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022D49" w14:paraId="293CE643" w14:textId="77777777" w:rsidTr="00B909F2">
        <w:trPr>
          <w:trHeight w:val="4063"/>
        </w:trPr>
        <w:tc>
          <w:tcPr>
            <w:tcW w:w="5951" w:type="dxa"/>
            <w:tcBorders>
              <w:bottom w:val="single" w:sz="18" w:space="0" w:color="808080"/>
              <w:right w:val="single" w:sz="18" w:space="0" w:color="808080"/>
            </w:tcBorders>
            <w:vAlign w:val="center"/>
          </w:tcPr>
          <w:p w14:paraId="293CE63E" w14:textId="77777777" w:rsidR="00023FE7" w:rsidRPr="00022D49" w:rsidRDefault="000A1842" w:rsidP="00033E58">
            <w:pPr>
              <w:pStyle w:val="Title"/>
              <w:rPr>
                <w:rFonts w:eastAsia="Times New Roman"/>
                <w:b w:val="0"/>
                <w:sz w:val="76"/>
                <w:szCs w:val="76"/>
              </w:rPr>
            </w:pPr>
            <w:bookmarkStart w:id="0" w:name="_Toc340917740"/>
            <w:bookmarkStart w:id="1" w:name="_Toc336337837"/>
            <w:bookmarkStart w:id="2" w:name="_Toc336338167"/>
            <w:bookmarkStart w:id="3" w:name="_GoBack"/>
            <w:bookmarkEnd w:id="3"/>
            <w:r w:rsidRPr="00022D49">
              <w:rPr>
                <w:rFonts w:eastAsia="Times New Roman"/>
                <w:b w:val="0"/>
                <w:sz w:val="76"/>
                <w:szCs w:val="76"/>
              </w:rPr>
              <w:t>Microsoft</w:t>
            </w:r>
            <w:r w:rsidR="00E938E3" w:rsidRPr="00022D49">
              <w:rPr>
                <w:rFonts w:eastAsia="Times New Roman"/>
                <w:b w:val="0"/>
                <w:sz w:val="76"/>
                <w:szCs w:val="76"/>
                <w:vertAlign w:val="superscript"/>
              </w:rPr>
              <w:t>®</w:t>
            </w:r>
            <w:bookmarkEnd w:id="0"/>
          </w:p>
          <w:bookmarkEnd w:id="1"/>
          <w:bookmarkEnd w:id="2"/>
          <w:p w14:paraId="293CE63F" w14:textId="77777777" w:rsidR="00023FE7" w:rsidRPr="00022D49" w:rsidRDefault="00023FE7" w:rsidP="0096028F">
            <w:pPr>
              <w:pStyle w:val="NoSpacing1"/>
              <w:ind w:left="274" w:right="1454"/>
              <w:jc w:val="right"/>
              <w:rPr>
                <w:rFonts w:ascii="Tahoma" w:eastAsia="PMingLiU" w:hAnsi="Tahoma" w:cs="Tahoma"/>
                <w:sz w:val="76"/>
                <w:szCs w:val="72"/>
                <w:lang w:val="en-US"/>
              </w:rPr>
            </w:pPr>
            <w:r w:rsidRPr="00022D49">
              <w:rPr>
                <w:rFonts w:ascii="Tahoma" w:eastAsia="PMingLiU" w:hAnsi="Tahoma" w:cs="Tahoma"/>
                <w:sz w:val="76"/>
                <w:szCs w:val="72"/>
                <w:lang w:val="zh-TW"/>
              </w:rPr>
              <w:t>產品清單</w:t>
            </w:r>
          </w:p>
        </w:tc>
        <w:tc>
          <w:tcPr>
            <w:tcW w:w="4615" w:type="dxa"/>
            <w:tcBorders>
              <w:left w:val="single" w:sz="18" w:space="0" w:color="808080"/>
              <w:bottom w:val="single" w:sz="18" w:space="0" w:color="808080"/>
            </w:tcBorders>
            <w:vAlign w:val="center"/>
          </w:tcPr>
          <w:p w14:paraId="293CE640" w14:textId="77777777" w:rsidR="00023FE7" w:rsidRPr="00022D49" w:rsidRDefault="00023FE7">
            <w:pPr>
              <w:pStyle w:val="NoSpacing1"/>
              <w:ind w:right="-1797"/>
              <w:rPr>
                <w:rFonts w:ascii="Tahoma" w:hAnsi="Tahoma" w:cs="Tahoma"/>
                <w:sz w:val="72"/>
                <w:szCs w:val="72"/>
                <w:lang w:val="en-US"/>
              </w:rPr>
            </w:pPr>
          </w:p>
          <w:p w14:paraId="293CE641" w14:textId="77777777" w:rsidR="00023FE7" w:rsidRPr="00022D49" w:rsidRDefault="000A1842">
            <w:pPr>
              <w:pStyle w:val="NoSpacing1"/>
              <w:ind w:right="-1797"/>
              <w:rPr>
                <w:rFonts w:ascii="Tahoma" w:hAnsi="Tahoma" w:cs="Tahoma"/>
                <w:sz w:val="72"/>
                <w:szCs w:val="72"/>
                <w:lang w:val="en-US"/>
              </w:rPr>
            </w:pPr>
            <w:r w:rsidRPr="00022D49">
              <w:rPr>
                <w:rFonts w:ascii="Tahoma" w:hAnsi="Tahoma" w:cs="Tahoma"/>
                <w:sz w:val="72"/>
                <w:szCs w:val="72"/>
                <w:lang w:val="en-US"/>
              </w:rPr>
              <w:t xml:space="preserve">12 </w:t>
            </w:r>
            <w:r w:rsidRPr="00022D49">
              <w:rPr>
                <w:rFonts w:ascii="Tahoma" w:eastAsia="PMingLiU" w:hAnsi="Tahoma" w:cs="Tahoma"/>
                <w:sz w:val="72"/>
                <w:lang w:val="zh-TW"/>
              </w:rPr>
              <w:t>月</w:t>
            </w:r>
            <w:r w:rsidRPr="00022D49">
              <w:rPr>
                <w:rFonts w:ascii="Tahoma" w:hAnsi="Tahoma" w:cs="Tahoma"/>
                <w:sz w:val="72"/>
                <w:szCs w:val="72"/>
                <w:lang w:val="en-US"/>
              </w:rPr>
              <w:t xml:space="preserve"> 1 </w:t>
            </w:r>
            <w:r w:rsidRPr="00022D49">
              <w:rPr>
                <w:rFonts w:ascii="Tahoma" w:eastAsia="PMingLiU" w:hAnsi="Tahoma" w:cs="Tahoma"/>
                <w:sz w:val="72"/>
                <w:lang w:val="zh-TW"/>
              </w:rPr>
              <w:t>日</w:t>
            </w:r>
          </w:p>
          <w:p w14:paraId="293CE642" w14:textId="77777777" w:rsidR="00023FE7" w:rsidRPr="00022D49" w:rsidRDefault="000A1842" w:rsidP="00A04495">
            <w:pPr>
              <w:pStyle w:val="NoSpacing1"/>
              <w:ind w:rightChars="-103" w:right="-185"/>
              <w:rPr>
                <w:rFonts w:ascii="Tahoma" w:eastAsia="PMingLiU" w:hAnsi="Tahoma" w:cs="Tahoma"/>
                <w:color w:val="4F81BD"/>
                <w:sz w:val="200"/>
                <w:szCs w:val="200"/>
                <w:lang w:val="en-US"/>
              </w:rPr>
            </w:pPr>
            <w:r w:rsidRPr="00022D49">
              <w:rPr>
                <w:rFonts w:ascii="Tahoma" w:eastAsia="PMingLiU" w:hAnsi="Tahoma" w:cs="Tahoma"/>
                <w:color w:val="4F81BD"/>
                <w:sz w:val="200"/>
                <w:lang w:val="en-US"/>
              </w:rPr>
              <w:t>2012</w:t>
            </w:r>
          </w:p>
        </w:tc>
      </w:tr>
      <w:tr w:rsidR="00023FE7" w:rsidRPr="00022D49" w14:paraId="293CE646" w14:textId="77777777" w:rsidTr="00B909F2">
        <w:trPr>
          <w:trHeight w:val="412"/>
        </w:trPr>
        <w:tc>
          <w:tcPr>
            <w:tcW w:w="5951" w:type="dxa"/>
            <w:tcBorders>
              <w:top w:val="single" w:sz="18" w:space="0" w:color="808080"/>
            </w:tcBorders>
            <w:vAlign w:val="center"/>
          </w:tcPr>
          <w:p w14:paraId="293CE644" w14:textId="77777777" w:rsidR="00023FE7" w:rsidRPr="00022D49" w:rsidRDefault="000A1842" w:rsidP="00A04495">
            <w:pPr>
              <w:pStyle w:val="NoSpacing1"/>
              <w:ind w:leftChars="122" w:left="220" w:firstLine="2"/>
              <w:rPr>
                <w:rFonts w:ascii="Tahoma" w:eastAsia="PMingLiU" w:hAnsi="Tahoma" w:cs="Tahoma"/>
                <w:sz w:val="22"/>
                <w:szCs w:val="22"/>
                <w:lang w:val="en-US"/>
              </w:rPr>
            </w:pPr>
            <w:r w:rsidRPr="00022D49">
              <w:rPr>
                <w:rFonts w:ascii="Tahoma" w:eastAsia="PMingLiU" w:hAnsi="Tahoma" w:cs="Tahoma"/>
                <w:lang w:val="zh-TW"/>
              </w:rPr>
              <w:t xml:space="preserve">Microsoft </w:t>
            </w:r>
            <w:r w:rsidRPr="00022D49">
              <w:rPr>
                <w:rFonts w:ascii="Tahoma" w:eastAsia="PMingLiU" w:hAnsi="Tahoma" w:cs="Tahoma"/>
                <w:lang w:val="zh-TW"/>
              </w:rPr>
              <w:t>產品清單提供透過</w:t>
            </w:r>
            <w:r w:rsidRPr="00022D49">
              <w:rPr>
                <w:rFonts w:ascii="Tahoma" w:eastAsia="PMingLiU" w:hAnsi="Tahoma" w:cs="Tahoma"/>
                <w:lang w:val="zh-TW"/>
              </w:rPr>
              <w:t xml:space="preserve"> Microsoft </w:t>
            </w:r>
            <w:r w:rsidRPr="00022D49">
              <w:rPr>
                <w:rFonts w:ascii="Tahoma" w:eastAsia="PMingLiU" w:hAnsi="Tahoma" w:cs="Tahoma"/>
                <w:lang w:val="zh-TW"/>
              </w:rPr>
              <w:t>大量授權方案授權之</w:t>
            </w:r>
            <w:r w:rsidRPr="00022D49">
              <w:rPr>
                <w:rFonts w:ascii="Tahoma" w:eastAsia="PMingLiU" w:hAnsi="Tahoma" w:cs="Tahoma"/>
                <w:lang w:val="zh-TW"/>
              </w:rPr>
              <w:t xml:space="preserve"> Microsoft </w:t>
            </w:r>
            <w:r w:rsidRPr="00022D49">
              <w:rPr>
                <w:rFonts w:ascii="Tahoma" w:eastAsia="PMingLiU" w:hAnsi="Tahoma" w:cs="Tahoma"/>
                <w:lang w:val="zh-TW"/>
              </w:rPr>
              <w:t>軟體及線上服務之每月相關資訊。</w:t>
            </w:r>
          </w:p>
        </w:tc>
        <w:tc>
          <w:tcPr>
            <w:tcW w:w="4615" w:type="dxa"/>
            <w:tcBorders>
              <w:top w:val="single" w:sz="18" w:space="0" w:color="808080"/>
            </w:tcBorders>
            <w:vAlign w:val="center"/>
          </w:tcPr>
          <w:p w14:paraId="293CE645" w14:textId="77777777" w:rsidR="00023FE7" w:rsidRPr="00022D49" w:rsidRDefault="00023FE7" w:rsidP="00A04495">
            <w:pPr>
              <w:pStyle w:val="NoSpacing1"/>
              <w:ind w:rightChars="-15" w:right="-27"/>
              <w:rPr>
                <w:rFonts w:ascii="Tahoma" w:eastAsia="PMingLiU" w:hAnsi="Tahoma" w:cs="Tahoma"/>
                <w:sz w:val="32"/>
                <w:szCs w:val="32"/>
                <w:lang w:val="en-US"/>
              </w:rPr>
            </w:pPr>
          </w:p>
        </w:tc>
      </w:tr>
    </w:tbl>
    <w:p w14:paraId="293CE647" w14:textId="77777777" w:rsidR="00023FE7" w:rsidRPr="00022D49" w:rsidRDefault="00023FE7">
      <w:pPr>
        <w:pStyle w:val="Heading1"/>
        <w:rPr>
          <w:rFonts w:eastAsia="PMingLiU" w:cs="Tahoma"/>
        </w:rPr>
        <w:sectPr w:rsidR="00023FE7" w:rsidRPr="00022D49" w:rsidSect="00A47E65">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293CE648" w14:textId="77777777" w:rsidR="00023FE7" w:rsidRPr="00022D49" w:rsidRDefault="000A1842">
      <w:pPr>
        <w:pStyle w:val="Heading1"/>
        <w:rPr>
          <w:rFonts w:eastAsia="PMingLiU" w:cs="Tahoma"/>
        </w:rPr>
      </w:pPr>
      <w:bookmarkStart w:id="4" w:name="_Toc336337838"/>
      <w:bookmarkStart w:id="5" w:name="_Toc340917741"/>
      <w:bookmarkEnd w:id="4"/>
      <w:r w:rsidRPr="00022D49">
        <w:rPr>
          <w:rFonts w:eastAsia="PMingLiU" w:cs="Tahoma"/>
          <w:lang w:val="zh-TW"/>
        </w:rPr>
        <w:lastRenderedPageBreak/>
        <w:t>關於本文件</w:t>
      </w:r>
      <w:bookmarkEnd w:id="5"/>
    </w:p>
    <w:p w14:paraId="293CE649" w14:textId="77777777" w:rsidR="00023FE7" w:rsidRPr="00022D49" w:rsidRDefault="00023FE7">
      <w:pPr>
        <w:pStyle w:val="Body"/>
        <w:ind w:right="720"/>
        <w:rPr>
          <w:rFonts w:ascii="Tahoma" w:eastAsia="PMingLiU" w:hAnsi="Tahoma" w:cs="Tahoma"/>
        </w:rPr>
      </w:pPr>
    </w:p>
    <w:p w14:paraId="293CE64A" w14:textId="77777777" w:rsidR="00023FE7" w:rsidRPr="00022D49" w:rsidRDefault="00023FE7" w:rsidP="002E2BD2">
      <w:pPr>
        <w:pStyle w:val="Body"/>
        <w:ind w:right="360"/>
        <w:rPr>
          <w:rFonts w:ascii="Tahoma" w:eastAsia="PMingLiU" w:hAnsi="Tahoma" w:cs="Tahoma"/>
        </w:rPr>
      </w:pPr>
      <w:r w:rsidRPr="00022D49">
        <w:rPr>
          <w:rFonts w:ascii="Tahoma" w:eastAsia="PMingLiU" w:hAnsi="Tahoma" w:cs="Tahoma"/>
          <w:sz w:val="18"/>
          <w:szCs w:val="18"/>
          <w:lang w:val="zh-TW"/>
        </w:rPr>
        <w:t xml:space="preserve">Microsoft </w:t>
      </w:r>
      <w:r w:rsidRPr="00022D49">
        <w:rPr>
          <w:rFonts w:ascii="Tahoma" w:eastAsia="PMingLiU" w:hAnsi="Tahoma" w:cs="Tahoma"/>
          <w:sz w:val="18"/>
          <w:szCs w:val="18"/>
          <w:lang w:val="zh-TW"/>
        </w:rPr>
        <w:t>產品清單提供透過</w:t>
      </w:r>
      <w:r w:rsidRPr="00022D49">
        <w:rPr>
          <w:rFonts w:ascii="Tahoma" w:eastAsia="PMingLiU" w:hAnsi="Tahoma" w:cs="Tahoma"/>
          <w:sz w:val="18"/>
          <w:szCs w:val="18"/>
          <w:lang w:val="zh-TW"/>
        </w:rPr>
        <w:t xml:space="preserve"> Microsoft </w:t>
      </w:r>
      <w:r w:rsidRPr="00022D49">
        <w:rPr>
          <w:rFonts w:ascii="Tahoma" w:eastAsia="PMingLiU" w:hAnsi="Tahoma" w:cs="Tahoma"/>
          <w:sz w:val="18"/>
          <w:szCs w:val="18"/>
          <w:lang w:val="zh-TW"/>
        </w:rPr>
        <w:t>大量授權方案授權之</w:t>
      </w:r>
      <w:r w:rsidRPr="00022D49">
        <w:rPr>
          <w:rFonts w:ascii="Tahoma" w:eastAsia="PMingLiU" w:hAnsi="Tahoma" w:cs="Tahoma"/>
          <w:sz w:val="18"/>
          <w:szCs w:val="18"/>
          <w:lang w:val="zh-TW"/>
        </w:rPr>
        <w:t xml:space="preserve"> Microsoft </w:t>
      </w:r>
      <w:r w:rsidRPr="00022D49">
        <w:rPr>
          <w:rFonts w:ascii="Tahoma" w:eastAsia="PMingLiU" w:hAnsi="Tahoma" w:cs="Tahoma"/>
          <w:sz w:val="18"/>
          <w:szCs w:val="18"/>
          <w:lang w:val="zh-TW"/>
        </w:rPr>
        <w:t>軟體及線上服務之每月相關資訊。</w:t>
      </w:r>
      <w:r w:rsidR="000A1842" w:rsidRPr="00022D49">
        <w:rPr>
          <w:rFonts w:ascii="Tahoma" w:eastAsia="PMingLiU" w:hAnsi="Tahoma" w:cs="Tahoma"/>
          <w:sz w:val="18"/>
          <w:lang w:val="zh-TW"/>
        </w:rPr>
        <w:t xml:space="preserve">Microsoft </w:t>
      </w:r>
      <w:r w:rsidR="000A1842" w:rsidRPr="00022D49">
        <w:rPr>
          <w:rFonts w:ascii="Tahoma" w:eastAsia="PMingLiU" w:hAnsi="Tahoma" w:cs="Tahoma"/>
          <w:sz w:val="18"/>
          <w:lang w:val="zh-TW"/>
        </w:rPr>
        <w:t>產品清單中所述之資訊包括：</w:t>
      </w:r>
    </w:p>
    <w:p w14:paraId="293CE64B" w14:textId="77777777" w:rsidR="00023FE7" w:rsidRPr="00022D49" w:rsidRDefault="00023FE7">
      <w:pPr>
        <w:pStyle w:val="Body"/>
        <w:ind w:right="720"/>
        <w:rPr>
          <w:rFonts w:ascii="Tahoma" w:eastAsia="PMingLiU" w:hAnsi="Tahoma" w:cs="Tahoma"/>
        </w:rPr>
      </w:pPr>
    </w:p>
    <w:p w14:paraId="293CE64C" w14:textId="77777777" w:rsidR="00023FE7" w:rsidRPr="00022D49" w:rsidRDefault="000A1842">
      <w:pPr>
        <w:pStyle w:val="BulletedList"/>
        <w:ind w:right="720"/>
        <w:rPr>
          <w:rFonts w:ascii="Tahoma" w:eastAsia="PMingLiU" w:hAnsi="Tahoma" w:cs="Tahoma"/>
          <w:sz w:val="18"/>
          <w:szCs w:val="18"/>
          <w:lang w:eastAsia="zh-TW"/>
        </w:rPr>
      </w:pPr>
      <w:r w:rsidRPr="00022D49">
        <w:rPr>
          <w:rFonts w:ascii="Tahoma" w:eastAsia="PMingLiU" w:hAnsi="Tahoma" w:cs="Tahoma"/>
          <w:sz w:val="18"/>
          <w:szCs w:val="18"/>
          <w:lang w:val="zh-TW" w:eastAsia="zh-TW"/>
        </w:rPr>
        <w:t>透過</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大量授權提供之新軟體及產品的可用性</w:t>
      </w:r>
    </w:p>
    <w:p w14:paraId="293CE64D" w14:textId="77777777" w:rsidR="00023FE7" w:rsidRPr="00022D49" w:rsidRDefault="000A1842" w:rsidP="00024C3C">
      <w:pPr>
        <w:pStyle w:val="BulletedList"/>
        <w:numPr>
          <w:ilvl w:val="0"/>
          <w:numId w:val="18"/>
        </w:numPr>
        <w:ind w:right="720"/>
        <w:rPr>
          <w:rFonts w:ascii="Tahoma" w:eastAsia="PMingLiU" w:hAnsi="Tahoma" w:cs="Tahoma"/>
          <w:sz w:val="18"/>
          <w:szCs w:val="18"/>
          <w:lang w:eastAsia="zh-TW"/>
        </w:rPr>
      </w:pPr>
      <w:r w:rsidRPr="00022D49">
        <w:rPr>
          <w:rFonts w:ascii="Tahoma" w:eastAsia="PMingLiU" w:hAnsi="Tahoma" w:cs="Tahoma"/>
          <w:sz w:val="18"/>
          <w:szCs w:val="18"/>
          <w:lang w:val="zh-TW" w:eastAsia="zh-TW"/>
        </w:rPr>
        <w:t>透過</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大量授權提供之軟體及產品的中止</w:t>
      </w:r>
    </w:p>
    <w:p w14:paraId="293CE64E" w14:textId="77777777" w:rsidR="00023FE7" w:rsidRPr="00022D49" w:rsidRDefault="000A1842" w:rsidP="00024C3C">
      <w:pPr>
        <w:pStyle w:val="BulletedList"/>
        <w:numPr>
          <w:ilvl w:val="0"/>
          <w:numId w:val="18"/>
        </w:numPr>
        <w:ind w:right="720"/>
        <w:rPr>
          <w:rFonts w:ascii="Tahoma" w:eastAsia="PMingLiU" w:hAnsi="Tahoma" w:cs="Tahoma"/>
          <w:sz w:val="18"/>
          <w:szCs w:val="18"/>
          <w:lang w:eastAsia="zh-TW"/>
        </w:rPr>
      </w:pP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大量授權產品組合相關之軟體及產品指定</w:t>
      </w:r>
    </w:p>
    <w:p w14:paraId="293CE64F" w14:textId="77777777" w:rsidR="00023FE7" w:rsidRPr="00022D49" w:rsidRDefault="000A1842" w:rsidP="00024C3C">
      <w:pPr>
        <w:pStyle w:val="BulletedList"/>
        <w:numPr>
          <w:ilvl w:val="0"/>
          <w:numId w:val="18"/>
        </w:numPr>
        <w:ind w:right="720"/>
        <w:rPr>
          <w:rFonts w:ascii="Tahoma" w:eastAsia="PMingLiU" w:hAnsi="Tahoma" w:cs="Tahoma"/>
          <w:sz w:val="18"/>
          <w:szCs w:val="18"/>
          <w:lang w:eastAsia="zh-TW"/>
        </w:rPr>
      </w:pPr>
      <w:r w:rsidRPr="00022D49">
        <w:rPr>
          <w:rFonts w:ascii="Tahoma" w:eastAsia="PMingLiU" w:hAnsi="Tahoma" w:cs="Tahoma"/>
          <w:sz w:val="18"/>
          <w:szCs w:val="18"/>
          <w:lang w:val="zh-TW" w:eastAsia="zh-TW"/>
        </w:rPr>
        <w:t>每項軟體及產品技術之點數</w:t>
      </w:r>
    </w:p>
    <w:p w14:paraId="293CE650" w14:textId="77777777" w:rsidR="00023FE7" w:rsidRPr="00022D49" w:rsidRDefault="000A1842" w:rsidP="00024C3C">
      <w:pPr>
        <w:pStyle w:val="BulletedList"/>
        <w:numPr>
          <w:ilvl w:val="0"/>
          <w:numId w:val="18"/>
        </w:numPr>
        <w:ind w:right="720"/>
        <w:rPr>
          <w:rFonts w:ascii="Tahoma" w:eastAsia="PMingLiU" w:hAnsi="Tahoma" w:cs="Tahoma"/>
          <w:sz w:val="18"/>
          <w:szCs w:val="18"/>
        </w:rPr>
      </w:pPr>
      <w:r w:rsidRPr="00022D49">
        <w:rPr>
          <w:rFonts w:ascii="Tahoma" w:eastAsia="PMingLiU" w:hAnsi="Tahoma" w:cs="Tahoma"/>
          <w:sz w:val="18"/>
          <w:szCs w:val="18"/>
          <w:lang w:val="zh-TW"/>
        </w:rPr>
        <w:t>可用促銷</w:t>
      </w:r>
    </w:p>
    <w:p w14:paraId="293CE651" w14:textId="77777777" w:rsidR="00023FE7" w:rsidRPr="00022D49" w:rsidRDefault="000A1842" w:rsidP="00024C3C">
      <w:pPr>
        <w:pStyle w:val="BulletedList"/>
        <w:numPr>
          <w:ilvl w:val="0"/>
          <w:numId w:val="18"/>
        </w:numPr>
        <w:ind w:right="720"/>
        <w:rPr>
          <w:rFonts w:ascii="Tahoma" w:eastAsia="PMingLiU" w:hAnsi="Tahoma" w:cs="Tahoma"/>
          <w:sz w:val="18"/>
          <w:szCs w:val="18"/>
          <w:lang w:eastAsia="zh-TW"/>
        </w:rPr>
      </w:pPr>
      <w:r w:rsidRPr="00022D49">
        <w:rPr>
          <w:rFonts w:ascii="Tahoma" w:eastAsia="PMingLiU" w:hAnsi="Tahoma" w:cs="Tahoma"/>
          <w:sz w:val="18"/>
          <w:szCs w:val="18"/>
          <w:lang w:val="zh-TW" w:eastAsia="zh-TW"/>
        </w:rPr>
        <w:t>從軟體之某個版本移轉至該相同軟體之另一個版本的路徑</w:t>
      </w:r>
    </w:p>
    <w:p w14:paraId="293CE652" w14:textId="77777777" w:rsidR="00023FE7" w:rsidRPr="00022D49" w:rsidRDefault="000A1842" w:rsidP="00024C3C">
      <w:pPr>
        <w:pStyle w:val="BulletedList"/>
        <w:numPr>
          <w:ilvl w:val="0"/>
          <w:numId w:val="18"/>
        </w:numPr>
        <w:ind w:right="720"/>
        <w:rPr>
          <w:rFonts w:ascii="Tahoma" w:eastAsia="PMingLiU" w:hAnsi="Tahoma" w:cs="Tahoma"/>
          <w:sz w:val="18"/>
          <w:szCs w:val="18"/>
          <w:lang w:eastAsia="zh-TW"/>
        </w:rPr>
      </w:pPr>
      <w:r w:rsidRPr="00022D49">
        <w:rPr>
          <w:rFonts w:ascii="Tahoma" w:eastAsia="PMingLiU" w:hAnsi="Tahoma" w:cs="Tahoma"/>
          <w:sz w:val="18"/>
          <w:szCs w:val="18"/>
          <w:lang w:val="zh-TW" w:eastAsia="zh-TW"/>
        </w:rPr>
        <w:t>從已停產之軟體移轉至新軟體版本的路徑</w:t>
      </w:r>
    </w:p>
    <w:p w14:paraId="293CE653" w14:textId="77777777" w:rsidR="00023FE7" w:rsidRPr="00022D49" w:rsidRDefault="000A1842" w:rsidP="00024C3C">
      <w:pPr>
        <w:pStyle w:val="BulletedList"/>
        <w:numPr>
          <w:ilvl w:val="0"/>
          <w:numId w:val="18"/>
        </w:numPr>
        <w:ind w:right="720"/>
        <w:rPr>
          <w:rFonts w:ascii="Tahoma" w:eastAsia="PMingLiU" w:hAnsi="Tahoma" w:cs="Tahoma"/>
          <w:sz w:val="18"/>
          <w:szCs w:val="18"/>
        </w:rPr>
      </w:pPr>
      <w:r w:rsidRPr="00022D49">
        <w:rPr>
          <w:rFonts w:ascii="Tahoma" w:eastAsia="PMingLiU" w:hAnsi="Tahoma" w:cs="Tahoma"/>
          <w:sz w:val="18"/>
          <w:szCs w:val="18"/>
          <w:lang w:val="zh-TW"/>
        </w:rPr>
        <w:t>軟體保證利益</w:t>
      </w:r>
    </w:p>
    <w:p w14:paraId="293CE654" w14:textId="77777777" w:rsidR="00023FE7" w:rsidRPr="00022D49" w:rsidRDefault="000A1842" w:rsidP="00024C3C">
      <w:pPr>
        <w:pStyle w:val="BulletedList"/>
        <w:numPr>
          <w:ilvl w:val="0"/>
          <w:numId w:val="18"/>
        </w:numPr>
        <w:ind w:right="720"/>
        <w:rPr>
          <w:rFonts w:ascii="Tahoma" w:eastAsia="PMingLiU" w:hAnsi="Tahoma" w:cs="Tahoma"/>
          <w:sz w:val="18"/>
          <w:szCs w:val="18"/>
          <w:lang w:eastAsia="zh-TW"/>
        </w:rPr>
      </w:pPr>
      <w:r w:rsidRPr="00022D49">
        <w:rPr>
          <w:rFonts w:ascii="Tahoma" w:eastAsia="PMingLiU" w:hAnsi="Tahoma" w:cs="Tahoma"/>
          <w:sz w:val="18"/>
          <w:szCs w:val="18"/>
          <w:lang w:val="zh-TW" w:eastAsia="zh-TW"/>
        </w:rPr>
        <w:t>軟體及產品之特定其他注意事項及資訊</w:t>
      </w:r>
    </w:p>
    <w:p w14:paraId="293CE655" w14:textId="77777777" w:rsidR="00023FE7" w:rsidRPr="00022D49" w:rsidRDefault="00023FE7">
      <w:pPr>
        <w:ind w:right="720"/>
        <w:rPr>
          <w:rFonts w:eastAsia="PMingLiU" w:cs="Tahoma"/>
          <w:lang w:eastAsia="zh-TW"/>
        </w:rPr>
      </w:pPr>
    </w:p>
    <w:p w14:paraId="293CE656" w14:textId="77777777" w:rsidR="00023FE7" w:rsidRPr="00022D49" w:rsidRDefault="00023FE7">
      <w:pPr>
        <w:ind w:right="720"/>
        <w:rPr>
          <w:rFonts w:eastAsia="PMingLiU" w:cs="Tahoma"/>
          <w:lang w:eastAsia="zh-TW"/>
        </w:rPr>
      </w:pPr>
    </w:p>
    <w:p w14:paraId="293CE657" w14:textId="77777777" w:rsidR="00023FE7" w:rsidRPr="00022D49" w:rsidRDefault="000A1842">
      <w:pPr>
        <w:pStyle w:val="Heading1"/>
        <w:rPr>
          <w:rFonts w:eastAsia="PMingLiU" w:cs="Tahoma"/>
          <w:lang w:eastAsia="zh-TW"/>
        </w:rPr>
      </w:pPr>
      <w:bookmarkStart w:id="6" w:name="_Toc336337839"/>
      <w:bookmarkStart w:id="7" w:name="_Toc340917742"/>
      <w:bookmarkEnd w:id="6"/>
      <w:r w:rsidRPr="00022D49">
        <w:rPr>
          <w:rFonts w:eastAsia="PMingLiU" w:cs="Tahoma"/>
          <w:lang w:val="zh-TW" w:eastAsia="zh-TW"/>
        </w:rPr>
        <w:t>如何使用</w:t>
      </w:r>
      <w:r w:rsidRPr="00022D49">
        <w:rPr>
          <w:rFonts w:eastAsia="PMingLiU" w:cs="Tahoma"/>
          <w:lang w:val="zh-TW" w:eastAsia="zh-TW"/>
        </w:rPr>
        <w:t xml:space="preserve"> Microsoft </w:t>
      </w:r>
      <w:r w:rsidRPr="00022D49">
        <w:rPr>
          <w:rFonts w:eastAsia="PMingLiU" w:cs="Tahoma"/>
          <w:lang w:val="zh-TW" w:eastAsia="zh-TW"/>
        </w:rPr>
        <w:t>產品清單</w:t>
      </w:r>
      <w:bookmarkEnd w:id="7"/>
    </w:p>
    <w:p w14:paraId="293CE658" w14:textId="77777777" w:rsidR="00023FE7" w:rsidRPr="00022D49" w:rsidRDefault="00023FE7">
      <w:pPr>
        <w:pStyle w:val="Body"/>
        <w:ind w:right="-1890"/>
        <w:rPr>
          <w:rFonts w:ascii="Tahoma" w:eastAsia="PMingLiU" w:hAnsi="Tahoma" w:cs="Tahoma"/>
          <w:lang w:eastAsia="zh-TW"/>
        </w:rPr>
      </w:pPr>
    </w:p>
    <w:p w14:paraId="293CE659" w14:textId="77777777" w:rsidR="00023FE7" w:rsidRPr="00022D49" w:rsidRDefault="000A1842">
      <w:pPr>
        <w:pStyle w:val="Body"/>
        <w:ind w:right="-1890"/>
        <w:rPr>
          <w:rFonts w:ascii="Tahoma" w:eastAsia="PMingLiU" w:hAnsi="Tahoma" w:cs="Tahoma"/>
          <w:lang w:eastAsia="zh-TW"/>
        </w:rPr>
      </w:pPr>
      <w:r w:rsidRPr="00022D49">
        <w:rPr>
          <w:rFonts w:ascii="Tahoma" w:eastAsia="PMingLiU" w:hAnsi="Tahoma" w:cs="Tahoma"/>
          <w:b/>
          <w:lang w:val="zh-TW" w:eastAsia="zh-TW"/>
        </w:rPr>
        <w:t>請　貴用戶自行熟悉緊接在下述步驟之後的列表索引鍵。</w:t>
      </w:r>
    </w:p>
    <w:p w14:paraId="293CE65A" w14:textId="77777777" w:rsidR="00023FE7" w:rsidRPr="00022D49" w:rsidRDefault="00023FE7">
      <w:pPr>
        <w:pStyle w:val="Body"/>
        <w:ind w:right="-1890"/>
        <w:rPr>
          <w:rFonts w:ascii="Tahoma" w:eastAsia="PMingLiU" w:hAnsi="Tahoma" w:cs="Tahoma"/>
          <w:lang w:eastAsia="zh-TW"/>
        </w:rPr>
      </w:pPr>
    </w:p>
    <w:p w14:paraId="293CE65B" w14:textId="77777777" w:rsidR="00023FE7" w:rsidRPr="00022D49" w:rsidRDefault="000A1842">
      <w:pPr>
        <w:pStyle w:val="Body"/>
        <w:ind w:right="-1890"/>
        <w:rPr>
          <w:rFonts w:ascii="Tahoma" w:eastAsia="PMingLiU" w:hAnsi="Tahoma" w:cs="Tahoma"/>
          <w:lang w:eastAsia="zh-TW"/>
        </w:rPr>
      </w:pPr>
      <w:r w:rsidRPr="00022D49">
        <w:rPr>
          <w:rStyle w:val="BodyChar"/>
          <w:rFonts w:ascii="Tahoma" w:eastAsia="PMingLiU" w:hAnsi="Tahoma" w:cs="Tahoma"/>
          <w:b/>
          <w:sz w:val="18"/>
          <w:lang w:val="zh-TW" w:eastAsia="zh-TW"/>
        </w:rPr>
        <w:t>步驟</w:t>
      </w:r>
      <w:r w:rsidRPr="00022D49">
        <w:rPr>
          <w:rStyle w:val="BodyChar"/>
          <w:rFonts w:ascii="Tahoma" w:eastAsia="PMingLiU" w:hAnsi="Tahoma" w:cs="Tahoma"/>
          <w:b/>
          <w:sz w:val="18"/>
          <w:lang w:val="zh-TW" w:eastAsia="zh-TW"/>
        </w:rPr>
        <w:t xml:space="preserve"> 1</w:t>
      </w:r>
      <w:r w:rsidRPr="00022D49">
        <w:rPr>
          <w:rStyle w:val="BodyChar"/>
          <w:rFonts w:ascii="Tahoma" w:eastAsia="PMingLiU" w:hAnsi="Tahoma" w:cs="Tahoma"/>
          <w:b/>
          <w:sz w:val="18"/>
          <w:lang w:val="zh-TW" w:eastAsia="zh-TW"/>
        </w:rPr>
        <w:t>：</w:t>
      </w:r>
      <w:r w:rsidR="00023FE7" w:rsidRPr="00022D49">
        <w:rPr>
          <w:rFonts w:ascii="Tahoma" w:eastAsia="PMingLiU" w:hAnsi="Tahoma" w:cs="Tahoma"/>
          <w:sz w:val="18"/>
          <w:szCs w:val="18"/>
          <w:lang w:val="zh-TW" w:eastAsia="zh-TW"/>
        </w:rPr>
        <w:t>找出表格中　貴用戶正在考量之軟體。</w:t>
      </w:r>
    </w:p>
    <w:p w14:paraId="293CE65C" w14:textId="77777777" w:rsidR="00023FE7" w:rsidRPr="00022D49" w:rsidRDefault="00023FE7">
      <w:pPr>
        <w:pStyle w:val="Body"/>
        <w:ind w:right="-1890"/>
        <w:rPr>
          <w:rFonts w:ascii="Tahoma" w:eastAsia="PMingLiU" w:hAnsi="Tahoma" w:cs="Tahoma"/>
          <w:lang w:eastAsia="zh-TW"/>
        </w:rPr>
      </w:pPr>
    </w:p>
    <w:p w14:paraId="293CE65D" w14:textId="77777777" w:rsidR="00023FE7" w:rsidRPr="00022D49" w:rsidRDefault="00961A79" w:rsidP="0013361B">
      <w:pPr>
        <w:pStyle w:val="NumberedSteps"/>
        <w:ind w:left="-180" w:right="720"/>
        <w:rPr>
          <w:rFonts w:ascii="Tahoma" w:eastAsia="PMingLiU" w:hAnsi="Tahoma" w:cs="Tahoma"/>
        </w:rPr>
      </w:pPr>
      <w:r w:rsidRPr="00022D49">
        <w:rPr>
          <w:noProof/>
        </w:rPr>
        <mc:AlternateContent>
          <mc:Choice Requires="wps">
            <w:drawing>
              <wp:anchor distT="0" distB="0" distL="114300" distR="114300" simplePos="0" relativeHeight="251662336" behindDoc="0" locked="0" layoutInCell="1" allowOverlap="1" wp14:anchorId="293D1A8D" wp14:editId="293D1A8E">
                <wp:simplePos x="0" y="0"/>
                <wp:positionH relativeFrom="column">
                  <wp:posOffset>-180975</wp:posOffset>
                </wp:positionH>
                <wp:positionV relativeFrom="paragraph">
                  <wp:posOffset>987425</wp:posOffset>
                </wp:positionV>
                <wp:extent cx="1828800" cy="276225"/>
                <wp:effectExtent l="0" t="0" r="19050" b="28575"/>
                <wp:wrapNone/>
                <wp:docPr id="4" name="Oval 4"/>
                <wp:cNvGraphicFramePr/>
                <a:graphic xmlns:a="http://schemas.openxmlformats.org/drawingml/2006/main">
                  <a:graphicData uri="http://schemas.microsoft.com/office/word/2010/wordprocessingShape">
                    <wps:wsp>
                      <wps:cNvSpPr/>
                      <wps:spPr>
                        <a:xfrm>
                          <a:off x="0" y="0"/>
                          <a:ext cx="1828800"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696F2799" id="Oval 4" o:spid="_x0000_s1026" style="position:absolute;margin-left:-14.25pt;margin-top:77.75pt;width:2in;height:2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" filled="f" strokecolor="red" strokeweight="2pt"/>
            </w:pict>
          </mc:Fallback>
        </mc:AlternateContent>
      </w:r>
      <w:r w:rsidRPr="00022D49">
        <w:rPr>
          <w:noProof/>
        </w:rPr>
        <w:drawing>
          <wp:inline distT="0" distB="0" distL="0" distR="0" wp14:anchorId="293D1A8F" wp14:editId="293D1A90">
            <wp:extent cx="5934456" cy="1728216"/>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5214" t="29234" r="4278" b="35651"/>
                    <a:stretch/>
                  </pic:blipFill>
                  <pic:spPr bwMode="auto">
                    <a:xfrm>
                      <a:off x="0" y="0"/>
                      <a:ext cx="5934456" cy="1728216"/>
                    </a:xfrm>
                    <a:prstGeom prst="rect">
                      <a:avLst/>
                    </a:prstGeom>
                    <a:ln>
                      <a:noFill/>
                    </a:ln>
                    <a:extLst>
                      <a:ext uri="{53640926-AAD7-44D8-BBD7-CCE9431645EC}">
                        <a14:shadowObscured xmlns:a14="http://schemas.microsoft.com/office/drawing/2010/main"/>
                      </a:ext>
                    </a:extLst>
                  </pic:spPr>
                </pic:pic>
              </a:graphicData>
            </a:graphic>
          </wp:inline>
        </w:drawing>
      </w:r>
    </w:p>
    <w:p w14:paraId="293CE65E" w14:textId="77777777" w:rsidR="00023FE7" w:rsidRPr="00022D49" w:rsidRDefault="00023FE7">
      <w:pPr>
        <w:pStyle w:val="NumberedSteps"/>
        <w:ind w:right="720"/>
        <w:rPr>
          <w:rFonts w:ascii="Tahoma" w:eastAsia="PMingLiU" w:hAnsi="Tahoma" w:cs="Tahoma"/>
        </w:rPr>
      </w:pPr>
    </w:p>
    <w:p w14:paraId="293CE65F" w14:textId="77777777" w:rsidR="00023FE7" w:rsidRPr="00022D49" w:rsidRDefault="000A1842">
      <w:pPr>
        <w:pStyle w:val="NumberedSteps"/>
        <w:ind w:right="720"/>
        <w:rPr>
          <w:rFonts w:ascii="Tahoma" w:eastAsia="PMingLiU" w:hAnsi="Tahoma" w:cs="Tahoma"/>
          <w:lang w:eastAsia="zh-TW"/>
        </w:rPr>
      </w:pPr>
      <w:r w:rsidRPr="00022D49">
        <w:rPr>
          <w:rStyle w:val="BodyChar"/>
          <w:rFonts w:ascii="Tahoma" w:eastAsia="PMingLiU" w:hAnsi="Tahoma" w:cs="Tahoma"/>
          <w:b/>
          <w:sz w:val="18"/>
          <w:lang w:val="zh-TW" w:eastAsia="zh-TW"/>
        </w:rPr>
        <w:t>步驟</w:t>
      </w:r>
      <w:r w:rsidRPr="00022D49">
        <w:rPr>
          <w:rStyle w:val="BodyChar"/>
          <w:rFonts w:ascii="Tahoma" w:eastAsia="PMingLiU" w:hAnsi="Tahoma" w:cs="Tahoma"/>
          <w:b/>
          <w:sz w:val="18"/>
          <w:lang w:val="zh-TW" w:eastAsia="zh-TW"/>
        </w:rPr>
        <w:t xml:space="preserve"> 2</w:t>
      </w:r>
      <w:r w:rsidRPr="00022D49">
        <w:rPr>
          <w:rStyle w:val="BodyChar"/>
          <w:rFonts w:ascii="Tahoma" w:eastAsia="PMingLiU" w:hAnsi="Tahoma" w:cs="Tahoma"/>
          <w:b/>
          <w:sz w:val="18"/>
          <w:lang w:val="zh-TW" w:eastAsia="zh-TW"/>
        </w:rPr>
        <w:t>：</w:t>
      </w:r>
      <w:r w:rsidRPr="00022D49">
        <w:rPr>
          <w:rFonts w:ascii="Tahoma" w:eastAsia="PMingLiU" w:hAnsi="Tahoma" w:cs="Tahoma"/>
          <w:sz w:val="18"/>
          <w:lang w:val="zh-TW" w:eastAsia="zh-TW"/>
        </w:rPr>
        <w:t>檢閱可用促銷、軟體保證利益、點數計算、程式可用性等欄位中之資訊。</w:t>
      </w:r>
    </w:p>
    <w:p w14:paraId="293CE660" w14:textId="77777777" w:rsidR="00023FE7" w:rsidRPr="00022D49" w:rsidRDefault="000A1842" w:rsidP="002E2BD2">
      <w:pPr>
        <w:pStyle w:val="NumberedSteps"/>
        <w:ind w:right="540"/>
        <w:rPr>
          <w:rFonts w:ascii="Tahoma" w:eastAsia="PMingLiU" w:hAnsi="Tahoma" w:cs="Tahoma"/>
          <w:lang w:eastAsia="zh-TW"/>
        </w:rPr>
      </w:pPr>
      <w:r w:rsidRPr="00022D49">
        <w:rPr>
          <w:rStyle w:val="BodyChar"/>
          <w:rFonts w:ascii="Tahoma" w:eastAsia="PMingLiU" w:hAnsi="Tahoma" w:cs="Tahoma"/>
          <w:b/>
          <w:sz w:val="18"/>
          <w:lang w:val="zh-TW" w:eastAsia="zh-TW"/>
        </w:rPr>
        <w:t>步驟</w:t>
      </w:r>
      <w:r w:rsidRPr="00022D49">
        <w:rPr>
          <w:rStyle w:val="BodyChar"/>
          <w:rFonts w:ascii="Tahoma" w:eastAsia="PMingLiU" w:hAnsi="Tahoma" w:cs="Tahoma"/>
          <w:b/>
          <w:sz w:val="18"/>
          <w:lang w:val="zh-TW" w:eastAsia="zh-TW"/>
        </w:rPr>
        <w:t xml:space="preserve"> 3</w:t>
      </w:r>
      <w:r w:rsidRPr="00022D49">
        <w:rPr>
          <w:rStyle w:val="BodyChar"/>
          <w:rFonts w:ascii="Tahoma" w:eastAsia="PMingLiU" w:hAnsi="Tahoma" w:cs="Tahoma"/>
          <w:b/>
          <w:sz w:val="18"/>
          <w:lang w:val="zh-TW" w:eastAsia="zh-TW"/>
        </w:rPr>
        <w:t>：</w:t>
      </w:r>
      <w:r w:rsidR="00023FE7" w:rsidRPr="00022D49">
        <w:rPr>
          <w:rFonts w:ascii="Tahoma" w:eastAsia="PMingLiU" w:hAnsi="Tahoma" w:cs="Tahoma"/>
          <w:sz w:val="18"/>
          <w:szCs w:val="18"/>
          <w:lang w:val="zh-TW" w:eastAsia="zh-TW"/>
        </w:rPr>
        <w:t>部分軟體亦將有額外資訊之相關註腳。如適用，請在註腳編號上「按一下」</w:t>
      </w:r>
      <w:r w:rsidR="00023FE7" w:rsidRPr="00022D49">
        <w:rPr>
          <w:rFonts w:ascii="Tahoma" w:eastAsia="PMingLiU" w:hAnsi="Tahoma" w:cs="Tahoma"/>
          <w:sz w:val="18"/>
          <w:szCs w:val="18"/>
          <w:lang w:val="zh-TW" w:eastAsia="zh-TW"/>
        </w:rPr>
        <w:t xml:space="preserve">(Ctrl + </w:t>
      </w:r>
      <w:r w:rsidR="00023FE7" w:rsidRPr="00022D49">
        <w:rPr>
          <w:rFonts w:ascii="Tahoma" w:eastAsia="PMingLiU" w:hAnsi="Tahoma" w:cs="Tahoma"/>
          <w:sz w:val="18"/>
          <w:szCs w:val="18"/>
          <w:lang w:val="zh-TW" w:eastAsia="zh-TW"/>
        </w:rPr>
        <w:t>按一下</w:t>
      </w:r>
      <w:r w:rsidR="00023FE7" w:rsidRPr="00022D49">
        <w:rPr>
          <w:rFonts w:ascii="Tahoma" w:eastAsia="PMingLiU" w:hAnsi="Tahoma" w:cs="Tahoma"/>
          <w:sz w:val="18"/>
          <w:szCs w:val="18"/>
          <w:lang w:val="zh-TW" w:eastAsia="zh-TW"/>
        </w:rPr>
        <w:t>)</w:t>
      </w:r>
      <w:r w:rsidR="00023FE7" w:rsidRPr="00022D49">
        <w:rPr>
          <w:rFonts w:ascii="Tahoma" w:eastAsia="PMingLiU" w:hAnsi="Tahoma" w:cs="Tahoma"/>
          <w:sz w:val="18"/>
          <w:szCs w:val="18"/>
          <w:lang w:val="zh-TW" w:eastAsia="zh-TW"/>
        </w:rPr>
        <w:t>，如此會將　貴用戶直接帶至適用之文字；或請參閱緊接在該額外資訊之表格後的頁面中所註明之註腳。</w:t>
      </w:r>
      <w:r w:rsidRPr="00022D49">
        <w:rPr>
          <w:rFonts w:ascii="Tahoma" w:eastAsia="PMingLiU" w:hAnsi="Tahoma" w:cs="Tahoma"/>
          <w:sz w:val="18"/>
          <w:lang w:val="zh-TW" w:eastAsia="zh-TW"/>
        </w:rPr>
        <w:t>額外資訊會包括移轉優惠項目或資格條件之詳細資料，如以下範例所示。</w:t>
      </w:r>
    </w:p>
    <w:p w14:paraId="293CE661" w14:textId="77777777" w:rsidR="00023FE7" w:rsidRPr="00022D49" w:rsidRDefault="00023FE7">
      <w:pPr>
        <w:pStyle w:val="NumberedSteps"/>
        <w:ind w:right="720"/>
        <w:rPr>
          <w:rFonts w:ascii="Tahoma" w:eastAsia="PMingLiU" w:hAnsi="Tahoma" w:cs="Tahoma"/>
          <w:lang w:eastAsia="zh-TW"/>
        </w:rPr>
      </w:pPr>
    </w:p>
    <w:p w14:paraId="293CE662" w14:textId="77777777" w:rsidR="00023FE7" w:rsidRPr="00022D49" w:rsidRDefault="00023FE7">
      <w:pPr>
        <w:pStyle w:val="NumberedSteps"/>
        <w:tabs>
          <w:tab w:val="left" w:pos="9360"/>
        </w:tabs>
        <w:ind w:right="720"/>
        <w:rPr>
          <w:rFonts w:ascii="Tahoma" w:eastAsia="PMingLiU" w:hAnsi="Tahoma" w:cs="Tahoma"/>
          <w:lang w:eastAsia="zh-TW"/>
        </w:rPr>
      </w:pPr>
    </w:p>
    <w:p w14:paraId="293CE663" w14:textId="77777777" w:rsidR="00023FE7" w:rsidRPr="00022D49" w:rsidRDefault="00961A79">
      <w:pPr>
        <w:pStyle w:val="NumberedSteps"/>
        <w:tabs>
          <w:tab w:val="left" w:pos="9360"/>
        </w:tabs>
        <w:ind w:right="720"/>
        <w:rPr>
          <w:rFonts w:ascii="Tahoma" w:eastAsia="PMingLiU" w:hAnsi="Tahoma" w:cs="Tahoma"/>
        </w:rPr>
      </w:pPr>
      <w:r w:rsidRPr="00022D49">
        <w:rPr>
          <w:noProof/>
        </w:rPr>
        <w:lastRenderedPageBreak/>
        <mc:AlternateContent>
          <mc:Choice Requires="wps">
            <w:drawing>
              <wp:anchor distT="0" distB="0" distL="114300" distR="114300" simplePos="0" relativeHeight="251666432" behindDoc="0" locked="0" layoutInCell="1" allowOverlap="1" wp14:anchorId="293D1A91" wp14:editId="293D1A92">
                <wp:simplePos x="0" y="0"/>
                <wp:positionH relativeFrom="column">
                  <wp:posOffset>2238375</wp:posOffset>
                </wp:positionH>
                <wp:positionV relativeFrom="paragraph">
                  <wp:posOffset>1012190</wp:posOffset>
                </wp:positionV>
                <wp:extent cx="247650" cy="276225"/>
                <wp:effectExtent l="0" t="0" r="19050" b="28575"/>
                <wp:wrapNone/>
                <wp:docPr id="13" name="Oval 13"/>
                <wp:cNvGraphicFramePr/>
                <a:graphic xmlns:a="http://schemas.openxmlformats.org/drawingml/2006/main">
                  <a:graphicData uri="http://schemas.microsoft.com/office/word/2010/wordprocessingShape">
                    <wps:wsp>
                      <wps:cNvSpPr/>
                      <wps:spPr>
                        <a:xfrm>
                          <a:off x="0" y="0"/>
                          <a:ext cx="247650"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2C520E04" id="Oval 13" o:spid="_x0000_s1026" style="position:absolute;margin-left:176.25pt;margin-top:79.7pt;width:19.5pt;height:2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" filled="f" strokecolor="red" strokeweight="2pt"/>
            </w:pict>
          </mc:Fallback>
        </mc:AlternateContent>
      </w:r>
      <w:r w:rsidRPr="00022D49">
        <w:rPr>
          <w:noProof/>
        </w:rPr>
        <mc:AlternateContent>
          <mc:Choice Requires="wps">
            <w:drawing>
              <wp:anchor distT="0" distB="0" distL="114300" distR="114300" simplePos="0" relativeHeight="251664384" behindDoc="0" locked="0" layoutInCell="1" allowOverlap="1" wp14:anchorId="293D1A93" wp14:editId="293D1A94">
                <wp:simplePos x="0" y="0"/>
                <wp:positionH relativeFrom="column">
                  <wp:posOffset>400050</wp:posOffset>
                </wp:positionH>
                <wp:positionV relativeFrom="paragraph">
                  <wp:posOffset>1012190</wp:posOffset>
                </wp:positionV>
                <wp:extent cx="1162050" cy="276225"/>
                <wp:effectExtent l="0" t="0" r="19050" b="28575"/>
                <wp:wrapNone/>
                <wp:docPr id="12" name="Oval 12"/>
                <wp:cNvGraphicFramePr/>
                <a:graphic xmlns:a="http://schemas.openxmlformats.org/drawingml/2006/main">
                  <a:graphicData uri="http://schemas.microsoft.com/office/word/2010/wordprocessingShape">
                    <wps:wsp>
                      <wps:cNvSpPr/>
                      <wps:spPr>
                        <a:xfrm>
                          <a:off x="0" y="0"/>
                          <a:ext cx="1162050"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12BF23D1" id="Oval 12" o:spid="_x0000_s1026" style="position:absolute;margin-left:31.5pt;margin-top:79.7pt;width:91.5pt;height:2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" filled="f" strokecolor="red" strokeweight="2pt"/>
            </w:pict>
          </mc:Fallback>
        </mc:AlternateContent>
      </w:r>
      <w:r w:rsidRPr="00022D49">
        <w:rPr>
          <w:noProof/>
        </w:rPr>
        <w:drawing>
          <wp:inline distT="0" distB="0" distL="0" distR="0" wp14:anchorId="293D1A95" wp14:editId="293D1A96">
            <wp:extent cx="2578608" cy="1993392"/>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5214" t="29234" r="60829" b="35651"/>
                    <a:stretch/>
                  </pic:blipFill>
                  <pic:spPr bwMode="auto">
                    <a:xfrm>
                      <a:off x="0" y="0"/>
                      <a:ext cx="2578608" cy="1993392"/>
                    </a:xfrm>
                    <a:prstGeom prst="rect">
                      <a:avLst/>
                    </a:prstGeom>
                    <a:ln>
                      <a:noFill/>
                    </a:ln>
                    <a:extLst>
                      <a:ext uri="{53640926-AAD7-44D8-BBD7-CCE9431645EC}">
                        <a14:shadowObscured xmlns:a14="http://schemas.microsoft.com/office/drawing/2010/main"/>
                      </a:ext>
                    </a:extLst>
                  </pic:spPr>
                </pic:pic>
              </a:graphicData>
            </a:graphic>
          </wp:inline>
        </w:drawing>
      </w:r>
    </w:p>
    <w:p w14:paraId="293CE664" w14:textId="77777777" w:rsidR="0013361B" w:rsidRPr="00022D49" w:rsidRDefault="0013361B">
      <w:pPr>
        <w:pStyle w:val="NumberedSteps"/>
        <w:tabs>
          <w:tab w:val="left" w:pos="9360"/>
        </w:tabs>
        <w:ind w:right="720"/>
        <w:rPr>
          <w:rFonts w:ascii="Tahoma" w:eastAsia="PMingLiU" w:hAnsi="Tahoma" w:cs="Tahoma"/>
        </w:rPr>
      </w:pPr>
    </w:p>
    <w:p w14:paraId="293CE665" w14:textId="77777777" w:rsidR="00023FE7" w:rsidRPr="00022D49" w:rsidRDefault="00442CF9">
      <w:pPr>
        <w:pStyle w:val="NumberedSteps"/>
        <w:ind w:right="720"/>
        <w:rPr>
          <w:rFonts w:ascii="Tahoma" w:eastAsia="PMingLiU" w:hAnsi="Tahoma" w:cs="Tahoma"/>
        </w:rPr>
      </w:pPr>
      <w:r w:rsidRPr="00022D49">
        <w:rPr>
          <w:noProof/>
          <w:bdr w:val="single" w:sz="4" w:space="0" w:color="auto"/>
        </w:rPr>
        <w:drawing>
          <wp:inline distT="0" distB="0" distL="0" distR="0" wp14:anchorId="293D1A97" wp14:editId="293D1A98">
            <wp:extent cx="4818888" cy="832104"/>
            <wp:effectExtent l="0" t="0" r="127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578" t="47237" r="18850" b="37968"/>
                    <a:stretch/>
                  </pic:blipFill>
                  <pic:spPr bwMode="auto">
                    <a:xfrm>
                      <a:off x="0" y="0"/>
                      <a:ext cx="4818888" cy="832104"/>
                    </a:xfrm>
                    <a:prstGeom prst="rect">
                      <a:avLst/>
                    </a:prstGeom>
                    <a:ln>
                      <a:noFill/>
                    </a:ln>
                    <a:extLst>
                      <a:ext uri="{53640926-AAD7-44D8-BBD7-CCE9431645EC}">
                        <a14:shadowObscured xmlns:a14="http://schemas.microsoft.com/office/drawing/2010/main"/>
                      </a:ext>
                    </a:extLst>
                  </pic:spPr>
                </pic:pic>
              </a:graphicData>
            </a:graphic>
          </wp:inline>
        </w:drawing>
      </w:r>
    </w:p>
    <w:p w14:paraId="293CE666" w14:textId="77777777" w:rsidR="0013361B" w:rsidRPr="00022D49" w:rsidRDefault="0013361B">
      <w:pPr>
        <w:pStyle w:val="NumberedSteps"/>
        <w:ind w:right="720"/>
        <w:rPr>
          <w:rFonts w:ascii="Tahoma" w:eastAsia="PMingLiU" w:hAnsi="Tahoma" w:cs="Tahoma"/>
        </w:rPr>
      </w:pPr>
    </w:p>
    <w:p w14:paraId="293CE667" w14:textId="77777777" w:rsidR="00023FE7" w:rsidRPr="00022D49" w:rsidRDefault="00023FE7">
      <w:pPr>
        <w:pStyle w:val="NumberedSteps"/>
        <w:ind w:right="720"/>
        <w:rPr>
          <w:rFonts w:ascii="Tahoma" w:eastAsia="PMingLiU" w:hAnsi="Tahoma" w:cs="Tahoma"/>
          <w:lang w:eastAsia="zh-TW"/>
        </w:rPr>
      </w:pPr>
      <w:r w:rsidRPr="00022D49">
        <w:rPr>
          <w:rStyle w:val="BodyChar"/>
          <w:rFonts w:ascii="Tahoma" w:eastAsia="PMingLiU" w:hAnsi="Tahoma" w:cs="Tahoma"/>
          <w:b/>
          <w:sz w:val="18"/>
          <w:szCs w:val="18"/>
          <w:lang w:val="zh-TW" w:eastAsia="zh-TW"/>
        </w:rPr>
        <w:t>步驟</w:t>
      </w:r>
      <w:r w:rsidRPr="00022D49">
        <w:rPr>
          <w:rStyle w:val="BodyChar"/>
          <w:rFonts w:ascii="Tahoma" w:eastAsia="PMingLiU" w:hAnsi="Tahoma" w:cs="Tahoma"/>
          <w:b/>
          <w:sz w:val="18"/>
          <w:szCs w:val="18"/>
          <w:lang w:val="zh-TW" w:eastAsia="zh-TW"/>
        </w:rPr>
        <w:t xml:space="preserve"> 4</w:t>
      </w:r>
      <w:r w:rsidRPr="00022D49">
        <w:rPr>
          <w:rStyle w:val="BodyChar"/>
          <w:rFonts w:ascii="Tahoma" w:eastAsia="PMingLiU" w:hAnsi="Tahoma" w:cs="Tahoma"/>
          <w:b/>
          <w:sz w:val="18"/>
          <w:szCs w:val="18"/>
          <w:lang w:val="zh-TW" w:eastAsia="zh-TW"/>
        </w:rPr>
        <w:t>：</w:t>
      </w:r>
      <w:r w:rsidR="000A1842" w:rsidRPr="00022D49">
        <w:rPr>
          <w:rFonts w:ascii="Tahoma" w:eastAsia="PMingLiU" w:hAnsi="Tahoma" w:cs="Tahoma"/>
          <w:sz w:val="18"/>
          <w:lang w:val="zh-TW" w:eastAsia="zh-TW"/>
        </w:rPr>
        <w:t>如需軟體保證利益及軟體保證之取得及續約的詳細資訊，請參閱附錄</w:t>
      </w:r>
      <w:r w:rsidR="000A1842" w:rsidRPr="00022D49">
        <w:rPr>
          <w:rFonts w:ascii="Tahoma" w:eastAsia="PMingLiU" w:hAnsi="Tahoma" w:cs="Tahoma"/>
          <w:sz w:val="18"/>
          <w:lang w:val="zh-TW" w:eastAsia="zh-TW"/>
        </w:rPr>
        <w:t xml:space="preserve"> 5 </w:t>
      </w:r>
      <w:r w:rsidR="000A1842" w:rsidRPr="00022D49">
        <w:rPr>
          <w:rFonts w:ascii="Tahoma" w:eastAsia="PMingLiU" w:hAnsi="Tahoma" w:cs="Tahoma"/>
          <w:sz w:val="18"/>
          <w:lang w:val="zh-TW" w:eastAsia="zh-TW"/>
        </w:rPr>
        <w:t>及</w:t>
      </w:r>
      <w:r w:rsidR="000A1842" w:rsidRPr="00022D49">
        <w:rPr>
          <w:rFonts w:ascii="Tahoma" w:eastAsia="PMingLiU" w:hAnsi="Tahoma" w:cs="Tahoma"/>
          <w:sz w:val="18"/>
          <w:lang w:val="zh-TW" w:eastAsia="zh-TW"/>
        </w:rPr>
        <w:t xml:space="preserve"> 6</w:t>
      </w:r>
      <w:r w:rsidR="000A1842" w:rsidRPr="00022D49">
        <w:rPr>
          <w:rFonts w:ascii="Tahoma" w:eastAsia="PMingLiU" w:hAnsi="Tahoma" w:cs="Tahoma"/>
          <w:sz w:val="18"/>
          <w:lang w:val="zh-TW" w:eastAsia="zh-TW"/>
        </w:rPr>
        <w:t>。</w:t>
      </w:r>
    </w:p>
    <w:p w14:paraId="293CE668" w14:textId="77777777" w:rsidR="00023FE7" w:rsidRPr="00022D49" w:rsidRDefault="000A1842" w:rsidP="002E2BD2">
      <w:pPr>
        <w:pStyle w:val="Body"/>
        <w:ind w:right="540"/>
        <w:rPr>
          <w:rFonts w:ascii="Tahoma" w:eastAsia="PMingLiU" w:hAnsi="Tahoma" w:cs="Tahoma"/>
          <w:lang w:eastAsia="zh-TW"/>
        </w:rPr>
      </w:pPr>
      <w:r w:rsidRPr="00022D49">
        <w:rPr>
          <w:rFonts w:ascii="Tahoma" w:eastAsia="PMingLiU" w:hAnsi="Tahoma" w:cs="Tahoma"/>
          <w:b/>
          <w:sz w:val="18"/>
          <w:lang w:val="zh-TW" w:eastAsia="zh-TW"/>
        </w:rPr>
        <w:t>注意事項：</w:t>
      </w:r>
      <w:r w:rsidR="00023FE7" w:rsidRPr="00022D49">
        <w:rPr>
          <w:rFonts w:ascii="Tahoma" w:eastAsia="PMingLiU" w:hAnsi="Tahoma" w:cs="Tahoma"/>
          <w:sz w:val="18"/>
          <w:szCs w:val="18"/>
          <w:lang w:val="zh-TW" w:eastAsia="zh-TW"/>
        </w:rPr>
        <w:t>此產品清單會註明依計劃可取得之軟體，以及有關該軟體使用權之取得的軟體特定資訊。其已納入</w:t>
      </w:r>
      <w:r w:rsidR="00023FE7" w:rsidRPr="00022D49">
        <w:rPr>
          <w:rFonts w:ascii="Tahoma" w:eastAsia="PMingLiU" w:hAnsi="Tahoma" w:cs="Tahoma"/>
          <w:sz w:val="18"/>
          <w:szCs w:val="18"/>
          <w:lang w:val="zh-TW" w:eastAsia="zh-TW"/>
        </w:rPr>
        <w:t xml:space="preserve"> Microsoft </w:t>
      </w:r>
      <w:r w:rsidR="00023FE7" w:rsidRPr="00022D49">
        <w:rPr>
          <w:rFonts w:ascii="Tahoma" w:eastAsia="PMingLiU" w:hAnsi="Tahoma" w:cs="Tahoma"/>
          <w:sz w:val="18"/>
          <w:szCs w:val="18"/>
          <w:lang w:val="zh-TW" w:eastAsia="zh-TW"/>
        </w:rPr>
        <w:t>大量授權合約。軟體取得情形可能依區域而有所不同。</w:t>
      </w:r>
      <w:r w:rsidRPr="00022D49">
        <w:rPr>
          <w:rFonts w:ascii="Tahoma" w:eastAsia="PMingLiU" w:hAnsi="Tahoma" w:cs="Tahoma"/>
          <w:sz w:val="18"/>
          <w:lang w:val="zh-TW" w:eastAsia="zh-TW"/>
        </w:rPr>
        <w:t>如需特定軟體在不同區域的取得情形詳細資訊，客戶應該聯絡他們的轉銷商或</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客戶經理。</w:t>
      </w:r>
    </w:p>
    <w:p w14:paraId="293CE669" w14:textId="77777777" w:rsidR="00023FE7" w:rsidRPr="00022D49" w:rsidRDefault="00023FE7">
      <w:pPr>
        <w:pStyle w:val="Body"/>
        <w:ind w:right="720"/>
        <w:rPr>
          <w:rFonts w:ascii="Tahoma" w:eastAsia="PMingLiU" w:hAnsi="Tahoma" w:cs="Tahoma"/>
          <w:lang w:eastAsia="zh-TW"/>
        </w:rPr>
      </w:pPr>
    </w:p>
    <w:p w14:paraId="293CE66A" w14:textId="77777777" w:rsidR="00023FE7" w:rsidRPr="00022D49" w:rsidRDefault="00023FE7">
      <w:pPr>
        <w:pStyle w:val="Body"/>
        <w:ind w:right="720"/>
        <w:rPr>
          <w:rFonts w:ascii="Tahoma" w:eastAsia="PMingLiU" w:hAnsi="Tahoma" w:cs="Tahoma"/>
          <w:sz w:val="18"/>
          <w:szCs w:val="18"/>
          <w:lang w:eastAsia="zh-TW"/>
        </w:rPr>
      </w:pPr>
      <w:r w:rsidRPr="00022D49">
        <w:rPr>
          <w:rFonts w:ascii="Tahoma" w:eastAsia="PMingLiU" w:hAnsi="Tahoma" w:cs="Tahoma"/>
          <w:sz w:val="18"/>
          <w:szCs w:val="18"/>
          <w:lang w:val="zh-TW" w:eastAsia="zh-TW"/>
        </w:rPr>
        <w:t xml:space="preserve">　貴用戶可能也會想檢閱產品使用權</w:t>
      </w:r>
      <w:r w:rsidRPr="00022D49">
        <w:rPr>
          <w:rFonts w:ascii="Tahoma" w:eastAsia="PMingLiU" w:hAnsi="Tahoma" w:cs="Tahoma"/>
          <w:sz w:val="18"/>
          <w:szCs w:val="18"/>
          <w:lang w:val="zh-TW" w:eastAsia="zh-TW"/>
        </w:rPr>
        <w:t xml:space="preserve"> (PUR) </w:t>
      </w:r>
      <w:r w:rsidRPr="00022D49">
        <w:rPr>
          <w:rFonts w:ascii="Tahoma" w:eastAsia="PMingLiU" w:hAnsi="Tahoma" w:cs="Tahoma"/>
          <w:sz w:val="18"/>
          <w:szCs w:val="18"/>
          <w:lang w:val="zh-TW" w:eastAsia="zh-TW"/>
        </w:rPr>
        <w:t>文件。</w:t>
      </w:r>
      <w:r w:rsidRPr="00022D49">
        <w:rPr>
          <w:rFonts w:ascii="Tahoma" w:eastAsia="PMingLiU" w:hAnsi="Tahoma" w:cs="Tahoma"/>
          <w:sz w:val="18"/>
          <w:szCs w:val="18"/>
          <w:lang w:val="zh-TW" w:eastAsia="zh-TW"/>
        </w:rPr>
        <w:t xml:space="preserve">PUR </w:t>
      </w:r>
      <w:r w:rsidRPr="00022D49">
        <w:rPr>
          <w:rFonts w:ascii="Tahoma" w:eastAsia="PMingLiU" w:hAnsi="Tahoma" w:cs="Tahoma"/>
          <w:sz w:val="18"/>
          <w:szCs w:val="18"/>
          <w:lang w:val="zh-TW" w:eastAsia="zh-TW"/>
        </w:rPr>
        <w:t>係每季製作，提供依據</w:t>
      </w:r>
      <w:r w:rsidRPr="00022D49">
        <w:rPr>
          <w:rFonts w:ascii="Tahoma" w:eastAsia="PMingLiU" w:hAnsi="Tahoma" w:cs="Tahoma"/>
          <w:sz w:val="18"/>
          <w:szCs w:val="18"/>
          <w:lang w:val="zh-TW" w:eastAsia="zh-TW"/>
        </w:rPr>
        <w:t xml:space="preserve"> </w:t>
      </w:r>
      <w:r w:rsidR="002B73D9" w:rsidRPr="00022D49">
        <w:rPr>
          <w:rFonts w:ascii="Tahoma" w:eastAsia="PMingLiU" w:hAnsi="Tahoma" w:cs="Tahoma"/>
          <w:sz w:val="18"/>
          <w:szCs w:val="18"/>
          <w:lang w:eastAsia="zh-TW"/>
        </w:rPr>
        <w:br/>
      </w: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大量授權方案之</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軟體的最新使用權相關資訊。文件位於：</w:t>
      </w:r>
      <w:hyperlink r:id="rId18" w:history="1">
        <w:r w:rsidR="00033E58" w:rsidRPr="004F2530">
          <w:rPr>
            <w:rStyle w:val="Hyperlink"/>
            <w:rFonts w:ascii="Tahoma" w:eastAsia="PMingLiU" w:hAnsi="Tahoma" w:cs="Tahoma"/>
            <w:color w:val="auto"/>
            <w:sz w:val="18"/>
            <w:szCs w:val="18"/>
            <w:u w:val="none"/>
            <w:lang w:val="zh-TW" w:eastAsia="zh-TW"/>
          </w:rPr>
          <w:t>http://www.microsoftvolumelicensing.com/userights/Default.aspx</w:t>
        </w:r>
      </w:hyperlink>
      <w:hyperlink w:history="1">
        <w:r w:rsidR="007A7A78" w:rsidRPr="00022D49">
          <w:rPr>
            <w:rFonts w:ascii="Tahoma" w:eastAsia="PMingLiU" w:hAnsi="Tahoma" w:cs="Tahoma"/>
            <w:bCs/>
            <w:sz w:val="18"/>
            <w:szCs w:val="18"/>
            <w:lang w:val="zh-TW" w:eastAsia="zh-TW"/>
          </w:rPr>
          <w:t>錯誤</w:t>
        </w:r>
        <w:r w:rsidR="007A7A78" w:rsidRPr="00022D49">
          <w:rPr>
            <w:rFonts w:ascii="Tahoma" w:eastAsia="PMingLiU" w:hAnsi="Tahoma" w:cs="Tahoma"/>
            <w:bCs/>
            <w:sz w:val="18"/>
            <w:szCs w:val="18"/>
            <w:lang w:val="zh-TW" w:eastAsia="zh-TW"/>
          </w:rPr>
          <w:t xml:space="preserve">! </w:t>
        </w:r>
        <w:r w:rsidR="007A7A78" w:rsidRPr="00022D49">
          <w:rPr>
            <w:rFonts w:ascii="Tahoma" w:eastAsia="PMingLiU" w:hAnsi="Tahoma" w:cs="Tahoma"/>
            <w:bCs/>
            <w:sz w:val="18"/>
            <w:szCs w:val="18"/>
            <w:lang w:val="zh-TW" w:eastAsia="zh-TW"/>
          </w:rPr>
          <w:t>超連結參照不正確。</w:t>
        </w:r>
      </w:hyperlink>
    </w:p>
    <w:p w14:paraId="293CE66B" w14:textId="77777777" w:rsidR="00465757" w:rsidRPr="00022D49" w:rsidRDefault="00465757" w:rsidP="00465757">
      <w:pPr>
        <w:rPr>
          <w:rFonts w:eastAsia="PMingLiU" w:cs="Tahoma"/>
          <w:lang w:eastAsia="zh-TW"/>
        </w:rPr>
      </w:pPr>
    </w:p>
    <w:p w14:paraId="293CE66C" w14:textId="77777777" w:rsidR="006C1716" w:rsidRPr="00022D49" w:rsidRDefault="006C1716">
      <w:pPr>
        <w:rPr>
          <w:rFonts w:cs="Tahoma"/>
          <w:b/>
          <w:caps/>
          <w:noProof/>
          <w:color w:val="000000" w:themeColor="text1"/>
          <w:sz w:val="22"/>
          <w:szCs w:val="18"/>
          <w:lang w:eastAsia="zh-TW"/>
        </w:rPr>
      </w:pPr>
      <w:r w:rsidRPr="00022D49">
        <w:rPr>
          <w:color w:val="000000" w:themeColor="text1"/>
          <w:lang w:eastAsia="zh-TW"/>
        </w:rPr>
        <w:br w:type="page"/>
      </w:r>
    </w:p>
    <w:p w14:paraId="293CE66D" w14:textId="77777777" w:rsidR="00BE1418" w:rsidRPr="00BE1418" w:rsidRDefault="006C1716">
      <w:pPr>
        <w:pStyle w:val="TOC1"/>
        <w:rPr>
          <w:rFonts w:asciiTheme="minorHAnsi" w:eastAsiaTheme="minorEastAsia" w:hAnsiTheme="minorHAnsi" w:cstheme="minorBidi"/>
          <w:b w:val="0"/>
          <w:caps w:val="0"/>
          <w:color w:val="auto"/>
          <w:szCs w:val="22"/>
        </w:rPr>
      </w:pPr>
      <w:r w:rsidRPr="00BE1418">
        <w:rPr>
          <w:color w:val="auto"/>
        </w:rPr>
        <w:lastRenderedPageBreak/>
        <w:fldChar w:fldCharType="begin"/>
      </w:r>
      <w:r w:rsidRPr="00BE1418">
        <w:rPr>
          <w:color w:val="auto"/>
        </w:rPr>
        <w:instrText xml:space="preserve"> TOC \o "1-2" \t "Heading 3,3,Heading 4,4,Product Names,2" </w:instrText>
      </w:r>
      <w:r w:rsidRPr="00BE1418">
        <w:rPr>
          <w:color w:val="auto"/>
        </w:rPr>
        <w:fldChar w:fldCharType="separate"/>
      </w:r>
      <w:r w:rsidR="00BE1418" w:rsidRPr="00BE1418">
        <w:rPr>
          <w:rFonts w:eastAsia="Times New Roman"/>
          <w:b w:val="0"/>
          <w:color w:val="auto"/>
        </w:rPr>
        <w:t>Microsoft</w:t>
      </w:r>
      <w:r w:rsidR="00BE1418" w:rsidRPr="00BE1418">
        <w:rPr>
          <w:rFonts w:eastAsia="Times New Roman"/>
          <w:b w:val="0"/>
          <w:color w:val="auto"/>
          <w:vertAlign w:val="superscript"/>
        </w:rPr>
        <w:t>®</w:t>
      </w:r>
      <w:r w:rsidR="00BE1418" w:rsidRPr="00BE1418">
        <w:rPr>
          <w:color w:val="auto"/>
        </w:rPr>
        <w:tab/>
      </w:r>
      <w:r w:rsidR="00BE1418" w:rsidRPr="00BE1418">
        <w:rPr>
          <w:color w:val="auto"/>
        </w:rPr>
        <w:fldChar w:fldCharType="begin"/>
      </w:r>
      <w:r w:rsidR="00BE1418" w:rsidRPr="00BE1418">
        <w:rPr>
          <w:color w:val="auto"/>
        </w:rPr>
        <w:instrText xml:space="preserve"> PAGEREF _Toc340917740 \h </w:instrText>
      </w:r>
      <w:r w:rsidR="00BE1418" w:rsidRPr="00BE1418">
        <w:rPr>
          <w:color w:val="auto"/>
        </w:rPr>
      </w:r>
      <w:r w:rsidR="00BE1418" w:rsidRPr="00BE1418">
        <w:rPr>
          <w:color w:val="auto"/>
        </w:rPr>
        <w:fldChar w:fldCharType="separate"/>
      </w:r>
      <w:r w:rsidR="00985582">
        <w:rPr>
          <w:color w:val="auto"/>
        </w:rPr>
        <w:t>1</w:t>
      </w:r>
      <w:r w:rsidR="00BE1418" w:rsidRPr="00BE1418">
        <w:rPr>
          <w:color w:val="auto"/>
        </w:rPr>
        <w:fldChar w:fldCharType="end"/>
      </w:r>
    </w:p>
    <w:p w14:paraId="293CE66E" w14:textId="77777777" w:rsidR="00BE1418" w:rsidRPr="00BE1418" w:rsidRDefault="00BE1418">
      <w:pPr>
        <w:pStyle w:val="TOC1"/>
        <w:rPr>
          <w:rFonts w:asciiTheme="minorHAnsi" w:eastAsiaTheme="minorEastAsia" w:hAnsiTheme="minorHAnsi" w:cstheme="minorBidi"/>
          <w:b w:val="0"/>
          <w:caps w:val="0"/>
          <w:color w:val="auto"/>
          <w:szCs w:val="22"/>
        </w:rPr>
      </w:pPr>
      <w:r w:rsidRPr="00BE1418">
        <w:rPr>
          <w:rFonts w:eastAsia="PMingLiU" w:hint="eastAsia"/>
          <w:color w:val="auto"/>
          <w:lang w:val="zh-TW"/>
        </w:rPr>
        <w:t>關於本文件</w:t>
      </w:r>
      <w:r w:rsidRPr="00BE1418">
        <w:rPr>
          <w:color w:val="auto"/>
        </w:rPr>
        <w:tab/>
      </w:r>
      <w:r w:rsidRPr="00BE1418">
        <w:rPr>
          <w:color w:val="auto"/>
        </w:rPr>
        <w:fldChar w:fldCharType="begin"/>
      </w:r>
      <w:r w:rsidRPr="00BE1418">
        <w:rPr>
          <w:color w:val="auto"/>
        </w:rPr>
        <w:instrText xml:space="preserve"> PAGEREF _Toc340917741 \h </w:instrText>
      </w:r>
      <w:r w:rsidRPr="00BE1418">
        <w:rPr>
          <w:color w:val="auto"/>
        </w:rPr>
      </w:r>
      <w:r w:rsidRPr="00BE1418">
        <w:rPr>
          <w:color w:val="auto"/>
        </w:rPr>
        <w:fldChar w:fldCharType="separate"/>
      </w:r>
      <w:r w:rsidR="00985582">
        <w:rPr>
          <w:color w:val="auto"/>
        </w:rPr>
        <w:t>2</w:t>
      </w:r>
      <w:r w:rsidRPr="00BE1418">
        <w:rPr>
          <w:color w:val="auto"/>
        </w:rPr>
        <w:fldChar w:fldCharType="end"/>
      </w:r>
    </w:p>
    <w:p w14:paraId="293CE66F" w14:textId="77777777" w:rsidR="00BE1418" w:rsidRPr="00BE1418" w:rsidRDefault="00BE1418">
      <w:pPr>
        <w:pStyle w:val="TOC1"/>
        <w:rPr>
          <w:rFonts w:asciiTheme="minorHAnsi" w:eastAsiaTheme="minorEastAsia" w:hAnsiTheme="minorHAnsi" w:cstheme="minorBidi"/>
          <w:b w:val="0"/>
          <w:caps w:val="0"/>
          <w:color w:val="auto"/>
          <w:szCs w:val="22"/>
        </w:rPr>
      </w:pPr>
      <w:r w:rsidRPr="00BE1418">
        <w:rPr>
          <w:rFonts w:eastAsia="PMingLiU" w:hint="eastAsia"/>
          <w:color w:val="auto"/>
          <w:lang w:val="zh-TW"/>
        </w:rPr>
        <w:t>如何使用</w:t>
      </w:r>
      <w:r w:rsidRPr="000C022D">
        <w:rPr>
          <w:rFonts w:eastAsia="PMingLiU"/>
          <w:color w:val="auto"/>
        </w:rPr>
        <w:t xml:space="preserve"> Microsoft </w:t>
      </w:r>
      <w:r w:rsidRPr="00BE1418">
        <w:rPr>
          <w:rFonts w:eastAsia="PMingLiU" w:hint="eastAsia"/>
          <w:color w:val="auto"/>
          <w:lang w:val="zh-TW"/>
        </w:rPr>
        <w:t>產品清單</w:t>
      </w:r>
      <w:r w:rsidRPr="00BE1418">
        <w:rPr>
          <w:color w:val="auto"/>
        </w:rPr>
        <w:tab/>
      </w:r>
      <w:r w:rsidRPr="00BE1418">
        <w:rPr>
          <w:color w:val="auto"/>
        </w:rPr>
        <w:fldChar w:fldCharType="begin"/>
      </w:r>
      <w:r w:rsidRPr="00BE1418">
        <w:rPr>
          <w:color w:val="auto"/>
        </w:rPr>
        <w:instrText xml:space="preserve"> PAGEREF _Toc340917742 \h </w:instrText>
      </w:r>
      <w:r w:rsidRPr="00BE1418">
        <w:rPr>
          <w:color w:val="auto"/>
        </w:rPr>
      </w:r>
      <w:r w:rsidRPr="00BE1418">
        <w:rPr>
          <w:color w:val="auto"/>
        </w:rPr>
        <w:fldChar w:fldCharType="separate"/>
      </w:r>
      <w:r w:rsidR="00985582">
        <w:rPr>
          <w:color w:val="auto"/>
        </w:rPr>
        <w:t>2</w:t>
      </w:r>
      <w:r w:rsidRPr="00BE1418">
        <w:rPr>
          <w:color w:val="auto"/>
        </w:rPr>
        <w:fldChar w:fldCharType="end"/>
      </w:r>
    </w:p>
    <w:p w14:paraId="293CE670"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列表索引鍵</w:t>
      </w:r>
      <w:r w:rsidRPr="00BE1418">
        <w:tab/>
      </w:r>
      <w:r w:rsidRPr="00BE1418">
        <w:fldChar w:fldCharType="begin"/>
      </w:r>
      <w:r w:rsidRPr="00BE1418">
        <w:instrText xml:space="preserve"> PAGEREF _Toc340917743 \h </w:instrText>
      </w:r>
      <w:r w:rsidRPr="00BE1418">
        <w:fldChar w:fldCharType="separate"/>
      </w:r>
      <w:r w:rsidR="00985582">
        <w:t>14</w:t>
      </w:r>
      <w:r w:rsidRPr="00BE1418">
        <w:fldChar w:fldCharType="end"/>
      </w:r>
    </w:p>
    <w:p w14:paraId="293CE671" w14:textId="77777777" w:rsidR="00BE1418" w:rsidRPr="00BE1418" w:rsidRDefault="00BE1418">
      <w:pPr>
        <w:pStyle w:val="TOC1"/>
        <w:rPr>
          <w:rFonts w:asciiTheme="minorHAnsi" w:eastAsiaTheme="minorEastAsia" w:hAnsiTheme="minorHAnsi" w:cstheme="minorBidi"/>
          <w:b w:val="0"/>
          <w:caps w:val="0"/>
          <w:color w:val="auto"/>
          <w:szCs w:val="22"/>
        </w:rPr>
      </w:pPr>
      <w:r w:rsidRPr="00BE1418">
        <w:rPr>
          <w:rFonts w:eastAsia="PMingLiU" w:hint="eastAsia"/>
          <w:color w:val="auto"/>
          <w:lang w:eastAsia="zh-TW"/>
        </w:rPr>
        <w:t>產品清單</w:t>
      </w:r>
      <w:r w:rsidRPr="00BE1418">
        <w:rPr>
          <w:color w:val="auto"/>
        </w:rPr>
        <w:tab/>
      </w:r>
      <w:r w:rsidRPr="00BE1418">
        <w:rPr>
          <w:color w:val="auto"/>
        </w:rPr>
        <w:fldChar w:fldCharType="begin"/>
      </w:r>
      <w:r w:rsidRPr="00BE1418">
        <w:rPr>
          <w:color w:val="auto"/>
        </w:rPr>
        <w:instrText xml:space="preserve"> PAGEREF _Toc340917744 \h </w:instrText>
      </w:r>
      <w:r w:rsidRPr="00BE1418">
        <w:rPr>
          <w:color w:val="auto"/>
        </w:rPr>
      </w:r>
      <w:r w:rsidRPr="00BE1418">
        <w:rPr>
          <w:color w:val="auto"/>
        </w:rPr>
        <w:fldChar w:fldCharType="separate"/>
      </w:r>
      <w:r w:rsidR="00985582">
        <w:rPr>
          <w:color w:val="auto"/>
        </w:rPr>
        <w:t>16</w:t>
      </w:r>
      <w:r w:rsidRPr="00BE1418">
        <w:rPr>
          <w:color w:val="auto"/>
        </w:rPr>
        <w:fldChar w:fldCharType="end"/>
      </w:r>
    </w:p>
    <w:p w14:paraId="293CE672"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hint="eastAsia"/>
          <w:color w:val="auto"/>
          <w:lang w:val="zh-TW"/>
        </w:rPr>
        <w:t>應用程式組合</w:t>
      </w:r>
      <w:r w:rsidRPr="00BE1418">
        <w:rPr>
          <w:color w:val="auto"/>
        </w:rPr>
        <w:tab/>
      </w:r>
      <w:r w:rsidRPr="00BE1418">
        <w:rPr>
          <w:color w:val="auto"/>
        </w:rPr>
        <w:fldChar w:fldCharType="begin"/>
      </w:r>
      <w:r w:rsidRPr="00BE1418">
        <w:rPr>
          <w:color w:val="auto"/>
        </w:rPr>
        <w:instrText xml:space="preserve"> PAGEREF _Toc340917745 \h </w:instrText>
      </w:r>
      <w:r w:rsidRPr="00BE1418">
        <w:rPr>
          <w:color w:val="auto"/>
        </w:rPr>
      </w:r>
      <w:r w:rsidRPr="00BE1418">
        <w:rPr>
          <w:color w:val="auto"/>
        </w:rPr>
        <w:fldChar w:fldCharType="separate"/>
      </w:r>
      <w:r w:rsidR="00985582">
        <w:rPr>
          <w:color w:val="auto"/>
        </w:rPr>
        <w:t>16</w:t>
      </w:r>
      <w:r w:rsidRPr="00BE1418">
        <w:rPr>
          <w:color w:val="auto"/>
        </w:rPr>
        <w:fldChar w:fldCharType="end"/>
      </w:r>
    </w:p>
    <w:p w14:paraId="293CE67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Access 2013</w:t>
      </w:r>
      <w:r w:rsidRPr="00BE1418">
        <w:tab/>
      </w:r>
      <w:r w:rsidRPr="00BE1418">
        <w:fldChar w:fldCharType="begin"/>
      </w:r>
      <w:r w:rsidRPr="00BE1418">
        <w:instrText xml:space="preserve"> PAGEREF _Toc340917746 \h </w:instrText>
      </w:r>
      <w:r w:rsidRPr="00BE1418">
        <w:fldChar w:fldCharType="separate"/>
      </w:r>
      <w:r w:rsidR="00985582">
        <w:t>16</w:t>
      </w:r>
      <w:r w:rsidRPr="00BE1418">
        <w:fldChar w:fldCharType="end"/>
      </w:r>
    </w:p>
    <w:p w14:paraId="293CE67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AutoRoute 2013</w:t>
      </w:r>
      <w:r w:rsidRPr="00BE1418">
        <w:tab/>
      </w:r>
      <w:r w:rsidRPr="00BE1418">
        <w:fldChar w:fldCharType="begin"/>
      </w:r>
      <w:r w:rsidRPr="00BE1418">
        <w:instrText xml:space="preserve"> PAGEREF _Toc340917747 \h </w:instrText>
      </w:r>
      <w:r w:rsidRPr="00BE1418">
        <w:fldChar w:fldCharType="separate"/>
      </w:r>
      <w:r w:rsidR="00985582">
        <w:t>16</w:t>
      </w:r>
      <w:r w:rsidRPr="00BE1418">
        <w:fldChar w:fldCharType="end"/>
      </w:r>
    </w:p>
    <w:p w14:paraId="293CE67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Bing Maps Desktop with Enhanced Content Pack</w:t>
      </w:r>
      <w:r w:rsidRPr="00BE1418">
        <w:tab/>
      </w:r>
      <w:r w:rsidRPr="00BE1418">
        <w:fldChar w:fldCharType="begin"/>
      </w:r>
      <w:r w:rsidRPr="00BE1418">
        <w:instrText xml:space="preserve"> PAGEREF _Toc340917748 \h </w:instrText>
      </w:r>
      <w:r w:rsidRPr="00BE1418">
        <w:fldChar w:fldCharType="separate"/>
      </w:r>
      <w:r w:rsidR="00985582">
        <w:t>16</w:t>
      </w:r>
      <w:r w:rsidRPr="00BE1418">
        <w:fldChar w:fldCharType="end"/>
      </w:r>
    </w:p>
    <w:p w14:paraId="293CE67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Excel 2013</w:t>
      </w:r>
      <w:r w:rsidRPr="00BE1418">
        <w:tab/>
      </w:r>
      <w:r w:rsidRPr="00BE1418">
        <w:fldChar w:fldCharType="begin"/>
      </w:r>
      <w:r w:rsidRPr="00BE1418">
        <w:instrText xml:space="preserve"> PAGEREF _Toc340917749 \h </w:instrText>
      </w:r>
      <w:r w:rsidRPr="00BE1418">
        <w:fldChar w:fldCharType="separate"/>
      </w:r>
      <w:r w:rsidR="00985582">
        <w:t>16</w:t>
      </w:r>
      <w:r w:rsidRPr="00BE1418">
        <w:fldChar w:fldCharType="end"/>
      </w:r>
    </w:p>
    <w:p w14:paraId="293CE67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Excel for Mac 2011</w:t>
      </w:r>
      <w:r w:rsidRPr="00BE1418">
        <w:tab/>
      </w:r>
      <w:r w:rsidRPr="00BE1418">
        <w:fldChar w:fldCharType="begin"/>
      </w:r>
      <w:r w:rsidRPr="00BE1418">
        <w:instrText xml:space="preserve"> PAGEREF _Toc340917750 \h </w:instrText>
      </w:r>
      <w:r w:rsidRPr="00BE1418">
        <w:fldChar w:fldCharType="separate"/>
      </w:r>
      <w:r w:rsidR="00985582">
        <w:t>16</w:t>
      </w:r>
      <w:r w:rsidRPr="00BE1418">
        <w:fldChar w:fldCharType="end"/>
      </w:r>
    </w:p>
    <w:p w14:paraId="293CE67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Expression Studio Professional 4</w:t>
      </w:r>
      <w:r w:rsidRPr="00BE1418">
        <w:tab/>
      </w:r>
      <w:r w:rsidRPr="00BE1418">
        <w:fldChar w:fldCharType="begin"/>
      </w:r>
      <w:r w:rsidRPr="00BE1418">
        <w:instrText xml:space="preserve"> PAGEREF _Toc340917751 \h </w:instrText>
      </w:r>
      <w:r w:rsidRPr="00BE1418">
        <w:fldChar w:fldCharType="separate"/>
      </w:r>
      <w:r w:rsidR="00985582">
        <w:t>16</w:t>
      </w:r>
      <w:r w:rsidRPr="00BE1418">
        <w:fldChar w:fldCharType="end"/>
      </w:r>
    </w:p>
    <w:p w14:paraId="293CE67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Expression Studio Ultimate 4</w:t>
      </w:r>
      <w:r w:rsidRPr="00BE1418">
        <w:tab/>
      </w:r>
      <w:r w:rsidRPr="00BE1418">
        <w:fldChar w:fldCharType="begin"/>
      </w:r>
      <w:r w:rsidRPr="00BE1418">
        <w:instrText xml:space="preserve"> PAGEREF _Toc340917752 \h </w:instrText>
      </w:r>
      <w:r w:rsidRPr="00BE1418">
        <w:fldChar w:fldCharType="separate"/>
      </w:r>
      <w:r w:rsidR="00985582">
        <w:t>16</w:t>
      </w:r>
      <w:r w:rsidRPr="00BE1418">
        <w:fldChar w:fldCharType="end"/>
      </w:r>
    </w:p>
    <w:p w14:paraId="293CE67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Expression Encoder Pro 4</w:t>
      </w:r>
      <w:r w:rsidRPr="00BE1418">
        <w:tab/>
      </w:r>
      <w:r w:rsidRPr="00BE1418">
        <w:fldChar w:fldCharType="begin"/>
      </w:r>
      <w:r w:rsidRPr="00BE1418">
        <w:instrText xml:space="preserve"> PAGEREF _Toc340917753 \h </w:instrText>
      </w:r>
      <w:r w:rsidRPr="00BE1418">
        <w:fldChar w:fldCharType="separate"/>
      </w:r>
      <w:r w:rsidR="00985582">
        <w:t>16</w:t>
      </w:r>
      <w:r w:rsidRPr="00BE1418">
        <w:fldChar w:fldCharType="end"/>
      </w:r>
    </w:p>
    <w:p w14:paraId="293CE67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GeoSynther 3.0</w:t>
      </w:r>
      <w:r w:rsidRPr="00BE1418">
        <w:tab/>
      </w:r>
      <w:r w:rsidRPr="00BE1418">
        <w:fldChar w:fldCharType="begin"/>
      </w:r>
      <w:r w:rsidRPr="00BE1418">
        <w:instrText xml:space="preserve"> PAGEREF _Toc340917754 \h </w:instrText>
      </w:r>
      <w:r w:rsidRPr="00BE1418">
        <w:fldChar w:fldCharType="separate"/>
      </w:r>
      <w:r w:rsidR="00985582">
        <w:t>16</w:t>
      </w:r>
      <w:r w:rsidRPr="00BE1418">
        <w:fldChar w:fldCharType="end"/>
      </w:r>
    </w:p>
    <w:p w14:paraId="293CE67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GeoSynth Viewer 3.0</w:t>
      </w:r>
      <w:r w:rsidRPr="00BE1418">
        <w:tab/>
      </w:r>
      <w:r w:rsidRPr="00BE1418">
        <w:fldChar w:fldCharType="begin"/>
      </w:r>
      <w:r w:rsidRPr="00BE1418">
        <w:instrText xml:space="preserve"> PAGEREF _Toc340917755 \h </w:instrText>
      </w:r>
      <w:r w:rsidRPr="00BE1418">
        <w:fldChar w:fldCharType="separate"/>
      </w:r>
      <w:r w:rsidR="00985582">
        <w:t>16</w:t>
      </w:r>
      <w:r w:rsidRPr="00BE1418">
        <w:fldChar w:fldCharType="end"/>
      </w:r>
    </w:p>
    <w:p w14:paraId="293CE67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InfoPath</w:t>
      </w:r>
      <w:r w:rsidRPr="000C022D">
        <w:rPr>
          <w:rFonts w:eastAsia="PMingLiU" w:cs="Tahoma"/>
          <w:vertAlign w:val="superscript"/>
        </w:rPr>
        <w:t>®</w:t>
      </w:r>
      <w:r w:rsidRPr="000C022D">
        <w:rPr>
          <w:rFonts w:eastAsia="PMingLiU" w:cs="Tahoma"/>
        </w:rPr>
        <w:t xml:space="preserve"> 2013</w:t>
      </w:r>
      <w:r w:rsidRPr="00BE1418">
        <w:tab/>
      </w:r>
      <w:r w:rsidRPr="00BE1418">
        <w:fldChar w:fldCharType="begin"/>
      </w:r>
      <w:r w:rsidRPr="00BE1418">
        <w:instrText xml:space="preserve"> PAGEREF _Toc340917756 \h </w:instrText>
      </w:r>
      <w:r w:rsidRPr="00BE1418">
        <w:fldChar w:fldCharType="separate"/>
      </w:r>
      <w:r w:rsidR="00985582">
        <w:t>16</w:t>
      </w:r>
      <w:r w:rsidRPr="00BE1418">
        <w:fldChar w:fldCharType="end"/>
      </w:r>
    </w:p>
    <w:p w14:paraId="293CE67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2013</w:t>
      </w:r>
      <w:r w:rsidRPr="00BE1418">
        <w:tab/>
      </w:r>
      <w:r w:rsidRPr="00BE1418">
        <w:fldChar w:fldCharType="begin"/>
      </w:r>
      <w:r w:rsidRPr="00BE1418">
        <w:instrText xml:space="preserve"> PAGEREF _Toc340917757 \h </w:instrText>
      </w:r>
      <w:r w:rsidRPr="00BE1418">
        <w:fldChar w:fldCharType="separate"/>
      </w:r>
      <w:r w:rsidR="00985582">
        <w:t>16</w:t>
      </w:r>
      <w:r w:rsidRPr="00BE1418">
        <w:fldChar w:fldCharType="end"/>
      </w:r>
    </w:p>
    <w:p w14:paraId="293CE67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for Mac 2011</w:t>
      </w:r>
      <w:r w:rsidRPr="00BE1418">
        <w:tab/>
      </w:r>
      <w:r w:rsidRPr="00BE1418">
        <w:fldChar w:fldCharType="begin"/>
      </w:r>
      <w:r w:rsidRPr="00BE1418">
        <w:instrText xml:space="preserve"> PAGEREF _Toc340917758 \h </w:instrText>
      </w:r>
      <w:r w:rsidRPr="00BE1418">
        <w:fldChar w:fldCharType="separate"/>
      </w:r>
      <w:r w:rsidR="00985582">
        <w:t>16</w:t>
      </w:r>
      <w:r w:rsidRPr="00BE1418">
        <w:fldChar w:fldCharType="end"/>
      </w:r>
    </w:p>
    <w:p w14:paraId="293CE68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MapPoint</w:t>
      </w:r>
      <w:r w:rsidRPr="000C022D">
        <w:rPr>
          <w:rFonts w:eastAsia="PMingLiU" w:cs="Tahoma"/>
          <w:vertAlign w:val="superscript"/>
        </w:rPr>
        <w:t>®</w:t>
      </w:r>
      <w:r w:rsidRPr="000C022D">
        <w:rPr>
          <w:rFonts w:eastAsia="PMingLiU" w:cs="Tahoma"/>
        </w:rPr>
        <w:t xml:space="preserve"> Fleet Edition 2013</w:t>
      </w:r>
      <w:r w:rsidRPr="00BE1418">
        <w:tab/>
      </w:r>
      <w:r w:rsidRPr="00BE1418">
        <w:fldChar w:fldCharType="begin"/>
      </w:r>
      <w:r w:rsidRPr="00BE1418">
        <w:instrText xml:space="preserve"> PAGEREF _Toc340917759 \h </w:instrText>
      </w:r>
      <w:r w:rsidRPr="00BE1418">
        <w:fldChar w:fldCharType="separate"/>
      </w:r>
      <w:r w:rsidR="00985582">
        <w:t>16</w:t>
      </w:r>
      <w:r w:rsidRPr="00BE1418">
        <w:fldChar w:fldCharType="end"/>
      </w:r>
    </w:p>
    <w:p w14:paraId="293CE68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MapPoint</w:t>
      </w:r>
      <w:r w:rsidRPr="000C022D">
        <w:rPr>
          <w:rFonts w:eastAsia="PMingLiU" w:cs="Tahoma"/>
          <w:vertAlign w:val="superscript"/>
        </w:rPr>
        <w:t>®</w:t>
      </w:r>
      <w:r w:rsidRPr="000C022D">
        <w:rPr>
          <w:rFonts w:eastAsia="PMingLiU" w:cs="Tahoma"/>
        </w:rPr>
        <w:t xml:space="preserve"> 2013 for Windows</w:t>
      </w:r>
      <w:r w:rsidRPr="00BE1418">
        <w:tab/>
      </w:r>
      <w:r w:rsidRPr="00BE1418">
        <w:fldChar w:fldCharType="begin"/>
      </w:r>
      <w:r w:rsidRPr="00BE1418">
        <w:instrText xml:space="preserve"> PAGEREF _Toc340917760 \h </w:instrText>
      </w:r>
      <w:r w:rsidRPr="00BE1418">
        <w:fldChar w:fldCharType="separate"/>
      </w:r>
      <w:r w:rsidR="00985582">
        <w:t>16</w:t>
      </w:r>
      <w:r w:rsidRPr="00BE1418">
        <w:fldChar w:fldCharType="end"/>
      </w:r>
    </w:p>
    <w:p w14:paraId="293CE68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MSDN </w:t>
      </w:r>
      <w:r w:rsidRPr="00BE1418">
        <w:rPr>
          <w:rFonts w:eastAsia="PMingLiU" w:cs="Tahoma" w:hint="eastAsia"/>
          <w:lang w:val="zh-TW"/>
        </w:rPr>
        <w:t>作業系統</w:t>
      </w:r>
      <w:r w:rsidRPr="00BE1418">
        <w:tab/>
      </w:r>
      <w:r w:rsidRPr="00BE1418">
        <w:fldChar w:fldCharType="begin"/>
      </w:r>
      <w:r w:rsidRPr="00BE1418">
        <w:instrText xml:space="preserve"> PAGEREF _Toc340917761 \h </w:instrText>
      </w:r>
      <w:r w:rsidRPr="00BE1418">
        <w:fldChar w:fldCharType="separate"/>
      </w:r>
      <w:r w:rsidR="00985582">
        <w:t>16</w:t>
      </w:r>
      <w:r w:rsidRPr="00BE1418">
        <w:fldChar w:fldCharType="end"/>
      </w:r>
    </w:p>
    <w:p w14:paraId="293CE68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A2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_Toc340917762 \h </w:instrText>
      </w:r>
      <w:r w:rsidRPr="00BE1418">
        <w:fldChar w:fldCharType="separate"/>
      </w:r>
      <w:r w:rsidR="00985582">
        <w:t>16</w:t>
      </w:r>
      <w:r w:rsidRPr="00BE1418">
        <w:fldChar w:fldCharType="end"/>
      </w:r>
    </w:p>
    <w:p w14:paraId="293CE68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A3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_Toc340917763 \h </w:instrText>
      </w:r>
      <w:r w:rsidRPr="00BE1418">
        <w:fldChar w:fldCharType="separate"/>
      </w:r>
      <w:r w:rsidR="00985582">
        <w:t>16</w:t>
      </w:r>
      <w:r w:rsidRPr="00BE1418">
        <w:fldChar w:fldCharType="end"/>
      </w:r>
    </w:p>
    <w:p w14:paraId="293CE68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A4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_Toc340917764 \h </w:instrText>
      </w:r>
      <w:r w:rsidRPr="00BE1418">
        <w:fldChar w:fldCharType="separate"/>
      </w:r>
      <w:r w:rsidR="00985582">
        <w:t>16</w:t>
      </w:r>
      <w:r w:rsidRPr="00BE1418">
        <w:fldChar w:fldCharType="end"/>
      </w:r>
    </w:p>
    <w:p w14:paraId="293CE68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E2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_Toc340917765 \h </w:instrText>
      </w:r>
      <w:r w:rsidRPr="00BE1418">
        <w:fldChar w:fldCharType="separate"/>
      </w:r>
      <w:r w:rsidR="00985582">
        <w:t>16</w:t>
      </w:r>
      <w:r w:rsidRPr="00BE1418">
        <w:fldChar w:fldCharType="end"/>
      </w:r>
    </w:p>
    <w:p w14:paraId="293CE68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E3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_Toc340917766 \h </w:instrText>
      </w:r>
      <w:r w:rsidRPr="00BE1418">
        <w:fldChar w:fldCharType="separate"/>
      </w:r>
      <w:r w:rsidR="00985582">
        <w:t>16</w:t>
      </w:r>
      <w:r w:rsidRPr="00BE1418">
        <w:fldChar w:fldCharType="end"/>
      </w:r>
    </w:p>
    <w:p w14:paraId="293CE68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E4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_Toc340917767 \h </w:instrText>
      </w:r>
      <w:r w:rsidRPr="00BE1418">
        <w:fldChar w:fldCharType="separate"/>
      </w:r>
      <w:r w:rsidR="00985582">
        <w:t>16</w:t>
      </w:r>
      <w:r w:rsidRPr="00BE1418">
        <w:fldChar w:fldCharType="end"/>
      </w:r>
    </w:p>
    <w:p w14:paraId="293CE68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Home and Student RT 2013</w:t>
      </w:r>
      <w:r w:rsidRPr="00BE1418">
        <w:tab/>
      </w:r>
      <w:r w:rsidRPr="00BE1418">
        <w:fldChar w:fldCharType="begin"/>
      </w:r>
      <w:r w:rsidRPr="00BE1418">
        <w:instrText xml:space="preserve"> PAGEREF _Toc340917768 \h </w:instrText>
      </w:r>
      <w:r w:rsidRPr="00BE1418">
        <w:fldChar w:fldCharType="separate"/>
      </w:r>
      <w:r w:rsidR="00985582">
        <w:t>16</w:t>
      </w:r>
      <w:r w:rsidRPr="00BE1418">
        <w:fldChar w:fldCharType="end"/>
      </w:r>
    </w:p>
    <w:p w14:paraId="293CE68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for Mac Standard 2011</w:t>
      </w:r>
      <w:r w:rsidRPr="00BE1418">
        <w:tab/>
      </w:r>
      <w:r w:rsidRPr="00BE1418">
        <w:fldChar w:fldCharType="begin"/>
      </w:r>
      <w:r w:rsidRPr="00BE1418">
        <w:instrText xml:space="preserve"> PAGEREF _Toc340917769 \h </w:instrText>
      </w:r>
      <w:r w:rsidRPr="00BE1418">
        <w:fldChar w:fldCharType="separate"/>
      </w:r>
      <w:r w:rsidR="00985582">
        <w:t>16</w:t>
      </w:r>
      <w:r w:rsidRPr="00BE1418">
        <w:fldChar w:fldCharType="end"/>
      </w:r>
    </w:p>
    <w:p w14:paraId="293CE68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Multi-Language Pack 2013</w:t>
      </w:r>
      <w:r w:rsidRPr="00BE1418">
        <w:tab/>
      </w:r>
      <w:r w:rsidRPr="00BE1418">
        <w:fldChar w:fldCharType="begin"/>
      </w:r>
      <w:r w:rsidRPr="00BE1418">
        <w:instrText xml:space="preserve"> PAGEREF _Toc340917770 \h </w:instrText>
      </w:r>
      <w:r w:rsidRPr="00BE1418">
        <w:fldChar w:fldCharType="separate"/>
      </w:r>
      <w:r w:rsidR="00985582">
        <w:t>16</w:t>
      </w:r>
      <w:r w:rsidRPr="00BE1418">
        <w:fldChar w:fldCharType="end"/>
      </w:r>
    </w:p>
    <w:p w14:paraId="293CE68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Professional Plus 2013</w:t>
      </w:r>
      <w:r w:rsidRPr="00BE1418">
        <w:tab/>
      </w:r>
      <w:r w:rsidRPr="00BE1418">
        <w:fldChar w:fldCharType="begin"/>
      </w:r>
      <w:r w:rsidRPr="00BE1418">
        <w:instrText xml:space="preserve"> PAGEREF _Toc340917771 \h </w:instrText>
      </w:r>
      <w:r w:rsidRPr="00BE1418">
        <w:fldChar w:fldCharType="separate"/>
      </w:r>
      <w:r w:rsidR="00985582">
        <w:t>16</w:t>
      </w:r>
      <w:r w:rsidRPr="00BE1418">
        <w:fldChar w:fldCharType="end"/>
      </w:r>
    </w:p>
    <w:p w14:paraId="293CE68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Office Standard 2013</w:t>
      </w:r>
      <w:r w:rsidRPr="00BE1418">
        <w:rPr>
          <w:color w:val="auto"/>
        </w:rPr>
        <w:tab/>
      </w:r>
      <w:r w:rsidRPr="00BE1418">
        <w:rPr>
          <w:color w:val="auto"/>
        </w:rPr>
        <w:fldChar w:fldCharType="begin"/>
      </w:r>
      <w:r w:rsidRPr="00BE1418">
        <w:rPr>
          <w:color w:val="auto"/>
        </w:rPr>
        <w:instrText xml:space="preserve"> PAGEREF _Toc340917772 \h </w:instrText>
      </w:r>
      <w:r w:rsidRPr="00BE1418">
        <w:rPr>
          <w:color w:val="auto"/>
        </w:rPr>
      </w:r>
      <w:r w:rsidRPr="00BE1418">
        <w:rPr>
          <w:color w:val="auto"/>
        </w:rPr>
        <w:fldChar w:fldCharType="separate"/>
      </w:r>
      <w:r w:rsidR="00985582">
        <w:rPr>
          <w:color w:val="auto"/>
        </w:rPr>
        <w:t>16</w:t>
      </w:r>
      <w:r w:rsidRPr="00BE1418">
        <w:rPr>
          <w:color w:val="auto"/>
        </w:rPr>
        <w:fldChar w:fldCharType="end"/>
      </w:r>
    </w:p>
    <w:p w14:paraId="293CE68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Office Professional Plus </w:t>
      </w:r>
      <w:r w:rsidRPr="00BE1418">
        <w:rPr>
          <w:rFonts w:eastAsia="PMingLiU" w:cs="Tahoma" w:hint="eastAsia"/>
          <w:lang w:val="zh-TW"/>
        </w:rPr>
        <w:t>訂閱</w:t>
      </w:r>
      <w:r w:rsidRPr="000C022D">
        <w:rPr>
          <w:rFonts w:eastAsia="PMingLiU" w:cs="Tahoma"/>
        </w:rPr>
        <w:t xml:space="preserve">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_Toc340917773 \h </w:instrText>
      </w:r>
      <w:r w:rsidRPr="00BE1418">
        <w:fldChar w:fldCharType="separate"/>
      </w:r>
      <w:r w:rsidR="00985582">
        <w:t>16</w:t>
      </w:r>
      <w:r w:rsidRPr="00BE1418">
        <w:fldChar w:fldCharType="end"/>
      </w:r>
    </w:p>
    <w:p w14:paraId="293CE68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Office Professional Plus </w:t>
      </w:r>
      <w:r w:rsidRPr="00BE1418">
        <w:rPr>
          <w:rFonts w:eastAsia="PMingLiU" w:cs="Tahoma" w:hint="eastAsia"/>
          <w:lang w:val="zh-TW"/>
        </w:rPr>
        <w:t>訂閱</w:t>
      </w:r>
      <w:r w:rsidRPr="000C022D">
        <w:rPr>
          <w:rFonts w:eastAsia="PMingLiU" w:cs="Tahoma"/>
        </w:rPr>
        <w:t xml:space="preserve"> A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_Toc340917774 \h </w:instrText>
      </w:r>
      <w:r w:rsidRPr="00BE1418">
        <w:fldChar w:fldCharType="separate"/>
      </w:r>
      <w:r w:rsidR="00985582">
        <w:t>16</w:t>
      </w:r>
      <w:r w:rsidRPr="00BE1418">
        <w:fldChar w:fldCharType="end"/>
      </w:r>
    </w:p>
    <w:p w14:paraId="293CE69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Office Web </w:t>
      </w:r>
      <w:r w:rsidRPr="00BE1418">
        <w:rPr>
          <w:rFonts w:eastAsia="PMingLiU" w:cs="Tahoma" w:hint="eastAsia"/>
          <w:lang w:val="zh-TW"/>
        </w:rPr>
        <w:t>應用程式</w:t>
      </w:r>
      <w:r w:rsidRPr="000C022D">
        <w:rPr>
          <w:rFonts w:eastAsia="PMingLiU" w:cs="Tahoma"/>
        </w:rPr>
        <w:t xml:space="preserve"> A (</w:t>
      </w:r>
      <w:r w:rsidRPr="00BE1418">
        <w:rPr>
          <w:rFonts w:eastAsia="PMingLiU" w:cs="Tahoma" w:hint="eastAsia"/>
          <w:lang w:val="zh-TW"/>
        </w:rPr>
        <w:t>使用者訂閱</w:t>
      </w:r>
      <w:r w:rsidRPr="000C022D">
        <w:rPr>
          <w:rFonts w:eastAsia="PMingLiU" w:cs="Tahoma"/>
        </w:rPr>
        <w:t xml:space="preserve"> </w:t>
      </w:r>
      <w:r w:rsidRPr="00BE1418">
        <w:rPr>
          <w:rFonts w:eastAsia="PMingLiU" w:cs="Tahoma" w:hint="eastAsia"/>
          <w:lang w:val="zh-TW"/>
        </w:rPr>
        <w:t>使用權</w:t>
      </w:r>
      <w:r w:rsidRPr="000C022D">
        <w:rPr>
          <w:rFonts w:eastAsia="PMingLiU" w:cs="Tahoma"/>
        </w:rPr>
        <w:t>)</w:t>
      </w:r>
      <w:r w:rsidRPr="00BE1418">
        <w:tab/>
      </w:r>
      <w:r w:rsidRPr="00BE1418">
        <w:fldChar w:fldCharType="begin"/>
      </w:r>
      <w:r w:rsidRPr="00BE1418">
        <w:instrText xml:space="preserve"> PAGEREF _Toc340917775 \h </w:instrText>
      </w:r>
      <w:r w:rsidRPr="00BE1418">
        <w:fldChar w:fldCharType="separate"/>
      </w:r>
      <w:r w:rsidR="00985582">
        <w:t>16</w:t>
      </w:r>
      <w:r w:rsidRPr="00BE1418">
        <w:fldChar w:fldCharType="end"/>
      </w:r>
    </w:p>
    <w:p w14:paraId="293CE69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OneNote</w:t>
      </w:r>
      <w:r w:rsidRPr="000C022D">
        <w:rPr>
          <w:rFonts w:eastAsia="PMingLiU" w:cs="Tahoma"/>
          <w:vertAlign w:val="superscript"/>
        </w:rPr>
        <w:t>®</w:t>
      </w:r>
      <w:r w:rsidRPr="000C022D">
        <w:rPr>
          <w:rFonts w:eastAsia="PMingLiU" w:cs="Tahoma"/>
        </w:rPr>
        <w:t xml:space="preserve"> 2013</w:t>
      </w:r>
      <w:r w:rsidRPr="00BE1418">
        <w:tab/>
      </w:r>
      <w:r w:rsidRPr="00BE1418">
        <w:fldChar w:fldCharType="begin"/>
      </w:r>
      <w:r w:rsidRPr="00BE1418">
        <w:instrText xml:space="preserve"> PAGEREF _Toc340917776 \h </w:instrText>
      </w:r>
      <w:r w:rsidRPr="00BE1418">
        <w:fldChar w:fldCharType="separate"/>
      </w:r>
      <w:r w:rsidR="00985582">
        <w:t>16</w:t>
      </w:r>
      <w:r w:rsidRPr="00BE1418">
        <w:fldChar w:fldCharType="end"/>
      </w:r>
    </w:p>
    <w:p w14:paraId="293CE69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Outlook</w:t>
      </w:r>
      <w:r w:rsidRPr="000C022D">
        <w:rPr>
          <w:rFonts w:eastAsia="PMingLiU" w:cs="Tahoma"/>
          <w:vertAlign w:val="superscript"/>
        </w:rPr>
        <w:t>®</w:t>
      </w:r>
      <w:r w:rsidRPr="000C022D">
        <w:rPr>
          <w:rFonts w:eastAsia="PMingLiU" w:cs="Tahoma"/>
        </w:rPr>
        <w:t xml:space="preserve"> 2013</w:t>
      </w:r>
      <w:r w:rsidRPr="00BE1418">
        <w:tab/>
      </w:r>
      <w:r w:rsidRPr="00BE1418">
        <w:fldChar w:fldCharType="begin"/>
      </w:r>
      <w:r w:rsidRPr="00BE1418">
        <w:instrText xml:space="preserve"> PAGEREF _Toc340917777 \h </w:instrText>
      </w:r>
      <w:r w:rsidRPr="00BE1418">
        <w:fldChar w:fldCharType="separate"/>
      </w:r>
      <w:r w:rsidR="00985582">
        <w:t>16</w:t>
      </w:r>
      <w:r w:rsidRPr="00BE1418">
        <w:fldChar w:fldCharType="end"/>
      </w:r>
    </w:p>
    <w:p w14:paraId="293CE69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Outlook for Mac 2011</w:t>
      </w:r>
      <w:r w:rsidRPr="00BE1418">
        <w:tab/>
      </w:r>
      <w:r w:rsidRPr="00BE1418">
        <w:fldChar w:fldCharType="begin"/>
      </w:r>
      <w:r w:rsidRPr="00BE1418">
        <w:instrText xml:space="preserve"> PAGEREF _Toc340917778 \h </w:instrText>
      </w:r>
      <w:r w:rsidRPr="00BE1418">
        <w:fldChar w:fldCharType="separate"/>
      </w:r>
      <w:r w:rsidR="00985582">
        <w:t>17</w:t>
      </w:r>
      <w:r w:rsidRPr="00BE1418">
        <w:fldChar w:fldCharType="end"/>
      </w:r>
    </w:p>
    <w:p w14:paraId="293CE694"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PowerPoint 2013</w:t>
      </w:r>
      <w:r w:rsidRPr="00BE1418">
        <w:rPr>
          <w:color w:val="auto"/>
        </w:rPr>
        <w:tab/>
      </w:r>
      <w:r w:rsidRPr="00BE1418">
        <w:rPr>
          <w:color w:val="auto"/>
        </w:rPr>
        <w:fldChar w:fldCharType="begin"/>
      </w:r>
      <w:r w:rsidRPr="00BE1418">
        <w:rPr>
          <w:color w:val="auto"/>
        </w:rPr>
        <w:instrText xml:space="preserve"> PAGEREF _Toc340917779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5"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PowerPoint for Mac 2011</w:t>
      </w:r>
      <w:r w:rsidRPr="00BE1418">
        <w:rPr>
          <w:color w:val="auto"/>
        </w:rPr>
        <w:tab/>
      </w:r>
      <w:r w:rsidRPr="00BE1418">
        <w:rPr>
          <w:color w:val="auto"/>
        </w:rPr>
        <w:fldChar w:fldCharType="begin"/>
      </w:r>
      <w:r w:rsidRPr="00BE1418">
        <w:rPr>
          <w:color w:val="auto"/>
        </w:rPr>
        <w:instrText xml:space="preserve"> PAGEREF _Toc340917780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6"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Project 2013 Standard</w:t>
      </w:r>
      <w:r w:rsidRPr="00BE1418">
        <w:rPr>
          <w:color w:val="auto"/>
        </w:rPr>
        <w:tab/>
      </w:r>
      <w:r w:rsidRPr="00BE1418">
        <w:rPr>
          <w:color w:val="auto"/>
        </w:rPr>
        <w:fldChar w:fldCharType="begin"/>
      </w:r>
      <w:r w:rsidRPr="00BE1418">
        <w:rPr>
          <w:color w:val="auto"/>
        </w:rPr>
        <w:instrText xml:space="preserve"> PAGEREF _Toc340917781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7"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Project 2013 Professional</w:t>
      </w:r>
      <w:r w:rsidRPr="00BE1418">
        <w:rPr>
          <w:color w:val="auto"/>
        </w:rPr>
        <w:tab/>
      </w:r>
      <w:r w:rsidRPr="00BE1418">
        <w:rPr>
          <w:color w:val="auto"/>
        </w:rPr>
        <w:fldChar w:fldCharType="begin"/>
      </w:r>
      <w:r w:rsidRPr="00BE1418">
        <w:rPr>
          <w:color w:val="auto"/>
        </w:rPr>
        <w:instrText xml:space="preserve"> PAGEREF _Toc340917782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8"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Publisher 2013</w:t>
      </w:r>
      <w:r w:rsidRPr="00BE1418">
        <w:rPr>
          <w:color w:val="auto"/>
        </w:rPr>
        <w:tab/>
      </w:r>
      <w:r w:rsidRPr="00BE1418">
        <w:rPr>
          <w:color w:val="auto"/>
        </w:rPr>
        <w:fldChar w:fldCharType="begin"/>
      </w:r>
      <w:r w:rsidRPr="00BE1418">
        <w:rPr>
          <w:color w:val="auto"/>
        </w:rPr>
        <w:instrText xml:space="preserve"> PAGEREF _Toc340917783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9"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 xml:space="preserve">Office Standard </w:t>
      </w:r>
      <w:r w:rsidRPr="00BE1418">
        <w:rPr>
          <w:rFonts w:eastAsia="PMingLiU" w:hint="eastAsia"/>
          <w:color w:val="auto"/>
          <w:lang w:val="zh-TW"/>
        </w:rPr>
        <w:t>的出租權</w:t>
      </w:r>
      <w:r w:rsidRPr="00BE1418">
        <w:rPr>
          <w:color w:val="auto"/>
        </w:rPr>
        <w:tab/>
      </w:r>
      <w:r w:rsidRPr="00BE1418">
        <w:rPr>
          <w:color w:val="auto"/>
        </w:rPr>
        <w:fldChar w:fldCharType="begin"/>
      </w:r>
      <w:r w:rsidRPr="00BE1418">
        <w:rPr>
          <w:color w:val="auto"/>
        </w:rPr>
        <w:instrText xml:space="preserve"> PAGEREF _Toc340917784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A" w14:textId="77777777" w:rsidR="00BE1418" w:rsidRPr="000C022D" w:rsidRDefault="00BE1418">
      <w:pPr>
        <w:pStyle w:val="TOC3"/>
        <w:rPr>
          <w:rFonts w:eastAsia="PMingLiU"/>
          <w:color w:val="auto"/>
        </w:rPr>
      </w:pPr>
      <w:r w:rsidRPr="000C022D">
        <w:rPr>
          <w:rFonts w:eastAsia="PMingLiU"/>
          <w:color w:val="auto"/>
        </w:rPr>
        <w:t xml:space="preserve">Office Professional Plus </w:t>
      </w:r>
      <w:r w:rsidRPr="00BE1418">
        <w:rPr>
          <w:rFonts w:eastAsia="PMingLiU" w:hint="eastAsia"/>
          <w:color w:val="auto"/>
          <w:lang w:val="zh-TW"/>
        </w:rPr>
        <w:t>的出租權</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_Toc340917785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17</w:t>
      </w:r>
      <w:r w:rsidRPr="00BE1418">
        <w:rPr>
          <w:rFonts w:eastAsia="PMingLiU"/>
          <w:color w:val="auto"/>
          <w:lang w:val="zh-TW"/>
        </w:rPr>
        <w:fldChar w:fldCharType="end"/>
      </w:r>
    </w:p>
    <w:p w14:paraId="293CE69B"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Streets and Trips 2013</w:t>
      </w:r>
      <w:r w:rsidRPr="00BE1418">
        <w:rPr>
          <w:color w:val="auto"/>
        </w:rPr>
        <w:tab/>
      </w:r>
      <w:r w:rsidRPr="00BE1418">
        <w:rPr>
          <w:color w:val="auto"/>
        </w:rPr>
        <w:fldChar w:fldCharType="begin"/>
      </w:r>
      <w:r w:rsidRPr="00BE1418">
        <w:rPr>
          <w:color w:val="auto"/>
        </w:rPr>
        <w:instrText xml:space="preserve"> PAGEREF _Toc340917786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Visio</w:t>
      </w:r>
      <w:r w:rsidRPr="000C022D">
        <w:rPr>
          <w:rFonts w:eastAsia="PMingLiU"/>
          <w:color w:val="auto"/>
          <w:vertAlign w:val="superscript"/>
        </w:rPr>
        <w:t>®</w:t>
      </w:r>
      <w:r w:rsidRPr="000C022D">
        <w:rPr>
          <w:rFonts w:eastAsia="PMingLiU"/>
          <w:color w:val="auto"/>
        </w:rPr>
        <w:t xml:space="preserve"> 2013 Professional</w:t>
      </w:r>
      <w:r w:rsidRPr="00BE1418">
        <w:rPr>
          <w:color w:val="auto"/>
        </w:rPr>
        <w:tab/>
      </w:r>
      <w:r w:rsidRPr="00BE1418">
        <w:rPr>
          <w:color w:val="auto"/>
        </w:rPr>
        <w:fldChar w:fldCharType="begin"/>
      </w:r>
      <w:r w:rsidRPr="00BE1418">
        <w:rPr>
          <w:color w:val="auto"/>
        </w:rPr>
        <w:instrText xml:space="preserve"> PAGEREF _Toc340917787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Visio</w:t>
      </w:r>
      <w:r w:rsidRPr="000C022D">
        <w:rPr>
          <w:rFonts w:eastAsia="PMingLiU"/>
          <w:color w:val="auto"/>
          <w:vertAlign w:val="superscript"/>
        </w:rPr>
        <w:t>®</w:t>
      </w:r>
      <w:r w:rsidRPr="000C022D">
        <w:rPr>
          <w:rFonts w:eastAsia="PMingLiU"/>
          <w:color w:val="auto"/>
        </w:rPr>
        <w:t xml:space="preserve"> 2013 Standard</w:t>
      </w:r>
      <w:r w:rsidRPr="00BE1418">
        <w:rPr>
          <w:color w:val="auto"/>
        </w:rPr>
        <w:tab/>
      </w:r>
      <w:r w:rsidRPr="00BE1418">
        <w:rPr>
          <w:color w:val="auto"/>
        </w:rPr>
        <w:fldChar w:fldCharType="begin"/>
      </w:r>
      <w:r w:rsidRPr="00BE1418">
        <w:rPr>
          <w:color w:val="auto"/>
        </w:rPr>
        <w:instrText xml:space="preserve"> PAGEREF _Toc340917788 \h </w:instrText>
      </w:r>
      <w:r w:rsidRPr="00BE1418">
        <w:rPr>
          <w:color w:val="auto"/>
        </w:rPr>
      </w:r>
      <w:r w:rsidRPr="00BE1418">
        <w:rPr>
          <w:color w:val="auto"/>
        </w:rPr>
        <w:fldChar w:fldCharType="separate"/>
      </w:r>
      <w:r w:rsidR="00985582">
        <w:rPr>
          <w:color w:val="auto"/>
        </w:rPr>
        <w:t>17</w:t>
      </w:r>
      <w:r w:rsidRPr="00BE1418">
        <w:rPr>
          <w:color w:val="auto"/>
        </w:rPr>
        <w:fldChar w:fldCharType="end"/>
      </w:r>
    </w:p>
    <w:p w14:paraId="293CE69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TechNet Plus Direct</w:t>
      </w:r>
      <w:r w:rsidRPr="00BE1418">
        <w:tab/>
      </w:r>
      <w:r w:rsidRPr="00BE1418">
        <w:fldChar w:fldCharType="begin"/>
      </w:r>
      <w:r w:rsidRPr="00BE1418">
        <w:instrText xml:space="preserve"> PAGEREF _Toc340917789 \h </w:instrText>
      </w:r>
      <w:r w:rsidRPr="00BE1418">
        <w:fldChar w:fldCharType="separate"/>
      </w:r>
      <w:r w:rsidR="00985582">
        <w:t>17</w:t>
      </w:r>
      <w:r w:rsidRPr="00BE1418">
        <w:fldChar w:fldCharType="end"/>
      </w:r>
    </w:p>
    <w:p w14:paraId="293CE69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Visual Studio</w:t>
      </w:r>
      <w:r w:rsidRPr="000C022D">
        <w:rPr>
          <w:rFonts w:eastAsia="PMingLiU" w:cs="Tahoma"/>
          <w:vertAlign w:val="superscript"/>
        </w:rPr>
        <w:t>®</w:t>
      </w:r>
      <w:r w:rsidRPr="000C022D">
        <w:rPr>
          <w:rFonts w:eastAsia="PMingLiU" w:cs="Tahoma"/>
        </w:rPr>
        <w:t xml:space="preserve"> Professional 2012</w:t>
      </w:r>
      <w:r w:rsidRPr="00BE1418">
        <w:tab/>
      </w:r>
      <w:r w:rsidRPr="00BE1418">
        <w:fldChar w:fldCharType="begin"/>
      </w:r>
      <w:r w:rsidRPr="00BE1418">
        <w:instrText xml:space="preserve"> PAGEREF _Toc340917790 \h </w:instrText>
      </w:r>
      <w:r w:rsidRPr="00BE1418">
        <w:fldChar w:fldCharType="separate"/>
      </w:r>
      <w:r w:rsidR="00985582">
        <w:t>17</w:t>
      </w:r>
      <w:r w:rsidRPr="00BE1418">
        <w:fldChar w:fldCharType="end"/>
      </w:r>
    </w:p>
    <w:p w14:paraId="293CE6A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Visual Studio</w:t>
      </w:r>
      <w:r w:rsidRPr="000C022D">
        <w:rPr>
          <w:rFonts w:eastAsia="PMingLiU" w:cs="Tahoma"/>
          <w:vertAlign w:val="superscript"/>
        </w:rPr>
        <w:t>®</w:t>
      </w:r>
      <w:r w:rsidRPr="000C022D">
        <w:rPr>
          <w:rFonts w:eastAsia="PMingLiU" w:cs="Tahoma"/>
        </w:rPr>
        <w:t xml:space="preserve"> Professional 2012 with</w:t>
      </w:r>
      <w:r w:rsidRPr="00BE1418">
        <w:rPr>
          <w:rFonts w:eastAsia="PMingLiU" w:cs="Tahoma"/>
        </w:rPr>
        <w:t> </w:t>
      </w:r>
      <w:r w:rsidRPr="000C022D">
        <w:rPr>
          <w:rFonts w:eastAsia="PMingLiU" w:cs="Tahoma"/>
        </w:rPr>
        <w:t>MSDN</w:t>
      </w:r>
      <w:r w:rsidRPr="00BE1418">
        <w:tab/>
      </w:r>
      <w:r w:rsidRPr="00BE1418">
        <w:fldChar w:fldCharType="begin"/>
      </w:r>
      <w:r w:rsidRPr="00BE1418">
        <w:instrText xml:space="preserve"> PAGEREF _Toc340917791 \h </w:instrText>
      </w:r>
      <w:r w:rsidRPr="00BE1418">
        <w:fldChar w:fldCharType="separate"/>
      </w:r>
      <w:r w:rsidR="00985582">
        <w:t>17</w:t>
      </w:r>
      <w:r w:rsidRPr="00BE1418">
        <w:fldChar w:fldCharType="end"/>
      </w:r>
    </w:p>
    <w:p w14:paraId="293CE6A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Visual Studio</w:t>
      </w:r>
      <w:r w:rsidRPr="000C022D">
        <w:rPr>
          <w:rFonts w:eastAsia="PMingLiU" w:cs="Tahoma"/>
          <w:vertAlign w:val="superscript"/>
        </w:rPr>
        <w:t>®</w:t>
      </w:r>
      <w:r w:rsidRPr="000C022D">
        <w:rPr>
          <w:rFonts w:eastAsia="PMingLiU" w:cs="Tahoma"/>
        </w:rPr>
        <w:t xml:space="preserve"> Premium 2012 with</w:t>
      </w:r>
      <w:r w:rsidRPr="00BE1418">
        <w:rPr>
          <w:rFonts w:eastAsia="PMingLiU" w:cs="Tahoma"/>
        </w:rPr>
        <w:t> </w:t>
      </w:r>
      <w:r w:rsidRPr="000C022D">
        <w:rPr>
          <w:rFonts w:eastAsia="PMingLiU" w:cs="Tahoma"/>
        </w:rPr>
        <w:t>MSDN</w:t>
      </w:r>
      <w:r w:rsidRPr="00BE1418">
        <w:tab/>
      </w:r>
      <w:r w:rsidRPr="00BE1418">
        <w:fldChar w:fldCharType="begin"/>
      </w:r>
      <w:r w:rsidRPr="00BE1418">
        <w:instrText xml:space="preserve"> PAGEREF _Toc340917792 \h </w:instrText>
      </w:r>
      <w:r w:rsidRPr="00BE1418">
        <w:fldChar w:fldCharType="separate"/>
      </w:r>
      <w:r w:rsidR="00985582">
        <w:t>17</w:t>
      </w:r>
      <w:r w:rsidRPr="00BE1418">
        <w:fldChar w:fldCharType="end"/>
      </w:r>
    </w:p>
    <w:p w14:paraId="293CE6A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Visual Studio</w:t>
      </w:r>
      <w:r w:rsidRPr="000C022D">
        <w:rPr>
          <w:rFonts w:eastAsia="PMingLiU" w:cs="Tahoma"/>
          <w:vertAlign w:val="superscript"/>
        </w:rPr>
        <w:t>®</w:t>
      </w:r>
      <w:r w:rsidRPr="000C022D">
        <w:rPr>
          <w:rFonts w:eastAsia="PMingLiU" w:cs="Tahoma"/>
        </w:rPr>
        <w:t xml:space="preserve"> Ultimate 2012 with MSDN</w:t>
      </w:r>
      <w:r w:rsidRPr="00BE1418">
        <w:tab/>
      </w:r>
      <w:r w:rsidRPr="00BE1418">
        <w:fldChar w:fldCharType="begin"/>
      </w:r>
      <w:r w:rsidRPr="00BE1418">
        <w:instrText xml:space="preserve"> PAGEREF _Toc340917793 \h </w:instrText>
      </w:r>
      <w:r w:rsidRPr="00BE1418">
        <w:fldChar w:fldCharType="separate"/>
      </w:r>
      <w:r w:rsidR="00985582">
        <w:t>17</w:t>
      </w:r>
      <w:r w:rsidRPr="00BE1418">
        <w:fldChar w:fldCharType="end"/>
      </w:r>
    </w:p>
    <w:p w14:paraId="293CE6A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lastRenderedPageBreak/>
        <w:t>Visual Studio</w:t>
      </w:r>
      <w:r w:rsidRPr="000C022D">
        <w:rPr>
          <w:rFonts w:eastAsia="PMingLiU" w:cs="Tahoma"/>
          <w:vertAlign w:val="superscript"/>
        </w:rPr>
        <w:t>®</w:t>
      </w:r>
      <w:r w:rsidRPr="000C022D">
        <w:rPr>
          <w:rFonts w:eastAsia="PMingLiU" w:cs="Tahoma"/>
        </w:rPr>
        <w:t xml:space="preserve"> Test Professional 2012 with MSDN</w:t>
      </w:r>
      <w:r w:rsidRPr="00BE1418">
        <w:tab/>
      </w:r>
      <w:r w:rsidRPr="00BE1418">
        <w:fldChar w:fldCharType="begin"/>
      </w:r>
      <w:r w:rsidRPr="00BE1418">
        <w:instrText xml:space="preserve"> PAGEREF _Toc340917794 \h </w:instrText>
      </w:r>
      <w:r w:rsidRPr="00BE1418">
        <w:fldChar w:fldCharType="separate"/>
      </w:r>
      <w:r w:rsidR="00985582">
        <w:t>17</w:t>
      </w:r>
      <w:r w:rsidRPr="00BE1418">
        <w:fldChar w:fldCharType="end"/>
      </w:r>
    </w:p>
    <w:p w14:paraId="293CE6A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Word 2013</w:t>
      </w:r>
      <w:r w:rsidRPr="00BE1418">
        <w:tab/>
      </w:r>
      <w:r w:rsidRPr="00BE1418">
        <w:fldChar w:fldCharType="begin"/>
      </w:r>
      <w:r w:rsidRPr="00BE1418">
        <w:instrText xml:space="preserve"> PAGEREF _Toc340917795 \h </w:instrText>
      </w:r>
      <w:r w:rsidRPr="00BE1418">
        <w:fldChar w:fldCharType="separate"/>
      </w:r>
      <w:r w:rsidR="00985582">
        <w:t>17</w:t>
      </w:r>
      <w:r w:rsidRPr="00BE1418">
        <w:fldChar w:fldCharType="end"/>
      </w:r>
    </w:p>
    <w:p w14:paraId="293CE6A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Word for Mac 2011</w:t>
      </w:r>
      <w:r w:rsidRPr="00BE1418">
        <w:tab/>
      </w:r>
      <w:r w:rsidRPr="00BE1418">
        <w:fldChar w:fldCharType="begin"/>
      </w:r>
      <w:r w:rsidRPr="00BE1418">
        <w:instrText xml:space="preserve"> PAGEREF _Toc340917796 \h </w:instrText>
      </w:r>
      <w:r w:rsidRPr="00BE1418">
        <w:fldChar w:fldCharType="separate"/>
      </w:r>
      <w:r w:rsidR="00985582">
        <w:t>17</w:t>
      </w:r>
      <w:r w:rsidRPr="00BE1418">
        <w:fldChar w:fldCharType="end"/>
      </w:r>
    </w:p>
    <w:p w14:paraId="293CE6A6" w14:textId="77777777" w:rsidR="00BE1418" w:rsidRPr="000C022D" w:rsidRDefault="00BE1418">
      <w:pPr>
        <w:pStyle w:val="TOC3"/>
        <w:rPr>
          <w:rFonts w:eastAsia="PMingLiU"/>
          <w:color w:val="auto"/>
        </w:rPr>
      </w:pPr>
      <w:r w:rsidRPr="00BE1418">
        <w:rPr>
          <w:rFonts w:eastAsia="PMingLiU" w:hint="eastAsia"/>
          <w:color w:val="auto"/>
          <w:lang w:val="zh-TW"/>
        </w:rPr>
        <w:t>系統組合</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_Toc340917797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17</w:t>
      </w:r>
      <w:r w:rsidRPr="00BE1418">
        <w:rPr>
          <w:rFonts w:eastAsia="PMingLiU"/>
          <w:color w:val="auto"/>
          <w:lang w:val="zh-TW"/>
        </w:rPr>
        <w:fldChar w:fldCharType="end"/>
      </w:r>
    </w:p>
    <w:p w14:paraId="293CE6A7" w14:textId="77777777" w:rsidR="00BE1418" w:rsidRPr="000C022D" w:rsidRDefault="00BE1418" w:rsidP="00BE1418">
      <w:pPr>
        <w:pStyle w:val="TOC3"/>
        <w:rPr>
          <w:rFonts w:eastAsia="PMingLiU"/>
          <w:color w:val="auto"/>
        </w:rPr>
      </w:pPr>
      <w:r w:rsidRPr="000C022D">
        <w:rPr>
          <w:rFonts w:eastAsia="PMingLiU"/>
          <w:color w:val="auto"/>
        </w:rPr>
        <w:t xml:space="preserve">Windows </w:t>
      </w:r>
      <w:r w:rsidRPr="00BE1418">
        <w:rPr>
          <w:rFonts w:eastAsia="PMingLiU" w:hint="eastAsia"/>
          <w:color w:val="auto"/>
          <w:lang w:val="zh-TW"/>
        </w:rPr>
        <w:t>附贈訂閱使用權</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_Toc340917798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17</w:t>
      </w:r>
      <w:r w:rsidRPr="00BE1418">
        <w:rPr>
          <w:rFonts w:eastAsia="PMingLiU"/>
          <w:color w:val="auto"/>
          <w:lang w:val="zh-TW"/>
        </w:rPr>
        <w:fldChar w:fldCharType="end"/>
      </w:r>
    </w:p>
    <w:p w14:paraId="293CE6A8" w14:textId="77777777" w:rsidR="00BE1418" w:rsidRPr="000C022D" w:rsidRDefault="00BE1418" w:rsidP="00BE1418">
      <w:pPr>
        <w:pStyle w:val="TOC3"/>
        <w:rPr>
          <w:rFonts w:eastAsia="PMingLiU"/>
          <w:color w:val="auto"/>
        </w:rPr>
      </w:pPr>
      <w:r w:rsidRPr="000C022D">
        <w:rPr>
          <w:rFonts w:eastAsia="PMingLiU"/>
          <w:color w:val="auto"/>
        </w:rPr>
        <w:t>Windows Vista DVD Playback Pack</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_Toc340917799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17</w:t>
      </w:r>
      <w:r w:rsidRPr="00BE1418">
        <w:rPr>
          <w:rFonts w:eastAsia="PMingLiU"/>
          <w:color w:val="auto"/>
          <w:lang w:val="zh-TW"/>
        </w:rPr>
        <w:fldChar w:fldCharType="end"/>
      </w:r>
    </w:p>
    <w:p w14:paraId="293CE6A9" w14:textId="77777777" w:rsidR="00BE1418" w:rsidRPr="000C022D" w:rsidRDefault="00BE1418" w:rsidP="00BE1418">
      <w:pPr>
        <w:pStyle w:val="TOC3"/>
        <w:rPr>
          <w:rFonts w:eastAsia="PMingLiU"/>
          <w:color w:val="auto"/>
        </w:rPr>
      </w:pPr>
      <w:r w:rsidRPr="00BE1418">
        <w:rPr>
          <w:rFonts w:eastAsia="PMingLiU" w:hint="eastAsia"/>
          <w:color w:val="auto"/>
          <w:lang w:val="zh-TW"/>
        </w:rPr>
        <w:t>適用於軟體保證之</w:t>
      </w:r>
      <w:r w:rsidRPr="000C022D">
        <w:rPr>
          <w:rFonts w:eastAsia="PMingLiU"/>
          <w:color w:val="auto"/>
        </w:rPr>
        <w:t xml:space="preserve"> Microsoft Desktop Optimization Pack</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_Toc340917800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17</w:t>
      </w:r>
      <w:r w:rsidRPr="00BE1418">
        <w:rPr>
          <w:rFonts w:eastAsia="PMingLiU"/>
          <w:color w:val="auto"/>
          <w:lang w:val="zh-TW"/>
        </w:rPr>
        <w:fldChar w:fldCharType="end"/>
      </w:r>
    </w:p>
    <w:p w14:paraId="293CE6AA" w14:textId="77777777" w:rsidR="00BE1418" w:rsidRPr="000C022D" w:rsidRDefault="00BE1418" w:rsidP="00BE1418">
      <w:pPr>
        <w:pStyle w:val="TOC3"/>
        <w:rPr>
          <w:rFonts w:eastAsia="PMingLiU"/>
          <w:color w:val="auto"/>
        </w:rPr>
      </w:pPr>
      <w:r w:rsidRPr="000C022D">
        <w:rPr>
          <w:rFonts w:eastAsia="PMingLiU"/>
          <w:color w:val="auto"/>
        </w:rPr>
        <w:t>Microsoft Desktop Optimization Pack 2012 for Software Assurance</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_Toc340917801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17</w:t>
      </w:r>
      <w:r w:rsidRPr="00BE1418">
        <w:rPr>
          <w:rFonts w:eastAsia="PMingLiU"/>
          <w:color w:val="auto"/>
          <w:lang w:val="zh-TW"/>
        </w:rPr>
        <w:fldChar w:fldCharType="end"/>
      </w:r>
    </w:p>
    <w:p w14:paraId="293CE6AB" w14:textId="77777777" w:rsidR="00BE1418" w:rsidRPr="000C022D" w:rsidRDefault="00BE1418" w:rsidP="00BE1418">
      <w:pPr>
        <w:pStyle w:val="TOC3"/>
        <w:rPr>
          <w:rFonts w:eastAsia="PMingLiU"/>
          <w:color w:val="auto"/>
        </w:rPr>
      </w:pPr>
      <w:r w:rsidRPr="000C022D">
        <w:rPr>
          <w:rFonts w:eastAsia="PMingLiU"/>
          <w:color w:val="auto"/>
        </w:rPr>
        <w:t xml:space="preserve">Windows </w:t>
      </w:r>
      <w:r w:rsidRPr="00BE1418">
        <w:rPr>
          <w:rFonts w:eastAsia="PMingLiU" w:hint="eastAsia"/>
          <w:color w:val="auto"/>
          <w:lang w:val="zh-TW"/>
        </w:rPr>
        <w:t>的出租權</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_Toc340917802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17</w:t>
      </w:r>
      <w:r w:rsidRPr="00BE1418">
        <w:rPr>
          <w:rFonts w:eastAsia="PMingLiU"/>
          <w:color w:val="auto"/>
          <w:lang w:val="zh-TW"/>
        </w:rPr>
        <w:fldChar w:fldCharType="end"/>
      </w:r>
    </w:p>
    <w:p w14:paraId="293CE6A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8 Enterprise Sideloading (100</w:t>
      </w:r>
      <w:r w:rsidRPr="00BE1418">
        <w:rPr>
          <w:rFonts w:eastAsia="PMingLiU" w:cs="Tahoma"/>
        </w:rPr>
        <w:t> </w:t>
      </w:r>
      <w:r w:rsidRPr="00BE1418">
        <w:rPr>
          <w:rFonts w:eastAsia="PMingLiU" w:cs="Tahoma" w:hint="eastAsia"/>
          <w:lang w:val="zh-TW"/>
        </w:rPr>
        <w:t>組</w:t>
      </w:r>
      <w:r w:rsidRPr="000C022D">
        <w:rPr>
          <w:rFonts w:eastAsia="PMingLiU" w:cs="Tahoma"/>
        </w:rPr>
        <w:t>)</w:t>
      </w:r>
      <w:r w:rsidRPr="00BE1418">
        <w:tab/>
      </w:r>
      <w:r w:rsidRPr="00BE1418">
        <w:fldChar w:fldCharType="begin"/>
      </w:r>
      <w:r w:rsidRPr="00BE1418">
        <w:instrText xml:space="preserve"> PAGEREF _Toc340917803 \h </w:instrText>
      </w:r>
      <w:r w:rsidRPr="00BE1418">
        <w:fldChar w:fldCharType="separate"/>
      </w:r>
      <w:r w:rsidR="00985582">
        <w:t>17</w:t>
      </w:r>
      <w:r w:rsidRPr="00BE1418">
        <w:fldChar w:fldCharType="end"/>
      </w:r>
    </w:p>
    <w:p w14:paraId="293CE6A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w:t>
      </w:r>
      <w:r w:rsidRPr="000C022D">
        <w:rPr>
          <w:rFonts w:eastAsia="PMingLiU" w:cs="Tahoma"/>
          <w:vertAlign w:val="superscript"/>
        </w:rPr>
        <w:t>®</w:t>
      </w:r>
      <w:r w:rsidRPr="000C022D">
        <w:rPr>
          <w:rFonts w:eastAsia="PMingLiU" w:cs="Tahoma"/>
        </w:rPr>
        <w:t xml:space="preserve"> 7 Partners in Learning</w:t>
      </w:r>
      <w:r w:rsidRPr="00BE1418">
        <w:tab/>
      </w:r>
      <w:r w:rsidRPr="00BE1418">
        <w:fldChar w:fldCharType="begin"/>
      </w:r>
      <w:r w:rsidRPr="00BE1418">
        <w:instrText xml:space="preserve"> PAGEREF _Toc340917804 \h </w:instrText>
      </w:r>
      <w:r w:rsidRPr="00BE1418">
        <w:fldChar w:fldCharType="separate"/>
      </w:r>
      <w:r w:rsidR="00985582">
        <w:t>18</w:t>
      </w:r>
      <w:r w:rsidRPr="00BE1418">
        <w:fldChar w:fldCharType="end"/>
      </w:r>
    </w:p>
    <w:p w14:paraId="293CE6A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w:t>
      </w:r>
      <w:r w:rsidRPr="000C022D">
        <w:rPr>
          <w:rFonts w:eastAsia="PMingLiU" w:cs="Tahoma"/>
          <w:vertAlign w:val="superscript"/>
        </w:rPr>
        <w:t>®</w:t>
      </w:r>
      <w:r w:rsidRPr="000C022D">
        <w:rPr>
          <w:rFonts w:eastAsia="PMingLiU" w:cs="Tahoma"/>
        </w:rPr>
        <w:t xml:space="preserve"> 8 Pro</w:t>
      </w:r>
      <w:r w:rsidRPr="00BE1418">
        <w:tab/>
      </w:r>
      <w:r w:rsidRPr="00BE1418">
        <w:fldChar w:fldCharType="begin"/>
      </w:r>
      <w:r w:rsidRPr="00BE1418">
        <w:instrText xml:space="preserve"> PAGEREF _Toc340917805 \h </w:instrText>
      </w:r>
      <w:r w:rsidRPr="00BE1418">
        <w:fldChar w:fldCharType="separate"/>
      </w:r>
      <w:r w:rsidR="00985582">
        <w:t>18</w:t>
      </w:r>
      <w:r w:rsidRPr="00BE1418">
        <w:fldChar w:fldCharType="end"/>
      </w:r>
    </w:p>
    <w:p w14:paraId="293CE6A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w:t>
      </w:r>
      <w:r w:rsidRPr="000C022D">
        <w:rPr>
          <w:rFonts w:eastAsia="PMingLiU" w:cs="Tahoma"/>
          <w:vertAlign w:val="superscript"/>
        </w:rPr>
        <w:t>®</w:t>
      </w:r>
      <w:r w:rsidRPr="000C022D">
        <w:rPr>
          <w:rFonts w:eastAsia="PMingLiU" w:cs="Tahoma"/>
        </w:rPr>
        <w:t xml:space="preserve"> 8 </w:t>
      </w:r>
      <w:r w:rsidRPr="00BE1418">
        <w:rPr>
          <w:rFonts w:eastAsia="PMingLiU" w:cs="Tahoma" w:hint="eastAsia"/>
          <w:lang w:val="zh-TW"/>
        </w:rPr>
        <w:t>專業版</w:t>
      </w:r>
      <w:r w:rsidRPr="000C022D">
        <w:rPr>
          <w:rFonts w:eastAsia="PMingLiU" w:cs="Tahoma"/>
        </w:rPr>
        <w:t xml:space="preserve"> (</w:t>
      </w:r>
      <w:r w:rsidRPr="00BE1418">
        <w:rPr>
          <w:rFonts w:eastAsia="PMingLiU" w:cs="Tahoma" w:hint="eastAsia"/>
          <w:lang w:val="zh-TW"/>
        </w:rPr>
        <w:t>含</w:t>
      </w:r>
      <w:r w:rsidRPr="000C022D">
        <w:rPr>
          <w:rFonts w:eastAsia="PMingLiU" w:cs="Tahoma"/>
        </w:rPr>
        <w:t xml:space="preserve"> MDOP)</w:t>
      </w:r>
      <w:r w:rsidRPr="00BE1418">
        <w:tab/>
      </w:r>
      <w:r w:rsidRPr="00BE1418">
        <w:fldChar w:fldCharType="begin"/>
      </w:r>
      <w:r w:rsidRPr="00BE1418">
        <w:instrText xml:space="preserve"> PAGEREF _Toc340917806 \h </w:instrText>
      </w:r>
      <w:r w:rsidRPr="00BE1418">
        <w:fldChar w:fldCharType="separate"/>
      </w:r>
      <w:r w:rsidR="00985582">
        <w:t>18</w:t>
      </w:r>
      <w:r w:rsidRPr="00BE1418">
        <w:fldChar w:fldCharType="end"/>
      </w:r>
    </w:p>
    <w:p w14:paraId="293CE6B0" w14:textId="77777777" w:rsidR="00BE1418" w:rsidRPr="000C022D" w:rsidRDefault="00BE1418" w:rsidP="00BE1418">
      <w:pPr>
        <w:pStyle w:val="TOC3"/>
        <w:rPr>
          <w:rFonts w:eastAsia="PMingLiU"/>
          <w:color w:val="auto"/>
        </w:rPr>
      </w:pPr>
      <w:r w:rsidRPr="000C022D">
        <w:rPr>
          <w:rFonts w:eastAsia="PMingLiU"/>
          <w:color w:val="auto"/>
        </w:rPr>
        <w:t xml:space="preserve">Windows </w:t>
      </w:r>
      <w:r w:rsidRPr="00BE1418">
        <w:rPr>
          <w:rFonts w:eastAsia="PMingLiU" w:hint="eastAsia"/>
          <w:color w:val="auto"/>
          <w:lang w:val="zh-TW"/>
        </w:rPr>
        <w:t>虛擬桌面存取</w:t>
      </w:r>
      <w:r w:rsidRPr="000C022D">
        <w:rPr>
          <w:rFonts w:eastAsia="PMingLiU"/>
          <w:color w:val="auto"/>
        </w:rPr>
        <w:t xml:space="preserve"> (VDA)</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_Toc340917807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B1" w14:textId="77777777" w:rsidR="00BE1418" w:rsidRPr="000C022D" w:rsidRDefault="00BE1418" w:rsidP="00BE1418">
      <w:pPr>
        <w:pStyle w:val="TOC3"/>
        <w:rPr>
          <w:rFonts w:eastAsia="PMingLiU"/>
          <w:color w:val="auto"/>
        </w:rPr>
      </w:pPr>
      <w:r w:rsidRPr="000C022D">
        <w:rPr>
          <w:rFonts w:eastAsia="PMingLiU"/>
          <w:color w:val="auto"/>
        </w:rPr>
        <w:t>Windows Intune (</w:t>
      </w:r>
      <w:r w:rsidRPr="00BE1418">
        <w:rPr>
          <w:rFonts w:eastAsia="PMingLiU" w:hint="eastAsia"/>
          <w:color w:val="auto"/>
          <w:lang w:val="zh-TW"/>
        </w:rPr>
        <w:t>每一裝置</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_Toc340917808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B2" w14:textId="77777777" w:rsidR="00BE1418" w:rsidRPr="000C022D" w:rsidRDefault="00BE1418">
      <w:pPr>
        <w:pStyle w:val="TOC3"/>
        <w:rPr>
          <w:rFonts w:eastAsia="PMingLiU"/>
          <w:color w:val="auto"/>
        </w:rPr>
      </w:pPr>
      <w:r w:rsidRPr="00BE1418">
        <w:rPr>
          <w:rFonts w:eastAsia="PMingLiU" w:hint="eastAsia"/>
          <w:color w:val="auto"/>
          <w:lang w:val="zh-TW"/>
        </w:rPr>
        <w:t>伺服器組合</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_Toc340917809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B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Bing Maps Server</w:t>
      </w:r>
      <w:r w:rsidRPr="00BE1418">
        <w:tab/>
      </w:r>
      <w:r w:rsidRPr="00BE1418">
        <w:fldChar w:fldCharType="begin"/>
      </w:r>
      <w:r w:rsidRPr="00BE1418">
        <w:instrText xml:space="preserve"> PAGEREF _Toc340917810 \h </w:instrText>
      </w:r>
      <w:r w:rsidRPr="00BE1418">
        <w:fldChar w:fldCharType="separate"/>
      </w:r>
      <w:r w:rsidR="00985582">
        <w:t>18</w:t>
      </w:r>
      <w:r w:rsidRPr="00BE1418">
        <w:fldChar w:fldCharType="end"/>
      </w:r>
    </w:p>
    <w:p w14:paraId="293CE6B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Bing Maps Server CAL</w:t>
      </w:r>
      <w:r w:rsidRPr="00BE1418">
        <w:tab/>
      </w:r>
      <w:r w:rsidRPr="00BE1418">
        <w:fldChar w:fldCharType="begin"/>
      </w:r>
      <w:r w:rsidRPr="00BE1418">
        <w:instrText xml:space="preserve"> PAGEREF _Toc340917811 \h </w:instrText>
      </w:r>
      <w:r w:rsidRPr="00BE1418">
        <w:fldChar w:fldCharType="separate"/>
      </w:r>
      <w:r w:rsidR="00985582">
        <w:t>18</w:t>
      </w:r>
      <w:r w:rsidRPr="00BE1418">
        <w:fldChar w:fldCharType="end"/>
      </w:r>
    </w:p>
    <w:p w14:paraId="293CE6B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Bings Maps Server with Enhanced Content Pack</w:t>
      </w:r>
      <w:r w:rsidRPr="00BE1418">
        <w:tab/>
      </w:r>
      <w:r w:rsidRPr="00BE1418">
        <w:fldChar w:fldCharType="begin"/>
      </w:r>
      <w:r w:rsidRPr="00BE1418">
        <w:instrText xml:space="preserve"> PAGEREF _Toc340917812 \h </w:instrText>
      </w:r>
      <w:r w:rsidRPr="00BE1418">
        <w:fldChar w:fldCharType="separate"/>
      </w:r>
      <w:r w:rsidR="00985582">
        <w:t>18</w:t>
      </w:r>
      <w:r w:rsidRPr="00BE1418">
        <w:fldChar w:fldCharType="end"/>
      </w:r>
    </w:p>
    <w:p w14:paraId="293CE6B6"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Bing Maps Server with Enhanced Content Pack CAL</w:t>
      </w:r>
      <w:r w:rsidRPr="00BE1418">
        <w:rPr>
          <w:color w:val="auto"/>
        </w:rPr>
        <w:tab/>
      </w:r>
      <w:r w:rsidRPr="00BE1418">
        <w:rPr>
          <w:color w:val="auto"/>
        </w:rPr>
        <w:fldChar w:fldCharType="begin"/>
      </w:r>
      <w:r w:rsidRPr="00BE1418">
        <w:rPr>
          <w:color w:val="auto"/>
        </w:rPr>
        <w:instrText xml:space="preserve"> PAGEREF _Toc340917813 \h </w:instrText>
      </w:r>
      <w:r w:rsidRPr="00BE1418">
        <w:rPr>
          <w:color w:val="auto"/>
        </w:rPr>
      </w:r>
      <w:r w:rsidRPr="00BE1418">
        <w:rPr>
          <w:color w:val="auto"/>
        </w:rPr>
        <w:fldChar w:fldCharType="separate"/>
      </w:r>
      <w:r w:rsidR="00985582">
        <w:rPr>
          <w:color w:val="auto"/>
        </w:rPr>
        <w:t>18</w:t>
      </w:r>
      <w:r w:rsidRPr="00BE1418">
        <w:rPr>
          <w:color w:val="auto"/>
        </w:rPr>
        <w:fldChar w:fldCharType="end"/>
      </w:r>
    </w:p>
    <w:p w14:paraId="293CE6B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Bing Maps Standard </w:t>
      </w:r>
      <w:r w:rsidRPr="00BE1418">
        <w:rPr>
          <w:rFonts w:eastAsia="PMingLiU" w:cs="Tahoma" w:hint="eastAsia"/>
          <w:lang w:val="zh-TW"/>
        </w:rPr>
        <w:t>或</w:t>
      </w:r>
      <w:r w:rsidRPr="000C022D">
        <w:rPr>
          <w:rFonts w:eastAsia="PMingLiU" w:cs="Tahoma"/>
        </w:rPr>
        <w:t xml:space="preserve"> Professional</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_Toc340917814 \h </w:instrText>
      </w:r>
      <w:r w:rsidRPr="00BE1418">
        <w:fldChar w:fldCharType="separate"/>
      </w:r>
      <w:r w:rsidR="00985582">
        <w:t>18</w:t>
      </w:r>
      <w:r w:rsidRPr="00BE1418">
        <w:fldChar w:fldCharType="end"/>
      </w:r>
    </w:p>
    <w:p w14:paraId="293CE6B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Bing Maps Standard (</w:t>
      </w:r>
      <w:r w:rsidRPr="00BE1418">
        <w:rPr>
          <w:rFonts w:eastAsia="PMingLiU" w:cs="Tahoma" w:hint="eastAsia"/>
          <w:lang w:val="zh-TW"/>
        </w:rPr>
        <w:t>服務訂閱使用權</w:t>
      </w:r>
      <w:r w:rsidRPr="000C022D">
        <w:rPr>
          <w:rFonts w:eastAsia="PMingLiU" w:cs="Tahoma"/>
        </w:rPr>
        <w:t>)</w:t>
      </w:r>
      <w:r w:rsidRPr="00BE1418">
        <w:tab/>
      </w:r>
      <w:r w:rsidRPr="00BE1418">
        <w:fldChar w:fldCharType="begin"/>
      </w:r>
      <w:r w:rsidRPr="00BE1418">
        <w:instrText xml:space="preserve"> PAGEREF _Toc340917815 \h </w:instrText>
      </w:r>
      <w:r w:rsidRPr="00BE1418">
        <w:fldChar w:fldCharType="separate"/>
      </w:r>
      <w:r w:rsidR="00985582">
        <w:t>18</w:t>
      </w:r>
      <w:r w:rsidRPr="00BE1418">
        <w:fldChar w:fldCharType="end"/>
      </w:r>
    </w:p>
    <w:p w14:paraId="293CE6B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Bing Maps Professional (</w:t>
      </w:r>
      <w:r w:rsidRPr="00BE1418">
        <w:rPr>
          <w:rFonts w:eastAsia="PMingLiU" w:cs="Tahoma" w:hint="eastAsia"/>
          <w:lang w:val="zh-TW"/>
        </w:rPr>
        <w:t>服務訂閱使用權</w:t>
      </w:r>
      <w:r w:rsidRPr="000C022D">
        <w:rPr>
          <w:rFonts w:eastAsia="PMingLiU" w:cs="Tahoma"/>
        </w:rPr>
        <w:t>)</w:t>
      </w:r>
      <w:r w:rsidRPr="00BE1418">
        <w:tab/>
      </w:r>
      <w:r w:rsidRPr="00BE1418">
        <w:fldChar w:fldCharType="begin"/>
      </w:r>
      <w:r w:rsidRPr="00BE1418">
        <w:instrText xml:space="preserve"> PAGEREF _Toc340917816 \h </w:instrText>
      </w:r>
      <w:r w:rsidRPr="00BE1418">
        <w:fldChar w:fldCharType="separate"/>
      </w:r>
      <w:r w:rsidR="00985582">
        <w:t>18</w:t>
      </w:r>
      <w:r w:rsidRPr="00BE1418">
        <w:fldChar w:fldCharType="end"/>
      </w:r>
    </w:p>
    <w:p w14:paraId="293CE6B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Bing Maps 25KTrx (</w:t>
      </w:r>
      <w:r w:rsidRPr="00BE1418">
        <w:rPr>
          <w:rFonts w:eastAsia="PMingLiU" w:cs="Tahoma" w:hint="eastAsia"/>
          <w:lang w:val="zh-TW"/>
        </w:rPr>
        <w:t>加值訂閱使用權</w:t>
      </w:r>
      <w:r w:rsidRPr="000C022D">
        <w:rPr>
          <w:rFonts w:eastAsia="PMingLiU" w:cs="Tahoma"/>
        </w:rPr>
        <w:t>)</w:t>
      </w:r>
      <w:r w:rsidRPr="00BE1418">
        <w:tab/>
      </w:r>
      <w:r w:rsidRPr="00BE1418">
        <w:fldChar w:fldCharType="begin"/>
      </w:r>
      <w:r w:rsidRPr="00BE1418">
        <w:instrText xml:space="preserve"> PAGEREF _Toc340917817 \h </w:instrText>
      </w:r>
      <w:r w:rsidRPr="00BE1418">
        <w:fldChar w:fldCharType="separate"/>
      </w:r>
      <w:r w:rsidR="00985582">
        <w:t>18</w:t>
      </w:r>
      <w:r w:rsidRPr="00BE1418">
        <w:fldChar w:fldCharType="end"/>
      </w:r>
    </w:p>
    <w:p w14:paraId="293CE6B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Bing Maps 250KTrx (</w:t>
      </w:r>
      <w:r w:rsidRPr="00BE1418">
        <w:rPr>
          <w:rFonts w:eastAsia="PMingLiU" w:cs="Tahoma" w:hint="eastAsia"/>
          <w:lang w:val="zh-TW"/>
        </w:rPr>
        <w:t>加值訂閱使用權</w:t>
      </w:r>
      <w:r w:rsidRPr="000C022D">
        <w:rPr>
          <w:rFonts w:eastAsia="PMingLiU" w:cs="Tahoma"/>
        </w:rPr>
        <w:t>)</w:t>
      </w:r>
      <w:r w:rsidRPr="00BE1418">
        <w:tab/>
      </w:r>
      <w:r w:rsidRPr="00BE1418">
        <w:fldChar w:fldCharType="begin"/>
      </w:r>
      <w:r w:rsidRPr="00BE1418">
        <w:instrText xml:space="preserve"> PAGEREF _Toc340917818 \h </w:instrText>
      </w:r>
      <w:r w:rsidRPr="00BE1418">
        <w:fldChar w:fldCharType="separate"/>
      </w:r>
      <w:r w:rsidR="00985582">
        <w:t>18</w:t>
      </w:r>
      <w:r w:rsidRPr="00BE1418">
        <w:fldChar w:fldCharType="end"/>
      </w:r>
    </w:p>
    <w:p w14:paraId="293CE6BC" w14:textId="77777777" w:rsidR="00BE1418" w:rsidRPr="000C022D" w:rsidRDefault="00BE1418" w:rsidP="00BE1418">
      <w:pPr>
        <w:pStyle w:val="TOC3"/>
        <w:rPr>
          <w:rFonts w:eastAsia="PMingLiU"/>
          <w:color w:val="auto"/>
        </w:rPr>
      </w:pPr>
      <w:r w:rsidRPr="000C022D">
        <w:rPr>
          <w:rFonts w:eastAsia="PMingLiU"/>
          <w:color w:val="auto"/>
        </w:rPr>
        <w:t>Bing Maps Unlimited Trx (</w:t>
      </w:r>
      <w:r w:rsidRPr="00BE1418">
        <w:rPr>
          <w:rFonts w:eastAsia="PMingLiU" w:hint="eastAsia"/>
          <w:color w:val="auto"/>
          <w:lang w:val="zh-TW"/>
        </w:rPr>
        <w:t>加值訂閱使用權</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_Toc340917819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BD" w14:textId="77777777" w:rsidR="00BE1418" w:rsidRPr="000C022D" w:rsidRDefault="00BE1418" w:rsidP="00BE1418">
      <w:pPr>
        <w:pStyle w:val="TOC3"/>
        <w:rPr>
          <w:rFonts w:eastAsia="PMingLiU"/>
          <w:color w:val="auto"/>
        </w:rPr>
      </w:pPr>
      <w:r w:rsidRPr="000C022D">
        <w:rPr>
          <w:rFonts w:eastAsia="PMingLiU"/>
          <w:color w:val="auto"/>
        </w:rPr>
        <w:t>BizTalk</w:t>
      </w:r>
      <w:r w:rsidRPr="000C022D">
        <w:rPr>
          <w:rFonts w:eastAsia="PMingLiU"/>
          <w:color w:val="auto"/>
          <w:vertAlign w:val="superscript"/>
        </w:rPr>
        <w:t>®</w:t>
      </w:r>
      <w:r w:rsidRPr="000C022D">
        <w:rPr>
          <w:rFonts w:eastAsia="PMingLiU"/>
          <w:color w:val="auto"/>
        </w:rPr>
        <w:t xml:space="preserve"> Server 2010 Branch Edition</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_Toc340917820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BE" w14:textId="77777777" w:rsidR="00BE1418" w:rsidRPr="000C022D" w:rsidRDefault="00BE1418" w:rsidP="00BE1418">
      <w:pPr>
        <w:pStyle w:val="TOC3"/>
        <w:rPr>
          <w:rFonts w:eastAsia="PMingLiU"/>
          <w:color w:val="auto"/>
        </w:rPr>
      </w:pPr>
      <w:r w:rsidRPr="000C022D">
        <w:rPr>
          <w:rFonts w:eastAsia="PMingLiU"/>
          <w:color w:val="auto"/>
        </w:rPr>
        <w:t>BizTalk</w:t>
      </w:r>
      <w:r w:rsidRPr="000C022D">
        <w:rPr>
          <w:rFonts w:eastAsia="PMingLiU"/>
          <w:color w:val="auto"/>
          <w:vertAlign w:val="superscript"/>
        </w:rPr>
        <w:t>®</w:t>
      </w:r>
      <w:r w:rsidRPr="000C022D">
        <w:rPr>
          <w:rFonts w:eastAsia="PMingLiU"/>
          <w:color w:val="auto"/>
        </w:rPr>
        <w:t xml:space="preserve"> Server 2010 Enterprise Edition</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_Toc340917821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BF" w14:textId="77777777" w:rsidR="00BE1418" w:rsidRPr="000C022D" w:rsidRDefault="00BE1418" w:rsidP="00BE1418">
      <w:pPr>
        <w:pStyle w:val="TOC3"/>
        <w:rPr>
          <w:rFonts w:eastAsia="PMingLiU"/>
          <w:color w:val="auto"/>
        </w:rPr>
      </w:pPr>
      <w:r w:rsidRPr="000C022D">
        <w:rPr>
          <w:rFonts w:eastAsia="PMingLiU"/>
          <w:color w:val="auto"/>
        </w:rPr>
        <w:t>BizTalk</w:t>
      </w:r>
      <w:r w:rsidRPr="000C022D">
        <w:rPr>
          <w:rFonts w:eastAsia="PMingLiU"/>
          <w:color w:val="auto"/>
          <w:vertAlign w:val="superscript"/>
        </w:rPr>
        <w:t>®</w:t>
      </w:r>
      <w:r w:rsidRPr="000C022D">
        <w:rPr>
          <w:rFonts w:eastAsia="PMingLiU"/>
          <w:color w:val="auto"/>
        </w:rPr>
        <w:t xml:space="preserve"> Server 2010 Enterprise RFID</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_Toc340917822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C0" w14:textId="77777777" w:rsidR="00BE1418" w:rsidRPr="000C022D" w:rsidRDefault="00BE1418" w:rsidP="00BE1418">
      <w:pPr>
        <w:pStyle w:val="TOC3"/>
        <w:rPr>
          <w:rFonts w:eastAsia="PMingLiU"/>
          <w:color w:val="auto"/>
        </w:rPr>
      </w:pPr>
      <w:r w:rsidRPr="000C022D">
        <w:rPr>
          <w:rFonts w:eastAsia="PMingLiU"/>
          <w:color w:val="auto"/>
        </w:rPr>
        <w:t>BizTalk</w:t>
      </w:r>
      <w:r w:rsidRPr="000C022D">
        <w:rPr>
          <w:rFonts w:eastAsia="PMingLiU"/>
          <w:color w:val="auto"/>
          <w:vertAlign w:val="superscript"/>
        </w:rPr>
        <w:t>®</w:t>
      </w:r>
      <w:r w:rsidRPr="000C022D">
        <w:rPr>
          <w:rFonts w:eastAsia="PMingLiU"/>
          <w:color w:val="auto"/>
        </w:rPr>
        <w:t xml:space="preserve"> Server 2010 Standard Edition</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_Toc340917823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C1" w14:textId="77777777" w:rsidR="00BE1418" w:rsidRPr="000C022D" w:rsidRDefault="00BE1418" w:rsidP="00BE1418">
      <w:pPr>
        <w:pStyle w:val="TOC3"/>
        <w:rPr>
          <w:rFonts w:eastAsia="PMingLiU"/>
          <w:color w:val="auto"/>
        </w:rPr>
      </w:pPr>
      <w:r w:rsidRPr="000C022D">
        <w:rPr>
          <w:rFonts w:eastAsia="PMingLiU"/>
          <w:color w:val="auto"/>
        </w:rPr>
        <w:t>BizTalk</w:t>
      </w:r>
      <w:r w:rsidRPr="000C022D">
        <w:rPr>
          <w:rFonts w:eastAsia="PMingLiU"/>
          <w:color w:val="auto"/>
          <w:vertAlign w:val="superscript"/>
        </w:rPr>
        <w:t>®</w:t>
      </w:r>
      <w:r w:rsidRPr="000C022D">
        <w:rPr>
          <w:rFonts w:eastAsia="PMingLiU"/>
          <w:color w:val="auto"/>
        </w:rPr>
        <w:t xml:space="preserve"> Server 2010 Branch IDC</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_Toc340917824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C2" w14:textId="77777777" w:rsidR="00BE1418" w:rsidRPr="000C022D" w:rsidRDefault="00BE1418" w:rsidP="00BE1418">
      <w:pPr>
        <w:pStyle w:val="TOC3"/>
        <w:rPr>
          <w:rFonts w:eastAsia="PMingLiU"/>
          <w:color w:val="auto"/>
        </w:rPr>
      </w:pPr>
      <w:r w:rsidRPr="000C022D">
        <w:rPr>
          <w:rFonts w:eastAsia="PMingLiU"/>
          <w:color w:val="auto"/>
        </w:rPr>
        <w:t>BizTalk</w:t>
      </w:r>
      <w:r w:rsidRPr="000C022D">
        <w:rPr>
          <w:rFonts w:eastAsia="PMingLiU"/>
          <w:color w:val="auto"/>
          <w:vertAlign w:val="superscript"/>
        </w:rPr>
        <w:t>®</w:t>
      </w:r>
      <w:r w:rsidRPr="000C022D">
        <w:rPr>
          <w:rFonts w:eastAsia="PMingLiU"/>
          <w:color w:val="auto"/>
        </w:rPr>
        <w:t xml:space="preserve"> Server 2010 Developer IDC</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_Toc340917825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18</w:t>
      </w:r>
      <w:r w:rsidRPr="00BE1418">
        <w:rPr>
          <w:rFonts w:eastAsia="PMingLiU"/>
          <w:color w:val="auto"/>
          <w:lang w:val="zh-TW"/>
        </w:rPr>
        <w:fldChar w:fldCharType="end"/>
      </w:r>
    </w:p>
    <w:p w14:paraId="293CE6C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Business Intelligence Appliance 2012</w:t>
      </w:r>
      <w:r w:rsidRPr="00BE1418">
        <w:tab/>
      </w:r>
      <w:r w:rsidRPr="00BE1418">
        <w:fldChar w:fldCharType="begin"/>
      </w:r>
      <w:r w:rsidRPr="00BE1418">
        <w:instrText xml:space="preserve"> PAGEREF _Toc340917826 \h </w:instrText>
      </w:r>
      <w:r w:rsidRPr="00BE1418">
        <w:fldChar w:fldCharType="separate"/>
      </w:r>
      <w:r w:rsidR="00985582">
        <w:t>18</w:t>
      </w:r>
      <w:r w:rsidRPr="00BE1418">
        <w:fldChar w:fldCharType="end"/>
      </w:r>
    </w:p>
    <w:p w14:paraId="293CE6C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Core CAL Suite Bridge for Office 365</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_Toc340917827 \h </w:instrText>
      </w:r>
      <w:r w:rsidRPr="00BE1418">
        <w:fldChar w:fldCharType="separate"/>
      </w:r>
      <w:r w:rsidR="00985582">
        <w:t>18</w:t>
      </w:r>
      <w:r w:rsidRPr="00BE1418">
        <w:fldChar w:fldCharType="end"/>
      </w:r>
    </w:p>
    <w:p w14:paraId="293CE6C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Core CAL Suite Bridge for Office 365 </w:t>
      </w:r>
      <w:r w:rsidRPr="00BE1418">
        <w:rPr>
          <w:rFonts w:eastAsia="PMingLiU" w:cs="Tahoma" w:hint="eastAsia"/>
          <w:lang w:val="zh-TW"/>
        </w:rPr>
        <w:t>及</w:t>
      </w:r>
      <w:r w:rsidRPr="000C022D">
        <w:rPr>
          <w:rFonts w:eastAsia="PMingLiU" w:cs="Tahoma"/>
        </w:rPr>
        <w:t xml:space="preserve"> Windows</w:t>
      </w:r>
      <w:r w:rsidRPr="000C022D">
        <w:rPr>
          <w:rFonts w:eastAsia="PMingLiU" w:cs="Tahoma"/>
          <w:vertAlign w:val="superscript"/>
        </w:rPr>
        <w:t>®</w:t>
      </w:r>
      <w:r w:rsidRPr="000C022D">
        <w:rPr>
          <w:rFonts w:eastAsia="PMingLiU" w:cs="Tahoma"/>
        </w:rPr>
        <w:t xml:space="preserve"> Intune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_Toc340917828 \h </w:instrText>
      </w:r>
      <w:r w:rsidRPr="00BE1418">
        <w:fldChar w:fldCharType="separate"/>
      </w:r>
      <w:r w:rsidR="00985582">
        <w:t>18</w:t>
      </w:r>
      <w:r w:rsidRPr="00BE1418">
        <w:fldChar w:fldCharType="end"/>
      </w:r>
    </w:p>
    <w:p w14:paraId="293CE6C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Core CAL Suite Bridge for Windows</w:t>
      </w:r>
      <w:r w:rsidRPr="000C022D">
        <w:rPr>
          <w:rFonts w:eastAsia="PMingLiU" w:cs="Tahoma"/>
          <w:vertAlign w:val="superscript"/>
        </w:rPr>
        <w:t>®</w:t>
      </w:r>
      <w:r w:rsidRPr="000C022D">
        <w:rPr>
          <w:rFonts w:eastAsia="PMingLiU" w:cs="Tahoma"/>
        </w:rPr>
        <w:t xml:space="preserve"> Intune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_Toc340917829 \h </w:instrText>
      </w:r>
      <w:r w:rsidRPr="00BE1418">
        <w:fldChar w:fldCharType="separate"/>
      </w:r>
      <w:r w:rsidR="00985582">
        <w:t>18</w:t>
      </w:r>
      <w:r w:rsidRPr="00BE1418">
        <w:fldChar w:fldCharType="end"/>
      </w:r>
    </w:p>
    <w:p w14:paraId="293CE6C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Core CAL </w:t>
      </w:r>
      <w:r w:rsidRPr="00BE1418">
        <w:rPr>
          <w:rFonts w:eastAsia="PMingLiU" w:cs="Tahoma" w:hint="eastAsia"/>
          <w:lang w:val="zh-TW"/>
        </w:rPr>
        <w:t>套件</w:t>
      </w:r>
      <w:r w:rsidRPr="000C022D">
        <w:rPr>
          <w:rFonts w:eastAsia="PMingLiU" w:cs="Tahoma"/>
        </w:rPr>
        <w:t xml:space="preserve">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_Toc340917830 \h </w:instrText>
      </w:r>
      <w:r w:rsidRPr="00BE1418">
        <w:fldChar w:fldCharType="separate"/>
      </w:r>
      <w:r w:rsidR="00985582">
        <w:t>19</w:t>
      </w:r>
      <w:r w:rsidRPr="00BE1418">
        <w:fldChar w:fldCharType="end"/>
      </w:r>
    </w:p>
    <w:p w14:paraId="293CE6C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Core Infrastructure Server Suite Standard</w:t>
      </w:r>
      <w:r w:rsidRPr="00BE1418">
        <w:tab/>
      </w:r>
      <w:r w:rsidRPr="00BE1418">
        <w:fldChar w:fldCharType="begin"/>
      </w:r>
      <w:r w:rsidRPr="00BE1418">
        <w:instrText xml:space="preserve"> PAGEREF _Toc340917831 \h </w:instrText>
      </w:r>
      <w:r w:rsidRPr="00BE1418">
        <w:fldChar w:fldCharType="separate"/>
      </w:r>
      <w:r w:rsidR="00985582">
        <w:t>19</w:t>
      </w:r>
      <w:r w:rsidRPr="00BE1418">
        <w:fldChar w:fldCharType="end"/>
      </w:r>
    </w:p>
    <w:p w14:paraId="293CE6C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Core Infrastructure Server Suite Enterprise</w:t>
      </w:r>
      <w:r w:rsidRPr="00BE1418">
        <w:tab/>
      </w:r>
      <w:r w:rsidRPr="00BE1418">
        <w:fldChar w:fldCharType="begin"/>
      </w:r>
      <w:r w:rsidRPr="00BE1418">
        <w:instrText xml:space="preserve"> PAGEREF _Toc340917832 \h </w:instrText>
      </w:r>
      <w:r w:rsidRPr="00BE1418">
        <w:fldChar w:fldCharType="separate"/>
      </w:r>
      <w:r w:rsidR="00985582">
        <w:t>19</w:t>
      </w:r>
      <w:r w:rsidRPr="00BE1418">
        <w:fldChar w:fldCharType="end"/>
      </w:r>
    </w:p>
    <w:p w14:paraId="293CE6CA" w14:textId="77777777" w:rsidR="00BE1418" w:rsidRPr="000C022D" w:rsidRDefault="00BE1418">
      <w:pPr>
        <w:pStyle w:val="TOC2"/>
        <w:rPr>
          <w:rFonts w:asciiTheme="minorHAnsi" w:eastAsiaTheme="minorEastAsia" w:hAnsiTheme="minorHAnsi" w:cstheme="minorBidi"/>
          <w:sz w:val="22"/>
          <w:szCs w:val="22"/>
          <w:lang w:val="fr-FR"/>
        </w:rPr>
      </w:pPr>
      <w:r w:rsidRPr="000C022D">
        <w:rPr>
          <w:rFonts w:eastAsia="PMingLiU" w:cs="Tahoma"/>
          <w:lang w:val="fr-FR"/>
        </w:rPr>
        <w:t>Core Infrastructure Server Suite Datacenter</w:t>
      </w:r>
      <w:r w:rsidRPr="000C022D">
        <w:rPr>
          <w:lang w:val="fr-FR"/>
        </w:rPr>
        <w:tab/>
      </w:r>
      <w:r w:rsidRPr="00BE1418">
        <w:fldChar w:fldCharType="begin"/>
      </w:r>
      <w:r w:rsidRPr="000C022D">
        <w:rPr>
          <w:lang w:val="fr-FR"/>
        </w:rPr>
        <w:instrText xml:space="preserve"> PAGEREF _Toc340917833 \h </w:instrText>
      </w:r>
      <w:r w:rsidRPr="00BE1418">
        <w:fldChar w:fldCharType="separate"/>
      </w:r>
      <w:r w:rsidR="00985582">
        <w:rPr>
          <w:lang w:val="fr-FR"/>
        </w:rPr>
        <w:t>19</w:t>
      </w:r>
      <w:r w:rsidRPr="00BE1418">
        <w:fldChar w:fldCharType="end"/>
      </w:r>
    </w:p>
    <w:p w14:paraId="293CE6C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Data Warehouse Appliance 2012</w:t>
      </w:r>
      <w:r w:rsidRPr="00BE1418">
        <w:tab/>
      </w:r>
      <w:r w:rsidRPr="00BE1418">
        <w:fldChar w:fldCharType="begin"/>
      </w:r>
      <w:r w:rsidRPr="00BE1418">
        <w:instrText xml:space="preserve"> PAGEREF _Toc340917834 \h </w:instrText>
      </w:r>
      <w:r w:rsidRPr="00BE1418">
        <w:fldChar w:fldCharType="separate"/>
      </w:r>
      <w:r w:rsidR="00985582">
        <w:t>19</w:t>
      </w:r>
      <w:r w:rsidRPr="00BE1418">
        <w:fldChar w:fldCharType="end"/>
      </w:r>
    </w:p>
    <w:p w14:paraId="293CE6C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Dynamics CRM Online Extra Storage</w:t>
      </w:r>
      <w:r w:rsidRPr="00BE1418">
        <w:tab/>
      </w:r>
      <w:r w:rsidRPr="00BE1418">
        <w:fldChar w:fldCharType="begin"/>
      </w:r>
      <w:r w:rsidRPr="00BE1418">
        <w:instrText xml:space="preserve"> PAGEREF _Toc340917835 \h </w:instrText>
      </w:r>
      <w:r w:rsidRPr="00BE1418">
        <w:fldChar w:fldCharType="separate"/>
      </w:r>
      <w:r w:rsidR="00985582">
        <w:t>19</w:t>
      </w:r>
      <w:r w:rsidRPr="00BE1418">
        <w:fldChar w:fldCharType="end"/>
      </w:r>
    </w:p>
    <w:p w14:paraId="293CE6C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Dynamics CRM Online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_Toc340917836 \h </w:instrText>
      </w:r>
      <w:r w:rsidRPr="00BE1418">
        <w:fldChar w:fldCharType="separate"/>
      </w:r>
      <w:r w:rsidR="00985582">
        <w:t>19</w:t>
      </w:r>
      <w:r w:rsidRPr="00BE1418">
        <w:fldChar w:fldCharType="end"/>
      </w:r>
    </w:p>
    <w:p w14:paraId="293CE6C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Dynamics CRM Online for SA</w:t>
      </w:r>
      <w:r w:rsidRPr="00BE1418">
        <w:tab/>
      </w:r>
      <w:r w:rsidRPr="00BE1418">
        <w:fldChar w:fldCharType="begin"/>
      </w:r>
      <w:r w:rsidRPr="00BE1418">
        <w:instrText xml:space="preserve"> PAGEREF _Toc340917837 \h </w:instrText>
      </w:r>
      <w:r w:rsidRPr="00BE1418">
        <w:fldChar w:fldCharType="separate"/>
      </w:r>
      <w:r w:rsidR="00985582">
        <w:t>19</w:t>
      </w:r>
      <w:r w:rsidRPr="00BE1418">
        <w:fldChar w:fldCharType="end"/>
      </w:r>
    </w:p>
    <w:p w14:paraId="293CE6C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Enterprise CAL Suite Bridge for Office 365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_Toc340917838 \h </w:instrText>
      </w:r>
      <w:r w:rsidRPr="00BE1418">
        <w:fldChar w:fldCharType="separate"/>
      </w:r>
      <w:r w:rsidR="00985582">
        <w:t>19</w:t>
      </w:r>
      <w:r w:rsidRPr="00BE1418">
        <w:fldChar w:fldCharType="end"/>
      </w:r>
    </w:p>
    <w:p w14:paraId="293CE6D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Enterprise CAL Suite Bridge for Office 365 </w:t>
      </w:r>
      <w:r w:rsidRPr="00BE1418">
        <w:rPr>
          <w:rFonts w:eastAsia="PMingLiU" w:cs="Tahoma" w:hint="eastAsia"/>
          <w:lang w:val="zh-TW"/>
        </w:rPr>
        <w:t>及</w:t>
      </w:r>
      <w:r w:rsidRPr="000C022D">
        <w:rPr>
          <w:rFonts w:eastAsia="PMingLiU" w:cs="Tahoma"/>
        </w:rPr>
        <w:t xml:space="preserve"> Windows</w:t>
      </w:r>
      <w:r w:rsidRPr="000C022D">
        <w:rPr>
          <w:rFonts w:eastAsia="PMingLiU" w:cs="Tahoma"/>
          <w:vertAlign w:val="superscript"/>
        </w:rPr>
        <w:t>®</w:t>
      </w:r>
      <w:r w:rsidRPr="000C022D">
        <w:rPr>
          <w:rFonts w:eastAsia="PMingLiU" w:cs="Tahoma"/>
        </w:rPr>
        <w:t xml:space="preserve"> Intune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_Toc340917839 \h </w:instrText>
      </w:r>
      <w:r w:rsidRPr="00BE1418">
        <w:fldChar w:fldCharType="separate"/>
      </w:r>
      <w:r w:rsidR="00985582">
        <w:t>19</w:t>
      </w:r>
      <w:r w:rsidRPr="00BE1418">
        <w:fldChar w:fldCharType="end"/>
      </w:r>
    </w:p>
    <w:p w14:paraId="293CE6D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Enterprise CAL Suite Bridge for Windows</w:t>
      </w:r>
      <w:r w:rsidRPr="000C022D">
        <w:rPr>
          <w:rFonts w:eastAsia="PMingLiU" w:cs="Tahoma"/>
          <w:vertAlign w:val="superscript"/>
        </w:rPr>
        <w:t>®</w:t>
      </w:r>
      <w:r w:rsidRPr="000C022D">
        <w:rPr>
          <w:rFonts w:eastAsia="PMingLiU" w:cs="Tahoma"/>
        </w:rPr>
        <w:t xml:space="preserve"> Intune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_Toc340917840 \h </w:instrText>
      </w:r>
      <w:r w:rsidRPr="00BE1418">
        <w:fldChar w:fldCharType="separate"/>
      </w:r>
      <w:r w:rsidR="00985582">
        <w:t>19</w:t>
      </w:r>
      <w:r w:rsidRPr="00BE1418">
        <w:fldChar w:fldCharType="end"/>
      </w:r>
    </w:p>
    <w:p w14:paraId="293CE6D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Enterprise CAL </w:t>
      </w:r>
      <w:r w:rsidRPr="00BE1418">
        <w:rPr>
          <w:rFonts w:eastAsia="PMingLiU" w:cs="Tahoma" w:hint="eastAsia"/>
          <w:lang w:val="zh-TW"/>
        </w:rPr>
        <w:t>套件</w:t>
      </w:r>
      <w:r w:rsidRPr="000C022D">
        <w:rPr>
          <w:rFonts w:eastAsia="PMingLiU" w:cs="Tahoma"/>
        </w:rPr>
        <w:t xml:space="preserve">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_Toc340917841 \h </w:instrText>
      </w:r>
      <w:r w:rsidRPr="00BE1418">
        <w:fldChar w:fldCharType="separate"/>
      </w:r>
      <w:r w:rsidR="00985582">
        <w:t>19</w:t>
      </w:r>
      <w:r w:rsidRPr="00BE1418">
        <w:fldChar w:fldCharType="end"/>
      </w:r>
    </w:p>
    <w:p w14:paraId="293CE6D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position w:val="-6"/>
        </w:rPr>
        <w:t>Exchange Enterprise CAL (</w:t>
      </w:r>
      <w:r w:rsidRPr="00BE1418">
        <w:rPr>
          <w:rFonts w:eastAsia="PMingLiU" w:cs="Tahoma" w:hint="eastAsia"/>
          <w:position w:val="-6"/>
          <w:lang w:val="zh-TW"/>
        </w:rPr>
        <w:t>含服務</w:t>
      </w:r>
      <w:r w:rsidRPr="000C022D">
        <w:rPr>
          <w:rFonts w:eastAsia="PMingLiU" w:cs="Tahoma"/>
          <w:position w:val="-6"/>
        </w:rPr>
        <w:t>) 2013</w:t>
      </w:r>
      <w:r w:rsidRPr="00BE1418">
        <w:tab/>
      </w:r>
      <w:r w:rsidRPr="00BE1418">
        <w:fldChar w:fldCharType="begin"/>
      </w:r>
      <w:r w:rsidRPr="00BE1418">
        <w:instrText xml:space="preserve"> PAGEREF _Toc340917842 \h </w:instrText>
      </w:r>
      <w:r w:rsidRPr="00BE1418">
        <w:fldChar w:fldCharType="separate"/>
      </w:r>
      <w:r w:rsidR="00985582">
        <w:t>19</w:t>
      </w:r>
      <w:r w:rsidRPr="00BE1418">
        <w:fldChar w:fldCharType="end"/>
      </w:r>
    </w:p>
    <w:p w14:paraId="293CE6D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Enterprise CAL (</w:t>
      </w:r>
      <w:r w:rsidRPr="00BE1418">
        <w:rPr>
          <w:rFonts w:eastAsia="PMingLiU" w:cs="Tahoma" w:hint="eastAsia"/>
          <w:lang w:val="zh-TW"/>
        </w:rPr>
        <w:t>不含服務</w:t>
      </w:r>
      <w:r w:rsidRPr="000C022D">
        <w:rPr>
          <w:rFonts w:eastAsia="PMingLiU" w:cs="Tahoma"/>
        </w:rPr>
        <w:t>) 2013</w:t>
      </w:r>
      <w:r w:rsidRPr="00BE1418">
        <w:tab/>
      </w:r>
      <w:r w:rsidRPr="00BE1418">
        <w:fldChar w:fldCharType="begin"/>
      </w:r>
      <w:r w:rsidRPr="00BE1418">
        <w:instrText xml:space="preserve"> PAGEREF _Toc340917843 \h </w:instrText>
      </w:r>
      <w:r w:rsidRPr="00BE1418">
        <w:fldChar w:fldCharType="separate"/>
      </w:r>
      <w:r w:rsidR="00985582">
        <w:t>19</w:t>
      </w:r>
      <w:r w:rsidRPr="00BE1418">
        <w:fldChar w:fldCharType="end"/>
      </w:r>
    </w:p>
    <w:p w14:paraId="293CE6D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Online Archiving</w:t>
      </w:r>
      <w:r w:rsidRPr="00BE1418">
        <w:tab/>
      </w:r>
      <w:r w:rsidRPr="00BE1418">
        <w:fldChar w:fldCharType="begin"/>
      </w:r>
      <w:r w:rsidRPr="00BE1418">
        <w:instrText xml:space="preserve"> PAGEREF _Toc340917844 \h </w:instrText>
      </w:r>
      <w:r w:rsidRPr="00BE1418">
        <w:fldChar w:fldCharType="separate"/>
      </w:r>
      <w:r w:rsidR="00985582">
        <w:t>19</w:t>
      </w:r>
      <w:r w:rsidRPr="00BE1418">
        <w:fldChar w:fldCharType="end"/>
      </w:r>
    </w:p>
    <w:p w14:paraId="293CE6D6"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Exchange Online Archiving for Exchange Server A (</w:t>
      </w:r>
      <w:r w:rsidRPr="00BE1418">
        <w:rPr>
          <w:rFonts w:eastAsia="PMingLiU" w:hint="eastAsia"/>
          <w:color w:val="auto"/>
          <w:lang w:val="zh-TW"/>
        </w:rPr>
        <w:t>使用者訂閱使用權</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_Toc340917845 \h </w:instrText>
      </w:r>
      <w:r w:rsidRPr="00BE1418">
        <w:rPr>
          <w:color w:val="auto"/>
        </w:rPr>
      </w:r>
      <w:r w:rsidRPr="00BE1418">
        <w:rPr>
          <w:color w:val="auto"/>
        </w:rPr>
        <w:fldChar w:fldCharType="separate"/>
      </w:r>
      <w:r w:rsidR="00985582">
        <w:rPr>
          <w:color w:val="auto"/>
        </w:rPr>
        <w:t>19</w:t>
      </w:r>
      <w:r w:rsidRPr="00BE1418">
        <w:rPr>
          <w:color w:val="auto"/>
        </w:rPr>
        <w:fldChar w:fldCharType="end"/>
      </w:r>
    </w:p>
    <w:p w14:paraId="293CE6D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Hosted Archive</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_Toc340917846 \h </w:instrText>
      </w:r>
      <w:r w:rsidRPr="00BE1418">
        <w:fldChar w:fldCharType="separate"/>
      </w:r>
      <w:r w:rsidR="00985582">
        <w:t>19</w:t>
      </w:r>
      <w:r w:rsidRPr="00BE1418">
        <w:fldChar w:fldCharType="end"/>
      </w:r>
    </w:p>
    <w:p w14:paraId="293CE6D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Hosted Archive Extra Storage</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_Toc340917847 \h </w:instrText>
      </w:r>
      <w:r w:rsidRPr="00BE1418">
        <w:fldChar w:fldCharType="separate"/>
      </w:r>
      <w:r w:rsidR="00985582">
        <w:t>19</w:t>
      </w:r>
      <w:r w:rsidRPr="00BE1418">
        <w:fldChar w:fldCharType="end"/>
      </w:r>
    </w:p>
    <w:p w14:paraId="293CE6D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Hosted Encryption</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_Toc340917848 \h </w:instrText>
      </w:r>
      <w:r w:rsidRPr="00BE1418">
        <w:fldChar w:fldCharType="separate"/>
      </w:r>
      <w:r w:rsidR="00985582">
        <w:t>19</w:t>
      </w:r>
      <w:r w:rsidRPr="00BE1418">
        <w:fldChar w:fldCharType="end"/>
      </w:r>
    </w:p>
    <w:p w14:paraId="293CE6D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lastRenderedPageBreak/>
        <w:t>Exchange Online Kiosk</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_Toc340917849 \h </w:instrText>
      </w:r>
      <w:r w:rsidRPr="00BE1418">
        <w:fldChar w:fldCharType="separate"/>
      </w:r>
      <w:r w:rsidR="00985582">
        <w:t>19</w:t>
      </w:r>
      <w:r w:rsidRPr="00BE1418">
        <w:fldChar w:fldCharType="end"/>
      </w:r>
    </w:p>
    <w:p w14:paraId="293CE6D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Online Plan 1</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_Toc340917850 \h </w:instrText>
      </w:r>
      <w:r w:rsidRPr="00BE1418">
        <w:fldChar w:fldCharType="separate"/>
      </w:r>
      <w:r w:rsidR="00985582">
        <w:t>19</w:t>
      </w:r>
      <w:r w:rsidRPr="00BE1418">
        <w:fldChar w:fldCharType="end"/>
      </w:r>
    </w:p>
    <w:p w14:paraId="293CE6D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Online Plan 2</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_Toc340917851 \h </w:instrText>
      </w:r>
      <w:r w:rsidRPr="00BE1418">
        <w:fldChar w:fldCharType="separate"/>
      </w:r>
      <w:r w:rsidR="00985582">
        <w:t>19</w:t>
      </w:r>
      <w:r w:rsidRPr="00BE1418">
        <w:fldChar w:fldCharType="end"/>
      </w:r>
    </w:p>
    <w:p w14:paraId="293CE6D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Exchange Online Plan 1A for Alumni</w:t>
      </w:r>
      <w:r w:rsidR="0020448F" w:rsidRPr="000C022D">
        <w:rPr>
          <w:rFonts w:eastAsia="PMingLiU"/>
          <w:color w:val="auto"/>
        </w:rPr>
        <w:t xml:space="preserve"> </w:t>
      </w:r>
      <w:r w:rsidRPr="000C022D">
        <w:rPr>
          <w:rFonts w:eastAsia="PMingLiU"/>
          <w:color w:val="auto"/>
        </w:rPr>
        <w:t>(</w:t>
      </w:r>
      <w:r w:rsidRPr="00BE1418">
        <w:rPr>
          <w:rFonts w:eastAsia="PMingLiU" w:hint="eastAsia"/>
          <w:color w:val="auto"/>
          <w:lang w:val="zh-TW"/>
        </w:rPr>
        <w:t>使用者訂閱使用權</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_Toc340917852 \h </w:instrText>
      </w:r>
      <w:r w:rsidRPr="00BE1418">
        <w:rPr>
          <w:color w:val="auto"/>
        </w:rPr>
      </w:r>
      <w:r w:rsidRPr="00BE1418">
        <w:rPr>
          <w:color w:val="auto"/>
        </w:rPr>
        <w:fldChar w:fldCharType="separate"/>
      </w:r>
      <w:r w:rsidR="00985582">
        <w:rPr>
          <w:color w:val="auto"/>
        </w:rPr>
        <w:t>19</w:t>
      </w:r>
      <w:r w:rsidRPr="00BE1418">
        <w:rPr>
          <w:color w:val="auto"/>
        </w:rPr>
        <w:fldChar w:fldCharType="end"/>
      </w:r>
    </w:p>
    <w:p w14:paraId="293CE6DE" w14:textId="77777777" w:rsidR="00BE1418" w:rsidRPr="000C022D" w:rsidRDefault="00BE1418">
      <w:pPr>
        <w:pStyle w:val="TOC3"/>
        <w:rPr>
          <w:rFonts w:eastAsia="PMingLiU"/>
          <w:color w:val="auto"/>
        </w:rPr>
      </w:pPr>
      <w:r w:rsidRPr="000C022D">
        <w:rPr>
          <w:rFonts w:eastAsia="PMingLiU"/>
          <w:color w:val="auto"/>
        </w:rPr>
        <w:t>Exchange Online Plan 2A</w:t>
      </w:r>
      <w:r w:rsidR="0020448F" w:rsidRPr="000C022D">
        <w:rPr>
          <w:rFonts w:eastAsia="PMingLiU"/>
          <w:color w:val="auto"/>
        </w:rPr>
        <w:t xml:space="preserve"> </w:t>
      </w:r>
      <w:r w:rsidRPr="000C022D">
        <w:rPr>
          <w:rFonts w:eastAsia="PMingLiU"/>
          <w:color w:val="auto"/>
        </w:rPr>
        <w:t>(</w:t>
      </w:r>
      <w:r w:rsidRPr="00BE1418">
        <w:rPr>
          <w:rFonts w:eastAsia="PMingLiU" w:hint="eastAsia"/>
          <w:color w:val="auto"/>
          <w:lang w:val="zh-TW"/>
        </w:rPr>
        <w:t>使用者訂閱使用權</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_Toc340917853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19</w:t>
      </w:r>
      <w:r w:rsidRPr="00BE1418">
        <w:rPr>
          <w:rFonts w:eastAsia="PMingLiU"/>
          <w:color w:val="auto"/>
          <w:lang w:val="zh-TW"/>
        </w:rPr>
        <w:fldChar w:fldCharType="end"/>
      </w:r>
    </w:p>
    <w:p w14:paraId="293CE6DF" w14:textId="77777777" w:rsidR="00BE1418" w:rsidRPr="000C022D" w:rsidRDefault="00BE1418" w:rsidP="00BE1418">
      <w:pPr>
        <w:pStyle w:val="TOC3"/>
        <w:rPr>
          <w:rFonts w:eastAsia="PMingLiU"/>
          <w:color w:val="auto"/>
        </w:rPr>
      </w:pPr>
      <w:r w:rsidRPr="000C022D">
        <w:rPr>
          <w:rFonts w:eastAsia="PMingLiU"/>
          <w:color w:val="auto"/>
        </w:rPr>
        <w:t>Exchange Server Enterprise 2013</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_Toc340917854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19</w:t>
      </w:r>
      <w:r w:rsidRPr="00BE1418">
        <w:rPr>
          <w:rFonts w:eastAsia="PMingLiU"/>
          <w:color w:val="auto"/>
          <w:lang w:val="zh-TW"/>
        </w:rPr>
        <w:fldChar w:fldCharType="end"/>
      </w:r>
    </w:p>
    <w:p w14:paraId="293CE6E0" w14:textId="77777777" w:rsidR="00BE1418" w:rsidRPr="000C022D" w:rsidRDefault="00BE1418" w:rsidP="00BE1418">
      <w:pPr>
        <w:pStyle w:val="TOC3"/>
        <w:rPr>
          <w:rFonts w:eastAsia="PMingLiU"/>
          <w:color w:val="auto"/>
        </w:rPr>
      </w:pPr>
      <w:r w:rsidRPr="000C022D">
        <w:rPr>
          <w:rFonts w:eastAsia="PMingLiU"/>
          <w:color w:val="auto"/>
        </w:rPr>
        <w:t>Exchange Server Standard 2013</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_Toc340917855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19</w:t>
      </w:r>
      <w:r w:rsidRPr="00BE1418">
        <w:rPr>
          <w:rFonts w:eastAsia="PMingLiU"/>
          <w:color w:val="auto"/>
          <w:lang w:val="zh-TW"/>
        </w:rPr>
        <w:fldChar w:fldCharType="end"/>
      </w:r>
    </w:p>
    <w:p w14:paraId="293CE6E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Server 2007 Standard for Small Business</w:t>
      </w:r>
      <w:r w:rsidRPr="00BE1418">
        <w:tab/>
      </w:r>
      <w:r w:rsidRPr="00BE1418">
        <w:fldChar w:fldCharType="begin"/>
      </w:r>
      <w:r w:rsidRPr="00BE1418">
        <w:instrText xml:space="preserve"> PAGEREF _Toc340917856 \h </w:instrText>
      </w:r>
      <w:r w:rsidRPr="00BE1418">
        <w:fldChar w:fldCharType="separate"/>
      </w:r>
      <w:r w:rsidR="00985582">
        <w:t>19</w:t>
      </w:r>
      <w:r w:rsidRPr="00BE1418">
        <w:fldChar w:fldCharType="end"/>
      </w:r>
    </w:p>
    <w:p w14:paraId="293CE6E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Server 2007 Standard for Small Business CAL</w:t>
      </w:r>
      <w:r w:rsidRPr="00BE1418">
        <w:tab/>
      </w:r>
      <w:r w:rsidRPr="00BE1418">
        <w:fldChar w:fldCharType="begin"/>
      </w:r>
      <w:r w:rsidRPr="00BE1418">
        <w:instrText xml:space="preserve"> PAGEREF _Toc340917857 \h </w:instrText>
      </w:r>
      <w:r w:rsidRPr="00BE1418">
        <w:fldChar w:fldCharType="separate"/>
      </w:r>
      <w:r w:rsidR="00985582">
        <w:t>19</w:t>
      </w:r>
      <w:r w:rsidRPr="00BE1418">
        <w:fldChar w:fldCharType="end"/>
      </w:r>
    </w:p>
    <w:p w14:paraId="293CE6E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Exchange Server 2010 Standard CAL</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裝置及使用者</w:t>
      </w:r>
      <w:r w:rsidRPr="000C022D">
        <w:rPr>
          <w:rFonts w:eastAsia="PMingLiU" w:cs="Tahoma"/>
        </w:rPr>
        <w:t>)</w:t>
      </w:r>
      <w:r w:rsidRPr="00BE1418">
        <w:tab/>
      </w:r>
      <w:r w:rsidRPr="00BE1418">
        <w:fldChar w:fldCharType="begin"/>
      </w:r>
      <w:r w:rsidRPr="00BE1418">
        <w:instrText xml:space="preserve"> PAGEREF _Toc340917858 \h </w:instrText>
      </w:r>
      <w:r w:rsidRPr="00BE1418">
        <w:fldChar w:fldCharType="separate"/>
      </w:r>
      <w:r w:rsidR="00985582">
        <w:t>19</w:t>
      </w:r>
      <w:r w:rsidRPr="00BE1418">
        <w:fldChar w:fldCharType="end"/>
      </w:r>
    </w:p>
    <w:p w14:paraId="293CE6E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Endpoint Protection</w:t>
      </w:r>
      <w:r w:rsidRPr="00BE1418">
        <w:tab/>
      </w:r>
      <w:r w:rsidRPr="00BE1418">
        <w:fldChar w:fldCharType="begin"/>
      </w:r>
      <w:r w:rsidRPr="00BE1418">
        <w:instrText xml:space="preserve"> PAGEREF _Toc340917859 \h </w:instrText>
      </w:r>
      <w:r w:rsidRPr="00BE1418">
        <w:fldChar w:fldCharType="separate"/>
      </w:r>
      <w:r w:rsidR="00985582">
        <w:t>19</w:t>
      </w:r>
      <w:r w:rsidRPr="00BE1418">
        <w:fldChar w:fldCharType="end"/>
      </w:r>
    </w:p>
    <w:p w14:paraId="293CE6E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Identity Manager 2010 R2 CAL</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僅限使用者</w:t>
      </w:r>
      <w:r w:rsidRPr="000C022D">
        <w:rPr>
          <w:rFonts w:eastAsia="PMingLiU" w:cs="Tahoma"/>
        </w:rPr>
        <w:t>)</w:t>
      </w:r>
      <w:r w:rsidRPr="00BE1418">
        <w:tab/>
      </w:r>
      <w:r w:rsidRPr="00BE1418">
        <w:fldChar w:fldCharType="begin"/>
      </w:r>
      <w:r w:rsidRPr="00BE1418">
        <w:instrText xml:space="preserve"> PAGEREF _Toc340917860 \h </w:instrText>
      </w:r>
      <w:r w:rsidRPr="00BE1418">
        <w:fldChar w:fldCharType="separate"/>
      </w:r>
      <w:r w:rsidR="00985582">
        <w:t>19</w:t>
      </w:r>
      <w:r w:rsidRPr="00BE1418">
        <w:fldChar w:fldCharType="end"/>
      </w:r>
    </w:p>
    <w:p w14:paraId="293CE6E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Identity Manager 2010 R2 External Connector</w:t>
      </w:r>
      <w:r w:rsidRPr="00BE1418">
        <w:tab/>
      </w:r>
      <w:r w:rsidRPr="00BE1418">
        <w:fldChar w:fldCharType="begin"/>
      </w:r>
      <w:r w:rsidRPr="00BE1418">
        <w:instrText xml:space="preserve"> PAGEREF _Toc340917861 \h </w:instrText>
      </w:r>
      <w:r w:rsidRPr="00BE1418">
        <w:fldChar w:fldCharType="separate"/>
      </w:r>
      <w:r w:rsidR="00985582">
        <w:t>19</w:t>
      </w:r>
      <w:r w:rsidRPr="00BE1418">
        <w:fldChar w:fldCharType="end"/>
      </w:r>
    </w:p>
    <w:p w14:paraId="293CE6E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Identity Manager 2010 R2 Server</w:t>
      </w:r>
      <w:r w:rsidRPr="00BE1418">
        <w:tab/>
      </w:r>
      <w:r w:rsidRPr="00BE1418">
        <w:fldChar w:fldCharType="begin"/>
      </w:r>
      <w:r w:rsidRPr="00BE1418">
        <w:instrText xml:space="preserve"> PAGEREF _Toc340917862 \h </w:instrText>
      </w:r>
      <w:r w:rsidRPr="00BE1418">
        <w:fldChar w:fldCharType="separate"/>
      </w:r>
      <w:r w:rsidR="00985582">
        <w:t>19</w:t>
      </w:r>
      <w:r w:rsidRPr="00BE1418">
        <w:fldChar w:fldCharType="end"/>
      </w:r>
    </w:p>
    <w:p w14:paraId="293CE6E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Identity Manager 2010 R2 – Windows Live Edition</w:t>
      </w:r>
      <w:r w:rsidRPr="00BE1418">
        <w:tab/>
      </w:r>
      <w:r w:rsidRPr="00BE1418">
        <w:fldChar w:fldCharType="begin"/>
      </w:r>
      <w:r w:rsidRPr="00BE1418">
        <w:instrText xml:space="preserve"> PAGEREF _Toc340917863 \h </w:instrText>
      </w:r>
      <w:r w:rsidRPr="00BE1418">
        <w:fldChar w:fldCharType="separate"/>
      </w:r>
      <w:r w:rsidR="00985582">
        <w:t>19</w:t>
      </w:r>
      <w:r w:rsidRPr="00BE1418">
        <w:fldChar w:fldCharType="end"/>
      </w:r>
    </w:p>
    <w:p w14:paraId="293CE6E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Online Protection for Exchange</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裝置及使用者訂閱使用權</w:t>
      </w:r>
      <w:r w:rsidRPr="000C022D">
        <w:rPr>
          <w:rFonts w:eastAsia="PMingLiU" w:cs="Tahoma"/>
        </w:rPr>
        <w:t>)</w:t>
      </w:r>
      <w:r w:rsidRPr="00BE1418">
        <w:tab/>
      </w:r>
      <w:r w:rsidRPr="00BE1418">
        <w:fldChar w:fldCharType="begin"/>
      </w:r>
      <w:r w:rsidRPr="00BE1418">
        <w:instrText xml:space="preserve"> PAGEREF _Toc340917864 \h </w:instrText>
      </w:r>
      <w:r w:rsidRPr="00BE1418">
        <w:fldChar w:fldCharType="separate"/>
      </w:r>
      <w:r w:rsidR="00985582">
        <w:t>20</w:t>
      </w:r>
      <w:r w:rsidRPr="00BE1418">
        <w:fldChar w:fldCharType="end"/>
      </w:r>
    </w:p>
    <w:p w14:paraId="293CE6E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Protection 2010 for Exchange Server (</w:t>
      </w:r>
      <w:r w:rsidRPr="00BE1418">
        <w:rPr>
          <w:rFonts w:eastAsia="PMingLiU" w:cs="Tahoma" w:hint="eastAsia"/>
          <w:lang w:val="zh-TW"/>
        </w:rPr>
        <w:t>裝置及使用者訂閱使用權</w:t>
      </w:r>
      <w:r w:rsidRPr="000C022D">
        <w:rPr>
          <w:rFonts w:eastAsia="PMingLiU" w:cs="Tahoma"/>
        </w:rPr>
        <w:t>)</w:t>
      </w:r>
      <w:r w:rsidRPr="00BE1418">
        <w:tab/>
      </w:r>
      <w:r w:rsidRPr="00BE1418">
        <w:fldChar w:fldCharType="begin"/>
      </w:r>
      <w:r w:rsidRPr="00BE1418">
        <w:instrText xml:space="preserve"> PAGEREF _Toc340917865 \h </w:instrText>
      </w:r>
      <w:r w:rsidRPr="00BE1418">
        <w:fldChar w:fldCharType="separate"/>
      </w:r>
      <w:r w:rsidR="00985582">
        <w:t>20</w:t>
      </w:r>
      <w:r w:rsidRPr="00BE1418">
        <w:fldChar w:fldCharType="end"/>
      </w:r>
    </w:p>
    <w:p w14:paraId="293CE6E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Forefront Protection </w:t>
      </w:r>
      <w:r w:rsidRPr="00BE1418">
        <w:rPr>
          <w:rFonts w:eastAsia="PMingLiU" w:cs="Tahoma" w:hint="eastAsia"/>
          <w:lang w:val="zh-TW"/>
        </w:rPr>
        <w:t>套件</w:t>
      </w:r>
      <w:r w:rsidRPr="000C022D">
        <w:rPr>
          <w:rFonts w:eastAsia="PMingLiU" w:cs="Tahoma"/>
        </w:rPr>
        <w:t xml:space="preserve"> (</w:t>
      </w:r>
      <w:r w:rsidRPr="00BE1418">
        <w:rPr>
          <w:rFonts w:eastAsia="PMingLiU" w:cs="Tahoma" w:hint="eastAsia"/>
          <w:lang w:val="zh-TW"/>
        </w:rPr>
        <w:t>裝置及使用者訂閱使用權</w:t>
      </w:r>
      <w:r w:rsidRPr="000C022D">
        <w:rPr>
          <w:rFonts w:eastAsia="PMingLiU" w:cs="Tahoma"/>
        </w:rPr>
        <w:t>)</w:t>
      </w:r>
      <w:r w:rsidRPr="00BE1418">
        <w:tab/>
      </w:r>
      <w:r w:rsidRPr="00BE1418">
        <w:fldChar w:fldCharType="begin"/>
      </w:r>
      <w:r w:rsidRPr="00BE1418">
        <w:instrText xml:space="preserve"> PAGEREF _Toc340917866 \h </w:instrText>
      </w:r>
      <w:r w:rsidRPr="00BE1418">
        <w:fldChar w:fldCharType="separate"/>
      </w:r>
      <w:r w:rsidR="00985582">
        <w:t>20</w:t>
      </w:r>
      <w:r w:rsidRPr="00BE1418">
        <w:fldChar w:fldCharType="end"/>
      </w:r>
    </w:p>
    <w:p w14:paraId="293CE6E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Security for Office Communications Server (</w:t>
      </w:r>
      <w:r w:rsidRPr="00BE1418">
        <w:rPr>
          <w:rFonts w:eastAsia="PMingLiU" w:cs="Tahoma" w:hint="eastAsia"/>
          <w:lang w:val="zh-TW"/>
        </w:rPr>
        <w:t>裝置及使用者訂閱使用權</w:t>
      </w:r>
      <w:r w:rsidRPr="000C022D">
        <w:rPr>
          <w:rFonts w:eastAsia="PMingLiU" w:cs="Tahoma"/>
        </w:rPr>
        <w:t>)</w:t>
      </w:r>
      <w:r w:rsidRPr="00BE1418">
        <w:tab/>
      </w:r>
      <w:r w:rsidRPr="00BE1418">
        <w:fldChar w:fldCharType="begin"/>
      </w:r>
      <w:r w:rsidRPr="00BE1418">
        <w:instrText xml:space="preserve"> PAGEREF _Toc340917867 \h </w:instrText>
      </w:r>
      <w:r w:rsidRPr="00BE1418">
        <w:fldChar w:fldCharType="separate"/>
      </w:r>
      <w:r w:rsidR="00985582">
        <w:t>20</w:t>
      </w:r>
      <w:r w:rsidRPr="00BE1418">
        <w:fldChar w:fldCharType="end"/>
      </w:r>
    </w:p>
    <w:p w14:paraId="293CE6E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Protection 2010 for SharePoint</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裝置及使用者訂閱使用權</w:t>
      </w:r>
      <w:r w:rsidRPr="000C022D">
        <w:rPr>
          <w:rFonts w:eastAsia="PMingLiU" w:cs="Tahoma"/>
        </w:rPr>
        <w:t>)</w:t>
      </w:r>
      <w:r w:rsidRPr="00BE1418">
        <w:tab/>
      </w:r>
      <w:r w:rsidRPr="00BE1418">
        <w:fldChar w:fldCharType="begin"/>
      </w:r>
      <w:r w:rsidRPr="00BE1418">
        <w:instrText xml:space="preserve"> PAGEREF _Toc340917868 \h </w:instrText>
      </w:r>
      <w:r w:rsidRPr="00BE1418">
        <w:fldChar w:fldCharType="separate"/>
      </w:r>
      <w:r w:rsidR="00985582">
        <w:t>20</w:t>
      </w:r>
      <w:r w:rsidRPr="00BE1418">
        <w:fldChar w:fldCharType="end"/>
      </w:r>
    </w:p>
    <w:p w14:paraId="293CE6E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Protection 2010 for SharePoint for Internet Sites (</w:t>
      </w:r>
      <w:r w:rsidRPr="00BE1418">
        <w:rPr>
          <w:rFonts w:eastAsia="PMingLiU" w:cs="Tahoma" w:hint="eastAsia"/>
          <w:lang w:val="zh-TW"/>
        </w:rPr>
        <w:t>加值訂閱使用權</w:t>
      </w:r>
      <w:r w:rsidRPr="000C022D">
        <w:rPr>
          <w:rFonts w:eastAsia="PMingLiU" w:cs="Tahoma"/>
        </w:rPr>
        <w:t>)</w:t>
      </w:r>
      <w:r w:rsidRPr="00BE1418">
        <w:tab/>
      </w:r>
      <w:r w:rsidRPr="00BE1418">
        <w:fldChar w:fldCharType="begin"/>
      </w:r>
      <w:r w:rsidRPr="00BE1418">
        <w:instrText xml:space="preserve"> PAGEREF _Toc340917869 \h </w:instrText>
      </w:r>
      <w:r w:rsidRPr="00BE1418">
        <w:fldChar w:fldCharType="separate"/>
      </w:r>
      <w:r w:rsidR="00985582">
        <w:t>20</w:t>
      </w:r>
      <w:r w:rsidRPr="00BE1418">
        <w:fldChar w:fldCharType="end"/>
      </w:r>
    </w:p>
    <w:p w14:paraId="293CE6E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Threat Management Gateway Web Protection Services</w:t>
      </w:r>
      <w:r w:rsidRPr="00BE1418">
        <w:tab/>
      </w:r>
      <w:r w:rsidRPr="00BE1418">
        <w:fldChar w:fldCharType="begin"/>
      </w:r>
      <w:r w:rsidRPr="00BE1418">
        <w:instrText xml:space="preserve"> PAGEREF _Toc340917870 \h </w:instrText>
      </w:r>
      <w:r w:rsidRPr="00BE1418">
        <w:fldChar w:fldCharType="separate"/>
      </w:r>
      <w:r w:rsidR="00985582">
        <w:t>20</w:t>
      </w:r>
      <w:r w:rsidRPr="00BE1418">
        <w:fldChar w:fldCharType="end"/>
      </w:r>
    </w:p>
    <w:p w14:paraId="293CE6F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Unified Access Gateway Server</w:t>
      </w:r>
      <w:r w:rsidRPr="00BE1418">
        <w:rPr>
          <w:rFonts w:eastAsia="PMingLiU" w:cs="Tahoma"/>
        </w:rPr>
        <w:t> </w:t>
      </w:r>
      <w:r w:rsidRPr="000C022D">
        <w:rPr>
          <w:rFonts w:eastAsia="PMingLiU" w:cs="Tahoma"/>
        </w:rPr>
        <w:t>2010</w:t>
      </w:r>
      <w:r w:rsidRPr="00BE1418">
        <w:tab/>
      </w:r>
      <w:r w:rsidRPr="00BE1418">
        <w:fldChar w:fldCharType="begin"/>
      </w:r>
      <w:r w:rsidRPr="00BE1418">
        <w:instrText xml:space="preserve"> PAGEREF _Toc340917871 \h </w:instrText>
      </w:r>
      <w:r w:rsidRPr="00BE1418">
        <w:fldChar w:fldCharType="separate"/>
      </w:r>
      <w:r w:rsidR="00985582">
        <w:t>20</w:t>
      </w:r>
      <w:r w:rsidRPr="00BE1418">
        <w:fldChar w:fldCharType="end"/>
      </w:r>
    </w:p>
    <w:p w14:paraId="293CE6F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Unified Access Gateway External Connector 2010</w:t>
      </w:r>
      <w:r w:rsidRPr="00BE1418">
        <w:tab/>
      </w:r>
      <w:r w:rsidRPr="00BE1418">
        <w:fldChar w:fldCharType="begin"/>
      </w:r>
      <w:r w:rsidRPr="00BE1418">
        <w:instrText xml:space="preserve"> PAGEREF _Toc340917872 \h </w:instrText>
      </w:r>
      <w:r w:rsidRPr="00BE1418">
        <w:fldChar w:fldCharType="separate"/>
      </w:r>
      <w:r w:rsidR="00985582">
        <w:t>20</w:t>
      </w:r>
      <w:r w:rsidRPr="00BE1418">
        <w:fldChar w:fldCharType="end"/>
      </w:r>
    </w:p>
    <w:p w14:paraId="293CE6F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Unified Access</w:t>
      </w:r>
      <w:r w:rsidR="0020448F" w:rsidRPr="000C022D">
        <w:rPr>
          <w:rFonts w:eastAsia="PMingLiU" w:cs="Tahoma"/>
        </w:rPr>
        <w:t xml:space="preserve"> </w:t>
      </w:r>
      <w:r w:rsidRPr="000C022D">
        <w:rPr>
          <w:rFonts w:eastAsia="PMingLiU" w:cs="Tahoma"/>
        </w:rPr>
        <w:t>Gateway 2010 CAL</w:t>
      </w:r>
      <w:r w:rsidRPr="00BE1418">
        <w:tab/>
      </w:r>
      <w:r w:rsidRPr="00BE1418">
        <w:fldChar w:fldCharType="begin"/>
      </w:r>
      <w:r w:rsidRPr="00BE1418">
        <w:instrText xml:space="preserve"> PAGEREF _Toc340917873 \h </w:instrText>
      </w:r>
      <w:r w:rsidRPr="00BE1418">
        <w:fldChar w:fldCharType="separate"/>
      </w:r>
      <w:r w:rsidR="00985582">
        <w:t>20</w:t>
      </w:r>
      <w:r w:rsidRPr="00BE1418">
        <w:fldChar w:fldCharType="end"/>
      </w:r>
    </w:p>
    <w:p w14:paraId="293CE6F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Forefront Unified Access Gateway 2010 10K CAL Pack</w:t>
      </w:r>
      <w:r w:rsidRPr="00BE1418">
        <w:tab/>
      </w:r>
      <w:r w:rsidRPr="00BE1418">
        <w:fldChar w:fldCharType="begin"/>
      </w:r>
      <w:r w:rsidRPr="00BE1418">
        <w:instrText xml:space="preserve"> PAGEREF _Toc340917874 \h </w:instrText>
      </w:r>
      <w:r w:rsidRPr="00BE1418">
        <w:fldChar w:fldCharType="separate"/>
      </w:r>
      <w:r w:rsidR="00985582">
        <w:t>20</w:t>
      </w:r>
      <w:r w:rsidRPr="00BE1418">
        <w:fldChar w:fldCharType="end"/>
      </w:r>
    </w:p>
    <w:p w14:paraId="293CE6F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GeoSynth Server</w:t>
      </w:r>
      <w:r w:rsidRPr="00BE1418">
        <w:tab/>
      </w:r>
      <w:r w:rsidRPr="00BE1418">
        <w:fldChar w:fldCharType="begin"/>
      </w:r>
      <w:r w:rsidRPr="00BE1418">
        <w:instrText xml:space="preserve"> PAGEREF _Toc340917875 \h </w:instrText>
      </w:r>
      <w:r w:rsidRPr="00BE1418">
        <w:fldChar w:fldCharType="separate"/>
      </w:r>
      <w:r w:rsidR="00985582">
        <w:t>20</w:t>
      </w:r>
      <w:r w:rsidRPr="00BE1418">
        <w:fldChar w:fldCharType="end"/>
      </w:r>
    </w:p>
    <w:p w14:paraId="293CE6F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HPC Pack 2008 R2 Enterprise</w:t>
      </w:r>
      <w:r w:rsidRPr="00BE1418">
        <w:tab/>
      </w:r>
      <w:r w:rsidRPr="00BE1418">
        <w:fldChar w:fldCharType="begin"/>
      </w:r>
      <w:r w:rsidRPr="00BE1418">
        <w:instrText xml:space="preserve"> PAGEREF _Toc340917876 \h </w:instrText>
      </w:r>
      <w:r w:rsidRPr="00BE1418">
        <w:fldChar w:fldCharType="separate"/>
      </w:r>
      <w:r w:rsidR="00985582">
        <w:t>20</w:t>
      </w:r>
      <w:r w:rsidRPr="00BE1418">
        <w:fldChar w:fldCharType="end"/>
      </w:r>
    </w:p>
    <w:p w14:paraId="293CE6F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HPC Pack 2008 R2 for Workstation</w:t>
      </w:r>
      <w:r w:rsidRPr="00BE1418">
        <w:tab/>
      </w:r>
      <w:r w:rsidRPr="00BE1418">
        <w:fldChar w:fldCharType="begin"/>
      </w:r>
      <w:r w:rsidRPr="00BE1418">
        <w:instrText xml:space="preserve"> PAGEREF _Toc340917877 \h </w:instrText>
      </w:r>
      <w:r w:rsidRPr="00BE1418">
        <w:fldChar w:fldCharType="separate"/>
      </w:r>
      <w:r w:rsidR="00985582">
        <w:t>20</w:t>
      </w:r>
      <w:r w:rsidRPr="00BE1418">
        <w:fldChar w:fldCharType="end"/>
      </w:r>
    </w:p>
    <w:p w14:paraId="293CE6F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Learning Solutions Combination</w:t>
      </w:r>
      <w:r w:rsidR="0020448F" w:rsidRPr="000C022D">
        <w:rPr>
          <w:rFonts w:eastAsia="PMingLiU" w:cs="Tahoma"/>
        </w:rPr>
        <w:t xml:space="preserve"> </w:t>
      </w:r>
      <w:r w:rsidRPr="000C022D">
        <w:rPr>
          <w:rFonts w:eastAsia="PMingLiU" w:cs="Tahoma"/>
        </w:rPr>
        <w:t>E-Reference Library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_Toc340917878 \h </w:instrText>
      </w:r>
      <w:r w:rsidRPr="00BE1418">
        <w:fldChar w:fldCharType="separate"/>
      </w:r>
      <w:r w:rsidR="00985582">
        <w:t>20</w:t>
      </w:r>
      <w:r w:rsidRPr="00BE1418">
        <w:fldChar w:fldCharType="end"/>
      </w:r>
    </w:p>
    <w:p w14:paraId="293CE6F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Learning Solutions IT Academy (</w:t>
      </w:r>
      <w:r w:rsidRPr="00BE1418">
        <w:rPr>
          <w:rFonts w:eastAsia="PMingLiU" w:cs="Tahoma" w:hint="eastAsia"/>
          <w:lang w:val="zh-TW"/>
        </w:rPr>
        <w:t>服務訂閱使用權</w:t>
      </w:r>
      <w:r w:rsidRPr="000C022D">
        <w:rPr>
          <w:rFonts w:eastAsia="PMingLiU" w:cs="Tahoma"/>
        </w:rPr>
        <w:t>)</w:t>
      </w:r>
      <w:r w:rsidRPr="00BE1418">
        <w:tab/>
      </w:r>
      <w:r w:rsidRPr="00BE1418">
        <w:fldChar w:fldCharType="begin"/>
      </w:r>
      <w:r w:rsidRPr="00BE1418">
        <w:instrText xml:space="preserve"> PAGEREF _Toc340917879 \h </w:instrText>
      </w:r>
      <w:r w:rsidRPr="00BE1418">
        <w:fldChar w:fldCharType="separate"/>
      </w:r>
      <w:r w:rsidR="00985582">
        <w:t>20</w:t>
      </w:r>
      <w:r w:rsidRPr="00BE1418">
        <w:fldChar w:fldCharType="end"/>
      </w:r>
    </w:p>
    <w:p w14:paraId="293CE6F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Learning Solutions MCP 1 Exam Vouchers/Month (</w:t>
      </w:r>
      <w:r w:rsidRPr="00BE1418">
        <w:rPr>
          <w:rFonts w:eastAsia="PMingLiU" w:cs="Tahoma" w:hint="eastAsia"/>
          <w:lang w:val="zh-TW"/>
        </w:rPr>
        <w:t>服務訂閱使用權</w:t>
      </w:r>
      <w:r w:rsidRPr="000C022D">
        <w:rPr>
          <w:rFonts w:eastAsia="PMingLiU" w:cs="Tahoma"/>
        </w:rPr>
        <w:t>)</w:t>
      </w:r>
      <w:r w:rsidRPr="00BE1418">
        <w:tab/>
      </w:r>
      <w:r w:rsidRPr="00BE1418">
        <w:fldChar w:fldCharType="begin"/>
      </w:r>
      <w:r w:rsidRPr="00BE1418">
        <w:instrText xml:space="preserve"> PAGEREF _Toc340917880 \h </w:instrText>
      </w:r>
      <w:r w:rsidRPr="00BE1418">
        <w:fldChar w:fldCharType="separate"/>
      </w:r>
      <w:r w:rsidR="00985582">
        <w:t>20</w:t>
      </w:r>
      <w:r w:rsidRPr="00BE1418">
        <w:fldChar w:fldCharType="end"/>
      </w:r>
    </w:p>
    <w:p w14:paraId="293CE6F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Online Plan 1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_Toc340917881 \h </w:instrText>
      </w:r>
      <w:r w:rsidRPr="00BE1418">
        <w:fldChar w:fldCharType="separate"/>
      </w:r>
      <w:r w:rsidR="00985582">
        <w:t>20</w:t>
      </w:r>
      <w:r w:rsidRPr="00BE1418">
        <w:fldChar w:fldCharType="end"/>
      </w:r>
    </w:p>
    <w:p w14:paraId="293CE6F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Online Plan 2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_Toc340917882 \h </w:instrText>
      </w:r>
      <w:r w:rsidRPr="00BE1418">
        <w:fldChar w:fldCharType="separate"/>
      </w:r>
      <w:r w:rsidR="00985582">
        <w:t>20</w:t>
      </w:r>
      <w:r w:rsidRPr="00BE1418">
        <w:fldChar w:fldCharType="end"/>
      </w:r>
    </w:p>
    <w:p w14:paraId="293CE6F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Online Plan 3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_Toc340917883 \h </w:instrText>
      </w:r>
      <w:r w:rsidRPr="00BE1418">
        <w:fldChar w:fldCharType="separate"/>
      </w:r>
      <w:r w:rsidR="00985582">
        <w:t>20</w:t>
      </w:r>
      <w:r w:rsidRPr="00BE1418">
        <w:fldChar w:fldCharType="end"/>
      </w:r>
    </w:p>
    <w:p w14:paraId="293CE6F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Online Plan 3A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_Toc340917884 \h </w:instrText>
      </w:r>
      <w:r w:rsidRPr="00BE1418">
        <w:fldChar w:fldCharType="separate"/>
      </w:r>
      <w:r w:rsidR="00985582">
        <w:t>20</w:t>
      </w:r>
      <w:r w:rsidRPr="00BE1418">
        <w:fldChar w:fldCharType="end"/>
      </w:r>
    </w:p>
    <w:p w14:paraId="293CE6F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Server 2013</w:t>
      </w:r>
      <w:r w:rsidRPr="00BE1418">
        <w:tab/>
      </w:r>
      <w:r w:rsidRPr="00BE1418">
        <w:fldChar w:fldCharType="begin"/>
      </w:r>
      <w:r w:rsidRPr="00BE1418">
        <w:instrText xml:space="preserve"> PAGEREF _Toc340917885 \h </w:instrText>
      </w:r>
      <w:r w:rsidRPr="00BE1418">
        <w:fldChar w:fldCharType="separate"/>
      </w:r>
      <w:r w:rsidR="00985582">
        <w:t>20</w:t>
      </w:r>
      <w:r w:rsidRPr="00BE1418">
        <w:fldChar w:fldCharType="end"/>
      </w:r>
    </w:p>
    <w:p w14:paraId="293CE6F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Server Enterprise CAL 2013</w:t>
      </w:r>
      <w:r w:rsidRPr="00BE1418">
        <w:tab/>
      </w:r>
      <w:r w:rsidRPr="00BE1418">
        <w:fldChar w:fldCharType="begin"/>
      </w:r>
      <w:r w:rsidRPr="00BE1418">
        <w:instrText xml:space="preserve"> PAGEREF _Toc340917886 \h </w:instrText>
      </w:r>
      <w:r w:rsidRPr="00BE1418">
        <w:fldChar w:fldCharType="separate"/>
      </w:r>
      <w:r w:rsidR="00985582">
        <w:t>20</w:t>
      </w:r>
      <w:r w:rsidRPr="00BE1418">
        <w:fldChar w:fldCharType="end"/>
      </w:r>
    </w:p>
    <w:p w14:paraId="293CE70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Server Plus CAL 2013</w:t>
      </w:r>
      <w:r w:rsidRPr="00BE1418">
        <w:tab/>
      </w:r>
      <w:r w:rsidRPr="00BE1418">
        <w:fldChar w:fldCharType="begin"/>
      </w:r>
      <w:r w:rsidRPr="00BE1418">
        <w:instrText xml:space="preserve"> PAGEREF _Toc340917887 \h </w:instrText>
      </w:r>
      <w:r w:rsidRPr="00BE1418">
        <w:fldChar w:fldCharType="separate"/>
      </w:r>
      <w:r w:rsidR="00985582">
        <w:t>20</w:t>
      </w:r>
      <w:r w:rsidRPr="00BE1418">
        <w:fldChar w:fldCharType="end"/>
      </w:r>
    </w:p>
    <w:p w14:paraId="293CE70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Lync Server Standard CAL 2013</w:t>
      </w:r>
      <w:r w:rsidRPr="00BE1418">
        <w:tab/>
      </w:r>
      <w:r w:rsidRPr="00BE1418">
        <w:fldChar w:fldCharType="begin"/>
      </w:r>
      <w:r w:rsidRPr="00BE1418">
        <w:instrText xml:space="preserve"> PAGEREF _Toc340917888 \h </w:instrText>
      </w:r>
      <w:r w:rsidRPr="00BE1418">
        <w:fldChar w:fldCharType="separate"/>
      </w:r>
      <w:r w:rsidR="00985582">
        <w:t>20</w:t>
      </w:r>
      <w:r w:rsidRPr="00BE1418">
        <w:fldChar w:fldCharType="end"/>
      </w:r>
    </w:p>
    <w:p w14:paraId="293CE70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Microsoft Dynamics AX 2012 Enterprise </w:t>
      </w:r>
      <w:r w:rsidRPr="00BE1418">
        <w:rPr>
          <w:rFonts w:eastAsia="PMingLiU" w:cs="Tahoma" w:hint="eastAsia"/>
          <w:lang w:val="zh-TW"/>
        </w:rPr>
        <w:t>累加</w:t>
      </w:r>
      <w:r w:rsidRPr="000C022D">
        <w:rPr>
          <w:rFonts w:eastAsia="PMingLiU" w:cs="Tahoma"/>
        </w:rPr>
        <w:t xml:space="preserve">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_Toc340917889 \h </w:instrText>
      </w:r>
      <w:r w:rsidRPr="00BE1418">
        <w:fldChar w:fldCharType="separate"/>
      </w:r>
      <w:r w:rsidR="00985582">
        <w:t>20</w:t>
      </w:r>
      <w:r w:rsidRPr="00BE1418">
        <w:fldChar w:fldCharType="end"/>
      </w:r>
    </w:p>
    <w:p w14:paraId="293CE70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Dynamics AX 2012 Enterprise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_Toc340917890 \h </w:instrText>
      </w:r>
      <w:r w:rsidRPr="00BE1418">
        <w:fldChar w:fldCharType="separate"/>
      </w:r>
      <w:r w:rsidR="00985582">
        <w:t>20</w:t>
      </w:r>
      <w:r w:rsidRPr="00BE1418">
        <w:fldChar w:fldCharType="end"/>
      </w:r>
    </w:p>
    <w:p w14:paraId="293CE70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Microsoft Dynamics AX 2012 Functional </w:t>
      </w:r>
      <w:r w:rsidRPr="00BE1418">
        <w:rPr>
          <w:rFonts w:eastAsia="PMingLiU" w:cs="Tahoma" w:hint="eastAsia"/>
          <w:lang w:val="zh-TW"/>
        </w:rPr>
        <w:t>累加</w:t>
      </w:r>
      <w:r w:rsidRPr="000C022D">
        <w:rPr>
          <w:rFonts w:eastAsia="PMingLiU" w:cs="Tahoma"/>
        </w:rPr>
        <w:t xml:space="preserve">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_Toc340917891 \h </w:instrText>
      </w:r>
      <w:r w:rsidRPr="00BE1418">
        <w:fldChar w:fldCharType="separate"/>
      </w:r>
      <w:r w:rsidR="00985582">
        <w:t>20</w:t>
      </w:r>
      <w:r w:rsidRPr="00BE1418">
        <w:fldChar w:fldCharType="end"/>
      </w:r>
    </w:p>
    <w:p w14:paraId="293CE70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Dynamics AX 2012 Functional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_Toc340917892 \h </w:instrText>
      </w:r>
      <w:r w:rsidRPr="00BE1418">
        <w:fldChar w:fldCharType="separate"/>
      </w:r>
      <w:r w:rsidR="00985582">
        <w:t>20</w:t>
      </w:r>
      <w:r w:rsidRPr="00BE1418">
        <w:fldChar w:fldCharType="end"/>
      </w:r>
    </w:p>
    <w:p w14:paraId="293CE70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Dynamics AX 2012 Self-Serve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_Toc340917893 \h </w:instrText>
      </w:r>
      <w:r w:rsidRPr="00BE1418">
        <w:fldChar w:fldCharType="separate"/>
      </w:r>
      <w:r w:rsidR="00985582">
        <w:t>20</w:t>
      </w:r>
      <w:r w:rsidRPr="00BE1418">
        <w:fldChar w:fldCharType="end"/>
      </w:r>
    </w:p>
    <w:p w14:paraId="293CE70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Dynamics AX 2012 Server</w:t>
      </w:r>
      <w:r w:rsidRPr="00BE1418">
        <w:tab/>
      </w:r>
      <w:r w:rsidRPr="00BE1418">
        <w:fldChar w:fldCharType="begin"/>
      </w:r>
      <w:r w:rsidRPr="00BE1418">
        <w:instrText xml:space="preserve"> PAGEREF _Toc340917894 \h </w:instrText>
      </w:r>
      <w:r w:rsidRPr="00BE1418">
        <w:fldChar w:fldCharType="separate"/>
      </w:r>
      <w:r w:rsidR="00985582">
        <w:t>20</w:t>
      </w:r>
      <w:r w:rsidRPr="00BE1418">
        <w:fldChar w:fldCharType="end"/>
      </w:r>
    </w:p>
    <w:p w14:paraId="293CE70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Microsoft Dynamics AX 2012 Task </w:t>
      </w:r>
      <w:r w:rsidRPr="00BE1418">
        <w:rPr>
          <w:rFonts w:eastAsia="PMingLiU" w:cs="Tahoma" w:hint="eastAsia"/>
          <w:lang w:val="zh-TW"/>
        </w:rPr>
        <w:t>累加</w:t>
      </w:r>
      <w:r w:rsidRPr="000C022D">
        <w:rPr>
          <w:rFonts w:eastAsia="PMingLiU" w:cs="Tahoma"/>
        </w:rPr>
        <w:t xml:space="preserve">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_Toc340917895 \h </w:instrText>
      </w:r>
      <w:r w:rsidRPr="00BE1418">
        <w:fldChar w:fldCharType="separate"/>
      </w:r>
      <w:r w:rsidR="00985582">
        <w:t>20</w:t>
      </w:r>
      <w:r w:rsidRPr="00BE1418">
        <w:fldChar w:fldCharType="end"/>
      </w:r>
    </w:p>
    <w:p w14:paraId="293CE70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Dynamics AX 2012 Task CAL</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_Toc340917896 \h </w:instrText>
      </w:r>
      <w:r w:rsidRPr="00BE1418">
        <w:fldChar w:fldCharType="separate"/>
      </w:r>
      <w:r w:rsidR="00985582">
        <w:t>21</w:t>
      </w:r>
      <w:r w:rsidRPr="00BE1418">
        <w:fldChar w:fldCharType="end"/>
      </w:r>
    </w:p>
    <w:p w14:paraId="293CE70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Dynamics CRM 2011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_Toc340917897 \h </w:instrText>
      </w:r>
      <w:r w:rsidRPr="00BE1418">
        <w:fldChar w:fldCharType="separate"/>
      </w:r>
      <w:r w:rsidR="00985582">
        <w:t>21</w:t>
      </w:r>
      <w:r w:rsidRPr="00BE1418">
        <w:fldChar w:fldCharType="end"/>
      </w:r>
    </w:p>
    <w:p w14:paraId="293CE70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Dynamics CRM 2011 Employee Self Service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_Toc340917898 \h </w:instrText>
      </w:r>
      <w:r w:rsidRPr="00BE1418">
        <w:fldChar w:fldCharType="separate"/>
      </w:r>
      <w:r w:rsidR="00985582">
        <w:t>21</w:t>
      </w:r>
      <w:r w:rsidRPr="00BE1418">
        <w:fldChar w:fldCharType="end"/>
      </w:r>
    </w:p>
    <w:p w14:paraId="293CE70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Microsoft Dynamics CRM 2011 </w:t>
      </w:r>
      <w:r w:rsidRPr="00BE1418">
        <w:rPr>
          <w:rFonts w:eastAsia="PMingLiU" w:cs="Tahoma" w:hint="eastAsia"/>
          <w:lang w:val="zh-TW"/>
        </w:rPr>
        <w:t>外部連接器</w:t>
      </w:r>
      <w:r w:rsidRPr="00BE1418">
        <w:tab/>
      </w:r>
      <w:r w:rsidRPr="00BE1418">
        <w:fldChar w:fldCharType="begin"/>
      </w:r>
      <w:r w:rsidRPr="00BE1418">
        <w:instrText xml:space="preserve"> PAGEREF _Toc340917899 \h </w:instrText>
      </w:r>
      <w:r w:rsidRPr="00BE1418">
        <w:fldChar w:fldCharType="separate"/>
      </w:r>
      <w:r w:rsidR="00985582">
        <w:t>21</w:t>
      </w:r>
      <w:r w:rsidRPr="00BE1418">
        <w:fldChar w:fldCharType="end"/>
      </w:r>
    </w:p>
    <w:p w14:paraId="293CE70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Microsoft Dynamics CRM 2011 </w:t>
      </w:r>
      <w:r w:rsidRPr="00BE1418">
        <w:rPr>
          <w:rFonts w:eastAsia="PMingLiU" w:cs="Tahoma" w:hint="eastAsia"/>
          <w:lang w:val="zh-TW"/>
        </w:rPr>
        <w:t>完整使用累加</w:t>
      </w:r>
      <w:r w:rsidRPr="000C022D">
        <w:rPr>
          <w:rFonts w:eastAsia="PMingLiU" w:cs="Tahoma"/>
        </w:rPr>
        <w:t xml:space="preserve">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_Toc340917900 \h </w:instrText>
      </w:r>
      <w:r w:rsidRPr="00BE1418">
        <w:fldChar w:fldCharType="separate"/>
      </w:r>
      <w:r w:rsidR="00985582">
        <w:t>21</w:t>
      </w:r>
      <w:r w:rsidRPr="00BE1418">
        <w:fldChar w:fldCharType="end"/>
      </w:r>
    </w:p>
    <w:p w14:paraId="293CE70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Microsoft Dynamics CRM 2011 </w:t>
      </w:r>
      <w:r w:rsidRPr="00BE1418">
        <w:rPr>
          <w:rFonts w:eastAsia="PMingLiU" w:cs="Tahoma" w:hint="eastAsia"/>
          <w:lang w:val="zh-TW"/>
        </w:rPr>
        <w:t>限制</w:t>
      </w:r>
      <w:r w:rsidRPr="000C022D">
        <w:rPr>
          <w:rFonts w:eastAsia="PMingLiU" w:cs="Tahoma"/>
        </w:rPr>
        <w:t xml:space="preserve"> CAL</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_Toc340917901 \h </w:instrText>
      </w:r>
      <w:r w:rsidRPr="00BE1418">
        <w:fldChar w:fldCharType="separate"/>
      </w:r>
      <w:r w:rsidR="00985582">
        <w:t>21</w:t>
      </w:r>
      <w:r w:rsidRPr="00BE1418">
        <w:fldChar w:fldCharType="end"/>
      </w:r>
    </w:p>
    <w:p w14:paraId="293CE70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Microsoft Dynamics CRM 2011 </w:t>
      </w:r>
      <w:r w:rsidRPr="00BE1418">
        <w:rPr>
          <w:rFonts w:eastAsia="PMingLiU" w:cs="Tahoma" w:hint="eastAsia"/>
          <w:lang w:val="zh-TW"/>
        </w:rPr>
        <w:t>限制使用累加</w:t>
      </w:r>
      <w:r w:rsidRPr="000C022D">
        <w:rPr>
          <w:rFonts w:eastAsia="PMingLiU" w:cs="Tahoma"/>
        </w:rPr>
        <w:t xml:space="preserve"> CAL (</w:t>
      </w:r>
      <w:r w:rsidRPr="00BE1418">
        <w:rPr>
          <w:rFonts w:eastAsia="PMingLiU" w:cs="Tahoma" w:hint="eastAsia"/>
          <w:lang w:val="zh-TW"/>
        </w:rPr>
        <w:t>使用者及裝置</w:t>
      </w:r>
      <w:r w:rsidRPr="000C022D">
        <w:rPr>
          <w:rFonts w:eastAsia="PMingLiU" w:cs="Tahoma"/>
        </w:rPr>
        <w:t>)</w:t>
      </w:r>
      <w:r w:rsidRPr="00BE1418">
        <w:tab/>
      </w:r>
      <w:r w:rsidRPr="00BE1418">
        <w:fldChar w:fldCharType="begin"/>
      </w:r>
      <w:r w:rsidRPr="00BE1418">
        <w:instrText xml:space="preserve"> PAGEREF _Toc340917902 \h </w:instrText>
      </w:r>
      <w:r w:rsidRPr="00BE1418">
        <w:fldChar w:fldCharType="separate"/>
      </w:r>
      <w:r w:rsidR="00985582">
        <w:t>21</w:t>
      </w:r>
      <w:r w:rsidRPr="00BE1418">
        <w:fldChar w:fldCharType="end"/>
      </w:r>
    </w:p>
    <w:p w14:paraId="293CE71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Dynamics CRM Server 2011</w:t>
      </w:r>
      <w:r w:rsidRPr="00BE1418">
        <w:tab/>
      </w:r>
      <w:r w:rsidRPr="00BE1418">
        <w:fldChar w:fldCharType="begin"/>
      </w:r>
      <w:r w:rsidRPr="00BE1418">
        <w:instrText xml:space="preserve"> PAGEREF _Toc340917903 \h </w:instrText>
      </w:r>
      <w:r w:rsidRPr="00BE1418">
        <w:fldChar w:fldCharType="separate"/>
      </w:r>
      <w:r w:rsidR="00985582">
        <w:t>21</w:t>
      </w:r>
      <w:r w:rsidRPr="00BE1418">
        <w:fldChar w:fldCharType="end"/>
      </w:r>
    </w:p>
    <w:p w14:paraId="293CE71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lastRenderedPageBreak/>
        <w:t>Microsoft Dynamics CRM Workgroup Server 2011</w:t>
      </w:r>
      <w:r w:rsidRPr="00BE1418">
        <w:tab/>
      </w:r>
      <w:r w:rsidRPr="00BE1418">
        <w:fldChar w:fldCharType="begin"/>
      </w:r>
      <w:r w:rsidRPr="00BE1418">
        <w:instrText xml:space="preserve"> PAGEREF _Toc340917904 \h </w:instrText>
      </w:r>
      <w:r w:rsidRPr="00BE1418">
        <w:fldChar w:fldCharType="separate"/>
      </w:r>
      <w:r w:rsidR="00985582">
        <w:t>21</w:t>
      </w:r>
      <w:r w:rsidRPr="00BE1418">
        <w:fldChar w:fldCharType="end"/>
      </w:r>
    </w:p>
    <w:p w14:paraId="293CE71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Translator API</w:t>
      </w:r>
      <w:r w:rsidRPr="00BE1418">
        <w:tab/>
      </w:r>
      <w:r w:rsidRPr="00BE1418">
        <w:fldChar w:fldCharType="begin"/>
      </w:r>
      <w:r w:rsidRPr="00BE1418">
        <w:instrText xml:space="preserve"> PAGEREF _Toc340917905 \h </w:instrText>
      </w:r>
      <w:r w:rsidRPr="00BE1418">
        <w:fldChar w:fldCharType="separate"/>
      </w:r>
      <w:r w:rsidR="00985582">
        <w:t>21</w:t>
      </w:r>
      <w:r w:rsidRPr="00BE1418">
        <w:fldChar w:fldCharType="end"/>
      </w:r>
    </w:p>
    <w:p w14:paraId="293CE71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A2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_Toc340917906 \h </w:instrText>
      </w:r>
      <w:r w:rsidRPr="00BE1418">
        <w:fldChar w:fldCharType="separate"/>
      </w:r>
      <w:r w:rsidR="00985582">
        <w:t>21</w:t>
      </w:r>
      <w:r w:rsidRPr="00BE1418">
        <w:fldChar w:fldCharType="end"/>
      </w:r>
    </w:p>
    <w:p w14:paraId="293CE71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A3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_Toc340917907 \h </w:instrText>
      </w:r>
      <w:r w:rsidRPr="00BE1418">
        <w:fldChar w:fldCharType="separate"/>
      </w:r>
      <w:r w:rsidR="00985582">
        <w:t>21</w:t>
      </w:r>
      <w:r w:rsidRPr="00BE1418">
        <w:fldChar w:fldCharType="end"/>
      </w:r>
    </w:p>
    <w:p w14:paraId="293CE71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A4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_Toc340917908 \h </w:instrText>
      </w:r>
      <w:r w:rsidRPr="00BE1418">
        <w:fldChar w:fldCharType="separate"/>
      </w:r>
      <w:r w:rsidR="00985582">
        <w:t>21</w:t>
      </w:r>
      <w:r w:rsidRPr="00BE1418">
        <w:fldChar w:fldCharType="end"/>
      </w:r>
    </w:p>
    <w:p w14:paraId="293CE71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E1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_Toc340917909 \h </w:instrText>
      </w:r>
      <w:r w:rsidRPr="00BE1418">
        <w:fldChar w:fldCharType="separate"/>
      </w:r>
      <w:r w:rsidR="00985582">
        <w:t>21</w:t>
      </w:r>
      <w:r w:rsidRPr="00BE1418">
        <w:fldChar w:fldCharType="end"/>
      </w:r>
    </w:p>
    <w:p w14:paraId="293CE71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E2 – E4</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_Toc340917910 \h </w:instrText>
      </w:r>
      <w:r w:rsidRPr="00BE1418">
        <w:fldChar w:fldCharType="separate"/>
      </w:r>
      <w:r w:rsidR="00985582">
        <w:t>21</w:t>
      </w:r>
      <w:r w:rsidRPr="00BE1418">
        <w:fldChar w:fldCharType="end"/>
      </w:r>
    </w:p>
    <w:p w14:paraId="293CE71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G1 – G4</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_Toc340917911 \h </w:instrText>
      </w:r>
      <w:r w:rsidRPr="00BE1418">
        <w:fldChar w:fldCharType="separate"/>
      </w:r>
      <w:r w:rsidR="00985582">
        <w:t>21</w:t>
      </w:r>
      <w:r w:rsidRPr="00BE1418">
        <w:fldChar w:fldCharType="end"/>
      </w:r>
    </w:p>
    <w:p w14:paraId="293CE71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365 Plan K1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_Toc340917912 \h </w:instrText>
      </w:r>
      <w:r w:rsidRPr="00BE1418">
        <w:fldChar w:fldCharType="separate"/>
      </w:r>
      <w:r w:rsidR="00985582">
        <w:t>21</w:t>
      </w:r>
      <w:r w:rsidRPr="00BE1418">
        <w:fldChar w:fldCharType="end"/>
      </w:r>
    </w:p>
    <w:p w14:paraId="293CE71A" w14:textId="77777777" w:rsidR="00BE1418" w:rsidRPr="000C022D" w:rsidRDefault="00BE1418" w:rsidP="00BE1418">
      <w:pPr>
        <w:pStyle w:val="TOC3"/>
        <w:rPr>
          <w:rFonts w:eastAsia="PMingLiU"/>
          <w:color w:val="auto"/>
        </w:rPr>
      </w:pPr>
      <w:r w:rsidRPr="000C022D">
        <w:rPr>
          <w:rFonts w:eastAsia="PMingLiU"/>
          <w:color w:val="auto"/>
        </w:rPr>
        <w:t>Office 365 Plan K2 (</w:t>
      </w:r>
      <w:r w:rsidRPr="00BE1418">
        <w:rPr>
          <w:rFonts w:eastAsia="PMingLiU" w:hint="eastAsia"/>
          <w:color w:val="auto"/>
          <w:lang w:val="zh-TW"/>
        </w:rPr>
        <w:t>使用者訂閱使用權</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_Toc340917913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21</w:t>
      </w:r>
      <w:r w:rsidRPr="00BE1418">
        <w:rPr>
          <w:rFonts w:eastAsia="PMingLiU"/>
          <w:color w:val="auto"/>
          <w:lang w:val="zh-TW"/>
        </w:rPr>
        <w:fldChar w:fldCharType="end"/>
      </w:r>
    </w:p>
    <w:p w14:paraId="293CE71B" w14:textId="77777777" w:rsidR="00BE1418" w:rsidRPr="000C022D" w:rsidRDefault="00BE1418" w:rsidP="00BE1418">
      <w:pPr>
        <w:pStyle w:val="TOC3"/>
        <w:rPr>
          <w:rFonts w:eastAsia="PMingLiU"/>
          <w:color w:val="auto"/>
        </w:rPr>
      </w:pPr>
      <w:r w:rsidRPr="000C022D">
        <w:rPr>
          <w:rFonts w:eastAsia="PMingLiU"/>
          <w:color w:val="auto"/>
        </w:rPr>
        <w:t xml:space="preserve">Office Web </w:t>
      </w:r>
      <w:r w:rsidRPr="00BE1418">
        <w:rPr>
          <w:rFonts w:eastAsia="PMingLiU" w:hint="eastAsia"/>
          <w:color w:val="auto"/>
          <w:lang w:val="zh-TW"/>
        </w:rPr>
        <w:t>應用程式含</w:t>
      </w:r>
      <w:r w:rsidRPr="000C022D">
        <w:rPr>
          <w:rFonts w:eastAsia="PMingLiU"/>
          <w:color w:val="auto"/>
        </w:rPr>
        <w:t xml:space="preserve"> SharePoint Plan 2A (</w:t>
      </w:r>
      <w:r w:rsidRPr="00BE1418">
        <w:rPr>
          <w:rFonts w:eastAsia="PMingLiU" w:hint="eastAsia"/>
          <w:color w:val="auto"/>
          <w:lang w:val="zh-TW"/>
        </w:rPr>
        <w:t>使用者訂閱使用權</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_Toc340917914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21</w:t>
      </w:r>
      <w:r w:rsidRPr="00BE1418">
        <w:rPr>
          <w:rFonts w:eastAsia="PMingLiU"/>
          <w:color w:val="auto"/>
          <w:lang w:val="zh-TW"/>
        </w:rPr>
        <w:fldChar w:fldCharType="end"/>
      </w:r>
    </w:p>
    <w:p w14:paraId="293CE71C" w14:textId="77777777" w:rsidR="00BE1418" w:rsidRPr="000C022D" w:rsidRDefault="00BE1418" w:rsidP="00BE1418">
      <w:pPr>
        <w:pStyle w:val="TOC3"/>
        <w:rPr>
          <w:rFonts w:eastAsia="PMingLiU"/>
          <w:color w:val="auto"/>
        </w:rPr>
      </w:pPr>
      <w:r w:rsidRPr="000C022D">
        <w:rPr>
          <w:rFonts w:eastAsia="PMingLiU"/>
          <w:color w:val="auto"/>
        </w:rPr>
        <w:t>Project Server 2013</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_Toc340917915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21</w:t>
      </w:r>
      <w:r w:rsidRPr="00BE1418">
        <w:rPr>
          <w:rFonts w:eastAsia="PMingLiU"/>
          <w:color w:val="auto"/>
          <w:lang w:val="zh-TW"/>
        </w:rPr>
        <w:fldChar w:fldCharType="end"/>
      </w:r>
    </w:p>
    <w:p w14:paraId="293CE71D" w14:textId="77777777" w:rsidR="00BE1418" w:rsidRPr="000C022D" w:rsidRDefault="00BE1418" w:rsidP="00BE1418">
      <w:pPr>
        <w:pStyle w:val="TOC3"/>
        <w:rPr>
          <w:rFonts w:eastAsia="PMingLiU"/>
          <w:color w:val="auto"/>
        </w:rPr>
      </w:pPr>
      <w:r w:rsidRPr="000C022D">
        <w:rPr>
          <w:rFonts w:eastAsia="PMingLiU"/>
          <w:color w:val="auto"/>
        </w:rPr>
        <w:t>Project Server CAL 2013</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_Toc340917916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21</w:t>
      </w:r>
      <w:r w:rsidRPr="00BE1418">
        <w:rPr>
          <w:rFonts w:eastAsia="PMingLiU"/>
          <w:color w:val="auto"/>
          <w:lang w:val="zh-TW"/>
        </w:rPr>
        <w:fldChar w:fldCharType="end"/>
      </w:r>
    </w:p>
    <w:p w14:paraId="293CE71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SharePoint™ Online Extra Storage 1 GB</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加值訂閱使用權</w:t>
      </w:r>
      <w:r w:rsidRPr="000C022D">
        <w:rPr>
          <w:rFonts w:eastAsia="PMingLiU" w:cs="Tahoma"/>
        </w:rPr>
        <w:t>)</w:t>
      </w:r>
      <w:r w:rsidRPr="00BE1418">
        <w:tab/>
      </w:r>
      <w:r w:rsidRPr="00BE1418">
        <w:fldChar w:fldCharType="begin"/>
      </w:r>
      <w:r w:rsidRPr="00BE1418">
        <w:instrText xml:space="preserve"> PAGEREF _Toc340917917 \h </w:instrText>
      </w:r>
      <w:r w:rsidRPr="00BE1418">
        <w:fldChar w:fldCharType="separate"/>
      </w:r>
      <w:r w:rsidR="00985582">
        <w:t>21</w:t>
      </w:r>
      <w:r w:rsidRPr="00BE1418">
        <w:fldChar w:fldCharType="end"/>
      </w:r>
    </w:p>
    <w:p w14:paraId="293CE71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SharePoint™ Online Extra Storage 1 GB A (</w:t>
      </w:r>
      <w:r w:rsidRPr="00BE1418">
        <w:rPr>
          <w:rFonts w:eastAsia="PMingLiU" w:cs="Tahoma" w:hint="eastAsia"/>
          <w:lang w:val="zh-TW"/>
        </w:rPr>
        <w:t>加值訂閱使用權</w:t>
      </w:r>
      <w:r w:rsidRPr="000C022D">
        <w:rPr>
          <w:rFonts w:eastAsia="PMingLiU" w:cs="Tahoma"/>
        </w:rPr>
        <w:t>)</w:t>
      </w:r>
      <w:r w:rsidRPr="00BE1418">
        <w:tab/>
      </w:r>
      <w:r w:rsidRPr="00BE1418">
        <w:fldChar w:fldCharType="begin"/>
      </w:r>
      <w:r w:rsidRPr="00BE1418">
        <w:instrText xml:space="preserve"> PAGEREF _Toc340917918 \h </w:instrText>
      </w:r>
      <w:r w:rsidRPr="00BE1418">
        <w:fldChar w:fldCharType="separate"/>
      </w:r>
      <w:r w:rsidR="00985582">
        <w:t>21</w:t>
      </w:r>
      <w:r w:rsidRPr="00BE1418">
        <w:fldChar w:fldCharType="end"/>
      </w:r>
    </w:p>
    <w:p w14:paraId="293CE72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SharePoint™ Online Plan 1</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_Toc340917919 \h </w:instrText>
      </w:r>
      <w:r w:rsidRPr="00BE1418">
        <w:fldChar w:fldCharType="separate"/>
      </w:r>
      <w:r w:rsidR="00985582">
        <w:t>21</w:t>
      </w:r>
      <w:r w:rsidRPr="00BE1418">
        <w:fldChar w:fldCharType="end"/>
      </w:r>
    </w:p>
    <w:p w14:paraId="293CE72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SharePoint™ Online Plan 2</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_Toc340917920 \h </w:instrText>
      </w:r>
      <w:r w:rsidRPr="00BE1418">
        <w:fldChar w:fldCharType="separate"/>
      </w:r>
      <w:r w:rsidR="00985582">
        <w:t>21</w:t>
      </w:r>
      <w:r w:rsidRPr="00BE1418">
        <w:fldChar w:fldCharType="end"/>
      </w:r>
    </w:p>
    <w:p w14:paraId="293CE72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SharePoint™ Server 2013</w:t>
      </w:r>
      <w:r w:rsidRPr="00BE1418">
        <w:tab/>
      </w:r>
      <w:r w:rsidRPr="00BE1418">
        <w:fldChar w:fldCharType="begin"/>
      </w:r>
      <w:r w:rsidRPr="00BE1418">
        <w:instrText xml:space="preserve"> PAGEREF _Toc340917921 \h </w:instrText>
      </w:r>
      <w:r w:rsidRPr="00BE1418">
        <w:fldChar w:fldCharType="separate"/>
      </w:r>
      <w:r w:rsidR="00985582">
        <w:t>21</w:t>
      </w:r>
      <w:r w:rsidRPr="00BE1418">
        <w:fldChar w:fldCharType="end"/>
      </w:r>
    </w:p>
    <w:p w14:paraId="293CE723" w14:textId="77777777" w:rsidR="00BE1418" w:rsidRPr="000C022D" w:rsidRDefault="00BE1418" w:rsidP="00BE1418">
      <w:pPr>
        <w:pStyle w:val="TOC3"/>
        <w:rPr>
          <w:rFonts w:eastAsia="PMingLiU"/>
          <w:color w:val="auto"/>
        </w:rPr>
      </w:pPr>
      <w:r w:rsidRPr="000C022D">
        <w:rPr>
          <w:rFonts w:eastAsia="PMingLiU"/>
          <w:color w:val="auto"/>
        </w:rPr>
        <w:t>SharePoint™ Server Enterprise CAL 2013</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_Toc340917922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21</w:t>
      </w:r>
      <w:r w:rsidRPr="00BE1418">
        <w:rPr>
          <w:rFonts w:eastAsia="PMingLiU"/>
          <w:color w:val="auto"/>
          <w:lang w:val="zh-TW"/>
        </w:rPr>
        <w:fldChar w:fldCharType="end"/>
      </w:r>
    </w:p>
    <w:p w14:paraId="293CE724" w14:textId="77777777" w:rsidR="00BE1418" w:rsidRPr="000C022D" w:rsidRDefault="00BE1418" w:rsidP="00BE1418">
      <w:pPr>
        <w:pStyle w:val="TOC3"/>
        <w:rPr>
          <w:rFonts w:eastAsia="PMingLiU"/>
          <w:color w:val="auto"/>
        </w:rPr>
      </w:pPr>
      <w:r w:rsidRPr="000C022D">
        <w:rPr>
          <w:rFonts w:eastAsia="PMingLiU"/>
          <w:color w:val="auto"/>
        </w:rPr>
        <w:t>SharePoint™ Server Standard CAL 2013</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_Toc340917923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21</w:t>
      </w:r>
      <w:r w:rsidRPr="00BE1418">
        <w:rPr>
          <w:rFonts w:eastAsia="PMingLiU"/>
          <w:color w:val="auto"/>
          <w:lang w:val="zh-TW"/>
        </w:rPr>
        <w:fldChar w:fldCharType="end"/>
      </w:r>
    </w:p>
    <w:p w14:paraId="293CE72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SQL Server</w:t>
      </w:r>
      <w:r w:rsidRPr="000C022D">
        <w:rPr>
          <w:rFonts w:eastAsia="PMingLiU" w:cs="Tahoma"/>
          <w:vertAlign w:val="superscript"/>
        </w:rPr>
        <w:t>®</w:t>
      </w:r>
      <w:r w:rsidRPr="000C022D">
        <w:rPr>
          <w:rFonts w:eastAsia="PMingLiU" w:cs="Tahoma"/>
        </w:rPr>
        <w:t xml:space="preserve"> 2008 R2 Datacenter 1 </w:t>
      </w:r>
      <w:r w:rsidRPr="00BE1418">
        <w:rPr>
          <w:rFonts w:eastAsia="PMingLiU" w:cs="Tahoma" w:hint="eastAsia"/>
          <w:lang w:val="zh-TW"/>
        </w:rPr>
        <w:t>個處理器使用權</w:t>
      </w:r>
      <w:r w:rsidRPr="00BE1418">
        <w:tab/>
      </w:r>
      <w:r w:rsidRPr="00BE1418">
        <w:fldChar w:fldCharType="begin"/>
      </w:r>
      <w:r w:rsidRPr="00BE1418">
        <w:instrText xml:space="preserve"> PAGEREF _Toc340917924 \h </w:instrText>
      </w:r>
      <w:r w:rsidRPr="00BE1418">
        <w:fldChar w:fldCharType="separate"/>
      </w:r>
      <w:r w:rsidR="00985582">
        <w:t>21</w:t>
      </w:r>
      <w:r w:rsidRPr="00BE1418">
        <w:fldChar w:fldCharType="end"/>
      </w:r>
    </w:p>
    <w:p w14:paraId="293CE72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SQL Server</w:t>
      </w:r>
      <w:r w:rsidRPr="000C022D">
        <w:rPr>
          <w:rFonts w:eastAsia="PMingLiU" w:cs="Tahoma"/>
          <w:vertAlign w:val="superscript"/>
        </w:rPr>
        <w:t>®</w:t>
      </w:r>
      <w:r w:rsidRPr="000C022D">
        <w:rPr>
          <w:rFonts w:eastAsia="PMingLiU" w:cs="Tahoma"/>
        </w:rPr>
        <w:t xml:space="preserve"> 2008 R2 Parallel Data Warehouse</w:t>
      </w:r>
      <w:r w:rsidRPr="00BE1418">
        <w:tab/>
      </w:r>
      <w:r w:rsidRPr="00BE1418">
        <w:fldChar w:fldCharType="begin"/>
      </w:r>
      <w:r w:rsidRPr="00BE1418">
        <w:instrText xml:space="preserve"> PAGEREF _Toc340917925 \h </w:instrText>
      </w:r>
      <w:r w:rsidRPr="00BE1418">
        <w:fldChar w:fldCharType="separate"/>
      </w:r>
      <w:r w:rsidR="00985582">
        <w:t>21</w:t>
      </w:r>
      <w:r w:rsidRPr="00BE1418">
        <w:fldChar w:fldCharType="end"/>
      </w:r>
    </w:p>
    <w:p w14:paraId="293CE72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SQL Server</w:t>
      </w:r>
      <w:r w:rsidRPr="000C022D">
        <w:rPr>
          <w:rFonts w:eastAsia="PMingLiU" w:cs="Tahoma"/>
          <w:vertAlign w:val="superscript"/>
        </w:rPr>
        <w:t>®</w:t>
      </w:r>
      <w:r w:rsidRPr="000C022D">
        <w:rPr>
          <w:rFonts w:eastAsia="PMingLiU" w:cs="Tahoma"/>
        </w:rPr>
        <w:t xml:space="preserve"> 2008 R2 Parallel Data Warehouse Developer</w:t>
      </w:r>
      <w:r w:rsidRPr="00BE1418">
        <w:tab/>
      </w:r>
      <w:r w:rsidRPr="00BE1418">
        <w:fldChar w:fldCharType="begin"/>
      </w:r>
      <w:r w:rsidRPr="00BE1418">
        <w:instrText xml:space="preserve"> PAGEREF _Toc340917926 \h </w:instrText>
      </w:r>
      <w:r w:rsidRPr="00BE1418">
        <w:fldChar w:fldCharType="separate"/>
      </w:r>
      <w:r w:rsidR="00985582">
        <w:t>21</w:t>
      </w:r>
      <w:r w:rsidRPr="00BE1418">
        <w:fldChar w:fldCharType="end"/>
      </w:r>
    </w:p>
    <w:p w14:paraId="293CE72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SQL Server</w:t>
      </w:r>
      <w:r w:rsidRPr="000C022D">
        <w:rPr>
          <w:rFonts w:eastAsia="PMingLiU" w:cs="Tahoma"/>
          <w:vertAlign w:val="superscript"/>
        </w:rPr>
        <w:t>®</w:t>
      </w:r>
      <w:r w:rsidRPr="000C022D">
        <w:rPr>
          <w:rFonts w:eastAsia="PMingLiU" w:cs="Tahoma"/>
        </w:rPr>
        <w:t xml:space="preserve"> 2008 R2 Small Business</w:t>
      </w:r>
      <w:r w:rsidRPr="00BE1418">
        <w:tab/>
      </w:r>
      <w:r w:rsidRPr="00BE1418">
        <w:fldChar w:fldCharType="begin"/>
      </w:r>
      <w:r w:rsidRPr="00BE1418">
        <w:instrText xml:space="preserve"> PAGEREF _Toc340917927 \h </w:instrText>
      </w:r>
      <w:r w:rsidRPr="00BE1418">
        <w:fldChar w:fldCharType="separate"/>
      </w:r>
      <w:r w:rsidR="00985582">
        <w:t>21</w:t>
      </w:r>
      <w:r w:rsidRPr="00BE1418">
        <w:fldChar w:fldCharType="end"/>
      </w:r>
    </w:p>
    <w:p w14:paraId="293CE72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SQL Server</w:t>
      </w:r>
      <w:r w:rsidRPr="000C022D">
        <w:rPr>
          <w:rFonts w:eastAsia="PMingLiU" w:cs="Tahoma"/>
          <w:vertAlign w:val="superscript"/>
        </w:rPr>
        <w:t>®</w:t>
      </w:r>
      <w:r w:rsidRPr="000C022D">
        <w:rPr>
          <w:rFonts w:eastAsia="PMingLiU" w:cs="Tahoma"/>
        </w:rPr>
        <w:t xml:space="preserve"> 2008 R2 Small Business CAL</w:t>
      </w:r>
      <w:r w:rsidRPr="00BE1418">
        <w:tab/>
      </w:r>
      <w:r w:rsidRPr="00BE1418">
        <w:fldChar w:fldCharType="begin"/>
      </w:r>
      <w:r w:rsidRPr="00BE1418">
        <w:instrText xml:space="preserve"> PAGEREF _Toc340917928 \h </w:instrText>
      </w:r>
      <w:r w:rsidRPr="00BE1418">
        <w:fldChar w:fldCharType="separate"/>
      </w:r>
      <w:r w:rsidR="00985582">
        <w:t>21</w:t>
      </w:r>
      <w:r w:rsidRPr="00BE1418">
        <w:fldChar w:fldCharType="end"/>
      </w:r>
    </w:p>
    <w:p w14:paraId="293CE72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SQL Server</w:t>
      </w:r>
      <w:r w:rsidRPr="000C022D">
        <w:rPr>
          <w:rFonts w:eastAsia="PMingLiU" w:cs="Tahoma"/>
          <w:vertAlign w:val="superscript"/>
        </w:rPr>
        <w:t>®</w:t>
      </w:r>
      <w:r w:rsidRPr="000C022D">
        <w:rPr>
          <w:rFonts w:eastAsia="PMingLiU" w:cs="Tahoma"/>
        </w:rPr>
        <w:t xml:space="preserve"> 2008 R2 Web (</w:t>
      </w:r>
      <w:r w:rsidRPr="00BE1418">
        <w:rPr>
          <w:rFonts w:eastAsia="PMingLiU" w:cs="Tahoma" w:hint="eastAsia"/>
          <w:lang w:val="zh-TW"/>
        </w:rPr>
        <w:t>每一處理器</w:t>
      </w:r>
      <w:r w:rsidRPr="000C022D">
        <w:rPr>
          <w:rFonts w:eastAsia="PMingLiU" w:cs="Tahoma"/>
        </w:rPr>
        <w:t>)</w:t>
      </w:r>
      <w:r w:rsidRPr="00BE1418">
        <w:tab/>
      </w:r>
      <w:r w:rsidRPr="00BE1418">
        <w:fldChar w:fldCharType="begin"/>
      </w:r>
      <w:r w:rsidRPr="00BE1418">
        <w:instrText xml:space="preserve"> PAGEREF _Toc340917929 \h </w:instrText>
      </w:r>
      <w:r w:rsidRPr="00BE1418">
        <w:fldChar w:fldCharType="separate"/>
      </w:r>
      <w:r w:rsidR="00985582">
        <w:t>21</w:t>
      </w:r>
      <w:r w:rsidRPr="00BE1418">
        <w:fldChar w:fldCharType="end"/>
      </w:r>
    </w:p>
    <w:p w14:paraId="293CE72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SQL Server</w:t>
      </w:r>
      <w:r w:rsidRPr="000C022D">
        <w:rPr>
          <w:rFonts w:eastAsia="PMingLiU" w:cs="Tahoma"/>
          <w:vertAlign w:val="superscript"/>
        </w:rPr>
        <w:t>®</w:t>
      </w:r>
      <w:r w:rsidRPr="000C022D">
        <w:rPr>
          <w:rFonts w:eastAsia="PMingLiU" w:cs="Tahoma"/>
        </w:rPr>
        <w:t xml:space="preserve"> 2008 R2 Workgroup CAL</w:t>
      </w:r>
      <w:r w:rsidRPr="00BE1418">
        <w:tab/>
      </w:r>
      <w:r w:rsidRPr="00BE1418">
        <w:fldChar w:fldCharType="begin"/>
      </w:r>
      <w:r w:rsidRPr="00BE1418">
        <w:instrText xml:space="preserve"> PAGEREF _Toc340917930 \h </w:instrText>
      </w:r>
      <w:r w:rsidRPr="00BE1418">
        <w:fldChar w:fldCharType="separate"/>
      </w:r>
      <w:r w:rsidR="00985582">
        <w:t>22</w:t>
      </w:r>
      <w:r w:rsidRPr="00BE1418">
        <w:fldChar w:fldCharType="end"/>
      </w:r>
    </w:p>
    <w:p w14:paraId="293CE72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SQL Server</w:t>
      </w:r>
      <w:r w:rsidRPr="000C022D">
        <w:rPr>
          <w:rFonts w:eastAsia="PMingLiU" w:cs="Tahoma"/>
          <w:vertAlign w:val="superscript"/>
        </w:rPr>
        <w:t>®</w:t>
      </w:r>
      <w:r w:rsidRPr="000C022D">
        <w:rPr>
          <w:rFonts w:eastAsia="PMingLiU" w:cs="Tahoma"/>
        </w:rPr>
        <w:t xml:space="preserve"> 2008 R2 Workgroup 1 </w:t>
      </w:r>
      <w:r w:rsidRPr="00BE1418">
        <w:rPr>
          <w:rFonts w:eastAsia="PMingLiU" w:cs="Tahoma" w:hint="eastAsia"/>
          <w:lang w:val="zh-TW"/>
        </w:rPr>
        <w:t>個處理器使用權</w:t>
      </w:r>
      <w:r w:rsidRPr="00BE1418">
        <w:tab/>
      </w:r>
      <w:r w:rsidRPr="00BE1418">
        <w:fldChar w:fldCharType="begin"/>
      </w:r>
      <w:r w:rsidRPr="00BE1418">
        <w:instrText xml:space="preserve"> PAGEREF _Toc340917931 \h </w:instrText>
      </w:r>
      <w:r w:rsidRPr="00BE1418">
        <w:fldChar w:fldCharType="separate"/>
      </w:r>
      <w:r w:rsidR="00985582">
        <w:t>22</w:t>
      </w:r>
      <w:r w:rsidRPr="00BE1418">
        <w:fldChar w:fldCharType="end"/>
      </w:r>
    </w:p>
    <w:p w14:paraId="293CE72D" w14:textId="77777777" w:rsidR="00BE1418" w:rsidRPr="000C022D" w:rsidRDefault="00BE1418" w:rsidP="00BE1418">
      <w:pPr>
        <w:pStyle w:val="TOC3"/>
        <w:rPr>
          <w:rFonts w:eastAsia="PMingLiU"/>
          <w:color w:val="auto"/>
        </w:rPr>
      </w:pP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2008 R2 Workgroup (5 </w:t>
      </w:r>
      <w:r w:rsidRPr="00BE1418">
        <w:rPr>
          <w:rFonts w:eastAsia="PMingLiU" w:hint="eastAsia"/>
          <w:color w:val="auto"/>
          <w:lang w:val="zh-TW"/>
        </w:rPr>
        <w:t>個用戶端加值</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_Toc340917932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22</w:t>
      </w:r>
      <w:r w:rsidRPr="00BE1418">
        <w:rPr>
          <w:rFonts w:eastAsia="PMingLiU"/>
          <w:color w:val="auto"/>
          <w:lang w:val="zh-TW"/>
        </w:rPr>
        <w:fldChar w:fldCharType="end"/>
      </w:r>
    </w:p>
    <w:p w14:paraId="293CE72E" w14:textId="77777777" w:rsidR="00BE1418" w:rsidRPr="000C022D" w:rsidRDefault="00BE1418" w:rsidP="00BE1418">
      <w:pPr>
        <w:pStyle w:val="TOC3"/>
        <w:rPr>
          <w:rFonts w:eastAsia="PMingLiU"/>
          <w:color w:val="auto"/>
        </w:rPr>
      </w:pP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2012 Business Intelligence</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_Toc340917933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22</w:t>
      </w:r>
      <w:r w:rsidRPr="00BE1418">
        <w:rPr>
          <w:rFonts w:eastAsia="PMingLiU"/>
          <w:color w:val="auto"/>
          <w:lang w:val="zh-TW"/>
        </w:rPr>
        <w:fldChar w:fldCharType="end"/>
      </w:r>
    </w:p>
    <w:p w14:paraId="293CE72F" w14:textId="77777777" w:rsidR="00BE1418" w:rsidRPr="000C022D" w:rsidRDefault="00BE1418" w:rsidP="00BE1418">
      <w:pPr>
        <w:pStyle w:val="TOC3"/>
        <w:rPr>
          <w:rFonts w:eastAsia="PMingLiU"/>
          <w:color w:val="auto"/>
        </w:rPr>
      </w:pP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2012 CAL (</w:t>
      </w:r>
      <w:r w:rsidRPr="00BE1418">
        <w:rPr>
          <w:rFonts w:eastAsia="PMingLiU" w:hint="eastAsia"/>
          <w:color w:val="auto"/>
          <w:lang w:val="zh-TW"/>
        </w:rPr>
        <w:t>裝置及使用者訂閱使用權</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_Toc340917934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22</w:t>
      </w:r>
      <w:r w:rsidRPr="00BE1418">
        <w:rPr>
          <w:rFonts w:eastAsia="PMingLiU"/>
          <w:color w:val="auto"/>
          <w:lang w:val="zh-TW"/>
        </w:rPr>
        <w:fldChar w:fldCharType="end"/>
      </w:r>
    </w:p>
    <w:p w14:paraId="293CE730" w14:textId="77777777" w:rsidR="00BE1418" w:rsidRPr="000C022D" w:rsidRDefault="00BE1418" w:rsidP="00BE1418">
      <w:pPr>
        <w:pStyle w:val="TOC3"/>
        <w:rPr>
          <w:rFonts w:eastAsia="PMingLiU"/>
          <w:color w:val="auto"/>
        </w:rPr>
      </w:pP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2012 Developer</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_Toc340917935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22</w:t>
      </w:r>
      <w:r w:rsidRPr="00BE1418">
        <w:rPr>
          <w:rFonts w:eastAsia="PMingLiU"/>
          <w:color w:val="auto"/>
          <w:lang w:val="zh-TW"/>
        </w:rPr>
        <w:fldChar w:fldCharType="end"/>
      </w:r>
    </w:p>
    <w:p w14:paraId="293CE731" w14:textId="77777777" w:rsidR="00BE1418" w:rsidRPr="000C022D" w:rsidRDefault="00BE1418" w:rsidP="00BE1418">
      <w:pPr>
        <w:pStyle w:val="TOC3"/>
        <w:rPr>
          <w:rFonts w:eastAsia="PMingLiU"/>
          <w:color w:val="auto"/>
        </w:rPr>
      </w:pP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2012 Enterprise</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_Toc340917936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22</w:t>
      </w:r>
      <w:r w:rsidRPr="00BE1418">
        <w:rPr>
          <w:rFonts w:eastAsia="PMingLiU"/>
          <w:color w:val="auto"/>
          <w:lang w:val="zh-TW"/>
        </w:rPr>
        <w:fldChar w:fldCharType="end"/>
      </w:r>
    </w:p>
    <w:p w14:paraId="293CE732" w14:textId="77777777" w:rsidR="00BE1418" w:rsidRPr="000C022D" w:rsidRDefault="00BE1418" w:rsidP="00BE1418">
      <w:pPr>
        <w:pStyle w:val="TOC3"/>
        <w:rPr>
          <w:rFonts w:eastAsia="PMingLiU"/>
          <w:color w:val="auto"/>
        </w:rPr>
      </w:pP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2012 Enterprise Core</w:t>
      </w:r>
      <w:r w:rsidR="0020448F" w:rsidRPr="000C022D">
        <w:rPr>
          <w:rFonts w:eastAsia="PMingLiU"/>
          <w:color w:val="auto"/>
        </w:rPr>
        <w:t xml:space="preserve"> </w:t>
      </w:r>
      <w:r w:rsidRPr="000C022D">
        <w:rPr>
          <w:rFonts w:eastAsia="PMingLiU"/>
          <w:color w:val="auto"/>
        </w:rPr>
        <w:t xml:space="preserve">(2 </w:t>
      </w:r>
      <w:r w:rsidRPr="00BE1418">
        <w:rPr>
          <w:rFonts w:eastAsia="PMingLiU" w:hint="eastAsia"/>
          <w:color w:val="auto"/>
          <w:lang w:val="zh-TW"/>
        </w:rPr>
        <w:t>組核心使用權</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_Toc340917937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22</w:t>
      </w:r>
      <w:r w:rsidRPr="00BE1418">
        <w:rPr>
          <w:rFonts w:eastAsia="PMingLiU"/>
          <w:color w:val="auto"/>
          <w:lang w:val="zh-TW"/>
        </w:rPr>
        <w:fldChar w:fldCharType="end"/>
      </w:r>
    </w:p>
    <w:p w14:paraId="293CE733" w14:textId="77777777" w:rsidR="00BE1418" w:rsidRPr="000C022D" w:rsidRDefault="00BE1418" w:rsidP="00BE1418">
      <w:pPr>
        <w:pStyle w:val="TOC3"/>
        <w:rPr>
          <w:rFonts w:eastAsia="PMingLiU"/>
          <w:color w:val="auto"/>
        </w:rPr>
      </w:pP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2012 Standard</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_Toc340917938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22</w:t>
      </w:r>
      <w:r w:rsidRPr="00BE1418">
        <w:rPr>
          <w:rFonts w:eastAsia="PMingLiU"/>
          <w:color w:val="auto"/>
          <w:lang w:val="zh-TW"/>
        </w:rPr>
        <w:fldChar w:fldCharType="end"/>
      </w:r>
    </w:p>
    <w:p w14:paraId="293CE734" w14:textId="77777777" w:rsidR="00BE1418" w:rsidRPr="000C022D" w:rsidRDefault="00BE1418" w:rsidP="00BE1418">
      <w:pPr>
        <w:pStyle w:val="TOC3"/>
        <w:rPr>
          <w:rFonts w:eastAsia="PMingLiU"/>
          <w:color w:val="auto"/>
        </w:rPr>
      </w:pP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2012 Standard Core</w:t>
      </w:r>
      <w:r w:rsidR="0020448F" w:rsidRPr="000C022D">
        <w:rPr>
          <w:rFonts w:eastAsia="PMingLiU"/>
          <w:color w:val="auto"/>
        </w:rPr>
        <w:t xml:space="preserve"> </w:t>
      </w:r>
      <w:r w:rsidRPr="000C022D">
        <w:rPr>
          <w:rFonts w:eastAsia="PMingLiU"/>
          <w:color w:val="auto"/>
        </w:rPr>
        <w:t xml:space="preserve">(2 </w:t>
      </w:r>
      <w:r w:rsidRPr="00BE1418">
        <w:rPr>
          <w:rFonts w:eastAsia="PMingLiU" w:hint="eastAsia"/>
          <w:color w:val="auto"/>
          <w:lang w:val="zh-TW"/>
        </w:rPr>
        <w:t>組核心使用權</w:t>
      </w:r>
      <w:r w:rsidRPr="000C022D">
        <w:rPr>
          <w:rFonts w:eastAsia="PMingLiU"/>
          <w:color w:val="auto"/>
        </w:rPr>
        <w:t>)</w:t>
      </w:r>
      <w:r w:rsidRPr="000C022D">
        <w:rPr>
          <w:rFonts w:eastAsia="PMingLiU"/>
          <w:color w:val="auto"/>
        </w:rPr>
        <w:tab/>
      </w:r>
      <w:r w:rsidRPr="00BE1418">
        <w:rPr>
          <w:rFonts w:eastAsia="PMingLiU"/>
          <w:color w:val="auto"/>
          <w:lang w:val="zh-TW"/>
        </w:rPr>
        <w:fldChar w:fldCharType="begin"/>
      </w:r>
      <w:r w:rsidRPr="000C022D">
        <w:rPr>
          <w:rFonts w:eastAsia="PMingLiU"/>
          <w:color w:val="auto"/>
        </w:rPr>
        <w:instrText xml:space="preserve"> PAGEREF _Toc340917939 \h </w:instrText>
      </w:r>
      <w:r w:rsidRPr="00BE1418">
        <w:rPr>
          <w:rFonts w:eastAsia="PMingLiU"/>
          <w:color w:val="auto"/>
          <w:lang w:val="zh-TW"/>
        </w:rPr>
      </w:r>
      <w:r w:rsidRPr="00BE1418">
        <w:rPr>
          <w:rFonts w:eastAsia="PMingLiU"/>
          <w:color w:val="auto"/>
          <w:lang w:val="zh-TW"/>
        </w:rPr>
        <w:fldChar w:fldCharType="separate"/>
      </w:r>
      <w:r w:rsidR="00985582">
        <w:rPr>
          <w:rFonts w:eastAsia="PMingLiU"/>
          <w:color w:val="auto"/>
        </w:rPr>
        <w:t>22</w:t>
      </w:r>
      <w:r w:rsidRPr="00BE1418">
        <w:rPr>
          <w:rFonts w:eastAsia="PMingLiU"/>
          <w:color w:val="auto"/>
          <w:lang w:val="zh-TW"/>
        </w:rPr>
        <w:fldChar w:fldCharType="end"/>
      </w:r>
    </w:p>
    <w:p w14:paraId="293CE73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Configuration Manager</w:t>
      </w:r>
      <w:r w:rsidRPr="00BE1418">
        <w:rPr>
          <w:rFonts w:eastAsia="PMingLiU" w:cs="Tahoma"/>
        </w:rPr>
        <w:t> </w:t>
      </w:r>
      <w:r w:rsidRPr="000C022D">
        <w:rPr>
          <w:rFonts w:eastAsia="PMingLiU" w:cs="Tahoma"/>
        </w:rPr>
        <w:t>2007 R3</w:t>
      </w:r>
      <w:r w:rsidRPr="00BE1418">
        <w:tab/>
      </w:r>
      <w:r w:rsidRPr="00BE1418">
        <w:fldChar w:fldCharType="begin"/>
      </w:r>
      <w:r w:rsidRPr="00BE1418">
        <w:instrText xml:space="preserve"> PAGEREF _Toc340917940 \h </w:instrText>
      </w:r>
      <w:r w:rsidRPr="00BE1418">
        <w:fldChar w:fldCharType="separate"/>
      </w:r>
      <w:r w:rsidR="00985582">
        <w:t>22</w:t>
      </w:r>
      <w:r w:rsidRPr="00BE1418">
        <w:fldChar w:fldCharType="end"/>
      </w:r>
    </w:p>
    <w:p w14:paraId="293CE73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Configuration Manager 2007 R3 Enterprise </w:t>
      </w:r>
      <w:r w:rsidRPr="00BE1418">
        <w:rPr>
          <w:rFonts w:eastAsia="PMingLiU" w:cs="Tahoma" w:hint="eastAsia"/>
          <w:lang w:val="zh-TW"/>
        </w:rPr>
        <w:t>伺服器管理使用權</w:t>
      </w:r>
      <w:r w:rsidRPr="00BE1418">
        <w:tab/>
      </w:r>
      <w:r w:rsidRPr="00BE1418">
        <w:fldChar w:fldCharType="begin"/>
      </w:r>
      <w:r w:rsidRPr="00BE1418">
        <w:instrText xml:space="preserve"> PAGEREF _Toc340917941 \h </w:instrText>
      </w:r>
      <w:r w:rsidRPr="00BE1418">
        <w:fldChar w:fldCharType="separate"/>
      </w:r>
      <w:r w:rsidR="00985582">
        <w:t>22</w:t>
      </w:r>
      <w:r w:rsidRPr="00BE1418">
        <w:fldChar w:fldCharType="end"/>
      </w:r>
    </w:p>
    <w:p w14:paraId="293CE73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Configuration Manager 2007 R3 Standard </w:t>
      </w:r>
      <w:r w:rsidRPr="00BE1418">
        <w:rPr>
          <w:rFonts w:eastAsia="PMingLiU" w:cs="Tahoma" w:hint="eastAsia"/>
          <w:lang w:val="zh-TW"/>
        </w:rPr>
        <w:t>伺服器管理使用權</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標準伺服器</w:t>
      </w:r>
      <w:r w:rsidRPr="000C022D">
        <w:rPr>
          <w:rFonts w:eastAsia="PMingLiU" w:cs="Tahoma"/>
        </w:rPr>
        <w:t xml:space="preserve"> ML)</w:t>
      </w:r>
      <w:r w:rsidRPr="00BE1418">
        <w:tab/>
      </w:r>
      <w:r w:rsidRPr="00BE1418">
        <w:fldChar w:fldCharType="begin"/>
      </w:r>
      <w:r w:rsidRPr="00BE1418">
        <w:instrText xml:space="preserve"> PAGEREF _Toc340917942 \h </w:instrText>
      </w:r>
      <w:r w:rsidRPr="00BE1418">
        <w:fldChar w:fldCharType="separate"/>
      </w:r>
      <w:r w:rsidR="00985582">
        <w:t>22</w:t>
      </w:r>
      <w:r w:rsidRPr="00BE1418">
        <w:fldChar w:fldCharType="end"/>
      </w:r>
    </w:p>
    <w:p w14:paraId="293CE73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Configuration Manager 2007 R3 with SQL Server 2008 Technology</w:t>
      </w:r>
      <w:r w:rsidRPr="00BE1418">
        <w:tab/>
      </w:r>
      <w:r w:rsidRPr="00BE1418">
        <w:fldChar w:fldCharType="begin"/>
      </w:r>
      <w:r w:rsidRPr="00BE1418">
        <w:instrText xml:space="preserve"> PAGEREF _Toc340917943 \h </w:instrText>
      </w:r>
      <w:r w:rsidRPr="00BE1418">
        <w:fldChar w:fldCharType="separate"/>
      </w:r>
      <w:r w:rsidR="00985582">
        <w:t>22</w:t>
      </w:r>
      <w:r w:rsidRPr="00BE1418">
        <w:fldChar w:fldCharType="end"/>
      </w:r>
    </w:p>
    <w:p w14:paraId="293CE73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Data Protection Manager 2010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_Toc340917944 \h </w:instrText>
      </w:r>
      <w:r w:rsidRPr="00BE1418">
        <w:fldChar w:fldCharType="separate"/>
      </w:r>
      <w:r w:rsidR="00985582">
        <w:t>22</w:t>
      </w:r>
      <w:r w:rsidRPr="00BE1418">
        <w:fldChar w:fldCharType="end"/>
      </w:r>
    </w:p>
    <w:p w14:paraId="293CE73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Data Protection Manager 2010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w:t>
      </w:r>
      <w:r w:rsidRPr="000C022D">
        <w:rPr>
          <w:rFonts w:eastAsia="PMingLiU" w:cs="Tahoma"/>
        </w:rPr>
        <w:t xml:space="preserve"> OSE)</w:t>
      </w:r>
      <w:r w:rsidRPr="00BE1418">
        <w:tab/>
      </w:r>
      <w:r w:rsidRPr="00BE1418">
        <w:fldChar w:fldCharType="begin"/>
      </w:r>
      <w:r w:rsidRPr="00BE1418">
        <w:instrText xml:space="preserve"> PAGEREF _Toc340917945 \h </w:instrText>
      </w:r>
      <w:r w:rsidRPr="00BE1418">
        <w:fldChar w:fldCharType="separate"/>
      </w:r>
      <w:r w:rsidR="00985582">
        <w:t>22</w:t>
      </w:r>
      <w:r w:rsidRPr="00BE1418">
        <w:fldChar w:fldCharType="end"/>
      </w:r>
    </w:p>
    <w:p w14:paraId="293CE73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Data Protection Manager 2010 Enterprise </w:t>
      </w:r>
      <w:r w:rsidRPr="00BE1418">
        <w:rPr>
          <w:rFonts w:eastAsia="PMingLiU" w:cs="Tahoma" w:hint="eastAsia"/>
          <w:lang w:val="zh-TW"/>
        </w:rPr>
        <w:t>伺服器管理使用權</w:t>
      </w:r>
      <w:r w:rsidRPr="00BE1418">
        <w:tab/>
      </w:r>
      <w:r w:rsidRPr="00BE1418">
        <w:fldChar w:fldCharType="begin"/>
      </w:r>
      <w:r w:rsidRPr="00BE1418">
        <w:instrText xml:space="preserve"> PAGEREF _Toc340917946 \h </w:instrText>
      </w:r>
      <w:r w:rsidRPr="00BE1418">
        <w:fldChar w:fldCharType="separate"/>
      </w:r>
      <w:r w:rsidR="00985582">
        <w:t>22</w:t>
      </w:r>
      <w:r w:rsidRPr="00BE1418">
        <w:fldChar w:fldCharType="end"/>
      </w:r>
    </w:p>
    <w:p w14:paraId="293CE73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Data Protection Manager 2010 Standard </w:t>
      </w:r>
      <w:r w:rsidRPr="00BE1418">
        <w:rPr>
          <w:rFonts w:eastAsia="PMingLiU" w:cs="Tahoma" w:hint="eastAsia"/>
          <w:lang w:val="zh-TW"/>
        </w:rPr>
        <w:t>伺服器管理使用權</w:t>
      </w:r>
      <w:r w:rsidRPr="00BE1418">
        <w:tab/>
      </w:r>
      <w:r w:rsidRPr="00BE1418">
        <w:fldChar w:fldCharType="begin"/>
      </w:r>
      <w:r w:rsidRPr="00BE1418">
        <w:instrText xml:space="preserve"> PAGEREF _Toc340917947 \h </w:instrText>
      </w:r>
      <w:r w:rsidRPr="00BE1418">
        <w:fldChar w:fldCharType="separate"/>
      </w:r>
      <w:r w:rsidR="00985582">
        <w:t>22</w:t>
      </w:r>
      <w:r w:rsidRPr="00BE1418">
        <w:fldChar w:fldCharType="end"/>
      </w:r>
    </w:p>
    <w:p w14:paraId="293CE73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Essentials 2010</w:t>
      </w:r>
      <w:r w:rsidRPr="00BE1418">
        <w:tab/>
      </w:r>
      <w:r w:rsidRPr="00BE1418">
        <w:fldChar w:fldCharType="begin"/>
      </w:r>
      <w:r w:rsidRPr="00BE1418">
        <w:instrText xml:space="preserve"> PAGEREF _Toc340917948 \h </w:instrText>
      </w:r>
      <w:r w:rsidRPr="00BE1418">
        <w:fldChar w:fldCharType="separate"/>
      </w:r>
      <w:r w:rsidR="00985582">
        <w:t>22</w:t>
      </w:r>
      <w:r w:rsidRPr="00BE1418">
        <w:fldChar w:fldCharType="end"/>
      </w:r>
    </w:p>
    <w:p w14:paraId="293CE73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Essentials 2010 </w:t>
      </w:r>
      <w:r w:rsidRPr="00BE1418">
        <w:rPr>
          <w:rFonts w:eastAsia="PMingLiU" w:cs="Tahoma" w:hint="eastAsia"/>
          <w:lang w:val="zh-TW"/>
        </w:rPr>
        <w:t>用戶端</w:t>
      </w:r>
      <w:r w:rsidRPr="000C022D">
        <w:rPr>
          <w:rFonts w:eastAsia="PMingLiU" w:cs="Tahoma"/>
        </w:rPr>
        <w:t xml:space="preserve"> ML</w:t>
      </w:r>
      <w:r w:rsidRPr="00BE1418">
        <w:tab/>
      </w:r>
      <w:r w:rsidRPr="00BE1418">
        <w:fldChar w:fldCharType="begin"/>
      </w:r>
      <w:r w:rsidRPr="00BE1418">
        <w:instrText xml:space="preserve"> PAGEREF _Toc340917949 \h </w:instrText>
      </w:r>
      <w:r w:rsidRPr="00BE1418">
        <w:fldChar w:fldCharType="separate"/>
      </w:r>
      <w:r w:rsidR="00985582">
        <w:t>22</w:t>
      </w:r>
      <w:r w:rsidRPr="00BE1418">
        <w:fldChar w:fldCharType="end"/>
      </w:r>
    </w:p>
    <w:p w14:paraId="293CE73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Essentials 2010 </w:t>
      </w:r>
      <w:r w:rsidRPr="00BE1418">
        <w:rPr>
          <w:rFonts w:eastAsia="PMingLiU" w:cs="Tahoma" w:hint="eastAsia"/>
          <w:lang w:val="zh-TW"/>
        </w:rPr>
        <w:t>伺服器</w:t>
      </w:r>
      <w:r w:rsidRPr="000C022D">
        <w:rPr>
          <w:rFonts w:eastAsia="PMingLiU" w:cs="Tahoma"/>
        </w:rPr>
        <w:t xml:space="preserve"> ML</w:t>
      </w:r>
      <w:r w:rsidRPr="00BE1418">
        <w:tab/>
      </w:r>
      <w:r w:rsidRPr="00BE1418">
        <w:fldChar w:fldCharType="begin"/>
      </w:r>
      <w:r w:rsidRPr="00BE1418">
        <w:instrText xml:space="preserve"> PAGEREF _Toc340917950 \h </w:instrText>
      </w:r>
      <w:r w:rsidRPr="00BE1418">
        <w:fldChar w:fldCharType="separate"/>
      </w:r>
      <w:r w:rsidR="00985582">
        <w:t>22</w:t>
      </w:r>
      <w:r w:rsidRPr="00BE1418">
        <w:fldChar w:fldCharType="end"/>
      </w:r>
    </w:p>
    <w:p w14:paraId="293CE74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Essentials 2010 with SQL Server 2008 Technology</w:t>
      </w:r>
      <w:r w:rsidRPr="00BE1418">
        <w:tab/>
      </w:r>
      <w:r w:rsidRPr="00BE1418">
        <w:fldChar w:fldCharType="begin"/>
      </w:r>
      <w:r w:rsidRPr="00BE1418">
        <w:instrText xml:space="preserve"> PAGEREF _Toc340917951 \h </w:instrText>
      </w:r>
      <w:r w:rsidRPr="00BE1418">
        <w:fldChar w:fldCharType="separate"/>
      </w:r>
      <w:r w:rsidR="00985582">
        <w:t>22</w:t>
      </w:r>
      <w:r w:rsidRPr="00BE1418">
        <w:fldChar w:fldCharType="end"/>
      </w:r>
    </w:p>
    <w:p w14:paraId="293CE741" w14:textId="77777777" w:rsidR="00BE1418" w:rsidRPr="000C022D" w:rsidRDefault="00BE1418">
      <w:pPr>
        <w:pStyle w:val="TOC2"/>
        <w:rPr>
          <w:rFonts w:asciiTheme="minorHAnsi" w:eastAsiaTheme="minorEastAsia" w:hAnsiTheme="minorHAnsi" w:cstheme="minorBidi"/>
          <w:sz w:val="22"/>
          <w:szCs w:val="22"/>
          <w:lang w:val="fr-FR"/>
        </w:rPr>
      </w:pPr>
      <w:r w:rsidRPr="000C022D">
        <w:rPr>
          <w:rFonts w:eastAsia="PMingLiU" w:cs="Tahoma"/>
          <w:lang w:val="fr-FR"/>
        </w:rPr>
        <w:t>System Center Essentials Plus 2010 Client Management License Suite</w:t>
      </w:r>
      <w:r w:rsidRPr="000C022D">
        <w:rPr>
          <w:lang w:val="fr-FR"/>
        </w:rPr>
        <w:tab/>
      </w:r>
      <w:r w:rsidRPr="00BE1418">
        <w:fldChar w:fldCharType="begin"/>
      </w:r>
      <w:r w:rsidRPr="000C022D">
        <w:rPr>
          <w:lang w:val="fr-FR"/>
        </w:rPr>
        <w:instrText xml:space="preserve"> PAGEREF _Toc340917952 \h </w:instrText>
      </w:r>
      <w:r w:rsidRPr="00BE1418">
        <w:fldChar w:fldCharType="separate"/>
      </w:r>
      <w:r w:rsidR="00985582">
        <w:rPr>
          <w:lang w:val="fr-FR"/>
        </w:rPr>
        <w:t>22</w:t>
      </w:r>
      <w:r w:rsidRPr="00BE1418">
        <w:fldChar w:fldCharType="end"/>
      </w:r>
    </w:p>
    <w:p w14:paraId="293CE742" w14:textId="77777777" w:rsidR="00BE1418" w:rsidRPr="000C022D" w:rsidRDefault="00BE1418">
      <w:pPr>
        <w:pStyle w:val="TOC2"/>
        <w:rPr>
          <w:rFonts w:asciiTheme="minorHAnsi" w:eastAsiaTheme="minorEastAsia" w:hAnsiTheme="minorHAnsi" w:cstheme="minorBidi"/>
          <w:sz w:val="22"/>
          <w:szCs w:val="22"/>
          <w:lang w:val="fr-FR"/>
        </w:rPr>
      </w:pPr>
      <w:r w:rsidRPr="000C022D">
        <w:rPr>
          <w:rFonts w:eastAsia="PMingLiU" w:cs="Tahoma"/>
          <w:lang w:val="fr-FR"/>
        </w:rPr>
        <w:t>System Center Essentials Plus 2010 Server Management License Suite</w:t>
      </w:r>
      <w:r w:rsidRPr="000C022D">
        <w:rPr>
          <w:lang w:val="fr-FR"/>
        </w:rPr>
        <w:tab/>
      </w:r>
      <w:r w:rsidRPr="00BE1418">
        <w:fldChar w:fldCharType="begin"/>
      </w:r>
      <w:r w:rsidRPr="000C022D">
        <w:rPr>
          <w:lang w:val="fr-FR"/>
        </w:rPr>
        <w:instrText xml:space="preserve"> PAGEREF _Toc340917953 \h </w:instrText>
      </w:r>
      <w:r w:rsidRPr="00BE1418">
        <w:fldChar w:fldCharType="separate"/>
      </w:r>
      <w:r w:rsidR="00985582">
        <w:rPr>
          <w:lang w:val="fr-FR"/>
        </w:rPr>
        <w:t>22</w:t>
      </w:r>
      <w:r w:rsidRPr="00BE1418">
        <w:fldChar w:fldCharType="end"/>
      </w:r>
    </w:p>
    <w:p w14:paraId="293CE74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Operations</w:t>
      </w:r>
      <w:r w:rsidR="0020448F" w:rsidRPr="000C022D">
        <w:rPr>
          <w:rFonts w:eastAsia="PMingLiU" w:cs="Tahoma"/>
        </w:rPr>
        <w:t xml:space="preserve"> </w:t>
      </w:r>
      <w:r w:rsidRPr="000C022D">
        <w:rPr>
          <w:rFonts w:eastAsia="PMingLiU" w:cs="Tahoma"/>
        </w:rPr>
        <w:t>Manager 2007 R2</w:t>
      </w:r>
      <w:r w:rsidRPr="00BE1418">
        <w:tab/>
      </w:r>
      <w:r w:rsidRPr="00BE1418">
        <w:fldChar w:fldCharType="begin"/>
      </w:r>
      <w:r w:rsidRPr="00BE1418">
        <w:instrText xml:space="preserve"> PAGEREF _Toc340917954 \h </w:instrText>
      </w:r>
      <w:r w:rsidRPr="00BE1418">
        <w:fldChar w:fldCharType="separate"/>
      </w:r>
      <w:r w:rsidR="00985582">
        <w:t>22</w:t>
      </w:r>
      <w:r w:rsidRPr="00BE1418">
        <w:fldChar w:fldCharType="end"/>
      </w:r>
    </w:p>
    <w:p w14:paraId="293CE74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Operations Manager 2007 R2 with SQL Server 2008 Technology</w:t>
      </w:r>
      <w:r w:rsidRPr="00BE1418">
        <w:tab/>
      </w:r>
      <w:r w:rsidRPr="00BE1418">
        <w:fldChar w:fldCharType="begin"/>
      </w:r>
      <w:r w:rsidRPr="00BE1418">
        <w:instrText xml:space="preserve"> PAGEREF _Toc340917955 \h </w:instrText>
      </w:r>
      <w:r w:rsidRPr="00BE1418">
        <w:fldChar w:fldCharType="separate"/>
      </w:r>
      <w:r w:rsidR="00985582">
        <w:t>22</w:t>
      </w:r>
      <w:r w:rsidRPr="00BE1418">
        <w:fldChar w:fldCharType="end"/>
      </w:r>
    </w:p>
    <w:p w14:paraId="293CE74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Operations Manager 2007 R2 Standard </w:t>
      </w:r>
      <w:r w:rsidRPr="00BE1418">
        <w:rPr>
          <w:rFonts w:eastAsia="PMingLiU" w:cs="Tahoma" w:hint="eastAsia"/>
          <w:lang w:val="zh-TW"/>
        </w:rPr>
        <w:t>伺服器管理使用權</w:t>
      </w:r>
      <w:r w:rsidRPr="00BE1418">
        <w:tab/>
      </w:r>
      <w:r w:rsidRPr="00BE1418">
        <w:fldChar w:fldCharType="begin"/>
      </w:r>
      <w:r w:rsidRPr="00BE1418">
        <w:instrText xml:space="preserve"> PAGEREF _Toc340917956 \h </w:instrText>
      </w:r>
      <w:r w:rsidRPr="00BE1418">
        <w:fldChar w:fldCharType="separate"/>
      </w:r>
      <w:r w:rsidR="00985582">
        <w:t>22</w:t>
      </w:r>
      <w:r w:rsidRPr="00BE1418">
        <w:fldChar w:fldCharType="end"/>
      </w:r>
    </w:p>
    <w:p w14:paraId="293CE74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Operations Manager 2007 R2 Enterprise </w:t>
      </w:r>
      <w:r w:rsidRPr="00BE1418">
        <w:rPr>
          <w:rFonts w:eastAsia="PMingLiU" w:cs="Tahoma" w:hint="eastAsia"/>
          <w:lang w:val="zh-TW"/>
        </w:rPr>
        <w:t>伺服器管理使用權</w:t>
      </w:r>
      <w:r w:rsidRPr="00BE1418">
        <w:tab/>
      </w:r>
      <w:r w:rsidRPr="00BE1418">
        <w:fldChar w:fldCharType="begin"/>
      </w:r>
      <w:r w:rsidRPr="00BE1418">
        <w:instrText xml:space="preserve"> PAGEREF _Toc340917957 \h </w:instrText>
      </w:r>
      <w:r w:rsidRPr="00BE1418">
        <w:fldChar w:fldCharType="separate"/>
      </w:r>
      <w:r w:rsidR="00985582">
        <w:t>22</w:t>
      </w:r>
      <w:r w:rsidRPr="00BE1418">
        <w:fldChar w:fldCharType="end"/>
      </w:r>
    </w:p>
    <w:p w14:paraId="293CE74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Operations Manager 2007 R2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w:t>
      </w:r>
      <w:r w:rsidRPr="000C022D">
        <w:rPr>
          <w:rFonts w:eastAsia="PMingLiU" w:cs="Tahoma"/>
        </w:rPr>
        <w:t xml:space="preserve"> OSE)</w:t>
      </w:r>
      <w:r w:rsidRPr="00BE1418">
        <w:tab/>
      </w:r>
      <w:r w:rsidRPr="00BE1418">
        <w:fldChar w:fldCharType="begin"/>
      </w:r>
      <w:r w:rsidRPr="00BE1418">
        <w:instrText xml:space="preserve"> PAGEREF _Toc340917958 \h </w:instrText>
      </w:r>
      <w:r w:rsidRPr="00BE1418">
        <w:fldChar w:fldCharType="separate"/>
      </w:r>
      <w:r w:rsidR="00985582">
        <w:t>22</w:t>
      </w:r>
      <w:r w:rsidRPr="00BE1418">
        <w:fldChar w:fldCharType="end"/>
      </w:r>
    </w:p>
    <w:p w14:paraId="293CE74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lastRenderedPageBreak/>
        <w:t xml:space="preserve">System Center Operations Manager 2007 R2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_Toc340917959 \h </w:instrText>
      </w:r>
      <w:r w:rsidRPr="00BE1418">
        <w:fldChar w:fldCharType="separate"/>
      </w:r>
      <w:r w:rsidR="00985582">
        <w:t>22</w:t>
      </w:r>
      <w:r w:rsidRPr="00BE1418">
        <w:fldChar w:fldCharType="end"/>
      </w:r>
    </w:p>
    <w:p w14:paraId="293CE74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Reporting Manager 2006</w:t>
      </w:r>
      <w:r w:rsidRPr="00BE1418">
        <w:tab/>
      </w:r>
      <w:r w:rsidRPr="00BE1418">
        <w:fldChar w:fldCharType="begin"/>
      </w:r>
      <w:r w:rsidRPr="00BE1418">
        <w:instrText xml:space="preserve"> PAGEREF _Toc340917960 \h </w:instrText>
      </w:r>
      <w:r w:rsidRPr="00BE1418">
        <w:fldChar w:fldCharType="separate"/>
      </w:r>
      <w:r w:rsidR="00985582">
        <w:t>23</w:t>
      </w:r>
      <w:r w:rsidRPr="00BE1418">
        <w:fldChar w:fldCharType="end"/>
      </w:r>
    </w:p>
    <w:p w14:paraId="293CE74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Server Management Suite Enterprise</w:t>
      </w:r>
      <w:r w:rsidRPr="00BE1418">
        <w:tab/>
      </w:r>
      <w:r w:rsidRPr="00BE1418">
        <w:fldChar w:fldCharType="begin"/>
      </w:r>
      <w:r w:rsidRPr="00BE1418">
        <w:instrText xml:space="preserve"> PAGEREF _Toc340917961 \h </w:instrText>
      </w:r>
      <w:r w:rsidRPr="00BE1418">
        <w:fldChar w:fldCharType="separate"/>
      </w:r>
      <w:r w:rsidR="00985582">
        <w:t>23</w:t>
      </w:r>
      <w:r w:rsidRPr="00BE1418">
        <w:fldChar w:fldCharType="end"/>
      </w:r>
    </w:p>
    <w:p w14:paraId="293CE74B" w14:textId="77777777" w:rsidR="00BE1418" w:rsidRPr="00BE1418" w:rsidRDefault="00BE1418">
      <w:pPr>
        <w:pStyle w:val="TOC4"/>
        <w:rPr>
          <w:rFonts w:asciiTheme="minorHAnsi" w:eastAsiaTheme="minorEastAsia" w:hAnsiTheme="minorHAnsi" w:cstheme="minorBidi"/>
          <w:noProof/>
          <w:sz w:val="22"/>
          <w:szCs w:val="22"/>
        </w:rPr>
      </w:pPr>
      <w:r w:rsidRPr="000C022D">
        <w:rPr>
          <w:rFonts w:eastAsia="PMingLiU" w:cs="Tahoma"/>
          <w:noProof/>
        </w:rPr>
        <w:t>System Center Server Management Suite Datacenter</w:t>
      </w:r>
      <w:r w:rsidRPr="00BE1418">
        <w:rPr>
          <w:noProof/>
        </w:rPr>
        <w:tab/>
      </w:r>
      <w:r w:rsidRPr="00BE1418">
        <w:rPr>
          <w:noProof/>
        </w:rPr>
        <w:fldChar w:fldCharType="begin"/>
      </w:r>
      <w:r w:rsidRPr="00BE1418">
        <w:rPr>
          <w:noProof/>
        </w:rPr>
        <w:instrText xml:space="preserve"> PAGEREF _Toc340917962 \h </w:instrText>
      </w:r>
      <w:r w:rsidRPr="00BE1418">
        <w:rPr>
          <w:noProof/>
        </w:rPr>
      </w:r>
      <w:r w:rsidRPr="00BE1418">
        <w:rPr>
          <w:noProof/>
        </w:rPr>
        <w:fldChar w:fldCharType="separate"/>
      </w:r>
      <w:r w:rsidR="00985582">
        <w:rPr>
          <w:noProof/>
        </w:rPr>
        <w:t>23</w:t>
      </w:r>
      <w:r w:rsidRPr="00BE1418">
        <w:rPr>
          <w:noProof/>
        </w:rPr>
        <w:fldChar w:fldCharType="end"/>
      </w:r>
    </w:p>
    <w:p w14:paraId="293CE74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System Center Service Manager 2010</w:t>
      </w:r>
      <w:r w:rsidRPr="00BE1418">
        <w:rPr>
          <w:color w:val="auto"/>
        </w:rPr>
        <w:tab/>
      </w:r>
      <w:r w:rsidRPr="00BE1418">
        <w:rPr>
          <w:color w:val="auto"/>
        </w:rPr>
        <w:fldChar w:fldCharType="begin"/>
      </w:r>
      <w:r w:rsidRPr="00BE1418">
        <w:rPr>
          <w:color w:val="auto"/>
        </w:rPr>
        <w:instrText xml:space="preserve"> PAGEREF _Toc340917963 \h </w:instrText>
      </w:r>
      <w:r w:rsidRPr="00BE1418">
        <w:rPr>
          <w:color w:val="auto"/>
        </w:rPr>
      </w:r>
      <w:r w:rsidRPr="00BE1418">
        <w:rPr>
          <w:color w:val="auto"/>
        </w:rPr>
        <w:fldChar w:fldCharType="separate"/>
      </w:r>
      <w:r w:rsidR="00985582">
        <w:rPr>
          <w:color w:val="auto"/>
        </w:rPr>
        <w:t>23</w:t>
      </w:r>
      <w:r w:rsidRPr="00BE1418">
        <w:rPr>
          <w:color w:val="auto"/>
        </w:rPr>
        <w:fldChar w:fldCharType="end"/>
      </w:r>
    </w:p>
    <w:p w14:paraId="293CE74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System Center Service Manager 2010 with SQL Server 2008 Technology</w:t>
      </w:r>
      <w:r w:rsidRPr="00BE1418">
        <w:rPr>
          <w:color w:val="auto"/>
        </w:rPr>
        <w:tab/>
      </w:r>
      <w:r w:rsidRPr="00BE1418">
        <w:rPr>
          <w:color w:val="auto"/>
        </w:rPr>
        <w:fldChar w:fldCharType="begin"/>
      </w:r>
      <w:r w:rsidRPr="00BE1418">
        <w:rPr>
          <w:color w:val="auto"/>
        </w:rPr>
        <w:instrText xml:space="preserve"> PAGEREF _Toc340917964 \h </w:instrText>
      </w:r>
      <w:r w:rsidRPr="00BE1418">
        <w:rPr>
          <w:color w:val="auto"/>
        </w:rPr>
      </w:r>
      <w:r w:rsidRPr="00BE1418">
        <w:rPr>
          <w:color w:val="auto"/>
        </w:rPr>
        <w:fldChar w:fldCharType="separate"/>
      </w:r>
      <w:r w:rsidR="00985582">
        <w:rPr>
          <w:color w:val="auto"/>
        </w:rPr>
        <w:t>23</w:t>
      </w:r>
      <w:r w:rsidRPr="00BE1418">
        <w:rPr>
          <w:color w:val="auto"/>
        </w:rPr>
        <w:fldChar w:fldCharType="end"/>
      </w:r>
    </w:p>
    <w:p w14:paraId="293CE74E"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 xml:space="preserve">System Center Service Manager 2010 </w:t>
      </w:r>
      <w:r w:rsidRPr="00BE1418">
        <w:rPr>
          <w:rFonts w:eastAsia="PMingLiU" w:hint="eastAsia"/>
          <w:color w:val="auto"/>
          <w:lang w:val="zh-TW"/>
        </w:rPr>
        <w:t>用戶端管理使用權</w:t>
      </w:r>
      <w:r w:rsidRPr="000C022D">
        <w:rPr>
          <w:rFonts w:eastAsia="PMingLiU"/>
          <w:color w:val="auto"/>
        </w:rPr>
        <w:t xml:space="preserve"> (</w:t>
      </w:r>
      <w:r w:rsidRPr="00BE1418">
        <w:rPr>
          <w:rFonts w:eastAsia="PMingLiU" w:hint="eastAsia"/>
          <w:color w:val="auto"/>
          <w:lang w:val="zh-TW"/>
        </w:rPr>
        <w:t>用戶端</w:t>
      </w:r>
      <w:r w:rsidRPr="000C022D">
        <w:rPr>
          <w:rFonts w:eastAsia="PMingLiU"/>
          <w:color w:val="auto"/>
        </w:rPr>
        <w:t xml:space="preserve"> ML) (</w:t>
      </w:r>
      <w:r w:rsidRPr="00BE1418">
        <w:rPr>
          <w:rFonts w:eastAsia="PMingLiU" w:hint="eastAsia"/>
          <w:color w:val="auto"/>
          <w:lang w:val="zh-TW"/>
        </w:rPr>
        <w:t>每一</w:t>
      </w:r>
      <w:r w:rsidRPr="000C022D">
        <w:rPr>
          <w:rFonts w:eastAsia="PMingLiU"/>
          <w:color w:val="auto"/>
        </w:rPr>
        <w:t xml:space="preserve"> OSE)</w:t>
      </w:r>
      <w:r w:rsidRPr="00BE1418">
        <w:rPr>
          <w:color w:val="auto"/>
        </w:rPr>
        <w:tab/>
      </w:r>
      <w:r w:rsidRPr="00BE1418">
        <w:rPr>
          <w:color w:val="auto"/>
        </w:rPr>
        <w:fldChar w:fldCharType="begin"/>
      </w:r>
      <w:r w:rsidRPr="00BE1418">
        <w:rPr>
          <w:color w:val="auto"/>
        </w:rPr>
        <w:instrText xml:space="preserve"> PAGEREF _Toc340917965 \h </w:instrText>
      </w:r>
      <w:r w:rsidRPr="00BE1418">
        <w:rPr>
          <w:color w:val="auto"/>
        </w:rPr>
      </w:r>
      <w:r w:rsidRPr="00BE1418">
        <w:rPr>
          <w:color w:val="auto"/>
        </w:rPr>
        <w:fldChar w:fldCharType="separate"/>
      </w:r>
      <w:r w:rsidR="00985582">
        <w:rPr>
          <w:color w:val="auto"/>
        </w:rPr>
        <w:t>23</w:t>
      </w:r>
      <w:r w:rsidRPr="00BE1418">
        <w:rPr>
          <w:color w:val="auto"/>
        </w:rPr>
        <w:fldChar w:fldCharType="end"/>
      </w:r>
    </w:p>
    <w:p w14:paraId="293CE74F"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 xml:space="preserve">System Center Service Manager 2010 </w:t>
      </w:r>
      <w:r w:rsidRPr="00BE1418">
        <w:rPr>
          <w:rFonts w:eastAsia="PMingLiU" w:hint="eastAsia"/>
          <w:color w:val="auto"/>
          <w:lang w:val="zh-TW"/>
        </w:rPr>
        <w:t>用戶端管理使用權</w:t>
      </w:r>
      <w:r w:rsidRPr="000C022D">
        <w:rPr>
          <w:rFonts w:eastAsia="PMingLiU"/>
          <w:color w:val="auto"/>
        </w:rPr>
        <w:t xml:space="preserve"> (</w:t>
      </w:r>
      <w:r w:rsidRPr="00BE1418">
        <w:rPr>
          <w:rFonts w:eastAsia="PMingLiU" w:hint="eastAsia"/>
          <w:color w:val="auto"/>
          <w:lang w:val="zh-TW"/>
        </w:rPr>
        <w:t>用戶端</w:t>
      </w:r>
      <w:r w:rsidRPr="000C022D">
        <w:rPr>
          <w:rFonts w:eastAsia="PMingLiU"/>
          <w:color w:val="auto"/>
        </w:rPr>
        <w:t xml:space="preserve"> ML) (</w:t>
      </w:r>
      <w:r w:rsidRPr="00BE1418">
        <w:rPr>
          <w:rFonts w:eastAsia="PMingLiU" w:hint="eastAsia"/>
          <w:color w:val="auto"/>
          <w:lang w:val="zh-TW"/>
        </w:rPr>
        <w:t>每一使用者</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_Toc340917966 \h </w:instrText>
      </w:r>
      <w:r w:rsidRPr="00BE1418">
        <w:rPr>
          <w:color w:val="auto"/>
        </w:rPr>
      </w:r>
      <w:r w:rsidRPr="00BE1418">
        <w:rPr>
          <w:color w:val="auto"/>
        </w:rPr>
        <w:fldChar w:fldCharType="separate"/>
      </w:r>
      <w:r w:rsidR="00985582">
        <w:rPr>
          <w:color w:val="auto"/>
        </w:rPr>
        <w:t>23</w:t>
      </w:r>
      <w:r w:rsidRPr="00BE1418">
        <w:rPr>
          <w:color w:val="auto"/>
        </w:rPr>
        <w:fldChar w:fldCharType="end"/>
      </w:r>
    </w:p>
    <w:p w14:paraId="293CE750"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 xml:space="preserve">System Center Service Manager 2010 </w:t>
      </w:r>
      <w:r w:rsidRPr="00BE1418">
        <w:rPr>
          <w:rFonts w:eastAsia="PMingLiU" w:hint="eastAsia"/>
          <w:color w:val="auto"/>
          <w:lang w:val="zh-TW"/>
        </w:rPr>
        <w:t>伺服器管理使用權</w:t>
      </w:r>
      <w:r w:rsidRPr="000C022D">
        <w:rPr>
          <w:rFonts w:eastAsia="PMingLiU"/>
          <w:color w:val="auto"/>
        </w:rPr>
        <w:t xml:space="preserve"> (</w:t>
      </w:r>
      <w:r w:rsidRPr="00BE1418">
        <w:rPr>
          <w:rFonts w:eastAsia="PMingLiU" w:hint="eastAsia"/>
          <w:color w:val="auto"/>
          <w:lang w:val="zh-TW"/>
        </w:rPr>
        <w:t>伺服器</w:t>
      </w:r>
      <w:r w:rsidRPr="000C022D">
        <w:rPr>
          <w:rFonts w:eastAsia="PMingLiU"/>
          <w:color w:val="auto"/>
        </w:rPr>
        <w:t xml:space="preserve"> ML) (</w:t>
      </w:r>
      <w:r w:rsidRPr="00BE1418">
        <w:rPr>
          <w:rFonts w:eastAsia="PMingLiU" w:hint="eastAsia"/>
          <w:color w:val="auto"/>
          <w:lang w:val="zh-TW"/>
        </w:rPr>
        <w:t>每一</w:t>
      </w:r>
      <w:r w:rsidRPr="000C022D">
        <w:rPr>
          <w:rFonts w:eastAsia="PMingLiU"/>
          <w:color w:val="auto"/>
        </w:rPr>
        <w:t xml:space="preserve"> OSE)</w:t>
      </w:r>
      <w:r w:rsidRPr="00BE1418">
        <w:rPr>
          <w:color w:val="auto"/>
        </w:rPr>
        <w:tab/>
      </w:r>
      <w:r w:rsidRPr="00BE1418">
        <w:rPr>
          <w:color w:val="auto"/>
        </w:rPr>
        <w:fldChar w:fldCharType="begin"/>
      </w:r>
      <w:r w:rsidRPr="00BE1418">
        <w:rPr>
          <w:color w:val="auto"/>
        </w:rPr>
        <w:instrText xml:space="preserve"> PAGEREF _Toc340917967 \h </w:instrText>
      </w:r>
      <w:r w:rsidRPr="00BE1418">
        <w:rPr>
          <w:color w:val="auto"/>
        </w:rPr>
      </w:r>
      <w:r w:rsidRPr="00BE1418">
        <w:rPr>
          <w:color w:val="auto"/>
        </w:rPr>
        <w:fldChar w:fldCharType="separate"/>
      </w:r>
      <w:r w:rsidR="00985582">
        <w:rPr>
          <w:color w:val="auto"/>
        </w:rPr>
        <w:t>23</w:t>
      </w:r>
      <w:r w:rsidRPr="00BE1418">
        <w:rPr>
          <w:color w:val="auto"/>
        </w:rPr>
        <w:fldChar w:fldCharType="end"/>
      </w:r>
    </w:p>
    <w:p w14:paraId="293CE75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Virtual Machine Manager 2008 R2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w:t>
      </w:r>
      <w:r w:rsidRPr="000C022D">
        <w:rPr>
          <w:rFonts w:eastAsia="PMingLiU" w:cs="Tahoma"/>
        </w:rPr>
        <w:t xml:space="preserve"> OSE)</w:t>
      </w:r>
      <w:r w:rsidRPr="00BE1418">
        <w:tab/>
      </w:r>
      <w:r w:rsidRPr="00BE1418">
        <w:fldChar w:fldCharType="begin"/>
      </w:r>
      <w:r w:rsidRPr="00BE1418">
        <w:instrText xml:space="preserve"> PAGEREF _Toc340917968 \h </w:instrText>
      </w:r>
      <w:r w:rsidRPr="00BE1418">
        <w:fldChar w:fldCharType="separate"/>
      </w:r>
      <w:r w:rsidR="00985582">
        <w:t>23</w:t>
      </w:r>
      <w:r w:rsidRPr="00BE1418">
        <w:fldChar w:fldCharType="end"/>
      </w:r>
    </w:p>
    <w:p w14:paraId="293CE75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Virtual Machine Manager 2008 R2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_Toc340917969 \h </w:instrText>
      </w:r>
      <w:r w:rsidRPr="00BE1418">
        <w:fldChar w:fldCharType="separate"/>
      </w:r>
      <w:r w:rsidR="00985582">
        <w:t>23</w:t>
      </w:r>
      <w:r w:rsidRPr="00BE1418">
        <w:fldChar w:fldCharType="end"/>
      </w:r>
    </w:p>
    <w:p w14:paraId="293CE75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Virtual Machine Manager 2008 R2 Enterprise </w:t>
      </w:r>
      <w:r w:rsidRPr="00BE1418">
        <w:rPr>
          <w:rFonts w:eastAsia="PMingLiU" w:cs="Tahoma" w:hint="eastAsia"/>
          <w:lang w:val="zh-TW"/>
        </w:rPr>
        <w:t>伺服器管理使用權</w:t>
      </w:r>
      <w:r w:rsidRPr="00BE1418">
        <w:tab/>
      </w:r>
      <w:r w:rsidRPr="00BE1418">
        <w:fldChar w:fldCharType="begin"/>
      </w:r>
      <w:r w:rsidRPr="00BE1418">
        <w:instrText xml:space="preserve"> PAGEREF _Toc340917970 \h </w:instrText>
      </w:r>
      <w:r w:rsidRPr="00BE1418">
        <w:fldChar w:fldCharType="separate"/>
      </w:r>
      <w:r w:rsidR="00985582">
        <w:t>23</w:t>
      </w:r>
      <w:r w:rsidRPr="00BE1418">
        <w:fldChar w:fldCharType="end"/>
      </w:r>
    </w:p>
    <w:p w14:paraId="293CE75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Virtual Machine Manager 2008 R2 Workgroup Edition</w:t>
      </w:r>
      <w:r w:rsidRPr="00BE1418">
        <w:tab/>
      </w:r>
      <w:r w:rsidRPr="00BE1418">
        <w:fldChar w:fldCharType="begin"/>
      </w:r>
      <w:r w:rsidRPr="00BE1418">
        <w:instrText xml:space="preserve"> PAGEREF _Toc340917971 \h </w:instrText>
      </w:r>
      <w:r w:rsidRPr="00BE1418">
        <w:fldChar w:fldCharType="separate"/>
      </w:r>
      <w:r w:rsidR="00985582">
        <w:t>23</w:t>
      </w:r>
      <w:r w:rsidRPr="00BE1418">
        <w:fldChar w:fldCharType="end"/>
      </w:r>
    </w:p>
    <w:p w14:paraId="293CE75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2012 Client Management Suite (</w:t>
      </w:r>
      <w:r w:rsidRPr="00BE1418">
        <w:rPr>
          <w:rFonts w:eastAsia="PMingLiU" w:cs="Tahoma" w:hint="eastAsia"/>
          <w:lang w:val="zh-TW"/>
        </w:rPr>
        <w:t>用戶端</w:t>
      </w:r>
      <w:r w:rsidRPr="000C022D">
        <w:rPr>
          <w:rFonts w:eastAsia="PMingLiU" w:cs="Tahoma"/>
        </w:rPr>
        <w:t xml:space="preserve"> ML) (</w:t>
      </w:r>
      <w:r w:rsidRPr="00BE1418">
        <w:rPr>
          <w:rFonts w:eastAsia="PMingLiU" w:cs="Tahoma" w:hint="eastAsia"/>
          <w:lang w:val="zh-TW"/>
        </w:rPr>
        <w:t>每一</w:t>
      </w:r>
      <w:r w:rsidRPr="000C022D">
        <w:rPr>
          <w:rFonts w:eastAsia="PMingLiU" w:cs="Tahoma"/>
        </w:rPr>
        <w:t xml:space="preserve"> OSE)</w:t>
      </w:r>
      <w:r w:rsidRPr="00BE1418">
        <w:tab/>
      </w:r>
      <w:r w:rsidRPr="00BE1418">
        <w:fldChar w:fldCharType="begin"/>
      </w:r>
      <w:r w:rsidRPr="00BE1418">
        <w:instrText xml:space="preserve"> PAGEREF _Toc340917972 \h </w:instrText>
      </w:r>
      <w:r w:rsidRPr="00BE1418">
        <w:fldChar w:fldCharType="separate"/>
      </w:r>
      <w:r w:rsidR="00985582">
        <w:t>23</w:t>
      </w:r>
      <w:r w:rsidRPr="00BE1418">
        <w:fldChar w:fldCharType="end"/>
      </w:r>
    </w:p>
    <w:p w14:paraId="293CE75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2012 Client Management Suite (</w:t>
      </w:r>
      <w:r w:rsidRPr="00BE1418">
        <w:rPr>
          <w:rFonts w:eastAsia="PMingLiU" w:cs="Tahoma" w:hint="eastAsia"/>
          <w:lang w:val="zh-TW"/>
        </w:rPr>
        <w:t>用戶端</w:t>
      </w:r>
      <w:r w:rsidRPr="000C022D">
        <w:rPr>
          <w:rFonts w:eastAsia="PMingLiU" w:cs="Tahoma"/>
        </w:rPr>
        <w:t xml:space="preserve"> ML)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_Toc340917973 \h </w:instrText>
      </w:r>
      <w:r w:rsidRPr="00BE1418">
        <w:fldChar w:fldCharType="separate"/>
      </w:r>
      <w:r w:rsidR="00985582">
        <w:t>23</w:t>
      </w:r>
      <w:r w:rsidRPr="00BE1418">
        <w:fldChar w:fldCharType="end"/>
      </w:r>
    </w:p>
    <w:p w14:paraId="293CE75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2012 Configuration Manager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用戶端</w:t>
      </w:r>
      <w:r w:rsidRPr="000C022D">
        <w:rPr>
          <w:rFonts w:eastAsia="PMingLiU" w:cs="Tahoma"/>
        </w:rPr>
        <w:t xml:space="preserve"> ML)</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僅學生適用</w:t>
      </w:r>
      <w:r w:rsidRPr="000C022D">
        <w:rPr>
          <w:rFonts w:eastAsia="PMingLiU" w:cs="Tahoma"/>
        </w:rPr>
        <w:t>)</w:t>
      </w:r>
      <w:r w:rsidRPr="00BE1418">
        <w:tab/>
      </w:r>
      <w:r w:rsidRPr="00BE1418">
        <w:fldChar w:fldCharType="begin"/>
      </w:r>
      <w:r w:rsidRPr="00BE1418">
        <w:instrText xml:space="preserve"> PAGEREF _Toc340917974 \h </w:instrText>
      </w:r>
      <w:r w:rsidRPr="00BE1418">
        <w:fldChar w:fldCharType="separate"/>
      </w:r>
      <w:r w:rsidR="00985582">
        <w:t>23</w:t>
      </w:r>
      <w:r w:rsidRPr="00BE1418">
        <w:fldChar w:fldCharType="end"/>
      </w:r>
    </w:p>
    <w:p w14:paraId="293CE75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2012 Configuration Manager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w:t>
      </w:r>
      <w:r w:rsidRPr="000C022D">
        <w:rPr>
          <w:rFonts w:eastAsia="PMingLiU" w:cs="Tahoma"/>
        </w:rPr>
        <w:t xml:space="preserve"> OSE)</w:t>
      </w:r>
      <w:r w:rsidRPr="00BE1418">
        <w:tab/>
      </w:r>
      <w:r w:rsidRPr="00BE1418">
        <w:fldChar w:fldCharType="begin"/>
      </w:r>
      <w:r w:rsidRPr="00BE1418">
        <w:instrText xml:space="preserve"> PAGEREF _Toc340917975 \h </w:instrText>
      </w:r>
      <w:r w:rsidRPr="00BE1418">
        <w:fldChar w:fldCharType="separate"/>
      </w:r>
      <w:r w:rsidR="00985582">
        <w:t>23</w:t>
      </w:r>
      <w:r w:rsidRPr="00BE1418">
        <w:fldChar w:fldCharType="end"/>
      </w:r>
    </w:p>
    <w:p w14:paraId="293CE75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2012 Configuration Manager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_Toc340917976 \h </w:instrText>
      </w:r>
      <w:r w:rsidRPr="00BE1418">
        <w:fldChar w:fldCharType="separate"/>
      </w:r>
      <w:r w:rsidR="00985582">
        <w:t>23</w:t>
      </w:r>
      <w:r w:rsidRPr="00BE1418">
        <w:fldChar w:fldCharType="end"/>
      </w:r>
    </w:p>
    <w:p w14:paraId="293CE75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2012 Datacenter </w:t>
      </w:r>
      <w:r w:rsidRPr="00BE1418">
        <w:rPr>
          <w:rFonts w:eastAsia="PMingLiU" w:cs="Tahoma" w:hint="eastAsia"/>
          <w:lang w:val="zh-TW"/>
        </w:rPr>
        <w:t>伺服器管理使用權</w:t>
      </w:r>
      <w:r w:rsidRPr="000C022D">
        <w:rPr>
          <w:rFonts w:eastAsia="PMingLiU" w:cs="Tahoma"/>
        </w:rPr>
        <w:t xml:space="preserve"> (2 </w:t>
      </w:r>
      <w:r w:rsidRPr="00BE1418">
        <w:rPr>
          <w:rFonts w:eastAsia="PMingLiU" w:cs="Tahoma" w:hint="eastAsia"/>
          <w:lang w:val="zh-TW"/>
        </w:rPr>
        <w:t>個處理器</w:t>
      </w:r>
      <w:r w:rsidRPr="000C022D">
        <w:rPr>
          <w:rFonts w:eastAsia="PMingLiU" w:cs="Tahoma"/>
        </w:rPr>
        <w:t>)</w:t>
      </w:r>
      <w:r w:rsidRPr="00BE1418">
        <w:tab/>
      </w:r>
      <w:r w:rsidRPr="00BE1418">
        <w:fldChar w:fldCharType="begin"/>
      </w:r>
      <w:r w:rsidRPr="00BE1418">
        <w:instrText xml:space="preserve"> PAGEREF _Toc340917977 \h </w:instrText>
      </w:r>
      <w:r w:rsidRPr="00BE1418">
        <w:fldChar w:fldCharType="separate"/>
      </w:r>
      <w:r w:rsidR="00985582">
        <w:t>23</w:t>
      </w:r>
      <w:r w:rsidRPr="00BE1418">
        <w:fldChar w:fldCharType="end"/>
      </w:r>
    </w:p>
    <w:p w14:paraId="293CE75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System Center 2012 Endpoint Protection</w:t>
      </w:r>
      <w:r w:rsidRPr="00BE1418">
        <w:tab/>
      </w:r>
      <w:r w:rsidRPr="00BE1418">
        <w:fldChar w:fldCharType="begin"/>
      </w:r>
      <w:r w:rsidRPr="00BE1418">
        <w:instrText xml:space="preserve"> PAGEREF _Toc340917978 \h </w:instrText>
      </w:r>
      <w:r w:rsidRPr="00BE1418">
        <w:fldChar w:fldCharType="separate"/>
      </w:r>
      <w:r w:rsidR="00985582">
        <w:t>23</w:t>
      </w:r>
      <w:r w:rsidRPr="00BE1418">
        <w:fldChar w:fldCharType="end"/>
      </w:r>
    </w:p>
    <w:p w14:paraId="293CE75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2012 Standard </w:t>
      </w:r>
      <w:r w:rsidRPr="00BE1418">
        <w:rPr>
          <w:rFonts w:eastAsia="PMingLiU" w:cs="Tahoma" w:hint="eastAsia"/>
          <w:lang w:val="zh-TW"/>
        </w:rPr>
        <w:t>伺服器管理使用權</w:t>
      </w:r>
      <w:r w:rsidRPr="000C022D">
        <w:rPr>
          <w:rFonts w:eastAsia="PMingLiU" w:cs="Tahoma"/>
        </w:rPr>
        <w:t xml:space="preserve"> (2 </w:t>
      </w:r>
      <w:r w:rsidRPr="00BE1418">
        <w:rPr>
          <w:rFonts w:eastAsia="PMingLiU" w:cs="Tahoma" w:hint="eastAsia"/>
          <w:lang w:val="zh-TW"/>
        </w:rPr>
        <w:t>個處理器</w:t>
      </w:r>
      <w:r w:rsidRPr="000C022D">
        <w:rPr>
          <w:rFonts w:eastAsia="PMingLiU" w:cs="Tahoma"/>
        </w:rPr>
        <w:t>)</w:t>
      </w:r>
      <w:r w:rsidRPr="00BE1418">
        <w:tab/>
      </w:r>
      <w:r w:rsidRPr="00BE1418">
        <w:fldChar w:fldCharType="begin"/>
      </w:r>
      <w:r w:rsidRPr="00BE1418">
        <w:instrText xml:space="preserve"> PAGEREF _Toc340917979 \h </w:instrText>
      </w:r>
      <w:r w:rsidRPr="00BE1418">
        <w:fldChar w:fldCharType="separate"/>
      </w:r>
      <w:r w:rsidR="00985582">
        <w:t>23</w:t>
      </w:r>
      <w:r w:rsidRPr="00BE1418">
        <w:fldChar w:fldCharType="end"/>
      </w:r>
    </w:p>
    <w:p w14:paraId="293CE75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TechNet Plus </w:t>
      </w:r>
      <w:r w:rsidRPr="00BE1418">
        <w:rPr>
          <w:rFonts w:eastAsia="PMingLiU" w:cs="Tahoma" w:hint="eastAsia"/>
          <w:lang w:val="zh-TW"/>
        </w:rPr>
        <w:t>單一使用者</w:t>
      </w:r>
      <w:r w:rsidRPr="00BE1418">
        <w:tab/>
      </w:r>
      <w:r w:rsidRPr="00BE1418">
        <w:fldChar w:fldCharType="begin"/>
      </w:r>
      <w:r w:rsidRPr="00BE1418">
        <w:instrText xml:space="preserve"> PAGEREF _Toc340917980 \h </w:instrText>
      </w:r>
      <w:r w:rsidRPr="00BE1418">
        <w:fldChar w:fldCharType="separate"/>
      </w:r>
      <w:r w:rsidR="00985582">
        <w:t>23</w:t>
      </w:r>
      <w:r w:rsidRPr="00BE1418">
        <w:fldChar w:fldCharType="end"/>
      </w:r>
    </w:p>
    <w:p w14:paraId="293CE75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VDI Suite</w:t>
      </w:r>
      <w:r w:rsidRPr="00BE1418">
        <w:tab/>
      </w:r>
      <w:r w:rsidRPr="00BE1418">
        <w:fldChar w:fldCharType="begin"/>
      </w:r>
      <w:r w:rsidRPr="00BE1418">
        <w:instrText xml:space="preserve"> PAGEREF _Toc340917981 \h </w:instrText>
      </w:r>
      <w:r w:rsidRPr="00BE1418">
        <w:fldChar w:fldCharType="separate"/>
      </w:r>
      <w:r w:rsidR="00985582">
        <w:t>23</w:t>
      </w:r>
      <w:r w:rsidRPr="00BE1418">
        <w:fldChar w:fldCharType="end"/>
      </w:r>
    </w:p>
    <w:p w14:paraId="293CE75F"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含</w:t>
      </w:r>
      <w:r w:rsidRPr="000C022D">
        <w:rPr>
          <w:rFonts w:eastAsia="PMingLiU" w:cs="Tahoma"/>
        </w:rPr>
        <w:t xml:space="preserve"> MDOP </w:t>
      </w:r>
      <w:r w:rsidRPr="00BE1418">
        <w:rPr>
          <w:rFonts w:eastAsia="PMingLiU" w:cs="Tahoma" w:hint="eastAsia"/>
          <w:lang w:val="zh-TW"/>
        </w:rPr>
        <w:t>之</w:t>
      </w:r>
      <w:r w:rsidRPr="000C022D">
        <w:rPr>
          <w:rFonts w:eastAsia="PMingLiU" w:cs="Tahoma"/>
        </w:rPr>
        <w:t xml:space="preserve"> VDI Suite</w:t>
      </w:r>
      <w:r w:rsidRPr="00BE1418">
        <w:tab/>
      </w:r>
      <w:r w:rsidRPr="00BE1418">
        <w:fldChar w:fldCharType="begin"/>
      </w:r>
      <w:r w:rsidRPr="00BE1418">
        <w:instrText xml:space="preserve"> PAGEREF _Toc340917982 \h </w:instrText>
      </w:r>
      <w:r w:rsidRPr="00BE1418">
        <w:fldChar w:fldCharType="separate"/>
      </w:r>
      <w:r w:rsidR="00985582">
        <w:t>23</w:t>
      </w:r>
      <w:r w:rsidRPr="00BE1418">
        <w:fldChar w:fldCharType="end"/>
      </w:r>
    </w:p>
    <w:p w14:paraId="293CE76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VDI Standard Suite</w:t>
      </w:r>
      <w:r w:rsidRPr="00BE1418">
        <w:tab/>
      </w:r>
      <w:r w:rsidRPr="00BE1418">
        <w:fldChar w:fldCharType="begin"/>
      </w:r>
      <w:r w:rsidRPr="00BE1418">
        <w:instrText xml:space="preserve"> PAGEREF _Toc340917983 \h </w:instrText>
      </w:r>
      <w:r w:rsidRPr="00BE1418">
        <w:fldChar w:fldCharType="separate"/>
      </w:r>
      <w:r w:rsidR="00985582">
        <w:t>23</w:t>
      </w:r>
      <w:r w:rsidRPr="00BE1418">
        <w:fldChar w:fldCharType="end"/>
      </w:r>
    </w:p>
    <w:p w14:paraId="293CE761"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含</w:t>
      </w:r>
      <w:r w:rsidRPr="000C022D">
        <w:rPr>
          <w:rFonts w:eastAsia="PMingLiU" w:cs="Tahoma"/>
        </w:rPr>
        <w:t xml:space="preserve"> MDOP </w:t>
      </w:r>
      <w:r w:rsidRPr="00BE1418">
        <w:rPr>
          <w:rFonts w:eastAsia="PMingLiU" w:cs="Tahoma" w:hint="eastAsia"/>
          <w:lang w:val="zh-TW"/>
        </w:rPr>
        <w:t>之</w:t>
      </w:r>
      <w:r w:rsidRPr="000C022D">
        <w:rPr>
          <w:rFonts w:eastAsia="PMingLiU" w:cs="Tahoma"/>
        </w:rPr>
        <w:t xml:space="preserve"> VDI Standard Suite</w:t>
      </w:r>
      <w:r w:rsidRPr="00BE1418">
        <w:tab/>
      </w:r>
      <w:r w:rsidRPr="00BE1418">
        <w:fldChar w:fldCharType="begin"/>
      </w:r>
      <w:r w:rsidRPr="00BE1418">
        <w:instrText xml:space="preserve"> PAGEREF _Toc340917984 \h </w:instrText>
      </w:r>
      <w:r w:rsidRPr="00BE1418">
        <w:fldChar w:fldCharType="separate"/>
      </w:r>
      <w:r w:rsidR="00985582">
        <w:t>23</w:t>
      </w:r>
      <w:r w:rsidRPr="00BE1418">
        <w:fldChar w:fldCharType="end"/>
      </w:r>
    </w:p>
    <w:p w14:paraId="293CE76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VDI Premium Suite</w:t>
      </w:r>
      <w:r w:rsidRPr="00BE1418">
        <w:tab/>
      </w:r>
      <w:r w:rsidRPr="00BE1418">
        <w:fldChar w:fldCharType="begin"/>
      </w:r>
      <w:r w:rsidRPr="00BE1418">
        <w:instrText xml:space="preserve"> PAGEREF _Toc340917985 \h </w:instrText>
      </w:r>
      <w:r w:rsidRPr="00BE1418">
        <w:fldChar w:fldCharType="separate"/>
      </w:r>
      <w:r w:rsidR="00985582">
        <w:t>23</w:t>
      </w:r>
      <w:r w:rsidRPr="00BE1418">
        <w:fldChar w:fldCharType="end"/>
      </w:r>
    </w:p>
    <w:p w14:paraId="293CE763"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含</w:t>
      </w:r>
      <w:r w:rsidRPr="000C022D">
        <w:rPr>
          <w:rFonts w:eastAsia="PMingLiU" w:cs="Tahoma"/>
        </w:rPr>
        <w:t xml:space="preserve"> MDOP </w:t>
      </w:r>
      <w:r w:rsidRPr="00BE1418">
        <w:rPr>
          <w:rFonts w:eastAsia="PMingLiU" w:cs="Tahoma" w:hint="eastAsia"/>
          <w:lang w:val="zh-TW"/>
        </w:rPr>
        <w:t>之</w:t>
      </w:r>
      <w:r w:rsidRPr="000C022D">
        <w:rPr>
          <w:rFonts w:eastAsia="PMingLiU" w:cs="Tahoma"/>
        </w:rPr>
        <w:t xml:space="preserve"> VDI Premium Suite</w:t>
      </w:r>
      <w:r w:rsidRPr="00BE1418">
        <w:tab/>
      </w:r>
      <w:r w:rsidRPr="00BE1418">
        <w:fldChar w:fldCharType="begin"/>
      </w:r>
      <w:r w:rsidRPr="00BE1418">
        <w:instrText xml:space="preserve"> PAGEREF _Toc340917986 \h </w:instrText>
      </w:r>
      <w:r w:rsidRPr="00BE1418">
        <w:fldChar w:fldCharType="separate"/>
      </w:r>
      <w:r w:rsidR="00985582">
        <w:t>23</w:t>
      </w:r>
      <w:r w:rsidRPr="00BE1418">
        <w:fldChar w:fldCharType="end"/>
      </w:r>
    </w:p>
    <w:p w14:paraId="293CE76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Virtual Server 2005 R2 Enterprise Edition</w:t>
      </w:r>
      <w:r w:rsidRPr="00BE1418">
        <w:tab/>
      </w:r>
      <w:r w:rsidRPr="00BE1418">
        <w:fldChar w:fldCharType="begin"/>
      </w:r>
      <w:r w:rsidRPr="00BE1418">
        <w:instrText xml:space="preserve"> PAGEREF _Toc340917987 \h </w:instrText>
      </w:r>
      <w:r w:rsidRPr="00BE1418">
        <w:fldChar w:fldCharType="separate"/>
      </w:r>
      <w:r w:rsidR="00985582">
        <w:t>23</w:t>
      </w:r>
      <w:r w:rsidRPr="00BE1418">
        <w:fldChar w:fldCharType="end"/>
      </w:r>
    </w:p>
    <w:p w14:paraId="293CE76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Visual Studio</w:t>
      </w:r>
      <w:r w:rsidRPr="000C022D">
        <w:rPr>
          <w:rFonts w:eastAsia="PMingLiU" w:cs="Tahoma"/>
          <w:vertAlign w:val="superscript"/>
        </w:rPr>
        <w:t>®</w:t>
      </w:r>
      <w:r w:rsidRPr="000C022D">
        <w:rPr>
          <w:rFonts w:eastAsia="PMingLiU" w:cs="Tahoma"/>
        </w:rPr>
        <w:t xml:space="preserve"> Team Foundation Server 2012 with SQL Server 2012 Technology</w:t>
      </w:r>
      <w:r w:rsidRPr="00BE1418">
        <w:tab/>
      </w:r>
      <w:r w:rsidRPr="00BE1418">
        <w:fldChar w:fldCharType="begin"/>
      </w:r>
      <w:r w:rsidRPr="00BE1418">
        <w:instrText xml:space="preserve"> PAGEREF _Toc340917988 \h </w:instrText>
      </w:r>
      <w:r w:rsidRPr="00BE1418">
        <w:fldChar w:fldCharType="separate"/>
      </w:r>
      <w:r w:rsidR="00985582">
        <w:t>24</w:t>
      </w:r>
      <w:r w:rsidRPr="00BE1418">
        <w:fldChar w:fldCharType="end"/>
      </w:r>
    </w:p>
    <w:p w14:paraId="293CE76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Visual Studio</w:t>
      </w:r>
      <w:r w:rsidRPr="000C022D">
        <w:rPr>
          <w:rFonts w:eastAsia="PMingLiU" w:cs="Tahoma"/>
          <w:vertAlign w:val="superscript"/>
        </w:rPr>
        <w:t>®</w:t>
      </w:r>
      <w:r w:rsidRPr="000C022D">
        <w:rPr>
          <w:rFonts w:eastAsia="PMingLiU" w:cs="Tahoma"/>
        </w:rPr>
        <w:t xml:space="preserve"> Team Foundation Server</w:t>
      </w:r>
      <w:r w:rsidRPr="00BE1418">
        <w:rPr>
          <w:rFonts w:eastAsia="PMingLiU" w:cs="Tahoma"/>
        </w:rPr>
        <w:t> </w:t>
      </w:r>
      <w:r w:rsidRPr="000C022D">
        <w:rPr>
          <w:rFonts w:eastAsia="PMingLiU" w:cs="Tahoma"/>
        </w:rPr>
        <w:t xml:space="preserve">2012 </w:t>
      </w:r>
      <w:r w:rsidRPr="00BE1418">
        <w:rPr>
          <w:rFonts w:eastAsia="PMingLiU" w:cs="Tahoma" w:hint="eastAsia"/>
          <w:lang w:val="zh-TW"/>
        </w:rPr>
        <w:t>裝置</w:t>
      </w:r>
      <w:r w:rsidRPr="000C022D">
        <w:rPr>
          <w:rFonts w:eastAsia="PMingLiU" w:cs="Tahoma"/>
        </w:rPr>
        <w:t xml:space="preserve"> CAL</w:t>
      </w:r>
      <w:r w:rsidRPr="00BE1418">
        <w:tab/>
      </w:r>
      <w:r w:rsidRPr="00BE1418">
        <w:fldChar w:fldCharType="begin"/>
      </w:r>
      <w:r w:rsidRPr="00BE1418">
        <w:instrText xml:space="preserve"> PAGEREF _Toc340917989 \h </w:instrText>
      </w:r>
      <w:r w:rsidRPr="00BE1418">
        <w:fldChar w:fldCharType="separate"/>
      </w:r>
      <w:r w:rsidR="00985582">
        <w:t>24</w:t>
      </w:r>
      <w:r w:rsidRPr="00BE1418">
        <w:fldChar w:fldCharType="end"/>
      </w:r>
    </w:p>
    <w:p w14:paraId="293CE76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Visual Studio</w:t>
      </w:r>
      <w:r w:rsidRPr="000C022D">
        <w:rPr>
          <w:rFonts w:eastAsia="PMingLiU" w:cs="Tahoma"/>
          <w:vertAlign w:val="superscript"/>
        </w:rPr>
        <w:t>®</w:t>
      </w:r>
      <w:r w:rsidRPr="000C022D">
        <w:rPr>
          <w:rFonts w:eastAsia="PMingLiU" w:cs="Tahoma"/>
        </w:rPr>
        <w:t xml:space="preserve"> Team Foundation Server 2012 </w:t>
      </w:r>
      <w:r w:rsidRPr="00BE1418">
        <w:rPr>
          <w:rFonts w:eastAsia="PMingLiU" w:cs="Tahoma" w:hint="eastAsia"/>
          <w:lang w:val="zh-TW"/>
        </w:rPr>
        <w:t>使用者</w:t>
      </w:r>
      <w:r w:rsidRPr="000C022D">
        <w:rPr>
          <w:rFonts w:eastAsia="PMingLiU" w:cs="Tahoma"/>
        </w:rPr>
        <w:t xml:space="preserve"> CAL</w:t>
      </w:r>
      <w:r w:rsidRPr="00BE1418">
        <w:tab/>
      </w:r>
      <w:r w:rsidRPr="00BE1418">
        <w:fldChar w:fldCharType="begin"/>
      </w:r>
      <w:r w:rsidRPr="00BE1418">
        <w:instrText xml:space="preserve"> PAGEREF _Toc340917990 \h </w:instrText>
      </w:r>
      <w:r w:rsidRPr="00BE1418">
        <w:fldChar w:fldCharType="separate"/>
      </w:r>
      <w:r w:rsidR="00985582">
        <w:t>24</w:t>
      </w:r>
      <w:r w:rsidRPr="00BE1418">
        <w:fldChar w:fldCharType="end"/>
      </w:r>
    </w:p>
    <w:p w14:paraId="293CE76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Visual Studio</w:t>
      </w:r>
      <w:r w:rsidRPr="000C022D">
        <w:rPr>
          <w:rFonts w:eastAsia="PMingLiU" w:cs="Tahoma"/>
          <w:vertAlign w:val="superscript"/>
        </w:rPr>
        <w:t>®</w:t>
      </w:r>
      <w:r w:rsidRPr="000C022D">
        <w:rPr>
          <w:rFonts w:eastAsia="PMingLiU" w:cs="Tahoma"/>
        </w:rPr>
        <w:t xml:space="preserve"> Team Foundation Server 2012 </w:t>
      </w:r>
      <w:r w:rsidRPr="00BE1418">
        <w:rPr>
          <w:rFonts w:eastAsia="PMingLiU" w:cs="Tahoma" w:hint="eastAsia"/>
          <w:lang w:val="zh-TW"/>
        </w:rPr>
        <w:t>外部連接器</w:t>
      </w:r>
      <w:r w:rsidRPr="00BE1418">
        <w:tab/>
      </w:r>
      <w:r w:rsidRPr="00BE1418">
        <w:fldChar w:fldCharType="begin"/>
      </w:r>
      <w:r w:rsidRPr="00BE1418">
        <w:instrText xml:space="preserve"> PAGEREF _Toc340917991 \h </w:instrText>
      </w:r>
      <w:r w:rsidRPr="00BE1418">
        <w:fldChar w:fldCharType="separate"/>
      </w:r>
      <w:r w:rsidR="00985582">
        <w:t>24</w:t>
      </w:r>
      <w:r w:rsidRPr="00BE1418">
        <w:fldChar w:fldCharType="end"/>
      </w:r>
    </w:p>
    <w:p w14:paraId="293CE76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Web Antimalware Subscription for Forefront Threat Management Gateway </w:t>
      </w:r>
      <w:r w:rsidRPr="00BE1418">
        <w:rPr>
          <w:rFonts w:eastAsia="PMingLiU" w:cs="Tahoma"/>
        </w:rPr>
        <w:br/>
      </w:r>
      <w:r w:rsidRPr="000C022D">
        <w:rPr>
          <w:rFonts w:eastAsia="PMingLiU" w:cs="Tahoma"/>
        </w:rPr>
        <w:t>Medium Business Edition (</w:t>
      </w:r>
      <w:r w:rsidRPr="00BE1418">
        <w:rPr>
          <w:rFonts w:eastAsia="PMingLiU" w:cs="Tahoma" w:hint="eastAsia"/>
          <w:lang w:val="zh-TW"/>
        </w:rPr>
        <w:t>裝置及使用者</w:t>
      </w:r>
      <w:r w:rsidRPr="000C022D">
        <w:rPr>
          <w:rFonts w:eastAsia="PMingLiU" w:cs="Tahoma"/>
        </w:rPr>
        <w:t>)</w:t>
      </w:r>
      <w:r w:rsidRPr="00BE1418">
        <w:tab/>
      </w:r>
      <w:r w:rsidRPr="00BE1418">
        <w:fldChar w:fldCharType="begin"/>
      </w:r>
      <w:r w:rsidRPr="00BE1418">
        <w:instrText xml:space="preserve"> PAGEREF _Toc340917992 \h </w:instrText>
      </w:r>
      <w:r w:rsidRPr="00BE1418">
        <w:fldChar w:fldCharType="separate"/>
      </w:r>
      <w:r w:rsidR="00985582">
        <w:t>24</w:t>
      </w:r>
      <w:r w:rsidRPr="00BE1418">
        <w:fldChar w:fldCharType="end"/>
      </w:r>
    </w:p>
    <w:p w14:paraId="293CE76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Azure </w:t>
      </w:r>
      <w:r w:rsidRPr="00BE1418">
        <w:rPr>
          <w:rFonts w:eastAsia="PMingLiU" w:cs="Tahoma" w:hint="eastAsia"/>
          <w:lang w:val="zh-TW"/>
        </w:rPr>
        <w:t>服務</w:t>
      </w:r>
      <w:r w:rsidRPr="00BE1418">
        <w:tab/>
      </w:r>
      <w:r w:rsidRPr="00BE1418">
        <w:fldChar w:fldCharType="begin"/>
      </w:r>
      <w:r w:rsidRPr="00BE1418">
        <w:instrText xml:space="preserve"> PAGEREF _Toc340917993 \h </w:instrText>
      </w:r>
      <w:r w:rsidRPr="00BE1418">
        <w:fldChar w:fldCharType="separate"/>
      </w:r>
      <w:r w:rsidR="00985582">
        <w:t>24</w:t>
      </w:r>
      <w:r w:rsidRPr="00BE1418">
        <w:fldChar w:fldCharType="end"/>
      </w:r>
    </w:p>
    <w:p w14:paraId="293CE76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w:t>
      </w:r>
      <w:r w:rsidRPr="000C022D">
        <w:rPr>
          <w:rFonts w:eastAsia="PMingLiU" w:cs="Tahoma"/>
          <w:vertAlign w:val="superscript"/>
        </w:rPr>
        <w:t>®</w:t>
      </w:r>
      <w:r w:rsidRPr="000C022D">
        <w:rPr>
          <w:rFonts w:eastAsia="PMingLiU" w:cs="Tahoma"/>
        </w:rPr>
        <w:t xml:space="preserve"> Embedded Device Manager</w:t>
      </w:r>
      <w:r w:rsidRPr="00BE1418">
        <w:rPr>
          <w:rFonts w:eastAsia="PMingLiU" w:cs="Tahoma"/>
        </w:rPr>
        <w:t> </w:t>
      </w:r>
      <w:r w:rsidRPr="000C022D">
        <w:rPr>
          <w:rFonts w:eastAsia="PMingLiU" w:cs="Tahoma"/>
        </w:rPr>
        <w:t>2011</w:t>
      </w:r>
      <w:r w:rsidRPr="00BE1418">
        <w:tab/>
      </w:r>
      <w:r w:rsidRPr="00BE1418">
        <w:fldChar w:fldCharType="begin"/>
      </w:r>
      <w:r w:rsidRPr="00BE1418">
        <w:instrText xml:space="preserve"> PAGEREF _Toc340917994 \h </w:instrText>
      </w:r>
      <w:r w:rsidRPr="00BE1418">
        <w:fldChar w:fldCharType="separate"/>
      </w:r>
      <w:r w:rsidR="00985582">
        <w:t>24</w:t>
      </w:r>
      <w:r w:rsidRPr="00BE1418">
        <w:fldChar w:fldCharType="end"/>
      </w:r>
    </w:p>
    <w:p w14:paraId="293CE76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w:t>
      </w:r>
      <w:r w:rsidRPr="000C022D">
        <w:rPr>
          <w:rFonts w:eastAsia="PMingLiU" w:cs="Tahoma"/>
          <w:vertAlign w:val="superscript"/>
        </w:rPr>
        <w:t>®</w:t>
      </w:r>
      <w:r w:rsidRPr="000C022D">
        <w:rPr>
          <w:rFonts w:eastAsia="PMingLiU" w:cs="Tahoma"/>
        </w:rPr>
        <w:t xml:space="preserve"> Embedded Device Manager 2011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w:t>
      </w:r>
      <w:r w:rsidRPr="000C022D">
        <w:rPr>
          <w:rFonts w:eastAsia="PMingLiU" w:cs="Tahoma"/>
        </w:rPr>
        <w:t xml:space="preserve"> OSE)</w:t>
      </w:r>
      <w:r w:rsidRPr="00BE1418">
        <w:tab/>
      </w:r>
      <w:r w:rsidRPr="00BE1418">
        <w:fldChar w:fldCharType="begin"/>
      </w:r>
      <w:r w:rsidRPr="00BE1418">
        <w:instrText xml:space="preserve"> PAGEREF _Toc340917995 \h </w:instrText>
      </w:r>
      <w:r w:rsidRPr="00BE1418">
        <w:fldChar w:fldCharType="separate"/>
      </w:r>
      <w:r w:rsidR="00985582">
        <w:t>24</w:t>
      </w:r>
      <w:r w:rsidRPr="00BE1418">
        <w:fldChar w:fldCharType="end"/>
      </w:r>
    </w:p>
    <w:p w14:paraId="293CE76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w:t>
      </w:r>
      <w:r w:rsidRPr="000C022D">
        <w:rPr>
          <w:rFonts w:eastAsia="PMingLiU" w:cs="Tahoma"/>
          <w:vertAlign w:val="superscript"/>
        </w:rPr>
        <w:t>®</w:t>
      </w:r>
      <w:r w:rsidRPr="000C022D">
        <w:rPr>
          <w:rFonts w:eastAsia="PMingLiU" w:cs="Tahoma"/>
        </w:rPr>
        <w:t xml:space="preserve"> Embedded Device Manager 2011 </w:t>
      </w:r>
      <w:r w:rsidRPr="00BE1418">
        <w:rPr>
          <w:rFonts w:eastAsia="PMingLiU" w:cs="Tahoma" w:hint="eastAsia"/>
          <w:lang w:val="zh-TW"/>
        </w:rPr>
        <w:t>用戶端管理使用權</w:t>
      </w:r>
      <w:r w:rsidRPr="000C022D">
        <w:rPr>
          <w:rFonts w:eastAsia="PMingLiU" w:cs="Tahoma"/>
        </w:rPr>
        <w:t xml:space="preserve">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_Toc340917996 \h </w:instrText>
      </w:r>
      <w:r w:rsidRPr="00BE1418">
        <w:fldChar w:fldCharType="separate"/>
      </w:r>
      <w:r w:rsidR="00985582">
        <w:t>24</w:t>
      </w:r>
      <w:r w:rsidRPr="00BE1418">
        <w:fldChar w:fldCharType="end"/>
      </w:r>
    </w:p>
    <w:p w14:paraId="293CE76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w:t>
      </w:r>
      <w:r w:rsidRPr="000C022D">
        <w:rPr>
          <w:rFonts w:eastAsia="PMingLiU" w:cs="Tahoma"/>
          <w:vertAlign w:val="superscript"/>
        </w:rPr>
        <w:t>®</w:t>
      </w:r>
      <w:r w:rsidRPr="000C022D">
        <w:rPr>
          <w:rFonts w:eastAsia="PMingLiU" w:cs="Tahoma"/>
        </w:rPr>
        <w:t xml:space="preserve"> Embedded Device Manager 2011 with SQL Server</w:t>
      </w:r>
      <w:r w:rsidRPr="000C022D">
        <w:rPr>
          <w:rFonts w:eastAsia="PMingLiU" w:cs="Tahoma"/>
          <w:vertAlign w:val="superscript"/>
        </w:rPr>
        <w:t>®</w:t>
      </w:r>
      <w:r w:rsidRPr="000C022D">
        <w:rPr>
          <w:rFonts w:eastAsia="PMingLiU" w:cs="Tahoma"/>
        </w:rPr>
        <w:t xml:space="preserve"> 2008 Technology</w:t>
      </w:r>
      <w:r w:rsidRPr="00BE1418">
        <w:tab/>
      </w:r>
      <w:r w:rsidRPr="00BE1418">
        <w:fldChar w:fldCharType="begin"/>
      </w:r>
      <w:r w:rsidRPr="00BE1418">
        <w:instrText xml:space="preserve"> PAGEREF _Toc340917997 \h </w:instrText>
      </w:r>
      <w:r w:rsidRPr="00BE1418">
        <w:fldChar w:fldCharType="separate"/>
      </w:r>
      <w:r w:rsidR="00985582">
        <w:t>24</w:t>
      </w:r>
      <w:r w:rsidRPr="00BE1418">
        <w:fldChar w:fldCharType="end"/>
      </w:r>
    </w:p>
    <w:p w14:paraId="293CE76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Essential Business Server 2008 Standard</w:t>
      </w:r>
      <w:r w:rsidRPr="00BE1418">
        <w:tab/>
      </w:r>
      <w:r w:rsidRPr="00BE1418">
        <w:fldChar w:fldCharType="begin"/>
      </w:r>
      <w:r w:rsidRPr="00BE1418">
        <w:instrText xml:space="preserve"> PAGEREF _Toc340917998 \h </w:instrText>
      </w:r>
      <w:r w:rsidRPr="00BE1418">
        <w:fldChar w:fldCharType="separate"/>
      </w:r>
      <w:r w:rsidR="00985582">
        <w:t>24</w:t>
      </w:r>
      <w:r w:rsidRPr="00BE1418">
        <w:fldChar w:fldCharType="end"/>
      </w:r>
    </w:p>
    <w:p w14:paraId="293CE77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Essential Business Server 2008 CAL </w:t>
      </w:r>
      <w:r w:rsidRPr="00BE1418">
        <w:rPr>
          <w:rFonts w:eastAsia="PMingLiU" w:cs="Tahoma" w:hint="eastAsia"/>
          <w:lang w:val="zh-TW"/>
        </w:rPr>
        <w:t>套件</w:t>
      </w:r>
      <w:r w:rsidRPr="00BE1418">
        <w:tab/>
      </w:r>
      <w:r w:rsidRPr="00BE1418">
        <w:fldChar w:fldCharType="begin"/>
      </w:r>
      <w:r w:rsidRPr="00BE1418">
        <w:instrText xml:space="preserve"> PAGEREF _Toc340917999 \h </w:instrText>
      </w:r>
      <w:r w:rsidRPr="00BE1418">
        <w:fldChar w:fldCharType="separate"/>
      </w:r>
      <w:r w:rsidR="00985582">
        <w:t>24</w:t>
      </w:r>
      <w:r w:rsidRPr="00BE1418">
        <w:fldChar w:fldCharType="end"/>
      </w:r>
    </w:p>
    <w:p w14:paraId="293CE77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Essential Business Server 2008 CAL </w:t>
      </w:r>
      <w:r w:rsidRPr="00BE1418">
        <w:rPr>
          <w:rFonts w:eastAsia="PMingLiU" w:cs="Tahoma" w:hint="eastAsia"/>
          <w:lang w:val="zh-TW"/>
        </w:rPr>
        <w:t>套件</w:t>
      </w:r>
      <w:r w:rsidRPr="000C022D">
        <w:rPr>
          <w:rFonts w:eastAsia="PMingLiU" w:cs="Tahoma"/>
        </w:rPr>
        <w:t xml:space="preserve">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_Toc340918000 \h </w:instrText>
      </w:r>
      <w:r w:rsidRPr="00BE1418">
        <w:fldChar w:fldCharType="separate"/>
      </w:r>
      <w:r w:rsidR="00985582">
        <w:t>24</w:t>
      </w:r>
      <w:r w:rsidRPr="00BE1418">
        <w:fldChar w:fldCharType="end"/>
      </w:r>
    </w:p>
    <w:p w14:paraId="293CE77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Essential Business Server 2008 CAL </w:t>
      </w:r>
      <w:r w:rsidRPr="00BE1418">
        <w:rPr>
          <w:rFonts w:eastAsia="PMingLiU" w:cs="Tahoma" w:hint="eastAsia"/>
          <w:lang w:val="zh-TW"/>
        </w:rPr>
        <w:t>套件</w:t>
      </w:r>
      <w:r w:rsidRPr="000C022D">
        <w:rPr>
          <w:rFonts w:eastAsia="PMingLiU" w:cs="Tahoma"/>
        </w:rPr>
        <w:t xml:space="preserve"> (20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_Toc340918001 \h </w:instrText>
      </w:r>
      <w:r w:rsidRPr="00BE1418">
        <w:fldChar w:fldCharType="separate"/>
      </w:r>
      <w:r w:rsidR="00985582">
        <w:t>24</w:t>
      </w:r>
      <w:r w:rsidRPr="00BE1418">
        <w:fldChar w:fldCharType="end"/>
      </w:r>
    </w:p>
    <w:p w14:paraId="293CE77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Essential Business Server 2008 CAL </w:t>
      </w:r>
      <w:r w:rsidRPr="00BE1418">
        <w:rPr>
          <w:rFonts w:eastAsia="PMingLiU" w:cs="Tahoma" w:hint="eastAsia"/>
          <w:lang w:val="zh-TW"/>
        </w:rPr>
        <w:t>套件</w:t>
      </w:r>
      <w:r w:rsidRPr="000C022D">
        <w:rPr>
          <w:rFonts w:eastAsia="PMingLiU" w:cs="Tahoma"/>
        </w:rPr>
        <w:t xml:space="preserve"> (50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_Toc340918002 \h </w:instrText>
      </w:r>
      <w:r w:rsidRPr="00BE1418">
        <w:fldChar w:fldCharType="separate"/>
      </w:r>
      <w:r w:rsidR="00985582">
        <w:t>24</w:t>
      </w:r>
      <w:r w:rsidRPr="00BE1418">
        <w:fldChar w:fldCharType="end"/>
      </w:r>
    </w:p>
    <w:p w14:paraId="293CE77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Essential Business Server 2008 Premium</w:t>
      </w:r>
      <w:r w:rsidRPr="00BE1418">
        <w:tab/>
      </w:r>
      <w:r w:rsidRPr="00BE1418">
        <w:fldChar w:fldCharType="begin"/>
      </w:r>
      <w:r w:rsidRPr="00BE1418">
        <w:instrText xml:space="preserve"> PAGEREF _Toc340918003 \h </w:instrText>
      </w:r>
      <w:r w:rsidRPr="00BE1418">
        <w:fldChar w:fldCharType="separate"/>
      </w:r>
      <w:r w:rsidR="00985582">
        <w:t>24</w:t>
      </w:r>
      <w:r w:rsidRPr="00BE1418">
        <w:fldChar w:fldCharType="end"/>
      </w:r>
    </w:p>
    <w:p w14:paraId="293CE775"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高階使用者或裝置適用之</w:t>
      </w:r>
      <w:r w:rsidRPr="000C022D">
        <w:rPr>
          <w:rFonts w:eastAsia="PMingLiU" w:cs="Tahoma"/>
        </w:rPr>
        <w:t xml:space="preserve"> Windows Essential Business Server 2008 CAL </w:t>
      </w:r>
      <w:r w:rsidRPr="00BE1418">
        <w:rPr>
          <w:rFonts w:eastAsia="PMingLiU" w:cs="Tahoma" w:hint="eastAsia"/>
          <w:lang w:val="zh-TW"/>
        </w:rPr>
        <w:t>套件</w:t>
      </w:r>
      <w:r w:rsidRPr="00BE1418">
        <w:tab/>
      </w:r>
      <w:r w:rsidRPr="00BE1418">
        <w:fldChar w:fldCharType="begin"/>
      </w:r>
      <w:r w:rsidRPr="00BE1418">
        <w:instrText xml:space="preserve"> PAGEREF _Toc340918004 \h </w:instrText>
      </w:r>
      <w:r w:rsidRPr="00BE1418">
        <w:fldChar w:fldCharType="separate"/>
      </w:r>
      <w:r w:rsidR="00985582">
        <w:t>24</w:t>
      </w:r>
      <w:r w:rsidRPr="00BE1418">
        <w:fldChar w:fldCharType="end"/>
      </w:r>
    </w:p>
    <w:p w14:paraId="293CE776"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高階使用者或裝置適用之</w:t>
      </w:r>
      <w:r w:rsidRPr="000C022D">
        <w:rPr>
          <w:rFonts w:eastAsia="PMingLiU" w:cs="Tahoma"/>
        </w:rPr>
        <w:t xml:space="preserve"> Windows Essential Business Server 2008 CAL </w:t>
      </w:r>
      <w:r w:rsidRPr="00BE1418">
        <w:rPr>
          <w:rFonts w:eastAsia="PMingLiU" w:cs="Tahoma" w:hint="eastAsia"/>
          <w:lang w:val="zh-TW"/>
        </w:rPr>
        <w:t>套件</w:t>
      </w:r>
      <w:r w:rsidRPr="000C022D">
        <w:rPr>
          <w:rFonts w:eastAsia="PMingLiU" w:cs="Tahoma"/>
        </w:rPr>
        <w:t xml:space="preserve">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_Toc340918005 \h </w:instrText>
      </w:r>
      <w:r w:rsidRPr="00BE1418">
        <w:fldChar w:fldCharType="separate"/>
      </w:r>
      <w:r w:rsidR="00985582">
        <w:t>24</w:t>
      </w:r>
      <w:r w:rsidRPr="00BE1418">
        <w:fldChar w:fldCharType="end"/>
      </w:r>
    </w:p>
    <w:p w14:paraId="293CE777"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高階使用者或裝置適用之</w:t>
      </w:r>
      <w:r w:rsidRPr="000C022D">
        <w:rPr>
          <w:rFonts w:eastAsia="PMingLiU" w:cs="Tahoma"/>
        </w:rPr>
        <w:t xml:space="preserve"> Windows Essential Business Server 2008 CAL </w:t>
      </w:r>
      <w:r w:rsidRPr="00BE1418">
        <w:rPr>
          <w:rFonts w:eastAsia="PMingLiU" w:cs="Tahoma" w:hint="eastAsia"/>
          <w:lang w:val="zh-TW"/>
        </w:rPr>
        <w:t>套件</w:t>
      </w:r>
      <w:r w:rsidRPr="000C022D">
        <w:rPr>
          <w:rFonts w:eastAsia="PMingLiU" w:cs="Tahoma"/>
        </w:rPr>
        <w:t xml:space="preserve"> (20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_Toc340918006 \h </w:instrText>
      </w:r>
      <w:r w:rsidRPr="00BE1418">
        <w:fldChar w:fldCharType="separate"/>
      </w:r>
      <w:r w:rsidR="00985582">
        <w:t>24</w:t>
      </w:r>
      <w:r w:rsidRPr="00BE1418">
        <w:fldChar w:fldCharType="end"/>
      </w:r>
    </w:p>
    <w:p w14:paraId="293CE778"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高階使用者或裝置適用之</w:t>
      </w:r>
      <w:r w:rsidRPr="000C022D">
        <w:rPr>
          <w:rFonts w:eastAsia="PMingLiU" w:cs="Tahoma"/>
        </w:rPr>
        <w:t xml:space="preserve"> Windows Essential Business Server 2008 CAL </w:t>
      </w:r>
      <w:r w:rsidRPr="00BE1418">
        <w:rPr>
          <w:rFonts w:eastAsia="PMingLiU" w:cs="Tahoma" w:hint="eastAsia"/>
          <w:lang w:val="zh-TW"/>
        </w:rPr>
        <w:t>套件</w:t>
      </w:r>
      <w:r w:rsidRPr="000C022D">
        <w:rPr>
          <w:rFonts w:eastAsia="PMingLiU" w:cs="Tahoma"/>
        </w:rPr>
        <w:t xml:space="preserve"> (50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_Toc340918007 \h </w:instrText>
      </w:r>
      <w:r w:rsidRPr="00BE1418">
        <w:fldChar w:fldCharType="separate"/>
      </w:r>
      <w:r w:rsidR="00985582">
        <w:t>24</w:t>
      </w:r>
      <w:r w:rsidRPr="00BE1418">
        <w:fldChar w:fldCharType="end"/>
      </w:r>
    </w:p>
    <w:p w14:paraId="293CE77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HPC Server 2008 R2 Suite</w:t>
      </w:r>
      <w:r w:rsidRPr="00BE1418">
        <w:tab/>
      </w:r>
      <w:r w:rsidRPr="00BE1418">
        <w:fldChar w:fldCharType="begin"/>
      </w:r>
      <w:r w:rsidRPr="00BE1418">
        <w:instrText xml:space="preserve"> PAGEREF _Toc340918008 \h </w:instrText>
      </w:r>
      <w:r w:rsidRPr="00BE1418">
        <w:fldChar w:fldCharType="separate"/>
      </w:r>
      <w:r w:rsidR="00985582">
        <w:t>24</w:t>
      </w:r>
      <w:r w:rsidRPr="00BE1418">
        <w:fldChar w:fldCharType="end"/>
      </w:r>
    </w:p>
    <w:p w14:paraId="293CE77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Intune </w:t>
      </w:r>
      <w:r w:rsidRPr="00BE1418">
        <w:rPr>
          <w:rFonts w:eastAsia="PMingLiU" w:cs="Tahoma" w:hint="eastAsia"/>
          <w:lang w:val="zh-TW"/>
        </w:rPr>
        <w:t>附加元件</w:t>
      </w:r>
      <w:r w:rsidRPr="000C022D">
        <w:rPr>
          <w:rFonts w:eastAsia="PMingLiU" w:cs="Tahoma"/>
        </w:rPr>
        <w:t xml:space="preserve"> (</w:t>
      </w:r>
      <w:r w:rsidRPr="00BE1418">
        <w:rPr>
          <w:rFonts w:eastAsia="PMingLiU" w:cs="Tahoma" w:hint="eastAsia"/>
          <w:lang w:val="zh-TW"/>
        </w:rPr>
        <w:t>每一裝置</w:t>
      </w:r>
      <w:r w:rsidRPr="000C022D">
        <w:rPr>
          <w:rFonts w:eastAsia="PMingLiU" w:cs="Tahoma"/>
        </w:rPr>
        <w:t>)</w:t>
      </w:r>
      <w:r w:rsidRPr="00BE1418">
        <w:tab/>
      </w:r>
      <w:r w:rsidRPr="00BE1418">
        <w:fldChar w:fldCharType="begin"/>
      </w:r>
      <w:r w:rsidRPr="00BE1418">
        <w:instrText xml:space="preserve"> PAGEREF _Toc340918009 \h </w:instrText>
      </w:r>
      <w:r w:rsidRPr="00BE1418">
        <w:fldChar w:fldCharType="separate"/>
      </w:r>
      <w:r w:rsidR="00985582">
        <w:t>24</w:t>
      </w:r>
      <w:r w:rsidRPr="00BE1418">
        <w:fldChar w:fldCharType="end"/>
      </w:r>
    </w:p>
    <w:p w14:paraId="293CE77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Intune (</w:t>
      </w:r>
      <w:r w:rsidRPr="00BE1418">
        <w:rPr>
          <w:rFonts w:eastAsia="PMingLiU" w:cs="Tahoma" w:hint="eastAsia"/>
          <w:lang w:val="zh-TW"/>
        </w:rPr>
        <w:t>每一裝置</w:t>
      </w:r>
      <w:r w:rsidRPr="000C022D">
        <w:rPr>
          <w:rFonts w:eastAsia="PMingLiU" w:cs="Tahoma"/>
        </w:rPr>
        <w:t>)</w:t>
      </w:r>
      <w:r w:rsidRPr="00BE1418">
        <w:tab/>
      </w:r>
      <w:r w:rsidRPr="00BE1418">
        <w:fldChar w:fldCharType="begin"/>
      </w:r>
      <w:r w:rsidRPr="00BE1418">
        <w:instrText xml:space="preserve"> PAGEREF _Toc340918010 \h </w:instrText>
      </w:r>
      <w:r w:rsidRPr="00BE1418">
        <w:fldChar w:fldCharType="separate"/>
      </w:r>
      <w:r w:rsidR="00985582">
        <w:t>24</w:t>
      </w:r>
      <w:r w:rsidRPr="00BE1418">
        <w:fldChar w:fldCharType="end"/>
      </w:r>
    </w:p>
    <w:p w14:paraId="293CE77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System Center Configuration Manager </w:t>
      </w:r>
      <w:r w:rsidRPr="00BE1418">
        <w:rPr>
          <w:rFonts w:eastAsia="PMingLiU" w:cs="Tahoma" w:hint="eastAsia"/>
          <w:lang w:val="zh-TW"/>
        </w:rPr>
        <w:t>及</w:t>
      </w:r>
      <w:r w:rsidRPr="000C022D">
        <w:rPr>
          <w:rFonts w:eastAsia="PMingLiU" w:cs="Tahoma"/>
        </w:rPr>
        <w:t xml:space="preserve"> System Center Endppoint Protection </w:t>
      </w:r>
      <w:r w:rsidRPr="00BE1418">
        <w:rPr>
          <w:rFonts w:eastAsia="PMingLiU" w:cs="Tahoma" w:hint="eastAsia"/>
          <w:lang w:val="zh-TW"/>
        </w:rPr>
        <w:t>的</w:t>
      </w:r>
      <w:r w:rsidRPr="000C022D">
        <w:rPr>
          <w:rFonts w:eastAsia="PMingLiU" w:cs="Tahoma"/>
        </w:rPr>
        <w:t xml:space="preserve"> </w:t>
      </w:r>
      <w:r w:rsidRPr="00BE1418">
        <w:rPr>
          <w:rFonts w:eastAsia="PMingLiU" w:cs="Tahoma"/>
        </w:rPr>
        <w:br/>
      </w:r>
      <w:r w:rsidRPr="000C022D">
        <w:rPr>
          <w:rFonts w:eastAsia="PMingLiU" w:cs="Tahoma"/>
        </w:rPr>
        <w:t xml:space="preserve">Windows Intune </w:t>
      </w:r>
      <w:r w:rsidRPr="00BE1418">
        <w:rPr>
          <w:rFonts w:eastAsia="PMingLiU" w:cs="Tahoma" w:hint="eastAsia"/>
          <w:lang w:val="zh-TW"/>
        </w:rPr>
        <w:t>附加元件</w:t>
      </w:r>
      <w:r w:rsidRPr="000C022D">
        <w:rPr>
          <w:rFonts w:eastAsia="PMingLiU" w:cs="Tahoma"/>
        </w:rPr>
        <w:t xml:space="preserve">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_Toc340918011 \h </w:instrText>
      </w:r>
      <w:r w:rsidRPr="00BE1418">
        <w:fldChar w:fldCharType="separate"/>
      </w:r>
      <w:r w:rsidR="00985582">
        <w:t>24</w:t>
      </w:r>
      <w:r w:rsidRPr="00BE1418">
        <w:fldChar w:fldCharType="end"/>
      </w:r>
    </w:p>
    <w:p w14:paraId="293CE77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lastRenderedPageBreak/>
        <w:t>Windows Intune (</w:t>
      </w:r>
      <w:r w:rsidRPr="00BE1418">
        <w:rPr>
          <w:rFonts w:eastAsia="PMingLiU" w:cs="Tahoma" w:hint="eastAsia"/>
          <w:lang w:val="zh-TW"/>
        </w:rPr>
        <w:t>每一使用者</w:t>
      </w:r>
      <w:r w:rsidRPr="000C022D">
        <w:rPr>
          <w:rFonts w:eastAsia="PMingLiU" w:cs="Tahoma"/>
        </w:rPr>
        <w:t>)</w:t>
      </w:r>
      <w:r w:rsidRPr="00BE1418">
        <w:tab/>
      </w:r>
      <w:r w:rsidRPr="00BE1418">
        <w:fldChar w:fldCharType="begin"/>
      </w:r>
      <w:r w:rsidRPr="00BE1418">
        <w:instrText xml:space="preserve"> PAGEREF _Toc340918012 \h </w:instrText>
      </w:r>
      <w:r w:rsidRPr="00BE1418">
        <w:fldChar w:fldCharType="separate"/>
      </w:r>
      <w:r w:rsidR="00985582">
        <w:t>24</w:t>
      </w:r>
      <w:r w:rsidRPr="00BE1418">
        <w:fldChar w:fldCharType="end"/>
      </w:r>
    </w:p>
    <w:p w14:paraId="293CE77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Intune Extra Storage 1 GB</w:t>
      </w:r>
      <w:r w:rsidRPr="00BE1418">
        <w:tab/>
      </w:r>
      <w:r w:rsidRPr="00BE1418">
        <w:fldChar w:fldCharType="begin"/>
      </w:r>
      <w:r w:rsidRPr="00BE1418">
        <w:instrText xml:space="preserve"> PAGEREF _Toc340918013 \h </w:instrText>
      </w:r>
      <w:r w:rsidRPr="00BE1418">
        <w:fldChar w:fldCharType="separate"/>
      </w:r>
      <w:r w:rsidR="00985582">
        <w:t>24</w:t>
      </w:r>
      <w:r w:rsidRPr="00BE1418">
        <w:fldChar w:fldCharType="end"/>
      </w:r>
    </w:p>
    <w:p w14:paraId="293CE77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Intune USL</w:t>
      </w:r>
      <w:r w:rsidRPr="00BE1418">
        <w:tab/>
      </w:r>
      <w:r w:rsidRPr="00BE1418">
        <w:fldChar w:fldCharType="begin"/>
      </w:r>
      <w:r w:rsidRPr="00BE1418">
        <w:instrText xml:space="preserve"> PAGEREF _Toc340918014 \h </w:instrText>
      </w:r>
      <w:r w:rsidRPr="00BE1418">
        <w:fldChar w:fldCharType="separate"/>
      </w:r>
      <w:r w:rsidR="00985582">
        <w:t>24</w:t>
      </w:r>
      <w:r w:rsidRPr="00BE1418">
        <w:fldChar w:fldCharType="end"/>
      </w:r>
    </w:p>
    <w:p w14:paraId="293CE78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Intune USL </w:t>
      </w:r>
      <w:r w:rsidRPr="00BE1418">
        <w:rPr>
          <w:rFonts w:eastAsia="PMingLiU" w:cs="Tahoma" w:hint="eastAsia"/>
          <w:lang w:val="zh-TW"/>
        </w:rPr>
        <w:t>附加元件</w:t>
      </w:r>
      <w:r w:rsidRPr="00BE1418">
        <w:tab/>
      </w:r>
      <w:r w:rsidRPr="00BE1418">
        <w:fldChar w:fldCharType="begin"/>
      </w:r>
      <w:r w:rsidRPr="00BE1418">
        <w:instrText xml:space="preserve"> PAGEREF _Toc340918015 \h </w:instrText>
      </w:r>
      <w:r w:rsidRPr="00BE1418">
        <w:fldChar w:fldCharType="separate"/>
      </w:r>
      <w:r w:rsidR="00985582">
        <w:t>24</w:t>
      </w:r>
      <w:r w:rsidRPr="00BE1418">
        <w:fldChar w:fldCharType="end"/>
      </w:r>
    </w:p>
    <w:p w14:paraId="293CE78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Intune USL </w:t>
      </w:r>
      <w:r w:rsidRPr="00BE1418">
        <w:rPr>
          <w:rFonts w:eastAsia="PMingLiU" w:cs="Tahoma" w:hint="eastAsia"/>
          <w:lang w:val="zh-TW"/>
        </w:rPr>
        <w:t>加值</w:t>
      </w:r>
      <w:r w:rsidRPr="000C022D">
        <w:rPr>
          <w:rFonts w:eastAsia="PMingLiU" w:cs="Tahoma"/>
        </w:rPr>
        <w:t xml:space="preserve"> Extra</w:t>
      </w:r>
      <w:r w:rsidR="0020448F" w:rsidRPr="000C022D">
        <w:rPr>
          <w:rFonts w:eastAsia="PMingLiU" w:cs="Tahoma"/>
        </w:rPr>
        <w:t xml:space="preserve"> </w:t>
      </w:r>
      <w:r w:rsidRPr="000C022D">
        <w:rPr>
          <w:rFonts w:eastAsia="PMingLiU" w:cs="Tahoma"/>
        </w:rPr>
        <w:t>Storage 1 GB</w:t>
      </w:r>
      <w:r w:rsidRPr="00BE1418">
        <w:tab/>
      </w:r>
      <w:r w:rsidRPr="00BE1418">
        <w:fldChar w:fldCharType="begin"/>
      </w:r>
      <w:r w:rsidRPr="00BE1418">
        <w:instrText xml:space="preserve"> PAGEREF _Toc340918016 \h </w:instrText>
      </w:r>
      <w:r w:rsidRPr="00BE1418">
        <w:fldChar w:fldCharType="separate"/>
      </w:r>
      <w:r w:rsidR="00985582">
        <w:t>24</w:t>
      </w:r>
      <w:r w:rsidRPr="00BE1418">
        <w:fldChar w:fldCharType="end"/>
      </w:r>
    </w:p>
    <w:p w14:paraId="293CE78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MultiPoint Server 2012 Standard</w:t>
      </w:r>
      <w:r w:rsidRPr="00BE1418">
        <w:tab/>
      </w:r>
      <w:r w:rsidRPr="00BE1418">
        <w:fldChar w:fldCharType="begin"/>
      </w:r>
      <w:r w:rsidRPr="00BE1418">
        <w:instrText xml:space="preserve"> PAGEREF _Toc340918017 \h </w:instrText>
      </w:r>
      <w:r w:rsidRPr="00BE1418">
        <w:fldChar w:fldCharType="separate"/>
      </w:r>
      <w:r w:rsidR="00985582">
        <w:t>24</w:t>
      </w:r>
      <w:r w:rsidRPr="00BE1418">
        <w:fldChar w:fldCharType="end"/>
      </w:r>
    </w:p>
    <w:p w14:paraId="293CE78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MultiPoint Server 2012 Premium</w:t>
      </w:r>
      <w:r w:rsidRPr="00BE1418">
        <w:tab/>
      </w:r>
      <w:r w:rsidRPr="00BE1418">
        <w:fldChar w:fldCharType="begin"/>
      </w:r>
      <w:r w:rsidRPr="00BE1418">
        <w:instrText xml:space="preserve"> PAGEREF _Toc340918018 \h </w:instrText>
      </w:r>
      <w:r w:rsidRPr="00BE1418">
        <w:fldChar w:fldCharType="separate"/>
      </w:r>
      <w:r w:rsidR="00985582">
        <w:t>24</w:t>
      </w:r>
      <w:r w:rsidRPr="00BE1418">
        <w:fldChar w:fldCharType="end"/>
      </w:r>
    </w:p>
    <w:p w14:paraId="293CE78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MultiPoint Server 2012 CAL</w:t>
      </w:r>
      <w:r w:rsidRPr="00BE1418">
        <w:tab/>
      </w:r>
      <w:r w:rsidRPr="00BE1418">
        <w:fldChar w:fldCharType="begin"/>
      </w:r>
      <w:r w:rsidRPr="00BE1418">
        <w:instrText xml:space="preserve"> PAGEREF _Toc340918019 \h </w:instrText>
      </w:r>
      <w:r w:rsidRPr="00BE1418">
        <w:fldChar w:fldCharType="separate"/>
      </w:r>
      <w:r w:rsidR="00985582">
        <w:t>25</w:t>
      </w:r>
      <w:r w:rsidRPr="00BE1418">
        <w:fldChar w:fldCharType="end"/>
      </w:r>
    </w:p>
    <w:p w14:paraId="293CE78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MultiPoint Server 2012 CAL with Windows Server 2012 CAL</w:t>
      </w:r>
      <w:r w:rsidRPr="00BE1418">
        <w:tab/>
      </w:r>
      <w:r w:rsidRPr="00BE1418">
        <w:fldChar w:fldCharType="begin"/>
      </w:r>
      <w:r w:rsidRPr="00BE1418">
        <w:instrText xml:space="preserve"> PAGEREF _Toc340918020 \h </w:instrText>
      </w:r>
      <w:r w:rsidRPr="00BE1418">
        <w:fldChar w:fldCharType="separate"/>
      </w:r>
      <w:r w:rsidR="00985582">
        <w:t>25</w:t>
      </w:r>
      <w:r w:rsidRPr="00BE1418">
        <w:fldChar w:fldCharType="end"/>
      </w:r>
    </w:p>
    <w:p w14:paraId="293CE78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MultiPoint Server 2012 Premium with Windows MultiPoint Server 2012 (CAL)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_Toc340918021 \h </w:instrText>
      </w:r>
      <w:r w:rsidRPr="00BE1418">
        <w:fldChar w:fldCharType="separate"/>
      </w:r>
      <w:r w:rsidR="00985582">
        <w:t>25</w:t>
      </w:r>
      <w:r w:rsidRPr="00BE1418">
        <w:fldChar w:fldCharType="end"/>
      </w:r>
    </w:p>
    <w:p w14:paraId="293CE787"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MultiPoint Server 2012 Premium with Windows MultiPoint Server 2012 (CAL) </w:t>
      </w:r>
      <w:r w:rsidRPr="00BE1418">
        <w:rPr>
          <w:rFonts w:eastAsia="PMingLiU" w:cs="Tahoma"/>
        </w:rPr>
        <w:br/>
      </w:r>
      <w:r w:rsidRPr="000C022D">
        <w:rPr>
          <w:rFonts w:eastAsia="PMingLiU" w:cs="Tahoma"/>
        </w:rPr>
        <w:t xml:space="preserve">(5 </w:t>
      </w:r>
      <w:r w:rsidRPr="00BE1418">
        <w:rPr>
          <w:rFonts w:eastAsia="PMingLiU" w:cs="Tahoma" w:hint="eastAsia"/>
          <w:lang w:val="zh-TW"/>
        </w:rPr>
        <w:t>個用戶端</w:t>
      </w:r>
      <w:r w:rsidRPr="000C022D">
        <w:rPr>
          <w:rFonts w:eastAsia="PMingLiU" w:cs="Tahoma"/>
        </w:rPr>
        <w:t xml:space="preserve">) with Windows Server 2012 CAL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_Toc340918022 \h </w:instrText>
      </w:r>
      <w:r w:rsidRPr="00BE1418">
        <w:fldChar w:fldCharType="separate"/>
      </w:r>
      <w:r w:rsidR="00985582">
        <w:t>25</w:t>
      </w:r>
      <w:r w:rsidRPr="00BE1418">
        <w:fldChar w:fldCharType="end"/>
      </w:r>
    </w:p>
    <w:p w14:paraId="293CE78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Server™ 2008 R2 HPC Edition</w:t>
      </w:r>
      <w:r w:rsidRPr="00BE1418">
        <w:tab/>
      </w:r>
      <w:r w:rsidRPr="00BE1418">
        <w:fldChar w:fldCharType="begin"/>
      </w:r>
      <w:r w:rsidRPr="00BE1418">
        <w:instrText xml:space="preserve"> PAGEREF _Toc340918023 \h </w:instrText>
      </w:r>
      <w:r w:rsidRPr="00BE1418">
        <w:fldChar w:fldCharType="separate"/>
      </w:r>
      <w:r w:rsidR="00985582">
        <w:t>25</w:t>
      </w:r>
      <w:r w:rsidRPr="00BE1418">
        <w:fldChar w:fldCharType="end"/>
      </w:r>
    </w:p>
    <w:p w14:paraId="293CE789"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Server™ 2008 R2 Enterprise</w:t>
      </w:r>
      <w:r w:rsidRPr="00BE1418">
        <w:tab/>
      </w:r>
      <w:r w:rsidRPr="00BE1418">
        <w:fldChar w:fldCharType="begin"/>
      </w:r>
      <w:r w:rsidRPr="00BE1418">
        <w:instrText xml:space="preserve"> PAGEREF _Toc340918024 \h </w:instrText>
      </w:r>
      <w:r w:rsidRPr="00BE1418">
        <w:fldChar w:fldCharType="separate"/>
      </w:r>
      <w:r w:rsidR="00985582">
        <w:t>25</w:t>
      </w:r>
      <w:r w:rsidRPr="00BE1418">
        <w:fldChar w:fldCharType="end"/>
      </w:r>
    </w:p>
    <w:p w14:paraId="293CE78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Server™ 2008 R2 Itanium Based Systems</w:t>
      </w:r>
      <w:r w:rsidRPr="00BE1418">
        <w:tab/>
      </w:r>
      <w:r w:rsidRPr="00BE1418">
        <w:fldChar w:fldCharType="begin"/>
      </w:r>
      <w:r w:rsidRPr="00BE1418">
        <w:instrText xml:space="preserve"> PAGEREF _Toc340918025 \h </w:instrText>
      </w:r>
      <w:r w:rsidRPr="00BE1418">
        <w:fldChar w:fldCharType="separate"/>
      </w:r>
      <w:r w:rsidR="00985582">
        <w:t>25</w:t>
      </w:r>
      <w:r w:rsidRPr="00BE1418">
        <w:fldChar w:fldCharType="end"/>
      </w:r>
    </w:p>
    <w:p w14:paraId="293CE78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Server™ 2012 CAL</w:t>
      </w:r>
      <w:r w:rsidR="0020448F" w:rsidRPr="000C022D">
        <w:rPr>
          <w:rFonts w:eastAsia="PMingLiU" w:cs="Tahoma"/>
        </w:rPr>
        <w:t xml:space="preserve"> </w:t>
      </w:r>
      <w:r w:rsidRPr="000C022D">
        <w:rPr>
          <w:rFonts w:eastAsia="PMingLiU" w:cs="Tahoma"/>
        </w:rPr>
        <w:t>(</w:t>
      </w:r>
      <w:r w:rsidRPr="00BE1418">
        <w:rPr>
          <w:rFonts w:eastAsia="PMingLiU" w:cs="Tahoma" w:hint="eastAsia"/>
          <w:lang w:val="zh-TW"/>
        </w:rPr>
        <w:t>裝置及使用者</w:t>
      </w:r>
      <w:r w:rsidRPr="000C022D">
        <w:rPr>
          <w:rFonts w:eastAsia="PMingLiU" w:cs="Tahoma"/>
        </w:rPr>
        <w:t>)</w:t>
      </w:r>
      <w:r w:rsidRPr="00BE1418">
        <w:tab/>
      </w:r>
      <w:r w:rsidRPr="00BE1418">
        <w:fldChar w:fldCharType="begin"/>
      </w:r>
      <w:r w:rsidRPr="00BE1418">
        <w:instrText xml:space="preserve"> PAGEREF _Toc340918026 \h </w:instrText>
      </w:r>
      <w:r w:rsidRPr="00BE1418">
        <w:fldChar w:fldCharType="separate"/>
      </w:r>
      <w:r w:rsidR="00985582">
        <w:t>25</w:t>
      </w:r>
      <w:r w:rsidRPr="00BE1418">
        <w:fldChar w:fldCharType="end"/>
      </w:r>
    </w:p>
    <w:p w14:paraId="293CE78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Server™ 2012 Datacenter</w:t>
      </w:r>
      <w:r w:rsidRPr="00BE1418">
        <w:tab/>
      </w:r>
      <w:r w:rsidRPr="00BE1418">
        <w:fldChar w:fldCharType="begin"/>
      </w:r>
      <w:r w:rsidRPr="00BE1418">
        <w:instrText xml:space="preserve"> PAGEREF _Toc340918027 \h </w:instrText>
      </w:r>
      <w:r w:rsidRPr="00BE1418">
        <w:fldChar w:fldCharType="separate"/>
      </w:r>
      <w:r w:rsidR="00985582">
        <w:t>25</w:t>
      </w:r>
      <w:r w:rsidRPr="00BE1418">
        <w:fldChar w:fldCharType="end"/>
      </w:r>
    </w:p>
    <w:p w14:paraId="293CE78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Server™ 2012 Standard</w:t>
      </w:r>
      <w:r w:rsidRPr="00BE1418">
        <w:tab/>
      </w:r>
      <w:r w:rsidRPr="00BE1418">
        <w:fldChar w:fldCharType="begin"/>
      </w:r>
      <w:r w:rsidRPr="00BE1418">
        <w:instrText xml:space="preserve"> PAGEREF _Toc340918028 \h </w:instrText>
      </w:r>
      <w:r w:rsidRPr="00BE1418">
        <w:fldChar w:fldCharType="separate"/>
      </w:r>
      <w:r w:rsidR="00985582">
        <w:t>25</w:t>
      </w:r>
      <w:r w:rsidRPr="00BE1418">
        <w:fldChar w:fldCharType="end"/>
      </w:r>
    </w:p>
    <w:p w14:paraId="293CE78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Server™ </w:t>
      </w:r>
      <w:r w:rsidRPr="00BE1418">
        <w:rPr>
          <w:rFonts w:eastAsia="PMingLiU" w:cs="Tahoma" w:hint="eastAsia"/>
          <w:lang w:val="zh-TW"/>
        </w:rPr>
        <w:t>外部連接器</w:t>
      </w:r>
      <w:r w:rsidRPr="00BE1418">
        <w:tab/>
      </w:r>
      <w:r w:rsidRPr="00BE1418">
        <w:fldChar w:fldCharType="begin"/>
      </w:r>
      <w:r w:rsidRPr="00BE1418">
        <w:instrText xml:space="preserve"> PAGEREF _Toc340918029 \h </w:instrText>
      </w:r>
      <w:r w:rsidRPr="00BE1418">
        <w:fldChar w:fldCharType="separate"/>
      </w:r>
      <w:r w:rsidR="00985582">
        <w:t>25</w:t>
      </w:r>
      <w:r w:rsidRPr="00BE1418">
        <w:fldChar w:fldCharType="end"/>
      </w:r>
    </w:p>
    <w:p w14:paraId="293CE78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Server™ 2012 </w:t>
      </w:r>
      <w:r w:rsidRPr="00BE1418">
        <w:rPr>
          <w:rFonts w:eastAsia="PMingLiU" w:cs="Tahoma" w:hint="eastAsia"/>
          <w:lang w:val="zh-TW"/>
        </w:rPr>
        <w:t>遠端桌面服務</w:t>
      </w:r>
      <w:r w:rsidRPr="000C022D">
        <w:rPr>
          <w:rFonts w:eastAsia="PMingLiU" w:cs="Tahoma"/>
        </w:rPr>
        <w:t xml:space="preserve"> CAL</w:t>
      </w:r>
      <w:r w:rsidRPr="00BE1418">
        <w:tab/>
      </w:r>
      <w:r w:rsidRPr="00BE1418">
        <w:fldChar w:fldCharType="begin"/>
      </w:r>
      <w:r w:rsidRPr="00BE1418">
        <w:instrText xml:space="preserve"> PAGEREF _Toc340918030 \h </w:instrText>
      </w:r>
      <w:r w:rsidRPr="00BE1418">
        <w:fldChar w:fldCharType="separate"/>
      </w:r>
      <w:r w:rsidR="00985582">
        <w:t>25</w:t>
      </w:r>
      <w:r w:rsidRPr="00BE1418">
        <w:fldChar w:fldCharType="end"/>
      </w:r>
    </w:p>
    <w:p w14:paraId="293CE79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Server™ 2012 </w:t>
      </w:r>
      <w:r w:rsidRPr="00BE1418">
        <w:rPr>
          <w:rFonts w:eastAsia="PMingLiU" w:cs="Tahoma" w:hint="eastAsia"/>
          <w:lang w:val="zh-TW"/>
        </w:rPr>
        <w:t>遠端桌面服務外部連接器</w:t>
      </w:r>
      <w:r w:rsidRPr="00BE1418">
        <w:tab/>
      </w:r>
      <w:r w:rsidRPr="00BE1418">
        <w:fldChar w:fldCharType="begin"/>
      </w:r>
      <w:r w:rsidRPr="00BE1418">
        <w:instrText xml:space="preserve"> PAGEREF _Toc340918031 \h </w:instrText>
      </w:r>
      <w:r w:rsidRPr="00BE1418">
        <w:fldChar w:fldCharType="separate"/>
      </w:r>
      <w:r w:rsidR="00985582">
        <w:t>25</w:t>
      </w:r>
      <w:r w:rsidRPr="00BE1418">
        <w:fldChar w:fldCharType="end"/>
      </w:r>
    </w:p>
    <w:p w14:paraId="293CE79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Server™ 2012 Active Directory Rights Management Services CAL</w:t>
      </w:r>
      <w:r w:rsidRPr="00BE1418">
        <w:tab/>
      </w:r>
      <w:r w:rsidRPr="00BE1418">
        <w:fldChar w:fldCharType="begin"/>
      </w:r>
      <w:r w:rsidRPr="00BE1418">
        <w:instrText xml:space="preserve"> PAGEREF _Toc340918032 \h </w:instrText>
      </w:r>
      <w:r w:rsidRPr="00BE1418">
        <w:fldChar w:fldCharType="separate"/>
      </w:r>
      <w:r w:rsidR="00985582">
        <w:t>25</w:t>
      </w:r>
      <w:r w:rsidRPr="00BE1418">
        <w:fldChar w:fldCharType="end"/>
      </w:r>
    </w:p>
    <w:p w14:paraId="293CE79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Server™</w:t>
      </w:r>
      <w:r w:rsidRPr="00BE1418">
        <w:rPr>
          <w:rFonts w:eastAsia="PMingLiU" w:cs="Tahoma"/>
        </w:rPr>
        <w:t xml:space="preserve"> </w:t>
      </w:r>
      <w:r w:rsidRPr="000C022D">
        <w:rPr>
          <w:rFonts w:eastAsia="PMingLiU" w:cs="Tahoma"/>
        </w:rPr>
        <w:t xml:space="preserve">Active Directory Rights Management Services </w:t>
      </w:r>
      <w:r w:rsidRPr="00BE1418">
        <w:rPr>
          <w:rFonts w:eastAsia="PMingLiU" w:cs="Tahoma" w:hint="eastAsia"/>
          <w:lang w:val="zh-TW"/>
        </w:rPr>
        <w:t>外部連接器</w:t>
      </w:r>
      <w:r w:rsidRPr="00BE1418">
        <w:tab/>
      </w:r>
      <w:r w:rsidRPr="00BE1418">
        <w:fldChar w:fldCharType="begin"/>
      </w:r>
      <w:r w:rsidRPr="00BE1418">
        <w:instrText xml:space="preserve"> PAGEREF _Toc340918033 \h </w:instrText>
      </w:r>
      <w:r w:rsidRPr="00BE1418">
        <w:fldChar w:fldCharType="separate"/>
      </w:r>
      <w:r w:rsidR="00985582">
        <w:t>25</w:t>
      </w:r>
      <w:r w:rsidRPr="00BE1418">
        <w:fldChar w:fldCharType="end"/>
      </w:r>
    </w:p>
    <w:p w14:paraId="293CE79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Server™ 2008 for Windows Essential Server Solutions </w:t>
      </w:r>
      <w:r w:rsidRPr="00BE1418">
        <w:rPr>
          <w:rFonts w:eastAsia="PMingLiU" w:cs="Tahoma" w:hint="eastAsia"/>
          <w:lang w:val="zh-TW"/>
        </w:rPr>
        <w:t>裝置</w:t>
      </w:r>
      <w:r w:rsidRPr="000C022D">
        <w:rPr>
          <w:rFonts w:eastAsia="PMingLiU" w:cs="Tahoma"/>
        </w:rPr>
        <w:t xml:space="preserve"> CAL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_Toc340918034 \h </w:instrText>
      </w:r>
      <w:r w:rsidRPr="00BE1418">
        <w:fldChar w:fldCharType="separate"/>
      </w:r>
      <w:r w:rsidR="00985582">
        <w:t>25</w:t>
      </w:r>
      <w:r w:rsidRPr="00BE1418">
        <w:fldChar w:fldCharType="end"/>
      </w:r>
    </w:p>
    <w:p w14:paraId="293CE79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Server™ 2008 for Windows Essential Server Solutions </w:t>
      </w:r>
      <w:r w:rsidRPr="00BE1418">
        <w:rPr>
          <w:rFonts w:eastAsia="PMingLiU" w:cs="Tahoma" w:hint="eastAsia"/>
          <w:lang w:val="zh-TW"/>
        </w:rPr>
        <w:t>使用者</w:t>
      </w:r>
      <w:r w:rsidRPr="000C022D">
        <w:rPr>
          <w:rFonts w:eastAsia="PMingLiU" w:cs="Tahoma"/>
        </w:rPr>
        <w:t xml:space="preserve"> CAL</w:t>
      </w:r>
      <w:r w:rsidRPr="00BE1418">
        <w:rPr>
          <w:rFonts w:eastAsia="PMingLiU" w:cs="Tahoma"/>
        </w:rPr>
        <w:t xml:space="preserve"> </w:t>
      </w:r>
      <w:r w:rsidRPr="000C022D">
        <w:rPr>
          <w:rFonts w:eastAsia="PMingLiU" w:cs="Tahoma"/>
        </w:rPr>
        <w:t xml:space="preserve">(5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_Toc340918035 \h </w:instrText>
      </w:r>
      <w:r w:rsidRPr="00BE1418">
        <w:fldChar w:fldCharType="separate"/>
      </w:r>
      <w:r w:rsidR="00985582">
        <w:t>25</w:t>
      </w:r>
      <w:r w:rsidRPr="00BE1418">
        <w:fldChar w:fldCharType="end"/>
      </w:r>
    </w:p>
    <w:p w14:paraId="293CE79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Web Server 2008 R2</w:t>
      </w:r>
      <w:r w:rsidRPr="00BE1418">
        <w:tab/>
      </w:r>
      <w:r w:rsidRPr="00BE1418">
        <w:fldChar w:fldCharType="begin"/>
      </w:r>
      <w:r w:rsidRPr="00BE1418">
        <w:instrText xml:space="preserve"> PAGEREF _Toc340918036 \h </w:instrText>
      </w:r>
      <w:r w:rsidRPr="00BE1418">
        <w:fldChar w:fldCharType="separate"/>
      </w:r>
      <w:r w:rsidR="00985582">
        <w:t>25</w:t>
      </w:r>
      <w:r w:rsidRPr="00BE1418">
        <w:fldChar w:fldCharType="end"/>
      </w:r>
    </w:p>
    <w:p w14:paraId="293CE79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Small Business Server 2008 Premium</w:t>
      </w:r>
      <w:r w:rsidRPr="00BE1418">
        <w:tab/>
      </w:r>
      <w:r w:rsidRPr="00BE1418">
        <w:fldChar w:fldCharType="begin"/>
      </w:r>
      <w:r w:rsidRPr="00BE1418">
        <w:instrText xml:space="preserve"> PAGEREF _Toc340918037 \h </w:instrText>
      </w:r>
      <w:r w:rsidRPr="00BE1418">
        <w:fldChar w:fldCharType="separate"/>
      </w:r>
      <w:r w:rsidR="00985582">
        <w:t>25</w:t>
      </w:r>
      <w:r w:rsidRPr="00BE1418">
        <w:fldChar w:fldCharType="end"/>
      </w:r>
    </w:p>
    <w:p w14:paraId="293CE797"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高階使用者或裝置適用之</w:t>
      </w:r>
      <w:r w:rsidRPr="000C022D">
        <w:rPr>
          <w:rFonts w:eastAsia="PMingLiU" w:cs="Tahoma"/>
        </w:rPr>
        <w:t xml:space="preserve"> Windows Small Business Server 2008 CAL </w:t>
      </w:r>
      <w:r w:rsidRPr="00BE1418">
        <w:rPr>
          <w:rFonts w:eastAsia="PMingLiU" w:cs="Tahoma" w:hint="eastAsia"/>
          <w:lang w:val="zh-TW"/>
        </w:rPr>
        <w:t>套件</w:t>
      </w:r>
      <w:r w:rsidRPr="00BE1418">
        <w:tab/>
      </w:r>
      <w:r w:rsidRPr="00BE1418">
        <w:fldChar w:fldCharType="begin"/>
      </w:r>
      <w:r w:rsidRPr="00BE1418">
        <w:instrText xml:space="preserve"> PAGEREF _Toc340918038 \h </w:instrText>
      </w:r>
      <w:r w:rsidRPr="00BE1418">
        <w:fldChar w:fldCharType="separate"/>
      </w:r>
      <w:r w:rsidR="00985582">
        <w:t>25</w:t>
      </w:r>
      <w:r w:rsidRPr="00BE1418">
        <w:fldChar w:fldCharType="end"/>
      </w:r>
    </w:p>
    <w:p w14:paraId="293CE798"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高階使用者或裝置適用之</w:t>
      </w:r>
      <w:r w:rsidRPr="000C022D">
        <w:rPr>
          <w:rFonts w:eastAsia="PMingLiU" w:cs="Tahoma"/>
        </w:rPr>
        <w:t xml:space="preserve"> Windows Small Business Server 2008 CAL </w:t>
      </w:r>
      <w:r w:rsidRPr="00BE1418">
        <w:rPr>
          <w:rFonts w:eastAsia="PMingLiU" w:cs="Tahoma" w:hint="eastAsia"/>
          <w:lang w:val="zh-TW"/>
        </w:rPr>
        <w:t>套件</w:t>
      </w:r>
      <w:r w:rsidR="0020448F" w:rsidRPr="000C022D">
        <w:rPr>
          <w:rFonts w:eastAsia="PMingLiU" w:cs="Tahoma"/>
        </w:rPr>
        <w:t xml:space="preserve"> </w:t>
      </w:r>
      <w:r w:rsidRPr="000C022D">
        <w:rPr>
          <w:rFonts w:eastAsia="PMingLiU" w:cs="Tahoma"/>
        </w:rPr>
        <w:t xml:space="preserve">(5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_Toc340918039 \h </w:instrText>
      </w:r>
      <w:r w:rsidRPr="00BE1418">
        <w:fldChar w:fldCharType="separate"/>
      </w:r>
      <w:r w:rsidR="00985582">
        <w:t>25</w:t>
      </w:r>
      <w:r w:rsidRPr="00BE1418">
        <w:fldChar w:fldCharType="end"/>
      </w:r>
    </w:p>
    <w:p w14:paraId="293CE799"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高階使用者或裝置適用之</w:t>
      </w:r>
      <w:r w:rsidRPr="000C022D">
        <w:rPr>
          <w:rFonts w:eastAsia="PMingLiU" w:cs="Tahoma"/>
        </w:rPr>
        <w:t xml:space="preserve"> Windows Small Business Server 2008 CAL </w:t>
      </w:r>
      <w:r w:rsidRPr="00BE1418">
        <w:rPr>
          <w:rFonts w:eastAsia="PMingLiU" w:cs="Tahoma" w:hint="eastAsia"/>
          <w:lang w:val="zh-TW"/>
        </w:rPr>
        <w:t>套件</w:t>
      </w:r>
      <w:r w:rsidR="0020448F" w:rsidRPr="000C022D">
        <w:rPr>
          <w:rFonts w:eastAsia="PMingLiU" w:cs="Tahoma"/>
        </w:rPr>
        <w:t xml:space="preserve"> </w:t>
      </w:r>
      <w:r w:rsidRPr="000C022D">
        <w:rPr>
          <w:rFonts w:eastAsia="PMingLiU" w:cs="Tahoma"/>
        </w:rPr>
        <w:t xml:space="preserve">(20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_Toc340918040 \h </w:instrText>
      </w:r>
      <w:r w:rsidRPr="00BE1418">
        <w:fldChar w:fldCharType="separate"/>
      </w:r>
      <w:r w:rsidR="00985582">
        <w:t>25</w:t>
      </w:r>
      <w:r w:rsidRPr="00BE1418">
        <w:fldChar w:fldCharType="end"/>
      </w:r>
    </w:p>
    <w:p w14:paraId="293CE79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Small Business Server 2011 Standard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_Toc340918041 \h </w:instrText>
      </w:r>
      <w:r w:rsidRPr="00BE1418">
        <w:fldChar w:fldCharType="separate"/>
      </w:r>
      <w:r w:rsidR="00985582">
        <w:t>25</w:t>
      </w:r>
      <w:r w:rsidRPr="00BE1418">
        <w:fldChar w:fldCharType="end"/>
      </w:r>
    </w:p>
    <w:p w14:paraId="293CE79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Small Business Server 2011 CAL </w:t>
      </w:r>
      <w:r w:rsidRPr="00BE1418">
        <w:rPr>
          <w:rFonts w:eastAsia="PMingLiU" w:cs="Tahoma" w:hint="eastAsia"/>
          <w:lang w:val="zh-TW"/>
        </w:rPr>
        <w:t>套件</w:t>
      </w:r>
      <w:r w:rsidRPr="000C022D">
        <w:rPr>
          <w:rFonts w:eastAsia="PMingLiU" w:cs="Tahoma"/>
        </w:rPr>
        <w:t xml:space="preserve"> (1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_Toc340918042 \h </w:instrText>
      </w:r>
      <w:r w:rsidRPr="00BE1418">
        <w:fldChar w:fldCharType="separate"/>
      </w:r>
      <w:r w:rsidR="00985582">
        <w:t>25</w:t>
      </w:r>
      <w:r w:rsidRPr="00BE1418">
        <w:fldChar w:fldCharType="end"/>
      </w:r>
    </w:p>
    <w:p w14:paraId="293CE79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Small Business Server 2011 CAL </w:t>
      </w:r>
      <w:r w:rsidRPr="00BE1418">
        <w:rPr>
          <w:rFonts w:eastAsia="PMingLiU" w:cs="Tahoma" w:hint="eastAsia"/>
          <w:lang w:val="zh-TW"/>
        </w:rPr>
        <w:t>套件</w:t>
      </w:r>
      <w:r w:rsidRPr="000C022D">
        <w:rPr>
          <w:rFonts w:eastAsia="PMingLiU" w:cs="Tahoma"/>
        </w:rPr>
        <w:t xml:space="preserve">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_Toc340918043 \h </w:instrText>
      </w:r>
      <w:r w:rsidRPr="00BE1418">
        <w:fldChar w:fldCharType="separate"/>
      </w:r>
      <w:r w:rsidR="00985582">
        <w:t>25</w:t>
      </w:r>
      <w:r w:rsidRPr="00BE1418">
        <w:fldChar w:fldCharType="end"/>
      </w:r>
    </w:p>
    <w:p w14:paraId="293CE79D"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Small Business Server 2011 CAL </w:t>
      </w:r>
      <w:r w:rsidRPr="00BE1418">
        <w:rPr>
          <w:rFonts w:eastAsia="PMingLiU" w:cs="Tahoma" w:hint="eastAsia"/>
          <w:lang w:val="zh-TW"/>
        </w:rPr>
        <w:t>套件</w:t>
      </w:r>
      <w:r w:rsidRPr="000C022D">
        <w:rPr>
          <w:rFonts w:eastAsia="PMingLiU" w:cs="Tahoma"/>
        </w:rPr>
        <w:t xml:space="preserve"> (20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_Toc340918044 \h </w:instrText>
      </w:r>
      <w:r w:rsidRPr="00BE1418">
        <w:fldChar w:fldCharType="separate"/>
      </w:r>
      <w:r w:rsidR="00985582">
        <w:t>25</w:t>
      </w:r>
      <w:r w:rsidRPr="00BE1418">
        <w:fldChar w:fldCharType="end"/>
      </w:r>
    </w:p>
    <w:p w14:paraId="293CE79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Small Business Server 2011 Premium </w:t>
      </w:r>
      <w:r w:rsidRPr="00BE1418">
        <w:rPr>
          <w:rFonts w:eastAsia="PMingLiU" w:cs="Tahoma" w:hint="eastAsia"/>
          <w:lang w:val="zh-TW"/>
        </w:rPr>
        <w:t>附加元件</w:t>
      </w:r>
      <w:r w:rsidRPr="000C022D">
        <w:rPr>
          <w:rFonts w:eastAsia="PMingLiU" w:cs="Tahoma"/>
        </w:rPr>
        <w:t xml:space="preserve">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_Toc340918045 \h </w:instrText>
      </w:r>
      <w:r w:rsidRPr="00BE1418">
        <w:fldChar w:fldCharType="separate"/>
      </w:r>
      <w:r w:rsidR="00985582">
        <w:t>25</w:t>
      </w:r>
      <w:r w:rsidRPr="00BE1418">
        <w:fldChar w:fldCharType="end"/>
      </w:r>
    </w:p>
    <w:p w14:paraId="293CE79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Small Business Server 2011 Premium </w:t>
      </w:r>
      <w:r w:rsidRPr="00BE1418">
        <w:rPr>
          <w:rFonts w:eastAsia="PMingLiU" w:cs="Tahoma" w:hint="eastAsia"/>
          <w:lang w:val="zh-TW"/>
        </w:rPr>
        <w:t>附加元件</w:t>
      </w:r>
      <w:r w:rsidRPr="000C022D">
        <w:rPr>
          <w:rFonts w:eastAsia="PMingLiU" w:cs="Tahoma"/>
        </w:rPr>
        <w:t xml:space="preserve"> CAL </w:t>
      </w:r>
      <w:r w:rsidRPr="00BE1418">
        <w:rPr>
          <w:rFonts w:eastAsia="PMingLiU" w:cs="Tahoma" w:hint="eastAsia"/>
          <w:lang w:val="zh-TW"/>
        </w:rPr>
        <w:t>套件</w:t>
      </w:r>
      <w:r w:rsidRPr="00BE1418">
        <w:tab/>
      </w:r>
      <w:r w:rsidRPr="00BE1418">
        <w:fldChar w:fldCharType="begin"/>
      </w:r>
      <w:r w:rsidRPr="00BE1418">
        <w:instrText xml:space="preserve"> PAGEREF _Toc340918046 \h </w:instrText>
      </w:r>
      <w:r w:rsidRPr="00BE1418">
        <w:fldChar w:fldCharType="separate"/>
      </w:r>
      <w:r w:rsidR="00985582">
        <w:t>25</w:t>
      </w:r>
      <w:r w:rsidRPr="00BE1418">
        <w:fldChar w:fldCharType="end"/>
      </w:r>
    </w:p>
    <w:p w14:paraId="293CE7A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Small Business Server 2011 Premium </w:t>
      </w:r>
      <w:r w:rsidRPr="00BE1418">
        <w:rPr>
          <w:rFonts w:eastAsia="PMingLiU" w:cs="Tahoma" w:hint="eastAsia"/>
          <w:lang w:val="zh-TW"/>
        </w:rPr>
        <w:t>附加元件</w:t>
      </w:r>
      <w:r w:rsidRPr="000C022D">
        <w:rPr>
          <w:rFonts w:eastAsia="PMingLiU" w:cs="Tahoma"/>
        </w:rPr>
        <w:t xml:space="preserve"> CAL </w:t>
      </w:r>
      <w:r w:rsidRPr="00BE1418">
        <w:rPr>
          <w:rFonts w:eastAsia="PMingLiU" w:cs="Tahoma" w:hint="eastAsia"/>
          <w:lang w:val="zh-TW"/>
        </w:rPr>
        <w:t>套件</w:t>
      </w:r>
      <w:r w:rsidRPr="000C022D">
        <w:rPr>
          <w:rFonts w:eastAsia="PMingLiU" w:cs="Tahoma"/>
        </w:rPr>
        <w:t xml:space="preserve"> (5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_Toc340918047 \h </w:instrText>
      </w:r>
      <w:r w:rsidRPr="00BE1418">
        <w:fldChar w:fldCharType="separate"/>
      </w:r>
      <w:r w:rsidR="00985582">
        <w:t>26</w:t>
      </w:r>
      <w:r w:rsidRPr="00BE1418">
        <w:fldChar w:fldCharType="end"/>
      </w:r>
    </w:p>
    <w:p w14:paraId="293CE7A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Small Business Server 2011 Premium </w:t>
      </w:r>
      <w:r w:rsidRPr="00BE1418">
        <w:rPr>
          <w:rFonts w:eastAsia="PMingLiU" w:cs="Tahoma" w:hint="eastAsia"/>
          <w:lang w:val="zh-TW"/>
        </w:rPr>
        <w:t>附加元件</w:t>
      </w:r>
      <w:r w:rsidRPr="000C022D">
        <w:rPr>
          <w:rFonts w:eastAsia="PMingLiU" w:cs="Tahoma"/>
        </w:rPr>
        <w:t xml:space="preserve"> CAL </w:t>
      </w:r>
      <w:r w:rsidRPr="00BE1418">
        <w:rPr>
          <w:rFonts w:eastAsia="PMingLiU" w:cs="Tahoma" w:hint="eastAsia"/>
          <w:lang w:val="zh-TW"/>
        </w:rPr>
        <w:t>套件</w:t>
      </w:r>
      <w:r w:rsidR="0020448F" w:rsidRPr="000C022D">
        <w:rPr>
          <w:rFonts w:eastAsia="PMingLiU" w:cs="Tahoma"/>
        </w:rPr>
        <w:t xml:space="preserve"> </w:t>
      </w:r>
      <w:r w:rsidRPr="000C022D">
        <w:rPr>
          <w:rFonts w:eastAsia="PMingLiU" w:cs="Tahoma"/>
        </w:rPr>
        <w:t xml:space="preserve">(20 </w:t>
      </w:r>
      <w:r w:rsidRPr="00BE1418">
        <w:rPr>
          <w:rFonts w:eastAsia="PMingLiU" w:cs="Tahoma" w:hint="eastAsia"/>
          <w:lang w:val="zh-TW"/>
        </w:rPr>
        <w:t>個用戶端</w:t>
      </w:r>
      <w:r w:rsidRPr="000C022D">
        <w:rPr>
          <w:rFonts w:eastAsia="PMingLiU" w:cs="Tahoma"/>
        </w:rPr>
        <w:t>)</w:t>
      </w:r>
      <w:r w:rsidRPr="00BE1418">
        <w:tab/>
      </w:r>
      <w:r w:rsidRPr="00BE1418">
        <w:fldChar w:fldCharType="begin"/>
      </w:r>
      <w:r w:rsidRPr="00BE1418">
        <w:instrText xml:space="preserve"> PAGEREF _Toc340918048 \h </w:instrText>
      </w:r>
      <w:r w:rsidRPr="00BE1418">
        <w:fldChar w:fldCharType="separate"/>
      </w:r>
      <w:r w:rsidR="00985582">
        <w:t>26</w:t>
      </w:r>
      <w:r w:rsidRPr="00BE1418">
        <w:fldChar w:fldCharType="end"/>
      </w:r>
    </w:p>
    <w:p w14:paraId="293CE7A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Microsoft Windows Server Essentials 2012</w:t>
      </w:r>
      <w:r w:rsidRPr="00BE1418">
        <w:tab/>
      </w:r>
      <w:r w:rsidRPr="00BE1418">
        <w:fldChar w:fldCharType="begin"/>
      </w:r>
      <w:r w:rsidRPr="00BE1418">
        <w:instrText xml:space="preserve"> PAGEREF _Toc340918049 \h </w:instrText>
      </w:r>
      <w:r w:rsidRPr="00BE1418">
        <w:fldChar w:fldCharType="separate"/>
      </w:r>
      <w:r w:rsidR="00985582">
        <w:t>26</w:t>
      </w:r>
      <w:r w:rsidRPr="00BE1418">
        <w:fldChar w:fldCharType="end"/>
      </w:r>
    </w:p>
    <w:p w14:paraId="293CE7A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Windows Small Business Server 2011 Essentials</w:t>
      </w:r>
      <w:r w:rsidRPr="00BE1418">
        <w:tab/>
      </w:r>
      <w:r w:rsidRPr="00BE1418">
        <w:fldChar w:fldCharType="begin"/>
      </w:r>
      <w:r w:rsidRPr="00BE1418">
        <w:instrText xml:space="preserve"> PAGEREF _Toc340918050 \h </w:instrText>
      </w:r>
      <w:r w:rsidRPr="00BE1418">
        <w:fldChar w:fldCharType="separate"/>
      </w:r>
      <w:r w:rsidR="00985582">
        <w:t>26</w:t>
      </w:r>
      <w:r w:rsidRPr="00BE1418">
        <w:fldChar w:fldCharType="end"/>
      </w:r>
    </w:p>
    <w:p w14:paraId="293CE7A4" w14:textId="77777777" w:rsidR="00BE1418" w:rsidRPr="00BE1418" w:rsidRDefault="00BE1418">
      <w:pPr>
        <w:pStyle w:val="TOC1"/>
        <w:rPr>
          <w:rFonts w:asciiTheme="minorHAnsi" w:eastAsiaTheme="minorEastAsia" w:hAnsiTheme="minorHAnsi" w:cstheme="minorBidi"/>
          <w:b w:val="0"/>
          <w:caps w:val="0"/>
          <w:color w:val="auto"/>
          <w:szCs w:val="22"/>
          <w:lang w:eastAsia="zh-TW"/>
        </w:rPr>
      </w:pPr>
      <w:r w:rsidRPr="00BE1418">
        <w:rPr>
          <w:rFonts w:eastAsia="PMingLiU" w:hint="eastAsia"/>
          <w:color w:val="auto"/>
          <w:lang w:eastAsia="zh-TW"/>
        </w:rPr>
        <w:t>第</w:t>
      </w:r>
      <w:r w:rsidRPr="00BE1418">
        <w:rPr>
          <w:rFonts w:eastAsia="PMingLiU"/>
          <w:color w:val="auto"/>
          <w:lang w:eastAsia="zh-TW"/>
        </w:rPr>
        <w:t xml:space="preserve"> 1 </w:t>
      </w:r>
      <w:r w:rsidRPr="00BE1418">
        <w:rPr>
          <w:rFonts w:eastAsia="PMingLiU" w:hint="eastAsia"/>
          <w:color w:val="auto"/>
          <w:lang w:eastAsia="zh-TW"/>
        </w:rPr>
        <w:t>節</w:t>
      </w:r>
      <w:r w:rsidRPr="00BE1418">
        <w:rPr>
          <w:rFonts w:eastAsia="PMingLiU"/>
          <w:color w:val="auto"/>
          <w:lang w:eastAsia="zh-TW"/>
        </w:rPr>
        <w:t xml:space="preserve"> – </w:t>
      </w:r>
      <w:r w:rsidRPr="00BE1418">
        <w:rPr>
          <w:rFonts w:eastAsia="PMingLiU" w:hint="eastAsia"/>
          <w:color w:val="auto"/>
          <w:lang w:eastAsia="zh-TW"/>
        </w:rPr>
        <w:t>過去</w:t>
      </w:r>
      <w:r w:rsidRPr="00BE1418">
        <w:rPr>
          <w:rFonts w:eastAsia="PMingLiU"/>
          <w:color w:val="auto"/>
          <w:lang w:eastAsia="zh-TW"/>
        </w:rPr>
        <w:t xml:space="preserve"> 12 </w:t>
      </w:r>
      <w:r w:rsidRPr="00BE1418">
        <w:rPr>
          <w:rFonts w:eastAsia="PMingLiU" w:hint="eastAsia"/>
          <w:color w:val="auto"/>
          <w:lang w:eastAsia="zh-TW"/>
        </w:rPr>
        <w:t>個月之產品清單變更</w:t>
      </w:r>
      <w:r w:rsidRPr="00BE1418">
        <w:rPr>
          <w:color w:val="auto"/>
          <w:lang w:eastAsia="zh-TW"/>
        </w:rPr>
        <w:tab/>
      </w:r>
      <w:r w:rsidRPr="00BE1418">
        <w:rPr>
          <w:color w:val="auto"/>
        </w:rPr>
        <w:fldChar w:fldCharType="begin"/>
      </w:r>
      <w:r w:rsidRPr="00BE1418">
        <w:rPr>
          <w:color w:val="auto"/>
          <w:lang w:eastAsia="zh-TW"/>
        </w:rPr>
        <w:instrText xml:space="preserve"> PAGEREF _Toc340918051 \h </w:instrText>
      </w:r>
      <w:r w:rsidRPr="00BE1418">
        <w:rPr>
          <w:color w:val="auto"/>
        </w:rPr>
      </w:r>
      <w:r w:rsidRPr="00BE1418">
        <w:rPr>
          <w:color w:val="auto"/>
        </w:rPr>
        <w:fldChar w:fldCharType="separate"/>
      </w:r>
      <w:r w:rsidR="00985582">
        <w:rPr>
          <w:color w:val="auto"/>
          <w:lang w:eastAsia="zh-TW"/>
        </w:rPr>
        <w:t>26</w:t>
      </w:r>
      <w:r w:rsidRPr="00BE1418">
        <w:rPr>
          <w:color w:val="auto"/>
        </w:rPr>
        <w:fldChar w:fldCharType="end"/>
      </w:r>
    </w:p>
    <w:p w14:paraId="293CE7A5"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12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_Toc340918052 \h </w:instrText>
      </w:r>
      <w:r w:rsidRPr="00BE1418">
        <w:fldChar w:fldCharType="separate"/>
      </w:r>
      <w:r w:rsidR="00985582">
        <w:rPr>
          <w:lang w:eastAsia="zh-TW"/>
        </w:rPr>
        <w:t>27</w:t>
      </w:r>
      <w:r w:rsidRPr="00BE1418">
        <w:fldChar w:fldCharType="end"/>
      </w:r>
    </w:p>
    <w:p w14:paraId="293CE7A6"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11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_Toc340918053 \h </w:instrText>
      </w:r>
      <w:r w:rsidRPr="00BE1418">
        <w:fldChar w:fldCharType="separate"/>
      </w:r>
      <w:r w:rsidR="00985582">
        <w:rPr>
          <w:lang w:eastAsia="zh-TW"/>
        </w:rPr>
        <w:t>29</w:t>
      </w:r>
      <w:r w:rsidRPr="00BE1418">
        <w:fldChar w:fldCharType="end"/>
      </w:r>
    </w:p>
    <w:p w14:paraId="293CE7A7"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10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_Toc340918054 \h </w:instrText>
      </w:r>
      <w:r w:rsidRPr="00BE1418">
        <w:fldChar w:fldCharType="separate"/>
      </w:r>
      <w:r w:rsidR="00985582">
        <w:rPr>
          <w:lang w:eastAsia="zh-TW"/>
        </w:rPr>
        <w:t>29</w:t>
      </w:r>
      <w:r w:rsidRPr="00BE1418">
        <w:fldChar w:fldCharType="end"/>
      </w:r>
    </w:p>
    <w:p w14:paraId="293CE7A8"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9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_Toc340918055 \h </w:instrText>
      </w:r>
      <w:r w:rsidRPr="00BE1418">
        <w:fldChar w:fldCharType="separate"/>
      </w:r>
      <w:r w:rsidR="00985582">
        <w:rPr>
          <w:lang w:eastAsia="zh-TW"/>
        </w:rPr>
        <w:t>30</w:t>
      </w:r>
      <w:r w:rsidRPr="00BE1418">
        <w:fldChar w:fldCharType="end"/>
      </w:r>
    </w:p>
    <w:p w14:paraId="293CE7A9"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8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_Toc340918056 \h </w:instrText>
      </w:r>
      <w:r w:rsidRPr="00BE1418">
        <w:fldChar w:fldCharType="separate"/>
      </w:r>
      <w:r w:rsidR="00985582">
        <w:rPr>
          <w:lang w:eastAsia="zh-TW"/>
        </w:rPr>
        <w:t>31</w:t>
      </w:r>
      <w:r w:rsidRPr="00BE1418">
        <w:fldChar w:fldCharType="end"/>
      </w:r>
    </w:p>
    <w:p w14:paraId="293CE7AA"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7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_Toc340918057 \h </w:instrText>
      </w:r>
      <w:r w:rsidRPr="00BE1418">
        <w:fldChar w:fldCharType="separate"/>
      </w:r>
      <w:r w:rsidR="00985582">
        <w:rPr>
          <w:lang w:eastAsia="zh-TW"/>
        </w:rPr>
        <w:t>32</w:t>
      </w:r>
      <w:r w:rsidRPr="00BE1418">
        <w:fldChar w:fldCharType="end"/>
      </w:r>
    </w:p>
    <w:p w14:paraId="293CE7AB"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6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_Toc340918058 \h </w:instrText>
      </w:r>
      <w:r w:rsidRPr="00BE1418">
        <w:fldChar w:fldCharType="separate"/>
      </w:r>
      <w:r w:rsidR="00985582">
        <w:rPr>
          <w:lang w:eastAsia="zh-TW"/>
        </w:rPr>
        <w:t>32</w:t>
      </w:r>
      <w:r w:rsidRPr="00BE1418">
        <w:fldChar w:fldCharType="end"/>
      </w:r>
    </w:p>
    <w:p w14:paraId="293CE7AC"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5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_Toc340918059 \h </w:instrText>
      </w:r>
      <w:r w:rsidRPr="00BE1418">
        <w:fldChar w:fldCharType="separate"/>
      </w:r>
      <w:r w:rsidR="00985582">
        <w:rPr>
          <w:lang w:eastAsia="zh-TW"/>
        </w:rPr>
        <w:t>32</w:t>
      </w:r>
      <w:r w:rsidRPr="00BE1418">
        <w:fldChar w:fldCharType="end"/>
      </w:r>
    </w:p>
    <w:p w14:paraId="293CE7AD"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4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_Toc340918060 \h </w:instrText>
      </w:r>
      <w:r w:rsidRPr="00BE1418">
        <w:fldChar w:fldCharType="separate"/>
      </w:r>
      <w:r w:rsidR="00985582">
        <w:rPr>
          <w:lang w:eastAsia="zh-TW"/>
        </w:rPr>
        <w:t>33</w:t>
      </w:r>
      <w:r w:rsidRPr="00BE1418">
        <w:fldChar w:fldCharType="end"/>
      </w:r>
    </w:p>
    <w:p w14:paraId="293CE7AE"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lang w:val="zh-TW" w:eastAsia="zh-TW"/>
        </w:rPr>
        <w:t xml:space="preserve">2012 </w:t>
      </w:r>
      <w:r w:rsidRPr="00BE1418">
        <w:rPr>
          <w:rFonts w:eastAsia="PMingLiU" w:cs="Tahoma" w:hint="eastAsia"/>
          <w:lang w:val="zh-TW" w:eastAsia="zh-TW"/>
        </w:rPr>
        <w:t>年</w:t>
      </w:r>
      <w:r w:rsidRPr="00BE1418">
        <w:rPr>
          <w:rFonts w:eastAsia="PMingLiU" w:cs="Tahoma"/>
          <w:lang w:val="zh-TW" w:eastAsia="zh-TW"/>
        </w:rPr>
        <w:t xml:space="preserve"> 3 </w:t>
      </w:r>
      <w:r w:rsidRPr="00BE1418">
        <w:rPr>
          <w:rFonts w:eastAsia="PMingLiU" w:cs="Tahoma" w:hint="eastAsia"/>
          <w:lang w:val="zh-TW" w:eastAsia="zh-TW"/>
        </w:rPr>
        <w:t>月變更</w:t>
      </w:r>
      <w:r w:rsidRPr="00BE1418">
        <w:rPr>
          <w:lang w:eastAsia="zh-TW"/>
        </w:rPr>
        <w:tab/>
      </w:r>
      <w:r w:rsidRPr="00BE1418">
        <w:fldChar w:fldCharType="begin"/>
      </w:r>
      <w:r w:rsidRPr="00BE1418">
        <w:rPr>
          <w:lang w:eastAsia="zh-TW"/>
        </w:rPr>
        <w:instrText xml:space="preserve"> PAGEREF _Toc340918061 \h </w:instrText>
      </w:r>
      <w:r w:rsidRPr="00BE1418">
        <w:fldChar w:fldCharType="separate"/>
      </w:r>
      <w:r w:rsidR="00985582">
        <w:rPr>
          <w:lang w:eastAsia="zh-TW"/>
        </w:rPr>
        <w:t>33</w:t>
      </w:r>
      <w:r w:rsidRPr="00BE1418">
        <w:fldChar w:fldCharType="end"/>
      </w:r>
    </w:p>
    <w:p w14:paraId="293CE7AF"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color w:val="auto"/>
          <w:lang w:val="zh-TW" w:eastAsia="zh-TW"/>
        </w:rPr>
        <w:t xml:space="preserve">2012 </w:t>
      </w:r>
      <w:r w:rsidRPr="00BE1418">
        <w:rPr>
          <w:rFonts w:eastAsia="PMingLiU" w:hint="eastAsia"/>
          <w:color w:val="auto"/>
          <w:lang w:val="zh-TW" w:eastAsia="zh-TW"/>
        </w:rPr>
        <w:t>年</w:t>
      </w:r>
      <w:r w:rsidRPr="00BE1418">
        <w:rPr>
          <w:rFonts w:eastAsia="PMingLiU"/>
          <w:color w:val="auto"/>
          <w:lang w:val="zh-TW" w:eastAsia="zh-TW"/>
        </w:rPr>
        <w:t xml:space="preserve"> 2 </w:t>
      </w:r>
      <w:r w:rsidRPr="00BE1418">
        <w:rPr>
          <w:rFonts w:eastAsia="PMingLiU" w:hint="eastAsia"/>
          <w:color w:val="auto"/>
          <w:lang w:val="zh-TW" w:eastAsia="zh-TW"/>
        </w:rPr>
        <w:t>月變更</w:t>
      </w:r>
      <w:r w:rsidRPr="00BE1418">
        <w:rPr>
          <w:color w:val="auto"/>
          <w:lang w:eastAsia="zh-TW"/>
        </w:rPr>
        <w:tab/>
      </w:r>
      <w:r w:rsidRPr="00BE1418">
        <w:rPr>
          <w:color w:val="auto"/>
        </w:rPr>
        <w:fldChar w:fldCharType="begin"/>
      </w:r>
      <w:r w:rsidRPr="00BE1418">
        <w:rPr>
          <w:color w:val="auto"/>
          <w:lang w:eastAsia="zh-TW"/>
        </w:rPr>
        <w:instrText xml:space="preserve"> PAGEREF _Toc340918062 \h </w:instrText>
      </w:r>
      <w:r w:rsidRPr="00BE1418">
        <w:rPr>
          <w:color w:val="auto"/>
        </w:rPr>
      </w:r>
      <w:r w:rsidRPr="00BE1418">
        <w:rPr>
          <w:color w:val="auto"/>
        </w:rPr>
        <w:fldChar w:fldCharType="separate"/>
      </w:r>
      <w:r w:rsidR="00985582">
        <w:rPr>
          <w:color w:val="auto"/>
          <w:lang w:eastAsia="zh-TW"/>
        </w:rPr>
        <w:t>34</w:t>
      </w:r>
      <w:r w:rsidRPr="00BE1418">
        <w:rPr>
          <w:color w:val="auto"/>
        </w:rPr>
        <w:fldChar w:fldCharType="end"/>
      </w:r>
    </w:p>
    <w:p w14:paraId="293CE7B0"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color w:val="auto"/>
          <w:lang w:val="zh-TW" w:eastAsia="zh-TW"/>
        </w:rPr>
        <w:t xml:space="preserve">2012 </w:t>
      </w:r>
      <w:r w:rsidRPr="00BE1418">
        <w:rPr>
          <w:rFonts w:eastAsia="PMingLiU" w:hint="eastAsia"/>
          <w:color w:val="auto"/>
          <w:lang w:val="zh-TW" w:eastAsia="zh-TW"/>
        </w:rPr>
        <w:t>年</w:t>
      </w:r>
      <w:r w:rsidRPr="00BE1418">
        <w:rPr>
          <w:rFonts w:eastAsia="PMingLiU"/>
          <w:color w:val="auto"/>
          <w:lang w:val="zh-TW" w:eastAsia="zh-TW"/>
        </w:rPr>
        <w:t xml:space="preserve"> 1 </w:t>
      </w:r>
      <w:r w:rsidRPr="00BE1418">
        <w:rPr>
          <w:rFonts w:eastAsia="PMingLiU" w:hint="eastAsia"/>
          <w:color w:val="auto"/>
          <w:lang w:val="zh-TW" w:eastAsia="zh-TW"/>
        </w:rPr>
        <w:t>月變更</w:t>
      </w:r>
      <w:r w:rsidRPr="00BE1418">
        <w:rPr>
          <w:color w:val="auto"/>
          <w:lang w:eastAsia="zh-TW"/>
        </w:rPr>
        <w:tab/>
      </w:r>
      <w:r w:rsidRPr="00BE1418">
        <w:rPr>
          <w:color w:val="auto"/>
        </w:rPr>
        <w:fldChar w:fldCharType="begin"/>
      </w:r>
      <w:r w:rsidRPr="00BE1418">
        <w:rPr>
          <w:color w:val="auto"/>
          <w:lang w:eastAsia="zh-TW"/>
        </w:rPr>
        <w:instrText xml:space="preserve"> PAGEREF _Toc340918063 \h </w:instrText>
      </w:r>
      <w:r w:rsidRPr="00BE1418">
        <w:rPr>
          <w:color w:val="auto"/>
        </w:rPr>
      </w:r>
      <w:r w:rsidRPr="00BE1418">
        <w:rPr>
          <w:color w:val="auto"/>
        </w:rPr>
        <w:fldChar w:fldCharType="separate"/>
      </w:r>
      <w:r w:rsidR="00985582">
        <w:rPr>
          <w:color w:val="auto"/>
          <w:lang w:eastAsia="zh-TW"/>
        </w:rPr>
        <w:t>34</w:t>
      </w:r>
      <w:r w:rsidRPr="00BE1418">
        <w:rPr>
          <w:color w:val="auto"/>
        </w:rPr>
        <w:fldChar w:fldCharType="end"/>
      </w:r>
    </w:p>
    <w:p w14:paraId="293CE7B1" w14:textId="77777777" w:rsidR="00BE1418" w:rsidRPr="00BE1418" w:rsidRDefault="00BE1418">
      <w:pPr>
        <w:pStyle w:val="TOC1"/>
        <w:rPr>
          <w:rFonts w:asciiTheme="minorHAnsi" w:eastAsiaTheme="minorEastAsia" w:hAnsiTheme="minorHAnsi" w:cstheme="minorBidi"/>
          <w:b w:val="0"/>
          <w:caps w:val="0"/>
          <w:color w:val="auto"/>
          <w:szCs w:val="22"/>
        </w:rPr>
      </w:pPr>
      <w:r w:rsidRPr="00BE1418">
        <w:rPr>
          <w:rFonts w:eastAsia="PMingLiU" w:hint="eastAsia"/>
          <w:color w:val="auto"/>
          <w:lang w:val="zh-TW"/>
        </w:rPr>
        <w:lastRenderedPageBreak/>
        <w:t>第</w:t>
      </w:r>
      <w:r w:rsidRPr="000C022D">
        <w:rPr>
          <w:rFonts w:eastAsia="PMingLiU"/>
          <w:color w:val="auto"/>
        </w:rPr>
        <w:t xml:space="preserve"> 2 </w:t>
      </w:r>
      <w:r w:rsidRPr="00BE1418">
        <w:rPr>
          <w:rFonts w:eastAsia="PMingLiU" w:hint="eastAsia"/>
          <w:color w:val="auto"/>
          <w:lang w:val="zh-TW"/>
        </w:rPr>
        <w:t>節</w:t>
      </w:r>
      <w:r w:rsidRPr="000C022D">
        <w:rPr>
          <w:rFonts w:eastAsia="PMingLiU"/>
          <w:color w:val="auto"/>
        </w:rPr>
        <w:t xml:space="preserve"> – </w:t>
      </w:r>
      <w:r w:rsidRPr="00BE1418">
        <w:rPr>
          <w:rFonts w:eastAsia="PMingLiU" w:hint="eastAsia"/>
          <w:color w:val="auto"/>
          <w:lang w:val="zh-TW"/>
        </w:rPr>
        <w:t>產品促銷</w:t>
      </w:r>
      <w:r w:rsidRPr="00BE1418">
        <w:rPr>
          <w:color w:val="auto"/>
        </w:rPr>
        <w:tab/>
      </w:r>
      <w:r w:rsidRPr="00BE1418">
        <w:rPr>
          <w:color w:val="auto"/>
        </w:rPr>
        <w:fldChar w:fldCharType="begin"/>
      </w:r>
      <w:r w:rsidRPr="00BE1418">
        <w:rPr>
          <w:color w:val="auto"/>
        </w:rPr>
        <w:instrText xml:space="preserve"> PAGEREF _Toc340918064 \h </w:instrText>
      </w:r>
      <w:r w:rsidRPr="00BE1418">
        <w:rPr>
          <w:color w:val="auto"/>
        </w:rPr>
      </w:r>
      <w:r w:rsidRPr="00BE1418">
        <w:rPr>
          <w:color w:val="auto"/>
        </w:rPr>
        <w:fldChar w:fldCharType="separate"/>
      </w:r>
      <w:r w:rsidR="00985582">
        <w:rPr>
          <w:color w:val="auto"/>
        </w:rPr>
        <w:t>35</w:t>
      </w:r>
      <w:r w:rsidRPr="00BE1418">
        <w:rPr>
          <w:color w:val="auto"/>
        </w:rPr>
        <w:fldChar w:fldCharType="end"/>
      </w:r>
    </w:p>
    <w:p w14:paraId="293CE7B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Exchange Server Standard </w:t>
      </w:r>
      <w:r w:rsidRPr="00BE1418">
        <w:rPr>
          <w:rFonts w:eastAsia="PMingLiU" w:cs="Tahoma" w:hint="eastAsia"/>
          <w:lang w:val="zh-TW"/>
        </w:rPr>
        <w:t>促銷</w:t>
      </w:r>
      <w:r w:rsidRPr="00BE1418">
        <w:tab/>
      </w:r>
      <w:r w:rsidRPr="00BE1418">
        <w:fldChar w:fldCharType="begin"/>
      </w:r>
      <w:r w:rsidRPr="00BE1418">
        <w:instrText xml:space="preserve"> PAGEREF _Toc340918065 \h </w:instrText>
      </w:r>
      <w:r w:rsidRPr="00BE1418">
        <w:fldChar w:fldCharType="separate"/>
      </w:r>
      <w:r w:rsidR="00985582">
        <w:t>35</w:t>
      </w:r>
      <w:r w:rsidRPr="00BE1418">
        <w:fldChar w:fldCharType="end"/>
      </w:r>
    </w:p>
    <w:p w14:paraId="293CE7B3"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rPr>
        <w:t>SQL Server Parallel Data Warehouse</w:t>
      </w:r>
      <w:r w:rsidRPr="00BE1418">
        <w:tab/>
      </w:r>
      <w:r w:rsidRPr="00BE1418">
        <w:fldChar w:fldCharType="begin"/>
      </w:r>
      <w:r w:rsidRPr="00BE1418">
        <w:instrText xml:space="preserve"> PAGEREF _Toc340918066 \h </w:instrText>
      </w:r>
      <w:r w:rsidRPr="00BE1418">
        <w:fldChar w:fldCharType="separate"/>
      </w:r>
      <w:r w:rsidR="00985582">
        <w:t>35</w:t>
      </w:r>
      <w:r w:rsidRPr="00BE1418">
        <w:fldChar w:fldCharType="end"/>
      </w:r>
    </w:p>
    <w:p w14:paraId="293CE7B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Windows Server Datacenter </w:t>
      </w:r>
      <w:r w:rsidRPr="00BE1418">
        <w:rPr>
          <w:rFonts w:eastAsia="PMingLiU" w:cs="Tahoma" w:hint="eastAsia"/>
          <w:lang w:val="zh-TW"/>
        </w:rPr>
        <w:t>升級促銷</w:t>
      </w:r>
      <w:r w:rsidRPr="00BE1418">
        <w:tab/>
      </w:r>
      <w:r w:rsidRPr="00BE1418">
        <w:fldChar w:fldCharType="begin"/>
      </w:r>
      <w:r w:rsidRPr="00BE1418">
        <w:instrText xml:space="preserve"> PAGEREF _Toc340918067 \h </w:instrText>
      </w:r>
      <w:r w:rsidRPr="00BE1418">
        <w:fldChar w:fldCharType="separate"/>
      </w:r>
      <w:r w:rsidR="00985582">
        <w:t>35</w:t>
      </w:r>
      <w:r w:rsidRPr="00BE1418">
        <w:fldChar w:fldCharType="end"/>
      </w:r>
    </w:p>
    <w:p w14:paraId="293CE7B5"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rPr>
        <w:t>Forefront Online Protection for Exchange</w:t>
      </w:r>
      <w:r w:rsidRPr="00BE1418">
        <w:tab/>
      </w:r>
      <w:r w:rsidRPr="00BE1418">
        <w:fldChar w:fldCharType="begin"/>
      </w:r>
      <w:r w:rsidRPr="00BE1418">
        <w:instrText xml:space="preserve"> PAGEREF _Toc340918068 \h </w:instrText>
      </w:r>
      <w:r w:rsidRPr="00BE1418">
        <w:fldChar w:fldCharType="separate"/>
      </w:r>
      <w:r w:rsidR="00985582">
        <w:t>35</w:t>
      </w:r>
      <w:r w:rsidRPr="00BE1418">
        <w:fldChar w:fldCharType="end"/>
      </w:r>
    </w:p>
    <w:p w14:paraId="293CE7B6"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升級至</w:t>
      </w:r>
      <w:r w:rsidRPr="000C022D">
        <w:rPr>
          <w:rFonts w:eastAsia="PMingLiU" w:cs="Tahoma"/>
        </w:rPr>
        <w:t xml:space="preserve"> Visual Studio Premium with MSDN </w:t>
      </w:r>
      <w:r w:rsidRPr="00BE1418">
        <w:rPr>
          <w:rFonts w:eastAsia="PMingLiU" w:cs="Tahoma" w:hint="eastAsia"/>
          <w:lang w:val="zh-TW"/>
        </w:rPr>
        <w:t>可享</w:t>
      </w:r>
      <w:r w:rsidRPr="000C022D">
        <w:rPr>
          <w:rFonts w:eastAsia="PMingLiU" w:cs="Tahoma"/>
        </w:rPr>
        <w:t xml:space="preserve"> 30% </w:t>
      </w:r>
      <w:r w:rsidRPr="00BE1418">
        <w:rPr>
          <w:rFonts w:eastAsia="PMingLiU" w:cs="Tahoma" w:hint="eastAsia"/>
          <w:lang w:val="zh-TW"/>
        </w:rPr>
        <w:t>的折扣</w:t>
      </w:r>
      <w:r w:rsidRPr="00BE1418">
        <w:tab/>
      </w:r>
      <w:r w:rsidRPr="00BE1418">
        <w:fldChar w:fldCharType="begin"/>
      </w:r>
      <w:r w:rsidRPr="00BE1418">
        <w:instrText xml:space="preserve"> PAGEREF _Toc340918069 \h </w:instrText>
      </w:r>
      <w:r w:rsidRPr="00BE1418">
        <w:fldChar w:fldCharType="separate"/>
      </w:r>
      <w:r w:rsidR="00985582">
        <w:t>35</w:t>
      </w:r>
      <w:r w:rsidRPr="00BE1418">
        <w:fldChar w:fldCharType="end"/>
      </w:r>
    </w:p>
    <w:p w14:paraId="293CE7B7"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升級至具備</w:t>
      </w:r>
      <w:r w:rsidRPr="000C022D">
        <w:rPr>
          <w:rFonts w:eastAsia="PMingLiU" w:cs="Tahoma"/>
        </w:rPr>
        <w:t xml:space="preserve"> SA </w:t>
      </w:r>
      <w:r w:rsidRPr="00BE1418">
        <w:rPr>
          <w:rFonts w:eastAsia="PMingLiU" w:cs="Tahoma" w:hint="eastAsia"/>
          <w:lang w:val="zh-TW"/>
        </w:rPr>
        <w:t>之</w:t>
      </w:r>
      <w:r w:rsidRPr="000C022D">
        <w:rPr>
          <w:rFonts w:eastAsia="PMingLiU" w:cs="Tahoma"/>
        </w:rPr>
        <w:t xml:space="preserve"> Windows 8</w:t>
      </w:r>
      <w:r w:rsidRPr="00BE1418">
        <w:tab/>
      </w:r>
      <w:r w:rsidRPr="00BE1418">
        <w:fldChar w:fldCharType="begin"/>
      </w:r>
      <w:r w:rsidRPr="00BE1418">
        <w:instrText xml:space="preserve"> PAGEREF _Toc340918070 \h </w:instrText>
      </w:r>
      <w:r w:rsidRPr="00BE1418">
        <w:fldChar w:fldCharType="separate"/>
      </w:r>
      <w:r w:rsidR="00985582">
        <w:t>35</w:t>
      </w:r>
      <w:r w:rsidRPr="00BE1418">
        <w:fldChar w:fldCharType="end"/>
      </w:r>
    </w:p>
    <w:p w14:paraId="293CE7B8"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 xml:space="preserve">Project/Visio </w:t>
      </w:r>
      <w:r w:rsidRPr="00BE1418">
        <w:rPr>
          <w:rFonts w:eastAsia="PMingLiU" w:cs="Tahoma" w:hint="eastAsia"/>
          <w:lang w:val="zh-TW"/>
        </w:rPr>
        <w:t>升級提供</w:t>
      </w:r>
      <w:r w:rsidRPr="000C022D">
        <w:rPr>
          <w:rFonts w:eastAsia="PMingLiU" w:cs="Tahoma"/>
        </w:rPr>
        <w:t xml:space="preserve"> 15% </w:t>
      </w:r>
      <w:r w:rsidRPr="00BE1418">
        <w:rPr>
          <w:rFonts w:eastAsia="PMingLiU" w:cs="Tahoma" w:hint="eastAsia"/>
          <w:lang w:val="zh-TW"/>
        </w:rPr>
        <w:t>之折扣</w:t>
      </w:r>
      <w:r w:rsidRPr="00BE1418">
        <w:tab/>
      </w:r>
      <w:r w:rsidRPr="00BE1418">
        <w:fldChar w:fldCharType="begin"/>
      </w:r>
      <w:r w:rsidRPr="00BE1418">
        <w:instrText xml:space="preserve"> PAGEREF _Toc340918071 \h </w:instrText>
      </w:r>
      <w:r w:rsidRPr="00BE1418">
        <w:fldChar w:fldCharType="separate"/>
      </w:r>
      <w:r w:rsidR="00985582">
        <w:t>35</w:t>
      </w:r>
      <w:r w:rsidRPr="00BE1418">
        <w:fldChar w:fldCharType="end"/>
      </w:r>
    </w:p>
    <w:p w14:paraId="293CE7B9"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針對全公司訂購的</w:t>
      </w:r>
      <w:r w:rsidRPr="000C022D">
        <w:rPr>
          <w:rFonts w:eastAsia="PMingLiU" w:cs="Tahoma"/>
        </w:rPr>
        <w:t xml:space="preserve"> Project Server CAL </w:t>
      </w:r>
      <w:r w:rsidRPr="00BE1418">
        <w:rPr>
          <w:rFonts w:eastAsia="PMingLiU" w:cs="Tahoma" w:hint="eastAsia"/>
          <w:lang w:val="zh-TW"/>
        </w:rPr>
        <w:t>提供</w:t>
      </w:r>
      <w:r w:rsidRPr="000C022D">
        <w:rPr>
          <w:rFonts w:eastAsia="PMingLiU" w:cs="Tahoma"/>
        </w:rPr>
        <w:t xml:space="preserve"> 55% </w:t>
      </w:r>
      <w:r w:rsidRPr="00BE1418">
        <w:rPr>
          <w:rFonts w:eastAsia="PMingLiU" w:cs="Tahoma" w:hint="eastAsia"/>
          <w:lang w:val="zh-TW"/>
        </w:rPr>
        <w:t>之折扣</w:t>
      </w:r>
      <w:r w:rsidRPr="00BE1418">
        <w:tab/>
      </w:r>
      <w:r w:rsidRPr="00BE1418">
        <w:fldChar w:fldCharType="begin"/>
      </w:r>
      <w:r w:rsidRPr="00BE1418">
        <w:instrText xml:space="preserve"> PAGEREF _Toc340918072 \h </w:instrText>
      </w:r>
      <w:r w:rsidRPr="00BE1418">
        <w:fldChar w:fldCharType="separate"/>
      </w:r>
      <w:r w:rsidR="00985582">
        <w:t>35</w:t>
      </w:r>
      <w:r w:rsidRPr="00BE1418">
        <w:fldChar w:fldCharType="end"/>
      </w:r>
    </w:p>
    <w:p w14:paraId="293CE7BA" w14:textId="77777777" w:rsidR="00BE1418" w:rsidRPr="00BE1418" w:rsidRDefault="00BE1418" w:rsidP="005C308E">
      <w:pPr>
        <w:pStyle w:val="TOC1"/>
        <w:keepNext/>
        <w:rPr>
          <w:rFonts w:asciiTheme="minorHAnsi" w:eastAsiaTheme="minorEastAsia" w:hAnsiTheme="minorHAnsi" w:cstheme="minorBidi"/>
          <w:b w:val="0"/>
          <w:caps w:val="0"/>
          <w:color w:val="auto"/>
          <w:szCs w:val="22"/>
          <w:lang w:eastAsia="zh-TW"/>
        </w:rPr>
      </w:pPr>
      <w:r w:rsidRPr="00BE1418">
        <w:rPr>
          <w:rFonts w:eastAsia="PMingLiU" w:hint="eastAsia"/>
          <w:color w:val="auto"/>
          <w:lang w:val="zh-TW" w:eastAsia="zh-TW"/>
        </w:rPr>
        <w:t>第</w:t>
      </w:r>
      <w:r w:rsidRPr="00BE1418">
        <w:rPr>
          <w:rFonts w:eastAsia="PMingLiU"/>
          <w:color w:val="auto"/>
          <w:lang w:val="zh-TW" w:eastAsia="zh-TW"/>
        </w:rPr>
        <w:t xml:space="preserve"> 3 </w:t>
      </w:r>
      <w:r w:rsidRPr="00BE1418">
        <w:rPr>
          <w:rFonts w:eastAsia="PMingLiU" w:hint="eastAsia"/>
          <w:color w:val="auto"/>
          <w:lang w:val="zh-TW" w:eastAsia="zh-TW"/>
        </w:rPr>
        <w:t>節</w:t>
      </w:r>
      <w:r w:rsidRPr="00BE1418">
        <w:rPr>
          <w:rFonts w:eastAsia="PMingLiU"/>
          <w:color w:val="auto"/>
          <w:lang w:val="zh-TW" w:eastAsia="zh-TW"/>
        </w:rPr>
        <w:t xml:space="preserve"> – </w:t>
      </w:r>
      <w:r w:rsidRPr="00BE1418">
        <w:rPr>
          <w:rFonts w:eastAsia="PMingLiU" w:hint="eastAsia"/>
          <w:color w:val="auto"/>
          <w:lang w:val="zh-TW" w:eastAsia="zh-TW"/>
        </w:rPr>
        <w:t>大量授權方案條款</w:t>
      </w:r>
      <w:r w:rsidRPr="00BE1418">
        <w:rPr>
          <w:color w:val="auto"/>
          <w:lang w:eastAsia="zh-TW"/>
        </w:rPr>
        <w:tab/>
      </w:r>
      <w:r w:rsidRPr="00BE1418">
        <w:rPr>
          <w:color w:val="auto"/>
        </w:rPr>
        <w:fldChar w:fldCharType="begin"/>
      </w:r>
      <w:r w:rsidRPr="00BE1418">
        <w:rPr>
          <w:color w:val="auto"/>
          <w:lang w:eastAsia="zh-TW"/>
        </w:rPr>
        <w:instrText xml:space="preserve"> PAGEREF _Toc340918073 \h </w:instrText>
      </w:r>
      <w:r w:rsidRPr="00BE1418">
        <w:rPr>
          <w:color w:val="auto"/>
        </w:rPr>
      </w:r>
      <w:r w:rsidRPr="00BE1418">
        <w:rPr>
          <w:color w:val="auto"/>
        </w:rPr>
        <w:fldChar w:fldCharType="separate"/>
      </w:r>
      <w:r w:rsidR="00985582">
        <w:rPr>
          <w:color w:val="auto"/>
          <w:lang w:eastAsia="zh-TW"/>
        </w:rPr>
        <w:t>36</w:t>
      </w:r>
      <w:r w:rsidRPr="00BE1418">
        <w:rPr>
          <w:color w:val="auto"/>
        </w:rPr>
        <w:fldChar w:fldCharType="end"/>
      </w:r>
    </w:p>
    <w:p w14:paraId="293CE7BB" w14:textId="77777777" w:rsidR="00BE1418" w:rsidRPr="00BE1418" w:rsidRDefault="00BE1418" w:rsidP="005C308E">
      <w:pPr>
        <w:pStyle w:val="TOC3"/>
        <w:keepNext/>
        <w:rPr>
          <w:rFonts w:asciiTheme="minorHAnsi" w:eastAsiaTheme="minorEastAsia" w:hAnsiTheme="minorHAnsi" w:cstheme="minorBidi"/>
          <w:bCs w:val="0"/>
          <w:color w:val="auto"/>
          <w:sz w:val="22"/>
          <w:szCs w:val="22"/>
          <w:lang w:eastAsia="zh-TW"/>
        </w:rPr>
      </w:pPr>
      <w:r w:rsidRPr="00BE1418">
        <w:rPr>
          <w:rFonts w:eastAsia="PMingLiU" w:hint="eastAsia"/>
          <w:color w:val="auto"/>
          <w:lang w:val="zh-TW" w:eastAsia="zh-TW"/>
        </w:rPr>
        <w:t>適用大量授權方案</w:t>
      </w:r>
      <w:r w:rsidRPr="00BE1418">
        <w:rPr>
          <w:color w:val="auto"/>
          <w:lang w:eastAsia="zh-TW"/>
        </w:rPr>
        <w:tab/>
      </w:r>
      <w:r w:rsidRPr="00BE1418">
        <w:rPr>
          <w:color w:val="auto"/>
        </w:rPr>
        <w:fldChar w:fldCharType="begin"/>
      </w:r>
      <w:r w:rsidRPr="00BE1418">
        <w:rPr>
          <w:color w:val="auto"/>
          <w:lang w:eastAsia="zh-TW"/>
        </w:rPr>
        <w:instrText xml:space="preserve"> PAGEREF _Toc340918074 \h </w:instrText>
      </w:r>
      <w:r w:rsidRPr="00BE1418">
        <w:rPr>
          <w:color w:val="auto"/>
        </w:rPr>
      </w:r>
      <w:r w:rsidRPr="00BE1418">
        <w:rPr>
          <w:color w:val="auto"/>
        </w:rPr>
        <w:fldChar w:fldCharType="separate"/>
      </w:r>
      <w:r w:rsidR="00985582">
        <w:rPr>
          <w:color w:val="auto"/>
          <w:lang w:eastAsia="zh-TW"/>
        </w:rPr>
        <w:t>36</w:t>
      </w:r>
      <w:r w:rsidRPr="00BE1418">
        <w:rPr>
          <w:color w:val="auto"/>
        </w:rPr>
        <w:fldChar w:fldCharType="end"/>
      </w:r>
    </w:p>
    <w:p w14:paraId="293CE7BC"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hint="eastAsia"/>
          <w:color w:val="auto"/>
          <w:lang w:val="zh-TW" w:eastAsia="zh-TW"/>
        </w:rPr>
        <w:t>點數及訂單最低需求</w:t>
      </w:r>
      <w:r w:rsidRPr="00BE1418">
        <w:rPr>
          <w:color w:val="auto"/>
          <w:lang w:eastAsia="zh-TW"/>
        </w:rPr>
        <w:tab/>
      </w:r>
      <w:r w:rsidRPr="00BE1418">
        <w:rPr>
          <w:color w:val="auto"/>
        </w:rPr>
        <w:fldChar w:fldCharType="begin"/>
      </w:r>
      <w:r w:rsidRPr="00BE1418">
        <w:rPr>
          <w:color w:val="auto"/>
          <w:lang w:eastAsia="zh-TW"/>
        </w:rPr>
        <w:instrText xml:space="preserve"> PAGEREF _Toc340918075 \h </w:instrText>
      </w:r>
      <w:r w:rsidRPr="00BE1418">
        <w:rPr>
          <w:color w:val="auto"/>
        </w:rPr>
      </w:r>
      <w:r w:rsidRPr="00BE1418">
        <w:rPr>
          <w:color w:val="auto"/>
        </w:rPr>
        <w:fldChar w:fldCharType="separate"/>
      </w:r>
      <w:r w:rsidR="00985582">
        <w:rPr>
          <w:color w:val="auto"/>
          <w:lang w:eastAsia="zh-TW"/>
        </w:rPr>
        <w:t>36</w:t>
      </w:r>
      <w:r w:rsidRPr="00BE1418">
        <w:rPr>
          <w:color w:val="auto"/>
        </w:rPr>
        <w:fldChar w:fldCharType="end"/>
      </w:r>
    </w:p>
    <w:p w14:paraId="293CE7BD"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基本訂單要件</w:t>
      </w:r>
      <w:r w:rsidRPr="00BE1418">
        <w:rPr>
          <w:lang w:eastAsia="zh-TW"/>
        </w:rPr>
        <w:tab/>
      </w:r>
      <w:r w:rsidRPr="00BE1418">
        <w:fldChar w:fldCharType="begin"/>
      </w:r>
      <w:r w:rsidRPr="00BE1418">
        <w:rPr>
          <w:lang w:eastAsia="zh-TW"/>
        </w:rPr>
        <w:instrText xml:space="preserve"> PAGEREF _Toc340918076 \h </w:instrText>
      </w:r>
      <w:r w:rsidRPr="00BE1418">
        <w:fldChar w:fldCharType="separate"/>
      </w:r>
      <w:r w:rsidR="00985582">
        <w:rPr>
          <w:lang w:eastAsia="zh-TW"/>
        </w:rPr>
        <w:t>36</w:t>
      </w:r>
      <w:r w:rsidRPr="00BE1418">
        <w:fldChar w:fldCharType="end"/>
      </w:r>
    </w:p>
    <w:p w14:paraId="293CE7BE"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hint="eastAsia"/>
          <w:color w:val="auto"/>
          <w:lang w:val="zh-TW" w:eastAsia="zh-TW"/>
        </w:rPr>
        <w:t>平台</w:t>
      </w:r>
      <w:r w:rsidRPr="00BE1418">
        <w:rPr>
          <w:color w:val="auto"/>
          <w:lang w:eastAsia="zh-TW"/>
        </w:rPr>
        <w:tab/>
      </w:r>
      <w:r w:rsidRPr="00BE1418">
        <w:rPr>
          <w:color w:val="auto"/>
        </w:rPr>
        <w:fldChar w:fldCharType="begin"/>
      </w:r>
      <w:r w:rsidRPr="00BE1418">
        <w:rPr>
          <w:color w:val="auto"/>
          <w:lang w:eastAsia="zh-TW"/>
        </w:rPr>
        <w:instrText xml:space="preserve"> PAGEREF _Toc340918077 \h </w:instrText>
      </w:r>
      <w:r w:rsidRPr="00BE1418">
        <w:rPr>
          <w:color w:val="auto"/>
        </w:rPr>
      </w:r>
      <w:r w:rsidRPr="00BE1418">
        <w:rPr>
          <w:color w:val="auto"/>
        </w:rPr>
        <w:fldChar w:fldCharType="separate"/>
      </w:r>
      <w:r w:rsidR="00985582">
        <w:rPr>
          <w:color w:val="auto"/>
          <w:lang w:eastAsia="zh-TW"/>
        </w:rPr>
        <w:t>39</w:t>
      </w:r>
      <w:r w:rsidRPr="00BE1418">
        <w:rPr>
          <w:color w:val="auto"/>
        </w:rPr>
        <w:fldChar w:fldCharType="end"/>
      </w:r>
    </w:p>
    <w:p w14:paraId="293CE7BF"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hint="eastAsia"/>
          <w:color w:val="auto"/>
          <w:lang w:val="zh-TW" w:eastAsia="zh-TW"/>
        </w:rPr>
        <w:t>合格裝置之管理的定義</w:t>
      </w:r>
      <w:r w:rsidRPr="00BE1418">
        <w:rPr>
          <w:color w:val="auto"/>
          <w:lang w:eastAsia="zh-TW"/>
        </w:rPr>
        <w:tab/>
      </w:r>
      <w:r w:rsidRPr="00BE1418">
        <w:rPr>
          <w:color w:val="auto"/>
        </w:rPr>
        <w:fldChar w:fldCharType="begin"/>
      </w:r>
      <w:r w:rsidRPr="00BE1418">
        <w:rPr>
          <w:color w:val="auto"/>
          <w:lang w:eastAsia="zh-TW"/>
        </w:rPr>
        <w:instrText xml:space="preserve"> PAGEREF _Toc340918078 \h </w:instrText>
      </w:r>
      <w:r w:rsidRPr="00BE1418">
        <w:rPr>
          <w:color w:val="auto"/>
        </w:rPr>
      </w:r>
      <w:r w:rsidRPr="00BE1418">
        <w:rPr>
          <w:color w:val="auto"/>
        </w:rPr>
        <w:fldChar w:fldCharType="separate"/>
      </w:r>
      <w:r w:rsidR="00985582">
        <w:rPr>
          <w:color w:val="auto"/>
          <w:lang w:eastAsia="zh-TW"/>
        </w:rPr>
        <w:t>39</w:t>
      </w:r>
      <w:r w:rsidRPr="00BE1418">
        <w:rPr>
          <w:color w:val="auto"/>
        </w:rPr>
        <w:fldChar w:fldCharType="end"/>
      </w:r>
    </w:p>
    <w:p w14:paraId="293CE7C0"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hint="eastAsia"/>
          <w:color w:val="auto"/>
          <w:lang w:val="zh-TW" w:eastAsia="zh-TW"/>
        </w:rPr>
        <w:t>合格產品之最新</w:t>
      </w:r>
      <w:r w:rsidRPr="00BE1418">
        <w:rPr>
          <w:rFonts w:eastAsia="PMingLiU"/>
          <w:color w:val="auto"/>
          <w:lang w:val="zh-TW" w:eastAsia="zh-TW"/>
        </w:rPr>
        <w:t xml:space="preserve"> (UTD) </w:t>
      </w:r>
      <w:r w:rsidRPr="00BE1418">
        <w:rPr>
          <w:rFonts w:eastAsia="PMingLiU" w:hint="eastAsia"/>
          <w:color w:val="auto"/>
          <w:lang w:val="zh-TW" w:eastAsia="zh-TW"/>
        </w:rPr>
        <w:t>折扣</w:t>
      </w:r>
      <w:r w:rsidRPr="00BE1418">
        <w:rPr>
          <w:color w:val="auto"/>
          <w:lang w:eastAsia="zh-TW"/>
        </w:rPr>
        <w:tab/>
      </w:r>
      <w:r w:rsidRPr="00BE1418">
        <w:rPr>
          <w:color w:val="auto"/>
        </w:rPr>
        <w:fldChar w:fldCharType="begin"/>
      </w:r>
      <w:r w:rsidRPr="00BE1418">
        <w:rPr>
          <w:color w:val="auto"/>
          <w:lang w:eastAsia="zh-TW"/>
        </w:rPr>
        <w:instrText xml:space="preserve"> PAGEREF _Toc340918079 \h </w:instrText>
      </w:r>
      <w:r w:rsidRPr="00BE1418">
        <w:rPr>
          <w:color w:val="auto"/>
        </w:rPr>
      </w:r>
      <w:r w:rsidRPr="00BE1418">
        <w:rPr>
          <w:color w:val="auto"/>
        </w:rPr>
        <w:fldChar w:fldCharType="separate"/>
      </w:r>
      <w:r w:rsidR="00985582">
        <w:rPr>
          <w:color w:val="auto"/>
          <w:lang w:eastAsia="zh-TW"/>
        </w:rPr>
        <w:t>40</w:t>
      </w:r>
      <w:r w:rsidRPr="00BE1418">
        <w:rPr>
          <w:color w:val="auto"/>
        </w:rPr>
        <w:fldChar w:fldCharType="end"/>
      </w:r>
    </w:p>
    <w:p w14:paraId="293CE7C1"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更新之</w:t>
      </w:r>
      <w:r w:rsidRPr="00BE1418">
        <w:rPr>
          <w:rFonts w:eastAsia="PMingLiU" w:cs="Tahoma"/>
          <w:lang w:val="zh-TW" w:eastAsia="zh-TW"/>
        </w:rPr>
        <w:t xml:space="preserve"> Enterprise </w:t>
      </w:r>
      <w:r w:rsidRPr="00BE1418">
        <w:rPr>
          <w:rFonts w:eastAsia="PMingLiU" w:cs="Tahoma" w:hint="eastAsia"/>
          <w:lang w:val="zh-TW" w:eastAsia="zh-TW"/>
        </w:rPr>
        <w:t>合約及</w:t>
      </w:r>
      <w:r w:rsidRPr="00BE1418">
        <w:rPr>
          <w:rFonts w:eastAsia="PMingLiU" w:cs="Tahoma"/>
          <w:lang w:val="zh-TW" w:eastAsia="zh-TW"/>
        </w:rPr>
        <w:t xml:space="preserve"> Subscription </w:t>
      </w:r>
      <w:r w:rsidRPr="00BE1418">
        <w:rPr>
          <w:rFonts w:eastAsia="PMingLiU" w:cs="Tahoma" w:hint="eastAsia"/>
          <w:lang w:val="zh-TW" w:eastAsia="zh-TW"/>
        </w:rPr>
        <w:t>合約方案條款</w:t>
      </w:r>
      <w:r w:rsidRPr="00BE1418">
        <w:rPr>
          <w:lang w:eastAsia="zh-TW"/>
        </w:rPr>
        <w:tab/>
      </w:r>
      <w:r w:rsidRPr="00BE1418">
        <w:fldChar w:fldCharType="begin"/>
      </w:r>
      <w:r w:rsidRPr="00BE1418">
        <w:rPr>
          <w:lang w:eastAsia="zh-TW"/>
        </w:rPr>
        <w:instrText xml:space="preserve"> PAGEREF _Toc340918080 \h </w:instrText>
      </w:r>
      <w:r w:rsidRPr="00BE1418">
        <w:fldChar w:fldCharType="separate"/>
      </w:r>
      <w:r w:rsidR="00985582">
        <w:rPr>
          <w:lang w:eastAsia="zh-TW"/>
        </w:rPr>
        <w:t>41</w:t>
      </w:r>
      <w:r w:rsidRPr="00BE1418">
        <w:fldChar w:fldCharType="end"/>
      </w:r>
    </w:p>
    <w:p w14:paraId="293CE7C2"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經由延長的期間繼續服務</w:t>
      </w:r>
      <w:r w:rsidRPr="00BE1418">
        <w:rPr>
          <w:lang w:eastAsia="zh-TW"/>
        </w:rPr>
        <w:tab/>
      </w:r>
      <w:r w:rsidRPr="00BE1418">
        <w:fldChar w:fldCharType="begin"/>
      </w:r>
      <w:r w:rsidRPr="00BE1418">
        <w:rPr>
          <w:lang w:eastAsia="zh-TW"/>
        </w:rPr>
        <w:instrText xml:space="preserve"> PAGEREF _Toc340918081 \h </w:instrText>
      </w:r>
      <w:r w:rsidRPr="00BE1418">
        <w:fldChar w:fldCharType="separate"/>
      </w:r>
      <w:r w:rsidR="00985582">
        <w:rPr>
          <w:lang w:eastAsia="zh-TW"/>
        </w:rPr>
        <w:t>44</w:t>
      </w:r>
      <w:r w:rsidRPr="00BE1418">
        <w:fldChar w:fldCharType="end"/>
      </w:r>
    </w:p>
    <w:p w14:paraId="293CE7C3" w14:textId="77777777" w:rsidR="00BE1418" w:rsidRPr="00BE1418" w:rsidRDefault="00BE1418">
      <w:pPr>
        <w:pStyle w:val="TOC1"/>
        <w:rPr>
          <w:rFonts w:asciiTheme="minorHAnsi" w:eastAsiaTheme="minorEastAsia" w:hAnsiTheme="minorHAnsi" w:cstheme="minorBidi"/>
          <w:b w:val="0"/>
          <w:caps w:val="0"/>
          <w:color w:val="auto"/>
          <w:szCs w:val="22"/>
          <w:lang w:eastAsia="zh-TW"/>
        </w:rPr>
      </w:pPr>
      <w:r w:rsidRPr="00BE1418">
        <w:rPr>
          <w:rFonts w:eastAsia="PMingLiU" w:hint="eastAsia"/>
          <w:color w:val="auto"/>
          <w:lang w:val="zh-TW" w:eastAsia="zh-TW"/>
        </w:rPr>
        <w:t>第</w:t>
      </w:r>
      <w:r w:rsidRPr="00BE1418">
        <w:rPr>
          <w:rFonts w:eastAsia="PMingLiU"/>
          <w:color w:val="auto"/>
          <w:lang w:val="zh-TW" w:eastAsia="zh-TW"/>
        </w:rPr>
        <w:t xml:space="preserve"> 4 </w:t>
      </w:r>
      <w:r w:rsidRPr="00BE1418">
        <w:rPr>
          <w:rFonts w:eastAsia="PMingLiU" w:hint="eastAsia"/>
          <w:color w:val="auto"/>
          <w:lang w:val="zh-TW" w:eastAsia="zh-TW"/>
        </w:rPr>
        <w:t>節</w:t>
      </w:r>
      <w:r w:rsidRPr="00BE1418">
        <w:rPr>
          <w:rFonts w:eastAsia="PMingLiU"/>
          <w:color w:val="auto"/>
          <w:lang w:val="zh-TW" w:eastAsia="zh-TW"/>
        </w:rPr>
        <w:t xml:space="preserve"> – </w:t>
      </w:r>
      <w:r w:rsidRPr="00BE1418">
        <w:rPr>
          <w:rFonts w:eastAsia="PMingLiU" w:hint="eastAsia"/>
          <w:color w:val="auto"/>
          <w:lang w:val="zh-TW" w:eastAsia="zh-TW"/>
        </w:rPr>
        <w:t>使用權類型及費用</w:t>
      </w:r>
      <w:r w:rsidRPr="00BE1418">
        <w:rPr>
          <w:color w:val="auto"/>
          <w:lang w:eastAsia="zh-TW"/>
        </w:rPr>
        <w:tab/>
      </w:r>
      <w:r w:rsidRPr="00BE1418">
        <w:rPr>
          <w:color w:val="auto"/>
        </w:rPr>
        <w:fldChar w:fldCharType="begin"/>
      </w:r>
      <w:r w:rsidRPr="00BE1418">
        <w:rPr>
          <w:color w:val="auto"/>
          <w:lang w:eastAsia="zh-TW"/>
        </w:rPr>
        <w:instrText xml:space="preserve"> PAGEREF _Toc340918082 \h </w:instrText>
      </w:r>
      <w:r w:rsidRPr="00BE1418">
        <w:rPr>
          <w:color w:val="auto"/>
        </w:rPr>
      </w:r>
      <w:r w:rsidRPr="00BE1418">
        <w:rPr>
          <w:color w:val="auto"/>
        </w:rPr>
        <w:fldChar w:fldCharType="separate"/>
      </w:r>
      <w:r w:rsidR="00985582">
        <w:rPr>
          <w:color w:val="auto"/>
          <w:lang w:eastAsia="zh-TW"/>
        </w:rPr>
        <w:t>45</w:t>
      </w:r>
      <w:r w:rsidRPr="00BE1418">
        <w:rPr>
          <w:color w:val="auto"/>
        </w:rPr>
        <w:fldChar w:fldCharType="end"/>
      </w:r>
    </w:p>
    <w:p w14:paraId="293CE7C4"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費用</w:t>
      </w:r>
      <w:r w:rsidRPr="00BE1418">
        <w:rPr>
          <w:lang w:eastAsia="zh-TW"/>
        </w:rPr>
        <w:tab/>
      </w:r>
      <w:r w:rsidRPr="00BE1418">
        <w:fldChar w:fldCharType="begin"/>
      </w:r>
      <w:r w:rsidRPr="00BE1418">
        <w:rPr>
          <w:lang w:eastAsia="zh-TW"/>
        </w:rPr>
        <w:instrText xml:space="preserve"> PAGEREF _Toc340918083 \h </w:instrText>
      </w:r>
      <w:r w:rsidRPr="00BE1418">
        <w:fldChar w:fldCharType="separate"/>
      </w:r>
      <w:r w:rsidR="00985582">
        <w:rPr>
          <w:lang w:eastAsia="zh-TW"/>
        </w:rPr>
        <w:t>45</w:t>
      </w:r>
      <w:r w:rsidRPr="00BE1418">
        <w:fldChar w:fldCharType="end"/>
      </w:r>
    </w:p>
    <w:p w14:paraId="293CE7C5"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使用權</w:t>
      </w:r>
      <w:r w:rsidRPr="00BE1418">
        <w:rPr>
          <w:lang w:eastAsia="zh-TW"/>
        </w:rPr>
        <w:tab/>
      </w:r>
      <w:r w:rsidRPr="00BE1418">
        <w:fldChar w:fldCharType="begin"/>
      </w:r>
      <w:r w:rsidRPr="00BE1418">
        <w:rPr>
          <w:lang w:eastAsia="zh-TW"/>
        </w:rPr>
        <w:instrText xml:space="preserve"> PAGEREF _Toc340918084 \h </w:instrText>
      </w:r>
      <w:r w:rsidRPr="00BE1418">
        <w:fldChar w:fldCharType="separate"/>
      </w:r>
      <w:r w:rsidR="00985582">
        <w:rPr>
          <w:lang w:eastAsia="zh-TW"/>
        </w:rPr>
        <w:t>45</w:t>
      </w:r>
      <w:r w:rsidRPr="00BE1418">
        <w:fldChar w:fldCharType="end"/>
      </w:r>
    </w:p>
    <w:p w14:paraId="293CE7C6"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使用權及軟體保證</w:t>
      </w:r>
      <w:r w:rsidRPr="00BE1418">
        <w:rPr>
          <w:lang w:eastAsia="zh-TW"/>
        </w:rPr>
        <w:tab/>
      </w:r>
      <w:r w:rsidRPr="00BE1418">
        <w:fldChar w:fldCharType="begin"/>
      </w:r>
      <w:r w:rsidRPr="00BE1418">
        <w:rPr>
          <w:lang w:eastAsia="zh-TW"/>
        </w:rPr>
        <w:instrText xml:space="preserve"> PAGEREF _Toc340918085 \h </w:instrText>
      </w:r>
      <w:r w:rsidRPr="00BE1418">
        <w:fldChar w:fldCharType="separate"/>
      </w:r>
      <w:r w:rsidR="00985582">
        <w:rPr>
          <w:lang w:eastAsia="zh-TW"/>
        </w:rPr>
        <w:t>45</w:t>
      </w:r>
      <w:r w:rsidRPr="00BE1418">
        <w:fldChar w:fldCharType="end"/>
      </w:r>
    </w:p>
    <w:p w14:paraId="293CE7C7"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軟體保證</w:t>
      </w:r>
      <w:r w:rsidRPr="00BE1418">
        <w:rPr>
          <w:lang w:eastAsia="zh-TW"/>
        </w:rPr>
        <w:tab/>
      </w:r>
      <w:r w:rsidRPr="00BE1418">
        <w:fldChar w:fldCharType="begin"/>
      </w:r>
      <w:r w:rsidRPr="00BE1418">
        <w:rPr>
          <w:lang w:eastAsia="zh-TW"/>
        </w:rPr>
        <w:instrText xml:space="preserve"> PAGEREF _Toc340918086 \h </w:instrText>
      </w:r>
      <w:r w:rsidRPr="00BE1418">
        <w:fldChar w:fldCharType="separate"/>
      </w:r>
      <w:r w:rsidR="00985582">
        <w:rPr>
          <w:lang w:eastAsia="zh-TW"/>
        </w:rPr>
        <w:t>45</w:t>
      </w:r>
      <w:r w:rsidRPr="00BE1418">
        <w:fldChar w:fldCharType="end"/>
      </w:r>
    </w:p>
    <w:p w14:paraId="293CE7C8"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升級使用權</w:t>
      </w:r>
      <w:r w:rsidRPr="00BE1418">
        <w:rPr>
          <w:rFonts w:eastAsia="PMingLiU" w:cs="Tahoma"/>
          <w:lang w:val="zh-TW" w:eastAsia="zh-TW"/>
        </w:rPr>
        <w:t xml:space="preserve"> (Step-Up License)</w:t>
      </w:r>
      <w:r w:rsidRPr="00BE1418">
        <w:rPr>
          <w:lang w:eastAsia="zh-TW"/>
        </w:rPr>
        <w:tab/>
      </w:r>
      <w:r w:rsidRPr="00BE1418">
        <w:fldChar w:fldCharType="begin"/>
      </w:r>
      <w:r w:rsidRPr="00BE1418">
        <w:rPr>
          <w:lang w:eastAsia="zh-TW"/>
        </w:rPr>
        <w:instrText xml:space="preserve"> PAGEREF _Toc340918087 \h </w:instrText>
      </w:r>
      <w:r w:rsidRPr="00BE1418">
        <w:fldChar w:fldCharType="separate"/>
      </w:r>
      <w:r w:rsidR="00985582">
        <w:rPr>
          <w:lang w:eastAsia="zh-TW"/>
        </w:rPr>
        <w:t>47</w:t>
      </w:r>
      <w:r w:rsidRPr="00BE1418">
        <w:fldChar w:fldCharType="end"/>
      </w:r>
    </w:p>
    <w:p w14:paraId="293CE7C9"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訂閱使用權</w:t>
      </w:r>
      <w:r w:rsidRPr="00BE1418">
        <w:rPr>
          <w:lang w:eastAsia="zh-TW"/>
        </w:rPr>
        <w:tab/>
      </w:r>
      <w:r w:rsidRPr="00BE1418">
        <w:fldChar w:fldCharType="begin"/>
      </w:r>
      <w:r w:rsidRPr="00BE1418">
        <w:rPr>
          <w:lang w:eastAsia="zh-TW"/>
        </w:rPr>
        <w:instrText xml:space="preserve"> PAGEREF _Toc340918088 \h </w:instrText>
      </w:r>
      <w:r w:rsidRPr="00BE1418">
        <w:fldChar w:fldCharType="separate"/>
      </w:r>
      <w:r w:rsidR="00985582">
        <w:rPr>
          <w:lang w:eastAsia="zh-TW"/>
        </w:rPr>
        <w:t>47</w:t>
      </w:r>
      <w:r w:rsidRPr="00BE1418">
        <w:fldChar w:fldCharType="end"/>
      </w:r>
    </w:p>
    <w:p w14:paraId="293CE7CA"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升級</w:t>
      </w:r>
      <w:r w:rsidRPr="00BE1418">
        <w:rPr>
          <w:lang w:eastAsia="zh-TW"/>
        </w:rPr>
        <w:tab/>
      </w:r>
      <w:r w:rsidRPr="00BE1418">
        <w:fldChar w:fldCharType="begin"/>
      </w:r>
      <w:r w:rsidRPr="00BE1418">
        <w:rPr>
          <w:lang w:eastAsia="zh-TW"/>
        </w:rPr>
        <w:instrText xml:space="preserve"> PAGEREF _Toc340918089 \h </w:instrText>
      </w:r>
      <w:r w:rsidRPr="00BE1418">
        <w:fldChar w:fldCharType="separate"/>
      </w:r>
      <w:r w:rsidR="00985582">
        <w:rPr>
          <w:lang w:eastAsia="zh-TW"/>
        </w:rPr>
        <w:t>47</w:t>
      </w:r>
      <w:r w:rsidRPr="00BE1418">
        <w:fldChar w:fldCharType="end"/>
      </w:r>
    </w:p>
    <w:p w14:paraId="293CE7CB"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升級及軟體保證</w:t>
      </w:r>
      <w:r w:rsidRPr="00BE1418">
        <w:rPr>
          <w:lang w:eastAsia="zh-TW"/>
        </w:rPr>
        <w:tab/>
      </w:r>
      <w:r w:rsidRPr="00BE1418">
        <w:fldChar w:fldCharType="begin"/>
      </w:r>
      <w:r w:rsidRPr="00BE1418">
        <w:rPr>
          <w:lang w:eastAsia="zh-TW"/>
        </w:rPr>
        <w:instrText xml:space="preserve"> PAGEREF _Toc340918090 \h </w:instrText>
      </w:r>
      <w:r w:rsidRPr="00BE1418">
        <w:fldChar w:fldCharType="separate"/>
      </w:r>
      <w:r w:rsidR="00985582">
        <w:rPr>
          <w:lang w:eastAsia="zh-TW"/>
        </w:rPr>
        <w:t>47</w:t>
      </w:r>
      <w:r w:rsidRPr="00BE1418">
        <w:fldChar w:fldCharType="end"/>
      </w:r>
    </w:p>
    <w:p w14:paraId="293CE7CC"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在家工作使用權</w:t>
      </w:r>
      <w:r w:rsidRPr="00BE1418">
        <w:rPr>
          <w:lang w:eastAsia="zh-TW"/>
        </w:rPr>
        <w:tab/>
      </w:r>
      <w:r w:rsidRPr="00BE1418">
        <w:fldChar w:fldCharType="begin"/>
      </w:r>
      <w:r w:rsidRPr="00BE1418">
        <w:rPr>
          <w:lang w:eastAsia="zh-TW"/>
        </w:rPr>
        <w:instrText xml:space="preserve"> PAGEREF _Toc340918091 \h </w:instrText>
      </w:r>
      <w:r w:rsidRPr="00BE1418">
        <w:fldChar w:fldCharType="separate"/>
      </w:r>
      <w:r w:rsidR="00985582">
        <w:rPr>
          <w:lang w:eastAsia="zh-TW"/>
        </w:rPr>
        <w:t>48</w:t>
      </w:r>
      <w:r w:rsidRPr="00BE1418">
        <w:fldChar w:fldCharType="end"/>
      </w:r>
    </w:p>
    <w:p w14:paraId="293CE7CD" w14:textId="77777777" w:rsidR="00BE1418" w:rsidRPr="00BE1418" w:rsidRDefault="00BE1418">
      <w:pPr>
        <w:pStyle w:val="TOC1"/>
        <w:rPr>
          <w:rFonts w:asciiTheme="minorHAnsi" w:eastAsiaTheme="minorEastAsia" w:hAnsiTheme="minorHAnsi" w:cstheme="minorBidi"/>
          <w:b w:val="0"/>
          <w:caps w:val="0"/>
          <w:color w:val="auto"/>
          <w:szCs w:val="22"/>
          <w:lang w:eastAsia="zh-TW"/>
        </w:rPr>
      </w:pPr>
      <w:r w:rsidRPr="00BE1418">
        <w:rPr>
          <w:rFonts w:eastAsia="PMingLiU" w:hint="eastAsia"/>
          <w:color w:val="auto"/>
          <w:lang w:val="zh-TW" w:eastAsia="zh-TW"/>
        </w:rPr>
        <w:t>第</w:t>
      </w:r>
      <w:r w:rsidRPr="00BE1418">
        <w:rPr>
          <w:rFonts w:eastAsia="PMingLiU"/>
          <w:color w:val="auto"/>
          <w:lang w:val="zh-TW" w:eastAsia="zh-TW"/>
        </w:rPr>
        <w:t xml:space="preserve"> 5 </w:t>
      </w:r>
      <w:r w:rsidRPr="00BE1418">
        <w:rPr>
          <w:rFonts w:eastAsia="PMingLiU" w:hint="eastAsia"/>
          <w:color w:val="auto"/>
          <w:lang w:val="zh-TW" w:eastAsia="zh-TW"/>
        </w:rPr>
        <w:t>節</w:t>
      </w:r>
      <w:r w:rsidRPr="00BE1418">
        <w:rPr>
          <w:rFonts w:eastAsia="PMingLiU"/>
          <w:color w:val="auto"/>
          <w:lang w:val="zh-TW" w:eastAsia="zh-TW"/>
        </w:rPr>
        <w:t xml:space="preserve"> – </w:t>
      </w:r>
      <w:r w:rsidRPr="00BE1418">
        <w:rPr>
          <w:rFonts w:eastAsia="PMingLiU" w:hint="eastAsia"/>
          <w:color w:val="auto"/>
          <w:lang w:val="zh-TW" w:eastAsia="zh-TW"/>
        </w:rPr>
        <w:t>線上服務價格及付款條件</w:t>
      </w:r>
      <w:r w:rsidRPr="00BE1418">
        <w:rPr>
          <w:color w:val="auto"/>
          <w:lang w:eastAsia="zh-TW"/>
        </w:rPr>
        <w:tab/>
      </w:r>
      <w:r w:rsidRPr="00BE1418">
        <w:rPr>
          <w:color w:val="auto"/>
        </w:rPr>
        <w:fldChar w:fldCharType="begin"/>
      </w:r>
      <w:r w:rsidRPr="00BE1418">
        <w:rPr>
          <w:color w:val="auto"/>
          <w:lang w:eastAsia="zh-TW"/>
        </w:rPr>
        <w:instrText xml:space="preserve"> PAGEREF _Toc340918092 \h </w:instrText>
      </w:r>
      <w:r w:rsidRPr="00BE1418">
        <w:rPr>
          <w:color w:val="auto"/>
        </w:rPr>
      </w:r>
      <w:r w:rsidRPr="00BE1418">
        <w:rPr>
          <w:color w:val="auto"/>
        </w:rPr>
        <w:fldChar w:fldCharType="separate"/>
      </w:r>
      <w:r w:rsidR="00985582">
        <w:rPr>
          <w:color w:val="auto"/>
          <w:lang w:eastAsia="zh-TW"/>
        </w:rPr>
        <w:t>49</w:t>
      </w:r>
      <w:r w:rsidRPr="00BE1418">
        <w:rPr>
          <w:color w:val="auto"/>
        </w:rPr>
        <w:fldChar w:fldCharType="end"/>
      </w:r>
    </w:p>
    <w:p w14:paraId="293CE7CE"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線上服務訂閱期間</w:t>
      </w:r>
      <w:r w:rsidRPr="00BE1418">
        <w:rPr>
          <w:lang w:eastAsia="zh-TW"/>
        </w:rPr>
        <w:tab/>
      </w:r>
      <w:r w:rsidRPr="00BE1418">
        <w:fldChar w:fldCharType="begin"/>
      </w:r>
      <w:r w:rsidRPr="00BE1418">
        <w:rPr>
          <w:lang w:eastAsia="zh-TW"/>
        </w:rPr>
        <w:instrText xml:space="preserve"> PAGEREF _Toc340918093 \h </w:instrText>
      </w:r>
      <w:r w:rsidRPr="00BE1418">
        <w:fldChar w:fldCharType="separate"/>
      </w:r>
      <w:r w:rsidR="00985582">
        <w:rPr>
          <w:lang w:eastAsia="zh-TW"/>
        </w:rPr>
        <w:t>49</w:t>
      </w:r>
      <w:r w:rsidRPr="00BE1418">
        <w:fldChar w:fldCharType="end"/>
      </w:r>
    </w:p>
    <w:p w14:paraId="293CE7CF"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線上服務訂購及自動續約</w:t>
      </w:r>
      <w:r w:rsidRPr="00BE1418">
        <w:rPr>
          <w:lang w:eastAsia="zh-TW"/>
        </w:rPr>
        <w:tab/>
      </w:r>
      <w:r w:rsidRPr="00BE1418">
        <w:fldChar w:fldCharType="begin"/>
      </w:r>
      <w:r w:rsidRPr="00BE1418">
        <w:rPr>
          <w:lang w:eastAsia="zh-TW"/>
        </w:rPr>
        <w:instrText xml:space="preserve"> PAGEREF _Toc340918094 \h </w:instrText>
      </w:r>
      <w:r w:rsidRPr="00BE1418">
        <w:fldChar w:fldCharType="separate"/>
      </w:r>
      <w:r w:rsidR="00985582">
        <w:rPr>
          <w:lang w:eastAsia="zh-TW"/>
        </w:rPr>
        <w:t>50</w:t>
      </w:r>
      <w:r w:rsidRPr="00BE1418">
        <w:fldChar w:fldCharType="end"/>
      </w:r>
    </w:p>
    <w:p w14:paraId="293CE7D0"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管理續約及自動續約狀態</w:t>
      </w:r>
      <w:r w:rsidRPr="00BE1418">
        <w:rPr>
          <w:lang w:eastAsia="zh-TW"/>
        </w:rPr>
        <w:tab/>
      </w:r>
      <w:r w:rsidRPr="00BE1418">
        <w:fldChar w:fldCharType="begin"/>
      </w:r>
      <w:r w:rsidRPr="00BE1418">
        <w:rPr>
          <w:lang w:eastAsia="zh-TW"/>
        </w:rPr>
        <w:instrText xml:space="preserve"> PAGEREF _Toc340918095 \h </w:instrText>
      </w:r>
      <w:r w:rsidRPr="00BE1418">
        <w:fldChar w:fldCharType="separate"/>
      </w:r>
      <w:r w:rsidR="00985582">
        <w:rPr>
          <w:lang w:eastAsia="zh-TW"/>
        </w:rPr>
        <w:t>50</w:t>
      </w:r>
      <w:r w:rsidRPr="00BE1418">
        <w:fldChar w:fldCharType="end"/>
      </w:r>
    </w:p>
    <w:p w14:paraId="293CE7D1"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線上服務取消</w:t>
      </w:r>
      <w:r w:rsidRPr="00BE1418">
        <w:rPr>
          <w:lang w:eastAsia="zh-TW"/>
        </w:rPr>
        <w:tab/>
      </w:r>
      <w:r w:rsidRPr="00BE1418">
        <w:fldChar w:fldCharType="begin"/>
      </w:r>
      <w:r w:rsidRPr="00BE1418">
        <w:rPr>
          <w:lang w:eastAsia="zh-TW"/>
        </w:rPr>
        <w:instrText xml:space="preserve"> PAGEREF _Toc340918096 \h </w:instrText>
      </w:r>
      <w:r w:rsidRPr="00BE1418">
        <w:fldChar w:fldCharType="separate"/>
      </w:r>
      <w:r w:rsidR="00985582">
        <w:rPr>
          <w:lang w:eastAsia="zh-TW"/>
        </w:rPr>
        <w:t>50</w:t>
      </w:r>
      <w:r w:rsidRPr="00BE1418">
        <w:fldChar w:fldCharType="end"/>
      </w:r>
    </w:p>
    <w:p w14:paraId="293CE7D2"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線上服務付款條件選擇方案</w:t>
      </w:r>
      <w:r w:rsidRPr="00BE1418">
        <w:rPr>
          <w:lang w:eastAsia="zh-TW"/>
        </w:rPr>
        <w:tab/>
      </w:r>
      <w:r w:rsidRPr="00BE1418">
        <w:fldChar w:fldCharType="begin"/>
      </w:r>
      <w:r w:rsidRPr="00BE1418">
        <w:rPr>
          <w:lang w:eastAsia="zh-TW"/>
        </w:rPr>
        <w:instrText xml:space="preserve"> PAGEREF _Toc340918097 \h </w:instrText>
      </w:r>
      <w:r w:rsidRPr="00BE1418">
        <w:fldChar w:fldCharType="separate"/>
      </w:r>
      <w:r w:rsidR="00985582">
        <w:rPr>
          <w:lang w:eastAsia="zh-TW"/>
        </w:rPr>
        <w:t>50</w:t>
      </w:r>
      <w:r w:rsidRPr="00BE1418">
        <w:fldChar w:fldCharType="end"/>
      </w:r>
    </w:p>
    <w:p w14:paraId="293CE7D3"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大量授權中</w:t>
      </w:r>
      <w:r w:rsidRPr="00BE1418">
        <w:rPr>
          <w:rFonts w:eastAsia="PMingLiU" w:cs="Tahoma"/>
          <w:lang w:val="zh-TW" w:eastAsia="zh-TW"/>
        </w:rPr>
        <w:t xml:space="preserve"> Online Service </w:t>
      </w:r>
      <w:r w:rsidRPr="00BE1418">
        <w:rPr>
          <w:rFonts w:eastAsia="PMingLiU" w:cs="Tahoma" w:hint="eastAsia"/>
          <w:lang w:val="zh-TW" w:eastAsia="zh-TW"/>
        </w:rPr>
        <w:t>之最基本訂購需求</w:t>
      </w:r>
      <w:r w:rsidRPr="00BE1418">
        <w:rPr>
          <w:lang w:eastAsia="zh-TW"/>
        </w:rPr>
        <w:tab/>
      </w:r>
      <w:r w:rsidRPr="00BE1418">
        <w:fldChar w:fldCharType="begin"/>
      </w:r>
      <w:r w:rsidRPr="00BE1418">
        <w:rPr>
          <w:lang w:eastAsia="zh-TW"/>
        </w:rPr>
        <w:instrText xml:space="preserve"> PAGEREF _Toc340918098 \h </w:instrText>
      </w:r>
      <w:r w:rsidRPr="00BE1418">
        <w:fldChar w:fldCharType="separate"/>
      </w:r>
      <w:r w:rsidR="00985582">
        <w:rPr>
          <w:lang w:eastAsia="zh-TW"/>
        </w:rPr>
        <w:t>51</w:t>
      </w:r>
      <w:r w:rsidRPr="00BE1418">
        <w:fldChar w:fldCharType="end"/>
      </w:r>
    </w:p>
    <w:p w14:paraId="293CE7D4"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color w:val="auto"/>
          <w:lang w:val="zh-TW" w:eastAsia="zh-TW"/>
        </w:rPr>
        <w:t xml:space="preserve">Windows Azure </w:t>
      </w:r>
      <w:r w:rsidRPr="00BE1418">
        <w:rPr>
          <w:rFonts w:eastAsia="PMingLiU" w:hint="eastAsia"/>
          <w:color w:val="auto"/>
          <w:lang w:val="zh-TW" w:eastAsia="zh-TW"/>
        </w:rPr>
        <w:t>服務</w:t>
      </w:r>
      <w:r w:rsidRPr="00BE1418">
        <w:rPr>
          <w:color w:val="auto"/>
          <w:lang w:eastAsia="zh-TW"/>
        </w:rPr>
        <w:tab/>
      </w:r>
      <w:r w:rsidRPr="00BE1418">
        <w:rPr>
          <w:color w:val="auto"/>
        </w:rPr>
        <w:fldChar w:fldCharType="begin"/>
      </w:r>
      <w:r w:rsidRPr="00BE1418">
        <w:rPr>
          <w:color w:val="auto"/>
          <w:lang w:eastAsia="zh-TW"/>
        </w:rPr>
        <w:instrText xml:space="preserve"> PAGEREF _Toc340918099 \h </w:instrText>
      </w:r>
      <w:r w:rsidRPr="00BE1418">
        <w:rPr>
          <w:color w:val="auto"/>
        </w:rPr>
      </w:r>
      <w:r w:rsidRPr="00BE1418">
        <w:rPr>
          <w:color w:val="auto"/>
        </w:rPr>
        <w:fldChar w:fldCharType="separate"/>
      </w:r>
      <w:r w:rsidR="00985582">
        <w:rPr>
          <w:color w:val="auto"/>
          <w:lang w:eastAsia="zh-TW"/>
        </w:rPr>
        <w:t>51</w:t>
      </w:r>
      <w:r w:rsidRPr="00BE1418">
        <w:rPr>
          <w:color w:val="auto"/>
        </w:rPr>
        <w:fldChar w:fldCharType="end"/>
      </w:r>
    </w:p>
    <w:p w14:paraId="293CE7D5"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線上服務之區域可用性</w:t>
      </w:r>
      <w:r w:rsidRPr="00BE1418">
        <w:rPr>
          <w:lang w:eastAsia="zh-TW"/>
        </w:rPr>
        <w:tab/>
      </w:r>
      <w:r w:rsidRPr="00BE1418">
        <w:fldChar w:fldCharType="begin"/>
      </w:r>
      <w:r w:rsidRPr="00BE1418">
        <w:rPr>
          <w:lang w:eastAsia="zh-TW"/>
        </w:rPr>
        <w:instrText xml:space="preserve"> PAGEREF _Toc340918100 \h </w:instrText>
      </w:r>
      <w:r w:rsidRPr="00BE1418">
        <w:fldChar w:fldCharType="separate"/>
      </w:r>
      <w:r w:rsidR="00985582">
        <w:rPr>
          <w:lang w:eastAsia="zh-TW"/>
        </w:rPr>
        <w:t>52</w:t>
      </w:r>
      <w:r w:rsidRPr="00BE1418">
        <w:fldChar w:fldCharType="end"/>
      </w:r>
    </w:p>
    <w:p w14:paraId="293CE7D6"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額外的線上服務條款</w:t>
      </w:r>
      <w:r w:rsidRPr="00BE1418">
        <w:rPr>
          <w:lang w:eastAsia="zh-TW"/>
        </w:rPr>
        <w:tab/>
      </w:r>
      <w:r w:rsidRPr="00BE1418">
        <w:fldChar w:fldCharType="begin"/>
      </w:r>
      <w:r w:rsidRPr="00BE1418">
        <w:rPr>
          <w:lang w:eastAsia="zh-TW"/>
        </w:rPr>
        <w:instrText xml:space="preserve"> PAGEREF _Toc340918101 \h </w:instrText>
      </w:r>
      <w:r w:rsidRPr="00BE1418">
        <w:fldChar w:fldCharType="separate"/>
      </w:r>
      <w:r w:rsidR="00985582">
        <w:rPr>
          <w:lang w:eastAsia="zh-TW"/>
        </w:rPr>
        <w:t>52</w:t>
      </w:r>
      <w:r w:rsidRPr="00BE1418">
        <w:fldChar w:fldCharType="end"/>
      </w:r>
    </w:p>
    <w:p w14:paraId="293CE7D7" w14:textId="77777777" w:rsidR="00BE1418" w:rsidRPr="00BE1418" w:rsidRDefault="00BE1418">
      <w:pPr>
        <w:pStyle w:val="TOC1"/>
        <w:rPr>
          <w:rFonts w:asciiTheme="minorHAnsi" w:eastAsiaTheme="minorEastAsia" w:hAnsiTheme="minorHAnsi" w:cstheme="minorBidi"/>
          <w:b w:val="0"/>
          <w:caps w:val="0"/>
          <w:color w:val="auto"/>
          <w:szCs w:val="22"/>
          <w:lang w:eastAsia="zh-TW"/>
        </w:rPr>
      </w:pPr>
      <w:r w:rsidRPr="00BE1418">
        <w:rPr>
          <w:rFonts w:eastAsia="PMingLiU" w:hint="eastAsia"/>
          <w:color w:val="auto"/>
          <w:lang w:val="zh-TW" w:eastAsia="zh-TW"/>
        </w:rPr>
        <w:t>第</w:t>
      </w:r>
      <w:r w:rsidRPr="00BE1418">
        <w:rPr>
          <w:rFonts w:eastAsia="PMingLiU"/>
          <w:color w:val="auto"/>
          <w:lang w:val="zh-TW" w:eastAsia="zh-TW"/>
        </w:rPr>
        <w:t xml:space="preserve"> 6 </w:t>
      </w:r>
      <w:r w:rsidRPr="00BE1418">
        <w:rPr>
          <w:rFonts w:eastAsia="PMingLiU" w:hint="eastAsia"/>
          <w:color w:val="auto"/>
          <w:lang w:val="zh-TW" w:eastAsia="zh-TW"/>
        </w:rPr>
        <w:t>節</w:t>
      </w:r>
      <w:r w:rsidRPr="00BE1418">
        <w:rPr>
          <w:rFonts w:eastAsia="PMingLiU"/>
          <w:color w:val="auto"/>
          <w:lang w:val="zh-TW" w:eastAsia="zh-TW"/>
        </w:rPr>
        <w:t xml:space="preserve"> – </w:t>
      </w:r>
      <w:r w:rsidRPr="00BE1418">
        <w:rPr>
          <w:rFonts w:eastAsia="PMingLiU" w:hint="eastAsia"/>
          <w:color w:val="auto"/>
          <w:lang w:val="zh-TW" w:eastAsia="zh-TW"/>
        </w:rPr>
        <w:t>軟體保證續約規則</w:t>
      </w:r>
      <w:r w:rsidRPr="00BE1418">
        <w:rPr>
          <w:color w:val="auto"/>
          <w:lang w:eastAsia="zh-TW"/>
        </w:rPr>
        <w:tab/>
      </w:r>
      <w:r w:rsidRPr="00BE1418">
        <w:rPr>
          <w:color w:val="auto"/>
        </w:rPr>
        <w:fldChar w:fldCharType="begin"/>
      </w:r>
      <w:r w:rsidRPr="00BE1418">
        <w:rPr>
          <w:color w:val="auto"/>
          <w:lang w:eastAsia="zh-TW"/>
        </w:rPr>
        <w:instrText xml:space="preserve"> PAGEREF _Toc340918102 \h </w:instrText>
      </w:r>
      <w:r w:rsidRPr="00BE1418">
        <w:rPr>
          <w:color w:val="auto"/>
        </w:rPr>
      </w:r>
      <w:r w:rsidRPr="00BE1418">
        <w:rPr>
          <w:color w:val="auto"/>
        </w:rPr>
        <w:fldChar w:fldCharType="separate"/>
      </w:r>
      <w:r w:rsidR="00985582">
        <w:rPr>
          <w:color w:val="auto"/>
          <w:lang w:eastAsia="zh-TW"/>
        </w:rPr>
        <w:t>54</w:t>
      </w:r>
      <w:r w:rsidRPr="00BE1418">
        <w:rPr>
          <w:color w:val="auto"/>
        </w:rPr>
        <w:fldChar w:fldCharType="end"/>
      </w:r>
    </w:p>
    <w:p w14:paraId="293CE7D8" w14:textId="77777777" w:rsidR="00BE1418" w:rsidRPr="00BE1418" w:rsidRDefault="00BE1418">
      <w:pPr>
        <w:pStyle w:val="TOC4"/>
        <w:rPr>
          <w:rFonts w:asciiTheme="minorHAnsi" w:eastAsiaTheme="minorEastAsia" w:hAnsiTheme="minorHAnsi" w:cstheme="minorBidi"/>
          <w:noProof/>
          <w:sz w:val="22"/>
          <w:szCs w:val="22"/>
        </w:rPr>
      </w:pPr>
      <w:r w:rsidRPr="000C022D">
        <w:rPr>
          <w:rFonts w:eastAsia="PMingLiU" w:cs="Tahoma"/>
          <w:noProof/>
        </w:rPr>
        <w:t>Open License</w:t>
      </w:r>
      <w:r w:rsidRPr="00BE1418">
        <w:rPr>
          <w:noProof/>
        </w:rPr>
        <w:tab/>
      </w:r>
      <w:r w:rsidRPr="00BE1418">
        <w:rPr>
          <w:noProof/>
        </w:rPr>
        <w:fldChar w:fldCharType="begin"/>
      </w:r>
      <w:r w:rsidRPr="00BE1418">
        <w:rPr>
          <w:noProof/>
        </w:rPr>
        <w:instrText xml:space="preserve"> PAGEREF _Toc340918103 \h </w:instrText>
      </w:r>
      <w:r w:rsidRPr="00BE1418">
        <w:rPr>
          <w:noProof/>
        </w:rPr>
      </w:r>
      <w:r w:rsidRPr="00BE1418">
        <w:rPr>
          <w:noProof/>
        </w:rPr>
        <w:fldChar w:fldCharType="separate"/>
      </w:r>
      <w:r w:rsidR="00985582">
        <w:rPr>
          <w:noProof/>
        </w:rPr>
        <w:t>54</w:t>
      </w:r>
      <w:r w:rsidRPr="00BE1418">
        <w:rPr>
          <w:noProof/>
        </w:rPr>
        <w:fldChar w:fldCharType="end"/>
      </w:r>
    </w:p>
    <w:p w14:paraId="293CE7D9" w14:textId="77777777" w:rsidR="00BE1418" w:rsidRPr="00BE1418" w:rsidRDefault="00BE1418">
      <w:pPr>
        <w:pStyle w:val="TOC4"/>
        <w:rPr>
          <w:rFonts w:asciiTheme="minorHAnsi" w:eastAsiaTheme="minorEastAsia" w:hAnsiTheme="minorHAnsi" w:cstheme="minorBidi"/>
          <w:noProof/>
          <w:sz w:val="22"/>
          <w:szCs w:val="22"/>
        </w:rPr>
      </w:pPr>
      <w:r w:rsidRPr="000C022D">
        <w:rPr>
          <w:rFonts w:eastAsia="PMingLiU" w:cs="Tahoma"/>
          <w:noProof/>
        </w:rPr>
        <w:t>Open Value 20xx</w:t>
      </w:r>
      <w:r w:rsidRPr="00BE1418">
        <w:rPr>
          <w:noProof/>
        </w:rPr>
        <w:tab/>
      </w:r>
      <w:r w:rsidRPr="00BE1418">
        <w:rPr>
          <w:noProof/>
        </w:rPr>
        <w:fldChar w:fldCharType="begin"/>
      </w:r>
      <w:r w:rsidRPr="00BE1418">
        <w:rPr>
          <w:noProof/>
        </w:rPr>
        <w:instrText xml:space="preserve"> PAGEREF _Toc340918104 \h </w:instrText>
      </w:r>
      <w:r w:rsidRPr="00BE1418">
        <w:rPr>
          <w:noProof/>
        </w:rPr>
      </w:r>
      <w:r w:rsidRPr="00BE1418">
        <w:rPr>
          <w:noProof/>
        </w:rPr>
        <w:fldChar w:fldCharType="separate"/>
      </w:r>
      <w:r w:rsidR="00985582">
        <w:rPr>
          <w:noProof/>
        </w:rPr>
        <w:t>54</w:t>
      </w:r>
      <w:r w:rsidRPr="00BE1418">
        <w:rPr>
          <w:noProof/>
        </w:rPr>
        <w:fldChar w:fldCharType="end"/>
      </w:r>
    </w:p>
    <w:p w14:paraId="293CE7DA" w14:textId="77777777" w:rsidR="00BE1418" w:rsidRPr="00BE1418" w:rsidRDefault="00BE1418">
      <w:pPr>
        <w:pStyle w:val="TOC4"/>
        <w:rPr>
          <w:rFonts w:asciiTheme="minorHAnsi" w:eastAsiaTheme="minorEastAsia" w:hAnsiTheme="minorHAnsi" w:cstheme="minorBidi"/>
          <w:noProof/>
          <w:sz w:val="22"/>
          <w:szCs w:val="22"/>
          <w:lang w:eastAsia="zh-TW"/>
        </w:rPr>
      </w:pPr>
      <w:r w:rsidRPr="00BE1418">
        <w:rPr>
          <w:rFonts w:eastAsia="PMingLiU" w:cs="Tahoma"/>
          <w:noProof/>
          <w:lang w:val="zh-TW" w:eastAsia="zh-TW"/>
        </w:rPr>
        <w:t>Select 20xx</w:t>
      </w:r>
      <w:r w:rsidRPr="00BE1418">
        <w:rPr>
          <w:noProof/>
          <w:lang w:eastAsia="zh-TW"/>
        </w:rPr>
        <w:tab/>
      </w:r>
      <w:r w:rsidRPr="00BE1418">
        <w:rPr>
          <w:noProof/>
        </w:rPr>
        <w:fldChar w:fldCharType="begin"/>
      </w:r>
      <w:r w:rsidRPr="00BE1418">
        <w:rPr>
          <w:noProof/>
          <w:lang w:eastAsia="zh-TW"/>
        </w:rPr>
        <w:instrText xml:space="preserve"> PAGEREF _Toc340918105 \h </w:instrText>
      </w:r>
      <w:r w:rsidRPr="00BE1418">
        <w:rPr>
          <w:noProof/>
        </w:rPr>
      </w:r>
      <w:r w:rsidRPr="00BE1418">
        <w:rPr>
          <w:noProof/>
        </w:rPr>
        <w:fldChar w:fldCharType="separate"/>
      </w:r>
      <w:r w:rsidR="00985582">
        <w:rPr>
          <w:noProof/>
          <w:lang w:eastAsia="zh-TW"/>
        </w:rPr>
        <w:t>54</w:t>
      </w:r>
      <w:r w:rsidRPr="00BE1418">
        <w:rPr>
          <w:noProof/>
        </w:rPr>
        <w:fldChar w:fldCharType="end"/>
      </w:r>
    </w:p>
    <w:p w14:paraId="293CE7DB" w14:textId="77777777" w:rsidR="00BE1418" w:rsidRPr="00BE1418" w:rsidRDefault="00BE1418">
      <w:pPr>
        <w:pStyle w:val="TOC4"/>
        <w:rPr>
          <w:rFonts w:asciiTheme="minorHAnsi" w:eastAsiaTheme="minorEastAsia" w:hAnsiTheme="minorHAnsi" w:cstheme="minorBidi"/>
          <w:noProof/>
          <w:sz w:val="22"/>
          <w:szCs w:val="22"/>
          <w:lang w:eastAsia="zh-TW"/>
        </w:rPr>
      </w:pPr>
      <w:r w:rsidRPr="00BE1418">
        <w:rPr>
          <w:rFonts w:eastAsia="PMingLiU" w:cs="Tahoma" w:hint="eastAsia"/>
          <w:noProof/>
          <w:lang w:val="zh-TW" w:eastAsia="zh-TW"/>
        </w:rPr>
        <w:t>依相同合約續約範圍</w:t>
      </w:r>
      <w:r w:rsidRPr="00BE1418">
        <w:rPr>
          <w:noProof/>
          <w:lang w:eastAsia="zh-TW"/>
        </w:rPr>
        <w:tab/>
      </w:r>
      <w:r w:rsidRPr="00BE1418">
        <w:rPr>
          <w:noProof/>
        </w:rPr>
        <w:fldChar w:fldCharType="begin"/>
      </w:r>
      <w:r w:rsidRPr="00BE1418">
        <w:rPr>
          <w:noProof/>
          <w:lang w:eastAsia="zh-TW"/>
        </w:rPr>
        <w:instrText xml:space="preserve"> PAGEREF _Toc340918106 \h </w:instrText>
      </w:r>
      <w:r w:rsidRPr="00BE1418">
        <w:rPr>
          <w:noProof/>
        </w:rPr>
      </w:r>
      <w:r w:rsidRPr="00BE1418">
        <w:rPr>
          <w:noProof/>
        </w:rPr>
        <w:fldChar w:fldCharType="separate"/>
      </w:r>
      <w:r w:rsidR="00985582">
        <w:rPr>
          <w:noProof/>
          <w:lang w:eastAsia="zh-TW"/>
        </w:rPr>
        <w:t>54</w:t>
      </w:r>
      <w:r w:rsidRPr="00BE1418">
        <w:rPr>
          <w:noProof/>
        </w:rPr>
        <w:fldChar w:fldCharType="end"/>
      </w:r>
    </w:p>
    <w:p w14:paraId="293CE7DC" w14:textId="77777777" w:rsidR="00BE1418" w:rsidRPr="00BE1418" w:rsidRDefault="00BE1418">
      <w:pPr>
        <w:pStyle w:val="TOC4"/>
        <w:rPr>
          <w:rFonts w:asciiTheme="minorHAnsi" w:eastAsiaTheme="minorEastAsia" w:hAnsiTheme="minorHAnsi" w:cstheme="minorBidi"/>
          <w:noProof/>
          <w:sz w:val="22"/>
          <w:szCs w:val="22"/>
          <w:lang w:eastAsia="zh-TW"/>
        </w:rPr>
      </w:pPr>
      <w:r w:rsidRPr="00BE1418">
        <w:rPr>
          <w:rFonts w:eastAsia="PMingLiU" w:cs="Tahoma" w:hint="eastAsia"/>
          <w:noProof/>
          <w:lang w:val="zh-TW" w:eastAsia="zh-TW"/>
        </w:rPr>
        <w:t>從單獨合約續約範圍</w:t>
      </w:r>
      <w:r w:rsidRPr="00BE1418">
        <w:rPr>
          <w:noProof/>
          <w:lang w:eastAsia="zh-TW"/>
        </w:rPr>
        <w:tab/>
      </w:r>
      <w:r w:rsidRPr="00BE1418">
        <w:rPr>
          <w:noProof/>
        </w:rPr>
        <w:fldChar w:fldCharType="begin"/>
      </w:r>
      <w:r w:rsidRPr="00BE1418">
        <w:rPr>
          <w:noProof/>
          <w:lang w:eastAsia="zh-TW"/>
        </w:rPr>
        <w:instrText xml:space="preserve"> PAGEREF _Toc340918107 \h </w:instrText>
      </w:r>
      <w:r w:rsidRPr="00BE1418">
        <w:rPr>
          <w:noProof/>
        </w:rPr>
      </w:r>
      <w:r w:rsidRPr="00BE1418">
        <w:rPr>
          <w:noProof/>
        </w:rPr>
        <w:fldChar w:fldCharType="separate"/>
      </w:r>
      <w:r w:rsidR="00985582">
        <w:rPr>
          <w:noProof/>
          <w:lang w:eastAsia="zh-TW"/>
        </w:rPr>
        <w:t>54</w:t>
      </w:r>
      <w:r w:rsidRPr="00BE1418">
        <w:rPr>
          <w:noProof/>
        </w:rPr>
        <w:fldChar w:fldCharType="end"/>
      </w:r>
    </w:p>
    <w:p w14:paraId="293CE7DD" w14:textId="77777777" w:rsidR="00BE1418" w:rsidRPr="00BE1418" w:rsidRDefault="00BE1418">
      <w:pPr>
        <w:pStyle w:val="TOC4"/>
        <w:rPr>
          <w:rFonts w:asciiTheme="minorHAnsi" w:eastAsiaTheme="minorEastAsia" w:hAnsiTheme="minorHAnsi" w:cstheme="minorBidi"/>
          <w:noProof/>
          <w:sz w:val="22"/>
          <w:szCs w:val="22"/>
          <w:lang w:eastAsia="zh-TW"/>
        </w:rPr>
      </w:pPr>
      <w:r w:rsidRPr="00BE1418">
        <w:rPr>
          <w:rFonts w:eastAsia="PMingLiU" w:cs="Tahoma"/>
          <w:noProof/>
          <w:lang w:val="zh-TW" w:eastAsia="zh-TW"/>
        </w:rPr>
        <w:t>Select Plus 20xx</w:t>
      </w:r>
      <w:r w:rsidRPr="00BE1418">
        <w:rPr>
          <w:noProof/>
          <w:lang w:eastAsia="zh-TW"/>
        </w:rPr>
        <w:tab/>
      </w:r>
      <w:r w:rsidRPr="00BE1418">
        <w:rPr>
          <w:noProof/>
        </w:rPr>
        <w:fldChar w:fldCharType="begin"/>
      </w:r>
      <w:r w:rsidRPr="00BE1418">
        <w:rPr>
          <w:noProof/>
          <w:lang w:eastAsia="zh-TW"/>
        </w:rPr>
        <w:instrText xml:space="preserve"> PAGEREF _Toc340918108 \h </w:instrText>
      </w:r>
      <w:r w:rsidRPr="00BE1418">
        <w:rPr>
          <w:noProof/>
        </w:rPr>
      </w:r>
      <w:r w:rsidRPr="00BE1418">
        <w:rPr>
          <w:noProof/>
        </w:rPr>
        <w:fldChar w:fldCharType="separate"/>
      </w:r>
      <w:r w:rsidR="00985582">
        <w:rPr>
          <w:noProof/>
          <w:lang w:eastAsia="zh-TW"/>
        </w:rPr>
        <w:t>55</w:t>
      </w:r>
      <w:r w:rsidRPr="00BE1418">
        <w:rPr>
          <w:noProof/>
        </w:rPr>
        <w:fldChar w:fldCharType="end"/>
      </w:r>
    </w:p>
    <w:p w14:paraId="293CE7DE" w14:textId="77777777" w:rsidR="00BE1418" w:rsidRPr="00BE1418" w:rsidRDefault="00BE1418">
      <w:pPr>
        <w:pStyle w:val="TOC4"/>
        <w:rPr>
          <w:rFonts w:asciiTheme="minorHAnsi" w:eastAsiaTheme="minorEastAsia" w:hAnsiTheme="minorHAnsi" w:cstheme="minorBidi"/>
          <w:noProof/>
          <w:sz w:val="22"/>
          <w:szCs w:val="22"/>
        </w:rPr>
      </w:pPr>
      <w:r w:rsidRPr="000C022D">
        <w:rPr>
          <w:rFonts w:eastAsia="PMingLiU" w:cs="Tahoma"/>
          <w:noProof/>
        </w:rPr>
        <w:t xml:space="preserve">Enterprise </w:t>
      </w:r>
      <w:r w:rsidRPr="00BE1418">
        <w:rPr>
          <w:rFonts w:eastAsia="PMingLiU" w:cs="Tahoma" w:hint="eastAsia"/>
          <w:noProof/>
          <w:lang w:val="zh-TW"/>
        </w:rPr>
        <w:t>合約</w:t>
      </w:r>
      <w:r w:rsidRPr="000C022D">
        <w:rPr>
          <w:rFonts w:eastAsia="PMingLiU" w:cs="Tahoma"/>
          <w:noProof/>
        </w:rPr>
        <w:t xml:space="preserve"> 2011 </w:t>
      </w:r>
      <w:r w:rsidRPr="00BE1418">
        <w:rPr>
          <w:rFonts w:eastAsia="PMingLiU" w:cs="Tahoma" w:hint="eastAsia"/>
          <w:noProof/>
          <w:lang w:val="zh-TW"/>
        </w:rPr>
        <w:t>或更新版本</w:t>
      </w:r>
      <w:r w:rsidRPr="00BE1418">
        <w:rPr>
          <w:noProof/>
        </w:rPr>
        <w:tab/>
      </w:r>
      <w:r w:rsidRPr="00BE1418">
        <w:rPr>
          <w:noProof/>
        </w:rPr>
        <w:fldChar w:fldCharType="begin"/>
      </w:r>
      <w:r w:rsidRPr="00BE1418">
        <w:rPr>
          <w:noProof/>
        </w:rPr>
        <w:instrText xml:space="preserve"> PAGEREF _Toc340918109 \h </w:instrText>
      </w:r>
      <w:r w:rsidRPr="00BE1418">
        <w:rPr>
          <w:noProof/>
        </w:rPr>
      </w:r>
      <w:r w:rsidRPr="00BE1418">
        <w:rPr>
          <w:noProof/>
        </w:rPr>
        <w:fldChar w:fldCharType="separate"/>
      </w:r>
      <w:r w:rsidR="00985582">
        <w:rPr>
          <w:noProof/>
        </w:rPr>
        <w:t>55</w:t>
      </w:r>
      <w:r w:rsidRPr="00BE1418">
        <w:rPr>
          <w:noProof/>
        </w:rPr>
        <w:fldChar w:fldCharType="end"/>
      </w:r>
    </w:p>
    <w:p w14:paraId="293CE7DF" w14:textId="77777777" w:rsidR="00BE1418" w:rsidRPr="00BE1418" w:rsidRDefault="00BE1418">
      <w:pPr>
        <w:pStyle w:val="TOC4"/>
        <w:rPr>
          <w:rFonts w:asciiTheme="minorHAnsi" w:eastAsiaTheme="minorEastAsia" w:hAnsiTheme="minorHAnsi" w:cstheme="minorBidi"/>
          <w:noProof/>
          <w:sz w:val="22"/>
          <w:szCs w:val="22"/>
        </w:rPr>
      </w:pPr>
      <w:r w:rsidRPr="000C022D">
        <w:rPr>
          <w:rFonts w:eastAsia="PMingLiU" w:cs="Tahoma"/>
          <w:noProof/>
        </w:rPr>
        <w:t xml:space="preserve">2011 </w:t>
      </w:r>
      <w:r w:rsidRPr="00BE1418">
        <w:rPr>
          <w:rFonts w:eastAsia="PMingLiU" w:cs="Tahoma" w:hint="eastAsia"/>
          <w:noProof/>
          <w:lang w:val="zh-TW"/>
        </w:rPr>
        <w:t>年以前之</w:t>
      </w:r>
      <w:r w:rsidRPr="000C022D">
        <w:rPr>
          <w:rFonts w:eastAsia="PMingLiU" w:cs="Tahoma"/>
          <w:noProof/>
        </w:rPr>
        <w:t xml:space="preserve"> Enterprise </w:t>
      </w:r>
      <w:r w:rsidRPr="00BE1418">
        <w:rPr>
          <w:rFonts w:eastAsia="PMingLiU" w:cs="Tahoma" w:hint="eastAsia"/>
          <w:noProof/>
          <w:lang w:val="zh-TW"/>
        </w:rPr>
        <w:t>合約</w:t>
      </w:r>
      <w:r w:rsidRPr="00BE1418">
        <w:rPr>
          <w:noProof/>
        </w:rPr>
        <w:tab/>
      </w:r>
      <w:r w:rsidRPr="00BE1418">
        <w:rPr>
          <w:noProof/>
        </w:rPr>
        <w:fldChar w:fldCharType="begin"/>
      </w:r>
      <w:r w:rsidRPr="00BE1418">
        <w:rPr>
          <w:noProof/>
        </w:rPr>
        <w:instrText xml:space="preserve"> PAGEREF _Toc340918110 \h </w:instrText>
      </w:r>
      <w:r w:rsidRPr="00BE1418">
        <w:rPr>
          <w:noProof/>
        </w:rPr>
      </w:r>
      <w:r w:rsidRPr="00BE1418">
        <w:rPr>
          <w:noProof/>
        </w:rPr>
        <w:fldChar w:fldCharType="separate"/>
      </w:r>
      <w:r w:rsidR="00985582">
        <w:rPr>
          <w:noProof/>
        </w:rPr>
        <w:t>55</w:t>
      </w:r>
      <w:r w:rsidRPr="00BE1418">
        <w:rPr>
          <w:noProof/>
        </w:rPr>
        <w:fldChar w:fldCharType="end"/>
      </w:r>
    </w:p>
    <w:p w14:paraId="293CE7E0" w14:textId="77777777" w:rsidR="00BE1418" w:rsidRPr="00BE1418" w:rsidRDefault="00BE1418">
      <w:pPr>
        <w:pStyle w:val="TOC4"/>
        <w:rPr>
          <w:rFonts w:asciiTheme="minorHAnsi" w:eastAsiaTheme="minorEastAsia" w:hAnsiTheme="minorHAnsi" w:cstheme="minorBidi"/>
          <w:noProof/>
          <w:sz w:val="22"/>
          <w:szCs w:val="22"/>
        </w:rPr>
      </w:pPr>
      <w:r w:rsidRPr="00BE1418">
        <w:rPr>
          <w:rFonts w:eastAsia="PMingLiU" w:cs="Tahoma" w:hint="eastAsia"/>
          <w:noProof/>
          <w:lang w:val="zh-TW"/>
        </w:rPr>
        <w:t>跨方案的續約</w:t>
      </w:r>
      <w:r w:rsidRPr="00BE1418">
        <w:rPr>
          <w:noProof/>
        </w:rPr>
        <w:tab/>
      </w:r>
      <w:r w:rsidRPr="00BE1418">
        <w:rPr>
          <w:noProof/>
        </w:rPr>
        <w:fldChar w:fldCharType="begin"/>
      </w:r>
      <w:r w:rsidRPr="00BE1418">
        <w:rPr>
          <w:noProof/>
        </w:rPr>
        <w:instrText xml:space="preserve"> PAGEREF _Toc340918111 \h </w:instrText>
      </w:r>
      <w:r w:rsidRPr="00BE1418">
        <w:rPr>
          <w:noProof/>
        </w:rPr>
      </w:r>
      <w:r w:rsidRPr="00BE1418">
        <w:rPr>
          <w:noProof/>
        </w:rPr>
        <w:fldChar w:fldCharType="separate"/>
      </w:r>
      <w:r w:rsidR="00985582">
        <w:rPr>
          <w:noProof/>
        </w:rPr>
        <w:t>56</w:t>
      </w:r>
      <w:r w:rsidRPr="00BE1418">
        <w:rPr>
          <w:noProof/>
        </w:rPr>
        <w:fldChar w:fldCharType="end"/>
      </w:r>
    </w:p>
    <w:p w14:paraId="293CE7E1" w14:textId="77777777" w:rsidR="00BE1418" w:rsidRPr="00BE1418" w:rsidRDefault="00BE1418" w:rsidP="00EE01AC">
      <w:pPr>
        <w:pStyle w:val="TOC1"/>
        <w:keepNext/>
        <w:keepLines/>
        <w:rPr>
          <w:rFonts w:asciiTheme="minorHAnsi" w:eastAsiaTheme="minorEastAsia" w:hAnsiTheme="minorHAnsi" w:cstheme="minorBidi"/>
          <w:b w:val="0"/>
          <w:caps w:val="0"/>
          <w:color w:val="auto"/>
          <w:szCs w:val="22"/>
        </w:rPr>
      </w:pPr>
      <w:r w:rsidRPr="00BE1418">
        <w:rPr>
          <w:rFonts w:eastAsia="PMingLiU" w:hint="eastAsia"/>
          <w:color w:val="auto"/>
          <w:lang w:val="zh-TW"/>
        </w:rPr>
        <w:lastRenderedPageBreak/>
        <w:t>第</w:t>
      </w:r>
      <w:r w:rsidRPr="000C022D">
        <w:rPr>
          <w:rFonts w:eastAsia="PMingLiU"/>
          <w:color w:val="auto"/>
        </w:rPr>
        <w:t xml:space="preserve"> 7 </w:t>
      </w:r>
      <w:r w:rsidRPr="00BE1418">
        <w:rPr>
          <w:rFonts w:eastAsia="PMingLiU" w:hint="eastAsia"/>
          <w:color w:val="auto"/>
          <w:lang w:val="zh-TW"/>
        </w:rPr>
        <w:t>節</w:t>
      </w:r>
      <w:r w:rsidRPr="000C022D">
        <w:rPr>
          <w:rFonts w:eastAsia="PMingLiU"/>
          <w:color w:val="auto"/>
        </w:rPr>
        <w:t xml:space="preserve"> – </w:t>
      </w:r>
      <w:r w:rsidRPr="00BE1418">
        <w:rPr>
          <w:rFonts w:eastAsia="PMingLiU" w:hint="eastAsia"/>
          <w:color w:val="auto"/>
          <w:lang w:val="zh-TW"/>
        </w:rPr>
        <w:t>軟體保證</w:t>
      </w:r>
      <w:r w:rsidRPr="000C022D">
        <w:rPr>
          <w:rFonts w:eastAsia="PMingLiU"/>
          <w:color w:val="auto"/>
        </w:rPr>
        <w:t xml:space="preserve"> (SA) </w:t>
      </w:r>
      <w:r w:rsidRPr="00BE1418">
        <w:rPr>
          <w:rFonts w:eastAsia="PMingLiU" w:hint="eastAsia"/>
          <w:color w:val="auto"/>
          <w:lang w:val="zh-TW"/>
        </w:rPr>
        <w:t>利益及線上服務</w:t>
      </w:r>
      <w:r w:rsidRPr="000C022D">
        <w:rPr>
          <w:rFonts w:eastAsia="PMingLiU"/>
          <w:color w:val="auto"/>
        </w:rPr>
        <w:t xml:space="preserve"> (OLS) </w:t>
      </w:r>
      <w:r w:rsidRPr="00BE1418">
        <w:rPr>
          <w:rFonts w:eastAsia="PMingLiU" w:hint="eastAsia"/>
          <w:color w:val="auto"/>
          <w:lang w:val="zh-TW"/>
        </w:rPr>
        <w:t>利益</w:t>
      </w:r>
      <w:r w:rsidRPr="00BE1418">
        <w:rPr>
          <w:color w:val="auto"/>
        </w:rPr>
        <w:tab/>
      </w:r>
      <w:r w:rsidRPr="00BE1418">
        <w:rPr>
          <w:color w:val="auto"/>
        </w:rPr>
        <w:fldChar w:fldCharType="begin"/>
      </w:r>
      <w:r w:rsidRPr="00BE1418">
        <w:rPr>
          <w:color w:val="auto"/>
        </w:rPr>
        <w:instrText xml:space="preserve"> PAGEREF _Toc340918112 \h </w:instrText>
      </w:r>
      <w:r w:rsidRPr="00BE1418">
        <w:rPr>
          <w:color w:val="auto"/>
        </w:rPr>
      </w:r>
      <w:r w:rsidRPr="00BE1418">
        <w:rPr>
          <w:color w:val="auto"/>
        </w:rPr>
        <w:fldChar w:fldCharType="separate"/>
      </w:r>
      <w:r w:rsidR="00985582">
        <w:rPr>
          <w:color w:val="auto"/>
        </w:rPr>
        <w:t>57</w:t>
      </w:r>
      <w:r w:rsidRPr="00BE1418">
        <w:rPr>
          <w:color w:val="auto"/>
        </w:rPr>
        <w:fldChar w:fldCharType="end"/>
      </w:r>
    </w:p>
    <w:p w14:paraId="293CE7E2" w14:textId="77777777" w:rsidR="00BE1418" w:rsidRPr="00BE1418" w:rsidRDefault="00BE1418" w:rsidP="00EE01AC">
      <w:pPr>
        <w:pStyle w:val="TOC2"/>
        <w:keepNext/>
        <w:keepLines/>
        <w:rPr>
          <w:rFonts w:asciiTheme="minorHAnsi" w:eastAsiaTheme="minorEastAsia" w:hAnsiTheme="minorHAnsi" w:cstheme="minorBidi"/>
          <w:sz w:val="22"/>
          <w:szCs w:val="22"/>
        </w:rPr>
      </w:pPr>
      <w:r w:rsidRPr="00BE1418">
        <w:rPr>
          <w:rFonts w:eastAsia="PMingLiU" w:cs="Tahoma" w:hint="eastAsia"/>
          <w:lang w:val="zh-TW"/>
        </w:rPr>
        <w:t>新版本權利</w:t>
      </w:r>
      <w:r w:rsidRPr="00BE1418">
        <w:tab/>
      </w:r>
      <w:r w:rsidRPr="00BE1418">
        <w:fldChar w:fldCharType="begin"/>
      </w:r>
      <w:r w:rsidRPr="00BE1418">
        <w:instrText xml:space="preserve"> PAGEREF _Toc340918113 \h </w:instrText>
      </w:r>
      <w:r w:rsidRPr="00BE1418">
        <w:fldChar w:fldCharType="separate"/>
      </w:r>
      <w:r w:rsidR="00985582">
        <w:t>59</w:t>
      </w:r>
      <w:r w:rsidRPr="00BE1418">
        <w:fldChar w:fldCharType="end"/>
      </w:r>
    </w:p>
    <w:p w14:paraId="293CE7E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rPr>
        <w:t>Office Multi Language Pack</w:t>
      </w:r>
      <w:r w:rsidRPr="00BE1418">
        <w:tab/>
      </w:r>
      <w:r w:rsidRPr="00BE1418">
        <w:fldChar w:fldCharType="begin"/>
      </w:r>
      <w:r w:rsidRPr="00BE1418">
        <w:instrText xml:space="preserve"> PAGEREF _Toc340918114 \h </w:instrText>
      </w:r>
      <w:r w:rsidRPr="00BE1418">
        <w:fldChar w:fldCharType="separate"/>
      </w:r>
      <w:r w:rsidR="00985582">
        <w:t>59</w:t>
      </w:r>
      <w:r w:rsidRPr="00BE1418">
        <w:fldChar w:fldCharType="end"/>
      </w:r>
    </w:p>
    <w:p w14:paraId="293CE7E4"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 xml:space="preserve">Windows 8 </w:t>
      </w:r>
      <w:r w:rsidRPr="00BE1418">
        <w:rPr>
          <w:rFonts w:eastAsia="PMingLiU" w:hint="eastAsia"/>
          <w:color w:val="auto"/>
          <w:lang w:val="zh-TW"/>
        </w:rPr>
        <w:t>企業版</w:t>
      </w:r>
      <w:r w:rsidRPr="00BE1418">
        <w:rPr>
          <w:color w:val="auto"/>
        </w:rPr>
        <w:tab/>
      </w:r>
      <w:r w:rsidRPr="00BE1418">
        <w:rPr>
          <w:color w:val="auto"/>
        </w:rPr>
        <w:fldChar w:fldCharType="begin"/>
      </w:r>
      <w:r w:rsidRPr="00BE1418">
        <w:rPr>
          <w:color w:val="auto"/>
        </w:rPr>
        <w:instrText xml:space="preserve"> PAGEREF _Toc340918115 \h </w:instrText>
      </w:r>
      <w:r w:rsidRPr="00BE1418">
        <w:rPr>
          <w:color w:val="auto"/>
        </w:rPr>
      </w:r>
      <w:r w:rsidRPr="00BE1418">
        <w:rPr>
          <w:color w:val="auto"/>
        </w:rPr>
        <w:fldChar w:fldCharType="separate"/>
      </w:r>
      <w:r w:rsidR="00985582">
        <w:rPr>
          <w:color w:val="auto"/>
        </w:rPr>
        <w:t>63</w:t>
      </w:r>
      <w:r w:rsidRPr="00BE1418">
        <w:rPr>
          <w:color w:val="auto"/>
        </w:rPr>
        <w:fldChar w:fldCharType="end"/>
      </w:r>
    </w:p>
    <w:p w14:paraId="293CE7E5"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Windows 8 Enterprise Sideloading</w:t>
      </w:r>
      <w:r w:rsidRPr="00BE1418">
        <w:rPr>
          <w:color w:val="auto"/>
        </w:rPr>
        <w:tab/>
      </w:r>
      <w:r w:rsidRPr="00BE1418">
        <w:rPr>
          <w:color w:val="auto"/>
        </w:rPr>
        <w:fldChar w:fldCharType="begin"/>
      </w:r>
      <w:r w:rsidRPr="00BE1418">
        <w:rPr>
          <w:color w:val="auto"/>
        </w:rPr>
        <w:instrText xml:space="preserve"> PAGEREF _Toc340918116 \h </w:instrText>
      </w:r>
      <w:r w:rsidRPr="00BE1418">
        <w:rPr>
          <w:color w:val="auto"/>
        </w:rPr>
      </w:r>
      <w:r w:rsidRPr="00BE1418">
        <w:rPr>
          <w:color w:val="auto"/>
        </w:rPr>
        <w:fldChar w:fldCharType="separate"/>
      </w:r>
      <w:r w:rsidR="00985582">
        <w:rPr>
          <w:color w:val="auto"/>
        </w:rPr>
        <w:t>63</w:t>
      </w:r>
      <w:r w:rsidRPr="00BE1418">
        <w:rPr>
          <w:color w:val="auto"/>
        </w:rPr>
        <w:fldChar w:fldCharType="end"/>
      </w:r>
    </w:p>
    <w:p w14:paraId="293CE7E6"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0C022D">
        <w:rPr>
          <w:rFonts w:eastAsia="PMingLiU"/>
          <w:color w:val="auto"/>
          <w:lang w:eastAsia="zh-TW"/>
        </w:rPr>
        <w:t xml:space="preserve">Windows </w:t>
      </w:r>
      <w:r w:rsidRPr="00BE1418">
        <w:rPr>
          <w:rFonts w:eastAsia="PMingLiU" w:hint="eastAsia"/>
          <w:color w:val="auto"/>
          <w:lang w:val="zh-TW" w:eastAsia="zh-TW"/>
        </w:rPr>
        <w:t>附贈訂閱使用權</w:t>
      </w:r>
      <w:r w:rsidRPr="00BE1418">
        <w:rPr>
          <w:color w:val="auto"/>
          <w:lang w:eastAsia="zh-TW"/>
        </w:rPr>
        <w:tab/>
      </w:r>
      <w:r w:rsidRPr="00BE1418">
        <w:rPr>
          <w:color w:val="auto"/>
        </w:rPr>
        <w:fldChar w:fldCharType="begin"/>
      </w:r>
      <w:r w:rsidRPr="00BE1418">
        <w:rPr>
          <w:color w:val="auto"/>
          <w:lang w:eastAsia="zh-TW"/>
        </w:rPr>
        <w:instrText xml:space="preserve"> PAGEREF _Toc340918117 \h </w:instrText>
      </w:r>
      <w:r w:rsidRPr="00BE1418">
        <w:rPr>
          <w:color w:val="auto"/>
        </w:rPr>
      </w:r>
      <w:r w:rsidRPr="00BE1418">
        <w:rPr>
          <w:color w:val="auto"/>
        </w:rPr>
        <w:fldChar w:fldCharType="separate"/>
      </w:r>
      <w:r w:rsidR="00985582">
        <w:rPr>
          <w:color w:val="auto"/>
          <w:lang w:eastAsia="zh-TW"/>
        </w:rPr>
        <w:t>63</w:t>
      </w:r>
      <w:r w:rsidRPr="00BE1418">
        <w:rPr>
          <w:color w:val="auto"/>
        </w:rPr>
        <w:fldChar w:fldCharType="end"/>
      </w:r>
    </w:p>
    <w:p w14:paraId="293CE7E7"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hint="eastAsia"/>
          <w:color w:val="auto"/>
          <w:lang w:val="zh-TW" w:eastAsia="zh-TW"/>
        </w:rPr>
        <w:t>訓練券</w:t>
      </w:r>
      <w:r w:rsidRPr="00BE1418">
        <w:rPr>
          <w:color w:val="auto"/>
          <w:lang w:eastAsia="zh-TW"/>
        </w:rPr>
        <w:tab/>
      </w:r>
      <w:r w:rsidRPr="00BE1418">
        <w:rPr>
          <w:color w:val="auto"/>
        </w:rPr>
        <w:fldChar w:fldCharType="begin"/>
      </w:r>
      <w:r w:rsidRPr="00BE1418">
        <w:rPr>
          <w:color w:val="auto"/>
          <w:lang w:eastAsia="zh-TW"/>
        </w:rPr>
        <w:instrText xml:space="preserve"> PAGEREF _Toc340918118 \h </w:instrText>
      </w:r>
      <w:r w:rsidRPr="00BE1418">
        <w:rPr>
          <w:color w:val="auto"/>
        </w:rPr>
      </w:r>
      <w:r w:rsidRPr="00BE1418">
        <w:rPr>
          <w:color w:val="auto"/>
        </w:rPr>
        <w:fldChar w:fldCharType="separate"/>
      </w:r>
      <w:r w:rsidR="00985582">
        <w:rPr>
          <w:color w:val="auto"/>
          <w:lang w:eastAsia="zh-TW"/>
        </w:rPr>
        <w:t>63</w:t>
      </w:r>
      <w:r w:rsidRPr="00BE1418">
        <w:rPr>
          <w:color w:val="auto"/>
        </w:rPr>
        <w:fldChar w:fldCharType="end"/>
      </w:r>
    </w:p>
    <w:p w14:paraId="293CE7E8"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E-Learning</w:t>
      </w:r>
      <w:r w:rsidRPr="00BE1418">
        <w:rPr>
          <w:color w:val="auto"/>
        </w:rPr>
        <w:tab/>
      </w:r>
      <w:r w:rsidRPr="00BE1418">
        <w:rPr>
          <w:color w:val="auto"/>
        </w:rPr>
        <w:fldChar w:fldCharType="begin"/>
      </w:r>
      <w:r w:rsidRPr="00BE1418">
        <w:rPr>
          <w:color w:val="auto"/>
        </w:rPr>
        <w:instrText xml:space="preserve"> PAGEREF _Toc340918119 \h </w:instrText>
      </w:r>
      <w:r w:rsidRPr="00BE1418">
        <w:rPr>
          <w:color w:val="auto"/>
        </w:rPr>
      </w:r>
      <w:r w:rsidRPr="00BE1418">
        <w:rPr>
          <w:color w:val="auto"/>
        </w:rPr>
        <w:fldChar w:fldCharType="separate"/>
      </w:r>
      <w:r w:rsidR="00985582">
        <w:rPr>
          <w:color w:val="auto"/>
        </w:rPr>
        <w:t>65</w:t>
      </w:r>
      <w:r w:rsidRPr="00BE1418">
        <w:rPr>
          <w:color w:val="auto"/>
        </w:rPr>
        <w:fldChar w:fldCharType="end"/>
      </w:r>
    </w:p>
    <w:p w14:paraId="293CE7E9"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hint="eastAsia"/>
          <w:color w:val="auto"/>
          <w:lang w:val="zh-TW"/>
        </w:rPr>
        <w:t>家庭使用方案</w:t>
      </w:r>
      <w:r w:rsidRPr="00BE1418">
        <w:rPr>
          <w:color w:val="auto"/>
        </w:rPr>
        <w:tab/>
      </w:r>
      <w:r w:rsidRPr="00BE1418">
        <w:rPr>
          <w:color w:val="auto"/>
        </w:rPr>
        <w:fldChar w:fldCharType="begin"/>
      </w:r>
      <w:r w:rsidRPr="00BE1418">
        <w:rPr>
          <w:color w:val="auto"/>
        </w:rPr>
        <w:instrText xml:space="preserve"> PAGEREF _Toc340918120 \h </w:instrText>
      </w:r>
      <w:r w:rsidRPr="00BE1418">
        <w:rPr>
          <w:color w:val="auto"/>
        </w:rPr>
      </w:r>
      <w:r w:rsidRPr="00BE1418">
        <w:rPr>
          <w:color w:val="auto"/>
        </w:rPr>
        <w:fldChar w:fldCharType="separate"/>
      </w:r>
      <w:r w:rsidR="00985582">
        <w:rPr>
          <w:color w:val="auto"/>
        </w:rPr>
        <w:t>65</w:t>
      </w:r>
      <w:r w:rsidRPr="00BE1418">
        <w:rPr>
          <w:color w:val="auto"/>
        </w:rPr>
        <w:fldChar w:fldCharType="end"/>
      </w:r>
    </w:p>
    <w:p w14:paraId="293CE7EA"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hint="eastAsia"/>
          <w:color w:val="auto"/>
          <w:lang w:val="zh-TW"/>
        </w:rPr>
        <w:t>全天候問題解決支援</w:t>
      </w:r>
      <w:r w:rsidRPr="00BE1418">
        <w:rPr>
          <w:color w:val="auto"/>
        </w:rPr>
        <w:tab/>
      </w:r>
      <w:r w:rsidRPr="00BE1418">
        <w:rPr>
          <w:color w:val="auto"/>
        </w:rPr>
        <w:fldChar w:fldCharType="begin"/>
      </w:r>
      <w:r w:rsidRPr="00BE1418">
        <w:rPr>
          <w:color w:val="auto"/>
        </w:rPr>
        <w:instrText xml:space="preserve"> PAGEREF _Toc340918121 \h </w:instrText>
      </w:r>
      <w:r w:rsidRPr="00BE1418">
        <w:rPr>
          <w:color w:val="auto"/>
        </w:rPr>
      </w:r>
      <w:r w:rsidRPr="00BE1418">
        <w:rPr>
          <w:color w:val="auto"/>
        </w:rPr>
        <w:fldChar w:fldCharType="separate"/>
      </w:r>
      <w:r w:rsidR="00985582">
        <w:rPr>
          <w:color w:val="auto"/>
        </w:rPr>
        <w:t>67</w:t>
      </w:r>
      <w:r w:rsidRPr="00BE1418">
        <w:rPr>
          <w:color w:val="auto"/>
        </w:rPr>
        <w:fldChar w:fldCharType="end"/>
      </w:r>
    </w:p>
    <w:p w14:paraId="293CE7EB"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hint="eastAsia"/>
          <w:color w:val="auto"/>
          <w:lang w:val="zh-TW"/>
        </w:rPr>
        <w:t>無限制全天候問題解決支援</w:t>
      </w:r>
      <w:r w:rsidRPr="00BE1418">
        <w:rPr>
          <w:color w:val="auto"/>
        </w:rPr>
        <w:tab/>
      </w:r>
      <w:r w:rsidRPr="00BE1418">
        <w:rPr>
          <w:color w:val="auto"/>
        </w:rPr>
        <w:fldChar w:fldCharType="begin"/>
      </w:r>
      <w:r w:rsidRPr="00BE1418">
        <w:rPr>
          <w:color w:val="auto"/>
        </w:rPr>
        <w:instrText xml:space="preserve"> PAGEREF _Toc340918122 \h </w:instrText>
      </w:r>
      <w:r w:rsidRPr="00BE1418">
        <w:rPr>
          <w:color w:val="auto"/>
        </w:rPr>
      </w:r>
      <w:r w:rsidRPr="00BE1418">
        <w:rPr>
          <w:color w:val="auto"/>
        </w:rPr>
        <w:fldChar w:fldCharType="separate"/>
      </w:r>
      <w:r w:rsidR="00985582">
        <w:rPr>
          <w:color w:val="auto"/>
        </w:rPr>
        <w:t>71</w:t>
      </w:r>
      <w:r w:rsidRPr="00BE1418">
        <w:rPr>
          <w:color w:val="auto"/>
        </w:rPr>
        <w:fldChar w:fldCharType="end"/>
      </w:r>
    </w:p>
    <w:p w14:paraId="293CE7E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System Center Advisor</w:t>
      </w:r>
      <w:r w:rsidRPr="00BE1418">
        <w:rPr>
          <w:color w:val="auto"/>
        </w:rPr>
        <w:tab/>
      </w:r>
      <w:r w:rsidRPr="00BE1418">
        <w:rPr>
          <w:color w:val="auto"/>
        </w:rPr>
        <w:fldChar w:fldCharType="begin"/>
      </w:r>
      <w:r w:rsidRPr="00BE1418">
        <w:rPr>
          <w:color w:val="auto"/>
        </w:rPr>
        <w:instrText xml:space="preserve"> PAGEREF _Toc340918123 \h </w:instrText>
      </w:r>
      <w:r w:rsidRPr="00BE1418">
        <w:rPr>
          <w:color w:val="auto"/>
        </w:rPr>
      </w:r>
      <w:r w:rsidRPr="00BE1418">
        <w:rPr>
          <w:color w:val="auto"/>
        </w:rPr>
        <w:fldChar w:fldCharType="separate"/>
      </w:r>
      <w:r w:rsidR="00985582">
        <w:rPr>
          <w:color w:val="auto"/>
        </w:rPr>
        <w:t>73</w:t>
      </w:r>
      <w:r w:rsidRPr="00BE1418">
        <w:rPr>
          <w:color w:val="auto"/>
        </w:rPr>
        <w:fldChar w:fldCharType="end"/>
      </w:r>
    </w:p>
    <w:p w14:paraId="293CE7ED"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hint="eastAsia"/>
          <w:color w:val="auto"/>
          <w:lang w:val="zh-TW"/>
        </w:rPr>
        <w:t>災害回復的冷備份</w:t>
      </w:r>
      <w:r w:rsidRPr="00BE1418">
        <w:rPr>
          <w:color w:val="auto"/>
        </w:rPr>
        <w:tab/>
      </w:r>
      <w:r w:rsidRPr="00BE1418">
        <w:rPr>
          <w:color w:val="auto"/>
        </w:rPr>
        <w:fldChar w:fldCharType="begin"/>
      </w:r>
      <w:r w:rsidRPr="00BE1418">
        <w:rPr>
          <w:color w:val="auto"/>
        </w:rPr>
        <w:instrText xml:space="preserve"> PAGEREF _Toc340918124 \h </w:instrText>
      </w:r>
      <w:r w:rsidRPr="00BE1418">
        <w:rPr>
          <w:color w:val="auto"/>
        </w:rPr>
      </w:r>
      <w:r w:rsidRPr="00BE1418">
        <w:rPr>
          <w:color w:val="auto"/>
        </w:rPr>
        <w:fldChar w:fldCharType="separate"/>
      </w:r>
      <w:r w:rsidR="00985582">
        <w:rPr>
          <w:color w:val="auto"/>
        </w:rPr>
        <w:t>74</w:t>
      </w:r>
      <w:r w:rsidRPr="00BE1418">
        <w:rPr>
          <w:color w:val="auto"/>
        </w:rPr>
        <w:fldChar w:fldCharType="end"/>
      </w:r>
    </w:p>
    <w:p w14:paraId="293CE7EE"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 xml:space="preserve">TechNet SA </w:t>
      </w:r>
      <w:r w:rsidRPr="00BE1418">
        <w:rPr>
          <w:rFonts w:eastAsia="PMingLiU" w:hint="eastAsia"/>
          <w:color w:val="auto"/>
          <w:lang w:val="zh-TW"/>
        </w:rPr>
        <w:t>訂閱服務</w:t>
      </w:r>
      <w:r w:rsidRPr="00BE1418">
        <w:rPr>
          <w:color w:val="auto"/>
        </w:rPr>
        <w:tab/>
      </w:r>
      <w:r w:rsidRPr="00BE1418">
        <w:rPr>
          <w:color w:val="auto"/>
        </w:rPr>
        <w:fldChar w:fldCharType="begin"/>
      </w:r>
      <w:r w:rsidRPr="00BE1418">
        <w:rPr>
          <w:color w:val="auto"/>
        </w:rPr>
        <w:instrText xml:space="preserve"> PAGEREF _Toc340918125 \h </w:instrText>
      </w:r>
      <w:r w:rsidRPr="00BE1418">
        <w:rPr>
          <w:color w:val="auto"/>
        </w:rPr>
      </w:r>
      <w:r w:rsidRPr="00BE1418">
        <w:rPr>
          <w:color w:val="auto"/>
        </w:rPr>
        <w:fldChar w:fldCharType="separate"/>
      </w:r>
      <w:r w:rsidR="00985582">
        <w:rPr>
          <w:color w:val="auto"/>
        </w:rPr>
        <w:t>74</w:t>
      </w:r>
      <w:r w:rsidRPr="00BE1418">
        <w:rPr>
          <w:color w:val="auto"/>
        </w:rPr>
        <w:fldChar w:fldCharType="end"/>
      </w:r>
    </w:p>
    <w:p w14:paraId="293CE7EF"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TechNet Plus Direct</w:t>
      </w:r>
      <w:r w:rsidRPr="00BE1418">
        <w:rPr>
          <w:color w:val="auto"/>
        </w:rPr>
        <w:tab/>
      </w:r>
      <w:r w:rsidRPr="00BE1418">
        <w:rPr>
          <w:color w:val="auto"/>
        </w:rPr>
        <w:fldChar w:fldCharType="begin"/>
      </w:r>
      <w:r w:rsidRPr="00BE1418">
        <w:rPr>
          <w:color w:val="auto"/>
        </w:rPr>
        <w:instrText xml:space="preserve"> PAGEREF _Toc340918126 \h </w:instrText>
      </w:r>
      <w:r w:rsidRPr="00BE1418">
        <w:rPr>
          <w:color w:val="auto"/>
        </w:rPr>
      </w:r>
      <w:r w:rsidRPr="00BE1418">
        <w:rPr>
          <w:color w:val="auto"/>
        </w:rPr>
        <w:fldChar w:fldCharType="separate"/>
      </w:r>
      <w:r w:rsidR="00985582">
        <w:rPr>
          <w:color w:val="auto"/>
        </w:rPr>
        <w:t>75</w:t>
      </w:r>
      <w:r w:rsidRPr="00BE1418">
        <w:rPr>
          <w:color w:val="auto"/>
        </w:rPr>
        <w:fldChar w:fldCharType="end"/>
      </w:r>
    </w:p>
    <w:p w14:paraId="293CE7F0"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hint="eastAsia"/>
          <w:color w:val="auto"/>
          <w:lang w:val="zh-TW" w:eastAsia="zh-TW"/>
        </w:rPr>
        <w:t>透過軟體保證取得使用權行動性</w:t>
      </w:r>
      <w:r w:rsidRPr="00BE1418">
        <w:rPr>
          <w:color w:val="auto"/>
          <w:lang w:eastAsia="zh-TW"/>
        </w:rPr>
        <w:tab/>
      </w:r>
      <w:r w:rsidRPr="00BE1418">
        <w:rPr>
          <w:color w:val="auto"/>
        </w:rPr>
        <w:fldChar w:fldCharType="begin"/>
      </w:r>
      <w:r w:rsidRPr="00BE1418">
        <w:rPr>
          <w:color w:val="auto"/>
          <w:lang w:eastAsia="zh-TW"/>
        </w:rPr>
        <w:instrText xml:space="preserve"> PAGEREF _Toc340918127 \h </w:instrText>
      </w:r>
      <w:r w:rsidRPr="00BE1418">
        <w:rPr>
          <w:color w:val="auto"/>
        </w:rPr>
      </w:r>
      <w:r w:rsidRPr="00BE1418">
        <w:rPr>
          <w:color w:val="auto"/>
        </w:rPr>
        <w:fldChar w:fldCharType="separate"/>
      </w:r>
      <w:r w:rsidR="00985582">
        <w:rPr>
          <w:color w:val="auto"/>
          <w:lang w:eastAsia="zh-TW"/>
        </w:rPr>
        <w:t>76</w:t>
      </w:r>
      <w:r w:rsidRPr="00BE1418">
        <w:rPr>
          <w:color w:val="auto"/>
        </w:rPr>
        <w:fldChar w:fldCharType="end"/>
      </w:r>
    </w:p>
    <w:p w14:paraId="293CE7F1"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Windows Thin PC</w:t>
      </w:r>
      <w:r w:rsidRPr="00BE1418">
        <w:rPr>
          <w:color w:val="auto"/>
        </w:rPr>
        <w:tab/>
      </w:r>
      <w:r w:rsidRPr="00BE1418">
        <w:rPr>
          <w:color w:val="auto"/>
        </w:rPr>
        <w:fldChar w:fldCharType="begin"/>
      </w:r>
      <w:r w:rsidRPr="00BE1418">
        <w:rPr>
          <w:color w:val="auto"/>
        </w:rPr>
        <w:instrText xml:space="preserve"> PAGEREF _Toc340918128 \h </w:instrText>
      </w:r>
      <w:r w:rsidRPr="00BE1418">
        <w:rPr>
          <w:color w:val="auto"/>
        </w:rPr>
      </w:r>
      <w:r w:rsidRPr="00BE1418">
        <w:rPr>
          <w:color w:val="auto"/>
        </w:rPr>
        <w:fldChar w:fldCharType="separate"/>
      </w:r>
      <w:r w:rsidR="00985582">
        <w:rPr>
          <w:color w:val="auto"/>
        </w:rPr>
        <w:t>76</w:t>
      </w:r>
      <w:r w:rsidRPr="00BE1418">
        <w:rPr>
          <w:color w:val="auto"/>
        </w:rPr>
        <w:fldChar w:fldCharType="end"/>
      </w:r>
    </w:p>
    <w:p w14:paraId="293CE7F2"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rPr>
        <w:t>Microsoft Desktop Optimization Pack for Software Assurance</w:t>
      </w:r>
      <w:r w:rsidRPr="00BE1418">
        <w:rPr>
          <w:color w:val="auto"/>
        </w:rPr>
        <w:tab/>
      </w:r>
      <w:r w:rsidRPr="00BE1418">
        <w:rPr>
          <w:color w:val="auto"/>
        </w:rPr>
        <w:fldChar w:fldCharType="begin"/>
      </w:r>
      <w:r w:rsidRPr="00BE1418">
        <w:rPr>
          <w:color w:val="auto"/>
        </w:rPr>
        <w:instrText xml:space="preserve"> PAGEREF _Toc340918129 \h </w:instrText>
      </w:r>
      <w:r w:rsidRPr="00BE1418">
        <w:rPr>
          <w:color w:val="auto"/>
        </w:rPr>
      </w:r>
      <w:r w:rsidRPr="00BE1418">
        <w:rPr>
          <w:color w:val="auto"/>
        </w:rPr>
        <w:fldChar w:fldCharType="separate"/>
      </w:r>
      <w:r w:rsidR="00985582">
        <w:rPr>
          <w:color w:val="auto"/>
        </w:rPr>
        <w:t>77</w:t>
      </w:r>
      <w:r w:rsidRPr="00BE1418">
        <w:rPr>
          <w:color w:val="auto"/>
        </w:rPr>
        <w:fldChar w:fldCharType="end"/>
      </w:r>
    </w:p>
    <w:p w14:paraId="293CE7F3"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color w:val="auto"/>
          <w:lang w:val="zh-TW" w:eastAsia="zh-TW"/>
        </w:rPr>
        <w:t xml:space="preserve">Windows </w:t>
      </w:r>
      <w:r w:rsidRPr="00BE1418">
        <w:rPr>
          <w:rFonts w:eastAsia="PMingLiU" w:hint="eastAsia"/>
          <w:color w:val="auto"/>
          <w:lang w:val="zh-TW" w:eastAsia="zh-TW"/>
        </w:rPr>
        <w:t>虛擬桌面存取</w:t>
      </w:r>
      <w:r w:rsidRPr="00BE1418">
        <w:rPr>
          <w:rFonts w:eastAsia="PMingLiU"/>
          <w:color w:val="auto"/>
          <w:lang w:val="zh-TW" w:eastAsia="zh-TW"/>
        </w:rPr>
        <w:t xml:space="preserve"> (VDA) </w:t>
      </w:r>
      <w:r w:rsidRPr="00BE1418">
        <w:rPr>
          <w:rFonts w:eastAsia="PMingLiU" w:hint="eastAsia"/>
          <w:color w:val="auto"/>
          <w:lang w:val="zh-TW" w:eastAsia="zh-TW"/>
        </w:rPr>
        <w:t>權利</w:t>
      </w:r>
      <w:r w:rsidRPr="00BE1418">
        <w:rPr>
          <w:color w:val="auto"/>
          <w:lang w:eastAsia="zh-TW"/>
        </w:rPr>
        <w:tab/>
      </w:r>
      <w:r w:rsidRPr="00BE1418">
        <w:rPr>
          <w:color w:val="auto"/>
        </w:rPr>
        <w:fldChar w:fldCharType="begin"/>
      </w:r>
      <w:r w:rsidRPr="00BE1418">
        <w:rPr>
          <w:color w:val="auto"/>
          <w:lang w:eastAsia="zh-TW"/>
        </w:rPr>
        <w:instrText xml:space="preserve"> PAGEREF _Toc340918130 \h </w:instrText>
      </w:r>
      <w:r w:rsidRPr="00BE1418">
        <w:rPr>
          <w:color w:val="auto"/>
        </w:rPr>
      </w:r>
      <w:r w:rsidRPr="00BE1418">
        <w:rPr>
          <w:color w:val="auto"/>
        </w:rPr>
        <w:fldChar w:fldCharType="separate"/>
      </w:r>
      <w:r w:rsidR="00985582">
        <w:rPr>
          <w:color w:val="auto"/>
          <w:lang w:eastAsia="zh-TW"/>
        </w:rPr>
        <w:t>78</w:t>
      </w:r>
      <w:r w:rsidRPr="00BE1418">
        <w:rPr>
          <w:color w:val="auto"/>
        </w:rPr>
        <w:fldChar w:fldCharType="end"/>
      </w:r>
    </w:p>
    <w:p w14:paraId="293CE7F4"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ascii="PMingLiU" w:eastAsia="PMingLiU" w:hAnsi="PMingLiU" w:hint="eastAsia"/>
          <w:color w:val="auto"/>
          <w:lang w:eastAsia="zh-TW"/>
        </w:rPr>
        <w:t>升級使用權可用性</w:t>
      </w:r>
      <w:r w:rsidRPr="00BE1418">
        <w:rPr>
          <w:color w:val="auto"/>
          <w:lang w:eastAsia="zh-TW"/>
        </w:rPr>
        <w:tab/>
      </w:r>
      <w:r w:rsidRPr="00BE1418">
        <w:rPr>
          <w:color w:val="auto"/>
        </w:rPr>
        <w:fldChar w:fldCharType="begin"/>
      </w:r>
      <w:r w:rsidRPr="00BE1418">
        <w:rPr>
          <w:color w:val="auto"/>
          <w:lang w:eastAsia="zh-TW"/>
        </w:rPr>
        <w:instrText xml:space="preserve"> PAGEREF _Toc340918131 \h </w:instrText>
      </w:r>
      <w:r w:rsidRPr="00BE1418">
        <w:rPr>
          <w:color w:val="auto"/>
        </w:rPr>
      </w:r>
      <w:r w:rsidRPr="00BE1418">
        <w:rPr>
          <w:color w:val="auto"/>
        </w:rPr>
        <w:fldChar w:fldCharType="separate"/>
      </w:r>
      <w:r w:rsidR="00985582">
        <w:rPr>
          <w:color w:val="auto"/>
          <w:lang w:eastAsia="zh-TW"/>
        </w:rPr>
        <w:t>78</w:t>
      </w:r>
      <w:r w:rsidRPr="00BE1418">
        <w:rPr>
          <w:color w:val="auto"/>
        </w:rPr>
        <w:fldChar w:fldCharType="end"/>
      </w:r>
    </w:p>
    <w:p w14:paraId="293CE7F5" w14:textId="77777777" w:rsidR="00BE1418" w:rsidRPr="00BE1418" w:rsidRDefault="00BE1418" w:rsidP="005805E1">
      <w:pPr>
        <w:pStyle w:val="TOC1"/>
        <w:rPr>
          <w:rFonts w:asciiTheme="minorHAnsi" w:eastAsiaTheme="minorEastAsia" w:hAnsiTheme="minorHAnsi" w:cstheme="minorBidi"/>
          <w:b w:val="0"/>
          <w:caps w:val="0"/>
          <w:color w:val="auto"/>
          <w:szCs w:val="22"/>
          <w:lang w:eastAsia="zh-TW"/>
        </w:rPr>
      </w:pPr>
      <w:r w:rsidRPr="00BE1418">
        <w:rPr>
          <w:rFonts w:eastAsia="PMingLiU" w:hint="eastAsia"/>
          <w:color w:val="auto"/>
          <w:lang w:val="zh-TW" w:eastAsia="zh-TW"/>
        </w:rPr>
        <w:t>第</w:t>
      </w:r>
      <w:r w:rsidRPr="00BE1418">
        <w:rPr>
          <w:rFonts w:eastAsia="PMingLiU"/>
          <w:color w:val="auto"/>
          <w:lang w:val="zh-TW" w:eastAsia="zh-TW"/>
        </w:rPr>
        <w:t xml:space="preserve"> 8 </w:t>
      </w:r>
      <w:r w:rsidRPr="00BE1418">
        <w:rPr>
          <w:rFonts w:eastAsia="PMingLiU" w:hint="eastAsia"/>
          <w:color w:val="auto"/>
          <w:lang w:val="zh-TW" w:eastAsia="zh-TW"/>
        </w:rPr>
        <w:t>節</w:t>
      </w:r>
      <w:r w:rsidR="005805E1">
        <w:rPr>
          <w:rFonts w:eastAsia="PMingLiU"/>
          <w:color w:val="auto"/>
          <w:lang w:eastAsia="zh-TW"/>
        </w:rPr>
        <w:t xml:space="preserve"> </w:t>
      </w:r>
      <w:r w:rsidR="005805E1" w:rsidRPr="00BE1418">
        <w:rPr>
          <w:rFonts w:eastAsia="PMingLiU"/>
          <w:color w:val="auto"/>
          <w:lang w:eastAsia="zh-TW"/>
        </w:rPr>
        <w:t>–</w:t>
      </w:r>
      <w:r w:rsidRPr="00BE1418">
        <w:rPr>
          <w:rFonts w:eastAsia="PMingLiU"/>
          <w:color w:val="auto"/>
          <w:lang w:val="zh-TW" w:eastAsia="zh-TW"/>
        </w:rPr>
        <w:t xml:space="preserve"> </w:t>
      </w:r>
      <w:r w:rsidRPr="00BE1418">
        <w:rPr>
          <w:rFonts w:eastAsia="PMingLiU" w:hint="eastAsia"/>
          <w:color w:val="auto"/>
          <w:lang w:val="zh-TW" w:eastAsia="zh-TW"/>
        </w:rPr>
        <w:t>服務</w:t>
      </w:r>
      <w:r w:rsidRPr="00BE1418">
        <w:rPr>
          <w:color w:val="auto"/>
          <w:lang w:eastAsia="zh-TW"/>
        </w:rPr>
        <w:tab/>
      </w:r>
      <w:r w:rsidRPr="00BE1418">
        <w:rPr>
          <w:color w:val="auto"/>
        </w:rPr>
        <w:fldChar w:fldCharType="begin"/>
      </w:r>
      <w:r w:rsidRPr="00BE1418">
        <w:rPr>
          <w:color w:val="auto"/>
          <w:lang w:eastAsia="zh-TW"/>
        </w:rPr>
        <w:instrText xml:space="preserve"> PAGEREF _Toc340918132 \h </w:instrText>
      </w:r>
      <w:r w:rsidRPr="00BE1418">
        <w:rPr>
          <w:color w:val="auto"/>
        </w:rPr>
      </w:r>
      <w:r w:rsidRPr="00BE1418">
        <w:rPr>
          <w:color w:val="auto"/>
        </w:rPr>
        <w:fldChar w:fldCharType="separate"/>
      </w:r>
      <w:r w:rsidR="00985582">
        <w:rPr>
          <w:color w:val="auto"/>
          <w:lang w:eastAsia="zh-TW"/>
        </w:rPr>
        <w:t>79</w:t>
      </w:r>
      <w:r w:rsidRPr="00BE1418">
        <w:rPr>
          <w:color w:val="auto"/>
        </w:rPr>
        <w:fldChar w:fldCharType="end"/>
      </w:r>
    </w:p>
    <w:p w14:paraId="293CE7F6"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ascii="PMingLiU" w:eastAsia="PMingLiU" w:hAnsi="PMingLiU" w:hint="eastAsia"/>
          <w:lang w:eastAsia="zh-TW"/>
        </w:rPr>
        <w:t>使用、所有權與使用權權利</w:t>
      </w:r>
      <w:r w:rsidRPr="00BE1418">
        <w:rPr>
          <w:lang w:eastAsia="zh-TW"/>
        </w:rPr>
        <w:tab/>
      </w:r>
      <w:r w:rsidRPr="00BE1418">
        <w:fldChar w:fldCharType="begin"/>
      </w:r>
      <w:r w:rsidRPr="00BE1418">
        <w:rPr>
          <w:lang w:eastAsia="zh-TW"/>
        </w:rPr>
        <w:instrText xml:space="preserve"> PAGEREF _Toc340918133 \h </w:instrText>
      </w:r>
      <w:r w:rsidRPr="00BE1418">
        <w:fldChar w:fldCharType="separate"/>
      </w:r>
      <w:r w:rsidR="00985582">
        <w:rPr>
          <w:lang w:eastAsia="zh-TW"/>
        </w:rPr>
        <w:t>85</w:t>
      </w:r>
      <w:r w:rsidRPr="00BE1418">
        <w:fldChar w:fldCharType="end"/>
      </w:r>
    </w:p>
    <w:p w14:paraId="293CE7F7" w14:textId="77777777" w:rsidR="00BE1418" w:rsidRPr="00BE1418" w:rsidRDefault="00BE1418">
      <w:pPr>
        <w:pStyle w:val="TOC1"/>
        <w:rPr>
          <w:rFonts w:asciiTheme="minorHAnsi" w:eastAsiaTheme="minorEastAsia" w:hAnsiTheme="minorHAnsi" w:cstheme="minorBidi"/>
          <w:b w:val="0"/>
          <w:caps w:val="0"/>
          <w:color w:val="auto"/>
          <w:szCs w:val="22"/>
          <w:lang w:eastAsia="zh-TW"/>
        </w:rPr>
      </w:pPr>
      <w:r w:rsidRPr="00BE1418">
        <w:rPr>
          <w:rFonts w:eastAsia="PMingLiU" w:hint="eastAsia"/>
          <w:color w:val="auto"/>
          <w:lang w:val="zh-TW" w:eastAsia="zh-TW"/>
        </w:rPr>
        <w:t>第</w:t>
      </w:r>
      <w:r w:rsidRPr="00BE1418">
        <w:rPr>
          <w:rFonts w:eastAsia="PMingLiU"/>
          <w:color w:val="auto"/>
          <w:lang w:val="zh-TW" w:eastAsia="zh-TW"/>
        </w:rPr>
        <w:t xml:space="preserve"> 9 </w:t>
      </w:r>
      <w:r w:rsidRPr="00BE1418">
        <w:rPr>
          <w:rFonts w:eastAsia="PMingLiU" w:hint="eastAsia"/>
          <w:color w:val="auto"/>
          <w:lang w:val="zh-TW" w:eastAsia="zh-TW"/>
        </w:rPr>
        <w:t>節</w:t>
      </w:r>
      <w:r w:rsidRPr="00BE1418">
        <w:rPr>
          <w:rFonts w:eastAsia="PMingLiU"/>
          <w:color w:val="auto"/>
          <w:lang w:val="zh-TW" w:eastAsia="zh-TW"/>
        </w:rPr>
        <w:t xml:space="preserve"> – </w:t>
      </w:r>
      <w:r w:rsidRPr="00BE1418">
        <w:rPr>
          <w:rFonts w:eastAsia="PMingLiU" w:hint="eastAsia"/>
          <w:color w:val="auto"/>
          <w:lang w:val="zh-TW" w:eastAsia="zh-TW"/>
        </w:rPr>
        <w:t>其他條款</w:t>
      </w:r>
      <w:r w:rsidRPr="00BE1418">
        <w:rPr>
          <w:color w:val="auto"/>
          <w:lang w:eastAsia="zh-TW"/>
        </w:rPr>
        <w:tab/>
      </w:r>
      <w:r w:rsidRPr="00BE1418">
        <w:rPr>
          <w:color w:val="auto"/>
        </w:rPr>
        <w:fldChar w:fldCharType="begin"/>
      </w:r>
      <w:r w:rsidRPr="00BE1418">
        <w:rPr>
          <w:color w:val="auto"/>
          <w:lang w:eastAsia="zh-TW"/>
        </w:rPr>
        <w:instrText xml:space="preserve"> PAGEREF _Toc340918134 \h </w:instrText>
      </w:r>
      <w:r w:rsidRPr="00BE1418">
        <w:rPr>
          <w:color w:val="auto"/>
        </w:rPr>
      </w:r>
      <w:r w:rsidRPr="00BE1418">
        <w:rPr>
          <w:color w:val="auto"/>
        </w:rPr>
        <w:fldChar w:fldCharType="separate"/>
      </w:r>
      <w:r w:rsidR="00985582">
        <w:rPr>
          <w:color w:val="auto"/>
          <w:lang w:eastAsia="zh-TW"/>
        </w:rPr>
        <w:t>87</w:t>
      </w:r>
      <w:r w:rsidRPr="00BE1418">
        <w:rPr>
          <w:color w:val="auto"/>
        </w:rPr>
        <w:fldChar w:fldCharType="end"/>
      </w:r>
    </w:p>
    <w:p w14:paraId="293CE7F8"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hint="eastAsia"/>
          <w:color w:val="auto"/>
          <w:lang w:val="zh-TW" w:eastAsia="zh-TW"/>
        </w:rPr>
        <w:t>用戶端存取使用權</w:t>
      </w:r>
      <w:r w:rsidRPr="00BE1418">
        <w:rPr>
          <w:rFonts w:eastAsia="PMingLiU"/>
          <w:color w:val="auto"/>
          <w:lang w:val="zh-TW" w:eastAsia="zh-TW"/>
        </w:rPr>
        <w:t xml:space="preserve"> (CAL) </w:t>
      </w:r>
      <w:r w:rsidRPr="00BE1418">
        <w:rPr>
          <w:rFonts w:eastAsia="PMingLiU" w:hint="eastAsia"/>
          <w:color w:val="auto"/>
          <w:lang w:val="zh-TW" w:eastAsia="zh-TW"/>
        </w:rPr>
        <w:t>及用戶端管理使用權</w:t>
      </w:r>
      <w:r w:rsidRPr="00BE1418">
        <w:rPr>
          <w:rFonts w:eastAsia="PMingLiU"/>
          <w:color w:val="auto"/>
          <w:lang w:val="zh-TW" w:eastAsia="zh-TW"/>
        </w:rPr>
        <w:t xml:space="preserve"> (ML)</w:t>
      </w:r>
      <w:r w:rsidRPr="00BE1418">
        <w:rPr>
          <w:color w:val="auto"/>
          <w:lang w:eastAsia="zh-TW"/>
        </w:rPr>
        <w:tab/>
      </w:r>
      <w:r w:rsidRPr="00BE1418">
        <w:rPr>
          <w:color w:val="auto"/>
        </w:rPr>
        <w:fldChar w:fldCharType="begin"/>
      </w:r>
      <w:r w:rsidRPr="00BE1418">
        <w:rPr>
          <w:color w:val="auto"/>
          <w:lang w:eastAsia="zh-TW"/>
        </w:rPr>
        <w:instrText xml:space="preserve"> PAGEREF _Toc340918135 \h </w:instrText>
      </w:r>
      <w:r w:rsidRPr="00BE1418">
        <w:rPr>
          <w:color w:val="auto"/>
        </w:rPr>
      </w:r>
      <w:r w:rsidRPr="00BE1418">
        <w:rPr>
          <w:color w:val="auto"/>
        </w:rPr>
        <w:fldChar w:fldCharType="separate"/>
      </w:r>
      <w:r w:rsidR="00985582">
        <w:rPr>
          <w:color w:val="auto"/>
          <w:lang w:eastAsia="zh-TW"/>
        </w:rPr>
        <w:t>87</w:t>
      </w:r>
      <w:r w:rsidRPr="00BE1418">
        <w:rPr>
          <w:color w:val="auto"/>
        </w:rPr>
        <w:fldChar w:fldCharType="end"/>
      </w:r>
    </w:p>
    <w:p w14:paraId="293CE7F9"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color w:val="auto"/>
          <w:lang w:val="zh-TW" w:eastAsia="zh-TW"/>
        </w:rPr>
        <w:t xml:space="preserve">EI </w:t>
      </w:r>
      <w:r w:rsidRPr="00BE1418">
        <w:rPr>
          <w:rFonts w:eastAsia="PMingLiU" w:hint="eastAsia"/>
          <w:color w:val="auto"/>
          <w:lang w:val="zh-TW" w:eastAsia="zh-TW"/>
        </w:rPr>
        <w:t>管制限制</w:t>
      </w:r>
      <w:r w:rsidRPr="00BE1418">
        <w:rPr>
          <w:color w:val="auto"/>
          <w:lang w:eastAsia="zh-TW"/>
        </w:rPr>
        <w:tab/>
      </w:r>
      <w:r w:rsidRPr="00BE1418">
        <w:rPr>
          <w:color w:val="auto"/>
        </w:rPr>
        <w:fldChar w:fldCharType="begin"/>
      </w:r>
      <w:r w:rsidRPr="00BE1418">
        <w:rPr>
          <w:color w:val="auto"/>
          <w:lang w:eastAsia="zh-TW"/>
        </w:rPr>
        <w:instrText xml:space="preserve"> PAGEREF _Toc340918136 \h </w:instrText>
      </w:r>
      <w:r w:rsidRPr="00BE1418">
        <w:rPr>
          <w:color w:val="auto"/>
        </w:rPr>
      </w:r>
      <w:r w:rsidRPr="00BE1418">
        <w:rPr>
          <w:color w:val="auto"/>
        </w:rPr>
        <w:fldChar w:fldCharType="separate"/>
      </w:r>
      <w:r w:rsidR="00985582">
        <w:rPr>
          <w:color w:val="auto"/>
          <w:lang w:eastAsia="zh-TW"/>
        </w:rPr>
        <w:t>87</w:t>
      </w:r>
      <w:r w:rsidRPr="00BE1418">
        <w:rPr>
          <w:color w:val="auto"/>
        </w:rPr>
        <w:fldChar w:fldCharType="end"/>
      </w:r>
    </w:p>
    <w:p w14:paraId="293CE7FA"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color w:val="auto"/>
          <w:lang w:val="zh-TW" w:eastAsia="zh-TW"/>
        </w:rPr>
        <w:t>Multilanguage Pack (MLP)</w:t>
      </w:r>
      <w:r w:rsidRPr="00BE1418">
        <w:rPr>
          <w:rFonts w:eastAsia="PMingLiU" w:hint="eastAsia"/>
          <w:color w:val="auto"/>
          <w:lang w:val="zh-TW" w:eastAsia="zh-TW"/>
        </w:rPr>
        <w:t>、多語言使用者介面</w:t>
      </w:r>
      <w:r w:rsidRPr="00BE1418">
        <w:rPr>
          <w:rFonts w:eastAsia="PMingLiU"/>
          <w:color w:val="auto"/>
          <w:lang w:val="zh-TW" w:eastAsia="zh-TW"/>
        </w:rPr>
        <w:t xml:space="preserve"> (MUI) </w:t>
      </w:r>
      <w:r w:rsidRPr="00BE1418">
        <w:rPr>
          <w:rFonts w:eastAsia="PMingLiU" w:hint="eastAsia"/>
          <w:color w:val="auto"/>
          <w:lang w:val="zh-TW" w:eastAsia="zh-TW"/>
        </w:rPr>
        <w:t>功能及新的語言權利</w:t>
      </w:r>
      <w:r w:rsidRPr="00BE1418">
        <w:rPr>
          <w:color w:val="auto"/>
          <w:lang w:eastAsia="zh-TW"/>
        </w:rPr>
        <w:tab/>
      </w:r>
      <w:r w:rsidRPr="00BE1418">
        <w:rPr>
          <w:color w:val="auto"/>
        </w:rPr>
        <w:fldChar w:fldCharType="begin"/>
      </w:r>
      <w:r w:rsidRPr="00BE1418">
        <w:rPr>
          <w:color w:val="auto"/>
          <w:lang w:eastAsia="zh-TW"/>
        </w:rPr>
        <w:instrText xml:space="preserve"> PAGEREF _Toc340918137 \h </w:instrText>
      </w:r>
      <w:r w:rsidRPr="00BE1418">
        <w:rPr>
          <w:color w:val="auto"/>
        </w:rPr>
      </w:r>
      <w:r w:rsidRPr="00BE1418">
        <w:rPr>
          <w:color w:val="auto"/>
        </w:rPr>
        <w:fldChar w:fldCharType="separate"/>
      </w:r>
      <w:r w:rsidR="00985582">
        <w:rPr>
          <w:color w:val="auto"/>
          <w:lang w:eastAsia="zh-TW"/>
        </w:rPr>
        <w:t>87</w:t>
      </w:r>
      <w:r w:rsidRPr="00BE1418">
        <w:rPr>
          <w:color w:val="auto"/>
        </w:rPr>
        <w:fldChar w:fldCharType="end"/>
      </w:r>
    </w:p>
    <w:p w14:paraId="293CE7FB"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與平台無關之使用權</w:t>
      </w:r>
      <w:r w:rsidRPr="00BE1418">
        <w:rPr>
          <w:lang w:eastAsia="zh-TW"/>
        </w:rPr>
        <w:tab/>
      </w:r>
      <w:r w:rsidRPr="00BE1418">
        <w:fldChar w:fldCharType="begin"/>
      </w:r>
      <w:r w:rsidRPr="00BE1418">
        <w:rPr>
          <w:lang w:eastAsia="zh-TW"/>
        </w:rPr>
        <w:instrText xml:space="preserve"> PAGEREF _Toc340918138 \h </w:instrText>
      </w:r>
      <w:r w:rsidRPr="00BE1418">
        <w:fldChar w:fldCharType="separate"/>
      </w:r>
      <w:r w:rsidR="00985582">
        <w:rPr>
          <w:lang w:eastAsia="zh-TW"/>
        </w:rPr>
        <w:t>88</w:t>
      </w:r>
      <w:r w:rsidRPr="00BE1418">
        <w:fldChar w:fldCharType="end"/>
      </w:r>
    </w:p>
    <w:p w14:paraId="293CE7FC"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大量授權產品金鑰</w:t>
      </w:r>
      <w:r w:rsidRPr="00BE1418">
        <w:rPr>
          <w:lang w:eastAsia="zh-TW"/>
        </w:rPr>
        <w:tab/>
      </w:r>
      <w:r w:rsidRPr="00BE1418">
        <w:fldChar w:fldCharType="begin"/>
      </w:r>
      <w:r w:rsidRPr="00BE1418">
        <w:rPr>
          <w:lang w:eastAsia="zh-TW"/>
        </w:rPr>
        <w:instrText xml:space="preserve"> PAGEREF _Toc340918139 \h </w:instrText>
      </w:r>
      <w:r w:rsidRPr="00BE1418">
        <w:fldChar w:fldCharType="separate"/>
      </w:r>
      <w:r w:rsidR="00985582">
        <w:rPr>
          <w:lang w:eastAsia="zh-TW"/>
        </w:rPr>
        <w:t>88</w:t>
      </w:r>
      <w:r w:rsidRPr="00BE1418">
        <w:fldChar w:fldCharType="end"/>
      </w:r>
    </w:p>
    <w:p w14:paraId="293CE7FD" w14:textId="77777777" w:rsidR="00BE1418" w:rsidRPr="00BE1418" w:rsidRDefault="00BE1418">
      <w:pPr>
        <w:pStyle w:val="TOC1"/>
        <w:rPr>
          <w:rFonts w:asciiTheme="minorHAnsi" w:eastAsiaTheme="minorEastAsia" w:hAnsiTheme="minorHAnsi" w:cstheme="minorBidi"/>
          <w:b w:val="0"/>
          <w:caps w:val="0"/>
          <w:color w:val="auto"/>
          <w:szCs w:val="22"/>
          <w:lang w:eastAsia="zh-TW"/>
        </w:rPr>
      </w:pPr>
      <w:r w:rsidRPr="00BE1418">
        <w:rPr>
          <w:rFonts w:eastAsia="PMingLiU" w:hint="eastAsia"/>
          <w:color w:val="auto"/>
          <w:lang w:val="zh-TW" w:eastAsia="zh-TW"/>
        </w:rPr>
        <w:t>產品注意事項</w:t>
      </w:r>
      <w:r w:rsidRPr="00BE1418">
        <w:rPr>
          <w:color w:val="auto"/>
          <w:lang w:eastAsia="zh-TW"/>
        </w:rPr>
        <w:tab/>
      </w:r>
      <w:r w:rsidRPr="00BE1418">
        <w:rPr>
          <w:color w:val="auto"/>
        </w:rPr>
        <w:fldChar w:fldCharType="begin"/>
      </w:r>
      <w:r w:rsidRPr="00BE1418">
        <w:rPr>
          <w:color w:val="auto"/>
          <w:lang w:eastAsia="zh-TW"/>
        </w:rPr>
        <w:instrText xml:space="preserve"> PAGEREF _Toc340918140 \h </w:instrText>
      </w:r>
      <w:r w:rsidRPr="00BE1418">
        <w:rPr>
          <w:color w:val="auto"/>
        </w:rPr>
      </w:r>
      <w:r w:rsidRPr="00BE1418">
        <w:rPr>
          <w:color w:val="auto"/>
        </w:rPr>
        <w:fldChar w:fldCharType="separate"/>
      </w:r>
      <w:r w:rsidR="00985582">
        <w:rPr>
          <w:color w:val="auto"/>
          <w:lang w:eastAsia="zh-TW"/>
        </w:rPr>
        <w:t>89</w:t>
      </w:r>
      <w:r w:rsidRPr="00BE1418">
        <w:rPr>
          <w:color w:val="auto"/>
        </w:rPr>
        <w:fldChar w:fldCharType="end"/>
      </w:r>
    </w:p>
    <w:p w14:paraId="293CE7FE"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應用程式組合</w:t>
      </w:r>
      <w:r w:rsidRPr="00BE1418">
        <w:rPr>
          <w:lang w:eastAsia="zh-TW"/>
        </w:rPr>
        <w:tab/>
      </w:r>
      <w:r w:rsidRPr="00BE1418">
        <w:fldChar w:fldCharType="begin"/>
      </w:r>
      <w:r w:rsidRPr="00BE1418">
        <w:rPr>
          <w:lang w:eastAsia="zh-TW"/>
        </w:rPr>
        <w:instrText xml:space="preserve"> PAGEREF _Toc340918141 \h </w:instrText>
      </w:r>
      <w:r w:rsidRPr="00BE1418">
        <w:fldChar w:fldCharType="separate"/>
      </w:r>
      <w:r w:rsidR="00985582">
        <w:rPr>
          <w:lang w:eastAsia="zh-TW"/>
        </w:rPr>
        <w:t>89</w:t>
      </w:r>
      <w:r w:rsidRPr="00BE1418">
        <w:fldChar w:fldCharType="end"/>
      </w:r>
    </w:p>
    <w:p w14:paraId="293CE7FF"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1</w:t>
      </w:r>
      <w:r w:rsidRPr="000C022D">
        <w:rPr>
          <w:rFonts w:eastAsia="PMingLiU"/>
          <w:color w:val="auto"/>
        </w:rPr>
        <w:t xml:space="preserve"> Bing Maps Desktop with Enhanced Content Pack</w:t>
      </w:r>
      <w:r w:rsidRPr="00BE1418">
        <w:rPr>
          <w:color w:val="auto"/>
        </w:rPr>
        <w:tab/>
      </w:r>
      <w:r w:rsidRPr="00BE1418">
        <w:rPr>
          <w:color w:val="auto"/>
        </w:rPr>
        <w:fldChar w:fldCharType="begin"/>
      </w:r>
      <w:r w:rsidRPr="00BE1418">
        <w:rPr>
          <w:color w:val="auto"/>
        </w:rPr>
        <w:instrText xml:space="preserve"> PAGEREF _Toc340918142 \h </w:instrText>
      </w:r>
      <w:r w:rsidRPr="00BE1418">
        <w:rPr>
          <w:color w:val="auto"/>
        </w:rPr>
      </w:r>
      <w:r w:rsidRPr="00BE1418">
        <w:rPr>
          <w:color w:val="auto"/>
        </w:rPr>
        <w:fldChar w:fldCharType="separate"/>
      </w:r>
      <w:r w:rsidR="00985582">
        <w:rPr>
          <w:color w:val="auto"/>
        </w:rPr>
        <w:t>89</w:t>
      </w:r>
      <w:r w:rsidRPr="00BE1418">
        <w:rPr>
          <w:color w:val="auto"/>
        </w:rPr>
        <w:fldChar w:fldCharType="end"/>
      </w:r>
    </w:p>
    <w:p w14:paraId="293CE800"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2</w:t>
      </w:r>
      <w:r w:rsidRPr="00BE1418">
        <w:rPr>
          <w:rFonts w:eastAsia="PMingLiU"/>
          <w:color w:val="auto"/>
        </w:rPr>
        <w:t xml:space="preserve"> Expression Studio Web Professional 4</w:t>
      </w:r>
      <w:r w:rsidRPr="00BE1418">
        <w:rPr>
          <w:rFonts w:eastAsia="PMingLiU" w:hint="eastAsia"/>
          <w:color w:val="auto"/>
          <w:lang w:val="zh-TW"/>
        </w:rPr>
        <w:t>、</w:t>
      </w:r>
      <w:r w:rsidRPr="000C022D">
        <w:rPr>
          <w:rFonts w:eastAsia="PMingLiU"/>
          <w:color w:val="auto"/>
        </w:rPr>
        <w:t>Expression Studio Ultimate 4</w:t>
      </w:r>
      <w:r w:rsidRPr="00BE1418">
        <w:rPr>
          <w:rFonts w:eastAsia="PMingLiU" w:hint="eastAsia"/>
          <w:color w:val="auto"/>
          <w:lang w:val="zh-TW"/>
        </w:rPr>
        <w:t>、</w:t>
      </w:r>
      <w:r w:rsidRPr="000C022D">
        <w:rPr>
          <w:rFonts w:eastAsia="PMingLiU"/>
          <w:color w:val="auto"/>
        </w:rPr>
        <w:t>Expression Encoder Pro 4</w:t>
      </w:r>
      <w:r w:rsidRPr="00BE1418">
        <w:rPr>
          <w:color w:val="auto"/>
        </w:rPr>
        <w:tab/>
      </w:r>
      <w:r w:rsidRPr="00BE1418">
        <w:rPr>
          <w:color w:val="auto"/>
        </w:rPr>
        <w:fldChar w:fldCharType="begin"/>
      </w:r>
      <w:r w:rsidRPr="00BE1418">
        <w:rPr>
          <w:color w:val="auto"/>
        </w:rPr>
        <w:instrText xml:space="preserve"> PAGEREF _Toc340918143 \h </w:instrText>
      </w:r>
      <w:r w:rsidRPr="00BE1418">
        <w:rPr>
          <w:color w:val="auto"/>
        </w:rPr>
      </w:r>
      <w:r w:rsidRPr="00BE1418">
        <w:rPr>
          <w:color w:val="auto"/>
        </w:rPr>
        <w:fldChar w:fldCharType="separate"/>
      </w:r>
      <w:r w:rsidR="00985582">
        <w:rPr>
          <w:color w:val="auto"/>
        </w:rPr>
        <w:t>89</w:t>
      </w:r>
      <w:r w:rsidRPr="00BE1418">
        <w:rPr>
          <w:color w:val="auto"/>
        </w:rPr>
        <w:fldChar w:fldCharType="end"/>
      </w:r>
    </w:p>
    <w:p w14:paraId="293CE801"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3</w:t>
      </w:r>
      <w:r w:rsidRPr="00BE1418">
        <w:rPr>
          <w:rFonts w:eastAsia="PMingLiU"/>
          <w:color w:val="auto"/>
        </w:rPr>
        <w:t xml:space="preserve"> Lync for Mac 2011</w:t>
      </w:r>
      <w:r w:rsidRPr="00BE1418">
        <w:rPr>
          <w:color w:val="auto"/>
        </w:rPr>
        <w:tab/>
      </w:r>
      <w:r w:rsidRPr="00BE1418">
        <w:rPr>
          <w:color w:val="auto"/>
        </w:rPr>
        <w:fldChar w:fldCharType="begin"/>
      </w:r>
      <w:r w:rsidRPr="00BE1418">
        <w:rPr>
          <w:color w:val="auto"/>
        </w:rPr>
        <w:instrText xml:space="preserve"> PAGEREF _Toc340918144 \h </w:instrText>
      </w:r>
      <w:r w:rsidRPr="00BE1418">
        <w:rPr>
          <w:color w:val="auto"/>
        </w:rPr>
      </w:r>
      <w:r w:rsidRPr="00BE1418">
        <w:rPr>
          <w:color w:val="auto"/>
        </w:rPr>
        <w:fldChar w:fldCharType="separate"/>
      </w:r>
      <w:r w:rsidR="00985582">
        <w:rPr>
          <w:color w:val="auto"/>
        </w:rPr>
        <w:t>90</w:t>
      </w:r>
      <w:r w:rsidRPr="00BE1418">
        <w:rPr>
          <w:color w:val="auto"/>
        </w:rPr>
        <w:fldChar w:fldCharType="end"/>
      </w:r>
    </w:p>
    <w:p w14:paraId="293CE802"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4</w:t>
      </w:r>
      <w:r w:rsidRPr="00BE1418">
        <w:rPr>
          <w:rFonts w:eastAsia="PMingLiU"/>
          <w:color w:val="auto"/>
        </w:rPr>
        <w:t xml:space="preserve"> MSDN </w:t>
      </w:r>
      <w:r w:rsidRPr="00BE1418">
        <w:rPr>
          <w:rFonts w:eastAsia="PMingLiU" w:hint="eastAsia"/>
          <w:color w:val="auto"/>
          <w:lang w:val="zh-TW"/>
        </w:rPr>
        <w:t>作業系統</w:t>
      </w:r>
      <w:r w:rsidRPr="00BE1418">
        <w:rPr>
          <w:color w:val="auto"/>
        </w:rPr>
        <w:tab/>
      </w:r>
      <w:r w:rsidRPr="00BE1418">
        <w:rPr>
          <w:color w:val="auto"/>
        </w:rPr>
        <w:fldChar w:fldCharType="begin"/>
      </w:r>
      <w:r w:rsidRPr="00BE1418">
        <w:rPr>
          <w:color w:val="auto"/>
        </w:rPr>
        <w:instrText xml:space="preserve"> PAGEREF _Toc340918145 \h </w:instrText>
      </w:r>
      <w:r w:rsidRPr="00BE1418">
        <w:rPr>
          <w:color w:val="auto"/>
        </w:rPr>
      </w:r>
      <w:r w:rsidRPr="00BE1418">
        <w:rPr>
          <w:color w:val="auto"/>
        </w:rPr>
        <w:fldChar w:fldCharType="separate"/>
      </w:r>
      <w:r w:rsidR="00985582">
        <w:rPr>
          <w:color w:val="auto"/>
        </w:rPr>
        <w:t>90</w:t>
      </w:r>
      <w:r w:rsidRPr="00BE1418">
        <w:rPr>
          <w:color w:val="auto"/>
        </w:rPr>
        <w:fldChar w:fldCharType="end"/>
      </w:r>
    </w:p>
    <w:p w14:paraId="293CE80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5</w:t>
      </w:r>
      <w:r w:rsidRPr="000C022D">
        <w:rPr>
          <w:rFonts w:eastAsia="PMingLiU" w:cs="Tahoma"/>
        </w:rPr>
        <w:t xml:space="preserve"> Office 365 Plan A2-A4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_Toc340918146 \h </w:instrText>
      </w:r>
      <w:r w:rsidRPr="00BE1418">
        <w:fldChar w:fldCharType="separate"/>
      </w:r>
      <w:r w:rsidR="00985582">
        <w:t>90</w:t>
      </w:r>
      <w:r w:rsidRPr="00BE1418">
        <w:fldChar w:fldCharType="end"/>
      </w:r>
    </w:p>
    <w:p w14:paraId="293CE804"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caps/>
          <w:vertAlign w:val="superscript"/>
        </w:rPr>
        <w:t>6</w:t>
      </w:r>
      <w:r w:rsidRPr="00BE1418">
        <w:rPr>
          <w:rFonts w:eastAsia="PMingLiU" w:cs="Tahoma"/>
        </w:rPr>
        <w:t xml:space="preserve"> Office 365 Plan E2-E4</w:t>
      </w:r>
      <w:r w:rsidRPr="00BE1418">
        <w:tab/>
      </w:r>
      <w:r w:rsidRPr="00BE1418">
        <w:fldChar w:fldCharType="begin"/>
      </w:r>
      <w:r w:rsidRPr="00BE1418">
        <w:instrText xml:space="preserve"> PAGEREF _Toc340918147 \h </w:instrText>
      </w:r>
      <w:r w:rsidRPr="00BE1418">
        <w:fldChar w:fldCharType="separate"/>
      </w:r>
      <w:r w:rsidR="00985582">
        <w:t>91</w:t>
      </w:r>
      <w:r w:rsidRPr="00BE1418">
        <w:fldChar w:fldCharType="end"/>
      </w:r>
    </w:p>
    <w:p w14:paraId="293CE805"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7 </w:t>
      </w:r>
      <w:r w:rsidRPr="000C022D">
        <w:rPr>
          <w:rFonts w:eastAsia="PMingLiU"/>
          <w:color w:val="auto"/>
        </w:rPr>
        <w:t>Office for Mac Standard 2011</w:t>
      </w:r>
      <w:r w:rsidRPr="00BE1418">
        <w:rPr>
          <w:color w:val="auto"/>
        </w:rPr>
        <w:tab/>
      </w:r>
      <w:r w:rsidRPr="00BE1418">
        <w:rPr>
          <w:color w:val="auto"/>
        </w:rPr>
        <w:fldChar w:fldCharType="begin"/>
      </w:r>
      <w:r w:rsidRPr="00BE1418">
        <w:rPr>
          <w:color w:val="auto"/>
        </w:rPr>
        <w:instrText xml:space="preserve"> PAGEREF _Toc340918148 \h </w:instrText>
      </w:r>
      <w:r w:rsidRPr="00BE1418">
        <w:rPr>
          <w:color w:val="auto"/>
        </w:rPr>
      </w:r>
      <w:r w:rsidRPr="00BE1418">
        <w:rPr>
          <w:color w:val="auto"/>
        </w:rPr>
        <w:fldChar w:fldCharType="separate"/>
      </w:r>
      <w:r w:rsidR="00985582">
        <w:rPr>
          <w:color w:val="auto"/>
        </w:rPr>
        <w:t>92</w:t>
      </w:r>
      <w:r w:rsidRPr="00BE1418">
        <w:rPr>
          <w:color w:val="auto"/>
        </w:rPr>
        <w:fldChar w:fldCharType="end"/>
      </w:r>
    </w:p>
    <w:p w14:paraId="293CE806"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8</w:t>
      </w:r>
      <w:r w:rsidRPr="00BE1418">
        <w:rPr>
          <w:rFonts w:eastAsia="PMingLiU"/>
          <w:color w:val="auto"/>
        </w:rPr>
        <w:t xml:space="preserve"> Office Multi-Language Pack 2013</w:t>
      </w:r>
      <w:r w:rsidRPr="00BE1418">
        <w:rPr>
          <w:color w:val="auto"/>
        </w:rPr>
        <w:tab/>
      </w:r>
      <w:r w:rsidRPr="00BE1418">
        <w:rPr>
          <w:color w:val="auto"/>
        </w:rPr>
        <w:fldChar w:fldCharType="begin"/>
      </w:r>
      <w:r w:rsidRPr="00BE1418">
        <w:rPr>
          <w:color w:val="auto"/>
        </w:rPr>
        <w:instrText xml:space="preserve"> PAGEREF _Toc340918149 \h </w:instrText>
      </w:r>
      <w:r w:rsidRPr="00BE1418">
        <w:rPr>
          <w:color w:val="auto"/>
        </w:rPr>
      </w:r>
      <w:r w:rsidRPr="00BE1418">
        <w:rPr>
          <w:color w:val="auto"/>
        </w:rPr>
        <w:fldChar w:fldCharType="separate"/>
      </w:r>
      <w:r w:rsidR="00985582">
        <w:rPr>
          <w:color w:val="auto"/>
        </w:rPr>
        <w:t>92</w:t>
      </w:r>
      <w:r w:rsidRPr="00BE1418">
        <w:rPr>
          <w:color w:val="auto"/>
        </w:rPr>
        <w:fldChar w:fldCharType="end"/>
      </w:r>
    </w:p>
    <w:p w14:paraId="293CE807"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9</w:t>
      </w:r>
      <w:r w:rsidRPr="00BE1418">
        <w:rPr>
          <w:rFonts w:eastAsia="PMingLiU"/>
          <w:color w:val="auto"/>
        </w:rPr>
        <w:t xml:space="preserve"> Office Professional Plus 2013</w:t>
      </w:r>
      <w:r w:rsidRPr="00BE1418">
        <w:rPr>
          <w:color w:val="auto"/>
        </w:rPr>
        <w:tab/>
      </w:r>
      <w:r w:rsidRPr="00BE1418">
        <w:rPr>
          <w:color w:val="auto"/>
        </w:rPr>
        <w:fldChar w:fldCharType="begin"/>
      </w:r>
      <w:r w:rsidRPr="00BE1418">
        <w:rPr>
          <w:color w:val="auto"/>
        </w:rPr>
        <w:instrText xml:space="preserve"> PAGEREF _Toc340918150 \h </w:instrText>
      </w:r>
      <w:r w:rsidRPr="00BE1418">
        <w:rPr>
          <w:color w:val="auto"/>
        </w:rPr>
      </w:r>
      <w:r w:rsidRPr="00BE1418">
        <w:rPr>
          <w:color w:val="auto"/>
        </w:rPr>
        <w:fldChar w:fldCharType="separate"/>
      </w:r>
      <w:r w:rsidR="00985582">
        <w:rPr>
          <w:color w:val="auto"/>
        </w:rPr>
        <w:t>92</w:t>
      </w:r>
      <w:r w:rsidRPr="00BE1418">
        <w:rPr>
          <w:color w:val="auto"/>
        </w:rPr>
        <w:fldChar w:fldCharType="end"/>
      </w:r>
    </w:p>
    <w:p w14:paraId="293CE808"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10</w:t>
      </w:r>
      <w:r w:rsidRPr="000C022D">
        <w:rPr>
          <w:rFonts w:eastAsia="PMingLiU"/>
          <w:color w:val="auto"/>
        </w:rPr>
        <w:t xml:space="preserve"> Office Standard 2013</w:t>
      </w:r>
      <w:r w:rsidRPr="00BE1418">
        <w:rPr>
          <w:color w:val="auto"/>
        </w:rPr>
        <w:tab/>
      </w:r>
      <w:r w:rsidRPr="00BE1418">
        <w:rPr>
          <w:color w:val="auto"/>
        </w:rPr>
        <w:fldChar w:fldCharType="begin"/>
      </w:r>
      <w:r w:rsidRPr="00BE1418">
        <w:rPr>
          <w:color w:val="auto"/>
        </w:rPr>
        <w:instrText xml:space="preserve"> PAGEREF _Toc340918151 \h </w:instrText>
      </w:r>
      <w:r w:rsidRPr="00BE1418">
        <w:rPr>
          <w:color w:val="auto"/>
        </w:rPr>
      </w:r>
      <w:r w:rsidRPr="00BE1418">
        <w:rPr>
          <w:color w:val="auto"/>
        </w:rPr>
        <w:fldChar w:fldCharType="separate"/>
      </w:r>
      <w:r w:rsidR="00985582">
        <w:rPr>
          <w:color w:val="auto"/>
        </w:rPr>
        <w:t>93</w:t>
      </w:r>
      <w:r w:rsidRPr="00BE1418">
        <w:rPr>
          <w:color w:val="auto"/>
        </w:rPr>
        <w:fldChar w:fldCharType="end"/>
      </w:r>
    </w:p>
    <w:p w14:paraId="293CE809"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11</w:t>
      </w:r>
      <w:r w:rsidRPr="00BE1418">
        <w:rPr>
          <w:rFonts w:eastAsia="PMingLiU"/>
          <w:color w:val="auto"/>
        </w:rPr>
        <w:t xml:space="preserve"> Office Professional Plus </w:t>
      </w:r>
      <w:r w:rsidRPr="00BE1418">
        <w:rPr>
          <w:rFonts w:eastAsia="PMingLiU" w:hint="eastAsia"/>
          <w:color w:val="auto"/>
          <w:lang w:val="zh-TW"/>
        </w:rPr>
        <w:t>訂閱</w:t>
      </w:r>
      <w:r w:rsidRPr="000C022D">
        <w:rPr>
          <w:rFonts w:eastAsia="PMingLiU"/>
          <w:color w:val="auto"/>
        </w:rPr>
        <w:t xml:space="preserve"> (</w:t>
      </w:r>
      <w:r w:rsidRPr="00BE1418">
        <w:rPr>
          <w:rFonts w:eastAsia="PMingLiU" w:hint="eastAsia"/>
          <w:color w:val="auto"/>
          <w:lang w:val="zh-TW"/>
        </w:rPr>
        <w:t>使用者訂閱使用權</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_Toc340918152 \h </w:instrText>
      </w:r>
      <w:r w:rsidRPr="00BE1418">
        <w:rPr>
          <w:color w:val="auto"/>
        </w:rPr>
      </w:r>
      <w:r w:rsidRPr="00BE1418">
        <w:rPr>
          <w:color w:val="auto"/>
        </w:rPr>
        <w:fldChar w:fldCharType="separate"/>
      </w:r>
      <w:r w:rsidR="00985582">
        <w:rPr>
          <w:color w:val="auto"/>
        </w:rPr>
        <w:t>93</w:t>
      </w:r>
      <w:r w:rsidRPr="00BE1418">
        <w:rPr>
          <w:color w:val="auto"/>
        </w:rPr>
        <w:fldChar w:fldCharType="end"/>
      </w:r>
    </w:p>
    <w:p w14:paraId="293CE80A"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12</w:t>
      </w:r>
      <w:r w:rsidRPr="00BE1418">
        <w:rPr>
          <w:rFonts w:eastAsia="PMingLiU"/>
          <w:color w:val="auto"/>
        </w:rPr>
        <w:t xml:space="preserve"> Outlook for Mac 2011</w:t>
      </w:r>
      <w:r w:rsidRPr="00BE1418">
        <w:rPr>
          <w:color w:val="auto"/>
        </w:rPr>
        <w:tab/>
      </w:r>
      <w:r w:rsidRPr="00BE1418">
        <w:rPr>
          <w:color w:val="auto"/>
        </w:rPr>
        <w:fldChar w:fldCharType="begin"/>
      </w:r>
      <w:r w:rsidRPr="00BE1418">
        <w:rPr>
          <w:color w:val="auto"/>
        </w:rPr>
        <w:instrText xml:space="preserve"> PAGEREF _Toc340918153 \h </w:instrText>
      </w:r>
      <w:r w:rsidRPr="00BE1418">
        <w:rPr>
          <w:color w:val="auto"/>
        </w:rPr>
      </w:r>
      <w:r w:rsidRPr="00BE1418">
        <w:rPr>
          <w:color w:val="auto"/>
        </w:rPr>
        <w:fldChar w:fldCharType="separate"/>
      </w:r>
      <w:r w:rsidR="00985582">
        <w:rPr>
          <w:color w:val="auto"/>
        </w:rPr>
        <w:t>94</w:t>
      </w:r>
      <w:r w:rsidRPr="00BE1418">
        <w:rPr>
          <w:color w:val="auto"/>
        </w:rPr>
        <w:fldChar w:fldCharType="end"/>
      </w:r>
    </w:p>
    <w:p w14:paraId="293CE80B"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13</w:t>
      </w:r>
      <w:r w:rsidRPr="000C022D">
        <w:rPr>
          <w:rFonts w:eastAsia="PMingLiU"/>
          <w:color w:val="auto"/>
        </w:rPr>
        <w:t xml:space="preserve"> Project 2013 Professional</w:t>
      </w:r>
      <w:r w:rsidRPr="00BE1418">
        <w:rPr>
          <w:color w:val="auto"/>
        </w:rPr>
        <w:tab/>
      </w:r>
      <w:r w:rsidRPr="00BE1418">
        <w:rPr>
          <w:color w:val="auto"/>
        </w:rPr>
        <w:fldChar w:fldCharType="begin"/>
      </w:r>
      <w:r w:rsidRPr="00BE1418">
        <w:rPr>
          <w:color w:val="auto"/>
        </w:rPr>
        <w:instrText xml:space="preserve"> PAGEREF _Toc340918154 \h </w:instrText>
      </w:r>
      <w:r w:rsidRPr="00BE1418">
        <w:rPr>
          <w:color w:val="auto"/>
        </w:rPr>
      </w:r>
      <w:r w:rsidRPr="00BE1418">
        <w:rPr>
          <w:color w:val="auto"/>
        </w:rPr>
        <w:fldChar w:fldCharType="separate"/>
      </w:r>
      <w:r w:rsidR="00985582">
        <w:rPr>
          <w:color w:val="auto"/>
        </w:rPr>
        <w:t>94</w:t>
      </w:r>
      <w:r w:rsidRPr="00BE1418">
        <w:rPr>
          <w:color w:val="auto"/>
        </w:rPr>
        <w:fldChar w:fldCharType="end"/>
      </w:r>
    </w:p>
    <w:p w14:paraId="293CE80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14 </w:t>
      </w:r>
      <w:r w:rsidRPr="00BE1418">
        <w:rPr>
          <w:rFonts w:eastAsia="PMingLiU"/>
          <w:color w:val="auto"/>
        </w:rPr>
        <w:t>Office</w:t>
      </w:r>
      <w:r w:rsidRPr="000C022D">
        <w:rPr>
          <w:rFonts w:eastAsia="PMingLiU"/>
          <w:caps/>
          <w:color w:val="auto"/>
          <w:vertAlign w:val="superscript"/>
        </w:rPr>
        <w:t xml:space="preserve"> </w:t>
      </w:r>
      <w:r w:rsidRPr="00BE1418">
        <w:rPr>
          <w:rFonts w:eastAsia="PMingLiU" w:hint="eastAsia"/>
          <w:color w:val="auto"/>
          <w:lang w:val="zh-TW"/>
        </w:rPr>
        <w:t>的出租權</w:t>
      </w:r>
      <w:r w:rsidRPr="00BE1418">
        <w:rPr>
          <w:color w:val="auto"/>
        </w:rPr>
        <w:tab/>
      </w:r>
      <w:r w:rsidRPr="00BE1418">
        <w:rPr>
          <w:color w:val="auto"/>
        </w:rPr>
        <w:fldChar w:fldCharType="begin"/>
      </w:r>
      <w:r w:rsidRPr="00BE1418">
        <w:rPr>
          <w:color w:val="auto"/>
        </w:rPr>
        <w:instrText xml:space="preserve"> PAGEREF _Toc340918155 \h </w:instrText>
      </w:r>
      <w:r w:rsidRPr="00BE1418">
        <w:rPr>
          <w:color w:val="auto"/>
        </w:rPr>
      </w:r>
      <w:r w:rsidRPr="00BE1418">
        <w:rPr>
          <w:color w:val="auto"/>
        </w:rPr>
        <w:fldChar w:fldCharType="separate"/>
      </w:r>
      <w:r w:rsidR="00985582">
        <w:rPr>
          <w:color w:val="auto"/>
        </w:rPr>
        <w:t>94</w:t>
      </w:r>
      <w:r w:rsidRPr="00BE1418">
        <w:rPr>
          <w:color w:val="auto"/>
        </w:rPr>
        <w:fldChar w:fldCharType="end"/>
      </w:r>
    </w:p>
    <w:p w14:paraId="293CE80D" w14:textId="77777777" w:rsidR="00BE1418" w:rsidRPr="00CA384F" w:rsidRDefault="00BE1418">
      <w:pPr>
        <w:pStyle w:val="TOC3"/>
        <w:rPr>
          <w:rFonts w:asciiTheme="minorHAnsi" w:eastAsiaTheme="minorEastAsia" w:hAnsiTheme="minorHAnsi" w:cstheme="minorBidi"/>
          <w:bCs w:val="0"/>
          <w:color w:val="auto"/>
          <w:sz w:val="22"/>
          <w:szCs w:val="22"/>
          <w:lang w:val="pt-BR"/>
        </w:rPr>
      </w:pPr>
      <w:r w:rsidRPr="00CA384F">
        <w:rPr>
          <w:rFonts w:eastAsia="PMingLiU"/>
          <w:caps/>
          <w:color w:val="auto"/>
          <w:vertAlign w:val="superscript"/>
          <w:lang w:val="pt-BR"/>
        </w:rPr>
        <w:t>15</w:t>
      </w:r>
      <w:r w:rsidRPr="00CA384F">
        <w:rPr>
          <w:rFonts w:eastAsia="PMingLiU"/>
          <w:color w:val="auto"/>
          <w:lang w:val="pt-BR"/>
        </w:rPr>
        <w:t xml:space="preserve"> Visio Professional 2013</w:t>
      </w:r>
      <w:r w:rsidRPr="00CA384F">
        <w:rPr>
          <w:color w:val="auto"/>
          <w:lang w:val="pt-BR"/>
        </w:rPr>
        <w:tab/>
      </w:r>
      <w:r w:rsidRPr="00BE1418">
        <w:rPr>
          <w:color w:val="auto"/>
        </w:rPr>
        <w:fldChar w:fldCharType="begin"/>
      </w:r>
      <w:r w:rsidRPr="00CA384F">
        <w:rPr>
          <w:color w:val="auto"/>
          <w:lang w:val="pt-BR"/>
        </w:rPr>
        <w:instrText xml:space="preserve"> PAGEREF _Toc340918156 \h </w:instrText>
      </w:r>
      <w:r w:rsidRPr="00BE1418">
        <w:rPr>
          <w:color w:val="auto"/>
        </w:rPr>
      </w:r>
      <w:r w:rsidRPr="00BE1418">
        <w:rPr>
          <w:color w:val="auto"/>
        </w:rPr>
        <w:fldChar w:fldCharType="separate"/>
      </w:r>
      <w:r w:rsidR="00985582">
        <w:rPr>
          <w:color w:val="auto"/>
          <w:lang w:val="pt-BR"/>
        </w:rPr>
        <w:t>95</w:t>
      </w:r>
      <w:r w:rsidRPr="00BE1418">
        <w:rPr>
          <w:color w:val="auto"/>
        </w:rPr>
        <w:fldChar w:fldCharType="end"/>
      </w:r>
    </w:p>
    <w:p w14:paraId="293CE80E" w14:textId="77777777" w:rsidR="00BE1418" w:rsidRPr="00CA384F" w:rsidRDefault="00BE1418">
      <w:pPr>
        <w:pStyle w:val="TOC3"/>
        <w:rPr>
          <w:rFonts w:asciiTheme="minorHAnsi" w:eastAsiaTheme="minorEastAsia" w:hAnsiTheme="minorHAnsi" w:cstheme="minorBidi"/>
          <w:bCs w:val="0"/>
          <w:color w:val="auto"/>
          <w:sz w:val="22"/>
          <w:szCs w:val="22"/>
          <w:lang w:val="pt-BR"/>
        </w:rPr>
      </w:pPr>
      <w:r w:rsidRPr="00CA384F">
        <w:rPr>
          <w:rFonts w:eastAsia="PMingLiU"/>
          <w:caps/>
          <w:color w:val="auto"/>
          <w:vertAlign w:val="superscript"/>
          <w:lang w:val="pt-BR"/>
        </w:rPr>
        <w:t>16</w:t>
      </w:r>
      <w:r w:rsidRPr="00CA384F">
        <w:rPr>
          <w:rFonts w:eastAsia="PMingLiU"/>
          <w:color w:val="auto"/>
          <w:lang w:val="pt-BR"/>
        </w:rPr>
        <w:t xml:space="preserve"> Visual Studio Professional 2012</w:t>
      </w:r>
      <w:r w:rsidRPr="00CA384F">
        <w:rPr>
          <w:color w:val="auto"/>
          <w:lang w:val="pt-BR"/>
        </w:rPr>
        <w:tab/>
      </w:r>
      <w:r w:rsidRPr="00BE1418">
        <w:rPr>
          <w:color w:val="auto"/>
        </w:rPr>
        <w:fldChar w:fldCharType="begin"/>
      </w:r>
      <w:r w:rsidRPr="00CA384F">
        <w:rPr>
          <w:color w:val="auto"/>
          <w:lang w:val="pt-BR"/>
        </w:rPr>
        <w:instrText xml:space="preserve"> PAGEREF _Toc340918157 \h </w:instrText>
      </w:r>
      <w:r w:rsidRPr="00BE1418">
        <w:rPr>
          <w:color w:val="auto"/>
        </w:rPr>
      </w:r>
      <w:r w:rsidRPr="00BE1418">
        <w:rPr>
          <w:color w:val="auto"/>
        </w:rPr>
        <w:fldChar w:fldCharType="separate"/>
      </w:r>
      <w:r w:rsidR="00985582">
        <w:rPr>
          <w:color w:val="auto"/>
          <w:lang w:val="pt-BR"/>
        </w:rPr>
        <w:t>96</w:t>
      </w:r>
      <w:r w:rsidRPr="00BE1418">
        <w:rPr>
          <w:color w:val="auto"/>
        </w:rPr>
        <w:fldChar w:fldCharType="end"/>
      </w:r>
    </w:p>
    <w:p w14:paraId="293CE80F"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17</w:t>
      </w:r>
      <w:r w:rsidRPr="000C022D">
        <w:rPr>
          <w:rFonts w:eastAsia="PMingLiU"/>
          <w:color w:val="auto"/>
        </w:rPr>
        <w:t xml:space="preserve"> Visual Studio Professional 2012 with MSDN</w:t>
      </w:r>
      <w:r w:rsidRPr="00BE1418">
        <w:rPr>
          <w:color w:val="auto"/>
        </w:rPr>
        <w:tab/>
      </w:r>
      <w:r w:rsidRPr="00BE1418">
        <w:rPr>
          <w:color w:val="auto"/>
        </w:rPr>
        <w:fldChar w:fldCharType="begin"/>
      </w:r>
      <w:r w:rsidRPr="00BE1418">
        <w:rPr>
          <w:color w:val="auto"/>
        </w:rPr>
        <w:instrText xml:space="preserve"> PAGEREF _Toc340918158 \h </w:instrText>
      </w:r>
      <w:r w:rsidRPr="00BE1418">
        <w:rPr>
          <w:color w:val="auto"/>
        </w:rPr>
      </w:r>
      <w:r w:rsidRPr="00BE1418">
        <w:rPr>
          <w:color w:val="auto"/>
        </w:rPr>
        <w:fldChar w:fldCharType="separate"/>
      </w:r>
      <w:r w:rsidR="00985582">
        <w:rPr>
          <w:color w:val="auto"/>
        </w:rPr>
        <w:t>96</w:t>
      </w:r>
      <w:r w:rsidRPr="00BE1418">
        <w:rPr>
          <w:color w:val="auto"/>
        </w:rPr>
        <w:fldChar w:fldCharType="end"/>
      </w:r>
    </w:p>
    <w:p w14:paraId="293CE810"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18</w:t>
      </w:r>
      <w:r w:rsidRPr="000C022D">
        <w:rPr>
          <w:rFonts w:eastAsia="PMingLiU"/>
          <w:color w:val="auto"/>
        </w:rPr>
        <w:t xml:space="preserve"> Visual Studio Premium 2012 with MSDN</w:t>
      </w:r>
      <w:r w:rsidRPr="00BE1418">
        <w:rPr>
          <w:color w:val="auto"/>
        </w:rPr>
        <w:tab/>
      </w:r>
      <w:r w:rsidRPr="00BE1418">
        <w:rPr>
          <w:color w:val="auto"/>
        </w:rPr>
        <w:fldChar w:fldCharType="begin"/>
      </w:r>
      <w:r w:rsidRPr="00BE1418">
        <w:rPr>
          <w:color w:val="auto"/>
        </w:rPr>
        <w:instrText xml:space="preserve"> PAGEREF _Toc340918159 \h </w:instrText>
      </w:r>
      <w:r w:rsidRPr="00BE1418">
        <w:rPr>
          <w:color w:val="auto"/>
        </w:rPr>
      </w:r>
      <w:r w:rsidRPr="00BE1418">
        <w:rPr>
          <w:color w:val="auto"/>
        </w:rPr>
        <w:fldChar w:fldCharType="separate"/>
      </w:r>
      <w:r w:rsidR="00985582">
        <w:rPr>
          <w:color w:val="auto"/>
        </w:rPr>
        <w:t>97</w:t>
      </w:r>
      <w:r w:rsidRPr="00BE1418">
        <w:rPr>
          <w:color w:val="auto"/>
        </w:rPr>
        <w:fldChar w:fldCharType="end"/>
      </w:r>
    </w:p>
    <w:p w14:paraId="293CE811"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19</w:t>
      </w:r>
      <w:r w:rsidRPr="000C022D">
        <w:rPr>
          <w:rFonts w:eastAsia="PMingLiU"/>
          <w:color w:val="auto"/>
        </w:rPr>
        <w:t xml:space="preserve"> Visual Studio Ultimate 2012 with MSDN</w:t>
      </w:r>
      <w:r w:rsidRPr="00BE1418">
        <w:rPr>
          <w:color w:val="auto"/>
        </w:rPr>
        <w:tab/>
      </w:r>
      <w:r w:rsidRPr="00BE1418">
        <w:rPr>
          <w:color w:val="auto"/>
        </w:rPr>
        <w:fldChar w:fldCharType="begin"/>
      </w:r>
      <w:r w:rsidRPr="00BE1418">
        <w:rPr>
          <w:color w:val="auto"/>
        </w:rPr>
        <w:instrText xml:space="preserve"> PAGEREF _Toc340918160 \h </w:instrText>
      </w:r>
      <w:r w:rsidRPr="00BE1418">
        <w:rPr>
          <w:color w:val="auto"/>
        </w:rPr>
      </w:r>
      <w:r w:rsidRPr="00BE1418">
        <w:rPr>
          <w:color w:val="auto"/>
        </w:rPr>
        <w:fldChar w:fldCharType="separate"/>
      </w:r>
      <w:r w:rsidR="00985582">
        <w:rPr>
          <w:color w:val="auto"/>
        </w:rPr>
        <w:t>97</w:t>
      </w:r>
      <w:r w:rsidRPr="00BE1418">
        <w:rPr>
          <w:color w:val="auto"/>
        </w:rPr>
        <w:fldChar w:fldCharType="end"/>
      </w:r>
    </w:p>
    <w:p w14:paraId="293CE812"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20</w:t>
      </w:r>
      <w:r w:rsidRPr="000C022D">
        <w:rPr>
          <w:rFonts w:eastAsia="PMingLiU"/>
          <w:color w:val="auto"/>
        </w:rPr>
        <w:t xml:space="preserve"> Visual Studio Test Professional 2012 with MSDN</w:t>
      </w:r>
      <w:r w:rsidRPr="00BE1418">
        <w:rPr>
          <w:color w:val="auto"/>
        </w:rPr>
        <w:tab/>
      </w:r>
      <w:r w:rsidRPr="00BE1418">
        <w:rPr>
          <w:color w:val="auto"/>
        </w:rPr>
        <w:fldChar w:fldCharType="begin"/>
      </w:r>
      <w:r w:rsidRPr="00BE1418">
        <w:rPr>
          <w:color w:val="auto"/>
        </w:rPr>
        <w:instrText xml:space="preserve"> PAGEREF _Toc340918161 \h </w:instrText>
      </w:r>
      <w:r w:rsidRPr="00BE1418">
        <w:rPr>
          <w:color w:val="auto"/>
        </w:rPr>
      </w:r>
      <w:r w:rsidRPr="00BE1418">
        <w:rPr>
          <w:color w:val="auto"/>
        </w:rPr>
        <w:fldChar w:fldCharType="separate"/>
      </w:r>
      <w:r w:rsidR="00985582">
        <w:rPr>
          <w:color w:val="auto"/>
        </w:rPr>
        <w:t>98</w:t>
      </w:r>
      <w:r w:rsidRPr="00BE1418">
        <w:rPr>
          <w:color w:val="auto"/>
        </w:rPr>
        <w:fldChar w:fldCharType="end"/>
      </w:r>
    </w:p>
    <w:p w14:paraId="293CE813" w14:textId="77777777" w:rsidR="00BE1418" w:rsidRPr="00BE1418" w:rsidRDefault="00BE1418">
      <w:pPr>
        <w:pStyle w:val="TOC2"/>
        <w:rPr>
          <w:rFonts w:asciiTheme="minorHAnsi" w:eastAsiaTheme="minorEastAsia" w:hAnsiTheme="minorHAnsi" w:cstheme="minorBidi"/>
          <w:sz w:val="22"/>
          <w:szCs w:val="22"/>
          <w:lang w:eastAsia="zh-TW"/>
        </w:rPr>
      </w:pPr>
      <w:r w:rsidRPr="00BE1418">
        <w:rPr>
          <w:rFonts w:eastAsia="PMingLiU" w:cs="Tahoma" w:hint="eastAsia"/>
          <w:lang w:val="zh-TW" w:eastAsia="zh-TW"/>
        </w:rPr>
        <w:t>系統組合</w:t>
      </w:r>
      <w:r w:rsidRPr="00BE1418">
        <w:rPr>
          <w:lang w:eastAsia="zh-TW"/>
        </w:rPr>
        <w:tab/>
      </w:r>
      <w:r w:rsidRPr="00BE1418">
        <w:fldChar w:fldCharType="begin"/>
      </w:r>
      <w:r w:rsidRPr="00BE1418">
        <w:rPr>
          <w:lang w:eastAsia="zh-TW"/>
        </w:rPr>
        <w:instrText xml:space="preserve"> PAGEREF _Toc340918162 \h </w:instrText>
      </w:r>
      <w:r w:rsidRPr="00BE1418">
        <w:fldChar w:fldCharType="separate"/>
      </w:r>
      <w:r w:rsidR="00985582">
        <w:rPr>
          <w:lang w:eastAsia="zh-TW"/>
        </w:rPr>
        <w:t>100</w:t>
      </w:r>
      <w:r w:rsidRPr="00BE1418">
        <w:fldChar w:fldCharType="end"/>
      </w:r>
    </w:p>
    <w:p w14:paraId="293CE814" w14:textId="77777777" w:rsidR="00BE1418" w:rsidRPr="00BE1418" w:rsidRDefault="00BE1418">
      <w:pPr>
        <w:pStyle w:val="TOC3"/>
        <w:rPr>
          <w:rFonts w:asciiTheme="minorHAnsi" w:eastAsiaTheme="minorEastAsia" w:hAnsiTheme="minorHAnsi" w:cstheme="minorBidi"/>
          <w:bCs w:val="0"/>
          <w:color w:val="auto"/>
          <w:sz w:val="22"/>
          <w:szCs w:val="22"/>
          <w:lang w:eastAsia="zh-TW"/>
        </w:rPr>
      </w:pPr>
      <w:r w:rsidRPr="00BE1418">
        <w:rPr>
          <w:rFonts w:eastAsia="PMingLiU"/>
          <w:caps/>
          <w:color w:val="auto"/>
          <w:vertAlign w:val="superscript"/>
          <w:lang w:val="zh-TW" w:eastAsia="zh-TW"/>
        </w:rPr>
        <w:t xml:space="preserve">21 </w:t>
      </w:r>
      <w:r w:rsidRPr="00BE1418">
        <w:rPr>
          <w:rFonts w:eastAsia="PMingLiU"/>
          <w:color w:val="auto"/>
          <w:lang w:val="zh-TW" w:eastAsia="zh-TW"/>
        </w:rPr>
        <w:t>Windows</w:t>
      </w:r>
      <w:r w:rsidRPr="00BE1418">
        <w:rPr>
          <w:rFonts w:eastAsia="PMingLiU"/>
          <w:color w:val="auto"/>
          <w:vertAlign w:val="superscript"/>
          <w:lang w:val="zh-TW" w:eastAsia="zh-TW"/>
        </w:rPr>
        <w:t>®</w:t>
      </w:r>
      <w:r w:rsidRPr="00BE1418">
        <w:rPr>
          <w:rFonts w:eastAsia="PMingLiU"/>
          <w:color w:val="auto"/>
          <w:lang w:val="zh-TW" w:eastAsia="zh-TW"/>
        </w:rPr>
        <w:t xml:space="preserve"> </w:t>
      </w:r>
      <w:r w:rsidRPr="00BE1418">
        <w:rPr>
          <w:rFonts w:eastAsia="PMingLiU" w:hint="eastAsia"/>
          <w:color w:val="auto"/>
          <w:lang w:val="zh-TW" w:eastAsia="zh-TW"/>
        </w:rPr>
        <w:t>附贈訂閱使用權</w:t>
      </w:r>
      <w:r w:rsidRPr="00BE1418">
        <w:rPr>
          <w:color w:val="auto"/>
          <w:lang w:eastAsia="zh-TW"/>
        </w:rPr>
        <w:tab/>
      </w:r>
      <w:r w:rsidRPr="00BE1418">
        <w:rPr>
          <w:color w:val="auto"/>
        </w:rPr>
        <w:fldChar w:fldCharType="begin"/>
      </w:r>
      <w:r w:rsidRPr="00BE1418">
        <w:rPr>
          <w:color w:val="auto"/>
          <w:lang w:eastAsia="zh-TW"/>
        </w:rPr>
        <w:instrText xml:space="preserve"> PAGEREF _Toc340918163 \h </w:instrText>
      </w:r>
      <w:r w:rsidRPr="00BE1418">
        <w:rPr>
          <w:color w:val="auto"/>
        </w:rPr>
      </w:r>
      <w:r w:rsidRPr="00BE1418">
        <w:rPr>
          <w:color w:val="auto"/>
        </w:rPr>
        <w:fldChar w:fldCharType="separate"/>
      </w:r>
      <w:r w:rsidR="00985582">
        <w:rPr>
          <w:color w:val="auto"/>
          <w:lang w:eastAsia="zh-TW"/>
        </w:rPr>
        <w:t>100</w:t>
      </w:r>
      <w:r w:rsidRPr="00BE1418">
        <w:rPr>
          <w:color w:val="auto"/>
        </w:rPr>
        <w:fldChar w:fldCharType="end"/>
      </w:r>
    </w:p>
    <w:p w14:paraId="293CE815"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22</w:t>
      </w:r>
      <w:r w:rsidRPr="000C022D">
        <w:rPr>
          <w:rFonts w:eastAsia="PMingLiU"/>
          <w:color w:val="auto"/>
        </w:rPr>
        <w:t xml:space="preserve"> Windows Vista DVD Playback Pack</w:t>
      </w:r>
      <w:r w:rsidRPr="00BE1418">
        <w:rPr>
          <w:color w:val="auto"/>
        </w:rPr>
        <w:tab/>
      </w:r>
      <w:r w:rsidRPr="00BE1418">
        <w:rPr>
          <w:color w:val="auto"/>
        </w:rPr>
        <w:fldChar w:fldCharType="begin"/>
      </w:r>
      <w:r w:rsidRPr="00BE1418">
        <w:rPr>
          <w:color w:val="auto"/>
        </w:rPr>
        <w:instrText xml:space="preserve"> PAGEREF _Toc340918164 \h </w:instrText>
      </w:r>
      <w:r w:rsidRPr="00BE1418">
        <w:rPr>
          <w:color w:val="auto"/>
        </w:rPr>
      </w:r>
      <w:r w:rsidRPr="00BE1418">
        <w:rPr>
          <w:color w:val="auto"/>
        </w:rPr>
        <w:fldChar w:fldCharType="separate"/>
      </w:r>
      <w:r w:rsidR="00985582">
        <w:rPr>
          <w:color w:val="auto"/>
        </w:rPr>
        <w:t>100</w:t>
      </w:r>
      <w:r w:rsidRPr="00BE1418">
        <w:rPr>
          <w:color w:val="auto"/>
        </w:rPr>
        <w:fldChar w:fldCharType="end"/>
      </w:r>
    </w:p>
    <w:p w14:paraId="293CE816"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lastRenderedPageBreak/>
        <w:t>23</w:t>
      </w:r>
      <w:r w:rsidRPr="000C022D">
        <w:rPr>
          <w:rFonts w:eastAsia="PMingLiU"/>
          <w:color w:val="auto"/>
        </w:rPr>
        <w:t xml:space="preserve"> </w:t>
      </w:r>
      <w:r w:rsidRPr="00BE1418">
        <w:rPr>
          <w:rFonts w:eastAsia="PMingLiU" w:hint="eastAsia"/>
          <w:color w:val="auto"/>
          <w:lang w:val="zh-TW"/>
        </w:rPr>
        <w:t>適用於軟體保證之</w:t>
      </w:r>
      <w:r w:rsidRPr="00BE1418">
        <w:rPr>
          <w:rFonts w:eastAsia="PMingLiU"/>
          <w:color w:val="auto"/>
          <w:lang w:eastAsia="zh-TW"/>
        </w:rPr>
        <w:t xml:space="preserve"> </w:t>
      </w:r>
      <w:r w:rsidRPr="000C022D">
        <w:rPr>
          <w:rFonts w:eastAsia="PMingLiU"/>
          <w:color w:val="auto"/>
        </w:rPr>
        <w:t>Microsoft Desktop Optimization Pack</w:t>
      </w:r>
      <w:r w:rsidRPr="00BE1418">
        <w:rPr>
          <w:color w:val="auto"/>
        </w:rPr>
        <w:tab/>
      </w:r>
      <w:r w:rsidRPr="00BE1418">
        <w:rPr>
          <w:color w:val="auto"/>
        </w:rPr>
        <w:fldChar w:fldCharType="begin"/>
      </w:r>
      <w:r w:rsidRPr="00BE1418">
        <w:rPr>
          <w:color w:val="auto"/>
        </w:rPr>
        <w:instrText xml:space="preserve"> PAGEREF _Toc340918165 \h </w:instrText>
      </w:r>
      <w:r w:rsidRPr="00BE1418">
        <w:rPr>
          <w:color w:val="auto"/>
        </w:rPr>
      </w:r>
      <w:r w:rsidRPr="00BE1418">
        <w:rPr>
          <w:color w:val="auto"/>
        </w:rPr>
        <w:fldChar w:fldCharType="separate"/>
      </w:r>
      <w:r w:rsidR="00985582">
        <w:rPr>
          <w:color w:val="auto"/>
        </w:rPr>
        <w:t>100</w:t>
      </w:r>
      <w:r w:rsidRPr="00BE1418">
        <w:rPr>
          <w:color w:val="auto"/>
        </w:rPr>
        <w:fldChar w:fldCharType="end"/>
      </w:r>
    </w:p>
    <w:p w14:paraId="293CE817"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24</w:t>
      </w:r>
      <w:r w:rsidRPr="000C022D">
        <w:rPr>
          <w:rFonts w:eastAsia="PMingLiU"/>
          <w:color w:val="auto"/>
        </w:rPr>
        <w:t xml:space="preserve"> Windows</w:t>
      </w:r>
      <w:r w:rsidRPr="000C022D">
        <w:rPr>
          <w:rFonts w:eastAsia="PMingLiU"/>
          <w:color w:val="auto"/>
          <w:vertAlign w:val="superscript"/>
        </w:rPr>
        <w:t>®</w:t>
      </w:r>
      <w:r w:rsidRPr="000C022D">
        <w:rPr>
          <w:rFonts w:eastAsia="PMingLiU"/>
          <w:color w:val="auto"/>
        </w:rPr>
        <w:t xml:space="preserve"> 8 Enterprise Sideloading</w:t>
      </w:r>
      <w:r w:rsidRPr="00BE1418">
        <w:rPr>
          <w:color w:val="auto"/>
        </w:rPr>
        <w:tab/>
      </w:r>
      <w:r w:rsidRPr="00BE1418">
        <w:rPr>
          <w:color w:val="auto"/>
        </w:rPr>
        <w:fldChar w:fldCharType="begin"/>
      </w:r>
      <w:r w:rsidRPr="00BE1418">
        <w:rPr>
          <w:color w:val="auto"/>
        </w:rPr>
        <w:instrText xml:space="preserve"> PAGEREF _Toc340918166 \h </w:instrText>
      </w:r>
      <w:r w:rsidRPr="00BE1418">
        <w:rPr>
          <w:color w:val="auto"/>
        </w:rPr>
      </w:r>
      <w:r w:rsidRPr="00BE1418">
        <w:rPr>
          <w:color w:val="auto"/>
        </w:rPr>
        <w:fldChar w:fldCharType="separate"/>
      </w:r>
      <w:r w:rsidR="00985582">
        <w:rPr>
          <w:color w:val="auto"/>
        </w:rPr>
        <w:t>101</w:t>
      </w:r>
      <w:r w:rsidRPr="00BE1418">
        <w:rPr>
          <w:color w:val="auto"/>
        </w:rPr>
        <w:fldChar w:fldCharType="end"/>
      </w:r>
    </w:p>
    <w:p w14:paraId="293CE818"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25</w:t>
      </w:r>
      <w:r w:rsidRPr="000C022D">
        <w:rPr>
          <w:rFonts w:eastAsia="PMingLiU"/>
          <w:color w:val="auto"/>
        </w:rPr>
        <w:t xml:space="preserve"> Windows</w:t>
      </w:r>
      <w:r w:rsidRPr="000C022D">
        <w:rPr>
          <w:rFonts w:eastAsia="PMingLiU"/>
          <w:color w:val="auto"/>
          <w:vertAlign w:val="superscript"/>
        </w:rPr>
        <w:t>®</w:t>
      </w:r>
      <w:r w:rsidRPr="000C022D">
        <w:rPr>
          <w:rFonts w:eastAsia="PMingLiU"/>
          <w:color w:val="auto"/>
        </w:rPr>
        <w:t xml:space="preserve"> 7 Partners in Learning</w:t>
      </w:r>
      <w:r w:rsidRPr="00BE1418">
        <w:rPr>
          <w:color w:val="auto"/>
        </w:rPr>
        <w:tab/>
      </w:r>
      <w:r w:rsidRPr="00BE1418">
        <w:rPr>
          <w:color w:val="auto"/>
        </w:rPr>
        <w:fldChar w:fldCharType="begin"/>
      </w:r>
      <w:r w:rsidRPr="00BE1418">
        <w:rPr>
          <w:color w:val="auto"/>
        </w:rPr>
        <w:instrText xml:space="preserve"> PAGEREF _Toc340918167 \h </w:instrText>
      </w:r>
      <w:r w:rsidRPr="00BE1418">
        <w:rPr>
          <w:color w:val="auto"/>
        </w:rPr>
      </w:r>
      <w:r w:rsidRPr="00BE1418">
        <w:rPr>
          <w:color w:val="auto"/>
        </w:rPr>
        <w:fldChar w:fldCharType="separate"/>
      </w:r>
      <w:r w:rsidR="00985582">
        <w:rPr>
          <w:color w:val="auto"/>
        </w:rPr>
        <w:t>101</w:t>
      </w:r>
      <w:r w:rsidRPr="00BE1418">
        <w:rPr>
          <w:color w:val="auto"/>
        </w:rPr>
        <w:fldChar w:fldCharType="end"/>
      </w:r>
    </w:p>
    <w:p w14:paraId="293CE819"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26</w:t>
      </w:r>
      <w:r w:rsidRPr="000C022D">
        <w:rPr>
          <w:rFonts w:eastAsia="PMingLiU"/>
          <w:color w:val="auto"/>
        </w:rPr>
        <w:t xml:space="preserve"> Windows</w:t>
      </w:r>
      <w:r w:rsidRPr="000C022D">
        <w:rPr>
          <w:rFonts w:eastAsia="PMingLiU"/>
          <w:color w:val="auto"/>
          <w:vertAlign w:val="superscript"/>
        </w:rPr>
        <w:t>®</w:t>
      </w:r>
      <w:r w:rsidRPr="000C022D">
        <w:rPr>
          <w:rFonts w:eastAsia="PMingLiU"/>
          <w:color w:val="auto"/>
        </w:rPr>
        <w:t xml:space="preserve"> 8 </w:t>
      </w:r>
      <w:r w:rsidRPr="00BE1418">
        <w:rPr>
          <w:rFonts w:eastAsia="PMingLiU" w:hint="eastAsia"/>
          <w:color w:val="auto"/>
          <w:lang w:val="zh-TW"/>
        </w:rPr>
        <w:t>專業版升級與</w:t>
      </w:r>
      <w:r w:rsidRPr="000C022D">
        <w:rPr>
          <w:rFonts w:eastAsia="PMingLiU"/>
          <w:color w:val="auto"/>
        </w:rPr>
        <w:t xml:space="preserve"> Windows Intune (</w:t>
      </w:r>
      <w:r w:rsidRPr="00BE1418">
        <w:rPr>
          <w:rFonts w:eastAsia="PMingLiU" w:hint="eastAsia"/>
          <w:color w:val="auto"/>
          <w:lang w:val="zh-TW"/>
        </w:rPr>
        <w:t>每一裝置</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_Toc340918168 \h </w:instrText>
      </w:r>
      <w:r w:rsidRPr="00BE1418">
        <w:rPr>
          <w:color w:val="auto"/>
        </w:rPr>
      </w:r>
      <w:r w:rsidRPr="00BE1418">
        <w:rPr>
          <w:color w:val="auto"/>
        </w:rPr>
        <w:fldChar w:fldCharType="separate"/>
      </w:r>
      <w:r w:rsidR="00985582">
        <w:rPr>
          <w:color w:val="auto"/>
        </w:rPr>
        <w:t>101</w:t>
      </w:r>
      <w:r w:rsidRPr="00BE1418">
        <w:rPr>
          <w:color w:val="auto"/>
        </w:rPr>
        <w:fldChar w:fldCharType="end"/>
      </w:r>
    </w:p>
    <w:p w14:paraId="293CE81A" w14:textId="77777777" w:rsidR="00BE1418" w:rsidRPr="00BE1418" w:rsidRDefault="00BE1418">
      <w:pPr>
        <w:pStyle w:val="TOC2"/>
        <w:rPr>
          <w:rFonts w:asciiTheme="minorHAnsi" w:eastAsiaTheme="minorEastAsia" w:hAnsiTheme="minorHAnsi" w:cstheme="minorBidi"/>
          <w:sz w:val="22"/>
          <w:szCs w:val="22"/>
        </w:rPr>
      </w:pPr>
      <w:r w:rsidRPr="00BE1418">
        <w:rPr>
          <w:rFonts w:eastAsia="PMingLiU" w:cs="Tahoma" w:hint="eastAsia"/>
          <w:lang w:val="zh-TW"/>
        </w:rPr>
        <w:t>伺服器組合</w:t>
      </w:r>
      <w:r w:rsidRPr="00BE1418">
        <w:tab/>
      </w:r>
      <w:r w:rsidRPr="00BE1418">
        <w:fldChar w:fldCharType="begin"/>
      </w:r>
      <w:r w:rsidRPr="00BE1418">
        <w:instrText xml:space="preserve"> PAGEREF _Toc340918169 \h </w:instrText>
      </w:r>
      <w:r w:rsidRPr="00BE1418">
        <w:fldChar w:fldCharType="separate"/>
      </w:r>
      <w:r w:rsidR="00985582">
        <w:t>108</w:t>
      </w:r>
      <w:r w:rsidRPr="00BE1418">
        <w:fldChar w:fldCharType="end"/>
      </w:r>
    </w:p>
    <w:p w14:paraId="293CE81B"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27 </w:t>
      </w:r>
      <w:r w:rsidRPr="00BE1418">
        <w:rPr>
          <w:rFonts w:eastAsia="PMingLiU"/>
          <w:color w:val="auto"/>
        </w:rPr>
        <w:t>Bing Maps Server</w:t>
      </w:r>
      <w:r w:rsidRPr="000C022D">
        <w:rPr>
          <w:rFonts w:eastAsia="PMingLiU"/>
          <w:caps/>
          <w:color w:val="auto"/>
          <w:vertAlign w:val="superscript"/>
        </w:rPr>
        <w:t xml:space="preserve"> </w:t>
      </w:r>
      <w:r w:rsidRPr="00BE1418">
        <w:rPr>
          <w:rFonts w:eastAsia="PMingLiU" w:hint="eastAsia"/>
          <w:color w:val="auto"/>
          <w:lang w:val="zh-TW"/>
        </w:rPr>
        <w:t>和</w:t>
      </w:r>
      <w:r w:rsidRPr="000C022D">
        <w:rPr>
          <w:rFonts w:eastAsia="PMingLiU"/>
          <w:color w:val="auto"/>
        </w:rPr>
        <w:t xml:space="preserve"> Bing Maps Server with Enhanced Content Pack</w:t>
      </w:r>
      <w:r w:rsidRPr="00BE1418">
        <w:rPr>
          <w:color w:val="auto"/>
        </w:rPr>
        <w:tab/>
      </w:r>
      <w:r w:rsidRPr="00BE1418">
        <w:rPr>
          <w:color w:val="auto"/>
        </w:rPr>
        <w:fldChar w:fldCharType="begin"/>
      </w:r>
      <w:r w:rsidRPr="00BE1418">
        <w:rPr>
          <w:color w:val="auto"/>
        </w:rPr>
        <w:instrText xml:space="preserve"> PAGEREF _Toc340918170 \h </w:instrText>
      </w:r>
      <w:r w:rsidRPr="00BE1418">
        <w:rPr>
          <w:color w:val="auto"/>
        </w:rPr>
      </w:r>
      <w:r w:rsidRPr="00BE1418">
        <w:rPr>
          <w:color w:val="auto"/>
        </w:rPr>
        <w:fldChar w:fldCharType="separate"/>
      </w:r>
      <w:r w:rsidR="00985582">
        <w:rPr>
          <w:color w:val="auto"/>
        </w:rPr>
        <w:t>108</w:t>
      </w:r>
      <w:r w:rsidRPr="00BE1418">
        <w:rPr>
          <w:color w:val="auto"/>
        </w:rPr>
        <w:fldChar w:fldCharType="end"/>
      </w:r>
    </w:p>
    <w:p w14:paraId="293CE81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28 </w:t>
      </w:r>
      <w:r w:rsidRPr="00BE1418">
        <w:rPr>
          <w:rFonts w:eastAsia="PMingLiU"/>
          <w:color w:val="auto"/>
        </w:rPr>
        <w:t>Bing Maps 25KTrx</w:t>
      </w:r>
      <w:r w:rsidRPr="00BE1418">
        <w:rPr>
          <w:rFonts w:eastAsia="PMingLiU" w:hint="eastAsia"/>
          <w:color w:val="auto"/>
          <w:lang w:val="zh-TW"/>
        </w:rPr>
        <w:t>、</w:t>
      </w:r>
      <w:r w:rsidRPr="000C022D">
        <w:rPr>
          <w:rFonts w:eastAsia="PMingLiU"/>
          <w:color w:val="auto"/>
        </w:rPr>
        <w:t xml:space="preserve">250KTrx </w:t>
      </w:r>
      <w:r w:rsidRPr="00BE1418">
        <w:rPr>
          <w:rFonts w:eastAsia="PMingLiU" w:hint="eastAsia"/>
          <w:color w:val="auto"/>
          <w:lang w:val="zh-TW"/>
        </w:rPr>
        <w:t>及無限制加值</w:t>
      </w:r>
      <w:r w:rsidRPr="000C022D">
        <w:rPr>
          <w:rFonts w:eastAsia="PMingLiU"/>
          <w:color w:val="auto"/>
        </w:rPr>
        <w:t xml:space="preserve"> (</w:t>
      </w:r>
      <w:r w:rsidRPr="00BE1418">
        <w:rPr>
          <w:rFonts w:eastAsia="PMingLiU" w:hint="eastAsia"/>
          <w:color w:val="auto"/>
          <w:lang w:val="zh-TW"/>
        </w:rPr>
        <w:t>加值訂閱使用權</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_Toc340918171 \h </w:instrText>
      </w:r>
      <w:r w:rsidRPr="00BE1418">
        <w:rPr>
          <w:color w:val="auto"/>
        </w:rPr>
      </w:r>
      <w:r w:rsidRPr="00BE1418">
        <w:rPr>
          <w:color w:val="auto"/>
        </w:rPr>
        <w:fldChar w:fldCharType="separate"/>
      </w:r>
      <w:r w:rsidR="00985582">
        <w:rPr>
          <w:color w:val="auto"/>
        </w:rPr>
        <w:t>108</w:t>
      </w:r>
      <w:r w:rsidRPr="00BE1418">
        <w:rPr>
          <w:color w:val="auto"/>
        </w:rPr>
        <w:fldChar w:fldCharType="end"/>
      </w:r>
    </w:p>
    <w:p w14:paraId="293CE81D"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29</w:t>
      </w:r>
      <w:r w:rsidRPr="00BE1418">
        <w:rPr>
          <w:rFonts w:eastAsia="PMingLiU"/>
          <w:color w:val="auto"/>
        </w:rPr>
        <w:t xml:space="preserve"> BizTalk</w:t>
      </w:r>
      <w:r w:rsidRPr="00BE1418">
        <w:rPr>
          <w:rFonts w:eastAsia="PMingLiU"/>
          <w:color w:val="auto"/>
          <w:vertAlign w:val="superscript"/>
        </w:rPr>
        <w:t>®</w:t>
      </w:r>
      <w:r w:rsidRPr="00BE1418">
        <w:rPr>
          <w:rFonts w:eastAsia="PMingLiU"/>
          <w:color w:val="auto"/>
        </w:rPr>
        <w:t xml:space="preserve"> Server 2010 Branch Edition</w:t>
      </w:r>
      <w:r w:rsidRPr="00BE1418">
        <w:rPr>
          <w:color w:val="auto"/>
        </w:rPr>
        <w:tab/>
      </w:r>
      <w:r w:rsidRPr="00BE1418">
        <w:rPr>
          <w:color w:val="auto"/>
        </w:rPr>
        <w:fldChar w:fldCharType="begin"/>
      </w:r>
      <w:r w:rsidRPr="00BE1418">
        <w:rPr>
          <w:color w:val="auto"/>
        </w:rPr>
        <w:instrText xml:space="preserve"> PAGEREF _Toc340918172 \h </w:instrText>
      </w:r>
      <w:r w:rsidRPr="00BE1418">
        <w:rPr>
          <w:color w:val="auto"/>
        </w:rPr>
      </w:r>
      <w:r w:rsidRPr="00BE1418">
        <w:rPr>
          <w:color w:val="auto"/>
        </w:rPr>
        <w:fldChar w:fldCharType="separate"/>
      </w:r>
      <w:r w:rsidR="00985582">
        <w:rPr>
          <w:color w:val="auto"/>
        </w:rPr>
        <w:t>108</w:t>
      </w:r>
      <w:r w:rsidRPr="00BE1418">
        <w:rPr>
          <w:color w:val="auto"/>
        </w:rPr>
        <w:fldChar w:fldCharType="end"/>
      </w:r>
    </w:p>
    <w:p w14:paraId="293CE81E" w14:textId="77777777" w:rsidR="00BE1418" w:rsidRPr="00BE1418" w:rsidRDefault="00BE1418">
      <w:pPr>
        <w:pStyle w:val="TOC3"/>
        <w:rPr>
          <w:rFonts w:asciiTheme="minorHAnsi" w:eastAsiaTheme="minorEastAsia" w:hAnsiTheme="minorHAnsi" w:cstheme="minorBidi"/>
          <w:bCs w:val="0"/>
          <w:color w:val="auto"/>
          <w:sz w:val="22"/>
          <w:szCs w:val="22"/>
        </w:rPr>
      </w:pPr>
      <w:r w:rsidRPr="00BE1418">
        <w:rPr>
          <w:rFonts w:eastAsia="PMingLiU"/>
          <w:caps/>
          <w:color w:val="auto"/>
          <w:vertAlign w:val="superscript"/>
        </w:rPr>
        <w:t>30</w:t>
      </w:r>
      <w:r w:rsidRPr="00BE1418">
        <w:rPr>
          <w:rFonts w:eastAsia="PMingLiU"/>
          <w:color w:val="auto"/>
        </w:rPr>
        <w:t xml:space="preserve"> BizTalk</w:t>
      </w:r>
      <w:r w:rsidRPr="00BE1418">
        <w:rPr>
          <w:rFonts w:eastAsia="PMingLiU"/>
          <w:color w:val="auto"/>
          <w:vertAlign w:val="superscript"/>
        </w:rPr>
        <w:t>®</w:t>
      </w:r>
      <w:r w:rsidRPr="00BE1418">
        <w:rPr>
          <w:rFonts w:eastAsia="PMingLiU"/>
          <w:color w:val="auto"/>
        </w:rPr>
        <w:t xml:space="preserve"> </w:t>
      </w:r>
      <w:r w:rsidRPr="000C022D">
        <w:rPr>
          <w:rFonts w:eastAsia="PMingLiU"/>
          <w:color w:val="auto"/>
        </w:rPr>
        <w:t>Server 2010 Enterprise Edition</w:t>
      </w:r>
      <w:r w:rsidRPr="00BE1418">
        <w:rPr>
          <w:color w:val="auto"/>
        </w:rPr>
        <w:tab/>
      </w:r>
      <w:r w:rsidRPr="00BE1418">
        <w:rPr>
          <w:color w:val="auto"/>
        </w:rPr>
        <w:fldChar w:fldCharType="begin"/>
      </w:r>
      <w:r w:rsidRPr="00BE1418">
        <w:rPr>
          <w:color w:val="auto"/>
        </w:rPr>
        <w:instrText xml:space="preserve"> PAGEREF _Toc340918173 \h </w:instrText>
      </w:r>
      <w:r w:rsidRPr="00BE1418">
        <w:rPr>
          <w:color w:val="auto"/>
        </w:rPr>
      </w:r>
      <w:r w:rsidRPr="00BE1418">
        <w:rPr>
          <w:color w:val="auto"/>
        </w:rPr>
        <w:fldChar w:fldCharType="separate"/>
      </w:r>
      <w:r w:rsidR="00985582">
        <w:rPr>
          <w:color w:val="auto"/>
        </w:rPr>
        <w:t>109</w:t>
      </w:r>
      <w:r w:rsidRPr="00BE1418">
        <w:rPr>
          <w:color w:val="auto"/>
        </w:rPr>
        <w:fldChar w:fldCharType="end"/>
      </w:r>
    </w:p>
    <w:p w14:paraId="293CE81F"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31 </w:t>
      </w:r>
      <w:r w:rsidRPr="000C022D">
        <w:rPr>
          <w:rFonts w:eastAsia="PMingLiU"/>
          <w:color w:val="auto"/>
        </w:rPr>
        <w:t>BizTalk</w:t>
      </w:r>
      <w:r w:rsidRPr="000C022D">
        <w:rPr>
          <w:rFonts w:eastAsia="PMingLiU"/>
          <w:color w:val="auto"/>
          <w:vertAlign w:val="superscript"/>
        </w:rPr>
        <w:t>®</w:t>
      </w:r>
      <w:r w:rsidRPr="000C022D">
        <w:rPr>
          <w:rFonts w:eastAsia="PMingLiU"/>
          <w:color w:val="auto"/>
        </w:rPr>
        <w:t xml:space="preserve"> Server 2010 Standard Edition</w:t>
      </w:r>
      <w:r w:rsidRPr="00BE1418">
        <w:rPr>
          <w:color w:val="auto"/>
        </w:rPr>
        <w:tab/>
      </w:r>
      <w:r w:rsidRPr="00BE1418">
        <w:rPr>
          <w:color w:val="auto"/>
        </w:rPr>
        <w:fldChar w:fldCharType="begin"/>
      </w:r>
      <w:r w:rsidRPr="00BE1418">
        <w:rPr>
          <w:color w:val="auto"/>
        </w:rPr>
        <w:instrText xml:space="preserve"> PAGEREF _Toc340918174 \h </w:instrText>
      </w:r>
      <w:r w:rsidRPr="00BE1418">
        <w:rPr>
          <w:color w:val="auto"/>
        </w:rPr>
      </w:r>
      <w:r w:rsidRPr="00BE1418">
        <w:rPr>
          <w:color w:val="auto"/>
        </w:rPr>
        <w:fldChar w:fldCharType="separate"/>
      </w:r>
      <w:r w:rsidR="00985582">
        <w:rPr>
          <w:color w:val="auto"/>
        </w:rPr>
        <w:t>109</w:t>
      </w:r>
      <w:r w:rsidRPr="00BE1418">
        <w:rPr>
          <w:color w:val="auto"/>
        </w:rPr>
        <w:fldChar w:fldCharType="end"/>
      </w:r>
    </w:p>
    <w:p w14:paraId="293CE820"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32 </w:t>
      </w:r>
      <w:r w:rsidRPr="000C022D">
        <w:rPr>
          <w:rFonts w:eastAsia="PMingLiU"/>
          <w:color w:val="auto"/>
        </w:rPr>
        <w:t>Business Intelligence Appliance 2012</w:t>
      </w:r>
      <w:r w:rsidRPr="00BE1418">
        <w:rPr>
          <w:color w:val="auto"/>
        </w:rPr>
        <w:tab/>
      </w:r>
      <w:r w:rsidRPr="00BE1418">
        <w:rPr>
          <w:color w:val="auto"/>
        </w:rPr>
        <w:fldChar w:fldCharType="begin"/>
      </w:r>
      <w:r w:rsidRPr="00BE1418">
        <w:rPr>
          <w:color w:val="auto"/>
        </w:rPr>
        <w:instrText xml:space="preserve"> PAGEREF _Toc340918175 \h </w:instrText>
      </w:r>
      <w:r w:rsidRPr="00BE1418">
        <w:rPr>
          <w:color w:val="auto"/>
        </w:rPr>
      </w:r>
      <w:r w:rsidRPr="00BE1418">
        <w:rPr>
          <w:color w:val="auto"/>
        </w:rPr>
        <w:fldChar w:fldCharType="separate"/>
      </w:r>
      <w:r w:rsidR="00985582">
        <w:rPr>
          <w:color w:val="auto"/>
        </w:rPr>
        <w:t>110</w:t>
      </w:r>
      <w:r w:rsidRPr="00BE1418">
        <w:rPr>
          <w:color w:val="auto"/>
        </w:rPr>
        <w:fldChar w:fldCharType="end"/>
      </w:r>
    </w:p>
    <w:p w14:paraId="293CE821" w14:textId="77777777" w:rsidR="00BE1418" w:rsidRPr="00BE1418" w:rsidRDefault="00BE1418" w:rsidP="00BE1418">
      <w:pPr>
        <w:pStyle w:val="TOC3"/>
        <w:ind w:left="158" w:hanging="158"/>
        <w:rPr>
          <w:rFonts w:asciiTheme="minorHAnsi" w:eastAsiaTheme="minorEastAsia" w:hAnsiTheme="minorHAnsi" w:cstheme="minorBidi"/>
          <w:bCs w:val="0"/>
          <w:color w:val="auto"/>
          <w:sz w:val="22"/>
          <w:szCs w:val="22"/>
        </w:rPr>
      </w:pPr>
      <w:r w:rsidRPr="000C022D">
        <w:rPr>
          <w:rFonts w:eastAsia="PMingLiU"/>
          <w:caps/>
          <w:color w:val="auto"/>
          <w:vertAlign w:val="superscript"/>
        </w:rPr>
        <w:t>33</w:t>
      </w:r>
      <w:r w:rsidRPr="000C022D">
        <w:rPr>
          <w:rFonts w:eastAsia="PMingLiU"/>
          <w:color w:val="auto"/>
        </w:rPr>
        <w:t xml:space="preserve"> Core CAL Suite Bridge for Office 365</w:t>
      </w:r>
      <w:r w:rsidRPr="00BE1418">
        <w:rPr>
          <w:rFonts w:eastAsia="PMingLiU" w:hint="eastAsia"/>
          <w:color w:val="auto"/>
          <w:lang w:val="zh-TW"/>
        </w:rPr>
        <w:t>、</w:t>
      </w:r>
      <w:r w:rsidRPr="000C022D">
        <w:rPr>
          <w:rFonts w:eastAsia="PMingLiU"/>
          <w:color w:val="auto"/>
        </w:rPr>
        <w:t xml:space="preserve">Core CAL Suite Bridge for Office 365 </w:t>
      </w:r>
      <w:r w:rsidRPr="00BE1418">
        <w:rPr>
          <w:rFonts w:eastAsia="PMingLiU" w:hint="eastAsia"/>
          <w:color w:val="auto"/>
          <w:lang w:val="zh-TW"/>
        </w:rPr>
        <w:t>及</w:t>
      </w:r>
      <w:r w:rsidRPr="00BE1418">
        <w:rPr>
          <w:rFonts w:eastAsia="PMingLiU"/>
          <w:color w:val="auto"/>
        </w:rPr>
        <w:t> </w:t>
      </w:r>
      <w:r>
        <w:rPr>
          <w:rFonts w:eastAsia="PMingLiU"/>
          <w:color w:val="auto"/>
        </w:rPr>
        <w:br/>
      </w:r>
      <w:r w:rsidRPr="000C022D">
        <w:rPr>
          <w:rFonts w:eastAsia="PMingLiU"/>
          <w:color w:val="auto"/>
        </w:rPr>
        <w:t xml:space="preserve">Windows Intune </w:t>
      </w:r>
      <w:r w:rsidRPr="00BE1418">
        <w:rPr>
          <w:rFonts w:eastAsia="PMingLiU" w:hint="eastAsia"/>
          <w:color w:val="auto"/>
          <w:lang w:val="zh-TW"/>
        </w:rPr>
        <w:t>和</w:t>
      </w:r>
      <w:r w:rsidRPr="000C022D">
        <w:rPr>
          <w:rFonts w:eastAsia="PMingLiU"/>
          <w:color w:val="auto"/>
        </w:rPr>
        <w:t xml:space="preserve"> Core CAL Suite Bridge for Windows Intune</w:t>
      </w:r>
      <w:r w:rsidRPr="00BE1418">
        <w:rPr>
          <w:color w:val="auto"/>
        </w:rPr>
        <w:tab/>
      </w:r>
      <w:r w:rsidRPr="00BE1418">
        <w:rPr>
          <w:color w:val="auto"/>
        </w:rPr>
        <w:fldChar w:fldCharType="begin"/>
      </w:r>
      <w:r w:rsidRPr="00BE1418">
        <w:rPr>
          <w:color w:val="auto"/>
        </w:rPr>
        <w:instrText xml:space="preserve"> PAGEREF _Toc340918176 \h </w:instrText>
      </w:r>
      <w:r w:rsidRPr="00BE1418">
        <w:rPr>
          <w:color w:val="auto"/>
        </w:rPr>
      </w:r>
      <w:r w:rsidRPr="00BE1418">
        <w:rPr>
          <w:color w:val="auto"/>
        </w:rPr>
        <w:fldChar w:fldCharType="separate"/>
      </w:r>
      <w:r w:rsidR="00985582">
        <w:rPr>
          <w:color w:val="auto"/>
        </w:rPr>
        <w:t>110</w:t>
      </w:r>
      <w:r w:rsidRPr="00BE1418">
        <w:rPr>
          <w:color w:val="auto"/>
        </w:rPr>
        <w:fldChar w:fldCharType="end"/>
      </w:r>
    </w:p>
    <w:p w14:paraId="293CE822" w14:textId="77777777" w:rsidR="00BE1418" w:rsidRPr="000C022D" w:rsidRDefault="00BE1418">
      <w:pPr>
        <w:pStyle w:val="TOC3"/>
        <w:rPr>
          <w:rFonts w:asciiTheme="minorHAnsi" w:eastAsiaTheme="minorEastAsia" w:hAnsiTheme="minorHAnsi" w:cstheme="minorBidi"/>
          <w:bCs w:val="0"/>
          <w:color w:val="auto"/>
          <w:sz w:val="22"/>
          <w:szCs w:val="22"/>
          <w:lang w:val="fr-FR"/>
        </w:rPr>
      </w:pPr>
      <w:r w:rsidRPr="000C022D">
        <w:rPr>
          <w:rFonts w:eastAsia="PMingLiU"/>
          <w:caps/>
          <w:color w:val="auto"/>
          <w:vertAlign w:val="superscript"/>
          <w:lang w:val="fr-FR"/>
        </w:rPr>
        <w:t>34</w:t>
      </w:r>
      <w:r w:rsidRPr="000C022D">
        <w:rPr>
          <w:rFonts w:eastAsia="PMingLiU"/>
          <w:color w:val="auto"/>
          <w:lang w:val="fr-FR"/>
        </w:rPr>
        <w:t xml:space="preserve"> Core CAL </w:t>
      </w:r>
      <w:r w:rsidRPr="00BE1418">
        <w:rPr>
          <w:rFonts w:eastAsia="PMingLiU" w:hint="eastAsia"/>
          <w:color w:val="auto"/>
          <w:lang w:val="zh-TW"/>
        </w:rPr>
        <w:t>套件</w:t>
      </w:r>
      <w:r w:rsidRPr="000C022D">
        <w:rPr>
          <w:color w:val="auto"/>
          <w:lang w:val="fr-FR"/>
        </w:rPr>
        <w:tab/>
      </w:r>
      <w:r w:rsidRPr="00BE1418">
        <w:rPr>
          <w:color w:val="auto"/>
        </w:rPr>
        <w:fldChar w:fldCharType="begin"/>
      </w:r>
      <w:r w:rsidRPr="000C022D">
        <w:rPr>
          <w:color w:val="auto"/>
          <w:lang w:val="fr-FR"/>
        </w:rPr>
        <w:instrText xml:space="preserve"> PAGEREF _Toc340918177 \h </w:instrText>
      </w:r>
      <w:r w:rsidRPr="00BE1418">
        <w:rPr>
          <w:color w:val="auto"/>
        </w:rPr>
      </w:r>
      <w:r w:rsidRPr="00BE1418">
        <w:rPr>
          <w:color w:val="auto"/>
        </w:rPr>
        <w:fldChar w:fldCharType="separate"/>
      </w:r>
      <w:r w:rsidR="00985582">
        <w:rPr>
          <w:color w:val="auto"/>
          <w:lang w:val="fr-FR"/>
        </w:rPr>
        <w:t>111</w:t>
      </w:r>
      <w:r w:rsidRPr="00BE1418">
        <w:rPr>
          <w:color w:val="auto"/>
        </w:rPr>
        <w:fldChar w:fldCharType="end"/>
      </w:r>
    </w:p>
    <w:p w14:paraId="293CE823" w14:textId="77777777" w:rsidR="00BE1418" w:rsidRPr="000C022D" w:rsidRDefault="00BE1418">
      <w:pPr>
        <w:pStyle w:val="TOC3"/>
        <w:rPr>
          <w:rFonts w:asciiTheme="minorHAnsi" w:eastAsiaTheme="minorEastAsia" w:hAnsiTheme="minorHAnsi" w:cstheme="minorBidi"/>
          <w:bCs w:val="0"/>
          <w:color w:val="auto"/>
          <w:sz w:val="22"/>
          <w:szCs w:val="22"/>
          <w:lang w:val="fr-FR"/>
        </w:rPr>
      </w:pPr>
      <w:r w:rsidRPr="000C022D">
        <w:rPr>
          <w:rFonts w:eastAsia="PMingLiU"/>
          <w:caps/>
          <w:color w:val="auto"/>
          <w:vertAlign w:val="superscript"/>
          <w:lang w:val="fr-FR"/>
        </w:rPr>
        <w:t>35</w:t>
      </w:r>
      <w:r w:rsidRPr="000C022D">
        <w:rPr>
          <w:rFonts w:eastAsia="PMingLiU"/>
          <w:color w:val="auto"/>
          <w:lang w:val="fr-FR"/>
        </w:rPr>
        <w:t xml:space="preserve"> Core Infrastructure Server Suite Standard</w:t>
      </w:r>
      <w:r w:rsidRPr="000C022D">
        <w:rPr>
          <w:color w:val="auto"/>
          <w:lang w:val="fr-FR"/>
        </w:rPr>
        <w:tab/>
      </w:r>
      <w:r w:rsidRPr="00BE1418">
        <w:rPr>
          <w:color w:val="auto"/>
        </w:rPr>
        <w:fldChar w:fldCharType="begin"/>
      </w:r>
      <w:r w:rsidRPr="000C022D">
        <w:rPr>
          <w:color w:val="auto"/>
          <w:lang w:val="fr-FR"/>
        </w:rPr>
        <w:instrText xml:space="preserve"> PAGEREF _Toc340918178 \h </w:instrText>
      </w:r>
      <w:r w:rsidRPr="00BE1418">
        <w:rPr>
          <w:color w:val="auto"/>
        </w:rPr>
      </w:r>
      <w:r w:rsidRPr="00BE1418">
        <w:rPr>
          <w:color w:val="auto"/>
        </w:rPr>
        <w:fldChar w:fldCharType="separate"/>
      </w:r>
      <w:r w:rsidR="00985582">
        <w:rPr>
          <w:color w:val="auto"/>
          <w:lang w:val="fr-FR"/>
        </w:rPr>
        <w:t>111</w:t>
      </w:r>
      <w:r w:rsidRPr="00BE1418">
        <w:rPr>
          <w:color w:val="auto"/>
        </w:rPr>
        <w:fldChar w:fldCharType="end"/>
      </w:r>
    </w:p>
    <w:p w14:paraId="293CE824" w14:textId="77777777" w:rsidR="00BE1418" w:rsidRPr="000C022D" w:rsidRDefault="00BE1418">
      <w:pPr>
        <w:pStyle w:val="TOC3"/>
        <w:rPr>
          <w:rFonts w:asciiTheme="minorHAnsi" w:eastAsiaTheme="minorEastAsia" w:hAnsiTheme="minorHAnsi" w:cstheme="minorBidi"/>
          <w:bCs w:val="0"/>
          <w:color w:val="auto"/>
          <w:sz w:val="22"/>
          <w:szCs w:val="22"/>
          <w:lang w:val="fr-FR"/>
        </w:rPr>
      </w:pPr>
      <w:r w:rsidRPr="000C022D">
        <w:rPr>
          <w:rFonts w:eastAsia="PMingLiU"/>
          <w:caps/>
          <w:color w:val="auto"/>
          <w:vertAlign w:val="superscript"/>
          <w:lang w:val="fr-FR"/>
        </w:rPr>
        <w:t>36</w:t>
      </w:r>
      <w:r w:rsidRPr="000C022D">
        <w:rPr>
          <w:rFonts w:eastAsia="PMingLiU"/>
          <w:color w:val="auto"/>
          <w:lang w:val="fr-FR"/>
        </w:rPr>
        <w:t xml:space="preserve"> Core Infrastructure Server Suite Enterprise</w:t>
      </w:r>
      <w:r w:rsidRPr="000C022D">
        <w:rPr>
          <w:color w:val="auto"/>
          <w:lang w:val="fr-FR"/>
        </w:rPr>
        <w:tab/>
      </w:r>
      <w:r w:rsidRPr="00BE1418">
        <w:rPr>
          <w:color w:val="auto"/>
        </w:rPr>
        <w:fldChar w:fldCharType="begin"/>
      </w:r>
      <w:r w:rsidRPr="000C022D">
        <w:rPr>
          <w:color w:val="auto"/>
          <w:lang w:val="fr-FR"/>
        </w:rPr>
        <w:instrText xml:space="preserve"> PAGEREF _Toc340918179 \h </w:instrText>
      </w:r>
      <w:r w:rsidRPr="00BE1418">
        <w:rPr>
          <w:color w:val="auto"/>
        </w:rPr>
      </w:r>
      <w:r w:rsidRPr="00BE1418">
        <w:rPr>
          <w:color w:val="auto"/>
        </w:rPr>
        <w:fldChar w:fldCharType="separate"/>
      </w:r>
      <w:r w:rsidR="00985582">
        <w:rPr>
          <w:color w:val="auto"/>
          <w:lang w:val="fr-FR"/>
        </w:rPr>
        <w:t>112</w:t>
      </w:r>
      <w:r w:rsidRPr="00BE1418">
        <w:rPr>
          <w:color w:val="auto"/>
        </w:rPr>
        <w:fldChar w:fldCharType="end"/>
      </w:r>
    </w:p>
    <w:p w14:paraId="293CE825" w14:textId="77777777" w:rsidR="00BE1418" w:rsidRPr="000C022D" w:rsidRDefault="00BE1418">
      <w:pPr>
        <w:pStyle w:val="TOC3"/>
        <w:rPr>
          <w:rFonts w:asciiTheme="minorHAnsi" w:eastAsiaTheme="minorEastAsia" w:hAnsiTheme="minorHAnsi" w:cstheme="minorBidi"/>
          <w:bCs w:val="0"/>
          <w:color w:val="auto"/>
          <w:sz w:val="22"/>
          <w:szCs w:val="22"/>
          <w:lang w:val="fr-FR"/>
        </w:rPr>
      </w:pPr>
      <w:r w:rsidRPr="000C022D">
        <w:rPr>
          <w:rFonts w:eastAsia="PMingLiU"/>
          <w:caps/>
          <w:color w:val="auto"/>
          <w:vertAlign w:val="superscript"/>
          <w:lang w:val="fr-FR"/>
        </w:rPr>
        <w:t>37</w:t>
      </w:r>
      <w:r w:rsidRPr="000C022D">
        <w:rPr>
          <w:rFonts w:eastAsia="PMingLiU"/>
          <w:color w:val="auto"/>
          <w:lang w:val="fr-FR"/>
        </w:rPr>
        <w:t xml:space="preserve"> Core Infrastructure Server Suite Datacenter</w:t>
      </w:r>
      <w:r w:rsidRPr="000C022D">
        <w:rPr>
          <w:color w:val="auto"/>
          <w:lang w:val="fr-FR"/>
        </w:rPr>
        <w:tab/>
      </w:r>
      <w:r w:rsidRPr="00BE1418">
        <w:rPr>
          <w:color w:val="auto"/>
        </w:rPr>
        <w:fldChar w:fldCharType="begin"/>
      </w:r>
      <w:r w:rsidRPr="000C022D">
        <w:rPr>
          <w:color w:val="auto"/>
          <w:lang w:val="fr-FR"/>
        </w:rPr>
        <w:instrText xml:space="preserve"> PAGEREF _Toc340918180 \h </w:instrText>
      </w:r>
      <w:r w:rsidRPr="00BE1418">
        <w:rPr>
          <w:color w:val="auto"/>
        </w:rPr>
      </w:r>
      <w:r w:rsidRPr="00BE1418">
        <w:rPr>
          <w:color w:val="auto"/>
        </w:rPr>
        <w:fldChar w:fldCharType="separate"/>
      </w:r>
      <w:r w:rsidR="00985582">
        <w:rPr>
          <w:color w:val="auto"/>
          <w:lang w:val="fr-FR"/>
        </w:rPr>
        <w:t>113</w:t>
      </w:r>
      <w:r w:rsidRPr="00BE1418">
        <w:rPr>
          <w:color w:val="auto"/>
        </w:rPr>
        <w:fldChar w:fldCharType="end"/>
      </w:r>
    </w:p>
    <w:p w14:paraId="293CE826"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38</w:t>
      </w:r>
      <w:r w:rsidRPr="000C022D">
        <w:rPr>
          <w:rFonts w:eastAsia="PMingLiU"/>
          <w:color w:val="auto"/>
        </w:rPr>
        <w:t xml:space="preserve"> Data Warehouse Appliance 2012</w:t>
      </w:r>
      <w:r w:rsidRPr="00BE1418">
        <w:rPr>
          <w:color w:val="auto"/>
        </w:rPr>
        <w:tab/>
      </w:r>
      <w:r w:rsidRPr="00BE1418">
        <w:rPr>
          <w:color w:val="auto"/>
        </w:rPr>
        <w:fldChar w:fldCharType="begin"/>
      </w:r>
      <w:r w:rsidRPr="00BE1418">
        <w:rPr>
          <w:color w:val="auto"/>
        </w:rPr>
        <w:instrText xml:space="preserve"> PAGEREF _Toc340918181 \h </w:instrText>
      </w:r>
      <w:r w:rsidRPr="00BE1418">
        <w:rPr>
          <w:color w:val="auto"/>
        </w:rPr>
      </w:r>
      <w:r w:rsidRPr="00BE1418">
        <w:rPr>
          <w:color w:val="auto"/>
        </w:rPr>
        <w:fldChar w:fldCharType="separate"/>
      </w:r>
      <w:r w:rsidR="00985582">
        <w:rPr>
          <w:color w:val="auto"/>
        </w:rPr>
        <w:t>114</w:t>
      </w:r>
      <w:r w:rsidRPr="00BE1418">
        <w:rPr>
          <w:color w:val="auto"/>
        </w:rPr>
        <w:fldChar w:fldCharType="end"/>
      </w:r>
    </w:p>
    <w:p w14:paraId="293CE827"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 xml:space="preserve">39 </w:t>
      </w:r>
      <w:r w:rsidRPr="00BE1418">
        <w:rPr>
          <w:rFonts w:eastAsia="PMingLiU"/>
          <w:color w:val="auto"/>
        </w:rPr>
        <w:t>Dynamics CRM Online</w:t>
      </w:r>
      <w:r w:rsidRPr="00BE1418">
        <w:rPr>
          <w:color w:val="auto"/>
        </w:rPr>
        <w:tab/>
      </w:r>
      <w:r w:rsidRPr="00BE1418">
        <w:rPr>
          <w:color w:val="auto"/>
        </w:rPr>
        <w:fldChar w:fldCharType="begin"/>
      </w:r>
      <w:r w:rsidRPr="00BE1418">
        <w:rPr>
          <w:color w:val="auto"/>
        </w:rPr>
        <w:instrText xml:space="preserve"> PAGEREF _Toc340918182 \h </w:instrText>
      </w:r>
      <w:r w:rsidRPr="00BE1418">
        <w:rPr>
          <w:color w:val="auto"/>
        </w:rPr>
      </w:r>
      <w:r w:rsidRPr="00BE1418">
        <w:rPr>
          <w:color w:val="auto"/>
        </w:rPr>
        <w:fldChar w:fldCharType="separate"/>
      </w:r>
      <w:r w:rsidR="00985582">
        <w:rPr>
          <w:color w:val="auto"/>
        </w:rPr>
        <w:t>114</w:t>
      </w:r>
      <w:r w:rsidRPr="00BE1418">
        <w:rPr>
          <w:color w:val="auto"/>
        </w:rPr>
        <w:fldChar w:fldCharType="end"/>
      </w:r>
    </w:p>
    <w:p w14:paraId="293CE828" w14:textId="77777777" w:rsidR="00BE1418" w:rsidRPr="00BE1418" w:rsidRDefault="00BE1418" w:rsidP="005F0853">
      <w:pPr>
        <w:pStyle w:val="TOC3"/>
        <w:ind w:left="180" w:hanging="180"/>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40 </w:t>
      </w:r>
      <w:r w:rsidRPr="000C022D">
        <w:rPr>
          <w:rFonts w:eastAsia="PMingLiU"/>
          <w:color w:val="auto"/>
        </w:rPr>
        <w:t>Enterprise CAL Suite Bridge for Office 365</w:t>
      </w:r>
      <w:r w:rsidRPr="00BE1418">
        <w:rPr>
          <w:rFonts w:eastAsia="PMingLiU" w:hint="eastAsia"/>
          <w:color w:val="auto"/>
          <w:lang w:val="zh-TW"/>
        </w:rPr>
        <w:t>、</w:t>
      </w:r>
      <w:r w:rsidRPr="000C022D">
        <w:rPr>
          <w:rFonts w:eastAsia="PMingLiU"/>
          <w:color w:val="auto"/>
        </w:rPr>
        <w:t>Enterprise CAL Suite Bridge for Office</w:t>
      </w:r>
      <w:r w:rsidRPr="00BE1418">
        <w:rPr>
          <w:rFonts w:eastAsia="PMingLiU"/>
          <w:color w:val="auto"/>
        </w:rPr>
        <w:t> </w:t>
      </w:r>
      <w:r w:rsidRPr="000C022D">
        <w:rPr>
          <w:rFonts w:eastAsia="PMingLiU"/>
          <w:color w:val="auto"/>
        </w:rPr>
        <w:t xml:space="preserve">365 </w:t>
      </w:r>
      <w:r w:rsidRPr="00BE1418">
        <w:rPr>
          <w:rFonts w:eastAsia="PMingLiU" w:hint="eastAsia"/>
          <w:color w:val="auto"/>
          <w:lang w:val="zh-TW"/>
        </w:rPr>
        <w:t>及</w:t>
      </w:r>
      <w:r w:rsidRPr="000C022D">
        <w:rPr>
          <w:rFonts w:eastAsia="PMingLiU"/>
          <w:color w:val="auto"/>
        </w:rPr>
        <w:t xml:space="preserve"> Windows Intune </w:t>
      </w:r>
      <w:r w:rsidRPr="00BE1418">
        <w:rPr>
          <w:rFonts w:eastAsia="PMingLiU" w:hint="eastAsia"/>
          <w:color w:val="auto"/>
          <w:lang w:val="zh-TW"/>
        </w:rPr>
        <w:t>和</w:t>
      </w:r>
      <w:r w:rsidRPr="000C022D">
        <w:rPr>
          <w:rFonts w:eastAsia="PMingLiU"/>
          <w:color w:val="auto"/>
        </w:rPr>
        <w:t xml:space="preserve"> Enterprise CAL Suite Bridge for Windows Intune</w:t>
      </w:r>
      <w:r w:rsidRPr="00BE1418">
        <w:rPr>
          <w:color w:val="auto"/>
        </w:rPr>
        <w:tab/>
      </w:r>
      <w:r w:rsidRPr="00BE1418">
        <w:rPr>
          <w:color w:val="auto"/>
        </w:rPr>
        <w:fldChar w:fldCharType="begin"/>
      </w:r>
      <w:r w:rsidRPr="00BE1418">
        <w:rPr>
          <w:color w:val="auto"/>
        </w:rPr>
        <w:instrText xml:space="preserve"> PAGEREF _Toc340918183 \h </w:instrText>
      </w:r>
      <w:r w:rsidRPr="00BE1418">
        <w:rPr>
          <w:color w:val="auto"/>
        </w:rPr>
      </w:r>
      <w:r w:rsidRPr="00BE1418">
        <w:rPr>
          <w:color w:val="auto"/>
        </w:rPr>
        <w:fldChar w:fldCharType="separate"/>
      </w:r>
      <w:r w:rsidR="00985582">
        <w:rPr>
          <w:color w:val="auto"/>
        </w:rPr>
        <w:t>115</w:t>
      </w:r>
      <w:r w:rsidRPr="00BE1418">
        <w:rPr>
          <w:color w:val="auto"/>
        </w:rPr>
        <w:fldChar w:fldCharType="end"/>
      </w:r>
    </w:p>
    <w:p w14:paraId="293CE829"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41 </w:t>
      </w:r>
      <w:r w:rsidRPr="00BE1418">
        <w:rPr>
          <w:rFonts w:eastAsia="PMingLiU"/>
          <w:color w:val="auto"/>
        </w:rPr>
        <w:t>Enterprise CAL</w:t>
      </w:r>
      <w:r w:rsidRPr="000C022D">
        <w:rPr>
          <w:rFonts w:eastAsia="PMingLiU"/>
          <w:caps/>
          <w:color w:val="auto"/>
          <w:vertAlign w:val="superscript"/>
        </w:rPr>
        <w:t xml:space="preserve"> </w:t>
      </w:r>
      <w:r w:rsidRPr="00BE1418">
        <w:rPr>
          <w:rFonts w:eastAsia="PMingLiU" w:hint="eastAsia"/>
          <w:color w:val="auto"/>
          <w:lang w:val="zh-TW"/>
        </w:rPr>
        <w:t>套件</w:t>
      </w:r>
      <w:r w:rsidRPr="00BE1418">
        <w:rPr>
          <w:color w:val="auto"/>
        </w:rPr>
        <w:tab/>
      </w:r>
      <w:r w:rsidRPr="00BE1418">
        <w:rPr>
          <w:color w:val="auto"/>
        </w:rPr>
        <w:fldChar w:fldCharType="begin"/>
      </w:r>
      <w:r w:rsidRPr="00BE1418">
        <w:rPr>
          <w:color w:val="auto"/>
        </w:rPr>
        <w:instrText xml:space="preserve"> PAGEREF _Toc340918184 \h </w:instrText>
      </w:r>
      <w:r w:rsidRPr="00BE1418">
        <w:rPr>
          <w:color w:val="auto"/>
        </w:rPr>
      </w:r>
      <w:r w:rsidRPr="00BE1418">
        <w:rPr>
          <w:color w:val="auto"/>
        </w:rPr>
        <w:fldChar w:fldCharType="separate"/>
      </w:r>
      <w:r w:rsidR="00985582">
        <w:rPr>
          <w:color w:val="auto"/>
        </w:rPr>
        <w:t>115</w:t>
      </w:r>
      <w:r w:rsidRPr="00BE1418">
        <w:rPr>
          <w:color w:val="auto"/>
        </w:rPr>
        <w:fldChar w:fldCharType="end"/>
      </w:r>
    </w:p>
    <w:p w14:paraId="293CE82A"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vertAlign w:val="superscript"/>
        </w:rPr>
        <w:t>42</w:t>
      </w:r>
      <w:r w:rsidRPr="000C022D">
        <w:rPr>
          <w:rFonts w:eastAsia="PMingLiU" w:cs="Tahoma"/>
        </w:rPr>
        <w:t xml:space="preserve"> Exchange Online </w:t>
      </w:r>
      <w:r w:rsidRPr="00BE1418">
        <w:rPr>
          <w:rFonts w:eastAsia="PMingLiU" w:cs="Tahoma" w:hint="eastAsia"/>
          <w:lang w:val="zh-TW"/>
        </w:rPr>
        <w:t>封存</w:t>
      </w:r>
      <w:r w:rsidRPr="000C022D">
        <w:rPr>
          <w:rFonts w:eastAsia="PMingLiU" w:cs="Tahoma"/>
        </w:rPr>
        <w:t xml:space="preserve">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_Toc340918185 \h </w:instrText>
      </w:r>
      <w:r w:rsidRPr="00BE1418">
        <w:fldChar w:fldCharType="separate"/>
      </w:r>
      <w:r w:rsidR="00985582">
        <w:t>116</w:t>
      </w:r>
      <w:r w:rsidRPr="00BE1418">
        <w:fldChar w:fldCharType="end"/>
      </w:r>
    </w:p>
    <w:p w14:paraId="293CE82B"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43 </w:t>
      </w:r>
      <w:r w:rsidRPr="000C022D">
        <w:rPr>
          <w:rFonts w:eastAsia="PMingLiU" w:cs="Tahoma"/>
        </w:rPr>
        <w:t>Exchange Hosted Archive (</w:t>
      </w:r>
      <w:r w:rsidRPr="00BE1418">
        <w:rPr>
          <w:rFonts w:eastAsia="PMingLiU" w:cs="Tahoma" w:hint="eastAsia"/>
          <w:lang w:val="zh-TW"/>
        </w:rPr>
        <w:t>使用者訂閱使用權</w:t>
      </w:r>
      <w:r w:rsidRPr="000C022D">
        <w:rPr>
          <w:rFonts w:eastAsia="PMingLiU" w:cs="Tahoma"/>
        </w:rPr>
        <w:t>)</w:t>
      </w:r>
      <w:r w:rsidRPr="00BE1418">
        <w:rPr>
          <w:rFonts w:eastAsia="PMingLiU" w:cs="Tahoma" w:hint="eastAsia"/>
          <w:lang w:val="zh-TW"/>
        </w:rPr>
        <w:t>、</w:t>
      </w:r>
      <w:r w:rsidRPr="000C022D">
        <w:rPr>
          <w:rFonts w:eastAsia="PMingLiU" w:cs="Tahoma"/>
        </w:rPr>
        <w:t>Exchange Hosted Archive Extra Storage (</w:t>
      </w:r>
      <w:r w:rsidRPr="00BE1418">
        <w:rPr>
          <w:rFonts w:eastAsia="PMingLiU" w:cs="Tahoma" w:hint="eastAsia"/>
          <w:lang w:val="zh-TW"/>
        </w:rPr>
        <w:t>加值訂閱使用權</w:t>
      </w:r>
      <w:r w:rsidRPr="000C022D">
        <w:rPr>
          <w:rFonts w:eastAsia="PMingLiU" w:cs="Tahoma"/>
        </w:rPr>
        <w:t>)</w:t>
      </w:r>
      <w:r w:rsidRPr="00BE1418">
        <w:tab/>
      </w:r>
      <w:r w:rsidRPr="00BE1418">
        <w:fldChar w:fldCharType="begin"/>
      </w:r>
      <w:r w:rsidRPr="00BE1418">
        <w:instrText xml:space="preserve"> PAGEREF _Toc340918186 \h </w:instrText>
      </w:r>
      <w:r w:rsidRPr="00BE1418">
        <w:fldChar w:fldCharType="separate"/>
      </w:r>
      <w:r w:rsidR="00985582">
        <w:t>116</w:t>
      </w:r>
      <w:r w:rsidRPr="00BE1418">
        <w:fldChar w:fldCharType="end"/>
      </w:r>
    </w:p>
    <w:p w14:paraId="293CE82C"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vertAlign w:val="superscript"/>
        </w:rPr>
        <w:t>44</w:t>
      </w:r>
      <w:r w:rsidRPr="000C022D">
        <w:rPr>
          <w:rFonts w:eastAsia="PMingLiU" w:cs="Tahoma"/>
        </w:rPr>
        <w:t xml:space="preserve"> Exchange Hosted Encryption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_Toc340918187 \h </w:instrText>
      </w:r>
      <w:r w:rsidRPr="00BE1418">
        <w:fldChar w:fldCharType="separate"/>
      </w:r>
      <w:r w:rsidR="00985582">
        <w:t>117</w:t>
      </w:r>
      <w:r w:rsidRPr="00BE1418">
        <w:fldChar w:fldCharType="end"/>
      </w:r>
    </w:p>
    <w:p w14:paraId="293CE82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45 </w:t>
      </w:r>
      <w:r w:rsidRPr="00BE1418">
        <w:rPr>
          <w:rFonts w:eastAsia="PMingLiU"/>
          <w:color w:val="auto"/>
        </w:rPr>
        <w:t>Exchange Online Kiosk (</w:t>
      </w:r>
      <w:r w:rsidRPr="00BE1418">
        <w:rPr>
          <w:rFonts w:eastAsia="PMingLiU" w:hint="eastAsia"/>
          <w:color w:val="auto"/>
          <w:lang w:val="zh-TW"/>
        </w:rPr>
        <w:t>使用者訂閱使用權</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_Toc340918188 \h </w:instrText>
      </w:r>
      <w:r w:rsidRPr="00BE1418">
        <w:rPr>
          <w:color w:val="auto"/>
        </w:rPr>
      </w:r>
      <w:r w:rsidRPr="00BE1418">
        <w:rPr>
          <w:color w:val="auto"/>
        </w:rPr>
        <w:fldChar w:fldCharType="separate"/>
      </w:r>
      <w:r w:rsidR="00985582">
        <w:rPr>
          <w:color w:val="auto"/>
        </w:rPr>
        <w:t>117</w:t>
      </w:r>
      <w:r w:rsidRPr="00BE1418">
        <w:rPr>
          <w:color w:val="auto"/>
        </w:rPr>
        <w:fldChar w:fldCharType="end"/>
      </w:r>
    </w:p>
    <w:p w14:paraId="293CE82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46 </w:t>
      </w:r>
      <w:r w:rsidRPr="00BE1418">
        <w:rPr>
          <w:rFonts w:eastAsia="PMingLiU" w:cs="Tahoma"/>
        </w:rPr>
        <w:t>Exchange Online Plan 1</w:t>
      </w:r>
      <w:r w:rsidRPr="00BE1418">
        <w:tab/>
      </w:r>
      <w:r w:rsidRPr="00BE1418">
        <w:fldChar w:fldCharType="begin"/>
      </w:r>
      <w:r w:rsidRPr="00BE1418">
        <w:instrText xml:space="preserve"> PAGEREF _Toc340918189 \h </w:instrText>
      </w:r>
      <w:r w:rsidRPr="00BE1418">
        <w:fldChar w:fldCharType="separate"/>
      </w:r>
      <w:r w:rsidR="00985582">
        <w:t>118</w:t>
      </w:r>
      <w:r w:rsidRPr="00BE1418">
        <w:fldChar w:fldCharType="end"/>
      </w:r>
    </w:p>
    <w:p w14:paraId="293CE82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47 </w:t>
      </w:r>
      <w:r w:rsidRPr="00BE1418">
        <w:rPr>
          <w:rFonts w:eastAsia="PMingLiU" w:cs="Tahoma"/>
        </w:rPr>
        <w:t>Exchange Online Plan 2</w:t>
      </w:r>
      <w:r w:rsidRPr="00BE1418">
        <w:tab/>
      </w:r>
      <w:r w:rsidRPr="00BE1418">
        <w:fldChar w:fldCharType="begin"/>
      </w:r>
      <w:r w:rsidRPr="00BE1418">
        <w:instrText xml:space="preserve"> PAGEREF _Toc340918190 \h </w:instrText>
      </w:r>
      <w:r w:rsidRPr="00BE1418">
        <w:fldChar w:fldCharType="separate"/>
      </w:r>
      <w:r w:rsidR="00985582">
        <w:t>118</w:t>
      </w:r>
      <w:r w:rsidRPr="00BE1418">
        <w:fldChar w:fldCharType="end"/>
      </w:r>
    </w:p>
    <w:p w14:paraId="293CE83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48 </w:t>
      </w:r>
      <w:r w:rsidRPr="000C022D">
        <w:rPr>
          <w:rFonts w:eastAsia="PMingLiU" w:cs="Tahoma"/>
        </w:rPr>
        <w:t xml:space="preserve">Exchange Server 2013 Enterprise Edition </w:t>
      </w:r>
      <w:r w:rsidRPr="00BE1418">
        <w:rPr>
          <w:rFonts w:eastAsia="PMingLiU" w:cs="Tahoma" w:hint="eastAsia"/>
          <w:lang w:val="zh-TW"/>
        </w:rPr>
        <w:t>和</w:t>
      </w:r>
      <w:r w:rsidRPr="000C022D">
        <w:rPr>
          <w:rFonts w:eastAsia="PMingLiU" w:cs="Tahoma"/>
        </w:rPr>
        <w:t xml:space="preserve"> Standard Edition</w:t>
      </w:r>
      <w:r w:rsidRPr="00BE1418">
        <w:tab/>
      </w:r>
      <w:r w:rsidRPr="00BE1418">
        <w:fldChar w:fldCharType="begin"/>
      </w:r>
      <w:r w:rsidRPr="00BE1418">
        <w:instrText xml:space="preserve"> PAGEREF _Toc340918191 \h </w:instrText>
      </w:r>
      <w:r w:rsidRPr="00BE1418">
        <w:fldChar w:fldCharType="separate"/>
      </w:r>
      <w:r w:rsidR="00985582">
        <w:t>119</w:t>
      </w:r>
      <w:r w:rsidRPr="00BE1418">
        <w:fldChar w:fldCharType="end"/>
      </w:r>
    </w:p>
    <w:p w14:paraId="293CE831"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49</w:t>
      </w:r>
      <w:r w:rsidRPr="000C022D">
        <w:rPr>
          <w:rFonts w:eastAsia="PMingLiU"/>
          <w:color w:val="auto"/>
        </w:rPr>
        <w:t xml:space="preserve"> Exchange Server 2013 Enterprise CAL</w:t>
      </w:r>
      <w:r w:rsidRPr="00BE1418">
        <w:rPr>
          <w:color w:val="auto"/>
        </w:rPr>
        <w:tab/>
      </w:r>
      <w:r w:rsidRPr="00BE1418">
        <w:rPr>
          <w:color w:val="auto"/>
        </w:rPr>
        <w:fldChar w:fldCharType="begin"/>
      </w:r>
      <w:r w:rsidRPr="00BE1418">
        <w:rPr>
          <w:color w:val="auto"/>
        </w:rPr>
        <w:instrText xml:space="preserve"> PAGEREF _Toc340918192 \h </w:instrText>
      </w:r>
      <w:r w:rsidRPr="00BE1418">
        <w:rPr>
          <w:color w:val="auto"/>
        </w:rPr>
      </w:r>
      <w:r w:rsidRPr="00BE1418">
        <w:rPr>
          <w:color w:val="auto"/>
        </w:rPr>
        <w:fldChar w:fldCharType="separate"/>
      </w:r>
      <w:r w:rsidR="00985582">
        <w:rPr>
          <w:color w:val="auto"/>
        </w:rPr>
        <w:t>120</w:t>
      </w:r>
      <w:r w:rsidRPr="00BE1418">
        <w:rPr>
          <w:color w:val="auto"/>
        </w:rPr>
        <w:fldChar w:fldCharType="end"/>
      </w:r>
    </w:p>
    <w:p w14:paraId="293CE832"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50</w:t>
      </w:r>
      <w:r w:rsidRPr="000C022D">
        <w:rPr>
          <w:rFonts w:eastAsia="PMingLiU"/>
          <w:color w:val="auto"/>
        </w:rPr>
        <w:t xml:space="preserve"> Exchange Server 2010 Standard CAL</w:t>
      </w:r>
      <w:r w:rsidRPr="00BE1418">
        <w:rPr>
          <w:color w:val="auto"/>
        </w:rPr>
        <w:tab/>
      </w:r>
      <w:r w:rsidRPr="00BE1418">
        <w:rPr>
          <w:color w:val="auto"/>
        </w:rPr>
        <w:fldChar w:fldCharType="begin"/>
      </w:r>
      <w:r w:rsidRPr="00BE1418">
        <w:rPr>
          <w:color w:val="auto"/>
        </w:rPr>
        <w:instrText xml:space="preserve"> PAGEREF _Toc340918193 \h </w:instrText>
      </w:r>
      <w:r w:rsidRPr="00BE1418">
        <w:rPr>
          <w:color w:val="auto"/>
        </w:rPr>
      </w:r>
      <w:r w:rsidRPr="00BE1418">
        <w:rPr>
          <w:color w:val="auto"/>
        </w:rPr>
        <w:fldChar w:fldCharType="separate"/>
      </w:r>
      <w:r w:rsidR="00985582">
        <w:rPr>
          <w:color w:val="auto"/>
        </w:rPr>
        <w:t>120</w:t>
      </w:r>
      <w:r w:rsidRPr="00BE1418">
        <w:rPr>
          <w:color w:val="auto"/>
        </w:rPr>
        <w:fldChar w:fldCharType="end"/>
      </w:r>
    </w:p>
    <w:p w14:paraId="293CE833"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51 </w:t>
      </w:r>
      <w:r w:rsidRPr="00BE1418">
        <w:rPr>
          <w:rFonts w:eastAsia="PMingLiU"/>
          <w:color w:val="auto"/>
        </w:rPr>
        <w:t>Forefront Endpoint Protection</w:t>
      </w:r>
      <w:r w:rsidRPr="00BE1418">
        <w:rPr>
          <w:color w:val="auto"/>
        </w:rPr>
        <w:tab/>
      </w:r>
      <w:r w:rsidRPr="00BE1418">
        <w:rPr>
          <w:color w:val="auto"/>
        </w:rPr>
        <w:fldChar w:fldCharType="begin"/>
      </w:r>
      <w:r w:rsidRPr="00BE1418">
        <w:rPr>
          <w:color w:val="auto"/>
        </w:rPr>
        <w:instrText xml:space="preserve"> PAGEREF _Toc340918194 \h </w:instrText>
      </w:r>
      <w:r w:rsidRPr="00BE1418">
        <w:rPr>
          <w:color w:val="auto"/>
        </w:rPr>
      </w:r>
      <w:r w:rsidRPr="00BE1418">
        <w:rPr>
          <w:color w:val="auto"/>
        </w:rPr>
        <w:fldChar w:fldCharType="separate"/>
      </w:r>
      <w:r w:rsidR="00985582">
        <w:rPr>
          <w:color w:val="auto"/>
        </w:rPr>
        <w:t>120</w:t>
      </w:r>
      <w:r w:rsidRPr="00BE1418">
        <w:rPr>
          <w:color w:val="auto"/>
        </w:rPr>
        <w:fldChar w:fldCharType="end"/>
      </w:r>
    </w:p>
    <w:p w14:paraId="293CE834"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52 </w:t>
      </w:r>
      <w:r w:rsidRPr="000C022D">
        <w:rPr>
          <w:rFonts w:eastAsia="PMingLiU"/>
          <w:color w:val="auto"/>
        </w:rPr>
        <w:t>Forefront Identity Manager 2010 R2</w:t>
      </w:r>
      <w:r w:rsidRPr="00BE1418">
        <w:rPr>
          <w:color w:val="auto"/>
        </w:rPr>
        <w:tab/>
      </w:r>
      <w:r w:rsidRPr="00BE1418">
        <w:rPr>
          <w:color w:val="auto"/>
        </w:rPr>
        <w:fldChar w:fldCharType="begin"/>
      </w:r>
      <w:r w:rsidRPr="00BE1418">
        <w:rPr>
          <w:color w:val="auto"/>
        </w:rPr>
        <w:instrText xml:space="preserve"> PAGEREF _Toc340918195 \h </w:instrText>
      </w:r>
      <w:r w:rsidRPr="00BE1418">
        <w:rPr>
          <w:color w:val="auto"/>
        </w:rPr>
      </w:r>
      <w:r w:rsidRPr="00BE1418">
        <w:rPr>
          <w:color w:val="auto"/>
        </w:rPr>
        <w:fldChar w:fldCharType="separate"/>
      </w:r>
      <w:r w:rsidR="00985582">
        <w:rPr>
          <w:color w:val="auto"/>
        </w:rPr>
        <w:t>120</w:t>
      </w:r>
      <w:r w:rsidRPr="00BE1418">
        <w:rPr>
          <w:color w:val="auto"/>
        </w:rPr>
        <w:fldChar w:fldCharType="end"/>
      </w:r>
    </w:p>
    <w:p w14:paraId="293CE83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53 </w:t>
      </w:r>
      <w:r w:rsidRPr="00BE1418">
        <w:rPr>
          <w:rFonts w:eastAsia="PMingLiU" w:cs="Tahoma"/>
        </w:rPr>
        <w:t>Forefront Identity Manager 2010 – Windows Live Edition</w:t>
      </w:r>
      <w:r w:rsidRPr="00BE1418">
        <w:tab/>
      </w:r>
      <w:r w:rsidRPr="00BE1418">
        <w:fldChar w:fldCharType="begin"/>
      </w:r>
      <w:r w:rsidRPr="00BE1418">
        <w:instrText xml:space="preserve"> PAGEREF _Toc340918196 \h </w:instrText>
      </w:r>
      <w:r w:rsidRPr="00BE1418">
        <w:fldChar w:fldCharType="separate"/>
      </w:r>
      <w:r w:rsidR="00985582">
        <w:t>121</w:t>
      </w:r>
      <w:r w:rsidRPr="00BE1418">
        <w:fldChar w:fldCharType="end"/>
      </w:r>
    </w:p>
    <w:p w14:paraId="293CE836"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54 </w:t>
      </w:r>
      <w:r w:rsidRPr="00BE1418">
        <w:rPr>
          <w:rFonts w:eastAsia="PMingLiU"/>
          <w:color w:val="auto"/>
        </w:rPr>
        <w:t>Forefront Online Protection for Exchange (</w:t>
      </w:r>
      <w:r w:rsidRPr="00BE1418">
        <w:rPr>
          <w:rFonts w:eastAsia="PMingLiU" w:hint="eastAsia"/>
          <w:color w:val="auto"/>
          <w:lang w:val="zh-TW"/>
        </w:rPr>
        <w:t>裝置及使用者訂閱使用權</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_Toc340918197 \h </w:instrText>
      </w:r>
      <w:r w:rsidRPr="00BE1418">
        <w:rPr>
          <w:color w:val="auto"/>
        </w:rPr>
      </w:r>
      <w:r w:rsidRPr="00BE1418">
        <w:rPr>
          <w:color w:val="auto"/>
        </w:rPr>
        <w:fldChar w:fldCharType="separate"/>
      </w:r>
      <w:r w:rsidR="00985582">
        <w:rPr>
          <w:color w:val="auto"/>
        </w:rPr>
        <w:t>121</w:t>
      </w:r>
      <w:r w:rsidRPr="00BE1418">
        <w:rPr>
          <w:color w:val="auto"/>
        </w:rPr>
        <w:fldChar w:fldCharType="end"/>
      </w:r>
    </w:p>
    <w:p w14:paraId="293CE837" w14:textId="77777777" w:rsidR="00BE1418" w:rsidRPr="00BE1418" w:rsidRDefault="00BE1418" w:rsidP="00BE1418">
      <w:pPr>
        <w:pStyle w:val="TOC3"/>
        <w:ind w:left="158" w:hanging="158"/>
        <w:rPr>
          <w:rFonts w:asciiTheme="minorHAnsi" w:eastAsiaTheme="minorEastAsia" w:hAnsiTheme="minorHAnsi" w:cstheme="minorBidi"/>
          <w:bCs w:val="0"/>
          <w:color w:val="auto"/>
          <w:sz w:val="22"/>
          <w:szCs w:val="22"/>
        </w:rPr>
      </w:pPr>
      <w:r w:rsidRPr="000C022D">
        <w:rPr>
          <w:rFonts w:eastAsia="PMingLiU"/>
          <w:caps/>
          <w:color w:val="auto"/>
          <w:vertAlign w:val="superscript"/>
        </w:rPr>
        <w:t>55</w:t>
      </w:r>
      <w:r w:rsidRPr="000C022D">
        <w:rPr>
          <w:rFonts w:eastAsia="PMingLiU"/>
          <w:color w:val="auto"/>
        </w:rPr>
        <w:t xml:space="preserve"> Forefront Protection 2010 for Exchange Server (</w:t>
      </w:r>
      <w:r w:rsidRPr="00BE1418">
        <w:rPr>
          <w:rFonts w:eastAsia="PMingLiU" w:hint="eastAsia"/>
          <w:color w:val="auto"/>
          <w:lang w:val="zh-TW"/>
        </w:rPr>
        <w:t>裝置及使用者訂閱使用權</w:t>
      </w:r>
      <w:r w:rsidRPr="000C022D">
        <w:rPr>
          <w:rFonts w:eastAsia="PMingLiU"/>
          <w:color w:val="auto"/>
        </w:rPr>
        <w:t>)</w:t>
      </w:r>
      <w:r w:rsidRPr="00BE1418">
        <w:rPr>
          <w:rFonts w:eastAsia="PMingLiU" w:hint="eastAsia"/>
          <w:color w:val="auto"/>
          <w:lang w:val="zh-TW"/>
        </w:rPr>
        <w:t>、</w:t>
      </w:r>
      <w:r w:rsidRPr="000C022D">
        <w:rPr>
          <w:rFonts w:eastAsia="PMingLiU"/>
          <w:color w:val="auto"/>
        </w:rPr>
        <w:t>Forefront Protection 2010 for SharePoint (</w:t>
      </w:r>
      <w:r w:rsidRPr="00BE1418">
        <w:rPr>
          <w:rFonts w:eastAsia="PMingLiU" w:hint="eastAsia"/>
          <w:color w:val="auto"/>
          <w:lang w:val="zh-TW"/>
        </w:rPr>
        <w:t>裝置及使用者訂閱使用權</w:t>
      </w:r>
      <w:r w:rsidRPr="000C022D">
        <w:rPr>
          <w:rFonts w:eastAsia="PMingLiU"/>
          <w:color w:val="auto"/>
        </w:rPr>
        <w:t xml:space="preserve">) </w:t>
      </w:r>
      <w:r w:rsidRPr="00BE1418">
        <w:rPr>
          <w:rFonts w:eastAsia="PMingLiU" w:hint="eastAsia"/>
          <w:color w:val="auto"/>
          <w:lang w:val="zh-TW"/>
        </w:rPr>
        <w:t>及</w:t>
      </w:r>
      <w:r w:rsidRPr="000C022D">
        <w:rPr>
          <w:rFonts w:eastAsia="PMingLiU"/>
          <w:color w:val="auto"/>
        </w:rPr>
        <w:t xml:space="preserve"> Forefront Protection 2010 for Internet Sites (</w:t>
      </w:r>
      <w:r w:rsidRPr="00BE1418">
        <w:rPr>
          <w:rFonts w:eastAsia="PMingLiU" w:hint="eastAsia"/>
          <w:color w:val="auto"/>
          <w:lang w:val="zh-TW"/>
        </w:rPr>
        <w:t>加值訂閱使用權</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_Toc340918198 \h </w:instrText>
      </w:r>
      <w:r w:rsidRPr="00BE1418">
        <w:rPr>
          <w:color w:val="auto"/>
        </w:rPr>
      </w:r>
      <w:r w:rsidRPr="00BE1418">
        <w:rPr>
          <w:color w:val="auto"/>
        </w:rPr>
        <w:fldChar w:fldCharType="separate"/>
      </w:r>
      <w:r w:rsidR="00985582">
        <w:rPr>
          <w:color w:val="auto"/>
        </w:rPr>
        <w:t>121</w:t>
      </w:r>
      <w:r w:rsidRPr="00BE1418">
        <w:rPr>
          <w:color w:val="auto"/>
        </w:rPr>
        <w:fldChar w:fldCharType="end"/>
      </w:r>
    </w:p>
    <w:p w14:paraId="293CE838"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56 </w:t>
      </w:r>
      <w:r w:rsidRPr="00BE1418">
        <w:rPr>
          <w:rFonts w:eastAsia="PMingLiU"/>
          <w:color w:val="auto"/>
        </w:rPr>
        <w:t>Forefront Protection</w:t>
      </w:r>
      <w:r w:rsidRPr="000C022D">
        <w:rPr>
          <w:rFonts w:eastAsia="PMingLiU"/>
          <w:caps/>
          <w:color w:val="auto"/>
          <w:vertAlign w:val="superscript"/>
        </w:rPr>
        <w:t xml:space="preserve"> </w:t>
      </w:r>
      <w:r w:rsidRPr="00BE1418">
        <w:rPr>
          <w:rFonts w:eastAsia="PMingLiU" w:hint="eastAsia"/>
          <w:color w:val="auto"/>
          <w:lang w:val="zh-TW"/>
        </w:rPr>
        <w:t>套件</w:t>
      </w:r>
      <w:r w:rsidRPr="000C022D">
        <w:rPr>
          <w:rFonts w:eastAsia="PMingLiU"/>
          <w:color w:val="auto"/>
        </w:rPr>
        <w:t xml:space="preserve"> (</w:t>
      </w:r>
      <w:r w:rsidRPr="00BE1418">
        <w:rPr>
          <w:rFonts w:eastAsia="PMingLiU" w:hint="eastAsia"/>
          <w:color w:val="auto"/>
          <w:lang w:val="zh-TW"/>
        </w:rPr>
        <w:t>裝置及使用者</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_Toc340918199 \h </w:instrText>
      </w:r>
      <w:r w:rsidRPr="00BE1418">
        <w:rPr>
          <w:color w:val="auto"/>
        </w:rPr>
      </w:r>
      <w:r w:rsidRPr="00BE1418">
        <w:rPr>
          <w:color w:val="auto"/>
        </w:rPr>
        <w:fldChar w:fldCharType="separate"/>
      </w:r>
      <w:r w:rsidR="00985582">
        <w:rPr>
          <w:color w:val="auto"/>
        </w:rPr>
        <w:t>122</w:t>
      </w:r>
      <w:r w:rsidRPr="00BE1418">
        <w:rPr>
          <w:color w:val="auto"/>
        </w:rPr>
        <w:fldChar w:fldCharType="end"/>
      </w:r>
    </w:p>
    <w:p w14:paraId="293CE839"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57 </w:t>
      </w:r>
      <w:r w:rsidRPr="000C022D">
        <w:rPr>
          <w:rFonts w:eastAsia="PMingLiU"/>
          <w:color w:val="auto"/>
        </w:rPr>
        <w:t>Forefront Security for Office Communications Server (</w:t>
      </w:r>
      <w:r w:rsidRPr="00BE1418">
        <w:rPr>
          <w:rFonts w:eastAsia="PMingLiU" w:hint="eastAsia"/>
          <w:color w:val="auto"/>
          <w:lang w:val="zh-TW"/>
        </w:rPr>
        <w:t>使用者及裝置訂閱使用權</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_Toc340918200 \h </w:instrText>
      </w:r>
      <w:r w:rsidRPr="00BE1418">
        <w:rPr>
          <w:color w:val="auto"/>
        </w:rPr>
      </w:r>
      <w:r w:rsidRPr="00BE1418">
        <w:rPr>
          <w:color w:val="auto"/>
        </w:rPr>
        <w:fldChar w:fldCharType="separate"/>
      </w:r>
      <w:r w:rsidR="00985582">
        <w:rPr>
          <w:color w:val="auto"/>
        </w:rPr>
        <w:t>122</w:t>
      </w:r>
      <w:r w:rsidRPr="00BE1418">
        <w:rPr>
          <w:color w:val="auto"/>
        </w:rPr>
        <w:fldChar w:fldCharType="end"/>
      </w:r>
    </w:p>
    <w:p w14:paraId="293CE83A"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58 </w:t>
      </w:r>
      <w:r w:rsidRPr="000C022D">
        <w:rPr>
          <w:rFonts w:eastAsia="PMingLiU"/>
          <w:color w:val="auto"/>
        </w:rPr>
        <w:t>Forefront Threat Management Gateway Web Protection Service</w:t>
      </w:r>
      <w:r w:rsidRPr="00BE1418">
        <w:rPr>
          <w:color w:val="auto"/>
        </w:rPr>
        <w:tab/>
      </w:r>
      <w:r w:rsidRPr="00BE1418">
        <w:rPr>
          <w:color w:val="auto"/>
        </w:rPr>
        <w:fldChar w:fldCharType="begin"/>
      </w:r>
      <w:r w:rsidRPr="00BE1418">
        <w:rPr>
          <w:color w:val="auto"/>
        </w:rPr>
        <w:instrText xml:space="preserve"> PAGEREF _Toc340918201 \h </w:instrText>
      </w:r>
      <w:r w:rsidRPr="00BE1418">
        <w:rPr>
          <w:color w:val="auto"/>
        </w:rPr>
      </w:r>
      <w:r w:rsidRPr="00BE1418">
        <w:rPr>
          <w:color w:val="auto"/>
        </w:rPr>
        <w:fldChar w:fldCharType="separate"/>
      </w:r>
      <w:r w:rsidR="00985582">
        <w:rPr>
          <w:color w:val="auto"/>
        </w:rPr>
        <w:t>122</w:t>
      </w:r>
      <w:r w:rsidRPr="00BE1418">
        <w:rPr>
          <w:color w:val="auto"/>
        </w:rPr>
        <w:fldChar w:fldCharType="end"/>
      </w:r>
    </w:p>
    <w:p w14:paraId="293CE83B"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59 </w:t>
      </w:r>
      <w:r w:rsidRPr="000C022D">
        <w:rPr>
          <w:rFonts w:eastAsia="PMingLiU"/>
          <w:color w:val="auto"/>
        </w:rPr>
        <w:t>Forefront Unified Access Gateway 2010</w:t>
      </w:r>
      <w:r w:rsidRPr="00BE1418">
        <w:rPr>
          <w:color w:val="auto"/>
        </w:rPr>
        <w:tab/>
      </w:r>
      <w:r w:rsidRPr="00BE1418">
        <w:rPr>
          <w:color w:val="auto"/>
        </w:rPr>
        <w:fldChar w:fldCharType="begin"/>
      </w:r>
      <w:r w:rsidRPr="00BE1418">
        <w:rPr>
          <w:color w:val="auto"/>
        </w:rPr>
        <w:instrText xml:space="preserve"> PAGEREF _Toc340918202 \h </w:instrText>
      </w:r>
      <w:r w:rsidRPr="00BE1418">
        <w:rPr>
          <w:color w:val="auto"/>
        </w:rPr>
      </w:r>
      <w:r w:rsidRPr="00BE1418">
        <w:rPr>
          <w:color w:val="auto"/>
        </w:rPr>
        <w:fldChar w:fldCharType="separate"/>
      </w:r>
      <w:r w:rsidR="00985582">
        <w:rPr>
          <w:color w:val="auto"/>
        </w:rPr>
        <w:t>122</w:t>
      </w:r>
      <w:r w:rsidRPr="00BE1418">
        <w:rPr>
          <w:color w:val="auto"/>
        </w:rPr>
        <w:fldChar w:fldCharType="end"/>
      </w:r>
    </w:p>
    <w:p w14:paraId="293CE83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60 </w:t>
      </w:r>
      <w:r w:rsidRPr="000C022D">
        <w:rPr>
          <w:rFonts w:eastAsia="PMingLiU"/>
          <w:color w:val="auto"/>
        </w:rPr>
        <w:t>HPC Pack 2008 R2 Enterprise</w:t>
      </w:r>
      <w:r w:rsidRPr="00BE1418">
        <w:rPr>
          <w:color w:val="auto"/>
        </w:rPr>
        <w:tab/>
      </w:r>
      <w:r w:rsidRPr="00BE1418">
        <w:rPr>
          <w:color w:val="auto"/>
        </w:rPr>
        <w:fldChar w:fldCharType="begin"/>
      </w:r>
      <w:r w:rsidRPr="00BE1418">
        <w:rPr>
          <w:color w:val="auto"/>
        </w:rPr>
        <w:instrText xml:space="preserve"> PAGEREF _Toc340918203 \h </w:instrText>
      </w:r>
      <w:r w:rsidRPr="00BE1418">
        <w:rPr>
          <w:color w:val="auto"/>
        </w:rPr>
      </w:r>
      <w:r w:rsidRPr="00BE1418">
        <w:rPr>
          <w:color w:val="auto"/>
        </w:rPr>
        <w:fldChar w:fldCharType="separate"/>
      </w:r>
      <w:r w:rsidR="00985582">
        <w:rPr>
          <w:color w:val="auto"/>
        </w:rPr>
        <w:t>122</w:t>
      </w:r>
      <w:r w:rsidRPr="00BE1418">
        <w:rPr>
          <w:color w:val="auto"/>
        </w:rPr>
        <w:fldChar w:fldCharType="end"/>
      </w:r>
    </w:p>
    <w:p w14:paraId="293CE83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61</w:t>
      </w:r>
      <w:r w:rsidRPr="000C022D">
        <w:rPr>
          <w:rFonts w:eastAsia="PMingLiU"/>
          <w:color w:val="auto"/>
        </w:rPr>
        <w:t xml:space="preserve"> Learning Solutions MCP Exam Vouchers</w:t>
      </w:r>
      <w:r w:rsidRPr="00BE1418">
        <w:rPr>
          <w:color w:val="auto"/>
        </w:rPr>
        <w:tab/>
      </w:r>
      <w:r w:rsidRPr="00BE1418">
        <w:rPr>
          <w:color w:val="auto"/>
        </w:rPr>
        <w:fldChar w:fldCharType="begin"/>
      </w:r>
      <w:r w:rsidRPr="00BE1418">
        <w:rPr>
          <w:color w:val="auto"/>
        </w:rPr>
        <w:instrText xml:space="preserve"> PAGEREF _Toc340918204 \h </w:instrText>
      </w:r>
      <w:r w:rsidRPr="00BE1418">
        <w:rPr>
          <w:color w:val="auto"/>
        </w:rPr>
      </w:r>
      <w:r w:rsidRPr="00BE1418">
        <w:rPr>
          <w:color w:val="auto"/>
        </w:rPr>
        <w:fldChar w:fldCharType="separate"/>
      </w:r>
      <w:r w:rsidR="00985582">
        <w:rPr>
          <w:color w:val="auto"/>
        </w:rPr>
        <w:t>123</w:t>
      </w:r>
      <w:r w:rsidRPr="00BE1418">
        <w:rPr>
          <w:color w:val="auto"/>
        </w:rPr>
        <w:fldChar w:fldCharType="end"/>
      </w:r>
    </w:p>
    <w:p w14:paraId="293CE83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62</w:t>
      </w:r>
      <w:r w:rsidRPr="000C022D">
        <w:rPr>
          <w:rFonts w:eastAsia="PMingLiU" w:cs="Tahoma"/>
        </w:rPr>
        <w:t xml:space="preserve"> Lync Online Plan 1</w:t>
      </w:r>
      <w:r w:rsidRPr="00BE1418">
        <w:rPr>
          <w:rFonts w:eastAsia="PMingLiU" w:cs="Tahoma" w:hint="eastAsia"/>
          <w:lang w:val="zh-TW"/>
        </w:rPr>
        <w:t>、</w:t>
      </w:r>
      <w:r w:rsidRPr="000C022D">
        <w:rPr>
          <w:rFonts w:eastAsia="PMingLiU" w:cs="Tahoma"/>
        </w:rPr>
        <w:t xml:space="preserve">2 </w:t>
      </w:r>
      <w:r w:rsidRPr="00BE1418">
        <w:rPr>
          <w:rFonts w:eastAsia="PMingLiU" w:cs="Tahoma" w:hint="eastAsia"/>
          <w:lang w:val="zh-TW"/>
        </w:rPr>
        <w:t>和</w:t>
      </w:r>
      <w:r w:rsidRPr="000C022D">
        <w:rPr>
          <w:rFonts w:eastAsia="PMingLiU" w:cs="Tahoma"/>
        </w:rPr>
        <w:t xml:space="preserve"> 3</w:t>
      </w:r>
      <w:r w:rsidRPr="00BE1418">
        <w:tab/>
      </w:r>
      <w:r w:rsidRPr="00BE1418">
        <w:fldChar w:fldCharType="begin"/>
      </w:r>
      <w:r w:rsidRPr="00BE1418">
        <w:instrText xml:space="preserve"> PAGEREF _Toc340918205 \h </w:instrText>
      </w:r>
      <w:r w:rsidRPr="00BE1418">
        <w:fldChar w:fldCharType="separate"/>
      </w:r>
      <w:r w:rsidR="00985582">
        <w:t>123</w:t>
      </w:r>
      <w:r w:rsidRPr="00BE1418">
        <w:fldChar w:fldCharType="end"/>
      </w:r>
    </w:p>
    <w:p w14:paraId="293CE83F" w14:textId="77777777" w:rsidR="00BE1418" w:rsidRPr="00CA384F" w:rsidRDefault="00BE1418">
      <w:pPr>
        <w:pStyle w:val="TOC2"/>
        <w:rPr>
          <w:rFonts w:asciiTheme="minorHAnsi" w:eastAsiaTheme="minorEastAsia" w:hAnsiTheme="minorHAnsi" w:cstheme="minorBidi"/>
          <w:sz w:val="22"/>
          <w:szCs w:val="22"/>
        </w:rPr>
      </w:pPr>
      <w:r w:rsidRPr="00CA384F">
        <w:rPr>
          <w:rFonts w:eastAsia="PMingLiU" w:cs="Tahoma"/>
          <w:caps/>
          <w:vertAlign w:val="superscript"/>
        </w:rPr>
        <w:t xml:space="preserve">63 </w:t>
      </w:r>
      <w:r w:rsidRPr="00CA384F">
        <w:rPr>
          <w:rFonts w:eastAsia="PMingLiU" w:cs="Tahoma"/>
        </w:rPr>
        <w:t>Lync Server 2013</w:t>
      </w:r>
      <w:r w:rsidRPr="00CA384F">
        <w:tab/>
      </w:r>
      <w:r w:rsidRPr="00BE1418">
        <w:fldChar w:fldCharType="begin"/>
      </w:r>
      <w:r w:rsidRPr="00CA384F">
        <w:instrText xml:space="preserve"> PAGEREF _Toc340918206 \h </w:instrText>
      </w:r>
      <w:r w:rsidRPr="00BE1418">
        <w:fldChar w:fldCharType="separate"/>
      </w:r>
      <w:r w:rsidR="00985582">
        <w:t>124</w:t>
      </w:r>
      <w:r w:rsidRPr="00BE1418">
        <w:fldChar w:fldCharType="end"/>
      </w:r>
    </w:p>
    <w:p w14:paraId="293CE840" w14:textId="77777777" w:rsidR="00BE1418" w:rsidRPr="00CA384F" w:rsidRDefault="00BE1418">
      <w:pPr>
        <w:pStyle w:val="TOC3"/>
        <w:rPr>
          <w:rFonts w:asciiTheme="minorHAnsi" w:eastAsiaTheme="minorEastAsia" w:hAnsiTheme="minorHAnsi" w:cstheme="minorBidi"/>
          <w:bCs w:val="0"/>
          <w:color w:val="auto"/>
          <w:sz w:val="22"/>
          <w:szCs w:val="22"/>
        </w:rPr>
      </w:pPr>
      <w:r w:rsidRPr="00CA384F">
        <w:rPr>
          <w:rFonts w:eastAsia="PMingLiU"/>
          <w:color w:val="auto"/>
          <w:vertAlign w:val="superscript"/>
        </w:rPr>
        <w:t>64</w:t>
      </w:r>
      <w:r w:rsidRPr="00CA384F">
        <w:rPr>
          <w:rFonts w:eastAsia="PMingLiU"/>
          <w:color w:val="auto"/>
        </w:rPr>
        <w:t xml:space="preserve"> Microsoft Dynamics AX 2012</w:t>
      </w:r>
      <w:r w:rsidRPr="00CA384F">
        <w:rPr>
          <w:color w:val="auto"/>
        </w:rPr>
        <w:tab/>
      </w:r>
      <w:r w:rsidRPr="00BE1418">
        <w:rPr>
          <w:color w:val="auto"/>
        </w:rPr>
        <w:fldChar w:fldCharType="begin"/>
      </w:r>
      <w:r w:rsidRPr="00CA384F">
        <w:rPr>
          <w:color w:val="auto"/>
        </w:rPr>
        <w:instrText xml:space="preserve"> PAGEREF _Toc340918207 \h </w:instrText>
      </w:r>
      <w:r w:rsidRPr="00BE1418">
        <w:rPr>
          <w:color w:val="auto"/>
        </w:rPr>
      </w:r>
      <w:r w:rsidRPr="00BE1418">
        <w:rPr>
          <w:color w:val="auto"/>
        </w:rPr>
        <w:fldChar w:fldCharType="separate"/>
      </w:r>
      <w:r w:rsidR="00985582">
        <w:rPr>
          <w:color w:val="auto"/>
        </w:rPr>
        <w:t>125</w:t>
      </w:r>
      <w:r w:rsidRPr="00BE1418">
        <w:rPr>
          <w:color w:val="auto"/>
        </w:rPr>
        <w:fldChar w:fldCharType="end"/>
      </w:r>
    </w:p>
    <w:p w14:paraId="293CE841"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65</w:t>
      </w:r>
      <w:r w:rsidRPr="000C022D">
        <w:rPr>
          <w:rFonts w:eastAsia="PMingLiU"/>
          <w:color w:val="auto"/>
        </w:rPr>
        <w:t xml:space="preserve"> Microsoft Dynamics CRM 2011</w:t>
      </w:r>
      <w:r w:rsidRPr="00BE1418">
        <w:rPr>
          <w:color w:val="auto"/>
        </w:rPr>
        <w:tab/>
      </w:r>
      <w:r w:rsidRPr="00BE1418">
        <w:rPr>
          <w:color w:val="auto"/>
        </w:rPr>
        <w:fldChar w:fldCharType="begin"/>
      </w:r>
      <w:r w:rsidRPr="00BE1418">
        <w:rPr>
          <w:color w:val="auto"/>
        </w:rPr>
        <w:instrText xml:space="preserve"> PAGEREF _Toc340918208 \h </w:instrText>
      </w:r>
      <w:r w:rsidRPr="00BE1418">
        <w:rPr>
          <w:color w:val="auto"/>
        </w:rPr>
      </w:r>
      <w:r w:rsidRPr="00BE1418">
        <w:rPr>
          <w:color w:val="auto"/>
        </w:rPr>
        <w:fldChar w:fldCharType="separate"/>
      </w:r>
      <w:r w:rsidR="00985582">
        <w:rPr>
          <w:color w:val="auto"/>
        </w:rPr>
        <w:t>126</w:t>
      </w:r>
      <w:r w:rsidRPr="00BE1418">
        <w:rPr>
          <w:color w:val="auto"/>
        </w:rPr>
        <w:fldChar w:fldCharType="end"/>
      </w:r>
    </w:p>
    <w:p w14:paraId="293CE84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66 </w:t>
      </w:r>
      <w:r w:rsidRPr="00BE1418">
        <w:rPr>
          <w:rFonts w:eastAsia="PMingLiU" w:cs="Tahoma"/>
        </w:rPr>
        <w:t>Office 365 Plan E1</w:t>
      </w:r>
      <w:r w:rsidRPr="00BE1418">
        <w:tab/>
      </w:r>
      <w:r w:rsidRPr="00BE1418">
        <w:fldChar w:fldCharType="begin"/>
      </w:r>
      <w:r w:rsidRPr="00BE1418">
        <w:instrText xml:space="preserve"> PAGEREF _Toc340918209 \h </w:instrText>
      </w:r>
      <w:r w:rsidRPr="00BE1418">
        <w:fldChar w:fldCharType="separate"/>
      </w:r>
      <w:r w:rsidR="00985582">
        <w:t>132</w:t>
      </w:r>
      <w:r w:rsidRPr="00BE1418">
        <w:fldChar w:fldCharType="end"/>
      </w:r>
    </w:p>
    <w:p w14:paraId="293CE84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vertAlign w:val="superscript"/>
        </w:rPr>
        <w:t xml:space="preserve">67 </w:t>
      </w:r>
      <w:r w:rsidRPr="00BE1418">
        <w:rPr>
          <w:rFonts w:cs="Tahoma"/>
          <w:lang w:eastAsia="x-none"/>
        </w:rPr>
        <w:t>Office 365 Plan G1-G4</w:t>
      </w:r>
      <w:r w:rsidRPr="00BE1418">
        <w:tab/>
      </w:r>
      <w:r w:rsidRPr="00BE1418">
        <w:fldChar w:fldCharType="begin"/>
      </w:r>
      <w:r w:rsidRPr="00BE1418">
        <w:instrText xml:space="preserve"> PAGEREF _Toc340918210 \h </w:instrText>
      </w:r>
      <w:r w:rsidRPr="00BE1418">
        <w:fldChar w:fldCharType="separate"/>
      </w:r>
      <w:r w:rsidR="00985582">
        <w:t>132</w:t>
      </w:r>
      <w:r w:rsidRPr="00BE1418">
        <w:fldChar w:fldCharType="end"/>
      </w:r>
    </w:p>
    <w:p w14:paraId="293CE84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68 </w:t>
      </w:r>
      <w:r w:rsidRPr="000C022D">
        <w:rPr>
          <w:rFonts w:eastAsia="PMingLiU" w:cs="Tahoma"/>
        </w:rPr>
        <w:t xml:space="preserve">Office 365 Plan K1 </w:t>
      </w:r>
      <w:r w:rsidRPr="00BE1418">
        <w:rPr>
          <w:rFonts w:eastAsia="PMingLiU" w:cs="Tahoma" w:hint="eastAsia"/>
          <w:lang w:val="zh-TW"/>
        </w:rPr>
        <w:t>及</w:t>
      </w:r>
      <w:r w:rsidRPr="000C022D">
        <w:rPr>
          <w:rFonts w:eastAsia="PMingLiU" w:cs="Tahoma"/>
        </w:rPr>
        <w:t xml:space="preserve"> K2 (</w:t>
      </w:r>
      <w:r w:rsidRPr="00BE1418">
        <w:rPr>
          <w:rFonts w:eastAsia="PMingLiU" w:cs="Tahoma" w:hint="eastAsia"/>
          <w:lang w:val="zh-TW"/>
        </w:rPr>
        <w:t>使用者訂閱使用權</w:t>
      </w:r>
      <w:r w:rsidRPr="000C022D">
        <w:rPr>
          <w:rFonts w:eastAsia="PMingLiU" w:cs="Tahoma"/>
        </w:rPr>
        <w:t>)</w:t>
      </w:r>
      <w:r w:rsidRPr="00BE1418">
        <w:tab/>
      </w:r>
      <w:r w:rsidRPr="00BE1418">
        <w:fldChar w:fldCharType="begin"/>
      </w:r>
      <w:r w:rsidRPr="00BE1418">
        <w:instrText xml:space="preserve"> PAGEREF _Toc340918211 \h </w:instrText>
      </w:r>
      <w:r w:rsidRPr="00BE1418">
        <w:fldChar w:fldCharType="separate"/>
      </w:r>
      <w:r w:rsidR="00985582">
        <w:t>133</w:t>
      </w:r>
      <w:r w:rsidRPr="00BE1418">
        <w:fldChar w:fldCharType="end"/>
      </w:r>
    </w:p>
    <w:p w14:paraId="293CE84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69</w:t>
      </w:r>
      <w:r w:rsidRPr="000C022D">
        <w:rPr>
          <w:rFonts w:eastAsia="PMingLiU" w:cs="Tahoma"/>
        </w:rPr>
        <w:t xml:space="preserve"> </w:t>
      </w:r>
      <w:r w:rsidRPr="00BE1418">
        <w:rPr>
          <w:rFonts w:cs="Tahoma"/>
          <w:lang w:eastAsia="x-none"/>
        </w:rPr>
        <w:t xml:space="preserve">SharePoint Online Plan 1 </w:t>
      </w:r>
      <w:r w:rsidRPr="00BE1418">
        <w:rPr>
          <w:rFonts w:cs="Tahoma" w:hint="eastAsia"/>
          <w:lang w:eastAsia="x-none"/>
        </w:rPr>
        <w:t>和</w:t>
      </w:r>
      <w:r w:rsidRPr="00BE1418">
        <w:rPr>
          <w:rFonts w:cs="Tahoma"/>
          <w:lang w:eastAsia="x-none"/>
        </w:rPr>
        <w:t xml:space="preserve"> Plan 2</w:t>
      </w:r>
      <w:r w:rsidRPr="00BE1418">
        <w:tab/>
      </w:r>
      <w:r w:rsidRPr="00BE1418">
        <w:fldChar w:fldCharType="begin"/>
      </w:r>
      <w:r w:rsidRPr="00BE1418">
        <w:instrText xml:space="preserve"> PAGEREF _Toc340918212 \h </w:instrText>
      </w:r>
      <w:r w:rsidRPr="00BE1418">
        <w:fldChar w:fldCharType="separate"/>
      </w:r>
      <w:r w:rsidR="00985582">
        <w:t>133</w:t>
      </w:r>
      <w:r w:rsidRPr="00BE1418">
        <w:fldChar w:fldCharType="end"/>
      </w:r>
    </w:p>
    <w:p w14:paraId="293CE84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70 </w:t>
      </w:r>
      <w:r w:rsidRPr="000C022D">
        <w:rPr>
          <w:rFonts w:eastAsia="PMingLiU" w:cs="Tahoma"/>
        </w:rPr>
        <w:t>SharePoint Server 2013</w:t>
      </w:r>
      <w:r w:rsidRPr="00BE1418">
        <w:tab/>
      </w:r>
      <w:r w:rsidRPr="00BE1418">
        <w:fldChar w:fldCharType="begin"/>
      </w:r>
      <w:r w:rsidRPr="00BE1418">
        <w:instrText xml:space="preserve"> PAGEREF _Toc340918213 \h </w:instrText>
      </w:r>
      <w:r w:rsidRPr="00BE1418">
        <w:fldChar w:fldCharType="separate"/>
      </w:r>
      <w:r w:rsidR="00985582">
        <w:t>134</w:t>
      </w:r>
      <w:r w:rsidRPr="00BE1418">
        <w:fldChar w:fldCharType="end"/>
      </w:r>
    </w:p>
    <w:p w14:paraId="293CE847"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71 </w:t>
      </w:r>
      <w:r w:rsidRPr="00BE1418">
        <w:rPr>
          <w:rFonts w:eastAsia="PMingLiU"/>
          <w:color w:val="auto"/>
        </w:rPr>
        <w:t>SQL Server</w:t>
      </w:r>
      <w:r w:rsidRPr="00BE1418">
        <w:rPr>
          <w:rFonts w:eastAsia="PMingLiU"/>
          <w:color w:val="auto"/>
          <w:vertAlign w:val="superscript"/>
        </w:rPr>
        <w:t>®</w:t>
      </w:r>
      <w:r w:rsidRPr="00BE1418">
        <w:rPr>
          <w:rFonts w:eastAsia="PMingLiU"/>
          <w:color w:val="auto"/>
        </w:rPr>
        <w:t xml:space="preserve"> 2008 R2 Datacenter</w:t>
      </w:r>
      <w:r w:rsidRPr="00BE1418">
        <w:rPr>
          <w:color w:val="auto"/>
        </w:rPr>
        <w:tab/>
      </w:r>
      <w:r w:rsidRPr="00BE1418">
        <w:rPr>
          <w:color w:val="auto"/>
        </w:rPr>
        <w:fldChar w:fldCharType="begin"/>
      </w:r>
      <w:r w:rsidRPr="00BE1418">
        <w:rPr>
          <w:color w:val="auto"/>
        </w:rPr>
        <w:instrText xml:space="preserve"> PAGEREF _Toc340918214 \h </w:instrText>
      </w:r>
      <w:r w:rsidRPr="00BE1418">
        <w:rPr>
          <w:color w:val="auto"/>
        </w:rPr>
      </w:r>
      <w:r w:rsidRPr="00BE1418">
        <w:rPr>
          <w:color w:val="auto"/>
        </w:rPr>
        <w:fldChar w:fldCharType="separate"/>
      </w:r>
      <w:r w:rsidR="00985582">
        <w:rPr>
          <w:color w:val="auto"/>
        </w:rPr>
        <w:t>135</w:t>
      </w:r>
      <w:r w:rsidRPr="00BE1418">
        <w:rPr>
          <w:color w:val="auto"/>
        </w:rPr>
        <w:fldChar w:fldCharType="end"/>
      </w:r>
    </w:p>
    <w:p w14:paraId="293CE848"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72</w:t>
      </w:r>
      <w:r w:rsidRPr="000C022D">
        <w:rPr>
          <w:rFonts w:eastAsia="PMingLiU"/>
          <w:color w:val="auto"/>
        </w:rPr>
        <w:t xml:space="preserve"> SQL Server</w:t>
      </w:r>
      <w:r w:rsidRPr="000C022D">
        <w:rPr>
          <w:rFonts w:eastAsia="PMingLiU"/>
          <w:color w:val="auto"/>
          <w:vertAlign w:val="superscript"/>
        </w:rPr>
        <w:t>®</w:t>
      </w:r>
      <w:r w:rsidRPr="000C022D">
        <w:rPr>
          <w:rFonts w:eastAsia="PMingLiU"/>
          <w:color w:val="auto"/>
        </w:rPr>
        <w:t xml:space="preserve"> 2008 R2 Parallel Data Warehouse</w:t>
      </w:r>
      <w:r w:rsidRPr="00BE1418">
        <w:rPr>
          <w:color w:val="auto"/>
        </w:rPr>
        <w:tab/>
      </w:r>
      <w:r w:rsidRPr="00BE1418">
        <w:rPr>
          <w:color w:val="auto"/>
        </w:rPr>
        <w:fldChar w:fldCharType="begin"/>
      </w:r>
      <w:r w:rsidRPr="00BE1418">
        <w:rPr>
          <w:color w:val="auto"/>
        </w:rPr>
        <w:instrText xml:space="preserve"> PAGEREF _Toc340918215 \h </w:instrText>
      </w:r>
      <w:r w:rsidRPr="00BE1418">
        <w:rPr>
          <w:color w:val="auto"/>
        </w:rPr>
      </w:r>
      <w:r w:rsidRPr="00BE1418">
        <w:rPr>
          <w:color w:val="auto"/>
        </w:rPr>
        <w:fldChar w:fldCharType="separate"/>
      </w:r>
      <w:r w:rsidR="00985582">
        <w:rPr>
          <w:color w:val="auto"/>
        </w:rPr>
        <w:t>137</w:t>
      </w:r>
      <w:r w:rsidRPr="00BE1418">
        <w:rPr>
          <w:color w:val="auto"/>
        </w:rPr>
        <w:fldChar w:fldCharType="end"/>
      </w:r>
    </w:p>
    <w:p w14:paraId="293CE849"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73 </w:t>
      </w: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2008 R2 Small Business</w:t>
      </w:r>
      <w:r w:rsidRPr="00BE1418">
        <w:rPr>
          <w:color w:val="auto"/>
        </w:rPr>
        <w:tab/>
      </w:r>
      <w:r w:rsidRPr="00BE1418">
        <w:rPr>
          <w:color w:val="auto"/>
        </w:rPr>
        <w:fldChar w:fldCharType="begin"/>
      </w:r>
      <w:r w:rsidRPr="00BE1418">
        <w:rPr>
          <w:color w:val="auto"/>
        </w:rPr>
        <w:instrText xml:space="preserve"> PAGEREF _Toc340918216 \h </w:instrText>
      </w:r>
      <w:r w:rsidRPr="00BE1418">
        <w:rPr>
          <w:color w:val="auto"/>
        </w:rPr>
      </w:r>
      <w:r w:rsidRPr="00BE1418">
        <w:rPr>
          <w:color w:val="auto"/>
        </w:rPr>
        <w:fldChar w:fldCharType="separate"/>
      </w:r>
      <w:r w:rsidR="00985582">
        <w:rPr>
          <w:color w:val="auto"/>
        </w:rPr>
        <w:t>137</w:t>
      </w:r>
      <w:r w:rsidRPr="00BE1418">
        <w:rPr>
          <w:color w:val="auto"/>
        </w:rPr>
        <w:fldChar w:fldCharType="end"/>
      </w:r>
    </w:p>
    <w:p w14:paraId="293CE84A"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74</w:t>
      </w:r>
      <w:r w:rsidRPr="000C022D">
        <w:rPr>
          <w:rFonts w:eastAsia="PMingLiU"/>
          <w:color w:val="auto"/>
        </w:rPr>
        <w:t xml:space="preserve"> SQL Server</w:t>
      </w:r>
      <w:r w:rsidRPr="000C022D">
        <w:rPr>
          <w:rFonts w:eastAsia="PMingLiU"/>
          <w:color w:val="auto"/>
          <w:vertAlign w:val="superscript"/>
        </w:rPr>
        <w:t>®</w:t>
      </w:r>
      <w:r w:rsidRPr="000C022D">
        <w:rPr>
          <w:rFonts w:eastAsia="PMingLiU"/>
          <w:color w:val="auto"/>
        </w:rPr>
        <w:t xml:space="preserve"> 2008 R2 Web </w:t>
      </w:r>
      <w:r w:rsidRPr="00BE1418">
        <w:rPr>
          <w:rFonts w:eastAsia="PMingLiU" w:hint="eastAsia"/>
          <w:color w:val="auto"/>
          <w:lang w:val="zh-TW"/>
        </w:rPr>
        <w:t>處理器</w:t>
      </w:r>
      <w:r w:rsidRPr="00BE1418">
        <w:rPr>
          <w:color w:val="auto"/>
        </w:rPr>
        <w:tab/>
      </w:r>
      <w:r w:rsidRPr="00BE1418">
        <w:rPr>
          <w:color w:val="auto"/>
        </w:rPr>
        <w:fldChar w:fldCharType="begin"/>
      </w:r>
      <w:r w:rsidRPr="00BE1418">
        <w:rPr>
          <w:color w:val="auto"/>
        </w:rPr>
        <w:instrText xml:space="preserve"> PAGEREF _Toc340918217 \h </w:instrText>
      </w:r>
      <w:r w:rsidRPr="00BE1418">
        <w:rPr>
          <w:color w:val="auto"/>
        </w:rPr>
      </w:r>
      <w:r w:rsidRPr="00BE1418">
        <w:rPr>
          <w:color w:val="auto"/>
        </w:rPr>
        <w:fldChar w:fldCharType="separate"/>
      </w:r>
      <w:r w:rsidR="00985582">
        <w:rPr>
          <w:color w:val="auto"/>
        </w:rPr>
        <w:t>137</w:t>
      </w:r>
      <w:r w:rsidRPr="00BE1418">
        <w:rPr>
          <w:color w:val="auto"/>
        </w:rPr>
        <w:fldChar w:fldCharType="end"/>
      </w:r>
    </w:p>
    <w:p w14:paraId="293CE84B"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lastRenderedPageBreak/>
        <w:t>75</w:t>
      </w:r>
      <w:r w:rsidRPr="000C022D">
        <w:rPr>
          <w:rFonts w:eastAsia="PMingLiU"/>
          <w:color w:val="auto"/>
        </w:rPr>
        <w:t xml:space="preserve"> SQL Server</w:t>
      </w:r>
      <w:r w:rsidRPr="000C022D">
        <w:rPr>
          <w:rFonts w:eastAsia="PMingLiU"/>
          <w:color w:val="auto"/>
          <w:vertAlign w:val="superscript"/>
        </w:rPr>
        <w:t>®</w:t>
      </w:r>
      <w:r w:rsidRPr="000C022D">
        <w:rPr>
          <w:rFonts w:eastAsia="PMingLiU"/>
          <w:color w:val="auto"/>
        </w:rPr>
        <w:t xml:space="preserve"> 2008 R2 Workgroup (5 </w:t>
      </w:r>
      <w:r w:rsidRPr="00BE1418">
        <w:rPr>
          <w:rFonts w:eastAsia="PMingLiU" w:hint="eastAsia"/>
          <w:color w:val="auto"/>
          <w:lang w:val="zh-TW"/>
        </w:rPr>
        <w:t>個用戶端加值</w:t>
      </w:r>
      <w:r w:rsidRPr="000C022D">
        <w:rPr>
          <w:rFonts w:eastAsia="PMingLiU"/>
          <w:color w:val="auto"/>
        </w:rPr>
        <w:t>)</w:t>
      </w:r>
      <w:r w:rsidRPr="00BE1418">
        <w:rPr>
          <w:color w:val="auto"/>
        </w:rPr>
        <w:tab/>
      </w:r>
      <w:r w:rsidRPr="00BE1418">
        <w:rPr>
          <w:color w:val="auto"/>
        </w:rPr>
        <w:fldChar w:fldCharType="begin"/>
      </w:r>
      <w:r w:rsidRPr="00BE1418">
        <w:rPr>
          <w:color w:val="auto"/>
        </w:rPr>
        <w:instrText xml:space="preserve"> PAGEREF _Toc340918218 \h </w:instrText>
      </w:r>
      <w:r w:rsidRPr="00BE1418">
        <w:rPr>
          <w:color w:val="auto"/>
        </w:rPr>
      </w:r>
      <w:r w:rsidRPr="00BE1418">
        <w:rPr>
          <w:color w:val="auto"/>
        </w:rPr>
        <w:fldChar w:fldCharType="separate"/>
      </w:r>
      <w:r w:rsidR="00985582">
        <w:rPr>
          <w:color w:val="auto"/>
        </w:rPr>
        <w:t>139</w:t>
      </w:r>
      <w:r w:rsidRPr="00BE1418">
        <w:rPr>
          <w:color w:val="auto"/>
        </w:rPr>
        <w:fldChar w:fldCharType="end"/>
      </w:r>
    </w:p>
    <w:p w14:paraId="293CE84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76</w:t>
      </w:r>
      <w:r w:rsidRPr="000C022D">
        <w:rPr>
          <w:rFonts w:eastAsia="PMingLiU"/>
          <w:color w:val="auto"/>
        </w:rPr>
        <w:t xml:space="preserve"> SQL Server</w:t>
      </w:r>
      <w:r w:rsidRPr="000C022D">
        <w:rPr>
          <w:rFonts w:eastAsia="PMingLiU"/>
          <w:color w:val="auto"/>
          <w:vertAlign w:val="superscript"/>
        </w:rPr>
        <w:t>®</w:t>
      </w:r>
      <w:r w:rsidRPr="000C022D">
        <w:rPr>
          <w:rFonts w:eastAsia="PMingLiU"/>
          <w:color w:val="auto"/>
        </w:rPr>
        <w:t xml:space="preserve"> 2008 R2 Workgroup </w:t>
      </w:r>
      <w:r w:rsidRPr="00BE1418">
        <w:rPr>
          <w:rFonts w:eastAsia="PMingLiU" w:hint="eastAsia"/>
          <w:color w:val="auto"/>
          <w:lang w:val="zh-TW"/>
        </w:rPr>
        <w:t>處理器</w:t>
      </w:r>
      <w:r w:rsidRPr="00BE1418">
        <w:rPr>
          <w:color w:val="auto"/>
        </w:rPr>
        <w:tab/>
      </w:r>
      <w:r w:rsidRPr="00BE1418">
        <w:rPr>
          <w:color w:val="auto"/>
        </w:rPr>
        <w:fldChar w:fldCharType="begin"/>
      </w:r>
      <w:r w:rsidRPr="00BE1418">
        <w:rPr>
          <w:color w:val="auto"/>
        </w:rPr>
        <w:instrText xml:space="preserve"> PAGEREF _Toc340918219 \h </w:instrText>
      </w:r>
      <w:r w:rsidRPr="00BE1418">
        <w:rPr>
          <w:color w:val="auto"/>
        </w:rPr>
      </w:r>
      <w:r w:rsidRPr="00BE1418">
        <w:rPr>
          <w:color w:val="auto"/>
        </w:rPr>
        <w:fldChar w:fldCharType="separate"/>
      </w:r>
      <w:r w:rsidR="00985582">
        <w:rPr>
          <w:color w:val="auto"/>
        </w:rPr>
        <w:t>139</w:t>
      </w:r>
      <w:r w:rsidRPr="00BE1418">
        <w:rPr>
          <w:color w:val="auto"/>
        </w:rPr>
        <w:fldChar w:fldCharType="end"/>
      </w:r>
    </w:p>
    <w:p w14:paraId="293CE84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77</w:t>
      </w:r>
      <w:r w:rsidRPr="000C022D">
        <w:rPr>
          <w:rFonts w:eastAsia="PMingLiU"/>
          <w:color w:val="auto"/>
        </w:rPr>
        <w:t xml:space="preserve"> SQL Server</w:t>
      </w:r>
      <w:r w:rsidRPr="000C022D">
        <w:rPr>
          <w:rFonts w:eastAsia="PMingLiU"/>
          <w:color w:val="auto"/>
          <w:vertAlign w:val="superscript"/>
        </w:rPr>
        <w:t>®</w:t>
      </w:r>
      <w:r w:rsidRPr="000C022D">
        <w:rPr>
          <w:rFonts w:eastAsia="PMingLiU"/>
          <w:color w:val="auto"/>
        </w:rPr>
        <w:t xml:space="preserve"> 2012 Developer</w:t>
      </w:r>
      <w:r w:rsidRPr="00BE1418">
        <w:rPr>
          <w:color w:val="auto"/>
        </w:rPr>
        <w:tab/>
      </w:r>
      <w:r w:rsidRPr="00BE1418">
        <w:rPr>
          <w:color w:val="auto"/>
        </w:rPr>
        <w:fldChar w:fldCharType="begin"/>
      </w:r>
      <w:r w:rsidRPr="00BE1418">
        <w:rPr>
          <w:color w:val="auto"/>
        </w:rPr>
        <w:instrText xml:space="preserve"> PAGEREF _Toc340918220 \h </w:instrText>
      </w:r>
      <w:r w:rsidRPr="00BE1418">
        <w:rPr>
          <w:color w:val="auto"/>
        </w:rPr>
      </w:r>
      <w:r w:rsidRPr="00BE1418">
        <w:rPr>
          <w:color w:val="auto"/>
        </w:rPr>
        <w:fldChar w:fldCharType="separate"/>
      </w:r>
      <w:r w:rsidR="00985582">
        <w:rPr>
          <w:color w:val="auto"/>
        </w:rPr>
        <w:t>141</w:t>
      </w:r>
      <w:r w:rsidRPr="00BE1418">
        <w:rPr>
          <w:color w:val="auto"/>
        </w:rPr>
        <w:fldChar w:fldCharType="end"/>
      </w:r>
    </w:p>
    <w:p w14:paraId="293CE84E"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78</w:t>
      </w:r>
      <w:r w:rsidRPr="000C022D">
        <w:rPr>
          <w:rFonts w:eastAsia="PMingLiU"/>
          <w:color w:val="auto"/>
        </w:rPr>
        <w:t xml:space="preserve"> SQL Server</w:t>
      </w:r>
      <w:r w:rsidRPr="000C022D">
        <w:rPr>
          <w:rFonts w:eastAsia="PMingLiU"/>
          <w:color w:val="auto"/>
          <w:vertAlign w:val="superscript"/>
        </w:rPr>
        <w:t>®</w:t>
      </w:r>
      <w:r w:rsidRPr="000C022D">
        <w:rPr>
          <w:rFonts w:eastAsia="PMingLiU"/>
          <w:color w:val="auto"/>
        </w:rPr>
        <w:t xml:space="preserve"> 2012 Enterprise</w:t>
      </w:r>
      <w:r w:rsidRPr="00BE1418">
        <w:rPr>
          <w:color w:val="auto"/>
        </w:rPr>
        <w:tab/>
      </w:r>
      <w:r w:rsidRPr="00BE1418">
        <w:rPr>
          <w:color w:val="auto"/>
        </w:rPr>
        <w:fldChar w:fldCharType="begin"/>
      </w:r>
      <w:r w:rsidRPr="00BE1418">
        <w:rPr>
          <w:color w:val="auto"/>
        </w:rPr>
        <w:instrText xml:space="preserve"> PAGEREF _Toc340918221 \h </w:instrText>
      </w:r>
      <w:r w:rsidRPr="00BE1418">
        <w:rPr>
          <w:color w:val="auto"/>
        </w:rPr>
      </w:r>
      <w:r w:rsidRPr="00BE1418">
        <w:rPr>
          <w:color w:val="auto"/>
        </w:rPr>
        <w:fldChar w:fldCharType="separate"/>
      </w:r>
      <w:r w:rsidR="00985582">
        <w:rPr>
          <w:color w:val="auto"/>
        </w:rPr>
        <w:t>141</w:t>
      </w:r>
      <w:r w:rsidRPr="00BE1418">
        <w:rPr>
          <w:color w:val="auto"/>
        </w:rPr>
        <w:fldChar w:fldCharType="end"/>
      </w:r>
    </w:p>
    <w:p w14:paraId="293CE84F"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79 </w:t>
      </w:r>
      <w:r w:rsidRPr="000C022D">
        <w:rPr>
          <w:rFonts w:eastAsia="PMingLiU"/>
          <w:color w:val="auto"/>
        </w:rPr>
        <w:t>SQL Server</w:t>
      </w:r>
      <w:r w:rsidRPr="000C022D">
        <w:rPr>
          <w:rFonts w:eastAsia="PMingLiU"/>
          <w:color w:val="auto"/>
          <w:vertAlign w:val="superscript"/>
        </w:rPr>
        <w:t>®</w:t>
      </w:r>
      <w:r w:rsidRPr="000C022D">
        <w:rPr>
          <w:rFonts w:eastAsia="PMingLiU"/>
          <w:color w:val="auto"/>
        </w:rPr>
        <w:t xml:space="preserve"> 2012 Enterprise Core</w:t>
      </w:r>
      <w:r w:rsidRPr="00BE1418">
        <w:rPr>
          <w:color w:val="auto"/>
        </w:rPr>
        <w:tab/>
      </w:r>
      <w:r w:rsidRPr="00BE1418">
        <w:rPr>
          <w:color w:val="auto"/>
        </w:rPr>
        <w:fldChar w:fldCharType="begin"/>
      </w:r>
      <w:r w:rsidRPr="00BE1418">
        <w:rPr>
          <w:color w:val="auto"/>
        </w:rPr>
        <w:instrText xml:space="preserve"> PAGEREF _Toc340918222 \h </w:instrText>
      </w:r>
      <w:r w:rsidRPr="00BE1418">
        <w:rPr>
          <w:color w:val="auto"/>
        </w:rPr>
      </w:r>
      <w:r w:rsidRPr="00BE1418">
        <w:rPr>
          <w:color w:val="auto"/>
        </w:rPr>
        <w:fldChar w:fldCharType="separate"/>
      </w:r>
      <w:r w:rsidR="00985582">
        <w:rPr>
          <w:color w:val="auto"/>
        </w:rPr>
        <w:t>142</w:t>
      </w:r>
      <w:r w:rsidRPr="00BE1418">
        <w:rPr>
          <w:color w:val="auto"/>
        </w:rPr>
        <w:fldChar w:fldCharType="end"/>
      </w:r>
    </w:p>
    <w:p w14:paraId="293CE850"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80</w:t>
      </w:r>
      <w:r w:rsidRPr="000C022D">
        <w:rPr>
          <w:rFonts w:eastAsia="PMingLiU"/>
          <w:color w:val="auto"/>
        </w:rPr>
        <w:t xml:space="preserve"> SQL Server</w:t>
      </w:r>
      <w:r w:rsidRPr="000C022D">
        <w:rPr>
          <w:rFonts w:eastAsia="PMingLiU"/>
          <w:color w:val="auto"/>
          <w:vertAlign w:val="superscript"/>
        </w:rPr>
        <w:t>®</w:t>
      </w:r>
      <w:r w:rsidRPr="000C022D">
        <w:rPr>
          <w:rFonts w:eastAsia="PMingLiU"/>
          <w:color w:val="auto"/>
        </w:rPr>
        <w:t xml:space="preserve"> 2012 Standard</w:t>
      </w:r>
      <w:r w:rsidRPr="00BE1418">
        <w:rPr>
          <w:color w:val="auto"/>
        </w:rPr>
        <w:tab/>
      </w:r>
      <w:r w:rsidRPr="00BE1418">
        <w:rPr>
          <w:color w:val="auto"/>
        </w:rPr>
        <w:fldChar w:fldCharType="begin"/>
      </w:r>
      <w:r w:rsidRPr="00BE1418">
        <w:rPr>
          <w:color w:val="auto"/>
        </w:rPr>
        <w:instrText xml:space="preserve"> PAGEREF _Toc340918223 \h </w:instrText>
      </w:r>
      <w:r w:rsidRPr="00BE1418">
        <w:rPr>
          <w:color w:val="auto"/>
        </w:rPr>
      </w:r>
      <w:r w:rsidRPr="00BE1418">
        <w:rPr>
          <w:color w:val="auto"/>
        </w:rPr>
        <w:fldChar w:fldCharType="separate"/>
      </w:r>
      <w:r w:rsidR="00985582">
        <w:rPr>
          <w:color w:val="auto"/>
        </w:rPr>
        <w:t>143</w:t>
      </w:r>
      <w:r w:rsidRPr="00BE1418">
        <w:rPr>
          <w:color w:val="auto"/>
        </w:rPr>
        <w:fldChar w:fldCharType="end"/>
      </w:r>
    </w:p>
    <w:p w14:paraId="293CE851"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81</w:t>
      </w:r>
      <w:r w:rsidRPr="000C022D">
        <w:rPr>
          <w:rFonts w:eastAsia="PMingLiU"/>
          <w:color w:val="auto"/>
        </w:rPr>
        <w:t xml:space="preserve"> SQL Server</w:t>
      </w:r>
      <w:r w:rsidRPr="000C022D">
        <w:rPr>
          <w:rFonts w:eastAsia="PMingLiU"/>
          <w:color w:val="auto"/>
          <w:vertAlign w:val="superscript"/>
        </w:rPr>
        <w:t>®</w:t>
      </w:r>
      <w:r w:rsidRPr="000C022D">
        <w:rPr>
          <w:rFonts w:eastAsia="PMingLiU"/>
          <w:color w:val="auto"/>
        </w:rPr>
        <w:t xml:space="preserve"> 2012 Standard Core</w:t>
      </w:r>
      <w:r w:rsidRPr="00BE1418">
        <w:rPr>
          <w:color w:val="auto"/>
        </w:rPr>
        <w:tab/>
      </w:r>
      <w:r w:rsidRPr="00BE1418">
        <w:rPr>
          <w:color w:val="auto"/>
        </w:rPr>
        <w:fldChar w:fldCharType="begin"/>
      </w:r>
      <w:r w:rsidRPr="00BE1418">
        <w:rPr>
          <w:color w:val="auto"/>
        </w:rPr>
        <w:instrText xml:space="preserve"> PAGEREF _Toc340918224 \h </w:instrText>
      </w:r>
      <w:r w:rsidRPr="00BE1418">
        <w:rPr>
          <w:color w:val="auto"/>
        </w:rPr>
      </w:r>
      <w:r w:rsidRPr="00BE1418">
        <w:rPr>
          <w:color w:val="auto"/>
        </w:rPr>
        <w:fldChar w:fldCharType="separate"/>
      </w:r>
      <w:r w:rsidR="00985582">
        <w:rPr>
          <w:color w:val="auto"/>
        </w:rPr>
        <w:t>143</w:t>
      </w:r>
      <w:r w:rsidRPr="00BE1418">
        <w:rPr>
          <w:color w:val="auto"/>
        </w:rPr>
        <w:fldChar w:fldCharType="end"/>
      </w:r>
    </w:p>
    <w:p w14:paraId="293CE852"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82</w:t>
      </w:r>
      <w:r w:rsidRPr="000C022D">
        <w:rPr>
          <w:rFonts w:eastAsia="PMingLiU"/>
          <w:color w:val="auto"/>
        </w:rPr>
        <w:t xml:space="preserve"> System Center Configuration Manager 2007 R3 – </w:t>
      </w:r>
      <w:r w:rsidRPr="00BE1418">
        <w:rPr>
          <w:rFonts w:eastAsia="PMingLiU" w:hint="eastAsia"/>
          <w:color w:val="auto"/>
          <w:lang w:val="zh-TW"/>
        </w:rPr>
        <w:t>管理伺服器和伺服器管理使用權</w:t>
      </w:r>
      <w:r w:rsidRPr="00BE1418">
        <w:rPr>
          <w:color w:val="auto"/>
        </w:rPr>
        <w:tab/>
      </w:r>
      <w:r w:rsidRPr="00BE1418">
        <w:rPr>
          <w:color w:val="auto"/>
        </w:rPr>
        <w:fldChar w:fldCharType="begin"/>
      </w:r>
      <w:r w:rsidRPr="00BE1418">
        <w:rPr>
          <w:color w:val="auto"/>
        </w:rPr>
        <w:instrText xml:space="preserve"> PAGEREF _Toc340918225 \h </w:instrText>
      </w:r>
      <w:r w:rsidRPr="00BE1418">
        <w:rPr>
          <w:color w:val="auto"/>
        </w:rPr>
      </w:r>
      <w:r w:rsidRPr="00BE1418">
        <w:rPr>
          <w:color w:val="auto"/>
        </w:rPr>
        <w:fldChar w:fldCharType="separate"/>
      </w:r>
      <w:r w:rsidR="00985582">
        <w:rPr>
          <w:color w:val="auto"/>
        </w:rPr>
        <w:t>145</w:t>
      </w:r>
      <w:r w:rsidRPr="00BE1418">
        <w:rPr>
          <w:color w:val="auto"/>
        </w:rPr>
        <w:fldChar w:fldCharType="end"/>
      </w:r>
    </w:p>
    <w:p w14:paraId="293CE853"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83</w:t>
      </w:r>
      <w:r w:rsidRPr="000C022D">
        <w:rPr>
          <w:rFonts w:eastAsia="PMingLiU"/>
          <w:color w:val="auto"/>
        </w:rPr>
        <w:t xml:space="preserve"> System Center Data Protection Manager 2010 – </w:t>
      </w:r>
      <w:r w:rsidRPr="00BE1418">
        <w:rPr>
          <w:rFonts w:eastAsia="PMingLiU" w:hint="eastAsia"/>
          <w:color w:val="auto"/>
          <w:lang w:val="zh-TW"/>
        </w:rPr>
        <w:t>用戶端管理及伺服器管理使用權</w:t>
      </w:r>
      <w:r w:rsidRPr="00BE1418">
        <w:rPr>
          <w:color w:val="auto"/>
        </w:rPr>
        <w:tab/>
      </w:r>
      <w:r w:rsidRPr="00BE1418">
        <w:rPr>
          <w:color w:val="auto"/>
        </w:rPr>
        <w:fldChar w:fldCharType="begin"/>
      </w:r>
      <w:r w:rsidRPr="00BE1418">
        <w:rPr>
          <w:color w:val="auto"/>
        </w:rPr>
        <w:instrText xml:space="preserve"> PAGEREF _Toc340918226 \h </w:instrText>
      </w:r>
      <w:r w:rsidRPr="00BE1418">
        <w:rPr>
          <w:color w:val="auto"/>
        </w:rPr>
      </w:r>
      <w:r w:rsidRPr="00BE1418">
        <w:rPr>
          <w:color w:val="auto"/>
        </w:rPr>
        <w:fldChar w:fldCharType="separate"/>
      </w:r>
      <w:r w:rsidR="00985582">
        <w:rPr>
          <w:color w:val="auto"/>
        </w:rPr>
        <w:t>145</w:t>
      </w:r>
      <w:r w:rsidRPr="00BE1418">
        <w:rPr>
          <w:color w:val="auto"/>
        </w:rPr>
        <w:fldChar w:fldCharType="end"/>
      </w:r>
    </w:p>
    <w:p w14:paraId="293CE854"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84 </w:t>
      </w:r>
      <w:r w:rsidRPr="00BE1418">
        <w:rPr>
          <w:rFonts w:eastAsia="PMingLiU"/>
          <w:color w:val="auto"/>
        </w:rPr>
        <w:t>System Center Essentials 2010</w:t>
      </w:r>
      <w:r w:rsidRPr="00BE1418">
        <w:rPr>
          <w:color w:val="auto"/>
        </w:rPr>
        <w:tab/>
      </w:r>
      <w:r w:rsidRPr="00BE1418">
        <w:rPr>
          <w:color w:val="auto"/>
        </w:rPr>
        <w:fldChar w:fldCharType="begin"/>
      </w:r>
      <w:r w:rsidRPr="00BE1418">
        <w:rPr>
          <w:color w:val="auto"/>
        </w:rPr>
        <w:instrText xml:space="preserve"> PAGEREF _Toc340918227 \h </w:instrText>
      </w:r>
      <w:r w:rsidRPr="00BE1418">
        <w:rPr>
          <w:color w:val="auto"/>
        </w:rPr>
      </w:r>
      <w:r w:rsidRPr="00BE1418">
        <w:rPr>
          <w:color w:val="auto"/>
        </w:rPr>
        <w:fldChar w:fldCharType="separate"/>
      </w:r>
      <w:r w:rsidR="00985582">
        <w:rPr>
          <w:color w:val="auto"/>
        </w:rPr>
        <w:t>146</w:t>
      </w:r>
      <w:r w:rsidRPr="00BE1418">
        <w:rPr>
          <w:color w:val="auto"/>
        </w:rPr>
        <w:fldChar w:fldCharType="end"/>
      </w:r>
    </w:p>
    <w:p w14:paraId="293CE855"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85 </w:t>
      </w:r>
      <w:r w:rsidRPr="000C022D">
        <w:rPr>
          <w:rFonts w:eastAsia="PMingLiU"/>
          <w:color w:val="auto"/>
        </w:rPr>
        <w:t xml:space="preserve">System Center Operations Manager 2007 R2 – </w:t>
      </w:r>
      <w:r w:rsidRPr="00BE1418">
        <w:rPr>
          <w:rFonts w:eastAsia="PMingLiU" w:hint="eastAsia"/>
          <w:color w:val="auto"/>
          <w:lang w:val="zh-TW"/>
        </w:rPr>
        <w:t>管理伺服器、</w:t>
      </w:r>
      <w:r w:rsidRPr="000C022D">
        <w:rPr>
          <w:rFonts w:eastAsia="PMingLiU"/>
          <w:color w:val="auto"/>
        </w:rPr>
        <w:t xml:space="preserve"> </w:t>
      </w:r>
      <w:r w:rsidRPr="00BE1418">
        <w:rPr>
          <w:rFonts w:eastAsia="PMingLiU" w:hint="eastAsia"/>
          <w:color w:val="auto"/>
          <w:lang w:val="zh-TW"/>
        </w:rPr>
        <w:t>伺服器管理及用戶端管理使用權</w:t>
      </w:r>
      <w:r w:rsidRPr="00BE1418">
        <w:rPr>
          <w:color w:val="auto"/>
        </w:rPr>
        <w:tab/>
      </w:r>
      <w:r w:rsidRPr="00BE1418">
        <w:rPr>
          <w:color w:val="auto"/>
        </w:rPr>
        <w:fldChar w:fldCharType="begin"/>
      </w:r>
      <w:r w:rsidRPr="00BE1418">
        <w:rPr>
          <w:color w:val="auto"/>
        </w:rPr>
        <w:instrText xml:space="preserve"> PAGEREF _Toc340918228 \h </w:instrText>
      </w:r>
      <w:r w:rsidRPr="00BE1418">
        <w:rPr>
          <w:color w:val="auto"/>
        </w:rPr>
      </w:r>
      <w:r w:rsidRPr="00BE1418">
        <w:rPr>
          <w:color w:val="auto"/>
        </w:rPr>
        <w:fldChar w:fldCharType="separate"/>
      </w:r>
      <w:r w:rsidR="00985582">
        <w:rPr>
          <w:color w:val="auto"/>
        </w:rPr>
        <w:t>146</w:t>
      </w:r>
      <w:r w:rsidRPr="00BE1418">
        <w:rPr>
          <w:color w:val="auto"/>
        </w:rPr>
        <w:fldChar w:fldCharType="end"/>
      </w:r>
    </w:p>
    <w:p w14:paraId="293CE856"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86 </w:t>
      </w:r>
      <w:r w:rsidRPr="00BE1418">
        <w:rPr>
          <w:rFonts w:eastAsia="PMingLiU"/>
          <w:color w:val="auto"/>
        </w:rPr>
        <w:t>System Center Reporting Manager 2006</w:t>
      </w:r>
      <w:r w:rsidRPr="00BE1418">
        <w:rPr>
          <w:color w:val="auto"/>
        </w:rPr>
        <w:tab/>
      </w:r>
      <w:r w:rsidRPr="00BE1418">
        <w:rPr>
          <w:color w:val="auto"/>
        </w:rPr>
        <w:fldChar w:fldCharType="begin"/>
      </w:r>
      <w:r w:rsidRPr="00BE1418">
        <w:rPr>
          <w:color w:val="auto"/>
        </w:rPr>
        <w:instrText xml:space="preserve"> PAGEREF _Toc340918229 \h </w:instrText>
      </w:r>
      <w:r w:rsidRPr="00BE1418">
        <w:rPr>
          <w:color w:val="auto"/>
        </w:rPr>
      </w:r>
      <w:r w:rsidRPr="00BE1418">
        <w:rPr>
          <w:color w:val="auto"/>
        </w:rPr>
        <w:fldChar w:fldCharType="separate"/>
      </w:r>
      <w:r w:rsidR="00985582">
        <w:rPr>
          <w:color w:val="auto"/>
        </w:rPr>
        <w:t>146</w:t>
      </w:r>
      <w:r w:rsidRPr="00BE1418">
        <w:rPr>
          <w:color w:val="auto"/>
        </w:rPr>
        <w:fldChar w:fldCharType="end"/>
      </w:r>
    </w:p>
    <w:p w14:paraId="293CE857"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87 </w:t>
      </w:r>
      <w:r w:rsidRPr="000C022D">
        <w:rPr>
          <w:rFonts w:eastAsia="PMingLiU"/>
          <w:color w:val="auto"/>
        </w:rPr>
        <w:t>System Center Server Management Suite Enterprise</w:t>
      </w:r>
      <w:r w:rsidRPr="00BE1418">
        <w:rPr>
          <w:color w:val="auto"/>
        </w:rPr>
        <w:tab/>
      </w:r>
      <w:r w:rsidRPr="00BE1418">
        <w:rPr>
          <w:color w:val="auto"/>
        </w:rPr>
        <w:fldChar w:fldCharType="begin"/>
      </w:r>
      <w:r w:rsidRPr="00BE1418">
        <w:rPr>
          <w:color w:val="auto"/>
        </w:rPr>
        <w:instrText xml:space="preserve"> PAGEREF _Toc340918230 \h </w:instrText>
      </w:r>
      <w:r w:rsidRPr="00BE1418">
        <w:rPr>
          <w:color w:val="auto"/>
        </w:rPr>
      </w:r>
      <w:r w:rsidRPr="00BE1418">
        <w:rPr>
          <w:color w:val="auto"/>
        </w:rPr>
        <w:fldChar w:fldCharType="separate"/>
      </w:r>
      <w:r w:rsidR="00985582">
        <w:rPr>
          <w:color w:val="auto"/>
        </w:rPr>
        <w:t>147</w:t>
      </w:r>
      <w:r w:rsidRPr="00BE1418">
        <w:rPr>
          <w:color w:val="auto"/>
        </w:rPr>
        <w:fldChar w:fldCharType="end"/>
      </w:r>
    </w:p>
    <w:p w14:paraId="293CE858"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88 </w:t>
      </w:r>
      <w:r w:rsidRPr="000C022D">
        <w:rPr>
          <w:rFonts w:eastAsia="PMingLiU"/>
          <w:color w:val="auto"/>
        </w:rPr>
        <w:t>System Center Server Management Suite Datacenter</w:t>
      </w:r>
      <w:r w:rsidRPr="00BE1418">
        <w:rPr>
          <w:color w:val="auto"/>
        </w:rPr>
        <w:tab/>
      </w:r>
      <w:r w:rsidRPr="00BE1418">
        <w:rPr>
          <w:color w:val="auto"/>
        </w:rPr>
        <w:fldChar w:fldCharType="begin"/>
      </w:r>
      <w:r w:rsidRPr="00BE1418">
        <w:rPr>
          <w:color w:val="auto"/>
        </w:rPr>
        <w:instrText xml:space="preserve"> PAGEREF _Toc340918231 \h </w:instrText>
      </w:r>
      <w:r w:rsidRPr="00BE1418">
        <w:rPr>
          <w:color w:val="auto"/>
        </w:rPr>
      </w:r>
      <w:r w:rsidRPr="00BE1418">
        <w:rPr>
          <w:color w:val="auto"/>
        </w:rPr>
        <w:fldChar w:fldCharType="separate"/>
      </w:r>
      <w:r w:rsidR="00985582">
        <w:rPr>
          <w:color w:val="auto"/>
        </w:rPr>
        <w:t>148</w:t>
      </w:r>
      <w:r w:rsidRPr="00BE1418">
        <w:rPr>
          <w:color w:val="auto"/>
        </w:rPr>
        <w:fldChar w:fldCharType="end"/>
      </w:r>
    </w:p>
    <w:p w14:paraId="293CE859"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89</w:t>
      </w:r>
      <w:r w:rsidRPr="000C022D">
        <w:rPr>
          <w:rFonts w:eastAsia="PMingLiU"/>
          <w:color w:val="auto"/>
        </w:rPr>
        <w:t xml:space="preserve"> System Center Service Manager 2010 – </w:t>
      </w:r>
      <w:r w:rsidRPr="00BE1418">
        <w:rPr>
          <w:rFonts w:eastAsia="PMingLiU" w:hint="eastAsia"/>
          <w:color w:val="auto"/>
          <w:lang w:val="zh-TW"/>
        </w:rPr>
        <w:t>管理伺服器、用戶端管理及伺服器管理使用權</w:t>
      </w:r>
      <w:r w:rsidRPr="00BE1418">
        <w:rPr>
          <w:color w:val="auto"/>
        </w:rPr>
        <w:tab/>
      </w:r>
      <w:r w:rsidRPr="00BE1418">
        <w:rPr>
          <w:color w:val="auto"/>
        </w:rPr>
        <w:fldChar w:fldCharType="begin"/>
      </w:r>
      <w:r w:rsidRPr="00BE1418">
        <w:rPr>
          <w:color w:val="auto"/>
        </w:rPr>
        <w:instrText xml:space="preserve"> PAGEREF _Toc340918232 \h </w:instrText>
      </w:r>
      <w:r w:rsidRPr="00BE1418">
        <w:rPr>
          <w:color w:val="auto"/>
        </w:rPr>
      </w:r>
      <w:r w:rsidRPr="00BE1418">
        <w:rPr>
          <w:color w:val="auto"/>
        </w:rPr>
        <w:fldChar w:fldCharType="separate"/>
      </w:r>
      <w:r w:rsidR="00985582">
        <w:rPr>
          <w:color w:val="auto"/>
        </w:rPr>
        <w:t>148</w:t>
      </w:r>
      <w:r w:rsidRPr="00BE1418">
        <w:rPr>
          <w:color w:val="auto"/>
        </w:rPr>
        <w:fldChar w:fldCharType="end"/>
      </w:r>
    </w:p>
    <w:p w14:paraId="293CE85A"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90</w:t>
      </w:r>
      <w:r w:rsidRPr="000C022D">
        <w:rPr>
          <w:rFonts w:eastAsia="PMingLiU"/>
          <w:color w:val="auto"/>
        </w:rPr>
        <w:t xml:space="preserve"> System Center Virtual Machine Manager 2008 R2 – </w:t>
      </w:r>
      <w:r w:rsidRPr="00BE1418">
        <w:rPr>
          <w:rFonts w:eastAsia="PMingLiU" w:hint="eastAsia"/>
          <w:color w:val="auto"/>
          <w:lang w:val="zh-TW"/>
        </w:rPr>
        <w:t>用戶端及伺服器管理使用權</w:t>
      </w:r>
      <w:r w:rsidRPr="00BE1418">
        <w:rPr>
          <w:color w:val="auto"/>
        </w:rPr>
        <w:tab/>
      </w:r>
      <w:r w:rsidRPr="00BE1418">
        <w:rPr>
          <w:color w:val="auto"/>
        </w:rPr>
        <w:fldChar w:fldCharType="begin"/>
      </w:r>
      <w:r w:rsidRPr="00BE1418">
        <w:rPr>
          <w:color w:val="auto"/>
        </w:rPr>
        <w:instrText xml:space="preserve"> PAGEREF _Toc340918233 \h </w:instrText>
      </w:r>
      <w:r w:rsidRPr="00BE1418">
        <w:rPr>
          <w:color w:val="auto"/>
        </w:rPr>
      </w:r>
      <w:r w:rsidRPr="00BE1418">
        <w:rPr>
          <w:color w:val="auto"/>
        </w:rPr>
        <w:fldChar w:fldCharType="separate"/>
      </w:r>
      <w:r w:rsidR="00985582">
        <w:rPr>
          <w:color w:val="auto"/>
        </w:rPr>
        <w:t>149</w:t>
      </w:r>
      <w:r w:rsidRPr="00BE1418">
        <w:rPr>
          <w:color w:val="auto"/>
        </w:rPr>
        <w:fldChar w:fldCharType="end"/>
      </w:r>
    </w:p>
    <w:p w14:paraId="293CE85B"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91</w:t>
      </w:r>
      <w:r w:rsidRPr="000C022D">
        <w:rPr>
          <w:rFonts w:eastAsia="PMingLiU"/>
          <w:color w:val="auto"/>
        </w:rPr>
        <w:t xml:space="preserve"> System Center 2012</w:t>
      </w:r>
      <w:r w:rsidRPr="00BE1418">
        <w:rPr>
          <w:color w:val="auto"/>
        </w:rPr>
        <w:tab/>
      </w:r>
      <w:r w:rsidRPr="00BE1418">
        <w:rPr>
          <w:color w:val="auto"/>
        </w:rPr>
        <w:fldChar w:fldCharType="begin"/>
      </w:r>
      <w:r w:rsidRPr="00BE1418">
        <w:rPr>
          <w:color w:val="auto"/>
        </w:rPr>
        <w:instrText xml:space="preserve"> PAGEREF _Toc340918234 \h </w:instrText>
      </w:r>
      <w:r w:rsidRPr="00BE1418">
        <w:rPr>
          <w:color w:val="auto"/>
        </w:rPr>
      </w:r>
      <w:r w:rsidRPr="00BE1418">
        <w:rPr>
          <w:color w:val="auto"/>
        </w:rPr>
        <w:fldChar w:fldCharType="separate"/>
      </w:r>
      <w:r w:rsidR="00985582">
        <w:rPr>
          <w:color w:val="auto"/>
        </w:rPr>
        <w:t>149</w:t>
      </w:r>
      <w:r w:rsidRPr="00BE1418">
        <w:rPr>
          <w:color w:val="auto"/>
        </w:rPr>
        <w:fldChar w:fldCharType="end"/>
      </w:r>
    </w:p>
    <w:p w14:paraId="293CE85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92</w:t>
      </w:r>
      <w:r w:rsidRPr="000C022D">
        <w:rPr>
          <w:rFonts w:eastAsia="PMingLiU"/>
          <w:color w:val="auto"/>
        </w:rPr>
        <w:t xml:space="preserve"> System Center 2012 Endpoint Protection</w:t>
      </w:r>
      <w:r w:rsidRPr="00BE1418">
        <w:rPr>
          <w:color w:val="auto"/>
        </w:rPr>
        <w:tab/>
      </w:r>
      <w:r w:rsidRPr="00BE1418">
        <w:rPr>
          <w:color w:val="auto"/>
        </w:rPr>
        <w:fldChar w:fldCharType="begin"/>
      </w:r>
      <w:r w:rsidRPr="00BE1418">
        <w:rPr>
          <w:color w:val="auto"/>
        </w:rPr>
        <w:instrText xml:space="preserve"> PAGEREF _Toc340918235 \h </w:instrText>
      </w:r>
      <w:r w:rsidRPr="00BE1418">
        <w:rPr>
          <w:color w:val="auto"/>
        </w:rPr>
      </w:r>
      <w:r w:rsidRPr="00BE1418">
        <w:rPr>
          <w:color w:val="auto"/>
        </w:rPr>
        <w:fldChar w:fldCharType="separate"/>
      </w:r>
      <w:r w:rsidR="00985582">
        <w:rPr>
          <w:color w:val="auto"/>
        </w:rPr>
        <w:t>152</w:t>
      </w:r>
      <w:r w:rsidRPr="00BE1418">
        <w:rPr>
          <w:color w:val="auto"/>
        </w:rPr>
        <w:fldChar w:fldCharType="end"/>
      </w:r>
    </w:p>
    <w:p w14:paraId="293CE85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93 </w:t>
      </w:r>
      <w:r w:rsidRPr="00BE1418">
        <w:rPr>
          <w:rFonts w:eastAsia="PMingLiU"/>
          <w:color w:val="auto"/>
        </w:rPr>
        <w:t xml:space="preserve">TechNet Plus </w:t>
      </w:r>
      <w:r w:rsidRPr="00BE1418">
        <w:rPr>
          <w:rFonts w:eastAsia="PMingLiU" w:hint="eastAsia"/>
          <w:color w:val="auto"/>
          <w:lang w:val="zh-TW"/>
        </w:rPr>
        <w:t>單一使用者</w:t>
      </w:r>
      <w:r w:rsidRPr="00BE1418">
        <w:rPr>
          <w:color w:val="auto"/>
        </w:rPr>
        <w:tab/>
      </w:r>
      <w:r w:rsidRPr="00BE1418">
        <w:rPr>
          <w:color w:val="auto"/>
        </w:rPr>
        <w:fldChar w:fldCharType="begin"/>
      </w:r>
      <w:r w:rsidRPr="00BE1418">
        <w:rPr>
          <w:color w:val="auto"/>
        </w:rPr>
        <w:instrText xml:space="preserve"> PAGEREF _Toc340918236 \h </w:instrText>
      </w:r>
      <w:r w:rsidRPr="00BE1418">
        <w:rPr>
          <w:color w:val="auto"/>
        </w:rPr>
      </w:r>
      <w:r w:rsidRPr="00BE1418">
        <w:rPr>
          <w:color w:val="auto"/>
        </w:rPr>
        <w:fldChar w:fldCharType="separate"/>
      </w:r>
      <w:r w:rsidR="00985582">
        <w:rPr>
          <w:color w:val="auto"/>
        </w:rPr>
        <w:t>152</w:t>
      </w:r>
      <w:r w:rsidRPr="00BE1418">
        <w:rPr>
          <w:color w:val="auto"/>
        </w:rPr>
        <w:fldChar w:fldCharType="end"/>
      </w:r>
    </w:p>
    <w:p w14:paraId="293CE85E"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94 </w:t>
      </w:r>
      <w:r w:rsidRPr="000C022D">
        <w:rPr>
          <w:rFonts w:eastAsia="PMingLiU"/>
          <w:color w:val="auto"/>
        </w:rPr>
        <w:t xml:space="preserve">VDI Standard Suite </w:t>
      </w:r>
      <w:r w:rsidRPr="00BE1418">
        <w:rPr>
          <w:rFonts w:eastAsia="PMingLiU" w:hint="eastAsia"/>
          <w:color w:val="auto"/>
          <w:lang w:val="zh-TW"/>
        </w:rPr>
        <w:t>及</w:t>
      </w:r>
      <w:r w:rsidRPr="000C022D">
        <w:rPr>
          <w:rFonts w:eastAsia="PMingLiU"/>
          <w:color w:val="auto"/>
        </w:rPr>
        <w:t xml:space="preserve"> Premium Suite</w:t>
      </w:r>
      <w:r w:rsidRPr="00BE1418">
        <w:rPr>
          <w:color w:val="auto"/>
        </w:rPr>
        <w:tab/>
      </w:r>
      <w:r w:rsidRPr="00BE1418">
        <w:rPr>
          <w:color w:val="auto"/>
        </w:rPr>
        <w:fldChar w:fldCharType="begin"/>
      </w:r>
      <w:r w:rsidRPr="00BE1418">
        <w:rPr>
          <w:color w:val="auto"/>
        </w:rPr>
        <w:instrText xml:space="preserve"> PAGEREF _Toc340918237 \h </w:instrText>
      </w:r>
      <w:r w:rsidRPr="00BE1418">
        <w:rPr>
          <w:color w:val="auto"/>
        </w:rPr>
      </w:r>
      <w:r w:rsidRPr="00BE1418">
        <w:rPr>
          <w:color w:val="auto"/>
        </w:rPr>
        <w:fldChar w:fldCharType="separate"/>
      </w:r>
      <w:r w:rsidR="00985582">
        <w:rPr>
          <w:color w:val="auto"/>
        </w:rPr>
        <w:t>152</w:t>
      </w:r>
      <w:r w:rsidRPr="00BE1418">
        <w:rPr>
          <w:color w:val="auto"/>
        </w:rPr>
        <w:fldChar w:fldCharType="end"/>
      </w:r>
    </w:p>
    <w:p w14:paraId="293CE85F"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95 </w:t>
      </w:r>
      <w:r w:rsidRPr="000C022D">
        <w:rPr>
          <w:rFonts w:eastAsia="PMingLiU" w:cs="Tahoma"/>
        </w:rPr>
        <w:t xml:space="preserve">Windows Azure </w:t>
      </w:r>
      <w:r w:rsidRPr="00BE1418">
        <w:rPr>
          <w:rFonts w:eastAsia="PMingLiU" w:cs="Tahoma" w:hint="eastAsia"/>
          <w:lang w:val="zh-TW"/>
        </w:rPr>
        <w:t>服務</w:t>
      </w:r>
      <w:r w:rsidRPr="00BE1418">
        <w:tab/>
      </w:r>
      <w:r w:rsidRPr="00BE1418">
        <w:fldChar w:fldCharType="begin"/>
      </w:r>
      <w:r w:rsidRPr="00BE1418">
        <w:instrText xml:space="preserve"> PAGEREF _Toc340918238 \h </w:instrText>
      </w:r>
      <w:r w:rsidRPr="00BE1418">
        <w:fldChar w:fldCharType="separate"/>
      </w:r>
      <w:r w:rsidR="00985582">
        <w:t>152</w:t>
      </w:r>
      <w:r w:rsidRPr="00BE1418">
        <w:fldChar w:fldCharType="end"/>
      </w:r>
    </w:p>
    <w:p w14:paraId="293CE86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96</w:t>
      </w:r>
      <w:r w:rsidRPr="000C022D">
        <w:rPr>
          <w:rFonts w:eastAsia="PMingLiU" w:cs="Tahoma"/>
        </w:rPr>
        <w:t xml:space="preserve"> Windows Embedded Device Manager 2011 – </w:t>
      </w:r>
      <w:r w:rsidRPr="00BE1418">
        <w:rPr>
          <w:rFonts w:eastAsia="PMingLiU" w:cs="Tahoma" w:hint="eastAsia"/>
          <w:lang w:val="zh-TW"/>
        </w:rPr>
        <w:t>管理伺服器使用權</w:t>
      </w:r>
      <w:r w:rsidRPr="00BE1418">
        <w:tab/>
      </w:r>
      <w:r w:rsidRPr="00BE1418">
        <w:fldChar w:fldCharType="begin"/>
      </w:r>
      <w:r w:rsidRPr="00BE1418">
        <w:instrText xml:space="preserve"> PAGEREF _Toc340918239 \h </w:instrText>
      </w:r>
      <w:r w:rsidRPr="00BE1418">
        <w:fldChar w:fldCharType="separate"/>
      </w:r>
      <w:r w:rsidR="00985582">
        <w:t>153</w:t>
      </w:r>
      <w:r w:rsidRPr="00BE1418">
        <w:fldChar w:fldCharType="end"/>
      </w:r>
    </w:p>
    <w:p w14:paraId="293CE861"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97 </w:t>
      </w:r>
      <w:r w:rsidRPr="000C022D">
        <w:rPr>
          <w:rFonts w:eastAsia="PMingLiU"/>
          <w:color w:val="auto"/>
        </w:rPr>
        <w:t>EBS 2008 Standard and EBS 2008 Premium</w:t>
      </w:r>
      <w:r w:rsidRPr="00BE1418">
        <w:rPr>
          <w:color w:val="auto"/>
        </w:rPr>
        <w:tab/>
      </w:r>
      <w:r w:rsidRPr="00BE1418">
        <w:rPr>
          <w:color w:val="auto"/>
        </w:rPr>
        <w:fldChar w:fldCharType="begin"/>
      </w:r>
      <w:r w:rsidRPr="00BE1418">
        <w:rPr>
          <w:color w:val="auto"/>
        </w:rPr>
        <w:instrText xml:space="preserve"> PAGEREF _Toc340918240 \h </w:instrText>
      </w:r>
      <w:r w:rsidRPr="00BE1418">
        <w:rPr>
          <w:color w:val="auto"/>
        </w:rPr>
      </w:r>
      <w:r w:rsidRPr="00BE1418">
        <w:rPr>
          <w:color w:val="auto"/>
        </w:rPr>
        <w:fldChar w:fldCharType="separate"/>
      </w:r>
      <w:r w:rsidR="00985582">
        <w:rPr>
          <w:color w:val="auto"/>
        </w:rPr>
        <w:t>153</w:t>
      </w:r>
      <w:r w:rsidRPr="00BE1418">
        <w:rPr>
          <w:color w:val="auto"/>
        </w:rPr>
        <w:fldChar w:fldCharType="end"/>
      </w:r>
    </w:p>
    <w:p w14:paraId="293CE862"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98 </w:t>
      </w:r>
      <w:r w:rsidRPr="000C022D">
        <w:rPr>
          <w:rFonts w:eastAsia="PMingLiU"/>
          <w:color w:val="auto"/>
        </w:rPr>
        <w:t>Windows HPC Server 2008 R2 Suite</w:t>
      </w:r>
      <w:r w:rsidRPr="00BE1418">
        <w:rPr>
          <w:color w:val="auto"/>
        </w:rPr>
        <w:tab/>
      </w:r>
      <w:r w:rsidRPr="00BE1418">
        <w:rPr>
          <w:color w:val="auto"/>
        </w:rPr>
        <w:fldChar w:fldCharType="begin"/>
      </w:r>
      <w:r w:rsidRPr="00BE1418">
        <w:rPr>
          <w:color w:val="auto"/>
        </w:rPr>
        <w:instrText xml:space="preserve"> PAGEREF _Toc340918241 \h </w:instrText>
      </w:r>
      <w:r w:rsidRPr="00BE1418">
        <w:rPr>
          <w:color w:val="auto"/>
        </w:rPr>
      </w:r>
      <w:r w:rsidRPr="00BE1418">
        <w:rPr>
          <w:color w:val="auto"/>
        </w:rPr>
        <w:fldChar w:fldCharType="separate"/>
      </w:r>
      <w:r w:rsidR="00985582">
        <w:rPr>
          <w:color w:val="auto"/>
        </w:rPr>
        <w:t>155</w:t>
      </w:r>
      <w:r w:rsidRPr="00BE1418">
        <w:rPr>
          <w:color w:val="auto"/>
        </w:rPr>
        <w:fldChar w:fldCharType="end"/>
      </w:r>
    </w:p>
    <w:p w14:paraId="293CE86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99</w:t>
      </w:r>
      <w:r w:rsidRPr="00BE1418">
        <w:rPr>
          <w:rFonts w:eastAsia="PMingLiU" w:cs="Tahoma"/>
          <w:caps/>
          <w:vertAlign w:val="superscript"/>
        </w:rPr>
        <w:t xml:space="preserve"> </w:t>
      </w:r>
      <w:r w:rsidRPr="000C022D">
        <w:rPr>
          <w:rFonts w:eastAsia="PMingLiU" w:cs="Tahoma"/>
        </w:rPr>
        <w:t xml:space="preserve">Windows Intune </w:t>
      </w:r>
      <w:r w:rsidRPr="00BE1418">
        <w:rPr>
          <w:rFonts w:eastAsia="PMingLiU" w:cs="Tahoma" w:hint="eastAsia"/>
          <w:lang w:val="zh-TW"/>
        </w:rPr>
        <w:t>附加元件</w:t>
      </w:r>
      <w:r w:rsidRPr="000C022D">
        <w:rPr>
          <w:rFonts w:eastAsia="PMingLiU" w:cs="Tahoma"/>
        </w:rPr>
        <w:t xml:space="preserve"> (</w:t>
      </w:r>
      <w:r w:rsidRPr="00BE1418">
        <w:rPr>
          <w:rFonts w:eastAsia="PMingLiU" w:cs="Tahoma" w:hint="eastAsia"/>
          <w:lang w:val="zh-TW"/>
        </w:rPr>
        <w:t>每一裝置</w:t>
      </w:r>
      <w:r w:rsidRPr="000C022D">
        <w:rPr>
          <w:rFonts w:eastAsia="PMingLiU" w:cs="Tahoma"/>
        </w:rPr>
        <w:t>)</w:t>
      </w:r>
      <w:r w:rsidRPr="00BE1418">
        <w:tab/>
      </w:r>
      <w:r w:rsidRPr="00BE1418">
        <w:fldChar w:fldCharType="begin"/>
      </w:r>
      <w:r w:rsidRPr="00BE1418">
        <w:instrText xml:space="preserve"> PAGEREF _Toc340918242 \h </w:instrText>
      </w:r>
      <w:r w:rsidRPr="00BE1418">
        <w:fldChar w:fldCharType="separate"/>
      </w:r>
      <w:r w:rsidR="00985582">
        <w:t>155</w:t>
      </w:r>
      <w:r w:rsidRPr="00BE1418">
        <w:fldChar w:fldCharType="end"/>
      </w:r>
    </w:p>
    <w:p w14:paraId="293CE864"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100 </w:t>
      </w:r>
      <w:r w:rsidRPr="000C022D">
        <w:rPr>
          <w:rFonts w:eastAsia="PMingLiU" w:cs="Tahoma"/>
        </w:rPr>
        <w:t>Windows Multipoint Server 2012 Standard</w:t>
      </w:r>
      <w:r w:rsidRPr="00BE1418">
        <w:tab/>
      </w:r>
      <w:r w:rsidRPr="00BE1418">
        <w:fldChar w:fldCharType="begin"/>
      </w:r>
      <w:r w:rsidRPr="00BE1418">
        <w:instrText xml:space="preserve"> PAGEREF _Toc340918243 \h </w:instrText>
      </w:r>
      <w:r w:rsidRPr="00BE1418">
        <w:fldChar w:fldCharType="separate"/>
      </w:r>
      <w:r w:rsidR="00985582">
        <w:t>155</w:t>
      </w:r>
      <w:r w:rsidRPr="00BE1418">
        <w:fldChar w:fldCharType="end"/>
      </w:r>
    </w:p>
    <w:p w14:paraId="293CE865"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101 </w:t>
      </w:r>
      <w:r w:rsidRPr="000C022D">
        <w:rPr>
          <w:rFonts w:eastAsia="PMingLiU" w:cs="Tahoma"/>
        </w:rPr>
        <w:t>Windows Multipoint Server 2012 Premium</w:t>
      </w:r>
      <w:r w:rsidRPr="00BE1418">
        <w:tab/>
      </w:r>
      <w:r w:rsidRPr="00BE1418">
        <w:fldChar w:fldCharType="begin"/>
      </w:r>
      <w:r w:rsidRPr="00BE1418">
        <w:instrText xml:space="preserve"> PAGEREF _Toc340918244 \h </w:instrText>
      </w:r>
      <w:r w:rsidRPr="00BE1418">
        <w:fldChar w:fldCharType="separate"/>
      </w:r>
      <w:r w:rsidR="00985582">
        <w:t>156</w:t>
      </w:r>
      <w:r w:rsidRPr="00BE1418">
        <w:fldChar w:fldCharType="end"/>
      </w:r>
    </w:p>
    <w:p w14:paraId="293CE866"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102 </w:t>
      </w:r>
      <w:r w:rsidRPr="00BE1418">
        <w:rPr>
          <w:rFonts w:eastAsia="PMingLiU" w:cs="Tahoma"/>
        </w:rPr>
        <w:t>Windows Multipoint Server 2012 CAL</w:t>
      </w:r>
      <w:r w:rsidRPr="00BE1418">
        <w:tab/>
      </w:r>
      <w:r w:rsidRPr="00BE1418">
        <w:fldChar w:fldCharType="begin"/>
      </w:r>
      <w:r w:rsidRPr="00BE1418">
        <w:instrText xml:space="preserve"> PAGEREF _Toc340918245 \h </w:instrText>
      </w:r>
      <w:r w:rsidRPr="00BE1418">
        <w:fldChar w:fldCharType="separate"/>
      </w:r>
      <w:r w:rsidR="00985582">
        <w:t>156</w:t>
      </w:r>
      <w:r w:rsidRPr="00BE1418">
        <w:fldChar w:fldCharType="end"/>
      </w:r>
    </w:p>
    <w:p w14:paraId="293CE867"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103</w:t>
      </w:r>
      <w:r w:rsidRPr="000C022D">
        <w:rPr>
          <w:rFonts w:eastAsia="PMingLiU"/>
          <w:color w:val="auto"/>
        </w:rPr>
        <w:t xml:space="preserve"> Windows Server 2008 R2 HPC Edition</w:t>
      </w:r>
      <w:r w:rsidRPr="00BE1418">
        <w:rPr>
          <w:color w:val="auto"/>
        </w:rPr>
        <w:tab/>
      </w:r>
      <w:r w:rsidRPr="00BE1418">
        <w:rPr>
          <w:color w:val="auto"/>
        </w:rPr>
        <w:fldChar w:fldCharType="begin"/>
      </w:r>
      <w:r w:rsidRPr="00BE1418">
        <w:rPr>
          <w:color w:val="auto"/>
        </w:rPr>
        <w:instrText xml:space="preserve"> PAGEREF _Toc340918246 \h </w:instrText>
      </w:r>
      <w:r w:rsidRPr="00BE1418">
        <w:rPr>
          <w:color w:val="auto"/>
        </w:rPr>
      </w:r>
      <w:r w:rsidRPr="00BE1418">
        <w:rPr>
          <w:color w:val="auto"/>
        </w:rPr>
        <w:fldChar w:fldCharType="separate"/>
      </w:r>
      <w:r w:rsidR="00985582">
        <w:rPr>
          <w:color w:val="auto"/>
        </w:rPr>
        <w:t>156</w:t>
      </w:r>
      <w:r w:rsidRPr="00BE1418">
        <w:rPr>
          <w:color w:val="auto"/>
        </w:rPr>
        <w:fldChar w:fldCharType="end"/>
      </w:r>
    </w:p>
    <w:p w14:paraId="293CE868"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 xml:space="preserve">104 </w:t>
      </w:r>
      <w:r w:rsidRPr="00BE1418">
        <w:rPr>
          <w:rFonts w:eastAsia="PMingLiU"/>
          <w:color w:val="auto"/>
        </w:rPr>
        <w:t>Windows Server 2008 R2 Enterprise</w:t>
      </w:r>
      <w:r w:rsidRPr="00BE1418">
        <w:rPr>
          <w:color w:val="auto"/>
        </w:rPr>
        <w:tab/>
      </w:r>
      <w:r w:rsidRPr="00BE1418">
        <w:rPr>
          <w:color w:val="auto"/>
        </w:rPr>
        <w:fldChar w:fldCharType="begin"/>
      </w:r>
      <w:r w:rsidRPr="00BE1418">
        <w:rPr>
          <w:color w:val="auto"/>
        </w:rPr>
        <w:instrText xml:space="preserve"> PAGEREF _Toc340918247 \h </w:instrText>
      </w:r>
      <w:r w:rsidRPr="00BE1418">
        <w:rPr>
          <w:color w:val="auto"/>
        </w:rPr>
      </w:r>
      <w:r w:rsidRPr="00BE1418">
        <w:rPr>
          <w:color w:val="auto"/>
        </w:rPr>
        <w:fldChar w:fldCharType="separate"/>
      </w:r>
      <w:r w:rsidR="00985582">
        <w:rPr>
          <w:color w:val="auto"/>
        </w:rPr>
        <w:t>156</w:t>
      </w:r>
      <w:r w:rsidRPr="00BE1418">
        <w:rPr>
          <w:color w:val="auto"/>
        </w:rPr>
        <w:fldChar w:fldCharType="end"/>
      </w:r>
    </w:p>
    <w:p w14:paraId="293CE869"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olor w:val="auto"/>
          <w:vertAlign w:val="superscript"/>
        </w:rPr>
        <w:t>105</w:t>
      </w:r>
      <w:r w:rsidRPr="000C022D">
        <w:rPr>
          <w:rFonts w:eastAsia="PMingLiU"/>
          <w:color w:val="auto"/>
        </w:rPr>
        <w:t xml:space="preserve"> Windows Server 2008 R2 for Itanium Based Systems</w:t>
      </w:r>
      <w:r w:rsidRPr="00BE1418">
        <w:rPr>
          <w:color w:val="auto"/>
        </w:rPr>
        <w:tab/>
      </w:r>
      <w:r w:rsidRPr="00BE1418">
        <w:rPr>
          <w:color w:val="auto"/>
        </w:rPr>
        <w:fldChar w:fldCharType="begin"/>
      </w:r>
      <w:r w:rsidRPr="00BE1418">
        <w:rPr>
          <w:color w:val="auto"/>
        </w:rPr>
        <w:instrText xml:space="preserve"> PAGEREF _Toc340918248 \h </w:instrText>
      </w:r>
      <w:r w:rsidRPr="00BE1418">
        <w:rPr>
          <w:color w:val="auto"/>
        </w:rPr>
      </w:r>
      <w:r w:rsidRPr="00BE1418">
        <w:rPr>
          <w:color w:val="auto"/>
        </w:rPr>
        <w:fldChar w:fldCharType="separate"/>
      </w:r>
      <w:r w:rsidR="00985582">
        <w:rPr>
          <w:color w:val="auto"/>
        </w:rPr>
        <w:t>157</w:t>
      </w:r>
      <w:r w:rsidRPr="00BE1418">
        <w:rPr>
          <w:color w:val="auto"/>
        </w:rPr>
        <w:fldChar w:fldCharType="end"/>
      </w:r>
    </w:p>
    <w:p w14:paraId="293CE86A"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106 </w:t>
      </w:r>
      <w:r w:rsidRPr="000C022D">
        <w:rPr>
          <w:rFonts w:eastAsia="PMingLiU"/>
          <w:color w:val="auto"/>
        </w:rPr>
        <w:t>Windows Server 2012 CAL</w:t>
      </w:r>
      <w:r w:rsidRPr="00BE1418">
        <w:rPr>
          <w:color w:val="auto"/>
        </w:rPr>
        <w:tab/>
      </w:r>
      <w:r w:rsidRPr="00BE1418">
        <w:rPr>
          <w:color w:val="auto"/>
        </w:rPr>
        <w:fldChar w:fldCharType="begin"/>
      </w:r>
      <w:r w:rsidRPr="00BE1418">
        <w:rPr>
          <w:color w:val="auto"/>
        </w:rPr>
        <w:instrText xml:space="preserve"> PAGEREF _Toc340918249 \h </w:instrText>
      </w:r>
      <w:r w:rsidRPr="00BE1418">
        <w:rPr>
          <w:color w:val="auto"/>
        </w:rPr>
      </w:r>
      <w:r w:rsidRPr="00BE1418">
        <w:rPr>
          <w:color w:val="auto"/>
        </w:rPr>
        <w:fldChar w:fldCharType="separate"/>
      </w:r>
      <w:r w:rsidR="00985582">
        <w:rPr>
          <w:color w:val="auto"/>
        </w:rPr>
        <w:t>157</w:t>
      </w:r>
      <w:r w:rsidRPr="00BE1418">
        <w:rPr>
          <w:color w:val="auto"/>
        </w:rPr>
        <w:fldChar w:fldCharType="end"/>
      </w:r>
    </w:p>
    <w:p w14:paraId="293CE86B"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107 </w:t>
      </w:r>
      <w:r w:rsidRPr="000C022D">
        <w:rPr>
          <w:rFonts w:eastAsia="PMingLiU"/>
          <w:color w:val="auto"/>
        </w:rPr>
        <w:t>Windows Server 2008 R2 Datacenter</w:t>
      </w:r>
      <w:r w:rsidRPr="00BE1418">
        <w:rPr>
          <w:color w:val="auto"/>
        </w:rPr>
        <w:tab/>
      </w:r>
      <w:r w:rsidRPr="00BE1418">
        <w:rPr>
          <w:color w:val="auto"/>
        </w:rPr>
        <w:fldChar w:fldCharType="begin"/>
      </w:r>
      <w:r w:rsidRPr="00BE1418">
        <w:rPr>
          <w:color w:val="auto"/>
        </w:rPr>
        <w:instrText xml:space="preserve"> PAGEREF _Toc340918250 \h </w:instrText>
      </w:r>
      <w:r w:rsidRPr="00BE1418">
        <w:rPr>
          <w:color w:val="auto"/>
        </w:rPr>
      </w:r>
      <w:r w:rsidRPr="00BE1418">
        <w:rPr>
          <w:color w:val="auto"/>
        </w:rPr>
        <w:fldChar w:fldCharType="separate"/>
      </w:r>
      <w:r w:rsidR="00985582">
        <w:rPr>
          <w:color w:val="auto"/>
        </w:rPr>
        <w:t>158</w:t>
      </w:r>
      <w:r w:rsidRPr="00BE1418">
        <w:rPr>
          <w:color w:val="auto"/>
        </w:rPr>
        <w:fldChar w:fldCharType="end"/>
      </w:r>
    </w:p>
    <w:p w14:paraId="293CE86C"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108</w:t>
      </w:r>
      <w:r w:rsidRPr="000C022D">
        <w:rPr>
          <w:rFonts w:eastAsia="PMingLiU"/>
          <w:color w:val="auto"/>
        </w:rPr>
        <w:t xml:space="preserve"> Windows Server 2008 R2 Standard</w:t>
      </w:r>
      <w:r w:rsidRPr="00BE1418">
        <w:rPr>
          <w:color w:val="auto"/>
        </w:rPr>
        <w:tab/>
      </w:r>
      <w:r w:rsidRPr="00BE1418">
        <w:rPr>
          <w:color w:val="auto"/>
        </w:rPr>
        <w:fldChar w:fldCharType="begin"/>
      </w:r>
      <w:r w:rsidRPr="00BE1418">
        <w:rPr>
          <w:color w:val="auto"/>
        </w:rPr>
        <w:instrText xml:space="preserve"> PAGEREF _Toc340918251 \h </w:instrText>
      </w:r>
      <w:r w:rsidRPr="00BE1418">
        <w:rPr>
          <w:color w:val="auto"/>
        </w:rPr>
      </w:r>
      <w:r w:rsidRPr="00BE1418">
        <w:rPr>
          <w:color w:val="auto"/>
        </w:rPr>
        <w:fldChar w:fldCharType="separate"/>
      </w:r>
      <w:r w:rsidR="00985582">
        <w:rPr>
          <w:color w:val="auto"/>
        </w:rPr>
        <w:t>159</w:t>
      </w:r>
      <w:r w:rsidRPr="00BE1418">
        <w:rPr>
          <w:color w:val="auto"/>
        </w:rPr>
        <w:fldChar w:fldCharType="end"/>
      </w:r>
    </w:p>
    <w:p w14:paraId="293CE86D"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109</w:t>
      </w:r>
      <w:r w:rsidRPr="000C022D">
        <w:rPr>
          <w:rFonts w:eastAsia="PMingLiU"/>
          <w:color w:val="auto"/>
        </w:rPr>
        <w:t xml:space="preserve"> Windows Web Server</w:t>
      </w:r>
      <w:r w:rsidRPr="000C022D">
        <w:rPr>
          <w:rFonts w:eastAsia="PMingLiU"/>
          <w:color w:val="auto"/>
          <w:vertAlign w:val="superscript"/>
        </w:rPr>
        <w:t>®</w:t>
      </w:r>
      <w:r w:rsidRPr="000C022D">
        <w:rPr>
          <w:rFonts w:eastAsia="PMingLiU"/>
          <w:color w:val="auto"/>
        </w:rPr>
        <w:t xml:space="preserve"> 2008 R2</w:t>
      </w:r>
      <w:r w:rsidRPr="00BE1418">
        <w:rPr>
          <w:color w:val="auto"/>
        </w:rPr>
        <w:tab/>
      </w:r>
      <w:r w:rsidRPr="00BE1418">
        <w:rPr>
          <w:color w:val="auto"/>
        </w:rPr>
        <w:fldChar w:fldCharType="begin"/>
      </w:r>
      <w:r w:rsidRPr="00BE1418">
        <w:rPr>
          <w:color w:val="auto"/>
        </w:rPr>
        <w:instrText xml:space="preserve"> PAGEREF _Toc340918252 \h </w:instrText>
      </w:r>
      <w:r w:rsidRPr="00BE1418">
        <w:rPr>
          <w:color w:val="auto"/>
        </w:rPr>
      </w:r>
      <w:r w:rsidRPr="00BE1418">
        <w:rPr>
          <w:color w:val="auto"/>
        </w:rPr>
        <w:fldChar w:fldCharType="separate"/>
      </w:r>
      <w:r w:rsidR="00985582">
        <w:rPr>
          <w:color w:val="auto"/>
        </w:rPr>
        <w:t>159</w:t>
      </w:r>
      <w:r w:rsidRPr="00BE1418">
        <w:rPr>
          <w:color w:val="auto"/>
        </w:rPr>
        <w:fldChar w:fldCharType="end"/>
      </w:r>
    </w:p>
    <w:p w14:paraId="293CE86E"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110 </w:t>
      </w:r>
      <w:r w:rsidRPr="00BE1418">
        <w:rPr>
          <w:rFonts w:eastAsia="PMingLiU" w:cs="Tahoma"/>
        </w:rPr>
        <w:t>Windows Small Business Server (SBS) 2008 Premium</w:t>
      </w:r>
      <w:r w:rsidRPr="00BE1418">
        <w:tab/>
      </w:r>
      <w:r w:rsidRPr="00BE1418">
        <w:fldChar w:fldCharType="begin"/>
      </w:r>
      <w:r w:rsidRPr="00BE1418">
        <w:instrText xml:space="preserve"> PAGEREF _Toc340918253 \h </w:instrText>
      </w:r>
      <w:r w:rsidRPr="00BE1418">
        <w:fldChar w:fldCharType="separate"/>
      </w:r>
      <w:r w:rsidR="00985582">
        <w:t>160</w:t>
      </w:r>
      <w:r w:rsidRPr="00BE1418">
        <w:fldChar w:fldCharType="end"/>
      </w:r>
    </w:p>
    <w:p w14:paraId="293CE86F" w14:textId="77777777" w:rsidR="00BE1418" w:rsidRPr="00BE1418" w:rsidRDefault="00BE1418">
      <w:pPr>
        <w:pStyle w:val="TOC3"/>
        <w:rPr>
          <w:rFonts w:asciiTheme="minorHAnsi" w:eastAsiaTheme="minorEastAsia" w:hAnsiTheme="minorHAnsi" w:cstheme="minorBidi"/>
          <w:bCs w:val="0"/>
          <w:color w:val="auto"/>
          <w:sz w:val="22"/>
          <w:szCs w:val="22"/>
        </w:rPr>
      </w:pPr>
      <w:r w:rsidRPr="000C022D">
        <w:rPr>
          <w:rFonts w:eastAsia="PMingLiU"/>
          <w:caps/>
          <w:color w:val="auto"/>
          <w:vertAlign w:val="superscript"/>
        </w:rPr>
        <w:t xml:space="preserve">111 </w:t>
      </w:r>
      <w:r w:rsidRPr="00BE1418">
        <w:rPr>
          <w:rFonts w:eastAsia="PMingLiU"/>
          <w:color w:val="auto"/>
        </w:rPr>
        <w:t>Windows Small Business Server (SBS) 2011 Standard</w:t>
      </w:r>
      <w:r w:rsidRPr="00BE1418">
        <w:rPr>
          <w:color w:val="auto"/>
        </w:rPr>
        <w:tab/>
      </w:r>
      <w:r w:rsidRPr="00BE1418">
        <w:rPr>
          <w:color w:val="auto"/>
        </w:rPr>
        <w:fldChar w:fldCharType="begin"/>
      </w:r>
      <w:r w:rsidRPr="00BE1418">
        <w:rPr>
          <w:color w:val="auto"/>
        </w:rPr>
        <w:instrText xml:space="preserve"> PAGEREF _Toc340918254 \h </w:instrText>
      </w:r>
      <w:r w:rsidRPr="00BE1418">
        <w:rPr>
          <w:color w:val="auto"/>
        </w:rPr>
      </w:r>
      <w:r w:rsidRPr="00BE1418">
        <w:rPr>
          <w:color w:val="auto"/>
        </w:rPr>
        <w:fldChar w:fldCharType="separate"/>
      </w:r>
      <w:r w:rsidR="00985582">
        <w:rPr>
          <w:color w:val="auto"/>
        </w:rPr>
        <w:t>160</w:t>
      </w:r>
      <w:r w:rsidRPr="00BE1418">
        <w:rPr>
          <w:color w:val="auto"/>
        </w:rPr>
        <w:fldChar w:fldCharType="end"/>
      </w:r>
    </w:p>
    <w:p w14:paraId="293CE870"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112</w:t>
      </w:r>
      <w:r w:rsidRPr="000C022D">
        <w:rPr>
          <w:rFonts w:eastAsia="PMingLiU" w:cs="Tahoma"/>
        </w:rPr>
        <w:t xml:space="preserve"> Windows Small Business Server (SBS) 2011 CAL </w:t>
      </w:r>
      <w:r w:rsidRPr="00BE1418">
        <w:rPr>
          <w:rFonts w:eastAsia="PMingLiU" w:cs="Tahoma" w:hint="eastAsia"/>
          <w:lang w:val="zh-TW"/>
        </w:rPr>
        <w:t>套件</w:t>
      </w:r>
      <w:r w:rsidRPr="00BE1418">
        <w:tab/>
      </w:r>
      <w:r w:rsidRPr="00BE1418">
        <w:fldChar w:fldCharType="begin"/>
      </w:r>
      <w:r w:rsidRPr="00BE1418">
        <w:instrText xml:space="preserve"> PAGEREF _Toc340918255 \h </w:instrText>
      </w:r>
      <w:r w:rsidRPr="00BE1418">
        <w:fldChar w:fldCharType="separate"/>
      </w:r>
      <w:r w:rsidR="00985582">
        <w:t>161</w:t>
      </w:r>
      <w:r w:rsidRPr="00BE1418">
        <w:fldChar w:fldCharType="end"/>
      </w:r>
    </w:p>
    <w:p w14:paraId="293CE871"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 xml:space="preserve">113 </w:t>
      </w:r>
      <w:r w:rsidRPr="00BE1418">
        <w:rPr>
          <w:rFonts w:eastAsia="PMingLiU" w:cs="Tahoma"/>
        </w:rPr>
        <w:t xml:space="preserve">Windows Small Business Server (SBS) 2011 Premium </w:t>
      </w:r>
      <w:r w:rsidRPr="00BE1418">
        <w:rPr>
          <w:rFonts w:eastAsia="PMingLiU" w:cs="Tahoma" w:hint="eastAsia"/>
          <w:lang w:val="zh-TW"/>
        </w:rPr>
        <w:t>附加元件</w:t>
      </w:r>
      <w:r w:rsidRPr="00BE1418">
        <w:tab/>
      </w:r>
      <w:r w:rsidRPr="00BE1418">
        <w:fldChar w:fldCharType="begin"/>
      </w:r>
      <w:r w:rsidRPr="00BE1418">
        <w:instrText xml:space="preserve"> PAGEREF _Toc340918256 \h </w:instrText>
      </w:r>
      <w:r w:rsidRPr="00BE1418">
        <w:fldChar w:fldCharType="separate"/>
      </w:r>
      <w:r w:rsidR="00985582">
        <w:t>162</w:t>
      </w:r>
      <w:r w:rsidRPr="00BE1418">
        <w:fldChar w:fldCharType="end"/>
      </w:r>
    </w:p>
    <w:p w14:paraId="293CE872"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caps/>
          <w:vertAlign w:val="superscript"/>
        </w:rPr>
        <w:t>114</w:t>
      </w:r>
      <w:r w:rsidRPr="000C022D">
        <w:rPr>
          <w:rFonts w:eastAsia="PMingLiU" w:cs="Tahoma"/>
        </w:rPr>
        <w:t xml:space="preserve"> Windows Small Business Server (SBS) 2011 Premium </w:t>
      </w:r>
      <w:r w:rsidRPr="00BE1418">
        <w:rPr>
          <w:rFonts w:eastAsia="PMingLiU" w:cs="Tahoma" w:hint="eastAsia"/>
          <w:lang w:val="zh-TW"/>
        </w:rPr>
        <w:t>附加元件</w:t>
      </w:r>
      <w:r w:rsidRPr="000C022D">
        <w:rPr>
          <w:rFonts w:eastAsia="PMingLiU" w:cs="Tahoma"/>
        </w:rPr>
        <w:t xml:space="preserve"> CAL </w:t>
      </w:r>
      <w:r w:rsidRPr="00BE1418">
        <w:rPr>
          <w:rFonts w:eastAsia="PMingLiU" w:cs="Tahoma" w:hint="eastAsia"/>
          <w:lang w:val="zh-TW"/>
        </w:rPr>
        <w:t>套件</w:t>
      </w:r>
      <w:r w:rsidRPr="00BE1418">
        <w:tab/>
      </w:r>
      <w:r w:rsidRPr="00BE1418">
        <w:fldChar w:fldCharType="begin"/>
      </w:r>
      <w:r w:rsidRPr="00BE1418">
        <w:instrText xml:space="preserve"> PAGEREF _Toc340918257 \h </w:instrText>
      </w:r>
      <w:r w:rsidRPr="00BE1418">
        <w:fldChar w:fldCharType="separate"/>
      </w:r>
      <w:r w:rsidR="00985582">
        <w:t>162</w:t>
      </w:r>
      <w:r w:rsidRPr="00BE1418">
        <w:fldChar w:fldCharType="end"/>
      </w:r>
    </w:p>
    <w:p w14:paraId="293CE873" w14:textId="77777777" w:rsidR="00BE1418" w:rsidRPr="00BE1418" w:rsidRDefault="00BE1418">
      <w:pPr>
        <w:pStyle w:val="TOC2"/>
        <w:rPr>
          <w:rFonts w:asciiTheme="minorHAnsi" w:eastAsiaTheme="minorEastAsia" w:hAnsiTheme="minorHAnsi" w:cstheme="minorBidi"/>
          <w:sz w:val="22"/>
          <w:szCs w:val="22"/>
        </w:rPr>
      </w:pPr>
      <w:r w:rsidRPr="000C022D">
        <w:rPr>
          <w:rFonts w:eastAsia="PMingLiU" w:cs="Tahoma"/>
          <w:vertAlign w:val="superscript"/>
        </w:rPr>
        <w:t xml:space="preserve">115 </w:t>
      </w:r>
      <w:r w:rsidRPr="000C022D">
        <w:rPr>
          <w:rFonts w:eastAsia="PMingLiU" w:cs="Tahoma"/>
        </w:rPr>
        <w:t>Windows Small Business Server 2011 Essentials</w:t>
      </w:r>
      <w:r w:rsidRPr="00BE1418">
        <w:tab/>
      </w:r>
      <w:r w:rsidRPr="00BE1418">
        <w:fldChar w:fldCharType="begin"/>
      </w:r>
      <w:r w:rsidRPr="00BE1418">
        <w:instrText xml:space="preserve"> PAGEREF _Toc340918258 \h </w:instrText>
      </w:r>
      <w:r w:rsidRPr="00BE1418">
        <w:fldChar w:fldCharType="separate"/>
      </w:r>
      <w:r w:rsidR="00985582">
        <w:t>163</w:t>
      </w:r>
      <w:r w:rsidRPr="00BE1418">
        <w:fldChar w:fldCharType="end"/>
      </w:r>
    </w:p>
    <w:p w14:paraId="293CE874" w14:textId="77777777" w:rsidR="006C1716" w:rsidRPr="00022D49" w:rsidRDefault="006C1716" w:rsidP="006C1716">
      <w:pPr>
        <w:pStyle w:val="TOC4"/>
        <w:tabs>
          <w:tab w:val="clear" w:pos="9360"/>
          <w:tab w:val="center" w:pos="4680"/>
        </w:tabs>
        <w:rPr>
          <w:rFonts w:cs="Tahoma"/>
          <w:szCs w:val="18"/>
        </w:rPr>
      </w:pPr>
      <w:r w:rsidRPr="00BE1418">
        <w:rPr>
          <w:rFonts w:cs="Tahoma"/>
          <w:szCs w:val="18"/>
        </w:rPr>
        <w:fldChar w:fldCharType="end"/>
      </w:r>
    </w:p>
    <w:p w14:paraId="293CE875" w14:textId="77777777" w:rsidR="00465757" w:rsidRPr="00022D49" w:rsidRDefault="00465757" w:rsidP="00465757">
      <w:pPr>
        <w:rPr>
          <w:rFonts w:eastAsia="PMingLiU" w:cs="Tahoma"/>
        </w:rPr>
      </w:pPr>
    </w:p>
    <w:p w14:paraId="293CE876" w14:textId="77777777" w:rsidR="00023FE7" w:rsidRPr="000C022D" w:rsidRDefault="00023FE7" w:rsidP="009E21A7">
      <w:pPr>
        <w:pStyle w:val="Heading2"/>
        <w:rPr>
          <w:rFonts w:ascii="Tahoma" w:eastAsia="PMingLiU" w:hAnsi="Tahoma" w:cs="Tahoma"/>
          <w:sz w:val="36"/>
        </w:rPr>
      </w:pPr>
      <w:r w:rsidRPr="00022D49">
        <w:br w:type="page"/>
      </w:r>
      <w:bookmarkStart w:id="8" w:name="_Toc246850065"/>
      <w:bookmarkStart w:id="9" w:name="_Toc336337840"/>
      <w:bookmarkStart w:id="10" w:name="_Toc340917743"/>
      <w:bookmarkEnd w:id="8"/>
      <w:bookmarkEnd w:id="9"/>
      <w:r w:rsidR="000A1842" w:rsidRPr="00022D49">
        <w:rPr>
          <w:rFonts w:ascii="Tahoma" w:eastAsia="PMingLiU" w:hAnsi="Tahoma" w:cs="Tahoma"/>
          <w:sz w:val="36"/>
          <w:lang w:val="zh-TW"/>
        </w:rPr>
        <w:lastRenderedPageBreak/>
        <w:t>列表索引鍵</w:t>
      </w:r>
      <w:bookmarkEnd w:id="10"/>
    </w:p>
    <w:p w14:paraId="293CE877" w14:textId="77777777" w:rsidR="00023FE7" w:rsidRPr="00022D49" w:rsidRDefault="00023FE7">
      <w:pPr>
        <w:pStyle w:val="ChartKeyHeadings"/>
        <w:ind w:right="-180"/>
        <w:rPr>
          <w:rFonts w:ascii="Tahoma" w:eastAsia="PMingLiU" w:hAnsi="Tahoma" w:cs="Tahoma"/>
          <w:sz w:val="18"/>
          <w:szCs w:val="18"/>
        </w:rPr>
      </w:pPr>
    </w:p>
    <w:p w14:paraId="293CE878" w14:textId="77777777" w:rsidR="00023FE7" w:rsidRPr="00022D49" w:rsidRDefault="000A1842">
      <w:pPr>
        <w:pStyle w:val="ChartKeyHeadings"/>
        <w:ind w:right="-180"/>
        <w:rPr>
          <w:rFonts w:ascii="Tahoma" w:eastAsia="PMingLiU" w:hAnsi="Tahoma" w:cs="Tahoma"/>
        </w:rPr>
      </w:pPr>
      <w:r w:rsidRPr="00022D49">
        <w:rPr>
          <w:rFonts w:ascii="Tahoma" w:eastAsia="PMingLiU" w:hAnsi="Tahoma" w:cs="Tahoma"/>
          <w:lang w:val="zh-TW"/>
        </w:rPr>
        <w:t>欄標題</w:t>
      </w:r>
    </w:p>
    <w:p w14:paraId="293CE879" w14:textId="77777777" w:rsidR="00023FE7" w:rsidRPr="00022D49" w:rsidRDefault="00023FE7">
      <w:pPr>
        <w:pStyle w:val="ChartKeyHeadings"/>
        <w:ind w:right="-180"/>
        <w:rPr>
          <w:rFonts w:ascii="Tahoma" w:eastAsia="PMingLiU" w:hAnsi="Tahoma" w:cs="Tahoma"/>
          <w:sz w:val="18"/>
          <w:szCs w:val="18"/>
        </w:rPr>
      </w:pPr>
    </w:p>
    <w:p w14:paraId="293CE87A" w14:textId="77777777" w:rsidR="00664EE9" w:rsidRPr="00022D49" w:rsidRDefault="00401549" w:rsidP="00664EE9">
      <w:pPr>
        <w:pStyle w:val="Bodywithspace"/>
        <w:spacing w:before="0" w:after="0" w:line="276" w:lineRule="auto"/>
        <w:ind w:right="-180"/>
        <w:rPr>
          <w:rFonts w:ascii="Tahoma" w:eastAsia="PMingLiU" w:hAnsi="Tahoma" w:cs="Tahoma"/>
        </w:rPr>
      </w:pPr>
      <w:r w:rsidRPr="000C022D">
        <w:rPr>
          <w:rFonts w:ascii="Tahoma" w:eastAsia="PMingLiU" w:hAnsi="Tahoma" w:cs="Tahoma"/>
          <w:b/>
          <w:color w:val="000000"/>
          <w:sz w:val="18"/>
        </w:rPr>
        <w:t xml:space="preserve">Campus </w:t>
      </w:r>
      <w:r w:rsidRPr="00022D49">
        <w:rPr>
          <w:rFonts w:ascii="Tahoma" w:eastAsia="PMingLiU" w:hAnsi="Tahoma" w:cs="Tahoma"/>
          <w:b/>
          <w:color w:val="000000"/>
          <w:sz w:val="18"/>
          <w:lang w:val="zh-TW"/>
        </w:rPr>
        <w:t>及</w:t>
      </w:r>
      <w:r w:rsidRPr="000C022D">
        <w:rPr>
          <w:rFonts w:ascii="Tahoma" w:eastAsia="PMingLiU" w:hAnsi="Tahoma" w:cs="Tahoma"/>
          <w:b/>
          <w:color w:val="000000"/>
          <w:sz w:val="18"/>
        </w:rPr>
        <w:t xml:space="preserve"> School </w:t>
      </w:r>
      <w:r w:rsidRPr="00022D49">
        <w:rPr>
          <w:rFonts w:ascii="Tahoma" w:eastAsia="PMingLiU" w:hAnsi="Tahoma" w:cs="Tahoma"/>
          <w:b/>
          <w:color w:val="000000"/>
          <w:sz w:val="18"/>
          <w:lang w:val="zh-TW"/>
        </w:rPr>
        <w:t>單位</w:t>
      </w:r>
      <w:r w:rsidRPr="000C022D">
        <w:rPr>
          <w:rFonts w:ascii="Tahoma" w:eastAsia="PMingLiU" w:hAnsi="Tahoma" w:cs="Tahoma"/>
          <w:b/>
          <w:color w:val="000000"/>
          <w:sz w:val="18"/>
        </w:rPr>
        <w:t xml:space="preserve"> = </w:t>
      </w:r>
      <w:r w:rsidRPr="00022D49">
        <w:rPr>
          <w:rFonts w:ascii="Tahoma" w:eastAsia="PMingLiU" w:hAnsi="Tahoma" w:cs="Tahoma"/>
          <w:color w:val="000000"/>
          <w:sz w:val="18"/>
          <w:lang w:val="zh-TW"/>
        </w:rPr>
        <w:t>此欄中所示之數字代表依據</w:t>
      </w:r>
      <w:r w:rsidRPr="000C022D">
        <w:rPr>
          <w:rFonts w:ascii="Tahoma" w:eastAsia="PMingLiU" w:hAnsi="Tahoma" w:cs="Tahoma"/>
          <w:color w:val="000000"/>
          <w:sz w:val="18"/>
        </w:rPr>
        <w:t xml:space="preserve"> Campus </w:t>
      </w:r>
      <w:r w:rsidRPr="00022D49">
        <w:rPr>
          <w:rFonts w:ascii="Tahoma" w:eastAsia="PMingLiU" w:hAnsi="Tahoma" w:cs="Tahoma"/>
          <w:color w:val="000000"/>
          <w:sz w:val="18"/>
          <w:lang w:val="zh-TW"/>
        </w:rPr>
        <w:t>和</w:t>
      </w:r>
      <w:r w:rsidRPr="000C022D">
        <w:rPr>
          <w:rFonts w:ascii="Tahoma" w:eastAsia="PMingLiU" w:hAnsi="Tahoma" w:cs="Tahoma"/>
          <w:color w:val="000000"/>
          <w:sz w:val="18"/>
        </w:rPr>
        <w:t xml:space="preserve"> School </w:t>
      </w:r>
      <w:r w:rsidRPr="00022D49">
        <w:rPr>
          <w:rFonts w:ascii="Tahoma" w:eastAsia="PMingLiU" w:hAnsi="Tahoma" w:cs="Tahoma"/>
          <w:color w:val="000000"/>
          <w:sz w:val="18"/>
          <w:lang w:val="zh-TW"/>
        </w:rPr>
        <w:t>合約透過</w:t>
      </w:r>
      <w:r w:rsidRPr="000C022D">
        <w:rPr>
          <w:rFonts w:ascii="Tahoma" w:eastAsia="PMingLiU" w:hAnsi="Tahoma" w:cs="Tahoma"/>
          <w:color w:val="000000"/>
          <w:sz w:val="18"/>
        </w:rPr>
        <w:t xml:space="preserve"> School </w:t>
      </w:r>
      <w:r w:rsidR="00307D08" w:rsidRPr="00022D49">
        <w:rPr>
          <w:rFonts w:ascii="Tahoma" w:eastAsia="PMingLiU" w:hAnsi="Tahoma" w:cs="Tahoma"/>
          <w:color w:val="000000"/>
          <w:sz w:val="18"/>
        </w:rPr>
        <w:t>Enrollment</w:t>
      </w:r>
      <w:r w:rsidR="00DE1DBB" w:rsidRPr="00022D49">
        <w:rPr>
          <w:rFonts w:ascii="Tahoma" w:eastAsia="PMingLiU" w:hAnsi="Tahoma" w:cs="Tahoma"/>
          <w:color w:val="000000"/>
          <w:sz w:val="18"/>
        </w:rPr>
        <w:br/>
      </w:r>
      <w:r w:rsidRPr="00022D49">
        <w:rPr>
          <w:rFonts w:ascii="Tahoma" w:eastAsia="PMingLiU" w:hAnsi="Tahoma" w:cs="Tahoma"/>
          <w:color w:val="000000"/>
          <w:sz w:val="18"/>
          <w:lang w:val="zh-TW"/>
        </w:rPr>
        <w:t>提供軟體時所指定之單位</w:t>
      </w:r>
      <w:r w:rsidRPr="00022D49">
        <w:rPr>
          <w:rFonts w:ascii="Tahoma" w:eastAsia="PMingLiU" w:hAnsi="Tahoma" w:cs="Tahoma"/>
          <w:b/>
          <w:color w:val="000000"/>
          <w:sz w:val="18"/>
          <w:lang w:val="zh-TW"/>
        </w:rPr>
        <w:t>。</w:t>
      </w:r>
      <w:r w:rsidR="000A1842" w:rsidRPr="00022D49">
        <w:rPr>
          <w:rFonts w:ascii="Tahoma" w:eastAsia="PMingLiU" w:hAnsi="Tahoma" w:cs="Tahoma"/>
          <w:color w:val="000000"/>
          <w:sz w:val="18"/>
          <w:lang w:val="zh-TW"/>
        </w:rPr>
        <w:t>若清除</w:t>
      </w:r>
      <w:r w:rsidR="000A1842" w:rsidRPr="000C022D">
        <w:rPr>
          <w:rFonts w:ascii="Tahoma" w:eastAsia="PMingLiU" w:hAnsi="Tahoma" w:cs="Tahoma"/>
          <w:color w:val="000000"/>
          <w:sz w:val="18"/>
        </w:rPr>
        <w:t xml:space="preserve"> CA/SA </w:t>
      </w:r>
      <w:r w:rsidR="000A1842" w:rsidRPr="00022D49">
        <w:rPr>
          <w:rFonts w:ascii="Tahoma" w:eastAsia="PMingLiU" w:hAnsi="Tahoma" w:cs="Tahoma"/>
          <w:color w:val="000000"/>
          <w:sz w:val="18"/>
          <w:lang w:val="zh-TW"/>
        </w:rPr>
        <w:t>欄</w:t>
      </w:r>
      <w:r w:rsidR="000A1842" w:rsidRPr="000C022D">
        <w:rPr>
          <w:rFonts w:ascii="Tahoma" w:eastAsia="PMingLiU" w:hAnsi="Tahoma" w:cs="Tahoma"/>
          <w:color w:val="000000"/>
          <w:sz w:val="18"/>
        </w:rPr>
        <w:t>，</w:t>
      </w:r>
      <w:r w:rsidR="000A1842" w:rsidRPr="00022D49">
        <w:rPr>
          <w:rFonts w:ascii="Tahoma" w:eastAsia="PMingLiU" w:hAnsi="Tahoma" w:cs="Tahoma"/>
          <w:color w:val="000000"/>
          <w:sz w:val="18"/>
          <w:lang w:val="zh-TW"/>
        </w:rPr>
        <w:t>這些方案便不會提供產品。</w:t>
      </w:r>
    </w:p>
    <w:p w14:paraId="293CE87B" w14:textId="77777777" w:rsidR="00023FE7" w:rsidRPr="00022D49" w:rsidRDefault="000A1842">
      <w:pPr>
        <w:pStyle w:val="Bodywithspace"/>
        <w:spacing w:before="0" w:after="0" w:line="276" w:lineRule="auto"/>
        <w:ind w:right="-180"/>
        <w:rPr>
          <w:rFonts w:ascii="Tahoma" w:eastAsia="PMingLiU" w:hAnsi="Tahoma" w:cs="Tahoma"/>
          <w:lang w:eastAsia="zh-TW"/>
        </w:rPr>
      </w:pPr>
      <w:r w:rsidRPr="00022D49">
        <w:rPr>
          <w:rStyle w:val="BodyChar"/>
          <w:rFonts w:ascii="Tahoma" w:eastAsia="PMingLiU" w:hAnsi="Tahoma" w:cs="Tahoma"/>
          <w:b/>
          <w:sz w:val="18"/>
          <w:lang w:val="zh-TW" w:eastAsia="zh-TW"/>
        </w:rPr>
        <w:t>可提供之日期</w:t>
      </w:r>
      <w:r w:rsidRPr="00022D49">
        <w:rPr>
          <w:rStyle w:val="BodyChar"/>
          <w:rFonts w:ascii="Tahoma" w:eastAsia="PMingLiU" w:hAnsi="Tahoma" w:cs="Tahoma"/>
          <w:b/>
          <w:sz w:val="18"/>
          <w:lang w:val="zh-TW" w:eastAsia="zh-TW"/>
        </w:rPr>
        <w:t xml:space="preserve"> = </w:t>
      </w:r>
      <w:r w:rsidRPr="00022D49">
        <w:rPr>
          <w:rStyle w:val="BodyChar"/>
          <w:rFonts w:ascii="Tahoma" w:eastAsia="PMingLiU" w:hAnsi="Tahoma" w:cs="Tahoma"/>
          <w:sz w:val="18"/>
          <w:lang w:val="zh-TW" w:eastAsia="zh-TW"/>
        </w:rPr>
        <w:t>這是第一次可提供產品之日期，依月</w:t>
      </w:r>
      <w:r w:rsidRPr="00022D49">
        <w:rPr>
          <w:rStyle w:val="BodyChar"/>
          <w:rFonts w:ascii="Tahoma" w:eastAsia="PMingLiU" w:hAnsi="Tahoma" w:cs="Tahoma"/>
          <w:sz w:val="18"/>
          <w:lang w:val="zh-TW" w:eastAsia="zh-TW"/>
        </w:rPr>
        <w:t>/</w:t>
      </w:r>
      <w:r w:rsidRPr="00022D49">
        <w:rPr>
          <w:rStyle w:val="BodyChar"/>
          <w:rFonts w:ascii="Tahoma" w:eastAsia="PMingLiU" w:hAnsi="Tahoma" w:cs="Tahoma"/>
          <w:sz w:val="18"/>
          <w:lang w:val="zh-TW" w:eastAsia="zh-TW"/>
        </w:rPr>
        <w:t>年指定。此日期係在</w:t>
      </w:r>
      <w:r w:rsidRPr="00022D49">
        <w:rPr>
          <w:rStyle w:val="BodyChar"/>
          <w:rFonts w:ascii="Tahoma" w:eastAsia="PMingLiU" w:hAnsi="Tahoma" w:cs="Tahoma"/>
          <w:sz w:val="18"/>
          <w:lang w:val="zh-TW" w:eastAsia="zh-TW"/>
        </w:rPr>
        <w:t xml:space="preserve"> Microsoft </w:t>
      </w:r>
      <w:r w:rsidRPr="00022D49">
        <w:rPr>
          <w:rStyle w:val="BodyChar"/>
          <w:rFonts w:ascii="Tahoma" w:eastAsia="PMingLiU" w:hAnsi="Tahoma" w:cs="Tahoma"/>
          <w:sz w:val="18"/>
          <w:lang w:val="zh-TW" w:eastAsia="zh-TW"/>
        </w:rPr>
        <w:t>讓該產品之使用權</w:t>
      </w:r>
      <w:r w:rsidR="00DE1DBB" w:rsidRPr="00022D49">
        <w:rPr>
          <w:rStyle w:val="BodyChar"/>
          <w:rFonts w:ascii="Tahoma" w:eastAsia="PMingLiU" w:hAnsi="Tahoma" w:cs="Tahoma"/>
          <w:sz w:val="18"/>
          <w:lang w:val="zh-TW" w:eastAsia="zh-TW"/>
        </w:rPr>
        <w:br/>
      </w:r>
      <w:r w:rsidRPr="00022D49">
        <w:rPr>
          <w:rStyle w:val="BodyChar"/>
          <w:rFonts w:ascii="Tahoma" w:eastAsia="PMingLiU" w:hAnsi="Tahoma" w:cs="Tahoma"/>
          <w:sz w:val="18"/>
          <w:lang w:val="zh-TW" w:eastAsia="zh-TW"/>
        </w:rPr>
        <w:t>可供訂購或讓該產品之軟體可供從大量授權服務中心</w:t>
      </w:r>
      <w:r w:rsidRPr="00022D49">
        <w:rPr>
          <w:rStyle w:val="BodyChar"/>
          <w:rFonts w:ascii="Tahoma" w:eastAsia="PMingLiU" w:hAnsi="Tahoma" w:cs="Tahoma"/>
          <w:sz w:val="18"/>
          <w:lang w:val="zh-TW" w:eastAsia="zh-TW"/>
        </w:rPr>
        <w:t xml:space="preserve"> (VLSC) </w:t>
      </w:r>
      <w:r w:rsidRPr="00022D49">
        <w:rPr>
          <w:rStyle w:val="BodyChar"/>
          <w:rFonts w:ascii="Tahoma" w:eastAsia="PMingLiU" w:hAnsi="Tahoma" w:cs="Tahoma"/>
          <w:sz w:val="18"/>
          <w:lang w:val="zh-TW" w:eastAsia="zh-TW"/>
        </w:rPr>
        <w:t>下載取得之日期之前。</w:t>
      </w:r>
    </w:p>
    <w:p w14:paraId="293CE87C" w14:textId="77777777" w:rsidR="00023FE7" w:rsidRPr="00022D49" w:rsidRDefault="002A0E86">
      <w:pPr>
        <w:pStyle w:val="Bodywithspace"/>
        <w:spacing w:before="0" w:after="0" w:line="276" w:lineRule="auto"/>
        <w:ind w:right="-180"/>
        <w:rPr>
          <w:rFonts w:ascii="Tahoma" w:eastAsia="PMingLiU" w:hAnsi="Tahoma" w:cs="Tahoma"/>
        </w:rPr>
      </w:pPr>
      <w:r w:rsidRPr="000C022D">
        <w:rPr>
          <w:rStyle w:val="BodyChar11"/>
          <w:rFonts w:ascii="Tahoma" w:eastAsia="PMingLiU" w:hAnsi="Tahoma" w:cs="Tahoma"/>
          <w:b/>
          <w:sz w:val="18"/>
        </w:rPr>
        <w:t xml:space="preserve">EA (Enterprise </w:t>
      </w:r>
      <w:r w:rsidRPr="00022D49">
        <w:rPr>
          <w:rStyle w:val="BodyChar11"/>
          <w:rFonts w:ascii="Tahoma" w:eastAsia="PMingLiU" w:hAnsi="Tahoma" w:cs="Tahoma"/>
          <w:b/>
          <w:sz w:val="18"/>
          <w:lang w:val="zh-TW"/>
        </w:rPr>
        <w:t>合約</w:t>
      </w:r>
      <w:r w:rsidRPr="000C022D">
        <w:rPr>
          <w:rStyle w:val="BodyChar11"/>
          <w:rFonts w:ascii="Tahoma" w:eastAsia="PMingLiU" w:hAnsi="Tahoma" w:cs="Tahoma"/>
          <w:b/>
          <w:sz w:val="18"/>
        </w:rPr>
        <w:t>) =</w:t>
      </w:r>
      <w:r w:rsidRPr="000C022D">
        <w:rPr>
          <w:rStyle w:val="BodyChar11"/>
          <w:rFonts w:ascii="Tahoma" w:eastAsia="PMingLiU" w:hAnsi="Tahoma" w:cs="Tahoma"/>
          <w:sz w:val="18"/>
        </w:rPr>
        <w:t xml:space="preserve"> Enterprise</w:t>
      </w:r>
      <w:r w:rsidRPr="000C022D">
        <w:rPr>
          <w:rStyle w:val="BodyChar11"/>
          <w:rFonts w:ascii="Tahoma" w:eastAsia="PMingLiU" w:hAnsi="Tahoma" w:cs="Tahoma"/>
          <w:b/>
          <w:sz w:val="18"/>
        </w:rPr>
        <w:t xml:space="preserve"> </w:t>
      </w:r>
      <w:r w:rsidRPr="00022D49">
        <w:rPr>
          <w:rFonts w:ascii="Tahoma" w:eastAsia="PMingLiU" w:hAnsi="Tahoma" w:cs="Tahoma"/>
          <w:sz w:val="18"/>
          <w:lang w:val="zh-TW"/>
        </w:rPr>
        <w:t>合約</w:t>
      </w:r>
      <w:r w:rsidRPr="000C022D">
        <w:rPr>
          <w:rFonts w:ascii="Tahoma" w:eastAsia="PMingLiU" w:hAnsi="Tahoma" w:cs="Tahoma"/>
          <w:sz w:val="18"/>
        </w:rPr>
        <w:t xml:space="preserve"> 20xx</w:t>
      </w:r>
      <w:r w:rsidRPr="00022D49">
        <w:rPr>
          <w:rFonts w:ascii="Tahoma" w:eastAsia="PMingLiU" w:hAnsi="Tahoma" w:cs="Tahoma"/>
          <w:sz w:val="18"/>
          <w:lang w:val="zh-TW"/>
        </w:rPr>
        <w:t>。</w:t>
      </w:r>
    </w:p>
    <w:p w14:paraId="293CE87D" w14:textId="77777777" w:rsidR="00023FE7" w:rsidRPr="00022D49" w:rsidRDefault="002A0E86">
      <w:pPr>
        <w:pStyle w:val="Bodywithspace"/>
        <w:spacing w:before="0" w:after="0" w:line="276" w:lineRule="auto"/>
        <w:ind w:right="-180"/>
        <w:rPr>
          <w:rFonts w:ascii="Tahoma" w:eastAsia="PMingLiU" w:hAnsi="Tahoma" w:cs="Tahoma"/>
        </w:rPr>
      </w:pPr>
      <w:r w:rsidRPr="000C022D">
        <w:rPr>
          <w:rFonts w:ascii="Tahoma" w:eastAsia="PMingLiU" w:hAnsi="Tahoma" w:cs="Tahoma"/>
          <w:b/>
          <w:sz w:val="18"/>
        </w:rPr>
        <w:t xml:space="preserve">EA Sub (Enterprise Subscription </w:t>
      </w:r>
      <w:r w:rsidRPr="00022D49">
        <w:rPr>
          <w:rFonts w:ascii="Tahoma" w:eastAsia="PMingLiU" w:hAnsi="Tahoma" w:cs="Tahoma"/>
          <w:b/>
          <w:sz w:val="18"/>
          <w:lang w:val="zh-TW"/>
        </w:rPr>
        <w:t>合約</w:t>
      </w:r>
      <w:r w:rsidRPr="000C022D">
        <w:rPr>
          <w:rFonts w:ascii="Tahoma" w:eastAsia="PMingLiU" w:hAnsi="Tahoma" w:cs="Tahoma"/>
          <w:b/>
          <w:sz w:val="18"/>
        </w:rPr>
        <w:t xml:space="preserve">) = </w:t>
      </w:r>
      <w:r w:rsidRPr="000C022D">
        <w:rPr>
          <w:rFonts w:ascii="Tahoma" w:eastAsia="PMingLiU" w:hAnsi="Tahoma" w:cs="Tahoma"/>
          <w:sz w:val="18"/>
        </w:rPr>
        <w:t>Enterprise Subscription</w:t>
      </w:r>
      <w:r w:rsidRPr="000C022D">
        <w:rPr>
          <w:rFonts w:ascii="Tahoma" w:eastAsia="PMingLiU" w:hAnsi="Tahoma" w:cs="Tahoma"/>
          <w:b/>
          <w:sz w:val="18"/>
        </w:rPr>
        <w:t xml:space="preserve"> </w:t>
      </w:r>
      <w:r w:rsidRPr="00022D49">
        <w:rPr>
          <w:rFonts w:ascii="Tahoma" w:eastAsia="PMingLiU" w:hAnsi="Tahoma" w:cs="Tahoma"/>
          <w:sz w:val="18"/>
          <w:lang w:val="zh-TW"/>
        </w:rPr>
        <w:t>合約</w:t>
      </w:r>
      <w:r w:rsidRPr="000C022D">
        <w:rPr>
          <w:rFonts w:ascii="Tahoma" w:eastAsia="PMingLiU" w:hAnsi="Tahoma" w:cs="Tahoma"/>
          <w:sz w:val="18"/>
        </w:rPr>
        <w:t xml:space="preserve"> 200x</w:t>
      </w:r>
      <w:r w:rsidRPr="00022D49">
        <w:rPr>
          <w:rFonts w:ascii="Tahoma" w:eastAsia="PMingLiU" w:hAnsi="Tahoma" w:cs="Tahoma"/>
          <w:sz w:val="18"/>
          <w:lang w:val="zh-TW"/>
        </w:rPr>
        <w:t>。</w:t>
      </w:r>
    </w:p>
    <w:p w14:paraId="293CE87E" w14:textId="77777777" w:rsidR="00456002" w:rsidRPr="00022D49" w:rsidRDefault="002A0E86" w:rsidP="00456002">
      <w:pPr>
        <w:pStyle w:val="Bodywithspace"/>
        <w:spacing w:before="0" w:after="0" w:line="276" w:lineRule="auto"/>
        <w:ind w:right="-180"/>
        <w:rPr>
          <w:rFonts w:ascii="Tahoma" w:eastAsia="PMingLiU" w:hAnsi="Tahoma" w:cs="Tahoma"/>
        </w:rPr>
      </w:pPr>
      <w:r w:rsidRPr="000C022D">
        <w:rPr>
          <w:rStyle w:val="BodyChar11"/>
          <w:rFonts w:ascii="Tahoma" w:eastAsia="PMingLiU" w:hAnsi="Tahoma" w:cs="Tahoma"/>
          <w:b/>
          <w:sz w:val="18"/>
        </w:rPr>
        <w:t xml:space="preserve">Open </w:t>
      </w:r>
      <w:r w:rsidRPr="00022D49">
        <w:rPr>
          <w:rStyle w:val="BodyChar11"/>
          <w:rFonts w:ascii="Tahoma" w:eastAsia="PMingLiU" w:hAnsi="Tahoma" w:cs="Tahoma"/>
          <w:b/>
          <w:sz w:val="18"/>
          <w:lang w:val="zh-TW"/>
        </w:rPr>
        <w:t>基本要件</w:t>
      </w:r>
      <w:r w:rsidRPr="000C022D">
        <w:rPr>
          <w:rStyle w:val="BodyChar11"/>
          <w:rFonts w:ascii="Tahoma" w:eastAsia="PMingLiU" w:hAnsi="Tahoma" w:cs="Tahoma"/>
          <w:b/>
          <w:sz w:val="18"/>
        </w:rPr>
        <w:t xml:space="preserve"> = </w:t>
      </w:r>
      <w:r w:rsidRPr="00022D49">
        <w:rPr>
          <w:rStyle w:val="BodyChar11"/>
          <w:rFonts w:ascii="Tahoma" w:eastAsia="PMingLiU" w:hAnsi="Tahoma" w:cs="Tahoma"/>
          <w:sz w:val="18"/>
          <w:lang w:val="zh-TW"/>
        </w:rPr>
        <w:t>基於</w:t>
      </w:r>
      <w:r w:rsidRPr="000C022D">
        <w:rPr>
          <w:rStyle w:val="BodyChar11"/>
          <w:rFonts w:ascii="Tahoma" w:eastAsia="PMingLiU" w:hAnsi="Tahoma" w:cs="Tahoma"/>
          <w:sz w:val="18"/>
        </w:rPr>
        <w:t xml:space="preserve"> Open License </w:t>
      </w:r>
      <w:r w:rsidRPr="00022D49">
        <w:rPr>
          <w:rStyle w:val="BodyChar11"/>
          <w:rFonts w:ascii="Tahoma" w:eastAsia="PMingLiU" w:hAnsi="Tahoma" w:cs="Tahoma"/>
          <w:sz w:val="18"/>
          <w:lang w:val="zh-TW"/>
        </w:rPr>
        <w:t>及</w:t>
      </w:r>
      <w:r w:rsidRPr="000C022D">
        <w:rPr>
          <w:rStyle w:val="BodyChar11"/>
          <w:rFonts w:ascii="Tahoma" w:eastAsia="PMingLiU" w:hAnsi="Tahoma" w:cs="Tahoma"/>
          <w:sz w:val="18"/>
        </w:rPr>
        <w:t>/</w:t>
      </w:r>
      <w:r w:rsidRPr="00022D49">
        <w:rPr>
          <w:rStyle w:val="BodyChar11"/>
          <w:rFonts w:ascii="Tahoma" w:eastAsia="PMingLiU" w:hAnsi="Tahoma" w:cs="Tahoma"/>
          <w:sz w:val="18"/>
          <w:lang w:val="zh-TW"/>
        </w:rPr>
        <w:t>或</w:t>
      </w:r>
      <w:r w:rsidRPr="000C022D">
        <w:rPr>
          <w:rStyle w:val="BodyChar11"/>
          <w:rFonts w:ascii="Tahoma" w:eastAsia="PMingLiU" w:hAnsi="Tahoma" w:cs="Tahoma"/>
          <w:sz w:val="18"/>
        </w:rPr>
        <w:t xml:space="preserve"> Open Value </w:t>
      </w:r>
      <w:r w:rsidRPr="00022D49">
        <w:rPr>
          <w:rStyle w:val="BodyChar11"/>
          <w:rFonts w:ascii="Tahoma" w:eastAsia="PMingLiU" w:hAnsi="Tahoma" w:cs="Tahoma"/>
          <w:sz w:val="18"/>
          <w:lang w:val="zh-TW"/>
        </w:rPr>
        <w:t>方案中之最初訂單基本要件之目的</w:t>
      </w:r>
      <w:r w:rsidRPr="000C022D">
        <w:rPr>
          <w:rStyle w:val="BodyChar11"/>
          <w:rFonts w:ascii="Tahoma" w:eastAsia="PMingLiU" w:hAnsi="Tahoma" w:cs="Tahoma"/>
          <w:sz w:val="18"/>
        </w:rPr>
        <w:t>，</w:t>
      </w:r>
      <w:r w:rsidR="00DE1DBB" w:rsidRPr="000C022D">
        <w:rPr>
          <w:rStyle w:val="BodyChar11"/>
          <w:rFonts w:ascii="Tahoma" w:eastAsia="PMingLiU" w:hAnsi="Tahoma" w:cs="Tahoma"/>
          <w:sz w:val="18"/>
        </w:rPr>
        <w:br/>
      </w:r>
      <w:r w:rsidRPr="00022D49">
        <w:rPr>
          <w:rFonts w:ascii="Tahoma" w:eastAsia="PMingLiU" w:hAnsi="Tahoma" w:cs="Tahoma"/>
          <w:sz w:val="18"/>
          <w:lang w:val="zh-TW"/>
        </w:rPr>
        <w:t>每</w:t>
      </w:r>
      <w:r w:rsidRPr="00022D49">
        <w:rPr>
          <w:rFonts w:ascii="Tahoma" w:eastAsia="PMingLiU" w:hAnsi="Tahoma" w:cs="Tahoma"/>
          <w:color w:val="000000"/>
          <w:sz w:val="18"/>
          <w:lang w:val="zh-TW"/>
        </w:rPr>
        <w:t>項使用權數目僅為</w:t>
      </w:r>
      <w:r w:rsidRPr="000C022D">
        <w:rPr>
          <w:rFonts w:ascii="Tahoma" w:eastAsia="PMingLiU" w:hAnsi="Tahoma" w:cs="Tahoma"/>
          <w:color w:val="000000"/>
          <w:sz w:val="18"/>
        </w:rPr>
        <w:t xml:space="preserve"> 5 </w:t>
      </w:r>
      <w:r w:rsidRPr="00022D49">
        <w:rPr>
          <w:rFonts w:ascii="Tahoma" w:eastAsia="PMingLiU" w:hAnsi="Tahoma" w:cs="Tahoma"/>
          <w:color w:val="000000"/>
          <w:sz w:val="18"/>
          <w:lang w:val="zh-TW"/>
        </w:rPr>
        <w:t>個使用權。</w:t>
      </w:r>
      <w:r w:rsidR="000A1842" w:rsidRPr="00022D49">
        <w:rPr>
          <w:rFonts w:ascii="Tahoma" w:eastAsia="PMingLiU" w:hAnsi="Tahoma" w:cs="Tahoma"/>
          <w:sz w:val="18"/>
          <w:lang w:val="zh-TW"/>
        </w:rPr>
        <w:t>此值會指示哪一個方案有效。</w:t>
      </w:r>
    </w:p>
    <w:p w14:paraId="293CE87F" w14:textId="77777777" w:rsidR="00456002" w:rsidRPr="00022D49" w:rsidRDefault="002A0E86" w:rsidP="00456002">
      <w:pPr>
        <w:pStyle w:val="Bodywithspace"/>
        <w:spacing w:before="0" w:after="0" w:line="276" w:lineRule="auto"/>
        <w:ind w:right="-180"/>
        <w:rPr>
          <w:rFonts w:ascii="Tahoma" w:eastAsia="PMingLiU" w:hAnsi="Tahoma" w:cs="Tahoma"/>
        </w:rPr>
      </w:pPr>
      <w:r w:rsidRPr="000C022D">
        <w:rPr>
          <w:rStyle w:val="BodyChar11"/>
          <w:rFonts w:ascii="Tahoma" w:eastAsia="PMingLiU" w:hAnsi="Tahoma" w:cs="Tahoma"/>
          <w:b/>
          <w:sz w:val="18"/>
        </w:rPr>
        <w:t xml:space="preserve">Open License = </w:t>
      </w:r>
      <w:r w:rsidRPr="000C022D">
        <w:rPr>
          <w:rStyle w:val="BodyChar11"/>
          <w:rFonts w:ascii="Tahoma" w:eastAsia="PMingLiU" w:hAnsi="Tahoma" w:cs="Tahoma"/>
          <w:sz w:val="18"/>
        </w:rPr>
        <w:t>Open</w:t>
      </w:r>
      <w:r w:rsidRPr="000C022D">
        <w:rPr>
          <w:rStyle w:val="BodyChar11"/>
          <w:rFonts w:ascii="Tahoma" w:eastAsia="PMingLiU" w:hAnsi="Tahoma" w:cs="Tahoma"/>
          <w:b/>
          <w:sz w:val="18"/>
        </w:rPr>
        <w:t xml:space="preserve"> </w:t>
      </w:r>
      <w:r w:rsidRPr="00022D49">
        <w:rPr>
          <w:rFonts w:ascii="Tahoma" w:eastAsia="PMingLiU" w:hAnsi="Tahoma" w:cs="Tahoma"/>
          <w:sz w:val="18"/>
          <w:lang w:val="zh-TW"/>
        </w:rPr>
        <w:t>方案內僅屬</w:t>
      </w:r>
      <w:r w:rsidRPr="000C022D">
        <w:rPr>
          <w:rFonts w:ascii="Tahoma" w:eastAsia="PMingLiU" w:hAnsi="Tahoma" w:cs="Tahoma"/>
          <w:sz w:val="18"/>
        </w:rPr>
        <w:t xml:space="preserve"> Open License </w:t>
      </w:r>
      <w:r w:rsidRPr="00022D49">
        <w:rPr>
          <w:rFonts w:ascii="Tahoma" w:eastAsia="PMingLiU" w:hAnsi="Tahoma" w:cs="Tahoma"/>
          <w:sz w:val="18"/>
          <w:lang w:val="zh-TW"/>
        </w:rPr>
        <w:t>之元件。</w:t>
      </w:r>
      <w:r w:rsidR="000A1842" w:rsidRPr="000C022D">
        <w:rPr>
          <w:rFonts w:ascii="Tahoma" w:eastAsia="PMingLiU" w:hAnsi="Tahoma" w:cs="Tahoma"/>
          <w:sz w:val="18"/>
        </w:rPr>
        <w:t xml:space="preserve">Open License </w:t>
      </w:r>
      <w:r w:rsidR="000A1842" w:rsidRPr="00022D49">
        <w:rPr>
          <w:rFonts w:ascii="Tahoma" w:eastAsia="PMingLiU" w:hAnsi="Tahoma" w:cs="Tahoma"/>
          <w:sz w:val="18"/>
          <w:lang w:val="zh-TW"/>
        </w:rPr>
        <w:t>包括</w:t>
      </w:r>
      <w:r w:rsidR="000A1842" w:rsidRPr="000C022D">
        <w:rPr>
          <w:rFonts w:ascii="Tahoma" w:eastAsia="PMingLiU" w:hAnsi="Tahoma" w:cs="Tahoma"/>
          <w:sz w:val="18"/>
        </w:rPr>
        <w:t xml:space="preserve"> Open License</w:t>
      </w:r>
      <w:r w:rsidR="000A1842" w:rsidRPr="00022D49">
        <w:rPr>
          <w:rFonts w:ascii="Tahoma" w:eastAsia="PMingLiU" w:hAnsi="Tahoma" w:cs="Tahoma"/>
          <w:sz w:val="18"/>
          <w:lang w:val="zh-TW"/>
        </w:rPr>
        <w:t>、</w:t>
      </w:r>
      <w:r w:rsidR="000A1842" w:rsidRPr="000C022D">
        <w:rPr>
          <w:rFonts w:ascii="Tahoma" w:eastAsia="PMingLiU" w:hAnsi="Tahoma" w:cs="Tahoma"/>
          <w:sz w:val="18"/>
        </w:rPr>
        <w:t>Open License for Academic</w:t>
      </w:r>
      <w:r w:rsidR="000A1842" w:rsidRPr="00022D49">
        <w:rPr>
          <w:rFonts w:ascii="Tahoma" w:eastAsia="PMingLiU" w:hAnsi="Tahoma" w:cs="Tahoma"/>
          <w:sz w:val="18"/>
          <w:lang w:val="zh-TW"/>
        </w:rPr>
        <w:t>、</w:t>
      </w:r>
      <w:r w:rsidR="000A1842" w:rsidRPr="000C022D">
        <w:rPr>
          <w:rFonts w:ascii="Tahoma" w:eastAsia="PMingLiU" w:hAnsi="Tahoma" w:cs="Tahoma"/>
          <w:sz w:val="18"/>
        </w:rPr>
        <w:t xml:space="preserve">Open License for Government </w:t>
      </w:r>
      <w:r w:rsidR="000A1842" w:rsidRPr="00022D49">
        <w:rPr>
          <w:rFonts w:ascii="Tahoma" w:eastAsia="PMingLiU" w:hAnsi="Tahoma" w:cs="Tahoma"/>
          <w:sz w:val="18"/>
          <w:lang w:val="zh-TW"/>
        </w:rPr>
        <w:t>和</w:t>
      </w:r>
      <w:r w:rsidR="000A1842" w:rsidRPr="000C022D">
        <w:rPr>
          <w:rFonts w:ascii="Tahoma" w:eastAsia="PMingLiU" w:hAnsi="Tahoma" w:cs="Tahoma"/>
          <w:sz w:val="18"/>
        </w:rPr>
        <w:t xml:space="preserve"> Open License for Charity (</w:t>
      </w:r>
      <w:r w:rsidR="000A1842" w:rsidRPr="00022D49">
        <w:rPr>
          <w:rFonts w:ascii="Tahoma" w:eastAsia="PMingLiU" w:hAnsi="Tahoma" w:cs="Tahoma"/>
          <w:sz w:val="18"/>
          <w:lang w:val="zh-TW"/>
        </w:rPr>
        <w:t>視適用情況</w:t>
      </w:r>
      <w:proofErr w:type="gramStart"/>
      <w:r w:rsidR="000A1842" w:rsidRPr="000C022D">
        <w:rPr>
          <w:rFonts w:ascii="Tahoma" w:eastAsia="PMingLiU" w:hAnsi="Tahoma" w:cs="Tahoma"/>
          <w:sz w:val="18"/>
        </w:rPr>
        <w:t>)</w:t>
      </w:r>
      <w:r w:rsidR="000A1842" w:rsidRPr="00022D49">
        <w:rPr>
          <w:rFonts w:ascii="Tahoma" w:eastAsia="PMingLiU" w:hAnsi="Tahoma" w:cs="Tahoma"/>
          <w:sz w:val="18"/>
          <w:lang w:val="zh-TW"/>
        </w:rPr>
        <w:t>。</w:t>
      </w:r>
      <w:proofErr w:type="gramEnd"/>
    </w:p>
    <w:p w14:paraId="293CE880" w14:textId="77777777" w:rsidR="00456002" w:rsidRPr="00022D49" w:rsidRDefault="002A0E86" w:rsidP="00456002">
      <w:pPr>
        <w:pStyle w:val="Bodywithspace"/>
        <w:spacing w:before="0" w:after="0" w:line="276" w:lineRule="auto"/>
        <w:ind w:right="-180"/>
        <w:rPr>
          <w:rFonts w:ascii="Tahoma" w:eastAsia="PMingLiU" w:hAnsi="Tahoma" w:cs="Tahoma"/>
        </w:rPr>
      </w:pPr>
      <w:r w:rsidRPr="000C022D">
        <w:rPr>
          <w:rStyle w:val="BodyChar11"/>
          <w:rFonts w:ascii="Tahoma" w:eastAsia="PMingLiU" w:hAnsi="Tahoma" w:cs="Tahoma"/>
          <w:b/>
          <w:sz w:val="18"/>
        </w:rPr>
        <w:t>Open Value (OV)</w:t>
      </w:r>
      <w:r w:rsidR="002E2BD2" w:rsidRPr="00022D49">
        <w:rPr>
          <w:rStyle w:val="BodyChar11"/>
          <w:rFonts w:ascii="Tahoma" w:eastAsia="PMingLiU" w:hAnsi="Tahoma" w:cs="Tahoma"/>
          <w:b/>
          <w:sz w:val="18"/>
        </w:rPr>
        <w:t xml:space="preserve"> </w:t>
      </w:r>
      <w:r w:rsidRPr="000C022D">
        <w:rPr>
          <w:rStyle w:val="BodyChar11"/>
          <w:rFonts w:ascii="Tahoma" w:eastAsia="PMingLiU" w:hAnsi="Tahoma" w:cs="Tahoma"/>
          <w:b/>
          <w:sz w:val="18"/>
        </w:rPr>
        <w:t xml:space="preserve">= </w:t>
      </w:r>
      <w:r w:rsidRPr="000C022D">
        <w:rPr>
          <w:rStyle w:val="BodyChar11"/>
          <w:rFonts w:ascii="Tahoma" w:eastAsia="PMingLiU" w:hAnsi="Tahoma" w:cs="Tahoma"/>
          <w:sz w:val="18"/>
        </w:rPr>
        <w:t xml:space="preserve">Open Value </w:t>
      </w:r>
      <w:r w:rsidRPr="00022D49">
        <w:rPr>
          <w:rFonts w:ascii="Tahoma" w:eastAsia="PMingLiU" w:hAnsi="Tahoma" w:cs="Tahoma"/>
          <w:sz w:val="18"/>
          <w:lang w:val="zh-TW"/>
        </w:rPr>
        <w:t>包括</w:t>
      </w:r>
      <w:r w:rsidRPr="000C022D">
        <w:rPr>
          <w:rFonts w:ascii="Tahoma" w:eastAsia="PMingLiU" w:hAnsi="Tahoma" w:cs="Tahoma"/>
          <w:sz w:val="18"/>
        </w:rPr>
        <w:t xml:space="preserve"> Open Value </w:t>
      </w:r>
      <w:r w:rsidRPr="00022D49">
        <w:rPr>
          <w:rFonts w:ascii="Tahoma" w:eastAsia="PMingLiU" w:hAnsi="Tahoma" w:cs="Tahoma"/>
          <w:sz w:val="18"/>
          <w:lang w:val="zh-TW"/>
        </w:rPr>
        <w:t>和</w:t>
      </w:r>
      <w:r w:rsidRPr="000C022D">
        <w:rPr>
          <w:rFonts w:ascii="Tahoma" w:eastAsia="PMingLiU" w:hAnsi="Tahoma" w:cs="Tahoma"/>
          <w:sz w:val="18"/>
        </w:rPr>
        <w:t xml:space="preserve"> Open Value for Government</w:t>
      </w:r>
      <w:r w:rsidRPr="00022D49">
        <w:rPr>
          <w:rFonts w:ascii="Tahoma" w:eastAsia="PMingLiU" w:hAnsi="Tahoma" w:cs="Tahoma"/>
          <w:sz w:val="18"/>
          <w:lang w:val="zh-TW"/>
        </w:rPr>
        <w:t>。</w:t>
      </w:r>
    </w:p>
    <w:p w14:paraId="293CE881" w14:textId="77777777" w:rsidR="00456002" w:rsidRPr="00022D49" w:rsidRDefault="002A0E86" w:rsidP="00456002">
      <w:pPr>
        <w:pStyle w:val="Bodywithspace"/>
        <w:spacing w:before="0" w:after="0" w:line="276" w:lineRule="auto"/>
        <w:ind w:right="-180"/>
        <w:rPr>
          <w:rFonts w:ascii="Tahoma" w:eastAsia="PMingLiU" w:hAnsi="Tahoma" w:cs="Tahoma"/>
        </w:rPr>
      </w:pPr>
      <w:r w:rsidRPr="000C022D">
        <w:rPr>
          <w:rStyle w:val="BodyChar11"/>
          <w:rFonts w:ascii="Tahoma" w:eastAsia="PMingLiU" w:hAnsi="Tahoma" w:cs="Tahoma"/>
          <w:b/>
          <w:sz w:val="18"/>
        </w:rPr>
        <w:t>Open Value Subscription (OVS)</w:t>
      </w:r>
      <w:r w:rsidR="002E2BD2" w:rsidRPr="00022D49">
        <w:rPr>
          <w:rStyle w:val="BodyChar11"/>
          <w:rFonts w:ascii="Tahoma" w:eastAsia="PMingLiU" w:hAnsi="Tahoma" w:cs="Tahoma"/>
          <w:b/>
          <w:sz w:val="18"/>
        </w:rPr>
        <w:t xml:space="preserve"> </w:t>
      </w:r>
      <w:r w:rsidRPr="000C022D">
        <w:rPr>
          <w:rStyle w:val="BodyChar11"/>
          <w:rFonts w:ascii="Tahoma" w:eastAsia="PMingLiU" w:hAnsi="Tahoma" w:cs="Tahoma"/>
          <w:b/>
          <w:sz w:val="18"/>
        </w:rPr>
        <w:t xml:space="preserve">= </w:t>
      </w:r>
      <w:r w:rsidRPr="000C022D">
        <w:rPr>
          <w:rStyle w:val="BodyChar11"/>
          <w:rFonts w:ascii="Tahoma" w:eastAsia="PMingLiU" w:hAnsi="Tahoma" w:cs="Tahoma"/>
          <w:sz w:val="18"/>
        </w:rPr>
        <w:t>Open Value Subscription</w:t>
      </w:r>
      <w:r w:rsidRPr="000C022D">
        <w:rPr>
          <w:rStyle w:val="BodyChar11"/>
          <w:rFonts w:ascii="Tahoma" w:eastAsia="PMingLiU" w:hAnsi="Tahoma" w:cs="Tahoma"/>
          <w:b/>
          <w:sz w:val="18"/>
        </w:rPr>
        <w:t xml:space="preserve"> </w:t>
      </w:r>
      <w:r w:rsidRPr="00022D49">
        <w:rPr>
          <w:rFonts w:ascii="Tahoma" w:eastAsia="PMingLiU" w:hAnsi="Tahoma" w:cs="Tahoma"/>
          <w:sz w:val="18"/>
          <w:lang w:val="zh-TW"/>
        </w:rPr>
        <w:t>包括</w:t>
      </w:r>
      <w:r w:rsidRPr="000C022D">
        <w:rPr>
          <w:rFonts w:ascii="Tahoma" w:eastAsia="PMingLiU" w:hAnsi="Tahoma" w:cs="Tahoma"/>
          <w:sz w:val="18"/>
        </w:rPr>
        <w:t xml:space="preserve"> Open Value Subscription </w:t>
      </w:r>
      <w:r w:rsidRPr="00022D49">
        <w:rPr>
          <w:rFonts w:ascii="Tahoma" w:eastAsia="PMingLiU" w:hAnsi="Tahoma" w:cs="Tahoma"/>
          <w:sz w:val="18"/>
          <w:lang w:val="zh-TW"/>
        </w:rPr>
        <w:t>和</w:t>
      </w:r>
      <w:r w:rsidRPr="000C022D">
        <w:rPr>
          <w:rFonts w:ascii="Tahoma" w:eastAsia="PMingLiU" w:hAnsi="Tahoma" w:cs="Tahoma"/>
          <w:sz w:val="18"/>
        </w:rPr>
        <w:t xml:space="preserve"> Open Value Subecription for Government</w:t>
      </w:r>
      <w:r w:rsidRPr="00022D49">
        <w:rPr>
          <w:rFonts w:ascii="Tahoma" w:eastAsia="PMingLiU" w:hAnsi="Tahoma" w:cs="Tahoma"/>
          <w:sz w:val="18"/>
          <w:lang w:val="zh-TW"/>
        </w:rPr>
        <w:t>。</w:t>
      </w:r>
    </w:p>
    <w:p w14:paraId="293CE882" w14:textId="77777777" w:rsidR="00456002" w:rsidRPr="00022D49" w:rsidRDefault="000A1842" w:rsidP="00456002">
      <w:pPr>
        <w:pStyle w:val="Bodywithspace"/>
        <w:spacing w:before="0" w:after="0" w:line="276" w:lineRule="auto"/>
        <w:ind w:right="-180"/>
        <w:rPr>
          <w:rFonts w:ascii="Tahoma" w:eastAsia="PMingLiU" w:hAnsi="Tahoma" w:cs="Tahoma"/>
        </w:rPr>
      </w:pPr>
      <w:r w:rsidRPr="000C022D">
        <w:rPr>
          <w:rStyle w:val="BodyChar"/>
          <w:rFonts w:ascii="Tahoma" w:eastAsia="PMingLiU" w:hAnsi="Tahoma" w:cs="Tahoma"/>
          <w:b/>
          <w:sz w:val="18"/>
        </w:rPr>
        <w:t xml:space="preserve">EES/OVS-ES = </w:t>
      </w:r>
      <w:r w:rsidRPr="000C022D">
        <w:rPr>
          <w:rStyle w:val="BodyChar"/>
          <w:rFonts w:ascii="Tahoma" w:eastAsia="PMingLiU" w:hAnsi="Tahoma" w:cs="Tahoma"/>
          <w:sz w:val="18"/>
        </w:rPr>
        <w:t xml:space="preserve">Enrollment for Education Solutions/Open Value Subscription – </w:t>
      </w:r>
      <w:r w:rsidRPr="00022D49">
        <w:rPr>
          <w:rStyle w:val="BodyChar"/>
          <w:rFonts w:ascii="Tahoma" w:eastAsia="PMingLiU" w:hAnsi="Tahoma" w:cs="Tahoma"/>
          <w:sz w:val="18"/>
          <w:lang w:val="zh-TW"/>
        </w:rPr>
        <w:t>教育解決方案</w:t>
      </w:r>
    </w:p>
    <w:p w14:paraId="293CE883" w14:textId="77777777" w:rsidR="00456002" w:rsidRPr="00022D49" w:rsidRDefault="002A0E86" w:rsidP="00456002">
      <w:pPr>
        <w:pStyle w:val="Bodywithspace"/>
        <w:spacing w:before="0" w:after="0" w:line="276" w:lineRule="auto"/>
        <w:ind w:right="-180"/>
        <w:rPr>
          <w:rFonts w:ascii="Tahoma" w:eastAsia="PMingLiU" w:hAnsi="Tahoma" w:cs="Tahoma"/>
        </w:rPr>
      </w:pPr>
      <w:r w:rsidRPr="00022D49">
        <w:rPr>
          <w:rFonts w:ascii="Tahoma" w:eastAsia="PMingLiU" w:hAnsi="Tahoma" w:cs="Tahoma"/>
          <w:b/>
          <w:sz w:val="18"/>
          <w:lang w:val="zh-TW"/>
        </w:rPr>
        <w:t>促銷及移轉</w:t>
      </w:r>
      <w:r w:rsidRPr="000C022D">
        <w:rPr>
          <w:rFonts w:ascii="Tahoma" w:eastAsia="PMingLiU" w:hAnsi="Tahoma" w:cs="Tahoma"/>
          <w:b/>
          <w:sz w:val="18"/>
        </w:rPr>
        <w:t xml:space="preserve"> = </w:t>
      </w:r>
      <w:r w:rsidRPr="00022D49">
        <w:rPr>
          <w:rFonts w:ascii="Tahoma" w:eastAsia="PMingLiU" w:hAnsi="Tahoma" w:cs="Tahoma"/>
          <w:sz w:val="18"/>
          <w:lang w:val="zh-TW"/>
        </w:rPr>
        <w:t>有現存之促銷或軟體移轉可供使用。</w:t>
      </w:r>
    </w:p>
    <w:p w14:paraId="293CE884" w14:textId="77777777" w:rsidR="00456002" w:rsidRPr="00022D49" w:rsidRDefault="002A0E86" w:rsidP="00456002">
      <w:pPr>
        <w:pStyle w:val="Bodywithspace"/>
        <w:spacing w:before="0" w:after="0" w:line="276" w:lineRule="auto"/>
        <w:ind w:right="-180"/>
        <w:rPr>
          <w:rFonts w:ascii="Tahoma" w:eastAsia="PMingLiU" w:hAnsi="Tahoma" w:cs="Tahoma"/>
        </w:rPr>
      </w:pPr>
      <w:r w:rsidRPr="000C022D">
        <w:rPr>
          <w:rFonts w:ascii="Tahoma" w:eastAsia="PMingLiU" w:hAnsi="Tahoma" w:cs="Tahoma"/>
          <w:b/>
          <w:sz w:val="18"/>
        </w:rPr>
        <w:t xml:space="preserve">SAB = </w:t>
      </w:r>
      <w:r w:rsidRPr="00022D49">
        <w:rPr>
          <w:rFonts w:ascii="Tahoma" w:eastAsia="PMingLiU" w:hAnsi="Tahoma" w:cs="Tahoma"/>
          <w:sz w:val="18"/>
          <w:lang w:val="zh-TW"/>
        </w:rPr>
        <w:t>此軟體之合格客戶現有之軟體保證利益。</w:t>
      </w:r>
    </w:p>
    <w:p w14:paraId="293CE885" w14:textId="77777777" w:rsidR="00456002" w:rsidRPr="00022D49" w:rsidRDefault="002A0E86" w:rsidP="00456002">
      <w:pPr>
        <w:pStyle w:val="Bodywithspace"/>
        <w:spacing w:before="0" w:after="0" w:line="276" w:lineRule="auto"/>
        <w:ind w:right="-180"/>
        <w:rPr>
          <w:rFonts w:ascii="Tahoma" w:eastAsia="PMingLiU" w:hAnsi="Tahoma" w:cs="Tahoma"/>
          <w:sz w:val="18"/>
          <w:szCs w:val="18"/>
        </w:rPr>
      </w:pPr>
      <w:r w:rsidRPr="000C022D">
        <w:rPr>
          <w:rStyle w:val="BodyChar"/>
          <w:rFonts w:ascii="Tahoma" w:eastAsia="PMingLiU" w:hAnsi="Tahoma" w:cs="Tahoma"/>
          <w:b/>
          <w:sz w:val="18"/>
          <w:szCs w:val="18"/>
        </w:rPr>
        <w:t>Select =</w:t>
      </w:r>
      <w:r w:rsidRPr="000C022D">
        <w:rPr>
          <w:rFonts w:ascii="Tahoma" w:eastAsia="PMingLiU" w:hAnsi="Tahoma" w:cs="Tahoma"/>
          <w:sz w:val="18"/>
          <w:szCs w:val="18"/>
        </w:rPr>
        <w:t xml:space="preserve"> Select 20xx</w:t>
      </w:r>
      <w:r w:rsidRPr="00022D49">
        <w:rPr>
          <w:rFonts w:ascii="Tahoma" w:eastAsia="PMingLiU" w:hAnsi="Tahoma" w:cs="Tahoma"/>
          <w:sz w:val="18"/>
          <w:szCs w:val="18"/>
          <w:lang w:val="zh-TW"/>
        </w:rPr>
        <w:t>。</w:t>
      </w:r>
      <w:r w:rsidR="000A1842" w:rsidRPr="00022D49">
        <w:rPr>
          <w:rFonts w:ascii="Tahoma" w:eastAsia="PMingLiU" w:hAnsi="Tahoma" w:cs="Tahoma"/>
          <w:sz w:val="18"/>
          <w:szCs w:val="18"/>
          <w:lang w:val="zh-TW"/>
        </w:rPr>
        <w:t>其中也包括</w:t>
      </w:r>
      <w:r w:rsidR="000A1842" w:rsidRPr="000C022D">
        <w:rPr>
          <w:rFonts w:ascii="Tahoma" w:eastAsia="PMingLiU" w:hAnsi="Tahoma" w:cs="Tahoma"/>
          <w:sz w:val="18"/>
          <w:szCs w:val="18"/>
        </w:rPr>
        <w:t xml:space="preserve"> Select for Academic </w:t>
      </w:r>
      <w:r w:rsidR="000A1842" w:rsidRPr="00022D49">
        <w:rPr>
          <w:rFonts w:ascii="Tahoma" w:eastAsia="PMingLiU" w:hAnsi="Tahoma" w:cs="Tahoma"/>
          <w:sz w:val="18"/>
          <w:szCs w:val="18"/>
          <w:lang w:val="zh-TW"/>
        </w:rPr>
        <w:t>和</w:t>
      </w:r>
      <w:r w:rsidR="000A1842" w:rsidRPr="000C022D">
        <w:rPr>
          <w:rFonts w:ascii="Tahoma" w:eastAsia="PMingLiU" w:hAnsi="Tahoma" w:cs="Tahoma"/>
          <w:sz w:val="18"/>
          <w:szCs w:val="18"/>
        </w:rPr>
        <w:t xml:space="preserve"> Select for Government</w:t>
      </w:r>
      <w:r w:rsidR="000A1842" w:rsidRPr="00022D49">
        <w:rPr>
          <w:rFonts w:ascii="Tahoma" w:eastAsia="PMingLiU" w:hAnsi="Tahoma" w:cs="Tahoma"/>
          <w:sz w:val="18"/>
          <w:szCs w:val="18"/>
          <w:lang w:val="zh-TW"/>
        </w:rPr>
        <w:t>。</w:t>
      </w:r>
    </w:p>
    <w:p w14:paraId="293CE886" w14:textId="77777777" w:rsidR="00456002" w:rsidRPr="00022D49" w:rsidRDefault="000A1842" w:rsidP="00456002">
      <w:pPr>
        <w:pStyle w:val="Bodywithspace"/>
        <w:spacing w:before="0" w:after="0" w:line="276" w:lineRule="auto"/>
        <w:ind w:right="-180"/>
        <w:rPr>
          <w:rFonts w:ascii="Tahoma" w:eastAsia="PMingLiU" w:hAnsi="Tahoma" w:cs="Tahoma"/>
        </w:rPr>
      </w:pPr>
      <w:r w:rsidRPr="000C022D">
        <w:rPr>
          <w:rStyle w:val="BodyChar"/>
          <w:rFonts w:ascii="Tahoma" w:eastAsia="PMingLiU" w:hAnsi="Tahoma" w:cs="Tahoma"/>
          <w:b/>
          <w:sz w:val="18"/>
          <w:lang w:val="fr-FR"/>
        </w:rPr>
        <w:t xml:space="preserve">Select Plus = </w:t>
      </w:r>
      <w:r w:rsidRPr="000C022D">
        <w:rPr>
          <w:rStyle w:val="BodyChar"/>
          <w:rFonts w:ascii="Tahoma" w:eastAsia="PMingLiU" w:hAnsi="Tahoma" w:cs="Tahoma"/>
          <w:sz w:val="18"/>
          <w:lang w:val="fr-FR"/>
        </w:rPr>
        <w:t>Select Plus 20xx</w:t>
      </w:r>
      <w:r w:rsidRPr="00022D49">
        <w:rPr>
          <w:rStyle w:val="BodyChar"/>
          <w:rFonts w:ascii="Tahoma" w:eastAsia="PMingLiU" w:hAnsi="Tahoma" w:cs="Tahoma"/>
          <w:sz w:val="18"/>
          <w:lang w:val="zh-TW"/>
        </w:rPr>
        <w:t>。其中也包括</w:t>
      </w:r>
      <w:r w:rsidRPr="000C022D">
        <w:rPr>
          <w:rStyle w:val="BodyChar"/>
          <w:rFonts w:ascii="Tahoma" w:eastAsia="PMingLiU" w:hAnsi="Tahoma" w:cs="Tahoma"/>
          <w:sz w:val="18"/>
        </w:rPr>
        <w:t xml:space="preserve"> Select Plus for Academic </w:t>
      </w:r>
      <w:r w:rsidRPr="00022D49">
        <w:rPr>
          <w:rStyle w:val="BodyChar"/>
          <w:rFonts w:ascii="Tahoma" w:eastAsia="PMingLiU" w:hAnsi="Tahoma" w:cs="Tahoma"/>
          <w:sz w:val="18"/>
          <w:lang w:val="zh-TW"/>
        </w:rPr>
        <w:t>和</w:t>
      </w:r>
      <w:r w:rsidRPr="000C022D">
        <w:rPr>
          <w:rStyle w:val="BodyChar"/>
          <w:rFonts w:ascii="Tahoma" w:eastAsia="PMingLiU" w:hAnsi="Tahoma" w:cs="Tahoma"/>
          <w:sz w:val="18"/>
        </w:rPr>
        <w:t xml:space="preserve"> Select Plus for Government</w:t>
      </w:r>
      <w:r w:rsidRPr="00022D49">
        <w:rPr>
          <w:rStyle w:val="BodyChar"/>
          <w:rFonts w:ascii="Tahoma" w:eastAsia="PMingLiU" w:hAnsi="Tahoma" w:cs="Tahoma"/>
          <w:sz w:val="18"/>
          <w:lang w:val="zh-TW"/>
        </w:rPr>
        <w:t>。</w:t>
      </w:r>
    </w:p>
    <w:p w14:paraId="293CE887" w14:textId="77777777" w:rsidR="00023FE7" w:rsidRPr="00022D49" w:rsidRDefault="00023FE7">
      <w:pPr>
        <w:pStyle w:val="Bodywithspace"/>
        <w:spacing w:before="0" w:after="0"/>
        <w:ind w:right="-180"/>
        <w:rPr>
          <w:rFonts w:ascii="Tahoma" w:eastAsia="PMingLiU" w:hAnsi="Tahoma" w:cs="Tahoma"/>
        </w:rPr>
      </w:pPr>
    </w:p>
    <w:p w14:paraId="293CE888" w14:textId="77777777" w:rsidR="00023FE7" w:rsidRPr="00022D49" w:rsidRDefault="000A1842">
      <w:pPr>
        <w:pStyle w:val="ChartKeyHeadings"/>
        <w:ind w:right="-180"/>
        <w:rPr>
          <w:rFonts w:ascii="Tahoma" w:eastAsia="PMingLiU" w:hAnsi="Tahoma" w:cs="Tahoma"/>
          <w:lang w:eastAsia="zh-TW"/>
        </w:rPr>
      </w:pPr>
      <w:r w:rsidRPr="00022D49">
        <w:rPr>
          <w:rFonts w:ascii="Tahoma" w:eastAsia="PMingLiU" w:hAnsi="Tahoma" w:cs="Tahoma"/>
          <w:lang w:val="zh-TW" w:eastAsia="zh-TW"/>
        </w:rPr>
        <w:t>欄值</w:t>
      </w:r>
    </w:p>
    <w:p w14:paraId="293CE889" w14:textId="77777777" w:rsidR="00023FE7" w:rsidRPr="00022D49" w:rsidRDefault="00023FE7">
      <w:pPr>
        <w:pStyle w:val="ChartKeyHeadings"/>
        <w:ind w:right="-180"/>
        <w:rPr>
          <w:rFonts w:ascii="Tahoma" w:eastAsia="PMingLiU" w:hAnsi="Tahoma" w:cs="Tahoma"/>
          <w:sz w:val="18"/>
          <w:szCs w:val="18"/>
          <w:lang w:eastAsia="zh-TW"/>
        </w:rPr>
      </w:pPr>
    </w:p>
    <w:p w14:paraId="293CE88A" w14:textId="77777777" w:rsidR="00023FE7" w:rsidRPr="00022D49" w:rsidRDefault="002A0E86">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 xml:space="preserve">1 </w:t>
      </w:r>
      <w:r w:rsidRPr="00022D49">
        <w:rPr>
          <w:rFonts w:ascii="Tahoma" w:eastAsia="PMingLiU" w:hAnsi="Tahoma" w:cs="Tahoma"/>
          <w:b/>
          <w:sz w:val="18"/>
          <w:lang w:val="zh-TW" w:eastAsia="zh-TW"/>
        </w:rPr>
        <w:t>年</w:t>
      </w:r>
      <w:r w:rsidRPr="00022D49">
        <w:rPr>
          <w:rFonts w:ascii="Tahoma" w:eastAsia="PMingLiU" w:hAnsi="Tahoma" w:cs="Tahoma"/>
          <w:b/>
          <w:sz w:val="18"/>
          <w:lang w:val="zh-TW" w:eastAsia="zh-TW"/>
        </w:rPr>
        <w:t xml:space="preserve"> =</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合約期間剩餘</w:t>
      </w:r>
      <w:r w:rsidRPr="00022D49">
        <w:rPr>
          <w:rFonts w:ascii="Tahoma" w:eastAsia="PMingLiU" w:hAnsi="Tahoma" w:cs="Tahoma"/>
          <w:sz w:val="18"/>
          <w:lang w:val="zh-TW" w:eastAsia="zh-TW"/>
        </w:rPr>
        <w:t xml:space="preserve"> 1 </w:t>
      </w:r>
      <w:r w:rsidRPr="00022D49">
        <w:rPr>
          <w:rFonts w:ascii="Tahoma" w:eastAsia="PMingLiU" w:hAnsi="Tahoma" w:cs="Tahoma"/>
          <w:sz w:val="18"/>
          <w:lang w:val="zh-TW" w:eastAsia="zh-TW"/>
        </w:rPr>
        <w:t>年</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w:t>
      </w:r>
    </w:p>
    <w:p w14:paraId="293CE88B" w14:textId="77777777" w:rsidR="00023FE7" w:rsidRPr="00022D49" w:rsidRDefault="002A0E86">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 xml:space="preserve">2 </w:t>
      </w:r>
      <w:r w:rsidRPr="00022D49">
        <w:rPr>
          <w:rFonts w:ascii="Tahoma" w:eastAsia="PMingLiU" w:hAnsi="Tahoma" w:cs="Tahoma"/>
          <w:b/>
          <w:sz w:val="18"/>
          <w:lang w:val="zh-TW" w:eastAsia="zh-TW"/>
        </w:rPr>
        <w:t>年</w:t>
      </w:r>
      <w:r w:rsidRPr="00022D49">
        <w:rPr>
          <w:rFonts w:ascii="Tahoma" w:eastAsia="PMingLiU" w:hAnsi="Tahoma" w:cs="Tahoma"/>
          <w:b/>
          <w:sz w:val="18"/>
          <w:lang w:val="zh-TW" w:eastAsia="zh-TW"/>
        </w:rPr>
        <w:t xml:space="preserve"> =</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合約期間剩餘</w:t>
      </w:r>
      <w:r w:rsidRPr="00022D49">
        <w:rPr>
          <w:rFonts w:ascii="Tahoma" w:eastAsia="PMingLiU" w:hAnsi="Tahoma" w:cs="Tahoma"/>
          <w:sz w:val="18"/>
          <w:lang w:val="zh-TW" w:eastAsia="zh-TW"/>
        </w:rPr>
        <w:t xml:space="preserve"> 2 </w:t>
      </w:r>
      <w:r w:rsidRPr="00022D49">
        <w:rPr>
          <w:rFonts w:ascii="Tahoma" w:eastAsia="PMingLiU" w:hAnsi="Tahoma" w:cs="Tahoma"/>
          <w:sz w:val="18"/>
          <w:lang w:val="zh-TW" w:eastAsia="zh-TW"/>
        </w:rPr>
        <w:t>年</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w:t>
      </w:r>
    </w:p>
    <w:p w14:paraId="293CE88C" w14:textId="77777777" w:rsidR="00023FE7" w:rsidRPr="00022D49" w:rsidRDefault="002A0E86">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 xml:space="preserve">3 </w:t>
      </w:r>
      <w:r w:rsidRPr="00022D49">
        <w:rPr>
          <w:rFonts w:ascii="Tahoma" w:eastAsia="PMingLiU" w:hAnsi="Tahoma" w:cs="Tahoma"/>
          <w:b/>
          <w:sz w:val="18"/>
          <w:lang w:val="zh-TW" w:eastAsia="zh-TW"/>
        </w:rPr>
        <w:t>年</w:t>
      </w:r>
      <w:r w:rsidRPr="00022D49">
        <w:rPr>
          <w:rFonts w:ascii="Tahoma" w:eastAsia="PMingLiU" w:hAnsi="Tahoma" w:cs="Tahoma"/>
          <w:b/>
          <w:sz w:val="18"/>
          <w:lang w:val="zh-TW" w:eastAsia="zh-TW"/>
        </w:rPr>
        <w:t xml:space="preserve"> = </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合約期間剩餘</w:t>
      </w:r>
      <w:r w:rsidRPr="00022D49">
        <w:rPr>
          <w:rFonts w:ascii="Tahoma" w:eastAsia="PMingLiU" w:hAnsi="Tahoma" w:cs="Tahoma"/>
          <w:sz w:val="18"/>
          <w:lang w:val="zh-TW" w:eastAsia="zh-TW"/>
        </w:rPr>
        <w:t xml:space="preserve"> 3 </w:t>
      </w:r>
      <w:r w:rsidRPr="00022D49">
        <w:rPr>
          <w:rFonts w:ascii="Tahoma" w:eastAsia="PMingLiU" w:hAnsi="Tahoma" w:cs="Tahoma"/>
          <w:sz w:val="18"/>
          <w:lang w:val="zh-TW" w:eastAsia="zh-TW"/>
        </w:rPr>
        <w:t>年</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w:t>
      </w:r>
    </w:p>
    <w:p w14:paraId="293CE88D" w14:textId="77777777" w:rsidR="00023FE7" w:rsidRPr="00022D49" w:rsidRDefault="002A0E86">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 xml:space="preserve">A = </w:t>
      </w:r>
      <w:r w:rsidRPr="00022D49">
        <w:rPr>
          <w:rFonts w:ascii="Tahoma" w:eastAsia="PMingLiU" w:hAnsi="Tahoma" w:cs="Tahoma"/>
          <w:sz w:val="18"/>
          <w:lang w:val="zh-TW" w:eastAsia="zh-TW"/>
        </w:rPr>
        <w:t>表示將軟體視為額外產品提供。</w:t>
      </w:r>
    </w:p>
    <w:p w14:paraId="293CE88E" w14:textId="77777777" w:rsidR="009E22D0" w:rsidRPr="00022D49" w:rsidRDefault="002A0E86" w:rsidP="009E22D0">
      <w:pPr>
        <w:pStyle w:val="Bodywithspace"/>
        <w:spacing w:before="0" w:after="0" w:line="276" w:lineRule="auto"/>
        <w:ind w:right="-180"/>
        <w:rPr>
          <w:rFonts w:ascii="Tahoma" w:eastAsia="PMingLiU" w:hAnsi="Tahoma" w:cs="Tahoma"/>
          <w:lang w:eastAsia="zh-TW"/>
        </w:rPr>
      </w:pPr>
      <w:r w:rsidRPr="00022D49">
        <w:rPr>
          <w:rStyle w:val="BodyChar11"/>
          <w:rFonts w:ascii="Tahoma" w:eastAsia="PMingLiU" w:hAnsi="Tahoma" w:cs="Tahoma"/>
          <w:b/>
          <w:sz w:val="18"/>
          <w:lang w:val="zh-TW" w:eastAsia="zh-TW"/>
        </w:rPr>
        <w:t xml:space="preserve">AO – </w:t>
      </w:r>
      <w:r w:rsidRPr="00022D49">
        <w:rPr>
          <w:rStyle w:val="BodyChar11"/>
          <w:rFonts w:ascii="Tahoma" w:eastAsia="PMingLiU" w:hAnsi="Tahoma" w:cs="Tahoma"/>
          <w:sz w:val="18"/>
          <w:lang w:val="zh-TW" w:eastAsia="zh-TW"/>
        </w:rPr>
        <w:t>表示將軟體視為可供全組織訂購之額外</w:t>
      </w:r>
      <w:r w:rsidRPr="00022D49">
        <w:rPr>
          <w:rFonts w:ascii="Tahoma" w:eastAsia="PMingLiU" w:hAnsi="Tahoma" w:cs="Tahoma"/>
          <w:sz w:val="18"/>
          <w:lang w:val="zh-TW" w:eastAsia="zh-TW"/>
        </w:rPr>
        <w:t>產</w:t>
      </w:r>
      <w:r w:rsidRPr="00022D49">
        <w:rPr>
          <w:rFonts w:ascii="Tahoma" w:eastAsia="PMingLiU" w:hAnsi="Tahoma" w:cs="Tahoma"/>
          <w:color w:val="000000"/>
          <w:sz w:val="18"/>
          <w:lang w:val="zh-TW" w:eastAsia="zh-TW"/>
        </w:rPr>
        <w:t>品提供。</w:t>
      </w:r>
    </w:p>
    <w:p w14:paraId="293CE88F" w14:textId="77777777" w:rsidR="009F5F37" w:rsidRPr="00022D49" w:rsidRDefault="002A0E86">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 xml:space="preserve">C = </w:t>
      </w:r>
      <w:r w:rsidRPr="00022D49">
        <w:rPr>
          <w:rFonts w:ascii="Tahoma" w:eastAsia="PMingLiU" w:hAnsi="Tahoma" w:cs="Tahoma"/>
          <w:sz w:val="18"/>
          <w:lang w:val="zh-TW" w:eastAsia="zh-TW"/>
        </w:rPr>
        <w:t>表示將軟體視為核心基礎架構產品提供。</w:t>
      </w:r>
    </w:p>
    <w:p w14:paraId="293CE890" w14:textId="77777777" w:rsidR="009F5F37" w:rsidRPr="00022D49" w:rsidRDefault="002A0E86" w:rsidP="009F5F37">
      <w:pPr>
        <w:pStyle w:val="ListParagraph"/>
        <w:rPr>
          <w:rFonts w:ascii="Tahoma" w:eastAsia="PMingLiU" w:hAnsi="Tahoma" w:cs="Tahoma"/>
        </w:rPr>
      </w:pPr>
      <w:r w:rsidRPr="00022D49">
        <w:rPr>
          <w:rStyle w:val="BodyChar11"/>
          <w:rFonts w:ascii="Tahoma" w:eastAsia="PMingLiU" w:hAnsi="Tahoma" w:cs="Tahoma"/>
          <w:b/>
          <w:sz w:val="18"/>
          <w:lang w:val="zh-TW"/>
        </w:rPr>
        <w:t xml:space="preserve">D = </w:t>
      </w:r>
      <w:r w:rsidRPr="00022D49">
        <w:rPr>
          <w:rFonts w:ascii="Tahoma" w:eastAsia="PMingLiU" w:hAnsi="Tahoma" w:cs="Tahoma"/>
          <w:sz w:val="18"/>
          <w:lang w:val="zh-TW"/>
        </w:rPr>
        <w:t>表示將軟體視為</w:t>
      </w:r>
      <w:r w:rsidRPr="00022D49">
        <w:rPr>
          <w:rFonts w:ascii="Tahoma" w:eastAsia="PMingLiU" w:hAnsi="Tahoma" w:cs="Tahoma"/>
          <w:sz w:val="18"/>
          <w:lang w:val="zh-TW"/>
        </w:rPr>
        <w:t xml:space="preserve"> Industry Device </w:t>
      </w:r>
      <w:r w:rsidRPr="00022D49">
        <w:rPr>
          <w:rFonts w:ascii="Tahoma" w:eastAsia="PMingLiU" w:hAnsi="Tahoma" w:cs="Tahoma"/>
          <w:sz w:val="18"/>
          <w:lang w:val="zh-TW"/>
        </w:rPr>
        <w:t>方案產品提供。</w:t>
      </w:r>
    </w:p>
    <w:p w14:paraId="293CE891" w14:textId="77777777" w:rsidR="00023FE7" w:rsidRPr="00022D49" w:rsidRDefault="002A0E86">
      <w:pPr>
        <w:pStyle w:val="Bodywithspace"/>
        <w:spacing w:before="0" w:after="0" w:line="276" w:lineRule="auto"/>
        <w:ind w:right="-180"/>
        <w:rPr>
          <w:rFonts w:ascii="Tahoma" w:eastAsia="PMingLiU" w:hAnsi="Tahoma" w:cs="Tahoma"/>
          <w:lang w:eastAsia="zh-TW"/>
        </w:rPr>
      </w:pPr>
      <w:r w:rsidRPr="00022D49">
        <w:rPr>
          <w:rStyle w:val="BodyChar11"/>
          <w:rFonts w:ascii="Tahoma" w:eastAsia="PMingLiU" w:hAnsi="Tahoma" w:cs="Tahoma"/>
          <w:b/>
          <w:sz w:val="18"/>
          <w:lang w:val="zh-TW" w:eastAsia="zh-TW"/>
        </w:rPr>
        <w:t xml:space="preserve">DT = </w:t>
      </w:r>
      <w:r w:rsidRPr="00022D49">
        <w:rPr>
          <w:rFonts w:ascii="Tahoma" w:eastAsia="PMingLiU" w:hAnsi="Tahoma" w:cs="Tahoma"/>
          <w:sz w:val="18"/>
          <w:lang w:val="zh-TW" w:eastAsia="zh-TW"/>
        </w:rPr>
        <w:t>桌面裝置方案之軟體保證利益。</w:t>
      </w:r>
    </w:p>
    <w:p w14:paraId="293CE892" w14:textId="77777777" w:rsidR="00F90F21" w:rsidRPr="00022D49" w:rsidRDefault="000A1842">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color w:val="000000"/>
          <w:sz w:val="18"/>
          <w:lang w:val="zh-TW" w:eastAsia="zh-TW"/>
        </w:rPr>
        <w:t>E =</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表示將產品視為</w:t>
      </w:r>
      <w:r w:rsidRPr="00022D49">
        <w:rPr>
          <w:rFonts w:ascii="Tahoma" w:eastAsia="PMingLiU" w:hAnsi="Tahoma" w:cs="Tahoma"/>
          <w:color w:val="000000"/>
          <w:sz w:val="18"/>
          <w:lang w:val="zh-TW" w:eastAsia="zh-TW"/>
        </w:rPr>
        <w:t xml:space="preserve"> Enterprise </w:t>
      </w:r>
      <w:r w:rsidRPr="00022D49">
        <w:rPr>
          <w:rFonts w:ascii="Tahoma" w:eastAsia="PMingLiU" w:hAnsi="Tahoma" w:cs="Tahoma"/>
          <w:color w:val="000000"/>
          <w:sz w:val="18"/>
          <w:lang w:val="zh-TW" w:eastAsia="zh-TW"/>
        </w:rPr>
        <w:t>產品或桌面平台產品提供。</w:t>
      </w:r>
    </w:p>
    <w:p w14:paraId="293CE893" w14:textId="77777777" w:rsidR="00B23BE6" w:rsidRPr="00022D49" w:rsidRDefault="000A1842" w:rsidP="00B23BE6">
      <w:pPr>
        <w:spacing w:line="276" w:lineRule="auto"/>
        <w:ind w:left="720" w:right="-180"/>
        <w:rPr>
          <w:rFonts w:eastAsia="PMingLiU" w:cs="Tahoma"/>
          <w:lang w:eastAsia="zh-TW"/>
        </w:rPr>
      </w:pPr>
      <w:r w:rsidRPr="00022D49">
        <w:rPr>
          <w:rFonts w:eastAsia="PMingLiU" w:cs="Tahoma"/>
          <w:b/>
          <w:color w:val="000000"/>
          <w:lang w:val="zh-TW" w:eastAsia="zh-TW"/>
        </w:rPr>
        <w:t xml:space="preserve">EOLS = </w:t>
      </w:r>
      <w:r w:rsidRPr="00022D49">
        <w:rPr>
          <w:rFonts w:eastAsia="PMingLiU" w:cs="Tahoma"/>
          <w:color w:val="000000"/>
          <w:lang w:val="zh-TW" w:eastAsia="zh-TW"/>
        </w:rPr>
        <w:t>表示將產品視為</w:t>
      </w:r>
      <w:r w:rsidRPr="00022D49">
        <w:rPr>
          <w:rFonts w:eastAsia="PMingLiU" w:cs="Tahoma"/>
          <w:color w:val="000000"/>
          <w:lang w:val="zh-TW" w:eastAsia="zh-TW"/>
        </w:rPr>
        <w:t xml:space="preserve"> Enterprise </w:t>
      </w:r>
      <w:r w:rsidRPr="00022D49">
        <w:rPr>
          <w:rFonts w:eastAsia="PMingLiU" w:cs="Tahoma"/>
          <w:color w:val="000000"/>
          <w:lang w:val="zh-TW" w:eastAsia="zh-TW"/>
        </w:rPr>
        <w:t>線上服務或平台線上服務提供。</w:t>
      </w:r>
    </w:p>
    <w:p w14:paraId="293CE894" w14:textId="77777777" w:rsidR="00E97819" w:rsidRPr="00022D49" w:rsidRDefault="000A1842">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color w:val="000000"/>
          <w:sz w:val="18"/>
          <w:lang w:val="zh-TW" w:eastAsia="zh-TW"/>
        </w:rPr>
        <w:t xml:space="preserve">ST = </w:t>
      </w:r>
      <w:r w:rsidRPr="00022D49">
        <w:rPr>
          <w:rFonts w:ascii="Tahoma" w:eastAsia="PMingLiU" w:hAnsi="Tahoma" w:cs="Tahoma"/>
          <w:color w:val="000000"/>
          <w:sz w:val="18"/>
          <w:lang w:val="zh-TW" w:eastAsia="zh-TW"/>
        </w:rPr>
        <w:t>表示將軟體視為學生方案提供，同時必須為完整學生計數訂購。</w:t>
      </w:r>
    </w:p>
    <w:p w14:paraId="293CE895" w14:textId="77777777" w:rsidR="00023FE7" w:rsidRPr="00022D49" w:rsidRDefault="002A0E86">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L (</w:t>
      </w:r>
      <w:r w:rsidRPr="00022D49">
        <w:rPr>
          <w:rFonts w:ascii="Tahoma" w:eastAsia="PMingLiU" w:hAnsi="Tahoma" w:cs="Tahoma"/>
          <w:b/>
          <w:sz w:val="18"/>
          <w:lang w:val="zh-TW" w:eastAsia="zh-TW"/>
        </w:rPr>
        <w:t>使用權</w:t>
      </w:r>
      <w:r w:rsidRPr="00022D49">
        <w:rPr>
          <w:rFonts w:ascii="Tahoma" w:eastAsia="PMingLiU" w:hAnsi="Tahoma" w:cs="Tahoma"/>
          <w:b/>
          <w:sz w:val="18"/>
          <w:lang w:val="zh-TW" w:eastAsia="zh-TW"/>
        </w:rPr>
        <w:t xml:space="preserve">) = </w:t>
      </w:r>
      <w:r w:rsidRPr="00022D49">
        <w:rPr>
          <w:rFonts w:ascii="Tahoma" w:eastAsia="PMingLiU" w:hAnsi="Tahoma" w:cs="Tahoma"/>
          <w:sz w:val="18"/>
          <w:lang w:val="zh-TW" w:eastAsia="zh-TW"/>
        </w:rPr>
        <w:t>在為指定之軟體提供標準使用權時指定之點數。</w:t>
      </w:r>
    </w:p>
    <w:p w14:paraId="293CE896" w14:textId="77777777" w:rsidR="00023FE7" w:rsidRPr="00022D49" w:rsidRDefault="00927967">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L&amp;SA (</w:t>
      </w:r>
      <w:r w:rsidRPr="00022D49">
        <w:rPr>
          <w:rFonts w:ascii="Tahoma" w:eastAsia="PMingLiU" w:hAnsi="Tahoma" w:cs="Tahoma"/>
          <w:b/>
          <w:sz w:val="18"/>
          <w:lang w:val="zh-TW" w:eastAsia="zh-TW"/>
        </w:rPr>
        <w:t>使用權及軟體保證</w:t>
      </w:r>
      <w:r w:rsidRPr="00022D49">
        <w:rPr>
          <w:rFonts w:ascii="Tahoma" w:eastAsia="PMingLiU" w:hAnsi="Tahoma" w:cs="Tahoma"/>
          <w:b/>
          <w:sz w:val="18"/>
          <w:lang w:val="zh-TW" w:eastAsia="zh-TW"/>
        </w:rPr>
        <w:t xml:space="preserve">) = </w:t>
      </w:r>
      <w:r w:rsidRPr="00022D49">
        <w:rPr>
          <w:rFonts w:ascii="Tahoma" w:eastAsia="PMingLiU" w:hAnsi="Tahoma" w:cs="Tahoma"/>
          <w:sz w:val="18"/>
          <w:lang w:val="zh-TW" w:eastAsia="zh-TW"/>
        </w:rPr>
        <w:t>在為指定之軟體提供使用權及軟體保證時指定之點數。</w:t>
      </w:r>
    </w:p>
    <w:p w14:paraId="293CE897" w14:textId="77777777" w:rsidR="00023FE7" w:rsidRPr="00022D49" w:rsidRDefault="00927967">
      <w:pPr>
        <w:pStyle w:val="Bodywithspace"/>
        <w:spacing w:before="0" w:after="0" w:line="276" w:lineRule="auto"/>
        <w:rPr>
          <w:rFonts w:ascii="Tahoma" w:eastAsia="PMingLiU" w:hAnsi="Tahoma" w:cs="Tahoma"/>
          <w:lang w:eastAsia="zh-TW"/>
        </w:rPr>
      </w:pPr>
      <w:r w:rsidRPr="00022D49">
        <w:rPr>
          <w:rStyle w:val="BodyChar11"/>
          <w:rFonts w:ascii="Tahoma" w:eastAsia="PMingLiU" w:hAnsi="Tahoma" w:cs="Tahoma"/>
          <w:b/>
          <w:color w:val="000000"/>
          <w:sz w:val="18"/>
          <w:lang w:val="zh-TW" w:eastAsia="zh-TW"/>
        </w:rPr>
        <w:t xml:space="preserve">OL = </w:t>
      </w:r>
      <w:r w:rsidRPr="00022D49">
        <w:rPr>
          <w:rStyle w:val="BodyChar11"/>
          <w:rFonts w:ascii="Tahoma" w:eastAsia="PMingLiU" w:hAnsi="Tahoma" w:cs="Tahoma"/>
          <w:color w:val="000000"/>
          <w:sz w:val="18"/>
          <w:lang w:val="zh-TW" w:eastAsia="zh-TW"/>
        </w:rPr>
        <w:t xml:space="preserve">Open License </w:t>
      </w:r>
      <w:r w:rsidRPr="00022D49">
        <w:rPr>
          <w:rFonts w:ascii="Tahoma" w:eastAsia="PMingLiU" w:hAnsi="Tahoma" w:cs="Tahoma"/>
          <w:color w:val="000000"/>
          <w:sz w:val="18"/>
          <w:lang w:val="zh-TW" w:eastAsia="zh-TW"/>
        </w:rPr>
        <w:t>中可提供。</w:t>
      </w:r>
    </w:p>
    <w:p w14:paraId="293CE898" w14:textId="77777777" w:rsidR="001D3F04" w:rsidRPr="00022D49" w:rsidRDefault="000A1842" w:rsidP="001D3F04">
      <w:pPr>
        <w:pStyle w:val="Bodywithspace"/>
        <w:spacing w:before="0" w:after="0" w:line="276" w:lineRule="auto"/>
        <w:ind w:right="-180"/>
        <w:rPr>
          <w:rFonts w:ascii="Tahoma" w:eastAsia="PMingLiU" w:hAnsi="Tahoma" w:cs="Tahoma"/>
          <w:lang w:eastAsia="zh-TW"/>
        </w:rPr>
      </w:pPr>
      <w:r w:rsidRPr="00022D49">
        <w:rPr>
          <w:rStyle w:val="BodyChar"/>
          <w:rFonts w:ascii="Tahoma" w:eastAsia="PMingLiU" w:hAnsi="Tahoma" w:cs="Tahoma"/>
          <w:b/>
          <w:sz w:val="18"/>
          <w:lang w:val="zh-TW" w:eastAsia="zh-TW"/>
        </w:rPr>
        <w:t xml:space="preserve">OSB = </w:t>
      </w:r>
      <w:r w:rsidRPr="00022D49">
        <w:rPr>
          <w:rStyle w:val="BodyChar"/>
          <w:rFonts w:ascii="Tahoma" w:eastAsia="PMingLiU" w:hAnsi="Tahoma" w:cs="Tahoma"/>
          <w:sz w:val="18"/>
          <w:lang w:val="zh-TW" w:eastAsia="zh-TW"/>
        </w:rPr>
        <w:t>為合格客戶提供之線上服務利益。</w:t>
      </w:r>
      <w:r w:rsidR="00927967" w:rsidRPr="00022D49">
        <w:rPr>
          <w:rStyle w:val="BodyChar"/>
          <w:rFonts w:ascii="Tahoma" w:eastAsia="PMingLiU" w:hAnsi="Tahoma" w:cs="Tahoma"/>
          <w:sz w:val="18"/>
          <w:lang w:val="zh-TW" w:eastAsia="zh-TW"/>
        </w:rPr>
        <w:t>請注意，具備線上服務利益之資格的產品可能出現於一</w:t>
      </w:r>
      <w:r w:rsidR="00DE1DBB" w:rsidRPr="00022D49">
        <w:rPr>
          <w:rStyle w:val="BodyChar"/>
          <w:rFonts w:ascii="Tahoma" w:eastAsia="PMingLiU" w:hAnsi="Tahoma" w:cs="Tahoma"/>
          <w:sz w:val="18"/>
          <w:lang w:val="zh-TW" w:eastAsia="zh-TW"/>
        </w:rPr>
        <w:br/>
      </w:r>
      <w:r w:rsidR="00927967" w:rsidRPr="00022D49">
        <w:rPr>
          <w:rStyle w:val="BodyChar"/>
          <w:rFonts w:ascii="Tahoma" w:eastAsia="PMingLiU" w:hAnsi="Tahoma" w:cs="Tahoma"/>
          <w:sz w:val="18"/>
          <w:lang w:val="zh-TW" w:eastAsia="zh-TW"/>
        </w:rPr>
        <w:t>份以上的產</w:t>
      </w:r>
      <w:r w:rsidR="00927967" w:rsidRPr="00022D49">
        <w:rPr>
          <w:rFonts w:ascii="Tahoma" w:eastAsia="PMingLiU" w:hAnsi="Tahoma" w:cs="Tahoma"/>
          <w:sz w:val="18"/>
          <w:lang w:val="zh-TW" w:eastAsia="zh-TW"/>
        </w:rPr>
        <w:t>品組合表中。</w:t>
      </w:r>
      <w:r w:rsidRPr="00022D49">
        <w:rPr>
          <w:rFonts w:ascii="Tahoma" w:eastAsia="PMingLiU" w:hAnsi="Tahoma" w:cs="Tahoma"/>
          <w:sz w:val="18"/>
          <w:lang w:val="zh-TW" w:eastAsia="zh-TW"/>
        </w:rPr>
        <w:t>此狀況僅反映這些方案可能具備與一種以上產品組合相關聯的軟體保證利益之資格，</w:t>
      </w:r>
      <w:r w:rsidR="00DE1DBB" w:rsidRPr="00022D49">
        <w:rPr>
          <w:rFonts w:ascii="Tahoma" w:eastAsia="PMingLiU" w:hAnsi="Tahoma" w:cs="Tahoma"/>
          <w:sz w:val="18"/>
          <w:lang w:val="zh-TW" w:eastAsia="zh-TW"/>
        </w:rPr>
        <w:br/>
      </w:r>
      <w:r w:rsidRPr="00022D49">
        <w:rPr>
          <w:rFonts w:ascii="Tahoma" w:eastAsia="PMingLiU" w:hAnsi="Tahoma" w:cs="Tahoma"/>
          <w:sz w:val="18"/>
          <w:lang w:val="zh-TW" w:eastAsia="zh-TW"/>
        </w:rPr>
        <w:t>並非代表　貴用戶需要針對不同組合之利益進行選擇。</w:t>
      </w:r>
    </w:p>
    <w:p w14:paraId="293CE899" w14:textId="77777777" w:rsidR="00023FE7" w:rsidRPr="000C022D" w:rsidRDefault="000A1842">
      <w:pPr>
        <w:pStyle w:val="Bodywithspace"/>
        <w:spacing w:before="0" w:after="0" w:line="276" w:lineRule="auto"/>
        <w:rPr>
          <w:rFonts w:ascii="Tahoma" w:eastAsia="PMingLiU" w:hAnsi="Tahoma" w:cs="Tahoma"/>
          <w:lang w:val="fr-FR"/>
        </w:rPr>
      </w:pPr>
      <w:r w:rsidRPr="000C022D">
        <w:rPr>
          <w:rStyle w:val="BodyChar"/>
          <w:rFonts w:ascii="Tahoma" w:eastAsia="PMingLiU" w:hAnsi="Tahoma" w:cs="Tahoma"/>
          <w:b/>
          <w:color w:val="000000"/>
          <w:sz w:val="18"/>
          <w:lang w:val="fr-FR"/>
        </w:rPr>
        <w:t xml:space="preserve">OL/SA = </w:t>
      </w:r>
      <w:r w:rsidRPr="00022D49">
        <w:rPr>
          <w:rStyle w:val="BodyChar"/>
          <w:rFonts w:ascii="Tahoma" w:eastAsia="PMingLiU" w:hAnsi="Tahoma" w:cs="Tahoma"/>
          <w:color w:val="000000"/>
          <w:sz w:val="18"/>
          <w:lang w:val="zh-TW"/>
        </w:rPr>
        <w:t>只有</w:t>
      </w:r>
      <w:r w:rsidRPr="000C022D">
        <w:rPr>
          <w:rStyle w:val="BodyChar"/>
          <w:rFonts w:ascii="Tahoma" w:eastAsia="PMingLiU" w:hAnsi="Tahoma" w:cs="Tahoma"/>
          <w:color w:val="000000"/>
          <w:sz w:val="18"/>
          <w:lang w:val="fr-FR"/>
        </w:rPr>
        <w:t xml:space="preserve"> L&amp;SA </w:t>
      </w:r>
      <w:r w:rsidRPr="00022D49">
        <w:rPr>
          <w:rStyle w:val="BodyChar"/>
          <w:rFonts w:ascii="Tahoma" w:eastAsia="PMingLiU" w:hAnsi="Tahoma" w:cs="Tahoma"/>
          <w:color w:val="000000"/>
          <w:sz w:val="18"/>
          <w:lang w:val="zh-TW"/>
        </w:rPr>
        <w:t>及</w:t>
      </w:r>
      <w:r w:rsidRPr="000C022D">
        <w:rPr>
          <w:rStyle w:val="BodyChar"/>
          <w:rFonts w:ascii="Tahoma" w:eastAsia="PMingLiU" w:hAnsi="Tahoma" w:cs="Tahoma"/>
          <w:color w:val="000000"/>
          <w:sz w:val="18"/>
          <w:lang w:val="fr-FR"/>
        </w:rPr>
        <w:t xml:space="preserve"> SA </w:t>
      </w:r>
      <w:r w:rsidRPr="00022D49">
        <w:rPr>
          <w:rStyle w:val="BodyChar"/>
          <w:rFonts w:ascii="Tahoma" w:eastAsia="PMingLiU" w:hAnsi="Tahoma" w:cs="Tahoma"/>
          <w:color w:val="000000"/>
          <w:sz w:val="18"/>
          <w:lang w:val="zh-TW"/>
        </w:rPr>
        <w:t>之</w:t>
      </w:r>
      <w:r w:rsidRPr="000C022D">
        <w:rPr>
          <w:rStyle w:val="BodyChar"/>
          <w:rFonts w:ascii="Tahoma" w:eastAsia="PMingLiU" w:hAnsi="Tahoma" w:cs="Tahoma"/>
          <w:color w:val="000000"/>
          <w:sz w:val="18"/>
          <w:lang w:val="fr-FR"/>
        </w:rPr>
        <w:t xml:space="preserve"> Open License </w:t>
      </w:r>
      <w:r w:rsidRPr="00022D49">
        <w:rPr>
          <w:rStyle w:val="BodyChar"/>
          <w:rFonts w:ascii="Tahoma" w:eastAsia="PMingLiU" w:hAnsi="Tahoma" w:cs="Tahoma"/>
          <w:color w:val="000000"/>
          <w:sz w:val="18"/>
          <w:lang w:val="zh-TW"/>
        </w:rPr>
        <w:t>中可提供。</w:t>
      </w:r>
    </w:p>
    <w:p w14:paraId="293CE89A" w14:textId="77777777" w:rsidR="00023FE7" w:rsidRPr="00022D49" w:rsidRDefault="000A1842">
      <w:pPr>
        <w:pStyle w:val="Bodywithspace"/>
        <w:spacing w:before="0" w:after="0" w:line="276" w:lineRule="auto"/>
        <w:rPr>
          <w:rFonts w:ascii="Tahoma" w:eastAsia="PMingLiU" w:hAnsi="Tahoma" w:cs="Tahoma"/>
          <w:lang w:eastAsia="zh-TW"/>
        </w:rPr>
      </w:pPr>
      <w:r w:rsidRPr="00022D49">
        <w:rPr>
          <w:rStyle w:val="BodyChar"/>
          <w:rFonts w:ascii="Tahoma" w:eastAsia="PMingLiU" w:hAnsi="Tahoma" w:cs="Tahoma"/>
          <w:b/>
          <w:color w:val="000000"/>
          <w:sz w:val="18"/>
          <w:lang w:val="zh-TW" w:eastAsia="zh-TW"/>
        </w:rPr>
        <w:t xml:space="preserve">OSP = </w:t>
      </w:r>
      <w:r w:rsidRPr="00022D49">
        <w:rPr>
          <w:rStyle w:val="BodyChar"/>
          <w:rFonts w:ascii="Tahoma" w:eastAsia="PMingLiU" w:hAnsi="Tahoma" w:cs="Tahoma"/>
          <w:color w:val="000000"/>
          <w:sz w:val="18"/>
          <w:lang w:val="zh-TW" w:eastAsia="zh-TW"/>
        </w:rPr>
        <w:t>線上訂閱方案中可提供。</w:t>
      </w:r>
    </w:p>
    <w:p w14:paraId="293CE89B" w14:textId="77777777" w:rsidR="00023FE7" w:rsidRPr="00022D49" w:rsidRDefault="00927967">
      <w:pPr>
        <w:pStyle w:val="Bodywithspace"/>
        <w:spacing w:before="0" w:after="0" w:line="276" w:lineRule="auto"/>
        <w:rPr>
          <w:rFonts w:ascii="Tahoma" w:eastAsia="PMingLiU" w:hAnsi="Tahoma" w:cs="Tahoma"/>
        </w:rPr>
      </w:pPr>
      <w:r w:rsidRPr="000C022D">
        <w:rPr>
          <w:rFonts w:ascii="Tahoma" w:eastAsia="PMingLiU" w:hAnsi="Tahoma" w:cs="Tahoma"/>
          <w:b/>
          <w:color w:val="000000"/>
          <w:sz w:val="18"/>
        </w:rPr>
        <w:t xml:space="preserve">OV/OVS = </w:t>
      </w:r>
      <w:r w:rsidRPr="000C022D">
        <w:rPr>
          <w:rFonts w:ascii="Tahoma" w:eastAsia="PMingLiU" w:hAnsi="Tahoma" w:cs="Tahoma"/>
          <w:color w:val="000000"/>
          <w:sz w:val="18"/>
        </w:rPr>
        <w:t xml:space="preserve">Open Value </w:t>
      </w:r>
      <w:r w:rsidRPr="00022D49">
        <w:rPr>
          <w:rFonts w:ascii="Tahoma" w:eastAsia="PMingLiU" w:hAnsi="Tahoma" w:cs="Tahoma"/>
          <w:color w:val="000000"/>
          <w:sz w:val="18"/>
          <w:lang w:val="zh-TW"/>
        </w:rPr>
        <w:t>及</w:t>
      </w:r>
      <w:r w:rsidRPr="000C022D">
        <w:rPr>
          <w:rFonts w:ascii="Tahoma" w:eastAsia="PMingLiU" w:hAnsi="Tahoma" w:cs="Tahoma"/>
          <w:color w:val="000000"/>
          <w:sz w:val="18"/>
        </w:rPr>
        <w:t xml:space="preserve"> Open Value Subscription </w:t>
      </w:r>
      <w:r w:rsidRPr="00022D49">
        <w:rPr>
          <w:rFonts w:ascii="Tahoma" w:eastAsia="PMingLiU" w:hAnsi="Tahoma" w:cs="Tahoma"/>
          <w:color w:val="000000"/>
          <w:sz w:val="18"/>
          <w:lang w:val="zh-TW"/>
        </w:rPr>
        <w:t>方案中可提供。</w:t>
      </w:r>
    </w:p>
    <w:p w14:paraId="293CE89C" w14:textId="77777777" w:rsidR="00023FE7" w:rsidRPr="00022D49" w:rsidRDefault="00927967">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 xml:space="preserve">P = </w:t>
      </w:r>
      <w:r w:rsidRPr="00022D49">
        <w:rPr>
          <w:rFonts w:ascii="Tahoma" w:eastAsia="PMingLiU" w:hAnsi="Tahoma" w:cs="Tahoma"/>
          <w:sz w:val="18"/>
          <w:lang w:val="zh-TW" w:eastAsia="zh-TW"/>
        </w:rPr>
        <w:t>表示</w:t>
      </w:r>
      <w:r w:rsidRPr="00022D49">
        <w:rPr>
          <w:rFonts w:ascii="Tahoma" w:eastAsia="PMingLiU" w:hAnsi="Tahoma" w:cs="Tahoma"/>
          <w:sz w:val="18"/>
          <w:lang w:val="zh-TW" w:eastAsia="zh-TW"/>
        </w:rPr>
        <w:t xml:space="preserve"> Open Value </w:t>
      </w:r>
      <w:r w:rsidRPr="00022D49">
        <w:rPr>
          <w:rFonts w:ascii="Tahoma" w:eastAsia="PMingLiU" w:hAnsi="Tahoma" w:cs="Tahoma"/>
          <w:sz w:val="18"/>
          <w:lang w:val="zh-TW" w:eastAsia="zh-TW"/>
        </w:rPr>
        <w:t>中以非全公司為基礎而提供之軟體。</w:t>
      </w:r>
    </w:p>
    <w:p w14:paraId="293CE89D" w14:textId="77777777" w:rsidR="009F5F37" w:rsidRPr="00022D49" w:rsidRDefault="00927967">
      <w:pPr>
        <w:pStyle w:val="Bodywithspace"/>
        <w:spacing w:before="0" w:after="0" w:line="276" w:lineRule="auto"/>
        <w:rPr>
          <w:rFonts w:ascii="Tahoma" w:eastAsia="PMingLiU" w:hAnsi="Tahoma" w:cs="Tahoma"/>
          <w:lang w:eastAsia="zh-TW"/>
        </w:rPr>
      </w:pPr>
      <w:r w:rsidRPr="00022D49">
        <w:rPr>
          <w:rFonts w:ascii="Tahoma" w:eastAsia="PMingLiU" w:hAnsi="Tahoma" w:cs="Tahoma"/>
          <w:b/>
          <w:sz w:val="18"/>
          <w:lang w:val="zh-TW" w:eastAsia="zh-TW"/>
        </w:rPr>
        <w:lastRenderedPageBreak/>
        <w:t>S =</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表示將軟體視為應用程式平台產品提供。</w:t>
      </w:r>
    </w:p>
    <w:p w14:paraId="293CE89E" w14:textId="77777777" w:rsidR="00023FE7" w:rsidRPr="00022D49" w:rsidRDefault="00927967">
      <w:pPr>
        <w:pStyle w:val="Bodywithspace"/>
        <w:spacing w:before="0" w:after="0" w:line="276" w:lineRule="auto"/>
        <w:rPr>
          <w:rFonts w:ascii="Tahoma" w:eastAsia="PMingLiU" w:hAnsi="Tahoma" w:cs="Tahoma"/>
          <w:lang w:eastAsia="zh-TW"/>
        </w:rPr>
      </w:pPr>
      <w:r w:rsidRPr="00022D49">
        <w:rPr>
          <w:rFonts w:ascii="Tahoma" w:eastAsia="PMingLiU" w:hAnsi="Tahoma" w:cs="Tahoma"/>
          <w:b/>
          <w:sz w:val="18"/>
          <w:lang w:val="zh-TW" w:eastAsia="zh-TW"/>
        </w:rPr>
        <w:t>SA (</w:t>
      </w:r>
      <w:r w:rsidRPr="00022D49">
        <w:rPr>
          <w:rFonts w:ascii="Tahoma" w:eastAsia="PMingLiU" w:hAnsi="Tahoma" w:cs="Tahoma"/>
          <w:b/>
          <w:sz w:val="18"/>
          <w:lang w:val="zh-TW" w:eastAsia="zh-TW"/>
        </w:rPr>
        <w:t>軟體保證</w:t>
      </w:r>
      <w:r w:rsidRPr="00022D49">
        <w:rPr>
          <w:rFonts w:ascii="Tahoma" w:eastAsia="PMingLiU" w:hAnsi="Tahoma" w:cs="Tahoma"/>
          <w:b/>
          <w:sz w:val="18"/>
          <w:lang w:val="zh-TW" w:eastAsia="zh-TW"/>
        </w:rPr>
        <w:t xml:space="preserve">) = </w:t>
      </w:r>
      <w:r w:rsidRPr="00022D49">
        <w:rPr>
          <w:rFonts w:ascii="Tahoma" w:eastAsia="PMingLiU" w:hAnsi="Tahoma" w:cs="Tahoma"/>
          <w:sz w:val="18"/>
          <w:lang w:val="zh-TW" w:eastAsia="zh-TW"/>
        </w:rPr>
        <w:t>在為指定之軟體提供軟體保證時指定之點數。</w:t>
      </w:r>
    </w:p>
    <w:p w14:paraId="293CE89F" w14:textId="77777777" w:rsidR="00023FE7" w:rsidRPr="00022D49" w:rsidRDefault="00927967">
      <w:pPr>
        <w:pStyle w:val="Bodywithspace"/>
        <w:spacing w:before="0" w:after="0" w:line="276" w:lineRule="auto"/>
        <w:ind w:right="-180"/>
        <w:rPr>
          <w:rFonts w:ascii="Tahoma" w:eastAsia="PMingLiU" w:hAnsi="Tahoma" w:cs="Tahoma"/>
          <w:lang w:eastAsia="zh-TW"/>
        </w:rPr>
      </w:pPr>
      <w:r w:rsidRPr="00022D49">
        <w:rPr>
          <w:rStyle w:val="BodyChar11"/>
          <w:rFonts w:ascii="Tahoma" w:eastAsia="PMingLiU" w:hAnsi="Tahoma" w:cs="Tahoma"/>
          <w:b/>
          <w:sz w:val="18"/>
          <w:lang w:val="zh-TW" w:eastAsia="zh-TW"/>
        </w:rPr>
        <w:t xml:space="preserve">SRV = </w:t>
      </w:r>
      <w:r w:rsidRPr="00022D49">
        <w:rPr>
          <w:rFonts w:ascii="Tahoma" w:eastAsia="PMingLiU" w:hAnsi="Tahoma" w:cs="Tahoma"/>
          <w:sz w:val="18"/>
          <w:lang w:val="zh-TW" w:eastAsia="zh-TW"/>
        </w:rPr>
        <w:t>伺服器組合方案之軟體保證利益。</w:t>
      </w:r>
    </w:p>
    <w:p w14:paraId="293CE8A0" w14:textId="77777777" w:rsidR="00023FE7" w:rsidRPr="00022D49" w:rsidRDefault="00927967">
      <w:pPr>
        <w:pStyle w:val="Bodywithspace"/>
        <w:tabs>
          <w:tab w:val="left" w:pos="9360"/>
        </w:tabs>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U (</w:t>
      </w:r>
      <w:r w:rsidRPr="00022D49">
        <w:rPr>
          <w:rFonts w:ascii="Tahoma" w:eastAsia="PMingLiU" w:hAnsi="Tahoma" w:cs="Tahoma"/>
          <w:b/>
          <w:sz w:val="18"/>
          <w:lang w:val="zh-TW" w:eastAsia="zh-TW"/>
        </w:rPr>
        <w:t>升級使用權</w:t>
      </w:r>
      <w:r w:rsidRPr="00022D49">
        <w:rPr>
          <w:rFonts w:ascii="Tahoma" w:eastAsia="PMingLiU" w:hAnsi="Tahoma" w:cs="Tahoma"/>
          <w:b/>
          <w:sz w:val="18"/>
          <w:lang w:val="zh-TW" w:eastAsia="zh-TW"/>
        </w:rPr>
        <w:t xml:space="preserve">) = </w:t>
      </w:r>
      <w:r w:rsidRPr="00022D49">
        <w:rPr>
          <w:rFonts w:ascii="Tahoma" w:eastAsia="PMingLiU" w:hAnsi="Tahoma" w:cs="Tahoma"/>
          <w:sz w:val="18"/>
          <w:lang w:val="zh-TW" w:eastAsia="zh-TW"/>
        </w:rPr>
        <w:t>在為指定之軟體提供升級時指定之點數。</w:t>
      </w:r>
    </w:p>
    <w:p w14:paraId="293CE8A1" w14:textId="77777777" w:rsidR="00023FE7" w:rsidRPr="00022D49" w:rsidRDefault="00927967">
      <w:pPr>
        <w:pStyle w:val="Bodywithspace"/>
        <w:spacing w:before="0" w:after="0" w:line="276" w:lineRule="auto"/>
        <w:ind w:right="-180"/>
        <w:rPr>
          <w:rFonts w:ascii="Tahoma" w:eastAsia="PMingLiU" w:hAnsi="Tahoma" w:cs="Tahoma"/>
          <w:lang w:eastAsia="zh-TW"/>
        </w:rPr>
      </w:pPr>
      <w:r w:rsidRPr="00022D49">
        <w:rPr>
          <w:rFonts w:ascii="Tahoma" w:eastAsia="PMingLiU" w:hAnsi="Tahoma" w:cs="Tahoma"/>
          <w:b/>
          <w:sz w:val="18"/>
          <w:lang w:val="zh-TW" w:eastAsia="zh-TW"/>
        </w:rPr>
        <w:t>U &amp; SA (</w:t>
      </w:r>
      <w:r w:rsidRPr="00022D49">
        <w:rPr>
          <w:rFonts w:ascii="Tahoma" w:eastAsia="PMingLiU" w:hAnsi="Tahoma" w:cs="Tahoma"/>
          <w:b/>
          <w:sz w:val="18"/>
          <w:lang w:val="zh-TW" w:eastAsia="zh-TW"/>
        </w:rPr>
        <w:t>升級及軟體保證</w:t>
      </w:r>
      <w:r w:rsidRPr="00022D49">
        <w:rPr>
          <w:rFonts w:ascii="Tahoma" w:eastAsia="PMingLiU" w:hAnsi="Tahoma" w:cs="Tahoma"/>
          <w:b/>
          <w:sz w:val="18"/>
          <w:lang w:val="zh-TW" w:eastAsia="zh-TW"/>
        </w:rPr>
        <w:t xml:space="preserve">) = </w:t>
      </w:r>
      <w:r w:rsidRPr="00022D49">
        <w:rPr>
          <w:rFonts w:ascii="Tahoma" w:eastAsia="PMingLiU" w:hAnsi="Tahoma" w:cs="Tahoma"/>
          <w:sz w:val="18"/>
          <w:lang w:val="zh-TW" w:eastAsia="zh-TW"/>
        </w:rPr>
        <w:t>在為指定之軟體提供升級及軟體保證時指定之點數。</w:t>
      </w:r>
    </w:p>
    <w:p w14:paraId="293CE8A2" w14:textId="77777777" w:rsidR="00023FE7" w:rsidRPr="00022D49" w:rsidRDefault="00023FE7">
      <w:pPr>
        <w:pStyle w:val="Heading1"/>
        <w:spacing w:before="0" w:after="0"/>
        <w:rPr>
          <w:rFonts w:eastAsia="PMingLiU" w:cs="Tahoma"/>
          <w:lang w:eastAsia="zh-TW"/>
        </w:rPr>
      </w:pPr>
      <w:r w:rsidRPr="00022D49">
        <w:rPr>
          <w:rFonts w:eastAsia="PMingLiU" w:cs="Tahoma"/>
          <w:lang w:eastAsia="zh-TW"/>
        </w:rPr>
        <w:br w:type="page"/>
      </w:r>
      <w:bookmarkStart w:id="11" w:name="_Toc336337841"/>
      <w:bookmarkStart w:id="12" w:name="_Toc340917744"/>
      <w:bookmarkEnd w:id="11"/>
      <w:r w:rsidR="000A1842" w:rsidRPr="00022D49">
        <w:rPr>
          <w:rFonts w:eastAsia="PMingLiU" w:cs="Tahoma"/>
          <w:lang w:eastAsia="zh-TW"/>
        </w:rPr>
        <w:lastRenderedPageBreak/>
        <w:t>產品清單</w:t>
      </w:r>
      <w:bookmarkEnd w:id="12"/>
    </w:p>
    <w:p w14:paraId="293CE8A3" w14:textId="77777777" w:rsidR="00023FE7" w:rsidRPr="00022D49" w:rsidRDefault="000A1842" w:rsidP="004E292A">
      <w:pPr>
        <w:pStyle w:val="Heading3"/>
        <w:rPr>
          <w:rFonts w:ascii="Tahoma" w:eastAsia="PMingLiU" w:hAnsi="Tahoma" w:cs="Tahoma"/>
          <w:sz w:val="22"/>
          <w:lang w:val="zh-TW"/>
        </w:rPr>
      </w:pPr>
      <w:bookmarkStart w:id="13" w:name="_Toc300391149"/>
      <w:bookmarkStart w:id="14" w:name="_Toc312398873"/>
      <w:bookmarkStart w:id="15" w:name="_Toc336337842"/>
      <w:bookmarkStart w:id="16" w:name="_Toc340917745"/>
      <w:bookmarkEnd w:id="13"/>
      <w:bookmarkEnd w:id="14"/>
      <w:bookmarkEnd w:id="15"/>
      <w:r w:rsidRPr="00022D49">
        <w:rPr>
          <w:rFonts w:ascii="Tahoma" w:eastAsia="PMingLiU" w:hAnsi="Tahoma" w:cs="Tahoma"/>
          <w:sz w:val="22"/>
          <w:lang w:val="zh-TW"/>
        </w:rPr>
        <w:t>應用程式組合</w:t>
      </w:r>
      <w:bookmarkEnd w:id="16"/>
    </w:p>
    <w:p w14:paraId="293CE8A4" w14:textId="77777777" w:rsidR="006949F0" w:rsidRPr="00022D49" w:rsidRDefault="006949F0" w:rsidP="006949F0">
      <w:pPr>
        <w:rPr>
          <w:rFonts w:eastAsia="PMingLiU"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92"/>
        <w:gridCol w:w="475"/>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022D49" w14:paraId="293CE8B0" w14:textId="77777777" w:rsidTr="002E2BD2">
        <w:trPr>
          <w:cantSplit/>
          <w:trHeight w:val="1007"/>
          <w:tblHeader/>
        </w:trPr>
        <w:tc>
          <w:tcPr>
            <w:tcW w:w="2592" w:type="dxa"/>
            <w:tcBorders>
              <w:top w:val="single" w:sz="4" w:space="0" w:color="FFFFFF"/>
              <w:left w:val="nil"/>
              <w:bottom w:val="nil"/>
            </w:tcBorders>
          </w:tcPr>
          <w:p w14:paraId="293CE8A5" w14:textId="77777777" w:rsidR="00B27742" w:rsidRPr="00022D49" w:rsidRDefault="00B27742">
            <w:pPr>
              <w:widowControl w:val="0"/>
              <w:ind w:left="-360"/>
              <w:rPr>
                <w:rFonts w:eastAsia="PMingLiU" w:cs="Tahoma"/>
              </w:rPr>
            </w:pPr>
          </w:p>
        </w:tc>
        <w:tc>
          <w:tcPr>
            <w:tcW w:w="475" w:type="dxa"/>
            <w:textDirection w:val="btLr"/>
            <w:vAlign w:val="center"/>
          </w:tcPr>
          <w:p w14:paraId="293CE8A6" w14:textId="77777777" w:rsidR="00B27742" w:rsidRPr="00022D49" w:rsidRDefault="00B27742" w:rsidP="004D1736">
            <w:pPr>
              <w:pStyle w:val="TableVerticalText"/>
              <w:widowControl w:val="0"/>
              <w:rPr>
                <w:rFonts w:ascii="Tahoma" w:eastAsia="PMingLiU" w:hAnsi="Tahoma" w:cs="Tahoma"/>
              </w:rPr>
            </w:pPr>
            <w:r w:rsidRPr="00022D49">
              <w:rPr>
                <w:rFonts w:ascii="Tahoma" w:eastAsia="PMingLiU" w:hAnsi="Tahoma" w:cs="Tahoma"/>
                <w:lang w:val="zh-TW"/>
              </w:rPr>
              <w:t>產品注意事項</w:t>
            </w:r>
          </w:p>
        </w:tc>
        <w:tc>
          <w:tcPr>
            <w:tcW w:w="429" w:type="dxa"/>
            <w:textDirection w:val="btLr"/>
          </w:tcPr>
          <w:p w14:paraId="293CE8A7" w14:textId="77777777" w:rsidR="00B27742" w:rsidRPr="00022D49" w:rsidRDefault="00B27742">
            <w:pPr>
              <w:pStyle w:val="TableVerticalText"/>
              <w:widowControl w:val="0"/>
              <w:rPr>
                <w:rFonts w:ascii="Tahoma" w:eastAsia="PMingLiU" w:hAnsi="Tahoma" w:cs="Tahoma"/>
              </w:rPr>
            </w:pPr>
            <w:r w:rsidRPr="00022D49">
              <w:rPr>
                <w:rFonts w:ascii="Tahoma" w:eastAsia="PMingLiU" w:hAnsi="Tahoma" w:cs="Tahoma"/>
                <w:lang w:val="zh-TW"/>
              </w:rPr>
              <w:t>可提供之日期</w:t>
            </w:r>
          </w:p>
        </w:tc>
        <w:tc>
          <w:tcPr>
            <w:tcW w:w="429" w:type="dxa"/>
            <w:tcBorders>
              <w:right w:val="single" w:sz="18" w:space="0" w:color="auto"/>
            </w:tcBorders>
            <w:textDirection w:val="btLr"/>
            <w:vAlign w:val="center"/>
          </w:tcPr>
          <w:p w14:paraId="293CE8A8" w14:textId="77777777" w:rsidR="00B27742" w:rsidRPr="00022D49" w:rsidRDefault="00B27742">
            <w:pPr>
              <w:pStyle w:val="TableVerticalText"/>
              <w:widowControl w:val="0"/>
              <w:rPr>
                <w:rFonts w:ascii="Tahoma" w:eastAsia="PMingLiU" w:hAnsi="Tahoma" w:cs="Tahoma"/>
              </w:rPr>
            </w:pPr>
            <w:r w:rsidRPr="00022D49">
              <w:rPr>
                <w:rFonts w:ascii="Tahoma" w:eastAsia="PMingLiU" w:hAnsi="Tahoma" w:cs="Tahoma"/>
                <w:lang w:val="zh-TW"/>
              </w:rPr>
              <w:t>SAB</w:t>
            </w:r>
          </w:p>
        </w:tc>
        <w:tc>
          <w:tcPr>
            <w:tcW w:w="3003" w:type="dxa"/>
            <w:gridSpan w:val="7"/>
            <w:tcBorders>
              <w:left w:val="single" w:sz="18" w:space="0" w:color="auto"/>
              <w:right w:val="single" w:sz="18" w:space="0" w:color="auto"/>
            </w:tcBorders>
            <w:vAlign w:val="center"/>
          </w:tcPr>
          <w:p w14:paraId="293CE8A9" w14:textId="77777777" w:rsidR="00B27742" w:rsidRPr="00022D49" w:rsidRDefault="00B27742">
            <w:pPr>
              <w:pStyle w:val="TableHeadingsBlack"/>
              <w:widowControl w:val="0"/>
              <w:rPr>
                <w:rFonts w:ascii="Tahoma" w:eastAsia="PMingLiU" w:hAnsi="Tahoma" w:cs="Tahoma"/>
              </w:rPr>
            </w:pPr>
            <w:r w:rsidRPr="00022D49">
              <w:rPr>
                <w:rFonts w:ascii="Tahoma" w:eastAsia="PMingLiU" w:hAnsi="Tahoma" w:cs="Tahoma"/>
                <w:lang w:val="zh-TW"/>
              </w:rPr>
              <w:t>Select / Select Plus*</w:t>
            </w:r>
          </w:p>
        </w:tc>
        <w:tc>
          <w:tcPr>
            <w:tcW w:w="1287" w:type="dxa"/>
            <w:gridSpan w:val="3"/>
            <w:tcBorders>
              <w:left w:val="single" w:sz="18" w:space="0" w:color="auto"/>
              <w:right w:val="single" w:sz="18" w:space="0" w:color="auto"/>
            </w:tcBorders>
            <w:vAlign w:val="center"/>
          </w:tcPr>
          <w:p w14:paraId="293CE8AA" w14:textId="77777777" w:rsidR="00B27742" w:rsidRPr="00022D49" w:rsidRDefault="000A1842">
            <w:pPr>
              <w:pStyle w:val="TableHeadingsBlack"/>
              <w:widowControl w:val="0"/>
              <w:rPr>
                <w:rFonts w:ascii="Tahoma" w:eastAsia="PMingLiU" w:hAnsi="Tahoma" w:cs="Tahoma"/>
              </w:rPr>
            </w:pPr>
            <w:r w:rsidRPr="00022D49">
              <w:rPr>
                <w:rFonts w:ascii="Tahoma" w:eastAsia="PMingLiU" w:hAnsi="Tahoma" w:cs="Tahoma"/>
                <w:lang w:val="zh-TW"/>
              </w:rPr>
              <w:t>Open License</w:t>
            </w:r>
          </w:p>
        </w:tc>
        <w:tc>
          <w:tcPr>
            <w:tcW w:w="429" w:type="dxa"/>
            <w:tcBorders>
              <w:left w:val="single" w:sz="18" w:space="0" w:color="auto"/>
            </w:tcBorders>
            <w:textDirection w:val="btLr"/>
            <w:vAlign w:val="center"/>
          </w:tcPr>
          <w:p w14:paraId="293CE8AB" w14:textId="77777777" w:rsidR="00B27742" w:rsidRPr="00022D49" w:rsidRDefault="00B27742">
            <w:pPr>
              <w:pStyle w:val="TableVerticalText"/>
              <w:widowControl w:val="0"/>
              <w:rPr>
                <w:rFonts w:ascii="Tahoma" w:eastAsia="PMingLiU" w:hAnsi="Tahoma" w:cs="Tahoma"/>
              </w:rPr>
            </w:pPr>
            <w:r w:rsidRPr="00022D49">
              <w:rPr>
                <w:rFonts w:ascii="Tahoma" w:eastAsia="PMingLiU" w:hAnsi="Tahoma" w:cs="Tahoma"/>
                <w:lang w:val="zh-TW"/>
              </w:rPr>
              <w:t xml:space="preserve">Campus &amp; School </w:t>
            </w:r>
            <w:r w:rsidRPr="00022D49">
              <w:rPr>
                <w:rFonts w:ascii="Tahoma" w:eastAsia="PMingLiU" w:hAnsi="Tahoma" w:cs="Tahoma"/>
                <w:lang w:val="zh-TW"/>
              </w:rPr>
              <w:t>單位</w:t>
            </w:r>
          </w:p>
        </w:tc>
        <w:tc>
          <w:tcPr>
            <w:tcW w:w="429" w:type="dxa"/>
            <w:tcBorders>
              <w:right w:val="single" w:sz="18" w:space="0" w:color="auto"/>
            </w:tcBorders>
            <w:textDirection w:val="btLr"/>
            <w:vAlign w:val="center"/>
          </w:tcPr>
          <w:p w14:paraId="293CE8AC" w14:textId="77777777" w:rsidR="00B27742" w:rsidRPr="00022D49" w:rsidRDefault="000A1842">
            <w:pPr>
              <w:pStyle w:val="TableVerticalText"/>
              <w:widowControl w:val="0"/>
              <w:rPr>
                <w:rFonts w:ascii="Tahoma" w:eastAsia="PMingLiU" w:hAnsi="Tahoma" w:cs="Tahoma"/>
              </w:rPr>
            </w:pPr>
            <w:r w:rsidRPr="00022D49">
              <w:rPr>
                <w:rFonts w:ascii="Tahoma" w:eastAsia="PMingLiU" w:hAnsi="Tahoma" w:cs="Tahoma"/>
                <w:lang w:val="zh-TW"/>
              </w:rPr>
              <w:t>EA &amp; EA Sub</w:t>
            </w:r>
          </w:p>
        </w:tc>
        <w:tc>
          <w:tcPr>
            <w:tcW w:w="429" w:type="dxa"/>
            <w:tcBorders>
              <w:left w:val="single" w:sz="18" w:space="0" w:color="auto"/>
              <w:right w:val="single" w:sz="18" w:space="0" w:color="auto"/>
            </w:tcBorders>
            <w:textDirection w:val="btLr"/>
            <w:vAlign w:val="center"/>
          </w:tcPr>
          <w:p w14:paraId="293CE8AD" w14:textId="77777777" w:rsidR="00B27742" w:rsidRPr="00022D49" w:rsidRDefault="000A1842">
            <w:pPr>
              <w:pStyle w:val="TableVerticalText"/>
              <w:widowControl w:val="0"/>
              <w:rPr>
                <w:rFonts w:ascii="Tahoma" w:eastAsia="PMingLiU" w:hAnsi="Tahoma" w:cs="Tahoma"/>
              </w:rPr>
            </w:pPr>
            <w:r w:rsidRPr="00022D49">
              <w:rPr>
                <w:rFonts w:ascii="Tahoma" w:eastAsia="PMingLiU" w:hAnsi="Tahoma" w:cs="Tahoma"/>
                <w:lang w:val="zh-TW"/>
              </w:rPr>
              <w:t>OV / OVS</w:t>
            </w:r>
          </w:p>
        </w:tc>
        <w:tc>
          <w:tcPr>
            <w:tcW w:w="514" w:type="dxa"/>
            <w:textDirection w:val="btLr"/>
          </w:tcPr>
          <w:p w14:paraId="293CE8AE" w14:textId="77777777" w:rsidR="00B27742" w:rsidRPr="00022D49" w:rsidRDefault="000A1842" w:rsidP="00E67091">
            <w:pPr>
              <w:pStyle w:val="TableVerticalText"/>
              <w:widowControl w:val="0"/>
              <w:spacing w:before="120"/>
              <w:rPr>
                <w:rFonts w:ascii="Tahoma" w:eastAsia="PMingLiU" w:hAnsi="Tahoma" w:cs="Tahoma"/>
              </w:rPr>
            </w:pPr>
            <w:r w:rsidRPr="00022D49">
              <w:rPr>
                <w:rFonts w:ascii="Tahoma" w:eastAsia="PMingLiU" w:hAnsi="Tahoma" w:cs="Tahoma"/>
                <w:lang w:val="zh-TW"/>
              </w:rPr>
              <w:t>EES / OVS -ES</w:t>
            </w:r>
          </w:p>
        </w:tc>
        <w:tc>
          <w:tcPr>
            <w:tcW w:w="514" w:type="dxa"/>
            <w:textDirection w:val="btLr"/>
            <w:vAlign w:val="center"/>
          </w:tcPr>
          <w:p w14:paraId="293CE8AF" w14:textId="77777777" w:rsidR="00B27742" w:rsidRPr="00022D49" w:rsidRDefault="00B27742" w:rsidP="00456002">
            <w:pPr>
              <w:pStyle w:val="TableVerticalText"/>
              <w:widowControl w:val="0"/>
              <w:rPr>
                <w:rFonts w:ascii="Tahoma" w:eastAsia="PMingLiU" w:hAnsi="Tahoma" w:cs="Tahoma"/>
              </w:rPr>
            </w:pPr>
            <w:r w:rsidRPr="00022D49">
              <w:rPr>
                <w:rFonts w:ascii="Tahoma" w:eastAsia="PMingLiU" w:hAnsi="Tahoma" w:cs="Tahoma"/>
                <w:lang w:val="zh-TW"/>
              </w:rPr>
              <w:t xml:space="preserve">Open </w:t>
            </w:r>
            <w:r w:rsidRPr="00022D49">
              <w:rPr>
                <w:rFonts w:ascii="Tahoma" w:eastAsia="PMingLiU" w:hAnsi="Tahoma" w:cs="Tahoma"/>
                <w:lang w:val="zh-TW"/>
              </w:rPr>
              <w:t>基本要件</w:t>
            </w:r>
          </w:p>
        </w:tc>
      </w:tr>
      <w:tr w:rsidR="00B27742" w:rsidRPr="00022D49" w14:paraId="293CE8C0" w14:textId="77777777" w:rsidTr="002E2BD2">
        <w:trPr>
          <w:cantSplit/>
          <w:trHeight w:val="271"/>
          <w:tblHeader/>
        </w:trPr>
        <w:tc>
          <w:tcPr>
            <w:tcW w:w="2592" w:type="dxa"/>
            <w:vMerge w:val="restart"/>
            <w:tcBorders>
              <w:top w:val="nil"/>
              <w:left w:val="nil"/>
            </w:tcBorders>
          </w:tcPr>
          <w:p w14:paraId="293CE8B1" w14:textId="77777777" w:rsidR="00B27742" w:rsidRPr="00022D49" w:rsidRDefault="00B27742">
            <w:pPr>
              <w:widowControl w:val="0"/>
              <w:rPr>
                <w:rFonts w:eastAsia="PMingLiU" w:cs="Tahoma"/>
                <w:b/>
              </w:rPr>
            </w:pPr>
          </w:p>
        </w:tc>
        <w:tc>
          <w:tcPr>
            <w:tcW w:w="475" w:type="dxa"/>
            <w:vMerge w:val="restart"/>
          </w:tcPr>
          <w:p w14:paraId="293CE8B2" w14:textId="77777777" w:rsidR="00B27742" w:rsidRPr="00022D49" w:rsidRDefault="00B27742">
            <w:pPr>
              <w:keepNext/>
              <w:widowControl w:val="0"/>
              <w:spacing w:before="200" w:after="120"/>
              <w:jc w:val="center"/>
              <w:outlineLvl w:val="0"/>
              <w:rPr>
                <w:rFonts w:eastAsia="PMingLiU" w:cs="Tahoma"/>
                <w:b/>
                <w:color w:val="0000FF"/>
                <w:sz w:val="10"/>
              </w:rPr>
            </w:pPr>
            <w:r w:rsidRPr="00022D49">
              <w:rPr>
                <w:rFonts w:eastAsia="PMingLiU" w:cs="Tahoma"/>
                <w:b/>
                <w:color w:val="0000FF"/>
                <w:sz w:val="10"/>
                <w:lang w:val="zh-TW"/>
              </w:rPr>
              <w:t xml:space="preserve">(Ctrl + </w:t>
            </w:r>
            <w:r w:rsidRPr="00022D49">
              <w:rPr>
                <w:rFonts w:eastAsia="PMingLiU" w:cs="Tahoma"/>
                <w:b/>
                <w:color w:val="0000FF"/>
                <w:sz w:val="10"/>
                <w:lang w:val="zh-TW"/>
              </w:rPr>
              <w:t>按一下</w:t>
            </w:r>
            <w:r w:rsidRPr="00022D49">
              <w:rPr>
                <w:rFonts w:eastAsia="PMingLiU" w:cs="Tahoma"/>
                <w:b/>
                <w:color w:val="0000FF"/>
                <w:sz w:val="10"/>
                <w:lang w:val="zh-TW"/>
              </w:rPr>
              <w:t>)</w:t>
            </w:r>
          </w:p>
        </w:tc>
        <w:tc>
          <w:tcPr>
            <w:tcW w:w="429" w:type="dxa"/>
            <w:vMerge w:val="restart"/>
          </w:tcPr>
          <w:p w14:paraId="293CE8B3" w14:textId="77777777" w:rsidR="00B27742" w:rsidRPr="00022D49" w:rsidRDefault="00B27742">
            <w:pPr>
              <w:widowControl w:val="0"/>
              <w:rPr>
                <w:rFonts w:eastAsia="PMingLiU" w:cs="Tahoma"/>
              </w:rPr>
            </w:pPr>
          </w:p>
        </w:tc>
        <w:tc>
          <w:tcPr>
            <w:tcW w:w="429" w:type="dxa"/>
            <w:vMerge w:val="restart"/>
            <w:tcBorders>
              <w:right w:val="single" w:sz="18" w:space="0" w:color="auto"/>
            </w:tcBorders>
          </w:tcPr>
          <w:p w14:paraId="293CE8B4" w14:textId="77777777" w:rsidR="00B27742" w:rsidRPr="00022D49" w:rsidRDefault="00B27742">
            <w:pPr>
              <w:widowControl w:val="0"/>
              <w:rPr>
                <w:rFonts w:eastAsia="PMingLiU" w:cs="Tahoma"/>
              </w:rPr>
            </w:pPr>
          </w:p>
        </w:tc>
        <w:tc>
          <w:tcPr>
            <w:tcW w:w="429" w:type="dxa"/>
            <w:vMerge w:val="restart"/>
            <w:tcBorders>
              <w:left w:val="single" w:sz="18" w:space="0" w:color="auto"/>
            </w:tcBorders>
            <w:vAlign w:val="center"/>
          </w:tcPr>
          <w:p w14:paraId="293CE8B5" w14:textId="77777777" w:rsidR="00B27742" w:rsidRPr="00022D49" w:rsidRDefault="00B27742">
            <w:pPr>
              <w:pStyle w:val="TableHeadingsRed"/>
              <w:widowControl w:val="0"/>
              <w:rPr>
                <w:rFonts w:ascii="Tahoma" w:eastAsia="PMingLiU" w:hAnsi="Tahoma" w:cs="Tahoma"/>
              </w:rPr>
            </w:pPr>
            <w:r w:rsidRPr="00022D49">
              <w:rPr>
                <w:rFonts w:ascii="Tahoma" w:eastAsia="PMingLiU" w:hAnsi="Tahoma" w:cs="Tahoma"/>
                <w:lang w:val="zh-TW"/>
              </w:rPr>
              <w:t>L</w:t>
            </w:r>
          </w:p>
        </w:tc>
        <w:tc>
          <w:tcPr>
            <w:tcW w:w="1287" w:type="dxa"/>
            <w:gridSpan w:val="3"/>
            <w:vAlign w:val="center"/>
          </w:tcPr>
          <w:p w14:paraId="293CE8B6" w14:textId="77777777" w:rsidR="00B27742" w:rsidRPr="00022D49" w:rsidRDefault="00B27742">
            <w:pPr>
              <w:pStyle w:val="TableHeadingsGreen"/>
              <w:widowControl w:val="0"/>
              <w:rPr>
                <w:rFonts w:ascii="Tahoma" w:eastAsia="PMingLiU" w:hAnsi="Tahoma" w:cs="Tahoma"/>
              </w:rPr>
            </w:pPr>
            <w:r w:rsidRPr="00022D49">
              <w:rPr>
                <w:rFonts w:ascii="Tahoma" w:eastAsia="PMingLiU" w:hAnsi="Tahoma" w:cs="Tahoma"/>
                <w:lang w:val="zh-TW"/>
              </w:rPr>
              <w:t>L&amp;SA</w:t>
            </w:r>
          </w:p>
        </w:tc>
        <w:tc>
          <w:tcPr>
            <w:tcW w:w="1287" w:type="dxa"/>
            <w:gridSpan w:val="3"/>
            <w:tcBorders>
              <w:right w:val="single" w:sz="18" w:space="0" w:color="auto"/>
            </w:tcBorders>
            <w:vAlign w:val="center"/>
          </w:tcPr>
          <w:p w14:paraId="293CE8B7" w14:textId="77777777" w:rsidR="00B27742" w:rsidRPr="00022D49" w:rsidRDefault="00B27742">
            <w:pPr>
              <w:pStyle w:val="TableHeadingsBlue"/>
              <w:widowControl w:val="0"/>
              <w:rPr>
                <w:rFonts w:ascii="Tahoma" w:eastAsia="PMingLiU" w:hAnsi="Tahoma" w:cs="Tahoma"/>
              </w:rPr>
            </w:pPr>
            <w:r w:rsidRPr="00022D49">
              <w:rPr>
                <w:rFonts w:ascii="Tahoma" w:eastAsia="PMingLiU" w:hAnsi="Tahoma" w:cs="Tahoma"/>
                <w:lang w:val="zh-TW"/>
              </w:rPr>
              <w:t>SA</w:t>
            </w:r>
          </w:p>
        </w:tc>
        <w:tc>
          <w:tcPr>
            <w:tcW w:w="429" w:type="dxa"/>
            <w:vMerge w:val="restart"/>
            <w:tcBorders>
              <w:left w:val="single" w:sz="18" w:space="0" w:color="auto"/>
            </w:tcBorders>
            <w:vAlign w:val="center"/>
          </w:tcPr>
          <w:p w14:paraId="293CE8B8" w14:textId="77777777" w:rsidR="00B27742" w:rsidRPr="00022D49" w:rsidRDefault="00B27742">
            <w:pPr>
              <w:pStyle w:val="TableHeadingsRed"/>
              <w:widowControl w:val="0"/>
              <w:rPr>
                <w:rFonts w:ascii="Tahoma" w:eastAsia="PMingLiU" w:hAnsi="Tahoma" w:cs="Tahoma"/>
              </w:rPr>
            </w:pPr>
            <w:r w:rsidRPr="00022D49">
              <w:rPr>
                <w:rFonts w:ascii="Tahoma" w:eastAsia="PMingLiU" w:hAnsi="Tahoma" w:cs="Tahoma"/>
                <w:lang w:val="zh-TW"/>
              </w:rPr>
              <w:t>L</w:t>
            </w:r>
          </w:p>
        </w:tc>
        <w:tc>
          <w:tcPr>
            <w:tcW w:w="429" w:type="dxa"/>
            <w:vAlign w:val="center"/>
          </w:tcPr>
          <w:p w14:paraId="293CE8B9" w14:textId="77777777" w:rsidR="00B27742" w:rsidRPr="00022D49" w:rsidRDefault="00B27742">
            <w:pPr>
              <w:pStyle w:val="TableHeadingsGreen"/>
              <w:widowControl w:val="0"/>
              <w:rPr>
                <w:rFonts w:ascii="Tahoma" w:eastAsia="PMingLiU" w:hAnsi="Tahoma" w:cs="Tahoma"/>
              </w:rPr>
            </w:pPr>
            <w:r w:rsidRPr="00022D49">
              <w:rPr>
                <w:rFonts w:ascii="Tahoma" w:eastAsia="PMingLiU" w:hAnsi="Tahoma" w:cs="Tahoma"/>
                <w:lang w:val="zh-TW"/>
              </w:rPr>
              <w:t>L&amp;SA</w:t>
            </w:r>
          </w:p>
        </w:tc>
        <w:tc>
          <w:tcPr>
            <w:tcW w:w="429" w:type="dxa"/>
            <w:vMerge w:val="restart"/>
            <w:tcBorders>
              <w:right w:val="single" w:sz="18" w:space="0" w:color="auto"/>
            </w:tcBorders>
            <w:vAlign w:val="center"/>
          </w:tcPr>
          <w:p w14:paraId="293CE8BA" w14:textId="77777777" w:rsidR="00B27742" w:rsidRPr="00022D49" w:rsidRDefault="00B27742">
            <w:pPr>
              <w:pStyle w:val="TableHeadingsBlue"/>
              <w:widowControl w:val="0"/>
              <w:rPr>
                <w:rFonts w:ascii="Tahoma" w:eastAsia="PMingLiU" w:hAnsi="Tahoma" w:cs="Tahoma"/>
              </w:rPr>
            </w:pPr>
            <w:r w:rsidRPr="00022D49">
              <w:rPr>
                <w:rFonts w:ascii="Tahoma" w:eastAsia="PMingLiU" w:hAnsi="Tahoma" w:cs="Tahoma"/>
                <w:lang w:val="zh-TW"/>
              </w:rPr>
              <w:t>SA</w:t>
            </w:r>
          </w:p>
        </w:tc>
        <w:tc>
          <w:tcPr>
            <w:tcW w:w="429" w:type="dxa"/>
            <w:vMerge w:val="restart"/>
            <w:tcBorders>
              <w:left w:val="single" w:sz="18" w:space="0" w:color="auto"/>
            </w:tcBorders>
          </w:tcPr>
          <w:p w14:paraId="293CE8BB" w14:textId="77777777" w:rsidR="00B27742" w:rsidRPr="00022D49" w:rsidRDefault="00B27742" w:rsidP="00097B90">
            <w:pPr>
              <w:widowControl w:val="0"/>
              <w:rPr>
                <w:rFonts w:eastAsia="PMingLiU" w:cs="Tahoma"/>
              </w:rPr>
            </w:pPr>
          </w:p>
        </w:tc>
        <w:tc>
          <w:tcPr>
            <w:tcW w:w="429" w:type="dxa"/>
            <w:vMerge w:val="restart"/>
            <w:tcBorders>
              <w:right w:val="single" w:sz="18" w:space="0" w:color="auto"/>
            </w:tcBorders>
          </w:tcPr>
          <w:p w14:paraId="293CE8BC" w14:textId="77777777" w:rsidR="00B27742" w:rsidRPr="00022D49" w:rsidRDefault="00B27742">
            <w:pPr>
              <w:widowControl w:val="0"/>
              <w:rPr>
                <w:rFonts w:eastAsia="PMingLiU" w:cs="Tahoma"/>
              </w:rPr>
            </w:pPr>
          </w:p>
        </w:tc>
        <w:tc>
          <w:tcPr>
            <w:tcW w:w="429" w:type="dxa"/>
            <w:vMerge w:val="restart"/>
            <w:tcBorders>
              <w:left w:val="single" w:sz="18" w:space="0" w:color="auto"/>
              <w:right w:val="single" w:sz="18" w:space="0" w:color="auto"/>
            </w:tcBorders>
          </w:tcPr>
          <w:p w14:paraId="293CE8BD" w14:textId="77777777" w:rsidR="00B27742" w:rsidRPr="00022D49" w:rsidRDefault="00B27742">
            <w:pPr>
              <w:widowControl w:val="0"/>
              <w:rPr>
                <w:rFonts w:eastAsia="PMingLiU" w:cs="Tahoma"/>
              </w:rPr>
            </w:pPr>
          </w:p>
        </w:tc>
        <w:tc>
          <w:tcPr>
            <w:tcW w:w="514" w:type="dxa"/>
            <w:vMerge w:val="restart"/>
          </w:tcPr>
          <w:p w14:paraId="293CE8BE" w14:textId="77777777" w:rsidR="00B27742" w:rsidRPr="00022D49" w:rsidRDefault="00B27742">
            <w:pPr>
              <w:widowControl w:val="0"/>
              <w:rPr>
                <w:rFonts w:eastAsia="PMingLiU" w:cs="Tahoma"/>
              </w:rPr>
            </w:pPr>
          </w:p>
        </w:tc>
        <w:tc>
          <w:tcPr>
            <w:tcW w:w="514" w:type="dxa"/>
            <w:vMerge w:val="restart"/>
          </w:tcPr>
          <w:p w14:paraId="293CE8BF" w14:textId="77777777" w:rsidR="00B27742" w:rsidRPr="00022D49" w:rsidRDefault="00B27742">
            <w:pPr>
              <w:widowControl w:val="0"/>
              <w:rPr>
                <w:rFonts w:eastAsia="PMingLiU" w:cs="Tahoma"/>
              </w:rPr>
            </w:pPr>
          </w:p>
        </w:tc>
      </w:tr>
      <w:tr w:rsidR="00B27742" w:rsidRPr="00022D49" w14:paraId="293CE8D4" w14:textId="77777777" w:rsidTr="002E2BD2">
        <w:trPr>
          <w:cantSplit/>
          <w:trHeight w:val="262"/>
          <w:tblHeader/>
        </w:trPr>
        <w:tc>
          <w:tcPr>
            <w:tcW w:w="2592" w:type="dxa"/>
            <w:vMerge/>
            <w:tcBorders>
              <w:left w:val="nil"/>
            </w:tcBorders>
          </w:tcPr>
          <w:p w14:paraId="293CE8C1" w14:textId="77777777" w:rsidR="00B27742" w:rsidRPr="00022D49" w:rsidRDefault="00B27742">
            <w:pPr>
              <w:widowControl w:val="0"/>
              <w:rPr>
                <w:rFonts w:eastAsia="PMingLiU" w:cs="Tahoma"/>
              </w:rPr>
            </w:pPr>
          </w:p>
        </w:tc>
        <w:tc>
          <w:tcPr>
            <w:tcW w:w="475" w:type="dxa"/>
            <w:vMerge/>
          </w:tcPr>
          <w:p w14:paraId="293CE8C2" w14:textId="77777777" w:rsidR="00B27742" w:rsidRPr="00022D49" w:rsidRDefault="00B27742">
            <w:pPr>
              <w:keepNext/>
              <w:widowControl w:val="0"/>
              <w:spacing w:before="200" w:after="120"/>
              <w:outlineLvl w:val="0"/>
              <w:rPr>
                <w:rFonts w:eastAsia="PMingLiU" w:cs="Tahoma"/>
                <w:b/>
              </w:rPr>
            </w:pPr>
          </w:p>
        </w:tc>
        <w:tc>
          <w:tcPr>
            <w:tcW w:w="429" w:type="dxa"/>
            <w:vMerge/>
          </w:tcPr>
          <w:p w14:paraId="293CE8C3" w14:textId="77777777" w:rsidR="00B27742" w:rsidRPr="00022D49" w:rsidRDefault="00B27742">
            <w:pPr>
              <w:widowControl w:val="0"/>
              <w:rPr>
                <w:rFonts w:eastAsia="PMingLiU" w:cs="Tahoma"/>
              </w:rPr>
            </w:pPr>
          </w:p>
        </w:tc>
        <w:tc>
          <w:tcPr>
            <w:tcW w:w="429" w:type="dxa"/>
            <w:vMerge/>
            <w:tcBorders>
              <w:right w:val="single" w:sz="18" w:space="0" w:color="auto"/>
            </w:tcBorders>
          </w:tcPr>
          <w:p w14:paraId="293CE8C4" w14:textId="77777777" w:rsidR="00B27742" w:rsidRPr="00022D49" w:rsidRDefault="00B27742">
            <w:pPr>
              <w:widowControl w:val="0"/>
              <w:rPr>
                <w:rFonts w:eastAsia="PMingLiU" w:cs="Tahoma"/>
              </w:rPr>
            </w:pPr>
          </w:p>
        </w:tc>
        <w:tc>
          <w:tcPr>
            <w:tcW w:w="429" w:type="dxa"/>
            <w:vMerge/>
            <w:tcBorders>
              <w:left w:val="single" w:sz="18" w:space="0" w:color="auto"/>
            </w:tcBorders>
            <w:vAlign w:val="center"/>
          </w:tcPr>
          <w:p w14:paraId="293CE8C5" w14:textId="77777777" w:rsidR="00B27742" w:rsidRPr="00022D49" w:rsidRDefault="00B27742">
            <w:pPr>
              <w:widowControl w:val="0"/>
              <w:jc w:val="center"/>
              <w:rPr>
                <w:rFonts w:eastAsia="PMingLiU" w:cs="Tahoma"/>
              </w:rPr>
            </w:pPr>
          </w:p>
        </w:tc>
        <w:tc>
          <w:tcPr>
            <w:tcW w:w="429" w:type="dxa"/>
            <w:vAlign w:val="center"/>
          </w:tcPr>
          <w:p w14:paraId="293CE8C6" w14:textId="77777777" w:rsidR="00B27742" w:rsidRPr="00022D49" w:rsidRDefault="00B27742">
            <w:pPr>
              <w:pStyle w:val="TableHeadingsGreen"/>
              <w:widowControl w:val="0"/>
              <w:rPr>
                <w:rFonts w:ascii="Tahoma" w:eastAsia="PMingLiU" w:hAnsi="Tahoma" w:cs="Tahoma"/>
              </w:rPr>
            </w:pPr>
            <w:r w:rsidRPr="00022D49">
              <w:rPr>
                <w:rFonts w:ascii="Tahoma" w:eastAsia="PMingLiU" w:hAnsi="Tahoma" w:cs="Tahoma"/>
                <w:lang w:val="zh-TW"/>
              </w:rPr>
              <w:t xml:space="preserve">3 </w:t>
            </w:r>
            <w:r w:rsidRPr="00022D49">
              <w:rPr>
                <w:rFonts w:ascii="Tahoma" w:eastAsia="PMingLiU" w:hAnsi="Tahoma" w:cs="Tahoma"/>
                <w:lang w:val="zh-TW"/>
              </w:rPr>
              <w:t>年</w:t>
            </w:r>
          </w:p>
        </w:tc>
        <w:tc>
          <w:tcPr>
            <w:tcW w:w="429" w:type="dxa"/>
            <w:vAlign w:val="center"/>
          </w:tcPr>
          <w:p w14:paraId="293CE8C7" w14:textId="77777777" w:rsidR="00B27742" w:rsidRPr="00022D49" w:rsidRDefault="00B27742">
            <w:pPr>
              <w:pStyle w:val="TableHeadingsGreen"/>
              <w:widowControl w:val="0"/>
              <w:rPr>
                <w:rFonts w:ascii="Tahoma" w:eastAsia="PMingLiU" w:hAnsi="Tahoma" w:cs="Tahoma"/>
              </w:rPr>
            </w:pPr>
            <w:r w:rsidRPr="00022D49">
              <w:rPr>
                <w:rFonts w:ascii="Tahoma" w:eastAsia="PMingLiU" w:hAnsi="Tahoma" w:cs="Tahoma"/>
                <w:lang w:val="zh-TW"/>
              </w:rPr>
              <w:t xml:space="preserve">2 </w:t>
            </w:r>
            <w:r w:rsidRPr="00022D49">
              <w:rPr>
                <w:rFonts w:ascii="Tahoma" w:eastAsia="PMingLiU" w:hAnsi="Tahoma" w:cs="Tahoma"/>
                <w:lang w:val="zh-TW"/>
              </w:rPr>
              <w:t>年</w:t>
            </w:r>
          </w:p>
        </w:tc>
        <w:tc>
          <w:tcPr>
            <w:tcW w:w="429" w:type="dxa"/>
            <w:vAlign w:val="center"/>
          </w:tcPr>
          <w:p w14:paraId="293CE8C8" w14:textId="77777777" w:rsidR="00B27742" w:rsidRPr="00022D49" w:rsidRDefault="00B27742">
            <w:pPr>
              <w:pStyle w:val="TableHeadingsGreen"/>
              <w:widowControl w:val="0"/>
              <w:rPr>
                <w:rFonts w:ascii="Tahoma" w:eastAsia="PMingLiU" w:hAnsi="Tahoma" w:cs="Tahoma"/>
              </w:rPr>
            </w:pPr>
            <w:r w:rsidRPr="00022D49">
              <w:rPr>
                <w:rFonts w:ascii="Tahoma" w:eastAsia="PMingLiU" w:hAnsi="Tahoma" w:cs="Tahoma"/>
                <w:lang w:val="zh-TW"/>
              </w:rPr>
              <w:t xml:space="preserve">1 </w:t>
            </w:r>
            <w:r w:rsidRPr="00022D49">
              <w:rPr>
                <w:rFonts w:ascii="Tahoma" w:eastAsia="PMingLiU" w:hAnsi="Tahoma" w:cs="Tahoma"/>
                <w:lang w:val="zh-TW"/>
              </w:rPr>
              <w:t>年</w:t>
            </w:r>
          </w:p>
        </w:tc>
        <w:tc>
          <w:tcPr>
            <w:tcW w:w="429" w:type="dxa"/>
            <w:vAlign w:val="center"/>
          </w:tcPr>
          <w:p w14:paraId="293CE8C9" w14:textId="77777777" w:rsidR="00B27742" w:rsidRPr="00022D49" w:rsidRDefault="00B27742">
            <w:pPr>
              <w:pStyle w:val="TableHeadingsBlue"/>
              <w:widowControl w:val="0"/>
              <w:rPr>
                <w:rFonts w:ascii="Tahoma" w:eastAsia="PMingLiU" w:hAnsi="Tahoma" w:cs="Tahoma"/>
              </w:rPr>
            </w:pPr>
            <w:r w:rsidRPr="00022D49">
              <w:rPr>
                <w:rFonts w:ascii="Tahoma" w:eastAsia="PMingLiU" w:hAnsi="Tahoma" w:cs="Tahoma"/>
                <w:lang w:val="zh-TW"/>
              </w:rPr>
              <w:t xml:space="preserve">3 </w:t>
            </w:r>
            <w:r w:rsidRPr="00022D49">
              <w:rPr>
                <w:rFonts w:ascii="Tahoma" w:eastAsia="PMingLiU" w:hAnsi="Tahoma" w:cs="Tahoma"/>
                <w:lang w:val="zh-TW"/>
              </w:rPr>
              <w:t>年</w:t>
            </w:r>
          </w:p>
        </w:tc>
        <w:tc>
          <w:tcPr>
            <w:tcW w:w="429" w:type="dxa"/>
            <w:vAlign w:val="center"/>
          </w:tcPr>
          <w:p w14:paraId="293CE8CA" w14:textId="77777777" w:rsidR="00B27742" w:rsidRPr="00022D49" w:rsidRDefault="00B27742">
            <w:pPr>
              <w:pStyle w:val="TableHeadingsBlue"/>
              <w:widowControl w:val="0"/>
              <w:rPr>
                <w:rFonts w:ascii="Tahoma" w:eastAsia="PMingLiU" w:hAnsi="Tahoma" w:cs="Tahoma"/>
              </w:rPr>
            </w:pPr>
            <w:r w:rsidRPr="00022D49">
              <w:rPr>
                <w:rFonts w:ascii="Tahoma" w:eastAsia="PMingLiU" w:hAnsi="Tahoma" w:cs="Tahoma"/>
                <w:lang w:val="zh-TW"/>
              </w:rPr>
              <w:t xml:space="preserve">2 </w:t>
            </w:r>
            <w:r w:rsidRPr="00022D49">
              <w:rPr>
                <w:rFonts w:ascii="Tahoma" w:eastAsia="PMingLiU" w:hAnsi="Tahoma" w:cs="Tahoma"/>
                <w:lang w:val="zh-TW"/>
              </w:rPr>
              <w:t>年</w:t>
            </w:r>
          </w:p>
        </w:tc>
        <w:tc>
          <w:tcPr>
            <w:tcW w:w="429" w:type="dxa"/>
            <w:tcBorders>
              <w:right w:val="single" w:sz="18" w:space="0" w:color="auto"/>
            </w:tcBorders>
            <w:vAlign w:val="center"/>
          </w:tcPr>
          <w:p w14:paraId="293CE8CB" w14:textId="77777777" w:rsidR="00B27742" w:rsidRPr="00022D49" w:rsidRDefault="00B27742">
            <w:pPr>
              <w:pStyle w:val="TableHeadingsBlue"/>
              <w:widowControl w:val="0"/>
              <w:rPr>
                <w:rFonts w:ascii="Tahoma" w:eastAsia="PMingLiU" w:hAnsi="Tahoma" w:cs="Tahoma"/>
              </w:rPr>
            </w:pPr>
            <w:r w:rsidRPr="00022D49">
              <w:rPr>
                <w:rFonts w:ascii="Tahoma" w:eastAsia="PMingLiU" w:hAnsi="Tahoma" w:cs="Tahoma"/>
                <w:lang w:val="zh-TW"/>
              </w:rPr>
              <w:t xml:space="preserve">1 </w:t>
            </w:r>
            <w:r w:rsidRPr="00022D49">
              <w:rPr>
                <w:rFonts w:ascii="Tahoma" w:eastAsia="PMingLiU" w:hAnsi="Tahoma" w:cs="Tahoma"/>
                <w:lang w:val="zh-TW"/>
              </w:rPr>
              <w:t>年</w:t>
            </w:r>
          </w:p>
        </w:tc>
        <w:tc>
          <w:tcPr>
            <w:tcW w:w="429" w:type="dxa"/>
            <w:vMerge/>
            <w:tcBorders>
              <w:left w:val="single" w:sz="18" w:space="0" w:color="auto"/>
            </w:tcBorders>
            <w:vAlign w:val="center"/>
          </w:tcPr>
          <w:p w14:paraId="293CE8CC" w14:textId="77777777" w:rsidR="00B27742" w:rsidRPr="00022D49" w:rsidRDefault="00B27742">
            <w:pPr>
              <w:widowControl w:val="0"/>
              <w:jc w:val="center"/>
              <w:rPr>
                <w:rFonts w:eastAsia="PMingLiU" w:cs="Tahoma"/>
              </w:rPr>
            </w:pPr>
          </w:p>
        </w:tc>
        <w:tc>
          <w:tcPr>
            <w:tcW w:w="429" w:type="dxa"/>
            <w:vAlign w:val="center"/>
          </w:tcPr>
          <w:p w14:paraId="293CE8CD" w14:textId="77777777" w:rsidR="00B27742" w:rsidRPr="00022D49" w:rsidRDefault="00B27742">
            <w:pPr>
              <w:pStyle w:val="TableHeadingsGreen"/>
              <w:widowControl w:val="0"/>
              <w:rPr>
                <w:rFonts w:ascii="Tahoma" w:eastAsia="PMingLiU" w:hAnsi="Tahoma" w:cs="Tahoma"/>
              </w:rPr>
            </w:pPr>
            <w:r w:rsidRPr="00022D49">
              <w:rPr>
                <w:rFonts w:ascii="Tahoma" w:eastAsia="PMingLiU" w:hAnsi="Tahoma" w:cs="Tahoma"/>
                <w:lang w:val="zh-TW"/>
              </w:rPr>
              <w:t>P</w:t>
            </w:r>
          </w:p>
        </w:tc>
        <w:tc>
          <w:tcPr>
            <w:tcW w:w="429" w:type="dxa"/>
            <w:vMerge/>
            <w:tcBorders>
              <w:right w:val="single" w:sz="18" w:space="0" w:color="auto"/>
            </w:tcBorders>
          </w:tcPr>
          <w:p w14:paraId="293CE8CE" w14:textId="77777777" w:rsidR="00B27742" w:rsidRPr="00022D49" w:rsidRDefault="00B27742">
            <w:pPr>
              <w:widowControl w:val="0"/>
              <w:rPr>
                <w:rFonts w:eastAsia="PMingLiU" w:cs="Tahoma"/>
              </w:rPr>
            </w:pPr>
          </w:p>
        </w:tc>
        <w:tc>
          <w:tcPr>
            <w:tcW w:w="429" w:type="dxa"/>
            <w:vMerge/>
            <w:tcBorders>
              <w:left w:val="single" w:sz="18" w:space="0" w:color="auto"/>
            </w:tcBorders>
          </w:tcPr>
          <w:p w14:paraId="293CE8CF" w14:textId="77777777" w:rsidR="00B27742" w:rsidRPr="00022D49" w:rsidRDefault="00B27742">
            <w:pPr>
              <w:widowControl w:val="0"/>
              <w:rPr>
                <w:rFonts w:eastAsia="PMingLiU" w:cs="Tahoma"/>
              </w:rPr>
            </w:pPr>
          </w:p>
        </w:tc>
        <w:tc>
          <w:tcPr>
            <w:tcW w:w="429" w:type="dxa"/>
            <w:vMerge/>
            <w:tcBorders>
              <w:right w:val="single" w:sz="18" w:space="0" w:color="auto"/>
            </w:tcBorders>
          </w:tcPr>
          <w:p w14:paraId="293CE8D0" w14:textId="77777777" w:rsidR="00B27742" w:rsidRPr="00022D49" w:rsidRDefault="00B27742">
            <w:pPr>
              <w:widowControl w:val="0"/>
              <w:rPr>
                <w:rFonts w:eastAsia="PMingLiU" w:cs="Tahoma"/>
              </w:rPr>
            </w:pPr>
          </w:p>
        </w:tc>
        <w:tc>
          <w:tcPr>
            <w:tcW w:w="429" w:type="dxa"/>
            <w:vMerge/>
            <w:tcBorders>
              <w:left w:val="single" w:sz="18" w:space="0" w:color="auto"/>
              <w:right w:val="single" w:sz="18" w:space="0" w:color="auto"/>
            </w:tcBorders>
          </w:tcPr>
          <w:p w14:paraId="293CE8D1" w14:textId="77777777" w:rsidR="00B27742" w:rsidRPr="00022D49" w:rsidRDefault="00B27742">
            <w:pPr>
              <w:widowControl w:val="0"/>
              <w:rPr>
                <w:rFonts w:eastAsia="PMingLiU" w:cs="Tahoma"/>
              </w:rPr>
            </w:pPr>
          </w:p>
        </w:tc>
        <w:tc>
          <w:tcPr>
            <w:tcW w:w="514" w:type="dxa"/>
            <w:vMerge/>
          </w:tcPr>
          <w:p w14:paraId="293CE8D2" w14:textId="77777777" w:rsidR="00B27742" w:rsidRPr="00022D49" w:rsidRDefault="00B27742">
            <w:pPr>
              <w:widowControl w:val="0"/>
              <w:rPr>
                <w:rFonts w:eastAsia="PMingLiU" w:cs="Tahoma"/>
              </w:rPr>
            </w:pPr>
          </w:p>
        </w:tc>
        <w:tc>
          <w:tcPr>
            <w:tcW w:w="514" w:type="dxa"/>
            <w:vMerge/>
          </w:tcPr>
          <w:p w14:paraId="293CE8D3" w14:textId="77777777" w:rsidR="00B27742" w:rsidRPr="00022D49" w:rsidRDefault="00B27742">
            <w:pPr>
              <w:widowControl w:val="0"/>
              <w:rPr>
                <w:rFonts w:eastAsia="PMingLiU" w:cs="Tahoma"/>
              </w:rPr>
            </w:pPr>
          </w:p>
        </w:tc>
      </w:tr>
      <w:tr w:rsidR="00795A88" w:rsidRPr="00022D49" w14:paraId="293CE8E8" w14:textId="77777777" w:rsidTr="002E2BD2">
        <w:trPr>
          <w:cantSplit/>
          <w:trHeight w:val="287"/>
        </w:trPr>
        <w:tc>
          <w:tcPr>
            <w:tcW w:w="2592" w:type="dxa"/>
            <w:shd w:val="clear" w:color="auto" w:fill="FABF8F"/>
            <w:vAlign w:val="center"/>
          </w:tcPr>
          <w:p w14:paraId="293CE8D5" w14:textId="77777777" w:rsidR="00B27742" w:rsidRPr="00022D49" w:rsidRDefault="000A1842" w:rsidP="005E0391">
            <w:pPr>
              <w:pStyle w:val="ProductNames"/>
              <w:rPr>
                <w:rFonts w:ascii="Tahoma" w:eastAsia="PMingLiU" w:hAnsi="Tahoma" w:cs="Tahoma"/>
                <w:sz w:val="14"/>
                <w:szCs w:val="14"/>
              </w:rPr>
            </w:pPr>
            <w:bookmarkStart w:id="17" w:name="_Toc336337843"/>
            <w:bookmarkStart w:id="18" w:name="_Toc340917746"/>
            <w:bookmarkEnd w:id="17"/>
            <w:r w:rsidRPr="00022D49">
              <w:rPr>
                <w:rFonts w:ascii="Tahoma" w:eastAsia="PMingLiU" w:hAnsi="Tahoma" w:cs="Tahoma"/>
                <w:sz w:val="14"/>
                <w:szCs w:val="14"/>
                <w:lang w:val="zh-TW"/>
              </w:rPr>
              <w:t>Access 2013</w:t>
            </w:r>
            <w:bookmarkEnd w:id="18"/>
          </w:p>
        </w:tc>
        <w:tc>
          <w:tcPr>
            <w:tcW w:w="475" w:type="dxa"/>
            <w:shd w:val="clear" w:color="auto" w:fill="FABF8F"/>
            <w:vAlign w:val="center"/>
          </w:tcPr>
          <w:p w14:paraId="293CE8D6" w14:textId="77777777" w:rsidR="00B27742" w:rsidRPr="0028166E" w:rsidRDefault="00B27742">
            <w:pPr>
              <w:pStyle w:val="TableText"/>
              <w:widowControl w:val="0"/>
              <w:rPr>
                <w:rStyle w:val="EndnoteReference"/>
                <w:rFonts w:eastAsia="PMingLiU" w:cs="Tahoma"/>
                <w:b w:val="0"/>
                <w:bCs/>
                <w:color w:val="0000FF"/>
                <w:sz w:val="13"/>
                <w:szCs w:val="13"/>
                <w:u w:val="single"/>
              </w:rPr>
            </w:pPr>
          </w:p>
        </w:tc>
        <w:tc>
          <w:tcPr>
            <w:tcW w:w="429" w:type="dxa"/>
            <w:shd w:val="clear" w:color="auto" w:fill="FABF8F"/>
            <w:vAlign w:val="center"/>
          </w:tcPr>
          <w:p w14:paraId="293CE8D7" w14:textId="77777777" w:rsidR="00B27742" w:rsidRPr="00022D49" w:rsidRDefault="000A1842" w:rsidP="003534E2">
            <w:pPr>
              <w:pStyle w:val="TableText"/>
              <w:widowControl w:val="0"/>
              <w:spacing w:beforeLines="60" w:before="144"/>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429" w:type="dxa"/>
            <w:tcBorders>
              <w:right w:val="single" w:sz="18" w:space="0" w:color="auto"/>
            </w:tcBorders>
            <w:shd w:val="clear" w:color="auto" w:fill="FABF8F"/>
            <w:vAlign w:val="center"/>
          </w:tcPr>
          <w:p w14:paraId="293CE8D8" w14:textId="77777777" w:rsidR="00B27742" w:rsidRPr="00022D49" w:rsidRDefault="00B27742" w:rsidP="004B3534">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14:paraId="293CE8D9"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8DA"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8DB"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8DC"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8DD"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8DE"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8DF"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8E0"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8E1"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8E2"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8E3"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8E4"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8E5"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8E6" w14:textId="77777777" w:rsidR="00B27742" w:rsidRPr="00022D49" w:rsidRDefault="00B27742" w:rsidP="004B3534">
            <w:pPr>
              <w:pStyle w:val="TableText"/>
              <w:widowControl w:val="0"/>
              <w:rPr>
                <w:rFonts w:ascii="Tahoma" w:eastAsia="PMingLiU" w:hAnsi="Tahoma" w:cs="Tahoma"/>
                <w:sz w:val="13"/>
              </w:rPr>
            </w:pPr>
          </w:p>
        </w:tc>
        <w:tc>
          <w:tcPr>
            <w:tcW w:w="514" w:type="dxa"/>
            <w:shd w:val="clear" w:color="auto" w:fill="FABF8F"/>
            <w:vAlign w:val="center"/>
          </w:tcPr>
          <w:p w14:paraId="293CE8E7" w14:textId="77777777" w:rsidR="00B27742" w:rsidRPr="00022D49" w:rsidRDefault="00B27742" w:rsidP="004B3534">
            <w:pPr>
              <w:pStyle w:val="TableText"/>
              <w:widowControl w:val="0"/>
              <w:rPr>
                <w:rFonts w:ascii="Tahoma" w:eastAsia="PMingLiU" w:hAnsi="Tahoma" w:cs="Tahoma"/>
                <w:sz w:val="13"/>
              </w:rPr>
            </w:pPr>
          </w:p>
        </w:tc>
      </w:tr>
      <w:tr w:rsidR="00795A88" w:rsidRPr="00022D49" w14:paraId="293CE8FC" w14:textId="77777777" w:rsidTr="002E2BD2">
        <w:trPr>
          <w:cantSplit/>
          <w:trHeight w:val="287"/>
        </w:trPr>
        <w:tc>
          <w:tcPr>
            <w:tcW w:w="2592" w:type="dxa"/>
            <w:shd w:val="clear" w:color="auto" w:fill="FFFFFF"/>
            <w:vAlign w:val="center"/>
          </w:tcPr>
          <w:p w14:paraId="293CE8E9" w14:textId="77777777" w:rsidR="00B27742" w:rsidRPr="00022D49" w:rsidRDefault="000A1842" w:rsidP="00853FEC">
            <w:pPr>
              <w:pStyle w:val="ProductNames"/>
              <w:rPr>
                <w:rFonts w:ascii="Tahoma" w:eastAsia="PMingLiU" w:hAnsi="Tahoma" w:cs="Tahoma"/>
                <w:sz w:val="14"/>
                <w:szCs w:val="14"/>
              </w:rPr>
            </w:pPr>
            <w:bookmarkStart w:id="19" w:name="_Toc336337844"/>
            <w:bookmarkStart w:id="20" w:name="_Toc340917747"/>
            <w:bookmarkEnd w:id="19"/>
            <w:r w:rsidRPr="00022D49">
              <w:rPr>
                <w:rFonts w:ascii="Tahoma" w:eastAsia="PMingLiU" w:hAnsi="Tahoma" w:cs="Tahoma"/>
                <w:sz w:val="14"/>
                <w:szCs w:val="14"/>
                <w:lang w:val="zh-TW"/>
              </w:rPr>
              <w:t>AutoRoute 2013</w:t>
            </w:r>
            <w:bookmarkEnd w:id="20"/>
          </w:p>
        </w:tc>
        <w:tc>
          <w:tcPr>
            <w:tcW w:w="475" w:type="dxa"/>
            <w:shd w:val="clear" w:color="auto" w:fill="FFFFFF"/>
            <w:vAlign w:val="center"/>
          </w:tcPr>
          <w:p w14:paraId="293CE8EA" w14:textId="77777777" w:rsidR="00B27742" w:rsidRPr="0028166E" w:rsidRDefault="00B27742">
            <w:pPr>
              <w:pStyle w:val="TableText"/>
              <w:widowControl w:val="0"/>
              <w:rPr>
                <w:rFonts w:eastAsia="PMingLiU" w:cs="Tahoma"/>
                <w:bCs/>
                <w:color w:val="0000FF"/>
                <w:sz w:val="13"/>
                <w:szCs w:val="13"/>
                <w:u w:val="single"/>
              </w:rPr>
            </w:pPr>
          </w:p>
        </w:tc>
        <w:tc>
          <w:tcPr>
            <w:tcW w:w="429" w:type="dxa"/>
            <w:shd w:val="clear" w:color="auto" w:fill="FFFFFF"/>
            <w:vAlign w:val="center"/>
          </w:tcPr>
          <w:p w14:paraId="293CE8EB" w14:textId="77777777" w:rsidR="00B27742" w:rsidRPr="00022D49" w:rsidRDefault="000A18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11/12</w:t>
            </w:r>
          </w:p>
        </w:tc>
        <w:tc>
          <w:tcPr>
            <w:tcW w:w="429" w:type="dxa"/>
            <w:tcBorders>
              <w:right w:val="single" w:sz="18" w:space="0" w:color="auto"/>
            </w:tcBorders>
            <w:shd w:val="clear" w:color="auto" w:fill="FFFFFF"/>
            <w:vAlign w:val="center"/>
          </w:tcPr>
          <w:p w14:paraId="293CE8EC"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8ED"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8EE"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FFFFF"/>
            <w:vAlign w:val="center"/>
          </w:tcPr>
          <w:p w14:paraId="293CE8EF"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8F0"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8F1"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8F2"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8F3"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8F4"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8F5"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FFFFF"/>
            <w:vAlign w:val="center"/>
          </w:tcPr>
          <w:p w14:paraId="293CE8F6"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8F7"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8F8"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14:paraId="293CE8F9"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8FA" w14:textId="77777777" w:rsidR="00B27742" w:rsidRPr="00022D49" w:rsidRDefault="000A1842" w:rsidP="00F440FF">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FFFFF"/>
            <w:vAlign w:val="center"/>
          </w:tcPr>
          <w:p w14:paraId="293CE8FB" w14:textId="77777777" w:rsidR="00B27742" w:rsidRPr="00022D49" w:rsidRDefault="00B27742" w:rsidP="004B3534">
            <w:pPr>
              <w:pStyle w:val="TableText"/>
              <w:widowControl w:val="0"/>
              <w:rPr>
                <w:rFonts w:ascii="Tahoma" w:eastAsia="PMingLiU" w:hAnsi="Tahoma" w:cs="Tahoma"/>
                <w:sz w:val="13"/>
              </w:rPr>
            </w:pPr>
          </w:p>
        </w:tc>
      </w:tr>
      <w:tr w:rsidR="00795A88" w:rsidRPr="00022D49" w14:paraId="293CE90A" w14:textId="77777777" w:rsidTr="002E2BD2">
        <w:trPr>
          <w:cantSplit/>
          <w:trHeight w:val="368"/>
        </w:trPr>
        <w:tc>
          <w:tcPr>
            <w:tcW w:w="2592" w:type="dxa"/>
            <w:shd w:val="clear" w:color="auto" w:fill="FABF8F"/>
          </w:tcPr>
          <w:p w14:paraId="293CE8FD" w14:textId="77777777" w:rsidR="00B27742" w:rsidRPr="00022D49" w:rsidRDefault="000A1842" w:rsidP="00190EA4">
            <w:pPr>
              <w:pStyle w:val="Heading2"/>
              <w:ind w:left="0"/>
              <w:rPr>
                <w:rFonts w:ascii="Tahoma" w:eastAsia="PMingLiU" w:hAnsi="Tahoma" w:cs="Tahoma"/>
                <w:sz w:val="14"/>
                <w:szCs w:val="14"/>
              </w:rPr>
            </w:pPr>
            <w:bookmarkStart w:id="21" w:name="_Toc336337845"/>
            <w:bookmarkStart w:id="22" w:name="_Toc340917748"/>
            <w:bookmarkEnd w:id="21"/>
            <w:r w:rsidRPr="000C022D">
              <w:rPr>
                <w:rFonts w:ascii="Tahoma" w:eastAsia="PMingLiU" w:hAnsi="Tahoma" w:cs="Tahoma"/>
                <w:b w:val="0"/>
                <w:sz w:val="14"/>
                <w:szCs w:val="14"/>
              </w:rPr>
              <w:t>Bing Maps Desktop with Enhanced Content Pack</w:t>
            </w:r>
            <w:bookmarkEnd w:id="22"/>
          </w:p>
        </w:tc>
        <w:tc>
          <w:tcPr>
            <w:tcW w:w="475" w:type="dxa"/>
            <w:shd w:val="clear" w:color="auto" w:fill="FABF8F"/>
            <w:vAlign w:val="center"/>
          </w:tcPr>
          <w:p w14:paraId="293CE8FE" w14:textId="77777777" w:rsidR="00B27742" w:rsidRPr="0028166E" w:rsidRDefault="00FA7440" w:rsidP="004C02A6">
            <w:pPr>
              <w:pStyle w:val="TableText"/>
              <w:widowControl w:val="0"/>
              <w:rPr>
                <w:rStyle w:val="EndnoteReference"/>
                <w:rFonts w:eastAsia="PMingLiU" w:cs="Tahoma"/>
                <w:bCs/>
                <w:color w:val="0000FF"/>
                <w:sz w:val="13"/>
                <w:szCs w:val="13"/>
                <w:u w:val="single"/>
              </w:rPr>
            </w:pPr>
            <w:hyperlink w:anchor="_Toc336338257" w:history="1">
              <w:r w:rsidR="000A1842" w:rsidRPr="0028166E">
                <w:rPr>
                  <w:rStyle w:val="Hyperlink"/>
                  <w:rFonts w:eastAsia="PMingLiU" w:cs="Tahoma"/>
                  <w:bCs/>
                  <w:sz w:val="13"/>
                  <w:szCs w:val="13"/>
                </w:rPr>
                <w:t>1</w:t>
              </w:r>
            </w:hyperlink>
          </w:p>
        </w:tc>
        <w:tc>
          <w:tcPr>
            <w:tcW w:w="429" w:type="dxa"/>
            <w:shd w:val="clear" w:color="auto" w:fill="FABF8F"/>
            <w:vAlign w:val="center"/>
          </w:tcPr>
          <w:p w14:paraId="293CE8FF" w14:textId="77777777" w:rsidR="00B27742" w:rsidRPr="00022D49" w:rsidRDefault="00B27742" w:rsidP="004B3534">
            <w:pPr>
              <w:pStyle w:val="TableText"/>
              <w:spacing w:before="60" w:after="60"/>
              <w:rPr>
                <w:rFonts w:ascii="Tahoma" w:eastAsia="PMingLiU" w:hAnsi="Tahoma" w:cs="Tahoma"/>
                <w:sz w:val="13"/>
              </w:rPr>
            </w:pPr>
            <w:r w:rsidRPr="00022D49">
              <w:rPr>
                <w:rFonts w:ascii="Tahoma" w:eastAsia="PMingLiU" w:hAnsi="Tahoma" w:cs="Tahoma"/>
                <w:sz w:val="13"/>
              </w:rPr>
              <w:t>08/09</w:t>
            </w:r>
          </w:p>
        </w:tc>
        <w:tc>
          <w:tcPr>
            <w:tcW w:w="429" w:type="dxa"/>
            <w:tcBorders>
              <w:right w:val="single" w:sz="18" w:space="0" w:color="auto"/>
            </w:tcBorders>
            <w:shd w:val="clear" w:color="auto" w:fill="FABF8F"/>
            <w:vAlign w:val="center"/>
          </w:tcPr>
          <w:p w14:paraId="293CE900"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3003" w:type="dxa"/>
            <w:gridSpan w:val="7"/>
            <w:tcBorders>
              <w:left w:val="single" w:sz="18" w:space="0" w:color="auto"/>
              <w:right w:val="single" w:sz="18" w:space="0" w:color="auto"/>
            </w:tcBorders>
            <w:shd w:val="clear" w:color="auto" w:fill="FABF8F"/>
            <w:vAlign w:val="center"/>
          </w:tcPr>
          <w:p w14:paraId="293CE901"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lang w:val="zh-TW"/>
              </w:rPr>
              <w:t xml:space="preserve">1 </w:t>
            </w:r>
            <w:r w:rsidRPr="00022D49">
              <w:rPr>
                <w:rFonts w:ascii="Tahoma" w:eastAsia="PMingLiU" w:hAnsi="Tahoma" w:cs="Tahoma"/>
                <w:sz w:val="13"/>
                <w:lang w:val="zh-TW"/>
              </w:rPr>
              <w:t>點</w:t>
            </w:r>
          </w:p>
        </w:tc>
        <w:tc>
          <w:tcPr>
            <w:tcW w:w="429" w:type="dxa"/>
            <w:tcBorders>
              <w:left w:val="single" w:sz="18" w:space="0" w:color="auto"/>
            </w:tcBorders>
            <w:shd w:val="clear" w:color="auto" w:fill="FABF8F"/>
            <w:vAlign w:val="center"/>
          </w:tcPr>
          <w:p w14:paraId="293CE902" w14:textId="77777777" w:rsidR="00B27742" w:rsidRPr="00022D49" w:rsidRDefault="00B27742" w:rsidP="004B3534">
            <w:pPr>
              <w:pStyle w:val="TableText"/>
              <w:rPr>
                <w:rFonts w:ascii="Tahoma" w:eastAsia="PMingLiU" w:hAnsi="Tahoma" w:cs="Tahoma"/>
                <w:sz w:val="13"/>
              </w:rPr>
            </w:pPr>
          </w:p>
        </w:tc>
        <w:tc>
          <w:tcPr>
            <w:tcW w:w="429" w:type="dxa"/>
            <w:shd w:val="clear" w:color="auto" w:fill="FABF8F"/>
            <w:vAlign w:val="center"/>
          </w:tcPr>
          <w:p w14:paraId="293CE903" w14:textId="77777777" w:rsidR="00B27742" w:rsidRPr="00022D49" w:rsidRDefault="00B27742"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904" w14:textId="77777777" w:rsidR="00B27742" w:rsidRPr="00022D49" w:rsidRDefault="00B27742" w:rsidP="004B353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14:paraId="293CE905"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906"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14:paraId="293CE907"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908" w14:textId="77777777" w:rsidR="00B27742" w:rsidRPr="00022D49" w:rsidRDefault="000A1842" w:rsidP="00F22928">
            <w:pPr>
              <w:pStyle w:val="TableText"/>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ABF8F"/>
            <w:vAlign w:val="center"/>
          </w:tcPr>
          <w:p w14:paraId="293CE909" w14:textId="77777777" w:rsidR="00B27742" w:rsidRPr="00022D49" w:rsidRDefault="00B27742" w:rsidP="004B3534">
            <w:pPr>
              <w:pStyle w:val="TableText"/>
              <w:rPr>
                <w:rFonts w:ascii="Tahoma" w:eastAsia="PMingLiU" w:hAnsi="Tahoma" w:cs="Tahoma"/>
                <w:sz w:val="13"/>
              </w:rPr>
            </w:pPr>
          </w:p>
        </w:tc>
      </w:tr>
      <w:tr w:rsidR="00795A88" w:rsidRPr="00022D49" w14:paraId="293CE91E" w14:textId="77777777" w:rsidTr="002E2BD2">
        <w:trPr>
          <w:cantSplit/>
          <w:trHeight w:val="287"/>
        </w:trPr>
        <w:tc>
          <w:tcPr>
            <w:tcW w:w="2592" w:type="dxa"/>
            <w:shd w:val="clear" w:color="auto" w:fill="FFFFFF"/>
            <w:vAlign w:val="center"/>
          </w:tcPr>
          <w:p w14:paraId="293CE90B" w14:textId="77777777" w:rsidR="00B27742" w:rsidRPr="00022D49" w:rsidRDefault="000A1842" w:rsidP="005E0391">
            <w:pPr>
              <w:pStyle w:val="ProductNames"/>
              <w:rPr>
                <w:rFonts w:ascii="Tahoma" w:eastAsia="PMingLiU" w:hAnsi="Tahoma" w:cs="Tahoma"/>
                <w:sz w:val="14"/>
                <w:szCs w:val="14"/>
              </w:rPr>
            </w:pPr>
            <w:bookmarkStart w:id="23" w:name="_Toc336337846"/>
            <w:bookmarkStart w:id="24" w:name="_Toc340917749"/>
            <w:bookmarkEnd w:id="23"/>
            <w:r w:rsidRPr="00022D49">
              <w:rPr>
                <w:rFonts w:ascii="Tahoma" w:eastAsia="PMingLiU" w:hAnsi="Tahoma" w:cs="Tahoma"/>
                <w:sz w:val="14"/>
                <w:szCs w:val="14"/>
                <w:lang w:val="zh-TW"/>
              </w:rPr>
              <w:t>Excel 2013</w:t>
            </w:r>
            <w:bookmarkEnd w:id="24"/>
          </w:p>
        </w:tc>
        <w:tc>
          <w:tcPr>
            <w:tcW w:w="475" w:type="dxa"/>
            <w:shd w:val="clear" w:color="auto" w:fill="FFFFFF"/>
            <w:vAlign w:val="center"/>
          </w:tcPr>
          <w:p w14:paraId="293CE90C" w14:textId="77777777" w:rsidR="00B27742" w:rsidRPr="0028166E" w:rsidRDefault="00B27742">
            <w:pPr>
              <w:pStyle w:val="TableText"/>
              <w:widowControl w:val="0"/>
              <w:rPr>
                <w:rStyle w:val="EndnoteReference"/>
                <w:rFonts w:eastAsia="PMingLiU" w:cs="Tahoma"/>
                <w:b w:val="0"/>
                <w:bCs/>
                <w:color w:val="0000FF"/>
                <w:sz w:val="13"/>
                <w:szCs w:val="13"/>
                <w:u w:val="single"/>
              </w:rPr>
            </w:pPr>
          </w:p>
        </w:tc>
        <w:tc>
          <w:tcPr>
            <w:tcW w:w="429" w:type="dxa"/>
            <w:shd w:val="clear" w:color="auto" w:fill="FFFFFF"/>
            <w:vAlign w:val="center"/>
          </w:tcPr>
          <w:p w14:paraId="293CE90D" w14:textId="77777777" w:rsidR="00B27742" w:rsidRPr="00022D49" w:rsidRDefault="000A1842" w:rsidP="003534E2">
            <w:pPr>
              <w:pStyle w:val="TableText"/>
              <w:widowControl w:val="0"/>
              <w:spacing w:beforeLines="60" w:before="144"/>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429" w:type="dxa"/>
            <w:tcBorders>
              <w:right w:val="single" w:sz="18" w:space="0" w:color="auto"/>
            </w:tcBorders>
            <w:shd w:val="clear" w:color="auto" w:fill="FFFFFF"/>
            <w:vAlign w:val="center"/>
          </w:tcPr>
          <w:p w14:paraId="293CE90E" w14:textId="77777777" w:rsidR="00B27742" w:rsidRPr="00022D49" w:rsidRDefault="00B27742" w:rsidP="004B3534">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DT</w:t>
            </w:r>
          </w:p>
        </w:tc>
        <w:tc>
          <w:tcPr>
            <w:tcW w:w="429" w:type="dxa"/>
            <w:tcBorders>
              <w:left w:val="single" w:sz="18" w:space="0" w:color="auto"/>
            </w:tcBorders>
            <w:shd w:val="clear" w:color="auto" w:fill="FFFFFF"/>
            <w:vAlign w:val="center"/>
          </w:tcPr>
          <w:p w14:paraId="293CE90F"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910"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FFFFF"/>
            <w:vAlign w:val="center"/>
          </w:tcPr>
          <w:p w14:paraId="293CE911"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12"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13"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14"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915"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916"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917"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FFFFF"/>
            <w:vAlign w:val="center"/>
          </w:tcPr>
          <w:p w14:paraId="293CE918"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919"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91A"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14:paraId="293CE91B"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91C" w14:textId="77777777" w:rsidR="00B27742" w:rsidRPr="00022D49" w:rsidRDefault="00B27742" w:rsidP="004B3534">
            <w:pPr>
              <w:pStyle w:val="TableText"/>
              <w:widowControl w:val="0"/>
              <w:rPr>
                <w:rFonts w:ascii="Tahoma" w:eastAsia="PMingLiU" w:hAnsi="Tahoma" w:cs="Tahoma"/>
                <w:sz w:val="13"/>
              </w:rPr>
            </w:pPr>
          </w:p>
        </w:tc>
        <w:tc>
          <w:tcPr>
            <w:tcW w:w="514" w:type="dxa"/>
            <w:shd w:val="clear" w:color="auto" w:fill="FFFFFF"/>
            <w:vAlign w:val="center"/>
          </w:tcPr>
          <w:p w14:paraId="293CE91D" w14:textId="77777777" w:rsidR="00B27742" w:rsidRPr="00022D49" w:rsidRDefault="00B27742" w:rsidP="004B3534">
            <w:pPr>
              <w:pStyle w:val="TableText"/>
              <w:widowControl w:val="0"/>
              <w:rPr>
                <w:rFonts w:ascii="Tahoma" w:eastAsia="PMingLiU" w:hAnsi="Tahoma" w:cs="Tahoma"/>
                <w:sz w:val="13"/>
              </w:rPr>
            </w:pPr>
          </w:p>
        </w:tc>
      </w:tr>
      <w:tr w:rsidR="00CB2AFD" w:rsidRPr="00022D49" w14:paraId="293CE932" w14:textId="77777777" w:rsidTr="002E2BD2">
        <w:trPr>
          <w:cantSplit/>
          <w:trHeight w:val="278"/>
        </w:trPr>
        <w:tc>
          <w:tcPr>
            <w:tcW w:w="2592" w:type="dxa"/>
            <w:shd w:val="clear" w:color="auto" w:fill="FABF8F"/>
            <w:vAlign w:val="center"/>
          </w:tcPr>
          <w:p w14:paraId="293CE91F" w14:textId="77777777" w:rsidR="00B27742" w:rsidRPr="00022D49" w:rsidRDefault="00B27742" w:rsidP="00E31C0B">
            <w:pPr>
              <w:pStyle w:val="ProductNames"/>
              <w:rPr>
                <w:rFonts w:ascii="Tahoma" w:eastAsia="PMingLiU" w:hAnsi="Tahoma" w:cs="Tahoma"/>
                <w:sz w:val="14"/>
                <w:szCs w:val="14"/>
              </w:rPr>
            </w:pPr>
            <w:bookmarkStart w:id="25" w:name="_Toc336337847"/>
            <w:bookmarkStart w:id="26" w:name="_Toc340917750"/>
            <w:bookmarkEnd w:id="25"/>
            <w:r w:rsidRPr="00022D49">
              <w:rPr>
                <w:rFonts w:ascii="Tahoma" w:eastAsia="PMingLiU" w:hAnsi="Tahoma" w:cs="Tahoma"/>
                <w:sz w:val="14"/>
                <w:szCs w:val="14"/>
                <w:lang w:val="zh-TW"/>
              </w:rPr>
              <w:t>Excel for Mac 2011</w:t>
            </w:r>
            <w:bookmarkEnd w:id="26"/>
          </w:p>
        </w:tc>
        <w:tc>
          <w:tcPr>
            <w:tcW w:w="475" w:type="dxa"/>
            <w:shd w:val="clear" w:color="auto" w:fill="FABF8F"/>
            <w:vAlign w:val="center"/>
          </w:tcPr>
          <w:p w14:paraId="293CE920" w14:textId="77777777" w:rsidR="00B27742" w:rsidRPr="0028166E" w:rsidRDefault="00B27742">
            <w:pPr>
              <w:pStyle w:val="TableText"/>
              <w:widowControl w:val="0"/>
              <w:rPr>
                <w:rStyle w:val="EndnoteReference"/>
                <w:rFonts w:eastAsia="PMingLiU" w:cs="Tahoma"/>
                <w:b w:val="0"/>
                <w:bCs/>
                <w:color w:val="0000FF"/>
                <w:sz w:val="13"/>
                <w:szCs w:val="13"/>
                <w:u w:val="single"/>
              </w:rPr>
            </w:pPr>
          </w:p>
        </w:tc>
        <w:tc>
          <w:tcPr>
            <w:tcW w:w="429" w:type="dxa"/>
            <w:shd w:val="clear" w:color="auto" w:fill="FABF8F"/>
            <w:vAlign w:val="center"/>
          </w:tcPr>
          <w:p w14:paraId="293CE921" w14:textId="77777777" w:rsidR="00B27742" w:rsidRPr="00022D49" w:rsidRDefault="000A1842" w:rsidP="004D1736">
            <w:pPr>
              <w:pStyle w:val="TableText"/>
              <w:widowControl w:val="0"/>
              <w:spacing w:beforeLines="60" w:before="144"/>
              <w:rPr>
                <w:rFonts w:ascii="Tahoma" w:eastAsia="PMingLiU" w:hAnsi="Tahoma" w:cs="Tahoma"/>
                <w:color w:val="000000"/>
                <w:sz w:val="13"/>
              </w:rPr>
            </w:pPr>
            <w:r w:rsidRPr="00022D49">
              <w:rPr>
                <w:rFonts w:ascii="Tahoma" w:eastAsia="PMingLiU" w:hAnsi="Tahoma" w:cs="Tahoma"/>
                <w:color w:val="000000"/>
                <w:sz w:val="13"/>
              </w:rPr>
              <w:t>09/10</w:t>
            </w:r>
          </w:p>
        </w:tc>
        <w:tc>
          <w:tcPr>
            <w:tcW w:w="429" w:type="dxa"/>
            <w:tcBorders>
              <w:right w:val="single" w:sz="18" w:space="0" w:color="auto"/>
            </w:tcBorders>
            <w:shd w:val="clear" w:color="auto" w:fill="FABF8F"/>
            <w:vAlign w:val="center"/>
          </w:tcPr>
          <w:p w14:paraId="293CE922" w14:textId="77777777" w:rsidR="00B27742" w:rsidRPr="00022D49" w:rsidRDefault="00B27742" w:rsidP="004B3534">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14:paraId="293CE923"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924"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925"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26"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27"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28"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929"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2A"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92B"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92C"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2D"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92E"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92F"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930" w14:textId="77777777" w:rsidR="00B27742" w:rsidRPr="00022D49" w:rsidRDefault="00B27742" w:rsidP="004B3534">
            <w:pPr>
              <w:pStyle w:val="TableText"/>
              <w:widowControl w:val="0"/>
              <w:rPr>
                <w:rFonts w:ascii="Tahoma" w:eastAsia="PMingLiU" w:hAnsi="Tahoma" w:cs="Tahoma"/>
                <w:sz w:val="13"/>
              </w:rPr>
            </w:pPr>
          </w:p>
        </w:tc>
        <w:tc>
          <w:tcPr>
            <w:tcW w:w="514" w:type="dxa"/>
            <w:shd w:val="clear" w:color="auto" w:fill="FABF8F"/>
            <w:vAlign w:val="center"/>
          </w:tcPr>
          <w:p w14:paraId="293CE931" w14:textId="77777777" w:rsidR="00B27742" w:rsidRPr="00022D49" w:rsidRDefault="00B27742" w:rsidP="004B3534">
            <w:pPr>
              <w:pStyle w:val="TableText"/>
              <w:widowControl w:val="0"/>
              <w:rPr>
                <w:rFonts w:ascii="Tahoma" w:eastAsia="PMingLiU" w:hAnsi="Tahoma" w:cs="Tahoma"/>
                <w:sz w:val="13"/>
              </w:rPr>
            </w:pPr>
          </w:p>
        </w:tc>
      </w:tr>
      <w:tr w:rsidR="00795A88" w:rsidRPr="00022D49" w14:paraId="293CE946" w14:textId="77777777" w:rsidTr="002E2BD2">
        <w:trPr>
          <w:cantSplit/>
          <w:trHeight w:val="287"/>
        </w:trPr>
        <w:tc>
          <w:tcPr>
            <w:tcW w:w="2592" w:type="dxa"/>
            <w:shd w:val="clear" w:color="auto" w:fill="FFFFFF"/>
            <w:vAlign w:val="center"/>
          </w:tcPr>
          <w:p w14:paraId="293CE933" w14:textId="77777777" w:rsidR="00B27742" w:rsidRPr="00022D49" w:rsidRDefault="000A1842" w:rsidP="00F9515B">
            <w:pPr>
              <w:pStyle w:val="Heading2"/>
              <w:ind w:left="0"/>
              <w:rPr>
                <w:rFonts w:ascii="Tahoma" w:eastAsia="PMingLiU" w:hAnsi="Tahoma" w:cs="Tahoma"/>
                <w:b w:val="0"/>
                <w:sz w:val="14"/>
                <w:szCs w:val="14"/>
                <w:lang w:eastAsia="x-none"/>
              </w:rPr>
            </w:pPr>
            <w:bookmarkStart w:id="27" w:name="_Toc336337848"/>
            <w:bookmarkStart w:id="28" w:name="_Toc340917751"/>
            <w:bookmarkEnd w:id="27"/>
            <w:r w:rsidRPr="00022D49">
              <w:rPr>
                <w:rFonts w:ascii="Tahoma" w:eastAsia="PMingLiU" w:hAnsi="Tahoma" w:cs="Tahoma"/>
                <w:b w:val="0"/>
                <w:sz w:val="14"/>
                <w:szCs w:val="14"/>
                <w:lang w:val="zh-TW"/>
              </w:rPr>
              <w:t>Expression Studio Professional 4</w:t>
            </w:r>
            <w:bookmarkEnd w:id="28"/>
          </w:p>
        </w:tc>
        <w:tc>
          <w:tcPr>
            <w:tcW w:w="475" w:type="dxa"/>
            <w:shd w:val="clear" w:color="auto" w:fill="FFFFFF"/>
            <w:vAlign w:val="center"/>
          </w:tcPr>
          <w:p w14:paraId="293CE934" w14:textId="77777777" w:rsidR="00B27742" w:rsidRPr="0028166E" w:rsidRDefault="00FA7440" w:rsidP="00F9515B">
            <w:pPr>
              <w:pStyle w:val="TableText"/>
              <w:widowControl w:val="0"/>
              <w:rPr>
                <w:rStyle w:val="EndnoteReference"/>
                <w:rFonts w:eastAsia="PMingLiU" w:cs="Tahoma"/>
                <w:bCs/>
                <w:color w:val="0000FF"/>
                <w:sz w:val="13"/>
                <w:szCs w:val="13"/>
                <w:u w:val="single"/>
              </w:rPr>
            </w:pPr>
            <w:hyperlink w:anchor="_Toc336338258" w:history="1">
              <w:r w:rsidR="000A1842" w:rsidRPr="0028166E">
                <w:rPr>
                  <w:rStyle w:val="Hyperlink"/>
                  <w:rFonts w:eastAsia="PMingLiU" w:cs="Tahoma"/>
                  <w:bCs/>
                  <w:sz w:val="13"/>
                  <w:szCs w:val="13"/>
                </w:rPr>
                <w:t>2</w:t>
              </w:r>
            </w:hyperlink>
          </w:p>
        </w:tc>
        <w:tc>
          <w:tcPr>
            <w:tcW w:w="429" w:type="dxa"/>
            <w:shd w:val="clear" w:color="auto" w:fill="FFFFFF"/>
            <w:vAlign w:val="center"/>
          </w:tcPr>
          <w:p w14:paraId="293CE935" w14:textId="77777777" w:rsidR="00B27742" w:rsidRPr="00022D49" w:rsidRDefault="00B277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7/10</w:t>
            </w:r>
          </w:p>
        </w:tc>
        <w:tc>
          <w:tcPr>
            <w:tcW w:w="429" w:type="dxa"/>
            <w:tcBorders>
              <w:right w:val="single" w:sz="18" w:space="0" w:color="auto"/>
            </w:tcBorders>
            <w:shd w:val="clear" w:color="auto" w:fill="FFFFFF"/>
            <w:vAlign w:val="center"/>
          </w:tcPr>
          <w:p w14:paraId="293CE936" w14:textId="77777777" w:rsidR="00B27742" w:rsidRPr="00022D49" w:rsidRDefault="00B27742" w:rsidP="00F9515B">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FFFFF"/>
            <w:vAlign w:val="center"/>
          </w:tcPr>
          <w:p w14:paraId="293CE937"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938"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FFFFF"/>
            <w:vAlign w:val="center"/>
          </w:tcPr>
          <w:p w14:paraId="293CE939"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3A"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3B"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3C"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93D"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93E"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93F"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FFFFF"/>
            <w:vAlign w:val="center"/>
          </w:tcPr>
          <w:p w14:paraId="293CE940"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941"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942"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14:paraId="293CE943"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944" w14:textId="77777777" w:rsidR="00B27742"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FFFFF"/>
            <w:vAlign w:val="center"/>
          </w:tcPr>
          <w:p w14:paraId="293CE945" w14:textId="77777777" w:rsidR="00B27742" w:rsidRPr="00022D49" w:rsidRDefault="00B27742" w:rsidP="00F9515B">
            <w:pPr>
              <w:pStyle w:val="TableText"/>
              <w:widowControl w:val="0"/>
              <w:rPr>
                <w:rFonts w:ascii="Tahoma" w:eastAsia="PMingLiU" w:hAnsi="Tahoma" w:cs="Tahoma"/>
                <w:sz w:val="13"/>
              </w:rPr>
            </w:pPr>
          </w:p>
        </w:tc>
      </w:tr>
      <w:tr w:rsidR="00CB2AFD" w:rsidRPr="00022D49" w14:paraId="293CE95A" w14:textId="77777777" w:rsidTr="002E2BD2">
        <w:trPr>
          <w:cantSplit/>
          <w:trHeight w:val="287"/>
        </w:trPr>
        <w:tc>
          <w:tcPr>
            <w:tcW w:w="2592" w:type="dxa"/>
            <w:shd w:val="clear" w:color="auto" w:fill="FABF8F"/>
            <w:vAlign w:val="center"/>
          </w:tcPr>
          <w:p w14:paraId="293CE947" w14:textId="77777777" w:rsidR="00B27742" w:rsidRPr="00022D49" w:rsidRDefault="000A1842" w:rsidP="00F9515B">
            <w:pPr>
              <w:pStyle w:val="Heading2"/>
              <w:ind w:left="0"/>
              <w:rPr>
                <w:rFonts w:ascii="Tahoma" w:eastAsia="PMingLiU" w:hAnsi="Tahoma" w:cs="Tahoma"/>
                <w:b w:val="0"/>
                <w:sz w:val="14"/>
                <w:szCs w:val="14"/>
              </w:rPr>
            </w:pPr>
            <w:bookmarkStart w:id="29" w:name="_Toc336337849"/>
            <w:bookmarkStart w:id="30" w:name="_Toc340917752"/>
            <w:bookmarkEnd w:id="29"/>
            <w:r w:rsidRPr="00022D49">
              <w:rPr>
                <w:rFonts w:ascii="Tahoma" w:eastAsia="PMingLiU" w:hAnsi="Tahoma" w:cs="Tahoma"/>
                <w:b w:val="0"/>
                <w:sz w:val="14"/>
                <w:szCs w:val="14"/>
                <w:lang w:val="zh-TW"/>
              </w:rPr>
              <w:t>Expression Studio Ultimate 4</w:t>
            </w:r>
            <w:bookmarkEnd w:id="30"/>
          </w:p>
        </w:tc>
        <w:tc>
          <w:tcPr>
            <w:tcW w:w="475" w:type="dxa"/>
            <w:shd w:val="clear" w:color="auto" w:fill="FABF8F"/>
            <w:vAlign w:val="center"/>
          </w:tcPr>
          <w:p w14:paraId="293CE948" w14:textId="77777777" w:rsidR="00B27742" w:rsidRPr="0028166E" w:rsidRDefault="00FA7440" w:rsidP="00F9515B">
            <w:pPr>
              <w:pStyle w:val="TableText"/>
              <w:widowControl w:val="0"/>
              <w:rPr>
                <w:rStyle w:val="EndnoteReference"/>
                <w:rFonts w:eastAsia="PMingLiU" w:cs="Tahoma"/>
                <w:bCs/>
                <w:color w:val="0000FF"/>
                <w:sz w:val="13"/>
                <w:szCs w:val="13"/>
                <w:u w:val="single"/>
              </w:rPr>
            </w:pPr>
            <w:hyperlink w:anchor="_Toc336338258" w:history="1">
              <w:r w:rsidR="00E266F1" w:rsidRPr="0028166E">
                <w:rPr>
                  <w:rStyle w:val="Hyperlink"/>
                  <w:rFonts w:eastAsia="PMingLiU" w:cs="Tahoma"/>
                  <w:bCs/>
                  <w:sz w:val="13"/>
                  <w:szCs w:val="13"/>
                </w:rPr>
                <w:t>2</w:t>
              </w:r>
            </w:hyperlink>
          </w:p>
        </w:tc>
        <w:tc>
          <w:tcPr>
            <w:tcW w:w="429" w:type="dxa"/>
            <w:shd w:val="clear" w:color="auto" w:fill="FABF8F"/>
            <w:vAlign w:val="center"/>
          </w:tcPr>
          <w:p w14:paraId="293CE949" w14:textId="77777777" w:rsidR="00B27742" w:rsidRPr="00022D49" w:rsidRDefault="00B277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7/10</w:t>
            </w:r>
          </w:p>
        </w:tc>
        <w:tc>
          <w:tcPr>
            <w:tcW w:w="429" w:type="dxa"/>
            <w:tcBorders>
              <w:right w:val="single" w:sz="18" w:space="0" w:color="auto"/>
            </w:tcBorders>
            <w:shd w:val="clear" w:color="auto" w:fill="FABF8F"/>
            <w:vAlign w:val="center"/>
          </w:tcPr>
          <w:p w14:paraId="293CE94A" w14:textId="77777777" w:rsidR="00B27742" w:rsidRPr="00022D49" w:rsidRDefault="00B27742" w:rsidP="00F9515B">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94B"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4C"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5</w:t>
            </w:r>
          </w:p>
        </w:tc>
        <w:tc>
          <w:tcPr>
            <w:tcW w:w="429" w:type="dxa"/>
            <w:shd w:val="clear" w:color="auto" w:fill="FABF8F"/>
            <w:vAlign w:val="center"/>
          </w:tcPr>
          <w:p w14:paraId="293CE94D"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shd w:val="clear" w:color="auto" w:fill="FABF8F"/>
            <w:vAlign w:val="center"/>
          </w:tcPr>
          <w:p w14:paraId="293CE94E"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94F"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950"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951"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52"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53"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tcBorders>
              <w:right w:val="single" w:sz="18" w:space="0" w:color="auto"/>
            </w:tcBorders>
            <w:shd w:val="clear" w:color="auto" w:fill="FABF8F"/>
            <w:vAlign w:val="center"/>
          </w:tcPr>
          <w:p w14:paraId="293CE954"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left w:val="single" w:sz="18" w:space="0" w:color="auto"/>
            </w:tcBorders>
            <w:shd w:val="clear" w:color="auto" w:fill="FABF8F"/>
            <w:vAlign w:val="center"/>
          </w:tcPr>
          <w:p w14:paraId="293CE955"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956"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14:paraId="293CE957"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958" w14:textId="77777777" w:rsidR="00B27742"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w:t>
            </w:r>
            <w:r w:rsidR="00F86E13" w:rsidRPr="00022D49">
              <w:rPr>
                <w:rFonts w:ascii="Tahoma" w:eastAsia="PMingLiU" w:hAnsi="Tahoma" w:cs="Tahoma"/>
                <w:sz w:val="13"/>
                <w:lang w:val="zh-TW"/>
              </w:rPr>
              <w:t>,</w:t>
            </w:r>
            <w:r w:rsidR="000235BB" w:rsidRPr="00022D49">
              <w:rPr>
                <w:rFonts w:ascii="Tahoma" w:eastAsia="PMingLiU" w:hAnsi="Tahoma" w:cs="Tahoma"/>
                <w:sz w:val="13"/>
              </w:rPr>
              <w:t xml:space="preserve"> </w:t>
            </w:r>
            <w:r w:rsidRPr="00022D49">
              <w:rPr>
                <w:rFonts w:ascii="Tahoma" w:eastAsia="PMingLiU" w:hAnsi="Tahoma" w:cs="Tahoma"/>
                <w:sz w:val="13"/>
                <w:lang w:val="zh-TW"/>
              </w:rPr>
              <w:t>AO, ST</w:t>
            </w:r>
          </w:p>
        </w:tc>
        <w:tc>
          <w:tcPr>
            <w:tcW w:w="514" w:type="dxa"/>
            <w:shd w:val="clear" w:color="auto" w:fill="FABF8F"/>
            <w:vAlign w:val="center"/>
          </w:tcPr>
          <w:p w14:paraId="293CE959" w14:textId="77777777" w:rsidR="00B27742" w:rsidRPr="00022D49" w:rsidRDefault="00B27742" w:rsidP="00F9515B">
            <w:pPr>
              <w:pStyle w:val="TableText"/>
              <w:widowControl w:val="0"/>
              <w:rPr>
                <w:rFonts w:ascii="Tahoma" w:eastAsia="PMingLiU" w:hAnsi="Tahoma" w:cs="Tahoma"/>
                <w:sz w:val="13"/>
              </w:rPr>
            </w:pPr>
          </w:p>
        </w:tc>
      </w:tr>
      <w:tr w:rsidR="00795A88" w:rsidRPr="00022D49" w14:paraId="293CE96E" w14:textId="77777777" w:rsidTr="002E2BD2">
        <w:trPr>
          <w:cantSplit/>
          <w:trHeight w:val="287"/>
        </w:trPr>
        <w:tc>
          <w:tcPr>
            <w:tcW w:w="2592" w:type="dxa"/>
            <w:shd w:val="clear" w:color="auto" w:fill="FFFFFF"/>
            <w:vAlign w:val="center"/>
          </w:tcPr>
          <w:p w14:paraId="293CE95B" w14:textId="77777777" w:rsidR="00B27742" w:rsidRPr="00022D49" w:rsidRDefault="000A1842" w:rsidP="00F9515B">
            <w:pPr>
              <w:pStyle w:val="Heading2"/>
              <w:ind w:left="0"/>
              <w:rPr>
                <w:rFonts w:ascii="Tahoma" w:eastAsia="PMingLiU" w:hAnsi="Tahoma" w:cs="Tahoma"/>
                <w:b w:val="0"/>
                <w:sz w:val="14"/>
                <w:szCs w:val="14"/>
              </w:rPr>
            </w:pPr>
            <w:bookmarkStart w:id="31" w:name="_Toc336337850"/>
            <w:bookmarkStart w:id="32" w:name="_Toc340917753"/>
            <w:bookmarkEnd w:id="31"/>
            <w:r w:rsidRPr="00022D49">
              <w:rPr>
                <w:rFonts w:ascii="Tahoma" w:eastAsia="PMingLiU" w:hAnsi="Tahoma" w:cs="Tahoma"/>
                <w:b w:val="0"/>
                <w:sz w:val="14"/>
                <w:szCs w:val="14"/>
                <w:lang w:val="zh-TW"/>
              </w:rPr>
              <w:t>Expression Encoder Pro 4</w:t>
            </w:r>
            <w:bookmarkEnd w:id="32"/>
          </w:p>
        </w:tc>
        <w:tc>
          <w:tcPr>
            <w:tcW w:w="475" w:type="dxa"/>
            <w:shd w:val="clear" w:color="auto" w:fill="FFFFFF"/>
            <w:vAlign w:val="center"/>
          </w:tcPr>
          <w:p w14:paraId="293CE95C" w14:textId="77777777" w:rsidR="00B27742" w:rsidRPr="0028166E" w:rsidRDefault="00FA7440" w:rsidP="00F9515B">
            <w:pPr>
              <w:pStyle w:val="TableText"/>
              <w:widowControl w:val="0"/>
              <w:rPr>
                <w:rStyle w:val="EndnoteReference"/>
                <w:rFonts w:eastAsia="PMingLiU" w:cs="Tahoma"/>
                <w:bCs/>
                <w:color w:val="0000FF"/>
                <w:sz w:val="13"/>
                <w:szCs w:val="13"/>
                <w:u w:val="single"/>
              </w:rPr>
            </w:pPr>
            <w:hyperlink w:anchor="_Toc336338258" w:history="1">
              <w:r w:rsidR="00E266F1" w:rsidRPr="0028166E">
                <w:rPr>
                  <w:rStyle w:val="Hyperlink"/>
                  <w:rFonts w:eastAsia="PMingLiU" w:cs="Tahoma"/>
                  <w:bCs/>
                  <w:sz w:val="13"/>
                  <w:szCs w:val="13"/>
                </w:rPr>
                <w:t>2</w:t>
              </w:r>
            </w:hyperlink>
          </w:p>
        </w:tc>
        <w:tc>
          <w:tcPr>
            <w:tcW w:w="429" w:type="dxa"/>
            <w:shd w:val="clear" w:color="auto" w:fill="FFFFFF"/>
            <w:vAlign w:val="center"/>
          </w:tcPr>
          <w:p w14:paraId="293CE95D" w14:textId="77777777" w:rsidR="00B27742" w:rsidRPr="00022D49" w:rsidRDefault="00B277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7/10</w:t>
            </w:r>
          </w:p>
        </w:tc>
        <w:tc>
          <w:tcPr>
            <w:tcW w:w="429" w:type="dxa"/>
            <w:tcBorders>
              <w:right w:val="single" w:sz="18" w:space="0" w:color="auto"/>
            </w:tcBorders>
            <w:shd w:val="clear" w:color="auto" w:fill="FFFFFF"/>
            <w:vAlign w:val="center"/>
          </w:tcPr>
          <w:p w14:paraId="293CE95E" w14:textId="77777777" w:rsidR="00B27742" w:rsidRPr="00022D49" w:rsidRDefault="00B27742" w:rsidP="00F9515B">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FFFFF"/>
            <w:vAlign w:val="center"/>
          </w:tcPr>
          <w:p w14:paraId="293CE95F"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960"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FFFFF"/>
            <w:vAlign w:val="center"/>
          </w:tcPr>
          <w:p w14:paraId="293CE961"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62"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63"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64"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965"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966"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967"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FFFFF"/>
            <w:vAlign w:val="center"/>
          </w:tcPr>
          <w:p w14:paraId="293CE968"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969" w14:textId="77777777" w:rsidR="00B27742" w:rsidRPr="00022D49" w:rsidRDefault="00B27742" w:rsidP="00F9515B">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96A" w14:textId="77777777" w:rsidR="00B27742" w:rsidRPr="00022D49" w:rsidRDefault="00B27742" w:rsidP="00F9515B">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14:paraId="293CE96B" w14:textId="77777777" w:rsidR="00B27742" w:rsidRPr="00022D49" w:rsidRDefault="000A1842" w:rsidP="00F9515B">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96C" w14:textId="77777777" w:rsidR="00B27742" w:rsidRPr="00022D49" w:rsidRDefault="00B27742" w:rsidP="00F9515B">
            <w:pPr>
              <w:pStyle w:val="TableText"/>
              <w:widowControl w:val="0"/>
              <w:rPr>
                <w:rFonts w:ascii="Tahoma" w:eastAsia="PMingLiU" w:hAnsi="Tahoma" w:cs="Tahoma"/>
                <w:sz w:val="13"/>
              </w:rPr>
            </w:pPr>
          </w:p>
        </w:tc>
        <w:tc>
          <w:tcPr>
            <w:tcW w:w="514" w:type="dxa"/>
            <w:shd w:val="clear" w:color="auto" w:fill="FFFFFF"/>
            <w:vAlign w:val="center"/>
          </w:tcPr>
          <w:p w14:paraId="293CE96D" w14:textId="77777777" w:rsidR="00B27742" w:rsidRPr="00022D49" w:rsidRDefault="00B27742" w:rsidP="00F9515B">
            <w:pPr>
              <w:pStyle w:val="TableText"/>
              <w:widowControl w:val="0"/>
              <w:rPr>
                <w:rFonts w:ascii="Tahoma" w:eastAsia="PMingLiU" w:hAnsi="Tahoma" w:cs="Tahoma"/>
                <w:sz w:val="13"/>
              </w:rPr>
            </w:pPr>
          </w:p>
        </w:tc>
      </w:tr>
      <w:tr w:rsidR="00CB2AFD" w:rsidRPr="00022D49" w14:paraId="293CE982" w14:textId="77777777" w:rsidTr="002E2BD2">
        <w:trPr>
          <w:cantSplit/>
          <w:trHeight w:val="287"/>
        </w:trPr>
        <w:tc>
          <w:tcPr>
            <w:tcW w:w="2592" w:type="dxa"/>
            <w:shd w:val="clear" w:color="auto" w:fill="FABF8F"/>
            <w:vAlign w:val="center"/>
          </w:tcPr>
          <w:p w14:paraId="293CE96F" w14:textId="77777777" w:rsidR="00B27742" w:rsidRPr="00022D49" w:rsidRDefault="00B27742" w:rsidP="004D0CEB">
            <w:pPr>
              <w:pStyle w:val="Heading2"/>
              <w:ind w:left="0"/>
              <w:rPr>
                <w:rFonts w:ascii="Tahoma" w:eastAsia="PMingLiU" w:hAnsi="Tahoma" w:cs="Tahoma"/>
                <w:b w:val="0"/>
                <w:sz w:val="14"/>
                <w:szCs w:val="14"/>
              </w:rPr>
            </w:pPr>
            <w:bookmarkStart w:id="33" w:name="_Toc336337851"/>
            <w:bookmarkStart w:id="34" w:name="_Toc340917754"/>
            <w:bookmarkEnd w:id="33"/>
            <w:r w:rsidRPr="00022D49">
              <w:rPr>
                <w:rFonts w:ascii="Tahoma" w:eastAsia="PMingLiU" w:hAnsi="Tahoma" w:cs="Tahoma"/>
                <w:b w:val="0"/>
                <w:sz w:val="14"/>
                <w:szCs w:val="14"/>
                <w:lang w:val="zh-TW"/>
              </w:rPr>
              <w:t>GeoSynther 3.0</w:t>
            </w:r>
            <w:bookmarkEnd w:id="34"/>
          </w:p>
        </w:tc>
        <w:tc>
          <w:tcPr>
            <w:tcW w:w="475" w:type="dxa"/>
            <w:shd w:val="clear" w:color="auto" w:fill="FABF8F"/>
            <w:vAlign w:val="center"/>
          </w:tcPr>
          <w:p w14:paraId="293CE970" w14:textId="77777777" w:rsidR="00B27742" w:rsidRPr="0028166E" w:rsidRDefault="00B27742" w:rsidP="00F62B9E">
            <w:pPr>
              <w:pStyle w:val="TableText"/>
              <w:widowControl w:val="0"/>
              <w:rPr>
                <w:rStyle w:val="EndnoteReference"/>
                <w:rFonts w:eastAsia="PMingLiU" w:cs="Tahoma"/>
                <w:b w:val="0"/>
                <w:bCs/>
                <w:color w:val="0000FF"/>
                <w:sz w:val="13"/>
                <w:szCs w:val="13"/>
                <w:u w:val="single"/>
              </w:rPr>
            </w:pPr>
          </w:p>
        </w:tc>
        <w:tc>
          <w:tcPr>
            <w:tcW w:w="429" w:type="dxa"/>
            <w:shd w:val="clear" w:color="auto" w:fill="FABF8F"/>
            <w:vAlign w:val="center"/>
          </w:tcPr>
          <w:p w14:paraId="293CE971" w14:textId="77777777" w:rsidR="00B27742" w:rsidRPr="00022D49" w:rsidRDefault="000A18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05/10</w:t>
            </w:r>
          </w:p>
        </w:tc>
        <w:tc>
          <w:tcPr>
            <w:tcW w:w="429" w:type="dxa"/>
            <w:tcBorders>
              <w:right w:val="single" w:sz="18" w:space="0" w:color="auto"/>
            </w:tcBorders>
            <w:shd w:val="clear" w:color="auto" w:fill="FABF8F"/>
            <w:vAlign w:val="center"/>
          </w:tcPr>
          <w:p w14:paraId="293CE972" w14:textId="77777777" w:rsidR="00B27742"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973"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ABF8F"/>
            <w:vAlign w:val="center"/>
          </w:tcPr>
          <w:p w14:paraId="293CE974"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ABF8F"/>
            <w:vAlign w:val="center"/>
          </w:tcPr>
          <w:p w14:paraId="293CE975"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ABF8F"/>
            <w:vAlign w:val="center"/>
          </w:tcPr>
          <w:p w14:paraId="293CE976"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ABF8F"/>
            <w:vAlign w:val="center"/>
          </w:tcPr>
          <w:p w14:paraId="293CE977"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ABF8F"/>
            <w:vAlign w:val="center"/>
          </w:tcPr>
          <w:p w14:paraId="293CE978"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979"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97A"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ABF8F"/>
            <w:vAlign w:val="center"/>
          </w:tcPr>
          <w:p w14:paraId="293CE97B"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97C"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97D"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97E"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97F" w14:textId="77777777" w:rsidR="00B27742" w:rsidRPr="00022D49" w:rsidRDefault="00B27742" w:rsidP="004B3534">
            <w:pPr>
              <w:pStyle w:val="TableText"/>
              <w:widowControl w:val="0"/>
              <w:rPr>
                <w:rFonts w:ascii="Tahoma" w:eastAsia="PMingLiU" w:hAnsi="Tahoma" w:cs="Tahoma"/>
                <w:sz w:val="13"/>
              </w:rPr>
            </w:pPr>
          </w:p>
        </w:tc>
        <w:tc>
          <w:tcPr>
            <w:tcW w:w="514" w:type="dxa"/>
            <w:shd w:val="clear" w:color="auto" w:fill="FABF8F"/>
          </w:tcPr>
          <w:p w14:paraId="293CE980" w14:textId="77777777" w:rsidR="00B27742"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ABF8F"/>
            <w:vAlign w:val="center"/>
          </w:tcPr>
          <w:p w14:paraId="293CE981" w14:textId="77777777" w:rsidR="00B27742" w:rsidRPr="00022D49" w:rsidRDefault="00B27742" w:rsidP="004B3534">
            <w:pPr>
              <w:pStyle w:val="TableText"/>
              <w:widowControl w:val="0"/>
              <w:rPr>
                <w:rFonts w:ascii="Tahoma" w:eastAsia="PMingLiU" w:hAnsi="Tahoma" w:cs="Tahoma"/>
                <w:sz w:val="13"/>
              </w:rPr>
            </w:pPr>
          </w:p>
        </w:tc>
      </w:tr>
      <w:tr w:rsidR="00795A88" w:rsidRPr="00022D49" w14:paraId="293CE996" w14:textId="77777777" w:rsidTr="002E2BD2">
        <w:trPr>
          <w:cantSplit/>
          <w:trHeight w:val="287"/>
        </w:trPr>
        <w:tc>
          <w:tcPr>
            <w:tcW w:w="2592" w:type="dxa"/>
            <w:shd w:val="clear" w:color="auto" w:fill="FFFFFF"/>
            <w:vAlign w:val="center"/>
          </w:tcPr>
          <w:p w14:paraId="293CE983" w14:textId="77777777" w:rsidR="00B27742" w:rsidRPr="00022D49" w:rsidRDefault="00B27742" w:rsidP="004D0CEB">
            <w:pPr>
              <w:pStyle w:val="Heading2"/>
              <w:ind w:left="0"/>
              <w:rPr>
                <w:rFonts w:ascii="Tahoma" w:eastAsia="PMingLiU" w:hAnsi="Tahoma" w:cs="Tahoma"/>
                <w:b w:val="0"/>
                <w:sz w:val="14"/>
                <w:szCs w:val="14"/>
              </w:rPr>
            </w:pPr>
            <w:bookmarkStart w:id="35" w:name="_Toc336337852"/>
            <w:bookmarkStart w:id="36" w:name="_Toc340917755"/>
            <w:bookmarkEnd w:id="35"/>
            <w:r w:rsidRPr="00022D49">
              <w:rPr>
                <w:rFonts w:ascii="Tahoma" w:eastAsia="PMingLiU" w:hAnsi="Tahoma" w:cs="Tahoma"/>
                <w:b w:val="0"/>
                <w:sz w:val="14"/>
                <w:szCs w:val="14"/>
                <w:lang w:val="zh-TW"/>
              </w:rPr>
              <w:t>GeoSynth Viewer 3.0</w:t>
            </w:r>
            <w:bookmarkEnd w:id="36"/>
          </w:p>
        </w:tc>
        <w:tc>
          <w:tcPr>
            <w:tcW w:w="475" w:type="dxa"/>
            <w:shd w:val="clear" w:color="auto" w:fill="FFFFFF"/>
            <w:vAlign w:val="center"/>
          </w:tcPr>
          <w:p w14:paraId="293CE984" w14:textId="77777777" w:rsidR="00B27742" w:rsidRPr="0028166E" w:rsidRDefault="00B27742" w:rsidP="00F62B9E">
            <w:pPr>
              <w:pStyle w:val="TableText"/>
              <w:widowControl w:val="0"/>
              <w:rPr>
                <w:rStyle w:val="EndnoteReference"/>
                <w:rFonts w:eastAsia="PMingLiU" w:cs="Tahoma"/>
                <w:b w:val="0"/>
                <w:bCs/>
                <w:color w:val="0000FF"/>
                <w:sz w:val="13"/>
                <w:szCs w:val="13"/>
                <w:u w:val="single"/>
              </w:rPr>
            </w:pPr>
          </w:p>
        </w:tc>
        <w:tc>
          <w:tcPr>
            <w:tcW w:w="429" w:type="dxa"/>
            <w:shd w:val="clear" w:color="auto" w:fill="FFFFFF"/>
            <w:vAlign w:val="center"/>
          </w:tcPr>
          <w:p w14:paraId="293CE985" w14:textId="77777777" w:rsidR="00B27742" w:rsidRPr="00022D49" w:rsidRDefault="000A18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05/10</w:t>
            </w:r>
          </w:p>
        </w:tc>
        <w:tc>
          <w:tcPr>
            <w:tcW w:w="429" w:type="dxa"/>
            <w:tcBorders>
              <w:right w:val="single" w:sz="18" w:space="0" w:color="auto"/>
            </w:tcBorders>
            <w:shd w:val="clear" w:color="auto" w:fill="FFFFFF"/>
            <w:vAlign w:val="center"/>
          </w:tcPr>
          <w:p w14:paraId="293CE986" w14:textId="77777777" w:rsidR="00B27742"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FFFFF"/>
            <w:vAlign w:val="center"/>
          </w:tcPr>
          <w:p w14:paraId="293CE987"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FFFFF"/>
            <w:vAlign w:val="center"/>
          </w:tcPr>
          <w:p w14:paraId="293CE988"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FFFFF"/>
            <w:vAlign w:val="center"/>
          </w:tcPr>
          <w:p w14:paraId="293CE989"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FFFFF"/>
            <w:vAlign w:val="center"/>
          </w:tcPr>
          <w:p w14:paraId="293CE98A"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FFFFF"/>
            <w:vAlign w:val="center"/>
          </w:tcPr>
          <w:p w14:paraId="293CE98B"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FFFFF"/>
            <w:vAlign w:val="center"/>
          </w:tcPr>
          <w:p w14:paraId="293CE98C"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98D"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98E" w14:textId="77777777" w:rsidR="00B27742" w:rsidRPr="00022D49" w:rsidRDefault="00B27742" w:rsidP="004B3534">
            <w:pPr>
              <w:pStyle w:val="TableText"/>
              <w:widowControl w:val="0"/>
              <w:rPr>
                <w:rFonts w:ascii="Tahoma" w:eastAsia="PMingLiU" w:hAnsi="Tahoma" w:cs="Tahoma"/>
                <w:sz w:val="13"/>
              </w:rPr>
            </w:pPr>
          </w:p>
        </w:tc>
        <w:tc>
          <w:tcPr>
            <w:tcW w:w="429" w:type="dxa"/>
            <w:shd w:val="clear" w:color="auto" w:fill="FFFFFF"/>
            <w:vAlign w:val="center"/>
          </w:tcPr>
          <w:p w14:paraId="293CE98F"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990"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991"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992"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14:paraId="293CE993" w14:textId="77777777" w:rsidR="00B27742" w:rsidRPr="00022D49" w:rsidRDefault="00B27742" w:rsidP="004B3534">
            <w:pPr>
              <w:pStyle w:val="TableText"/>
              <w:widowControl w:val="0"/>
              <w:rPr>
                <w:rFonts w:ascii="Tahoma" w:eastAsia="PMingLiU" w:hAnsi="Tahoma" w:cs="Tahoma"/>
                <w:sz w:val="13"/>
              </w:rPr>
            </w:pPr>
          </w:p>
        </w:tc>
        <w:tc>
          <w:tcPr>
            <w:tcW w:w="514" w:type="dxa"/>
            <w:shd w:val="clear" w:color="auto" w:fill="FFFFFF"/>
          </w:tcPr>
          <w:p w14:paraId="293CE994" w14:textId="77777777" w:rsidR="00B27742"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FFFFF"/>
            <w:vAlign w:val="center"/>
          </w:tcPr>
          <w:p w14:paraId="293CE995" w14:textId="77777777" w:rsidR="00B27742" w:rsidRPr="00022D49" w:rsidRDefault="00B27742" w:rsidP="004B3534">
            <w:pPr>
              <w:pStyle w:val="TableText"/>
              <w:widowControl w:val="0"/>
              <w:rPr>
                <w:rFonts w:ascii="Tahoma" w:eastAsia="PMingLiU" w:hAnsi="Tahoma" w:cs="Tahoma"/>
                <w:sz w:val="13"/>
              </w:rPr>
            </w:pPr>
          </w:p>
        </w:tc>
      </w:tr>
      <w:tr w:rsidR="00CB2AFD" w:rsidRPr="00022D49" w14:paraId="293CE9AA" w14:textId="77777777" w:rsidTr="002E2BD2">
        <w:trPr>
          <w:cantSplit/>
          <w:trHeight w:val="287"/>
        </w:trPr>
        <w:tc>
          <w:tcPr>
            <w:tcW w:w="2592" w:type="dxa"/>
            <w:shd w:val="clear" w:color="auto" w:fill="FABF8F"/>
            <w:vAlign w:val="center"/>
          </w:tcPr>
          <w:p w14:paraId="293CE997" w14:textId="77777777" w:rsidR="00B27742" w:rsidRPr="00022D49" w:rsidRDefault="000A1842" w:rsidP="005E0391">
            <w:pPr>
              <w:pStyle w:val="Heading2"/>
              <w:ind w:left="0"/>
              <w:rPr>
                <w:rFonts w:ascii="Tahoma" w:eastAsia="PMingLiU" w:hAnsi="Tahoma" w:cs="Tahoma"/>
                <w:b w:val="0"/>
                <w:sz w:val="14"/>
                <w:szCs w:val="14"/>
                <w:lang w:eastAsia="x-none"/>
              </w:rPr>
            </w:pPr>
            <w:bookmarkStart w:id="37" w:name="_Toc336337853"/>
            <w:bookmarkStart w:id="38" w:name="_Toc340917756"/>
            <w:bookmarkEnd w:id="37"/>
            <w:r w:rsidRPr="00022D49">
              <w:rPr>
                <w:rFonts w:ascii="Tahoma" w:eastAsia="PMingLiU" w:hAnsi="Tahoma" w:cs="Tahoma"/>
                <w:b w:val="0"/>
                <w:sz w:val="14"/>
                <w:szCs w:val="14"/>
                <w:lang w:val="zh-TW"/>
              </w:rPr>
              <w:t>InfoPath</w:t>
            </w:r>
            <w:r w:rsidR="00E938E3" w:rsidRPr="00022D49">
              <w:rPr>
                <w:rFonts w:ascii="Tahoma" w:eastAsia="PMingLiU" w:hAnsi="Tahoma" w:cs="Tahoma"/>
                <w:b w:val="0"/>
                <w:sz w:val="14"/>
                <w:szCs w:val="14"/>
                <w:vertAlign w:val="superscript"/>
                <w:lang w:val="zh-TW"/>
              </w:rPr>
              <w:t>®</w:t>
            </w:r>
            <w:r w:rsidRPr="00022D49">
              <w:rPr>
                <w:rFonts w:ascii="Tahoma" w:eastAsia="PMingLiU" w:hAnsi="Tahoma" w:cs="Tahoma"/>
                <w:b w:val="0"/>
                <w:sz w:val="14"/>
                <w:szCs w:val="14"/>
                <w:lang w:val="zh-TW"/>
              </w:rPr>
              <w:t xml:space="preserve"> 2013</w:t>
            </w:r>
            <w:bookmarkEnd w:id="38"/>
          </w:p>
        </w:tc>
        <w:tc>
          <w:tcPr>
            <w:tcW w:w="475" w:type="dxa"/>
            <w:shd w:val="clear" w:color="auto" w:fill="FABF8F"/>
            <w:vAlign w:val="center"/>
          </w:tcPr>
          <w:p w14:paraId="293CE998" w14:textId="77777777" w:rsidR="00B27742" w:rsidRPr="0028166E" w:rsidRDefault="00B27742">
            <w:pPr>
              <w:pStyle w:val="TableText"/>
              <w:widowControl w:val="0"/>
              <w:rPr>
                <w:rStyle w:val="EndnoteReference"/>
                <w:rFonts w:eastAsia="PMingLiU" w:cs="Tahoma"/>
                <w:b w:val="0"/>
                <w:bCs/>
                <w:color w:val="0000FF"/>
                <w:sz w:val="13"/>
                <w:szCs w:val="13"/>
                <w:u w:val="single"/>
              </w:rPr>
            </w:pPr>
          </w:p>
        </w:tc>
        <w:tc>
          <w:tcPr>
            <w:tcW w:w="429" w:type="dxa"/>
            <w:shd w:val="clear" w:color="auto" w:fill="FABF8F"/>
            <w:vAlign w:val="center"/>
          </w:tcPr>
          <w:p w14:paraId="293CE999" w14:textId="77777777" w:rsidR="00B27742" w:rsidRPr="00022D49" w:rsidRDefault="000A18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04/10</w:t>
            </w:r>
          </w:p>
        </w:tc>
        <w:tc>
          <w:tcPr>
            <w:tcW w:w="429" w:type="dxa"/>
            <w:tcBorders>
              <w:right w:val="single" w:sz="18" w:space="0" w:color="auto"/>
            </w:tcBorders>
            <w:shd w:val="clear" w:color="auto" w:fill="FABF8F"/>
            <w:vAlign w:val="center"/>
          </w:tcPr>
          <w:p w14:paraId="293CE99A"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99B"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99C"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99D"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9E"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9F"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A0"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9A1"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A2"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9A3"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9A4"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A5"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9A6" w14:textId="77777777" w:rsidR="00B27742" w:rsidRPr="00022D49" w:rsidRDefault="00B27742"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9A7"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9A8" w14:textId="77777777" w:rsidR="00B27742" w:rsidRPr="00022D49" w:rsidRDefault="00B27742" w:rsidP="004B3534">
            <w:pPr>
              <w:pStyle w:val="TableText"/>
              <w:widowControl w:val="0"/>
              <w:rPr>
                <w:rFonts w:ascii="Tahoma" w:eastAsia="PMingLiU" w:hAnsi="Tahoma" w:cs="Tahoma"/>
                <w:sz w:val="13"/>
              </w:rPr>
            </w:pPr>
          </w:p>
        </w:tc>
        <w:tc>
          <w:tcPr>
            <w:tcW w:w="514" w:type="dxa"/>
            <w:shd w:val="clear" w:color="auto" w:fill="FABF8F"/>
            <w:vAlign w:val="center"/>
          </w:tcPr>
          <w:p w14:paraId="293CE9A9" w14:textId="77777777" w:rsidR="00B27742" w:rsidRPr="00022D49" w:rsidRDefault="00B27742" w:rsidP="004B3534">
            <w:pPr>
              <w:pStyle w:val="TableText"/>
              <w:widowControl w:val="0"/>
              <w:rPr>
                <w:rFonts w:ascii="Tahoma" w:eastAsia="PMingLiU" w:hAnsi="Tahoma" w:cs="Tahoma"/>
                <w:sz w:val="13"/>
              </w:rPr>
            </w:pPr>
          </w:p>
        </w:tc>
      </w:tr>
      <w:tr w:rsidR="00795A88" w:rsidRPr="00022D49" w14:paraId="293CE9BE" w14:textId="77777777" w:rsidTr="002E2BD2">
        <w:trPr>
          <w:cantSplit/>
          <w:trHeight w:val="287"/>
        </w:trPr>
        <w:tc>
          <w:tcPr>
            <w:tcW w:w="2592" w:type="dxa"/>
            <w:shd w:val="clear" w:color="auto" w:fill="FFFFFF"/>
            <w:vAlign w:val="center"/>
          </w:tcPr>
          <w:p w14:paraId="293CE9AB" w14:textId="77777777" w:rsidR="00B27742" w:rsidRPr="00022D49" w:rsidRDefault="000A1842" w:rsidP="005E0391">
            <w:pPr>
              <w:pStyle w:val="Heading2"/>
              <w:ind w:left="0"/>
              <w:rPr>
                <w:rFonts w:ascii="Tahoma" w:eastAsia="PMingLiU" w:hAnsi="Tahoma" w:cs="Tahoma"/>
                <w:b w:val="0"/>
                <w:sz w:val="14"/>
                <w:szCs w:val="14"/>
                <w:lang w:eastAsia="x-none"/>
              </w:rPr>
            </w:pPr>
            <w:bookmarkStart w:id="39" w:name="_Toc336337854"/>
            <w:bookmarkStart w:id="40" w:name="_Toc340917757"/>
            <w:bookmarkEnd w:id="39"/>
            <w:r w:rsidRPr="00022D49">
              <w:rPr>
                <w:rFonts w:ascii="Tahoma" w:eastAsia="PMingLiU" w:hAnsi="Tahoma" w:cs="Tahoma"/>
                <w:b w:val="0"/>
                <w:sz w:val="14"/>
                <w:szCs w:val="14"/>
                <w:lang w:val="zh-TW"/>
              </w:rPr>
              <w:t>Lync 2013</w:t>
            </w:r>
            <w:bookmarkEnd w:id="40"/>
          </w:p>
        </w:tc>
        <w:tc>
          <w:tcPr>
            <w:tcW w:w="475" w:type="dxa"/>
            <w:shd w:val="clear" w:color="auto" w:fill="FFFFFF"/>
            <w:vAlign w:val="center"/>
          </w:tcPr>
          <w:p w14:paraId="293CE9AC" w14:textId="77777777" w:rsidR="00B27742" w:rsidRPr="0028166E" w:rsidRDefault="00B27742">
            <w:pPr>
              <w:pStyle w:val="TableText"/>
              <w:widowControl w:val="0"/>
              <w:rPr>
                <w:rStyle w:val="EndnoteReference"/>
                <w:rFonts w:eastAsia="PMingLiU" w:cs="Tahoma"/>
                <w:b w:val="0"/>
                <w:bCs/>
                <w:color w:val="0000FF"/>
                <w:sz w:val="13"/>
                <w:szCs w:val="13"/>
                <w:u w:val="single"/>
              </w:rPr>
            </w:pPr>
            <w:bookmarkStart w:id="41" w:name="_Hlt301882262"/>
            <w:bookmarkStart w:id="42" w:name="_Hlt336250688"/>
          </w:p>
        </w:tc>
        <w:bookmarkEnd w:id="41"/>
        <w:bookmarkEnd w:id="42"/>
        <w:tc>
          <w:tcPr>
            <w:tcW w:w="429" w:type="dxa"/>
            <w:shd w:val="clear" w:color="auto" w:fill="FFFFFF"/>
            <w:vAlign w:val="center"/>
          </w:tcPr>
          <w:p w14:paraId="293CE9AD" w14:textId="77777777" w:rsidR="00B27742" w:rsidRPr="00022D49" w:rsidRDefault="000A1842" w:rsidP="003534E2">
            <w:pPr>
              <w:pStyle w:val="TableText"/>
              <w:widowControl w:val="0"/>
              <w:spacing w:beforeLines="60" w:before="144"/>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FFFFF"/>
            <w:vAlign w:val="center"/>
          </w:tcPr>
          <w:p w14:paraId="293CE9AE" w14:textId="77777777" w:rsidR="00B27742"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FFFFF"/>
            <w:vAlign w:val="center"/>
          </w:tcPr>
          <w:p w14:paraId="293CE9AF"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9B0"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FFFFF"/>
            <w:vAlign w:val="center"/>
          </w:tcPr>
          <w:p w14:paraId="293CE9B1"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B2"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B3"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9B4"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9B5"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9B6"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9B7"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FFFFF"/>
            <w:vAlign w:val="center"/>
          </w:tcPr>
          <w:p w14:paraId="293CE9B8"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9B9"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9BA"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14:paraId="293CE9BB"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9BC" w14:textId="77777777" w:rsidR="00B27742"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 ST</w:t>
            </w:r>
          </w:p>
        </w:tc>
        <w:tc>
          <w:tcPr>
            <w:tcW w:w="514" w:type="dxa"/>
            <w:shd w:val="clear" w:color="auto" w:fill="FFFFFF"/>
            <w:vAlign w:val="center"/>
          </w:tcPr>
          <w:p w14:paraId="293CE9BD" w14:textId="77777777" w:rsidR="00B27742" w:rsidRPr="00022D49" w:rsidRDefault="00B27742" w:rsidP="004B3534">
            <w:pPr>
              <w:pStyle w:val="TableText"/>
              <w:widowControl w:val="0"/>
              <w:rPr>
                <w:rFonts w:ascii="Tahoma" w:eastAsia="PMingLiU" w:hAnsi="Tahoma" w:cs="Tahoma"/>
                <w:sz w:val="13"/>
              </w:rPr>
            </w:pPr>
          </w:p>
        </w:tc>
      </w:tr>
      <w:tr w:rsidR="00CB2AFD" w:rsidRPr="00022D49" w14:paraId="293CE9D2" w14:textId="77777777" w:rsidTr="002E2BD2">
        <w:trPr>
          <w:cantSplit/>
          <w:trHeight w:val="287"/>
        </w:trPr>
        <w:tc>
          <w:tcPr>
            <w:tcW w:w="2592" w:type="dxa"/>
            <w:shd w:val="clear" w:color="auto" w:fill="FABF8F"/>
            <w:vAlign w:val="center"/>
          </w:tcPr>
          <w:p w14:paraId="293CE9BF" w14:textId="77777777" w:rsidR="00CA606E" w:rsidRPr="00022D49" w:rsidRDefault="000A1842" w:rsidP="00CA606E">
            <w:pPr>
              <w:pStyle w:val="Heading2"/>
              <w:ind w:left="0"/>
              <w:rPr>
                <w:rFonts w:ascii="Tahoma" w:eastAsia="PMingLiU" w:hAnsi="Tahoma" w:cs="Tahoma"/>
                <w:b w:val="0"/>
                <w:sz w:val="14"/>
                <w:szCs w:val="14"/>
                <w:lang w:eastAsia="x-none"/>
              </w:rPr>
            </w:pPr>
            <w:bookmarkStart w:id="43" w:name="_Toc336337855"/>
            <w:bookmarkStart w:id="44" w:name="_Toc340917758"/>
            <w:bookmarkEnd w:id="43"/>
            <w:r w:rsidRPr="00022D49">
              <w:rPr>
                <w:rFonts w:ascii="Tahoma" w:eastAsia="PMingLiU" w:hAnsi="Tahoma" w:cs="Tahoma"/>
                <w:b w:val="0"/>
                <w:sz w:val="14"/>
                <w:szCs w:val="14"/>
                <w:lang w:val="zh-TW"/>
              </w:rPr>
              <w:t>Lync for Mac 2011</w:t>
            </w:r>
            <w:bookmarkEnd w:id="44"/>
          </w:p>
        </w:tc>
        <w:tc>
          <w:tcPr>
            <w:tcW w:w="475" w:type="dxa"/>
            <w:shd w:val="clear" w:color="auto" w:fill="FABF8F"/>
            <w:vAlign w:val="center"/>
          </w:tcPr>
          <w:p w14:paraId="293CE9C0" w14:textId="77777777" w:rsidR="00CA606E" w:rsidRPr="0028166E" w:rsidRDefault="00FA7440" w:rsidP="009832D3">
            <w:pPr>
              <w:pStyle w:val="TableText"/>
              <w:widowControl w:val="0"/>
              <w:rPr>
                <w:rStyle w:val="EndnoteReference"/>
                <w:rFonts w:eastAsia="PMingLiU" w:cs="Tahoma"/>
                <w:bCs/>
                <w:color w:val="0000FF"/>
                <w:sz w:val="13"/>
                <w:szCs w:val="13"/>
                <w:u w:val="single"/>
              </w:rPr>
            </w:pPr>
            <w:hyperlink w:anchor="_Toc336338259" w:history="1">
              <w:r w:rsidR="000A1842" w:rsidRPr="0028166E">
                <w:rPr>
                  <w:rStyle w:val="Hyperlink"/>
                  <w:rFonts w:eastAsia="PMingLiU" w:cs="Tahoma"/>
                  <w:bCs/>
                  <w:sz w:val="13"/>
                  <w:szCs w:val="13"/>
                </w:rPr>
                <w:t>3</w:t>
              </w:r>
            </w:hyperlink>
          </w:p>
        </w:tc>
        <w:tc>
          <w:tcPr>
            <w:tcW w:w="429" w:type="dxa"/>
            <w:shd w:val="clear" w:color="auto" w:fill="FABF8F"/>
            <w:vAlign w:val="center"/>
          </w:tcPr>
          <w:p w14:paraId="293CE9C1" w14:textId="77777777" w:rsidR="00CA606E" w:rsidRPr="00022D49" w:rsidRDefault="000A18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10/11</w:t>
            </w:r>
          </w:p>
        </w:tc>
        <w:tc>
          <w:tcPr>
            <w:tcW w:w="429" w:type="dxa"/>
            <w:tcBorders>
              <w:right w:val="single" w:sz="18" w:space="0" w:color="auto"/>
            </w:tcBorders>
            <w:shd w:val="clear" w:color="auto" w:fill="FABF8F"/>
            <w:vAlign w:val="center"/>
          </w:tcPr>
          <w:p w14:paraId="293CE9C2" w14:textId="77777777" w:rsidR="00CA606E" w:rsidRPr="00022D49" w:rsidRDefault="000A1842" w:rsidP="00703595">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9C3"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9C4"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9C5"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C6"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C7"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C8"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9C9"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CA"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9CB"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9CC"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CD"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9CE" w14:textId="77777777" w:rsidR="00CA606E" w:rsidRPr="00022D49" w:rsidRDefault="00CA606E" w:rsidP="00703595">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9CF" w14:textId="77777777" w:rsidR="00CA606E" w:rsidRPr="00022D49" w:rsidRDefault="00CA606E" w:rsidP="00703595">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9D0" w14:textId="77777777" w:rsidR="00CA606E" w:rsidRPr="00022D49" w:rsidRDefault="00CA606E" w:rsidP="00703595">
            <w:pPr>
              <w:pStyle w:val="TableText"/>
              <w:widowControl w:val="0"/>
              <w:rPr>
                <w:rFonts w:ascii="Tahoma" w:eastAsia="PMingLiU" w:hAnsi="Tahoma" w:cs="Tahoma"/>
                <w:sz w:val="13"/>
              </w:rPr>
            </w:pPr>
          </w:p>
        </w:tc>
        <w:tc>
          <w:tcPr>
            <w:tcW w:w="514" w:type="dxa"/>
            <w:shd w:val="clear" w:color="auto" w:fill="FABF8F"/>
            <w:vAlign w:val="center"/>
          </w:tcPr>
          <w:p w14:paraId="293CE9D1" w14:textId="77777777" w:rsidR="00CA606E" w:rsidRPr="00022D49" w:rsidRDefault="00CA606E" w:rsidP="00703595">
            <w:pPr>
              <w:pStyle w:val="TableText"/>
              <w:widowControl w:val="0"/>
              <w:rPr>
                <w:rFonts w:ascii="Tahoma" w:eastAsia="PMingLiU" w:hAnsi="Tahoma" w:cs="Tahoma"/>
                <w:sz w:val="13"/>
              </w:rPr>
            </w:pPr>
          </w:p>
        </w:tc>
      </w:tr>
      <w:tr w:rsidR="00795A88" w:rsidRPr="00022D49" w14:paraId="293CE9E6" w14:textId="77777777" w:rsidTr="002E2BD2">
        <w:trPr>
          <w:cantSplit/>
          <w:trHeight w:val="287"/>
        </w:trPr>
        <w:tc>
          <w:tcPr>
            <w:tcW w:w="2592" w:type="dxa"/>
            <w:shd w:val="clear" w:color="auto" w:fill="FFFFFF"/>
            <w:vAlign w:val="center"/>
          </w:tcPr>
          <w:p w14:paraId="293CE9D3" w14:textId="77777777" w:rsidR="00B27742" w:rsidRPr="00022D49" w:rsidRDefault="000A1842" w:rsidP="001026FD">
            <w:pPr>
              <w:pStyle w:val="Heading2"/>
              <w:ind w:left="0"/>
              <w:rPr>
                <w:rFonts w:ascii="Tahoma" w:eastAsia="PMingLiU" w:hAnsi="Tahoma" w:cs="Tahoma"/>
                <w:b w:val="0"/>
                <w:sz w:val="14"/>
                <w:szCs w:val="14"/>
              </w:rPr>
            </w:pPr>
            <w:bookmarkStart w:id="45" w:name="_Toc235859737"/>
            <w:bookmarkStart w:id="46" w:name="_Toc336337856"/>
            <w:bookmarkStart w:id="47" w:name="_Toc340917759"/>
            <w:bookmarkEnd w:id="45"/>
            <w:bookmarkEnd w:id="46"/>
            <w:r w:rsidRPr="00022D49">
              <w:rPr>
                <w:rFonts w:ascii="Tahoma" w:eastAsia="PMingLiU" w:hAnsi="Tahoma" w:cs="Tahoma"/>
                <w:b w:val="0"/>
                <w:sz w:val="14"/>
                <w:szCs w:val="14"/>
                <w:lang w:val="zh-TW"/>
              </w:rPr>
              <w:t>MapPoint</w:t>
            </w:r>
            <w:r w:rsidR="00E938E3" w:rsidRPr="00022D49">
              <w:rPr>
                <w:rFonts w:ascii="Tahoma" w:eastAsia="PMingLiU" w:hAnsi="Tahoma" w:cs="Tahoma"/>
                <w:b w:val="0"/>
                <w:sz w:val="14"/>
                <w:szCs w:val="14"/>
                <w:vertAlign w:val="superscript"/>
                <w:lang w:val="zh-TW"/>
              </w:rPr>
              <w:t>®</w:t>
            </w:r>
            <w:r w:rsidRPr="00022D49">
              <w:rPr>
                <w:rFonts w:ascii="Tahoma" w:eastAsia="PMingLiU" w:hAnsi="Tahoma" w:cs="Tahoma"/>
                <w:b w:val="0"/>
                <w:sz w:val="14"/>
                <w:szCs w:val="14"/>
                <w:lang w:val="zh-TW"/>
              </w:rPr>
              <w:t xml:space="preserve"> Fleet Edition 2013</w:t>
            </w:r>
            <w:bookmarkEnd w:id="47"/>
          </w:p>
        </w:tc>
        <w:tc>
          <w:tcPr>
            <w:tcW w:w="475" w:type="dxa"/>
            <w:shd w:val="clear" w:color="auto" w:fill="FFFFFF"/>
            <w:vAlign w:val="center"/>
          </w:tcPr>
          <w:p w14:paraId="293CE9D4" w14:textId="77777777" w:rsidR="00B27742" w:rsidRPr="0028166E" w:rsidRDefault="00B27742">
            <w:pPr>
              <w:pStyle w:val="TableText"/>
              <w:widowControl w:val="0"/>
              <w:rPr>
                <w:rStyle w:val="EndnoteReference"/>
                <w:rFonts w:eastAsia="PMingLiU" w:cs="Tahoma"/>
                <w:b w:val="0"/>
                <w:bCs/>
                <w:color w:val="0000FF"/>
                <w:sz w:val="13"/>
                <w:szCs w:val="13"/>
                <w:u w:val="single"/>
              </w:rPr>
            </w:pPr>
          </w:p>
        </w:tc>
        <w:tc>
          <w:tcPr>
            <w:tcW w:w="429" w:type="dxa"/>
            <w:shd w:val="clear" w:color="auto" w:fill="FFFFFF"/>
            <w:vAlign w:val="center"/>
          </w:tcPr>
          <w:p w14:paraId="293CE9D5" w14:textId="77777777" w:rsidR="00B27742" w:rsidRPr="00022D49" w:rsidRDefault="000A18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03/11</w:t>
            </w:r>
          </w:p>
        </w:tc>
        <w:tc>
          <w:tcPr>
            <w:tcW w:w="429" w:type="dxa"/>
            <w:tcBorders>
              <w:right w:val="single" w:sz="18" w:space="0" w:color="auto"/>
            </w:tcBorders>
            <w:shd w:val="clear" w:color="auto" w:fill="FFFFFF"/>
            <w:vAlign w:val="center"/>
          </w:tcPr>
          <w:p w14:paraId="293CE9D6"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FFFFF"/>
            <w:vAlign w:val="center"/>
          </w:tcPr>
          <w:p w14:paraId="293CE9D7"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shd w:val="clear" w:color="auto" w:fill="FFFFFF"/>
            <w:vAlign w:val="center"/>
          </w:tcPr>
          <w:p w14:paraId="293CE9D8"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10</w:t>
            </w:r>
          </w:p>
        </w:tc>
        <w:tc>
          <w:tcPr>
            <w:tcW w:w="429" w:type="dxa"/>
            <w:shd w:val="clear" w:color="auto" w:fill="FFFFFF"/>
            <w:vAlign w:val="center"/>
          </w:tcPr>
          <w:p w14:paraId="293CE9D9"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8</w:t>
            </w:r>
          </w:p>
        </w:tc>
        <w:tc>
          <w:tcPr>
            <w:tcW w:w="429" w:type="dxa"/>
            <w:shd w:val="clear" w:color="auto" w:fill="FFFFFF"/>
            <w:vAlign w:val="center"/>
          </w:tcPr>
          <w:p w14:paraId="293CE9DA"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6</w:t>
            </w:r>
          </w:p>
        </w:tc>
        <w:tc>
          <w:tcPr>
            <w:tcW w:w="429" w:type="dxa"/>
            <w:shd w:val="clear" w:color="auto" w:fill="FFFFFF"/>
            <w:vAlign w:val="center"/>
          </w:tcPr>
          <w:p w14:paraId="293CE9DB"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6</w:t>
            </w:r>
          </w:p>
        </w:tc>
        <w:tc>
          <w:tcPr>
            <w:tcW w:w="429" w:type="dxa"/>
            <w:shd w:val="clear" w:color="auto" w:fill="FFFFFF"/>
            <w:vAlign w:val="center"/>
          </w:tcPr>
          <w:p w14:paraId="293CE9DC"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tcBorders>
              <w:right w:val="single" w:sz="18" w:space="0" w:color="auto"/>
            </w:tcBorders>
            <w:shd w:val="clear" w:color="auto" w:fill="FFFFFF"/>
            <w:vAlign w:val="center"/>
          </w:tcPr>
          <w:p w14:paraId="293CE9DD"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left w:val="single" w:sz="18" w:space="0" w:color="auto"/>
            </w:tcBorders>
            <w:shd w:val="clear" w:color="auto" w:fill="FFFFFF"/>
            <w:vAlign w:val="center"/>
          </w:tcPr>
          <w:p w14:paraId="293CE9DE"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shd w:val="clear" w:color="auto" w:fill="FFFFFF"/>
            <w:vAlign w:val="center"/>
          </w:tcPr>
          <w:p w14:paraId="293CE9DF"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8</w:t>
            </w:r>
          </w:p>
        </w:tc>
        <w:tc>
          <w:tcPr>
            <w:tcW w:w="429" w:type="dxa"/>
            <w:tcBorders>
              <w:right w:val="single" w:sz="18" w:space="0" w:color="auto"/>
            </w:tcBorders>
            <w:shd w:val="clear" w:color="auto" w:fill="FFFFFF"/>
            <w:vAlign w:val="center"/>
          </w:tcPr>
          <w:p w14:paraId="293CE9E0"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tcBorders>
              <w:left w:val="single" w:sz="18" w:space="0" w:color="auto"/>
            </w:tcBorders>
            <w:shd w:val="clear" w:color="auto" w:fill="FFFFFF"/>
            <w:vAlign w:val="center"/>
          </w:tcPr>
          <w:p w14:paraId="293CE9E1" w14:textId="77777777" w:rsidR="00B27742" w:rsidRPr="00022D49" w:rsidRDefault="00B27742"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9E2"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14:paraId="293CE9E3"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9E4" w14:textId="77777777" w:rsidR="00B27742" w:rsidRPr="00022D49" w:rsidRDefault="00B27742" w:rsidP="004B3534">
            <w:pPr>
              <w:pStyle w:val="TableText"/>
              <w:widowControl w:val="0"/>
              <w:rPr>
                <w:rFonts w:ascii="Tahoma" w:eastAsia="PMingLiU" w:hAnsi="Tahoma" w:cs="Tahoma"/>
                <w:sz w:val="13"/>
              </w:rPr>
            </w:pPr>
          </w:p>
        </w:tc>
        <w:tc>
          <w:tcPr>
            <w:tcW w:w="514" w:type="dxa"/>
            <w:shd w:val="clear" w:color="auto" w:fill="FFFFFF"/>
            <w:vAlign w:val="center"/>
          </w:tcPr>
          <w:p w14:paraId="293CE9E5" w14:textId="77777777" w:rsidR="00B27742" w:rsidRPr="00022D49" w:rsidRDefault="00B27742" w:rsidP="004B3534">
            <w:pPr>
              <w:pStyle w:val="TableText"/>
              <w:widowControl w:val="0"/>
              <w:rPr>
                <w:rFonts w:ascii="Tahoma" w:eastAsia="PMingLiU" w:hAnsi="Tahoma" w:cs="Tahoma"/>
                <w:sz w:val="13"/>
              </w:rPr>
            </w:pPr>
          </w:p>
        </w:tc>
      </w:tr>
      <w:tr w:rsidR="00795A88" w:rsidRPr="00022D49" w14:paraId="293CE9FA" w14:textId="77777777" w:rsidTr="002E2BD2">
        <w:trPr>
          <w:cantSplit/>
          <w:trHeight w:val="323"/>
        </w:trPr>
        <w:tc>
          <w:tcPr>
            <w:tcW w:w="2592" w:type="dxa"/>
            <w:shd w:val="clear" w:color="auto" w:fill="FABF8F"/>
            <w:vAlign w:val="center"/>
          </w:tcPr>
          <w:p w14:paraId="293CE9E7" w14:textId="77777777" w:rsidR="00B27742" w:rsidRPr="00022D49" w:rsidRDefault="000A1842" w:rsidP="001026FD">
            <w:pPr>
              <w:pStyle w:val="Heading2"/>
              <w:ind w:left="0"/>
              <w:rPr>
                <w:rFonts w:ascii="Tahoma" w:eastAsia="PMingLiU" w:hAnsi="Tahoma" w:cs="Tahoma"/>
                <w:b w:val="0"/>
                <w:sz w:val="14"/>
                <w:szCs w:val="14"/>
              </w:rPr>
            </w:pPr>
            <w:bookmarkStart w:id="48" w:name="_Toc235859738"/>
            <w:bookmarkStart w:id="49" w:name="_Toc336337857"/>
            <w:bookmarkStart w:id="50" w:name="_Toc340917760"/>
            <w:bookmarkEnd w:id="48"/>
            <w:bookmarkEnd w:id="49"/>
            <w:r w:rsidRPr="00022D49">
              <w:rPr>
                <w:rFonts w:ascii="Tahoma" w:eastAsia="PMingLiU" w:hAnsi="Tahoma" w:cs="Tahoma"/>
                <w:b w:val="0"/>
                <w:sz w:val="14"/>
                <w:szCs w:val="14"/>
                <w:lang w:val="zh-TW"/>
              </w:rPr>
              <w:t>MapPoint</w:t>
            </w:r>
            <w:r w:rsidR="00E938E3" w:rsidRPr="00022D49">
              <w:rPr>
                <w:rFonts w:ascii="Tahoma" w:eastAsia="PMingLiU" w:hAnsi="Tahoma" w:cs="Tahoma"/>
                <w:b w:val="0"/>
                <w:sz w:val="14"/>
                <w:szCs w:val="14"/>
                <w:vertAlign w:val="superscript"/>
                <w:lang w:val="zh-TW"/>
              </w:rPr>
              <w:t>®</w:t>
            </w:r>
            <w:r w:rsidRPr="00022D49">
              <w:rPr>
                <w:rFonts w:ascii="Tahoma" w:eastAsia="PMingLiU" w:hAnsi="Tahoma" w:cs="Tahoma"/>
                <w:b w:val="0"/>
                <w:sz w:val="14"/>
                <w:szCs w:val="14"/>
                <w:lang w:val="zh-TW"/>
              </w:rPr>
              <w:t xml:space="preserve"> 2013 for Windows</w:t>
            </w:r>
            <w:bookmarkEnd w:id="50"/>
          </w:p>
        </w:tc>
        <w:tc>
          <w:tcPr>
            <w:tcW w:w="475" w:type="dxa"/>
            <w:shd w:val="clear" w:color="auto" w:fill="FABF8F"/>
            <w:vAlign w:val="center"/>
          </w:tcPr>
          <w:p w14:paraId="293CE9E8" w14:textId="77777777" w:rsidR="00B27742" w:rsidRPr="0028166E" w:rsidRDefault="00B27742">
            <w:pPr>
              <w:pStyle w:val="TableText"/>
              <w:widowControl w:val="0"/>
              <w:rPr>
                <w:rStyle w:val="EndnoteReference"/>
                <w:rFonts w:eastAsia="PMingLiU" w:cs="Tahoma"/>
                <w:b w:val="0"/>
                <w:bCs/>
                <w:color w:val="0000FF"/>
                <w:sz w:val="13"/>
                <w:szCs w:val="13"/>
                <w:u w:val="single"/>
              </w:rPr>
            </w:pPr>
          </w:p>
        </w:tc>
        <w:tc>
          <w:tcPr>
            <w:tcW w:w="429" w:type="dxa"/>
            <w:shd w:val="clear" w:color="auto" w:fill="FABF8F"/>
            <w:vAlign w:val="center"/>
          </w:tcPr>
          <w:p w14:paraId="293CE9E9" w14:textId="77777777" w:rsidR="00B27742" w:rsidRPr="00022D49" w:rsidRDefault="000A1842" w:rsidP="004D1736">
            <w:pPr>
              <w:pStyle w:val="TableText"/>
              <w:widowControl w:val="0"/>
              <w:spacing w:beforeLines="60" w:before="144"/>
              <w:rPr>
                <w:rFonts w:ascii="Tahoma" w:eastAsia="PMingLiU" w:hAnsi="Tahoma" w:cs="Tahoma"/>
                <w:color w:val="000000"/>
                <w:sz w:val="13"/>
              </w:rPr>
            </w:pPr>
            <w:r w:rsidRPr="00022D49">
              <w:rPr>
                <w:rFonts w:ascii="Tahoma" w:eastAsia="PMingLiU" w:hAnsi="Tahoma" w:cs="Tahoma"/>
                <w:color w:val="000000"/>
                <w:sz w:val="13"/>
              </w:rPr>
              <w:t>03/11</w:t>
            </w:r>
          </w:p>
        </w:tc>
        <w:tc>
          <w:tcPr>
            <w:tcW w:w="429" w:type="dxa"/>
            <w:tcBorders>
              <w:right w:val="single" w:sz="18" w:space="0" w:color="auto"/>
            </w:tcBorders>
            <w:shd w:val="clear" w:color="auto" w:fill="FABF8F"/>
            <w:vAlign w:val="center"/>
          </w:tcPr>
          <w:p w14:paraId="293CE9EA" w14:textId="77777777" w:rsidR="00B27742" w:rsidRPr="00022D49" w:rsidRDefault="00B27742" w:rsidP="004B3534">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14:paraId="293CE9EB"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9EC"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9ED"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EE"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EF"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9F0"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9F1"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F2"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9F3"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9F4"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9F5"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9F6"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14:paraId="293CE9F7" w14:textId="77777777" w:rsidR="00B27742" w:rsidRPr="00022D49" w:rsidRDefault="00B277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9F8" w14:textId="77777777" w:rsidR="00B27742"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w:t>
            </w:r>
            <w:r w:rsidR="00F86E13" w:rsidRPr="00022D49">
              <w:rPr>
                <w:rFonts w:ascii="Tahoma" w:eastAsia="PMingLiU" w:hAnsi="Tahoma" w:cs="Tahoma"/>
                <w:sz w:val="13"/>
                <w:lang w:val="zh-TW"/>
              </w:rPr>
              <w:t>,</w:t>
            </w:r>
            <w:r w:rsidR="00A527C2">
              <w:rPr>
                <w:rFonts w:ascii="Tahoma" w:eastAsia="PMingLiU" w:hAnsi="Tahoma" w:cs="Tahoma"/>
                <w:sz w:val="13"/>
              </w:rPr>
              <w:t xml:space="preserve"> </w:t>
            </w:r>
            <w:r w:rsidRPr="00022D49">
              <w:rPr>
                <w:rFonts w:ascii="Tahoma" w:eastAsia="PMingLiU" w:hAnsi="Tahoma" w:cs="Tahoma"/>
                <w:sz w:val="13"/>
                <w:lang w:val="zh-TW"/>
              </w:rPr>
              <w:t>AO, ST</w:t>
            </w:r>
          </w:p>
        </w:tc>
        <w:tc>
          <w:tcPr>
            <w:tcW w:w="514" w:type="dxa"/>
            <w:shd w:val="clear" w:color="auto" w:fill="FABF8F"/>
            <w:vAlign w:val="center"/>
          </w:tcPr>
          <w:p w14:paraId="293CE9F9" w14:textId="77777777" w:rsidR="00B27742" w:rsidRPr="00022D49" w:rsidRDefault="00B27742" w:rsidP="004B3534">
            <w:pPr>
              <w:pStyle w:val="TableText"/>
              <w:widowControl w:val="0"/>
              <w:rPr>
                <w:rFonts w:ascii="Tahoma" w:eastAsia="PMingLiU" w:hAnsi="Tahoma" w:cs="Tahoma"/>
                <w:sz w:val="13"/>
              </w:rPr>
            </w:pPr>
          </w:p>
        </w:tc>
      </w:tr>
      <w:tr w:rsidR="00B27742" w:rsidRPr="00022D49" w14:paraId="293CEA0F" w14:textId="77777777" w:rsidTr="002E2BD2">
        <w:trPr>
          <w:cantSplit/>
          <w:trHeight w:val="145"/>
        </w:trPr>
        <w:tc>
          <w:tcPr>
            <w:tcW w:w="2592" w:type="dxa"/>
            <w:shd w:val="clear" w:color="auto" w:fill="FFFFFF"/>
            <w:vAlign w:val="center"/>
          </w:tcPr>
          <w:p w14:paraId="293CE9FB" w14:textId="77777777" w:rsidR="00B27742" w:rsidRPr="00022D49" w:rsidRDefault="00B27742" w:rsidP="004D0CEB">
            <w:pPr>
              <w:pStyle w:val="Heading2"/>
              <w:ind w:left="0"/>
              <w:rPr>
                <w:rFonts w:ascii="Tahoma" w:eastAsia="PMingLiU" w:hAnsi="Tahoma" w:cs="Tahoma"/>
                <w:b w:val="0"/>
                <w:sz w:val="14"/>
                <w:szCs w:val="14"/>
              </w:rPr>
            </w:pPr>
            <w:bookmarkStart w:id="51" w:name="_Toc336337858"/>
            <w:bookmarkStart w:id="52" w:name="_Toc340917761"/>
            <w:bookmarkEnd w:id="51"/>
            <w:r w:rsidRPr="00022D49">
              <w:rPr>
                <w:rFonts w:ascii="Tahoma" w:eastAsia="PMingLiU" w:hAnsi="Tahoma" w:cs="Tahoma"/>
                <w:b w:val="0"/>
                <w:sz w:val="14"/>
                <w:szCs w:val="14"/>
                <w:lang w:val="zh-TW"/>
              </w:rPr>
              <w:t xml:space="preserve">MSDN </w:t>
            </w:r>
            <w:r w:rsidRPr="00022D49">
              <w:rPr>
                <w:rFonts w:ascii="Tahoma" w:eastAsia="PMingLiU" w:hAnsi="Tahoma" w:cs="Tahoma"/>
                <w:b w:val="0"/>
                <w:sz w:val="14"/>
                <w:szCs w:val="14"/>
                <w:lang w:val="zh-TW"/>
              </w:rPr>
              <w:t>作業系統</w:t>
            </w:r>
            <w:bookmarkEnd w:id="52"/>
          </w:p>
        </w:tc>
        <w:tc>
          <w:tcPr>
            <w:tcW w:w="475" w:type="dxa"/>
            <w:shd w:val="clear" w:color="auto" w:fill="FFFFFF"/>
            <w:vAlign w:val="center"/>
          </w:tcPr>
          <w:p w14:paraId="293CE9FC" w14:textId="77777777" w:rsidR="00B27742" w:rsidRPr="0028166E" w:rsidRDefault="00FA7440" w:rsidP="009832D3">
            <w:pPr>
              <w:pStyle w:val="TableText"/>
              <w:widowControl w:val="0"/>
              <w:rPr>
                <w:rStyle w:val="EndnoteReference"/>
                <w:rFonts w:eastAsia="PMingLiU" w:cs="Tahoma"/>
                <w:bCs/>
                <w:color w:val="0000FF"/>
                <w:sz w:val="13"/>
                <w:szCs w:val="13"/>
                <w:u w:val="single"/>
              </w:rPr>
            </w:pPr>
            <w:hyperlink w:anchor="_Toc336338261" w:history="1">
              <w:r w:rsidR="000A1842" w:rsidRPr="0028166E">
                <w:rPr>
                  <w:rStyle w:val="Hyperlink"/>
                  <w:rFonts w:eastAsia="PMingLiU" w:cs="Tahoma"/>
                  <w:bCs/>
                  <w:sz w:val="13"/>
                  <w:szCs w:val="13"/>
                </w:rPr>
                <w:t>4</w:t>
              </w:r>
            </w:hyperlink>
          </w:p>
        </w:tc>
        <w:tc>
          <w:tcPr>
            <w:tcW w:w="429" w:type="dxa"/>
            <w:shd w:val="clear" w:color="auto" w:fill="FFFFFF"/>
            <w:vAlign w:val="center"/>
          </w:tcPr>
          <w:p w14:paraId="293CE9FD" w14:textId="77777777" w:rsidR="00B27742" w:rsidRPr="00022D49" w:rsidRDefault="00B27742" w:rsidP="004B3534">
            <w:pPr>
              <w:pStyle w:val="TableText"/>
              <w:spacing w:before="60" w:after="60"/>
              <w:rPr>
                <w:rFonts w:ascii="Tahoma" w:eastAsia="PMingLiU" w:hAnsi="Tahoma" w:cs="Tahoma"/>
                <w:sz w:val="13"/>
              </w:rPr>
            </w:pPr>
            <w:r w:rsidRPr="00022D49">
              <w:rPr>
                <w:rFonts w:ascii="Tahoma" w:eastAsia="PMingLiU" w:hAnsi="Tahoma" w:cs="Tahoma"/>
                <w:sz w:val="13"/>
              </w:rPr>
              <w:t>01/06</w:t>
            </w:r>
          </w:p>
        </w:tc>
        <w:tc>
          <w:tcPr>
            <w:tcW w:w="429" w:type="dxa"/>
            <w:tcBorders>
              <w:right w:val="single" w:sz="18" w:space="0" w:color="auto"/>
            </w:tcBorders>
            <w:shd w:val="clear" w:color="auto" w:fill="FFFFFF"/>
            <w:vAlign w:val="center"/>
          </w:tcPr>
          <w:p w14:paraId="293CE9FE" w14:textId="77777777" w:rsidR="00B27742" w:rsidRPr="00022D49" w:rsidRDefault="00B27742" w:rsidP="004B353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14:paraId="293CE9FF" w14:textId="77777777" w:rsidR="00B27742" w:rsidRPr="00022D49" w:rsidRDefault="00B27742" w:rsidP="004B3534">
            <w:pPr>
              <w:pStyle w:val="TableText"/>
              <w:rPr>
                <w:rFonts w:ascii="Tahoma" w:eastAsia="PMingLiU" w:hAnsi="Tahoma" w:cs="Tahoma"/>
                <w:sz w:val="13"/>
              </w:rPr>
            </w:pPr>
          </w:p>
        </w:tc>
        <w:tc>
          <w:tcPr>
            <w:tcW w:w="429" w:type="dxa"/>
            <w:shd w:val="clear" w:color="auto" w:fill="FFFFFF"/>
            <w:vAlign w:val="center"/>
          </w:tcPr>
          <w:p w14:paraId="293CEA00"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5</w:t>
            </w:r>
          </w:p>
        </w:tc>
        <w:tc>
          <w:tcPr>
            <w:tcW w:w="429" w:type="dxa"/>
            <w:shd w:val="clear" w:color="auto" w:fill="FFFFFF"/>
            <w:vAlign w:val="center"/>
          </w:tcPr>
          <w:p w14:paraId="293CEA01"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4</w:t>
            </w:r>
          </w:p>
        </w:tc>
        <w:tc>
          <w:tcPr>
            <w:tcW w:w="429" w:type="dxa"/>
            <w:shd w:val="clear" w:color="auto" w:fill="FFFFFF"/>
            <w:vAlign w:val="center"/>
          </w:tcPr>
          <w:p w14:paraId="293CEA02"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FFFFF"/>
            <w:vAlign w:val="center"/>
          </w:tcPr>
          <w:p w14:paraId="293CEA03"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FFFFF"/>
            <w:vAlign w:val="center"/>
          </w:tcPr>
          <w:p w14:paraId="293CEA04"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FFFFF"/>
            <w:vAlign w:val="center"/>
          </w:tcPr>
          <w:p w14:paraId="293CEA05"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A06" w14:textId="77777777" w:rsidR="00B27742" w:rsidRPr="00022D49" w:rsidRDefault="00B27742" w:rsidP="004B3534">
            <w:pPr>
              <w:pStyle w:val="TableText"/>
              <w:rPr>
                <w:rFonts w:ascii="Tahoma" w:eastAsia="PMingLiU" w:hAnsi="Tahoma" w:cs="Tahoma"/>
                <w:sz w:val="13"/>
              </w:rPr>
            </w:pPr>
          </w:p>
        </w:tc>
        <w:tc>
          <w:tcPr>
            <w:tcW w:w="429" w:type="dxa"/>
            <w:shd w:val="clear" w:color="auto" w:fill="FFFFFF"/>
            <w:vAlign w:val="center"/>
          </w:tcPr>
          <w:p w14:paraId="293CEA07"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4</w:t>
            </w:r>
          </w:p>
        </w:tc>
        <w:tc>
          <w:tcPr>
            <w:tcW w:w="429" w:type="dxa"/>
            <w:tcBorders>
              <w:right w:val="single" w:sz="18" w:space="0" w:color="auto"/>
            </w:tcBorders>
            <w:shd w:val="clear" w:color="auto" w:fill="FFFFFF"/>
            <w:vAlign w:val="center"/>
          </w:tcPr>
          <w:p w14:paraId="293CEA08"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left w:val="single" w:sz="18" w:space="0" w:color="auto"/>
            </w:tcBorders>
            <w:shd w:val="clear" w:color="auto" w:fill="FFFFFF"/>
            <w:vAlign w:val="center"/>
          </w:tcPr>
          <w:p w14:paraId="293CEA09"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A0A" w14:textId="77777777" w:rsidR="00B27742" w:rsidRPr="00022D49" w:rsidRDefault="00B27742" w:rsidP="004B353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14:paraId="293CEA0B"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A0C" w14:textId="77777777" w:rsidR="00B27742" w:rsidRPr="00022D49" w:rsidRDefault="000A1842" w:rsidP="00664EE9">
            <w:pPr>
              <w:pStyle w:val="TableText"/>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FFFFF"/>
            <w:vAlign w:val="center"/>
          </w:tcPr>
          <w:p w14:paraId="293CEA0D" w14:textId="77777777" w:rsidR="00B27742" w:rsidRPr="00022D49" w:rsidRDefault="000A1842" w:rsidP="004B3534">
            <w:pPr>
              <w:pStyle w:val="TableText"/>
              <w:rPr>
                <w:rFonts w:ascii="Tahoma" w:eastAsia="PMingLiU" w:hAnsi="Tahoma" w:cs="Tahoma"/>
              </w:rPr>
            </w:pPr>
            <w:r w:rsidRPr="00022D49">
              <w:rPr>
                <w:rFonts w:ascii="Tahoma" w:eastAsia="PMingLiU" w:hAnsi="Tahoma" w:cs="Tahoma"/>
                <w:sz w:val="13"/>
                <w:lang w:val="zh-TW"/>
              </w:rPr>
              <w:t>OL/SA/</w:t>
            </w:r>
          </w:p>
          <w:p w14:paraId="293CEA0E" w14:textId="77777777" w:rsidR="00B27742" w:rsidRPr="00022D49" w:rsidRDefault="00B27742" w:rsidP="004B3534">
            <w:pPr>
              <w:pStyle w:val="TableText"/>
              <w:rPr>
                <w:rFonts w:ascii="Tahoma" w:eastAsia="PMingLiU" w:hAnsi="Tahoma" w:cs="Tahoma"/>
                <w:sz w:val="13"/>
              </w:rPr>
            </w:pPr>
            <w:r w:rsidRPr="00022D49">
              <w:rPr>
                <w:rFonts w:ascii="Tahoma" w:eastAsia="PMingLiU" w:hAnsi="Tahoma" w:cs="Tahoma"/>
                <w:sz w:val="13"/>
                <w:lang w:val="zh-TW"/>
              </w:rPr>
              <w:t>OV</w:t>
            </w:r>
          </w:p>
        </w:tc>
      </w:tr>
      <w:tr w:rsidR="007B2C93" w:rsidRPr="00022D49" w14:paraId="293CEA23" w14:textId="77777777" w:rsidTr="002E2BD2">
        <w:trPr>
          <w:cantSplit/>
          <w:trHeight w:val="287"/>
        </w:trPr>
        <w:tc>
          <w:tcPr>
            <w:tcW w:w="2592" w:type="dxa"/>
            <w:shd w:val="clear" w:color="auto" w:fill="FABF8F"/>
            <w:vAlign w:val="center"/>
          </w:tcPr>
          <w:p w14:paraId="293CEA10" w14:textId="77777777" w:rsidR="007B2C93" w:rsidRPr="00022D49" w:rsidRDefault="000A1842" w:rsidP="00E31C0B">
            <w:pPr>
              <w:pStyle w:val="Heading2"/>
              <w:ind w:left="0"/>
              <w:rPr>
                <w:rFonts w:ascii="Tahoma" w:eastAsia="PMingLiU" w:hAnsi="Tahoma" w:cs="Tahoma"/>
                <w:b w:val="0"/>
                <w:sz w:val="14"/>
                <w:szCs w:val="14"/>
                <w:lang w:eastAsia="x-none"/>
              </w:rPr>
            </w:pPr>
            <w:bookmarkStart w:id="53" w:name="_Toc336337859"/>
            <w:bookmarkStart w:id="54" w:name="_Toc340917762"/>
            <w:bookmarkEnd w:id="53"/>
            <w:r w:rsidRPr="00022D49">
              <w:rPr>
                <w:rFonts w:ascii="Tahoma" w:eastAsia="PMingLiU" w:hAnsi="Tahoma" w:cs="Tahoma"/>
                <w:b w:val="0"/>
                <w:sz w:val="14"/>
                <w:szCs w:val="14"/>
                <w:lang w:val="zh-TW"/>
              </w:rPr>
              <w:t>Office 365 A2 (</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54"/>
          </w:p>
        </w:tc>
        <w:tc>
          <w:tcPr>
            <w:tcW w:w="475" w:type="dxa"/>
            <w:shd w:val="clear" w:color="auto" w:fill="FABF8F"/>
            <w:vAlign w:val="center"/>
          </w:tcPr>
          <w:p w14:paraId="293CEA11" w14:textId="77777777" w:rsidR="007B2C93" w:rsidRPr="0028166E" w:rsidRDefault="00FA7440" w:rsidP="009832D3">
            <w:pPr>
              <w:pStyle w:val="TableText"/>
              <w:widowControl w:val="0"/>
              <w:rPr>
                <w:rFonts w:eastAsia="PMingLiU" w:cs="Tahoma"/>
                <w:bCs/>
                <w:color w:val="0000FF"/>
                <w:sz w:val="13"/>
                <w:szCs w:val="13"/>
                <w:u w:val="single"/>
              </w:rPr>
            </w:pPr>
            <w:hyperlink w:anchor="_6_Office_365" w:history="1">
              <w:r w:rsidR="000A1842" w:rsidRPr="0028166E">
                <w:rPr>
                  <w:rStyle w:val="Hyperlink"/>
                  <w:rFonts w:eastAsia="PMingLiU" w:cs="Tahoma"/>
                  <w:bCs/>
                  <w:sz w:val="13"/>
                  <w:szCs w:val="13"/>
                </w:rPr>
                <w:t>5</w:t>
              </w:r>
            </w:hyperlink>
          </w:p>
        </w:tc>
        <w:tc>
          <w:tcPr>
            <w:tcW w:w="429" w:type="dxa"/>
            <w:shd w:val="clear" w:color="auto" w:fill="FABF8F"/>
            <w:vAlign w:val="center"/>
          </w:tcPr>
          <w:p w14:paraId="293CEA12" w14:textId="77777777" w:rsidR="007B2C93" w:rsidRPr="00022D49" w:rsidRDefault="007B2C93"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06/12</w:t>
            </w:r>
          </w:p>
        </w:tc>
        <w:tc>
          <w:tcPr>
            <w:tcW w:w="429" w:type="dxa"/>
            <w:tcBorders>
              <w:right w:val="single" w:sz="18" w:space="0" w:color="auto"/>
            </w:tcBorders>
            <w:shd w:val="clear" w:color="auto" w:fill="FABF8F"/>
            <w:vAlign w:val="center"/>
          </w:tcPr>
          <w:p w14:paraId="293CEA13"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429" w:type="dxa"/>
            <w:tcBorders>
              <w:left w:val="single" w:sz="18" w:space="0" w:color="auto"/>
            </w:tcBorders>
            <w:shd w:val="clear" w:color="auto" w:fill="FABF8F"/>
            <w:vAlign w:val="center"/>
          </w:tcPr>
          <w:p w14:paraId="293CEA14"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15"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16"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17"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18"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19"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1A"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A1B"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1C"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1D"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A1E"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1F" w14:textId="77777777" w:rsidR="007B2C93" w:rsidRPr="00022D49" w:rsidDel="000365B0" w:rsidRDefault="007B2C93"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A20"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ABF8F"/>
            <w:vAlign w:val="center"/>
          </w:tcPr>
          <w:p w14:paraId="293CEA21"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514" w:type="dxa"/>
            <w:shd w:val="clear" w:color="auto" w:fill="FABF8F"/>
            <w:vAlign w:val="center"/>
          </w:tcPr>
          <w:p w14:paraId="293CEA22"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A37" w14:textId="77777777" w:rsidTr="002E2BD2">
        <w:trPr>
          <w:cantSplit/>
          <w:trHeight w:val="287"/>
        </w:trPr>
        <w:tc>
          <w:tcPr>
            <w:tcW w:w="2592" w:type="dxa"/>
            <w:shd w:val="clear" w:color="auto" w:fill="FFFFFF"/>
            <w:vAlign w:val="center"/>
          </w:tcPr>
          <w:p w14:paraId="293CEA24" w14:textId="77777777" w:rsidR="007B2C93" w:rsidRPr="00022D49" w:rsidRDefault="000A1842" w:rsidP="00E31C0B">
            <w:pPr>
              <w:pStyle w:val="Heading2"/>
              <w:ind w:left="0"/>
              <w:rPr>
                <w:rFonts w:ascii="Tahoma" w:eastAsia="PMingLiU" w:hAnsi="Tahoma" w:cs="Tahoma"/>
                <w:b w:val="0"/>
                <w:sz w:val="14"/>
                <w:szCs w:val="14"/>
              </w:rPr>
            </w:pPr>
            <w:bookmarkStart w:id="55" w:name="_Toc336337860"/>
            <w:bookmarkStart w:id="56" w:name="_Toc340917763"/>
            <w:bookmarkEnd w:id="55"/>
            <w:r w:rsidRPr="00022D49">
              <w:rPr>
                <w:rFonts w:ascii="Tahoma" w:eastAsia="PMingLiU" w:hAnsi="Tahoma" w:cs="Tahoma"/>
                <w:b w:val="0"/>
                <w:sz w:val="14"/>
                <w:szCs w:val="14"/>
                <w:lang w:val="zh-TW"/>
              </w:rPr>
              <w:t>Office 365 A3 (</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56"/>
          </w:p>
        </w:tc>
        <w:tc>
          <w:tcPr>
            <w:tcW w:w="475" w:type="dxa"/>
            <w:shd w:val="clear" w:color="auto" w:fill="FFFFFF"/>
            <w:vAlign w:val="center"/>
          </w:tcPr>
          <w:p w14:paraId="293CEA25" w14:textId="77777777" w:rsidR="007B2C93" w:rsidRPr="0028166E" w:rsidRDefault="00FA7440" w:rsidP="009832D3">
            <w:pPr>
              <w:pStyle w:val="TableText"/>
              <w:widowControl w:val="0"/>
              <w:rPr>
                <w:rFonts w:eastAsia="PMingLiU" w:cs="Tahoma"/>
                <w:bCs/>
                <w:color w:val="0000FF"/>
                <w:sz w:val="13"/>
                <w:szCs w:val="13"/>
                <w:u w:val="single"/>
              </w:rPr>
            </w:pPr>
            <w:hyperlink w:anchor="_6_Office_365" w:history="1">
              <w:r w:rsidR="00E266F1" w:rsidRPr="0028166E">
                <w:rPr>
                  <w:rStyle w:val="Hyperlink"/>
                  <w:rFonts w:eastAsia="PMingLiU" w:cs="Tahoma"/>
                  <w:bCs/>
                  <w:sz w:val="13"/>
                  <w:szCs w:val="13"/>
                </w:rPr>
                <w:t>5</w:t>
              </w:r>
            </w:hyperlink>
          </w:p>
        </w:tc>
        <w:tc>
          <w:tcPr>
            <w:tcW w:w="429" w:type="dxa"/>
            <w:shd w:val="clear" w:color="auto" w:fill="FFFFFF"/>
            <w:vAlign w:val="center"/>
          </w:tcPr>
          <w:p w14:paraId="293CEA26" w14:textId="77777777" w:rsidR="007B2C93" w:rsidRPr="00022D49" w:rsidRDefault="007B2C93"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06/12</w:t>
            </w:r>
          </w:p>
        </w:tc>
        <w:tc>
          <w:tcPr>
            <w:tcW w:w="429" w:type="dxa"/>
            <w:tcBorders>
              <w:right w:val="single" w:sz="18" w:space="0" w:color="auto"/>
            </w:tcBorders>
            <w:shd w:val="clear" w:color="auto" w:fill="FFFFFF"/>
            <w:vAlign w:val="center"/>
          </w:tcPr>
          <w:p w14:paraId="293CEA27"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429" w:type="dxa"/>
            <w:tcBorders>
              <w:left w:val="single" w:sz="18" w:space="0" w:color="auto"/>
            </w:tcBorders>
            <w:shd w:val="clear" w:color="auto" w:fill="FFFFFF"/>
            <w:vAlign w:val="center"/>
          </w:tcPr>
          <w:p w14:paraId="293CEA28"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29"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2A"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2B"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2C"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2D"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A2E"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A2F"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30"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A31"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A32"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FFFFF"/>
            <w:vAlign w:val="center"/>
          </w:tcPr>
          <w:p w14:paraId="293CEA33" w14:textId="77777777" w:rsidR="007B2C93" w:rsidRPr="00022D49" w:rsidDel="000365B0" w:rsidRDefault="007B2C93"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14:paraId="293CEA34"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FFFFF"/>
            <w:vAlign w:val="center"/>
          </w:tcPr>
          <w:p w14:paraId="293CEA35"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514" w:type="dxa"/>
            <w:shd w:val="clear" w:color="auto" w:fill="FFFFFF"/>
            <w:vAlign w:val="center"/>
          </w:tcPr>
          <w:p w14:paraId="293CEA36"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A4B" w14:textId="77777777" w:rsidTr="002E2BD2">
        <w:trPr>
          <w:cantSplit/>
          <w:trHeight w:val="287"/>
        </w:trPr>
        <w:tc>
          <w:tcPr>
            <w:tcW w:w="2592" w:type="dxa"/>
            <w:shd w:val="clear" w:color="auto" w:fill="FABF8F"/>
            <w:vAlign w:val="center"/>
          </w:tcPr>
          <w:p w14:paraId="293CEA38" w14:textId="77777777" w:rsidR="007B2C93" w:rsidRPr="00022D49" w:rsidRDefault="000A1842" w:rsidP="00E31C0B">
            <w:pPr>
              <w:pStyle w:val="Heading2"/>
              <w:ind w:left="0"/>
              <w:rPr>
                <w:rFonts w:ascii="Tahoma" w:eastAsia="PMingLiU" w:hAnsi="Tahoma" w:cs="Tahoma"/>
                <w:b w:val="0"/>
                <w:sz w:val="14"/>
                <w:szCs w:val="14"/>
              </w:rPr>
            </w:pPr>
            <w:bookmarkStart w:id="57" w:name="_Toc336337861"/>
            <w:bookmarkStart w:id="58" w:name="_Toc340917764"/>
            <w:bookmarkEnd w:id="57"/>
            <w:r w:rsidRPr="00022D49">
              <w:rPr>
                <w:rFonts w:ascii="Tahoma" w:eastAsia="PMingLiU" w:hAnsi="Tahoma" w:cs="Tahoma"/>
                <w:b w:val="0"/>
                <w:sz w:val="14"/>
                <w:szCs w:val="14"/>
                <w:lang w:val="zh-TW"/>
              </w:rPr>
              <w:t>Office 365 A4 (</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58"/>
          </w:p>
        </w:tc>
        <w:tc>
          <w:tcPr>
            <w:tcW w:w="475" w:type="dxa"/>
            <w:shd w:val="clear" w:color="auto" w:fill="FABF8F"/>
            <w:vAlign w:val="center"/>
          </w:tcPr>
          <w:p w14:paraId="293CEA39" w14:textId="77777777" w:rsidR="007B2C93" w:rsidRPr="0028166E" w:rsidRDefault="00FA7440" w:rsidP="009832D3">
            <w:pPr>
              <w:pStyle w:val="TableText"/>
              <w:widowControl w:val="0"/>
              <w:rPr>
                <w:rFonts w:eastAsia="PMingLiU" w:cs="Tahoma"/>
                <w:bCs/>
                <w:color w:val="0000FF"/>
                <w:sz w:val="13"/>
                <w:szCs w:val="13"/>
                <w:u w:val="single"/>
              </w:rPr>
            </w:pPr>
            <w:hyperlink w:anchor="_6_Office_365" w:history="1">
              <w:r w:rsidR="00E266F1" w:rsidRPr="0028166E">
                <w:rPr>
                  <w:rStyle w:val="Hyperlink"/>
                  <w:rFonts w:eastAsia="PMingLiU" w:cs="Tahoma"/>
                  <w:bCs/>
                  <w:sz w:val="13"/>
                  <w:szCs w:val="13"/>
                </w:rPr>
                <w:t>5</w:t>
              </w:r>
            </w:hyperlink>
          </w:p>
        </w:tc>
        <w:tc>
          <w:tcPr>
            <w:tcW w:w="429" w:type="dxa"/>
            <w:shd w:val="clear" w:color="auto" w:fill="FABF8F"/>
            <w:vAlign w:val="center"/>
          </w:tcPr>
          <w:p w14:paraId="293CEA3A" w14:textId="77777777" w:rsidR="007B2C93" w:rsidRPr="00022D49" w:rsidRDefault="007B2C93"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06/12</w:t>
            </w:r>
          </w:p>
        </w:tc>
        <w:tc>
          <w:tcPr>
            <w:tcW w:w="429" w:type="dxa"/>
            <w:tcBorders>
              <w:right w:val="single" w:sz="18" w:space="0" w:color="auto"/>
            </w:tcBorders>
            <w:shd w:val="clear" w:color="auto" w:fill="FABF8F"/>
            <w:vAlign w:val="center"/>
          </w:tcPr>
          <w:p w14:paraId="293CEA3B"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429" w:type="dxa"/>
            <w:tcBorders>
              <w:left w:val="single" w:sz="18" w:space="0" w:color="auto"/>
            </w:tcBorders>
            <w:shd w:val="clear" w:color="auto" w:fill="FABF8F"/>
            <w:vAlign w:val="center"/>
          </w:tcPr>
          <w:p w14:paraId="293CEA3C"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3D"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3E"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3F"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40"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41"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42"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A43"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44"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45"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A46"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A47" w14:textId="77777777" w:rsidR="007B2C93" w:rsidRPr="00022D49" w:rsidDel="000365B0" w:rsidRDefault="007B2C93"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A48"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ABF8F"/>
            <w:vAlign w:val="center"/>
          </w:tcPr>
          <w:p w14:paraId="293CEA49"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514" w:type="dxa"/>
            <w:shd w:val="clear" w:color="auto" w:fill="FABF8F"/>
            <w:vAlign w:val="center"/>
          </w:tcPr>
          <w:p w14:paraId="293CEA4A"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A5F" w14:textId="77777777" w:rsidTr="002E2BD2">
        <w:trPr>
          <w:cantSplit/>
          <w:trHeight w:val="287"/>
        </w:trPr>
        <w:tc>
          <w:tcPr>
            <w:tcW w:w="2592" w:type="dxa"/>
            <w:shd w:val="clear" w:color="auto" w:fill="FFFFFF"/>
            <w:vAlign w:val="center"/>
          </w:tcPr>
          <w:p w14:paraId="293CEA4C" w14:textId="77777777" w:rsidR="007B2C93" w:rsidRPr="00022D49" w:rsidRDefault="000A1842" w:rsidP="00E31C0B">
            <w:pPr>
              <w:pStyle w:val="Heading2"/>
              <w:ind w:left="0"/>
              <w:rPr>
                <w:rFonts w:ascii="Tahoma" w:eastAsia="PMingLiU" w:hAnsi="Tahoma" w:cs="Tahoma"/>
                <w:b w:val="0"/>
                <w:sz w:val="14"/>
                <w:szCs w:val="14"/>
              </w:rPr>
            </w:pPr>
            <w:bookmarkStart w:id="59" w:name="_Toc291024473"/>
            <w:bookmarkStart w:id="60" w:name="_Toc336337862"/>
            <w:bookmarkStart w:id="61" w:name="_Toc340917765"/>
            <w:bookmarkEnd w:id="59"/>
            <w:bookmarkEnd w:id="60"/>
            <w:r w:rsidRPr="00022D49">
              <w:rPr>
                <w:rFonts w:ascii="Tahoma" w:eastAsia="PMingLiU" w:hAnsi="Tahoma" w:cs="Tahoma"/>
                <w:b w:val="0"/>
                <w:sz w:val="14"/>
                <w:szCs w:val="14"/>
                <w:lang w:val="zh-TW"/>
              </w:rPr>
              <w:t>Office 365 Plan E2 (</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61"/>
          </w:p>
        </w:tc>
        <w:tc>
          <w:tcPr>
            <w:tcW w:w="475" w:type="dxa"/>
            <w:shd w:val="clear" w:color="auto" w:fill="FFFFFF"/>
            <w:vAlign w:val="center"/>
          </w:tcPr>
          <w:p w14:paraId="293CEA4D" w14:textId="77777777" w:rsidR="007B2C93" w:rsidRPr="0028166E" w:rsidRDefault="00FA7440" w:rsidP="009832D3">
            <w:pPr>
              <w:pStyle w:val="TableText"/>
              <w:widowControl w:val="0"/>
              <w:rPr>
                <w:rFonts w:eastAsia="PMingLiU" w:cs="Tahoma"/>
                <w:bCs/>
                <w:color w:val="0000FF"/>
                <w:sz w:val="13"/>
                <w:szCs w:val="13"/>
                <w:u w:val="single"/>
              </w:rPr>
            </w:pPr>
            <w:hyperlink w:anchor="_7_Office_365" w:history="1">
              <w:r w:rsidR="000A1842" w:rsidRPr="0028166E">
                <w:rPr>
                  <w:rStyle w:val="Hyperlink"/>
                  <w:rFonts w:eastAsia="PMingLiU" w:cs="Tahoma"/>
                  <w:bCs/>
                  <w:sz w:val="13"/>
                  <w:szCs w:val="13"/>
                </w:rPr>
                <w:t>6</w:t>
              </w:r>
            </w:hyperlink>
          </w:p>
        </w:tc>
        <w:tc>
          <w:tcPr>
            <w:tcW w:w="429" w:type="dxa"/>
            <w:shd w:val="clear" w:color="auto" w:fill="FFFFFF"/>
            <w:vAlign w:val="center"/>
          </w:tcPr>
          <w:p w14:paraId="293CEA4E" w14:textId="77777777" w:rsidR="007B2C93" w:rsidRPr="00022D49" w:rsidRDefault="007B2C93"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06/11</w:t>
            </w:r>
          </w:p>
        </w:tc>
        <w:tc>
          <w:tcPr>
            <w:tcW w:w="429" w:type="dxa"/>
            <w:tcBorders>
              <w:right w:val="single" w:sz="18" w:space="0" w:color="auto"/>
            </w:tcBorders>
            <w:shd w:val="clear" w:color="auto" w:fill="FFFFFF"/>
            <w:vAlign w:val="center"/>
          </w:tcPr>
          <w:p w14:paraId="293CEA4F"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429" w:type="dxa"/>
            <w:tcBorders>
              <w:left w:val="single" w:sz="18" w:space="0" w:color="auto"/>
            </w:tcBorders>
            <w:shd w:val="clear" w:color="auto" w:fill="FFFFFF"/>
            <w:vAlign w:val="center"/>
          </w:tcPr>
          <w:p w14:paraId="293CEA50"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51"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52"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53"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54"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55"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A56"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A57"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58"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A59"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A5A"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A5B"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FFFFF"/>
            <w:vAlign w:val="center"/>
          </w:tcPr>
          <w:p w14:paraId="293CEA5C"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FFFFF"/>
          </w:tcPr>
          <w:p w14:paraId="293CEA5D"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FFFFF"/>
            <w:vAlign w:val="center"/>
          </w:tcPr>
          <w:p w14:paraId="293CEA5E"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A73" w14:textId="77777777" w:rsidTr="002E2BD2">
        <w:trPr>
          <w:cantSplit/>
          <w:trHeight w:val="287"/>
        </w:trPr>
        <w:tc>
          <w:tcPr>
            <w:tcW w:w="2592" w:type="dxa"/>
            <w:shd w:val="clear" w:color="auto" w:fill="FABF8F"/>
            <w:vAlign w:val="center"/>
          </w:tcPr>
          <w:p w14:paraId="293CEA60" w14:textId="77777777" w:rsidR="007B2C93" w:rsidRPr="00022D49" w:rsidRDefault="000A1842" w:rsidP="00E31C0B">
            <w:pPr>
              <w:pStyle w:val="Heading2"/>
              <w:ind w:left="0"/>
              <w:rPr>
                <w:rFonts w:ascii="Tahoma" w:eastAsia="PMingLiU" w:hAnsi="Tahoma" w:cs="Tahoma"/>
                <w:b w:val="0"/>
                <w:sz w:val="14"/>
                <w:szCs w:val="14"/>
              </w:rPr>
            </w:pPr>
            <w:bookmarkStart w:id="62" w:name="_Toc291024474"/>
            <w:bookmarkStart w:id="63" w:name="_Toc336337863"/>
            <w:bookmarkStart w:id="64" w:name="_Toc340917766"/>
            <w:bookmarkEnd w:id="62"/>
            <w:bookmarkEnd w:id="63"/>
            <w:r w:rsidRPr="00022D49">
              <w:rPr>
                <w:rFonts w:ascii="Tahoma" w:eastAsia="PMingLiU" w:hAnsi="Tahoma" w:cs="Tahoma"/>
                <w:b w:val="0"/>
                <w:sz w:val="14"/>
                <w:szCs w:val="14"/>
                <w:lang w:val="zh-TW"/>
              </w:rPr>
              <w:t>Office 365 Plan E3 (</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64"/>
          </w:p>
        </w:tc>
        <w:tc>
          <w:tcPr>
            <w:tcW w:w="475" w:type="dxa"/>
            <w:shd w:val="clear" w:color="auto" w:fill="FABF8F"/>
            <w:vAlign w:val="center"/>
          </w:tcPr>
          <w:p w14:paraId="293CEA61" w14:textId="77777777" w:rsidR="007B2C93" w:rsidRPr="0028166E" w:rsidRDefault="00FA7440" w:rsidP="009832D3">
            <w:pPr>
              <w:pStyle w:val="TableText"/>
              <w:widowControl w:val="0"/>
              <w:rPr>
                <w:rFonts w:eastAsia="PMingLiU" w:cs="Tahoma"/>
                <w:bCs/>
                <w:color w:val="0000FF"/>
                <w:sz w:val="13"/>
                <w:szCs w:val="13"/>
                <w:u w:val="single"/>
              </w:rPr>
            </w:pPr>
            <w:hyperlink w:anchor="_7_Office_365" w:history="1">
              <w:r w:rsidR="0015610A" w:rsidRPr="0028166E">
                <w:rPr>
                  <w:rStyle w:val="Hyperlink"/>
                  <w:rFonts w:eastAsia="PMingLiU" w:cs="Tahoma"/>
                  <w:bCs/>
                  <w:sz w:val="13"/>
                  <w:szCs w:val="13"/>
                </w:rPr>
                <w:t>6</w:t>
              </w:r>
            </w:hyperlink>
          </w:p>
        </w:tc>
        <w:tc>
          <w:tcPr>
            <w:tcW w:w="429" w:type="dxa"/>
            <w:shd w:val="clear" w:color="auto" w:fill="FABF8F"/>
            <w:vAlign w:val="center"/>
          </w:tcPr>
          <w:p w14:paraId="293CEA62" w14:textId="77777777" w:rsidR="007B2C93" w:rsidRPr="00022D49" w:rsidRDefault="007B2C93"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06/11</w:t>
            </w:r>
          </w:p>
        </w:tc>
        <w:tc>
          <w:tcPr>
            <w:tcW w:w="429" w:type="dxa"/>
            <w:tcBorders>
              <w:right w:val="single" w:sz="18" w:space="0" w:color="auto"/>
            </w:tcBorders>
            <w:shd w:val="clear" w:color="auto" w:fill="FABF8F"/>
            <w:vAlign w:val="center"/>
          </w:tcPr>
          <w:p w14:paraId="293CEA63"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429" w:type="dxa"/>
            <w:tcBorders>
              <w:left w:val="single" w:sz="18" w:space="0" w:color="auto"/>
            </w:tcBorders>
            <w:shd w:val="clear" w:color="auto" w:fill="FABF8F"/>
            <w:vAlign w:val="center"/>
          </w:tcPr>
          <w:p w14:paraId="293CEA64"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65"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66"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67"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68"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69"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6A"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A6B"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ABF8F"/>
            <w:vAlign w:val="center"/>
          </w:tcPr>
          <w:p w14:paraId="293CEA6C"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6D"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A6E"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6F"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ABF8F"/>
            <w:vAlign w:val="center"/>
          </w:tcPr>
          <w:p w14:paraId="293CEA70"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ABF8F"/>
          </w:tcPr>
          <w:p w14:paraId="293CEA71"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ABF8F"/>
            <w:vAlign w:val="center"/>
          </w:tcPr>
          <w:p w14:paraId="293CEA72"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A87" w14:textId="77777777" w:rsidTr="002E2BD2">
        <w:trPr>
          <w:cantSplit/>
          <w:trHeight w:val="287"/>
        </w:trPr>
        <w:tc>
          <w:tcPr>
            <w:tcW w:w="2592" w:type="dxa"/>
            <w:shd w:val="clear" w:color="auto" w:fill="FFFFFF"/>
            <w:vAlign w:val="center"/>
          </w:tcPr>
          <w:p w14:paraId="293CEA74" w14:textId="77777777" w:rsidR="007B2C93" w:rsidRPr="00022D49" w:rsidRDefault="000A1842" w:rsidP="00E31C0B">
            <w:pPr>
              <w:pStyle w:val="Heading2"/>
              <w:ind w:left="0"/>
              <w:rPr>
                <w:rFonts w:ascii="Tahoma" w:eastAsia="PMingLiU" w:hAnsi="Tahoma" w:cs="Tahoma"/>
                <w:b w:val="0"/>
                <w:sz w:val="14"/>
                <w:szCs w:val="14"/>
              </w:rPr>
            </w:pPr>
            <w:bookmarkStart w:id="65" w:name="_Toc291024475"/>
            <w:bookmarkStart w:id="66" w:name="_Toc336337864"/>
            <w:bookmarkStart w:id="67" w:name="_Toc340917767"/>
            <w:bookmarkEnd w:id="65"/>
            <w:bookmarkEnd w:id="66"/>
            <w:r w:rsidRPr="00022D49">
              <w:rPr>
                <w:rFonts w:ascii="Tahoma" w:eastAsia="PMingLiU" w:hAnsi="Tahoma" w:cs="Tahoma"/>
                <w:b w:val="0"/>
                <w:sz w:val="14"/>
                <w:szCs w:val="14"/>
                <w:lang w:val="zh-TW"/>
              </w:rPr>
              <w:t>Office 365 Plan E4 (</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67"/>
          </w:p>
        </w:tc>
        <w:tc>
          <w:tcPr>
            <w:tcW w:w="475" w:type="dxa"/>
            <w:shd w:val="clear" w:color="auto" w:fill="FFFFFF"/>
            <w:vAlign w:val="center"/>
          </w:tcPr>
          <w:p w14:paraId="293CEA75" w14:textId="77777777" w:rsidR="007B2C93" w:rsidRPr="0028166E" w:rsidRDefault="00FA7440" w:rsidP="009832D3">
            <w:pPr>
              <w:pStyle w:val="TableText"/>
              <w:widowControl w:val="0"/>
              <w:rPr>
                <w:rFonts w:eastAsia="PMingLiU" w:cs="Tahoma"/>
                <w:bCs/>
                <w:color w:val="0000FF"/>
                <w:sz w:val="13"/>
                <w:szCs w:val="13"/>
                <w:u w:val="single"/>
              </w:rPr>
            </w:pPr>
            <w:hyperlink w:anchor="_7_Office_365" w:history="1">
              <w:r w:rsidR="0015610A" w:rsidRPr="0028166E">
                <w:rPr>
                  <w:rStyle w:val="Hyperlink"/>
                  <w:rFonts w:eastAsia="PMingLiU" w:cs="Tahoma"/>
                  <w:bCs/>
                  <w:sz w:val="13"/>
                  <w:szCs w:val="13"/>
                </w:rPr>
                <w:t>6</w:t>
              </w:r>
            </w:hyperlink>
          </w:p>
        </w:tc>
        <w:tc>
          <w:tcPr>
            <w:tcW w:w="429" w:type="dxa"/>
            <w:shd w:val="clear" w:color="auto" w:fill="FFFFFF"/>
            <w:vAlign w:val="center"/>
          </w:tcPr>
          <w:p w14:paraId="293CEA76" w14:textId="77777777" w:rsidR="007B2C93" w:rsidRPr="00022D49" w:rsidRDefault="007B2C93"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0611</w:t>
            </w:r>
          </w:p>
        </w:tc>
        <w:tc>
          <w:tcPr>
            <w:tcW w:w="429" w:type="dxa"/>
            <w:tcBorders>
              <w:right w:val="single" w:sz="18" w:space="0" w:color="auto"/>
            </w:tcBorders>
            <w:shd w:val="clear" w:color="auto" w:fill="FFFFFF"/>
            <w:vAlign w:val="center"/>
          </w:tcPr>
          <w:p w14:paraId="293CEA77"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429" w:type="dxa"/>
            <w:tcBorders>
              <w:left w:val="single" w:sz="18" w:space="0" w:color="auto"/>
            </w:tcBorders>
            <w:shd w:val="clear" w:color="auto" w:fill="FFFFFF"/>
            <w:vAlign w:val="center"/>
          </w:tcPr>
          <w:p w14:paraId="293CEA78"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79"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7A"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7B"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7C"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7D"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A7E"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A7F" w14:textId="77777777" w:rsidR="007B2C93" w:rsidRPr="00022D49" w:rsidRDefault="007B2C93" w:rsidP="004B3534">
            <w:pPr>
              <w:pStyle w:val="TableText"/>
              <w:widowControl w:val="0"/>
              <w:rPr>
                <w:rFonts w:ascii="Tahoma" w:eastAsia="PMingLiU" w:hAnsi="Tahoma" w:cs="Tahoma"/>
                <w:sz w:val="13"/>
              </w:rPr>
            </w:pPr>
          </w:p>
        </w:tc>
        <w:tc>
          <w:tcPr>
            <w:tcW w:w="429" w:type="dxa"/>
            <w:shd w:val="clear" w:color="auto" w:fill="FFFFFF"/>
            <w:vAlign w:val="center"/>
          </w:tcPr>
          <w:p w14:paraId="293CEA80"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A81"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14:paraId="293CEA82"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14:paraId="293CEA83"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FFFFF"/>
            <w:vAlign w:val="center"/>
          </w:tcPr>
          <w:p w14:paraId="293CEA84"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FFFFF"/>
          </w:tcPr>
          <w:p w14:paraId="293CEA85"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FFFFF"/>
            <w:vAlign w:val="center"/>
          </w:tcPr>
          <w:p w14:paraId="293CEA86" w14:textId="77777777" w:rsidR="007B2C93" w:rsidRPr="00022D49" w:rsidRDefault="007B2C93" w:rsidP="004B3534">
            <w:pPr>
              <w:pStyle w:val="TableText"/>
              <w:widowControl w:val="0"/>
              <w:rPr>
                <w:rFonts w:ascii="Tahoma" w:eastAsia="PMingLiU" w:hAnsi="Tahoma" w:cs="Tahoma"/>
                <w:sz w:val="13"/>
              </w:rPr>
            </w:pPr>
          </w:p>
        </w:tc>
      </w:tr>
      <w:tr w:rsidR="001E79DE" w:rsidRPr="00022D49" w14:paraId="293CEA9B" w14:textId="77777777" w:rsidTr="002E2BD2">
        <w:trPr>
          <w:cantSplit/>
          <w:trHeight w:val="287"/>
        </w:trPr>
        <w:tc>
          <w:tcPr>
            <w:tcW w:w="2592" w:type="dxa"/>
            <w:shd w:val="clear" w:color="auto" w:fill="FABF8F"/>
            <w:vAlign w:val="center"/>
          </w:tcPr>
          <w:p w14:paraId="293CEA88" w14:textId="77777777" w:rsidR="00A936B5" w:rsidRPr="00022D49" w:rsidRDefault="00927967" w:rsidP="00E31C0B">
            <w:pPr>
              <w:pStyle w:val="Heading2"/>
              <w:ind w:left="0"/>
              <w:rPr>
                <w:rFonts w:ascii="Tahoma" w:eastAsia="PMingLiU" w:hAnsi="Tahoma" w:cs="Tahoma"/>
                <w:b w:val="0"/>
                <w:sz w:val="14"/>
                <w:szCs w:val="14"/>
                <w:lang w:eastAsia="x-none"/>
              </w:rPr>
            </w:pPr>
            <w:bookmarkStart w:id="68" w:name="_Toc340917768"/>
            <w:r w:rsidRPr="000C022D">
              <w:rPr>
                <w:rFonts w:ascii="Tahoma" w:eastAsia="PMingLiU" w:hAnsi="Tahoma" w:cs="Tahoma"/>
                <w:b w:val="0"/>
                <w:sz w:val="14"/>
                <w:szCs w:val="14"/>
              </w:rPr>
              <w:t>Office Home and Student RT 2013</w:t>
            </w:r>
            <w:bookmarkEnd w:id="68"/>
          </w:p>
        </w:tc>
        <w:tc>
          <w:tcPr>
            <w:tcW w:w="475" w:type="dxa"/>
            <w:shd w:val="clear" w:color="auto" w:fill="FABF8F"/>
            <w:vAlign w:val="center"/>
          </w:tcPr>
          <w:p w14:paraId="293CEA89" w14:textId="77777777" w:rsidR="00A936B5" w:rsidRPr="0028166E" w:rsidRDefault="00A936B5" w:rsidP="00152361">
            <w:pPr>
              <w:pStyle w:val="TableText"/>
              <w:widowControl w:val="0"/>
              <w:rPr>
                <w:rFonts w:eastAsia="PMingLiU" w:cs="Tahoma"/>
                <w:bCs/>
                <w:color w:val="0000FF"/>
                <w:sz w:val="13"/>
                <w:szCs w:val="13"/>
                <w:u w:val="single"/>
              </w:rPr>
            </w:pPr>
          </w:p>
        </w:tc>
        <w:tc>
          <w:tcPr>
            <w:tcW w:w="429" w:type="dxa"/>
            <w:shd w:val="clear" w:color="auto" w:fill="FABF8F"/>
            <w:vAlign w:val="center"/>
          </w:tcPr>
          <w:p w14:paraId="293CEA8A" w14:textId="19829EA6" w:rsidR="00A936B5" w:rsidRPr="00022D49" w:rsidRDefault="00A936B5" w:rsidP="00360995">
            <w:pPr>
              <w:pStyle w:val="TableText"/>
              <w:widowControl w:val="0"/>
              <w:spacing w:beforeLines="60" w:before="144"/>
              <w:rPr>
                <w:rFonts w:ascii="Tahoma" w:eastAsia="PMingLiU" w:hAnsi="Tahoma" w:cs="Tahoma"/>
                <w:sz w:val="13"/>
              </w:rPr>
            </w:pPr>
            <w:r w:rsidRPr="00022D49">
              <w:rPr>
                <w:rFonts w:ascii="Tahoma" w:eastAsia="PMingLiU" w:hAnsi="Tahoma" w:cs="Tahoma"/>
                <w:sz w:val="13"/>
              </w:rPr>
              <w:t>1</w:t>
            </w:r>
            <w:r w:rsidR="00360995">
              <w:rPr>
                <w:rFonts w:ascii="Tahoma" w:eastAsia="PMingLiU" w:hAnsi="Tahoma" w:cs="Tahoma"/>
                <w:sz w:val="13"/>
              </w:rPr>
              <w:t>2</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A8B" w14:textId="77777777" w:rsidR="00A936B5" w:rsidRPr="00022D49" w:rsidRDefault="00A936B5"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A8C"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A8D"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A8E"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A8F"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A90"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A91"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A92"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A93"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A94"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A95" w14:textId="77777777" w:rsidR="00A936B5"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A96" w14:textId="77777777" w:rsidR="00A936B5" w:rsidRPr="00022D49" w:rsidRDefault="00A936B5"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97" w14:textId="77777777" w:rsidR="00A936B5" w:rsidRPr="00022D49" w:rsidRDefault="00A936B5"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A98" w14:textId="77777777" w:rsidR="00A936B5" w:rsidRPr="00022D49" w:rsidRDefault="00A936B5" w:rsidP="004B3534">
            <w:pPr>
              <w:pStyle w:val="TableText"/>
              <w:widowControl w:val="0"/>
              <w:rPr>
                <w:rFonts w:ascii="Tahoma" w:eastAsia="PMingLiU" w:hAnsi="Tahoma" w:cs="Tahoma"/>
                <w:sz w:val="13"/>
              </w:rPr>
            </w:pPr>
          </w:p>
        </w:tc>
        <w:tc>
          <w:tcPr>
            <w:tcW w:w="514" w:type="dxa"/>
            <w:shd w:val="clear" w:color="auto" w:fill="FABF8F"/>
          </w:tcPr>
          <w:p w14:paraId="293CEA99" w14:textId="77777777" w:rsidR="00A936B5" w:rsidRPr="00022D49" w:rsidRDefault="00A936B5" w:rsidP="004B3534">
            <w:pPr>
              <w:pStyle w:val="TableText"/>
              <w:widowControl w:val="0"/>
              <w:rPr>
                <w:rFonts w:ascii="Tahoma" w:eastAsia="PMingLiU" w:hAnsi="Tahoma" w:cs="Tahoma"/>
                <w:sz w:val="13"/>
              </w:rPr>
            </w:pPr>
          </w:p>
        </w:tc>
        <w:tc>
          <w:tcPr>
            <w:tcW w:w="514" w:type="dxa"/>
            <w:shd w:val="clear" w:color="auto" w:fill="FABF8F"/>
            <w:vAlign w:val="center"/>
          </w:tcPr>
          <w:p w14:paraId="293CEA9A" w14:textId="77777777" w:rsidR="00A936B5" w:rsidRPr="00022D49" w:rsidRDefault="00A936B5" w:rsidP="004B3534">
            <w:pPr>
              <w:pStyle w:val="TableText"/>
              <w:widowControl w:val="0"/>
              <w:rPr>
                <w:rFonts w:ascii="Tahoma" w:eastAsia="PMingLiU" w:hAnsi="Tahoma" w:cs="Tahoma"/>
                <w:sz w:val="13"/>
              </w:rPr>
            </w:pPr>
          </w:p>
        </w:tc>
      </w:tr>
      <w:tr w:rsidR="007B2C93" w:rsidRPr="00022D49" w14:paraId="293CEAAF" w14:textId="77777777" w:rsidTr="002E2BD2">
        <w:trPr>
          <w:cantSplit/>
          <w:trHeight w:val="287"/>
        </w:trPr>
        <w:tc>
          <w:tcPr>
            <w:tcW w:w="2592" w:type="dxa"/>
            <w:vAlign w:val="center"/>
          </w:tcPr>
          <w:p w14:paraId="293CEA9C" w14:textId="77777777" w:rsidR="007B2C93" w:rsidRPr="00022D49" w:rsidRDefault="000A1842" w:rsidP="002C7FD6">
            <w:pPr>
              <w:pStyle w:val="Heading2"/>
              <w:ind w:left="0"/>
              <w:rPr>
                <w:rFonts w:ascii="Tahoma" w:eastAsia="PMingLiU" w:hAnsi="Tahoma" w:cs="Tahoma"/>
                <w:b w:val="0"/>
                <w:sz w:val="14"/>
                <w:szCs w:val="14"/>
                <w:lang w:eastAsia="x-none"/>
              </w:rPr>
            </w:pPr>
            <w:bookmarkStart w:id="69" w:name="_Toc336337865"/>
            <w:bookmarkStart w:id="70" w:name="_Toc340917769"/>
            <w:bookmarkEnd w:id="69"/>
            <w:r w:rsidRPr="00022D49">
              <w:rPr>
                <w:rFonts w:ascii="Tahoma" w:eastAsia="PMingLiU" w:hAnsi="Tahoma" w:cs="Tahoma"/>
                <w:b w:val="0"/>
                <w:sz w:val="14"/>
                <w:szCs w:val="14"/>
                <w:lang w:val="zh-TW"/>
              </w:rPr>
              <w:t>Office for Mac Standard 2011</w:t>
            </w:r>
            <w:bookmarkEnd w:id="70"/>
          </w:p>
        </w:tc>
        <w:tc>
          <w:tcPr>
            <w:tcW w:w="475" w:type="dxa"/>
            <w:vAlign w:val="center"/>
          </w:tcPr>
          <w:p w14:paraId="293CEA9D" w14:textId="77777777" w:rsidR="007B2C93" w:rsidRPr="0028166E" w:rsidRDefault="00FA7440" w:rsidP="009832D3">
            <w:pPr>
              <w:pStyle w:val="TableText"/>
              <w:widowControl w:val="0"/>
              <w:rPr>
                <w:rStyle w:val="EndnoteReference"/>
                <w:rFonts w:eastAsia="PMingLiU" w:cs="Tahoma"/>
                <w:bCs/>
                <w:color w:val="0000FF"/>
                <w:sz w:val="13"/>
                <w:szCs w:val="13"/>
                <w:u w:val="single"/>
              </w:rPr>
            </w:pPr>
            <w:hyperlink w:anchor="_Toc336338264" w:history="1">
              <w:r w:rsidR="000A1842" w:rsidRPr="0028166E">
                <w:rPr>
                  <w:rStyle w:val="Hyperlink"/>
                  <w:rFonts w:eastAsia="PMingLiU" w:cs="Tahoma"/>
                  <w:bCs/>
                  <w:sz w:val="13"/>
                  <w:szCs w:val="13"/>
                </w:rPr>
                <w:t>7</w:t>
              </w:r>
            </w:hyperlink>
          </w:p>
        </w:tc>
        <w:tc>
          <w:tcPr>
            <w:tcW w:w="429" w:type="dxa"/>
            <w:vAlign w:val="center"/>
          </w:tcPr>
          <w:p w14:paraId="293CEA9E" w14:textId="77777777" w:rsidR="007B2C93" w:rsidRPr="00022D49" w:rsidRDefault="000A1842" w:rsidP="004D1736">
            <w:pPr>
              <w:pStyle w:val="TableText"/>
              <w:widowControl w:val="0"/>
              <w:spacing w:beforeLines="60" w:before="144"/>
              <w:rPr>
                <w:rFonts w:ascii="Tahoma" w:eastAsia="PMingLiU" w:hAnsi="Tahoma" w:cs="Tahoma"/>
                <w:sz w:val="13"/>
              </w:rPr>
            </w:pPr>
            <w:r w:rsidRPr="00022D49">
              <w:rPr>
                <w:rFonts w:ascii="Tahoma" w:eastAsia="PMingLiU" w:hAnsi="Tahoma" w:cs="Tahoma"/>
                <w:sz w:val="13"/>
              </w:rPr>
              <w:t>09/10</w:t>
            </w:r>
          </w:p>
        </w:tc>
        <w:tc>
          <w:tcPr>
            <w:tcW w:w="429" w:type="dxa"/>
            <w:tcBorders>
              <w:right w:val="single" w:sz="18" w:space="0" w:color="auto"/>
            </w:tcBorders>
            <w:vAlign w:val="center"/>
          </w:tcPr>
          <w:p w14:paraId="293CEA9F"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vAlign w:val="center"/>
          </w:tcPr>
          <w:p w14:paraId="293CEAA0"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AA1"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5</w:t>
            </w:r>
          </w:p>
        </w:tc>
        <w:tc>
          <w:tcPr>
            <w:tcW w:w="429" w:type="dxa"/>
            <w:vAlign w:val="center"/>
          </w:tcPr>
          <w:p w14:paraId="293CEAA2"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vAlign w:val="center"/>
          </w:tcPr>
          <w:p w14:paraId="293CEAA3"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vAlign w:val="center"/>
          </w:tcPr>
          <w:p w14:paraId="293CEAA4"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vAlign w:val="center"/>
          </w:tcPr>
          <w:p w14:paraId="293CEAA5"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vAlign w:val="center"/>
          </w:tcPr>
          <w:p w14:paraId="293CEAA6"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AA7"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AA8"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tcBorders>
              <w:right w:val="single" w:sz="18" w:space="0" w:color="auto"/>
            </w:tcBorders>
            <w:vAlign w:val="center"/>
          </w:tcPr>
          <w:p w14:paraId="293CEAA9"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left w:val="single" w:sz="18" w:space="0" w:color="auto"/>
            </w:tcBorders>
            <w:vAlign w:val="center"/>
          </w:tcPr>
          <w:p w14:paraId="293CEAAA"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AAB"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vAlign w:val="center"/>
          </w:tcPr>
          <w:p w14:paraId="293CEAAC"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tcPr>
          <w:p w14:paraId="293CEAAD"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514" w:type="dxa"/>
            <w:vAlign w:val="center"/>
          </w:tcPr>
          <w:p w14:paraId="293CEAAE" w14:textId="77777777" w:rsidR="007B2C93" w:rsidRPr="00022D49" w:rsidRDefault="007B2C93" w:rsidP="004B3534">
            <w:pPr>
              <w:pStyle w:val="TableText"/>
              <w:widowControl w:val="0"/>
              <w:rPr>
                <w:rFonts w:ascii="Tahoma" w:eastAsia="PMingLiU" w:hAnsi="Tahoma" w:cs="Tahoma"/>
                <w:sz w:val="13"/>
              </w:rPr>
            </w:pPr>
          </w:p>
        </w:tc>
      </w:tr>
      <w:tr w:rsidR="001E79DE" w:rsidRPr="00022D49" w14:paraId="293CEAC3" w14:textId="77777777" w:rsidTr="002E2BD2">
        <w:trPr>
          <w:cantSplit/>
          <w:trHeight w:val="287"/>
        </w:trPr>
        <w:tc>
          <w:tcPr>
            <w:tcW w:w="2592" w:type="dxa"/>
            <w:shd w:val="clear" w:color="auto" w:fill="FABF8F"/>
            <w:vAlign w:val="center"/>
          </w:tcPr>
          <w:p w14:paraId="293CEAB0" w14:textId="77777777" w:rsidR="007B2C93" w:rsidRPr="00022D49" w:rsidRDefault="000A1842" w:rsidP="005E0391">
            <w:pPr>
              <w:pStyle w:val="Heading2"/>
              <w:ind w:left="0"/>
              <w:rPr>
                <w:rFonts w:ascii="Tahoma" w:eastAsia="PMingLiU" w:hAnsi="Tahoma" w:cs="Tahoma"/>
                <w:b w:val="0"/>
                <w:sz w:val="14"/>
                <w:szCs w:val="14"/>
                <w:lang w:eastAsia="x-none"/>
              </w:rPr>
            </w:pPr>
            <w:bookmarkStart w:id="71" w:name="_Office_Multi-Language_Pack"/>
            <w:bookmarkStart w:id="72" w:name="_Toc336337866"/>
            <w:bookmarkStart w:id="73" w:name="_Toc340917770"/>
            <w:bookmarkEnd w:id="71"/>
            <w:bookmarkEnd w:id="72"/>
            <w:r w:rsidRPr="00022D49">
              <w:rPr>
                <w:rFonts w:ascii="Tahoma" w:eastAsia="PMingLiU" w:hAnsi="Tahoma" w:cs="Tahoma"/>
                <w:b w:val="0"/>
                <w:sz w:val="14"/>
                <w:szCs w:val="14"/>
                <w:lang w:val="zh-TW"/>
              </w:rPr>
              <w:t>Office Multi-Language Pack 2013</w:t>
            </w:r>
            <w:bookmarkEnd w:id="73"/>
          </w:p>
        </w:tc>
        <w:tc>
          <w:tcPr>
            <w:tcW w:w="475" w:type="dxa"/>
            <w:shd w:val="clear" w:color="auto" w:fill="FABF8F"/>
            <w:vAlign w:val="center"/>
          </w:tcPr>
          <w:p w14:paraId="293CEAB1" w14:textId="77777777" w:rsidR="007B2C93" w:rsidRPr="0028166E" w:rsidRDefault="00FA7440" w:rsidP="009832D3">
            <w:pPr>
              <w:pStyle w:val="TableText"/>
              <w:widowControl w:val="0"/>
              <w:rPr>
                <w:rStyle w:val="EndnoteReference"/>
                <w:rFonts w:eastAsia="PMingLiU" w:cs="Tahoma"/>
                <w:bCs/>
                <w:color w:val="0000FF"/>
                <w:sz w:val="13"/>
                <w:szCs w:val="13"/>
                <w:u w:val="single"/>
              </w:rPr>
            </w:pPr>
            <w:hyperlink w:anchor="_5_Office_Multi-Language" w:history="1">
              <w:r w:rsidR="000A1842" w:rsidRPr="0028166E">
                <w:rPr>
                  <w:rStyle w:val="Hyperlink"/>
                  <w:rFonts w:eastAsia="PMingLiU" w:cs="Tahoma"/>
                  <w:bCs/>
                  <w:sz w:val="13"/>
                  <w:szCs w:val="13"/>
                </w:rPr>
                <w:t>8</w:t>
              </w:r>
            </w:hyperlink>
          </w:p>
        </w:tc>
        <w:tc>
          <w:tcPr>
            <w:tcW w:w="429" w:type="dxa"/>
            <w:shd w:val="clear" w:color="auto" w:fill="FABF8F"/>
            <w:vAlign w:val="center"/>
          </w:tcPr>
          <w:p w14:paraId="293CEAB2" w14:textId="77777777" w:rsidR="007B2C93" w:rsidRPr="00022D49" w:rsidRDefault="000A1842" w:rsidP="003534E2">
            <w:pPr>
              <w:pStyle w:val="TableText"/>
              <w:widowControl w:val="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AB3"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14:paraId="293CEAB4"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AB5"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AB6"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AB7"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AB8"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AB9"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ABA"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ABB"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ABC"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ABD"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ABE"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ABF"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14:paraId="293CEAC0"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ABF8F"/>
          </w:tcPr>
          <w:p w14:paraId="293CEAC1"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ABF8F"/>
            <w:vAlign w:val="center"/>
          </w:tcPr>
          <w:p w14:paraId="293CEAC2"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AD7" w14:textId="77777777" w:rsidTr="002E2BD2">
        <w:trPr>
          <w:cantSplit/>
          <w:trHeight w:val="332"/>
        </w:trPr>
        <w:tc>
          <w:tcPr>
            <w:tcW w:w="2592" w:type="dxa"/>
            <w:vAlign w:val="center"/>
          </w:tcPr>
          <w:p w14:paraId="293CEAC4" w14:textId="77777777" w:rsidR="007B2C93" w:rsidRPr="00022D49" w:rsidRDefault="000A1842" w:rsidP="005E0391">
            <w:pPr>
              <w:pStyle w:val="ProductNames"/>
              <w:rPr>
                <w:rFonts w:ascii="Tahoma" w:eastAsia="PMingLiU" w:hAnsi="Tahoma" w:cs="Tahoma"/>
                <w:sz w:val="14"/>
                <w:szCs w:val="14"/>
              </w:rPr>
            </w:pPr>
            <w:bookmarkStart w:id="74" w:name="_Toc336337867"/>
            <w:bookmarkStart w:id="75" w:name="_Toc340917771"/>
            <w:bookmarkEnd w:id="74"/>
            <w:r w:rsidRPr="00022D49">
              <w:rPr>
                <w:rFonts w:ascii="Tahoma" w:eastAsia="PMingLiU" w:hAnsi="Tahoma" w:cs="Tahoma"/>
                <w:sz w:val="14"/>
                <w:szCs w:val="14"/>
                <w:lang w:val="zh-TW"/>
              </w:rPr>
              <w:t>Office Professional Plus 2013</w:t>
            </w:r>
            <w:bookmarkEnd w:id="75"/>
          </w:p>
        </w:tc>
        <w:tc>
          <w:tcPr>
            <w:tcW w:w="475" w:type="dxa"/>
            <w:vAlign w:val="center"/>
          </w:tcPr>
          <w:p w14:paraId="293CEAC5" w14:textId="77777777" w:rsidR="007B2C93" w:rsidRPr="0028166E" w:rsidRDefault="00FA7440" w:rsidP="009832D3">
            <w:pPr>
              <w:pStyle w:val="TableText"/>
              <w:widowControl w:val="0"/>
              <w:rPr>
                <w:rStyle w:val="EndnoteReference"/>
                <w:rFonts w:eastAsia="PMingLiU" w:cs="Tahoma"/>
                <w:bCs/>
                <w:color w:val="0000FF"/>
                <w:sz w:val="13"/>
                <w:szCs w:val="13"/>
                <w:u w:val="single"/>
              </w:rPr>
            </w:pPr>
            <w:hyperlink w:anchor="_9_Office_Professional" w:history="1">
              <w:r w:rsidR="000A1842" w:rsidRPr="0028166E">
                <w:rPr>
                  <w:rStyle w:val="Hyperlink"/>
                  <w:rFonts w:eastAsia="PMingLiU" w:cs="Tahoma"/>
                  <w:bCs/>
                  <w:sz w:val="13"/>
                  <w:szCs w:val="13"/>
                </w:rPr>
                <w:t>9</w:t>
              </w:r>
            </w:hyperlink>
          </w:p>
        </w:tc>
        <w:tc>
          <w:tcPr>
            <w:tcW w:w="429" w:type="dxa"/>
            <w:vAlign w:val="center"/>
          </w:tcPr>
          <w:p w14:paraId="293CEAC6" w14:textId="77777777" w:rsidR="007B2C93" w:rsidRPr="00022D49" w:rsidRDefault="000A1842" w:rsidP="003534E2">
            <w:pPr>
              <w:pStyle w:val="TableText"/>
              <w:widowControl w:val="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vAlign w:val="center"/>
          </w:tcPr>
          <w:p w14:paraId="293CEAC7" w14:textId="77777777" w:rsidR="007B2C93" w:rsidRPr="00022D49" w:rsidRDefault="007B2C93" w:rsidP="004B3534">
            <w:pPr>
              <w:pStyle w:val="TableText"/>
              <w:widowControl w:val="0"/>
              <w:rPr>
                <w:rFonts w:ascii="Tahoma" w:eastAsia="PMingLiU" w:hAnsi="Tahoma" w:cs="Tahoma"/>
                <w:sz w:val="13"/>
                <w:u w:val="single"/>
              </w:rPr>
            </w:pPr>
            <w:r w:rsidRPr="00022D49">
              <w:rPr>
                <w:rFonts w:ascii="Tahoma" w:eastAsia="PMingLiU" w:hAnsi="Tahoma" w:cs="Tahoma"/>
                <w:sz w:val="13"/>
                <w:u w:val="single"/>
                <w:lang w:val="zh-TW"/>
              </w:rPr>
              <w:t>DT</w:t>
            </w:r>
          </w:p>
        </w:tc>
        <w:tc>
          <w:tcPr>
            <w:tcW w:w="429" w:type="dxa"/>
            <w:tcBorders>
              <w:left w:val="single" w:sz="18" w:space="0" w:color="auto"/>
            </w:tcBorders>
            <w:vAlign w:val="center"/>
          </w:tcPr>
          <w:p w14:paraId="293CEAC8"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AC9"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5</w:t>
            </w:r>
          </w:p>
        </w:tc>
        <w:tc>
          <w:tcPr>
            <w:tcW w:w="429" w:type="dxa"/>
            <w:vAlign w:val="center"/>
          </w:tcPr>
          <w:p w14:paraId="293CEACA"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vAlign w:val="center"/>
          </w:tcPr>
          <w:p w14:paraId="293CEACB"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vAlign w:val="center"/>
          </w:tcPr>
          <w:p w14:paraId="293CEACC"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vAlign w:val="center"/>
          </w:tcPr>
          <w:p w14:paraId="293CEACD"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vAlign w:val="center"/>
          </w:tcPr>
          <w:p w14:paraId="293CEACE"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ACF"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AD0"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tcBorders>
              <w:right w:val="single" w:sz="18" w:space="0" w:color="auto"/>
            </w:tcBorders>
            <w:vAlign w:val="center"/>
          </w:tcPr>
          <w:p w14:paraId="293CEAD1"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left w:val="single" w:sz="18" w:space="0" w:color="auto"/>
            </w:tcBorders>
            <w:vAlign w:val="center"/>
          </w:tcPr>
          <w:p w14:paraId="293CEAD2" w14:textId="77777777" w:rsidR="007B2C93" w:rsidRPr="00022D49" w:rsidRDefault="000A1842" w:rsidP="00097B90">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AD3"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429" w:type="dxa"/>
            <w:tcBorders>
              <w:left w:val="single" w:sz="18" w:space="0" w:color="auto"/>
              <w:right w:val="single" w:sz="18" w:space="0" w:color="auto"/>
            </w:tcBorders>
            <w:vAlign w:val="center"/>
          </w:tcPr>
          <w:p w14:paraId="293CEAD4"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E, P</w:t>
            </w:r>
          </w:p>
        </w:tc>
        <w:tc>
          <w:tcPr>
            <w:tcW w:w="514" w:type="dxa"/>
          </w:tcPr>
          <w:p w14:paraId="293CEAD5"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E,</w:t>
            </w:r>
            <w:r w:rsidR="00A527C2">
              <w:rPr>
                <w:rFonts w:ascii="Tahoma" w:eastAsia="PMingLiU" w:hAnsi="Tahoma" w:cs="Tahoma"/>
                <w:sz w:val="13"/>
              </w:rPr>
              <w:t xml:space="preserve"> </w:t>
            </w:r>
            <w:r w:rsidRPr="00022D49">
              <w:rPr>
                <w:rFonts w:ascii="Tahoma" w:eastAsia="PMingLiU" w:hAnsi="Tahoma" w:cs="Tahoma"/>
                <w:sz w:val="13"/>
                <w:lang w:val="zh-TW"/>
              </w:rPr>
              <w:t>ST</w:t>
            </w:r>
          </w:p>
        </w:tc>
        <w:tc>
          <w:tcPr>
            <w:tcW w:w="514" w:type="dxa"/>
            <w:vAlign w:val="center"/>
          </w:tcPr>
          <w:p w14:paraId="293CEAD6" w14:textId="77777777" w:rsidR="007B2C93" w:rsidRPr="00022D49" w:rsidRDefault="007B2C93" w:rsidP="004B3534">
            <w:pPr>
              <w:pStyle w:val="TableText"/>
              <w:widowControl w:val="0"/>
              <w:rPr>
                <w:rFonts w:ascii="Tahoma" w:eastAsia="PMingLiU" w:hAnsi="Tahoma" w:cs="Tahoma"/>
                <w:sz w:val="13"/>
              </w:rPr>
            </w:pPr>
          </w:p>
        </w:tc>
      </w:tr>
      <w:tr w:rsidR="001E79DE" w:rsidRPr="00022D49" w14:paraId="293CEAEB" w14:textId="77777777" w:rsidTr="002E2BD2">
        <w:trPr>
          <w:cantSplit/>
          <w:trHeight w:val="278"/>
        </w:trPr>
        <w:tc>
          <w:tcPr>
            <w:tcW w:w="2592" w:type="dxa"/>
            <w:shd w:val="clear" w:color="auto" w:fill="FABF8F"/>
            <w:vAlign w:val="center"/>
          </w:tcPr>
          <w:p w14:paraId="293CEAD8" w14:textId="77777777" w:rsidR="007B2C93" w:rsidRPr="00022D49" w:rsidRDefault="000A1842" w:rsidP="005E0391">
            <w:pPr>
              <w:pStyle w:val="Heading3"/>
              <w:rPr>
                <w:rFonts w:ascii="Tahoma" w:eastAsia="PMingLiU" w:hAnsi="Tahoma" w:cs="Tahoma"/>
                <w:b w:val="0"/>
                <w:sz w:val="14"/>
                <w:szCs w:val="14"/>
              </w:rPr>
            </w:pPr>
            <w:bookmarkStart w:id="76" w:name="_Toc336337868"/>
            <w:bookmarkStart w:id="77" w:name="_Toc340917772"/>
            <w:bookmarkEnd w:id="76"/>
            <w:r w:rsidRPr="00022D49">
              <w:rPr>
                <w:rFonts w:ascii="Tahoma" w:eastAsia="PMingLiU" w:hAnsi="Tahoma" w:cs="Tahoma"/>
                <w:b w:val="0"/>
                <w:sz w:val="14"/>
                <w:szCs w:val="14"/>
                <w:lang w:val="zh-TW"/>
              </w:rPr>
              <w:t>Office Standard 2013</w:t>
            </w:r>
            <w:bookmarkEnd w:id="77"/>
          </w:p>
        </w:tc>
        <w:tc>
          <w:tcPr>
            <w:tcW w:w="475" w:type="dxa"/>
            <w:shd w:val="clear" w:color="auto" w:fill="FABF8F"/>
            <w:vAlign w:val="center"/>
          </w:tcPr>
          <w:p w14:paraId="293CEAD9" w14:textId="77777777" w:rsidR="007B2C93" w:rsidRPr="0028166E" w:rsidRDefault="00FA7440" w:rsidP="009832D3">
            <w:pPr>
              <w:pStyle w:val="TableText"/>
              <w:widowControl w:val="0"/>
              <w:rPr>
                <w:rStyle w:val="EndnoteReference"/>
                <w:rFonts w:eastAsia="PMingLiU" w:cs="Tahoma"/>
                <w:bCs/>
                <w:color w:val="0000FF"/>
                <w:sz w:val="13"/>
                <w:szCs w:val="13"/>
                <w:u w:val="single"/>
              </w:rPr>
            </w:pPr>
            <w:hyperlink w:anchor="_Toc254806115" w:history="1">
              <w:r w:rsidR="000A1842" w:rsidRPr="0028166E">
                <w:rPr>
                  <w:rStyle w:val="Hyperlink"/>
                  <w:rFonts w:eastAsia="PMingLiU" w:cs="Tahoma"/>
                  <w:bCs/>
                  <w:sz w:val="13"/>
                  <w:szCs w:val="13"/>
                </w:rPr>
                <w:t>10</w:t>
              </w:r>
            </w:hyperlink>
          </w:p>
        </w:tc>
        <w:tc>
          <w:tcPr>
            <w:tcW w:w="429" w:type="dxa"/>
            <w:shd w:val="clear" w:color="auto" w:fill="FABF8F"/>
            <w:vAlign w:val="center"/>
          </w:tcPr>
          <w:p w14:paraId="293CEADA" w14:textId="77777777" w:rsidR="007B2C93" w:rsidRPr="00022D49" w:rsidRDefault="000A1842" w:rsidP="003534E2">
            <w:pPr>
              <w:pStyle w:val="TableText"/>
              <w:widowControl w:val="0"/>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ADB" w14:textId="77777777" w:rsidR="007B2C93" w:rsidRPr="00022D49" w:rsidRDefault="000A1842" w:rsidP="004B3534">
            <w:pPr>
              <w:pStyle w:val="TableText"/>
              <w:widowControl w:val="0"/>
              <w:rPr>
                <w:rFonts w:ascii="Tahoma" w:eastAsia="PMingLiU" w:hAnsi="Tahoma" w:cs="Tahoma"/>
                <w:b/>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ADC"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ADD"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5</w:t>
            </w:r>
          </w:p>
        </w:tc>
        <w:tc>
          <w:tcPr>
            <w:tcW w:w="429" w:type="dxa"/>
            <w:shd w:val="clear" w:color="auto" w:fill="FABF8F"/>
            <w:vAlign w:val="center"/>
          </w:tcPr>
          <w:p w14:paraId="293CEADE"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shd w:val="clear" w:color="auto" w:fill="FABF8F"/>
            <w:vAlign w:val="center"/>
          </w:tcPr>
          <w:p w14:paraId="293CEADF"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AE0"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AE1"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AE2"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AE3"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AE4"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4</w:t>
            </w:r>
          </w:p>
        </w:tc>
        <w:tc>
          <w:tcPr>
            <w:tcW w:w="429" w:type="dxa"/>
            <w:tcBorders>
              <w:right w:val="single" w:sz="18" w:space="0" w:color="auto"/>
            </w:tcBorders>
            <w:shd w:val="clear" w:color="auto" w:fill="FABF8F"/>
            <w:vAlign w:val="center"/>
          </w:tcPr>
          <w:p w14:paraId="293CEAE5"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left w:val="single" w:sz="18" w:space="0" w:color="auto"/>
            </w:tcBorders>
            <w:shd w:val="clear" w:color="auto" w:fill="FABF8F"/>
            <w:vAlign w:val="center"/>
          </w:tcPr>
          <w:p w14:paraId="293CEAE6"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AE7"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AE8"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AE9"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ABF8F"/>
            <w:vAlign w:val="center"/>
          </w:tcPr>
          <w:p w14:paraId="293CEAEA"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AFF" w14:textId="77777777" w:rsidTr="002E2BD2">
        <w:trPr>
          <w:cantSplit/>
          <w:trHeight w:val="305"/>
        </w:trPr>
        <w:tc>
          <w:tcPr>
            <w:tcW w:w="2592" w:type="dxa"/>
          </w:tcPr>
          <w:p w14:paraId="293CEAEC" w14:textId="77777777" w:rsidR="007B2C93" w:rsidRPr="00022D49" w:rsidRDefault="007B2C93" w:rsidP="00AE41EE">
            <w:pPr>
              <w:pStyle w:val="Heading2"/>
              <w:ind w:left="0"/>
              <w:rPr>
                <w:rFonts w:ascii="Tahoma" w:eastAsia="PMingLiU" w:hAnsi="Tahoma" w:cs="Tahoma"/>
                <w:b w:val="0"/>
                <w:sz w:val="14"/>
                <w:szCs w:val="14"/>
              </w:rPr>
            </w:pPr>
            <w:bookmarkStart w:id="78" w:name="_Toc336337869"/>
            <w:bookmarkStart w:id="79" w:name="_Toc340917773"/>
            <w:bookmarkEnd w:id="78"/>
            <w:r w:rsidRPr="00022D49">
              <w:rPr>
                <w:rFonts w:ascii="Tahoma" w:eastAsia="PMingLiU" w:hAnsi="Tahoma" w:cs="Tahoma"/>
                <w:b w:val="0"/>
                <w:sz w:val="14"/>
                <w:szCs w:val="14"/>
                <w:lang w:val="zh-TW"/>
              </w:rPr>
              <w:t xml:space="preserve">Office Professional Plus </w:t>
            </w:r>
            <w:r w:rsidRPr="00022D49">
              <w:rPr>
                <w:rFonts w:ascii="Tahoma" w:eastAsia="PMingLiU" w:hAnsi="Tahoma" w:cs="Tahoma"/>
                <w:b w:val="0"/>
                <w:sz w:val="14"/>
                <w:szCs w:val="14"/>
                <w:lang w:val="zh-TW"/>
              </w:rPr>
              <w:t>訂閱</w:t>
            </w:r>
            <w:r w:rsidRPr="00022D49">
              <w:rPr>
                <w:rFonts w:ascii="Tahoma" w:eastAsia="PMingLiU" w:hAnsi="Tahoma" w:cs="Tahoma"/>
                <w:b w:val="0"/>
                <w:sz w:val="14"/>
                <w:szCs w:val="14"/>
                <w:lang w:val="zh-TW"/>
              </w:rPr>
              <w:t xml:space="preserve"> (</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79"/>
          </w:p>
        </w:tc>
        <w:tc>
          <w:tcPr>
            <w:tcW w:w="475" w:type="dxa"/>
          </w:tcPr>
          <w:p w14:paraId="293CEAED" w14:textId="77777777" w:rsidR="007B2C93" w:rsidRPr="0028166E" w:rsidRDefault="00FA7440" w:rsidP="009832D3">
            <w:pPr>
              <w:pStyle w:val="TableText"/>
              <w:widowControl w:val="0"/>
              <w:spacing w:before="120"/>
              <w:rPr>
                <w:rFonts w:eastAsia="PMingLiU" w:cs="Tahoma"/>
                <w:bCs/>
                <w:color w:val="0000FF"/>
                <w:sz w:val="13"/>
                <w:szCs w:val="13"/>
                <w:u w:val="single"/>
              </w:rPr>
            </w:pPr>
            <w:hyperlink w:anchor="_11_Office_Professional" w:history="1">
              <w:r w:rsidR="000A1842" w:rsidRPr="0028166E">
                <w:rPr>
                  <w:rStyle w:val="Hyperlink"/>
                  <w:rFonts w:eastAsia="PMingLiU" w:cs="Tahoma"/>
                  <w:bCs/>
                  <w:sz w:val="13"/>
                  <w:szCs w:val="13"/>
                </w:rPr>
                <w:t>11</w:t>
              </w:r>
            </w:hyperlink>
          </w:p>
        </w:tc>
        <w:tc>
          <w:tcPr>
            <w:tcW w:w="429" w:type="dxa"/>
          </w:tcPr>
          <w:p w14:paraId="293CEAEE" w14:textId="77777777" w:rsidR="007B2C93" w:rsidRPr="00022D49" w:rsidRDefault="000A1842" w:rsidP="004B3534">
            <w:pPr>
              <w:pStyle w:val="TableText"/>
              <w:spacing w:before="60" w:after="60"/>
              <w:rPr>
                <w:rFonts w:ascii="Tahoma" w:eastAsia="PMingLiU" w:hAnsi="Tahoma" w:cs="Tahoma"/>
                <w:sz w:val="13"/>
              </w:rPr>
            </w:pPr>
            <w:r w:rsidRPr="00022D49">
              <w:rPr>
                <w:rFonts w:ascii="Tahoma" w:eastAsia="PMingLiU" w:hAnsi="Tahoma" w:cs="Tahoma"/>
                <w:sz w:val="13"/>
              </w:rPr>
              <w:t>06/11</w:t>
            </w:r>
          </w:p>
        </w:tc>
        <w:tc>
          <w:tcPr>
            <w:tcW w:w="429" w:type="dxa"/>
            <w:tcBorders>
              <w:right w:val="single" w:sz="18" w:space="0" w:color="auto"/>
            </w:tcBorders>
          </w:tcPr>
          <w:p w14:paraId="293CEAEF"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tcPr>
          <w:p w14:paraId="293CEAF0" w14:textId="77777777" w:rsidR="007B2C93" w:rsidRPr="00022D49" w:rsidRDefault="007B2C93" w:rsidP="004B3534">
            <w:pPr>
              <w:pStyle w:val="TableText"/>
              <w:rPr>
                <w:rFonts w:ascii="Tahoma" w:eastAsia="PMingLiU" w:hAnsi="Tahoma" w:cs="Tahoma"/>
                <w:sz w:val="13"/>
              </w:rPr>
            </w:pPr>
          </w:p>
        </w:tc>
        <w:tc>
          <w:tcPr>
            <w:tcW w:w="429" w:type="dxa"/>
          </w:tcPr>
          <w:p w14:paraId="293CEAF1" w14:textId="77777777" w:rsidR="007B2C93" w:rsidRPr="00022D49" w:rsidRDefault="007B2C93" w:rsidP="004B3534">
            <w:pPr>
              <w:pStyle w:val="TableText"/>
              <w:rPr>
                <w:rFonts w:ascii="Tahoma" w:eastAsia="PMingLiU" w:hAnsi="Tahoma" w:cs="Tahoma"/>
                <w:sz w:val="13"/>
              </w:rPr>
            </w:pPr>
          </w:p>
        </w:tc>
        <w:tc>
          <w:tcPr>
            <w:tcW w:w="429" w:type="dxa"/>
          </w:tcPr>
          <w:p w14:paraId="293CEAF2" w14:textId="77777777" w:rsidR="007B2C93" w:rsidRPr="00022D49" w:rsidRDefault="007B2C93" w:rsidP="004B3534">
            <w:pPr>
              <w:pStyle w:val="TableText"/>
              <w:rPr>
                <w:rFonts w:ascii="Tahoma" w:eastAsia="PMingLiU" w:hAnsi="Tahoma" w:cs="Tahoma"/>
                <w:sz w:val="13"/>
              </w:rPr>
            </w:pPr>
          </w:p>
        </w:tc>
        <w:tc>
          <w:tcPr>
            <w:tcW w:w="429" w:type="dxa"/>
          </w:tcPr>
          <w:p w14:paraId="293CEAF3" w14:textId="77777777" w:rsidR="007B2C93" w:rsidRPr="00022D49" w:rsidRDefault="007B2C93" w:rsidP="004B3534">
            <w:pPr>
              <w:pStyle w:val="TableText"/>
              <w:rPr>
                <w:rFonts w:ascii="Tahoma" w:eastAsia="PMingLiU" w:hAnsi="Tahoma" w:cs="Tahoma"/>
                <w:sz w:val="13"/>
              </w:rPr>
            </w:pPr>
          </w:p>
        </w:tc>
        <w:tc>
          <w:tcPr>
            <w:tcW w:w="429" w:type="dxa"/>
          </w:tcPr>
          <w:p w14:paraId="293CEAF4" w14:textId="77777777" w:rsidR="007B2C93" w:rsidRPr="00022D49" w:rsidRDefault="007B2C93" w:rsidP="004B3534">
            <w:pPr>
              <w:pStyle w:val="TableText"/>
              <w:rPr>
                <w:rFonts w:ascii="Tahoma" w:eastAsia="PMingLiU" w:hAnsi="Tahoma" w:cs="Tahoma"/>
                <w:sz w:val="13"/>
              </w:rPr>
            </w:pPr>
          </w:p>
        </w:tc>
        <w:tc>
          <w:tcPr>
            <w:tcW w:w="429" w:type="dxa"/>
          </w:tcPr>
          <w:p w14:paraId="293CEAF5"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tcPr>
          <w:p w14:paraId="293CEAF6"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tcPr>
          <w:p w14:paraId="293CEAF7" w14:textId="77777777" w:rsidR="007B2C93" w:rsidRPr="00022D49" w:rsidRDefault="007B2C93" w:rsidP="004B3534">
            <w:pPr>
              <w:pStyle w:val="TableText"/>
              <w:rPr>
                <w:rFonts w:ascii="Tahoma" w:eastAsia="PMingLiU" w:hAnsi="Tahoma" w:cs="Tahoma"/>
                <w:sz w:val="13"/>
              </w:rPr>
            </w:pPr>
          </w:p>
        </w:tc>
        <w:tc>
          <w:tcPr>
            <w:tcW w:w="429" w:type="dxa"/>
          </w:tcPr>
          <w:p w14:paraId="293CEAF8"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tcPr>
          <w:p w14:paraId="293CEAF9"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tcPr>
          <w:p w14:paraId="293CEAFA"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tcPr>
          <w:p w14:paraId="293CEAFB"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E, S</w:t>
            </w:r>
          </w:p>
        </w:tc>
        <w:tc>
          <w:tcPr>
            <w:tcW w:w="429" w:type="dxa"/>
            <w:tcBorders>
              <w:left w:val="single" w:sz="18" w:space="0" w:color="auto"/>
              <w:right w:val="single" w:sz="18" w:space="0" w:color="auto"/>
            </w:tcBorders>
          </w:tcPr>
          <w:p w14:paraId="293CEAFC" w14:textId="77777777" w:rsidR="007B2C93" w:rsidRPr="00022D49" w:rsidRDefault="007B2C93" w:rsidP="004B3534">
            <w:pPr>
              <w:pStyle w:val="TableText"/>
              <w:rPr>
                <w:rFonts w:ascii="Tahoma" w:eastAsia="PMingLiU" w:hAnsi="Tahoma" w:cs="Tahoma"/>
                <w:sz w:val="13"/>
              </w:rPr>
            </w:pPr>
          </w:p>
        </w:tc>
        <w:tc>
          <w:tcPr>
            <w:tcW w:w="514" w:type="dxa"/>
          </w:tcPr>
          <w:p w14:paraId="293CEAFD" w14:textId="77777777" w:rsidR="007B2C93" w:rsidRPr="00022D49" w:rsidRDefault="007B2C93" w:rsidP="004B3534">
            <w:pPr>
              <w:pStyle w:val="TableText"/>
              <w:rPr>
                <w:rFonts w:ascii="Tahoma" w:eastAsia="PMingLiU" w:hAnsi="Tahoma" w:cs="Tahoma"/>
                <w:sz w:val="13"/>
              </w:rPr>
            </w:pPr>
          </w:p>
        </w:tc>
        <w:tc>
          <w:tcPr>
            <w:tcW w:w="514" w:type="dxa"/>
          </w:tcPr>
          <w:p w14:paraId="293CEAFE" w14:textId="77777777" w:rsidR="007B2C93" w:rsidRPr="00022D49" w:rsidRDefault="007B2C93" w:rsidP="004B3534">
            <w:pPr>
              <w:pStyle w:val="TableText"/>
              <w:rPr>
                <w:rFonts w:ascii="Tahoma" w:eastAsia="PMingLiU" w:hAnsi="Tahoma" w:cs="Tahoma"/>
                <w:sz w:val="13"/>
              </w:rPr>
            </w:pPr>
          </w:p>
        </w:tc>
      </w:tr>
      <w:tr w:rsidR="001E79DE" w:rsidRPr="00022D49" w14:paraId="293CEB13" w14:textId="77777777" w:rsidTr="002E2BD2">
        <w:trPr>
          <w:cantSplit/>
          <w:trHeight w:val="305"/>
        </w:trPr>
        <w:tc>
          <w:tcPr>
            <w:tcW w:w="2592" w:type="dxa"/>
            <w:shd w:val="clear" w:color="auto" w:fill="FABF8F"/>
            <w:vAlign w:val="center"/>
          </w:tcPr>
          <w:p w14:paraId="293CEB00" w14:textId="77777777" w:rsidR="007B2C93" w:rsidRPr="00022D49" w:rsidRDefault="000A1842" w:rsidP="00AE41EE">
            <w:pPr>
              <w:pStyle w:val="Heading2"/>
              <w:ind w:left="0"/>
              <w:rPr>
                <w:rFonts w:ascii="Tahoma" w:eastAsia="PMingLiU" w:hAnsi="Tahoma" w:cs="Tahoma"/>
                <w:b w:val="0"/>
                <w:sz w:val="14"/>
                <w:szCs w:val="14"/>
                <w:lang w:eastAsia="x-none"/>
              </w:rPr>
            </w:pPr>
            <w:bookmarkStart w:id="80" w:name="_Toc336337870"/>
            <w:bookmarkStart w:id="81" w:name="_Toc340917774"/>
            <w:bookmarkEnd w:id="80"/>
            <w:r w:rsidRPr="00022D49">
              <w:rPr>
                <w:rFonts w:ascii="Tahoma" w:eastAsia="PMingLiU" w:hAnsi="Tahoma" w:cs="Tahoma"/>
                <w:b w:val="0"/>
                <w:sz w:val="14"/>
                <w:szCs w:val="14"/>
                <w:lang w:val="zh-TW"/>
              </w:rPr>
              <w:t xml:space="preserve">Office Professional Plus </w:t>
            </w:r>
            <w:r w:rsidRPr="00022D49">
              <w:rPr>
                <w:rFonts w:ascii="Tahoma" w:eastAsia="PMingLiU" w:hAnsi="Tahoma" w:cs="Tahoma"/>
                <w:b w:val="0"/>
                <w:sz w:val="14"/>
                <w:szCs w:val="14"/>
                <w:lang w:val="zh-TW"/>
              </w:rPr>
              <w:t>訂閱</w:t>
            </w:r>
            <w:r w:rsidRPr="00022D49">
              <w:rPr>
                <w:rFonts w:ascii="Tahoma" w:eastAsia="PMingLiU" w:hAnsi="Tahoma" w:cs="Tahoma"/>
                <w:b w:val="0"/>
                <w:sz w:val="14"/>
                <w:szCs w:val="14"/>
                <w:lang w:val="zh-TW"/>
              </w:rPr>
              <w:t xml:space="preserve"> A (</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81"/>
          </w:p>
        </w:tc>
        <w:tc>
          <w:tcPr>
            <w:tcW w:w="475" w:type="dxa"/>
            <w:shd w:val="clear" w:color="auto" w:fill="FABF8F"/>
            <w:vAlign w:val="center"/>
          </w:tcPr>
          <w:p w14:paraId="293CEB01" w14:textId="77777777" w:rsidR="007B2C93" w:rsidRPr="0028166E" w:rsidRDefault="007B2C93" w:rsidP="00761E3B">
            <w:pPr>
              <w:pStyle w:val="TableText"/>
              <w:widowControl w:val="0"/>
              <w:rPr>
                <w:rFonts w:eastAsia="PMingLiU" w:cs="Tahoma"/>
                <w:bCs/>
                <w:color w:val="0000FF"/>
                <w:sz w:val="13"/>
                <w:szCs w:val="13"/>
                <w:u w:val="single"/>
              </w:rPr>
            </w:pPr>
          </w:p>
        </w:tc>
        <w:tc>
          <w:tcPr>
            <w:tcW w:w="429" w:type="dxa"/>
            <w:shd w:val="clear" w:color="auto" w:fill="FABF8F"/>
            <w:vAlign w:val="center"/>
          </w:tcPr>
          <w:p w14:paraId="293CEB02" w14:textId="77777777" w:rsidR="007B2C93" w:rsidRPr="00022D49" w:rsidRDefault="007B2C93" w:rsidP="004B3534">
            <w:pPr>
              <w:pStyle w:val="TableText"/>
              <w:spacing w:before="60" w:after="60"/>
              <w:rPr>
                <w:rFonts w:ascii="Tahoma" w:eastAsia="PMingLiU" w:hAnsi="Tahoma" w:cs="Tahoma"/>
                <w:sz w:val="13"/>
              </w:rPr>
            </w:pPr>
            <w:r w:rsidRPr="00022D49">
              <w:rPr>
                <w:rFonts w:ascii="Tahoma" w:eastAsia="PMingLiU" w:hAnsi="Tahoma" w:cs="Tahoma"/>
                <w:sz w:val="13"/>
              </w:rPr>
              <w:t>06/12</w:t>
            </w:r>
          </w:p>
        </w:tc>
        <w:tc>
          <w:tcPr>
            <w:tcW w:w="429" w:type="dxa"/>
            <w:tcBorders>
              <w:right w:val="single" w:sz="18" w:space="0" w:color="auto"/>
            </w:tcBorders>
            <w:shd w:val="clear" w:color="auto" w:fill="FABF8F"/>
            <w:vAlign w:val="center"/>
          </w:tcPr>
          <w:p w14:paraId="293CEB03"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14:paraId="293CEB04"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05"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06"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07"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08"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09"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B0A"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14:paraId="293CEB0B"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0C"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B0D"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14:paraId="293CEB0E"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B0F"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E</w:t>
            </w:r>
          </w:p>
        </w:tc>
        <w:tc>
          <w:tcPr>
            <w:tcW w:w="429" w:type="dxa"/>
            <w:tcBorders>
              <w:left w:val="single" w:sz="18" w:space="0" w:color="auto"/>
              <w:right w:val="single" w:sz="18" w:space="0" w:color="auto"/>
            </w:tcBorders>
            <w:shd w:val="clear" w:color="auto" w:fill="FABF8F"/>
            <w:vAlign w:val="center"/>
          </w:tcPr>
          <w:p w14:paraId="293CEB10" w14:textId="77777777" w:rsidR="007B2C93" w:rsidRPr="00022D49" w:rsidRDefault="007B2C93" w:rsidP="004B3534">
            <w:pPr>
              <w:pStyle w:val="TableText"/>
              <w:rPr>
                <w:rFonts w:ascii="Tahoma" w:eastAsia="PMingLiU" w:hAnsi="Tahoma" w:cs="Tahoma"/>
                <w:sz w:val="13"/>
              </w:rPr>
            </w:pPr>
          </w:p>
        </w:tc>
        <w:tc>
          <w:tcPr>
            <w:tcW w:w="514" w:type="dxa"/>
            <w:shd w:val="clear" w:color="auto" w:fill="FABF8F"/>
          </w:tcPr>
          <w:p w14:paraId="293CEB11"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E</w:t>
            </w:r>
          </w:p>
        </w:tc>
        <w:tc>
          <w:tcPr>
            <w:tcW w:w="514" w:type="dxa"/>
            <w:shd w:val="clear" w:color="auto" w:fill="FABF8F"/>
            <w:vAlign w:val="center"/>
          </w:tcPr>
          <w:p w14:paraId="293CEB12" w14:textId="77777777" w:rsidR="007B2C93" w:rsidRPr="00022D49" w:rsidRDefault="007B2C93" w:rsidP="004B3534">
            <w:pPr>
              <w:pStyle w:val="TableText"/>
              <w:rPr>
                <w:rFonts w:ascii="Tahoma" w:eastAsia="PMingLiU" w:hAnsi="Tahoma" w:cs="Tahoma"/>
                <w:sz w:val="13"/>
              </w:rPr>
            </w:pPr>
          </w:p>
        </w:tc>
      </w:tr>
      <w:tr w:rsidR="007B2C93" w:rsidRPr="00022D49" w14:paraId="293CEB27" w14:textId="77777777" w:rsidTr="002E2BD2">
        <w:trPr>
          <w:cantSplit/>
          <w:trHeight w:val="305"/>
        </w:trPr>
        <w:tc>
          <w:tcPr>
            <w:tcW w:w="2592" w:type="dxa"/>
            <w:vAlign w:val="center"/>
          </w:tcPr>
          <w:p w14:paraId="293CEB14" w14:textId="77777777" w:rsidR="007B2C93" w:rsidRPr="00022D49" w:rsidRDefault="000A1842" w:rsidP="00DF4A8C">
            <w:pPr>
              <w:pStyle w:val="Heading2"/>
              <w:ind w:left="0"/>
              <w:rPr>
                <w:rFonts w:ascii="Tahoma" w:eastAsia="PMingLiU" w:hAnsi="Tahoma" w:cs="Tahoma"/>
                <w:b w:val="0"/>
                <w:sz w:val="14"/>
                <w:szCs w:val="14"/>
                <w:lang w:eastAsia="x-none"/>
              </w:rPr>
            </w:pPr>
            <w:bookmarkStart w:id="82" w:name="_Toc336337872"/>
            <w:bookmarkStart w:id="83" w:name="_Toc340917775"/>
            <w:bookmarkEnd w:id="82"/>
            <w:r w:rsidRPr="00022D49">
              <w:rPr>
                <w:rFonts w:ascii="Tahoma" w:eastAsia="PMingLiU" w:hAnsi="Tahoma" w:cs="Tahoma"/>
                <w:b w:val="0"/>
                <w:sz w:val="14"/>
                <w:szCs w:val="14"/>
                <w:lang w:val="zh-TW"/>
              </w:rPr>
              <w:t xml:space="preserve">Office Web </w:t>
            </w:r>
            <w:r w:rsidRPr="00022D49">
              <w:rPr>
                <w:rFonts w:ascii="Tahoma" w:eastAsia="PMingLiU" w:hAnsi="Tahoma" w:cs="Tahoma"/>
                <w:b w:val="0"/>
                <w:sz w:val="14"/>
                <w:szCs w:val="14"/>
                <w:lang w:val="zh-TW"/>
              </w:rPr>
              <w:t>應用程式</w:t>
            </w:r>
            <w:r w:rsidRPr="00022D49">
              <w:rPr>
                <w:rFonts w:ascii="Tahoma" w:eastAsia="PMingLiU" w:hAnsi="Tahoma" w:cs="Tahoma"/>
                <w:b w:val="0"/>
                <w:sz w:val="14"/>
                <w:szCs w:val="14"/>
                <w:lang w:val="zh-TW"/>
              </w:rPr>
              <w:t xml:space="preserve"> A (</w:t>
            </w:r>
            <w:r w:rsidRPr="00022D49">
              <w:rPr>
                <w:rFonts w:ascii="Tahoma" w:eastAsia="PMingLiU" w:hAnsi="Tahoma" w:cs="Tahoma"/>
                <w:b w:val="0"/>
                <w:sz w:val="14"/>
                <w:szCs w:val="14"/>
                <w:lang w:val="zh-TW"/>
              </w:rPr>
              <w:t>使用者訂閱</w:t>
            </w:r>
            <w:r w:rsidR="002E2BD2" w:rsidRPr="00022D49">
              <w:rPr>
                <w:rFonts w:ascii="Tahoma" w:eastAsia="PMingLiU" w:hAnsi="Tahoma" w:cs="Tahoma"/>
                <w:b w:val="0"/>
                <w:sz w:val="14"/>
                <w:szCs w:val="14"/>
                <w:lang w:val="zh-TW"/>
              </w:rPr>
              <w:br/>
            </w:r>
            <w:r w:rsidRPr="00022D49">
              <w:rPr>
                <w:rFonts w:ascii="Tahoma" w:eastAsia="PMingLiU" w:hAnsi="Tahoma" w:cs="Tahoma"/>
                <w:b w:val="0"/>
                <w:sz w:val="14"/>
                <w:szCs w:val="14"/>
                <w:lang w:val="zh-TW"/>
              </w:rPr>
              <w:t>使用權</w:t>
            </w:r>
            <w:r w:rsidRPr="00022D49">
              <w:rPr>
                <w:rFonts w:ascii="Tahoma" w:eastAsia="PMingLiU" w:hAnsi="Tahoma" w:cs="Tahoma"/>
                <w:b w:val="0"/>
                <w:sz w:val="14"/>
                <w:szCs w:val="14"/>
                <w:lang w:val="zh-TW"/>
              </w:rPr>
              <w:t>)</w:t>
            </w:r>
            <w:bookmarkEnd w:id="83"/>
          </w:p>
        </w:tc>
        <w:tc>
          <w:tcPr>
            <w:tcW w:w="475" w:type="dxa"/>
            <w:vAlign w:val="center"/>
          </w:tcPr>
          <w:p w14:paraId="293CEB15" w14:textId="77777777" w:rsidR="007B2C93" w:rsidRPr="0028166E" w:rsidRDefault="007B2C93" w:rsidP="00761E3B">
            <w:pPr>
              <w:pStyle w:val="TableText"/>
              <w:widowControl w:val="0"/>
              <w:rPr>
                <w:rStyle w:val="EndnoteReference"/>
                <w:rFonts w:eastAsia="PMingLiU" w:cs="Tahoma"/>
                <w:b w:val="0"/>
                <w:bCs/>
                <w:color w:val="0000FF"/>
                <w:sz w:val="13"/>
                <w:szCs w:val="13"/>
                <w:u w:val="single"/>
              </w:rPr>
            </w:pPr>
          </w:p>
        </w:tc>
        <w:tc>
          <w:tcPr>
            <w:tcW w:w="429" w:type="dxa"/>
            <w:vAlign w:val="center"/>
          </w:tcPr>
          <w:p w14:paraId="293CEB16" w14:textId="77777777" w:rsidR="007B2C93" w:rsidRPr="00022D49" w:rsidRDefault="007B2C93" w:rsidP="004B3534">
            <w:pPr>
              <w:pStyle w:val="TableText"/>
              <w:spacing w:before="60" w:after="60"/>
              <w:rPr>
                <w:rFonts w:ascii="Tahoma" w:eastAsia="PMingLiU" w:hAnsi="Tahoma" w:cs="Tahoma"/>
                <w:sz w:val="13"/>
              </w:rPr>
            </w:pPr>
            <w:r w:rsidRPr="00022D49">
              <w:rPr>
                <w:rFonts w:ascii="Tahoma" w:eastAsia="PMingLiU" w:hAnsi="Tahoma" w:cs="Tahoma"/>
                <w:sz w:val="13"/>
              </w:rPr>
              <w:t>6/12</w:t>
            </w:r>
          </w:p>
        </w:tc>
        <w:tc>
          <w:tcPr>
            <w:tcW w:w="429" w:type="dxa"/>
            <w:tcBorders>
              <w:right w:val="single" w:sz="18" w:space="0" w:color="auto"/>
            </w:tcBorders>
            <w:vAlign w:val="center"/>
          </w:tcPr>
          <w:p w14:paraId="293CEB17"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vAlign w:val="center"/>
          </w:tcPr>
          <w:p w14:paraId="293CEB18"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19"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1A"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1B"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1C"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1D"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vAlign w:val="center"/>
          </w:tcPr>
          <w:p w14:paraId="293CEB1E"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vAlign w:val="center"/>
          </w:tcPr>
          <w:p w14:paraId="293CEB1F"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20"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vAlign w:val="center"/>
          </w:tcPr>
          <w:p w14:paraId="293CEB21"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vAlign w:val="center"/>
          </w:tcPr>
          <w:p w14:paraId="293CEB22"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B23"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vAlign w:val="center"/>
          </w:tcPr>
          <w:p w14:paraId="293CEB24" w14:textId="77777777" w:rsidR="007B2C93" w:rsidRPr="00022D49" w:rsidRDefault="007B2C93" w:rsidP="004B3534">
            <w:pPr>
              <w:pStyle w:val="TableText"/>
              <w:rPr>
                <w:rFonts w:ascii="Tahoma" w:eastAsia="PMingLiU" w:hAnsi="Tahoma" w:cs="Tahoma"/>
                <w:sz w:val="13"/>
              </w:rPr>
            </w:pPr>
          </w:p>
        </w:tc>
        <w:tc>
          <w:tcPr>
            <w:tcW w:w="514" w:type="dxa"/>
          </w:tcPr>
          <w:p w14:paraId="293CEB25"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A</w:t>
            </w:r>
          </w:p>
        </w:tc>
        <w:tc>
          <w:tcPr>
            <w:tcW w:w="514" w:type="dxa"/>
            <w:vAlign w:val="center"/>
          </w:tcPr>
          <w:p w14:paraId="293CEB26" w14:textId="77777777" w:rsidR="007B2C93" w:rsidRPr="00022D49" w:rsidRDefault="007B2C93" w:rsidP="004B3534">
            <w:pPr>
              <w:pStyle w:val="TableText"/>
              <w:rPr>
                <w:rFonts w:ascii="Tahoma" w:eastAsia="PMingLiU" w:hAnsi="Tahoma" w:cs="Tahoma"/>
                <w:sz w:val="13"/>
              </w:rPr>
            </w:pPr>
          </w:p>
        </w:tc>
      </w:tr>
      <w:tr w:rsidR="001E79DE" w:rsidRPr="00022D49" w14:paraId="293CEB3B" w14:textId="77777777" w:rsidTr="002E2BD2">
        <w:trPr>
          <w:cantSplit/>
          <w:trHeight w:val="305"/>
        </w:trPr>
        <w:tc>
          <w:tcPr>
            <w:tcW w:w="2592" w:type="dxa"/>
            <w:shd w:val="clear" w:color="auto" w:fill="FABF8F"/>
            <w:vAlign w:val="center"/>
          </w:tcPr>
          <w:p w14:paraId="293CEB28" w14:textId="77777777" w:rsidR="007B2C93" w:rsidRPr="00022D49" w:rsidRDefault="000A1842" w:rsidP="005E0391">
            <w:pPr>
              <w:pStyle w:val="Heading2"/>
              <w:ind w:left="0"/>
              <w:rPr>
                <w:rFonts w:ascii="Tahoma" w:eastAsia="PMingLiU" w:hAnsi="Tahoma" w:cs="Tahoma"/>
                <w:b w:val="0"/>
                <w:sz w:val="14"/>
                <w:szCs w:val="14"/>
                <w:lang w:eastAsia="x-none"/>
              </w:rPr>
            </w:pPr>
            <w:bookmarkStart w:id="84" w:name="_Toc336337873"/>
            <w:bookmarkStart w:id="85" w:name="_Toc340917776"/>
            <w:bookmarkEnd w:id="84"/>
            <w:r w:rsidRPr="00022D49">
              <w:rPr>
                <w:rFonts w:ascii="Tahoma" w:eastAsia="PMingLiU" w:hAnsi="Tahoma" w:cs="Tahoma"/>
                <w:b w:val="0"/>
                <w:sz w:val="14"/>
                <w:szCs w:val="14"/>
                <w:lang w:val="zh-TW"/>
              </w:rPr>
              <w:t>OneNote</w:t>
            </w:r>
            <w:r w:rsidR="00E938E3" w:rsidRPr="00022D49">
              <w:rPr>
                <w:rFonts w:ascii="Tahoma" w:eastAsia="PMingLiU" w:hAnsi="Tahoma" w:cs="Tahoma"/>
                <w:b w:val="0"/>
                <w:sz w:val="14"/>
                <w:szCs w:val="14"/>
                <w:vertAlign w:val="superscript"/>
                <w:lang w:val="zh-TW"/>
              </w:rPr>
              <w:t>®</w:t>
            </w:r>
            <w:r w:rsidRPr="00022D49">
              <w:rPr>
                <w:rFonts w:ascii="Tahoma" w:eastAsia="PMingLiU" w:hAnsi="Tahoma" w:cs="Tahoma"/>
                <w:b w:val="0"/>
                <w:sz w:val="14"/>
                <w:szCs w:val="14"/>
                <w:lang w:val="zh-TW"/>
              </w:rPr>
              <w:t xml:space="preserve"> 2013</w:t>
            </w:r>
            <w:bookmarkEnd w:id="85"/>
          </w:p>
        </w:tc>
        <w:tc>
          <w:tcPr>
            <w:tcW w:w="475" w:type="dxa"/>
            <w:shd w:val="clear" w:color="auto" w:fill="FABF8F"/>
            <w:vAlign w:val="center"/>
          </w:tcPr>
          <w:p w14:paraId="293CEB29" w14:textId="77777777" w:rsidR="007B2C93" w:rsidRPr="0028166E" w:rsidRDefault="007B2C93" w:rsidP="00761E3B">
            <w:pPr>
              <w:pStyle w:val="TableText"/>
              <w:widowControl w:val="0"/>
              <w:rPr>
                <w:rStyle w:val="EndnoteReference"/>
                <w:rFonts w:eastAsia="PMingLiU" w:cs="Tahoma"/>
                <w:b w:val="0"/>
                <w:bCs/>
                <w:color w:val="0000FF"/>
                <w:sz w:val="13"/>
                <w:szCs w:val="13"/>
                <w:u w:val="single"/>
              </w:rPr>
            </w:pPr>
          </w:p>
        </w:tc>
        <w:tc>
          <w:tcPr>
            <w:tcW w:w="429" w:type="dxa"/>
            <w:shd w:val="clear" w:color="auto" w:fill="FABF8F"/>
            <w:vAlign w:val="center"/>
          </w:tcPr>
          <w:p w14:paraId="293CEB2A" w14:textId="77777777" w:rsidR="007B2C93" w:rsidRPr="00022D49" w:rsidRDefault="000A1842" w:rsidP="003534E2">
            <w:pPr>
              <w:pStyle w:val="TableText"/>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B2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B2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B2D"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B2E"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2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3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3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B32"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B3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B3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B3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B36"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B37"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B3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B39" w14:textId="77777777" w:rsidR="007B2C93" w:rsidRPr="00022D49" w:rsidRDefault="007B2C93" w:rsidP="004B3534">
            <w:pPr>
              <w:pStyle w:val="TableText"/>
              <w:rPr>
                <w:rFonts w:ascii="Tahoma" w:eastAsia="PMingLiU" w:hAnsi="Tahoma" w:cs="Tahoma"/>
                <w:sz w:val="13"/>
              </w:rPr>
            </w:pPr>
          </w:p>
        </w:tc>
        <w:tc>
          <w:tcPr>
            <w:tcW w:w="514" w:type="dxa"/>
            <w:shd w:val="clear" w:color="auto" w:fill="FABF8F"/>
            <w:vAlign w:val="center"/>
          </w:tcPr>
          <w:p w14:paraId="293CEB3A" w14:textId="77777777" w:rsidR="007B2C93" w:rsidRPr="00022D49" w:rsidRDefault="007B2C93" w:rsidP="004B3534">
            <w:pPr>
              <w:pStyle w:val="TableText"/>
              <w:rPr>
                <w:rFonts w:ascii="Tahoma" w:eastAsia="PMingLiU" w:hAnsi="Tahoma" w:cs="Tahoma"/>
                <w:sz w:val="13"/>
              </w:rPr>
            </w:pPr>
          </w:p>
        </w:tc>
      </w:tr>
      <w:tr w:rsidR="007B2C93" w:rsidRPr="00022D49" w14:paraId="293CEB4F" w14:textId="77777777" w:rsidTr="002E2BD2">
        <w:trPr>
          <w:cantSplit/>
          <w:trHeight w:val="350"/>
        </w:trPr>
        <w:tc>
          <w:tcPr>
            <w:tcW w:w="2592" w:type="dxa"/>
            <w:vAlign w:val="center"/>
          </w:tcPr>
          <w:p w14:paraId="293CEB3C" w14:textId="77777777" w:rsidR="007B2C93" w:rsidRPr="00022D49" w:rsidRDefault="000A1842" w:rsidP="005E0391">
            <w:pPr>
              <w:pStyle w:val="Heading2"/>
              <w:ind w:left="0"/>
              <w:rPr>
                <w:rFonts w:ascii="Tahoma" w:eastAsia="PMingLiU" w:hAnsi="Tahoma" w:cs="Tahoma"/>
                <w:b w:val="0"/>
                <w:sz w:val="14"/>
                <w:szCs w:val="14"/>
                <w:lang w:eastAsia="x-none"/>
              </w:rPr>
            </w:pPr>
            <w:bookmarkStart w:id="86" w:name="_Toc336337874"/>
            <w:bookmarkStart w:id="87" w:name="_Toc340917777"/>
            <w:bookmarkEnd w:id="86"/>
            <w:r w:rsidRPr="00022D49">
              <w:rPr>
                <w:rFonts w:ascii="Tahoma" w:eastAsia="PMingLiU" w:hAnsi="Tahoma" w:cs="Tahoma"/>
                <w:b w:val="0"/>
                <w:sz w:val="14"/>
                <w:szCs w:val="14"/>
                <w:lang w:val="zh-TW"/>
              </w:rPr>
              <w:t>Outlook</w:t>
            </w:r>
            <w:r w:rsidR="00E938E3" w:rsidRPr="00022D49">
              <w:rPr>
                <w:rFonts w:ascii="Tahoma" w:eastAsia="PMingLiU" w:hAnsi="Tahoma" w:cs="Tahoma"/>
                <w:b w:val="0"/>
                <w:sz w:val="14"/>
                <w:szCs w:val="14"/>
                <w:vertAlign w:val="superscript"/>
                <w:lang w:val="zh-TW"/>
              </w:rPr>
              <w:t>®</w:t>
            </w:r>
            <w:r w:rsidRPr="00022D49">
              <w:rPr>
                <w:rFonts w:ascii="Tahoma" w:eastAsia="PMingLiU" w:hAnsi="Tahoma" w:cs="Tahoma"/>
                <w:b w:val="0"/>
                <w:sz w:val="14"/>
                <w:szCs w:val="14"/>
                <w:lang w:val="zh-TW"/>
              </w:rPr>
              <w:t xml:space="preserve"> 2013</w:t>
            </w:r>
            <w:bookmarkEnd w:id="87"/>
          </w:p>
        </w:tc>
        <w:tc>
          <w:tcPr>
            <w:tcW w:w="475" w:type="dxa"/>
            <w:vAlign w:val="center"/>
          </w:tcPr>
          <w:p w14:paraId="293CEB3D" w14:textId="77777777" w:rsidR="007B2C93" w:rsidRPr="0028166E" w:rsidRDefault="007B2C93" w:rsidP="00761E3B">
            <w:pPr>
              <w:pStyle w:val="TableText"/>
              <w:widowControl w:val="0"/>
              <w:rPr>
                <w:rStyle w:val="EndnoteReference"/>
                <w:rFonts w:eastAsia="PMingLiU" w:cs="Tahoma"/>
                <w:b w:val="0"/>
                <w:bCs/>
                <w:color w:val="0000FF"/>
                <w:sz w:val="13"/>
                <w:szCs w:val="13"/>
                <w:u w:val="single"/>
              </w:rPr>
            </w:pPr>
          </w:p>
        </w:tc>
        <w:tc>
          <w:tcPr>
            <w:tcW w:w="429" w:type="dxa"/>
            <w:vAlign w:val="center"/>
          </w:tcPr>
          <w:p w14:paraId="293CEB3E" w14:textId="77777777" w:rsidR="007B2C93" w:rsidRPr="00022D49" w:rsidRDefault="000A1842" w:rsidP="003534E2">
            <w:pPr>
              <w:pStyle w:val="TableText"/>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vAlign w:val="center"/>
          </w:tcPr>
          <w:p w14:paraId="293CEB3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vAlign w:val="center"/>
          </w:tcPr>
          <w:p w14:paraId="293CEB4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B4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vAlign w:val="center"/>
          </w:tcPr>
          <w:p w14:paraId="293CEB42"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B4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B4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B4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B46"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B4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B4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vAlign w:val="center"/>
          </w:tcPr>
          <w:p w14:paraId="293CEB49"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B4A"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vAlign w:val="center"/>
          </w:tcPr>
          <w:p w14:paraId="293CEB4B"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vAlign w:val="center"/>
          </w:tcPr>
          <w:p w14:paraId="293CEB4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tcPr>
          <w:p w14:paraId="293CEB4D" w14:textId="77777777" w:rsidR="007B2C93" w:rsidRPr="00022D49" w:rsidRDefault="007B2C93" w:rsidP="004B3534">
            <w:pPr>
              <w:pStyle w:val="TableText"/>
              <w:rPr>
                <w:rFonts w:ascii="Tahoma" w:eastAsia="PMingLiU" w:hAnsi="Tahoma" w:cs="Tahoma"/>
                <w:sz w:val="13"/>
              </w:rPr>
            </w:pPr>
          </w:p>
        </w:tc>
        <w:tc>
          <w:tcPr>
            <w:tcW w:w="514" w:type="dxa"/>
            <w:vAlign w:val="center"/>
          </w:tcPr>
          <w:p w14:paraId="293CEB4E" w14:textId="77777777" w:rsidR="007B2C93" w:rsidRPr="00022D49" w:rsidRDefault="007B2C93" w:rsidP="004B3534">
            <w:pPr>
              <w:pStyle w:val="TableText"/>
              <w:rPr>
                <w:rFonts w:ascii="Tahoma" w:eastAsia="PMingLiU" w:hAnsi="Tahoma" w:cs="Tahoma"/>
                <w:sz w:val="13"/>
              </w:rPr>
            </w:pPr>
          </w:p>
        </w:tc>
      </w:tr>
      <w:tr w:rsidR="001E79DE" w:rsidRPr="00022D49" w14:paraId="293CEB63" w14:textId="77777777" w:rsidTr="002E2BD2">
        <w:trPr>
          <w:cantSplit/>
          <w:trHeight w:val="305"/>
        </w:trPr>
        <w:tc>
          <w:tcPr>
            <w:tcW w:w="2592" w:type="dxa"/>
            <w:shd w:val="clear" w:color="auto" w:fill="FABF8F"/>
            <w:vAlign w:val="center"/>
          </w:tcPr>
          <w:p w14:paraId="293CEB50" w14:textId="77777777" w:rsidR="007B2C93" w:rsidRPr="00022D49" w:rsidRDefault="000A1842" w:rsidP="000A090F">
            <w:pPr>
              <w:pStyle w:val="Heading2"/>
              <w:ind w:hanging="720"/>
              <w:rPr>
                <w:rFonts w:ascii="Tahoma" w:eastAsia="PMingLiU" w:hAnsi="Tahoma" w:cs="Tahoma"/>
                <w:b w:val="0"/>
                <w:sz w:val="14"/>
                <w:szCs w:val="14"/>
              </w:rPr>
            </w:pPr>
            <w:bookmarkStart w:id="88" w:name="_Toc336337875"/>
            <w:bookmarkStart w:id="89" w:name="_Toc340917778"/>
            <w:bookmarkEnd w:id="88"/>
            <w:r w:rsidRPr="00022D49">
              <w:rPr>
                <w:rFonts w:ascii="Tahoma" w:eastAsia="PMingLiU" w:hAnsi="Tahoma" w:cs="Tahoma"/>
                <w:b w:val="0"/>
                <w:sz w:val="14"/>
                <w:szCs w:val="14"/>
                <w:lang w:val="zh-TW"/>
              </w:rPr>
              <w:t>Outlook for Mac 2011</w:t>
            </w:r>
            <w:bookmarkEnd w:id="89"/>
          </w:p>
        </w:tc>
        <w:tc>
          <w:tcPr>
            <w:tcW w:w="475" w:type="dxa"/>
            <w:shd w:val="clear" w:color="auto" w:fill="FABF8F"/>
            <w:vAlign w:val="center"/>
          </w:tcPr>
          <w:p w14:paraId="293CEB51" w14:textId="77777777" w:rsidR="007B2C93" w:rsidRPr="0028166E" w:rsidRDefault="00FA7440" w:rsidP="009832D3">
            <w:pPr>
              <w:pStyle w:val="TableText"/>
              <w:widowControl w:val="0"/>
              <w:rPr>
                <w:rStyle w:val="EndnoteReference"/>
                <w:rFonts w:eastAsia="PMingLiU" w:cs="Tahoma"/>
                <w:bCs/>
                <w:color w:val="0000FF"/>
                <w:sz w:val="13"/>
                <w:szCs w:val="13"/>
                <w:u w:val="single"/>
              </w:rPr>
            </w:pPr>
            <w:hyperlink w:anchor="_Toc336338270" w:history="1">
              <w:r w:rsidR="000A1842" w:rsidRPr="0028166E">
                <w:rPr>
                  <w:rStyle w:val="Hyperlink"/>
                  <w:rFonts w:eastAsia="PMingLiU" w:cs="Tahoma"/>
                  <w:bCs/>
                  <w:sz w:val="13"/>
                  <w:szCs w:val="13"/>
                </w:rPr>
                <w:t>12</w:t>
              </w:r>
            </w:hyperlink>
          </w:p>
        </w:tc>
        <w:tc>
          <w:tcPr>
            <w:tcW w:w="429" w:type="dxa"/>
            <w:shd w:val="clear" w:color="auto" w:fill="FABF8F"/>
            <w:vAlign w:val="center"/>
          </w:tcPr>
          <w:p w14:paraId="293CEB52"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09/10</w:t>
            </w:r>
          </w:p>
        </w:tc>
        <w:tc>
          <w:tcPr>
            <w:tcW w:w="429" w:type="dxa"/>
            <w:tcBorders>
              <w:right w:val="single" w:sz="18" w:space="0" w:color="auto"/>
            </w:tcBorders>
            <w:shd w:val="clear" w:color="auto" w:fill="FABF8F"/>
            <w:vAlign w:val="center"/>
          </w:tcPr>
          <w:p w14:paraId="293CEB53"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B54"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B55"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B56"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57"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58"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59"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B5A"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B5B"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B5C"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B5D"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B5E"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B5F"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B60" w14:textId="77777777" w:rsidR="007B2C93" w:rsidRPr="00022D49" w:rsidRDefault="000A1842"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B61"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ABF8F"/>
            <w:vAlign w:val="center"/>
          </w:tcPr>
          <w:p w14:paraId="293CEB62"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B77" w14:textId="77777777" w:rsidTr="002E2BD2">
        <w:trPr>
          <w:cantSplit/>
          <w:trHeight w:val="305"/>
        </w:trPr>
        <w:tc>
          <w:tcPr>
            <w:tcW w:w="2592" w:type="dxa"/>
            <w:shd w:val="clear" w:color="auto" w:fill="FABF8F"/>
            <w:vAlign w:val="center"/>
          </w:tcPr>
          <w:p w14:paraId="293CEB64" w14:textId="77777777" w:rsidR="007B2C93" w:rsidRPr="00022D49" w:rsidRDefault="000A1842" w:rsidP="005E0391">
            <w:pPr>
              <w:pStyle w:val="Heading3"/>
              <w:rPr>
                <w:rFonts w:ascii="Tahoma" w:eastAsia="PMingLiU" w:hAnsi="Tahoma" w:cs="Tahoma"/>
                <w:b w:val="0"/>
                <w:sz w:val="14"/>
                <w:szCs w:val="14"/>
                <w:lang w:eastAsia="x-none"/>
              </w:rPr>
            </w:pPr>
            <w:bookmarkStart w:id="90" w:name="_Toc340917779"/>
            <w:r w:rsidRPr="00022D49">
              <w:rPr>
                <w:rFonts w:ascii="Tahoma" w:eastAsia="PMingLiU" w:hAnsi="Tahoma" w:cs="Tahoma"/>
                <w:b w:val="0"/>
                <w:sz w:val="14"/>
                <w:szCs w:val="14"/>
                <w:lang w:val="zh-TW"/>
              </w:rPr>
              <w:t>PowerPoint 2013</w:t>
            </w:r>
            <w:bookmarkEnd w:id="90"/>
          </w:p>
        </w:tc>
        <w:tc>
          <w:tcPr>
            <w:tcW w:w="475" w:type="dxa"/>
            <w:shd w:val="clear" w:color="auto" w:fill="FABF8F"/>
            <w:vAlign w:val="center"/>
          </w:tcPr>
          <w:p w14:paraId="293CEB65" w14:textId="77777777" w:rsidR="007B2C93" w:rsidRPr="00022D49" w:rsidRDefault="007B2C93" w:rsidP="00F62B9E">
            <w:pPr>
              <w:pStyle w:val="TableText"/>
              <w:widowControl w:val="0"/>
              <w:rPr>
                <w:rStyle w:val="EndnoteReference"/>
                <w:rFonts w:eastAsia="PMingLiU" w:cs="Tahoma"/>
                <w:color w:val="0000FF"/>
                <w:sz w:val="13"/>
                <w:szCs w:val="13"/>
                <w:u w:val="single"/>
              </w:rPr>
            </w:pPr>
          </w:p>
        </w:tc>
        <w:tc>
          <w:tcPr>
            <w:tcW w:w="429" w:type="dxa"/>
            <w:shd w:val="clear" w:color="auto" w:fill="FABF8F"/>
            <w:vAlign w:val="center"/>
          </w:tcPr>
          <w:p w14:paraId="293CEB66" w14:textId="77777777" w:rsidR="007B2C93" w:rsidRPr="00022D49" w:rsidRDefault="000A1842" w:rsidP="003534E2">
            <w:pPr>
              <w:pStyle w:val="TableText"/>
              <w:widowControl w:val="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B67"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B68"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B69"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B6A"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6B"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6C"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6D"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B6E"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B6F"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B70"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B71"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B72" w14:textId="77777777" w:rsidR="007B2C93" w:rsidRPr="00022D49" w:rsidRDefault="007B2C93" w:rsidP="004B353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14:paraId="293CEB73" w14:textId="77777777" w:rsidR="007B2C93" w:rsidRPr="00022D49" w:rsidRDefault="007B2C93" w:rsidP="004B353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B74" w14:textId="77777777" w:rsidR="007B2C93" w:rsidRPr="00022D49" w:rsidRDefault="007B2C93" w:rsidP="004B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B75" w14:textId="77777777" w:rsidR="007B2C93" w:rsidRPr="00022D49" w:rsidRDefault="007B2C93" w:rsidP="004B3534">
            <w:pPr>
              <w:pStyle w:val="TableText"/>
              <w:widowControl w:val="0"/>
              <w:rPr>
                <w:rFonts w:ascii="Tahoma" w:eastAsia="PMingLiU" w:hAnsi="Tahoma" w:cs="Tahoma"/>
                <w:sz w:val="13"/>
              </w:rPr>
            </w:pPr>
          </w:p>
        </w:tc>
        <w:tc>
          <w:tcPr>
            <w:tcW w:w="514" w:type="dxa"/>
            <w:shd w:val="clear" w:color="auto" w:fill="FABF8F"/>
            <w:vAlign w:val="center"/>
          </w:tcPr>
          <w:p w14:paraId="293CEB76" w14:textId="77777777" w:rsidR="007B2C93" w:rsidRPr="00022D49" w:rsidRDefault="007B2C93" w:rsidP="004B3534">
            <w:pPr>
              <w:pStyle w:val="TableText"/>
              <w:widowControl w:val="0"/>
              <w:rPr>
                <w:rFonts w:ascii="Tahoma" w:eastAsia="PMingLiU" w:hAnsi="Tahoma" w:cs="Tahoma"/>
                <w:sz w:val="13"/>
              </w:rPr>
            </w:pPr>
          </w:p>
        </w:tc>
      </w:tr>
      <w:tr w:rsidR="007B2C93" w:rsidRPr="00022D49" w14:paraId="293CEB8B" w14:textId="77777777" w:rsidTr="002E2BD2">
        <w:trPr>
          <w:cantSplit/>
          <w:trHeight w:val="145"/>
        </w:trPr>
        <w:tc>
          <w:tcPr>
            <w:tcW w:w="2592" w:type="dxa"/>
            <w:shd w:val="clear" w:color="auto" w:fill="FFFFFF"/>
          </w:tcPr>
          <w:p w14:paraId="293CEB78" w14:textId="77777777" w:rsidR="007B2C93" w:rsidRPr="00022D49" w:rsidRDefault="000A1842" w:rsidP="003C6BA5">
            <w:pPr>
              <w:pStyle w:val="Heading3"/>
              <w:rPr>
                <w:rFonts w:ascii="Tahoma" w:eastAsia="PMingLiU" w:hAnsi="Tahoma" w:cs="Tahoma"/>
                <w:b w:val="0"/>
                <w:sz w:val="14"/>
                <w:szCs w:val="14"/>
                <w:lang w:eastAsia="x-none"/>
              </w:rPr>
            </w:pPr>
            <w:bookmarkStart w:id="91" w:name="_Toc336337878"/>
            <w:bookmarkStart w:id="92" w:name="_Toc340917780"/>
            <w:bookmarkEnd w:id="91"/>
            <w:r w:rsidRPr="00022D49">
              <w:rPr>
                <w:rFonts w:ascii="Tahoma" w:eastAsia="PMingLiU" w:hAnsi="Tahoma" w:cs="Tahoma"/>
                <w:b w:val="0"/>
                <w:sz w:val="14"/>
                <w:szCs w:val="14"/>
                <w:lang w:val="zh-TW"/>
              </w:rPr>
              <w:t>PowerPoint for Mac 2011</w:t>
            </w:r>
            <w:bookmarkEnd w:id="92"/>
          </w:p>
        </w:tc>
        <w:tc>
          <w:tcPr>
            <w:tcW w:w="475" w:type="dxa"/>
            <w:shd w:val="clear" w:color="auto" w:fill="FFFFFF"/>
            <w:vAlign w:val="center"/>
          </w:tcPr>
          <w:p w14:paraId="293CEB79" w14:textId="77777777" w:rsidR="007B2C93" w:rsidRPr="00022D49" w:rsidRDefault="007B2C93" w:rsidP="00F62B9E">
            <w:pPr>
              <w:pStyle w:val="TableText"/>
              <w:widowControl w:val="0"/>
              <w:rPr>
                <w:rStyle w:val="EndnoteReference"/>
                <w:rFonts w:eastAsia="PMingLiU" w:cs="Tahoma"/>
                <w:color w:val="0000FF"/>
                <w:sz w:val="13"/>
                <w:szCs w:val="13"/>
                <w:u w:val="single"/>
              </w:rPr>
            </w:pPr>
          </w:p>
        </w:tc>
        <w:tc>
          <w:tcPr>
            <w:tcW w:w="429" w:type="dxa"/>
            <w:shd w:val="clear" w:color="auto" w:fill="FFFFFF"/>
            <w:vAlign w:val="center"/>
          </w:tcPr>
          <w:p w14:paraId="293CEB7A" w14:textId="77777777" w:rsidR="007B2C93" w:rsidRPr="00022D49" w:rsidRDefault="000A1842" w:rsidP="004B3534">
            <w:pPr>
              <w:pStyle w:val="TableText"/>
              <w:spacing w:before="60" w:after="60"/>
              <w:rPr>
                <w:rFonts w:ascii="Tahoma" w:eastAsia="PMingLiU" w:hAnsi="Tahoma" w:cs="Tahoma"/>
                <w:sz w:val="13"/>
              </w:rPr>
            </w:pPr>
            <w:r w:rsidRPr="00022D49">
              <w:rPr>
                <w:rFonts w:ascii="Tahoma" w:eastAsia="PMingLiU" w:hAnsi="Tahoma" w:cs="Tahoma"/>
                <w:sz w:val="13"/>
              </w:rPr>
              <w:t>09/10</w:t>
            </w:r>
          </w:p>
        </w:tc>
        <w:tc>
          <w:tcPr>
            <w:tcW w:w="429" w:type="dxa"/>
            <w:tcBorders>
              <w:right w:val="single" w:sz="18" w:space="0" w:color="auto"/>
            </w:tcBorders>
            <w:shd w:val="clear" w:color="auto" w:fill="FFFFFF"/>
            <w:vAlign w:val="center"/>
          </w:tcPr>
          <w:p w14:paraId="293CEB7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FFFFF"/>
            <w:vAlign w:val="center"/>
          </w:tcPr>
          <w:p w14:paraId="293CEB7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B7D"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FFFFF"/>
            <w:vAlign w:val="center"/>
          </w:tcPr>
          <w:p w14:paraId="293CEB7E"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B7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B8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FFFFF"/>
            <w:vAlign w:val="center"/>
          </w:tcPr>
          <w:p w14:paraId="293CEB8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B82"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B8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shd w:val="clear" w:color="auto" w:fill="FFFFFF"/>
            <w:vAlign w:val="center"/>
          </w:tcPr>
          <w:p w14:paraId="293CEB8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FFFFF"/>
            <w:vAlign w:val="center"/>
          </w:tcPr>
          <w:p w14:paraId="293CEB8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FFFFF"/>
            <w:vAlign w:val="center"/>
          </w:tcPr>
          <w:p w14:paraId="293CEB86"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14:paraId="293CEB87"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14:paraId="293CEB8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B89" w14:textId="77777777" w:rsidR="007B2C93" w:rsidRPr="00022D49" w:rsidRDefault="007B2C93" w:rsidP="004B3534">
            <w:pPr>
              <w:pStyle w:val="TableText"/>
              <w:rPr>
                <w:rFonts w:ascii="Tahoma" w:eastAsia="PMingLiU" w:hAnsi="Tahoma" w:cs="Tahoma"/>
                <w:sz w:val="13"/>
              </w:rPr>
            </w:pPr>
          </w:p>
        </w:tc>
        <w:tc>
          <w:tcPr>
            <w:tcW w:w="514" w:type="dxa"/>
            <w:shd w:val="clear" w:color="auto" w:fill="FFFFFF"/>
            <w:vAlign w:val="center"/>
          </w:tcPr>
          <w:p w14:paraId="293CEB8A" w14:textId="77777777" w:rsidR="007B2C93" w:rsidRPr="00022D49" w:rsidRDefault="007B2C93" w:rsidP="004B3534">
            <w:pPr>
              <w:pStyle w:val="TableText"/>
              <w:rPr>
                <w:rFonts w:ascii="Tahoma" w:eastAsia="PMingLiU" w:hAnsi="Tahoma" w:cs="Tahoma"/>
                <w:sz w:val="13"/>
              </w:rPr>
            </w:pPr>
          </w:p>
        </w:tc>
      </w:tr>
      <w:tr w:rsidR="007B2C93" w:rsidRPr="00022D49" w14:paraId="293CEB9F" w14:textId="77777777" w:rsidTr="002E2BD2">
        <w:trPr>
          <w:cantSplit/>
          <w:trHeight w:val="145"/>
        </w:trPr>
        <w:tc>
          <w:tcPr>
            <w:tcW w:w="2592" w:type="dxa"/>
            <w:shd w:val="clear" w:color="auto" w:fill="FABF8F"/>
          </w:tcPr>
          <w:p w14:paraId="293CEB8C" w14:textId="77777777" w:rsidR="007B2C93" w:rsidRPr="00022D49" w:rsidRDefault="000A1842" w:rsidP="005E0391">
            <w:pPr>
              <w:pStyle w:val="Heading3"/>
              <w:rPr>
                <w:rFonts w:ascii="Tahoma" w:eastAsia="PMingLiU" w:hAnsi="Tahoma" w:cs="Tahoma"/>
                <w:b w:val="0"/>
                <w:sz w:val="14"/>
                <w:szCs w:val="14"/>
              </w:rPr>
            </w:pPr>
            <w:bookmarkStart w:id="93" w:name="_Toc336337879"/>
            <w:bookmarkStart w:id="94" w:name="_Toc340917781"/>
            <w:bookmarkEnd w:id="93"/>
            <w:r w:rsidRPr="00022D49">
              <w:rPr>
                <w:rFonts w:ascii="Tahoma" w:eastAsia="PMingLiU" w:hAnsi="Tahoma" w:cs="Tahoma"/>
                <w:b w:val="0"/>
                <w:sz w:val="14"/>
                <w:szCs w:val="14"/>
                <w:lang w:val="zh-TW"/>
              </w:rPr>
              <w:t>Project 2013 Standard</w:t>
            </w:r>
            <w:bookmarkEnd w:id="94"/>
          </w:p>
        </w:tc>
        <w:tc>
          <w:tcPr>
            <w:tcW w:w="475" w:type="dxa"/>
            <w:shd w:val="clear" w:color="auto" w:fill="FABF8F"/>
            <w:vAlign w:val="center"/>
          </w:tcPr>
          <w:p w14:paraId="293CEB8D" w14:textId="77777777" w:rsidR="007B2C93" w:rsidRPr="00022D49" w:rsidRDefault="007B2C93" w:rsidP="00D353E6">
            <w:pPr>
              <w:pStyle w:val="TableText"/>
              <w:widowControl w:val="0"/>
              <w:rPr>
                <w:rStyle w:val="EndnoteReference"/>
                <w:rFonts w:eastAsia="PMingLiU" w:cs="Tahoma"/>
                <w:color w:val="0000FF"/>
                <w:sz w:val="13"/>
                <w:szCs w:val="13"/>
                <w:u w:val="single"/>
              </w:rPr>
            </w:pPr>
          </w:p>
        </w:tc>
        <w:tc>
          <w:tcPr>
            <w:tcW w:w="429" w:type="dxa"/>
            <w:shd w:val="clear" w:color="auto" w:fill="FABF8F"/>
            <w:vAlign w:val="center"/>
          </w:tcPr>
          <w:p w14:paraId="293CEB8E" w14:textId="77777777" w:rsidR="007B2C93" w:rsidRPr="00022D49" w:rsidRDefault="000A1842" w:rsidP="003534E2">
            <w:pPr>
              <w:pStyle w:val="TableText"/>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B8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B9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9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5</w:t>
            </w:r>
          </w:p>
        </w:tc>
        <w:tc>
          <w:tcPr>
            <w:tcW w:w="429" w:type="dxa"/>
            <w:shd w:val="clear" w:color="auto" w:fill="FABF8F"/>
            <w:vAlign w:val="center"/>
          </w:tcPr>
          <w:p w14:paraId="293CEB92"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4</w:t>
            </w:r>
          </w:p>
        </w:tc>
        <w:tc>
          <w:tcPr>
            <w:tcW w:w="429" w:type="dxa"/>
            <w:shd w:val="clear" w:color="auto" w:fill="FABF8F"/>
            <w:vAlign w:val="center"/>
          </w:tcPr>
          <w:p w14:paraId="293CEB9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B9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B9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B96"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B9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B9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4</w:t>
            </w:r>
          </w:p>
        </w:tc>
        <w:tc>
          <w:tcPr>
            <w:tcW w:w="429" w:type="dxa"/>
            <w:tcBorders>
              <w:right w:val="single" w:sz="18" w:space="0" w:color="auto"/>
            </w:tcBorders>
            <w:shd w:val="clear" w:color="auto" w:fill="FABF8F"/>
            <w:vAlign w:val="center"/>
          </w:tcPr>
          <w:p w14:paraId="293CEB99"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left w:val="single" w:sz="18" w:space="0" w:color="auto"/>
            </w:tcBorders>
            <w:shd w:val="clear" w:color="auto" w:fill="FABF8F"/>
            <w:vAlign w:val="center"/>
          </w:tcPr>
          <w:p w14:paraId="293CEB9A"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B9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14:paraId="293CEB9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B9D" w14:textId="77777777" w:rsidR="007B2C93" w:rsidRPr="00022D49" w:rsidRDefault="007B2C93" w:rsidP="004B3534">
            <w:pPr>
              <w:pStyle w:val="TableText"/>
              <w:rPr>
                <w:rFonts w:ascii="Tahoma" w:eastAsia="PMingLiU" w:hAnsi="Tahoma" w:cs="Tahoma"/>
                <w:sz w:val="13"/>
              </w:rPr>
            </w:pPr>
          </w:p>
        </w:tc>
        <w:tc>
          <w:tcPr>
            <w:tcW w:w="514" w:type="dxa"/>
            <w:shd w:val="clear" w:color="auto" w:fill="FABF8F"/>
            <w:vAlign w:val="center"/>
          </w:tcPr>
          <w:p w14:paraId="293CEB9E" w14:textId="77777777" w:rsidR="007B2C93" w:rsidRPr="00022D49" w:rsidRDefault="007B2C93" w:rsidP="004B3534">
            <w:pPr>
              <w:pStyle w:val="TableText"/>
              <w:rPr>
                <w:rFonts w:ascii="Tahoma" w:eastAsia="PMingLiU" w:hAnsi="Tahoma" w:cs="Tahoma"/>
                <w:sz w:val="13"/>
              </w:rPr>
            </w:pPr>
          </w:p>
        </w:tc>
      </w:tr>
      <w:tr w:rsidR="007B2C93" w:rsidRPr="00022D49" w14:paraId="293CEBB3" w14:textId="77777777" w:rsidTr="002E2BD2">
        <w:trPr>
          <w:cantSplit/>
          <w:trHeight w:val="145"/>
        </w:trPr>
        <w:tc>
          <w:tcPr>
            <w:tcW w:w="2592" w:type="dxa"/>
            <w:shd w:val="clear" w:color="auto" w:fill="FFFFFF"/>
          </w:tcPr>
          <w:p w14:paraId="293CEBA0" w14:textId="77777777" w:rsidR="007B2C93" w:rsidRPr="00022D49" w:rsidRDefault="000A1842" w:rsidP="005E0391">
            <w:pPr>
              <w:pStyle w:val="Heading3"/>
              <w:rPr>
                <w:rFonts w:ascii="Tahoma" w:eastAsia="PMingLiU" w:hAnsi="Tahoma" w:cs="Tahoma"/>
                <w:b w:val="0"/>
                <w:sz w:val="14"/>
                <w:szCs w:val="14"/>
              </w:rPr>
            </w:pPr>
            <w:bookmarkStart w:id="95" w:name="_Toc336337880"/>
            <w:bookmarkStart w:id="96" w:name="_Toc340917782"/>
            <w:bookmarkEnd w:id="95"/>
            <w:r w:rsidRPr="00022D49">
              <w:rPr>
                <w:rFonts w:ascii="Tahoma" w:eastAsia="PMingLiU" w:hAnsi="Tahoma" w:cs="Tahoma"/>
                <w:b w:val="0"/>
                <w:sz w:val="14"/>
                <w:szCs w:val="14"/>
                <w:lang w:val="zh-TW"/>
              </w:rPr>
              <w:t>Project 2013 Professional</w:t>
            </w:r>
            <w:bookmarkEnd w:id="96"/>
          </w:p>
        </w:tc>
        <w:tc>
          <w:tcPr>
            <w:tcW w:w="475" w:type="dxa"/>
            <w:shd w:val="clear" w:color="auto" w:fill="FFFFFF"/>
            <w:vAlign w:val="center"/>
          </w:tcPr>
          <w:p w14:paraId="293CEBA1" w14:textId="77777777" w:rsidR="007B2C93" w:rsidRPr="0028166E" w:rsidRDefault="00FA7440" w:rsidP="009832D3">
            <w:pPr>
              <w:pStyle w:val="TableText"/>
              <w:widowControl w:val="0"/>
              <w:rPr>
                <w:rStyle w:val="EndnoteReference"/>
                <w:rFonts w:eastAsia="PMingLiU" w:cs="Tahoma"/>
                <w:color w:val="0000FF"/>
                <w:sz w:val="13"/>
                <w:szCs w:val="13"/>
                <w:u w:val="single"/>
              </w:rPr>
            </w:pPr>
            <w:hyperlink w:anchor="_Toc336338271" w:history="1">
              <w:r w:rsidR="000A1842" w:rsidRPr="0028166E">
                <w:rPr>
                  <w:rStyle w:val="Hyperlink"/>
                  <w:rFonts w:eastAsia="PMingLiU" w:cs="Tahoma"/>
                  <w:sz w:val="13"/>
                  <w:szCs w:val="13"/>
                </w:rPr>
                <w:t>13</w:t>
              </w:r>
            </w:hyperlink>
          </w:p>
        </w:tc>
        <w:tc>
          <w:tcPr>
            <w:tcW w:w="429" w:type="dxa"/>
            <w:shd w:val="clear" w:color="auto" w:fill="FFFFFF"/>
            <w:vAlign w:val="center"/>
          </w:tcPr>
          <w:p w14:paraId="293CEBA2" w14:textId="77777777" w:rsidR="007B2C93" w:rsidRPr="00022D49" w:rsidRDefault="000A1842" w:rsidP="003534E2">
            <w:pPr>
              <w:pStyle w:val="TableText"/>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FFFFF"/>
            <w:vAlign w:val="center"/>
          </w:tcPr>
          <w:p w14:paraId="293CEBA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FFFFF"/>
            <w:vAlign w:val="center"/>
          </w:tcPr>
          <w:p w14:paraId="293CEBA4"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4</w:t>
            </w:r>
          </w:p>
        </w:tc>
        <w:tc>
          <w:tcPr>
            <w:tcW w:w="429" w:type="dxa"/>
            <w:shd w:val="clear" w:color="auto" w:fill="FFFFFF"/>
            <w:vAlign w:val="center"/>
          </w:tcPr>
          <w:p w14:paraId="293CEBA5"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10</w:t>
            </w:r>
          </w:p>
        </w:tc>
        <w:tc>
          <w:tcPr>
            <w:tcW w:w="429" w:type="dxa"/>
            <w:shd w:val="clear" w:color="auto" w:fill="FFFFFF"/>
            <w:vAlign w:val="center"/>
          </w:tcPr>
          <w:p w14:paraId="293CEBA6"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8</w:t>
            </w:r>
          </w:p>
        </w:tc>
        <w:tc>
          <w:tcPr>
            <w:tcW w:w="429" w:type="dxa"/>
            <w:shd w:val="clear" w:color="auto" w:fill="FFFFFF"/>
            <w:vAlign w:val="center"/>
          </w:tcPr>
          <w:p w14:paraId="293CEBA7"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6</w:t>
            </w:r>
          </w:p>
        </w:tc>
        <w:tc>
          <w:tcPr>
            <w:tcW w:w="429" w:type="dxa"/>
            <w:shd w:val="clear" w:color="auto" w:fill="FFFFFF"/>
            <w:vAlign w:val="center"/>
          </w:tcPr>
          <w:p w14:paraId="293CEBA8"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6</w:t>
            </w:r>
          </w:p>
        </w:tc>
        <w:tc>
          <w:tcPr>
            <w:tcW w:w="429" w:type="dxa"/>
            <w:shd w:val="clear" w:color="auto" w:fill="FFFFFF"/>
            <w:vAlign w:val="center"/>
          </w:tcPr>
          <w:p w14:paraId="293CEBA9"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4</w:t>
            </w:r>
          </w:p>
        </w:tc>
        <w:tc>
          <w:tcPr>
            <w:tcW w:w="429" w:type="dxa"/>
            <w:tcBorders>
              <w:right w:val="single" w:sz="18" w:space="0" w:color="auto"/>
            </w:tcBorders>
            <w:shd w:val="clear" w:color="auto" w:fill="FFFFFF"/>
            <w:vAlign w:val="center"/>
          </w:tcPr>
          <w:p w14:paraId="293CEBAA" w14:textId="77777777" w:rsidR="007B2C93" w:rsidRPr="00022D49" w:rsidRDefault="007B2C93"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2</w:t>
            </w:r>
          </w:p>
        </w:tc>
        <w:tc>
          <w:tcPr>
            <w:tcW w:w="429" w:type="dxa"/>
            <w:tcBorders>
              <w:left w:val="single" w:sz="18" w:space="0" w:color="auto"/>
            </w:tcBorders>
            <w:shd w:val="clear" w:color="auto" w:fill="FFFFFF"/>
            <w:vAlign w:val="center"/>
          </w:tcPr>
          <w:p w14:paraId="293CEBAB"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4</w:t>
            </w:r>
          </w:p>
        </w:tc>
        <w:tc>
          <w:tcPr>
            <w:tcW w:w="429" w:type="dxa"/>
            <w:shd w:val="clear" w:color="auto" w:fill="FFFFFF"/>
            <w:vAlign w:val="center"/>
          </w:tcPr>
          <w:p w14:paraId="293CEBAC"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8</w:t>
            </w:r>
          </w:p>
        </w:tc>
        <w:tc>
          <w:tcPr>
            <w:tcW w:w="429" w:type="dxa"/>
            <w:tcBorders>
              <w:right w:val="single" w:sz="18" w:space="0" w:color="auto"/>
            </w:tcBorders>
            <w:shd w:val="clear" w:color="auto" w:fill="FFFFFF"/>
            <w:vAlign w:val="center"/>
          </w:tcPr>
          <w:p w14:paraId="293CEBAD"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4</w:t>
            </w:r>
          </w:p>
        </w:tc>
        <w:tc>
          <w:tcPr>
            <w:tcW w:w="429" w:type="dxa"/>
            <w:tcBorders>
              <w:left w:val="single" w:sz="18" w:space="0" w:color="auto"/>
            </w:tcBorders>
            <w:shd w:val="clear" w:color="auto" w:fill="FFFFFF"/>
            <w:vAlign w:val="center"/>
          </w:tcPr>
          <w:p w14:paraId="293CEBAE" w14:textId="77777777" w:rsidR="007B2C93"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1</w:t>
            </w:r>
          </w:p>
        </w:tc>
        <w:tc>
          <w:tcPr>
            <w:tcW w:w="429" w:type="dxa"/>
            <w:tcBorders>
              <w:right w:val="single" w:sz="18" w:space="0" w:color="auto"/>
            </w:tcBorders>
            <w:shd w:val="clear" w:color="auto" w:fill="FFFFFF"/>
            <w:vAlign w:val="center"/>
          </w:tcPr>
          <w:p w14:paraId="293CEBAF"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14:paraId="293CEBB0"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FFFFF"/>
          </w:tcPr>
          <w:p w14:paraId="293CEBB1" w14:textId="77777777" w:rsidR="007B2C93" w:rsidRPr="00022D49" w:rsidRDefault="000A1842" w:rsidP="00F22928">
            <w:pPr>
              <w:pStyle w:val="TableText"/>
              <w:rPr>
                <w:rFonts w:ascii="Tahoma" w:eastAsia="PMingLiU" w:hAnsi="Tahoma" w:cs="Tahoma"/>
                <w:sz w:val="13"/>
              </w:rPr>
            </w:pPr>
            <w:r w:rsidRPr="00022D49">
              <w:rPr>
                <w:rFonts w:ascii="Tahoma" w:eastAsia="PMingLiU" w:hAnsi="Tahoma" w:cs="Tahoma"/>
                <w:sz w:val="13"/>
                <w:lang w:val="zh-TW"/>
              </w:rPr>
              <w:t>A</w:t>
            </w:r>
            <w:r w:rsidR="00F86E13" w:rsidRPr="00022D49">
              <w:rPr>
                <w:rFonts w:ascii="Tahoma" w:eastAsia="PMingLiU" w:hAnsi="Tahoma" w:cs="Tahoma"/>
                <w:sz w:val="13"/>
                <w:lang w:val="zh-TW"/>
              </w:rPr>
              <w:t>,</w:t>
            </w:r>
            <w:r w:rsidR="004D083D">
              <w:rPr>
                <w:rFonts w:ascii="Tahoma" w:eastAsia="PMingLiU" w:hAnsi="Tahoma" w:cs="Tahoma"/>
                <w:sz w:val="13"/>
              </w:rPr>
              <w:t xml:space="preserve"> </w:t>
            </w:r>
            <w:r w:rsidRPr="00022D49">
              <w:rPr>
                <w:rFonts w:ascii="Tahoma" w:eastAsia="PMingLiU" w:hAnsi="Tahoma" w:cs="Tahoma"/>
                <w:sz w:val="13"/>
                <w:lang w:val="zh-TW"/>
              </w:rPr>
              <w:t>AO, ST</w:t>
            </w:r>
          </w:p>
        </w:tc>
        <w:tc>
          <w:tcPr>
            <w:tcW w:w="514" w:type="dxa"/>
            <w:shd w:val="clear" w:color="auto" w:fill="FFFFFF"/>
            <w:vAlign w:val="center"/>
          </w:tcPr>
          <w:p w14:paraId="293CEBB2" w14:textId="77777777" w:rsidR="007B2C93" w:rsidRPr="00022D49" w:rsidRDefault="007B2C93" w:rsidP="004B3534">
            <w:pPr>
              <w:pStyle w:val="TableText"/>
              <w:rPr>
                <w:rFonts w:ascii="Tahoma" w:eastAsia="PMingLiU" w:hAnsi="Tahoma" w:cs="Tahoma"/>
                <w:sz w:val="13"/>
              </w:rPr>
            </w:pPr>
          </w:p>
        </w:tc>
      </w:tr>
      <w:tr w:rsidR="001E79DE" w:rsidRPr="00022D49" w14:paraId="293CEBC7" w14:textId="77777777" w:rsidTr="002E2BD2">
        <w:trPr>
          <w:cantSplit/>
          <w:trHeight w:val="145"/>
        </w:trPr>
        <w:tc>
          <w:tcPr>
            <w:tcW w:w="2592" w:type="dxa"/>
            <w:shd w:val="clear" w:color="auto" w:fill="FABF8F"/>
          </w:tcPr>
          <w:p w14:paraId="293CEBB4" w14:textId="77777777" w:rsidR="00527D48" w:rsidRPr="00022D49" w:rsidRDefault="000A1842" w:rsidP="005E0391">
            <w:pPr>
              <w:pStyle w:val="Heading3"/>
              <w:rPr>
                <w:rFonts w:ascii="Tahoma" w:eastAsia="PMingLiU" w:hAnsi="Tahoma" w:cs="Tahoma"/>
                <w:b w:val="0"/>
                <w:sz w:val="14"/>
                <w:szCs w:val="14"/>
                <w:lang w:eastAsia="x-none"/>
              </w:rPr>
            </w:pPr>
            <w:bookmarkStart w:id="97" w:name="_Toc340917783"/>
            <w:r w:rsidRPr="00022D49">
              <w:rPr>
                <w:rFonts w:ascii="Tahoma" w:eastAsia="PMingLiU" w:hAnsi="Tahoma" w:cs="Tahoma"/>
                <w:b w:val="0"/>
                <w:sz w:val="14"/>
                <w:szCs w:val="14"/>
                <w:lang w:val="zh-TW"/>
              </w:rPr>
              <w:t>Publisher 2013</w:t>
            </w:r>
            <w:bookmarkEnd w:id="97"/>
          </w:p>
        </w:tc>
        <w:tc>
          <w:tcPr>
            <w:tcW w:w="475" w:type="dxa"/>
            <w:shd w:val="clear" w:color="auto" w:fill="FABF8F"/>
            <w:vAlign w:val="center"/>
          </w:tcPr>
          <w:p w14:paraId="293CEBB5" w14:textId="77777777" w:rsidR="00527D48" w:rsidRPr="0028166E" w:rsidRDefault="00527D48" w:rsidP="00152361">
            <w:pPr>
              <w:pStyle w:val="TableText"/>
              <w:widowControl w:val="0"/>
              <w:rPr>
                <w:rFonts w:eastAsia="PMingLiU" w:cs="Tahoma"/>
                <w:color w:val="0000FF"/>
                <w:sz w:val="13"/>
                <w:szCs w:val="13"/>
                <w:u w:val="single"/>
              </w:rPr>
            </w:pPr>
            <w:bookmarkStart w:id="98" w:name="_Hlt335908485"/>
          </w:p>
        </w:tc>
        <w:bookmarkEnd w:id="98"/>
        <w:tc>
          <w:tcPr>
            <w:tcW w:w="429" w:type="dxa"/>
            <w:shd w:val="clear" w:color="auto" w:fill="FABF8F"/>
            <w:vAlign w:val="center"/>
          </w:tcPr>
          <w:p w14:paraId="293CEBB6" w14:textId="77777777" w:rsidR="00527D48" w:rsidRPr="00022D49" w:rsidDel="00527D48" w:rsidRDefault="000A1842" w:rsidP="003534E2">
            <w:pPr>
              <w:pStyle w:val="TableText"/>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BB7" w14:textId="77777777" w:rsidR="00527D48" w:rsidRPr="00022D49" w:rsidRDefault="00527D48" w:rsidP="004B353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14:paraId="293CEBB8"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1</w:t>
            </w:r>
          </w:p>
        </w:tc>
        <w:tc>
          <w:tcPr>
            <w:tcW w:w="429" w:type="dxa"/>
            <w:shd w:val="clear" w:color="auto" w:fill="FABF8F"/>
            <w:vAlign w:val="center"/>
          </w:tcPr>
          <w:p w14:paraId="293CEBB9"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3</w:t>
            </w:r>
          </w:p>
        </w:tc>
        <w:tc>
          <w:tcPr>
            <w:tcW w:w="429" w:type="dxa"/>
            <w:shd w:val="clear" w:color="auto" w:fill="FABF8F"/>
            <w:vAlign w:val="center"/>
          </w:tcPr>
          <w:p w14:paraId="293CEBBA"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2</w:t>
            </w:r>
          </w:p>
        </w:tc>
        <w:tc>
          <w:tcPr>
            <w:tcW w:w="429" w:type="dxa"/>
            <w:shd w:val="clear" w:color="auto" w:fill="FABF8F"/>
            <w:vAlign w:val="center"/>
          </w:tcPr>
          <w:p w14:paraId="293CEBBB"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2</w:t>
            </w:r>
          </w:p>
        </w:tc>
        <w:tc>
          <w:tcPr>
            <w:tcW w:w="429" w:type="dxa"/>
            <w:shd w:val="clear" w:color="auto" w:fill="FABF8F"/>
            <w:vAlign w:val="center"/>
          </w:tcPr>
          <w:p w14:paraId="293CEBBC"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2</w:t>
            </w:r>
          </w:p>
        </w:tc>
        <w:tc>
          <w:tcPr>
            <w:tcW w:w="429" w:type="dxa"/>
            <w:shd w:val="clear" w:color="auto" w:fill="FABF8F"/>
            <w:vAlign w:val="center"/>
          </w:tcPr>
          <w:p w14:paraId="293CEBBD"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1</w:t>
            </w:r>
          </w:p>
        </w:tc>
        <w:tc>
          <w:tcPr>
            <w:tcW w:w="429" w:type="dxa"/>
            <w:tcBorders>
              <w:right w:val="single" w:sz="18" w:space="0" w:color="auto"/>
            </w:tcBorders>
            <w:shd w:val="clear" w:color="auto" w:fill="FABF8F"/>
            <w:vAlign w:val="center"/>
          </w:tcPr>
          <w:p w14:paraId="293CEBBE" w14:textId="77777777" w:rsidR="00527D48" w:rsidRPr="00022D49" w:rsidRDefault="000A1842" w:rsidP="004B3534">
            <w:pPr>
              <w:pStyle w:val="TableText"/>
              <w:spacing w:after="120"/>
              <w:rPr>
                <w:rFonts w:ascii="Tahoma" w:eastAsia="PMingLiU" w:hAnsi="Tahoma" w:cs="Tahoma"/>
                <w:sz w:val="13"/>
                <w:szCs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BBF"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1</w:t>
            </w:r>
          </w:p>
        </w:tc>
        <w:tc>
          <w:tcPr>
            <w:tcW w:w="429" w:type="dxa"/>
            <w:shd w:val="clear" w:color="auto" w:fill="FABF8F"/>
            <w:vAlign w:val="center"/>
          </w:tcPr>
          <w:p w14:paraId="293CEBC0"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2</w:t>
            </w:r>
          </w:p>
        </w:tc>
        <w:tc>
          <w:tcPr>
            <w:tcW w:w="429" w:type="dxa"/>
            <w:tcBorders>
              <w:right w:val="single" w:sz="18" w:space="0" w:color="auto"/>
            </w:tcBorders>
            <w:shd w:val="clear" w:color="auto" w:fill="FABF8F"/>
            <w:vAlign w:val="center"/>
          </w:tcPr>
          <w:p w14:paraId="293CEBC1" w14:textId="77777777" w:rsidR="00527D48" w:rsidRPr="00022D49" w:rsidRDefault="00527D48" w:rsidP="004B3534">
            <w:pPr>
              <w:pStyle w:val="TableText"/>
              <w:spacing w:after="120"/>
              <w:rPr>
                <w:rFonts w:ascii="Tahoma" w:eastAsia="PMingLiU" w:hAnsi="Tahoma" w:cs="Tahoma"/>
                <w:sz w:val="13"/>
                <w:szCs w:val="13"/>
              </w:rPr>
            </w:pPr>
            <w:r w:rsidRPr="00022D49">
              <w:rPr>
                <w:rFonts w:ascii="Tahoma" w:eastAsia="PMingLiU" w:hAnsi="Tahoma" w:cs="Tahoma"/>
                <w:sz w:val="13"/>
                <w:szCs w:val="13"/>
              </w:rPr>
              <w:t>1</w:t>
            </w:r>
          </w:p>
        </w:tc>
        <w:tc>
          <w:tcPr>
            <w:tcW w:w="429" w:type="dxa"/>
            <w:tcBorders>
              <w:left w:val="single" w:sz="18" w:space="0" w:color="auto"/>
            </w:tcBorders>
            <w:shd w:val="clear" w:color="auto" w:fill="FABF8F"/>
            <w:vAlign w:val="center"/>
          </w:tcPr>
          <w:p w14:paraId="293CEBC2" w14:textId="77777777" w:rsidR="00527D48" w:rsidRPr="00022D49" w:rsidRDefault="00527D48" w:rsidP="004B3534">
            <w:pPr>
              <w:pStyle w:val="TableText"/>
              <w:spacing w:after="120"/>
              <w:rPr>
                <w:rFonts w:ascii="Tahoma" w:eastAsia="PMingLiU" w:hAnsi="Tahoma" w:cs="Tahoma"/>
                <w:sz w:val="13"/>
                <w:szCs w:val="13"/>
              </w:rPr>
            </w:pPr>
          </w:p>
        </w:tc>
        <w:tc>
          <w:tcPr>
            <w:tcW w:w="429" w:type="dxa"/>
            <w:tcBorders>
              <w:right w:val="single" w:sz="18" w:space="0" w:color="auto"/>
            </w:tcBorders>
            <w:shd w:val="clear" w:color="auto" w:fill="FABF8F"/>
            <w:vAlign w:val="center"/>
          </w:tcPr>
          <w:p w14:paraId="293CEBC3" w14:textId="77777777" w:rsidR="00527D48" w:rsidRPr="00022D49" w:rsidRDefault="00527D48" w:rsidP="004B353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BC4" w14:textId="77777777" w:rsidR="00527D48" w:rsidRPr="00022D49" w:rsidRDefault="00527D48"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BC5" w14:textId="77777777" w:rsidR="00527D48" w:rsidRPr="00022D49" w:rsidRDefault="00527D48" w:rsidP="00F22928">
            <w:pPr>
              <w:pStyle w:val="TableText"/>
              <w:rPr>
                <w:rFonts w:ascii="Tahoma" w:eastAsia="PMingLiU" w:hAnsi="Tahoma" w:cs="Tahoma"/>
                <w:sz w:val="13"/>
              </w:rPr>
            </w:pPr>
          </w:p>
        </w:tc>
        <w:tc>
          <w:tcPr>
            <w:tcW w:w="514" w:type="dxa"/>
            <w:shd w:val="clear" w:color="auto" w:fill="FABF8F"/>
            <w:vAlign w:val="center"/>
          </w:tcPr>
          <w:p w14:paraId="293CEBC6" w14:textId="77777777" w:rsidR="00527D48" w:rsidRPr="00022D49" w:rsidRDefault="00527D48" w:rsidP="004B3534">
            <w:pPr>
              <w:pStyle w:val="TableText"/>
              <w:rPr>
                <w:rFonts w:ascii="Tahoma" w:eastAsia="PMingLiU" w:hAnsi="Tahoma" w:cs="Tahoma"/>
                <w:sz w:val="13"/>
              </w:rPr>
            </w:pPr>
          </w:p>
        </w:tc>
      </w:tr>
      <w:tr w:rsidR="007B2C93" w:rsidRPr="00022D49" w14:paraId="293CEBDB" w14:textId="77777777" w:rsidTr="002E2BD2">
        <w:trPr>
          <w:cantSplit/>
          <w:trHeight w:val="145"/>
        </w:trPr>
        <w:tc>
          <w:tcPr>
            <w:tcW w:w="2592" w:type="dxa"/>
          </w:tcPr>
          <w:p w14:paraId="293CEBC8" w14:textId="77777777" w:rsidR="007B2C93" w:rsidRPr="00022D49" w:rsidRDefault="007B2C93" w:rsidP="00D353E6">
            <w:pPr>
              <w:pStyle w:val="Heading3"/>
              <w:rPr>
                <w:rFonts w:ascii="Tahoma" w:eastAsia="PMingLiU" w:hAnsi="Tahoma" w:cs="Tahoma"/>
                <w:b w:val="0"/>
                <w:sz w:val="14"/>
                <w:szCs w:val="14"/>
              </w:rPr>
            </w:pPr>
            <w:bookmarkStart w:id="99" w:name="_Toc336337882"/>
            <w:bookmarkStart w:id="100" w:name="_Toc340917784"/>
            <w:bookmarkEnd w:id="99"/>
            <w:r w:rsidRPr="00022D49">
              <w:rPr>
                <w:rFonts w:ascii="Tahoma" w:eastAsia="PMingLiU" w:hAnsi="Tahoma" w:cs="Tahoma"/>
                <w:b w:val="0"/>
                <w:sz w:val="14"/>
                <w:szCs w:val="14"/>
                <w:lang w:val="zh-TW"/>
              </w:rPr>
              <w:t xml:space="preserve">Office Standard </w:t>
            </w:r>
            <w:r w:rsidRPr="00022D49">
              <w:rPr>
                <w:rFonts w:ascii="Tahoma" w:eastAsia="PMingLiU" w:hAnsi="Tahoma" w:cs="Tahoma"/>
                <w:b w:val="0"/>
                <w:sz w:val="14"/>
                <w:szCs w:val="14"/>
                <w:lang w:val="zh-TW"/>
              </w:rPr>
              <w:t>的出租權</w:t>
            </w:r>
            <w:bookmarkEnd w:id="100"/>
          </w:p>
        </w:tc>
        <w:tc>
          <w:tcPr>
            <w:tcW w:w="475" w:type="dxa"/>
            <w:vAlign w:val="center"/>
          </w:tcPr>
          <w:p w14:paraId="293CEBC9" w14:textId="77777777" w:rsidR="007B2C93" w:rsidRPr="0028166E" w:rsidRDefault="00FA7440" w:rsidP="009832D3">
            <w:pPr>
              <w:pStyle w:val="TableText"/>
              <w:widowControl w:val="0"/>
              <w:rPr>
                <w:rStyle w:val="EndnoteReference"/>
                <w:rFonts w:eastAsia="PMingLiU" w:cs="Tahoma"/>
                <w:color w:val="0000FF"/>
                <w:sz w:val="13"/>
                <w:szCs w:val="13"/>
                <w:u w:val="single"/>
              </w:rPr>
            </w:pPr>
            <w:hyperlink w:anchor="_Toc336338272" w:history="1">
              <w:r w:rsidR="000A1842" w:rsidRPr="0028166E">
                <w:rPr>
                  <w:rStyle w:val="Hyperlink"/>
                  <w:rFonts w:eastAsia="PMingLiU" w:cs="Tahoma"/>
                  <w:sz w:val="13"/>
                  <w:szCs w:val="13"/>
                </w:rPr>
                <w:t>14</w:t>
              </w:r>
            </w:hyperlink>
          </w:p>
        </w:tc>
        <w:tc>
          <w:tcPr>
            <w:tcW w:w="429" w:type="dxa"/>
            <w:vAlign w:val="center"/>
          </w:tcPr>
          <w:p w14:paraId="293CEBCA" w14:textId="77777777" w:rsidR="007B2C93" w:rsidRPr="00022D49" w:rsidRDefault="007B2C93" w:rsidP="004B3534">
            <w:pPr>
              <w:pStyle w:val="TableText"/>
              <w:spacing w:before="60" w:after="60"/>
              <w:rPr>
                <w:rFonts w:ascii="Tahoma" w:eastAsia="PMingLiU" w:hAnsi="Tahoma" w:cs="Tahoma"/>
                <w:sz w:val="13"/>
              </w:rPr>
            </w:pPr>
            <w:r w:rsidRPr="00022D49">
              <w:rPr>
                <w:rFonts w:ascii="Tahoma" w:eastAsia="PMingLiU" w:hAnsi="Tahoma" w:cs="Tahoma"/>
                <w:sz w:val="13"/>
              </w:rPr>
              <w:t>4/09</w:t>
            </w:r>
          </w:p>
        </w:tc>
        <w:tc>
          <w:tcPr>
            <w:tcW w:w="429" w:type="dxa"/>
            <w:tcBorders>
              <w:right w:val="single" w:sz="18" w:space="0" w:color="auto"/>
            </w:tcBorders>
            <w:vAlign w:val="center"/>
          </w:tcPr>
          <w:p w14:paraId="293CEBC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vAlign w:val="center"/>
          </w:tcPr>
          <w:p w14:paraId="293CEBC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BCD"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CE"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CF"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D0" w14:textId="77777777" w:rsidR="007B2C93" w:rsidRPr="00022D49" w:rsidRDefault="007B2C93" w:rsidP="004B3534">
            <w:pPr>
              <w:pStyle w:val="TableText"/>
              <w:rPr>
                <w:rFonts w:ascii="Tahoma" w:eastAsia="PMingLiU" w:hAnsi="Tahoma" w:cs="Tahoma"/>
                <w:sz w:val="13"/>
              </w:rPr>
            </w:pPr>
          </w:p>
        </w:tc>
        <w:tc>
          <w:tcPr>
            <w:tcW w:w="429" w:type="dxa"/>
            <w:vAlign w:val="center"/>
          </w:tcPr>
          <w:p w14:paraId="293CEBD1"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vAlign w:val="center"/>
          </w:tcPr>
          <w:p w14:paraId="293CEBD2"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vAlign w:val="center"/>
          </w:tcPr>
          <w:p w14:paraId="293CEBD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BD4"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vAlign w:val="center"/>
          </w:tcPr>
          <w:p w14:paraId="293CEBD5"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vAlign w:val="center"/>
          </w:tcPr>
          <w:p w14:paraId="293CEBD6"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vAlign w:val="center"/>
          </w:tcPr>
          <w:p w14:paraId="293CEBD7"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vAlign w:val="center"/>
          </w:tcPr>
          <w:p w14:paraId="293CEBD8" w14:textId="77777777" w:rsidR="007B2C93" w:rsidRPr="00022D49" w:rsidRDefault="007B2C93" w:rsidP="004B3534">
            <w:pPr>
              <w:pStyle w:val="TableText"/>
              <w:rPr>
                <w:rFonts w:ascii="Tahoma" w:eastAsia="PMingLiU" w:hAnsi="Tahoma" w:cs="Tahoma"/>
                <w:sz w:val="13"/>
              </w:rPr>
            </w:pPr>
          </w:p>
        </w:tc>
        <w:tc>
          <w:tcPr>
            <w:tcW w:w="514" w:type="dxa"/>
          </w:tcPr>
          <w:p w14:paraId="293CEBD9" w14:textId="77777777" w:rsidR="007B2C93" w:rsidRPr="00022D49" w:rsidRDefault="007B2C93" w:rsidP="004B3534">
            <w:pPr>
              <w:pStyle w:val="TableText"/>
              <w:rPr>
                <w:rFonts w:ascii="Tahoma" w:eastAsia="PMingLiU" w:hAnsi="Tahoma" w:cs="Tahoma"/>
                <w:sz w:val="13"/>
              </w:rPr>
            </w:pPr>
          </w:p>
        </w:tc>
        <w:tc>
          <w:tcPr>
            <w:tcW w:w="514" w:type="dxa"/>
            <w:vAlign w:val="center"/>
          </w:tcPr>
          <w:p w14:paraId="293CEBDA" w14:textId="77777777" w:rsidR="007B2C93" w:rsidRPr="00022D49" w:rsidRDefault="007B2C93" w:rsidP="004B3534">
            <w:pPr>
              <w:pStyle w:val="TableText"/>
              <w:rPr>
                <w:rFonts w:ascii="Tahoma" w:eastAsia="PMingLiU" w:hAnsi="Tahoma" w:cs="Tahoma"/>
                <w:sz w:val="13"/>
              </w:rPr>
            </w:pPr>
          </w:p>
        </w:tc>
      </w:tr>
      <w:tr w:rsidR="001E79DE" w:rsidRPr="00022D49" w14:paraId="293CEBEF" w14:textId="77777777" w:rsidTr="002E2BD2">
        <w:trPr>
          <w:cantSplit/>
          <w:trHeight w:val="145"/>
        </w:trPr>
        <w:tc>
          <w:tcPr>
            <w:tcW w:w="2592" w:type="dxa"/>
            <w:shd w:val="clear" w:color="auto" w:fill="FABF8F"/>
          </w:tcPr>
          <w:p w14:paraId="293CEBDC" w14:textId="77777777" w:rsidR="007B2C93" w:rsidRPr="00022D49" w:rsidRDefault="007B2C93" w:rsidP="00D353E6">
            <w:pPr>
              <w:pStyle w:val="Heading3"/>
              <w:rPr>
                <w:rFonts w:ascii="Tahoma" w:eastAsia="PMingLiU" w:hAnsi="Tahoma" w:cs="Tahoma"/>
                <w:b w:val="0"/>
                <w:sz w:val="14"/>
                <w:szCs w:val="14"/>
              </w:rPr>
            </w:pPr>
            <w:bookmarkStart w:id="101" w:name="_Toc340917785"/>
            <w:r w:rsidRPr="00022D49">
              <w:rPr>
                <w:rFonts w:ascii="Tahoma" w:eastAsia="PMingLiU" w:hAnsi="Tahoma" w:cs="Tahoma"/>
                <w:b w:val="0"/>
                <w:sz w:val="14"/>
                <w:szCs w:val="14"/>
                <w:lang w:val="zh-TW"/>
              </w:rPr>
              <w:t xml:space="preserve">Office Professional Plus </w:t>
            </w:r>
            <w:r w:rsidRPr="00022D49">
              <w:rPr>
                <w:rFonts w:ascii="Tahoma" w:eastAsia="PMingLiU" w:hAnsi="Tahoma" w:cs="Tahoma"/>
                <w:b w:val="0"/>
                <w:sz w:val="14"/>
                <w:szCs w:val="14"/>
                <w:lang w:val="zh-TW"/>
              </w:rPr>
              <w:t>的出租權</w:t>
            </w:r>
            <w:bookmarkEnd w:id="101"/>
          </w:p>
        </w:tc>
        <w:bookmarkStart w:id="102" w:name="_Hlt335908495"/>
        <w:bookmarkEnd w:id="102"/>
        <w:tc>
          <w:tcPr>
            <w:tcW w:w="475" w:type="dxa"/>
            <w:shd w:val="clear" w:color="auto" w:fill="FABF8F"/>
            <w:vAlign w:val="center"/>
          </w:tcPr>
          <w:p w14:paraId="293CEBDD" w14:textId="77777777" w:rsidR="007B2C93" w:rsidRPr="0028166E" w:rsidRDefault="0028166E" w:rsidP="009832D3">
            <w:pPr>
              <w:pStyle w:val="TableText"/>
              <w:widowControl w:val="0"/>
              <w:rPr>
                <w:rStyle w:val="EndnoteReference"/>
                <w:rFonts w:eastAsia="PMingLiU" w:cs="Tahoma"/>
                <w:color w:val="0000FF"/>
                <w:sz w:val="13"/>
                <w:szCs w:val="13"/>
                <w:u w:val="single"/>
              </w:rPr>
            </w:pPr>
            <w:r w:rsidRPr="0028166E">
              <w:fldChar w:fldCharType="begin"/>
            </w:r>
            <w:r w:rsidRPr="0028166E">
              <w:instrText>HYPERLINK  \l "_Toc336338272"</w:instrText>
            </w:r>
            <w:r w:rsidRPr="0028166E">
              <w:fldChar w:fldCharType="separate"/>
            </w:r>
            <w:r w:rsidRPr="0028166E">
              <w:rPr>
                <w:rStyle w:val="Hyperlink"/>
                <w:rFonts w:eastAsia="PMingLiU" w:cs="Tahoma"/>
                <w:sz w:val="13"/>
                <w:szCs w:val="13"/>
              </w:rPr>
              <w:t>14</w:t>
            </w:r>
            <w:r w:rsidRPr="0028166E">
              <w:rPr>
                <w:rStyle w:val="Hyperlink"/>
                <w:rFonts w:eastAsia="PMingLiU" w:cs="Tahoma"/>
                <w:sz w:val="13"/>
                <w:szCs w:val="13"/>
              </w:rPr>
              <w:fldChar w:fldCharType="end"/>
            </w:r>
          </w:p>
        </w:tc>
        <w:tc>
          <w:tcPr>
            <w:tcW w:w="429" w:type="dxa"/>
            <w:shd w:val="clear" w:color="auto" w:fill="FABF8F"/>
            <w:vAlign w:val="center"/>
          </w:tcPr>
          <w:p w14:paraId="293CEBDE" w14:textId="77777777" w:rsidR="007B2C93" w:rsidRPr="00022D49" w:rsidRDefault="007B2C93" w:rsidP="004B3534">
            <w:pPr>
              <w:pStyle w:val="TableText"/>
              <w:spacing w:before="60" w:after="60"/>
              <w:rPr>
                <w:rFonts w:ascii="Tahoma" w:eastAsia="PMingLiU" w:hAnsi="Tahoma" w:cs="Tahoma"/>
                <w:sz w:val="13"/>
              </w:rPr>
            </w:pPr>
            <w:r w:rsidRPr="00022D49">
              <w:rPr>
                <w:rFonts w:ascii="Tahoma" w:eastAsia="PMingLiU" w:hAnsi="Tahoma" w:cs="Tahoma"/>
                <w:sz w:val="13"/>
              </w:rPr>
              <w:t>4/09</w:t>
            </w:r>
          </w:p>
        </w:tc>
        <w:tc>
          <w:tcPr>
            <w:tcW w:w="429" w:type="dxa"/>
            <w:tcBorders>
              <w:right w:val="single" w:sz="18" w:space="0" w:color="auto"/>
            </w:tcBorders>
            <w:shd w:val="clear" w:color="auto" w:fill="FABF8F"/>
            <w:vAlign w:val="center"/>
          </w:tcPr>
          <w:p w14:paraId="293CEBD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BE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BE1"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E2"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E3"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E4"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BE5"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BE6"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14:paraId="293CEBE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BE8"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BE9"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14:paraId="293CEBEA"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BEB"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BEC" w14:textId="77777777" w:rsidR="007B2C93" w:rsidRPr="00022D49" w:rsidRDefault="007B2C93" w:rsidP="004B3534">
            <w:pPr>
              <w:pStyle w:val="TableText"/>
              <w:rPr>
                <w:rFonts w:ascii="Tahoma" w:eastAsia="PMingLiU" w:hAnsi="Tahoma" w:cs="Tahoma"/>
                <w:sz w:val="13"/>
              </w:rPr>
            </w:pPr>
          </w:p>
        </w:tc>
        <w:tc>
          <w:tcPr>
            <w:tcW w:w="514" w:type="dxa"/>
            <w:shd w:val="clear" w:color="auto" w:fill="FABF8F"/>
          </w:tcPr>
          <w:p w14:paraId="293CEBED" w14:textId="77777777" w:rsidR="007B2C93" w:rsidRPr="00022D49" w:rsidRDefault="007B2C93" w:rsidP="004B3534">
            <w:pPr>
              <w:pStyle w:val="TableText"/>
              <w:rPr>
                <w:rFonts w:ascii="Tahoma" w:eastAsia="PMingLiU" w:hAnsi="Tahoma" w:cs="Tahoma"/>
                <w:sz w:val="13"/>
              </w:rPr>
            </w:pPr>
          </w:p>
        </w:tc>
        <w:tc>
          <w:tcPr>
            <w:tcW w:w="514" w:type="dxa"/>
            <w:shd w:val="clear" w:color="auto" w:fill="FABF8F"/>
            <w:vAlign w:val="center"/>
          </w:tcPr>
          <w:p w14:paraId="293CEBEE" w14:textId="77777777" w:rsidR="007B2C93" w:rsidRPr="00022D49" w:rsidRDefault="007B2C93" w:rsidP="004B3534">
            <w:pPr>
              <w:pStyle w:val="TableText"/>
              <w:rPr>
                <w:rFonts w:ascii="Tahoma" w:eastAsia="PMingLiU" w:hAnsi="Tahoma" w:cs="Tahoma"/>
                <w:sz w:val="13"/>
              </w:rPr>
            </w:pPr>
          </w:p>
        </w:tc>
      </w:tr>
      <w:tr w:rsidR="007B2C93" w:rsidRPr="00022D49" w14:paraId="293CEC03" w14:textId="77777777" w:rsidTr="002E2BD2">
        <w:trPr>
          <w:cantSplit/>
          <w:trHeight w:val="145"/>
        </w:trPr>
        <w:tc>
          <w:tcPr>
            <w:tcW w:w="2592" w:type="dxa"/>
          </w:tcPr>
          <w:p w14:paraId="293CEBF0" w14:textId="77777777" w:rsidR="007B2C93" w:rsidRPr="00022D49" w:rsidRDefault="000A1842" w:rsidP="00097B90">
            <w:pPr>
              <w:pStyle w:val="Heading3"/>
              <w:rPr>
                <w:rFonts w:ascii="Tahoma" w:eastAsia="PMingLiU" w:hAnsi="Tahoma" w:cs="Tahoma"/>
                <w:b w:val="0"/>
                <w:sz w:val="14"/>
                <w:szCs w:val="14"/>
              </w:rPr>
            </w:pPr>
            <w:bookmarkStart w:id="103" w:name="_Toc336337884"/>
            <w:bookmarkStart w:id="104" w:name="_Toc340917786"/>
            <w:bookmarkEnd w:id="103"/>
            <w:r w:rsidRPr="00022D49">
              <w:rPr>
                <w:rFonts w:ascii="Tahoma" w:eastAsia="PMingLiU" w:hAnsi="Tahoma" w:cs="Tahoma"/>
                <w:b w:val="0"/>
                <w:sz w:val="14"/>
                <w:szCs w:val="14"/>
                <w:lang w:val="zh-TW"/>
              </w:rPr>
              <w:t>Streets and Trips 2013</w:t>
            </w:r>
            <w:bookmarkEnd w:id="104"/>
          </w:p>
        </w:tc>
        <w:tc>
          <w:tcPr>
            <w:tcW w:w="475" w:type="dxa"/>
            <w:vAlign w:val="center"/>
          </w:tcPr>
          <w:p w14:paraId="293CEBF1" w14:textId="77777777" w:rsidR="007B2C93" w:rsidRPr="0028166E" w:rsidRDefault="007B2C93" w:rsidP="00D353E6">
            <w:pPr>
              <w:pStyle w:val="TableText"/>
              <w:widowControl w:val="0"/>
              <w:rPr>
                <w:rStyle w:val="EndnoteReference"/>
                <w:rFonts w:eastAsia="PMingLiU" w:cs="Tahoma"/>
                <w:b w:val="0"/>
                <w:color w:val="0000FF"/>
                <w:sz w:val="13"/>
                <w:szCs w:val="13"/>
                <w:u w:val="single"/>
              </w:rPr>
            </w:pPr>
          </w:p>
        </w:tc>
        <w:tc>
          <w:tcPr>
            <w:tcW w:w="429" w:type="dxa"/>
            <w:vAlign w:val="center"/>
          </w:tcPr>
          <w:p w14:paraId="293CEBF2" w14:textId="77777777" w:rsidR="007B2C93" w:rsidRPr="00022D49" w:rsidRDefault="000A1842" w:rsidP="00097B90">
            <w:pPr>
              <w:pStyle w:val="TableText"/>
              <w:spacing w:before="60" w:after="60"/>
              <w:rPr>
                <w:rFonts w:ascii="Tahoma" w:eastAsia="PMingLiU" w:hAnsi="Tahoma" w:cs="Tahoma"/>
                <w:sz w:val="13"/>
              </w:rPr>
            </w:pPr>
            <w:r w:rsidRPr="00022D49">
              <w:rPr>
                <w:rFonts w:ascii="Tahoma" w:eastAsia="PMingLiU" w:hAnsi="Tahoma" w:cs="Tahoma"/>
                <w:sz w:val="13"/>
              </w:rPr>
              <w:t>03/11</w:t>
            </w:r>
          </w:p>
        </w:tc>
        <w:tc>
          <w:tcPr>
            <w:tcW w:w="429" w:type="dxa"/>
            <w:tcBorders>
              <w:right w:val="single" w:sz="18" w:space="0" w:color="auto"/>
            </w:tcBorders>
            <w:vAlign w:val="center"/>
          </w:tcPr>
          <w:p w14:paraId="293CEBF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vAlign w:val="center"/>
          </w:tcPr>
          <w:p w14:paraId="293CEBF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BF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vAlign w:val="center"/>
          </w:tcPr>
          <w:p w14:paraId="293CEBF6"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BF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BF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BF9"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BFA"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BF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BF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vAlign w:val="center"/>
          </w:tcPr>
          <w:p w14:paraId="293CEBFD"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BFE"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BF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vAlign w:val="center"/>
          </w:tcPr>
          <w:p w14:paraId="293CEC0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tcPr>
          <w:p w14:paraId="293CEC01" w14:textId="77777777" w:rsidR="007B2C93" w:rsidRPr="00022D49" w:rsidRDefault="000A1842" w:rsidP="00F22928">
            <w:pPr>
              <w:pStyle w:val="TableText"/>
              <w:rPr>
                <w:rFonts w:ascii="Tahoma" w:eastAsia="PMingLiU" w:hAnsi="Tahoma" w:cs="Tahoma"/>
                <w:sz w:val="13"/>
              </w:rPr>
            </w:pPr>
            <w:r w:rsidRPr="00022D49">
              <w:rPr>
                <w:rFonts w:ascii="Tahoma" w:eastAsia="PMingLiU" w:hAnsi="Tahoma" w:cs="Tahoma"/>
                <w:sz w:val="13"/>
                <w:lang w:val="zh-TW"/>
              </w:rPr>
              <w:t>A,</w:t>
            </w:r>
            <w:r w:rsidR="004D083D">
              <w:rPr>
                <w:rFonts w:ascii="Tahoma" w:eastAsia="PMingLiU" w:hAnsi="Tahoma" w:cs="Tahoma"/>
                <w:sz w:val="13"/>
              </w:rPr>
              <w:t xml:space="preserve"> </w:t>
            </w:r>
            <w:r w:rsidRPr="00022D49">
              <w:rPr>
                <w:rFonts w:ascii="Tahoma" w:eastAsia="PMingLiU" w:hAnsi="Tahoma" w:cs="Tahoma"/>
                <w:sz w:val="13"/>
                <w:lang w:val="zh-TW"/>
              </w:rPr>
              <w:t>ST</w:t>
            </w:r>
          </w:p>
        </w:tc>
        <w:tc>
          <w:tcPr>
            <w:tcW w:w="514" w:type="dxa"/>
            <w:vAlign w:val="center"/>
          </w:tcPr>
          <w:p w14:paraId="293CEC02" w14:textId="77777777" w:rsidR="007B2C93" w:rsidRPr="00022D49" w:rsidRDefault="007B2C93" w:rsidP="004B3534">
            <w:pPr>
              <w:pStyle w:val="TableText"/>
              <w:rPr>
                <w:rFonts w:ascii="Tahoma" w:eastAsia="PMingLiU" w:hAnsi="Tahoma" w:cs="Tahoma"/>
                <w:sz w:val="13"/>
              </w:rPr>
            </w:pPr>
          </w:p>
        </w:tc>
      </w:tr>
      <w:tr w:rsidR="001E79DE" w:rsidRPr="00022D49" w14:paraId="293CEC17" w14:textId="77777777" w:rsidTr="002E2BD2">
        <w:trPr>
          <w:cantSplit/>
          <w:trHeight w:val="145"/>
        </w:trPr>
        <w:tc>
          <w:tcPr>
            <w:tcW w:w="2592" w:type="dxa"/>
            <w:shd w:val="clear" w:color="auto" w:fill="FABF8F"/>
          </w:tcPr>
          <w:p w14:paraId="293CEC04" w14:textId="77777777" w:rsidR="007B2C93" w:rsidRPr="00022D49" w:rsidRDefault="000A1842" w:rsidP="005E0391">
            <w:pPr>
              <w:pStyle w:val="Heading3"/>
              <w:rPr>
                <w:rFonts w:ascii="Tahoma" w:eastAsia="PMingLiU" w:hAnsi="Tahoma" w:cs="Tahoma"/>
                <w:b w:val="0"/>
                <w:sz w:val="14"/>
                <w:szCs w:val="14"/>
              </w:rPr>
            </w:pPr>
            <w:bookmarkStart w:id="105" w:name="_Toc336337886"/>
            <w:bookmarkStart w:id="106" w:name="_Toc340917787"/>
            <w:bookmarkEnd w:id="105"/>
            <w:r w:rsidRPr="00022D49">
              <w:rPr>
                <w:rFonts w:ascii="Tahoma" w:eastAsia="PMingLiU" w:hAnsi="Tahoma" w:cs="Tahoma"/>
                <w:b w:val="0"/>
                <w:sz w:val="14"/>
                <w:szCs w:val="14"/>
                <w:lang w:val="zh-TW"/>
              </w:rPr>
              <w:t>Visio</w:t>
            </w:r>
            <w:r w:rsidR="00E938E3" w:rsidRPr="00022D49">
              <w:rPr>
                <w:rFonts w:ascii="Tahoma" w:eastAsia="PMingLiU" w:hAnsi="Tahoma" w:cs="Tahoma"/>
                <w:b w:val="0"/>
                <w:sz w:val="14"/>
                <w:szCs w:val="14"/>
                <w:vertAlign w:val="superscript"/>
                <w:lang w:val="zh-TW"/>
              </w:rPr>
              <w:t>®</w:t>
            </w:r>
            <w:r w:rsidRPr="00022D49">
              <w:rPr>
                <w:rFonts w:ascii="Tahoma" w:eastAsia="PMingLiU" w:hAnsi="Tahoma" w:cs="Tahoma"/>
                <w:b w:val="0"/>
                <w:sz w:val="14"/>
                <w:szCs w:val="14"/>
                <w:lang w:val="zh-TW"/>
              </w:rPr>
              <w:t xml:space="preserve"> 2013 Professional</w:t>
            </w:r>
            <w:bookmarkEnd w:id="106"/>
          </w:p>
        </w:tc>
        <w:tc>
          <w:tcPr>
            <w:tcW w:w="475" w:type="dxa"/>
            <w:shd w:val="clear" w:color="auto" w:fill="FABF8F"/>
            <w:vAlign w:val="center"/>
          </w:tcPr>
          <w:p w14:paraId="293CEC05" w14:textId="77777777" w:rsidR="007B2C93" w:rsidRPr="0028166E" w:rsidRDefault="00FA7440" w:rsidP="00D353E6">
            <w:pPr>
              <w:pStyle w:val="TableText"/>
              <w:widowControl w:val="0"/>
              <w:rPr>
                <w:rStyle w:val="EndnoteReference"/>
                <w:rFonts w:eastAsia="PMingLiU" w:cs="Tahoma"/>
                <w:color w:val="0000FF"/>
                <w:sz w:val="13"/>
                <w:szCs w:val="13"/>
                <w:u w:val="single"/>
              </w:rPr>
            </w:pPr>
            <w:hyperlink w:anchor="_15_Visio_Professional" w:history="1">
              <w:r w:rsidR="000A1842" w:rsidRPr="0028166E">
                <w:rPr>
                  <w:rStyle w:val="Hyperlink"/>
                  <w:rFonts w:eastAsia="PMingLiU" w:cs="Tahoma"/>
                  <w:sz w:val="13"/>
                  <w:szCs w:val="13"/>
                </w:rPr>
                <w:t>15</w:t>
              </w:r>
            </w:hyperlink>
          </w:p>
        </w:tc>
        <w:tc>
          <w:tcPr>
            <w:tcW w:w="429" w:type="dxa"/>
            <w:shd w:val="clear" w:color="auto" w:fill="FABF8F"/>
            <w:vAlign w:val="center"/>
          </w:tcPr>
          <w:p w14:paraId="293CEC06" w14:textId="77777777" w:rsidR="007B2C93" w:rsidRPr="00022D49" w:rsidRDefault="000A1842" w:rsidP="003534E2">
            <w:pPr>
              <w:pStyle w:val="TableText"/>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C0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C0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C09"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5</w:t>
            </w:r>
          </w:p>
        </w:tc>
        <w:tc>
          <w:tcPr>
            <w:tcW w:w="429" w:type="dxa"/>
            <w:shd w:val="clear" w:color="auto" w:fill="FABF8F"/>
            <w:vAlign w:val="center"/>
          </w:tcPr>
          <w:p w14:paraId="293CEC0A"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4</w:t>
            </w:r>
          </w:p>
        </w:tc>
        <w:tc>
          <w:tcPr>
            <w:tcW w:w="429" w:type="dxa"/>
            <w:shd w:val="clear" w:color="auto" w:fill="FABF8F"/>
            <w:vAlign w:val="center"/>
          </w:tcPr>
          <w:p w14:paraId="293CEC0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C0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C0D"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C0E"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C0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C1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4</w:t>
            </w:r>
          </w:p>
        </w:tc>
        <w:tc>
          <w:tcPr>
            <w:tcW w:w="429" w:type="dxa"/>
            <w:tcBorders>
              <w:right w:val="single" w:sz="18" w:space="0" w:color="auto"/>
            </w:tcBorders>
            <w:shd w:val="clear" w:color="auto" w:fill="FABF8F"/>
            <w:vAlign w:val="center"/>
          </w:tcPr>
          <w:p w14:paraId="293CEC1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left w:val="single" w:sz="18" w:space="0" w:color="auto"/>
            </w:tcBorders>
            <w:shd w:val="clear" w:color="auto" w:fill="FABF8F"/>
            <w:vAlign w:val="center"/>
          </w:tcPr>
          <w:p w14:paraId="293CEC12"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C1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14:paraId="293CEC1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C15" w14:textId="77777777" w:rsidR="007B2C93" w:rsidRPr="00022D49" w:rsidRDefault="007B2C93" w:rsidP="004B3534">
            <w:pPr>
              <w:pStyle w:val="TableText"/>
              <w:rPr>
                <w:rFonts w:ascii="Tahoma" w:eastAsia="PMingLiU" w:hAnsi="Tahoma" w:cs="Tahoma"/>
                <w:sz w:val="13"/>
              </w:rPr>
            </w:pPr>
          </w:p>
        </w:tc>
        <w:tc>
          <w:tcPr>
            <w:tcW w:w="514" w:type="dxa"/>
            <w:shd w:val="clear" w:color="auto" w:fill="FABF8F"/>
            <w:vAlign w:val="center"/>
          </w:tcPr>
          <w:p w14:paraId="293CEC16" w14:textId="77777777" w:rsidR="007B2C93" w:rsidRPr="00022D49" w:rsidRDefault="007B2C93" w:rsidP="004B3534">
            <w:pPr>
              <w:pStyle w:val="TableText"/>
              <w:rPr>
                <w:rFonts w:ascii="Tahoma" w:eastAsia="PMingLiU" w:hAnsi="Tahoma" w:cs="Tahoma"/>
                <w:sz w:val="13"/>
              </w:rPr>
            </w:pPr>
          </w:p>
        </w:tc>
      </w:tr>
      <w:tr w:rsidR="007B2C93" w:rsidRPr="00022D49" w14:paraId="293CEC2B" w14:textId="77777777" w:rsidTr="002E2BD2">
        <w:trPr>
          <w:cantSplit/>
          <w:trHeight w:val="145"/>
        </w:trPr>
        <w:tc>
          <w:tcPr>
            <w:tcW w:w="2592" w:type="dxa"/>
          </w:tcPr>
          <w:p w14:paraId="293CEC18" w14:textId="77777777" w:rsidR="007B2C93" w:rsidRPr="00022D49" w:rsidRDefault="000A1842" w:rsidP="005E0391">
            <w:pPr>
              <w:pStyle w:val="Heading3"/>
              <w:rPr>
                <w:rFonts w:ascii="Tahoma" w:eastAsia="PMingLiU" w:hAnsi="Tahoma" w:cs="Tahoma"/>
                <w:b w:val="0"/>
                <w:sz w:val="14"/>
                <w:szCs w:val="14"/>
              </w:rPr>
            </w:pPr>
            <w:bookmarkStart w:id="107" w:name="_Toc336337887"/>
            <w:bookmarkStart w:id="108" w:name="_Toc340917788"/>
            <w:bookmarkEnd w:id="107"/>
            <w:r w:rsidRPr="00022D49">
              <w:rPr>
                <w:rFonts w:ascii="Tahoma" w:eastAsia="PMingLiU" w:hAnsi="Tahoma" w:cs="Tahoma"/>
                <w:b w:val="0"/>
                <w:sz w:val="14"/>
                <w:szCs w:val="14"/>
                <w:lang w:val="zh-TW"/>
              </w:rPr>
              <w:t>Visio</w:t>
            </w:r>
            <w:r w:rsidR="00E938E3" w:rsidRPr="00022D49">
              <w:rPr>
                <w:rFonts w:ascii="Tahoma" w:eastAsia="PMingLiU" w:hAnsi="Tahoma" w:cs="Tahoma"/>
                <w:b w:val="0"/>
                <w:sz w:val="14"/>
                <w:szCs w:val="14"/>
                <w:vertAlign w:val="superscript"/>
                <w:lang w:val="zh-TW"/>
              </w:rPr>
              <w:t>®</w:t>
            </w:r>
            <w:r w:rsidRPr="00022D49">
              <w:rPr>
                <w:rFonts w:ascii="Tahoma" w:eastAsia="PMingLiU" w:hAnsi="Tahoma" w:cs="Tahoma"/>
                <w:b w:val="0"/>
                <w:sz w:val="14"/>
                <w:szCs w:val="14"/>
                <w:lang w:val="zh-TW"/>
              </w:rPr>
              <w:t xml:space="preserve"> 2013 Standard</w:t>
            </w:r>
            <w:bookmarkEnd w:id="108"/>
          </w:p>
        </w:tc>
        <w:tc>
          <w:tcPr>
            <w:tcW w:w="475" w:type="dxa"/>
            <w:vAlign w:val="center"/>
          </w:tcPr>
          <w:p w14:paraId="293CEC19" w14:textId="77777777" w:rsidR="007B2C93" w:rsidRPr="0028166E" w:rsidRDefault="007B2C93" w:rsidP="00D353E6">
            <w:pPr>
              <w:pStyle w:val="TableText"/>
              <w:widowControl w:val="0"/>
              <w:rPr>
                <w:rStyle w:val="EndnoteReference"/>
                <w:rFonts w:eastAsia="PMingLiU" w:cs="Tahoma"/>
                <w:b w:val="0"/>
                <w:color w:val="0000FF"/>
                <w:sz w:val="13"/>
                <w:szCs w:val="13"/>
                <w:u w:val="single"/>
              </w:rPr>
            </w:pPr>
          </w:p>
        </w:tc>
        <w:tc>
          <w:tcPr>
            <w:tcW w:w="429" w:type="dxa"/>
            <w:vAlign w:val="center"/>
          </w:tcPr>
          <w:p w14:paraId="293CEC1A" w14:textId="77777777" w:rsidR="007B2C93" w:rsidRPr="00022D49" w:rsidRDefault="000A1842" w:rsidP="003534E2">
            <w:pPr>
              <w:pStyle w:val="TableText"/>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vAlign w:val="center"/>
          </w:tcPr>
          <w:p w14:paraId="293CEC1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vAlign w:val="center"/>
          </w:tcPr>
          <w:p w14:paraId="293CEC1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C1D"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vAlign w:val="center"/>
          </w:tcPr>
          <w:p w14:paraId="293CEC1E"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C1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C2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C2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C22"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C2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C2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vAlign w:val="center"/>
          </w:tcPr>
          <w:p w14:paraId="293CEC2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C26"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vAlign w:val="center"/>
          </w:tcPr>
          <w:p w14:paraId="293CEC2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vAlign w:val="center"/>
          </w:tcPr>
          <w:p w14:paraId="293CEC2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tcPr>
          <w:p w14:paraId="293CEC29" w14:textId="77777777" w:rsidR="007B2C93" w:rsidRPr="00022D49" w:rsidRDefault="007B2C93" w:rsidP="004B3534">
            <w:pPr>
              <w:pStyle w:val="TableText"/>
              <w:rPr>
                <w:rFonts w:ascii="Tahoma" w:eastAsia="PMingLiU" w:hAnsi="Tahoma" w:cs="Tahoma"/>
                <w:sz w:val="13"/>
              </w:rPr>
            </w:pPr>
          </w:p>
        </w:tc>
        <w:tc>
          <w:tcPr>
            <w:tcW w:w="514" w:type="dxa"/>
            <w:vAlign w:val="center"/>
          </w:tcPr>
          <w:p w14:paraId="293CEC2A" w14:textId="77777777" w:rsidR="007B2C93" w:rsidRPr="00022D49" w:rsidRDefault="007B2C93" w:rsidP="004B3534">
            <w:pPr>
              <w:pStyle w:val="TableText"/>
              <w:rPr>
                <w:rFonts w:ascii="Tahoma" w:eastAsia="PMingLiU" w:hAnsi="Tahoma" w:cs="Tahoma"/>
                <w:sz w:val="13"/>
              </w:rPr>
            </w:pPr>
          </w:p>
        </w:tc>
      </w:tr>
      <w:tr w:rsidR="001E79DE" w:rsidRPr="00022D49" w14:paraId="293CEC3F" w14:textId="77777777" w:rsidTr="002E2BD2">
        <w:trPr>
          <w:cantSplit/>
          <w:trHeight w:val="145"/>
        </w:trPr>
        <w:tc>
          <w:tcPr>
            <w:tcW w:w="2592" w:type="dxa"/>
            <w:shd w:val="clear" w:color="auto" w:fill="FABF8F"/>
          </w:tcPr>
          <w:p w14:paraId="293CEC2C" w14:textId="77777777" w:rsidR="007B2C93" w:rsidRPr="00022D49" w:rsidRDefault="007B2C93" w:rsidP="004B3534">
            <w:pPr>
              <w:pStyle w:val="ProductNames"/>
              <w:rPr>
                <w:rFonts w:ascii="Tahoma" w:eastAsia="PMingLiU" w:hAnsi="Tahoma" w:cs="Tahoma"/>
                <w:sz w:val="14"/>
                <w:szCs w:val="14"/>
              </w:rPr>
            </w:pPr>
            <w:bookmarkStart w:id="109" w:name="_Toc336337888"/>
            <w:bookmarkStart w:id="110" w:name="_Toc340917789"/>
            <w:bookmarkEnd w:id="109"/>
            <w:r w:rsidRPr="00022D49">
              <w:rPr>
                <w:rFonts w:ascii="Tahoma" w:eastAsia="PMingLiU" w:hAnsi="Tahoma" w:cs="Tahoma"/>
                <w:sz w:val="14"/>
                <w:szCs w:val="14"/>
                <w:lang w:val="zh-TW"/>
              </w:rPr>
              <w:t>TechNet Plus Direct</w:t>
            </w:r>
            <w:bookmarkEnd w:id="110"/>
          </w:p>
        </w:tc>
        <w:tc>
          <w:tcPr>
            <w:tcW w:w="475" w:type="dxa"/>
            <w:shd w:val="clear" w:color="auto" w:fill="FABF8F"/>
            <w:vAlign w:val="center"/>
          </w:tcPr>
          <w:p w14:paraId="293CEC2D" w14:textId="77777777" w:rsidR="007B2C93" w:rsidRPr="0028166E" w:rsidRDefault="007B2C93" w:rsidP="008A7B14">
            <w:pPr>
              <w:pStyle w:val="TableText"/>
              <w:widowControl w:val="0"/>
              <w:rPr>
                <w:rStyle w:val="EndnoteReference"/>
                <w:rFonts w:eastAsia="PMingLiU" w:cs="Tahoma"/>
                <w:b w:val="0"/>
                <w:color w:val="0000FF"/>
                <w:sz w:val="13"/>
                <w:szCs w:val="13"/>
                <w:u w:val="single"/>
              </w:rPr>
            </w:pPr>
          </w:p>
        </w:tc>
        <w:tc>
          <w:tcPr>
            <w:tcW w:w="429" w:type="dxa"/>
            <w:shd w:val="clear" w:color="auto" w:fill="FABF8F"/>
            <w:vAlign w:val="center"/>
          </w:tcPr>
          <w:p w14:paraId="293CEC2E" w14:textId="77777777" w:rsidR="007B2C93" w:rsidRPr="00022D49" w:rsidRDefault="007B2C93" w:rsidP="004B3534">
            <w:pPr>
              <w:pStyle w:val="TableText"/>
              <w:spacing w:before="60" w:after="60"/>
              <w:rPr>
                <w:rFonts w:ascii="Tahoma" w:eastAsia="PMingLiU" w:hAnsi="Tahoma" w:cs="Tahoma"/>
                <w:sz w:val="13"/>
              </w:rPr>
            </w:pPr>
            <w:r w:rsidRPr="00022D49">
              <w:rPr>
                <w:rFonts w:ascii="Tahoma" w:eastAsia="PMingLiU" w:hAnsi="Tahoma" w:cs="Tahoma"/>
                <w:sz w:val="13"/>
              </w:rPr>
              <w:t>08/06</w:t>
            </w:r>
          </w:p>
        </w:tc>
        <w:tc>
          <w:tcPr>
            <w:tcW w:w="429" w:type="dxa"/>
            <w:tcBorders>
              <w:right w:val="single" w:sz="18" w:space="0" w:color="auto"/>
            </w:tcBorders>
            <w:shd w:val="clear" w:color="auto" w:fill="FABF8F"/>
            <w:vAlign w:val="center"/>
          </w:tcPr>
          <w:p w14:paraId="293CEC2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C30"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C3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5</w:t>
            </w:r>
          </w:p>
        </w:tc>
        <w:tc>
          <w:tcPr>
            <w:tcW w:w="429" w:type="dxa"/>
            <w:shd w:val="clear" w:color="auto" w:fill="FABF8F"/>
            <w:vAlign w:val="center"/>
          </w:tcPr>
          <w:p w14:paraId="293CEC32"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4</w:t>
            </w:r>
          </w:p>
        </w:tc>
        <w:tc>
          <w:tcPr>
            <w:tcW w:w="429" w:type="dxa"/>
            <w:shd w:val="clear" w:color="auto" w:fill="FABF8F"/>
            <w:vAlign w:val="center"/>
          </w:tcPr>
          <w:p w14:paraId="293CEC3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C3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C3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C36"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C37" w14:textId="77777777" w:rsidR="007B2C93" w:rsidRPr="00022D49" w:rsidRDefault="007B2C93" w:rsidP="004B3534">
            <w:pPr>
              <w:pStyle w:val="TableText"/>
              <w:rPr>
                <w:rFonts w:ascii="Tahoma" w:eastAsia="PMingLiU" w:hAnsi="Tahoma" w:cs="Tahoma"/>
                <w:sz w:val="13"/>
              </w:rPr>
            </w:pPr>
          </w:p>
        </w:tc>
        <w:tc>
          <w:tcPr>
            <w:tcW w:w="429" w:type="dxa"/>
            <w:shd w:val="clear" w:color="auto" w:fill="FABF8F"/>
            <w:vAlign w:val="center"/>
          </w:tcPr>
          <w:p w14:paraId="293CEC38"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C39"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C3A"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C3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14:paraId="293CEC3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C3D" w14:textId="77777777" w:rsidR="007B2C93" w:rsidRPr="00022D49" w:rsidRDefault="000A1842" w:rsidP="00F22928">
            <w:pPr>
              <w:pStyle w:val="TableText"/>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ABF8F"/>
            <w:vAlign w:val="center"/>
          </w:tcPr>
          <w:p w14:paraId="293CEC3E"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OL</w:t>
            </w:r>
          </w:p>
        </w:tc>
      </w:tr>
      <w:tr w:rsidR="007B2C93" w:rsidRPr="00022D49" w14:paraId="293CEC53" w14:textId="77777777" w:rsidTr="002E2BD2">
        <w:trPr>
          <w:cantSplit/>
          <w:trHeight w:val="145"/>
        </w:trPr>
        <w:tc>
          <w:tcPr>
            <w:tcW w:w="2592" w:type="dxa"/>
          </w:tcPr>
          <w:p w14:paraId="293CEC40" w14:textId="77777777" w:rsidR="007B2C93" w:rsidRPr="00022D49" w:rsidRDefault="000A1842" w:rsidP="00F05845">
            <w:pPr>
              <w:pStyle w:val="ProductNames"/>
              <w:rPr>
                <w:rFonts w:ascii="Tahoma" w:eastAsia="PMingLiU" w:hAnsi="Tahoma" w:cs="Tahoma"/>
                <w:sz w:val="14"/>
                <w:szCs w:val="14"/>
              </w:rPr>
            </w:pPr>
            <w:bookmarkStart w:id="111" w:name="_Toc336337889"/>
            <w:bookmarkStart w:id="112" w:name="_Toc340917790"/>
            <w:bookmarkEnd w:id="111"/>
            <w:r w:rsidRPr="00022D49">
              <w:rPr>
                <w:rFonts w:ascii="Tahoma" w:eastAsia="PMingLiU" w:hAnsi="Tahoma" w:cs="Tahoma"/>
                <w:sz w:val="14"/>
                <w:szCs w:val="14"/>
                <w:lang w:val="zh-TW"/>
              </w:rPr>
              <w:t>Visual Studio</w:t>
            </w:r>
            <w:r w:rsidR="00E938E3" w:rsidRPr="00022D49">
              <w:rPr>
                <w:rFonts w:ascii="Tahoma" w:eastAsia="PMingLiU" w:hAnsi="Tahoma" w:cs="Tahoma"/>
                <w:sz w:val="14"/>
                <w:szCs w:val="14"/>
                <w:vertAlign w:val="superscript"/>
                <w:lang w:val="zh-TW"/>
              </w:rPr>
              <w:t>®</w:t>
            </w:r>
            <w:r w:rsidRPr="00022D49">
              <w:rPr>
                <w:rFonts w:ascii="Tahoma" w:eastAsia="PMingLiU" w:hAnsi="Tahoma" w:cs="Tahoma"/>
                <w:sz w:val="14"/>
                <w:szCs w:val="14"/>
                <w:lang w:val="zh-TW"/>
              </w:rPr>
              <w:t xml:space="preserve"> Professional 2012</w:t>
            </w:r>
            <w:bookmarkEnd w:id="112"/>
          </w:p>
        </w:tc>
        <w:bookmarkStart w:id="113" w:name="_Hlt335908514"/>
        <w:bookmarkEnd w:id="113"/>
        <w:tc>
          <w:tcPr>
            <w:tcW w:w="475" w:type="dxa"/>
            <w:vAlign w:val="center"/>
          </w:tcPr>
          <w:p w14:paraId="293CEC41" w14:textId="77777777" w:rsidR="007B2C93" w:rsidRPr="0028166E" w:rsidRDefault="000A1842" w:rsidP="009832D3">
            <w:pPr>
              <w:pStyle w:val="TableText"/>
              <w:widowControl w:val="0"/>
              <w:rPr>
                <w:rFonts w:eastAsia="PMingLiU" w:cs="Tahoma"/>
                <w:color w:val="0000FF"/>
                <w:sz w:val="13"/>
                <w:szCs w:val="13"/>
                <w:u w:val="single"/>
              </w:rPr>
            </w:pPr>
            <w:r w:rsidRPr="0028166E">
              <w:rPr>
                <w:rFonts w:eastAsia="PMingLiU" w:cs="Tahoma"/>
                <w:sz w:val="13"/>
                <w:szCs w:val="13"/>
              </w:rPr>
              <w:fldChar w:fldCharType="begin"/>
            </w:r>
            <w:r w:rsidR="0028166E" w:rsidRPr="0028166E">
              <w:rPr>
                <w:rFonts w:eastAsia="PMingLiU" w:cs="Tahoma"/>
                <w:sz w:val="13"/>
                <w:szCs w:val="13"/>
              </w:rPr>
              <w:instrText>HYPERLINK  \l "_Toc336338275"</w:instrText>
            </w:r>
            <w:r w:rsidRPr="0028166E">
              <w:rPr>
                <w:rFonts w:eastAsia="PMingLiU" w:cs="Tahoma"/>
                <w:sz w:val="13"/>
                <w:szCs w:val="13"/>
              </w:rPr>
              <w:fldChar w:fldCharType="separate"/>
            </w:r>
            <w:r w:rsidRPr="0028166E">
              <w:rPr>
                <w:rStyle w:val="Hyperlink"/>
                <w:rFonts w:eastAsia="PMingLiU" w:cs="Tahoma"/>
                <w:sz w:val="13"/>
                <w:szCs w:val="13"/>
              </w:rPr>
              <w:t>16</w:t>
            </w:r>
            <w:r w:rsidRPr="0028166E">
              <w:rPr>
                <w:rFonts w:eastAsia="PMingLiU" w:cs="Tahoma"/>
                <w:sz w:val="13"/>
                <w:szCs w:val="13"/>
              </w:rPr>
              <w:fldChar w:fldCharType="end"/>
            </w:r>
          </w:p>
        </w:tc>
        <w:tc>
          <w:tcPr>
            <w:tcW w:w="429" w:type="dxa"/>
            <w:vAlign w:val="center"/>
          </w:tcPr>
          <w:p w14:paraId="293CEC42" w14:textId="77777777" w:rsidR="007B2C93" w:rsidRPr="00022D49" w:rsidRDefault="000A1842" w:rsidP="0090699E">
            <w:pPr>
              <w:pStyle w:val="TableText"/>
              <w:spacing w:before="60" w:after="60"/>
              <w:rPr>
                <w:rFonts w:ascii="Tahoma" w:eastAsia="PMingLiU" w:hAnsi="Tahoma" w:cs="Tahoma"/>
                <w:sz w:val="13"/>
              </w:rPr>
            </w:pPr>
            <w:r w:rsidRPr="00022D49">
              <w:rPr>
                <w:rFonts w:ascii="Tahoma" w:eastAsia="PMingLiU" w:hAnsi="Tahoma" w:cs="Tahoma"/>
                <w:sz w:val="13"/>
              </w:rPr>
              <w:t>08/12</w:t>
            </w:r>
          </w:p>
        </w:tc>
        <w:tc>
          <w:tcPr>
            <w:tcW w:w="429" w:type="dxa"/>
            <w:tcBorders>
              <w:right w:val="single" w:sz="18" w:space="0" w:color="auto"/>
            </w:tcBorders>
            <w:vAlign w:val="center"/>
          </w:tcPr>
          <w:p w14:paraId="293CEC43"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tcBorders>
            <w:vAlign w:val="center"/>
          </w:tcPr>
          <w:p w14:paraId="293CEC44" w14:textId="77777777" w:rsidR="007B2C93" w:rsidRPr="00022D49" w:rsidRDefault="007B2C93" w:rsidP="004B3534">
            <w:pPr>
              <w:pStyle w:val="TableText"/>
              <w:spacing w:after="120"/>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C45" w14:textId="77777777" w:rsidR="007B2C93" w:rsidRPr="00022D49" w:rsidRDefault="007B2C93" w:rsidP="004B3534">
            <w:pPr>
              <w:pStyle w:val="TableText"/>
              <w:spacing w:after="120"/>
              <w:rPr>
                <w:rFonts w:ascii="Tahoma" w:eastAsia="PMingLiU" w:hAnsi="Tahoma" w:cs="Tahoma"/>
                <w:sz w:val="13"/>
              </w:rPr>
            </w:pPr>
          </w:p>
        </w:tc>
        <w:tc>
          <w:tcPr>
            <w:tcW w:w="429" w:type="dxa"/>
            <w:vAlign w:val="center"/>
          </w:tcPr>
          <w:p w14:paraId="293CEC46" w14:textId="77777777" w:rsidR="007B2C93" w:rsidRPr="00022D49" w:rsidRDefault="007B2C93" w:rsidP="004B3534">
            <w:pPr>
              <w:pStyle w:val="TableText"/>
              <w:spacing w:after="120"/>
              <w:rPr>
                <w:rFonts w:ascii="Tahoma" w:eastAsia="PMingLiU" w:hAnsi="Tahoma" w:cs="Tahoma"/>
                <w:sz w:val="13"/>
              </w:rPr>
            </w:pPr>
          </w:p>
        </w:tc>
        <w:tc>
          <w:tcPr>
            <w:tcW w:w="429" w:type="dxa"/>
            <w:vAlign w:val="center"/>
          </w:tcPr>
          <w:p w14:paraId="293CEC47" w14:textId="77777777" w:rsidR="007B2C93" w:rsidRPr="00022D49" w:rsidRDefault="007B2C93" w:rsidP="004B3534">
            <w:pPr>
              <w:pStyle w:val="TableText"/>
              <w:spacing w:after="120"/>
              <w:rPr>
                <w:rFonts w:ascii="Tahoma" w:eastAsia="PMingLiU" w:hAnsi="Tahoma" w:cs="Tahoma"/>
                <w:sz w:val="13"/>
              </w:rPr>
            </w:pPr>
          </w:p>
        </w:tc>
        <w:tc>
          <w:tcPr>
            <w:tcW w:w="429" w:type="dxa"/>
            <w:vAlign w:val="center"/>
          </w:tcPr>
          <w:p w14:paraId="293CEC48" w14:textId="77777777" w:rsidR="007B2C93" w:rsidRPr="00022D49" w:rsidRDefault="007B2C93" w:rsidP="004B3534">
            <w:pPr>
              <w:pStyle w:val="TableText"/>
              <w:spacing w:after="120"/>
              <w:rPr>
                <w:rFonts w:ascii="Tahoma" w:eastAsia="PMingLiU" w:hAnsi="Tahoma" w:cs="Tahoma"/>
                <w:sz w:val="13"/>
              </w:rPr>
            </w:pPr>
          </w:p>
        </w:tc>
        <w:tc>
          <w:tcPr>
            <w:tcW w:w="429" w:type="dxa"/>
            <w:vAlign w:val="center"/>
          </w:tcPr>
          <w:p w14:paraId="293CEC49" w14:textId="77777777" w:rsidR="007B2C93" w:rsidRPr="00022D49" w:rsidRDefault="007B2C93" w:rsidP="004B3534">
            <w:pPr>
              <w:pStyle w:val="TableText"/>
              <w:spacing w:after="120"/>
              <w:rPr>
                <w:rFonts w:ascii="Tahoma" w:eastAsia="PMingLiU" w:hAnsi="Tahoma" w:cs="Tahoma"/>
                <w:sz w:val="13"/>
              </w:rPr>
            </w:pPr>
          </w:p>
        </w:tc>
        <w:tc>
          <w:tcPr>
            <w:tcW w:w="429" w:type="dxa"/>
            <w:tcBorders>
              <w:right w:val="single" w:sz="18" w:space="0" w:color="auto"/>
            </w:tcBorders>
            <w:vAlign w:val="center"/>
          </w:tcPr>
          <w:p w14:paraId="293CEC4A" w14:textId="77777777" w:rsidR="007B2C93" w:rsidRPr="00022D49" w:rsidRDefault="007B2C93" w:rsidP="004B3534">
            <w:pPr>
              <w:pStyle w:val="TableText"/>
              <w:spacing w:after="120"/>
              <w:rPr>
                <w:rFonts w:ascii="Tahoma" w:eastAsia="PMingLiU" w:hAnsi="Tahoma" w:cs="Tahoma"/>
                <w:sz w:val="13"/>
              </w:rPr>
            </w:pPr>
          </w:p>
        </w:tc>
        <w:tc>
          <w:tcPr>
            <w:tcW w:w="429" w:type="dxa"/>
            <w:tcBorders>
              <w:left w:val="single" w:sz="18" w:space="0" w:color="auto"/>
            </w:tcBorders>
            <w:vAlign w:val="center"/>
          </w:tcPr>
          <w:p w14:paraId="293CEC4B" w14:textId="77777777" w:rsidR="007B2C93" w:rsidRPr="00022D49" w:rsidRDefault="007B2C93" w:rsidP="004B3534">
            <w:pPr>
              <w:pStyle w:val="TableText"/>
              <w:spacing w:after="120"/>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C4C" w14:textId="77777777" w:rsidR="007B2C93" w:rsidRPr="00022D49" w:rsidRDefault="007B2C93" w:rsidP="004B3534">
            <w:pPr>
              <w:pStyle w:val="TableText"/>
              <w:spacing w:after="120"/>
              <w:rPr>
                <w:rFonts w:ascii="Tahoma" w:eastAsia="PMingLiU" w:hAnsi="Tahoma" w:cs="Tahoma"/>
                <w:sz w:val="13"/>
              </w:rPr>
            </w:pPr>
          </w:p>
        </w:tc>
        <w:tc>
          <w:tcPr>
            <w:tcW w:w="429" w:type="dxa"/>
            <w:tcBorders>
              <w:right w:val="single" w:sz="18" w:space="0" w:color="auto"/>
            </w:tcBorders>
            <w:vAlign w:val="center"/>
          </w:tcPr>
          <w:p w14:paraId="293CEC4D" w14:textId="77777777" w:rsidR="007B2C93" w:rsidRPr="00022D49" w:rsidRDefault="007B2C93" w:rsidP="004B3534">
            <w:pPr>
              <w:pStyle w:val="TableText"/>
              <w:spacing w:after="120"/>
              <w:rPr>
                <w:rFonts w:ascii="Tahoma" w:eastAsia="PMingLiU" w:hAnsi="Tahoma" w:cs="Tahoma"/>
                <w:sz w:val="13"/>
              </w:rPr>
            </w:pPr>
          </w:p>
        </w:tc>
        <w:tc>
          <w:tcPr>
            <w:tcW w:w="429" w:type="dxa"/>
            <w:tcBorders>
              <w:left w:val="single" w:sz="18" w:space="0" w:color="auto"/>
            </w:tcBorders>
            <w:vAlign w:val="center"/>
          </w:tcPr>
          <w:p w14:paraId="293CEC4E" w14:textId="77777777" w:rsidR="007B2C93" w:rsidRPr="00022D49" w:rsidRDefault="007B2C93" w:rsidP="004B3534">
            <w:pPr>
              <w:pStyle w:val="TableText"/>
              <w:spacing w:before="120" w:after="120"/>
              <w:rPr>
                <w:rFonts w:ascii="Tahoma" w:eastAsia="PMingLiU" w:hAnsi="Tahoma" w:cs="Tahoma"/>
                <w:sz w:val="13"/>
              </w:rPr>
            </w:pPr>
          </w:p>
        </w:tc>
        <w:tc>
          <w:tcPr>
            <w:tcW w:w="429" w:type="dxa"/>
            <w:tcBorders>
              <w:right w:val="single" w:sz="18" w:space="0" w:color="auto"/>
            </w:tcBorders>
            <w:vAlign w:val="center"/>
          </w:tcPr>
          <w:p w14:paraId="293CEC4F"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vAlign w:val="center"/>
          </w:tcPr>
          <w:p w14:paraId="293CEC50" w14:textId="77777777" w:rsidR="007B2C93" w:rsidRPr="00022D49" w:rsidRDefault="007B2C93" w:rsidP="004B3534">
            <w:pPr>
              <w:pStyle w:val="TableText"/>
              <w:rPr>
                <w:rFonts w:ascii="Tahoma" w:eastAsia="PMingLiU" w:hAnsi="Tahoma" w:cs="Tahoma"/>
                <w:sz w:val="13"/>
              </w:rPr>
            </w:pPr>
          </w:p>
        </w:tc>
        <w:tc>
          <w:tcPr>
            <w:tcW w:w="514" w:type="dxa"/>
          </w:tcPr>
          <w:p w14:paraId="293CEC51"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A,</w:t>
            </w:r>
            <w:r w:rsidR="004D083D">
              <w:rPr>
                <w:rFonts w:ascii="Tahoma" w:eastAsia="PMingLiU" w:hAnsi="Tahoma" w:cs="Tahoma"/>
                <w:sz w:val="13"/>
              </w:rPr>
              <w:t xml:space="preserve"> </w:t>
            </w:r>
            <w:r w:rsidRPr="00022D49">
              <w:rPr>
                <w:rFonts w:ascii="Tahoma" w:eastAsia="PMingLiU" w:hAnsi="Tahoma" w:cs="Tahoma"/>
                <w:sz w:val="13"/>
                <w:lang w:val="zh-TW"/>
              </w:rPr>
              <w:t>AO, ST</w:t>
            </w:r>
          </w:p>
        </w:tc>
        <w:tc>
          <w:tcPr>
            <w:tcW w:w="514" w:type="dxa"/>
            <w:vAlign w:val="center"/>
          </w:tcPr>
          <w:p w14:paraId="293CEC52" w14:textId="77777777" w:rsidR="007B2C93" w:rsidRPr="00022D49" w:rsidRDefault="007B2C93" w:rsidP="004B3534">
            <w:pPr>
              <w:pStyle w:val="TableText"/>
              <w:rPr>
                <w:rFonts w:ascii="Tahoma" w:eastAsia="PMingLiU" w:hAnsi="Tahoma" w:cs="Tahoma"/>
                <w:sz w:val="13"/>
              </w:rPr>
            </w:pPr>
          </w:p>
        </w:tc>
      </w:tr>
      <w:tr w:rsidR="001E79DE" w:rsidRPr="00022D49" w14:paraId="293CEC68" w14:textId="77777777" w:rsidTr="002E2BD2">
        <w:trPr>
          <w:cantSplit/>
          <w:trHeight w:val="145"/>
        </w:trPr>
        <w:tc>
          <w:tcPr>
            <w:tcW w:w="2592" w:type="dxa"/>
            <w:shd w:val="clear" w:color="auto" w:fill="FABF8F"/>
          </w:tcPr>
          <w:p w14:paraId="293CEC54" w14:textId="77777777" w:rsidR="007B2C93" w:rsidRPr="00022D49" w:rsidRDefault="000A1842" w:rsidP="00C6355B">
            <w:pPr>
              <w:pStyle w:val="ProductNames"/>
              <w:rPr>
                <w:rFonts w:ascii="Tahoma" w:eastAsia="PMingLiU" w:hAnsi="Tahoma" w:cs="Tahoma"/>
                <w:sz w:val="14"/>
                <w:szCs w:val="14"/>
              </w:rPr>
            </w:pPr>
            <w:bookmarkStart w:id="114" w:name="_Toc336337890"/>
            <w:bookmarkStart w:id="115" w:name="_Toc340917791"/>
            <w:bookmarkEnd w:id="114"/>
            <w:r w:rsidRPr="000C022D">
              <w:rPr>
                <w:rFonts w:ascii="Tahoma" w:eastAsia="PMingLiU" w:hAnsi="Tahoma" w:cs="Tahoma"/>
                <w:sz w:val="14"/>
                <w:szCs w:val="14"/>
              </w:rPr>
              <w:t>Visual Studio</w:t>
            </w:r>
            <w:r w:rsidR="00E938E3" w:rsidRPr="000C022D">
              <w:rPr>
                <w:rFonts w:ascii="Tahoma" w:eastAsia="PMingLiU" w:hAnsi="Tahoma" w:cs="Tahoma"/>
                <w:sz w:val="14"/>
                <w:szCs w:val="14"/>
                <w:vertAlign w:val="superscript"/>
              </w:rPr>
              <w:t>®</w:t>
            </w:r>
            <w:r w:rsidRPr="000C022D">
              <w:rPr>
                <w:rFonts w:ascii="Tahoma" w:eastAsia="PMingLiU" w:hAnsi="Tahoma" w:cs="Tahoma"/>
                <w:sz w:val="14"/>
                <w:szCs w:val="14"/>
              </w:rPr>
              <w:t xml:space="preserve"> Professional 2012 with</w:t>
            </w:r>
            <w:r w:rsidR="00C6355B" w:rsidRPr="00022D49">
              <w:rPr>
                <w:rFonts w:ascii="Tahoma" w:eastAsia="PMingLiU" w:hAnsi="Tahoma" w:cs="Tahoma"/>
                <w:sz w:val="14"/>
                <w:szCs w:val="14"/>
              </w:rPr>
              <w:t> </w:t>
            </w:r>
            <w:r w:rsidRPr="000C022D">
              <w:rPr>
                <w:rFonts w:ascii="Tahoma" w:eastAsia="PMingLiU" w:hAnsi="Tahoma" w:cs="Tahoma"/>
                <w:sz w:val="14"/>
                <w:szCs w:val="14"/>
              </w:rPr>
              <w:t>MSDN</w:t>
            </w:r>
            <w:bookmarkEnd w:id="115"/>
          </w:p>
        </w:tc>
        <w:tc>
          <w:tcPr>
            <w:tcW w:w="475" w:type="dxa"/>
            <w:shd w:val="clear" w:color="auto" w:fill="FABF8F"/>
            <w:vAlign w:val="center"/>
          </w:tcPr>
          <w:p w14:paraId="293CEC55" w14:textId="77777777" w:rsidR="007B2C93" w:rsidRPr="0028166E" w:rsidRDefault="00FA7440" w:rsidP="009832D3">
            <w:pPr>
              <w:pStyle w:val="TableText"/>
              <w:widowControl w:val="0"/>
              <w:rPr>
                <w:rStyle w:val="EndnoteReference"/>
                <w:rFonts w:eastAsia="PMingLiU" w:cs="Tahoma"/>
                <w:color w:val="0000FF"/>
                <w:sz w:val="13"/>
                <w:szCs w:val="13"/>
                <w:u w:val="single"/>
              </w:rPr>
            </w:pPr>
            <w:hyperlink w:anchor="_Toc336338276" w:history="1">
              <w:r w:rsidR="000A1842" w:rsidRPr="0028166E">
                <w:rPr>
                  <w:rStyle w:val="Hyperlink"/>
                  <w:rFonts w:eastAsia="PMingLiU" w:cs="Tahoma"/>
                  <w:sz w:val="13"/>
                  <w:szCs w:val="13"/>
                </w:rPr>
                <w:t>17</w:t>
              </w:r>
            </w:hyperlink>
          </w:p>
        </w:tc>
        <w:tc>
          <w:tcPr>
            <w:tcW w:w="429" w:type="dxa"/>
            <w:shd w:val="clear" w:color="auto" w:fill="FABF8F"/>
            <w:vAlign w:val="center"/>
          </w:tcPr>
          <w:p w14:paraId="293CEC56" w14:textId="77777777" w:rsidR="007B2C93" w:rsidRPr="00022D49" w:rsidRDefault="000A1842" w:rsidP="00A1729A">
            <w:pPr>
              <w:pStyle w:val="TableText"/>
              <w:spacing w:before="60" w:after="60"/>
              <w:rPr>
                <w:rFonts w:ascii="Tahoma" w:eastAsia="PMingLiU" w:hAnsi="Tahoma" w:cs="Tahoma"/>
                <w:sz w:val="13"/>
              </w:rPr>
            </w:pPr>
            <w:r w:rsidRPr="00022D49">
              <w:rPr>
                <w:rFonts w:ascii="Tahoma" w:eastAsia="PMingLiU" w:hAnsi="Tahoma" w:cs="Tahoma"/>
                <w:sz w:val="13"/>
              </w:rPr>
              <w:t>09/12</w:t>
            </w:r>
          </w:p>
        </w:tc>
        <w:tc>
          <w:tcPr>
            <w:tcW w:w="429" w:type="dxa"/>
            <w:tcBorders>
              <w:right w:val="single" w:sz="18" w:space="0" w:color="auto"/>
            </w:tcBorders>
            <w:shd w:val="clear" w:color="auto" w:fill="FABF8F"/>
            <w:vAlign w:val="center"/>
          </w:tcPr>
          <w:p w14:paraId="293CEC5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C58" w14:textId="77777777" w:rsidR="007B2C93" w:rsidRPr="00022D49" w:rsidRDefault="007B2C93" w:rsidP="004B3534">
            <w:pPr>
              <w:pStyle w:val="TableText"/>
              <w:spacing w:after="120"/>
              <w:rPr>
                <w:rFonts w:ascii="Tahoma" w:eastAsia="PMingLiU" w:hAnsi="Tahoma" w:cs="Tahoma"/>
                <w:sz w:val="13"/>
              </w:rPr>
            </w:pPr>
          </w:p>
        </w:tc>
        <w:tc>
          <w:tcPr>
            <w:tcW w:w="429" w:type="dxa"/>
            <w:shd w:val="clear" w:color="auto" w:fill="FABF8F"/>
            <w:vAlign w:val="center"/>
          </w:tcPr>
          <w:p w14:paraId="293CEC59"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C5A"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C5B"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C5C"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C5D"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C5E"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C5F" w14:textId="77777777" w:rsidR="007B2C93" w:rsidRPr="00022D49" w:rsidRDefault="007B2C93" w:rsidP="004B3534">
            <w:pPr>
              <w:pStyle w:val="TableText"/>
              <w:spacing w:after="120"/>
              <w:rPr>
                <w:rFonts w:ascii="Tahoma" w:eastAsia="PMingLiU" w:hAnsi="Tahoma" w:cs="Tahoma"/>
                <w:sz w:val="13"/>
              </w:rPr>
            </w:pPr>
          </w:p>
        </w:tc>
        <w:tc>
          <w:tcPr>
            <w:tcW w:w="429" w:type="dxa"/>
            <w:shd w:val="clear" w:color="auto" w:fill="FABF8F"/>
            <w:vAlign w:val="center"/>
          </w:tcPr>
          <w:p w14:paraId="293CEC60"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C61"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C62"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C63"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ABF8F"/>
            <w:vAlign w:val="center"/>
          </w:tcPr>
          <w:p w14:paraId="293CEC6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C65" w14:textId="77777777" w:rsidR="007B2C93" w:rsidRPr="00022D49" w:rsidRDefault="000A1842" w:rsidP="00F22928">
            <w:pPr>
              <w:pStyle w:val="TableText"/>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ABF8F"/>
            <w:vAlign w:val="center"/>
          </w:tcPr>
          <w:p w14:paraId="293CEC66" w14:textId="77777777" w:rsidR="007B2C93" w:rsidRPr="00022D49" w:rsidRDefault="000A1842" w:rsidP="004B3534">
            <w:pPr>
              <w:pStyle w:val="TableText"/>
              <w:rPr>
                <w:rFonts w:ascii="Tahoma" w:eastAsia="PMingLiU" w:hAnsi="Tahoma" w:cs="Tahoma"/>
              </w:rPr>
            </w:pPr>
            <w:r w:rsidRPr="00022D49">
              <w:rPr>
                <w:rFonts w:ascii="Tahoma" w:eastAsia="PMingLiU" w:hAnsi="Tahoma" w:cs="Tahoma"/>
                <w:sz w:val="13"/>
                <w:lang w:val="zh-TW"/>
              </w:rPr>
              <w:t>OL/SA/</w:t>
            </w:r>
          </w:p>
          <w:p w14:paraId="293CEC6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OV</w:t>
            </w:r>
          </w:p>
        </w:tc>
      </w:tr>
      <w:tr w:rsidR="007B2C93" w:rsidRPr="00022D49" w14:paraId="293CEC7D" w14:textId="77777777" w:rsidTr="002E2BD2">
        <w:trPr>
          <w:cantSplit/>
          <w:trHeight w:val="145"/>
        </w:trPr>
        <w:tc>
          <w:tcPr>
            <w:tcW w:w="2592" w:type="dxa"/>
          </w:tcPr>
          <w:p w14:paraId="293CEC69" w14:textId="77777777" w:rsidR="007B2C93" w:rsidRPr="00022D49" w:rsidRDefault="0088681C" w:rsidP="00C6355B">
            <w:pPr>
              <w:pStyle w:val="Heading2"/>
              <w:ind w:left="0"/>
              <w:rPr>
                <w:rFonts w:ascii="Tahoma" w:eastAsia="PMingLiU" w:hAnsi="Tahoma" w:cs="Tahoma"/>
                <w:b w:val="0"/>
                <w:sz w:val="14"/>
                <w:szCs w:val="14"/>
              </w:rPr>
            </w:pPr>
            <w:bookmarkStart w:id="116" w:name="_Toc336337891"/>
            <w:bookmarkStart w:id="117" w:name="_Toc340917792"/>
            <w:bookmarkEnd w:id="116"/>
            <w:r w:rsidRPr="000C022D">
              <w:rPr>
                <w:rFonts w:ascii="Tahoma" w:eastAsia="PMingLiU" w:hAnsi="Tahoma" w:cs="Tahoma"/>
                <w:b w:val="0"/>
                <w:sz w:val="14"/>
                <w:szCs w:val="14"/>
              </w:rPr>
              <w:t>Visual Studio</w:t>
            </w:r>
            <w:r w:rsidR="00E938E3" w:rsidRPr="000C022D">
              <w:rPr>
                <w:rFonts w:ascii="Tahoma" w:eastAsia="PMingLiU" w:hAnsi="Tahoma" w:cs="Tahoma"/>
                <w:b w:val="0"/>
                <w:sz w:val="14"/>
                <w:szCs w:val="14"/>
                <w:vertAlign w:val="superscript"/>
              </w:rPr>
              <w:t>®</w:t>
            </w:r>
            <w:r w:rsidRPr="000C022D">
              <w:rPr>
                <w:rFonts w:ascii="Tahoma" w:eastAsia="PMingLiU" w:hAnsi="Tahoma" w:cs="Tahoma"/>
                <w:b w:val="0"/>
                <w:sz w:val="14"/>
                <w:szCs w:val="14"/>
              </w:rPr>
              <w:t xml:space="preserve"> Premium 2012 with</w:t>
            </w:r>
            <w:r w:rsidR="00C6355B" w:rsidRPr="00022D49">
              <w:rPr>
                <w:rFonts w:ascii="Tahoma" w:eastAsia="PMingLiU" w:hAnsi="Tahoma" w:cs="Tahoma"/>
                <w:b w:val="0"/>
                <w:sz w:val="14"/>
                <w:szCs w:val="14"/>
              </w:rPr>
              <w:t> </w:t>
            </w:r>
            <w:r w:rsidRPr="000C022D">
              <w:rPr>
                <w:rFonts w:ascii="Tahoma" w:eastAsia="PMingLiU" w:hAnsi="Tahoma" w:cs="Tahoma"/>
                <w:b w:val="0"/>
                <w:sz w:val="14"/>
                <w:szCs w:val="14"/>
              </w:rPr>
              <w:t>MSDN</w:t>
            </w:r>
            <w:bookmarkEnd w:id="117"/>
          </w:p>
        </w:tc>
        <w:tc>
          <w:tcPr>
            <w:tcW w:w="475" w:type="dxa"/>
            <w:vAlign w:val="center"/>
          </w:tcPr>
          <w:p w14:paraId="293CEC6A" w14:textId="77777777" w:rsidR="007B2C93" w:rsidRPr="0028166E" w:rsidRDefault="00FA7440" w:rsidP="009832D3">
            <w:pPr>
              <w:pStyle w:val="TableText"/>
              <w:widowControl w:val="0"/>
              <w:rPr>
                <w:rFonts w:eastAsia="PMingLiU" w:cs="Tahoma"/>
                <w:sz w:val="13"/>
                <w:szCs w:val="13"/>
                <w:u w:val="single"/>
              </w:rPr>
            </w:pPr>
            <w:hyperlink w:anchor="_Toc336338277" w:history="1">
              <w:r w:rsidR="000A1842" w:rsidRPr="0028166E">
                <w:rPr>
                  <w:rStyle w:val="Hyperlink"/>
                  <w:rFonts w:eastAsia="PMingLiU" w:cs="Tahoma"/>
                  <w:sz w:val="13"/>
                  <w:szCs w:val="13"/>
                </w:rPr>
                <w:t>18</w:t>
              </w:r>
            </w:hyperlink>
          </w:p>
        </w:tc>
        <w:tc>
          <w:tcPr>
            <w:tcW w:w="429" w:type="dxa"/>
            <w:vAlign w:val="center"/>
          </w:tcPr>
          <w:p w14:paraId="293CEC6B" w14:textId="77777777" w:rsidR="007B2C93" w:rsidRPr="00022D49" w:rsidRDefault="000A1842" w:rsidP="000C622E">
            <w:pPr>
              <w:pStyle w:val="TableText"/>
              <w:spacing w:before="60" w:after="60"/>
              <w:rPr>
                <w:rFonts w:ascii="Tahoma" w:eastAsia="PMingLiU" w:hAnsi="Tahoma" w:cs="Tahoma"/>
                <w:sz w:val="13"/>
              </w:rPr>
            </w:pPr>
            <w:r w:rsidRPr="00022D49">
              <w:rPr>
                <w:rFonts w:ascii="Tahoma" w:eastAsia="PMingLiU" w:hAnsi="Tahoma" w:cs="Tahoma"/>
                <w:sz w:val="13"/>
              </w:rPr>
              <w:t>09/12</w:t>
            </w:r>
          </w:p>
        </w:tc>
        <w:tc>
          <w:tcPr>
            <w:tcW w:w="429" w:type="dxa"/>
            <w:tcBorders>
              <w:right w:val="single" w:sz="18" w:space="0" w:color="auto"/>
            </w:tcBorders>
            <w:vAlign w:val="center"/>
          </w:tcPr>
          <w:p w14:paraId="293CEC6C"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vAlign w:val="center"/>
          </w:tcPr>
          <w:p w14:paraId="293CEC6D" w14:textId="77777777" w:rsidR="007B2C93" w:rsidRPr="00022D49" w:rsidRDefault="007B2C93" w:rsidP="004B3534">
            <w:pPr>
              <w:pStyle w:val="TableText"/>
              <w:spacing w:after="120"/>
              <w:rPr>
                <w:rFonts w:ascii="Tahoma" w:eastAsia="PMingLiU" w:hAnsi="Tahoma" w:cs="Tahoma"/>
                <w:sz w:val="13"/>
              </w:rPr>
            </w:pPr>
          </w:p>
        </w:tc>
        <w:tc>
          <w:tcPr>
            <w:tcW w:w="429" w:type="dxa"/>
            <w:vAlign w:val="center"/>
          </w:tcPr>
          <w:p w14:paraId="293CEC6E" w14:textId="77777777" w:rsidR="007B2C93" w:rsidRPr="00022D49" w:rsidRDefault="000A1842" w:rsidP="000C622E">
            <w:pPr>
              <w:pStyle w:val="TableText"/>
              <w:spacing w:after="120"/>
              <w:rPr>
                <w:rFonts w:ascii="Tahoma" w:eastAsia="PMingLiU" w:hAnsi="Tahoma" w:cs="Tahoma"/>
                <w:sz w:val="13"/>
              </w:rPr>
            </w:pPr>
            <w:r w:rsidRPr="00022D49">
              <w:rPr>
                <w:rFonts w:ascii="Tahoma" w:eastAsia="PMingLiU" w:hAnsi="Tahoma" w:cs="Tahoma"/>
                <w:sz w:val="13"/>
              </w:rPr>
              <w:t>38</w:t>
            </w:r>
          </w:p>
        </w:tc>
        <w:tc>
          <w:tcPr>
            <w:tcW w:w="429" w:type="dxa"/>
            <w:vAlign w:val="center"/>
          </w:tcPr>
          <w:p w14:paraId="293CEC6F" w14:textId="77777777" w:rsidR="007B2C93" w:rsidRPr="00022D49" w:rsidRDefault="000A1842" w:rsidP="000C622E">
            <w:pPr>
              <w:pStyle w:val="TableText"/>
              <w:spacing w:after="120"/>
              <w:rPr>
                <w:rFonts w:ascii="Tahoma" w:eastAsia="PMingLiU" w:hAnsi="Tahoma" w:cs="Tahoma"/>
                <w:sz w:val="13"/>
              </w:rPr>
            </w:pPr>
            <w:r w:rsidRPr="00022D49">
              <w:rPr>
                <w:rFonts w:ascii="Tahoma" w:eastAsia="PMingLiU" w:hAnsi="Tahoma" w:cs="Tahoma"/>
                <w:sz w:val="13"/>
              </w:rPr>
              <w:t>30</w:t>
            </w:r>
          </w:p>
        </w:tc>
        <w:tc>
          <w:tcPr>
            <w:tcW w:w="429" w:type="dxa"/>
            <w:vAlign w:val="center"/>
          </w:tcPr>
          <w:p w14:paraId="293CEC70" w14:textId="77777777" w:rsidR="007B2C93" w:rsidRPr="00022D49" w:rsidRDefault="000A1842" w:rsidP="000C622E">
            <w:pPr>
              <w:pStyle w:val="TableText"/>
              <w:spacing w:after="120"/>
              <w:rPr>
                <w:rFonts w:ascii="Tahoma" w:eastAsia="PMingLiU" w:hAnsi="Tahoma" w:cs="Tahoma"/>
                <w:sz w:val="13"/>
              </w:rPr>
            </w:pPr>
            <w:r w:rsidRPr="00022D49">
              <w:rPr>
                <w:rFonts w:ascii="Tahoma" w:eastAsia="PMingLiU" w:hAnsi="Tahoma" w:cs="Tahoma"/>
                <w:sz w:val="13"/>
              </w:rPr>
              <w:t>23</w:t>
            </w:r>
          </w:p>
        </w:tc>
        <w:tc>
          <w:tcPr>
            <w:tcW w:w="429" w:type="dxa"/>
            <w:vAlign w:val="center"/>
          </w:tcPr>
          <w:p w14:paraId="293CEC71" w14:textId="77777777" w:rsidR="007B2C93" w:rsidRPr="00022D49" w:rsidRDefault="000A1842" w:rsidP="000C622E">
            <w:pPr>
              <w:pStyle w:val="TableText"/>
              <w:spacing w:after="120"/>
              <w:rPr>
                <w:rFonts w:ascii="Tahoma" w:eastAsia="PMingLiU" w:hAnsi="Tahoma" w:cs="Tahoma"/>
                <w:sz w:val="13"/>
              </w:rPr>
            </w:pPr>
            <w:r w:rsidRPr="00022D49">
              <w:rPr>
                <w:rFonts w:ascii="Tahoma" w:eastAsia="PMingLiU" w:hAnsi="Tahoma" w:cs="Tahoma"/>
                <w:sz w:val="13"/>
              </w:rPr>
              <w:t>23</w:t>
            </w:r>
          </w:p>
        </w:tc>
        <w:tc>
          <w:tcPr>
            <w:tcW w:w="429" w:type="dxa"/>
            <w:vAlign w:val="center"/>
          </w:tcPr>
          <w:p w14:paraId="293CEC72" w14:textId="77777777" w:rsidR="007B2C93" w:rsidRPr="00022D49" w:rsidRDefault="000A1842" w:rsidP="000C622E">
            <w:pPr>
              <w:pStyle w:val="TableText"/>
              <w:spacing w:after="120"/>
              <w:rPr>
                <w:rFonts w:ascii="Tahoma" w:eastAsia="PMingLiU" w:hAnsi="Tahoma" w:cs="Tahoma"/>
                <w:sz w:val="13"/>
              </w:rPr>
            </w:pPr>
            <w:r w:rsidRPr="00022D49">
              <w:rPr>
                <w:rFonts w:ascii="Tahoma" w:eastAsia="PMingLiU" w:hAnsi="Tahoma" w:cs="Tahoma"/>
                <w:sz w:val="13"/>
              </w:rPr>
              <w:t>15</w:t>
            </w:r>
          </w:p>
        </w:tc>
        <w:tc>
          <w:tcPr>
            <w:tcW w:w="429" w:type="dxa"/>
            <w:tcBorders>
              <w:right w:val="single" w:sz="18" w:space="0" w:color="auto"/>
            </w:tcBorders>
            <w:vAlign w:val="center"/>
          </w:tcPr>
          <w:p w14:paraId="293CEC73" w14:textId="77777777" w:rsidR="007B2C93" w:rsidRPr="00022D49" w:rsidRDefault="000A1842" w:rsidP="000C622E">
            <w:pPr>
              <w:pStyle w:val="TableText"/>
              <w:spacing w:after="120"/>
              <w:rPr>
                <w:rFonts w:ascii="Tahoma" w:eastAsia="PMingLiU" w:hAnsi="Tahoma" w:cs="Tahoma"/>
                <w:sz w:val="13"/>
              </w:rPr>
            </w:pPr>
            <w:r w:rsidRPr="00022D49">
              <w:rPr>
                <w:rFonts w:ascii="Tahoma" w:eastAsia="PMingLiU" w:hAnsi="Tahoma" w:cs="Tahoma"/>
                <w:sz w:val="13"/>
              </w:rPr>
              <w:t>8</w:t>
            </w:r>
          </w:p>
        </w:tc>
        <w:tc>
          <w:tcPr>
            <w:tcW w:w="429" w:type="dxa"/>
            <w:tcBorders>
              <w:left w:val="single" w:sz="18" w:space="0" w:color="auto"/>
            </w:tcBorders>
            <w:vAlign w:val="center"/>
          </w:tcPr>
          <w:p w14:paraId="293CEC74" w14:textId="77777777" w:rsidR="007B2C93" w:rsidRPr="00022D49" w:rsidRDefault="007B2C93" w:rsidP="004B3534">
            <w:pPr>
              <w:pStyle w:val="TableText"/>
              <w:spacing w:after="120"/>
              <w:rPr>
                <w:rFonts w:ascii="Tahoma" w:eastAsia="PMingLiU" w:hAnsi="Tahoma" w:cs="Tahoma"/>
                <w:sz w:val="13"/>
              </w:rPr>
            </w:pPr>
          </w:p>
        </w:tc>
        <w:tc>
          <w:tcPr>
            <w:tcW w:w="429" w:type="dxa"/>
            <w:vAlign w:val="center"/>
          </w:tcPr>
          <w:p w14:paraId="293CEC75" w14:textId="77777777" w:rsidR="007B2C93" w:rsidRPr="00022D49" w:rsidRDefault="000A1842" w:rsidP="000C622E">
            <w:pPr>
              <w:pStyle w:val="TableText"/>
              <w:spacing w:after="120"/>
              <w:rPr>
                <w:rFonts w:ascii="Tahoma" w:eastAsia="PMingLiU" w:hAnsi="Tahoma" w:cs="Tahoma"/>
                <w:sz w:val="13"/>
              </w:rPr>
            </w:pPr>
            <w:r w:rsidRPr="00022D49">
              <w:rPr>
                <w:rFonts w:ascii="Tahoma" w:eastAsia="PMingLiU" w:hAnsi="Tahoma" w:cs="Tahoma"/>
                <w:sz w:val="13"/>
              </w:rPr>
              <w:t>30</w:t>
            </w:r>
          </w:p>
        </w:tc>
        <w:tc>
          <w:tcPr>
            <w:tcW w:w="429" w:type="dxa"/>
            <w:tcBorders>
              <w:right w:val="single" w:sz="18" w:space="0" w:color="auto"/>
            </w:tcBorders>
            <w:vAlign w:val="center"/>
          </w:tcPr>
          <w:p w14:paraId="293CEC76" w14:textId="77777777" w:rsidR="007B2C93" w:rsidRPr="00022D49" w:rsidRDefault="000A1842" w:rsidP="000C622E">
            <w:pPr>
              <w:pStyle w:val="TableText"/>
              <w:spacing w:after="120"/>
              <w:rPr>
                <w:rFonts w:ascii="Tahoma" w:eastAsia="PMingLiU" w:hAnsi="Tahoma" w:cs="Tahoma"/>
                <w:sz w:val="13"/>
              </w:rPr>
            </w:pPr>
            <w:r w:rsidRPr="00022D49">
              <w:rPr>
                <w:rFonts w:ascii="Tahoma" w:eastAsia="PMingLiU" w:hAnsi="Tahoma" w:cs="Tahoma"/>
                <w:sz w:val="13"/>
              </w:rPr>
              <w:t>15</w:t>
            </w:r>
          </w:p>
        </w:tc>
        <w:tc>
          <w:tcPr>
            <w:tcW w:w="429" w:type="dxa"/>
            <w:tcBorders>
              <w:left w:val="single" w:sz="18" w:space="0" w:color="auto"/>
            </w:tcBorders>
            <w:vAlign w:val="center"/>
          </w:tcPr>
          <w:p w14:paraId="293CEC77"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C78"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A, S</w:t>
            </w:r>
          </w:p>
        </w:tc>
        <w:tc>
          <w:tcPr>
            <w:tcW w:w="429" w:type="dxa"/>
            <w:tcBorders>
              <w:left w:val="single" w:sz="18" w:space="0" w:color="auto"/>
              <w:right w:val="single" w:sz="18" w:space="0" w:color="auto"/>
            </w:tcBorders>
            <w:vAlign w:val="center"/>
          </w:tcPr>
          <w:p w14:paraId="293CEC79"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tcPr>
          <w:p w14:paraId="293CEC7A" w14:textId="77777777" w:rsidR="007B2C93" w:rsidRPr="00022D49" w:rsidRDefault="000A1842" w:rsidP="00F22928">
            <w:pPr>
              <w:pStyle w:val="TableText"/>
              <w:rPr>
                <w:rFonts w:ascii="Tahoma" w:eastAsia="PMingLiU" w:hAnsi="Tahoma" w:cs="Tahoma"/>
                <w:sz w:val="13"/>
              </w:rPr>
            </w:pPr>
            <w:r w:rsidRPr="00022D49">
              <w:rPr>
                <w:rFonts w:ascii="Tahoma" w:eastAsia="PMingLiU" w:hAnsi="Tahoma" w:cs="Tahoma"/>
                <w:sz w:val="13"/>
                <w:lang w:val="zh-TW"/>
              </w:rPr>
              <w:t>A</w:t>
            </w:r>
          </w:p>
        </w:tc>
        <w:tc>
          <w:tcPr>
            <w:tcW w:w="514" w:type="dxa"/>
            <w:vAlign w:val="center"/>
          </w:tcPr>
          <w:p w14:paraId="293CEC7B" w14:textId="77777777" w:rsidR="007B2C93" w:rsidRPr="00022D49" w:rsidRDefault="000A1842" w:rsidP="00036150">
            <w:pPr>
              <w:pStyle w:val="TableText"/>
              <w:rPr>
                <w:rFonts w:ascii="Tahoma" w:eastAsia="PMingLiU" w:hAnsi="Tahoma" w:cs="Tahoma"/>
              </w:rPr>
            </w:pPr>
            <w:r w:rsidRPr="00022D49">
              <w:rPr>
                <w:rFonts w:ascii="Tahoma" w:eastAsia="PMingLiU" w:hAnsi="Tahoma" w:cs="Tahoma"/>
                <w:sz w:val="13"/>
                <w:lang w:val="zh-TW"/>
              </w:rPr>
              <w:t>OL/SA/</w:t>
            </w:r>
          </w:p>
          <w:p w14:paraId="293CEC7C" w14:textId="77777777" w:rsidR="007B2C93" w:rsidRPr="00022D49" w:rsidRDefault="007B2C93" w:rsidP="00036150">
            <w:pPr>
              <w:pStyle w:val="TableText"/>
              <w:rPr>
                <w:rFonts w:ascii="Tahoma" w:eastAsia="PMingLiU" w:hAnsi="Tahoma" w:cs="Tahoma"/>
                <w:sz w:val="13"/>
              </w:rPr>
            </w:pPr>
            <w:r w:rsidRPr="00022D49">
              <w:rPr>
                <w:rFonts w:ascii="Tahoma" w:eastAsia="PMingLiU" w:hAnsi="Tahoma" w:cs="Tahoma"/>
                <w:sz w:val="13"/>
                <w:lang w:val="zh-TW"/>
              </w:rPr>
              <w:t>OV</w:t>
            </w:r>
          </w:p>
        </w:tc>
      </w:tr>
      <w:tr w:rsidR="001E79DE" w:rsidRPr="00022D49" w14:paraId="293CEC92" w14:textId="77777777" w:rsidTr="002E2BD2">
        <w:trPr>
          <w:cantSplit/>
          <w:trHeight w:val="145"/>
        </w:trPr>
        <w:tc>
          <w:tcPr>
            <w:tcW w:w="2592" w:type="dxa"/>
            <w:shd w:val="clear" w:color="auto" w:fill="FABF8F"/>
          </w:tcPr>
          <w:p w14:paraId="293CEC7E" w14:textId="77777777" w:rsidR="007B2C93" w:rsidRPr="00022D49" w:rsidRDefault="0088681C" w:rsidP="000C622E">
            <w:pPr>
              <w:pStyle w:val="Heading2"/>
              <w:ind w:left="0"/>
              <w:rPr>
                <w:rFonts w:ascii="Tahoma" w:eastAsia="PMingLiU" w:hAnsi="Tahoma" w:cs="Tahoma"/>
                <w:b w:val="0"/>
                <w:sz w:val="14"/>
                <w:szCs w:val="14"/>
              </w:rPr>
            </w:pPr>
            <w:bookmarkStart w:id="118" w:name="_Toc336337892"/>
            <w:bookmarkStart w:id="119" w:name="_Toc340917793"/>
            <w:bookmarkEnd w:id="118"/>
            <w:r w:rsidRPr="000C022D">
              <w:rPr>
                <w:rFonts w:ascii="Tahoma" w:eastAsia="PMingLiU" w:hAnsi="Tahoma" w:cs="Tahoma"/>
                <w:b w:val="0"/>
                <w:sz w:val="14"/>
                <w:szCs w:val="14"/>
              </w:rPr>
              <w:t>Visual Studio</w:t>
            </w:r>
            <w:r w:rsidR="00E938E3" w:rsidRPr="000C022D">
              <w:rPr>
                <w:rFonts w:ascii="Tahoma" w:eastAsia="PMingLiU" w:hAnsi="Tahoma" w:cs="Tahoma"/>
                <w:b w:val="0"/>
                <w:sz w:val="14"/>
                <w:szCs w:val="14"/>
                <w:vertAlign w:val="superscript"/>
              </w:rPr>
              <w:t>®</w:t>
            </w:r>
            <w:r w:rsidRPr="000C022D">
              <w:rPr>
                <w:rFonts w:ascii="Tahoma" w:eastAsia="PMingLiU" w:hAnsi="Tahoma" w:cs="Tahoma"/>
                <w:b w:val="0"/>
                <w:sz w:val="14"/>
                <w:szCs w:val="14"/>
              </w:rPr>
              <w:t xml:space="preserve"> Ultimate 2012 with MSDN</w:t>
            </w:r>
            <w:bookmarkEnd w:id="119"/>
          </w:p>
        </w:tc>
        <w:tc>
          <w:tcPr>
            <w:tcW w:w="475" w:type="dxa"/>
            <w:shd w:val="clear" w:color="auto" w:fill="FABF8F"/>
            <w:vAlign w:val="center"/>
          </w:tcPr>
          <w:p w14:paraId="293CEC7F" w14:textId="77777777" w:rsidR="007B2C93" w:rsidRPr="0028166E" w:rsidRDefault="00FA7440" w:rsidP="009832D3">
            <w:pPr>
              <w:pStyle w:val="TableText"/>
              <w:widowControl w:val="0"/>
              <w:rPr>
                <w:rFonts w:eastAsia="PMingLiU" w:cs="Tahoma"/>
                <w:sz w:val="13"/>
                <w:szCs w:val="13"/>
                <w:u w:val="single"/>
              </w:rPr>
            </w:pPr>
            <w:hyperlink w:anchor="_Toc336338278" w:history="1">
              <w:r w:rsidR="000A1842" w:rsidRPr="0028166E">
                <w:rPr>
                  <w:rStyle w:val="Hyperlink"/>
                  <w:rFonts w:eastAsia="PMingLiU" w:cs="Tahoma"/>
                  <w:sz w:val="13"/>
                  <w:szCs w:val="13"/>
                </w:rPr>
                <w:t>19</w:t>
              </w:r>
            </w:hyperlink>
          </w:p>
        </w:tc>
        <w:tc>
          <w:tcPr>
            <w:tcW w:w="429" w:type="dxa"/>
            <w:shd w:val="clear" w:color="auto" w:fill="FABF8F"/>
            <w:vAlign w:val="center"/>
          </w:tcPr>
          <w:p w14:paraId="293CEC80" w14:textId="77777777" w:rsidR="007B2C93" w:rsidRPr="00022D49" w:rsidRDefault="000A1842" w:rsidP="00E46F60">
            <w:pPr>
              <w:pStyle w:val="TableText"/>
              <w:spacing w:before="60" w:after="60"/>
              <w:rPr>
                <w:rFonts w:ascii="Tahoma" w:eastAsia="PMingLiU" w:hAnsi="Tahoma" w:cs="Tahoma"/>
                <w:sz w:val="13"/>
              </w:rPr>
            </w:pPr>
            <w:r w:rsidRPr="00022D49">
              <w:rPr>
                <w:rFonts w:ascii="Tahoma" w:eastAsia="PMingLiU" w:hAnsi="Tahoma" w:cs="Tahoma"/>
                <w:sz w:val="13"/>
              </w:rPr>
              <w:t>09/12</w:t>
            </w:r>
          </w:p>
        </w:tc>
        <w:tc>
          <w:tcPr>
            <w:tcW w:w="429" w:type="dxa"/>
            <w:tcBorders>
              <w:right w:val="single" w:sz="18" w:space="0" w:color="auto"/>
            </w:tcBorders>
            <w:shd w:val="clear" w:color="auto" w:fill="FABF8F"/>
            <w:vAlign w:val="center"/>
          </w:tcPr>
          <w:p w14:paraId="293CEC81"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C82" w14:textId="77777777" w:rsidR="007B2C93" w:rsidRPr="00022D49" w:rsidRDefault="007B2C93" w:rsidP="004B3534">
            <w:pPr>
              <w:pStyle w:val="TableText"/>
              <w:spacing w:after="120"/>
              <w:rPr>
                <w:rFonts w:ascii="Tahoma" w:eastAsia="PMingLiU" w:hAnsi="Tahoma" w:cs="Tahoma"/>
                <w:sz w:val="13"/>
              </w:rPr>
            </w:pPr>
          </w:p>
        </w:tc>
        <w:tc>
          <w:tcPr>
            <w:tcW w:w="429" w:type="dxa"/>
            <w:shd w:val="clear" w:color="auto" w:fill="FABF8F"/>
            <w:vAlign w:val="center"/>
          </w:tcPr>
          <w:p w14:paraId="293CEC83" w14:textId="77777777" w:rsidR="007B2C93" w:rsidRPr="00022D49" w:rsidRDefault="000A1842" w:rsidP="00956432">
            <w:pPr>
              <w:pStyle w:val="TableText"/>
              <w:spacing w:after="120"/>
              <w:rPr>
                <w:rFonts w:ascii="Tahoma" w:eastAsia="PMingLiU" w:hAnsi="Tahoma" w:cs="Tahoma"/>
                <w:sz w:val="13"/>
              </w:rPr>
            </w:pPr>
            <w:r w:rsidRPr="00022D49">
              <w:rPr>
                <w:rFonts w:ascii="Tahoma" w:eastAsia="PMingLiU" w:hAnsi="Tahoma" w:cs="Tahoma"/>
                <w:sz w:val="13"/>
              </w:rPr>
              <w:t>83</w:t>
            </w:r>
          </w:p>
        </w:tc>
        <w:tc>
          <w:tcPr>
            <w:tcW w:w="429" w:type="dxa"/>
            <w:shd w:val="clear" w:color="auto" w:fill="FABF8F"/>
            <w:vAlign w:val="center"/>
          </w:tcPr>
          <w:p w14:paraId="293CEC84" w14:textId="77777777" w:rsidR="007B2C93" w:rsidRPr="00022D49" w:rsidRDefault="000A1842" w:rsidP="00E46F60">
            <w:pPr>
              <w:pStyle w:val="TableText"/>
              <w:spacing w:after="120"/>
              <w:rPr>
                <w:rFonts w:ascii="Tahoma" w:eastAsia="PMingLiU" w:hAnsi="Tahoma" w:cs="Tahoma"/>
                <w:sz w:val="13"/>
              </w:rPr>
            </w:pPr>
            <w:r w:rsidRPr="00022D49">
              <w:rPr>
                <w:rFonts w:ascii="Tahoma" w:eastAsia="PMingLiU" w:hAnsi="Tahoma" w:cs="Tahoma"/>
                <w:sz w:val="13"/>
              </w:rPr>
              <w:t>66</w:t>
            </w:r>
          </w:p>
        </w:tc>
        <w:tc>
          <w:tcPr>
            <w:tcW w:w="429" w:type="dxa"/>
            <w:shd w:val="clear" w:color="auto" w:fill="FABF8F"/>
            <w:vAlign w:val="center"/>
          </w:tcPr>
          <w:p w14:paraId="293CEC85"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50</w:t>
            </w:r>
          </w:p>
        </w:tc>
        <w:tc>
          <w:tcPr>
            <w:tcW w:w="429" w:type="dxa"/>
            <w:shd w:val="clear" w:color="auto" w:fill="FABF8F"/>
            <w:vAlign w:val="center"/>
          </w:tcPr>
          <w:p w14:paraId="293CEC86"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50</w:t>
            </w:r>
          </w:p>
        </w:tc>
        <w:tc>
          <w:tcPr>
            <w:tcW w:w="429" w:type="dxa"/>
            <w:shd w:val="clear" w:color="auto" w:fill="FABF8F"/>
            <w:vAlign w:val="center"/>
          </w:tcPr>
          <w:p w14:paraId="293CEC87" w14:textId="77777777" w:rsidR="007B2C93" w:rsidRPr="00022D49" w:rsidRDefault="000A1842" w:rsidP="00E46F60">
            <w:pPr>
              <w:pStyle w:val="TableText"/>
              <w:spacing w:after="120"/>
              <w:rPr>
                <w:rFonts w:ascii="Tahoma" w:eastAsia="PMingLiU" w:hAnsi="Tahoma" w:cs="Tahoma"/>
                <w:sz w:val="13"/>
              </w:rPr>
            </w:pPr>
            <w:r w:rsidRPr="00022D49">
              <w:rPr>
                <w:rFonts w:ascii="Tahoma" w:eastAsia="PMingLiU" w:hAnsi="Tahoma" w:cs="Tahoma"/>
                <w:sz w:val="13"/>
              </w:rPr>
              <w:t>33</w:t>
            </w:r>
          </w:p>
        </w:tc>
        <w:tc>
          <w:tcPr>
            <w:tcW w:w="429" w:type="dxa"/>
            <w:tcBorders>
              <w:right w:val="single" w:sz="18" w:space="0" w:color="auto"/>
            </w:tcBorders>
            <w:shd w:val="clear" w:color="auto" w:fill="FABF8F"/>
            <w:vAlign w:val="center"/>
          </w:tcPr>
          <w:p w14:paraId="293CEC88" w14:textId="77777777" w:rsidR="007B2C93" w:rsidRPr="00022D49" w:rsidRDefault="000A1842" w:rsidP="00E46F60">
            <w:pPr>
              <w:pStyle w:val="TableText"/>
              <w:spacing w:after="120"/>
              <w:rPr>
                <w:rFonts w:ascii="Tahoma" w:eastAsia="PMingLiU" w:hAnsi="Tahoma" w:cs="Tahoma"/>
                <w:sz w:val="13"/>
              </w:rPr>
            </w:pPr>
            <w:r w:rsidRPr="00022D49">
              <w:rPr>
                <w:rFonts w:ascii="Tahoma" w:eastAsia="PMingLiU" w:hAnsi="Tahoma" w:cs="Tahoma"/>
                <w:sz w:val="13"/>
              </w:rPr>
              <w:t>17</w:t>
            </w:r>
          </w:p>
        </w:tc>
        <w:tc>
          <w:tcPr>
            <w:tcW w:w="429" w:type="dxa"/>
            <w:tcBorders>
              <w:left w:val="single" w:sz="18" w:space="0" w:color="auto"/>
            </w:tcBorders>
            <w:shd w:val="clear" w:color="auto" w:fill="FABF8F"/>
            <w:vAlign w:val="center"/>
          </w:tcPr>
          <w:p w14:paraId="293CEC89" w14:textId="77777777" w:rsidR="007B2C93" w:rsidRPr="00022D49" w:rsidRDefault="007B2C93" w:rsidP="004B3534">
            <w:pPr>
              <w:pStyle w:val="TableText"/>
              <w:spacing w:after="120"/>
              <w:rPr>
                <w:rFonts w:ascii="Tahoma" w:eastAsia="PMingLiU" w:hAnsi="Tahoma" w:cs="Tahoma"/>
                <w:sz w:val="13"/>
              </w:rPr>
            </w:pPr>
          </w:p>
        </w:tc>
        <w:tc>
          <w:tcPr>
            <w:tcW w:w="429" w:type="dxa"/>
            <w:shd w:val="clear" w:color="auto" w:fill="FABF8F"/>
            <w:vAlign w:val="center"/>
          </w:tcPr>
          <w:p w14:paraId="293CEC8A" w14:textId="77777777" w:rsidR="007B2C93" w:rsidRPr="00022D49" w:rsidRDefault="000A1842" w:rsidP="00E46F60">
            <w:pPr>
              <w:pStyle w:val="TableText"/>
              <w:spacing w:after="120"/>
              <w:rPr>
                <w:rFonts w:ascii="Tahoma" w:eastAsia="PMingLiU" w:hAnsi="Tahoma" w:cs="Tahoma"/>
                <w:sz w:val="13"/>
              </w:rPr>
            </w:pPr>
            <w:r w:rsidRPr="00022D49">
              <w:rPr>
                <w:rFonts w:ascii="Tahoma" w:eastAsia="PMingLiU" w:hAnsi="Tahoma" w:cs="Tahoma"/>
                <w:sz w:val="13"/>
              </w:rPr>
              <w:t>66</w:t>
            </w:r>
          </w:p>
        </w:tc>
        <w:tc>
          <w:tcPr>
            <w:tcW w:w="429" w:type="dxa"/>
            <w:tcBorders>
              <w:right w:val="single" w:sz="18" w:space="0" w:color="auto"/>
            </w:tcBorders>
            <w:shd w:val="clear" w:color="auto" w:fill="FABF8F"/>
            <w:vAlign w:val="center"/>
          </w:tcPr>
          <w:p w14:paraId="293CEC8B" w14:textId="77777777" w:rsidR="007B2C93" w:rsidRPr="00022D49" w:rsidRDefault="000A1842" w:rsidP="00E46F60">
            <w:pPr>
              <w:pStyle w:val="TableText"/>
              <w:spacing w:after="120"/>
              <w:rPr>
                <w:rFonts w:ascii="Tahoma" w:eastAsia="PMingLiU" w:hAnsi="Tahoma" w:cs="Tahoma"/>
                <w:sz w:val="13"/>
              </w:rPr>
            </w:pPr>
            <w:r w:rsidRPr="00022D49">
              <w:rPr>
                <w:rFonts w:ascii="Tahoma" w:eastAsia="PMingLiU" w:hAnsi="Tahoma" w:cs="Tahoma"/>
                <w:sz w:val="13"/>
              </w:rPr>
              <w:t>33</w:t>
            </w:r>
          </w:p>
        </w:tc>
        <w:tc>
          <w:tcPr>
            <w:tcW w:w="429" w:type="dxa"/>
            <w:tcBorders>
              <w:left w:val="single" w:sz="18" w:space="0" w:color="auto"/>
            </w:tcBorders>
            <w:shd w:val="clear" w:color="auto" w:fill="FABF8F"/>
            <w:vAlign w:val="center"/>
          </w:tcPr>
          <w:p w14:paraId="293CEC8C"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C8D"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ABF8F"/>
            <w:vAlign w:val="center"/>
          </w:tcPr>
          <w:p w14:paraId="293CEC8E"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C8F" w14:textId="77777777" w:rsidR="007B2C93" w:rsidRPr="00022D49" w:rsidRDefault="000A1842" w:rsidP="00F22928">
            <w:pPr>
              <w:pStyle w:val="TableText"/>
              <w:rPr>
                <w:rFonts w:ascii="Tahoma" w:eastAsia="PMingLiU" w:hAnsi="Tahoma" w:cs="Tahoma"/>
                <w:sz w:val="13"/>
              </w:rPr>
            </w:pPr>
            <w:r w:rsidRPr="00022D49">
              <w:rPr>
                <w:rFonts w:ascii="Tahoma" w:eastAsia="PMingLiU" w:hAnsi="Tahoma" w:cs="Tahoma"/>
                <w:sz w:val="13"/>
                <w:lang w:val="zh-TW"/>
              </w:rPr>
              <w:t>A</w:t>
            </w:r>
          </w:p>
        </w:tc>
        <w:tc>
          <w:tcPr>
            <w:tcW w:w="514" w:type="dxa"/>
            <w:shd w:val="clear" w:color="auto" w:fill="FABF8F"/>
            <w:vAlign w:val="center"/>
          </w:tcPr>
          <w:p w14:paraId="293CEC90" w14:textId="77777777" w:rsidR="007B2C93" w:rsidRPr="00022D49" w:rsidRDefault="000A1842" w:rsidP="00036150">
            <w:pPr>
              <w:pStyle w:val="TableText"/>
              <w:rPr>
                <w:rFonts w:ascii="Tahoma" w:eastAsia="PMingLiU" w:hAnsi="Tahoma" w:cs="Tahoma"/>
              </w:rPr>
            </w:pPr>
            <w:r w:rsidRPr="00022D49">
              <w:rPr>
                <w:rFonts w:ascii="Tahoma" w:eastAsia="PMingLiU" w:hAnsi="Tahoma" w:cs="Tahoma"/>
                <w:sz w:val="13"/>
                <w:lang w:val="zh-TW"/>
              </w:rPr>
              <w:t>OL/SA/</w:t>
            </w:r>
          </w:p>
          <w:p w14:paraId="293CEC91" w14:textId="77777777" w:rsidR="007B2C93" w:rsidRPr="00022D49" w:rsidRDefault="007B2C93" w:rsidP="00036150">
            <w:pPr>
              <w:pStyle w:val="TableText"/>
              <w:rPr>
                <w:rFonts w:ascii="Tahoma" w:eastAsia="PMingLiU" w:hAnsi="Tahoma" w:cs="Tahoma"/>
                <w:sz w:val="13"/>
              </w:rPr>
            </w:pPr>
            <w:r w:rsidRPr="00022D49">
              <w:rPr>
                <w:rFonts w:ascii="Tahoma" w:eastAsia="PMingLiU" w:hAnsi="Tahoma" w:cs="Tahoma"/>
                <w:sz w:val="13"/>
                <w:lang w:val="zh-TW"/>
              </w:rPr>
              <w:t>OV</w:t>
            </w:r>
          </w:p>
        </w:tc>
      </w:tr>
      <w:tr w:rsidR="007B2C93" w:rsidRPr="00022D49" w14:paraId="293CECA7" w14:textId="77777777" w:rsidTr="002E2BD2">
        <w:trPr>
          <w:cantSplit/>
          <w:trHeight w:val="145"/>
        </w:trPr>
        <w:tc>
          <w:tcPr>
            <w:tcW w:w="2592" w:type="dxa"/>
          </w:tcPr>
          <w:p w14:paraId="293CEC93" w14:textId="77777777" w:rsidR="007B2C93" w:rsidRPr="00022D49" w:rsidRDefault="0088681C" w:rsidP="00E46F60">
            <w:pPr>
              <w:pStyle w:val="Heading2"/>
              <w:ind w:left="0"/>
              <w:rPr>
                <w:rFonts w:ascii="Tahoma" w:eastAsia="PMingLiU" w:hAnsi="Tahoma" w:cs="Tahoma"/>
                <w:b w:val="0"/>
                <w:sz w:val="14"/>
                <w:szCs w:val="14"/>
              </w:rPr>
            </w:pPr>
            <w:bookmarkStart w:id="120" w:name="_Toc336337893"/>
            <w:bookmarkStart w:id="121" w:name="_Toc340917794"/>
            <w:bookmarkEnd w:id="120"/>
            <w:r w:rsidRPr="000C022D">
              <w:rPr>
                <w:rFonts w:ascii="Tahoma" w:eastAsia="PMingLiU" w:hAnsi="Tahoma" w:cs="Tahoma"/>
                <w:b w:val="0"/>
                <w:sz w:val="14"/>
                <w:szCs w:val="14"/>
              </w:rPr>
              <w:t>Visual Studio</w:t>
            </w:r>
            <w:r w:rsidR="00E938E3" w:rsidRPr="000C022D">
              <w:rPr>
                <w:rFonts w:ascii="Tahoma" w:eastAsia="PMingLiU" w:hAnsi="Tahoma" w:cs="Tahoma"/>
                <w:b w:val="0"/>
                <w:sz w:val="14"/>
                <w:szCs w:val="14"/>
                <w:vertAlign w:val="superscript"/>
              </w:rPr>
              <w:t>®</w:t>
            </w:r>
            <w:r w:rsidRPr="000C022D">
              <w:rPr>
                <w:rFonts w:ascii="Tahoma" w:eastAsia="PMingLiU" w:hAnsi="Tahoma" w:cs="Tahoma"/>
                <w:b w:val="0"/>
                <w:sz w:val="14"/>
                <w:szCs w:val="14"/>
              </w:rPr>
              <w:t xml:space="preserve"> Test Professional 2012 with MSDN</w:t>
            </w:r>
            <w:bookmarkEnd w:id="121"/>
          </w:p>
        </w:tc>
        <w:bookmarkStart w:id="122" w:name="_Hlt335908536"/>
        <w:bookmarkEnd w:id="122"/>
        <w:tc>
          <w:tcPr>
            <w:tcW w:w="475" w:type="dxa"/>
            <w:vAlign w:val="center"/>
          </w:tcPr>
          <w:p w14:paraId="293CEC94" w14:textId="77777777" w:rsidR="007B2C93" w:rsidRPr="0028166E" w:rsidRDefault="000A1842" w:rsidP="009832D3">
            <w:pPr>
              <w:pStyle w:val="TableText"/>
              <w:widowControl w:val="0"/>
              <w:rPr>
                <w:rFonts w:eastAsia="PMingLiU" w:cs="Tahoma"/>
                <w:sz w:val="13"/>
                <w:szCs w:val="13"/>
                <w:u w:val="single"/>
              </w:rPr>
            </w:pPr>
            <w:r w:rsidRPr="0028166E">
              <w:rPr>
                <w:rFonts w:eastAsia="PMingLiU" w:cs="Tahoma"/>
                <w:sz w:val="13"/>
                <w:szCs w:val="13"/>
              </w:rPr>
              <w:fldChar w:fldCharType="begin"/>
            </w:r>
            <w:r w:rsidR="0028166E" w:rsidRPr="0028166E">
              <w:rPr>
                <w:rFonts w:eastAsia="PMingLiU" w:cs="Tahoma"/>
                <w:sz w:val="13"/>
                <w:szCs w:val="13"/>
              </w:rPr>
              <w:instrText>HYPERLINK  \l "_Toc336338279"</w:instrText>
            </w:r>
            <w:r w:rsidRPr="0028166E">
              <w:rPr>
                <w:rFonts w:eastAsia="PMingLiU" w:cs="Tahoma"/>
                <w:sz w:val="13"/>
                <w:szCs w:val="13"/>
              </w:rPr>
              <w:fldChar w:fldCharType="separate"/>
            </w:r>
            <w:r w:rsidRPr="0028166E">
              <w:rPr>
                <w:rStyle w:val="Hyperlink"/>
                <w:rFonts w:eastAsia="PMingLiU" w:cs="Tahoma"/>
                <w:sz w:val="13"/>
                <w:szCs w:val="13"/>
              </w:rPr>
              <w:t>20</w:t>
            </w:r>
            <w:r w:rsidRPr="0028166E">
              <w:rPr>
                <w:rFonts w:eastAsia="PMingLiU" w:cs="Tahoma"/>
                <w:sz w:val="13"/>
                <w:szCs w:val="13"/>
              </w:rPr>
              <w:fldChar w:fldCharType="end"/>
            </w:r>
          </w:p>
        </w:tc>
        <w:tc>
          <w:tcPr>
            <w:tcW w:w="429" w:type="dxa"/>
            <w:vAlign w:val="center"/>
          </w:tcPr>
          <w:p w14:paraId="293CEC95" w14:textId="77777777" w:rsidR="007B2C93" w:rsidRPr="00022D49" w:rsidRDefault="000A1842" w:rsidP="00E46F60">
            <w:pPr>
              <w:pStyle w:val="TableText"/>
              <w:spacing w:before="60" w:after="60"/>
              <w:rPr>
                <w:rFonts w:ascii="Tahoma" w:eastAsia="PMingLiU" w:hAnsi="Tahoma" w:cs="Tahoma"/>
                <w:sz w:val="13"/>
              </w:rPr>
            </w:pPr>
            <w:r w:rsidRPr="00022D49">
              <w:rPr>
                <w:rFonts w:ascii="Tahoma" w:eastAsia="PMingLiU" w:hAnsi="Tahoma" w:cs="Tahoma"/>
                <w:sz w:val="13"/>
              </w:rPr>
              <w:t>09/12</w:t>
            </w:r>
          </w:p>
        </w:tc>
        <w:tc>
          <w:tcPr>
            <w:tcW w:w="429" w:type="dxa"/>
            <w:tcBorders>
              <w:right w:val="single" w:sz="18" w:space="0" w:color="auto"/>
            </w:tcBorders>
            <w:vAlign w:val="center"/>
          </w:tcPr>
          <w:p w14:paraId="293CEC96"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vAlign w:val="center"/>
          </w:tcPr>
          <w:p w14:paraId="293CEC97" w14:textId="77777777" w:rsidR="007B2C93" w:rsidRPr="00022D49" w:rsidRDefault="007B2C93" w:rsidP="004B3534">
            <w:pPr>
              <w:pStyle w:val="TableText"/>
              <w:spacing w:after="120"/>
              <w:rPr>
                <w:rFonts w:ascii="Tahoma" w:eastAsia="PMingLiU" w:hAnsi="Tahoma" w:cs="Tahoma"/>
                <w:sz w:val="13"/>
              </w:rPr>
            </w:pPr>
          </w:p>
        </w:tc>
        <w:tc>
          <w:tcPr>
            <w:tcW w:w="429" w:type="dxa"/>
            <w:vAlign w:val="center"/>
          </w:tcPr>
          <w:p w14:paraId="293CEC98"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15</w:t>
            </w:r>
          </w:p>
        </w:tc>
        <w:tc>
          <w:tcPr>
            <w:tcW w:w="429" w:type="dxa"/>
            <w:vAlign w:val="center"/>
          </w:tcPr>
          <w:p w14:paraId="293CEC99"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12</w:t>
            </w:r>
          </w:p>
        </w:tc>
        <w:tc>
          <w:tcPr>
            <w:tcW w:w="429" w:type="dxa"/>
            <w:vAlign w:val="center"/>
          </w:tcPr>
          <w:p w14:paraId="293CEC9A"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9</w:t>
            </w:r>
          </w:p>
        </w:tc>
        <w:tc>
          <w:tcPr>
            <w:tcW w:w="429" w:type="dxa"/>
            <w:vAlign w:val="center"/>
          </w:tcPr>
          <w:p w14:paraId="293CEC9B"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9</w:t>
            </w:r>
          </w:p>
        </w:tc>
        <w:tc>
          <w:tcPr>
            <w:tcW w:w="429" w:type="dxa"/>
            <w:vAlign w:val="center"/>
          </w:tcPr>
          <w:p w14:paraId="293CEC9C"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6</w:t>
            </w:r>
          </w:p>
        </w:tc>
        <w:tc>
          <w:tcPr>
            <w:tcW w:w="429" w:type="dxa"/>
            <w:tcBorders>
              <w:right w:val="single" w:sz="18" w:space="0" w:color="auto"/>
            </w:tcBorders>
            <w:vAlign w:val="center"/>
          </w:tcPr>
          <w:p w14:paraId="293CEC9D"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3</w:t>
            </w:r>
          </w:p>
        </w:tc>
        <w:tc>
          <w:tcPr>
            <w:tcW w:w="429" w:type="dxa"/>
            <w:tcBorders>
              <w:left w:val="single" w:sz="18" w:space="0" w:color="auto"/>
            </w:tcBorders>
            <w:vAlign w:val="center"/>
          </w:tcPr>
          <w:p w14:paraId="293CEC9E" w14:textId="77777777" w:rsidR="007B2C93" w:rsidRPr="00022D49" w:rsidRDefault="007B2C93" w:rsidP="004B3534">
            <w:pPr>
              <w:pStyle w:val="TableText"/>
              <w:spacing w:after="120"/>
              <w:rPr>
                <w:rFonts w:ascii="Tahoma" w:eastAsia="PMingLiU" w:hAnsi="Tahoma" w:cs="Tahoma"/>
                <w:sz w:val="13"/>
              </w:rPr>
            </w:pPr>
          </w:p>
        </w:tc>
        <w:tc>
          <w:tcPr>
            <w:tcW w:w="429" w:type="dxa"/>
            <w:vAlign w:val="center"/>
          </w:tcPr>
          <w:p w14:paraId="293CEC9F"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12</w:t>
            </w:r>
          </w:p>
        </w:tc>
        <w:tc>
          <w:tcPr>
            <w:tcW w:w="429" w:type="dxa"/>
            <w:tcBorders>
              <w:right w:val="single" w:sz="18" w:space="0" w:color="auto"/>
            </w:tcBorders>
            <w:vAlign w:val="center"/>
          </w:tcPr>
          <w:p w14:paraId="293CECA0" w14:textId="77777777" w:rsidR="007B2C93" w:rsidRPr="00022D49" w:rsidRDefault="000A1842" w:rsidP="004B3534">
            <w:pPr>
              <w:pStyle w:val="TableText"/>
              <w:spacing w:after="120"/>
              <w:rPr>
                <w:rFonts w:ascii="Tahoma" w:eastAsia="PMingLiU" w:hAnsi="Tahoma" w:cs="Tahoma"/>
                <w:sz w:val="13"/>
              </w:rPr>
            </w:pPr>
            <w:r w:rsidRPr="00022D49">
              <w:rPr>
                <w:rFonts w:ascii="Tahoma" w:eastAsia="PMingLiU" w:hAnsi="Tahoma" w:cs="Tahoma"/>
                <w:sz w:val="13"/>
              </w:rPr>
              <w:t>6</w:t>
            </w:r>
          </w:p>
        </w:tc>
        <w:tc>
          <w:tcPr>
            <w:tcW w:w="429" w:type="dxa"/>
            <w:tcBorders>
              <w:left w:val="single" w:sz="18" w:space="0" w:color="auto"/>
            </w:tcBorders>
            <w:vAlign w:val="center"/>
          </w:tcPr>
          <w:p w14:paraId="293CECA1"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CA2"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A, S</w:t>
            </w:r>
          </w:p>
        </w:tc>
        <w:tc>
          <w:tcPr>
            <w:tcW w:w="429" w:type="dxa"/>
            <w:tcBorders>
              <w:left w:val="single" w:sz="18" w:space="0" w:color="auto"/>
              <w:right w:val="single" w:sz="18" w:space="0" w:color="auto"/>
            </w:tcBorders>
            <w:vAlign w:val="center"/>
          </w:tcPr>
          <w:p w14:paraId="293CECA3" w14:textId="77777777" w:rsidR="007B2C93" w:rsidRPr="00022D49" w:rsidRDefault="000A1842"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tcPr>
          <w:p w14:paraId="293CECA4" w14:textId="77777777" w:rsidR="007B2C93" w:rsidRPr="00022D49" w:rsidRDefault="000A1842" w:rsidP="00F22928">
            <w:pPr>
              <w:pStyle w:val="TableText"/>
              <w:rPr>
                <w:rFonts w:ascii="Tahoma" w:eastAsia="PMingLiU" w:hAnsi="Tahoma" w:cs="Tahoma"/>
                <w:sz w:val="13"/>
              </w:rPr>
            </w:pPr>
            <w:r w:rsidRPr="00022D49">
              <w:rPr>
                <w:rFonts w:ascii="Tahoma" w:eastAsia="PMingLiU" w:hAnsi="Tahoma" w:cs="Tahoma"/>
                <w:sz w:val="13"/>
                <w:lang w:val="zh-TW"/>
              </w:rPr>
              <w:t>A</w:t>
            </w:r>
          </w:p>
        </w:tc>
        <w:tc>
          <w:tcPr>
            <w:tcW w:w="514" w:type="dxa"/>
            <w:vAlign w:val="center"/>
          </w:tcPr>
          <w:p w14:paraId="293CECA5" w14:textId="77777777" w:rsidR="007B2C93" w:rsidRPr="00022D49" w:rsidRDefault="000A1842" w:rsidP="00036150">
            <w:pPr>
              <w:pStyle w:val="TableText"/>
              <w:rPr>
                <w:rFonts w:ascii="Tahoma" w:eastAsia="PMingLiU" w:hAnsi="Tahoma" w:cs="Tahoma"/>
              </w:rPr>
            </w:pPr>
            <w:r w:rsidRPr="00022D49">
              <w:rPr>
                <w:rFonts w:ascii="Tahoma" w:eastAsia="PMingLiU" w:hAnsi="Tahoma" w:cs="Tahoma"/>
                <w:sz w:val="13"/>
                <w:lang w:val="zh-TW"/>
              </w:rPr>
              <w:t>OL/SA/</w:t>
            </w:r>
          </w:p>
          <w:p w14:paraId="293CECA6" w14:textId="77777777" w:rsidR="007B2C93" w:rsidRPr="00022D49" w:rsidRDefault="007B2C93" w:rsidP="00036150">
            <w:pPr>
              <w:pStyle w:val="TableText"/>
              <w:rPr>
                <w:rFonts w:ascii="Tahoma" w:eastAsia="PMingLiU" w:hAnsi="Tahoma" w:cs="Tahoma"/>
                <w:sz w:val="13"/>
              </w:rPr>
            </w:pPr>
            <w:r w:rsidRPr="00022D49">
              <w:rPr>
                <w:rFonts w:ascii="Tahoma" w:eastAsia="PMingLiU" w:hAnsi="Tahoma" w:cs="Tahoma"/>
                <w:sz w:val="13"/>
                <w:lang w:val="zh-TW"/>
              </w:rPr>
              <w:t>OV</w:t>
            </w:r>
          </w:p>
        </w:tc>
      </w:tr>
      <w:tr w:rsidR="001E79DE" w:rsidRPr="00022D49" w14:paraId="293CECBB" w14:textId="77777777" w:rsidTr="002E2BD2">
        <w:trPr>
          <w:cantSplit/>
          <w:trHeight w:val="70"/>
        </w:trPr>
        <w:tc>
          <w:tcPr>
            <w:tcW w:w="2592" w:type="dxa"/>
            <w:shd w:val="clear" w:color="auto" w:fill="FABF8F"/>
          </w:tcPr>
          <w:p w14:paraId="293CECA8" w14:textId="77777777" w:rsidR="007B2C93" w:rsidRPr="00022D49" w:rsidRDefault="000A1842" w:rsidP="002E2BD2">
            <w:pPr>
              <w:pStyle w:val="Heading2"/>
              <w:ind w:left="7"/>
              <w:rPr>
                <w:rFonts w:ascii="Tahoma" w:eastAsia="PMingLiU" w:hAnsi="Tahoma" w:cs="Tahoma"/>
                <w:b w:val="0"/>
                <w:sz w:val="14"/>
                <w:szCs w:val="14"/>
                <w:lang w:eastAsia="x-none"/>
              </w:rPr>
            </w:pPr>
            <w:bookmarkStart w:id="123" w:name="_Toc336337894"/>
            <w:bookmarkStart w:id="124" w:name="_Toc340917795"/>
            <w:bookmarkEnd w:id="123"/>
            <w:r w:rsidRPr="00022D49">
              <w:rPr>
                <w:rFonts w:ascii="Tahoma" w:eastAsia="PMingLiU" w:hAnsi="Tahoma" w:cs="Tahoma"/>
                <w:b w:val="0"/>
                <w:sz w:val="14"/>
                <w:szCs w:val="14"/>
                <w:lang w:val="zh-TW"/>
              </w:rPr>
              <w:t>Word 2013</w:t>
            </w:r>
            <w:bookmarkEnd w:id="124"/>
          </w:p>
        </w:tc>
        <w:tc>
          <w:tcPr>
            <w:tcW w:w="475" w:type="dxa"/>
            <w:shd w:val="clear" w:color="auto" w:fill="FABF8F"/>
            <w:vAlign w:val="center"/>
          </w:tcPr>
          <w:p w14:paraId="293CECA9" w14:textId="77777777" w:rsidR="007B2C93" w:rsidRPr="0028166E" w:rsidRDefault="007B2C93" w:rsidP="00F62B9E">
            <w:pPr>
              <w:pStyle w:val="TableText"/>
              <w:widowControl w:val="0"/>
              <w:rPr>
                <w:rStyle w:val="EndnoteReference"/>
                <w:rFonts w:eastAsia="PMingLiU" w:cs="Tahoma"/>
                <w:b w:val="0"/>
                <w:color w:val="0000FF"/>
                <w:sz w:val="13"/>
                <w:szCs w:val="13"/>
                <w:u w:val="single"/>
              </w:rPr>
            </w:pPr>
          </w:p>
        </w:tc>
        <w:tc>
          <w:tcPr>
            <w:tcW w:w="429" w:type="dxa"/>
            <w:shd w:val="clear" w:color="auto" w:fill="FABF8F"/>
            <w:vAlign w:val="center"/>
          </w:tcPr>
          <w:p w14:paraId="293CECAA" w14:textId="77777777" w:rsidR="007B2C93" w:rsidRPr="00022D49" w:rsidRDefault="000A1842" w:rsidP="003534E2">
            <w:pPr>
              <w:pStyle w:val="TableText"/>
              <w:spacing w:before="60" w:after="6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429" w:type="dxa"/>
            <w:tcBorders>
              <w:right w:val="single" w:sz="18" w:space="0" w:color="auto"/>
            </w:tcBorders>
            <w:shd w:val="clear" w:color="auto" w:fill="FABF8F"/>
            <w:vAlign w:val="center"/>
          </w:tcPr>
          <w:p w14:paraId="293CECAB"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shd w:val="clear" w:color="auto" w:fill="FABF8F"/>
            <w:vAlign w:val="center"/>
          </w:tcPr>
          <w:p w14:paraId="293CECAC" w14:textId="77777777" w:rsidR="007B2C93" w:rsidRPr="00022D49" w:rsidRDefault="007B2C93" w:rsidP="004B3534">
            <w:pPr>
              <w:pStyle w:val="TableText"/>
              <w:spacing w:after="120"/>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CAD"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shd w:val="clear" w:color="auto" w:fill="FABF8F"/>
            <w:vAlign w:val="center"/>
          </w:tcPr>
          <w:p w14:paraId="293CECAE"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CA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CB0"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shd w:val="clear" w:color="auto" w:fill="FABF8F"/>
            <w:vAlign w:val="center"/>
          </w:tcPr>
          <w:p w14:paraId="293CECB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shd w:val="clear" w:color="auto" w:fill="FABF8F"/>
            <w:vAlign w:val="center"/>
          </w:tcPr>
          <w:p w14:paraId="293CECB2"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CB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shd w:val="clear" w:color="auto" w:fill="FABF8F"/>
            <w:vAlign w:val="center"/>
          </w:tcPr>
          <w:p w14:paraId="293CECB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shd w:val="clear" w:color="auto" w:fill="FABF8F"/>
            <w:vAlign w:val="center"/>
          </w:tcPr>
          <w:p w14:paraId="293CECB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shd w:val="clear" w:color="auto" w:fill="FABF8F"/>
            <w:vAlign w:val="center"/>
          </w:tcPr>
          <w:p w14:paraId="293CECB6"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14:paraId="293CECB7"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14:paraId="293CECB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shd w:val="clear" w:color="auto" w:fill="FABF8F"/>
          </w:tcPr>
          <w:p w14:paraId="293CECB9" w14:textId="77777777" w:rsidR="007B2C93" w:rsidRPr="00022D49" w:rsidRDefault="007B2C93" w:rsidP="004B3534">
            <w:pPr>
              <w:pStyle w:val="TableText"/>
              <w:rPr>
                <w:rFonts w:ascii="Tahoma" w:eastAsia="PMingLiU" w:hAnsi="Tahoma" w:cs="Tahoma"/>
                <w:sz w:val="13"/>
              </w:rPr>
            </w:pPr>
          </w:p>
        </w:tc>
        <w:tc>
          <w:tcPr>
            <w:tcW w:w="514" w:type="dxa"/>
            <w:shd w:val="clear" w:color="auto" w:fill="FABF8F"/>
            <w:vAlign w:val="center"/>
          </w:tcPr>
          <w:p w14:paraId="293CECBA" w14:textId="77777777" w:rsidR="007B2C93" w:rsidRPr="00022D49" w:rsidRDefault="007B2C93" w:rsidP="004B3534">
            <w:pPr>
              <w:pStyle w:val="TableText"/>
              <w:rPr>
                <w:rFonts w:ascii="Tahoma" w:eastAsia="PMingLiU" w:hAnsi="Tahoma" w:cs="Tahoma"/>
                <w:sz w:val="13"/>
              </w:rPr>
            </w:pPr>
          </w:p>
        </w:tc>
      </w:tr>
      <w:tr w:rsidR="007B2C93" w:rsidRPr="00022D49" w14:paraId="293CECCF" w14:textId="77777777" w:rsidTr="002E2BD2">
        <w:trPr>
          <w:cantSplit/>
          <w:trHeight w:val="323"/>
        </w:trPr>
        <w:tc>
          <w:tcPr>
            <w:tcW w:w="2592" w:type="dxa"/>
          </w:tcPr>
          <w:p w14:paraId="293CECBC" w14:textId="77777777" w:rsidR="007B2C93" w:rsidRPr="00022D49" w:rsidRDefault="000A1842" w:rsidP="002E2BD2">
            <w:pPr>
              <w:pStyle w:val="Heading2"/>
              <w:ind w:left="7"/>
              <w:rPr>
                <w:rFonts w:ascii="Tahoma" w:eastAsia="PMingLiU" w:hAnsi="Tahoma" w:cs="Tahoma"/>
                <w:b w:val="0"/>
                <w:sz w:val="14"/>
                <w:szCs w:val="14"/>
              </w:rPr>
            </w:pPr>
            <w:bookmarkStart w:id="125" w:name="_Toc336337895"/>
            <w:bookmarkStart w:id="126" w:name="_Toc340917796"/>
            <w:bookmarkEnd w:id="125"/>
            <w:r w:rsidRPr="00022D49">
              <w:rPr>
                <w:rFonts w:ascii="Tahoma" w:eastAsia="PMingLiU" w:hAnsi="Tahoma" w:cs="Tahoma"/>
                <w:b w:val="0"/>
                <w:sz w:val="14"/>
                <w:szCs w:val="14"/>
                <w:lang w:val="zh-TW"/>
              </w:rPr>
              <w:t>Word for Mac 2011</w:t>
            </w:r>
            <w:bookmarkEnd w:id="126"/>
          </w:p>
        </w:tc>
        <w:tc>
          <w:tcPr>
            <w:tcW w:w="475" w:type="dxa"/>
            <w:vAlign w:val="center"/>
          </w:tcPr>
          <w:p w14:paraId="293CECBD" w14:textId="77777777" w:rsidR="007B2C93" w:rsidRPr="0028166E" w:rsidRDefault="007B2C93" w:rsidP="00F62B9E">
            <w:pPr>
              <w:pStyle w:val="TableText"/>
              <w:widowControl w:val="0"/>
              <w:rPr>
                <w:rStyle w:val="EndnoteReference"/>
                <w:rFonts w:eastAsia="PMingLiU" w:cs="Tahoma"/>
                <w:b w:val="0"/>
                <w:color w:val="0000FF"/>
                <w:sz w:val="13"/>
                <w:szCs w:val="13"/>
              </w:rPr>
            </w:pPr>
          </w:p>
        </w:tc>
        <w:tc>
          <w:tcPr>
            <w:tcW w:w="429" w:type="dxa"/>
            <w:vAlign w:val="center"/>
          </w:tcPr>
          <w:p w14:paraId="293CECBE" w14:textId="77777777" w:rsidR="007B2C93" w:rsidRPr="00022D49" w:rsidRDefault="000A1842" w:rsidP="004B3534">
            <w:pPr>
              <w:pStyle w:val="TableText"/>
              <w:spacing w:before="60" w:after="60"/>
              <w:rPr>
                <w:rFonts w:ascii="Tahoma" w:eastAsia="PMingLiU" w:hAnsi="Tahoma" w:cs="Tahoma"/>
                <w:sz w:val="13"/>
              </w:rPr>
            </w:pPr>
            <w:r w:rsidRPr="00022D49">
              <w:rPr>
                <w:rFonts w:ascii="Tahoma" w:eastAsia="PMingLiU" w:hAnsi="Tahoma" w:cs="Tahoma"/>
                <w:sz w:val="13"/>
              </w:rPr>
              <w:t>09/10</w:t>
            </w:r>
          </w:p>
        </w:tc>
        <w:tc>
          <w:tcPr>
            <w:tcW w:w="429" w:type="dxa"/>
            <w:tcBorders>
              <w:right w:val="single" w:sz="18" w:space="0" w:color="auto"/>
            </w:tcBorders>
            <w:vAlign w:val="center"/>
          </w:tcPr>
          <w:p w14:paraId="293CECBF"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DT</w:t>
            </w:r>
          </w:p>
        </w:tc>
        <w:tc>
          <w:tcPr>
            <w:tcW w:w="429" w:type="dxa"/>
            <w:tcBorders>
              <w:left w:val="single" w:sz="18" w:space="0" w:color="auto"/>
            </w:tcBorders>
            <w:vAlign w:val="center"/>
          </w:tcPr>
          <w:p w14:paraId="293CECC0" w14:textId="77777777" w:rsidR="007B2C93" w:rsidRPr="00022D49" w:rsidRDefault="007B2C93" w:rsidP="004B3534">
            <w:pPr>
              <w:pStyle w:val="TableText"/>
              <w:spacing w:after="120"/>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CC1"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3</w:t>
            </w:r>
          </w:p>
        </w:tc>
        <w:tc>
          <w:tcPr>
            <w:tcW w:w="429" w:type="dxa"/>
            <w:vAlign w:val="center"/>
          </w:tcPr>
          <w:p w14:paraId="293CECC2"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CC3"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CC4"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vAlign w:val="center"/>
          </w:tcPr>
          <w:p w14:paraId="293CECC5"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right w:val="single" w:sz="18" w:space="0" w:color="auto"/>
            </w:tcBorders>
            <w:vAlign w:val="center"/>
          </w:tcPr>
          <w:p w14:paraId="293CECC6"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CC7"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vAlign w:val="center"/>
          </w:tcPr>
          <w:p w14:paraId="293CECC8"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2</w:t>
            </w:r>
          </w:p>
        </w:tc>
        <w:tc>
          <w:tcPr>
            <w:tcW w:w="429" w:type="dxa"/>
            <w:tcBorders>
              <w:right w:val="single" w:sz="18" w:space="0" w:color="auto"/>
            </w:tcBorders>
            <w:vAlign w:val="center"/>
          </w:tcPr>
          <w:p w14:paraId="293CECC9"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rPr>
              <w:t>1</w:t>
            </w:r>
          </w:p>
        </w:tc>
        <w:tc>
          <w:tcPr>
            <w:tcW w:w="429" w:type="dxa"/>
            <w:tcBorders>
              <w:left w:val="single" w:sz="18" w:space="0" w:color="auto"/>
            </w:tcBorders>
            <w:vAlign w:val="center"/>
          </w:tcPr>
          <w:p w14:paraId="293CECCA" w14:textId="77777777" w:rsidR="007B2C93" w:rsidRPr="00022D49" w:rsidRDefault="007B2C93" w:rsidP="004B3534">
            <w:pPr>
              <w:pStyle w:val="TableText"/>
              <w:rPr>
                <w:rFonts w:ascii="Tahoma" w:eastAsia="PMingLiU" w:hAnsi="Tahoma" w:cs="Tahoma"/>
                <w:sz w:val="13"/>
              </w:rPr>
            </w:pPr>
          </w:p>
        </w:tc>
        <w:tc>
          <w:tcPr>
            <w:tcW w:w="429" w:type="dxa"/>
            <w:tcBorders>
              <w:right w:val="single" w:sz="18" w:space="0" w:color="auto"/>
            </w:tcBorders>
            <w:vAlign w:val="center"/>
          </w:tcPr>
          <w:p w14:paraId="293CECCB" w14:textId="77777777" w:rsidR="007B2C93" w:rsidRPr="00022D49" w:rsidRDefault="007B2C93" w:rsidP="004B3534">
            <w:pPr>
              <w:pStyle w:val="TableText"/>
              <w:rPr>
                <w:rFonts w:ascii="Tahoma" w:eastAsia="PMingLiU" w:hAnsi="Tahoma" w:cs="Tahoma"/>
                <w:sz w:val="13"/>
              </w:rPr>
            </w:pPr>
          </w:p>
        </w:tc>
        <w:tc>
          <w:tcPr>
            <w:tcW w:w="429" w:type="dxa"/>
            <w:tcBorders>
              <w:left w:val="single" w:sz="18" w:space="0" w:color="auto"/>
              <w:right w:val="single" w:sz="18" w:space="0" w:color="auto"/>
            </w:tcBorders>
            <w:vAlign w:val="center"/>
          </w:tcPr>
          <w:p w14:paraId="293CECCC" w14:textId="77777777" w:rsidR="007B2C93" w:rsidRPr="00022D49" w:rsidRDefault="007B2C93" w:rsidP="004B3534">
            <w:pPr>
              <w:pStyle w:val="TableText"/>
              <w:rPr>
                <w:rFonts w:ascii="Tahoma" w:eastAsia="PMingLiU" w:hAnsi="Tahoma" w:cs="Tahoma"/>
                <w:sz w:val="13"/>
              </w:rPr>
            </w:pPr>
            <w:r w:rsidRPr="00022D49">
              <w:rPr>
                <w:rFonts w:ascii="Tahoma" w:eastAsia="PMingLiU" w:hAnsi="Tahoma" w:cs="Tahoma"/>
                <w:sz w:val="13"/>
                <w:lang w:val="zh-TW"/>
              </w:rPr>
              <w:t>P</w:t>
            </w:r>
          </w:p>
        </w:tc>
        <w:tc>
          <w:tcPr>
            <w:tcW w:w="514" w:type="dxa"/>
          </w:tcPr>
          <w:p w14:paraId="293CECCD" w14:textId="77777777" w:rsidR="007B2C93" w:rsidRPr="00022D49" w:rsidRDefault="007B2C93" w:rsidP="004B3534">
            <w:pPr>
              <w:pStyle w:val="TableText"/>
              <w:rPr>
                <w:rFonts w:ascii="Tahoma" w:eastAsia="PMingLiU" w:hAnsi="Tahoma" w:cs="Tahoma"/>
                <w:sz w:val="13"/>
              </w:rPr>
            </w:pPr>
          </w:p>
        </w:tc>
        <w:tc>
          <w:tcPr>
            <w:tcW w:w="514" w:type="dxa"/>
            <w:vAlign w:val="center"/>
          </w:tcPr>
          <w:p w14:paraId="293CECCE" w14:textId="77777777" w:rsidR="007B2C93" w:rsidRPr="00022D49" w:rsidRDefault="007B2C93" w:rsidP="004B3534">
            <w:pPr>
              <w:pStyle w:val="TableText"/>
              <w:rPr>
                <w:rFonts w:ascii="Tahoma" w:eastAsia="PMingLiU" w:hAnsi="Tahoma" w:cs="Tahoma"/>
                <w:sz w:val="13"/>
              </w:rPr>
            </w:pPr>
          </w:p>
        </w:tc>
      </w:tr>
    </w:tbl>
    <w:p w14:paraId="293CECD0" w14:textId="77777777" w:rsidR="00023FE7" w:rsidRPr="00022D49" w:rsidRDefault="00813048">
      <w:pPr>
        <w:pStyle w:val="Bodywithspace"/>
        <w:ind w:left="0"/>
        <w:rPr>
          <w:rFonts w:ascii="Tahoma" w:eastAsia="PMingLiU" w:hAnsi="Tahoma" w:cs="Tahoma"/>
        </w:rPr>
      </w:pPr>
      <w:r w:rsidRPr="00022D49">
        <w:rPr>
          <w:rFonts w:ascii="Tahoma" w:eastAsia="PMingLiU" w:hAnsi="Tahoma" w:cs="Tahoma"/>
          <w:noProof/>
        </w:rPr>
        <mc:AlternateContent>
          <mc:Choice Requires="wps">
            <w:drawing>
              <wp:anchor distT="0" distB="0" distL="114300" distR="114300" simplePos="0" relativeHeight="251656192" behindDoc="0" locked="0" layoutInCell="1" allowOverlap="1" wp14:anchorId="293D1A99" wp14:editId="293D1A9A">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D1ABE" w14:textId="77777777" w:rsidR="003534E2" w:rsidRPr="00C6355B" w:rsidRDefault="003534E2">
                            <w:pPr>
                              <w:rPr>
                                <w:rFonts w:eastAsia="PMingLiU" w:cs="Tahoma"/>
                                <w:i/>
                                <w:color w:val="000000"/>
                                <w:sz w:val="14"/>
                                <w:szCs w:val="14"/>
                                <w:lang w:eastAsia="zh-TW"/>
                              </w:rPr>
                            </w:pPr>
                            <w:r w:rsidRPr="00C6355B">
                              <w:rPr>
                                <w:rFonts w:eastAsia="PMingLiU" w:cs="Tahoma"/>
                                <w:i/>
                                <w:color w:val="000000"/>
                                <w:sz w:val="14"/>
                                <w:szCs w:val="14"/>
                                <w:lang w:val="zh-TW" w:eastAsia="zh-TW"/>
                              </w:rPr>
                              <w:t>注意事項：若產品儲存格為空白，則目前計劃並不提供該項產品。</w:t>
                            </w:r>
                          </w:p>
                          <w:p w14:paraId="293D1ABF" w14:textId="77777777" w:rsidR="003534E2" w:rsidRPr="00C6355B" w:rsidRDefault="003534E2">
                            <w:pPr>
                              <w:rPr>
                                <w:rFonts w:eastAsia="PMingLiU" w:cs="Tahoma"/>
                                <w:i/>
                                <w:color w:val="000000"/>
                                <w:sz w:val="14"/>
                                <w:szCs w:val="14"/>
                              </w:rPr>
                            </w:pPr>
                            <w:r w:rsidRPr="00C6355B">
                              <w:rPr>
                                <w:rFonts w:eastAsia="PMingLiU" w:cs="Tahoma"/>
                                <w:i/>
                                <w:color w:val="000000"/>
                                <w:sz w:val="14"/>
                                <w:szCs w:val="14"/>
                                <w:lang w:val="zh-TW"/>
                              </w:rPr>
                              <w:t xml:space="preserve">*Select Plus </w:t>
                            </w:r>
                            <w:r w:rsidRPr="00C6355B">
                              <w:rPr>
                                <w:rFonts w:eastAsia="PMingLiU" w:cs="Tahoma"/>
                                <w:i/>
                                <w:color w:val="000000"/>
                                <w:sz w:val="14"/>
                                <w:szCs w:val="14"/>
                                <w:lang w:val="zh-TW"/>
                              </w:rPr>
                              <w:t>只適用「</w:t>
                            </w:r>
                            <w:r w:rsidRPr="00C6355B">
                              <w:rPr>
                                <w:rFonts w:eastAsia="PMingLiU" w:cs="Tahoma"/>
                                <w:i/>
                                <w:color w:val="000000"/>
                                <w:sz w:val="14"/>
                                <w:szCs w:val="14"/>
                                <w:lang w:val="zh-TW"/>
                              </w:rPr>
                              <w:t>L</w:t>
                            </w:r>
                            <w:r w:rsidRPr="00C6355B">
                              <w:rPr>
                                <w:rFonts w:eastAsia="PMingLiU" w:cs="Tahoma"/>
                                <w:i/>
                                <w:color w:val="000000"/>
                                <w:sz w:val="14"/>
                                <w:szCs w:val="14"/>
                                <w:lang w:val="zh-TW"/>
                              </w:rPr>
                              <w:t>」和「</w:t>
                            </w:r>
                            <w:r w:rsidRPr="00C6355B">
                              <w:rPr>
                                <w:rFonts w:eastAsia="PMingLiU" w:cs="Tahoma"/>
                                <w:i/>
                                <w:color w:val="000000"/>
                                <w:sz w:val="14"/>
                                <w:szCs w:val="14"/>
                                <w:lang w:val="zh-TW"/>
                              </w:rPr>
                              <w:t>L&amp;SA</w:t>
                            </w:r>
                            <w:r w:rsidRPr="00C6355B">
                              <w:rPr>
                                <w:rFonts w:eastAsia="PMingLiU" w:cs="Tahoma"/>
                                <w:i/>
                                <w:color w:val="000000"/>
                                <w:sz w:val="14"/>
                                <w:szCs w:val="14"/>
                                <w:lang w:val="zh-TW"/>
                              </w:rPr>
                              <w:t>」</w:t>
                            </w:r>
                            <w:r w:rsidRPr="00C6355B">
                              <w:rPr>
                                <w:rFonts w:eastAsia="PMingLiU" w:cs="Tahoma"/>
                                <w:i/>
                                <w:color w:val="000000"/>
                                <w:sz w:val="14"/>
                                <w:szCs w:val="14"/>
                                <w:lang w:val="zh-TW"/>
                              </w:rPr>
                              <w:t>/</w:t>
                            </w:r>
                            <w:r w:rsidRPr="00C6355B">
                              <w:rPr>
                                <w:rFonts w:eastAsia="PMingLiU" w:cs="Tahoma"/>
                                <w:i/>
                                <w:color w:val="000000"/>
                                <w:sz w:val="14"/>
                                <w:szCs w:val="14"/>
                                <w:lang w:val="zh-TW"/>
                              </w:rPr>
                              <w:t>「</w:t>
                            </w:r>
                            <w:r w:rsidRPr="00C6355B">
                              <w:rPr>
                                <w:rFonts w:eastAsia="PMingLiU" w:cs="Tahoma"/>
                                <w:i/>
                                <w:color w:val="000000"/>
                                <w:sz w:val="14"/>
                                <w:szCs w:val="14"/>
                                <w:lang w:val="zh-TW"/>
                              </w:rPr>
                              <w:t>SA</w:t>
                            </w:r>
                            <w:r w:rsidRPr="00C6355B">
                              <w:rPr>
                                <w:rFonts w:eastAsia="PMingLiU" w:cs="Tahoma"/>
                                <w:i/>
                                <w:color w:val="000000"/>
                                <w:sz w:val="14"/>
                                <w:szCs w:val="14"/>
                                <w:lang w:val="zh-TW"/>
                              </w:rPr>
                              <w:t>」的三年值。</w:t>
                            </w:r>
                          </w:p>
                          <w:p w14:paraId="293D1AC0" w14:textId="77777777" w:rsidR="003534E2" w:rsidRDefault="003534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93D1A99"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293D1ABE" w14:textId="77777777" w:rsidR="003534E2" w:rsidRPr="00C6355B" w:rsidRDefault="003534E2">
                      <w:pPr>
                        <w:rPr>
                          <w:rFonts w:eastAsia="PMingLiU" w:cs="Tahoma"/>
                          <w:i/>
                          <w:color w:val="000000"/>
                          <w:sz w:val="14"/>
                          <w:szCs w:val="14"/>
                          <w:lang w:eastAsia="zh-TW"/>
                        </w:rPr>
                      </w:pPr>
                      <w:r w:rsidRPr="00C6355B">
                        <w:rPr>
                          <w:rFonts w:eastAsia="PMingLiU" w:cs="Tahoma"/>
                          <w:i/>
                          <w:color w:val="000000"/>
                          <w:sz w:val="14"/>
                          <w:szCs w:val="14"/>
                          <w:lang w:val="zh-TW" w:eastAsia="zh-TW"/>
                        </w:rPr>
                        <w:t>注意事項：若產品儲存格為空白，則目前計劃並不提供該項產品。</w:t>
                      </w:r>
                    </w:p>
                    <w:p w14:paraId="293D1ABF" w14:textId="77777777" w:rsidR="003534E2" w:rsidRPr="00C6355B" w:rsidRDefault="003534E2">
                      <w:pPr>
                        <w:rPr>
                          <w:rFonts w:eastAsia="PMingLiU" w:cs="Tahoma"/>
                          <w:i/>
                          <w:color w:val="000000"/>
                          <w:sz w:val="14"/>
                          <w:szCs w:val="14"/>
                        </w:rPr>
                      </w:pPr>
                      <w:r w:rsidRPr="00C6355B">
                        <w:rPr>
                          <w:rFonts w:eastAsia="PMingLiU" w:cs="Tahoma"/>
                          <w:i/>
                          <w:color w:val="000000"/>
                          <w:sz w:val="14"/>
                          <w:szCs w:val="14"/>
                          <w:lang w:val="zh-TW"/>
                        </w:rPr>
                        <w:t xml:space="preserve">*Select Plus </w:t>
                      </w:r>
                      <w:r w:rsidRPr="00C6355B">
                        <w:rPr>
                          <w:rFonts w:eastAsia="PMingLiU" w:cs="Tahoma"/>
                          <w:i/>
                          <w:color w:val="000000"/>
                          <w:sz w:val="14"/>
                          <w:szCs w:val="14"/>
                          <w:lang w:val="zh-TW"/>
                        </w:rPr>
                        <w:t>只適用「</w:t>
                      </w:r>
                      <w:r w:rsidRPr="00C6355B">
                        <w:rPr>
                          <w:rFonts w:eastAsia="PMingLiU" w:cs="Tahoma"/>
                          <w:i/>
                          <w:color w:val="000000"/>
                          <w:sz w:val="14"/>
                          <w:szCs w:val="14"/>
                          <w:lang w:val="zh-TW"/>
                        </w:rPr>
                        <w:t>L</w:t>
                      </w:r>
                      <w:r w:rsidRPr="00C6355B">
                        <w:rPr>
                          <w:rFonts w:eastAsia="PMingLiU" w:cs="Tahoma"/>
                          <w:i/>
                          <w:color w:val="000000"/>
                          <w:sz w:val="14"/>
                          <w:szCs w:val="14"/>
                          <w:lang w:val="zh-TW"/>
                        </w:rPr>
                        <w:t>」和「</w:t>
                      </w:r>
                      <w:r w:rsidRPr="00C6355B">
                        <w:rPr>
                          <w:rFonts w:eastAsia="PMingLiU" w:cs="Tahoma"/>
                          <w:i/>
                          <w:color w:val="000000"/>
                          <w:sz w:val="14"/>
                          <w:szCs w:val="14"/>
                          <w:lang w:val="zh-TW"/>
                        </w:rPr>
                        <w:t>L&amp;SA</w:t>
                      </w:r>
                      <w:r w:rsidRPr="00C6355B">
                        <w:rPr>
                          <w:rFonts w:eastAsia="PMingLiU" w:cs="Tahoma"/>
                          <w:i/>
                          <w:color w:val="000000"/>
                          <w:sz w:val="14"/>
                          <w:szCs w:val="14"/>
                          <w:lang w:val="zh-TW"/>
                        </w:rPr>
                        <w:t>」</w:t>
                      </w:r>
                      <w:r w:rsidRPr="00C6355B">
                        <w:rPr>
                          <w:rFonts w:eastAsia="PMingLiU" w:cs="Tahoma"/>
                          <w:i/>
                          <w:color w:val="000000"/>
                          <w:sz w:val="14"/>
                          <w:szCs w:val="14"/>
                          <w:lang w:val="zh-TW"/>
                        </w:rPr>
                        <w:t>/</w:t>
                      </w:r>
                      <w:r w:rsidRPr="00C6355B">
                        <w:rPr>
                          <w:rFonts w:eastAsia="PMingLiU" w:cs="Tahoma"/>
                          <w:i/>
                          <w:color w:val="000000"/>
                          <w:sz w:val="14"/>
                          <w:szCs w:val="14"/>
                          <w:lang w:val="zh-TW"/>
                        </w:rPr>
                        <w:t>「</w:t>
                      </w:r>
                      <w:r w:rsidRPr="00C6355B">
                        <w:rPr>
                          <w:rFonts w:eastAsia="PMingLiU" w:cs="Tahoma"/>
                          <w:i/>
                          <w:color w:val="000000"/>
                          <w:sz w:val="14"/>
                          <w:szCs w:val="14"/>
                          <w:lang w:val="zh-TW"/>
                        </w:rPr>
                        <w:t>SA</w:t>
                      </w:r>
                      <w:r w:rsidRPr="00C6355B">
                        <w:rPr>
                          <w:rFonts w:eastAsia="PMingLiU" w:cs="Tahoma"/>
                          <w:i/>
                          <w:color w:val="000000"/>
                          <w:sz w:val="14"/>
                          <w:szCs w:val="14"/>
                          <w:lang w:val="zh-TW"/>
                        </w:rPr>
                        <w:t>」的三年值。</w:t>
                      </w:r>
                    </w:p>
                    <w:p w14:paraId="293D1AC0" w14:textId="77777777" w:rsidR="003534E2" w:rsidRDefault="003534E2"/>
                  </w:txbxContent>
                </v:textbox>
              </v:shape>
            </w:pict>
          </mc:Fallback>
        </mc:AlternateContent>
      </w:r>
    </w:p>
    <w:p w14:paraId="293CECD1" w14:textId="77777777" w:rsidR="00023FE7" w:rsidRPr="00022D49" w:rsidRDefault="00023FE7">
      <w:pPr>
        <w:pStyle w:val="ProductPool"/>
        <w:rPr>
          <w:rFonts w:ascii="Tahoma" w:eastAsia="PMingLiU" w:hAnsi="Tahoma" w:cs="Tahoma"/>
        </w:rPr>
      </w:pPr>
    </w:p>
    <w:p w14:paraId="293CECD2" w14:textId="77777777" w:rsidR="00023FE7" w:rsidRPr="00022D49" w:rsidRDefault="000A1842" w:rsidP="004E292A">
      <w:pPr>
        <w:pStyle w:val="Heading3"/>
        <w:rPr>
          <w:rFonts w:ascii="Tahoma" w:eastAsia="PMingLiU" w:hAnsi="Tahoma" w:cs="Tahoma"/>
          <w:sz w:val="18"/>
        </w:rPr>
      </w:pPr>
      <w:bookmarkStart w:id="127" w:name="_Toc336337896"/>
      <w:bookmarkStart w:id="128" w:name="_Toc340917797"/>
      <w:bookmarkEnd w:id="127"/>
      <w:r w:rsidRPr="00022D49">
        <w:rPr>
          <w:rFonts w:ascii="Tahoma" w:eastAsia="PMingLiU" w:hAnsi="Tahoma" w:cs="Tahoma"/>
          <w:sz w:val="22"/>
          <w:lang w:val="zh-TW"/>
        </w:rPr>
        <w:t>系統組合</w:t>
      </w:r>
      <w:bookmarkEnd w:id="128"/>
    </w:p>
    <w:p w14:paraId="293CECD3" w14:textId="77777777" w:rsidR="00023FE7" w:rsidRPr="00022D49" w:rsidRDefault="00023FE7">
      <w:pPr>
        <w:rPr>
          <w:rFonts w:eastAsia="PMingLiU"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20"/>
        <w:gridCol w:w="450"/>
        <w:gridCol w:w="450"/>
        <w:gridCol w:w="360"/>
        <w:gridCol w:w="450"/>
        <w:gridCol w:w="450"/>
        <w:gridCol w:w="450"/>
        <w:gridCol w:w="450"/>
        <w:gridCol w:w="450"/>
        <w:gridCol w:w="450"/>
        <w:gridCol w:w="360"/>
        <w:gridCol w:w="450"/>
        <w:gridCol w:w="450"/>
        <w:gridCol w:w="450"/>
        <w:gridCol w:w="630"/>
        <w:gridCol w:w="360"/>
        <w:gridCol w:w="360"/>
        <w:gridCol w:w="540"/>
        <w:gridCol w:w="450"/>
      </w:tblGrid>
      <w:tr w:rsidR="00AF4B30" w:rsidRPr="00022D49" w14:paraId="293CECDF" w14:textId="77777777" w:rsidTr="004D083D">
        <w:trPr>
          <w:cantSplit/>
          <w:trHeight w:val="389"/>
          <w:tblHeader/>
        </w:trPr>
        <w:tc>
          <w:tcPr>
            <w:tcW w:w="2520" w:type="dxa"/>
            <w:vMerge w:val="restart"/>
            <w:tcBorders>
              <w:top w:val="single" w:sz="4" w:space="0" w:color="FFFFFF"/>
              <w:left w:val="single" w:sz="4" w:space="0" w:color="FFFFFF"/>
            </w:tcBorders>
          </w:tcPr>
          <w:p w14:paraId="293CECD4" w14:textId="77777777" w:rsidR="00B27742" w:rsidRPr="00022D49" w:rsidRDefault="00A6163D">
            <w:pPr>
              <w:rPr>
                <w:rFonts w:eastAsia="PMingLiU" w:cs="Tahoma"/>
                <w:sz w:val="20"/>
              </w:rPr>
            </w:pPr>
            <w:r w:rsidRPr="00022D49">
              <w:rPr>
                <w:rFonts w:eastAsia="PMingLiU" w:cs="Tahoma"/>
                <w:noProof/>
              </w:rPr>
              <mc:AlternateContent>
                <mc:Choice Requires="wps">
                  <w:drawing>
                    <wp:anchor distT="0" distB="0" distL="114300" distR="114300" simplePos="0" relativeHeight="251661312" behindDoc="0" locked="0" layoutInCell="1" allowOverlap="0" wp14:anchorId="293D1A9B" wp14:editId="293D1A9C">
                      <wp:simplePos x="0" y="0"/>
                      <wp:positionH relativeFrom="column">
                        <wp:posOffset>1547759</wp:posOffset>
                      </wp:positionH>
                      <wp:positionV relativeFrom="page">
                        <wp:posOffset>734060</wp:posOffset>
                      </wp:positionV>
                      <wp:extent cx="374650" cy="228600"/>
                      <wp:effectExtent l="0" t="0" r="0" b="0"/>
                      <wp:wrapNone/>
                      <wp:docPr id="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5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D1AC1" w14:textId="77777777" w:rsidR="003534E2" w:rsidRPr="000235BB" w:rsidRDefault="003534E2" w:rsidP="00E33A6F">
                                  <w:pPr>
                                    <w:rPr>
                                      <w:color w:val="0000FF"/>
                                      <w:sz w:val="8"/>
                                      <w:szCs w:val="8"/>
                                    </w:rPr>
                                  </w:pPr>
                                  <w:r w:rsidRPr="000235BB">
                                    <w:rPr>
                                      <w:rFonts w:ascii="PMingLiU" w:eastAsia="PMingLiU"/>
                                      <w:b/>
                                      <w:color w:val="0000FF"/>
                                      <w:sz w:val="8"/>
                                      <w:szCs w:val="8"/>
                                      <w:lang w:val="zh-TW"/>
                                    </w:rPr>
                                    <w:t xml:space="preserve">(Ctrl + </w:t>
                                  </w:r>
                                  <w:r w:rsidRPr="000235BB">
                                    <w:rPr>
                                      <w:rFonts w:ascii="PMingLiU" w:eastAsia="PMingLiU" w:hint="eastAsia"/>
                                      <w:b/>
                                      <w:color w:val="0000FF"/>
                                      <w:sz w:val="8"/>
                                      <w:szCs w:val="8"/>
                                      <w:lang w:val="zh-TW"/>
                                    </w:rPr>
                                    <w:t>按一下</w:t>
                                  </w:r>
                                  <w:r w:rsidRPr="000235BB">
                                    <w:rPr>
                                      <w:rFonts w:ascii="PMingLiU" w:eastAsia="PMingLiU"/>
                                      <w:b/>
                                      <w:color w:val="0000FF"/>
                                      <w:sz w:val="8"/>
                                      <w:szCs w:val="8"/>
                                      <w:lang w:val="zh-TW"/>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93D1A9B" id="Text Box 61" o:spid="_x0000_s1027" type="#_x0000_t202" style="position:absolute;margin-left:121.85pt;margin-top:57.8pt;width:29.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rUetwIAAMA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" o:allowoverlap="f" filled="f" stroked="f">
                      <v:textbox>
                        <w:txbxContent>
                          <w:p w14:paraId="293D1AC1" w14:textId="77777777" w:rsidR="003534E2" w:rsidRPr="000235BB" w:rsidRDefault="003534E2" w:rsidP="00E33A6F">
                            <w:pPr>
                              <w:rPr>
                                <w:color w:val="0000FF"/>
                                <w:sz w:val="8"/>
                                <w:szCs w:val="8"/>
                              </w:rPr>
                            </w:pPr>
                            <w:r w:rsidRPr="000235BB">
                              <w:rPr>
                                <w:rFonts w:ascii="PMingLiU" w:eastAsia="PMingLiU"/>
                                <w:b/>
                                <w:color w:val="0000FF"/>
                                <w:sz w:val="8"/>
                                <w:szCs w:val="8"/>
                                <w:lang w:val="zh-TW"/>
                              </w:rPr>
                              <w:t xml:space="preserve">(Ctrl + </w:t>
                            </w:r>
                            <w:r w:rsidRPr="000235BB">
                              <w:rPr>
                                <w:rFonts w:ascii="PMingLiU" w:eastAsia="PMingLiU" w:hint="eastAsia"/>
                                <w:b/>
                                <w:color w:val="0000FF"/>
                                <w:sz w:val="8"/>
                                <w:szCs w:val="8"/>
                                <w:lang w:val="zh-TW"/>
                              </w:rPr>
                              <w:t>按一下</w:t>
                            </w:r>
                            <w:r w:rsidRPr="000235BB">
                              <w:rPr>
                                <w:rFonts w:ascii="PMingLiU" w:eastAsia="PMingLiU"/>
                                <w:b/>
                                <w:color w:val="0000FF"/>
                                <w:sz w:val="8"/>
                                <w:szCs w:val="8"/>
                                <w:lang w:val="zh-TW"/>
                              </w:rPr>
                              <w:t>)</w:t>
                            </w:r>
                          </w:p>
                        </w:txbxContent>
                      </v:textbox>
                      <w10:wrap anchory="page"/>
                    </v:shape>
                  </w:pict>
                </mc:Fallback>
              </mc:AlternateContent>
            </w:r>
          </w:p>
        </w:tc>
        <w:tc>
          <w:tcPr>
            <w:tcW w:w="450" w:type="dxa"/>
            <w:vMerge w:val="restart"/>
            <w:tcBorders>
              <w:top w:val="single" w:sz="12" w:space="0" w:color="auto"/>
            </w:tcBorders>
            <w:textDirection w:val="btLr"/>
            <w:vAlign w:val="center"/>
          </w:tcPr>
          <w:p w14:paraId="293CECD5" w14:textId="77777777" w:rsidR="00B27742" w:rsidRPr="00022D49" w:rsidRDefault="000A1842" w:rsidP="00190EA4">
            <w:pPr>
              <w:pStyle w:val="TableVerticalText"/>
              <w:rPr>
                <w:rFonts w:ascii="Tahoma" w:eastAsia="PMingLiU" w:hAnsi="Tahoma" w:cs="Tahoma"/>
                <w:sz w:val="9"/>
              </w:rPr>
            </w:pPr>
            <w:r w:rsidRPr="00022D49">
              <w:rPr>
                <w:rFonts w:ascii="Tahoma" w:eastAsia="PMingLiU" w:hAnsi="Tahoma" w:cs="Tahoma"/>
                <w:sz w:val="9"/>
                <w:lang w:val="zh-TW"/>
              </w:rPr>
              <w:t>產品注意事項</w:t>
            </w:r>
          </w:p>
        </w:tc>
        <w:tc>
          <w:tcPr>
            <w:tcW w:w="450" w:type="dxa"/>
            <w:vMerge w:val="restart"/>
            <w:tcBorders>
              <w:top w:val="single" w:sz="12" w:space="0" w:color="auto"/>
            </w:tcBorders>
            <w:textDirection w:val="btLr"/>
          </w:tcPr>
          <w:p w14:paraId="293CECD6" w14:textId="77777777" w:rsidR="00B27742" w:rsidRPr="00022D49" w:rsidRDefault="00B27742" w:rsidP="0019788A">
            <w:pPr>
              <w:pStyle w:val="TableVerticalText"/>
              <w:spacing w:before="120"/>
              <w:rPr>
                <w:rFonts w:ascii="Tahoma" w:eastAsia="PMingLiU" w:hAnsi="Tahoma" w:cs="Tahoma"/>
                <w:sz w:val="9"/>
              </w:rPr>
            </w:pPr>
            <w:r w:rsidRPr="00022D49">
              <w:rPr>
                <w:rFonts w:ascii="Tahoma" w:eastAsia="PMingLiU" w:hAnsi="Tahoma" w:cs="Tahoma"/>
                <w:sz w:val="9"/>
                <w:lang w:val="zh-TW"/>
              </w:rPr>
              <w:t>可提供之日期</w:t>
            </w:r>
          </w:p>
        </w:tc>
        <w:tc>
          <w:tcPr>
            <w:tcW w:w="360" w:type="dxa"/>
            <w:vMerge w:val="restart"/>
            <w:tcBorders>
              <w:top w:val="single" w:sz="12" w:space="0" w:color="auto"/>
              <w:right w:val="single" w:sz="18" w:space="0" w:color="auto"/>
            </w:tcBorders>
            <w:textDirection w:val="btLr"/>
            <w:vAlign w:val="center"/>
          </w:tcPr>
          <w:p w14:paraId="293CECD7" w14:textId="77777777" w:rsidR="00B27742" w:rsidRPr="00022D49" w:rsidRDefault="00B27742">
            <w:pPr>
              <w:pStyle w:val="TableVerticalText"/>
              <w:rPr>
                <w:rFonts w:ascii="Tahoma" w:eastAsia="PMingLiU" w:hAnsi="Tahoma" w:cs="Tahoma"/>
                <w:sz w:val="9"/>
              </w:rPr>
            </w:pPr>
            <w:r w:rsidRPr="00022D49">
              <w:rPr>
                <w:rFonts w:ascii="Tahoma" w:eastAsia="PMingLiU" w:hAnsi="Tahoma" w:cs="Tahoma"/>
                <w:sz w:val="9"/>
                <w:lang w:val="zh-TW"/>
              </w:rPr>
              <w:t>SAB</w:t>
            </w:r>
          </w:p>
        </w:tc>
        <w:tc>
          <w:tcPr>
            <w:tcW w:w="3060" w:type="dxa"/>
            <w:gridSpan w:val="7"/>
            <w:tcBorders>
              <w:top w:val="single" w:sz="12" w:space="0" w:color="auto"/>
              <w:left w:val="single" w:sz="18" w:space="0" w:color="auto"/>
              <w:right w:val="single" w:sz="18" w:space="0" w:color="auto"/>
            </w:tcBorders>
            <w:vAlign w:val="center"/>
          </w:tcPr>
          <w:p w14:paraId="293CECD8" w14:textId="77777777" w:rsidR="00B27742" w:rsidRPr="00022D49" w:rsidRDefault="00B27742">
            <w:pPr>
              <w:pStyle w:val="TableHeadingsBlack"/>
              <w:rPr>
                <w:rFonts w:ascii="Tahoma" w:eastAsia="PMingLiU" w:hAnsi="Tahoma" w:cs="Tahoma"/>
                <w:sz w:val="9"/>
              </w:rPr>
            </w:pPr>
            <w:r w:rsidRPr="00022D49">
              <w:rPr>
                <w:rFonts w:ascii="Tahoma" w:eastAsia="PMingLiU" w:hAnsi="Tahoma" w:cs="Tahoma"/>
                <w:sz w:val="9"/>
                <w:lang w:val="zh-TW"/>
              </w:rPr>
              <w:t>Select</w:t>
            </w:r>
          </w:p>
        </w:tc>
        <w:tc>
          <w:tcPr>
            <w:tcW w:w="1350" w:type="dxa"/>
            <w:gridSpan w:val="3"/>
            <w:tcBorders>
              <w:top w:val="single" w:sz="12" w:space="0" w:color="auto"/>
              <w:left w:val="single" w:sz="18" w:space="0" w:color="auto"/>
              <w:right w:val="single" w:sz="18" w:space="0" w:color="auto"/>
            </w:tcBorders>
            <w:vAlign w:val="center"/>
          </w:tcPr>
          <w:p w14:paraId="293CECD9" w14:textId="77777777" w:rsidR="00B27742" w:rsidRPr="00022D49" w:rsidRDefault="000A1842">
            <w:pPr>
              <w:pStyle w:val="TableHeadingsBlack"/>
              <w:rPr>
                <w:rFonts w:ascii="Tahoma" w:eastAsia="PMingLiU" w:hAnsi="Tahoma" w:cs="Tahoma"/>
                <w:sz w:val="9"/>
              </w:rPr>
            </w:pPr>
            <w:r w:rsidRPr="00022D49">
              <w:rPr>
                <w:rFonts w:ascii="Tahoma" w:eastAsia="PMingLiU" w:hAnsi="Tahoma" w:cs="Tahoma"/>
                <w:sz w:val="9"/>
                <w:lang w:val="zh-TW"/>
              </w:rPr>
              <w:t>Open License</w:t>
            </w:r>
          </w:p>
        </w:tc>
        <w:tc>
          <w:tcPr>
            <w:tcW w:w="630" w:type="dxa"/>
            <w:vMerge w:val="restart"/>
            <w:tcBorders>
              <w:top w:val="single" w:sz="12" w:space="0" w:color="auto"/>
              <w:left w:val="single" w:sz="18" w:space="0" w:color="auto"/>
            </w:tcBorders>
            <w:textDirection w:val="btLr"/>
            <w:vAlign w:val="center"/>
          </w:tcPr>
          <w:p w14:paraId="293CECDA" w14:textId="77777777" w:rsidR="00B27742" w:rsidRPr="00022D49" w:rsidRDefault="00B27742">
            <w:pPr>
              <w:pStyle w:val="TableVerticalText"/>
              <w:rPr>
                <w:rFonts w:ascii="Tahoma" w:eastAsia="PMingLiU" w:hAnsi="Tahoma" w:cs="Tahoma"/>
                <w:sz w:val="9"/>
              </w:rPr>
            </w:pPr>
            <w:r w:rsidRPr="00022D49">
              <w:rPr>
                <w:rFonts w:ascii="Tahoma" w:eastAsia="PMingLiU" w:hAnsi="Tahoma" w:cs="Tahoma"/>
                <w:sz w:val="9"/>
                <w:lang w:val="zh-TW"/>
              </w:rPr>
              <w:t xml:space="preserve">Campus &amp; School </w:t>
            </w:r>
            <w:r w:rsidRPr="00022D49">
              <w:rPr>
                <w:rFonts w:ascii="Tahoma" w:eastAsia="PMingLiU" w:hAnsi="Tahoma" w:cs="Tahoma"/>
                <w:sz w:val="9"/>
                <w:lang w:val="zh-TW"/>
              </w:rPr>
              <w:t>單位</w:t>
            </w:r>
          </w:p>
        </w:tc>
        <w:tc>
          <w:tcPr>
            <w:tcW w:w="360" w:type="dxa"/>
            <w:vMerge w:val="restart"/>
            <w:tcBorders>
              <w:top w:val="single" w:sz="12" w:space="0" w:color="auto"/>
              <w:right w:val="single" w:sz="18" w:space="0" w:color="auto"/>
            </w:tcBorders>
            <w:textDirection w:val="btLr"/>
            <w:vAlign w:val="center"/>
          </w:tcPr>
          <w:p w14:paraId="293CECDB" w14:textId="77777777" w:rsidR="00B27742" w:rsidRPr="00022D49" w:rsidRDefault="00B27742">
            <w:pPr>
              <w:pStyle w:val="TableVerticalText"/>
              <w:rPr>
                <w:rFonts w:ascii="Tahoma" w:eastAsia="PMingLiU" w:hAnsi="Tahoma" w:cs="Tahoma"/>
                <w:sz w:val="9"/>
              </w:rPr>
            </w:pPr>
            <w:r w:rsidRPr="00022D49">
              <w:rPr>
                <w:rFonts w:ascii="Tahoma" w:eastAsia="PMingLiU" w:hAnsi="Tahoma" w:cs="Tahoma"/>
                <w:sz w:val="9"/>
                <w:lang w:val="zh-TW"/>
              </w:rPr>
              <w:t xml:space="preserve">EA &amp; </w:t>
            </w:r>
            <w:r w:rsidRPr="00022D49">
              <w:rPr>
                <w:rFonts w:ascii="Tahoma" w:eastAsia="PMingLiU" w:hAnsi="Tahoma" w:cs="Tahoma"/>
                <w:sz w:val="9"/>
                <w:lang w:val="zh-TW"/>
              </w:rPr>
              <w:br/>
              <w:t>EA Sub</w:t>
            </w:r>
          </w:p>
        </w:tc>
        <w:tc>
          <w:tcPr>
            <w:tcW w:w="360" w:type="dxa"/>
            <w:vMerge w:val="restart"/>
            <w:tcBorders>
              <w:top w:val="single" w:sz="12" w:space="0" w:color="auto"/>
              <w:left w:val="single" w:sz="18" w:space="0" w:color="auto"/>
              <w:right w:val="single" w:sz="18" w:space="0" w:color="auto"/>
            </w:tcBorders>
            <w:textDirection w:val="btLr"/>
            <w:vAlign w:val="center"/>
          </w:tcPr>
          <w:p w14:paraId="293CECDC" w14:textId="77777777" w:rsidR="00B27742" w:rsidRPr="00022D49" w:rsidRDefault="00B27742">
            <w:pPr>
              <w:pStyle w:val="TableVerticalText"/>
              <w:rPr>
                <w:rFonts w:ascii="Tahoma" w:eastAsia="PMingLiU" w:hAnsi="Tahoma" w:cs="Tahoma"/>
                <w:sz w:val="9"/>
              </w:rPr>
            </w:pPr>
            <w:r w:rsidRPr="00022D49">
              <w:rPr>
                <w:rFonts w:ascii="Tahoma" w:eastAsia="PMingLiU" w:hAnsi="Tahoma" w:cs="Tahoma"/>
                <w:sz w:val="9"/>
                <w:lang w:val="zh-TW"/>
              </w:rPr>
              <w:t>OV / OVS</w:t>
            </w:r>
          </w:p>
        </w:tc>
        <w:tc>
          <w:tcPr>
            <w:tcW w:w="540" w:type="dxa"/>
            <w:vMerge w:val="restart"/>
            <w:tcBorders>
              <w:top w:val="single" w:sz="12" w:space="0" w:color="auto"/>
            </w:tcBorders>
            <w:textDirection w:val="btLr"/>
          </w:tcPr>
          <w:p w14:paraId="293CECDD" w14:textId="77777777" w:rsidR="00B27742" w:rsidRPr="00022D49" w:rsidRDefault="00F86E13" w:rsidP="00E67091">
            <w:pPr>
              <w:pStyle w:val="TableVerticalText"/>
              <w:spacing w:before="120"/>
              <w:jc w:val="left"/>
              <w:rPr>
                <w:rFonts w:ascii="Tahoma" w:eastAsia="PMingLiU" w:hAnsi="Tahoma" w:cs="Tahoma"/>
                <w:sz w:val="9"/>
              </w:rPr>
            </w:pPr>
            <w:r w:rsidRPr="00022D49">
              <w:rPr>
                <w:rFonts w:ascii="Tahoma" w:eastAsia="PMingLiU" w:hAnsi="Tahoma" w:cs="Tahoma"/>
                <w:sz w:val="9"/>
              </w:rPr>
              <w:t xml:space="preserve"> </w:t>
            </w:r>
            <w:r w:rsidR="000A1842" w:rsidRPr="00022D49">
              <w:rPr>
                <w:rFonts w:ascii="Tahoma" w:eastAsia="PMingLiU" w:hAnsi="Tahoma" w:cs="Tahoma"/>
                <w:sz w:val="9"/>
                <w:lang w:val="zh-TW"/>
              </w:rPr>
              <w:t>EES / OVS</w:t>
            </w:r>
            <w:r w:rsidRPr="00022D49">
              <w:rPr>
                <w:rFonts w:ascii="Tahoma" w:eastAsia="PMingLiU" w:hAnsi="Tahoma" w:cs="Tahoma"/>
                <w:sz w:val="9"/>
                <w:lang w:val="zh-TW"/>
              </w:rPr>
              <w:t xml:space="preserve"> </w:t>
            </w:r>
            <w:r w:rsidR="000A1842" w:rsidRPr="00022D49">
              <w:rPr>
                <w:rFonts w:ascii="Tahoma" w:eastAsia="PMingLiU" w:hAnsi="Tahoma" w:cs="Tahoma"/>
                <w:sz w:val="9"/>
                <w:lang w:val="zh-TW"/>
              </w:rPr>
              <w:t>ES</w:t>
            </w:r>
          </w:p>
        </w:tc>
        <w:tc>
          <w:tcPr>
            <w:tcW w:w="450" w:type="dxa"/>
            <w:vMerge w:val="restart"/>
            <w:tcBorders>
              <w:top w:val="single" w:sz="12" w:space="0" w:color="auto"/>
            </w:tcBorders>
            <w:textDirection w:val="btLr"/>
            <w:vAlign w:val="center"/>
          </w:tcPr>
          <w:p w14:paraId="293CECDE" w14:textId="77777777" w:rsidR="00B27742" w:rsidRPr="00022D49" w:rsidRDefault="00B27742" w:rsidP="00456002">
            <w:pPr>
              <w:pStyle w:val="TableVerticalText"/>
              <w:rPr>
                <w:rFonts w:ascii="Tahoma" w:eastAsia="PMingLiU" w:hAnsi="Tahoma" w:cs="Tahoma"/>
                <w:sz w:val="9"/>
              </w:rPr>
            </w:pPr>
            <w:r w:rsidRPr="00022D49">
              <w:rPr>
                <w:rFonts w:ascii="Tahoma" w:eastAsia="PMingLiU" w:hAnsi="Tahoma" w:cs="Tahoma"/>
                <w:sz w:val="9"/>
                <w:lang w:val="zh-TW"/>
              </w:rPr>
              <w:t xml:space="preserve">Open </w:t>
            </w:r>
            <w:r w:rsidRPr="00022D49">
              <w:rPr>
                <w:rFonts w:ascii="Tahoma" w:eastAsia="PMingLiU" w:hAnsi="Tahoma" w:cs="Tahoma"/>
                <w:sz w:val="9"/>
                <w:lang w:val="zh-TW"/>
              </w:rPr>
              <w:t>基本要件</w:t>
            </w:r>
          </w:p>
        </w:tc>
      </w:tr>
      <w:tr w:rsidR="00CE5AB1" w:rsidRPr="00022D49" w14:paraId="293CECEF" w14:textId="77777777" w:rsidTr="004D083D">
        <w:trPr>
          <w:cantSplit/>
          <w:trHeight w:val="262"/>
          <w:tblHeader/>
        </w:trPr>
        <w:tc>
          <w:tcPr>
            <w:tcW w:w="2520" w:type="dxa"/>
            <w:vMerge/>
            <w:tcBorders>
              <w:left w:val="single" w:sz="4" w:space="0" w:color="FFFFFF"/>
            </w:tcBorders>
          </w:tcPr>
          <w:p w14:paraId="293CECE0" w14:textId="77777777" w:rsidR="00B27742" w:rsidRPr="00022D49" w:rsidRDefault="00B27742">
            <w:pPr>
              <w:rPr>
                <w:rFonts w:eastAsia="PMingLiU" w:cs="Tahoma"/>
                <w:sz w:val="20"/>
              </w:rPr>
            </w:pPr>
          </w:p>
        </w:tc>
        <w:tc>
          <w:tcPr>
            <w:tcW w:w="450" w:type="dxa"/>
            <w:vMerge/>
          </w:tcPr>
          <w:p w14:paraId="293CECE1" w14:textId="77777777" w:rsidR="00B27742" w:rsidRPr="00022D49" w:rsidRDefault="00B27742">
            <w:pPr>
              <w:rPr>
                <w:rFonts w:eastAsia="PMingLiU" w:cs="Tahoma"/>
                <w:b/>
                <w:sz w:val="20"/>
              </w:rPr>
            </w:pPr>
          </w:p>
        </w:tc>
        <w:tc>
          <w:tcPr>
            <w:tcW w:w="450" w:type="dxa"/>
            <w:vMerge/>
          </w:tcPr>
          <w:p w14:paraId="293CECE2" w14:textId="77777777" w:rsidR="00B27742" w:rsidRPr="00022D49" w:rsidRDefault="00B27742">
            <w:pPr>
              <w:rPr>
                <w:rFonts w:eastAsia="PMingLiU" w:cs="Tahoma"/>
                <w:sz w:val="20"/>
              </w:rPr>
            </w:pPr>
          </w:p>
        </w:tc>
        <w:tc>
          <w:tcPr>
            <w:tcW w:w="360" w:type="dxa"/>
            <w:vMerge/>
            <w:tcBorders>
              <w:right w:val="single" w:sz="18" w:space="0" w:color="auto"/>
            </w:tcBorders>
          </w:tcPr>
          <w:p w14:paraId="293CECE3" w14:textId="77777777" w:rsidR="00B27742" w:rsidRPr="00022D49" w:rsidRDefault="00B27742">
            <w:pPr>
              <w:rPr>
                <w:rFonts w:eastAsia="PMingLiU" w:cs="Tahoma"/>
                <w:sz w:val="20"/>
              </w:rPr>
            </w:pPr>
          </w:p>
        </w:tc>
        <w:tc>
          <w:tcPr>
            <w:tcW w:w="450" w:type="dxa"/>
            <w:vMerge w:val="restart"/>
            <w:tcBorders>
              <w:left w:val="single" w:sz="18" w:space="0" w:color="auto"/>
            </w:tcBorders>
            <w:vAlign w:val="center"/>
          </w:tcPr>
          <w:p w14:paraId="293CECE4" w14:textId="77777777" w:rsidR="00B27742" w:rsidRPr="00022D49" w:rsidRDefault="00B27742">
            <w:pPr>
              <w:pStyle w:val="TableHeadingsRed"/>
              <w:rPr>
                <w:rFonts w:ascii="Tahoma" w:eastAsia="PMingLiU" w:hAnsi="Tahoma" w:cs="Tahoma"/>
                <w:sz w:val="9"/>
              </w:rPr>
            </w:pPr>
            <w:r w:rsidRPr="00022D49">
              <w:rPr>
                <w:rFonts w:ascii="Tahoma" w:eastAsia="PMingLiU" w:hAnsi="Tahoma" w:cs="Tahoma"/>
                <w:sz w:val="9"/>
                <w:lang w:val="zh-TW"/>
              </w:rPr>
              <w:t>L</w:t>
            </w:r>
          </w:p>
        </w:tc>
        <w:tc>
          <w:tcPr>
            <w:tcW w:w="1350" w:type="dxa"/>
            <w:gridSpan w:val="3"/>
            <w:vAlign w:val="center"/>
          </w:tcPr>
          <w:p w14:paraId="293CECE5" w14:textId="77777777" w:rsidR="00B27742" w:rsidRPr="00022D49" w:rsidRDefault="00B27742">
            <w:pPr>
              <w:pStyle w:val="TableHeadingsGreen"/>
              <w:rPr>
                <w:rFonts w:ascii="Tahoma" w:eastAsia="PMingLiU" w:hAnsi="Tahoma" w:cs="Tahoma"/>
                <w:sz w:val="9"/>
              </w:rPr>
            </w:pPr>
            <w:r w:rsidRPr="00022D49">
              <w:rPr>
                <w:rFonts w:ascii="Tahoma" w:eastAsia="PMingLiU" w:hAnsi="Tahoma" w:cs="Tahoma"/>
                <w:sz w:val="9"/>
                <w:lang w:val="zh-TW"/>
              </w:rPr>
              <w:t>L&amp;SA</w:t>
            </w:r>
          </w:p>
        </w:tc>
        <w:tc>
          <w:tcPr>
            <w:tcW w:w="1260" w:type="dxa"/>
            <w:gridSpan w:val="3"/>
            <w:tcBorders>
              <w:right w:val="single" w:sz="18" w:space="0" w:color="auto"/>
            </w:tcBorders>
            <w:vAlign w:val="center"/>
          </w:tcPr>
          <w:p w14:paraId="293CECE6" w14:textId="77777777" w:rsidR="00B27742" w:rsidRPr="00022D49" w:rsidRDefault="00B27742">
            <w:pPr>
              <w:pStyle w:val="TableHeadingsBlue"/>
              <w:rPr>
                <w:rFonts w:ascii="Tahoma" w:eastAsia="PMingLiU" w:hAnsi="Tahoma" w:cs="Tahoma"/>
                <w:sz w:val="9"/>
              </w:rPr>
            </w:pPr>
            <w:r w:rsidRPr="00022D49">
              <w:rPr>
                <w:rFonts w:ascii="Tahoma" w:eastAsia="PMingLiU" w:hAnsi="Tahoma" w:cs="Tahoma"/>
                <w:sz w:val="9"/>
                <w:lang w:val="zh-TW"/>
              </w:rPr>
              <w:t>SA</w:t>
            </w:r>
          </w:p>
        </w:tc>
        <w:tc>
          <w:tcPr>
            <w:tcW w:w="450" w:type="dxa"/>
            <w:vMerge w:val="restart"/>
            <w:tcBorders>
              <w:left w:val="single" w:sz="18" w:space="0" w:color="auto"/>
            </w:tcBorders>
            <w:vAlign w:val="center"/>
          </w:tcPr>
          <w:p w14:paraId="293CECE7" w14:textId="77777777" w:rsidR="00B27742" w:rsidRPr="00022D49" w:rsidRDefault="00B27742">
            <w:pPr>
              <w:pStyle w:val="TableHeadingsRed"/>
              <w:rPr>
                <w:rFonts w:ascii="Tahoma" w:eastAsia="PMingLiU" w:hAnsi="Tahoma" w:cs="Tahoma"/>
                <w:sz w:val="9"/>
              </w:rPr>
            </w:pPr>
            <w:r w:rsidRPr="00022D49">
              <w:rPr>
                <w:rFonts w:ascii="Tahoma" w:eastAsia="PMingLiU" w:hAnsi="Tahoma" w:cs="Tahoma"/>
                <w:sz w:val="9"/>
                <w:lang w:val="zh-TW"/>
              </w:rPr>
              <w:t>L</w:t>
            </w:r>
          </w:p>
        </w:tc>
        <w:tc>
          <w:tcPr>
            <w:tcW w:w="450" w:type="dxa"/>
            <w:vAlign w:val="center"/>
          </w:tcPr>
          <w:p w14:paraId="293CECE8" w14:textId="77777777" w:rsidR="00B27742" w:rsidRPr="00022D49" w:rsidRDefault="00B27742">
            <w:pPr>
              <w:pStyle w:val="TableHeadingsGreen"/>
              <w:rPr>
                <w:rFonts w:ascii="Tahoma" w:eastAsia="PMingLiU" w:hAnsi="Tahoma" w:cs="Tahoma"/>
                <w:sz w:val="9"/>
              </w:rPr>
            </w:pPr>
            <w:r w:rsidRPr="00022D49">
              <w:rPr>
                <w:rFonts w:ascii="Tahoma" w:eastAsia="PMingLiU" w:hAnsi="Tahoma" w:cs="Tahoma"/>
                <w:sz w:val="9"/>
                <w:lang w:val="zh-TW"/>
              </w:rPr>
              <w:t>L&amp;SA</w:t>
            </w:r>
          </w:p>
        </w:tc>
        <w:tc>
          <w:tcPr>
            <w:tcW w:w="450" w:type="dxa"/>
            <w:vMerge w:val="restart"/>
            <w:tcBorders>
              <w:right w:val="single" w:sz="18" w:space="0" w:color="auto"/>
            </w:tcBorders>
            <w:vAlign w:val="center"/>
          </w:tcPr>
          <w:p w14:paraId="293CECE9" w14:textId="77777777" w:rsidR="00B27742" w:rsidRPr="00022D49" w:rsidRDefault="00B27742">
            <w:pPr>
              <w:pStyle w:val="TableHeadingsBlue"/>
              <w:rPr>
                <w:rFonts w:ascii="Tahoma" w:eastAsia="PMingLiU" w:hAnsi="Tahoma" w:cs="Tahoma"/>
                <w:sz w:val="9"/>
              </w:rPr>
            </w:pPr>
            <w:r w:rsidRPr="00022D49">
              <w:rPr>
                <w:rFonts w:ascii="Tahoma" w:eastAsia="PMingLiU" w:hAnsi="Tahoma" w:cs="Tahoma"/>
                <w:sz w:val="9"/>
                <w:lang w:val="zh-TW"/>
              </w:rPr>
              <w:t>SA</w:t>
            </w:r>
          </w:p>
        </w:tc>
        <w:tc>
          <w:tcPr>
            <w:tcW w:w="630" w:type="dxa"/>
            <w:vMerge/>
            <w:tcBorders>
              <w:left w:val="single" w:sz="18" w:space="0" w:color="auto"/>
            </w:tcBorders>
          </w:tcPr>
          <w:p w14:paraId="293CECEA" w14:textId="77777777" w:rsidR="00B27742" w:rsidRPr="00022D49" w:rsidRDefault="00B27742">
            <w:pPr>
              <w:rPr>
                <w:rFonts w:eastAsia="PMingLiU" w:cs="Tahoma"/>
                <w:sz w:val="20"/>
              </w:rPr>
            </w:pPr>
          </w:p>
        </w:tc>
        <w:tc>
          <w:tcPr>
            <w:tcW w:w="360" w:type="dxa"/>
            <w:vMerge/>
            <w:tcBorders>
              <w:right w:val="single" w:sz="18" w:space="0" w:color="auto"/>
            </w:tcBorders>
          </w:tcPr>
          <w:p w14:paraId="293CECEB" w14:textId="77777777" w:rsidR="00B27742" w:rsidRPr="00022D49" w:rsidRDefault="00B27742">
            <w:pPr>
              <w:rPr>
                <w:rFonts w:eastAsia="PMingLiU" w:cs="Tahoma"/>
                <w:sz w:val="20"/>
              </w:rPr>
            </w:pPr>
          </w:p>
        </w:tc>
        <w:tc>
          <w:tcPr>
            <w:tcW w:w="360" w:type="dxa"/>
            <w:vMerge/>
            <w:tcBorders>
              <w:left w:val="single" w:sz="18" w:space="0" w:color="auto"/>
              <w:right w:val="single" w:sz="18" w:space="0" w:color="auto"/>
            </w:tcBorders>
          </w:tcPr>
          <w:p w14:paraId="293CECEC" w14:textId="77777777" w:rsidR="00B27742" w:rsidRPr="00022D49" w:rsidRDefault="00B27742">
            <w:pPr>
              <w:rPr>
                <w:rFonts w:eastAsia="PMingLiU" w:cs="Tahoma"/>
                <w:sz w:val="20"/>
              </w:rPr>
            </w:pPr>
          </w:p>
        </w:tc>
        <w:tc>
          <w:tcPr>
            <w:tcW w:w="540" w:type="dxa"/>
            <w:vMerge/>
          </w:tcPr>
          <w:p w14:paraId="293CECED" w14:textId="77777777" w:rsidR="00B27742" w:rsidRPr="00022D49" w:rsidRDefault="00B27742">
            <w:pPr>
              <w:rPr>
                <w:rFonts w:eastAsia="PMingLiU" w:cs="Tahoma"/>
                <w:sz w:val="20"/>
              </w:rPr>
            </w:pPr>
          </w:p>
        </w:tc>
        <w:tc>
          <w:tcPr>
            <w:tcW w:w="450" w:type="dxa"/>
            <w:vMerge/>
          </w:tcPr>
          <w:p w14:paraId="293CECEE" w14:textId="77777777" w:rsidR="00B27742" w:rsidRPr="00022D49" w:rsidRDefault="00B27742">
            <w:pPr>
              <w:rPr>
                <w:rFonts w:eastAsia="PMingLiU" w:cs="Tahoma"/>
                <w:sz w:val="20"/>
              </w:rPr>
            </w:pPr>
          </w:p>
        </w:tc>
      </w:tr>
      <w:tr w:rsidR="00AF4B30" w:rsidRPr="00022D49" w14:paraId="293CED03" w14:textId="77777777" w:rsidTr="004D083D">
        <w:trPr>
          <w:cantSplit/>
          <w:trHeight w:val="845"/>
          <w:tblHeader/>
        </w:trPr>
        <w:tc>
          <w:tcPr>
            <w:tcW w:w="2520" w:type="dxa"/>
            <w:vMerge/>
            <w:tcBorders>
              <w:left w:val="single" w:sz="4" w:space="0" w:color="FFFFFF"/>
            </w:tcBorders>
          </w:tcPr>
          <w:p w14:paraId="293CECF0" w14:textId="77777777" w:rsidR="00B27742" w:rsidRPr="00022D49" w:rsidRDefault="00B27742">
            <w:pPr>
              <w:rPr>
                <w:rFonts w:eastAsia="PMingLiU" w:cs="Tahoma"/>
                <w:sz w:val="20"/>
              </w:rPr>
            </w:pPr>
          </w:p>
        </w:tc>
        <w:tc>
          <w:tcPr>
            <w:tcW w:w="450" w:type="dxa"/>
            <w:vMerge/>
          </w:tcPr>
          <w:p w14:paraId="293CECF1" w14:textId="77777777" w:rsidR="00B27742" w:rsidRPr="00022D49" w:rsidRDefault="00B27742">
            <w:pPr>
              <w:rPr>
                <w:rFonts w:eastAsia="PMingLiU" w:cs="Tahoma"/>
                <w:b/>
                <w:sz w:val="20"/>
              </w:rPr>
            </w:pPr>
          </w:p>
        </w:tc>
        <w:tc>
          <w:tcPr>
            <w:tcW w:w="450" w:type="dxa"/>
            <w:vMerge/>
          </w:tcPr>
          <w:p w14:paraId="293CECF2" w14:textId="77777777" w:rsidR="00B27742" w:rsidRPr="00022D49" w:rsidRDefault="00B27742">
            <w:pPr>
              <w:rPr>
                <w:rFonts w:eastAsia="PMingLiU" w:cs="Tahoma"/>
                <w:sz w:val="20"/>
              </w:rPr>
            </w:pPr>
          </w:p>
        </w:tc>
        <w:tc>
          <w:tcPr>
            <w:tcW w:w="360" w:type="dxa"/>
            <w:vMerge/>
            <w:tcBorders>
              <w:right w:val="single" w:sz="18" w:space="0" w:color="auto"/>
            </w:tcBorders>
          </w:tcPr>
          <w:p w14:paraId="293CECF3" w14:textId="77777777" w:rsidR="00B27742" w:rsidRPr="00022D49" w:rsidRDefault="00B27742">
            <w:pPr>
              <w:rPr>
                <w:rFonts w:eastAsia="PMingLiU" w:cs="Tahoma"/>
                <w:sz w:val="20"/>
              </w:rPr>
            </w:pPr>
          </w:p>
        </w:tc>
        <w:tc>
          <w:tcPr>
            <w:tcW w:w="450" w:type="dxa"/>
            <w:vMerge/>
            <w:tcBorders>
              <w:left w:val="single" w:sz="18" w:space="0" w:color="auto"/>
            </w:tcBorders>
            <w:vAlign w:val="center"/>
          </w:tcPr>
          <w:p w14:paraId="293CECF4" w14:textId="77777777" w:rsidR="00B27742" w:rsidRPr="00022D49" w:rsidRDefault="00B27742">
            <w:pPr>
              <w:jc w:val="center"/>
              <w:rPr>
                <w:rFonts w:eastAsia="PMingLiU" w:cs="Tahoma"/>
                <w:sz w:val="20"/>
              </w:rPr>
            </w:pPr>
          </w:p>
        </w:tc>
        <w:tc>
          <w:tcPr>
            <w:tcW w:w="450" w:type="dxa"/>
            <w:vAlign w:val="center"/>
          </w:tcPr>
          <w:p w14:paraId="293CECF5" w14:textId="77777777" w:rsidR="00B27742" w:rsidRPr="00022D49" w:rsidRDefault="00B27742">
            <w:pPr>
              <w:pStyle w:val="TableHeadingsGreen"/>
              <w:rPr>
                <w:rFonts w:ascii="Tahoma" w:eastAsia="PMingLiU" w:hAnsi="Tahoma" w:cs="Tahoma"/>
                <w:sz w:val="9"/>
              </w:rPr>
            </w:pPr>
            <w:r w:rsidRPr="00022D49">
              <w:rPr>
                <w:rFonts w:ascii="Tahoma" w:eastAsia="PMingLiU" w:hAnsi="Tahoma" w:cs="Tahoma"/>
                <w:sz w:val="9"/>
                <w:lang w:val="zh-TW"/>
              </w:rPr>
              <w:t xml:space="preserve">3 </w:t>
            </w:r>
            <w:r w:rsidRPr="00022D49">
              <w:rPr>
                <w:rFonts w:ascii="Tahoma" w:eastAsia="PMingLiU" w:hAnsi="Tahoma" w:cs="Tahoma"/>
                <w:sz w:val="9"/>
                <w:lang w:val="zh-TW"/>
              </w:rPr>
              <w:t>年</w:t>
            </w:r>
          </w:p>
        </w:tc>
        <w:tc>
          <w:tcPr>
            <w:tcW w:w="450" w:type="dxa"/>
            <w:vAlign w:val="center"/>
          </w:tcPr>
          <w:p w14:paraId="293CECF6" w14:textId="77777777" w:rsidR="00B27742" w:rsidRPr="00022D49" w:rsidRDefault="00B27742">
            <w:pPr>
              <w:pStyle w:val="TableHeadingsGreen"/>
              <w:rPr>
                <w:rFonts w:ascii="Tahoma" w:eastAsia="PMingLiU" w:hAnsi="Tahoma" w:cs="Tahoma"/>
                <w:sz w:val="9"/>
              </w:rPr>
            </w:pPr>
            <w:r w:rsidRPr="00022D49">
              <w:rPr>
                <w:rFonts w:ascii="Tahoma" w:eastAsia="PMingLiU" w:hAnsi="Tahoma" w:cs="Tahoma"/>
                <w:sz w:val="9"/>
                <w:lang w:val="zh-TW"/>
              </w:rPr>
              <w:t xml:space="preserve">2 </w:t>
            </w:r>
            <w:r w:rsidRPr="00022D49">
              <w:rPr>
                <w:rFonts w:ascii="Tahoma" w:eastAsia="PMingLiU" w:hAnsi="Tahoma" w:cs="Tahoma"/>
                <w:sz w:val="9"/>
                <w:lang w:val="zh-TW"/>
              </w:rPr>
              <w:t>年</w:t>
            </w:r>
          </w:p>
        </w:tc>
        <w:tc>
          <w:tcPr>
            <w:tcW w:w="450" w:type="dxa"/>
            <w:vAlign w:val="center"/>
          </w:tcPr>
          <w:p w14:paraId="293CECF7" w14:textId="77777777" w:rsidR="00B27742" w:rsidRPr="00022D49" w:rsidRDefault="00B27742">
            <w:pPr>
              <w:pStyle w:val="TableHeadingsGreen"/>
              <w:rPr>
                <w:rFonts w:ascii="Tahoma" w:eastAsia="PMingLiU" w:hAnsi="Tahoma" w:cs="Tahoma"/>
                <w:sz w:val="9"/>
              </w:rPr>
            </w:pPr>
            <w:r w:rsidRPr="00022D49">
              <w:rPr>
                <w:rFonts w:ascii="Tahoma" w:eastAsia="PMingLiU" w:hAnsi="Tahoma" w:cs="Tahoma"/>
                <w:sz w:val="9"/>
                <w:lang w:val="zh-TW"/>
              </w:rPr>
              <w:t xml:space="preserve">1 </w:t>
            </w:r>
            <w:r w:rsidRPr="00022D49">
              <w:rPr>
                <w:rFonts w:ascii="Tahoma" w:eastAsia="PMingLiU" w:hAnsi="Tahoma" w:cs="Tahoma"/>
                <w:sz w:val="9"/>
                <w:lang w:val="zh-TW"/>
              </w:rPr>
              <w:t>年</w:t>
            </w:r>
          </w:p>
        </w:tc>
        <w:tc>
          <w:tcPr>
            <w:tcW w:w="450" w:type="dxa"/>
            <w:vAlign w:val="center"/>
          </w:tcPr>
          <w:p w14:paraId="293CECF8" w14:textId="77777777" w:rsidR="00B27742" w:rsidRPr="00022D49" w:rsidRDefault="00B27742">
            <w:pPr>
              <w:pStyle w:val="TableHeadingsBlue"/>
              <w:rPr>
                <w:rFonts w:ascii="Tahoma" w:eastAsia="PMingLiU" w:hAnsi="Tahoma" w:cs="Tahoma"/>
                <w:sz w:val="9"/>
              </w:rPr>
            </w:pPr>
            <w:r w:rsidRPr="00022D49">
              <w:rPr>
                <w:rFonts w:ascii="Tahoma" w:eastAsia="PMingLiU" w:hAnsi="Tahoma" w:cs="Tahoma"/>
                <w:sz w:val="9"/>
                <w:lang w:val="zh-TW"/>
              </w:rPr>
              <w:t xml:space="preserve">3 </w:t>
            </w:r>
            <w:r w:rsidRPr="00022D49">
              <w:rPr>
                <w:rFonts w:ascii="Tahoma" w:eastAsia="PMingLiU" w:hAnsi="Tahoma" w:cs="Tahoma"/>
                <w:sz w:val="9"/>
                <w:lang w:val="zh-TW"/>
              </w:rPr>
              <w:t>年</w:t>
            </w:r>
          </w:p>
        </w:tc>
        <w:tc>
          <w:tcPr>
            <w:tcW w:w="450" w:type="dxa"/>
            <w:vAlign w:val="center"/>
          </w:tcPr>
          <w:p w14:paraId="293CECF9" w14:textId="77777777" w:rsidR="00B27742" w:rsidRPr="00022D49" w:rsidRDefault="00B27742">
            <w:pPr>
              <w:pStyle w:val="TableHeadingsBlue"/>
              <w:rPr>
                <w:rFonts w:ascii="Tahoma" w:eastAsia="PMingLiU" w:hAnsi="Tahoma" w:cs="Tahoma"/>
                <w:sz w:val="9"/>
              </w:rPr>
            </w:pPr>
            <w:r w:rsidRPr="00022D49">
              <w:rPr>
                <w:rFonts w:ascii="Tahoma" w:eastAsia="PMingLiU" w:hAnsi="Tahoma" w:cs="Tahoma"/>
                <w:sz w:val="9"/>
                <w:lang w:val="zh-TW"/>
              </w:rPr>
              <w:t xml:space="preserve">2 </w:t>
            </w:r>
            <w:r w:rsidRPr="00022D49">
              <w:rPr>
                <w:rFonts w:ascii="Tahoma" w:eastAsia="PMingLiU" w:hAnsi="Tahoma" w:cs="Tahoma"/>
                <w:sz w:val="9"/>
                <w:lang w:val="zh-TW"/>
              </w:rPr>
              <w:t>年</w:t>
            </w:r>
          </w:p>
        </w:tc>
        <w:tc>
          <w:tcPr>
            <w:tcW w:w="360" w:type="dxa"/>
            <w:tcBorders>
              <w:right w:val="single" w:sz="18" w:space="0" w:color="auto"/>
            </w:tcBorders>
            <w:vAlign w:val="center"/>
          </w:tcPr>
          <w:p w14:paraId="293CECFA" w14:textId="77777777" w:rsidR="00B27742" w:rsidRPr="00022D49" w:rsidRDefault="00B27742">
            <w:pPr>
              <w:pStyle w:val="TableHeadingsBlue"/>
              <w:rPr>
                <w:rFonts w:ascii="Tahoma" w:eastAsia="PMingLiU" w:hAnsi="Tahoma" w:cs="Tahoma"/>
                <w:sz w:val="9"/>
              </w:rPr>
            </w:pPr>
            <w:r w:rsidRPr="00022D49">
              <w:rPr>
                <w:rFonts w:ascii="Tahoma" w:eastAsia="PMingLiU" w:hAnsi="Tahoma" w:cs="Tahoma"/>
                <w:sz w:val="9"/>
                <w:lang w:val="zh-TW"/>
              </w:rPr>
              <w:t xml:space="preserve">1 </w:t>
            </w:r>
            <w:r w:rsidRPr="00022D49">
              <w:rPr>
                <w:rFonts w:ascii="Tahoma" w:eastAsia="PMingLiU" w:hAnsi="Tahoma" w:cs="Tahoma"/>
                <w:sz w:val="9"/>
                <w:lang w:val="zh-TW"/>
              </w:rPr>
              <w:t>年</w:t>
            </w:r>
          </w:p>
        </w:tc>
        <w:tc>
          <w:tcPr>
            <w:tcW w:w="450" w:type="dxa"/>
            <w:vMerge/>
            <w:tcBorders>
              <w:left w:val="single" w:sz="18" w:space="0" w:color="auto"/>
            </w:tcBorders>
            <w:vAlign w:val="center"/>
          </w:tcPr>
          <w:p w14:paraId="293CECFB" w14:textId="77777777" w:rsidR="00B27742" w:rsidRPr="00022D49" w:rsidRDefault="00B27742">
            <w:pPr>
              <w:jc w:val="center"/>
              <w:rPr>
                <w:rFonts w:eastAsia="PMingLiU" w:cs="Tahoma"/>
                <w:sz w:val="20"/>
              </w:rPr>
            </w:pPr>
          </w:p>
        </w:tc>
        <w:tc>
          <w:tcPr>
            <w:tcW w:w="450" w:type="dxa"/>
            <w:vAlign w:val="center"/>
          </w:tcPr>
          <w:p w14:paraId="293CECFC" w14:textId="77777777" w:rsidR="00B27742" w:rsidRPr="00022D49" w:rsidRDefault="00B27742">
            <w:pPr>
              <w:pStyle w:val="TableHeadingsGreen"/>
              <w:rPr>
                <w:rFonts w:ascii="Tahoma" w:eastAsia="PMingLiU" w:hAnsi="Tahoma" w:cs="Tahoma"/>
                <w:sz w:val="9"/>
              </w:rPr>
            </w:pPr>
            <w:r w:rsidRPr="00022D49">
              <w:rPr>
                <w:rFonts w:ascii="Tahoma" w:eastAsia="PMingLiU" w:hAnsi="Tahoma" w:cs="Tahoma"/>
                <w:sz w:val="9"/>
                <w:lang w:val="zh-TW"/>
              </w:rPr>
              <w:t>P</w:t>
            </w:r>
          </w:p>
        </w:tc>
        <w:tc>
          <w:tcPr>
            <w:tcW w:w="450" w:type="dxa"/>
            <w:vMerge/>
            <w:tcBorders>
              <w:right w:val="single" w:sz="18" w:space="0" w:color="auto"/>
            </w:tcBorders>
            <w:vAlign w:val="center"/>
          </w:tcPr>
          <w:p w14:paraId="293CECFD" w14:textId="77777777" w:rsidR="00B27742" w:rsidRPr="00022D49" w:rsidRDefault="00B27742">
            <w:pPr>
              <w:jc w:val="center"/>
              <w:rPr>
                <w:rFonts w:eastAsia="PMingLiU" w:cs="Tahoma"/>
                <w:sz w:val="20"/>
              </w:rPr>
            </w:pPr>
          </w:p>
        </w:tc>
        <w:tc>
          <w:tcPr>
            <w:tcW w:w="630" w:type="dxa"/>
            <w:vMerge/>
            <w:tcBorders>
              <w:left w:val="single" w:sz="18" w:space="0" w:color="auto"/>
            </w:tcBorders>
          </w:tcPr>
          <w:p w14:paraId="293CECFE" w14:textId="77777777" w:rsidR="00B27742" w:rsidRPr="00022D49" w:rsidRDefault="00B27742">
            <w:pPr>
              <w:rPr>
                <w:rFonts w:eastAsia="PMingLiU" w:cs="Tahoma"/>
                <w:sz w:val="20"/>
              </w:rPr>
            </w:pPr>
          </w:p>
        </w:tc>
        <w:tc>
          <w:tcPr>
            <w:tcW w:w="360" w:type="dxa"/>
            <w:vMerge/>
            <w:tcBorders>
              <w:right w:val="single" w:sz="18" w:space="0" w:color="auto"/>
            </w:tcBorders>
          </w:tcPr>
          <w:p w14:paraId="293CECFF" w14:textId="77777777" w:rsidR="00B27742" w:rsidRPr="00022D49" w:rsidRDefault="00B27742">
            <w:pPr>
              <w:rPr>
                <w:rFonts w:eastAsia="PMingLiU" w:cs="Tahoma"/>
                <w:sz w:val="20"/>
              </w:rPr>
            </w:pPr>
          </w:p>
        </w:tc>
        <w:tc>
          <w:tcPr>
            <w:tcW w:w="360" w:type="dxa"/>
            <w:vMerge/>
            <w:tcBorders>
              <w:left w:val="single" w:sz="18" w:space="0" w:color="auto"/>
              <w:right w:val="single" w:sz="18" w:space="0" w:color="auto"/>
            </w:tcBorders>
          </w:tcPr>
          <w:p w14:paraId="293CED00" w14:textId="77777777" w:rsidR="00B27742" w:rsidRPr="00022D49" w:rsidRDefault="00B27742">
            <w:pPr>
              <w:rPr>
                <w:rFonts w:eastAsia="PMingLiU" w:cs="Tahoma"/>
                <w:sz w:val="20"/>
              </w:rPr>
            </w:pPr>
          </w:p>
        </w:tc>
        <w:tc>
          <w:tcPr>
            <w:tcW w:w="540" w:type="dxa"/>
            <w:vMerge/>
          </w:tcPr>
          <w:p w14:paraId="293CED01" w14:textId="77777777" w:rsidR="00B27742" w:rsidRPr="00022D49" w:rsidRDefault="00B27742">
            <w:pPr>
              <w:rPr>
                <w:rFonts w:eastAsia="PMingLiU" w:cs="Tahoma"/>
                <w:sz w:val="20"/>
              </w:rPr>
            </w:pPr>
          </w:p>
        </w:tc>
        <w:tc>
          <w:tcPr>
            <w:tcW w:w="450" w:type="dxa"/>
            <w:vMerge/>
          </w:tcPr>
          <w:p w14:paraId="293CED02" w14:textId="77777777" w:rsidR="00B27742" w:rsidRPr="00022D49" w:rsidRDefault="00B27742">
            <w:pPr>
              <w:rPr>
                <w:rFonts w:eastAsia="PMingLiU" w:cs="Tahoma"/>
                <w:sz w:val="20"/>
              </w:rPr>
            </w:pPr>
          </w:p>
        </w:tc>
      </w:tr>
      <w:tr w:rsidR="002854D4" w:rsidRPr="00022D49" w14:paraId="293CED11" w14:textId="77777777" w:rsidTr="004D083D">
        <w:trPr>
          <w:trHeight w:val="145"/>
        </w:trPr>
        <w:tc>
          <w:tcPr>
            <w:tcW w:w="2520" w:type="dxa"/>
            <w:shd w:val="clear" w:color="auto" w:fill="FABF8F"/>
          </w:tcPr>
          <w:p w14:paraId="293CED04" w14:textId="77777777" w:rsidR="002854D4" w:rsidRPr="00022D49" w:rsidRDefault="000A1842" w:rsidP="00DC00BC">
            <w:pPr>
              <w:pStyle w:val="ProductNames"/>
              <w:rPr>
                <w:rFonts w:ascii="Tahoma" w:eastAsia="PMingLiU" w:hAnsi="Tahoma" w:cs="Tahoma"/>
                <w:sz w:val="14"/>
                <w:szCs w:val="14"/>
              </w:rPr>
            </w:pPr>
            <w:bookmarkStart w:id="129" w:name="_Toc336337897"/>
            <w:bookmarkStart w:id="130" w:name="_Toc340917798"/>
            <w:bookmarkEnd w:id="129"/>
            <w:r w:rsidRPr="00022D49">
              <w:rPr>
                <w:rFonts w:ascii="Tahoma" w:eastAsia="PMingLiU" w:hAnsi="Tahoma" w:cs="Tahoma"/>
                <w:sz w:val="14"/>
                <w:szCs w:val="14"/>
                <w:lang w:val="zh-TW"/>
              </w:rPr>
              <w:t xml:space="preserve">Windows </w:t>
            </w:r>
            <w:r w:rsidRPr="00022D49">
              <w:rPr>
                <w:rFonts w:ascii="Tahoma" w:eastAsia="PMingLiU" w:hAnsi="Tahoma" w:cs="Tahoma"/>
                <w:sz w:val="14"/>
                <w:szCs w:val="14"/>
                <w:lang w:val="zh-TW"/>
              </w:rPr>
              <w:t>附贈訂閱使用權</w:t>
            </w:r>
            <w:bookmarkEnd w:id="130"/>
          </w:p>
        </w:tc>
        <w:bookmarkStart w:id="131" w:name="_Hlt335908440"/>
        <w:bookmarkStart w:id="132" w:name="_Hlt335908548"/>
        <w:bookmarkStart w:id="133" w:name="_Hlt336250917"/>
        <w:bookmarkEnd w:id="131"/>
        <w:bookmarkEnd w:id="132"/>
        <w:bookmarkEnd w:id="133"/>
        <w:tc>
          <w:tcPr>
            <w:tcW w:w="450" w:type="dxa"/>
            <w:shd w:val="clear" w:color="auto" w:fill="FABF8F"/>
            <w:vAlign w:val="center"/>
          </w:tcPr>
          <w:p w14:paraId="293CED05" w14:textId="77777777" w:rsidR="002854D4" w:rsidRPr="00022D49" w:rsidRDefault="000A1842" w:rsidP="006905EB">
            <w:pPr>
              <w:pStyle w:val="TableText"/>
              <w:widowControl w:val="0"/>
              <w:rPr>
                <w:rFonts w:eastAsia="PMingLiU" w:cs="Tahoma"/>
                <w:color w:val="0000FF"/>
                <w:sz w:val="13"/>
                <w:szCs w:val="13"/>
                <w:u w:val="single"/>
              </w:rPr>
            </w:pPr>
            <w:r w:rsidRPr="00022D49">
              <w:rPr>
                <w:rFonts w:eastAsia="PMingLiU" w:cs="Tahoma"/>
                <w:sz w:val="13"/>
                <w:szCs w:val="13"/>
              </w:rPr>
              <w:fldChar w:fldCharType="begin"/>
            </w:r>
            <w:r w:rsidR="0028166E">
              <w:rPr>
                <w:rFonts w:eastAsia="PMingLiU" w:cs="Tahoma"/>
                <w:sz w:val="13"/>
                <w:szCs w:val="13"/>
              </w:rPr>
              <w:instrText>HYPERLINK  \l "_Toc336338281"</w:instrText>
            </w:r>
            <w:r w:rsidRPr="00022D49">
              <w:rPr>
                <w:rFonts w:eastAsia="PMingLiU" w:cs="Tahoma"/>
                <w:sz w:val="13"/>
                <w:szCs w:val="13"/>
              </w:rPr>
              <w:fldChar w:fldCharType="separate"/>
            </w:r>
            <w:r w:rsidRPr="00022D49">
              <w:rPr>
                <w:rStyle w:val="Hyperlink"/>
                <w:rFonts w:eastAsia="PMingLiU" w:cs="Tahoma"/>
                <w:sz w:val="13"/>
                <w:szCs w:val="13"/>
              </w:rPr>
              <w:t>21</w:t>
            </w:r>
            <w:r w:rsidRPr="00022D49">
              <w:rPr>
                <w:rFonts w:eastAsia="PMingLiU" w:cs="Tahoma"/>
                <w:sz w:val="13"/>
                <w:szCs w:val="13"/>
              </w:rPr>
              <w:fldChar w:fldCharType="end"/>
            </w:r>
          </w:p>
        </w:tc>
        <w:tc>
          <w:tcPr>
            <w:tcW w:w="450" w:type="dxa"/>
            <w:shd w:val="clear" w:color="auto" w:fill="FABF8F"/>
          </w:tcPr>
          <w:p w14:paraId="293CED06" w14:textId="77777777" w:rsidR="002854D4" w:rsidRPr="00022D49" w:rsidRDefault="002854D4" w:rsidP="00384940">
            <w:pPr>
              <w:pStyle w:val="TableText"/>
              <w:rPr>
                <w:rFonts w:ascii="Tahoma" w:eastAsia="PMingLiU" w:hAnsi="Tahoma" w:cs="Tahoma"/>
                <w:sz w:val="13"/>
              </w:rPr>
            </w:pPr>
            <w:r w:rsidRPr="00022D49">
              <w:rPr>
                <w:rFonts w:ascii="Tahoma" w:eastAsia="PMingLiU" w:hAnsi="Tahoma" w:cs="Tahoma"/>
                <w:sz w:val="13"/>
              </w:rPr>
              <w:t>10/12</w:t>
            </w:r>
          </w:p>
        </w:tc>
        <w:tc>
          <w:tcPr>
            <w:tcW w:w="360" w:type="dxa"/>
            <w:tcBorders>
              <w:right w:val="single" w:sz="18" w:space="0" w:color="auto"/>
            </w:tcBorders>
            <w:shd w:val="clear" w:color="auto" w:fill="FABF8F"/>
            <w:vAlign w:val="center"/>
          </w:tcPr>
          <w:p w14:paraId="293CED07" w14:textId="77777777" w:rsidR="002854D4" w:rsidRPr="00022D49" w:rsidRDefault="002854D4">
            <w:pPr>
              <w:pStyle w:val="TableText"/>
              <w:rPr>
                <w:rFonts w:ascii="Tahoma" w:eastAsia="PMingLiU"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293CED08" w14:textId="77777777" w:rsidR="002854D4" w:rsidRPr="00022D49" w:rsidRDefault="002854D4">
            <w:pPr>
              <w:pStyle w:val="TableText"/>
              <w:rPr>
                <w:rFonts w:ascii="Tahoma" w:eastAsia="PMingLiU" w:hAnsi="Tahoma" w:cs="Tahoma"/>
                <w:sz w:val="13"/>
              </w:rPr>
            </w:pPr>
            <w:r w:rsidRPr="00022D49">
              <w:rPr>
                <w:rFonts w:ascii="Tahoma" w:eastAsia="PMingLiU" w:hAnsi="Tahoma" w:cs="Tahoma"/>
                <w:sz w:val="13"/>
              </w:rPr>
              <w:t>2</w:t>
            </w:r>
          </w:p>
        </w:tc>
        <w:tc>
          <w:tcPr>
            <w:tcW w:w="450" w:type="dxa"/>
            <w:tcBorders>
              <w:left w:val="single" w:sz="18" w:space="0" w:color="auto"/>
            </w:tcBorders>
            <w:shd w:val="clear" w:color="auto" w:fill="FABF8F"/>
            <w:vAlign w:val="center"/>
          </w:tcPr>
          <w:p w14:paraId="293CED09" w14:textId="77777777" w:rsidR="002854D4" w:rsidRPr="00022D49" w:rsidRDefault="002854D4">
            <w:pPr>
              <w:pStyle w:val="TableText"/>
              <w:rPr>
                <w:rFonts w:ascii="Tahoma" w:eastAsia="PMingLiU" w:hAnsi="Tahoma" w:cs="Tahoma"/>
                <w:sz w:val="13"/>
              </w:rPr>
            </w:pPr>
          </w:p>
        </w:tc>
        <w:tc>
          <w:tcPr>
            <w:tcW w:w="450" w:type="dxa"/>
            <w:shd w:val="clear" w:color="auto" w:fill="FABF8F"/>
            <w:vAlign w:val="center"/>
          </w:tcPr>
          <w:p w14:paraId="293CED0A" w14:textId="77777777" w:rsidR="002854D4" w:rsidRPr="00022D49" w:rsidRDefault="002854D4">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14:paraId="293CED0B" w14:textId="77777777" w:rsidR="002854D4" w:rsidRPr="00022D49" w:rsidRDefault="002854D4">
            <w:pPr>
              <w:pStyle w:val="TableText"/>
              <w:rPr>
                <w:rFonts w:ascii="Tahoma" w:eastAsia="PMingLiU" w:hAnsi="Tahoma" w:cs="Tahoma"/>
                <w:sz w:val="13"/>
              </w:rPr>
            </w:pPr>
          </w:p>
        </w:tc>
        <w:tc>
          <w:tcPr>
            <w:tcW w:w="630" w:type="dxa"/>
            <w:tcBorders>
              <w:left w:val="single" w:sz="18" w:space="0" w:color="auto"/>
            </w:tcBorders>
            <w:shd w:val="clear" w:color="auto" w:fill="FABF8F"/>
            <w:vAlign w:val="center"/>
          </w:tcPr>
          <w:p w14:paraId="293CED0C" w14:textId="77777777" w:rsidR="002854D4" w:rsidRPr="00022D49" w:rsidRDefault="000A1842" w:rsidP="004479EA">
            <w:pPr>
              <w:pStyle w:val="TableText"/>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ED0D" w14:textId="77777777" w:rsidR="002854D4" w:rsidRPr="00022D49" w:rsidRDefault="000A1842" w:rsidP="008925CF">
            <w:pPr>
              <w:pStyle w:val="TableText"/>
              <w:rPr>
                <w:rFonts w:ascii="Tahoma" w:eastAsia="PMingLiU" w:hAnsi="Tahoma" w:cs="Tahoma"/>
                <w:sz w:val="13"/>
              </w:rPr>
            </w:pPr>
            <w:r w:rsidRPr="00022D49">
              <w:rPr>
                <w:rFonts w:ascii="Tahoma" w:eastAsia="PMingLiU" w:hAnsi="Tahoma" w:cs="Tahoma"/>
                <w:sz w:val="13"/>
                <w:lang w:val="zh-TW"/>
              </w:rPr>
              <w:t>E</w:t>
            </w:r>
          </w:p>
        </w:tc>
        <w:tc>
          <w:tcPr>
            <w:tcW w:w="360" w:type="dxa"/>
            <w:tcBorders>
              <w:left w:val="single" w:sz="18" w:space="0" w:color="auto"/>
              <w:right w:val="single" w:sz="18" w:space="0" w:color="auto"/>
            </w:tcBorders>
            <w:shd w:val="clear" w:color="auto" w:fill="FABF8F"/>
            <w:vAlign w:val="center"/>
          </w:tcPr>
          <w:p w14:paraId="293CED0E" w14:textId="77777777" w:rsidR="002854D4" w:rsidRPr="00022D49" w:rsidRDefault="002854D4">
            <w:pPr>
              <w:pStyle w:val="TableText"/>
              <w:rPr>
                <w:rFonts w:ascii="Tahoma" w:eastAsia="PMingLiU" w:hAnsi="Tahoma" w:cs="Tahoma"/>
                <w:sz w:val="13"/>
              </w:rPr>
            </w:pPr>
          </w:p>
        </w:tc>
        <w:tc>
          <w:tcPr>
            <w:tcW w:w="540" w:type="dxa"/>
            <w:shd w:val="clear" w:color="auto" w:fill="FABF8F"/>
          </w:tcPr>
          <w:p w14:paraId="293CED0F" w14:textId="77777777" w:rsidR="002854D4" w:rsidRPr="00022D49" w:rsidRDefault="000A1842">
            <w:pPr>
              <w:pStyle w:val="TableText"/>
              <w:rPr>
                <w:rFonts w:ascii="Tahoma" w:eastAsia="PMingLiU" w:hAnsi="Tahoma" w:cs="Tahoma"/>
                <w:sz w:val="13"/>
              </w:rPr>
            </w:pPr>
            <w:r w:rsidRPr="00022D49">
              <w:rPr>
                <w:rFonts w:ascii="Tahoma" w:eastAsia="PMingLiU" w:hAnsi="Tahoma" w:cs="Tahoma"/>
                <w:sz w:val="13"/>
                <w:lang w:val="zh-TW"/>
              </w:rPr>
              <w:t xml:space="preserve">A </w:t>
            </w:r>
            <w:r w:rsidR="00E33A6F" w:rsidRPr="00022D49">
              <w:rPr>
                <w:rFonts w:ascii="Tahoma" w:eastAsia="PMingLiU" w:hAnsi="Tahoma" w:cs="Tahoma"/>
                <w:sz w:val="13"/>
              </w:rPr>
              <w:br/>
            </w:r>
            <w:r w:rsidRPr="00022D49">
              <w:rPr>
                <w:rFonts w:ascii="Tahoma" w:eastAsia="PMingLiU" w:hAnsi="Tahoma" w:cs="Tahoma"/>
                <w:sz w:val="13"/>
                <w:lang w:val="zh-TW"/>
              </w:rPr>
              <w:t>(</w:t>
            </w:r>
            <w:r w:rsidRPr="00022D49">
              <w:rPr>
                <w:rFonts w:ascii="Tahoma" w:eastAsia="PMingLiU" w:hAnsi="Tahoma" w:cs="Tahoma"/>
                <w:sz w:val="13"/>
                <w:lang w:val="zh-TW"/>
              </w:rPr>
              <w:t>僅限</w:t>
            </w:r>
            <w:r w:rsidRPr="00022D49">
              <w:rPr>
                <w:rFonts w:ascii="Tahoma" w:eastAsia="PMingLiU" w:hAnsi="Tahoma" w:cs="Tahoma"/>
                <w:sz w:val="13"/>
                <w:lang w:val="zh-TW"/>
              </w:rPr>
              <w:t xml:space="preserve"> EES)</w:t>
            </w:r>
          </w:p>
        </w:tc>
        <w:tc>
          <w:tcPr>
            <w:tcW w:w="450" w:type="dxa"/>
            <w:shd w:val="clear" w:color="auto" w:fill="FABF8F"/>
            <w:vAlign w:val="center"/>
          </w:tcPr>
          <w:p w14:paraId="293CED10" w14:textId="77777777" w:rsidR="002854D4" w:rsidRPr="00022D49" w:rsidRDefault="002854D4">
            <w:pPr>
              <w:pStyle w:val="TableText"/>
              <w:rPr>
                <w:rFonts w:ascii="Tahoma" w:eastAsia="PMingLiU" w:hAnsi="Tahoma" w:cs="Tahoma"/>
                <w:sz w:val="13"/>
              </w:rPr>
            </w:pPr>
          </w:p>
        </w:tc>
      </w:tr>
      <w:tr w:rsidR="00CE5AB1" w:rsidRPr="00022D49" w14:paraId="293CED1F" w14:textId="77777777" w:rsidTr="004D083D">
        <w:trPr>
          <w:trHeight w:val="145"/>
        </w:trPr>
        <w:tc>
          <w:tcPr>
            <w:tcW w:w="2520" w:type="dxa"/>
          </w:tcPr>
          <w:p w14:paraId="293CED12" w14:textId="77777777" w:rsidR="008357AC" w:rsidRPr="00022D49" w:rsidRDefault="008357AC" w:rsidP="00DC00BC">
            <w:pPr>
              <w:pStyle w:val="ProductNames"/>
              <w:rPr>
                <w:rFonts w:ascii="Tahoma" w:eastAsia="PMingLiU" w:hAnsi="Tahoma" w:cs="Tahoma"/>
                <w:sz w:val="14"/>
                <w:szCs w:val="14"/>
              </w:rPr>
            </w:pPr>
            <w:bookmarkStart w:id="134" w:name="_Toc336337898"/>
            <w:bookmarkStart w:id="135" w:name="_Toc340917799"/>
            <w:bookmarkEnd w:id="134"/>
            <w:r w:rsidRPr="000C022D">
              <w:rPr>
                <w:rFonts w:ascii="Tahoma" w:eastAsia="PMingLiU" w:hAnsi="Tahoma" w:cs="Tahoma"/>
                <w:sz w:val="14"/>
                <w:szCs w:val="14"/>
              </w:rPr>
              <w:t>Windows Vista DVD Playback Pack</w:t>
            </w:r>
            <w:bookmarkEnd w:id="135"/>
          </w:p>
        </w:tc>
        <w:tc>
          <w:tcPr>
            <w:tcW w:w="450" w:type="dxa"/>
            <w:vAlign w:val="center"/>
          </w:tcPr>
          <w:p w14:paraId="293CED13" w14:textId="77777777" w:rsidR="008357AC" w:rsidRPr="00022D49" w:rsidRDefault="00FA7440" w:rsidP="006905EB">
            <w:pPr>
              <w:pStyle w:val="TableText"/>
              <w:widowControl w:val="0"/>
              <w:rPr>
                <w:rFonts w:eastAsia="PMingLiU" w:cs="Tahoma"/>
                <w:color w:val="0000FF"/>
                <w:sz w:val="13"/>
                <w:szCs w:val="13"/>
                <w:u w:val="single"/>
              </w:rPr>
            </w:pPr>
            <w:hyperlink w:anchor="_Toc336338282" w:history="1">
              <w:r w:rsidR="000A1842" w:rsidRPr="00022D49">
                <w:rPr>
                  <w:rStyle w:val="Hyperlink"/>
                  <w:rFonts w:eastAsia="PMingLiU" w:cs="Tahoma"/>
                  <w:sz w:val="13"/>
                  <w:szCs w:val="13"/>
                </w:rPr>
                <w:t>22</w:t>
              </w:r>
            </w:hyperlink>
          </w:p>
        </w:tc>
        <w:tc>
          <w:tcPr>
            <w:tcW w:w="450" w:type="dxa"/>
          </w:tcPr>
          <w:p w14:paraId="293CED14" w14:textId="77777777" w:rsidR="008357AC" w:rsidRPr="00022D49" w:rsidDel="00587D23" w:rsidRDefault="000A1842" w:rsidP="00384940">
            <w:pPr>
              <w:pStyle w:val="TableText"/>
              <w:rPr>
                <w:rFonts w:ascii="Tahoma" w:eastAsia="PMingLiU" w:hAnsi="Tahoma" w:cs="Tahoma"/>
                <w:sz w:val="13"/>
              </w:rPr>
            </w:pPr>
            <w:r w:rsidRPr="00022D49">
              <w:rPr>
                <w:rFonts w:ascii="Tahoma" w:eastAsia="PMingLiU" w:hAnsi="Tahoma" w:cs="Tahoma"/>
                <w:sz w:val="13"/>
              </w:rPr>
              <w:t>03/11</w:t>
            </w:r>
          </w:p>
        </w:tc>
        <w:tc>
          <w:tcPr>
            <w:tcW w:w="360" w:type="dxa"/>
            <w:tcBorders>
              <w:right w:val="single" w:sz="18" w:space="0" w:color="auto"/>
            </w:tcBorders>
            <w:vAlign w:val="center"/>
          </w:tcPr>
          <w:p w14:paraId="293CED15" w14:textId="77777777" w:rsidR="008357AC" w:rsidRPr="00022D49" w:rsidRDefault="008357AC">
            <w:pPr>
              <w:pStyle w:val="TableText"/>
              <w:rPr>
                <w:rFonts w:ascii="Tahoma" w:eastAsia="PMingLiU" w:hAnsi="Tahoma" w:cs="Tahoma"/>
                <w:sz w:val="13"/>
              </w:rPr>
            </w:pPr>
          </w:p>
        </w:tc>
        <w:tc>
          <w:tcPr>
            <w:tcW w:w="3060" w:type="dxa"/>
            <w:gridSpan w:val="7"/>
            <w:tcBorders>
              <w:left w:val="single" w:sz="18" w:space="0" w:color="auto"/>
              <w:right w:val="single" w:sz="18" w:space="0" w:color="auto"/>
            </w:tcBorders>
            <w:vAlign w:val="center"/>
          </w:tcPr>
          <w:p w14:paraId="293CED16" w14:textId="77777777" w:rsidR="008357AC" w:rsidRPr="00022D49" w:rsidRDefault="000A1842">
            <w:pPr>
              <w:pStyle w:val="TableText"/>
              <w:rPr>
                <w:rFonts w:ascii="Tahoma" w:eastAsia="PMingLiU" w:hAnsi="Tahoma" w:cs="Tahoma"/>
                <w:sz w:val="13"/>
              </w:rPr>
            </w:pPr>
            <w:r w:rsidRPr="00022D49">
              <w:rPr>
                <w:rFonts w:ascii="Tahoma" w:eastAsia="PMingLiU" w:hAnsi="Tahoma" w:cs="Tahoma"/>
                <w:sz w:val="13"/>
              </w:rPr>
              <w:t>2</w:t>
            </w:r>
          </w:p>
        </w:tc>
        <w:tc>
          <w:tcPr>
            <w:tcW w:w="450" w:type="dxa"/>
            <w:tcBorders>
              <w:left w:val="single" w:sz="18" w:space="0" w:color="auto"/>
            </w:tcBorders>
            <w:vAlign w:val="center"/>
          </w:tcPr>
          <w:p w14:paraId="293CED17" w14:textId="77777777" w:rsidR="008357AC" w:rsidRPr="00022D49" w:rsidRDefault="000A1842">
            <w:pPr>
              <w:pStyle w:val="TableText"/>
              <w:rPr>
                <w:rFonts w:ascii="Tahoma" w:eastAsia="PMingLiU" w:hAnsi="Tahoma" w:cs="Tahoma"/>
                <w:sz w:val="13"/>
              </w:rPr>
            </w:pPr>
            <w:r w:rsidRPr="00022D49">
              <w:rPr>
                <w:rFonts w:ascii="Tahoma" w:eastAsia="PMingLiU" w:hAnsi="Tahoma" w:cs="Tahoma"/>
                <w:sz w:val="13"/>
              </w:rPr>
              <w:t>2</w:t>
            </w:r>
          </w:p>
        </w:tc>
        <w:tc>
          <w:tcPr>
            <w:tcW w:w="450" w:type="dxa"/>
            <w:vAlign w:val="center"/>
          </w:tcPr>
          <w:p w14:paraId="293CED18" w14:textId="77777777" w:rsidR="008357AC" w:rsidRPr="00022D49" w:rsidRDefault="008357AC">
            <w:pPr>
              <w:pStyle w:val="TableText"/>
              <w:rPr>
                <w:rFonts w:ascii="Tahoma" w:eastAsia="PMingLiU" w:hAnsi="Tahoma" w:cs="Tahoma"/>
                <w:sz w:val="13"/>
              </w:rPr>
            </w:pPr>
          </w:p>
        </w:tc>
        <w:tc>
          <w:tcPr>
            <w:tcW w:w="450" w:type="dxa"/>
            <w:tcBorders>
              <w:right w:val="single" w:sz="18" w:space="0" w:color="auto"/>
            </w:tcBorders>
            <w:vAlign w:val="center"/>
          </w:tcPr>
          <w:p w14:paraId="293CED19" w14:textId="77777777" w:rsidR="008357AC" w:rsidRPr="00022D49" w:rsidRDefault="008357AC">
            <w:pPr>
              <w:pStyle w:val="TableText"/>
              <w:rPr>
                <w:rFonts w:ascii="Tahoma" w:eastAsia="PMingLiU" w:hAnsi="Tahoma" w:cs="Tahoma"/>
                <w:sz w:val="13"/>
              </w:rPr>
            </w:pPr>
          </w:p>
        </w:tc>
        <w:tc>
          <w:tcPr>
            <w:tcW w:w="630" w:type="dxa"/>
            <w:tcBorders>
              <w:left w:val="single" w:sz="18" w:space="0" w:color="auto"/>
            </w:tcBorders>
            <w:vAlign w:val="center"/>
          </w:tcPr>
          <w:p w14:paraId="293CED1A" w14:textId="77777777" w:rsidR="008357AC" w:rsidRPr="00022D49" w:rsidRDefault="008357AC" w:rsidP="004479EA">
            <w:pPr>
              <w:pStyle w:val="TableText"/>
              <w:rPr>
                <w:rFonts w:ascii="Tahoma" w:eastAsia="PMingLiU" w:hAnsi="Tahoma" w:cs="Tahoma"/>
                <w:sz w:val="13"/>
              </w:rPr>
            </w:pPr>
          </w:p>
        </w:tc>
        <w:tc>
          <w:tcPr>
            <w:tcW w:w="360" w:type="dxa"/>
            <w:tcBorders>
              <w:right w:val="single" w:sz="18" w:space="0" w:color="auto"/>
            </w:tcBorders>
            <w:vAlign w:val="center"/>
          </w:tcPr>
          <w:p w14:paraId="293CED1B" w14:textId="77777777" w:rsidR="008357AC" w:rsidRPr="00022D49" w:rsidRDefault="008357AC" w:rsidP="008925CF">
            <w:pPr>
              <w:pStyle w:val="TableText"/>
              <w:rPr>
                <w:rFonts w:ascii="Tahoma" w:eastAsia="PMingLiU" w:hAnsi="Tahoma" w:cs="Tahoma"/>
                <w:sz w:val="13"/>
              </w:rPr>
            </w:pPr>
          </w:p>
        </w:tc>
        <w:tc>
          <w:tcPr>
            <w:tcW w:w="360" w:type="dxa"/>
            <w:tcBorders>
              <w:left w:val="single" w:sz="18" w:space="0" w:color="auto"/>
              <w:right w:val="single" w:sz="18" w:space="0" w:color="auto"/>
            </w:tcBorders>
            <w:vAlign w:val="center"/>
          </w:tcPr>
          <w:p w14:paraId="293CED1C" w14:textId="77777777" w:rsidR="008357AC" w:rsidRPr="00022D49" w:rsidRDefault="008357AC">
            <w:pPr>
              <w:pStyle w:val="TableText"/>
              <w:rPr>
                <w:rFonts w:ascii="Tahoma" w:eastAsia="PMingLiU" w:hAnsi="Tahoma" w:cs="Tahoma"/>
                <w:sz w:val="13"/>
              </w:rPr>
            </w:pPr>
          </w:p>
        </w:tc>
        <w:tc>
          <w:tcPr>
            <w:tcW w:w="540" w:type="dxa"/>
          </w:tcPr>
          <w:p w14:paraId="293CED1D" w14:textId="77777777" w:rsidR="008357AC" w:rsidRPr="00022D49" w:rsidRDefault="008357AC">
            <w:pPr>
              <w:pStyle w:val="TableText"/>
              <w:rPr>
                <w:rFonts w:ascii="Tahoma" w:eastAsia="PMingLiU" w:hAnsi="Tahoma" w:cs="Tahoma"/>
                <w:sz w:val="13"/>
              </w:rPr>
            </w:pPr>
          </w:p>
        </w:tc>
        <w:tc>
          <w:tcPr>
            <w:tcW w:w="450" w:type="dxa"/>
            <w:vAlign w:val="center"/>
          </w:tcPr>
          <w:p w14:paraId="293CED1E" w14:textId="77777777" w:rsidR="008357AC" w:rsidRPr="00022D49" w:rsidRDefault="008357AC">
            <w:pPr>
              <w:pStyle w:val="TableText"/>
              <w:rPr>
                <w:rFonts w:ascii="Tahoma" w:eastAsia="PMingLiU" w:hAnsi="Tahoma" w:cs="Tahoma"/>
                <w:sz w:val="13"/>
              </w:rPr>
            </w:pPr>
          </w:p>
        </w:tc>
      </w:tr>
      <w:tr w:rsidR="00CE5AB1" w:rsidRPr="00022D49" w14:paraId="293CED2D" w14:textId="77777777" w:rsidTr="004D083D">
        <w:trPr>
          <w:trHeight w:val="145"/>
        </w:trPr>
        <w:tc>
          <w:tcPr>
            <w:tcW w:w="2520" w:type="dxa"/>
            <w:shd w:val="clear" w:color="auto" w:fill="FABF8F"/>
          </w:tcPr>
          <w:p w14:paraId="293CED20" w14:textId="77777777" w:rsidR="00B27742" w:rsidRPr="00022D49" w:rsidRDefault="000B249B" w:rsidP="000B249B">
            <w:pPr>
              <w:pStyle w:val="ProductNames"/>
              <w:rPr>
                <w:rFonts w:ascii="Tahoma" w:eastAsia="PMingLiU" w:hAnsi="Tahoma" w:cs="Tahoma"/>
                <w:sz w:val="14"/>
                <w:szCs w:val="14"/>
              </w:rPr>
            </w:pPr>
            <w:bookmarkStart w:id="136" w:name="_Toc336337899"/>
            <w:bookmarkStart w:id="137" w:name="_Toc340917800"/>
            <w:bookmarkEnd w:id="136"/>
            <w:r w:rsidRPr="00022D49">
              <w:rPr>
                <w:rFonts w:ascii="Tahoma" w:eastAsia="PMingLiU" w:hAnsi="Tahoma" w:cs="Tahoma"/>
                <w:position w:val="-6"/>
                <w:sz w:val="14"/>
                <w:szCs w:val="14"/>
                <w:lang w:val="zh-TW"/>
              </w:rPr>
              <w:t>適用於軟體保證之</w:t>
            </w:r>
            <w:r w:rsidRPr="00022D49">
              <w:rPr>
                <w:rFonts w:ascii="Tahoma" w:eastAsia="PMingLiU" w:hAnsi="Tahoma" w:cs="Tahoma"/>
                <w:sz w:val="14"/>
                <w:szCs w:val="14"/>
                <w:lang w:val="zh-TW"/>
              </w:rPr>
              <w:t xml:space="preserve"> </w:t>
            </w:r>
            <w:r w:rsidR="0088681C" w:rsidRPr="00022D49">
              <w:rPr>
                <w:rFonts w:ascii="Tahoma" w:eastAsia="PMingLiU" w:hAnsi="Tahoma" w:cs="Tahoma"/>
                <w:position w:val="-6"/>
                <w:sz w:val="14"/>
                <w:szCs w:val="14"/>
                <w:lang w:val="zh-TW"/>
              </w:rPr>
              <w:t>Microsoft Desktop Optimization Pack</w:t>
            </w:r>
            <w:bookmarkEnd w:id="137"/>
          </w:p>
        </w:tc>
        <w:bookmarkStart w:id="138" w:name="_Hlt336247928"/>
        <w:bookmarkStart w:id="139" w:name="_Hlt336247929"/>
        <w:bookmarkEnd w:id="138"/>
        <w:bookmarkEnd w:id="139"/>
        <w:tc>
          <w:tcPr>
            <w:tcW w:w="450" w:type="dxa"/>
            <w:shd w:val="clear" w:color="auto" w:fill="FABF8F"/>
            <w:vAlign w:val="center"/>
          </w:tcPr>
          <w:p w14:paraId="293CED21" w14:textId="77777777" w:rsidR="00B27742" w:rsidRPr="00022D49" w:rsidRDefault="000A1842" w:rsidP="006905EB">
            <w:pPr>
              <w:pStyle w:val="TableText"/>
              <w:widowControl w:val="0"/>
              <w:rPr>
                <w:rStyle w:val="EndnoteReference"/>
                <w:rFonts w:eastAsia="PMingLiU" w:cs="Tahoma"/>
                <w:color w:val="0000FF"/>
                <w:sz w:val="13"/>
                <w:szCs w:val="13"/>
                <w:u w:val="single"/>
              </w:rPr>
            </w:pPr>
            <w:r w:rsidRPr="00022D49">
              <w:rPr>
                <w:rFonts w:eastAsia="PMingLiU" w:cs="Tahoma"/>
                <w:sz w:val="13"/>
                <w:szCs w:val="13"/>
              </w:rPr>
              <w:fldChar w:fldCharType="begin"/>
            </w:r>
            <w:r w:rsidR="0028166E">
              <w:rPr>
                <w:rFonts w:eastAsia="PMingLiU" w:cs="Tahoma"/>
                <w:sz w:val="13"/>
                <w:szCs w:val="13"/>
              </w:rPr>
              <w:instrText>HYPERLINK  \l "_Toc336338283"</w:instrText>
            </w:r>
            <w:r w:rsidRPr="00022D49">
              <w:rPr>
                <w:rFonts w:eastAsia="PMingLiU" w:cs="Tahoma"/>
                <w:sz w:val="13"/>
                <w:szCs w:val="13"/>
              </w:rPr>
              <w:fldChar w:fldCharType="separate"/>
            </w:r>
            <w:r w:rsidRPr="00022D49">
              <w:rPr>
                <w:rStyle w:val="Hyperlink"/>
                <w:rFonts w:eastAsia="PMingLiU" w:cs="Tahoma"/>
                <w:sz w:val="13"/>
                <w:szCs w:val="13"/>
              </w:rPr>
              <w:t>23</w:t>
            </w:r>
            <w:r w:rsidRPr="00022D49">
              <w:rPr>
                <w:rFonts w:eastAsia="PMingLiU" w:cs="Tahoma"/>
                <w:sz w:val="13"/>
                <w:szCs w:val="13"/>
              </w:rPr>
              <w:fldChar w:fldCharType="end"/>
            </w:r>
          </w:p>
        </w:tc>
        <w:tc>
          <w:tcPr>
            <w:tcW w:w="450" w:type="dxa"/>
            <w:shd w:val="clear" w:color="auto" w:fill="FABF8F"/>
          </w:tcPr>
          <w:p w14:paraId="293CED22" w14:textId="77777777" w:rsidR="00B27742" w:rsidRPr="00022D49" w:rsidRDefault="000A1842" w:rsidP="00E721EC">
            <w:pPr>
              <w:pStyle w:val="TableText"/>
              <w:spacing w:before="120"/>
              <w:rPr>
                <w:rFonts w:ascii="Tahoma" w:eastAsia="PMingLiU" w:hAnsi="Tahoma" w:cs="Tahoma"/>
                <w:sz w:val="13"/>
              </w:rPr>
            </w:pPr>
            <w:r w:rsidRPr="00022D49">
              <w:rPr>
                <w:rFonts w:ascii="Tahoma" w:eastAsia="PMingLiU" w:hAnsi="Tahoma" w:cs="Tahoma"/>
                <w:sz w:val="13"/>
              </w:rPr>
              <w:t>03/11</w:t>
            </w:r>
          </w:p>
        </w:tc>
        <w:tc>
          <w:tcPr>
            <w:tcW w:w="360" w:type="dxa"/>
            <w:tcBorders>
              <w:right w:val="single" w:sz="18" w:space="0" w:color="auto"/>
            </w:tcBorders>
            <w:shd w:val="clear" w:color="auto" w:fill="FABF8F"/>
            <w:vAlign w:val="center"/>
          </w:tcPr>
          <w:p w14:paraId="293CED23"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lang w:val="zh-TW"/>
              </w:rPr>
              <w:t>DT</w:t>
            </w:r>
          </w:p>
        </w:tc>
        <w:tc>
          <w:tcPr>
            <w:tcW w:w="3060" w:type="dxa"/>
            <w:gridSpan w:val="7"/>
            <w:tcBorders>
              <w:left w:val="single" w:sz="18" w:space="0" w:color="auto"/>
              <w:right w:val="single" w:sz="18" w:space="0" w:color="auto"/>
            </w:tcBorders>
            <w:shd w:val="clear" w:color="auto" w:fill="FABF8F"/>
            <w:vAlign w:val="center"/>
          </w:tcPr>
          <w:p w14:paraId="293CED24"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2</w:t>
            </w:r>
          </w:p>
        </w:tc>
        <w:tc>
          <w:tcPr>
            <w:tcW w:w="450" w:type="dxa"/>
            <w:tcBorders>
              <w:left w:val="single" w:sz="18" w:space="0" w:color="auto"/>
            </w:tcBorders>
            <w:shd w:val="clear" w:color="auto" w:fill="FABF8F"/>
            <w:vAlign w:val="center"/>
          </w:tcPr>
          <w:p w14:paraId="293CED25"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26" w14:textId="77777777" w:rsidR="00B27742" w:rsidRPr="00022D49" w:rsidRDefault="00B27742">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14:paraId="293CED27" w14:textId="77777777" w:rsidR="00B27742" w:rsidRPr="00022D49" w:rsidRDefault="00B27742">
            <w:pPr>
              <w:pStyle w:val="TableText"/>
              <w:rPr>
                <w:rFonts w:ascii="Tahoma" w:eastAsia="PMingLiU" w:hAnsi="Tahoma" w:cs="Tahoma"/>
                <w:sz w:val="13"/>
              </w:rPr>
            </w:pPr>
          </w:p>
        </w:tc>
        <w:tc>
          <w:tcPr>
            <w:tcW w:w="630" w:type="dxa"/>
            <w:tcBorders>
              <w:left w:val="single" w:sz="18" w:space="0" w:color="auto"/>
            </w:tcBorders>
            <w:shd w:val="clear" w:color="auto" w:fill="FABF8F"/>
            <w:vAlign w:val="center"/>
          </w:tcPr>
          <w:p w14:paraId="293CED28" w14:textId="77777777" w:rsidR="00B27742" w:rsidRPr="00022D49" w:rsidRDefault="000A1842" w:rsidP="004479EA">
            <w:pPr>
              <w:pStyle w:val="TableText"/>
              <w:rPr>
                <w:rFonts w:ascii="Tahoma" w:eastAsia="PMingLiU" w:hAnsi="Tahoma" w:cs="Tahoma"/>
                <w:sz w:val="13"/>
              </w:rPr>
            </w:pPr>
            <w:r w:rsidRPr="00022D49">
              <w:rPr>
                <w:rFonts w:ascii="Tahoma" w:eastAsia="PMingLiU" w:hAnsi="Tahoma" w:cs="Tahoma"/>
                <w:sz w:val="13"/>
                <w:lang w:val="zh-TW"/>
              </w:rPr>
              <w:t>2, E</w:t>
            </w:r>
          </w:p>
        </w:tc>
        <w:tc>
          <w:tcPr>
            <w:tcW w:w="360" w:type="dxa"/>
            <w:tcBorders>
              <w:right w:val="single" w:sz="18" w:space="0" w:color="auto"/>
            </w:tcBorders>
            <w:shd w:val="clear" w:color="auto" w:fill="FABF8F"/>
            <w:vAlign w:val="center"/>
          </w:tcPr>
          <w:p w14:paraId="293CED29" w14:textId="77777777" w:rsidR="00B27742" w:rsidRPr="00022D49" w:rsidRDefault="00B27742" w:rsidP="008925CF">
            <w:pPr>
              <w:pStyle w:val="TableText"/>
              <w:rPr>
                <w:rFonts w:ascii="Tahoma" w:eastAsia="PMingLiU" w:hAnsi="Tahoma" w:cs="Tahoma"/>
                <w:sz w:val="13"/>
              </w:rPr>
            </w:pPr>
            <w:r w:rsidRPr="00022D49">
              <w:rPr>
                <w:rFonts w:ascii="Tahoma" w:eastAsia="PMingLiU" w:hAnsi="Tahoma" w:cs="Tahoma"/>
                <w:sz w:val="13"/>
                <w:lang w:val="zh-TW"/>
              </w:rPr>
              <w:t>E, A</w:t>
            </w:r>
          </w:p>
        </w:tc>
        <w:tc>
          <w:tcPr>
            <w:tcW w:w="360" w:type="dxa"/>
            <w:tcBorders>
              <w:left w:val="single" w:sz="18" w:space="0" w:color="auto"/>
              <w:right w:val="single" w:sz="18" w:space="0" w:color="auto"/>
            </w:tcBorders>
            <w:shd w:val="clear" w:color="auto" w:fill="FABF8F"/>
            <w:vAlign w:val="center"/>
          </w:tcPr>
          <w:p w14:paraId="293CED2A"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ED2B" w14:textId="77777777" w:rsidR="00B27742" w:rsidRPr="00022D49" w:rsidRDefault="000A1842" w:rsidP="00A0765A">
            <w:pPr>
              <w:pStyle w:val="TableText"/>
              <w:spacing w:before="120"/>
              <w:rPr>
                <w:rFonts w:ascii="Tahoma" w:eastAsia="PMingLiU" w:hAnsi="Tahoma" w:cs="Tahoma"/>
                <w:sz w:val="13"/>
              </w:rPr>
            </w:pPr>
            <w:r w:rsidRPr="00022D49">
              <w:rPr>
                <w:rFonts w:ascii="Tahoma" w:eastAsia="PMingLiU" w:hAnsi="Tahoma" w:cs="Tahoma"/>
                <w:sz w:val="13"/>
                <w:lang w:val="zh-TW"/>
              </w:rPr>
              <w:t>A,</w:t>
            </w:r>
            <w:r w:rsidR="004D083D">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ED2C" w14:textId="77777777" w:rsidR="00B27742" w:rsidRPr="00022D49" w:rsidRDefault="00B27742">
            <w:pPr>
              <w:pStyle w:val="TableText"/>
              <w:rPr>
                <w:rFonts w:ascii="Tahoma" w:eastAsia="PMingLiU" w:hAnsi="Tahoma" w:cs="Tahoma"/>
                <w:sz w:val="13"/>
              </w:rPr>
            </w:pPr>
          </w:p>
        </w:tc>
      </w:tr>
      <w:tr w:rsidR="00435C04" w:rsidRPr="00022D49" w14:paraId="293CED3B" w14:textId="77777777" w:rsidTr="004D083D">
        <w:trPr>
          <w:trHeight w:val="145"/>
        </w:trPr>
        <w:tc>
          <w:tcPr>
            <w:tcW w:w="2520" w:type="dxa"/>
          </w:tcPr>
          <w:p w14:paraId="293CED2E" w14:textId="77777777" w:rsidR="00435C04" w:rsidRPr="00022D49" w:rsidRDefault="00435C04" w:rsidP="00670296">
            <w:pPr>
              <w:pStyle w:val="ProductNames"/>
              <w:rPr>
                <w:rFonts w:ascii="Tahoma" w:eastAsia="PMingLiU" w:hAnsi="Tahoma" w:cs="Tahoma"/>
                <w:sz w:val="14"/>
                <w:szCs w:val="14"/>
              </w:rPr>
            </w:pPr>
            <w:bookmarkStart w:id="140" w:name="_Toc336337900"/>
            <w:bookmarkStart w:id="141" w:name="_Toc340917801"/>
            <w:bookmarkEnd w:id="140"/>
            <w:r w:rsidRPr="000C022D">
              <w:rPr>
                <w:rFonts w:ascii="Tahoma" w:eastAsia="PMingLiU" w:hAnsi="Tahoma" w:cs="Tahoma"/>
                <w:sz w:val="14"/>
                <w:szCs w:val="14"/>
              </w:rPr>
              <w:t>Microsoft Desktop Optimization Pack 2012 for Software Assurance</w:t>
            </w:r>
            <w:bookmarkEnd w:id="141"/>
          </w:p>
        </w:tc>
        <w:tc>
          <w:tcPr>
            <w:tcW w:w="450" w:type="dxa"/>
            <w:vAlign w:val="center"/>
          </w:tcPr>
          <w:p w14:paraId="293CED2F" w14:textId="77777777" w:rsidR="00435C04" w:rsidRPr="00022D49" w:rsidRDefault="00435C04" w:rsidP="009447FB">
            <w:pPr>
              <w:pStyle w:val="TableText"/>
              <w:widowControl w:val="0"/>
              <w:rPr>
                <w:rFonts w:eastAsia="PMingLiU" w:cs="Tahoma"/>
                <w:color w:val="0000FF"/>
                <w:sz w:val="13"/>
                <w:szCs w:val="13"/>
                <w:u w:val="single"/>
              </w:rPr>
            </w:pPr>
          </w:p>
        </w:tc>
        <w:tc>
          <w:tcPr>
            <w:tcW w:w="450" w:type="dxa"/>
          </w:tcPr>
          <w:p w14:paraId="293CED30" w14:textId="77777777" w:rsidR="00435C04" w:rsidRPr="00022D49" w:rsidRDefault="00435C04" w:rsidP="00E721EC">
            <w:pPr>
              <w:pStyle w:val="TableText"/>
              <w:spacing w:before="120"/>
              <w:rPr>
                <w:rFonts w:ascii="Tahoma" w:eastAsia="PMingLiU" w:hAnsi="Tahoma" w:cs="Tahoma"/>
                <w:sz w:val="13"/>
              </w:rPr>
            </w:pPr>
            <w:r w:rsidRPr="00022D49">
              <w:rPr>
                <w:rFonts w:ascii="Tahoma" w:eastAsia="PMingLiU" w:hAnsi="Tahoma" w:cs="Tahoma"/>
                <w:sz w:val="13"/>
              </w:rPr>
              <w:t>11/12</w:t>
            </w:r>
          </w:p>
        </w:tc>
        <w:tc>
          <w:tcPr>
            <w:tcW w:w="360" w:type="dxa"/>
            <w:tcBorders>
              <w:right w:val="single" w:sz="18" w:space="0" w:color="auto"/>
            </w:tcBorders>
            <w:vAlign w:val="center"/>
          </w:tcPr>
          <w:p w14:paraId="293CED31" w14:textId="77777777" w:rsidR="00435C04" w:rsidRPr="00022D49" w:rsidRDefault="00435C04">
            <w:pPr>
              <w:pStyle w:val="TableText"/>
              <w:rPr>
                <w:rFonts w:ascii="Tahoma" w:eastAsia="PMingLiU" w:hAnsi="Tahoma" w:cs="Tahoma"/>
                <w:sz w:val="13"/>
              </w:rPr>
            </w:pPr>
          </w:p>
        </w:tc>
        <w:tc>
          <w:tcPr>
            <w:tcW w:w="3060" w:type="dxa"/>
            <w:gridSpan w:val="7"/>
            <w:tcBorders>
              <w:left w:val="single" w:sz="18" w:space="0" w:color="auto"/>
              <w:right w:val="single" w:sz="18" w:space="0" w:color="auto"/>
            </w:tcBorders>
            <w:vAlign w:val="center"/>
          </w:tcPr>
          <w:p w14:paraId="293CED32" w14:textId="77777777" w:rsidR="00435C04" w:rsidRPr="00022D49" w:rsidRDefault="000A1842">
            <w:pPr>
              <w:pStyle w:val="TableText"/>
              <w:rPr>
                <w:rFonts w:ascii="Tahoma" w:eastAsia="PMingLiU" w:hAnsi="Tahoma" w:cs="Tahoma"/>
                <w:sz w:val="13"/>
              </w:rPr>
            </w:pPr>
            <w:r w:rsidRPr="00022D49">
              <w:rPr>
                <w:rFonts w:ascii="Tahoma" w:eastAsia="PMingLiU" w:hAnsi="Tahoma" w:cs="Tahoma"/>
                <w:sz w:val="13"/>
              </w:rPr>
              <w:t>2</w:t>
            </w:r>
          </w:p>
        </w:tc>
        <w:tc>
          <w:tcPr>
            <w:tcW w:w="450" w:type="dxa"/>
            <w:tcBorders>
              <w:left w:val="single" w:sz="18" w:space="0" w:color="auto"/>
            </w:tcBorders>
            <w:vAlign w:val="center"/>
          </w:tcPr>
          <w:p w14:paraId="293CED33" w14:textId="77777777" w:rsidR="00435C04" w:rsidRPr="00022D49" w:rsidRDefault="00435C04">
            <w:pPr>
              <w:pStyle w:val="TableText"/>
              <w:rPr>
                <w:rFonts w:ascii="Tahoma" w:eastAsia="PMingLiU" w:hAnsi="Tahoma" w:cs="Tahoma"/>
                <w:sz w:val="13"/>
              </w:rPr>
            </w:pPr>
          </w:p>
        </w:tc>
        <w:tc>
          <w:tcPr>
            <w:tcW w:w="450" w:type="dxa"/>
            <w:vAlign w:val="center"/>
          </w:tcPr>
          <w:p w14:paraId="293CED34" w14:textId="77777777" w:rsidR="00435C04" w:rsidRPr="00022D49" w:rsidRDefault="00435C04">
            <w:pPr>
              <w:pStyle w:val="TableText"/>
              <w:rPr>
                <w:rFonts w:ascii="Tahoma" w:eastAsia="PMingLiU" w:hAnsi="Tahoma" w:cs="Tahoma"/>
                <w:sz w:val="13"/>
              </w:rPr>
            </w:pPr>
          </w:p>
        </w:tc>
        <w:tc>
          <w:tcPr>
            <w:tcW w:w="450" w:type="dxa"/>
            <w:tcBorders>
              <w:right w:val="single" w:sz="18" w:space="0" w:color="auto"/>
            </w:tcBorders>
            <w:vAlign w:val="center"/>
          </w:tcPr>
          <w:p w14:paraId="293CED35" w14:textId="77777777" w:rsidR="00435C04" w:rsidRPr="00022D49" w:rsidRDefault="00435C04">
            <w:pPr>
              <w:pStyle w:val="TableText"/>
              <w:rPr>
                <w:rFonts w:ascii="Tahoma" w:eastAsia="PMingLiU" w:hAnsi="Tahoma" w:cs="Tahoma"/>
                <w:sz w:val="13"/>
              </w:rPr>
            </w:pPr>
          </w:p>
        </w:tc>
        <w:tc>
          <w:tcPr>
            <w:tcW w:w="630" w:type="dxa"/>
            <w:tcBorders>
              <w:left w:val="single" w:sz="18" w:space="0" w:color="auto"/>
            </w:tcBorders>
            <w:vAlign w:val="center"/>
          </w:tcPr>
          <w:p w14:paraId="293CED36" w14:textId="77777777" w:rsidR="00435C04" w:rsidRPr="00022D49" w:rsidRDefault="000A1842" w:rsidP="004479EA">
            <w:pPr>
              <w:pStyle w:val="TableText"/>
              <w:rPr>
                <w:rFonts w:ascii="Tahoma" w:eastAsia="PMingLiU" w:hAnsi="Tahoma" w:cs="Tahoma"/>
                <w:sz w:val="13"/>
              </w:rPr>
            </w:pPr>
            <w:r w:rsidRPr="00022D49">
              <w:rPr>
                <w:rFonts w:ascii="Tahoma" w:eastAsia="PMingLiU" w:hAnsi="Tahoma" w:cs="Tahoma"/>
                <w:sz w:val="13"/>
                <w:lang w:val="zh-TW"/>
              </w:rPr>
              <w:t>1, E</w:t>
            </w:r>
          </w:p>
        </w:tc>
        <w:tc>
          <w:tcPr>
            <w:tcW w:w="360" w:type="dxa"/>
            <w:tcBorders>
              <w:right w:val="single" w:sz="18" w:space="0" w:color="auto"/>
            </w:tcBorders>
            <w:vAlign w:val="center"/>
          </w:tcPr>
          <w:p w14:paraId="293CED37" w14:textId="77777777" w:rsidR="00435C04" w:rsidRPr="00022D49" w:rsidRDefault="000A1842" w:rsidP="008925CF">
            <w:pPr>
              <w:pStyle w:val="TableText"/>
              <w:rPr>
                <w:rFonts w:ascii="Tahoma" w:eastAsia="PMingLiU" w:hAnsi="Tahoma" w:cs="Tahoma"/>
                <w:sz w:val="13"/>
              </w:rPr>
            </w:pPr>
            <w:r w:rsidRPr="00022D49">
              <w:rPr>
                <w:rFonts w:ascii="Tahoma" w:eastAsia="PMingLiU" w:hAnsi="Tahoma" w:cs="Tahoma"/>
                <w:sz w:val="13"/>
                <w:lang w:val="zh-TW"/>
              </w:rPr>
              <w:t>E,</w:t>
            </w:r>
            <w:r w:rsidR="00040470" w:rsidRPr="00022D49">
              <w:rPr>
                <w:rFonts w:ascii="Tahoma" w:eastAsia="PMingLiU" w:hAnsi="Tahoma" w:cs="Tahoma"/>
                <w:sz w:val="13"/>
              </w:rPr>
              <w:t xml:space="preserve"> </w:t>
            </w:r>
            <w:r w:rsidRPr="00022D49">
              <w:rPr>
                <w:rFonts w:ascii="Tahoma" w:eastAsia="PMingLiU" w:hAnsi="Tahoma" w:cs="Tahoma"/>
                <w:sz w:val="13"/>
                <w:lang w:val="zh-TW"/>
              </w:rPr>
              <w:t>A</w:t>
            </w:r>
          </w:p>
        </w:tc>
        <w:tc>
          <w:tcPr>
            <w:tcW w:w="360" w:type="dxa"/>
            <w:tcBorders>
              <w:left w:val="single" w:sz="18" w:space="0" w:color="auto"/>
              <w:right w:val="single" w:sz="18" w:space="0" w:color="auto"/>
            </w:tcBorders>
            <w:vAlign w:val="center"/>
          </w:tcPr>
          <w:p w14:paraId="293CED38" w14:textId="77777777" w:rsidR="00435C04" w:rsidRPr="00022D49" w:rsidRDefault="000A1842">
            <w:pPr>
              <w:pStyle w:val="TableText"/>
              <w:rPr>
                <w:rFonts w:ascii="Tahoma" w:eastAsia="PMingLiU" w:hAnsi="Tahoma" w:cs="Tahoma"/>
                <w:sz w:val="13"/>
              </w:rPr>
            </w:pPr>
            <w:r w:rsidRPr="00022D49">
              <w:rPr>
                <w:rFonts w:ascii="Tahoma" w:eastAsia="PMingLiU" w:hAnsi="Tahoma" w:cs="Tahoma"/>
                <w:sz w:val="13"/>
                <w:lang w:val="zh-TW"/>
              </w:rPr>
              <w:t>P</w:t>
            </w:r>
          </w:p>
        </w:tc>
        <w:tc>
          <w:tcPr>
            <w:tcW w:w="540" w:type="dxa"/>
          </w:tcPr>
          <w:p w14:paraId="293CED39" w14:textId="77777777" w:rsidR="00435C04" w:rsidRPr="00022D49" w:rsidRDefault="00435C04" w:rsidP="00A0765A">
            <w:pPr>
              <w:pStyle w:val="TableText"/>
              <w:spacing w:before="120"/>
              <w:rPr>
                <w:rFonts w:ascii="Tahoma" w:eastAsia="PMingLiU" w:hAnsi="Tahoma" w:cs="Tahoma"/>
                <w:sz w:val="13"/>
              </w:rPr>
            </w:pPr>
            <w:r w:rsidRPr="00022D49">
              <w:rPr>
                <w:rFonts w:ascii="Tahoma" w:eastAsia="PMingLiU" w:hAnsi="Tahoma" w:cs="Tahoma"/>
                <w:sz w:val="13"/>
                <w:lang w:val="zh-TW"/>
              </w:rPr>
              <w:t>A,</w:t>
            </w:r>
            <w:r w:rsidR="00040470" w:rsidRPr="00022D49">
              <w:rPr>
                <w:rFonts w:ascii="Tahoma" w:eastAsia="PMingLiU" w:hAnsi="Tahoma" w:cs="Tahoma"/>
                <w:sz w:val="13"/>
              </w:rPr>
              <w:t xml:space="preserve"> </w:t>
            </w:r>
            <w:r w:rsidRPr="00022D49">
              <w:rPr>
                <w:rFonts w:ascii="Tahoma" w:eastAsia="PMingLiU" w:hAnsi="Tahoma" w:cs="Tahoma"/>
                <w:sz w:val="13"/>
                <w:lang w:val="zh-TW"/>
              </w:rPr>
              <w:t>ST</w:t>
            </w:r>
          </w:p>
        </w:tc>
        <w:tc>
          <w:tcPr>
            <w:tcW w:w="450" w:type="dxa"/>
            <w:vAlign w:val="center"/>
          </w:tcPr>
          <w:p w14:paraId="293CED3A" w14:textId="77777777" w:rsidR="00435C04" w:rsidRPr="00022D49" w:rsidRDefault="00435C04">
            <w:pPr>
              <w:pStyle w:val="TableText"/>
              <w:rPr>
                <w:rFonts w:ascii="Tahoma" w:eastAsia="PMingLiU" w:hAnsi="Tahoma" w:cs="Tahoma"/>
                <w:sz w:val="13"/>
              </w:rPr>
            </w:pPr>
          </w:p>
        </w:tc>
      </w:tr>
      <w:tr w:rsidR="001E79DE" w:rsidRPr="00022D49" w14:paraId="293CED4F" w14:textId="77777777" w:rsidTr="004D083D">
        <w:trPr>
          <w:trHeight w:val="145"/>
        </w:trPr>
        <w:tc>
          <w:tcPr>
            <w:tcW w:w="2520" w:type="dxa"/>
            <w:shd w:val="clear" w:color="auto" w:fill="FABF8F"/>
          </w:tcPr>
          <w:p w14:paraId="293CED3C" w14:textId="77777777" w:rsidR="00B27742" w:rsidRPr="00022D49" w:rsidRDefault="00B27742" w:rsidP="00E56D21">
            <w:pPr>
              <w:pStyle w:val="ProductNames"/>
              <w:rPr>
                <w:rFonts w:ascii="Tahoma" w:eastAsia="PMingLiU" w:hAnsi="Tahoma" w:cs="Tahoma"/>
                <w:sz w:val="14"/>
                <w:szCs w:val="14"/>
              </w:rPr>
            </w:pPr>
            <w:bookmarkStart w:id="142" w:name="_Toc336337901"/>
            <w:bookmarkStart w:id="143" w:name="_Toc340917802"/>
            <w:bookmarkEnd w:id="142"/>
            <w:r w:rsidRPr="00022D49">
              <w:rPr>
                <w:rFonts w:ascii="Tahoma" w:eastAsia="PMingLiU" w:hAnsi="Tahoma" w:cs="Tahoma"/>
                <w:sz w:val="14"/>
                <w:szCs w:val="14"/>
                <w:lang w:val="zh-TW"/>
              </w:rPr>
              <w:t xml:space="preserve">Windows </w:t>
            </w:r>
            <w:r w:rsidRPr="00022D49">
              <w:rPr>
                <w:rFonts w:ascii="Tahoma" w:eastAsia="PMingLiU" w:hAnsi="Tahoma" w:cs="Tahoma"/>
                <w:sz w:val="14"/>
                <w:szCs w:val="14"/>
                <w:lang w:val="zh-TW"/>
              </w:rPr>
              <w:t>的出租權</w:t>
            </w:r>
            <w:bookmarkEnd w:id="143"/>
          </w:p>
        </w:tc>
        <w:tc>
          <w:tcPr>
            <w:tcW w:w="450" w:type="dxa"/>
            <w:shd w:val="clear" w:color="auto" w:fill="FABF8F"/>
            <w:vAlign w:val="center"/>
          </w:tcPr>
          <w:p w14:paraId="293CED3D" w14:textId="77777777" w:rsidR="00B27742" w:rsidRPr="00022D49" w:rsidRDefault="00B27742" w:rsidP="008A7B14">
            <w:pPr>
              <w:pStyle w:val="TableText"/>
              <w:widowControl w:val="0"/>
              <w:rPr>
                <w:rFonts w:eastAsia="PMingLiU" w:cs="Tahoma"/>
                <w:sz w:val="13"/>
                <w:szCs w:val="13"/>
              </w:rPr>
            </w:pPr>
          </w:p>
        </w:tc>
        <w:tc>
          <w:tcPr>
            <w:tcW w:w="450" w:type="dxa"/>
            <w:shd w:val="clear" w:color="auto" w:fill="FABF8F"/>
          </w:tcPr>
          <w:p w14:paraId="293CED3E" w14:textId="77777777" w:rsidR="00B27742" w:rsidRPr="00022D49" w:rsidRDefault="00B27742" w:rsidP="00C269C5">
            <w:pPr>
              <w:pStyle w:val="TableText"/>
              <w:rPr>
                <w:rFonts w:ascii="Tahoma" w:eastAsia="PMingLiU" w:hAnsi="Tahoma" w:cs="Tahoma"/>
                <w:sz w:val="13"/>
              </w:rPr>
            </w:pPr>
            <w:r w:rsidRPr="00022D49">
              <w:rPr>
                <w:rFonts w:ascii="Tahoma" w:eastAsia="PMingLiU" w:hAnsi="Tahoma" w:cs="Tahoma"/>
                <w:sz w:val="13"/>
              </w:rPr>
              <w:t>04/09</w:t>
            </w:r>
          </w:p>
        </w:tc>
        <w:tc>
          <w:tcPr>
            <w:tcW w:w="360" w:type="dxa"/>
            <w:tcBorders>
              <w:right w:val="single" w:sz="18" w:space="0" w:color="auto"/>
            </w:tcBorders>
            <w:shd w:val="clear" w:color="auto" w:fill="FABF8F"/>
            <w:vAlign w:val="center"/>
          </w:tcPr>
          <w:p w14:paraId="293CED3F" w14:textId="77777777" w:rsidR="00B27742" w:rsidRPr="00022D49" w:rsidRDefault="00B27742">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14:paraId="293CED40" w14:textId="77777777" w:rsidR="00B27742" w:rsidRPr="00022D49" w:rsidRDefault="000A1842">
            <w:pPr>
              <w:pStyle w:val="TableText"/>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ED41"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42"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43"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44"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45" w14:textId="77777777" w:rsidR="00B27742" w:rsidRPr="00022D49" w:rsidRDefault="00B27742">
            <w:pPr>
              <w:pStyle w:val="TableText"/>
              <w:rPr>
                <w:rFonts w:ascii="Tahoma" w:eastAsia="PMingLiU" w:hAnsi="Tahoma" w:cs="Tahoma"/>
                <w:sz w:val="13"/>
              </w:rPr>
            </w:pPr>
          </w:p>
        </w:tc>
        <w:tc>
          <w:tcPr>
            <w:tcW w:w="360" w:type="dxa"/>
            <w:tcBorders>
              <w:right w:val="single" w:sz="18" w:space="0" w:color="auto"/>
            </w:tcBorders>
            <w:shd w:val="clear" w:color="auto" w:fill="FABF8F"/>
            <w:vAlign w:val="center"/>
          </w:tcPr>
          <w:p w14:paraId="293CED46" w14:textId="77777777" w:rsidR="00B27742" w:rsidRPr="00022D49" w:rsidRDefault="00B27742">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14:paraId="293CED47" w14:textId="77777777" w:rsidR="00B27742" w:rsidRPr="00022D49" w:rsidRDefault="000A1842">
            <w:pPr>
              <w:pStyle w:val="TableText"/>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ED48" w14:textId="77777777" w:rsidR="00B27742" w:rsidRPr="00022D49" w:rsidRDefault="00B27742">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14:paraId="293CED49" w14:textId="77777777" w:rsidR="00B27742" w:rsidRPr="00022D49" w:rsidRDefault="00B27742">
            <w:pPr>
              <w:pStyle w:val="TableText"/>
              <w:rPr>
                <w:rFonts w:ascii="Tahoma" w:eastAsia="PMingLiU" w:hAnsi="Tahoma" w:cs="Tahoma"/>
                <w:sz w:val="13"/>
              </w:rPr>
            </w:pPr>
          </w:p>
        </w:tc>
        <w:tc>
          <w:tcPr>
            <w:tcW w:w="630" w:type="dxa"/>
            <w:tcBorders>
              <w:left w:val="single" w:sz="18" w:space="0" w:color="auto"/>
            </w:tcBorders>
            <w:shd w:val="clear" w:color="auto" w:fill="FABF8F"/>
            <w:vAlign w:val="center"/>
          </w:tcPr>
          <w:p w14:paraId="293CED4A" w14:textId="77777777" w:rsidR="00B27742" w:rsidRPr="00022D49" w:rsidRDefault="00B27742">
            <w:pPr>
              <w:pStyle w:val="TableText"/>
              <w:rPr>
                <w:rFonts w:ascii="Tahoma" w:eastAsia="PMingLiU" w:hAnsi="Tahoma" w:cs="Tahoma"/>
                <w:sz w:val="13"/>
              </w:rPr>
            </w:pPr>
          </w:p>
        </w:tc>
        <w:tc>
          <w:tcPr>
            <w:tcW w:w="360" w:type="dxa"/>
            <w:tcBorders>
              <w:right w:val="single" w:sz="18" w:space="0" w:color="auto"/>
            </w:tcBorders>
            <w:shd w:val="clear" w:color="auto" w:fill="FABF8F"/>
            <w:vAlign w:val="center"/>
          </w:tcPr>
          <w:p w14:paraId="293CED4B" w14:textId="77777777" w:rsidR="00B27742" w:rsidRPr="00022D49" w:rsidRDefault="00B27742">
            <w:pPr>
              <w:pStyle w:val="TableText"/>
              <w:rPr>
                <w:rFonts w:ascii="Tahoma" w:eastAsia="PMingLiU" w:hAnsi="Tahoma" w:cs="Tahoma"/>
                <w:sz w:val="13"/>
              </w:rPr>
            </w:pPr>
          </w:p>
        </w:tc>
        <w:tc>
          <w:tcPr>
            <w:tcW w:w="360" w:type="dxa"/>
            <w:tcBorders>
              <w:left w:val="single" w:sz="18" w:space="0" w:color="auto"/>
              <w:right w:val="single" w:sz="18" w:space="0" w:color="auto"/>
            </w:tcBorders>
            <w:shd w:val="clear" w:color="auto" w:fill="FABF8F"/>
            <w:vAlign w:val="center"/>
          </w:tcPr>
          <w:p w14:paraId="293CED4C" w14:textId="77777777" w:rsidR="00B27742" w:rsidRPr="00022D49" w:rsidRDefault="00B27742">
            <w:pPr>
              <w:pStyle w:val="TableText"/>
              <w:rPr>
                <w:rFonts w:ascii="Tahoma" w:eastAsia="PMingLiU" w:hAnsi="Tahoma" w:cs="Tahoma"/>
                <w:sz w:val="13"/>
              </w:rPr>
            </w:pPr>
          </w:p>
        </w:tc>
        <w:tc>
          <w:tcPr>
            <w:tcW w:w="540" w:type="dxa"/>
            <w:shd w:val="clear" w:color="auto" w:fill="FABF8F"/>
          </w:tcPr>
          <w:p w14:paraId="293CED4D" w14:textId="77777777" w:rsidR="00B27742" w:rsidRPr="00022D49" w:rsidRDefault="00B27742" w:rsidP="00A0765A">
            <w:pPr>
              <w:pStyle w:val="TableText"/>
              <w:spacing w:before="120"/>
              <w:rPr>
                <w:rFonts w:ascii="Tahoma" w:eastAsia="PMingLiU" w:hAnsi="Tahoma" w:cs="Tahoma"/>
                <w:sz w:val="13"/>
              </w:rPr>
            </w:pPr>
          </w:p>
        </w:tc>
        <w:tc>
          <w:tcPr>
            <w:tcW w:w="450" w:type="dxa"/>
            <w:shd w:val="clear" w:color="auto" w:fill="FABF8F"/>
            <w:vAlign w:val="center"/>
          </w:tcPr>
          <w:p w14:paraId="293CED4E" w14:textId="77777777" w:rsidR="00B27742" w:rsidRPr="00022D49" w:rsidRDefault="00B27742">
            <w:pPr>
              <w:pStyle w:val="TableText"/>
              <w:rPr>
                <w:rFonts w:ascii="Tahoma" w:eastAsia="PMingLiU" w:hAnsi="Tahoma" w:cs="Tahoma"/>
                <w:sz w:val="13"/>
              </w:rPr>
            </w:pPr>
          </w:p>
        </w:tc>
      </w:tr>
      <w:tr w:rsidR="009447FB" w:rsidRPr="00022D49" w14:paraId="293CED63" w14:textId="77777777" w:rsidTr="004D083D">
        <w:trPr>
          <w:trHeight w:val="145"/>
        </w:trPr>
        <w:tc>
          <w:tcPr>
            <w:tcW w:w="2520" w:type="dxa"/>
          </w:tcPr>
          <w:p w14:paraId="293CED50" w14:textId="77777777" w:rsidR="009447FB" w:rsidRPr="00022D49" w:rsidRDefault="000A1842" w:rsidP="00C6355B">
            <w:pPr>
              <w:pStyle w:val="ProductNames"/>
              <w:rPr>
                <w:rFonts w:ascii="Tahoma" w:eastAsia="PMingLiU" w:hAnsi="Tahoma" w:cs="Tahoma"/>
                <w:sz w:val="14"/>
                <w:szCs w:val="14"/>
              </w:rPr>
            </w:pPr>
            <w:bookmarkStart w:id="144" w:name="_Toc336337902"/>
            <w:bookmarkStart w:id="145" w:name="_Toc340917803"/>
            <w:bookmarkEnd w:id="144"/>
            <w:r w:rsidRPr="00022D49">
              <w:rPr>
                <w:rFonts w:ascii="Tahoma" w:eastAsia="PMingLiU" w:hAnsi="Tahoma" w:cs="Tahoma"/>
                <w:sz w:val="14"/>
                <w:szCs w:val="14"/>
                <w:lang w:val="zh-TW"/>
              </w:rPr>
              <w:t>Windows 8 Enterprise Sideloading (100</w:t>
            </w:r>
            <w:r w:rsidR="00C6355B" w:rsidRPr="00022D49">
              <w:rPr>
                <w:rFonts w:ascii="Tahoma" w:eastAsia="PMingLiU" w:hAnsi="Tahoma" w:cs="Tahoma"/>
                <w:sz w:val="14"/>
                <w:szCs w:val="14"/>
              </w:rPr>
              <w:t> </w:t>
            </w:r>
            <w:r w:rsidRPr="00022D49">
              <w:rPr>
                <w:rFonts w:ascii="Tahoma" w:eastAsia="PMingLiU" w:hAnsi="Tahoma" w:cs="Tahoma"/>
                <w:sz w:val="14"/>
                <w:szCs w:val="14"/>
                <w:lang w:val="zh-TW"/>
              </w:rPr>
              <w:t>組</w:t>
            </w:r>
            <w:r w:rsidRPr="00022D49">
              <w:rPr>
                <w:rFonts w:ascii="Tahoma" w:eastAsia="PMingLiU" w:hAnsi="Tahoma" w:cs="Tahoma"/>
                <w:sz w:val="14"/>
                <w:szCs w:val="14"/>
                <w:lang w:val="zh-TW"/>
              </w:rPr>
              <w:t>)</w:t>
            </w:r>
            <w:bookmarkEnd w:id="145"/>
          </w:p>
        </w:tc>
        <w:tc>
          <w:tcPr>
            <w:tcW w:w="450" w:type="dxa"/>
            <w:vAlign w:val="center"/>
          </w:tcPr>
          <w:p w14:paraId="293CED51" w14:textId="77777777" w:rsidR="009447FB" w:rsidRPr="00022D49" w:rsidRDefault="00FA7440" w:rsidP="006905EB">
            <w:pPr>
              <w:pStyle w:val="TableText"/>
              <w:widowControl w:val="0"/>
              <w:rPr>
                <w:rFonts w:eastAsia="PMingLiU" w:cs="Tahoma"/>
                <w:sz w:val="13"/>
                <w:szCs w:val="13"/>
              </w:rPr>
            </w:pPr>
            <w:hyperlink w:anchor="_Toc336338284" w:history="1">
              <w:r w:rsidR="000A1842" w:rsidRPr="00022D49">
                <w:rPr>
                  <w:rStyle w:val="Hyperlink"/>
                  <w:rFonts w:eastAsia="PMingLiU" w:cs="Tahoma"/>
                  <w:sz w:val="13"/>
                  <w:szCs w:val="13"/>
                </w:rPr>
                <w:t>24</w:t>
              </w:r>
            </w:hyperlink>
          </w:p>
        </w:tc>
        <w:tc>
          <w:tcPr>
            <w:tcW w:w="450" w:type="dxa"/>
          </w:tcPr>
          <w:p w14:paraId="293CED52" w14:textId="77777777" w:rsidR="009447FB" w:rsidRPr="00022D49" w:rsidRDefault="000A1842" w:rsidP="009124DC">
            <w:pPr>
              <w:pStyle w:val="TableText"/>
              <w:spacing w:before="12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vAlign w:val="center"/>
          </w:tcPr>
          <w:p w14:paraId="293CED53" w14:textId="77777777" w:rsidR="009447FB" w:rsidRPr="00022D49" w:rsidRDefault="000A1842">
            <w:pPr>
              <w:pStyle w:val="TableText"/>
              <w:rPr>
                <w:rFonts w:ascii="Tahoma" w:eastAsia="PMingLiU" w:hAnsi="Tahoma" w:cs="Tahoma"/>
                <w:sz w:val="13"/>
              </w:rPr>
            </w:pPr>
            <w:r w:rsidRPr="00022D49">
              <w:rPr>
                <w:rFonts w:ascii="Tahoma" w:eastAsia="PMingLiU" w:hAnsi="Tahoma" w:cs="Tahoma"/>
                <w:sz w:val="13"/>
                <w:lang w:val="zh-TW"/>
              </w:rPr>
              <w:t>DT</w:t>
            </w:r>
          </w:p>
        </w:tc>
        <w:tc>
          <w:tcPr>
            <w:tcW w:w="450" w:type="dxa"/>
            <w:tcBorders>
              <w:left w:val="single" w:sz="18" w:space="0" w:color="auto"/>
            </w:tcBorders>
            <w:vAlign w:val="center"/>
          </w:tcPr>
          <w:p w14:paraId="293CED54" w14:textId="77777777" w:rsidR="009447FB" w:rsidRPr="00022D49" w:rsidRDefault="000A1842">
            <w:pPr>
              <w:pStyle w:val="TableText"/>
              <w:rPr>
                <w:rFonts w:ascii="Tahoma" w:eastAsia="PMingLiU" w:hAnsi="Tahoma" w:cs="Tahoma"/>
                <w:sz w:val="13"/>
              </w:rPr>
            </w:pPr>
            <w:r w:rsidRPr="00022D49">
              <w:rPr>
                <w:rFonts w:ascii="Tahoma" w:eastAsia="PMingLiU" w:hAnsi="Tahoma" w:cs="Tahoma"/>
                <w:sz w:val="13"/>
              </w:rPr>
              <w:t>2</w:t>
            </w:r>
          </w:p>
        </w:tc>
        <w:tc>
          <w:tcPr>
            <w:tcW w:w="450" w:type="dxa"/>
            <w:vAlign w:val="center"/>
          </w:tcPr>
          <w:p w14:paraId="293CED55" w14:textId="77777777" w:rsidR="009447FB" w:rsidRPr="00022D49" w:rsidRDefault="009447FB">
            <w:pPr>
              <w:pStyle w:val="TableText"/>
              <w:rPr>
                <w:rFonts w:ascii="Tahoma" w:eastAsia="PMingLiU" w:hAnsi="Tahoma" w:cs="Tahoma"/>
                <w:sz w:val="13"/>
              </w:rPr>
            </w:pPr>
          </w:p>
        </w:tc>
        <w:tc>
          <w:tcPr>
            <w:tcW w:w="450" w:type="dxa"/>
            <w:vAlign w:val="center"/>
          </w:tcPr>
          <w:p w14:paraId="293CED56" w14:textId="77777777" w:rsidR="009447FB" w:rsidRPr="00022D49" w:rsidRDefault="009447FB">
            <w:pPr>
              <w:pStyle w:val="TableText"/>
              <w:rPr>
                <w:rFonts w:ascii="Tahoma" w:eastAsia="PMingLiU" w:hAnsi="Tahoma" w:cs="Tahoma"/>
                <w:sz w:val="13"/>
              </w:rPr>
            </w:pPr>
          </w:p>
        </w:tc>
        <w:tc>
          <w:tcPr>
            <w:tcW w:w="450" w:type="dxa"/>
            <w:vAlign w:val="center"/>
          </w:tcPr>
          <w:p w14:paraId="293CED57" w14:textId="77777777" w:rsidR="009447FB" w:rsidRPr="00022D49" w:rsidRDefault="009447FB">
            <w:pPr>
              <w:pStyle w:val="TableText"/>
              <w:rPr>
                <w:rFonts w:ascii="Tahoma" w:eastAsia="PMingLiU" w:hAnsi="Tahoma" w:cs="Tahoma"/>
                <w:sz w:val="13"/>
              </w:rPr>
            </w:pPr>
          </w:p>
        </w:tc>
        <w:tc>
          <w:tcPr>
            <w:tcW w:w="450" w:type="dxa"/>
            <w:vAlign w:val="center"/>
          </w:tcPr>
          <w:p w14:paraId="293CED58" w14:textId="77777777" w:rsidR="009447FB" w:rsidRPr="00022D49" w:rsidRDefault="009447FB">
            <w:pPr>
              <w:pStyle w:val="TableText"/>
              <w:rPr>
                <w:rFonts w:ascii="Tahoma" w:eastAsia="PMingLiU" w:hAnsi="Tahoma" w:cs="Tahoma"/>
                <w:sz w:val="13"/>
              </w:rPr>
            </w:pPr>
          </w:p>
        </w:tc>
        <w:tc>
          <w:tcPr>
            <w:tcW w:w="450" w:type="dxa"/>
            <w:vAlign w:val="center"/>
          </w:tcPr>
          <w:p w14:paraId="293CED59" w14:textId="77777777" w:rsidR="009447FB" w:rsidRPr="00022D49" w:rsidRDefault="009447FB">
            <w:pPr>
              <w:pStyle w:val="TableText"/>
              <w:rPr>
                <w:rFonts w:ascii="Tahoma" w:eastAsia="PMingLiU" w:hAnsi="Tahoma" w:cs="Tahoma"/>
                <w:sz w:val="13"/>
              </w:rPr>
            </w:pPr>
          </w:p>
        </w:tc>
        <w:tc>
          <w:tcPr>
            <w:tcW w:w="360" w:type="dxa"/>
            <w:tcBorders>
              <w:right w:val="single" w:sz="18" w:space="0" w:color="auto"/>
            </w:tcBorders>
            <w:vAlign w:val="center"/>
          </w:tcPr>
          <w:p w14:paraId="293CED5A" w14:textId="77777777" w:rsidR="009447FB" w:rsidRPr="00022D49" w:rsidRDefault="009447FB">
            <w:pPr>
              <w:pStyle w:val="TableText"/>
              <w:rPr>
                <w:rFonts w:ascii="Tahoma" w:eastAsia="PMingLiU" w:hAnsi="Tahoma" w:cs="Tahoma"/>
                <w:sz w:val="13"/>
              </w:rPr>
            </w:pPr>
          </w:p>
        </w:tc>
        <w:tc>
          <w:tcPr>
            <w:tcW w:w="450" w:type="dxa"/>
            <w:tcBorders>
              <w:left w:val="single" w:sz="18" w:space="0" w:color="auto"/>
            </w:tcBorders>
            <w:vAlign w:val="center"/>
          </w:tcPr>
          <w:p w14:paraId="293CED5B" w14:textId="77777777" w:rsidR="009447FB" w:rsidRPr="00022D49" w:rsidRDefault="000A1842">
            <w:pPr>
              <w:pStyle w:val="TableText"/>
              <w:rPr>
                <w:rFonts w:ascii="Tahoma" w:eastAsia="PMingLiU" w:hAnsi="Tahoma" w:cs="Tahoma"/>
                <w:sz w:val="13"/>
              </w:rPr>
            </w:pPr>
            <w:r w:rsidRPr="00022D49">
              <w:rPr>
                <w:rFonts w:ascii="Tahoma" w:eastAsia="PMingLiU" w:hAnsi="Tahoma" w:cs="Tahoma"/>
                <w:sz w:val="13"/>
              </w:rPr>
              <w:t>2</w:t>
            </w:r>
          </w:p>
        </w:tc>
        <w:tc>
          <w:tcPr>
            <w:tcW w:w="450" w:type="dxa"/>
            <w:vAlign w:val="center"/>
          </w:tcPr>
          <w:p w14:paraId="293CED5C" w14:textId="77777777" w:rsidR="009447FB" w:rsidRPr="00022D49" w:rsidRDefault="009447FB">
            <w:pPr>
              <w:pStyle w:val="TableText"/>
              <w:rPr>
                <w:rFonts w:ascii="Tahoma" w:eastAsia="PMingLiU" w:hAnsi="Tahoma" w:cs="Tahoma"/>
                <w:sz w:val="13"/>
              </w:rPr>
            </w:pPr>
          </w:p>
        </w:tc>
        <w:tc>
          <w:tcPr>
            <w:tcW w:w="450" w:type="dxa"/>
            <w:tcBorders>
              <w:right w:val="single" w:sz="18" w:space="0" w:color="auto"/>
            </w:tcBorders>
            <w:vAlign w:val="center"/>
          </w:tcPr>
          <w:p w14:paraId="293CED5D" w14:textId="77777777" w:rsidR="009447FB" w:rsidRPr="00022D49" w:rsidRDefault="009447FB">
            <w:pPr>
              <w:pStyle w:val="TableText"/>
              <w:rPr>
                <w:rFonts w:ascii="Tahoma" w:eastAsia="PMingLiU" w:hAnsi="Tahoma" w:cs="Tahoma"/>
                <w:sz w:val="13"/>
              </w:rPr>
            </w:pPr>
          </w:p>
        </w:tc>
        <w:tc>
          <w:tcPr>
            <w:tcW w:w="630" w:type="dxa"/>
            <w:tcBorders>
              <w:left w:val="single" w:sz="18" w:space="0" w:color="auto"/>
            </w:tcBorders>
            <w:vAlign w:val="center"/>
          </w:tcPr>
          <w:p w14:paraId="293CED5E" w14:textId="77777777" w:rsidR="009447FB" w:rsidRPr="00022D49" w:rsidRDefault="009447FB">
            <w:pPr>
              <w:pStyle w:val="TableText"/>
              <w:rPr>
                <w:rFonts w:ascii="Tahoma" w:eastAsia="PMingLiU" w:hAnsi="Tahoma" w:cs="Tahoma"/>
                <w:sz w:val="13"/>
              </w:rPr>
            </w:pPr>
          </w:p>
        </w:tc>
        <w:tc>
          <w:tcPr>
            <w:tcW w:w="360" w:type="dxa"/>
            <w:tcBorders>
              <w:right w:val="single" w:sz="18" w:space="0" w:color="auto"/>
            </w:tcBorders>
            <w:vAlign w:val="center"/>
          </w:tcPr>
          <w:p w14:paraId="293CED5F" w14:textId="77777777" w:rsidR="009447FB" w:rsidRPr="00022D49" w:rsidRDefault="009447FB">
            <w:pPr>
              <w:pStyle w:val="TableText"/>
              <w:rPr>
                <w:rFonts w:ascii="Tahoma" w:eastAsia="PMingLiU" w:hAnsi="Tahoma" w:cs="Tahoma"/>
                <w:sz w:val="13"/>
              </w:rPr>
            </w:pPr>
          </w:p>
        </w:tc>
        <w:tc>
          <w:tcPr>
            <w:tcW w:w="360" w:type="dxa"/>
            <w:tcBorders>
              <w:left w:val="single" w:sz="18" w:space="0" w:color="auto"/>
              <w:right w:val="single" w:sz="18" w:space="0" w:color="auto"/>
            </w:tcBorders>
            <w:vAlign w:val="center"/>
          </w:tcPr>
          <w:p w14:paraId="293CED60" w14:textId="77777777" w:rsidR="009447FB" w:rsidRPr="00022D49" w:rsidRDefault="009447FB">
            <w:pPr>
              <w:pStyle w:val="TableText"/>
              <w:rPr>
                <w:rFonts w:ascii="Tahoma" w:eastAsia="PMingLiU" w:hAnsi="Tahoma" w:cs="Tahoma"/>
                <w:sz w:val="13"/>
              </w:rPr>
            </w:pPr>
          </w:p>
        </w:tc>
        <w:tc>
          <w:tcPr>
            <w:tcW w:w="540" w:type="dxa"/>
          </w:tcPr>
          <w:p w14:paraId="293CED61" w14:textId="77777777" w:rsidR="009447FB" w:rsidRPr="00022D49" w:rsidRDefault="009447FB" w:rsidP="00A0765A">
            <w:pPr>
              <w:pStyle w:val="TableText"/>
              <w:spacing w:before="120"/>
              <w:rPr>
                <w:rFonts w:ascii="Tahoma" w:eastAsia="PMingLiU" w:hAnsi="Tahoma" w:cs="Tahoma"/>
                <w:sz w:val="13"/>
              </w:rPr>
            </w:pPr>
          </w:p>
        </w:tc>
        <w:tc>
          <w:tcPr>
            <w:tcW w:w="450" w:type="dxa"/>
            <w:vAlign w:val="center"/>
          </w:tcPr>
          <w:p w14:paraId="293CED62" w14:textId="77777777" w:rsidR="009447FB" w:rsidRPr="00022D49" w:rsidRDefault="000A1842">
            <w:pPr>
              <w:pStyle w:val="TableText"/>
              <w:rPr>
                <w:rFonts w:ascii="Tahoma" w:eastAsia="PMingLiU" w:hAnsi="Tahoma" w:cs="Tahoma"/>
                <w:sz w:val="13"/>
              </w:rPr>
            </w:pPr>
            <w:r w:rsidRPr="00022D49">
              <w:rPr>
                <w:rFonts w:ascii="Tahoma" w:eastAsia="PMingLiU" w:hAnsi="Tahoma" w:cs="Tahoma"/>
                <w:sz w:val="13"/>
                <w:lang w:val="zh-TW"/>
              </w:rPr>
              <w:t>OL</w:t>
            </w:r>
          </w:p>
        </w:tc>
      </w:tr>
      <w:tr w:rsidR="001E79DE" w:rsidRPr="00022D49" w14:paraId="293CED77" w14:textId="77777777" w:rsidTr="004D083D">
        <w:trPr>
          <w:cantSplit/>
          <w:trHeight w:val="145"/>
        </w:trPr>
        <w:tc>
          <w:tcPr>
            <w:tcW w:w="2520" w:type="dxa"/>
            <w:shd w:val="clear" w:color="auto" w:fill="FABF8F"/>
          </w:tcPr>
          <w:p w14:paraId="293CED64" w14:textId="77777777" w:rsidR="00B27742" w:rsidRPr="00022D49" w:rsidRDefault="00B27742" w:rsidP="00E56D21">
            <w:pPr>
              <w:pStyle w:val="ProductNames"/>
              <w:rPr>
                <w:rFonts w:ascii="Tahoma" w:eastAsia="PMingLiU" w:hAnsi="Tahoma" w:cs="Tahoma"/>
                <w:sz w:val="14"/>
                <w:szCs w:val="14"/>
              </w:rPr>
            </w:pPr>
            <w:bookmarkStart w:id="146" w:name="_Toc336337903"/>
            <w:bookmarkStart w:id="147" w:name="_Toc340917804"/>
            <w:bookmarkEnd w:id="146"/>
            <w:r w:rsidRPr="00022D49">
              <w:rPr>
                <w:rFonts w:ascii="Tahoma" w:eastAsia="PMingLiU" w:hAnsi="Tahoma" w:cs="Tahoma"/>
                <w:sz w:val="14"/>
                <w:szCs w:val="14"/>
                <w:lang w:val="zh-TW"/>
              </w:rPr>
              <w:t>Windows</w:t>
            </w:r>
            <w:r w:rsidR="00E938E3" w:rsidRPr="00022D49">
              <w:rPr>
                <w:rFonts w:ascii="Tahoma" w:eastAsia="PMingLiU" w:hAnsi="Tahoma" w:cs="Tahoma"/>
                <w:sz w:val="14"/>
                <w:szCs w:val="14"/>
                <w:vertAlign w:val="superscript"/>
                <w:lang w:val="zh-TW"/>
              </w:rPr>
              <w:t>®</w:t>
            </w:r>
            <w:r w:rsidRPr="00022D49">
              <w:rPr>
                <w:rFonts w:ascii="Tahoma" w:eastAsia="PMingLiU" w:hAnsi="Tahoma" w:cs="Tahoma"/>
                <w:sz w:val="14"/>
                <w:szCs w:val="14"/>
                <w:lang w:val="zh-TW"/>
              </w:rPr>
              <w:t xml:space="preserve"> 7 Partners in Learning</w:t>
            </w:r>
            <w:bookmarkEnd w:id="147"/>
          </w:p>
        </w:tc>
        <w:tc>
          <w:tcPr>
            <w:tcW w:w="450" w:type="dxa"/>
            <w:shd w:val="clear" w:color="auto" w:fill="FABF8F"/>
            <w:vAlign w:val="center"/>
          </w:tcPr>
          <w:p w14:paraId="293CED65" w14:textId="77777777" w:rsidR="00B27742" w:rsidRPr="00022D49" w:rsidRDefault="00FA7440" w:rsidP="006905EB">
            <w:pPr>
              <w:pStyle w:val="TableText"/>
              <w:widowControl w:val="0"/>
              <w:rPr>
                <w:rFonts w:eastAsia="PMingLiU" w:cs="Tahoma"/>
                <w:sz w:val="13"/>
                <w:szCs w:val="13"/>
              </w:rPr>
            </w:pPr>
            <w:hyperlink w:anchor="Sys_25WindowsPartnersLearning" w:history="1">
              <w:r w:rsidR="000A1842" w:rsidRPr="00022D49">
                <w:rPr>
                  <w:rStyle w:val="Hyperlink"/>
                  <w:rFonts w:eastAsia="PMingLiU" w:cs="Tahoma"/>
                  <w:sz w:val="13"/>
                  <w:szCs w:val="13"/>
                </w:rPr>
                <w:t>25</w:t>
              </w:r>
            </w:hyperlink>
          </w:p>
        </w:tc>
        <w:tc>
          <w:tcPr>
            <w:tcW w:w="450" w:type="dxa"/>
            <w:shd w:val="clear" w:color="auto" w:fill="FABF8F"/>
          </w:tcPr>
          <w:p w14:paraId="293CED66" w14:textId="77777777" w:rsidR="00B27742" w:rsidRPr="00022D49" w:rsidRDefault="00B27742" w:rsidP="009124DC">
            <w:pPr>
              <w:pStyle w:val="TableText"/>
              <w:spacing w:before="120"/>
              <w:rPr>
                <w:rFonts w:ascii="Tahoma" w:eastAsia="PMingLiU" w:hAnsi="Tahoma" w:cs="Tahoma"/>
                <w:sz w:val="13"/>
              </w:rPr>
            </w:pPr>
            <w:r w:rsidRPr="00022D49">
              <w:rPr>
                <w:rFonts w:ascii="Tahoma" w:eastAsia="PMingLiU" w:hAnsi="Tahoma" w:cs="Tahoma"/>
                <w:sz w:val="13"/>
              </w:rPr>
              <w:t>11/09</w:t>
            </w:r>
          </w:p>
        </w:tc>
        <w:tc>
          <w:tcPr>
            <w:tcW w:w="360" w:type="dxa"/>
            <w:tcBorders>
              <w:right w:val="single" w:sz="18" w:space="0" w:color="auto"/>
            </w:tcBorders>
            <w:shd w:val="clear" w:color="auto" w:fill="FABF8F"/>
            <w:vAlign w:val="center"/>
          </w:tcPr>
          <w:p w14:paraId="293CED67" w14:textId="77777777" w:rsidR="00B27742" w:rsidRPr="00022D49" w:rsidRDefault="00B27742">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14:paraId="293CED68"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69"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6A"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6B"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6C"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6D" w14:textId="77777777" w:rsidR="00B27742" w:rsidRPr="00022D49" w:rsidRDefault="00B27742">
            <w:pPr>
              <w:pStyle w:val="TableText"/>
              <w:rPr>
                <w:rFonts w:ascii="Tahoma" w:eastAsia="PMingLiU" w:hAnsi="Tahoma" w:cs="Tahoma"/>
                <w:sz w:val="13"/>
              </w:rPr>
            </w:pPr>
          </w:p>
        </w:tc>
        <w:tc>
          <w:tcPr>
            <w:tcW w:w="360" w:type="dxa"/>
            <w:tcBorders>
              <w:right w:val="single" w:sz="18" w:space="0" w:color="auto"/>
            </w:tcBorders>
            <w:shd w:val="clear" w:color="auto" w:fill="FABF8F"/>
            <w:vAlign w:val="center"/>
          </w:tcPr>
          <w:p w14:paraId="293CED6E" w14:textId="77777777" w:rsidR="00B27742" w:rsidRPr="00022D49" w:rsidRDefault="00B27742">
            <w:pPr>
              <w:pStyle w:val="TableText"/>
              <w:rPr>
                <w:rFonts w:ascii="Tahoma" w:eastAsia="PMingLiU" w:hAnsi="Tahoma" w:cs="Tahoma"/>
                <w:sz w:val="13"/>
              </w:rPr>
            </w:pPr>
          </w:p>
        </w:tc>
        <w:tc>
          <w:tcPr>
            <w:tcW w:w="450" w:type="dxa"/>
            <w:tcBorders>
              <w:left w:val="single" w:sz="18" w:space="0" w:color="auto"/>
            </w:tcBorders>
            <w:shd w:val="clear" w:color="auto" w:fill="FABF8F"/>
            <w:vAlign w:val="center"/>
          </w:tcPr>
          <w:p w14:paraId="293CED6F" w14:textId="77777777" w:rsidR="00B27742" w:rsidRPr="00022D49" w:rsidRDefault="00B27742">
            <w:pPr>
              <w:pStyle w:val="TableText"/>
              <w:rPr>
                <w:rFonts w:ascii="Tahoma" w:eastAsia="PMingLiU" w:hAnsi="Tahoma" w:cs="Tahoma"/>
                <w:sz w:val="13"/>
              </w:rPr>
            </w:pPr>
          </w:p>
        </w:tc>
        <w:tc>
          <w:tcPr>
            <w:tcW w:w="450" w:type="dxa"/>
            <w:shd w:val="clear" w:color="auto" w:fill="FABF8F"/>
            <w:vAlign w:val="center"/>
          </w:tcPr>
          <w:p w14:paraId="293CED70" w14:textId="77777777" w:rsidR="00B27742" w:rsidRPr="00022D49" w:rsidRDefault="00B27742">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14:paraId="293CED71" w14:textId="77777777" w:rsidR="00B27742" w:rsidRPr="00022D49" w:rsidRDefault="00B27742">
            <w:pPr>
              <w:pStyle w:val="TableText"/>
              <w:rPr>
                <w:rFonts w:ascii="Tahoma" w:eastAsia="PMingLiU" w:hAnsi="Tahoma" w:cs="Tahoma"/>
                <w:sz w:val="13"/>
              </w:rPr>
            </w:pPr>
          </w:p>
        </w:tc>
        <w:tc>
          <w:tcPr>
            <w:tcW w:w="630" w:type="dxa"/>
            <w:tcBorders>
              <w:left w:val="single" w:sz="18" w:space="0" w:color="auto"/>
            </w:tcBorders>
            <w:shd w:val="clear" w:color="auto" w:fill="FABF8F"/>
            <w:vAlign w:val="center"/>
          </w:tcPr>
          <w:p w14:paraId="293CED72" w14:textId="77777777" w:rsidR="00B27742" w:rsidRPr="004D083D" w:rsidRDefault="000A1842">
            <w:pPr>
              <w:pStyle w:val="TableText"/>
              <w:rPr>
                <w:rFonts w:ascii="Tahoma" w:eastAsia="PMingLiU" w:hAnsi="Tahoma" w:cs="Tahoma"/>
                <w:sz w:val="13"/>
              </w:rPr>
            </w:pPr>
            <w:r w:rsidRPr="00022D49">
              <w:rPr>
                <w:rFonts w:ascii="Tahoma" w:eastAsia="PMingLiU" w:hAnsi="Tahoma" w:cs="Tahoma"/>
                <w:lang w:val="zh-TW"/>
              </w:rPr>
              <w:t xml:space="preserve">2 </w:t>
            </w:r>
            <w:r w:rsidR="00040470" w:rsidRPr="00022D49">
              <w:rPr>
                <w:rFonts w:ascii="Tahoma" w:eastAsia="PMingLiU" w:hAnsi="Tahoma" w:cs="Tahoma"/>
              </w:rPr>
              <w:br/>
            </w:r>
            <w:r w:rsidRPr="00022D49">
              <w:rPr>
                <w:rFonts w:ascii="Tahoma" w:eastAsia="PMingLiU" w:hAnsi="Tahoma" w:cs="Tahoma"/>
                <w:lang w:val="zh-TW"/>
              </w:rPr>
              <w:t>(</w:t>
            </w:r>
            <w:r w:rsidRPr="00022D49">
              <w:rPr>
                <w:rFonts w:ascii="Tahoma" w:eastAsia="PMingLiU" w:hAnsi="Tahoma" w:cs="Tahoma"/>
                <w:lang w:val="zh-TW"/>
              </w:rPr>
              <w:t>僅限</w:t>
            </w:r>
            <w:r w:rsidRPr="00022D49">
              <w:rPr>
                <w:rFonts w:ascii="Tahoma" w:eastAsia="PMingLiU" w:hAnsi="Tahoma" w:cs="Tahoma"/>
                <w:lang w:val="zh-TW"/>
              </w:rPr>
              <w:t xml:space="preserve"> School</w:t>
            </w:r>
            <w:r w:rsidR="004D083D">
              <w:rPr>
                <w:rFonts w:ascii="Tahoma" w:eastAsia="PMingLiU" w:hAnsi="Tahoma" w:cs="Tahoma"/>
              </w:rPr>
              <w:t>)</w:t>
            </w:r>
          </w:p>
        </w:tc>
        <w:tc>
          <w:tcPr>
            <w:tcW w:w="360" w:type="dxa"/>
            <w:tcBorders>
              <w:right w:val="single" w:sz="18" w:space="0" w:color="auto"/>
            </w:tcBorders>
            <w:shd w:val="clear" w:color="auto" w:fill="FABF8F"/>
            <w:vAlign w:val="center"/>
          </w:tcPr>
          <w:p w14:paraId="293CED73" w14:textId="77777777" w:rsidR="00B27742" w:rsidRPr="00022D49" w:rsidRDefault="00B27742">
            <w:pPr>
              <w:pStyle w:val="TableText"/>
              <w:rPr>
                <w:rFonts w:ascii="Tahoma" w:eastAsia="PMingLiU" w:hAnsi="Tahoma" w:cs="Tahoma"/>
                <w:sz w:val="13"/>
              </w:rPr>
            </w:pPr>
          </w:p>
        </w:tc>
        <w:tc>
          <w:tcPr>
            <w:tcW w:w="360" w:type="dxa"/>
            <w:tcBorders>
              <w:left w:val="single" w:sz="18" w:space="0" w:color="auto"/>
              <w:right w:val="single" w:sz="18" w:space="0" w:color="auto"/>
            </w:tcBorders>
            <w:shd w:val="clear" w:color="auto" w:fill="FABF8F"/>
            <w:vAlign w:val="center"/>
          </w:tcPr>
          <w:p w14:paraId="293CED74" w14:textId="77777777" w:rsidR="00B27742" w:rsidRPr="00022D49" w:rsidRDefault="00B27742">
            <w:pPr>
              <w:pStyle w:val="TableText"/>
              <w:rPr>
                <w:rFonts w:ascii="Tahoma" w:eastAsia="PMingLiU" w:hAnsi="Tahoma" w:cs="Tahoma"/>
                <w:sz w:val="13"/>
              </w:rPr>
            </w:pPr>
          </w:p>
        </w:tc>
        <w:tc>
          <w:tcPr>
            <w:tcW w:w="540" w:type="dxa"/>
            <w:shd w:val="clear" w:color="auto" w:fill="FABF8F"/>
          </w:tcPr>
          <w:p w14:paraId="293CED75" w14:textId="77777777" w:rsidR="00B27742" w:rsidRPr="00022D49" w:rsidRDefault="00B27742" w:rsidP="00A0765A">
            <w:pPr>
              <w:pStyle w:val="TableText"/>
              <w:spacing w:before="120"/>
              <w:rPr>
                <w:rFonts w:ascii="Tahoma" w:eastAsia="PMingLiU" w:hAnsi="Tahoma" w:cs="Tahoma"/>
                <w:sz w:val="13"/>
              </w:rPr>
            </w:pPr>
          </w:p>
        </w:tc>
        <w:tc>
          <w:tcPr>
            <w:tcW w:w="450" w:type="dxa"/>
            <w:shd w:val="clear" w:color="auto" w:fill="FABF8F"/>
            <w:vAlign w:val="center"/>
          </w:tcPr>
          <w:p w14:paraId="293CED76" w14:textId="77777777" w:rsidR="00B27742" w:rsidRPr="00022D49" w:rsidRDefault="00B27742">
            <w:pPr>
              <w:pStyle w:val="TableText"/>
              <w:rPr>
                <w:rFonts w:ascii="Tahoma" w:eastAsia="PMingLiU" w:hAnsi="Tahoma" w:cs="Tahoma"/>
                <w:sz w:val="13"/>
              </w:rPr>
            </w:pPr>
          </w:p>
        </w:tc>
      </w:tr>
      <w:tr w:rsidR="009447FB" w:rsidRPr="00022D49" w14:paraId="293CED8B" w14:textId="77777777" w:rsidTr="004D083D">
        <w:trPr>
          <w:trHeight w:val="145"/>
        </w:trPr>
        <w:tc>
          <w:tcPr>
            <w:tcW w:w="2520" w:type="dxa"/>
          </w:tcPr>
          <w:p w14:paraId="293CED78" w14:textId="77777777" w:rsidR="00B27742" w:rsidRPr="00022D49" w:rsidRDefault="000A1842" w:rsidP="00FC7674">
            <w:pPr>
              <w:pStyle w:val="ProductNames"/>
              <w:rPr>
                <w:rFonts w:ascii="Tahoma" w:eastAsia="PMingLiU" w:hAnsi="Tahoma" w:cs="Tahoma"/>
                <w:sz w:val="14"/>
                <w:szCs w:val="14"/>
              </w:rPr>
            </w:pPr>
            <w:bookmarkStart w:id="148" w:name="_Toc336337904"/>
            <w:bookmarkStart w:id="149" w:name="_Toc340917805"/>
            <w:bookmarkEnd w:id="148"/>
            <w:r w:rsidRPr="00022D49">
              <w:rPr>
                <w:rFonts w:ascii="Tahoma" w:eastAsia="PMingLiU" w:hAnsi="Tahoma" w:cs="Tahoma"/>
                <w:sz w:val="14"/>
                <w:szCs w:val="14"/>
                <w:lang w:val="zh-TW"/>
              </w:rPr>
              <w:t>Windows</w:t>
            </w:r>
            <w:r w:rsidR="00E938E3" w:rsidRPr="00022D49">
              <w:rPr>
                <w:rFonts w:ascii="Tahoma" w:eastAsia="PMingLiU" w:hAnsi="Tahoma" w:cs="Tahoma"/>
                <w:sz w:val="14"/>
                <w:szCs w:val="14"/>
                <w:vertAlign w:val="superscript"/>
                <w:lang w:val="zh-TW"/>
              </w:rPr>
              <w:t>®</w:t>
            </w:r>
            <w:r w:rsidRPr="00022D49">
              <w:rPr>
                <w:rFonts w:ascii="Tahoma" w:eastAsia="PMingLiU" w:hAnsi="Tahoma" w:cs="Tahoma"/>
                <w:sz w:val="14"/>
                <w:szCs w:val="14"/>
                <w:lang w:val="zh-TW"/>
              </w:rPr>
              <w:t xml:space="preserve"> 8 Pro</w:t>
            </w:r>
            <w:bookmarkEnd w:id="149"/>
          </w:p>
        </w:tc>
        <w:bookmarkStart w:id="150" w:name="_Hlt336250941"/>
        <w:bookmarkEnd w:id="150"/>
        <w:tc>
          <w:tcPr>
            <w:tcW w:w="450" w:type="dxa"/>
            <w:vAlign w:val="center"/>
          </w:tcPr>
          <w:p w14:paraId="293CED79" w14:textId="77777777" w:rsidR="00B27742" w:rsidRPr="00022D49" w:rsidRDefault="000A1842" w:rsidP="006905EB">
            <w:pPr>
              <w:pStyle w:val="TableText"/>
              <w:widowControl w:val="0"/>
              <w:rPr>
                <w:rStyle w:val="EndnoteReference"/>
                <w:rFonts w:eastAsia="PMingLiU" w:cs="Tahoma"/>
                <w:color w:val="0000FF"/>
                <w:sz w:val="13"/>
                <w:szCs w:val="13"/>
                <w:u w:val="single"/>
              </w:rPr>
            </w:pPr>
            <w:r w:rsidRPr="00022D49">
              <w:rPr>
                <w:rFonts w:eastAsia="PMingLiU" w:cs="Tahoma"/>
                <w:sz w:val="13"/>
                <w:szCs w:val="13"/>
              </w:rPr>
              <w:fldChar w:fldCharType="begin"/>
            </w:r>
            <w:r w:rsidR="0028166E">
              <w:rPr>
                <w:rFonts w:eastAsia="PMingLiU" w:cs="Tahoma"/>
                <w:sz w:val="13"/>
                <w:szCs w:val="13"/>
              </w:rPr>
              <w:instrText>HYPERLINK  \l "Sys_27Win7ProUpgradeWinIntune"</w:instrText>
            </w:r>
            <w:r w:rsidRPr="00022D49">
              <w:rPr>
                <w:rFonts w:eastAsia="PMingLiU" w:cs="Tahoma"/>
                <w:sz w:val="13"/>
                <w:szCs w:val="13"/>
              </w:rPr>
              <w:fldChar w:fldCharType="separate"/>
            </w:r>
            <w:r w:rsidRPr="00022D49">
              <w:rPr>
                <w:rStyle w:val="Hyperlink"/>
                <w:rFonts w:eastAsia="PMingLiU" w:cs="Tahoma"/>
                <w:sz w:val="13"/>
                <w:szCs w:val="13"/>
              </w:rPr>
              <w:t>26</w:t>
            </w:r>
            <w:r w:rsidRPr="00022D49">
              <w:rPr>
                <w:rFonts w:eastAsia="PMingLiU" w:cs="Tahoma"/>
                <w:sz w:val="13"/>
                <w:szCs w:val="13"/>
              </w:rPr>
              <w:fldChar w:fldCharType="end"/>
            </w:r>
          </w:p>
        </w:tc>
        <w:tc>
          <w:tcPr>
            <w:tcW w:w="450" w:type="dxa"/>
          </w:tcPr>
          <w:p w14:paraId="293CED7A" w14:textId="77777777" w:rsidR="00B27742" w:rsidRPr="00022D49" w:rsidRDefault="000A1842" w:rsidP="009124DC">
            <w:pPr>
              <w:pStyle w:val="TableText"/>
              <w:spacing w:before="120"/>
              <w:rPr>
                <w:rFonts w:ascii="Tahoma" w:eastAsia="PMingLiU" w:hAnsi="Tahoma" w:cs="Tahoma"/>
                <w:sz w:val="13"/>
              </w:rPr>
            </w:pPr>
            <w:r w:rsidRPr="00022D49">
              <w:rPr>
                <w:rFonts w:ascii="Tahoma" w:eastAsia="PMingLiU" w:hAnsi="Tahoma" w:cs="Tahoma"/>
                <w:sz w:val="13"/>
              </w:rPr>
              <w:t>08/12</w:t>
            </w:r>
          </w:p>
        </w:tc>
        <w:tc>
          <w:tcPr>
            <w:tcW w:w="360" w:type="dxa"/>
            <w:tcBorders>
              <w:right w:val="single" w:sz="18" w:space="0" w:color="auto"/>
            </w:tcBorders>
            <w:vAlign w:val="center"/>
          </w:tcPr>
          <w:p w14:paraId="293CED7B"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lang w:val="zh-TW"/>
              </w:rPr>
              <w:t>DT</w:t>
            </w:r>
          </w:p>
        </w:tc>
        <w:tc>
          <w:tcPr>
            <w:tcW w:w="450" w:type="dxa"/>
            <w:tcBorders>
              <w:left w:val="single" w:sz="18" w:space="0" w:color="auto"/>
            </w:tcBorders>
            <w:vAlign w:val="center"/>
          </w:tcPr>
          <w:p w14:paraId="293CED7C"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2</w:t>
            </w:r>
          </w:p>
        </w:tc>
        <w:tc>
          <w:tcPr>
            <w:tcW w:w="450" w:type="dxa"/>
            <w:vAlign w:val="center"/>
          </w:tcPr>
          <w:p w14:paraId="293CED7D"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5</w:t>
            </w:r>
          </w:p>
        </w:tc>
        <w:tc>
          <w:tcPr>
            <w:tcW w:w="450" w:type="dxa"/>
            <w:vAlign w:val="center"/>
          </w:tcPr>
          <w:p w14:paraId="293CED7E"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4</w:t>
            </w:r>
          </w:p>
        </w:tc>
        <w:tc>
          <w:tcPr>
            <w:tcW w:w="450" w:type="dxa"/>
            <w:vAlign w:val="center"/>
          </w:tcPr>
          <w:p w14:paraId="293CED7F"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3</w:t>
            </w:r>
          </w:p>
        </w:tc>
        <w:tc>
          <w:tcPr>
            <w:tcW w:w="450" w:type="dxa"/>
            <w:vAlign w:val="center"/>
          </w:tcPr>
          <w:p w14:paraId="293CED80"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3</w:t>
            </w:r>
          </w:p>
        </w:tc>
        <w:tc>
          <w:tcPr>
            <w:tcW w:w="450" w:type="dxa"/>
            <w:vAlign w:val="center"/>
          </w:tcPr>
          <w:p w14:paraId="293CED81"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2</w:t>
            </w:r>
          </w:p>
        </w:tc>
        <w:tc>
          <w:tcPr>
            <w:tcW w:w="360" w:type="dxa"/>
            <w:tcBorders>
              <w:right w:val="single" w:sz="18" w:space="0" w:color="auto"/>
            </w:tcBorders>
            <w:vAlign w:val="center"/>
          </w:tcPr>
          <w:p w14:paraId="293CED82"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vAlign w:val="center"/>
          </w:tcPr>
          <w:p w14:paraId="293CED83"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2</w:t>
            </w:r>
          </w:p>
        </w:tc>
        <w:tc>
          <w:tcPr>
            <w:tcW w:w="450" w:type="dxa"/>
            <w:vAlign w:val="center"/>
          </w:tcPr>
          <w:p w14:paraId="293CED84"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4</w:t>
            </w:r>
          </w:p>
        </w:tc>
        <w:tc>
          <w:tcPr>
            <w:tcW w:w="450" w:type="dxa"/>
            <w:tcBorders>
              <w:right w:val="single" w:sz="18" w:space="0" w:color="auto"/>
            </w:tcBorders>
            <w:vAlign w:val="center"/>
          </w:tcPr>
          <w:p w14:paraId="293CED85"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2</w:t>
            </w:r>
          </w:p>
        </w:tc>
        <w:tc>
          <w:tcPr>
            <w:tcW w:w="630" w:type="dxa"/>
            <w:tcBorders>
              <w:left w:val="single" w:sz="18" w:space="0" w:color="auto"/>
            </w:tcBorders>
            <w:vAlign w:val="center"/>
          </w:tcPr>
          <w:p w14:paraId="293CED86" w14:textId="77777777" w:rsidR="00B27742" w:rsidRPr="00022D49" w:rsidRDefault="000A1842">
            <w:pPr>
              <w:pStyle w:val="TableText"/>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vAlign w:val="center"/>
          </w:tcPr>
          <w:p w14:paraId="293CED87"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lang w:val="zh-TW"/>
              </w:rPr>
              <w:t>E</w:t>
            </w:r>
          </w:p>
        </w:tc>
        <w:tc>
          <w:tcPr>
            <w:tcW w:w="360" w:type="dxa"/>
            <w:tcBorders>
              <w:left w:val="single" w:sz="18" w:space="0" w:color="auto"/>
              <w:right w:val="single" w:sz="18" w:space="0" w:color="auto"/>
            </w:tcBorders>
            <w:vAlign w:val="center"/>
          </w:tcPr>
          <w:p w14:paraId="293CED88"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lang w:val="zh-TW"/>
              </w:rPr>
              <w:t>E, P</w:t>
            </w:r>
          </w:p>
        </w:tc>
        <w:tc>
          <w:tcPr>
            <w:tcW w:w="540" w:type="dxa"/>
          </w:tcPr>
          <w:p w14:paraId="293CED89" w14:textId="77777777" w:rsidR="00B27742" w:rsidRPr="00022D49" w:rsidRDefault="000A1842" w:rsidP="00A0765A">
            <w:pPr>
              <w:pStyle w:val="TableText"/>
              <w:spacing w:after="120"/>
              <w:rPr>
                <w:rFonts w:ascii="Tahoma" w:eastAsia="PMingLiU" w:hAnsi="Tahoma" w:cs="Tahoma"/>
                <w:sz w:val="13"/>
              </w:rPr>
            </w:pPr>
            <w:r w:rsidRPr="00022D49">
              <w:rPr>
                <w:rFonts w:ascii="Tahoma" w:eastAsia="PMingLiU" w:hAnsi="Tahoma" w:cs="Tahoma"/>
                <w:sz w:val="13"/>
                <w:lang w:val="zh-TW"/>
              </w:rPr>
              <w:t>E,</w:t>
            </w:r>
            <w:r w:rsidR="00040470" w:rsidRPr="00022D49">
              <w:rPr>
                <w:rFonts w:ascii="Tahoma" w:eastAsia="PMingLiU" w:hAnsi="Tahoma" w:cs="Tahoma"/>
                <w:sz w:val="13"/>
              </w:rPr>
              <w:t xml:space="preserve"> </w:t>
            </w:r>
            <w:r w:rsidRPr="00022D49">
              <w:rPr>
                <w:rFonts w:ascii="Tahoma" w:eastAsia="PMingLiU" w:hAnsi="Tahoma" w:cs="Tahoma"/>
                <w:sz w:val="13"/>
                <w:lang w:val="zh-TW"/>
              </w:rPr>
              <w:t>ST</w:t>
            </w:r>
          </w:p>
        </w:tc>
        <w:tc>
          <w:tcPr>
            <w:tcW w:w="450" w:type="dxa"/>
            <w:vAlign w:val="center"/>
          </w:tcPr>
          <w:p w14:paraId="293CED8A" w14:textId="77777777" w:rsidR="00B27742" w:rsidRPr="00022D49" w:rsidRDefault="00B27742">
            <w:pPr>
              <w:pStyle w:val="TableText"/>
              <w:rPr>
                <w:rFonts w:ascii="Tahoma" w:eastAsia="PMingLiU" w:hAnsi="Tahoma" w:cs="Tahoma"/>
                <w:sz w:val="13"/>
              </w:rPr>
            </w:pPr>
          </w:p>
        </w:tc>
      </w:tr>
      <w:tr w:rsidR="001E79DE" w:rsidRPr="00022D49" w14:paraId="293CED9F" w14:textId="77777777" w:rsidTr="004D083D">
        <w:trPr>
          <w:trHeight w:val="145"/>
        </w:trPr>
        <w:tc>
          <w:tcPr>
            <w:tcW w:w="2520" w:type="dxa"/>
            <w:shd w:val="clear" w:color="auto" w:fill="FABF8F"/>
          </w:tcPr>
          <w:p w14:paraId="293CED8C" w14:textId="77777777" w:rsidR="00B27742" w:rsidRPr="00022D49" w:rsidRDefault="000A1842" w:rsidP="00433F5F">
            <w:pPr>
              <w:pStyle w:val="ProductNames"/>
              <w:rPr>
                <w:rFonts w:ascii="Tahoma" w:eastAsia="PMingLiU" w:hAnsi="Tahoma" w:cs="Tahoma"/>
                <w:sz w:val="14"/>
                <w:szCs w:val="14"/>
              </w:rPr>
            </w:pPr>
            <w:bookmarkStart w:id="151" w:name="_Toc336337905"/>
            <w:bookmarkStart w:id="152" w:name="_Toc340917806"/>
            <w:bookmarkEnd w:id="151"/>
            <w:r w:rsidRPr="00022D49">
              <w:rPr>
                <w:rFonts w:ascii="Tahoma" w:eastAsia="PMingLiU" w:hAnsi="Tahoma" w:cs="Tahoma"/>
                <w:sz w:val="14"/>
                <w:szCs w:val="14"/>
                <w:lang w:val="zh-TW"/>
              </w:rPr>
              <w:t>Windows</w:t>
            </w:r>
            <w:r w:rsidR="00E938E3" w:rsidRPr="00022D49">
              <w:rPr>
                <w:rFonts w:ascii="Tahoma" w:eastAsia="PMingLiU" w:hAnsi="Tahoma" w:cs="Tahoma"/>
                <w:sz w:val="14"/>
                <w:szCs w:val="14"/>
                <w:vertAlign w:val="superscript"/>
                <w:lang w:val="zh-TW"/>
              </w:rPr>
              <w:t>®</w:t>
            </w:r>
            <w:r w:rsidRPr="00022D49">
              <w:rPr>
                <w:rFonts w:ascii="Tahoma" w:eastAsia="PMingLiU" w:hAnsi="Tahoma" w:cs="Tahoma"/>
                <w:sz w:val="14"/>
                <w:szCs w:val="14"/>
                <w:lang w:val="zh-TW"/>
              </w:rPr>
              <w:t xml:space="preserve"> 8 </w:t>
            </w:r>
            <w:r w:rsidRPr="00022D49">
              <w:rPr>
                <w:rFonts w:ascii="Tahoma" w:eastAsia="PMingLiU" w:hAnsi="Tahoma" w:cs="Tahoma"/>
                <w:sz w:val="14"/>
                <w:szCs w:val="14"/>
                <w:lang w:val="zh-TW"/>
              </w:rPr>
              <w:t>專業版</w:t>
            </w:r>
            <w:r w:rsidRPr="00022D49">
              <w:rPr>
                <w:rFonts w:ascii="Tahoma" w:eastAsia="PMingLiU" w:hAnsi="Tahoma" w:cs="Tahoma"/>
                <w:sz w:val="14"/>
                <w:szCs w:val="14"/>
                <w:lang w:val="zh-TW"/>
              </w:rPr>
              <w:t xml:space="preserve"> (</w:t>
            </w:r>
            <w:r w:rsidRPr="00022D49">
              <w:rPr>
                <w:rFonts w:ascii="Tahoma" w:eastAsia="PMingLiU" w:hAnsi="Tahoma" w:cs="Tahoma"/>
                <w:sz w:val="14"/>
                <w:szCs w:val="14"/>
                <w:lang w:val="zh-TW"/>
              </w:rPr>
              <w:t>含</w:t>
            </w:r>
            <w:r w:rsidRPr="00022D49">
              <w:rPr>
                <w:rFonts w:ascii="Tahoma" w:eastAsia="PMingLiU" w:hAnsi="Tahoma" w:cs="Tahoma"/>
                <w:sz w:val="14"/>
                <w:szCs w:val="14"/>
                <w:lang w:val="zh-TW"/>
              </w:rPr>
              <w:t xml:space="preserve"> MDOP)</w:t>
            </w:r>
            <w:bookmarkEnd w:id="152"/>
          </w:p>
        </w:tc>
        <w:tc>
          <w:tcPr>
            <w:tcW w:w="450" w:type="dxa"/>
            <w:shd w:val="clear" w:color="auto" w:fill="FABF8F"/>
            <w:vAlign w:val="center"/>
          </w:tcPr>
          <w:p w14:paraId="293CED8D" w14:textId="77777777" w:rsidR="00B27742" w:rsidRPr="00022D49" w:rsidRDefault="00B27742" w:rsidP="005D1AD1">
            <w:pPr>
              <w:pStyle w:val="TableText"/>
              <w:widowControl w:val="0"/>
              <w:rPr>
                <w:rStyle w:val="EndnoteReference"/>
                <w:rFonts w:eastAsia="PMingLiU" w:cs="Tahoma"/>
                <w:color w:val="0000FF"/>
                <w:sz w:val="13"/>
                <w:szCs w:val="13"/>
                <w:u w:val="single"/>
              </w:rPr>
            </w:pPr>
          </w:p>
        </w:tc>
        <w:tc>
          <w:tcPr>
            <w:tcW w:w="450" w:type="dxa"/>
            <w:shd w:val="clear" w:color="auto" w:fill="FABF8F"/>
          </w:tcPr>
          <w:p w14:paraId="293CED8E" w14:textId="77777777" w:rsidR="00B27742" w:rsidRPr="00022D49" w:rsidRDefault="000A1842" w:rsidP="00690165">
            <w:pPr>
              <w:pStyle w:val="TableText"/>
              <w:spacing w:before="120"/>
              <w:rPr>
                <w:rFonts w:ascii="Tahoma" w:eastAsia="PMingLiU" w:hAnsi="Tahoma" w:cs="Tahoma"/>
                <w:sz w:val="13"/>
              </w:rPr>
            </w:pPr>
            <w:r w:rsidRPr="00022D49">
              <w:rPr>
                <w:rFonts w:ascii="Tahoma" w:eastAsia="PMingLiU" w:hAnsi="Tahoma" w:cs="Tahoma"/>
                <w:sz w:val="13"/>
              </w:rPr>
              <w:t>12/12</w:t>
            </w:r>
          </w:p>
        </w:tc>
        <w:tc>
          <w:tcPr>
            <w:tcW w:w="360" w:type="dxa"/>
            <w:tcBorders>
              <w:right w:val="single" w:sz="18" w:space="0" w:color="auto"/>
            </w:tcBorders>
            <w:shd w:val="clear" w:color="auto" w:fill="FABF8F"/>
            <w:vAlign w:val="center"/>
          </w:tcPr>
          <w:p w14:paraId="293CED8F"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lang w:val="zh-TW"/>
              </w:rPr>
              <w:t>DT</w:t>
            </w:r>
          </w:p>
        </w:tc>
        <w:tc>
          <w:tcPr>
            <w:tcW w:w="450" w:type="dxa"/>
            <w:tcBorders>
              <w:left w:val="single" w:sz="18" w:space="0" w:color="auto"/>
            </w:tcBorders>
            <w:shd w:val="clear" w:color="auto" w:fill="FABF8F"/>
            <w:vAlign w:val="center"/>
          </w:tcPr>
          <w:p w14:paraId="293CED90"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ED91"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rPr>
              <w:t>5</w:t>
            </w:r>
          </w:p>
        </w:tc>
        <w:tc>
          <w:tcPr>
            <w:tcW w:w="450" w:type="dxa"/>
            <w:shd w:val="clear" w:color="auto" w:fill="FABF8F"/>
            <w:vAlign w:val="center"/>
          </w:tcPr>
          <w:p w14:paraId="293CED92"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rPr>
              <w:t>4</w:t>
            </w:r>
          </w:p>
        </w:tc>
        <w:tc>
          <w:tcPr>
            <w:tcW w:w="450" w:type="dxa"/>
            <w:shd w:val="clear" w:color="auto" w:fill="FABF8F"/>
            <w:vAlign w:val="center"/>
          </w:tcPr>
          <w:p w14:paraId="293CED93"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ED94"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ED95"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rPr>
              <w:t>2</w:t>
            </w:r>
          </w:p>
        </w:tc>
        <w:tc>
          <w:tcPr>
            <w:tcW w:w="360" w:type="dxa"/>
            <w:tcBorders>
              <w:right w:val="single" w:sz="18" w:space="0" w:color="auto"/>
            </w:tcBorders>
            <w:shd w:val="clear" w:color="auto" w:fill="FABF8F"/>
            <w:vAlign w:val="center"/>
          </w:tcPr>
          <w:p w14:paraId="293CED96"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ED97" w14:textId="77777777" w:rsidR="00B27742" w:rsidRPr="00022D49" w:rsidRDefault="00B27742" w:rsidP="005D1AD1">
            <w:pPr>
              <w:pStyle w:val="TableText"/>
              <w:rPr>
                <w:rFonts w:ascii="Tahoma" w:eastAsia="PMingLiU" w:hAnsi="Tahoma" w:cs="Tahoma"/>
                <w:sz w:val="13"/>
              </w:rPr>
            </w:pPr>
          </w:p>
        </w:tc>
        <w:tc>
          <w:tcPr>
            <w:tcW w:w="450" w:type="dxa"/>
            <w:shd w:val="clear" w:color="auto" w:fill="FABF8F"/>
            <w:vAlign w:val="center"/>
          </w:tcPr>
          <w:p w14:paraId="293CED98" w14:textId="77777777" w:rsidR="00B27742" w:rsidRPr="00022D49" w:rsidRDefault="00B27742" w:rsidP="005D1AD1">
            <w:pPr>
              <w:pStyle w:val="TableText"/>
              <w:rPr>
                <w:rFonts w:ascii="Tahoma" w:eastAsia="PMingLiU" w:hAnsi="Tahoma" w:cs="Tahoma"/>
                <w:sz w:val="13"/>
              </w:rPr>
            </w:pPr>
          </w:p>
        </w:tc>
        <w:tc>
          <w:tcPr>
            <w:tcW w:w="450" w:type="dxa"/>
            <w:tcBorders>
              <w:right w:val="single" w:sz="18" w:space="0" w:color="auto"/>
            </w:tcBorders>
            <w:shd w:val="clear" w:color="auto" w:fill="FABF8F"/>
            <w:vAlign w:val="center"/>
          </w:tcPr>
          <w:p w14:paraId="293CED99" w14:textId="77777777" w:rsidR="00B27742" w:rsidRPr="00022D49" w:rsidRDefault="00B27742" w:rsidP="005D1AD1">
            <w:pPr>
              <w:pStyle w:val="TableText"/>
              <w:rPr>
                <w:rFonts w:ascii="Tahoma" w:eastAsia="PMingLiU" w:hAnsi="Tahoma" w:cs="Tahoma"/>
                <w:sz w:val="13"/>
              </w:rPr>
            </w:pPr>
          </w:p>
        </w:tc>
        <w:tc>
          <w:tcPr>
            <w:tcW w:w="630" w:type="dxa"/>
            <w:tcBorders>
              <w:left w:val="single" w:sz="18" w:space="0" w:color="auto"/>
            </w:tcBorders>
            <w:shd w:val="clear" w:color="auto" w:fill="FABF8F"/>
            <w:vAlign w:val="center"/>
          </w:tcPr>
          <w:p w14:paraId="293CED9A" w14:textId="77777777" w:rsidR="00B27742" w:rsidRPr="00022D49" w:rsidRDefault="000A1842" w:rsidP="005D1AD1">
            <w:pPr>
              <w:pStyle w:val="TableText"/>
              <w:rPr>
                <w:rFonts w:ascii="Tahoma" w:eastAsia="PMingLiU" w:hAnsi="Tahoma" w:cs="Tahoma"/>
                <w:sz w:val="13"/>
              </w:rPr>
            </w:pPr>
            <w:r w:rsidRPr="00022D49">
              <w:rPr>
                <w:rFonts w:ascii="Tahoma" w:eastAsia="PMingLiU" w:hAnsi="Tahoma" w:cs="Tahoma"/>
                <w:sz w:val="13"/>
              </w:rPr>
              <w:t>2</w:t>
            </w:r>
          </w:p>
        </w:tc>
        <w:tc>
          <w:tcPr>
            <w:tcW w:w="360" w:type="dxa"/>
            <w:tcBorders>
              <w:right w:val="single" w:sz="18" w:space="0" w:color="auto"/>
            </w:tcBorders>
            <w:shd w:val="clear" w:color="auto" w:fill="FABF8F"/>
            <w:vAlign w:val="center"/>
          </w:tcPr>
          <w:p w14:paraId="293CED9B"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lang w:val="zh-TW"/>
              </w:rPr>
              <w:t>E</w:t>
            </w:r>
          </w:p>
        </w:tc>
        <w:tc>
          <w:tcPr>
            <w:tcW w:w="360" w:type="dxa"/>
            <w:tcBorders>
              <w:left w:val="single" w:sz="18" w:space="0" w:color="auto"/>
              <w:right w:val="single" w:sz="18" w:space="0" w:color="auto"/>
            </w:tcBorders>
            <w:shd w:val="clear" w:color="auto" w:fill="FABF8F"/>
            <w:vAlign w:val="center"/>
          </w:tcPr>
          <w:p w14:paraId="293CED9C" w14:textId="77777777" w:rsidR="00B27742" w:rsidRPr="00022D49" w:rsidRDefault="00B27742" w:rsidP="005D1AD1">
            <w:pPr>
              <w:pStyle w:val="TableText"/>
              <w:rPr>
                <w:rFonts w:ascii="Tahoma" w:eastAsia="PMingLiU" w:hAnsi="Tahoma" w:cs="Tahoma"/>
                <w:sz w:val="13"/>
              </w:rPr>
            </w:pPr>
            <w:r w:rsidRPr="00022D49">
              <w:rPr>
                <w:rFonts w:ascii="Tahoma" w:eastAsia="PMingLiU" w:hAnsi="Tahoma" w:cs="Tahoma"/>
                <w:sz w:val="13"/>
                <w:lang w:val="zh-TW"/>
              </w:rPr>
              <w:t>E, P</w:t>
            </w:r>
          </w:p>
        </w:tc>
        <w:tc>
          <w:tcPr>
            <w:tcW w:w="540" w:type="dxa"/>
            <w:shd w:val="clear" w:color="auto" w:fill="FABF8F"/>
          </w:tcPr>
          <w:p w14:paraId="293CED9D" w14:textId="77777777" w:rsidR="00B27742" w:rsidRPr="00022D49" w:rsidRDefault="000A1842" w:rsidP="00A0765A">
            <w:pPr>
              <w:pStyle w:val="TableText"/>
              <w:spacing w:after="120"/>
              <w:rPr>
                <w:rFonts w:ascii="Tahoma" w:eastAsia="PMingLiU" w:hAnsi="Tahoma" w:cs="Tahoma"/>
                <w:sz w:val="13"/>
              </w:rPr>
            </w:pPr>
            <w:r w:rsidRPr="00022D49">
              <w:rPr>
                <w:rFonts w:ascii="Tahoma" w:eastAsia="PMingLiU" w:hAnsi="Tahoma" w:cs="Tahoma"/>
                <w:sz w:val="13"/>
                <w:lang w:val="zh-TW"/>
              </w:rPr>
              <w:t>E,</w:t>
            </w:r>
            <w:r w:rsidR="00040470" w:rsidRPr="00022D4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ED9E" w14:textId="77777777" w:rsidR="00B27742" w:rsidRPr="00022D49" w:rsidRDefault="00B27742" w:rsidP="005D1AD1">
            <w:pPr>
              <w:pStyle w:val="TableText"/>
              <w:rPr>
                <w:rFonts w:ascii="Tahoma" w:eastAsia="PMingLiU" w:hAnsi="Tahoma" w:cs="Tahoma"/>
                <w:sz w:val="13"/>
              </w:rPr>
            </w:pPr>
          </w:p>
        </w:tc>
      </w:tr>
      <w:tr w:rsidR="00CE5AB1" w:rsidRPr="00022D49" w14:paraId="293CEDAD" w14:textId="77777777" w:rsidTr="004D083D">
        <w:trPr>
          <w:trHeight w:val="123"/>
        </w:trPr>
        <w:tc>
          <w:tcPr>
            <w:tcW w:w="2520" w:type="dxa"/>
          </w:tcPr>
          <w:p w14:paraId="293CEDA0" w14:textId="77777777" w:rsidR="00B27742" w:rsidRPr="00022D49" w:rsidRDefault="00B27742" w:rsidP="007C1D14">
            <w:pPr>
              <w:pStyle w:val="ProductNames"/>
              <w:rPr>
                <w:rFonts w:ascii="Tahoma" w:eastAsia="PMingLiU" w:hAnsi="Tahoma" w:cs="Tahoma"/>
                <w:sz w:val="14"/>
                <w:szCs w:val="14"/>
              </w:rPr>
            </w:pPr>
            <w:bookmarkStart w:id="153" w:name="_Toc336337906"/>
            <w:bookmarkStart w:id="154" w:name="_Toc340917807"/>
            <w:bookmarkEnd w:id="153"/>
            <w:r w:rsidRPr="00022D49">
              <w:rPr>
                <w:rFonts w:ascii="Tahoma" w:eastAsia="PMingLiU" w:hAnsi="Tahoma" w:cs="Tahoma"/>
                <w:sz w:val="14"/>
                <w:szCs w:val="14"/>
                <w:lang w:val="zh-TW"/>
              </w:rPr>
              <w:t xml:space="preserve">Windows </w:t>
            </w:r>
            <w:r w:rsidRPr="00022D49">
              <w:rPr>
                <w:rFonts w:ascii="Tahoma" w:eastAsia="PMingLiU" w:hAnsi="Tahoma" w:cs="Tahoma"/>
                <w:sz w:val="14"/>
                <w:szCs w:val="14"/>
                <w:lang w:val="zh-TW"/>
              </w:rPr>
              <w:t>虛擬桌面存取</w:t>
            </w:r>
            <w:r w:rsidRPr="00022D49">
              <w:rPr>
                <w:rFonts w:ascii="Tahoma" w:eastAsia="PMingLiU" w:hAnsi="Tahoma" w:cs="Tahoma"/>
                <w:sz w:val="14"/>
                <w:szCs w:val="14"/>
                <w:lang w:val="zh-TW"/>
              </w:rPr>
              <w:t xml:space="preserve"> (VDA)</w:t>
            </w:r>
            <w:bookmarkEnd w:id="154"/>
          </w:p>
        </w:tc>
        <w:tc>
          <w:tcPr>
            <w:tcW w:w="450" w:type="dxa"/>
            <w:vAlign w:val="center"/>
          </w:tcPr>
          <w:p w14:paraId="293CEDA1" w14:textId="77777777" w:rsidR="00B27742" w:rsidRPr="00022D49" w:rsidRDefault="00B27742">
            <w:pPr>
              <w:pStyle w:val="TableText"/>
              <w:widowControl w:val="0"/>
              <w:rPr>
                <w:rStyle w:val="EndnoteReference"/>
                <w:rFonts w:eastAsia="PMingLiU" w:cs="Tahoma"/>
                <w:color w:val="0000FF"/>
                <w:sz w:val="13"/>
                <w:szCs w:val="13"/>
              </w:rPr>
            </w:pPr>
          </w:p>
        </w:tc>
        <w:tc>
          <w:tcPr>
            <w:tcW w:w="450" w:type="dxa"/>
          </w:tcPr>
          <w:p w14:paraId="293CEDA2" w14:textId="77777777" w:rsidR="00B27742" w:rsidRPr="00022D49" w:rsidRDefault="000A1842" w:rsidP="006640D1">
            <w:pPr>
              <w:pStyle w:val="TableText"/>
              <w:spacing w:before="120"/>
              <w:rPr>
                <w:rFonts w:ascii="Tahoma" w:eastAsia="PMingLiU" w:hAnsi="Tahoma" w:cs="Tahoma"/>
                <w:sz w:val="13"/>
              </w:rPr>
            </w:pPr>
            <w:r w:rsidRPr="00022D49">
              <w:rPr>
                <w:rFonts w:ascii="Tahoma" w:eastAsia="PMingLiU" w:hAnsi="Tahoma" w:cs="Tahoma"/>
                <w:sz w:val="13"/>
              </w:rPr>
              <w:t>07/10</w:t>
            </w:r>
          </w:p>
        </w:tc>
        <w:tc>
          <w:tcPr>
            <w:tcW w:w="360" w:type="dxa"/>
            <w:tcBorders>
              <w:right w:val="single" w:sz="18" w:space="0" w:color="auto"/>
            </w:tcBorders>
            <w:vAlign w:val="center"/>
          </w:tcPr>
          <w:p w14:paraId="293CEDA3"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lang w:val="zh-TW"/>
              </w:rPr>
              <w:t>DT</w:t>
            </w:r>
          </w:p>
        </w:tc>
        <w:tc>
          <w:tcPr>
            <w:tcW w:w="3060" w:type="dxa"/>
            <w:gridSpan w:val="7"/>
            <w:tcBorders>
              <w:left w:val="single" w:sz="18" w:space="0" w:color="auto"/>
              <w:right w:val="single" w:sz="18" w:space="0" w:color="auto"/>
            </w:tcBorders>
            <w:vAlign w:val="center"/>
          </w:tcPr>
          <w:p w14:paraId="293CEDA4"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rPr>
              <w:t>2</w:t>
            </w:r>
          </w:p>
        </w:tc>
        <w:tc>
          <w:tcPr>
            <w:tcW w:w="450" w:type="dxa"/>
            <w:tcBorders>
              <w:left w:val="single" w:sz="18" w:space="0" w:color="auto"/>
            </w:tcBorders>
            <w:vAlign w:val="center"/>
          </w:tcPr>
          <w:p w14:paraId="293CEDA5" w14:textId="77777777" w:rsidR="00B27742" w:rsidRPr="00022D49" w:rsidRDefault="00B27742">
            <w:pPr>
              <w:pStyle w:val="TableText"/>
              <w:rPr>
                <w:rFonts w:ascii="Tahoma" w:eastAsia="PMingLiU" w:hAnsi="Tahoma" w:cs="Tahoma"/>
                <w:sz w:val="13"/>
              </w:rPr>
            </w:pPr>
          </w:p>
        </w:tc>
        <w:tc>
          <w:tcPr>
            <w:tcW w:w="450" w:type="dxa"/>
            <w:vAlign w:val="center"/>
          </w:tcPr>
          <w:p w14:paraId="293CEDA6" w14:textId="77777777" w:rsidR="00B27742" w:rsidRPr="00022D49" w:rsidRDefault="00B27742">
            <w:pPr>
              <w:pStyle w:val="TableText"/>
              <w:rPr>
                <w:rFonts w:ascii="Tahoma" w:eastAsia="PMingLiU" w:hAnsi="Tahoma" w:cs="Tahoma"/>
                <w:sz w:val="13"/>
              </w:rPr>
            </w:pPr>
          </w:p>
        </w:tc>
        <w:tc>
          <w:tcPr>
            <w:tcW w:w="450" w:type="dxa"/>
            <w:tcBorders>
              <w:right w:val="single" w:sz="18" w:space="0" w:color="auto"/>
            </w:tcBorders>
            <w:vAlign w:val="center"/>
          </w:tcPr>
          <w:p w14:paraId="293CEDA7" w14:textId="77777777" w:rsidR="00B27742" w:rsidRPr="00022D49" w:rsidRDefault="00B27742">
            <w:pPr>
              <w:pStyle w:val="TableText"/>
              <w:rPr>
                <w:rFonts w:ascii="Tahoma" w:eastAsia="PMingLiU" w:hAnsi="Tahoma" w:cs="Tahoma"/>
                <w:sz w:val="13"/>
              </w:rPr>
            </w:pPr>
          </w:p>
        </w:tc>
        <w:tc>
          <w:tcPr>
            <w:tcW w:w="630" w:type="dxa"/>
            <w:tcBorders>
              <w:left w:val="single" w:sz="18" w:space="0" w:color="auto"/>
            </w:tcBorders>
            <w:vAlign w:val="center"/>
          </w:tcPr>
          <w:p w14:paraId="293CEDA8" w14:textId="77777777" w:rsidR="00B27742" w:rsidRPr="00022D49" w:rsidRDefault="000A1842">
            <w:pPr>
              <w:pStyle w:val="TableText"/>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vAlign w:val="center"/>
          </w:tcPr>
          <w:p w14:paraId="293CEDA9" w14:textId="77777777" w:rsidR="00B27742" w:rsidRPr="00022D49" w:rsidRDefault="00B27742" w:rsidP="00BD5039">
            <w:pPr>
              <w:pStyle w:val="TableText"/>
              <w:rPr>
                <w:rFonts w:ascii="Tahoma" w:eastAsia="PMingLiU" w:hAnsi="Tahoma" w:cs="Tahoma"/>
                <w:sz w:val="13"/>
              </w:rPr>
            </w:pPr>
            <w:r w:rsidRPr="00022D49">
              <w:rPr>
                <w:rFonts w:ascii="Tahoma" w:eastAsia="PMingLiU" w:hAnsi="Tahoma" w:cs="Tahoma"/>
                <w:sz w:val="13"/>
                <w:lang w:val="zh-TW"/>
              </w:rPr>
              <w:t>E, A</w:t>
            </w:r>
          </w:p>
        </w:tc>
        <w:tc>
          <w:tcPr>
            <w:tcW w:w="360" w:type="dxa"/>
            <w:tcBorders>
              <w:left w:val="single" w:sz="18" w:space="0" w:color="auto"/>
              <w:right w:val="single" w:sz="18" w:space="0" w:color="auto"/>
            </w:tcBorders>
            <w:vAlign w:val="center"/>
          </w:tcPr>
          <w:p w14:paraId="293CEDAA" w14:textId="77777777" w:rsidR="00B27742" w:rsidRPr="00022D49" w:rsidRDefault="00B27742">
            <w:pPr>
              <w:pStyle w:val="TableText"/>
              <w:rPr>
                <w:rFonts w:ascii="Tahoma" w:eastAsia="PMingLiU" w:hAnsi="Tahoma" w:cs="Tahoma"/>
                <w:sz w:val="13"/>
              </w:rPr>
            </w:pPr>
            <w:r w:rsidRPr="00022D49">
              <w:rPr>
                <w:rFonts w:ascii="Tahoma" w:eastAsia="PMingLiU" w:hAnsi="Tahoma" w:cs="Tahoma"/>
                <w:sz w:val="13"/>
                <w:lang w:val="zh-TW"/>
              </w:rPr>
              <w:t>P</w:t>
            </w:r>
          </w:p>
        </w:tc>
        <w:tc>
          <w:tcPr>
            <w:tcW w:w="540" w:type="dxa"/>
          </w:tcPr>
          <w:p w14:paraId="293CEDAB" w14:textId="77777777" w:rsidR="00B27742" w:rsidRPr="00022D49" w:rsidRDefault="000A1842">
            <w:pPr>
              <w:pStyle w:val="TableText"/>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EDAC" w14:textId="77777777" w:rsidR="00B27742" w:rsidRPr="00022D49" w:rsidRDefault="00B27742">
            <w:pPr>
              <w:pStyle w:val="TableText"/>
              <w:rPr>
                <w:rFonts w:ascii="Tahoma" w:eastAsia="PMingLiU" w:hAnsi="Tahoma" w:cs="Tahoma"/>
                <w:sz w:val="13"/>
              </w:rPr>
            </w:pPr>
          </w:p>
        </w:tc>
      </w:tr>
      <w:tr w:rsidR="006F741C" w:rsidRPr="00022D49" w14:paraId="293CEDBB" w14:textId="77777777" w:rsidTr="004D083D">
        <w:trPr>
          <w:trHeight w:val="123"/>
        </w:trPr>
        <w:tc>
          <w:tcPr>
            <w:tcW w:w="2520" w:type="dxa"/>
          </w:tcPr>
          <w:p w14:paraId="293CEDAE" w14:textId="77777777" w:rsidR="006F741C" w:rsidRPr="00022D49" w:rsidRDefault="0088681C" w:rsidP="007C1D14">
            <w:pPr>
              <w:pStyle w:val="ProductNames"/>
              <w:rPr>
                <w:rFonts w:ascii="Tahoma" w:eastAsia="PMingLiU" w:hAnsi="Tahoma" w:cs="Tahoma"/>
                <w:sz w:val="14"/>
                <w:szCs w:val="14"/>
              </w:rPr>
            </w:pPr>
            <w:bookmarkStart w:id="155" w:name="_Toc340917808"/>
            <w:r w:rsidRPr="00022D49">
              <w:rPr>
                <w:rFonts w:ascii="Tahoma" w:eastAsia="PMingLiU" w:hAnsi="Tahoma" w:cs="Tahoma"/>
                <w:position w:val="-6"/>
                <w:sz w:val="14"/>
                <w:szCs w:val="14"/>
                <w:lang w:val="zh-TW"/>
              </w:rPr>
              <w:t>Windows Intune (</w:t>
            </w:r>
            <w:r w:rsidRPr="00022D49">
              <w:rPr>
                <w:rFonts w:ascii="Tahoma" w:eastAsia="PMingLiU" w:hAnsi="Tahoma" w:cs="Tahoma"/>
                <w:position w:val="-6"/>
                <w:sz w:val="14"/>
                <w:szCs w:val="14"/>
                <w:lang w:val="zh-TW"/>
              </w:rPr>
              <w:t>每一裝置</w:t>
            </w:r>
            <w:r w:rsidRPr="00022D49">
              <w:rPr>
                <w:rFonts w:ascii="Tahoma" w:eastAsia="PMingLiU" w:hAnsi="Tahoma" w:cs="Tahoma"/>
                <w:position w:val="-6"/>
                <w:sz w:val="14"/>
                <w:szCs w:val="14"/>
                <w:lang w:val="zh-TW"/>
              </w:rPr>
              <w:t>)</w:t>
            </w:r>
            <w:bookmarkEnd w:id="155"/>
          </w:p>
        </w:tc>
        <w:tc>
          <w:tcPr>
            <w:tcW w:w="450" w:type="dxa"/>
            <w:vAlign w:val="center"/>
          </w:tcPr>
          <w:p w14:paraId="293CEDAF" w14:textId="77777777" w:rsidR="006F741C" w:rsidRPr="00022D49" w:rsidRDefault="00FA7440">
            <w:pPr>
              <w:pStyle w:val="TableText"/>
              <w:widowControl w:val="0"/>
              <w:rPr>
                <w:rStyle w:val="EndnoteReference"/>
                <w:rFonts w:eastAsia="PMingLiU" w:cs="Tahoma"/>
                <w:color w:val="0000FF"/>
                <w:sz w:val="13"/>
                <w:szCs w:val="13"/>
              </w:rPr>
            </w:pPr>
            <w:hyperlink w:anchor="_Toc336338365" w:history="1">
              <w:r w:rsidR="000A1842" w:rsidRPr="00022D49">
                <w:rPr>
                  <w:rStyle w:val="Hyperlink"/>
                  <w:rFonts w:eastAsia="PMingLiU" w:cs="Tahoma"/>
                  <w:sz w:val="13"/>
                  <w:szCs w:val="13"/>
                </w:rPr>
                <w:t>98</w:t>
              </w:r>
            </w:hyperlink>
          </w:p>
        </w:tc>
        <w:tc>
          <w:tcPr>
            <w:tcW w:w="450" w:type="dxa"/>
          </w:tcPr>
          <w:p w14:paraId="293CEDB0" w14:textId="77777777" w:rsidR="006F741C" w:rsidRPr="00022D49" w:rsidRDefault="006F741C" w:rsidP="006640D1">
            <w:pPr>
              <w:pStyle w:val="TableText"/>
              <w:spacing w:before="120"/>
              <w:rPr>
                <w:rFonts w:ascii="Tahoma" w:eastAsia="PMingLiU" w:hAnsi="Tahoma" w:cs="Tahoma"/>
                <w:sz w:val="13"/>
              </w:rPr>
            </w:pPr>
            <w:r w:rsidRPr="00022D49">
              <w:rPr>
                <w:rFonts w:ascii="Tahoma" w:eastAsia="PMingLiU" w:hAnsi="Tahoma" w:cs="Tahoma"/>
                <w:sz w:val="13"/>
              </w:rPr>
              <w:t>4/11</w:t>
            </w:r>
          </w:p>
        </w:tc>
        <w:tc>
          <w:tcPr>
            <w:tcW w:w="360" w:type="dxa"/>
            <w:tcBorders>
              <w:right w:val="single" w:sz="18" w:space="0" w:color="auto"/>
            </w:tcBorders>
            <w:vAlign w:val="center"/>
          </w:tcPr>
          <w:p w14:paraId="293CEDB1" w14:textId="77777777" w:rsidR="006F741C" w:rsidRPr="00022D49" w:rsidRDefault="006F741C">
            <w:pPr>
              <w:pStyle w:val="TableText"/>
              <w:rPr>
                <w:rFonts w:ascii="Tahoma" w:eastAsia="PMingLiU" w:hAnsi="Tahoma" w:cs="Tahoma"/>
                <w:sz w:val="13"/>
              </w:rPr>
            </w:pPr>
          </w:p>
        </w:tc>
        <w:tc>
          <w:tcPr>
            <w:tcW w:w="3060" w:type="dxa"/>
            <w:gridSpan w:val="7"/>
            <w:tcBorders>
              <w:left w:val="single" w:sz="18" w:space="0" w:color="auto"/>
              <w:right w:val="single" w:sz="18" w:space="0" w:color="auto"/>
            </w:tcBorders>
            <w:vAlign w:val="center"/>
          </w:tcPr>
          <w:p w14:paraId="293CEDB2" w14:textId="77777777" w:rsidR="006F741C" w:rsidRPr="00022D49" w:rsidRDefault="006F741C">
            <w:pPr>
              <w:pStyle w:val="TableText"/>
              <w:rPr>
                <w:rFonts w:ascii="Tahoma" w:eastAsia="PMingLiU" w:hAnsi="Tahoma" w:cs="Tahoma"/>
                <w:sz w:val="13"/>
              </w:rPr>
            </w:pPr>
          </w:p>
        </w:tc>
        <w:tc>
          <w:tcPr>
            <w:tcW w:w="450" w:type="dxa"/>
            <w:tcBorders>
              <w:left w:val="single" w:sz="18" w:space="0" w:color="auto"/>
            </w:tcBorders>
            <w:vAlign w:val="center"/>
          </w:tcPr>
          <w:p w14:paraId="293CEDB3" w14:textId="77777777" w:rsidR="006F741C" w:rsidRPr="00022D49" w:rsidRDefault="006F741C">
            <w:pPr>
              <w:pStyle w:val="TableText"/>
              <w:rPr>
                <w:rFonts w:ascii="Tahoma" w:eastAsia="PMingLiU" w:hAnsi="Tahoma" w:cs="Tahoma"/>
                <w:sz w:val="13"/>
              </w:rPr>
            </w:pPr>
          </w:p>
        </w:tc>
        <w:tc>
          <w:tcPr>
            <w:tcW w:w="450" w:type="dxa"/>
            <w:vAlign w:val="center"/>
          </w:tcPr>
          <w:p w14:paraId="293CEDB4" w14:textId="77777777" w:rsidR="006F741C" w:rsidRPr="00022D49" w:rsidRDefault="006F741C">
            <w:pPr>
              <w:pStyle w:val="TableText"/>
              <w:rPr>
                <w:rFonts w:ascii="Tahoma" w:eastAsia="PMingLiU" w:hAnsi="Tahoma" w:cs="Tahoma"/>
                <w:sz w:val="13"/>
              </w:rPr>
            </w:pPr>
          </w:p>
        </w:tc>
        <w:tc>
          <w:tcPr>
            <w:tcW w:w="450" w:type="dxa"/>
            <w:tcBorders>
              <w:right w:val="single" w:sz="18" w:space="0" w:color="auto"/>
            </w:tcBorders>
            <w:vAlign w:val="center"/>
          </w:tcPr>
          <w:p w14:paraId="293CEDB5" w14:textId="77777777" w:rsidR="006F741C" w:rsidRPr="00022D49" w:rsidRDefault="006F741C">
            <w:pPr>
              <w:pStyle w:val="TableText"/>
              <w:rPr>
                <w:rFonts w:ascii="Tahoma" w:eastAsia="PMingLiU" w:hAnsi="Tahoma" w:cs="Tahoma"/>
                <w:sz w:val="13"/>
              </w:rPr>
            </w:pPr>
          </w:p>
        </w:tc>
        <w:tc>
          <w:tcPr>
            <w:tcW w:w="630" w:type="dxa"/>
            <w:tcBorders>
              <w:left w:val="single" w:sz="18" w:space="0" w:color="auto"/>
            </w:tcBorders>
            <w:vAlign w:val="center"/>
          </w:tcPr>
          <w:p w14:paraId="293CEDB6" w14:textId="77777777" w:rsidR="006F741C" w:rsidRPr="00022D49" w:rsidRDefault="006F741C">
            <w:pPr>
              <w:pStyle w:val="TableText"/>
              <w:rPr>
                <w:rFonts w:ascii="Tahoma" w:eastAsia="PMingLiU" w:hAnsi="Tahoma" w:cs="Tahoma"/>
                <w:sz w:val="13"/>
              </w:rPr>
            </w:pPr>
          </w:p>
        </w:tc>
        <w:tc>
          <w:tcPr>
            <w:tcW w:w="360" w:type="dxa"/>
            <w:tcBorders>
              <w:right w:val="single" w:sz="18" w:space="0" w:color="auto"/>
            </w:tcBorders>
            <w:vAlign w:val="center"/>
          </w:tcPr>
          <w:p w14:paraId="293CEDB7" w14:textId="77777777" w:rsidR="006F741C" w:rsidRPr="00022D49" w:rsidRDefault="006F741C" w:rsidP="00BD5039">
            <w:pPr>
              <w:pStyle w:val="TableText"/>
              <w:rPr>
                <w:rFonts w:ascii="Tahoma" w:eastAsia="PMingLiU" w:hAnsi="Tahoma" w:cs="Tahoma"/>
                <w:sz w:val="13"/>
              </w:rPr>
            </w:pPr>
          </w:p>
        </w:tc>
        <w:tc>
          <w:tcPr>
            <w:tcW w:w="360" w:type="dxa"/>
            <w:tcBorders>
              <w:left w:val="single" w:sz="18" w:space="0" w:color="auto"/>
              <w:right w:val="single" w:sz="18" w:space="0" w:color="auto"/>
            </w:tcBorders>
            <w:vAlign w:val="center"/>
          </w:tcPr>
          <w:p w14:paraId="293CEDB8" w14:textId="77777777" w:rsidR="006F741C" w:rsidRPr="00022D49" w:rsidRDefault="006F741C">
            <w:pPr>
              <w:pStyle w:val="TableText"/>
              <w:rPr>
                <w:rFonts w:ascii="Tahoma" w:eastAsia="PMingLiU" w:hAnsi="Tahoma" w:cs="Tahoma"/>
                <w:sz w:val="13"/>
              </w:rPr>
            </w:pPr>
          </w:p>
        </w:tc>
        <w:tc>
          <w:tcPr>
            <w:tcW w:w="540" w:type="dxa"/>
          </w:tcPr>
          <w:p w14:paraId="293CEDB9" w14:textId="77777777" w:rsidR="006F741C" w:rsidRPr="00022D49" w:rsidRDefault="006F741C">
            <w:pPr>
              <w:pStyle w:val="TableText"/>
              <w:rPr>
                <w:rFonts w:ascii="Tahoma" w:eastAsia="PMingLiU" w:hAnsi="Tahoma" w:cs="Tahoma"/>
                <w:sz w:val="13"/>
              </w:rPr>
            </w:pPr>
          </w:p>
        </w:tc>
        <w:tc>
          <w:tcPr>
            <w:tcW w:w="450" w:type="dxa"/>
            <w:vAlign w:val="center"/>
          </w:tcPr>
          <w:p w14:paraId="293CEDBA" w14:textId="77777777" w:rsidR="006F741C" w:rsidRPr="00022D49" w:rsidRDefault="006F741C">
            <w:pPr>
              <w:pStyle w:val="TableText"/>
              <w:rPr>
                <w:rFonts w:ascii="Tahoma" w:eastAsia="PMingLiU" w:hAnsi="Tahoma" w:cs="Tahoma"/>
                <w:sz w:val="13"/>
              </w:rPr>
            </w:pPr>
          </w:p>
        </w:tc>
      </w:tr>
    </w:tbl>
    <w:p w14:paraId="293CEDBC" w14:textId="77777777" w:rsidR="00023FE7" w:rsidRPr="00022D49" w:rsidRDefault="00023FE7">
      <w:pPr>
        <w:pStyle w:val="ProductPool"/>
        <w:rPr>
          <w:rFonts w:ascii="Tahoma" w:eastAsia="PMingLiU" w:hAnsi="Tahoma" w:cs="Tahoma"/>
        </w:rPr>
      </w:pPr>
    </w:p>
    <w:p w14:paraId="293CEDBD" w14:textId="77777777" w:rsidR="00091558" w:rsidRPr="00022D49" w:rsidRDefault="00091558">
      <w:pPr>
        <w:pStyle w:val="ProductPool"/>
        <w:rPr>
          <w:rFonts w:ascii="Tahoma" w:eastAsia="PMingLiU" w:hAnsi="Tahoma" w:cs="Tahoma"/>
        </w:rPr>
      </w:pPr>
    </w:p>
    <w:p w14:paraId="293CEDBE" w14:textId="77777777" w:rsidR="0021637C" w:rsidRPr="00022D49" w:rsidRDefault="0021637C" w:rsidP="004E292A">
      <w:pPr>
        <w:pStyle w:val="Heading3"/>
        <w:rPr>
          <w:rFonts w:ascii="Tahoma" w:eastAsia="PMingLiU" w:hAnsi="Tahoma" w:cs="Tahoma"/>
        </w:rPr>
      </w:pPr>
    </w:p>
    <w:p w14:paraId="293CEDBF" w14:textId="77777777" w:rsidR="00023FE7" w:rsidRPr="00022D49" w:rsidRDefault="000A1842" w:rsidP="004E292A">
      <w:pPr>
        <w:pStyle w:val="Heading3"/>
        <w:rPr>
          <w:rFonts w:ascii="Tahoma" w:eastAsia="PMingLiU" w:hAnsi="Tahoma" w:cs="Tahoma"/>
        </w:rPr>
      </w:pPr>
      <w:bookmarkStart w:id="156" w:name="_Toc336337908"/>
      <w:bookmarkStart w:id="157" w:name="_Toc340917809"/>
      <w:bookmarkEnd w:id="156"/>
      <w:r w:rsidRPr="00022D49">
        <w:rPr>
          <w:rFonts w:ascii="Tahoma" w:eastAsia="PMingLiU" w:hAnsi="Tahoma" w:cs="Tahoma"/>
          <w:sz w:val="22"/>
          <w:lang w:val="zh-TW"/>
        </w:rPr>
        <w:t>伺服器組合</w:t>
      </w:r>
      <w:bookmarkEnd w:id="157"/>
    </w:p>
    <w:p w14:paraId="293CEDC0" w14:textId="77777777" w:rsidR="00023FE7" w:rsidRPr="00022D49" w:rsidRDefault="00023FE7">
      <w:pPr>
        <w:rPr>
          <w:rFonts w:eastAsia="PMingLiU" w:cs="Tahoma"/>
        </w:rPr>
      </w:pPr>
    </w:p>
    <w:p w14:paraId="293CEDC1" w14:textId="77777777" w:rsidR="00023FE7" w:rsidRPr="00022D49" w:rsidRDefault="00023FE7">
      <w:pPr>
        <w:rPr>
          <w:rFonts w:eastAsia="PMingLiU"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540"/>
        <w:gridCol w:w="450"/>
      </w:tblGrid>
      <w:tr w:rsidR="001C38D4" w:rsidRPr="00022D49" w14:paraId="293CEDCE" w14:textId="77777777" w:rsidTr="00B02A34">
        <w:trPr>
          <w:cantSplit/>
          <w:trHeight w:val="389"/>
          <w:tblHeader/>
        </w:trPr>
        <w:tc>
          <w:tcPr>
            <w:tcW w:w="2714" w:type="dxa"/>
            <w:vMerge w:val="restart"/>
            <w:tcBorders>
              <w:top w:val="single" w:sz="4" w:space="0" w:color="FFFFFF"/>
              <w:left w:val="single" w:sz="4" w:space="0" w:color="FFFFFF"/>
            </w:tcBorders>
          </w:tcPr>
          <w:p w14:paraId="293CEDC2" w14:textId="77777777" w:rsidR="00C031FA" w:rsidRPr="00022D49" w:rsidRDefault="00813048">
            <w:pPr>
              <w:rPr>
                <w:rFonts w:eastAsia="PMingLiU" w:cs="Tahoma"/>
                <w:sz w:val="20"/>
              </w:rPr>
            </w:pPr>
            <w:r w:rsidRPr="00022D49">
              <w:rPr>
                <w:rFonts w:eastAsia="PMingLiU" w:cs="Tahoma"/>
                <w:noProof/>
              </w:rPr>
              <mc:AlternateContent>
                <mc:Choice Requires="wps">
                  <w:drawing>
                    <wp:anchor distT="0" distB="0" distL="114300" distR="114300" simplePos="0" relativeHeight="251659264" behindDoc="0" locked="0" layoutInCell="1" allowOverlap="1" wp14:anchorId="293D1A9D" wp14:editId="293D1A9E">
                      <wp:simplePos x="0" y="0"/>
                      <wp:positionH relativeFrom="column">
                        <wp:posOffset>1647286</wp:posOffset>
                      </wp:positionH>
                      <wp:positionV relativeFrom="paragraph">
                        <wp:posOffset>623570</wp:posOffset>
                      </wp:positionV>
                      <wp:extent cx="367030" cy="223520"/>
                      <wp:effectExtent l="0" t="0" r="0" b="508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D1AC2" w14:textId="77777777" w:rsidR="003534E2" w:rsidRPr="001E2FFE" w:rsidRDefault="003534E2">
                                  <w:pPr>
                                    <w:rPr>
                                      <w:color w:val="0000FF"/>
                                      <w:sz w:val="8"/>
                                      <w:szCs w:val="8"/>
                                    </w:rPr>
                                  </w:pPr>
                                  <w:r w:rsidRPr="001E2FFE">
                                    <w:rPr>
                                      <w:rFonts w:ascii="PMingLiU" w:eastAsia="PMingLiU"/>
                                      <w:b/>
                                      <w:color w:val="0000FF"/>
                                      <w:sz w:val="8"/>
                                      <w:szCs w:val="8"/>
                                      <w:lang w:val="zh-TW"/>
                                    </w:rPr>
                                    <w:t xml:space="preserve">(Ctrl + </w:t>
                                  </w:r>
                                  <w:r w:rsidRPr="001E2FFE">
                                    <w:rPr>
                                      <w:rFonts w:ascii="PMingLiU" w:eastAsia="PMingLiU" w:hint="eastAsia"/>
                                      <w:b/>
                                      <w:color w:val="0000FF"/>
                                      <w:sz w:val="8"/>
                                      <w:szCs w:val="8"/>
                                      <w:lang w:val="zh-TW"/>
                                    </w:rPr>
                                    <w:t>按一下</w:t>
                                  </w:r>
                                  <w:r w:rsidRPr="001E2FFE">
                                    <w:rPr>
                                      <w:rFonts w:ascii="PMingLiU" w:eastAsia="PMingLiU"/>
                                      <w:b/>
                                      <w:color w:val="0000FF"/>
                                      <w:sz w:val="8"/>
                                      <w:szCs w:val="8"/>
                                      <w:lang w:val="zh-TW"/>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293D1A9D" id="Text Box 64" o:spid="_x0000_s1028" type="#_x0000_t202" style="position:absolute;margin-left:129.7pt;margin-top:49.1pt;width:28.9pt;height:17.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" filled="f" stroked="f">
                      <v:textbox style="mso-fit-shape-to-text:t">
                        <w:txbxContent>
                          <w:p w14:paraId="293D1AC2" w14:textId="77777777" w:rsidR="003534E2" w:rsidRPr="001E2FFE" w:rsidRDefault="003534E2">
                            <w:pPr>
                              <w:rPr>
                                <w:color w:val="0000FF"/>
                                <w:sz w:val="8"/>
                                <w:szCs w:val="8"/>
                              </w:rPr>
                            </w:pPr>
                            <w:r w:rsidRPr="001E2FFE">
                              <w:rPr>
                                <w:rFonts w:ascii="PMingLiU" w:eastAsia="PMingLiU"/>
                                <w:b/>
                                <w:color w:val="0000FF"/>
                                <w:sz w:val="8"/>
                                <w:szCs w:val="8"/>
                                <w:lang w:val="zh-TW"/>
                              </w:rPr>
                              <w:t xml:space="preserve">(Ctrl + </w:t>
                            </w:r>
                            <w:r w:rsidRPr="001E2FFE">
                              <w:rPr>
                                <w:rFonts w:ascii="PMingLiU" w:eastAsia="PMingLiU" w:hint="eastAsia"/>
                                <w:b/>
                                <w:color w:val="0000FF"/>
                                <w:sz w:val="8"/>
                                <w:szCs w:val="8"/>
                                <w:lang w:val="zh-TW"/>
                              </w:rPr>
                              <w:t>按一下</w:t>
                            </w:r>
                            <w:r w:rsidRPr="001E2FFE">
                              <w:rPr>
                                <w:rFonts w:ascii="PMingLiU" w:eastAsia="PMingLiU"/>
                                <w:b/>
                                <w:color w:val="0000FF"/>
                                <w:sz w:val="8"/>
                                <w:szCs w:val="8"/>
                                <w:lang w:val="zh-TW"/>
                              </w:rPr>
                              <w:t>)</w:t>
                            </w:r>
                          </w:p>
                        </w:txbxContent>
                      </v:textbox>
                    </v:shape>
                  </w:pict>
                </mc:Fallback>
              </mc:AlternateContent>
            </w:r>
          </w:p>
        </w:tc>
        <w:tc>
          <w:tcPr>
            <w:tcW w:w="450" w:type="dxa"/>
            <w:vMerge w:val="restart"/>
            <w:tcBorders>
              <w:top w:val="single" w:sz="12" w:space="0" w:color="auto"/>
            </w:tcBorders>
            <w:textDirection w:val="btLr"/>
            <w:vAlign w:val="center"/>
          </w:tcPr>
          <w:p w14:paraId="293CEDC3" w14:textId="77777777" w:rsidR="00C031FA" w:rsidRPr="00022D49" w:rsidRDefault="000A1842" w:rsidP="007B5F43">
            <w:pPr>
              <w:pStyle w:val="TableVerticalText"/>
              <w:rPr>
                <w:rFonts w:ascii="Tahoma" w:eastAsia="PMingLiU" w:hAnsi="Tahoma" w:cs="Tahoma"/>
                <w:sz w:val="9"/>
              </w:rPr>
            </w:pPr>
            <w:r w:rsidRPr="00022D49">
              <w:rPr>
                <w:rFonts w:ascii="Tahoma" w:eastAsia="PMingLiU" w:hAnsi="Tahoma" w:cs="Tahoma"/>
                <w:sz w:val="9"/>
                <w:lang w:val="zh-TW"/>
              </w:rPr>
              <w:t>產品注意事項</w:t>
            </w:r>
          </w:p>
        </w:tc>
        <w:tc>
          <w:tcPr>
            <w:tcW w:w="450" w:type="dxa"/>
            <w:vMerge w:val="restart"/>
            <w:tcBorders>
              <w:top w:val="single" w:sz="12" w:space="0" w:color="auto"/>
            </w:tcBorders>
            <w:textDirection w:val="btLr"/>
          </w:tcPr>
          <w:p w14:paraId="293CEDC4" w14:textId="77777777" w:rsidR="00C031FA" w:rsidRPr="00022D49" w:rsidRDefault="00C031FA">
            <w:pPr>
              <w:pStyle w:val="TableVerticalText"/>
              <w:rPr>
                <w:rFonts w:ascii="Tahoma" w:eastAsia="PMingLiU" w:hAnsi="Tahoma" w:cs="Tahoma"/>
              </w:rPr>
            </w:pPr>
          </w:p>
          <w:p w14:paraId="293CEDC5" w14:textId="77777777" w:rsidR="00C031FA" w:rsidRPr="00022D49" w:rsidRDefault="00C031FA">
            <w:pPr>
              <w:pStyle w:val="TableVerticalText"/>
              <w:rPr>
                <w:rFonts w:ascii="Tahoma" w:eastAsia="PMingLiU" w:hAnsi="Tahoma" w:cs="Tahoma"/>
                <w:sz w:val="9"/>
              </w:rPr>
            </w:pPr>
            <w:r w:rsidRPr="00022D49">
              <w:rPr>
                <w:rFonts w:ascii="Tahoma" w:eastAsia="PMingLiU" w:hAnsi="Tahoma" w:cs="Tahoma"/>
                <w:sz w:val="9"/>
                <w:lang w:val="zh-TW"/>
              </w:rPr>
              <w:t>可提供之日期</w:t>
            </w:r>
          </w:p>
        </w:tc>
        <w:tc>
          <w:tcPr>
            <w:tcW w:w="360" w:type="dxa"/>
            <w:vMerge w:val="restart"/>
            <w:tcBorders>
              <w:top w:val="single" w:sz="12" w:space="0" w:color="auto"/>
              <w:right w:val="single" w:sz="18" w:space="0" w:color="auto"/>
            </w:tcBorders>
            <w:textDirection w:val="btLr"/>
            <w:vAlign w:val="center"/>
          </w:tcPr>
          <w:p w14:paraId="293CEDC6" w14:textId="77777777" w:rsidR="00C031FA" w:rsidRPr="00022D49" w:rsidRDefault="00C031FA">
            <w:pPr>
              <w:pStyle w:val="TableVerticalText"/>
              <w:rPr>
                <w:rFonts w:ascii="Tahoma" w:eastAsia="PMingLiU" w:hAnsi="Tahoma" w:cs="Tahoma"/>
                <w:sz w:val="9"/>
              </w:rPr>
            </w:pPr>
            <w:r w:rsidRPr="00022D49">
              <w:rPr>
                <w:rFonts w:ascii="Tahoma" w:eastAsia="PMingLiU" w:hAnsi="Tahoma" w:cs="Tahoma"/>
                <w:sz w:val="9"/>
                <w:lang w:val="zh-TW"/>
              </w:rPr>
              <w:t>SAB / OSB</w:t>
            </w:r>
          </w:p>
        </w:tc>
        <w:tc>
          <w:tcPr>
            <w:tcW w:w="2970" w:type="dxa"/>
            <w:gridSpan w:val="7"/>
            <w:tcBorders>
              <w:top w:val="single" w:sz="12" w:space="0" w:color="auto"/>
              <w:left w:val="single" w:sz="18" w:space="0" w:color="auto"/>
              <w:right w:val="single" w:sz="18" w:space="0" w:color="auto"/>
            </w:tcBorders>
            <w:vAlign w:val="center"/>
          </w:tcPr>
          <w:p w14:paraId="293CEDC7" w14:textId="77777777" w:rsidR="00C031FA" w:rsidRPr="00022D49" w:rsidRDefault="00C031FA">
            <w:pPr>
              <w:pStyle w:val="TableHeadingsBlack"/>
              <w:rPr>
                <w:rFonts w:ascii="Tahoma" w:eastAsia="PMingLiU" w:hAnsi="Tahoma" w:cs="Tahoma"/>
              </w:rPr>
            </w:pPr>
            <w:r w:rsidRPr="00022D49">
              <w:rPr>
                <w:rFonts w:ascii="Tahoma" w:eastAsia="PMingLiU" w:hAnsi="Tahoma" w:cs="Tahoma"/>
                <w:lang w:val="zh-TW"/>
              </w:rPr>
              <w:t>Select / Select Plus*</w:t>
            </w:r>
          </w:p>
        </w:tc>
        <w:tc>
          <w:tcPr>
            <w:tcW w:w="1350" w:type="dxa"/>
            <w:gridSpan w:val="3"/>
            <w:tcBorders>
              <w:top w:val="single" w:sz="12" w:space="0" w:color="auto"/>
              <w:left w:val="single" w:sz="18" w:space="0" w:color="auto"/>
              <w:right w:val="single" w:sz="18" w:space="0" w:color="auto"/>
            </w:tcBorders>
            <w:vAlign w:val="center"/>
          </w:tcPr>
          <w:p w14:paraId="293CEDC8" w14:textId="77777777" w:rsidR="00C031FA" w:rsidRPr="00022D49" w:rsidRDefault="000A1842">
            <w:pPr>
              <w:pStyle w:val="TableHeadingsBlack"/>
              <w:rPr>
                <w:rFonts w:ascii="Tahoma" w:eastAsia="PMingLiU" w:hAnsi="Tahoma" w:cs="Tahoma"/>
                <w:szCs w:val="11"/>
              </w:rPr>
            </w:pPr>
            <w:r w:rsidRPr="00022D49">
              <w:rPr>
                <w:rFonts w:ascii="Tahoma" w:eastAsia="PMingLiU" w:hAnsi="Tahoma" w:cs="Tahoma"/>
                <w:lang w:val="zh-TW"/>
              </w:rPr>
              <w:t>Open License</w:t>
            </w:r>
          </w:p>
        </w:tc>
        <w:tc>
          <w:tcPr>
            <w:tcW w:w="450" w:type="dxa"/>
            <w:vMerge w:val="restart"/>
            <w:tcBorders>
              <w:top w:val="single" w:sz="12" w:space="0" w:color="auto"/>
              <w:left w:val="single" w:sz="18" w:space="0" w:color="auto"/>
            </w:tcBorders>
            <w:textDirection w:val="btLr"/>
            <w:vAlign w:val="center"/>
          </w:tcPr>
          <w:p w14:paraId="293CEDC9" w14:textId="77777777" w:rsidR="00C031FA" w:rsidRPr="00022D49" w:rsidRDefault="000A1842">
            <w:pPr>
              <w:pStyle w:val="TableVerticalText"/>
              <w:rPr>
                <w:rFonts w:ascii="Tahoma" w:eastAsia="PMingLiU" w:hAnsi="Tahoma" w:cs="Tahoma"/>
                <w:sz w:val="9"/>
              </w:rPr>
            </w:pPr>
            <w:r w:rsidRPr="00022D49">
              <w:rPr>
                <w:rFonts w:ascii="Tahoma" w:eastAsia="PMingLiU" w:hAnsi="Tahoma" w:cs="Tahoma"/>
                <w:sz w:val="9"/>
                <w:lang w:val="zh-TW"/>
              </w:rPr>
              <w:t xml:space="preserve">Campus &amp; School </w:t>
            </w:r>
            <w:r w:rsidRPr="00022D49">
              <w:rPr>
                <w:rFonts w:ascii="Tahoma" w:eastAsia="PMingLiU" w:hAnsi="Tahoma" w:cs="Tahoma"/>
                <w:sz w:val="9"/>
                <w:lang w:val="zh-TW"/>
              </w:rPr>
              <w:t>單位</w:t>
            </w:r>
          </w:p>
        </w:tc>
        <w:tc>
          <w:tcPr>
            <w:tcW w:w="450" w:type="dxa"/>
            <w:vMerge w:val="restart"/>
            <w:tcBorders>
              <w:top w:val="single" w:sz="12" w:space="0" w:color="auto"/>
              <w:right w:val="single" w:sz="18" w:space="0" w:color="auto"/>
            </w:tcBorders>
            <w:textDirection w:val="btLr"/>
            <w:vAlign w:val="center"/>
          </w:tcPr>
          <w:p w14:paraId="293CEDCA" w14:textId="77777777" w:rsidR="00C031FA" w:rsidRPr="00022D49" w:rsidRDefault="00C031FA">
            <w:pPr>
              <w:pStyle w:val="TableVerticalText"/>
              <w:rPr>
                <w:rFonts w:ascii="Tahoma" w:eastAsia="PMingLiU" w:hAnsi="Tahoma" w:cs="Tahoma"/>
                <w:sz w:val="9"/>
              </w:rPr>
            </w:pPr>
            <w:r w:rsidRPr="00022D49">
              <w:rPr>
                <w:rFonts w:ascii="Tahoma" w:eastAsia="PMingLiU" w:hAnsi="Tahoma" w:cs="Tahoma"/>
                <w:sz w:val="9"/>
                <w:lang w:val="zh-TW"/>
              </w:rPr>
              <w:t xml:space="preserve">EA &amp; </w:t>
            </w:r>
            <w:r w:rsidRPr="00022D49">
              <w:rPr>
                <w:rFonts w:ascii="Tahoma" w:eastAsia="PMingLiU" w:hAnsi="Tahoma" w:cs="Tahoma"/>
                <w:sz w:val="9"/>
                <w:lang w:val="zh-TW"/>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93CEDCB" w14:textId="77777777" w:rsidR="00C031FA" w:rsidRPr="00022D49" w:rsidRDefault="00C031FA">
            <w:pPr>
              <w:pStyle w:val="TableVerticalText"/>
              <w:rPr>
                <w:rFonts w:ascii="Tahoma" w:eastAsia="PMingLiU" w:hAnsi="Tahoma" w:cs="Tahoma"/>
                <w:sz w:val="9"/>
              </w:rPr>
            </w:pPr>
            <w:r w:rsidRPr="00022D49">
              <w:rPr>
                <w:rFonts w:ascii="Tahoma" w:eastAsia="PMingLiU" w:hAnsi="Tahoma" w:cs="Tahoma"/>
                <w:sz w:val="9"/>
                <w:lang w:val="zh-TW"/>
              </w:rPr>
              <w:t>OV / OVS</w:t>
            </w:r>
          </w:p>
        </w:tc>
        <w:tc>
          <w:tcPr>
            <w:tcW w:w="540" w:type="dxa"/>
            <w:vMerge w:val="restart"/>
            <w:tcBorders>
              <w:top w:val="single" w:sz="12" w:space="0" w:color="auto"/>
            </w:tcBorders>
            <w:textDirection w:val="btLr"/>
          </w:tcPr>
          <w:p w14:paraId="293CEDCC" w14:textId="77777777" w:rsidR="00C031FA" w:rsidRPr="00022D49" w:rsidRDefault="000A1842" w:rsidP="00384940">
            <w:pPr>
              <w:pStyle w:val="TableVerticalText"/>
              <w:spacing w:before="120"/>
              <w:rPr>
                <w:rFonts w:ascii="Tahoma" w:eastAsia="PMingLiU" w:hAnsi="Tahoma" w:cs="Tahoma"/>
                <w:sz w:val="9"/>
              </w:rPr>
            </w:pPr>
            <w:r w:rsidRPr="00022D49">
              <w:rPr>
                <w:rFonts w:ascii="Tahoma" w:eastAsia="PMingLiU" w:hAnsi="Tahoma" w:cs="Tahoma"/>
                <w:sz w:val="9"/>
                <w:lang w:val="zh-TW"/>
              </w:rPr>
              <w:t>EES / OVS - ES</w:t>
            </w:r>
          </w:p>
        </w:tc>
        <w:tc>
          <w:tcPr>
            <w:tcW w:w="450" w:type="dxa"/>
            <w:vMerge w:val="restart"/>
            <w:tcBorders>
              <w:top w:val="single" w:sz="12" w:space="0" w:color="auto"/>
            </w:tcBorders>
            <w:textDirection w:val="btLr"/>
            <w:vAlign w:val="center"/>
          </w:tcPr>
          <w:p w14:paraId="293CEDCD" w14:textId="77777777" w:rsidR="00C031FA" w:rsidRPr="00022D49" w:rsidRDefault="00C031FA" w:rsidP="00456002">
            <w:pPr>
              <w:pStyle w:val="TableVerticalText"/>
              <w:rPr>
                <w:rFonts w:ascii="Tahoma" w:eastAsia="PMingLiU" w:hAnsi="Tahoma" w:cs="Tahoma"/>
                <w:sz w:val="9"/>
              </w:rPr>
            </w:pPr>
            <w:r w:rsidRPr="00022D49">
              <w:rPr>
                <w:rFonts w:ascii="Tahoma" w:eastAsia="PMingLiU" w:hAnsi="Tahoma" w:cs="Tahoma"/>
                <w:sz w:val="9"/>
                <w:lang w:val="zh-TW"/>
              </w:rPr>
              <w:t xml:space="preserve">Open </w:t>
            </w:r>
            <w:r w:rsidRPr="00022D49">
              <w:rPr>
                <w:rFonts w:ascii="Tahoma" w:eastAsia="PMingLiU" w:hAnsi="Tahoma" w:cs="Tahoma"/>
                <w:sz w:val="9"/>
                <w:lang w:val="zh-TW"/>
              </w:rPr>
              <w:t>基本要件</w:t>
            </w:r>
          </w:p>
        </w:tc>
      </w:tr>
      <w:tr w:rsidR="001C38D4" w:rsidRPr="00022D49" w14:paraId="293CEDDE" w14:textId="77777777" w:rsidTr="00B02A34">
        <w:trPr>
          <w:cantSplit/>
          <w:trHeight w:val="262"/>
          <w:tblHeader/>
        </w:trPr>
        <w:tc>
          <w:tcPr>
            <w:tcW w:w="2714" w:type="dxa"/>
            <w:vMerge/>
            <w:tcBorders>
              <w:left w:val="single" w:sz="4" w:space="0" w:color="FFFFFF"/>
            </w:tcBorders>
          </w:tcPr>
          <w:p w14:paraId="293CEDCF" w14:textId="77777777" w:rsidR="00C031FA" w:rsidRPr="00022D49" w:rsidRDefault="00C031FA">
            <w:pPr>
              <w:rPr>
                <w:rFonts w:eastAsia="PMingLiU" w:cs="Tahoma"/>
                <w:sz w:val="20"/>
              </w:rPr>
            </w:pPr>
          </w:p>
        </w:tc>
        <w:tc>
          <w:tcPr>
            <w:tcW w:w="450" w:type="dxa"/>
            <w:vMerge/>
          </w:tcPr>
          <w:p w14:paraId="293CEDD0" w14:textId="77777777" w:rsidR="00C031FA" w:rsidRPr="00022D49" w:rsidRDefault="00C031FA">
            <w:pPr>
              <w:rPr>
                <w:rFonts w:eastAsia="PMingLiU" w:cs="Tahoma"/>
                <w:b/>
                <w:sz w:val="20"/>
              </w:rPr>
            </w:pPr>
          </w:p>
        </w:tc>
        <w:tc>
          <w:tcPr>
            <w:tcW w:w="450" w:type="dxa"/>
            <w:vMerge/>
          </w:tcPr>
          <w:p w14:paraId="293CEDD1" w14:textId="77777777" w:rsidR="00C031FA" w:rsidRPr="00022D49" w:rsidRDefault="00C031FA">
            <w:pPr>
              <w:rPr>
                <w:rFonts w:eastAsia="PMingLiU" w:cs="Tahoma"/>
                <w:sz w:val="20"/>
              </w:rPr>
            </w:pPr>
          </w:p>
        </w:tc>
        <w:tc>
          <w:tcPr>
            <w:tcW w:w="360" w:type="dxa"/>
            <w:vMerge/>
            <w:tcBorders>
              <w:right w:val="single" w:sz="18" w:space="0" w:color="auto"/>
            </w:tcBorders>
          </w:tcPr>
          <w:p w14:paraId="293CEDD2" w14:textId="77777777" w:rsidR="00C031FA" w:rsidRPr="00022D49" w:rsidRDefault="00C031FA">
            <w:pPr>
              <w:rPr>
                <w:rFonts w:eastAsia="PMingLiU" w:cs="Tahoma"/>
                <w:sz w:val="20"/>
              </w:rPr>
            </w:pPr>
          </w:p>
        </w:tc>
        <w:tc>
          <w:tcPr>
            <w:tcW w:w="360" w:type="dxa"/>
            <w:vMerge w:val="restart"/>
            <w:tcBorders>
              <w:left w:val="single" w:sz="18" w:space="0" w:color="auto"/>
            </w:tcBorders>
            <w:vAlign w:val="center"/>
          </w:tcPr>
          <w:p w14:paraId="293CEDD3" w14:textId="77777777" w:rsidR="00C031FA" w:rsidRPr="00022D49" w:rsidRDefault="00C031FA">
            <w:pPr>
              <w:pStyle w:val="TableHeadingsRed"/>
              <w:rPr>
                <w:rFonts w:ascii="Tahoma" w:eastAsia="PMingLiU" w:hAnsi="Tahoma" w:cs="Tahoma"/>
                <w:sz w:val="9"/>
              </w:rPr>
            </w:pPr>
            <w:r w:rsidRPr="00022D49">
              <w:rPr>
                <w:rFonts w:ascii="Tahoma" w:eastAsia="PMingLiU" w:hAnsi="Tahoma" w:cs="Tahoma"/>
                <w:sz w:val="9"/>
                <w:lang w:val="zh-TW"/>
              </w:rPr>
              <w:t>L</w:t>
            </w:r>
          </w:p>
        </w:tc>
        <w:tc>
          <w:tcPr>
            <w:tcW w:w="1350" w:type="dxa"/>
            <w:gridSpan w:val="3"/>
            <w:vAlign w:val="center"/>
          </w:tcPr>
          <w:p w14:paraId="293CEDD4" w14:textId="77777777" w:rsidR="00C031FA" w:rsidRPr="00022D49" w:rsidRDefault="00C031FA">
            <w:pPr>
              <w:pStyle w:val="TableHeadingsGreen"/>
              <w:rPr>
                <w:rFonts w:ascii="Tahoma" w:eastAsia="PMingLiU" w:hAnsi="Tahoma" w:cs="Tahoma"/>
                <w:sz w:val="9"/>
              </w:rPr>
            </w:pPr>
            <w:r w:rsidRPr="00022D49">
              <w:rPr>
                <w:rFonts w:ascii="Tahoma" w:eastAsia="PMingLiU" w:hAnsi="Tahoma" w:cs="Tahoma"/>
                <w:sz w:val="9"/>
                <w:lang w:val="zh-TW"/>
              </w:rPr>
              <w:t>L&amp;SA</w:t>
            </w:r>
          </w:p>
        </w:tc>
        <w:tc>
          <w:tcPr>
            <w:tcW w:w="1260" w:type="dxa"/>
            <w:gridSpan w:val="3"/>
            <w:tcBorders>
              <w:right w:val="single" w:sz="18" w:space="0" w:color="auto"/>
            </w:tcBorders>
            <w:vAlign w:val="center"/>
          </w:tcPr>
          <w:p w14:paraId="293CEDD5" w14:textId="77777777" w:rsidR="00C031FA" w:rsidRPr="00022D49" w:rsidRDefault="00C031FA">
            <w:pPr>
              <w:pStyle w:val="TableHeadingsBlue"/>
              <w:rPr>
                <w:rFonts w:ascii="Tahoma" w:eastAsia="PMingLiU" w:hAnsi="Tahoma" w:cs="Tahoma"/>
                <w:sz w:val="9"/>
              </w:rPr>
            </w:pPr>
            <w:r w:rsidRPr="00022D49">
              <w:rPr>
                <w:rFonts w:ascii="Tahoma" w:eastAsia="PMingLiU" w:hAnsi="Tahoma" w:cs="Tahoma"/>
                <w:sz w:val="9"/>
                <w:lang w:val="zh-TW"/>
              </w:rPr>
              <w:t>SA</w:t>
            </w:r>
          </w:p>
        </w:tc>
        <w:tc>
          <w:tcPr>
            <w:tcW w:w="450" w:type="dxa"/>
            <w:vMerge w:val="restart"/>
            <w:tcBorders>
              <w:left w:val="single" w:sz="18" w:space="0" w:color="auto"/>
            </w:tcBorders>
            <w:vAlign w:val="center"/>
          </w:tcPr>
          <w:p w14:paraId="293CEDD6" w14:textId="77777777" w:rsidR="00C031FA" w:rsidRPr="00022D49" w:rsidRDefault="00C031FA">
            <w:pPr>
              <w:pStyle w:val="TableHeadingsRed"/>
              <w:rPr>
                <w:rFonts w:ascii="Tahoma" w:eastAsia="PMingLiU" w:hAnsi="Tahoma" w:cs="Tahoma"/>
                <w:sz w:val="9"/>
              </w:rPr>
            </w:pPr>
            <w:r w:rsidRPr="00022D49">
              <w:rPr>
                <w:rFonts w:ascii="Tahoma" w:eastAsia="PMingLiU" w:hAnsi="Tahoma" w:cs="Tahoma"/>
                <w:sz w:val="9"/>
                <w:lang w:val="zh-TW"/>
              </w:rPr>
              <w:t>L</w:t>
            </w:r>
          </w:p>
        </w:tc>
        <w:tc>
          <w:tcPr>
            <w:tcW w:w="450" w:type="dxa"/>
            <w:vAlign w:val="center"/>
          </w:tcPr>
          <w:p w14:paraId="293CEDD7" w14:textId="77777777" w:rsidR="00C031FA" w:rsidRPr="00022D49" w:rsidRDefault="00C031FA">
            <w:pPr>
              <w:pStyle w:val="TableHeadingsGreen"/>
              <w:rPr>
                <w:rFonts w:ascii="Tahoma" w:eastAsia="PMingLiU" w:hAnsi="Tahoma" w:cs="Tahoma"/>
                <w:sz w:val="9"/>
              </w:rPr>
            </w:pPr>
            <w:r w:rsidRPr="00022D49">
              <w:rPr>
                <w:rFonts w:ascii="Tahoma" w:eastAsia="PMingLiU" w:hAnsi="Tahoma" w:cs="Tahoma"/>
                <w:sz w:val="9"/>
                <w:lang w:val="zh-TW"/>
              </w:rPr>
              <w:t>L&amp;SA</w:t>
            </w:r>
          </w:p>
        </w:tc>
        <w:tc>
          <w:tcPr>
            <w:tcW w:w="450" w:type="dxa"/>
            <w:vMerge w:val="restart"/>
            <w:tcBorders>
              <w:right w:val="single" w:sz="18" w:space="0" w:color="auto"/>
            </w:tcBorders>
            <w:vAlign w:val="center"/>
          </w:tcPr>
          <w:p w14:paraId="293CEDD8" w14:textId="77777777" w:rsidR="00C031FA" w:rsidRPr="00022D49" w:rsidRDefault="00C031FA">
            <w:pPr>
              <w:pStyle w:val="TableHeadingsBlue"/>
              <w:rPr>
                <w:rFonts w:ascii="Tahoma" w:eastAsia="PMingLiU" w:hAnsi="Tahoma" w:cs="Tahoma"/>
                <w:sz w:val="9"/>
              </w:rPr>
            </w:pPr>
            <w:r w:rsidRPr="00022D49">
              <w:rPr>
                <w:rFonts w:ascii="Tahoma" w:eastAsia="PMingLiU" w:hAnsi="Tahoma" w:cs="Tahoma"/>
                <w:sz w:val="9"/>
                <w:lang w:val="zh-TW"/>
              </w:rPr>
              <w:t>SA</w:t>
            </w:r>
          </w:p>
        </w:tc>
        <w:tc>
          <w:tcPr>
            <w:tcW w:w="450" w:type="dxa"/>
            <w:vMerge/>
            <w:tcBorders>
              <w:left w:val="single" w:sz="18" w:space="0" w:color="auto"/>
            </w:tcBorders>
          </w:tcPr>
          <w:p w14:paraId="293CEDD9" w14:textId="77777777" w:rsidR="00C031FA" w:rsidRPr="00022D49" w:rsidRDefault="00C031FA">
            <w:pPr>
              <w:rPr>
                <w:rFonts w:eastAsia="PMingLiU" w:cs="Tahoma"/>
                <w:sz w:val="20"/>
              </w:rPr>
            </w:pPr>
          </w:p>
        </w:tc>
        <w:tc>
          <w:tcPr>
            <w:tcW w:w="450" w:type="dxa"/>
            <w:vMerge/>
            <w:tcBorders>
              <w:right w:val="single" w:sz="18" w:space="0" w:color="auto"/>
            </w:tcBorders>
          </w:tcPr>
          <w:p w14:paraId="293CEDDA" w14:textId="77777777" w:rsidR="00C031FA" w:rsidRPr="00022D49" w:rsidRDefault="00C031FA">
            <w:pPr>
              <w:rPr>
                <w:rFonts w:eastAsia="PMingLiU" w:cs="Tahoma"/>
                <w:sz w:val="20"/>
              </w:rPr>
            </w:pPr>
          </w:p>
        </w:tc>
        <w:tc>
          <w:tcPr>
            <w:tcW w:w="450" w:type="dxa"/>
            <w:vMerge/>
            <w:tcBorders>
              <w:left w:val="single" w:sz="18" w:space="0" w:color="auto"/>
              <w:right w:val="single" w:sz="18" w:space="0" w:color="auto"/>
            </w:tcBorders>
          </w:tcPr>
          <w:p w14:paraId="293CEDDB" w14:textId="77777777" w:rsidR="00C031FA" w:rsidRPr="00022D49" w:rsidRDefault="00C031FA">
            <w:pPr>
              <w:rPr>
                <w:rFonts w:eastAsia="PMingLiU" w:cs="Tahoma"/>
                <w:sz w:val="20"/>
              </w:rPr>
            </w:pPr>
          </w:p>
        </w:tc>
        <w:tc>
          <w:tcPr>
            <w:tcW w:w="540" w:type="dxa"/>
            <w:vMerge/>
          </w:tcPr>
          <w:p w14:paraId="293CEDDC" w14:textId="77777777" w:rsidR="00C031FA" w:rsidRPr="00022D49" w:rsidRDefault="00C031FA">
            <w:pPr>
              <w:rPr>
                <w:rFonts w:eastAsia="PMingLiU" w:cs="Tahoma"/>
                <w:sz w:val="20"/>
              </w:rPr>
            </w:pPr>
          </w:p>
        </w:tc>
        <w:tc>
          <w:tcPr>
            <w:tcW w:w="450" w:type="dxa"/>
            <w:vMerge/>
          </w:tcPr>
          <w:p w14:paraId="293CEDDD" w14:textId="77777777" w:rsidR="00C031FA" w:rsidRPr="00022D49" w:rsidRDefault="00C031FA">
            <w:pPr>
              <w:rPr>
                <w:rFonts w:eastAsia="PMingLiU" w:cs="Tahoma"/>
                <w:sz w:val="20"/>
              </w:rPr>
            </w:pPr>
          </w:p>
        </w:tc>
      </w:tr>
      <w:tr w:rsidR="001C38D4" w:rsidRPr="00022D49" w14:paraId="293CEDF2" w14:textId="77777777" w:rsidTr="00B02A34">
        <w:trPr>
          <w:cantSplit/>
          <w:trHeight w:val="710"/>
          <w:tblHeader/>
        </w:trPr>
        <w:tc>
          <w:tcPr>
            <w:tcW w:w="2714" w:type="dxa"/>
            <w:vMerge/>
            <w:tcBorders>
              <w:left w:val="single" w:sz="4" w:space="0" w:color="FFFFFF"/>
            </w:tcBorders>
          </w:tcPr>
          <w:p w14:paraId="293CEDDF" w14:textId="77777777" w:rsidR="00C031FA" w:rsidRPr="00022D49" w:rsidRDefault="00C031FA">
            <w:pPr>
              <w:rPr>
                <w:rFonts w:eastAsia="PMingLiU" w:cs="Tahoma"/>
                <w:sz w:val="20"/>
              </w:rPr>
            </w:pPr>
          </w:p>
        </w:tc>
        <w:tc>
          <w:tcPr>
            <w:tcW w:w="450" w:type="dxa"/>
            <w:vMerge/>
          </w:tcPr>
          <w:p w14:paraId="293CEDE0" w14:textId="77777777" w:rsidR="00C031FA" w:rsidRPr="00022D49" w:rsidRDefault="00C031FA">
            <w:pPr>
              <w:rPr>
                <w:rFonts w:eastAsia="PMingLiU" w:cs="Tahoma"/>
                <w:b/>
                <w:sz w:val="20"/>
              </w:rPr>
            </w:pPr>
          </w:p>
        </w:tc>
        <w:tc>
          <w:tcPr>
            <w:tcW w:w="450" w:type="dxa"/>
            <w:vMerge/>
          </w:tcPr>
          <w:p w14:paraId="293CEDE1" w14:textId="77777777" w:rsidR="00C031FA" w:rsidRPr="00022D49" w:rsidRDefault="00C031FA">
            <w:pPr>
              <w:rPr>
                <w:rFonts w:eastAsia="PMingLiU" w:cs="Tahoma"/>
                <w:sz w:val="20"/>
              </w:rPr>
            </w:pPr>
          </w:p>
        </w:tc>
        <w:tc>
          <w:tcPr>
            <w:tcW w:w="360" w:type="dxa"/>
            <w:vMerge/>
            <w:tcBorders>
              <w:right w:val="single" w:sz="18" w:space="0" w:color="auto"/>
            </w:tcBorders>
          </w:tcPr>
          <w:p w14:paraId="293CEDE2" w14:textId="77777777" w:rsidR="00C031FA" w:rsidRPr="00022D49" w:rsidRDefault="00C031FA">
            <w:pPr>
              <w:rPr>
                <w:rFonts w:eastAsia="PMingLiU" w:cs="Tahoma"/>
                <w:sz w:val="20"/>
              </w:rPr>
            </w:pPr>
          </w:p>
        </w:tc>
        <w:tc>
          <w:tcPr>
            <w:tcW w:w="360" w:type="dxa"/>
            <w:vMerge/>
            <w:tcBorders>
              <w:left w:val="single" w:sz="18" w:space="0" w:color="auto"/>
            </w:tcBorders>
            <w:vAlign w:val="center"/>
          </w:tcPr>
          <w:p w14:paraId="293CEDE3" w14:textId="77777777" w:rsidR="00C031FA" w:rsidRPr="00022D49" w:rsidRDefault="00C031FA">
            <w:pPr>
              <w:jc w:val="center"/>
              <w:rPr>
                <w:rFonts w:eastAsia="PMingLiU" w:cs="Tahoma"/>
                <w:sz w:val="20"/>
              </w:rPr>
            </w:pPr>
          </w:p>
        </w:tc>
        <w:tc>
          <w:tcPr>
            <w:tcW w:w="450" w:type="dxa"/>
            <w:vAlign w:val="center"/>
          </w:tcPr>
          <w:p w14:paraId="293CEDE4" w14:textId="77777777" w:rsidR="00C031FA" w:rsidRPr="00022D49" w:rsidRDefault="00C031FA">
            <w:pPr>
              <w:pStyle w:val="TableHeadingsGreen"/>
              <w:rPr>
                <w:rFonts w:ascii="Tahoma" w:eastAsia="PMingLiU" w:hAnsi="Tahoma" w:cs="Tahoma"/>
                <w:sz w:val="9"/>
              </w:rPr>
            </w:pPr>
            <w:r w:rsidRPr="00022D49">
              <w:rPr>
                <w:rFonts w:ascii="Tahoma" w:eastAsia="PMingLiU" w:hAnsi="Tahoma" w:cs="Tahoma"/>
                <w:sz w:val="9"/>
                <w:lang w:val="zh-TW"/>
              </w:rPr>
              <w:t xml:space="preserve">3 </w:t>
            </w:r>
            <w:r w:rsidRPr="00022D49">
              <w:rPr>
                <w:rFonts w:ascii="Tahoma" w:eastAsia="PMingLiU" w:hAnsi="Tahoma" w:cs="Tahoma"/>
                <w:sz w:val="9"/>
                <w:lang w:val="zh-TW"/>
              </w:rPr>
              <w:t>年</w:t>
            </w:r>
          </w:p>
        </w:tc>
        <w:tc>
          <w:tcPr>
            <w:tcW w:w="450" w:type="dxa"/>
            <w:vAlign w:val="center"/>
          </w:tcPr>
          <w:p w14:paraId="293CEDE5" w14:textId="77777777" w:rsidR="00C031FA" w:rsidRPr="00022D49" w:rsidRDefault="00C031FA">
            <w:pPr>
              <w:pStyle w:val="TableHeadingsGreen"/>
              <w:rPr>
                <w:rFonts w:ascii="Tahoma" w:eastAsia="PMingLiU" w:hAnsi="Tahoma" w:cs="Tahoma"/>
                <w:sz w:val="9"/>
              </w:rPr>
            </w:pPr>
            <w:r w:rsidRPr="00022D49">
              <w:rPr>
                <w:rFonts w:ascii="Tahoma" w:eastAsia="PMingLiU" w:hAnsi="Tahoma" w:cs="Tahoma"/>
                <w:sz w:val="9"/>
                <w:lang w:val="zh-TW"/>
              </w:rPr>
              <w:t xml:space="preserve">2 </w:t>
            </w:r>
            <w:r w:rsidRPr="00022D49">
              <w:rPr>
                <w:rFonts w:ascii="Tahoma" w:eastAsia="PMingLiU" w:hAnsi="Tahoma" w:cs="Tahoma"/>
                <w:sz w:val="9"/>
                <w:lang w:val="zh-TW"/>
              </w:rPr>
              <w:t>年</w:t>
            </w:r>
          </w:p>
        </w:tc>
        <w:tc>
          <w:tcPr>
            <w:tcW w:w="450" w:type="dxa"/>
            <w:vAlign w:val="center"/>
          </w:tcPr>
          <w:p w14:paraId="293CEDE6" w14:textId="77777777" w:rsidR="00C031FA" w:rsidRPr="00022D49" w:rsidRDefault="00C031FA">
            <w:pPr>
              <w:pStyle w:val="TableHeadingsGreen"/>
              <w:rPr>
                <w:rFonts w:ascii="Tahoma" w:eastAsia="PMingLiU" w:hAnsi="Tahoma" w:cs="Tahoma"/>
                <w:sz w:val="9"/>
              </w:rPr>
            </w:pPr>
            <w:r w:rsidRPr="00022D49">
              <w:rPr>
                <w:rFonts w:ascii="Tahoma" w:eastAsia="PMingLiU" w:hAnsi="Tahoma" w:cs="Tahoma"/>
                <w:sz w:val="9"/>
                <w:lang w:val="zh-TW"/>
              </w:rPr>
              <w:t xml:space="preserve">1 </w:t>
            </w:r>
            <w:r w:rsidRPr="00022D49">
              <w:rPr>
                <w:rFonts w:ascii="Tahoma" w:eastAsia="PMingLiU" w:hAnsi="Tahoma" w:cs="Tahoma"/>
                <w:sz w:val="9"/>
                <w:lang w:val="zh-TW"/>
              </w:rPr>
              <w:t>年</w:t>
            </w:r>
          </w:p>
        </w:tc>
        <w:tc>
          <w:tcPr>
            <w:tcW w:w="450" w:type="dxa"/>
            <w:vAlign w:val="center"/>
          </w:tcPr>
          <w:p w14:paraId="293CEDE7" w14:textId="77777777" w:rsidR="00C031FA" w:rsidRPr="00022D49" w:rsidRDefault="00C031FA">
            <w:pPr>
              <w:pStyle w:val="TableHeadingsBlue"/>
              <w:rPr>
                <w:rFonts w:ascii="Tahoma" w:eastAsia="PMingLiU" w:hAnsi="Tahoma" w:cs="Tahoma"/>
                <w:sz w:val="9"/>
              </w:rPr>
            </w:pPr>
            <w:r w:rsidRPr="00022D49">
              <w:rPr>
                <w:rFonts w:ascii="Tahoma" w:eastAsia="PMingLiU" w:hAnsi="Tahoma" w:cs="Tahoma"/>
                <w:sz w:val="9"/>
                <w:lang w:val="zh-TW"/>
              </w:rPr>
              <w:t xml:space="preserve">3 </w:t>
            </w:r>
            <w:r w:rsidRPr="00022D49">
              <w:rPr>
                <w:rFonts w:ascii="Tahoma" w:eastAsia="PMingLiU" w:hAnsi="Tahoma" w:cs="Tahoma"/>
                <w:sz w:val="9"/>
                <w:lang w:val="zh-TW"/>
              </w:rPr>
              <w:t>年</w:t>
            </w:r>
          </w:p>
        </w:tc>
        <w:tc>
          <w:tcPr>
            <w:tcW w:w="450" w:type="dxa"/>
            <w:vAlign w:val="center"/>
          </w:tcPr>
          <w:p w14:paraId="293CEDE8" w14:textId="77777777" w:rsidR="00C031FA" w:rsidRPr="00022D49" w:rsidRDefault="00C031FA">
            <w:pPr>
              <w:pStyle w:val="TableHeadingsBlue"/>
              <w:rPr>
                <w:rFonts w:ascii="Tahoma" w:eastAsia="PMingLiU" w:hAnsi="Tahoma" w:cs="Tahoma"/>
                <w:sz w:val="9"/>
              </w:rPr>
            </w:pPr>
            <w:r w:rsidRPr="00022D49">
              <w:rPr>
                <w:rFonts w:ascii="Tahoma" w:eastAsia="PMingLiU" w:hAnsi="Tahoma" w:cs="Tahoma"/>
                <w:sz w:val="9"/>
                <w:lang w:val="zh-TW"/>
              </w:rPr>
              <w:t xml:space="preserve">2 </w:t>
            </w:r>
            <w:r w:rsidRPr="00022D49">
              <w:rPr>
                <w:rFonts w:ascii="Tahoma" w:eastAsia="PMingLiU" w:hAnsi="Tahoma" w:cs="Tahoma"/>
                <w:sz w:val="9"/>
                <w:lang w:val="zh-TW"/>
              </w:rPr>
              <w:t>年</w:t>
            </w:r>
          </w:p>
        </w:tc>
        <w:tc>
          <w:tcPr>
            <w:tcW w:w="360" w:type="dxa"/>
            <w:tcBorders>
              <w:right w:val="single" w:sz="18" w:space="0" w:color="auto"/>
            </w:tcBorders>
            <w:vAlign w:val="center"/>
          </w:tcPr>
          <w:p w14:paraId="293CEDE9" w14:textId="77777777" w:rsidR="00C031FA" w:rsidRPr="00022D49" w:rsidRDefault="00C031FA">
            <w:pPr>
              <w:pStyle w:val="TableHeadingsBlue"/>
              <w:rPr>
                <w:rFonts w:ascii="Tahoma" w:eastAsia="PMingLiU" w:hAnsi="Tahoma" w:cs="Tahoma"/>
                <w:sz w:val="9"/>
              </w:rPr>
            </w:pPr>
            <w:r w:rsidRPr="00022D49">
              <w:rPr>
                <w:rFonts w:ascii="Tahoma" w:eastAsia="PMingLiU" w:hAnsi="Tahoma" w:cs="Tahoma"/>
                <w:sz w:val="9"/>
                <w:lang w:val="zh-TW"/>
              </w:rPr>
              <w:t xml:space="preserve">1 </w:t>
            </w:r>
            <w:r w:rsidRPr="00022D49">
              <w:rPr>
                <w:rFonts w:ascii="Tahoma" w:eastAsia="PMingLiU" w:hAnsi="Tahoma" w:cs="Tahoma"/>
                <w:sz w:val="9"/>
                <w:lang w:val="zh-TW"/>
              </w:rPr>
              <w:t>年</w:t>
            </w:r>
          </w:p>
        </w:tc>
        <w:tc>
          <w:tcPr>
            <w:tcW w:w="450" w:type="dxa"/>
            <w:vMerge/>
            <w:tcBorders>
              <w:left w:val="single" w:sz="18" w:space="0" w:color="auto"/>
            </w:tcBorders>
            <w:vAlign w:val="center"/>
          </w:tcPr>
          <w:p w14:paraId="293CEDEA" w14:textId="77777777" w:rsidR="00C031FA" w:rsidRPr="00022D49" w:rsidRDefault="00C031FA">
            <w:pPr>
              <w:jc w:val="center"/>
              <w:rPr>
                <w:rFonts w:eastAsia="PMingLiU" w:cs="Tahoma"/>
                <w:sz w:val="20"/>
              </w:rPr>
            </w:pPr>
          </w:p>
        </w:tc>
        <w:tc>
          <w:tcPr>
            <w:tcW w:w="450" w:type="dxa"/>
            <w:vAlign w:val="center"/>
          </w:tcPr>
          <w:p w14:paraId="293CEDEB" w14:textId="77777777" w:rsidR="00C031FA" w:rsidRPr="00022D49" w:rsidRDefault="00C031FA">
            <w:pPr>
              <w:pStyle w:val="TableHeadingsGreen"/>
              <w:rPr>
                <w:rFonts w:ascii="Tahoma" w:eastAsia="PMingLiU" w:hAnsi="Tahoma" w:cs="Tahoma"/>
                <w:sz w:val="9"/>
              </w:rPr>
            </w:pPr>
            <w:r w:rsidRPr="00022D49">
              <w:rPr>
                <w:rFonts w:ascii="Tahoma" w:eastAsia="PMingLiU" w:hAnsi="Tahoma" w:cs="Tahoma"/>
                <w:sz w:val="9"/>
                <w:lang w:val="zh-TW"/>
              </w:rPr>
              <w:t>P</w:t>
            </w:r>
          </w:p>
        </w:tc>
        <w:tc>
          <w:tcPr>
            <w:tcW w:w="450" w:type="dxa"/>
            <w:vMerge/>
            <w:tcBorders>
              <w:right w:val="single" w:sz="18" w:space="0" w:color="auto"/>
            </w:tcBorders>
            <w:vAlign w:val="center"/>
          </w:tcPr>
          <w:p w14:paraId="293CEDEC" w14:textId="77777777" w:rsidR="00C031FA" w:rsidRPr="00022D49" w:rsidRDefault="00C031FA">
            <w:pPr>
              <w:jc w:val="center"/>
              <w:rPr>
                <w:rFonts w:eastAsia="PMingLiU" w:cs="Tahoma"/>
                <w:sz w:val="20"/>
              </w:rPr>
            </w:pPr>
          </w:p>
        </w:tc>
        <w:tc>
          <w:tcPr>
            <w:tcW w:w="450" w:type="dxa"/>
            <w:vMerge/>
            <w:tcBorders>
              <w:left w:val="single" w:sz="18" w:space="0" w:color="auto"/>
            </w:tcBorders>
          </w:tcPr>
          <w:p w14:paraId="293CEDED" w14:textId="77777777" w:rsidR="00C031FA" w:rsidRPr="00022D49" w:rsidRDefault="00C031FA">
            <w:pPr>
              <w:rPr>
                <w:rFonts w:eastAsia="PMingLiU" w:cs="Tahoma"/>
                <w:sz w:val="20"/>
              </w:rPr>
            </w:pPr>
          </w:p>
        </w:tc>
        <w:tc>
          <w:tcPr>
            <w:tcW w:w="450" w:type="dxa"/>
            <w:vMerge/>
            <w:tcBorders>
              <w:right w:val="single" w:sz="18" w:space="0" w:color="auto"/>
            </w:tcBorders>
          </w:tcPr>
          <w:p w14:paraId="293CEDEE" w14:textId="77777777" w:rsidR="00C031FA" w:rsidRPr="00022D49" w:rsidRDefault="00C031FA">
            <w:pPr>
              <w:rPr>
                <w:rFonts w:eastAsia="PMingLiU" w:cs="Tahoma"/>
                <w:sz w:val="20"/>
              </w:rPr>
            </w:pPr>
          </w:p>
        </w:tc>
        <w:tc>
          <w:tcPr>
            <w:tcW w:w="450" w:type="dxa"/>
            <w:vMerge/>
            <w:tcBorders>
              <w:left w:val="single" w:sz="18" w:space="0" w:color="auto"/>
              <w:right w:val="single" w:sz="18" w:space="0" w:color="auto"/>
            </w:tcBorders>
          </w:tcPr>
          <w:p w14:paraId="293CEDEF" w14:textId="77777777" w:rsidR="00C031FA" w:rsidRPr="00022D49" w:rsidRDefault="00C031FA">
            <w:pPr>
              <w:rPr>
                <w:rFonts w:eastAsia="PMingLiU" w:cs="Tahoma"/>
                <w:sz w:val="20"/>
              </w:rPr>
            </w:pPr>
          </w:p>
        </w:tc>
        <w:tc>
          <w:tcPr>
            <w:tcW w:w="540" w:type="dxa"/>
            <w:vMerge/>
          </w:tcPr>
          <w:p w14:paraId="293CEDF0" w14:textId="77777777" w:rsidR="00C031FA" w:rsidRPr="00022D49" w:rsidRDefault="00C031FA">
            <w:pPr>
              <w:rPr>
                <w:rFonts w:eastAsia="PMingLiU" w:cs="Tahoma"/>
                <w:sz w:val="20"/>
              </w:rPr>
            </w:pPr>
          </w:p>
        </w:tc>
        <w:tc>
          <w:tcPr>
            <w:tcW w:w="450" w:type="dxa"/>
            <w:vMerge/>
          </w:tcPr>
          <w:p w14:paraId="293CEDF1" w14:textId="77777777" w:rsidR="00C031FA" w:rsidRPr="00022D49" w:rsidRDefault="00C031FA">
            <w:pPr>
              <w:rPr>
                <w:rFonts w:eastAsia="PMingLiU" w:cs="Tahoma"/>
                <w:sz w:val="20"/>
              </w:rPr>
            </w:pPr>
          </w:p>
        </w:tc>
      </w:tr>
      <w:tr w:rsidR="001C38D4" w:rsidRPr="00022D49" w14:paraId="293CEE00" w14:textId="77777777" w:rsidTr="00B02A34">
        <w:trPr>
          <w:trHeight w:val="145"/>
        </w:trPr>
        <w:tc>
          <w:tcPr>
            <w:tcW w:w="2714" w:type="dxa"/>
            <w:shd w:val="clear" w:color="auto" w:fill="FFFFFF"/>
          </w:tcPr>
          <w:p w14:paraId="293CEDF3" w14:textId="77777777" w:rsidR="00C031FA" w:rsidRPr="00022D49" w:rsidRDefault="000A1842" w:rsidP="00EE3432">
            <w:pPr>
              <w:pStyle w:val="ProductNames"/>
              <w:rPr>
                <w:rFonts w:ascii="Tahoma" w:eastAsia="PMingLiU" w:hAnsi="Tahoma" w:cs="Tahoma"/>
                <w:sz w:val="14"/>
              </w:rPr>
            </w:pPr>
            <w:bookmarkStart w:id="158" w:name="_Toc336337909"/>
            <w:bookmarkStart w:id="159" w:name="_Toc340917810"/>
            <w:bookmarkEnd w:id="158"/>
            <w:r w:rsidRPr="00022D49">
              <w:rPr>
                <w:rFonts w:ascii="Tahoma" w:eastAsia="PMingLiU" w:hAnsi="Tahoma" w:cs="Tahoma"/>
                <w:sz w:val="14"/>
                <w:lang w:val="zh-TW"/>
              </w:rPr>
              <w:t>Bing Maps Server</w:t>
            </w:r>
            <w:bookmarkEnd w:id="159"/>
          </w:p>
        </w:tc>
        <w:tc>
          <w:tcPr>
            <w:tcW w:w="450" w:type="dxa"/>
            <w:shd w:val="clear" w:color="auto" w:fill="FFFFFF"/>
            <w:vAlign w:val="center"/>
          </w:tcPr>
          <w:p w14:paraId="293CEDF4" w14:textId="77777777" w:rsidR="00C031FA" w:rsidRPr="005D7864" w:rsidRDefault="00FA7440" w:rsidP="006905EB">
            <w:pPr>
              <w:pStyle w:val="TableText"/>
              <w:widowControl w:val="0"/>
              <w:rPr>
                <w:rStyle w:val="EndnoteReference"/>
                <w:rFonts w:eastAsia="PMingLiU" w:cs="Tahoma"/>
                <w:sz w:val="13"/>
                <w:szCs w:val="13"/>
                <w:u w:val="single"/>
              </w:rPr>
            </w:pPr>
            <w:hyperlink w:anchor="Srv_27BingMapsSvrandContentPack" w:history="1">
              <w:r w:rsidR="000A1842" w:rsidRPr="005D7864">
                <w:rPr>
                  <w:rStyle w:val="Hyperlink"/>
                  <w:rFonts w:eastAsia="PMingLiU" w:cs="Tahoma"/>
                  <w:sz w:val="13"/>
                </w:rPr>
                <w:t>27</w:t>
              </w:r>
            </w:hyperlink>
          </w:p>
        </w:tc>
        <w:tc>
          <w:tcPr>
            <w:tcW w:w="450" w:type="dxa"/>
            <w:shd w:val="clear" w:color="auto" w:fill="FFFFFF"/>
          </w:tcPr>
          <w:p w14:paraId="293CEDF5"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08/09</w:t>
            </w:r>
          </w:p>
        </w:tc>
        <w:tc>
          <w:tcPr>
            <w:tcW w:w="360" w:type="dxa"/>
            <w:tcBorders>
              <w:right w:val="single" w:sz="18" w:space="0" w:color="auto"/>
            </w:tcBorders>
            <w:shd w:val="clear" w:color="auto" w:fill="FFFFFF"/>
            <w:vAlign w:val="center"/>
          </w:tcPr>
          <w:p w14:paraId="293CEDF6"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EDF7"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 xml:space="preserve">200 </w:t>
            </w:r>
            <w:r w:rsidRPr="00022D49">
              <w:rPr>
                <w:rFonts w:ascii="Tahoma" w:eastAsia="PMingLiU" w:hAnsi="Tahoma" w:cs="Tahoma"/>
                <w:sz w:val="13"/>
                <w:lang w:val="zh-TW"/>
              </w:rPr>
              <w:t>點</w:t>
            </w:r>
          </w:p>
        </w:tc>
        <w:tc>
          <w:tcPr>
            <w:tcW w:w="450" w:type="dxa"/>
            <w:tcBorders>
              <w:left w:val="single" w:sz="18" w:space="0" w:color="auto"/>
            </w:tcBorders>
            <w:shd w:val="clear" w:color="auto" w:fill="FFFFFF"/>
            <w:vAlign w:val="center"/>
          </w:tcPr>
          <w:p w14:paraId="293CEDF8"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FFFFF"/>
            <w:vAlign w:val="center"/>
          </w:tcPr>
          <w:p w14:paraId="293CEDF9"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DFA"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DFB"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rPr>
              <w:t>200</w:t>
            </w:r>
          </w:p>
        </w:tc>
        <w:tc>
          <w:tcPr>
            <w:tcW w:w="450" w:type="dxa"/>
            <w:tcBorders>
              <w:right w:val="single" w:sz="18" w:space="0" w:color="auto"/>
            </w:tcBorders>
            <w:shd w:val="clear" w:color="auto" w:fill="FFFFFF"/>
            <w:vAlign w:val="center"/>
          </w:tcPr>
          <w:p w14:paraId="293CEDFC"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EDFD"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EDFE" w14:textId="77777777" w:rsidR="00C031FA"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EDFF" w14:textId="77777777" w:rsidR="00C031FA" w:rsidRPr="00022D49" w:rsidRDefault="00C031FA" w:rsidP="00EE3432">
            <w:pPr>
              <w:pStyle w:val="TableText"/>
              <w:widowControl w:val="0"/>
              <w:rPr>
                <w:rFonts w:ascii="Tahoma" w:eastAsia="PMingLiU" w:hAnsi="Tahoma" w:cs="Tahoma"/>
                <w:sz w:val="13"/>
              </w:rPr>
            </w:pPr>
          </w:p>
        </w:tc>
      </w:tr>
      <w:tr w:rsidR="001C38D4" w:rsidRPr="00022D49" w14:paraId="293CEE0E" w14:textId="77777777" w:rsidTr="00B02A34">
        <w:trPr>
          <w:trHeight w:val="145"/>
        </w:trPr>
        <w:tc>
          <w:tcPr>
            <w:tcW w:w="2714" w:type="dxa"/>
            <w:shd w:val="clear" w:color="auto" w:fill="FABF8F"/>
          </w:tcPr>
          <w:p w14:paraId="293CEE01" w14:textId="77777777" w:rsidR="00C031FA" w:rsidRPr="00022D49" w:rsidRDefault="000A1842" w:rsidP="00EE3432">
            <w:pPr>
              <w:pStyle w:val="ProductNames"/>
              <w:rPr>
                <w:rFonts w:ascii="Tahoma" w:eastAsia="PMingLiU" w:hAnsi="Tahoma" w:cs="Tahoma"/>
                <w:sz w:val="14"/>
              </w:rPr>
            </w:pPr>
            <w:bookmarkStart w:id="160" w:name="_Toc336337910"/>
            <w:bookmarkStart w:id="161" w:name="_Toc340917811"/>
            <w:bookmarkEnd w:id="160"/>
            <w:r w:rsidRPr="00022D49">
              <w:rPr>
                <w:rFonts w:ascii="Tahoma" w:eastAsia="PMingLiU" w:hAnsi="Tahoma" w:cs="Tahoma"/>
                <w:sz w:val="14"/>
                <w:lang w:val="zh-TW"/>
              </w:rPr>
              <w:t>Bing Maps Server CAL</w:t>
            </w:r>
            <w:bookmarkEnd w:id="161"/>
          </w:p>
        </w:tc>
        <w:tc>
          <w:tcPr>
            <w:tcW w:w="450" w:type="dxa"/>
            <w:shd w:val="clear" w:color="auto" w:fill="FABF8F"/>
            <w:vAlign w:val="center"/>
          </w:tcPr>
          <w:p w14:paraId="293CEE02" w14:textId="77777777" w:rsidR="00C031FA" w:rsidRPr="005D7864" w:rsidRDefault="00FA7440" w:rsidP="006905EB">
            <w:pPr>
              <w:pStyle w:val="TableText"/>
              <w:widowControl w:val="0"/>
              <w:rPr>
                <w:rStyle w:val="EndnoteReference"/>
                <w:rFonts w:eastAsia="PMingLiU" w:cs="Tahoma"/>
                <w:sz w:val="13"/>
                <w:szCs w:val="13"/>
                <w:u w:val="single"/>
              </w:rPr>
            </w:pPr>
            <w:hyperlink w:anchor="Srv_27BingMapsSvrandContentPack" w:history="1">
              <w:r w:rsidR="005D7864" w:rsidRPr="005D7864">
                <w:rPr>
                  <w:rStyle w:val="Hyperlink"/>
                  <w:rFonts w:eastAsia="PMingLiU" w:cs="Tahoma"/>
                  <w:sz w:val="13"/>
                </w:rPr>
                <w:t>27</w:t>
              </w:r>
            </w:hyperlink>
          </w:p>
        </w:tc>
        <w:tc>
          <w:tcPr>
            <w:tcW w:w="450" w:type="dxa"/>
            <w:shd w:val="clear" w:color="auto" w:fill="FABF8F"/>
          </w:tcPr>
          <w:p w14:paraId="293CEE03"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08/09</w:t>
            </w:r>
          </w:p>
        </w:tc>
        <w:tc>
          <w:tcPr>
            <w:tcW w:w="360" w:type="dxa"/>
            <w:tcBorders>
              <w:right w:val="single" w:sz="18" w:space="0" w:color="auto"/>
            </w:tcBorders>
            <w:shd w:val="clear" w:color="auto" w:fill="FABF8F"/>
            <w:vAlign w:val="center"/>
          </w:tcPr>
          <w:p w14:paraId="293CEE04"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EE05"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 xml:space="preserve">1 </w:t>
            </w:r>
            <w:r w:rsidRPr="00022D49">
              <w:rPr>
                <w:rFonts w:ascii="Tahoma" w:eastAsia="PMingLiU" w:hAnsi="Tahoma" w:cs="Tahoma"/>
                <w:sz w:val="13"/>
                <w:lang w:val="zh-TW"/>
              </w:rPr>
              <w:t>點</w:t>
            </w:r>
          </w:p>
        </w:tc>
        <w:tc>
          <w:tcPr>
            <w:tcW w:w="450" w:type="dxa"/>
            <w:tcBorders>
              <w:left w:val="single" w:sz="18" w:space="0" w:color="auto"/>
            </w:tcBorders>
            <w:shd w:val="clear" w:color="auto" w:fill="FABF8F"/>
            <w:vAlign w:val="center"/>
          </w:tcPr>
          <w:p w14:paraId="293CEE06"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ABF8F"/>
            <w:vAlign w:val="center"/>
          </w:tcPr>
          <w:p w14:paraId="293CEE07"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08"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09"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EE0A"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EE0B"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EE0C" w14:textId="77777777" w:rsidR="00C031FA"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EE0D" w14:textId="77777777" w:rsidR="00C031FA" w:rsidRPr="00022D49" w:rsidRDefault="00C031FA" w:rsidP="00EE3432">
            <w:pPr>
              <w:pStyle w:val="TableText"/>
              <w:widowControl w:val="0"/>
              <w:rPr>
                <w:rFonts w:ascii="Tahoma" w:eastAsia="PMingLiU" w:hAnsi="Tahoma" w:cs="Tahoma"/>
                <w:sz w:val="13"/>
              </w:rPr>
            </w:pPr>
          </w:p>
        </w:tc>
      </w:tr>
      <w:tr w:rsidR="001C38D4" w:rsidRPr="00022D49" w14:paraId="293CEE1C" w14:textId="77777777" w:rsidTr="00B02A34">
        <w:trPr>
          <w:trHeight w:val="145"/>
        </w:trPr>
        <w:tc>
          <w:tcPr>
            <w:tcW w:w="2714" w:type="dxa"/>
            <w:shd w:val="clear" w:color="auto" w:fill="FFFFFF"/>
          </w:tcPr>
          <w:p w14:paraId="293CEE0F" w14:textId="77777777" w:rsidR="00C031FA" w:rsidRPr="00022D49" w:rsidRDefault="000A1842" w:rsidP="00F61D29">
            <w:pPr>
              <w:pStyle w:val="ProductNames"/>
              <w:rPr>
                <w:rFonts w:ascii="Tahoma" w:eastAsia="PMingLiU" w:hAnsi="Tahoma" w:cs="Tahoma"/>
                <w:sz w:val="14"/>
              </w:rPr>
            </w:pPr>
            <w:bookmarkStart w:id="162" w:name="_Toc336337911"/>
            <w:bookmarkStart w:id="163" w:name="_Toc340917812"/>
            <w:bookmarkEnd w:id="162"/>
            <w:r w:rsidRPr="000C022D">
              <w:rPr>
                <w:rFonts w:ascii="Tahoma" w:eastAsia="PMingLiU" w:hAnsi="Tahoma" w:cs="Tahoma"/>
                <w:sz w:val="14"/>
              </w:rPr>
              <w:t>Bings Maps Server with Enhanced Content Pack</w:t>
            </w:r>
            <w:bookmarkEnd w:id="163"/>
          </w:p>
        </w:tc>
        <w:tc>
          <w:tcPr>
            <w:tcW w:w="450" w:type="dxa"/>
            <w:shd w:val="clear" w:color="auto" w:fill="FFFFFF"/>
            <w:vAlign w:val="center"/>
          </w:tcPr>
          <w:p w14:paraId="293CEE10" w14:textId="77777777" w:rsidR="00C031FA" w:rsidRPr="005D7864" w:rsidRDefault="00FA7440" w:rsidP="006905EB">
            <w:pPr>
              <w:pStyle w:val="TableText"/>
              <w:widowControl w:val="0"/>
              <w:rPr>
                <w:rStyle w:val="EndnoteReference"/>
                <w:rFonts w:eastAsia="PMingLiU" w:cs="Tahoma"/>
                <w:sz w:val="13"/>
                <w:szCs w:val="13"/>
                <w:u w:val="single"/>
              </w:rPr>
            </w:pPr>
            <w:hyperlink w:anchor="Srv_27BingMapsSvrandContentPack" w:history="1">
              <w:r w:rsidR="005D7864" w:rsidRPr="005D7864">
                <w:rPr>
                  <w:rStyle w:val="Hyperlink"/>
                  <w:rFonts w:eastAsia="PMingLiU" w:cs="Tahoma"/>
                  <w:sz w:val="13"/>
                </w:rPr>
                <w:t>27</w:t>
              </w:r>
            </w:hyperlink>
          </w:p>
        </w:tc>
        <w:tc>
          <w:tcPr>
            <w:tcW w:w="450" w:type="dxa"/>
            <w:shd w:val="clear" w:color="auto" w:fill="FFFFFF"/>
          </w:tcPr>
          <w:p w14:paraId="293CEE11"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08/09</w:t>
            </w:r>
          </w:p>
        </w:tc>
        <w:tc>
          <w:tcPr>
            <w:tcW w:w="360" w:type="dxa"/>
            <w:tcBorders>
              <w:right w:val="single" w:sz="18" w:space="0" w:color="auto"/>
            </w:tcBorders>
            <w:shd w:val="clear" w:color="auto" w:fill="FFFFFF"/>
            <w:vAlign w:val="center"/>
          </w:tcPr>
          <w:p w14:paraId="293CEE12"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EE13"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 xml:space="preserve">200 </w:t>
            </w:r>
            <w:r w:rsidRPr="00022D49">
              <w:rPr>
                <w:rFonts w:ascii="Tahoma" w:eastAsia="PMingLiU" w:hAnsi="Tahoma" w:cs="Tahoma"/>
                <w:sz w:val="13"/>
                <w:lang w:val="zh-TW"/>
              </w:rPr>
              <w:t>點</w:t>
            </w:r>
          </w:p>
        </w:tc>
        <w:tc>
          <w:tcPr>
            <w:tcW w:w="450" w:type="dxa"/>
            <w:tcBorders>
              <w:left w:val="single" w:sz="18" w:space="0" w:color="auto"/>
            </w:tcBorders>
            <w:shd w:val="clear" w:color="auto" w:fill="FFFFFF"/>
            <w:vAlign w:val="center"/>
          </w:tcPr>
          <w:p w14:paraId="293CEE14"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FFFFF"/>
            <w:vAlign w:val="center"/>
          </w:tcPr>
          <w:p w14:paraId="293CEE15"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16"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E17"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rPr>
              <w:t>200</w:t>
            </w:r>
          </w:p>
        </w:tc>
        <w:tc>
          <w:tcPr>
            <w:tcW w:w="450" w:type="dxa"/>
            <w:tcBorders>
              <w:right w:val="single" w:sz="18" w:space="0" w:color="auto"/>
            </w:tcBorders>
            <w:shd w:val="clear" w:color="auto" w:fill="FFFFFF"/>
            <w:vAlign w:val="center"/>
          </w:tcPr>
          <w:p w14:paraId="293CEE18"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EE19"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EE1A" w14:textId="77777777" w:rsidR="00C031FA" w:rsidRPr="00022D49" w:rsidRDefault="000A1842"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EE1B" w14:textId="77777777" w:rsidR="00C031FA" w:rsidRPr="00022D49" w:rsidRDefault="00C031FA" w:rsidP="00EE3432">
            <w:pPr>
              <w:pStyle w:val="TableText"/>
              <w:widowControl w:val="0"/>
              <w:rPr>
                <w:rFonts w:ascii="Tahoma" w:eastAsia="PMingLiU" w:hAnsi="Tahoma" w:cs="Tahoma"/>
                <w:sz w:val="13"/>
              </w:rPr>
            </w:pPr>
          </w:p>
        </w:tc>
      </w:tr>
      <w:tr w:rsidR="001C38D4" w:rsidRPr="00022D49" w14:paraId="293CEE2A" w14:textId="77777777" w:rsidTr="00B02A34">
        <w:trPr>
          <w:trHeight w:val="145"/>
        </w:trPr>
        <w:tc>
          <w:tcPr>
            <w:tcW w:w="2714" w:type="dxa"/>
            <w:shd w:val="clear" w:color="auto" w:fill="FABF8F"/>
          </w:tcPr>
          <w:p w14:paraId="293CEE1D" w14:textId="77777777" w:rsidR="00C031FA" w:rsidRPr="00022D49" w:rsidRDefault="000A1842" w:rsidP="00EF7D7B">
            <w:pPr>
              <w:pStyle w:val="Heading3"/>
              <w:rPr>
                <w:rFonts w:ascii="Tahoma" w:eastAsia="PMingLiU" w:hAnsi="Tahoma" w:cs="Tahoma"/>
                <w:b w:val="0"/>
                <w:sz w:val="16"/>
              </w:rPr>
            </w:pPr>
            <w:bookmarkStart w:id="164" w:name="_Toc315288746"/>
            <w:bookmarkStart w:id="165" w:name="_Toc336337912"/>
            <w:bookmarkStart w:id="166" w:name="_Toc340917813"/>
            <w:bookmarkEnd w:id="164"/>
            <w:bookmarkEnd w:id="165"/>
            <w:r w:rsidRPr="000C022D">
              <w:rPr>
                <w:rFonts w:ascii="Tahoma" w:eastAsia="PMingLiU" w:hAnsi="Tahoma" w:cs="Tahoma"/>
                <w:b w:val="0"/>
                <w:sz w:val="14"/>
              </w:rPr>
              <w:t>Bing Maps Server with Enhanced Content Pack CAL</w:t>
            </w:r>
            <w:bookmarkEnd w:id="166"/>
          </w:p>
        </w:tc>
        <w:tc>
          <w:tcPr>
            <w:tcW w:w="450" w:type="dxa"/>
            <w:shd w:val="clear" w:color="auto" w:fill="FABF8F"/>
            <w:vAlign w:val="center"/>
          </w:tcPr>
          <w:p w14:paraId="293CEE1E" w14:textId="77777777" w:rsidR="00C031FA" w:rsidRPr="005D7864" w:rsidRDefault="00FA7440" w:rsidP="006905EB">
            <w:pPr>
              <w:pStyle w:val="TableText"/>
              <w:widowControl w:val="0"/>
              <w:rPr>
                <w:rStyle w:val="EndnoteReference"/>
                <w:rFonts w:eastAsia="PMingLiU" w:cs="Tahoma"/>
                <w:sz w:val="13"/>
                <w:szCs w:val="13"/>
                <w:u w:val="single"/>
              </w:rPr>
            </w:pPr>
            <w:hyperlink w:anchor="Srv_27BingMapsSvrandContentPack" w:history="1">
              <w:r w:rsidR="005D7864" w:rsidRPr="005D7864">
                <w:rPr>
                  <w:rStyle w:val="Hyperlink"/>
                  <w:rFonts w:eastAsia="PMingLiU" w:cs="Tahoma"/>
                  <w:sz w:val="13"/>
                </w:rPr>
                <w:t>27</w:t>
              </w:r>
            </w:hyperlink>
          </w:p>
        </w:tc>
        <w:tc>
          <w:tcPr>
            <w:tcW w:w="450" w:type="dxa"/>
            <w:shd w:val="clear" w:color="auto" w:fill="FABF8F"/>
          </w:tcPr>
          <w:p w14:paraId="293CEE1F"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08/09</w:t>
            </w:r>
          </w:p>
        </w:tc>
        <w:tc>
          <w:tcPr>
            <w:tcW w:w="360" w:type="dxa"/>
            <w:tcBorders>
              <w:right w:val="single" w:sz="18" w:space="0" w:color="auto"/>
            </w:tcBorders>
            <w:shd w:val="clear" w:color="auto" w:fill="FABF8F"/>
            <w:vAlign w:val="center"/>
          </w:tcPr>
          <w:p w14:paraId="293CEE20"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EE21"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 xml:space="preserve">27 </w:t>
            </w:r>
            <w:r w:rsidRPr="00022D49">
              <w:rPr>
                <w:rFonts w:ascii="Tahoma" w:eastAsia="PMingLiU" w:hAnsi="Tahoma" w:cs="Tahoma"/>
                <w:sz w:val="13"/>
                <w:lang w:val="zh-TW"/>
              </w:rPr>
              <w:t>點</w:t>
            </w:r>
          </w:p>
        </w:tc>
        <w:tc>
          <w:tcPr>
            <w:tcW w:w="450" w:type="dxa"/>
            <w:tcBorders>
              <w:left w:val="single" w:sz="18" w:space="0" w:color="auto"/>
            </w:tcBorders>
            <w:shd w:val="clear" w:color="auto" w:fill="FABF8F"/>
            <w:vAlign w:val="center"/>
          </w:tcPr>
          <w:p w14:paraId="293CEE22"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ABF8F"/>
            <w:vAlign w:val="center"/>
          </w:tcPr>
          <w:p w14:paraId="293CEE23"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24"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25"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rPr>
              <w:t>27</w:t>
            </w:r>
          </w:p>
        </w:tc>
        <w:tc>
          <w:tcPr>
            <w:tcW w:w="450" w:type="dxa"/>
            <w:tcBorders>
              <w:right w:val="single" w:sz="18" w:space="0" w:color="auto"/>
            </w:tcBorders>
            <w:shd w:val="clear" w:color="auto" w:fill="FABF8F"/>
            <w:vAlign w:val="center"/>
          </w:tcPr>
          <w:p w14:paraId="293CEE26"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EE27"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EE28" w14:textId="77777777" w:rsidR="00C031FA" w:rsidRPr="00022D49" w:rsidRDefault="000A1842"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EE29" w14:textId="77777777" w:rsidR="00C031FA" w:rsidRPr="00022D49" w:rsidRDefault="00C031FA" w:rsidP="00EE3432">
            <w:pPr>
              <w:pStyle w:val="TableText"/>
              <w:widowControl w:val="0"/>
              <w:rPr>
                <w:rFonts w:ascii="Tahoma" w:eastAsia="PMingLiU" w:hAnsi="Tahoma" w:cs="Tahoma"/>
                <w:sz w:val="13"/>
              </w:rPr>
            </w:pPr>
          </w:p>
        </w:tc>
      </w:tr>
      <w:tr w:rsidR="001C38D4" w:rsidRPr="00022D49" w14:paraId="293CEE38" w14:textId="77777777" w:rsidTr="00B02A34">
        <w:trPr>
          <w:trHeight w:val="145"/>
        </w:trPr>
        <w:tc>
          <w:tcPr>
            <w:tcW w:w="2714" w:type="dxa"/>
            <w:shd w:val="clear" w:color="auto" w:fill="FFFFFF"/>
          </w:tcPr>
          <w:p w14:paraId="293CEE2B" w14:textId="77777777" w:rsidR="00C031FA" w:rsidRPr="00022D49" w:rsidRDefault="00C031FA" w:rsidP="00EE3432">
            <w:pPr>
              <w:pStyle w:val="ProductNames"/>
              <w:rPr>
                <w:rFonts w:ascii="Tahoma" w:eastAsia="PMingLiU" w:hAnsi="Tahoma" w:cs="Tahoma"/>
                <w:sz w:val="14"/>
              </w:rPr>
            </w:pPr>
            <w:bookmarkStart w:id="167" w:name="_Toc315288747"/>
            <w:bookmarkStart w:id="168" w:name="_Toc336337913"/>
            <w:bookmarkStart w:id="169" w:name="_Toc340917814"/>
            <w:bookmarkEnd w:id="167"/>
            <w:bookmarkEnd w:id="168"/>
            <w:r w:rsidRPr="00022D49">
              <w:rPr>
                <w:rFonts w:ascii="Tahoma" w:eastAsia="PMingLiU" w:hAnsi="Tahoma" w:cs="Tahoma"/>
                <w:sz w:val="14"/>
                <w:lang w:val="zh-TW"/>
              </w:rPr>
              <w:t xml:space="preserve">Bing Maps Standard </w:t>
            </w:r>
            <w:r w:rsidRPr="00022D49">
              <w:rPr>
                <w:rFonts w:ascii="Tahoma" w:eastAsia="PMingLiU" w:hAnsi="Tahoma" w:cs="Tahoma"/>
                <w:sz w:val="14"/>
                <w:lang w:val="zh-TW"/>
              </w:rPr>
              <w:t>或</w:t>
            </w:r>
            <w:r w:rsidRPr="00022D49">
              <w:rPr>
                <w:rFonts w:ascii="Tahoma" w:eastAsia="PMingLiU" w:hAnsi="Tahoma" w:cs="Tahoma"/>
                <w:sz w:val="14"/>
                <w:lang w:val="zh-TW"/>
              </w:rPr>
              <w:t xml:space="preserve"> Professional </w:t>
            </w:r>
            <w:r w:rsidR="00F362FD"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使用者訂閱使用權</w:t>
            </w:r>
            <w:r w:rsidRPr="00022D49">
              <w:rPr>
                <w:rFonts w:ascii="Tahoma" w:eastAsia="PMingLiU" w:hAnsi="Tahoma" w:cs="Tahoma"/>
                <w:sz w:val="14"/>
                <w:lang w:val="zh-TW"/>
              </w:rPr>
              <w:t>)</w:t>
            </w:r>
            <w:bookmarkEnd w:id="169"/>
          </w:p>
        </w:tc>
        <w:tc>
          <w:tcPr>
            <w:tcW w:w="450" w:type="dxa"/>
            <w:shd w:val="clear" w:color="auto" w:fill="FFFFFF"/>
            <w:vAlign w:val="center"/>
          </w:tcPr>
          <w:p w14:paraId="293CEE2C" w14:textId="77777777" w:rsidR="00C031FA" w:rsidRPr="005D7864" w:rsidRDefault="00C031FA" w:rsidP="00EE3432">
            <w:pPr>
              <w:pStyle w:val="TableText"/>
              <w:widowControl w:val="0"/>
              <w:rPr>
                <w:rStyle w:val="EndnoteReference"/>
                <w:rFonts w:eastAsia="PMingLiU" w:cs="Tahoma"/>
                <w:b w:val="0"/>
                <w:sz w:val="13"/>
                <w:szCs w:val="13"/>
                <w:u w:val="single"/>
              </w:rPr>
            </w:pPr>
          </w:p>
        </w:tc>
        <w:tc>
          <w:tcPr>
            <w:tcW w:w="450" w:type="dxa"/>
            <w:shd w:val="clear" w:color="auto" w:fill="FFFFFF"/>
          </w:tcPr>
          <w:p w14:paraId="293CEE2D"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01/08</w:t>
            </w:r>
          </w:p>
        </w:tc>
        <w:tc>
          <w:tcPr>
            <w:tcW w:w="360" w:type="dxa"/>
            <w:tcBorders>
              <w:right w:val="single" w:sz="18" w:space="0" w:color="auto"/>
            </w:tcBorders>
            <w:shd w:val="clear" w:color="auto" w:fill="FFFFFF"/>
            <w:vAlign w:val="center"/>
          </w:tcPr>
          <w:p w14:paraId="293CEE2E"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EE2F"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 xml:space="preserve">1 </w:t>
            </w:r>
            <w:r w:rsidRPr="00022D49">
              <w:rPr>
                <w:rFonts w:ascii="Tahoma" w:eastAsia="PMingLiU" w:hAnsi="Tahoma" w:cs="Tahoma"/>
                <w:sz w:val="13"/>
                <w:lang w:val="zh-TW"/>
              </w:rPr>
              <w:t>點</w:t>
            </w:r>
          </w:p>
        </w:tc>
        <w:tc>
          <w:tcPr>
            <w:tcW w:w="450" w:type="dxa"/>
            <w:tcBorders>
              <w:left w:val="single" w:sz="18" w:space="0" w:color="auto"/>
            </w:tcBorders>
            <w:shd w:val="clear" w:color="auto" w:fill="FFFFFF"/>
            <w:vAlign w:val="center"/>
          </w:tcPr>
          <w:p w14:paraId="293CEE30"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FFFFF"/>
            <w:vAlign w:val="center"/>
          </w:tcPr>
          <w:p w14:paraId="293CEE31"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32"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E33"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34"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EE35"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EE36"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FFFFF"/>
            <w:vAlign w:val="center"/>
          </w:tcPr>
          <w:p w14:paraId="293CEE37"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EE47" w14:textId="77777777" w:rsidTr="00B02A34">
        <w:trPr>
          <w:trHeight w:val="145"/>
        </w:trPr>
        <w:tc>
          <w:tcPr>
            <w:tcW w:w="2714" w:type="dxa"/>
            <w:shd w:val="clear" w:color="auto" w:fill="FABF8F"/>
          </w:tcPr>
          <w:p w14:paraId="293CEE39" w14:textId="77777777" w:rsidR="00C031FA" w:rsidRPr="00022D49" w:rsidRDefault="00C031FA" w:rsidP="00EE3432">
            <w:pPr>
              <w:pStyle w:val="ProductNames"/>
              <w:rPr>
                <w:rFonts w:ascii="Tahoma" w:eastAsia="PMingLiU" w:hAnsi="Tahoma" w:cs="Tahoma"/>
                <w:sz w:val="14"/>
              </w:rPr>
            </w:pPr>
            <w:bookmarkStart w:id="170" w:name="_Toc336337914"/>
            <w:bookmarkStart w:id="171" w:name="_Toc340917815"/>
            <w:bookmarkEnd w:id="170"/>
            <w:r w:rsidRPr="00022D49">
              <w:rPr>
                <w:rFonts w:ascii="Tahoma" w:eastAsia="PMingLiU" w:hAnsi="Tahoma" w:cs="Tahoma"/>
                <w:sz w:val="14"/>
                <w:lang w:val="zh-TW"/>
              </w:rPr>
              <w:t>Bing Maps Standard (</w:t>
            </w:r>
            <w:r w:rsidRPr="00022D49">
              <w:rPr>
                <w:rFonts w:ascii="Tahoma" w:eastAsia="PMingLiU" w:hAnsi="Tahoma" w:cs="Tahoma"/>
                <w:sz w:val="14"/>
                <w:lang w:val="zh-TW"/>
              </w:rPr>
              <w:t>服務訂閱使用權</w:t>
            </w:r>
            <w:r w:rsidRPr="00022D49">
              <w:rPr>
                <w:rFonts w:ascii="Tahoma" w:eastAsia="PMingLiU" w:hAnsi="Tahoma" w:cs="Tahoma"/>
                <w:sz w:val="14"/>
                <w:lang w:val="zh-TW"/>
              </w:rPr>
              <w:t>)</w:t>
            </w:r>
            <w:bookmarkEnd w:id="171"/>
          </w:p>
        </w:tc>
        <w:tc>
          <w:tcPr>
            <w:tcW w:w="450" w:type="dxa"/>
            <w:shd w:val="clear" w:color="auto" w:fill="FABF8F"/>
            <w:vAlign w:val="center"/>
          </w:tcPr>
          <w:p w14:paraId="293CEE3A" w14:textId="77777777" w:rsidR="00C031FA" w:rsidRPr="005D7864" w:rsidRDefault="00C031FA" w:rsidP="00EE3432">
            <w:pPr>
              <w:pStyle w:val="TableText"/>
              <w:widowControl w:val="0"/>
              <w:rPr>
                <w:rStyle w:val="EndnoteReference"/>
                <w:rFonts w:eastAsia="PMingLiU" w:cs="Tahoma"/>
                <w:b w:val="0"/>
                <w:sz w:val="13"/>
                <w:szCs w:val="13"/>
                <w:u w:val="single"/>
              </w:rPr>
            </w:pPr>
          </w:p>
        </w:tc>
        <w:tc>
          <w:tcPr>
            <w:tcW w:w="450" w:type="dxa"/>
            <w:shd w:val="clear" w:color="auto" w:fill="FABF8F"/>
          </w:tcPr>
          <w:p w14:paraId="293CEE3B"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01/08</w:t>
            </w:r>
          </w:p>
        </w:tc>
        <w:tc>
          <w:tcPr>
            <w:tcW w:w="360" w:type="dxa"/>
            <w:tcBorders>
              <w:right w:val="single" w:sz="18" w:space="0" w:color="auto"/>
            </w:tcBorders>
            <w:shd w:val="clear" w:color="auto" w:fill="FABF8F"/>
            <w:vAlign w:val="center"/>
          </w:tcPr>
          <w:p w14:paraId="293CEE3C"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EE3D" w14:textId="77777777" w:rsidR="00C031FA" w:rsidRPr="00022D49" w:rsidRDefault="000A1842" w:rsidP="00EE3432">
            <w:pPr>
              <w:pStyle w:val="TableText"/>
              <w:widowControl w:val="0"/>
              <w:rPr>
                <w:rFonts w:ascii="Tahoma" w:eastAsia="PMingLiU" w:hAnsi="Tahoma" w:cs="Tahoma"/>
              </w:rPr>
            </w:pPr>
            <w:r w:rsidRPr="00022D49">
              <w:rPr>
                <w:rFonts w:ascii="Tahoma" w:eastAsia="PMingLiU" w:hAnsi="Tahoma" w:cs="Tahoma"/>
                <w:sz w:val="13"/>
                <w:lang w:val="zh-TW"/>
              </w:rPr>
              <w:t xml:space="preserve">75 </w:t>
            </w:r>
            <w:r w:rsidRPr="00022D49">
              <w:rPr>
                <w:rFonts w:ascii="Tahoma" w:eastAsia="PMingLiU" w:hAnsi="Tahoma" w:cs="Tahoma"/>
                <w:sz w:val="13"/>
                <w:lang w:val="zh-TW"/>
              </w:rPr>
              <w:t>點</w:t>
            </w:r>
          </w:p>
          <w:p w14:paraId="293CEE3E"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3F"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ABF8F"/>
            <w:vAlign w:val="center"/>
          </w:tcPr>
          <w:p w14:paraId="293CEE40"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41"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42"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43"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EE44"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EE45"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ABF8F"/>
            <w:vAlign w:val="center"/>
          </w:tcPr>
          <w:p w14:paraId="293CEE46"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EE56" w14:textId="77777777" w:rsidTr="00B02A34">
        <w:trPr>
          <w:trHeight w:val="145"/>
        </w:trPr>
        <w:tc>
          <w:tcPr>
            <w:tcW w:w="2714" w:type="dxa"/>
            <w:shd w:val="clear" w:color="auto" w:fill="FFFFFF"/>
          </w:tcPr>
          <w:p w14:paraId="293CEE48" w14:textId="77777777" w:rsidR="00C031FA" w:rsidRPr="00022D49" w:rsidRDefault="00C031FA" w:rsidP="00EE3432">
            <w:pPr>
              <w:pStyle w:val="ProductNames"/>
              <w:rPr>
                <w:rFonts w:ascii="Tahoma" w:eastAsia="PMingLiU" w:hAnsi="Tahoma" w:cs="Tahoma"/>
                <w:sz w:val="14"/>
              </w:rPr>
            </w:pPr>
            <w:bookmarkStart w:id="172" w:name="_Toc336337915"/>
            <w:bookmarkStart w:id="173" w:name="_Toc340917816"/>
            <w:bookmarkEnd w:id="172"/>
            <w:r w:rsidRPr="00022D49">
              <w:rPr>
                <w:rFonts w:ascii="Tahoma" w:eastAsia="PMingLiU" w:hAnsi="Tahoma" w:cs="Tahoma"/>
                <w:sz w:val="14"/>
                <w:lang w:val="zh-TW"/>
              </w:rPr>
              <w:t>Bing Maps Professional (</w:t>
            </w:r>
            <w:r w:rsidRPr="00022D49">
              <w:rPr>
                <w:rFonts w:ascii="Tahoma" w:eastAsia="PMingLiU" w:hAnsi="Tahoma" w:cs="Tahoma"/>
                <w:sz w:val="14"/>
                <w:lang w:val="zh-TW"/>
              </w:rPr>
              <w:t>服務訂閱使用權</w:t>
            </w:r>
            <w:r w:rsidRPr="00022D49">
              <w:rPr>
                <w:rFonts w:ascii="Tahoma" w:eastAsia="PMingLiU" w:hAnsi="Tahoma" w:cs="Tahoma"/>
                <w:sz w:val="14"/>
                <w:lang w:val="zh-TW"/>
              </w:rPr>
              <w:t>)</w:t>
            </w:r>
            <w:bookmarkEnd w:id="173"/>
          </w:p>
        </w:tc>
        <w:tc>
          <w:tcPr>
            <w:tcW w:w="450" w:type="dxa"/>
            <w:shd w:val="clear" w:color="auto" w:fill="FFFFFF"/>
            <w:vAlign w:val="center"/>
          </w:tcPr>
          <w:p w14:paraId="293CEE49" w14:textId="77777777" w:rsidR="00C031FA" w:rsidRPr="005D7864" w:rsidRDefault="00C031FA" w:rsidP="00EE3432">
            <w:pPr>
              <w:pStyle w:val="TableText"/>
              <w:widowControl w:val="0"/>
              <w:rPr>
                <w:rStyle w:val="EndnoteReference"/>
                <w:rFonts w:eastAsia="PMingLiU" w:cs="Tahoma"/>
                <w:b w:val="0"/>
                <w:sz w:val="13"/>
                <w:szCs w:val="13"/>
                <w:u w:val="single"/>
              </w:rPr>
            </w:pPr>
          </w:p>
        </w:tc>
        <w:tc>
          <w:tcPr>
            <w:tcW w:w="450" w:type="dxa"/>
            <w:shd w:val="clear" w:color="auto" w:fill="FFFFFF"/>
          </w:tcPr>
          <w:p w14:paraId="293CEE4A"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01/08</w:t>
            </w:r>
          </w:p>
        </w:tc>
        <w:tc>
          <w:tcPr>
            <w:tcW w:w="360" w:type="dxa"/>
            <w:tcBorders>
              <w:right w:val="single" w:sz="18" w:space="0" w:color="auto"/>
            </w:tcBorders>
            <w:shd w:val="clear" w:color="auto" w:fill="FFFFFF"/>
            <w:vAlign w:val="center"/>
          </w:tcPr>
          <w:p w14:paraId="293CEE4B"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EE4C" w14:textId="77777777" w:rsidR="00C031FA" w:rsidRPr="00022D49" w:rsidRDefault="000A1842" w:rsidP="00EE3432">
            <w:pPr>
              <w:pStyle w:val="TableText"/>
              <w:widowControl w:val="0"/>
              <w:rPr>
                <w:rFonts w:ascii="Tahoma" w:eastAsia="PMingLiU" w:hAnsi="Tahoma" w:cs="Tahoma"/>
              </w:rPr>
            </w:pPr>
            <w:r w:rsidRPr="00022D49">
              <w:rPr>
                <w:rFonts w:ascii="Tahoma" w:eastAsia="PMingLiU" w:hAnsi="Tahoma" w:cs="Tahoma"/>
                <w:sz w:val="13"/>
                <w:lang w:val="zh-TW"/>
              </w:rPr>
              <w:t xml:space="preserve">125 </w:t>
            </w:r>
            <w:r w:rsidRPr="00022D49">
              <w:rPr>
                <w:rFonts w:ascii="Tahoma" w:eastAsia="PMingLiU" w:hAnsi="Tahoma" w:cs="Tahoma"/>
                <w:sz w:val="13"/>
                <w:lang w:val="zh-TW"/>
              </w:rPr>
              <w:t>點</w:t>
            </w:r>
          </w:p>
          <w:p w14:paraId="293CEE4D"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E4E"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FFFFF"/>
            <w:vAlign w:val="center"/>
          </w:tcPr>
          <w:p w14:paraId="293CEE4F"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50"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E51"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52"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EE53"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EE54"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FFFFF"/>
            <w:vAlign w:val="center"/>
          </w:tcPr>
          <w:p w14:paraId="293CEE55"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EE65" w14:textId="77777777" w:rsidTr="00B02A34">
        <w:trPr>
          <w:trHeight w:val="305"/>
        </w:trPr>
        <w:tc>
          <w:tcPr>
            <w:tcW w:w="2714" w:type="dxa"/>
            <w:shd w:val="clear" w:color="auto" w:fill="FABF8F"/>
          </w:tcPr>
          <w:p w14:paraId="293CEE57" w14:textId="77777777" w:rsidR="00C031FA" w:rsidRPr="00022D49" w:rsidRDefault="00C031FA" w:rsidP="00B9674D">
            <w:pPr>
              <w:pStyle w:val="ProductNames"/>
              <w:rPr>
                <w:rFonts w:ascii="Tahoma" w:eastAsia="PMingLiU" w:hAnsi="Tahoma" w:cs="Tahoma"/>
                <w:sz w:val="14"/>
              </w:rPr>
            </w:pPr>
            <w:bookmarkStart w:id="174" w:name="_Toc336337916"/>
            <w:bookmarkStart w:id="175" w:name="_Toc340917817"/>
            <w:bookmarkEnd w:id="174"/>
            <w:r w:rsidRPr="00022D49">
              <w:rPr>
                <w:rFonts w:ascii="Tahoma" w:eastAsia="PMingLiU" w:hAnsi="Tahoma" w:cs="Tahoma"/>
                <w:sz w:val="14"/>
                <w:lang w:val="zh-TW"/>
              </w:rPr>
              <w:t>Bing Maps 25KTrx (</w:t>
            </w:r>
            <w:r w:rsidRPr="00022D49">
              <w:rPr>
                <w:rFonts w:ascii="Tahoma" w:eastAsia="PMingLiU" w:hAnsi="Tahoma" w:cs="Tahoma"/>
                <w:sz w:val="14"/>
                <w:lang w:val="zh-TW"/>
              </w:rPr>
              <w:t>加值訂閱使用權</w:t>
            </w:r>
            <w:r w:rsidRPr="00022D49">
              <w:rPr>
                <w:rFonts w:ascii="Tahoma" w:eastAsia="PMingLiU" w:hAnsi="Tahoma" w:cs="Tahoma"/>
                <w:sz w:val="14"/>
                <w:lang w:val="zh-TW"/>
              </w:rPr>
              <w:t>)</w:t>
            </w:r>
            <w:bookmarkEnd w:id="175"/>
          </w:p>
        </w:tc>
        <w:tc>
          <w:tcPr>
            <w:tcW w:w="450" w:type="dxa"/>
            <w:shd w:val="clear" w:color="auto" w:fill="FABF8F"/>
          </w:tcPr>
          <w:p w14:paraId="293CEE58" w14:textId="77777777" w:rsidR="00C031FA" w:rsidRPr="005D7864" w:rsidRDefault="00FA7440" w:rsidP="006905EB">
            <w:pPr>
              <w:pStyle w:val="TableText"/>
              <w:widowControl w:val="0"/>
              <w:spacing w:before="240"/>
              <w:rPr>
                <w:rStyle w:val="EndnoteReference"/>
                <w:rFonts w:eastAsia="PMingLiU" w:cs="Tahoma"/>
                <w:color w:val="0000FF"/>
                <w:sz w:val="13"/>
                <w:szCs w:val="13"/>
                <w:u w:val="single"/>
              </w:rPr>
            </w:pPr>
            <w:hyperlink w:anchor="_Toc336338289" w:history="1">
              <w:r w:rsidR="000A1842" w:rsidRPr="005D7864">
                <w:rPr>
                  <w:rStyle w:val="Hyperlink"/>
                  <w:rFonts w:eastAsia="PMingLiU" w:cs="Tahoma"/>
                  <w:sz w:val="13"/>
                </w:rPr>
                <w:t>28</w:t>
              </w:r>
            </w:hyperlink>
          </w:p>
        </w:tc>
        <w:tc>
          <w:tcPr>
            <w:tcW w:w="450" w:type="dxa"/>
            <w:shd w:val="clear" w:color="auto" w:fill="FABF8F"/>
          </w:tcPr>
          <w:p w14:paraId="293CEE59"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01/08</w:t>
            </w:r>
          </w:p>
        </w:tc>
        <w:tc>
          <w:tcPr>
            <w:tcW w:w="360" w:type="dxa"/>
            <w:tcBorders>
              <w:right w:val="single" w:sz="18" w:space="0" w:color="auto"/>
            </w:tcBorders>
            <w:shd w:val="clear" w:color="auto" w:fill="FABF8F"/>
            <w:vAlign w:val="center"/>
          </w:tcPr>
          <w:p w14:paraId="293CEE5A"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EE5B" w14:textId="77777777" w:rsidR="00C031FA" w:rsidRPr="00022D49" w:rsidRDefault="000A1842" w:rsidP="00EE3432">
            <w:pPr>
              <w:pStyle w:val="TableText"/>
              <w:widowControl w:val="0"/>
              <w:rPr>
                <w:rFonts w:ascii="Tahoma" w:eastAsia="PMingLiU" w:hAnsi="Tahoma" w:cs="Tahoma"/>
              </w:rPr>
            </w:pPr>
            <w:r w:rsidRPr="00022D49">
              <w:rPr>
                <w:rFonts w:ascii="Tahoma" w:eastAsia="PMingLiU" w:hAnsi="Tahoma" w:cs="Tahoma"/>
                <w:sz w:val="13"/>
                <w:lang w:val="zh-TW"/>
              </w:rPr>
              <w:t xml:space="preserve">200 </w:t>
            </w:r>
            <w:r w:rsidRPr="00022D49">
              <w:rPr>
                <w:rFonts w:ascii="Tahoma" w:eastAsia="PMingLiU" w:hAnsi="Tahoma" w:cs="Tahoma"/>
                <w:sz w:val="13"/>
                <w:lang w:val="zh-TW"/>
              </w:rPr>
              <w:t>點</w:t>
            </w:r>
          </w:p>
          <w:p w14:paraId="293CEE5C"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5D"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ABF8F"/>
            <w:vAlign w:val="center"/>
          </w:tcPr>
          <w:p w14:paraId="293CEE5E"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5F"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60"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61"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EE62"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EE63"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ABF8F"/>
            <w:vAlign w:val="center"/>
          </w:tcPr>
          <w:p w14:paraId="293CEE64"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EE74" w14:textId="77777777" w:rsidTr="00B02A34">
        <w:trPr>
          <w:trHeight w:val="145"/>
        </w:trPr>
        <w:tc>
          <w:tcPr>
            <w:tcW w:w="2714" w:type="dxa"/>
            <w:shd w:val="clear" w:color="auto" w:fill="FFFFFF"/>
          </w:tcPr>
          <w:p w14:paraId="293CEE66" w14:textId="77777777" w:rsidR="00C031FA" w:rsidRPr="00022D49" w:rsidRDefault="00C031FA" w:rsidP="00B9674D">
            <w:pPr>
              <w:pStyle w:val="ProductNames"/>
              <w:rPr>
                <w:rFonts w:ascii="Tahoma" w:eastAsia="PMingLiU" w:hAnsi="Tahoma" w:cs="Tahoma"/>
                <w:sz w:val="14"/>
              </w:rPr>
            </w:pPr>
            <w:bookmarkStart w:id="176" w:name="_Toc336337917"/>
            <w:bookmarkStart w:id="177" w:name="_Toc340917818"/>
            <w:bookmarkEnd w:id="176"/>
            <w:r w:rsidRPr="00022D49">
              <w:rPr>
                <w:rFonts w:ascii="Tahoma" w:eastAsia="PMingLiU" w:hAnsi="Tahoma" w:cs="Tahoma"/>
                <w:sz w:val="14"/>
                <w:lang w:val="zh-TW"/>
              </w:rPr>
              <w:t>Bing Maps 250KTrx (</w:t>
            </w:r>
            <w:r w:rsidRPr="00022D49">
              <w:rPr>
                <w:rFonts w:ascii="Tahoma" w:eastAsia="PMingLiU" w:hAnsi="Tahoma" w:cs="Tahoma"/>
                <w:sz w:val="14"/>
                <w:lang w:val="zh-TW"/>
              </w:rPr>
              <w:t>加值訂閱使用權</w:t>
            </w:r>
            <w:r w:rsidRPr="00022D49">
              <w:rPr>
                <w:rFonts w:ascii="Tahoma" w:eastAsia="PMingLiU" w:hAnsi="Tahoma" w:cs="Tahoma"/>
                <w:sz w:val="14"/>
                <w:lang w:val="zh-TW"/>
              </w:rPr>
              <w:t>)</w:t>
            </w:r>
            <w:bookmarkEnd w:id="177"/>
          </w:p>
        </w:tc>
        <w:bookmarkStart w:id="178" w:name="_Hlt336250962"/>
        <w:bookmarkEnd w:id="178"/>
        <w:tc>
          <w:tcPr>
            <w:tcW w:w="450" w:type="dxa"/>
            <w:shd w:val="clear" w:color="auto" w:fill="FFFFFF"/>
            <w:vAlign w:val="center"/>
          </w:tcPr>
          <w:p w14:paraId="293CEE67" w14:textId="77777777" w:rsidR="00C031FA" w:rsidRPr="005D7864" w:rsidRDefault="005D7864" w:rsidP="005D7864">
            <w:pPr>
              <w:pStyle w:val="TableText"/>
              <w:widowControl w:val="0"/>
              <w:rPr>
                <w:rStyle w:val="EndnoteReference"/>
                <w:rFonts w:eastAsia="PMingLiU" w:cs="Tahoma"/>
                <w:color w:val="0000FF"/>
                <w:sz w:val="13"/>
                <w:szCs w:val="13"/>
                <w:u w:val="single"/>
              </w:rPr>
            </w:pPr>
            <w:r w:rsidRPr="005D7864">
              <w:fldChar w:fldCharType="begin"/>
            </w:r>
            <w:r>
              <w:instrText>HYPERLINK  \l "_Toc336338289"</w:instrText>
            </w:r>
            <w:r w:rsidRPr="005D7864">
              <w:fldChar w:fldCharType="separate"/>
            </w:r>
            <w:r w:rsidRPr="005D7864">
              <w:rPr>
                <w:rStyle w:val="Hyperlink"/>
                <w:rFonts w:eastAsia="PMingLiU" w:cs="Tahoma"/>
                <w:sz w:val="13"/>
              </w:rPr>
              <w:t>28</w:t>
            </w:r>
            <w:r w:rsidRPr="005D7864">
              <w:rPr>
                <w:rStyle w:val="Hyperlink"/>
                <w:rFonts w:eastAsia="PMingLiU" w:cs="Tahoma"/>
                <w:sz w:val="13"/>
              </w:rPr>
              <w:fldChar w:fldCharType="end"/>
            </w:r>
          </w:p>
        </w:tc>
        <w:tc>
          <w:tcPr>
            <w:tcW w:w="450" w:type="dxa"/>
            <w:shd w:val="clear" w:color="auto" w:fill="FFFFFF"/>
          </w:tcPr>
          <w:p w14:paraId="293CEE68"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01/08</w:t>
            </w:r>
          </w:p>
        </w:tc>
        <w:tc>
          <w:tcPr>
            <w:tcW w:w="360" w:type="dxa"/>
            <w:tcBorders>
              <w:right w:val="single" w:sz="18" w:space="0" w:color="auto"/>
            </w:tcBorders>
            <w:shd w:val="clear" w:color="auto" w:fill="FFFFFF"/>
            <w:vAlign w:val="center"/>
          </w:tcPr>
          <w:p w14:paraId="293CEE69"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EE6A" w14:textId="77777777" w:rsidR="00C031FA" w:rsidRPr="00022D49" w:rsidRDefault="000A1842" w:rsidP="00EE3432">
            <w:pPr>
              <w:pStyle w:val="TableText"/>
              <w:widowControl w:val="0"/>
              <w:rPr>
                <w:rFonts w:ascii="Tahoma" w:eastAsia="PMingLiU" w:hAnsi="Tahoma" w:cs="Tahoma"/>
              </w:rPr>
            </w:pPr>
            <w:r w:rsidRPr="00022D49">
              <w:rPr>
                <w:rFonts w:ascii="Tahoma" w:eastAsia="PMingLiU" w:hAnsi="Tahoma" w:cs="Tahoma"/>
                <w:sz w:val="13"/>
                <w:lang w:val="zh-TW"/>
              </w:rPr>
              <w:t xml:space="preserve">50 </w:t>
            </w:r>
            <w:r w:rsidRPr="00022D49">
              <w:rPr>
                <w:rFonts w:ascii="Tahoma" w:eastAsia="PMingLiU" w:hAnsi="Tahoma" w:cs="Tahoma"/>
                <w:sz w:val="13"/>
                <w:lang w:val="zh-TW"/>
              </w:rPr>
              <w:t>點</w:t>
            </w:r>
          </w:p>
          <w:p w14:paraId="293CEE6B"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E6C"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FFFFF"/>
            <w:vAlign w:val="center"/>
          </w:tcPr>
          <w:p w14:paraId="293CEE6D"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6E"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E6F"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70"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EE71"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EE72"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FFFFF"/>
            <w:vAlign w:val="center"/>
          </w:tcPr>
          <w:p w14:paraId="293CEE73"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EE82" w14:textId="77777777" w:rsidTr="00B02A34">
        <w:trPr>
          <w:trHeight w:val="145"/>
        </w:trPr>
        <w:tc>
          <w:tcPr>
            <w:tcW w:w="2714" w:type="dxa"/>
            <w:shd w:val="clear" w:color="auto" w:fill="FABF8F"/>
          </w:tcPr>
          <w:p w14:paraId="293CEE75" w14:textId="77777777" w:rsidR="00C031FA" w:rsidRPr="00022D49" w:rsidDel="00180075" w:rsidRDefault="000A1842" w:rsidP="00EE3432">
            <w:pPr>
              <w:pStyle w:val="ProductNames"/>
              <w:rPr>
                <w:rFonts w:ascii="Tahoma" w:eastAsia="PMingLiU" w:hAnsi="Tahoma" w:cs="Tahoma"/>
                <w:sz w:val="14"/>
              </w:rPr>
            </w:pPr>
            <w:bookmarkStart w:id="179" w:name="_Toc336337918"/>
            <w:bookmarkStart w:id="180" w:name="_Toc340917819"/>
            <w:bookmarkEnd w:id="179"/>
            <w:r w:rsidRPr="00022D49">
              <w:rPr>
                <w:rFonts w:ascii="Tahoma" w:eastAsia="PMingLiU" w:hAnsi="Tahoma" w:cs="Tahoma"/>
                <w:sz w:val="14"/>
                <w:lang w:val="zh-TW"/>
              </w:rPr>
              <w:t>Bing Maps Unlimited Trx (</w:t>
            </w:r>
            <w:r w:rsidRPr="00022D49">
              <w:rPr>
                <w:rFonts w:ascii="Tahoma" w:eastAsia="PMingLiU" w:hAnsi="Tahoma" w:cs="Tahoma"/>
                <w:sz w:val="14"/>
                <w:lang w:val="zh-TW"/>
              </w:rPr>
              <w:t>加值訂閱使用權</w:t>
            </w:r>
            <w:r w:rsidRPr="00022D49">
              <w:rPr>
                <w:rFonts w:ascii="Tahoma" w:eastAsia="PMingLiU" w:hAnsi="Tahoma" w:cs="Tahoma"/>
                <w:sz w:val="14"/>
                <w:lang w:val="zh-TW"/>
              </w:rPr>
              <w:t>)</w:t>
            </w:r>
            <w:bookmarkEnd w:id="180"/>
          </w:p>
        </w:tc>
        <w:tc>
          <w:tcPr>
            <w:tcW w:w="450" w:type="dxa"/>
            <w:shd w:val="clear" w:color="auto" w:fill="FABF8F"/>
            <w:vAlign w:val="center"/>
          </w:tcPr>
          <w:p w14:paraId="293CEE76" w14:textId="77777777" w:rsidR="00C031FA" w:rsidRPr="005D7864" w:rsidRDefault="00C031FA" w:rsidP="00EE3432">
            <w:pPr>
              <w:pStyle w:val="TableText"/>
              <w:widowControl w:val="0"/>
              <w:rPr>
                <w:rFonts w:eastAsia="PMingLiU" w:cs="Tahoma"/>
                <w:sz w:val="13"/>
                <w:szCs w:val="13"/>
                <w:u w:val="single"/>
              </w:rPr>
            </w:pPr>
          </w:p>
        </w:tc>
        <w:tc>
          <w:tcPr>
            <w:tcW w:w="450" w:type="dxa"/>
            <w:shd w:val="clear" w:color="auto" w:fill="FABF8F"/>
          </w:tcPr>
          <w:p w14:paraId="293CEE77" w14:textId="77777777" w:rsidR="00C031FA" w:rsidRPr="00022D49" w:rsidRDefault="00C031FA" w:rsidP="00EE3432">
            <w:pPr>
              <w:pStyle w:val="TableText"/>
              <w:widowControl w:val="0"/>
              <w:spacing w:before="80"/>
              <w:rPr>
                <w:rFonts w:ascii="Tahoma" w:eastAsia="PMingLiU" w:hAnsi="Tahoma" w:cs="Tahoma"/>
                <w:sz w:val="13"/>
              </w:rPr>
            </w:pPr>
            <w:r w:rsidRPr="00022D49">
              <w:rPr>
                <w:rFonts w:ascii="Tahoma" w:eastAsia="PMingLiU" w:hAnsi="Tahoma" w:cs="Tahoma"/>
                <w:sz w:val="13"/>
              </w:rPr>
              <w:t>1/10</w:t>
            </w:r>
          </w:p>
        </w:tc>
        <w:tc>
          <w:tcPr>
            <w:tcW w:w="360" w:type="dxa"/>
            <w:tcBorders>
              <w:right w:val="single" w:sz="18" w:space="0" w:color="auto"/>
            </w:tcBorders>
            <w:shd w:val="clear" w:color="auto" w:fill="FABF8F"/>
            <w:vAlign w:val="center"/>
          </w:tcPr>
          <w:p w14:paraId="293CEE78" w14:textId="77777777" w:rsidR="00C031FA" w:rsidRPr="00022D49" w:rsidRDefault="00C031FA" w:rsidP="00EE3432">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EE79"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 xml:space="preserve">200 </w:t>
            </w:r>
            <w:r w:rsidRPr="00022D49">
              <w:rPr>
                <w:rFonts w:ascii="Tahoma" w:eastAsia="PMingLiU" w:hAnsi="Tahoma" w:cs="Tahoma"/>
                <w:sz w:val="13"/>
                <w:lang w:val="zh-TW"/>
              </w:rPr>
              <w:t>點</w:t>
            </w:r>
          </w:p>
        </w:tc>
        <w:tc>
          <w:tcPr>
            <w:tcW w:w="450" w:type="dxa"/>
            <w:tcBorders>
              <w:left w:val="single" w:sz="18" w:space="0" w:color="auto"/>
            </w:tcBorders>
            <w:shd w:val="clear" w:color="auto" w:fill="FABF8F"/>
            <w:vAlign w:val="center"/>
          </w:tcPr>
          <w:p w14:paraId="293CEE7A"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ABF8F"/>
            <w:vAlign w:val="center"/>
          </w:tcPr>
          <w:p w14:paraId="293CEE7B"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7C" w14:textId="77777777" w:rsidR="00C031FA" w:rsidRPr="00022D49" w:rsidRDefault="00C031FA" w:rsidP="00EE343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7D" w14:textId="77777777" w:rsidR="00C031FA" w:rsidRPr="00022D49" w:rsidRDefault="00C031FA" w:rsidP="00EE343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7E"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EE7F"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EE80" w14:textId="77777777" w:rsidR="00C031FA" w:rsidRPr="00022D49" w:rsidRDefault="00C031FA" w:rsidP="00EE3432">
            <w:pPr>
              <w:pStyle w:val="TableText"/>
              <w:widowControl w:val="0"/>
              <w:rPr>
                <w:rFonts w:ascii="Tahoma" w:eastAsia="PMingLiU" w:hAnsi="Tahoma" w:cs="Tahoma"/>
                <w:sz w:val="13"/>
              </w:rPr>
            </w:pPr>
          </w:p>
        </w:tc>
        <w:tc>
          <w:tcPr>
            <w:tcW w:w="450" w:type="dxa"/>
            <w:shd w:val="clear" w:color="auto" w:fill="FABF8F"/>
            <w:vAlign w:val="center"/>
          </w:tcPr>
          <w:p w14:paraId="293CEE81" w14:textId="77777777" w:rsidR="00C031FA" w:rsidRPr="00022D49" w:rsidRDefault="00C031FA" w:rsidP="00EE3432">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B92910" w:rsidRPr="00022D49" w14:paraId="293CEE96" w14:textId="77777777" w:rsidTr="00B02A34">
        <w:trPr>
          <w:trHeight w:val="145"/>
        </w:trPr>
        <w:tc>
          <w:tcPr>
            <w:tcW w:w="2714" w:type="dxa"/>
            <w:shd w:val="clear" w:color="auto" w:fill="FFFFFF"/>
            <w:vAlign w:val="center"/>
          </w:tcPr>
          <w:p w14:paraId="293CEE83" w14:textId="77777777" w:rsidR="00B92910" w:rsidRPr="00022D49" w:rsidRDefault="0088681C" w:rsidP="0087388A">
            <w:pPr>
              <w:pStyle w:val="ProductNames"/>
              <w:rPr>
                <w:rFonts w:ascii="Tahoma" w:eastAsia="PMingLiU" w:hAnsi="Tahoma" w:cs="Tahoma"/>
                <w:sz w:val="14"/>
              </w:rPr>
            </w:pPr>
            <w:bookmarkStart w:id="181" w:name="_Toc336337919"/>
            <w:bookmarkStart w:id="182" w:name="_Toc340917820"/>
            <w:bookmarkEnd w:id="181"/>
            <w:r w:rsidRPr="00022D49">
              <w:rPr>
                <w:rFonts w:ascii="Tahoma" w:eastAsia="PMingLiU" w:hAnsi="Tahoma" w:cs="Tahoma"/>
                <w:position w:val="-6"/>
                <w:sz w:val="14"/>
                <w:lang w:val="zh-TW"/>
              </w:rPr>
              <w:t>BizTalk</w:t>
            </w:r>
            <w:r w:rsidR="00E938E3" w:rsidRPr="00022D49">
              <w:rPr>
                <w:rFonts w:ascii="Tahoma" w:eastAsia="PMingLiU" w:hAnsi="Tahoma" w:cs="Tahoma"/>
                <w:position w:val="-6"/>
                <w:vertAlign w:val="superscript"/>
                <w:lang w:val="zh-TW"/>
              </w:rPr>
              <w:t>®</w:t>
            </w:r>
            <w:r w:rsidRPr="00022D49">
              <w:rPr>
                <w:rFonts w:ascii="Tahoma" w:eastAsia="PMingLiU" w:hAnsi="Tahoma" w:cs="Tahoma"/>
                <w:position w:val="-6"/>
                <w:sz w:val="14"/>
                <w:lang w:val="zh-TW"/>
              </w:rPr>
              <w:t xml:space="preserve"> Server 2010 Branch Edition</w:t>
            </w:r>
            <w:bookmarkEnd w:id="182"/>
          </w:p>
        </w:tc>
        <w:tc>
          <w:tcPr>
            <w:tcW w:w="450" w:type="dxa"/>
            <w:shd w:val="clear" w:color="auto" w:fill="FFFFFF"/>
            <w:vAlign w:val="center"/>
          </w:tcPr>
          <w:p w14:paraId="293CEE84" w14:textId="77777777" w:rsidR="00B92910" w:rsidRPr="005D7864" w:rsidRDefault="00FA7440" w:rsidP="006905EB">
            <w:pPr>
              <w:pStyle w:val="TableText"/>
              <w:widowControl w:val="0"/>
              <w:rPr>
                <w:rStyle w:val="EndnoteReference"/>
                <w:rFonts w:eastAsia="PMingLiU" w:cs="Tahoma"/>
                <w:color w:val="0000FF"/>
                <w:sz w:val="13"/>
                <w:szCs w:val="13"/>
                <w:u w:val="single"/>
              </w:rPr>
            </w:pPr>
            <w:hyperlink w:anchor="Srv_26_BizTalkServerBranch" w:history="1">
              <w:r w:rsidR="000A1842" w:rsidRPr="005D7864">
                <w:rPr>
                  <w:rStyle w:val="Hyperlink"/>
                  <w:rFonts w:eastAsia="PMingLiU" w:cs="Tahoma"/>
                  <w:sz w:val="13"/>
                </w:rPr>
                <w:t>29</w:t>
              </w:r>
            </w:hyperlink>
          </w:p>
        </w:tc>
        <w:tc>
          <w:tcPr>
            <w:tcW w:w="450" w:type="dxa"/>
            <w:shd w:val="clear" w:color="auto" w:fill="FFFFFF"/>
          </w:tcPr>
          <w:p w14:paraId="293CEE85" w14:textId="77777777" w:rsidR="00B92910"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10/10</w:t>
            </w:r>
          </w:p>
        </w:tc>
        <w:tc>
          <w:tcPr>
            <w:tcW w:w="360" w:type="dxa"/>
            <w:tcBorders>
              <w:right w:val="single" w:sz="18" w:space="0" w:color="auto"/>
            </w:tcBorders>
            <w:shd w:val="clear" w:color="auto" w:fill="FFFFFF"/>
            <w:vAlign w:val="center"/>
          </w:tcPr>
          <w:p w14:paraId="293CEE86" w14:textId="77777777" w:rsidR="00B92910" w:rsidRPr="00022D49" w:rsidRDefault="00B92910">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EE87"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FFFFF"/>
            <w:vAlign w:val="center"/>
          </w:tcPr>
          <w:p w14:paraId="293CEE88"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63</w:t>
            </w:r>
          </w:p>
        </w:tc>
        <w:tc>
          <w:tcPr>
            <w:tcW w:w="450" w:type="dxa"/>
            <w:shd w:val="clear" w:color="auto" w:fill="FFFFFF"/>
            <w:vAlign w:val="center"/>
          </w:tcPr>
          <w:p w14:paraId="293CEE89"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EE8A"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FFFFF"/>
            <w:vAlign w:val="center"/>
          </w:tcPr>
          <w:p w14:paraId="293CEE8B"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FFFFF"/>
            <w:vAlign w:val="center"/>
          </w:tcPr>
          <w:p w14:paraId="293CEE8C"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25</w:t>
            </w:r>
          </w:p>
        </w:tc>
        <w:tc>
          <w:tcPr>
            <w:tcW w:w="360" w:type="dxa"/>
            <w:tcBorders>
              <w:right w:val="single" w:sz="18" w:space="0" w:color="auto"/>
            </w:tcBorders>
            <w:shd w:val="clear" w:color="auto" w:fill="FFFFFF"/>
            <w:vAlign w:val="center"/>
          </w:tcPr>
          <w:p w14:paraId="293CEE8D"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13</w:t>
            </w:r>
          </w:p>
        </w:tc>
        <w:tc>
          <w:tcPr>
            <w:tcW w:w="450" w:type="dxa"/>
            <w:tcBorders>
              <w:left w:val="single" w:sz="18" w:space="0" w:color="auto"/>
            </w:tcBorders>
            <w:shd w:val="clear" w:color="auto" w:fill="FFFFFF"/>
            <w:vAlign w:val="center"/>
          </w:tcPr>
          <w:p w14:paraId="293CEE8E"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FFFFF"/>
            <w:vAlign w:val="center"/>
          </w:tcPr>
          <w:p w14:paraId="293CEE8F"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EE90"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center"/>
          </w:tcPr>
          <w:p w14:paraId="293CEE91"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shd w:val="clear" w:color="auto" w:fill="FFFFFF"/>
            <w:vAlign w:val="center"/>
          </w:tcPr>
          <w:p w14:paraId="293CEE92"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lang w:val="zh-TW"/>
              </w:rPr>
              <w:t>A,</w:t>
            </w:r>
            <w:r w:rsidR="001D2F31">
              <w:rPr>
                <w:rFonts w:ascii="Tahoma" w:eastAsia="PMingLiU" w:hAnsi="Tahoma" w:cs="Tahoma"/>
                <w:sz w:val="13"/>
              </w:rPr>
              <w:t xml:space="preserve"> </w:t>
            </w:r>
            <w:r w:rsidRPr="00022D49">
              <w:rPr>
                <w:rFonts w:ascii="Tahoma" w:eastAsia="PMingLiU" w:hAnsi="Tahoma" w:cs="Tahoma"/>
                <w:sz w:val="13"/>
                <w:lang w:val="zh-TW"/>
              </w:rPr>
              <w:t>S,</w:t>
            </w:r>
            <w:r w:rsidR="001D2F31">
              <w:rPr>
                <w:rFonts w:ascii="Tahoma" w:eastAsia="PMingLiU" w:hAnsi="Tahoma" w:cs="Tahoma"/>
                <w:sz w:val="13"/>
              </w:rPr>
              <w:t xml:space="preserve"> </w:t>
            </w:r>
            <w:r w:rsidRPr="00022D49">
              <w:rPr>
                <w:rFonts w:ascii="Tahoma" w:eastAsia="PMingLiU" w:hAnsi="Tahoma" w:cs="Tahoma"/>
                <w:sz w:val="13"/>
                <w:lang w:val="zh-TW"/>
              </w:rPr>
              <w:t>D</w:t>
            </w:r>
          </w:p>
        </w:tc>
        <w:tc>
          <w:tcPr>
            <w:tcW w:w="450" w:type="dxa"/>
            <w:tcBorders>
              <w:left w:val="single" w:sz="18" w:space="0" w:color="auto"/>
              <w:right w:val="single" w:sz="18" w:space="0" w:color="auto"/>
            </w:tcBorders>
            <w:shd w:val="clear" w:color="auto" w:fill="FFFFFF"/>
            <w:vAlign w:val="center"/>
          </w:tcPr>
          <w:p w14:paraId="293CEE93"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EE94" w14:textId="77777777" w:rsidR="00B92910"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FFFFF"/>
            <w:vAlign w:val="center"/>
          </w:tcPr>
          <w:p w14:paraId="293CEE95" w14:textId="77777777" w:rsidR="00B92910"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B92910" w:rsidRPr="00022D49" w14:paraId="293CEEAA" w14:textId="77777777" w:rsidTr="00B02A34">
        <w:trPr>
          <w:trHeight w:val="145"/>
        </w:trPr>
        <w:tc>
          <w:tcPr>
            <w:tcW w:w="2714" w:type="dxa"/>
            <w:shd w:val="clear" w:color="auto" w:fill="FABF8F"/>
            <w:vAlign w:val="center"/>
          </w:tcPr>
          <w:p w14:paraId="293CEE97" w14:textId="77777777" w:rsidR="00B92910" w:rsidRPr="00022D49" w:rsidRDefault="0088681C" w:rsidP="0087388A">
            <w:pPr>
              <w:pStyle w:val="ProductNames"/>
              <w:rPr>
                <w:rFonts w:ascii="Tahoma" w:eastAsia="PMingLiU" w:hAnsi="Tahoma" w:cs="Tahoma"/>
                <w:sz w:val="14"/>
              </w:rPr>
            </w:pPr>
            <w:bookmarkStart w:id="183" w:name="_Toc336337920"/>
            <w:bookmarkStart w:id="184" w:name="_Toc340917821"/>
            <w:bookmarkEnd w:id="183"/>
            <w:r w:rsidRPr="00022D49">
              <w:rPr>
                <w:rFonts w:ascii="Tahoma" w:eastAsia="PMingLiU" w:hAnsi="Tahoma" w:cs="Tahoma"/>
                <w:position w:val="-6"/>
                <w:sz w:val="14"/>
                <w:lang w:val="zh-TW"/>
              </w:rPr>
              <w:t>BizTalk</w:t>
            </w:r>
            <w:r w:rsidR="00E938E3" w:rsidRPr="00022D49">
              <w:rPr>
                <w:rFonts w:ascii="Tahoma" w:eastAsia="PMingLiU" w:hAnsi="Tahoma" w:cs="Tahoma"/>
                <w:position w:val="-6"/>
                <w:vertAlign w:val="superscript"/>
                <w:lang w:val="zh-TW"/>
              </w:rPr>
              <w:t>®</w:t>
            </w:r>
            <w:r w:rsidRPr="00022D49">
              <w:rPr>
                <w:rFonts w:ascii="Tahoma" w:eastAsia="PMingLiU" w:hAnsi="Tahoma" w:cs="Tahoma"/>
                <w:position w:val="-6"/>
                <w:sz w:val="14"/>
                <w:lang w:val="zh-TW"/>
              </w:rPr>
              <w:t xml:space="preserve"> Server 2010 Enterprise Edition</w:t>
            </w:r>
            <w:bookmarkEnd w:id="184"/>
          </w:p>
        </w:tc>
        <w:tc>
          <w:tcPr>
            <w:tcW w:w="450" w:type="dxa"/>
            <w:shd w:val="clear" w:color="auto" w:fill="FABF8F"/>
            <w:vAlign w:val="center"/>
          </w:tcPr>
          <w:p w14:paraId="293CEE98" w14:textId="77777777" w:rsidR="00B92910" w:rsidRPr="005D7864" w:rsidRDefault="00FA7440" w:rsidP="006905EB">
            <w:pPr>
              <w:pStyle w:val="TableText"/>
              <w:widowControl w:val="0"/>
              <w:rPr>
                <w:rStyle w:val="EndnoteReference"/>
                <w:rFonts w:eastAsia="PMingLiU" w:cs="Tahoma"/>
                <w:color w:val="0000FF"/>
                <w:sz w:val="13"/>
                <w:szCs w:val="13"/>
                <w:u w:val="single"/>
              </w:rPr>
            </w:pPr>
            <w:hyperlink w:anchor="_29_BizTalk®_Server" w:history="1">
              <w:r w:rsidR="000A1842" w:rsidRPr="005D7864">
                <w:rPr>
                  <w:rStyle w:val="Hyperlink"/>
                  <w:rFonts w:eastAsia="PMingLiU" w:cs="Tahoma"/>
                  <w:sz w:val="13"/>
                </w:rPr>
                <w:t>30</w:t>
              </w:r>
            </w:hyperlink>
          </w:p>
        </w:tc>
        <w:tc>
          <w:tcPr>
            <w:tcW w:w="450" w:type="dxa"/>
            <w:shd w:val="clear" w:color="auto" w:fill="FABF8F"/>
          </w:tcPr>
          <w:p w14:paraId="293CEE99" w14:textId="77777777" w:rsidR="00B92910"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10/10</w:t>
            </w:r>
          </w:p>
        </w:tc>
        <w:tc>
          <w:tcPr>
            <w:tcW w:w="360" w:type="dxa"/>
            <w:tcBorders>
              <w:right w:val="single" w:sz="18" w:space="0" w:color="auto"/>
            </w:tcBorders>
            <w:shd w:val="clear" w:color="auto" w:fill="FABF8F"/>
            <w:vAlign w:val="center"/>
          </w:tcPr>
          <w:p w14:paraId="293CEE9A" w14:textId="77777777" w:rsidR="00B92910" w:rsidRPr="00022D49" w:rsidRDefault="00B92910">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EE9B"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200</w:t>
            </w:r>
          </w:p>
        </w:tc>
        <w:tc>
          <w:tcPr>
            <w:tcW w:w="450" w:type="dxa"/>
            <w:shd w:val="clear" w:color="auto" w:fill="FABF8F"/>
            <w:vAlign w:val="center"/>
          </w:tcPr>
          <w:p w14:paraId="293CEE9C"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500</w:t>
            </w:r>
          </w:p>
        </w:tc>
        <w:tc>
          <w:tcPr>
            <w:tcW w:w="450" w:type="dxa"/>
            <w:shd w:val="clear" w:color="auto" w:fill="FABF8F"/>
            <w:vAlign w:val="center"/>
          </w:tcPr>
          <w:p w14:paraId="293CEE9D"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400</w:t>
            </w:r>
          </w:p>
        </w:tc>
        <w:tc>
          <w:tcPr>
            <w:tcW w:w="450" w:type="dxa"/>
            <w:shd w:val="clear" w:color="auto" w:fill="FABF8F"/>
            <w:vAlign w:val="center"/>
          </w:tcPr>
          <w:p w14:paraId="293CEE9E"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300</w:t>
            </w:r>
          </w:p>
        </w:tc>
        <w:tc>
          <w:tcPr>
            <w:tcW w:w="450" w:type="dxa"/>
            <w:shd w:val="clear" w:color="auto" w:fill="FABF8F"/>
            <w:vAlign w:val="center"/>
          </w:tcPr>
          <w:p w14:paraId="293CEE9F"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300</w:t>
            </w:r>
          </w:p>
        </w:tc>
        <w:tc>
          <w:tcPr>
            <w:tcW w:w="450" w:type="dxa"/>
            <w:shd w:val="clear" w:color="auto" w:fill="FABF8F"/>
            <w:vAlign w:val="center"/>
          </w:tcPr>
          <w:p w14:paraId="293CEEA0"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200</w:t>
            </w:r>
          </w:p>
        </w:tc>
        <w:tc>
          <w:tcPr>
            <w:tcW w:w="360" w:type="dxa"/>
            <w:tcBorders>
              <w:right w:val="single" w:sz="18" w:space="0" w:color="auto"/>
            </w:tcBorders>
            <w:shd w:val="clear" w:color="auto" w:fill="FABF8F"/>
            <w:vAlign w:val="center"/>
          </w:tcPr>
          <w:p w14:paraId="293CEEA1"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left w:val="single" w:sz="18" w:space="0" w:color="auto"/>
            </w:tcBorders>
            <w:shd w:val="clear" w:color="auto" w:fill="FABF8F"/>
            <w:vAlign w:val="center"/>
          </w:tcPr>
          <w:p w14:paraId="293CEEA2"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200</w:t>
            </w:r>
          </w:p>
        </w:tc>
        <w:tc>
          <w:tcPr>
            <w:tcW w:w="450" w:type="dxa"/>
            <w:shd w:val="clear" w:color="auto" w:fill="FABF8F"/>
            <w:vAlign w:val="center"/>
          </w:tcPr>
          <w:p w14:paraId="293CEEA3"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400</w:t>
            </w:r>
          </w:p>
        </w:tc>
        <w:tc>
          <w:tcPr>
            <w:tcW w:w="450" w:type="dxa"/>
            <w:tcBorders>
              <w:right w:val="single" w:sz="18" w:space="0" w:color="auto"/>
            </w:tcBorders>
            <w:shd w:val="clear" w:color="auto" w:fill="FABF8F"/>
            <w:vAlign w:val="center"/>
          </w:tcPr>
          <w:p w14:paraId="293CEEA4"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200</w:t>
            </w:r>
          </w:p>
        </w:tc>
        <w:tc>
          <w:tcPr>
            <w:tcW w:w="450" w:type="dxa"/>
            <w:tcBorders>
              <w:left w:val="single" w:sz="18" w:space="0" w:color="auto"/>
            </w:tcBorders>
            <w:shd w:val="clear" w:color="auto" w:fill="FABF8F"/>
            <w:vAlign w:val="center"/>
          </w:tcPr>
          <w:p w14:paraId="293CEEA5"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200</w:t>
            </w:r>
          </w:p>
        </w:tc>
        <w:tc>
          <w:tcPr>
            <w:tcW w:w="450" w:type="dxa"/>
            <w:tcBorders>
              <w:right w:val="single" w:sz="18" w:space="0" w:color="auto"/>
            </w:tcBorders>
            <w:shd w:val="clear" w:color="auto" w:fill="FABF8F"/>
            <w:vAlign w:val="center"/>
          </w:tcPr>
          <w:p w14:paraId="293CEEA6"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lang w:val="zh-TW"/>
              </w:rPr>
              <w:t>A, S</w:t>
            </w:r>
          </w:p>
        </w:tc>
        <w:tc>
          <w:tcPr>
            <w:tcW w:w="450" w:type="dxa"/>
            <w:tcBorders>
              <w:left w:val="single" w:sz="18" w:space="0" w:color="auto"/>
              <w:right w:val="single" w:sz="18" w:space="0" w:color="auto"/>
            </w:tcBorders>
            <w:shd w:val="clear" w:color="auto" w:fill="FABF8F"/>
            <w:vAlign w:val="center"/>
          </w:tcPr>
          <w:p w14:paraId="293CEEA7"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EEA8" w14:textId="77777777" w:rsidR="00B92910" w:rsidRPr="00022D49" w:rsidRDefault="000A1842" w:rsidP="00F22928">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EEA9" w14:textId="77777777" w:rsidR="00B92910"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B92910" w:rsidRPr="00022D49" w14:paraId="293CEEBE" w14:textId="77777777" w:rsidTr="00B02A34">
        <w:trPr>
          <w:trHeight w:val="145"/>
        </w:trPr>
        <w:tc>
          <w:tcPr>
            <w:tcW w:w="2714" w:type="dxa"/>
            <w:shd w:val="clear" w:color="auto" w:fill="FFFFFF"/>
            <w:vAlign w:val="center"/>
          </w:tcPr>
          <w:p w14:paraId="293CEEAB" w14:textId="77777777" w:rsidR="00B92910" w:rsidRPr="00022D49" w:rsidRDefault="0088681C" w:rsidP="0087388A">
            <w:pPr>
              <w:pStyle w:val="ProductNames"/>
              <w:rPr>
                <w:rFonts w:ascii="Tahoma" w:eastAsia="PMingLiU" w:hAnsi="Tahoma" w:cs="Tahoma"/>
                <w:sz w:val="14"/>
              </w:rPr>
            </w:pPr>
            <w:bookmarkStart w:id="185" w:name="_Toc336337921"/>
            <w:bookmarkStart w:id="186" w:name="_Toc340917822"/>
            <w:bookmarkEnd w:id="185"/>
            <w:r w:rsidRPr="00022D49">
              <w:rPr>
                <w:rFonts w:ascii="Tahoma" w:eastAsia="PMingLiU" w:hAnsi="Tahoma" w:cs="Tahoma"/>
                <w:position w:val="-6"/>
                <w:sz w:val="14"/>
                <w:lang w:val="zh-TW"/>
              </w:rPr>
              <w:t>BizTalk</w:t>
            </w:r>
            <w:r w:rsidR="00E938E3" w:rsidRPr="00022D49">
              <w:rPr>
                <w:rFonts w:ascii="Tahoma" w:eastAsia="PMingLiU" w:hAnsi="Tahoma" w:cs="Tahoma"/>
                <w:position w:val="-6"/>
                <w:vertAlign w:val="superscript"/>
                <w:lang w:val="zh-TW"/>
              </w:rPr>
              <w:t>®</w:t>
            </w:r>
            <w:r w:rsidRPr="00022D49">
              <w:rPr>
                <w:rFonts w:ascii="Tahoma" w:eastAsia="PMingLiU" w:hAnsi="Tahoma" w:cs="Tahoma"/>
                <w:position w:val="-6"/>
                <w:sz w:val="14"/>
                <w:lang w:val="zh-TW"/>
              </w:rPr>
              <w:t xml:space="preserve"> Server 2010 Enterprise RFID</w:t>
            </w:r>
            <w:bookmarkEnd w:id="186"/>
          </w:p>
        </w:tc>
        <w:tc>
          <w:tcPr>
            <w:tcW w:w="450" w:type="dxa"/>
            <w:shd w:val="clear" w:color="auto" w:fill="FFFFFF"/>
            <w:vAlign w:val="center"/>
          </w:tcPr>
          <w:p w14:paraId="293CEEAC" w14:textId="77777777" w:rsidR="00B92910" w:rsidRPr="005D7864" w:rsidRDefault="00B92910" w:rsidP="00A76A85">
            <w:pPr>
              <w:pStyle w:val="TableText"/>
              <w:widowControl w:val="0"/>
              <w:rPr>
                <w:rFonts w:eastAsia="PMingLiU" w:cs="Tahoma"/>
                <w:color w:val="0000FF"/>
                <w:sz w:val="13"/>
                <w:szCs w:val="13"/>
                <w:u w:val="single"/>
              </w:rPr>
            </w:pPr>
          </w:p>
        </w:tc>
        <w:tc>
          <w:tcPr>
            <w:tcW w:w="450" w:type="dxa"/>
            <w:shd w:val="clear" w:color="auto" w:fill="FFFFFF"/>
          </w:tcPr>
          <w:p w14:paraId="293CEEAD" w14:textId="77777777" w:rsidR="00B92910" w:rsidRPr="00022D49" w:rsidRDefault="00B92910">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10/10</w:t>
            </w:r>
          </w:p>
        </w:tc>
        <w:tc>
          <w:tcPr>
            <w:tcW w:w="360" w:type="dxa"/>
            <w:tcBorders>
              <w:right w:val="single" w:sz="18" w:space="0" w:color="auto"/>
            </w:tcBorders>
            <w:shd w:val="clear" w:color="auto" w:fill="FFFFFF"/>
            <w:vAlign w:val="center"/>
          </w:tcPr>
          <w:p w14:paraId="293CEEAE" w14:textId="77777777" w:rsidR="00B92910"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EEAF"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EEB0"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center"/>
          </w:tcPr>
          <w:p w14:paraId="293CEEB1"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shd w:val="clear" w:color="auto" w:fill="FFFFFF"/>
            <w:vAlign w:val="center"/>
          </w:tcPr>
          <w:p w14:paraId="293CEEB2"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FFFFF"/>
            <w:vAlign w:val="center"/>
          </w:tcPr>
          <w:p w14:paraId="293CEEB3"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FFFFF"/>
            <w:vAlign w:val="center"/>
          </w:tcPr>
          <w:p w14:paraId="293CEEB4"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360" w:type="dxa"/>
            <w:tcBorders>
              <w:right w:val="single" w:sz="18" w:space="0" w:color="auto"/>
            </w:tcBorders>
            <w:shd w:val="clear" w:color="auto" w:fill="FFFFFF"/>
            <w:vAlign w:val="center"/>
          </w:tcPr>
          <w:p w14:paraId="293CEEB5"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center"/>
          </w:tcPr>
          <w:p w14:paraId="293CEEB6"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EEB7"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right w:val="single" w:sz="18" w:space="0" w:color="auto"/>
            </w:tcBorders>
            <w:shd w:val="clear" w:color="auto" w:fill="FFFFFF"/>
            <w:vAlign w:val="center"/>
          </w:tcPr>
          <w:p w14:paraId="293CEEB8"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left w:val="single" w:sz="18" w:space="0" w:color="auto"/>
            </w:tcBorders>
            <w:shd w:val="clear" w:color="auto" w:fill="FFFFFF"/>
            <w:vAlign w:val="center"/>
          </w:tcPr>
          <w:p w14:paraId="293CEEB9"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EEBA"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EEBB" w14:textId="77777777" w:rsidR="00B92910"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EEBC" w14:textId="77777777" w:rsidR="00B92910" w:rsidRPr="00022D49" w:rsidRDefault="000A1842" w:rsidP="00F22928">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FFFFF"/>
            <w:vAlign w:val="center"/>
          </w:tcPr>
          <w:p w14:paraId="293CEEBD" w14:textId="77777777" w:rsidR="00B92910"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B92910" w:rsidRPr="00022D49" w14:paraId="293CEED2" w14:textId="77777777" w:rsidTr="00B02A34">
        <w:trPr>
          <w:trHeight w:val="145"/>
        </w:trPr>
        <w:tc>
          <w:tcPr>
            <w:tcW w:w="2714" w:type="dxa"/>
            <w:shd w:val="clear" w:color="auto" w:fill="FABF8F"/>
            <w:vAlign w:val="center"/>
          </w:tcPr>
          <w:p w14:paraId="293CEEBF" w14:textId="77777777" w:rsidR="00B92910" w:rsidRPr="00022D49" w:rsidRDefault="0088681C" w:rsidP="0087388A">
            <w:pPr>
              <w:pStyle w:val="ProductNames"/>
              <w:rPr>
                <w:rFonts w:ascii="Tahoma" w:eastAsia="PMingLiU" w:hAnsi="Tahoma" w:cs="Tahoma"/>
                <w:sz w:val="14"/>
              </w:rPr>
            </w:pPr>
            <w:bookmarkStart w:id="187" w:name="_Toc336337922"/>
            <w:bookmarkStart w:id="188" w:name="_Toc340917823"/>
            <w:bookmarkEnd w:id="187"/>
            <w:r w:rsidRPr="00022D49">
              <w:rPr>
                <w:rFonts w:ascii="Tahoma" w:eastAsia="PMingLiU" w:hAnsi="Tahoma" w:cs="Tahoma"/>
                <w:position w:val="-6"/>
                <w:sz w:val="14"/>
                <w:lang w:val="zh-TW"/>
              </w:rPr>
              <w:t>BizTalk</w:t>
            </w:r>
            <w:r w:rsidR="00E938E3" w:rsidRPr="00022D49">
              <w:rPr>
                <w:rFonts w:ascii="Tahoma" w:eastAsia="PMingLiU" w:hAnsi="Tahoma" w:cs="Tahoma"/>
                <w:position w:val="-6"/>
                <w:vertAlign w:val="superscript"/>
                <w:lang w:val="zh-TW"/>
              </w:rPr>
              <w:t>®</w:t>
            </w:r>
            <w:r w:rsidRPr="00022D49">
              <w:rPr>
                <w:rFonts w:ascii="Tahoma" w:eastAsia="PMingLiU" w:hAnsi="Tahoma" w:cs="Tahoma"/>
                <w:position w:val="-6"/>
                <w:sz w:val="14"/>
                <w:lang w:val="zh-TW"/>
              </w:rPr>
              <w:t xml:space="preserve"> Server 2010 Standard Edition</w:t>
            </w:r>
            <w:bookmarkEnd w:id="188"/>
          </w:p>
        </w:tc>
        <w:tc>
          <w:tcPr>
            <w:tcW w:w="450" w:type="dxa"/>
            <w:shd w:val="clear" w:color="auto" w:fill="FABF8F"/>
            <w:vAlign w:val="center"/>
          </w:tcPr>
          <w:p w14:paraId="293CEEC0" w14:textId="77777777" w:rsidR="00B92910" w:rsidRPr="005D7864" w:rsidRDefault="00FA7440" w:rsidP="006905EB">
            <w:pPr>
              <w:pStyle w:val="TableText"/>
              <w:widowControl w:val="0"/>
              <w:rPr>
                <w:rStyle w:val="EndnoteReference"/>
                <w:rFonts w:eastAsia="PMingLiU" w:cs="Tahoma"/>
                <w:color w:val="0000FF"/>
                <w:sz w:val="13"/>
                <w:szCs w:val="13"/>
                <w:u w:val="single"/>
              </w:rPr>
            </w:pPr>
            <w:hyperlink w:anchor="_Toc336338292" w:history="1">
              <w:r w:rsidR="000A1842" w:rsidRPr="005D7864">
                <w:rPr>
                  <w:rStyle w:val="Hyperlink"/>
                  <w:rFonts w:eastAsia="PMingLiU" w:cs="Tahoma"/>
                  <w:sz w:val="13"/>
                </w:rPr>
                <w:t>31</w:t>
              </w:r>
            </w:hyperlink>
          </w:p>
        </w:tc>
        <w:tc>
          <w:tcPr>
            <w:tcW w:w="450" w:type="dxa"/>
            <w:shd w:val="clear" w:color="auto" w:fill="FABF8F"/>
          </w:tcPr>
          <w:p w14:paraId="293CEEC1" w14:textId="77777777" w:rsidR="00B92910"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10/10</w:t>
            </w:r>
          </w:p>
        </w:tc>
        <w:tc>
          <w:tcPr>
            <w:tcW w:w="360" w:type="dxa"/>
            <w:tcBorders>
              <w:right w:val="single" w:sz="18" w:space="0" w:color="auto"/>
            </w:tcBorders>
            <w:shd w:val="clear" w:color="auto" w:fill="FABF8F"/>
            <w:vAlign w:val="center"/>
          </w:tcPr>
          <w:p w14:paraId="293CEEC2" w14:textId="77777777" w:rsidR="00B92910" w:rsidRPr="00022D49" w:rsidRDefault="00B92910">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EEC3"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EEC4"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188</w:t>
            </w:r>
          </w:p>
        </w:tc>
        <w:tc>
          <w:tcPr>
            <w:tcW w:w="450" w:type="dxa"/>
            <w:shd w:val="clear" w:color="auto" w:fill="FABF8F"/>
            <w:vAlign w:val="center"/>
          </w:tcPr>
          <w:p w14:paraId="293CEEC5"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150</w:t>
            </w:r>
          </w:p>
        </w:tc>
        <w:tc>
          <w:tcPr>
            <w:tcW w:w="450" w:type="dxa"/>
            <w:shd w:val="clear" w:color="auto" w:fill="FABF8F"/>
            <w:vAlign w:val="center"/>
          </w:tcPr>
          <w:p w14:paraId="293CEEC6"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113</w:t>
            </w:r>
          </w:p>
        </w:tc>
        <w:tc>
          <w:tcPr>
            <w:tcW w:w="450" w:type="dxa"/>
            <w:shd w:val="clear" w:color="auto" w:fill="FABF8F"/>
            <w:vAlign w:val="center"/>
          </w:tcPr>
          <w:p w14:paraId="293CEEC7"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113</w:t>
            </w:r>
          </w:p>
        </w:tc>
        <w:tc>
          <w:tcPr>
            <w:tcW w:w="450" w:type="dxa"/>
            <w:shd w:val="clear" w:color="auto" w:fill="FABF8F"/>
            <w:vAlign w:val="center"/>
          </w:tcPr>
          <w:p w14:paraId="293CEEC8"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75</w:t>
            </w:r>
          </w:p>
        </w:tc>
        <w:tc>
          <w:tcPr>
            <w:tcW w:w="360" w:type="dxa"/>
            <w:tcBorders>
              <w:right w:val="single" w:sz="18" w:space="0" w:color="auto"/>
            </w:tcBorders>
            <w:shd w:val="clear" w:color="auto" w:fill="FABF8F"/>
            <w:vAlign w:val="center"/>
          </w:tcPr>
          <w:p w14:paraId="293CEEC9"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tcBorders>
              <w:left w:val="single" w:sz="18" w:space="0" w:color="auto"/>
            </w:tcBorders>
            <w:shd w:val="clear" w:color="auto" w:fill="FABF8F"/>
            <w:vAlign w:val="center"/>
          </w:tcPr>
          <w:p w14:paraId="293CEECA"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EECB"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150</w:t>
            </w:r>
          </w:p>
        </w:tc>
        <w:tc>
          <w:tcPr>
            <w:tcW w:w="450" w:type="dxa"/>
            <w:tcBorders>
              <w:right w:val="single" w:sz="18" w:space="0" w:color="auto"/>
            </w:tcBorders>
            <w:shd w:val="clear" w:color="auto" w:fill="FABF8F"/>
            <w:vAlign w:val="center"/>
          </w:tcPr>
          <w:p w14:paraId="293CEECC"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tcBorders>
              <w:left w:val="single" w:sz="18" w:space="0" w:color="auto"/>
            </w:tcBorders>
            <w:shd w:val="clear" w:color="auto" w:fill="FABF8F"/>
            <w:vAlign w:val="center"/>
          </w:tcPr>
          <w:p w14:paraId="293CEECD"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tcBorders>
              <w:right w:val="single" w:sz="18" w:space="0" w:color="auto"/>
            </w:tcBorders>
            <w:shd w:val="clear" w:color="auto" w:fill="FABF8F"/>
            <w:vAlign w:val="center"/>
          </w:tcPr>
          <w:p w14:paraId="293CEECE"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lang w:val="zh-TW"/>
              </w:rPr>
              <w:t>A, S</w:t>
            </w:r>
          </w:p>
        </w:tc>
        <w:tc>
          <w:tcPr>
            <w:tcW w:w="450" w:type="dxa"/>
            <w:tcBorders>
              <w:left w:val="single" w:sz="18" w:space="0" w:color="auto"/>
              <w:right w:val="single" w:sz="18" w:space="0" w:color="auto"/>
            </w:tcBorders>
            <w:shd w:val="clear" w:color="auto" w:fill="FABF8F"/>
            <w:vAlign w:val="center"/>
          </w:tcPr>
          <w:p w14:paraId="293CEECF" w14:textId="77777777" w:rsidR="00B92910" w:rsidRPr="00022D49" w:rsidRDefault="00B92910">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EED0" w14:textId="77777777" w:rsidR="00B92910"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EED1" w14:textId="77777777" w:rsidR="00B92910"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1C38D4" w:rsidRPr="00022D49" w14:paraId="293CEEE6" w14:textId="77777777" w:rsidTr="00B02A34">
        <w:trPr>
          <w:trHeight w:val="145"/>
        </w:trPr>
        <w:tc>
          <w:tcPr>
            <w:tcW w:w="2714" w:type="dxa"/>
            <w:shd w:val="clear" w:color="auto" w:fill="FFFFFF"/>
            <w:vAlign w:val="center"/>
          </w:tcPr>
          <w:p w14:paraId="293CEED3" w14:textId="77777777" w:rsidR="00C031FA" w:rsidRPr="00022D49" w:rsidRDefault="0088681C" w:rsidP="0087388A">
            <w:pPr>
              <w:pStyle w:val="ProductNames"/>
              <w:rPr>
                <w:rFonts w:ascii="Tahoma" w:eastAsia="PMingLiU" w:hAnsi="Tahoma" w:cs="Tahoma"/>
                <w:sz w:val="14"/>
              </w:rPr>
            </w:pPr>
            <w:bookmarkStart w:id="189" w:name="_Toc336337923"/>
            <w:bookmarkStart w:id="190" w:name="_Toc340917824"/>
            <w:bookmarkEnd w:id="189"/>
            <w:r w:rsidRPr="00022D49">
              <w:rPr>
                <w:rFonts w:ascii="Tahoma" w:eastAsia="PMingLiU" w:hAnsi="Tahoma" w:cs="Tahoma"/>
                <w:position w:val="-6"/>
                <w:sz w:val="14"/>
                <w:lang w:val="zh-TW"/>
              </w:rPr>
              <w:t>BizTalk</w:t>
            </w:r>
            <w:r w:rsidR="00E938E3" w:rsidRPr="00022D49">
              <w:rPr>
                <w:rFonts w:ascii="Tahoma" w:eastAsia="PMingLiU" w:hAnsi="Tahoma" w:cs="Tahoma"/>
                <w:position w:val="-6"/>
                <w:vertAlign w:val="superscript"/>
                <w:lang w:val="zh-TW"/>
              </w:rPr>
              <w:t>®</w:t>
            </w:r>
            <w:r w:rsidRPr="00022D49">
              <w:rPr>
                <w:rFonts w:ascii="Tahoma" w:eastAsia="PMingLiU" w:hAnsi="Tahoma" w:cs="Tahoma"/>
                <w:position w:val="-6"/>
                <w:sz w:val="14"/>
                <w:lang w:val="zh-TW"/>
              </w:rPr>
              <w:t xml:space="preserve"> Server 2010 Branch IDC</w:t>
            </w:r>
            <w:bookmarkEnd w:id="190"/>
          </w:p>
        </w:tc>
        <w:tc>
          <w:tcPr>
            <w:tcW w:w="450" w:type="dxa"/>
            <w:shd w:val="clear" w:color="auto" w:fill="FFFFFF"/>
            <w:vAlign w:val="center"/>
          </w:tcPr>
          <w:p w14:paraId="293CEED4" w14:textId="77777777" w:rsidR="00C031FA" w:rsidRPr="005D7864" w:rsidRDefault="00C031FA" w:rsidP="00A76A85">
            <w:pPr>
              <w:pStyle w:val="TableText"/>
              <w:widowControl w:val="0"/>
              <w:rPr>
                <w:rFonts w:eastAsia="PMingLiU" w:cs="Tahoma"/>
                <w:sz w:val="13"/>
                <w:szCs w:val="13"/>
                <w:u w:val="single"/>
              </w:rPr>
            </w:pPr>
          </w:p>
        </w:tc>
        <w:tc>
          <w:tcPr>
            <w:tcW w:w="450" w:type="dxa"/>
            <w:shd w:val="clear" w:color="auto" w:fill="FFFFFF"/>
          </w:tcPr>
          <w:p w14:paraId="293CEED5" w14:textId="77777777" w:rsidR="00C031FA"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10/10</w:t>
            </w:r>
          </w:p>
        </w:tc>
        <w:tc>
          <w:tcPr>
            <w:tcW w:w="360" w:type="dxa"/>
            <w:tcBorders>
              <w:right w:val="single" w:sz="18" w:space="0" w:color="auto"/>
            </w:tcBorders>
            <w:shd w:val="clear" w:color="auto" w:fill="FFFFFF"/>
            <w:vAlign w:val="center"/>
          </w:tcPr>
          <w:p w14:paraId="293CEED6" w14:textId="77777777" w:rsidR="00C031FA" w:rsidRPr="00022D49" w:rsidRDefault="00C031FA">
            <w:pPr>
              <w:pStyle w:val="TableText"/>
              <w:widowControl w:val="0"/>
              <w:rPr>
                <w:rFonts w:ascii="Tahoma" w:eastAsia="PMingLiU" w:hAnsi="Tahoma" w:cs="Tahoma"/>
                <w:color w:val="000000"/>
                <w:sz w:val="13"/>
              </w:rPr>
            </w:pPr>
          </w:p>
        </w:tc>
        <w:tc>
          <w:tcPr>
            <w:tcW w:w="360" w:type="dxa"/>
            <w:tcBorders>
              <w:left w:val="single" w:sz="18" w:space="0" w:color="auto"/>
            </w:tcBorders>
            <w:shd w:val="clear" w:color="auto" w:fill="FFFFFF"/>
            <w:vAlign w:val="center"/>
          </w:tcPr>
          <w:p w14:paraId="293CEED7"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EED8"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EED9"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EEDA"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EEDB"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EEDC"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EEDD"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EDE"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EEDF"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E0"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EE1"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EE2"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D</w:t>
            </w:r>
          </w:p>
        </w:tc>
        <w:tc>
          <w:tcPr>
            <w:tcW w:w="450" w:type="dxa"/>
            <w:tcBorders>
              <w:left w:val="single" w:sz="18" w:space="0" w:color="auto"/>
              <w:right w:val="single" w:sz="18" w:space="0" w:color="auto"/>
            </w:tcBorders>
            <w:shd w:val="clear" w:color="auto" w:fill="FFFFFF"/>
            <w:vAlign w:val="center"/>
          </w:tcPr>
          <w:p w14:paraId="293CEEE3" w14:textId="77777777" w:rsidR="00C031FA" w:rsidRPr="00022D49" w:rsidRDefault="00C031FA">
            <w:pPr>
              <w:pStyle w:val="TableText"/>
              <w:widowControl w:val="0"/>
              <w:rPr>
                <w:rFonts w:ascii="Tahoma" w:eastAsia="PMingLiU" w:hAnsi="Tahoma" w:cs="Tahoma"/>
                <w:sz w:val="13"/>
              </w:rPr>
            </w:pPr>
          </w:p>
        </w:tc>
        <w:tc>
          <w:tcPr>
            <w:tcW w:w="540" w:type="dxa"/>
            <w:shd w:val="clear" w:color="auto" w:fill="FFFFFF"/>
          </w:tcPr>
          <w:p w14:paraId="293CEEE4"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FFFFF"/>
            <w:vAlign w:val="center"/>
          </w:tcPr>
          <w:p w14:paraId="293CEEE5" w14:textId="77777777" w:rsidR="00C031FA" w:rsidRPr="00022D49" w:rsidRDefault="00C031FA">
            <w:pPr>
              <w:pStyle w:val="TableText"/>
              <w:widowControl w:val="0"/>
              <w:rPr>
                <w:rFonts w:ascii="Tahoma" w:eastAsia="PMingLiU" w:hAnsi="Tahoma" w:cs="Tahoma"/>
                <w:color w:val="000000"/>
                <w:sz w:val="13"/>
              </w:rPr>
            </w:pPr>
          </w:p>
        </w:tc>
      </w:tr>
      <w:tr w:rsidR="001C38D4" w:rsidRPr="00022D49" w14:paraId="293CEEFA" w14:textId="77777777" w:rsidTr="00B02A34">
        <w:trPr>
          <w:trHeight w:val="145"/>
        </w:trPr>
        <w:tc>
          <w:tcPr>
            <w:tcW w:w="2714" w:type="dxa"/>
            <w:shd w:val="clear" w:color="auto" w:fill="FABF8F"/>
            <w:vAlign w:val="center"/>
          </w:tcPr>
          <w:p w14:paraId="293CEEE7" w14:textId="77777777" w:rsidR="00C031FA" w:rsidRPr="00022D49" w:rsidRDefault="0088681C" w:rsidP="0087388A">
            <w:pPr>
              <w:pStyle w:val="ProductNames"/>
              <w:rPr>
                <w:rFonts w:ascii="Tahoma" w:eastAsia="PMingLiU" w:hAnsi="Tahoma" w:cs="Tahoma"/>
                <w:sz w:val="14"/>
              </w:rPr>
            </w:pPr>
            <w:bookmarkStart w:id="191" w:name="_Toc336337924"/>
            <w:bookmarkStart w:id="192" w:name="_Toc340917825"/>
            <w:bookmarkEnd w:id="191"/>
            <w:r w:rsidRPr="00022D49">
              <w:rPr>
                <w:rFonts w:ascii="Tahoma" w:eastAsia="PMingLiU" w:hAnsi="Tahoma" w:cs="Tahoma"/>
                <w:position w:val="-6"/>
                <w:sz w:val="14"/>
                <w:lang w:val="zh-TW"/>
              </w:rPr>
              <w:t>BizTalk</w:t>
            </w:r>
            <w:r w:rsidR="00E938E3" w:rsidRPr="00022D49">
              <w:rPr>
                <w:rFonts w:ascii="Tahoma" w:eastAsia="PMingLiU" w:hAnsi="Tahoma" w:cs="Tahoma"/>
                <w:position w:val="-6"/>
                <w:vertAlign w:val="superscript"/>
                <w:lang w:val="zh-TW"/>
              </w:rPr>
              <w:t>®</w:t>
            </w:r>
            <w:r w:rsidRPr="00022D49">
              <w:rPr>
                <w:rFonts w:ascii="Tahoma" w:eastAsia="PMingLiU" w:hAnsi="Tahoma" w:cs="Tahoma"/>
                <w:position w:val="-6"/>
                <w:sz w:val="14"/>
                <w:lang w:val="zh-TW"/>
              </w:rPr>
              <w:t xml:space="preserve"> Server 2010 Developer IDC</w:t>
            </w:r>
            <w:bookmarkEnd w:id="192"/>
          </w:p>
        </w:tc>
        <w:tc>
          <w:tcPr>
            <w:tcW w:w="450" w:type="dxa"/>
            <w:shd w:val="clear" w:color="auto" w:fill="FABF8F"/>
            <w:vAlign w:val="center"/>
          </w:tcPr>
          <w:p w14:paraId="293CEEE8" w14:textId="77777777" w:rsidR="00C031FA" w:rsidRPr="005D7864" w:rsidRDefault="00C031FA" w:rsidP="00A76A85">
            <w:pPr>
              <w:pStyle w:val="TableText"/>
              <w:widowControl w:val="0"/>
              <w:rPr>
                <w:rFonts w:eastAsia="PMingLiU" w:cs="Tahoma"/>
                <w:sz w:val="13"/>
                <w:szCs w:val="13"/>
                <w:u w:val="single"/>
              </w:rPr>
            </w:pPr>
          </w:p>
        </w:tc>
        <w:tc>
          <w:tcPr>
            <w:tcW w:w="450" w:type="dxa"/>
            <w:shd w:val="clear" w:color="auto" w:fill="FABF8F"/>
          </w:tcPr>
          <w:p w14:paraId="293CEEE9" w14:textId="77777777" w:rsidR="00C031FA"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10/10</w:t>
            </w:r>
          </w:p>
        </w:tc>
        <w:tc>
          <w:tcPr>
            <w:tcW w:w="360" w:type="dxa"/>
            <w:tcBorders>
              <w:right w:val="single" w:sz="18" w:space="0" w:color="auto"/>
            </w:tcBorders>
            <w:shd w:val="clear" w:color="auto" w:fill="FABF8F"/>
            <w:vAlign w:val="center"/>
          </w:tcPr>
          <w:p w14:paraId="293CEEEA" w14:textId="77777777" w:rsidR="00C031FA" w:rsidRPr="00022D49" w:rsidRDefault="00C031FA">
            <w:pPr>
              <w:pStyle w:val="TableText"/>
              <w:widowControl w:val="0"/>
              <w:rPr>
                <w:rFonts w:ascii="Tahoma" w:eastAsia="PMingLiU" w:hAnsi="Tahoma" w:cs="Tahoma"/>
                <w:color w:val="000000"/>
                <w:sz w:val="13"/>
              </w:rPr>
            </w:pPr>
          </w:p>
        </w:tc>
        <w:tc>
          <w:tcPr>
            <w:tcW w:w="360" w:type="dxa"/>
            <w:tcBorders>
              <w:left w:val="single" w:sz="18" w:space="0" w:color="auto"/>
            </w:tcBorders>
            <w:shd w:val="clear" w:color="auto" w:fill="FABF8F"/>
            <w:vAlign w:val="center"/>
          </w:tcPr>
          <w:p w14:paraId="293CEEEB"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EEC"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EED"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EEE"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EEF"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EF0"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EEF1"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F2"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EF3"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F4"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EF5"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EF6"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D</w:t>
            </w:r>
          </w:p>
        </w:tc>
        <w:tc>
          <w:tcPr>
            <w:tcW w:w="450" w:type="dxa"/>
            <w:tcBorders>
              <w:left w:val="single" w:sz="18" w:space="0" w:color="auto"/>
              <w:right w:val="single" w:sz="18" w:space="0" w:color="auto"/>
            </w:tcBorders>
            <w:shd w:val="clear" w:color="auto" w:fill="FABF8F"/>
            <w:vAlign w:val="center"/>
          </w:tcPr>
          <w:p w14:paraId="293CEEF7" w14:textId="77777777" w:rsidR="00C031FA" w:rsidRPr="00022D49" w:rsidRDefault="00C031FA">
            <w:pPr>
              <w:pStyle w:val="TableText"/>
              <w:widowControl w:val="0"/>
              <w:rPr>
                <w:rFonts w:ascii="Tahoma" w:eastAsia="PMingLiU" w:hAnsi="Tahoma" w:cs="Tahoma"/>
                <w:sz w:val="13"/>
              </w:rPr>
            </w:pPr>
          </w:p>
        </w:tc>
        <w:tc>
          <w:tcPr>
            <w:tcW w:w="540" w:type="dxa"/>
            <w:shd w:val="clear" w:color="auto" w:fill="FABF8F"/>
          </w:tcPr>
          <w:p w14:paraId="293CEEF8"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ABF8F"/>
            <w:vAlign w:val="center"/>
          </w:tcPr>
          <w:p w14:paraId="293CEEF9" w14:textId="77777777" w:rsidR="00C031FA" w:rsidRPr="00022D49" w:rsidRDefault="00C031FA">
            <w:pPr>
              <w:pStyle w:val="TableText"/>
              <w:widowControl w:val="0"/>
              <w:rPr>
                <w:rFonts w:ascii="Tahoma" w:eastAsia="PMingLiU" w:hAnsi="Tahoma" w:cs="Tahoma"/>
                <w:color w:val="000000"/>
                <w:sz w:val="13"/>
              </w:rPr>
            </w:pPr>
          </w:p>
        </w:tc>
      </w:tr>
      <w:tr w:rsidR="001C38D4" w:rsidRPr="00022D49" w14:paraId="293CEF0E" w14:textId="77777777" w:rsidTr="00B02A34">
        <w:trPr>
          <w:trHeight w:val="145"/>
        </w:trPr>
        <w:tc>
          <w:tcPr>
            <w:tcW w:w="2714" w:type="dxa"/>
            <w:shd w:val="clear" w:color="auto" w:fill="FFFFFF"/>
            <w:vAlign w:val="center"/>
          </w:tcPr>
          <w:p w14:paraId="293CEEFB" w14:textId="77777777" w:rsidR="00BB31B0" w:rsidRPr="00022D49" w:rsidRDefault="000A1842" w:rsidP="00BB31B0">
            <w:pPr>
              <w:pStyle w:val="Heading2"/>
              <w:ind w:left="0"/>
              <w:rPr>
                <w:rFonts w:ascii="Tahoma" w:eastAsia="PMingLiU" w:hAnsi="Tahoma" w:cs="Tahoma"/>
                <w:b w:val="0"/>
                <w:sz w:val="16"/>
                <w:szCs w:val="16"/>
                <w:lang w:eastAsia="x-none"/>
              </w:rPr>
            </w:pPr>
            <w:bookmarkStart w:id="193" w:name="_Toc336337925"/>
            <w:bookmarkStart w:id="194" w:name="_Toc340917826"/>
            <w:bookmarkEnd w:id="193"/>
            <w:r w:rsidRPr="00022D49">
              <w:rPr>
                <w:rFonts w:ascii="Tahoma" w:eastAsia="PMingLiU" w:hAnsi="Tahoma" w:cs="Tahoma"/>
                <w:b w:val="0"/>
                <w:sz w:val="14"/>
                <w:lang w:val="zh-TW"/>
              </w:rPr>
              <w:t>Business Intelligence Appliance 2012</w:t>
            </w:r>
            <w:bookmarkEnd w:id="194"/>
          </w:p>
        </w:tc>
        <w:tc>
          <w:tcPr>
            <w:tcW w:w="450" w:type="dxa"/>
            <w:shd w:val="clear" w:color="auto" w:fill="FFFFFF"/>
            <w:vAlign w:val="center"/>
          </w:tcPr>
          <w:p w14:paraId="293CEEFC" w14:textId="77777777" w:rsidR="00BB31B0" w:rsidRPr="005D7864" w:rsidRDefault="00FA7440" w:rsidP="006905EB">
            <w:pPr>
              <w:pStyle w:val="TableText"/>
              <w:widowControl w:val="0"/>
              <w:rPr>
                <w:rStyle w:val="EndnoteReference"/>
                <w:rFonts w:eastAsia="PMingLiU" w:cs="Tahoma"/>
                <w:color w:val="0000FF"/>
                <w:sz w:val="13"/>
                <w:szCs w:val="13"/>
                <w:u w:val="single"/>
              </w:rPr>
            </w:pPr>
            <w:hyperlink w:anchor="_Toc336338293" w:history="1">
              <w:r w:rsidR="000A1842" w:rsidRPr="005D7864">
                <w:rPr>
                  <w:rStyle w:val="Hyperlink"/>
                  <w:rFonts w:eastAsia="PMingLiU" w:cs="Tahoma"/>
                  <w:sz w:val="13"/>
                </w:rPr>
                <w:t>32</w:t>
              </w:r>
            </w:hyperlink>
          </w:p>
        </w:tc>
        <w:tc>
          <w:tcPr>
            <w:tcW w:w="450" w:type="dxa"/>
            <w:shd w:val="clear" w:color="auto" w:fill="FFFFFF"/>
          </w:tcPr>
          <w:p w14:paraId="293CEEFD" w14:textId="77777777" w:rsidR="00BB31B0" w:rsidRPr="00022D49" w:rsidRDefault="000A1842" w:rsidP="00BD0C73">
            <w:pPr>
              <w:pStyle w:val="TableText"/>
              <w:widowControl w:val="0"/>
              <w:spacing w:before="40"/>
              <w:rPr>
                <w:rFonts w:ascii="Tahoma" w:eastAsia="PMingLiU" w:hAnsi="Tahoma" w:cs="Tahoma"/>
                <w:color w:val="000000"/>
                <w:sz w:val="13"/>
              </w:rPr>
            </w:pPr>
            <w:r w:rsidRPr="00022D49">
              <w:rPr>
                <w:rFonts w:ascii="Tahoma" w:eastAsia="PMingLiU" w:hAnsi="Tahoma" w:cs="Tahoma"/>
                <w:color w:val="000000"/>
                <w:sz w:val="13"/>
              </w:rPr>
              <w:t>11/11</w:t>
            </w:r>
          </w:p>
        </w:tc>
        <w:tc>
          <w:tcPr>
            <w:tcW w:w="360" w:type="dxa"/>
            <w:tcBorders>
              <w:right w:val="single" w:sz="18" w:space="0" w:color="auto"/>
            </w:tcBorders>
            <w:shd w:val="clear" w:color="auto" w:fill="FFFFFF"/>
            <w:vAlign w:val="center"/>
          </w:tcPr>
          <w:p w14:paraId="293CEEFE" w14:textId="77777777" w:rsidR="00BB31B0"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EEFF"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bottom"/>
          </w:tcPr>
          <w:p w14:paraId="293CEF00" w14:textId="77777777" w:rsidR="00BB31B0" w:rsidRPr="00022D49" w:rsidRDefault="000A1842">
            <w:pPr>
              <w:pStyle w:val="TableText"/>
              <w:widowControl w:val="0"/>
              <w:rPr>
                <w:rFonts w:ascii="Tahoma" w:eastAsia="PMingLiU" w:hAnsi="Tahoma" w:cs="Tahoma"/>
                <w:sz w:val="13"/>
                <w:szCs w:val="13"/>
              </w:rPr>
            </w:pPr>
            <w:r w:rsidRPr="00022D49">
              <w:rPr>
                <w:rFonts w:ascii="Tahoma" w:eastAsia="PMingLiU" w:hAnsi="Tahoma" w:cs="Tahoma"/>
                <w:sz w:val="13"/>
              </w:rPr>
              <w:t>313</w:t>
            </w:r>
          </w:p>
        </w:tc>
        <w:tc>
          <w:tcPr>
            <w:tcW w:w="450" w:type="dxa"/>
            <w:shd w:val="clear" w:color="auto" w:fill="FFFFFF"/>
            <w:vAlign w:val="bottom"/>
          </w:tcPr>
          <w:p w14:paraId="293CEF01" w14:textId="77777777" w:rsidR="00BB31B0" w:rsidRPr="00022D49" w:rsidRDefault="000A1842">
            <w:pPr>
              <w:pStyle w:val="TableText"/>
              <w:widowControl w:val="0"/>
              <w:rPr>
                <w:rFonts w:ascii="Tahoma" w:eastAsia="PMingLiU" w:hAnsi="Tahoma" w:cs="Tahoma"/>
                <w:sz w:val="13"/>
                <w:szCs w:val="13"/>
              </w:rPr>
            </w:pPr>
            <w:r w:rsidRPr="00022D49">
              <w:rPr>
                <w:rFonts w:ascii="Tahoma" w:eastAsia="PMingLiU" w:hAnsi="Tahoma" w:cs="Tahoma"/>
                <w:sz w:val="13"/>
              </w:rPr>
              <w:t>250</w:t>
            </w:r>
          </w:p>
        </w:tc>
        <w:tc>
          <w:tcPr>
            <w:tcW w:w="450" w:type="dxa"/>
            <w:shd w:val="clear" w:color="auto" w:fill="FFFFFF"/>
            <w:vAlign w:val="bottom"/>
          </w:tcPr>
          <w:p w14:paraId="293CEF02" w14:textId="77777777" w:rsidR="00BB31B0" w:rsidRPr="00022D49" w:rsidRDefault="000A1842">
            <w:pPr>
              <w:pStyle w:val="TableText"/>
              <w:widowControl w:val="0"/>
              <w:rPr>
                <w:rFonts w:ascii="Tahoma" w:eastAsia="PMingLiU" w:hAnsi="Tahoma" w:cs="Tahoma"/>
                <w:sz w:val="13"/>
                <w:szCs w:val="13"/>
              </w:rPr>
            </w:pPr>
            <w:r w:rsidRPr="00022D49">
              <w:rPr>
                <w:rFonts w:ascii="Tahoma" w:eastAsia="PMingLiU" w:hAnsi="Tahoma" w:cs="Tahoma"/>
                <w:sz w:val="13"/>
              </w:rPr>
              <w:t>188</w:t>
            </w:r>
          </w:p>
        </w:tc>
        <w:tc>
          <w:tcPr>
            <w:tcW w:w="450" w:type="dxa"/>
            <w:shd w:val="clear" w:color="auto" w:fill="FFFFFF"/>
            <w:vAlign w:val="bottom"/>
          </w:tcPr>
          <w:p w14:paraId="293CEF03" w14:textId="77777777" w:rsidR="00BB31B0" w:rsidRPr="00022D49" w:rsidRDefault="000A1842">
            <w:pPr>
              <w:pStyle w:val="TableText"/>
              <w:widowControl w:val="0"/>
              <w:rPr>
                <w:rFonts w:ascii="Tahoma" w:eastAsia="PMingLiU" w:hAnsi="Tahoma" w:cs="Tahoma"/>
                <w:sz w:val="13"/>
                <w:szCs w:val="13"/>
              </w:rPr>
            </w:pPr>
            <w:r w:rsidRPr="00022D49">
              <w:rPr>
                <w:rFonts w:ascii="Tahoma" w:eastAsia="PMingLiU" w:hAnsi="Tahoma" w:cs="Tahoma"/>
                <w:sz w:val="13"/>
              </w:rPr>
              <w:t>188</w:t>
            </w:r>
          </w:p>
        </w:tc>
        <w:tc>
          <w:tcPr>
            <w:tcW w:w="450" w:type="dxa"/>
            <w:shd w:val="clear" w:color="auto" w:fill="FFFFFF"/>
            <w:vAlign w:val="bottom"/>
          </w:tcPr>
          <w:p w14:paraId="293CEF04" w14:textId="77777777" w:rsidR="00BB31B0" w:rsidRPr="00022D49" w:rsidRDefault="000A1842">
            <w:pPr>
              <w:pStyle w:val="TableText"/>
              <w:widowControl w:val="0"/>
              <w:rPr>
                <w:rFonts w:ascii="Tahoma" w:eastAsia="PMingLiU" w:hAnsi="Tahoma" w:cs="Tahoma"/>
                <w:sz w:val="13"/>
                <w:szCs w:val="13"/>
              </w:rPr>
            </w:pPr>
            <w:r w:rsidRPr="00022D49">
              <w:rPr>
                <w:rFonts w:ascii="Tahoma" w:eastAsia="PMingLiU" w:hAnsi="Tahoma" w:cs="Tahoma"/>
                <w:sz w:val="13"/>
              </w:rPr>
              <w:t>125</w:t>
            </w:r>
          </w:p>
        </w:tc>
        <w:tc>
          <w:tcPr>
            <w:tcW w:w="360" w:type="dxa"/>
            <w:tcBorders>
              <w:right w:val="single" w:sz="18" w:space="0" w:color="auto"/>
            </w:tcBorders>
            <w:shd w:val="clear" w:color="auto" w:fill="FFFFFF"/>
            <w:vAlign w:val="bottom"/>
          </w:tcPr>
          <w:p w14:paraId="293CEF05" w14:textId="77777777" w:rsidR="00BB31B0" w:rsidRPr="00022D49" w:rsidRDefault="000A1842">
            <w:pPr>
              <w:pStyle w:val="TableText"/>
              <w:widowControl w:val="0"/>
              <w:rPr>
                <w:rFonts w:ascii="Tahoma" w:eastAsia="PMingLiU" w:hAnsi="Tahoma" w:cs="Tahoma"/>
                <w:sz w:val="13"/>
                <w:szCs w:val="13"/>
              </w:rPr>
            </w:pPr>
            <w:r w:rsidRPr="00022D49">
              <w:rPr>
                <w:rFonts w:ascii="Tahoma" w:eastAsia="PMingLiU" w:hAnsi="Tahoma" w:cs="Tahoma"/>
                <w:sz w:val="13"/>
              </w:rPr>
              <w:t>63</w:t>
            </w:r>
          </w:p>
        </w:tc>
        <w:tc>
          <w:tcPr>
            <w:tcW w:w="450" w:type="dxa"/>
            <w:tcBorders>
              <w:left w:val="single" w:sz="18" w:space="0" w:color="auto"/>
            </w:tcBorders>
            <w:shd w:val="clear" w:color="auto" w:fill="FFFFFF"/>
            <w:vAlign w:val="center"/>
          </w:tcPr>
          <w:p w14:paraId="293CEF06" w14:textId="77777777" w:rsidR="00BB31B0" w:rsidRPr="00022D49" w:rsidRDefault="00BB31B0">
            <w:pPr>
              <w:pStyle w:val="TableText"/>
              <w:widowControl w:val="0"/>
              <w:rPr>
                <w:rFonts w:ascii="Tahoma" w:eastAsia="PMingLiU" w:hAnsi="Tahoma" w:cs="Tahoma"/>
                <w:sz w:val="13"/>
              </w:rPr>
            </w:pPr>
          </w:p>
        </w:tc>
        <w:tc>
          <w:tcPr>
            <w:tcW w:w="450" w:type="dxa"/>
            <w:shd w:val="clear" w:color="auto" w:fill="FFFFFF"/>
            <w:vAlign w:val="center"/>
          </w:tcPr>
          <w:p w14:paraId="293CEF07" w14:textId="77777777" w:rsidR="00BB31B0" w:rsidRPr="00022D49" w:rsidRDefault="00BB31B0">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F08" w14:textId="77777777" w:rsidR="00BB31B0" w:rsidRPr="00022D49" w:rsidRDefault="00BB31B0">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F09" w14:textId="77777777" w:rsidR="00BB31B0" w:rsidRPr="00022D49" w:rsidRDefault="00BB31B0">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F0A"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EF0B" w14:textId="77777777" w:rsidR="00BB31B0" w:rsidRPr="00022D49" w:rsidRDefault="00BB31B0">
            <w:pPr>
              <w:pStyle w:val="TableText"/>
              <w:widowControl w:val="0"/>
              <w:rPr>
                <w:rFonts w:ascii="Tahoma" w:eastAsia="PMingLiU" w:hAnsi="Tahoma" w:cs="Tahoma"/>
                <w:sz w:val="13"/>
              </w:rPr>
            </w:pPr>
          </w:p>
        </w:tc>
        <w:tc>
          <w:tcPr>
            <w:tcW w:w="540" w:type="dxa"/>
            <w:shd w:val="clear" w:color="auto" w:fill="FFFFFF"/>
          </w:tcPr>
          <w:p w14:paraId="293CEF0C" w14:textId="77777777" w:rsidR="00BB31B0" w:rsidRPr="00022D49" w:rsidRDefault="00BB31B0" w:rsidP="001B1DB9">
            <w:pPr>
              <w:pStyle w:val="TableText"/>
              <w:widowControl w:val="0"/>
              <w:spacing w:before="120"/>
              <w:rPr>
                <w:rFonts w:ascii="Tahoma" w:eastAsia="PMingLiU" w:hAnsi="Tahoma" w:cs="Tahoma"/>
                <w:sz w:val="13"/>
              </w:rPr>
            </w:pPr>
          </w:p>
        </w:tc>
        <w:tc>
          <w:tcPr>
            <w:tcW w:w="450" w:type="dxa"/>
            <w:shd w:val="clear" w:color="auto" w:fill="FFFFFF"/>
            <w:vAlign w:val="center"/>
          </w:tcPr>
          <w:p w14:paraId="293CEF0D" w14:textId="77777777" w:rsidR="00BB31B0" w:rsidRPr="00022D49" w:rsidRDefault="00BB31B0">
            <w:pPr>
              <w:pStyle w:val="TableText"/>
              <w:widowControl w:val="0"/>
              <w:rPr>
                <w:rFonts w:ascii="Tahoma" w:eastAsia="PMingLiU" w:hAnsi="Tahoma" w:cs="Tahoma"/>
                <w:color w:val="000000"/>
                <w:sz w:val="13"/>
              </w:rPr>
            </w:pPr>
          </w:p>
        </w:tc>
      </w:tr>
      <w:tr w:rsidR="001C38D4" w:rsidRPr="00022D49" w14:paraId="293CEF22" w14:textId="77777777" w:rsidTr="00B02A34">
        <w:trPr>
          <w:trHeight w:val="145"/>
        </w:trPr>
        <w:tc>
          <w:tcPr>
            <w:tcW w:w="2714" w:type="dxa"/>
            <w:shd w:val="clear" w:color="auto" w:fill="FABF8F"/>
            <w:vAlign w:val="center"/>
          </w:tcPr>
          <w:p w14:paraId="293CEF0F" w14:textId="77777777" w:rsidR="00C031FA" w:rsidRPr="00022D49" w:rsidRDefault="00C031FA" w:rsidP="00913B84">
            <w:pPr>
              <w:pStyle w:val="ProductNames"/>
              <w:rPr>
                <w:rFonts w:ascii="Tahoma" w:eastAsia="PMingLiU" w:hAnsi="Tahoma" w:cs="Tahoma"/>
                <w:sz w:val="14"/>
              </w:rPr>
            </w:pPr>
            <w:bookmarkStart w:id="195" w:name="_Toc336337926"/>
            <w:bookmarkStart w:id="196" w:name="_Toc340917827"/>
            <w:bookmarkEnd w:id="195"/>
            <w:r w:rsidRPr="00022D49">
              <w:rPr>
                <w:rFonts w:ascii="Tahoma" w:eastAsia="PMingLiU" w:hAnsi="Tahoma" w:cs="Tahoma"/>
                <w:sz w:val="14"/>
                <w:lang w:val="zh-TW"/>
              </w:rPr>
              <w:t xml:space="preserve">Core CAL Suite Bridge for Office 365 </w:t>
            </w:r>
            <w:r w:rsidR="00F362FD"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使用者及裝置</w:t>
            </w:r>
            <w:r w:rsidRPr="00022D49">
              <w:rPr>
                <w:rFonts w:ascii="Tahoma" w:eastAsia="PMingLiU" w:hAnsi="Tahoma" w:cs="Tahoma"/>
                <w:sz w:val="14"/>
                <w:lang w:val="zh-TW"/>
              </w:rPr>
              <w:t>)</w:t>
            </w:r>
            <w:bookmarkEnd w:id="196"/>
          </w:p>
        </w:tc>
        <w:tc>
          <w:tcPr>
            <w:tcW w:w="450" w:type="dxa"/>
            <w:shd w:val="clear" w:color="auto" w:fill="FABF8F"/>
            <w:vAlign w:val="center"/>
          </w:tcPr>
          <w:p w14:paraId="293CEF10" w14:textId="77777777" w:rsidR="00C031FA" w:rsidRPr="005D7864" w:rsidRDefault="00FA7440" w:rsidP="006905EB">
            <w:pPr>
              <w:pStyle w:val="TableText"/>
              <w:widowControl w:val="0"/>
              <w:rPr>
                <w:rFonts w:eastAsia="PMingLiU" w:cs="Tahoma"/>
                <w:color w:val="0000FF"/>
                <w:sz w:val="13"/>
                <w:szCs w:val="13"/>
                <w:u w:val="single"/>
              </w:rPr>
            </w:pPr>
            <w:hyperlink w:anchor="_Toc336338294" w:history="1">
              <w:r w:rsidR="000A1842" w:rsidRPr="005D7864">
                <w:rPr>
                  <w:rStyle w:val="Hyperlink"/>
                  <w:rFonts w:eastAsia="PMingLiU" w:cs="Tahoma"/>
                  <w:sz w:val="13"/>
                </w:rPr>
                <w:t>33</w:t>
              </w:r>
            </w:hyperlink>
          </w:p>
        </w:tc>
        <w:tc>
          <w:tcPr>
            <w:tcW w:w="450" w:type="dxa"/>
            <w:shd w:val="clear" w:color="auto" w:fill="FABF8F"/>
          </w:tcPr>
          <w:p w14:paraId="293CEF11" w14:textId="77777777" w:rsidR="00C031FA" w:rsidRPr="00022D49" w:rsidRDefault="00C031FA" w:rsidP="00F463AB">
            <w:pPr>
              <w:pStyle w:val="TableText"/>
              <w:widowControl w:val="0"/>
              <w:spacing w:before="4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ABF8F"/>
            <w:vAlign w:val="center"/>
          </w:tcPr>
          <w:p w14:paraId="293CEF12" w14:textId="77777777" w:rsidR="00C031FA" w:rsidRPr="00022D49" w:rsidRDefault="00C031FA" w:rsidP="00C03D8A">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bottom"/>
          </w:tcPr>
          <w:p w14:paraId="293CEF13"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14"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15"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16"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17"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18" w14:textId="77777777" w:rsidR="00C031FA" w:rsidRPr="00022D49" w:rsidRDefault="00C031FA" w:rsidP="00C03D8A">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bottom"/>
          </w:tcPr>
          <w:p w14:paraId="293CEF19"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bottom"/>
          </w:tcPr>
          <w:p w14:paraId="293CEF1A"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1B"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bottom"/>
          </w:tcPr>
          <w:p w14:paraId="293CEF1C"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14:paraId="293CEF1D"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14:paraId="293CEF1E" w14:textId="77777777" w:rsidR="00C031FA" w:rsidRPr="00022D49" w:rsidRDefault="00C031FA" w:rsidP="00C03D8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EF1F" w14:textId="77777777" w:rsidR="00C031FA" w:rsidRPr="00022D49" w:rsidRDefault="000A1842" w:rsidP="00C03D8A">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540" w:type="dxa"/>
            <w:shd w:val="clear" w:color="auto" w:fill="FABF8F"/>
          </w:tcPr>
          <w:p w14:paraId="293CEF20" w14:textId="77777777" w:rsidR="00C031FA" w:rsidRPr="00022D49" w:rsidRDefault="00C031FA" w:rsidP="00C03D8A">
            <w:pPr>
              <w:pStyle w:val="TableText"/>
              <w:widowControl w:val="0"/>
              <w:rPr>
                <w:rFonts w:ascii="Tahoma" w:eastAsia="PMingLiU" w:hAnsi="Tahoma" w:cs="Tahoma"/>
                <w:sz w:val="13"/>
              </w:rPr>
            </w:pPr>
          </w:p>
        </w:tc>
        <w:tc>
          <w:tcPr>
            <w:tcW w:w="450" w:type="dxa"/>
            <w:shd w:val="clear" w:color="auto" w:fill="FABF8F"/>
            <w:vAlign w:val="center"/>
          </w:tcPr>
          <w:p w14:paraId="293CEF21" w14:textId="77777777" w:rsidR="00C031FA" w:rsidRPr="00022D49" w:rsidRDefault="00C031FA" w:rsidP="00C03D8A">
            <w:pPr>
              <w:pStyle w:val="TableText"/>
              <w:widowControl w:val="0"/>
              <w:rPr>
                <w:rFonts w:ascii="Tahoma" w:eastAsia="PMingLiU" w:hAnsi="Tahoma" w:cs="Tahoma"/>
                <w:sz w:val="13"/>
              </w:rPr>
            </w:pPr>
          </w:p>
        </w:tc>
      </w:tr>
      <w:tr w:rsidR="00CD4F9A" w:rsidRPr="00022D49" w14:paraId="293CEF36" w14:textId="77777777" w:rsidTr="00B02A34">
        <w:trPr>
          <w:trHeight w:val="145"/>
        </w:trPr>
        <w:tc>
          <w:tcPr>
            <w:tcW w:w="2714" w:type="dxa"/>
            <w:shd w:val="clear" w:color="auto" w:fill="FFFFFF"/>
            <w:vAlign w:val="center"/>
          </w:tcPr>
          <w:p w14:paraId="293CEF23" w14:textId="77777777" w:rsidR="00C031FA" w:rsidRPr="00022D49" w:rsidRDefault="000A1842" w:rsidP="00C03D8A">
            <w:pPr>
              <w:pStyle w:val="ProductNames"/>
              <w:rPr>
                <w:rFonts w:ascii="Tahoma" w:eastAsia="PMingLiU" w:hAnsi="Tahoma" w:cs="Tahoma"/>
                <w:sz w:val="14"/>
              </w:rPr>
            </w:pPr>
            <w:bookmarkStart w:id="197" w:name="_Toc336337927"/>
            <w:bookmarkStart w:id="198" w:name="_Toc340917828"/>
            <w:bookmarkEnd w:id="197"/>
            <w:r w:rsidRPr="00022D49">
              <w:rPr>
                <w:rFonts w:ascii="Tahoma" w:eastAsia="PMingLiU" w:hAnsi="Tahoma" w:cs="Tahoma"/>
                <w:sz w:val="14"/>
                <w:lang w:val="zh-TW"/>
              </w:rPr>
              <w:t xml:space="preserve">Core CAL Suite Bridge for Office 365 </w:t>
            </w:r>
            <w:r w:rsidRPr="00022D49">
              <w:rPr>
                <w:rFonts w:ascii="Tahoma" w:eastAsia="PMingLiU" w:hAnsi="Tahoma" w:cs="Tahoma"/>
                <w:sz w:val="14"/>
                <w:lang w:val="zh-TW"/>
              </w:rPr>
              <w:t>及</w:t>
            </w:r>
            <w:r w:rsidRPr="00022D49">
              <w:rPr>
                <w:rFonts w:ascii="Tahoma" w:eastAsia="PMingLiU" w:hAnsi="Tahoma" w:cs="Tahoma"/>
                <w:sz w:val="14"/>
                <w:lang w:val="zh-TW"/>
              </w:rPr>
              <w:t xml:space="preserve"> Windows</w:t>
            </w:r>
            <w:r w:rsidR="00E938E3" w:rsidRPr="00022D49">
              <w:rPr>
                <w:rFonts w:ascii="Tahoma" w:eastAsia="PMingLiU" w:hAnsi="Tahoma" w:cs="Tahoma"/>
                <w:sz w:val="14"/>
                <w:vertAlign w:val="superscript"/>
                <w:lang w:val="zh-TW"/>
              </w:rPr>
              <w:t>®</w:t>
            </w:r>
            <w:r w:rsidRPr="00022D49">
              <w:rPr>
                <w:rFonts w:ascii="Tahoma" w:eastAsia="PMingLiU" w:hAnsi="Tahoma" w:cs="Tahoma"/>
                <w:sz w:val="14"/>
                <w:lang w:val="zh-TW"/>
              </w:rPr>
              <w:t xml:space="preserve"> Intune (</w:t>
            </w:r>
            <w:r w:rsidRPr="00022D49">
              <w:rPr>
                <w:rFonts w:ascii="Tahoma" w:eastAsia="PMingLiU" w:hAnsi="Tahoma" w:cs="Tahoma"/>
                <w:sz w:val="14"/>
                <w:lang w:val="zh-TW"/>
              </w:rPr>
              <w:t>使用者及裝置</w:t>
            </w:r>
            <w:r w:rsidRPr="00022D49">
              <w:rPr>
                <w:rFonts w:ascii="Tahoma" w:eastAsia="PMingLiU" w:hAnsi="Tahoma" w:cs="Tahoma"/>
                <w:sz w:val="14"/>
                <w:lang w:val="zh-TW"/>
              </w:rPr>
              <w:t>)</w:t>
            </w:r>
            <w:bookmarkEnd w:id="198"/>
          </w:p>
        </w:tc>
        <w:tc>
          <w:tcPr>
            <w:tcW w:w="450" w:type="dxa"/>
            <w:shd w:val="clear" w:color="auto" w:fill="FFFFFF"/>
            <w:vAlign w:val="center"/>
          </w:tcPr>
          <w:p w14:paraId="293CEF24" w14:textId="77777777" w:rsidR="00C031FA" w:rsidRPr="005D7864" w:rsidRDefault="00FA7440" w:rsidP="006905EB">
            <w:pPr>
              <w:pStyle w:val="TableText"/>
              <w:widowControl w:val="0"/>
              <w:rPr>
                <w:rFonts w:eastAsia="PMingLiU" w:cs="Tahoma"/>
                <w:color w:val="0000FF"/>
                <w:sz w:val="13"/>
                <w:szCs w:val="13"/>
                <w:u w:val="single"/>
              </w:rPr>
            </w:pPr>
            <w:hyperlink w:anchor="_Toc336338294" w:history="1">
              <w:r w:rsidR="00393F97" w:rsidRPr="005D7864">
                <w:rPr>
                  <w:rStyle w:val="Hyperlink"/>
                  <w:rFonts w:eastAsia="PMingLiU" w:cs="Tahoma"/>
                  <w:sz w:val="13"/>
                </w:rPr>
                <w:t>33</w:t>
              </w:r>
            </w:hyperlink>
          </w:p>
        </w:tc>
        <w:tc>
          <w:tcPr>
            <w:tcW w:w="450" w:type="dxa"/>
            <w:shd w:val="clear" w:color="auto" w:fill="FFFFFF"/>
          </w:tcPr>
          <w:p w14:paraId="293CEF25" w14:textId="77777777" w:rsidR="00C031FA" w:rsidRPr="00022D49" w:rsidRDefault="00C031FA" w:rsidP="00F463AB">
            <w:pPr>
              <w:pStyle w:val="TableText"/>
              <w:widowControl w:val="0"/>
              <w:spacing w:before="4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FFFFF"/>
            <w:vAlign w:val="center"/>
          </w:tcPr>
          <w:p w14:paraId="293CEF26" w14:textId="77777777" w:rsidR="00C031FA" w:rsidRPr="00022D49" w:rsidRDefault="00C031FA" w:rsidP="00C03D8A">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bottom"/>
          </w:tcPr>
          <w:p w14:paraId="293CEF27"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FFFFF"/>
            <w:vAlign w:val="bottom"/>
          </w:tcPr>
          <w:p w14:paraId="293CEF28"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FFFFF"/>
            <w:vAlign w:val="bottom"/>
          </w:tcPr>
          <w:p w14:paraId="293CEF29"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FFFFF"/>
            <w:vAlign w:val="bottom"/>
          </w:tcPr>
          <w:p w14:paraId="293CEF2A"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FFFFF"/>
            <w:vAlign w:val="bottom"/>
          </w:tcPr>
          <w:p w14:paraId="293CEF2B"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FFFFF"/>
            <w:vAlign w:val="bottom"/>
          </w:tcPr>
          <w:p w14:paraId="293CEF2C" w14:textId="77777777" w:rsidR="00C031FA" w:rsidRPr="00022D49" w:rsidRDefault="00C031FA" w:rsidP="00C03D8A">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bottom"/>
          </w:tcPr>
          <w:p w14:paraId="293CEF2D"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bottom"/>
          </w:tcPr>
          <w:p w14:paraId="293CEF2E"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FFFFF"/>
            <w:vAlign w:val="bottom"/>
          </w:tcPr>
          <w:p w14:paraId="293CEF2F"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bottom"/>
          </w:tcPr>
          <w:p w14:paraId="293CEF30"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14:paraId="293CEF31"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14:paraId="293CEF32" w14:textId="77777777" w:rsidR="00C031FA" w:rsidRPr="00022D49" w:rsidRDefault="00C031FA" w:rsidP="00C03D8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EF33" w14:textId="77777777" w:rsidR="00C031FA" w:rsidRPr="00022D49" w:rsidRDefault="000A1842" w:rsidP="00C03D8A">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540" w:type="dxa"/>
            <w:shd w:val="clear" w:color="auto" w:fill="FFFFFF"/>
          </w:tcPr>
          <w:p w14:paraId="293CEF34" w14:textId="77777777" w:rsidR="00C031FA" w:rsidRPr="00022D49" w:rsidRDefault="00C031FA" w:rsidP="00C03D8A">
            <w:pPr>
              <w:pStyle w:val="TableText"/>
              <w:widowControl w:val="0"/>
              <w:rPr>
                <w:rFonts w:ascii="Tahoma" w:eastAsia="PMingLiU" w:hAnsi="Tahoma" w:cs="Tahoma"/>
                <w:sz w:val="13"/>
              </w:rPr>
            </w:pPr>
          </w:p>
        </w:tc>
        <w:tc>
          <w:tcPr>
            <w:tcW w:w="450" w:type="dxa"/>
            <w:shd w:val="clear" w:color="auto" w:fill="FFFFFF"/>
            <w:vAlign w:val="center"/>
          </w:tcPr>
          <w:p w14:paraId="293CEF35" w14:textId="77777777" w:rsidR="00C031FA" w:rsidRPr="00022D49" w:rsidRDefault="00C031FA" w:rsidP="00C03D8A">
            <w:pPr>
              <w:pStyle w:val="TableText"/>
              <w:widowControl w:val="0"/>
              <w:rPr>
                <w:rFonts w:ascii="Tahoma" w:eastAsia="PMingLiU" w:hAnsi="Tahoma" w:cs="Tahoma"/>
                <w:sz w:val="13"/>
              </w:rPr>
            </w:pPr>
          </w:p>
        </w:tc>
      </w:tr>
      <w:tr w:rsidR="001C38D4" w:rsidRPr="00022D49" w14:paraId="293CEF4A" w14:textId="77777777" w:rsidTr="00B02A34">
        <w:trPr>
          <w:trHeight w:val="145"/>
        </w:trPr>
        <w:tc>
          <w:tcPr>
            <w:tcW w:w="2714" w:type="dxa"/>
            <w:shd w:val="clear" w:color="auto" w:fill="FABF8F"/>
            <w:vAlign w:val="center"/>
          </w:tcPr>
          <w:p w14:paraId="293CEF37" w14:textId="77777777" w:rsidR="00C031FA" w:rsidRPr="00022D49" w:rsidRDefault="000A1842" w:rsidP="00C03D8A">
            <w:pPr>
              <w:pStyle w:val="ProductNames"/>
              <w:rPr>
                <w:rFonts w:ascii="Tahoma" w:eastAsia="PMingLiU" w:hAnsi="Tahoma" w:cs="Tahoma"/>
                <w:sz w:val="14"/>
              </w:rPr>
            </w:pPr>
            <w:bookmarkStart w:id="199" w:name="_Toc336337928"/>
            <w:bookmarkStart w:id="200" w:name="_Toc340917829"/>
            <w:bookmarkEnd w:id="199"/>
            <w:r w:rsidRPr="00022D49">
              <w:rPr>
                <w:rFonts w:ascii="Tahoma" w:eastAsia="PMingLiU" w:hAnsi="Tahoma" w:cs="Tahoma"/>
                <w:sz w:val="14"/>
                <w:lang w:val="zh-TW"/>
              </w:rPr>
              <w:t>Core CAL Suite Bridge for Windows</w:t>
            </w:r>
            <w:r w:rsidR="00E938E3" w:rsidRPr="00022D49">
              <w:rPr>
                <w:rFonts w:ascii="Tahoma" w:eastAsia="PMingLiU" w:hAnsi="Tahoma" w:cs="Tahoma"/>
                <w:sz w:val="14"/>
                <w:vertAlign w:val="superscript"/>
                <w:lang w:val="zh-TW"/>
              </w:rPr>
              <w:t>®</w:t>
            </w:r>
            <w:r w:rsidRPr="00022D49">
              <w:rPr>
                <w:rFonts w:ascii="Tahoma" w:eastAsia="PMingLiU" w:hAnsi="Tahoma" w:cs="Tahoma"/>
                <w:sz w:val="14"/>
                <w:lang w:val="zh-TW"/>
              </w:rPr>
              <w:t xml:space="preserve"> Intune (</w:t>
            </w:r>
            <w:r w:rsidRPr="00022D49">
              <w:rPr>
                <w:rFonts w:ascii="Tahoma" w:eastAsia="PMingLiU" w:hAnsi="Tahoma" w:cs="Tahoma"/>
                <w:sz w:val="14"/>
                <w:lang w:val="zh-TW"/>
              </w:rPr>
              <w:t>使用者及裝置</w:t>
            </w:r>
            <w:r w:rsidRPr="00022D49">
              <w:rPr>
                <w:rFonts w:ascii="Tahoma" w:eastAsia="PMingLiU" w:hAnsi="Tahoma" w:cs="Tahoma"/>
                <w:sz w:val="14"/>
                <w:lang w:val="zh-TW"/>
              </w:rPr>
              <w:t>)</w:t>
            </w:r>
            <w:bookmarkEnd w:id="200"/>
          </w:p>
        </w:tc>
        <w:tc>
          <w:tcPr>
            <w:tcW w:w="450" w:type="dxa"/>
            <w:shd w:val="clear" w:color="auto" w:fill="FABF8F"/>
            <w:vAlign w:val="center"/>
          </w:tcPr>
          <w:p w14:paraId="293CEF38" w14:textId="77777777" w:rsidR="00C031FA" w:rsidRPr="005D7864" w:rsidRDefault="00FA7440" w:rsidP="006905EB">
            <w:pPr>
              <w:pStyle w:val="TableText"/>
              <w:widowControl w:val="0"/>
              <w:rPr>
                <w:rFonts w:eastAsia="PMingLiU" w:cs="Tahoma"/>
                <w:color w:val="0000FF"/>
                <w:sz w:val="13"/>
                <w:szCs w:val="13"/>
                <w:u w:val="single"/>
              </w:rPr>
            </w:pPr>
            <w:hyperlink w:anchor="_Toc336338294" w:history="1">
              <w:r w:rsidR="00393F97" w:rsidRPr="005D7864">
                <w:rPr>
                  <w:rStyle w:val="Hyperlink"/>
                  <w:rFonts w:eastAsia="PMingLiU" w:cs="Tahoma"/>
                  <w:sz w:val="13"/>
                </w:rPr>
                <w:t>33</w:t>
              </w:r>
            </w:hyperlink>
          </w:p>
        </w:tc>
        <w:tc>
          <w:tcPr>
            <w:tcW w:w="450" w:type="dxa"/>
            <w:shd w:val="clear" w:color="auto" w:fill="FABF8F"/>
          </w:tcPr>
          <w:p w14:paraId="293CEF39" w14:textId="77777777" w:rsidR="00C031FA" w:rsidRPr="00022D49" w:rsidRDefault="000A1842" w:rsidP="00F463AB">
            <w:pPr>
              <w:pStyle w:val="TableText"/>
              <w:widowControl w:val="0"/>
              <w:spacing w:before="40"/>
              <w:rPr>
                <w:rFonts w:ascii="Tahoma" w:eastAsia="PMingLiU" w:hAnsi="Tahoma" w:cs="Tahoma"/>
                <w:sz w:val="13"/>
              </w:rPr>
            </w:pPr>
            <w:r w:rsidRPr="00022D49">
              <w:rPr>
                <w:rFonts w:ascii="Tahoma" w:eastAsia="PMingLiU" w:hAnsi="Tahoma" w:cs="Tahoma"/>
                <w:sz w:val="13"/>
              </w:rPr>
              <w:t>04/11</w:t>
            </w:r>
          </w:p>
        </w:tc>
        <w:tc>
          <w:tcPr>
            <w:tcW w:w="360" w:type="dxa"/>
            <w:tcBorders>
              <w:right w:val="single" w:sz="18" w:space="0" w:color="auto"/>
            </w:tcBorders>
            <w:shd w:val="clear" w:color="auto" w:fill="FABF8F"/>
            <w:vAlign w:val="center"/>
          </w:tcPr>
          <w:p w14:paraId="293CEF3A" w14:textId="77777777" w:rsidR="00C031FA" w:rsidRPr="00022D49" w:rsidRDefault="00C031FA" w:rsidP="00C03D8A">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bottom"/>
          </w:tcPr>
          <w:p w14:paraId="293CEF3B"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3C"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3D"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3E"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3F"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40" w14:textId="77777777" w:rsidR="00C031FA" w:rsidRPr="00022D49" w:rsidRDefault="00C031FA" w:rsidP="00C03D8A">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bottom"/>
          </w:tcPr>
          <w:p w14:paraId="293CEF41"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bottom"/>
          </w:tcPr>
          <w:p w14:paraId="293CEF42" w14:textId="77777777" w:rsidR="00C031FA" w:rsidRPr="00022D49" w:rsidRDefault="00C031FA" w:rsidP="00C03D8A">
            <w:pPr>
              <w:pStyle w:val="TableText"/>
              <w:widowControl w:val="0"/>
              <w:rPr>
                <w:rFonts w:ascii="Tahoma" w:eastAsia="PMingLiU" w:hAnsi="Tahoma" w:cs="Tahoma"/>
                <w:sz w:val="13"/>
                <w:szCs w:val="13"/>
              </w:rPr>
            </w:pPr>
          </w:p>
        </w:tc>
        <w:tc>
          <w:tcPr>
            <w:tcW w:w="450" w:type="dxa"/>
            <w:shd w:val="clear" w:color="auto" w:fill="FABF8F"/>
            <w:vAlign w:val="bottom"/>
          </w:tcPr>
          <w:p w14:paraId="293CEF43"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bottom"/>
          </w:tcPr>
          <w:p w14:paraId="293CEF44"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14:paraId="293CEF45" w14:textId="77777777" w:rsidR="00C031FA" w:rsidRPr="00022D49" w:rsidRDefault="00C031FA" w:rsidP="00C03D8A">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14:paraId="293CEF46" w14:textId="77777777" w:rsidR="00C031FA" w:rsidRPr="00022D49" w:rsidRDefault="00C031FA" w:rsidP="00C03D8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EF47" w14:textId="77777777" w:rsidR="00C031FA" w:rsidRPr="00022D49" w:rsidRDefault="00C031FA" w:rsidP="00C03D8A">
            <w:pPr>
              <w:pStyle w:val="TableText"/>
              <w:widowControl w:val="0"/>
              <w:rPr>
                <w:rFonts w:ascii="Tahoma" w:eastAsia="PMingLiU" w:hAnsi="Tahoma" w:cs="Tahoma"/>
                <w:sz w:val="13"/>
              </w:rPr>
            </w:pPr>
          </w:p>
        </w:tc>
        <w:tc>
          <w:tcPr>
            <w:tcW w:w="540" w:type="dxa"/>
            <w:shd w:val="clear" w:color="auto" w:fill="FABF8F"/>
          </w:tcPr>
          <w:p w14:paraId="293CEF48" w14:textId="77777777" w:rsidR="00C031FA" w:rsidRPr="00022D49" w:rsidRDefault="00C031FA" w:rsidP="00C03D8A">
            <w:pPr>
              <w:pStyle w:val="TableText"/>
              <w:widowControl w:val="0"/>
              <w:rPr>
                <w:rFonts w:ascii="Tahoma" w:eastAsia="PMingLiU" w:hAnsi="Tahoma" w:cs="Tahoma"/>
                <w:sz w:val="13"/>
              </w:rPr>
            </w:pPr>
          </w:p>
        </w:tc>
        <w:tc>
          <w:tcPr>
            <w:tcW w:w="450" w:type="dxa"/>
            <w:shd w:val="clear" w:color="auto" w:fill="FABF8F"/>
            <w:vAlign w:val="center"/>
          </w:tcPr>
          <w:p w14:paraId="293CEF49" w14:textId="77777777" w:rsidR="00C031FA" w:rsidRPr="00022D49" w:rsidRDefault="00C031FA" w:rsidP="00C03D8A">
            <w:pPr>
              <w:pStyle w:val="TableText"/>
              <w:widowControl w:val="0"/>
              <w:rPr>
                <w:rFonts w:ascii="Tahoma" w:eastAsia="PMingLiU" w:hAnsi="Tahoma" w:cs="Tahoma"/>
                <w:sz w:val="13"/>
              </w:rPr>
            </w:pPr>
          </w:p>
        </w:tc>
      </w:tr>
      <w:tr w:rsidR="00CD4F9A" w:rsidRPr="00022D49" w14:paraId="293CEF5E" w14:textId="77777777" w:rsidTr="00B02A34">
        <w:trPr>
          <w:trHeight w:val="145"/>
        </w:trPr>
        <w:tc>
          <w:tcPr>
            <w:tcW w:w="2714" w:type="dxa"/>
            <w:shd w:val="clear" w:color="auto" w:fill="FFFFFF"/>
            <w:vAlign w:val="center"/>
          </w:tcPr>
          <w:p w14:paraId="293CEF4B" w14:textId="77777777" w:rsidR="00C031FA" w:rsidRPr="00022D49" w:rsidRDefault="00C031FA">
            <w:pPr>
              <w:pStyle w:val="ProductNames"/>
              <w:rPr>
                <w:rFonts w:ascii="Tahoma" w:eastAsia="PMingLiU" w:hAnsi="Tahoma" w:cs="Tahoma"/>
                <w:sz w:val="14"/>
              </w:rPr>
            </w:pPr>
            <w:bookmarkStart w:id="201" w:name="_Toc336337929"/>
            <w:bookmarkStart w:id="202" w:name="_Toc340917830"/>
            <w:bookmarkEnd w:id="201"/>
            <w:r w:rsidRPr="00022D49">
              <w:rPr>
                <w:rFonts w:ascii="Tahoma" w:eastAsia="PMingLiU" w:hAnsi="Tahoma" w:cs="Tahoma"/>
                <w:sz w:val="14"/>
                <w:lang w:val="zh-TW"/>
              </w:rPr>
              <w:t xml:space="preserve">Core CAL </w:t>
            </w:r>
            <w:r w:rsidRPr="00022D49">
              <w:rPr>
                <w:rFonts w:ascii="Tahoma" w:eastAsia="PMingLiU" w:hAnsi="Tahoma" w:cs="Tahoma"/>
                <w:sz w:val="14"/>
                <w:lang w:val="zh-TW"/>
              </w:rPr>
              <w:t>套件</w:t>
            </w:r>
            <w:r w:rsidRPr="00022D49">
              <w:rPr>
                <w:rFonts w:ascii="Tahoma" w:eastAsia="PMingLiU" w:hAnsi="Tahoma" w:cs="Tahoma"/>
                <w:sz w:val="14"/>
                <w:lang w:val="zh-TW"/>
              </w:rPr>
              <w:t xml:space="preserve"> (</w:t>
            </w:r>
            <w:r w:rsidRPr="00022D49">
              <w:rPr>
                <w:rFonts w:ascii="Tahoma" w:eastAsia="PMingLiU" w:hAnsi="Tahoma" w:cs="Tahoma"/>
                <w:sz w:val="14"/>
                <w:lang w:val="zh-TW"/>
              </w:rPr>
              <w:t>使用者及裝置</w:t>
            </w:r>
            <w:r w:rsidRPr="00022D49">
              <w:rPr>
                <w:rFonts w:ascii="Tahoma" w:eastAsia="PMingLiU" w:hAnsi="Tahoma" w:cs="Tahoma"/>
                <w:sz w:val="14"/>
                <w:lang w:val="zh-TW"/>
              </w:rPr>
              <w:t>)</w:t>
            </w:r>
            <w:bookmarkEnd w:id="202"/>
          </w:p>
        </w:tc>
        <w:tc>
          <w:tcPr>
            <w:tcW w:w="450" w:type="dxa"/>
            <w:shd w:val="clear" w:color="auto" w:fill="FFFFFF"/>
            <w:vAlign w:val="center"/>
          </w:tcPr>
          <w:p w14:paraId="293CEF4C" w14:textId="77777777" w:rsidR="00C031FA" w:rsidRPr="005D7864" w:rsidRDefault="00FA7440" w:rsidP="006905EB">
            <w:pPr>
              <w:pStyle w:val="TableText"/>
              <w:widowControl w:val="0"/>
              <w:rPr>
                <w:rStyle w:val="EndnoteReference"/>
                <w:rFonts w:eastAsia="PMingLiU" w:cs="Tahoma"/>
                <w:color w:val="0000FF"/>
                <w:sz w:val="13"/>
                <w:szCs w:val="13"/>
                <w:u w:val="single"/>
              </w:rPr>
            </w:pPr>
            <w:hyperlink w:anchor="_Toc336338295" w:history="1">
              <w:r w:rsidR="000A1842" w:rsidRPr="005D7864">
                <w:rPr>
                  <w:rStyle w:val="Hyperlink"/>
                  <w:rFonts w:eastAsia="PMingLiU" w:cs="Tahoma"/>
                  <w:sz w:val="13"/>
                </w:rPr>
                <w:t>34</w:t>
              </w:r>
            </w:hyperlink>
          </w:p>
        </w:tc>
        <w:tc>
          <w:tcPr>
            <w:tcW w:w="450" w:type="dxa"/>
            <w:shd w:val="clear" w:color="auto" w:fill="FFFFFF"/>
          </w:tcPr>
          <w:p w14:paraId="293CEF4D" w14:textId="77777777" w:rsidR="00C031FA" w:rsidRPr="00022D49" w:rsidRDefault="00C031FA">
            <w:pPr>
              <w:pStyle w:val="TableText"/>
              <w:widowControl w:val="0"/>
              <w:spacing w:before="40"/>
              <w:rPr>
                <w:rFonts w:ascii="Tahoma" w:eastAsia="PMingLiU" w:hAnsi="Tahoma" w:cs="Tahoma"/>
                <w:color w:val="000000"/>
                <w:sz w:val="13"/>
              </w:rPr>
            </w:pPr>
            <w:r w:rsidRPr="00022D49">
              <w:rPr>
                <w:rFonts w:ascii="Tahoma" w:eastAsia="PMingLiU" w:hAnsi="Tahoma" w:cs="Tahoma"/>
                <w:color w:val="000000"/>
                <w:sz w:val="13"/>
              </w:rPr>
              <w:t>10/06</w:t>
            </w:r>
          </w:p>
        </w:tc>
        <w:tc>
          <w:tcPr>
            <w:tcW w:w="360" w:type="dxa"/>
            <w:tcBorders>
              <w:right w:val="single" w:sz="18" w:space="0" w:color="auto"/>
            </w:tcBorders>
            <w:shd w:val="clear" w:color="auto" w:fill="FFFFFF"/>
            <w:vAlign w:val="center"/>
          </w:tcPr>
          <w:p w14:paraId="293CEF4E"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EF4F" w14:textId="77777777" w:rsidR="00C031FA" w:rsidRPr="00022D49" w:rsidRDefault="00C031FA">
            <w:pPr>
              <w:pStyle w:val="TableText"/>
              <w:widowControl w:val="0"/>
              <w:rPr>
                <w:rFonts w:ascii="Tahoma" w:eastAsia="PMingLiU" w:hAnsi="Tahoma" w:cs="Tahoma"/>
                <w:sz w:val="13"/>
                <w:szCs w:val="13"/>
              </w:rPr>
            </w:pPr>
          </w:p>
        </w:tc>
        <w:tc>
          <w:tcPr>
            <w:tcW w:w="450" w:type="dxa"/>
            <w:shd w:val="clear" w:color="auto" w:fill="FFFFFF"/>
            <w:vAlign w:val="bottom"/>
          </w:tcPr>
          <w:p w14:paraId="293CEF50" w14:textId="77777777" w:rsidR="00C031FA" w:rsidRPr="00022D49" w:rsidRDefault="00C031FA">
            <w:pPr>
              <w:pStyle w:val="TableText"/>
              <w:widowControl w:val="0"/>
              <w:rPr>
                <w:rFonts w:ascii="Tahoma" w:eastAsia="PMingLiU" w:hAnsi="Tahoma" w:cs="Tahoma"/>
                <w:sz w:val="13"/>
                <w:szCs w:val="13"/>
              </w:rPr>
            </w:pPr>
            <w:r w:rsidRPr="00022D49">
              <w:rPr>
                <w:rFonts w:ascii="Tahoma" w:eastAsia="PMingLiU" w:hAnsi="Tahoma" w:cs="Tahoma"/>
                <w:sz w:val="13"/>
                <w:szCs w:val="13"/>
              </w:rPr>
              <w:t>3</w:t>
            </w:r>
          </w:p>
        </w:tc>
        <w:tc>
          <w:tcPr>
            <w:tcW w:w="450" w:type="dxa"/>
            <w:shd w:val="clear" w:color="auto" w:fill="FFFFFF"/>
            <w:vAlign w:val="bottom"/>
          </w:tcPr>
          <w:p w14:paraId="293CEF51" w14:textId="77777777" w:rsidR="00C031FA" w:rsidRPr="00022D49" w:rsidRDefault="00C031FA">
            <w:pPr>
              <w:pStyle w:val="TableText"/>
              <w:widowControl w:val="0"/>
              <w:rPr>
                <w:rFonts w:ascii="Tahoma" w:eastAsia="PMingLiU" w:hAnsi="Tahoma" w:cs="Tahoma"/>
                <w:sz w:val="13"/>
                <w:szCs w:val="13"/>
              </w:rPr>
            </w:pPr>
            <w:r w:rsidRPr="00022D49">
              <w:rPr>
                <w:rFonts w:ascii="Tahoma" w:eastAsia="PMingLiU" w:hAnsi="Tahoma" w:cs="Tahoma"/>
                <w:sz w:val="13"/>
                <w:szCs w:val="13"/>
              </w:rPr>
              <w:t>2</w:t>
            </w:r>
          </w:p>
        </w:tc>
        <w:tc>
          <w:tcPr>
            <w:tcW w:w="450" w:type="dxa"/>
            <w:shd w:val="clear" w:color="auto" w:fill="FFFFFF"/>
            <w:vAlign w:val="bottom"/>
          </w:tcPr>
          <w:p w14:paraId="293CEF52" w14:textId="77777777" w:rsidR="00C031FA" w:rsidRPr="00022D49" w:rsidRDefault="00C031FA">
            <w:pPr>
              <w:pStyle w:val="TableText"/>
              <w:widowControl w:val="0"/>
              <w:rPr>
                <w:rFonts w:ascii="Tahoma" w:eastAsia="PMingLiU" w:hAnsi="Tahoma" w:cs="Tahoma"/>
                <w:sz w:val="13"/>
                <w:szCs w:val="13"/>
              </w:rPr>
            </w:pPr>
            <w:r w:rsidRPr="00022D49">
              <w:rPr>
                <w:rFonts w:ascii="Tahoma" w:eastAsia="PMingLiU" w:hAnsi="Tahoma" w:cs="Tahoma"/>
                <w:sz w:val="13"/>
                <w:szCs w:val="13"/>
              </w:rPr>
              <w:t>2</w:t>
            </w:r>
          </w:p>
        </w:tc>
        <w:tc>
          <w:tcPr>
            <w:tcW w:w="450" w:type="dxa"/>
            <w:shd w:val="clear" w:color="auto" w:fill="FFFFFF"/>
            <w:vAlign w:val="bottom"/>
          </w:tcPr>
          <w:p w14:paraId="293CEF53" w14:textId="77777777" w:rsidR="00C031FA" w:rsidRPr="00022D49" w:rsidRDefault="00C031FA">
            <w:pPr>
              <w:pStyle w:val="TableText"/>
              <w:widowControl w:val="0"/>
              <w:rPr>
                <w:rFonts w:ascii="Tahoma" w:eastAsia="PMingLiU" w:hAnsi="Tahoma" w:cs="Tahoma"/>
                <w:sz w:val="13"/>
                <w:szCs w:val="13"/>
              </w:rPr>
            </w:pPr>
            <w:r w:rsidRPr="00022D49">
              <w:rPr>
                <w:rFonts w:ascii="Tahoma" w:eastAsia="PMingLiU" w:hAnsi="Tahoma" w:cs="Tahoma"/>
                <w:sz w:val="13"/>
                <w:szCs w:val="13"/>
              </w:rPr>
              <w:t>2</w:t>
            </w:r>
          </w:p>
        </w:tc>
        <w:tc>
          <w:tcPr>
            <w:tcW w:w="450" w:type="dxa"/>
            <w:shd w:val="clear" w:color="auto" w:fill="FFFFFF"/>
            <w:vAlign w:val="bottom"/>
          </w:tcPr>
          <w:p w14:paraId="293CEF54" w14:textId="77777777" w:rsidR="00C031FA" w:rsidRPr="00022D49" w:rsidRDefault="00C031FA">
            <w:pPr>
              <w:pStyle w:val="TableText"/>
              <w:widowControl w:val="0"/>
              <w:rPr>
                <w:rFonts w:ascii="Tahoma" w:eastAsia="PMingLiU" w:hAnsi="Tahoma" w:cs="Tahoma"/>
                <w:sz w:val="13"/>
                <w:szCs w:val="13"/>
              </w:rPr>
            </w:pPr>
            <w:r w:rsidRPr="00022D49">
              <w:rPr>
                <w:rFonts w:ascii="Tahoma" w:eastAsia="PMingLiU" w:hAnsi="Tahoma" w:cs="Tahoma"/>
                <w:sz w:val="13"/>
                <w:szCs w:val="13"/>
              </w:rPr>
              <w:t>1</w:t>
            </w:r>
          </w:p>
        </w:tc>
        <w:tc>
          <w:tcPr>
            <w:tcW w:w="360" w:type="dxa"/>
            <w:tcBorders>
              <w:right w:val="single" w:sz="18" w:space="0" w:color="auto"/>
            </w:tcBorders>
            <w:shd w:val="clear" w:color="auto" w:fill="FFFFFF"/>
            <w:vAlign w:val="bottom"/>
          </w:tcPr>
          <w:p w14:paraId="293CEF55" w14:textId="77777777" w:rsidR="00C031FA" w:rsidRPr="00022D49" w:rsidRDefault="00C031FA">
            <w:pPr>
              <w:pStyle w:val="TableText"/>
              <w:widowControl w:val="0"/>
              <w:rPr>
                <w:rFonts w:ascii="Tahoma" w:eastAsia="PMingLiU" w:hAnsi="Tahoma" w:cs="Tahoma"/>
                <w:sz w:val="13"/>
                <w:szCs w:val="13"/>
              </w:rPr>
            </w:pPr>
            <w:r w:rsidRPr="00022D49">
              <w:rPr>
                <w:rFonts w:ascii="Tahoma" w:eastAsia="PMingLiU" w:hAnsi="Tahoma" w:cs="Tahoma"/>
                <w:sz w:val="13"/>
                <w:szCs w:val="13"/>
              </w:rPr>
              <w:t>1</w:t>
            </w:r>
          </w:p>
        </w:tc>
        <w:tc>
          <w:tcPr>
            <w:tcW w:w="450" w:type="dxa"/>
            <w:tcBorders>
              <w:left w:val="single" w:sz="18" w:space="0" w:color="auto"/>
            </w:tcBorders>
            <w:shd w:val="clear" w:color="auto" w:fill="FFFFFF"/>
            <w:vAlign w:val="center"/>
          </w:tcPr>
          <w:p w14:paraId="293CEF56" w14:textId="77777777" w:rsidR="00C031FA" w:rsidRPr="00022D49" w:rsidRDefault="00C031FA">
            <w:pPr>
              <w:pStyle w:val="TableText"/>
              <w:widowControl w:val="0"/>
              <w:rPr>
                <w:rFonts w:ascii="Tahoma" w:eastAsia="PMingLiU" w:hAnsi="Tahoma" w:cs="Tahoma"/>
                <w:sz w:val="13"/>
                <w:szCs w:val="13"/>
              </w:rPr>
            </w:pPr>
          </w:p>
        </w:tc>
        <w:tc>
          <w:tcPr>
            <w:tcW w:w="450" w:type="dxa"/>
            <w:shd w:val="clear" w:color="auto" w:fill="FFFFFF"/>
            <w:vAlign w:val="center"/>
          </w:tcPr>
          <w:p w14:paraId="293CEF57" w14:textId="77777777" w:rsidR="00C031FA" w:rsidRPr="00022D49" w:rsidRDefault="00C031FA">
            <w:pPr>
              <w:pStyle w:val="TableText"/>
              <w:widowControl w:val="0"/>
              <w:rPr>
                <w:rFonts w:ascii="Tahoma" w:eastAsia="PMingLiU" w:hAnsi="Tahoma" w:cs="Tahoma"/>
                <w:sz w:val="13"/>
                <w:szCs w:val="13"/>
              </w:rPr>
            </w:pPr>
            <w:r w:rsidRPr="00022D49">
              <w:rPr>
                <w:rFonts w:ascii="Tahoma" w:eastAsia="PMingLiU" w:hAnsi="Tahoma" w:cs="Tahoma"/>
                <w:sz w:val="13"/>
                <w:szCs w:val="13"/>
              </w:rPr>
              <w:t>2</w:t>
            </w:r>
          </w:p>
        </w:tc>
        <w:tc>
          <w:tcPr>
            <w:tcW w:w="450" w:type="dxa"/>
            <w:tcBorders>
              <w:right w:val="single" w:sz="18" w:space="0" w:color="auto"/>
            </w:tcBorders>
            <w:shd w:val="clear" w:color="auto" w:fill="FFFFFF"/>
            <w:vAlign w:val="center"/>
          </w:tcPr>
          <w:p w14:paraId="293CEF58" w14:textId="77777777" w:rsidR="00C031FA" w:rsidRPr="00022D49" w:rsidRDefault="00C031FA">
            <w:pPr>
              <w:pStyle w:val="TableText"/>
              <w:widowControl w:val="0"/>
              <w:rPr>
                <w:rFonts w:ascii="Tahoma" w:eastAsia="PMingLiU" w:hAnsi="Tahoma" w:cs="Tahoma"/>
                <w:sz w:val="13"/>
                <w:szCs w:val="13"/>
              </w:rPr>
            </w:pPr>
            <w:r w:rsidRPr="00022D49">
              <w:rPr>
                <w:rFonts w:ascii="Tahoma" w:eastAsia="PMingLiU" w:hAnsi="Tahoma" w:cs="Tahoma"/>
                <w:sz w:val="13"/>
                <w:szCs w:val="13"/>
              </w:rPr>
              <w:t>1</w:t>
            </w:r>
          </w:p>
        </w:tc>
        <w:tc>
          <w:tcPr>
            <w:tcW w:w="450" w:type="dxa"/>
            <w:tcBorders>
              <w:left w:val="single" w:sz="18" w:space="0" w:color="auto"/>
            </w:tcBorders>
            <w:shd w:val="clear" w:color="auto" w:fill="FFFFFF"/>
            <w:vAlign w:val="center"/>
          </w:tcPr>
          <w:p w14:paraId="293CEF59" w14:textId="77777777" w:rsidR="00C031FA" w:rsidRPr="00022D49" w:rsidRDefault="00C031FA" w:rsidP="00097B90">
            <w:pPr>
              <w:pStyle w:val="TableText"/>
              <w:widowControl w:val="0"/>
              <w:rPr>
                <w:rFonts w:ascii="Tahoma" w:eastAsia="PMingLiU" w:hAnsi="Tahoma" w:cs="Tahoma"/>
                <w:sz w:val="13"/>
                <w:szCs w:val="13"/>
              </w:rPr>
            </w:pPr>
            <w:r w:rsidRPr="00022D49">
              <w:rPr>
                <w:rFonts w:ascii="Tahoma" w:eastAsia="PMingLiU" w:hAnsi="Tahoma" w:cs="Tahoma"/>
                <w:sz w:val="13"/>
                <w:szCs w:val="13"/>
              </w:rPr>
              <w:t>1</w:t>
            </w:r>
          </w:p>
        </w:tc>
        <w:tc>
          <w:tcPr>
            <w:tcW w:w="450" w:type="dxa"/>
            <w:tcBorders>
              <w:right w:val="single" w:sz="18" w:space="0" w:color="auto"/>
            </w:tcBorders>
            <w:shd w:val="clear" w:color="auto" w:fill="FFFFFF"/>
            <w:vAlign w:val="center"/>
          </w:tcPr>
          <w:p w14:paraId="293CEF5A"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450" w:type="dxa"/>
            <w:tcBorders>
              <w:left w:val="single" w:sz="18" w:space="0" w:color="auto"/>
              <w:right w:val="single" w:sz="18" w:space="0" w:color="auto"/>
            </w:tcBorders>
            <w:shd w:val="clear" w:color="auto" w:fill="FFFFFF"/>
            <w:vAlign w:val="center"/>
          </w:tcPr>
          <w:p w14:paraId="293CEF5B"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E, P</w:t>
            </w:r>
          </w:p>
        </w:tc>
        <w:tc>
          <w:tcPr>
            <w:tcW w:w="540" w:type="dxa"/>
            <w:shd w:val="clear" w:color="auto" w:fill="FFFFFF"/>
            <w:vAlign w:val="center"/>
          </w:tcPr>
          <w:p w14:paraId="293CEF5C" w14:textId="77777777" w:rsidR="00C031FA"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E,</w:t>
            </w:r>
            <w:r w:rsidR="001D2F31">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vAlign w:val="center"/>
          </w:tcPr>
          <w:p w14:paraId="293CEF5D" w14:textId="77777777" w:rsidR="00C031FA" w:rsidRPr="00022D49" w:rsidRDefault="00C031FA">
            <w:pPr>
              <w:pStyle w:val="TableText"/>
              <w:widowControl w:val="0"/>
              <w:rPr>
                <w:rFonts w:ascii="Tahoma" w:eastAsia="PMingLiU" w:hAnsi="Tahoma" w:cs="Tahoma"/>
                <w:color w:val="000000"/>
                <w:sz w:val="13"/>
              </w:rPr>
            </w:pPr>
          </w:p>
        </w:tc>
      </w:tr>
      <w:tr w:rsidR="001C38D4" w:rsidRPr="00022D49" w14:paraId="293CEF72" w14:textId="77777777" w:rsidTr="00B02A34">
        <w:trPr>
          <w:trHeight w:val="145"/>
        </w:trPr>
        <w:tc>
          <w:tcPr>
            <w:tcW w:w="2714" w:type="dxa"/>
            <w:shd w:val="clear" w:color="auto" w:fill="FABF8F"/>
            <w:vAlign w:val="center"/>
          </w:tcPr>
          <w:p w14:paraId="293CEF5F" w14:textId="77777777" w:rsidR="00C031FA" w:rsidRPr="000C022D" w:rsidRDefault="00C031FA" w:rsidP="00B16FF7">
            <w:pPr>
              <w:pStyle w:val="ProductNames"/>
              <w:rPr>
                <w:rFonts w:ascii="Tahoma" w:eastAsia="PMingLiU" w:hAnsi="Tahoma" w:cs="Tahoma"/>
                <w:sz w:val="14"/>
                <w:lang w:val="fr-FR"/>
              </w:rPr>
            </w:pPr>
            <w:bookmarkStart w:id="203" w:name="_Toc336337930"/>
            <w:bookmarkStart w:id="204" w:name="_Toc340917831"/>
            <w:bookmarkEnd w:id="203"/>
            <w:r w:rsidRPr="000C022D">
              <w:rPr>
                <w:rFonts w:ascii="Tahoma" w:eastAsia="PMingLiU" w:hAnsi="Tahoma" w:cs="Tahoma"/>
                <w:sz w:val="14"/>
                <w:lang w:val="fr-FR"/>
              </w:rPr>
              <w:t>Core Infrastructure Server Suite Standard</w:t>
            </w:r>
            <w:bookmarkEnd w:id="204"/>
          </w:p>
        </w:tc>
        <w:tc>
          <w:tcPr>
            <w:tcW w:w="450" w:type="dxa"/>
            <w:shd w:val="clear" w:color="auto" w:fill="FABF8F"/>
            <w:vAlign w:val="center"/>
          </w:tcPr>
          <w:p w14:paraId="293CEF60" w14:textId="77777777" w:rsidR="00C031FA" w:rsidRPr="005D7864" w:rsidRDefault="00FA7440" w:rsidP="006905EB">
            <w:pPr>
              <w:pStyle w:val="TableText"/>
              <w:widowControl w:val="0"/>
              <w:rPr>
                <w:rStyle w:val="EndnoteReference"/>
                <w:rFonts w:eastAsia="PMingLiU" w:cs="Tahoma"/>
                <w:color w:val="0000FF"/>
                <w:sz w:val="13"/>
                <w:szCs w:val="13"/>
                <w:u w:val="single"/>
              </w:rPr>
            </w:pPr>
            <w:hyperlink w:anchor="_Toc336338296" w:history="1">
              <w:r w:rsidR="000A1842" w:rsidRPr="005D7864">
                <w:rPr>
                  <w:rStyle w:val="Hyperlink"/>
                  <w:rFonts w:eastAsia="PMingLiU" w:cs="Tahoma"/>
                  <w:sz w:val="13"/>
                </w:rPr>
                <w:t>35</w:t>
              </w:r>
            </w:hyperlink>
          </w:p>
        </w:tc>
        <w:tc>
          <w:tcPr>
            <w:tcW w:w="450" w:type="dxa"/>
            <w:shd w:val="clear" w:color="auto" w:fill="FABF8F"/>
          </w:tcPr>
          <w:p w14:paraId="293CEF61" w14:textId="77777777" w:rsidR="00C031FA"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EF62" w14:textId="77777777" w:rsidR="00C031FA" w:rsidRPr="00022D49" w:rsidRDefault="00C031FA" w:rsidP="00B16FF7">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bottom"/>
          </w:tcPr>
          <w:p w14:paraId="293CEF63"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25</w:t>
            </w:r>
          </w:p>
        </w:tc>
        <w:tc>
          <w:tcPr>
            <w:tcW w:w="450" w:type="dxa"/>
            <w:shd w:val="clear" w:color="auto" w:fill="FABF8F"/>
            <w:vAlign w:val="bottom"/>
          </w:tcPr>
          <w:p w14:paraId="293CEF64"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63</w:t>
            </w:r>
          </w:p>
        </w:tc>
        <w:tc>
          <w:tcPr>
            <w:tcW w:w="450" w:type="dxa"/>
            <w:shd w:val="clear" w:color="auto" w:fill="FABF8F"/>
            <w:vAlign w:val="bottom"/>
          </w:tcPr>
          <w:p w14:paraId="293CEF65"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50</w:t>
            </w:r>
          </w:p>
        </w:tc>
        <w:tc>
          <w:tcPr>
            <w:tcW w:w="450" w:type="dxa"/>
            <w:shd w:val="clear" w:color="auto" w:fill="FABF8F"/>
            <w:vAlign w:val="bottom"/>
          </w:tcPr>
          <w:p w14:paraId="293CEF66"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38</w:t>
            </w:r>
          </w:p>
        </w:tc>
        <w:tc>
          <w:tcPr>
            <w:tcW w:w="450" w:type="dxa"/>
            <w:shd w:val="clear" w:color="auto" w:fill="FABF8F"/>
            <w:vAlign w:val="bottom"/>
          </w:tcPr>
          <w:p w14:paraId="293CEF67"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38</w:t>
            </w:r>
          </w:p>
        </w:tc>
        <w:tc>
          <w:tcPr>
            <w:tcW w:w="450" w:type="dxa"/>
            <w:shd w:val="clear" w:color="auto" w:fill="FABF8F"/>
            <w:vAlign w:val="bottom"/>
          </w:tcPr>
          <w:p w14:paraId="293CEF68"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25</w:t>
            </w:r>
          </w:p>
        </w:tc>
        <w:tc>
          <w:tcPr>
            <w:tcW w:w="360" w:type="dxa"/>
            <w:tcBorders>
              <w:right w:val="single" w:sz="18" w:space="0" w:color="auto"/>
            </w:tcBorders>
            <w:shd w:val="clear" w:color="auto" w:fill="FABF8F"/>
            <w:vAlign w:val="bottom"/>
          </w:tcPr>
          <w:p w14:paraId="293CEF69"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13</w:t>
            </w:r>
          </w:p>
        </w:tc>
        <w:tc>
          <w:tcPr>
            <w:tcW w:w="450" w:type="dxa"/>
            <w:tcBorders>
              <w:left w:val="single" w:sz="18" w:space="0" w:color="auto"/>
            </w:tcBorders>
            <w:shd w:val="clear" w:color="auto" w:fill="FABF8F"/>
            <w:vAlign w:val="bottom"/>
          </w:tcPr>
          <w:p w14:paraId="293CEF6A"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25</w:t>
            </w:r>
          </w:p>
        </w:tc>
        <w:tc>
          <w:tcPr>
            <w:tcW w:w="450" w:type="dxa"/>
            <w:shd w:val="clear" w:color="auto" w:fill="FABF8F"/>
            <w:vAlign w:val="bottom"/>
          </w:tcPr>
          <w:p w14:paraId="293CEF6B"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bottom"/>
          </w:tcPr>
          <w:p w14:paraId="293CEF6C" w14:textId="77777777" w:rsidR="00C031FA" w:rsidRPr="00022D49" w:rsidRDefault="000A1842" w:rsidP="00472DFD">
            <w:pPr>
              <w:pStyle w:val="TableText"/>
              <w:widowControl w:val="0"/>
              <w:spacing w:before="120" w:after="120"/>
              <w:rPr>
                <w:rFonts w:ascii="Tahoma" w:eastAsia="PMingLiU" w:hAnsi="Tahoma" w:cs="Tahoma"/>
                <w:sz w:val="13"/>
                <w:szCs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EF6D" w14:textId="77777777" w:rsidR="00C031FA" w:rsidRPr="00022D49" w:rsidRDefault="000A1842" w:rsidP="00B16FF7">
            <w:pPr>
              <w:pStyle w:val="TableText"/>
              <w:widowControl w:val="0"/>
              <w:rPr>
                <w:rFonts w:ascii="Tahoma" w:eastAsia="PMingLiU" w:hAnsi="Tahoma" w:cs="Tahoma"/>
                <w:sz w:val="13"/>
                <w:szCs w:val="13"/>
              </w:rPr>
            </w:pPr>
            <w:r w:rsidRPr="00022D49">
              <w:rPr>
                <w:rFonts w:ascii="Tahoma" w:eastAsia="PMingLiU" w:hAnsi="Tahoma" w:cs="Tahoma"/>
                <w:sz w:val="13"/>
              </w:rPr>
              <w:t>25</w:t>
            </w:r>
          </w:p>
        </w:tc>
        <w:tc>
          <w:tcPr>
            <w:tcW w:w="450" w:type="dxa"/>
            <w:tcBorders>
              <w:right w:val="single" w:sz="18" w:space="0" w:color="auto"/>
            </w:tcBorders>
            <w:shd w:val="clear" w:color="auto" w:fill="FABF8F"/>
            <w:vAlign w:val="center"/>
          </w:tcPr>
          <w:p w14:paraId="293CEF6E" w14:textId="77777777" w:rsidR="00C031FA" w:rsidRPr="00022D49" w:rsidRDefault="00C031FA" w:rsidP="00B16FF7">
            <w:pPr>
              <w:pStyle w:val="TableText"/>
              <w:widowControl w:val="0"/>
              <w:rPr>
                <w:rFonts w:ascii="Tahoma" w:eastAsia="PMingLiU" w:hAnsi="Tahoma" w:cs="Tahoma"/>
                <w:sz w:val="13"/>
              </w:rPr>
            </w:pPr>
            <w:r w:rsidRPr="00022D49">
              <w:rPr>
                <w:rFonts w:ascii="Tahoma" w:eastAsia="PMingLiU" w:hAnsi="Tahoma" w:cs="Tahoma"/>
                <w:sz w:val="13"/>
                <w:lang w:val="zh-TW"/>
              </w:rPr>
              <w:t>C</w:t>
            </w:r>
          </w:p>
        </w:tc>
        <w:tc>
          <w:tcPr>
            <w:tcW w:w="450" w:type="dxa"/>
            <w:tcBorders>
              <w:left w:val="single" w:sz="18" w:space="0" w:color="auto"/>
              <w:right w:val="single" w:sz="18" w:space="0" w:color="auto"/>
            </w:tcBorders>
            <w:shd w:val="clear" w:color="auto" w:fill="FABF8F"/>
            <w:vAlign w:val="center"/>
          </w:tcPr>
          <w:p w14:paraId="293CEF6F" w14:textId="77777777" w:rsidR="00C031FA" w:rsidRPr="00022D49" w:rsidRDefault="00C031FA" w:rsidP="00B16FF7">
            <w:pPr>
              <w:pStyle w:val="TableText"/>
              <w:widowControl w:val="0"/>
              <w:rPr>
                <w:rFonts w:ascii="Tahoma" w:eastAsia="PMingLiU" w:hAnsi="Tahoma" w:cs="Tahoma"/>
                <w:sz w:val="13"/>
              </w:rPr>
            </w:pPr>
          </w:p>
        </w:tc>
        <w:tc>
          <w:tcPr>
            <w:tcW w:w="540" w:type="dxa"/>
            <w:shd w:val="clear" w:color="auto" w:fill="FABF8F"/>
          </w:tcPr>
          <w:p w14:paraId="293CEF70" w14:textId="77777777" w:rsidR="00C031FA" w:rsidRPr="00022D49" w:rsidRDefault="00C031FA" w:rsidP="00B16FF7">
            <w:pPr>
              <w:pStyle w:val="TableText"/>
              <w:widowControl w:val="0"/>
              <w:rPr>
                <w:rFonts w:ascii="Tahoma" w:eastAsia="PMingLiU" w:hAnsi="Tahoma" w:cs="Tahoma"/>
                <w:sz w:val="13"/>
              </w:rPr>
            </w:pPr>
          </w:p>
        </w:tc>
        <w:tc>
          <w:tcPr>
            <w:tcW w:w="450" w:type="dxa"/>
            <w:shd w:val="clear" w:color="auto" w:fill="FABF8F"/>
            <w:vAlign w:val="center"/>
          </w:tcPr>
          <w:p w14:paraId="293CEF71" w14:textId="77777777" w:rsidR="00C031FA" w:rsidRPr="00022D49" w:rsidRDefault="000A1842" w:rsidP="00B16FF7">
            <w:pPr>
              <w:pStyle w:val="TableText"/>
              <w:widowControl w:val="0"/>
              <w:rPr>
                <w:rFonts w:ascii="Tahoma" w:eastAsia="PMingLiU" w:hAnsi="Tahoma" w:cs="Tahoma"/>
                <w:sz w:val="13"/>
              </w:rPr>
            </w:pPr>
            <w:r w:rsidRPr="00022D49">
              <w:rPr>
                <w:rFonts w:ascii="Tahoma" w:eastAsia="PMingLiU" w:hAnsi="Tahoma" w:cs="Tahoma"/>
                <w:sz w:val="13"/>
                <w:lang w:val="zh-TW"/>
              </w:rPr>
              <w:t>OLP</w:t>
            </w:r>
          </w:p>
        </w:tc>
      </w:tr>
      <w:tr w:rsidR="00CD4F9A" w:rsidRPr="00022D49" w14:paraId="293CEF86" w14:textId="77777777" w:rsidTr="00B02A34">
        <w:trPr>
          <w:trHeight w:val="145"/>
        </w:trPr>
        <w:tc>
          <w:tcPr>
            <w:tcW w:w="2714" w:type="dxa"/>
            <w:shd w:val="clear" w:color="auto" w:fill="FFFFFF"/>
            <w:vAlign w:val="center"/>
          </w:tcPr>
          <w:p w14:paraId="293CEF73" w14:textId="77777777" w:rsidR="00C031FA" w:rsidRPr="000C022D" w:rsidRDefault="00C031FA" w:rsidP="00B16FF7">
            <w:pPr>
              <w:pStyle w:val="ProductNames"/>
              <w:rPr>
                <w:rFonts w:ascii="Tahoma" w:eastAsia="PMingLiU" w:hAnsi="Tahoma" w:cs="Tahoma"/>
                <w:sz w:val="14"/>
                <w:lang w:val="fr-FR"/>
              </w:rPr>
            </w:pPr>
            <w:bookmarkStart w:id="205" w:name="_Toc336337931"/>
            <w:bookmarkStart w:id="206" w:name="_Toc340917832"/>
            <w:bookmarkEnd w:id="205"/>
            <w:r w:rsidRPr="000C022D">
              <w:rPr>
                <w:rFonts w:ascii="Tahoma" w:eastAsia="PMingLiU" w:hAnsi="Tahoma" w:cs="Tahoma"/>
                <w:sz w:val="14"/>
                <w:lang w:val="fr-FR"/>
              </w:rPr>
              <w:t>Core Infrastructure Server Suite Enterprise</w:t>
            </w:r>
            <w:bookmarkEnd w:id="206"/>
          </w:p>
        </w:tc>
        <w:tc>
          <w:tcPr>
            <w:tcW w:w="450" w:type="dxa"/>
            <w:shd w:val="clear" w:color="auto" w:fill="FFFFFF"/>
            <w:vAlign w:val="center"/>
          </w:tcPr>
          <w:p w14:paraId="293CEF74" w14:textId="77777777" w:rsidR="00C031FA" w:rsidRPr="005D7864" w:rsidRDefault="00FA7440" w:rsidP="006905EB">
            <w:pPr>
              <w:pStyle w:val="TableText"/>
              <w:widowControl w:val="0"/>
              <w:rPr>
                <w:rStyle w:val="EndnoteReference"/>
                <w:rFonts w:eastAsia="PMingLiU" w:cs="Tahoma"/>
                <w:color w:val="0000FF"/>
                <w:sz w:val="13"/>
                <w:szCs w:val="13"/>
                <w:u w:val="single"/>
              </w:rPr>
            </w:pPr>
            <w:hyperlink w:anchor="_36_Core_Infrastructure_1" w:history="1">
              <w:r w:rsidR="000A1842" w:rsidRPr="005D7864">
                <w:rPr>
                  <w:rStyle w:val="Hyperlink"/>
                  <w:rFonts w:eastAsia="PMingLiU" w:cs="Tahoma"/>
                  <w:sz w:val="13"/>
                </w:rPr>
                <w:t>36</w:t>
              </w:r>
            </w:hyperlink>
          </w:p>
        </w:tc>
        <w:tc>
          <w:tcPr>
            <w:tcW w:w="450" w:type="dxa"/>
            <w:shd w:val="clear" w:color="auto" w:fill="FFFFFF"/>
          </w:tcPr>
          <w:p w14:paraId="293CEF75" w14:textId="77777777" w:rsidR="00C031FA" w:rsidRPr="00022D49" w:rsidRDefault="000A1842" w:rsidP="00B16FF7">
            <w:pPr>
              <w:pStyle w:val="TableText"/>
              <w:widowControl w:val="0"/>
              <w:spacing w:before="4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FFFFF"/>
            <w:vAlign w:val="center"/>
          </w:tcPr>
          <w:p w14:paraId="293CEF76" w14:textId="77777777" w:rsidR="00C031FA" w:rsidRPr="00022D49" w:rsidRDefault="00C031FA" w:rsidP="00B16FF7">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bottom"/>
          </w:tcPr>
          <w:p w14:paraId="293CEF77" w14:textId="77777777" w:rsidR="00C031FA" w:rsidRPr="00022D49" w:rsidRDefault="00C031FA" w:rsidP="00B16FF7">
            <w:pPr>
              <w:pStyle w:val="TableText"/>
              <w:widowControl w:val="0"/>
              <w:rPr>
                <w:rFonts w:ascii="Tahoma" w:eastAsia="PMingLiU" w:hAnsi="Tahoma" w:cs="Tahoma"/>
                <w:sz w:val="13"/>
                <w:szCs w:val="13"/>
              </w:rPr>
            </w:pPr>
          </w:p>
        </w:tc>
        <w:tc>
          <w:tcPr>
            <w:tcW w:w="450" w:type="dxa"/>
            <w:shd w:val="clear" w:color="auto" w:fill="FFFFFF"/>
            <w:vAlign w:val="bottom"/>
          </w:tcPr>
          <w:p w14:paraId="293CEF78" w14:textId="77777777" w:rsidR="00C031FA" w:rsidRPr="00022D49" w:rsidRDefault="00C031FA" w:rsidP="00B16FF7">
            <w:pPr>
              <w:pStyle w:val="TableText"/>
              <w:widowControl w:val="0"/>
              <w:rPr>
                <w:rFonts w:ascii="Tahoma" w:eastAsia="PMingLiU" w:hAnsi="Tahoma" w:cs="Tahoma"/>
                <w:sz w:val="13"/>
                <w:szCs w:val="13"/>
              </w:rPr>
            </w:pPr>
          </w:p>
        </w:tc>
        <w:tc>
          <w:tcPr>
            <w:tcW w:w="450" w:type="dxa"/>
            <w:shd w:val="clear" w:color="auto" w:fill="FFFFFF"/>
            <w:vAlign w:val="bottom"/>
          </w:tcPr>
          <w:p w14:paraId="293CEF79" w14:textId="77777777" w:rsidR="00C031FA" w:rsidRPr="00022D49" w:rsidRDefault="00C031FA" w:rsidP="00B16FF7">
            <w:pPr>
              <w:pStyle w:val="TableText"/>
              <w:widowControl w:val="0"/>
              <w:rPr>
                <w:rFonts w:ascii="Tahoma" w:eastAsia="PMingLiU" w:hAnsi="Tahoma" w:cs="Tahoma"/>
                <w:sz w:val="13"/>
                <w:szCs w:val="13"/>
              </w:rPr>
            </w:pPr>
          </w:p>
        </w:tc>
        <w:tc>
          <w:tcPr>
            <w:tcW w:w="450" w:type="dxa"/>
            <w:shd w:val="clear" w:color="auto" w:fill="FFFFFF"/>
            <w:vAlign w:val="bottom"/>
          </w:tcPr>
          <w:p w14:paraId="293CEF7A" w14:textId="77777777" w:rsidR="00C031FA" w:rsidRPr="00022D49" w:rsidRDefault="00C031FA" w:rsidP="00B16FF7">
            <w:pPr>
              <w:pStyle w:val="TableText"/>
              <w:widowControl w:val="0"/>
              <w:rPr>
                <w:rFonts w:ascii="Tahoma" w:eastAsia="PMingLiU" w:hAnsi="Tahoma" w:cs="Tahoma"/>
                <w:sz w:val="13"/>
                <w:szCs w:val="13"/>
              </w:rPr>
            </w:pPr>
          </w:p>
        </w:tc>
        <w:tc>
          <w:tcPr>
            <w:tcW w:w="450" w:type="dxa"/>
            <w:shd w:val="clear" w:color="auto" w:fill="FFFFFF"/>
            <w:vAlign w:val="bottom"/>
          </w:tcPr>
          <w:p w14:paraId="293CEF7B" w14:textId="77777777" w:rsidR="00C031FA" w:rsidRPr="00022D49" w:rsidRDefault="00C031FA" w:rsidP="00B16FF7">
            <w:pPr>
              <w:pStyle w:val="TableText"/>
              <w:widowControl w:val="0"/>
              <w:rPr>
                <w:rFonts w:ascii="Tahoma" w:eastAsia="PMingLiU" w:hAnsi="Tahoma" w:cs="Tahoma"/>
                <w:sz w:val="13"/>
                <w:szCs w:val="13"/>
              </w:rPr>
            </w:pPr>
          </w:p>
        </w:tc>
        <w:tc>
          <w:tcPr>
            <w:tcW w:w="450" w:type="dxa"/>
            <w:shd w:val="clear" w:color="auto" w:fill="FFFFFF"/>
            <w:vAlign w:val="bottom"/>
          </w:tcPr>
          <w:p w14:paraId="293CEF7C" w14:textId="77777777" w:rsidR="00C031FA" w:rsidRPr="00022D49" w:rsidRDefault="00C031FA" w:rsidP="00B16FF7">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bottom"/>
          </w:tcPr>
          <w:p w14:paraId="293CEF7D" w14:textId="77777777" w:rsidR="00C031FA" w:rsidRPr="00022D49" w:rsidRDefault="00C031FA" w:rsidP="00B16FF7">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bottom"/>
          </w:tcPr>
          <w:p w14:paraId="293CEF7E" w14:textId="77777777" w:rsidR="00C031FA" w:rsidRPr="00022D49" w:rsidRDefault="00C031FA" w:rsidP="00B16FF7">
            <w:pPr>
              <w:pStyle w:val="TableText"/>
              <w:widowControl w:val="0"/>
              <w:rPr>
                <w:rFonts w:ascii="Tahoma" w:eastAsia="PMingLiU" w:hAnsi="Tahoma" w:cs="Tahoma"/>
                <w:sz w:val="13"/>
                <w:szCs w:val="13"/>
              </w:rPr>
            </w:pPr>
          </w:p>
        </w:tc>
        <w:tc>
          <w:tcPr>
            <w:tcW w:w="450" w:type="dxa"/>
            <w:shd w:val="clear" w:color="auto" w:fill="FFFFFF"/>
            <w:vAlign w:val="bottom"/>
          </w:tcPr>
          <w:p w14:paraId="293CEF7F" w14:textId="77777777" w:rsidR="00C031FA" w:rsidRPr="00022D49" w:rsidRDefault="00C031FA" w:rsidP="00B16FF7">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bottom"/>
          </w:tcPr>
          <w:p w14:paraId="293CEF80" w14:textId="77777777" w:rsidR="00C031FA" w:rsidRPr="00022D49" w:rsidRDefault="00C031FA" w:rsidP="00B16FF7">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14:paraId="293CEF81" w14:textId="77777777" w:rsidR="00C031FA" w:rsidRPr="00022D49" w:rsidRDefault="00C031FA" w:rsidP="00B16FF7">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14:paraId="293CEF82" w14:textId="77777777" w:rsidR="00C031FA" w:rsidRPr="00022D49" w:rsidRDefault="00C031FA" w:rsidP="00B16FF7">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EF83" w14:textId="77777777" w:rsidR="00C031FA" w:rsidRPr="00022D49" w:rsidRDefault="00C031FA" w:rsidP="00B16FF7">
            <w:pPr>
              <w:pStyle w:val="TableText"/>
              <w:widowControl w:val="0"/>
              <w:rPr>
                <w:rFonts w:ascii="Tahoma" w:eastAsia="PMingLiU" w:hAnsi="Tahoma" w:cs="Tahoma"/>
                <w:sz w:val="13"/>
              </w:rPr>
            </w:pPr>
          </w:p>
        </w:tc>
        <w:tc>
          <w:tcPr>
            <w:tcW w:w="540" w:type="dxa"/>
            <w:shd w:val="clear" w:color="auto" w:fill="FFFFFF"/>
          </w:tcPr>
          <w:p w14:paraId="293CEF84" w14:textId="77777777" w:rsidR="00C031FA" w:rsidRPr="00022D49" w:rsidRDefault="00C031FA" w:rsidP="00B16FF7">
            <w:pPr>
              <w:pStyle w:val="TableText"/>
              <w:widowControl w:val="0"/>
              <w:rPr>
                <w:rFonts w:ascii="Tahoma" w:eastAsia="PMingLiU" w:hAnsi="Tahoma" w:cs="Tahoma"/>
                <w:sz w:val="13"/>
              </w:rPr>
            </w:pPr>
          </w:p>
        </w:tc>
        <w:tc>
          <w:tcPr>
            <w:tcW w:w="450" w:type="dxa"/>
            <w:shd w:val="clear" w:color="auto" w:fill="FFFFFF"/>
            <w:vAlign w:val="center"/>
          </w:tcPr>
          <w:p w14:paraId="293CEF85" w14:textId="77777777" w:rsidR="00C031FA" w:rsidRPr="00022D49" w:rsidRDefault="00C031FA" w:rsidP="00B16FF7">
            <w:pPr>
              <w:pStyle w:val="TableText"/>
              <w:widowControl w:val="0"/>
              <w:rPr>
                <w:rFonts w:ascii="Tahoma" w:eastAsia="PMingLiU" w:hAnsi="Tahoma" w:cs="Tahoma"/>
                <w:sz w:val="13"/>
              </w:rPr>
            </w:pPr>
          </w:p>
        </w:tc>
      </w:tr>
      <w:tr w:rsidR="001C38D4" w:rsidRPr="00022D49" w14:paraId="293CEF9A" w14:textId="77777777" w:rsidTr="00B02A34">
        <w:trPr>
          <w:trHeight w:val="145"/>
        </w:trPr>
        <w:tc>
          <w:tcPr>
            <w:tcW w:w="2714" w:type="dxa"/>
            <w:shd w:val="clear" w:color="auto" w:fill="FABF8F"/>
            <w:vAlign w:val="center"/>
          </w:tcPr>
          <w:p w14:paraId="293CEF87" w14:textId="77777777" w:rsidR="00C031FA" w:rsidRPr="000C022D" w:rsidRDefault="00C031FA" w:rsidP="00B16FF7">
            <w:pPr>
              <w:pStyle w:val="ProductNames"/>
              <w:rPr>
                <w:rFonts w:ascii="Tahoma" w:eastAsia="PMingLiU" w:hAnsi="Tahoma" w:cs="Tahoma"/>
                <w:sz w:val="14"/>
                <w:lang w:val="fr-FR"/>
              </w:rPr>
            </w:pPr>
            <w:bookmarkStart w:id="207" w:name="_Toc336337932"/>
            <w:bookmarkStart w:id="208" w:name="_Toc340917833"/>
            <w:bookmarkEnd w:id="207"/>
            <w:r w:rsidRPr="000C022D">
              <w:rPr>
                <w:rFonts w:ascii="Tahoma" w:eastAsia="PMingLiU" w:hAnsi="Tahoma" w:cs="Tahoma"/>
                <w:sz w:val="14"/>
                <w:lang w:val="fr-FR"/>
              </w:rPr>
              <w:t>Core Infrastructure Server Suite Datacenter</w:t>
            </w:r>
            <w:bookmarkEnd w:id="208"/>
          </w:p>
        </w:tc>
        <w:tc>
          <w:tcPr>
            <w:tcW w:w="450" w:type="dxa"/>
            <w:shd w:val="clear" w:color="auto" w:fill="FABF8F"/>
            <w:vAlign w:val="center"/>
          </w:tcPr>
          <w:p w14:paraId="293CEF88" w14:textId="77777777" w:rsidR="00C031FA" w:rsidRPr="005D7864" w:rsidRDefault="00FA7440" w:rsidP="006905EB">
            <w:pPr>
              <w:pStyle w:val="TableText"/>
              <w:widowControl w:val="0"/>
              <w:rPr>
                <w:rStyle w:val="EndnoteReference"/>
                <w:rFonts w:eastAsia="PMingLiU" w:cs="Tahoma"/>
                <w:color w:val="0000FF"/>
                <w:sz w:val="13"/>
                <w:szCs w:val="13"/>
                <w:u w:val="single"/>
              </w:rPr>
            </w:pPr>
            <w:hyperlink w:anchor="_Toc336338298" w:history="1">
              <w:r w:rsidR="000A1842" w:rsidRPr="005D7864">
                <w:rPr>
                  <w:rStyle w:val="Hyperlink"/>
                  <w:rFonts w:eastAsia="PMingLiU" w:cs="Tahoma"/>
                  <w:sz w:val="13"/>
                </w:rPr>
                <w:t>37</w:t>
              </w:r>
            </w:hyperlink>
          </w:p>
        </w:tc>
        <w:tc>
          <w:tcPr>
            <w:tcW w:w="450" w:type="dxa"/>
            <w:shd w:val="clear" w:color="auto" w:fill="FABF8F"/>
          </w:tcPr>
          <w:p w14:paraId="293CEF89" w14:textId="77777777" w:rsidR="00C031FA" w:rsidRPr="00022D49" w:rsidRDefault="000A1842" w:rsidP="00B16FF7">
            <w:pPr>
              <w:pStyle w:val="TableText"/>
              <w:widowControl w:val="0"/>
              <w:spacing w:before="8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EF8A" w14:textId="77777777" w:rsidR="00C031FA" w:rsidRPr="00022D49" w:rsidRDefault="00C031FA" w:rsidP="00B16FF7">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bottom"/>
          </w:tcPr>
          <w:p w14:paraId="293CEF8B" w14:textId="77777777" w:rsidR="00C031FA"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75</w:t>
            </w:r>
          </w:p>
        </w:tc>
        <w:tc>
          <w:tcPr>
            <w:tcW w:w="450" w:type="dxa"/>
            <w:shd w:val="clear" w:color="auto" w:fill="FABF8F"/>
            <w:vAlign w:val="bottom"/>
          </w:tcPr>
          <w:p w14:paraId="293CEF8C" w14:textId="77777777" w:rsidR="00C031FA"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188</w:t>
            </w:r>
          </w:p>
        </w:tc>
        <w:tc>
          <w:tcPr>
            <w:tcW w:w="450" w:type="dxa"/>
            <w:shd w:val="clear" w:color="auto" w:fill="FABF8F"/>
            <w:vAlign w:val="bottom"/>
          </w:tcPr>
          <w:p w14:paraId="293CEF8D" w14:textId="77777777" w:rsidR="00C031FA"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150</w:t>
            </w:r>
          </w:p>
        </w:tc>
        <w:tc>
          <w:tcPr>
            <w:tcW w:w="450" w:type="dxa"/>
            <w:shd w:val="clear" w:color="auto" w:fill="FABF8F"/>
            <w:vAlign w:val="bottom"/>
          </w:tcPr>
          <w:p w14:paraId="293CEF8E" w14:textId="77777777" w:rsidR="00C031FA"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113</w:t>
            </w:r>
          </w:p>
        </w:tc>
        <w:tc>
          <w:tcPr>
            <w:tcW w:w="450" w:type="dxa"/>
            <w:shd w:val="clear" w:color="auto" w:fill="FABF8F"/>
            <w:vAlign w:val="bottom"/>
          </w:tcPr>
          <w:p w14:paraId="293CEF8F" w14:textId="77777777" w:rsidR="00C031FA" w:rsidRPr="00022D49" w:rsidRDefault="000A1842" w:rsidP="00472DFD">
            <w:pPr>
              <w:pStyle w:val="TableText"/>
              <w:widowControl w:val="0"/>
              <w:spacing w:after="120"/>
              <w:rPr>
                <w:rFonts w:ascii="Tahoma" w:eastAsia="PMingLiU" w:hAnsi="Tahoma" w:cs="Tahoma"/>
                <w:sz w:val="13"/>
                <w:szCs w:val="13"/>
                <w:lang w:eastAsia="ja-JP"/>
              </w:rPr>
            </w:pPr>
            <w:r w:rsidRPr="00022D49">
              <w:rPr>
                <w:rFonts w:ascii="Tahoma" w:eastAsia="PMingLiU" w:hAnsi="Tahoma" w:cs="Tahoma"/>
                <w:sz w:val="13"/>
              </w:rPr>
              <w:t>113</w:t>
            </w:r>
          </w:p>
        </w:tc>
        <w:tc>
          <w:tcPr>
            <w:tcW w:w="450" w:type="dxa"/>
            <w:shd w:val="clear" w:color="auto" w:fill="FABF8F"/>
            <w:vAlign w:val="bottom"/>
          </w:tcPr>
          <w:p w14:paraId="293CEF90" w14:textId="77777777" w:rsidR="00C031FA"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75</w:t>
            </w:r>
          </w:p>
        </w:tc>
        <w:tc>
          <w:tcPr>
            <w:tcW w:w="360" w:type="dxa"/>
            <w:tcBorders>
              <w:right w:val="single" w:sz="18" w:space="0" w:color="auto"/>
            </w:tcBorders>
            <w:shd w:val="clear" w:color="auto" w:fill="FABF8F"/>
            <w:vAlign w:val="bottom"/>
          </w:tcPr>
          <w:p w14:paraId="293CEF91" w14:textId="77777777" w:rsidR="00C031FA" w:rsidRPr="00022D49" w:rsidRDefault="000A1842" w:rsidP="00472DFD">
            <w:pPr>
              <w:pStyle w:val="TableText"/>
              <w:widowControl w:val="0"/>
              <w:spacing w:after="120"/>
              <w:rPr>
                <w:rFonts w:ascii="Tahoma" w:eastAsia="PMingLiU" w:hAnsi="Tahoma" w:cs="Tahoma"/>
                <w:sz w:val="13"/>
                <w:szCs w:val="13"/>
                <w:lang w:eastAsia="ja-JP"/>
              </w:rPr>
            </w:pPr>
            <w:r w:rsidRPr="00022D49">
              <w:rPr>
                <w:rFonts w:ascii="Tahoma" w:eastAsia="PMingLiU" w:hAnsi="Tahoma" w:cs="Tahoma"/>
                <w:sz w:val="13"/>
              </w:rPr>
              <w:t>38</w:t>
            </w:r>
          </w:p>
        </w:tc>
        <w:tc>
          <w:tcPr>
            <w:tcW w:w="450" w:type="dxa"/>
            <w:tcBorders>
              <w:left w:val="single" w:sz="18" w:space="0" w:color="auto"/>
            </w:tcBorders>
            <w:shd w:val="clear" w:color="auto" w:fill="FABF8F"/>
            <w:vAlign w:val="bottom"/>
          </w:tcPr>
          <w:p w14:paraId="293CEF92" w14:textId="77777777" w:rsidR="00C031FA" w:rsidRPr="00022D49" w:rsidRDefault="000A1842" w:rsidP="00472DFD">
            <w:pPr>
              <w:pStyle w:val="TableText"/>
              <w:widowControl w:val="0"/>
              <w:spacing w:after="120"/>
              <w:rPr>
                <w:rFonts w:ascii="Tahoma" w:eastAsia="PMingLiU" w:hAnsi="Tahoma" w:cs="Tahoma"/>
                <w:sz w:val="13"/>
                <w:szCs w:val="13"/>
                <w:lang w:eastAsia="ja-JP"/>
              </w:rPr>
            </w:pPr>
            <w:r w:rsidRPr="00022D49">
              <w:rPr>
                <w:rFonts w:ascii="Tahoma" w:eastAsia="PMingLiU" w:hAnsi="Tahoma" w:cs="Tahoma"/>
                <w:sz w:val="13"/>
              </w:rPr>
              <w:t>75</w:t>
            </w:r>
          </w:p>
        </w:tc>
        <w:tc>
          <w:tcPr>
            <w:tcW w:w="450" w:type="dxa"/>
            <w:shd w:val="clear" w:color="auto" w:fill="FABF8F"/>
            <w:vAlign w:val="bottom"/>
          </w:tcPr>
          <w:p w14:paraId="293CEF93" w14:textId="77777777" w:rsidR="00C031FA" w:rsidRPr="00022D49" w:rsidRDefault="000A1842" w:rsidP="00472DFD">
            <w:pPr>
              <w:pStyle w:val="TableText"/>
              <w:widowControl w:val="0"/>
              <w:spacing w:after="120"/>
              <w:rPr>
                <w:rFonts w:ascii="Tahoma" w:eastAsia="PMingLiU" w:hAnsi="Tahoma" w:cs="Tahoma"/>
                <w:sz w:val="13"/>
                <w:szCs w:val="13"/>
                <w:lang w:eastAsia="ja-JP"/>
              </w:rPr>
            </w:pPr>
            <w:r w:rsidRPr="00022D49">
              <w:rPr>
                <w:rFonts w:ascii="Tahoma" w:eastAsia="PMingLiU" w:hAnsi="Tahoma" w:cs="Tahoma"/>
                <w:sz w:val="13"/>
              </w:rPr>
              <w:t>150</w:t>
            </w:r>
          </w:p>
        </w:tc>
        <w:tc>
          <w:tcPr>
            <w:tcW w:w="450" w:type="dxa"/>
            <w:tcBorders>
              <w:right w:val="single" w:sz="18" w:space="0" w:color="auto"/>
            </w:tcBorders>
            <w:shd w:val="clear" w:color="auto" w:fill="FABF8F"/>
            <w:vAlign w:val="bottom"/>
          </w:tcPr>
          <w:p w14:paraId="293CEF94" w14:textId="77777777" w:rsidR="00C031FA" w:rsidRPr="00022D49" w:rsidRDefault="000A1842" w:rsidP="00472DFD">
            <w:pPr>
              <w:pStyle w:val="TableText"/>
              <w:widowControl w:val="0"/>
              <w:spacing w:after="120"/>
              <w:rPr>
                <w:rFonts w:ascii="Tahoma" w:eastAsia="PMingLiU" w:hAnsi="Tahoma" w:cs="Tahoma"/>
                <w:sz w:val="13"/>
                <w:szCs w:val="13"/>
                <w:lang w:eastAsia="ja-JP"/>
              </w:rPr>
            </w:pPr>
            <w:r w:rsidRPr="00022D49">
              <w:rPr>
                <w:rFonts w:ascii="Tahoma" w:eastAsia="PMingLiU" w:hAnsi="Tahoma" w:cs="Tahoma"/>
                <w:sz w:val="13"/>
              </w:rPr>
              <w:t>75</w:t>
            </w:r>
          </w:p>
        </w:tc>
        <w:tc>
          <w:tcPr>
            <w:tcW w:w="450" w:type="dxa"/>
            <w:tcBorders>
              <w:left w:val="single" w:sz="18" w:space="0" w:color="auto"/>
            </w:tcBorders>
            <w:shd w:val="clear" w:color="auto" w:fill="FABF8F"/>
            <w:vAlign w:val="center"/>
          </w:tcPr>
          <w:p w14:paraId="293CEF95" w14:textId="77777777" w:rsidR="00C031FA" w:rsidRPr="00022D49" w:rsidRDefault="000A1842" w:rsidP="008A085B">
            <w:pPr>
              <w:pStyle w:val="TableText"/>
              <w:widowControl w:val="0"/>
              <w:rPr>
                <w:rFonts w:ascii="Tahoma" w:eastAsia="PMingLiU" w:hAnsi="Tahoma" w:cs="Tahoma"/>
                <w:sz w:val="13"/>
                <w:szCs w:val="13"/>
                <w:lang w:eastAsia="ja-JP"/>
              </w:rPr>
            </w:pPr>
            <w:r w:rsidRPr="00022D49">
              <w:rPr>
                <w:rFonts w:ascii="Tahoma" w:eastAsia="PMingLiU" w:hAnsi="Tahoma" w:cs="Tahoma"/>
                <w:sz w:val="13"/>
              </w:rPr>
              <w:t>75</w:t>
            </w:r>
          </w:p>
        </w:tc>
        <w:tc>
          <w:tcPr>
            <w:tcW w:w="450" w:type="dxa"/>
            <w:tcBorders>
              <w:right w:val="single" w:sz="18" w:space="0" w:color="auto"/>
            </w:tcBorders>
            <w:shd w:val="clear" w:color="auto" w:fill="FABF8F"/>
            <w:vAlign w:val="center"/>
          </w:tcPr>
          <w:p w14:paraId="293CEF96" w14:textId="77777777" w:rsidR="00C031FA" w:rsidRPr="00022D49" w:rsidRDefault="000A1842" w:rsidP="00B16FF7">
            <w:pPr>
              <w:pStyle w:val="TableText"/>
              <w:widowControl w:val="0"/>
              <w:rPr>
                <w:rFonts w:ascii="Tahoma" w:eastAsia="PMingLiU" w:hAnsi="Tahoma" w:cs="Tahoma"/>
                <w:sz w:val="13"/>
              </w:rPr>
            </w:pPr>
            <w:r w:rsidRPr="00022D49">
              <w:rPr>
                <w:rFonts w:ascii="Tahoma" w:eastAsia="PMingLiU" w:hAnsi="Tahoma" w:cs="Tahoma"/>
                <w:sz w:val="13"/>
                <w:lang w:val="zh-TW"/>
              </w:rPr>
              <w:t>C</w:t>
            </w:r>
          </w:p>
        </w:tc>
        <w:tc>
          <w:tcPr>
            <w:tcW w:w="450" w:type="dxa"/>
            <w:tcBorders>
              <w:left w:val="single" w:sz="18" w:space="0" w:color="auto"/>
              <w:right w:val="single" w:sz="18" w:space="0" w:color="auto"/>
            </w:tcBorders>
            <w:shd w:val="clear" w:color="auto" w:fill="FABF8F"/>
            <w:vAlign w:val="center"/>
          </w:tcPr>
          <w:p w14:paraId="293CEF97" w14:textId="77777777" w:rsidR="00C031FA" w:rsidRPr="00022D49" w:rsidRDefault="00C031FA" w:rsidP="00B16FF7">
            <w:pPr>
              <w:pStyle w:val="TableText"/>
              <w:widowControl w:val="0"/>
              <w:rPr>
                <w:rFonts w:ascii="Tahoma" w:eastAsia="PMingLiU" w:hAnsi="Tahoma" w:cs="Tahoma"/>
                <w:sz w:val="13"/>
              </w:rPr>
            </w:pPr>
          </w:p>
        </w:tc>
        <w:tc>
          <w:tcPr>
            <w:tcW w:w="540" w:type="dxa"/>
            <w:shd w:val="clear" w:color="auto" w:fill="FABF8F"/>
          </w:tcPr>
          <w:p w14:paraId="293CEF98" w14:textId="77777777" w:rsidR="00C031FA" w:rsidRPr="00022D49" w:rsidRDefault="00C031FA" w:rsidP="00B16FF7">
            <w:pPr>
              <w:pStyle w:val="TableText"/>
              <w:widowControl w:val="0"/>
              <w:rPr>
                <w:rFonts w:ascii="Tahoma" w:eastAsia="PMingLiU" w:hAnsi="Tahoma" w:cs="Tahoma"/>
                <w:sz w:val="13"/>
              </w:rPr>
            </w:pPr>
          </w:p>
        </w:tc>
        <w:tc>
          <w:tcPr>
            <w:tcW w:w="450" w:type="dxa"/>
            <w:shd w:val="clear" w:color="auto" w:fill="FABF8F"/>
            <w:vAlign w:val="center"/>
          </w:tcPr>
          <w:p w14:paraId="293CEF99" w14:textId="77777777" w:rsidR="00C031FA" w:rsidRPr="00022D49" w:rsidRDefault="000A1842" w:rsidP="00B16FF7">
            <w:pPr>
              <w:pStyle w:val="TableText"/>
              <w:widowControl w:val="0"/>
              <w:rPr>
                <w:rFonts w:ascii="Tahoma" w:eastAsia="PMingLiU" w:hAnsi="Tahoma" w:cs="Tahoma"/>
                <w:sz w:val="13"/>
              </w:rPr>
            </w:pPr>
            <w:r w:rsidRPr="00022D49">
              <w:rPr>
                <w:rFonts w:ascii="Tahoma" w:eastAsia="PMingLiU" w:hAnsi="Tahoma" w:cs="Tahoma"/>
                <w:sz w:val="13"/>
                <w:lang w:val="zh-TW"/>
              </w:rPr>
              <w:t>OLP</w:t>
            </w:r>
          </w:p>
        </w:tc>
      </w:tr>
      <w:tr w:rsidR="00CD4F9A" w:rsidRPr="00022D49" w14:paraId="293CEFAE" w14:textId="77777777" w:rsidTr="00B02A34">
        <w:trPr>
          <w:trHeight w:val="145"/>
        </w:trPr>
        <w:tc>
          <w:tcPr>
            <w:tcW w:w="2714" w:type="dxa"/>
            <w:shd w:val="clear" w:color="auto" w:fill="FFFFFF"/>
            <w:vAlign w:val="center"/>
          </w:tcPr>
          <w:p w14:paraId="293CEF9B" w14:textId="77777777" w:rsidR="00BB31B0" w:rsidRPr="00022D49" w:rsidRDefault="000A1842" w:rsidP="00BB31B0">
            <w:pPr>
              <w:pStyle w:val="ProductNames"/>
              <w:rPr>
                <w:rFonts w:ascii="Tahoma" w:eastAsia="PMingLiU" w:hAnsi="Tahoma" w:cs="Tahoma"/>
                <w:color w:val="000000"/>
                <w:sz w:val="14"/>
              </w:rPr>
            </w:pPr>
            <w:bookmarkStart w:id="209" w:name="_Toc336337933"/>
            <w:bookmarkStart w:id="210" w:name="_Toc340917834"/>
            <w:bookmarkEnd w:id="209"/>
            <w:r w:rsidRPr="00022D49">
              <w:rPr>
                <w:rFonts w:ascii="Tahoma" w:eastAsia="PMingLiU" w:hAnsi="Tahoma" w:cs="Tahoma"/>
                <w:sz w:val="14"/>
                <w:lang w:val="zh-TW"/>
              </w:rPr>
              <w:t>Data Warehouse Appliance 2012</w:t>
            </w:r>
            <w:bookmarkEnd w:id="210"/>
          </w:p>
        </w:tc>
        <w:tc>
          <w:tcPr>
            <w:tcW w:w="450" w:type="dxa"/>
            <w:shd w:val="clear" w:color="auto" w:fill="FFFFFF"/>
            <w:vAlign w:val="center"/>
          </w:tcPr>
          <w:p w14:paraId="293CEF9C" w14:textId="77777777" w:rsidR="00BB31B0" w:rsidRPr="005D7864" w:rsidRDefault="00FA7440" w:rsidP="006905EB">
            <w:pPr>
              <w:pStyle w:val="TableText"/>
              <w:widowControl w:val="0"/>
              <w:rPr>
                <w:rFonts w:eastAsia="PMingLiU" w:cs="Tahoma"/>
                <w:color w:val="0000FF"/>
                <w:sz w:val="13"/>
                <w:szCs w:val="13"/>
                <w:u w:val="single"/>
              </w:rPr>
            </w:pPr>
            <w:hyperlink w:anchor="_Toc336338299" w:history="1">
              <w:r w:rsidR="000A1842" w:rsidRPr="005D7864">
                <w:rPr>
                  <w:rStyle w:val="Hyperlink"/>
                  <w:rFonts w:eastAsia="PMingLiU" w:cs="Tahoma"/>
                  <w:sz w:val="13"/>
                </w:rPr>
                <w:t>38</w:t>
              </w:r>
            </w:hyperlink>
          </w:p>
        </w:tc>
        <w:tc>
          <w:tcPr>
            <w:tcW w:w="450" w:type="dxa"/>
            <w:shd w:val="clear" w:color="auto" w:fill="FFFFFF"/>
          </w:tcPr>
          <w:p w14:paraId="293CEF9D" w14:textId="77777777" w:rsidR="00BB31B0" w:rsidRPr="00022D49" w:rsidRDefault="000A1842" w:rsidP="002D0218">
            <w:pPr>
              <w:pStyle w:val="TableText"/>
              <w:widowControl w:val="0"/>
              <w:rPr>
                <w:rFonts w:ascii="Tahoma" w:eastAsia="PMingLiU" w:hAnsi="Tahoma" w:cs="Tahoma"/>
                <w:sz w:val="13"/>
              </w:rPr>
            </w:pPr>
            <w:r w:rsidRPr="00022D49">
              <w:rPr>
                <w:rFonts w:ascii="Tahoma" w:eastAsia="PMingLiU" w:hAnsi="Tahoma" w:cs="Tahoma"/>
                <w:sz w:val="13"/>
              </w:rPr>
              <w:t>11/11</w:t>
            </w:r>
          </w:p>
        </w:tc>
        <w:tc>
          <w:tcPr>
            <w:tcW w:w="360" w:type="dxa"/>
            <w:tcBorders>
              <w:right w:val="single" w:sz="18" w:space="0" w:color="auto"/>
            </w:tcBorders>
            <w:shd w:val="clear" w:color="auto" w:fill="FFFFFF"/>
            <w:vAlign w:val="center"/>
          </w:tcPr>
          <w:p w14:paraId="293CEF9E"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EF9F"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200</w:t>
            </w:r>
          </w:p>
        </w:tc>
        <w:tc>
          <w:tcPr>
            <w:tcW w:w="450" w:type="dxa"/>
            <w:shd w:val="clear" w:color="auto" w:fill="FFFFFF"/>
            <w:vAlign w:val="center"/>
          </w:tcPr>
          <w:p w14:paraId="293CEFA0"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500</w:t>
            </w:r>
          </w:p>
        </w:tc>
        <w:tc>
          <w:tcPr>
            <w:tcW w:w="450" w:type="dxa"/>
            <w:shd w:val="clear" w:color="auto" w:fill="FFFFFF"/>
            <w:vAlign w:val="center"/>
          </w:tcPr>
          <w:p w14:paraId="293CEFA1"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400</w:t>
            </w:r>
          </w:p>
        </w:tc>
        <w:tc>
          <w:tcPr>
            <w:tcW w:w="450" w:type="dxa"/>
            <w:shd w:val="clear" w:color="auto" w:fill="FFFFFF"/>
            <w:vAlign w:val="center"/>
          </w:tcPr>
          <w:p w14:paraId="293CEFA2"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300</w:t>
            </w:r>
          </w:p>
        </w:tc>
        <w:tc>
          <w:tcPr>
            <w:tcW w:w="450" w:type="dxa"/>
            <w:shd w:val="clear" w:color="auto" w:fill="FFFFFF"/>
            <w:vAlign w:val="center"/>
          </w:tcPr>
          <w:p w14:paraId="293CEFA3"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300</w:t>
            </w:r>
          </w:p>
        </w:tc>
        <w:tc>
          <w:tcPr>
            <w:tcW w:w="450" w:type="dxa"/>
            <w:shd w:val="clear" w:color="auto" w:fill="FFFFFF"/>
            <w:vAlign w:val="center"/>
          </w:tcPr>
          <w:p w14:paraId="293CEFA4"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200</w:t>
            </w:r>
          </w:p>
        </w:tc>
        <w:tc>
          <w:tcPr>
            <w:tcW w:w="360" w:type="dxa"/>
            <w:tcBorders>
              <w:right w:val="single" w:sz="18" w:space="0" w:color="auto"/>
            </w:tcBorders>
            <w:shd w:val="clear" w:color="auto" w:fill="FFFFFF"/>
            <w:vAlign w:val="center"/>
          </w:tcPr>
          <w:p w14:paraId="293CEFA5"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left w:val="single" w:sz="18" w:space="0" w:color="auto"/>
            </w:tcBorders>
            <w:shd w:val="clear" w:color="auto" w:fill="FFFFFF"/>
            <w:vAlign w:val="center"/>
          </w:tcPr>
          <w:p w14:paraId="293CEFA6" w14:textId="77777777" w:rsidR="00BB31B0" w:rsidRPr="00022D49" w:rsidRDefault="00BB31B0">
            <w:pPr>
              <w:pStyle w:val="TableText"/>
              <w:widowControl w:val="0"/>
              <w:rPr>
                <w:rFonts w:ascii="Tahoma" w:eastAsia="PMingLiU" w:hAnsi="Tahoma" w:cs="Tahoma"/>
                <w:sz w:val="13"/>
              </w:rPr>
            </w:pPr>
          </w:p>
        </w:tc>
        <w:tc>
          <w:tcPr>
            <w:tcW w:w="450" w:type="dxa"/>
            <w:shd w:val="clear" w:color="auto" w:fill="FFFFFF"/>
            <w:vAlign w:val="center"/>
          </w:tcPr>
          <w:p w14:paraId="293CEFA7" w14:textId="77777777" w:rsidR="00BB31B0" w:rsidRPr="00022D49" w:rsidRDefault="00BB31B0">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FA8" w14:textId="77777777" w:rsidR="00BB31B0" w:rsidRPr="00022D49" w:rsidRDefault="00BB31B0">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EFA9" w14:textId="77777777" w:rsidR="00BB31B0" w:rsidRPr="00022D49" w:rsidRDefault="00BB31B0">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EFAA" w14:textId="77777777" w:rsidR="00BB31B0"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EFAB" w14:textId="77777777" w:rsidR="00BB31B0" w:rsidRPr="00022D49" w:rsidRDefault="00BB31B0">
            <w:pPr>
              <w:pStyle w:val="TableText"/>
              <w:widowControl w:val="0"/>
              <w:rPr>
                <w:rFonts w:ascii="Tahoma" w:eastAsia="PMingLiU" w:hAnsi="Tahoma" w:cs="Tahoma"/>
                <w:sz w:val="13"/>
              </w:rPr>
            </w:pPr>
          </w:p>
        </w:tc>
        <w:tc>
          <w:tcPr>
            <w:tcW w:w="540" w:type="dxa"/>
            <w:shd w:val="clear" w:color="auto" w:fill="FFFFFF"/>
          </w:tcPr>
          <w:p w14:paraId="293CEFAC" w14:textId="77777777" w:rsidR="00BB31B0" w:rsidRPr="00022D49" w:rsidRDefault="00BB31B0" w:rsidP="002D1A9C">
            <w:pPr>
              <w:pStyle w:val="TableText"/>
              <w:widowControl w:val="0"/>
              <w:rPr>
                <w:rFonts w:ascii="Tahoma" w:eastAsia="PMingLiU" w:hAnsi="Tahoma" w:cs="Tahoma"/>
                <w:sz w:val="13"/>
              </w:rPr>
            </w:pPr>
          </w:p>
        </w:tc>
        <w:tc>
          <w:tcPr>
            <w:tcW w:w="450" w:type="dxa"/>
            <w:shd w:val="clear" w:color="auto" w:fill="FFFFFF"/>
            <w:vAlign w:val="center"/>
          </w:tcPr>
          <w:p w14:paraId="293CEFAD" w14:textId="77777777" w:rsidR="00BB31B0" w:rsidRPr="00022D49" w:rsidRDefault="00BB31B0">
            <w:pPr>
              <w:pStyle w:val="TableText"/>
              <w:widowControl w:val="0"/>
              <w:jc w:val="left"/>
              <w:rPr>
                <w:rFonts w:ascii="Tahoma" w:eastAsia="PMingLiU" w:hAnsi="Tahoma" w:cs="Tahoma"/>
                <w:sz w:val="13"/>
              </w:rPr>
            </w:pPr>
          </w:p>
        </w:tc>
      </w:tr>
      <w:tr w:rsidR="001C38D4" w:rsidRPr="00022D49" w14:paraId="293CEFC2" w14:textId="77777777" w:rsidTr="00B02A34">
        <w:trPr>
          <w:trHeight w:val="145"/>
        </w:trPr>
        <w:tc>
          <w:tcPr>
            <w:tcW w:w="2714" w:type="dxa"/>
            <w:shd w:val="clear" w:color="auto" w:fill="FABF8F"/>
            <w:vAlign w:val="center"/>
          </w:tcPr>
          <w:p w14:paraId="293CEFAF" w14:textId="77777777" w:rsidR="00C031FA" w:rsidRPr="00022D49" w:rsidRDefault="000A1842" w:rsidP="003D6FBE">
            <w:pPr>
              <w:pStyle w:val="ProductNames"/>
              <w:rPr>
                <w:rFonts w:ascii="Tahoma" w:eastAsia="PMingLiU" w:hAnsi="Tahoma" w:cs="Tahoma"/>
                <w:sz w:val="14"/>
                <w:szCs w:val="18"/>
              </w:rPr>
            </w:pPr>
            <w:bookmarkStart w:id="211" w:name="_Toc336337935"/>
            <w:bookmarkStart w:id="212" w:name="_Toc340917835"/>
            <w:bookmarkEnd w:id="211"/>
            <w:r w:rsidRPr="000C022D">
              <w:rPr>
                <w:rFonts w:ascii="Tahoma" w:eastAsia="PMingLiU" w:hAnsi="Tahoma" w:cs="Tahoma"/>
                <w:color w:val="000000"/>
                <w:sz w:val="14"/>
              </w:rPr>
              <w:t>Dynamics CRM Online Extra Storage</w:t>
            </w:r>
            <w:bookmarkEnd w:id="212"/>
          </w:p>
        </w:tc>
        <w:tc>
          <w:tcPr>
            <w:tcW w:w="450" w:type="dxa"/>
            <w:shd w:val="clear" w:color="auto" w:fill="FABF8F"/>
            <w:vAlign w:val="center"/>
          </w:tcPr>
          <w:p w14:paraId="293CEFB0" w14:textId="77777777" w:rsidR="00C031FA" w:rsidRPr="005D7864" w:rsidRDefault="00FA7440" w:rsidP="006905EB">
            <w:pPr>
              <w:pStyle w:val="TableText"/>
              <w:widowControl w:val="0"/>
              <w:rPr>
                <w:rStyle w:val="EndnoteReference"/>
                <w:rFonts w:eastAsia="PMingLiU" w:cs="Tahoma"/>
                <w:color w:val="0000FF"/>
                <w:sz w:val="13"/>
                <w:szCs w:val="13"/>
                <w:u w:val="single"/>
              </w:rPr>
            </w:pPr>
            <w:hyperlink w:anchor="_40_Dynamics_CRM" w:history="1">
              <w:r w:rsidR="000A1842" w:rsidRPr="005D7864">
                <w:rPr>
                  <w:rStyle w:val="Hyperlink"/>
                  <w:rFonts w:eastAsia="PMingLiU" w:cs="Tahoma"/>
                  <w:sz w:val="13"/>
                </w:rPr>
                <w:t>39</w:t>
              </w:r>
            </w:hyperlink>
          </w:p>
        </w:tc>
        <w:tc>
          <w:tcPr>
            <w:tcW w:w="450" w:type="dxa"/>
            <w:shd w:val="clear" w:color="auto" w:fill="FABF8F"/>
          </w:tcPr>
          <w:p w14:paraId="293CEFB1" w14:textId="77777777" w:rsidR="00C031FA" w:rsidRPr="00022D49" w:rsidRDefault="00C031FA" w:rsidP="002D0218">
            <w:pPr>
              <w:pStyle w:val="TableText"/>
              <w:widowControl w:val="0"/>
              <w:rPr>
                <w:rFonts w:ascii="Tahoma" w:eastAsia="PMingLiU" w:hAnsi="Tahoma" w:cs="Tahoma"/>
                <w:sz w:val="13"/>
              </w:rPr>
            </w:pPr>
            <w:r w:rsidRPr="00022D49">
              <w:rPr>
                <w:rFonts w:ascii="Tahoma" w:eastAsia="PMingLiU" w:hAnsi="Tahoma" w:cs="Tahoma"/>
                <w:sz w:val="13"/>
              </w:rPr>
              <w:t>12/09</w:t>
            </w:r>
          </w:p>
        </w:tc>
        <w:tc>
          <w:tcPr>
            <w:tcW w:w="360" w:type="dxa"/>
            <w:tcBorders>
              <w:right w:val="single" w:sz="18" w:space="0" w:color="auto"/>
            </w:tcBorders>
            <w:shd w:val="clear" w:color="auto" w:fill="FABF8F"/>
            <w:vAlign w:val="center"/>
          </w:tcPr>
          <w:p w14:paraId="293CEFB2"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EFB3"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B4"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B5"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B6"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B7"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B8"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EFB9"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FBA"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BB"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FBC"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FBD"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EFBE"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EFBF" w14:textId="77777777" w:rsidR="00C031FA" w:rsidRPr="00022D49" w:rsidRDefault="00C031FA">
            <w:pPr>
              <w:pStyle w:val="TableText"/>
              <w:widowControl w:val="0"/>
              <w:rPr>
                <w:rFonts w:ascii="Tahoma" w:eastAsia="PMingLiU" w:hAnsi="Tahoma" w:cs="Tahoma"/>
                <w:sz w:val="13"/>
              </w:rPr>
            </w:pPr>
          </w:p>
        </w:tc>
        <w:tc>
          <w:tcPr>
            <w:tcW w:w="540" w:type="dxa"/>
            <w:shd w:val="clear" w:color="auto" w:fill="FABF8F"/>
          </w:tcPr>
          <w:p w14:paraId="293CEFC0" w14:textId="77777777" w:rsidR="00C031FA" w:rsidRPr="00022D49" w:rsidRDefault="000A1842" w:rsidP="002D1A9C">
            <w:pPr>
              <w:pStyle w:val="TableText"/>
              <w:widowControl w:val="0"/>
              <w:rPr>
                <w:rFonts w:ascii="Tahoma" w:eastAsia="PMingLiU" w:hAnsi="Tahoma" w:cs="Tahoma"/>
                <w:sz w:val="13"/>
              </w:rPr>
            </w:pPr>
            <w:r w:rsidRPr="00022D49">
              <w:rPr>
                <w:rFonts w:ascii="Tahoma" w:eastAsia="PMingLiU" w:hAnsi="Tahoma" w:cs="Tahoma"/>
                <w:sz w:val="13"/>
                <w:lang w:val="zh-TW"/>
              </w:rPr>
              <w:t>A,</w:t>
            </w:r>
            <w:r w:rsidR="001D2F31">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EFC1" w14:textId="77777777" w:rsidR="00C031FA" w:rsidRPr="00022D49" w:rsidRDefault="00C031FA">
            <w:pPr>
              <w:pStyle w:val="TableText"/>
              <w:widowControl w:val="0"/>
              <w:jc w:val="left"/>
              <w:rPr>
                <w:rFonts w:ascii="Tahoma" w:eastAsia="PMingLiU" w:hAnsi="Tahoma" w:cs="Tahoma"/>
                <w:sz w:val="13"/>
              </w:rPr>
            </w:pPr>
          </w:p>
        </w:tc>
      </w:tr>
      <w:tr w:rsidR="001C38D4" w:rsidRPr="00022D49" w14:paraId="293CEFD6" w14:textId="77777777" w:rsidTr="00B02A34">
        <w:trPr>
          <w:trHeight w:val="145"/>
        </w:trPr>
        <w:tc>
          <w:tcPr>
            <w:tcW w:w="2714" w:type="dxa"/>
            <w:vAlign w:val="center"/>
          </w:tcPr>
          <w:p w14:paraId="293CEFC3" w14:textId="77777777" w:rsidR="00C031FA" w:rsidRPr="00022D49" w:rsidRDefault="000A1842" w:rsidP="00707D44">
            <w:pPr>
              <w:pStyle w:val="ProductNames"/>
              <w:rPr>
                <w:rFonts w:ascii="Tahoma" w:eastAsia="PMingLiU" w:hAnsi="Tahoma" w:cs="Tahoma"/>
                <w:sz w:val="14"/>
                <w:szCs w:val="18"/>
              </w:rPr>
            </w:pPr>
            <w:bookmarkStart w:id="213" w:name="_Toc336337936"/>
            <w:bookmarkStart w:id="214" w:name="_Toc340917836"/>
            <w:bookmarkEnd w:id="213"/>
            <w:r w:rsidRPr="00022D49">
              <w:rPr>
                <w:rFonts w:ascii="Tahoma" w:eastAsia="PMingLiU" w:hAnsi="Tahoma" w:cs="Tahoma"/>
                <w:color w:val="000000"/>
                <w:sz w:val="14"/>
                <w:lang w:val="zh-TW"/>
              </w:rPr>
              <w:t>Dynamics CRM Online (</w:t>
            </w:r>
            <w:r w:rsidRPr="00022D49">
              <w:rPr>
                <w:rFonts w:ascii="Tahoma" w:eastAsia="PMingLiU" w:hAnsi="Tahoma" w:cs="Tahoma"/>
                <w:color w:val="000000"/>
                <w:sz w:val="14"/>
                <w:lang w:val="zh-TW"/>
              </w:rPr>
              <w:t>每一使用者</w:t>
            </w:r>
            <w:r w:rsidRPr="00022D49">
              <w:rPr>
                <w:rFonts w:ascii="Tahoma" w:eastAsia="PMingLiU" w:hAnsi="Tahoma" w:cs="Tahoma"/>
                <w:color w:val="000000"/>
                <w:sz w:val="14"/>
                <w:lang w:val="zh-TW"/>
              </w:rPr>
              <w:t>)</w:t>
            </w:r>
            <w:bookmarkEnd w:id="214"/>
          </w:p>
        </w:tc>
        <w:tc>
          <w:tcPr>
            <w:tcW w:w="450" w:type="dxa"/>
            <w:vAlign w:val="center"/>
          </w:tcPr>
          <w:p w14:paraId="293CEFC4" w14:textId="77777777" w:rsidR="00C031FA" w:rsidRPr="00022D49" w:rsidRDefault="00FA7440" w:rsidP="00F5260D">
            <w:pPr>
              <w:pStyle w:val="TableText"/>
              <w:widowControl w:val="0"/>
              <w:rPr>
                <w:rStyle w:val="EndnoteReference"/>
                <w:rFonts w:ascii="Tahoma" w:eastAsia="PMingLiU" w:hAnsi="Tahoma" w:cs="Tahoma"/>
                <w:color w:val="0000FF"/>
                <w:sz w:val="13"/>
                <w:szCs w:val="13"/>
                <w:u w:val="single"/>
              </w:rPr>
            </w:pPr>
            <w:hyperlink w:anchor="_40_Dynamics_CRM" w:history="1">
              <w:r w:rsidR="005305F1" w:rsidRPr="005D7864">
                <w:rPr>
                  <w:rStyle w:val="Hyperlink"/>
                  <w:rFonts w:eastAsia="PMingLiU" w:cs="Tahoma"/>
                  <w:sz w:val="13"/>
                </w:rPr>
                <w:t>39</w:t>
              </w:r>
            </w:hyperlink>
          </w:p>
        </w:tc>
        <w:tc>
          <w:tcPr>
            <w:tcW w:w="450" w:type="dxa"/>
          </w:tcPr>
          <w:p w14:paraId="293CEFC5" w14:textId="77777777" w:rsidR="00C031FA" w:rsidRPr="00022D49" w:rsidRDefault="00C031FA" w:rsidP="002D0218">
            <w:pPr>
              <w:pStyle w:val="TableText"/>
              <w:widowControl w:val="0"/>
              <w:rPr>
                <w:rFonts w:ascii="Tahoma" w:eastAsia="PMingLiU" w:hAnsi="Tahoma" w:cs="Tahoma"/>
                <w:sz w:val="13"/>
              </w:rPr>
            </w:pPr>
            <w:r w:rsidRPr="00022D49">
              <w:rPr>
                <w:rFonts w:ascii="Tahoma" w:eastAsia="PMingLiU" w:hAnsi="Tahoma" w:cs="Tahoma"/>
                <w:sz w:val="13"/>
              </w:rPr>
              <w:t>12/09</w:t>
            </w:r>
          </w:p>
        </w:tc>
        <w:tc>
          <w:tcPr>
            <w:tcW w:w="360" w:type="dxa"/>
            <w:tcBorders>
              <w:right w:val="single" w:sz="18" w:space="0" w:color="auto"/>
            </w:tcBorders>
            <w:vAlign w:val="center"/>
          </w:tcPr>
          <w:p w14:paraId="293CEFC6" w14:textId="77777777" w:rsidR="00C031FA" w:rsidRPr="00022D49" w:rsidRDefault="00C031FA" w:rsidP="00707D44">
            <w:pPr>
              <w:pStyle w:val="TableText"/>
              <w:widowControl w:val="0"/>
              <w:rPr>
                <w:rFonts w:ascii="Tahoma" w:eastAsia="PMingLiU" w:hAnsi="Tahoma" w:cs="Tahoma"/>
                <w:sz w:val="13"/>
              </w:rPr>
            </w:pPr>
          </w:p>
        </w:tc>
        <w:tc>
          <w:tcPr>
            <w:tcW w:w="360" w:type="dxa"/>
            <w:tcBorders>
              <w:left w:val="single" w:sz="18" w:space="0" w:color="auto"/>
            </w:tcBorders>
            <w:vAlign w:val="center"/>
          </w:tcPr>
          <w:p w14:paraId="293CEFC7" w14:textId="77777777" w:rsidR="00C031FA" w:rsidRPr="00022D49" w:rsidRDefault="00C031FA" w:rsidP="00707D44">
            <w:pPr>
              <w:pStyle w:val="TableText"/>
              <w:widowControl w:val="0"/>
              <w:rPr>
                <w:rFonts w:ascii="Tahoma" w:eastAsia="PMingLiU" w:hAnsi="Tahoma" w:cs="Tahoma"/>
                <w:sz w:val="13"/>
              </w:rPr>
            </w:pPr>
          </w:p>
        </w:tc>
        <w:tc>
          <w:tcPr>
            <w:tcW w:w="450" w:type="dxa"/>
            <w:vAlign w:val="center"/>
          </w:tcPr>
          <w:p w14:paraId="293CEFC8" w14:textId="77777777" w:rsidR="00C031FA" w:rsidRPr="00022D49" w:rsidRDefault="00C031FA" w:rsidP="00707D44">
            <w:pPr>
              <w:pStyle w:val="TableText"/>
              <w:widowControl w:val="0"/>
              <w:rPr>
                <w:rFonts w:ascii="Tahoma" w:eastAsia="PMingLiU" w:hAnsi="Tahoma" w:cs="Tahoma"/>
                <w:sz w:val="13"/>
              </w:rPr>
            </w:pPr>
          </w:p>
        </w:tc>
        <w:tc>
          <w:tcPr>
            <w:tcW w:w="450" w:type="dxa"/>
            <w:vAlign w:val="center"/>
          </w:tcPr>
          <w:p w14:paraId="293CEFC9" w14:textId="77777777" w:rsidR="00C031FA" w:rsidRPr="00022D49" w:rsidRDefault="00C031FA" w:rsidP="00707D44">
            <w:pPr>
              <w:pStyle w:val="TableText"/>
              <w:widowControl w:val="0"/>
              <w:rPr>
                <w:rFonts w:ascii="Tahoma" w:eastAsia="PMingLiU" w:hAnsi="Tahoma" w:cs="Tahoma"/>
                <w:sz w:val="13"/>
              </w:rPr>
            </w:pPr>
          </w:p>
        </w:tc>
        <w:tc>
          <w:tcPr>
            <w:tcW w:w="450" w:type="dxa"/>
            <w:vAlign w:val="center"/>
          </w:tcPr>
          <w:p w14:paraId="293CEFCA" w14:textId="77777777" w:rsidR="00C031FA" w:rsidRPr="00022D49" w:rsidRDefault="00C031FA" w:rsidP="00707D44">
            <w:pPr>
              <w:pStyle w:val="TableText"/>
              <w:widowControl w:val="0"/>
              <w:rPr>
                <w:rFonts w:ascii="Tahoma" w:eastAsia="PMingLiU" w:hAnsi="Tahoma" w:cs="Tahoma"/>
                <w:sz w:val="13"/>
              </w:rPr>
            </w:pPr>
          </w:p>
        </w:tc>
        <w:tc>
          <w:tcPr>
            <w:tcW w:w="450" w:type="dxa"/>
            <w:vAlign w:val="center"/>
          </w:tcPr>
          <w:p w14:paraId="293CEFCB" w14:textId="77777777" w:rsidR="00C031FA" w:rsidRPr="00022D49" w:rsidRDefault="00C031FA" w:rsidP="00707D44">
            <w:pPr>
              <w:pStyle w:val="TableText"/>
              <w:widowControl w:val="0"/>
              <w:rPr>
                <w:rFonts w:ascii="Tahoma" w:eastAsia="PMingLiU" w:hAnsi="Tahoma" w:cs="Tahoma"/>
                <w:sz w:val="13"/>
              </w:rPr>
            </w:pPr>
          </w:p>
        </w:tc>
        <w:tc>
          <w:tcPr>
            <w:tcW w:w="450" w:type="dxa"/>
            <w:vAlign w:val="center"/>
          </w:tcPr>
          <w:p w14:paraId="293CEFCC" w14:textId="77777777" w:rsidR="00C031FA" w:rsidRPr="00022D49" w:rsidRDefault="00C031FA" w:rsidP="00707D44">
            <w:pPr>
              <w:pStyle w:val="TableText"/>
              <w:widowControl w:val="0"/>
              <w:rPr>
                <w:rFonts w:ascii="Tahoma" w:eastAsia="PMingLiU" w:hAnsi="Tahoma" w:cs="Tahoma"/>
                <w:sz w:val="13"/>
              </w:rPr>
            </w:pPr>
          </w:p>
        </w:tc>
        <w:tc>
          <w:tcPr>
            <w:tcW w:w="360" w:type="dxa"/>
            <w:tcBorders>
              <w:right w:val="single" w:sz="18" w:space="0" w:color="auto"/>
            </w:tcBorders>
            <w:vAlign w:val="center"/>
          </w:tcPr>
          <w:p w14:paraId="293CEFCD" w14:textId="77777777" w:rsidR="00C031FA" w:rsidRPr="00022D49" w:rsidRDefault="00C031FA" w:rsidP="00707D44">
            <w:pPr>
              <w:pStyle w:val="TableText"/>
              <w:widowControl w:val="0"/>
              <w:rPr>
                <w:rFonts w:ascii="Tahoma" w:eastAsia="PMingLiU" w:hAnsi="Tahoma" w:cs="Tahoma"/>
                <w:sz w:val="13"/>
              </w:rPr>
            </w:pPr>
          </w:p>
        </w:tc>
        <w:tc>
          <w:tcPr>
            <w:tcW w:w="450" w:type="dxa"/>
            <w:tcBorders>
              <w:left w:val="single" w:sz="18" w:space="0" w:color="auto"/>
            </w:tcBorders>
            <w:vAlign w:val="center"/>
          </w:tcPr>
          <w:p w14:paraId="293CEFCE" w14:textId="77777777" w:rsidR="00C031FA" w:rsidRPr="00022D49" w:rsidRDefault="00C031FA" w:rsidP="00707D44">
            <w:pPr>
              <w:pStyle w:val="TableText"/>
              <w:widowControl w:val="0"/>
              <w:rPr>
                <w:rFonts w:ascii="Tahoma" w:eastAsia="PMingLiU" w:hAnsi="Tahoma" w:cs="Tahoma"/>
                <w:sz w:val="13"/>
              </w:rPr>
            </w:pPr>
          </w:p>
        </w:tc>
        <w:tc>
          <w:tcPr>
            <w:tcW w:w="450" w:type="dxa"/>
            <w:vAlign w:val="center"/>
          </w:tcPr>
          <w:p w14:paraId="293CEFCF" w14:textId="77777777" w:rsidR="00C031FA" w:rsidRPr="00022D49" w:rsidRDefault="00C031FA" w:rsidP="00707D44">
            <w:pPr>
              <w:pStyle w:val="TableText"/>
              <w:widowControl w:val="0"/>
              <w:rPr>
                <w:rFonts w:ascii="Tahoma" w:eastAsia="PMingLiU" w:hAnsi="Tahoma" w:cs="Tahoma"/>
                <w:sz w:val="13"/>
              </w:rPr>
            </w:pPr>
          </w:p>
        </w:tc>
        <w:tc>
          <w:tcPr>
            <w:tcW w:w="450" w:type="dxa"/>
            <w:tcBorders>
              <w:right w:val="single" w:sz="18" w:space="0" w:color="auto"/>
            </w:tcBorders>
            <w:vAlign w:val="center"/>
          </w:tcPr>
          <w:p w14:paraId="293CEFD0" w14:textId="77777777" w:rsidR="00C031FA" w:rsidRPr="00022D49" w:rsidRDefault="00C031FA" w:rsidP="00707D44">
            <w:pPr>
              <w:pStyle w:val="TableText"/>
              <w:widowControl w:val="0"/>
              <w:rPr>
                <w:rFonts w:ascii="Tahoma" w:eastAsia="PMingLiU" w:hAnsi="Tahoma" w:cs="Tahoma"/>
                <w:sz w:val="13"/>
              </w:rPr>
            </w:pPr>
          </w:p>
        </w:tc>
        <w:tc>
          <w:tcPr>
            <w:tcW w:w="450" w:type="dxa"/>
            <w:tcBorders>
              <w:left w:val="single" w:sz="18" w:space="0" w:color="auto"/>
            </w:tcBorders>
            <w:vAlign w:val="center"/>
          </w:tcPr>
          <w:p w14:paraId="293CEFD1" w14:textId="77777777" w:rsidR="00C031FA" w:rsidRPr="00022D49" w:rsidRDefault="00C031FA" w:rsidP="00707D44">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EFD2" w14:textId="77777777" w:rsidR="00C031FA" w:rsidRPr="00022D49" w:rsidRDefault="00C031FA" w:rsidP="00707D4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EFD3" w14:textId="77777777" w:rsidR="00C031FA" w:rsidRPr="00022D49" w:rsidRDefault="00C031FA" w:rsidP="00707D44">
            <w:pPr>
              <w:pStyle w:val="TableText"/>
              <w:widowControl w:val="0"/>
              <w:rPr>
                <w:rFonts w:ascii="Tahoma" w:eastAsia="PMingLiU" w:hAnsi="Tahoma" w:cs="Tahoma"/>
                <w:sz w:val="13"/>
              </w:rPr>
            </w:pPr>
          </w:p>
        </w:tc>
        <w:tc>
          <w:tcPr>
            <w:tcW w:w="540" w:type="dxa"/>
          </w:tcPr>
          <w:p w14:paraId="293CEFD4" w14:textId="77777777" w:rsidR="00C031FA" w:rsidRPr="00022D49" w:rsidRDefault="000A1842" w:rsidP="00D31591">
            <w:pPr>
              <w:pStyle w:val="TableText"/>
              <w:widowControl w:val="0"/>
              <w:rPr>
                <w:rFonts w:ascii="Tahoma" w:eastAsia="PMingLiU" w:hAnsi="Tahoma" w:cs="Tahoma"/>
                <w:sz w:val="13"/>
              </w:rPr>
            </w:pPr>
            <w:r w:rsidRPr="00022D49">
              <w:rPr>
                <w:rFonts w:ascii="Tahoma" w:eastAsia="PMingLiU" w:hAnsi="Tahoma" w:cs="Tahoma"/>
                <w:sz w:val="13"/>
                <w:lang w:val="zh-TW"/>
              </w:rPr>
              <w:t>A,</w:t>
            </w:r>
            <w:r w:rsidR="001D2F31">
              <w:rPr>
                <w:rFonts w:ascii="Tahoma" w:eastAsia="PMingLiU" w:hAnsi="Tahoma" w:cs="Tahoma"/>
                <w:sz w:val="13"/>
              </w:rPr>
              <w:t xml:space="preserve"> </w:t>
            </w:r>
            <w:r w:rsidRPr="00022D49">
              <w:rPr>
                <w:rFonts w:ascii="Tahoma" w:eastAsia="PMingLiU" w:hAnsi="Tahoma" w:cs="Tahoma"/>
                <w:sz w:val="13"/>
                <w:lang w:val="zh-TW"/>
              </w:rPr>
              <w:t>ST</w:t>
            </w:r>
          </w:p>
        </w:tc>
        <w:tc>
          <w:tcPr>
            <w:tcW w:w="450" w:type="dxa"/>
            <w:vAlign w:val="center"/>
          </w:tcPr>
          <w:p w14:paraId="293CEFD5" w14:textId="77777777" w:rsidR="00C031FA" w:rsidRPr="00022D49" w:rsidRDefault="00C031FA" w:rsidP="00707D44">
            <w:pPr>
              <w:pStyle w:val="TableText"/>
              <w:widowControl w:val="0"/>
              <w:jc w:val="left"/>
              <w:rPr>
                <w:rFonts w:ascii="Tahoma" w:eastAsia="PMingLiU" w:hAnsi="Tahoma" w:cs="Tahoma"/>
                <w:sz w:val="13"/>
              </w:rPr>
            </w:pPr>
          </w:p>
        </w:tc>
      </w:tr>
      <w:tr w:rsidR="001E79DE" w:rsidRPr="00022D49" w14:paraId="293CEFEA" w14:textId="77777777" w:rsidTr="00B02A34">
        <w:trPr>
          <w:trHeight w:val="145"/>
        </w:trPr>
        <w:tc>
          <w:tcPr>
            <w:tcW w:w="2714" w:type="dxa"/>
            <w:shd w:val="clear" w:color="auto" w:fill="FABF8F"/>
            <w:vAlign w:val="center"/>
          </w:tcPr>
          <w:p w14:paraId="293CEFD7" w14:textId="77777777" w:rsidR="00C031FA" w:rsidRPr="000C022D" w:rsidRDefault="000A1842" w:rsidP="003D6FBE">
            <w:pPr>
              <w:pStyle w:val="ProductNames"/>
              <w:rPr>
                <w:rFonts w:ascii="Tahoma" w:eastAsia="PMingLiU" w:hAnsi="Tahoma" w:cs="Tahoma"/>
                <w:sz w:val="14"/>
                <w:szCs w:val="18"/>
                <w:lang w:val="nb-NO"/>
              </w:rPr>
            </w:pPr>
            <w:bookmarkStart w:id="215" w:name="_Toc336337937"/>
            <w:bookmarkStart w:id="216" w:name="_Toc340917837"/>
            <w:bookmarkEnd w:id="215"/>
            <w:r w:rsidRPr="000C022D">
              <w:rPr>
                <w:rFonts w:ascii="Tahoma" w:eastAsia="PMingLiU" w:hAnsi="Tahoma" w:cs="Tahoma"/>
                <w:color w:val="000000"/>
                <w:sz w:val="14"/>
                <w:lang w:val="nb-NO"/>
              </w:rPr>
              <w:t>Dynamics CRM Online for SA</w:t>
            </w:r>
            <w:bookmarkEnd w:id="216"/>
          </w:p>
        </w:tc>
        <w:bookmarkStart w:id="217" w:name="_Hlt336250996"/>
        <w:bookmarkEnd w:id="217"/>
        <w:tc>
          <w:tcPr>
            <w:tcW w:w="450" w:type="dxa"/>
            <w:shd w:val="clear" w:color="auto" w:fill="FABF8F"/>
            <w:vAlign w:val="center"/>
          </w:tcPr>
          <w:p w14:paraId="293CEFD8" w14:textId="77777777" w:rsidR="00C031FA" w:rsidRPr="00022D49" w:rsidRDefault="005305F1" w:rsidP="00F5260D">
            <w:pPr>
              <w:pStyle w:val="TableText"/>
              <w:widowControl w:val="0"/>
              <w:rPr>
                <w:rStyle w:val="EndnoteReference"/>
                <w:rFonts w:ascii="Tahoma" w:eastAsia="PMingLiU" w:hAnsi="Tahoma" w:cs="Tahoma"/>
                <w:color w:val="0000FF"/>
                <w:sz w:val="13"/>
                <w:szCs w:val="13"/>
                <w:u w:val="single"/>
              </w:rPr>
            </w:pPr>
            <w:r w:rsidRPr="005D7864">
              <w:fldChar w:fldCharType="begin"/>
            </w:r>
            <w:r>
              <w:instrText>HYPERLINK  \l "_40_Dynamics_CRM"</w:instrText>
            </w:r>
            <w:r w:rsidRPr="005D7864">
              <w:fldChar w:fldCharType="separate"/>
            </w:r>
            <w:r w:rsidRPr="005D7864">
              <w:rPr>
                <w:rStyle w:val="Hyperlink"/>
                <w:rFonts w:eastAsia="PMingLiU" w:cs="Tahoma"/>
                <w:sz w:val="13"/>
              </w:rPr>
              <w:t>39</w:t>
            </w:r>
            <w:r w:rsidRPr="005D7864">
              <w:rPr>
                <w:rStyle w:val="Hyperlink"/>
                <w:rFonts w:eastAsia="PMingLiU" w:cs="Tahoma"/>
                <w:sz w:val="13"/>
              </w:rPr>
              <w:fldChar w:fldCharType="end"/>
            </w:r>
          </w:p>
        </w:tc>
        <w:tc>
          <w:tcPr>
            <w:tcW w:w="450" w:type="dxa"/>
            <w:shd w:val="clear" w:color="auto" w:fill="FABF8F"/>
          </w:tcPr>
          <w:p w14:paraId="293CEFD9" w14:textId="77777777" w:rsidR="00C031FA" w:rsidRPr="00022D49" w:rsidRDefault="00C031FA" w:rsidP="002D0218">
            <w:pPr>
              <w:pStyle w:val="TableText"/>
              <w:widowControl w:val="0"/>
              <w:rPr>
                <w:rFonts w:ascii="Tahoma" w:eastAsia="PMingLiU" w:hAnsi="Tahoma" w:cs="Tahoma"/>
                <w:sz w:val="13"/>
              </w:rPr>
            </w:pPr>
            <w:r w:rsidRPr="00022D49">
              <w:rPr>
                <w:rFonts w:ascii="Tahoma" w:eastAsia="PMingLiU" w:hAnsi="Tahoma" w:cs="Tahoma"/>
                <w:sz w:val="13"/>
              </w:rPr>
              <w:t>12/09</w:t>
            </w:r>
          </w:p>
        </w:tc>
        <w:tc>
          <w:tcPr>
            <w:tcW w:w="360" w:type="dxa"/>
            <w:tcBorders>
              <w:right w:val="single" w:sz="18" w:space="0" w:color="auto"/>
            </w:tcBorders>
            <w:shd w:val="clear" w:color="auto" w:fill="FABF8F"/>
            <w:vAlign w:val="center"/>
          </w:tcPr>
          <w:p w14:paraId="293CEFDA"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EFDB"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DC"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DD"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DE"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DF"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E0"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EFE1"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FE2"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EFE3"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EFE4"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EFE5"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EFE6"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EFE7" w14:textId="77777777" w:rsidR="00C031FA" w:rsidRPr="00022D49" w:rsidRDefault="00C031FA">
            <w:pPr>
              <w:pStyle w:val="TableText"/>
              <w:widowControl w:val="0"/>
              <w:rPr>
                <w:rFonts w:ascii="Tahoma" w:eastAsia="PMingLiU" w:hAnsi="Tahoma" w:cs="Tahoma"/>
                <w:sz w:val="13"/>
              </w:rPr>
            </w:pPr>
          </w:p>
        </w:tc>
        <w:tc>
          <w:tcPr>
            <w:tcW w:w="540" w:type="dxa"/>
            <w:shd w:val="clear" w:color="auto" w:fill="FABF8F"/>
          </w:tcPr>
          <w:p w14:paraId="293CEFE8" w14:textId="77777777" w:rsidR="00C031FA" w:rsidRPr="00022D49" w:rsidRDefault="000A1842" w:rsidP="00D31591">
            <w:pPr>
              <w:pStyle w:val="TableText"/>
              <w:widowControl w:val="0"/>
              <w:rPr>
                <w:rFonts w:ascii="Tahoma" w:eastAsia="PMingLiU" w:hAnsi="Tahoma" w:cs="Tahoma"/>
                <w:sz w:val="13"/>
              </w:rPr>
            </w:pPr>
            <w:r w:rsidRPr="00022D49">
              <w:rPr>
                <w:rFonts w:ascii="Tahoma" w:eastAsia="PMingLiU" w:hAnsi="Tahoma" w:cs="Tahoma"/>
                <w:sz w:val="13"/>
                <w:lang w:val="zh-TW"/>
              </w:rPr>
              <w:t>A,</w:t>
            </w:r>
            <w:r w:rsidR="001D2F31">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EFE9" w14:textId="77777777" w:rsidR="00C031FA" w:rsidRPr="00022D49" w:rsidRDefault="00C031FA">
            <w:pPr>
              <w:pStyle w:val="TableText"/>
              <w:widowControl w:val="0"/>
              <w:jc w:val="left"/>
              <w:rPr>
                <w:rFonts w:ascii="Tahoma" w:eastAsia="PMingLiU" w:hAnsi="Tahoma" w:cs="Tahoma"/>
                <w:sz w:val="13"/>
              </w:rPr>
            </w:pPr>
          </w:p>
        </w:tc>
      </w:tr>
      <w:tr w:rsidR="006C568B" w:rsidRPr="00022D49" w14:paraId="293CEFFE" w14:textId="77777777" w:rsidTr="00B02A34">
        <w:trPr>
          <w:trHeight w:val="145"/>
        </w:trPr>
        <w:tc>
          <w:tcPr>
            <w:tcW w:w="2714" w:type="dxa"/>
            <w:vAlign w:val="center"/>
          </w:tcPr>
          <w:p w14:paraId="293CEFEB" w14:textId="77777777" w:rsidR="00C031FA" w:rsidRPr="00022D49" w:rsidRDefault="00C031FA" w:rsidP="00B27F12">
            <w:pPr>
              <w:pStyle w:val="ProductNames"/>
              <w:rPr>
                <w:rFonts w:ascii="Tahoma" w:eastAsia="PMingLiU" w:hAnsi="Tahoma" w:cs="Tahoma"/>
                <w:sz w:val="14"/>
              </w:rPr>
            </w:pPr>
            <w:bookmarkStart w:id="218" w:name="_Toc336337942"/>
            <w:bookmarkStart w:id="219" w:name="_Toc340917838"/>
            <w:bookmarkEnd w:id="218"/>
            <w:r w:rsidRPr="00022D49">
              <w:rPr>
                <w:rFonts w:ascii="Tahoma" w:eastAsia="PMingLiU" w:hAnsi="Tahoma" w:cs="Tahoma"/>
                <w:sz w:val="14"/>
                <w:lang w:val="zh-TW"/>
              </w:rPr>
              <w:t>Enterprise CAL Suite Bridge for Office 365 (</w:t>
            </w:r>
            <w:r w:rsidRPr="00022D49">
              <w:rPr>
                <w:rFonts w:ascii="Tahoma" w:eastAsia="PMingLiU" w:hAnsi="Tahoma" w:cs="Tahoma"/>
                <w:sz w:val="14"/>
                <w:lang w:val="zh-TW"/>
              </w:rPr>
              <w:t>使用者及裝置</w:t>
            </w:r>
            <w:r w:rsidRPr="00022D49">
              <w:rPr>
                <w:rFonts w:ascii="Tahoma" w:eastAsia="PMingLiU" w:hAnsi="Tahoma" w:cs="Tahoma"/>
                <w:sz w:val="14"/>
                <w:lang w:val="zh-TW"/>
              </w:rPr>
              <w:t>)</w:t>
            </w:r>
            <w:bookmarkEnd w:id="219"/>
          </w:p>
        </w:tc>
        <w:tc>
          <w:tcPr>
            <w:tcW w:w="450" w:type="dxa"/>
            <w:vAlign w:val="center"/>
          </w:tcPr>
          <w:p w14:paraId="293CEFEC" w14:textId="77777777" w:rsidR="00C031FA" w:rsidRPr="008A228C" w:rsidRDefault="00FA7440" w:rsidP="00BD1B09">
            <w:pPr>
              <w:pStyle w:val="TableText"/>
              <w:widowControl w:val="0"/>
              <w:rPr>
                <w:rFonts w:eastAsia="PMingLiU" w:cs="Tahoma"/>
                <w:color w:val="0000FF"/>
                <w:sz w:val="13"/>
                <w:szCs w:val="13"/>
                <w:u w:val="single"/>
              </w:rPr>
            </w:pPr>
            <w:hyperlink w:anchor="_Toc336338303" w:history="1">
              <w:r w:rsidR="000A1842" w:rsidRPr="008A228C">
                <w:rPr>
                  <w:rStyle w:val="Hyperlink"/>
                  <w:rFonts w:eastAsia="PMingLiU" w:cs="Tahoma"/>
                  <w:sz w:val="13"/>
                </w:rPr>
                <w:t>40</w:t>
              </w:r>
            </w:hyperlink>
          </w:p>
        </w:tc>
        <w:tc>
          <w:tcPr>
            <w:tcW w:w="450" w:type="dxa"/>
          </w:tcPr>
          <w:p w14:paraId="293CEFED" w14:textId="77777777" w:rsidR="00C031FA" w:rsidRPr="00022D49" w:rsidRDefault="00C031FA" w:rsidP="00B27F12">
            <w:pPr>
              <w:pStyle w:val="TableText"/>
              <w:widowControl w:val="0"/>
              <w:spacing w:before="4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vAlign w:val="center"/>
          </w:tcPr>
          <w:p w14:paraId="293CEFEE" w14:textId="77777777" w:rsidR="00C031FA" w:rsidRPr="00022D49" w:rsidRDefault="00C031FA" w:rsidP="00B27F12">
            <w:pPr>
              <w:pStyle w:val="TableText"/>
              <w:widowControl w:val="0"/>
              <w:rPr>
                <w:rFonts w:ascii="Tahoma" w:eastAsia="PMingLiU" w:hAnsi="Tahoma" w:cs="Tahoma"/>
                <w:sz w:val="13"/>
              </w:rPr>
            </w:pPr>
          </w:p>
        </w:tc>
        <w:tc>
          <w:tcPr>
            <w:tcW w:w="360" w:type="dxa"/>
            <w:tcBorders>
              <w:left w:val="single" w:sz="18" w:space="0" w:color="auto"/>
            </w:tcBorders>
            <w:vAlign w:val="bottom"/>
          </w:tcPr>
          <w:p w14:paraId="293CEFEF" w14:textId="77777777" w:rsidR="00C031FA" w:rsidRPr="00022D49" w:rsidRDefault="00C031FA" w:rsidP="00B27F12">
            <w:pPr>
              <w:pStyle w:val="TableText"/>
              <w:widowControl w:val="0"/>
              <w:rPr>
                <w:rFonts w:ascii="Tahoma" w:eastAsia="PMingLiU" w:hAnsi="Tahoma" w:cs="Tahoma"/>
                <w:sz w:val="13"/>
                <w:szCs w:val="13"/>
              </w:rPr>
            </w:pPr>
          </w:p>
        </w:tc>
        <w:tc>
          <w:tcPr>
            <w:tcW w:w="450" w:type="dxa"/>
            <w:vAlign w:val="bottom"/>
          </w:tcPr>
          <w:p w14:paraId="293CEFF0" w14:textId="77777777" w:rsidR="00C031FA" w:rsidRPr="00022D49" w:rsidRDefault="00C031FA" w:rsidP="00B27F12">
            <w:pPr>
              <w:pStyle w:val="TableText"/>
              <w:widowControl w:val="0"/>
              <w:rPr>
                <w:rFonts w:ascii="Tahoma" w:eastAsia="PMingLiU" w:hAnsi="Tahoma" w:cs="Tahoma"/>
                <w:sz w:val="13"/>
                <w:szCs w:val="13"/>
              </w:rPr>
            </w:pPr>
          </w:p>
        </w:tc>
        <w:tc>
          <w:tcPr>
            <w:tcW w:w="450" w:type="dxa"/>
            <w:vAlign w:val="bottom"/>
          </w:tcPr>
          <w:p w14:paraId="293CEFF1" w14:textId="77777777" w:rsidR="00C031FA" w:rsidRPr="00022D49" w:rsidRDefault="00C031FA" w:rsidP="00B27F12">
            <w:pPr>
              <w:pStyle w:val="TableText"/>
              <w:widowControl w:val="0"/>
              <w:rPr>
                <w:rFonts w:ascii="Tahoma" w:eastAsia="PMingLiU" w:hAnsi="Tahoma" w:cs="Tahoma"/>
                <w:sz w:val="13"/>
                <w:szCs w:val="13"/>
              </w:rPr>
            </w:pPr>
          </w:p>
        </w:tc>
        <w:tc>
          <w:tcPr>
            <w:tcW w:w="450" w:type="dxa"/>
            <w:vAlign w:val="bottom"/>
          </w:tcPr>
          <w:p w14:paraId="293CEFF2" w14:textId="77777777" w:rsidR="00C031FA" w:rsidRPr="00022D49" w:rsidRDefault="00C031FA" w:rsidP="00B27F12">
            <w:pPr>
              <w:pStyle w:val="TableText"/>
              <w:widowControl w:val="0"/>
              <w:rPr>
                <w:rFonts w:ascii="Tahoma" w:eastAsia="PMingLiU" w:hAnsi="Tahoma" w:cs="Tahoma"/>
                <w:sz w:val="13"/>
                <w:szCs w:val="13"/>
              </w:rPr>
            </w:pPr>
          </w:p>
        </w:tc>
        <w:tc>
          <w:tcPr>
            <w:tcW w:w="450" w:type="dxa"/>
            <w:vAlign w:val="bottom"/>
          </w:tcPr>
          <w:p w14:paraId="293CEFF3" w14:textId="77777777" w:rsidR="00C031FA" w:rsidRPr="00022D49" w:rsidRDefault="00C031FA" w:rsidP="00B27F12">
            <w:pPr>
              <w:pStyle w:val="TableText"/>
              <w:widowControl w:val="0"/>
              <w:rPr>
                <w:rFonts w:ascii="Tahoma" w:eastAsia="PMingLiU" w:hAnsi="Tahoma" w:cs="Tahoma"/>
                <w:sz w:val="13"/>
                <w:szCs w:val="13"/>
              </w:rPr>
            </w:pPr>
          </w:p>
        </w:tc>
        <w:tc>
          <w:tcPr>
            <w:tcW w:w="450" w:type="dxa"/>
            <w:vAlign w:val="bottom"/>
          </w:tcPr>
          <w:p w14:paraId="293CEFF4" w14:textId="77777777" w:rsidR="00C031FA" w:rsidRPr="00022D49" w:rsidRDefault="00C031FA" w:rsidP="00B27F12">
            <w:pPr>
              <w:pStyle w:val="TableText"/>
              <w:widowControl w:val="0"/>
              <w:rPr>
                <w:rFonts w:ascii="Tahoma" w:eastAsia="PMingLiU" w:hAnsi="Tahoma" w:cs="Tahoma"/>
                <w:sz w:val="13"/>
                <w:szCs w:val="13"/>
              </w:rPr>
            </w:pPr>
          </w:p>
        </w:tc>
        <w:tc>
          <w:tcPr>
            <w:tcW w:w="360" w:type="dxa"/>
            <w:tcBorders>
              <w:right w:val="single" w:sz="18" w:space="0" w:color="auto"/>
            </w:tcBorders>
            <w:vAlign w:val="bottom"/>
          </w:tcPr>
          <w:p w14:paraId="293CEFF5" w14:textId="77777777" w:rsidR="00C031FA" w:rsidRPr="00022D49" w:rsidRDefault="00C031FA" w:rsidP="00B27F12">
            <w:pPr>
              <w:pStyle w:val="TableText"/>
              <w:widowControl w:val="0"/>
              <w:rPr>
                <w:rFonts w:ascii="Tahoma" w:eastAsia="PMingLiU" w:hAnsi="Tahoma" w:cs="Tahoma"/>
                <w:sz w:val="13"/>
                <w:szCs w:val="13"/>
              </w:rPr>
            </w:pPr>
          </w:p>
        </w:tc>
        <w:tc>
          <w:tcPr>
            <w:tcW w:w="450" w:type="dxa"/>
            <w:tcBorders>
              <w:left w:val="single" w:sz="18" w:space="0" w:color="auto"/>
            </w:tcBorders>
            <w:vAlign w:val="bottom"/>
          </w:tcPr>
          <w:p w14:paraId="293CEFF6" w14:textId="77777777" w:rsidR="00C031FA" w:rsidRPr="00022D49" w:rsidRDefault="00C031FA" w:rsidP="00B27F12">
            <w:pPr>
              <w:pStyle w:val="TableText"/>
              <w:widowControl w:val="0"/>
              <w:rPr>
                <w:rFonts w:ascii="Tahoma" w:eastAsia="PMingLiU" w:hAnsi="Tahoma" w:cs="Tahoma"/>
                <w:sz w:val="13"/>
                <w:szCs w:val="13"/>
              </w:rPr>
            </w:pPr>
          </w:p>
        </w:tc>
        <w:tc>
          <w:tcPr>
            <w:tcW w:w="450" w:type="dxa"/>
            <w:vAlign w:val="bottom"/>
          </w:tcPr>
          <w:p w14:paraId="293CEFF7" w14:textId="77777777" w:rsidR="00C031FA" w:rsidRPr="00022D49" w:rsidRDefault="00C031FA" w:rsidP="00B27F12">
            <w:pPr>
              <w:pStyle w:val="TableText"/>
              <w:widowControl w:val="0"/>
              <w:rPr>
                <w:rFonts w:ascii="Tahoma" w:eastAsia="PMingLiU" w:hAnsi="Tahoma" w:cs="Tahoma"/>
                <w:sz w:val="13"/>
                <w:szCs w:val="13"/>
              </w:rPr>
            </w:pPr>
          </w:p>
        </w:tc>
        <w:tc>
          <w:tcPr>
            <w:tcW w:w="450" w:type="dxa"/>
            <w:tcBorders>
              <w:right w:val="single" w:sz="18" w:space="0" w:color="auto"/>
            </w:tcBorders>
            <w:vAlign w:val="bottom"/>
          </w:tcPr>
          <w:p w14:paraId="293CEFF8" w14:textId="77777777" w:rsidR="00C031FA" w:rsidRPr="00022D49" w:rsidRDefault="00C031FA" w:rsidP="00B27F12">
            <w:pPr>
              <w:pStyle w:val="TableText"/>
              <w:widowControl w:val="0"/>
              <w:rPr>
                <w:rFonts w:ascii="Tahoma" w:eastAsia="PMingLiU" w:hAnsi="Tahoma" w:cs="Tahoma"/>
                <w:sz w:val="13"/>
                <w:szCs w:val="13"/>
              </w:rPr>
            </w:pPr>
          </w:p>
        </w:tc>
        <w:tc>
          <w:tcPr>
            <w:tcW w:w="450" w:type="dxa"/>
            <w:tcBorders>
              <w:left w:val="single" w:sz="18" w:space="0" w:color="auto"/>
            </w:tcBorders>
            <w:vAlign w:val="center"/>
          </w:tcPr>
          <w:p w14:paraId="293CEFF9" w14:textId="77777777" w:rsidR="00C031FA" w:rsidRPr="00022D49" w:rsidRDefault="00C031FA" w:rsidP="00B27F12">
            <w:pPr>
              <w:pStyle w:val="TableText"/>
              <w:widowControl w:val="0"/>
              <w:rPr>
                <w:rFonts w:ascii="Tahoma" w:eastAsia="PMingLiU" w:hAnsi="Tahoma" w:cs="Tahoma"/>
                <w:sz w:val="13"/>
                <w:szCs w:val="13"/>
              </w:rPr>
            </w:pPr>
          </w:p>
        </w:tc>
        <w:tc>
          <w:tcPr>
            <w:tcW w:w="450" w:type="dxa"/>
            <w:tcBorders>
              <w:right w:val="single" w:sz="18" w:space="0" w:color="auto"/>
            </w:tcBorders>
            <w:vAlign w:val="center"/>
          </w:tcPr>
          <w:p w14:paraId="293CEFFA" w14:textId="77777777" w:rsidR="00C031FA" w:rsidRPr="00022D49" w:rsidRDefault="00C031FA" w:rsidP="00B27F12">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EFFB" w14:textId="77777777" w:rsidR="00C031FA" w:rsidRPr="00022D49" w:rsidRDefault="000A1842" w:rsidP="00B27F12">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540" w:type="dxa"/>
          </w:tcPr>
          <w:p w14:paraId="293CEFFC" w14:textId="77777777" w:rsidR="00C031FA" w:rsidRPr="00022D49" w:rsidRDefault="00C031FA" w:rsidP="00B27F12">
            <w:pPr>
              <w:pStyle w:val="TableText"/>
              <w:widowControl w:val="0"/>
              <w:rPr>
                <w:rFonts w:ascii="Tahoma" w:eastAsia="PMingLiU" w:hAnsi="Tahoma" w:cs="Tahoma"/>
                <w:sz w:val="13"/>
              </w:rPr>
            </w:pPr>
          </w:p>
        </w:tc>
        <w:tc>
          <w:tcPr>
            <w:tcW w:w="450" w:type="dxa"/>
            <w:vAlign w:val="center"/>
          </w:tcPr>
          <w:p w14:paraId="293CEFFD" w14:textId="77777777" w:rsidR="00C031FA" w:rsidRPr="00022D49" w:rsidRDefault="00C031FA" w:rsidP="00B27F12">
            <w:pPr>
              <w:pStyle w:val="TableText"/>
              <w:widowControl w:val="0"/>
              <w:rPr>
                <w:rFonts w:ascii="Tahoma" w:eastAsia="PMingLiU" w:hAnsi="Tahoma" w:cs="Tahoma"/>
                <w:sz w:val="13"/>
              </w:rPr>
            </w:pPr>
          </w:p>
        </w:tc>
      </w:tr>
      <w:tr w:rsidR="004233A7" w:rsidRPr="00022D49" w14:paraId="293CF012" w14:textId="77777777" w:rsidTr="00B02A34">
        <w:trPr>
          <w:trHeight w:val="145"/>
        </w:trPr>
        <w:tc>
          <w:tcPr>
            <w:tcW w:w="2714" w:type="dxa"/>
            <w:shd w:val="clear" w:color="auto" w:fill="FABF8F"/>
            <w:vAlign w:val="center"/>
          </w:tcPr>
          <w:p w14:paraId="293CEFFF" w14:textId="77777777" w:rsidR="00C031FA" w:rsidRPr="00022D49" w:rsidRDefault="000A1842" w:rsidP="00B27F12">
            <w:pPr>
              <w:pStyle w:val="ProductNames"/>
              <w:rPr>
                <w:rFonts w:ascii="Tahoma" w:eastAsia="PMingLiU" w:hAnsi="Tahoma" w:cs="Tahoma"/>
                <w:sz w:val="14"/>
              </w:rPr>
            </w:pPr>
            <w:bookmarkStart w:id="220" w:name="_Toc336337943"/>
            <w:bookmarkStart w:id="221" w:name="_Toc340917839"/>
            <w:bookmarkEnd w:id="220"/>
            <w:r w:rsidRPr="00022D49">
              <w:rPr>
                <w:rFonts w:ascii="Tahoma" w:eastAsia="PMingLiU" w:hAnsi="Tahoma" w:cs="Tahoma"/>
                <w:sz w:val="14"/>
                <w:lang w:val="zh-TW"/>
              </w:rPr>
              <w:t xml:space="preserve">Enterprise CAL Suite Bridge for Office 365 </w:t>
            </w:r>
            <w:r w:rsidRPr="00022D49">
              <w:rPr>
                <w:rFonts w:ascii="Tahoma" w:eastAsia="PMingLiU" w:hAnsi="Tahoma" w:cs="Tahoma"/>
                <w:sz w:val="14"/>
                <w:lang w:val="zh-TW"/>
              </w:rPr>
              <w:t>及</w:t>
            </w:r>
            <w:r w:rsidRPr="00022D49">
              <w:rPr>
                <w:rFonts w:ascii="Tahoma" w:eastAsia="PMingLiU" w:hAnsi="Tahoma" w:cs="Tahoma"/>
                <w:sz w:val="14"/>
                <w:lang w:val="zh-TW"/>
              </w:rPr>
              <w:t xml:space="preserve"> Windows</w:t>
            </w:r>
            <w:r w:rsidR="00E938E3" w:rsidRPr="00022D49">
              <w:rPr>
                <w:rFonts w:ascii="Tahoma" w:eastAsia="PMingLiU" w:hAnsi="Tahoma" w:cs="Tahoma"/>
                <w:sz w:val="14"/>
                <w:vertAlign w:val="superscript"/>
                <w:lang w:val="zh-TW"/>
              </w:rPr>
              <w:t>®</w:t>
            </w:r>
            <w:r w:rsidRPr="00022D49">
              <w:rPr>
                <w:rFonts w:ascii="Tahoma" w:eastAsia="PMingLiU" w:hAnsi="Tahoma" w:cs="Tahoma"/>
                <w:sz w:val="14"/>
                <w:lang w:val="zh-TW"/>
              </w:rPr>
              <w:t xml:space="preserve"> Intune (</w:t>
            </w:r>
            <w:r w:rsidRPr="00022D49">
              <w:rPr>
                <w:rFonts w:ascii="Tahoma" w:eastAsia="PMingLiU" w:hAnsi="Tahoma" w:cs="Tahoma"/>
                <w:sz w:val="14"/>
                <w:lang w:val="zh-TW"/>
              </w:rPr>
              <w:t>使用者及裝置</w:t>
            </w:r>
            <w:r w:rsidRPr="00022D49">
              <w:rPr>
                <w:rFonts w:ascii="Tahoma" w:eastAsia="PMingLiU" w:hAnsi="Tahoma" w:cs="Tahoma"/>
                <w:sz w:val="14"/>
                <w:lang w:val="zh-TW"/>
              </w:rPr>
              <w:t>)</w:t>
            </w:r>
            <w:bookmarkEnd w:id="221"/>
          </w:p>
        </w:tc>
        <w:tc>
          <w:tcPr>
            <w:tcW w:w="450" w:type="dxa"/>
            <w:shd w:val="clear" w:color="auto" w:fill="FABF8F"/>
            <w:vAlign w:val="center"/>
          </w:tcPr>
          <w:p w14:paraId="293CF000" w14:textId="77777777" w:rsidR="00C031FA" w:rsidRPr="008A228C" w:rsidRDefault="00FA7440" w:rsidP="00BD1B09">
            <w:pPr>
              <w:pStyle w:val="TableText"/>
              <w:widowControl w:val="0"/>
              <w:rPr>
                <w:rFonts w:eastAsia="PMingLiU" w:cs="Tahoma"/>
                <w:color w:val="0000FF"/>
                <w:sz w:val="13"/>
                <w:szCs w:val="13"/>
                <w:u w:val="single"/>
              </w:rPr>
            </w:pPr>
            <w:hyperlink w:anchor="_Toc336338303" w:history="1">
              <w:r w:rsidR="00962840" w:rsidRPr="008A228C">
                <w:rPr>
                  <w:rStyle w:val="Hyperlink"/>
                  <w:rFonts w:eastAsia="PMingLiU" w:cs="Tahoma"/>
                  <w:sz w:val="13"/>
                </w:rPr>
                <w:t>40</w:t>
              </w:r>
            </w:hyperlink>
          </w:p>
        </w:tc>
        <w:tc>
          <w:tcPr>
            <w:tcW w:w="450" w:type="dxa"/>
            <w:shd w:val="clear" w:color="auto" w:fill="FABF8F"/>
          </w:tcPr>
          <w:p w14:paraId="293CF001" w14:textId="77777777" w:rsidR="00C031FA" w:rsidRPr="00022D49" w:rsidRDefault="00C031FA" w:rsidP="00B27F12">
            <w:pPr>
              <w:pStyle w:val="TableText"/>
              <w:widowControl w:val="0"/>
              <w:spacing w:before="4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ABF8F"/>
            <w:vAlign w:val="center"/>
          </w:tcPr>
          <w:p w14:paraId="293CF002" w14:textId="77777777" w:rsidR="00C031FA" w:rsidRPr="00022D49" w:rsidRDefault="00C031FA" w:rsidP="00B27F12">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bottom"/>
          </w:tcPr>
          <w:p w14:paraId="293CF003" w14:textId="77777777" w:rsidR="00C031FA" w:rsidRPr="00022D49" w:rsidRDefault="00C031FA" w:rsidP="00B27F12">
            <w:pPr>
              <w:pStyle w:val="TableText"/>
              <w:widowControl w:val="0"/>
              <w:rPr>
                <w:rFonts w:ascii="Tahoma" w:eastAsia="PMingLiU" w:hAnsi="Tahoma" w:cs="Tahoma"/>
                <w:sz w:val="13"/>
                <w:szCs w:val="13"/>
              </w:rPr>
            </w:pPr>
          </w:p>
        </w:tc>
        <w:tc>
          <w:tcPr>
            <w:tcW w:w="450" w:type="dxa"/>
            <w:shd w:val="clear" w:color="auto" w:fill="FABF8F"/>
            <w:vAlign w:val="bottom"/>
          </w:tcPr>
          <w:p w14:paraId="293CF004" w14:textId="77777777" w:rsidR="00C031FA" w:rsidRPr="00022D49" w:rsidRDefault="00C031FA" w:rsidP="00B27F12">
            <w:pPr>
              <w:pStyle w:val="TableText"/>
              <w:widowControl w:val="0"/>
              <w:rPr>
                <w:rFonts w:ascii="Tahoma" w:eastAsia="PMingLiU" w:hAnsi="Tahoma" w:cs="Tahoma"/>
                <w:sz w:val="13"/>
                <w:szCs w:val="13"/>
              </w:rPr>
            </w:pPr>
          </w:p>
        </w:tc>
        <w:tc>
          <w:tcPr>
            <w:tcW w:w="450" w:type="dxa"/>
            <w:shd w:val="clear" w:color="auto" w:fill="FABF8F"/>
            <w:vAlign w:val="bottom"/>
          </w:tcPr>
          <w:p w14:paraId="293CF005" w14:textId="77777777" w:rsidR="00C031FA" w:rsidRPr="00022D49" w:rsidRDefault="00C031FA" w:rsidP="00B27F12">
            <w:pPr>
              <w:pStyle w:val="TableText"/>
              <w:widowControl w:val="0"/>
              <w:rPr>
                <w:rFonts w:ascii="Tahoma" w:eastAsia="PMingLiU" w:hAnsi="Tahoma" w:cs="Tahoma"/>
                <w:sz w:val="13"/>
                <w:szCs w:val="13"/>
              </w:rPr>
            </w:pPr>
          </w:p>
        </w:tc>
        <w:tc>
          <w:tcPr>
            <w:tcW w:w="450" w:type="dxa"/>
            <w:shd w:val="clear" w:color="auto" w:fill="FABF8F"/>
            <w:vAlign w:val="bottom"/>
          </w:tcPr>
          <w:p w14:paraId="293CF006" w14:textId="77777777" w:rsidR="00C031FA" w:rsidRPr="00022D49" w:rsidRDefault="00C031FA" w:rsidP="00B27F12">
            <w:pPr>
              <w:pStyle w:val="TableText"/>
              <w:widowControl w:val="0"/>
              <w:rPr>
                <w:rFonts w:ascii="Tahoma" w:eastAsia="PMingLiU" w:hAnsi="Tahoma" w:cs="Tahoma"/>
                <w:sz w:val="13"/>
                <w:szCs w:val="13"/>
              </w:rPr>
            </w:pPr>
          </w:p>
        </w:tc>
        <w:tc>
          <w:tcPr>
            <w:tcW w:w="450" w:type="dxa"/>
            <w:shd w:val="clear" w:color="auto" w:fill="FABF8F"/>
            <w:vAlign w:val="bottom"/>
          </w:tcPr>
          <w:p w14:paraId="293CF007" w14:textId="77777777" w:rsidR="00C031FA" w:rsidRPr="00022D49" w:rsidRDefault="00C031FA" w:rsidP="00B27F12">
            <w:pPr>
              <w:pStyle w:val="TableText"/>
              <w:widowControl w:val="0"/>
              <w:rPr>
                <w:rFonts w:ascii="Tahoma" w:eastAsia="PMingLiU" w:hAnsi="Tahoma" w:cs="Tahoma"/>
                <w:sz w:val="13"/>
                <w:szCs w:val="13"/>
              </w:rPr>
            </w:pPr>
          </w:p>
        </w:tc>
        <w:tc>
          <w:tcPr>
            <w:tcW w:w="450" w:type="dxa"/>
            <w:shd w:val="clear" w:color="auto" w:fill="FABF8F"/>
            <w:vAlign w:val="bottom"/>
          </w:tcPr>
          <w:p w14:paraId="293CF008" w14:textId="77777777" w:rsidR="00C031FA" w:rsidRPr="00022D49" w:rsidRDefault="00C031FA" w:rsidP="00B27F12">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bottom"/>
          </w:tcPr>
          <w:p w14:paraId="293CF009" w14:textId="77777777" w:rsidR="00C031FA" w:rsidRPr="00022D49" w:rsidRDefault="00C031FA" w:rsidP="00B27F12">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bottom"/>
          </w:tcPr>
          <w:p w14:paraId="293CF00A" w14:textId="77777777" w:rsidR="00C031FA" w:rsidRPr="00022D49" w:rsidRDefault="00C031FA" w:rsidP="00B27F12">
            <w:pPr>
              <w:pStyle w:val="TableText"/>
              <w:widowControl w:val="0"/>
              <w:rPr>
                <w:rFonts w:ascii="Tahoma" w:eastAsia="PMingLiU" w:hAnsi="Tahoma" w:cs="Tahoma"/>
                <w:sz w:val="13"/>
                <w:szCs w:val="13"/>
              </w:rPr>
            </w:pPr>
          </w:p>
        </w:tc>
        <w:tc>
          <w:tcPr>
            <w:tcW w:w="450" w:type="dxa"/>
            <w:shd w:val="clear" w:color="auto" w:fill="FABF8F"/>
            <w:vAlign w:val="bottom"/>
          </w:tcPr>
          <w:p w14:paraId="293CF00B" w14:textId="77777777" w:rsidR="00C031FA" w:rsidRPr="00022D49" w:rsidRDefault="00C031FA" w:rsidP="00B27F12">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bottom"/>
          </w:tcPr>
          <w:p w14:paraId="293CF00C" w14:textId="77777777" w:rsidR="00C031FA" w:rsidRPr="00022D49" w:rsidRDefault="00C031FA" w:rsidP="00B27F12">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14:paraId="293CF00D" w14:textId="77777777" w:rsidR="00C031FA" w:rsidRPr="00022D49" w:rsidRDefault="00C031FA" w:rsidP="00B27F12">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14:paraId="293CF00E" w14:textId="77777777" w:rsidR="00C031FA" w:rsidRPr="00022D49" w:rsidRDefault="00C031FA" w:rsidP="00B27F12">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00F" w14:textId="77777777" w:rsidR="00C031FA" w:rsidRPr="00022D49" w:rsidRDefault="000A1842" w:rsidP="00B27F12">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540" w:type="dxa"/>
            <w:shd w:val="clear" w:color="auto" w:fill="FABF8F"/>
          </w:tcPr>
          <w:p w14:paraId="293CF010" w14:textId="77777777" w:rsidR="00C031FA" w:rsidRPr="00022D49" w:rsidRDefault="00C031FA" w:rsidP="00B27F12">
            <w:pPr>
              <w:pStyle w:val="TableText"/>
              <w:widowControl w:val="0"/>
              <w:rPr>
                <w:rFonts w:ascii="Tahoma" w:eastAsia="PMingLiU" w:hAnsi="Tahoma" w:cs="Tahoma"/>
                <w:sz w:val="13"/>
              </w:rPr>
            </w:pPr>
          </w:p>
        </w:tc>
        <w:tc>
          <w:tcPr>
            <w:tcW w:w="450" w:type="dxa"/>
            <w:shd w:val="clear" w:color="auto" w:fill="FABF8F"/>
            <w:vAlign w:val="center"/>
          </w:tcPr>
          <w:p w14:paraId="293CF011" w14:textId="77777777" w:rsidR="00C031FA" w:rsidRPr="00022D49" w:rsidRDefault="00C031FA" w:rsidP="00B27F12">
            <w:pPr>
              <w:pStyle w:val="TableText"/>
              <w:widowControl w:val="0"/>
              <w:rPr>
                <w:rFonts w:ascii="Tahoma" w:eastAsia="PMingLiU" w:hAnsi="Tahoma" w:cs="Tahoma"/>
                <w:sz w:val="13"/>
              </w:rPr>
            </w:pPr>
          </w:p>
        </w:tc>
      </w:tr>
      <w:tr w:rsidR="001C38D4" w:rsidRPr="00022D49" w14:paraId="293CF026" w14:textId="77777777" w:rsidTr="00B02A34">
        <w:trPr>
          <w:trHeight w:val="278"/>
        </w:trPr>
        <w:tc>
          <w:tcPr>
            <w:tcW w:w="2714" w:type="dxa"/>
            <w:vAlign w:val="center"/>
          </w:tcPr>
          <w:p w14:paraId="293CF013" w14:textId="77777777" w:rsidR="00C031FA" w:rsidRPr="00022D49" w:rsidRDefault="000A1842" w:rsidP="0088311C">
            <w:pPr>
              <w:pStyle w:val="ProductNames"/>
              <w:rPr>
                <w:rFonts w:ascii="Tahoma" w:eastAsia="PMingLiU" w:hAnsi="Tahoma" w:cs="Tahoma"/>
                <w:sz w:val="14"/>
              </w:rPr>
            </w:pPr>
            <w:bookmarkStart w:id="222" w:name="_Toc336337944"/>
            <w:bookmarkStart w:id="223" w:name="_Toc340917840"/>
            <w:bookmarkEnd w:id="222"/>
            <w:r w:rsidRPr="00022D49">
              <w:rPr>
                <w:rFonts w:ascii="Tahoma" w:eastAsia="PMingLiU" w:hAnsi="Tahoma" w:cs="Tahoma"/>
                <w:sz w:val="14"/>
                <w:lang w:val="zh-TW"/>
              </w:rPr>
              <w:t>Enterprise CAL Suite Bridge for Windows</w:t>
            </w:r>
            <w:r w:rsidR="00E938E3" w:rsidRPr="00022D49">
              <w:rPr>
                <w:rFonts w:ascii="Tahoma" w:eastAsia="PMingLiU" w:hAnsi="Tahoma" w:cs="Tahoma"/>
                <w:sz w:val="14"/>
                <w:vertAlign w:val="superscript"/>
                <w:lang w:val="zh-TW"/>
              </w:rPr>
              <w:t>®</w:t>
            </w:r>
            <w:r w:rsidRPr="00022D49">
              <w:rPr>
                <w:rFonts w:ascii="Tahoma" w:eastAsia="PMingLiU" w:hAnsi="Tahoma" w:cs="Tahoma"/>
                <w:sz w:val="14"/>
                <w:lang w:val="zh-TW"/>
              </w:rPr>
              <w:t xml:space="preserve"> Intune (</w:t>
            </w:r>
            <w:r w:rsidRPr="00022D49">
              <w:rPr>
                <w:rFonts w:ascii="Tahoma" w:eastAsia="PMingLiU" w:hAnsi="Tahoma" w:cs="Tahoma"/>
                <w:sz w:val="14"/>
                <w:lang w:val="zh-TW"/>
              </w:rPr>
              <w:t>使用者及裝置</w:t>
            </w:r>
            <w:r w:rsidRPr="00022D49">
              <w:rPr>
                <w:rFonts w:ascii="Tahoma" w:eastAsia="PMingLiU" w:hAnsi="Tahoma" w:cs="Tahoma"/>
                <w:sz w:val="14"/>
                <w:lang w:val="zh-TW"/>
              </w:rPr>
              <w:t>)</w:t>
            </w:r>
            <w:bookmarkEnd w:id="223"/>
          </w:p>
        </w:tc>
        <w:bookmarkStart w:id="224" w:name="_Hlt336251014"/>
        <w:bookmarkEnd w:id="224"/>
        <w:tc>
          <w:tcPr>
            <w:tcW w:w="450" w:type="dxa"/>
            <w:vAlign w:val="center"/>
          </w:tcPr>
          <w:p w14:paraId="293CF014" w14:textId="77777777" w:rsidR="00C031FA" w:rsidRPr="008A228C" w:rsidRDefault="00962840" w:rsidP="00BD1B09">
            <w:pPr>
              <w:pStyle w:val="TableText"/>
              <w:widowControl w:val="0"/>
              <w:rPr>
                <w:rFonts w:eastAsia="PMingLiU" w:cs="Tahoma"/>
                <w:color w:val="0000FF"/>
                <w:sz w:val="13"/>
                <w:szCs w:val="13"/>
                <w:u w:val="single"/>
              </w:rPr>
            </w:pPr>
            <w:r w:rsidRPr="008A228C">
              <w:fldChar w:fldCharType="begin"/>
            </w:r>
            <w:r w:rsidRPr="008A228C">
              <w:instrText>HYPERLINK  \l "_Toc336338303"</w:instrText>
            </w:r>
            <w:r w:rsidRPr="008A228C">
              <w:fldChar w:fldCharType="separate"/>
            </w:r>
            <w:r w:rsidRPr="008A228C">
              <w:rPr>
                <w:rStyle w:val="Hyperlink"/>
                <w:rFonts w:eastAsia="PMingLiU" w:cs="Tahoma"/>
                <w:sz w:val="13"/>
              </w:rPr>
              <w:t>40</w:t>
            </w:r>
            <w:r w:rsidRPr="008A228C">
              <w:rPr>
                <w:rStyle w:val="Hyperlink"/>
                <w:rFonts w:eastAsia="PMingLiU" w:cs="Tahoma"/>
                <w:sz w:val="13"/>
              </w:rPr>
              <w:fldChar w:fldCharType="end"/>
            </w:r>
          </w:p>
        </w:tc>
        <w:tc>
          <w:tcPr>
            <w:tcW w:w="450" w:type="dxa"/>
          </w:tcPr>
          <w:p w14:paraId="293CF015" w14:textId="77777777" w:rsidR="00C031FA" w:rsidRPr="00022D49" w:rsidRDefault="000A1842">
            <w:pPr>
              <w:pStyle w:val="TableText"/>
              <w:widowControl w:val="0"/>
              <w:spacing w:before="40"/>
              <w:rPr>
                <w:rFonts w:ascii="Tahoma" w:eastAsia="PMingLiU" w:hAnsi="Tahoma" w:cs="Tahoma"/>
                <w:sz w:val="13"/>
              </w:rPr>
            </w:pPr>
            <w:r w:rsidRPr="00022D49">
              <w:rPr>
                <w:rFonts w:ascii="Tahoma" w:eastAsia="PMingLiU" w:hAnsi="Tahoma" w:cs="Tahoma"/>
                <w:sz w:val="13"/>
              </w:rPr>
              <w:t>04/11</w:t>
            </w:r>
          </w:p>
        </w:tc>
        <w:tc>
          <w:tcPr>
            <w:tcW w:w="360" w:type="dxa"/>
            <w:tcBorders>
              <w:right w:val="single" w:sz="18" w:space="0" w:color="auto"/>
            </w:tcBorders>
            <w:vAlign w:val="center"/>
          </w:tcPr>
          <w:p w14:paraId="293CF016"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vAlign w:val="center"/>
          </w:tcPr>
          <w:p w14:paraId="293CF017" w14:textId="77777777" w:rsidR="00C031FA" w:rsidRPr="00022D49" w:rsidRDefault="00C031FA">
            <w:pPr>
              <w:pStyle w:val="TableText"/>
              <w:widowControl w:val="0"/>
              <w:rPr>
                <w:rFonts w:ascii="Tahoma" w:eastAsia="PMingLiU" w:hAnsi="Tahoma" w:cs="Tahoma"/>
                <w:sz w:val="13"/>
              </w:rPr>
            </w:pPr>
          </w:p>
        </w:tc>
        <w:tc>
          <w:tcPr>
            <w:tcW w:w="450" w:type="dxa"/>
            <w:vAlign w:val="center"/>
          </w:tcPr>
          <w:p w14:paraId="293CF018" w14:textId="77777777" w:rsidR="00C031FA" w:rsidRPr="00022D49" w:rsidRDefault="00C031FA">
            <w:pPr>
              <w:pStyle w:val="TableText"/>
              <w:widowControl w:val="0"/>
              <w:rPr>
                <w:rFonts w:ascii="Tahoma" w:eastAsia="PMingLiU" w:hAnsi="Tahoma" w:cs="Tahoma"/>
                <w:bCs/>
                <w:color w:val="000000"/>
                <w:sz w:val="13"/>
              </w:rPr>
            </w:pPr>
          </w:p>
        </w:tc>
        <w:tc>
          <w:tcPr>
            <w:tcW w:w="450" w:type="dxa"/>
            <w:vAlign w:val="center"/>
          </w:tcPr>
          <w:p w14:paraId="293CF019" w14:textId="77777777" w:rsidR="00C031FA" w:rsidRPr="00022D49" w:rsidRDefault="00C031FA">
            <w:pPr>
              <w:pStyle w:val="TableText"/>
              <w:widowControl w:val="0"/>
              <w:rPr>
                <w:rFonts w:ascii="Tahoma" w:eastAsia="PMingLiU" w:hAnsi="Tahoma" w:cs="Tahoma"/>
                <w:bCs/>
                <w:color w:val="000000"/>
                <w:sz w:val="13"/>
              </w:rPr>
            </w:pPr>
          </w:p>
        </w:tc>
        <w:tc>
          <w:tcPr>
            <w:tcW w:w="450" w:type="dxa"/>
            <w:vAlign w:val="center"/>
          </w:tcPr>
          <w:p w14:paraId="293CF01A" w14:textId="77777777" w:rsidR="00C031FA" w:rsidRPr="00022D49" w:rsidRDefault="00C031FA">
            <w:pPr>
              <w:pStyle w:val="TableText"/>
              <w:widowControl w:val="0"/>
              <w:rPr>
                <w:rFonts w:ascii="Tahoma" w:eastAsia="PMingLiU" w:hAnsi="Tahoma" w:cs="Tahoma"/>
                <w:bCs/>
                <w:color w:val="000000"/>
                <w:sz w:val="13"/>
              </w:rPr>
            </w:pPr>
          </w:p>
        </w:tc>
        <w:tc>
          <w:tcPr>
            <w:tcW w:w="450" w:type="dxa"/>
            <w:vAlign w:val="center"/>
          </w:tcPr>
          <w:p w14:paraId="293CF01B" w14:textId="77777777" w:rsidR="00C031FA" w:rsidRPr="00022D49" w:rsidRDefault="00C031FA">
            <w:pPr>
              <w:pStyle w:val="TableText"/>
              <w:widowControl w:val="0"/>
              <w:rPr>
                <w:rFonts w:ascii="Tahoma" w:eastAsia="PMingLiU" w:hAnsi="Tahoma" w:cs="Tahoma"/>
                <w:bCs/>
                <w:color w:val="000000"/>
                <w:sz w:val="13"/>
              </w:rPr>
            </w:pPr>
          </w:p>
        </w:tc>
        <w:tc>
          <w:tcPr>
            <w:tcW w:w="450" w:type="dxa"/>
            <w:vAlign w:val="center"/>
          </w:tcPr>
          <w:p w14:paraId="293CF01C" w14:textId="77777777" w:rsidR="00C031FA" w:rsidRPr="00022D49" w:rsidRDefault="00C031FA">
            <w:pPr>
              <w:pStyle w:val="TableText"/>
              <w:widowControl w:val="0"/>
              <w:rPr>
                <w:rFonts w:ascii="Tahoma" w:eastAsia="PMingLiU" w:hAnsi="Tahoma" w:cs="Tahoma"/>
                <w:bCs/>
                <w:color w:val="000000"/>
                <w:sz w:val="13"/>
              </w:rPr>
            </w:pPr>
          </w:p>
        </w:tc>
        <w:tc>
          <w:tcPr>
            <w:tcW w:w="360" w:type="dxa"/>
            <w:tcBorders>
              <w:right w:val="single" w:sz="18" w:space="0" w:color="auto"/>
            </w:tcBorders>
            <w:vAlign w:val="center"/>
          </w:tcPr>
          <w:p w14:paraId="293CF01D" w14:textId="77777777" w:rsidR="00C031FA" w:rsidRPr="00022D49" w:rsidRDefault="00C031FA">
            <w:pPr>
              <w:pStyle w:val="TableText"/>
              <w:widowControl w:val="0"/>
              <w:rPr>
                <w:rFonts w:ascii="Tahoma" w:eastAsia="PMingLiU" w:hAnsi="Tahoma" w:cs="Tahoma"/>
                <w:color w:val="000000"/>
                <w:sz w:val="13"/>
              </w:rPr>
            </w:pPr>
          </w:p>
        </w:tc>
        <w:tc>
          <w:tcPr>
            <w:tcW w:w="450" w:type="dxa"/>
            <w:tcBorders>
              <w:left w:val="single" w:sz="18" w:space="0" w:color="auto"/>
            </w:tcBorders>
            <w:vAlign w:val="center"/>
          </w:tcPr>
          <w:p w14:paraId="293CF01E" w14:textId="77777777" w:rsidR="00C031FA" w:rsidRPr="00022D49" w:rsidRDefault="00C031FA">
            <w:pPr>
              <w:pStyle w:val="TableText"/>
              <w:widowControl w:val="0"/>
              <w:rPr>
                <w:rFonts w:ascii="Tahoma" w:eastAsia="PMingLiU" w:hAnsi="Tahoma" w:cs="Tahoma"/>
                <w:sz w:val="13"/>
              </w:rPr>
            </w:pPr>
          </w:p>
        </w:tc>
        <w:tc>
          <w:tcPr>
            <w:tcW w:w="450" w:type="dxa"/>
            <w:vAlign w:val="center"/>
          </w:tcPr>
          <w:p w14:paraId="293CF01F"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020"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vAlign w:val="center"/>
          </w:tcPr>
          <w:p w14:paraId="293CF021" w14:textId="77777777" w:rsidR="00C031FA" w:rsidRPr="00022D49" w:rsidRDefault="00C031FA" w:rsidP="0086733A">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022"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023" w14:textId="77777777" w:rsidR="00C031FA" w:rsidRPr="00022D49" w:rsidRDefault="00C031FA">
            <w:pPr>
              <w:pStyle w:val="TableText"/>
              <w:widowControl w:val="0"/>
              <w:rPr>
                <w:rFonts w:ascii="Tahoma" w:eastAsia="PMingLiU" w:hAnsi="Tahoma" w:cs="Tahoma"/>
                <w:sz w:val="13"/>
              </w:rPr>
            </w:pPr>
          </w:p>
        </w:tc>
        <w:tc>
          <w:tcPr>
            <w:tcW w:w="540" w:type="dxa"/>
            <w:vAlign w:val="center"/>
          </w:tcPr>
          <w:p w14:paraId="293CF024" w14:textId="77777777" w:rsidR="00C031FA" w:rsidRPr="00022D49" w:rsidRDefault="00C031FA">
            <w:pPr>
              <w:pStyle w:val="TableText"/>
              <w:widowControl w:val="0"/>
              <w:rPr>
                <w:rFonts w:ascii="Tahoma" w:eastAsia="PMingLiU" w:hAnsi="Tahoma" w:cs="Tahoma"/>
                <w:sz w:val="13"/>
              </w:rPr>
            </w:pPr>
          </w:p>
        </w:tc>
        <w:tc>
          <w:tcPr>
            <w:tcW w:w="450" w:type="dxa"/>
            <w:vAlign w:val="center"/>
          </w:tcPr>
          <w:p w14:paraId="293CF025" w14:textId="77777777" w:rsidR="00C031FA" w:rsidRPr="00022D49" w:rsidRDefault="00C031FA">
            <w:pPr>
              <w:pStyle w:val="TableText"/>
              <w:widowControl w:val="0"/>
              <w:rPr>
                <w:rFonts w:ascii="Tahoma" w:eastAsia="PMingLiU" w:hAnsi="Tahoma" w:cs="Tahoma"/>
                <w:sz w:val="13"/>
              </w:rPr>
            </w:pPr>
          </w:p>
        </w:tc>
      </w:tr>
      <w:tr w:rsidR="004233A7" w:rsidRPr="00022D49" w14:paraId="293CF03A" w14:textId="77777777" w:rsidTr="00B02A34">
        <w:trPr>
          <w:trHeight w:val="145"/>
        </w:trPr>
        <w:tc>
          <w:tcPr>
            <w:tcW w:w="2714" w:type="dxa"/>
            <w:shd w:val="clear" w:color="auto" w:fill="FABF8F"/>
            <w:vAlign w:val="center"/>
          </w:tcPr>
          <w:p w14:paraId="293CF027" w14:textId="77777777" w:rsidR="00C031FA" w:rsidRPr="00022D49" w:rsidRDefault="00C031FA" w:rsidP="0088311C">
            <w:pPr>
              <w:pStyle w:val="ProductNames"/>
              <w:rPr>
                <w:rFonts w:ascii="Tahoma" w:eastAsia="PMingLiU" w:hAnsi="Tahoma" w:cs="Tahoma"/>
                <w:sz w:val="14"/>
              </w:rPr>
            </w:pPr>
            <w:bookmarkStart w:id="225" w:name="_Toc336337945"/>
            <w:bookmarkStart w:id="226" w:name="_Toc340917841"/>
            <w:bookmarkEnd w:id="225"/>
            <w:r w:rsidRPr="00022D49">
              <w:rPr>
                <w:rFonts w:ascii="Tahoma" w:eastAsia="PMingLiU" w:hAnsi="Tahoma" w:cs="Tahoma"/>
                <w:sz w:val="14"/>
                <w:lang w:val="zh-TW"/>
              </w:rPr>
              <w:t xml:space="preserve">Enterprise CAL </w:t>
            </w:r>
            <w:r w:rsidRPr="00022D49">
              <w:rPr>
                <w:rFonts w:ascii="Tahoma" w:eastAsia="PMingLiU" w:hAnsi="Tahoma" w:cs="Tahoma"/>
                <w:sz w:val="14"/>
                <w:lang w:val="zh-TW"/>
              </w:rPr>
              <w:t>套件</w:t>
            </w:r>
            <w:r w:rsidRPr="00022D49">
              <w:rPr>
                <w:rFonts w:ascii="Tahoma" w:eastAsia="PMingLiU" w:hAnsi="Tahoma" w:cs="Tahoma"/>
                <w:sz w:val="14"/>
                <w:lang w:val="zh-TW"/>
              </w:rPr>
              <w:t xml:space="preserve"> (</w:t>
            </w:r>
            <w:r w:rsidRPr="00022D49">
              <w:rPr>
                <w:rFonts w:ascii="Tahoma" w:eastAsia="PMingLiU" w:hAnsi="Tahoma" w:cs="Tahoma"/>
                <w:sz w:val="14"/>
                <w:lang w:val="zh-TW"/>
              </w:rPr>
              <w:t>使用者及裝置</w:t>
            </w:r>
            <w:r w:rsidRPr="00022D49">
              <w:rPr>
                <w:rFonts w:ascii="Tahoma" w:eastAsia="PMingLiU" w:hAnsi="Tahoma" w:cs="Tahoma"/>
                <w:sz w:val="14"/>
                <w:lang w:val="zh-TW"/>
              </w:rPr>
              <w:t>)</w:t>
            </w:r>
            <w:bookmarkEnd w:id="226"/>
          </w:p>
        </w:tc>
        <w:tc>
          <w:tcPr>
            <w:tcW w:w="450" w:type="dxa"/>
            <w:shd w:val="clear" w:color="auto" w:fill="FABF8F"/>
            <w:vAlign w:val="center"/>
          </w:tcPr>
          <w:p w14:paraId="293CF028" w14:textId="77777777" w:rsidR="00C031FA" w:rsidRPr="008A228C" w:rsidRDefault="00FA7440" w:rsidP="00BD1B09">
            <w:pPr>
              <w:pStyle w:val="TableText"/>
              <w:widowControl w:val="0"/>
              <w:rPr>
                <w:rStyle w:val="EndnoteReference"/>
                <w:rFonts w:eastAsia="PMingLiU" w:cs="Tahoma"/>
                <w:color w:val="0000FF"/>
                <w:sz w:val="13"/>
                <w:szCs w:val="13"/>
                <w:u w:val="single"/>
              </w:rPr>
            </w:pPr>
            <w:hyperlink w:anchor="_41_Enterprise_CAL" w:history="1">
              <w:r w:rsidR="000A1842" w:rsidRPr="008A228C">
                <w:rPr>
                  <w:rStyle w:val="Hyperlink"/>
                  <w:rFonts w:eastAsia="PMingLiU" w:cs="Tahoma"/>
                  <w:sz w:val="13"/>
                </w:rPr>
                <w:t>41</w:t>
              </w:r>
            </w:hyperlink>
          </w:p>
        </w:tc>
        <w:tc>
          <w:tcPr>
            <w:tcW w:w="450" w:type="dxa"/>
            <w:shd w:val="clear" w:color="auto" w:fill="FABF8F"/>
          </w:tcPr>
          <w:p w14:paraId="293CF029" w14:textId="77777777" w:rsidR="00C031FA" w:rsidRPr="00022D49" w:rsidRDefault="00C031FA">
            <w:pPr>
              <w:pStyle w:val="TableText"/>
              <w:widowControl w:val="0"/>
              <w:spacing w:before="40"/>
              <w:rPr>
                <w:rFonts w:ascii="Tahoma" w:eastAsia="PMingLiU" w:hAnsi="Tahoma" w:cs="Tahoma"/>
                <w:sz w:val="13"/>
              </w:rPr>
            </w:pPr>
            <w:r w:rsidRPr="00022D49">
              <w:rPr>
                <w:rFonts w:ascii="Tahoma" w:eastAsia="PMingLiU" w:hAnsi="Tahoma" w:cs="Tahoma"/>
                <w:sz w:val="13"/>
              </w:rPr>
              <w:t>10/06</w:t>
            </w:r>
          </w:p>
        </w:tc>
        <w:tc>
          <w:tcPr>
            <w:tcW w:w="360" w:type="dxa"/>
            <w:tcBorders>
              <w:right w:val="single" w:sz="18" w:space="0" w:color="auto"/>
            </w:tcBorders>
            <w:shd w:val="clear" w:color="auto" w:fill="FABF8F"/>
            <w:vAlign w:val="center"/>
          </w:tcPr>
          <w:p w14:paraId="293CF02A"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02B"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2C"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rPr>
              <w:t>13</w:t>
            </w:r>
          </w:p>
        </w:tc>
        <w:tc>
          <w:tcPr>
            <w:tcW w:w="450" w:type="dxa"/>
            <w:shd w:val="clear" w:color="auto" w:fill="FABF8F"/>
            <w:vAlign w:val="center"/>
          </w:tcPr>
          <w:p w14:paraId="293CF02D"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rPr>
              <w:t>10</w:t>
            </w:r>
          </w:p>
        </w:tc>
        <w:tc>
          <w:tcPr>
            <w:tcW w:w="450" w:type="dxa"/>
            <w:shd w:val="clear" w:color="auto" w:fill="FABF8F"/>
            <w:vAlign w:val="center"/>
          </w:tcPr>
          <w:p w14:paraId="293CF02E"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rPr>
              <w:t>8</w:t>
            </w:r>
          </w:p>
        </w:tc>
        <w:tc>
          <w:tcPr>
            <w:tcW w:w="450" w:type="dxa"/>
            <w:shd w:val="clear" w:color="auto" w:fill="FABF8F"/>
            <w:vAlign w:val="center"/>
          </w:tcPr>
          <w:p w14:paraId="293CF02F"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rPr>
              <w:t>8</w:t>
            </w:r>
          </w:p>
        </w:tc>
        <w:tc>
          <w:tcPr>
            <w:tcW w:w="450" w:type="dxa"/>
            <w:shd w:val="clear" w:color="auto" w:fill="FABF8F"/>
            <w:vAlign w:val="center"/>
          </w:tcPr>
          <w:p w14:paraId="293CF030"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rPr>
              <w:t>5</w:t>
            </w:r>
          </w:p>
        </w:tc>
        <w:tc>
          <w:tcPr>
            <w:tcW w:w="360" w:type="dxa"/>
            <w:tcBorders>
              <w:right w:val="single" w:sz="18" w:space="0" w:color="auto"/>
            </w:tcBorders>
            <w:shd w:val="clear" w:color="auto" w:fill="FABF8F"/>
            <w:vAlign w:val="center"/>
          </w:tcPr>
          <w:p w14:paraId="293CF031"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rPr>
              <w:t>3</w:t>
            </w:r>
          </w:p>
        </w:tc>
        <w:tc>
          <w:tcPr>
            <w:tcW w:w="450" w:type="dxa"/>
            <w:tcBorders>
              <w:left w:val="single" w:sz="18" w:space="0" w:color="auto"/>
            </w:tcBorders>
            <w:shd w:val="clear" w:color="auto" w:fill="FABF8F"/>
            <w:vAlign w:val="center"/>
          </w:tcPr>
          <w:p w14:paraId="293CF032"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33"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34"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35" w14:textId="77777777" w:rsidR="00C031FA" w:rsidRPr="00022D49" w:rsidRDefault="000A1842" w:rsidP="0086733A">
            <w:pPr>
              <w:pStyle w:val="TableText"/>
              <w:widowControl w:val="0"/>
              <w:rPr>
                <w:rFonts w:ascii="Tahoma" w:eastAsia="PMingLiU" w:hAnsi="Tahoma" w:cs="Tahoma"/>
                <w:sz w:val="13"/>
              </w:rPr>
            </w:pPr>
            <w:r w:rsidRPr="00022D49">
              <w:rPr>
                <w:rFonts w:ascii="Tahoma" w:eastAsia="PMingLiU" w:hAnsi="Tahoma" w:cs="Tahoma"/>
                <w:sz w:val="13"/>
                <w:lang w:val="zh-TW"/>
              </w:rPr>
              <w:t>2, E</w:t>
            </w:r>
          </w:p>
        </w:tc>
        <w:tc>
          <w:tcPr>
            <w:tcW w:w="450" w:type="dxa"/>
            <w:tcBorders>
              <w:right w:val="single" w:sz="18" w:space="0" w:color="auto"/>
            </w:tcBorders>
            <w:shd w:val="clear" w:color="auto" w:fill="FABF8F"/>
            <w:vAlign w:val="center"/>
          </w:tcPr>
          <w:p w14:paraId="293CF036"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450" w:type="dxa"/>
            <w:tcBorders>
              <w:left w:val="single" w:sz="18" w:space="0" w:color="auto"/>
              <w:right w:val="single" w:sz="18" w:space="0" w:color="auto"/>
            </w:tcBorders>
            <w:shd w:val="clear" w:color="auto" w:fill="FABF8F"/>
            <w:vAlign w:val="center"/>
          </w:tcPr>
          <w:p w14:paraId="293CF037"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E, P</w:t>
            </w:r>
          </w:p>
        </w:tc>
        <w:tc>
          <w:tcPr>
            <w:tcW w:w="540" w:type="dxa"/>
            <w:shd w:val="clear" w:color="auto" w:fill="FABF8F"/>
            <w:vAlign w:val="center"/>
          </w:tcPr>
          <w:p w14:paraId="293CF038"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E,</w:t>
            </w:r>
            <w:r w:rsidR="001D2F31">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039" w14:textId="77777777" w:rsidR="00C031FA" w:rsidRPr="00022D49" w:rsidRDefault="00C031FA">
            <w:pPr>
              <w:pStyle w:val="TableText"/>
              <w:widowControl w:val="0"/>
              <w:rPr>
                <w:rFonts w:ascii="Tahoma" w:eastAsia="PMingLiU" w:hAnsi="Tahoma" w:cs="Tahoma"/>
                <w:sz w:val="13"/>
              </w:rPr>
            </w:pPr>
          </w:p>
        </w:tc>
      </w:tr>
      <w:tr w:rsidR="00BE248C" w:rsidRPr="00022D49" w14:paraId="293CF04E" w14:textId="77777777" w:rsidTr="00B02A34">
        <w:trPr>
          <w:trHeight w:val="145"/>
        </w:trPr>
        <w:tc>
          <w:tcPr>
            <w:tcW w:w="2714" w:type="dxa"/>
            <w:vAlign w:val="center"/>
          </w:tcPr>
          <w:p w14:paraId="293CF03B" w14:textId="77777777" w:rsidR="00BE248C" w:rsidRPr="00022D49" w:rsidRDefault="00D02505" w:rsidP="0088311C">
            <w:pPr>
              <w:pStyle w:val="ProductNames"/>
              <w:rPr>
                <w:rFonts w:ascii="Tahoma" w:eastAsia="PMingLiU" w:hAnsi="Tahoma" w:cs="Tahoma"/>
                <w:sz w:val="14"/>
              </w:rPr>
            </w:pPr>
            <w:bookmarkStart w:id="227" w:name="_Toc340917842"/>
            <w:r w:rsidRPr="00022D49">
              <w:rPr>
                <w:rFonts w:ascii="Tahoma" w:eastAsia="PMingLiU" w:hAnsi="Tahoma" w:cs="Tahoma"/>
                <w:position w:val="-6"/>
                <w:sz w:val="14"/>
                <w:lang w:val="zh-TW"/>
              </w:rPr>
              <w:t>Exchange Enterprise CAL (</w:t>
            </w:r>
            <w:r w:rsidRPr="00022D49">
              <w:rPr>
                <w:rFonts w:ascii="Tahoma" w:eastAsia="PMingLiU" w:hAnsi="Tahoma" w:cs="Tahoma"/>
                <w:position w:val="-6"/>
                <w:sz w:val="14"/>
                <w:lang w:val="zh-TW"/>
              </w:rPr>
              <w:t>含服務</w:t>
            </w:r>
            <w:r w:rsidRPr="00022D49">
              <w:rPr>
                <w:rFonts w:ascii="Tahoma" w:eastAsia="PMingLiU" w:hAnsi="Tahoma" w:cs="Tahoma"/>
                <w:position w:val="-6"/>
                <w:sz w:val="14"/>
                <w:lang w:val="zh-TW"/>
              </w:rPr>
              <w:t>) 2013</w:t>
            </w:r>
            <w:bookmarkEnd w:id="227"/>
          </w:p>
        </w:tc>
        <w:tc>
          <w:tcPr>
            <w:tcW w:w="450" w:type="dxa"/>
            <w:vAlign w:val="center"/>
          </w:tcPr>
          <w:p w14:paraId="293CF03C" w14:textId="77777777" w:rsidR="00BE248C" w:rsidRPr="008A228C" w:rsidRDefault="00BE248C" w:rsidP="0073207B">
            <w:pPr>
              <w:pStyle w:val="TableText"/>
              <w:widowControl w:val="0"/>
              <w:rPr>
                <w:rFonts w:eastAsia="PMingLiU" w:cs="Tahoma"/>
                <w:sz w:val="13"/>
                <w:szCs w:val="13"/>
                <w:u w:val="single"/>
              </w:rPr>
            </w:pPr>
          </w:p>
        </w:tc>
        <w:tc>
          <w:tcPr>
            <w:tcW w:w="450" w:type="dxa"/>
          </w:tcPr>
          <w:p w14:paraId="293CF03D" w14:textId="77777777" w:rsidR="00BE248C" w:rsidRPr="00022D49" w:rsidRDefault="000A1842" w:rsidP="003534E2">
            <w:pPr>
              <w:pStyle w:val="TableText"/>
              <w:widowControl w:val="0"/>
              <w:spacing w:before="4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360" w:type="dxa"/>
            <w:tcBorders>
              <w:right w:val="single" w:sz="18" w:space="0" w:color="auto"/>
            </w:tcBorders>
            <w:vAlign w:val="center"/>
          </w:tcPr>
          <w:p w14:paraId="293CF03E" w14:textId="77777777" w:rsidR="00BE248C" w:rsidRPr="00022D49" w:rsidRDefault="00BE248C">
            <w:pPr>
              <w:pStyle w:val="TableText"/>
              <w:widowControl w:val="0"/>
              <w:rPr>
                <w:rFonts w:ascii="Tahoma" w:eastAsia="PMingLiU" w:hAnsi="Tahoma" w:cs="Tahoma"/>
                <w:sz w:val="13"/>
              </w:rPr>
            </w:pPr>
          </w:p>
        </w:tc>
        <w:tc>
          <w:tcPr>
            <w:tcW w:w="360" w:type="dxa"/>
            <w:tcBorders>
              <w:left w:val="single" w:sz="18" w:space="0" w:color="auto"/>
            </w:tcBorders>
            <w:vAlign w:val="center"/>
          </w:tcPr>
          <w:p w14:paraId="293CF03F" w14:textId="77777777" w:rsidR="00BE248C"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040" w14:textId="77777777" w:rsidR="00BE248C" w:rsidRPr="00022D49" w:rsidRDefault="000A1842">
            <w:pPr>
              <w:pStyle w:val="TableText"/>
              <w:widowControl w:val="0"/>
              <w:rPr>
                <w:rFonts w:ascii="Tahoma" w:eastAsia="PMingLiU" w:hAnsi="Tahoma" w:cs="Tahoma"/>
                <w:bCs/>
                <w:color w:val="000000"/>
                <w:sz w:val="13"/>
              </w:rPr>
            </w:pPr>
            <w:r w:rsidRPr="00022D49">
              <w:rPr>
                <w:rFonts w:ascii="Tahoma" w:eastAsia="PMingLiU" w:hAnsi="Tahoma" w:cs="Tahoma"/>
                <w:color w:val="000000"/>
                <w:sz w:val="13"/>
              </w:rPr>
              <w:t>3</w:t>
            </w:r>
          </w:p>
        </w:tc>
        <w:tc>
          <w:tcPr>
            <w:tcW w:w="450" w:type="dxa"/>
            <w:vAlign w:val="center"/>
          </w:tcPr>
          <w:p w14:paraId="293CF041" w14:textId="77777777" w:rsidR="00BE248C" w:rsidRPr="00022D49" w:rsidRDefault="000A1842">
            <w:pPr>
              <w:pStyle w:val="TableText"/>
              <w:widowControl w:val="0"/>
              <w:rPr>
                <w:rFonts w:ascii="Tahoma" w:eastAsia="PMingLiU" w:hAnsi="Tahoma" w:cs="Tahoma"/>
                <w:bCs/>
                <w:color w:val="000000"/>
                <w:sz w:val="13"/>
              </w:rPr>
            </w:pPr>
            <w:r w:rsidRPr="00022D49">
              <w:rPr>
                <w:rFonts w:ascii="Tahoma" w:eastAsia="PMingLiU" w:hAnsi="Tahoma" w:cs="Tahoma"/>
                <w:color w:val="000000"/>
                <w:sz w:val="13"/>
              </w:rPr>
              <w:t>2</w:t>
            </w:r>
          </w:p>
        </w:tc>
        <w:tc>
          <w:tcPr>
            <w:tcW w:w="450" w:type="dxa"/>
            <w:vAlign w:val="center"/>
          </w:tcPr>
          <w:p w14:paraId="293CF042" w14:textId="77777777" w:rsidR="00BE248C" w:rsidRPr="00022D49" w:rsidRDefault="000A1842">
            <w:pPr>
              <w:pStyle w:val="TableText"/>
              <w:widowControl w:val="0"/>
              <w:rPr>
                <w:rFonts w:ascii="Tahoma" w:eastAsia="PMingLiU" w:hAnsi="Tahoma" w:cs="Tahoma"/>
                <w:bCs/>
                <w:color w:val="000000"/>
                <w:sz w:val="13"/>
              </w:rPr>
            </w:pPr>
            <w:r w:rsidRPr="00022D49">
              <w:rPr>
                <w:rFonts w:ascii="Tahoma" w:eastAsia="PMingLiU" w:hAnsi="Tahoma" w:cs="Tahoma"/>
                <w:color w:val="000000"/>
                <w:sz w:val="13"/>
              </w:rPr>
              <w:t>2</w:t>
            </w:r>
          </w:p>
        </w:tc>
        <w:tc>
          <w:tcPr>
            <w:tcW w:w="450" w:type="dxa"/>
            <w:vAlign w:val="center"/>
          </w:tcPr>
          <w:p w14:paraId="293CF043" w14:textId="77777777" w:rsidR="00BE248C" w:rsidRPr="00022D49" w:rsidRDefault="000A1842">
            <w:pPr>
              <w:pStyle w:val="TableText"/>
              <w:widowControl w:val="0"/>
              <w:rPr>
                <w:rFonts w:ascii="Tahoma" w:eastAsia="PMingLiU" w:hAnsi="Tahoma" w:cs="Tahoma"/>
                <w:bCs/>
                <w:color w:val="000000"/>
                <w:sz w:val="13"/>
              </w:rPr>
            </w:pPr>
            <w:r w:rsidRPr="00022D49">
              <w:rPr>
                <w:rFonts w:ascii="Tahoma" w:eastAsia="PMingLiU" w:hAnsi="Tahoma" w:cs="Tahoma"/>
                <w:color w:val="000000"/>
                <w:sz w:val="13"/>
              </w:rPr>
              <w:t>2</w:t>
            </w:r>
          </w:p>
        </w:tc>
        <w:tc>
          <w:tcPr>
            <w:tcW w:w="450" w:type="dxa"/>
            <w:vAlign w:val="center"/>
          </w:tcPr>
          <w:p w14:paraId="293CF044" w14:textId="77777777" w:rsidR="00BE248C" w:rsidRPr="00022D49" w:rsidRDefault="000A1842">
            <w:pPr>
              <w:pStyle w:val="TableText"/>
              <w:widowControl w:val="0"/>
              <w:rPr>
                <w:rFonts w:ascii="Tahoma" w:eastAsia="PMingLiU" w:hAnsi="Tahoma" w:cs="Tahoma"/>
                <w:bCs/>
                <w:color w:val="000000"/>
                <w:sz w:val="13"/>
              </w:rPr>
            </w:pPr>
            <w:r w:rsidRPr="00022D49">
              <w:rPr>
                <w:rFonts w:ascii="Tahoma" w:eastAsia="PMingLiU" w:hAnsi="Tahoma" w:cs="Tahoma"/>
                <w:color w:val="000000"/>
                <w:sz w:val="13"/>
              </w:rPr>
              <w:t>1</w:t>
            </w:r>
          </w:p>
        </w:tc>
        <w:tc>
          <w:tcPr>
            <w:tcW w:w="360" w:type="dxa"/>
            <w:tcBorders>
              <w:right w:val="single" w:sz="18" w:space="0" w:color="auto"/>
            </w:tcBorders>
            <w:vAlign w:val="center"/>
          </w:tcPr>
          <w:p w14:paraId="293CF045" w14:textId="77777777" w:rsidR="00BE248C"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vAlign w:val="center"/>
          </w:tcPr>
          <w:p w14:paraId="293CF046" w14:textId="77777777" w:rsidR="00BE248C" w:rsidRPr="00022D49" w:rsidRDefault="00BE248C">
            <w:pPr>
              <w:pStyle w:val="TableText"/>
              <w:widowControl w:val="0"/>
              <w:rPr>
                <w:rFonts w:ascii="Tahoma" w:eastAsia="PMingLiU" w:hAnsi="Tahoma" w:cs="Tahoma"/>
                <w:sz w:val="13"/>
              </w:rPr>
            </w:pPr>
          </w:p>
        </w:tc>
        <w:tc>
          <w:tcPr>
            <w:tcW w:w="450" w:type="dxa"/>
            <w:vAlign w:val="center"/>
          </w:tcPr>
          <w:p w14:paraId="293CF047" w14:textId="77777777" w:rsidR="00BE248C" w:rsidRPr="00022D49" w:rsidRDefault="00BE248C">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048" w14:textId="77777777" w:rsidR="00BE248C" w:rsidRPr="00022D49" w:rsidRDefault="00BE248C">
            <w:pPr>
              <w:pStyle w:val="TableText"/>
              <w:widowControl w:val="0"/>
              <w:rPr>
                <w:rFonts w:ascii="Tahoma" w:eastAsia="PMingLiU" w:hAnsi="Tahoma" w:cs="Tahoma"/>
                <w:sz w:val="13"/>
              </w:rPr>
            </w:pPr>
          </w:p>
        </w:tc>
        <w:tc>
          <w:tcPr>
            <w:tcW w:w="450" w:type="dxa"/>
            <w:tcBorders>
              <w:left w:val="single" w:sz="18" w:space="0" w:color="auto"/>
            </w:tcBorders>
            <w:vAlign w:val="center"/>
          </w:tcPr>
          <w:p w14:paraId="293CF049" w14:textId="77777777" w:rsidR="00BE248C" w:rsidRPr="00022D49" w:rsidRDefault="000A1842" w:rsidP="0086733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04A" w14:textId="77777777" w:rsidR="00BE248C"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04B" w14:textId="77777777" w:rsidR="00BE248C"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vAlign w:val="center"/>
          </w:tcPr>
          <w:p w14:paraId="293CF04C" w14:textId="77777777" w:rsidR="00BE248C" w:rsidRPr="00022D49" w:rsidRDefault="00BE248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F04D" w14:textId="77777777" w:rsidR="00BE248C" w:rsidRPr="00022D49" w:rsidRDefault="00BE248C">
            <w:pPr>
              <w:pStyle w:val="TableText"/>
              <w:widowControl w:val="0"/>
              <w:rPr>
                <w:rFonts w:ascii="Tahoma" w:eastAsia="PMingLiU" w:hAnsi="Tahoma" w:cs="Tahoma"/>
                <w:sz w:val="13"/>
              </w:rPr>
            </w:pPr>
          </w:p>
        </w:tc>
      </w:tr>
      <w:tr w:rsidR="004233A7" w:rsidRPr="00022D49" w14:paraId="293CF062" w14:textId="77777777" w:rsidTr="00B02A34">
        <w:trPr>
          <w:trHeight w:val="145"/>
        </w:trPr>
        <w:tc>
          <w:tcPr>
            <w:tcW w:w="2714" w:type="dxa"/>
            <w:shd w:val="clear" w:color="auto" w:fill="FABF8F"/>
          </w:tcPr>
          <w:p w14:paraId="293CF04F" w14:textId="77777777" w:rsidR="00BE248C" w:rsidRPr="00022D49" w:rsidRDefault="00D02505" w:rsidP="00733F61">
            <w:pPr>
              <w:pStyle w:val="Heading2"/>
              <w:ind w:left="0"/>
              <w:rPr>
                <w:rFonts w:ascii="Tahoma" w:eastAsia="PMingLiU" w:hAnsi="Tahoma" w:cs="Tahoma"/>
                <w:b w:val="0"/>
                <w:sz w:val="14"/>
                <w:lang w:eastAsia="x-none"/>
              </w:rPr>
            </w:pPr>
            <w:bookmarkStart w:id="228" w:name="_Toc340917843"/>
            <w:r w:rsidRPr="00022D49">
              <w:rPr>
                <w:rFonts w:ascii="Tahoma" w:eastAsia="PMingLiU" w:hAnsi="Tahoma" w:cs="Tahoma"/>
                <w:b w:val="0"/>
                <w:sz w:val="14"/>
                <w:lang w:val="zh-TW"/>
              </w:rPr>
              <w:t>Exchange Enterprise CAL (</w:t>
            </w:r>
            <w:r w:rsidRPr="00022D49">
              <w:rPr>
                <w:rFonts w:ascii="Tahoma" w:eastAsia="PMingLiU" w:hAnsi="Tahoma" w:cs="Tahoma"/>
                <w:b w:val="0"/>
                <w:sz w:val="14"/>
                <w:lang w:val="zh-TW"/>
              </w:rPr>
              <w:t>不含服務</w:t>
            </w:r>
            <w:r w:rsidRPr="00022D49">
              <w:rPr>
                <w:rFonts w:ascii="Tahoma" w:eastAsia="PMingLiU" w:hAnsi="Tahoma" w:cs="Tahoma"/>
                <w:b w:val="0"/>
                <w:sz w:val="14"/>
                <w:lang w:val="zh-TW"/>
              </w:rPr>
              <w:t>) 2013</w:t>
            </w:r>
            <w:bookmarkEnd w:id="228"/>
          </w:p>
        </w:tc>
        <w:tc>
          <w:tcPr>
            <w:tcW w:w="450" w:type="dxa"/>
            <w:shd w:val="clear" w:color="auto" w:fill="FABF8F"/>
            <w:vAlign w:val="center"/>
          </w:tcPr>
          <w:p w14:paraId="293CF050" w14:textId="77777777" w:rsidR="00BE248C" w:rsidRPr="008A228C" w:rsidRDefault="00BE248C" w:rsidP="0073207B">
            <w:pPr>
              <w:pStyle w:val="TableText"/>
              <w:widowControl w:val="0"/>
              <w:rPr>
                <w:rFonts w:eastAsia="PMingLiU" w:cs="Tahoma"/>
                <w:color w:val="0000FF"/>
                <w:sz w:val="13"/>
                <w:szCs w:val="13"/>
                <w:u w:val="single"/>
              </w:rPr>
            </w:pPr>
          </w:p>
        </w:tc>
        <w:tc>
          <w:tcPr>
            <w:tcW w:w="450" w:type="dxa"/>
            <w:shd w:val="clear" w:color="auto" w:fill="FABF8F"/>
          </w:tcPr>
          <w:p w14:paraId="293CF051" w14:textId="77777777" w:rsidR="00BE248C" w:rsidRPr="00022D49" w:rsidRDefault="00BE248C" w:rsidP="003534E2">
            <w:pPr>
              <w:pStyle w:val="TableText"/>
              <w:widowControl w:val="0"/>
              <w:spacing w:before="8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360" w:type="dxa"/>
            <w:tcBorders>
              <w:right w:val="single" w:sz="18" w:space="0" w:color="auto"/>
            </w:tcBorders>
            <w:shd w:val="clear" w:color="auto" w:fill="FABF8F"/>
            <w:vAlign w:val="center"/>
          </w:tcPr>
          <w:p w14:paraId="293CF052" w14:textId="77777777" w:rsidR="00BE248C" w:rsidRPr="00022D49" w:rsidRDefault="00BE248C" w:rsidP="00733F61">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053" w14:textId="77777777" w:rsidR="00BE248C" w:rsidRPr="00022D49" w:rsidRDefault="00BE248C" w:rsidP="00733F61">
            <w:pPr>
              <w:pStyle w:val="TableText"/>
              <w:widowControl w:val="0"/>
              <w:rPr>
                <w:rFonts w:ascii="Tahoma" w:eastAsia="PMingLiU" w:hAnsi="Tahoma" w:cs="Tahoma"/>
                <w:sz w:val="13"/>
              </w:rPr>
            </w:pPr>
          </w:p>
        </w:tc>
        <w:tc>
          <w:tcPr>
            <w:tcW w:w="450" w:type="dxa"/>
            <w:shd w:val="clear" w:color="auto" w:fill="FABF8F"/>
            <w:vAlign w:val="center"/>
          </w:tcPr>
          <w:p w14:paraId="293CF054" w14:textId="77777777" w:rsidR="00BE248C" w:rsidRPr="00022D49" w:rsidRDefault="00BE248C" w:rsidP="00733F61">
            <w:pPr>
              <w:pStyle w:val="TableText"/>
              <w:widowControl w:val="0"/>
              <w:rPr>
                <w:rFonts w:ascii="Tahoma" w:eastAsia="PMingLiU" w:hAnsi="Tahoma" w:cs="Tahoma"/>
                <w:sz w:val="13"/>
              </w:rPr>
            </w:pPr>
          </w:p>
        </w:tc>
        <w:tc>
          <w:tcPr>
            <w:tcW w:w="450" w:type="dxa"/>
            <w:shd w:val="clear" w:color="auto" w:fill="FABF8F"/>
            <w:vAlign w:val="center"/>
          </w:tcPr>
          <w:p w14:paraId="293CF055" w14:textId="77777777" w:rsidR="00BE248C" w:rsidRPr="00022D49" w:rsidRDefault="00BE248C" w:rsidP="00733F61">
            <w:pPr>
              <w:pStyle w:val="TableText"/>
              <w:widowControl w:val="0"/>
              <w:rPr>
                <w:rFonts w:ascii="Tahoma" w:eastAsia="PMingLiU" w:hAnsi="Tahoma" w:cs="Tahoma"/>
                <w:sz w:val="13"/>
              </w:rPr>
            </w:pPr>
          </w:p>
        </w:tc>
        <w:tc>
          <w:tcPr>
            <w:tcW w:w="450" w:type="dxa"/>
            <w:shd w:val="clear" w:color="auto" w:fill="FABF8F"/>
            <w:vAlign w:val="center"/>
          </w:tcPr>
          <w:p w14:paraId="293CF056" w14:textId="77777777" w:rsidR="00BE248C" w:rsidRPr="00022D49" w:rsidRDefault="00BE248C" w:rsidP="00733F61">
            <w:pPr>
              <w:pStyle w:val="TableText"/>
              <w:widowControl w:val="0"/>
              <w:rPr>
                <w:rFonts w:ascii="Tahoma" w:eastAsia="PMingLiU" w:hAnsi="Tahoma" w:cs="Tahoma"/>
                <w:sz w:val="13"/>
              </w:rPr>
            </w:pPr>
          </w:p>
        </w:tc>
        <w:tc>
          <w:tcPr>
            <w:tcW w:w="450" w:type="dxa"/>
            <w:shd w:val="clear" w:color="auto" w:fill="FABF8F"/>
            <w:vAlign w:val="center"/>
          </w:tcPr>
          <w:p w14:paraId="293CF057" w14:textId="77777777" w:rsidR="00BE248C" w:rsidRPr="00022D49" w:rsidRDefault="00BE248C" w:rsidP="00733F61">
            <w:pPr>
              <w:pStyle w:val="TableText"/>
              <w:widowControl w:val="0"/>
              <w:rPr>
                <w:rFonts w:ascii="Tahoma" w:eastAsia="PMingLiU" w:hAnsi="Tahoma" w:cs="Tahoma"/>
                <w:sz w:val="13"/>
              </w:rPr>
            </w:pPr>
          </w:p>
        </w:tc>
        <w:tc>
          <w:tcPr>
            <w:tcW w:w="450" w:type="dxa"/>
            <w:shd w:val="clear" w:color="auto" w:fill="FABF8F"/>
            <w:vAlign w:val="center"/>
          </w:tcPr>
          <w:p w14:paraId="293CF058" w14:textId="77777777" w:rsidR="00BE248C" w:rsidRPr="00022D49" w:rsidRDefault="00BE248C" w:rsidP="00733F61">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059" w14:textId="77777777" w:rsidR="00BE248C" w:rsidRPr="00022D49" w:rsidRDefault="00BE248C" w:rsidP="00733F61">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5A" w14:textId="77777777" w:rsidR="00BE248C" w:rsidRPr="00022D49" w:rsidRDefault="000A1842" w:rsidP="00733F61">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05B" w14:textId="77777777" w:rsidR="00BE248C" w:rsidRPr="00022D49" w:rsidRDefault="000A1842" w:rsidP="00733F61">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05C" w14:textId="77777777" w:rsidR="00BE248C" w:rsidRPr="00022D49" w:rsidRDefault="000A1842" w:rsidP="00733F61">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05D" w14:textId="77777777" w:rsidR="00BE248C" w:rsidRPr="00022D49" w:rsidRDefault="00BE248C" w:rsidP="00733F61">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05E" w14:textId="77777777" w:rsidR="00BE248C" w:rsidRPr="00022D49" w:rsidRDefault="00BE248C" w:rsidP="00733F61">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05F" w14:textId="77777777" w:rsidR="00BE248C" w:rsidRPr="00022D49" w:rsidRDefault="00BE248C" w:rsidP="00733F61">
            <w:pPr>
              <w:pStyle w:val="TableText"/>
              <w:widowControl w:val="0"/>
              <w:rPr>
                <w:rFonts w:ascii="Tahoma" w:eastAsia="PMingLiU" w:hAnsi="Tahoma" w:cs="Tahoma"/>
                <w:sz w:val="13"/>
              </w:rPr>
            </w:pPr>
          </w:p>
        </w:tc>
        <w:tc>
          <w:tcPr>
            <w:tcW w:w="540" w:type="dxa"/>
            <w:shd w:val="clear" w:color="auto" w:fill="FABF8F"/>
            <w:vAlign w:val="center"/>
          </w:tcPr>
          <w:p w14:paraId="293CF060" w14:textId="77777777" w:rsidR="00BE248C" w:rsidRPr="00022D49" w:rsidRDefault="00BE248C" w:rsidP="00733F61">
            <w:pPr>
              <w:pStyle w:val="TableText"/>
              <w:widowControl w:val="0"/>
              <w:rPr>
                <w:rFonts w:ascii="Tahoma" w:eastAsia="PMingLiU" w:hAnsi="Tahoma" w:cs="Tahoma"/>
                <w:sz w:val="13"/>
              </w:rPr>
            </w:pPr>
            <w:r w:rsidRPr="00022D49">
              <w:rPr>
                <w:rFonts w:ascii="Tahoma" w:eastAsia="PMingLiU" w:hAnsi="Tahoma" w:cs="Tahoma"/>
                <w:sz w:val="13"/>
                <w:lang w:val="zh-TW"/>
              </w:rPr>
              <w:t>AO, ST</w:t>
            </w:r>
          </w:p>
        </w:tc>
        <w:tc>
          <w:tcPr>
            <w:tcW w:w="450" w:type="dxa"/>
            <w:shd w:val="clear" w:color="auto" w:fill="FABF8F"/>
            <w:vAlign w:val="center"/>
          </w:tcPr>
          <w:p w14:paraId="293CF061" w14:textId="77777777" w:rsidR="00BE248C" w:rsidRPr="00022D49" w:rsidRDefault="00BE248C" w:rsidP="00733F61">
            <w:pPr>
              <w:pStyle w:val="TableText"/>
              <w:widowControl w:val="0"/>
              <w:rPr>
                <w:rFonts w:ascii="Tahoma" w:eastAsia="PMingLiU" w:hAnsi="Tahoma" w:cs="Tahoma"/>
                <w:sz w:val="13"/>
              </w:rPr>
            </w:pPr>
          </w:p>
        </w:tc>
      </w:tr>
      <w:tr w:rsidR="001C38D4" w:rsidRPr="00022D49" w14:paraId="293CF076" w14:textId="77777777" w:rsidTr="00B02A34">
        <w:trPr>
          <w:trHeight w:val="145"/>
        </w:trPr>
        <w:tc>
          <w:tcPr>
            <w:tcW w:w="2714" w:type="dxa"/>
          </w:tcPr>
          <w:p w14:paraId="293CF063" w14:textId="77777777" w:rsidR="00AB6D99" w:rsidRPr="00022D49" w:rsidRDefault="000A1842" w:rsidP="00733F61">
            <w:pPr>
              <w:pStyle w:val="Heading2"/>
              <w:ind w:left="0"/>
              <w:rPr>
                <w:rFonts w:ascii="Tahoma" w:eastAsia="PMingLiU" w:hAnsi="Tahoma" w:cs="Tahoma"/>
                <w:b w:val="0"/>
                <w:sz w:val="14"/>
                <w:lang w:eastAsia="x-none"/>
              </w:rPr>
            </w:pPr>
            <w:bookmarkStart w:id="229" w:name="_Toc336337946"/>
            <w:bookmarkStart w:id="230" w:name="_Toc340917844"/>
            <w:bookmarkEnd w:id="229"/>
            <w:r w:rsidRPr="00022D49">
              <w:rPr>
                <w:rFonts w:ascii="Tahoma" w:eastAsia="PMingLiU" w:hAnsi="Tahoma" w:cs="Tahoma"/>
                <w:b w:val="0"/>
                <w:sz w:val="14"/>
                <w:lang w:val="zh-TW"/>
              </w:rPr>
              <w:t>Exchange Online Archiving</w:t>
            </w:r>
            <w:bookmarkEnd w:id="230"/>
          </w:p>
        </w:tc>
        <w:tc>
          <w:tcPr>
            <w:tcW w:w="450" w:type="dxa"/>
            <w:vAlign w:val="center"/>
          </w:tcPr>
          <w:p w14:paraId="293CF064" w14:textId="77777777" w:rsidR="00AB6D99" w:rsidRPr="008A228C" w:rsidRDefault="00FA7440" w:rsidP="00BD1B09">
            <w:pPr>
              <w:pStyle w:val="TableText"/>
              <w:widowControl w:val="0"/>
              <w:rPr>
                <w:rFonts w:eastAsia="PMingLiU" w:cs="Tahoma"/>
                <w:color w:val="0000FF"/>
                <w:sz w:val="13"/>
                <w:szCs w:val="13"/>
                <w:u w:val="single"/>
              </w:rPr>
            </w:pPr>
            <w:hyperlink w:anchor="_Toc336338305" w:history="1">
              <w:r w:rsidR="000A1842" w:rsidRPr="008A228C">
                <w:rPr>
                  <w:rStyle w:val="Hyperlink"/>
                  <w:rFonts w:eastAsia="PMingLiU" w:cs="Tahoma"/>
                  <w:sz w:val="13"/>
                </w:rPr>
                <w:t>42</w:t>
              </w:r>
            </w:hyperlink>
          </w:p>
        </w:tc>
        <w:tc>
          <w:tcPr>
            <w:tcW w:w="450" w:type="dxa"/>
          </w:tcPr>
          <w:p w14:paraId="293CF065" w14:textId="77777777" w:rsidR="00AB6D99" w:rsidRPr="00022D49" w:rsidDel="00876599" w:rsidRDefault="000A1842" w:rsidP="00733F61">
            <w:pPr>
              <w:pStyle w:val="TableText"/>
              <w:widowControl w:val="0"/>
              <w:spacing w:before="8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vAlign w:val="center"/>
          </w:tcPr>
          <w:p w14:paraId="293CF066" w14:textId="77777777" w:rsidR="00AB6D99" w:rsidRPr="00022D49" w:rsidRDefault="00AB6D99" w:rsidP="00733F61">
            <w:pPr>
              <w:pStyle w:val="TableText"/>
              <w:widowControl w:val="0"/>
              <w:rPr>
                <w:rFonts w:ascii="Tahoma" w:eastAsia="PMingLiU" w:hAnsi="Tahoma" w:cs="Tahoma"/>
                <w:sz w:val="13"/>
              </w:rPr>
            </w:pPr>
          </w:p>
        </w:tc>
        <w:tc>
          <w:tcPr>
            <w:tcW w:w="360" w:type="dxa"/>
            <w:tcBorders>
              <w:left w:val="single" w:sz="18" w:space="0" w:color="auto"/>
            </w:tcBorders>
            <w:vAlign w:val="center"/>
          </w:tcPr>
          <w:p w14:paraId="293CF067" w14:textId="77777777" w:rsidR="00AB6D99" w:rsidRPr="00022D49" w:rsidRDefault="00AB6D99" w:rsidP="00733F61">
            <w:pPr>
              <w:pStyle w:val="TableText"/>
              <w:widowControl w:val="0"/>
              <w:rPr>
                <w:rFonts w:ascii="Tahoma" w:eastAsia="PMingLiU" w:hAnsi="Tahoma" w:cs="Tahoma"/>
                <w:sz w:val="13"/>
              </w:rPr>
            </w:pPr>
          </w:p>
        </w:tc>
        <w:tc>
          <w:tcPr>
            <w:tcW w:w="450" w:type="dxa"/>
            <w:vAlign w:val="center"/>
          </w:tcPr>
          <w:p w14:paraId="293CF068" w14:textId="77777777" w:rsidR="00AB6D99" w:rsidRPr="00022D49" w:rsidRDefault="00AB6D99" w:rsidP="00733F61">
            <w:pPr>
              <w:pStyle w:val="TableText"/>
              <w:widowControl w:val="0"/>
              <w:rPr>
                <w:rFonts w:ascii="Tahoma" w:eastAsia="PMingLiU" w:hAnsi="Tahoma" w:cs="Tahoma"/>
                <w:sz w:val="13"/>
              </w:rPr>
            </w:pPr>
          </w:p>
        </w:tc>
        <w:tc>
          <w:tcPr>
            <w:tcW w:w="450" w:type="dxa"/>
            <w:vAlign w:val="center"/>
          </w:tcPr>
          <w:p w14:paraId="293CF069" w14:textId="77777777" w:rsidR="00AB6D99" w:rsidRPr="00022D49" w:rsidRDefault="00AB6D99" w:rsidP="00733F61">
            <w:pPr>
              <w:pStyle w:val="TableText"/>
              <w:widowControl w:val="0"/>
              <w:rPr>
                <w:rFonts w:ascii="Tahoma" w:eastAsia="PMingLiU" w:hAnsi="Tahoma" w:cs="Tahoma"/>
                <w:sz w:val="13"/>
              </w:rPr>
            </w:pPr>
          </w:p>
        </w:tc>
        <w:tc>
          <w:tcPr>
            <w:tcW w:w="450" w:type="dxa"/>
            <w:vAlign w:val="center"/>
          </w:tcPr>
          <w:p w14:paraId="293CF06A" w14:textId="77777777" w:rsidR="00AB6D99" w:rsidRPr="00022D49" w:rsidRDefault="00AB6D99" w:rsidP="00733F61">
            <w:pPr>
              <w:pStyle w:val="TableText"/>
              <w:widowControl w:val="0"/>
              <w:rPr>
                <w:rFonts w:ascii="Tahoma" w:eastAsia="PMingLiU" w:hAnsi="Tahoma" w:cs="Tahoma"/>
                <w:sz w:val="13"/>
              </w:rPr>
            </w:pPr>
          </w:p>
        </w:tc>
        <w:tc>
          <w:tcPr>
            <w:tcW w:w="450" w:type="dxa"/>
            <w:vAlign w:val="center"/>
          </w:tcPr>
          <w:p w14:paraId="293CF06B" w14:textId="77777777" w:rsidR="00AB6D99" w:rsidRPr="00022D49" w:rsidRDefault="00AB6D99" w:rsidP="00733F61">
            <w:pPr>
              <w:pStyle w:val="TableText"/>
              <w:widowControl w:val="0"/>
              <w:rPr>
                <w:rFonts w:ascii="Tahoma" w:eastAsia="PMingLiU" w:hAnsi="Tahoma" w:cs="Tahoma"/>
                <w:sz w:val="13"/>
              </w:rPr>
            </w:pPr>
          </w:p>
        </w:tc>
        <w:tc>
          <w:tcPr>
            <w:tcW w:w="450" w:type="dxa"/>
            <w:vAlign w:val="center"/>
          </w:tcPr>
          <w:p w14:paraId="293CF06C" w14:textId="77777777" w:rsidR="00AB6D99" w:rsidRPr="00022D49" w:rsidRDefault="00AB6D99" w:rsidP="00733F61">
            <w:pPr>
              <w:pStyle w:val="TableText"/>
              <w:widowControl w:val="0"/>
              <w:rPr>
                <w:rFonts w:ascii="Tahoma" w:eastAsia="PMingLiU" w:hAnsi="Tahoma" w:cs="Tahoma"/>
                <w:sz w:val="13"/>
              </w:rPr>
            </w:pPr>
          </w:p>
        </w:tc>
        <w:tc>
          <w:tcPr>
            <w:tcW w:w="360" w:type="dxa"/>
            <w:tcBorders>
              <w:right w:val="single" w:sz="18" w:space="0" w:color="auto"/>
            </w:tcBorders>
            <w:vAlign w:val="center"/>
          </w:tcPr>
          <w:p w14:paraId="293CF06D" w14:textId="77777777" w:rsidR="00AB6D99" w:rsidRPr="00022D49" w:rsidRDefault="00AB6D99" w:rsidP="00733F61">
            <w:pPr>
              <w:pStyle w:val="TableText"/>
              <w:widowControl w:val="0"/>
              <w:rPr>
                <w:rFonts w:ascii="Tahoma" w:eastAsia="PMingLiU" w:hAnsi="Tahoma" w:cs="Tahoma"/>
                <w:sz w:val="13"/>
              </w:rPr>
            </w:pPr>
          </w:p>
        </w:tc>
        <w:tc>
          <w:tcPr>
            <w:tcW w:w="450" w:type="dxa"/>
            <w:tcBorders>
              <w:left w:val="single" w:sz="18" w:space="0" w:color="auto"/>
            </w:tcBorders>
            <w:vAlign w:val="center"/>
          </w:tcPr>
          <w:p w14:paraId="293CF06E" w14:textId="77777777" w:rsidR="00AB6D99" w:rsidRPr="00022D49" w:rsidRDefault="00AB6D99" w:rsidP="00733F61">
            <w:pPr>
              <w:pStyle w:val="TableText"/>
              <w:widowControl w:val="0"/>
              <w:rPr>
                <w:rFonts w:ascii="Tahoma" w:eastAsia="PMingLiU" w:hAnsi="Tahoma" w:cs="Tahoma"/>
                <w:sz w:val="13"/>
              </w:rPr>
            </w:pPr>
          </w:p>
        </w:tc>
        <w:tc>
          <w:tcPr>
            <w:tcW w:w="450" w:type="dxa"/>
            <w:vAlign w:val="center"/>
          </w:tcPr>
          <w:p w14:paraId="293CF06F" w14:textId="77777777" w:rsidR="00AB6D99" w:rsidRPr="00022D49" w:rsidRDefault="00AB6D99" w:rsidP="00733F61">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070" w14:textId="77777777" w:rsidR="00AB6D99" w:rsidRPr="00022D49" w:rsidRDefault="00AB6D99" w:rsidP="00733F61">
            <w:pPr>
              <w:pStyle w:val="TableText"/>
              <w:widowControl w:val="0"/>
              <w:rPr>
                <w:rFonts w:ascii="Tahoma" w:eastAsia="PMingLiU" w:hAnsi="Tahoma" w:cs="Tahoma"/>
                <w:sz w:val="13"/>
              </w:rPr>
            </w:pPr>
          </w:p>
        </w:tc>
        <w:tc>
          <w:tcPr>
            <w:tcW w:w="450" w:type="dxa"/>
            <w:tcBorders>
              <w:left w:val="single" w:sz="18" w:space="0" w:color="auto"/>
            </w:tcBorders>
            <w:vAlign w:val="center"/>
          </w:tcPr>
          <w:p w14:paraId="293CF071" w14:textId="77777777" w:rsidR="00AB6D99" w:rsidRPr="00022D49" w:rsidRDefault="000A1842" w:rsidP="00733F61">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072" w14:textId="77777777" w:rsidR="00AB6D99" w:rsidRPr="00022D49" w:rsidRDefault="000A1842" w:rsidP="00733F61">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073" w14:textId="77777777" w:rsidR="00AB6D99" w:rsidRPr="00022D49" w:rsidRDefault="00AB6D99" w:rsidP="00733F61">
            <w:pPr>
              <w:pStyle w:val="TableText"/>
              <w:widowControl w:val="0"/>
              <w:rPr>
                <w:rFonts w:ascii="Tahoma" w:eastAsia="PMingLiU" w:hAnsi="Tahoma" w:cs="Tahoma"/>
                <w:sz w:val="13"/>
              </w:rPr>
            </w:pPr>
          </w:p>
        </w:tc>
        <w:tc>
          <w:tcPr>
            <w:tcW w:w="540" w:type="dxa"/>
            <w:vAlign w:val="center"/>
          </w:tcPr>
          <w:p w14:paraId="293CF074" w14:textId="77777777" w:rsidR="00AB6D99" w:rsidRPr="00022D49" w:rsidRDefault="00AB6D99" w:rsidP="00733F61">
            <w:pPr>
              <w:pStyle w:val="TableText"/>
              <w:widowControl w:val="0"/>
              <w:rPr>
                <w:rFonts w:ascii="Tahoma" w:eastAsia="PMingLiU" w:hAnsi="Tahoma" w:cs="Tahoma"/>
                <w:sz w:val="13"/>
              </w:rPr>
            </w:pPr>
            <w:r w:rsidRPr="00022D49">
              <w:rPr>
                <w:rFonts w:ascii="Tahoma" w:eastAsia="PMingLiU" w:hAnsi="Tahoma" w:cs="Tahoma"/>
                <w:sz w:val="13"/>
                <w:lang w:val="zh-TW"/>
              </w:rPr>
              <w:t>A,ST</w:t>
            </w:r>
          </w:p>
        </w:tc>
        <w:tc>
          <w:tcPr>
            <w:tcW w:w="450" w:type="dxa"/>
            <w:vAlign w:val="center"/>
          </w:tcPr>
          <w:p w14:paraId="293CF075" w14:textId="77777777" w:rsidR="00AB6D99" w:rsidRPr="00022D49" w:rsidRDefault="00AB6D99" w:rsidP="00733F61">
            <w:pPr>
              <w:pStyle w:val="TableText"/>
              <w:widowControl w:val="0"/>
              <w:rPr>
                <w:rFonts w:ascii="Tahoma" w:eastAsia="PMingLiU" w:hAnsi="Tahoma" w:cs="Tahoma"/>
                <w:sz w:val="13"/>
              </w:rPr>
            </w:pPr>
          </w:p>
        </w:tc>
      </w:tr>
      <w:tr w:rsidR="0091016D" w:rsidRPr="00022D49" w14:paraId="293CF084" w14:textId="77777777" w:rsidTr="00B02A34">
        <w:trPr>
          <w:trHeight w:val="145"/>
        </w:trPr>
        <w:tc>
          <w:tcPr>
            <w:tcW w:w="2714" w:type="dxa"/>
            <w:shd w:val="clear" w:color="auto" w:fill="FABF8F"/>
          </w:tcPr>
          <w:p w14:paraId="293CF077" w14:textId="77777777" w:rsidR="0091016D" w:rsidRPr="00022D49" w:rsidRDefault="000A1842" w:rsidP="007F430D">
            <w:pPr>
              <w:pStyle w:val="Heading3"/>
              <w:rPr>
                <w:rFonts w:ascii="Tahoma" w:eastAsia="PMingLiU" w:hAnsi="Tahoma" w:cs="Tahoma"/>
                <w:b w:val="0"/>
              </w:rPr>
            </w:pPr>
            <w:bookmarkStart w:id="231" w:name="_Toc336337947"/>
            <w:bookmarkStart w:id="232" w:name="_Toc340917845"/>
            <w:bookmarkEnd w:id="231"/>
            <w:r w:rsidRPr="00022D49">
              <w:rPr>
                <w:rFonts w:ascii="Tahoma" w:eastAsia="PMingLiU" w:hAnsi="Tahoma" w:cs="Tahoma"/>
                <w:b w:val="0"/>
                <w:sz w:val="14"/>
                <w:lang w:val="zh-TW"/>
              </w:rPr>
              <w:t>Exchange Online Archiving for Exchange Server A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232"/>
          </w:p>
        </w:tc>
        <w:tc>
          <w:tcPr>
            <w:tcW w:w="450" w:type="dxa"/>
            <w:shd w:val="clear" w:color="auto" w:fill="FABF8F"/>
            <w:vAlign w:val="center"/>
          </w:tcPr>
          <w:p w14:paraId="293CF078" w14:textId="77777777" w:rsidR="0091016D" w:rsidRPr="008A228C" w:rsidRDefault="0091016D" w:rsidP="008A7B14">
            <w:pPr>
              <w:pStyle w:val="TableText"/>
              <w:widowControl w:val="0"/>
              <w:rPr>
                <w:rFonts w:eastAsia="PMingLiU" w:cs="Tahoma"/>
                <w:color w:val="000000"/>
                <w:sz w:val="13"/>
                <w:szCs w:val="13"/>
                <w:u w:val="single"/>
              </w:rPr>
            </w:pPr>
          </w:p>
        </w:tc>
        <w:tc>
          <w:tcPr>
            <w:tcW w:w="450" w:type="dxa"/>
            <w:shd w:val="clear" w:color="auto" w:fill="FABF8F"/>
          </w:tcPr>
          <w:p w14:paraId="293CF079" w14:textId="77777777" w:rsidR="0091016D" w:rsidRPr="00022D49" w:rsidRDefault="000A1842">
            <w:pPr>
              <w:pStyle w:val="TableText"/>
              <w:widowControl w:val="0"/>
              <w:spacing w:before="80"/>
              <w:rPr>
                <w:rFonts w:ascii="Tahoma" w:eastAsia="PMingLiU" w:hAnsi="Tahoma" w:cs="Tahoma"/>
                <w:sz w:val="13"/>
              </w:rPr>
            </w:pPr>
            <w:r w:rsidRPr="00022D49">
              <w:rPr>
                <w:rFonts w:ascii="Tahoma" w:eastAsia="PMingLiU" w:hAnsi="Tahoma" w:cs="Tahoma"/>
                <w:sz w:val="13"/>
              </w:rPr>
              <w:t>06/12</w:t>
            </w:r>
          </w:p>
        </w:tc>
        <w:tc>
          <w:tcPr>
            <w:tcW w:w="360" w:type="dxa"/>
            <w:tcBorders>
              <w:right w:val="single" w:sz="18" w:space="0" w:color="auto"/>
            </w:tcBorders>
            <w:shd w:val="clear" w:color="auto" w:fill="FABF8F"/>
            <w:vAlign w:val="center"/>
          </w:tcPr>
          <w:p w14:paraId="293CF07A" w14:textId="77777777" w:rsidR="0091016D" w:rsidRPr="00022D49" w:rsidRDefault="0091016D">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07B" w14:textId="77777777" w:rsidR="0091016D" w:rsidRPr="00022D49" w:rsidRDefault="0091016D">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7C" w14:textId="77777777" w:rsidR="0091016D" w:rsidRPr="00022D49" w:rsidRDefault="0091016D">
            <w:pPr>
              <w:pStyle w:val="TableText"/>
              <w:widowControl w:val="0"/>
              <w:rPr>
                <w:rFonts w:ascii="Tahoma" w:eastAsia="PMingLiU" w:hAnsi="Tahoma" w:cs="Tahoma"/>
                <w:sz w:val="13"/>
              </w:rPr>
            </w:pPr>
          </w:p>
        </w:tc>
        <w:tc>
          <w:tcPr>
            <w:tcW w:w="450" w:type="dxa"/>
            <w:shd w:val="clear" w:color="auto" w:fill="FABF8F"/>
            <w:vAlign w:val="center"/>
          </w:tcPr>
          <w:p w14:paraId="293CF07D" w14:textId="77777777" w:rsidR="0091016D" w:rsidRPr="00022D49" w:rsidRDefault="0091016D">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7E" w14:textId="77777777" w:rsidR="0091016D" w:rsidRPr="00022D49" w:rsidRDefault="0091016D">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7F" w14:textId="77777777" w:rsidR="0091016D"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080" w14:textId="77777777" w:rsidR="0091016D" w:rsidRPr="00022D49" w:rsidRDefault="0091016D">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081" w14:textId="77777777" w:rsidR="0091016D" w:rsidRPr="00022D49" w:rsidRDefault="0091016D">
            <w:pPr>
              <w:pStyle w:val="TableText"/>
              <w:widowControl w:val="0"/>
              <w:rPr>
                <w:rFonts w:ascii="Tahoma" w:eastAsia="PMingLiU" w:hAnsi="Tahoma" w:cs="Tahoma"/>
                <w:sz w:val="13"/>
              </w:rPr>
            </w:pPr>
          </w:p>
        </w:tc>
        <w:tc>
          <w:tcPr>
            <w:tcW w:w="540" w:type="dxa"/>
            <w:shd w:val="clear" w:color="auto" w:fill="FABF8F"/>
          </w:tcPr>
          <w:p w14:paraId="293CF082" w14:textId="77777777" w:rsidR="0091016D" w:rsidRPr="00022D49" w:rsidRDefault="000A1842" w:rsidP="00AD5DC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083" w14:textId="77777777" w:rsidR="0091016D" w:rsidRPr="00022D49" w:rsidRDefault="0091016D">
            <w:pPr>
              <w:pStyle w:val="TableText"/>
              <w:widowControl w:val="0"/>
              <w:rPr>
                <w:rFonts w:ascii="Tahoma" w:eastAsia="PMingLiU" w:hAnsi="Tahoma" w:cs="Tahoma"/>
                <w:sz w:val="13"/>
              </w:rPr>
            </w:pPr>
          </w:p>
        </w:tc>
      </w:tr>
      <w:tr w:rsidR="001C38D4" w:rsidRPr="00022D49" w14:paraId="293CF092" w14:textId="77777777" w:rsidTr="00B02A34">
        <w:trPr>
          <w:trHeight w:val="145"/>
        </w:trPr>
        <w:tc>
          <w:tcPr>
            <w:tcW w:w="2714" w:type="dxa"/>
            <w:shd w:val="clear" w:color="auto" w:fill="FABF8F"/>
          </w:tcPr>
          <w:p w14:paraId="293CF085" w14:textId="77777777" w:rsidR="00C031FA" w:rsidRPr="00022D49" w:rsidRDefault="00C031FA" w:rsidP="00F41CAA">
            <w:pPr>
              <w:pStyle w:val="ProductNames"/>
              <w:rPr>
                <w:rFonts w:ascii="Tahoma" w:eastAsia="PMingLiU" w:hAnsi="Tahoma" w:cs="Tahoma"/>
                <w:sz w:val="14"/>
              </w:rPr>
            </w:pPr>
            <w:bookmarkStart w:id="233" w:name="_Toc336337948"/>
            <w:bookmarkStart w:id="234" w:name="_Toc340917846"/>
            <w:bookmarkEnd w:id="233"/>
            <w:r w:rsidRPr="00022D49">
              <w:rPr>
                <w:rFonts w:ascii="Tahoma" w:eastAsia="PMingLiU" w:hAnsi="Tahoma" w:cs="Tahoma"/>
                <w:sz w:val="14"/>
                <w:lang w:val="zh-TW"/>
              </w:rPr>
              <w:t xml:space="preserve">Exchange Hosted Archive </w:t>
            </w:r>
            <w:r w:rsidR="00F362FD"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使用者訂閱使用權</w:t>
            </w:r>
            <w:r w:rsidRPr="00022D49">
              <w:rPr>
                <w:rFonts w:ascii="Tahoma" w:eastAsia="PMingLiU" w:hAnsi="Tahoma" w:cs="Tahoma"/>
                <w:sz w:val="14"/>
                <w:lang w:val="zh-TW"/>
              </w:rPr>
              <w:t>)</w:t>
            </w:r>
            <w:bookmarkEnd w:id="234"/>
          </w:p>
        </w:tc>
        <w:tc>
          <w:tcPr>
            <w:tcW w:w="450" w:type="dxa"/>
            <w:shd w:val="clear" w:color="auto" w:fill="FABF8F"/>
            <w:vAlign w:val="center"/>
          </w:tcPr>
          <w:p w14:paraId="293CF086" w14:textId="77777777" w:rsidR="00C031FA" w:rsidRPr="008A228C" w:rsidRDefault="00FA7440" w:rsidP="00BD1B09">
            <w:pPr>
              <w:pStyle w:val="TableText"/>
              <w:widowControl w:val="0"/>
              <w:rPr>
                <w:rFonts w:eastAsia="PMingLiU" w:cs="Tahoma"/>
                <w:color w:val="000000"/>
                <w:sz w:val="13"/>
                <w:szCs w:val="13"/>
                <w:u w:val="single"/>
              </w:rPr>
            </w:pPr>
            <w:hyperlink w:anchor="_Toc336338306" w:history="1">
              <w:r w:rsidR="000A1842" w:rsidRPr="008A228C">
                <w:rPr>
                  <w:rStyle w:val="Hyperlink"/>
                  <w:rFonts w:eastAsia="PMingLiU" w:cs="Tahoma"/>
                  <w:sz w:val="13"/>
                </w:rPr>
                <w:t>43</w:t>
              </w:r>
            </w:hyperlink>
          </w:p>
        </w:tc>
        <w:tc>
          <w:tcPr>
            <w:tcW w:w="450" w:type="dxa"/>
            <w:shd w:val="clear" w:color="auto" w:fill="FABF8F"/>
          </w:tcPr>
          <w:p w14:paraId="293CF087" w14:textId="77777777" w:rsidR="00C031FA" w:rsidRPr="00022D49" w:rsidRDefault="00C031FA">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088" w14:textId="77777777" w:rsidR="00C031FA" w:rsidRPr="00022D49" w:rsidRDefault="00C031FA">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089"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8A"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8B"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8C"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8D"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8E"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08F" w14:textId="77777777" w:rsidR="00C031FA" w:rsidRPr="00022D49" w:rsidRDefault="00C031FA">
            <w:pPr>
              <w:pStyle w:val="TableText"/>
              <w:widowControl w:val="0"/>
              <w:rPr>
                <w:rFonts w:ascii="Tahoma" w:eastAsia="PMingLiU" w:hAnsi="Tahoma" w:cs="Tahoma"/>
                <w:sz w:val="13"/>
              </w:rPr>
            </w:pPr>
          </w:p>
        </w:tc>
        <w:tc>
          <w:tcPr>
            <w:tcW w:w="540" w:type="dxa"/>
            <w:shd w:val="clear" w:color="auto" w:fill="FABF8F"/>
          </w:tcPr>
          <w:p w14:paraId="293CF090"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91" w14:textId="77777777" w:rsidR="00C031FA" w:rsidRPr="00022D49" w:rsidRDefault="00C031FA">
            <w:pPr>
              <w:pStyle w:val="TableText"/>
              <w:widowControl w:val="0"/>
              <w:rPr>
                <w:rFonts w:ascii="Tahoma" w:eastAsia="PMingLiU" w:hAnsi="Tahoma" w:cs="Tahoma"/>
                <w:sz w:val="13"/>
              </w:rPr>
            </w:pPr>
          </w:p>
        </w:tc>
      </w:tr>
      <w:tr w:rsidR="001C38D4" w:rsidRPr="00022D49" w14:paraId="293CF0A0" w14:textId="77777777" w:rsidTr="00B02A34">
        <w:trPr>
          <w:trHeight w:val="145"/>
        </w:trPr>
        <w:tc>
          <w:tcPr>
            <w:tcW w:w="2714" w:type="dxa"/>
            <w:shd w:val="clear" w:color="auto" w:fill="FFFFFF"/>
          </w:tcPr>
          <w:p w14:paraId="293CF093" w14:textId="77777777" w:rsidR="00C031FA" w:rsidRPr="00022D49" w:rsidRDefault="00C031FA" w:rsidP="00F41CAA">
            <w:pPr>
              <w:pStyle w:val="ProductNames"/>
              <w:rPr>
                <w:rFonts w:ascii="Tahoma" w:eastAsia="PMingLiU" w:hAnsi="Tahoma" w:cs="Tahoma"/>
                <w:sz w:val="14"/>
              </w:rPr>
            </w:pPr>
            <w:bookmarkStart w:id="235" w:name="_Toc336337949"/>
            <w:bookmarkStart w:id="236" w:name="_Toc340917847"/>
            <w:bookmarkEnd w:id="235"/>
            <w:r w:rsidRPr="00022D49">
              <w:rPr>
                <w:rFonts w:ascii="Tahoma" w:eastAsia="PMingLiU" w:hAnsi="Tahoma" w:cs="Tahoma"/>
                <w:sz w:val="14"/>
                <w:lang w:val="zh-TW"/>
              </w:rPr>
              <w:t xml:space="preserve">Exchange Hosted Archive Extra Storage </w:t>
            </w:r>
            <w:r w:rsidR="00F362FD"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使用者訂閱使用權</w:t>
            </w:r>
            <w:r w:rsidRPr="00022D49">
              <w:rPr>
                <w:rFonts w:ascii="Tahoma" w:eastAsia="PMingLiU" w:hAnsi="Tahoma" w:cs="Tahoma"/>
                <w:sz w:val="14"/>
                <w:lang w:val="zh-TW"/>
              </w:rPr>
              <w:t>)</w:t>
            </w:r>
            <w:bookmarkEnd w:id="236"/>
          </w:p>
        </w:tc>
        <w:tc>
          <w:tcPr>
            <w:tcW w:w="450" w:type="dxa"/>
            <w:shd w:val="clear" w:color="auto" w:fill="FFFFFF"/>
            <w:vAlign w:val="center"/>
          </w:tcPr>
          <w:p w14:paraId="293CF094" w14:textId="77777777" w:rsidR="00C031FA" w:rsidRPr="008A228C" w:rsidRDefault="00FA7440" w:rsidP="00BD1B09">
            <w:pPr>
              <w:pStyle w:val="TableText"/>
              <w:widowControl w:val="0"/>
              <w:rPr>
                <w:rFonts w:eastAsia="PMingLiU" w:cs="Tahoma"/>
                <w:color w:val="000000"/>
                <w:sz w:val="13"/>
                <w:szCs w:val="13"/>
                <w:u w:val="single"/>
              </w:rPr>
            </w:pPr>
            <w:hyperlink w:anchor="_Toc336338306" w:history="1">
              <w:r w:rsidR="008A228C" w:rsidRPr="008A228C">
                <w:rPr>
                  <w:rStyle w:val="Hyperlink"/>
                  <w:rFonts w:eastAsia="PMingLiU" w:cs="Tahoma"/>
                  <w:sz w:val="13"/>
                </w:rPr>
                <w:t>43</w:t>
              </w:r>
            </w:hyperlink>
          </w:p>
        </w:tc>
        <w:tc>
          <w:tcPr>
            <w:tcW w:w="450" w:type="dxa"/>
            <w:shd w:val="clear" w:color="auto" w:fill="FFFFFF"/>
          </w:tcPr>
          <w:p w14:paraId="293CF095" w14:textId="77777777" w:rsidR="00C031FA" w:rsidRPr="00022D49" w:rsidRDefault="00C031FA">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FFFFF"/>
            <w:vAlign w:val="center"/>
          </w:tcPr>
          <w:p w14:paraId="293CF096" w14:textId="77777777" w:rsidR="00C031FA" w:rsidRPr="00022D49" w:rsidRDefault="00C031FA">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F097"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098"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99"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09A"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09B"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09C"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09D" w14:textId="77777777" w:rsidR="00C031FA" w:rsidRPr="00022D49" w:rsidRDefault="00C031FA">
            <w:pPr>
              <w:pStyle w:val="TableText"/>
              <w:widowControl w:val="0"/>
              <w:rPr>
                <w:rFonts w:ascii="Tahoma" w:eastAsia="PMingLiU" w:hAnsi="Tahoma" w:cs="Tahoma"/>
                <w:sz w:val="13"/>
              </w:rPr>
            </w:pPr>
          </w:p>
        </w:tc>
        <w:tc>
          <w:tcPr>
            <w:tcW w:w="540" w:type="dxa"/>
            <w:shd w:val="clear" w:color="auto" w:fill="FFFFFF"/>
          </w:tcPr>
          <w:p w14:paraId="293CF09E"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9F" w14:textId="77777777" w:rsidR="00C031FA" w:rsidRPr="00022D49" w:rsidRDefault="00C031FA">
            <w:pPr>
              <w:pStyle w:val="TableText"/>
              <w:widowControl w:val="0"/>
              <w:rPr>
                <w:rFonts w:ascii="Tahoma" w:eastAsia="PMingLiU" w:hAnsi="Tahoma" w:cs="Tahoma"/>
                <w:sz w:val="13"/>
              </w:rPr>
            </w:pPr>
          </w:p>
        </w:tc>
      </w:tr>
      <w:tr w:rsidR="001C38D4" w:rsidRPr="00022D49" w14:paraId="293CF0AE" w14:textId="77777777" w:rsidTr="00B02A34">
        <w:trPr>
          <w:trHeight w:val="145"/>
        </w:trPr>
        <w:tc>
          <w:tcPr>
            <w:tcW w:w="2714" w:type="dxa"/>
            <w:shd w:val="clear" w:color="auto" w:fill="FABF8F"/>
          </w:tcPr>
          <w:p w14:paraId="293CF0A1" w14:textId="77777777" w:rsidR="00C031FA" w:rsidRPr="00022D49" w:rsidRDefault="00C031FA">
            <w:pPr>
              <w:pStyle w:val="ProductNames"/>
              <w:rPr>
                <w:rFonts w:ascii="Tahoma" w:eastAsia="PMingLiU" w:hAnsi="Tahoma" w:cs="Tahoma"/>
                <w:sz w:val="14"/>
              </w:rPr>
            </w:pPr>
            <w:bookmarkStart w:id="237" w:name="_Toc336337950"/>
            <w:bookmarkStart w:id="238" w:name="_Toc340917848"/>
            <w:bookmarkEnd w:id="237"/>
            <w:r w:rsidRPr="00022D49">
              <w:rPr>
                <w:rFonts w:ascii="Tahoma" w:eastAsia="PMingLiU" w:hAnsi="Tahoma" w:cs="Tahoma"/>
                <w:sz w:val="14"/>
                <w:lang w:val="zh-TW"/>
              </w:rPr>
              <w:t xml:space="preserve">Exchange Hosted Encryption </w:t>
            </w:r>
            <w:r w:rsidR="00D35B3E"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使用者訂閱使用權</w:t>
            </w:r>
            <w:r w:rsidRPr="00022D49">
              <w:rPr>
                <w:rFonts w:ascii="Tahoma" w:eastAsia="PMingLiU" w:hAnsi="Tahoma" w:cs="Tahoma"/>
                <w:sz w:val="14"/>
                <w:lang w:val="zh-TW"/>
              </w:rPr>
              <w:t>)</w:t>
            </w:r>
            <w:bookmarkEnd w:id="238"/>
          </w:p>
        </w:tc>
        <w:tc>
          <w:tcPr>
            <w:tcW w:w="450" w:type="dxa"/>
            <w:shd w:val="clear" w:color="auto" w:fill="FABF8F"/>
            <w:vAlign w:val="center"/>
          </w:tcPr>
          <w:p w14:paraId="293CF0A2" w14:textId="77777777" w:rsidR="00C031FA" w:rsidRPr="008A228C" w:rsidRDefault="00FA7440" w:rsidP="00BD1B09">
            <w:pPr>
              <w:pStyle w:val="TableText"/>
              <w:widowControl w:val="0"/>
              <w:rPr>
                <w:rStyle w:val="EndnoteReference"/>
                <w:rFonts w:eastAsia="PMingLiU" w:cs="Tahoma"/>
                <w:color w:val="000000"/>
                <w:sz w:val="13"/>
                <w:szCs w:val="13"/>
                <w:u w:val="single"/>
              </w:rPr>
            </w:pPr>
            <w:hyperlink w:anchor="_Toc336338307" w:history="1">
              <w:r w:rsidR="000A1842" w:rsidRPr="008A228C">
                <w:rPr>
                  <w:rStyle w:val="Hyperlink"/>
                  <w:rFonts w:eastAsia="PMingLiU" w:cs="Tahoma"/>
                  <w:sz w:val="13"/>
                </w:rPr>
                <w:t>44</w:t>
              </w:r>
            </w:hyperlink>
          </w:p>
        </w:tc>
        <w:tc>
          <w:tcPr>
            <w:tcW w:w="450" w:type="dxa"/>
            <w:shd w:val="clear" w:color="auto" w:fill="FABF8F"/>
          </w:tcPr>
          <w:p w14:paraId="293CF0A3" w14:textId="77777777" w:rsidR="00C031FA" w:rsidRPr="00022D49" w:rsidRDefault="00C031FA">
            <w:pPr>
              <w:pStyle w:val="TableText"/>
              <w:widowControl w:val="0"/>
              <w:spacing w:before="80"/>
              <w:rPr>
                <w:rFonts w:ascii="Tahoma" w:eastAsia="PMingLiU" w:hAnsi="Tahoma" w:cs="Tahoma"/>
                <w:sz w:val="13"/>
              </w:rPr>
            </w:pPr>
            <w:r w:rsidRPr="00022D49">
              <w:rPr>
                <w:rFonts w:ascii="Tahoma" w:eastAsia="PMingLiU" w:hAnsi="Tahoma" w:cs="Tahoma"/>
                <w:sz w:val="13"/>
              </w:rPr>
              <w:t>04/06</w:t>
            </w:r>
          </w:p>
        </w:tc>
        <w:tc>
          <w:tcPr>
            <w:tcW w:w="360" w:type="dxa"/>
            <w:tcBorders>
              <w:right w:val="single" w:sz="18" w:space="0" w:color="auto"/>
            </w:tcBorders>
            <w:shd w:val="clear" w:color="auto" w:fill="FABF8F"/>
            <w:vAlign w:val="center"/>
          </w:tcPr>
          <w:p w14:paraId="293CF0A4" w14:textId="77777777" w:rsidR="00C031FA" w:rsidRPr="00022D49" w:rsidRDefault="00C031FA">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0A5"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 xml:space="preserve">1 </w:t>
            </w:r>
            <w:r w:rsidRPr="00022D49">
              <w:rPr>
                <w:rFonts w:ascii="Tahoma" w:eastAsia="PMingLiU" w:hAnsi="Tahoma" w:cs="Tahoma"/>
                <w:sz w:val="13"/>
                <w:lang w:val="zh-TW"/>
              </w:rPr>
              <w:t>點</w:t>
            </w:r>
          </w:p>
        </w:tc>
        <w:tc>
          <w:tcPr>
            <w:tcW w:w="450" w:type="dxa"/>
            <w:tcBorders>
              <w:left w:val="single" w:sz="18" w:space="0" w:color="auto"/>
            </w:tcBorders>
            <w:shd w:val="clear" w:color="auto" w:fill="FABF8F"/>
            <w:vAlign w:val="center"/>
          </w:tcPr>
          <w:p w14:paraId="293CF0A6"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A7"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A8"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A9"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0AA"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0AB"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0AC"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AD" w14:textId="77777777" w:rsidR="00C031FA" w:rsidRPr="00022D49" w:rsidRDefault="00C031FA">
            <w:pPr>
              <w:pStyle w:val="TableText"/>
              <w:widowControl w:val="0"/>
              <w:rPr>
                <w:rFonts w:ascii="Tahoma" w:eastAsia="PMingLiU" w:hAnsi="Tahoma" w:cs="Tahoma"/>
                <w:sz w:val="13"/>
              </w:rPr>
            </w:pPr>
          </w:p>
        </w:tc>
      </w:tr>
      <w:tr w:rsidR="0029223A" w:rsidRPr="00022D49" w14:paraId="293CF0C2" w14:textId="77777777" w:rsidTr="00B02A34">
        <w:trPr>
          <w:trHeight w:val="145"/>
        </w:trPr>
        <w:tc>
          <w:tcPr>
            <w:tcW w:w="2714" w:type="dxa"/>
            <w:shd w:val="clear" w:color="auto" w:fill="FFFFFF"/>
          </w:tcPr>
          <w:p w14:paraId="293CF0AF" w14:textId="77777777" w:rsidR="00C031FA" w:rsidRPr="00022D49" w:rsidRDefault="00C031FA" w:rsidP="00131042">
            <w:pPr>
              <w:pStyle w:val="Heading2"/>
              <w:ind w:left="0"/>
              <w:rPr>
                <w:rFonts w:ascii="Tahoma" w:eastAsia="PMingLiU" w:hAnsi="Tahoma" w:cs="Tahoma"/>
                <w:b w:val="0"/>
                <w:sz w:val="14"/>
              </w:rPr>
            </w:pPr>
            <w:bookmarkStart w:id="239" w:name="_Toc336337951"/>
            <w:bookmarkStart w:id="240" w:name="_Toc340917849"/>
            <w:bookmarkEnd w:id="239"/>
            <w:r w:rsidRPr="00022D49">
              <w:rPr>
                <w:rFonts w:ascii="Tahoma" w:eastAsia="PMingLiU" w:hAnsi="Tahoma" w:cs="Tahoma"/>
                <w:b w:val="0"/>
                <w:sz w:val="14"/>
                <w:lang w:val="zh-TW"/>
              </w:rPr>
              <w:t xml:space="preserve">Exchange Online Kiosk </w:t>
            </w:r>
            <w:r w:rsidR="00D35B3E"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240"/>
          </w:p>
        </w:tc>
        <w:tc>
          <w:tcPr>
            <w:tcW w:w="450" w:type="dxa"/>
            <w:shd w:val="clear" w:color="auto" w:fill="FFFFFF"/>
            <w:vAlign w:val="center"/>
          </w:tcPr>
          <w:p w14:paraId="293CF0B0" w14:textId="77777777" w:rsidR="00C031FA" w:rsidRPr="008A228C" w:rsidRDefault="00FA7440" w:rsidP="00BD1B09">
            <w:pPr>
              <w:pStyle w:val="TableText"/>
              <w:widowControl w:val="0"/>
              <w:rPr>
                <w:rStyle w:val="EndnoteReference"/>
                <w:rFonts w:eastAsia="PMingLiU" w:cs="Tahoma"/>
                <w:color w:val="000000"/>
                <w:sz w:val="13"/>
                <w:szCs w:val="13"/>
                <w:u w:val="single"/>
              </w:rPr>
            </w:pPr>
            <w:hyperlink w:anchor="_Toc336338308" w:history="1">
              <w:r w:rsidR="000A1842" w:rsidRPr="008A228C">
                <w:rPr>
                  <w:rStyle w:val="Hyperlink"/>
                  <w:rFonts w:eastAsia="PMingLiU" w:cs="Tahoma"/>
                  <w:sz w:val="13"/>
                </w:rPr>
                <w:t>45</w:t>
              </w:r>
            </w:hyperlink>
          </w:p>
        </w:tc>
        <w:tc>
          <w:tcPr>
            <w:tcW w:w="450" w:type="dxa"/>
            <w:shd w:val="clear" w:color="auto" w:fill="FFFFFF"/>
          </w:tcPr>
          <w:p w14:paraId="293CF0B1" w14:textId="77777777" w:rsidR="00C031FA" w:rsidRPr="00022D49" w:rsidRDefault="000A1842">
            <w:pPr>
              <w:pStyle w:val="TableText"/>
              <w:widowControl w:val="0"/>
              <w:spacing w:before="8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FFFFF"/>
            <w:vAlign w:val="center"/>
          </w:tcPr>
          <w:p w14:paraId="293CF0B2" w14:textId="77777777" w:rsidR="00C031FA" w:rsidRPr="00022D49" w:rsidRDefault="00C031FA" w:rsidP="00BA4512">
            <w:pPr>
              <w:pStyle w:val="TableText"/>
              <w:widowControl w:val="0"/>
              <w:rPr>
                <w:rFonts w:ascii="Tahoma" w:eastAsia="PMingLiU" w:hAnsi="Tahoma" w:cs="Tahoma"/>
                <w:sz w:val="13"/>
              </w:rPr>
            </w:pPr>
            <w:r w:rsidRPr="00022D49">
              <w:rPr>
                <w:rFonts w:ascii="Tahoma" w:eastAsia="PMingLiU" w:hAnsi="Tahoma" w:cs="Tahoma"/>
                <w:sz w:val="13"/>
              </w:rPr>
              <w:t xml:space="preserve"> </w:t>
            </w:r>
          </w:p>
        </w:tc>
        <w:tc>
          <w:tcPr>
            <w:tcW w:w="360" w:type="dxa"/>
            <w:tcBorders>
              <w:left w:val="single" w:sz="18" w:space="0" w:color="auto"/>
            </w:tcBorders>
            <w:shd w:val="clear" w:color="auto" w:fill="FFFFFF"/>
            <w:vAlign w:val="center"/>
          </w:tcPr>
          <w:p w14:paraId="293CF0B3"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B4"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B5"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B6"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B7"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B8"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0B9"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0BA"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BB"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0BC"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0BD"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0BE"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0BF" w14:textId="77777777" w:rsidR="00C031FA" w:rsidRPr="00022D49" w:rsidRDefault="00C031FA">
            <w:pPr>
              <w:pStyle w:val="TableText"/>
              <w:widowControl w:val="0"/>
              <w:rPr>
                <w:rFonts w:ascii="Tahoma" w:eastAsia="PMingLiU" w:hAnsi="Tahoma" w:cs="Tahoma"/>
                <w:sz w:val="13"/>
              </w:rPr>
            </w:pPr>
          </w:p>
        </w:tc>
        <w:tc>
          <w:tcPr>
            <w:tcW w:w="540" w:type="dxa"/>
            <w:shd w:val="clear" w:color="auto" w:fill="FFFFFF"/>
            <w:vAlign w:val="center"/>
          </w:tcPr>
          <w:p w14:paraId="293CF0C0"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C1" w14:textId="77777777" w:rsidR="00C031FA" w:rsidRPr="00022D49" w:rsidRDefault="00C031FA">
            <w:pPr>
              <w:pStyle w:val="TableText"/>
              <w:widowControl w:val="0"/>
              <w:rPr>
                <w:rFonts w:ascii="Tahoma" w:eastAsia="PMingLiU" w:hAnsi="Tahoma" w:cs="Tahoma"/>
                <w:sz w:val="13"/>
              </w:rPr>
            </w:pPr>
          </w:p>
        </w:tc>
      </w:tr>
      <w:tr w:rsidR="001C38D4" w:rsidRPr="00022D49" w14:paraId="293CF0D6" w14:textId="77777777" w:rsidTr="00B02A34">
        <w:trPr>
          <w:trHeight w:val="145"/>
        </w:trPr>
        <w:tc>
          <w:tcPr>
            <w:tcW w:w="2714" w:type="dxa"/>
            <w:shd w:val="clear" w:color="auto" w:fill="FABF8F"/>
          </w:tcPr>
          <w:p w14:paraId="293CF0C3" w14:textId="77777777" w:rsidR="00C031FA" w:rsidRPr="00022D49" w:rsidRDefault="00C031FA" w:rsidP="000F59F6">
            <w:pPr>
              <w:pStyle w:val="Heading2"/>
              <w:ind w:left="0"/>
              <w:rPr>
                <w:rFonts w:ascii="Tahoma" w:eastAsia="PMingLiU" w:hAnsi="Tahoma" w:cs="Tahoma"/>
                <w:b w:val="0"/>
                <w:sz w:val="14"/>
              </w:rPr>
            </w:pPr>
            <w:bookmarkStart w:id="241" w:name="_Toc336337952"/>
            <w:bookmarkStart w:id="242" w:name="_Toc340917850"/>
            <w:bookmarkEnd w:id="241"/>
            <w:r w:rsidRPr="00022D49">
              <w:rPr>
                <w:rFonts w:ascii="Tahoma" w:eastAsia="PMingLiU" w:hAnsi="Tahoma" w:cs="Tahoma"/>
                <w:b w:val="0"/>
                <w:sz w:val="14"/>
                <w:lang w:val="zh-TW"/>
              </w:rPr>
              <w:t xml:space="preserve">Exchange Online Plan 1 </w:t>
            </w:r>
            <w:r w:rsidR="00D35B3E"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242"/>
          </w:p>
        </w:tc>
        <w:tc>
          <w:tcPr>
            <w:tcW w:w="450" w:type="dxa"/>
            <w:shd w:val="clear" w:color="auto" w:fill="FABF8F"/>
            <w:vAlign w:val="center"/>
          </w:tcPr>
          <w:p w14:paraId="293CF0C4" w14:textId="77777777" w:rsidR="00C031FA" w:rsidRPr="008A228C" w:rsidRDefault="00FA7440" w:rsidP="00BD1B09">
            <w:pPr>
              <w:pStyle w:val="TableText"/>
              <w:widowControl w:val="0"/>
              <w:rPr>
                <w:rStyle w:val="EndnoteReference"/>
                <w:rFonts w:eastAsia="PMingLiU" w:cs="Tahoma"/>
                <w:color w:val="0000FF"/>
                <w:sz w:val="13"/>
                <w:szCs w:val="13"/>
                <w:u w:val="single"/>
              </w:rPr>
            </w:pPr>
            <w:hyperlink w:anchor="_Toc336338309" w:history="1">
              <w:r w:rsidR="000A1842" w:rsidRPr="008A228C">
                <w:rPr>
                  <w:rStyle w:val="Hyperlink"/>
                  <w:rFonts w:eastAsia="PMingLiU" w:cs="Tahoma"/>
                  <w:sz w:val="13"/>
                </w:rPr>
                <w:t>46</w:t>
              </w:r>
            </w:hyperlink>
          </w:p>
        </w:tc>
        <w:tc>
          <w:tcPr>
            <w:tcW w:w="450" w:type="dxa"/>
            <w:shd w:val="clear" w:color="auto" w:fill="FABF8F"/>
          </w:tcPr>
          <w:p w14:paraId="293CF0C5" w14:textId="77777777" w:rsidR="00C031FA" w:rsidRPr="00022D49" w:rsidRDefault="000A1842">
            <w:pPr>
              <w:pStyle w:val="TableText"/>
              <w:widowControl w:val="0"/>
              <w:spacing w:before="8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ABF8F"/>
            <w:vAlign w:val="center"/>
          </w:tcPr>
          <w:p w14:paraId="293CF0C6"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0C7"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C8"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C9"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CA"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CB"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CC"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0CD"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CE"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0CF"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D0"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D1"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D2"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0D3" w14:textId="77777777" w:rsidR="00C031FA" w:rsidRPr="00022D49" w:rsidRDefault="00C031FA">
            <w:pPr>
              <w:pStyle w:val="TableText"/>
              <w:widowControl w:val="0"/>
              <w:rPr>
                <w:rFonts w:ascii="Tahoma" w:eastAsia="PMingLiU" w:hAnsi="Tahoma" w:cs="Tahoma"/>
                <w:sz w:val="13"/>
              </w:rPr>
            </w:pPr>
          </w:p>
        </w:tc>
        <w:tc>
          <w:tcPr>
            <w:tcW w:w="540" w:type="dxa"/>
            <w:shd w:val="clear" w:color="auto" w:fill="FABF8F"/>
            <w:vAlign w:val="center"/>
          </w:tcPr>
          <w:p w14:paraId="293CF0D4"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 (</w:t>
            </w:r>
            <w:r w:rsidRPr="00022D49">
              <w:rPr>
                <w:rFonts w:ascii="Tahoma" w:eastAsia="PMingLiU" w:hAnsi="Tahoma" w:cs="Tahoma"/>
                <w:sz w:val="13"/>
                <w:lang w:val="zh-TW"/>
              </w:rPr>
              <w:t>僅限</w:t>
            </w:r>
            <w:r w:rsidRPr="00022D49">
              <w:rPr>
                <w:rFonts w:ascii="Tahoma" w:eastAsia="PMingLiU" w:hAnsi="Tahoma" w:cs="Tahoma"/>
                <w:sz w:val="13"/>
                <w:lang w:val="zh-TW"/>
              </w:rPr>
              <w:t xml:space="preserve"> EES), ST</w:t>
            </w:r>
          </w:p>
        </w:tc>
        <w:tc>
          <w:tcPr>
            <w:tcW w:w="450" w:type="dxa"/>
            <w:shd w:val="clear" w:color="auto" w:fill="FABF8F"/>
            <w:vAlign w:val="center"/>
          </w:tcPr>
          <w:p w14:paraId="293CF0D5" w14:textId="77777777" w:rsidR="00C031FA" w:rsidRPr="00022D49" w:rsidRDefault="00C031FA">
            <w:pPr>
              <w:pStyle w:val="TableText"/>
              <w:widowControl w:val="0"/>
              <w:rPr>
                <w:rFonts w:ascii="Tahoma" w:eastAsia="PMingLiU" w:hAnsi="Tahoma" w:cs="Tahoma"/>
                <w:sz w:val="13"/>
              </w:rPr>
            </w:pPr>
          </w:p>
        </w:tc>
      </w:tr>
      <w:tr w:rsidR="0029223A" w:rsidRPr="00022D49" w14:paraId="293CF0EA" w14:textId="77777777" w:rsidTr="00B02A34">
        <w:trPr>
          <w:trHeight w:val="145"/>
        </w:trPr>
        <w:tc>
          <w:tcPr>
            <w:tcW w:w="2714" w:type="dxa"/>
            <w:shd w:val="clear" w:color="auto" w:fill="FFFFFF"/>
          </w:tcPr>
          <w:p w14:paraId="293CF0D7" w14:textId="77777777" w:rsidR="00C031FA" w:rsidRPr="00022D49" w:rsidRDefault="00C031FA" w:rsidP="000F59F6">
            <w:pPr>
              <w:pStyle w:val="Heading2"/>
              <w:ind w:left="0"/>
              <w:rPr>
                <w:rFonts w:ascii="Tahoma" w:eastAsia="PMingLiU" w:hAnsi="Tahoma" w:cs="Tahoma"/>
                <w:b w:val="0"/>
                <w:sz w:val="14"/>
              </w:rPr>
            </w:pPr>
            <w:bookmarkStart w:id="243" w:name="_Toc336337953"/>
            <w:bookmarkStart w:id="244" w:name="_Toc340917851"/>
            <w:bookmarkEnd w:id="243"/>
            <w:r w:rsidRPr="00022D49">
              <w:rPr>
                <w:rFonts w:ascii="Tahoma" w:eastAsia="PMingLiU" w:hAnsi="Tahoma" w:cs="Tahoma"/>
                <w:b w:val="0"/>
                <w:sz w:val="14"/>
                <w:lang w:val="zh-TW"/>
              </w:rPr>
              <w:t xml:space="preserve">Exchange Online Plan 2 </w:t>
            </w:r>
            <w:r w:rsidR="00D35B3E"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244"/>
          </w:p>
        </w:tc>
        <w:bookmarkStart w:id="245" w:name="_Hlt336251028"/>
        <w:bookmarkEnd w:id="245"/>
        <w:tc>
          <w:tcPr>
            <w:tcW w:w="450" w:type="dxa"/>
            <w:shd w:val="clear" w:color="auto" w:fill="FFFFFF"/>
            <w:vAlign w:val="center"/>
          </w:tcPr>
          <w:p w14:paraId="293CF0D8" w14:textId="77777777" w:rsidR="00C031FA" w:rsidRPr="008A228C" w:rsidRDefault="000A1842" w:rsidP="00BD1B09">
            <w:pPr>
              <w:pStyle w:val="TableText"/>
              <w:widowControl w:val="0"/>
              <w:rPr>
                <w:rStyle w:val="EndnoteReference"/>
                <w:rFonts w:eastAsia="PMingLiU" w:cs="Tahoma"/>
                <w:color w:val="000000"/>
                <w:sz w:val="13"/>
                <w:szCs w:val="13"/>
                <w:u w:val="single"/>
              </w:rPr>
            </w:pPr>
            <w:r w:rsidRPr="008A228C">
              <w:rPr>
                <w:rFonts w:eastAsia="PMingLiU" w:cs="Tahoma"/>
              </w:rPr>
              <w:fldChar w:fldCharType="begin"/>
            </w:r>
            <w:r w:rsidR="008A228C">
              <w:rPr>
                <w:rFonts w:eastAsia="PMingLiU" w:cs="Tahoma"/>
              </w:rPr>
              <w:instrText>HYPERLINK  \l "_Toc336338310"</w:instrText>
            </w:r>
            <w:r w:rsidRPr="008A228C">
              <w:rPr>
                <w:rFonts w:eastAsia="PMingLiU" w:cs="Tahoma"/>
              </w:rPr>
              <w:fldChar w:fldCharType="separate"/>
            </w:r>
            <w:r w:rsidRPr="008A228C">
              <w:rPr>
                <w:rStyle w:val="Hyperlink"/>
                <w:rFonts w:eastAsia="PMingLiU" w:cs="Tahoma"/>
                <w:sz w:val="13"/>
              </w:rPr>
              <w:t>47</w:t>
            </w:r>
            <w:r w:rsidRPr="008A228C">
              <w:rPr>
                <w:rFonts w:eastAsia="PMingLiU" w:cs="Tahoma"/>
              </w:rPr>
              <w:fldChar w:fldCharType="end"/>
            </w:r>
          </w:p>
        </w:tc>
        <w:tc>
          <w:tcPr>
            <w:tcW w:w="450" w:type="dxa"/>
            <w:shd w:val="clear" w:color="auto" w:fill="FFFFFF"/>
          </w:tcPr>
          <w:p w14:paraId="293CF0D9" w14:textId="77777777" w:rsidR="00C031FA" w:rsidRPr="00022D49" w:rsidRDefault="000A1842" w:rsidP="00EB1A89">
            <w:pPr>
              <w:pStyle w:val="TableText"/>
              <w:widowControl w:val="0"/>
              <w:spacing w:before="80"/>
              <w:jc w:val="left"/>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FFFFF"/>
            <w:vAlign w:val="center"/>
          </w:tcPr>
          <w:p w14:paraId="293CF0DA"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0DB"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DC"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DD"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DE"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DF"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E0"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0E1"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0E2"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0E3"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0E4"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0E5"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0E6"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0E7" w14:textId="77777777" w:rsidR="00C031FA" w:rsidRPr="00022D49" w:rsidRDefault="00C031FA">
            <w:pPr>
              <w:pStyle w:val="TableText"/>
              <w:widowControl w:val="0"/>
              <w:rPr>
                <w:rFonts w:ascii="Tahoma" w:eastAsia="PMingLiU" w:hAnsi="Tahoma" w:cs="Tahoma"/>
                <w:sz w:val="13"/>
              </w:rPr>
            </w:pPr>
          </w:p>
        </w:tc>
        <w:tc>
          <w:tcPr>
            <w:tcW w:w="540" w:type="dxa"/>
            <w:shd w:val="clear" w:color="auto" w:fill="FFFFFF"/>
            <w:vAlign w:val="center"/>
          </w:tcPr>
          <w:p w14:paraId="293CF0E8"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 (</w:t>
            </w:r>
            <w:r w:rsidRPr="00022D49">
              <w:rPr>
                <w:rFonts w:ascii="Tahoma" w:eastAsia="PMingLiU" w:hAnsi="Tahoma" w:cs="Tahoma"/>
                <w:sz w:val="13"/>
                <w:lang w:val="zh-TW"/>
              </w:rPr>
              <w:t>僅限</w:t>
            </w:r>
            <w:r w:rsidRPr="00022D49">
              <w:rPr>
                <w:rFonts w:ascii="Tahoma" w:eastAsia="PMingLiU" w:hAnsi="Tahoma" w:cs="Tahoma"/>
                <w:sz w:val="13"/>
                <w:lang w:val="zh-TW"/>
              </w:rPr>
              <w:t xml:space="preserve"> EES), ST</w:t>
            </w:r>
          </w:p>
        </w:tc>
        <w:tc>
          <w:tcPr>
            <w:tcW w:w="450" w:type="dxa"/>
            <w:shd w:val="clear" w:color="auto" w:fill="FFFFFF"/>
            <w:vAlign w:val="center"/>
          </w:tcPr>
          <w:p w14:paraId="293CF0E9" w14:textId="77777777" w:rsidR="00C031FA" w:rsidRPr="00022D49" w:rsidRDefault="00C031FA">
            <w:pPr>
              <w:pStyle w:val="TableText"/>
              <w:widowControl w:val="0"/>
              <w:rPr>
                <w:rFonts w:ascii="Tahoma" w:eastAsia="PMingLiU" w:hAnsi="Tahoma" w:cs="Tahoma"/>
                <w:sz w:val="13"/>
              </w:rPr>
            </w:pPr>
          </w:p>
        </w:tc>
      </w:tr>
      <w:tr w:rsidR="000B2451" w:rsidRPr="00022D49" w14:paraId="293CF0FE" w14:textId="77777777" w:rsidTr="00B02A34">
        <w:trPr>
          <w:trHeight w:val="145"/>
        </w:trPr>
        <w:tc>
          <w:tcPr>
            <w:tcW w:w="2714" w:type="dxa"/>
            <w:shd w:val="clear" w:color="auto" w:fill="FABF8F"/>
          </w:tcPr>
          <w:p w14:paraId="293CF0EB" w14:textId="77777777" w:rsidR="000B2451" w:rsidRPr="00022D49" w:rsidRDefault="000B2451" w:rsidP="007F430D">
            <w:pPr>
              <w:pStyle w:val="Heading3"/>
              <w:rPr>
                <w:rFonts w:ascii="Tahoma" w:eastAsia="PMingLiU" w:hAnsi="Tahoma" w:cs="Tahoma"/>
                <w:b w:val="0"/>
                <w:sz w:val="14"/>
              </w:rPr>
            </w:pPr>
            <w:bookmarkStart w:id="246" w:name="_Toc336337954"/>
            <w:bookmarkStart w:id="247" w:name="_Toc340917852"/>
            <w:bookmarkEnd w:id="246"/>
            <w:r w:rsidRPr="00022D49">
              <w:rPr>
                <w:rFonts w:ascii="Tahoma" w:eastAsia="PMingLiU" w:hAnsi="Tahoma" w:cs="Tahoma"/>
                <w:b w:val="0"/>
                <w:sz w:val="14"/>
                <w:lang w:val="zh-TW"/>
              </w:rPr>
              <w:t xml:space="preserve">Exchange Online Plan 1A for Alumni </w:t>
            </w:r>
            <w:r w:rsidR="00D35B3E"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247"/>
          </w:p>
        </w:tc>
        <w:tc>
          <w:tcPr>
            <w:tcW w:w="450" w:type="dxa"/>
            <w:shd w:val="clear" w:color="auto" w:fill="FABF8F"/>
            <w:vAlign w:val="center"/>
          </w:tcPr>
          <w:p w14:paraId="293CF0EC" w14:textId="77777777" w:rsidR="000B2451" w:rsidRPr="008A228C" w:rsidRDefault="000B2451" w:rsidP="008A7B14">
            <w:pPr>
              <w:pStyle w:val="TableText"/>
              <w:widowControl w:val="0"/>
              <w:rPr>
                <w:rFonts w:eastAsia="PMingLiU" w:cs="Tahoma"/>
                <w:color w:val="000000"/>
                <w:sz w:val="13"/>
                <w:szCs w:val="13"/>
                <w:u w:val="single"/>
              </w:rPr>
            </w:pPr>
          </w:p>
        </w:tc>
        <w:tc>
          <w:tcPr>
            <w:tcW w:w="450" w:type="dxa"/>
            <w:shd w:val="clear" w:color="auto" w:fill="FABF8F"/>
          </w:tcPr>
          <w:p w14:paraId="293CF0ED" w14:textId="77777777" w:rsidR="000B2451" w:rsidRPr="00022D49" w:rsidRDefault="000A1842" w:rsidP="009B4A6A">
            <w:pPr>
              <w:pStyle w:val="TableText"/>
              <w:widowControl w:val="0"/>
              <w:spacing w:before="80"/>
              <w:rPr>
                <w:rFonts w:ascii="Tahoma" w:eastAsia="PMingLiU" w:hAnsi="Tahoma" w:cs="Tahoma"/>
                <w:sz w:val="13"/>
              </w:rPr>
            </w:pPr>
            <w:r w:rsidRPr="00022D49">
              <w:rPr>
                <w:rFonts w:ascii="Tahoma" w:eastAsia="PMingLiU" w:hAnsi="Tahoma" w:cs="Tahoma"/>
                <w:sz w:val="13"/>
              </w:rPr>
              <w:t>06/12</w:t>
            </w:r>
          </w:p>
        </w:tc>
        <w:tc>
          <w:tcPr>
            <w:tcW w:w="360" w:type="dxa"/>
            <w:tcBorders>
              <w:right w:val="single" w:sz="18" w:space="0" w:color="auto"/>
            </w:tcBorders>
            <w:shd w:val="clear" w:color="auto" w:fill="FABF8F"/>
            <w:vAlign w:val="center"/>
          </w:tcPr>
          <w:p w14:paraId="293CF0EE" w14:textId="77777777" w:rsidR="000B2451" w:rsidRPr="00022D49" w:rsidRDefault="000B2451">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0EF" w14:textId="77777777" w:rsidR="000B2451" w:rsidRPr="00022D49" w:rsidRDefault="000B2451">
            <w:pPr>
              <w:pStyle w:val="TableText"/>
              <w:widowControl w:val="0"/>
              <w:rPr>
                <w:rFonts w:ascii="Tahoma" w:eastAsia="PMingLiU" w:hAnsi="Tahoma" w:cs="Tahoma"/>
                <w:sz w:val="13"/>
              </w:rPr>
            </w:pPr>
          </w:p>
        </w:tc>
        <w:tc>
          <w:tcPr>
            <w:tcW w:w="450" w:type="dxa"/>
            <w:shd w:val="clear" w:color="auto" w:fill="FABF8F"/>
            <w:vAlign w:val="center"/>
          </w:tcPr>
          <w:p w14:paraId="293CF0F0" w14:textId="77777777" w:rsidR="000B2451" w:rsidRPr="00022D49" w:rsidRDefault="000B2451">
            <w:pPr>
              <w:pStyle w:val="TableText"/>
              <w:widowControl w:val="0"/>
              <w:rPr>
                <w:rFonts w:ascii="Tahoma" w:eastAsia="PMingLiU" w:hAnsi="Tahoma" w:cs="Tahoma"/>
                <w:sz w:val="13"/>
              </w:rPr>
            </w:pPr>
          </w:p>
        </w:tc>
        <w:tc>
          <w:tcPr>
            <w:tcW w:w="450" w:type="dxa"/>
            <w:shd w:val="clear" w:color="auto" w:fill="FABF8F"/>
            <w:vAlign w:val="center"/>
          </w:tcPr>
          <w:p w14:paraId="293CF0F1" w14:textId="77777777" w:rsidR="000B2451" w:rsidRPr="00022D49" w:rsidRDefault="000B2451">
            <w:pPr>
              <w:pStyle w:val="TableText"/>
              <w:widowControl w:val="0"/>
              <w:rPr>
                <w:rFonts w:ascii="Tahoma" w:eastAsia="PMingLiU" w:hAnsi="Tahoma" w:cs="Tahoma"/>
                <w:sz w:val="13"/>
              </w:rPr>
            </w:pPr>
          </w:p>
        </w:tc>
        <w:tc>
          <w:tcPr>
            <w:tcW w:w="450" w:type="dxa"/>
            <w:shd w:val="clear" w:color="auto" w:fill="FABF8F"/>
            <w:vAlign w:val="center"/>
          </w:tcPr>
          <w:p w14:paraId="293CF0F2" w14:textId="77777777" w:rsidR="000B2451" w:rsidRPr="00022D49" w:rsidRDefault="000B2451">
            <w:pPr>
              <w:pStyle w:val="TableText"/>
              <w:widowControl w:val="0"/>
              <w:rPr>
                <w:rFonts w:ascii="Tahoma" w:eastAsia="PMingLiU" w:hAnsi="Tahoma" w:cs="Tahoma"/>
                <w:sz w:val="13"/>
              </w:rPr>
            </w:pPr>
          </w:p>
        </w:tc>
        <w:tc>
          <w:tcPr>
            <w:tcW w:w="450" w:type="dxa"/>
            <w:shd w:val="clear" w:color="auto" w:fill="FABF8F"/>
            <w:vAlign w:val="center"/>
          </w:tcPr>
          <w:p w14:paraId="293CF0F3" w14:textId="77777777" w:rsidR="000B2451" w:rsidRPr="00022D49" w:rsidRDefault="000B2451">
            <w:pPr>
              <w:pStyle w:val="TableText"/>
              <w:widowControl w:val="0"/>
              <w:rPr>
                <w:rFonts w:ascii="Tahoma" w:eastAsia="PMingLiU" w:hAnsi="Tahoma" w:cs="Tahoma"/>
                <w:sz w:val="13"/>
              </w:rPr>
            </w:pPr>
          </w:p>
        </w:tc>
        <w:tc>
          <w:tcPr>
            <w:tcW w:w="450" w:type="dxa"/>
            <w:shd w:val="clear" w:color="auto" w:fill="FABF8F"/>
            <w:vAlign w:val="center"/>
          </w:tcPr>
          <w:p w14:paraId="293CF0F4" w14:textId="77777777" w:rsidR="000B2451" w:rsidRPr="00022D49" w:rsidRDefault="000B2451">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0F5" w14:textId="77777777" w:rsidR="000B2451" w:rsidRPr="00022D49" w:rsidRDefault="000B2451">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F6" w14:textId="77777777" w:rsidR="000B2451" w:rsidRPr="00022D49" w:rsidRDefault="000B2451">
            <w:pPr>
              <w:pStyle w:val="TableText"/>
              <w:widowControl w:val="0"/>
              <w:rPr>
                <w:rFonts w:ascii="Tahoma" w:eastAsia="PMingLiU" w:hAnsi="Tahoma" w:cs="Tahoma"/>
                <w:sz w:val="13"/>
              </w:rPr>
            </w:pPr>
          </w:p>
        </w:tc>
        <w:tc>
          <w:tcPr>
            <w:tcW w:w="450" w:type="dxa"/>
            <w:shd w:val="clear" w:color="auto" w:fill="FABF8F"/>
            <w:vAlign w:val="center"/>
          </w:tcPr>
          <w:p w14:paraId="293CF0F7" w14:textId="77777777" w:rsidR="000B2451" w:rsidRPr="00022D49" w:rsidRDefault="000B2451">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F8" w14:textId="77777777" w:rsidR="000B2451" w:rsidRPr="00022D49" w:rsidRDefault="000B2451">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0F9" w14:textId="77777777" w:rsidR="000B2451" w:rsidRPr="00022D49" w:rsidRDefault="000B2451">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0FA" w14:textId="77777777" w:rsidR="000B2451" w:rsidRPr="00022D49" w:rsidRDefault="000B2451">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0FB" w14:textId="77777777" w:rsidR="000B2451" w:rsidRPr="00022D49" w:rsidRDefault="000B2451">
            <w:pPr>
              <w:pStyle w:val="TableText"/>
              <w:widowControl w:val="0"/>
              <w:rPr>
                <w:rFonts w:ascii="Tahoma" w:eastAsia="PMingLiU" w:hAnsi="Tahoma" w:cs="Tahoma"/>
                <w:sz w:val="13"/>
              </w:rPr>
            </w:pPr>
          </w:p>
        </w:tc>
        <w:tc>
          <w:tcPr>
            <w:tcW w:w="540" w:type="dxa"/>
            <w:shd w:val="clear" w:color="auto" w:fill="FABF8F"/>
            <w:vAlign w:val="center"/>
          </w:tcPr>
          <w:p w14:paraId="293CF0FC" w14:textId="77777777" w:rsidR="000B2451" w:rsidRPr="00022D49" w:rsidRDefault="000B2451" w:rsidP="00F2292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0FD" w14:textId="77777777" w:rsidR="000B2451" w:rsidRPr="00022D49" w:rsidRDefault="000B2451">
            <w:pPr>
              <w:pStyle w:val="TableText"/>
              <w:widowControl w:val="0"/>
              <w:rPr>
                <w:rFonts w:ascii="Tahoma" w:eastAsia="PMingLiU" w:hAnsi="Tahoma" w:cs="Tahoma"/>
                <w:sz w:val="13"/>
              </w:rPr>
            </w:pPr>
          </w:p>
        </w:tc>
      </w:tr>
      <w:tr w:rsidR="0029223A" w:rsidRPr="00022D49" w14:paraId="293CF112" w14:textId="77777777" w:rsidTr="00B02A34">
        <w:trPr>
          <w:trHeight w:val="145"/>
        </w:trPr>
        <w:tc>
          <w:tcPr>
            <w:tcW w:w="2714" w:type="dxa"/>
            <w:shd w:val="clear" w:color="auto" w:fill="FFFFFF"/>
          </w:tcPr>
          <w:p w14:paraId="293CF0FF" w14:textId="77777777" w:rsidR="000B2451" w:rsidRPr="00022D49" w:rsidRDefault="000A1842" w:rsidP="007F430D">
            <w:pPr>
              <w:pStyle w:val="Heading3"/>
              <w:rPr>
                <w:rFonts w:ascii="Tahoma" w:eastAsia="PMingLiU" w:hAnsi="Tahoma" w:cs="Tahoma"/>
                <w:b w:val="0"/>
                <w:sz w:val="14"/>
              </w:rPr>
            </w:pPr>
            <w:bookmarkStart w:id="248" w:name="_Toc336337955"/>
            <w:bookmarkStart w:id="249" w:name="_Toc340917853"/>
            <w:bookmarkEnd w:id="248"/>
            <w:r w:rsidRPr="00022D49">
              <w:rPr>
                <w:rFonts w:ascii="Tahoma" w:eastAsia="PMingLiU" w:hAnsi="Tahoma" w:cs="Tahoma"/>
                <w:b w:val="0"/>
                <w:sz w:val="14"/>
                <w:lang w:val="zh-TW"/>
              </w:rPr>
              <w:t xml:space="preserve">Exchange Online Plan 2A </w:t>
            </w:r>
            <w:r w:rsidR="00D35B3E"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249"/>
          </w:p>
        </w:tc>
        <w:tc>
          <w:tcPr>
            <w:tcW w:w="450" w:type="dxa"/>
            <w:shd w:val="clear" w:color="auto" w:fill="FFFFFF"/>
            <w:vAlign w:val="center"/>
          </w:tcPr>
          <w:p w14:paraId="293CF100" w14:textId="77777777" w:rsidR="000B2451" w:rsidRPr="008A228C" w:rsidRDefault="000B2451" w:rsidP="008A7B14">
            <w:pPr>
              <w:pStyle w:val="TableText"/>
              <w:widowControl w:val="0"/>
              <w:rPr>
                <w:rFonts w:eastAsia="PMingLiU" w:cs="Tahoma"/>
                <w:color w:val="000000"/>
                <w:sz w:val="13"/>
                <w:szCs w:val="13"/>
                <w:u w:val="single"/>
              </w:rPr>
            </w:pPr>
          </w:p>
        </w:tc>
        <w:tc>
          <w:tcPr>
            <w:tcW w:w="450" w:type="dxa"/>
            <w:shd w:val="clear" w:color="auto" w:fill="FFFFFF"/>
          </w:tcPr>
          <w:p w14:paraId="293CF101" w14:textId="77777777" w:rsidR="000B2451" w:rsidRPr="00022D49" w:rsidRDefault="000A1842" w:rsidP="009B4A6A">
            <w:pPr>
              <w:pStyle w:val="TableText"/>
              <w:widowControl w:val="0"/>
              <w:spacing w:before="80"/>
              <w:rPr>
                <w:rFonts w:ascii="Tahoma" w:eastAsia="PMingLiU" w:hAnsi="Tahoma" w:cs="Tahoma"/>
                <w:sz w:val="13"/>
              </w:rPr>
            </w:pPr>
            <w:r w:rsidRPr="00022D49">
              <w:rPr>
                <w:rFonts w:ascii="Tahoma" w:eastAsia="PMingLiU" w:hAnsi="Tahoma" w:cs="Tahoma"/>
                <w:sz w:val="13"/>
              </w:rPr>
              <w:t>06/12</w:t>
            </w:r>
          </w:p>
        </w:tc>
        <w:tc>
          <w:tcPr>
            <w:tcW w:w="360" w:type="dxa"/>
            <w:tcBorders>
              <w:right w:val="single" w:sz="18" w:space="0" w:color="auto"/>
            </w:tcBorders>
            <w:shd w:val="clear" w:color="auto" w:fill="FFFFFF"/>
            <w:vAlign w:val="center"/>
          </w:tcPr>
          <w:p w14:paraId="293CF102" w14:textId="77777777" w:rsidR="000B2451" w:rsidRPr="00022D49" w:rsidRDefault="000B2451">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103" w14:textId="77777777" w:rsidR="000B2451" w:rsidRPr="00022D49" w:rsidRDefault="000B2451">
            <w:pPr>
              <w:pStyle w:val="TableText"/>
              <w:widowControl w:val="0"/>
              <w:rPr>
                <w:rFonts w:ascii="Tahoma" w:eastAsia="PMingLiU" w:hAnsi="Tahoma" w:cs="Tahoma"/>
                <w:sz w:val="13"/>
              </w:rPr>
            </w:pPr>
          </w:p>
        </w:tc>
        <w:tc>
          <w:tcPr>
            <w:tcW w:w="450" w:type="dxa"/>
            <w:shd w:val="clear" w:color="auto" w:fill="FFFFFF"/>
            <w:vAlign w:val="center"/>
          </w:tcPr>
          <w:p w14:paraId="293CF104" w14:textId="77777777" w:rsidR="000B2451" w:rsidRPr="00022D49" w:rsidRDefault="000B2451">
            <w:pPr>
              <w:pStyle w:val="TableText"/>
              <w:widowControl w:val="0"/>
              <w:rPr>
                <w:rFonts w:ascii="Tahoma" w:eastAsia="PMingLiU" w:hAnsi="Tahoma" w:cs="Tahoma"/>
                <w:sz w:val="13"/>
              </w:rPr>
            </w:pPr>
          </w:p>
        </w:tc>
        <w:tc>
          <w:tcPr>
            <w:tcW w:w="450" w:type="dxa"/>
            <w:shd w:val="clear" w:color="auto" w:fill="FFFFFF"/>
            <w:vAlign w:val="center"/>
          </w:tcPr>
          <w:p w14:paraId="293CF105" w14:textId="77777777" w:rsidR="000B2451" w:rsidRPr="00022D49" w:rsidRDefault="000B2451">
            <w:pPr>
              <w:pStyle w:val="TableText"/>
              <w:widowControl w:val="0"/>
              <w:rPr>
                <w:rFonts w:ascii="Tahoma" w:eastAsia="PMingLiU" w:hAnsi="Tahoma" w:cs="Tahoma"/>
                <w:sz w:val="13"/>
              </w:rPr>
            </w:pPr>
          </w:p>
        </w:tc>
        <w:tc>
          <w:tcPr>
            <w:tcW w:w="450" w:type="dxa"/>
            <w:shd w:val="clear" w:color="auto" w:fill="FFFFFF"/>
            <w:vAlign w:val="center"/>
          </w:tcPr>
          <w:p w14:paraId="293CF106" w14:textId="77777777" w:rsidR="000B2451" w:rsidRPr="00022D49" w:rsidRDefault="000B2451">
            <w:pPr>
              <w:pStyle w:val="TableText"/>
              <w:widowControl w:val="0"/>
              <w:rPr>
                <w:rFonts w:ascii="Tahoma" w:eastAsia="PMingLiU" w:hAnsi="Tahoma" w:cs="Tahoma"/>
                <w:sz w:val="13"/>
              </w:rPr>
            </w:pPr>
          </w:p>
        </w:tc>
        <w:tc>
          <w:tcPr>
            <w:tcW w:w="450" w:type="dxa"/>
            <w:shd w:val="clear" w:color="auto" w:fill="FFFFFF"/>
            <w:vAlign w:val="center"/>
          </w:tcPr>
          <w:p w14:paraId="293CF107" w14:textId="77777777" w:rsidR="000B2451" w:rsidRPr="00022D49" w:rsidRDefault="000B2451">
            <w:pPr>
              <w:pStyle w:val="TableText"/>
              <w:widowControl w:val="0"/>
              <w:rPr>
                <w:rFonts w:ascii="Tahoma" w:eastAsia="PMingLiU" w:hAnsi="Tahoma" w:cs="Tahoma"/>
                <w:sz w:val="13"/>
              </w:rPr>
            </w:pPr>
          </w:p>
        </w:tc>
        <w:tc>
          <w:tcPr>
            <w:tcW w:w="450" w:type="dxa"/>
            <w:shd w:val="clear" w:color="auto" w:fill="FFFFFF"/>
            <w:vAlign w:val="center"/>
          </w:tcPr>
          <w:p w14:paraId="293CF108" w14:textId="77777777" w:rsidR="000B2451" w:rsidRPr="00022D49" w:rsidRDefault="000B2451">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109" w14:textId="77777777" w:rsidR="000B2451" w:rsidRPr="00022D49" w:rsidRDefault="000B2451">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10A" w14:textId="77777777" w:rsidR="000B2451" w:rsidRPr="00022D49" w:rsidRDefault="000B2451">
            <w:pPr>
              <w:pStyle w:val="TableText"/>
              <w:widowControl w:val="0"/>
              <w:rPr>
                <w:rFonts w:ascii="Tahoma" w:eastAsia="PMingLiU" w:hAnsi="Tahoma" w:cs="Tahoma"/>
                <w:sz w:val="13"/>
              </w:rPr>
            </w:pPr>
          </w:p>
        </w:tc>
        <w:tc>
          <w:tcPr>
            <w:tcW w:w="450" w:type="dxa"/>
            <w:shd w:val="clear" w:color="auto" w:fill="FFFFFF"/>
            <w:vAlign w:val="center"/>
          </w:tcPr>
          <w:p w14:paraId="293CF10B" w14:textId="77777777" w:rsidR="000B2451" w:rsidRPr="00022D49" w:rsidRDefault="000B2451">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10C" w14:textId="77777777" w:rsidR="000B2451" w:rsidRPr="00022D49" w:rsidRDefault="000B2451">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10D" w14:textId="77777777" w:rsidR="000B2451"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10E" w14:textId="77777777" w:rsidR="000B2451" w:rsidRPr="00022D49" w:rsidRDefault="000B2451">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10F" w14:textId="77777777" w:rsidR="000B2451" w:rsidRPr="00022D49" w:rsidRDefault="000B2451">
            <w:pPr>
              <w:pStyle w:val="TableText"/>
              <w:widowControl w:val="0"/>
              <w:rPr>
                <w:rFonts w:ascii="Tahoma" w:eastAsia="PMingLiU" w:hAnsi="Tahoma" w:cs="Tahoma"/>
                <w:sz w:val="13"/>
              </w:rPr>
            </w:pPr>
          </w:p>
        </w:tc>
        <w:tc>
          <w:tcPr>
            <w:tcW w:w="540" w:type="dxa"/>
            <w:shd w:val="clear" w:color="auto" w:fill="FFFFFF"/>
            <w:vAlign w:val="center"/>
          </w:tcPr>
          <w:p w14:paraId="293CF110" w14:textId="77777777" w:rsidR="000B2451" w:rsidRPr="00022D49" w:rsidRDefault="000B2451" w:rsidP="00F2292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111" w14:textId="77777777" w:rsidR="000B2451" w:rsidRPr="00022D49" w:rsidRDefault="000B2451">
            <w:pPr>
              <w:pStyle w:val="TableText"/>
              <w:widowControl w:val="0"/>
              <w:rPr>
                <w:rFonts w:ascii="Tahoma" w:eastAsia="PMingLiU" w:hAnsi="Tahoma" w:cs="Tahoma"/>
                <w:sz w:val="13"/>
              </w:rPr>
            </w:pPr>
          </w:p>
        </w:tc>
      </w:tr>
      <w:tr w:rsidR="00021544" w:rsidRPr="00022D49" w14:paraId="293CF126" w14:textId="77777777" w:rsidTr="00B02A34">
        <w:trPr>
          <w:trHeight w:val="145"/>
        </w:trPr>
        <w:tc>
          <w:tcPr>
            <w:tcW w:w="2714" w:type="dxa"/>
            <w:shd w:val="clear" w:color="auto" w:fill="FABF8F"/>
          </w:tcPr>
          <w:p w14:paraId="293CF113" w14:textId="77777777" w:rsidR="00021544" w:rsidRPr="00022D49" w:rsidRDefault="00D02505" w:rsidP="00B6650E">
            <w:pPr>
              <w:pStyle w:val="ProductNames"/>
              <w:rPr>
                <w:rFonts w:ascii="Tahoma" w:eastAsia="PMingLiU" w:hAnsi="Tahoma" w:cs="Tahoma"/>
                <w:sz w:val="14"/>
              </w:rPr>
            </w:pPr>
            <w:bookmarkStart w:id="250" w:name="_Toc336337958"/>
            <w:bookmarkStart w:id="251" w:name="_Toc340917854"/>
            <w:bookmarkEnd w:id="250"/>
            <w:r w:rsidRPr="00022D49">
              <w:rPr>
                <w:rFonts w:ascii="Tahoma" w:eastAsia="PMingLiU" w:hAnsi="Tahoma" w:cs="Tahoma"/>
                <w:position w:val="-6"/>
                <w:sz w:val="14"/>
                <w:lang w:val="zh-TW"/>
              </w:rPr>
              <w:t>Exchange Server Enterprise 2013</w:t>
            </w:r>
            <w:bookmarkEnd w:id="251"/>
          </w:p>
        </w:tc>
        <w:tc>
          <w:tcPr>
            <w:tcW w:w="450" w:type="dxa"/>
            <w:shd w:val="clear" w:color="auto" w:fill="FABF8F"/>
            <w:vAlign w:val="center"/>
          </w:tcPr>
          <w:p w14:paraId="293CF114" w14:textId="77777777" w:rsidR="00021544" w:rsidRPr="008A228C" w:rsidRDefault="00FA7440" w:rsidP="00BD1B09">
            <w:pPr>
              <w:pStyle w:val="TableText"/>
              <w:widowControl w:val="0"/>
              <w:rPr>
                <w:rFonts w:eastAsia="PMingLiU" w:cs="Tahoma"/>
                <w:color w:val="0000FF"/>
                <w:sz w:val="13"/>
                <w:szCs w:val="13"/>
                <w:u w:val="single"/>
              </w:rPr>
            </w:pPr>
            <w:hyperlink w:anchor="_49_Exchange_Server" w:history="1">
              <w:r w:rsidR="000A1842" w:rsidRPr="008A228C">
                <w:rPr>
                  <w:rStyle w:val="Hyperlink"/>
                  <w:rFonts w:eastAsia="PMingLiU" w:cs="Tahoma"/>
                  <w:sz w:val="13"/>
                </w:rPr>
                <w:t>48</w:t>
              </w:r>
            </w:hyperlink>
          </w:p>
        </w:tc>
        <w:tc>
          <w:tcPr>
            <w:tcW w:w="450" w:type="dxa"/>
            <w:shd w:val="clear" w:color="auto" w:fill="FABF8F"/>
          </w:tcPr>
          <w:p w14:paraId="293CF115" w14:textId="77777777" w:rsidR="00021544" w:rsidRPr="00022D49" w:rsidRDefault="000A1842" w:rsidP="003534E2">
            <w:pPr>
              <w:pStyle w:val="TableText"/>
              <w:widowControl w:val="0"/>
              <w:spacing w:before="8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360" w:type="dxa"/>
            <w:tcBorders>
              <w:right w:val="single" w:sz="18" w:space="0" w:color="auto"/>
            </w:tcBorders>
            <w:shd w:val="clear" w:color="auto" w:fill="FABF8F"/>
            <w:vAlign w:val="center"/>
          </w:tcPr>
          <w:p w14:paraId="293CF116" w14:textId="77777777" w:rsidR="00021544" w:rsidRPr="00022D49" w:rsidRDefault="00021544">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117"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ABF8F"/>
            <w:vAlign w:val="center"/>
          </w:tcPr>
          <w:p w14:paraId="293CF118"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ABF8F"/>
            <w:vAlign w:val="center"/>
          </w:tcPr>
          <w:p w14:paraId="293CF119"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shd w:val="clear" w:color="auto" w:fill="FABF8F"/>
            <w:vAlign w:val="center"/>
          </w:tcPr>
          <w:p w14:paraId="293CF11A"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11B"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11C"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360" w:type="dxa"/>
            <w:tcBorders>
              <w:right w:val="single" w:sz="18" w:space="0" w:color="auto"/>
            </w:tcBorders>
            <w:shd w:val="clear" w:color="auto" w:fill="FABF8F"/>
            <w:vAlign w:val="center"/>
          </w:tcPr>
          <w:p w14:paraId="293CF11D"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F11E"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ABF8F"/>
            <w:vAlign w:val="center"/>
          </w:tcPr>
          <w:p w14:paraId="293CF11F"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right w:val="single" w:sz="18" w:space="0" w:color="auto"/>
            </w:tcBorders>
            <w:shd w:val="clear" w:color="auto" w:fill="FABF8F"/>
            <w:vAlign w:val="center"/>
          </w:tcPr>
          <w:p w14:paraId="293CF120"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left w:val="single" w:sz="18" w:space="0" w:color="auto"/>
            </w:tcBorders>
            <w:shd w:val="clear" w:color="auto" w:fill="FABF8F"/>
            <w:vAlign w:val="center"/>
          </w:tcPr>
          <w:p w14:paraId="293CF121"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center"/>
          </w:tcPr>
          <w:p w14:paraId="293CF122"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123"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124" w14:textId="77777777" w:rsidR="00021544"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125" w14:textId="77777777" w:rsidR="00021544" w:rsidRPr="00022D49" w:rsidRDefault="00021544">
            <w:pPr>
              <w:pStyle w:val="TableText"/>
              <w:widowControl w:val="0"/>
              <w:rPr>
                <w:rFonts w:ascii="Tahoma" w:eastAsia="PMingLiU" w:hAnsi="Tahoma" w:cs="Tahoma"/>
                <w:sz w:val="13"/>
              </w:rPr>
            </w:pPr>
          </w:p>
        </w:tc>
      </w:tr>
      <w:tr w:rsidR="00021544" w:rsidRPr="00022D49" w14:paraId="293CF13A" w14:textId="77777777" w:rsidTr="00B02A34">
        <w:trPr>
          <w:trHeight w:val="145"/>
        </w:trPr>
        <w:tc>
          <w:tcPr>
            <w:tcW w:w="2714" w:type="dxa"/>
            <w:shd w:val="clear" w:color="auto" w:fill="FFFFFF"/>
          </w:tcPr>
          <w:p w14:paraId="293CF127" w14:textId="77777777" w:rsidR="00021544" w:rsidRPr="00022D49" w:rsidRDefault="00D02505" w:rsidP="00B6650E">
            <w:pPr>
              <w:pStyle w:val="ProductNames"/>
              <w:rPr>
                <w:rFonts w:ascii="Tahoma" w:eastAsia="PMingLiU" w:hAnsi="Tahoma" w:cs="Tahoma"/>
                <w:sz w:val="14"/>
              </w:rPr>
            </w:pPr>
            <w:bookmarkStart w:id="252" w:name="_Toc336337959"/>
            <w:bookmarkStart w:id="253" w:name="_Toc340917855"/>
            <w:bookmarkEnd w:id="252"/>
            <w:r w:rsidRPr="00022D49">
              <w:rPr>
                <w:rFonts w:ascii="Tahoma" w:eastAsia="PMingLiU" w:hAnsi="Tahoma" w:cs="Tahoma"/>
                <w:position w:val="-6"/>
                <w:sz w:val="14"/>
                <w:lang w:val="zh-TW"/>
              </w:rPr>
              <w:t>Exchange Server Standard 2013</w:t>
            </w:r>
            <w:bookmarkEnd w:id="253"/>
          </w:p>
        </w:tc>
        <w:tc>
          <w:tcPr>
            <w:tcW w:w="450" w:type="dxa"/>
            <w:shd w:val="clear" w:color="auto" w:fill="FFFFFF"/>
            <w:vAlign w:val="center"/>
          </w:tcPr>
          <w:p w14:paraId="293CF128" w14:textId="77777777" w:rsidR="00021544" w:rsidRPr="008A228C" w:rsidRDefault="00FA7440" w:rsidP="00BD1B09">
            <w:pPr>
              <w:pStyle w:val="TableText"/>
              <w:widowControl w:val="0"/>
              <w:rPr>
                <w:rFonts w:eastAsia="PMingLiU" w:cs="Tahoma"/>
                <w:color w:val="0000FF"/>
                <w:sz w:val="13"/>
                <w:szCs w:val="13"/>
                <w:u w:val="single"/>
              </w:rPr>
            </w:pPr>
            <w:hyperlink w:anchor="_49_Exchange_Server" w:history="1">
              <w:r w:rsidR="008A228C" w:rsidRPr="008A228C">
                <w:rPr>
                  <w:rStyle w:val="Hyperlink"/>
                  <w:rFonts w:eastAsia="PMingLiU" w:cs="Tahoma"/>
                  <w:sz w:val="13"/>
                </w:rPr>
                <w:t>48</w:t>
              </w:r>
            </w:hyperlink>
          </w:p>
        </w:tc>
        <w:tc>
          <w:tcPr>
            <w:tcW w:w="450" w:type="dxa"/>
            <w:shd w:val="clear" w:color="auto" w:fill="FFFFFF"/>
          </w:tcPr>
          <w:p w14:paraId="293CF129" w14:textId="77777777" w:rsidR="00021544" w:rsidRPr="00022D49" w:rsidRDefault="000A1842" w:rsidP="003534E2">
            <w:pPr>
              <w:pStyle w:val="TableText"/>
              <w:widowControl w:val="0"/>
              <w:spacing w:before="80"/>
              <w:rPr>
                <w:rFonts w:ascii="Tahoma" w:eastAsia="PMingLiU" w:hAnsi="Tahoma" w:cs="Tahoma"/>
                <w:sz w:val="13"/>
              </w:rPr>
            </w:pPr>
            <w:r w:rsidRPr="00022D49">
              <w:rPr>
                <w:rFonts w:ascii="Tahoma" w:eastAsia="PMingLiU" w:hAnsi="Tahoma" w:cs="Tahoma"/>
                <w:sz w:val="13"/>
              </w:rPr>
              <w:t>1</w:t>
            </w:r>
            <w:r w:rsidR="003534E2">
              <w:rPr>
                <w:rFonts w:ascii="Tahoma" w:eastAsia="PMingLiU" w:hAnsi="Tahoma" w:cs="Tahoma"/>
                <w:sz w:val="13"/>
              </w:rPr>
              <w:t>0</w:t>
            </w:r>
            <w:r w:rsidRPr="00022D49">
              <w:rPr>
                <w:rFonts w:ascii="Tahoma" w:eastAsia="PMingLiU" w:hAnsi="Tahoma" w:cs="Tahoma"/>
                <w:sz w:val="13"/>
              </w:rPr>
              <w:t>/12</w:t>
            </w:r>
          </w:p>
        </w:tc>
        <w:tc>
          <w:tcPr>
            <w:tcW w:w="360" w:type="dxa"/>
            <w:tcBorders>
              <w:right w:val="single" w:sz="18" w:space="0" w:color="auto"/>
            </w:tcBorders>
            <w:shd w:val="clear" w:color="auto" w:fill="FFFFFF"/>
            <w:vAlign w:val="center"/>
          </w:tcPr>
          <w:p w14:paraId="293CF12A" w14:textId="77777777" w:rsidR="00021544" w:rsidRPr="00022D49" w:rsidRDefault="00021544">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12B"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shd w:val="clear" w:color="auto" w:fill="FFFFFF"/>
            <w:vAlign w:val="center"/>
          </w:tcPr>
          <w:p w14:paraId="293CF12C"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FFFFF"/>
            <w:vAlign w:val="center"/>
          </w:tcPr>
          <w:p w14:paraId="293CF12D"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20</w:t>
            </w:r>
          </w:p>
        </w:tc>
        <w:tc>
          <w:tcPr>
            <w:tcW w:w="450" w:type="dxa"/>
            <w:shd w:val="clear" w:color="auto" w:fill="FFFFFF"/>
            <w:vAlign w:val="center"/>
          </w:tcPr>
          <w:p w14:paraId="293CF12E"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FFFFF"/>
            <w:vAlign w:val="center"/>
          </w:tcPr>
          <w:p w14:paraId="293CF12F"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FFFFF"/>
            <w:vAlign w:val="center"/>
          </w:tcPr>
          <w:p w14:paraId="293CF130"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w:t>
            </w:r>
          </w:p>
        </w:tc>
        <w:tc>
          <w:tcPr>
            <w:tcW w:w="360" w:type="dxa"/>
            <w:tcBorders>
              <w:right w:val="single" w:sz="18" w:space="0" w:color="auto"/>
            </w:tcBorders>
            <w:shd w:val="clear" w:color="auto" w:fill="FFFFFF"/>
            <w:vAlign w:val="center"/>
          </w:tcPr>
          <w:p w14:paraId="293CF131"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FFFFF"/>
            <w:vAlign w:val="center"/>
          </w:tcPr>
          <w:p w14:paraId="293CF132"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shd w:val="clear" w:color="auto" w:fill="FFFFFF"/>
            <w:vAlign w:val="center"/>
          </w:tcPr>
          <w:p w14:paraId="293CF133"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20</w:t>
            </w:r>
          </w:p>
        </w:tc>
        <w:tc>
          <w:tcPr>
            <w:tcW w:w="450" w:type="dxa"/>
            <w:tcBorders>
              <w:right w:val="single" w:sz="18" w:space="0" w:color="auto"/>
            </w:tcBorders>
            <w:shd w:val="clear" w:color="auto" w:fill="FFFFFF"/>
            <w:vAlign w:val="center"/>
          </w:tcPr>
          <w:p w14:paraId="293CF134"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left w:val="single" w:sz="18" w:space="0" w:color="auto"/>
            </w:tcBorders>
            <w:shd w:val="clear" w:color="auto" w:fill="FFFFFF"/>
            <w:vAlign w:val="center"/>
          </w:tcPr>
          <w:p w14:paraId="293CF135"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FFFFF"/>
            <w:vAlign w:val="center"/>
          </w:tcPr>
          <w:p w14:paraId="293CF136"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137" w14:textId="77777777" w:rsidR="00021544"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138" w14:textId="77777777" w:rsidR="00021544"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139" w14:textId="77777777" w:rsidR="00021544" w:rsidRPr="00022D49" w:rsidRDefault="00021544">
            <w:pPr>
              <w:pStyle w:val="TableText"/>
              <w:widowControl w:val="0"/>
              <w:rPr>
                <w:rFonts w:ascii="Tahoma" w:eastAsia="PMingLiU" w:hAnsi="Tahoma" w:cs="Tahoma"/>
                <w:sz w:val="13"/>
              </w:rPr>
            </w:pPr>
          </w:p>
        </w:tc>
      </w:tr>
      <w:tr w:rsidR="0029223A" w:rsidRPr="00022D49" w14:paraId="293CF14E" w14:textId="77777777" w:rsidTr="00B02A34">
        <w:trPr>
          <w:trHeight w:val="145"/>
        </w:trPr>
        <w:tc>
          <w:tcPr>
            <w:tcW w:w="2714" w:type="dxa"/>
            <w:shd w:val="clear" w:color="auto" w:fill="FABF8F"/>
          </w:tcPr>
          <w:p w14:paraId="293CF13B" w14:textId="77777777" w:rsidR="00C031FA" w:rsidRPr="00022D49" w:rsidRDefault="00C031FA">
            <w:pPr>
              <w:pStyle w:val="ProductNames"/>
              <w:rPr>
                <w:rFonts w:ascii="Tahoma" w:eastAsia="PMingLiU" w:hAnsi="Tahoma" w:cs="Tahoma"/>
                <w:sz w:val="14"/>
              </w:rPr>
            </w:pPr>
            <w:bookmarkStart w:id="254" w:name="_Toc336337960"/>
            <w:bookmarkStart w:id="255" w:name="_Toc340917856"/>
            <w:bookmarkEnd w:id="254"/>
            <w:r w:rsidRPr="000C022D">
              <w:rPr>
                <w:rFonts w:ascii="Tahoma" w:eastAsia="PMingLiU" w:hAnsi="Tahoma" w:cs="Tahoma"/>
                <w:sz w:val="14"/>
              </w:rPr>
              <w:t>Exchange Server 2007 Standard for Small Business</w:t>
            </w:r>
            <w:bookmarkEnd w:id="255"/>
          </w:p>
        </w:tc>
        <w:tc>
          <w:tcPr>
            <w:tcW w:w="450" w:type="dxa"/>
            <w:shd w:val="clear" w:color="auto" w:fill="FABF8F"/>
            <w:vAlign w:val="center"/>
          </w:tcPr>
          <w:p w14:paraId="293CF13C" w14:textId="77777777" w:rsidR="00C031FA" w:rsidRPr="008A228C" w:rsidRDefault="00C031FA">
            <w:pPr>
              <w:pStyle w:val="TableText"/>
              <w:widowControl w:val="0"/>
              <w:rPr>
                <w:rStyle w:val="EndnoteReference"/>
                <w:rFonts w:eastAsia="PMingLiU" w:cs="Tahoma"/>
                <w:b w:val="0"/>
                <w:color w:val="000000"/>
                <w:sz w:val="13"/>
                <w:szCs w:val="13"/>
                <w:u w:val="single"/>
              </w:rPr>
            </w:pPr>
          </w:p>
        </w:tc>
        <w:tc>
          <w:tcPr>
            <w:tcW w:w="450" w:type="dxa"/>
            <w:shd w:val="clear" w:color="auto" w:fill="FABF8F"/>
          </w:tcPr>
          <w:p w14:paraId="293CF13D" w14:textId="77777777" w:rsidR="00C031FA" w:rsidRPr="00022D49" w:rsidRDefault="00C031FA">
            <w:pPr>
              <w:pStyle w:val="TableText"/>
              <w:widowControl w:val="0"/>
              <w:spacing w:before="120"/>
              <w:rPr>
                <w:rFonts w:ascii="Tahoma" w:eastAsia="PMingLiU" w:hAnsi="Tahoma" w:cs="Tahoma"/>
                <w:sz w:val="13"/>
              </w:rPr>
            </w:pPr>
            <w:r w:rsidRPr="00022D49">
              <w:rPr>
                <w:rFonts w:ascii="Tahoma" w:eastAsia="PMingLiU" w:hAnsi="Tahoma" w:cs="Tahoma"/>
                <w:sz w:val="13"/>
              </w:rPr>
              <w:t>10/09</w:t>
            </w:r>
          </w:p>
        </w:tc>
        <w:tc>
          <w:tcPr>
            <w:tcW w:w="360" w:type="dxa"/>
            <w:tcBorders>
              <w:right w:val="single" w:sz="18" w:space="0" w:color="auto"/>
            </w:tcBorders>
            <w:shd w:val="clear" w:color="auto" w:fill="FABF8F"/>
            <w:vAlign w:val="center"/>
          </w:tcPr>
          <w:p w14:paraId="293CF13E"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13F"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140"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141"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142"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143"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144"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145"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146"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shd w:val="clear" w:color="auto" w:fill="FABF8F"/>
            <w:vAlign w:val="center"/>
          </w:tcPr>
          <w:p w14:paraId="293CF147"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20</w:t>
            </w:r>
          </w:p>
        </w:tc>
        <w:tc>
          <w:tcPr>
            <w:tcW w:w="450" w:type="dxa"/>
            <w:tcBorders>
              <w:right w:val="single" w:sz="18" w:space="0" w:color="auto"/>
            </w:tcBorders>
            <w:shd w:val="clear" w:color="auto" w:fill="FABF8F"/>
            <w:vAlign w:val="center"/>
          </w:tcPr>
          <w:p w14:paraId="293CF148"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left w:val="single" w:sz="18" w:space="0" w:color="auto"/>
            </w:tcBorders>
            <w:shd w:val="clear" w:color="auto" w:fill="FABF8F"/>
            <w:vAlign w:val="center"/>
          </w:tcPr>
          <w:p w14:paraId="293CF149"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14A"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14B"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14C"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14D" w14:textId="77777777" w:rsidR="00C031FA" w:rsidRPr="00022D49" w:rsidRDefault="00C031FA">
            <w:pPr>
              <w:pStyle w:val="TableText"/>
              <w:widowControl w:val="0"/>
              <w:rPr>
                <w:rFonts w:ascii="Tahoma" w:eastAsia="PMingLiU" w:hAnsi="Tahoma" w:cs="Tahoma"/>
                <w:sz w:val="13"/>
              </w:rPr>
            </w:pPr>
          </w:p>
        </w:tc>
      </w:tr>
      <w:tr w:rsidR="00902ECB" w:rsidRPr="00022D49" w14:paraId="293CF162" w14:textId="77777777" w:rsidTr="00B02A34">
        <w:trPr>
          <w:trHeight w:val="145"/>
        </w:trPr>
        <w:tc>
          <w:tcPr>
            <w:tcW w:w="2714" w:type="dxa"/>
            <w:shd w:val="clear" w:color="auto" w:fill="FFFFFF"/>
          </w:tcPr>
          <w:p w14:paraId="293CF14F" w14:textId="77777777" w:rsidR="00C031FA" w:rsidRPr="00022D49" w:rsidRDefault="00C031FA">
            <w:pPr>
              <w:pStyle w:val="ProductNames"/>
              <w:rPr>
                <w:rFonts w:ascii="Tahoma" w:eastAsia="PMingLiU" w:hAnsi="Tahoma" w:cs="Tahoma"/>
                <w:sz w:val="14"/>
              </w:rPr>
            </w:pPr>
            <w:bookmarkStart w:id="256" w:name="_Toc336337961"/>
            <w:bookmarkStart w:id="257" w:name="_Toc340917857"/>
            <w:bookmarkEnd w:id="256"/>
            <w:r w:rsidRPr="000C022D">
              <w:rPr>
                <w:rFonts w:ascii="Tahoma" w:eastAsia="PMingLiU" w:hAnsi="Tahoma" w:cs="Tahoma"/>
                <w:sz w:val="14"/>
              </w:rPr>
              <w:t>Exchange Server 2007 Standard for Small Business CAL</w:t>
            </w:r>
            <w:bookmarkEnd w:id="257"/>
          </w:p>
        </w:tc>
        <w:tc>
          <w:tcPr>
            <w:tcW w:w="450" w:type="dxa"/>
            <w:shd w:val="clear" w:color="auto" w:fill="FFFFFF"/>
            <w:vAlign w:val="center"/>
          </w:tcPr>
          <w:p w14:paraId="293CF150" w14:textId="77777777" w:rsidR="00C031FA" w:rsidRPr="008A228C" w:rsidRDefault="00C031FA">
            <w:pPr>
              <w:pStyle w:val="TableText"/>
              <w:widowControl w:val="0"/>
              <w:rPr>
                <w:rStyle w:val="EndnoteReference"/>
                <w:rFonts w:eastAsia="PMingLiU" w:cs="Tahoma"/>
                <w:b w:val="0"/>
                <w:color w:val="000000"/>
                <w:sz w:val="13"/>
                <w:szCs w:val="13"/>
                <w:u w:val="single"/>
              </w:rPr>
            </w:pPr>
          </w:p>
        </w:tc>
        <w:tc>
          <w:tcPr>
            <w:tcW w:w="450" w:type="dxa"/>
            <w:shd w:val="clear" w:color="auto" w:fill="FFFFFF"/>
          </w:tcPr>
          <w:p w14:paraId="293CF151" w14:textId="77777777" w:rsidR="00C031FA" w:rsidRPr="00022D49" w:rsidRDefault="00C031FA">
            <w:pPr>
              <w:pStyle w:val="TableText"/>
              <w:widowControl w:val="0"/>
              <w:spacing w:before="120"/>
              <w:rPr>
                <w:rFonts w:ascii="Tahoma" w:eastAsia="PMingLiU" w:hAnsi="Tahoma" w:cs="Tahoma"/>
                <w:sz w:val="13"/>
              </w:rPr>
            </w:pPr>
            <w:r w:rsidRPr="00022D49">
              <w:rPr>
                <w:rFonts w:ascii="Tahoma" w:eastAsia="PMingLiU" w:hAnsi="Tahoma" w:cs="Tahoma"/>
                <w:sz w:val="13"/>
              </w:rPr>
              <w:t>11/09</w:t>
            </w:r>
          </w:p>
        </w:tc>
        <w:tc>
          <w:tcPr>
            <w:tcW w:w="360" w:type="dxa"/>
            <w:tcBorders>
              <w:right w:val="single" w:sz="18" w:space="0" w:color="auto"/>
            </w:tcBorders>
            <w:shd w:val="clear" w:color="auto" w:fill="FFFFFF"/>
            <w:vAlign w:val="center"/>
          </w:tcPr>
          <w:p w14:paraId="293CF152"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153"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154"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155"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156"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157"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158"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159"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15A"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15B"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15C"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15D"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15E"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15F"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160"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161" w14:textId="77777777" w:rsidR="00C031FA" w:rsidRPr="00022D49" w:rsidRDefault="00C031FA">
            <w:pPr>
              <w:pStyle w:val="TableText"/>
              <w:widowControl w:val="0"/>
              <w:rPr>
                <w:rFonts w:ascii="Tahoma" w:eastAsia="PMingLiU" w:hAnsi="Tahoma" w:cs="Tahoma"/>
                <w:sz w:val="13"/>
              </w:rPr>
            </w:pPr>
          </w:p>
        </w:tc>
      </w:tr>
      <w:tr w:rsidR="00902ECB" w:rsidRPr="00022D49" w14:paraId="293CF176" w14:textId="77777777" w:rsidTr="00B02A34">
        <w:trPr>
          <w:trHeight w:val="145"/>
        </w:trPr>
        <w:tc>
          <w:tcPr>
            <w:tcW w:w="2714" w:type="dxa"/>
            <w:shd w:val="clear" w:color="auto" w:fill="FABF8F"/>
          </w:tcPr>
          <w:p w14:paraId="293CF163" w14:textId="77777777" w:rsidR="00C031FA" w:rsidRPr="00022D49" w:rsidRDefault="00C031FA" w:rsidP="00B6650E">
            <w:pPr>
              <w:pStyle w:val="ProductNames"/>
              <w:rPr>
                <w:rFonts w:ascii="Tahoma" w:eastAsia="PMingLiU" w:hAnsi="Tahoma" w:cs="Tahoma"/>
                <w:sz w:val="14"/>
              </w:rPr>
            </w:pPr>
            <w:bookmarkStart w:id="258" w:name="_Toc336337963"/>
            <w:bookmarkStart w:id="259" w:name="_Toc340917858"/>
            <w:bookmarkEnd w:id="258"/>
            <w:r w:rsidRPr="00022D49">
              <w:rPr>
                <w:rFonts w:ascii="Tahoma" w:eastAsia="PMingLiU" w:hAnsi="Tahoma" w:cs="Tahoma"/>
                <w:sz w:val="14"/>
                <w:lang w:val="zh-TW"/>
              </w:rPr>
              <w:t xml:space="preserve">Exchange Server 2010 Standard CAL </w:t>
            </w:r>
            <w:r w:rsidR="00D35B3E"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裝置及使用者</w:t>
            </w:r>
            <w:r w:rsidRPr="00022D49">
              <w:rPr>
                <w:rFonts w:ascii="Tahoma" w:eastAsia="PMingLiU" w:hAnsi="Tahoma" w:cs="Tahoma"/>
                <w:sz w:val="14"/>
                <w:lang w:val="zh-TW"/>
              </w:rPr>
              <w:t>)</w:t>
            </w:r>
            <w:bookmarkEnd w:id="259"/>
          </w:p>
        </w:tc>
        <w:tc>
          <w:tcPr>
            <w:tcW w:w="450" w:type="dxa"/>
            <w:shd w:val="clear" w:color="auto" w:fill="FABF8F"/>
            <w:vAlign w:val="center"/>
          </w:tcPr>
          <w:p w14:paraId="293CF164" w14:textId="77777777" w:rsidR="00C031FA" w:rsidRPr="008A228C" w:rsidRDefault="00FA7440" w:rsidP="00BD1B09">
            <w:pPr>
              <w:pStyle w:val="TableText"/>
              <w:widowControl w:val="0"/>
              <w:rPr>
                <w:rStyle w:val="EndnoteReference"/>
                <w:rFonts w:eastAsia="PMingLiU" w:cs="Tahoma"/>
                <w:color w:val="0000FF"/>
                <w:sz w:val="13"/>
                <w:szCs w:val="13"/>
                <w:u w:val="single"/>
              </w:rPr>
            </w:pPr>
            <w:hyperlink w:anchor="_50_Exchange_Server" w:history="1">
              <w:r w:rsidR="000A1842" w:rsidRPr="008A228C">
                <w:rPr>
                  <w:rStyle w:val="Hyperlink"/>
                  <w:rFonts w:eastAsia="PMingLiU" w:cs="Tahoma"/>
                  <w:sz w:val="13"/>
                </w:rPr>
                <w:t>49</w:t>
              </w:r>
            </w:hyperlink>
          </w:p>
        </w:tc>
        <w:tc>
          <w:tcPr>
            <w:tcW w:w="450" w:type="dxa"/>
            <w:shd w:val="clear" w:color="auto" w:fill="FABF8F"/>
          </w:tcPr>
          <w:p w14:paraId="293CF165" w14:textId="77777777" w:rsidR="00C031FA" w:rsidRPr="00022D49" w:rsidRDefault="00C031FA">
            <w:pPr>
              <w:pStyle w:val="TableText"/>
              <w:widowControl w:val="0"/>
              <w:spacing w:before="80"/>
              <w:rPr>
                <w:rFonts w:ascii="Tahoma" w:eastAsia="PMingLiU" w:hAnsi="Tahoma" w:cs="Tahoma"/>
                <w:sz w:val="13"/>
              </w:rPr>
            </w:pPr>
            <w:r w:rsidRPr="00022D49">
              <w:rPr>
                <w:rFonts w:ascii="Tahoma" w:eastAsia="PMingLiU" w:hAnsi="Tahoma" w:cs="Tahoma"/>
                <w:sz w:val="13"/>
              </w:rPr>
              <w:t>11/09</w:t>
            </w:r>
          </w:p>
        </w:tc>
        <w:tc>
          <w:tcPr>
            <w:tcW w:w="360" w:type="dxa"/>
            <w:tcBorders>
              <w:right w:val="single" w:sz="18" w:space="0" w:color="auto"/>
            </w:tcBorders>
            <w:shd w:val="clear" w:color="auto" w:fill="FABF8F"/>
            <w:vAlign w:val="center"/>
          </w:tcPr>
          <w:p w14:paraId="293CF166"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167"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168"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169"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16A"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16B"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16C"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16D"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16E"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16F"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170"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171"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172"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173"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174" w14:textId="77777777" w:rsidR="00C031FA" w:rsidRPr="00022D49" w:rsidRDefault="000A1842" w:rsidP="005C3F52">
            <w:pPr>
              <w:pStyle w:val="TableText"/>
              <w:widowControl w:val="0"/>
              <w:rPr>
                <w:rFonts w:ascii="Tahoma" w:eastAsia="PMingLiU" w:hAnsi="Tahoma" w:cs="Tahoma"/>
                <w:sz w:val="13"/>
              </w:rPr>
            </w:pPr>
            <w:r w:rsidRPr="00022D49">
              <w:rPr>
                <w:rFonts w:ascii="Tahoma" w:eastAsia="PMingLiU" w:hAnsi="Tahoma" w:cs="Tahoma"/>
                <w:sz w:val="13"/>
                <w:lang w:val="zh-TW"/>
              </w:rPr>
              <w:t>AO, ST</w:t>
            </w:r>
          </w:p>
        </w:tc>
        <w:tc>
          <w:tcPr>
            <w:tcW w:w="450" w:type="dxa"/>
            <w:shd w:val="clear" w:color="auto" w:fill="FABF8F"/>
            <w:vAlign w:val="center"/>
          </w:tcPr>
          <w:p w14:paraId="293CF175" w14:textId="77777777" w:rsidR="00C031FA" w:rsidRPr="00022D49" w:rsidRDefault="00C031FA">
            <w:pPr>
              <w:pStyle w:val="TableText"/>
              <w:widowControl w:val="0"/>
              <w:rPr>
                <w:rFonts w:ascii="Tahoma" w:eastAsia="PMingLiU" w:hAnsi="Tahoma" w:cs="Tahoma"/>
                <w:sz w:val="13"/>
              </w:rPr>
            </w:pPr>
          </w:p>
        </w:tc>
      </w:tr>
      <w:tr w:rsidR="001C38D4" w:rsidRPr="00022D49" w:rsidDel="00515A83" w14:paraId="293CF184" w14:textId="77777777" w:rsidTr="00B02A34">
        <w:trPr>
          <w:trHeight w:val="145"/>
        </w:trPr>
        <w:tc>
          <w:tcPr>
            <w:tcW w:w="2714" w:type="dxa"/>
            <w:shd w:val="clear" w:color="auto" w:fill="FFFFFF"/>
          </w:tcPr>
          <w:p w14:paraId="293CF177" w14:textId="77777777" w:rsidR="00C031FA" w:rsidRPr="00022D49" w:rsidDel="00515A83" w:rsidRDefault="000A1842" w:rsidP="00E44BAA">
            <w:pPr>
              <w:pStyle w:val="ProductNames"/>
              <w:rPr>
                <w:rFonts w:ascii="Tahoma" w:eastAsia="PMingLiU" w:hAnsi="Tahoma" w:cs="Tahoma"/>
                <w:sz w:val="14"/>
              </w:rPr>
            </w:pPr>
            <w:bookmarkStart w:id="260" w:name="_Toc336337965"/>
            <w:bookmarkStart w:id="261" w:name="_Toc340917859"/>
            <w:bookmarkEnd w:id="260"/>
            <w:r w:rsidRPr="00022D49">
              <w:rPr>
                <w:rFonts w:ascii="Tahoma" w:eastAsia="PMingLiU" w:hAnsi="Tahoma" w:cs="Tahoma"/>
                <w:sz w:val="14"/>
                <w:lang w:val="zh-TW"/>
              </w:rPr>
              <w:t>Forefront Endpoint Protection</w:t>
            </w:r>
            <w:bookmarkEnd w:id="261"/>
          </w:p>
        </w:tc>
        <w:tc>
          <w:tcPr>
            <w:tcW w:w="450" w:type="dxa"/>
            <w:shd w:val="clear" w:color="auto" w:fill="FFFFFF"/>
            <w:vAlign w:val="center"/>
          </w:tcPr>
          <w:p w14:paraId="293CF178" w14:textId="77777777" w:rsidR="00C031FA" w:rsidRPr="008A228C" w:rsidDel="00515A83" w:rsidRDefault="00FA7440" w:rsidP="00BD1B09">
            <w:pPr>
              <w:pStyle w:val="TableText"/>
              <w:widowControl w:val="0"/>
              <w:rPr>
                <w:rStyle w:val="EndnoteReference"/>
                <w:rFonts w:eastAsia="PMingLiU" w:cs="Tahoma"/>
                <w:color w:val="000000"/>
                <w:sz w:val="13"/>
                <w:szCs w:val="13"/>
                <w:u w:val="single"/>
              </w:rPr>
            </w:pPr>
            <w:hyperlink w:anchor="_50_Exchange_Server_1" w:history="1">
              <w:r w:rsidR="000A1842" w:rsidRPr="008A228C">
                <w:rPr>
                  <w:rStyle w:val="Hyperlink"/>
                  <w:rFonts w:eastAsia="PMingLiU" w:cs="Tahoma"/>
                  <w:sz w:val="13"/>
                </w:rPr>
                <w:t>50</w:t>
              </w:r>
            </w:hyperlink>
          </w:p>
        </w:tc>
        <w:tc>
          <w:tcPr>
            <w:tcW w:w="450" w:type="dxa"/>
            <w:shd w:val="clear" w:color="auto" w:fill="FFFFFF"/>
          </w:tcPr>
          <w:p w14:paraId="293CF179" w14:textId="77777777" w:rsidR="00C031FA" w:rsidRPr="00022D49" w:rsidDel="00515A83" w:rsidRDefault="00C031FA">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FFFFF"/>
            <w:vAlign w:val="center"/>
          </w:tcPr>
          <w:p w14:paraId="293CF17A" w14:textId="77777777" w:rsidR="00C031FA" w:rsidRPr="00022D49" w:rsidDel="00515A83" w:rsidRDefault="00C031FA">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F17B" w14:textId="77777777" w:rsidR="00C031FA" w:rsidRPr="00022D49" w:rsidDel="00515A83"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17C" w14:textId="77777777" w:rsidR="00C031FA" w:rsidRPr="00022D49" w:rsidDel="00515A83" w:rsidRDefault="00C031FA">
            <w:pPr>
              <w:pStyle w:val="TableText"/>
              <w:widowControl w:val="0"/>
              <w:rPr>
                <w:rFonts w:ascii="Tahoma" w:eastAsia="PMingLiU" w:hAnsi="Tahoma" w:cs="Tahoma"/>
                <w:sz w:val="13"/>
              </w:rPr>
            </w:pPr>
          </w:p>
        </w:tc>
        <w:tc>
          <w:tcPr>
            <w:tcW w:w="450" w:type="dxa"/>
            <w:shd w:val="clear" w:color="auto" w:fill="FFFFFF"/>
            <w:vAlign w:val="center"/>
          </w:tcPr>
          <w:p w14:paraId="293CF17D" w14:textId="77777777" w:rsidR="00C031FA" w:rsidRPr="00022D49" w:rsidDel="00515A83"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17E" w14:textId="77777777" w:rsidR="00C031FA" w:rsidRPr="00022D49" w:rsidDel="00515A83"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17F" w14:textId="77777777" w:rsidR="00C031FA" w:rsidRPr="00022D49" w:rsidDel="00515A83"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180" w14:textId="77777777" w:rsidR="00C031FA" w:rsidRPr="00022D49" w:rsidDel="00515A83" w:rsidRDefault="00C031F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181" w14:textId="77777777" w:rsidR="00C031FA" w:rsidRPr="00022D49" w:rsidDel="00515A83" w:rsidRDefault="00C031FA">
            <w:pPr>
              <w:pStyle w:val="TableText"/>
              <w:widowControl w:val="0"/>
              <w:rPr>
                <w:rFonts w:ascii="Tahoma" w:eastAsia="PMingLiU" w:hAnsi="Tahoma" w:cs="Tahoma"/>
                <w:sz w:val="13"/>
              </w:rPr>
            </w:pPr>
          </w:p>
        </w:tc>
        <w:tc>
          <w:tcPr>
            <w:tcW w:w="540" w:type="dxa"/>
            <w:shd w:val="clear" w:color="auto" w:fill="FFFFFF"/>
          </w:tcPr>
          <w:p w14:paraId="293CF182" w14:textId="77777777" w:rsidR="00C031FA" w:rsidRPr="00022D49" w:rsidDel="00515A83" w:rsidRDefault="00C031FA">
            <w:pPr>
              <w:pStyle w:val="TableText"/>
              <w:widowControl w:val="0"/>
              <w:rPr>
                <w:rFonts w:ascii="Tahoma" w:eastAsia="PMingLiU" w:hAnsi="Tahoma" w:cs="Tahoma"/>
                <w:sz w:val="13"/>
              </w:rPr>
            </w:pPr>
          </w:p>
        </w:tc>
        <w:tc>
          <w:tcPr>
            <w:tcW w:w="450" w:type="dxa"/>
            <w:shd w:val="clear" w:color="auto" w:fill="FFFFFF"/>
            <w:vAlign w:val="center"/>
          </w:tcPr>
          <w:p w14:paraId="293CF183" w14:textId="77777777" w:rsidR="00C031FA" w:rsidRPr="00022D49" w:rsidDel="00515A83" w:rsidRDefault="00C031FA">
            <w:pPr>
              <w:pStyle w:val="TableText"/>
              <w:widowControl w:val="0"/>
              <w:rPr>
                <w:rFonts w:ascii="Tahoma" w:eastAsia="PMingLiU" w:hAnsi="Tahoma" w:cs="Tahoma"/>
                <w:sz w:val="13"/>
              </w:rPr>
            </w:pPr>
          </w:p>
        </w:tc>
      </w:tr>
      <w:tr w:rsidR="00154676" w:rsidRPr="00022D49" w14:paraId="293CF198" w14:textId="77777777" w:rsidTr="00B02A34">
        <w:trPr>
          <w:trHeight w:val="145"/>
        </w:trPr>
        <w:tc>
          <w:tcPr>
            <w:tcW w:w="2714" w:type="dxa"/>
            <w:shd w:val="clear" w:color="auto" w:fill="FABF8F"/>
          </w:tcPr>
          <w:p w14:paraId="293CF185" w14:textId="77777777" w:rsidR="00154676" w:rsidRPr="00022D49" w:rsidRDefault="00154676" w:rsidP="00EA0C6C">
            <w:pPr>
              <w:pStyle w:val="ProductNames"/>
              <w:rPr>
                <w:rFonts w:ascii="Tahoma" w:eastAsia="PMingLiU" w:hAnsi="Tahoma" w:cs="Tahoma"/>
                <w:sz w:val="14"/>
              </w:rPr>
            </w:pPr>
            <w:bookmarkStart w:id="262" w:name="_Toc336337966"/>
            <w:bookmarkStart w:id="263" w:name="_Toc340917860"/>
            <w:bookmarkEnd w:id="262"/>
            <w:r w:rsidRPr="00022D49">
              <w:rPr>
                <w:rFonts w:ascii="Tahoma" w:eastAsia="PMingLiU" w:hAnsi="Tahoma" w:cs="Tahoma"/>
                <w:sz w:val="14"/>
                <w:lang w:val="zh-TW"/>
              </w:rPr>
              <w:t xml:space="preserve">Forefront Identity Manager 2010 R2 CAL </w:t>
            </w:r>
            <w:r w:rsidR="00D35B3E"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僅限使用者</w:t>
            </w:r>
            <w:r w:rsidRPr="00022D49">
              <w:rPr>
                <w:rFonts w:ascii="Tahoma" w:eastAsia="PMingLiU" w:hAnsi="Tahoma" w:cs="Tahoma"/>
                <w:sz w:val="14"/>
                <w:lang w:val="zh-TW"/>
              </w:rPr>
              <w:t>)</w:t>
            </w:r>
            <w:bookmarkEnd w:id="263"/>
          </w:p>
        </w:tc>
        <w:tc>
          <w:tcPr>
            <w:tcW w:w="450" w:type="dxa"/>
            <w:shd w:val="clear" w:color="auto" w:fill="FABF8F"/>
            <w:vAlign w:val="center"/>
          </w:tcPr>
          <w:p w14:paraId="293CF186" w14:textId="77777777" w:rsidR="00154676" w:rsidRPr="008A228C" w:rsidRDefault="00FA7440" w:rsidP="00BD1B09">
            <w:pPr>
              <w:pStyle w:val="TableText"/>
              <w:widowControl w:val="0"/>
              <w:rPr>
                <w:rStyle w:val="EndnoteReference"/>
                <w:rFonts w:eastAsia="PMingLiU" w:cs="Tahoma"/>
                <w:color w:val="0000FF"/>
                <w:sz w:val="13"/>
                <w:szCs w:val="13"/>
                <w:u w:val="single"/>
              </w:rPr>
            </w:pPr>
            <w:hyperlink w:anchor="_Toc336338314" w:history="1">
              <w:r w:rsidR="000A1842" w:rsidRPr="008A228C">
                <w:rPr>
                  <w:rStyle w:val="Hyperlink"/>
                  <w:rFonts w:eastAsia="PMingLiU" w:cs="Tahoma"/>
                  <w:sz w:val="13"/>
                </w:rPr>
                <w:t>51</w:t>
              </w:r>
            </w:hyperlink>
          </w:p>
        </w:tc>
        <w:tc>
          <w:tcPr>
            <w:tcW w:w="450" w:type="dxa"/>
            <w:shd w:val="clear" w:color="auto" w:fill="FABF8F"/>
          </w:tcPr>
          <w:p w14:paraId="293CF187" w14:textId="77777777" w:rsidR="00154676" w:rsidRPr="00022D49" w:rsidRDefault="000A1842" w:rsidP="00BE3FBC">
            <w:pPr>
              <w:pStyle w:val="TableText"/>
              <w:widowControl w:val="0"/>
              <w:spacing w:before="80"/>
              <w:rPr>
                <w:rFonts w:ascii="Tahoma" w:eastAsia="PMingLiU" w:hAnsi="Tahoma" w:cs="Tahoma"/>
                <w:sz w:val="13"/>
              </w:rPr>
            </w:pPr>
            <w:r w:rsidRPr="00022D49">
              <w:rPr>
                <w:rFonts w:ascii="Tahoma" w:eastAsia="PMingLiU" w:hAnsi="Tahoma" w:cs="Tahoma"/>
                <w:sz w:val="13"/>
              </w:rPr>
              <w:t>07/10</w:t>
            </w:r>
          </w:p>
        </w:tc>
        <w:tc>
          <w:tcPr>
            <w:tcW w:w="360" w:type="dxa"/>
            <w:tcBorders>
              <w:right w:val="single" w:sz="18" w:space="0" w:color="auto"/>
            </w:tcBorders>
            <w:shd w:val="clear" w:color="auto" w:fill="FABF8F"/>
            <w:vAlign w:val="center"/>
          </w:tcPr>
          <w:p w14:paraId="293CF188" w14:textId="77777777" w:rsidR="00154676" w:rsidRPr="00022D49" w:rsidRDefault="00154676" w:rsidP="00BE3FB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bottom"/>
          </w:tcPr>
          <w:p w14:paraId="293CF189"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u w:val="single"/>
              </w:rPr>
              <w:t>1</w:t>
            </w:r>
          </w:p>
        </w:tc>
        <w:tc>
          <w:tcPr>
            <w:tcW w:w="450" w:type="dxa"/>
            <w:shd w:val="clear" w:color="auto" w:fill="FABF8F"/>
            <w:vAlign w:val="bottom"/>
          </w:tcPr>
          <w:p w14:paraId="293CF18A"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3</w:t>
            </w:r>
          </w:p>
        </w:tc>
        <w:tc>
          <w:tcPr>
            <w:tcW w:w="450" w:type="dxa"/>
            <w:shd w:val="clear" w:color="auto" w:fill="FABF8F"/>
            <w:vAlign w:val="bottom"/>
          </w:tcPr>
          <w:p w14:paraId="293CF18B"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2</w:t>
            </w:r>
          </w:p>
        </w:tc>
        <w:tc>
          <w:tcPr>
            <w:tcW w:w="450" w:type="dxa"/>
            <w:shd w:val="clear" w:color="auto" w:fill="FABF8F"/>
            <w:vAlign w:val="bottom"/>
          </w:tcPr>
          <w:p w14:paraId="293CF18C"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2</w:t>
            </w:r>
          </w:p>
        </w:tc>
        <w:tc>
          <w:tcPr>
            <w:tcW w:w="450" w:type="dxa"/>
            <w:shd w:val="clear" w:color="auto" w:fill="FABF8F"/>
            <w:vAlign w:val="bottom"/>
          </w:tcPr>
          <w:p w14:paraId="293CF18D"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2</w:t>
            </w:r>
          </w:p>
        </w:tc>
        <w:tc>
          <w:tcPr>
            <w:tcW w:w="450" w:type="dxa"/>
            <w:shd w:val="clear" w:color="auto" w:fill="FABF8F"/>
            <w:vAlign w:val="bottom"/>
          </w:tcPr>
          <w:p w14:paraId="293CF18E"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bottom"/>
          </w:tcPr>
          <w:p w14:paraId="293CF18F"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bottom"/>
          </w:tcPr>
          <w:p w14:paraId="293CF190"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w:t>
            </w:r>
          </w:p>
        </w:tc>
        <w:tc>
          <w:tcPr>
            <w:tcW w:w="450" w:type="dxa"/>
            <w:shd w:val="clear" w:color="auto" w:fill="FABF8F"/>
            <w:vAlign w:val="bottom"/>
          </w:tcPr>
          <w:p w14:paraId="293CF191"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bottom"/>
          </w:tcPr>
          <w:p w14:paraId="293CF192"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bottom"/>
          </w:tcPr>
          <w:p w14:paraId="293CF193"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194" w14:textId="77777777" w:rsidR="00154676" w:rsidRPr="00022D49" w:rsidRDefault="00154676" w:rsidP="00BE3FBC">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ABF8F"/>
            <w:vAlign w:val="center"/>
          </w:tcPr>
          <w:p w14:paraId="293CF195" w14:textId="77777777" w:rsidR="00154676" w:rsidRPr="00022D49" w:rsidRDefault="00154676" w:rsidP="00BE3FBC">
            <w:pPr>
              <w:pStyle w:val="TableText"/>
              <w:widowControl w:val="0"/>
              <w:rPr>
                <w:rFonts w:ascii="Tahoma" w:eastAsia="PMingLiU" w:hAnsi="Tahoma" w:cs="Tahoma"/>
                <w:sz w:val="13"/>
              </w:rPr>
            </w:pPr>
          </w:p>
        </w:tc>
        <w:tc>
          <w:tcPr>
            <w:tcW w:w="540" w:type="dxa"/>
            <w:shd w:val="clear" w:color="auto" w:fill="FABF8F"/>
          </w:tcPr>
          <w:p w14:paraId="293CF196" w14:textId="77777777" w:rsidR="00154676" w:rsidRPr="00022D49" w:rsidRDefault="000A1842" w:rsidP="00BE3FBC">
            <w:pPr>
              <w:pStyle w:val="TableText"/>
              <w:widowControl w:val="0"/>
              <w:rPr>
                <w:rFonts w:ascii="Tahoma" w:eastAsia="PMingLiU" w:hAnsi="Tahoma" w:cs="Tahoma"/>
                <w:sz w:val="13"/>
              </w:rPr>
            </w:pPr>
            <w:r w:rsidRPr="00022D49">
              <w:rPr>
                <w:rFonts w:ascii="Tahoma" w:eastAsia="PMingLiU" w:hAnsi="Tahoma" w:cs="Tahoma"/>
                <w:sz w:val="13"/>
                <w:lang w:val="zh-TW"/>
              </w:rPr>
              <w:t>A,</w:t>
            </w:r>
            <w:r w:rsidR="001D2F31">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197" w14:textId="77777777" w:rsidR="00154676" w:rsidRPr="00022D49" w:rsidRDefault="00154676" w:rsidP="00BE3FBC">
            <w:pPr>
              <w:pStyle w:val="TableText"/>
              <w:widowControl w:val="0"/>
              <w:rPr>
                <w:rFonts w:ascii="Tahoma" w:eastAsia="PMingLiU" w:hAnsi="Tahoma" w:cs="Tahoma"/>
                <w:sz w:val="13"/>
              </w:rPr>
            </w:pPr>
          </w:p>
        </w:tc>
      </w:tr>
      <w:tr w:rsidR="00154676" w:rsidRPr="00022D49" w14:paraId="293CF1AC" w14:textId="77777777" w:rsidTr="00B02A34">
        <w:trPr>
          <w:trHeight w:val="145"/>
        </w:trPr>
        <w:tc>
          <w:tcPr>
            <w:tcW w:w="2714" w:type="dxa"/>
            <w:shd w:val="clear" w:color="auto" w:fill="FFFFFF"/>
          </w:tcPr>
          <w:p w14:paraId="293CF199" w14:textId="77777777" w:rsidR="00154676" w:rsidRPr="00022D49" w:rsidRDefault="00154676" w:rsidP="00BE3FBC">
            <w:pPr>
              <w:pStyle w:val="ProductNames"/>
              <w:rPr>
                <w:rFonts w:ascii="Tahoma" w:eastAsia="PMingLiU" w:hAnsi="Tahoma" w:cs="Tahoma"/>
                <w:sz w:val="14"/>
              </w:rPr>
            </w:pPr>
            <w:bookmarkStart w:id="264" w:name="_Toc336337967"/>
            <w:bookmarkStart w:id="265" w:name="_Toc340917861"/>
            <w:bookmarkEnd w:id="264"/>
            <w:r w:rsidRPr="000C022D">
              <w:rPr>
                <w:rFonts w:ascii="Tahoma" w:eastAsia="PMingLiU" w:hAnsi="Tahoma" w:cs="Tahoma"/>
                <w:sz w:val="14"/>
              </w:rPr>
              <w:t>Forefront Identity Manager 2010 R2 External Connector</w:t>
            </w:r>
            <w:bookmarkEnd w:id="265"/>
          </w:p>
        </w:tc>
        <w:tc>
          <w:tcPr>
            <w:tcW w:w="450" w:type="dxa"/>
            <w:shd w:val="clear" w:color="auto" w:fill="FFFFFF"/>
            <w:vAlign w:val="center"/>
          </w:tcPr>
          <w:p w14:paraId="293CF19A" w14:textId="77777777" w:rsidR="00154676" w:rsidRPr="008A228C" w:rsidRDefault="00FA7440" w:rsidP="00BD1B09">
            <w:pPr>
              <w:pStyle w:val="TableText"/>
              <w:widowControl w:val="0"/>
              <w:rPr>
                <w:rStyle w:val="EndnoteReference"/>
                <w:rFonts w:eastAsia="PMingLiU" w:cs="Tahoma"/>
                <w:color w:val="000000"/>
                <w:sz w:val="13"/>
                <w:szCs w:val="13"/>
                <w:u w:val="single"/>
              </w:rPr>
            </w:pPr>
            <w:hyperlink w:anchor="_Toc336338314" w:history="1">
              <w:r w:rsidR="006D0063" w:rsidRPr="008A228C">
                <w:rPr>
                  <w:rStyle w:val="Hyperlink"/>
                  <w:rFonts w:eastAsia="PMingLiU" w:cs="Tahoma"/>
                  <w:sz w:val="13"/>
                </w:rPr>
                <w:t>51</w:t>
              </w:r>
            </w:hyperlink>
          </w:p>
        </w:tc>
        <w:tc>
          <w:tcPr>
            <w:tcW w:w="450" w:type="dxa"/>
            <w:shd w:val="clear" w:color="auto" w:fill="FFFFFF"/>
          </w:tcPr>
          <w:p w14:paraId="293CF19B" w14:textId="77777777" w:rsidR="00154676" w:rsidRPr="00022D49" w:rsidRDefault="000A1842" w:rsidP="00BE3FBC">
            <w:pPr>
              <w:pStyle w:val="TableText"/>
              <w:widowControl w:val="0"/>
              <w:spacing w:before="80"/>
              <w:rPr>
                <w:rFonts w:ascii="Tahoma" w:eastAsia="PMingLiU" w:hAnsi="Tahoma" w:cs="Tahoma"/>
                <w:sz w:val="13"/>
              </w:rPr>
            </w:pPr>
            <w:r w:rsidRPr="00022D49">
              <w:rPr>
                <w:rFonts w:ascii="Tahoma" w:eastAsia="PMingLiU" w:hAnsi="Tahoma" w:cs="Tahoma"/>
                <w:sz w:val="13"/>
              </w:rPr>
              <w:t>07/10</w:t>
            </w:r>
          </w:p>
        </w:tc>
        <w:tc>
          <w:tcPr>
            <w:tcW w:w="360" w:type="dxa"/>
            <w:tcBorders>
              <w:right w:val="single" w:sz="18" w:space="0" w:color="auto"/>
            </w:tcBorders>
            <w:shd w:val="clear" w:color="auto" w:fill="FFFFFF"/>
            <w:vAlign w:val="center"/>
          </w:tcPr>
          <w:p w14:paraId="293CF19C" w14:textId="77777777" w:rsidR="00154676" w:rsidRPr="00022D49" w:rsidRDefault="00154676" w:rsidP="00BE3FB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bottom"/>
          </w:tcPr>
          <w:p w14:paraId="293CF19D"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u w:val="single"/>
              </w:rPr>
              <w:t>125</w:t>
            </w:r>
          </w:p>
        </w:tc>
        <w:tc>
          <w:tcPr>
            <w:tcW w:w="450" w:type="dxa"/>
            <w:shd w:val="clear" w:color="auto" w:fill="FFFFFF"/>
            <w:vAlign w:val="bottom"/>
          </w:tcPr>
          <w:p w14:paraId="293CF19E"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313</w:t>
            </w:r>
          </w:p>
        </w:tc>
        <w:tc>
          <w:tcPr>
            <w:tcW w:w="450" w:type="dxa"/>
            <w:shd w:val="clear" w:color="auto" w:fill="FFFFFF"/>
            <w:vAlign w:val="bottom"/>
          </w:tcPr>
          <w:p w14:paraId="293CF19F"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250</w:t>
            </w:r>
          </w:p>
        </w:tc>
        <w:tc>
          <w:tcPr>
            <w:tcW w:w="450" w:type="dxa"/>
            <w:shd w:val="clear" w:color="auto" w:fill="FFFFFF"/>
            <w:vAlign w:val="bottom"/>
          </w:tcPr>
          <w:p w14:paraId="293CF1A0"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188</w:t>
            </w:r>
          </w:p>
        </w:tc>
        <w:tc>
          <w:tcPr>
            <w:tcW w:w="450" w:type="dxa"/>
            <w:shd w:val="clear" w:color="auto" w:fill="FFFFFF"/>
            <w:vAlign w:val="bottom"/>
          </w:tcPr>
          <w:p w14:paraId="293CF1A1"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188</w:t>
            </w:r>
          </w:p>
        </w:tc>
        <w:tc>
          <w:tcPr>
            <w:tcW w:w="450" w:type="dxa"/>
            <w:shd w:val="clear" w:color="auto" w:fill="FFFFFF"/>
            <w:vAlign w:val="bottom"/>
          </w:tcPr>
          <w:p w14:paraId="293CF1A2"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125</w:t>
            </w:r>
          </w:p>
        </w:tc>
        <w:tc>
          <w:tcPr>
            <w:tcW w:w="360" w:type="dxa"/>
            <w:tcBorders>
              <w:right w:val="single" w:sz="18" w:space="0" w:color="auto"/>
            </w:tcBorders>
            <w:shd w:val="clear" w:color="auto" w:fill="FFFFFF"/>
            <w:vAlign w:val="bottom"/>
          </w:tcPr>
          <w:p w14:paraId="293CF1A3"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63</w:t>
            </w:r>
          </w:p>
        </w:tc>
        <w:tc>
          <w:tcPr>
            <w:tcW w:w="450" w:type="dxa"/>
            <w:tcBorders>
              <w:left w:val="single" w:sz="18" w:space="0" w:color="auto"/>
            </w:tcBorders>
            <w:shd w:val="clear" w:color="auto" w:fill="FFFFFF"/>
            <w:vAlign w:val="bottom"/>
          </w:tcPr>
          <w:p w14:paraId="293CF1A4"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125</w:t>
            </w:r>
          </w:p>
        </w:tc>
        <w:tc>
          <w:tcPr>
            <w:tcW w:w="450" w:type="dxa"/>
            <w:shd w:val="clear" w:color="auto" w:fill="FFFFFF"/>
            <w:vAlign w:val="bottom"/>
          </w:tcPr>
          <w:p w14:paraId="293CF1A5"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250</w:t>
            </w:r>
          </w:p>
        </w:tc>
        <w:tc>
          <w:tcPr>
            <w:tcW w:w="450" w:type="dxa"/>
            <w:tcBorders>
              <w:right w:val="single" w:sz="18" w:space="0" w:color="auto"/>
            </w:tcBorders>
            <w:shd w:val="clear" w:color="auto" w:fill="FFFFFF"/>
            <w:vAlign w:val="bottom"/>
          </w:tcPr>
          <w:p w14:paraId="293CF1A6"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125</w:t>
            </w:r>
          </w:p>
        </w:tc>
        <w:tc>
          <w:tcPr>
            <w:tcW w:w="450" w:type="dxa"/>
            <w:tcBorders>
              <w:left w:val="single" w:sz="18" w:space="0" w:color="auto"/>
            </w:tcBorders>
            <w:shd w:val="clear" w:color="auto" w:fill="FFFFFF"/>
            <w:vAlign w:val="bottom"/>
          </w:tcPr>
          <w:p w14:paraId="293CF1A7"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125</w:t>
            </w:r>
          </w:p>
        </w:tc>
        <w:tc>
          <w:tcPr>
            <w:tcW w:w="450" w:type="dxa"/>
            <w:tcBorders>
              <w:right w:val="single" w:sz="18" w:space="0" w:color="auto"/>
            </w:tcBorders>
            <w:shd w:val="clear" w:color="auto" w:fill="FFFFFF"/>
            <w:vAlign w:val="center"/>
          </w:tcPr>
          <w:p w14:paraId="293CF1A8" w14:textId="77777777" w:rsidR="00154676" w:rsidRPr="00022D49" w:rsidRDefault="00154676" w:rsidP="00BE3FBC">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FFFFF"/>
            <w:vAlign w:val="center"/>
          </w:tcPr>
          <w:p w14:paraId="293CF1A9" w14:textId="77777777" w:rsidR="00154676" w:rsidRPr="00022D49" w:rsidRDefault="00154676" w:rsidP="00BE3FB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1AA" w14:textId="77777777" w:rsidR="00154676" w:rsidRPr="00022D49" w:rsidRDefault="000A1842" w:rsidP="00F2292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1AB" w14:textId="77777777" w:rsidR="00154676" w:rsidRPr="00022D49" w:rsidRDefault="00154676" w:rsidP="00BE3FBC">
            <w:pPr>
              <w:pStyle w:val="TableText"/>
              <w:widowControl w:val="0"/>
              <w:rPr>
                <w:rFonts w:ascii="Tahoma" w:eastAsia="PMingLiU" w:hAnsi="Tahoma" w:cs="Tahoma"/>
                <w:sz w:val="13"/>
              </w:rPr>
            </w:pPr>
          </w:p>
        </w:tc>
      </w:tr>
      <w:tr w:rsidR="00154676" w:rsidRPr="00022D49" w14:paraId="293CF1C0" w14:textId="77777777" w:rsidTr="00B02A34">
        <w:trPr>
          <w:trHeight w:val="145"/>
        </w:trPr>
        <w:tc>
          <w:tcPr>
            <w:tcW w:w="2714" w:type="dxa"/>
            <w:shd w:val="clear" w:color="auto" w:fill="FABF8F"/>
          </w:tcPr>
          <w:p w14:paraId="293CF1AD" w14:textId="77777777" w:rsidR="00154676" w:rsidRPr="00022D49" w:rsidRDefault="00154676" w:rsidP="00BE3FBC">
            <w:pPr>
              <w:pStyle w:val="ProductNames"/>
              <w:rPr>
                <w:rFonts w:ascii="Tahoma" w:eastAsia="PMingLiU" w:hAnsi="Tahoma" w:cs="Tahoma"/>
                <w:sz w:val="14"/>
              </w:rPr>
            </w:pPr>
            <w:bookmarkStart w:id="266" w:name="_Toc336337968"/>
            <w:bookmarkStart w:id="267" w:name="_Toc340917862"/>
            <w:bookmarkEnd w:id="266"/>
            <w:r w:rsidRPr="00022D49">
              <w:rPr>
                <w:rFonts w:ascii="Tahoma" w:eastAsia="PMingLiU" w:hAnsi="Tahoma" w:cs="Tahoma"/>
                <w:sz w:val="14"/>
                <w:lang w:val="zh-TW"/>
              </w:rPr>
              <w:t>Forefront Identity Manager 2010 R2 Server</w:t>
            </w:r>
            <w:bookmarkEnd w:id="267"/>
          </w:p>
        </w:tc>
        <w:tc>
          <w:tcPr>
            <w:tcW w:w="450" w:type="dxa"/>
            <w:shd w:val="clear" w:color="auto" w:fill="FABF8F"/>
            <w:vAlign w:val="center"/>
          </w:tcPr>
          <w:p w14:paraId="293CF1AE" w14:textId="77777777" w:rsidR="00154676" w:rsidRPr="008A228C" w:rsidRDefault="00FA7440" w:rsidP="00BD1B09">
            <w:pPr>
              <w:pStyle w:val="TableText"/>
              <w:widowControl w:val="0"/>
              <w:rPr>
                <w:rStyle w:val="EndnoteReference"/>
                <w:rFonts w:eastAsia="PMingLiU" w:cs="Tahoma"/>
                <w:color w:val="000000"/>
                <w:sz w:val="13"/>
                <w:szCs w:val="13"/>
                <w:u w:val="single"/>
              </w:rPr>
            </w:pPr>
            <w:hyperlink w:anchor="_Toc336338314" w:history="1">
              <w:r w:rsidR="006D0063" w:rsidRPr="008A228C">
                <w:rPr>
                  <w:rStyle w:val="Hyperlink"/>
                  <w:rFonts w:eastAsia="PMingLiU" w:cs="Tahoma"/>
                  <w:sz w:val="13"/>
                </w:rPr>
                <w:t>51</w:t>
              </w:r>
            </w:hyperlink>
          </w:p>
        </w:tc>
        <w:tc>
          <w:tcPr>
            <w:tcW w:w="450" w:type="dxa"/>
            <w:shd w:val="clear" w:color="auto" w:fill="FABF8F"/>
          </w:tcPr>
          <w:p w14:paraId="293CF1AF" w14:textId="77777777" w:rsidR="00154676" w:rsidRPr="00022D49" w:rsidRDefault="000A1842" w:rsidP="00BE3FBC">
            <w:pPr>
              <w:pStyle w:val="TableText"/>
              <w:widowControl w:val="0"/>
              <w:spacing w:before="80"/>
              <w:rPr>
                <w:rFonts w:ascii="Tahoma" w:eastAsia="PMingLiU" w:hAnsi="Tahoma" w:cs="Tahoma"/>
                <w:sz w:val="13"/>
              </w:rPr>
            </w:pPr>
            <w:r w:rsidRPr="00022D49">
              <w:rPr>
                <w:rFonts w:ascii="Tahoma" w:eastAsia="PMingLiU" w:hAnsi="Tahoma" w:cs="Tahoma"/>
                <w:sz w:val="13"/>
              </w:rPr>
              <w:t>07/10</w:t>
            </w:r>
          </w:p>
        </w:tc>
        <w:tc>
          <w:tcPr>
            <w:tcW w:w="360" w:type="dxa"/>
            <w:tcBorders>
              <w:right w:val="single" w:sz="18" w:space="0" w:color="auto"/>
            </w:tcBorders>
            <w:shd w:val="clear" w:color="auto" w:fill="FABF8F"/>
            <w:vAlign w:val="center"/>
          </w:tcPr>
          <w:p w14:paraId="293CF1B0" w14:textId="77777777" w:rsidR="00154676" w:rsidRPr="00022D49" w:rsidRDefault="00154676" w:rsidP="00BE3FB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bottom"/>
          </w:tcPr>
          <w:p w14:paraId="293CF1B1"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u w:val="single"/>
              </w:rPr>
              <w:t>125</w:t>
            </w:r>
          </w:p>
        </w:tc>
        <w:tc>
          <w:tcPr>
            <w:tcW w:w="450" w:type="dxa"/>
            <w:shd w:val="clear" w:color="auto" w:fill="FABF8F"/>
            <w:vAlign w:val="bottom"/>
          </w:tcPr>
          <w:p w14:paraId="293CF1B2"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313</w:t>
            </w:r>
          </w:p>
        </w:tc>
        <w:tc>
          <w:tcPr>
            <w:tcW w:w="450" w:type="dxa"/>
            <w:shd w:val="clear" w:color="auto" w:fill="FABF8F"/>
            <w:vAlign w:val="bottom"/>
          </w:tcPr>
          <w:p w14:paraId="293CF1B3"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250</w:t>
            </w:r>
          </w:p>
        </w:tc>
        <w:tc>
          <w:tcPr>
            <w:tcW w:w="450" w:type="dxa"/>
            <w:shd w:val="clear" w:color="auto" w:fill="FABF8F"/>
            <w:vAlign w:val="bottom"/>
          </w:tcPr>
          <w:p w14:paraId="293CF1B4"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188</w:t>
            </w:r>
          </w:p>
        </w:tc>
        <w:tc>
          <w:tcPr>
            <w:tcW w:w="450" w:type="dxa"/>
            <w:shd w:val="clear" w:color="auto" w:fill="FABF8F"/>
            <w:vAlign w:val="bottom"/>
          </w:tcPr>
          <w:p w14:paraId="293CF1B5"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188</w:t>
            </w:r>
          </w:p>
        </w:tc>
        <w:tc>
          <w:tcPr>
            <w:tcW w:w="450" w:type="dxa"/>
            <w:shd w:val="clear" w:color="auto" w:fill="FABF8F"/>
            <w:vAlign w:val="bottom"/>
          </w:tcPr>
          <w:p w14:paraId="293CF1B6"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125</w:t>
            </w:r>
          </w:p>
        </w:tc>
        <w:tc>
          <w:tcPr>
            <w:tcW w:w="360" w:type="dxa"/>
            <w:tcBorders>
              <w:right w:val="single" w:sz="18" w:space="0" w:color="auto"/>
            </w:tcBorders>
            <w:shd w:val="clear" w:color="auto" w:fill="FABF8F"/>
            <w:vAlign w:val="bottom"/>
          </w:tcPr>
          <w:p w14:paraId="293CF1B7"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63</w:t>
            </w:r>
          </w:p>
        </w:tc>
        <w:tc>
          <w:tcPr>
            <w:tcW w:w="450" w:type="dxa"/>
            <w:tcBorders>
              <w:left w:val="single" w:sz="18" w:space="0" w:color="auto"/>
            </w:tcBorders>
            <w:shd w:val="clear" w:color="auto" w:fill="FABF8F"/>
            <w:vAlign w:val="bottom"/>
          </w:tcPr>
          <w:p w14:paraId="293CF1B8"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125</w:t>
            </w:r>
          </w:p>
        </w:tc>
        <w:tc>
          <w:tcPr>
            <w:tcW w:w="450" w:type="dxa"/>
            <w:shd w:val="clear" w:color="auto" w:fill="FABF8F"/>
            <w:vAlign w:val="bottom"/>
          </w:tcPr>
          <w:p w14:paraId="293CF1B9"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250</w:t>
            </w:r>
          </w:p>
        </w:tc>
        <w:tc>
          <w:tcPr>
            <w:tcW w:w="450" w:type="dxa"/>
            <w:tcBorders>
              <w:right w:val="single" w:sz="18" w:space="0" w:color="auto"/>
            </w:tcBorders>
            <w:shd w:val="clear" w:color="auto" w:fill="FABF8F"/>
            <w:vAlign w:val="bottom"/>
          </w:tcPr>
          <w:p w14:paraId="293CF1BA"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125</w:t>
            </w:r>
          </w:p>
        </w:tc>
        <w:tc>
          <w:tcPr>
            <w:tcW w:w="450" w:type="dxa"/>
            <w:tcBorders>
              <w:left w:val="single" w:sz="18" w:space="0" w:color="auto"/>
            </w:tcBorders>
            <w:shd w:val="clear" w:color="auto" w:fill="FABF8F"/>
            <w:vAlign w:val="bottom"/>
          </w:tcPr>
          <w:p w14:paraId="293CF1BB" w14:textId="77777777" w:rsidR="00154676" w:rsidRPr="00022D49" w:rsidRDefault="000A1842" w:rsidP="00BE3FBC">
            <w:pPr>
              <w:pStyle w:val="TableText"/>
              <w:widowControl w:val="0"/>
              <w:rPr>
                <w:rFonts w:ascii="Tahoma" w:eastAsia="PMingLiU" w:hAnsi="Tahoma" w:cs="Tahoma"/>
                <w:color w:val="000000"/>
                <w:sz w:val="13"/>
              </w:rPr>
            </w:pPr>
            <w:r w:rsidRPr="00022D49">
              <w:rPr>
                <w:rFonts w:ascii="Tahoma" w:eastAsia="PMingLiU" w:hAnsi="Tahoma" w:cs="Tahoma"/>
                <w:sz w:val="13"/>
              </w:rPr>
              <w:t>125</w:t>
            </w:r>
          </w:p>
        </w:tc>
        <w:tc>
          <w:tcPr>
            <w:tcW w:w="450" w:type="dxa"/>
            <w:tcBorders>
              <w:right w:val="single" w:sz="18" w:space="0" w:color="auto"/>
            </w:tcBorders>
            <w:shd w:val="clear" w:color="auto" w:fill="FABF8F"/>
            <w:vAlign w:val="center"/>
          </w:tcPr>
          <w:p w14:paraId="293CF1BC" w14:textId="77777777" w:rsidR="00154676" w:rsidRPr="00022D49" w:rsidRDefault="00154676" w:rsidP="00BE3FBC">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ABF8F"/>
            <w:vAlign w:val="center"/>
          </w:tcPr>
          <w:p w14:paraId="293CF1BD" w14:textId="77777777" w:rsidR="00154676" w:rsidRPr="00022D49" w:rsidRDefault="00154676" w:rsidP="00BE3FB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1BE" w14:textId="77777777" w:rsidR="00154676" w:rsidRPr="00022D49" w:rsidRDefault="000A1842" w:rsidP="008140D8">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1BF" w14:textId="77777777" w:rsidR="00154676" w:rsidRPr="00022D49" w:rsidRDefault="00154676" w:rsidP="00BE3FBC">
            <w:pPr>
              <w:pStyle w:val="TableText"/>
              <w:widowControl w:val="0"/>
              <w:rPr>
                <w:rFonts w:ascii="Tahoma" w:eastAsia="PMingLiU" w:hAnsi="Tahoma" w:cs="Tahoma"/>
                <w:sz w:val="13"/>
              </w:rPr>
            </w:pPr>
          </w:p>
        </w:tc>
      </w:tr>
      <w:tr w:rsidR="00154676" w:rsidRPr="00022D49" w14:paraId="293CF1D4" w14:textId="77777777" w:rsidTr="00B02A34">
        <w:trPr>
          <w:trHeight w:val="145"/>
        </w:trPr>
        <w:tc>
          <w:tcPr>
            <w:tcW w:w="2714" w:type="dxa"/>
            <w:shd w:val="clear" w:color="auto" w:fill="FFFFFF"/>
          </w:tcPr>
          <w:p w14:paraId="293CF1C1" w14:textId="77777777" w:rsidR="00154676" w:rsidRPr="00022D49" w:rsidRDefault="000A1842" w:rsidP="00461CA9">
            <w:pPr>
              <w:pStyle w:val="Heading2"/>
              <w:ind w:left="0"/>
              <w:rPr>
                <w:rFonts w:ascii="Tahoma" w:eastAsia="PMingLiU" w:hAnsi="Tahoma" w:cs="Tahoma"/>
                <w:b w:val="0"/>
              </w:rPr>
            </w:pPr>
            <w:bookmarkStart w:id="268" w:name="_Toc336337969"/>
            <w:bookmarkStart w:id="269" w:name="_Toc340917863"/>
            <w:bookmarkEnd w:id="268"/>
            <w:r w:rsidRPr="000C022D">
              <w:rPr>
                <w:rFonts w:ascii="Tahoma" w:eastAsia="PMingLiU" w:hAnsi="Tahoma" w:cs="Tahoma"/>
                <w:b w:val="0"/>
                <w:sz w:val="14"/>
              </w:rPr>
              <w:t>Forefront Identity Manager 2010 R2 – Windows Live Edition</w:t>
            </w:r>
            <w:bookmarkEnd w:id="269"/>
          </w:p>
        </w:tc>
        <w:tc>
          <w:tcPr>
            <w:tcW w:w="450" w:type="dxa"/>
            <w:shd w:val="clear" w:color="auto" w:fill="FFFFFF"/>
            <w:vAlign w:val="center"/>
          </w:tcPr>
          <w:p w14:paraId="293CF1C2" w14:textId="77777777" w:rsidR="00154676" w:rsidRPr="008A228C" w:rsidRDefault="00FA7440" w:rsidP="00BD1B09">
            <w:pPr>
              <w:pStyle w:val="TableText"/>
              <w:widowControl w:val="0"/>
              <w:rPr>
                <w:rFonts w:eastAsia="PMingLiU" w:cs="Tahoma"/>
                <w:color w:val="0000FF"/>
                <w:sz w:val="13"/>
                <w:szCs w:val="13"/>
                <w:u w:val="single"/>
              </w:rPr>
            </w:pPr>
            <w:hyperlink w:anchor="_Toc336338315" w:history="1">
              <w:r w:rsidR="000A1842" w:rsidRPr="008A228C">
                <w:rPr>
                  <w:rStyle w:val="Hyperlink"/>
                  <w:rFonts w:eastAsia="PMingLiU" w:cs="Tahoma"/>
                  <w:sz w:val="13"/>
                </w:rPr>
                <w:t>52</w:t>
              </w:r>
            </w:hyperlink>
          </w:p>
        </w:tc>
        <w:tc>
          <w:tcPr>
            <w:tcW w:w="450" w:type="dxa"/>
            <w:shd w:val="clear" w:color="auto" w:fill="FFFFFF"/>
          </w:tcPr>
          <w:p w14:paraId="293CF1C3" w14:textId="77777777" w:rsidR="00154676" w:rsidRPr="00022D49" w:rsidRDefault="00154676" w:rsidP="00461CA9">
            <w:pPr>
              <w:pStyle w:val="TableText"/>
              <w:widowControl w:val="0"/>
              <w:spacing w:before="120"/>
              <w:rPr>
                <w:rFonts w:ascii="Tahoma" w:eastAsia="PMingLiU" w:hAnsi="Tahoma" w:cs="Tahoma"/>
                <w:sz w:val="13"/>
              </w:rPr>
            </w:pPr>
            <w:r w:rsidRPr="00022D49">
              <w:rPr>
                <w:rFonts w:ascii="Tahoma" w:eastAsia="PMingLiU" w:hAnsi="Tahoma" w:cs="Tahoma"/>
                <w:sz w:val="13"/>
              </w:rPr>
              <w:t>07/11</w:t>
            </w:r>
          </w:p>
        </w:tc>
        <w:tc>
          <w:tcPr>
            <w:tcW w:w="360" w:type="dxa"/>
            <w:tcBorders>
              <w:right w:val="single" w:sz="18" w:space="0" w:color="auto"/>
            </w:tcBorders>
            <w:shd w:val="clear" w:color="auto" w:fill="FFFFFF"/>
            <w:vAlign w:val="center"/>
          </w:tcPr>
          <w:p w14:paraId="293CF1C4" w14:textId="77777777" w:rsidR="00154676" w:rsidRPr="00022D49" w:rsidRDefault="000A1842" w:rsidP="00746F8A">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bottom"/>
          </w:tcPr>
          <w:p w14:paraId="293CF1C5"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u w:val="single"/>
              </w:rPr>
              <w:t>25</w:t>
            </w:r>
          </w:p>
        </w:tc>
        <w:tc>
          <w:tcPr>
            <w:tcW w:w="450" w:type="dxa"/>
            <w:shd w:val="clear" w:color="auto" w:fill="FFFFFF"/>
            <w:vAlign w:val="bottom"/>
          </w:tcPr>
          <w:p w14:paraId="293CF1C6"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63</w:t>
            </w:r>
          </w:p>
        </w:tc>
        <w:tc>
          <w:tcPr>
            <w:tcW w:w="450" w:type="dxa"/>
            <w:shd w:val="clear" w:color="auto" w:fill="FFFFFF"/>
            <w:vAlign w:val="bottom"/>
          </w:tcPr>
          <w:p w14:paraId="293CF1C7"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50</w:t>
            </w:r>
          </w:p>
        </w:tc>
        <w:tc>
          <w:tcPr>
            <w:tcW w:w="450" w:type="dxa"/>
            <w:shd w:val="clear" w:color="auto" w:fill="FFFFFF"/>
            <w:vAlign w:val="bottom"/>
          </w:tcPr>
          <w:p w14:paraId="293CF1C8"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38</w:t>
            </w:r>
          </w:p>
        </w:tc>
        <w:tc>
          <w:tcPr>
            <w:tcW w:w="450" w:type="dxa"/>
            <w:shd w:val="clear" w:color="auto" w:fill="FFFFFF"/>
            <w:vAlign w:val="bottom"/>
          </w:tcPr>
          <w:p w14:paraId="293CF1C9"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38</w:t>
            </w:r>
          </w:p>
        </w:tc>
        <w:tc>
          <w:tcPr>
            <w:tcW w:w="450" w:type="dxa"/>
            <w:shd w:val="clear" w:color="auto" w:fill="FFFFFF"/>
            <w:vAlign w:val="bottom"/>
          </w:tcPr>
          <w:p w14:paraId="293CF1CA"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25</w:t>
            </w:r>
          </w:p>
        </w:tc>
        <w:tc>
          <w:tcPr>
            <w:tcW w:w="360" w:type="dxa"/>
            <w:tcBorders>
              <w:right w:val="single" w:sz="18" w:space="0" w:color="auto"/>
            </w:tcBorders>
            <w:shd w:val="clear" w:color="auto" w:fill="FFFFFF"/>
            <w:vAlign w:val="bottom"/>
          </w:tcPr>
          <w:p w14:paraId="293CF1CB"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13</w:t>
            </w:r>
          </w:p>
        </w:tc>
        <w:tc>
          <w:tcPr>
            <w:tcW w:w="450" w:type="dxa"/>
            <w:tcBorders>
              <w:left w:val="single" w:sz="18" w:space="0" w:color="auto"/>
            </w:tcBorders>
            <w:shd w:val="clear" w:color="auto" w:fill="FFFFFF"/>
            <w:vAlign w:val="bottom"/>
          </w:tcPr>
          <w:p w14:paraId="293CF1CC"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25</w:t>
            </w:r>
          </w:p>
        </w:tc>
        <w:tc>
          <w:tcPr>
            <w:tcW w:w="450" w:type="dxa"/>
            <w:shd w:val="clear" w:color="auto" w:fill="FFFFFF"/>
            <w:vAlign w:val="bottom"/>
          </w:tcPr>
          <w:p w14:paraId="293CF1CD"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bottom"/>
          </w:tcPr>
          <w:p w14:paraId="293CF1CE"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bottom"/>
          </w:tcPr>
          <w:p w14:paraId="293CF1CF" w14:textId="77777777" w:rsidR="00154676" w:rsidRPr="00022D49" w:rsidRDefault="000A1842" w:rsidP="00461CA9">
            <w:pPr>
              <w:pStyle w:val="TableText"/>
              <w:widowControl w:val="0"/>
              <w:spacing w:before="100" w:beforeAutospacing="1" w:after="120"/>
              <w:rPr>
                <w:rFonts w:ascii="Tahoma" w:eastAsia="PMingLiU" w:hAnsi="Tahoma" w:cs="Tahoma"/>
                <w:color w:val="000000"/>
                <w:sz w:val="13"/>
                <w:szCs w:val="13"/>
              </w:rPr>
            </w:pPr>
            <w:r w:rsidRPr="00022D49">
              <w:rPr>
                <w:rFonts w:ascii="Tahoma" w:eastAsia="PMingLiU" w:hAnsi="Tahoma" w:cs="Tahoma"/>
                <w:sz w:val="13"/>
              </w:rPr>
              <w:t>25</w:t>
            </w:r>
          </w:p>
        </w:tc>
        <w:tc>
          <w:tcPr>
            <w:tcW w:w="450" w:type="dxa"/>
            <w:tcBorders>
              <w:right w:val="single" w:sz="18" w:space="0" w:color="auto"/>
            </w:tcBorders>
            <w:shd w:val="clear" w:color="auto" w:fill="FFFFFF"/>
            <w:vAlign w:val="center"/>
          </w:tcPr>
          <w:p w14:paraId="293CF1D0" w14:textId="77777777" w:rsidR="00154676" w:rsidRPr="00022D49" w:rsidRDefault="00154676" w:rsidP="00746F8A">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293CF1D1" w14:textId="77777777" w:rsidR="00154676" w:rsidRPr="00022D49" w:rsidRDefault="000A1842" w:rsidP="00746F8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1D2" w14:textId="77777777" w:rsidR="00154676" w:rsidRPr="00022D49" w:rsidRDefault="00154676" w:rsidP="008140D8">
            <w:pPr>
              <w:pStyle w:val="TableText"/>
              <w:widowControl w:val="0"/>
              <w:spacing w:before="120"/>
              <w:rPr>
                <w:rFonts w:ascii="Tahoma" w:eastAsia="PMingLiU" w:hAnsi="Tahoma" w:cs="Tahoma"/>
                <w:sz w:val="13"/>
              </w:rPr>
            </w:pPr>
          </w:p>
        </w:tc>
        <w:tc>
          <w:tcPr>
            <w:tcW w:w="450" w:type="dxa"/>
            <w:shd w:val="clear" w:color="auto" w:fill="FFFFFF"/>
            <w:vAlign w:val="center"/>
          </w:tcPr>
          <w:p w14:paraId="293CF1D3" w14:textId="77777777" w:rsidR="00154676" w:rsidRPr="00022D49" w:rsidRDefault="00154676" w:rsidP="00461CA9">
            <w:pPr>
              <w:pStyle w:val="TableText"/>
              <w:widowControl w:val="0"/>
              <w:rPr>
                <w:rFonts w:ascii="Tahoma" w:eastAsia="PMingLiU" w:hAnsi="Tahoma" w:cs="Tahoma"/>
                <w:sz w:val="13"/>
              </w:rPr>
            </w:pPr>
          </w:p>
        </w:tc>
      </w:tr>
      <w:tr w:rsidR="001C38D4" w:rsidRPr="00022D49" w14:paraId="293CF1E2" w14:textId="77777777" w:rsidTr="00B02A34">
        <w:trPr>
          <w:trHeight w:val="145"/>
        </w:trPr>
        <w:tc>
          <w:tcPr>
            <w:tcW w:w="2714" w:type="dxa"/>
            <w:shd w:val="clear" w:color="auto" w:fill="FABF8F"/>
          </w:tcPr>
          <w:p w14:paraId="293CF1D5" w14:textId="77777777" w:rsidR="00C031FA" w:rsidRPr="00022D49" w:rsidRDefault="00C031FA" w:rsidP="002D03E6">
            <w:pPr>
              <w:pStyle w:val="ProductNames"/>
              <w:rPr>
                <w:rFonts w:ascii="Tahoma" w:eastAsia="PMingLiU" w:hAnsi="Tahoma" w:cs="Tahoma"/>
                <w:sz w:val="14"/>
              </w:rPr>
            </w:pPr>
            <w:bookmarkStart w:id="270" w:name="_Toc336337970"/>
            <w:bookmarkStart w:id="271" w:name="_Toc340917864"/>
            <w:bookmarkEnd w:id="270"/>
            <w:r w:rsidRPr="00022D49">
              <w:rPr>
                <w:rFonts w:ascii="Tahoma" w:eastAsia="PMingLiU" w:hAnsi="Tahoma" w:cs="Tahoma"/>
                <w:sz w:val="14"/>
                <w:lang w:val="zh-TW"/>
              </w:rPr>
              <w:t xml:space="preserve">Forefront Online Protection for Exchange </w:t>
            </w:r>
            <w:r w:rsidR="00D35B3E"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裝置及使用者訂閱使用權</w:t>
            </w:r>
            <w:r w:rsidRPr="00022D49">
              <w:rPr>
                <w:rFonts w:ascii="Tahoma" w:eastAsia="PMingLiU" w:hAnsi="Tahoma" w:cs="Tahoma"/>
                <w:sz w:val="14"/>
                <w:lang w:val="zh-TW"/>
              </w:rPr>
              <w:t>)</w:t>
            </w:r>
            <w:bookmarkEnd w:id="271"/>
          </w:p>
        </w:tc>
        <w:tc>
          <w:tcPr>
            <w:tcW w:w="450" w:type="dxa"/>
            <w:shd w:val="clear" w:color="auto" w:fill="FABF8F"/>
            <w:vAlign w:val="center"/>
          </w:tcPr>
          <w:p w14:paraId="293CF1D6" w14:textId="77777777" w:rsidR="00C031FA" w:rsidRPr="008A228C" w:rsidRDefault="00FA7440" w:rsidP="00BD1B09">
            <w:pPr>
              <w:pStyle w:val="TableText"/>
              <w:widowControl w:val="0"/>
              <w:rPr>
                <w:rStyle w:val="EndnoteReference"/>
                <w:rFonts w:eastAsia="PMingLiU" w:cs="Tahoma"/>
                <w:color w:val="000000"/>
                <w:sz w:val="13"/>
                <w:szCs w:val="13"/>
                <w:u w:val="single"/>
              </w:rPr>
            </w:pPr>
            <w:hyperlink w:anchor="_53_Forefront_Identity" w:history="1">
              <w:r w:rsidR="000A1842" w:rsidRPr="008A228C">
                <w:rPr>
                  <w:rStyle w:val="Hyperlink"/>
                  <w:rFonts w:eastAsia="PMingLiU" w:cs="Tahoma"/>
                  <w:sz w:val="13"/>
                </w:rPr>
                <w:t>53</w:t>
              </w:r>
            </w:hyperlink>
          </w:p>
        </w:tc>
        <w:tc>
          <w:tcPr>
            <w:tcW w:w="450" w:type="dxa"/>
            <w:shd w:val="clear" w:color="auto" w:fill="FABF8F"/>
          </w:tcPr>
          <w:p w14:paraId="293CF1D7" w14:textId="77777777" w:rsidR="00C031FA" w:rsidRPr="00022D49" w:rsidRDefault="00C031FA" w:rsidP="002D03E6">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1D8" w14:textId="77777777" w:rsidR="00C031FA" w:rsidRPr="00022D49" w:rsidRDefault="00C031FA" w:rsidP="002D03E6">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1D9"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1DA" w14:textId="77777777" w:rsidR="00C031FA" w:rsidRPr="00022D49" w:rsidRDefault="00C031FA" w:rsidP="002D03E6">
            <w:pPr>
              <w:pStyle w:val="TableText"/>
              <w:widowControl w:val="0"/>
              <w:rPr>
                <w:rFonts w:ascii="Tahoma" w:eastAsia="PMingLiU" w:hAnsi="Tahoma" w:cs="Tahoma"/>
                <w:sz w:val="13"/>
              </w:rPr>
            </w:pPr>
          </w:p>
        </w:tc>
        <w:tc>
          <w:tcPr>
            <w:tcW w:w="450" w:type="dxa"/>
            <w:shd w:val="clear" w:color="auto" w:fill="FABF8F"/>
            <w:vAlign w:val="center"/>
          </w:tcPr>
          <w:p w14:paraId="293CF1DB" w14:textId="77777777" w:rsidR="00C031FA" w:rsidRPr="00022D49" w:rsidRDefault="00C031FA" w:rsidP="002D03E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1DC"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1DD" w14:textId="77777777" w:rsidR="00C031FA" w:rsidRPr="00022D49" w:rsidRDefault="00C031FA" w:rsidP="002D03E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1DE"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1DF" w14:textId="77777777" w:rsidR="00C031FA" w:rsidRPr="00022D49" w:rsidRDefault="00C031FA" w:rsidP="002D03E6">
            <w:pPr>
              <w:pStyle w:val="TableText"/>
              <w:widowControl w:val="0"/>
              <w:rPr>
                <w:rFonts w:ascii="Tahoma" w:eastAsia="PMingLiU" w:hAnsi="Tahoma" w:cs="Tahoma"/>
                <w:sz w:val="13"/>
              </w:rPr>
            </w:pPr>
          </w:p>
        </w:tc>
        <w:tc>
          <w:tcPr>
            <w:tcW w:w="540" w:type="dxa"/>
            <w:shd w:val="clear" w:color="auto" w:fill="FABF8F"/>
            <w:vAlign w:val="center"/>
          </w:tcPr>
          <w:p w14:paraId="293CF1E0" w14:textId="77777777" w:rsidR="00C031FA" w:rsidRPr="00022D49" w:rsidRDefault="00C031FA" w:rsidP="008140D8">
            <w:pPr>
              <w:pStyle w:val="TableText"/>
              <w:widowControl w:val="0"/>
              <w:spacing w:before="120"/>
              <w:rPr>
                <w:rFonts w:ascii="Tahoma" w:eastAsia="PMingLiU" w:hAnsi="Tahoma" w:cs="Tahoma"/>
                <w:sz w:val="13"/>
              </w:rPr>
            </w:pPr>
          </w:p>
        </w:tc>
        <w:tc>
          <w:tcPr>
            <w:tcW w:w="450" w:type="dxa"/>
            <w:shd w:val="clear" w:color="auto" w:fill="FABF8F"/>
            <w:vAlign w:val="center"/>
          </w:tcPr>
          <w:p w14:paraId="293CF1E1" w14:textId="77777777" w:rsidR="00C031FA" w:rsidRPr="00022D49" w:rsidRDefault="00C031FA" w:rsidP="002D03E6">
            <w:pPr>
              <w:pStyle w:val="TableText"/>
              <w:widowControl w:val="0"/>
              <w:rPr>
                <w:rFonts w:ascii="Tahoma" w:eastAsia="PMingLiU" w:hAnsi="Tahoma" w:cs="Tahoma"/>
                <w:sz w:val="13"/>
              </w:rPr>
            </w:pPr>
          </w:p>
        </w:tc>
      </w:tr>
      <w:tr w:rsidR="00273685" w:rsidRPr="00022D49" w14:paraId="293CF1F0" w14:textId="77777777" w:rsidTr="00B02A34">
        <w:trPr>
          <w:trHeight w:val="145"/>
        </w:trPr>
        <w:tc>
          <w:tcPr>
            <w:tcW w:w="2714" w:type="dxa"/>
          </w:tcPr>
          <w:p w14:paraId="293CF1E3" w14:textId="77777777" w:rsidR="00273685" w:rsidRPr="00022D49" w:rsidRDefault="000A1842" w:rsidP="00273685">
            <w:pPr>
              <w:pStyle w:val="ProductNames"/>
              <w:rPr>
                <w:rFonts w:ascii="Tahoma" w:eastAsia="PMingLiU" w:hAnsi="Tahoma" w:cs="Tahoma"/>
                <w:sz w:val="14"/>
              </w:rPr>
            </w:pPr>
            <w:bookmarkStart w:id="272" w:name="_Toc336337971"/>
            <w:bookmarkStart w:id="273" w:name="_Toc340917865"/>
            <w:bookmarkEnd w:id="272"/>
            <w:r w:rsidRPr="00022D49">
              <w:rPr>
                <w:rFonts w:ascii="Tahoma" w:eastAsia="PMingLiU" w:hAnsi="Tahoma" w:cs="Tahoma"/>
                <w:sz w:val="14"/>
                <w:lang w:val="zh-TW"/>
              </w:rPr>
              <w:t>Forefront Protection 2010 for Exchange Server (</w:t>
            </w:r>
            <w:r w:rsidRPr="00022D49">
              <w:rPr>
                <w:rFonts w:ascii="Tahoma" w:eastAsia="PMingLiU" w:hAnsi="Tahoma" w:cs="Tahoma"/>
                <w:sz w:val="14"/>
                <w:lang w:val="zh-TW"/>
              </w:rPr>
              <w:t>裝置及使用者訂閱使用權</w:t>
            </w:r>
            <w:r w:rsidRPr="00022D49">
              <w:rPr>
                <w:rFonts w:ascii="Tahoma" w:eastAsia="PMingLiU" w:hAnsi="Tahoma" w:cs="Tahoma"/>
                <w:sz w:val="14"/>
                <w:lang w:val="zh-TW"/>
              </w:rPr>
              <w:t>)</w:t>
            </w:r>
            <w:bookmarkEnd w:id="273"/>
          </w:p>
        </w:tc>
        <w:tc>
          <w:tcPr>
            <w:tcW w:w="450" w:type="dxa"/>
            <w:vAlign w:val="center"/>
          </w:tcPr>
          <w:p w14:paraId="293CF1E4" w14:textId="77777777" w:rsidR="00273685" w:rsidRPr="008A228C" w:rsidRDefault="00FA7440" w:rsidP="00AD4C5F">
            <w:pPr>
              <w:pStyle w:val="TableText"/>
              <w:widowControl w:val="0"/>
              <w:rPr>
                <w:rFonts w:eastAsia="PMingLiU" w:cs="Tahoma"/>
                <w:color w:val="000000"/>
                <w:sz w:val="13"/>
                <w:szCs w:val="13"/>
                <w:u w:val="single"/>
              </w:rPr>
            </w:pPr>
            <w:hyperlink w:anchor="_Toc336338317" w:history="1">
              <w:r w:rsidR="000A1842" w:rsidRPr="008A228C">
                <w:rPr>
                  <w:rStyle w:val="Hyperlink"/>
                  <w:rFonts w:eastAsia="PMingLiU" w:cs="Tahoma"/>
                  <w:sz w:val="13"/>
                </w:rPr>
                <w:t>54</w:t>
              </w:r>
            </w:hyperlink>
          </w:p>
        </w:tc>
        <w:tc>
          <w:tcPr>
            <w:tcW w:w="450" w:type="dxa"/>
          </w:tcPr>
          <w:p w14:paraId="293CF1E5" w14:textId="77777777" w:rsidR="00273685" w:rsidRPr="00022D49" w:rsidRDefault="00273685" w:rsidP="002D03E6">
            <w:pPr>
              <w:pStyle w:val="TableText"/>
              <w:widowControl w:val="0"/>
              <w:spacing w:before="80"/>
              <w:rPr>
                <w:rFonts w:ascii="Tahoma" w:eastAsia="PMingLiU" w:hAnsi="Tahoma" w:cs="Tahoma"/>
                <w:sz w:val="13"/>
              </w:rPr>
            </w:pPr>
          </w:p>
        </w:tc>
        <w:tc>
          <w:tcPr>
            <w:tcW w:w="360" w:type="dxa"/>
            <w:tcBorders>
              <w:right w:val="single" w:sz="18" w:space="0" w:color="auto"/>
            </w:tcBorders>
            <w:vAlign w:val="center"/>
          </w:tcPr>
          <w:p w14:paraId="293CF1E6" w14:textId="77777777" w:rsidR="00273685" w:rsidRPr="00022D49" w:rsidRDefault="00273685" w:rsidP="002D03E6">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vAlign w:val="center"/>
          </w:tcPr>
          <w:p w14:paraId="293CF1E7" w14:textId="77777777" w:rsidR="00273685" w:rsidRPr="00022D49" w:rsidRDefault="00273685" w:rsidP="002D03E6">
            <w:pPr>
              <w:pStyle w:val="TableText"/>
              <w:widowControl w:val="0"/>
              <w:rPr>
                <w:rFonts w:ascii="Tahoma" w:eastAsia="PMingLiU" w:hAnsi="Tahoma" w:cs="Tahoma"/>
                <w:sz w:val="13"/>
              </w:rPr>
            </w:pPr>
          </w:p>
        </w:tc>
        <w:tc>
          <w:tcPr>
            <w:tcW w:w="450" w:type="dxa"/>
            <w:tcBorders>
              <w:left w:val="single" w:sz="18" w:space="0" w:color="auto"/>
            </w:tcBorders>
            <w:vAlign w:val="center"/>
          </w:tcPr>
          <w:p w14:paraId="293CF1E8" w14:textId="77777777" w:rsidR="00273685" w:rsidRPr="00022D49" w:rsidRDefault="00273685" w:rsidP="002D03E6">
            <w:pPr>
              <w:pStyle w:val="TableText"/>
              <w:widowControl w:val="0"/>
              <w:rPr>
                <w:rFonts w:ascii="Tahoma" w:eastAsia="PMingLiU" w:hAnsi="Tahoma" w:cs="Tahoma"/>
                <w:sz w:val="13"/>
              </w:rPr>
            </w:pPr>
          </w:p>
        </w:tc>
        <w:tc>
          <w:tcPr>
            <w:tcW w:w="450" w:type="dxa"/>
            <w:vAlign w:val="center"/>
          </w:tcPr>
          <w:p w14:paraId="293CF1E9" w14:textId="77777777" w:rsidR="00273685" w:rsidRPr="00022D49" w:rsidRDefault="00273685" w:rsidP="002D03E6">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1EA" w14:textId="77777777" w:rsidR="00273685" w:rsidRPr="00022D49" w:rsidRDefault="00273685" w:rsidP="002D03E6">
            <w:pPr>
              <w:pStyle w:val="TableText"/>
              <w:widowControl w:val="0"/>
              <w:rPr>
                <w:rFonts w:ascii="Tahoma" w:eastAsia="PMingLiU" w:hAnsi="Tahoma" w:cs="Tahoma"/>
                <w:sz w:val="13"/>
              </w:rPr>
            </w:pPr>
          </w:p>
        </w:tc>
        <w:tc>
          <w:tcPr>
            <w:tcW w:w="450" w:type="dxa"/>
            <w:tcBorders>
              <w:left w:val="single" w:sz="18" w:space="0" w:color="auto"/>
            </w:tcBorders>
            <w:vAlign w:val="center"/>
          </w:tcPr>
          <w:p w14:paraId="293CF1EB" w14:textId="77777777" w:rsidR="00273685" w:rsidRPr="00022D49" w:rsidRDefault="00273685" w:rsidP="002D03E6">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1EC" w14:textId="77777777" w:rsidR="00273685" w:rsidRPr="00022D49" w:rsidRDefault="00273685" w:rsidP="002D03E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1ED" w14:textId="77777777" w:rsidR="00273685" w:rsidRPr="00022D49" w:rsidRDefault="00273685" w:rsidP="002D03E6">
            <w:pPr>
              <w:pStyle w:val="TableText"/>
              <w:widowControl w:val="0"/>
              <w:rPr>
                <w:rFonts w:ascii="Tahoma" w:eastAsia="PMingLiU" w:hAnsi="Tahoma" w:cs="Tahoma"/>
                <w:sz w:val="13"/>
              </w:rPr>
            </w:pPr>
          </w:p>
        </w:tc>
        <w:tc>
          <w:tcPr>
            <w:tcW w:w="540" w:type="dxa"/>
            <w:vAlign w:val="center"/>
          </w:tcPr>
          <w:p w14:paraId="293CF1EE" w14:textId="77777777" w:rsidR="00273685" w:rsidRPr="00022D49" w:rsidRDefault="00273685" w:rsidP="008140D8">
            <w:pPr>
              <w:pStyle w:val="TableText"/>
              <w:widowControl w:val="0"/>
              <w:spacing w:before="120"/>
              <w:rPr>
                <w:rFonts w:ascii="Tahoma" w:eastAsia="PMingLiU" w:hAnsi="Tahoma" w:cs="Tahoma"/>
                <w:sz w:val="13"/>
              </w:rPr>
            </w:pPr>
          </w:p>
        </w:tc>
        <w:tc>
          <w:tcPr>
            <w:tcW w:w="450" w:type="dxa"/>
            <w:vAlign w:val="center"/>
          </w:tcPr>
          <w:p w14:paraId="293CF1EF" w14:textId="77777777" w:rsidR="00273685" w:rsidRPr="00022D49" w:rsidRDefault="00273685" w:rsidP="002D03E6">
            <w:pPr>
              <w:pStyle w:val="TableText"/>
              <w:widowControl w:val="0"/>
              <w:rPr>
                <w:rFonts w:ascii="Tahoma" w:eastAsia="PMingLiU" w:hAnsi="Tahoma" w:cs="Tahoma"/>
                <w:sz w:val="13"/>
              </w:rPr>
            </w:pPr>
          </w:p>
        </w:tc>
      </w:tr>
      <w:tr w:rsidR="001C38D4" w:rsidRPr="00022D49" w14:paraId="293CF1FE" w14:textId="77777777" w:rsidTr="00B02A34">
        <w:trPr>
          <w:trHeight w:val="145"/>
        </w:trPr>
        <w:tc>
          <w:tcPr>
            <w:tcW w:w="2714" w:type="dxa"/>
            <w:shd w:val="clear" w:color="auto" w:fill="FABF8F"/>
          </w:tcPr>
          <w:p w14:paraId="293CF1F1" w14:textId="77777777" w:rsidR="00C031FA" w:rsidRPr="00022D49" w:rsidRDefault="00C031FA" w:rsidP="002D03E6">
            <w:pPr>
              <w:pStyle w:val="ProductNames"/>
              <w:rPr>
                <w:rFonts w:ascii="Tahoma" w:eastAsia="PMingLiU" w:hAnsi="Tahoma" w:cs="Tahoma"/>
                <w:sz w:val="14"/>
              </w:rPr>
            </w:pPr>
            <w:bookmarkStart w:id="274" w:name="_Toc336337973"/>
            <w:bookmarkStart w:id="275" w:name="_Toc340917866"/>
            <w:bookmarkEnd w:id="274"/>
            <w:r w:rsidRPr="00022D49">
              <w:rPr>
                <w:rFonts w:ascii="Tahoma" w:eastAsia="PMingLiU" w:hAnsi="Tahoma" w:cs="Tahoma"/>
                <w:sz w:val="14"/>
                <w:lang w:val="zh-TW"/>
              </w:rPr>
              <w:t xml:space="preserve">Forefront Protection </w:t>
            </w:r>
            <w:r w:rsidRPr="00022D49">
              <w:rPr>
                <w:rFonts w:ascii="Tahoma" w:eastAsia="PMingLiU" w:hAnsi="Tahoma" w:cs="Tahoma"/>
                <w:sz w:val="14"/>
                <w:lang w:val="zh-TW"/>
              </w:rPr>
              <w:t>套件</w:t>
            </w:r>
            <w:r w:rsidRPr="00022D49">
              <w:rPr>
                <w:rFonts w:ascii="Tahoma" w:eastAsia="PMingLiU" w:hAnsi="Tahoma" w:cs="Tahoma"/>
                <w:sz w:val="14"/>
                <w:lang w:val="zh-TW"/>
              </w:rPr>
              <w:t xml:space="preserve"> (</w:t>
            </w:r>
            <w:r w:rsidRPr="00022D49">
              <w:rPr>
                <w:rFonts w:ascii="Tahoma" w:eastAsia="PMingLiU" w:hAnsi="Tahoma" w:cs="Tahoma"/>
                <w:sz w:val="14"/>
                <w:lang w:val="zh-TW"/>
              </w:rPr>
              <w:t>裝置及使用者訂閱使用權</w:t>
            </w:r>
            <w:r w:rsidRPr="00022D49">
              <w:rPr>
                <w:rFonts w:ascii="Tahoma" w:eastAsia="PMingLiU" w:hAnsi="Tahoma" w:cs="Tahoma"/>
                <w:sz w:val="14"/>
                <w:lang w:val="zh-TW"/>
              </w:rPr>
              <w:t>)</w:t>
            </w:r>
            <w:bookmarkEnd w:id="275"/>
          </w:p>
        </w:tc>
        <w:tc>
          <w:tcPr>
            <w:tcW w:w="450" w:type="dxa"/>
            <w:shd w:val="clear" w:color="auto" w:fill="FABF8F"/>
            <w:vAlign w:val="center"/>
          </w:tcPr>
          <w:p w14:paraId="293CF1F2" w14:textId="77777777" w:rsidR="00C031FA" w:rsidRPr="008A228C" w:rsidRDefault="00FA7440" w:rsidP="00AD4C5F">
            <w:pPr>
              <w:pStyle w:val="TableText"/>
              <w:widowControl w:val="0"/>
              <w:rPr>
                <w:rStyle w:val="EndnoteReference"/>
                <w:rFonts w:eastAsia="PMingLiU" w:cs="Tahoma"/>
                <w:color w:val="0000FF"/>
                <w:sz w:val="13"/>
                <w:szCs w:val="13"/>
                <w:u w:val="single"/>
              </w:rPr>
            </w:pPr>
            <w:hyperlink w:anchor="_54_Forefront_Protection" w:history="1">
              <w:r w:rsidR="000A1842" w:rsidRPr="008A228C">
                <w:rPr>
                  <w:rStyle w:val="Hyperlink"/>
                  <w:rFonts w:eastAsia="PMingLiU" w:cs="Tahoma"/>
                  <w:sz w:val="13"/>
                </w:rPr>
                <w:t>55</w:t>
              </w:r>
            </w:hyperlink>
          </w:p>
        </w:tc>
        <w:tc>
          <w:tcPr>
            <w:tcW w:w="450" w:type="dxa"/>
            <w:shd w:val="clear" w:color="auto" w:fill="FABF8F"/>
          </w:tcPr>
          <w:p w14:paraId="293CF1F3" w14:textId="77777777" w:rsidR="00C031FA" w:rsidRPr="00022D49" w:rsidRDefault="00C031FA" w:rsidP="002D03E6">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1F4" w14:textId="77777777" w:rsidR="00C031FA" w:rsidRPr="00022D49" w:rsidRDefault="00C031FA" w:rsidP="002D03E6">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1F5"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1F6" w14:textId="77777777" w:rsidR="00C031FA" w:rsidRPr="00022D49" w:rsidRDefault="00C031FA" w:rsidP="002D03E6">
            <w:pPr>
              <w:pStyle w:val="TableText"/>
              <w:widowControl w:val="0"/>
              <w:rPr>
                <w:rFonts w:ascii="Tahoma" w:eastAsia="PMingLiU" w:hAnsi="Tahoma" w:cs="Tahoma"/>
                <w:sz w:val="13"/>
              </w:rPr>
            </w:pPr>
          </w:p>
        </w:tc>
        <w:tc>
          <w:tcPr>
            <w:tcW w:w="450" w:type="dxa"/>
            <w:shd w:val="clear" w:color="auto" w:fill="FABF8F"/>
            <w:vAlign w:val="center"/>
          </w:tcPr>
          <w:p w14:paraId="293CF1F7" w14:textId="77777777" w:rsidR="00C031FA" w:rsidRPr="00022D49" w:rsidRDefault="00C031FA" w:rsidP="002D03E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1F8"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1F9" w14:textId="77777777" w:rsidR="00C031FA" w:rsidRPr="00022D49" w:rsidRDefault="00C031FA" w:rsidP="002D03E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1FA"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1FB" w14:textId="77777777" w:rsidR="00C031FA" w:rsidRPr="00022D49" w:rsidRDefault="00C031FA" w:rsidP="002D03E6">
            <w:pPr>
              <w:pStyle w:val="TableText"/>
              <w:widowControl w:val="0"/>
              <w:rPr>
                <w:rFonts w:ascii="Tahoma" w:eastAsia="PMingLiU" w:hAnsi="Tahoma" w:cs="Tahoma"/>
                <w:sz w:val="13"/>
              </w:rPr>
            </w:pPr>
          </w:p>
        </w:tc>
        <w:tc>
          <w:tcPr>
            <w:tcW w:w="540" w:type="dxa"/>
            <w:shd w:val="clear" w:color="auto" w:fill="FABF8F"/>
          </w:tcPr>
          <w:p w14:paraId="293CF1FC"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1FD" w14:textId="77777777" w:rsidR="00C031FA" w:rsidRPr="00022D49" w:rsidRDefault="00C031FA" w:rsidP="002D03E6">
            <w:pPr>
              <w:pStyle w:val="TableText"/>
              <w:widowControl w:val="0"/>
              <w:rPr>
                <w:rFonts w:ascii="Tahoma" w:eastAsia="PMingLiU" w:hAnsi="Tahoma" w:cs="Tahoma"/>
                <w:sz w:val="13"/>
              </w:rPr>
            </w:pPr>
          </w:p>
        </w:tc>
      </w:tr>
      <w:tr w:rsidR="001C38D4" w:rsidRPr="00022D49" w14:paraId="293CF20C" w14:textId="77777777" w:rsidTr="00B02A34">
        <w:trPr>
          <w:trHeight w:val="145"/>
        </w:trPr>
        <w:tc>
          <w:tcPr>
            <w:tcW w:w="2714" w:type="dxa"/>
          </w:tcPr>
          <w:p w14:paraId="293CF1FF" w14:textId="77777777" w:rsidR="00C031FA" w:rsidRPr="00022D49" w:rsidRDefault="00C031FA">
            <w:pPr>
              <w:pStyle w:val="ProductNames"/>
              <w:rPr>
                <w:rFonts w:ascii="Tahoma" w:eastAsia="PMingLiU" w:hAnsi="Tahoma" w:cs="Tahoma"/>
                <w:sz w:val="14"/>
              </w:rPr>
            </w:pPr>
            <w:bookmarkStart w:id="276" w:name="_Toc336337974"/>
            <w:bookmarkStart w:id="277" w:name="_Toc340917867"/>
            <w:bookmarkEnd w:id="276"/>
            <w:r w:rsidRPr="00022D49">
              <w:rPr>
                <w:rFonts w:ascii="Tahoma" w:eastAsia="PMingLiU" w:hAnsi="Tahoma" w:cs="Tahoma"/>
                <w:sz w:val="14"/>
                <w:lang w:val="zh-TW"/>
              </w:rPr>
              <w:t>Forefront Security for Office Communications Server (</w:t>
            </w:r>
            <w:r w:rsidRPr="00022D49">
              <w:rPr>
                <w:rFonts w:ascii="Tahoma" w:eastAsia="PMingLiU" w:hAnsi="Tahoma" w:cs="Tahoma"/>
                <w:sz w:val="14"/>
                <w:lang w:val="zh-TW"/>
              </w:rPr>
              <w:t>裝置及使用者訂閱使用權</w:t>
            </w:r>
            <w:r w:rsidRPr="00022D49">
              <w:rPr>
                <w:rFonts w:ascii="Tahoma" w:eastAsia="PMingLiU" w:hAnsi="Tahoma" w:cs="Tahoma"/>
                <w:sz w:val="14"/>
                <w:lang w:val="zh-TW"/>
              </w:rPr>
              <w:t>)</w:t>
            </w:r>
            <w:bookmarkEnd w:id="277"/>
          </w:p>
        </w:tc>
        <w:bookmarkStart w:id="278" w:name="_Hlt336251035"/>
        <w:bookmarkEnd w:id="278"/>
        <w:tc>
          <w:tcPr>
            <w:tcW w:w="450" w:type="dxa"/>
            <w:vAlign w:val="center"/>
          </w:tcPr>
          <w:p w14:paraId="293CF200" w14:textId="77777777" w:rsidR="00C031FA" w:rsidRPr="008A228C" w:rsidRDefault="000A1842" w:rsidP="00AD4C5F">
            <w:pPr>
              <w:pStyle w:val="TableText"/>
              <w:widowControl w:val="0"/>
              <w:rPr>
                <w:rStyle w:val="EndnoteReference"/>
                <w:rFonts w:eastAsia="PMingLiU" w:cs="Tahoma"/>
                <w:color w:val="000000"/>
                <w:sz w:val="13"/>
                <w:szCs w:val="13"/>
                <w:u w:val="single"/>
              </w:rPr>
            </w:pPr>
            <w:r w:rsidRPr="008A228C">
              <w:rPr>
                <w:rFonts w:eastAsia="PMingLiU" w:cs="Tahoma"/>
              </w:rPr>
              <w:fldChar w:fldCharType="begin"/>
            </w:r>
            <w:r w:rsidR="003B554C">
              <w:rPr>
                <w:rFonts w:eastAsia="PMingLiU" w:cs="Tahoma"/>
              </w:rPr>
              <w:instrText>HYPERLINK  \l "_Toc336338319"</w:instrText>
            </w:r>
            <w:r w:rsidRPr="008A228C">
              <w:rPr>
                <w:rFonts w:eastAsia="PMingLiU" w:cs="Tahoma"/>
              </w:rPr>
              <w:fldChar w:fldCharType="separate"/>
            </w:r>
            <w:r w:rsidRPr="008A228C">
              <w:rPr>
                <w:rStyle w:val="Hyperlink"/>
                <w:rFonts w:eastAsia="PMingLiU" w:cs="Tahoma"/>
                <w:sz w:val="13"/>
              </w:rPr>
              <w:t>56</w:t>
            </w:r>
            <w:r w:rsidRPr="008A228C">
              <w:rPr>
                <w:rFonts w:eastAsia="PMingLiU" w:cs="Tahoma"/>
              </w:rPr>
              <w:fldChar w:fldCharType="end"/>
            </w:r>
          </w:p>
        </w:tc>
        <w:tc>
          <w:tcPr>
            <w:tcW w:w="450" w:type="dxa"/>
          </w:tcPr>
          <w:p w14:paraId="293CF201" w14:textId="77777777" w:rsidR="00C031FA" w:rsidRPr="00022D49" w:rsidRDefault="00C031FA">
            <w:pPr>
              <w:pStyle w:val="TableText"/>
              <w:widowControl w:val="0"/>
              <w:spacing w:before="80"/>
              <w:rPr>
                <w:rFonts w:ascii="Tahoma" w:eastAsia="PMingLiU" w:hAnsi="Tahoma" w:cs="Tahoma"/>
                <w:sz w:val="13"/>
              </w:rPr>
            </w:pPr>
          </w:p>
        </w:tc>
        <w:tc>
          <w:tcPr>
            <w:tcW w:w="360" w:type="dxa"/>
            <w:tcBorders>
              <w:right w:val="single" w:sz="18" w:space="0" w:color="auto"/>
            </w:tcBorders>
            <w:vAlign w:val="center"/>
          </w:tcPr>
          <w:p w14:paraId="293CF202" w14:textId="77777777" w:rsidR="00C031FA" w:rsidRPr="00022D49" w:rsidRDefault="00C031FA">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vAlign w:val="center"/>
          </w:tcPr>
          <w:p w14:paraId="293CF203"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vAlign w:val="center"/>
          </w:tcPr>
          <w:p w14:paraId="293CF204" w14:textId="77777777" w:rsidR="00C031FA" w:rsidRPr="00022D49" w:rsidRDefault="00C031FA">
            <w:pPr>
              <w:pStyle w:val="TableText"/>
              <w:widowControl w:val="0"/>
              <w:rPr>
                <w:rFonts w:ascii="Tahoma" w:eastAsia="PMingLiU" w:hAnsi="Tahoma" w:cs="Tahoma"/>
                <w:sz w:val="13"/>
              </w:rPr>
            </w:pPr>
          </w:p>
        </w:tc>
        <w:tc>
          <w:tcPr>
            <w:tcW w:w="450" w:type="dxa"/>
            <w:vAlign w:val="center"/>
          </w:tcPr>
          <w:p w14:paraId="293CF205"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206"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vAlign w:val="center"/>
          </w:tcPr>
          <w:p w14:paraId="293CF207"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208"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209" w14:textId="77777777" w:rsidR="00C031FA" w:rsidRPr="00022D49" w:rsidRDefault="00C031FA">
            <w:pPr>
              <w:pStyle w:val="TableText"/>
              <w:widowControl w:val="0"/>
              <w:rPr>
                <w:rFonts w:ascii="Tahoma" w:eastAsia="PMingLiU" w:hAnsi="Tahoma" w:cs="Tahoma"/>
                <w:sz w:val="13"/>
              </w:rPr>
            </w:pPr>
          </w:p>
        </w:tc>
        <w:tc>
          <w:tcPr>
            <w:tcW w:w="540" w:type="dxa"/>
          </w:tcPr>
          <w:p w14:paraId="293CF20A"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vAlign w:val="center"/>
          </w:tcPr>
          <w:p w14:paraId="293CF20B" w14:textId="77777777" w:rsidR="00C031FA" w:rsidRPr="00022D49" w:rsidRDefault="00C031FA">
            <w:pPr>
              <w:pStyle w:val="TableText"/>
              <w:widowControl w:val="0"/>
              <w:rPr>
                <w:rFonts w:ascii="Tahoma" w:eastAsia="PMingLiU" w:hAnsi="Tahoma" w:cs="Tahoma"/>
                <w:sz w:val="13"/>
              </w:rPr>
            </w:pPr>
          </w:p>
        </w:tc>
      </w:tr>
      <w:tr w:rsidR="001C38D4" w:rsidRPr="00022D49" w14:paraId="293CF21A" w14:textId="77777777" w:rsidTr="00B02A34">
        <w:trPr>
          <w:trHeight w:val="145"/>
        </w:trPr>
        <w:tc>
          <w:tcPr>
            <w:tcW w:w="2714" w:type="dxa"/>
            <w:shd w:val="clear" w:color="auto" w:fill="FABF8F"/>
          </w:tcPr>
          <w:p w14:paraId="293CF20D" w14:textId="77777777" w:rsidR="00C031FA" w:rsidRPr="00022D49" w:rsidRDefault="00C031FA" w:rsidP="005F0853">
            <w:pPr>
              <w:pStyle w:val="ProductNames"/>
              <w:keepNext/>
              <w:rPr>
                <w:rFonts w:ascii="Tahoma" w:eastAsia="PMingLiU" w:hAnsi="Tahoma" w:cs="Tahoma"/>
                <w:sz w:val="14"/>
              </w:rPr>
            </w:pPr>
            <w:bookmarkStart w:id="279" w:name="_Toc336337976"/>
            <w:bookmarkStart w:id="280" w:name="_Toc340917868"/>
            <w:bookmarkEnd w:id="279"/>
            <w:r w:rsidRPr="00022D49">
              <w:rPr>
                <w:rFonts w:ascii="Tahoma" w:eastAsia="PMingLiU" w:hAnsi="Tahoma" w:cs="Tahoma"/>
                <w:sz w:val="14"/>
                <w:lang w:val="zh-TW"/>
              </w:rPr>
              <w:t xml:space="preserve">Forefront Protection 2010 for SharePoint </w:t>
            </w:r>
            <w:r w:rsidR="005120EC"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裝置及使用者訂閱使用權</w:t>
            </w:r>
            <w:r w:rsidRPr="00022D49">
              <w:rPr>
                <w:rFonts w:ascii="Tahoma" w:eastAsia="PMingLiU" w:hAnsi="Tahoma" w:cs="Tahoma"/>
                <w:sz w:val="14"/>
                <w:lang w:val="zh-TW"/>
              </w:rPr>
              <w:t>)</w:t>
            </w:r>
            <w:bookmarkEnd w:id="280"/>
          </w:p>
        </w:tc>
        <w:tc>
          <w:tcPr>
            <w:tcW w:w="450" w:type="dxa"/>
            <w:shd w:val="clear" w:color="auto" w:fill="FABF8F"/>
            <w:vAlign w:val="center"/>
          </w:tcPr>
          <w:p w14:paraId="293CF20E" w14:textId="77777777" w:rsidR="00C031FA" w:rsidRPr="00E23B1D" w:rsidRDefault="00FA7440" w:rsidP="005F0853">
            <w:pPr>
              <w:pStyle w:val="TableText"/>
              <w:keepNext/>
              <w:widowControl w:val="0"/>
              <w:rPr>
                <w:rStyle w:val="EndnoteReference"/>
                <w:rFonts w:eastAsia="PMingLiU" w:cs="Tahoma"/>
                <w:color w:val="000000"/>
                <w:sz w:val="13"/>
                <w:szCs w:val="13"/>
                <w:u w:val="single"/>
              </w:rPr>
            </w:pPr>
            <w:hyperlink w:anchor="_Toc336338317" w:history="1">
              <w:r w:rsidR="000A1842" w:rsidRPr="00E23B1D">
                <w:rPr>
                  <w:rStyle w:val="Hyperlink"/>
                  <w:rFonts w:eastAsia="PMingLiU" w:cs="Tahoma"/>
                  <w:sz w:val="13"/>
                </w:rPr>
                <w:t>54</w:t>
              </w:r>
            </w:hyperlink>
          </w:p>
        </w:tc>
        <w:tc>
          <w:tcPr>
            <w:tcW w:w="450" w:type="dxa"/>
            <w:shd w:val="clear" w:color="auto" w:fill="FABF8F"/>
          </w:tcPr>
          <w:p w14:paraId="293CF20F" w14:textId="77777777" w:rsidR="00C031FA" w:rsidRPr="00022D49" w:rsidRDefault="00C031FA" w:rsidP="005F0853">
            <w:pPr>
              <w:pStyle w:val="TableText"/>
              <w:keepN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210" w14:textId="77777777" w:rsidR="00C031FA" w:rsidRPr="00022D49" w:rsidRDefault="00C031FA" w:rsidP="005F0853">
            <w:pPr>
              <w:pStyle w:val="TableText"/>
              <w:keepN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211" w14:textId="77777777" w:rsidR="00C031FA" w:rsidRPr="00022D49" w:rsidRDefault="00C031FA" w:rsidP="005F0853">
            <w:pPr>
              <w:pStyle w:val="TableText"/>
              <w:keepN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212" w14:textId="77777777" w:rsidR="00C031FA" w:rsidRPr="00022D49" w:rsidRDefault="00C031FA" w:rsidP="005F0853">
            <w:pPr>
              <w:pStyle w:val="TableText"/>
              <w:keepNext/>
              <w:widowControl w:val="0"/>
              <w:rPr>
                <w:rFonts w:ascii="Tahoma" w:eastAsia="PMingLiU" w:hAnsi="Tahoma" w:cs="Tahoma"/>
                <w:sz w:val="13"/>
              </w:rPr>
            </w:pPr>
          </w:p>
        </w:tc>
        <w:tc>
          <w:tcPr>
            <w:tcW w:w="450" w:type="dxa"/>
            <w:shd w:val="clear" w:color="auto" w:fill="FABF8F"/>
            <w:vAlign w:val="center"/>
          </w:tcPr>
          <w:p w14:paraId="293CF213" w14:textId="77777777" w:rsidR="00C031FA" w:rsidRPr="00022D49" w:rsidRDefault="00C031FA" w:rsidP="005F0853">
            <w:pPr>
              <w:pStyle w:val="TableText"/>
              <w:keepN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214" w14:textId="77777777" w:rsidR="00C031FA" w:rsidRPr="00022D49" w:rsidRDefault="00C031FA" w:rsidP="005F0853">
            <w:pPr>
              <w:pStyle w:val="TableText"/>
              <w:keepN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215" w14:textId="77777777" w:rsidR="00C031FA" w:rsidRPr="00022D49" w:rsidRDefault="00C031FA" w:rsidP="005F0853">
            <w:pPr>
              <w:pStyle w:val="TableText"/>
              <w:keepN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216" w14:textId="77777777" w:rsidR="00C031FA" w:rsidRPr="00022D49" w:rsidRDefault="00C031FA" w:rsidP="005F0853">
            <w:pPr>
              <w:pStyle w:val="TableText"/>
              <w:keepN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217" w14:textId="77777777" w:rsidR="00C031FA" w:rsidRPr="00022D49" w:rsidRDefault="00C031FA" w:rsidP="005F0853">
            <w:pPr>
              <w:pStyle w:val="TableText"/>
              <w:keepNext/>
              <w:widowControl w:val="0"/>
              <w:rPr>
                <w:rFonts w:ascii="Tahoma" w:eastAsia="PMingLiU" w:hAnsi="Tahoma" w:cs="Tahoma"/>
                <w:sz w:val="13"/>
              </w:rPr>
            </w:pPr>
          </w:p>
        </w:tc>
        <w:tc>
          <w:tcPr>
            <w:tcW w:w="540" w:type="dxa"/>
            <w:shd w:val="clear" w:color="auto" w:fill="FABF8F"/>
          </w:tcPr>
          <w:p w14:paraId="293CF218" w14:textId="77777777" w:rsidR="00C031FA" w:rsidRPr="00022D49" w:rsidRDefault="00C031FA" w:rsidP="005F0853">
            <w:pPr>
              <w:pStyle w:val="TableText"/>
              <w:keepNext/>
              <w:widowControl w:val="0"/>
              <w:spacing w:before="120"/>
              <w:rPr>
                <w:rFonts w:ascii="Tahoma" w:eastAsia="PMingLiU" w:hAnsi="Tahoma" w:cs="Tahoma"/>
                <w:sz w:val="13"/>
              </w:rPr>
            </w:pPr>
          </w:p>
        </w:tc>
        <w:tc>
          <w:tcPr>
            <w:tcW w:w="450" w:type="dxa"/>
            <w:shd w:val="clear" w:color="auto" w:fill="FABF8F"/>
            <w:vAlign w:val="center"/>
          </w:tcPr>
          <w:p w14:paraId="293CF219" w14:textId="77777777" w:rsidR="00C031FA" w:rsidRPr="00022D49" w:rsidRDefault="00C031FA" w:rsidP="005F0853">
            <w:pPr>
              <w:pStyle w:val="TableText"/>
              <w:keepNext/>
              <w:widowControl w:val="0"/>
              <w:rPr>
                <w:rFonts w:ascii="Tahoma" w:eastAsia="PMingLiU" w:hAnsi="Tahoma" w:cs="Tahoma"/>
                <w:sz w:val="13"/>
              </w:rPr>
            </w:pPr>
          </w:p>
        </w:tc>
      </w:tr>
      <w:tr w:rsidR="001C38D4" w:rsidRPr="00022D49" w14:paraId="293CF228" w14:textId="77777777" w:rsidTr="00B02A34">
        <w:trPr>
          <w:trHeight w:val="145"/>
        </w:trPr>
        <w:tc>
          <w:tcPr>
            <w:tcW w:w="2714" w:type="dxa"/>
          </w:tcPr>
          <w:p w14:paraId="293CF21B" w14:textId="77777777" w:rsidR="00C031FA" w:rsidRPr="00022D49" w:rsidRDefault="00C031FA" w:rsidP="002A760F">
            <w:pPr>
              <w:pStyle w:val="ProductNames"/>
              <w:rPr>
                <w:rFonts w:ascii="Tahoma" w:eastAsia="PMingLiU" w:hAnsi="Tahoma" w:cs="Tahoma"/>
                <w:sz w:val="14"/>
              </w:rPr>
            </w:pPr>
            <w:bookmarkStart w:id="281" w:name="_Toc336337977"/>
            <w:bookmarkStart w:id="282" w:name="_Toc340917869"/>
            <w:bookmarkEnd w:id="281"/>
            <w:r w:rsidRPr="00022D49">
              <w:rPr>
                <w:rFonts w:ascii="Tahoma" w:eastAsia="PMingLiU" w:hAnsi="Tahoma" w:cs="Tahoma"/>
                <w:sz w:val="14"/>
                <w:lang w:val="zh-TW"/>
              </w:rPr>
              <w:t>Forefront Protection 2010 for SharePoint for Internet Sites (</w:t>
            </w:r>
            <w:r w:rsidRPr="00022D49">
              <w:rPr>
                <w:rFonts w:ascii="Tahoma" w:eastAsia="PMingLiU" w:hAnsi="Tahoma" w:cs="Tahoma"/>
                <w:sz w:val="14"/>
                <w:lang w:val="zh-TW"/>
              </w:rPr>
              <w:t>加值訂閱使用權</w:t>
            </w:r>
            <w:r w:rsidRPr="00022D49">
              <w:rPr>
                <w:rFonts w:ascii="Tahoma" w:eastAsia="PMingLiU" w:hAnsi="Tahoma" w:cs="Tahoma"/>
                <w:sz w:val="14"/>
                <w:lang w:val="zh-TW"/>
              </w:rPr>
              <w:t>)</w:t>
            </w:r>
            <w:bookmarkEnd w:id="282"/>
          </w:p>
        </w:tc>
        <w:tc>
          <w:tcPr>
            <w:tcW w:w="450" w:type="dxa"/>
            <w:vAlign w:val="center"/>
          </w:tcPr>
          <w:p w14:paraId="293CF21C" w14:textId="77777777" w:rsidR="00C031FA" w:rsidRPr="00E23B1D" w:rsidRDefault="00FA7440">
            <w:pPr>
              <w:pStyle w:val="TableText"/>
              <w:widowControl w:val="0"/>
              <w:rPr>
                <w:rStyle w:val="EndnoteReference"/>
                <w:rFonts w:eastAsia="PMingLiU" w:cs="Tahoma"/>
                <w:color w:val="000000"/>
                <w:sz w:val="13"/>
                <w:szCs w:val="13"/>
                <w:u w:val="single"/>
              </w:rPr>
            </w:pPr>
            <w:hyperlink w:anchor="_Toc336338317" w:history="1">
              <w:r w:rsidR="00AF76E9" w:rsidRPr="00E23B1D">
                <w:rPr>
                  <w:rStyle w:val="Hyperlink"/>
                  <w:rFonts w:eastAsia="PMingLiU" w:cs="Tahoma"/>
                  <w:sz w:val="13"/>
                </w:rPr>
                <w:t>54</w:t>
              </w:r>
            </w:hyperlink>
          </w:p>
        </w:tc>
        <w:tc>
          <w:tcPr>
            <w:tcW w:w="450" w:type="dxa"/>
          </w:tcPr>
          <w:p w14:paraId="293CF21D" w14:textId="77777777" w:rsidR="00C031FA" w:rsidRPr="00022D49" w:rsidRDefault="000A1842">
            <w:pPr>
              <w:pStyle w:val="TableText"/>
              <w:widowControl w:val="0"/>
              <w:spacing w:before="80"/>
              <w:rPr>
                <w:rFonts w:ascii="Tahoma" w:eastAsia="PMingLiU" w:hAnsi="Tahoma" w:cs="Tahoma"/>
                <w:sz w:val="13"/>
              </w:rPr>
            </w:pPr>
            <w:r w:rsidRPr="00022D49">
              <w:rPr>
                <w:rFonts w:ascii="Tahoma" w:eastAsia="PMingLiU" w:hAnsi="Tahoma" w:cs="Tahoma"/>
                <w:sz w:val="13"/>
              </w:rPr>
              <w:t>04/10</w:t>
            </w:r>
          </w:p>
        </w:tc>
        <w:tc>
          <w:tcPr>
            <w:tcW w:w="360" w:type="dxa"/>
            <w:tcBorders>
              <w:right w:val="single" w:sz="18" w:space="0" w:color="auto"/>
            </w:tcBorders>
            <w:vAlign w:val="center"/>
          </w:tcPr>
          <w:p w14:paraId="293CF21E"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2970" w:type="dxa"/>
            <w:gridSpan w:val="7"/>
            <w:tcBorders>
              <w:left w:val="single" w:sz="18" w:space="0" w:color="auto"/>
              <w:right w:val="single" w:sz="18" w:space="0" w:color="auto"/>
            </w:tcBorders>
            <w:vAlign w:val="center"/>
          </w:tcPr>
          <w:p w14:paraId="293CF21F"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 xml:space="preserve">25 </w:t>
            </w:r>
            <w:r w:rsidRPr="00022D49">
              <w:rPr>
                <w:rFonts w:ascii="Tahoma" w:eastAsia="PMingLiU" w:hAnsi="Tahoma" w:cs="Tahoma"/>
                <w:sz w:val="13"/>
                <w:lang w:val="zh-TW"/>
              </w:rPr>
              <w:t>點</w:t>
            </w:r>
          </w:p>
        </w:tc>
        <w:tc>
          <w:tcPr>
            <w:tcW w:w="450" w:type="dxa"/>
            <w:tcBorders>
              <w:left w:val="single" w:sz="18" w:space="0" w:color="auto"/>
            </w:tcBorders>
            <w:vAlign w:val="center"/>
          </w:tcPr>
          <w:p w14:paraId="293CF220" w14:textId="77777777" w:rsidR="00C031FA" w:rsidRPr="00022D49" w:rsidRDefault="00C031FA">
            <w:pPr>
              <w:pStyle w:val="TableText"/>
              <w:widowControl w:val="0"/>
              <w:rPr>
                <w:rFonts w:ascii="Tahoma" w:eastAsia="PMingLiU" w:hAnsi="Tahoma" w:cs="Tahoma"/>
                <w:sz w:val="13"/>
              </w:rPr>
            </w:pPr>
          </w:p>
        </w:tc>
        <w:tc>
          <w:tcPr>
            <w:tcW w:w="450" w:type="dxa"/>
            <w:vAlign w:val="center"/>
          </w:tcPr>
          <w:p w14:paraId="293CF221"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222"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vAlign w:val="center"/>
          </w:tcPr>
          <w:p w14:paraId="293CF223" w14:textId="77777777" w:rsidR="00C031FA"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vAlign w:val="center"/>
          </w:tcPr>
          <w:p w14:paraId="293CF224"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225"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tcPr>
          <w:p w14:paraId="293CF226" w14:textId="77777777" w:rsidR="00C031FA"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F227"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OV</w:t>
            </w:r>
          </w:p>
        </w:tc>
      </w:tr>
      <w:tr w:rsidR="001C38D4" w:rsidRPr="00022D49" w14:paraId="293CF23C" w14:textId="77777777" w:rsidTr="00B02A34">
        <w:trPr>
          <w:trHeight w:val="145"/>
        </w:trPr>
        <w:tc>
          <w:tcPr>
            <w:tcW w:w="2714" w:type="dxa"/>
            <w:shd w:val="clear" w:color="auto" w:fill="FABF8F"/>
          </w:tcPr>
          <w:p w14:paraId="293CF229" w14:textId="77777777" w:rsidR="00C031FA" w:rsidRPr="00022D49" w:rsidRDefault="00C031FA" w:rsidP="00833877">
            <w:pPr>
              <w:pStyle w:val="ProductNames"/>
              <w:rPr>
                <w:rFonts w:ascii="Tahoma" w:eastAsia="PMingLiU" w:hAnsi="Tahoma" w:cs="Tahoma"/>
                <w:sz w:val="14"/>
              </w:rPr>
            </w:pPr>
            <w:bookmarkStart w:id="283" w:name="_Toc336337981"/>
            <w:bookmarkStart w:id="284" w:name="_Toc340917870"/>
            <w:bookmarkEnd w:id="283"/>
            <w:r w:rsidRPr="000C022D">
              <w:rPr>
                <w:rFonts w:ascii="Tahoma" w:eastAsia="PMingLiU" w:hAnsi="Tahoma" w:cs="Tahoma"/>
                <w:sz w:val="14"/>
              </w:rPr>
              <w:t>Forefront Threat Management Gateway Web Protection Services</w:t>
            </w:r>
            <w:bookmarkEnd w:id="284"/>
          </w:p>
        </w:tc>
        <w:tc>
          <w:tcPr>
            <w:tcW w:w="450" w:type="dxa"/>
            <w:shd w:val="clear" w:color="auto" w:fill="FABF8F"/>
            <w:vAlign w:val="center"/>
          </w:tcPr>
          <w:p w14:paraId="293CF22A" w14:textId="77777777" w:rsidR="00C031FA" w:rsidRPr="00E23B1D" w:rsidRDefault="00FA7440" w:rsidP="00813E1F">
            <w:pPr>
              <w:pStyle w:val="TableText"/>
              <w:widowControl w:val="0"/>
              <w:rPr>
                <w:rStyle w:val="EndnoteReference"/>
                <w:rFonts w:eastAsia="PMingLiU" w:cs="Tahoma"/>
                <w:color w:val="0000FF"/>
                <w:sz w:val="13"/>
                <w:szCs w:val="13"/>
                <w:u w:val="single"/>
              </w:rPr>
            </w:pPr>
            <w:hyperlink w:anchor="_Toc336338320" w:history="1">
              <w:r w:rsidR="000A1842" w:rsidRPr="00E23B1D">
                <w:rPr>
                  <w:rStyle w:val="Hyperlink"/>
                  <w:rFonts w:eastAsia="PMingLiU" w:cs="Tahoma"/>
                  <w:sz w:val="13"/>
                </w:rPr>
                <w:t>57</w:t>
              </w:r>
            </w:hyperlink>
          </w:p>
        </w:tc>
        <w:tc>
          <w:tcPr>
            <w:tcW w:w="450" w:type="dxa"/>
            <w:shd w:val="clear" w:color="auto" w:fill="FABF8F"/>
          </w:tcPr>
          <w:p w14:paraId="293CF22B" w14:textId="77777777" w:rsidR="00C031FA" w:rsidRPr="00022D49" w:rsidRDefault="00C031FA" w:rsidP="0030700C">
            <w:pPr>
              <w:pStyle w:val="TableText"/>
              <w:widowControl w:val="0"/>
              <w:spacing w:before="120"/>
              <w:rPr>
                <w:rFonts w:ascii="Tahoma" w:eastAsia="PMingLiU" w:hAnsi="Tahoma" w:cs="Tahoma"/>
                <w:sz w:val="13"/>
              </w:rPr>
            </w:pPr>
          </w:p>
        </w:tc>
        <w:tc>
          <w:tcPr>
            <w:tcW w:w="360" w:type="dxa"/>
            <w:tcBorders>
              <w:right w:val="single" w:sz="18" w:space="0" w:color="auto"/>
            </w:tcBorders>
            <w:shd w:val="clear" w:color="auto" w:fill="FABF8F"/>
            <w:vAlign w:val="center"/>
          </w:tcPr>
          <w:p w14:paraId="293CF22C" w14:textId="77777777" w:rsidR="00C031FA" w:rsidRPr="00022D49" w:rsidRDefault="00C031FA" w:rsidP="002D03E6">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22D" w14:textId="77777777" w:rsidR="00C031FA" w:rsidRPr="00022D49" w:rsidRDefault="00C031FA" w:rsidP="002D03E6">
            <w:pPr>
              <w:pStyle w:val="TableText"/>
              <w:widowControl w:val="0"/>
              <w:rPr>
                <w:rFonts w:ascii="Tahoma" w:eastAsia="PMingLiU" w:hAnsi="Tahoma" w:cs="Tahoma"/>
                <w:sz w:val="13"/>
              </w:rPr>
            </w:pPr>
          </w:p>
        </w:tc>
        <w:tc>
          <w:tcPr>
            <w:tcW w:w="450" w:type="dxa"/>
            <w:shd w:val="clear" w:color="auto" w:fill="FABF8F"/>
            <w:vAlign w:val="center"/>
          </w:tcPr>
          <w:p w14:paraId="293CF22E" w14:textId="77777777" w:rsidR="00C031FA" w:rsidRPr="00022D49" w:rsidRDefault="00C031FA" w:rsidP="002D03E6">
            <w:pPr>
              <w:pStyle w:val="TableText"/>
              <w:widowControl w:val="0"/>
              <w:rPr>
                <w:rFonts w:ascii="Tahoma" w:eastAsia="PMingLiU" w:hAnsi="Tahoma" w:cs="Tahoma"/>
                <w:sz w:val="13"/>
              </w:rPr>
            </w:pPr>
          </w:p>
        </w:tc>
        <w:tc>
          <w:tcPr>
            <w:tcW w:w="450" w:type="dxa"/>
            <w:shd w:val="clear" w:color="auto" w:fill="FABF8F"/>
            <w:vAlign w:val="center"/>
          </w:tcPr>
          <w:p w14:paraId="293CF22F" w14:textId="77777777" w:rsidR="00C031FA" w:rsidRPr="00022D49" w:rsidRDefault="00C031FA" w:rsidP="002D03E6">
            <w:pPr>
              <w:pStyle w:val="TableText"/>
              <w:widowControl w:val="0"/>
              <w:rPr>
                <w:rFonts w:ascii="Tahoma" w:eastAsia="PMingLiU" w:hAnsi="Tahoma" w:cs="Tahoma"/>
                <w:sz w:val="13"/>
              </w:rPr>
            </w:pPr>
          </w:p>
        </w:tc>
        <w:tc>
          <w:tcPr>
            <w:tcW w:w="450" w:type="dxa"/>
            <w:shd w:val="clear" w:color="auto" w:fill="FABF8F"/>
            <w:vAlign w:val="center"/>
          </w:tcPr>
          <w:p w14:paraId="293CF230" w14:textId="77777777" w:rsidR="00C031FA" w:rsidRPr="00022D49" w:rsidRDefault="00C031FA" w:rsidP="002D03E6">
            <w:pPr>
              <w:pStyle w:val="TableText"/>
              <w:widowControl w:val="0"/>
              <w:rPr>
                <w:rFonts w:ascii="Tahoma" w:eastAsia="PMingLiU" w:hAnsi="Tahoma" w:cs="Tahoma"/>
                <w:sz w:val="13"/>
              </w:rPr>
            </w:pPr>
          </w:p>
        </w:tc>
        <w:tc>
          <w:tcPr>
            <w:tcW w:w="450" w:type="dxa"/>
            <w:shd w:val="clear" w:color="auto" w:fill="FABF8F"/>
            <w:vAlign w:val="center"/>
          </w:tcPr>
          <w:p w14:paraId="293CF231" w14:textId="77777777" w:rsidR="00C031FA" w:rsidRPr="00022D49" w:rsidRDefault="00C031FA" w:rsidP="002D03E6">
            <w:pPr>
              <w:pStyle w:val="TableText"/>
              <w:widowControl w:val="0"/>
              <w:rPr>
                <w:rFonts w:ascii="Tahoma" w:eastAsia="PMingLiU" w:hAnsi="Tahoma" w:cs="Tahoma"/>
                <w:sz w:val="13"/>
              </w:rPr>
            </w:pPr>
          </w:p>
        </w:tc>
        <w:tc>
          <w:tcPr>
            <w:tcW w:w="450" w:type="dxa"/>
            <w:shd w:val="clear" w:color="auto" w:fill="FABF8F"/>
            <w:vAlign w:val="center"/>
          </w:tcPr>
          <w:p w14:paraId="293CF232" w14:textId="77777777" w:rsidR="00C031FA" w:rsidRPr="00022D49" w:rsidRDefault="00C031FA" w:rsidP="002D03E6">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233"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234" w14:textId="77777777" w:rsidR="00C031FA" w:rsidRPr="00022D49" w:rsidRDefault="00C031FA" w:rsidP="002D03E6">
            <w:pPr>
              <w:pStyle w:val="TableText"/>
              <w:widowControl w:val="0"/>
              <w:rPr>
                <w:rFonts w:ascii="Tahoma" w:eastAsia="PMingLiU" w:hAnsi="Tahoma" w:cs="Tahoma"/>
                <w:sz w:val="13"/>
              </w:rPr>
            </w:pPr>
          </w:p>
        </w:tc>
        <w:tc>
          <w:tcPr>
            <w:tcW w:w="450" w:type="dxa"/>
            <w:shd w:val="clear" w:color="auto" w:fill="FABF8F"/>
            <w:vAlign w:val="center"/>
          </w:tcPr>
          <w:p w14:paraId="293CF235" w14:textId="77777777" w:rsidR="00C031FA" w:rsidRPr="00022D49" w:rsidRDefault="00C031FA" w:rsidP="002D03E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236"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237" w14:textId="77777777" w:rsidR="00C031FA" w:rsidRPr="00022D49" w:rsidRDefault="00C031FA" w:rsidP="002D03E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238" w14:textId="77777777" w:rsidR="00C031FA" w:rsidRPr="00022D49" w:rsidRDefault="00C031FA" w:rsidP="002D03E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239" w14:textId="77777777" w:rsidR="00C031FA" w:rsidRPr="00022D49" w:rsidRDefault="00C031FA" w:rsidP="002D03E6">
            <w:pPr>
              <w:pStyle w:val="TableText"/>
              <w:widowControl w:val="0"/>
              <w:rPr>
                <w:rFonts w:ascii="Tahoma" w:eastAsia="PMingLiU" w:hAnsi="Tahoma" w:cs="Tahoma"/>
                <w:sz w:val="13"/>
              </w:rPr>
            </w:pPr>
          </w:p>
        </w:tc>
        <w:tc>
          <w:tcPr>
            <w:tcW w:w="540" w:type="dxa"/>
            <w:shd w:val="clear" w:color="auto" w:fill="FABF8F"/>
          </w:tcPr>
          <w:p w14:paraId="293CF23A"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23B" w14:textId="77777777" w:rsidR="00C031FA" w:rsidRPr="00022D49" w:rsidRDefault="00C031FA" w:rsidP="002D03E6">
            <w:pPr>
              <w:pStyle w:val="TableText"/>
              <w:widowControl w:val="0"/>
              <w:rPr>
                <w:rFonts w:ascii="Tahoma" w:eastAsia="PMingLiU" w:hAnsi="Tahoma" w:cs="Tahoma"/>
                <w:sz w:val="13"/>
              </w:rPr>
            </w:pPr>
          </w:p>
        </w:tc>
      </w:tr>
      <w:tr w:rsidR="001C38D4" w:rsidRPr="00022D49" w14:paraId="293CF250" w14:textId="77777777" w:rsidTr="00B02A34">
        <w:trPr>
          <w:trHeight w:val="145"/>
        </w:trPr>
        <w:tc>
          <w:tcPr>
            <w:tcW w:w="2714" w:type="dxa"/>
            <w:shd w:val="clear" w:color="auto" w:fill="FFFFFF"/>
          </w:tcPr>
          <w:p w14:paraId="293CF23D" w14:textId="77777777" w:rsidR="00C031FA" w:rsidRPr="00022D49" w:rsidRDefault="00C031FA" w:rsidP="005120EC">
            <w:pPr>
              <w:pStyle w:val="ProductNames"/>
              <w:rPr>
                <w:rFonts w:ascii="Tahoma" w:eastAsia="PMingLiU" w:hAnsi="Tahoma" w:cs="Tahoma"/>
                <w:sz w:val="14"/>
              </w:rPr>
            </w:pPr>
            <w:bookmarkStart w:id="285" w:name="_Toc336337982"/>
            <w:bookmarkStart w:id="286" w:name="_Toc340917871"/>
            <w:bookmarkEnd w:id="285"/>
            <w:r w:rsidRPr="000C022D">
              <w:rPr>
                <w:rFonts w:ascii="Tahoma" w:eastAsia="PMingLiU" w:hAnsi="Tahoma" w:cs="Tahoma"/>
                <w:sz w:val="14"/>
              </w:rPr>
              <w:t>Forefront Unified Access Gateway Server</w:t>
            </w:r>
            <w:r w:rsidR="005120EC" w:rsidRPr="00022D49">
              <w:rPr>
                <w:rFonts w:ascii="Tahoma" w:eastAsia="PMingLiU" w:hAnsi="Tahoma" w:cs="Tahoma"/>
                <w:sz w:val="14"/>
              </w:rPr>
              <w:t> </w:t>
            </w:r>
            <w:r w:rsidRPr="000C022D">
              <w:rPr>
                <w:rFonts w:ascii="Tahoma" w:eastAsia="PMingLiU" w:hAnsi="Tahoma" w:cs="Tahoma"/>
                <w:sz w:val="14"/>
              </w:rPr>
              <w:t>2010</w:t>
            </w:r>
            <w:bookmarkEnd w:id="286"/>
          </w:p>
        </w:tc>
        <w:tc>
          <w:tcPr>
            <w:tcW w:w="450" w:type="dxa"/>
            <w:shd w:val="clear" w:color="auto" w:fill="FFFFFF"/>
            <w:vAlign w:val="center"/>
          </w:tcPr>
          <w:p w14:paraId="293CF23E" w14:textId="77777777" w:rsidR="00C031FA" w:rsidRPr="00E23B1D" w:rsidRDefault="00FA7440" w:rsidP="00033B0F">
            <w:pPr>
              <w:pStyle w:val="TableText"/>
              <w:widowControl w:val="0"/>
              <w:rPr>
                <w:rFonts w:eastAsia="PMingLiU" w:cs="Tahoma"/>
                <w:color w:val="000000"/>
                <w:sz w:val="13"/>
                <w:szCs w:val="13"/>
                <w:u w:val="single"/>
              </w:rPr>
            </w:pPr>
            <w:hyperlink w:anchor="_50__Forefront" w:history="1">
              <w:r w:rsidR="000A1842" w:rsidRPr="00E23B1D">
                <w:rPr>
                  <w:rStyle w:val="Hyperlink"/>
                  <w:rFonts w:eastAsia="PMingLiU" w:cs="Tahoma"/>
                  <w:sz w:val="13"/>
                </w:rPr>
                <w:t>58</w:t>
              </w:r>
            </w:hyperlink>
          </w:p>
        </w:tc>
        <w:tc>
          <w:tcPr>
            <w:tcW w:w="450" w:type="dxa"/>
            <w:shd w:val="clear" w:color="auto" w:fill="FFFFFF"/>
          </w:tcPr>
          <w:p w14:paraId="293CF23F" w14:textId="77777777" w:rsidR="00C031FA" w:rsidRPr="00022D49" w:rsidRDefault="00C031FA">
            <w:pPr>
              <w:pStyle w:val="TableText"/>
              <w:widowControl w:val="0"/>
              <w:spacing w:before="80"/>
              <w:rPr>
                <w:rFonts w:ascii="Tahoma" w:eastAsia="PMingLiU" w:hAnsi="Tahoma" w:cs="Tahoma"/>
                <w:sz w:val="13"/>
              </w:rPr>
            </w:pPr>
            <w:r w:rsidRPr="00022D49">
              <w:rPr>
                <w:rFonts w:ascii="Tahoma" w:eastAsia="PMingLiU" w:hAnsi="Tahoma" w:cs="Tahoma"/>
                <w:sz w:val="13"/>
              </w:rPr>
              <w:t>01/10</w:t>
            </w:r>
          </w:p>
        </w:tc>
        <w:tc>
          <w:tcPr>
            <w:tcW w:w="360" w:type="dxa"/>
            <w:tcBorders>
              <w:right w:val="single" w:sz="18" w:space="0" w:color="auto"/>
            </w:tcBorders>
            <w:shd w:val="clear" w:color="auto" w:fill="FFFFFF"/>
            <w:vAlign w:val="center"/>
          </w:tcPr>
          <w:p w14:paraId="293CF240"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241"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242"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3</w:t>
            </w:r>
          </w:p>
        </w:tc>
        <w:tc>
          <w:tcPr>
            <w:tcW w:w="450" w:type="dxa"/>
            <w:shd w:val="clear" w:color="auto" w:fill="FFFFFF"/>
            <w:vAlign w:val="center"/>
          </w:tcPr>
          <w:p w14:paraId="293CF243"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244"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245"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246"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360" w:type="dxa"/>
            <w:tcBorders>
              <w:right w:val="single" w:sz="18" w:space="0" w:color="auto"/>
            </w:tcBorders>
            <w:shd w:val="clear" w:color="auto" w:fill="FFFFFF"/>
            <w:vAlign w:val="center"/>
          </w:tcPr>
          <w:p w14:paraId="293CF247"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FFFFF"/>
            <w:vAlign w:val="center"/>
          </w:tcPr>
          <w:p w14:paraId="293CF248"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249"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tcBorders>
              <w:right w:val="single" w:sz="18" w:space="0" w:color="auto"/>
            </w:tcBorders>
            <w:shd w:val="clear" w:color="auto" w:fill="FFFFFF"/>
            <w:vAlign w:val="center"/>
          </w:tcPr>
          <w:p w14:paraId="293CF24A"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FFFFF"/>
            <w:vAlign w:val="center"/>
          </w:tcPr>
          <w:p w14:paraId="293CF24B"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FFFFF"/>
            <w:vAlign w:val="center"/>
          </w:tcPr>
          <w:p w14:paraId="293CF24C"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FFFFF"/>
            <w:vAlign w:val="center"/>
          </w:tcPr>
          <w:p w14:paraId="293CF24D"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24E" w14:textId="77777777" w:rsidR="00C031FA"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24F" w14:textId="77777777" w:rsidR="00C031FA" w:rsidRPr="00022D49" w:rsidRDefault="00C031FA">
            <w:pPr>
              <w:pStyle w:val="TableText"/>
              <w:widowControl w:val="0"/>
              <w:rPr>
                <w:rFonts w:ascii="Tahoma" w:eastAsia="PMingLiU" w:hAnsi="Tahoma" w:cs="Tahoma"/>
                <w:sz w:val="13"/>
              </w:rPr>
            </w:pPr>
          </w:p>
        </w:tc>
      </w:tr>
      <w:tr w:rsidR="001C38D4" w:rsidRPr="00022D49" w14:paraId="293CF264" w14:textId="77777777" w:rsidTr="00B02A34">
        <w:trPr>
          <w:trHeight w:val="145"/>
        </w:trPr>
        <w:tc>
          <w:tcPr>
            <w:tcW w:w="2714" w:type="dxa"/>
            <w:shd w:val="clear" w:color="auto" w:fill="FABF8F"/>
          </w:tcPr>
          <w:p w14:paraId="293CF251" w14:textId="77777777" w:rsidR="00C031FA" w:rsidRPr="00022D49" w:rsidRDefault="00C031FA" w:rsidP="004C0807">
            <w:pPr>
              <w:pStyle w:val="ProductNames"/>
              <w:rPr>
                <w:rFonts w:ascii="Tahoma" w:eastAsia="PMingLiU" w:hAnsi="Tahoma" w:cs="Tahoma"/>
                <w:sz w:val="14"/>
              </w:rPr>
            </w:pPr>
            <w:bookmarkStart w:id="287" w:name="_Toc336337983"/>
            <w:bookmarkStart w:id="288" w:name="_Toc340917872"/>
            <w:bookmarkEnd w:id="287"/>
            <w:r w:rsidRPr="000C022D">
              <w:rPr>
                <w:rFonts w:ascii="Tahoma" w:eastAsia="PMingLiU" w:hAnsi="Tahoma" w:cs="Tahoma"/>
                <w:sz w:val="14"/>
              </w:rPr>
              <w:t>Forefront Unified Access Gateway</w:t>
            </w:r>
            <w:r w:rsidR="00F86E13" w:rsidRPr="000C022D">
              <w:rPr>
                <w:rFonts w:ascii="Tahoma" w:eastAsia="PMingLiU" w:hAnsi="Tahoma" w:cs="Tahoma"/>
                <w:sz w:val="14"/>
              </w:rPr>
              <w:t xml:space="preserve"> </w:t>
            </w:r>
            <w:r w:rsidRPr="000C022D">
              <w:rPr>
                <w:rFonts w:ascii="Tahoma" w:eastAsia="PMingLiU" w:hAnsi="Tahoma" w:cs="Tahoma"/>
                <w:sz w:val="14"/>
              </w:rPr>
              <w:t>External Connector 2010</w:t>
            </w:r>
            <w:bookmarkEnd w:id="288"/>
          </w:p>
        </w:tc>
        <w:tc>
          <w:tcPr>
            <w:tcW w:w="450" w:type="dxa"/>
            <w:shd w:val="clear" w:color="auto" w:fill="FABF8F"/>
            <w:vAlign w:val="center"/>
          </w:tcPr>
          <w:p w14:paraId="293CF252" w14:textId="77777777" w:rsidR="00C031FA" w:rsidRPr="00E23B1D" w:rsidRDefault="00FA7440" w:rsidP="00033B0F">
            <w:pPr>
              <w:pStyle w:val="TableText"/>
              <w:widowControl w:val="0"/>
              <w:rPr>
                <w:rFonts w:eastAsia="PMingLiU" w:cs="Tahoma"/>
                <w:color w:val="000000"/>
                <w:sz w:val="13"/>
                <w:szCs w:val="13"/>
                <w:u w:val="single"/>
              </w:rPr>
            </w:pPr>
            <w:hyperlink w:anchor="_50__Forefront" w:history="1">
              <w:r w:rsidR="00AF76E9" w:rsidRPr="00E23B1D">
                <w:rPr>
                  <w:rStyle w:val="Hyperlink"/>
                  <w:rFonts w:eastAsia="PMingLiU" w:cs="Tahoma"/>
                  <w:sz w:val="13"/>
                </w:rPr>
                <w:t>58</w:t>
              </w:r>
            </w:hyperlink>
          </w:p>
        </w:tc>
        <w:tc>
          <w:tcPr>
            <w:tcW w:w="450" w:type="dxa"/>
            <w:shd w:val="clear" w:color="auto" w:fill="FABF8F"/>
          </w:tcPr>
          <w:p w14:paraId="293CF253" w14:textId="77777777" w:rsidR="00C031FA" w:rsidRPr="00022D49" w:rsidRDefault="00C031FA" w:rsidP="00513534">
            <w:pPr>
              <w:pStyle w:val="TableText"/>
              <w:widowControl w:val="0"/>
              <w:spacing w:before="80"/>
              <w:rPr>
                <w:rFonts w:ascii="Tahoma" w:eastAsia="PMingLiU" w:hAnsi="Tahoma" w:cs="Tahoma"/>
                <w:sz w:val="13"/>
              </w:rPr>
            </w:pPr>
            <w:r w:rsidRPr="00022D49">
              <w:rPr>
                <w:rFonts w:ascii="Tahoma" w:eastAsia="PMingLiU" w:hAnsi="Tahoma" w:cs="Tahoma"/>
                <w:sz w:val="13"/>
              </w:rPr>
              <w:t>01/10</w:t>
            </w:r>
          </w:p>
        </w:tc>
        <w:tc>
          <w:tcPr>
            <w:tcW w:w="360" w:type="dxa"/>
            <w:tcBorders>
              <w:right w:val="single" w:sz="18" w:space="0" w:color="auto"/>
            </w:tcBorders>
            <w:shd w:val="clear" w:color="auto" w:fill="FABF8F"/>
            <w:vAlign w:val="center"/>
          </w:tcPr>
          <w:p w14:paraId="293CF254" w14:textId="77777777" w:rsidR="00C031FA" w:rsidRPr="00022D49" w:rsidRDefault="00C031FA" w:rsidP="00513534">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255"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200</w:t>
            </w:r>
          </w:p>
        </w:tc>
        <w:tc>
          <w:tcPr>
            <w:tcW w:w="450" w:type="dxa"/>
            <w:shd w:val="clear" w:color="auto" w:fill="FABF8F"/>
            <w:vAlign w:val="center"/>
          </w:tcPr>
          <w:p w14:paraId="293CF256"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500</w:t>
            </w:r>
          </w:p>
        </w:tc>
        <w:tc>
          <w:tcPr>
            <w:tcW w:w="450" w:type="dxa"/>
            <w:shd w:val="clear" w:color="auto" w:fill="FABF8F"/>
            <w:vAlign w:val="center"/>
          </w:tcPr>
          <w:p w14:paraId="293CF257"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400</w:t>
            </w:r>
          </w:p>
        </w:tc>
        <w:tc>
          <w:tcPr>
            <w:tcW w:w="450" w:type="dxa"/>
            <w:shd w:val="clear" w:color="auto" w:fill="FABF8F"/>
            <w:vAlign w:val="center"/>
          </w:tcPr>
          <w:p w14:paraId="293CF258"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300</w:t>
            </w:r>
          </w:p>
        </w:tc>
        <w:tc>
          <w:tcPr>
            <w:tcW w:w="450" w:type="dxa"/>
            <w:shd w:val="clear" w:color="auto" w:fill="FABF8F"/>
            <w:vAlign w:val="center"/>
          </w:tcPr>
          <w:p w14:paraId="293CF259"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300</w:t>
            </w:r>
          </w:p>
        </w:tc>
        <w:tc>
          <w:tcPr>
            <w:tcW w:w="450" w:type="dxa"/>
            <w:shd w:val="clear" w:color="auto" w:fill="FABF8F"/>
            <w:vAlign w:val="center"/>
          </w:tcPr>
          <w:p w14:paraId="293CF25A"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200</w:t>
            </w:r>
          </w:p>
        </w:tc>
        <w:tc>
          <w:tcPr>
            <w:tcW w:w="360" w:type="dxa"/>
            <w:tcBorders>
              <w:right w:val="single" w:sz="18" w:space="0" w:color="auto"/>
            </w:tcBorders>
            <w:shd w:val="clear" w:color="auto" w:fill="FABF8F"/>
            <w:vAlign w:val="center"/>
          </w:tcPr>
          <w:p w14:paraId="293CF25B"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100</w:t>
            </w:r>
          </w:p>
        </w:tc>
        <w:tc>
          <w:tcPr>
            <w:tcW w:w="450" w:type="dxa"/>
            <w:tcBorders>
              <w:left w:val="single" w:sz="18" w:space="0" w:color="auto"/>
            </w:tcBorders>
            <w:shd w:val="clear" w:color="auto" w:fill="FABF8F"/>
            <w:vAlign w:val="center"/>
          </w:tcPr>
          <w:p w14:paraId="293CF25C"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200</w:t>
            </w:r>
          </w:p>
        </w:tc>
        <w:tc>
          <w:tcPr>
            <w:tcW w:w="450" w:type="dxa"/>
            <w:shd w:val="clear" w:color="auto" w:fill="FABF8F"/>
            <w:vAlign w:val="center"/>
          </w:tcPr>
          <w:p w14:paraId="293CF25D"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400</w:t>
            </w:r>
          </w:p>
        </w:tc>
        <w:tc>
          <w:tcPr>
            <w:tcW w:w="450" w:type="dxa"/>
            <w:tcBorders>
              <w:right w:val="single" w:sz="18" w:space="0" w:color="auto"/>
            </w:tcBorders>
            <w:shd w:val="clear" w:color="auto" w:fill="FABF8F"/>
            <w:vAlign w:val="center"/>
          </w:tcPr>
          <w:p w14:paraId="293CF25E"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200</w:t>
            </w:r>
          </w:p>
        </w:tc>
        <w:tc>
          <w:tcPr>
            <w:tcW w:w="450" w:type="dxa"/>
            <w:tcBorders>
              <w:left w:val="single" w:sz="18" w:space="0" w:color="auto"/>
            </w:tcBorders>
            <w:shd w:val="clear" w:color="auto" w:fill="FABF8F"/>
            <w:vAlign w:val="center"/>
          </w:tcPr>
          <w:p w14:paraId="293CF25F"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rPr>
              <w:t>200</w:t>
            </w:r>
          </w:p>
        </w:tc>
        <w:tc>
          <w:tcPr>
            <w:tcW w:w="450" w:type="dxa"/>
            <w:tcBorders>
              <w:right w:val="single" w:sz="18" w:space="0" w:color="auto"/>
            </w:tcBorders>
            <w:shd w:val="clear" w:color="auto" w:fill="FABF8F"/>
            <w:vAlign w:val="center"/>
          </w:tcPr>
          <w:p w14:paraId="293CF260" w14:textId="77777777" w:rsidR="00C031FA" w:rsidRPr="00022D49" w:rsidRDefault="00C031FA" w:rsidP="00513534">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ABF8F"/>
            <w:vAlign w:val="center"/>
          </w:tcPr>
          <w:p w14:paraId="293CF261" w14:textId="77777777" w:rsidR="00C031FA" w:rsidRPr="00022D49" w:rsidRDefault="00C031FA" w:rsidP="0051353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262" w14:textId="77777777" w:rsidR="00C031FA"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263" w14:textId="77777777" w:rsidR="00C031FA" w:rsidRPr="00022D49" w:rsidRDefault="00C031FA" w:rsidP="00513534">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F278" w14:textId="77777777" w:rsidTr="00B02A34">
        <w:trPr>
          <w:trHeight w:val="145"/>
        </w:trPr>
        <w:tc>
          <w:tcPr>
            <w:tcW w:w="2714" w:type="dxa"/>
            <w:shd w:val="clear" w:color="auto" w:fill="FFFFFF"/>
          </w:tcPr>
          <w:p w14:paraId="293CF265" w14:textId="77777777" w:rsidR="00C031FA" w:rsidRPr="00022D49" w:rsidRDefault="00C031FA" w:rsidP="000658AA">
            <w:pPr>
              <w:pStyle w:val="ProductNames"/>
              <w:rPr>
                <w:rFonts w:ascii="Tahoma" w:eastAsia="PMingLiU" w:hAnsi="Tahoma" w:cs="Tahoma"/>
                <w:sz w:val="14"/>
              </w:rPr>
            </w:pPr>
            <w:bookmarkStart w:id="289" w:name="_Toc336337984"/>
            <w:bookmarkStart w:id="290" w:name="_Toc340917873"/>
            <w:bookmarkEnd w:id="289"/>
            <w:r w:rsidRPr="000C022D">
              <w:rPr>
                <w:rFonts w:ascii="Tahoma" w:eastAsia="PMingLiU" w:hAnsi="Tahoma" w:cs="Tahoma"/>
                <w:sz w:val="14"/>
              </w:rPr>
              <w:t xml:space="preserve">Forefront Unified Access </w:t>
            </w:r>
            <w:r w:rsidR="005120EC" w:rsidRPr="00022D49">
              <w:rPr>
                <w:rFonts w:ascii="Tahoma" w:eastAsia="PMingLiU" w:hAnsi="Tahoma" w:cs="Tahoma"/>
                <w:sz w:val="14"/>
              </w:rPr>
              <w:br/>
            </w:r>
            <w:r w:rsidRPr="000C022D">
              <w:rPr>
                <w:rFonts w:ascii="Tahoma" w:eastAsia="PMingLiU" w:hAnsi="Tahoma" w:cs="Tahoma"/>
                <w:sz w:val="14"/>
              </w:rPr>
              <w:t>Gateway 2010 CAL</w:t>
            </w:r>
            <w:bookmarkEnd w:id="290"/>
          </w:p>
        </w:tc>
        <w:tc>
          <w:tcPr>
            <w:tcW w:w="450" w:type="dxa"/>
            <w:shd w:val="clear" w:color="auto" w:fill="FFFFFF"/>
            <w:vAlign w:val="center"/>
          </w:tcPr>
          <w:p w14:paraId="293CF266" w14:textId="77777777" w:rsidR="00C031FA" w:rsidRPr="00E23B1D" w:rsidRDefault="00FA7440" w:rsidP="00033B0F">
            <w:pPr>
              <w:pStyle w:val="TableText"/>
              <w:widowControl w:val="0"/>
              <w:rPr>
                <w:rFonts w:eastAsia="PMingLiU" w:cs="Tahoma"/>
                <w:color w:val="000000"/>
                <w:sz w:val="13"/>
                <w:szCs w:val="13"/>
                <w:u w:val="single"/>
              </w:rPr>
            </w:pPr>
            <w:hyperlink w:anchor="_50__Forefront" w:history="1">
              <w:r w:rsidR="00AF76E9" w:rsidRPr="00E23B1D">
                <w:rPr>
                  <w:rStyle w:val="Hyperlink"/>
                  <w:rFonts w:eastAsia="PMingLiU" w:cs="Tahoma"/>
                  <w:sz w:val="13"/>
                </w:rPr>
                <w:t>58</w:t>
              </w:r>
            </w:hyperlink>
          </w:p>
        </w:tc>
        <w:tc>
          <w:tcPr>
            <w:tcW w:w="450" w:type="dxa"/>
            <w:shd w:val="clear" w:color="auto" w:fill="FFFFFF"/>
          </w:tcPr>
          <w:p w14:paraId="293CF267" w14:textId="77777777" w:rsidR="00C031FA" w:rsidRPr="00022D49" w:rsidRDefault="00C031FA">
            <w:pPr>
              <w:pStyle w:val="TableText"/>
              <w:widowControl w:val="0"/>
              <w:spacing w:before="80"/>
              <w:rPr>
                <w:rFonts w:ascii="Tahoma" w:eastAsia="PMingLiU" w:hAnsi="Tahoma" w:cs="Tahoma"/>
                <w:sz w:val="13"/>
              </w:rPr>
            </w:pPr>
            <w:r w:rsidRPr="00022D49">
              <w:rPr>
                <w:rFonts w:ascii="Tahoma" w:eastAsia="PMingLiU" w:hAnsi="Tahoma" w:cs="Tahoma"/>
                <w:sz w:val="13"/>
              </w:rPr>
              <w:t>01/10</w:t>
            </w:r>
          </w:p>
        </w:tc>
        <w:tc>
          <w:tcPr>
            <w:tcW w:w="360" w:type="dxa"/>
            <w:tcBorders>
              <w:right w:val="single" w:sz="18" w:space="0" w:color="auto"/>
            </w:tcBorders>
            <w:shd w:val="clear" w:color="auto" w:fill="FFFFFF"/>
            <w:vAlign w:val="center"/>
          </w:tcPr>
          <w:p w14:paraId="293CF268"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269"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26A"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3</w:t>
            </w:r>
          </w:p>
        </w:tc>
        <w:tc>
          <w:tcPr>
            <w:tcW w:w="450" w:type="dxa"/>
            <w:shd w:val="clear" w:color="auto" w:fill="FFFFFF"/>
            <w:vAlign w:val="center"/>
          </w:tcPr>
          <w:p w14:paraId="293CF26B"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26C"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26D"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26E"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360" w:type="dxa"/>
            <w:tcBorders>
              <w:right w:val="single" w:sz="18" w:space="0" w:color="auto"/>
            </w:tcBorders>
            <w:shd w:val="clear" w:color="auto" w:fill="FFFFFF"/>
            <w:vAlign w:val="center"/>
          </w:tcPr>
          <w:p w14:paraId="293CF26F"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FFFFF"/>
            <w:vAlign w:val="center"/>
          </w:tcPr>
          <w:p w14:paraId="293CF270"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271"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tcBorders>
              <w:right w:val="single" w:sz="18" w:space="0" w:color="auto"/>
            </w:tcBorders>
            <w:shd w:val="clear" w:color="auto" w:fill="FFFFFF"/>
            <w:vAlign w:val="center"/>
          </w:tcPr>
          <w:p w14:paraId="293CF272"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FFFFF"/>
            <w:vAlign w:val="center"/>
          </w:tcPr>
          <w:p w14:paraId="293CF273"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FFFFF"/>
            <w:vAlign w:val="center"/>
          </w:tcPr>
          <w:p w14:paraId="293CF274"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FFFFF"/>
            <w:vAlign w:val="center"/>
          </w:tcPr>
          <w:p w14:paraId="293CF275"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276" w14:textId="77777777" w:rsidR="00C031FA"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AO,</w:t>
            </w:r>
            <w:r w:rsidR="00AB5BC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vAlign w:val="center"/>
          </w:tcPr>
          <w:p w14:paraId="293CF277" w14:textId="77777777" w:rsidR="00C031FA" w:rsidRPr="00022D49" w:rsidRDefault="00C031FA">
            <w:pPr>
              <w:pStyle w:val="TableText"/>
              <w:widowControl w:val="0"/>
              <w:rPr>
                <w:rFonts w:ascii="Tahoma" w:eastAsia="PMingLiU" w:hAnsi="Tahoma" w:cs="Tahoma"/>
                <w:sz w:val="13"/>
              </w:rPr>
            </w:pPr>
          </w:p>
        </w:tc>
      </w:tr>
      <w:tr w:rsidR="001C38D4" w:rsidRPr="00022D49" w14:paraId="293CF28C" w14:textId="77777777" w:rsidTr="00B02A34">
        <w:trPr>
          <w:trHeight w:val="145"/>
        </w:trPr>
        <w:tc>
          <w:tcPr>
            <w:tcW w:w="2714" w:type="dxa"/>
            <w:shd w:val="clear" w:color="auto" w:fill="FABF8F"/>
          </w:tcPr>
          <w:p w14:paraId="293CF279" w14:textId="77777777" w:rsidR="00C031FA" w:rsidRPr="00022D49" w:rsidRDefault="00C031FA" w:rsidP="000658AA">
            <w:pPr>
              <w:pStyle w:val="ProductNames"/>
              <w:rPr>
                <w:rFonts w:ascii="Tahoma" w:eastAsia="PMingLiU" w:hAnsi="Tahoma" w:cs="Tahoma"/>
                <w:sz w:val="14"/>
              </w:rPr>
            </w:pPr>
            <w:bookmarkStart w:id="291" w:name="_Toc336337985"/>
            <w:bookmarkStart w:id="292" w:name="_Toc340917874"/>
            <w:bookmarkEnd w:id="291"/>
            <w:r w:rsidRPr="000C022D">
              <w:rPr>
                <w:rFonts w:ascii="Tahoma" w:eastAsia="PMingLiU" w:hAnsi="Tahoma" w:cs="Tahoma"/>
                <w:sz w:val="14"/>
              </w:rPr>
              <w:t>Forefront Unified Access Gateway 2010 10K CAL Pack</w:t>
            </w:r>
            <w:bookmarkEnd w:id="292"/>
          </w:p>
        </w:tc>
        <w:tc>
          <w:tcPr>
            <w:tcW w:w="450" w:type="dxa"/>
            <w:shd w:val="clear" w:color="auto" w:fill="FABF8F"/>
            <w:vAlign w:val="center"/>
          </w:tcPr>
          <w:p w14:paraId="293CF27A" w14:textId="77777777" w:rsidR="00C031FA" w:rsidRPr="00E23B1D" w:rsidRDefault="00FA7440" w:rsidP="00033B0F">
            <w:pPr>
              <w:pStyle w:val="TableText"/>
              <w:widowControl w:val="0"/>
              <w:rPr>
                <w:rFonts w:eastAsia="PMingLiU" w:cs="Tahoma"/>
                <w:color w:val="000000"/>
                <w:sz w:val="13"/>
                <w:szCs w:val="13"/>
                <w:u w:val="single"/>
              </w:rPr>
            </w:pPr>
            <w:hyperlink w:anchor="_50__Forefront" w:history="1">
              <w:r w:rsidR="00AF76E9" w:rsidRPr="00E23B1D">
                <w:rPr>
                  <w:rStyle w:val="Hyperlink"/>
                  <w:rFonts w:eastAsia="PMingLiU" w:cs="Tahoma"/>
                  <w:sz w:val="13"/>
                </w:rPr>
                <w:t>58</w:t>
              </w:r>
            </w:hyperlink>
          </w:p>
        </w:tc>
        <w:tc>
          <w:tcPr>
            <w:tcW w:w="450" w:type="dxa"/>
            <w:shd w:val="clear" w:color="auto" w:fill="FABF8F"/>
          </w:tcPr>
          <w:p w14:paraId="293CF27B" w14:textId="77777777" w:rsidR="00C031FA" w:rsidRPr="00022D49" w:rsidRDefault="00C031FA">
            <w:pPr>
              <w:pStyle w:val="TableText"/>
              <w:widowControl w:val="0"/>
              <w:spacing w:before="80"/>
              <w:rPr>
                <w:rFonts w:ascii="Tahoma" w:eastAsia="PMingLiU" w:hAnsi="Tahoma" w:cs="Tahoma"/>
                <w:sz w:val="13"/>
              </w:rPr>
            </w:pPr>
            <w:r w:rsidRPr="00022D49">
              <w:rPr>
                <w:rFonts w:ascii="Tahoma" w:eastAsia="PMingLiU" w:hAnsi="Tahoma" w:cs="Tahoma"/>
                <w:sz w:val="13"/>
              </w:rPr>
              <w:t>01/10</w:t>
            </w:r>
          </w:p>
        </w:tc>
        <w:tc>
          <w:tcPr>
            <w:tcW w:w="360" w:type="dxa"/>
            <w:tcBorders>
              <w:right w:val="single" w:sz="18" w:space="0" w:color="auto"/>
            </w:tcBorders>
            <w:shd w:val="clear" w:color="auto" w:fill="FABF8F"/>
            <w:vAlign w:val="center"/>
          </w:tcPr>
          <w:p w14:paraId="293CF27C"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27D"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200</w:t>
            </w:r>
          </w:p>
        </w:tc>
        <w:tc>
          <w:tcPr>
            <w:tcW w:w="450" w:type="dxa"/>
            <w:shd w:val="clear" w:color="auto" w:fill="FABF8F"/>
            <w:vAlign w:val="center"/>
          </w:tcPr>
          <w:p w14:paraId="293CF27E"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500</w:t>
            </w:r>
          </w:p>
        </w:tc>
        <w:tc>
          <w:tcPr>
            <w:tcW w:w="450" w:type="dxa"/>
            <w:shd w:val="clear" w:color="auto" w:fill="FABF8F"/>
            <w:vAlign w:val="center"/>
          </w:tcPr>
          <w:p w14:paraId="293CF27F"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400</w:t>
            </w:r>
          </w:p>
        </w:tc>
        <w:tc>
          <w:tcPr>
            <w:tcW w:w="450" w:type="dxa"/>
            <w:shd w:val="clear" w:color="auto" w:fill="FABF8F"/>
            <w:vAlign w:val="center"/>
          </w:tcPr>
          <w:p w14:paraId="293CF280"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300</w:t>
            </w:r>
          </w:p>
        </w:tc>
        <w:tc>
          <w:tcPr>
            <w:tcW w:w="450" w:type="dxa"/>
            <w:shd w:val="clear" w:color="auto" w:fill="FABF8F"/>
            <w:vAlign w:val="center"/>
          </w:tcPr>
          <w:p w14:paraId="293CF281"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300</w:t>
            </w:r>
          </w:p>
        </w:tc>
        <w:tc>
          <w:tcPr>
            <w:tcW w:w="450" w:type="dxa"/>
            <w:shd w:val="clear" w:color="auto" w:fill="FABF8F"/>
            <w:vAlign w:val="center"/>
          </w:tcPr>
          <w:p w14:paraId="293CF282"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200</w:t>
            </w:r>
          </w:p>
        </w:tc>
        <w:tc>
          <w:tcPr>
            <w:tcW w:w="360" w:type="dxa"/>
            <w:tcBorders>
              <w:right w:val="single" w:sz="18" w:space="0" w:color="auto"/>
            </w:tcBorders>
            <w:shd w:val="clear" w:color="auto" w:fill="FABF8F"/>
            <w:vAlign w:val="center"/>
          </w:tcPr>
          <w:p w14:paraId="293CF283"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rPr>
              <w:t>100</w:t>
            </w:r>
          </w:p>
        </w:tc>
        <w:tc>
          <w:tcPr>
            <w:tcW w:w="450" w:type="dxa"/>
            <w:tcBorders>
              <w:left w:val="single" w:sz="18" w:space="0" w:color="auto"/>
            </w:tcBorders>
            <w:shd w:val="clear" w:color="auto" w:fill="FABF8F"/>
            <w:vAlign w:val="center"/>
          </w:tcPr>
          <w:p w14:paraId="293CF284"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ABF8F"/>
            <w:vAlign w:val="center"/>
          </w:tcPr>
          <w:p w14:paraId="293CF285" w14:textId="77777777" w:rsidR="00C031FA" w:rsidRPr="00022D49" w:rsidRDefault="00C031FA">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286" w14:textId="77777777" w:rsidR="00C031FA" w:rsidRPr="00022D49" w:rsidRDefault="00C031FA">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287" w14:textId="77777777" w:rsidR="00C031FA" w:rsidRPr="00022D49" w:rsidRDefault="00C031FA">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288" w14:textId="77777777" w:rsidR="00C031FA" w:rsidRPr="00022D49" w:rsidRDefault="00C031FA">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ABF8F"/>
            <w:vAlign w:val="center"/>
          </w:tcPr>
          <w:p w14:paraId="293CF289" w14:textId="77777777" w:rsidR="00C031FA" w:rsidRPr="00022D49" w:rsidRDefault="00C031FA">
            <w:pPr>
              <w:pStyle w:val="TableText"/>
              <w:widowControl w:val="0"/>
              <w:rPr>
                <w:rFonts w:ascii="Tahoma" w:eastAsia="PMingLiU" w:hAnsi="Tahoma" w:cs="Tahoma"/>
                <w:sz w:val="13"/>
              </w:rPr>
            </w:pPr>
          </w:p>
        </w:tc>
        <w:tc>
          <w:tcPr>
            <w:tcW w:w="540" w:type="dxa"/>
            <w:shd w:val="clear" w:color="auto" w:fill="FABF8F"/>
          </w:tcPr>
          <w:p w14:paraId="293CF28A"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28B" w14:textId="77777777" w:rsidR="00C031FA" w:rsidRPr="00022D49" w:rsidRDefault="00C031FA">
            <w:pPr>
              <w:pStyle w:val="TableText"/>
              <w:widowControl w:val="0"/>
              <w:rPr>
                <w:rFonts w:ascii="Tahoma" w:eastAsia="PMingLiU" w:hAnsi="Tahoma" w:cs="Tahoma"/>
                <w:sz w:val="13"/>
              </w:rPr>
            </w:pPr>
          </w:p>
        </w:tc>
      </w:tr>
      <w:tr w:rsidR="001C38D4" w:rsidRPr="00022D49" w14:paraId="293CF29A" w14:textId="77777777" w:rsidTr="00B02A34">
        <w:trPr>
          <w:trHeight w:val="145"/>
        </w:trPr>
        <w:tc>
          <w:tcPr>
            <w:tcW w:w="2714" w:type="dxa"/>
            <w:shd w:val="clear" w:color="auto" w:fill="FFFFFF"/>
          </w:tcPr>
          <w:p w14:paraId="293CF28D" w14:textId="77777777" w:rsidR="00C031FA" w:rsidRPr="00022D49" w:rsidRDefault="00C031FA" w:rsidP="009D2F88">
            <w:pPr>
              <w:pStyle w:val="ProductNames"/>
              <w:rPr>
                <w:rFonts w:ascii="Tahoma" w:eastAsia="PMingLiU" w:hAnsi="Tahoma" w:cs="Tahoma"/>
                <w:sz w:val="14"/>
              </w:rPr>
            </w:pPr>
            <w:bookmarkStart w:id="293" w:name="_Toc336337986"/>
            <w:bookmarkStart w:id="294" w:name="_Toc340917875"/>
            <w:bookmarkEnd w:id="293"/>
            <w:r w:rsidRPr="00022D49">
              <w:rPr>
                <w:rFonts w:ascii="Tahoma" w:eastAsia="PMingLiU" w:hAnsi="Tahoma" w:cs="Tahoma"/>
                <w:sz w:val="14"/>
                <w:lang w:val="zh-TW"/>
              </w:rPr>
              <w:t>GeoSynth Server</w:t>
            </w:r>
            <w:bookmarkEnd w:id="294"/>
          </w:p>
        </w:tc>
        <w:tc>
          <w:tcPr>
            <w:tcW w:w="450" w:type="dxa"/>
            <w:shd w:val="clear" w:color="auto" w:fill="FFFFFF"/>
            <w:vAlign w:val="center"/>
          </w:tcPr>
          <w:p w14:paraId="293CF28E" w14:textId="77777777" w:rsidR="00C031FA" w:rsidRPr="00E23B1D" w:rsidRDefault="00C031FA" w:rsidP="00A66614">
            <w:pPr>
              <w:pStyle w:val="TableText"/>
              <w:widowControl w:val="0"/>
              <w:rPr>
                <w:rFonts w:eastAsia="PMingLiU" w:cs="Tahoma"/>
                <w:color w:val="000000"/>
                <w:sz w:val="13"/>
                <w:szCs w:val="13"/>
                <w:u w:val="single"/>
              </w:rPr>
            </w:pPr>
          </w:p>
        </w:tc>
        <w:tc>
          <w:tcPr>
            <w:tcW w:w="450" w:type="dxa"/>
            <w:shd w:val="clear" w:color="auto" w:fill="FFFFFF"/>
          </w:tcPr>
          <w:p w14:paraId="293CF28F" w14:textId="77777777" w:rsidR="00C031FA" w:rsidRPr="00022D49" w:rsidRDefault="000A1842" w:rsidP="00A66614">
            <w:pPr>
              <w:pStyle w:val="TableText"/>
              <w:widowControl w:val="0"/>
              <w:spacing w:before="80"/>
              <w:rPr>
                <w:rFonts w:ascii="Tahoma" w:eastAsia="PMingLiU" w:hAnsi="Tahoma" w:cs="Tahoma"/>
                <w:sz w:val="13"/>
              </w:rPr>
            </w:pPr>
            <w:r w:rsidRPr="00022D49">
              <w:rPr>
                <w:rFonts w:ascii="Tahoma" w:eastAsia="PMingLiU" w:hAnsi="Tahoma" w:cs="Tahoma"/>
                <w:sz w:val="13"/>
              </w:rPr>
              <w:t>05/10</w:t>
            </w:r>
          </w:p>
        </w:tc>
        <w:tc>
          <w:tcPr>
            <w:tcW w:w="360" w:type="dxa"/>
            <w:tcBorders>
              <w:right w:val="single" w:sz="18" w:space="0" w:color="auto"/>
            </w:tcBorders>
            <w:shd w:val="clear" w:color="auto" w:fill="FFFFFF"/>
            <w:vAlign w:val="center"/>
          </w:tcPr>
          <w:p w14:paraId="293CF290" w14:textId="77777777" w:rsidR="00C031FA" w:rsidRPr="00022D49" w:rsidRDefault="00C031FA" w:rsidP="00A66614">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F291" w14:textId="77777777" w:rsidR="00C031FA" w:rsidRPr="00022D49" w:rsidRDefault="000A1842" w:rsidP="00A66614">
            <w:pPr>
              <w:pStyle w:val="TableText"/>
              <w:widowControl w:val="0"/>
              <w:rPr>
                <w:rFonts w:ascii="Tahoma" w:eastAsia="PMingLiU" w:hAnsi="Tahoma" w:cs="Tahoma"/>
                <w:sz w:val="13"/>
              </w:rPr>
            </w:pPr>
            <w:r w:rsidRPr="00022D49">
              <w:rPr>
                <w:rFonts w:ascii="Tahoma" w:eastAsia="PMingLiU" w:hAnsi="Tahoma" w:cs="Tahoma"/>
                <w:sz w:val="13"/>
                <w:lang w:val="zh-TW"/>
              </w:rPr>
              <w:t xml:space="preserve">125 </w:t>
            </w:r>
            <w:r w:rsidRPr="00022D49">
              <w:rPr>
                <w:rFonts w:ascii="Tahoma" w:eastAsia="PMingLiU" w:hAnsi="Tahoma" w:cs="Tahoma"/>
                <w:sz w:val="13"/>
                <w:lang w:val="zh-TW"/>
              </w:rPr>
              <w:t>點</w:t>
            </w:r>
          </w:p>
        </w:tc>
        <w:tc>
          <w:tcPr>
            <w:tcW w:w="450" w:type="dxa"/>
            <w:tcBorders>
              <w:left w:val="single" w:sz="18" w:space="0" w:color="auto"/>
            </w:tcBorders>
            <w:shd w:val="clear" w:color="auto" w:fill="FFFFFF"/>
            <w:vAlign w:val="center"/>
          </w:tcPr>
          <w:p w14:paraId="293CF292" w14:textId="77777777" w:rsidR="00C031FA" w:rsidRPr="00022D49" w:rsidRDefault="00C031FA" w:rsidP="00A66614">
            <w:pPr>
              <w:pStyle w:val="TableText"/>
              <w:widowControl w:val="0"/>
              <w:rPr>
                <w:rFonts w:ascii="Tahoma" w:eastAsia="PMingLiU" w:hAnsi="Tahoma" w:cs="Tahoma"/>
                <w:sz w:val="13"/>
              </w:rPr>
            </w:pPr>
          </w:p>
        </w:tc>
        <w:tc>
          <w:tcPr>
            <w:tcW w:w="450" w:type="dxa"/>
            <w:shd w:val="clear" w:color="auto" w:fill="FFFFFF"/>
            <w:vAlign w:val="center"/>
          </w:tcPr>
          <w:p w14:paraId="293CF293" w14:textId="77777777" w:rsidR="00C031FA" w:rsidRPr="00022D49" w:rsidRDefault="00C031FA" w:rsidP="00A66614">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294" w14:textId="77777777" w:rsidR="00C031FA" w:rsidRPr="00022D49" w:rsidRDefault="00C031FA" w:rsidP="00A66614">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295" w14:textId="77777777" w:rsidR="00C031FA" w:rsidRPr="00022D49" w:rsidRDefault="00C031FA" w:rsidP="00A66614">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296" w14:textId="77777777" w:rsidR="00C031FA" w:rsidRPr="00022D49" w:rsidRDefault="000A1842" w:rsidP="00A6661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297" w14:textId="77777777" w:rsidR="00C031FA" w:rsidRPr="00022D49" w:rsidRDefault="000A1842" w:rsidP="00A6661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298" w14:textId="77777777" w:rsidR="00C031FA"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299" w14:textId="77777777" w:rsidR="00C031FA" w:rsidRPr="00022D49" w:rsidRDefault="00C031FA" w:rsidP="00A66614">
            <w:pPr>
              <w:pStyle w:val="TableText"/>
              <w:widowControl w:val="0"/>
              <w:rPr>
                <w:rFonts w:ascii="Tahoma" w:eastAsia="PMingLiU" w:hAnsi="Tahoma" w:cs="Tahoma"/>
                <w:sz w:val="13"/>
              </w:rPr>
            </w:pPr>
          </w:p>
        </w:tc>
      </w:tr>
      <w:tr w:rsidR="001C38D4" w:rsidRPr="00022D49" w14:paraId="293CF2AE" w14:textId="77777777" w:rsidTr="00B02A34">
        <w:trPr>
          <w:trHeight w:val="145"/>
        </w:trPr>
        <w:tc>
          <w:tcPr>
            <w:tcW w:w="2714" w:type="dxa"/>
            <w:shd w:val="clear" w:color="auto" w:fill="FABF8F"/>
          </w:tcPr>
          <w:p w14:paraId="293CF29B" w14:textId="77777777" w:rsidR="00C031FA" w:rsidRPr="00022D49" w:rsidRDefault="00C031FA">
            <w:pPr>
              <w:pStyle w:val="ProductNames"/>
              <w:rPr>
                <w:rFonts w:ascii="Tahoma" w:eastAsia="PMingLiU" w:hAnsi="Tahoma" w:cs="Tahoma"/>
                <w:sz w:val="14"/>
              </w:rPr>
            </w:pPr>
            <w:bookmarkStart w:id="295" w:name="_Toc336337990"/>
            <w:bookmarkStart w:id="296" w:name="_Toc340917876"/>
            <w:bookmarkEnd w:id="295"/>
            <w:r w:rsidRPr="00022D49">
              <w:rPr>
                <w:rFonts w:ascii="Tahoma" w:eastAsia="PMingLiU" w:hAnsi="Tahoma" w:cs="Tahoma"/>
                <w:sz w:val="14"/>
                <w:lang w:val="zh-TW"/>
              </w:rPr>
              <w:t>HPC Pack 2008 R2 Enterprise</w:t>
            </w:r>
            <w:bookmarkEnd w:id="296"/>
          </w:p>
        </w:tc>
        <w:tc>
          <w:tcPr>
            <w:tcW w:w="450" w:type="dxa"/>
            <w:shd w:val="clear" w:color="auto" w:fill="FABF8F"/>
            <w:vAlign w:val="center"/>
          </w:tcPr>
          <w:p w14:paraId="293CF29C" w14:textId="77777777" w:rsidR="00C031FA" w:rsidRPr="00E23B1D" w:rsidRDefault="00FA7440" w:rsidP="00033B0F">
            <w:pPr>
              <w:pStyle w:val="TableText"/>
              <w:widowControl w:val="0"/>
              <w:rPr>
                <w:rStyle w:val="EndnoteReference"/>
                <w:rFonts w:eastAsia="PMingLiU" w:cs="Tahoma"/>
                <w:color w:val="000000"/>
                <w:sz w:val="13"/>
                <w:szCs w:val="13"/>
                <w:u w:val="single"/>
              </w:rPr>
            </w:pPr>
            <w:hyperlink w:anchor="_59_Forefront_Unified" w:history="1">
              <w:r w:rsidR="000A1842" w:rsidRPr="00E23B1D">
                <w:rPr>
                  <w:rStyle w:val="Hyperlink"/>
                  <w:rFonts w:eastAsia="PMingLiU" w:cs="Tahoma"/>
                  <w:sz w:val="13"/>
                </w:rPr>
                <w:t>59</w:t>
              </w:r>
            </w:hyperlink>
          </w:p>
        </w:tc>
        <w:tc>
          <w:tcPr>
            <w:tcW w:w="450" w:type="dxa"/>
            <w:shd w:val="clear" w:color="auto" w:fill="FABF8F"/>
          </w:tcPr>
          <w:p w14:paraId="293CF29D" w14:textId="77777777" w:rsidR="00C031FA" w:rsidRPr="00022D49" w:rsidRDefault="000A1842">
            <w:pPr>
              <w:pStyle w:val="TableText"/>
              <w:widowControl w:val="0"/>
              <w:spacing w:before="80"/>
              <w:rPr>
                <w:rFonts w:ascii="Tahoma" w:eastAsia="PMingLiU" w:hAnsi="Tahoma" w:cs="Tahoma"/>
                <w:sz w:val="13"/>
              </w:rPr>
            </w:pPr>
            <w:r w:rsidRPr="00022D49">
              <w:rPr>
                <w:rFonts w:ascii="Tahoma" w:eastAsia="PMingLiU" w:hAnsi="Tahoma" w:cs="Tahoma"/>
                <w:sz w:val="13"/>
              </w:rPr>
              <w:t>09/10</w:t>
            </w:r>
          </w:p>
        </w:tc>
        <w:tc>
          <w:tcPr>
            <w:tcW w:w="360" w:type="dxa"/>
            <w:tcBorders>
              <w:right w:val="single" w:sz="18" w:space="0" w:color="auto"/>
            </w:tcBorders>
            <w:shd w:val="clear" w:color="auto" w:fill="FABF8F"/>
            <w:vAlign w:val="center"/>
          </w:tcPr>
          <w:p w14:paraId="293CF29E"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29F"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ABF8F"/>
            <w:vAlign w:val="center"/>
          </w:tcPr>
          <w:p w14:paraId="293CF2A0"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ABF8F"/>
            <w:vAlign w:val="center"/>
          </w:tcPr>
          <w:p w14:paraId="293CF2A1"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ABF8F"/>
            <w:vAlign w:val="center"/>
          </w:tcPr>
          <w:p w14:paraId="293CF2A2"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ABF8F"/>
            <w:vAlign w:val="center"/>
          </w:tcPr>
          <w:p w14:paraId="293CF2A3"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ABF8F"/>
            <w:vAlign w:val="center"/>
          </w:tcPr>
          <w:p w14:paraId="293CF2A4" w14:textId="77777777" w:rsidR="00C031FA" w:rsidRPr="00022D49" w:rsidRDefault="00C031FA">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CF2A5" w14:textId="77777777" w:rsidR="00C031FA" w:rsidRPr="00022D49" w:rsidRDefault="00C031FA">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2A6" w14:textId="77777777" w:rsidR="00C031FA" w:rsidRPr="00022D49" w:rsidRDefault="00C031FA">
            <w:pPr>
              <w:pStyle w:val="TableText"/>
              <w:widowControl w:val="0"/>
              <w:rPr>
                <w:rFonts w:ascii="Tahoma" w:eastAsia="PMingLiU" w:hAnsi="Tahoma" w:cs="Tahoma"/>
                <w:color w:val="000000"/>
                <w:sz w:val="13"/>
              </w:rPr>
            </w:pPr>
          </w:p>
        </w:tc>
        <w:tc>
          <w:tcPr>
            <w:tcW w:w="450" w:type="dxa"/>
            <w:shd w:val="clear" w:color="auto" w:fill="FABF8F"/>
            <w:vAlign w:val="center"/>
          </w:tcPr>
          <w:p w14:paraId="293CF2A7" w14:textId="77777777" w:rsidR="00C031FA" w:rsidRPr="00022D49" w:rsidRDefault="00C031FA">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2A8" w14:textId="77777777" w:rsidR="00C031FA" w:rsidRPr="00022D49" w:rsidRDefault="00C031FA">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2A9" w14:textId="77777777" w:rsidR="00C031FA" w:rsidRPr="00022D49" w:rsidRDefault="00C031FA">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2AA" w14:textId="77777777" w:rsidR="00C031FA" w:rsidRPr="00022D49" w:rsidRDefault="00C031FA">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293CF2AB" w14:textId="77777777" w:rsidR="00C031FA" w:rsidRPr="00022D49" w:rsidRDefault="00C031FA">
            <w:pPr>
              <w:pStyle w:val="TableText"/>
              <w:widowControl w:val="0"/>
              <w:rPr>
                <w:rFonts w:ascii="Tahoma" w:eastAsia="PMingLiU" w:hAnsi="Tahoma" w:cs="Tahoma"/>
                <w:sz w:val="13"/>
              </w:rPr>
            </w:pPr>
          </w:p>
        </w:tc>
        <w:tc>
          <w:tcPr>
            <w:tcW w:w="540" w:type="dxa"/>
            <w:shd w:val="clear" w:color="auto" w:fill="FABF8F"/>
          </w:tcPr>
          <w:p w14:paraId="293CF2AC"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2AD" w14:textId="77777777" w:rsidR="00C031FA" w:rsidRPr="00022D49" w:rsidRDefault="00C031FA">
            <w:pPr>
              <w:pStyle w:val="TableText"/>
              <w:widowControl w:val="0"/>
              <w:rPr>
                <w:rFonts w:ascii="Tahoma" w:eastAsia="PMingLiU" w:hAnsi="Tahoma" w:cs="Tahoma"/>
                <w:sz w:val="13"/>
              </w:rPr>
            </w:pPr>
          </w:p>
        </w:tc>
      </w:tr>
      <w:tr w:rsidR="001C38D4" w:rsidRPr="00022D49" w14:paraId="293CF2C2" w14:textId="77777777" w:rsidTr="00B02A34">
        <w:trPr>
          <w:trHeight w:val="145"/>
        </w:trPr>
        <w:tc>
          <w:tcPr>
            <w:tcW w:w="2714" w:type="dxa"/>
          </w:tcPr>
          <w:p w14:paraId="293CF2AF" w14:textId="77777777" w:rsidR="00C031FA" w:rsidRPr="00022D49" w:rsidRDefault="00C031FA" w:rsidP="001E7990">
            <w:pPr>
              <w:pStyle w:val="ProductNames"/>
              <w:rPr>
                <w:rFonts w:ascii="Tahoma" w:eastAsia="PMingLiU" w:hAnsi="Tahoma" w:cs="Tahoma"/>
                <w:sz w:val="14"/>
              </w:rPr>
            </w:pPr>
            <w:bookmarkStart w:id="297" w:name="_Toc336337991"/>
            <w:bookmarkStart w:id="298" w:name="_Toc340917877"/>
            <w:bookmarkEnd w:id="297"/>
            <w:r w:rsidRPr="000C022D">
              <w:rPr>
                <w:rFonts w:ascii="Tahoma" w:eastAsia="PMingLiU" w:hAnsi="Tahoma" w:cs="Tahoma"/>
                <w:sz w:val="14"/>
              </w:rPr>
              <w:t>HPC Pack 2008 R2 for Workstation</w:t>
            </w:r>
            <w:bookmarkEnd w:id="298"/>
          </w:p>
        </w:tc>
        <w:tc>
          <w:tcPr>
            <w:tcW w:w="450" w:type="dxa"/>
            <w:vAlign w:val="center"/>
          </w:tcPr>
          <w:p w14:paraId="293CF2B0" w14:textId="77777777" w:rsidR="00C031FA" w:rsidRPr="00E23B1D" w:rsidRDefault="00FA7440" w:rsidP="00033B0F">
            <w:pPr>
              <w:pStyle w:val="TableText"/>
              <w:widowControl w:val="0"/>
              <w:rPr>
                <w:rStyle w:val="EndnoteReference"/>
                <w:rFonts w:eastAsia="PMingLiU" w:cs="Tahoma"/>
                <w:color w:val="000000"/>
                <w:sz w:val="13"/>
                <w:szCs w:val="13"/>
                <w:u w:val="single"/>
              </w:rPr>
            </w:pPr>
            <w:hyperlink w:anchor="_59_Forefront_Unified" w:history="1">
              <w:r w:rsidR="00514F3C" w:rsidRPr="00E23B1D">
                <w:rPr>
                  <w:rStyle w:val="Hyperlink"/>
                  <w:rFonts w:eastAsia="PMingLiU" w:cs="Tahoma"/>
                  <w:sz w:val="13"/>
                </w:rPr>
                <w:t>59</w:t>
              </w:r>
            </w:hyperlink>
          </w:p>
        </w:tc>
        <w:tc>
          <w:tcPr>
            <w:tcW w:w="450" w:type="dxa"/>
          </w:tcPr>
          <w:p w14:paraId="293CF2B1" w14:textId="77777777" w:rsidR="00C031FA" w:rsidRPr="00022D49" w:rsidRDefault="000A1842" w:rsidP="00EB6C66">
            <w:pPr>
              <w:pStyle w:val="TableText"/>
              <w:widowControl w:val="0"/>
              <w:spacing w:before="80"/>
              <w:rPr>
                <w:rFonts w:ascii="Tahoma" w:eastAsia="PMingLiU" w:hAnsi="Tahoma" w:cs="Tahoma"/>
                <w:sz w:val="13"/>
              </w:rPr>
            </w:pPr>
            <w:r w:rsidRPr="00022D49">
              <w:rPr>
                <w:rFonts w:ascii="Tahoma" w:eastAsia="PMingLiU" w:hAnsi="Tahoma" w:cs="Tahoma"/>
                <w:sz w:val="13"/>
              </w:rPr>
              <w:t>09/10</w:t>
            </w:r>
          </w:p>
        </w:tc>
        <w:tc>
          <w:tcPr>
            <w:tcW w:w="360" w:type="dxa"/>
            <w:tcBorders>
              <w:right w:val="single" w:sz="18" w:space="0" w:color="auto"/>
            </w:tcBorders>
            <w:vAlign w:val="center"/>
          </w:tcPr>
          <w:p w14:paraId="293CF2B2" w14:textId="77777777" w:rsidR="00C031FA" w:rsidRPr="00022D49" w:rsidRDefault="00C031FA" w:rsidP="00EB6C6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vAlign w:val="center"/>
          </w:tcPr>
          <w:p w14:paraId="293CF2B3" w14:textId="77777777" w:rsidR="00C031FA" w:rsidRPr="00022D49" w:rsidRDefault="00C031FA" w:rsidP="00EB6C66">
            <w:pPr>
              <w:pStyle w:val="TableText"/>
              <w:widowControl w:val="0"/>
              <w:rPr>
                <w:rFonts w:ascii="Tahoma" w:eastAsia="PMingLiU" w:hAnsi="Tahoma" w:cs="Tahoma"/>
                <w:color w:val="000000"/>
                <w:sz w:val="13"/>
              </w:rPr>
            </w:pPr>
          </w:p>
        </w:tc>
        <w:tc>
          <w:tcPr>
            <w:tcW w:w="450" w:type="dxa"/>
            <w:vAlign w:val="center"/>
          </w:tcPr>
          <w:p w14:paraId="293CF2B4" w14:textId="77777777" w:rsidR="00C031FA" w:rsidRPr="00022D49" w:rsidRDefault="00C031FA" w:rsidP="00EB6C66">
            <w:pPr>
              <w:pStyle w:val="TableText"/>
              <w:widowControl w:val="0"/>
              <w:rPr>
                <w:rFonts w:ascii="Tahoma" w:eastAsia="PMingLiU" w:hAnsi="Tahoma" w:cs="Tahoma"/>
                <w:color w:val="000000"/>
                <w:sz w:val="13"/>
              </w:rPr>
            </w:pPr>
          </w:p>
        </w:tc>
        <w:tc>
          <w:tcPr>
            <w:tcW w:w="450" w:type="dxa"/>
            <w:vAlign w:val="center"/>
          </w:tcPr>
          <w:p w14:paraId="293CF2B5" w14:textId="77777777" w:rsidR="00C031FA" w:rsidRPr="00022D49" w:rsidRDefault="00C031FA" w:rsidP="00EB6C66">
            <w:pPr>
              <w:pStyle w:val="TableText"/>
              <w:widowControl w:val="0"/>
              <w:rPr>
                <w:rFonts w:ascii="Tahoma" w:eastAsia="PMingLiU" w:hAnsi="Tahoma" w:cs="Tahoma"/>
                <w:color w:val="000000"/>
                <w:sz w:val="13"/>
              </w:rPr>
            </w:pPr>
          </w:p>
        </w:tc>
        <w:tc>
          <w:tcPr>
            <w:tcW w:w="450" w:type="dxa"/>
            <w:vAlign w:val="center"/>
          </w:tcPr>
          <w:p w14:paraId="293CF2B6" w14:textId="77777777" w:rsidR="00C031FA" w:rsidRPr="00022D49" w:rsidRDefault="00C031FA" w:rsidP="00EB6C66">
            <w:pPr>
              <w:pStyle w:val="TableText"/>
              <w:widowControl w:val="0"/>
              <w:rPr>
                <w:rFonts w:ascii="Tahoma" w:eastAsia="PMingLiU" w:hAnsi="Tahoma" w:cs="Tahoma"/>
                <w:color w:val="000000"/>
                <w:sz w:val="13"/>
              </w:rPr>
            </w:pPr>
          </w:p>
        </w:tc>
        <w:tc>
          <w:tcPr>
            <w:tcW w:w="450" w:type="dxa"/>
            <w:vAlign w:val="center"/>
          </w:tcPr>
          <w:p w14:paraId="293CF2B7" w14:textId="77777777" w:rsidR="00C031FA" w:rsidRPr="00022D49" w:rsidRDefault="00C031FA" w:rsidP="00EB6C66">
            <w:pPr>
              <w:pStyle w:val="TableText"/>
              <w:widowControl w:val="0"/>
              <w:rPr>
                <w:rFonts w:ascii="Tahoma" w:eastAsia="PMingLiU" w:hAnsi="Tahoma" w:cs="Tahoma"/>
                <w:color w:val="000000"/>
                <w:sz w:val="13"/>
              </w:rPr>
            </w:pPr>
          </w:p>
        </w:tc>
        <w:tc>
          <w:tcPr>
            <w:tcW w:w="450" w:type="dxa"/>
            <w:vAlign w:val="center"/>
          </w:tcPr>
          <w:p w14:paraId="293CF2B8" w14:textId="77777777" w:rsidR="00C031FA" w:rsidRPr="00022D49" w:rsidRDefault="00C031FA" w:rsidP="00EB6C66">
            <w:pPr>
              <w:pStyle w:val="TableText"/>
              <w:widowControl w:val="0"/>
              <w:rPr>
                <w:rFonts w:ascii="Tahoma" w:eastAsia="PMingLiU" w:hAnsi="Tahoma" w:cs="Tahoma"/>
                <w:color w:val="000000"/>
                <w:sz w:val="13"/>
              </w:rPr>
            </w:pPr>
          </w:p>
        </w:tc>
        <w:tc>
          <w:tcPr>
            <w:tcW w:w="360" w:type="dxa"/>
            <w:tcBorders>
              <w:right w:val="single" w:sz="18" w:space="0" w:color="auto"/>
            </w:tcBorders>
            <w:vAlign w:val="center"/>
          </w:tcPr>
          <w:p w14:paraId="293CF2B9" w14:textId="77777777" w:rsidR="00C031FA" w:rsidRPr="00022D49" w:rsidRDefault="00C031FA" w:rsidP="00AA31F2">
            <w:pPr>
              <w:pStyle w:val="TableText"/>
              <w:widowControl w:val="0"/>
              <w:rPr>
                <w:rFonts w:ascii="Tahoma" w:eastAsia="PMingLiU" w:hAnsi="Tahoma" w:cs="Tahoma"/>
                <w:color w:val="000000"/>
                <w:sz w:val="13"/>
              </w:rPr>
            </w:pPr>
          </w:p>
        </w:tc>
        <w:tc>
          <w:tcPr>
            <w:tcW w:w="450" w:type="dxa"/>
            <w:tcBorders>
              <w:left w:val="single" w:sz="18" w:space="0" w:color="auto"/>
            </w:tcBorders>
            <w:vAlign w:val="center"/>
          </w:tcPr>
          <w:p w14:paraId="293CF2BA" w14:textId="77777777" w:rsidR="00C031FA" w:rsidRPr="00022D49" w:rsidRDefault="00C031FA" w:rsidP="00EB6C66">
            <w:pPr>
              <w:pStyle w:val="TableText"/>
              <w:widowControl w:val="0"/>
              <w:rPr>
                <w:rFonts w:ascii="Tahoma" w:eastAsia="PMingLiU" w:hAnsi="Tahoma" w:cs="Tahoma"/>
                <w:color w:val="000000"/>
                <w:sz w:val="13"/>
              </w:rPr>
            </w:pPr>
          </w:p>
        </w:tc>
        <w:tc>
          <w:tcPr>
            <w:tcW w:w="450" w:type="dxa"/>
            <w:vAlign w:val="center"/>
          </w:tcPr>
          <w:p w14:paraId="293CF2BB" w14:textId="77777777" w:rsidR="00C031FA" w:rsidRPr="00022D49" w:rsidRDefault="00C031FA" w:rsidP="00EB6C66">
            <w:pPr>
              <w:pStyle w:val="TableText"/>
              <w:widowControl w:val="0"/>
              <w:rPr>
                <w:rFonts w:ascii="Tahoma" w:eastAsia="PMingLiU" w:hAnsi="Tahoma" w:cs="Tahoma"/>
                <w:color w:val="000000"/>
                <w:sz w:val="13"/>
              </w:rPr>
            </w:pPr>
          </w:p>
        </w:tc>
        <w:tc>
          <w:tcPr>
            <w:tcW w:w="450" w:type="dxa"/>
            <w:tcBorders>
              <w:right w:val="single" w:sz="18" w:space="0" w:color="auto"/>
            </w:tcBorders>
            <w:vAlign w:val="center"/>
          </w:tcPr>
          <w:p w14:paraId="293CF2BC" w14:textId="77777777" w:rsidR="00C031FA" w:rsidRPr="00022D49" w:rsidRDefault="00C031FA" w:rsidP="00EB6C66">
            <w:pPr>
              <w:pStyle w:val="TableText"/>
              <w:widowControl w:val="0"/>
              <w:rPr>
                <w:rFonts w:ascii="Tahoma" w:eastAsia="PMingLiU" w:hAnsi="Tahoma" w:cs="Tahoma"/>
                <w:color w:val="000000"/>
                <w:sz w:val="13"/>
              </w:rPr>
            </w:pPr>
          </w:p>
        </w:tc>
        <w:tc>
          <w:tcPr>
            <w:tcW w:w="450" w:type="dxa"/>
            <w:tcBorders>
              <w:left w:val="single" w:sz="18" w:space="0" w:color="auto"/>
            </w:tcBorders>
            <w:vAlign w:val="center"/>
          </w:tcPr>
          <w:p w14:paraId="293CF2BD" w14:textId="77777777" w:rsidR="00C031FA" w:rsidRPr="00022D49" w:rsidRDefault="00C031FA" w:rsidP="00EB6C66">
            <w:pPr>
              <w:pStyle w:val="TableText"/>
              <w:widowControl w:val="0"/>
              <w:rPr>
                <w:rFonts w:ascii="Tahoma" w:eastAsia="PMingLiU" w:hAnsi="Tahoma" w:cs="Tahoma"/>
                <w:color w:val="000000"/>
                <w:sz w:val="13"/>
              </w:rPr>
            </w:pPr>
          </w:p>
        </w:tc>
        <w:tc>
          <w:tcPr>
            <w:tcW w:w="450" w:type="dxa"/>
            <w:tcBorders>
              <w:right w:val="single" w:sz="18" w:space="0" w:color="auto"/>
            </w:tcBorders>
            <w:vAlign w:val="center"/>
          </w:tcPr>
          <w:p w14:paraId="293CF2BE" w14:textId="77777777" w:rsidR="00C031FA" w:rsidRPr="00022D49" w:rsidRDefault="00C031FA" w:rsidP="00EB6C66">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vAlign w:val="center"/>
          </w:tcPr>
          <w:p w14:paraId="293CF2BF" w14:textId="77777777" w:rsidR="00C031FA" w:rsidRPr="00022D49" w:rsidRDefault="00C031FA" w:rsidP="00EB6C66">
            <w:pPr>
              <w:pStyle w:val="TableText"/>
              <w:widowControl w:val="0"/>
              <w:rPr>
                <w:rFonts w:ascii="Tahoma" w:eastAsia="PMingLiU" w:hAnsi="Tahoma" w:cs="Tahoma"/>
                <w:sz w:val="13"/>
              </w:rPr>
            </w:pPr>
          </w:p>
        </w:tc>
        <w:tc>
          <w:tcPr>
            <w:tcW w:w="540" w:type="dxa"/>
          </w:tcPr>
          <w:p w14:paraId="293CF2C0"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vAlign w:val="center"/>
          </w:tcPr>
          <w:p w14:paraId="293CF2C1" w14:textId="77777777" w:rsidR="00C031FA" w:rsidRPr="00022D49" w:rsidRDefault="00C031FA" w:rsidP="00EB6C66">
            <w:pPr>
              <w:pStyle w:val="TableText"/>
              <w:widowControl w:val="0"/>
              <w:rPr>
                <w:rFonts w:ascii="Tahoma" w:eastAsia="PMingLiU" w:hAnsi="Tahoma" w:cs="Tahoma"/>
                <w:sz w:val="13"/>
              </w:rPr>
            </w:pPr>
          </w:p>
        </w:tc>
      </w:tr>
      <w:tr w:rsidR="001C38D4" w:rsidRPr="00022D49" w14:paraId="293CF2D0" w14:textId="77777777" w:rsidTr="00B02A34">
        <w:trPr>
          <w:trHeight w:val="145"/>
        </w:trPr>
        <w:tc>
          <w:tcPr>
            <w:tcW w:w="2714" w:type="dxa"/>
          </w:tcPr>
          <w:p w14:paraId="293CF2C3" w14:textId="77777777" w:rsidR="00C031FA" w:rsidRPr="00022D49" w:rsidRDefault="00C031FA">
            <w:pPr>
              <w:pStyle w:val="ProductNames"/>
              <w:rPr>
                <w:rFonts w:ascii="Tahoma" w:eastAsia="PMingLiU" w:hAnsi="Tahoma" w:cs="Tahoma"/>
                <w:sz w:val="14"/>
              </w:rPr>
            </w:pPr>
            <w:bookmarkStart w:id="299" w:name="_Toc336337992"/>
            <w:bookmarkStart w:id="300" w:name="_Toc340917878"/>
            <w:bookmarkEnd w:id="299"/>
            <w:r w:rsidRPr="00022D49">
              <w:rPr>
                <w:rFonts w:ascii="Tahoma" w:eastAsia="PMingLiU" w:hAnsi="Tahoma" w:cs="Tahoma"/>
                <w:sz w:val="14"/>
                <w:lang w:val="zh-TW"/>
              </w:rPr>
              <w:t xml:space="preserve">Learning Solutions Combination </w:t>
            </w:r>
            <w:r w:rsidR="003F663A" w:rsidRPr="00022D49">
              <w:rPr>
                <w:rFonts w:ascii="Tahoma" w:eastAsia="PMingLiU" w:hAnsi="Tahoma" w:cs="Tahoma"/>
                <w:sz w:val="14"/>
              </w:rPr>
              <w:br/>
            </w:r>
            <w:r w:rsidRPr="00022D49">
              <w:rPr>
                <w:rFonts w:ascii="Tahoma" w:eastAsia="PMingLiU" w:hAnsi="Tahoma" w:cs="Tahoma"/>
                <w:sz w:val="14"/>
                <w:lang w:val="zh-TW"/>
              </w:rPr>
              <w:t>E-Reference Library (</w:t>
            </w:r>
            <w:r w:rsidRPr="00022D49">
              <w:rPr>
                <w:rFonts w:ascii="Tahoma" w:eastAsia="PMingLiU" w:hAnsi="Tahoma" w:cs="Tahoma"/>
                <w:sz w:val="14"/>
                <w:lang w:val="zh-TW"/>
              </w:rPr>
              <w:t>使用者訂閱使用權</w:t>
            </w:r>
            <w:r w:rsidRPr="00022D49">
              <w:rPr>
                <w:rFonts w:ascii="Tahoma" w:eastAsia="PMingLiU" w:hAnsi="Tahoma" w:cs="Tahoma"/>
                <w:sz w:val="14"/>
                <w:lang w:val="zh-TW"/>
              </w:rPr>
              <w:t>)</w:t>
            </w:r>
            <w:bookmarkEnd w:id="300"/>
          </w:p>
        </w:tc>
        <w:tc>
          <w:tcPr>
            <w:tcW w:w="450" w:type="dxa"/>
            <w:vAlign w:val="center"/>
          </w:tcPr>
          <w:p w14:paraId="293CF2C4" w14:textId="77777777" w:rsidR="00C031FA" w:rsidRPr="00E23B1D" w:rsidRDefault="00C031FA">
            <w:pPr>
              <w:pStyle w:val="TableText"/>
              <w:widowControl w:val="0"/>
              <w:rPr>
                <w:rStyle w:val="EndnoteReference"/>
                <w:rFonts w:eastAsia="PMingLiU" w:cs="Tahoma"/>
                <w:b w:val="0"/>
                <w:color w:val="000000"/>
                <w:sz w:val="13"/>
                <w:szCs w:val="13"/>
                <w:u w:val="single"/>
              </w:rPr>
            </w:pPr>
          </w:p>
        </w:tc>
        <w:tc>
          <w:tcPr>
            <w:tcW w:w="450" w:type="dxa"/>
          </w:tcPr>
          <w:p w14:paraId="293CF2C5" w14:textId="77777777" w:rsidR="00C031FA" w:rsidRPr="00022D49" w:rsidRDefault="00C031FA">
            <w:pPr>
              <w:pStyle w:val="TableText"/>
              <w:widowControl w:val="0"/>
              <w:spacing w:before="80"/>
              <w:rPr>
                <w:rFonts w:ascii="Tahoma" w:eastAsia="PMingLiU" w:hAnsi="Tahoma" w:cs="Tahoma"/>
                <w:sz w:val="13"/>
              </w:rPr>
            </w:pPr>
            <w:r w:rsidRPr="00022D49">
              <w:rPr>
                <w:rFonts w:ascii="Tahoma" w:eastAsia="PMingLiU" w:hAnsi="Tahoma" w:cs="Tahoma"/>
                <w:sz w:val="13"/>
              </w:rPr>
              <w:t>12/07</w:t>
            </w:r>
          </w:p>
        </w:tc>
        <w:tc>
          <w:tcPr>
            <w:tcW w:w="360" w:type="dxa"/>
            <w:tcBorders>
              <w:right w:val="single" w:sz="18" w:space="0" w:color="auto"/>
            </w:tcBorders>
            <w:vAlign w:val="center"/>
          </w:tcPr>
          <w:p w14:paraId="293CF2C6" w14:textId="77777777" w:rsidR="00C031FA" w:rsidRPr="00022D49" w:rsidRDefault="00C031FA">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vAlign w:val="center"/>
          </w:tcPr>
          <w:p w14:paraId="293CF2C7"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 xml:space="preserve">1 </w:t>
            </w:r>
            <w:r w:rsidRPr="00022D49">
              <w:rPr>
                <w:rFonts w:ascii="Tahoma" w:eastAsia="PMingLiU" w:hAnsi="Tahoma" w:cs="Tahoma"/>
                <w:sz w:val="13"/>
                <w:lang w:val="zh-TW"/>
              </w:rPr>
              <w:t>點</w:t>
            </w:r>
          </w:p>
        </w:tc>
        <w:tc>
          <w:tcPr>
            <w:tcW w:w="450" w:type="dxa"/>
            <w:tcBorders>
              <w:left w:val="single" w:sz="18" w:space="0" w:color="auto"/>
            </w:tcBorders>
            <w:vAlign w:val="center"/>
          </w:tcPr>
          <w:p w14:paraId="293CF2C8" w14:textId="77777777" w:rsidR="00C031FA" w:rsidRPr="00022D49" w:rsidRDefault="00C031FA">
            <w:pPr>
              <w:pStyle w:val="TableText"/>
              <w:widowControl w:val="0"/>
              <w:rPr>
                <w:rFonts w:ascii="Tahoma" w:eastAsia="PMingLiU" w:hAnsi="Tahoma" w:cs="Tahoma"/>
                <w:sz w:val="13"/>
              </w:rPr>
            </w:pPr>
          </w:p>
        </w:tc>
        <w:tc>
          <w:tcPr>
            <w:tcW w:w="450" w:type="dxa"/>
            <w:vAlign w:val="center"/>
          </w:tcPr>
          <w:p w14:paraId="293CF2C9"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2CA"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vAlign w:val="center"/>
          </w:tcPr>
          <w:p w14:paraId="293CF2CB"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2CC"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2CD" w14:textId="77777777" w:rsidR="00C031FA" w:rsidRPr="00022D49" w:rsidRDefault="00C031FA">
            <w:pPr>
              <w:pStyle w:val="TableText"/>
              <w:widowControl w:val="0"/>
              <w:rPr>
                <w:rFonts w:ascii="Tahoma" w:eastAsia="PMingLiU" w:hAnsi="Tahoma" w:cs="Tahoma"/>
                <w:sz w:val="13"/>
              </w:rPr>
            </w:pPr>
          </w:p>
        </w:tc>
        <w:tc>
          <w:tcPr>
            <w:tcW w:w="540" w:type="dxa"/>
          </w:tcPr>
          <w:p w14:paraId="293CF2CE" w14:textId="77777777" w:rsidR="00C031FA"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F2CF" w14:textId="77777777" w:rsidR="00C031FA" w:rsidRPr="00022D49" w:rsidRDefault="00C031FA">
            <w:pPr>
              <w:pStyle w:val="TableText"/>
              <w:widowControl w:val="0"/>
              <w:rPr>
                <w:rFonts w:ascii="Tahoma" w:eastAsia="PMingLiU" w:hAnsi="Tahoma" w:cs="Tahoma"/>
                <w:sz w:val="13"/>
              </w:rPr>
            </w:pPr>
          </w:p>
        </w:tc>
      </w:tr>
      <w:tr w:rsidR="00FD4E7E" w:rsidRPr="00022D49" w14:paraId="293CF2DE" w14:textId="77777777" w:rsidTr="00B02A34">
        <w:trPr>
          <w:trHeight w:val="145"/>
        </w:trPr>
        <w:tc>
          <w:tcPr>
            <w:tcW w:w="2714" w:type="dxa"/>
            <w:shd w:val="clear" w:color="auto" w:fill="FABF8F"/>
            <w:vAlign w:val="bottom"/>
          </w:tcPr>
          <w:p w14:paraId="293CF2D1" w14:textId="77777777" w:rsidR="00FD4E7E" w:rsidRPr="00022D49" w:rsidRDefault="00FD4E7E" w:rsidP="00FD4E7E">
            <w:pPr>
              <w:pStyle w:val="ProductNames"/>
              <w:rPr>
                <w:rFonts w:ascii="Tahoma" w:eastAsia="PMingLiU" w:hAnsi="Tahoma" w:cs="Tahoma"/>
                <w:sz w:val="14"/>
              </w:rPr>
            </w:pPr>
            <w:bookmarkStart w:id="301" w:name="_Toc336337993"/>
            <w:bookmarkStart w:id="302" w:name="_Toc340917879"/>
            <w:bookmarkEnd w:id="301"/>
            <w:r w:rsidRPr="00022D49">
              <w:rPr>
                <w:rFonts w:ascii="Tahoma" w:eastAsia="PMingLiU" w:hAnsi="Tahoma" w:cs="Tahoma"/>
                <w:sz w:val="14"/>
                <w:lang w:val="zh-TW"/>
              </w:rPr>
              <w:t>Learning Solutions IT Academy (</w:t>
            </w:r>
            <w:r w:rsidRPr="00022D49">
              <w:rPr>
                <w:rFonts w:ascii="Tahoma" w:eastAsia="PMingLiU" w:hAnsi="Tahoma" w:cs="Tahoma"/>
                <w:sz w:val="14"/>
                <w:lang w:val="zh-TW"/>
              </w:rPr>
              <w:t>服務訂閱使用權</w:t>
            </w:r>
            <w:r w:rsidRPr="00022D49">
              <w:rPr>
                <w:rFonts w:ascii="Tahoma" w:eastAsia="PMingLiU" w:hAnsi="Tahoma" w:cs="Tahoma"/>
                <w:sz w:val="14"/>
                <w:lang w:val="zh-TW"/>
              </w:rPr>
              <w:t>)</w:t>
            </w:r>
            <w:bookmarkEnd w:id="302"/>
          </w:p>
        </w:tc>
        <w:tc>
          <w:tcPr>
            <w:tcW w:w="450" w:type="dxa"/>
            <w:shd w:val="clear" w:color="auto" w:fill="FABF8F"/>
            <w:vAlign w:val="center"/>
          </w:tcPr>
          <w:p w14:paraId="293CF2D2" w14:textId="77777777" w:rsidR="00FD4E7E" w:rsidRPr="00E23B1D" w:rsidRDefault="00FD4E7E" w:rsidP="008A7B14">
            <w:pPr>
              <w:pStyle w:val="TableText"/>
              <w:widowControl w:val="0"/>
              <w:rPr>
                <w:rFonts w:eastAsia="PMingLiU" w:cs="Tahoma"/>
                <w:color w:val="000000"/>
                <w:sz w:val="13"/>
                <w:szCs w:val="13"/>
                <w:u w:val="single"/>
              </w:rPr>
            </w:pPr>
          </w:p>
        </w:tc>
        <w:tc>
          <w:tcPr>
            <w:tcW w:w="450" w:type="dxa"/>
            <w:shd w:val="clear" w:color="auto" w:fill="FABF8F"/>
          </w:tcPr>
          <w:p w14:paraId="293CF2D3" w14:textId="77777777" w:rsidR="00FD4E7E" w:rsidRPr="00022D49" w:rsidRDefault="00FD4E7E">
            <w:pPr>
              <w:pStyle w:val="TableText"/>
              <w:widowControl w:val="0"/>
              <w:spacing w:before="80"/>
              <w:rPr>
                <w:rFonts w:ascii="Tahoma" w:eastAsia="PMingLiU" w:hAnsi="Tahoma" w:cs="Tahoma"/>
                <w:sz w:val="13"/>
              </w:rPr>
            </w:pPr>
            <w:r w:rsidRPr="00022D49">
              <w:rPr>
                <w:rFonts w:ascii="Tahoma" w:eastAsia="PMingLiU" w:hAnsi="Tahoma" w:cs="Tahoma"/>
                <w:sz w:val="13"/>
              </w:rPr>
              <w:t>01/10</w:t>
            </w:r>
          </w:p>
        </w:tc>
        <w:tc>
          <w:tcPr>
            <w:tcW w:w="360" w:type="dxa"/>
            <w:tcBorders>
              <w:right w:val="single" w:sz="18" w:space="0" w:color="auto"/>
            </w:tcBorders>
            <w:shd w:val="clear" w:color="auto" w:fill="FABF8F"/>
            <w:vAlign w:val="center"/>
          </w:tcPr>
          <w:p w14:paraId="293CF2D4" w14:textId="77777777" w:rsidR="00FD4E7E" w:rsidRPr="00022D49" w:rsidRDefault="00FD4E7E">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2D5" w14:textId="77777777" w:rsidR="00FD4E7E" w:rsidRPr="00022D49" w:rsidRDefault="00FD4E7E">
            <w:pPr>
              <w:pStyle w:val="TableText"/>
              <w:widowControl w:val="0"/>
              <w:rPr>
                <w:rFonts w:ascii="Tahoma" w:eastAsia="PMingLiU" w:hAnsi="Tahoma" w:cs="Tahoma"/>
                <w:sz w:val="13"/>
              </w:rPr>
            </w:pPr>
            <w:r w:rsidRPr="00022D49">
              <w:rPr>
                <w:rFonts w:ascii="Tahoma" w:eastAsia="PMingLiU" w:hAnsi="Tahoma" w:cs="Tahoma"/>
                <w:sz w:val="13"/>
                <w:lang w:val="zh-TW"/>
              </w:rPr>
              <w:t xml:space="preserve">75 </w:t>
            </w:r>
            <w:r w:rsidRPr="00022D49">
              <w:rPr>
                <w:rFonts w:ascii="Tahoma" w:eastAsia="PMingLiU" w:hAnsi="Tahoma" w:cs="Tahoma"/>
                <w:sz w:val="13"/>
                <w:lang w:val="zh-TW"/>
              </w:rPr>
              <w:t>點</w:t>
            </w:r>
          </w:p>
        </w:tc>
        <w:tc>
          <w:tcPr>
            <w:tcW w:w="450" w:type="dxa"/>
            <w:tcBorders>
              <w:left w:val="single" w:sz="18" w:space="0" w:color="auto"/>
            </w:tcBorders>
            <w:shd w:val="clear" w:color="auto" w:fill="FABF8F"/>
            <w:vAlign w:val="center"/>
          </w:tcPr>
          <w:p w14:paraId="293CF2D6" w14:textId="77777777" w:rsidR="00FD4E7E" w:rsidRPr="00022D49" w:rsidRDefault="00FD4E7E">
            <w:pPr>
              <w:pStyle w:val="TableText"/>
              <w:widowControl w:val="0"/>
              <w:rPr>
                <w:rFonts w:ascii="Tahoma" w:eastAsia="PMingLiU" w:hAnsi="Tahoma" w:cs="Tahoma"/>
                <w:sz w:val="13"/>
              </w:rPr>
            </w:pPr>
          </w:p>
        </w:tc>
        <w:tc>
          <w:tcPr>
            <w:tcW w:w="450" w:type="dxa"/>
            <w:shd w:val="clear" w:color="auto" w:fill="FABF8F"/>
            <w:vAlign w:val="center"/>
          </w:tcPr>
          <w:p w14:paraId="293CF2D7" w14:textId="77777777" w:rsidR="00FD4E7E" w:rsidRPr="00022D49" w:rsidRDefault="00FD4E7E">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2D8" w14:textId="77777777" w:rsidR="00FD4E7E" w:rsidRPr="00022D49" w:rsidRDefault="00FD4E7E">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2D9" w14:textId="77777777" w:rsidR="00FD4E7E" w:rsidRPr="00022D49" w:rsidRDefault="00FD4E7E">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tcBorders>
              <w:right w:val="single" w:sz="18" w:space="0" w:color="auto"/>
            </w:tcBorders>
            <w:shd w:val="clear" w:color="auto" w:fill="FABF8F"/>
            <w:vAlign w:val="center"/>
          </w:tcPr>
          <w:p w14:paraId="293CF2DA" w14:textId="77777777" w:rsidR="00FD4E7E" w:rsidRPr="00022D49" w:rsidRDefault="00FD4E7E">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2DB" w14:textId="77777777" w:rsidR="00FD4E7E" w:rsidRPr="00022D49" w:rsidRDefault="00FD4E7E">
            <w:pPr>
              <w:pStyle w:val="TableText"/>
              <w:widowControl w:val="0"/>
              <w:rPr>
                <w:rFonts w:ascii="Tahoma" w:eastAsia="PMingLiU" w:hAnsi="Tahoma" w:cs="Tahoma"/>
                <w:sz w:val="13"/>
              </w:rPr>
            </w:pPr>
          </w:p>
        </w:tc>
        <w:tc>
          <w:tcPr>
            <w:tcW w:w="540" w:type="dxa"/>
            <w:shd w:val="clear" w:color="auto" w:fill="FABF8F"/>
          </w:tcPr>
          <w:p w14:paraId="293CF2DC" w14:textId="77777777" w:rsidR="00FD4E7E"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2DD" w14:textId="77777777" w:rsidR="00FD4E7E" w:rsidRPr="00022D49" w:rsidRDefault="00FD4E7E">
            <w:pPr>
              <w:pStyle w:val="TableText"/>
              <w:widowControl w:val="0"/>
              <w:rPr>
                <w:rFonts w:ascii="Tahoma" w:eastAsia="PMingLiU" w:hAnsi="Tahoma" w:cs="Tahoma"/>
                <w:sz w:val="13"/>
              </w:rPr>
            </w:pPr>
          </w:p>
        </w:tc>
      </w:tr>
      <w:tr w:rsidR="001C38D4" w:rsidRPr="00022D49" w14:paraId="293CF2EC" w14:textId="77777777" w:rsidTr="00B02A34">
        <w:trPr>
          <w:trHeight w:val="145"/>
        </w:trPr>
        <w:tc>
          <w:tcPr>
            <w:tcW w:w="2714" w:type="dxa"/>
            <w:shd w:val="clear" w:color="auto" w:fill="FFFFFF"/>
            <w:vAlign w:val="bottom"/>
          </w:tcPr>
          <w:p w14:paraId="293CF2DF" w14:textId="77777777" w:rsidR="00C031FA" w:rsidRPr="00022D49" w:rsidRDefault="00C031FA">
            <w:pPr>
              <w:pStyle w:val="ProductNames"/>
              <w:rPr>
                <w:rFonts w:ascii="Tahoma" w:eastAsia="PMingLiU" w:hAnsi="Tahoma" w:cs="Tahoma"/>
                <w:sz w:val="14"/>
              </w:rPr>
            </w:pPr>
            <w:bookmarkStart w:id="303" w:name="_Toc336337994"/>
            <w:bookmarkStart w:id="304" w:name="_Toc340917880"/>
            <w:bookmarkEnd w:id="303"/>
            <w:r w:rsidRPr="00022D49">
              <w:rPr>
                <w:rFonts w:ascii="Tahoma" w:eastAsia="PMingLiU" w:hAnsi="Tahoma" w:cs="Tahoma"/>
                <w:sz w:val="14"/>
                <w:lang w:val="zh-TW"/>
              </w:rPr>
              <w:t>Learning Solutions MCP 1 Exam Vouchers/Month (</w:t>
            </w:r>
            <w:r w:rsidRPr="00022D49">
              <w:rPr>
                <w:rFonts w:ascii="Tahoma" w:eastAsia="PMingLiU" w:hAnsi="Tahoma" w:cs="Tahoma"/>
                <w:sz w:val="14"/>
                <w:lang w:val="zh-TW"/>
              </w:rPr>
              <w:t>服務訂閱使用權</w:t>
            </w:r>
            <w:r w:rsidRPr="00022D49">
              <w:rPr>
                <w:rFonts w:ascii="Tahoma" w:eastAsia="PMingLiU" w:hAnsi="Tahoma" w:cs="Tahoma"/>
                <w:sz w:val="14"/>
                <w:lang w:val="zh-TW"/>
              </w:rPr>
              <w:t>)</w:t>
            </w:r>
            <w:bookmarkEnd w:id="304"/>
          </w:p>
        </w:tc>
        <w:tc>
          <w:tcPr>
            <w:tcW w:w="450" w:type="dxa"/>
            <w:shd w:val="clear" w:color="auto" w:fill="FFFFFF"/>
            <w:vAlign w:val="center"/>
          </w:tcPr>
          <w:p w14:paraId="293CF2E0" w14:textId="77777777" w:rsidR="00C031FA" w:rsidRPr="00E23B1D" w:rsidRDefault="00FA7440" w:rsidP="00033B0F">
            <w:pPr>
              <w:pStyle w:val="TableText"/>
              <w:widowControl w:val="0"/>
              <w:rPr>
                <w:rStyle w:val="EndnoteReference"/>
                <w:rFonts w:eastAsia="PMingLiU" w:cs="Tahoma"/>
                <w:color w:val="000000"/>
                <w:sz w:val="13"/>
                <w:szCs w:val="13"/>
                <w:u w:val="single"/>
              </w:rPr>
            </w:pPr>
            <w:hyperlink w:anchor="_51_High_Performance" w:history="1">
              <w:r w:rsidR="000A1842" w:rsidRPr="00E23B1D">
                <w:rPr>
                  <w:rStyle w:val="Hyperlink"/>
                  <w:rFonts w:eastAsia="PMingLiU" w:cs="Tahoma"/>
                  <w:sz w:val="13"/>
                </w:rPr>
                <w:t>60</w:t>
              </w:r>
            </w:hyperlink>
          </w:p>
        </w:tc>
        <w:tc>
          <w:tcPr>
            <w:tcW w:w="450" w:type="dxa"/>
            <w:shd w:val="clear" w:color="auto" w:fill="FFFFFF"/>
          </w:tcPr>
          <w:p w14:paraId="293CF2E1" w14:textId="77777777" w:rsidR="00C031FA" w:rsidRPr="00022D49" w:rsidRDefault="00C031FA">
            <w:pPr>
              <w:pStyle w:val="TableText"/>
              <w:widowControl w:val="0"/>
              <w:spacing w:before="80"/>
              <w:rPr>
                <w:rFonts w:ascii="Tahoma" w:eastAsia="PMingLiU" w:hAnsi="Tahoma" w:cs="Tahoma"/>
                <w:sz w:val="13"/>
              </w:rPr>
            </w:pPr>
            <w:r w:rsidRPr="00022D49">
              <w:rPr>
                <w:rFonts w:ascii="Tahoma" w:eastAsia="PMingLiU" w:hAnsi="Tahoma" w:cs="Tahoma"/>
                <w:sz w:val="13"/>
              </w:rPr>
              <w:t>01/06</w:t>
            </w:r>
          </w:p>
        </w:tc>
        <w:tc>
          <w:tcPr>
            <w:tcW w:w="360" w:type="dxa"/>
            <w:tcBorders>
              <w:right w:val="single" w:sz="18" w:space="0" w:color="auto"/>
            </w:tcBorders>
            <w:shd w:val="clear" w:color="auto" w:fill="FFFFFF"/>
            <w:vAlign w:val="center"/>
          </w:tcPr>
          <w:p w14:paraId="293CF2E2" w14:textId="77777777" w:rsidR="00C031FA" w:rsidRPr="00022D49" w:rsidRDefault="00C031FA">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F2E3"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 xml:space="preserve">1 </w:t>
            </w:r>
            <w:r w:rsidRPr="00022D49">
              <w:rPr>
                <w:rFonts w:ascii="Tahoma" w:eastAsia="PMingLiU" w:hAnsi="Tahoma" w:cs="Tahoma"/>
                <w:sz w:val="13"/>
                <w:lang w:val="zh-TW"/>
              </w:rPr>
              <w:t>點</w:t>
            </w:r>
          </w:p>
        </w:tc>
        <w:tc>
          <w:tcPr>
            <w:tcW w:w="450" w:type="dxa"/>
            <w:tcBorders>
              <w:left w:val="single" w:sz="18" w:space="0" w:color="auto"/>
            </w:tcBorders>
            <w:shd w:val="clear" w:color="auto" w:fill="FFFFFF"/>
            <w:vAlign w:val="center"/>
          </w:tcPr>
          <w:p w14:paraId="293CF2E4"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2E5"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2E6"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2E7"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2E8"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2E9"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2EA"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shd w:val="clear" w:color="auto" w:fill="FFFFFF"/>
            <w:vAlign w:val="center"/>
          </w:tcPr>
          <w:p w14:paraId="293CF2EB" w14:textId="77777777" w:rsidR="00C031FA" w:rsidRPr="00022D49" w:rsidRDefault="00C031FA">
            <w:pPr>
              <w:pStyle w:val="TableText"/>
              <w:widowControl w:val="0"/>
              <w:rPr>
                <w:rFonts w:ascii="Tahoma" w:eastAsia="PMingLiU" w:hAnsi="Tahoma" w:cs="Tahoma"/>
                <w:sz w:val="13"/>
              </w:rPr>
            </w:pPr>
          </w:p>
        </w:tc>
      </w:tr>
      <w:tr w:rsidR="001C38D4" w:rsidRPr="00022D49" w14:paraId="293CF300" w14:textId="77777777" w:rsidTr="00B02A34">
        <w:trPr>
          <w:trHeight w:val="145"/>
        </w:trPr>
        <w:tc>
          <w:tcPr>
            <w:tcW w:w="2714" w:type="dxa"/>
            <w:shd w:val="clear" w:color="auto" w:fill="FABF8F"/>
            <w:vAlign w:val="center"/>
          </w:tcPr>
          <w:p w14:paraId="293CF2ED" w14:textId="77777777" w:rsidR="00C031FA" w:rsidRPr="00022D49" w:rsidRDefault="000A1842" w:rsidP="008C3BDD">
            <w:pPr>
              <w:pStyle w:val="Heading2"/>
              <w:ind w:left="0"/>
              <w:rPr>
                <w:rFonts w:ascii="Tahoma" w:eastAsia="PMingLiU" w:hAnsi="Tahoma" w:cs="Tahoma"/>
                <w:b w:val="0"/>
                <w:sz w:val="14"/>
                <w:szCs w:val="16"/>
              </w:rPr>
            </w:pPr>
            <w:bookmarkStart w:id="305" w:name="_Toc336337995"/>
            <w:bookmarkStart w:id="306" w:name="_Toc340917881"/>
            <w:bookmarkEnd w:id="305"/>
            <w:r w:rsidRPr="00022D49">
              <w:rPr>
                <w:rFonts w:ascii="Tahoma" w:eastAsia="PMingLiU" w:hAnsi="Tahoma" w:cs="Tahoma"/>
                <w:b w:val="0"/>
                <w:sz w:val="14"/>
                <w:lang w:val="zh-TW"/>
              </w:rPr>
              <w:t>Lync Online Plan 1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06"/>
          </w:p>
        </w:tc>
        <w:tc>
          <w:tcPr>
            <w:tcW w:w="450" w:type="dxa"/>
            <w:shd w:val="clear" w:color="auto" w:fill="FABF8F"/>
            <w:vAlign w:val="center"/>
          </w:tcPr>
          <w:p w14:paraId="293CF2EE" w14:textId="77777777" w:rsidR="00C031FA" w:rsidRPr="00E23B1D" w:rsidRDefault="00FA7440" w:rsidP="00033B0F">
            <w:pPr>
              <w:pStyle w:val="TableText"/>
              <w:widowControl w:val="0"/>
              <w:rPr>
                <w:rFonts w:eastAsia="PMingLiU" w:cs="Tahoma"/>
                <w:color w:val="0000FF"/>
                <w:sz w:val="13"/>
                <w:szCs w:val="13"/>
                <w:u w:val="single"/>
              </w:rPr>
            </w:pPr>
            <w:hyperlink w:anchor="_58_Learning_Solutions" w:history="1">
              <w:r w:rsidR="000A1842" w:rsidRPr="00E23B1D">
                <w:rPr>
                  <w:rStyle w:val="Hyperlink"/>
                  <w:rFonts w:eastAsia="PMingLiU" w:cs="Tahoma"/>
                  <w:sz w:val="13"/>
                </w:rPr>
                <w:t>61</w:t>
              </w:r>
            </w:hyperlink>
          </w:p>
        </w:tc>
        <w:tc>
          <w:tcPr>
            <w:tcW w:w="450" w:type="dxa"/>
            <w:shd w:val="clear" w:color="auto" w:fill="FABF8F"/>
          </w:tcPr>
          <w:p w14:paraId="293CF2EF" w14:textId="77777777" w:rsidR="00C031FA" w:rsidRPr="00022D49" w:rsidRDefault="00C031FA">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06/11</w:t>
            </w:r>
          </w:p>
        </w:tc>
        <w:tc>
          <w:tcPr>
            <w:tcW w:w="360" w:type="dxa"/>
            <w:tcBorders>
              <w:right w:val="single" w:sz="18" w:space="0" w:color="auto"/>
            </w:tcBorders>
            <w:shd w:val="clear" w:color="auto" w:fill="FABF8F"/>
            <w:vAlign w:val="center"/>
          </w:tcPr>
          <w:p w14:paraId="293CF2F0"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2F1"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2F2"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2F3"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2F4"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2F5"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2F6"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2F7"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2F8" w14:textId="77777777" w:rsidR="00C031FA" w:rsidRPr="00022D49" w:rsidRDefault="00C031FA">
            <w:pPr>
              <w:pStyle w:val="TableText"/>
              <w:widowControl w:val="0"/>
              <w:rPr>
                <w:rFonts w:ascii="Tahoma" w:eastAsia="PMingLiU" w:hAnsi="Tahoma" w:cs="Tahoma"/>
                <w:sz w:val="13"/>
              </w:rPr>
            </w:pPr>
          </w:p>
        </w:tc>
        <w:tc>
          <w:tcPr>
            <w:tcW w:w="450" w:type="dxa"/>
            <w:shd w:val="clear" w:color="auto" w:fill="FABF8F"/>
            <w:vAlign w:val="center"/>
          </w:tcPr>
          <w:p w14:paraId="293CF2F9"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2FA"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2FB"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2FC"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2FD" w14:textId="77777777" w:rsidR="00C031FA" w:rsidRPr="00022D49" w:rsidRDefault="00C031FA">
            <w:pPr>
              <w:pStyle w:val="TableText"/>
              <w:widowControl w:val="0"/>
              <w:rPr>
                <w:rFonts w:ascii="Tahoma" w:eastAsia="PMingLiU" w:hAnsi="Tahoma" w:cs="Tahoma"/>
                <w:sz w:val="13"/>
              </w:rPr>
            </w:pPr>
          </w:p>
        </w:tc>
        <w:tc>
          <w:tcPr>
            <w:tcW w:w="540" w:type="dxa"/>
            <w:shd w:val="clear" w:color="auto" w:fill="FABF8F"/>
          </w:tcPr>
          <w:p w14:paraId="293CF2FE"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2FF" w14:textId="77777777" w:rsidR="00C031FA" w:rsidRPr="00022D49" w:rsidRDefault="00C031FA">
            <w:pPr>
              <w:pStyle w:val="TableText"/>
              <w:widowControl w:val="0"/>
              <w:rPr>
                <w:rFonts w:ascii="Tahoma" w:eastAsia="PMingLiU" w:hAnsi="Tahoma" w:cs="Tahoma"/>
                <w:sz w:val="13"/>
              </w:rPr>
            </w:pPr>
          </w:p>
        </w:tc>
      </w:tr>
      <w:tr w:rsidR="001C38D4" w:rsidRPr="00022D49" w14:paraId="293CF314" w14:textId="77777777" w:rsidTr="00B02A34">
        <w:trPr>
          <w:trHeight w:val="145"/>
        </w:trPr>
        <w:tc>
          <w:tcPr>
            <w:tcW w:w="2714" w:type="dxa"/>
            <w:shd w:val="clear" w:color="auto" w:fill="FFFFFF"/>
            <w:vAlign w:val="center"/>
          </w:tcPr>
          <w:p w14:paraId="293CF301" w14:textId="77777777" w:rsidR="00C031FA" w:rsidRPr="00022D49" w:rsidRDefault="000A1842" w:rsidP="008C3BDD">
            <w:pPr>
              <w:pStyle w:val="Heading2"/>
              <w:ind w:left="0"/>
              <w:rPr>
                <w:rFonts w:ascii="Tahoma" w:eastAsia="PMingLiU" w:hAnsi="Tahoma" w:cs="Tahoma"/>
                <w:b w:val="0"/>
                <w:sz w:val="14"/>
                <w:szCs w:val="16"/>
              </w:rPr>
            </w:pPr>
            <w:bookmarkStart w:id="307" w:name="_Toc336337996"/>
            <w:bookmarkStart w:id="308" w:name="_Toc340917882"/>
            <w:bookmarkEnd w:id="307"/>
            <w:r w:rsidRPr="00022D49">
              <w:rPr>
                <w:rFonts w:ascii="Tahoma" w:eastAsia="PMingLiU" w:hAnsi="Tahoma" w:cs="Tahoma"/>
                <w:b w:val="0"/>
                <w:sz w:val="14"/>
                <w:lang w:val="zh-TW"/>
              </w:rPr>
              <w:t>Lync Online Plan 2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08"/>
          </w:p>
        </w:tc>
        <w:tc>
          <w:tcPr>
            <w:tcW w:w="450" w:type="dxa"/>
            <w:shd w:val="clear" w:color="auto" w:fill="FFFFFF"/>
            <w:vAlign w:val="center"/>
          </w:tcPr>
          <w:p w14:paraId="293CF302" w14:textId="77777777" w:rsidR="00C031FA" w:rsidRPr="00E23B1D" w:rsidRDefault="00FA7440" w:rsidP="00033B0F">
            <w:pPr>
              <w:pStyle w:val="TableText"/>
              <w:widowControl w:val="0"/>
              <w:rPr>
                <w:rFonts w:eastAsia="PMingLiU" w:cs="Tahoma"/>
                <w:color w:val="0000FF"/>
                <w:sz w:val="13"/>
                <w:szCs w:val="13"/>
                <w:u w:val="single"/>
              </w:rPr>
            </w:pPr>
            <w:hyperlink w:anchor="_58_Learning_Solutions" w:history="1">
              <w:r w:rsidR="003A1B36" w:rsidRPr="00E23B1D">
                <w:rPr>
                  <w:rStyle w:val="Hyperlink"/>
                  <w:rFonts w:eastAsia="PMingLiU" w:cs="Tahoma"/>
                  <w:sz w:val="13"/>
                </w:rPr>
                <w:t>61</w:t>
              </w:r>
            </w:hyperlink>
          </w:p>
        </w:tc>
        <w:tc>
          <w:tcPr>
            <w:tcW w:w="450" w:type="dxa"/>
            <w:shd w:val="clear" w:color="auto" w:fill="FFFFFF"/>
          </w:tcPr>
          <w:p w14:paraId="293CF303" w14:textId="77777777" w:rsidR="00C031FA" w:rsidRPr="00022D49" w:rsidRDefault="00C031FA">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06/11</w:t>
            </w:r>
          </w:p>
        </w:tc>
        <w:tc>
          <w:tcPr>
            <w:tcW w:w="360" w:type="dxa"/>
            <w:tcBorders>
              <w:right w:val="single" w:sz="18" w:space="0" w:color="auto"/>
            </w:tcBorders>
            <w:shd w:val="clear" w:color="auto" w:fill="FFFFFF"/>
            <w:vAlign w:val="center"/>
          </w:tcPr>
          <w:p w14:paraId="293CF304" w14:textId="77777777" w:rsidR="00C031FA" w:rsidRPr="00022D49" w:rsidRDefault="00C031FA">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305"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306"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307"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308"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309"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30A" w14:textId="77777777" w:rsidR="00C031FA" w:rsidRPr="00022D49" w:rsidRDefault="00C031FA">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30B"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0C" w14:textId="77777777" w:rsidR="00C031FA" w:rsidRPr="00022D49" w:rsidRDefault="00C031FA">
            <w:pPr>
              <w:pStyle w:val="TableText"/>
              <w:widowControl w:val="0"/>
              <w:rPr>
                <w:rFonts w:ascii="Tahoma" w:eastAsia="PMingLiU" w:hAnsi="Tahoma" w:cs="Tahoma"/>
                <w:sz w:val="13"/>
              </w:rPr>
            </w:pPr>
          </w:p>
        </w:tc>
        <w:tc>
          <w:tcPr>
            <w:tcW w:w="450" w:type="dxa"/>
            <w:shd w:val="clear" w:color="auto" w:fill="FFFFFF"/>
            <w:vAlign w:val="center"/>
          </w:tcPr>
          <w:p w14:paraId="293CF30D"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30E" w14:textId="77777777" w:rsidR="00C031FA" w:rsidRPr="00022D49" w:rsidRDefault="00C031FA">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0F" w14:textId="77777777" w:rsidR="00C031FA" w:rsidRPr="00022D49" w:rsidRDefault="00C031FA">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310" w14:textId="77777777" w:rsidR="00C031FA" w:rsidRPr="00022D49" w:rsidRDefault="00C031FA">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311" w14:textId="77777777" w:rsidR="00C031FA" w:rsidRPr="00022D49" w:rsidRDefault="00C031FA">
            <w:pPr>
              <w:pStyle w:val="TableText"/>
              <w:widowControl w:val="0"/>
              <w:rPr>
                <w:rFonts w:ascii="Tahoma" w:eastAsia="PMingLiU" w:hAnsi="Tahoma" w:cs="Tahoma"/>
                <w:sz w:val="13"/>
              </w:rPr>
            </w:pPr>
          </w:p>
        </w:tc>
        <w:tc>
          <w:tcPr>
            <w:tcW w:w="540" w:type="dxa"/>
            <w:shd w:val="clear" w:color="auto" w:fill="FFFFFF"/>
          </w:tcPr>
          <w:p w14:paraId="293CF312" w14:textId="77777777" w:rsidR="00C031FA" w:rsidRPr="00022D49" w:rsidRDefault="00C031FA" w:rsidP="00472DFD">
            <w:pPr>
              <w:pStyle w:val="TableText"/>
              <w:widowControl w:val="0"/>
              <w:spacing w:before="120"/>
              <w:rPr>
                <w:rFonts w:ascii="Tahoma" w:eastAsia="PMingLiU" w:hAnsi="Tahoma" w:cs="Tahoma"/>
                <w:sz w:val="13"/>
              </w:rPr>
            </w:pPr>
          </w:p>
        </w:tc>
        <w:tc>
          <w:tcPr>
            <w:tcW w:w="450" w:type="dxa"/>
            <w:shd w:val="clear" w:color="auto" w:fill="FFFFFF"/>
            <w:vAlign w:val="center"/>
          </w:tcPr>
          <w:p w14:paraId="293CF313" w14:textId="77777777" w:rsidR="00C031FA" w:rsidRPr="00022D49" w:rsidRDefault="00C031FA">
            <w:pPr>
              <w:pStyle w:val="TableText"/>
              <w:widowControl w:val="0"/>
              <w:rPr>
                <w:rFonts w:ascii="Tahoma" w:eastAsia="PMingLiU" w:hAnsi="Tahoma" w:cs="Tahoma"/>
                <w:sz w:val="13"/>
              </w:rPr>
            </w:pPr>
          </w:p>
        </w:tc>
      </w:tr>
      <w:tr w:rsidR="00092855" w:rsidRPr="00022D49" w14:paraId="293CF328" w14:textId="77777777" w:rsidTr="00B02A34">
        <w:trPr>
          <w:trHeight w:val="145"/>
        </w:trPr>
        <w:tc>
          <w:tcPr>
            <w:tcW w:w="2714" w:type="dxa"/>
            <w:shd w:val="clear" w:color="auto" w:fill="FABF8F"/>
            <w:vAlign w:val="center"/>
          </w:tcPr>
          <w:p w14:paraId="293CF315" w14:textId="77777777" w:rsidR="00AA31F2" w:rsidRPr="00022D49" w:rsidRDefault="000A1842" w:rsidP="00AA31F2">
            <w:pPr>
              <w:pStyle w:val="Heading2"/>
              <w:ind w:left="0"/>
              <w:rPr>
                <w:rFonts w:ascii="Tahoma" w:eastAsia="PMingLiU" w:hAnsi="Tahoma" w:cs="Tahoma"/>
                <w:b w:val="0"/>
                <w:sz w:val="14"/>
                <w:szCs w:val="16"/>
              </w:rPr>
            </w:pPr>
            <w:bookmarkStart w:id="309" w:name="_Toc336337997"/>
            <w:bookmarkStart w:id="310" w:name="_Toc340917883"/>
            <w:bookmarkEnd w:id="309"/>
            <w:r w:rsidRPr="00022D49">
              <w:rPr>
                <w:rFonts w:ascii="Tahoma" w:eastAsia="PMingLiU" w:hAnsi="Tahoma" w:cs="Tahoma"/>
                <w:b w:val="0"/>
                <w:sz w:val="14"/>
                <w:lang w:val="zh-TW"/>
              </w:rPr>
              <w:t>Lync Online Plan 3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10"/>
          </w:p>
        </w:tc>
        <w:tc>
          <w:tcPr>
            <w:tcW w:w="450" w:type="dxa"/>
            <w:shd w:val="clear" w:color="auto" w:fill="FABF8F"/>
            <w:vAlign w:val="center"/>
          </w:tcPr>
          <w:p w14:paraId="293CF316" w14:textId="77777777" w:rsidR="00AA31F2" w:rsidRPr="00E23B1D" w:rsidRDefault="00FA7440" w:rsidP="00033B0F">
            <w:pPr>
              <w:pStyle w:val="TableText"/>
              <w:widowControl w:val="0"/>
              <w:rPr>
                <w:rFonts w:eastAsia="PMingLiU" w:cs="Tahoma"/>
                <w:color w:val="0000FF"/>
                <w:sz w:val="13"/>
                <w:szCs w:val="13"/>
                <w:u w:val="single"/>
              </w:rPr>
            </w:pPr>
            <w:hyperlink w:anchor="_58_Learning_Solutions" w:history="1">
              <w:r w:rsidR="003A1B36" w:rsidRPr="00E23B1D">
                <w:rPr>
                  <w:rStyle w:val="Hyperlink"/>
                  <w:rFonts w:eastAsia="PMingLiU" w:cs="Tahoma"/>
                  <w:sz w:val="13"/>
                </w:rPr>
                <w:t>61</w:t>
              </w:r>
            </w:hyperlink>
          </w:p>
        </w:tc>
        <w:tc>
          <w:tcPr>
            <w:tcW w:w="450" w:type="dxa"/>
            <w:shd w:val="clear" w:color="auto" w:fill="FABF8F"/>
          </w:tcPr>
          <w:p w14:paraId="293CF317" w14:textId="77777777" w:rsidR="00AA31F2"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07/12</w:t>
            </w:r>
          </w:p>
        </w:tc>
        <w:tc>
          <w:tcPr>
            <w:tcW w:w="360" w:type="dxa"/>
            <w:tcBorders>
              <w:right w:val="single" w:sz="18" w:space="0" w:color="auto"/>
            </w:tcBorders>
            <w:shd w:val="clear" w:color="auto" w:fill="FABF8F"/>
            <w:vAlign w:val="center"/>
          </w:tcPr>
          <w:p w14:paraId="293CF318" w14:textId="77777777" w:rsidR="00AA31F2" w:rsidRPr="00022D49" w:rsidRDefault="00AA31F2">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319" w14:textId="77777777" w:rsidR="00AA31F2" w:rsidRPr="00022D49" w:rsidRDefault="00AA31F2">
            <w:pPr>
              <w:pStyle w:val="TableText"/>
              <w:widowControl w:val="0"/>
              <w:rPr>
                <w:rFonts w:ascii="Tahoma" w:eastAsia="PMingLiU" w:hAnsi="Tahoma" w:cs="Tahoma"/>
                <w:sz w:val="13"/>
              </w:rPr>
            </w:pPr>
          </w:p>
        </w:tc>
        <w:tc>
          <w:tcPr>
            <w:tcW w:w="450" w:type="dxa"/>
            <w:shd w:val="clear" w:color="auto" w:fill="FABF8F"/>
            <w:vAlign w:val="center"/>
          </w:tcPr>
          <w:p w14:paraId="293CF31A" w14:textId="77777777" w:rsidR="00AA31F2" w:rsidRPr="00022D49" w:rsidRDefault="00AA31F2">
            <w:pPr>
              <w:pStyle w:val="TableText"/>
              <w:widowControl w:val="0"/>
              <w:rPr>
                <w:rFonts w:ascii="Tahoma" w:eastAsia="PMingLiU" w:hAnsi="Tahoma" w:cs="Tahoma"/>
                <w:sz w:val="13"/>
              </w:rPr>
            </w:pPr>
          </w:p>
        </w:tc>
        <w:tc>
          <w:tcPr>
            <w:tcW w:w="450" w:type="dxa"/>
            <w:shd w:val="clear" w:color="auto" w:fill="FABF8F"/>
            <w:vAlign w:val="center"/>
          </w:tcPr>
          <w:p w14:paraId="293CF31B" w14:textId="77777777" w:rsidR="00AA31F2" w:rsidRPr="00022D49" w:rsidRDefault="00AA31F2">
            <w:pPr>
              <w:pStyle w:val="TableText"/>
              <w:widowControl w:val="0"/>
              <w:rPr>
                <w:rFonts w:ascii="Tahoma" w:eastAsia="PMingLiU" w:hAnsi="Tahoma" w:cs="Tahoma"/>
                <w:sz w:val="13"/>
              </w:rPr>
            </w:pPr>
          </w:p>
        </w:tc>
        <w:tc>
          <w:tcPr>
            <w:tcW w:w="450" w:type="dxa"/>
            <w:shd w:val="clear" w:color="auto" w:fill="FABF8F"/>
            <w:vAlign w:val="center"/>
          </w:tcPr>
          <w:p w14:paraId="293CF31C" w14:textId="77777777" w:rsidR="00AA31F2" w:rsidRPr="00022D49" w:rsidRDefault="00AA31F2">
            <w:pPr>
              <w:pStyle w:val="TableText"/>
              <w:widowControl w:val="0"/>
              <w:rPr>
                <w:rFonts w:ascii="Tahoma" w:eastAsia="PMingLiU" w:hAnsi="Tahoma" w:cs="Tahoma"/>
                <w:sz w:val="13"/>
              </w:rPr>
            </w:pPr>
          </w:p>
        </w:tc>
        <w:tc>
          <w:tcPr>
            <w:tcW w:w="450" w:type="dxa"/>
            <w:shd w:val="clear" w:color="auto" w:fill="FABF8F"/>
            <w:vAlign w:val="center"/>
          </w:tcPr>
          <w:p w14:paraId="293CF31D" w14:textId="77777777" w:rsidR="00AA31F2" w:rsidRPr="00022D49" w:rsidRDefault="00AA31F2">
            <w:pPr>
              <w:pStyle w:val="TableText"/>
              <w:widowControl w:val="0"/>
              <w:rPr>
                <w:rFonts w:ascii="Tahoma" w:eastAsia="PMingLiU" w:hAnsi="Tahoma" w:cs="Tahoma"/>
                <w:sz w:val="13"/>
              </w:rPr>
            </w:pPr>
          </w:p>
        </w:tc>
        <w:tc>
          <w:tcPr>
            <w:tcW w:w="450" w:type="dxa"/>
            <w:shd w:val="clear" w:color="auto" w:fill="FABF8F"/>
            <w:vAlign w:val="center"/>
          </w:tcPr>
          <w:p w14:paraId="293CF31E" w14:textId="77777777" w:rsidR="00AA31F2" w:rsidRPr="00022D49" w:rsidRDefault="00AA31F2">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31F" w14:textId="77777777" w:rsidR="00AA31F2" w:rsidRPr="00022D49" w:rsidRDefault="00AA31F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320" w14:textId="77777777" w:rsidR="00AA31F2" w:rsidRPr="00022D49" w:rsidRDefault="00AA31F2">
            <w:pPr>
              <w:pStyle w:val="TableText"/>
              <w:widowControl w:val="0"/>
              <w:rPr>
                <w:rFonts w:ascii="Tahoma" w:eastAsia="PMingLiU" w:hAnsi="Tahoma" w:cs="Tahoma"/>
                <w:sz w:val="13"/>
              </w:rPr>
            </w:pPr>
          </w:p>
        </w:tc>
        <w:tc>
          <w:tcPr>
            <w:tcW w:w="450" w:type="dxa"/>
            <w:shd w:val="clear" w:color="auto" w:fill="FABF8F"/>
            <w:vAlign w:val="center"/>
          </w:tcPr>
          <w:p w14:paraId="293CF321" w14:textId="77777777" w:rsidR="00AA31F2" w:rsidRPr="00022D49" w:rsidRDefault="00AA31F2">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322" w14:textId="77777777" w:rsidR="00AA31F2" w:rsidRPr="00022D49" w:rsidRDefault="00AA31F2">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323" w14:textId="77777777" w:rsidR="00AA31F2" w:rsidRPr="00022D49" w:rsidRDefault="00AA31F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324" w14:textId="77777777" w:rsidR="00AA31F2"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325" w14:textId="77777777" w:rsidR="00AA31F2" w:rsidRPr="00022D49" w:rsidRDefault="00AA31F2">
            <w:pPr>
              <w:pStyle w:val="TableText"/>
              <w:widowControl w:val="0"/>
              <w:rPr>
                <w:rFonts w:ascii="Tahoma" w:eastAsia="PMingLiU" w:hAnsi="Tahoma" w:cs="Tahoma"/>
                <w:sz w:val="13"/>
              </w:rPr>
            </w:pPr>
          </w:p>
        </w:tc>
        <w:tc>
          <w:tcPr>
            <w:tcW w:w="540" w:type="dxa"/>
            <w:shd w:val="clear" w:color="auto" w:fill="FABF8F"/>
          </w:tcPr>
          <w:p w14:paraId="293CF326" w14:textId="77777777" w:rsidR="00AA31F2" w:rsidRPr="00022D49" w:rsidRDefault="00AA31F2"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327" w14:textId="77777777" w:rsidR="00AA31F2" w:rsidRPr="00022D49" w:rsidRDefault="00AA31F2">
            <w:pPr>
              <w:pStyle w:val="TableText"/>
              <w:widowControl w:val="0"/>
              <w:rPr>
                <w:rFonts w:ascii="Tahoma" w:eastAsia="PMingLiU" w:hAnsi="Tahoma" w:cs="Tahoma"/>
                <w:sz w:val="13"/>
              </w:rPr>
            </w:pPr>
          </w:p>
        </w:tc>
      </w:tr>
      <w:tr w:rsidR="00683224" w:rsidRPr="00022D49" w14:paraId="293CF33C" w14:textId="77777777" w:rsidTr="00B02A34">
        <w:trPr>
          <w:trHeight w:val="145"/>
        </w:trPr>
        <w:tc>
          <w:tcPr>
            <w:tcW w:w="2714" w:type="dxa"/>
            <w:shd w:val="clear" w:color="auto" w:fill="FFFFFF"/>
            <w:vAlign w:val="center"/>
          </w:tcPr>
          <w:p w14:paraId="293CF329" w14:textId="77777777" w:rsidR="00683224" w:rsidRPr="00022D49" w:rsidRDefault="000A1842" w:rsidP="008C3BDD">
            <w:pPr>
              <w:pStyle w:val="Heading2"/>
              <w:ind w:left="0"/>
              <w:rPr>
                <w:rFonts w:ascii="Tahoma" w:eastAsia="PMingLiU" w:hAnsi="Tahoma" w:cs="Tahoma"/>
                <w:b w:val="0"/>
                <w:sz w:val="14"/>
                <w:szCs w:val="16"/>
                <w:lang w:eastAsia="x-none"/>
              </w:rPr>
            </w:pPr>
            <w:bookmarkStart w:id="311" w:name="_Toc336337998"/>
            <w:bookmarkStart w:id="312" w:name="_Toc340917884"/>
            <w:bookmarkEnd w:id="311"/>
            <w:r w:rsidRPr="00022D49">
              <w:rPr>
                <w:rFonts w:ascii="Tahoma" w:eastAsia="PMingLiU" w:hAnsi="Tahoma" w:cs="Tahoma"/>
                <w:b w:val="0"/>
                <w:sz w:val="14"/>
                <w:lang w:val="zh-TW"/>
              </w:rPr>
              <w:t>Lync Online Plan 3A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12"/>
          </w:p>
        </w:tc>
        <w:tc>
          <w:tcPr>
            <w:tcW w:w="450" w:type="dxa"/>
            <w:shd w:val="clear" w:color="auto" w:fill="FFFFFF"/>
            <w:vAlign w:val="center"/>
          </w:tcPr>
          <w:p w14:paraId="293CF32A" w14:textId="77777777" w:rsidR="00683224" w:rsidRPr="00E23B1D" w:rsidRDefault="00FA7440" w:rsidP="00033B0F">
            <w:pPr>
              <w:pStyle w:val="TableText"/>
              <w:widowControl w:val="0"/>
              <w:rPr>
                <w:rFonts w:eastAsia="PMingLiU" w:cs="Tahoma"/>
                <w:color w:val="0000FF"/>
                <w:sz w:val="13"/>
                <w:szCs w:val="13"/>
                <w:u w:val="single"/>
              </w:rPr>
            </w:pPr>
            <w:hyperlink w:anchor="_58_Learning_Solutions" w:history="1">
              <w:r w:rsidR="003A1B36" w:rsidRPr="00E23B1D">
                <w:rPr>
                  <w:rStyle w:val="Hyperlink"/>
                  <w:rFonts w:eastAsia="PMingLiU" w:cs="Tahoma"/>
                  <w:sz w:val="13"/>
                </w:rPr>
                <w:t>61</w:t>
              </w:r>
            </w:hyperlink>
          </w:p>
        </w:tc>
        <w:tc>
          <w:tcPr>
            <w:tcW w:w="450" w:type="dxa"/>
            <w:shd w:val="clear" w:color="auto" w:fill="FFFFFF"/>
          </w:tcPr>
          <w:p w14:paraId="293CF32B" w14:textId="77777777" w:rsidR="00683224" w:rsidRPr="00022D49" w:rsidRDefault="00683224">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07/12</w:t>
            </w:r>
          </w:p>
        </w:tc>
        <w:tc>
          <w:tcPr>
            <w:tcW w:w="360" w:type="dxa"/>
            <w:tcBorders>
              <w:right w:val="single" w:sz="18" w:space="0" w:color="auto"/>
            </w:tcBorders>
            <w:shd w:val="clear" w:color="auto" w:fill="FFFFFF"/>
            <w:vAlign w:val="center"/>
          </w:tcPr>
          <w:p w14:paraId="293CF32C" w14:textId="77777777" w:rsidR="00683224" w:rsidRPr="00022D49" w:rsidRDefault="00683224">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32D" w14:textId="77777777" w:rsidR="00683224" w:rsidRPr="00022D49" w:rsidRDefault="00683224">
            <w:pPr>
              <w:pStyle w:val="TableText"/>
              <w:widowControl w:val="0"/>
              <w:rPr>
                <w:rFonts w:ascii="Tahoma" w:eastAsia="PMingLiU" w:hAnsi="Tahoma" w:cs="Tahoma"/>
                <w:sz w:val="13"/>
              </w:rPr>
            </w:pPr>
          </w:p>
        </w:tc>
        <w:tc>
          <w:tcPr>
            <w:tcW w:w="450" w:type="dxa"/>
            <w:shd w:val="clear" w:color="auto" w:fill="FFFFFF"/>
            <w:vAlign w:val="center"/>
          </w:tcPr>
          <w:p w14:paraId="293CF32E" w14:textId="77777777" w:rsidR="00683224" w:rsidRPr="00022D49" w:rsidRDefault="00683224">
            <w:pPr>
              <w:pStyle w:val="TableText"/>
              <w:widowControl w:val="0"/>
              <w:rPr>
                <w:rFonts w:ascii="Tahoma" w:eastAsia="PMingLiU" w:hAnsi="Tahoma" w:cs="Tahoma"/>
                <w:sz w:val="13"/>
              </w:rPr>
            </w:pPr>
          </w:p>
        </w:tc>
        <w:tc>
          <w:tcPr>
            <w:tcW w:w="450" w:type="dxa"/>
            <w:shd w:val="clear" w:color="auto" w:fill="FFFFFF"/>
            <w:vAlign w:val="center"/>
          </w:tcPr>
          <w:p w14:paraId="293CF32F" w14:textId="77777777" w:rsidR="00683224" w:rsidRPr="00022D49" w:rsidRDefault="00683224">
            <w:pPr>
              <w:pStyle w:val="TableText"/>
              <w:widowControl w:val="0"/>
              <w:rPr>
                <w:rFonts w:ascii="Tahoma" w:eastAsia="PMingLiU" w:hAnsi="Tahoma" w:cs="Tahoma"/>
                <w:sz w:val="13"/>
              </w:rPr>
            </w:pPr>
          </w:p>
        </w:tc>
        <w:tc>
          <w:tcPr>
            <w:tcW w:w="450" w:type="dxa"/>
            <w:shd w:val="clear" w:color="auto" w:fill="FFFFFF"/>
            <w:vAlign w:val="center"/>
          </w:tcPr>
          <w:p w14:paraId="293CF330" w14:textId="77777777" w:rsidR="00683224" w:rsidRPr="00022D49" w:rsidRDefault="00683224">
            <w:pPr>
              <w:pStyle w:val="TableText"/>
              <w:widowControl w:val="0"/>
              <w:rPr>
                <w:rFonts w:ascii="Tahoma" w:eastAsia="PMingLiU" w:hAnsi="Tahoma" w:cs="Tahoma"/>
                <w:sz w:val="13"/>
              </w:rPr>
            </w:pPr>
          </w:p>
        </w:tc>
        <w:tc>
          <w:tcPr>
            <w:tcW w:w="450" w:type="dxa"/>
            <w:shd w:val="clear" w:color="auto" w:fill="FFFFFF"/>
            <w:vAlign w:val="center"/>
          </w:tcPr>
          <w:p w14:paraId="293CF331" w14:textId="77777777" w:rsidR="00683224" w:rsidRPr="00022D49" w:rsidRDefault="00683224">
            <w:pPr>
              <w:pStyle w:val="TableText"/>
              <w:widowControl w:val="0"/>
              <w:rPr>
                <w:rFonts w:ascii="Tahoma" w:eastAsia="PMingLiU" w:hAnsi="Tahoma" w:cs="Tahoma"/>
                <w:sz w:val="13"/>
              </w:rPr>
            </w:pPr>
          </w:p>
        </w:tc>
        <w:tc>
          <w:tcPr>
            <w:tcW w:w="450" w:type="dxa"/>
            <w:shd w:val="clear" w:color="auto" w:fill="FFFFFF"/>
            <w:vAlign w:val="center"/>
          </w:tcPr>
          <w:p w14:paraId="293CF332" w14:textId="77777777" w:rsidR="00683224" w:rsidRPr="00022D49" w:rsidRDefault="00683224">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333" w14:textId="77777777" w:rsidR="00683224" w:rsidRPr="00022D49" w:rsidRDefault="00683224">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34" w14:textId="77777777" w:rsidR="00683224" w:rsidRPr="00022D49" w:rsidRDefault="00683224">
            <w:pPr>
              <w:pStyle w:val="TableText"/>
              <w:widowControl w:val="0"/>
              <w:rPr>
                <w:rFonts w:ascii="Tahoma" w:eastAsia="PMingLiU" w:hAnsi="Tahoma" w:cs="Tahoma"/>
                <w:sz w:val="13"/>
              </w:rPr>
            </w:pPr>
          </w:p>
        </w:tc>
        <w:tc>
          <w:tcPr>
            <w:tcW w:w="450" w:type="dxa"/>
            <w:shd w:val="clear" w:color="auto" w:fill="FFFFFF"/>
            <w:vAlign w:val="center"/>
          </w:tcPr>
          <w:p w14:paraId="293CF335" w14:textId="77777777" w:rsidR="00683224" w:rsidRPr="00022D49" w:rsidRDefault="00683224">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336" w14:textId="77777777" w:rsidR="00683224" w:rsidRPr="00022D49" w:rsidRDefault="00683224">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37" w14:textId="77777777" w:rsidR="00683224" w:rsidRPr="00022D49" w:rsidRDefault="00683224">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338" w14:textId="77777777" w:rsidR="00683224" w:rsidRPr="00022D49" w:rsidRDefault="0068322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339" w14:textId="77777777" w:rsidR="00683224" w:rsidRPr="00022D49" w:rsidRDefault="00683224">
            <w:pPr>
              <w:pStyle w:val="TableText"/>
              <w:widowControl w:val="0"/>
              <w:rPr>
                <w:rFonts w:ascii="Tahoma" w:eastAsia="PMingLiU" w:hAnsi="Tahoma" w:cs="Tahoma"/>
                <w:sz w:val="13"/>
              </w:rPr>
            </w:pPr>
          </w:p>
        </w:tc>
        <w:tc>
          <w:tcPr>
            <w:tcW w:w="540" w:type="dxa"/>
            <w:shd w:val="clear" w:color="auto" w:fill="FFFFFF"/>
          </w:tcPr>
          <w:p w14:paraId="293CF33A" w14:textId="77777777" w:rsidR="00683224" w:rsidRPr="00022D49" w:rsidRDefault="00683224" w:rsidP="00472DFD">
            <w:pPr>
              <w:pStyle w:val="TableText"/>
              <w:widowControl w:val="0"/>
              <w:spacing w:before="120"/>
              <w:rPr>
                <w:rFonts w:ascii="Tahoma" w:eastAsia="PMingLiU" w:hAnsi="Tahoma" w:cs="Tahoma"/>
                <w:sz w:val="13"/>
              </w:rPr>
            </w:pPr>
          </w:p>
        </w:tc>
        <w:tc>
          <w:tcPr>
            <w:tcW w:w="450" w:type="dxa"/>
            <w:shd w:val="clear" w:color="auto" w:fill="FFFFFF"/>
            <w:vAlign w:val="center"/>
          </w:tcPr>
          <w:p w14:paraId="293CF33B" w14:textId="77777777" w:rsidR="00683224" w:rsidRPr="00022D49" w:rsidRDefault="00683224">
            <w:pPr>
              <w:pStyle w:val="TableText"/>
              <w:widowControl w:val="0"/>
              <w:rPr>
                <w:rFonts w:ascii="Tahoma" w:eastAsia="PMingLiU" w:hAnsi="Tahoma" w:cs="Tahoma"/>
                <w:sz w:val="13"/>
              </w:rPr>
            </w:pPr>
          </w:p>
        </w:tc>
      </w:tr>
      <w:tr w:rsidR="00187AF7" w:rsidRPr="00022D49" w14:paraId="293CF350" w14:textId="77777777" w:rsidTr="00B02A34">
        <w:trPr>
          <w:trHeight w:val="145"/>
        </w:trPr>
        <w:tc>
          <w:tcPr>
            <w:tcW w:w="2714" w:type="dxa"/>
            <w:shd w:val="clear" w:color="auto" w:fill="FABF8F"/>
            <w:vAlign w:val="center"/>
          </w:tcPr>
          <w:p w14:paraId="293CF33D" w14:textId="77777777" w:rsidR="00187AF7" w:rsidRPr="00022D49" w:rsidRDefault="00D02505" w:rsidP="008C3BDD">
            <w:pPr>
              <w:pStyle w:val="Heading2"/>
              <w:ind w:left="0"/>
              <w:rPr>
                <w:rFonts w:ascii="Tahoma" w:eastAsia="PMingLiU" w:hAnsi="Tahoma" w:cs="Tahoma"/>
                <w:b w:val="0"/>
                <w:sz w:val="14"/>
                <w:szCs w:val="16"/>
                <w:lang w:eastAsia="x-none"/>
              </w:rPr>
            </w:pPr>
            <w:bookmarkStart w:id="313" w:name="_Toc336337999"/>
            <w:bookmarkStart w:id="314" w:name="_Toc340917885"/>
            <w:bookmarkEnd w:id="313"/>
            <w:r w:rsidRPr="00022D49">
              <w:rPr>
                <w:rFonts w:ascii="Tahoma" w:eastAsia="PMingLiU" w:hAnsi="Tahoma" w:cs="Tahoma"/>
                <w:b w:val="0"/>
                <w:sz w:val="14"/>
                <w:lang w:val="zh-TW"/>
              </w:rPr>
              <w:t>Lync Server 2013</w:t>
            </w:r>
            <w:bookmarkEnd w:id="314"/>
          </w:p>
        </w:tc>
        <w:tc>
          <w:tcPr>
            <w:tcW w:w="450" w:type="dxa"/>
            <w:shd w:val="clear" w:color="auto" w:fill="FABF8F"/>
            <w:vAlign w:val="center"/>
          </w:tcPr>
          <w:p w14:paraId="293CF33E" w14:textId="77777777" w:rsidR="00187AF7" w:rsidRPr="00E23B1D" w:rsidRDefault="00FA7440" w:rsidP="00813E1F">
            <w:pPr>
              <w:pStyle w:val="TableText"/>
              <w:widowControl w:val="0"/>
              <w:rPr>
                <w:rFonts w:eastAsia="PMingLiU" w:cs="Tahoma"/>
                <w:color w:val="0000FF"/>
                <w:sz w:val="13"/>
                <w:szCs w:val="13"/>
                <w:u w:val="single"/>
              </w:rPr>
            </w:pPr>
            <w:hyperlink w:anchor="_Toc336338325" w:history="1">
              <w:r w:rsidR="000A1842" w:rsidRPr="00E23B1D">
                <w:rPr>
                  <w:rStyle w:val="Hyperlink"/>
                  <w:rFonts w:eastAsia="PMingLiU" w:cs="Tahoma"/>
                  <w:sz w:val="13"/>
                </w:rPr>
                <w:t>62</w:t>
              </w:r>
            </w:hyperlink>
          </w:p>
        </w:tc>
        <w:tc>
          <w:tcPr>
            <w:tcW w:w="450" w:type="dxa"/>
            <w:shd w:val="clear" w:color="auto" w:fill="FABF8F"/>
          </w:tcPr>
          <w:p w14:paraId="293CF33F" w14:textId="77777777" w:rsidR="00187AF7" w:rsidRPr="00022D49" w:rsidRDefault="00187AF7" w:rsidP="003534E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360" w:type="dxa"/>
            <w:tcBorders>
              <w:right w:val="single" w:sz="18" w:space="0" w:color="auto"/>
            </w:tcBorders>
            <w:shd w:val="clear" w:color="auto" w:fill="FABF8F"/>
            <w:vAlign w:val="center"/>
          </w:tcPr>
          <w:p w14:paraId="293CF340" w14:textId="77777777" w:rsidR="00187AF7" w:rsidRPr="00022D49" w:rsidRDefault="00187AF7">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341"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ABF8F"/>
            <w:vAlign w:val="center"/>
          </w:tcPr>
          <w:p w14:paraId="293CF342"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ABF8F"/>
            <w:vAlign w:val="center"/>
          </w:tcPr>
          <w:p w14:paraId="293CF343"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shd w:val="clear" w:color="auto" w:fill="FABF8F"/>
            <w:vAlign w:val="center"/>
          </w:tcPr>
          <w:p w14:paraId="293CF344"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345"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346"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50</w:t>
            </w:r>
          </w:p>
        </w:tc>
        <w:tc>
          <w:tcPr>
            <w:tcW w:w="360" w:type="dxa"/>
            <w:tcBorders>
              <w:right w:val="single" w:sz="18" w:space="0" w:color="auto"/>
            </w:tcBorders>
            <w:shd w:val="clear" w:color="auto" w:fill="FABF8F"/>
            <w:vAlign w:val="center"/>
          </w:tcPr>
          <w:p w14:paraId="293CF347"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F348"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ABF8F"/>
            <w:vAlign w:val="center"/>
          </w:tcPr>
          <w:p w14:paraId="293CF349"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right w:val="single" w:sz="18" w:space="0" w:color="auto"/>
            </w:tcBorders>
            <w:shd w:val="clear" w:color="auto" w:fill="FABF8F"/>
            <w:vAlign w:val="center"/>
          </w:tcPr>
          <w:p w14:paraId="293CF34A"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left w:val="single" w:sz="18" w:space="0" w:color="auto"/>
            </w:tcBorders>
            <w:shd w:val="clear" w:color="auto" w:fill="FABF8F"/>
            <w:vAlign w:val="center"/>
          </w:tcPr>
          <w:p w14:paraId="293CF34B"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center"/>
          </w:tcPr>
          <w:p w14:paraId="293CF34C"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34D" w14:textId="77777777" w:rsidR="00187AF7" w:rsidRPr="00022D49" w:rsidRDefault="00187AF7">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34E" w14:textId="77777777" w:rsidR="00187AF7"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34F" w14:textId="77777777" w:rsidR="00187AF7" w:rsidRPr="00022D49" w:rsidRDefault="00187AF7">
            <w:pPr>
              <w:pStyle w:val="TableText"/>
              <w:widowControl w:val="0"/>
              <w:rPr>
                <w:rFonts w:ascii="Tahoma" w:eastAsia="PMingLiU" w:hAnsi="Tahoma" w:cs="Tahoma"/>
                <w:sz w:val="13"/>
              </w:rPr>
            </w:pPr>
          </w:p>
        </w:tc>
      </w:tr>
      <w:tr w:rsidR="00187AF7" w:rsidRPr="00022D49" w14:paraId="293CF364" w14:textId="77777777" w:rsidTr="00B02A34">
        <w:trPr>
          <w:trHeight w:val="145"/>
        </w:trPr>
        <w:tc>
          <w:tcPr>
            <w:tcW w:w="2714" w:type="dxa"/>
            <w:vAlign w:val="center"/>
          </w:tcPr>
          <w:p w14:paraId="293CF351" w14:textId="77777777" w:rsidR="00187AF7" w:rsidRPr="00022D49" w:rsidDel="006A2F66" w:rsidRDefault="00D02505" w:rsidP="008C3BDD">
            <w:pPr>
              <w:pStyle w:val="Heading2"/>
              <w:ind w:left="0"/>
              <w:rPr>
                <w:rFonts w:ascii="Tahoma" w:eastAsia="PMingLiU" w:hAnsi="Tahoma" w:cs="Tahoma"/>
                <w:b w:val="0"/>
                <w:sz w:val="14"/>
                <w:szCs w:val="16"/>
                <w:lang w:eastAsia="x-none"/>
              </w:rPr>
            </w:pPr>
            <w:bookmarkStart w:id="315" w:name="_Toc336338000"/>
            <w:bookmarkStart w:id="316" w:name="_Toc340917886"/>
            <w:bookmarkEnd w:id="315"/>
            <w:r w:rsidRPr="00022D49">
              <w:rPr>
                <w:rFonts w:ascii="Tahoma" w:eastAsia="PMingLiU" w:hAnsi="Tahoma" w:cs="Tahoma"/>
                <w:b w:val="0"/>
                <w:sz w:val="14"/>
                <w:lang w:val="zh-TW"/>
              </w:rPr>
              <w:t>Lync Server Enterprise CAL 2013</w:t>
            </w:r>
            <w:bookmarkEnd w:id="316"/>
          </w:p>
        </w:tc>
        <w:tc>
          <w:tcPr>
            <w:tcW w:w="450" w:type="dxa"/>
            <w:vAlign w:val="center"/>
          </w:tcPr>
          <w:p w14:paraId="293CF352" w14:textId="77777777" w:rsidR="00187AF7" w:rsidRPr="00E23B1D" w:rsidDel="006A2F66" w:rsidRDefault="00187AF7" w:rsidP="00813E1F">
            <w:pPr>
              <w:pStyle w:val="TableText"/>
              <w:widowControl w:val="0"/>
              <w:rPr>
                <w:rFonts w:eastAsia="PMingLiU" w:cs="Tahoma"/>
                <w:color w:val="0000FF"/>
                <w:sz w:val="13"/>
                <w:szCs w:val="13"/>
                <w:u w:val="single"/>
              </w:rPr>
            </w:pPr>
          </w:p>
        </w:tc>
        <w:tc>
          <w:tcPr>
            <w:tcW w:w="450" w:type="dxa"/>
          </w:tcPr>
          <w:p w14:paraId="293CF353" w14:textId="77777777" w:rsidR="00187AF7" w:rsidRPr="00022D49" w:rsidDel="006A2F66" w:rsidRDefault="000A1842" w:rsidP="003534E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360" w:type="dxa"/>
            <w:tcBorders>
              <w:right w:val="single" w:sz="18" w:space="0" w:color="auto"/>
            </w:tcBorders>
            <w:vAlign w:val="center"/>
          </w:tcPr>
          <w:p w14:paraId="293CF354" w14:textId="77777777" w:rsidR="00187AF7" w:rsidRPr="00022D49" w:rsidDel="006A2F66" w:rsidRDefault="00187AF7">
            <w:pPr>
              <w:pStyle w:val="TableText"/>
              <w:widowControl w:val="0"/>
              <w:rPr>
                <w:rFonts w:ascii="Tahoma" w:eastAsia="PMingLiU" w:hAnsi="Tahoma" w:cs="Tahoma"/>
                <w:sz w:val="13"/>
              </w:rPr>
            </w:pPr>
          </w:p>
        </w:tc>
        <w:tc>
          <w:tcPr>
            <w:tcW w:w="360" w:type="dxa"/>
            <w:tcBorders>
              <w:left w:val="single" w:sz="18" w:space="0" w:color="auto"/>
            </w:tcBorders>
            <w:vAlign w:val="center"/>
          </w:tcPr>
          <w:p w14:paraId="293CF355"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356"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vAlign w:val="center"/>
          </w:tcPr>
          <w:p w14:paraId="293CF357"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vAlign w:val="center"/>
          </w:tcPr>
          <w:p w14:paraId="293CF358"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vAlign w:val="center"/>
          </w:tcPr>
          <w:p w14:paraId="293CF359"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vAlign w:val="center"/>
          </w:tcPr>
          <w:p w14:paraId="293CF35A"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vAlign w:val="center"/>
          </w:tcPr>
          <w:p w14:paraId="293CF35B"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vAlign w:val="center"/>
          </w:tcPr>
          <w:p w14:paraId="293CF35C"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35D"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vAlign w:val="center"/>
          </w:tcPr>
          <w:p w14:paraId="293CF35E"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vAlign w:val="center"/>
          </w:tcPr>
          <w:p w14:paraId="293CF35F"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360"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361" w14:textId="77777777" w:rsidR="00187AF7"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tcPr>
          <w:p w14:paraId="293CF362" w14:textId="77777777" w:rsidR="00187AF7" w:rsidRPr="00022D49" w:rsidDel="006A2F66"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AO, ST</w:t>
            </w:r>
          </w:p>
        </w:tc>
        <w:tc>
          <w:tcPr>
            <w:tcW w:w="450" w:type="dxa"/>
            <w:vAlign w:val="center"/>
          </w:tcPr>
          <w:p w14:paraId="293CF363" w14:textId="77777777" w:rsidR="00187AF7" w:rsidRPr="00022D49" w:rsidRDefault="00187AF7">
            <w:pPr>
              <w:pStyle w:val="TableText"/>
              <w:widowControl w:val="0"/>
              <w:rPr>
                <w:rFonts w:ascii="Tahoma" w:eastAsia="PMingLiU" w:hAnsi="Tahoma" w:cs="Tahoma"/>
                <w:sz w:val="13"/>
              </w:rPr>
            </w:pPr>
          </w:p>
        </w:tc>
      </w:tr>
      <w:tr w:rsidR="00EC6ACF" w:rsidRPr="00022D49" w14:paraId="293CF378" w14:textId="77777777" w:rsidTr="00B02A34">
        <w:trPr>
          <w:trHeight w:val="145"/>
        </w:trPr>
        <w:tc>
          <w:tcPr>
            <w:tcW w:w="2714" w:type="dxa"/>
            <w:shd w:val="clear" w:color="auto" w:fill="FABF8F"/>
            <w:vAlign w:val="center"/>
          </w:tcPr>
          <w:p w14:paraId="293CF365" w14:textId="77777777" w:rsidR="00EC6ACF" w:rsidRPr="00022D49" w:rsidDel="006A2F66" w:rsidRDefault="00D02505" w:rsidP="008C3BDD">
            <w:pPr>
              <w:pStyle w:val="Heading2"/>
              <w:ind w:left="0"/>
              <w:rPr>
                <w:rFonts w:ascii="Tahoma" w:eastAsia="PMingLiU" w:hAnsi="Tahoma" w:cs="Tahoma"/>
                <w:b w:val="0"/>
                <w:sz w:val="14"/>
                <w:szCs w:val="16"/>
                <w:lang w:eastAsia="x-none"/>
              </w:rPr>
            </w:pPr>
            <w:bookmarkStart w:id="317" w:name="_Toc336338002"/>
            <w:bookmarkStart w:id="318" w:name="_Toc340917887"/>
            <w:bookmarkEnd w:id="317"/>
            <w:r w:rsidRPr="00022D49">
              <w:rPr>
                <w:rFonts w:ascii="Tahoma" w:eastAsia="PMingLiU" w:hAnsi="Tahoma" w:cs="Tahoma"/>
                <w:b w:val="0"/>
                <w:sz w:val="14"/>
                <w:lang w:val="zh-TW"/>
              </w:rPr>
              <w:t>Lync Server Plus CAL 2013</w:t>
            </w:r>
            <w:bookmarkEnd w:id="318"/>
          </w:p>
        </w:tc>
        <w:tc>
          <w:tcPr>
            <w:tcW w:w="450" w:type="dxa"/>
            <w:shd w:val="clear" w:color="auto" w:fill="FABF8F"/>
            <w:vAlign w:val="center"/>
          </w:tcPr>
          <w:p w14:paraId="293CF366" w14:textId="77777777" w:rsidR="00EC6ACF" w:rsidRPr="00E23B1D" w:rsidDel="006A2F66" w:rsidRDefault="00EC6ACF" w:rsidP="00813E1F">
            <w:pPr>
              <w:pStyle w:val="TableText"/>
              <w:widowControl w:val="0"/>
              <w:rPr>
                <w:rFonts w:eastAsia="PMingLiU" w:cs="Tahoma"/>
                <w:color w:val="0000FF"/>
                <w:sz w:val="13"/>
                <w:szCs w:val="13"/>
                <w:u w:val="single"/>
              </w:rPr>
            </w:pPr>
            <w:bookmarkStart w:id="319" w:name="_Hlt335908886"/>
          </w:p>
        </w:tc>
        <w:bookmarkEnd w:id="319"/>
        <w:tc>
          <w:tcPr>
            <w:tcW w:w="450" w:type="dxa"/>
            <w:shd w:val="clear" w:color="auto" w:fill="FABF8F"/>
          </w:tcPr>
          <w:p w14:paraId="293CF367" w14:textId="77777777" w:rsidR="00EC6ACF" w:rsidRPr="00022D49" w:rsidDel="006A2F66" w:rsidRDefault="000A1842" w:rsidP="003534E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360" w:type="dxa"/>
            <w:tcBorders>
              <w:right w:val="single" w:sz="18" w:space="0" w:color="auto"/>
            </w:tcBorders>
            <w:shd w:val="clear" w:color="auto" w:fill="FABF8F"/>
            <w:vAlign w:val="center"/>
          </w:tcPr>
          <w:p w14:paraId="293CF368" w14:textId="77777777" w:rsidR="00EC6ACF" w:rsidRPr="00022D49" w:rsidDel="006A2F66" w:rsidRDefault="00EC6ACF">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369"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36A"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36B"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36C"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36D"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36E"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36F"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370"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371"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372"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373"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374"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375"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376" w14:textId="77777777" w:rsidR="00EC6ACF" w:rsidRPr="00022D49" w:rsidDel="006A2F66"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 ST</w:t>
            </w:r>
          </w:p>
        </w:tc>
        <w:tc>
          <w:tcPr>
            <w:tcW w:w="450" w:type="dxa"/>
            <w:shd w:val="clear" w:color="auto" w:fill="FABF8F"/>
            <w:vAlign w:val="center"/>
          </w:tcPr>
          <w:p w14:paraId="293CF377" w14:textId="77777777" w:rsidR="00EC6ACF" w:rsidRPr="00022D49" w:rsidRDefault="00EC6ACF">
            <w:pPr>
              <w:pStyle w:val="TableText"/>
              <w:widowControl w:val="0"/>
              <w:rPr>
                <w:rFonts w:ascii="Tahoma" w:eastAsia="PMingLiU" w:hAnsi="Tahoma" w:cs="Tahoma"/>
                <w:sz w:val="13"/>
              </w:rPr>
            </w:pPr>
          </w:p>
        </w:tc>
      </w:tr>
      <w:tr w:rsidR="00EC6ACF" w:rsidRPr="00022D49" w14:paraId="293CF38C" w14:textId="77777777" w:rsidTr="00B02A34">
        <w:trPr>
          <w:trHeight w:val="145"/>
        </w:trPr>
        <w:tc>
          <w:tcPr>
            <w:tcW w:w="2714" w:type="dxa"/>
            <w:vAlign w:val="center"/>
          </w:tcPr>
          <w:p w14:paraId="293CF379" w14:textId="77777777" w:rsidR="00EC6ACF" w:rsidRPr="00022D49" w:rsidDel="006A2F66" w:rsidRDefault="00D02505" w:rsidP="008C3BDD">
            <w:pPr>
              <w:pStyle w:val="Heading2"/>
              <w:ind w:left="0"/>
              <w:rPr>
                <w:rFonts w:ascii="Tahoma" w:eastAsia="PMingLiU" w:hAnsi="Tahoma" w:cs="Tahoma"/>
                <w:b w:val="0"/>
                <w:sz w:val="14"/>
                <w:szCs w:val="16"/>
                <w:lang w:eastAsia="x-none"/>
              </w:rPr>
            </w:pPr>
            <w:bookmarkStart w:id="320" w:name="_Toc336338005"/>
            <w:bookmarkStart w:id="321" w:name="_Toc340917888"/>
            <w:bookmarkEnd w:id="320"/>
            <w:r w:rsidRPr="00022D49">
              <w:rPr>
                <w:rFonts w:ascii="Tahoma" w:eastAsia="PMingLiU" w:hAnsi="Tahoma" w:cs="Tahoma"/>
                <w:b w:val="0"/>
                <w:sz w:val="14"/>
                <w:lang w:val="zh-TW"/>
              </w:rPr>
              <w:t>Lync Server Standard CAL 2013</w:t>
            </w:r>
            <w:bookmarkEnd w:id="321"/>
          </w:p>
        </w:tc>
        <w:tc>
          <w:tcPr>
            <w:tcW w:w="450" w:type="dxa"/>
            <w:vAlign w:val="center"/>
          </w:tcPr>
          <w:p w14:paraId="293CF37A" w14:textId="77777777" w:rsidR="00EC6ACF" w:rsidRPr="00E23B1D" w:rsidDel="006A2F66" w:rsidRDefault="00EC6ACF" w:rsidP="00813E1F">
            <w:pPr>
              <w:pStyle w:val="TableText"/>
              <w:widowControl w:val="0"/>
              <w:rPr>
                <w:rFonts w:eastAsia="PMingLiU" w:cs="Tahoma"/>
                <w:color w:val="0000FF"/>
                <w:sz w:val="13"/>
                <w:szCs w:val="13"/>
                <w:u w:val="single"/>
              </w:rPr>
            </w:pPr>
          </w:p>
        </w:tc>
        <w:tc>
          <w:tcPr>
            <w:tcW w:w="450" w:type="dxa"/>
          </w:tcPr>
          <w:p w14:paraId="293CF37B" w14:textId="77777777" w:rsidR="00EC6ACF" w:rsidRPr="00022D49" w:rsidDel="006A2F66" w:rsidRDefault="000A1842" w:rsidP="003534E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360" w:type="dxa"/>
            <w:tcBorders>
              <w:right w:val="single" w:sz="18" w:space="0" w:color="auto"/>
            </w:tcBorders>
            <w:vAlign w:val="center"/>
          </w:tcPr>
          <w:p w14:paraId="293CF37C" w14:textId="77777777" w:rsidR="00EC6ACF" w:rsidRPr="00022D49" w:rsidDel="006A2F66" w:rsidRDefault="00EC6ACF">
            <w:pPr>
              <w:pStyle w:val="TableText"/>
              <w:widowControl w:val="0"/>
              <w:rPr>
                <w:rFonts w:ascii="Tahoma" w:eastAsia="PMingLiU" w:hAnsi="Tahoma" w:cs="Tahoma"/>
                <w:sz w:val="13"/>
              </w:rPr>
            </w:pPr>
          </w:p>
        </w:tc>
        <w:tc>
          <w:tcPr>
            <w:tcW w:w="360" w:type="dxa"/>
            <w:tcBorders>
              <w:left w:val="single" w:sz="18" w:space="0" w:color="auto"/>
            </w:tcBorders>
            <w:vAlign w:val="center"/>
          </w:tcPr>
          <w:p w14:paraId="293CF37D"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37E"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vAlign w:val="center"/>
          </w:tcPr>
          <w:p w14:paraId="293CF37F"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vAlign w:val="center"/>
          </w:tcPr>
          <w:p w14:paraId="293CF380"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vAlign w:val="center"/>
          </w:tcPr>
          <w:p w14:paraId="293CF381"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vAlign w:val="center"/>
          </w:tcPr>
          <w:p w14:paraId="293CF382"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vAlign w:val="center"/>
          </w:tcPr>
          <w:p w14:paraId="293CF383"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vAlign w:val="center"/>
          </w:tcPr>
          <w:p w14:paraId="293CF384"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385"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vAlign w:val="center"/>
          </w:tcPr>
          <w:p w14:paraId="293CF386"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vAlign w:val="center"/>
          </w:tcPr>
          <w:p w14:paraId="293CF387"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388" w14:textId="77777777" w:rsidR="00EC6ACF" w:rsidRPr="00022D49" w:rsidDel="006A2F66" w:rsidRDefault="00EC6ACF">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389" w14:textId="77777777" w:rsidR="00EC6ACF" w:rsidRPr="00022D49" w:rsidDel="006A2F66"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tcPr>
          <w:p w14:paraId="293CF38A" w14:textId="77777777" w:rsidR="00EC6ACF" w:rsidRPr="00022D49" w:rsidDel="006A2F66"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 ST</w:t>
            </w:r>
          </w:p>
        </w:tc>
        <w:tc>
          <w:tcPr>
            <w:tcW w:w="450" w:type="dxa"/>
            <w:vAlign w:val="center"/>
          </w:tcPr>
          <w:p w14:paraId="293CF38B" w14:textId="77777777" w:rsidR="00EC6ACF" w:rsidRPr="00022D49" w:rsidRDefault="00EC6ACF">
            <w:pPr>
              <w:pStyle w:val="TableText"/>
              <w:widowControl w:val="0"/>
              <w:rPr>
                <w:rFonts w:ascii="Tahoma" w:eastAsia="PMingLiU" w:hAnsi="Tahoma" w:cs="Tahoma"/>
                <w:sz w:val="13"/>
              </w:rPr>
            </w:pPr>
          </w:p>
        </w:tc>
      </w:tr>
      <w:tr w:rsidR="00092855" w:rsidRPr="00022D49" w14:paraId="293CF3A0" w14:textId="77777777" w:rsidTr="00B02A34">
        <w:trPr>
          <w:trHeight w:val="70"/>
        </w:trPr>
        <w:tc>
          <w:tcPr>
            <w:tcW w:w="2714" w:type="dxa"/>
            <w:shd w:val="clear" w:color="auto" w:fill="FABF8F"/>
            <w:vAlign w:val="center"/>
          </w:tcPr>
          <w:p w14:paraId="293CF38D" w14:textId="77777777" w:rsidR="00F05845" w:rsidRPr="00022D49" w:rsidRDefault="00F05845" w:rsidP="00CE49CC">
            <w:pPr>
              <w:pStyle w:val="Heading2"/>
              <w:ind w:left="0"/>
              <w:rPr>
                <w:rFonts w:ascii="Tahoma" w:eastAsia="PMingLiU" w:hAnsi="Tahoma" w:cs="Tahoma"/>
                <w:b w:val="0"/>
                <w:sz w:val="14"/>
                <w:szCs w:val="14"/>
              </w:rPr>
            </w:pPr>
            <w:bookmarkStart w:id="322" w:name="_Toc336338007"/>
            <w:bookmarkStart w:id="323" w:name="_Toc340917889"/>
            <w:bookmarkEnd w:id="322"/>
            <w:r w:rsidRPr="00022D49">
              <w:rPr>
                <w:rFonts w:ascii="Tahoma" w:eastAsia="PMingLiU" w:hAnsi="Tahoma" w:cs="Tahoma"/>
                <w:b w:val="0"/>
                <w:sz w:val="14"/>
                <w:szCs w:val="14"/>
                <w:lang w:val="zh-TW"/>
              </w:rPr>
              <w:t xml:space="preserve">Microsoft Dynamics AX 2012 Enterprise </w:t>
            </w:r>
            <w:r w:rsidRPr="00022D49">
              <w:rPr>
                <w:rFonts w:ascii="Tahoma" w:eastAsia="PMingLiU" w:hAnsi="Tahoma" w:cs="Tahoma"/>
                <w:b w:val="0"/>
                <w:sz w:val="14"/>
                <w:szCs w:val="14"/>
                <w:lang w:val="zh-TW"/>
              </w:rPr>
              <w:t>累加</w:t>
            </w:r>
            <w:r w:rsidRPr="00022D49">
              <w:rPr>
                <w:rFonts w:ascii="Tahoma" w:eastAsia="PMingLiU" w:hAnsi="Tahoma" w:cs="Tahoma"/>
                <w:b w:val="0"/>
                <w:sz w:val="14"/>
                <w:szCs w:val="14"/>
                <w:lang w:val="zh-TW"/>
              </w:rPr>
              <w:t xml:space="preserve">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23"/>
          </w:p>
        </w:tc>
        <w:tc>
          <w:tcPr>
            <w:tcW w:w="450" w:type="dxa"/>
            <w:shd w:val="clear" w:color="auto" w:fill="FABF8F"/>
            <w:vAlign w:val="center"/>
          </w:tcPr>
          <w:p w14:paraId="293CF38E" w14:textId="77777777" w:rsidR="00F05845" w:rsidRPr="00E23B1D" w:rsidRDefault="00FA7440" w:rsidP="00033B0F">
            <w:pPr>
              <w:pStyle w:val="TableText"/>
              <w:widowControl w:val="0"/>
              <w:rPr>
                <w:rFonts w:eastAsia="PMingLiU" w:cs="Tahoma"/>
                <w:color w:val="0000FF"/>
                <w:sz w:val="13"/>
                <w:szCs w:val="13"/>
                <w:u w:val="single"/>
              </w:rPr>
            </w:pPr>
            <w:hyperlink w:anchor="_62_Lync_Server" w:history="1">
              <w:r w:rsidR="000A1842" w:rsidRPr="00E23B1D">
                <w:rPr>
                  <w:rStyle w:val="Hyperlink"/>
                  <w:rFonts w:eastAsia="PMingLiU" w:cs="Tahoma"/>
                  <w:sz w:val="13"/>
                </w:rPr>
                <w:t>63</w:t>
              </w:r>
            </w:hyperlink>
          </w:p>
        </w:tc>
        <w:tc>
          <w:tcPr>
            <w:tcW w:w="450" w:type="dxa"/>
            <w:shd w:val="clear" w:color="auto" w:fill="FABF8F"/>
          </w:tcPr>
          <w:p w14:paraId="293CF38F"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ABF8F"/>
            <w:vAlign w:val="center"/>
          </w:tcPr>
          <w:p w14:paraId="293CF390"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391"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92"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93"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94"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95"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96" w14:textId="77777777" w:rsidR="00F05845" w:rsidRPr="00022D49" w:rsidRDefault="00F05845" w:rsidP="00D112A6">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397"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398"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99" w14:textId="77777777" w:rsidR="00F05845" w:rsidRPr="00022D49" w:rsidRDefault="00F05845" w:rsidP="00D112A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39A"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39B"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shd w:val="clear" w:color="auto" w:fill="FABF8F"/>
            <w:vAlign w:val="center"/>
          </w:tcPr>
          <w:p w14:paraId="293CF39C"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39D" w14:textId="77777777" w:rsidR="00F05845" w:rsidRPr="00022D49" w:rsidRDefault="00F05845" w:rsidP="00D112A6">
            <w:pPr>
              <w:pStyle w:val="TableText"/>
              <w:widowControl w:val="0"/>
              <w:rPr>
                <w:rFonts w:ascii="Tahoma" w:eastAsia="PMingLiU" w:hAnsi="Tahoma" w:cs="Tahoma"/>
                <w:sz w:val="13"/>
              </w:rPr>
            </w:pPr>
          </w:p>
        </w:tc>
        <w:tc>
          <w:tcPr>
            <w:tcW w:w="540" w:type="dxa"/>
            <w:shd w:val="clear" w:color="auto" w:fill="FABF8F"/>
          </w:tcPr>
          <w:p w14:paraId="293CF39E"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9F" w14:textId="77777777" w:rsidR="00F05845" w:rsidRPr="00022D49" w:rsidRDefault="00F05845" w:rsidP="00D112A6">
            <w:pPr>
              <w:pStyle w:val="TableText"/>
              <w:widowControl w:val="0"/>
              <w:jc w:val="left"/>
              <w:rPr>
                <w:rFonts w:ascii="Tahoma" w:eastAsia="PMingLiU" w:hAnsi="Tahoma" w:cs="Tahoma"/>
                <w:sz w:val="13"/>
              </w:rPr>
            </w:pPr>
          </w:p>
        </w:tc>
      </w:tr>
      <w:tr w:rsidR="00F05845" w:rsidRPr="00022D49" w14:paraId="293CF3B4" w14:textId="77777777" w:rsidTr="00B02A34">
        <w:trPr>
          <w:trHeight w:val="145"/>
        </w:trPr>
        <w:tc>
          <w:tcPr>
            <w:tcW w:w="2714" w:type="dxa"/>
            <w:shd w:val="clear" w:color="auto" w:fill="FFFFFF"/>
            <w:vAlign w:val="center"/>
          </w:tcPr>
          <w:p w14:paraId="293CF3A1" w14:textId="77777777" w:rsidR="00F05845" w:rsidRPr="00022D49" w:rsidRDefault="00F05845" w:rsidP="00CE49CC">
            <w:pPr>
              <w:pStyle w:val="Heading2"/>
              <w:ind w:left="0"/>
              <w:rPr>
                <w:rFonts w:ascii="Tahoma" w:eastAsia="PMingLiU" w:hAnsi="Tahoma" w:cs="Tahoma"/>
                <w:b w:val="0"/>
                <w:sz w:val="14"/>
                <w:szCs w:val="14"/>
              </w:rPr>
            </w:pPr>
            <w:bookmarkStart w:id="324" w:name="_Toc336338008"/>
            <w:bookmarkStart w:id="325" w:name="_Toc340917890"/>
            <w:bookmarkEnd w:id="324"/>
            <w:r w:rsidRPr="00022D49">
              <w:rPr>
                <w:rFonts w:ascii="Tahoma" w:eastAsia="PMingLiU" w:hAnsi="Tahoma" w:cs="Tahoma"/>
                <w:b w:val="0"/>
                <w:sz w:val="14"/>
                <w:szCs w:val="14"/>
                <w:lang w:val="zh-TW"/>
              </w:rPr>
              <w:t>Microsoft Dynamics AX 2012 Enterprise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25"/>
          </w:p>
        </w:tc>
        <w:tc>
          <w:tcPr>
            <w:tcW w:w="450" w:type="dxa"/>
            <w:shd w:val="clear" w:color="auto" w:fill="FFFFFF"/>
            <w:vAlign w:val="center"/>
          </w:tcPr>
          <w:p w14:paraId="293CF3A2" w14:textId="77777777" w:rsidR="00F05845" w:rsidRPr="00E23B1D" w:rsidRDefault="00FA7440" w:rsidP="00033B0F">
            <w:pPr>
              <w:pStyle w:val="TableText"/>
              <w:widowControl w:val="0"/>
              <w:rPr>
                <w:rFonts w:eastAsia="PMingLiU" w:cs="Tahoma"/>
                <w:color w:val="0000FF"/>
                <w:sz w:val="13"/>
                <w:szCs w:val="13"/>
                <w:u w:val="single"/>
              </w:rPr>
            </w:pPr>
            <w:hyperlink w:anchor="_62_Lync_Server" w:history="1">
              <w:r w:rsidR="007971E3" w:rsidRPr="00E23B1D">
                <w:rPr>
                  <w:rStyle w:val="Hyperlink"/>
                  <w:rFonts w:eastAsia="PMingLiU" w:cs="Tahoma"/>
                  <w:sz w:val="13"/>
                </w:rPr>
                <w:t>63</w:t>
              </w:r>
            </w:hyperlink>
          </w:p>
        </w:tc>
        <w:tc>
          <w:tcPr>
            <w:tcW w:w="450" w:type="dxa"/>
            <w:shd w:val="clear" w:color="auto" w:fill="FFFFFF"/>
          </w:tcPr>
          <w:p w14:paraId="293CF3A3"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FFFFF"/>
            <w:vAlign w:val="center"/>
          </w:tcPr>
          <w:p w14:paraId="293CF3A4"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3A5"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A6"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A7"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A8"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A9"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AA" w14:textId="77777777" w:rsidR="00F05845" w:rsidRPr="00022D49" w:rsidRDefault="00F05845" w:rsidP="00D112A6">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3AB"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AC"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AD" w14:textId="77777777" w:rsidR="00F05845" w:rsidRPr="00022D49" w:rsidRDefault="00F05845" w:rsidP="00D112A6">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3AE"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AF"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F3B0"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3B1" w14:textId="77777777" w:rsidR="00F05845" w:rsidRPr="00022D49" w:rsidRDefault="00F05845" w:rsidP="00D112A6">
            <w:pPr>
              <w:pStyle w:val="TableText"/>
              <w:widowControl w:val="0"/>
              <w:rPr>
                <w:rFonts w:ascii="Tahoma" w:eastAsia="PMingLiU" w:hAnsi="Tahoma" w:cs="Tahoma"/>
                <w:sz w:val="13"/>
              </w:rPr>
            </w:pPr>
          </w:p>
        </w:tc>
        <w:tc>
          <w:tcPr>
            <w:tcW w:w="540" w:type="dxa"/>
            <w:shd w:val="clear" w:color="auto" w:fill="FFFFFF"/>
          </w:tcPr>
          <w:p w14:paraId="293CF3B2"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B3" w14:textId="77777777" w:rsidR="00F05845" w:rsidRPr="00022D49" w:rsidRDefault="00F05845" w:rsidP="00D112A6">
            <w:pPr>
              <w:pStyle w:val="TableText"/>
              <w:widowControl w:val="0"/>
              <w:jc w:val="left"/>
              <w:rPr>
                <w:rFonts w:ascii="Tahoma" w:eastAsia="PMingLiU" w:hAnsi="Tahoma" w:cs="Tahoma"/>
                <w:sz w:val="13"/>
              </w:rPr>
            </w:pPr>
          </w:p>
        </w:tc>
      </w:tr>
      <w:tr w:rsidR="00092855" w:rsidRPr="00022D49" w14:paraId="293CF3C8" w14:textId="77777777" w:rsidTr="00B02A34">
        <w:trPr>
          <w:trHeight w:val="145"/>
        </w:trPr>
        <w:tc>
          <w:tcPr>
            <w:tcW w:w="2714" w:type="dxa"/>
            <w:shd w:val="clear" w:color="auto" w:fill="FABF8F"/>
            <w:vAlign w:val="center"/>
          </w:tcPr>
          <w:p w14:paraId="293CF3B5" w14:textId="77777777" w:rsidR="00F05845" w:rsidRPr="00022D49" w:rsidRDefault="00F05845" w:rsidP="00CE49CC">
            <w:pPr>
              <w:pStyle w:val="Heading2"/>
              <w:ind w:left="0"/>
              <w:rPr>
                <w:rFonts w:ascii="Tahoma" w:eastAsia="PMingLiU" w:hAnsi="Tahoma" w:cs="Tahoma"/>
                <w:b w:val="0"/>
                <w:sz w:val="14"/>
                <w:szCs w:val="14"/>
              </w:rPr>
            </w:pPr>
            <w:bookmarkStart w:id="326" w:name="_Toc336338009"/>
            <w:bookmarkStart w:id="327" w:name="_Toc340917891"/>
            <w:bookmarkEnd w:id="326"/>
            <w:r w:rsidRPr="00022D49">
              <w:rPr>
                <w:rFonts w:ascii="Tahoma" w:eastAsia="PMingLiU" w:hAnsi="Tahoma" w:cs="Tahoma"/>
                <w:b w:val="0"/>
                <w:sz w:val="14"/>
                <w:szCs w:val="14"/>
                <w:lang w:val="zh-TW"/>
              </w:rPr>
              <w:t xml:space="preserve">Microsoft Dynamics AX 2012 Functional </w:t>
            </w:r>
            <w:r w:rsidRPr="00022D49">
              <w:rPr>
                <w:rFonts w:ascii="Tahoma" w:eastAsia="PMingLiU" w:hAnsi="Tahoma" w:cs="Tahoma"/>
                <w:b w:val="0"/>
                <w:sz w:val="14"/>
                <w:szCs w:val="14"/>
                <w:lang w:val="zh-TW"/>
              </w:rPr>
              <w:t>累加</w:t>
            </w:r>
            <w:r w:rsidRPr="00022D49">
              <w:rPr>
                <w:rFonts w:ascii="Tahoma" w:eastAsia="PMingLiU" w:hAnsi="Tahoma" w:cs="Tahoma"/>
                <w:b w:val="0"/>
                <w:sz w:val="14"/>
                <w:szCs w:val="14"/>
                <w:lang w:val="zh-TW"/>
              </w:rPr>
              <w:t xml:space="preserve">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27"/>
          </w:p>
        </w:tc>
        <w:tc>
          <w:tcPr>
            <w:tcW w:w="450" w:type="dxa"/>
            <w:shd w:val="clear" w:color="auto" w:fill="FABF8F"/>
            <w:vAlign w:val="center"/>
          </w:tcPr>
          <w:p w14:paraId="293CF3B6" w14:textId="77777777" w:rsidR="00F05845" w:rsidRPr="00E23B1D" w:rsidRDefault="00FA7440" w:rsidP="00033B0F">
            <w:pPr>
              <w:pStyle w:val="TableText"/>
              <w:widowControl w:val="0"/>
              <w:rPr>
                <w:rFonts w:eastAsia="PMingLiU" w:cs="Tahoma"/>
                <w:color w:val="0000FF"/>
                <w:sz w:val="13"/>
                <w:szCs w:val="13"/>
                <w:u w:val="single"/>
              </w:rPr>
            </w:pPr>
            <w:hyperlink w:anchor="_62_Lync_Server" w:history="1">
              <w:r w:rsidR="007971E3" w:rsidRPr="00E23B1D">
                <w:rPr>
                  <w:rStyle w:val="Hyperlink"/>
                  <w:rFonts w:eastAsia="PMingLiU" w:cs="Tahoma"/>
                  <w:sz w:val="13"/>
                </w:rPr>
                <w:t>63</w:t>
              </w:r>
            </w:hyperlink>
          </w:p>
        </w:tc>
        <w:tc>
          <w:tcPr>
            <w:tcW w:w="450" w:type="dxa"/>
            <w:shd w:val="clear" w:color="auto" w:fill="FABF8F"/>
          </w:tcPr>
          <w:p w14:paraId="293CF3B7"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ABF8F"/>
            <w:vAlign w:val="center"/>
          </w:tcPr>
          <w:p w14:paraId="293CF3B8"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3B9"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BA"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BB"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BC"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BD"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BE" w14:textId="77777777" w:rsidR="00F05845" w:rsidRPr="00022D49" w:rsidRDefault="00F05845" w:rsidP="00D112A6">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3BF"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3C0"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C1" w14:textId="77777777" w:rsidR="00F05845" w:rsidRPr="00022D49" w:rsidRDefault="00F05845" w:rsidP="00D112A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3C2"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3C3"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ABF8F"/>
            <w:vAlign w:val="center"/>
          </w:tcPr>
          <w:p w14:paraId="293CF3C4"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3C5" w14:textId="77777777" w:rsidR="00F05845" w:rsidRPr="00022D49" w:rsidRDefault="00F05845" w:rsidP="00D112A6">
            <w:pPr>
              <w:pStyle w:val="TableText"/>
              <w:widowControl w:val="0"/>
              <w:rPr>
                <w:rFonts w:ascii="Tahoma" w:eastAsia="PMingLiU" w:hAnsi="Tahoma" w:cs="Tahoma"/>
                <w:sz w:val="13"/>
              </w:rPr>
            </w:pPr>
          </w:p>
        </w:tc>
        <w:tc>
          <w:tcPr>
            <w:tcW w:w="540" w:type="dxa"/>
            <w:shd w:val="clear" w:color="auto" w:fill="FABF8F"/>
          </w:tcPr>
          <w:p w14:paraId="293CF3C6"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C7" w14:textId="77777777" w:rsidR="00F05845" w:rsidRPr="00022D49" w:rsidRDefault="00F05845" w:rsidP="00D112A6">
            <w:pPr>
              <w:pStyle w:val="TableText"/>
              <w:widowControl w:val="0"/>
              <w:jc w:val="left"/>
              <w:rPr>
                <w:rFonts w:ascii="Tahoma" w:eastAsia="PMingLiU" w:hAnsi="Tahoma" w:cs="Tahoma"/>
                <w:sz w:val="13"/>
              </w:rPr>
            </w:pPr>
          </w:p>
        </w:tc>
      </w:tr>
      <w:tr w:rsidR="00F05845" w:rsidRPr="00022D49" w14:paraId="293CF3DC" w14:textId="77777777" w:rsidTr="00B02A34">
        <w:trPr>
          <w:trHeight w:val="145"/>
        </w:trPr>
        <w:tc>
          <w:tcPr>
            <w:tcW w:w="2714" w:type="dxa"/>
            <w:shd w:val="clear" w:color="auto" w:fill="FFFFFF"/>
            <w:vAlign w:val="center"/>
          </w:tcPr>
          <w:p w14:paraId="293CF3C9" w14:textId="77777777" w:rsidR="00F05845" w:rsidRPr="00022D49" w:rsidRDefault="00F05845" w:rsidP="00CE49CC">
            <w:pPr>
              <w:pStyle w:val="Heading2"/>
              <w:ind w:left="0"/>
              <w:rPr>
                <w:rFonts w:ascii="Tahoma" w:eastAsia="PMingLiU" w:hAnsi="Tahoma" w:cs="Tahoma"/>
                <w:b w:val="0"/>
                <w:sz w:val="14"/>
                <w:szCs w:val="14"/>
              </w:rPr>
            </w:pPr>
            <w:bookmarkStart w:id="328" w:name="_Toc336338010"/>
            <w:bookmarkStart w:id="329" w:name="_Toc340917892"/>
            <w:bookmarkEnd w:id="328"/>
            <w:r w:rsidRPr="00022D49">
              <w:rPr>
                <w:rFonts w:ascii="Tahoma" w:eastAsia="PMingLiU" w:hAnsi="Tahoma" w:cs="Tahoma"/>
                <w:b w:val="0"/>
                <w:sz w:val="14"/>
                <w:szCs w:val="14"/>
                <w:lang w:val="zh-TW"/>
              </w:rPr>
              <w:t>Microsoft Dynamics AX 2012 Functional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29"/>
          </w:p>
        </w:tc>
        <w:tc>
          <w:tcPr>
            <w:tcW w:w="450" w:type="dxa"/>
            <w:shd w:val="clear" w:color="auto" w:fill="FFFFFF"/>
            <w:vAlign w:val="center"/>
          </w:tcPr>
          <w:p w14:paraId="293CF3CA" w14:textId="77777777" w:rsidR="00F05845" w:rsidRPr="00E23B1D" w:rsidRDefault="00FA7440" w:rsidP="00033B0F">
            <w:pPr>
              <w:pStyle w:val="TableText"/>
              <w:widowControl w:val="0"/>
              <w:rPr>
                <w:rFonts w:eastAsia="PMingLiU" w:cs="Tahoma"/>
                <w:color w:val="0000FF"/>
                <w:sz w:val="13"/>
                <w:szCs w:val="13"/>
                <w:u w:val="single"/>
              </w:rPr>
            </w:pPr>
            <w:hyperlink w:anchor="_62_Lync_Server" w:history="1">
              <w:r w:rsidR="007971E3" w:rsidRPr="00E23B1D">
                <w:rPr>
                  <w:rStyle w:val="Hyperlink"/>
                  <w:rFonts w:eastAsia="PMingLiU" w:cs="Tahoma"/>
                  <w:sz w:val="13"/>
                </w:rPr>
                <w:t>63</w:t>
              </w:r>
            </w:hyperlink>
          </w:p>
        </w:tc>
        <w:tc>
          <w:tcPr>
            <w:tcW w:w="450" w:type="dxa"/>
            <w:shd w:val="clear" w:color="auto" w:fill="FFFFFF"/>
          </w:tcPr>
          <w:p w14:paraId="293CF3CB"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FFFFF"/>
            <w:vAlign w:val="center"/>
          </w:tcPr>
          <w:p w14:paraId="293CF3CC"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3CD"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CE"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CF"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D0"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D1"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D2" w14:textId="77777777" w:rsidR="00F05845" w:rsidRPr="00022D49" w:rsidRDefault="00F05845" w:rsidP="00D112A6">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3D3"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D4"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D5" w14:textId="77777777" w:rsidR="00F05845" w:rsidRPr="00022D49" w:rsidRDefault="00F05845" w:rsidP="00D112A6">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3D6"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D7"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tcBorders>
              <w:right w:val="single" w:sz="18" w:space="0" w:color="auto"/>
            </w:tcBorders>
            <w:shd w:val="clear" w:color="auto" w:fill="FFFFFF"/>
            <w:vAlign w:val="center"/>
          </w:tcPr>
          <w:p w14:paraId="293CF3D8"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3D9" w14:textId="77777777" w:rsidR="00F05845" w:rsidRPr="00022D49" w:rsidRDefault="00F05845" w:rsidP="00D112A6">
            <w:pPr>
              <w:pStyle w:val="TableText"/>
              <w:widowControl w:val="0"/>
              <w:rPr>
                <w:rFonts w:ascii="Tahoma" w:eastAsia="PMingLiU" w:hAnsi="Tahoma" w:cs="Tahoma"/>
                <w:sz w:val="13"/>
              </w:rPr>
            </w:pPr>
          </w:p>
        </w:tc>
        <w:tc>
          <w:tcPr>
            <w:tcW w:w="540" w:type="dxa"/>
            <w:shd w:val="clear" w:color="auto" w:fill="FFFFFF"/>
          </w:tcPr>
          <w:p w14:paraId="293CF3DA"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DB" w14:textId="77777777" w:rsidR="00F05845" w:rsidRPr="00022D49" w:rsidRDefault="00F05845" w:rsidP="00D112A6">
            <w:pPr>
              <w:pStyle w:val="TableText"/>
              <w:widowControl w:val="0"/>
              <w:jc w:val="left"/>
              <w:rPr>
                <w:rFonts w:ascii="Tahoma" w:eastAsia="PMingLiU" w:hAnsi="Tahoma" w:cs="Tahoma"/>
                <w:sz w:val="13"/>
              </w:rPr>
            </w:pPr>
          </w:p>
        </w:tc>
      </w:tr>
      <w:tr w:rsidR="00092855" w:rsidRPr="00022D49" w14:paraId="293CF3F0" w14:textId="77777777" w:rsidTr="00B02A34">
        <w:trPr>
          <w:trHeight w:val="242"/>
        </w:trPr>
        <w:tc>
          <w:tcPr>
            <w:tcW w:w="2714" w:type="dxa"/>
            <w:shd w:val="clear" w:color="auto" w:fill="FABF8F"/>
            <w:vAlign w:val="center"/>
          </w:tcPr>
          <w:p w14:paraId="293CF3DD" w14:textId="77777777" w:rsidR="00F05845" w:rsidRPr="00022D49" w:rsidRDefault="00F05845" w:rsidP="00CE49CC">
            <w:pPr>
              <w:pStyle w:val="Heading2"/>
              <w:ind w:left="0"/>
              <w:rPr>
                <w:rFonts w:ascii="Tahoma" w:eastAsia="PMingLiU" w:hAnsi="Tahoma" w:cs="Tahoma"/>
                <w:b w:val="0"/>
                <w:sz w:val="14"/>
                <w:szCs w:val="14"/>
              </w:rPr>
            </w:pPr>
            <w:bookmarkStart w:id="330" w:name="_Toc336338011"/>
            <w:bookmarkStart w:id="331" w:name="_Toc340917893"/>
            <w:bookmarkEnd w:id="330"/>
            <w:r w:rsidRPr="00022D49">
              <w:rPr>
                <w:rFonts w:ascii="Tahoma" w:eastAsia="PMingLiU" w:hAnsi="Tahoma" w:cs="Tahoma"/>
                <w:b w:val="0"/>
                <w:sz w:val="14"/>
                <w:szCs w:val="14"/>
                <w:lang w:val="zh-TW"/>
              </w:rPr>
              <w:t>Microsoft Dynamics AX 2012 Self-Serve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31"/>
          </w:p>
        </w:tc>
        <w:tc>
          <w:tcPr>
            <w:tcW w:w="450" w:type="dxa"/>
            <w:shd w:val="clear" w:color="auto" w:fill="FABF8F"/>
            <w:vAlign w:val="center"/>
          </w:tcPr>
          <w:p w14:paraId="293CF3DE" w14:textId="77777777" w:rsidR="00F05845" w:rsidRPr="00E23B1D" w:rsidRDefault="00FA7440" w:rsidP="00033B0F">
            <w:pPr>
              <w:pStyle w:val="TableText"/>
              <w:widowControl w:val="0"/>
              <w:rPr>
                <w:rFonts w:eastAsia="PMingLiU" w:cs="Tahoma"/>
                <w:color w:val="0000FF"/>
                <w:sz w:val="13"/>
                <w:szCs w:val="13"/>
                <w:u w:val="single"/>
              </w:rPr>
            </w:pPr>
            <w:hyperlink w:anchor="_62_Lync_Server" w:history="1">
              <w:r w:rsidR="007971E3" w:rsidRPr="00E23B1D">
                <w:rPr>
                  <w:rStyle w:val="Hyperlink"/>
                  <w:rFonts w:eastAsia="PMingLiU" w:cs="Tahoma"/>
                  <w:sz w:val="13"/>
                </w:rPr>
                <w:t>63</w:t>
              </w:r>
            </w:hyperlink>
          </w:p>
        </w:tc>
        <w:tc>
          <w:tcPr>
            <w:tcW w:w="450" w:type="dxa"/>
            <w:shd w:val="clear" w:color="auto" w:fill="FABF8F"/>
          </w:tcPr>
          <w:p w14:paraId="293CF3DF"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ABF8F"/>
            <w:vAlign w:val="center"/>
          </w:tcPr>
          <w:p w14:paraId="293CF3E0"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3E1"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E2"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E3"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E4"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E5"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E6" w14:textId="77777777" w:rsidR="00F05845" w:rsidRPr="00022D49" w:rsidRDefault="00F05845" w:rsidP="00D112A6">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3E7"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3E8"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E9" w14:textId="77777777" w:rsidR="00F05845" w:rsidRPr="00022D49" w:rsidRDefault="00F05845" w:rsidP="00D112A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3EA"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3EB"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3EC"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3ED" w14:textId="77777777" w:rsidR="00F05845" w:rsidRPr="00022D49" w:rsidRDefault="00F05845" w:rsidP="00D112A6">
            <w:pPr>
              <w:pStyle w:val="TableText"/>
              <w:widowControl w:val="0"/>
              <w:rPr>
                <w:rFonts w:ascii="Tahoma" w:eastAsia="PMingLiU" w:hAnsi="Tahoma" w:cs="Tahoma"/>
                <w:sz w:val="13"/>
              </w:rPr>
            </w:pPr>
          </w:p>
        </w:tc>
        <w:tc>
          <w:tcPr>
            <w:tcW w:w="540" w:type="dxa"/>
            <w:shd w:val="clear" w:color="auto" w:fill="FABF8F"/>
          </w:tcPr>
          <w:p w14:paraId="293CF3EE"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3EF" w14:textId="77777777" w:rsidR="00F05845" w:rsidRPr="00022D49" w:rsidRDefault="00F05845" w:rsidP="00D112A6">
            <w:pPr>
              <w:pStyle w:val="TableText"/>
              <w:widowControl w:val="0"/>
              <w:jc w:val="left"/>
              <w:rPr>
                <w:rFonts w:ascii="Tahoma" w:eastAsia="PMingLiU" w:hAnsi="Tahoma" w:cs="Tahoma"/>
                <w:sz w:val="13"/>
              </w:rPr>
            </w:pPr>
          </w:p>
        </w:tc>
      </w:tr>
      <w:tr w:rsidR="00F05845" w:rsidRPr="00022D49" w14:paraId="293CF404" w14:textId="77777777" w:rsidTr="00B02A34">
        <w:trPr>
          <w:trHeight w:val="145"/>
        </w:trPr>
        <w:tc>
          <w:tcPr>
            <w:tcW w:w="2714" w:type="dxa"/>
            <w:shd w:val="clear" w:color="auto" w:fill="FFFFFF"/>
            <w:vAlign w:val="center"/>
          </w:tcPr>
          <w:p w14:paraId="293CF3F1" w14:textId="77777777" w:rsidR="00F05845" w:rsidRPr="00022D49" w:rsidRDefault="00F05845" w:rsidP="00CE49CC">
            <w:pPr>
              <w:pStyle w:val="Heading2"/>
              <w:ind w:left="0"/>
              <w:rPr>
                <w:rFonts w:ascii="Tahoma" w:eastAsia="PMingLiU" w:hAnsi="Tahoma" w:cs="Tahoma"/>
                <w:b w:val="0"/>
                <w:sz w:val="14"/>
                <w:szCs w:val="14"/>
              </w:rPr>
            </w:pPr>
            <w:bookmarkStart w:id="332" w:name="_Toc336338012"/>
            <w:bookmarkStart w:id="333" w:name="_Toc340917894"/>
            <w:bookmarkEnd w:id="332"/>
            <w:r w:rsidRPr="00022D49">
              <w:rPr>
                <w:rFonts w:ascii="Tahoma" w:eastAsia="PMingLiU" w:hAnsi="Tahoma" w:cs="Tahoma"/>
                <w:b w:val="0"/>
                <w:sz w:val="14"/>
                <w:szCs w:val="14"/>
                <w:lang w:val="zh-TW"/>
              </w:rPr>
              <w:t>Microsoft Dynamics AX 2012 Server</w:t>
            </w:r>
            <w:bookmarkEnd w:id="333"/>
          </w:p>
        </w:tc>
        <w:tc>
          <w:tcPr>
            <w:tcW w:w="450" w:type="dxa"/>
            <w:shd w:val="clear" w:color="auto" w:fill="FFFFFF"/>
            <w:vAlign w:val="center"/>
          </w:tcPr>
          <w:p w14:paraId="293CF3F2" w14:textId="77777777" w:rsidR="00F05845" w:rsidRPr="00E23B1D" w:rsidRDefault="00FA7440" w:rsidP="00033B0F">
            <w:pPr>
              <w:pStyle w:val="TableText"/>
              <w:widowControl w:val="0"/>
              <w:rPr>
                <w:rFonts w:eastAsia="PMingLiU" w:cs="Tahoma"/>
                <w:color w:val="0000FF"/>
                <w:sz w:val="13"/>
                <w:szCs w:val="13"/>
                <w:u w:val="single"/>
              </w:rPr>
            </w:pPr>
            <w:hyperlink w:anchor="_62_Lync_Server" w:history="1">
              <w:r w:rsidR="007971E3" w:rsidRPr="00E23B1D">
                <w:rPr>
                  <w:rStyle w:val="Hyperlink"/>
                  <w:rFonts w:eastAsia="PMingLiU" w:cs="Tahoma"/>
                  <w:sz w:val="13"/>
                </w:rPr>
                <w:t>63</w:t>
              </w:r>
            </w:hyperlink>
          </w:p>
        </w:tc>
        <w:tc>
          <w:tcPr>
            <w:tcW w:w="450" w:type="dxa"/>
            <w:shd w:val="clear" w:color="auto" w:fill="FFFFFF"/>
          </w:tcPr>
          <w:p w14:paraId="293CF3F3" w14:textId="77777777" w:rsidR="00F05845" w:rsidRPr="00022D49" w:rsidRDefault="000A1842" w:rsidP="0090699E">
            <w:pPr>
              <w:pStyle w:val="TableText"/>
              <w:widowControl w:val="0"/>
              <w:rPr>
                <w:rFonts w:ascii="Tahoma" w:eastAsia="PMingLiU" w:hAnsi="Tahoma" w:cs="Tahoma"/>
                <w:sz w:val="13"/>
              </w:rPr>
            </w:pPr>
            <w:r w:rsidRPr="00022D49">
              <w:rPr>
                <w:rFonts w:ascii="Tahoma" w:eastAsia="PMingLiU" w:hAnsi="Tahoma" w:cs="Tahoma"/>
                <w:sz w:val="13"/>
              </w:rPr>
              <w:t>08/12</w:t>
            </w:r>
          </w:p>
        </w:tc>
        <w:tc>
          <w:tcPr>
            <w:tcW w:w="360" w:type="dxa"/>
            <w:tcBorders>
              <w:right w:val="single" w:sz="18" w:space="0" w:color="auto"/>
            </w:tcBorders>
            <w:shd w:val="clear" w:color="auto" w:fill="FFFFFF"/>
            <w:vAlign w:val="center"/>
          </w:tcPr>
          <w:p w14:paraId="293CF3F4"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3F5"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F6"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F7"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F8"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F9"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FA" w14:textId="77777777" w:rsidR="00F05845" w:rsidRPr="00022D49" w:rsidRDefault="00F05845" w:rsidP="00D112A6">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3FB"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FC"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3FD" w14:textId="77777777" w:rsidR="00F05845" w:rsidRPr="00022D49" w:rsidRDefault="00F05845" w:rsidP="00D112A6">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3FE"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3FF"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F400"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401" w14:textId="77777777" w:rsidR="00F05845" w:rsidRPr="00022D49" w:rsidRDefault="00F05845" w:rsidP="00D112A6">
            <w:pPr>
              <w:pStyle w:val="TableText"/>
              <w:widowControl w:val="0"/>
              <w:rPr>
                <w:rFonts w:ascii="Tahoma" w:eastAsia="PMingLiU" w:hAnsi="Tahoma" w:cs="Tahoma"/>
                <w:sz w:val="13"/>
              </w:rPr>
            </w:pPr>
          </w:p>
        </w:tc>
        <w:tc>
          <w:tcPr>
            <w:tcW w:w="540" w:type="dxa"/>
            <w:shd w:val="clear" w:color="auto" w:fill="FFFFFF"/>
          </w:tcPr>
          <w:p w14:paraId="293CF402"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403" w14:textId="77777777" w:rsidR="00F05845" w:rsidRPr="00022D49" w:rsidRDefault="00F05845" w:rsidP="00D112A6">
            <w:pPr>
              <w:pStyle w:val="TableText"/>
              <w:widowControl w:val="0"/>
              <w:jc w:val="left"/>
              <w:rPr>
                <w:rFonts w:ascii="Tahoma" w:eastAsia="PMingLiU" w:hAnsi="Tahoma" w:cs="Tahoma"/>
                <w:sz w:val="13"/>
              </w:rPr>
            </w:pPr>
          </w:p>
        </w:tc>
      </w:tr>
      <w:tr w:rsidR="00092855" w:rsidRPr="00022D49" w14:paraId="293CF418" w14:textId="77777777" w:rsidTr="00B02A34">
        <w:trPr>
          <w:trHeight w:val="278"/>
        </w:trPr>
        <w:tc>
          <w:tcPr>
            <w:tcW w:w="2714" w:type="dxa"/>
            <w:shd w:val="clear" w:color="auto" w:fill="FABF8F"/>
            <w:vAlign w:val="center"/>
          </w:tcPr>
          <w:p w14:paraId="293CF405" w14:textId="77777777" w:rsidR="00F05845" w:rsidRPr="00022D49" w:rsidRDefault="00F05845" w:rsidP="00CE49CC">
            <w:pPr>
              <w:pStyle w:val="Heading2"/>
              <w:ind w:left="0"/>
              <w:rPr>
                <w:rFonts w:ascii="Tahoma" w:eastAsia="PMingLiU" w:hAnsi="Tahoma" w:cs="Tahoma"/>
                <w:b w:val="0"/>
                <w:sz w:val="14"/>
                <w:szCs w:val="14"/>
              </w:rPr>
            </w:pPr>
            <w:bookmarkStart w:id="334" w:name="_Toc336338013"/>
            <w:bookmarkStart w:id="335" w:name="_Toc340917895"/>
            <w:bookmarkEnd w:id="334"/>
            <w:r w:rsidRPr="00022D49">
              <w:rPr>
                <w:rFonts w:ascii="Tahoma" w:eastAsia="PMingLiU" w:hAnsi="Tahoma" w:cs="Tahoma"/>
                <w:b w:val="0"/>
                <w:sz w:val="14"/>
                <w:szCs w:val="14"/>
                <w:lang w:val="zh-TW"/>
              </w:rPr>
              <w:t xml:space="preserve">Microsoft Dynamics AX 2012 Task </w:t>
            </w:r>
            <w:r w:rsidRPr="00022D49">
              <w:rPr>
                <w:rFonts w:ascii="Tahoma" w:eastAsia="PMingLiU" w:hAnsi="Tahoma" w:cs="Tahoma"/>
                <w:b w:val="0"/>
                <w:sz w:val="14"/>
                <w:szCs w:val="14"/>
                <w:lang w:val="zh-TW"/>
              </w:rPr>
              <w:t>累加</w:t>
            </w:r>
            <w:r w:rsidRPr="00022D49">
              <w:rPr>
                <w:rFonts w:ascii="Tahoma" w:eastAsia="PMingLiU" w:hAnsi="Tahoma" w:cs="Tahoma"/>
                <w:b w:val="0"/>
                <w:sz w:val="14"/>
                <w:szCs w:val="14"/>
                <w:lang w:val="zh-TW"/>
              </w:rPr>
              <w:t xml:space="preserve">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35"/>
          </w:p>
        </w:tc>
        <w:tc>
          <w:tcPr>
            <w:tcW w:w="450" w:type="dxa"/>
            <w:shd w:val="clear" w:color="auto" w:fill="FABF8F"/>
            <w:vAlign w:val="center"/>
          </w:tcPr>
          <w:p w14:paraId="293CF406" w14:textId="77777777" w:rsidR="00F05845" w:rsidRPr="00E23B1D" w:rsidRDefault="00FA7440" w:rsidP="00033B0F">
            <w:pPr>
              <w:pStyle w:val="TableText"/>
              <w:widowControl w:val="0"/>
              <w:rPr>
                <w:rFonts w:eastAsia="PMingLiU" w:cs="Tahoma"/>
                <w:color w:val="0000FF"/>
                <w:sz w:val="13"/>
                <w:szCs w:val="13"/>
                <w:u w:val="single"/>
              </w:rPr>
            </w:pPr>
            <w:hyperlink w:anchor="_62_Lync_Server" w:history="1">
              <w:r w:rsidR="007971E3" w:rsidRPr="00E23B1D">
                <w:rPr>
                  <w:rStyle w:val="Hyperlink"/>
                  <w:rFonts w:eastAsia="PMingLiU" w:cs="Tahoma"/>
                  <w:sz w:val="13"/>
                </w:rPr>
                <w:t>63</w:t>
              </w:r>
            </w:hyperlink>
          </w:p>
        </w:tc>
        <w:tc>
          <w:tcPr>
            <w:tcW w:w="450" w:type="dxa"/>
            <w:shd w:val="clear" w:color="auto" w:fill="FABF8F"/>
          </w:tcPr>
          <w:p w14:paraId="293CF407"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ABF8F"/>
            <w:vAlign w:val="center"/>
          </w:tcPr>
          <w:p w14:paraId="293CF408"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409"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40A"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40B"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40C"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40D"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40E" w14:textId="77777777" w:rsidR="00F05845" w:rsidRPr="00022D49" w:rsidRDefault="00F05845" w:rsidP="00D112A6">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40F"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410"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411" w14:textId="77777777" w:rsidR="00F05845" w:rsidRPr="00022D49" w:rsidRDefault="00F05845" w:rsidP="00D112A6">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412"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413"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414"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415" w14:textId="77777777" w:rsidR="00F05845" w:rsidRPr="00022D49" w:rsidRDefault="00F05845" w:rsidP="00D112A6">
            <w:pPr>
              <w:pStyle w:val="TableText"/>
              <w:widowControl w:val="0"/>
              <w:rPr>
                <w:rFonts w:ascii="Tahoma" w:eastAsia="PMingLiU" w:hAnsi="Tahoma" w:cs="Tahoma"/>
                <w:sz w:val="13"/>
              </w:rPr>
            </w:pPr>
          </w:p>
        </w:tc>
        <w:tc>
          <w:tcPr>
            <w:tcW w:w="540" w:type="dxa"/>
            <w:shd w:val="clear" w:color="auto" w:fill="FABF8F"/>
          </w:tcPr>
          <w:p w14:paraId="293CF416"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ABF8F"/>
            <w:vAlign w:val="center"/>
          </w:tcPr>
          <w:p w14:paraId="293CF417" w14:textId="77777777" w:rsidR="00F05845" w:rsidRPr="00022D49" w:rsidRDefault="00F05845" w:rsidP="00D112A6">
            <w:pPr>
              <w:pStyle w:val="TableText"/>
              <w:widowControl w:val="0"/>
              <w:jc w:val="left"/>
              <w:rPr>
                <w:rFonts w:ascii="Tahoma" w:eastAsia="PMingLiU" w:hAnsi="Tahoma" w:cs="Tahoma"/>
                <w:sz w:val="13"/>
              </w:rPr>
            </w:pPr>
          </w:p>
        </w:tc>
      </w:tr>
      <w:tr w:rsidR="00F05845" w:rsidRPr="00022D49" w14:paraId="293CF42C" w14:textId="77777777" w:rsidTr="00B02A34">
        <w:trPr>
          <w:trHeight w:val="145"/>
        </w:trPr>
        <w:tc>
          <w:tcPr>
            <w:tcW w:w="2714" w:type="dxa"/>
            <w:shd w:val="clear" w:color="auto" w:fill="FFFFFF"/>
            <w:vAlign w:val="center"/>
          </w:tcPr>
          <w:p w14:paraId="293CF419" w14:textId="77777777" w:rsidR="00F05845" w:rsidRPr="00022D49" w:rsidRDefault="00F05845" w:rsidP="00CE49CC">
            <w:pPr>
              <w:pStyle w:val="Heading2"/>
              <w:ind w:left="0"/>
              <w:rPr>
                <w:rFonts w:ascii="Tahoma" w:eastAsia="PMingLiU" w:hAnsi="Tahoma" w:cs="Tahoma"/>
                <w:b w:val="0"/>
                <w:sz w:val="14"/>
                <w:szCs w:val="14"/>
              </w:rPr>
            </w:pPr>
            <w:bookmarkStart w:id="336" w:name="_Toc336338014"/>
            <w:bookmarkStart w:id="337" w:name="_Toc340917896"/>
            <w:bookmarkEnd w:id="336"/>
            <w:r w:rsidRPr="00022D49">
              <w:rPr>
                <w:rFonts w:ascii="Tahoma" w:eastAsia="PMingLiU" w:hAnsi="Tahoma" w:cs="Tahoma"/>
                <w:b w:val="0"/>
                <w:sz w:val="14"/>
                <w:szCs w:val="14"/>
                <w:lang w:val="zh-TW"/>
              </w:rPr>
              <w:t xml:space="preserve">Microsoft Dynamics AX 2012 Task CAL </w:t>
            </w:r>
            <w:r w:rsidR="005120EC" w:rsidRPr="00022D49">
              <w:rPr>
                <w:rFonts w:ascii="Tahoma" w:eastAsia="PMingLiU" w:hAnsi="Tahoma" w:cs="Tahoma"/>
                <w:b w:val="0"/>
                <w:sz w:val="14"/>
                <w:szCs w:val="14"/>
              </w:rPr>
              <w:br/>
            </w:r>
            <w:r w:rsidRPr="00022D49">
              <w:rPr>
                <w:rFonts w:ascii="Tahoma" w:eastAsia="PMingLiU" w:hAnsi="Tahoma" w:cs="Tahoma"/>
                <w:b w:val="0"/>
                <w:sz w:val="14"/>
                <w:szCs w:val="14"/>
                <w:lang w:val="zh-TW"/>
              </w:rPr>
              <w:t>(</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37"/>
          </w:p>
        </w:tc>
        <w:tc>
          <w:tcPr>
            <w:tcW w:w="450" w:type="dxa"/>
            <w:shd w:val="clear" w:color="auto" w:fill="FFFFFF"/>
            <w:vAlign w:val="center"/>
          </w:tcPr>
          <w:p w14:paraId="293CF41A" w14:textId="77777777" w:rsidR="00F05845" w:rsidRPr="00E23B1D" w:rsidRDefault="00FA7440" w:rsidP="00033B0F">
            <w:pPr>
              <w:pStyle w:val="TableText"/>
              <w:widowControl w:val="0"/>
              <w:rPr>
                <w:rFonts w:eastAsia="PMingLiU" w:cs="Tahoma"/>
                <w:color w:val="0000FF"/>
                <w:sz w:val="13"/>
                <w:szCs w:val="13"/>
                <w:u w:val="single"/>
              </w:rPr>
            </w:pPr>
            <w:hyperlink w:anchor="_62_Lync_Server" w:history="1">
              <w:r w:rsidR="007971E3" w:rsidRPr="00E23B1D">
                <w:rPr>
                  <w:rStyle w:val="Hyperlink"/>
                  <w:rFonts w:eastAsia="PMingLiU" w:cs="Tahoma"/>
                  <w:sz w:val="13"/>
                </w:rPr>
                <w:t>63</w:t>
              </w:r>
            </w:hyperlink>
          </w:p>
        </w:tc>
        <w:tc>
          <w:tcPr>
            <w:tcW w:w="450" w:type="dxa"/>
            <w:shd w:val="clear" w:color="auto" w:fill="FFFFFF"/>
          </w:tcPr>
          <w:p w14:paraId="293CF41B"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FFFFF"/>
            <w:vAlign w:val="center"/>
          </w:tcPr>
          <w:p w14:paraId="293CF41C"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41D"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41E"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41F"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420"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421"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422" w14:textId="77777777" w:rsidR="00F05845" w:rsidRPr="00022D49" w:rsidRDefault="00F05845" w:rsidP="00D112A6">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423"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424"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425" w14:textId="77777777" w:rsidR="00F05845" w:rsidRPr="00022D49" w:rsidRDefault="00F05845" w:rsidP="00D112A6">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426"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427" w14:textId="77777777" w:rsidR="00F05845" w:rsidRPr="00022D49" w:rsidRDefault="00F05845" w:rsidP="00D112A6">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428" w14:textId="77777777" w:rsidR="00F05845" w:rsidRPr="00022D49" w:rsidRDefault="00F05845" w:rsidP="00D112A6">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429" w14:textId="77777777" w:rsidR="00F05845" w:rsidRPr="00022D49" w:rsidRDefault="00F05845" w:rsidP="00D112A6">
            <w:pPr>
              <w:pStyle w:val="TableText"/>
              <w:widowControl w:val="0"/>
              <w:rPr>
                <w:rFonts w:ascii="Tahoma" w:eastAsia="PMingLiU" w:hAnsi="Tahoma" w:cs="Tahoma"/>
                <w:sz w:val="13"/>
              </w:rPr>
            </w:pPr>
          </w:p>
        </w:tc>
        <w:tc>
          <w:tcPr>
            <w:tcW w:w="540" w:type="dxa"/>
            <w:shd w:val="clear" w:color="auto" w:fill="FFFFFF"/>
          </w:tcPr>
          <w:p w14:paraId="293CF42A" w14:textId="77777777" w:rsidR="00F05845" w:rsidRPr="00022D49" w:rsidRDefault="00F05845" w:rsidP="00D112A6">
            <w:pPr>
              <w:pStyle w:val="TableText"/>
              <w:widowControl w:val="0"/>
              <w:rPr>
                <w:rFonts w:ascii="Tahoma" w:eastAsia="PMingLiU" w:hAnsi="Tahoma" w:cs="Tahoma"/>
                <w:sz w:val="13"/>
              </w:rPr>
            </w:pPr>
          </w:p>
        </w:tc>
        <w:tc>
          <w:tcPr>
            <w:tcW w:w="450" w:type="dxa"/>
            <w:shd w:val="clear" w:color="auto" w:fill="FFFFFF"/>
            <w:vAlign w:val="center"/>
          </w:tcPr>
          <w:p w14:paraId="293CF42B" w14:textId="77777777" w:rsidR="00F05845" w:rsidRPr="00022D49" w:rsidRDefault="00F05845" w:rsidP="00D112A6">
            <w:pPr>
              <w:pStyle w:val="TableText"/>
              <w:widowControl w:val="0"/>
              <w:jc w:val="left"/>
              <w:rPr>
                <w:rFonts w:ascii="Tahoma" w:eastAsia="PMingLiU" w:hAnsi="Tahoma" w:cs="Tahoma"/>
                <w:sz w:val="13"/>
              </w:rPr>
            </w:pPr>
          </w:p>
        </w:tc>
      </w:tr>
      <w:tr w:rsidR="001C38D4" w:rsidRPr="00022D49" w14:paraId="293CF440" w14:textId="77777777" w:rsidTr="00B02A34">
        <w:trPr>
          <w:trHeight w:val="145"/>
        </w:trPr>
        <w:tc>
          <w:tcPr>
            <w:tcW w:w="2714" w:type="dxa"/>
            <w:shd w:val="clear" w:color="auto" w:fill="FABF8F"/>
            <w:vAlign w:val="center"/>
          </w:tcPr>
          <w:p w14:paraId="293CF42D" w14:textId="77777777" w:rsidR="00C031FA" w:rsidRPr="00022D49" w:rsidRDefault="00C031FA" w:rsidP="00CE49CC">
            <w:pPr>
              <w:pStyle w:val="Heading2"/>
              <w:ind w:left="0"/>
              <w:rPr>
                <w:rFonts w:ascii="Tahoma" w:eastAsia="PMingLiU" w:hAnsi="Tahoma" w:cs="Tahoma"/>
                <w:b w:val="0"/>
                <w:sz w:val="14"/>
                <w:szCs w:val="14"/>
              </w:rPr>
            </w:pPr>
            <w:bookmarkStart w:id="338" w:name="_Toc336338015"/>
            <w:bookmarkStart w:id="339" w:name="_Toc340917897"/>
            <w:bookmarkEnd w:id="338"/>
            <w:r w:rsidRPr="00022D49">
              <w:rPr>
                <w:rFonts w:ascii="Tahoma" w:eastAsia="PMingLiU" w:hAnsi="Tahoma" w:cs="Tahoma"/>
                <w:b w:val="0"/>
                <w:sz w:val="14"/>
                <w:szCs w:val="14"/>
                <w:lang w:val="zh-TW"/>
              </w:rPr>
              <w:t>Microsoft Dynamics CRM 2011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39"/>
          </w:p>
        </w:tc>
        <w:bookmarkStart w:id="340" w:name="_Hlt336251084"/>
        <w:bookmarkEnd w:id="340"/>
        <w:tc>
          <w:tcPr>
            <w:tcW w:w="450" w:type="dxa"/>
            <w:shd w:val="clear" w:color="auto" w:fill="FABF8F"/>
            <w:vAlign w:val="center"/>
          </w:tcPr>
          <w:p w14:paraId="293CF42E" w14:textId="77777777" w:rsidR="00C031FA" w:rsidRPr="00E23B1D" w:rsidRDefault="000A1842" w:rsidP="00033B0F">
            <w:pPr>
              <w:pStyle w:val="TableText"/>
              <w:widowControl w:val="0"/>
              <w:rPr>
                <w:rFonts w:eastAsia="PMingLiU" w:cs="Tahoma"/>
                <w:color w:val="0000FF"/>
                <w:sz w:val="13"/>
                <w:szCs w:val="13"/>
                <w:u w:val="single"/>
              </w:rPr>
            </w:pPr>
            <w:r w:rsidRPr="00E23B1D">
              <w:rPr>
                <w:rFonts w:eastAsia="PMingLiU" w:cs="Tahoma"/>
              </w:rPr>
              <w:fldChar w:fldCharType="begin"/>
            </w:r>
            <w:r w:rsidR="001F2774">
              <w:rPr>
                <w:rFonts w:eastAsia="PMingLiU" w:cs="Tahoma"/>
              </w:rPr>
              <w:instrText>HYPERLINK  \l "Srv_57OfficeCommSvrOnlineStd"</w:instrText>
            </w:r>
            <w:r w:rsidRPr="00E23B1D">
              <w:rPr>
                <w:rFonts w:eastAsia="PMingLiU" w:cs="Tahoma"/>
              </w:rPr>
              <w:fldChar w:fldCharType="separate"/>
            </w:r>
            <w:r w:rsidRPr="00E23B1D">
              <w:rPr>
                <w:rStyle w:val="Hyperlink"/>
                <w:rFonts w:eastAsia="PMingLiU" w:cs="Tahoma"/>
                <w:sz w:val="13"/>
              </w:rPr>
              <w:t>64</w:t>
            </w:r>
            <w:r w:rsidRPr="00E23B1D">
              <w:rPr>
                <w:rFonts w:eastAsia="PMingLiU" w:cs="Tahoma"/>
              </w:rPr>
              <w:fldChar w:fldCharType="end"/>
            </w:r>
          </w:p>
        </w:tc>
        <w:tc>
          <w:tcPr>
            <w:tcW w:w="450" w:type="dxa"/>
            <w:shd w:val="clear" w:color="auto" w:fill="FABF8F"/>
          </w:tcPr>
          <w:p w14:paraId="293CF42F" w14:textId="77777777" w:rsidR="00C031FA" w:rsidRPr="00022D49" w:rsidRDefault="000A1842" w:rsidP="00713A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04/01</w:t>
            </w:r>
          </w:p>
        </w:tc>
        <w:tc>
          <w:tcPr>
            <w:tcW w:w="360" w:type="dxa"/>
            <w:tcBorders>
              <w:right w:val="single" w:sz="18" w:space="0" w:color="auto"/>
            </w:tcBorders>
            <w:shd w:val="clear" w:color="auto" w:fill="FABF8F"/>
            <w:vAlign w:val="center"/>
          </w:tcPr>
          <w:p w14:paraId="293CF430"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431" w14:textId="77777777" w:rsidR="00C031FA" w:rsidRPr="00022D49" w:rsidRDefault="00C031FA" w:rsidP="00713A6C">
            <w:pPr>
              <w:pStyle w:val="TableText"/>
              <w:widowControl w:val="0"/>
              <w:rPr>
                <w:rFonts w:ascii="Tahoma" w:eastAsia="PMingLiU" w:hAnsi="Tahoma" w:cs="Tahoma"/>
                <w:sz w:val="13"/>
              </w:rPr>
            </w:pPr>
          </w:p>
        </w:tc>
        <w:tc>
          <w:tcPr>
            <w:tcW w:w="450" w:type="dxa"/>
            <w:shd w:val="clear" w:color="auto" w:fill="FABF8F"/>
            <w:vAlign w:val="center"/>
          </w:tcPr>
          <w:p w14:paraId="293CF432"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ABF8F"/>
            <w:vAlign w:val="center"/>
          </w:tcPr>
          <w:p w14:paraId="293CF433"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20</w:t>
            </w:r>
          </w:p>
        </w:tc>
        <w:tc>
          <w:tcPr>
            <w:tcW w:w="450" w:type="dxa"/>
            <w:shd w:val="clear" w:color="auto" w:fill="FABF8F"/>
            <w:vAlign w:val="center"/>
          </w:tcPr>
          <w:p w14:paraId="293CF434"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435"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436"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w:t>
            </w:r>
          </w:p>
        </w:tc>
        <w:tc>
          <w:tcPr>
            <w:tcW w:w="360" w:type="dxa"/>
            <w:tcBorders>
              <w:right w:val="single" w:sz="18" w:space="0" w:color="auto"/>
            </w:tcBorders>
            <w:shd w:val="clear" w:color="auto" w:fill="FABF8F"/>
            <w:vAlign w:val="center"/>
          </w:tcPr>
          <w:p w14:paraId="293CF437"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ABF8F"/>
            <w:vAlign w:val="center"/>
          </w:tcPr>
          <w:p w14:paraId="293CF438" w14:textId="77777777" w:rsidR="00C031FA" w:rsidRPr="00022D49" w:rsidRDefault="00C031FA" w:rsidP="00713A6C">
            <w:pPr>
              <w:pStyle w:val="TableText"/>
              <w:widowControl w:val="0"/>
              <w:rPr>
                <w:rFonts w:ascii="Tahoma" w:eastAsia="PMingLiU" w:hAnsi="Tahoma" w:cs="Tahoma"/>
                <w:sz w:val="13"/>
              </w:rPr>
            </w:pPr>
          </w:p>
        </w:tc>
        <w:tc>
          <w:tcPr>
            <w:tcW w:w="450" w:type="dxa"/>
            <w:shd w:val="clear" w:color="auto" w:fill="FABF8F"/>
            <w:vAlign w:val="center"/>
          </w:tcPr>
          <w:p w14:paraId="293CF439"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20</w:t>
            </w:r>
          </w:p>
        </w:tc>
        <w:tc>
          <w:tcPr>
            <w:tcW w:w="450" w:type="dxa"/>
            <w:tcBorders>
              <w:right w:val="single" w:sz="18" w:space="0" w:color="auto"/>
            </w:tcBorders>
            <w:shd w:val="clear" w:color="auto" w:fill="FABF8F"/>
            <w:vAlign w:val="center"/>
          </w:tcPr>
          <w:p w14:paraId="293CF43A"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left w:val="single" w:sz="18" w:space="0" w:color="auto"/>
            </w:tcBorders>
            <w:shd w:val="clear" w:color="auto" w:fill="FABF8F"/>
            <w:vAlign w:val="center"/>
          </w:tcPr>
          <w:p w14:paraId="293CF43B"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ABF8F"/>
            <w:vAlign w:val="center"/>
          </w:tcPr>
          <w:p w14:paraId="293CF43C"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43D"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vAlign w:val="center"/>
          </w:tcPr>
          <w:p w14:paraId="293CF43E" w14:textId="77777777" w:rsidR="00C031FA" w:rsidRPr="00022D49" w:rsidRDefault="00C031FA"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r w:rsidR="00AB5BC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tcPr>
          <w:p w14:paraId="293CF43F"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F454" w14:textId="77777777" w:rsidTr="00B02A34">
        <w:trPr>
          <w:trHeight w:val="145"/>
        </w:trPr>
        <w:tc>
          <w:tcPr>
            <w:tcW w:w="2714" w:type="dxa"/>
            <w:shd w:val="clear" w:color="auto" w:fill="FFFFFF"/>
            <w:vAlign w:val="center"/>
          </w:tcPr>
          <w:p w14:paraId="293CF441" w14:textId="77777777" w:rsidR="00C031FA" w:rsidRPr="00022D49" w:rsidRDefault="00C031FA" w:rsidP="0033513B">
            <w:pPr>
              <w:pStyle w:val="Heading2"/>
              <w:ind w:left="0"/>
              <w:rPr>
                <w:rFonts w:ascii="Tahoma" w:eastAsia="PMingLiU" w:hAnsi="Tahoma" w:cs="Tahoma"/>
                <w:b w:val="0"/>
                <w:sz w:val="14"/>
                <w:szCs w:val="14"/>
              </w:rPr>
            </w:pPr>
            <w:bookmarkStart w:id="341" w:name="_Toc336338016"/>
            <w:bookmarkStart w:id="342" w:name="_Toc340917898"/>
            <w:bookmarkEnd w:id="341"/>
            <w:r w:rsidRPr="00022D49">
              <w:rPr>
                <w:rFonts w:ascii="Tahoma" w:eastAsia="PMingLiU" w:hAnsi="Tahoma" w:cs="Tahoma"/>
                <w:b w:val="0"/>
                <w:sz w:val="14"/>
                <w:szCs w:val="14"/>
                <w:lang w:val="zh-TW"/>
              </w:rPr>
              <w:t>Microsoft Dynamics CRM 2011 Employee Self Service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42"/>
          </w:p>
        </w:tc>
        <w:tc>
          <w:tcPr>
            <w:tcW w:w="450" w:type="dxa"/>
            <w:shd w:val="clear" w:color="auto" w:fill="FFFFFF"/>
            <w:vAlign w:val="center"/>
          </w:tcPr>
          <w:p w14:paraId="293CF442" w14:textId="77777777" w:rsidR="00C031FA" w:rsidRPr="00E23B1D" w:rsidRDefault="00FA7440" w:rsidP="00033B0F">
            <w:pPr>
              <w:pStyle w:val="TableText"/>
              <w:widowControl w:val="0"/>
              <w:rPr>
                <w:rFonts w:eastAsia="PMingLiU" w:cs="Tahoma"/>
                <w:color w:val="0000FF"/>
                <w:sz w:val="13"/>
                <w:szCs w:val="13"/>
                <w:u w:val="single"/>
              </w:rPr>
            </w:pPr>
            <w:hyperlink w:anchor="Srv_57OfficeCommSvrOnlineStd" w:history="1">
              <w:r w:rsidR="001F2774" w:rsidRPr="00E23B1D">
                <w:rPr>
                  <w:rStyle w:val="Hyperlink"/>
                  <w:rFonts w:eastAsia="PMingLiU" w:cs="Tahoma"/>
                  <w:sz w:val="13"/>
                </w:rPr>
                <w:t>64</w:t>
              </w:r>
            </w:hyperlink>
          </w:p>
        </w:tc>
        <w:tc>
          <w:tcPr>
            <w:tcW w:w="450" w:type="dxa"/>
            <w:shd w:val="clear" w:color="auto" w:fill="FFFFFF"/>
          </w:tcPr>
          <w:p w14:paraId="293CF443" w14:textId="77777777" w:rsidR="00C031FA" w:rsidRPr="00022D49" w:rsidRDefault="000A1842" w:rsidP="00713A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04/01</w:t>
            </w:r>
          </w:p>
        </w:tc>
        <w:tc>
          <w:tcPr>
            <w:tcW w:w="360" w:type="dxa"/>
            <w:tcBorders>
              <w:right w:val="single" w:sz="18" w:space="0" w:color="auto"/>
            </w:tcBorders>
            <w:shd w:val="clear" w:color="auto" w:fill="FFFFFF"/>
            <w:vAlign w:val="center"/>
          </w:tcPr>
          <w:p w14:paraId="293CF444"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445" w14:textId="77777777" w:rsidR="00C031FA" w:rsidRPr="00022D49" w:rsidRDefault="00C031FA" w:rsidP="00713A6C">
            <w:pPr>
              <w:pStyle w:val="TableText"/>
              <w:widowControl w:val="0"/>
              <w:rPr>
                <w:rFonts w:ascii="Tahoma" w:eastAsia="PMingLiU" w:hAnsi="Tahoma" w:cs="Tahoma"/>
                <w:sz w:val="13"/>
              </w:rPr>
            </w:pPr>
          </w:p>
        </w:tc>
        <w:tc>
          <w:tcPr>
            <w:tcW w:w="450" w:type="dxa"/>
            <w:shd w:val="clear" w:color="auto" w:fill="FFFFFF"/>
            <w:vAlign w:val="center"/>
          </w:tcPr>
          <w:p w14:paraId="293CF446"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FFFFF"/>
            <w:vAlign w:val="center"/>
          </w:tcPr>
          <w:p w14:paraId="293CF447"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448"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449"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44A"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FFFFF"/>
            <w:vAlign w:val="center"/>
          </w:tcPr>
          <w:p w14:paraId="293CF44B"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44C" w14:textId="77777777" w:rsidR="00C031FA" w:rsidRPr="00022D49" w:rsidRDefault="00C031FA" w:rsidP="00713A6C">
            <w:pPr>
              <w:pStyle w:val="TableText"/>
              <w:widowControl w:val="0"/>
              <w:rPr>
                <w:rFonts w:ascii="Tahoma" w:eastAsia="PMingLiU" w:hAnsi="Tahoma" w:cs="Tahoma"/>
                <w:sz w:val="13"/>
              </w:rPr>
            </w:pPr>
          </w:p>
        </w:tc>
        <w:tc>
          <w:tcPr>
            <w:tcW w:w="450" w:type="dxa"/>
            <w:shd w:val="clear" w:color="auto" w:fill="FFFFFF"/>
            <w:vAlign w:val="center"/>
          </w:tcPr>
          <w:p w14:paraId="293CF44D"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44E"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44F"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450"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451"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vAlign w:val="center"/>
          </w:tcPr>
          <w:p w14:paraId="293CF452" w14:textId="77777777" w:rsidR="00C031FA" w:rsidRPr="00022D49" w:rsidRDefault="00C031FA"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r w:rsidR="00AB5BC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tcPr>
          <w:p w14:paraId="293CF453"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F468" w14:textId="77777777" w:rsidTr="00B02A34">
        <w:trPr>
          <w:trHeight w:val="145"/>
        </w:trPr>
        <w:tc>
          <w:tcPr>
            <w:tcW w:w="2714" w:type="dxa"/>
            <w:shd w:val="clear" w:color="auto" w:fill="FABF8F"/>
            <w:vAlign w:val="center"/>
          </w:tcPr>
          <w:p w14:paraId="293CF455" w14:textId="77777777" w:rsidR="00C031FA" w:rsidRPr="00022D49" w:rsidRDefault="00C031FA" w:rsidP="0033513B">
            <w:pPr>
              <w:pStyle w:val="Heading2"/>
              <w:ind w:left="0"/>
              <w:rPr>
                <w:rFonts w:ascii="Tahoma" w:eastAsia="PMingLiU" w:hAnsi="Tahoma" w:cs="Tahoma"/>
                <w:b w:val="0"/>
                <w:sz w:val="14"/>
                <w:szCs w:val="14"/>
              </w:rPr>
            </w:pPr>
            <w:bookmarkStart w:id="343" w:name="_Toc336338017"/>
            <w:bookmarkStart w:id="344" w:name="_Toc340917899"/>
            <w:bookmarkEnd w:id="343"/>
            <w:r w:rsidRPr="00022D49">
              <w:rPr>
                <w:rFonts w:ascii="Tahoma" w:eastAsia="PMingLiU" w:hAnsi="Tahoma" w:cs="Tahoma"/>
                <w:b w:val="0"/>
                <w:sz w:val="14"/>
                <w:szCs w:val="14"/>
                <w:lang w:val="zh-TW"/>
              </w:rPr>
              <w:t xml:space="preserve">Microsoft Dynamics CRM 2011 </w:t>
            </w:r>
            <w:r w:rsidRPr="00022D49">
              <w:rPr>
                <w:rFonts w:ascii="Tahoma" w:eastAsia="PMingLiU" w:hAnsi="Tahoma" w:cs="Tahoma"/>
                <w:b w:val="0"/>
                <w:sz w:val="14"/>
                <w:szCs w:val="14"/>
                <w:lang w:val="zh-TW"/>
              </w:rPr>
              <w:t>外部連接器</w:t>
            </w:r>
            <w:bookmarkEnd w:id="344"/>
          </w:p>
        </w:tc>
        <w:tc>
          <w:tcPr>
            <w:tcW w:w="450" w:type="dxa"/>
            <w:shd w:val="clear" w:color="auto" w:fill="FABF8F"/>
            <w:vAlign w:val="center"/>
          </w:tcPr>
          <w:p w14:paraId="293CF456" w14:textId="77777777" w:rsidR="00C031FA" w:rsidRPr="00E23B1D" w:rsidRDefault="00FA7440" w:rsidP="00033B0F">
            <w:pPr>
              <w:pStyle w:val="TableText"/>
              <w:widowControl w:val="0"/>
              <w:rPr>
                <w:rFonts w:eastAsia="PMingLiU" w:cs="Tahoma"/>
                <w:color w:val="0000FF"/>
                <w:sz w:val="13"/>
                <w:szCs w:val="13"/>
                <w:u w:val="single"/>
              </w:rPr>
            </w:pPr>
            <w:hyperlink w:anchor="Srv_57OfficeCommSvrOnlineStd" w:history="1">
              <w:r w:rsidR="001F2774" w:rsidRPr="00E23B1D">
                <w:rPr>
                  <w:rStyle w:val="Hyperlink"/>
                  <w:rFonts w:eastAsia="PMingLiU" w:cs="Tahoma"/>
                  <w:sz w:val="13"/>
                </w:rPr>
                <w:t>64</w:t>
              </w:r>
            </w:hyperlink>
          </w:p>
        </w:tc>
        <w:tc>
          <w:tcPr>
            <w:tcW w:w="450" w:type="dxa"/>
            <w:shd w:val="clear" w:color="auto" w:fill="FABF8F"/>
          </w:tcPr>
          <w:p w14:paraId="293CF457" w14:textId="77777777" w:rsidR="00C031FA" w:rsidRPr="00022D49" w:rsidRDefault="000A1842" w:rsidP="00713A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04/01</w:t>
            </w:r>
          </w:p>
        </w:tc>
        <w:tc>
          <w:tcPr>
            <w:tcW w:w="360" w:type="dxa"/>
            <w:tcBorders>
              <w:right w:val="single" w:sz="18" w:space="0" w:color="auto"/>
            </w:tcBorders>
            <w:shd w:val="clear" w:color="auto" w:fill="FABF8F"/>
            <w:vAlign w:val="center"/>
          </w:tcPr>
          <w:p w14:paraId="293CF458"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459" w14:textId="77777777" w:rsidR="00C031FA" w:rsidRPr="00022D49" w:rsidRDefault="00C031FA" w:rsidP="00713A6C">
            <w:pPr>
              <w:pStyle w:val="TableText"/>
              <w:widowControl w:val="0"/>
              <w:rPr>
                <w:rFonts w:ascii="Tahoma" w:eastAsia="PMingLiU" w:hAnsi="Tahoma" w:cs="Tahoma"/>
                <w:sz w:val="13"/>
              </w:rPr>
            </w:pPr>
          </w:p>
        </w:tc>
        <w:tc>
          <w:tcPr>
            <w:tcW w:w="450" w:type="dxa"/>
            <w:shd w:val="clear" w:color="auto" w:fill="FABF8F"/>
            <w:vAlign w:val="center"/>
          </w:tcPr>
          <w:p w14:paraId="293CF45A"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ABF8F"/>
            <w:vAlign w:val="center"/>
          </w:tcPr>
          <w:p w14:paraId="293CF45B"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shd w:val="clear" w:color="auto" w:fill="FABF8F"/>
            <w:vAlign w:val="center"/>
          </w:tcPr>
          <w:p w14:paraId="293CF45C"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45D"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45E"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50</w:t>
            </w:r>
          </w:p>
        </w:tc>
        <w:tc>
          <w:tcPr>
            <w:tcW w:w="360" w:type="dxa"/>
            <w:tcBorders>
              <w:right w:val="single" w:sz="18" w:space="0" w:color="auto"/>
            </w:tcBorders>
            <w:shd w:val="clear" w:color="auto" w:fill="FABF8F"/>
            <w:vAlign w:val="center"/>
          </w:tcPr>
          <w:p w14:paraId="293CF45F"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F460" w14:textId="77777777" w:rsidR="00C031FA" w:rsidRPr="00022D49" w:rsidRDefault="00C031FA" w:rsidP="00713A6C">
            <w:pPr>
              <w:pStyle w:val="TableText"/>
              <w:widowControl w:val="0"/>
              <w:rPr>
                <w:rFonts w:ascii="Tahoma" w:eastAsia="PMingLiU" w:hAnsi="Tahoma" w:cs="Tahoma"/>
                <w:sz w:val="13"/>
              </w:rPr>
            </w:pPr>
          </w:p>
        </w:tc>
        <w:tc>
          <w:tcPr>
            <w:tcW w:w="450" w:type="dxa"/>
            <w:shd w:val="clear" w:color="auto" w:fill="FABF8F"/>
            <w:vAlign w:val="center"/>
          </w:tcPr>
          <w:p w14:paraId="293CF461"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right w:val="single" w:sz="18" w:space="0" w:color="auto"/>
            </w:tcBorders>
            <w:shd w:val="clear" w:color="auto" w:fill="FABF8F"/>
            <w:vAlign w:val="center"/>
          </w:tcPr>
          <w:p w14:paraId="293CF462"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left w:val="single" w:sz="18" w:space="0" w:color="auto"/>
            </w:tcBorders>
            <w:shd w:val="clear" w:color="auto" w:fill="FABF8F"/>
            <w:vAlign w:val="center"/>
          </w:tcPr>
          <w:p w14:paraId="293CF463"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center"/>
          </w:tcPr>
          <w:p w14:paraId="293CF464"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465"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vAlign w:val="center"/>
          </w:tcPr>
          <w:p w14:paraId="293CF466" w14:textId="77777777" w:rsidR="00C031FA" w:rsidRPr="00022D49" w:rsidRDefault="00C031FA"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tcPr>
          <w:p w14:paraId="293CF467" w14:textId="77777777" w:rsidR="00C031FA"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F47C" w14:textId="77777777" w:rsidTr="00B02A34">
        <w:trPr>
          <w:trHeight w:val="145"/>
        </w:trPr>
        <w:tc>
          <w:tcPr>
            <w:tcW w:w="2714" w:type="dxa"/>
            <w:shd w:val="clear" w:color="auto" w:fill="FFFFFF"/>
            <w:vAlign w:val="center"/>
          </w:tcPr>
          <w:p w14:paraId="293CF469" w14:textId="77777777" w:rsidR="00450E9B" w:rsidRPr="00022D49" w:rsidRDefault="00450E9B" w:rsidP="0033513B">
            <w:pPr>
              <w:pStyle w:val="Heading2"/>
              <w:ind w:left="0"/>
              <w:rPr>
                <w:rFonts w:ascii="Tahoma" w:eastAsia="PMingLiU" w:hAnsi="Tahoma" w:cs="Tahoma"/>
                <w:b w:val="0"/>
                <w:sz w:val="14"/>
                <w:szCs w:val="14"/>
              </w:rPr>
            </w:pPr>
            <w:bookmarkStart w:id="345" w:name="_Toc336338018"/>
            <w:bookmarkStart w:id="346" w:name="_Toc340917900"/>
            <w:bookmarkEnd w:id="345"/>
            <w:r w:rsidRPr="00022D49">
              <w:rPr>
                <w:rFonts w:ascii="Tahoma" w:eastAsia="PMingLiU" w:hAnsi="Tahoma" w:cs="Tahoma"/>
                <w:b w:val="0"/>
                <w:sz w:val="14"/>
                <w:szCs w:val="14"/>
                <w:lang w:val="zh-TW"/>
              </w:rPr>
              <w:t xml:space="preserve">Microsoft Dynamics CRM 2011 </w:t>
            </w:r>
            <w:r w:rsidRPr="00022D49">
              <w:rPr>
                <w:rFonts w:ascii="Tahoma" w:eastAsia="PMingLiU" w:hAnsi="Tahoma" w:cs="Tahoma"/>
                <w:b w:val="0"/>
                <w:sz w:val="14"/>
                <w:szCs w:val="14"/>
                <w:lang w:val="zh-TW"/>
              </w:rPr>
              <w:t>完整使用累加</w:t>
            </w:r>
            <w:r w:rsidRPr="00022D49">
              <w:rPr>
                <w:rFonts w:ascii="Tahoma" w:eastAsia="PMingLiU" w:hAnsi="Tahoma" w:cs="Tahoma"/>
                <w:b w:val="0"/>
                <w:sz w:val="14"/>
                <w:szCs w:val="14"/>
                <w:lang w:val="zh-TW"/>
              </w:rPr>
              <w:t xml:space="preserve">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46"/>
          </w:p>
        </w:tc>
        <w:tc>
          <w:tcPr>
            <w:tcW w:w="450" w:type="dxa"/>
            <w:shd w:val="clear" w:color="auto" w:fill="FFFFFF"/>
            <w:vAlign w:val="center"/>
          </w:tcPr>
          <w:p w14:paraId="293CF46A" w14:textId="77777777" w:rsidR="00450E9B" w:rsidRPr="00E23B1D" w:rsidRDefault="00FA7440" w:rsidP="00033B0F">
            <w:pPr>
              <w:pStyle w:val="TableText"/>
              <w:widowControl w:val="0"/>
              <w:rPr>
                <w:rFonts w:eastAsia="PMingLiU" w:cs="Tahoma"/>
                <w:color w:val="0000FF"/>
                <w:sz w:val="13"/>
                <w:szCs w:val="13"/>
                <w:u w:val="single"/>
              </w:rPr>
            </w:pPr>
            <w:hyperlink w:anchor="Srv_57OfficeCommSvrOnlineStd" w:history="1">
              <w:r w:rsidR="001F2774" w:rsidRPr="00E23B1D">
                <w:rPr>
                  <w:rStyle w:val="Hyperlink"/>
                  <w:rFonts w:eastAsia="PMingLiU" w:cs="Tahoma"/>
                  <w:sz w:val="13"/>
                </w:rPr>
                <w:t>64</w:t>
              </w:r>
            </w:hyperlink>
          </w:p>
        </w:tc>
        <w:tc>
          <w:tcPr>
            <w:tcW w:w="450" w:type="dxa"/>
            <w:shd w:val="clear" w:color="auto" w:fill="FFFFFF"/>
          </w:tcPr>
          <w:p w14:paraId="293CF46B" w14:textId="77777777" w:rsidR="00450E9B" w:rsidRPr="00022D49" w:rsidRDefault="000A1842" w:rsidP="00713A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04/01</w:t>
            </w:r>
          </w:p>
        </w:tc>
        <w:tc>
          <w:tcPr>
            <w:tcW w:w="360" w:type="dxa"/>
            <w:tcBorders>
              <w:right w:val="single" w:sz="18" w:space="0" w:color="auto"/>
            </w:tcBorders>
            <w:shd w:val="clear" w:color="auto" w:fill="FFFFFF"/>
            <w:vAlign w:val="center"/>
          </w:tcPr>
          <w:p w14:paraId="293CF46C"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46D"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FFFFF"/>
            <w:vAlign w:val="center"/>
          </w:tcPr>
          <w:p w14:paraId="293CF46E"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13</w:t>
            </w:r>
          </w:p>
        </w:tc>
        <w:tc>
          <w:tcPr>
            <w:tcW w:w="450" w:type="dxa"/>
            <w:shd w:val="clear" w:color="auto" w:fill="FFFFFF"/>
            <w:vAlign w:val="center"/>
          </w:tcPr>
          <w:p w14:paraId="293CF46F"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shd w:val="clear" w:color="auto" w:fill="FFFFFF"/>
            <w:vAlign w:val="center"/>
          </w:tcPr>
          <w:p w14:paraId="293CF470"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8</w:t>
            </w:r>
          </w:p>
        </w:tc>
        <w:tc>
          <w:tcPr>
            <w:tcW w:w="450" w:type="dxa"/>
            <w:shd w:val="clear" w:color="auto" w:fill="FFFFFF"/>
            <w:vAlign w:val="center"/>
          </w:tcPr>
          <w:p w14:paraId="293CF471"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8</w:t>
            </w:r>
          </w:p>
        </w:tc>
        <w:tc>
          <w:tcPr>
            <w:tcW w:w="450" w:type="dxa"/>
            <w:shd w:val="clear" w:color="auto" w:fill="FFFFFF"/>
            <w:vAlign w:val="center"/>
          </w:tcPr>
          <w:p w14:paraId="293CF472"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w:t>
            </w:r>
          </w:p>
        </w:tc>
        <w:tc>
          <w:tcPr>
            <w:tcW w:w="360" w:type="dxa"/>
            <w:tcBorders>
              <w:right w:val="single" w:sz="18" w:space="0" w:color="auto"/>
            </w:tcBorders>
            <w:shd w:val="clear" w:color="auto" w:fill="FFFFFF"/>
            <w:vAlign w:val="center"/>
          </w:tcPr>
          <w:p w14:paraId="293CF473"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tcBorders>
              <w:left w:val="single" w:sz="18" w:space="0" w:color="auto"/>
            </w:tcBorders>
            <w:shd w:val="clear" w:color="auto" w:fill="FFFFFF"/>
            <w:vAlign w:val="center"/>
          </w:tcPr>
          <w:p w14:paraId="293CF474"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FFFFF"/>
            <w:vAlign w:val="center"/>
          </w:tcPr>
          <w:p w14:paraId="293CF475"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FFFFF"/>
            <w:vAlign w:val="center"/>
          </w:tcPr>
          <w:p w14:paraId="293CF476"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FFFFF"/>
            <w:vAlign w:val="center"/>
          </w:tcPr>
          <w:p w14:paraId="293CF477"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FFFFF"/>
            <w:vAlign w:val="center"/>
          </w:tcPr>
          <w:p w14:paraId="293CF478"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479"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vAlign w:val="center"/>
          </w:tcPr>
          <w:p w14:paraId="293CF47A" w14:textId="77777777" w:rsidR="00450E9B" w:rsidRPr="00022D49" w:rsidRDefault="00450E9B"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r w:rsidR="00AB5BC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tcPr>
          <w:p w14:paraId="293CF47B"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F490" w14:textId="77777777" w:rsidTr="00B02A34">
        <w:trPr>
          <w:trHeight w:val="145"/>
        </w:trPr>
        <w:tc>
          <w:tcPr>
            <w:tcW w:w="2714" w:type="dxa"/>
            <w:shd w:val="clear" w:color="auto" w:fill="FABF8F"/>
            <w:vAlign w:val="center"/>
          </w:tcPr>
          <w:p w14:paraId="293CF47D" w14:textId="77777777" w:rsidR="00450E9B" w:rsidRPr="00022D49" w:rsidRDefault="00450E9B" w:rsidP="0033513B">
            <w:pPr>
              <w:pStyle w:val="Heading2"/>
              <w:ind w:left="0"/>
              <w:rPr>
                <w:rFonts w:ascii="Tahoma" w:eastAsia="PMingLiU" w:hAnsi="Tahoma" w:cs="Tahoma"/>
                <w:b w:val="0"/>
                <w:sz w:val="14"/>
                <w:szCs w:val="14"/>
              </w:rPr>
            </w:pPr>
            <w:bookmarkStart w:id="347" w:name="_Toc336338019"/>
            <w:bookmarkStart w:id="348" w:name="_Toc340917901"/>
            <w:bookmarkEnd w:id="347"/>
            <w:r w:rsidRPr="00022D49">
              <w:rPr>
                <w:rFonts w:ascii="Tahoma" w:eastAsia="PMingLiU" w:hAnsi="Tahoma" w:cs="Tahoma"/>
                <w:b w:val="0"/>
                <w:sz w:val="14"/>
                <w:szCs w:val="14"/>
                <w:lang w:val="zh-TW"/>
              </w:rPr>
              <w:t xml:space="preserve">Microsoft Dynamics CRM 2011 </w:t>
            </w:r>
            <w:r w:rsidRPr="00022D49">
              <w:rPr>
                <w:rFonts w:ascii="Tahoma" w:eastAsia="PMingLiU" w:hAnsi="Tahoma" w:cs="Tahoma"/>
                <w:b w:val="0"/>
                <w:sz w:val="14"/>
                <w:szCs w:val="14"/>
                <w:lang w:val="zh-TW"/>
              </w:rPr>
              <w:t>限制</w:t>
            </w:r>
            <w:r w:rsidRPr="00022D49">
              <w:rPr>
                <w:rFonts w:ascii="Tahoma" w:eastAsia="PMingLiU" w:hAnsi="Tahoma" w:cs="Tahoma"/>
                <w:b w:val="0"/>
                <w:sz w:val="14"/>
                <w:szCs w:val="14"/>
                <w:lang w:val="zh-TW"/>
              </w:rPr>
              <w:t xml:space="preserve"> CAL </w:t>
            </w:r>
            <w:r w:rsidR="005120EC" w:rsidRPr="00022D49">
              <w:rPr>
                <w:rFonts w:ascii="Tahoma" w:eastAsia="PMingLiU" w:hAnsi="Tahoma" w:cs="Tahoma"/>
                <w:b w:val="0"/>
                <w:sz w:val="14"/>
                <w:szCs w:val="14"/>
              </w:rPr>
              <w:br/>
            </w:r>
            <w:r w:rsidRPr="00022D49">
              <w:rPr>
                <w:rFonts w:ascii="Tahoma" w:eastAsia="PMingLiU" w:hAnsi="Tahoma" w:cs="Tahoma"/>
                <w:b w:val="0"/>
                <w:sz w:val="14"/>
                <w:szCs w:val="14"/>
                <w:lang w:val="zh-TW"/>
              </w:rPr>
              <w:t>(</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48"/>
          </w:p>
        </w:tc>
        <w:tc>
          <w:tcPr>
            <w:tcW w:w="450" w:type="dxa"/>
            <w:shd w:val="clear" w:color="auto" w:fill="FABF8F"/>
            <w:vAlign w:val="center"/>
          </w:tcPr>
          <w:p w14:paraId="293CF47E" w14:textId="77777777" w:rsidR="00450E9B" w:rsidRPr="00E23B1D" w:rsidRDefault="00FA7440" w:rsidP="00033B0F">
            <w:pPr>
              <w:pStyle w:val="TableText"/>
              <w:widowControl w:val="0"/>
              <w:rPr>
                <w:rFonts w:eastAsia="PMingLiU" w:cs="Tahoma"/>
                <w:color w:val="0000FF"/>
                <w:sz w:val="13"/>
                <w:szCs w:val="13"/>
                <w:u w:val="single"/>
              </w:rPr>
            </w:pPr>
            <w:hyperlink w:anchor="Srv_57OfficeCommSvrOnlineStd" w:history="1">
              <w:r w:rsidR="001F2774" w:rsidRPr="00E23B1D">
                <w:rPr>
                  <w:rStyle w:val="Hyperlink"/>
                  <w:rFonts w:eastAsia="PMingLiU" w:cs="Tahoma"/>
                  <w:sz w:val="13"/>
                </w:rPr>
                <w:t>64</w:t>
              </w:r>
            </w:hyperlink>
          </w:p>
        </w:tc>
        <w:tc>
          <w:tcPr>
            <w:tcW w:w="450" w:type="dxa"/>
            <w:shd w:val="clear" w:color="auto" w:fill="FABF8F"/>
          </w:tcPr>
          <w:p w14:paraId="293CF47F" w14:textId="77777777" w:rsidR="00450E9B" w:rsidRPr="00022D49" w:rsidRDefault="000A1842" w:rsidP="00713A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04/01</w:t>
            </w:r>
          </w:p>
        </w:tc>
        <w:tc>
          <w:tcPr>
            <w:tcW w:w="360" w:type="dxa"/>
            <w:tcBorders>
              <w:right w:val="single" w:sz="18" w:space="0" w:color="auto"/>
            </w:tcBorders>
            <w:shd w:val="clear" w:color="auto" w:fill="FABF8F"/>
            <w:vAlign w:val="center"/>
          </w:tcPr>
          <w:p w14:paraId="293CF480"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481"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ABF8F"/>
            <w:vAlign w:val="center"/>
          </w:tcPr>
          <w:p w14:paraId="293CF482"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483"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484"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485"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486"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487"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488"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ABF8F"/>
            <w:vAlign w:val="center"/>
          </w:tcPr>
          <w:p w14:paraId="293CF489"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48A"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48B"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48C"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48D"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vAlign w:val="center"/>
          </w:tcPr>
          <w:p w14:paraId="293CF48E" w14:textId="77777777" w:rsidR="00450E9B" w:rsidRPr="00022D49" w:rsidRDefault="00450E9B"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r w:rsidR="00AB5BC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tcPr>
          <w:p w14:paraId="293CF48F"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F4A4" w14:textId="77777777" w:rsidTr="00B02A34">
        <w:trPr>
          <w:trHeight w:val="145"/>
        </w:trPr>
        <w:tc>
          <w:tcPr>
            <w:tcW w:w="2714" w:type="dxa"/>
            <w:shd w:val="clear" w:color="auto" w:fill="FFFFFF"/>
            <w:vAlign w:val="center"/>
          </w:tcPr>
          <w:p w14:paraId="293CF491" w14:textId="77777777" w:rsidR="00450E9B" w:rsidRPr="00022D49" w:rsidRDefault="00450E9B" w:rsidP="0033513B">
            <w:pPr>
              <w:pStyle w:val="Heading2"/>
              <w:ind w:left="0"/>
              <w:rPr>
                <w:rFonts w:ascii="Tahoma" w:eastAsia="PMingLiU" w:hAnsi="Tahoma" w:cs="Tahoma"/>
                <w:b w:val="0"/>
                <w:sz w:val="14"/>
                <w:szCs w:val="14"/>
              </w:rPr>
            </w:pPr>
            <w:bookmarkStart w:id="349" w:name="_Toc336338020"/>
            <w:bookmarkStart w:id="350" w:name="_Toc340917902"/>
            <w:bookmarkEnd w:id="349"/>
            <w:r w:rsidRPr="00022D49">
              <w:rPr>
                <w:rFonts w:ascii="Tahoma" w:eastAsia="PMingLiU" w:hAnsi="Tahoma" w:cs="Tahoma"/>
                <w:b w:val="0"/>
                <w:sz w:val="14"/>
                <w:szCs w:val="14"/>
                <w:lang w:val="zh-TW"/>
              </w:rPr>
              <w:t xml:space="preserve">Microsoft Dynamics CRM 2011 </w:t>
            </w:r>
            <w:r w:rsidRPr="00022D49">
              <w:rPr>
                <w:rFonts w:ascii="Tahoma" w:eastAsia="PMingLiU" w:hAnsi="Tahoma" w:cs="Tahoma"/>
                <w:b w:val="0"/>
                <w:sz w:val="14"/>
                <w:szCs w:val="14"/>
                <w:lang w:val="zh-TW"/>
              </w:rPr>
              <w:t>限制使用累加</w:t>
            </w:r>
            <w:r w:rsidRPr="00022D49">
              <w:rPr>
                <w:rFonts w:ascii="Tahoma" w:eastAsia="PMingLiU" w:hAnsi="Tahoma" w:cs="Tahoma"/>
                <w:b w:val="0"/>
                <w:sz w:val="14"/>
                <w:szCs w:val="14"/>
                <w:lang w:val="zh-TW"/>
              </w:rPr>
              <w:t xml:space="preserve"> CAL (</w:t>
            </w:r>
            <w:r w:rsidRPr="00022D49">
              <w:rPr>
                <w:rFonts w:ascii="Tahoma" w:eastAsia="PMingLiU" w:hAnsi="Tahoma" w:cs="Tahoma"/>
                <w:b w:val="0"/>
                <w:sz w:val="14"/>
                <w:szCs w:val="14"/>
                <w:lang w:val="zh-TW"/>
              </w:rPr>
              <w:t>使用者及裝置</w:t>
            </w:r>
            <w:r w:rsidRPr="00022D49">
              <w:rPr>
                <w:rFonts w:ascii="Tahoma" w:eastAsia="PMingLiU" w:hAnsi="Tahoma" w:cs="Tahoma"/>
                <w:b w:val="0"/>
                <w:sz w:val="14"/>
                <w:szCs w:val="14"/>
                <w:lang w:val="zh-TW"/>
              </w:rPr>
              <w:t>)</w:t>
            </w:r>
            <w:bookmarkEnd w:id="350"/>
          </w:p>
        </w:tc>
        <w:tc>
          <w:tcPr>
            <w:tcW w:w="450" w:type="dxa"/>
            <w:shd w:val="clear" w:color="auto" w:fill="FFFFFF"/>
            <w:vAlign w:val="center"/>
          </w:tcPr>
          <w:p w14:paraId="293CF492" w14:textId="77777777" w:rsidR="00450E9B" w:rsidRPr="000D15B0" w:rsidRDefault="00FA7440" w:rsidP="00033B0F">
            <w:pPr>
              <w:pStyle w:val="TableText"/>
              <w:widowControl w:val="0"/>
              <w:rPr>
                <w:rFonts w:eastAsia="PMingLiU" w:cs="Tahoma"/>
                <w:color w:val="0000FF"/>
                <w:sz w:val="13"/>
                <w:szCs w:val="13"/>
                <w:u w:val="single"/>
              </w:rPr>
            </w:pPr>
            <w:hyperlink w:anchor="Srv_57OfficeCommSvrOnlineStd" w:history="1">
              <w:r w:rsidR="0095661E" w:rsidRPr="000D15B0">
                <w:rPr>
                  <w:rStyle w:val="Hyperlink"/>
                  <w:rFonts w:eastAsia="PMingLiU" w:cs="Tahoma"/>
                  <w:sz w:val="13"/>
                </w:rPr>
                <w:t>64</w:t>
              </w:r>
            </w:hyperlink>
          </w:p>
        </w:tc>
        <w:tc>
          <w:tcPr>
            <w:tcW w:w="450" w:type="dxa"/>
            <w:shd w:val="clear" w:color="auto" w:fill="FFFFFF"/>
          </w:tcPr>
          <w:p w14:paraId="293CF493" w14:textId="77777777" w:rsidR="00450E9B" w:rsidRPr="00022D49" w:rsidRDefault="000A1842" w:rsidP="00713A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04/01</w:t>
            </w:r>
          </w:p>
        </w:tc>
        <w:tc>
          <w:tcPr>
            <w:tcW w:w="360" w:type="dxa"/>
            <w:tcBorders>
              <w:right w:val="single" w:sz="18" w:space="0" w:color="auto"/>
            </w:tcBorders>
            <w:shd w:val="clear" w:color="auto" w:fill="FFFFFF"/>
            <w:vAlign w:val="center"/>
          </w:tcPr>
          <w:p w14:paraId="293CF494"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495"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FFFFF"/>
            <w:vAlign w:val="center"/>
          </w:tcPr>
          <w:p w14:paraId="293CF496"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FFFFF"/>
            <w:vAlign w:val="center"/>
          </w:tcPr>
          <w:p w14:paraId="293CF497"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498"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499"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49A"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FFFFF"/>
            <w:vAlign w:val="center"/>
          </w:tcPr>
          <w:p w14:paraId="293CF49B"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49C"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FFFFF"/>
            <w:vAlign w:val="center"/>
          </w:tcPr>
          <w:p w14:paraId="293CF49D"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49E"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49F"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4A0"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4A1"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vAlign w:val="center"/>
          </w:tcPr>
          <w:p w14:paraId="293CF4A2" w14:textId="77777777" w:rsidR="00450E9B" w:rsidRPr="00022D49" w:rsidRDefault="00450E9B"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r w:rsidR="00AB5BC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tcPr>
          <w:p w14:paraId="293CF4A3"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F4B8" w14:textId="77777777" w:rsidTr="00B02A34">
        <w:trPr>
          <w:trHeight w:val="145"/>
        </w:trPr>
        <w:tc>
          <w:tcPr>
            <w:tcW w:w="2714" w:type="dxa"/>
            <w:shd w:val="clear" w:color="auto" w:fill="FABF8F"/>
            <w:vAlign w:val="center"/>
          </w:tcPr>
          <w:p w14:paraId="293CF4A5" w14:textId="77777777" w:rsidR="00450E9B" w:rsidRPr="00022D49" w:rsidRDefault="00450E9B" w:rsidP="0033513B">
            <w:pPr>
              <w:pStyle w:val="Heading2"/>
              <w:ind w:left="0"/>
              <w:rPr>
                <w:rFonts w:ascii="Tahoma" w:eastAsia="PMingLiU" w:hAnsi="Tahoma" w:cs="Tahoma"/>
                <w:b w:val="0"/>
                <w:sz w:val="14"/>
                <w:szCs w:val="14"/>
              </w:rPr>
            </w:pPr>
            <w:bookmarkStart w:id="351" w:name="_Toc336338021"/>
            <w:bookmarkStart w:id="352" w:name="_Toc340917903"/>
            <w:bookmarkEnd w:id="351"/>
            <w:r w:rsidRPr="00022D49">
              <w:rPr>
                <w:rFonts w:ascii="Tahoma" w:eastAsia="PMingLiU" w:hAnsi="Tahoma" w:cs="Tahoma"/>
                <w:b w:val="0"/>
                <w:sz w:val="14"/>
                <w:szCs w:val="14"/>
                <w:lang w:val="zh-TW"/>
              </w:rPr>
              <w:t>Microsoft Dynamics CRM Server 2011</w:t>
            </w:r>
            <w:bookmarkEnd w:id="352"/>
          </w:p>
        </w:tc>
        <w:tc>
          <w:tcPr>
            <w:tcW w:w="450" w:type="dxa"/>
            <w:shd w:val="clear" w:color="auto" w:fill="FABF8F"/>
            <w:vAlign w:val="center"/>
          </w:tcPr>
          <w:p w14:paraId="293CF4A6" w14:textId="77777777" w:rsidR="00450E9B" w:rsidRPr="000D15B0" w:rsidRDefault="00FA7440" w:rsidP="00033B0F">
            <w:pPr>
              <w:pStyle w:val="TableText"/>
              <w:widowControl w:val="0"/>
              <w:rPr>
                <w:rFonts w:eastAsia="PMingLiU" w:cs="Tahoma"/>
                <w:color w:val="0000FF"/>
                <w:sz w:val="13"/>
                <w:szCs w:val="13"/>
                <w:u w:val="single"/>
              </w:rPr>
            </w:pPr>
            <w:hyperlink w:anchor="Srv_57OfficeCommSvrOnlineStd" w:history="1">
              <w:r w:rsidR="0095661E" w:rsidRPr="000D15B0">
                <w:rPr>
                  <w:rStyle w:val="Hyperlink"/>
                  <w:rFonts w:eastAsia="PMingLiU" w:cs="Tahoma"/>
                  <w:sz w:val="13"/>
                </w:rPr>
                <w:t>64</w:t>
              </w:r>
            </w:hyperlink>
          </w:p>
        </w:tc>
        <w:tc>
          <w:tcPr>
            <w:tcW w:w="450" w:type="dxa"/>
            <w:shd w:val="clear" w:color="auto" w:fill="FABF8F"/>
          </w:tcPr>
          <w:p w14:paraId="293CF4A7" w14:textId="77777777" w:rsidR="00450E9B" w:rsidRPr="00022D49" w:rsidRDefault="000A1842" w:rsidP="00713A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04/01</w:t>
            </w:r>
          </w:p>
        </w:tc>
        <w:tc>
          <w:tcPr>
            <w:tcW w:w="360" w:type="dxa"/>
            <w:tcBorders>
              <w:right w:val="single" w:sz="18" w:space="0" w:color="auto"/>
            </w:tcBorders>
            <w:shd w:val="clear" w:color="auto" w:fill="FABF8F"/>
            <w:vAlign w:val="center"/>
          </w:tcPr>
          <w:p w14:paraId="293CF4A8"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4A9"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ABF8F"/>
            <w:vAlign w:val="center"/>
          </w:tcPr>
          <w:p w14:paraId="293CF4AA"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ABF8F"/>
            <w:vAlign w:val="center"/>
          </w:tcPr>
          <w:p w14:paraId="293CF4AB"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shd w:val="clear" w:color="auto" w:fill="FABF8F"/>
            <w:vAlign w:val="center"/>
          </w:tcPr>
          <w:p w14:paraId="293CF4AC"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4AD"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4AE"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50</w:t>
            </w:r>
          </w:p>
        </w:tc>
        <w:tc>
          <w:tcPr>
            <w:tcW w:w="360" w:type="dxa"/>
            <w:tcBorders>
              <w:right w:val="single" w:sz="18" w:space="0" w:color="auto"/>
            </w:tcBorders>
            <w:shd w:val="clear" w:color="auto" w:fill="FABF8F"/>
            <w:vAlign w:val="center"/>
          </w:tcPr>
          <w:p w14:paraId="293CF4AF"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F4B0"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ABF8F"/>
            <w:vAlign w:val="center"/>
          </w:tcPr>
          <w:p w14:paraId="293CF4B1"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right w:val="single" w:sz="18" w:space="0" w:color="auto"/>
            </w:tcBorders>
            <w:shd w:val="clear" w:color="auto" w:fill="FABF8F"/>
            <w:vAlign w:val="center"/>
          </w:tcPr>
          <w:p w14:paraId="293CF4B2"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left w:val="single" w:sz="18" w:space="0" w:color="auto"/>
            </w:tcBorders>
            <w:shd w:val="clear" w:color="auto" w:fill="FABF8F"/>
            <w:vAlign w:val="center"/>
          </w:tcPr>
          <w:p w14:paraId="293CF4B3"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center"/>
          </w:tcPr>
          <w:p w14:paraId="293CF4B4"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4B5"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vAlign w:val="center"/>
          </w:tcPr>
          <w:p w14:paraId="293CF4B6" w14:textId="77777777" w:rsidR="00450E9B" w:rsidRPr="00022D49" w:rsidRDefault="00450E9B"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tcPr>
          <w:p w14:paraId="293CF4B7"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1C38D4" w:rsidRPr="00022D49" w14:paraId="293CF4CC" w14:textId="77777777" w:rsidTr="00B02A34">
        <w:trPr>
          <w:trHeight w:val="145"/>
        </w:trPr>
        <w:tc>
          <w:tcPr>
            <w:tcW w:w="2714" w:type="dxa"/>
            <w:shd w:val="clear" w:color="auto" w:fill="FFFFFF"/>
            <w:vAlign w:val="center"/>
          </w:tcPr>
          <w:p w14:paraId="293CF4B9" w14:textId="77777777" w:rsidR="00450E9B" w:rsidRPr="00022D49" w:rsidRDefault="00450E9B" w:rsidP="0033513B">
            <w:pPr>
              <w:pStyle w:val="Heading2"/>
              <w:ind w:left="0"/>
              <w:rPr>
                <w:rFonts w:ascii="Tahoma" w:eastAsia="PMingLiU" w:hAnsi="Tahoma" w:cs="Tahoma"/>
                <w:b w:val="0"/>
                <w:sz w:val="14"/>
                <w:szCs w:val="14"/>
              </w:rPr>
            </w:pPr>
            <w:bookmarkStart w:id="353" w:name="_Toc336338022"/>
            <w:bookmarkStart w:id="354" w:name="_Toc340917904"/>
            <w:bookmarkEnd w:id="353"/>
            <w:r w:rsidRPr="00022D49">
              <w:rPr>
                <w:rFonts w:ascii="Tahoma" w:eastAsia="PMingLiU" w:hAnsi="Tahoma" w:cs="Tahoma"/>
                <w:b w:val="0"/>
                <w:sz w:val="14"/>
                <w:szCs w:val="14"/>
                <w:lang w:val="zh-TW"/>
              </w:rPr>
              <w:t>Microsoft Dynamics CRM Workgroup Server 2011</w:t>
            </w:r>
            <w:bookmarkEnd w:id="354"/>
          </w:p>
        </w:tc>
        <w:tc>
          <w:tcPr>
            <w:tcW w:w="450" w:type="dxa"/>
            <w:shd w:val="clear" w:color="auto" w:fill="FFFFFF"/>
            <w:vAlign w:val="center"/>
          </w:tcPr>
          <w:p w14:paraId="293CF4BA" w14:textId="77777777" w:rsidR="00450E9B" w:rsidRPr="000D15B0" w:rsidRDefault="00FA7440" w:rsidP="00033B0F">
            <w:pPr>
              <w:pStyle w:val="TableText"/>
              <w:widowControl w:val="0"/>
              <w:rPr>
                <w:rFonts w:eastAsia="PMingLiU" w:cs="Tahoma"/>
                <w:color w:val="0000FF"/>
                <w:sz w:val="13"/>
                <w:szCs w:val="13"/>
                <w:u w:val="single"/>
              </w:rPr>
            </w:pPr>
            <w:hyperlink w:anchor="Srv_57OfficeCommSvrOnlineStd" w:history="1">
              <w:r w:rsidR="0095661E" w:rsidRPr="000D15B0">
                <w:rPr>
                  <w:rStyle w:val="Hyperlink"/>
                  <w:rFonts w:eastAsia="PMingLiU" w:cs="Tahoma"/>
                  <w:sz w:val="13"/>
                </w:rPr>
                <w:t>64</w:t>
              </w:r>
            </w:hyperlink>
          </w:p>
        </w:tc>
        <w:tc>
          <w:tcPr>
            <w:tcW w:w="450" w:type="dxa"/>
            <w:shd w:val="clear" w:color="auto" w:fill="FFFFFF"/>
          </w:tcPr>
          <w:p w14:paraId="293CF4BB" w14:textId="77777777" w:rsidR="00450E9B" w:rsidRPr="00022D49" w:rsidRDefault="000A1842" w:rsidP="00713A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04/01</w:t>
            </w:r>
          </w:p>
        </w:tc>
        <w:tc>
          <w:tcPr>
            <w:tcW w:w="360" w:type="dxa"/>
            <w:tcBorders>
              <w:right w:val="single" w:sz="18" w:space="0" w:color="auto"/>
            </w:tcBorders>
            <w:shd w:val="clear" w:color="auto" w:fill="FFFFFF"/>
            <w:vAlign w:val="center"/>
          </w:tcPr>
          <w:p w14:paraId="293CF4BC"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4BD"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FFFFF"/>
            <w:vAlign w:val="center"/>
          </w:tcPr>
          <w:p w14:paraId="293CF4BE"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60</w:t>
            </w:r>
          </w:p>
        </w:tc>
        <w:tc>
          <w:tcPr>
            <w:tcW w:w="450" w:type="dxa"/>
            <w:shd w:val="clear" w:color="auto" w:fill="FFFFFF"/>
            <w:vAlign w:val="center"/>
          </w:tcPr>
          <w:p w14:paraId="293CF4BF"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4C0"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FFFFF"/>
            <w:vAlign w:val="center"/>
          </w:tcPr>
          <w:p w14:paraId="293CF4C1"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FFFFF"/>
            <w:vAlign w:val="center"/>
          </w:tcPr>
          <w:p w14:paraId="293CF4C2"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25</w:t>
            </w:r>
          </w:p>
        </w:tc>
        <w:tc>
          <w:tcPr>
            <w:tcW w:w="360" w:type="dxa"/>
            <w:tcBorders>
              <w:right w:val="single" w:sz="18" w:space="0" w:color="auto"/>
            </w:tcBorders>
            <w:shd w:val="clear" w:color="auto" w:fill="FFFFFF"/>
            <w:vAlign w:val="center"/>
          </w:tcPr>
          <w:p w14:paraId="293CF4C3"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13</w:t>
            </w:r>
          </w:p>
        </w:tc>
        <w:tc>
          <w:tcPr>
            <w:tcW w:w="450" w:type="dxa"/>
            <w:tcBorders>
              <w:left w:val="single" w:sz="18" w:space="0" w:color="auto"/>
            </w:tcBorders>
            <w:shd w:val="clear" w:color="auto" w:fill="FFFFFF"/>
            <w:vAlign w:val="center"/>
          </w:tcPr>
          <w:p w14:paraId="293CF4C4" w14:textId="77777777" w:rsidR="00450E9B" w:rsidRPr="00022D49" w:rsidRDefault="00450E9B" w:rsidP="00713A6C">
            <w:pPr>
              <w:pStyle w:val="TableText"/>
              <w:widowControl w:val="0"/>
              <w:rPr>
                <w:rFonts w:ascii="Tahoma" w:eastAsia="PMingLiU" w:hAnsi="Tahoma" w:cs="Tahoma"/>
                <w:sz w:val="13"/>
              </w:rPr>
            </w:pPr>
          </w:p>
        </w:tc>
        <w:tc>
          <w:tcPr>
            <w:tcW w:w="450" w:type="dxa"/>
            <w:shd w:val="clear" w:color="auto" w:fill="FFFFFF"/>
            <w:vAlign w:val="center"/>
          </w:tcPr>
          <w:p w14:paraId="293CF4C5"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F4C6"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center"/>
          </w:tcPr>
          <w:p w14:paraId="293CF4C7" w14:textId="77777777" w:rsidR="00450E9B" w:rsidRPr="00022D49" w:rsidRDefault="00450E9B" w:rsidP="00713A6C">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4C8"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4C9"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vAlign w:val="center"/>
          </w:tcPr>
          <w:p w14:paraId="293CF4CA" w14:textId="77777777" w:rsidR="00450E9B" w:rsidRPr="00022D49" w:rsidRDefault="00450E9B" w:rsidP="00472DFD">
            <w:pPr>
              <w:pStyle w:val="TableText"/>
              <w:widowControl w:val="0"/>
              <w:spacing w:before="120"/>
              <w:rPr>
                <w:rFonts w:ascii="Tahoma" w:eastAsia="PMingLiU" w:hAnsi="Tahoma" w:cs="Tahoma"/>
                <w:sz w:val="13"/>
              </w:rPr>
            </w:pPr>
          </w:p>
        </w:tc>
        <w:tc>
          <w:tcPr>
            <w:tcW w:w="450" w:type="dxa"/>
            <w:shd w:val="clear" w:color="auto" w:fill="FFFFFF"/>
          </w:tcPr>
          <w:p w14:paraId="293CF4CB" w14:textId="77777777" w:rsidR="00450E9B" w:rsidRPr="00022D49" w:rsidRDefault="000A1842" w:rsidP="00713A6C">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D578B9" w:rsidRPr="00022D49" w:rsidDel="00436016" w14:paraId="293CF4E0" w14:textId="77777777" w:rsidTr="00B02A34">
        <w:trPr>
          <w:trHeight w:val="145"/>
        </w:trPr>
        <w:tc>
          <w:tcPr>
            <w:tcW w:w="2714" w:type="dxa"/>
            <w:shd w:val="clear" w:color="auto" w:fill="FABF8F"/>
            <w:vAlign w:val="center"/>
          </w:tcPr>
          <w:p w14:paraId="293CF4CD" w14:textId="77777777" w:rsidR="00492E6C" w:rsidRPr="00022D49" w:rsidRDefault="000A1842" w:rsidP="00492E6C">
            <w:pPr>
              <w:pStyle w:val="Heading2"/>
              <w:ind w:left="-15" w:firstLine="15"/>
              <w:rPr>
                <w:rFonts w:ascii="Tahoma" w:eastAsia="PMingLiU" w:hAnsi="Tahoma" w:cs="Tahoma"/>
                <w:b w:val="0"/>
                <w:sz w:val="14"/>
                <w:szCs w:val="16"/>
                <w:lang w:eastAsia="x-none"/>
              </w:rPr>
            </w:pPr>
            <w:bookmarkStart w:id="355" w:name="_Toc336338023"/>
            <w:bookmarkStart w:id="356" w:name="_Toc340917905"/>
            <w:bookmarkEnd w:id="355"/>
            <w:r w:rsidRPr="00022D49">
              <w:rPr>
                <w:rFonts w:ascii="Tahoma" w:eastAsia="PMingLiU" w:hAnsi="Tahoma" w:cs="Tahoma"/>
                <w:b w:val="0"/>
                <w:sz w:val="14"/>
                <w:lang w:val="zh-TW"/>
              </w:rPr>
              <w:t>Microsoft Translator API</w:t>
            </w:r>
            <w:bookmarkEnd w:id="356"/>
          </w:p>
        </w:tc>
        <w:tc>
          <w:tcPr>
            <w:tcW w:w="450" w:type="dxa"/>
            <w:shd w:val="clear" w:color="auto" w:fill="FABF8F"/>
            <w:vAlign w:val="center"/>
          </w:tcPr>
          <w:p w14:paraId="293CF4CE" w14:textId="77777777" w:rsidR="00492E6C" w:rsidRPr="000D15B0" w:rsidRDefault="00492E6C" w:rsidP="00556199">
            <w:pPr>
              <w:pStyle w:val="TableText"/>
              <w:widowControl w:val="0"/>
              <w:rPr>
                <w:rFonts w:eastAsia="PMingLiU" w:cs="Tahoma"/>
                <w:color w:val="0000FF"/>
                <w:sz w:val="13"/>
                <w:szCs w:val="13"/>
                <w:u w:val="single"/>
              </w:rPr>
            </w:pPr>
          </w:p>
        </w:tc>
        <w:tc>
          <w:tcPr>
            <w:tcW w:w="450" w:type="dxa"/>
            <w:shd w:val="clear" w:color="auto" w:fill="FABF8F"/>
          </w:tcPr>
          <w:p w14:paraId="293CF4CF" w14:textId="77777777" w:rsidR="00492E6C" w:rsidRPr="00022D49" w:rsidRDefault="00492E6C">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08/12</w:t>
            </w:r>
          </w:p>
        </w:tc>
        <w:tc>
          <w:tcPr>
            <w:tcW w:w="360" w:type="dxa"/>
            <w:tcBorders>
              <w:right w:val="single" w:sz="18" w:space="0" w:color="auto"/>
            </w:tcBorders>
            <w:shd w:val="clear" w:color="auto" w:fill="FABF8F"/>
            <w:vAlign w:val="center"/>
          </w:tcPr>
          <w:p w14:paraId="293CF4D0" w14:textId="77777777" w:rsidR="00492E6C" w:rsidRPr="00022D49" w:rsidRDefault="00492E6C">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4D1" w14:textId="77777777" w:rsidR="00492E6C" w:rsidRPr="00022D49" w:rsidDel="00436016" w:rsidRDefault="00492E6C">
            <w:pPr>
              <w:pStyle w:val="TableText"/>
              <w:widowControl w:val="0"/>
              <w:rPr>
                <w:rFonts w:ascii="Tahoma" w:eastAsia="PMingLiU" w:hAnsi="Tahoma" w:cs="Tahoma"/>
                <w:sz w:val="13"/>
              </w:rPr>
            </w:pPr>
          </w:p>
        </w:tc>
        <w:tc>
          <w:tcPr>
            <w:tcW w:w="450" w:type="dxa"/>
            <w:shd w:val="clear" w:color="auto" w:fill="FABF8F"/>
            <w:vAlign w:val="center"/>
          </w:tcPr>
          <w:p w14:paraId="293CF4D2" w14:textId="77777777" w:rsidR="00492E6C" w:rsidRPr="00022D49" w:rsidDel="00436016" w:rsidRDefault="00492E6C">
            <w:pPr>
              <w:pStyle w:val="TableText"/>
              <w:widowControl w:val="0"/>
              <w:rPr>
                <w:rFonts w:ascii="Tahoma" w:eastAsia="PMingLiU" w:hAnsi="Tahoma" w:cs="Tahoma"/>
                <w:sz w:val="13"/>
              </w:rPr>
            </w:pPr>
          </w:p>
        </w:tc>
        <w:tc>
          <w:tcPr>
            <w:tcW w:w="450" w:type="dxa"/>
            <w:shd w:val="clear" w:color="auto" w:fill="FABF8F"/>
            <w:vAlign w:val="center"/>
          </w:tcPr>
          <w:p w14:paraId="293CF4D3" w14:textId="77777777" w:rsidR="00492E6C" w:rsidRPr="00022D49" w:rsidDel="00436016" w:rsidRDefault="00492E6C">
            <w:pPr>
              <w:pStyle w:val="TableText"/>
              <w:widowControl w:val="0"/>
              <w:rPr>
                <w:rFonts w:ascii="Tahoma" w:eastAsia="PMingLiU" w:hAnsi="Tahoma" w:cs="Tahoma"/>
                <w:sz w:val="13"/>
              </w:rPr>
            </w:pPr>
          </w:p>
        </w:tc>
        <w:tc>
          <w:tcPr>
            <w:tcW w:w="450" w:type="dxa"/>
            <w:shd w:val="clear" w:color="auto" w:fill="FABF8F"/>
            <w:vAlign w:val="center"/>
          </w:tcPr>
          <w:p w14:paraId="293CF4D4" w14:textId="77777777" w:rsidR="00492E6C" w:rsidRPr="00022D49" w:rsidDel="00436016" w:rsidRDefault="00492E6C">
            <w:pPr>
              <w:pStyle w:val="TableText"/>
              <w:widowControl w:val="0"/>
              <w:rPr>
                <w:rFonts w:ascii="Tahoma" w:eastAsia="PMingLiU" w:hAnsi="Tahoma" w:cs="Tahoma"/>
                <w:sz w:val="13"/>
              </w:rPr>
            </w:pPr>
          </w:p>
        </w:tc>
        <w:tc>
          <w:tcPr>
            <w:tcW w:w="450" w:type="dxa"/>
            <w:shd w:val="clear" w:color="auto" w:fill="FABF8F"/>
            <w:vAlign w:val="center"/>
          </w:tcPr>
          <w:p w14:paraId="293CF4D5" w14:textId="77777777" w:rsidR="00492E6C" w:rsidRPr="00022D49" w:rsidDel="00436016" w:rsidRDefault="00492E6C">
            <w:pPr>
              <w:pStyle w:val="TableText"/>
              <w:widowControl w:val="0"/>
              <w:rPr>
                <w:rFonts w:ascii="Tahoma" w:eastAsia="PMingLiU" w:hAnsi="Tahoma" w:cs="Tahoma"/>
                <w:sz w:val="13"/>
              </w:rPr>
            </w:pPr>
          </w:p>
        </w:tc>
        <w:tc>
          <w:tcPr>
            <w:tcW w:w="450" w:type="dxa"/>
            <w:shd w:val="clear" w:color="auto" w:fill="FABF8F"/>
            <w:vAlign w:val="center"/>
          </w:tcPr>
          <w:p w14:paraId="293CF4D6" w14:textId="77777777" w:rsidR="00492E6C" w:rsidRPr="00022D49" w:rsidDel="00436016" w:rsidRDefault="00492E6C">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4D7" w14:textId="77777777" w:rsidR="00492E6C" w:rsidRPr="00022D49" w:rsidDel="00436016" w:rsidRDefault="00492E6C">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4D8" w14:textId="77777777" w:rsidR="00492E6C" w:rsidRPr="00022D49" w:rsidDel="00436016" w:rsidRDefault="00492E6C">
            <w:pPr>
              <w:pStyle w:val="TableText"/>
              <w:widowControl w:val="0"/>
              <w:rPr>
                <w:rFonts w:ascii="Tahoma" w:eastAsia="PMingLiU" w:hAnsi="Tahoma" w:cs="Tahoma"/>
                <w:sz w:val="13"/>
              </w:rPr>
            </w:pPr>
          </w:p>
        </w:tc>
        <w:tc>
          <w:tcPr>
            <w:tcW w:w="450" w:type="dxa"/>
            <w:shd w:val="clear" w:color="auto" w:fill="FABF8F"/>
            <w:vAlign w:val="center"/>
          </w:tcPr>
          <w:p w14:paraId="293CF4D9" w14:textId="77777777" w:rsidR="00492E6C" w:rsidRPr="00022D49" w:rsidDel="00436016" w:rsidRDefault="00492E6C">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4DA" w14:textId="77777777" w:rsidR="00492E6C" w:rsidRPr="00022D49" w:rsidDel="00436016" w:rsidRDefault="00492E6C">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4DB" w14:textId="77777777" w:rsidR="00492E6C" w:rsidRPr="00022D49" w:rsidDel="00436016" w:rsidRDefault="00492E6C">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4DC" w14:textId="77777777" w:rsidR="00492E6C" w:rsidRPr="00022D49" w:rsidRDefault="00492E6C">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4DD" w14:textId="77777777" w:rsidR="00492E6C" w:rsidRPr="00022D49" w:rsidDel="00436016" w:rsidRDefault="00492E6C">
            <w:pPr>
              <w:pStyle w:val="TableText"/>
              <w:widowControl w:val="0"/>
              <w:rPr>
                <w:rFonts w:ascii="Tahoma" w:eastAsia="PMingLiU" w:hAnsi="Tahoma" w:cs="Tahoma"/>
                <w:sz w:val="13"/>
              </w:rPr>
            </w:pPr>
          </w:p>
        </w:tc>
        <w:tc>
          <w:tcPr>
            <w:tcW w:w="540" w:type="dxa"/>
            <w:shd w:val="clear" w:color="auto" w:fill="FABF8F"/>
            <w:vAlign w:val="center"/>
          </w:tcPr>
          <w:p w14:paraId="293CF4DE" w14:textId="77777777" w:rsidR="00492E6C" w:rsidRPr="00022D49" w:rsidRDefault="00492E6C"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4DF" w14:textId="77777777" w:rsidR="00492E6C" w:rsidRPr="00022D49" w:rsidDel="00436016" w:rsidRDefault="00492E6C">
            <w:pPr>
              <w:pStyle w:val="TableText"/>
              <w:widowControl w:val="0"/>
              <w:rPr>
                <w:rFonts w:ascii="Tahoma" w:eastAsia="PMingLiU" w:hAnsi="Tahoma" w:cs="Tahoma"/>
                <w:sz w:val="13"/>
              </w:rPr>
            </w:pPr>
          </w:p>
        </w:tc>
      </w:tr>
      <w:tr w:rsidR="00D578B9" w:rsidRPr="00022D49" w:rsidDel="00436016" w14:paraId="293CF4F4" w14:textId="77777777" w:rsidTr="00B02A34">
        <w:trPr>
          <w:trHeight w:val="145"/>
        </w:trPr>
        <w:tc>
          <w:tcPr>
            <w:tcW w:w="2714" w:type="dxa"/>
            <w:shd w:val="clear" w:color="auto" w:fill="FFFFFF"/>
            <w:vAlign w:val="center"/>
          </w:tcPr>
          <w:p w14:paraId="293CF4E1" w14:textId="77777777" w:rsidR="002E0D98" w:rsidRPr="00022D49" w:rsidRDefault="000A1842" w:rsidP="00177824">
            <w:pPr>
              <w:pStyle w:val="Heading2"/>
              <w:ind w:left="-15" w:firstLine="15"/>
              <w:rPr>
                <w:rFonts w:ascii="Tahoma" w:eastAsia="PMingLiU" w:hAnsi="Tahoma" w:cs="Tahoma"/>
                <w:b w:val="0"/>
                <w:sz w:val="14"/>
                <w:szCs w:val="16"/>
                <w:lang w:eastAsia="x-none"/>
              </w:rPr>
            </w:pPr>
            <w:bookmarkStart w:id="357" w:name="_Toc336338024"/>
            <w:bookmarkStart w:id="358" w:name="_Toc340917906"/>
            <w:bookmarkEnd w:id="357"/>
            <w:r w:rsidRPr="00022D49">
              <w:rPr>
                <w:rFonts w:ascii="Tahoma" w:eastAsia="PMingLiU" w:hAnsi="Tahoma" w:cs="Tahoma"/>
                <w:b w:val="0"/>
                <w:sz w:val="14"/>
                <w:lang w:val="zh-TW"/>
              </w:rPr>
              <w:t>Office 365 Plan A2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58"/>
          </w:p>
        </w:tc>
        <w:tc>
          <w:tcPr>
            <w:tcW w:w="450" w:type="dxa"/>
            <w:shd w:val="clear" w:color="auto" w:fill="FFFFFF"/>
            <w:vAlign w:val="center"/>
          </w:tcPr>
          <w:p w14:paraId="293CF4E2" w14:textId="77777777" w:rsidR="002E0D98" w:rsidRPr="000D15B0" w:rsidRDefault="00FA7440" w:rsidP="00806515">
            <w:pPr>
              <w:pStyle w:val="TableText"/>
              <w:widowControl w:val="0"/>
              <w:rPr>
                <w:rFonts w:eastAsia="PMingLiU" w:cs="Tahoma"/>
                <w:color w:val="0000FF"/>
                <w:sz w:val="13"/>
                <w:szCs w:val="13"/>
                <w:u w:val="single"/>
              </w:rPr>
            </w:pPr>
            <w:hyperlink w:anchor="_6_Office_365" w:history="1">
              <w:r w:rsidR="000A1842" w:rsidRPr="000D15B0">
                <w:rPr>
                  <w:rStyle w:val="Hyperlink"/>
                  <w:rFonts w:eastAsia="PMingLiU" w:cs="Tahoma"/>
                  <w:sz w:val="13"/>
                </w:rPr>
                <w:t>5</w:t>
              </w:r>
            </w:hyperlink>
          </w:p>
        </w:tc>
        <w:tc>
          <w:tcPr>
            <w:tcW w:w="450" w:type="dxa"/>
            <w:shd w:val="clear" w:color="auto" w:fill="FFFFFF"/>
          </w:tcPr>
          <w:p w14:paraId="293CF4E3" w14:textId="77777777" w:rsidR="002E0D98" w:rsidRPr="00022D49" w:rsidRDefault="002E0D98">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06/12</w:t>
            </w:r>
          </w:p>
        </w:tc>
        <w:tc>
          <w:tcPr>
            <w:tcW w:w="360" w:type="dxa"/>
            <w:tcBorders>
              <w:right w:val="single" w:sz="18" w:space="0" w:color="auto"/>
            </w:tcBorders>
            <w:shd w:val="clear" w:color="auto" w:fill="FFFFFF"/>
            <w:vAlign w:val="center"/>
          </w:tcPr>
          <w:p w14:paraId="293CF4E4" w14:textId="77777777" w:rsidR="002E0D98" w:rsidRPr="00022D49" w:rsidRDefault="002E0D98">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360" w:type="dxa"/>
            <w:tcBorders>
              <w:left w:val="single" w:sz="18" w:space="0" w:color="auto"/>
            </w:tcBorders>
            <w:shd w:val="clear" w:color="auto" w:fill="FFFFFF"/>
            <w:vAlign w:val="center"/>
          </w:tcPr>
          <w:p w14:paraId="293CF4E5"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4E6"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4E7"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4E8"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4E9"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4EA" w14:textId="77777777" w:rsidR="002E0D98" w:rsidRPr="00022D49" w:rsidDel="00436016" w:rsidRDefault="002E0D98">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4EB" w14:textId="77777777" w:rsidR="002E0D98" w:rsidRPr="00022D49" w:rsidDel="00436016" w:rsidRDefault="002E0D9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4EC"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4ED" w14:textId="77777777" w:rsidR="002E0D98" w:rsidRPr="00022D49" w:rsidDel="00436016" w:rsidRDefault="002E0D9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4EE" w14:textId="77777777" w:rsidR="002E0D98" w:rsidRPr="00022D49" w:rsidDel="00436016" w:rsidRDefault="002E0D9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4EF" w14:textId="77777777" w:rsidR="002E0D98" w:rsidRPr="00022D49" w:rsidDel="00436016" w:rsidRDefault="002E0D9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4F0" w14:textId="77777777" w:rsidR="002E0D98" w:rsidRPr="00022D49" w:rsidRDefault="002E0D9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4F1" w14:textId="77777777" w:rsidR="002E0D98" w:rsidRPr="00022D49" w:rsidDel="00436016" w:rsidRDefault="002E0D98">
            <w:pPr>
              <w:pStyle w:val="TableText"/>
              <w:widowControl w:val="0"/>
              <w:rPr>
                <w:rFonts w:ascii="Tahoma" w:eastAsia="PMingLiU" w:hAnsi="Tahoma" w:cs="Tahoma"/>
                <w:sz w:val="13"/>
              </w:rPr>
            </w:pPr>
          </w:p>
        </w:tc>
        <w:tc>
          <w:tcPr>
            <w:tcW w:w="540" w:type="dxa"/>
            <w:shd w:val="clear" w:color="auto" w:fill="FFFFFF"/>
            <w:vAlign w:val="center"/>
          </w:tcPr>
          <w:p w14:paraId="293CF4F2" w14:textId="77777777" w:rsidR="002E0D98" w:rsidRPr="00022D49" w:rsidDel="00436016" w:rsidRDefault="000A1842" w:rsidP="005D1BAF">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4F3" w14:textId="77777777" w:rsidR="002E0D98" w:rsidRPr="00022D49" w:rsidDel="00436016" w:rsidRDefault="002E0D98">
            <w:pPr>
              <w:pStyle w:val="TableText"/>
              <w:widowControl w:val="0"/>
              <w:rPr>
                <w:rFonts w:ascii="Tahoma" w:eastAsia="PMingLiU" w:hAnsi="Tahoma" w:cs="Tahoma"/>
                <w:sz w:val="13"/>
              </w:rPr>
            </w:pPr>
          </w:p>
        </w:tc>
      </w:tr>
      <w:tr w:rsidR="00D578B9" w:rsidRPr="00022D49" w:rsidDel="00436016" w14:paraId="293CF508" w14:textId="77777777" w:rsidTr="00B02A34">
        <w:trPr>
          <w:trHeight w:val="145"/>
        </w:trPr>
        <w:tc>
          <w:tcPr>
            <w:tcW w:w="2714" w:type="dxa"/>
            <w:shd w:val="clear" w:color="auto" w:fill="FABF8F"/>
            <w:vAlign w:val="center"/>
          </w:tcPr>
          <w:p w14:paraId="293CF4F5" w14:textId="77777777" w:rsidR="002E0D98" w:rsidRPr="00022D49" w:rsidRDefault="000A1842" w:rsidP="00177824">
            <w:pPr>
              <w:pStyle w:val="Heading2"/>
              <w:ind w:left="-15" w:firstLine="15"/>
              <w:rPr>
                <w:rFonts w:ascii="Tahoma" w:eastAsia="PMingLiU" w:hAnsi="Tahoma" w:cs="Tahoma"/>
                <w:b w:val="0"/>
                <w:sz w:val="14"/>
                <w:szCs w:val="16"/>
                <w:lang w:eastAsia="x-none"/>
              </w:rPr>
            </w:pPr>
            <w:bookmarkStart w:id="359" w:name="_Toc336338025"/>
            <w:bookmarkStart w:id="360" w:name="_Toc340917907"/>
            <w:bookmarkEnd w:id="359"/>
            <w:r w:rsidRPr="00022D49">
              <w:rPr>
                <w:rFonts w:ascii="Tahoma" w:eastAsia="PMingLiU" w:hAnsi="Tahoma" w:cs="Tahoma"/>
                <w:b w:val="0"/>
                <w:sz w:val="14"/>
                <w:lang w:val="zh-TW"/>
              </w:rPr>
              <w:t>Office 365 Plan A3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60"/>
          </w:p>
        </w:tc>
        <w:tc>
          <w:tcPr>
            <w:tcW w:w="450" w:type="dxa"/>
            <w:shd w:val="clear" w:color="auto" w:fill="FABF8F"/>
            <w:vAlign w:val="center"/>
          </w:tcPr>
          <w:p w14:paraId="293CF4F6" w14:textId="77777777" w:rsidR="002E0D98" w:rsidRPr="000D15B0" w:rsidRDefault="00FA7440" w:rsidP="00806515">
            <w:pPr>
              <w:pStyle w:val="TableText"/>
              <w:widowControl w:val="0"/>
              <w:rPr>
                <w:rFonts w:eastAsia="PMingLiU" w:cs="Tahoma"/>
                <w:color w:val="0000FF"/>
                <w:sz w:val="13"/>
                <w:szCs w:val="13"/>
                <w:u w:val="single"/>
              </w:rPr>
            </w:pPr>
            <w:hyperlink w:anchor="_6_Office_365" w:history="1">
              <w:r w:rsidR="00014F34" w:rsidRPr="000D15B0">
                <w:rPr>
                  <w:rStyle w:val="Hyperlink"/>
                  <w:rFonts w:eastAsia="PMingLiU" w:cs="Tahoma"/>
                  <w:sz w:val="13"/>
                </w:rPr>
                <w:t>5</w:t>
              </w:r>
            </w:hyperlink>
          </w:p>
        </w:tc>
        <w:tc>
          <w:tcPr>
            <w:tcW w:w="450" w:type="dxa"/>
            <w:shd w:val="clear" w:color="auto" w:fill="FABF8F"/>
          </w:tcPr>
          <w:p w14:paraId="293CF4F7" w14:textId="77777777" w:rsidR="002E0D98" w:rsidRPr="00022D49" w:rsidRDefault="002E0D98">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06/12</w:t>
            </w:r>
          </w:p>
        </w:tc>
        <w:tc>
          <w:tcPr>
            <w:tcW w:w="360" w:type="dxa"/>
            <w:tcBorders>
              <w:right w:val="single" w:sz="18" w:space="0" w:color="auto"/>
            </w:tcBorders>
            <w:shd w:val="clear" w:color="auto" w:fill="FABF8F"/>
            <w:vAlign w:val="center"/>
          </w:tcPr>
          <w:p w14:paraId="293CF4F8" w14:textId="77777777" w:rsidR="002E0D98" w:rsidRPr="00022D49" w:rsidRDefault="002E0D98">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360" w:type="dxa"/>
            <w:tcBorders>
              <w:left w:val="single" w:sz="18" w:space="0" w:color="auto"/>
            </w:tcBorders>
            <w:shd w:val="clear" w:color="auto" w:fill="FABF8F"/>
            <w:vAlign w:val="center"/>
          </w:tcPr>
          <w:p w14:paraId="293CF4F9"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ABF8F"/>
            <w:vAlign w:val="center"/>
          </w:tcPr>
          <w:p w14:paraId="293CF4FA"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ABF8F"/>
            <w:vAlign w:val="center"/>
          </w:tcPr>
          <w:p w14:paraId="293CF4FB"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ABF8F"/>
            <w:vAlign w:val="center"/>
          </w:tcPr>
          <w:p w14:paraId="293CF4FC"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ABF8F"/>
            <w:vAlign w:val="center"/>
          </w:tcPr>
          <w:p w14:paraId="293CF4FD"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ABF8F"/>
            <w:vAlign w:val="center"/>
          </w:tcPr>
          <w:p w14:paraId="293CF4FE" w14:textId="77777777" w:rsidR="002E0D98" w:rsidRPr="00022D49" w:rsidDel="00436016" w:rsidRDefault="002E0D98">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4FF" w14:textId="77777777" w:rsidR="002E0D98" w:rsidRPr="00022D49" w:rsidDel="00436016" w:rsidRDefault="002E0D9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00"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ABF8F"/>
            <w:vAlign w:val="center"/>
          </w:tcPr>
          <w:p w14:paraId="293CF501" w14:textId="77777777" w:rsidR="002E0D98" w:rsidRPr="00022D49" w:rsidDel="00436016" w:rsidRDefault="002E0D9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02" w14:textId="77777777" w:rsidR="002E0D98" w:rsidRPr="00022D49" w:rsidDel="00436016" w:rsidRDefault="002E0D9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03" w14:textId="77777777" w:rsidR="002E0D98" w:rsidRPr="00022D49" w:rsidDel="0043601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504" w14:textId="77777777" w:rsidR="002E0D98" w:rsidRPr="00022D49" w:rsidRDefault="002E0D9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505" w14:textId="77777777" w:rsidR="002E0D98" w:rsidRPr="00022D49" w:rsidDel="00436016" w:rsidRDefault="002E0D98">
            <w:pPr>
              <w:pStyle w:val="TableText"/>
              <w:widowControl w:val="0"/>
              <w:rPr>
                <w:rFonts w:ascii="Tahoma" w:eastAsia="PMingLiU" w:hAnsi="Tahoma" w:cs="Tahoma"/>
                <w:sz w:val="13"/>
              </w:rPr>
            </w:pPr>
          </w:p>
        </w:tc>
        <w:tc>
          <w:tcPr>
            <w:tcW w:w="540" w:type="dxa"/>
            <w:shd w:val="clear" w:color="auto" w:fill="FABF8F"/>
            <w:vAlign w:val="center"/>
          </w:tcPr>
          <w:p w14:paraId="293CF506" w14:textId="77777777" w:rsidR="002E0D98" w:rsidRPr="00022D49" w:rsidDel="00436016"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EOLS</w:t>
            </w:r>
          </w:p>
        </w:tc>
        <w:tc>
          <w:tcPr>
            <w:tcW w:w="450" w:type="dxa"/>
            <w:shd w:val="clear" w:color="auto" w:fill="FABF8F"/>
            <w:vAlign w:val="center"/>
          </w:tcPr>
          <w:p w14:paraId="293CF507" w14:textId="77777777" w:rsidR="002E0D98" w:rsidRPr="00022D49" w:rsidDel="00436016" w:rsidRDefault="002E0D98">
            <w:pPr>
              <w:pStyle w:val="TableText"/>
              <w:widowControl w:val="0"/>
              <w:rPr>
                <w:rFonts w:ascii="Tahoma" w:eastAsia="PMingLiU" w:hAnsi="Tahoma" w:cs="Tahoma"/>
                <w:sz w:val="13"/>
              </w:rPr>
            </w:pPr>
          </w:p>
        </w:tc>
      </w:tr>
      <w:tr w:rsidR="00D578B9" w:rsidRPr="00022D49" w:rsidDel="00436016" w14:paraId="293CF51C" w14:textId="77777777" w:rsidTr="00B02A34">
        <w:trPr>
          <w:trHeight w:val="145"/>
        </w:trPr>
        <w:tc>
          <w:tcPr>
            <w:tcW w:w="2714" w:type="dxa"/>
            <w:shd w:val="clear" w:color="auto" w:fill="FFFFFF"/>
            <w:vAlign w:val="center"/>
          </w:tcPr>
          <w:p w14:paraId="293CF509" w14:textId="77777777" w:rsidR="002E0D98" w:rsidRPr="00022D49" w:rsidRDefault="000A1842" w:rsidP="00177824">
            <w:pPr>
              <w:pStyle w:val="Heading2"/>
              <w:ind w:left="-15" w:firstLine="15"/>
              <w:rPr>
                <w:rFonts w:ascii="Tahoma" w:eastAsia="PMingLiU" w:hAnsi="Tahoma" w:cs="Tahoma"/>
                <w:b w:val="0"/>
                <w:sz w:val="14"/>
                <w:szCs w:val="16"/>
                <w:lang w:eastAsia="x-none"/>
              </w:rPr>
            </w:pPr>
            <w:bookmarkStart w:id="361" w:name="_Toc336338026"/>
            <w:bookmarkStart w:id="362" w:name="_Toc340917908"/>
            <w:bookmarkEnd w:id="361"/>
            <w:r w:rsidRPr="00022D49">
              <w:rPr>
                <w:rFonts w:ascii="Tahoma" w:eastAsia="PMingLiU" w:hAnsi="Tahoma" w:cs="Tahoma"/>
                <w:b w:val="0"/>
                <w:sz w:val="14"/>
                <w:lang w:val="zh-TW"/>
              </w:rPr>
              <w:t>Office 365 Plan A4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62"/>
          </w:p>
        </w:tc>
        <w:tc>
          <w:tcPr>
            <w:tcW w:w="450" w:type="dxa"/>
            <w:shd w:val="clear" w:color="auto" w:fill="FFFFFF"/>
            <w:vAlign w:val="center"/>
          </w:tcPr>
          <w:p w14:paraId="293CF50A" w14:textId="77777777" w:rsidR="002E0D98" w:rsidRPr="000D15B0" w:rsidRDefault="00FA7440" w:rsidP="00806515">
            <w:pPr>
              <w:pStyle w:val="TableText"/>
              <w:widowControl w:val="0"/>
              <w:rPr>
                <w:rFonts w:eastAsia="PMingLiU" w:cs="Tahoma"/>
                <w:color w:val="0000FF"/>
                <w:sz w:val="13"/>
                <w:szCs w:val="13"/>
                <w:u w:val="single"/>
              </w:rPr>
            </w:pPr>
            <w:hyperlink w:anchor="_6_Office_365" w:history="1">
              <w:r w:rsidR="00014F34" w:rsidRPr="000D15B0">
                <w:rPr>
                  <w:rStyle w:val="Hyperlink"/>
                  <w:rFonts w:eastAsia="PMingLiU" w:cs="Tahoma"/>
                  <w:sz w:val="13"/>
                </w:rPr>
                <w:t>5</w:t>
              </w:r>
            </w:hyperlink>
          </w:p>
        </w:tc>
        <w:tc>
          <w:tcPr>
            <w:tcW w:w="450" w:type="dxa"/>
            <w:shd w:val="clear" w:color="auto" w:fill="FFFFFF"/>
          </w:tcPr>
          <w:p w14:paraId="293CF50B" w14:textId="77777777" w:rsidR="002E0D98" w:rsidRPr="00022D49" w:rsidRDefault="002E0D98">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06/12</w:t>
            </w:r>
          </w:p>
        </w:tc>
        <w:tc>
          <w:tcPr>
            <w:tcW w:w="360" w:type="dxa"/>
            <w:tcBorders>
              <w:right w:val="single" w:sz="18" w:space="0" w:color="auto"/>
            </w:tcBorders>
            <w:shd w:val="clear" w:color="auto" w:fill="FFFFFF"/>
            <w:vAlign w:val="center"/>
          </w:tcPr>
          <w:p w14:paraId="293CF50C" w14:textId="77777777" w:rsidR="002E0D98" w:rsidRPr="00022D49" w:rsidRDefault="002E0D98">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360" w:type="dxa"/>
            <w:tcBorders>
              <w:left w:val="single" w:sz="18" w:space="0" w:color="auto"/>
            </w:tcBorders>
            <w:shd w:val="clear" w:color="auto" w:fill="FFFFFF"/>
            <w:vAlign w:val="center"/>
          </w:tcPr>
          <w:p w14:paraId="293CF50D"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50E"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50F"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510"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511"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512" w14:textId="77777777" w:rsidR="002E0D98" w:rsidRPr="00022D49" w:rsidDel="00436016" w:rsidRDefault="002E0D98">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513" w14:textId="77777777" w:rsidR="002E0D98" w:rsidRPr="00022D49" w:rsidDel="00436016" w:rsidRDefault="002E0D9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14" w14:textId="77777777" w:rsidR="002E0D98" w:rsidRPr="00022D49" w:rsidDel="00436016" w:rsidRDefault="002E0D98">
            <w:pPr>
              <w:pStyle w:val="TableText"/>
              <w:widowControl w:val="0"/>
              <w:rPr>
                <w:rFonts w:ascii="Tahoma" w:eastAsia="PMingLiU" w:hAnsi="Tahoma" w:cs="Tahoma"/>
                <w:sz w:val="13"/>
              </w:rPr>
            </w:pPr>
          </w:p>
        </w:tc>
        <w:tc>
          <w:tcPr>
            <w:tcW w:w="450" w:type="dxa"/>
            <w:shd w:val="clear" w:color="auto" w:fill="FFFFFF"/>
            <w:vAlign w:val="center"/>
          </w:tcPr>
          <w:p w14:paraId="293CF515" w14:textId="77777777" w:rsidR="002E0D98" w:rsidRPr="00022D49" w:rsidDel="00436016" w:rsidRDefault="002E0D9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16" w14:textId="77777777" w:rsidR="002E0D98" w:rsidRPr="00022D49" w:rsidDel="00436016" w:rsidRDefault="002E0D9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17" w14:textId="77777777" w:rsidR="002E0D98" w:rsidRPr="00022D49" w:rsidDel="00436016"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518" w14:textId="77777777" w:rsidR="002E0D98" w:rsidRPr="00022D49" w:rsidRDefault="002E0D9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519" w14:textId="77777777" w:rsidR="002E0D98" w:rsidRPr="00022D49" w:rsidDel="00436016" w:rsidRDefault="002E0D98">
            <w:pPr>
              <w:pStyle w:val="TableText"/>
              <w:widowControl w:val="0"/>
              <w:rPr>
                <w:rFonts w:ascii="Tahoma" w:eastAsia="PMingLiU" w:hAnsi="Tahoma" w:cs="Tahoma"/>
                <w:sz w:val="13"/>
              </w:rPr>
            </w:pPr>
          </w:p>
        </w:tc>
        <w:tc>
          <w:tcPr>
            <w:tcW w:w="540" w:type="dxa"/>
            <w:shd w:val="clear" w:color="auto" w:fill="FFFFFF"/>
            <w:vAlign w:val="center"/>
          </w:tcPr>
          <w:p w14:paraId="293CF51A" w14:textId="77777777" w:rsidR="002E0D98" w:rsidRPr="00022D49" w:rsidDel="00436016"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EOLS</w:t>
            </w:r>
          </w:p>
        </w:tc>
        <w:tc>
          <w:tcPr>
            <w:tcW w:w="450" w:type="dxa"/>
            <w:shd w:val="clear" w:color="auto" w:fill="FFFFFF"/>
            <w:vAlign w:val="center"/>
          </w:tcPr>
          <w:p w14:paraId="293CF51B" w14:textId="77777777" w:rsidR="002E0D98" w:rsidRPr="00022D49" w:rsidDel="00436016" w:rsidRDefault="002E0D98">
            <w:pPr>
              <w:pStyle w:val="TableText"/>
              <w:widowControl w:val="0"/>
              <w:rPr>
                <w:rFonts w:ascii="Tahoma" w:eastAsia="PMingLiU" w:hAnsi="Tahoma" w:cs="Tahoma"/>
                <w:sz w:val="13"/>
              </w:rPr>
            </w:pPr>
          </w:p>
        </w:tc>
      </w:tr>
      <w:tr w:rsidR="00D578B9" w:rsidRPr="00022D49" w:rsidDel="00436016" w14:paraId="293CF530" w14:textId="77777777" w:rsidTr="00B02A34">
        <w:trPr>
          <w:trHeight w:val="145"/>
        </w:trPr>
        <w:tc>
          <w:tcPr>
            <w:tcW w:w="2714" w:type="dxa"/>
            <w:shd w:val="clear" w:color="auto" w:fill="FABF8F"/>
            <w:vAlign w:val="center"/>
          </w:tcPr>
          <w:p w14:paraId="293CF51D" w14:textId="77777777" w:rsidR="00A63948" w:rsidRPr="00022D49" w:rsidDel="00436016" w:rsidRDefault="000A1842" w:rsidP="000C0FBE">
            <w:pPr>
              <w:pStyle w:val="Heading2"/>
              <w:ind w:left="-15" w:firstLine="15"/>
              <w:rPr>
                <w:rFonts w:ascii="Tahoma" w:eastAsia="PMingLiU" w:hAnsi="Tahoma" w:cs="Tahoma"/>
                <w:b w:val="0"/>
                <w:sz w:val="14"/>
                <w:szCs w:val="16"/>
              </w:rPr>
            </w:pPr>
            <w:bookmarkStart w:id="363" w:name="_Toc336338027"/>
            <w:bookmarkStart w:id="364" w:name="_Toc340917909"/>
            <w:bookmarkEnd w:id="363"/>
            <w:r w:rsidRPr="00022D49">
              <w:rPr>
                <w:rFonts w:ascii="Tahoma" w:eastAsia="PMingLiU" w:hAnsi="Tahoma" w:cs="Tahoma"/>
                <w:b w:val="0"/>
                <w:sz w:val="14"/>
                <w:lang w:val="zh-TW"/>
              </w:rPr>
              <w:t>Office 365 Plan E1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64"/>
          </w:p>
        </w:tc>
        <w:tc>
          <w:tcPr>
            <w:tcW w:w="450" w:type="dxa"/>
            <w:shd w:val="clear" w:color="auto" w:fill="FABF8F"/>
            <w:vAlign w:val="center"/>
          </w:tcPr>
          <w:p w14:paraId="293CF51E" w14:textId="77777777" w:rsidR="00A63948" w:rsidRPr="000D15B0" w:rsidDel="00436016" w:rsidRDefault="00FA7440" w:rsidP="00806515">
            <w:pPr>
              <w:pStyle w:val="TableText"/>
              <w:widowControl w:val="0"/>
              <w:rPr>
                <w:rFonts w:eastAsia="PMingLiU" w:cs="Tahoma"/>
                <w:color w:val="0000FF"/>
                <w:sz w:val="13"/>
                <w:szCs w:val="13"/>
                <w:u w:val="single"/>
              </w:rPr>
            </w:pPr>
            <w:hyperlink w:anchor="_68_Microsoft_Dynamics" w:history="1">
              <w:r w:rsidR="000A1842" w:rsidRPr="000D15B0">
                <w:rPr>
                  <w:rStyle w:val="Hyperlink"/>
                  <w:rFonts w:eastAsia="PMingLiU" w:cs="Tahoma"/>
                  <w:sz w:val="13"/>
                </w:rPr>
                <w:t>65</w:t>
              </w:r>
            </w:hyperlink>
          </w:p>
        </w:tc>
        <w:tc>
          <w:tcPr>
            <w:tcW w:w="450" w:type="dxa"/>
            <w:shd w:val="clear" w:color="auto" w:fill="FABF8F"/>
          </w:tcPr>
          <w:p w14:paraId="293CF51F" w14:textId="77777777" w:rsidR="00A63948" w:rsidRPr="00022D49" w:rsidDel="00436016" w:rsidRDefault="000A1842" w:rsidP="000C0FBE">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06/11</w:t>
            </w:r>
          </w:p>
        </w:tc>
        <w:tc>
          <w:tcPr>
            <w:tcW w:w="360" w:type="dxa"/>
            <w:tcBorders>
              <w:right w:val="single" w:sz="18" w:space="0" w:color="auto"/>
            </w:tcBorders>
            <w:shd w:val="clear" w:color="auto" w:fill="FABF8F"/>
            <w:vAlign w:val="center"/>
          </w:tcPr>
          <w:p w14:paraId="293CF520" w14:textId="77777777" w:rsidR="00A63948" w:rsidRPr="00022D49" w:rsidDel="00436016" w:rsidRDefault="000A1842" w:rsidP="000C0FBE">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360" w:type="dxa"/>
            <w:tcBorders>
              <w:left w:val="single" w:sz="18" w:space="0" w:color="auto"/>
            </w:tcBorders>
            <w:shd w:val="clear" w:color="auto" w:fill="FABF8F"/>
            <w:vAlign w:val="center"/>
          </w:tcPr>
          <w:p w14:paraId="293CF521"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ABF8F"/>
            <w:vAlign w:val="center"/>
          </w:tcPr>
          <w:p w14:paraId="293CF522"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ABF8F"/>
            <w:vAlign w:val="center"/>
          </w:tcPr>
          <w:p w14:paraId="293CF523"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ABF8F"/>
            <w:vAlign w:val="center"/>
          </w:tcPr>
          <w:p w14:paraId="293CF524"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ABF8F"/>
            <w:vAlign w:val="center"/>
          </w:tcPr>
          <w:p w14:paraId="293CF525"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ABF8F"/>
            <w:vAlign w:val="center"/>
          </w:tcPr>
          <w:p w14:paraId="293CF526" w14:textId="77777777" w:rsidR="00A63948" w:rsidRPr="00022D49" w:rsidDel="00436016" w:rsidRDefault="00A63948" w:rsidP="000C0FBE">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527" w14:textId="77777777" w:rsidR="00A63948" w:rsidRPr="00022D49" w:rsidDel="00436016" w:rsidRDefault="00A63948" w:rsidP="000C0FBE">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28"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ABF8F"/>
            <w:vAlign w:val="center"/>
          </w:tcPr>
          <w:p w14:paraId="293CF529" w14:textId="77777777" w:rsidR="00A63948" w:rsidRPr="00022D49" w:rsidDel="00436016" w:rsidRDefault="00A63948" w:rsidP="000C0FBE">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2A" w14:textId="77777777" w:rsidR="00A63948" w:rsidRPr="00022D49" w:rsidDel="00436016" w:rsidRDefault="00A63948" w:rsidP="000C0FBE">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2B" w14:textId="77777777" w:rsidR="00A63948" w:rsidRPr="00022D49" w:rsidDel="00436016" w:rsidRDefault="00A63948" w:rsidP="000C0FBE">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2C" w14:textId="77777777" w:rsidR="00A63948" w:rsidRPr="00022D49" w:rsidDel="00436016" w:rsidRDefault="000A1842" w:rsidP="000C0FBE">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450" w:type="dxa"/>
            <w:tcBorders>
              <w:left w:val="single" w:sz="18" w:space="0" w:color="auto"/>
              <w:right w:val="single" w:sz="18" w:space="0" w:color="auto"/>
            </w:tcBorders>
            <w:shd w:val="clear" w:color="auto" w:fill="FABF8F"/>
            <w:vAlign w:val="center"/>
          </w:tcPr>
          <w:p w14:paraId="293CF52D" w14:textId="77777777" w:rsidR="00A63948" w:rsidRPr="00022D49" w:rsidDel="00436016" w:rsidRDefault="00A63948" w:rsidP="000C0FBE">
            <w:pPr>
              <w:pStyle w:val="TableText"/>
              <w:widowControl w:val="0"/>
              <w:rPr>
                <w:rFonts w:ascii="Tahoma" w:eastAsia="PMingLiU" w:hAnsi="Tahoma" w:cs="Tahoma"/>
                <w:sz w:val="13"/>
              </w:rPr>
            </w:pPr>
          </w:p>
        </w:tc>
        <w:tc>
          <w:tcPr>
            <w:tcW w:w="540" w:type="dxa"/>
            <w:shd w:val="clear" w:color="auto" w:fill="FABF8F"/>
          </w:tcPr>
          <w:p w14:paraId="293CF52E" w14:textId="77777777" w:rsidR="00A63948" w:rsidRPr="00022D49" w:rsidDel="00436016" w:rsidRDefault="00A63948" w:rsidP="000C0FBE">
            <w:pPr>
              <w:pStyle w:val="TableText"/>
              <w:widowControl w:val="0"/>
              <w:spacing w:before="120"/>
              <w:rPr>
                <w:rFonts w:ascii="Tahoma" w:eastAsia="PMingLiU" w:hAnsi="Tahoma" w:cs="Tahoma"/>
                <w:sz w:val="13"/>
              </w:rPr>
            </w:pPr>
          </w:p>
        </w:tc>
        <w:tc>
          <w:tcPr>
            <w:tcW w:w="450" w:type="dxa"/>
            <w:shd w:val="clear" w:color="auto" w:fill="FABF8F"/>
            <w:vAlign w:val="center"/>
          </w:tcPr>
          <w:p w14:paraId="293CF52F" w14:textId="77777777" w:rsidR="00A63948" w:rsidRPr="00022D49" w:rsidDel="00436016" w:rsidRDefault="00A63948" w:rsidP="000C0FBE">
            <w:pPr>
              <w:pStyle w:val="TableText"/>
              <w:widowControl w:val="0"/>
              <w:rPr>
                <w:rFonts w:ascii="Tahoma" w:eastAsia="PMingLiU" w:hAnsi="Tahoma" w:cs="Tahoma"/>
                <w:sz w:val="13"/>
              </w:rPr>
            </w:pPr>
          </w:p>
        </w:tc>
      </w:tr>
      <w:tr w:rsidR="00D578B9" w:rsidRPr="00022D49" w:rsidDel="00436016" w14:paraId="293CF544" w14:textId="77777777" w:rsidTr="00B02A34">
        <w:trPr>
          <w:trHeight w:val="145"/>
        </w:trPr>
        <w:tc>
          <w:tcPr>
            <w:tcW w:w="2714" w:type="dxa"/>
            <w:shd w:val="clear" w:color="auto" w:fill="FFFFFF"/>
            <w:vAlign w:val="center"/>
          </w:tcPr>
          <w:p w14:paraId="293CF531" w14:textId="77777777" w:rsidR="00A63948" w:rsidRPr="00022D49" w:rsidDel="00436016" w:rsidRDefault="000A1842" w:rsidP="000C0FBE">
            <w:pPr>
              <w:pStyle w:val="Heading2"/>
              <w:ind w:left="-15" w:firstLine="15"/>
              <w:rPr>
                <w:rFonts w:ascii="Tahoma" w:eastAsia="PMingLiU" w:hAnsi="Tahoma" w:cs="Tahoma"/>
                <w:b w:val="0"/>
                <w:sz w:val="14"/>
                <w:szCs w:val="16"/>
              </w:rPr>
            </w:pPr>
            <w:bookmarkStart w:id="365" w:name="_Toc336338028"/>
            <w:bookmarkStart w:id="366" w:name="_Toc340917910"/>
            <w:bookmarkEnd w:id="365"/>
            <w:r w:rsidRPr="00022D49">
              <w:rPr>
                <w:rFonts w:ascii="Tahoma" w:eastAsia="PMingLiU" w:hAnsi="Tahoma" w:cs="Tahoma"/>
                <w:b w:val="0"/>
                <w:sz w:val="14"/>
                <w:lang w:val="zh-TW"/>
              </w:rPr>
              <w:t xml:space="preserve">Office 365 Plan E2 – E4 </w:t>
            </w:r>
            <w:r w:rsidR="005120EC"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66"/>
          </w:p>
        </w:tc>
        <w:tc>
          <w:tcPr>
            <w:tcW w:w="450" w:type="dxa"/>
            <w:shd w:val="clear" w:color="auto" w:fill="FFFFFF"/>
            <w:vAlign w:val="center"/>
          </w:tcPr>
          <w:p w14:paraId="293CF532" w14:textId="77777777" w:rsidR="00A63948" w:rsidRPr="000D15B0" w:rsidDel="00436016" w:rsidRDefault="00FA7440" w:rsidP="00806515">
            <w:pPr>
              <w:pStyle w:val="TableText"/>
              <w:widowControl w:val="0"/>
              <w:rPr>
                <w:rFonts w:eastAsia="PMingLiU" w:cs="Tahoma"/>
                <w:color w:val="0000FF"/>
                <w:sz w:val="13"/>
                <w:szCs w:val="13"/>
                <w:u w:val="single"/>
              </w:rPr>
            </w:pPr>
            <w:hyperlink w:anchor="_7_Office_365" w:history="1">
              <w:r w:rsidR="000A1842" w:rsidRPr="000D15B0">
                <w:rPr>
                  <w:rStyle w:val="Hyperlink"/>
                  <w:rFonts w:eastAsia="PMingLiU" w:cs="Tahoma"/>
                  <w:sz w:val="13"/>
                </w:rPr>
                <w:t>6</w:t>
              </w:r>
            </w:hyperlink>
          </w:p>
        </w:tc>
        <w:tc>
          <w:tcPr>
            <w:tcW w:w="450" w:type="dxa"/>
            <w:shd w:val="clear" w:color="auto" w:fill="FFFFFF"/>
          </w:tcPr>
          <w:p w14:paraId="293CF533" w14:textId="77777777" w:rsidR="00A63948" w:rsidRPr="00022D49" w:rsidDel="00436016" w:rsidRDefault="000A1842" w:rsidP="000C0FBE">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06/11</w:t>
            </w:r>
          </w:p>
        </w:tc>
        <w:tc>
          <w:tcPr>
            <w:tcW w:w="360" w:type="dxa"/>
            <w:tcBorders>
              <w:right w:val="single" w:sz="18" w:space="0" w:color="auto"/>
            </w:tcBorders>
            <w:shd w:val="clear" w:color="auto" w:fill="FFFFFF"/>
            <w:vAlign w:val="center"/>
          </w:tcPr>
          <w:p w14:paraId="293CF534" w14:textId="77777777" w:rsidR="00A63948" w:rsidRPr="00022D49" w:rsidDel="00436016" w:rsidRDefault="000A1842" w:rsidP="000C0FBE">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360" w:type="dxa"/>
            <w:tcBorders>
              <w:left w:val="single" w:sz="18" w:space="0" w:color="auto"/>
            </w:tcBorders>
            <w:shd w:val="clear" w:color="auto" w:fill="FFFFFF"/>
            <w:vAlign w:val="center"/>
          </w:tcPr>
          <w:p w14:paraId="293CF535"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FFFFF"/>
            <w:vAlign w:val="center"/>
          </w:tcPr>
          <w:p w14:paraId="293CF536"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FFFFF"/>
            <w:vAlign w:val="center"/>
          </w:tcPr>
          <w:p w14:paraId="293CF537"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FFFFF"/>
            <w:vAlign w:val="center"/>
          </w:tcPr>
          <w:p w14:paraId="293CF538"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FFFFF"/>
            <w:vAlign w:val="center"/>
          </w:tcPr>
          <w:p w14:paraId="293CF539"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FFFFF"/>
            <w:vAlign w:val="center"/>
          </w:tcPr>
          <w:p w14:paraId="293CF53A" w14:textId="77777777" w:rsidR="00A63948" w:rsidRPr="00022D49" w:rsidDel="00436016" w:rsidRDefault="00A63948" w:rsidP="000C0FBE">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53B" w14:textId="77777777" w:rsidR="00A63948" w:rsidRPr="00022D49" w:rsidDel="00436016" w:rsidRDefault="00A63948" w:rsidP="000C0FBE">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3C" w14:textId="77777777" w:rsidR="00A63948" w:rsidRPr="00022D49" w:rsidDel="00436016" w:rsidRDefault="00A63948" w:rsidP="000C0FBE">
            <w:pPr>
              <w:pStyle w:val="TableText"/>
              <w:widowControl w:val="0"/>
              <w:rPr>
                <w:rFonts w:ascii="Tahoma" w:eastAsia="PMingLiU" w:hAnsi="Tahoma" w:cs="Tahoma"/>
                <w:sz w:val="13"/>
              </w:rPr>
            </w:pPr>
          </w:p>
        </w:tc>
        <w:tc>
          <w:tcPr>
            <w:tcW w:w="450" w:type="dxa"/>
            <w:shd w:val="clear" w:color="auto" w:fill="FFFFFF"/>
            <w:vAlign w:val="center"/>
          </w:tcPr>
          <w:p w14:paraId="293CF53D" w14:textId="77777777" w:rsidR="00A63948" w:rsidRPr="00022D49" w:rsidDel="00436016" w:rsidRDefault="00A63948" w:rsidP="000C0FBE">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3E" w14:textId="77777777" w:rsidR="00A63948" w:rsidRPr="00022D49" w:rsidDel="00436016" w:rsidRDefault="00A63948" w:rsidP="000C0FBE">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3F" w14:textId="77777777" w:rsidR="00A63948" w:rsidRPr="00022D49" w:rsidDel="00436016" w:rsidRDefault="00A63948" w:rsidP="000C0FBE">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40" w14:textId="77777777" w:rsidR="00A63948" w:rsidRPr="00022D49" w:rsidDel="00436016" w:rsidRDefault="000A1842" w:rsidP="000C0FBE">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450" w:type="dxa"/>
            <w:tcBorders>
              <w:left w:val="single" w:sz="18" w:space="0" w:color="auto"/>
              <w:right w:val="single" w:sz="18" w:space="0" w:color="auto"/>
            </w:tcBorders>
            <w:shd w:val="clear" w:color="auto" w:fill="FFFFFF"/>
            <w:vAlign w:val="center"/>
          </w:tcPr>
          <w:p w14:paraId="293CF541" w14:textId="77777777" w:rsidR="00A63948" w:rsidRPr="00022D49" w:rsidDel="00436016" w:rsidRDefault="00A63948" w:rsidP="000C0FBE">
            <w:pPr>
              <w:pStyle w:val="TableText"/>
              <w:widowControl w:val="0"/>
              <w:rPr>
                <w:rFonts w:ascii="Tahoma" w:eastAsia="PMingLiU" w:hAnsi="Tahoma" w:cs="Tahoma"/>
                <w:sz w:val="13"/>
              </w:rPr>
            </w:pPr>
          </w:p>
        </w:tc>
        <w:tc>
          <w:tcPr>
            <w:tcW w:w="540" w:type="dxa"/>
            <w:shd w:val="clear" w:color="auto" w:fill="FFFFFF"/>
          </w:tcPr>
          <w:p w14:paraId="293CF542" w14:textId="77777777" w:rsidR="00A63948" w:rsidRPr="00022D49" w:rsidDel="00436016" w:rsidRDefault="00A63948" w:rsidP="000C0FBE">
            <w:pPr>
              <w:pStyle w:val="TableText"/>
              <w:widowControl w:val="0"/>
              <w:spacing w:before="120"/>
              <w:rPr>
                <w:rFonts w:ascii="Tahoma" w:eastAsia="PMingLiU" w:hAnsi="Tahoma" w:cs="Tahoma"/>
                <w:sz w:val="13"/>
              </w:rPr>
            </w:pPr>
          </w:p>
        </w:tc>
        <w:tc>
          <w:tcPr>
            <w:tcW w:w="450" w:type="dxa"/>
            <w:shd w:val="clear" w:color="auto" w:fill="FFFFFF"/>
            <w:vAlign w:val="center"/>
          </w:tcPr>
          <w:p w14:paraId="293CF543" w14:textId="77777777" w:rsidR="00A63948" w:rsidRPr="00022D49" w:rsidDel="00436016" w:rsidRDefault="00A63948" w:rsidP="000C0FBE">
            <w:pPr>
              <w:pStyle w:val="TableText"/>
              <w:widowControl w:val="0"/>
              <w:rPr>
                <w:rFonts w:ascii="Tahoma" w:eastAsia="PMingLiU" w:hAnsi="Tahoma" w:cs="Tahoma"/>
                <w:sz w:val="13"/>
              </w:rPr>
            </w:pPr>
          </w:p>
        </w:tc>
      </w:tr>
      <w:tr w:rsidR="00D578B9" w:rsidRPr="00022D49" w:rsidDel="00436016" w14:paraId="293CF558" w14:textId="77777777" w:rsidTr="00B02A34">
        <w:trPr>
          <w:trHeight w:val="145"/>
        </w:trPr>
        <w:tc>
          <w:tcPr>
            <w:tcW w:w="2714" w:type="dxa"/>
            <w:shd w:val="clear" w:color="auto" w:fill="FABF8F"/>
            <w:vAlign w:val="center"/>
          </w:tcPr>
          <w:p w14:paraId="293CF545" w14:textId="77777777" w:rsidR="00A83600" w:rsidRPr="00022D49" w:rsidRDefault="000A1842" w:rsidP="00A83600">
            <w:pPr>
              <w:pStyle w:val="Heading2"/>
              <w:ind w:left="-15" w:firstLine="15"/>
              <w:rPr>
                <w:rFonts w:ascii="Tahoma" w:eastAsia="PMingLiU" w:hAnsi="Tahoma" w:cs="Tahoma"/>
                <w:b w:val="0"/>
                <w:sz w:val="14"/>
                <w:szCs w:val="16"/>
              </w:rPr>
            </w:pPr>
            <w:bookmarkStart w:id="367" w:name="_Toc336338029"/>
            <w:bookmarkStart w:id="368" w:name="_Toc340917911"/>
            <w:bookmarkEnd w:id="367"/>
            <w:r w:rsidRPr="00022D49">
              <w:rPr>
                <w:rFonts w:ascii="Tahoma" w:eastAsia="PMingLiU" w:hAnsi="Tahoma" w:cs="Tahoma"/>
                <w:b w:val="0"/>
                <w:sz w:val="14"/>
                <w:lang w:val="zh-TW"/>
              </w:rPr>
              <w:t xml:space="preserve">Office 365 Plan G1 – G4 </w:t>
            </w:r>
            <w:r w:rsidR="005120EC"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68"/>
          </w:p>
        </w:tc>
        <w:bookmarkStart w:id="369" w:name="_Hlt335909316"/>
        <w:bookmarkStart w:id="370" w:name="_Hlt336251116"/>
        <w:bookmarkEnd w:id="369"/>
        <w:bookmarkEnd w:id="370"/>
        <w:tc>
          <w:tcPr>
            <w:tcW w:w="450" w:type="dxa"/>
            <w:shd w:val="clear" w:color="auto" w:fill="FABF8F"/>
            <w:vAlign w:val="center"/>
          </w:tcPr>
          <w:p w14:paraId="293CF546" w14:textId="77777777" w:rsidR="00A83600" w:rsidRPr="000D15B0" w:rsidRDefault="000A1842" w:rsidP="00806515">
            <w:pPr>
              <w:pStyle w:val="TableText"/>
              <w:widowControl w:val="0"/>
              <w:rPr>
                <w:rFonts w:eastAsia="PMingLiU" w:cs="Tahoma"/>
                <w:color w:val="0000FF"/>
                <w:sz w:val="13"/>
                <w:szCs w:val="13"/>
                <w:u w:val="single"/>
              </w:rPr>
            </w:pPr>
            <w:r w:rsidRPr="000D15B0">
              <w:rPr>
                <w:rFonts w:eastAsia="PMingLiU" w:cs="Tahoma"/>
              </w:rPr>
              <w:fldChar w:fldCharType="begin"/>
            </w:r>
            <w:r w:rsidR="00014F34">
              <w:rPr>
                <w:rFonts w:eastAsia="PMingLiU" w:cs="Tahoma"/>
              </w:rPr>
              <w:instrText>HYPERLINK  \l "_66_Office_365"</w:instrText>
            </w:r>
            <w:r w:rsidRPr="000D15B0">
              <w:rPr>
                <w:rFonts w:eastAsia="PMingLiU" w:cs="Tahoma"/>
              </w:rPr>
              <w:fldChar w:fldCharType="separate"/>
            </w:r>
            <w:r w:rsidRPr="000D15B0">
              <w:rPr>
                <w:rStyle w:val="Hyperlink"/>
                <w:rFonts w:eastAsia="PMingLiU" w:cs="Tahoma"/>
                <w:sz w:val="13"/>
              </w:rPr>
              <w:t>66</w:t>
            </w:r>
            <w:r w:rsidRPr="000D15B0">
              <w:rPr>
                <w:rFonts w:eastAsia="PMingLiU" w:cs="Tahoma"/>
              </w:rPr>
              <w:fldChar w:fldCharType="end"/>
            </w:r>
          </w:p>
        </w:tc>
        <w:tc>
          <w:tcPr>
            <w:tcW w:w="450" w:type="dxa"/>
            <w:shd w:val="clear" w:color="auto" w:fill="FABF8F"/>
          </w:tcPr>
          <w:p w14:paraId="293CF547" w14:textId="77777777" w:rsidR="00A83600" w:rsidRPr="00022D49" w:rsidRDefault="00A83600">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08/12</w:t>
            </w:r>
          </w:p>
        </w:tc>
        <w:tc>
          <w:tcPr>
            <w:tcW w:w="360" w:type="dxa"/>
            <w:tcBorders>
              <w:right w:val="single" w:sz="18" w:space="0" w:color="auto"/>
            </w:tcBorders>
            <w:shd w:val="clear" w:color="auto" w:fill="FABF8F"/>
            <w:vAlign w:val="center"/>
          </w:tcPr>
          <w:p w14:paraId="293CF548" w14:textId="77777777" w:rsidR="00A83600" w:rsidRPr="00022D49" w:rsidRDefault="00A83600">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360" w:type="dxa"/>
            <w:tcBorders>
              <w:left w:val="single" w:sz="18" w:space="0" w:color="auto"/>
            </w:tcBorders>
            <w:shd w:val="clear" w:color="auto" w:fill="FABF8F"/>
            <w:vAlign w:val="center"/>
          </w:tcPr>
          <w:p w14:paraId="293CF549" w14:textId="77777777" w:rsidR="00A83600" w:rsidRPr="00022D49" w:rsidDel="00436016" w:rsidRDefault="00A83600">
            <w:pPr>
              <w:pStyle w:val="TableText"/>
              <w:widowControl w:val="0"/>
              <w:rPr>
                <w:rFonts w:ascii="Tahoma" w:eastAsia="PMingLiU" w:hAnsi="Tahoma" w:cs="Tahoma"/>
                <w:sz w:val="13"/>
              </w:rPr>
            </w:pPr>
          </w:p>
        </w:tc>
        <w:tc>
          <w:tcPr>
            <w:tcW w:w="450" w:type="dxa"/>
            <w:shd w:val="clear" w:color="auto" w:fill="FABF8F"/>
            <w:vAlign w:val="center"/>
          </w:tcPr>
          <w:p w14:paraId="293CF54A" w14:textId="77777777" w:rsidR="00A83600" w:rsidRPr="00022D49" w:rsidDel="00436016" w:rsidRDefault="00A83600">
            <w:pPr>
              <w:pStyle w:val="TableText"/>
              <w:widowControl w:val="0"/>
              <w:rPr>
                <w:rFonts w:ascii="Tahoma" w:eastAsia="PMingLiU" w:hAnsi="Tahoma" w:cs="Tahoma"/>
                <w:sz w:val="13"/>
              </w:rPr>
            </w:pPr>
          </w:p>
        </w:tc>
        <w:tc>
          <w:tcPr>
            <w:tcW w:w="450" w:type="dxa"/>
            <w:shd w:val="clear" w:color="auto" w:fill="FABF8F"/>
            <w:vAlign w:val="center"/>
          </w:tcPr>
          <w:p w14:paraId="293CF54B" w14:textId="77777777" w:rsidR="00A83600" w:rsidRPr="00022D49" w:rsidDel="00436016" w:rsidRDefault="00A83600">
            <w:pPr>
              <w:pStyle w:val="TableText"/>
              <w:widowControl w:val="0"/>
              <w:rPr>
                <w:rFonts w:ascii="Tahoma" w:eastAsia="PMingLiU" w:hAnsi="Tahoma" w:cs="Tahoma"/>
                <w:sz w:val="13"/>
              </w:rPr>
            </w:pPr>
          </w:p>
        </w:tc>
        <w:tc>
          <w:tcPr>
            <w:tcW w:w="450" w:type="dxa"/>
            <w:shd w:val="clear" w:color="auto" w:fill="FABF8F"/>
            <w:vAlign w:val="center"/>
          </w:tcPr>
          <w:p w14:paraId="293CF54C" w14:textId="77777777" w:rsidR="00A83600" w:rsidRPr="00022D49" w:rsidDel="00436016" w:rsidRDefault="00A83600">
            <w:pPr>
              <w:pStyle w:val="TableText"/>
              <w:widowControl w:val="0"/>
              <w:rPr>
                <w:rFonts w:ascii="Tahoma" w:eastAsia="PMingLiU" w:hAnsi="Tahoma" w:cs="Tahoma"/>
                <w:sz w:val="13"/>
              </w:rPr>
            </w:pPr>
          </w:p>
        </w:tc>
        <w:tc>
          <w:tcPr>
            <w:tcW w:w="450" w:type="dxa"/>
            <w:shd w:val="clear" w:color="auto" w:fill="FABF8F"/>
            <w:vAlign w:val="center"/>
          </w:tcPr>
          <w:p w14:paraId="293CF54D" w14:textId="77777777" w:rsidR="00A83600" w:rsidRPr="00022D49" w:rsidDel="00436016" w:rsidRDefault="00A83600">
            <w:pPr>
              <w:pStyle w:val="TableText"/>
              <w:widowControl w:val="0"/>
              <w:rPr>
                <w:rFonts w:ascii="Tahoma" w:eastAsia="PMingLiU" w:hAnsi="Tahoma" w:cs="Tahoma"/>
                <w:sz w:val="13"/>
              </w:rPr>
            </w:pPr>
          </w:p>
        </w:tc>
        <w:tc>
          <w:tcPr>
            <w:tcW w:w="450" w:type="dxa"/>
            <w:shd w:val="clear" w:color="auto" w:fill="FABF8F"/>
            <w:vAlign w:val="center"/>
          </w:tcPr>
          <w:p w14:paraId="293CF54E" w14:textId="77777777" w:rsidR="00A83600" w:rsidRPr="00022D49" w:rsidDel="00436016" w:rsidRDefault="00A83600">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54F" w14:textId="77777777" w:rsidR="00A83600" w:rsidRPr="00022D49" w:rsidDel="00436016" w:rsidRDefault="00A83600">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50" w14:textId="77777777" w:rsidR="00A83600" w:rsidRPr="00022D49" w:rsidDel="00436016" w:rsidRDefault="00A83600">
            <w:pPr>
              <w:pStyle w:val="TableText"/>
              <w:widowControl w:val="0"/>
              <w:rPr>
                <w:rFonts w:ascii="Tahoma" w:eastAsia="PMingLiU" w:hAnsi="Tahoma" w:cs="Tahoma"/>
                <w:sz w:val="13"/>
              </w:rPr>
            </w:pPr>
          </w:p>
        </w:tc>
        <w:tc>
          <w:tcPr>
            <w:tcW w:w="450" w:type="dxa"/>
            <w:shd w:val="clear" w:color="auto" w:fill="FABF8F"/>
            <w:vAlign w:val="center"/>
          </w:tcPr>
          <w:p w14:paraId="293CF551" w14:textId="77777777" w:rsidR="00A83600" w:rsidRPr="00022D49" w:rsidDel="00436016" w:rsidRDefault="00A83600">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52" w14:textId="77777777" w:rsidR="00A83600" w:rsidRPr="00022D49" w:rsidDel="00436016" w:rsidRDefault="00A83600">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53" w14:textId="77777777" w:rsidR="00A83600" w:rsidRPr="00022D49" w:rsidDel="00436016" w:rsidRDefault="00A83600">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54" w14:textId="77777777" w:rsidR="00A83600" w:rsidRPr="00022D49" w:rsidRDefault="00A83600">
            <w:pPr>
              <w:pStyle w:val="TableText"/>
              <w:widowControl w:val="0"/>
              <w:rPr>
                <w:rFonts w:ascii="Tahoma" w:eastAsia="PMingLiU" w:hAnsi="Tahoma" w:cs="Tahoma"/>
                <w:sz w:val="13"/>
              </w:rPr>
            </w:pPr>
            <w:r w:rsidRPr="00022D49">
              <w:rPr>
                <w:rFonts w:ascii="Tahoma" w:eastAsia="PMingLiU" w:hAnsi="Tahoma" w:cs="Tahoma"/>
                <w:sz w:val="13"/>
                <w:lang w:val="zh-TW"/>
              </w:rPr>
              <w:t>EOLS</w:t>
            </w:r>
          </w:p>
        </w:tc>
        <w:tc>
          <w:tcPr>
            <w:tcW w:w="450" w:type="dxa"/>
            <w:tcBorders>
              <w:left w:val="single" w:sz="18" w:space="0" w:color="auto"/>
              <w:right w:val="single" w:sz="18" w:space="0" w:color="auto"/>
            </w:tcBorders>
            <w:shd w:val="clear" w:color="auto" w:fill="FABF8F"/>
            <w:vAlign w:val="center"/>
          </w:tcPr>
          <w:p w14:paraId="293CF555" w14:textId="77777777" w:rsidR="00A83600" w:rsidRPr="00022D49" w:rsidDel="00436016" w:rsidRDefault="00A83600">
            <w:pPr>
              <w:pStyle w:val="TableText"/>
              <w:widowControl w:val="0"/>
              <w:rPr>
                <w:rFonts w:ascii="Tahoma" w:eastAsia="PMingLiU" w:hAnsi="Tahoma" w:cs="Tahoma"/>
                <w:sz w:val="13"/>
              </w:rPr>
            </w:pPr>
          </w:p>
        </w:tc>
        <w:tc>
          <w:tcPr>
            <w:tcW w:w="540" w:type="dxa"/>
            <w:shd w:val="clear" w:color="auto" w:fill="FABF8F"/>
          </w:tcPr>
          <w:p w14:paraId="293CF556" w14:textId="77777777" w:rsidR="00A83600" w:rsidRPr="00022D49" w:rsidDel="00436016" w:rsidRDefault="00A83600"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557" w14:textId="77777777" w:rsidR="00A83600" w:rsidRPr="00022D49" w:rsidDel="00436016" w:rsidRDefault="00A83600">
            <w:pPr>
              <w:pStyle w:val="TableText"/>
              <w:widowControl w:val="0"/>
              <w:rPr>
                <w:rFonts w:ascii="Tahoma" w:eastAsia="PMingLiU" w:hAnsi="Tahoma" w:cs="Tahoma"/>
                <w:sz w:val="13"/>
              </w:rPr>
            </w:pPr>
          </w:p>
        </w:tc>
      </w:tr>
      <w:tr w:rsidR="00A63948" w:rsidRPr="00022D49" w:rsidDel="00436016" w14:paraId="293CF56C" w14:textId="77777777" w:rsidTr="00B02A34">
        <w:trPr>
          <w:trHeight w:val="145"/>
        </w:trPr>
        <w:tc>
          <w:tcPr>
            <w:tcW w:w="2714" w:type="dxa"/>
            <w:shd w:val="clear" w:color="auto" w:fill="FFFFFF"/>
            <w:vAlign w:val="center"/>
          </w:tcPr>
          <w:p w14:paraId="293CF559" w14:textId="77777777" w:rsidR="00A63948" w:rsidRPr="00022D49" w:rsidDel="00436016" w:rsidRDefault="000A1842" w:rsidP="00B1148B">
            <w:pPr>
              <w:pStyle w:val="Heading2"/>
              <w:ind w:left="-15" w:firstLine="15"/>
              <w:rPr>
                <w:rFonts w:ascii="Tahoma" w:eastAsia="PMingLiU" w:hAnsi="Tahoma" w:cs="Tahoma"/>
                <w:b w:val="0"/>
                <w:sz w:val="14"/>
                <w:szCs w:val="16"/>
              </w:rPr>
            </w:pPr>
            <w:bookmarkStart w:id="371" w:name="_Toc336338030"/>
            <w:bookmarkStart w:id="372" w:name="_Toc340917912"/>
            <w:bookmarkEnd w:id="371"/>
            <w:r w:rsidRPr="00022D49">
              <w:rPr>
                <w:rFonts w:ascii="Tahoma" w:eastAsia="PMingLiU" w:hAnsi="Tahoma" w:cs="Tahoma"/>
                <w:b w:val="0"/>
                <w:sz w:val="14"/>
                <w:lang w:val="zh-TW"/>
              </w:rPr>
              <w:t>Office 365 Plan K1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72"/>
          </w:p>
        </w:tc>
        <w:bookmarkStart w:id="373" w:name="_Hlt328144697"/>
        <w:bookmarkEnd w:id="373"/>
        <w:tc>
          <w:tcPr>
            <w:tcW w:w="450" w:type="dxa"/>
            <w:shd w:val="clear" w:color="auto" w:fill="FFFFFF"/>
            <w:vAlign w:val="center"/>
          </w:tcPr>
          <w:p w14:paraId="293CF55A" w14:textId="77777777" w:rsidR="00A63948" w:rsidRPr="000D15B0" w:rsidDel="00436016" w:rsidRDefault="000A1842" w:rsidP="00806515">
            <w:pPr>
              <w:pStyle w:val="TableText"/>
              <w:widowControl w:val="0"/>
              <w:rPr>
                <w:rFonts w:eastAsia="PMingLiU" w:cs="Tahoma"/>
                <w:color w:val="0000FF"/>
                <w:sz w:val="13"/>
                <w:szCs w:val="13"/>
                <w:u w:val="single"/>
              </w:rPr>
            </w:pPr>
            <w:r w:rsidRPr="000D15B0">
              <w:rPr>
                <w:rFonts w:eastAsia="PMingLiU" w:cs="Tahoma"/>
              </w:rPr>
              <w:fldChar w:fldCharType="begin"/>
            </w:r>
            <w:r w:rsidR="00014F34">
              <w:rPr>
                <w:rFonts w:eastAsia="PMingLiU" w:cs="Tahoma"/>
              </w:rPr>
              <w:instrText>HYPERLINK  \l "_Toc336338330"</w:instrText>
            </w:r>
            <w:r w:rsidRPr="000D15B0">
              <w:rPr>
                <w:rFonts w:eastAsia="PMingLiU" w:cs="Tahoma"/>
              </w:rPr>
              <w:fldChar w:fldCharType="separate"/>
            </w:r>
            <w:r w:rsidRPr="000D15B0">
              <w:rPr>
                <w:rStyle w:val="Hyperlink"/>
                <w:rFonts w:eastAsia="PMingLiU" w:cs="Tahoma"/>
                <w:sz w:val="13"/>
              </w:rPr>
              <w:t>67</w:t>
            </w:r>
            <w:r w:rsidRPr="000D15B0">
              <w:rPr>
                <w:rFonts w:eastAsia="PMingLiU" w:cs="Tahoma"/>
              </w:rPr>
              <w:fldChar w:fldCharType="end"/>
            </w:r>
          </w:p>
        </w:tc>
        <w:tc>
          <w:tcPr>
            <w:tcW w:w="450" w:type="dxa"/>
            <w:shd w:val="clear" w:color="auto" w:fill="FFFFFF"/>
          </w:tcPr>
          <w:p w14:paraId="293CF55B" w14:textId="77777777" w:rsidR="00A63948" w:rsidRPr="00022D49" w:rsidDel="00436016"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06/11</w:t>
            </w:r>
          </w:p>
        </w:tc>
        <w:tc>
          <w:tcPr>
            <w:tcW w:w="360" w:type="dxa"/>
            <w:tcBorders>
              <w:right w:val="single" w:sz="18" w:space="0" w:color="auto"/>
            </w:tcBorders>
            <w:shd w:val="clear" w:color="auto" w:fill="FFFFFF"/>
            <w:vAlign w:val="center"/>
          </w:tcPr>
          <w:p w14:paraId="293CF55C" w14:textId="77777777" w:rsidR="00A63948" w:rsidRPr="00022D49" w:rsidDel="00436016" w:rsidRDefault="000A1842">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360" w:type="dxa"/>
            <w:tcBorders>
              <w:left w:val="single" w:sz="18" w:space="0" w:color="auto"/>
            </w:tcBorders>
            <w:shd w:val="clear" w:color="auto" w:fill="FFFFFF"/>
            <w:vAlign w:val="center"/>
          </w:tcPr>
          <w:p w14:paraId="293CF55D"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FFFFF"/>
            <w:vAlign w:val="center"/>
          </w:tcPr>
          <w:p w14:paraId="293CF55E"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FFFFF"/>
            <w:vAlign w:val="center"/>
          </w:tcPr>
          <w:p w14:paraId="293CF55F"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FFFFF"/>
            <w:vAlign w:val="center"/>
          </w:tcPr>
          <w:p w14:paraId="293CF560"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FFFFF"/>
            <w:vAlign w:val="center"/>
          </w:tcPr>
          <w:p w14:paraId="293CF561"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FFFFF"/>
            <w:vAlign w:val="center"/>
          </w:tcPr>
          <w:p w14:paraId="293CF562" w14:textId="77777777" w:rsidR="00A63948" w:rsidRPr="00022D49" w:rsidDel="00436016"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563" w14:textId="77777777" w:rsidR="00A63948" w:rsidRPr="00022D49" w:rsidDel="00436016"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64"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FFFFF"/>
            <w:vAlign w:val="center"/>
          </w:tcPr>
          <w:p w14:paraId="293CF565" w14:textId="77777777" w:rsidR="00A63948" w:rsidRPr="00022D49" w:rsidDel="00436016"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66" w14:textId="77777777" w:rsidR="00A63948" w:rsidRPr="00022D49" w:rsidDel="00436016"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67" w14:textId="77777777" w:rsidR="00A63948" w:rsidRPr="00022D49" w:rsidDel="00436016"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68" w14:textId="77777777" w:rsidR="00A63948" w:rsidRPr="00022D49" w:rsidDel="00436016"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569" w14:textId="77777777" w:rsidR="00A63948" w:rsidRPr="00022D49" w:rsidDel="00436016" w:rsidRDefault="00A63948">
            <w:pPr>
              <w:pStyle w:val="TableText"/>
              <w:widowControl w:val="0"/>
              <w:rPr>
                <w:rFonts w:ascii="Tahoma" w:eastAsia="PMingLiU" w:hAnsi="Tahoma" w:cs="Tahoma"/>
                <w:sz w:val="13"/>
              </w:rPr>
            </w:pPr>
          </w:p>
        </w:tc>
        <w:tc>
          <w:tcPr>
            <w:tcW w:w="540" w:type="dxa"/>
            <w:shd w:val="clear" w:color="auto" w:fill="FFFFFF"/>
          </w:tcPr>
          <w:p w14:paraId="293CF56A" w14:textId="77777777" w:rsidR="00A63948" w:rsidRPr="00022D49" w:rsidDel="00436016" w:rsidRDefault="00A63948" w:rsidP="00472DFD">
            <w:pPr>
              <w:pStyle w:val="TableText"/>
              <w:widowControl w:val="0"/>
              <w:spacing w:before="120"/>
              <w:rPr>
                <w:rFonts w:ascii="Tahoma" w:eastAsia="PMingLiU" w:hAnsi="Tahoma" w:cs="Tahoma"/>
                <w:sz w:val="13"/>
              </w:rPr>
            </w:pPr>
          </w:p>
        </w:tc>
        <w:tc>
          <w:tcPr>
            <w:tcW w:w="450" w:type="dxa"/>
            <w:shd w:val="clear" w:color="auto" w:fill="FFFFFF"/>
            <w:vAlign w:val="center"/>
          </w:tcPr>
          <w:p w14:paraId="293CF56B" w14:textId="77777777" w:rsidR="00A63948" w:rsidRPr="00022D49" w:rsidDel="00436016" w:rsidRDefault="00A63948">
            <w:pPr>
              <w:pStyle w:val="TableText"/>
              <w:widowControl w:val="0"/>
              <w:rPr>
                <w:rFonts w:ascii="Tahoma" w:eastAsia="PMingLiU" w:hAnsi="Tahoma" w:cs="Tahoma"/>
                <w:sz w:val="13"/>
              </w:rPr>
            </w:pPr>
          </w:p>
        </w:tc>
      </w:tr>
      <w:tr w:rsidR="00A63948" w:rsidRPr="00022D49" w:rsidDel="00436016" w14:paraId="293CF580" w14:textId="77777777" w:rsidTr="00B02A34">
        <w:trPr>
          <w:trHeight w:val="145"/>
        </w:trPr>
        <w:tc>
          <w:tcPr>
            <w:tcW w:w="2714" w:type="dxa"/>
            <w:shd w:val="clear" w:color="auto" w:fill="FABF8F"/>
            <w:vAlign w:val="center"/>
          </w:tcPr>
          <w:p w14:paraId="293CF56D" w14:textId="77777777" w:rsidR="00A63948" w:rsidRPr="00022D49" w:rsidDel="00436016" w:rsidRDefault="000A1842" w:rsidP="00B1148B">
            <w:pPr>
              <w:pStyle w:val="Heading2"/>
              <w:ind w:left="-15" w:firstLine="15"/>
              <w:rPr>
                <w:rFonts w:ascii="Tahoma" w:eastAsia="PMingLiU" w:hAnsi="Tahoma" w:cs="Tahoma"/>
                <w:b w:val="0"/>
                <w:sz w:val="14"/>
                <w:szCs w:val="16"/>
              </w:rPr>
            </w:pPr>
            <w:bookmarkStart w:id="374" w:name="_Toc336338031"/>
            <w:bookmarkStart w:id="375" w:name="_Toc340917913"/>
            <w:bookmarkEnd w:id="374"/>
            <w:r w:rsidRPr="00022D49">
              <w:rPr>
                <w:rFonts w:ascii="Tahoma" w:eastAsia="PMingLiU" w:hAnsi="Tahoma" w:cs="Tahoma"/>
                <w:b w:val="0"/>
                <w:sz w:val="14"/>
                <w:lang w:val="zh-TW"/>
              </w:rPr>
              <w:t>Office 365 Plan K2 (</w:t>
            </w:r>
            <w:r w:rsidRPr="00022D49">
              <w:rPr>
                <w:rFonts w:ascii="Tahoma" w:eastAsia="PMingLiU" w:hAnsi="Tahoma" w:cs="Tahoma"/>
                <w:b w:val="0"/>
                <w:sz w:val="14"/>
                <w:lang w:val="zh-TW"/>
              </w:rPr>
              <w:t>使用者訂閱使用權</w:t>
            </w:r>
            <w:r w:rsidRPr="00022D49">
              <w:rPr>
                <w:rFonts w:ascii="Tahoma" w:eastAsia="PMingLiU" w:hAnsi="Tahoma" w:cs="Tahoma"/>
                <w:b w:val="0"/>
                <w:sz w:val="14"/>
                <w:lang w:val="zh-TW"/>
              </w:rPr>
              <w:t>)</w:t>
            </w:r>
            <w:bookmarkEnd w:id="375"/>
          </w:p>
        </w:tc>
        <w:bookmarkStart w:id="376" w:name="_Hlt328146149"/>
        <w:bookmarkStart w:id="377" w:name="_Hlt336251124"/>
        <w:bookmarkEnd w:id="376"/>
        <w:bookmarkEnd w:id="377"/>
        <w:tc>
          <w:tcPr>
            <w:tcW w:w="450" w:type="dxa"/>
            <w:shd w:val="clear" w:color="auto" w:fill="FABF8F"/>
            <w:vAlign w:val="center"/>
          </w:tcPr>
          <w:p w14:paraId="293CF56E" w14:textId="77777777" w:rsidR="00A63948" w:rsidRPr="000D15B0" w:rsidDel="00436016" w:rsidRDefault="000A1842" w:rsidP="00806515">
            <w:pPr>
              <w:pStyle w:val="TableText"/>
              <w:widowControl w:val="0"/>
              <w:rPr>
                <w:rFonts w:eastAsia="PMingLiU" w:cs="Tahoma"/>
                <w:color w:val="0000FF"/>
                <w:sz w:val="13"/>
                <w:szCs w:val="13"/>
                <w:u w:val="single"/>
              </w:rPr>
            </w:pPr>
            <w:r w:rsidRPr="000D15B0">
              <w:rPr>
                <w:rFonts w:eastAsia="PMingLiU" w:cs="Tahoma"/>
              </w:rPr>
              <w:fldChar w:fldCharType="begin"/>
            </w:r>
            <w:r w:rsidR="00014F34">
              <w:rPr>
                <w:rFonts w:eastAsia="PMingLiU" w:cs="Tahoma"/>
              </w:rPr>
              <w:instrText>HYPERLINK  \l "_59_Office_Communications"</w:instrText>
            </w:r>
            <w:r w:rsidRPr="000D15B0">
              <w:rPr>
                <w:rFonts w:eastAsia="PMingLiU" w:cs="Tahoma"/>
              </w:rPr>
              <w:fldChar w:fldCharType="separate"/>
            </w:r>
            <w:r w:rsidRPr="000D15B0">
              <w:rPr>
                <w:rStyle w:val="Hyperlink"/>
                <w:rFonts w:eastAsia="PMingLiU" w:cs="Tahoma"/>
                <w:sz w:val="13"/>
              </w:rPr>
              <w:t>68</w:t>
            </w:r>
            <w:r w:rsidRPr="000D15B0">
              <w:rPr>
                <w:rFonts w:eastAsia="PMingLiU" w:cs="Tahoma"/>
              </w:rPr>
              <w:fldChar w:fldCharType="end"/>
            </w:r>
          </w:p>
        </w:tc>
        <w:tc>
          <w:tcPr>
            <w:tcW w:w="450" w:type="dxa"/>
            <w:shd w:val="clear" w:color="auto" w:fill="FABF8F"/>
          </w:tcPr>
          <w:p w14:paraId="293CF56F" w14:textId="77777777" w:rsidR="00A63948" w:rsidRPr="00022D49" w:rsidDel="00436016"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06/11</w:t>
            </w:r>
          </w:p>
        </w:tc>
        <w:tc>
          <w:tcPr>
            <w:tcW w:w="360" w:type="dxa"/>
            <w:tcBorders>
              <w:right w:val="single" w:sz="18" w:space="0" w:color="auto"/>
            </w:tcBorders>
            <w:shd w:val="clear" w:color="auto" w:fill="FABF8F"/>
            <w:vAlign w:val="center"/>
          </w:tcPr>
          <w:p w14:paraId="293CF570" w14:textId="77777777" w:rsidR="00A63948" w:rsidRPr="00022D49" w:rsidDel="00436016" w:rsidRDefault="000A1842">
            <w:pPr>
              <w:pStyle w:val="TableText"/>
              <w:widowControl w:val="0"/>
              <w:rPr>
                <w:rFonts w:ascii="Tahoma" w:eastAsia="PMingLiU" w:hAnsi="Tahoma" w:cs="Tahoma"/>
                <w:sz w:val="13"/>
              </w:rPr>
            </w:pPr>
            <w:r w:rsidRPr="00022D49">
              <w:rPr>
                <w:rFonts w:ascii="Tahoma" w:eastAsia="PMingLiU" w:hAnsi="Tahoma" w:cs="Tahoma"/>
                <w:sz w:val="13"/>
                <w:lang w:val="zh-TW"/>
              </w:rPr>
              <w:t>OSB</w:t>
            </w:r>
          </w:p>
        </w:tc>
        <w:tc>
          <w:tcPr>
            <w:tcW w:w="360" w:type="dxa"/>
            <w:tcBorders>
              <w:left w:val="single" w:sz="18" w:space="0" w:color="auto"/>
            </w:tcBorders>
            <w:shd w:val="clear" w:color="auto" w:fill="FABF8F"/>
            <w:vAlign w:val="center"/>
          </w:tcPr>
          <w:p w14:paraId="293CF571"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ABF8F"/>
            <w:vAlign w:val="center"/>
          </w:tcPr>
          <w:p w14:paraId="293CF572"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ABF8F"/>
            <w:vAlign w:val="center"/>
          </w:tcPr>
          <w:p w14:paraId="293CF573"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ABF8F"/>
            <w:vAlign w:val="center"/>
          </w:tcPr>
          <w:p w14:paraId="293CF574"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ABF8F"/>
            <w:vAlign w:val="center"/>
          </w:tcPr>
          <w:p w14:paraId="293CF575"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ABF8F"/>
            <w:vAlign w:val="center"/>
          </w:tcPr>
          <w:p w14:paraId="293CF576" w14:textId="77777777" w:rsidR="00A63948" w:rsidRPr="00022D49" w:rsidDel="00436016"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577" w14:textId="77777777" w:rsidR="00A63948" w:rsidRPr="00022D49" w:rsidDel="00436016"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78" w14:textId="77777777" w:rsidR="00A63948" w:rsidRPr="00022D49" w:rsidDel="00436016" w:rsidRDefault="00A63948">
            <w:pPr>
              <w:pStyle w:val="TableText"/>
              <w:widowControl w:val="0"/>
              <w:rPr>
                <w:rFonts w:ascii="Tahoma" w:eastAsia="PMingLiU" w:hAnsi="Tahoma" w:cs="Tahoma"/>
                <w:sz w:val="13"/>
              </w:rPr>
            </w:pPr>
          </w:p>
        </w:tc>
        <w:tc>
          <w:tcPr>
            <w:tcW w:w="450" w:type="dxa"/>
            <w:shd w:val="clear" w:color="auto" w:fill="FABF8F"/>
            <w:vAlign w:val="center"/>
          </w:tcPr>
          <w:p w14:paraId="293CF579" w14:textId="77777777" w:rsidR="00A63948" w:rsidRPr="00022D49" w:rsidDel="00436016"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7A" w14:textId="77777777" w:rsidR="00A63948" w:rsidRPr="00022D49" w:rsidDel="00436016"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7B" w14:textId="77777777" w:rsidR="00A63948" w:rsidRPr="00022D49" w:rsidDel="00436016"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7C" w14:textId="77777777" w:rsidR="00A63948" w:rsidRPr="00022D49" w:rsidDel="00436016"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57D" w14:textId="77777777" w:rsidR="00A63948" w:rsidRPr="00022D49" w:rsidDel="00436016" w:rsidRDefault="00A63948">
            <w:pPr>
              <w:pStyle w:val="TableText"/>
              <w:widowControl w:val="0"/>
              <w:rPr>
                <w:rFonts w:ascii="Tahoma" w:eastAsia="PMingLiU" w:hAnsi="Tahoma" w:cs="Tahoma"/>
                <w:sz w:val="13"/>
              </w:rPr>
            </w:pPr>
          </w:p>
        </w:tc>
        <w:tc>
          <w:tcPr>
            <w:tcW w:w="540" w:type="dxa"/>
            <w:shd w:val="clear" w:color="auto" w:fill="FABF8F"/>
          </w:tcPr>
          <w:p w14:paraId="293CF57E" w14:textId="77777777" w:rsidR="00A63948" w:rsidRPr="00022D49" w:rsidDel="00436016" w:rsidRDefault="00A63948"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57F" w14:textId="77777777" w:rsidR="00A63948" w:rsidRPr="00022D49" w:rsidDel="00436016" w:rsidRDefault="00A63948">
            <w:pPr>
              <w:pStyle w:val="TableText"/>
              <w:widowControl w:val="0"/>
              <w:rPr>
                <w:rFonts w:ascii="Tahoma" w:eastAsia="PMingLiU" w:hAnsi="Tahoma" w:cs="Tahoma"/>
                <w:sz w:val="13"/>
              </w:rPr>
            </w:pPr>
          </w:p>
        </w:tc>
      </w:tr>
      <w:tr w:rsidR="009A5491" w:rsidRPr="00022D49" w14:paraId="293CF594" w14:textId="77777777" w:rsidTr="00B02A34">
        <w:trPr>
          <w:trHeight w:val="145"/>
        </w:trPr>
        <w:tc>
          <w:tcPr>
            <w:tcW w:w="2714" w:type="dxa"/>
            <w:shd w:val="clear" w:color="auto" w:fill="FFFFFF"/>
            <w:vAlign w:val="center"/>
          </w:tcPr>
          <w:p w14:paraId="293CF581" w14:textId="77777777" w:rsidR="009A5491" w:rsidRPr="00022D49" w:rsidRDefault="000A1842" w:rsidP="002101B4">
            <w:pPr>
              <w:pStyle w:val="ProductNames"/>
              <w:rPr>
                <w:rFonts w:ascii="Tahoma" w:eastAsia="PMingLiU" w:hAnsi="Tahoma" w:cs="Tahoma"/>
                <w:sz w:val="14"/>
              </w:rPr>
            </w:pPr>
            <w:bookmarkStart w:id="378" w:name="_Toc336338032"/>
            <w:bookmarkStart w:id="379" w:name="_Toc340917914"/>
            <w:bookmarkEnd w:id="378"/>
            <w:r w:rsidRPr="00022D49">
              <w:rPr>
                <w:rFonts w:ascii="Tahoma" w:eastAsia="PMingLiU" w:hAnsi="Tahoma" w:cs="Tahoma"/>
                <w:sz w:val="14"/>
                <w:lang w:val="zh-TW"/>
              </w:rPr>
              <w:t xml:space="preserve">Office Web </w:t>
            </w:r>
            <w:r w:rsidRPr="00022D49">
              <w:rPr>
                <w:rFonts w:ascii="Tahoma" w:eastAsia="PMingLiU" w:hAnsi="Tahoma" w:cs="Tahoma"/>
                <w:sz w:val="14"/>
                <w:lang w:val="zh-TW"/>
              </w:rPr>
              <w:t>應用程式含</w:t>
            </w:r>
            <w:r w:rsidRPr="00022D49">
              <w:rPr>
                <w:rFonts w:ascii="Tahoma" w:eastAsia="PMingLiU" w:hAnsi="Tahoma" w:cs="Tahoma"/>
                <w:sz w:val="14"/>
                <w:lang w:val="zh-TW"/>
              </w:rPr>
              <w:t xml:space="preserve"> SharePoint Plan 2A (</w:t>
            </w:r>
            <w:r w:rsidRPr="00022D49">
              <w:rPr>
                <w:rFonts w:ascii="Tahoma" w:eastAsia="PMingLiU" w:hAnsi="Tahoma" w:cs="Tahoma"/>
                <w:sz w:val="14"/>
                <w:lang w:val="zh-TW"/>
              </w:rPr>
              <w:t>使用者訂閱使用權</w:t>
            </w:r>
            <w:r w:rsidRPr="00022D49">
              <w:rPr>
                <w:rFonts w:ascii="Tahoma" w:eastAsia="PMingLiU" w:hAnsi="Tahoma" w:cs="Tahoma"/>
                <w:sz w:val="14"/>
                <w:lang w:val="zh-TW"/>
              </w:rPr>
              <w:t>)</w:t>
            </w:r>
            <w:bookmarkEnd w:id="379"/>
          </w:p>
        </w:tc>
        <w:tc>
          <w:tcPr>
            <w:tcW w:w="450" w:type="dxa"/>
            <w:shd w:val="clear" w:color="auto" w:fill="FFFFFF"/>
            <w:vAlign w:val="center"/>
          </w:tcPr>
          <w:p w14:paraId="293CF582" w14:textId="77777777" w:rsidR="009A5491" w:rsidRPr="000D15B0" w:rsidRDefault="009A5491" w:rsidP="002101B4">
            <w:pPr>
              <w:pStyle w:val="TableText"/>
              <w:widowControl w:val="0"/>
              <w:rPr>
                <w:rFonts w:eastAsia="PMingLiU" w:cs="Tahoma"/>
                <w:color w:val="0000FF"/>
                <w:sz w:val="13"/>
                <w:szCs w:val="13"/>
                <w:u w:val="single"/>
              </w:rPr>
            </w:pPr>
          </w:p>
        </w:tc>
        <w:tc>
          <w:tcPr>
            <w:tcW w:w="450" w:type="dxa"/>
            <w:shd w:val="clear" w:color="auto" w:fill="FFFFFF"/>
          </w:tcPr>
          <w:p w14:paraId="293CF583" w14:textId="77777777" w:rsidR="009A5491" w:rsidRPr="00022D49" w:rsidRDefault="009A5491" w:rsidP="002101B4">
            <w:pPr>
              <w:pStyle w:val="TableText"/>
              <w:widowControl w:val="0"/>
              <w:spacing w:before="40"/>
              <w:rPr>
                <w:rFonts w:ascii="Tahoma" w:eastAsia="PMingLiU" w:hAnsi="Tahoma" w:cs="Tahoma"/>
                <w:color w:val="000000"/>
                <w:sz w:val="13"/>
              </w:rPr>
            </w:pPr>
            <w:r w:rsidRPr="00022D49">
              <w:rPr>
                <w:rFonts w:ascii="Tahoma" w:eastAsia="PMingLiU" w:hAnsi="Tahoma" w:cs="Tahoma"/>
                <w:color w:val="000000"/>
                <w:sz w:val="13"/>
              </w:rPr>
              <w:t>07/12</w:t>
            </w:r>
          </w:p>
        </w:tc>
        <w:tc>
          <w:tcPr>
            <w:tcW w:w="360" w:type="dxa"/>
            <w:tcBorders>
              <w:right w:val="single" w:sz="18" w:space="0" w:color="auto"/>
            </w:tcBorders>
            <w:shd w:val="clear" w:color="auto" w:fill="FFFFFF"/>
            <w:vAlign w:val="center"/>
          </w:tcPr>
          <w:p w14:paraId="293CF584" w14:textId="77777777" w:rsidR="009A5491" w:rsidRPr="00022D49" w:rsidRDefault="009A5491" w:rsidP="002101B4">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bottom"/>
          </w:tcPr>
          <w:p w14:paraId="293CF585" w14:textId="77777777" w:rsidR="009A5491" w:rsidRPr="00022D49" w:rsidRDefault="009A5491" w:rsidP="002101B4">
            <w:pPr>
              <w:pStyle w:val="TableText"/>
              <w:widowControl w:val="0"/>
              <w:rPr>
                <w:rFonts w:ascii="Tahoma" w:eastAsia="PMingLiU" w:hAnsi="Tahoma" w:cs="Tahoma"/>
                <w:sz w:val="14"/>
                <w:szCs w:val="14"/>
              </w:rPr>
            </w:pPr>
          </w:p>
        </w:tc>
        <w:tc>
          <w:tcPr>
            <w:tcW w:w="450" w:type="dxa"/>
            <w:shd w:val="clear" w:color="auto" w:fill="FFFFFF"/>
            <w:vAlign w:val="bottom"/>
          </w:tcPr>
          <w:p w14:paraId="293CF586" w14:textId="77777777" w:rsidR="009A5491" w:rsidRPr="00022D49" w:rsidRDefault="009A5491" w:rsidP="002101B4">
            <w:pPr>
              <w:pStyle w:val="TableText"/>
              <w:widowControl w:val="0"/>
              <w:rPr>
                <w:rFonts w:ascii="Tahoma" w:eastAsia="PMingLiU" w:hAnsi="Tahoma" w:cs="Tahoma"/>
                <w:sz w:val="14"/>
                <w:szCs w:val="14"/>
              </w:rPr>
            </w:pPr>
          </w:p>
        </w:tc>
        <w:tc>
          <w:tcPr>
            <w:tcW w:w="450" w:type="dxa"/>
            <w:shd w:val="clear" w:color="auto" w:fill="FFFFFF"/>
            <w:vAlign w:val="bottom"/>
          </w:tcPr>
          <w:p w14:paraId="293CF587" w14:textId="77777777" w:rsidR="009A5491" w:rsidRPr="00022D49" w:rsidRDefault="009A5491" w:rsidP="002101B4">
            <w:pPr>
              <w:pStyle w:val="TableText"/>
              <w:widowControl w:val="0"/>
              <w:rPr>
                <w:rFonts w:ascii="Tahoma" w:eastAsia="PMingLiU" w:hAnsi="Tahoma" w:cs="Tahoma"/>
                <w:sz w:val="14"/>
                <w:szCs w:val="14"/>
              </w:rPr>
            </w:pPr>
          </w:p>
        </w:tc>
        <w:tc>
          <w:tcPr>
            <w:tcW w:w="450" w:type="dxa"/>
            <w:shd w:val="clear" w:color="auto" w:fill="FFFFFF"/>
            <w:vAlign w:val="bottom"/>
          </w:tcPr>
          <w:p w14:paraId="293CF588" w14:textId="77777777" w:rsidR="009A5491" w:rsidRPr="00022D49" w:rsidRDefault="009A5491" w:rsidP="002101B4">
            <w:pPr>
              <w:pStyle w:val="TableText"/>
              <w:widowControl w:val="0"/>
              <w:rPr>
                <w:rFonts w:ascii="Tahoma" w:eastAsia="PMingLiU" w:hAnsi="Tahoma" w:cs="Tahoma"/>
                <w:sz w:val="14"/>
                <w:szCs w:val="14"/>
              </w:rPr>
            </w:pPr>
          </w:p>
        </w:tc>
        <w:tc>
          <w:tcPr>
            <w:tcW w:w="450" w:type="dxa"/>
            <w:shd w:val="clear" w:color="auto" w:fill="FFFFFF"/>
            <w:vAlign w:val="bottom"/>
          </w:tcPr>
          <w:p w14:paraId="293CF589" w14:textId="77777777" w:rsidR="009A5491" w:rsidRPr="00022D49" w:rsidRDefault="009A5491" w:rsidP="002101B4">
            <w:pPr>
              <w:pStyle w:val="TableText"/>
              <w:widowControl w:val="0"/>
              <w:rPr>
                <w:rFonts w:ascii="Tahoma" w:eastAsia="PMingLiU" w:hAnsi="Tahoma" w:cs="Tahoma"/>
                <w:sz w:val="14"/>
                <w:szCs w:val="14"/>
              </w:rPr>
            </w:pPr>
          </w:p>
        </w:tc>
        <w:tc>
          <w:tcPr>
            <w:tcW w:w="450" w:type="dxa"/>
            <w:shd w:val="clear" w:color="auto" w:fill="FFFFFF"/>
            <w:vAlign w:val="bottom"/>
          </w:tcPr>
          <w:p w14:paraId="293CF58A" w14:textId="77777777" w:rsidR="009A5491" w:rsidRPr="00022D49" w:rsidRDefault="009A5491" w:rsidP="002101B4">
            <w:pPr>
              <w:pStyle w:val="TableText"/>
              <w:widowControl w:val="0"/>
              <w:rPr>
                <w:rFonts w:ascii="Tahoma" w:eastAsia="PMingLiU" w:hAnsi="Tahoma" w:cs="Tahoma"/>
                <w:sz w:val="14"/>
                <w:szCs w:val="14"/>
              </w:rPr>
            </w:pPr>
          </w:p>
        </w:tc>
        <w:tc>
          <w:tcPr>
            <w:tcW w:w="360" w:type="dxa"/>
            <w:tcBorders>
              <w:right w:val="single" w:sz="18" w:space="0" w:color="auto"/>
            </w:tcBorders>
            <w:shd w:val="clear" w:color="auto" w:fill="FFFFFF"/>
            <w:vAlign w:val="bottom"/>
          </w:tcPr>
          <w:p w14:paraId="293CF58B" w14:textId="77777777" w:rsidR="009A5491" w:rsidRPr="00022D49" w:rsidRDefault="009A5491" w:rsidP="002101B4">
            <w:pPr>
              <w:pStyle w:val="TableText"/>
              <w:widowControl w:val="0"/>
              <w:rPr>
                <w:rFonts w:ascii="Tahoma" w:eastAsia="PMingLiU" w:hAnsi="Tahoma" w:cs="Tahoma"/>
                <w:sz w:val="14"/>
                <w:szCs w:val="14"/>
              </w:rPr>
            </w:pPr>
          </w:p>
        </w:tc>
        <w:tc>
          <w:tcPr>
            <w:tcW w:w="450" w:type="dxa"/>
            <w:tcBorders>
              <w:left w:val="single" w:sz="18" w:space="0" w:color="auto"/>
            </w:tcBorders>
            <w:shd w:val="clear" w:color="auto" w:fill="FFFFFF"/>
            <w:vAlign w:val="bottom"/>
          </w:tcPr>
          <w:p w14:paraId="293CF58C" w14:textId="77777777" w:rsidR="009A5491" w:rsidRPr="00022D49" w:rsidRDefault="009A5491" w:rsidP="002101B4">
            <w:pPr>
              <w:pStyle w:val="TableText"/>
              <w:widowControl w:val="0"/>
              <w:rPr>
                <w:rFonts w:ascii="Tahoma" w:eastAsia="PMingLiU" w:hAnsi="Tahoma" w:cs="Tahoma"/>
                <w:sz w:val="14"/>
                <w:szCs w:val="14"/>
              </w:rPr>
            </w:pPr>
          </w:p>
        </w:tc>
        <w:tc>
          <w:tcPr>
            <w:tcW w:w="450" w:type="dxa"/>
            <w:shd w:val="clear" w:color="auto" w:fill="FFFFFF"/>
            <w:vAlign w:val="bottom"/>
          </w:tcPr>
          <w:p w14:paraId="293CF58D" w14:textId="77777777" w:rsidR="009A5491" w:rsidRPr="00022D49" w:rsidRDefault="009A5491" w:rsidP="002101B4">
            <w:pPr>
              <w:pStyle w:val="TableText"/>
              <w:widowControl w:val="0"/>
              <w:rPr>
                <w:rFonts w:ascii="Tahoma" w:eastAsia="PMingLiU" w:hAnsi="Tahoma" w:cs="Tahoma"/>
                <w:sz w:val="14"/>
                <w:szCs w:val="14"/>
              </w:rPr>
            </w:pPr>
          </w:p>
        </w:tc>
        <w:tc>
          <w:tcPr>
            <w:tcW w:w="450" w:type="dxa"/>
            <w:tcBorders>
              <w:right w:val="single" w:sz="18" w:space="0" w:color="auto"/>
            </w:tcBorders>
            <w:shd w:val="clear" w:color="auto" w:fill="FFFFFF"/>
            <w:vAlign w:val="bottom"/>
          </w:tcPr>
          <w:p w14:paraId="293CF58E" w14:textId="77777777" w:rsidR="009A5491" w:rsidRPr="00022D49" w:rsidRDefault="009A5491" w:rsidP="002101B4">
            <w:pPr>
              <w:pStyle w:val="TableText"/>
              <w:widowControl w:val="0"/>
              <w:rPr>
                <w:rFonts w:ascii="Tahoma" w:eastAsia="PMingLiU" w:hAnsi="Tahoma" w:cs="Tahoma"/>
                <w:sz w:val="14"/>
                <w:szCs w:val="14"/>
              </w:rPr>
            </w:pPr>
          </w:p>
        </w:tc>
        <w:tc>
          <w:tcPr>
            <w:tcW w:w="450" w:type="dxa"/>
            <w:tcBorders>
              <w:left w:val="single" w:sz="18" w:space="0" w:color="auto"/>
            </w:tcBorders>
            <w:shd w:val="clear" w:color="auto" w:fill="FFFFFF"/>
            <w:vAlign w:val="center"/>
          </w:tcPr>
          <w:p w14:paraId="293CF58F" w14:textId="77777777" w:rsidR="009A5491" w:rsidRPr="00022D49" w:rsidRDefault="000A1842" w:rsidP="002101B4">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590" w14:textId="77777777" w:rsidR="009A5491" w:rsidRPr="00022D49" w:rsidRDefault="000A1842" w:rsidP="002101B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591" w14:textId="77777777" w:rsidR="009A5491" w:rsidRPr="00022D49" w:rsidRDefault="009A5491" w:rsidP="002101B4">
            <w:pPr>
              <w:pStyle w:val="TableText"/>
              <w:widowControl w:val="0"/>
              <w:rPr>
                <w:rFonts w:ascii="Tahoma" w:eastAsia="PMingLiU" w:hAnsi="Tahoma" w:cs="Tahoma"/>
                <w:sz w:val="13"/>
              </w:rPr>
            </w:pPr>
          </w:p>
        </w:tc>
        <w:tc>
          <w:tcPr>
            <w:tcW w:w="540" w:type="dxa"/>
            <w:shd w:val="clear" w:color="auto" w:fill="FFFFFF"/>
          </w:tcPr>
          <w:p w14:paraId="293CF592" w14:textId="77777777" w:rsidR="009A5491" w:rsidRPr="00022D49" w:rsidRDefault="009A5491" w:rsidP="00472DFD">
            <w:pPr>
              <w:pStyle w:val="TableText"/>
              <w:widowControl w:val="0"/>
              <w:spacing w:before="120"/>
              <w:rPr>
                <w:rFonts w:ascii="Tahoma" w:eastAsia="PMingLiU" w:hAnsi="Tahoma" w:cs="Tahoma"/>
                <w:sz w:val="13"/>
              </w:rPr>
            </w:pPr>
          </w:p>
        </w:tc>
        <w:tc>
          <w:tcPr>
            <w:tcW w:w="450" w:type="dxa"/>
            <w:shd w:val="clear" w:color="auto" w:fill="FFFFFF"/>
            <w:vAlign w:val="center"/>
          </w:tcPr>
          <w:p w14:paraId="293CF593" w14:textId="77777777" w:rsidR="009A5491" w:rsidRPr="00022D49" w:rsidRDefault="009A5491" w:rsidP="002101B4">
            <w:pPr>
              <w:pStyle w:val="TableText"/>
              <w:widowControl w:val="0"/>
              <w:rPr>
                <w:rFonts w:ascii="Tahoma" w:eastAsia="PMingLiU" w:hAnsi="Tahoma" w:cs="Tahoma"/>
                <w:sz w:val="13"/>
              </w:rPr>
            </w:pPr>
          </w:p>
        </w:tc>
      </w:tr>
      <w:tr w:rsidR="00A63948" w:rsidRPr="00022D49" w14:paraId="293CF5A8" w14:textId="77777777" w:rsidTr="00B02A34">
        <w:trPr>
          <w:trHeight w:val="145"/>
        </w:trPr>
        <w:tc>
          <w:tcPr>
            <w:tcW w:w="2714" w:type="dxa"/>
            <w:vAlign w:val="center"/>
          </w:tcPr>
          <w:p w14:paraId="293CF595" w14:textId="77777777" w:rsidR="00A63948" w:rsidRPr="00022D49" w:rsidRDefault="000A1842" w:rsidP="0094529C">
            <w:pPr>
              <w:pStyle w:val="ProductNames"/>
              <w:rPr>
                <w:rFonts w:ascii="Tahoma" w:eastAsia="PMingLiU" w:hAnsi="Tahoma" w:cs="Tahoma"/>
                <w:sz w:val="14"/>
              </w:rPr>
            </w:pPr>
            <w:bookmarkStart w:id="380" w:name="_Toc336338033"/>
            <w:bookmarkStart w:id="381" w:name="_Toc340917915"/>
            <w:bookmarkEnd w:id="380"/>
            <w:r w:rsidRPr="00022D49">
              <w:rPr>
                <w:rFonts w:ascii="Tahoma" w:eastAsia="PMingLiU" w:hAnsi="Tahoma" w:cs="Tahoma"/>
                <w:sz w:val="14"/>
                <w:lang w:val="zh-TW"/>
              </w:rPr>
              <w:t>Project Server 2013</w:t>
            </w:r>
            <w:bookmarkEnd w:id="381"/>
          </w:p>
        </w:tc>
        <w:tc>
          <w:tcPr>
            <w:tcW w:w="450" w:type="dxa"/>
            <w:vAlign w:val="center"/>
          </w:tcPr>
          <w:p w14:paraId="293CF596" w14:textId="77777777" w:rsidR="00A63948" w:rsidRPr="000D15B0" w:rsidRDefault="00A63948" w:rsidP="00824A57">
            <w:pPr>
              <w:pStyle w:val="TableText"/>
              <w:widowControl w:val="0"/>
              <w:rPr>
                <w:rStyle w:val="EndnoteReference"/>
                <w:rFonts w:eastAsia="PMingLiU" w:cs="Tahoma"/>
                <w:b w:val="0"/>
                <w:color w:val="0000FF"/>
                <w:sz w:val="13"/>
                <w:szCs w:val="13"/>
                <w:u w:val="single"/>
              </w:rPr>
            </w:pPr>
            <w:bookmarkStart w:id="382" w:name="_Hlt336249768"/>
          </w:p>
        </w:tc>
        <w:bookmarkEnd w:id="382"/>
        <w:tc>
          <w:tcPr>
            <w:tcW w:w="450" w:type="dxa"/>
          </w:tcPr>
          <w:p w14:paraId="293CF597" w14:textId="77777777" w:rsidR="00A63948" w:rsidRPr="00022D49" w:rsidRDefault="000A1842" w:rsidP="003534E2">
            <w:pPr>
              <w:pStyle w:val="TableText"/>
              <w:widowControl w:val="0"/>
              <w:spacing w:before="40"/>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360" w:type="dxa"/>
            <w:tcBorders>
              <w:right w:val="single" w:sz="18" w:space="0" w:color="auto"/>
            </w:tcBorders>
            <w:vAlign w:val="center"/>
          </w:tcPr>
          <w:p w14:paraId="293CF598"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vAlign w:val="bottom"/>
          </w:tcPr>
          <w:p w14:paraId="293CF599"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50</w:t>
            </w:r>
          </w:p>
        </w:tc>
        <w:tc>
          <w:tcPr>
            <w:tcW w:w="450" w:type="dxa"/>
            <w:vAlign w:val="bottom"/>
          </w:tcPr>
          <w:p w14:paraId="293CF59A"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125</w:t>
            </w:r>
          </w:p>
        </w:tc>
        <w:tc>
          <w:tcPr>
            <w:tcW w:w="450" w:type="dxa"/>
            <w:vAlign w:val="bottom"/>
          </w:tcPr>
          <w:p w14:paraId="293CF59B"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100</w:t>
            </w:r>
          </w:p>
        </w:tc>
        <w:tc>
          <w:tcPr>
            <w:tcW w:w="450" w:type="dxa"/>
            <w:vAlign w:val="bottom"/>
          </w:tcPr>
          <w:p w14:paraId="293CF59C"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75</w:t>
            </w:r>
          </w:p>
        </w:tc>
        <w:tc>
          <w:tcPr>
            <w:tcW w:w="450" w:type="dxa"/>
            <w:vAlign w:val="bottom"/>
          </w:tcPr>
          <w:p w14:paraId="293CF59D"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75</w:t>
            </w:r>
          </w:p>
        </w:tc>
        <w:tc>
          <w:tcPr>
            <w:tcW w:w="450" w:type="dxa"/>
            <w:vAlign w:val="bottom"/>
          </w:tcPr>
          <w:p w14:paraId="293CF59E"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50</w:t>
            </w:r>
          </w:p>
        </w:tc>
        <w:tc>
          <w:tcPr>
            <w:tcW w:w="360" w:type="dxa"/>
            <w:tcBorders>
              <w:right w:val="single" w:sz="18" w:space="0" w:color="auto"/>
            </w:tcBorders>
            <w:vAlign w:val="bottom"/>
          </w:tcPr>
          <w:p w14:paraId="293CF59F"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25</w:t>
            </w:r>
          </w:p>
        </w:tc>
        <w:tc>
          <w:tcPr>
            <w:tcW w:w="450" w:type="dxa"/>
            <w:tcBorders>
              <w:left w:val="single" w:sz="18" w:space="0" w:color="auto"/>
            </w:tcBorders>
            <w:vAlign w:val="bottom"/>
          </w:tcPr>
          <w:p w14:paraId="293CF5A0"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50</w:t>
            </w:r>
          </w:p>
        </w:tc>
        <w:tc>
          <w:tcPr>
            <w:tcW w:w="450" w:type="dxa"/>
            <w:vAlign w:val="bottom"/>
          </w:tcPr>
          <w:p w14:paraId="293CF5A1"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100</w:t>
            </w:r>
          </w:p>
        </w:tc>
        <w:tc>
          <w:tcPr>
            <w:tcW w:w="450" w:type="dxa"/>
            <w:tcBorders>
              <w:right w:val="single" w:sz="18" w:space="0" w:color="auto"/>
            </w:tcBorders>
            <w:vAlign w:val="bottom"/>
          </w:tcPr>
          <w:p w14:paraId="293CF5A2" w14:textId="77777777" w:rsidR="00A63948" w:rsidRPr="00022D49" w:rsidRDefault="00A63948" w:rsidP="002101B4">
            <w:pPr>
              <w:pStyle w:val="TableText"/>
              <w:widowControl w:val="0"/>
              <w:rPr>
                <w:rFonts w:ascii="Tahoma" w:eastAsia="PMingLiU" w:hAnsi="Tahoma" w:cs="Tahoma"/>
                <w:sz w:val="14"/>
                <w:szCs w:val="14"/>
              </w:rPr>
            </w:pPr>
            <w:r w:rsidRPr="00022D49">
              <w:rPr>
                <w:rFonts w:ascii="Tahoma" w:eastAsia="PMingLiU" w:hAnsi="Tahoma" w:cs="Tahoma"/>
                <w:sz w:val="14"/>
                <w:szCs w:val="14"/>
              </w:rPr>
              <w:t>50</w:t>
            </w:r>
          </w:p>
        </w:tc>
        <w:tc>
          <w:tcPr>
            <w:tcW w:w="450" w:type="dxa"/>
            <w:tcBorders>
              <w:left w:val="single" w:sz="18" w:space="0" w:color="auto"/>
            </w:tcBorders>
            <w:vAlign w:val="center"/>
          </w:tcPr>
          <w:p w14:paraId="293CF5A3"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vAlign w:val="center"/>
          </w:tcPr>
          <w:p w14:paraId="293CF5A4"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5A5"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tcPr>
          <w:p w14:paraId="293CF5A6" w14:textId="77777777" w:rsidR="00A63948"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F5A7" w14:textId="77777777" w:rsidR="00A63948" w:rsidRPr="00022D49" w:rsidRDefault="00A63948" w:rsidP="002101B4">
            <w:pPr>
              <w:pStyle w:val="TableText"/>
              <w:widowControl w:val="0"/>
              <w:rPr>
                <w:rFonts w:ascii="Tahoma" w:eastAsia="PMingLiU" w:hAnsi="Tahoma" w:cs="Tahoma"/>
                <w:sz w:val="13"/>
              </w:rPr>
            </w:pPr>
          </w:p>
        </w:tc>
      </w:tr>
      <w:tr w:rsidR="00EB4DA8" w:rsidRPr="00022D49" w14:paraId="293CF5BC" w14:textId="77777777" w:rsidTr="00B02A34">
        <w:trPr>
          <w:trHeight w:val="145"/>
        </w:trPr>
        <w:tc>
          <w:tcPr>
            <w:tcW w:w="2714" w:type="dxa"/>
            <w:shd w:val="clear" w:color="auto" w:fill="F4B083"/>
            <w:vAlign w:val="center"/>
          </w:tcPr>
          <w:p w14:paraId="293CF5A9" w14:textId="77777777" w:rsidR="00A63948" w:rsidRPr="00022D49" w:rsidRDefault="00D02505" w:rsidP="002101B4">
            <w:pPr>
              <w:pStyle w:val="ProductNames"/>
              <w:rPr>
                <w:rFonts w:ascii="Tahoma" w:eastAsia="PMingLiU" w:hAnsi="Tahoma" w:cs="Tahoma"/>
                <w:sz w:val="14"/>
              </w:rPr>
            </w:pPr>
            <w:bookmarkStart w:id="383" w:name="_Toc336338034"/>
            <w:bookmarkStart w:id="384" w:name="_Toc340917916"/>
            <w:bookmarkEnd w:id="383"/>
            <w:r w:rsidRPr="00022D49">
              <w:rPr>
                <w:rFonts w:ascii="Tahoma" w:eastAsia="PMingLiU" w:hAnsi="Tahoma" w:cs="Tahoma"/>
                <w:position w:val="-6"/>
                <w:sz w:val="14"/>
                <w:lang w:val="zh-TW"/>
              </w:rPr>
              <w:t>Project Server CAL 2013</w:t>
            </w:r>
            <w:bookmarkEnd w:id="384"/>
          </w:p>
        </w:tc>
        <w:tc>
          <w:tcPr>
            <w:tcW w:w="450" w:type="dxa"/>
            <w:shd w:val="clear" w:color="auto" w:fill="F4B083"/>
            <w:vAlign w:val="center"/>
          </w:tcPr>
          <w:p w14:paraId="293CF5AA" w14:textId="77777777" w:rsidR="00A63948" w:rsidRPr="000D15B0" w:rsidRDefault="00A63948" w:rsidP="002101B4">
            <w:pPr>
              <w:pStyle w:val="TableText"/>
              <w:widowControl w:val="0"/>
              <w:rPr>
                <w:rStyle w:val="EndnoteReference"/>
                <w:rFonts w:eastAsia="PMingLiU" w:cs="Tahoma"/>
                <w:b w:val="0"/>
                <w:color w:val="000000"/>
                <w:sz w:val="13"/>
                <w:szCs w:val="13"/>
                <w:u w:val="single"/>
              </w:rPr>
            </w:pPr>
          </w:p>
        </w:tc>
        <w:tc>
          <w:tcPr>
            <w:tcW w:w="450" w:type="dxa"/>
            <w:shd w:val="clear" w:color="auto" w:fill="F4B083"/>
            <w:vAlign w:val="center"/>
          </w:tcPr>
          <w:p w14:paraId="293CF5AB" w14:textId="77777777" w:rsidR="00A63948" w:rsidRPr="00022D49" w:rsidRDefault="000A1842" w:rsidP="003534E2">
            <w:pPr>
              <w:pStyle w:val="TableText"/>
              <w:widowControl w:val="0"/>
              <w:spacing w:before="80"/>
              <w:rPr>
                <w:rFonts w:ascii="Tahoma" w:eastAsia="PMingLiU" w:hAnsi="Tahoma" w:cs="Tahoma"/>
                <w:sz w:val="13"/>
              </w:rPr>
            </w:pPr>
            <w:r w:rsidRPr="00022D49">
              <w:rPr>
                <w:rFonts w:ascii="Tahoma" w:eastAsia="PMingLiU" w:hAnsi="Tahoma" w:cs="Tahoma"/>
                <w:sz w:val="14"/>
              </w:rPr>
              <w:t>1</w:t>
            </w:r>
            <w:r w:rsidR="003534E2">
              <w:rPr>
                <w:rFonts w:ascii="Tahoma" w:eastAsia="PMingLiU" w:hAnsi="Tahoma" w:cs="Tahoma"/>
                <w:sz w:val="14"/>
              </w:rPr>
              <w:t>0</w:t>
            </w:r>
            <w:r w:rsidRPr="00022D49">
              <w:rPr>
                <w:rFonts w:ascii="Tahoma" w:eastAsia="PMingLiU" w:hAnsi="Tahoma" w:cs="Tahoma"/>
                <w:sz w:val="14"/>
              </w:rPr>
              <w:t>/12</w:t>
            </w:r>
          </w:p>
        </w:tc>
        <w:tc>
          <w:tcPr>
            <w:tcW w:w="360" w:type="dxa"/>
            <w:tcBorders>
              <w:right w:val="single" w:sz="18" w:space="0" w:color="auto"/>
            </w:tcBorders>
            <w:shd w:val="clear" w:color="auto" w:fill="F4B083"/>
            <w:vAlign w:val="center"/>
          </w:tcPr>
          <w:p w14:paraId="293CF5AC"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4B083"/>
            <w:vAlign w:val="center"/>
          </w:tcPr>
          <w:p w14:paraId="293CF5AD"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4B083"/>
            <w:vAlign w:val="center"/>
          </w:tcPr>
          <w:p w14:paraId="293CF5AE"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4B083"/>
            <w:vAlign w:val="center"/>
          </w:tcPr>
          <w:p w14:paraId="293CF5AF"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4B083"/>
            <w:vAlign w:val="center"/>
          </w:tcPr>
          <w:p w14:paraId="293CF5B0"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4B083"/>
            <w:vAlign w:val="center"/>
          </w:tcPr>
          <w:p w14:paraId="293CF5B1"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4B083"/>
            <w:vAlign w:val="center"/>
          </w:tcPr>
          <w:p w14:paraId="293CF5B2"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4B083"/>
            <w:vAlign w:val="center"/>
          </w:tcPr>
          <w:p w14:paraId="293CF5B3"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4B083"/>
            <w:vAlign w:val="center"/>
          </w:tcPr>
          <w:p w14:paraId="293CF5B4"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4B083"/>
            <w:vAlign w:val="center"/>
          </w:tcPr>
          <w:p w14:paraId="293CF5B5"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4B083"/>
            <w:vAlign w:val="center"/>
          </w:tcPr>
          <w:p w14:paraId="293CF5B6"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4B083"/>
            <w:vAlign w:val="center"/>
          </w:tcPr>
          <w:p w14:paraId="293CF5B7"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4B083"/>
            <w:vAlign w:val="center"/>
          </w:tcPr>
          <w:p w14:paraId="293CF5B8"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4B083"/>
            <w:vAlign w:val="center"/>
          </w:tcPr>
          <w:p w14:paraId="293CF5B9" w14:textId="77777777" w:rsidR="00A63948" w:rsidRPr="00022D49" w:rsidRDefault="00A63948" w:rsidP="002101B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4B083"/>
          </w:tcPr>
          <w:p w14:paraId="293CF5BA" w14:textId="77777777" w:rsidR="00A63948"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4B083"/>
            <w:vAlign w:val="center"/>
          </w:tcPr>
          <w:p w14:paraId="293CF5BB" w14:textId="77777777" w:rsidR="00A63948" w:rsidRPr="00022D49" w:rsidRDefault="00A63948" w:rsidP="002101B4">
            <w:pPr>
              <w:pStyle w:val="TableText"/>
              <w:widowControl w:val="0"/>
              <w:rPr>
                <w:rFonts w:ascii="Tahoma" w:eastAsia="PMingLiU" w:hAnsi="Tahoma" w:cs="Tahoma"/>
                <w:sz w:val="13"/>
              </w:rPr>
            </w:pPr>
          </w:p>
        </w:tc>
      </w:tr>
      <w:tr w:rsidR="00EB4DA8" w:rsidRPr="00022D49" w14:paraId="293CF5D0" w14:textId="77777777" w:rsidTr="00B02A34">
        <w:trPr>
          <w:trHeight w:val="145"/>
        </w:trPr>
        <w:tc>
          <w:tcPr>
            <w:tcW w:w="2714" w:type="dxa"/>
            <w:shd w:val="clear" w:color="auto" w:fill="FFFFFF"/>
            <w:vAlign w:val="center"/>
          </w:tcPr>
          <w:p w14:paraId="293CF5BD" w14:textId="77777777" w:rsidR="00A63948" w:rsidRPr="00022D49" w:rsidRDefault="000A1842" w:rsidP="00B57278">
            <w:pPr>
              <w:pStyle w:val="Heading2"/>
              <w:ind w:left="-15" w:firstLine="15"/>
              <w:rPr>
                <w:rFonts w:ascii="Tahoma" w:eastAsia="PMingLiU" w:hAnsi="Tahoma" w:cs="Tahoma"/>
                <w:b w:val="0"/>
                <w:sz w:val="14"/>
                <w:lang w:eastAsia="x-none"/>
              </w:rPr>
            </w:pPr>
            <w:bookmarkStart w:id="385" w:name="_Toc336338036"/>
            <w:bookmarkStart w:id="386" w:name="_Toc340917917"/>
            <w:bookmarkEnd w:id="385"/>
            <w:r w:rsidRPr="00022D49">
              <w:rPr>
                <w:rFonts w:ascii="Tahoma" w:eastAsia="PMingLiU" w:hAnsi="Tahoma" w:cs="Tahoma"/>
                <w:b w:val="0"/>
                <w:sz w:val="14"/>
                <w:lang w:val="zh-TW"/>
              </w:rPr>
              <w:t xml:space="preserve">SharePoint™ Online Extra Storage 1 GB </w:t>
            </w:r>
            <w:r w:rsidR="005120EC"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加值訂閱使用權</w:t>
            </w:r>
            <w:r w:rsidRPr="00022D49">
              <w:rPr>
                <w:rFonts w:ascii="Tahoma" w:eastAsia="PMingLiU" w:hAnsi="Tahoma" w:cs="Tahoma"/>
                <w:b w:val="0"/>
                <w:sz w:val="14"/>
                <w:lang w:val="zh-TW"/>
              </w:rPr>
              <w:t>)</w:t>
            </w:r>
            <w:bookmarkEnd w:id="386"/>
          </w:p>
        </w:tc>
        <w:tc>
          <w:tcPr>
            <w:tcW w:w="450" w:type="dxa"/>
            <w:shd w:val="clear" w:color="auto" w:fill="FFFFFF"/>
            <w:vAlign w:val="center"/>
          </w:tcPr>
          <w:p w14:paraId="293CF5BE" w14:textId="77777777" w:rsidR="00A63948" w:rsidRPr="000D15B0" w:rsidRDefault="00A63948" w:rsidP="002101B4">
            <w:pPr>
              <w:pStyle w:val="TableText"/>
              <w:widowControl w:val="0"/>
              <w:rPr>
                <w:rFonts w:eastAsia="PMingLiU" w:cs="Tahoma"/>
                <w:color w:val="000000"/>
                <w:sz w:val="13"/>
                <w:szCs w:val="13"/>
                <w:u w:val="single"/>
              </w:rPr>
            </w:pPr>
          </w:p>
        </w:tc>
        <w:tc>
          <w:tcPr>
            <w:tcW w:w="450" w:type="dxa"/>
            <w:shd w:val="clear" w:color="auto" w:fill="FFFFFF"/>
          </w:tcPr>
          <w:p w14:paraId="293CF5BF" w14:textId="77777777" w:rsidR="00A63948" w:rsidRPr="00022D49" w:rsidDel="008F575D" w:rsidRDefault="000A1842" w:rsidP="002101B4">
            <w:pPr>
              <w:pStyle w:val="TableText"/>
              <w:widowControl w:val="0"/>
              <w:spacing w:before="8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FFFFF"/>
            <w:vAlign w:val="center"/>
          </w:tcPr>
          <w:p w14:paraId="293CF5C0" w14:textId="77777777" w:rsidR="00A63948" w:rsidRPr="00022D49" w:rsidRDefault="00A63948" w:rsidP="002101B4">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5C1"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C2"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C3"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C4"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C5"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C6" w14:textId="77777777" w:rsidR="00A63948" w:rsidRPr="00022D49" w:rsidRDefault="00A63948" w:rsidP="002101B4">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5C7"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C8"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C9"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CA"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CB"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CC" w14:textId="77777777" w:rsidR="00A63948" w:rsidRPr="00022D49" w:rsidRDefault="000A1842" w:rsidP="002101B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5CD" w14:textId="77777777" w:rsidR="00A63948" w:rsidRPr="00022D49" w:rsidRDefault="00A63948" w:rsidP="002101B4">
            <w:pPr>
              <w:pStyle w:val="TableText"/>
              <w:widowControl w:val="0"/>
              <w:rPr>
                <w:rFonts w:ascii="Tahoma" w:eastAsia="PMingLiU" w:hAnsi="Tahoma" w:cs="Tahoma"/>
                <w:sz w:val="13"/>
              </w:rPr>
            </w:pPr>
          </w:p>
        </w:tc>
        <w:tc>
          <w:tcPr>
            <w:tcW w:w="540" w:type="dxa"/>
            <w:shd w:val="clear" w:color="auto" w:fill="FFFFFF"/>
          </w:tcPr>
          <w:p w14:paraId="293CF5CE" w14:textId="77777777" w:rsidR="00A63948" w:rsidRPr="00022D49" w:rsidRDefault="00A63948" w:rsidP="00472DFD">
            <w:pPr>
              <w:pStyle w:val="TableText"/>
              <w:widowControl w:val="0"/>
              <w:spacing w:before="120"/>
              <w:rPr>
                <w:rFonts w:ascii="Tahoma" w:eastAsia="PMingLiU" w:hAnsi="Tahoma" w:cs="Tahoma"/>
                <w:sz w:val="13"/>
              </w:rPr>
            </w:pPr>
          </w:p>
        </w:tc>
        <w:tc>
          <w:tcPr>
            <w:tcW w:w="450" w:type="dxa"/>
            <w:shd w:val="clear" w:color="auto" w:fill="FFFFFF"/>
            <w:vAlign w:val="center"/>
          </w:tcPr>
          <w:p w14:paraId="293CF5CF" w14:textId="77777777" w:rsidR="00A63948" w:rsidRPr="00022D49" w:rsidRDefault="00A63948" w:rsidP="002101B4">
            <w:pPr>
              <w:pStyle w:val="TableText"/>
              <w:widowControl w:val="0"/>
              <w:rPr>
                <w:rFonts w:ascii="Tahoma" w:eastAsia="PMingLiU" w:hAnsi="Tahoma" w:cs="Tahoma"/>
                <w:sz w:val="13"/>
              </w:rPr>
            </w:pPr>
          </w:p>
        </w:tc>
      </w:tr>
      <w:tr w:rsidR="00A63948" w:rsidRPr="00022D49" w14:paraId="293CF5E4" w14:textId="77777777" w:rsidTr="00B02A34">
        <w:trPr>
          <w:trHeight w:val="145"/>
        </w:trPr>
        <w:tc>
          <w:tcPr>
            <w:tcW w:w="2714" w:type="dxa"/>
            <w:shd w:val="clear" w:color="auto" w:fill="FABF8F"/>
            <w:vAlign w:val="center"/>
          </w:tcPr>
          <w:p w14:paraId="293CF5D1" w14:textId="77777777" w:rsidR="00A63948" w:rsidRPr="00022D49" w:rsidRDefault="000A1842" w:rsidP="00B57278">
            <w:pPr>
              <w:pStyle w:val="Heading2"/>
              <w:ind w:left="-15" w:firstLine="15"/>
              <w:jc w:val="both"/>
              <w:rPr>
                <w:rFonts w:ascii="Tahoma" w:eastAsia="PMingLiU" w:hAnsi="Tahoma" w:cs="Tahoma"/>
                <w:b w:val="0"/>
                <w:sz w:val="14"/>
              </w:rPr>
            </w:pPr>
            <w:bookmarkStart w:id="387" w:name="_Toc336338037"/>
            <w:bookmarkStart w:id="388" w:name="_Toc340917918"/>
            <w:bookmarkEnd w:id="387"/>
            <w:r w:rsidRPr="00022D49">
              <w:rPr>
                <w:rFonts w:ascii="Tahoma" w:eastAsia="PMingLiU" w:hAnsi="Tahoma" w:cs="Tahoma"/>
                <w:b w:val="0"/>
                <w:sz w:val="14"/>
                <w:lang w:val="zh-TW"/>
              </w:rPr>
              <w:t>SharePoint™ Online Extra Storage 1 GB A (</w:t>
            </w:r>
            <w:r w:rsidRPr="00022D49">
              <w:rPr>
                <w:rFonts w:ascii="Tahoma" w:eastAsia="PMingLiU" w:hAnsi="Tahoma" w:cs="Tahoma"/>
                <w:b w:val="0"/>
                <w:sz w:val="14"/>
                <w:lang w:val="zh-TW"/>
              </w:rPr>
              <w:t>加值訂閱使用權</w:t>
            </w:r>
            <w:r w:rsidRPr="00022D49">
              <w:rPr>
                <w:rFonts w:ascii="Tahoma" w:eastAsia="PMingLiU" w:hAnsi="Tahoma" w:cs="Tahoma"/>
                <w:b w:val="0"/>
                <w:sz w:val="14"/>
                <w:lang w:val="zh-TW"/>
              </w:rPr>
              <w:t>)</w:t>
            </w:r>
            <w:bookmarkEnd w:id="388"/>
          </w:p>
        </w:tc>
        <w:tc>
          <w:tcPr>
            <w:tcW w:w="450" w:type="dxa"/>
            <w:shd w:val="clear" w:color="auto" w:fill="FABF8F"/>
            <w:vAlign w:val="center"/>
          </w:tcPr>
          <w:p w14:paraId="293CF5D2" w14:textId="77777777" w:rsidR="00A63948" w:rsidRPr="000D15B0" w:rsidRDefault="00A63948" w:rsidP="002101B4">
            <w:pPr>
              <w:pStyle w:val="TableText"/>
              <w:widowControl w:val="0"/>
              <w:rPr>
                <w:rFonts w:eastAsia="PMingLiU" w:cs="Tahoma"/>
                <w:color w:val="0000FF"/>
                <w:sz w:val="13"/>
                <w:szCs w:val="13"/>
                <w:u w:val="single"/>
              </w:rPr>
            </w:pPr>
          </w:p>
        </w:tc>
        <w:tc>
          <w:tcPr>
            <w:tcW w:w="450" w:type="dxa"/>
            <w:shd w:val="clear" w:color="auto" w:fill="FABF8F"/>
          </w:tcPr>
          <w:p w14:paraId="293CF5D3" w14:textId="77777777" w:rsidR="00A63948" w:rsidRPr="00022D49" w:rsidRDefault="00A63948" w:rsidP="002101B4">
            <w:pPr>
              <w:pStyle w:val="TableText"/>
              <w:widowControl w:val="0"/>
              <w:spacing w:before="80"/>
              <w:rPr>
                <w:rFonts w:ascii="Tahoma" w:eastAsia="PMingLiU" w:hAnsi="Tahoma" w:cs="Tahoma"/>
                <w:sz w:val="13"/>
              </w:rPr>
            </w:pPr>
            <w:r w:rsidRPr="00022D49">
              <w:rPr>
                <w:rFonts w:ascii="Tahoma" w:eastAsia="PMingLiU" w:hAnsi="Tahoma" w:cs="Tahoma"/>
                <w:sz w:val="13"/>
              </w:rPr>
              <w:t>06/12</w:t>
            </w:r>
          </w:p>
        </w:tc>
        <w:tc>
          <w:tcPr>
            <w:tcW w:w="360" w:type="dxa"/>
            <w:tcBorders>
              <w:right w:val="single" w:sz="18" w:space="0" w:color="auto"/>
            </w:tcBorders>
            <w:shd w:val="clear" w:color="auto" w:fill="FABF8F"/>
            <w:vAlign w:val="center"/>
          </w:tcPr>
          <w:p w14:paraId="293CF5D4" w14:textId="77777777" w:rsidR="00A63948" w:rsidRPr="00022D49" w:rsidRDefault="00A63948" w:rsidP="002101B4">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5D5"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5D6"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5D7"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5D8"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5D9"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5DA" w14:textId="77777777" w:rsidR="00A63948" w:rsidRPr="00022D49" w:rsidRDefault="00A63948" w:rsidP="002101B4">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5DB"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DC"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5DD"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DE"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5DF"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5E0"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5E1" w14:textId="77777777" w:rsidR="00A63948" w:rsidRPr="00022D49" w:rsidRDefault="00A63948" w:rsidP="002101B4">
            <w:pPr>
              <w:pStyle w:val="TableText"/>
              <w:widowControl w:val="0"/>
              <w:rPr>
                <w:rFonts w:ascii="Tahoma" w:eastAsia="PMingLiU" w:hAnsi="Tahoma" w:cs="Tahoma"/>
                <w:sz w:val="13"/>
              </w:rPr>
            </w:pPr>
          </w:p>
        </w:tc>
        <w:tc>
          <w:tcPr>
            <w:tcW w:w="540" w:type="dxa"/>
            <w:shd w:val="clear" w:color="auto" w:fill="FABF8F"/>
          </w:tcPr>
          <w:p w14:paraId="293CF5E2" w14:textId="77777777" w:rsidR="00A63948"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5E3" w14:textId="77777777" w:rsidR="00A63948" w:rsidRPr="00022D49" w:rsidRDefault="00A63948" w:rsidP="002101B4">
            <w:pPr>
              <w:pStyle w:val="TableText"/>
              <w:widowControl w:val="0"/>
              <w:rPr>
                <w:rFonts w:ascii="Tahoma" w:eastAsia="PMingLiU" w:hAnsi="Tahoma" w:cs="Tahoma"/>
                <w:sz w:val="13"/>
              </w:rPr>
            </w:pPr>
          </w:p>
        </w:tc>
      </w:tr>
      <w:tr w:rsidR="00EB4DA8" w:rsidRPr="00022D49" w14:paraId="293CF5F8" w14:textId="77777777" w:rsidTr="00B02A34">
        <w:trPr>
          <w:trHeight w:val="145"/>
        </w:trPr>
        <w:tc>
          <w:tcPr>
            <w:tcW w:w="2714" w:type="dxa"/>
            <w:shd w:val="clear" w:color="auto" w:fill="FFFFFF"/>
            <w:vAlign w:val="center"/>
          </w:tcPr>
          <w:p w14:paraId="293CF5E5" w14:textId="77777777" w:rsidR="00A63948" w:rsidRPr="00022D49" w:rsidRDefault="000A1842" w:rsidP="005120EC">
            <w:pPr>
              <w:pStyle w:val="Heading2"/>
              <w:ind w:left="-15" w:firstLine="15"/>
              <w:rPr>
                <w:rFonts w:ascii="Tahoma" w:eastAsia="PMingLiU" w:hAnsi="Tahoma" w:cs="Tahoma"/>
                <w:b w:val="0"/>
                <w:sz w:val="14"/>
                <w:szCs w:val="14"/>
              </w:rPr>
            </w:pPr>
            <w:bookmarkStart w:id="389" w:name="_Toc336338038"/>
            <w:bookmarkStart w:id="390" w:name="_Toc340917919"/>
            <w:bookmarkEnd w:id="389"/>
            <w:r w:rsidRPr="00022D49">
              <w:rPr>
                <w:rFonts w:ascii="Tahoma" w:eastAsia="PMingLiU" w:hAnsi="Tahoma" w:cs="Tahoma"/>
                <w:b w:val="0"/>
                <w:sz w:val="14"/>
                <w:szCs w:val="14"/>
                <w:lang w:val="zh-TW"/>
              </w:rPr>
              <w:t xml:space="preserve">SharePoint™ Online Plan 1 </w:t>
            </w:r>
            <w:r w:rsidR="005120EC" w:rsidRPr="00022D49">
              <w:rPr>
                <w:rFonts w:ascii="Tahoma" w:eastAsia="PMingLiU" w:hAnsi="Tahoma" w:cs="Tahoma"/>
                <w:b w:val="0"/>
                <w:sz w:val="14"/>
                <w:szCs w:val="14"/>
              </w:rPr>
              <w:br/>
            </w:r>
            <w:r w:rsidRPr="00022D49">
              <w:rPr>
                <w:rFonts w:ascii="Tahoma" w:eastAsia="PMingLiU" w:hAnsi="Tahoma" w:cs="Tahoma"/>
                <w:b w:val="0"/>
                <w:sz w:val="14"/>
                <w:szCs w:val="14"/>
                <w:lang w:val="zh-TW"/>
              </w:rPr>
              <w:t>(</w:t>
            </w:r>
            <w:r w:rsidRPr="00022D49">
              <w:rPr>
                <w:rFonts w:ascii="Tahoma" w:eastAsia="PMingLiU" w:hAnsi="Tahoma" w:cs="Tahoma"/>
                <w:b w:val="0"/>
                <w:sz w:val="14"/>
                <w:szCs w:val="14"/>
                <w:lang w:val="zh-TW"/>
              </w:rPr>
              <w:t>使用者訂閱使用權</w:t>
            </w:r>
            <w:r w:rsidRPr="00022D49">
              <w:rPr>
                <w:rFonts w:ascii="Tahoma" w:eastAsia="PMingLiU" w:hAnsi="Tahoma" w:cs="Tahoma"/>
                <w:b w:val="0"/>
                <w:sz w:val="14"/>
                <w:szCs w:val="14"/>
                <w:lang w:val="zh-TW"/>
              </w:rPr>
              <w:t>)</w:t>
            </w:r>
            <w:bookmarkEnd w:id="390"/>
          </w:p>
        </w:tc>
        <w:tc>
          <w:tcPr>
            <w:tcW w:w="450" w:type="dxa"/>
            <w:shd w:val="clear" w:color="auto" w:fill="FFFFFF"/>
            <w:vAlign w:val="center"/>
          </w:tcPr>
          <w:p w14:paraId="293CF5E6" w14:textId="77777777" w:rsidR="00A63948" w:rsidRPr="000D15B0" w:rsidRDefault="00FA7440" w:rsidP="00806515">
            <w:pPr>
              <w:pStyle w:val="TableText"/>
              <w:widowControl w:val="0"/>
              <w:rPr>
                <w:rStyle w:val="EndnoteReference"/>
                <w:rFonts w:eastAsia="PMingLiU" w:cs="Tahoma"/>
                <w:color w:val="0000FF"/>
                <w:sz w:val="13"/>
                <w:szCs w:val="13"/>
                <w:u w:val="single"/>
              </w:rPr>
            </w:pPr>
            <w:hyperlink w:anchor="_Toc336338334" w:history="1">
              <w:r w:rsidR="000A1842" w:rsidRPr="000D15B0">
                <w:rPr>
                  <w:rStyle w:val="Hyperlink"/>
                  <w:rFonts w:eastAsia="PMingLiU" w:cs="Tahoma"/>
                  <w:sz w:val="13"/>
                </w:rPr>
                <w:t>69</w:t>
              </w:r>
            </w:hyperlink>
          </w:p>
        </w:tc>
        <w:tc>
          <w:tcPr>
            <w:tcW w:w="450" w:type="dxa"/>
            <w:shd w:val="clear" w:color="auto" w:fill="FFFFFF"/>
          </w:tcPr>
          <w:p w14:paraId="293CF5E7" w14:textId="77777777" w:rsidR="00A63948" w:rsidRPr="00022D49" w:rsidRDefault="000A1842" w:rsidP="002101B4">
            <w:pPr>
              <w:pStyle w:val="TableText"/>
              <w:widowControl w:val="0"/>
              <w:spacing w:before="8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FFFFF"/>
            <w:vAlign w:val="center"/>
          </w:tcPr>
          <w:p w14:paraId="293CF5E8" w14:textId="77777777" w:rsidR="00A63948" w:rsidRPr="00022D49" w:rsidRDefault="00A63948" w:rsidP="002101B4">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5E9"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EA"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EB"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EC"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ED"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EE" w14:textId="77777777" w:rsidR="00A63948" w:rsidRPr="00022D49" w:rsidRDefault="00A63948" w:rsidP="002101B4">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5EF"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F0"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FFFFF"/>
            <w:vAlign w:val="center"/>
          </w:tcPr>
          <w:p w14:paraId="293CF5F1"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F2"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5F3"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5F4" w14:textId="77777777" w:rsidR="00A63948" w:rsidRPr="00022D49" w:rsidRDefault="000A1842" w:rsidP="002101B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5F5" w14:textId="77777777" w:rsidR="00A63948" w:rsidRPr="00022D49" w:rsidRDefault="00A63948" w:rsidP="002101B4">
            <w:pPr>
              <w:pStyle w:val="TableText"/>
              <w:widowControl w:val="0"/>
              <w:rPr>
                <w:rFonts w:ascii="Tahoma" w:eastAsia="PMingLiU" w:hAnsi="Tahoma" w:cs="Tahoma"/>
                <w:sz w:val="13"/>
              </w:rPr>
            </w:pPr>
          </w:p>
        </w:tc>
        <w:tc>
          <w:tcPr>
            <w:tcW w:w="540" w:type="dxa"/>
            <w:shd w:val="clear" w:color="auto" w:fill="FFFFFF"/>
          </w:tcPr>
          <w:p w14:paraId="293CF5F6" w14:textId="77777777" w:rsidR="00A63948" w:rsidRPr="00022D49" w:rsidRDefault="00A63948" w:rsidP="00472DFD">
            <w:pPr>
              <w:pStyle w:val="TableText"/>
              <w:widowControl w:val="0"/>
              <w:spacing w:before="120"/>
              <w:rPr>
                <w:rFonts w:ascii="Tahoma" w:eastAsia="PMingLiU" w:hAnsi="Tahoma" w:cs="Tahoma"/>
                <w:sz w:val="13"/>
              </w:rPr>
            </w:pPr>
          </w:p>
        </w:tc>
        <w:tc>
          <w:tcPr>
            <w:tcW w:w="450" w:type="dxa"/>
            <w:shd w:val="clear" w:color="auto" w:fill="FFFFFF"/>
            <w:vAlign w:val="center"/>
          </w:tcPr>
          <w:p w14:paraId="293CF5F7" w14:textId="77777777" w:rsidR="00A63948" w:rsidRPr="00022D49" w:rsidRDefault="00A63948" w:rsidP="002101B4">
            <w:pPr>
              <w:pStyle w:val="TableText"/>
              <w:widowControl w:val="0"/>
              <w:rPr>
                <w:rFonts w:ascii="Tahoma" w:eastAsia="PMingLiU" w:hAnsi="Tahoma" w:cs="Tahoma"/>
                <w:sz w:val="13"/>
              </w:rPr>
            </w:pPr>
          </w:p>
        </w:tc>
      </w:tr>
      <w:tr w:rsidR="00A63948" w:rsidRPr="00022D49" w14:paraId="293CF60C" w14:textId="77777777" w:rsidTr="00B02A34">
        <w:trPr>
          <w:trHeight w:val="145"/>
        </w:trPr>
        <w:tc>
          <w:tcPr>
            <w:tcW w:w="2714" w:type="dxa"/>
            <w:shd w:val="clear" w:color="auto" w:fill="FABF8F"/>
            <w:vAlign w:val="center"/>
          </w:tcPr>
          <w:p w14:paraId="293CF5F9" w14:textId="77777777" w:rsidR="00A63948" w:rsidRPr="00022D49" w:rsidRDefault="00A63948" w:rsidP="008F575D">
            <w:pPr>
              <w:pStyle w:val="ProductNames"/>
              <w:rPr>
                <w:rFonts w:ascii="Tahoma" w:eastAsia="PMingLiU" w:hAnsi="Tahoma" w:cs="Tahoma"/>
                <w:sz w:val="14"/>
              </w:rPr>
            </w:pPr>
            <w:bookmarkStart w:id="391" w:name="_Toc336338039"/>
            <w:bookmarkStart w:id="392" w:name="_Toc340917920"/>
            <w:bookmarkEnd w:id="391"/>
            <w:r w:rsidRPr="00022D49">
              <w:rPr>
                <w:rFonts w:ascii="Tahoma" w:eastAsia="PMingLiU" w:hAnsi="Tahoma" w:cs="Tahoma"/>
                <w:sz w:val="14"/>
                <w:lang w:val="zh-TW"/>
              </w:rPr>
              <w:t xml:space="preserve">SharePoint™ Online Plan 2 </w:t>
            </w:r>
            <w:r w:rsidR="005120EC"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使用者訂閱使用權</w:t>
            </w:r>
            <w:r w:rsidRPr="00022D49">
              <w:rPr>
                <w:rFonts w:ascii="Tahoma" w:eastAsia="PMingLiU" w:hAnsi="Tahoma" w:cs="Tahoma"/>
                <w:sz w:val="14"/>
                <w:lang w:val="zh-TW"/>
              </w:rPr>
              <w:t>)</w:t>
            </w:r>
            <w:bookmarkEnd w:id="392"/>
          </w:p>
        </w:tc>
        <w:tc>
          <w:tcPr>
            <w:tcW w:w="450" w:type="dxa"/>
            <w:shd w:val="clear" w:color="auto" w:fill="FABF8F"/>
            <w:vAlign w:val="center"/>
          </w:tcPr>
          <w:p w14:paraId="293CF5FA" w14:textId="77777777" w:rsidR="00A63948" w:rsidRPr="000D15B0" w:rsidRDefault="00FA7440" w:rsidP="00806515">
            <w:pPr>
              <w:pStyle w:val="TableText"/>
              <w:widowControl w:val="0"/>
              <w:rPr>
                <w:rStyle w:val="EndnoteReference"/>
                <w:rFonts w:eastAsia="PMingLiU" w:cs="Tahoma"/>
                <w:color w:val="000000"/>
                <w:sz w:val="13"/>
                <w:szCs w:val="13"/>
                <w:u w:val="single"/>
              </w:rPr>
            </w:pPr>
            <w:hyperlink w:anchor="_Toc336338334" w:history="1">
              <w:r w:rsidR="00014F34" w:rsidRPr="000D15B0">
                <w:rPr>
                  <w:rStyle w:val="Hyperlink"/>
                  <w:rFonts w:eastAsia="PMingLiU" w:cs="Tahoma"/>
                  <w:sz w:val="13"/>
                </w:rPr>
                <w:t>69</w:t>
              </w:r>
            </w:hyperlink>
          </w:p>
        </w:tc>
        <w:tc>
          <w:tcPr>
            <w:tcW w:w="450" w:type="dxa"/>
            <w:shd w:val="clear" w:color="auto" w:fill="FABF8F"/>
          </w:tcPr>
          <w:p w14:paraId="293CF5FB" w14:textId="77777777" w:rsidR="00A63948" w:rsidRPr="00022D49" w:rsidRDefault="000A1842" w:rsidP="002101B4">
            <w:pPr>
              <w:pStyle w:val="TableText"/>
              <w:widowControl w:val="0"/>
              <w:spacing w:before="80"/>
              <w:rPr>
                <w:rFonts w:ascii="Tahoma" w:eastAsia="PMingLiU" w:hAnsi="Tahoma" w:cs="Tahoma"/>
                <w:sz w:val="13"/>
              </w:rPr>
            </w:pPr>
            <w:r w:rsidRPr="00022D49">
              <w:rPr>
                <w:rFonts w:ascii="Tahoma" w:eastAsia="PMingLiU" w:hAnsi="Tahoma" w:cs="Tahoma"/>
                <w:sz w:val="13"/>
              </w:rPr>
              <w:t>06/11</w:t>
            </w:r>
          </w:p>
        </w:tc>
        <w:tc>
          <w:tcPr>
            <w:tcW w:w="360" w:type="dxa"/>
            <w:tcBorders>
              <w:right w:val="single" w:sz="18" w:space="0" w:color="auto"/>
            </w:tcBorders>
            <w:shd w:val="clear" w:color="auto" w:fill="FABF8F"/>
            <w:vAlign w:val="center"/>
          </w:tcPr>
          <w:p w14:paraId="293CF5FC" w14:textId="77777777" w:rsidR="00A63948" w:rsidRPr="00022D49" w:rsidRDefault="00A63948" w:rsidP="002101B4">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5FD"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5FE"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5FF"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600"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601"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602" w14:textId="77777777" w:rsidR="00A63948" w:rsidRPr="00022D49" w:rsidRDefault="00A63948" w:rsidP="002101B4">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603"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04" w14:textId="77777777" w:rsidR="00A63948" w:rsidRPr="00022D49" w:rsidRDefault="00A63948" w:rsidP="002101B4">
            <w:pPr>
              <w:pStyle w:val="TableText"/>
              <w:widowControl w:val="0"/>
              <w:rPr>
                <w:rFonts w:ascii="Tahoma" w:eastAsia="PMingLiU" w:hAnsi="Tahoma" w:cs="Tahoma"/>
                <w:sz w:val="13"/>
              </w:rPr>
            </w:pPr>
          </w:p>
        </w:tc>
        <w:tc>
          <w:tcPr>
            <w:tcW w:w="450" w:type="dxa"/>
            <w:shd w:val="clear" w:color="auto" w:fill="FABF8F"/>
            <w:vAlign w:val="center"/>
          </w:tcPr>
          <w:p w14:paraId="293CF605"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06" w14:textId="77777777" w:rsidR="00A63948" w:rsidRPr="00022D49" w:rsidRDefault="00A63948" w:rsidP="002101B4">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07" w14:textId="77777777" w:rsidR="00A63948" w:rsidRPr="00022D49" w:rsidRDefault="00A63948" w:rsidP="002101B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08" w14:textId="77777777" w:rsidR="00A63948" w:rsidRPr="00022D49" w:rsidRDefault="000A1842" w:rsidP="002101B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609" w14:textId="77777777" w:rsidR="00A63948" w:rsidRPr="00022D49" w:rsidRDefault="00A63948" w:rsidP="002101B4">
            <w:pPr>
              <w:pStyle w:val="TableText"/>
              <w:widowControl w:val="0"/>
              <w:rPr>
                <w:rFonts w:ascii="Tahoma" w:eastAsia="PMingLiU" w:hAnsi="Tahoma" w:cs="Tahoma"/>
                <w:sz w:val="13"/>
              </w:rPr>
            </w:pPr>
          </w:p>
        </w:tc>
        <w:tc>
          <w:tcPr>
            <w:tcW w:w="540" w:type="dxa"/>
            <w:shd w:val="clear" w:color="auto" w:fill="FABF8F"/>
          </w:tcPr>
          <w:p w14:paraId="293CF60A" w14:textId="77777777" w:rsidR="00A63948" w:rsidRPr="00022D49" w:rsidRDefault="00A63948" w:rsidP="00472DFD">
            <w:pPr>
              <w:pStyle w:val="TableText"/>
              <w:widowControl w:val="0"/>
              <w:spacing w:before="120"/>
              <w:rPr>
                <w:rFonts w:ascii="Tahoma" w:eastAsia="PMingLiU" w:hAnsi="Tahoma" w:cs="Tahoma"/>
                <w:sz w:val="13"/>
              </w:rPr>
            </w:pPr>
          </w:p>
        </w:tc>
        <w:tc>
          <w:tcPr>
            <w:tcW w:w="450" w:type="dxa"/>
            <w:shd w:val="clear" w:color="auto" w:fill="FABF8F"/>
            <w:vAlign w:val="center"/>
          </w:tcPr>
          <w:p w14:paraId="293CF60B" w14:textId="77777777" w:rsidR="00A63948" w:rsidRPr="00022D49" w:rsidRDefault="00A63948" w:rsidP="002101B4">
            <w:pPr>
              <w:pStyle w:val="TableText"/>
              <w:widowControl w:val="0"/>
              <w:rPr>
                <w:rFonts w:ascii="Tahoma" w:eastAsia="PMingLiU" w:hAnsi="Tahoma" w:cs="Tahoma"/>
                <w:sz w:val="13"/>
              </w:rPr>
            </w:pPr>
          </w:p>
        </w:tc>
      </w:tr>
      <w:tr w:rsidR="00EB4DA8" w:rsidRPr="00022D49" w14:paraId="293CF620" w14:textId="77777777" w:rsidTr="00B02A34">
        <w:trPr>
          <w:trHeight w:val="145"/>
        </w:trPr>
        <w:tc>
          <w:tcPr>
            <w:tcW w:w="2714" w:type="dxa"/>
            <w:shd w:val="clear" w:color="auto" w:fill="FFFFFF"/>
          </w:tcPr>
          <w:p w14:paraId="293CF60D" w14:textId="77777777" w:rsidR="00A63948" w:rsidRPr="00022D49" w:rsidRDefault="000A1842" w:rsidP="0094529C">
            <w:pPr>
              <w:pStyle w:val="ProductNames"/>
              <w:rPr>
                <w:rFonts w:ascii="Tahoma" w:eastAsia="PMingLiU" w:hAnsi="Tahoma" w:cs="Tahoma"/>
                <w:sz w:val="14"/>
              </w:rPr>
            </w:pPr>
            <w:bookmarkStart w:id="393" w:name="_Toc336338040"/>
            <w:bookmarkStart w:id="394" w:name="_Toc340917921"/>
            <w:bookmarkEnd w:id="393"/>
            <w:r w:rsidRPr="00022D49">
              <w:rPr>
                <w:rFonts w:ascii="Tahoma" w:eastAsia="PMingLiU" w:hAnsi="Tahoma" w:cs="Tahoma"/>
                <w:sz w:val="14"/>
                <w:lang w:val="zh-TW"/>
              </w:rPr>
              <w:t>SharePoint™ Server 2013</w:t>
            </w:r>
            <w:bookmarkEnd w:id="394"/>
          </w:p>
        </w:tc>
        <w:tc>
          <w:tcPr>
            <w:tcW w:w="450" w:type="dxa"/>
            <w:shd w:val="clear" w:color="auto" w:fill="FFFFFF"/>
            <w:vAlign w:val="center"/>
          </w:tcPr>
          <w:p w14:paraId="293CF60E" w14:textId="77777777" w:rsidR="00A63948" w:rsidRPr="000D15B0" w:rsidRDefault="00A63948" w:rsidP="00824A57">
            <w:pPr>
              <w:pStyle w:val="TableText"/>
              <w:widowControl w:val="0"/>
              <w:rPr>
                <w:rStyle w:val="EndnoteReference"/>
                <w:rFonts w:eastAsia="PMingLiU" w:cs="Tahoma"/>
                <w:b w:val="0"/>
                <w:color w:val="000000"/>
                <w:sz w:val="13"/>
                <w:szCs w:val="13"/>
                <w:u w:val="single"/>
              </w:rPr>
            </w:pPr>
          </w:p>
        </w:tc>
        <w:tc>
          <w:tcPr>
            <w:tcW w:w="450" w:type="dxa"/>
            <w:shd w:val="clear" w:color="auto" w:fill="FFFFFF"/>
          </w:tcPr>
          <w:p w14:paraId="293CF60F" w14:textId="77777777" w:rsidR="00A63948" w:rsidRPr="00022D49" w:rsidRDefault="000A1842" w:rsidP="003534E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360" w:type="dxa"/>
            <w:tcBorders>
              <w:right w:val="single" w:sz="18" w:space="0" w:color="auto"/>
            </w:tcBorders>
            <w:shd w:val="clear" w:color="auto" w:fill="FFFFFF"/>
            <w:vAlign w:val="center"/>
          </w:tcPr>
          <w:p w14:paraId="293CF610"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611"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612"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center"/>
          </w:tcPr>
          <w:p w14:paraId="293CF613"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shd w:val="clear" w:color="auto" w:fill="FFFFFF"/>
            <w:vAlign w:val="center"/>
          </w:tcPr>
          <w:p w14:paraId="293CF614"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FFFFF"/>
            <w:vAlign w:val="center"/>
          </w:tcPr>
          <w:p w14:paraId="293CF615"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FFFFF"/>
            <w:vAlign w:val="center"/>
          </w:tcPr>
          <w:p w14:paraId="293CF616"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50</w:t>
            </w:r>
          </w:p>
        </w:tc>
        <w:tc>
          <w:tcPr>
            <w:tcW w:w="360" w:type="dxa"/>
            <w:tcBorders>
              <w:right w:val="single" w:sz="18" w:space="0" w:color="auto"/>
            </w:tcBorders>
            <w:shd w:val="clear" w:color="auto" w:fill="FFFFFF"/>
            <w:vAlign w:val="center"/>
          </w:tcPr>
          <w:p w14:paraId="293CF617"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center"/>
          </w:tcPr>
          <w:p w14:paraId="293CF618"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619"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right w:val="single" w:sz="18" w:space="0" w:color="auto"/>
            </w:tcBorders>
            <w:shd w:val="clear" w:color="auto" w:fill="FFFFFF"/>
            <w:vAlign w:val="center"/>
          </w:tcPr>
          <w:p w14:paraId="293CF61A"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left w:val="single" w:sz="18" w:space="0" w:color="auto"/>
            </w:tcBorders>
            <w:shd w:val="clear" w:color="auto" w:fill="FFFFFF"/>
            <w:vAlign w:val="center"/>
          </w:tcPr>
          <w:p w14:paraId="293CF61B"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F61C"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lang w:val="zh-TW"/>
              </w:rPr>
              <w:t>A, S</w:t>
            </w:r>
          </w:p>
        </w:tc>
        <w:tc>
          <w:tcPr>
            <w:tcW w:w="450" w:type="dxa"/>
            <w:tcBorders>
              <w:left w:val="single" w:sz="18" w:space="0" w:color="auto"/>
              <w:right w:val="single" w:sz="18" w:space="0" w:color="auto"/>
            </w:tcBorders>
            <w:shd w:val="clear" w:color="auto" w:fill="FFFFFF"/>
            <w:vAlign w:val="center"/>
          </w:tcPr>
          <w:p w14:paraId="293CF61D" w14:textId="77777777" w:rsidR="00A63948" w:rsidRPr="00022D49" w:rsidRDefault="00A63948" w:rsidP="00D41F45">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61E" w14:textId="77777777" w:rsidR="00A63948"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61F" w14:textId="77777777" w:rsidR="00A63948" w:rsidRPr="00022D49" w:rsidRDefault="00A63948" w:rsidP="00D41F45">
            <w:pPr>
              <w:pStyle w:val="TableText"/>
              <w:widowControl w:val="0"/>
              <w:rPr>
                <w:rFonts w:ascii="Tahoma" w:eastAsia="PMingLiU" w:hAnsi="Tahoma" w:cs="Tahoma"/>
                <w:sz w:val="13"/>
              </w:rPr>
            </w:pPr>
          </w:p>
        </w:tc>
      </w:tr>
      <w:tr w:rsidR="00A63948" w:rsidRPr="00022D49" w14:paraId="293CF634" w14:textId="77777777" w:rsidTr="00B02A34">
        <w:trPr>
          <w:trHeight w:val="145"/>
        </w:trPr>
        <w:tc>
          <w:tcPr>
            <w:tcW w:w="2714" w:type="dxa"/>
            <w:shd w:val="clear" w:color="auto" w:fill="FABF8F"/>
          </w:tcPr>
          <w:p w14:paraId="293CF621" w14:textId="77777777" w:rsidR="00A63948" w:rsidRPr="00022D49" w:rsidRDefault="00D02505" w:rsidP="0094529C">
            <w:pPr>
              <w:pStyle w:val="ProductNames"/>
              <w:rPr>
                <w:rFonts w:ascii="Tahoma" w:eastAsia="PMingLiU" w:hAnsi="Tahoma" w:cs="Tahoma"/>
                <w:sz w:val="14"/>
              </w:rPr>
            </w:pPr>
            <w:bookmarkStart w:id="395" w:name="_Toc336338041"/>
            <w:bookmarkStart w:id="396" w:name="_Toc340917922"/>
            <w:bookmarkEnd w:id="395"/>
            <w:r w:rsidRPr="00022D49">
              <w:rPr>
                <w:rFonts w:ascii="Tahoma" w:eastAsia="PMingLiU" w:hAnsi="Tahoma" w:cs="Tahoma"/>
                <w:position w:val="-6"/>
                <w:sz w:val="14"/>
                <w:lang w:val="zh-TW"/>
              </w:rPr>
              <w:t>SharePoint™ Server Enterprise CAL 2013</w:t>
            </w:r>
            <w:bookmarkEnd w:id="396"/>
          </w:p>
        </w:tc>
        <w:tc>
          <w:tcPr>
            <w:tcW w:w="450" w:type="dxa"/>
            <w:shd w:val="clear" w:color="auto" w:fill="FABF8F"/>
            <w:vAlign w:val="center"/>
          </w:tcPr>
          <w:p w14:paraId="293CF622" w14:textId="77777777" w:rsidR="00A63948" w:rsidRPr="000D15B0" w:rsidRDefault="00A63948">
            <w:pPr>
              <w:pStyle w:val="TableText"/>
              <w:widowControl w:val="0"/>
              <w:rPr>
                <w:rStyle w:val="EndnoteReference"/>
                <w:rFonts w:eastAsia="PMingLiU" w:cs="Tahoma"/>
                <w:b w:val="0"/>
                <w:color w:val="000000"/>
                <w:sz w:val="13"/>
                <w:szCs w:val="13"/>
                <w:u w:val="single"/>
              </w:rPr>
            </w:pPr>
          </w:p>
        </w:tc>
        <w:tc>
          <w:tcPr>
            <w:tcW w:w="450" w:type="dxa"/>
            <w:shd w:val="clear" w:color="auto" w:fill="FABF8F"/>
          </w:tcPr>
          <w:p w14:paraId="293CF623" w14:textId="77777777" w:rsidR="00A63948" w:rsidRPr="00022D49" w:rsidRDefault="000A1842" w:rsidP="003534E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360" w:type="dxa"/>
            <w:tcBorders>
              <w:right w:val="single" w:sz="18" w:space="0" w:color="auto"/>
            </w:tcBorders>
            <w:shd w:val="clear" w:color="auto" w:fill="FABF8F"/>
            <w:vAlign w:val="center"/>
          </w:tcPr>
          <w:p w14:paraId="293CF624"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625"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626"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627"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628"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629"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62A"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62B"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62C"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62D"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62E"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62F"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630"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 D</w:t>
            </w:r>
          </w:p>
        </w:tc>
        <w:tc>
          <w:tcPr>
            <w:tcW w:w="450" w:type="dxa"/>
            <w:tcBorders>
              <w:left w:val="single" w:sz="18" w:space="0" w:color="auto"/>
              <w:right w:val="single" w:sz="18" w:space="0" w:color="auto"/>
            </w:tcBorders>
            <w:shd w:val="clear" w:color="auto" w:fill="FABF8F"/>
            <w:vAlign w:val="center"/>
          </w:tcPr>
          <w:p w14:paraId="293CF631"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632" w14:textId="77777777" w:rsidR="00A63948"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AO,</w:t>
            </w:r>
            <w:r w:rsidR="00AB5BC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633" w14:textId="77777777" w:rsidR="00A63948" w:rsidRPr="00022D49" w:rsidRDefault="00A63948">
            <w:pPr>
              <w:pStyle w:val="TableText"/>
              <w:widowControl w:val="0"/>
              <w:rPr>
                <w:rFonts w:ascii="Tahoma" w:eastAsia="PMingLiU" w:hAnsi="Tahoma" w:cs="Tahoma"/>
                <w:sz w:val="13"/>
              </w:rPr>
            </w:pPr>
          </w:p>
        </w:tc>
      </w:tr>
      <w:tr w:rsidR="00A63948" w:rsidRPr="00022D49" w14:paraId="293CF648" w14:textId="77777777" w:rsidTr="00B02A34">
        <w:trPr>
          <w:trHeight w:val="260"/>
        </w:trPr>
        <w:tc>
          <w:tcPr>
            <w:tcW w:w="2714" w:type="dxa"/>
            <w:shd w:val="clear" w:color="auto" w:fill="FFFFFF"/>
          </w:tcPr>
          <w:p w14:paraId="293CF635" w14:textId="77777777" w:rsidR="00A63948" w:rsidRPr="00022D49" w:rsidRDefault="00D02505" w:rsidP="009A727E">
            <w:pPr>
              <w:pStyle w:val="ProductNames"/>
              <w:rPr>
                <w:rFonts w:ascii="Tahoma" w:eastAsia="PMingLiU" w:hAnsi="Tahoma" w:cs="Tahoma"/>
                <w:sz w:val="14"/>
              </w:rPr>
            </w:pPr>
            <w:bookmarkStart w:id="397" w:name="_Toc336338044"/>
            <w:bookmarkStart w:id="398" w:name="_Toc340917923"/>
            <w:bookmarkEnd w:id="397"/>
            <w:r w:rsidRPr="00022D49">
              <w:rPr>
                <w:rFonts w:ascii="Tahoma" w:eastAsia="PMingLiU" w:hAnsi="Tahoma" w:cs="Tahoma"/>
                <w:position w:val="-6"/>
                <w:sz w:val="14"/>
                <w:lang w:val="zh-TW"/>
              </w:rPr>
              <w:t>SharePoint™ Server Standard CAL 2013</w:t>
            </w:r>
            <w:bookmarkEnd w:id="398"/>
          </w:p>
        </w:tc>
        <w:tc>
          <w:tcPr>
            <w:tcW w:w="450" w:type="dxa"/>
            <w:shd w:val="clear" w:color="auto" w:fill="FFFFFF"/>
            <w:vAlign w:val="center"/>
          </w:tcPr>
          <w:p w14:paraId="293CF636" w14:textId="77777777" w:rsidR="00A63948" w:rsidRPr="000D15B0" w:rsidRDefault="00A63948" w:rsidP="00824A57">
            <w:pPr>
              <w:pStyle w:val="TableText"/>
              <w:widowControl w:val="0"/>
              <w:spacing w:before="240"/>
              <w:rPr>
                <w:rStyle w:val="EndnoteReference"/>
                <w:rFonts w:eastAsia="PMingLiU" w:cs="Tahoma"/>
                <w:b w:val="0"/>
                <w:color w:val="000000"/>
                <w:sz w:val="13"/>
                <w:szCs w:val="13"/>
                <w:u w:val="single"/>
              </w:rPr>
            </w:pPr>
          </w:p>
        </w:tc>
        <w:tc>
          <w:tcPr>
            <w:tcW w:w="450" w:type="dxa"/>
            <w:shd w:val="clear" w:color="auto" w:fill="FFFFFF"/>
          </w:tcPr>
          <w:p w14:paraId="293CF637" w14:textId="77777777" w:rsidR="00A63948" w:rsidRPr="00022D49" w:rsidRDefault="000A1842" w:rsidP="003534E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w:t>
            </w:r>
            <w:r w:rsidR="003534E2">
              <w:rPr>
                <w:rFonts w:ascii="Tahoma" w:eastAsia="PMingLiU" w:hAnsi="Tahoma" w:cs="Tahoma"/>
                <w:color w:val="000000"/>
                <w:sz w:val="13"/>
              </w:rPr>
              <w:t>0</w:t>
            </w:r>
            <w:r w:rsidRPr="00022D49">
              <w:rPr>
                <w:rFonts w:ascii="Tahoma" w:eastAsia="PMingLiU" w:hAnsi="Tahoma" w:cs="Tahoma"/>
                <w:color w:val="000000"/>
                <w:sz w:val="13"/>
              </w:rPr>
              <w:t>/12</w:t>
            </w:r>
          </w:p>
        </w:tc>
        <w:tc>
          <w:tcPr>
            <w:tcW w:w="360" w:type="dxa"/>
            <w:tcBorders>
              <w:right w:val="single" w:sz="18" w:space="0" w:color="auto"/>
            </w:tcBorders>
            <w:shd w:val="clear" w:color="auto" w:fill="FFFFFF"/>
            <w:vAlign w:val="center"/>
          </w:tcPr>
          <w:p w14:paraId="293CF638"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639"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63A"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FFFFF"/>
            <w:vAlign w:val="center"/>
          </w:tcPr>
          <w:p w14:paraId="293CF63B"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63C"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63D"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63E"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FFFFF"/>
            <w:vAlign w:val="center"/>
          </w:tcPr>
          <w:p w14:paraId="293CF63F"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640"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641"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642"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643"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44"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645" w14:textId="77777777" w:rsidR="00A63948" w:rsidRPr="00022D49" w:rsidRDefault="00A63948">
            <w:pPr>
              <w:pStyle w:val="TableText"/>
              <w:widowControl w:val="0"/>
              <w:rPr>
                <w:rFonts w:ascii="Tahoma" w:eastAsia="PMingLiU" w:hAnsi="Tahoma" w:cs="Tahoma"/>
                <w:sz w:val="13"/>
              </w:rPr>
            </w:pPr>
          </w:p>
        </w:tc>
        <w:tc>
          <w:tcPr>
            <w:tcW w:w="540" w:type="dxa"/>
            <w:shd w:val="clear" w:color="auto" w:fill="FFFFFF"/>
          </w:tcPr>
          <w:p w14:paraId="293CF646" w14:textId="77777777" w:rsidR="00A63948"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AO,</w:t>
            </w:r>
            <w:r w:rsidR="00AB5BC9">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vAlign w:val="center"/>
          </w:tcPr>
          <w:p w14:paraId="293CF647" w14:textId="77777777" w:rsidR="00A63948" w:rsidRPr="00022D49" w:rsidRDefault="00A63948">
            <w:pPr>
              <w:pStyle w:val="TableText"/>
              <w:widowControl w:val="0"/>
              <w:rPr>
                <w:rFonts w:ascii="Tahoma" w:eastAsia="PMingLiU" w:hAnsi="Tahoma" w:cs="Tahoma"/>
                <w:sz w:val="13"/>
              </w:rPr>
            </w:pPr>
          </w:p>
        </w:tc>
      </w:tr>
      <w:tr w:rsidR="00A63948" w:rsidRPr="00022D49" w14:paraId="293CF65C" w14:textId="77777777" w:rsidTr="00B02A34">
        <w:trPr>
          <w:trHeight w:val="145"/>
        </w:trPr>
        <w:tc>
          <w:tcPr>
            <w:tcW w:w="2714" w:type="dxa"/>
            <w:shd w:val="clear" w:color="auto" w:fill="FABF8F"/>
            <w:vAlign w:val="center"/>
          </w:tcPr>
          <w:p w14:paraId="293CF649" w14:textId="77777777" w:rsidR="00A63948" w:rsidRPr="00022D49" w:rsidRDefault="000A1842" w:rsidP="00855BA5">
            <w:pPr>
              <w:pStyle w:val="ProductNames"/>
              <w:rPr>
                <w:rFonts w:ascii="Tahoma" w:eastAsia="PMingLiU" w:hAnsi="Tahoma" w:cs="Tahoma"/>
                <w:sz w:val="14"/>
                <w:szCs w:val="14"/>
                <w:lang w:val="pt-BR"/>
              </w:rPr>
            </w:pPr>
            <w:bookmarkStart w:id="399" w:name="_Toc336338045"/>
            <w:bookmarkStart w:id="400" w:name="_Toc340917924"/>
            <w:bookmarkEnd w:id="399"/>
            <w:r w:rsidRPr="00022D49">
              <w:rPr>
                <w:rFonts w:ascii="Tahoma" w:eastAsia="PMingLiU" w:hAnsi="Tahoma" w:cs="Tahoma"/>
                <w:sz w:val="14"/>
                <w:szCs w:val="14"/>
                <w:lang w:val="zh-TW"/>
              </w:rPr>
              <w:t>SQL Server</w:t>
            </w:r>
            <w:r w:rsidR="00E938E3" w:rsidRPr="00022D49">
              <w:rPr>
                <w:rFonts w:ascii="Tahoma" w:eastAsia="PMingLiU" w:hAnsi="Tahoma" w:cs="Tahoma"/>
                <w:sz w:val="14"/>
                <w:szCs w:val="14"/>
                <w:vertAlign w:val="superscript"/>
                <w:lang w:val="zh-TW"/>
              </w:rPr>
              <w:t>®</w:t>
            </w:r>
            <w:r w:rsidRPr="00022D49">
              <w:rPr>
                <w:rFonts w:ascii="Tahoma" w:eastAsia="PMingLiU" w:hAnsi="Tahoma" w:cs="Tahoma"/>
                <w:sz w:val="14"/>
                <w:szCs w:val="14"/>
                <w:lang w:val="zh-TW"/>
              </w:rPr>
              <w:t xml:space="preserve"> 2008 R2 Datacenter 1 </w:t>
            </w:r>
            <w:r w:rsidRPr="00022D49">
              <w:rPr>
                <w:rFonts w:ascii="Tahoma" w:eastAsia="PMingLiU" w:hAnsi="Tahoma" w:cs="Tahoma"/>
                <w:sz w:val="14"/>
                <w:szCs w:val="14"/>
                <w:lang w:val="zh-TW"/>
              </w:rPr>
              <w:t>個處理器使用權</w:t>
            </w:r>
            <w:bookmarkEnd w:id="400"/>
          </w:p>
        </w:tc>
        <w:tc>
          <w:tcPr>
            <w:tcW w:w="450" w:type="dxa"/>
            <w:shd w:val="clear" w:color="auto" w:fill="FABF8F"/>
            <w:vAlign w:val="center"/>
          </w:tcPr>
          <w:p w14:paraId="293CF64A" w14:textId="77777777" w:rsidR="00A63948" w:rsidRPr="000D15B0" w:rsidRDefault="00FA7440" w:rsidP="00806515">
            <w:pPr>
              <w:pStyle w:val="TableText"/>
              <w:widowControl w:val="0"/>
              <w:rPr>
                <w:rFonts w:eastAsia="PMingLiU" w:cs="Tahoma"/>
                <w:color w:val="0000FF"/>
                <w:sz w:val="13"/>
                <w:szCs w:val="13"/>
                <w:u w:val="single"/>
              </w:rPr>
            </w:pPr>
            <w:hyperlink w:anchor="_Toc336338335" w:history="1">
              <w:r w:rsidR="000A1842" w:rsidRPr="000D15B0">
                <w:rPr>
                  <w:rStyle w:val="Hyperlink"/>
                  <w:rFonts w:eastAsia="PMingLiU" w:cs="Tahoma"/>
                  <w:sz w:val="13"/>
                </w:rPr>
                <w:t>70</w:t>
              </w:r>
            </w:hyperlink>
          </w:p>
        </w:tc>
        <w:tc>
          <w:tcPr>
            <w:tcW w:w="450" w:type="dxa"/>
            <w:shd w:val="clear" w:color="auto" w:fill="FABF8F"/>
          </w:tcPr>
          <w:p w14:paraId="293CF64B" w14:textId="77777777" w:rsidR="00A63948" w:rsidRPr="00022D49" w:rsidRDefault="00A63948" w:rsidP="00855BA5">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64C" w14:textId="77777777" w:rsidR="00A63948" w:rsidRPr="00022D49" w:rsidRDefault="00A63948" w:rsidP="00855BA5">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64D" w14:textId="77777777" w:rsidR="00A63948" w:rsidRPr="00022D49" w:rsidRDefault="00A63948" w:rsidP="00855BA5">
            <w:pPr>
              <w:pStyle w:val="TableText"/>
              <w:widowControl w:val="0"/>
              <w:rPr>
                <w:rFonts w:ascii="Tahoma" w:eastAsia="PMingLiU" w:hAnsi="Tahoma" w:cs="Tahoma"/>
                <w:sz w:val="13"/>
              </w:rPr>
            </w:pPr>
          </w:p>
        </w:tc>
        <w:tc>
          <w:tcPr>
            <w:tcW w:w="450" w:type="dxa"/>
            <w:shd w:val="clear" w:color="auto" w:fill="FABF8F"/>
            <w:vAlign w:val="center"/>
          </w:tcPr>
          <w:p w14:paraId="293CF64E" w14:textId="77777777" w:rsidR="00A63948" w:rsidRPr="00022D49" w:rsidRDefault="00A63948" w:rsidP="00855BA5">
            <w:pPr>
              <w:pStyle w:val="TableText"/>
              <w:widowControl w:val="0"/>
              <w:rPr>
                <w:rFonts w:ascii="Tahoma" w:eastAsia="PMingLiU" w:hAnsi="Tahoma" w:cs="Tahoma"/>
                <w:sz w:val="13"/>
              </w:rPr>
            </w:pPr>
          </w:p>
        </w:tc>
        <w:tc>
          <w:tcPr>
            <w:tcW w:w="450" w:type="dxa"/>
            <w:shd w:val="clear" w:color="auto" w:fill="FABF8F"/>
            <w:vAlign w:val="center"/>
          </w:tcPr>
          <w:p w14:paraId="293CF64F" w14:textId="77777777" w:rsidR="00A63948" w:rsidRPr="00022D49" w:rsidRDefault="00A63948" w:rsidP="00855BA5">
            <w:pPr>
              <w:pStyle w:val="TableText"/>
              <w:widowControl w:val="0"/>
              <w:rPr>
                <w:rFonts w:ascii="Tahoma" w:eastAsia="PMingLiU" w:hAnsi="Tahoma" w:cs="Tahoma"/>
                <w:sz w:val="13"/>
              </w:rPr>
            </w:pPr>
          </w:p>
        </w:tc>
        <w:tc>
          <w:tcPr>
            <w:tcW w:w="450" w:type="dxa"/>
            <w:shd w:val="clear" w:color="auto" w:fill="FABF8F"/>
            <w:vAlign w:val="center"/>
          </w:tcPr>
          <w:p w14:paraId="293CF650" w14:textId="77777777" w:rsidR="00A63948" w:rsidRPr="00022D49" w:rsidRDefault="00A63948" w:rsidP="00855BA5">
            <w:pPr>
              <w:pStyle w:val="TableText"/>
              <w:widowControl w:val="0"/>
              <w:rPr>
                <w:rFonts w:ascii="Tahoma" w:eastAsia="PMingLiU" w:hAnsi="Tahoma" w:cs="Tahoma"/>
                <w:sz w:val="13"/>
              </w:rPr>
            </w:pPr>
          </w:p>
        </w:tc>
        <w:tc>
          <w:tcPr>
            <w:tcW w:w="450" w:type="dxa"/>
            <w:shd w:val="clear" w:color="auto" w:fill="FABF8F"/>
            <w:vAlign w:val="center"/>
          </w:tcPr>
          <w:p w14:paraId="293CF651" w14:textId="77777777" w:rsidR="00A63948" w:rsidRPr="00022D49" w:rsidRDefault="00A63948" w:rsidP="00855BA5">
            <w:pPr>
              <w:pStyle w:val="TableText"/>
              <w:widowControl w:val="0"/>
              <w:rPr>
                <w:rFonts w:ascii="Tahoma" w:eastAsia="PMingLiU" w:hAnsi="Tahoma" w:cs="Tahoma"/>
                <w:sz w:val="13"/>
              </w:rPr>
            </w:pPr>
          </w:p>
        </w:tc>
        <w:tc>
          <w:tcPr>
            <w:tcW w:w="450" w:type="dxa"/>
            <w:shd w:val="clear" w:color="auto" w:fill="FABF8F"/>
            <w:vAlign w:val="center"/>
          </w:tcPr>
          <w:p w14:paraId="293CF652" w14:textId="77777777" w:rsidR="00A63948" w:rsidRPr="00022D49" w:rsidRDefault="00A63948" w:rsidP="00855BA5">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653" w14:textId="77777777" w:rsidR="00A63948" w:rsidRPr="00022D49" w:rsidRDefault="00A63948" w:rsidP="00855BA5">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54" w14:textId="77777777" w:rsidR="00A63948" w:rsidRPr="00022D49" w:rsidRDefault="00A63948" w:rsidP="00855BA5">
            <w:pPr>
              <w:pStyle w:val="TableText"/>
              <w:widowControl w:val="0"/>
              <w:rPr>
                <w:rFonts w:ascii="Tahoma" w:eastAsia="PMingLiU" w:hAnsi="Tahoma" w:cs="Tahoma"/>
                <w:sz w:val="13"/>
              </w:rPr>
            </w:pPr>
          </w:p>
        </w:tc>
        <w:tc>
          <w:tcPr>
            <w:tcW w:w="450" w:type="dxa"/>
            <w:shd w:val="clear" w:color="auto" w:fill="FABF8F"/>
            <w:vAlign w:val="center"/>
          </w:tcPr>
          <w:p w14:paraId="293CF655" w14:textId="77777777" w:rsidR="00A63948" w:rsidRPr="00022D49" w:rsidRDefault="00A63948" w:rsidP="00855BA5">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56" w14:textId="77777777" w:rsidR="00A63948" w:rsidRPr="00022D49" w:rsidRDefault="00A63948" w:rsidP="00855BA5">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57" w14:textId="77777777" w:rsidR="00A63948" w:rsidRPr="00022D49" w:rsidRDefault="00A63948" w:rsidP="00855BA5">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58" w14:textId="77777777" w:rsidR="00A63948" w:rsidRPr="00022D49" w:rsidRDefault="00A63948" w:rsidP="00855BA5">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659" w14:textId="77777777" w:rsidR="00A63948" w:rsidRPr="00022D49" w:rsidRDefault="00A63948" w:rsidP="00855BA5">
            <w:pPr>
              <w:pStyle w:val="TableText"/>
              <w:widowControl w:val="0"/>
              <w:rPr>
                <w:rFonts w:ascii="Tahoma" w:eastAsia="PMingLiU" w:hAnsi="Tahoma" w:cs="Tahoma"/>
                <w:sz w:val="13"/>
              </w:rPr>
            </w:pPr>
          </w:p>
        </w:tc>
        <w:tc>
          <w:tcPr>
            <w:tcW w:w="540" w:type="dxa"/>
            <w:shd w:val="clear" w:color="auto" w:fill="FABF8F"/>
          </w:tcPr>
          <w:p w14:paraId="293CF65A" w14:textId="77777777" w:rsidR="00A63948" w:rsidRPr="00022D49" w:rsidRDefault="00A63948" w:rsidP="00855BA5">
            <w:pPr>
              <w:pStyle w:val="TableText"/>
              <w:widowControl w:val="0"/>
              <w:rPr>
                <w:rFonts w:ascii="Tahoma" w:eastAsia="PMingLiU" w:hAnsi="Tahoma" w:cs="Tahoma"/>
                <w:sz w:val="13"/>
              </w:rPr>
            </w:pPr>
          </w:p>
        </w:tc>
        <w:tc>
          <w:tcPr>
            <w:tcW w:w="450" w:type="dxa"/>
            <w:shd w:val="clear" w:color="auto" w:fill="FABF8F"/>
            <w:vAlign w:val="center"/>
          </w:tcPr>
          <w:p w14:paraId="293CF65B" w14:textId="77777777" w:rsidR="00A63948" w:rsidRPr="00022D49" w:rsidRDefault="00A63948" w:rsidP="00855BA5">
            <w:pPr>
              <w:pStyle w:val="TableText"/>
              <w:widowControl w:val="0"/>
              <w:rPr>
                <w:rFonts w:ascii="Tahoma" w:eastAsia="PMingLiU" w:hAnsi="Tahoma" w:cs="Tahoma"/>
                <w:sz w:val="13"/>
              </w:rPr>
            </w:pPr>
          </w:p>
        </w:tc>
      </w:tr>
      <w:tr w:rsidR="003009F1" w:rsidRPr="00022D49" w14:paraId="293CF670" w14:textId="77777777" w:rsidTr="00B02A34">
        <w:trPr>
          <w:trHeight w:val="145"/>
        </w:trPr>
        <w:tc>
          <w:tcPr>
            <w:tcW w:w="2714" w:type="dxa"/>
            <w:shd w:val="clear" w:color="auto" w:fill="FFFFFF"/>
            <w:vAlign w:val="center"/>
          </w:tcPr>
          <w:p w14:paraId="293CF65D" w14:textId="77777777" w:rsidR="00A63948" w:rsidRPr="00022D49" w:rsidRDefault="000A1842" w:rsidP="002D2B17">
            <w:pPr>
              <w:pStyle w:val="ProductNames"/>
              <w:rPr>
                <w:rFonts w:ascii="Tahoma" w:eastAsia="PMingLiU" w:hAnsi="Tahoma" w:cs="Tahoma"/>
                <w:sz w:val="14"/>
                <w:szCs w:val="14"/>
              </w:rPr>
            </w:pPr>
            <w:bookmarkStart w:id="401" w:name="_Toc336338046"/>
            <w:bookmarkStart w:id="402" w:name="_Toc340917925"/>
            <w:bookmarkEnd w:id="401"/>
            <w:r w:rsidRPr="000C022D">
              <w:rPr>
                <w:rFonts w:ascii="Tahoma" w:eastAsia="PMingLiU" w:hAnsi="Tahoma" w:cs="Tahoma"/>
                <w:sz w:val="14"/>
                <w:szCs w:val="14"/>
              </w:rPr>
              <w:t>SQL Server</w:t>
            </w:r>
            <w:r w:rsidR="00E938E3" w:rsidRPr="000C022D">
              <w:rPr>
                <w:rFonts w:ascii="Tahoma" w:eastAsia="PMingLiU" w:hAnsi="Tahoma" w:cs="Tahoma"/>
                <w:sz w:val="14"/>
                <w:szCs w:val="14"/>
                <w:vertAlign w:val="superscript"/>
              </w:rPr>
              <w:t>®</w:t>
            </w:r>
            <w:r w:rsidRPr="000C022D">
              <w:rPr>
                <w:rFonts w:ascii="Tahoma" w:eastAsia="PMingLiU" w:hAnsi="Tahoma" w:cs="Tahoma"/>
                <w:sz w:val="14"/>
                <w:szCs w:val="14"/>
              </w:rPr>
              <w:t xml:space="preserve"> 2008 R2 Parallel Data Warehouse</w:t>
            </w:r>
            <w:bookmarkEnd w:id="402"/>
          </w:p>
        </w:tc>
        <w:tc>
          <w:tcPr>
            <w:tcW w:w="450" w:type="dxa"/>
            <w:shd w:val="clear" w:color="auto" w:fill="FFFFFF"/>
            <w:vAlign w:val="center"/>
          </w:tcPr>
          <w:p w14:paraId="293CF65E" w14:textId="77777777" w:rsidR="00A63948" w:rsidRPr="000D15B0" w:rsidRDefault="00FA7440" w:rsidP="00806515">
            <w:pPr>
              <w:pStyle w:val="TableText"/>
              <w:widowControl w:val="0"/>
              <w:rPr>
                <w:rStyle w:val="EndnoteReference"/>
                <w:rFonts w:eastAsia="PMingLiU" w:cs="Tahoma"/>
                <w:color w:val="000000"/>
                <w:sz w:val="13"/>
                <w:szCs w:val="13"/>
                <w:u w:val="single"/>
              </w:rPr>
            </w:pPr>
            <w:hyperlink w:anchor="_71_SQL_Server®" w:history="1">
              <w:r w:rsidR="000A1842" w:rsidRPr="000D15B0">
                <w:rPr>
                  <w:rStyle w:val="Hyperlink"/>
                  <w:rFonts w:eastAsia="PMingLiU" w:cs="Tahoma"/>
                  <w:sz w:val="13"/>
                </w:rPr>
                <w:t>71</w:t>
              </w:r>
            </w:hyperlink>
          </w:p>
        </w:tc>
        <w:tc>
          <w:tcPr>
            <w:tcW w:w="450" w:type="dxa"/>
            <w:shd w:val="clear" w:color="auto" w:fill="FFFFFF"/>
          </w:tcPr>
          <w:p w14:paraId="293CF65F" w14:textId="77777777" w:rsidR="00A63948" w:rsidRPr="00022D49" w:rsidRDefault="00A63948">
            <w:pPr>
              <w:pStyle w:val="TableText"/>
              <w:widowControl w:val="0"/>
              <w:spacing w:before="80"/>
              <w:rPr>
                <w:rFonts w:ascii="Tahoma" w:eastAsia="PMingLiU" w:hAnsi="Tahoma" w:cs="Tahoma"/>
                <w:sz w:val="13"/>
              </w:rPr>
            </w:pPr>
            <w:r w:rsidRPr="00022D49">
              <w:rPr>
                <w:rFonts w:ascii="Tahoma" w:eastAsia="PMingLiU" w:hAnsi="Tahoma" w:cs="Tahoma"/>
                <w:sz w:val="13"/>
              </w:rPr>
              <w:t>11/10</w:t>
            </w:r>
          </w:p>
        </w:tc>
        <w:tc>
          <w:tcPr>
            <w:tcW w:w="360" w:type="dxa"/>
            <w:tcBorders>
              <w:right w:val="single" w:sz="18" w:space="0" w:color="auto"/>
            </w:tcBorders>
            <w:shd w:val="clear" w:color="auto" w:fill="FFFFFF"/>
            <w:vAlign w:val="center"/>
          </w:tcPr>
          <w:p w14:paraId="293CF660"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661"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200</w:t>
            </w:r>
          </w:p>
        </w:tc>
        <w:tc>
          <w:tcPr>
            <w:tcW w:w="450" w:type="dxa"/>
            <w:shd w:val="clear" w:color="auto" w:fill="FFFFFF"/>
            <w:vAlign w:val="center"/>
          </w:tcPr>
          <w:p w14:paraId="293CF662"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500</w:t>
            </w:r>
          </w:p>
        </w:tc>
        <w:tc>
          <w:tcPr>
            <w:tcW w:w="450" w:type="dxa"/>
            <w:shd w:val="clear" w:color="auto" w:fill="FFFFFF"/>
            <w:vAlign w:val="center"/>
          </w:tcPr>
          <w:p w14:paraId="293CF663"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400</w:t>
            </w:r>
          </w:p>
        </w:tc>
        <w:tc>
          <w:tcPr>
            <w:tcW w:w="450" w:type="dxa"/>
            <w:shd w:val="clear" w:color="auto" w:fill="FFFFFF"/>
            <w:vAlign w:val="center"/>
          </w:tcPr>
          <w:p w14:paraId="293CF664"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300</w:t>
            </w:r>
          </w:p>
        </w:tc>
        <w:tc>
          <w:tcPr>
            <w:tcW w:w="450" w:type="dxa"/>
            <w:shd w:val="clear" w:color="auto" w:fill="FFFFFF"/>
            <w:vAlign w:val="center"/>
          </w:tcPr>
          <w:p w14:paraId="293CF665"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300</w:t>
            </w:r>
          </w:p>
        </w:tc>
        <w:tc>
          <w:tcPr>
            <w:tcW w:w="450" w:type="dxa"/>
            <w:shd w:val="clear" w:color="auto" w:fill="FFFFFF"/>
            <w:vAlign w:val="center"/>
          </w:tcPr>
          <w:p w14:paraId="293CF666"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200</w:t>
            </w:r>
          </w:p>
        </w:tc>
        <w:tc>
          <w:tcPr>
            <w:tcW w:w="360" w:type="dxa"/>
            <w:tcBorders>
              <w:right w:val="single" w:sz="18" w:space="0" w:color="auto"/>
            </w:tcBorders>
            <w:shd w:val="clear" w:color="auto" w:fill="FFFFFF"/>
            <w:vAlign w:val="center"/>
          </w:tcPr>
          <w:p w14:paraId="293CF667"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left w:val="single" w:sz="18" w:space="0" w:color="auto"/>
            </w:tcBorders>
            <w:shd w:val="clear" w:color="auto" w:fill="FFFFFF"/>
            <w:vAlign w:val="center"/>
          </w:tcPr>
          <w:p w14:paraId="293CF668"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69"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6A"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66B"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6C"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 S</w:t>
            </w:r>
          </w:p>
        </w:tc>
        <w:tc>
          <w:tcPr>
            <w:tcW w:w="450" w:type="dxa"/>
            <w:tcBorders>
              <w:left w:val="single" w:sz="18" w:space="0" w:color="auto"/>
              <w:right w:val="single" w:sz="18" w:space="0" w:color="auto"/>
            </w:tcBorders>
            <w:shd w:val="clear" w:color="auto" w:fill="FFFFFF"/>
            <w:vAlign w:val="center"/>
          </w:tcPr>
          <w:p w14:paraId="293CF66D" w14:textId="77777777" w:rsidR="00A63948" w:rsidRPr="00022D49" w:rsidRDefault="00A63948">
            <w:pPr>
              <w:pStyle w:val="TableText"/>
              <w:widowControl w:val="0"/>
              <w:rPr>
                <w:rFonts w:ascii="Tahoma" w:eastAsia="PMingLiU" w:hAnsi="Tahoma" w:cs="Tahoma"/>
                <w:sz w:val="13"/>
              </w:rPr>
            </w:pPr>
          </w:p>
        </w:tc>
        <w:tc>
          <w:tcPr>
            <w:tcW w:w="540" w:type="dxa"/>
            <w:shd w:val="clear" w:color="auto" w:fill="FFFFFF"/>
          </w:tcPr>
          <w:p w14:paraId="293CF66E"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6F" w14:textId="77777777" w:rsidR="00A63948" w:rsidRPr="00022D49" w:rsidRDefault="00A63948">
            <w:pPr>
              <w:pStyle w:val="TableText"/>
              <w:widowControl w:val="0"/>
              <w:rPr>
                <w:rFonts w:ascii="Tahoma" w:eastAsia="PMingLiU" w:hAnsi="Tahoma" w:cs="Tahoma"/>
                <w:sz w:val="13"/>
              </w:rPr>
            </w:pPr>
          </w:p>
        </w:tc>
      </w:tr>
      <w:tr w:rsidR="00A63948" w:rsidRPr="00022D49" w14:paraId="293CF684" w14:textId="77777777" w:rsidTr="00B02A34">
        <w:trPr>
          <w:trHeight w:val="145"/>
        </w:trPr>
        <w:tc>
          <w:tcPr>
            <w:tcW w:w="2714" w:type="dxa"/>
            <w:shd w:val="clear" w:color="auto" w:fill="FABF8F"/>
            <w:vAlign w:val="center"/>
          </w:tcPr>
          <w:p w14:paraId="293CF671" w14:textId="77777777" w:rsidR="00A63948" w:rsidRPr="00022D49" w:rsidRDefault="000A1842" w:rsidP="001870C2">
            <w:pPr>
              <w:pStyle w:val="ProductNames"/>
              <w:rPr>
                <w:rFonts w:ascii="Tahoma" w:eastAsia="PMingLiU" w:hAnsi="Tahoma" w:cs="Tahoma"/>
                <w:sz w:val="14"/>
                <w:szCs w:val="14"/>
              </w:rPr>
            </w:pPr>
            <w:bookmarkStart w:id="403" w:name="_Toc336338047"/>
            <w:bookmarkStart w:id="404" w:name="_Toc340917926"/>
            <w:bookmarkEnd w:id="403"/>
            <w:r w:rsidRPr="000C022D">
              <w:rPr>
                <w:rFonts w:ascii="Tahoma" w:eastAsia="PMingLiU" w:hAnsi="Tahoma" w:cs="Tahoma"/>
                <w:sz w:val="14"/>
                <w:szCs w:val="14"/>
              </w:rPr>
              <w:t>SQL Server</w:t>
            </w:r>
            <w:r w:rsidR="00E938E3" w:rsidRPr="000C022D">
              <w:rPr>
                <w:rFonts w:ascii="Tahoma" w:eastAsia="PMingLiU" w:hAnsi="Tahoma" w:cs="Tahoma"/>
                <w:sz w:val="14"/>
                <w:szCs w:val="14"/>
                <w:vertAlign w:val="superscript"/>
              </w:rPr>
              <w:t>®</w:t>
            </w:r>
            <w:r w:rsidRPr="000C022D">
              <w:rPr>
                <w:rFonts w:ascii="Tahoma" w:eastAsia="PMingLiU" w:hAnsi="Tahoma" w:cs="Tahoma"/>
                <w:sz w:val="14"/>
                <w:szCs w:val="14"/>
              </w:rPr>
              <w:t xml:space="preserve"> 2008 R2 Parallel Data Warehouse Developer</w:t>
            </w:r>
            <w:bookmarkEnd w:id="404"/>
          </w:p>
        </w:tc>
        <w:tc>
          <w:tcPr>
            <w:tcW w:w="450" w:type="dxa"/>
            <w:shd w:val="clear" w:color="auto" w:fill="FABF8F"/>
            <w:vAlign w:val="center"/>
          </w:tcPr>
          <w:p w14:paraId="293CF672" w14:textId="77777777" w:rsidR="00A63948" w:rsidRPr="000D15B0" w:rsidRDefault="00A63948">
            <w:pPr>
              <w:pStyle w:val="TableText"/>
              <w:widowControl w:val="0"/>
              <w:rPr>
                <w:rStyle w:val="EndnoteReference"/>
                <w:rFonts w:eastAsia="PMingLiU" w:cs="Tahoma"/>
                <w:b w:val="0"/>
                <w:color w:val="000000"/>
                <w:sz w:val="13"/>
                <w:szCs w:val="13"/>
                <w:u w:val="single"/>
              </w:rPr>
            </w:pPr>
          </w:p>
        </w:tc>
        <w:tc>
          <w:tcPr>
            <w:tcW w:w="450" w:type="dxa"/>
            <w:shd w:val="clear" w:color="auto" w:fill="FABF8F"/>
          </w:tcPr>
          <w:p w14:paraId="293CF673" w14:textId="77777777" w:rsidR="00A63948" w:rsidRPr="00022D49" w:rsidRDefault="00A63948">
            <w:pPr>
              <w:pStyle w:val="TableText"/>
              <w:widowControl w:val="0"/>
              <w:spacing w:before="80"/>
              <w:rPr>
                <w:rFonts w:ascii="Tahoma" w:eastAsia="PMingLiU" w:hAnsi="Tahoma" w:cs="Tahoma"/>
                <w:sz w:val="13"/>
              </w:rPr>
            </w:pPr>
            <w:r w:rsidRPr="00022D49">
              <w:rPr>
                <w:rFonts w:ascii="Tahoma" w:eastAsia="PMingLiU" w:hAnsi="Tahoma" w:cs="Tahoma"/>
                <w:sz w:val="13"/>
              </w:rPr>
              <w:t>11/10</w:t>
            </w:r>
          </w:p>
        </w:tc>
        <w:tc>
          <w:tcPr>
            <w:tcW w:w="360" w:type="dxa"/>
            <w:tcBorders>
              <w:right w:val="single" w:sz="18" w:space="0" w:color="auto"/>
            </w:tcBorders>
            <w:shd w:val="clear" w:color="auto" w:fill="FABF8F"/>
            <w:vAlign w:val="center"/>
          </w:tcPr>
          <w:p w14:paraId="293CF674"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675"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676"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677"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678"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679"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67A"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67B"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67C"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7D"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7E"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7F"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80"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681" w14:textId="77777777" w:rsidR="00A63948" w:rsidRPr="00022D49" w:rsidRDefault="00A63948">
            <w:pPr>
              <w:pStyle w:val="TableText"/>
              <w:widowControl w:val="0"/>
              <w:rPr>
                <w:rFonts w:ascii="Tahoma" w:eastAsia="PMingLiU" w:hAnsi="Tahoma" w:cs="Tahoma"/>
                <w:sz w:val="13"/>
              </w:rPr>
            </w:pPr>
          </w:p>
        </w:tc>
        <w:tc>
          <w:tcPr>
            <w:tcW w:w="540" w:type="dxa"/>
            <w:shd w:val="clear" w:color="auto" w:fill="FABF8F"/>
          </w:tcPr>
          <w:p w14:paraId="293CF682"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83" w14:textId="77777777" w:rsidR="00A63948" w:rsidRPr="00022D49" w:rsidRDefault="00A63948">
            <w:pPr>
              <w:pStyle w:val="TableText"/>
              <w:widowControl w:val="0"/>
              <w:rPr>
                <w:rFonts w:ascii="Tahoma" w:eastAsia="PMingLiU" w:hAnsi="Tahoma" w:cs="Tahoma"/>
                <w:sz w:val="13"/>
              </w:rPr>
            </w:pPr>
          </w:p>
        </w:tc>
      </w:tr>
      <w:tr w:rsidR="00A63948" w:rsidRPr="00022D49" w14:paraId="293CF698" w14:textId="77777777" w:rsidTr="00B02A34">
        <w:trPr>
          <w:trHeight w:val="145"/>
        </w:trPr>
        <w:tc>
          <w:tcPr>
            <w:tcW w:w="2714" w:type="dxa"/>
            <w:shd w:val="clear" w:color="auto" w:fill="FFFFFF"/>
            <w:vAlign w:val="center"/>
          </w:tcPr>
          <w:p w14:paraId="293CF685" w14:textId="77777777" w:rsidR="00A63948" w:rsidRPr="00022D49" w:rsidRDefault="000A1842" w:rsidP="001870C2">
            <w:pPr>
              <w:pStyle w:val="ProductNames"/>
              <w:rPr>
                <w:rFonts w:ascii="Tahoma" w:eastAsia="PMingLiU" w:hAnsi="Tahoma" w:cs="Tahoma"/>
                <w:sz w:val="14"/>
                <w:szCs w:val="14"/>
              </w:rPr>
            </w:pPr>
            <w:bookmarkStart w:id="405" w:name="_Toc336338048"/>
            <w:bookmarkStart w:id="406" w:name="_Toc340917927"/>
            <w:bookmarkEnd w:id="405"/>
            <w:r w:rsidRPr="000C022D">
              <w:rPr>
                <w:rFonts w:ascii="Tahoma" w:eastAsia="PMingLiU" w:hAnsi="Tahoma" w:cs="Tahoma"/>
                <w:sz w:val="14"/>
                <w:szCs w:val="14"/>
              </w:rPr>
              <w:t>SQL Server</w:t>
            </w:r>
            <w:r w:rsidR="00E938E3" w:rsidRPr="000C022D">
              <w:rPr>
                <w:rFonts w:ascii="Tahoma" w:eastAsia="PMingLiU" w:hAnsi="Tahoma" w:cs="Tahoma"/>
                <w:sz w:val="14"/>
                <w:szCs w:val="14"/>
                <w:vertAlign w:val="superscript"/>
              </w:rPr>
              <w:t>®</w:t>
            </w:r>
            <w:r w:rsidRPr="000C022D">
              <w:rPr>
                <w:rFonts w:ascii="Tahoma" w:eastAsia="PMingLiU" w:hAnsi="Tahoma" w:cs="Tahoma"/>
                <w:sz w:val="14"/>
                <w:szCs w:val="14"/>
              </w:rPr>
              <w:t xml:space="preserve"> 2008 R2 Small Business</w:t>
            </w:r>
            <w:bookmarkEnd w:id="406"/>
          </w:p>
        </w:tc>
        <w:tc>
          <w:tcPr>
            <w:tcW w:w="450" w:type="dxa"/>
            <w:shd w:val="clear" w:color="auto" w:fill="FFFFFF"/>
            <w:vAlign w:val="center"/>
          </w:tcPr>
          <w:p w14:paraId="293CF686" w14:textId="77777777" w:rsidR="00A63948" w:rsidRPr="000D15B0" w:rsidRDefault="00FA7440" w:rsidP="00806515">
            <w:pPr>
              <w:pStyle w:val="TableText"/>
              <w:widowControl w:val="0"/>
              <w:rPr>
                <w:rStyle w:val="EndnoteReference"/>
                <w:rFonts w:eastAsia="PMingLiU" w:cs="Tahoma"/>
                <w:color w:val="000000"/>
                <w:sz w:val="13"/>
                <w:szCs w:val="13"/>
                <w:u w:val="single"/>
              </w:rPr>
            </w:pPr>
            <w:hyperlink w:anchor="_Toc336338340" w:history="1">
              <w:r w:rsidR="000A1842" w:rsidRPr="000D15B0">
                <w:rPr>
                  <w:rStyle w:val="Hyperlink"/>
                  <w:rFonts w:eastAsia="PMingLiU" w:cs="Tahoma"/>
                  <w:sz w:val="13"/>
                </w:rPr>
                <w:t>72</w:t>
              </w:r>
            </w:hyperlink>
          </w:p>
        </w:tc>
        <w:tc>
          <w:tcPr>
            <w:tcW w:w="450" w:type="dxa"/>
            <w:shd w:val="clear" w:color="auto" w:fill="FFFFFF"/>
          </w:tcPr>
          <w:p w14:paraId="293CF687" w14:textId="77777777" w:rsidR="00A63948" w:rsidRPr="00022D49" w:rsidRDefault="000A1842" w:rsidP="00706E33">
            <w:pPr>
              <w:pStyle w:val="TableText"/>
              <w:widowControl w:val="0"/>
              <w:spacing w:before="8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FFFFF"/>
            <w:vAlign w:val="center"/>
          </w:tcPr>
          <w:p w14:paraId="293CF688" w14:textId="77777777" w:rsidR="00A63948" w:rsidRPr="00022D49" w:rsidRDefault="00A63948">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689"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8A"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8B"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8C"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8D"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8E" w14:textId="77777777" w:rsidR="00A63948" w:rsidRPr="00022D49"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68F"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690"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91"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92"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693"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94"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695" w14:textId="77777777" w:rsidR="00A63948" w:rsidRPr="00022D49" w:rsidRDefault="00A63948">
            <w:pPr>
              <w:pStyle w:val="TableText"/>
              <w:widowControl w:val="0"/>
              <w:rPr>
                <w:rFonts w:ascii="Tahoma" w:eastAsia="PMingLiU" w:hAnsi="Tahoma" w:cs="Tahoma"/>
                <w:sz w:val="13"/>
              </w:rPr>
            </w:pPr>
          </w:p>
        </w:tc>
        <w:tc>
          <w:tcPr>
            <w:tcW w:w="540" w:type="dxa"/>
            <w:shd w:val="clear" w:color="auto" w:fill="FFFFFF"/>
          </w:tcPr>
          <w:p w14:paraId="293CF696"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97" w14:textId="77777777" w:rsidR="00A63948" w:rsidRPr="00022D49" w:rsidRDefault="00A63948">
            <w:pPr>
              <w:pStyle w:val="TableText"/>
              <w:widowControl w:val="0"/>
              <w:rPr>
                <w:rFonts w:ascii="Tahoma" w:eastAsia="PMingLiU" w:hAnsi="Tahoma" w:cs="Tahoma"/>
                <w:sz w:val="13"/>
              </w:rPr>
            </w:pPr>
          </w:p>
        </w:tc>
      </w:tr>
      <w:tr w:rsidR="00A63948" w:rsidRPr="00022D49" w14:paraId="293CF6AC" w14:textId="77777777" w:rsidTr="00B02A34">
        <w:trPr>
          <w:trHeight w:val="145"/>
        </w:trPr>
        <w:tc>
          <w:tcPr>
            <w:tcW w:w="2714" w:type="dxa"/>
            <w:shd w:val="clear" w:color="auto" w:fill="FABF8F"/>
            <w:vAlign w:val="center"/>
          </w:tcPr>
          <w:p w14:paraId="293CF699" w14:textId="77777777" w:rsidR="00A63948" w:rsidRPr="00022D49" w:rsidRDefault="000A1842" w:rsidP="001870C2">
            <w:pPr>
              <w:pStyle w:val="ProductNames"/>
              <w:rPr>
                <w:rFonts w:ascii="Tahoma" w:eastAsia="PMingLiU" w:hAnsi="Tahoma" w:cs="Tahoma"/>
                <w:sz w:val="14"/>
                <w:szCs w:val="14"/>
              </w:rPr>
            </w:pPr>
            <w:bookmarkStart w:id="407" w:name="_Toc336338049"/>
            <w:bookmarkStart w:id="408" w:name="_Toc340917928"/>
            <w:bookmarkEnd w:id="407"/>
            <w:r w:rsidRPr="000C022D">
              <w:rPr>
                <w:rFonts w:ascii="Tahoma" w:eastAsia="PMingLiU" w:hAnsi="Tahoma" w:cs="Tahoma"/>
                <w:sz w:val="14"/>
                <w:szCs w:val="14"/>
              </w:rPr>
              <w:t>SQL Server</w:t>
            </w:r>
            <w:r w:rsidR="00E938E3" w:rsidRPr="000C022D">
              <w:rPr>
                <w:rFonts w:ascii="Tahoma" w:eastAsia="PMingLiU" w:hAnsi="Tahoma" w:cs="Tahoma"/>
                <w:sz w:val="14"/>
                <w:szCs w:val="14"/>
                <w:vertAlign w:val="superscript"/>
              </w:rPr>
              <w:t>®</w:t>
            </w:r>
            <w:r w:rsidRPr="000C022D">
              <w:rPr>
                <w:rFonts w:ascii="Tahoma" w:eastAsia="PMingLiU" w:hAnsi="Tahoma" w:cs="Tahoma"/>
                <w:sz w:val="14"/>
                <w:szCs w:val="14"/>
              </w:rPr>
              <w:t xml:space="preserve"> 2008 R2 Small Business CAL</w:t>
            </w:r>
            <w:bookmarkEnd w:id="408"/>
          </w:p>
        </w:tc>
        <w:tc>
          <w:tcPr>
            <w:tcW w:w="450" w:type="dxa"/>
            <w:shd w:val="clear" w:color="auto" w:fill="FABF8F"/>
            <w:vAlign w:val="center"/>
          </w:tcPr>
          <w:p w14:paraId="293CF69A" w14:textId="77777777" w:rsidR="00A63948" w:rsidRPr="000D15B0" w:rsidRDefault="00A63948">
            <w:pPr>
              <w:pStyle w:val="TableText"/>
              <w:widowControl w:val="0"/>
              <w:rPr>
                <w:rStyle w:val="EndnoteReference"/>
                <w:rFonts w:eastAsia="PMingLiU" w:cs="Tahoma"/>
                <w:b w:val="0"/>
                <w:color w:val="000000"/>
                <w:sz w:val="13"/>
                <w:szCs w:val="13"/>
                <w:u w:val="single"/>
              </w:rPr>
            </w:pPr>
          </w:p>
        </w:tc>
        <w:tc>
          <w:tcPr>
            <w:tcW w:w="450" w:type="dxa"/>
            <w:shd w:val="clear" w:color="auto" w:fill="FABF8F"/>
          </w:tcPr>
          <w:p w14:paraId="293CF69B" w14:textId="77777777" w:rsidR="00A63948" w:rsidRPr="00022D49" w:rsidRDefault="000A1842" w:rsidP="00706E33">
            <w:pPr>
              <w:pStyle w:val="TableText"/>
              <w:widowControl w:val="0"/>
              <w:spacing w:before="8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ABF8F"/>
            <w:vAlign w:val="center"/>
          </w:tcPr>
          <w:p w14:paraId="293CF69C" w14:textId="77777777" w:rsidR="00A63948" w:rsidRPr="00022D49" w:rsidRDefault="00A63948">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69D"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9E"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9F"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A0"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A1"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A2" w14:textId="77777777" w:rsidR="00A63948" w:rsidRPr="00022D49"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6A3"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A4"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A5"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A6"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A7"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A8"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6A9" w14:textId="77777777" w:rsidR="00A63948" w:rsidRPr="00022D49" w:rsidRDefault="00A63948">
            <w:pPr>
              <w:pStyle w:val="TableText"/>
              <w:widowControl w:val="0"/>
              <w:rPr>
                <w:rFonts w:ascii="Tahoma" w:eastAsia="PMingLiU" w:hAnsi="Tahoma" w:cs="Tahoma"/>
                <w:sz w:val="13"/>
              </w:rPr>
            </w:pPr>
          </w:p>
        </w:tc>
        <w:tc>
          <w:tcPr>
            <w:tcW w:w="540" w:type="dxa"/>
            <w:shd w:val="clear" w:color="auto" w:fill="FABF8F"/>
          </w:tcPr>
          <w:p w14:paraId="293CF6AA"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AB" w14:textId="77777777" w:rsidR="00A63948" w:rsidRPr="00022D49" w:rsidRDefault="00A63948">
            <w:pPr>
              <w:pStyle w:val="TableText"/>
              <w:widowControl w:val="0"/>
              <w:rPr>
                <w:rFonts w:ascii="Tahoma" w:eastAsia="PMingLiU" w:hAnsi="Tahoma" w:cs="Tahoma"/>
                <w:sz w:val="13"/>
              </w:rPr>
            </w:pPr>
          </w:p>
        </w:tc>
      </w:tr>
      <w:tr w:rsidR="00A63948" w:rsidRPr="00022D49" w14:paraId="293CF6C0" w14:textId="77777777" w:rsidTr="00B02A34">
        <w:trPr>
          <w:trHeight w:val="145"/>
        </w:trPr>
        <w:tc>
          <w:tcPr>
            <w:tcW w:w="2714" w:type="dxa"/>
            <w:shd w:val="clear" w:color="auto" w:fill="FFFFFF"/>
            <w:vAlign w:val="center"/>
          </w:tcPr>
          <w:p w14:paraId="293CF6AD" w14:textId="77777777" w:rsidR="00A63948" w:rsidRPr="00022D49" w:rsidRDefault="000A1842">
            <w:pPr>
              <w:pStyle w:val="ProductNames"/>
              <w:rPr>
                <w:rFonts w:ascii="Tahoma" w:eastAsia="PMingLiU" w:hAnsi="Tahoma" w:cs="Tahoma"/>
                <w:sz w:val="14"/>
                <w:szCs w:val="14"/>
              </w:rPr>
            </w:pPr>
            <w:bookmarkStart w:id="409" w:name="_Toc336338050"/>
            <w:bookmarkStart w:id="410" w:name="_Toc340917929"/>
            <w:bookmarkEnd w:id="409"/>
            <w:r w:rsidRPr="00022D49">
              <w:rPr>
                <w:rFonts w:ascii="Tahoma" w:eastAsia="PMingLiU" w:hAnsi="Tahoma" w:cs="Tahoma"/>
                <w:sz w:val="14"/>
                <w:szCs w:val="14"/>
                <w:lang w:val="zh-TW"/>
              </w:rPr>
              <w:t>SQL Server</w:t>
            </w:r>
            <w:r w:rsidR="00E938E3" w:rsidRPr="00022D49">
              <w:rPr>
                <w:rFonts w:ascii="Tahoma" w:eastAsia="PMingLiU" w:hAnsi="Tahoma" w:cs="Tahoma"/>
                <w:sz w:val="14"/>
                <w:szCs w:val="14"/>
                <w:vertAlign w:val="superscript"/>
                <w:lang w:val="zh-TW"/>
              </w:rPr>
              <w:t>®</w:t>
            </w:r>
            <w:r w:rsidRPr="00022D49">
              <w:rPr>
                <w:rFonts w:ascii="Tahoma" w:eastAsia="PMingLiU" w:hAnsi="Tahoma" w:cs="Tahoma"/>
                <w:sz w:val="14"/>
                <w:szCs w:val="14"/>
                <w:lang w:val="zh-TW"/>
              </w:rPr>
              <w:t xml:space="preserve"> 2008 R2 Web (</w:t>
            </w:r>
            <w:r w:rsidRPr="00022D49">
              <w:rPr>
                <w:rFonts w:ascii="Tahoma" w:eastAsia="PMingLiU" w:hAnsi="Tahoma" w:cs="Tahoma"/>
                <w:sz w:val="14"/>
                <w:szCs w:val="14"/>
                <w:lang w:val="zh-TW"/>
              </w:rPr>
              <w:t>每一處理器</w:t>
            </w:r>
            <w:r w:rsidRPr="00022D49">
              <w:rPr>
                <w:rFonts w:ascii="Tahoma" w:eastAsia="PMingLiU" w:hAnsi="Tahoma" w:cs="Tahoma"/>
                <w:sz w:val="14"/>
                <w:szCs w:val="14"/>
                <w:lang w:val="zh-TW"/>
              </w:rPr>
              <w:t>)</w:t>
            </w:r>
            <w:bookmarkEnd w:id="410"/>
          </w:p>
        </w:tc>
        <w:tc>
          <w:tcPr>
            <w:tcW w:w="450" w:type="dxa"/>
            <w:shd w:val="clear" w:color="auto" w:fill="FFFFFF"/>
            <w:vAlign w:val="center"/>
          </w:tcPr>
          <w:p w14:paraId="293CF6AE" w14:textId="77777777" w:rsidR="00A63948" w:rsidRPr="000D15B0" w:rsidRDefault="00FA7440" w:rsidP="00806515">
            <w:pPr>
              <w:pStyle w:val="TableText"/>
              <w:widowControl w:val="0"/>
              <w:rPr>
                <w:rStyle w:val="EndnoteReference"/>
                <w:rFonts w:eastAsia="PMingLiU" w:cs="Tahoma"/>
                <w:color w:val="000000"/>
                <w:sz w:val="13"/>
                <w:szCs w:val="13"/>
                <w:u w:val="single"/>
              </w:rPr>
            </w:pPr>
            <w:hyperlink w:anchor="_Toc336338341" w:history="1">
              <w:r w:rsidR="000A1842" w:rsidRPr="000D15B0">
                <w:rPr>
                  <w:rStyle w:val="Hyperlink"/>
                  <w:rFonts w:eastAsia="PMingLiU" w:cs="Tahoma"/>
                  <w:sz w:val="13"/>
                </w:rPr>
                <w:t>73</w:t>
              </w:r>
            </w:hyperlink>
          </w:p>
        </w:tc>
        <w:tc>
          <w:tcPr>
            <w:tcW w:w="450" w:type="dxa"/>
            <w:shd w:val="clear" w:color="auto" w:fill="FFFFFF"/>
          </w:tcPr>
          <w:p w14:paraId="293CF6AF" w14:textId="77777777" w:rsidR="00A63948" w:rsidRPr="00022D49" w:rsidRDefault="00A63948">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FFFFF"/>
            <w:vAlign w:val="center"/>
          </w:tcPr>
          <w:p w14:paraId="293CF6B0" w14:textId="77777777" w:rsidR="00A63948" w:rsidRPr="00022D49" w:rsidRDefault="00A63948">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6B1"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B2"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B3"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B4"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B5"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B6" w14:textId="77777777" w:rsidR="00A63948" w:rsidRPr="00022D49"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6B7"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6B8"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B9"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BA"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6BB"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BC"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6BD" w14:textId="77777777" w:rsidR="00A63948" w:rsidRPr="00022D49" w:rsidRDefault="00A63948">
            <w:pPr>
              <w:pStyle w:val="TableText"/>
              <w:widowControl w:val="0"/>
              <w:rPr>
                <w:rFonts w:ascii="Tahoma" w:eastAsia="PMingLiU" w:hAnsi="Tahoma" w:cs="Tahoma"/>
                <w:sz w:val="13"/>
              </w:rPr>
            </w:pPr>
          </w:p>
        </w:tc>
        <w:tc>
          <w:tcPr>
            <w:tcW w:w="540" w:type="dxa"/>
            <w:shd w:val="clear" w:color="auto" w:fill="FFFFFF"/>
          </w:tcPr>
          <w:p w14:paraId="293CF6BE"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BF" w14:textId="77777777" w:rsidR="00A63948" w:rsidRPr="00022D49" w:rsidRDefault="00A63948">
            <w:pPr>
              <w:pStyle w:val="TableText"/>
              <w:widowControl w:val="0"/>
              <w:rPr>
                <w:rFonts w:ascii="Tahoma" w:eastAsia="PMingLiU" w:hAnsi="Tahoma" w:cs="Tahoma"/>
                <w:sz w:val="13"/>
              </w:rPr>
            </w:pPr>
          </w:p>
        </w:tc>
      </w:tr>
      <w:tr w:rsidR="00A63948" w:rsidRPr="00022D49" w14:paraId="293CF6D4" w14:textId="77777777" w:rsidTr="00B02A34">
        <w:trPr>
          <w:trHeight w:val="145"/>
        </w:trPr>
        <w:tc>
          <w:tcPr>
            <w:tcW w:w="2714" w:type="dxa"/>
            <w:shd w:val="clear" w:color="auto" w:fill="FABF8F"/>
            <w:vAlign w:val="center"/>
          </w:tcPr>
          <w:p w14:paraId="293CF6C1" w14:textId="77777777" w:rsidR="00A63948" w:rsidRPr="00022D49" w:rsidRDefault="000A1842">
            <w:pPr>
              <w:pStyle w:val="ProductNames"/>
              <w:rPr>
                <w:rFonts w:ascii="Tahoma" w:eastAsia="PMingLiU" w:hAnsi="Tahoma" w:cs="Tahoma"/>
                <w:sz w:val="14"/>
                <w:szCs w:val="14"/>
              </w:rPr>
            </w:pPr>
            <w:bookmarkStart w:id="411" w:name="_Toc336338051"/>
            <w:bookmarkStart w:id="412" w:name="_Toc340917930"/>
            <w:bookmarkEnd w:id="411"/>
            <w:r w:rsidRPr="000C022D">
              <w:rPr>
                <w:rFonts w:ascii="Tahoma" w:eastAsia="PMingLiU" w:hAnsi="Tahoma" w:cs="Tahoma"/>
                <w:sz w:val="14"/>
                <w:szCs w:val="14"/>
              </w:rPr>
              <w:t>SQL Server</w:t>
            </w:r>
            <w:r w:rsidR="00E938E3" w:rsidRPr="000C022D">
              <w:rPr>
                <w:rFonts w:ascii="Tahoma" w:eastAsia="PMingLiU" w:hAnsi="Tahoma" w:cs="Tahoma"/>
                <w:sz w:val="14"/>
                <w:szCs w:val="14"/>
                <w:vertAlign w:val="superscript"/>
              </w:rPr>
              <w:t>®</w:t>
            </w:r>
            <w:r w:rsidRPr="000C022D">
              <w:rPr>
                <w:rFonts w:ascii="Tahoma" w:eastAsia="PMingLiU" w:hAnsi="Tahoma" w:cs="Tahoma"/>
                <w:sz w:val="14"/>
                <w:szCs w:val="14"/>
              </w:rPr>
              <w:t xml:space="preserve"> 2008 R2 Workgroup CAL</w:t>
            </w:r>
            <w:bookmarkEnd w:id="412"/>
          </w:p>
        </w:tc>
        <w:tc>
          <w:tcPr>
            <w:tcW w:w="450" w:type="dxa"/>
            <w:shd w:val="clear" w:color="auto" w:fill="FABF8F"/>
            <w:vAlign w:val="center"/>
          </w:tcPr>
          <w:p w14:paraId="293CF6C2" w14:textId="77777777" w:rsidR="00A63948" w:rsidRPr="000D15B0" w:rsidRDefault="00FA7440" w:rsidP="00806515">
            <w:pPr>
              <w:pStyle w:val="TableText"/>
              <w:widowControl w:val="0"/>
              <w:rPr>
                <w:rStyle w:val="EndnoteReference"/>
                <w:rFonts w:eastAsia="PMingLiU" w:cs="Tahoma"/>
                <w:color w:val="000000"/>
                <w:sz w:val="13"/>
                <w:szCs w:val="13"/>
                <w:u w:val="single"/>
              </w:rPr>
            </w:pPr>
            <w:hyperlink w:anchor="_Toc336338341" w:history="1">
              <w:r w:rsidR="00014F34" w:rsidRPr="000D15B0">
                <w:rPr>
                  <w:rStyle w:val="Hyperlink"/>
                  <w:rFonts w:eastAsia="PMingLiU" w:cs="Tahoma"/>
                  <w:sz w:val="13"/>
                </w:rPr>
                <w:t>73</w:t>
              </w:r>
            </w:hyperlink>
          </w:p>
        </w:tc>
        <w:tc>
          <w:tcPr>
            <w:tcW w:w="450" w:type="dxa"/>
            <w:shd w:val="clear" w:color="auto" w:fill="FABF8F"/>
          </w:tcPr>
          <w:p w14:paraId="293CF6C3" w14:textId="77777777" w:rsidR="00A63948" w:rsidRPr="00022D49" w:rsidRDefault="00A63948">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6C4" w14:textId="77777777" w:rsidR="00A63948" w:rsidRPr="00022D49" w:rsidRDefault="00A63948">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6C5"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C6"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C7"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C8"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C9"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CA" w14:textId="77777777" w:rsidR="00A63948" w:rsidRPr="00022D49"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6CB"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CC"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CD"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CE"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CF"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D0"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6D1" w14:textId="77777777" w:rsidR="00A63948" w:rsidRPr="00022D49" w:rsidRDefault="00A63948">
            <w:pPr>
              <w:pStyle w:val="TableText"/>
              <w:widowControl w:val="0"/>
              <w:rPr>
                <w:rFonts w:ascii="Tahoma" w:eastAsia="PMingLiU" w:hAnsi="Tahoma" w:cs="Tahoma"/>
                <w:sz w:val="13"/>
              </w:rPr>
            </w:pPr>
          </w:p>
        </w:tc>
        <w:tc>
          <w:tcPr>
            <w:tcW w:w="540" w:type="dxa"/>
            <w:shd w:val="clear" w:color="auto" w:fill="FABF8F"/>
          </w:tcPr>
          <w:p w14:paraId="293CF6D2"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D3" w14:textId="77777777" w:rsidR="00A63948" w:rsidRPr="00022D49" w:rsidRDefault="00A63948">
            <w:pPr>
              <w:pStyle w:val="TableText"/>
              <w:widowControl w:val="0"/>
              <w:rPr>
                <w:rFonts w:ascii="Tahoma" w:eastAsia="PMingLiU" w:hAnsi="Tahoma" w:cs="Tahoma"/>
                <w:sz w:val="13"/>
              </w:rPr>
            </w:pPr>
          </w:p>
        </w:tc>
      </w:tr>
      <w:tr w:rsidR="00A63948" w:rsidRPr="00022D49" w14:paraId="293CF6E8" w14:textId="77777777" w:rsidTr="00B02A34">
        <w:trPr>
          <w:trHeight w:val="145"/>
        </w:trPr>
        <w:tc>
          <w:tcPr>
            <w:tcW w:w="2714" w:type="dxa"/>
            <w:shd w:val="clear" w:color="auto" w:fill="FFFFFF"/>
            <w:vAlign w:val="center"/>
          </w:tcPr>
          <w:p w14:paraId="293CF6D5" w14:textId="77777777" w:rsidR="00A63948" w:rsidRPr="00022D49" w:rsidRDefault="000A1842">
            <w:pPr>
              <w:pStyle w:val="ProductNames"/>
              <w:rPr>
                <w:rFonts w:ascii="Tahoma" w:eastAsia="PMingLiU" w:hAnsi="Tahoma" w:cs="Tahoma"/>
                <w:sz w:val="14"/>
                <w:szCs w:val="14"/>
              </w:rPr>
            </w:pPr>
            <w:bookmarkStart w:id="413" w:name="_Toc336338052"/>
            <w:bookmarkStart w:id="414" w:name="_Toc340917931"/>
            <w:bookmarkEnd w:id="413"/>
            <w:r w:rsidRPr="00022D49">
              <w:rPr>
                <w:rFonts w:ascii="Tahoma" w:eastAsia="PMingLiU" w:hAnsi="Tahoma" w:cs="Tahoma"/>
                <w:sz w:val="14"/>
                <w:szCs w:val="14"/>
                <w:lang w:val="zh-TW"/>
              </w:rPr>
              <w:t>SQL Server</w:t>
            </w:r>
            <w:r w:rsidR="00E938E3" w:rsidRPr="00022D49">
              <w:rPr>
                <w:rFonts w:ascii="Tahoma" w:eastAsia="PMingLiU" w:hAnsi="Tahoma" w:cs="Tahoma"/>
                <w:sz w:val="14"/>
                <w:szCs w:val="14"/>
                <w:vertAlign w:val="superscript"/>
                <w:lang w:val="zh-TW"/>
              </w:rPr>
              <w:t>®</w:t>
            </w:r>
            <w:r w:rsidRPr="00022D49">
              <w:rPr>
                <w:rFonts w:ascii="Tahoma" w:eastAsia="PMingLiU" w:hAnsi="Tahoma" w:cs="Tahoma"/>
                <w:sz w:val="14"/>
                <w:szCs w:val="14"/>
                <w:lang w:val="zh-TW"/>
              </w:rPr>
              <w:t xml:space="preserve"> 2008 R2 Workgroup 1 </w:t>
            </w:r>
            <w:r w:rsidRPr="00022D49">
              <w:rPr>
                <w:rFonts w:ascii="Tahoma" w:eastAsia="PMingLiU" w:hAnsi="Tahoma" w:cs="Tahoma"/>
                <w:sz w:val="14"/>
                <w:szCs w:val="14"/>
                <w:lang w:val="zh-TW"/>
              </w:rPr>
              <w:t>個處理器使用權</w:t>
            </w:r>
            <w:bookmarkEnd w:id="414"/>
          </w:p>
        </w:tc>
        <w:bookmarkStart w:id="415" w:name="_Hlt336251145"/>
        <w:bookmarkStart w:id="416" w:name="_Hlt336251184"/>
        <w:bookmarkEnd w:id="415"/>
        <w:bookmarkEnd w:id="416"/>
        <w:tc>
          <w:tcPr>
            <w:tcW w:w="450" w:type="dxa"/>
            <w:shd w:val="clear" w:color="auto" w:fill="FFFFFF"/>
            <w:vAlign w:val="center"/>
          </w:tcPr>
          <w:p w14:paraId="293CF6D6" w14:textId="77777777" w:rsidR="00A63948" w:rsidRPr="000D15B0" w:rsidRDefault="000A1842" w:rsidP="00806515">
            <w:pPr>
              <w:pStyle w:val="TableText"/>
              <w:widowControl w:val="0"/>
              <w:rPr>
                <w:rStyle w:val="EndnoteReference"/>
                <w:rFonts w:eastAsia="PMingLiU" w:cs="Tahoma"/>
                <w:color w:val="000000"/>
                <w:sz w:val="13"/>
                <w:szCs w:val="13"/>
                <w:u w:val="single"/>
              </w:rPr>
            </w:pPr>
            <w:r w:rsidRPr="000D15B0">
              <w:rPr>
                <w:rFonts w:eastAsia="PMingLiU" w:cs="Tahoma"/>
              </w:rPr>
              <w:fldChar w:fldCharType="begin"/>
            </w:r>
            <w:r w:rsidR="00014F34">
              <w:rPr>
                <w:rFonts w:eastAsia="PMingLiU" w:cs="Tahoma"/>
              </w:rPr>
              <w:instrText>HYPERLINK  \l "_Toc336338342"</w:instrText>
            </w:r>
            <w:r w:rsidRPr="000D15B0">
              <w:rPr>
                <w:rFonts w:eastAsia="PMingLiU" w:cs="Tahoma"/>
              </w:rPr>
              <w:fldChar w:fldCharType="separate"/>
            </w:r>
            <w:r w:rsidRPr="000D15B0">
              <w:rPr>
                <w:rStyle w:val="Hyperlink"/>
                <w:rFonts w:eastAsia="PMingLiU" w:cs="Tahoma"/>
                <w:sz w:val="13"/>
              </w:rPr>
              <w:t>74</w:t>
            </w:r>
            <w:r w:rsidRPr="000D15B0">
              <w:rPr>
                <w:rFonts w:eastAsia="PMingLiU" w:cs="Tahoma"/>
              </w:rPr>
              <w:fldChar w:fldCharType="end"/>
            </w:r>
          </w:p>
        </w:tc>
        <w:tc>
          <w:tcPr>
            <w:tcW w:w="450" w:type="dxa"/>
            <w:shd w:val="clear" w:color="auto" w:fill="FFFFFF"/>
          </w:tcPr>
          <w:p w14:paraId="293CF6D7" w14:textId="77777777" w:rsidR="00A63948" w:rsidRPr="00022D49" w:rsidRDefault="00A63948">
            <w:pPr>
              <w:pStyle w:val="TableText"/>
              <w:widowControl w:val="0"/>
              <w:spacing w:before="120"/>
              <w:rPr>
                <w:rFonts w:ascii="Tahoma" w:eastAsia="PMingLiU" w:hAnsi="Tahoma" w:cs="Tahoma"/>
                <w:sz w:val="13"/>
              </w:rPr>
            </w:pPr>
          </w:p>
        </w:tc>
        <w:tc>
          <w:tcPr>
            <w:tcW w:w="360" w:type="dxa"/>
            <w:tcBorders>
              <w:right w:val="single" w:sz="18" w:space="0" w:color="auto"/>
            </w:tcBorders>
            <w:shd w:val="clear" w:color="auto" w:fill="FFFFFF"/>
            <w:vAlign w:val="center"/>
          </w:tcPr>
          <w:p w14:paraId="293CF6D8" w14:textId="77777777" w:rsidR="00A63948" w:rsidRPr="00022D49" w:rsidRDefault="00A63948">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6D9"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DA"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DB"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DC"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DD"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DE" w14:textId="77777777" w:rsidR="00A63948" w:rsidRPr="00022D49"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6DF"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6E0"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E1"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E2"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6E3"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6E4"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6E5" w14:textId="77777777" w:rsidR="00A63948" w:rsidRPr="00022D49" w:rsidRDefault="00A63948">
            <w:pPr>
              <w:pStyle w:val="TableText"/>
              <w:widowControl w:val="0"/>
              <w:rPr>
                <w:rFonts w:ascii="Tahoma" w:eastAsia="PMingLiU" w:hAnsi="Tahoma" w:cs="Tahoma"/>
                <w:sz w:val="13"/>
              </w:rPr>
            </w:pPr>
          </w:p>
        </w:tc>
        <w:tc>
          <w:tcPr>
            <w:tcW w:w="540" w:type="dxa"/>
            <w:shd w:val="clear" w:color="auto" w:fill="FFFFFF"/>
          </w:tcPr>
          <w:p w14:paraId="293CF6E6"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6E7" w14:textId="77777777" w:rsidR="00A63948" w:rsidRPr="00022D49" w:rsidRDefault="00A63948">
            <w:pPr>
              <w:pStyle w:val="TableText"/>
              <w:widowControl w:val="0"/>
              <w:rPr>
                <w:rFonts w:ascii="Tahoma" w:eastAsia="PMingLiU" w:hAnsi="Tahoma" w:cs="Tahoma"/>
                <w:sz w:val="13"/>
              </w:rPr>
            </w:pPr>
          </w:p>
        </w:tc>
      </w:tr>
      <w:tr w:rsidR="00A63948" w:rsidRPr="00022D49" w14:paraId="293CF6FC" w14:textId="77777777" w:rsidTr="00B02A34">
        <w:trPr>
          <w:trHeight w:val="145"/>
        </w:trPr>
        <w:tc>
          <w:tcPr>
            <w:tcW w:w="2714" w:type="dxa"/>
            <w:shd w:val="clear" w:color="auto" w:fill="FABF8F"/>
            <w:vAlign w:val="center"/>
          </w:tcPr>
          <w:p w14:paraId="293CF6E9" w14:textId="77777777" w:rsidR="00A63948" w:rsidRPr="00022D49" w:rsidRDefault="000A1842" w:rsidP="001870C2">
            <w:pPr>
              <w:pStyle w:val="ProductNames"/>
              <w:rPr>
                <w:rFonts w:ascii="Tahoma" w:eastAsia="PMingLiU" w:hAnsi="Tahoma" w:cs="Tahoma"/>
                <w:sz w:val="14"/>
                <w:szCs w:val="18"/>
              </w:rPr>
            </w:pPr>
            <w:bookmarkStart w:id="417" w:name="_Toc336338053"/>
            <w:bookmarkStart w:id="418" w:name="_Toc340917932"/>
            <w:bookmarkEnd w:id="417"/>
            <w:r w:rsidRPr="00022D49">
              <w:rPr>
                <w:rFonts w:ascii="Tahoma" w:eastAsia="PMingLiU" w:hAnsi="Tahoma" w:cs="Tahoma"/>
                <w:sz w:val="14"/>
                <w:lang w:val="zh-TW"/>
              </w:rPr>
              <w:t>SQL Server</w:t>
            </w:r>
            <w:r w:rsidR="00E938E3" w:rsidRPr="00022D49">
              <w:rPr>
                <w:rFonts w:ascii="Tahoma" w:eastAsia="PMingLiU" w:hAnsi="Tahoma" w:cs="Tahoma"/>
                <w:sz w:val="14"/>
                <w:vertAlign w:val="superscript"/>
                <w:lang w:val="zh-TW"/>
              </w:rPr>
              <w:t>®</w:t>
            </w:r>
            <w:r w:rsidRPr="00022D49">
              <w:rPr>
                <w:rFonts w:ascii="Tahoma" w:eastAsia="PMingLiU" w:hAnsi="Tahoma" w:cs="Tahoma"/>
                <w:sz w:val="14"/>
                <w:lang w:val="zh-TW"/>
              </w:rPr>
              <w:t xml:space="preserve"> 2008 R2 Workgroup (5 </w:t>
            </w:r>
            <w:r w:rsidRPr="00022D49">
              <w:rPr>
                <w:rFonts w:ascii="Tahoma" w:eastAsia="PMingLiU" w:hAnsi="Tahoma" w:cs="Tahoma"/>
                <w:sz w:val="14"/>
                <w:lang w:val="zh-TW"/>
              </w:rPr>
              <w:t>個用戶端加值</w:t>
            </w:r>
            <w:r w:rsidRPr="00022D49">
              <w:rPr>
                <w:rFonts w:ascii="Tahoma" w:eastAsia="PMingLiU" w:hAnsi="Tahoma" w:cs="Tahoma"/>
                <w:sz w:val="14"/>
                <w:lang w:val="zh-TW"/>
              </w:rPr>
              <w:t>)</w:t>
            </w:r>
            <w:bookmarkEnd w:id="418"/>
          </w:p>
        </w:tc>
        <w:bookmarkStart w:id="419" w:name="_Hlt336249754"/>
        <w:bookmarkStart w:id="420" w:name="_Hlt336251139"/>
        <w:bookmarkStart w:id="421" w:name="_Hlt336251161"/>
        <w:bookmarkEnd w:id="419"/>
        <w:bookmarkEnd w:id="420"/>
        <w:bookmarkEnd w:id="421"/>
        <w:tc>
          <w:tcPr>
            <w:tcW w:w="450" w:type="dxa"/>
            <w:shd w:val="clear" w:color="auto" w:fill="FABF8F"/>
            <w:vAlign w:val="center"/>
          </w:tcPr>
          <w:p w14:paraId="293CF6EA" w14:textId="77777777" w:rsidR="00A63948" w:rsidRPr="000D15B0" w:rsidRDefault="000A1842" w:rsidP="00806515">
            <w:pPr>
              <w:pStyle w:val="TableText"/>
              <w:widowControl w:val="0"/>
              <w:rPr>
                <w:rStyle w:val="EndnoteReference"/>
                <w:rFonts w:eastAsia="PMingLiU" w:cs="Tahoma"/>
                <w:color w:val="000000"/>
                <w:sz w:val="13"/>
                <w:szCs w:val="13"/>
                <w:u w:val="single"/>
              </w:rPr>
            </w:pPr>
            <w:r w:rsidRPr="000D15B0">
              <w:rPr>
                <w:rFonts w:eastAsia="PMingLiU" w:cs="Tahoma"/>
              </w:rPr>
              <w:fldChar w:fldCharType="begin"/>
            </w:r>
            <w:r w:rsidR="00014F34">
              <w:rPr>
                <w:rFonts w:eastAsia="PMingLiU" w:cs="Tahoma"/>
              </w:rPr>
              <w:instrText>HYPERLINK  \l "_85_84_SQL"</w:instrText>
            </w:r>
            <w:r w:rsidRPr="000D15B0">
              <w:rPr>
                <w:rFonts w:eastAsia="PMingLiU" w:cs="Tahoma"/>
              </w:rPr>
              <w:fldChar w:fldCharType="separate"/>
            </w:r>
            <w:r w:rsidRPr="000D15B0">
              <w:rPr>
                <w:rStyle w:val="Hyperlink"/>
                <w:rFonts w:eastAsia="PMingLiU" w:cs="Tahoma"/>
                <w:sz w:val="13"/>
              </w:rPr>
              <w:t>75</w:t>
            </w:r>
            <w:r w:rsidRPr="000D15B0">
              <w:rPr>
                <w:rFonts w:eastAsia="PMingLiU" w:cs="Tahoma"/>
              </w:rPr>
              <w:fldChar w:fldCharType="end"/>
            </w:r>
          </w:p>
        </w:tc>
        <w:tc>
          <w:tcPr>
            <w:tcW w:w="450" w:type="dxa"/>
            <w:shd w:val="clear" w:color="auto" w:fill="FABF8F"/>
          </w:tcPr>
          <w:p w14:paraId="293CF6EB" w14:textId="77777777" w:rsidR="00A63948" w:rsidRPr="00022D49" w:rsidRDefault="00A63948">
            <w:pPr>
              <w:pStyle w:val="TableText"/>
              <w:widowControl w:val="0"/>
              <w:spacing w:before="120"/>
              <w:rPr>
                <w:rFonts w:ascii="Tahoma" w:eastAsia="PMingLiU" w:hAnsi="Tahoma" w:cs="Tahoma"/>
                <w:sz w:val="13"/>
              </w:rPr>
            </w:pPr>
          </w:p>
        </w:tc>
        <w:tc>
          <w:tcPr>
            <w:tcW w:w="360" w:type="dxa"/>
            <w:tcBorders>
              <w:right w:val="single" w:sz="18" w:space="0" w:color="auto"/>
            </w:tcBorders>
            <w:shd w:val="clear" w:color="auto" w:fill="FABF8F"/>
            <w:vAlign w:val="center"/>
          </w:tcPr>
          <w:p w14:paraId="293CF6EC" w14:textId="77777777" w:rsidR="00A63948" w:rsidRPr="00022D49" w:rsidRDefault="00A63948">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6ED"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EE"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EF"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F0"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F1"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F2" w14:textId="77777777" w:rsidR="00A63948" w:rsidRPr="00022D49"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6F3"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F4"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F5"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F6"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6F7"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6F8"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6F9" w14:textId="77777777" w:rsidR="00A63948" w:rsidRPr="00022D49" w:rsidRDefault="00A63948">
            <w:pPr>
              <w:pStyle w:val="TableText"/>
              <w:widowControl w:val="0"/>
              <w:rPr>
                <w:rFonts w:ascii="Tahoma" w:eastAsia="PMingLiU" w:hAnsi="Tahoma" w:cs="Tahoma"/>
                <w:sz w:val="13"/>
              </w:rPr>
            </w:pPr>
          </w:p>
        </w:tc>
        <w:tc>
          <w:tcPr>
            <w:tcW w:w="540" w:type="dxa"/>
            <w:shd w:val="clear" w:color="auto" w:fill="FABF8F"/>
          </w:tcPr>
          <w:p w14:paraId="293CF6FA"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6FB" w14:textId="77777777" w:rsidR="00A63948" w:rsidRPr="00022D49" w:rsidRDefault="00A63948">
            <w:pPr>
              <w:pStyle w:val="TableText"/>
              <w:widowControl w:val="0"/>
              <w:rPr>
                <w:rFonts w:ascii="Tahoma" w:eastAsia="PMingLiU" w:hAnsi="Tahoma" w:cs="Tahoma"/>
                <w:sz w:val="13"/>
              </w:rPr>
            </w:pPr>
          </w:p>
        </w:tc>
      </w:tr>
      <w:tr w:rsidR="00A63948" w:rsidRPr="00022D49" w14:paraId="293CF710" w14:textId="77777777" w:rsidTr="00B02A34">
        <w:trPr>
          <w:trHeight w:val="145"/>
        </w:trPr>
        <w:tc>
          <w:tcPr>
            <w:tcW w:w="2714" w:type="dxa"/>
            <w:shd w:val="clear" w:color="auto" w:fill="FFFFFF"/>
            <w:vAlign w:val="center"/>
          </w:tcPr>
          <w:p w14:paraId="293CF6FD" w14:textId="77777777" w:rsidR="00A63948" w:rsidRPr="00022D49" w:rsidRDefault="00D02505" w:rsidP="00C801C3">
            <w:pPr>
              <w:pStyle w:val="ProductNames"/>
              <w:rPr>
                <w:rFonts w:ascii="Tahoma" w:eastAsia="PMingLiU" w:hAnsi="Tahoma" w:cs="Tahoma"/>
                <w:sz w:val="14"/>
              </w:rPr>
            </w:pPr>
            <w:bookmarkStart w:id="422" w:name="_Toc336338054"/>
            <w:bookmarkStart w:id="423" w:name="_Toc340917933"/>
            <w:bookmarkEnd w:id="422"/>
            <w:r w:rsidRPr="00022D49">
              <w:rPr>
                <w:rFonts w:ascii="Tahoma" w:eastAsia="PMingLiU" w:hAnsi="Tahoma" w:cs="Tahoma"/>
                <w:position w:val="-6"/>
                <w:sz w:val="14"/>
                <w:lang w:val="zh-TW"/>
              </w:rPr>
              <w:t>SQL Server</w:t>
            </w:r>
            <w:r w:rsidR="00E938E3" w:rsidRPr="00022D49">
              <w:rPr>
                <w:rFonts w:ascii="Tahoma" w:eastAsia="PMingLiU" w:hAnsi="Tahoma" w:cs="Tahoma"/>
                <w:color w:val="000000"/>
                <w:position w:val="-6"/>
                <w:sz w:val="18"/>
                <w:vertAlign w:val="superscript"/>
                <w:lang w:val="zh-TW"/>
              </w:rPr>
              <w:t>®</w:t>
            </w:r>
            <w:r w:rsidRPr="00022D49">
              <w:rPr>
                <w:rFonts w:ascii="Tahoma" w:eastAsia="PMingLiU" w:hAnsi="Tahoma" w:cs="Tahoma"/>
                <w:position w:val="-6"/>
                <w:sz w:val="14"/>
                <w:lang w:val="zh-TW"/>
              </w:rPr>
              <w:t xml:space="preserve"> 2012 Business Intelligence</w:t>
            </w:r>
            <w:bookmarkEnd w:id="423"/>
          </w:p>
        </w:tc>
        <w:tc>
          <w:tcPr>
            <w:tcW w:w="450" w:type="dxa"/>
            <w:shd w:val="clear" w:color="auto" w:fill="FFFFFF"/>
            <w:vAlign w:val="center"/>
          </w:tcPr>
          <w:p w14:paraId="293CF6FE" w14:textId="77777777" w:rsidR="00A63948" w:rsidRPr="000D15B0" w:rsidRDefault="00A63948" w:rsidP="00C801C3">
            <w:pPr>
              <w:pStyle w:val="TableText"/>
              <w:widowControl w:val="0"/>
              <w:rPr>
                <w:rStyle w:val="EndnoteReference"/>
                <w:rFonts w:eastAsia="PMingLiU" w:cs="Tahoma"/>
                <w:b w:val="0"/>
                <w:color w:val="000000"/>
                <w:sz w:val="13"/>
                <w:szCs w:val="13"/>
                <w:u w:val="single"/>
              </w:rPr>
            </w:pPr>
          </w:p>
        </w:tc>
        <w:tc>
          <w:tcPr>
            <w:tcW w:w="450" w:type="dxa"/>
            <w:shd w:val="clear" w:color="auto" w:fill="FFFFFF"/>
          </w:tcPr>
          <w:p w14:paraId="293CF6FF" w14:textId="77777777" w:rsidR="00A63948" w:rsidRPr="00022D49" w:rsidRDefault="00A63948" w:rsidP="00C801C3">
            <w:pPr>
              <w:pStyle w:val="TableText"/>
              <w:widowControl w:val="0"/>
              <w:spacing w:before="8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FFFFF"/>
            <w:vAlign w:val="center"/>
          </w:tcPr>
          <w:p w14:paraId="293CF700" w14:textId="77777777" w:rsidR="00A63948" w:rsidRPr="00022D49" w:rsidRDefault="00A63948" w:rsidP="00C801C3">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bottom"/>
          </w:tcPr>
          <w:p w14:paraId="293CF701"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u w:val="single"/>
              </w:rPr>
              <w:t>75</w:t>
            </w:r>
          </w:p>
        </w:tc>
        <w:tc>
          <w:tcPr>
            <w:tcW w:w="450" w:type="dxa"/>
            <w:shd w:val="clear" w:color="auto" w:fill="FFFFFF"/>
            <w:vAlign w:val="bottom"/>
          </w:tcPr>
          <w:p w14:paraId="293CF702"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188</w:t>
            </w:r>
          </w:p>
        </w:tc>
        <w:tc>
          <w:tcPr>
            <w:tcW w:w="450" w:type="dxa"/>
            <w:shd w:val="clear" w:color="auto" w:fill="FFFFFF"/>
            <w:vAlign w:val="bottom"/>
          </w:tcPr>
          <w:p w14:paraId="293CF703"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150</w:t>
            </w:r>
          </w:p>
        </w:tc>
        <w:tc>
          <w:tcPr>
            <w:tcW w:w="450" w:type="dxa"/>
            <w:shd w:val="clear" w:color="auto" w:fill="FFFFFF"/>
            <w:vAlign w:val="bottom"/>
          </w:tcPr>
          <w:p w14:paraId="293CF704"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113</w:t>
            </w:r>
          </w:p>
        </w:tc>
        <w:tc>
          <w:tcPr>
            <w:tcW w:w="450" w:type="dxa"/>
            <w:shd w:val="clear" w:color="auto" w:fill="FFFFFF"/>
            <w:vAlign w:val="bottom"/>
          </w:tcPr>
          <w:p w14:paraId="293CF705"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113</w:t>
            </w:r>
          </w:p>
        </w:tc>
        <w:tc>
          <w:tcPr>
            <w:tcW w:w="450" w:type="dxa"/>
            <w:shd w:val="clear" w:color="auto" w:fill="FFFFFF"/>
            <w:vAlign w:val="bottom"/>
          </w:tcPr>
          <w:p w14:paraId="293CF706"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75</w:t>
            </w:r>
          </w:p>
        </w:tc>
        <w:tc>
          <w:tcPr>
            <w:tcW w:w="360" w:type="dxa"/>
            <w:tcBorders>
              <w:right w:val="single" w:sz="18" w:space="0" w:color="auto"/>
            </w:tcBorders>
            <w:shd w:val="clear" w:color="auto" w:fill="FFFFFF"/>
            <w:vAlign w:val="bottom"/>
          </w:tcPr>
          <w:p w14:paraId="293CF707"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38</w:t>
            </w:r>
          </w:p>
        </w:tc>
        <w:tc>
          <w:tcPr>
            <w:tcW w:w="450" w:type="dxa"/>
            <w:tcBorders>
              <w:left w:val="single" w:sz="18" w:space="0" w:color="auto"/>
            </w:tcBorders>
            <w:shd w:val="clear" w:color="auto" w:fill="FFFFFF"/>
            <w:vAlign w:val="bottom"/>
          </w:tcPr>
          <w:p w14:paraId="293CF708"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75</w:t>
            </w:r>
          </w:p>
        </w:tc>
        <w:tc>
          <w:tcPr>
            <w:tcW w:w="450" w:type="dxa"/>
            <w:shd w:val="clear" w:color="auto" w:fill="FFFFFF"/>
            <w:vAlign w:val="bottom"/>
          </w:tcPr>
          <w:p w14:paraId="293CF709"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150</w:t>
            </w:r>
          </w:p>
        </w:tc>
        <w:tc>
          <w:tcPr>
            <w:tcW w:w="450" w:type="dxa"/>
            <w:tcBorders>
              <w:right w:val="single" w:sz="18" w:space="0" w:color="auto"/>
            </w:tcBorders>
            <w:shd w:val="clear" w:color="auto" w:fill="FFFFFF"/>
            <w:vAlign w:val="bottom"/>
          </w:tcPr>
          <w:p w14:paraId="293CF70A"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75</w:t>
            </w:r>
          </w:p>
        </w:tc>
        <w:tc>
          <w:tcPr>
            <w:tcW w:w="450" w:type="dxa"/>
            <w:tcBorders>
              <w:left w:val="single" w:sz="18" w:space="0" w:color="auto"/>
            </w:tcBorders>
            <w:shd w:val="clear" w:color="auto" w:fill="FFFFFF"/>
            <w:vAlign w:val="bottom"/>
          </w:tcPr>
          <w:p w14:paraId="293CF70B"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rPr>
              <w:t>75</w:t>
            </w:r>
          </w:p>
        </w:tc>
        <w:tc>
          <w:tcPr>
            <w:tcW w:w="450" w:type="dxa"/>
            <w:tcBorders>
              <w:right w:val="single" w:sz="18" w:space="0" w:color="auto"/>
            </w:tcBorders>
            <w:shd w:val="clear" w:color="auto" w:fill="FFFFFF"/>
            <w:vAlign w:val="center"/>
          </w:tcPr>
          <w:p w14:paraId="293CF70C" w14:textId="77777777" w:rsidR="00A63948" w:rsidRPr="00022D49" w:rsidRDefault="000A1842" w:rsidP="00C801C3">
            <w:pPr>
              <w:pStyle w:val="TableText"/>
              <w:widowControl w:val="0"/>
              <w:rPr>
                <w:rFonts w:ascii="Tahoma" w:eastAsia="PMingLiU" w:hAnsi="Tahoma" w:cs="Tahoma"/>
                <w:sz w:val="13"/>
                <w:szCs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70D"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70E"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70F" w14:textId="77777777" w:rsidR="00A63948" w:rsidRPr="00022D49" w:rsidRDefault="00A63948" w:rsidP="00C801C3">
            <w:pPr>
              <w:pStyle w:val="TableText"/>
              <w:widowControl w:val="0"/>
              <w:rPr>
                <w:rFonts w:ascii="Tahoma" w:eastAsia="PMingLiU" w:hAnsi="Tahoma" w:cs="Tahoma"/>
                <w:sz w:val="13"/>
              </w:rPr>
            </w:pPr>
          </w:p>
        </w:tc>
      </w:tr>
      <w:tr w:rsidR="00A63948" w:rsidRPr="00022D49" w14:paraId="293CF724" w14:textId="77777777" w:rsidTr="00B02A34">
        <w:trPr>
          <w:trHeight w:val="145"/>
        </w:trPr>
        <w:tc>
          <w:tcPr>
            <w:tcW w:w="2714" w:type="dxa"/>
            <w:shd w:val="clear" w:color="auto" w:fill="FABF8F"/>
            <w:vAlign w:val="center"/>
          </w:tcPr>
          <w:p w14:paraId="293CF711" w14:textId="77777777" w:rsidR="00A63948" w:rsidRPr="00022D49" w:rsidRDefault="00D02505" w:rsidP="00C801C3">
            <w:pPr>
              <w:pStyle w:val="ProductNames"/>
              <w:rPr>
                <w:rFonts w:ascii="Tahoma" w:eastAsia="PMingLiU" w:hAnsi="Tahoma" w:cs="Tahoma"/>
                <w:sz w:val="14"/>
              </w:rPr>
            </w:pPr>
            <w:bookmarkStart w:id="424" w:name="_Toc336338055"/>
            <w:bookmarkStart w:id="425" w:name="_Toc340917934"/>
            <w:bookmarkEnd w:id="424"/>
            <w:r w:rsidRPr="00022D49">
              <w:rPr>
                <w:rFonts w:ascii="Tahoma" w:eastAsia="PMingLiU" w:hAnsi="Tahoma" w:cs="Tahoma"/>
                <w:position w:val="-6"/>
                <w:lang w:val="zh-TW"/>
              </w:rPr>
              <w:t>SQL Server</w:t>
            </w:r>
            <w:r w:rsidR="00E938E3" w:rsidRPr="00022D49">
              <w:rPr>
                <w:rFonts w:ascii="Tahoma" w:eastAsia="PMingLiU" w:hAnsi="Tahoma" w:cs="Tahoma"/>
                <w:color w:val="000000"/>
                <w:position w:val="-6"/>
                <w:vertAlign w:val="superscript"/>
                <w:lang w:val="zh-TW"/>
              </w:rPr>
              <w:t>®</w:t>
            </w:r>
            <w:r w:rsidRPr="00022D49">
              <w:rPr>
                <w:rFonts w:ascii="Tahoma" w:eastAsia="PMingLiU" w:hAnsi="Tahoma" w:cs="Tahoma"/>
                <w:position w:val="-6"/>
                <w:lang w:val="zh-TW"/>
              </w:rPr>
              <w:t xml:space="preserve"> 2012 CAL (</w:t>
            </w:r>
            <w:r w:rsidRPr="00022D49">
              <w:rPr>
                <w:rFonts w:ascii="Tahoma" w:eastAsia="PMingLiU" w:hAnsi="Tahoma" w:cs="Tahoma"/>
                <w:position w:val="-6"/>
                <w:lang w:val="zh-TW"/>
              </w:rPr>
              <w:t>裝置及使用者訂閱使用權</w:t>
            </w:r>
            <w:r w:rsidRPr="00022D49">
              <w:rPr>
                <w:rFonts w:ascii="Tahoma" w:eastAsia="PMingLiU" w:hAnsi="Tahoma" w:cs="Tahoma"/>
                <w:position w:val="-6"/>
                <w:lang w:val="zh-TW"/>
              </w:rPr>
              <w:t>)</w:t>
            </w:r>
            <w:bookmarkEnd w:id="425"/>
          </w:p>
        </w:tc>
        <w:tc>
          <w:tcPr>
            <w:tcW w:w="450" w:type="dxa"/>
            <w:shd w:val="clear" w:color="auto" w:fill="FABF8F"/>
            <w:vAlign w:val="center"/>
          </w:tcPr>
          <w:p w14:paraId="293CF712" w14:textId="77777777" w:rsidR="00A63948" w:rsidRPr="000D15B0" w:rsidRDefault="00A63948" w:rsidP="00C801C3">
            <w:pPr>
              <w:pStyle w:val="TableText"/>
              <w:widowControl w:val="0"/>
              <w:rPr>
                <w:rStyle w:val="EndnoteReference"/>
                <w:rFonts w:eastAsia="PMingLiU" w:cs="Tahoma"/>
                <w:b w:val="0"/>
                <w:color w:val="000000"/>
                <w:sz w:val="13"/>
                <w:szCs w:val="13"/>
                <w:u w:val="single"/>
              </w:rPr>
            </w:pPr>
          </w:p>
        </w:tc>
        <w:tc>
          <w:tcPr>
            <w:tcW w:w="450" w:type="dxa"/>
            <w:shd w:val="clear" w:color="auto" w:fill="FABF8F"/>
          </w:tcPr>
          <w:p w14:paraId="293CF713" w14:textId="77777777" w:rsidR="00A63948" w:rsidRPr="00022D49" w:rsidRDefault="000A1842" w:rsidP="00C801C3">
            <w:pPr>
              <w:pStyle w:val="TableText"/>
              <w:widowControl w:val="0"/>
              <w:spacing w:before="8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F714"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715"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716"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717"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718"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719"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71A"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71B"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71C"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71D"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71E"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71F"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720"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A,S,D</w:t>
            </w:r>
          </w:p>
        </w:tc>
        <w:tc>
          <w:tcPr>
            <w:tcW w:w="450" w:type="dxa"/>
            <w:tcBorders>
              <w:left w:val="single" w:sz="18" w:space="0" w:color="auto"/>
              <w:right w:val="single" w:sz="18" w:space="0" w:color="auto"/>
            </w:tcBorders>
            <w:shd w:val="clear" w:color="auto" w:fill="FABF8F"/>
            <w:vAlign w:val="center"/>
          </w:tcPr>
          <w:p w14:paraId="293CF721"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722"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A,</w:t>
            </w:r>
            <w:r w:rsidR="009A4746">
              <w:rPr>
                <w:rFonts w:ascii="Tahoma" w:eastAsia="PMingLiU" w:hAnsi="Tahoma" w:cs="Tahoma"/>
                <w:sz w:val="13"/>
              </w:rPr>
              <w:t xml:space="preserve"> </w:t>
            </w:r>
            <w:r w:rsidRPr="00022D49">
              <w:rPr>
                <w:rFonts w:ascii="Tahoma" w:eastAsia="PMingLiU" w:hAnsi="Tahoma" w:cs="Tahoma"/>
                <w:sz w:val="13"/>
                <w:lang w:val="zh-TW"/>
              </w:rPr>
              <w:t>AO,</w:t>
            </w:r>
            <w:r w:rsidR="009A4746">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723" w14:textId="77777777" w:rsidR="00A63948" w:rsidRPr="00022D49" w:rsidRDefault="00A63948" w:rsidP="00C801C3">
            <w:pPr>
              <w:pStyle w:val="TableText"/>
              <w:widowControl w:val="0"/>
              <w:rPr>
                <w:rFonts w:ascii="Tahoma" w:eastAsia="PMingLiU" w:hAnsi="Tahoma" w:cs="Tahoma"/>
                <w:sz w:val="13"/>
              </w:rPr>
            </w:pPr>
          </w:p>
        </w:tc>
      </w:tr>
      <w:tr w:rsidR="00A63948" w:rsidRPr="00022D49" w14:paraId="293CF738" w14:textId="77777777" w:rsidTr="00B02A34">
        <w:trPr>
          <w:trHeight w:val="260"/>
        </w:trPr>
        <w:tc>
          <w:tcPr>
            <w:tcW w:w="2714" w:type="dxa"/>
            <w:shd w:val="clear" w:color="auto" w:fill="FFFFFF"/>
            <w:vAlign w:val="center"/>
          </w:tcPr>
          <w:p w14:paraId="293CF725" w14:textId="77777777" w:rsidR="00A63948" w:rsidRPr="00022D49" w:rsidRDefault="00D02505" w:rsidP="00C801C3">
            <w:pPr>
              <w:pStyle w:val="ProductNames"/>
              <w:rPr>
                <w:rFonts w:ascii="Tahoma" w:eastAsia="PMingLiU" w:hAnsi="Tahoma" w:cs="Tahoma"/>
                <w:sz w:val="14"/>
              </w:rPr>
            </w:pPr>
            <w:bookmarkStart w:id="426" w:name="_Toc336338056"/>
            <w:bookmarkStart w:id="427" w:name="_Toc340917935"/>
            <w:bookmarkEnd w:id="426"/>
            <w:r w:rsidRPr="00022D49">
              <w:rPr>
                <w:rFonts w:ascii="Tahoma" w:eastAsia="PMingLiU" w:hAnsi="Tahoma" w:cs="Tahoma"/>
                <w:position w:val="-6"/>
                <w:sz w:val="14"/>
                <w:lang w:val="zh-TW"/>
              </w:rPr>
              <w:t>SQL Server</w:t>
            </w:r>
            <w:r w:rsidR="00E938E3" w:rsidRPr="00022D49">
              <w:rPr>
                <w:rFonts w:ascii="Tahoma" w:eastAsia="PMingLiU" w:hAnsi="Tahoma" w:cs="Tahoma"/>
                <w:color w:val="000000"/>
                <w:position w:val="-6"/>
                <w:sz w:val="18"/>
                <w:vertAlign w:val="superscript"/>
                <w:lang w:val="zh-TW"/>
              </w:rPr>
              <w:t>®</w:t>
            </w:r>
            <w:r w:rsidRPr="00022D49">
              <w:rPr>
                <w:rFonts w:ascii="Tahoma" w:eastAsia="PMingLiU" w:hAnsi="Tahoma" w:cs="Tahoma"/>
                <w:position w:val="-6"/>
                <w:sz w:val="14"/>
                <w:lang w:val="zh-TW"/>
              </w:rPr>
              <w:t xml:space="preserve"> 2012 Developer</w:t>
            </w:r>
            <w:bookmarkEnd w:id="427"/>
          </w:p>
        </w:tc>
        <w:tc>
          <w:tcPr>
            <w:tcW w:w="450" w:type="dxa"/>
            <w:shd w:val="clear" w:color="auto" w:fill="FFFFFF"/>
            <w:vAlign w:val="center"/>
          </w:tcPr>
          <w:p w14:paraId="293CF726" w14:textId="77777777" w:rsidR="00A63948" w:rsidRPr="000D15B0" w:rsidRDefault="00FA7440" w:rsidP="00806515">
            <w:pPr>
              <w:pStyle w:val="TableText"/>
              <w:widowControl w:val="0"/>
              <w:rPr>
                <w:rStyle w:val="EndnoteReference"/>
                <w:rFonts w:eastAsia="PMingLiU" w:cs="Tahoma"/>
                <w:color w:val="000000"/>
                <w:sz w:val="13"/>
                <w:szCs w:val="13"/>
                <w:u w:val="single"/>
              </w:rPr>
            </w:pPr>
            <w:hyperlink w:anchor="_Toc336338344" w:history="1">
              <w:r w:rsidR="000A1842" w:rsidRPr="000D15B0">
                <w:rPr>
                  <w:rStyle w:val="Hyperlink"/>
                  <w:rFonts w:eastAsia="PMingLiU" w:cs="Tahoma"/>
                  <w:sz w:val="13"/>
                </w:rPr>
                <w:t>76</w:t>
              </w:r>
            </w:hyperlink>
          </w:p>
        </w:tc>
        <w:tc>
          <w:tcPr>
            <w:tcW w:w="450" w:type="dxa"/>
            <w:shd w:val="clear" w:color="auto" w:fill="FFFFFF"/>
          </w:tcPr>
          <w:p w14:paraId="293CF727" w14:textId="77777777" w:rsidR="00A63948" w:rsidRPr="00022D49" w:rsidRDefault="000A1842" w:rsidP="00C801C3">
            <w:pPr>
              <w:pStyle w:val="TableText"/>
              <w:widowControl w:val="0"/>
              <w:spacing w:before="8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FFFFF"/>
            <w:vAlign w:val="center"/>
          </w:tcPr>
          <w:p w14:paraId="293CF728"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729"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72A" w14:textId="77777777" w:rsidR="00A63948" w:rsidRPr="00022D49" w:rsidRDefault="00A63948" w:rsidP="00C801C3">
            <w:pPr>
              <w:pStyle w:val="TableText"/>
              <w:widowControl w:val="0"/>
              <w:rPr>
                <w:rFonts w:ascii="Tahoma" w:eastAsia="PMingLiU" w:hAnsi="Tahoma" w:cs="Tahoma"/>
                <w:sz w:val="13"/>
              </w:rPr>
            </w:pPr>
          </w:p>
        </w:tc>
        <w:tc>
          <w:tcPr>
            <w:tcW w:w="450" w:type="dxa"/>
            <w:shd w:val="clear" w:color="auto" w:fill="FFFFFF"/>
            <w:vAlign w:val="center"/>
          </w:tcPr>
          <w:p w14:paraId="293CF72B" w14:textId="77777777" w:rsidR="00A63948" w:rsidRPr="00022D49" w:rsidRDefault="00A63948" w:rsidP="00C801C3">
            <w:pPr>
              <w:pStyle w:val="TableText"/>
              <w:widowControl w:val="0"/>
              <w:rPr>
                <w:rFonts w:ascii="Tahoma" w:eastAsia="PMingLiU" w:hAnsi="Tahoma" w:cs="Tahoma"/>
                <w:sz w:val="13"/>
              </w:rPr>
            </w:pPr>
          </w:p>
        </w:tc>
        <w:tc>
          <w:tcPr>
            <w:tcW w:w="450" w:type="dxa"/>
            <w:shd w:val="clear" w:color="auto" w:fill="FFFFFF"/>
            <w:vAlign w:val="center"/>
          </w:tcPr>
          <w:p w14:paraId="293CF72C" w14:textId="77777777" w:rsidR="00A63948" w:rsidRPr="00022D49" w:rsidRDefault="00A63948" w:rsidP="00C801C3">
            <w:pPr>
              <w:pStyle w:val="TableText"/>
              <w:widowControl w:val="0"/>
              <w:rPr>
                <w:rFonts w:ascii="Tahoma" w:eastAsia="PMingLiU" w:hAnsi="Tahoma" w:cs="Tahoma"/>
                <w:sz w:val="13"/>
              </w:rPr>
            </w:pPr>
          </w:p>
        </w:tc>
        <w:tc>
          <w:tcPr>
            <w:tcW w:w="450" w:type="dxa"/>
            <w:shd w:val="clear" w:color="auto" w:fill="FFFFFF"/>
            <w:vAlign w:val="center"/>
          </w:tcPr>
          <w:p w14:paraId="293CF72D" w14:textId="77777777" w:rsidR="00A63948" w:rsidRPr="00022D49" w:rsidRDefault="00A63948" w:rsidP="00C801C3">
            <w:pPr>
              <w:pStyle w:val="TableText"/>
              <w:widowControl w:val="0"/>
              <w:rPr>
                <w:rFonts w:ascii="Tahoma" w:eastAsia="PMingLiU" w:hAnsi="Tahoma" w:cs="Tahoma"/>
                <w:sz w:val="13"/>
              </w:rPr>
            </w:pPr>
          </w:p>
        </w:tc>
        <w:tc>
          <w:tcPr>
            <w:tcW w:w="450" w:type="dxa"/>
            <w:shd w:val="clear" w:color="auto" w:fill="FFFFFF"/>
            <w:vAlign w:val="center"/>
          </w:tcPr>
          <w:p w14:paraId="293CF72E" w14:textId="77777777" w:rsidR="00A63948" w:rsidRPr="00022D49" w:rsidRDefault="00A63948" w:rsidP="00C801C3">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72F" w14:textId="77777777" w:rsidR="00A63948" w:rsidRPr="00022D49" w:rsidRDefault="00A63948" w:rsidP="00C801C3">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730"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731" w14:textId="77777777" w:rsidR="00A63948" w:rsidRPr="00022D49" w:rsidRDefault="00A63948" w:rsidP="00C801C3">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732" w14:textId="77777777" w:rsidR="00A63948" w:rsidRPr="00022D49" w:rsidRDefault="00A63948" w:rsidP="00C801C3">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733" w14:textId="77777777" w:rsidR="00A63948" w:rsidRPr="00022D49" w:rsidRDefault="00A63948" w:rsidP="00C801C3">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734" w14:textId="77777777" w:rsidR="00A63948" w:rsidRPr="00022D49" w:rsidRDefault="00A63948" w:rsidP="00C801C3">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735" w14:textId="77777777" w:rsidR="00A63948" w:rsidRPr="00022D49" w:rsidRDefault="00A63948" w:rsidP="00C801C3">
            <w:pPr>
              <w:pStyle w:val="TableText"/>
              <w:widowControl w:val="0"/>
              <w:rPr>
                <w:rFonts w:ascii="Tahoma" w:eastAsia="PMingLiU" w:hAnsi="Tahoma" w:cs="Tahoma"/>
                <w:sz w:val="13"/>
              </w:rPr>
            </w:pPr>
          </w:p>
        </w:tc>
        <w:tc>
          <w:tcPr>
            <w:tcW w:w="540" w:type="dxa"/>
            <w:shd w:val="clear" w:color="auto" w:fill="FFFFFF"/>
          </w:tcPr>
          <w:p w14:paraId="293CF736" w14:textId="77777777" w:rsidR="00A63948" w:rsidRPr="00022D49" w:rsidRDefault="00A63948" w:rsidP="00C801C3">
            <w:pPr>
              <w:pStyle w:val="TableText"/>
              <w:widowControl w:val="0"/>
              <w:rPr>
                <w:rFonts w:ascii="Tahoma" w:eastAsia="PMingLiU" w:hAnsi="Tahoma" w:cs="Tahoma"/>
                <w:sz w:val="13"/>
              </w:rPr>
            </w:pPr>
          </w:p>
        </w:tc>
        <w:tc>
          <w:tcPr>
            <w:tcW w:w="450" w:type="dxa"/>
            <w:shd w:val="clear" w:color="auto" w:fill="FFFFFF"/>
            <w:vAlign w:val="center"/>
          </w:tcPr>
          <w:p w14:paraId="293CF737" w14:textId="77777777" w:rsidR="00A63948" w:rsidRPr="00022D49" w:rsidRDefault="00A63948" w:rsidP="00C801C3">
            <w:pPr>
              <w:pStyle w:val="TableText"/>
              <w:widowControl w:val="0"/>
              <w:rPr>
                <w:rFonts w:ascii="Tahoma" w:eastAsia="PMingLiU" w:hAnsi="Tahoma" w:cs="Tahoma"/>
                <w:sz w:val="13"/>
              </w:rPr>
            </w:pPr>
          </w:p>
        </w:tc>
      </w:tr>
      <w:tr w:rsidR="00A63948" w:rsidRPr="00022D49" w14:paraId="293CF74C" w14:textId="77777777" w:rsidTr="00B02A34">
        <w:trPr>
          <w:trHeight w:val="145"/>
        </w:trPr>
        <w:tc>
          <w:tcPr>
            <w:tcW w:w="2714" w:type="dxa"/>
            <w:shd w:val="clear" w:color="auto" w:fill="FABF8F"/>
            <w:vAlign w:val="center"/>
          </w:tcPr>
          <w:p w14:paraId="293CF739" w14:textId="77777777" w:rsidR="00A63948" w:rsidRPr="00022D49" w:rsidRDefault="00D02505" w:rsidP="00C801C3">
            <w:pPr>
              <w:pStyle w:val="ProductNames"/>
              <w:rPr>
                <w:rFonts w:ascii="Tahoma" w:eastAsia="PMingLiU" w:hAnsi="Tahoma" w:cs="Tahoma"/>
                <w:sz w:val="14"/>
              </w:rPr>
            </w:pPr>
            <w:bookmarkStart w:id="428" w:name="_Toc336338057"/>
            <w:bookmarkStart w:id="429" w:name="_Toc340917936"/>
            <w:bookmarkEnd w:id="428"/>
            <w:r w:rsidRPr="00022D49">
              <w:rPr>
                <w:rFonts w:ascii="Tahoma" w:eastAsia="PMingLiU" w:hAnsi="Tahoma" w:cs="Tahoma"/>
                <w:position w:val="-6"/>
                <w:sz w:val="14"/>
                <w:lang w:val="zh-TW"/>
              </w:rPr>
              <w:t>SQL Server</w:t>
            </w:r>
            <w:r w:rsidR="00E938E3" w:rsidRPr="00022D49">
              <w:rPr>
                <w:rFonts w:ascii="Tahoma" w:eastAsia="PMingLiU" w:hAnsi="Tahoma" w:cs="Tahoma"/>
                <w:color w:val="000000"/>
                <w:position w:val="-6"/>
                <w:sz w:val="18"/>
                <w:vertAlign w:val="superscript"/>
                <w:lang w:val="zh-TW"/>
              </w:rPr>
              <w:t>®</w:t>
            </w:r>
            <w:r w:rsidRPr="00022D49">
              <w:rPr>
                <w:rFonts w:ascii="Tahoma" w:eastAsia="PMingLiU" w:hAnsi="Tahoma" w:cs="Tahoma"/>
                <w:position w:val="-6"/>
                <w:sz w:val="14"/>
                <w:lang w:val="zh-TW"/>
              </w:rPr>
              <w:t xml:space="preserve"> 2012 Enterprise</w:t>
            </w:r>
            <w:bookmarkEnd w:id="429"/>
          </w:p>
        </w:tc>
        <w:bookmarkStart w:id="430" w:name="_Hlt336251217"/>
        <w:bookmarkEnd w:id="430"/>
        <w:tc>
          <w:tcPr>
            <w:tcW w:w="450" w:type="dxa"/>
            <w:shd w:val="clear" w:color="auto" w:fill="FABF8F"/>
            <w:vAlign w:val="center"/>
          </w:tcPr>
          <w:p w14:paraId="293CF73A" w14:textId="77777777" w:rsidR="00A63948" w:rsidRPr="000D15B0" w:rsidRDefault="000A1842" w:rsidP="00806515">
            <w:pPr>
              <w:pStyle w:val="TableText"/>
              <w:widowControl w:val="0"/>
              <w:rPr>
                <w:rStyle w:val="EndnoteReference"/>
                <w:rFonts w:eastAsia="PMingLiU" w:cs="Tahoma"/>
                <w:color w:val="000000"/>
                <w:sz w:val="13"/>
                <w:szCs w:val="13"/>
                <w:u w:val="single"/>
              </w:rPr>
            </w:pPr>
            <w:r w:rsidRPr="000D15B0">
              <w:rPr>
                <w:rFonts w:eastAsia="PMingLiU" w:cs="Tahoma"/>
              </w:rPr>
              <w:fldChar w:fldCharType="begin"/>
            </w:r>
            <w:r w:rsidR="00014F34">
              <w:rPr>
                <w:rFonts w:eastAsia="PMingLiU" w:cs="Tahoma"/>
              </w:rPr>
              <w:instrText>HYPERLINK  \l "_Toc336338345"</w:instrText>
            </w:r>
            <w:r w:rsidRPr="000D15B0">
              <w:rPr>
                <w:rFonts w:eastAsia="PMingLiU" w:cs="Tahoma"/>
              </w:rPr>
              <w:fldChar w:fldCharType="separate"/>
            </w:r>
            <w:r w:rsidRPr="000D15B0">
              <w:rPr>
                <w:rStyle w:val="Hyperlink"/>
                <w:rFonts w:eastAsia="PMingLiU" w:cs="Tahoma"/>
                <w:sz w:val="13"/>
              </w:rPr>
              <w:t>77</w:t>
            </w:r>
            <w:r w:rsidRPr="000D15B0">
              <w:rPr>
                <w:rFonts w:eastAsia="PMingLiU" w:cs="Tahoma"/>
              </w:rPr>
              <w:fldChar w:fldCharType="end"/>
            </w:r>
          </w:p>
        </w:tc>
        <w:tc>
          <w:tcPr>
            <w:tcW w:w="450" w:type="dxa"/>
            <w:shd w:val="clear" w:color="auto" w:fill="FABF8F"/>
          </w:tcPr>
          <w:p w14:paraId="293CF73B" w14:textId="77777777" w:rsidR="00A63948" w:rsidRPr="00022D49" w:rsidRDefault="000A1842" w:rsidP="00C801C3">
            <w:pPr>
              <w:pStyle w:val="TableText"/>
              <w:widowControl w:val="0"/>
              <w:spacing w:before="8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F73C"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73D"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73E"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188</w:t>
            </w:r>
          </w:p>
        </w:tc>
        <w:tc>
          <w:tcPr>
            <w:tcW w:w="450" w:type="dxa"/>
            <w:shd w:val="clear" w:color="auto" w:fill="FABF8F"/>
            <w:vAlign w:val="center"/>
          </w:tcPr>
          <w:p w14:paraId="293CF73F"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150</w:t>
            </w:r>
          </w:p>
        </w:tc>
        <w:tc>
          <w:tcPr>
            <w:tcW w:w="450" w:type="dxa"/>
            <w:shd w:val="clear" w:color="auto" w:fill="FABF8F"/>
            <w:vAlign w:val="center"/>
          </w:tcPr>
          <w:p w14:paraId="293CF740"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113</w:t>
            </w:r>
          </w:p>
        </w:tc>
        <w:tc>
          <w:tcPr>
            <w:tcW w:w="450" w:type="dxa"/>
            <w:shd w:val="clear" w:color="auto" w:fill="FABF8F"/>
            <w:vAlign w:val="center"/>
          </w:tcPr>
          <w:p w14:paraId="293CF741"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113</w:t>
            </w:r>
          </w:p>
        </w:tc>
        <w:tc>
          <w:tcPr>
            <w:tcW w:w="450" w:type="dxa"/>
            <w:shd w:val="clear" w:color="auto" w:fill="FABF8F"/>
            <w:vAlign w:val="center"/>
          </w:tcPr>
          <w:p w14:paraId="293CF742"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75</w:t>
            </w:r>
          </w:p>
        </w:tc>
        <w:tc>
          <w:tcPr>
            <w:tcW w:w="360" w:type="dxa"/>
            <w:tcBorders>
              <w:right w:val="single" w:sz="18" w:space="0" w:color="auto"/>
            </w:tcBorders>
            <w:shd w:val="clear" w:color="auto" w:fill="FABF8F"/>
            <w:vAlign w:val="center"/>
          </w:tcPr>
          <w:p w14:paraId="293CF743"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tcBorders>
              <w:left w:val="single" w:sz="18" w:space="0" w:color="auto"/>
            </w:tcBorders>
            <w:shd w:val="clear" w:color="auto" w:fill="FABF8F"/>
            <w:vAlign w:val="center"/>
          </w:tcPr>
          <w:p w14:paraId="293CF744"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745"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150</w:t>
            </w:r>
          </w:p>
        </w:tc>
        <w:tc>
          <w:tcPr>
            <w:tcW w:w="450" w:type="dxa"/>
            <w:tcBorders>
              <w:right w:val="single" w:sz="18" w:space="0" w:color="auto"/>
            </w:tcBorders>
            <w:shd w:val="clear" w:color="auto" w:fill="FABF8F"/>
            <w:vAlign w:val="center"/>
          </w:tcPr>
          <w:p w14:paraId="293CF746"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tcBorders>
              <w:left w:val="single" w:sz="18" w:space="0" w:color="auto"/>
            </w:tcBorders>
            <w:shd w:val="clear" w:color="auto" w:fill="FABF8F"/>
            <w:vAlign w:val="center"/>
          </w:tcPr>
          <w:p w14:paraId="293CF747"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tcBorders>
              <w:right w:val="single" w:sz="18" w:space="0" w:color="auto"/>
            </w:tcBorders>
            <w:shd w:val="clear" w:color="auto" w:fill="FABF8F"/>
            <w:vAlign w:val="center"/>
          </w:tcPr>
          <w:p w14:paraId="293CF748"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749"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74A"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74B" w14:textId="77777777" w:rsidR="00A63948" w:rsidRPr="00022D49" w:rsidRDefault="00A63948" w:rsidP="00C801C3">
            <w:pPr>
              <w:pStyle w:val="TableText"/>
              <w:widowControl w:val="0"/>
              <w:rPr>
                <w:rFonts w:ascii="Tahoma" w:eastAsia="PMingLiU" w:hAnsi="Tahoma" w:cs="Tahoma"/>
                <w:sz w:val="13"/>
              </w:rPr>
            </w:pPr>
          </w:p>
        </w:tc>
      </w:tr>
      <w:tr w:rsidR="00A63948" w:rsidRPr="00022D49" w14:paraId="293CF760" w14:textId="77777777" w:rsidTr="00B02A34">
        <w:trPr>
          <w:trHeight w:val="145"/>
        </w:trPr>
        <w:tc>
          <w:tcPr>
            <w:tcW w:w="2714" w:type="dxa"/>
            <w:shd w:val="clear" w:color="auto" w:fill="FFFFFF"/>
            <w:vAlign w:val="center"/>
          </w:tcPr>
          <w:p w14:paraId="293CF74D" w14:textId="77777777" w:rsidR="00A63948" w:rsidRPr="00022D49" w:rsidRDefault="00D02505" w:rsidP="005F0853">
            <w:pPr>
              <w:pStyle w:val="ProductNames"/>
              <w:keepNext/>
              <w:rPr>
                <w:rFonts w:ascii="Tahoma" w:eastAsia="PMingLiU" w:hAnsi="Tahoma" w:cs="Tahoma"/>
                <w:sz w:val="14"/>
                <w:szCs w:val="14"/>
              </w:rPr>
            </w:pPr>
            <w:bookmarkStart w:id="431" w:name="_Toc336338058"/>
            <w:bookmarkStart w:id="432" w:name="_Toc340917937"/>
            <w:bookmarkEnd w:id="431"/>
            <w:r w:rsidRPr="00022D49">
              <w:rPr>
                <w:rFonts w:ascii="Tahoma" w:eastAsia="PMingLiU" w:hAnsi="Tahoma" w:cs="Tahoma"/>
                <w:position w:val="-6"/>
                <w:sz w:val="14"/>
                <w:szCs w:val="14"/>
                <w:lang w:val="zh-TW"/>
              </w:rPr>
              <w:t>SQL Server</w:t>
            </w:r>
            <w:r w:rsidR="00E938E3" w:rsidRPr="00022D49">
              <w:rPr>
                <w:rFonts w:ascii="Tahoma" w:eastAsia="PMingLiU" w:hAnsi="Tahoma" w:cs="Tahoma"/>
                <w:position w:val="-6"/>
                <w:sz w:val="14"/>
                <w:szCs w:val="14"/>
                <w:vertAlign w:val="superscript"/>
                <w:lang w:val="zh-TW"/>
              </w:rPr>
              <w:t>®</w:t>
            </w:r>
            <w:r w:rsidRPr="00022D49">
              <w:rPr>
                <w:rFonts w:ascii="Tahoma" w:eastAsia="PMingLiU" w:hAnsi="Tahoma" w:cs="Tahoma"/>
                <w:position w:val="-6"/>
                <w:sz w:val="14"/>
                <w:szCs w:val="14"/>
                <w:lang w:val="zh-TW"/>
              </w:rPr>
              <w:t xml:space="preserve"> 2012 Enterprise Core </w:t>
            </w:r>
            <w:r w:rsidR="005120EC" w:rsidRPr="00022D49">
              <w:rPr>
                <w:rFonts w:ascii="Tahoma" w:eastAsia="PMingLiU" w:hAnsi="Tahoma" w:cs="Tahoma"/>
                <w:position w:val="-6"/>
                <w:sz w:val="14"/>
                <w:szCs w:val="14"/>
              </w:rPr>
              <w:br/>
            </w:r>
            <w:r w:rsidRPr="00022D49">
              <w:rPr>
                <w:rFonts w:ascii="Tahoma" w:eastAsia="PMingLiU" w:hAnsi="Tahoma" w:cs="Tahoma"/>
                <w:position w:val="-6"/>
                <w:sz w:val="14"/>
                <w:szCs w:val="14"/>
                <w:lang w:val="zh-TW"/>
              </w:rPr>
              <w:t xml:space="preserve">(2 </w:t>
            </w:r>
            <w:r w:rsidRPr="00022D49">
              <w:rPr>
                <w:rFonts w:ascii="Tahoma" w:eastAsia="PMingLiU" w:hAnsi="Tahoma" w:cs="Tahoma"/>
                <w:position w:val="-6"/>
                <w:sz w:val="14"/>
                <w:szCs w:val="14"/>
                <w:lang w:val="zh-TW"/>
              </w:rPr>
              <w:t>組核心使用權</w:t>
            </w:r>
            <w:r w:rsidRPr="00022D49">
              <w:rPr>
                <w:rFonts w:ascii="Tahoma" w:eastAsia="PMingLiU" w:hAnsi="Tahoma" w:cs="Tahoma"/>
                <w:position w:val="-6"/>
                <w:sz w:val="14"/>
                <w:szCs w:val="14"/>
                <w:lang w:val="zh-TW"/>
              </w:rPr>
              <w:t>)</w:t>
            </w:r>
            <w:bookmarkEnd w:id="432"/>
          </w:p>
        </w:tc>
        <w:bookmarkStart w:id="433" w:name="_Hlt336251224"/>
        <w:bookmarkEnd w:id="433"/>
        <w:tc>
          <w:tcPr>
            <w:tcW w:w="450" w:type="dxa"/>
            <w:shd w:val="clear" w:color="auto" w:fill="FFFFFF"/>
            <w:vAlign w:val="center"/>
          </w:tcPr>
          <w:p w14:paraId="293CF74E" w14:textId="77777777" w:rsidR="00A63948" w:rsidRPr="000D15B0" w:rsidRDefault="000A1842" w:rsidP="005F0853">
            <w:pPr>
              <w:pStyle w:val="TableText"/>
              <w:keepNext/>
              <w:widowControl w:val="0"/>
              <w:rPr>
                <w:rStyle w:val="EndnoteReference"/>
                <w:rFonts w:eastAsia="PMingLiU" w:cs="Tahoma"/>
                <w:color w:val="0000FF"/>
                <w:sz w:val="13"/>
                <w:szCs w:val="13"/>
                <w:u w:val="single"/>
              </w:rPr>
            </w:pPr>
            <w:r w:rsidRPr="000D15B0">
              <w:rPr>
                <w:rFonts w:eastAsia="PMingLiU" w:cs="Tahoma"/>
              </w:rPr>
              <w:fldChar w:fldCharType="begin"/>
            </w:r>
            <w:r w:rsidR="00951E71">
              <w:rPr>
                <w:rFonts w:eastAsia="PMingLiU" w:cs="Tahoma"/>
              </w:rPr>
              <w:instrText>HYPERLINK  \l "_Toc336338346"</w:instrText>
            </w:r>
            <w:r w:rsidRPr="000D15B0">
              <w:rPr>
                <w:rFonts w:eastAsia="PMingLiU" w:cs="Tahoma"/>
              </w:rPr>
              <w:fldChar w:fldCharType="separate"/>
            </w:r>
            <w:r w:rsidRPr="000D15B0">
              <w:rPr>
                <w:rStyle w:val="Hyperlink"/>
                <w:rFonts w:eastAsia="PMingLiU" w:cs="Tahoma"/>
                <w:sz w:val="13"/>
              </w:rPr>
              <w:t>78</w:t>
            </w:r>
            <w:r w:rsidRPr="000D15B0">
              <w:rPr>
                <w:rFonts w:eastAsia="PMingLiU" w:cs="Tahoma"/>
              </w:rPr>
              <w:fldChar w:fldCharType="end"/>
            </w:r>
          </w:p>
        </w:tc>
        <w:tc>
          <w:tcPr>
            <w:tcW w:w="450" w:type="dxa"/>
            <w:shd w:val="clear" w:color="auto" w:fill="FFFFFF"/>
          </w:tcPr>
          <w:p w14:paraId="293CF74F" w14:textId="77777777" w:rsidR="00A63948" w:rsidRPr="00022D49" w:rsidRDefault="000A1842" w:rsidP="005F0853">
            <w:pPr>
              <w:pStyle w:val="TableText"/>
              <w:keepNext/>
              <w:widowControl w:val="0"/>
              <w:spacing w:before="8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FFFFF"/>
            <w:vAlign w:val="center"/>
          </w:tcPr>
          <w:p w14:paraId="293CF750" w14:textId="77777777" w:rsidR="00A63948" w:rsidRPr="00022D49" w:rsidRDefault="00A63948" w:rsidP="005F0853">
            <w:pPr>
              <w:pStyle w:val="TableText"/>
              <w:keepN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751"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center"/>
          </w:tcPr>
          <w:p w14:paraId="293CF752"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313</w:t>
            </w:r>
          </w:p>
        </w:tc>
        <w:tc>
          <w:tcPr>
            <w:tcW w:w="450" w:type="dxa"/>
            <w:shd w:val="clear" w:color="auto" w:fill="FFFFFF"/>
            <w:vAlign w:val="center"/>
          </w:tcPr>
          <w:p w14:paraId="293CF753"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250</w:t>
            </w:r>
          </w:p>
        </w:tc>
        <w:tc>
          <w:tcPr>
            <w:tcW w:w="450" w:type="dxa"/>
            <w:shd w:val="clear" w:color="auto" w:fill="FFFFFF"/>
            <w:vAlign w:val="center"/>
          </w:tcPr>
          <w:p w14:paraId="293CF754"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188</w:t>
            </w:r>
          </w:p>
        </w:tc>
        <w:tc>
          <w:tcPr>
            <w:tcW w:w="450" w:type="dxa"/>
            <w:shd w:val="clear" w:color="auto" w:fill="FFFFFF"/>
            <w:vAlign w:val="center"/>
          </w:tcPr>
          <w:p w14:paraId="293CF755"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188</w:t>
            </w:r>
          </w:p>
        </w:tc>
        <w:tc>
          <w:tcPr>
            <w:tcW w:w="450" w:type="dxa"/>
            <w:shd w:val="clear" w:color="auto" w:fill="FFFFFF"/>
            <w:vAlign w:val="center"/>
          </w:tcPr>
          <w:p w14:paraId="293CF756"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125</w:t>
            </w:r>
          </w:p>
        </w:tc>
        <w:tc>
          <w:tcPr>
            <w:tcW w:w="360" w:type="dxa"/>
            <w:tcBorders>
              <w:right w:val="single" w:sz="18" w:space="0" w:color="auto"/>
            </w:tcBorders>
            <w:shd w:val="clear" w:color="auto" w:fill="FFFFFF"/>
            <w:vAlign w:val="center"/>
          </w:tcPr>
          <w:p w14:paraId="293CF757"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63</w:t>
            </w:r>
          </w:p>
        </w:tc>
        <w:tc>
          <w:tcPr>
            <w:tcW w:w="450" w:type="dxa"/>
            <w:tcBorders>
              <w:left w:val="single" w:sz="18" w:space="0" w:color="auto"/>
            </w:tcBorders>
            <w:shd w:val="clear" w:color="auto" w:fill="FFFFFF"/>
            <w:vAlign w:val="center"/>
          </w:tcPr>
          <w:p w14:paraId="293CF758"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center"/>
          </w:tcPr>
          <w:p w14:paraId="293CF759"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250</w:t>
            </w:r>
          </w:p>
        </w:tc>
        <w:tc>
          <w:tcPr>
            <w:tcW w:w="450" w:type="dxa"/>
            <w:tcBorders>
              <w:right w:val="single" w:sz="18" w:space="0" w:color="auto"/>
            </w:tcBorders>
            <w:shd w:val="clear" w:color="auto" w:fill="FFFFFF"/>
            <w:vAlign w:val="center"/>
          </w:tcPr>
          <w:p w14:paraId="293CF75A"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125</w:t>
            </w:r>
          </w:p>
        </w:tc>
        <w:tc>
          <w:tcPr>
            <w:tcW w:w="450" w:type="dxa"/>
            <w:tcBorders>
              <w:left w:val="single" w:sz="18" w:space="0" w:color="auto"/>
            </w:tcBorders>
            <w:shd w:val="clear" w:color="auto" w:fill="FFFFFF"/>
            <w:vAlign w:val="center"/>
          </w:tcPr>
          <w:p w14:paraId="293CF75B"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rPr>
              <w:t>125</w:t>
            </w:r>
          </w:p>
        </w:tc>
        <w:tc>
          <w:tcPr>
            <w:tcW w:w="450" w:type="dxa"/>
            <w:tcBorders>
              <w:right w:val="single" w:sz="18" w:space="0" w:color="auto"/>
            </w:tcBorders>
            <w:shd w:val="clear" w:color="auto" w:fill="FFFFFF"/>
            <w:vAlign w:val="center"/>
          </w:tcPr>
          <w:p w14:paraId="293CF75C"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75D" w14:textId="77777777" w:rsidR="00A63948" w:rsidRPr="00022D49" w:rsidRDefault="00A63948" w:rsidP="005F0853">
            <w:pPr>
              <w:pStyle w:val="TableText"/>
              <w:keepN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75E"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75F" w14:textId="77777777" w:rsidR="00A63948" w:rsidRPr="00022D49" w:rsidRDefault="000A1842" w:rsidP="005F0853">
            <w:pPr>
              <w:pStyle w:val="TableText"/>
              <w:keepNext/>
              <w:widowControl w:val="0"/>
              <w:rPr>
                <w:rFonts w:ascii="Tahoma" w:eastAsia="PMingLiU" w:hAnsi="Tahoma" w:cs="Tahoma"/>
                <w:sz w:val="13"/>
              </w:rPr>
            </w:pPr>
            <w:r w:rsidRPr="00022D49">
              <w:rPr>
                <w:rFonts w:ascii="Tahoma" w:eastAsia="PMingLiU" w:hAnsi="Tahoma" w:cs="Tahoma"/>
                <w:sz w:val="13"/>
                <w:lang w:val="zh-TW"/>
              </w:rPr>
              <w:t>OL/OV</w:t>
            </w:r>
          </w:p>
        </w:tc>
      </w:tr>
      <w:tr w:rsidR="00A63948" w:rsidRPr="00022D49" w14:paraId="293CF774" w14:textId="77777777" w:rsidTr="00B02A34">
        <w:trPr>
          <w:trHeight w:val="145"/>
        </w:trPr>
        <w:tc>
          <w:tcPr>
            <w:tcW w:w="2714" w:type="dxa"/>
            <w:shd w:val="clear" w:color="auto" w:fill="FABF8F"/>
            <w:vAlign w:val="center"/>
          </w:tcPr>
          <w:p w14:paraId="293CF761" w14:textId="77777777" w:rsidR="00A63948" w:rsidRPr="00022D49" w:rsidRDefault="00D02505" w:rsidP="00C801C3">
            <w:pPr>
              <w:pStyle w:val="ProductNames"/>
              <w:rPr>
                <w:rFonts w:ascii="Tahoma" w:eastAsia="PMingLiU" w:hAnsi="Tahoma" w:cs="Tahoma"/>
                <w:sz w:val="14"/>
                <w:szCs w:val="14"/>
              </w:rPr>
            </w:pPr>
            <w:bookmarkStart w:id="434" w:name="_Toc336338059"/>
            <w:bookmarkStart w:id="435" w:name="_Toc340917938"/>
            <w:bookmarkEnd w:id="434"/>
            <w:r w:rsidRPr="00022D49">
              <w:rPr>
                <w:rFonts w:ascii="Tahoma" w:eastAsia="PMingLiU" w:hAnsi="Tahoma" w:cs="Tahoma"/>
                <w:position w:val="-6"/>
                <w:sz w:val="14"/>
                <w:szCs w:val="14"/>
                <w:lang w:val="zh-TW"/>
              </w:rPr>
              <w:t>SQL Server</w:t>
            </w:r>
            <w:r w:rsidR="00E938E3" w:rsidRPr="00022D49">
              <w:rPr>
                <w:rFonts w:ascii="Tahoma" w:eastAsia="PMingLiU" w:hAnsi="Tahoma" w:cs="Tahoma"/>
                <w:color w:val="000000"/>
                <w:position w:val="-6"/>
                <w:sz w:val="14"/>
                <w:szCs w:val="14"/>
                <w:vertAlign w:val="superscript"/>
                <w:lang w:val="zh-TW"/>
              </w:rPr>
              <w:t>®</w:t>
            </w:r>
            <w:r w:rsidRPr="00022D49">
              <w:rPr>
                <w:rFonts w:ascii="Tahoma" w:eastAsia="PMingLiU" w:hAnsi="Tahoma" w:cs="Tahoma"/>
                <w:position w:val="-6"/>
                <w:sz w:val="14"/>
                <w:szCs w:val="14"/>
                <w:lang w:val="zh-TW"/>
              </w:rPr>
              <w:t xml:space="preserve"> 2012 Standard</w:t>
            </w:r>
            <w:bookmarkEnd w:id="435"/>
          </w:p>
        </w:tc>
        <w:bookmarkStart w:id="436" w:name="_Hlt336251233"/>
        <w:bookmarkEnd w:id="436"/>
        <w:tc>
          <w:tcPr>
            <w:tcW w:w="450" w:type="dxa"/>
            <w:shd w:val="clear" w:color="auto" w:fill="FABF8F"/>
            <w:vAlign w:val="center"/>
          </w:tcPr>
          <w:p w14:paraId="293CF762" w14:textId="77777777" w:rsidR="00A63948" w:rsidRPr="000D15B0" w:rsidRDefault="000A1842" w:rsidP="00806515">
            <w:pPr>
              <w:pStyle w:val="TableText"/>
              <w:widowControl w:val="0"/>
              <w:rPr>
                <w:rStyle w:val="EndnoteReference"/>
                <w:rFonts w:eastAsia="PMingLiU" w:cs="Tahoma"/>
                <w:color w:val="0000FF"/>
                <w:sz w:val="13"/>
                <w:szCs w:val="13"/>
                <w:u w:val="single"/>
              </w:rPr>
            </w:pPr>
            <w:r w:rsidRPr="000D15B0">
              <w:rPr>
                <w:rFonts w:eastAsia="PMingLiU" w:cs="Tahoma"/>
              </w:rPr>
              <w:fldChar w:fldCharType="begin"/>
            </w:r>
            <w:r w:rsidR="00951E71">
              <w:rPr>
                <w:rFonts w:eastAsia="PMingLiU" w:cs="Tahoma"/>
              </w:rPr>
              <w:instrText>HYPERLINK  \l "_Toc336338347"</w:instrText>
            </w:r>
            <w:r w:rsidRPr="000D15B0">
              <w:rPr>
                <w:rFonts w:eastAsia="PMingLiU" w:cs="Tahoma"/>
              </w:rPr>
              <w:fldChar w:fldCharType="separate"/>
            </w:r>
            <w:r w:rsidRPr="000D15B0">
              <w:rPr>
                <w:rStyle w:val="Hyperlink"/>
                <w:rFonts w:eastAsia="PMingLiU" w:cs="Tahoma"/>
                <w:sz w:val="13"/>
              </w:rPr>
              <w:t>79</w:t>
            </w:r>
            <w:r w:rsidRPr="000D15B0">
              <w:rPr>
                <w:rFonts w:eastAsia="PMingLiU" w:cs="Tahoma"/>
              </w:rPr>
              <w:fldChar w:fldCharType="end"/>
            </w:r>
          </w:p>
        </w:tc>
        <w:tc>
          <w:tcPr>
            <w:tcW w:w="450" w:type="dxa"/>
            <w:shd w:val="clear" w:color="auto" w:fill="FABF8F"/>
          </w:tcPr>
          <w:p w14:paraId="293CF763" w14:textId="77777777" w:rsidR="00A63948" w:rsidRPr="00022D49" w:rsidRDefault="000A1842" w:rsidP="00C801C3">
            <w:pPr>
              <w:pStyle w:val="TableText"/>
              <w:widowControl w:val="0"/>
              <w:spacing w:before="8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F764"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765"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766"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ABF8F"/>
            <w:vAlign w:val="center"/>
          </w:tcPr>
          <w:p w14:paraId="293CF767"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30</w:t>
            </w:r>
          </w:p>
        </w:tc>
        <w:tc>
          <w:tcPr>
            <w:tcW w:w="450" w:type="dxa"/>
            <w:shd w:val="clear" w:color="auto" w:fill="FABF8F"/>
            <w:vAlign w:val="center"/>
          </w:tcPr>
          <w:p w14:paraId="293CF768"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23</w:t>
            </w:r>
          </w:p>
        </w:tc>
        <w:tc>
          <w:tcPr>
            <w:tcW w:w="450" w:type="dxa"/>
            <w:shd w:val="clear" w:color="auto" w:fill="FABF8F"/>
            <w:vAlign w:val="center"/>
          </w:tcPr>
          <w:p w14:paraId="293CF769"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23</w:t>
            </w:r>
          </w:p>
        </w:tc>
        <w:tc>
          <w:tcPr>
            <w:tcW w:w="450" w:type="dxa"/>
            <w:shd w:val="clear" w:color="auto" w:fill="FABF8F"/>
            <w:vAlign w:val="center"/>
          </w:tcPr>
          <w:p w14:paraId="293CF76A"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15</w:t>
            </w:r>
          </w:p>
        </w:tc>
        <w:tc>
          <w:tcPr>
            <w:tcW w:w="360" w:type="dxa"/>
            <w:tcBorders>
              <w:right w:val="single" w:sz="18" w:space="0" w:color="auto"/>
            </w:tcBorders>
            <w:shd w:val="clear" w:color="auto" w:fill="FABF8F"/>
            <w:vAlign w:val="center"/>
          </w:tcPr>
          <w:p w14:paraId="293CF76B"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8</w:t>
            </w:r>
          </w:p>
        </w:tc>
        <w:tc>
          <w:tcPr>
            <w:tcW w:w="450" w:type="dxa"/>
            <w:tcBorders>
              <w:left w:val="single" w:sz="18" w:space="0" w:color="auto"/>
            </w:tcBorders>
            <w:shd w:val="clear" w:color="auto" w:fill="FABF8F"/>
            <w:vAlign w:val="center"/>
          </w:tcPr>
          <w:p w14:paraId="293CF76C"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76D"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30</w:t>
            </w:r>
          </w:p>
        </w:tc>
        <w:tc>
          <w:tcPr>
            <w:tcW w:w="450" w:type="dxa"/>
            <w:tcBorders>
              <w:right w:val="single" w:sz="18" w:space="0" w:color="auto"/>
            </w:tcBorders>
            <w:shd w:val="clear" w:color="auto" w:fill="FABF8F"/>
            <w:vAlign w:val="center"/>
          </w:tcPr>
          <w:p w14:paraId="293CF76E"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tcBorders>
              <w:left w:val="single" w:sz="18" w:space="0" w:color="auto"/>
            </w:tcBorders>
            <w:shd w:val="clear" w:color="auto" w:fill="FABF8F"/>
            <w:vAlign w:val="center"/>
          </w:tcPr>
          <w:p w14:paraId="293CF76F"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tcBorders>
              <w:right w:val="single" w:sz="18" w:space="0" w:color="auto"/>
            </w:tcBorders>
            <w:shd w:val="clear" w:color="auto" w:fill="FABF8F"/>
            <w:vAlign w:val="center"/>
          </w:tcPr>
          <w:p w14:paraId="293CF770"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771"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772"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773" w14:textId="77777777" w:rsidR="00A63948" w:rsidRPr="00022D49" w:rsidRDefault="00A63948" w:rsidP="00C801C3">
            <w:pPr>
              <w:pStyle w:val="TableText"/>
              <w:widowControl w:val="0"/>
              <w:rPr>
                <w:rFonts w:ascii="Tahoma" w:eastAsia="PMingLiU" w:hAnsi="Tahoma" w:cs="Tahoma"/>
                <w:sz w:val="13"/>
              </w:rPr>
            </w:pPr>
          </w:p>
        </w:tc>
      </w:tr>
      <w:tr w:rsidR="00A63948" w:rsidRPr="00022D49" w14:paraId="293CF788" w14:textId="77777777" w:rsidTr="00B02A34">
        <w:trPr>
          <w:trHeight w:val="145"/>
        </w:trPr>
        <w:tc>
          <w:tcPr>
            <w:tcW w:w="2714" w:type="dxa"/>
            <w:shd w:val="clear" w:color="auto" w:fill="FFFFFF"/>
            <w:vAlign w:val="center"/>
          </w:tcPr>
          <w:p w14:paraId="293CF775" w14:textId="77777777" w:rsidR="00A63948" w:rsidRPr="00022D49" w:rsidRDefault="00D02505" w:rsidP="00D41E38">
            <w:pPr>
              <w:pStyle w:val="ProductNames"/>
              <w:rPr>
                <w:rFonts w:ascii="Tahoma" w:eastAsia="PMingLiU" w:hAnsi="Tahoma" w:cs="Tahoma"/>
                <w:sz w:val="14"/>
                <w:szCs w:val="14"/>
              </w:rPr>
            </w:pPr>
            <w:bookmarkStart w:id="437" w:name="_Toc336338060"/>
            <w:bookmarkStart w:id="438" w:name="_Toc340917939"/>
            <w:bookmarkEnd w:id="437"/>
            <w:r w:rsidRPr="00022D49">
              <w:rPr>
                <w:rFonts w:ascii="Tahoma" w:eastAsia="PMingLiU" w:hAnsi="Tahoma" w:cs="Tahoma"/>
                <w:position w:val="-6"/>
                <w:sz w:val="14"/>
                <w:szCs w:val="14"/>
                <w:lang w:val="zh-TW"/>
              </w:rPr>
              <w:t>SQL Server</w:t>
            </w:r>
            <w:r w:rsidR="00E938E3" w:rsidRPr="00022D49">
              <w:rPr>
                <w:rFonts w:ascii="Tahoma" w:eastAsia="PMingLiU" w:hAnsi="Tahoma" w:cs="Tahoma"/>
                <w:position w:val="-6"/>
                <w:sz w:val="14"/>
                <w:szCs w:val="14"/>
                <w:vertAlign w:val="superscript"/>
                <w:lang w:val="zh-TW"/>
              </w:rPr>
              <w:t>®</w:t>
            </w:r>
            <w:r w:rsidRPr="00022D49">
              <w:rPr>
                <w:rFonts w:ascii="Tahoma" w:eastAsia="PMingLiU" w:hAnsi="Tahoma" w:cs="Tahoma"/>
                <w:position w:val="-6"/>
                <w:sz w:val="14"/>
                <w:szCs w:val="14"/>
                <w:lang w:val="zh-TW"/>
              </w:rPr>
              <w:t xml:space="preserve"> 2012 Standard Core </w:t>
            </w:r>
            <w:r w:rsidR="005120EC" w:rsidRPr="00022D49">
              <w:rPr>
                <w:rFonts w:ascii="Tahoma" w:eastAsia="PMingLiU" w:hAnsi="Tahoma" w:cs="Tahoma"/>
                <w:position w:val="-6"/>
                <w:sz w:val="14"/>
                <w:szCs w:val="14"/>
              </w:rPr>
              <w:br/>
            </w:r>
            <w:r w:rsidRPr="00022D49">
              <w:rPr>
                <w:rFonts w:ascii="Tahoma" w:eastAsia="PMingLiU" w:hAnsi="Tahoma" w:cs="Tahoma"/>
                <w:position w:val="-6"/>
                <w:sz w:val="14"/>
                <w:szCs w:val="14"/>
                <w:lang w:val="zh-TW"/>
              </w:rPr>
              <w:t xml:space="preserve">(2 </w:t>
            </w:r>
            <w:r w:rsidRPr="00022D49">
              <w:rPr>
                <w:rFonts w:ascii="Tahoma" w:eastAsia="PMingLiU" w:hAnsi="Tahoma" w:cs="Tahoma"/>
                <w:position w:val="-6"/>
                <w:sz w:val="14"/>
                <w:szCs w:val="14"/>
                <w:lang w:val="zh-TW"/>
              </w:rPr>
              <w:t>組核心使用權</w:t>
            </w:r>
            <w:r w:rsidRPr="00022D49">
              <w:rPr>
                <w:rFonts w:ascii="Tahoma" w:eastAsia="PMingLiU" w:hAnsi="Tahoma" w:cs="Tahoma"/>
                <w:position w:val="-6"/>
                <w:sz w:val="14"/>
                <w:szCs w:val="14"/>
                <w:lang w:val="zh-TW"/>
              </w:rPr>
              <w:t>)</w:t>
            </w:r>
            <w:bookmarkEnd w:id="438"/>
          </w:p>
        </w:tc>
        <w:tc>
          <w:tcPr>
            <w:tcW w:w="450" w:type="dxa"/>
            <w:shd w:val="clear" w:color="auto" w:fill="FFFFFF"/>
            <w:vAlign w:val="center"/>
          </w:tcPr>
          <w:p w14:paraId="293CF776" w14:textId="77777777" w:rsidR="00A63948" w:rsidRPr="000D15B0" w:rsidRDefault="00FA7440" w:rsidP="00806515">
            <w:pPr>
              <w:pStyle w:val="TableText"/>
              <w:widowControl w:val="0"/>
              <w:rPr>
                <w:rStyle w:val="EndnoteReference"/>
                <w:rFonts w:eastAsia="PMingLiU" w:cs="Tahoma"/>
                <w:color w:val="000000"/>
                <w:sz w:val="13"/>
                <w:szCs w:val="13"/>
                <w:u w:val="single"/>
              </w:rPr>
            </w:pPr>
            <w:hyperlink w:anchor="_Toc336338348" w:history="1">
              <w:r w:rsidR="000A1842" w:rsidRPr="000D15B0">
                <w:rPr>
                  <w:rStyle w:val="Hyperlink"/>
                  <w:rFonts w:eastAsia="PMingLiU" w:cs="Tahoma"/>
                  <w:sz w:val="13"/>
                </w:rPr>
                <w:t>80</w:t>
              </w:r>
            </w:hyperlink>
          </w:p>
        </w:tc>
        <w:tc>
          <w:tcPr>
            <w:tcW w:w="450" w:type="dxa"/>
            <w:shd w:val="clear" w:color="auto" w:fill="FFFFFF"/>
          </w:tcPr>
          <w:p w14:paraId="293CF777" w14:textId="77777777" w:rsidR="00A63948" w:rsidRPr="00022D49" w:rsidRDefault="000A1842" w:rsidP="00C801C3">
            <w:pPr>
              <w:pStyle w:val="TableText"/>
              <w:widowControl w:val="0"/>
              <w:spacing w:before="8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FFFFF"/>
            <w:vAlign w:val="center"/>
          </w:tcPr>
          <w:p w14:paraId="293CF778"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779"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77A"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center"/>
          </w:tcPr>
          <w:p w14:paraId="293CF77B"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shd w:val="clear" w:color="auto" w:fill="FFFFFF"/>
            <w:vAlign w:val="center"/>
          </w:tcPr>
          <w:p w14:paraId="293CF77C"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FFFFF"/>
            <w:vAlign w:val="center"/>
          </w:tcPr>
          <w:p w14:paraId="293CF77D"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FFFFF"/>
            <w:vAlign w:val="center"/>
          </w:tcPr>
          <w:p w14:paraId="293CF77E"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50</w:t>
            </w:r>
          </w:p>
        </w:tc>
        <w:tc>
          <w:tcPr>
            <w:tcW w:w="360" w:type="dxa"/>
            <w:tcBorders>
              <w:right w:val="single" w:sz="18" w:space="0" w:color="auto"/>
            </w:tcBorders>
            <w:shd w:val="clear" w:color="auto" w:fill="FFFFFF"/>
            <w:vAlign w:val="center"/>
          </w:tcPr>
          <w:p w14:paraId="293CF77F"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center"/>
          </w:tcPr>
          <w:p w14:paraId="293CF780"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781"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right w:val="single" w:sz="18" w:space="0" w:color="auto"/>
            </w:tcBorders>
            <w:shd w:val="clear" w:color="auto" w:fill="FFFFFF"/>
            <w:vAlign w:val="center"/>
          </w:tcPr>
          <w:p w14:paraId="293CF782"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left w:val="single" w:sz="18" w:space="0" w:color="auto"/>
            </w:tcBorders>
            <w:shd w:val="clear" w:color="auto" w:fill="FFFFFF"/>
            <w:vAlign w:val="center"/>
          </w:tcPr>
          <w:p w14:paraId="293CF783"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F784"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785" w14:textId="77777777" w:rsidR="00A63948" w:rsidRPr="00022D49" w:rsidRDefault="00A63948" w:rsidP="00C801C3">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786"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787" w14:textId="77777777" w:rsidR="00A63948" w:rsidRPr="00022D49" w:rsidRDefault="000A1842" w:rsidP="00C801C3">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A63948" w:rsidRPr="00022D49" w14:paraId="293CF79C" w14:textId="77777777" w:rsidTr="00B02A34">
        <w:trPr>
          <w:trHeight w:val="145"/>
        </w:trPr>
        <w:tc>
          <w:tcPr>
            <w:tcW w:w="2714" w:type="dxa"/>
            <w:shd w:val="clear" w:color="auto" w:fill="FABF8F"/>
            <w:vAlign w:val="center"/>
          </w:tcPr>
          <w:p w14:paraId="293CF789" w14:textId="77777777" w:rsidR="00A63948" w:rsidRPr="00022D49" w:rsidRDefault="000A1842" w:rsidP="009A4746">
            <w:pPr>
              <w:pStyle w:val="ProductNames"/>
              <w:rPr>
                <w:rFonts w:ascii="Tahoma" w:eastAsia="PMingLiU" w:hAnsi="Tahoma" w:cs="Tahoma"/>
                <w:sz w:val="14"/>
                <w:szCs w:val="14"/>
              </w:rPr>
            </w:pPr>
            <w:bookmarkStart w:id="439" w:name="_Toc336338061"/>
            <w:bookmarkStart w:id="440" w:name="_Toc340917940"/>
            <w:bookmarkEnd w:id="439"/>
            <w:r w:rsidRPr="000C022D">
              <w:rPr>
                <w:rFonts w:ascii="Tahoma" w:eastAsia="PMingLiU" w:hAnsi="Tahoma" w:cs="Tahoma"/>
                <w:sz w:val="14"/>
                <w:szCs w:val="14"/>
              </w:rPr>
              <w:t>System Center Configuration Manager</w:t>
            </w:r>
            <w:r w:rsidR="009A4746">
              <w:rPr>
                <w:rFonts w:ascii="Tahoma" w:eastAsia="PMingLiU" w:hAnsi="Tahoma" w:cs="Tahoma"/>
                <w:sz w:val="14"/>
                <w:szCs w:val="14"/>
              </w:rPr>
              <w:t> </w:t>
            </w:r>
            <w:r w:rsidRPr="000C022D">
              <w:rPr>
                <w:rFonts w:ascii="Tahoma" w:eastAsia="PMingLiU" w:hAnsi="Tahoma" w:cs="Tahoma"/>
                <w:sz w:val="14"/>
                <w:szCs w:val="14"/>
              </w:rPr>
              <w:t>2007 R3</w:t>
            </w:r>
            <w:bookmarkEnd w:id="440"/>
          </w:p>
        </w:tc>
        <w:tc>
          <w:tcPr>
            <w:tcW w:w="450" w:type="dxa"/>
            <w:shd w:val="clear" w:color="auto" w:fill="FABF8F"/>
            <w:vAlign w:val="center"/>
          </w:tcPr>
          <w:p w14:paraId="293CF78A" w14:textId="77777777" w:rsidR="00A63948" w:rsidRPr="000D15B0" w:rsidRDefault="00FA7440" w:rsidP="00806515">
            <w:pPr>
              <w:pStyle w:val="TableText"/>
              <w:widowControl w:val="0"/>
              <w:rPr>
                <w:rStyle w:val="EndnoteReference"/>
                <w:rFonts w:eastAsia="PMingLiU" w:cs="Tahoma"/>
                <w:color w:val="000000"/>
                <w:sz w:val="13"/>
                <w:szCs w:val="13"/>
                <w:u w:val="single"/>
              </w:rPr>
            </w:pPr>
            <w:hyperlink w:anchor="_81_SQL_Server®" w:history="1">
              <w:r w:rsidR="000A1842" w:rsidRPr="000D15B0">
                <w:rPr>
                  <w:rStyle w:val="Hyperlink"/>
                  <w:rFonts w:eastAsia="PMingLiU" w:cs="Tahoma"/>
                  <w:sz w:val="13"/>
                </w:rPr>
                <w:t>81</w:t>
              </w:r>
            </w:hyperlink>
          </w:p>
        </w:tc>
        <w:tc>
          <w:tcPr>
            <w:tcW w:w="450" w:type="dxa"/>
            <w:shd w:val="clear" w:color="auto" w:fill="FABF8F"/>
          </w:tcPr>
          <w:p w14:paraId="293CF78B" w14:textId="77777777" w:rsidR="00A63948"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11/10</w:t>
            </w:r>
          </w:p>
        </w:tc>
        <w:tc>
          <w:tcPr>
            <w:tcW w:w="360" w:type="dxa"/>
            <w:tcBorders>
              <w:right w:val="single" w:sz="18" w:space="0" w:color="auto"/>
            </w:tcBorders>
            <w:shd w:val="clear" w:color="auto" w:fill="FABF8F"/>
            <w:vAlign w:val="center"/>
          </w:tcPr>
          <w:p w14:paraId="293CF78C"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78D"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ABF8F"/>
            <w:vAlign w:val="center"/>
          </w:tcPr>
          <w:p w14:paraId="293CF78E"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8F"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90"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91"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92"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CF793"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79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ABF8F"/>
            <w:vAlign w:val="center"/>
          </w:tcPr>
          <w:p w14:paraId="293CF795"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796"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797"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798"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293CF799"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ABF8F"/>
          </w:tcPr>
          <w:p w14:paraId="293CF79A"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9B"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7B0" w14:textId="77777777" w:rsidTr="00B02A34">
        <w:trPr>
          <w:trHeight w:val="145"/>
        </w:trPr>
        <w:tc>
          <w:tcPr>
            <w:tcW w:w="2714" w:type="dxa"/>
            <w:shd w:val="clear" w:color="auto" w:fill="FFFFFF"/>
            <w:vAlign w:val="center"/>
          </w:tcPr>
          <w:p w14:paraId="293CF79D" w14:textId="77777777" w:rsidR="00A63948" w:rsidRPr="00022D49" w:rsidRDefault="00A63948" w:rsidP="004B1F7C">
            <w:pPr>
              <w:pStyle w:val="ProductNames"/>
              <w:rPr>
                <w:rFonts w:ascii="Tahoma" w:eastAsia="PMingLiU" w:hAnsi="Tahoma" w:cs="Tahoma"/>
                <w:sz w:val="14"/>
                <w:szCs w:val="14"/>
              </w:rPr>
            </w:pPr>
            <w:bookmarkStart w:id="441" w:name="_Toc336338062"/>
            <w:bookmarkStart w:id="442" w:name="_Toc340917941"/>
            <w:bookmarkEnd w:id="441"/>
            <w:r w:rsidRPr="00022D49">
              <w:rPr>
                <w:rFonts w:ascii="Tahoma" w:eastAsia="PMingLiU" w:hAnsi="Tahoma" w:cs="Tahoma"/>
                <w:sz w:val="14"/>
                <w:szCs w:val="14"/>
                <w:lang w:val="zh-TW"/>
              </w:rPr>
              <w:t xml:space="preserve">System Center Configuration Manager 2007 R3 Enterprise </w:t>
            </w:r>
            <w:r w:rsidRPr="00022D49">
              <w:rPr>
                <w:rFonts w:ascii="Tahoma" w:eastAsia="PMingLiU" w:hAnsi="Tahoma" w:cs="Tahoma"/>
                <w:sz w:val="14"/>
                <w:szCs w:val="14"/>
                <w:lang w:val="zh-TW"/>
              </w:rPr>
              <w:t>伺服器管理使用權</w:t>
            </w:r>
            <w:bookmarkEnd w:id="442"/>
          </w:p>
        </w:tc>
        <w:tc>
          <w:tcPr>
            <w:tcW w:w="450" w:type="dxa"/>
            <w:shd w:val="clear" w:color="auto" w:fill="FFFFFF"/>
            <w:vAlign w:val="center"/>
          </w:tcPr>
          <w:p w14:paraId="293CF79E" w14:textId="77777777" w:rsidR="00A63948" w:rsidRPr="000D15B0" w:rsidRDefault="00A63948" w:rsidP="008A7B14">
            <w:pPr>
              <w:pStyle w:val="TableText"/>
              <w:widowControl w:val="0"/>
              <w:rPr>
                <w:rStyle w:val="EndnoteReference"/>
                <w:rFonts w:eastAsia="PMingLiU" w:cs="Tahoma"/>
                <w:b w:val="0"/>
                <w:color w:val="0000FF"/>
                <w:sz w:val="13"/>
                <w:szCs w:val="13"/>
                <w:u w:val="single"/>
              </w:rPr>
            </w:pPr>
          </w:p>
        </w:tc>
        <w:tc>
          <w:tcPr>
            <w:tcW w:w="450" w:type="dxa"/>
            <w:shd w:val="clear" w:color="auto" w:fill="FFFFFF"/>
          </w:tcPr>
          <w:p w14:paraId="293CF79F" w14:textId="77777777" w:rsidR="00A63948" w:rsidRPr="00022D49" w:rsidRDefault="000A1842">
            <w:pPr>
              <w:pStyle w:val="TableText"/>
              <w:widowControl w:val="0"/>
              <w:spacing w:before="180"/>
              <w:rPr>
                <w:rFonts w:ascii="Tahoma" w:eastAsia="PMingLiU" w:hAnsi="Tahoma" w:cs="Tahoma"/>
                <w:color w:val="000000"/>
                <w:sz w:val="13"/>
              </w:rPr>
            </w:pPr>
            <w:r w:rsidRPr="00022D49">
              <w:rPr>
                <w:rFonts w:ascii="Tahoma" w:eastAsia="PMingLiU" w:hAnsi="Tahoma" w:cs="Tahoma"/>
                <w:color w:val="000000"/>
                <w:sz w:val="13"/>
              </w:rPr>
              <w:t>11/10</w:t>
            </w:r>
          </w:p>
        </w:tc>
        <w:tc>
          <w:tcPr>
            <w:tcW w:w="360" w:type="dxa"/>
            <w:tcBorders>
              <w:right w:val="single" w:sz="18" w:space="0" w:color="auto"/>
            </w:tcBorders>
            <w:shd w:val="clear" w:color="auto" w:fill="FFFFFF"/>
            <w:vAlign w:val="center"/>
          </w:tcPr>
          <w:p w14:paraId="293CF7A0"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7A1"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FFFFF"/>
            <w:vAlign w:val="center"/>
          </w:tcPr>
          <w:p w14:paraId="293CF7A2"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A3"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A4"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A5"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A6"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FFFFF"/>
            <w:vAlign w:val="center"/>
          </w:tcPr>
          <w:p w14:paraId="293CF7A7"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FFFFF"/>
            <w:vAlign w:val="center"/>
          </w:tcPr>
          <w:p w14:paraId="293CF7A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FFFFF"/>
            <w:vAlign w:val="center"/>
          </w:tcPr>
          <w:p w14:paraId="293CF7A9"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FFFFF"/>
            <w:vAlign w:val="center"/>
          </w:tcPr>
          <w:p w14:paraId="293CF7AA"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FFFFF"/>
            <w:vAlign w:val="center"/>
          </w:tcPr>
          <w:p w14:paraId="293CF7AB"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tcBorders>
              <w:right w:val="single" w:sz="18" w:space="0" w:color="auto"/>
            </w:tcBorders>
            <w:shd w:val="clear" w:color="auto" w:fill="FFFFFF"/>
            <w:vAlign w:val="center"/>
          </w:tcPr>
          <w:p w14:paraId="293CF7AC"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293CF7AD"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FFFFF"/>
          </w:tcPr>
          <w:p w14:paraId="293CF7AE"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AF"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7C4" w14:textId="77777777" w:rsidTr="00B02A34">
        <w:trPr>
          <w:trHeight w:val="145"/>
        </w:trPr>
        <w:tc>
          <w:tcPr>
            <w:tcW w:w="2714" w:type="dxa"/>
            <w:shd w:val="clear" w:color="auto" w:fill="FABF8F"/>
            <w:vAlign w:val="center"/>
          </w:tcPr>
          <w:p w14:paraId="293CF7B1" w14:textId="77777777" w:rsidR="00A63948" w:rsidRPr="00022D49" w:rsidRDefault="00A63948" w:rsidP="004B1F7C">
            <w:pPr>
              <w:pStyle w:val="ProductNames"/>
              <w:rPr>
                <w:rFonts w:ascii="Tahoma" w:eastAsia="PMingLiU" w:hAnsi="Tahoma" w:cs="Tahoma"/>
                <w:sz w:val="14"/>
                <w:szCs w:val="14"/>
              </w:rPr>
            </w:pPr>
            <w:bookmarkStart w:id="443" w:name="_Toc336338063"/>
            <w:bookmarkStart w:id="444" w:name="_Toc340917942"/>
            <w:bookmarkEnd w:id="443"/>
            <w:r w:rsidRPr="00022D49">
              <w:rPr>
                <w:rFonts w:ascii="Tahoma" w:eastAsia="PMingLiU" w:hAnsi="Tahoma" w:cs="Tahoma"/>
                <w:sz w:val="14"/>
                <w:szCs w:val="14"/>
                <w:lang w:val="zh-TW"/>
              </w:rPr>
              <w:t xml:space="preserve">System Center Configuration Manager 2007 R3 Standard </w:t>
            </w:r>
            <w:r w:rsidRPr="00022D49">
              <w:rPr>
                <w:rFonts w:ascii="Tahoma" w:eastAsia="PMingLiU" w:hAnsi="Tahoma" w:cs="Tahoma"/>
                <w:sz w:val="14"/>
                <w:szCs w:val="14"/>
                <w:lang w:val="zh-TW"/>
              </w:rPr>
              <w:t>伺服器管理使用權</w:t>
            </w:r>
            <w:r w:rsidRPr="00022D49">
              <w:rPr>
                <w:rFonts w:ascii="Tahoma" w:eastAsia="PMingLiU" w:hAnsi="Tahoma" w:cs="Tahoma"/>
                <w:sz w:val="14"/>
                <w:szCs w:val="14"/>
                <w:lang w:val="zh-TW"/>
              </w:rPr>
              <w:t xml:space="preserve"> </w:t>
            </w:r>
            <w:r w:rsidR="005120EC" w:rsidRPr="00022D49">
              <w:rPr>
                <w:rFonts w:ascii="Tahoma" w:eastAsia="PMingLiU" w:hAnsi="Tahoma" w:cs="Tahoma"/>
                <w:sz w:val="14"/>
                <w:szCs w:val="14"/>
              </w:rPr>
              <w:br/>
            </w:r>
            <w:r w:rsidRPr="00022D49">
              <w:rPr>
                <w:rFonts w:ascii="Tahoma" w:eastAsia="PMingLiU" w:hAnsi="Tahoma" w:cs="Tahoma"/>
                <w:sz w:val="14"/>
                <w:szCs w:val="14"/>
                <w:lang w:val="zh-TW"/>
              </w:rPr>
              <w:t>(</w:t>
            </w:r>
            <w:r w:rsidRPr="00022D49">
              <w:rPr>
                <w:rFonts w:ascii="Tahoma" w:eastAsia="PMingLiU" w:hAnsi="Tahoma" w:cs="Tahoma"/>
                <w:sz w:val="14"/>
                <w:szCs w:val="14"/>
                <w:lang w:val="zh-TW"/>
              </w:rPr>
              <w:t>標準伺服器</w:t>
            </w:r>
            <w:r w:rsidRPr="00022D49">
              <w:rPr>
                <w:rFonts w:ascii="Tahoma" w:eastAsia="PMingLiU" w:hAnsi="Tahoma" w:cs="Tahoma"/>
                <w:sz w:val="14"/>
                <w:szCs w:val="14"/>
                <w:lang w:val="zh-TW"/>
              </w:rPr>
              <w:t xml:space="preserve"> ML)</w:t>
            </w:r>
            <w:bookmarkEnd w:id="444"/>
          </w:p>
        </w:tc>
        <w:tc>
          <w:tcPr>
            <w:tcW w:w="450" w:type="dxa"/>
            <w:shd w:val="clear" w:color="auto" w:fill="FABF8F"/>
            <w:vAlign w:val="center"/>
          </w:tcPr>
          <w:p w14:paraId="293CF7B2" w14:textId="77777777" w:rsidR="00A63948" w:rsidRPr="000D15B0" w:rsidRDefault="00A63948" w:rsidP="008A7B14">
            <w:pPr>
              <w:pStyle w:val="TableText"/>
              <w:widowControl w:val="0"/>
              <w:rPr>
                <w:rStyle w:val="EndnoteReference"/>
                <w:rFonts w:eastAsia="PMingLiU" w:cs="Tahoma"/>
                <w:b w:val="0"/>
                <w:color w:val="0000FF"/>
                <w:sz w:val="13"/>
                <w:szCs w:val="13"/>
                <w:u w:val="single"/>
              </w:rPr>
            </w:pPr>
          </w:p>
        </w:tc>
        <w:tc>
          <w:tcPr>
            <w:tcW w:w="450" w:type="dxa"/>
            <w:shd w:val="clear" w:color="auto" w:fill="FABF8F"/>
          </w:tcPr>
          <w:p w14:paraId="293CF7B3" w14:textId="77777777" w:rsidR="00A63948" w:rsidRPr="00022D49" w:rsidRDefault="000A1842">
            <w:pPr>
              <w:pStyle w:val="TableText"/>
              <w:widowControl w:val="0"/>
              <w:spacing w:before="180"/>
              <w:rPr>
                <w:rFonts w:ascii="Tahoma" w:eastAsia="PMingLiU" w:hAnsi="Tahoma" w:cs="Tahoma"/>
                <w:color w:val="000000"/>
                <w:sz w:val="13"/>
              </w:rPr>
            </w:pPr>
            <w:r w:rsidRPr="00022D49">
              <w:rPr>
                <w:rFonts w:ascii="Tahoma" w:eastAsia="PMingLiU" w:hAnsi="Tahoma" w:cs="Tahoma"/>
                <w:color w:val="000000"/>
                <w:sz w:val="13"/>
              </w:rPr>
              <w:t>11/10</w:t>
            </w:r>
          </w:p>
        </w:tc>
        <w:tc>
          <w:tcPr>
            <w:tcW w:w="360" w:type="dxa"/>
            <w:tcBorders>
              <w:right w:val="single" w:sz="18" w:space="0" w:color="auto"/>
            </w:tcBorders>
            <w:shd w:val="clear" w:color="auto" w:fill="FABF8F"/>
            <w:vAlign w:val="center"/>
          </w:tcPr>
          <w:p w14:paraId="293CF7B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7B5"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7B6"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B7"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B8"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B9"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7BA"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CF7BB"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7BC"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7BD"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7BE"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7BF"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ABF8F"/>
            <w:vAlign w:val="center"/>
          </w:tcPr>
          <w:p w14:paraId="293CF7C0"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293CF7C1"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ABF8F"/>
          </w:tcPr>
          <w:p w14:paraId="293CF7C2"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F7C3"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7D8" w14:textId="77777777" w:rsidTr="00B02A34">
        <w:trPr>
          <w:trHeight w:val="145"/>
        </w:trPr>
        <w:tc>
          <w:tcPr>
            <w:tcW w:w="2714" w:type="dxa"/>
            <w:shd w:val="clear" w:color="auto" w:fill="FFFFFF"/>
            <w:vAlign w:val="center"/>
          </w:tcPr>
          <w:p w14:paraId="293CF7C5" w14:textId="77777777" w:rsidR="00A63948" w:rsidRPr="00022D49" w:rsidRDefault="00A63948" w:rsidP="004B1F7C">
            <w:pPr>
              <w:pStyle w:val="ProductNames"/>
              <w:rPr>
                <w:rFonts w:ascii="Tahoma" w:eastAsia="PMingLiU" w:hAnsi="Tahoma" w:cs="Tahoma"/>
                <w:sz w:val="14"/>
              </w:rPr>
            </w:pPr>
            <w:bookmarkStart w:id="445" w:name="_Toc336338064"/>
            <w:bookmarkStart w:id="446" w:name="_Toc340917943"/>
            <w:bookmarkEnd w:id="445"/>
            <w:r w:rsidRPr="000C022D">
              <w:rPr>
                <w:rFonts w:ascii="Tahoma" w:eastAsia="PMingLiU" w:hAnsi="Tahoma" w:cs="Tahoma"/>
                <w:sz w:val="14"/>
              </w:rPr>
              <w:t>System Center Configuration Manager 2007 R3 with SQL Server 2008 Technology</w:t>
            </w:r>
            <w:bookmarkEnd w:id="446"/>
          </w:p>
        </w:tc>
        <w:tc>
          <w:tcPr>
            <w:tcW w:w="450" w:type="dxa"/>
            <w:shd w:val="clear" w:color="auto" w:fill="FFFFFF"/>
            <w:vAlign w:val="center"/>
          </w:tcPr>
          <w:p w14:paraId="293CF7C6" w14:textId="77777777" w:rsidR="00A63948" w:rsidRPr="000D15B0" w:rsidRDefault="00A63948" w:rsidP="008A7B14">
            <w:pPr>
              <w:pStyle w:val="TableText"/>
              <w:widowControl w:val="0"/>
              <w:rPr>
                <w:rStyle w:val="EndnoteReference"/>
                <w:rFonts w:eastAsia="PMingLiU" w:cs="Tahoma"/>
                <w:b w:val="0"/>
                <w:color w:val="0000FF"/>
                <w:sz w:val="13"/>
                <w:szCs w:val="13"/>
                <w:u w:val="single"/>
              </w:rPr>
            </w:pPr>
          </w:p>
        </w:tc>
        <w:tc>
          <w:tcPr>
            <w:tcW w:w="450" w:type="dxa"/>
            <w:shd w:val="clear" w:color="auto" w:fill="FFFFFF"/>
          </w:tcPr>
          <w:p w14:paraId="293CF7C7" w14:textId="77777777" w:rsidR="00A63948" w:rsidRPr="00022D49" w:rsidRDefault="000A1842">
            <w:pPr>
              <w:pStyle w:val="TableText"/>
              <w:widowControl w:val="0"/>
              <w:spacing w:before="180"/>
              <w:rPr>
                <w:rFonts w:ascii="Tahoma" w:eastAsia="PMingLiU" w:hAnsi="Tahoma" w:cs="Tahoma"/>
                <w:color w:val="000000"/>
                <w:sz w:val="13"/>
              </w:rPr>
            </w:pPr>
            <w:r w:rsidRPr="00022D49">
              <w:rPr>
                <w:rFonts w:ascii="Tahoma" w:eastAsia="PMingLiU" w:hAnsi="Tahoma" w:cs="Tahoma"/>
                <w:color w:val="000000"/>
                <w:sz w:val="13"/>
              </w:rPr>
              <w:t>11/10</w:t>
            </w:r>
          </w:p>
        </w:tc>
        <w:tc>
          <w:tcPr>
            <w:tcW w:w="360" w:type="dxa"/>
            <w:tcBorders>
              <w:right w:val="single" w:sz="18" w:space="0" w:color="auto"/>
            </w:tcBorders>
            <w:shd w:val="clear" w:color="auto" w:fill="FFFFFF"/>
            <w:vAlign w:val="center"/>
          </w:tcPr>
          <w:p w14:paraId="293CF7C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7C9"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25</w:t>
            </w:r>
          </w:p>
        </w:tc>
        <w:tc>
          <w:tcPr>
            <w:tcW w:w="450" w:type="dxa"/>
            <w:shd w:val="clear" w:color="auto" w:fill="FFFFFF"/>
            <w:vAlign w:val="center"/>
          </w:tcPr>
          <w:p w14:paraId="293CF7CA"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CB"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CC"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CD"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 xml:space="preserve"> </w:t>
            </w:r>
          </w:p>
        </w:tc>
        <w:tc>
          <w:tcPr>
            <w:tcW w:w="450" w:type="dxa"/>
            <w:shd w:val="clear" w:color="auto" w:fill="FFFFFF"/>
            <w:vAlign w:val="center"/>
          </w:tcPr>
          <w:p w14:paraId="293CF7CE"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FFFFF"/>
            <w:vAlign w:val="center"/>
          </w:tcPr>
          <w:p w14:paraId="293CF7CF"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FFFFF"/>
            <w:vAlign w:val="center"/>
          </w:tcPr>
          <w:p w14:paraId="293CF7D0"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25</w:t>
            </w:r>
          </w:p>
        </w:tc>
        <w:tc>
          <w:tcPr>
            <w:tcW w:w="450" w:type="dxa"/>
            <w:shd w:val="clear" w:color="auto" w:fill="FFFFFF"/>
            <w:vAlign w:val="center"/>
          </w:tcPr>
          <w:p w14:paraId="293CF7D1"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FFFFF"/>
            <w:vAlign w:val="center"/>
          </w:tcPr>
          <w:p w14:paraId="293CF7D2"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FFFFF"/>
            <w:vAlign w:val="center"/>
          </w:tcPr>
          <w:p w14:paraId="293CF7D3"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FFFFF"/>
            <w:vAlign w:val="center"/>
          </w:tcPr>
          <w:p w14:paraId="293CF7D4"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293CF7D5"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FFFFF"/>
          </w:tcPr>
          <w:p w14:paraId="293CF7D6"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7D7" w14:textId="77777777" w:rsidR="00A63948" w:rsidRPr="00022D49" w:rsidRDefault="00A63948">
            <w:pPr>
              <w:pStyle w:val="TableText"/>
              <w:widowControl w:val="0"/>
              <w:rPr>
                <w:rFonts w:ascii="Tahoma" w:eastAsia="PMingLiU" w:hAnsi="Tahoma" w:cs="Tahoma"/>
                <w:color w:val="000000"/>
                <w:sz w:val="13"/>
              </w:rPr>
            </w:pPr>
          </w:p>
        </w:tc>
      </w:tr>
      <w:tr w:rsidR="001C076E" w:rsidRPr="00022D49" w14:paraId="293CF7EC" w14:textId="77777777" w:rsidTr="00B02A34">
        <w:trPr>
          <w:trHeight w:val="145"/>
        </w:trPr>
        <w:tc>
          <w:tcPr>
            <w:tcW w:w="2714" w:type="dxa"/>
            <w:shd w:val="clear" w:color="auto" w:fill="FABF8F"/>
            <w:vAlign w:val="center"/>
          </w:tcPr>
          <w:p w14:paraId="293CF7D9" w14:textId="77777777" w:rsidR="001C076E" w:rsidRPr="00022D49" w:rsidRDefault="001C076E">
            <w:pPr>
              <w:pStyle w:val="ProductNames"/>
              <w:rPr>
                <w:rFonts w:ascii="Tahoma" w:eastAsia="PMingLiU" w:hAnsi="Tahoma" w:cs="Tahoma"/>
                <w:sz w:val="14"/>
              </w:rPr>
            </w:pPr>
            <w:bookmarkStart w:id="447" w:name="_Toc257333901"/>
            <w:bookmarkStart w:id="448" w:name="_Toc336338065"/>
            <w:bookmarkStart w:id="449" w:name="_Toc340917944"/>
            <w:bookmarkEnd w:id="447"/>
            <w:bookmarkEnd w:id="448"/>
            <w:r w:rsidRPr="00022D49">
              <w:rPr>
                <w:rFonts w:ascii="Tahoma" w:eastAsia="PMingLiU" w:hAnsi="Tahoma" w:cs="Tahoma"/>
                <w:sz w:val="14"/>
                <w:lang w:val="zh-TW"/>
              </w:rPr>
              <w:t xml:space="preserve">System Center Data Protection Manager 2010 </w:t>
            </w:r>
            <w:r w:rsidRPr="00022D49">
              <w:rPr>
                <w:rFonts w:ascii="Tahoma" w:eastAsia="PMingLiU" w:hAnsi="Tahoma" w:cs="Tahoma"/>
                <w:sz w:val="14"/>
                <w:lang w:val="zh-TW"/>
              </w:rPr>
              <w:t>用戶端管理使用權</w:t>
            </w:r>
            <w:r w:rsidRPr="00022D49">
              <w:rPr>
                <w:rFonts w:ascii="Tahoma" w:eastAsia="PMingLiU" w:hAnsi="Tahoma" w:cs="Tahoma"/>
                <w:sz w:val="14"/>
                <w:lang w:val="zh-TW"/>
              </w:rPr>
              <w:t xml:space="preserve"> (</w:t>
            </w:r>
            <w:r w:rsidRPr="00022D49">
              <w:rPr>
                <w:rFonts w:ascii="Tahoma" w:eastAsia="PMingLiU" w:hAnsi="Tahoma" w:cs="Tahoma"/>
                <w:sz w:val="14"/>
                <w:lang w:val="zh-TW"/>
              </w:rPr>
              <w:t>每一使用者</w:t>
            </w:r>
            <w:r w:rsidRPr="00022D49">
              <w:rPr>
                <w:rFonts w:ascii="Tahoma" w:eastAsia="PMingLiU" w:hAnsi="Tahoma" w:cs="Tahoma"/>
                <w:sz w:val="14"/>
                <w:lang w:val="zh-TW"/>
              </w:rPr>
              <w:t>)</w:t>
            </w:r>
            <w:bookmarkEnd w:id="449"/>
          </w:p>
        </w:tc>
        <w:tc>
          <w:tcPr>
            <w:tcW w:w="450" w:type="dxa"/>
            <w:shd w:val="clear" w:color="auto" w:fill="FABF8F"/>
            <w:vAlign w:val="center"/>
          </w:tcPr>
          <w:p w14:paraId="293CF7DA" w14:textId="77777777" w:rsidR="001C076E" w:rsidRPr="000D15B0" w:rsidRDefault="00FA7440" w:rsidP="00806515">
            <w:pPr>
              <w:pStyle w:val="TableText"/>
              <w:widowControl w:val="0"/>
              <w:rPr>
                <w:rStyle w:val="EndnoteReference"/>
                <w:rFonts w:eastAsia="PMingLiU" w:cs="Tahoma"/>
                <w:sz w:val="13"/>
                <w:szCs w:val="13"/>
                <w:u w:val="single"/>
              </w:rPr>
            </w:pPr>
            <w:hyperlink w:anchor="_821_SQL_Server®" w:history="1">
              <w:r w:rsidR="000A1842" w:rsidRPr="000D15B0">
                <w:rPr>
                  <w:rStyle w:val="Hyperlink"/>
                  <w:rFonts w:eastAsia="PMingLiU" w:cs="Tahoma"/>
                  <w:sz w:val="13"/>
                </w:rPr>
                <w:t>82</w:t>
              </w:r>
            </w:hyperlink>
          </w:p>
        </w:tc>
        <w:tc>
          <w:tcPr>
            <w:tcW w:w="450" w:type="dxa"/>
            <w:shd w:val="clear" w:color="auto" w:fill="FABF8F"/>
          </w:tcPr>
          <w:p w14:paraId="293CF7DB" w14:textId="77777777" w:rsidR="001C076E"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sz w:val="13"/>
              </w:rPr>
              <w:t>06/10</w:t>
            </w:r>
          </w:p>
        </w:tc>
        <w:tc>
          <w:tcPr>
            <w:tcW w:w="360" w:type="dxa"/>
            <w:tcBorders>
              <w:right w:val="single" w:sz="18" w:space="0" w:color="auto"/>
            </w:tcBorders>
            <w:shd w:val="clear" w:color="auto" w:fill="FABF8F"/>
            <w:vAlign w:val="center"/>
          </w:tcPr>
          <w:p w14:paraId="293CF7DC"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7DD"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7DE"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ABF8F"/>
            <w:vAlign w:val="center"/>
          </w:tcPr>
          <w:p w14:paraId="293CF7DF"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ABF8F"/>
            <w:vAlign w:val="center"/>
          </w:tcPr>
          <w:p w14:paraId="293CF7E0"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ABF8F"/>
            <w:vAlign w:val="center"/>
          </w:tcPr>
          <w:p w14:paraId="293CF7E1"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ABF8F"/>
            <w:vAlign w:val="center"/>
          </w:tcPr>
          <w:p w14:paraId="293CF7E2" w14:textId="77777777" w:rsidR="001C076E" w:rsidRPr="00022D49" w:rsidRDefault="001C076E">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CF7E3" w14:textId="77777777" w:rsidR="001C076E" w:rsidRPr="00022D49" w:rsidRDefault="001C076E">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7E4"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7E5" w14:textId="77777777" w:rsidR="001C076E" w:rsidRPr="00022D49" w:rsidRDefault="001C076E">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7E6" w14:textId="77777777" w:rsidR="001C076E" w:rsidRPr="00022D49" w:rsidRDefault="001C076E">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7E7" w14:textId="77777777" w:rsidR="001C076E" w:rsidRPr="00022D49" w:rsidRDefault="001C076E">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7E8" w14:textId="77777777" w:rsidR="001C076E" w:rsidRPr="00022D49" w:rsidRDefault="001C076E">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293CF7E9" w14:textId="77777777" w:rsidR="001C076E" w:rsidRPr="00022D49" w:rsidRDefault="001C076E">
            <w:pPr>
              <w:pStyle w:val="TableText"/>
              <w:widowControl w:val="0"/>
              <w:rPr>
                <w:rFonts w:ascii="Tahoma" w:eastAsia="PMingLiU" w:hAnsi="Tahoma" w:cs="Tahoma"/>
                <w:color w:val="000000"/>
                <w:sz w:val="13"/>
              </w:rPr>
            </w:pPr>
          </w:p>
        </w:tc>
        <w:tc>
          <w:tcPr>
            <w:tcW w:w="540" w:type="dxa"/>
            <w:shd w:val="clear" w:color="auto" w:fill="FABF8F"/>
          </w:tcPr>
          <w:p w14:paraId="293CF7EA" w14:textId="77777777" w:rsidR="001C076E"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AO, ST</w:t>
            </w:r>
          </w:p>
        </w:tc>
        <w:tc>
          <w:tcPr>
            <w:tcW w:w="450" w:type="dxa"/>
            <w:shd w:val="clear" w:color="auto" w:fill="FABF8F"/>
            <w:vAlign w:val="center"/>
          </w:tcPr>
          <w:p w14:paraId="293CF7EB" w14:textId="77777777" w:rsidR="001C076E" w:rsidRPr="00022D49" w:rsidRDefault="001C076E">
            <w:pPr>
              <w:pStyle w:val="TableText"/>
              <w:widowControl w:val="0"/>
              <w:rPr>
                <w:rFonts w:ascii="Tahoma" w:eastAsia="PMingLiU" w:hAnsi="Tahoma" w:cs="Tahoma"/>
                <w:color w:val="000000"/>
                <w:sz w:val="13"/>
              </w:rPr>
            </w:pPr>
          </w:p>
        </w:tc>
      </w:tr>
      <w:tr w:rsidR="001C076E" w:rsidRPr="00022D49" w14:paraId="293CF800" w14:textId="77777777" w:rsidTr="00B02A34">
        <w:trPr>
          <w:trHeight w:val="145"/>
        </w:trPr>
        <w:tc>
          <w:tcPr>
            <w:tcW w:w="2714" w:type="dxa"/>
            <w:shd w:val="clear" w:color="auto" w:fill="FFFFFF"/>
            <w:vAlign w:val="center"/>
          </w:tcPr>
          <w:p w14:paraId="293CF7ED" w14:textId="77777777" w:rsidR="001C076E" w:rsidRPr="00022D49" w:rsidRDefault="001C076E">
            <w:pPr>
              <w:pStyle w:val="ProductNames"/>
              <w:rPr>
                <w:rFonts w:ascii="Tahoma" w:eastAsia="PMingLiU" w:hAnsi="Tahoma" w:cs="Tahoma"/>
                <w:sz w:val="14"/>
              </w:rPr>
            </w:pPr>
            <w:bookmarkStart w:id="450" w:name="_Toc257333902"/>
            <w:bookmarkStart w:id="451" w:name="_Toc336338066"/>
            <w:bookmarkStart w:id="452" w:name="_Toc340917945"/>
            <w:bookmarkEnd w:id="450"/>
            <w:bookmarkEnd w:id="451"/>
            <w:r w:rsidRPr="00022D49">
              <w:rPr>
                <w:rFonts w:ascii="Tahoma" w:eastAsia="PMingLiU" w:hAnsi="Tahoma" w:cs="Tahoma"/>
                <w:sz w:val="14"/>
                <w:lang w:val="zh-TW"/>
              </w:rPr>
              <w:t xml:space="preserve">System Center Data Protection Manager 2010 </w:t>
            </w:r>
            <w:r w:rsidRPr="00022D49">
              <w:rPr>
                <w:rFonts w:ascii="Tahoma" w:eastAsia="PMingLiU" w:hAnsi="Tahoma" w:cs="Tahoma"/>
                <w:sz w:val="14"/>
                <w:lang w:val="zh-TW"/>
              </w:rPr>
              <w:t>用戶端管理使用權</w:t>
            </w:r>
            <w:r w:rsidRPr="00022D49">
              <w:rPr>
                <w:rFonts w:ascii="Tahoma" w:eastAsia="PMingLiU" w:hAnsi="Tahoma" w:cs="Tahoma"/>
                <w:sz w:val="14"/>
                <w:lang w:val="zh-TW"/>
              </w:rPr>
              <w:t xml:space="preserve"> (</w:t>
            </w:r>
            <w:r w:rsidRPr="00022D49">
              <w:rPr>
                <w:rFonts w:ascii="Tahoma" w:eastAsia="PMingLiU" w:hAnsi="Tahoma" w:cs="Tahoma"/>
                <w:sz w:val="14"/>
                <w:lang w:val="zh-TW"/>
              </w:rPr>
              <w:t>每一</w:t>
            </w:r>
            <w:r w:rsidRPr="00022D49">
              <w:rPr>
                <w:rFonts w:ascii="Tahoma" w:eastAsia="PMingLiU" w:hAnsi="Tahoma" w:cs="Tahoma"/>
                <w:sz w:val="14"/>
                <w:lang w:val="zh-TW"/>
              </w:rPr>
              <w:t xml:space="preserve"> OSE)</w:t>
            </w:r>
            <w:bookmarkEnd w:id="452"/>
          </w:p>
        </w:tc>
        <w:tc>
          <w:tcPr>
            <w:tcW w:w="450" w:type="dxa"/>
            <w:shd w:val="clear" w:color="auto" w:fill="FFFFFF"/>
            <w:vAlign w:val="center"/>
          </w:tcPr>
          <w:p w14:paraId="293CF7EE" w14:textId="77777777" w:rsidR="001C076E" w:rsidRPr="000D15B0" w:rsidRDefault="001C076E">
            <w:pPr>
              <w:pStyle w:val="TableText"/>
              <w:widowControl w:val="0"/>
              <w:rPr>
                <w:rStyle w:val="EndnoteReference"/>
                <w:rFonts w:eastAsia="PMingLiU" w:cs="Tahoma"/>
                <w:b w:val="0"/>
                <w:sz w:val="13"/>
                <w:szCs w:val="13"/>
                <w:u w:val="single"/>
              </w:rPr>
            </w:pPr>
          </w:p>
        </w:tc>
        <w:tc>
          <w:tcPr>
            <w:tcW w:w="450" w:type="dxa"/>
            <w:shd w:val="clear" w:color="auto" w:fill="FFFFFF"/>
          </w:tcPr>
          <w:p w14:paraId="293CF7EF" w14:textId="77777777" w:rsidR="001C076E" w:rsidRPr="00022D49" w:rsidRDefault="000A1842">
            <w:pPr>
              <w:pStyle w:val="TableText"/>
              <w:widowControl w:val="0"/>
              <w:spacing w:before="120"/>
              <w:rPr>
                <w:rFonts w:ascii="Tahoma" w:eastAsia="PMingLiU" w:hAnsi="Tahoma" w:cs="Tahoma"/>
                <w:color w:val="000000"/>
                <w:sz w:val="13"/>
              </w:rPr>
            </w:pPr>
            <w:r w:rsidRPr="00022D49">
              <w:rPr>
                <w:rFonts w:ascii="Tahoma" w:eastAsia="PMingLiU" w:hAnsi="Tahoma" w:cs="Tahoma"/>
                <w:sz w:val="13"/>
              </w:rPr>
              <w:t>06/10</w:t>
            </w:r>
          </w:p>
        </w:tc>
        <w:tc>
          <w:tcPr>
            <w:tcW w:w="360" w:type="dxa"/>
            <w:tcBorders>
              <w:right w:val="single" w:sz="18" w:space="0" w:color="auto"/>
            </w:tcBorders>
            <w:shd w:val="clear" w:color="auto" w:fill="FFFFFF"/>
            <w:vAlign w:val="center"/>
          </w:tcPr>
          <w:p w14:paraId="293CF7F0"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7F1"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7F2"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FFFFF"/>
            <w:vAlign w:val="center"/>
          </w:tcPr>
          <w:p w14:paraId="293CF7F3"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FFFFF"/>
            <w:vAlign w:val="center"/>
          </w:tcPr>
          <w:p w14:paraId="293CF7F4"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FFFFF"/>
            <w:vAlign w:val="center"/>
          </w:tcPr>
          <w:p w14:paraId="293CF7F5"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FFFFF"/>
            <w:vAlign w:val="center"/>
          </w:tcPr>
          <w:p w14:paraId="293CF7F6" w14:textId="77777777" w:rsidR="001C076E" w:rsidRPr="00022D49" w:rsidRDefault="001C076E">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FFFFF"/>
            <w:vAlign w:val="center"/>
          </w:tcPr>
          <w:p w14:paraId="293CF7F7" w14:textId="77777777" w:rsidR="001C076E" w:rsidRPr="00022D49" w:rsidRDefault="001C076E">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FFFFF"/>
            <w:vAlign w:val="center"/>
          </w:tcPr>
          <w:p w14:paraId="293CF7F8"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7F9" w14:textId="77777777" w:rsidR="001C076E" w:rsidRPr="00022D49" w:rsidRDefault="001C076E">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FFFFF"/>
            <w:vAlign w:val="center"/>
          </w:tcPr>
          <w:p w14:paraId="293CF7FA" w14:textId="77777777" w:rsidR="001C076E" w:rsidRPr="00022D49" w:rsidRDefault="001C076E">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FFFFF"/>
            <w:vAlign w:val="center"/>
          </w:tcPr>
          <w:p w14:paraId="293CF7FB" w14:textId="77777777" w:rsidR="001C076E" w:rsidRPr="00022D49" w:rsidRDefault="001C076E">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FFFFF"/>
            <w:vAlign w:val="center"/>
          </w:tcPr>
          <w:p w14:paraId="293CF7FC" w14:textId="77777777" w:rsidR="001C076E" w:rsidRPr="00022D49" w:rsidRDefault="001C076E">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293CF7FD" w14:textId="77777777" w:rsidR="001C076E" w:rsidRPr="00022D49" w:rsidRDefault="001C076E">
            <w:pPr>
              <w:pStyle w:val="TableText"/>
              <w:widowControl w:val="0"/>
              <w:rPr>
                <w:rFonts w:ascii="Tahoma" w:eastAsia="PMingLiU" w:hAnsi="Tahoma" w:cs="Tahoma"/>
                <w:color w:val="000000"/>
                <w:sz w:val="13"/>
              </w:rPr>
            </w:pPr>
          </w:p>
        </w:tc>
        <w:tc>
          <w:tcPr>
            <w:tcW w:w="540" w:type="dxa"/>
            <w:shd w:val="clear" w:color="auto" w:fill="FFFFFF"/>
          </w:tcPr>
          <w:p w14:paraId="293CF7FE" w14:textId="77777777" w:rsidR="001C076E"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AO,</w:t>
            </w:r>
            <w:r w:rsidR="009A4746">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vAlign w:val="center"/>
          </w:tcPr>
          <w:p w14:paraId="293CF7FF" w14:textId="77777777" w:rsidR="001C076E" w:rsidRPr="00022D49" w:rsidRDefault="001C076E">
            <w:pPr>
              <w:pStyle w:val="TableText"/>
              <w:widowControl w:val="0"/>
              <w:rPr>
                <w:rFonts w:ascii="Tahoma" w:eastAsia="PMingLiU" w:hAnsi="Tahoma" w:cs="Tahoma"/>
                <w:color w:val="000000"/>
                <w:sz w:val="13"/>
              </w:rPr>
            </w:pPr>
          </w:p>
        </w:tc>
      </w:tr>
      <w:tr w:rsidR="00A63948" w:rsidRPr="00022D49" w14:paraId="293CF814" w14:textId="77777777" w:rsidTr="00B02A34">
        <w:trPr>
          <w:trHeight w:val="145"/>
        </w:trPr>
        <w:tc>
          <w:tcPr>
            <w:tcW w:w="2714" w:type="dxa"/>
            <w:shd w:val="clear" w:color="auto" w:fill="FABF8F"/>
            <w:vAlign w:val="center"/>
          </w:tcPr>
          <w:p w14:paraId="293CF801" w14:textId="77777777" w:rsidR="00A63948" w:rsidRPr="00022D49" w:rsidRDefault="00A63948" w:rsidP="00186F02">
            <w:pPr>
              <w:pStyle w:val="ProductNames"/>
              <w:rPr>
                <w:rFonts w:ascii="Tahoma" w:eastAsia="PMingLiU" w:hAnsi="Tahoma" w:cs="Tahoma"/>
                <w:sz w:val="14"/>
              </w:rPr>
            </w:pPr>
            <w:bookmarkStart w:id="453" w:name="_Toc257333903"/>
            <w:bookmarkStart w:id="454" w:name="_Toc336338067"/>
            <w:bookmarkStart w:id="455" w:name="_Toc340917946"/>
            <w:bookmarkEnd w:id="453"/>
            <w:bookmarkEnd w:id="454"/>
            <w:r w:rsidRPr="00022D49">
              <w:rPr>
                <w:rFonts w:ascii="Tahoma" w:eastAsia="PMingLiU" w:hAnsi="Tahoma" w:cs="Tahoma"/>
                <w:sz w:val="14"/>
                <w:lang w:val="zh-TW"/>
              </w:rPr>
              <w:t xml:space="preserve">System Center Data Protection Manager 2010 Enterprise </w:t>
            </w:r>
            <w:r w:rsidRPr="00022D49">
              <w:rPr>
                <w:rFonts w:ascii="Tahoma" w:eastAsia="PMingLiU" w:hAnsi="Tahoma" w:cs="Tahoma"/>
                <w:sz w:val="14"/>
                <w:lang w:val="zh-TW"/>
              </w:rPr>
              <w:t>伺服器管理使用權</w:t>
            </w:r>
            <w:bookmarkEnd w:id="455"/>
          </w:p>
        </w:tc>
        <w:tc>
          <w:tcPr>
            <w:tcW w:w="450" w:type="dxa"/>
            <w:shd w:val="clear" w:color="auto" w:fill="FABF8F"/>
            <w:vAlign w:val="center"/>
          </w:tcPr>
          <w:p w14:paraId="293CF802" w14:textId="77777777" w:rsidR="00A63948" w:rsidRPr="000D15B0" w:rsidRDefault="00A63948" w:rsidP="00013F1B">
            <w:pPr>
              <w:pStyle w:val="TableText"/>
              <w:widowControl w:val="0"/>
              <w:jc w:val="left"/>
              <w:rPr>
                <w:rStyle w:val="EndnoteReference"/>
                <w:rFonts w:eastAsia="PMingLiU" w:cs="Tahoma"/>
                <w:b w:val="0"/>
                <w:sz w:val="13"/>
                <w:szCs w:val="13"/>
                <w:u w:val="single"/>
              </w:rPr>
            </w:pPr>
          </w:p>
        </w:tc>
        <w:tc>
          <w:tcPr>
            <w:tcW w:w="450" w:type="dxa"/>
            <w:shd w:val="clear" w:color="auto" w:fill="FABF8F"/>
          </w:tcPr>
          <w:p w14:paraId="293CF803" w14:textId="77777777" w:rsidR="00A63948" w:rsidRPr="00022D49" w:rsidRDefault="000A1842">
            <w:pPr>
              <w:pStyle w:val="TableText"/>
              <w:widowControl w:val="0"/>
              <w:spacing w:before="180"/>
              <w:rPr>
                <w:rFonts w:ascii="Tahoma" w:eastAsia="PMingLiU" w:hAnsi="Tahoma" w:cs="Tahoma"/>
                <w:color w:val="000000"/>
                <w:sz w:val="13"/>
              </w:rPr>
            </w:pPr>
            <w:r w:rsidRPr="00022D49">
              <w:rPr>
                <w:rFonts w:ascii="Tahoma" w:eastAsia="PMingLiU" w:hAnsi="Tahoma" w:cs="Tahoma"/>
                <w:sz w:val="13"/>
              </w:rPr>
              <w:t>06/10</w:t>
            </w:r>
          </w:p>
        </w:tc>
        <w:tc>
          <w:tcPr>
            <w:tcW w:w="360" w:type="dxa"/>
            <w:tcBorders>
              <w:right w:val="single" w:sz="18" w:space="0" w:color="auto"/>
            </w:tcBorders>
            <w:shd w:val="clear" w:color="auto" w:fill="FABF8F"/>
            <w:vAlign w:val="center"/>
          </w:tcPr>
          <w:p w14:paraId="293CF80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805"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ABF8F"/>
            <w:vAlign w:val="center"/>
          </w:tcPr>
          <w:p w14:paraId="293CF806"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07"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08"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09"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0A"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CF80B"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80C"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ABF8F"/>
            <w:vAlign w:val="center"/>
          </w:tcPr>
          <w:p w14:paraId="293CF80D"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80E"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tcBorders>
              <w:left w:val="single" w:sz="18" w:space="0" w:color="auto"/>
            </w:tcBorders>
            <w:shd w:val="clear" w:color="auto" w:fill="FABF8F"/>
            <w:vAlign w:val="center"/>
          </w:tcPr>
          <w:p w14:paraId="293CF80F"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tcBorders>
              <w:right w:val="single" w:sz="18" w:space="0" w:color="auto"/>
            </w:tcBorders>
            <w:shd w:val="clear" w:color="auto" w:fill="FABF8F"/>
            <w:vAlign w:val="center"/>
          </w:tcPr>
          <w:p w14:paraId="293CF810"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293CF811"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ABF8F"/>
          </w:tcPr>
          <w:p w14:paraId="293CF812"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AO,</w:t>
            </w:r>
            <w:r w:rsidR="009A4746">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813"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828" w14:textId="77777777" w:rsidTr="00B02A34">
        <w:trPr>
          <w:trHeight w:val="145"/>
        </w:trPr>
        <w:tc>
          <w:tcPr>
            <w:tcW w:w="2714" w:type="dxa"/>
            <w:shd w:val="clear" w:color="auto" w:fill="FFFFFF"/>
            <w:vAlign w:val="center"/>
          </w:tcPr>
          <w:p w14:paraId="293CF815" w14:textId="77777777" w:rsidR="00A63948" w:rsidRPr="00022D49" w:rsidRDefault="00A63948" w:rsidP="00186F02">
            <w:pPr>
              <w:pStyle w:val="ProductNames"/>
              <w:rPr>
                <w:rFonts w:ascii="Tahoma" w:eastAsia="PMingLiU" w:hAnsi="Tahoma" w:cs="Tahoma"/>
                <w:sz w:val="14"/>
              </w:rPr>
            </w:pPr>
            <w:bookmarkStart w:id="456" w:name="_Toc257333904"/>
            <w:bookmarkStart w:id="457" w:name="_Toc336338068"/>
            <w:bookmarkStart w:id="458" w:name="_Toc340917947"/>
            <w:bookmarkEnd w:id="456"/>
            <w:bookmarkEnd w:id="457"/>
            <w:r w:rsidRPr="00022D49">
              <w:rPr>
                <w:rFonts w:ascii="Tahoma" w:eastAsia="PMingLiU" w:hAnsi="Tahoma" w:cs="Tahoma"/>
                <w:sz w:val="14"/>
                <w:lang w:val="zh-TW"/>
              </w:rPr>
              <w:t xml:space="preserve">System Center Data Protection Manager 2010 Standard </w:t>
            </w:r>
            <w:r w:rsidRPr="00022D49">
              <w:rPr>
                <w:rFonts w:ascii="Tahoma" w:eastAsia="PMingLiU" w:hAnsi="Tahoma" w:cs="Tahoma"/>
                <w:sz w:val="14"/>
                <w:lang w:val="zh-TW"/>
              </w:rPr>
              <w:t>伺服器管理使用權</w:t>
            </w:r>
            <w:bookmarkEnd w:id="458"/>
          </w:p>
        </w:tc>
        <w:tc>
          <w:tcPr>
            <w:tcW w:w="450" w:type="dxa"/>
            <w:shd w:val="clear" w:color="auto" w:fill="FFFFFF"/>
            <w:vAlign w:val="center"/>
          </w:tcPr>
          <w:p w14:paraId="293CF816" w14:textId="77777777" w:rsidR="00A63948" w:rsidRPr="000D15B0" w:rsidRDefault="00A63948" w:rsidP="00806487">
            <w:pPr>
              <w:pStyle w:val="TableText"/>
              <w:widowControl w:val="0"/>
              <w:rPr>
                <w:rStyle w:val="EndnoteReference"/>
                <w:rFonts w:eastAsia="PMingLiU" w:cs="Tahoma"/>
                <w:b w:val="0"/>
                <w:color w:val="0000FF"/>
                <w:sz w:val="13"/>
                <w:szCs w:val="13"/>
                <w:u w:val="single"/>
              </w:rPr>
            </w:pPr>
          </w:p>
        </w:tc>
        <w:tc>
          <w:tcPr>
            <w:tcW w:w="450" w:type="dxa"/>
            <w:shd w:val="clear" w:color="auto" w:fill="FFFFFF"/>
          </w:tcPr>
          <w:p w14:paraId="293CF817" w14:textId="77777777" w:rsidR="00A63948" w:rsidRPr="00022D49" w:rsidRDefault="000A1842">
            <w:pPr>
              <w:pStyle w:val="TableText"/>
              <w:widowControl w:val="0"/>
              <w:spacing w:before="180"/>
              <w:rPr>
                <w:rFonts w:ascii="Tahoma" w:eastAsia="PMingLiU" w:hAnsi="Tahoma" w:cs="Tahoma"/>
                <w:color w:val="000000"/>
                <w:sz w:val="13"/>
              </w:rPr>
            </w:pPr>
            <w:r w:rsidRPr="00022D49">
              <w:rPr>
                <w:rFonts w:ascii="Tahoma" w:eastAsia="PMingLiU" w:hAnsi="Tahoma" w:cs="Tahoma"/>
                <w:sz w:val="13"/>
              </w:rPr>
              <w:t>06/10</w:t>
            </w:r>
          </w:p>
        </w:tc>
        <w:tc>
          <w:tcPr>
            <w:tcW w:w="360" w:type="dxa"/>
            <w:tcBorders>
              <w:right w:val="single" w:sz="18" w:space="0" w:color="auto"/>
            </w:tcBorders>
            <w:shd w:val="clear" w:color="auto" w:fill="FFFFFF"/>
            <w:vAlign w:val="center"/>
          </w:tcPr>
          <w:p w14:paraId="293CF81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819"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81A"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81B"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81C"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81D"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FFFFF"/>
            <w:vAlign w:val="center"/>
          </w:tcPr>
          <w:p w14:paraId="293CF81E"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FFFFF"/>
            <w:vAlign w:val="center"/>
          </w:tcPr>
          <w:p w14:paraId="293CF81F"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FFFFF"/>
            <w:vAlign w:val="center"/>
          </w:tcPr>
          <w:p w14:paraId="293CF820"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821"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FFFFF"/>
            <w:vAlign w:val="center"/>
          </w:tcPr>
          <w:p w14:paraId="293CF822"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FFFFF"/>
            <w:vAlign w:val="center"/>
          </w:tcPr>
          <w:p w14:paraId="293CF823"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FFFFF"/>
            <w:vAlign w:val="center"/>
          </w:tcPr>
          <w:p w14:paraId="293CF824"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293CF825"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FFFFF"/>
          </w:tcPr>
          <w:p w14:paraId="293CF826"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AO,</w:t>
            </w:r>
            <w:r w:rsidR="009A4746">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vAlign w:val="center"/>
          </w:tcPr>
          <w:p w14:paraId="293CF827"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83C" w14:textId="77777777" w:rsidTr="00B02A34">
        <w:trPr>
          <w:trHeight w:val="145"/>
        </w:trPr>
        <w:tc>
          <w:tcPr>
            <w:tcW w:w="2714" w:type="dxa"/>
            <w:shd w:val="clear" w:color="auto" w:fill="FABF8F"/>
            <w:vAlign w:val="center"/>
          </w:tcPr>
          <w:p w14:paraId="293CF829" w14:textId="77777777" w:rsidR="00A63948" w:rsidRPr="00022D49" w:rsidRDefault="00A63948">
            <w:pPr>
              <w:pStyle w:val="ProductNames"/>
              <w:rPr>
                <w:rFonts w:ascii="Tahoma" w:eastAsia="PMingLiU" w:hAnsi="Tahoma" w:cs="Tahoma"/>
                <w:sz w:val="14"/>
              </w:rPr>
            </w:pPr>
            <w:bookmarkStart w:id="459" w:name="_Toc336338069"/>
            <w:bookmarkStart w:id="460" w:name="_Toc257333905"/>
            <w:bookmarkStart w:id="461" w:name="_Toc340917948"/>
            <w:bookmarkEnd w:id="459"/>
            <w:bookmarkEnd w:id="460"/>
            <w:r w:rsidRPr="00022D49">
              <w:rPr>
                <w:rFonts w:ascii="Tahoma" w:eastAsia="PMingLiU" w:hAnsi="Tahoma" w:cs="Tahoma"/>
                <w:sz w:val="14"/>
                <w:lang w:val="zh-TW"/>
              </w:rPr>
              <w:t>System Center Essentials 2010</w:t>
            </w:r>
            <w:bookmarkEnd w:id="461"/>
          </w:p>
        </w:tc>
        <w:tc>
          <w:tcPr>
            <w:tcW w:w="450" w:type="dxa"/>
            <w:shd w:val="clear" w:color="auto" w:fill="FABF8F"/>
            <w:vAlign w:val="center"/>
          </w:tcPr>
          <w:p w14:paraId="293CF82A" w14:textId="77777777" w:rsidR="00A63948" w:rsidRPr="000D15B0" w:rsidRDefault="00FA7440" w:rsidP="00806515">
            <w:pPr>
              <w:pStyle w:val="TableText"/>
              <w:widowControl w:val="0"/>
              <w:rPr>
                <w:rStyle w:val="EndnoteReference"/>
                <w:rFonts w:eastAsia="PMingLiU" w:cs="Tahoma"/>
                <w:color w:val="0000FF"/>
                <w:sz w:val="13"/>
                <w:szCs w:val="13"/>
                <w:u w:val="single"/>
              </w:rPr>
            </w:pPr>
            <w:hyperlink w:anchor="Srv_94SystemsCenterDataProEtalEndofLife" w:history="1">
              <w:r w:rsidR="000A1842" w:rsidRPr="000D15B0">
                <w:rPr>
                  <w:rStyle w:val="Hyperlink"/>
                  <w:rFonts w:eastAsia="PMingLiU" w:cs="Tahoma"/>
                  <w:sz w:val="13"/>
                </w:rPr>
                <w:t>83</w:t>
              </w:r>
            </w:hyperlink>
          </w:p>
        </w:tc>
        <w:tc>
          <w:tcPr>
            <w:tcW w:w="450" w:type="dxa"/>
            <w:shd w:val="clear" w:color="auto" w:fill="FABF8F"/>
          </w:tcPr>
          <w:p w14:paraId="293CF82B" w14:textId="77777777" w:rsidR="00A63948" w:rsidRPr="00022D49" w:rsidRDefault="000A1842" w:rsidP="002B131B">
            <w:pPr>
              <w:pStyle w:val="TableText"/>
              <w:widowControl w:val="0"/>
              <w:spacing w:before="120"/>
              <w:rPr>
                <w:rFonts w:ascii="Tahoma" w:eastAsia="PMingLiU" w:hAnsi="Tahoma" w:cs="Tahoma"/>
                <w:color w:val="000000"/>
                <w:sz w:val="13"/>
              </w:rPr>
            </w:pPr>
            <w:r w:rsidRPr="00022D49">
              <w:rPr>
                <w:rFonts w:ascii="Tahoma" w:eastAsia="PMingLiU" w:hAnsi="Tahoma" w:cs="Tahoma"/>
                <w:sz w:val="13"/>
              </w:rPr>
              <w:t>04/10</w:t>
            </w:r>
          </w:p>
        </w:tc>
        <w:tc>
          <w:tcPr>
            <w:tcW w:w="360" w:type="dxa"/>
            <w:tcBorders>
              <w:right w:val="single" w:sz="18" w:space="0" w:color="auto"/>
            </w:tcBorders>
            <w:shd w:val="clear" w:color="auto" w:fill="FABF8F"/>
            <w:vAlign w:val="center"/>
          </w:tcPr>
          <w:p w14:paraId="293CF82C"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82D"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2E"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3</w:t>
            </w:r>
          </w:p>
        </w:tc>
        <w:tc>
          <w:tcPr>
            <w:tcW w:w="450" w:type="dxa"/>
            <w:shd w:val="clear" w:color="auto" w:fill="FABF8F"/>
            <w:vAlign w:val="center"/>
          </w:tcPr>
          <w:p w14:paraId="293CF82F"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30"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31"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32"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360" w:type="dxa"/>
            <w:tcBorders>
              <w:right w:val="single" w:sz="18" w:space="0" w:color="auto"/>
            </w:tcBorders>
            <w:shd w:val="clear" w:color="auto" w:fill="FABF8F"/>
            <w:vAlign w:val="center"/>
          </w:tcPr>
          <w:p w14:paraId="293CF833"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ABF8F"/>
            <w:vAlign w:val="center"/>
          </w:tcPr>
          <w:p w14:paraId="293CF83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35"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tcBorders>
              <w:right w:val="single" w:sz="18" w:space="0" w:color="auto"/>
            </w:tcBorders>
            <w:shd w:val="clear" w:color="auto" w:fill="FABF8F"/>
            <w:vAlign w:val="center"/>
          </w:tcPr>
          <w:p w14:paraId="293CF836"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ABF8F"/>
            <w:vAlign w:val="center"/>
          </w:tcPr>
          <w:p w14:paraId="293CF837"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ABF8F"/>
            <w:vAlign w:val="center"/>
          </w:tcPr>
          <w:p w14:paraId="293CF83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ABF8F"/>
            <w:vAlign w:val="center"/>
          </w:tcPr>
          <w:p w14:paraId="293CF839"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P</w:t>
            </w:r>
          </w:p>
        </w:tc>
        <w:tc>
          <w:tcPr>
            <w:tcW w:w="540" w:type="dxa"/>
            <w:shd w:val="clear" w:color="auto" w:fill="FABF8F"/>
          </w:tcPr>
          <w:p w14:paraId="293CF83A"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F83B"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850" w14:textId="77777777" w:rsidTr="00B02A34">
        <w:trPr>
          <w:trHeight w:val="145"/>
        </w:trPr>
        <w:tc>
          <w:tcPr>
            <w:tcW w:w="2714" w:type="dxa"/>
            <w:shd w:val="clear" w:color="auto" w:fill="FFFFFF"/>
            <w:vAlign w:val="center"/>
          </w:tcPr>
          <w:p w14:paraId="293CF83D" w14:textId="77777777" w:rsidR="00A63948" w:rsidRPr="00022D49" w:rsidRDefault="00A63948">
            <w:pPr>
              <w:pStyle w:val="ProductNames"/>
              <w:rPr>
                <w:rFonts w:ascii="Tahoma" w:eastAsia="PMingLiU" w:hAnsi="Tahoma" w:cs="Tahoma"/>
                <w:sz w:val="14"/>
              </w:rPr>
            </w:pPr>
            <w:bookmarkStart w:id="462" w:name="_Toc257333906"/>
            <w:bookmarkStart w:id="463" w:name="_Toc336338070"/>
            <w:bookmarkStart w:id="464" w:name="_Toc340917949"/>
            <w:bookmarkEnd w:id="462"/>
            <w:bookmarkEnd w:id="463"/>
            <w:r w:rsidRPr="00022D49">
              <w:rPr>
                <w:rFonts w:ascii="Tahoma" w:eastAsia="PMingLiU" w:hAnsi="Tahoma" w:cs="Tahoma"/>
                <w:sz w:val="14"/>
                <w:lang w:val="zh-TW"/>
              </w:rPr>
              <w:t xml:space="preserve">System Center Essentials 2010 </w:t>
            </w:r>
            <w:r w:rsidRPr="00022D49">
              <w:rPr>
                <w:rFonts w:ascii="Tahoma" w:eastAsia="PMingLiU" w:hAnsi="Tahoma" w:cs="Tahoma"/>
                <w:sz w:val="14"/>
                <w:lang w:val="zh-TW"/>
              </w:rPr>
              <w:t>用戶端</w:t>
            </w:r>
            <w:r w:rsidRPr="00022D49">
              <w:rPr>
                <w:rFonts w:ascii="Tahoma" w:eastAsia="PMingLiU" w:hAnsi="Tahoma" w:cs="Tahoma"/>
                <w:sz w:val="14"/>
                <w:lang w:val="zh-TW"/>
              </w:rPr>
              <w:t xml:space="preserve"> ML</w:t>
            </w:r>
            <w:bookmarkEnd w:id="464"/>
          </w:p>
        </w:tc>
        <w:tc>
          <w:tcPr>
            <w:tcW w:w="450" w:type="dxa"/>
            <w:shd w:val="clear" w:color="auto" w:fill="FFFFFF"/>
            <w:vAlign w:val="center"/>
          </w:tcPr>
          <w:p w14:paraId="293CF83E" w14:textId="77777777" w:rsidR="00A63948" w:rsidRPr="000D15B0" w:rsidRDefault="00A63948">
            <w:pPr>
              <w:pStyle w:val="TableText"/>
              <w:widowControl w:val="0"/>
              <w:rPr>
                <w:rStyle w:val="EndnoteReference"/>
                <w:rFonts w:eastAsia="PMingLiU" w:cs="Tahoma"/>
                <w:b w:val="0"/>
                <w:sz w:val="13"/>
                <w:szCs w:val="13"/>
                <w:u w:val="single"/>
              </w:rPr>
            </w:pPr>
          </w:p>
        </w:tc>
        <w:tc>
          <w:tcPr>
            <w:tcW w:w="450" w:type="dxa"/>
            <w:shd w:val="clear" w:color="auto" w:fill="FFFFFF"/>
          </w:tcPr>
          <w:p w14:paraId="293CF83F" w14:textId="77777777" w:rsidR="00A63948" w:rsidRPr="00022D49" w:rsidRDefault="000A1842" w:rsidP="002B131B">
            <w:pPr>
              <w:pStyle w:val="TableText"/>
              <w:widowControl w:val="0"/>
              <w:spacing w:before="100"/>
              <w:rPr>
                <w:rFonts w:ascii="Tahoma" w:eastAsia="PMingLiU" w:hAnsi="Tahoma" w:cs="Tahoma"/>
                <w:color w:val="000000"/>
                <w:sz w:val="13"/>
              </w:rPr>
            </w:pPr>
            <w:r w:rsidRPr="00022D49">
              <w:rPr>
                <w:rFonts w:ascii="Tahoma" w:eastAsia="PMingLiU" w:hAnsi="Tahoma" w:cs="Tahoma"/>
                <w:sz w:val="13"/>
              </w:rPr>
              <w:t>04/10</w:t>
            </w:r>
          </w:p>
        </w:tc>
        <w:tc>
          <w:tcPr>
            <w:tcW w:w="360" w:type="dxa"/>
            <w:tcBorders>
              <w:right w:val="single" w:sz="18" w:space="0" w:color="auto"/>
            </w:tcBorders>
            <w:shd w:val="clear" w:color="auto" w:fill="FFFFFF"/>
            <w:vAlign w:val="center"/>
          </w:tcPr>
          <w:p w14:paraId="293CF840"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841"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842"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3</w:t>
            </w:r>
          </w:p>
        </w:tc>
        <w:tc>
          <w:tcPr>
            <w:tcW w:w="450" w:type="dxa"/>
            <w:shd w:val="clear" w:color="auto" w:fill="FFFFFF"/>
            <w:vAlign w:val="center"/>
          </w:tcPr>
          <w:p w14:paraId="293CF843"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84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845"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FFFFF"/>
            <w:vAlign w:val="center"/>
          </w:tcPr>
          <w:p w14:paraId="293CF846"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360" w:type="dxa"/>
            <w:tcBorders>
              <w:right w:val="single" w:sz="18" w:space="0" w:color="auto"/>
            </w:tcBorders>
            <w:shd w:val="clear" w:color="auto" w:fill="FFFFFF"/>
            <w:vAlign w:val="center"/>
          </w:tcPr>
          <w:p w14:paraId="293CF847"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FFFFF"/>
            <w:vAlign w:val="center"/>
          </w:tcPr>
          <w:p w14:paraId="293CF84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FFFFF"/>
            <w:vAlign w:val="center"/>
          </w:tcPr>
          <w:p w14:paraId="293CF849"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tcBorders>
              <w:right w:val="single" w:sz="18" w:space="0" w:color="auto"/>
            </w:tcBorders>
            <w:shd w:val="clear" w:color="auto" w:fill="FFFFFF"/>
            <w:vAlign w:val="center"/>
          </w:tcPr>
          <w:p w14:paraId="293CF84A"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FFFFF"/>
            <w:vAlign w:val="center"/>
          </w:tcPr>
          <w:p w14:paraId="293CF84B"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FFFFF"/>
            <w:vAlign w:val="center"/>
          </w:tcPr>
          <w:p w14:paraId="293CF84C"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FFFFF"/>
            <w:vAlign w:val="center"/>
          </w:tcPr>
          <w:p w14:paraId="293CF84D"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P</w:t>
            </w:r>
          </w:p>
        </w:tc>
        <w:tc>
          <w:tcPr>
            <w:tcW w:w="540" w:type="dxa"/>
            <w:shd w:val="clear" w:color="auto" w:fill="FFFFFF"/>
          </w:tcPr>
          <w:p w14:paraId="293CF84E"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r w:rsidR="009A4746">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vAlign w:val="center"/>
          </w:tcPr>
          <w:p w14:paraId="293CF84F"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864" w14:textId="77777777" w:rsidTr="00B02A34">
        <w:trPr>
          <w:trHeight w:val="145"/>
        </w:trPr>
        <w:tc>
          <w:tcPr>
            <w:tcW w:w="2714" w:type="dxa"/>
            <w:shd w:val="clear" w:color="auto" w:fill="FABF8F"/>
            <w:vAlign w:val="center"/>
          </w:tcPr>
          <w:p w14:paraId="293CF851" w14:textId="77777777" w:rsidR="00A63948" w:rsidRPr="00022D49" w:rsidRDefault="00A63948">
            <w:pPr>
              <w:pStyle w:val="ProductNames"/>
              <w:rPr>
                <w:rFonts w:ascii="Tahoma" w:eastAsia="PMingLiU" w:hAnsi="Tahoma" w:cs="Tahoma"/>
                <w:sz w:val="14"/>
              </w:rPr>
            </w:pPr>
            <w:bookmarkStart w:id="465" w:name="_Toc257333908"/>
            <w:bookmarkStart w:id="466" w:name="_Toc336338071"/>
            <w:bookmarkStart w:id="467" w:name="_Toc340917950"/>
            <w:bookmarkEnd w:id="465"/>
            <w:bookmarkEnd w:id="466"/>
            <w:r w:rsidRPr="00022D49">
              <w:rPr>
                <w:rFonts w:ascii="Tahoma" w:eastAsia="PMingLiU" w:hAnsi="Tahoma" w:cs="Tahoma"/>
                <w:sz w:val="14"/>
                <w:lang w:val="zh-TW"/>
              </w:rPr>
              <w:t xml:space="preserve">System Center Essentials 2010 </w:t>
            </w:r>
            <w:r w:rsidRPr="00022D49">
              <w:rPr>
                <w:rFonts w:ascii="Tahoma" w:eastAsia="PMingLiU" w:hAnsi="Tahoma" w:cs="Tahoma"/>
                <w:sz w:val="14"/>
                <w:lang w:val="zh-TW"/>
              </w:rPr>
              <w:t>伺服器</w:t>
            </w:r>
            <w:r w:rsidRPr="00022D49">
              <w:rPr>
                <w:rFonts w:ascii="Tahoma" w:eastAsia="PMingLiU" w:hAnsi="Tahoma" w:cs="Tahoma"/>
                <w:sz w:val="14"/>
                <w:lang w:val="zh-TW"/>
              </w:rPr>
              <w:t xml:space="preserve"> ML</w:t>
            </w:r>
            <w:bookmarkEnd w:id="467"/>
          </w:p>
        </w:tc>
        <w:tc>
          <w:tcPr>
            <w:tcW w:w="450" w:type="dxa"/>
            <w:shd w:val="clear" w:color="auto" w:fill="FABF8F"/>
            <w:vAlign w:val="center"/>
          </w:tcPr>
          <w:p w14:paraId="293CF852" w14:textId="77777777" w:rsidR="00A63948" w:rsidRPr="000D15B0" w:rsidRDefault="00A63948">
            <w:pPr>
              <w:pStyle w:val="TableText"/>
              <w:widowControl w:val="0"/>
              <w:rPr>
                <w:rStyle w:val="EndnoteReference"/>
                <w:rFonts w:eastAsia="PMingLiU" w:cs="Tahoma"/>
                <w:b w:val="0"/>
                <w:sz w:val="13"/>
                <w:szCs w:val="13"/>
                <w:u w:val="single"/>
              </w:rPr>
            </w:pPr>
          </w:p>
        </w:tc>
        <w:tc>
          <w:tcPr>
            <w:tcW w:w="450" w:type="dxa"/>
            <w:shd w:val="clear" w:color="auto" w:fill="FABF8F"/>
          </w:tcPr>
          <w:p w14:paraId="293CF853" w14:textId="77777777" w:rsidR="00A63948" w:rsidRPr="00022D49" w:rsidRDefault="000A1842" w:rsidP="002B131B">
            <w:pPr>
              <w:pStyle w:val="TableText"/>
              <w:widowControl w:val="0"/>
              <w:spacing w:before="80"/>
              <w:rPr>
                <w:rFonts w:ascii="Tahoma" w:eastAsia="PMingLiU" w:hAnsi="Tahoma" w:cs="Tahoma"/>
                <w:color w:val="000000"/>
                <w:sz w:val="13"/>
              </w:rPr>
            </w:pPr>
            <w:r w:rsidRPr="00022D49">
              <w:rPr>
                <w:rFonts w:ascii="Tahoma" w:eastAsia="PMingLiU" w:hAnsi="Tahoma" w:cs="Tahoma"/>
                <w:sz w:val="13"/>
              </w:rPr>
              <w:t>04/10</w:t>
            </w:r>
          </w:p>
        </w:tc>
        <w:tc>
          <w:tcPr>
            <w:tcW w:w="360" w:type="dxa"/>
            <w:tcBorders>
              <w:right w:val="single" w:sz="18" w:space="0" w:color="auto"/>
            </w:tcBorders>
            <w:shd w:val="clear" w:color="auto" w:fill="FABF8F"/>
            <w:vAlign w:val="center"/>
          </w:tcPr>
          <w:p w14:paraId="293CF85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855"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56"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3</w:t>
            </w:r>
          </w:p>
        </w:tc>
        <w:tc>
          <w:tcPr>
            <w:tcW w:w="450" w:type="dxa"/>
            <w:shd w:val="clear" w:color="auto" w:fill="FABF8F"/>
            <w:vAlign w:val="center"/>
          </w:tcPr>
          <w:p w14:paraId="293CF857"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5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59"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5A"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360" w:type="dxa"/>
            <w:tcBorders>
              <w:right w:val="single" w:sz="18" w:space="0" w:color="auto"/>
            </w:tcBorders>
            <w:shd w:val="clear" w:color="auto" w:fill="FABF8F"/>
            <w:vAlign w:val="center"/>
          </w:tcPr>
          <w:p w14:paraId="293CF85B"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ABF8F"/>
            <w:vAlign w:val="center"/>
          </w:tcPr>
          <w:p w14:paraId="293CF85C"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5D"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tcBorders>
              <w:right w:val="single" w:sz="18" w:space="0" w:color="auto"/>
            </w:tcBorders>
            <w:shd w:val="clear" w:color="auto" w:fill="FABF8F"/>
            <w:vAlign w:val="center"/>
          </w:tcPr>
          <w:p w14:paraId="293CF85E"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ABF8F"/>
            <w:vAlign w:val="center"/>
          </w:tcPr>
          <w:p w14:paraId="293CF85F"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ABF8F"/>
            <w:vAlign w:val="center"/>
          </w:tcPr>
          <w:p w14:paraId="293CF860"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ABF8F"/>
            <w:vAlign w:val="center"/>
          </w:tcPr>
          <w:p w14:paraId="293CF861"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P</w:t>
            </w:r>
          </w:p>
        </w:tc>
        <w:tc>
          <w:tcPr>
            <w:tcW w:w="540" w:type="dxa"/>
            <w:shd w:val="clear" w:color="auto" w:fill="FABF8F"/>
          </w:tcPr>
          <w:p w14:paraId="293CF862"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F863"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878" w14:textId="77777777" w:rsidTr="00B02A34">
        <w:trPr>
          <w:trHeight w:val="145"/>
        </w:trPr>
        <w:tc>
          <w:tcPr>
            <w:tcW w:w="2714" w:type="dxa"/>
            <w:shd w:val="clear" w:color="auto" w:fill="FFFFFF"/>
            <w:vAlign w:val="center"/>
          </w:tcPr>
          <w:p w14:paraId="293CF865" w14:textId="77777777" w:rsidR="00A63948" w:rsidRPr="00022D49" w:rsidRDefault="00A63948">
            <w:pPr>
              <w:pStyle w:val="ProductNames"/>
              <w:rPr>
                <w:rFonts w:ascii="Tahoma" w:eastAsia="PMingLiU" w:hAnsi="Tahoma" w:cs="Tahoma"/>
                <w:sz w:val="14"/>
              </w:rPr>
            </w:pPr>
            <w:bookmarkStart w:id="468" w:name="_Toc336338072"/>
            <w:bookmarkStart w:id="469" w:name="_Toc257333910"/>
            <w:bookmarkStart w:id="470" w:name="_Toc340917951"/>
            <w:bookmarkEnd w:id="468"/>
            <w:bookmarkEnd w:id="469"/>
            <w:r w:rsidRPr="000C022D">
              <w:rPr>
                <w:rFonts w:ascii="Tahoma" w:eastAsia="PMingLiU" w:hAnsi="Tahoma" w:cs="Tahoma"/>
                <w:sz w:val="14"/>
              </w:rPr>
              <w:t>System Center Essentials 2010 with SQL Server 2008 Technology</w:t>
            </w:r>
            <w:bookmarkEnd w:id="470"/>
          </w:p>
        </w:tc>
        <w:tc>
          <w:tcPr>
            <w:tcW w:w="450" w:type="dxa"/>
            <w:shd w:val="clear" w:color="auto" w:fill="FFFFFF"/>
            <w:vAlign w:val="center"/>
          </w:tcPr>
          <w:p w14:paraId="293CF866" w14:textId="77777777" w:rsidR="00A63948" w:rsidRPr="000D15B0" w:rsidRDefault="00A63948">
            <w:pPr>
              <w:pStyle w:val="TableText"/>
              <w:widowControl w:val="0"/>
              <w:rPr>
                <w:rStyle w:val="EndnoteReference"/>
                <w:rFonts w:eastAsia="PMingLiU" w:cs="Tahoma"/>
                <w:b w:val="0"/>
                <w:sz w:val="13"/>
                <w:szCs w:val="13"/>
                <w:u w:val="single"/>
              </w:rPr>
            </w:pPr>
          </w:p>
        </w:tc>
        <w:tc>
          <w:tcPr>
            <w:tcW w:w="450" w:type="dxa"/>
            <w:shd w:val="clear" w:color="auto" w:fill="FFFFFF"/>
          </w:tcPr>
          <w:p w14:paraId="293CF867" w14:textId="77777777" w:rsidR="00A63948" w:rsidRPr="00022D49" w:rsidRDefault="000A1842" w:rsidP="002B131B">
            <w:pPr>
              <w:pStyle w:val="TableText"/>
              <w:widowControl w:val="0"/>
              <w:spacing w:before="200"/>
              <w:rPr>
                <w:rFonts w:ascii="Tahoma" w:eastAsia="PMingLiU" w:hAnsi="Tahoma" w:cs="Tahoma"/>
                <w:color w:val="000000"/>
                <w:sz w:val="13"/>
              </w:rPr>
            </w:pPr>
            <w:r w:rsidRPr="00022D49">
              <w:rPr>
                <w:rFonts w:ascii="Tahoma" w:eastAsia="PMingLiU" w:hAnsi="Tahoma" w:cs="Tahoma"/>
                <w:sz w:val="13"/>
              </w:rPr>
              <w:t>04/10</w:t>
            </w:r>
          </w:p>
        </w:tc>
        <w:tc>
          <w:tcPr>
            <w:tcW w:w="360" w:type="dxa"/>
            <w:tcBorders>
              <w:right w:val="single" w:sz="18" w:space="0" w:color="auto"/>
            </w:tcBorders>
            <w:shd w:val="clear" w:color="auto" w:fill="FFFFFF"/>
            <w:vAlign w:val="center"/>
          </w:tcPr>
          <w:p w14:paraId="293CF86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869"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10</w:t>
            </w:r>
          </w:p>
        </w:tc>
        <w:tc>
          <w:tcPr>
            <w:tcW w:w="450" w:type="dxa"/>
            <w:shd w:val="clear" w:color="auto" w:fill="FFFFFF"/>
            <w:vAlign w:val="center"/>
          </w:tcPr>
          <w:p w14:paraId="293CF86A"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25</w:t>
            </w:r>
          </w:p>
        </w:tc>
        <w:tc>
          <w:tcPr>
            <w:tcW w:w="450" w:type="dxa"/>
            <w:shd w:val="clear" w:color="auto" w:fill="FFFFFF"/>
            <w:vAlign w:val="center"/>
          </w:tcPr>
          <w:p w14:paraId="293CF86B"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20</w:t>
            </w:r>
          </w:p>
        </w:tc>
        <w:tc>
          <w:tcPr>
            <w:tcW w:w="450" w:type="dxa"/>
            <w:shd w:val="clear" w:color="auto" w:fill="FFFFFF"/>
            <w:vAlign w:val="center"/>
          </w:tcPr>
          <w:p w14:paraId="293CF86C"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15</w:t>
            </w:r>
          </w:p>
        </w:tc>
        <w:tc>
          <w:tcPr>
            <w:tcW w:w="450" w:type="dxa"/>
            <w:shd w:val="clear" w:color="auto" w:fill="FFFFFF"/>
            <w:vAlign w:val="center"/>
          </w:tcPr>
          <w:p w14:paraId="293CF86D"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15</w:t>
            </w:r>
          </w:p>
        </w:tc>
        <w:tc>
          <w:tcPr>
            <w:tcW w:w="450" w:type="dxa"/>
            <w:shd w:val="clear" w:color="auto" w:fill="FFFFFF"/>
            <w:vAlign w:val="center"/>
          </w:tcPr>
          <w:p w14:paraId="293CF86E"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10</w:t>
            </w:r>
          </w:p>
        </w:tc>
        <w:tc>
          <w:tcPr>
            <w:tcW w:w="360" w:type="dxa"/>
            <w:tcBorders>
              <w:right w:val="single" w:sz="18" w:space="0" w:color="auto"/>
            </w:tcBorders>
            <w:shd w:val="clear" w:color="auto" w:fill="FFFFFF"/>
            <w:vAlign w:val="center"/>
          </w:tcPr>
          <w:p w14:paraId="293CF86F"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tcBorders>
              <w:left w:val="single" w:sz="18" w:space="0" w:color="auto"/>
            </w:tcBorders>
            <w:shd w:val="clear" w:color="auto" w:fill="FFFFFF"/>
            <w:vAlign w:val="center"/>
          </w:tcPr>
          <w:p w14:paraId="293CF870"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10</w:t>
            </w:r>
          </w:p>
        </w:tc>
        <w:tc>
          <w:tcPr>
            <w:tcW w:w="450" w:type="dxa"/>
            <w:shd w:val="clear" w:color="auto" w:fill="FFFFFF"/>
            <w:vAlign w:val="center"/>
          </w:tcPr>
          <w:p w14:paraId="293CF871"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20</w:t>
            </w:r>
          </w:p>
        </w:tc>
        <w:tc>
          <w:tcPr>
            <w:tcW w:w="450" w:type="dxa"/>
            <w:tcBorders>
              <w:right w:val="single" w:sz="18" w:space="0" w:color="auto"/>
            </w:tcBorders>
            <w:shd w:val="clear" w:color="auto" w:fill="FFFFFF"/>
            <w:vAlign w:val="center"/>
          </w:tcPr>
          <w:p w14:paraId="293CF872"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10</w:t>
            </w:r>
          </w:p>
        </w:tc>
        <w:tc>
          <w:tcPr>
            <w:tcW w:w="450" w:type="dxa"/>
            <w:tcBorders>
              <w:left w:val="single" w:sz="18" w:space="0" w:color="auto"/>
            </w:tcBorders>
            <w:shd w:val="clear" w:color="auto" w:fill="FFFFFF"/>
            <w:vAlign w:val="center"/>
          </w:tcPr>
          <w:p w14:paraId="293CF873"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10</w:t>
            </w:r>
          </w:p>
        </w:tc>
        <w:tc>
          <w:tcPr>
            <w:tcW w:w="450" w:type="dxa"/>
            <w:tcBorders>
              <w:right w:val="single" w:sz="18" w:space="0" w:color="auto"/>
            </w:tcBorders>
            <w:shd w:val="clear" w:color="auto" w:fill="FFFFFF"/>
            <w:vAlign w:val="center"/>
          </w:tcPr>
          <w:p w14:paraId="293CF87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left w:val="single" w:sz="18" w:space="0" w:color="auto"/>
              <w:right w:val="single" w:sz="18" w:space="0" w:color="auto"/>
            </w:tcBorders>
            <w:shd w:val="clear" w:color="auto" w:fill="FFFFFF"/>
            <w:vAlign w:val="center"/>
          </w:tcPr>
          <w:p w14:paraId="293CF875"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P</w:t>
            </w:r>
          </w:p>
        </w:tc>
        <w:tc>
          <w:tcPr>
            <w:tcW w:w="540" w:type="dxa"/>
            <w:shd w:val="clear" w:color="auto" w:fill="FFFFFF"/>
          </w:tcPr>
          <w:p w14:paraId="293CF876"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FFFFF"/>
            <w:vAlign w:val="center"/>
          </w:tcPr>
          <w:p w14:paraId="293CF877"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A63948" w:rsidRPr="00022D49" w14:paraId="293CF88C" w14:textId="77777777" w:rsidTr="00B02A34">
        <w:trPr>
          <w:trHeight w:val="145"/>
        </w:trPr>
        <w:tc>
          <w:tcPr>
            <w:tcW w:w="2714" w:type="dxa"/>
            <w:shd w:val="clear" w:color="auto" w:fill="FABF8F"/>
            <w:vAlign w:val="center"/>
          </w:tcPr>
          <w:p w14:paraId="293CF879" w14:textId="77777777" w:rsidR="00A63948" w:rsidRPr="000C022D" w:rsidRDefault="000A1842">
            <w:pPr>
              <w:pStyle w:val="ProductNames"/>
              <w:rPr>
                <w:rFonts w:ascii="Tahoma" w:eastAsia="PMingLiU" w:hAnsi="Tahoma" w:cs="Tahoma"/>
                <w:sz w:val="14"/>
                <w:lang w:val="fr-FR"/>
              </w:rPr>
            </w:pPr>
            <w:bookmarkStart w:id="471" w:name="_Toc336338073"/>
            <w:bookmarkStart w:id="472" w:name="_Toc340917952"/>
            <w:bookmarkEnd w:id="471"/>
            <w:r w:rsidRPr="000C022D">
              <w:rPr>
                <w:rFonts w:ascii="Tahoma" w:eastAsia="PMingLiU" w:hAnsi="Tahoma" w:cs="Tahoma"/>
                <w:sz w:val="14"/>
                <w:lang w:val="fr-FR"/>
              </w:rPr>
              <w:t>System Center Essentials Plus 2010 Client Management License Suite</w:t>
            </w:r>
            <w:bookmarkEnd w:id="472"/>
          </w:p>
        </w:tc>
        <w:tc>
          <w:tcPr>
            <w:tcW w:w="450" w:type="dxa"/>
            <w:shd w:val="clear" w:color="auto" w:fill="FABF8F"/>
            <w:vAlign w:val="center"/>
          </w:tcPr>
          <w:p w14:paraId="293CF87A" w14:textId="77777777" w:rsidR="00A63948" w:rsidRPr="000D15B0" w:rsidRDefault="00A63948">
            <w:pPr>
              <w:pStyle w:val="TableText"/>
              <w:widowControl w:val="0"/>
              <w:rPr>
                <w:rStyle w:val="EndnoteReference"/>
                <w:rFonts w:eastAsia="PMingLiU" w:cs="Tahoma"/>
                <w:b w:val="0"/>
                <w:sz w:val="13"/>
                <w:szCs w:val="13"/>
                <w:u w:val="single"/>
                <w:lang w:val="fr-FR"/>
              </w:rPr>
            </w:pPr>
          </w:p>
        </w:tc>
        <w:tc>
          <w:tcPr>
            <w:tcW w:w="450" w:type="dxa"/>
            <w:shd w:val="clear" w:color="auto" w:fill="FABF8F"/>
          </w:tcPr>
          <w:p w14:paraId="293CF87B" w14:textId="77777777" w:rsidR="00A63948" w:rsidRPr="00022D49" w:rsidRDefault="000A1842">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07/10</w:t>
            </w:r>
          </w:p>
        </w:tc>
        <w:tc>
          <w:tcPr>
            <w:tcW w:w="360" w:type="dxa"/>
            <w:tcBorders>
              <w:right w:val="single" w:sz="18" w:space="0" w:color="auto"/>
            </w:tcBorders>
            <w:shd w:val="clear" w:color="auto" w:fill="FABF8F"/>
            <w:vAlign w:val="center"/>
          </w:tcPr>
          <w:p w14:paraId="293CF87C"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87D"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7E"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3</w:t>
            </w:r>
          </w:p>
        </w:tc>
        <w:tc>
          <w:tcPr>
            <w:tcW w:w="450" w:type="dxa"/>
            <w:shd w:val="clear" w:color="auto" w:fill="FABF8F"/>
            <w:vAlign w:val="center"/>
          </w:tcPr>
          <w:p w14:paraId="293CF87F"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80"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81"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shd w:val="clear" w:color="auto" w:fill="FABF8F"/>
            <w:vAlign w:val="center"/>
          </w:tcPr>
          <w:p w14:paraId="293CF882"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360" w:type="dxa"/>
            <w:tcBorders>
              <w:right w:val="single" w:sz="18" w:space="0" w:color="auto"/>
            </w:tcBorders>
            <w:shd w:val="clear" w:color="auto" w:fill="FABF8F"/>
            <w:vAlign w:val="center"/>
          </w:tcPr>
          <w:p w14:paraId="293CF883"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ABF8F"/>
            <w:vAlign w:val="center"/>
          </w:tcPr>
          <w:p w14:paraId="293CF884"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85"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2</w:t>
            </w:r>
          </w:p>
        </w:tc>
        <w:tc>
          <w:tcPr>
            <w:tcW w:w="450" w:type="dxa"/>
            <w:tcBorders>
              <w:right w:val="single" w:sz="18" w:space="0" w:color="auto"/>
            </w:tcBorders>
            <w:shd w:val="clear" w:color="auto" w:fill="FABF8F"/>
            <w:vAlign w:val="center"/>
          </w:tcPr>
          <w:p w14:paraId="293CF886"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ABF8F"/>
            <w:vAlign w:val="center"/>
          </w:tcPr>
          <w:p w14:paraId="293CF887"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right w:val="single" w:sz="18" w:space="0" w:color="auto"/>
            </w:tcBorders>
            <w:shd w:val="clear" w:color="auto" w:fill="FABF8F"/>
            <w:vAlign w:val="center"/>
          </w:tcPr>
          <w:p w14:paraId="293CF888"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P</w:t>
            </w:r>
          </w:p>
        </w:tc>
        <w:tc>
          <w:tcPr>
            <w:tcW w:w="450" w:type="dxa"/>
            <w:tcBorders>
              <w:left w:val="single" w:sz="18" w:space="0" w:color="auto"/>
              <w:right w:val="single" w:sz="18" w:space="0" w:color="auto"/>
            </w:tcBorders>
            <w:shd w:val="clear" w:color="auto" w:fill="FABF8F"/>
            <w:vAlign w:val="center"/>
          </w:tcPr>
          <w:p w14:paraId="293CF889"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ABF8F"/>
            <w:vAlign w:val="center"/>
          </w:tcPr>
          <w:p w14:paraId="293CF88A"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shd w:val="clear" w:color="auto" w:fill="FABF8F"/>
            <w:vAlign w:val="center"/>
          </w:tcPr>
          <w:p w14:paraId="293CF88B"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8A0" w14:textId="77777777" w:rsidTr="00B02A34">
        <w:trPr>
          <w:trHeight w:val="145"/>
        </w:trPr>
        <w:tc>
          <w:tcPr>
            <w:tcW w:w="2714" w:type="dxa"/>
            <w:shd w:val="clear" w:color="auto" w:fill="FFFFFF"/>
            <w:vAlign w:val="center"/>
          </w:tcPr>
          <w:p w14:paraId="293CF88D" w14:textId="77777777" w:rsidR="00A63948" w:rsidRPr="000C022D" w:rsidRDefault="000A1842">
            <w:pPr>
              <w:pStyle w:val="ProductNames"/>
              <w:rPr>
                <w:rFonts w:ascii="Tahoma" w:eastAsia="PMingLiU" w:hAnsi="Tahoma" w:cs="Tahoma"/>
                <w:sz w:val="14"/>
                <w:lang w:val="fr-FR"/>
              </w:rPr>
            </w:pPr>
            <w:bookmarkStart w:id="473" w:name="_Toc336338074"/>
            <w:bookmarkStart w:id="474" w:name="_Toc340917953"/>
            <w:bookmarkEnd w:id="473"/>
            <w:r w:rsidRPr="000C022D">
              <w:rPr>
                <w:rFonts w:ascii="Tahoma" w:eastAsia="PMingLiU" w:hAnsi="Tahoma" w:cs="Tahoma"/>
                <w:sz w:val="14"/>
                <w:lang w:val="fr-FR"/>
              </w:rPr>
              <w:t>System Center Essentials Plus 2010 Server Management License Suite</w:t>
            </w:r>
            <w:bookmarkEnd w:id="474"/>
          </w:p>
        </w:tc>
        <w:tc>
          <w:tcPr>
            <w:tcW w:w="450" w:type="dxa"/>
            <w:shd w:val="clear" w:color="auto" w:fill="FFFFFF"/>
            <w:vAlign w:val="center"/>
          </w:tcPr>
          <w:p w14:paraId="293CF88E" w14:textId="77777777" w:rsidR="00A63948" w:rsidRPr="000D15B0" w:rsidRDefault="00A63948">
            <w:pPr>
              <w:pStyle w:val="TableText"/>
              <w:widowControl w:val="0"/>
              <w:rPr>
                <w:rStyle w:val="EndnoteReference"/>
                <w:rFonts w:eastAsia="PMingLiU" w:cs="Tahoma"/>
                <w:b w:val="0"/>
                <w:sz w:val="13"/>
                <w:szCs w:val="13"/>
                <w:u w:val="single"/>
                <w:lang w:val="fr-FR"/>
              </w:rPr>
            </w:pPr>
          </w:p>
        </w:tc>
        <w:tc>
          <w:tcPr>
            <w:tcW w:w="450" w:type="dxa"/>
            <w:shd w:val="clear" w:color="auto" w:fill="FFFFFF"/>
          </w:tcPr>
          <w:p w14:paraId="293CF88F" w14:textId="77777777" w:rsidR="00A63948" w:rsidRPr="00022D49" w:rsidRDefault="000A1842">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07/10</w:t>
            </w:r>
          </w:p>
        </w:tc>
        <w:tc>
          <w:tcPr>
            <w:tcW w:w="360" w:type="dxa"/>
            <w:tcBorders>
              <w:right w:val="single" w:sz="18" w:space="0" w:color="auto"/>
            </w:tcBorders>
            <w:shd w:val="clear" w:color="auto" w:fill="FFFFFF"/>
            <w:vAlign w:val="center"/>
          </w:tcPr>
          <w:p w14:paraId="293CF890"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891"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FFFFF"/>
            <w:vAlign w:val="center"/>
          </w:tcPr>
          <w:p w14:paraId="293CF892"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13</w:t>
            </w:r>
          </w:p>
        </w:tc>
        <w:tc>
          <w:tcPr>
            <w:tcW w:w="450" w:type="dxa"/>
            <w:shd w:val="clear" w:color="auto" w:fill="FFFFFF"/>
            <w:vAlign w:val="center"/>
          </w:tcPr>
          <w:p w14:paraId="293CF893"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10</w:t>
            </w:r>
          </w:p>
        </w:tc>
        <w:tc>
          <w:tcPr>
            <w:tcW w:w="450" w:type="dxa"/>
            <w:shd w:val="clear" w:color="auto" w:fill="FFFFFF"/>
            <w:vAlign w:val="center"/>
          </w:tcPr>
          <w:p w14:paraId="293CF894"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8</w:t>
            </w:r>
          </w:p>
        </w:tc>
        <w:tc>
          <w:tcPr>
            <w:tcW w:w="450" w:type="dxa"/>
            <w:shd w:val="clear" w:color="auto" w:fill="FFFFFF"/>
            <w:vAlign w:val="center"/>
          </w:tcPr>
          <w:p w14:paraId="293CF895"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8</w:t>
            </w:r>
          </w:p>
        </w:tc>
        <w:tc>
          <w:tcPr>
            <w:tcW w:w="450" w:type="dxa"/>
            <w:shd w:val="clear" w:color="auto" w:fill="FFFFFF"/>
            <w:vAlign w:val="center"/>
          </w:tcPr>
          <w:p w14:paraId="293CF896"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360" w:type="dxa"/>
            <w:tcBorders>
              <w:right w:val="single" w:sz="18" w:space="0" w:color="auto"/>
            </w:tcBorders>
            <w:shd w:val="clear" w:color="auto" w:fill="FFFFFF"/>
            <w:vAlign w:val="center"/>
          </w:tcPr>
          <w:p w14:paraId="293CF897"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3</w:t>
            </w:r>
          </w:p>
        </w:tc>
        <w:tc>
          <w:tcPr>
            <w:tcW w:w="450" w:type="dxa"/>
            <w:tcBorders>
              <w:left w:val="single" w:sz="18" w:space="0" w:color="auto"/>
            </w:tcBorders>
            <w:shd w:val="clear" w:color="auto" w:fill="FFFFFF"/>
            <w:vAlign w:val="center"/>
          </w:tcPr>
          <w:p w14:paraId="293CF898"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FFFFF"/>
            <w:vAlign w:val="center"/>
          </w:tcPr>
          <w:p w14:paraId="293CF899"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10</w:t>
            </w:r>
          </w:p>
        </w:tc>
        <w:tc>
          <w:tcPr>
            <w:tcW w:w="450" w:type="dxa"/>
            <w:tcBorders>
              <w:right w:val="single" w:sz="18" w:space="0" w:color="auto"/>
            </w:tcBorders>
            <w:shd w:val="clear" w:color="auto" w:fill="FFFFFF"/>
            <w:vAlign w:val="center"/>
          </w:tcPr>
          <w:p w14:paraId="293CF89A"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tcBorders>
              <w:left w:val="single" w:sz="18" w:space="0" w:color="auto"/>
            </w:tcBorders>
            <w:shd w:val="clear" w:color="auto" w:fill="FFFFFF"/>
            <w:vAlign w:val="center"/>
          </w:tcPr>
          <w:p w14:paraId="293CF89B"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tcBorders>
              <w:right w:val="single" w:sz="18" w:space="0" w:color="auto"/>
            </w:tcBorders>
            <w:shd w:val="clear" w:color="auto" w:fill="FFFFFF"/>
            <w:vAlign w:val="center"/>
          </w:tcPr>
          <w:p w14:paraId="293CF89C"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P</w:t>
            </w:r>
          </w:p>
        </w:tc>
        <w:tc>
          <w:tcPr>
            <w:tcW w:w="450" w:type="dxa"/>
            <w:tcBorders>
              <w:left w:val="single" w:sz="18" w:space="0" w:color="auto"/>
              <w:right w:val="single" w:sz="18" w:space="0" w:color="auto"/>
            </w:tcBorders>
            <w:shd w:val="clear" w:color="auto" w:fill="FFFFFF"/>
            <w:vAlign w:val="center"/>
          </w:tcPr>
          <w:p w14:paraId="293CF89D"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FFFFF"/>
            <w:vAlign w:val="center"/>
          </w:tcPr>
          <w:p w14:paraId="293CF89E" w14:textId="77777777" w:rsidR="00A63948" w:rsidRPr="00022D49" w:rsidRDefault="000A1842">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A</w:t>
            </w:r>
          </w:p>
        </w:tc>
        <w:tc>
          <w:tcPr>
            <w:tcW w:w="450" w:type="dxa"/>
            <w:shd w:val="clear" w:color="auto" w:fill="FFFFFF"/>
            <w:vAlign w:val="center"/>
          </w:tcPr>
          <w:p w14:paraId="293CF89F" w14:textId="77777777" w:rsidR="00A63948" w:rsidRPr="00022D49" w:rsidRDefault="00A63948">
            <w:pPr>
              <w:pStyle w:val="TableText"/>
              <w:widowControl w:val="0"/>
              <w:rPr>
                <w:rFonts w:ascii="Tahoma" w:eastAsia="PMingLiU" w:hAnsi="Tahoma" w:cs="Tahoma"/>
                <w:color w:val="000000"/>
                <w:sz w:val="13"/>
              </w:rPr>
            </w:pPr>
          </w:p>
        </w:tc>
      </w:tr>
      <w:tr w:rsidR="004233A7" w:rsidRPr="00022D49" w14:paraId="293CF8B4" w14:textId="77777777" w:rsidTr="00B02A34">
        <w:trPr>
          <w:trHeight w:val="145"/>
        </w:trPr>
        <w:tc>
          <w:tcPr>
            <w:tcW w:w="2714" w:type="dxa"/>
            <w:shd w:val="clear" w:color="auto" w:fill="FABF8F"/>
            <w:vAlign w:val="center"/>
          </w:tcPr>
          <w:p w14:paraId="293CF8A1" w14:textId="77777777" w:rsidR="00A63948" w:rsidRPr="00022D49" w:rsidRDefault="00A63948" w:rsidP="004B1F7C">
            <w:pPr>
              <w:pStyle w:val="ProductNames"/>
              <w:rPr>
                <w:rFonts w:ascii="Tahoma" w:eastAsia="PMingLiU" w:hAnsi="Tahoma" w:cs="Tahoma"/>
                <w:sz w:val="14"/>
              </w:rPr>
            </w:pPr>
            <w:bookmarkStart w:id="475" w:name="_Toc272832015"/>
            <w:bookmarkStart w:id="476" w:name="_Toc336338075"/>
            <w:bookmarkStart w:id="477" w:name="_Toc340917954"/>
            <w:bookmarkEnd w:id="475"/>
            <w:bookmarkEnd w:id="476"/>
            <w:r w:rsidRPr="000C022D">
              <w:rPr>
                <w:rFonts w:ascii="Tahoma" w:eastAsia="PMingLiU" w:hAnsi="Tahoma" w:cs="Tahoma"/>
                <w:sz w:val="14"/>
              </w:rPr>
              <w:t xml:space="preserve">System Center Operations </w:t>
            </w:r>
            <w:r w:rsidR="005120EC" w:rsidRPr="00022D49">
              <w:rPr>
                <w:rFonts w:ascii="Tahoma" w:eastAsia="PMingLiU" w:hAnsi="Tahoma" w:cs="Tahoma"/>
                <w:sz w:val="14"/>
              </w:rPr>
              <w:br/>
            </w:r>
            <w:r w:rsidRPr="000C022D">
              <w:rPr>
                <w:rFonts w:ascii="Tahoma" w:eastAsia="PMingLiU" w:hAnsi="Tahoma" w:cs="Tahoma"/>
                <w:sz w:val="14"/>
              </w:rPr>
              <w:t>Manager 2007 R2</w:t>
            </w:r>
            <w:bookmarkEnd w:id="477"/>
          </w:p>
        </w:tc>
        <w:tc>
          <w:tcPr>
            <w:tcW w:w="450" w:type="dxa"/>
            <w:shd w:val="clear" w:color="auto" w:fill="FABF8F"/>
            <w:vAlign w:val="center"/>
          </w:tcPr>
          <w:p w14:paraId="293CF8A2" w14:textId="77777777" w:rsidR="00A63948" w:rsidRPr="000D15B0" w:rsidRDefault="00FA7440" w:rsidP="00806515">
            <w:pPr>
              <w:pStyle w:val="TableText"/>
              <w:widowControl w:val="0"/>
              <w:rPr>
                <w:rStyle w:val="EndnoteReference"/>
                <w:rFonts w:eastAsia="PMingLiU" w:cs="Tahoma"/>
                <w:sz w:val="13"/>
                <w:szCs w:val="13"/>
                <w:u w:val="single"/>
              </w:rPr>
            </w:pPr>
            <w:hyperlink w:anchor="_79_System_Center" w:history="1">
              <w:r w:rsidR="000A1842" w:rsidRPr="000D15B0">
                <w:rPr>
                  <w:rStyle w:val="Hyperlink"/>
                  <w:rFonts w:eastAsia="PMingLiU" w:cs="Tahoma"/>
                  <w:sz w:val="13"/>
                </w:rPr>
                <w:t>84</w:t>
              </w:r>
            </w:hyperlink>
          </w:p>
        </w:tc>
        <w:tc>
          <w:tcPr>
            <w:tcW w:w="450" w:type="dxa"/>
            <w:shd w:val="clear" w:color="auto" w:fill="FABF8F"/>
          </w:tcPr>
          <w:p w14:paraId="293CF8A3" w14:textId="77777777" w:rsidR="00A63948" w:rsidRPr="00022D49" w:rsidRDefault="00A63948" w:rsidP="009D4F59">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07/09</w:t>
            </w:r>
          </w:p>
        </w:tc>
        <w:tc>
          <w:tcPr>
            <w:tcW w:w="360" w:type="dxa"/>
            <w:tcBorders>
              <w:right w:val="single" w:sz="18" w:space="0" w:color="auto"/>
            </w:tcBorders>
            <w:shd w:val="clear" w:color="auto" w:fill="FABF8F"/>
            <w:vAlign w:val="center"/>
          </w:tcPr>
          <w:p w14:paraId="293CF8A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8A5"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ABF8F"/>
            <w:vAlign w:val="center"/>
          </w:tcPr>
          <w:p w14:paraId="293CF8A6"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A7"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A8"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A9"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AA"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CF8AB"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8AC"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shd w:val="clear" w:color="auto" w:fill="FABF8F"/>
            <w:vAlign w:val="center"/>
          </w:tcPr>
          <w:p w14:paraId="293CF8AD"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8AE"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8AF"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8B0"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293CF8B1"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ABF8F"/>
          </w:tcPr>
          <w:p w14:paraId="293CF8B2" w14:textId="77777777" w:rsidR="00A63948" w:rsidRPr="00022D49" w:rsidRDefault="00A63948" w:rsidP="00AE2107">
            <w:pPr>
              <w:pStyle w:val="TableText"/>
              <w:widowControl w:val="0"/>
              <w:spacing w:before="120"/>
              <w:rPr>
                <w:rFonts w:ascii="Tahoma" w:eastAsia="PMingLiU" w:hAnsi="Tahoma" w:cs="Tahoma"/>
                <w:color w:val="000000"/>
                <w:sz w:val="13"/>
              </w:rPr>
            </w:pPr>
          </w:p>
        </w:tc>
        <w:tc>
          <w:tcPr>
            <w:tcW w:w="450" w:type="dxa"/>
            <w:shd w:val="clear" w:color="auto" w:fill="FABF8F"/>
            <w:vAlign w:val="center"/>
          </w:tcPr>
          <w:p w14:paraId="293CF8B3"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8C8" w14:textId="77777777" w:rsidTr="00B02A34">
        <w:trPr>
          <w:trHeight w:val="145"/>
        </w:trPr>
        <w:tc>
          <w:tcPr>
            <w:tcW w:w="2714" w:type="dxa"/>
            <w:vAlign w:val="center"/>
          </w:tcPr>
          <w:p w14:paraId="293CF8B5" w14:textId="77777777" w:rsidR="00A63948" w:rsidRPr="00022D49" w:rsidRDefault="00A63948" w:rsidP="004B1F7C">
            <w:pPr>
              <w:pStyle w:val="ProductNames"/>
              <w:rPr>
                <w:rFonts w:ascii="Tahoma" w:eastAsia="PMingLiU" w:hAnsi="Tahoma" w:cs="Tahoma"/>
                <w:sz w:val="14"/>
              </w:rPr>
            </w:pPr>
            <w:bookmarkStart w:id="478" w:name="_Toc272832016"/>
            <w:bookmarkStart w:id="479" w:name="_Toc336338076"/>
            <w:bookmarkStart w:id="480" w:name="_Toc340917955"/>
            <w:bookmarkEnd w:id="478"/>
            <w:bookmarkEnd w:id="479"/>
            <w:r w:rsidRPr="000C022D">
              <w:rPr>
                <w:rFonts w:ascii="Tahoma" w:eastAsia="PMingLiU" w:hAnsi="Tahoma" w:cs="Tahoma"/>
                <w:sz w:val="14"/>
              </w:rPr>
              <w:t>System Center Operations Manager 2007 R2 with SQL Server 2008 Technology</w:t>
            </w:r>
            <w:bookmarkEnd w:id="480"/>
          </w:p>
        </w:tc>
        <w:tc>
          <w:tcPr>
            <w:tcW w:w="450" w:type="dxa"/>
            <w:vAlign w:val="center"/>
          </w:tcPr>
          <w:p w14:paraId="293CF8B6" w14:textId="77777777" w:rsidR="00A63948" w:rsidRPr="000D15B0" w:rsidRDefault="00A63948">
            <w:pPr>
              <w:pStyle w:val="TableText"/>
              <w:widowControl w:val="0"/>
              <w:rPr>
                <w:rStyle w:val="EndnoteReference"/>
                <w:rFonts w:eastAsia="PMingLiU" w:cs="Tahoma"/>
                <w:b w:val="0"/>
                <w:sz w:val="13"/>
                <w:szCs w:val="13"/>
                <w:u w:val="single"/>
              </w:rPr>
            </w:pPr>
          </w:p>
        </w:tc>
        <w:tc>
          <w:tcPr>
            <w:tcW w:w="450" w:type="dxa"/>
          </w:tcPr>
          <w:p w14:paraId="293CF8B7" w14:textId="77777777" w:rsidR="00A63948" w:rsidRPr="00022D49" w:rsidRDefault="00A63948" w:rsidP="009D4F59">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07/09</w:t>
            </w:r>
          </w:p>
        </w:tc>
        <w:tc>
          <w:tcPr>
            <w:tcW w:w="360" w:type="dxa"/>
            <w:tcBorders>
              <w:right w:val="single" w:sz="18" w:space="0" w:color="auto"/>
            </w:tcBorders>
            <w:vAlign w:val="center"/>
          </w:tcPr>
          <w:p w14:paraId="293CF8B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vAlign w:val="center"/>
          </w:tcPr>
          <w:p w14:paraId="293CF8B9"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25</w:t>
            </w:r>
          </w:p>
        </w:tc>
        <w:tc>
          <w:tcPr>
            <w:tcW w:w="450" w:type="dxa"/>
            <w:vAlign w:val="center"/>
          </w:tcPr>
          <w:p w14:paraId="293CF8BA" w14:textId="77777777" w:rsidR="00A63948" w:rsidRPr="00022D49" w:rsidRDefault="00A63948">
            <w:pPr>
              <w:pStyle w:val="TableText"/>
              <w:widowControl w:val="0"/>
              <w:rPr>
                <w:rFonts w:ascii="Tahoma" w:eastAsia="PMingLiU" w:hAnsi="Tahoma" w:cs="Tahoma"/>
                <w:color w:val="000000"/>
                <w:sz w:val="13"/>
              </w:rPr>
            </w:pPr>
          </w:p>
        </w:tc>
        <w:tc>
          <w:tcPr>
            <w:tcW w:w="450" w:type="dxa"/>
            <w:vAlign w:val="center"/>
          </w:tcPr>
          <w:p w14:paraId="293CF8BB" w14:textId="77777777" w:rsidR="00A63948" w:rsidRPr="00022D49" w:rsidRDefault="00A63948">
            <w:pPr>
              <w:pStyle w:val="TableText"/>
              <w:widowControl w:val="0"/>
              <w:rPr>
                <w:rFonts w:ascii="Tahoma" w:eastAsia="PMingLiU" w:hAnsi="Tahoma" w:cs="Tahoma"/>
                <w:color w:val="000000"/>
                <w:sz w:val="13"/>
              </w:rPr>
            </w:pPr>
          </w:p>
        </w:tc>
        <w:tc>
          <w:tcPr>
            <w:tcW w:w="450" w:type="dxa"/>
            <w:vAlign w:val="center"/>
          </w:tcPr>
          <w:p w14:paraId="293CF8BC" w14:textId="77777777" w:rsidR="00A63948" w:rsidRPr="00022D49" w:rsidRDefault="00A63948">
            <w:pPr>
              <w:pStyle w:val="TableText"/>
              <w:widowControl w:val="0"/>
              <w:rPr>
                <w:rFonts w:ascii="Tahoma" w:eastAsia="PMingLiU" w:hAnsi="Tahoma" w:cs="Tahoma"/>
                <w:color w:val="000000"/>
                <w:sz w:val="13"/>
              </w:rPr>
            </w:pPr>
          </w:p>
        </w:tc>
        <w:tc>
          <w:tcPr>
            <w:tcW w:w="450" w:type="dxa"/>
            <w:vAlign w:val="center"/>
          </w:tcPr>
          <w:p w14:paraId="293CF8BD" w14:textId="77777777" w:rsidR="00A63948" w:rsidRPr="00022D49" w:rsidRDefault="00A63948">
            <w:pPr>
              <w:pStyle w:val="TableText"/>
              <w:widowControl w:val="0"/>
              <w:rPr>
                <w:rFonts w:ascii="Tahoma" w:eastAsia="PMingLiU" w:hAnsi="Tahoma" w:cs="Tahoma"/>
                <w:color w:val="000000"/>
                <w:sz w:val="13"/>
              </w:rPr>
            </w:pPr>
          </w:p>
        </w:tc>
        <w:tc>
          <w:tcPr>
            <w:tcW w:w="450" w:type="dxa"/>
            <w:vAlign w:val="center"/>
          </w:tcPr>
          <w:p w14:paraId="293CF8BE"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vAlign w:val="center"/>
          </w:tcPr>
          <w:p w14:paraId="293CF8BF"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vAlign w:val="center"/>
          </w:tcPr>
          <w:p w14:paraId="293CF8C0"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25</w:t>
            </w:r>
          </w:p>
        </w:tc>
        <w:tc>
          <w:tcPr>
            <w:tcW w:w="450" w:type="dxa"/>
            <w:vAlign w:val="center"/>
          </w:tcPr>
          <w:p w14:paraId="293CF8C1"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vAlign w:val="center"/>
          </w:tcPr>
          <w:p w14:paraId="293CF8C2"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vAlign w:val="center"/>
          </w:tcPr>
          <w:p w14:paraId="293CF8C3"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vAlign w:val="center"/>
          </w:tcPr>
          <w:p w14:paraId="293CF8C4"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vAlign w:val="center"/>
          </w:tcPr>
          <w:p w14:paraId="293CF8C5" w14:textId="77777777" w:rsidR="00A63948" w:rsidRPr="00022D49" w:rsidRDefault="00A63948">
            <w:pPr>
              <w:pStyle w:val="TableText"/>
              <w:widowControl w:val="0"/>
              <w:rPr>
                <w:rFonts w:ascii="Tahoma" w:eastAsia="PMingLiU" w:hAnsi="Tahoma" w:cs="Tahoma"/>
                <w:color w:val="000000"/>
                <w:sz w:val="13"/>
              </w:rPr>
            </w:pPr>
          </w:p>
        </w:tc>
        <w:tc>
          <w:tcPr>
            <w:tcW w:w="540" w:type="dxa"/>
          </w:tcPr>
          <w:p w14:paraId="293CF8C6" w14:textId="77777777" w:rsidR="00A63948" w:rsidRPr="00022D49" w:rsidRDefault="00A63948" w:rsidP="00AE2107">
            <w:pPr>
              <w:pStyle w:val="TableText"/>
              <w:widowControl w:val="0"/>
              <w:spacing w:before="120"/>
              <w:rPr>
                <w:rFonts w:ascii="Tahoma" w:eastAsia="PMingLiU" w:hAnsi="Tahoma" w:cs="Tahoma"/>
                <w:color w:val="000000"/>
                <w:sz w:val="13"/>
              </w:rPr>
            </w:pPr>
          </w:p>
        </w:tc>
        <w:tc>
          <w:tcPr>
            <w:tcW w:w="450" w:type="dxa"/>
            <w:vAlign w:val="center"/>
          </w:tcPr>
          <w:p w14:paraId="293CF8C7" w14:textId="77777777" w:rsidR="00A63948" w:rsidRPr="00022D49" w:rsidRDefault="00A63948">
            <w:pPr>
              <w:pStyle w:val="TableText"/>
              <w:widowControl w:val="0"/>
              <w:rPr>
                <w:rFonts w:ascii="Tahoma" w:eastAsia="PMingLiU" w:hAnsi="Tahoma" w:cs="Tahoma"/>
                <w:color w:val="000000"/>
                <w:sz w:val="13"/>
              </w:rPr>
            </w:pPr>
          </w:p>
        </w:tc>
      </w:tr>
      <w:tr w:rsidR="004233A7" w:rsidRPr="00022D49" w14:paraId="293CF8DC" w14:textId="77777777" w:rsidTr="00B02A34">
        <w:trPr>
          <w:trHeight w:val="145"/>
        </w:trPr>
        <w:tc>
          <w:tcPr>
            <w:tcW w:w="2714" w:type="dxa"/>
            <w:shd w:val="clear" w:color="auto" w:fill="FABF8F"/>
            <w:vAlign w:val="center"/>
          </w:tcPr>
          <w:p w14:paraId="293CF8C9" w14:textId="77777777" w:rsidR="00A63948" w:rsidRPr="00022D49" w:rsidRDefault="00A63948" w:rsidP="004B1F7C">
            <w:pPr>
              <w:pStyle w:val="ProductNames"/>
              <w:rPr>
                <w:rFonts w:ascii="Tahoma" w:eastAsia="PMingLiU" w:hAnsi="Tahoma" w:cs="Tahoma"/>
                <w:sz w:val="14"/>
              </w:rPr>
            </w:pPr>
            <w:bookmarkStart w:id="481" w:name="_Toc336338077"/>
            <w:bookmarkStart w:id="482" w:name="_Toc340917956"/>
            <w:bookmarkEnd w:id="481"/>
            <w:r w:rsidRPr="00022D49">
              <w:rPr>
                <w:rFonts w:ascii="Tahoma" w:eastAsia="PMingLiU" w:hAnsi="Tahoma" w:cs="Tahoma"/>
                <w:sz w:val="14"/>
                <w:lang w:val="zh-TW"/>
              </w:rPr>
              <w:t xml:space="preserve">System Center Operations Manager 2007 R2 Standard </w:t>
            </w:r>
            <w:r w:rsidRPr="00022D49">
              <w:rPr>
                <w:rFonts w:ascii="Tahoma" w:eastAsia="PMingLiU" w:hAnsi="Tahoma" w:cs="Tahoma"/>
                <w:sz w:val="14"/>
                <w:lang w:val="zh-TW"/>
              </w:rPr>
              <w:t>伺服器管理使用權</w:t>
            </w:r>
            <w:bookmarkEnd w:id="482"/>
          </w:p>
        </w:tc>
        <w:tc>
          <w:tcPr>
            <w:tcW w:w="450" w:type="dxa"/>
            <w:shd w:val="clear" w:color="auto" w:fill="FABF8F"/>
            <w:vAlign w:val="center"/>
          </w:tcPr>
          <w:p w14:paraId="293CF8CA" w14:textId="77777777" w:rsidR="00A63948" w:rsidRPr="000D15B0" w:rsidRDefault="00A63948" w:rsidP="00992534">
            <w:pPr>
              <w:pStyle w:val="TableText"/>
              <w:widowControl w:val="0"/>
              <w:rPr>
                <w:rStyle w:val="EndnoteReference"/>
                <w:rFonts w:eastAsia="PMingLiU" w:cs="Tahoma"/>
                <w:b w:val="0"/>
                <w:color w:val="000000"/>
                <w:sz w:val="13"/>
                <w:szCs w:val="13"/>
                <w:u w:val="single"/>
              </w:rPr>
            </w:pPr>
          </w:p>
        </w:tc>
        <w:tc>
          <w:tcPr>
            <w:tcW w:w="450" w:type="dxa"/>
            <w:shd w:val="clear" w:color="auto" w:fill="FABF8F"/>
          </w:tcPr>
          <w:p w14:paraId="293CF8CB" w14:textId="77777777" w:rsidR="00A63948" w:rsidRPr="00022D49" w:rsidRDefault="00A63948" w:rsidP="009D4F59">
            <w:pPr>
              <w:pStyle w:val="TableText"/>
              <w:widowControl w:val="0"/>
              <w:spacing w:before="200"/>
              <w:rPr>
                <w:rFonts w:ascii="Tahoma" w:eastAsia="PMingLiU" w:hAnsi="Tahoma" w:cs="Tahoma"/>
                <w:color w:val="000000"/>
                <w:sz w:val="13"/>
              </w:rPr>
            </w:pPr>
            <w:r w:rsidRPr="00022D49">
              <w:rPr>
                <w:rFonts w:ascii="Tahoma" w:eastAsia="PMingLiU" w:hAnsi="Tahoma" w:cs="Tahoma"/>
                <w:color w:val="000000"/>
                <w:sz w:val="13"/>
              </w:rPr>
              <w:t>07/09</w:t>
            </w:r>
          </w:p>
        </w:tc>
        <w:tc>
          <w:tcPr>
            <w:tcW w:w="360" w:type="dxa"/>
            <w:tcBorders>
              <w:right w:val="single" w:sz="18" w:space="0" w:color="auto"/>
            </w:tcBorders>
            <w:shd w:val="clear" w:color="auto" w:fill="FABF8F"/>
            <w:vAlign w:val="center"/>
          </w:tcPr>
          <w:p w14:paraId="293CF8CC"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8CD"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CE"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CF"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D0"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D1" w14:textId="77777777" w:rsidR="00A63948" w:rsidRPr="00022D49" w:rsidRDefault="00A63948">
            <w:pPr>
              <w:pStyle w:val="TableText"/>
              <w:widowControl w:val="0"/>
              <w:rPr>
                <w:rFonts w:ascii="Tahoma" w:eastAsia="PMingLiU" w:hAnsi="Tahoma" w:cs="Tahoma"/>
                <w:color w:val="000000"/>
                <w:sz w:val="13"/>
              </w:rPr>
            </w:pPr>
          </w:p>
        </w:tc>
        <w:tc>
          <w:tcPr>
            <w:tcW w:w="450" w:type="dxa"/>
            <w:shd w:val="clear" w:color="auto" w:fill="FABF8F"/>
            <w:vAlign w:val="center"/>
          </w:tcPr>
          <w:p w14:paraId="293CF8D2"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CF8D3"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8D4"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D5"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8D6"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8D7"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ABF8F"/>
            <w:vAlign w:val="center"/>
          </w:tcPr>
          <w:p w14:paraId="293CF8D8"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293CF8D9" w14:textId="77777777" w:rsidR="00A63948" w:rsidRPr="00022D49" w:rsidRDefault="00A63948">
            <w:pPr>
              <w:pStyle w:val="TableText"/>
              <w:widowControl w:val="0"/>
              <w:rPr>
                <w:rFonts w:ascii="Tahoma" w:eastAsia="PMingLiU" w:hAnsi="Tahoma" w:cs="Tahoma"/>
                <w:color w:val="000000"/>
                <w:sz w:val="13"/>
              </w:rPr>
            </w:pPr>
          </w:p>
        </w:tc>
        <w:tc>
          <w:tcPr>
            <w:tcW w:w="540" w:type="dxa"/>
            <w:shd w:val="clear" w:color="auto" w:fill="FABF8F"/>
          </w:tcPr>
          <w:p w14:paraId="293CF8DA" w14:textId="77777777" w:rsidR="00A63948" w:rsidRPr="00022D49" w:rsidRDefault="000A1842" w:rsidP="00AE2107">
            <w:pPr>
              <w:pStyle w:val="TableText"/>
              <w:widowControl w:val="0"/>
              <w:spacing w:before="12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F8DB" w14:textId="77777777" w:rsidR="00A63948" w:rsidRPr="00022D49" w:rsidRDefault="00A63948">
            <w:pPr>
              <w:pStyle w:val="TableText"/>
              <w:widowControl w:val="0"/>
              <w:rPr>
                <w:rFonts w:ascii="Tahoma" w:eastAsia="PMingLiU" w:hAnsi="Tahoma" w:cs="Tahoma"/>
                <w:color w:val="000000"/>
                <w:sz w:val="13"/>
              </w:rPr>
            </w:pPr>
          </w:p>
        </w:tc>
      </w:tr>
      <w:tr w:rsidR="00A63948" w:rsidRPr="00022D49" w14:paraId="293CF8F0" w14:textId="77777777" w:rsidTr="00B02A34">
        <w:trPr>
          <w:trHeight w:val="145"/>
        </w:trPr>
        <w:tc>
          <w:tcPr>
            <w:tcW w:w="2714" w:type="dxa"/>
            <w:vAlign w:val="center"/>
          </w:tcPr>
          <w:p w14:paraId="293CF8DD" w14:textId="77777777" w:rsidR="00A63948" w:rsidRPr="00022D49" w:rsidRDefault="00A63948" w:rsidP="004B1F7C">
            <w:pPr>
              <w:pStyle w:val="ProductNames"/>
              <w:rPr>
                <w:rFonts w:ascii="Tahoma" w:eastAsia="PMingLiU" w:hAnsi="Tahoma" w:cs="Tahoma"/>
                <w:sz w:val="14"/>
              </w:rPr>
            </w:pPr>
            <w:bookmarkStart w:id="483" w:name="_Toc336338078"/>
            <w:bookmarkStart w:id="484" w:name="_Toc340917957"/>
            <w:bookmarkEnd w:id="483"/>
            <w:r w:rsidRPr="00022D49">
              <w:rPr>
                <w:rFonts w:ascii="Tahoma" w:eastAsia="PMingLiU" w:hAnsi="Tahoma" w:cs="Tahoma"/>
                <w:sz w:val="14"/>
                <w:lang w:val="zh-TW"/>
              </w:rPr>
              <w:t xml:space="preserve">System Center Operations Manager 2007 R2 Enterprise </w:t>
            </w:r>
            <w:r w:rsidRPr="00022D49">
              <w:rPr>
                <w:rFonts w:ascii="Tahoma" w:eastAsia="PMingLiU" w:hAnsi="Tahoma" w:cs="Tahoma"/>
                <w:sz w:val="14"/>
                <w:lang w:val="zh-TW"/>
              </w:rPr>
              <w:t>伺服器管理使用權</w:t>
            </w:r>
            <w:bookmarkEnd w:id="484"/>
          </w:p>
        </w:tc>
        <w:tc>
          <w:tcPr>
            <w:tcW w:w="450" w:type="dxa"/>
            <w:vAlign w:val="center"/>
          </w:tcPr>
          <w:p w14:paraId="293CF8DE" w14:textId="77777777" w:rsidR="00A63948" w:rsidRPr="000D15B0" w:rsidRDefault="00A63948" w:rsidP="007D6208">
            <w:pPr>
              <w:pStyle w:val="TableText"/>
              <w:widowControl w:val="0"/>
              <w:rPr>
                <w:rStyle w:val="EndnoteReference"/>
                <w:rFonts w:eastAsia="PMingLiU" w:cs="Tahoma"/>
                <w:b w:val="0"/>
                <w:color w:val="000000"/>
                <w:sz w:val="13"/>
                <w:szCs w:val="13"/>
                <w:u w:val="single"/>
              </w:rPr>
            </w:pPr>
          </w:p>
        </w:tc>
        <w:tc>
          <w:tcPr>
            <w:tcW w:w="450" w:type="dxa"/>
          </w:tcPr>
          <w:p w14:paraId="293CF8DF" w14:textId="77777777" w:rsidR="00A63948" w:rsidRPr="00022D49" w:rsidRDefault="00A63948" w:rsidP="009D4F59">
            <w:pPr>
              <w:pStyle w:val="TableText"/>
              <w:widowControl w:val="0"/>
              <w:spacing w:before="200"/>
              <w:rPr>
                <w:rFonts w:ascii="Tahoma" w:eastAsia="PMingLiU" w:hAnsi="Tahoma" w:cs="Tahoma"/>
                <w:color w:val="000000"/>
                <w:sz w:val="13"/>
              </w:rPr>
            </w:pPr>
            <w:r w:rsidRPr="00022D49">
              <w:rPr>
                <w:rFonts w:ascii="Tahoma" w:eastAsia="PMingLiU" w:hAnsi="Tahoma" w:cs="Tahoma"/>
                <w:color w:val="000000"/>
                <w:sz w:val="13"/>
              </w:rPr>
              <w:t>07/09</w:t>
            </w:r>
          </w:p>
        </w:tc>
        <w:tc>
          <w:tcPr>
            <w:tcW w:w="360" w:type="dxa"/>
            <w:tcBorders>
              <w:right w:val="single" w:sz="18" w:space="0" w:color="auto"/>
            </w:tcBorders>
            <w:vAlign w:val="center"/>
          </w:tcPr>
          <w:p w14:paraId="293CF8E0"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vAlign w:val="center"/>
          </w:tcPr>
          <w:p w14:paraId="293CF8E1"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vAlign w:val="center"/>
          </w:tcPr>
          <w:p w14:paraId="293CF8E2" w14:textId="77777777" w:rsidR="00A63948" w:rsidRPr="00022D49" w:rsidRDefault="00A63948">
            <w:pPr>
              <w:pStyle w:val="TableText"/>
              <w:widowControl w:val="0"/>
              <w:rPr>
                <w:rFonts w:ascii="Tahoma" w:eastAsia="PMingLiU" w:hAnsi="Tahoma" w:cs="Tahoma"/>
                <w:color w:val="000000"/>
                <w:sz w:val="13"/>
              </w:rPr>
            </w:pPr>
          </w:p>
        </w:tc>
        <w:tc>
          <w:tcPr>
            <w:tcW w:w="450" w:type="dxa"/>
            <w:vAlign w:val="center"/>
          </w:tcPr>
          <w:p w14:paraId="293CF8E3" w14:textId="77777777" w:rsidR="00A63948" w:rsidRPr="00022D49" w:rsidRDefault="00A63948">
            <w:pPr>
              <w:pStyle w:val="TableText"/>
              <w:widowControl w:val="0"/>
              <w:rPr>
                <w:rFonts w:ascii="Tahoma" w:eastAsia="PMingLiU" w:hAnsi="Tahoma" w:cs="Tahoma"/>
                <w:color w:val="000000"/>
                <w:sz w:val="13"/>
              </w:rPr>
            </w:pPr>
          </w:p>
        </w:tc>
        <w:tc>
          <w:tcPr>
            <w:tcW w:w="450" w:type="dxa"/>
            <w:vAlign w:val="center"/>
          </w:tcPr>
          <w:p w14:paraId="293CF8E4" w14:textId="77777777" w:rsidR="00A63948" w:rsidRPr="00022D49" w:rsidRDefault="00A63948">
            <w:pPr>
              <w:pStyle w:val="TableText"/>
              <w:widowControl w:val="0"/>
              <w:rPr>
                <w:rFonts w:ascii="Tahoma" w:eastAsia="PMingLiU" w:hAnsi="Tahoma" w:cs="Tahoma"/>
                <w:color w:val="000000"/>
                <w:sz w:val="13"/>
              </w:rPr>
            </w:pPr>
          </w:p>
        </w:tc>
        <w:tc>
          <w:tcPr>
            <w:tcW w:w="450" w:type="dxa"/>
            <w:vAlign w:val="center"/>
          </w:tcPr>
          <w:p w14:paraId="293CF8E5" w14:textId="77777777" w:rsidR="00A63948" w:rsidRPr="00022D49" w:rsidRDefault="00A63948">
            <w:pPr>
              <w:pStyle w:val="TableText"/>
              <w:widowControl w:val="0"/>
              <w:rPr>
                <w:rFonts w:ascii="Tahoma" w:eastAsia="PMingLiU" w:hAnsi="Tahoma" w:cs="Tahoma"/>
                <w:color w:val="000000"/>
                <w:sz w:val="13"/>
              </w:rPr>
            </w:pPr>
          </w:p>
        </w:tc>
        <w:tc>
          <w:tcPr>
            <w:tcW w:w="450" w:type="dxa"/>
            <w:vAlign w:val="center"/>
          </w:tcPr>
          <w:p w14:paraId="293CF8E6" w14:textId="77777777" w:rsidR="00A63948" w:rsidRPr="00022D49" w:rsidRDefault="00A63948">
            <w:pPr>
              <w:pStyle w:val="TableText"/>
              <w:widowControl w:val="0"/>
              <w:rPr>
                <w:rFonts w:ascii="Tahoma" w:eastAsia="PMingLiU" w:hAnsi="Tahoma" w:cs="Tahoma"/>
                <w:color w:val="000000"/>
                <w:sz w:val="13"/>
              </w:rPr>
            </w:pPr>
          </w:p>
        </w:tc>
        <w:tc>
          <w:tcPr>
            <w:tcW w:w="360" w:type="dxa"/>
            <w:tcBorders>
              <w:right w:val="single" w:sz="18" w:space="0" w:color="auto"/>
            </w:tcBorders>
            <w:vAlign w:val="center"/>
          </w:tcPr>
          <w:p w14:paraId="293CF8E7"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vAlign w:val="center"/>
          </w:tcPr>
          <w:p w14:paraId="293CF8E8"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vAlign w:val="center"/>
          </w:tcPr>
          <w:p w14:paraId="293CF8E9" w14:textId="77777777" w:rsidR="00A63948" w:rsidRPr="00022D49" w:rsidRDefault="00A63948">
            <w:pPr>
              <w:pStyle w:val="TableText"/>
              <w:widowControl w:val="0"/>
              <w:rPr>
                <w:rFonts w:ascii="Tahoma" w:eastAsia="PMingLiU" w:hAnsi="Tahoma" w:cs="Tahoma"/>
                <w:color w:val="000000"/>
                <w:sz w:val="13"/>
              </w:rPr>
            </w:pPr>
          </w:p>
        </w:tc>
        <w:tc>
          <w:tcPr>
            <w:tcW w:w="450" w:type="dxa"/>
            <w:tcBorders>
              <w:right w:val="single" w:sz="18" w:space="0" w:color="auto"/>
            </w:tcBorders>
            <w:vAlign w:val="center"/>
          </w:tcPr>
          <w:p w14:paraId="293CF8EA"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tcBorders>
            <w:vAlign w:val="center"/>
          </w:tcPr>
          <w:p w14:paraId="293CF8EB" w14:textId="77777777" w:rsidR="00A63948" w:rsidRPr="00022D49" w:rsidRDefault="00A63948">
            <w:pPr>
              <w:pStyle w:val="TableText"/>
              <w:widowControl w:val="0"/>
              <w:rPr>
                <w:rFonts w:ascii="Tahoma" w:eastAsia="PMingLiU" w:hAnsi="Tahoma" w:cs="Tahoma"/>
                <w:color w:val="000000"/>
                <w:sz w:val="13"/>
              </w:rPr>
            </w:pPr>
            <w:r w:rsidRPr="00022D49">
              <w:rPr>
                <w:rFonts w:ascii="Tahoma" w:eastAsia="PMingLiU" w:hAnsi="Tahoma" w:cs="Tahoma"/>
                <w:color w:val="000000"/>
                <w:sz w:val="13"/>
              </w:rPr>
              <w:t>5</w:t>
            </w:r>
          </w:p>
        </w:tc>
        <w:tc>
          <w:tcPr>
            <w:tcW w:w="450" w:type="dxa"/>
            <w:tcBorders>
              <w:right w:val="single" w:sz="18" w:space="0" w:color="auto"/>
            </w:tcBorders>
            <w:vAlign w:val="center"/>
          </w:tcPr>
          <w:p w14:paraId="293CF8EC" w14:textId="77777777" w:rsidR="00A63948" w:rsidRPr="00022D49" w:rsidRDefault="00A63948">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vAlign w:val="center"/>
          </w:tcPr>
          <w:p w14:paraId="293CF8ED" w14:textId="77777777" w:rsidR="00A63948" w:rsidRPr="00022D49" w:rsidRDefault="00A63948">
            <w:pPr>
              <w:pStyle w:val="TableText"/>
              <w:widowControl w:val="0"/>
              <w:rPr>
                <w:rFonts w:ascii="Tahoma" w:eastAsia="PMingLiU" w:hAnsi="Tahoma" w:cs="Tahoma"/>
                <w:color w:val="000000"/>
                <w:sz w:val="13"/>
              </w:rPr>
            </w:pPr>
          </w:p>
        </w:tc>
        <w:tc>
          <w:tcPr>
            <w:tcW w:w="540" w:type="dxa"/>
          </w:tcPr>
          <w:p w14:paraId="293CF8EE" w14:textId="77777777" w:rsidR="00A63948" w:rsidRPr="00022D49" w:rsidRDefault="000A1842" w:rsidP="00AE2107">
            <w:pPr>
              <w:pStyle w:val="TableText"/>
              <w:widowControl w:val="0"/>
              <w:spacing w:before="120"/>
              <w:rPr>
                <w:rFonts w:ascii="Tahoma" w:eastAsia="PMingLiU" w:hAnsi="Tahoma" w:cs="Tahoma"/>
                <w:color w:val="000000"/>
                <w:sz w:val="13"/>
              </w:rPr>
            </w:pPr>
            <w:r w:rsidRPr="00022D49">
              <w:rPr>
                <w:rFonts w:ascii="Tahoma" w:eastAsia="PMingLiU" w:hAnsi="Tahoma" w:cs="Tahoma"/>
                <w:sz w:val="13"/>
                <w:lang w:val="zh-TW"/>
              </w:rPr>
              <w:t>A</w:t>
            </w:r>
          </w:p>
        </w:tc>
        <w:tc>
          <w:tcPr>
            <w:tcW w:w="450" w:type="dxa"/>
            <w:vAlign w:val="center"/>
          </w:tcPr>
          <w:p w14:paraId="293CF8EF" w14:textId="77777777" w:rsidR="00A63948" w:rsidRPr="00022D49" w:rsidRDefault="00A63948">
            <w:pPr>
              <w:pStyle w:val="TableText"/>
              <w:widowControl w:val="0"/>
              <w:rPr>
                <w:rFonts w:ascii="Tahoma" w:eastAsia="PMingLiU" w:hAnsi="Tahoma" w:cs="Tahoma"/>
                <w:color w:val="000000"/>
                <w:sz w:val="13"/>
              </w:rPr>
            </w:pPr>
          </w:p>
        </w:tc>
      </w:tr>
      <w:tr w:rsidR="004233A7" w:rsidRPr="00022D49" w14:paraId="293CF904" w14:textId="77777777" w:rsidTr="00B02A34">
        <w:trPr>
          <w:trHeight w:val="145"/>
        </w:trPr>
        <w:tc>
          <w:tcPr>
            <w:tcW w:w="2714" w:type="dxa"/>
            <w:shd w:val="clear" w:color="auto" w:fill="FABF8F"/>
            <w:vAlign w:val="center"/>
          </w:tcPr>
          <w:p w14:paraId="293CF8F1" w14:textId="77777777" w:rsidR="001C076E" w:rsidRPr="00022D49" w:rsidRDefault="001C076E" w:rsidP="004B1F7C">
            <w:pPr>
              <w:pStyle w:val="ProductNames"/>
              <w:rPr>
                <w:rFonts w:ascii="Tahoma" w:eastAsia="PMingLiU" w:hAnsi="Tahoma" w:cs="Tahoma"/>
                <w:sz w:val="14"/>
              </w:rPr>
            </w:pPr>
            <w:bookmarkStart w:id="485" w:name="_Toc336338079"/>
            <w:bookmarkStart w:id="486" w:name="_Toc340917958"/>
            <w:bookmarkEnd w:id="485"/>
            <w:r w:rsidRPr="00022D49">
              <w:rPr>
                <w:rFonts w:ascii="Tahoma" w:eastAsia="PMingLiU" w:hAnsi="Tahoma" w:cs="Tahoma"/>
                <w:sz w:val="14"/>
                <w:lang w:val="zh-TW"/>
              </w:rPr>
              <w:t xml:space="preserve">System Center Operations Manager 2007 R2 </w:t>
            </w:r>
            <w:r w:rsidRPr="00022D49">
              <w:rPr>
                <w:rFonts w:ascii="Tahoma" w:eastAsia="PMingLiU" w:hAnsi="Tahoma" w:cs="Tahoma"/>
                <w:sz w:val="14"/>
                <w:lang w:val="zh-TW"/>
              </w:rPr>
              <w:t>用戶端管理使用權</w:t>
            </w:r>
            <w:r w:rsidRPr="00022D49">
              <w:rPr>
                <w:rFonts w:ascii="Tahoma" w:eastAsia="PMingLiU" w:hAnsi="Tahoma" w:cs="Tahoma"/>
                <w:sz w:val="14"/>
                <w:lang w:val="zh-TW"/>
              </w:rPr>
              <w:t xml:space="preserve"> (</w:t>
            </w:r>
            <w:r w:rsidRPr="00022D49">
              <w:rPr>
                <w:rFonts w:ascii="Tahoma" w:eastAsia="PMingLiU" w:hAnsi="Tahoma" w:cs="Tahoma"/>
                <w:sz w:val="14"/>
                <w:lang w:val="zh-TW"/>
              </w:rPr>
              <w:t>每一</w:t>
            </w:r>
            <w:r w:rsidRPr="00022D49">
              <w:rPr>
                <w:rFonts w:ascii="Tahoma" w:eastAsia="PMingLiU" w:hAnsi="Tahoma" w:cs="Tahoma"/>
                <w:sz w:val="14"/>
                <w:lang w:val="zh-TW"/>
              </w:rPr>
              <w:t xml:space="preserve"> OSE)</w:t>
            </w:r>
            <w:bookmarkEnd w:id="486"/>
          </w:p>
        </w:tc>
        <w:tc>
          <w:tcPr>
            <w:tcW w:w="450" w:type="dxa"/>
            <w:shd w:val="clear" w:color="auto" w:fill="FABF8F"/>
            <w:vAlign w:val="center"/>
          </w:tcPr>
          <w:p w14:paraId="293CF8F2" w14:textId="77777777" w:rsidR="001C076E" w:rsidRPr="000D15B0" w:rsidRDefault="001C076E">
            <w:pPr>
              <w:pStyle w:val="TableText"/>
              <w:widowControl w:val="0"/>
              <w:rPr>
                <w:rStyle w:val="EndnoteReference"/>
                <w:rFonts w:eastAsia="PMingLiU" w:cs="Tahoma"/>
                <w:b w:val="0"/>
                <w:color w:val="000000"/>
                <w:sz w:val="13"/>
                <w:szCs w:val="13"/>
                <w:u w:val="single"/>
              </w:rPr>
            </w:pPr>
          </w:p>
        </w:tc>
        <w:tc>
          <w:tcPr>
            <w:tcW w:w="450" w:type="dxa"/>
            <w:shd w:val="clear" w:color="auto" w:fill="FABF8F"/>
          </w:tcPr>
          <w:p w14:paraId="293CF8F3" w14:textId="77777777" w:rsidR="001C076E" w:rsidRPr="00022D49" w:rsidRDefault="001C076E" w:rsidP="009D4F59">
            <w:pPr>
              <w:pStyle w:val="TableText"/>
              <w:widowControl w:val="0"/>
              <w:spacing w:before="200"/>
              <w:rPr>
                <w:rFonts w:ascii="Tahoma" w:eastAsia="PMingLiU" w:hAnsi="Tahoma" w:cs="Tahoma"/>
                <w:color w:val="000000"/>
                <w:sz w:val="13"/>
              </w:rPr>
            </w:pPr>
            <w:r w:rsidRPr="00022D49">
              <w:rPr>
                <w:rFonts w:ascii="Tahoma" w:eastAsia="PMingLiU" w:hAnsi="Tahoma" w:cs="Tahoma"/>
                <w:color w:val="000000"/>
                <w:sz w:val="13"/>
              </w:rPr>
              <w:t>07/09</w:t>
            </w:r>
          </w:p>
        </w:tc>
        <w:tc>
          <w:tcPr>
            <w:tcW w:w="360" w:type="dxa"/>
            <w:tcBorders>
              <w:right w:val="single" w:sz="18" w:space="0" w:color="auto"/>
            </w:tcBorders>
            <w:shd w:val="clear" w:color="auto" w:fill="FABF8F"/>
            <w:vAlign w:val="center"/>
          </w:tcPr>
          <w:p w14:paraId="293CF8F4"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8F5"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F6"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ABF8F"/>
            <w:vAlign w:val="center"/>
          </w:tcPr>
          <w:p w14:paraId="293CF8F7"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ABF8F"/>
            <w:vAlign w:val="center"/>
          </w:tcPr>
          <w:p w14:paraId="293CF8F8"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ABF8F"/>
            <w:vAlign w:val="center"/>
          </w:tcPr>
          <w:p w14:paraId="293CF8F9" w14:textId="77777777" w:rsidR="001C076E" w:rsidRPr="00022D49" w:rsidRDefault="001C076E">
            <w:pPr>
              <w:pStyle w:val="TableText"/>
              <w:widowControl w:val="0"/>
              <w:rPr>
                <w:rFonts w:ascii="Tahoma" w:eastAsia="PMingLiU" w:hAnsi="Tahoma" w:cs="Tahoma"/>
                <w:color w:val="000000"/>
                <w:sz w:val="13"/>
              </w:rPr>
            </w:pPr>
          </w:p>
        </w:tc>
        <w:tc>
          <w:tcPr>
            <w:tcW w:w="450" w:type="dxa"/>
            <w:shd w:val="clear" w:color="auto" w:fill="FABF8F"/>
            <w:vAlign w:val="center"/>
          </w:tcPr>
          <w:p w14:paraId="293CF8FA" w14:textId="77777777" w:rsidR="001C076E" w:rsidRPr="00022D49" w:rsidRDefault="001C076E">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CF8FB" w14:textId="77777777" w:rsidR="001C076E" w:rsidRPr="00022D49" w:rsidRDefault="001C076E">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CF8FC"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shd w:val="clear" w:color="auto" w:fill="FABF8F"/>
            <w:vAlign w:val="center"/>
          </w:tcPr>
          <w:p w14:paraId="293CF8FD" w14:textId="77777777" w:rsidR="001C076E" w:rsidRPr="00022D49" w:rsidRDefault="001C076E">
            <w:pPr>
              <w:pStyle w:val="TableText"/>
              <w:widowControl w:val="0"/>
              <w:rPr>
                <w:rFonts w:ascii="Tahoma" w:eastAsia="PMingLiU" w:hAnsi="Tahoma" w:cs="Tahoma"/>
                <w:color w:val="000000"/>
                <w:sz w:val="13"/>
              </w:rPr>
            </w:pPr>
          </w:p>
        </w:tc>
        <w:tc>
          <w:tcPr>
            <w:tcW w:w="450" w:type="dxa"/>
            <w:tcBorders>
              <w:right w:val="single" w:sz="18" w:space="0" w:color="auto"/>
            </w:tcBorders>
            <w:shd w:val="clear" w:color="auto" w:fill="FABF8F"/>
            <w:vAlign w:val="center"/>
          </w:tcPr>
          <w:p w14:paraId="293CF8FE"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left w:val="single" w:sz="18" w:space="0" w:color="auto"/>
            </w:tcBorders>
            <w:shd w:val="clear" w:color="auto" w:fill="FABF8F"/>
            <w:vAlign w:val="center"/>
          </w:tcPr>
          <w:p w14:paraId="293CF8FF" w14:textId="77777777" w:rsidR="001C076E" w:rsidRPr="00022D49" w:rsidRDefault="001C076E">
            <w:pPr>
              <w:pStyle w:val="TableText"/>
              <w:widowControl w:val="0"/>
              <w:rPr>
                <w:rFonts w:ascii="Tahoma" w:eastAsia="PMingLiU" w:hAnsi="Tahoma" w:cs="Tahoma"/>
                <w:color w:val="000000"/>
                <w:sz w:val="13"/>
              </w:rPr>
            </w:pPr>
            <w:r w:rsidRPr="00022D49">
              <w:rPr>
                <w:rFonts w:ascii="Tahoma" w:eastAsia="PMingLiU" w:hAnsi="Tahoma" w:cs="Tahoma"/>
                <w:color w:val="000000"/>
                <w:sz w:val="13"/>
              </w:rPr>
              <w:t>1</w:t>
            </w:r>
          </w:p>
        </w:tc>
        <w:tc>
          <w:tcPr>
            <w:tcW w:w="450" w:type="dxa"/>
            <w:tcBorders>
              <w:right w:val="single" w:sz="18" w:space="0" w:color="auto"/>
            </w:tcBorders>
            <w:shd w:val="clear" w:color="auto" w:fill="FABF8F"/>
            <w:vAlign w:val="center"/>
          </w:tcPr>
          <w:p w14:paraId="293CF900" w14:textId="77777777" w:rsidR="001C076E" w:rsidRPr="00022D49" w:rsidRDefault="001C076E">
            <w:pPr>
              <w:pStyle w:val="TableText"/>
              <w:widowControl w:val="0"/>
              <w:rPr>
                <w:rFonts w:ascii="Tahoma" w:eastAsia="PMingLiU"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293CF901" w14:textId="77777777" w:rsidR="001C076E" w:rsidRPr="00022D49" w:rsidRDefault="001C076E">
            <w:pPr>
              <w:pStyle w:val="TableText"/>
              <w:widowControl w:val="0"/>
              <w:rPr>
                <w:rFonts w:ascii="Tahoma" w:eastAsia="PMingLiU" w:hAnsi="Tahoma" w:cs="Tahoma"/>
                <w:color w:val="000000"/>
                <w:sz w:val="13"/>
              </w:rPr>
            </w:pPr>
          </w:p>
        </w:tc>
        <w:tc>
          <w:tcPr>
            <w:tcW w:w="540" w:type="dxa"/>
            <w:shd w:val="clear" w:color="auto" w:fill="FABF8F"/>
          </w:tcPr>
          <w:p w14:paraId="293CF902" w14:textId="77777777" w:rsidR="001C076E" w:rsidRPr="00022D49" w:rsidRDefault="000A1842" w:rsidP="00AE2107">
            <w:pPr>
              <w:pStyle w:val="TableText"/>
              <w:widowControl w:val="0"/>
              <w:spacing w:before="120"/>
              <w:rPr>
                <w:rFonts w:ascii="Tahoma" w:eastAsia="PMingLiU" w:hAnsi="Tahoma" w:cs="Tahoma"/>
                <w:color w:val="000000"/>
                <w:sz w:val="13"/>
              </w:rPr>
            </w:pPr>
            <w:r w:rsidRPr="00022D49">
              <w:rPr>
                <w:rFonts w:ascii="Tahoma" w:eastAsia="PMingLiU" w:hAnsi="Tahoma" w:cs="Tahoma"/>
                <w:sz w:val="13"/>
                <w:lang w:val="zh-TW"/>
              </w:rPr>
              <w:t>AO,</w:t>
            </w:r>
            <w:r w:rsidR="009A4746">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903" w14:textId="77777777" w:rsidR="001C076E" w:rsidRPr="00022D49" w:rsidRDefault="001C076E">
            <w:pPr>
              <w:pStyle w:val="TableText"/>
              <w:widowControl w:val="0"/>
              <w:rPr>
                <w:rFonts w:ascii="Tahoma" w:eastAsia="PMingLiU" w:hAnsi="Tahoma" w:cs="Tahoma"/>
                <w:color w:val="000000"/>
                <w:sz w:val="13"/>
              </w:rPr>
            </w:pPr>
          </w:p>
        </w:tc>
      </w:tr>
      <w:tr w:rsidR="001C076E" w:rsidRPr="00022D49" w14:paraId="293CF919" w14:textId="77777777" w:rsidTr="00B02A34">
        <w:trPr>
          <w:trHeight w:val="145"/>
        </w:trPr>
        <w:tc>
          <w:tcPr>
            <w:tcW w:w="2714" w:type="dxa"/>
            <w:vAlign w:val="center"/>
          </w:tcPr>
          <w:p w14:paraId="293CF905" w14:textId="77777777" w:rsidR="001C076E" w:rsidRPr="00022D49" w:rsidRDefault="001C076E" w:rsidP="004B1F7C">
            <w:pPr>
              <w:pStyle w:val="ProductNames"/>
              <w:rPr>
                <w:rFonts w:ascii="Tahoma" w:eastAsia="PMingLiU" w:hAnsi="Tahoma" w:cs="Tahoma"/>
                <w:sz w:val="14"/>
              </w:rPr>
            </w:pPr>
            <w:bookmarkStart w:id="487" w:name="_Toc336338080"/>
            <w:bookmarkStart w:id="488" w:name="_Toc340917959"/>
            <w:bookmarkEnd w:id="487"/>
            <w:r w:rsidRPr="00022D49">
              <w:rPr>
                <w:rFonts w:ascii="Tahoma" w:eastAsia="PMingLiU" w:hAnsi="Tahoma" w:cs="Tahoma"/>
                <w:sz w:val="14"/>
                <w:lang w:val="zh-TW"/>
              </w:rPr>
              <w:t xml:space="preserve">System Center Operations Manager 2007 R2 </w:t>
            </w:r>
            <w:r w:rsidRPr="00022D49">
              <w:rPr>
                <w:rFonts w:ascii="Tahoma" w:eastAsia="PMingLiU" w:hAnsi="Tahoma" w:cs="Tahoma"/>
                <w:sz w:val="14"/>
                <w:lang w:val="zh-TW"/>
              </w:rPr>
              <w:t>用戶端管理使用權</w:t>
            </w:r>
            <w:r w:rsidRPr="00022D49">
              <w:rPr>
                <w:rFonts w:ascii="Tahoma" w:eastAsia="PMingLiU" w:hAnsi="Tahoma" w:cs="Tahoma"/>
                <w:sz w:val="14"/>
                <w:lang w:val="zh-TW"/>
              </w:rPr>
              <w:t xml:space="preserve"> (</w:t>
            </w:r>
            <w:r w:rsidRPr="00022D49">
              <w:rPr>
                <w:rFonts w:ascii="Tahoma" w:eastAsia="PMingLiU" w:hAnsi="Tahoma" w:cs="Tahoma"/>
                <w:sz w:val="14"/>
                <w:lang w:val="zh-TW"/>
              </w:rPr>
              <w:t>每一使用者</w:t>
            </w:r>
            <w:r w:rsidRPr="00022D49">
              <w:rPr>
                <w:rFonts w:ascii="Tahoma" w:eastAsia="PMingLiU" w:hAnsi="Tahoma" w:cs="Tahoma"/>
                <w:sz w:val="14"/>
                <w:lang w:val="zh-TW"/>
              </w:rPr>
              <w:t>)</w:t>
            </w:r>
            <w:bookmarkEnd w:id="488"/>
          </w:p>
        </w:tc>
        <w:tc>
          <w:tcPr>
            <w:tcW w:w="450" w:type="dxa"/>
            <w:vAlign w:val="center"/>
          </w:tcPr>
          <w:p w14:paraId="293CF906" w14:textId="77777777" w:rsidR="001C076E" w:rsidRPr="000D15B0" w:rsidRDefault="001C076E" w:rsidP="007D6208">
            <w:pPr>
              <w:pStyle w:val="TableText"/>
              <w:widowControl w:val="0"/>
              <w:rPr>
                <w:rStyle w:val="EndnoteReference"/>
                <w:rFonts w:eastAsia="PMingLiU" w:cs="Tahoma"/>
                <w:b w:val="0"/>
                <w:color w:val="000000"/>
                <w:sz w:val="13"/>
                <w:szCs w:val="13"/>
                <w:u w:val="single"/>
              </w:rPr>
            </w:pPr>
          </w:p>
        </w:tc>
        <w:tc>
          <w:tcPr>
            <w:tcW w:w="450" w:type="dxa"/>
          </w:tcPr>
          <w:p w14:paraId="293CF907" w14:textId="77777777" w:rsidR="001C076E" w:rsidRPr="00022D49" w:rsidRDefault="001C076E" w:rsidP="009D4F59">
            <w:pPr>
              <w:pStyle w:val="TableText"/>
              <w:widowControl w:val="0"/>
              <w:spacing w:before="200"/>
              <w:rPr>
                <w:rFonts w:ascii="Tahoma" w:eastAsia="PMingLiU" w:hAnsi="Tahoma" w:cs="Tahoma"/>
                <w:sz w:val="13"/>
              </w:rPr>
            </w:pPr>
            <w:r w:rsidRPr="00022D49">
              <w:rPr>
                <w:rFonts w:ascii="Tahoma" w:eastAsia="PMingLiU" w:hAnsi="Tahoma" w:cs="Tahoma"/>
                <w:sz w:val="13"/>
              </w:rPr>
              <w:t>07/09</w:t>
            </w:r>
          </w:p>
        </w:tc>
        <w:tc>
          <w:tcPr>
            <w:tcW w:w="360" w:type="dxa"/>
            <w:tcBorders>
              <w:right w:val="single" w:sz="18" w:space="0" w:color="auto"/>
            </w:tcBorders>
            <w:vAlign w:val="center"/>
          </w:tcPr>
          <w:p w14:paraId="293CF908" w14:textId="77777777" w:rsidR="001C076E" w:rsidRPr="00022D49" w:rsidRDefault="001C076E">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vAlign w:val="center"/>
          </w:tcPr>
          <w:p w14:paraId="293CF909" w14:textId="77777777" w:rsidR="001C076E" w:rsidRPr="00022D49" w:rsidRDefault="001C076E">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90A" w14:textId="77777777" w:rsidR="001C076E" w:rsidRPr="00022D49" w:rsidRDefault="001C076E">
            <w:pPr>
              <w:pStyle w:val="TableText"/>
              <w:widowControl w:val="0"/>
              <w:rPr>
                <w:rFonts w:ascii="Tahoma" w:eastAsia="PMingLiU" w:hAnsi="Tahoma" w:cs="Tahoma"/>
                <w:sz w:val="13"/>
              </w:rPr>
            </w:pPr>
          </w:p>
        </w:tc>
        <w:tc>
          <w:tcPr>
            <w:tcW w:w="450" w:type="dxa"/>
            <w:vAlign w:val="center"/>
          </w:tcPr>
          <w:p w14:paraId="293CF90B" w14:textId="77777777" w:rsidR="001C076E" w:rsidRPr="00022D49" w:rsidRDefault="001C076E">
            <w:pPr>
              <w:pStyle w:val="TableText"/>
              <w:widowControl w:val="0"/>
              <w:rPr>
                <w:rFonts w:ascii="Tahoma" w:eastAsia="PMingLiU" w:hAnsi="Tahoma" w:cs="Tahoma"/>
                <w:sz w:val="13"/>
              </w:rPr>
            </w:pPr>
          </w:p>
        </w:tc>
        <w:tc>
          <w:tcPr>
            <w:tcW w:w="450" w:type="dxa"/>
            <w:vAlign w:val="center"/>
          </w:tcPr>
          <w:p w14:paraId="293CF90C" w14:textId="77777777" w:rsidR="001C076E" w:rsidRPr="00022D49" w:rsidRDefault="001C076E">
            <w:pPr>
              <w:pStyle w:val="TableText"/>
              <w:widowControl w:val="0"/>
              <w:rPr>
                <w:rFonts w:ascii="Tahoma" w:eastAsia="PMingLiU" w:hAnsi="Tahoma" w:cs="Tahoma"/>
                <w:sz w:val="13"/>
              </w:rPr>
            </w:pPr>
          </w:p>
        </w:tc>
        <w:tc>
          <w:tcPr>
            <w:tcW w:w="450" w:type="dxa"/>
            <w:vAlign w:val="center"/>
          </w:tcPr>
          <w:p w14:paraId="293CF90D" w14:textId="77777777" w:rsidR="001C076E" w:rsidRPr="00022D49" w:rsidRDefault="001C076E">
            <w:pPr>
              <w:pStyle w:val="TableText"/>
              <w:widowControl w:val="0"/>
              <w:rPr>
                <w:rFonts w:ascii="Tahoma" w:eastAsia="PMingLiU" w:hAnsi="Tahoma" w:cs="Tahoma"/>
                <w:sz w:val="13"/>
              </w:rPr>
            </w:pPr>
          </w:p>
        </w:tc>
        <w:tc>
          <w:tcPr>
            <w:tcW w:w="450" w:type="dxa"/>
            <w:vAlign w:val="center"/>
          </w:tcPr>
          <w:p w14:paraId="293CF90E" w14:textId="77777777" w:rsidR="001C076E" w:rsidRPr="00022D49" w:rsidRDefault="001C076E">
            <w:pPr>
              <w:pStyle w:val="TableText"/>
              <w:widowControl w:val="0"/>
              <w:rPr>
                <w:rFonts w:ascii="Tahoma" w:eastAsia="PMingLiU" w:hAnsi="Tahoma" w:cs="Tahoma"/>
                <w:sz w:val="13"/>
              </w:rPr>
            </w:pPr>
          </w:p>
        </w:tc>
        <w:tc>
          <w:tcPr>
            <w:tcW w:w="360" w:type="dxa"/>
            <w:tcBorders>
              <w:right w:val="single" w:sz="18" w:space="0" w:color="auto"/>
            </w:tcBorders>
            <w:vAlign w:val="center"/>
          </w:tcPr>
          <w:p w14:paraId="293CF90F" w14:textId="77777777" w:rsidR="001C076E" w:rsidRPr="00022D49" w:rsidRDefault="001C076E">
            <w:pPr>
              <w:pStyle w:val="TableText"/>
              <w:widowControl w:val="0"/>
              <w:rPr>
                <w:rFonts w:ascii="Tahoma" w:eastAsia="PMingLiU" w:hAnsi="Tahoma" w:cs="Tahoma"/>
                <w:sz w:val="13"/>
              </w:rPr>
            </w:pPr>
          </w:p>
        </w:tc>
        <w:tc>
          <w:tcPr>
            <w:tcW w:w="450" w:type="dxa"/>
            <w:tcBorders>
              <w:left w:val="single" w:sz="18" w:space="0" w:color="auto"/>
            </w:tcBorders>
            <w:vAlign w:val="center"/>
          </w:tcPr>
          <w:p w14:paraId="293CF910" w14:textId="77777777" w:rsidR="001C076E" w:rsidRPr="00022D49" w:rsidRDefault="001C076E">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911" w14:textId="77777777" w:rsidR="001C076E" w:rsidRPr="00022D49" w:rsidRDefault="001C076E">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912" w14:textId="77777777" w:rsidR="001C076E" w:rsidRPr="00022D49" w:rsidRDefault="001C076E">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vAlign w:val="center"/>
          </w:tcPr>
          <w:p w14:paraId="293CF913" w14:textId="77777777" w:rsidR="001C076E" w:rsidRPr="00022D49" w:rsidRDefault="001C076E">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914" w14:textId="77777777" w:rsidR="001C076E" w:rsidRPr="00022D49" w:rsidRDefault="001C076E">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915" w14:textId="77777777" w:rsidR="001C076E" w:rsidRPr="00022D49" w:rsidRDefault="001C076E" w:rsidP="00EA31D5">
            <w:pPr>
              <w:pStyle w:val="TableText"/>
              <w:widowControl w:val="0"/>
              <w:spacing w:before="120"/>
              <w:rPr>
                <w:rFonts w:ascii="Tahoma" w:eastAsia="PMingLiU" w:hAnsi="Tahoma" w:cs="Tahoma"/>
              </w:rPr>
            </w:pPr>
          </w:p>
          <w:p w14:paraId="293CF916" w14:textId="77777777" w:rsidR="001C076E" w:rsidRPr="00022D49" w:rsidRDefault="001C076E">
            <w:pPr>
              <w:pStyle w:val="TableText"/>
              <w:widowControl w:val="0"/>
              <w:rPr>
                <w:rFonts w:ascii="Tahoma" w:eastAsia="PMingLiU" w:hAnsi="Tahoma" w:cs="Tahoma"/>
                <w:sz w:val="13"/>
              </w:rPr>
            </w:pPr>
          </w:p>
        </w:tc>
        <w:tc>
          <w:tcPr>
            <w:tcW w:w="540" w:type="dxa"/>
          </w:tcPr>
          <w:p w14:paraId="293CF917" w14:textId="77777777" w:rsidR="001C076E" w:rsidRPr="00022D49" w:rsidRDefault="000A1842" w:rsidP="00AE2107">
            <w:pPr>
              <w:pStyle w:val="TableText"/>
              <w:widowControl w:val="0"/>
              <w:spacing w:before="120"/>
              <w:rPr>
                <w:rFonts w:ascii="Tahoma" w:eastAsia="PMingLiU" w:hAnsi="Tahoma" w:cs="Tahoma"/>
                <w:sz w:val="13"/>
              </w:rPr>
            </w:pPr>
            <w:r w:rsidRPr="00022D49">
              <w:rPr>
                <w:rFonts w:ascii="Tahoma" w:eastAsia="PMingLiU" w:hAnsi="Tahoma" w:cs="Tahoma"/>
                <w:sz w:val="13"/>
                <w:lang w:val="zh-TW"/>
              </w:rPr>
              <w:t>AO, ST</w:t>
            </w:r>
          </w:p>
        </w:tc>
        <w:tc>
          <w:tcPr>
            <w:tcW w:w="450" w:type="dxa"/>
            <w:vAlign w:val="center"/>
          </w:tcPr>
          <w:p w14:paraId="293CF918" w14:textId="77777777" w:rsidR="001C076E" w:rsidRPr="00022D49" w:rsidRDefault="001C076E">
            <w:pPr>
              <w:pStyle w:val="TableText"/>
              <w:widowControl w:val="0"/>
              <w:rPr>
                <w:rFonts w:ascii="Tahoma" w:eastAsia="PMingLiU" w:hAnsi="Tahoma" w:cs="Tahoma"/>
                <w:sz w:val="13"/>
              </w:rPr>
            </w:pPr>
          </w:p>
        </w:tc>
      </w:tr>
      <w:tr w:rsidR="004233A7" w:rsidRPr="00022D49" w14:paraId="293CF92D" w14:textId="77777777" w:rsidTr="00B02A34">
        <w:trPr>
          <w:trHeight w:val="145"/>
        </w:trPr>
        <w:tc>
          <w:tcPr>
            <w:tcW w:w="2714" w:type="dxa"/>
            <w:shd w:val="clear" w:color="auto" w:fill="FABF8F"/>
            <w:vAlign w:val="center"/>
          </w:tcPr>
          <w:p w14:paraId="293CF91A" w14:textId="77777777" w:rsidR="00A63948" w:rsidRPr="00022D49" w:rsidRDefault="00A63948">
            <w:pPr>
              <w:pStyle w:val="ProductNames"/>
              <w:rPr>
                <w:rFonts w:ascii="Tahoma" w:eastAsia="PMingLiU" w:hAnsi="Tahoma" w:cs="Tahoma"/>
                <w:sz w:val="14"/>
              </w:rPr>
            </w:pPr>
            <w:bookmarkStart w:id="489" w:name="_Toc336338081"/>
            <w:bookmarkStart w:id="490" w:name="_Toc340917960"/>
            <w:bookmarkEnd w:id="489"/>
            <w:r w:rsidRPr="00022D49">
              <w:rPr>
                <w:rFonts w:ascii="Tahoma" w:eastAsia="PMingLiU" w:hAnsi="Tahoma" w:cs="Tahoma"/>
                <w:sz w:val="14"/>
                <w:lang w:val="zh-TW"/>
              </w:rPr>
              <w:t>System Center Reporting Manager 2006</w:t>
            </w:r>
            <w:bookmarkEnd w:id="490"/>
          </w:p>
        </w:tc>
        <w:tc>
          <w:tcPr>
            <w:tcW w:w="450" w:type="dxa"/>
            <w:shd w:val="clear" w:color="auto" w:fill="FABF8F"/>
            <w:vAlign w:val="center"/>
          </w:tcPr>
          <w:p w14:paraId="293CF91B" w14:textId="77777777" w:rsidR="00A63948" w:rsidRPr="000D15B0" w:rsidRDefault="00FA7440" w:rsidP="00806515">
            <w:pPr>
              <w:pStyle w:val="TableText"/>
              <w:widowControl w:val="0"/>
              <w:rPr>
                <w:rStyle w:val="EndnoteReference"/>
                <w:rFonts w:eastAsia="PMingLiU" w:cs="Tahoma"/>
                <w:color w:val="0000FF"/>
                <w:sz w:val="13"/>
                <w:szCs w:val="13"/>
                <w:u w:val="single"/>
              </w:rPr>
            </w:pPr>
            <w:hyperlink w:anchor="_80_System_Center" w:history="1">
              <w:r w:rsidR="000A1842" w:rsidRPr="000D15B0">
                <w:rPr>
                  <w:rStyle w:val="Hyperlink"/>
                  <w:rFonts w:eastAsia="PMingLiU" w:cs="Tahoma"/>
                  <w:sz w:val="13"/>
                </w:rPr>
                <w:t>85</w:t>
              </w:r>
            </w:hyperlink>
          </w:p>
        </w:tc>
        <w:tc>
          <w:tcPr>
            <w:tcW w:w="450" w:type="dxa"/>
            <w:shd w:val="clear" w:color="auto" w:fill="FABF8F"/>
          </w:tcPr>
          <w:p w14:paraId="293CF91C" w14:textId="77777777" w:rsidR="00A63948" w:rsidRPr="00022D49" w:rsidRDefault="00A63948">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91D" w14:textId="77777777" w:rsidR="00A63948" w:rsidRPr="00022D49" w:rsidRDefault="00A63948">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91E"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91F"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920"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921"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922"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923" w14:textId="77777777" w:rsidR="00A63948" w:rsidRPr="00022D49" w:rsidRDefault="00A63948">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924"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925" w14:textId="77777777" w:rsidR="00A63948" w:rsidRPr="00022D49" w:rsidRDefault="00A63948">
            <w:pPr>
              <w:pStyle w:val="TableText"/>
              <w:widowControl w:val="0"/>
              <w:rPr>
                <w:rFonts w:ascii="Tahoma" w:eastAsia="PMingLiU" w:hAnsi="Tahoma" w:cs="Tahoma"/>
                <w:sz w:val="13"/>
              </w:rPr>
            </w:pPr>
          </w:p>
        </w:tc>
        <w:tc>
          <w:tcPr>
            <w:tcW w:w="450" w:type="dxa"/>
            <w:shd w:val="clear" w:color="auto" w:fill="FABF8F"/>
            <w:vAlign w:val="center"/>
          </w:tcPr>
          <w:p w14:paraId="293CF926"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927"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928"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929"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92A" w14:textId="77777777" w:rsidR="00A63948" w:rsidRPr="00022D49" w:rsidRDefault="00A63948">
            <w:pPr>
              <w:pStyle w:val="TableText"/>
              <w:widowControl w:val="0"/>
              <w:rPr>
                <w:rFonts w:ascii="Tahoma" w:eastAsia="PMingLiU" w:hAnsi="Tahoma" w:cs="Tahoma"/>
                <w:sz w:val="13"/>
              </w:rPr>
            </w:pPr>
          </w:p>
        </w:tc>
        <w:tc>
          <w:tcPr>
            <w:tcW w:w="540" w:type="dxa"/>
            <w:shd w:val="clear" w:color="auto" w:fill="FABF8F"/>
          </w:tcPr>
          <w:p w14:paraId="293CF92B" w14:textId="77777777" w:rsidR="00A63948" w:rsidRPr="00022D49" w:rsidRDefault="00A63948" w:rsidP="00AE2107">
            <w:pPr>
              <w:pStyle w:val="TableText"/>
              <w:widowControl w:val="0"/>
              <w:spacing w:before="120"/>
              <w:rPr>
                <w:rFonts w:ascii="Tahoma" w:eastAsia="PMingLiU" w:hAnsi="Tahoma" w:cs="Tahoma"/>
                <w:sz w:val="13"/>
              </w:rPr>
            </w:pPr>
          </w:p>
        </w:tc>
        <w:tc>
          <w:tcPr>
            <w:tcW w:w="450" w:type="dxa"/>
            <w:shd w:val="clear" w:color="auto" w:fill="FABF8F"/>
            <w:vAlign w:val="center"/>
          </w:tcPr>
          <w:p w14:paraId="293CF92C" w14:textId="77777777" w:rsidR="00A63948" w:rsidRPr="00022D49" w:rsidRDefault="00A63948">
            <w:pPr>
              <w:pStyle w:val="TableText"/>
              <w:widowControl w:val="0"/>
              <w:rPr>
                <w:rFonts w:ascii="Tahoma" w:eastAsia="PMingLiU" w:hAnsi="Tahoma" w:cs="Tahoma"/>
                <w:sz w:val="13"/>
              </w:rPr>
            </w:pPr>
          </w:p>
        </w:tc>
      </w:tr>
      <w:tr w:rsidR="00C40AEE" w:rsidRPr="00022D49" w14:paraId="293CF941" w14:textId="77777777" w:rsidTr="00B02A34">
        <w:trPr>
          <w:trHeight w:val="145"/>
        </w:trPr>
        <w:tc>
          <w:tcPr>
            <w:tcW w:w="2714" w:type="dxa"/>
            <w:vAlign w:val="center"/>
          </w:tcPr>
          <w:p w14:paraId="293CF92E" w14:textId="77777777" w:rsidR="00C40AEE" w:rsidRPr="000C022D" w:rsidRDefault="00C40AEE">
            <w:pPr>
              <w:pStyle w:val="ProductNames"/>
              <w:rPr>
                <w:rFonts w:ascii="Tahoma" w:eastAsia="PMingLiU" w:hAnsi="Tahoma" w:cs="Tahoma"/>
                <w:sz w:val="14"/>
                <w:lang w:val="fr-FR"/>
              </w:rPr>
            </w:pPr>
            <w:bookmarkStart w:id="491" w:name="_Toc336338082"/>
            <w:bookmarkStart w:id="492" w:name="_Toc340917961"/>
            <w:bookmarkEnd w:id="491"/>
            <w:r w:rsidRPr="000C022D">
              <w:rPr>
                <w:rFonts w:ascii="Tahoma" w:eastAsia="PMingLiU" w:hAnsi="Tahoma" w:cs="Tahoma"/>
                <w:sz w:val="14"/>
                <w:lang w:val="fr-FR"/>
              </w:rPr>
              <w:t>System Center Server Management Suite Enterprise</w:t>
            </w:r>
            <w:bookmarkEnd w:id="492"/>
          </w:p>
        </w:tc>
        <w:tc>
          <w:tcPr>
            <w:tcW w:w="450" w:type="dxa"/>
            <w:vAlign w:val="center"/>
          </w:tcPr>
          <w:p w14:paraId="293CF92F" w14:textId="77777777" w:rsidR="00C40AEE" w:rsidRPr="000D15B0" w:rsidRDefault="00FA7440" w:rsidP="00806515">
            <w:pPr>
              <w:pStyle w:val="TableText"/>
              <w:widowControl w:val="0"/>
              <w:rPr>
                <w:rStyle w:val="EndnoteReference"/>
                <w:rFonts w:eastAsia="PMingLiU" w:cs="Tahoma"/>
                <w:color w:val="0000FF"/>
                <w:sz w:val="13"/>
                <w:szCs w:val="13"/>
                <w:u w:val="single"/>
              </w:rPr>
            </w:pPr>
            <w:hyperlink w:anchor="_81_System_Center" w:history="1">
              <w:r w:rsidR="000A1842" w:rsidRPr="000D15B0">
                <w:rPr>
                  <w:rStyle w:val="Hyperlink"/>
                  <w:rFonts w:eastAsia="PMingLiU" w:cs="Tahoma"/>
                  <w:sz w:val="13"/>
                </w:rPr>
                <w:t>86</w:t>
              </w:r>
            </w:hyperlink>
          </w:p>
        </w:tc>
        <w:tc>
          <w:tcPr>
            <w:tcW w:w="450" w:type="dxa"/>
          </w:tcPr>
          <w:p w14:paraId="293CF930" w14:textId="77777777" w:rsidR="00C40AEE" w:rsidRPr="00022D49" w:rsidRDefault="00C40AEE">
            <w:pPr>
              <w:pStyle w:val="TableText"/>
              <w:widowControl w:val="0"/>
              <w:spacing w:before="80"/>
              <w:rPr>
                <w:rFonts w:ascii="Tahoma" w:eastAsia="PMingLiU" w:hAnsi="Tahoma" w:cs="Tahoma"/>
                <w:sz w:val="13"/>
              </w:rPr>
            </w:pPr>
            <w:r w:rsidRPr="00022D49">
              <w:rPr>
                <w:rFonts w:ascii="Tahoma" w:eastAsia="PMingLiU" w:hAnsi="Tahoma" w:cs="Tahoma"/>
                <w:sz w:val="13"/>
              </w:rPr>
              <w:t>10/07</w:t>
            </w:r>
          </w:p>
        </w:tc>
        <w:tc>
          <w:tcPr>
            <w:tcW w:w="360" w:type="dxa"/>
            <w:tcBorders>
              <w:right w:val="single" w:sz="18" w:space="0" w:color="auto"/>
            </w:tcBorders>
            <w:vAlign w:val="center"/>
          </w:tcPr>
          <w:p w14:paraId="293CF931" w14:textId="77777777" w:rsidR="00C40AEE" w:rsidRPr="00022D49" w:rsidRDefault="00C40AEE">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vAlign w:val="center"/>
          </w:tcPr>
          <w:p w14:paraId="293CF932" w14:textId="77777777" w:rsidR="00C40AEE" w:rsidRPr="00022D49" w:rsidRDefault="00C40AEE">
            <w:pPr>
              <w:pStyle w:val="TableText"/>
              <w:widowControl w:val="0"/>
              <w:rPr>
                <w:rFonts w:ascii="Tahoma" w:eastAsia="PMingLiU" w:hAnsi="Tahoma" w:cs="Tahoma"/>
                <w:sz w:val="13"/>
              </w:rPr>
            </w:pPr>
          </w:p>
        </w:tc>
        <w:tc>
          <w:tcPr>
            <w:tcW w:w="450" w:type="dxa"/>
            <w:vAlign w:val="bottom"/>
          </w:tcPr>
          <w:p w14:paraId="293CF933" w14:textId="77777777" w:rsidR="00C40AEE" w:rsidRPr="00022D49" w:rsidRDefault="00C40AEE">
            <w:pPr>
              <w:pStyle w:val="TableText"/>
              <w:widowControl w:val="0"/>
              <w:spacing w:after="60"/>
              <w:rPr>
                <w:rFonts w:ascii="Tahoma" w:eastAsia="PMingLiU" w:hAnsi="Tahoma" w:cs="Tahoma"/>
                <w:sz w:val="13"/>
                <w:szCs w:val="13"/>
              </w:rPr>
            </w:pPr>
          </w:p>
        </w:tc>
        <w:tc>
          <w:tcPr>
            <w:tcW w:w="450" w:type="dxa"/>
            <w:vAlign w:val="bottom"/>
          </w:tcPr>
          <w:p w14:paraId="293CF934" w14:textId="77777777" w:rsidR="00C40AEE" w:rsidRPr="00022D49" w:rsidRDefault="00C40AEE">
            <w:pPr>
              <w:pStyle w:val="TableText"/>
              <w:widowControl w:val="0"/>
              <w:spacing w:after="60"/>
              <w:rPr>
                <w:rFonts w:ascii="Tahoma" w:eastAsia="PMingLiU" w:hAnsi="Tahoma" w:cs="Tahoma"/>
                <w:sz w:val="13"/>
                <w:szCs w:val="13"/>
              </w:rPr>
            </w:pPr>
          </w:p>
        </w:tc>
        <w:tc>
          <w:tcPr>
            <w:tcW w:w="450" w:type="dxa"/>
            <w:vAlign w:val="bottom"/>
          </w:tcPr>
          <w:p w14:paraId="293CF935" w14:textId="77777777" w:rsidR="00C40AEE" w:rsidRPr="00022D49" w:rsidRDefault="00C40AEE">
            <w:pPr>
              <w:pStyle w:val="TableText"/>
              <w:widowControl w:val="0"/>
              <w:spacing w:after="60"/>
              <w:rPr>
                <w:rFonts w:ascii="Tahoma" w:eastAsia="PMingLiU" w:hAnsi="Tahoma" w:cs="Tahoma"/>
                <w:sz w:val="13"/>
                <w:szCs w:val="13"/>
              </w:rPr>
            </w:pPr>
          </w:p>
        </w:tc>
        <w:tc>
          <w:tcPr>
            <w:tcW w:w="450" w:type="dxa"/>
            <w:vAlign w:val="bottom"/>
          </w:tcPr>
          <w:p w14:paraId="293CF936" w14:textId="77777777" w:rsidR="00C40AEE" w:rsidRPr="00022D49" w:rsidRDefault="00C40AEE">
            <w:pPr>
              <w:pStyle w:val="TableText"/>
              <w:widowControl w:val="0"/>
              <w:spacing w:after="60"/>
              <w:rPr>
                <w:rFonts w:ascii="Tahoma" w:eastAsia="PMingLiU" w:hAnsi="Tahoma" w:cs="Tahoma"/>
                <w:sz w:val="13"/>
                <w:szCs w:val="13"/>
              </w:rPr>
            </w:pPr>
          </w:p>
        </w:tc>
        <w:tc>
          <w:tcPr>
            <w:tcW w:w="450" w:type="dxa"/>
            <w:vAlign w:val="bottom"/>
          </w:tcPr>
          <w:p w14:paraId="293CF937" w14:textId="77777777" w:rsidR="00C40AEE" w:rsidRPr="00022D49" w:rsidRDefault="00C40AEE">
            <w:pPr>
              <w:pStyle w:val="TableText"/>
              <w:widowControl w:val="0"/>
              <w:spacing w:after="60"/>
              <w:rPr>
                <w:rFonts w:ascii="Tahoma" w:eastAsia="PMingLiU" w:hAnsi="Tahoma" w:cs="Tahoma"/>
                <w:sz w:val="13"/>
                <w:szCs w:val="13"/>
              </w:rPr>
            </w:pPr>
          </w:p>
        </w:tc>
        <w:tc>
          <w:tcPr>
            <w:tcW w:w="360" w:type="dxa"/>
            <w:tcBorders>
              <w:right w:val="single" w:sz="18" w:space="0" w:color="auto"/>
            </w:tcBorders>
            <w:vAlign w:val="bottom"/>
          </w:tcPr>
          <w:p w14:paraId="293CF938" w14:textId="77777777" w:rsidR="00C40AEE" w:rsidRPr="00022D49" w:rsidRDefault="00C40AEE">
            <w:pPr>
              <w:pStyle w:val="TableText"/>
              <w:widowControl w:val="0"/>
              <w:spacing w:after="60"/>
              <w:rPr>
                <w:rFonts w:ascii="Tahoma" w:eastAsia="PMingLiU" w:hAnsi="Tahoma" w:cs="Tahoma"/>
                <w:sz w:val="13"/>
                <w:szCs w:val="13"/>
              </w:rPr>
            </w:pPr>
          </w:p>
        </w:tc>
        <w:tc>
          <w:tcPr>
            <w:tcW w:w="450" w:type="dxa"/>
            <w:tcBorders>
              <w:left w:val="single" w:sz="18" w:space="0" w:color="auto"/>
            </w:tcBorders>
            <w:vAlign w:val="center"/>
          </w:tcPr>
          <w:p w14:paraId="293CF939" w14:textId="77777777" w:rsidR="00C40AEE" w:rsidRPr="00022D49" w:rsidRDefault="00C40AEE">
            <w:pPr>
              <w:pStyle w:val="TableText"/>
              <w:widowControl w:val="0"/>
              <w:rPr>
                <w:rFonts w:ascii="Tahoma" w:eastAsia="PMingLiU" w:hAnsi="Tahoma" w:cs="Tahoma"/>
                <w:sz w:val="13"/>
              </w:rPr>
            </w:pPr>
          </w:p>
        </w:tc>
        <w:tc>
          <w:tcPr>
            <w:tcW w:w="450" w:type="dxa"/>
            <w:vAlign w:val="center"/>
          </w:tcPr>
          <w:p w14:paraId="293CF93A" w14:textId="77777777" w:rsidR="00C40AEE" w:rsidRPr="00022D49" w:rsidRDefault="00C40AEE">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93B" w14:textId="77777777" w:rsidR="00C40AEE" w:rsidRPr="00022D49" w:rsidRDefault="00C40AEE">
            <w:pPr>
              <w:pStyle w:val="TableText"/>
              <w:widowControl w:val="0"/>
              <w:rPr>
                <w:rFonts w:ascii="Tahoma" w:eastAsia="PMingLiU" w:hAnsi="Tahoma" w:cs="Tahoma"/>
                <w:sz w:val="13"/>
              </w:rPr>
            </w:pPr>
          </w:p>
        </w:tc>
        <w:tc>
          <w:tcPr>
            <w:tcW w:w="450" w:type="dxa"/>
            <w:tcBorders>
              <w:left w:val="single" w:sz="18" w:space="0" w:color="auto"/>
            </w:tcBorders>
            <w:vAlign w:val="center"/>
          </w:tcPr>
          <w:p w14:paraId="293CF93C" w14:textId="77777777" w:rsidR="00C40AEE" w:rsidRPr="00022D49" w:rsidRDefault="00C40AEE" w:rsidP="00052BF4">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tcBorders>
              <w:right w:val="single" w:sz="18" w:space="0" w:color="auto"/>
            </w:tcBorders>
            <w:vAlign w:val="center"/>
          </w:tcPr>
          <w:p w14:paraId="293CF93D" w14:textId="77777777" w:rsidR="00C40AEE" w:rsidRPr="00022D49" w:rsidRDefault="00C40AEE">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93E" w14:textId="77777777" w:rsidR="00C40AEE" w:rsidRPr="00022D49" w:rsidRDefault="00C40AEE">
            <w:pPr>
              <w:pStyle w:val="TableText"/>
              <w:widowControl w:val="0"/>
              <w:rPr>
                <w:rFonts w:ascii="Tahoma" w:eastAsia="PMingLiU" w:hAnsi="Tahoma" w:cs="Tahoma"/>
                <w:sz w:val="13"/>
              </w:rPr>
            </w:pPr>
          </w:p>
        </w:tc>
        <w:tc>
          <w:tcPr>
            <w:tcW w:w="540" w:type="dxa"/>
          </w:tcPr>
          <w:p w14:paraId="293CF93F" w14:textId="77777777" w:rsidR="00C40AEE" w:rsidRPr="00022D49" w:rsidRDefault="000A1842" w:rsidP="00AE2107">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F940" w14:textId="77777777" w:rsidR="00C40AEE" w:rsidRPr="00022D49" w:rsidRDefault="00C40AEE">
            <w:pPr>
              <w:pStyle w:val="TableText"/>
              <w:widowControl w:val="0"/>
              <w:rPr>
                <w:rFonts w:ascii="Tahoma" w:eastAsia="PMingLiU" w:hAnsi="Tahoma" w:cs="Tahoma"/>
                <w:sz w:val="13"/>
              </w:rPr>
            </w:pPr>
          </w:p>
        </w:tc>
      </w:tr>
      <w:tr w:rsidR="004233A7" w:rsidRPr="00022D49" w14:paraId="293CF955" w14:textId="77777777" w:rsidTr="00B02A34">
        <w:trPr>
          <w:trHeight w:val="145"/>
        </w:trPr>
        <w:tc>
          <w:tcPr>
            <w:tcW w:w="2714" w:type="dxa"/>
            <w:shd w:val="clear" w:color="auto" w:fill="FABF8F"/>
          </w:tcPr>
          <w:p w14:paraId="293CF942" w14:textId="77777777" w:rsidR="00C40AEE" w:rsidRPr="00022D49" w:rsidRDefault="000A1842" w:rsidP="00FB2068">
            <w:pPr>
              <w:pStyle w:val="Heading4"/>
              <w:ind w:left="0" w:firstLine="0"/>
              <w:rPr>
                <w:rFonts w:ascii="Tahoma" w:eastAsia="PMingLiU" w:hAnsi="Tahoma" w:cs="Tahoma"/>
                <w:b w:val="0"/>
                <w:sz w:val="18"/>
                <w:szCs w:val="18"/>
              </w:rPr>
            </w:pPr>
            <w:bookmarkStart w:id="493" w:name="_Toc336338083"/>
            <w:bookmarkStart w:id="494" w:name="_Toc340917962"/>
            <w:bookmarkEnd w:id="493"/>
            <w:r w:rsidRPr="00022D49">
              <w:rPr>
                <w:rFonts w:ascii="Tahoma" w:eastAsia="PMingLiU" w:hAnsi="Tahoma" w:cs="Tahoma"/>
                <w:b w:val="0"/>
                <w:sz w:val="14"/>
                <w:lang w:val="zh-TW"/>
              </w:rPr>
              <w:t>System Center Server Management Suite Datacenter</w:t>
            </w:r>
            <w:bookmarkEnd w:id="494"/>
          </w:p>
        </w:tc>
        <w:tc>
          <w:tcPr>
            <w:tcW w:w="450" w:type="dxa"/>
            <w:shd w:val="clear" w:color="auto" w:fill="FABF8F"/>
          </w:tcPr>
          <w:p w14:paraId="293CF943" w14:textId="77777777" w:rsidR="00C40AEE" w:rsidRPr="000D15B0" w:rsidRDefault="00FA7440" w:rsidP="00806515">
            <w:pPr>
              <w:pStyle w:val="TableText"/>
              <w:widowControl w:val="0"/>
              <w:spacing w:before="120"/>
              <w:rPr>
                <w:rStyle w:val="EndnoteReference"/>
                <w:rFonts w:eastAsia="PMingLiU" w:cs="Tahoma"/>
                <w:sz w:val="13"/>
                <w:szCs w:val="13"/>
                <w:u w:val="single"/>
              </w:rPr>
            </w:pPr>
            <w:hyperlink w:anchor="_85_System_Center" w:history="1">
              <w:r w:rsidR="000A1842" w:rsidRPr="000D15B0">
                <w:rPr>
                  <w:rStyle w:val="Hyperlink"/>
                  <w:rFonts w:eastAsia="PMingLiU" w:cs="Tahoma"/>
                  <w:sz w:val="13"/>
                </w:rPr>
                <w:t>87</w:t>
              </w:r>
            </w:hyperlink>
          </w:p>
        </w:tc>
        <w:tc>
          <w:tcPr>
            <w:tcW w:w="450" w:type="dxa"/>
            <w:shd w:val="clear" w:color="auto" w:fill="FABF8F"/>
          </w:tcPr>
          <w:p w14:paraId="293CF944" w14:textId="77777777" w:rsidR="00C40AEE" w:rsidRPr="00022D49" w:rsidRDefault="00C40AEE">
            <w:pPr>
              <w:pStyle w:val="TableText"/>
              <w:widowControl w:val="0"/>
              <w:spacing w:before="120"/>
              <w:rPr>
                <w:rFonts w:ascii="Tahoma" w:eastAsia="PMingLiU" w:hAnsi="Tahoma" w:cs="Tahoma"/>
                <w:sz w:val="13"/>
              </w:rPr>
            </w:pPr>
            <w:r w:rsidRPr="00022D49">
              <w:rPr>
                <w:rFonts w:ascii="Tahoma" w:eastAsia="PMingLiU" w:hAnsi="Tahoma" w:cs="Tahoma"/>
                <w:sz w:val="13"/>
              </w:rPr>
              <w:t>07/09</w:t>
            </w:r>
          </w:p>
        </w:tc>
        <w:tc>
          <w:tcPr>
            <w:tcW w:w="360" w:type="dxa"/>
            <w:tcBorders>
              <w:right w:val="single" w:sz="18" w:space="0" w:color="auto"/>
            </w:tcBorders>
            <w:shd w:val="clear" w:color="auto" w:fill="FABF8F"/>
          </w:tcPr>
          <w:p w14:paraId="293CF945" w14:textId="77777777" w:rsidR="00C40AEE" w:rsidRPr="00022D49" w:rsidRDefault="00C40AEE">
            <w:pPr>
              <w:pStyle w:val="TableText"/>
              <w:widowControl w:val="0"/>
              <w:spacing w:before="12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tcPr>
          <w:p w14:paraId="293CF946" w14:textId="77777777" w:rsidR="00C40AEE" w:rsidRPr="00022D49" w:rsidRDefault="00C40AEE">
            <w:pPr>
              <w:pStyle w:val="TableText"/>
              <w:widowControl w:val="0"/>
              <w:spacing w:before="120"/>
              <w:rPr>
                <w:rFonts w:ascii="Tahoma" w:eastAsia="PMingLiU" w:hAnsi="Tahoma" w:cs="Tahoma"/>
                <w:sz w:val="13"/>
              </w:rPr>
            </w:pPr>
          </w:p>
        </w:tc>
        <w:tc>
          <w:tcPr>
            <w:tcW w:w="450" w:type="dxa"/>
            <w:shd w:val="clear" w:color="auto" w:fill="FABF8F"/>
          </w:tcPr>
          <w:p w14:paraId="293CF947" w14:textId="77777777" w:rsidR="00C40AEE" w:rsidRPr="00022D49" w:rsidRDefault="00C40AEE">
            <w:pPr>
              <w:pStyle w:val="TableText"/>
              <w:widowControl w:val="0"/>
              <w:spacing w:before="120"/>
              <w:rPr>
                <w:rFonts w:ascii="Tahoma" w:eastAsia="PMingLiU" w:hAnsi="Tahoma" w:cs="Tahoma"/>
                <w:sz w:val="13"/>
              </w:rPr>
            </w:pPr>
          </w:p>
        </w:tc>
        <w:tc>
          <w:tcPr>
            <w:tcW w:w="450" w:type="dxa"/>
            <w:shd w:val="clear" w:color="auto" w:fill="FABF8F"/>
          </w:tcPr>
          <w:p w14:paraId="293CF948" w14:textId="77777777" w:rsidR="00C40AEE" w:rsidRPr="00022D49" w:rsidRDefault="00C40AEE">
            <w:pPr>
              <w:pStyle w:val="TableText"/>
              <w:widowControl w:val="0"/>
              <w:spacing w:before="120"/>
              <w:rPr>
                <w:rFonts w:ascii="Tahoma" w:eastAsia="PMingLiU" w:hAnsi="Tahoma" w:cs="Tahoma"/>
                <w:sz w:val="13"/>
              </w:rPr>
            </w:pPr>
          </w:p>
        </w:tc>
        <w:tc>
          <w:tcPr>
            <w:tcW w:w="450" w:type="dxa"/>
            <w:shd w:val="clear" w:color="auto" w:fill="FABF8F"/>
          </w:tcPr>
          <w:p w14:paraId="293CF949" w14:textId="77777777" w:rsidR="00C40AEE" w:rsidRPr="00022D49" w:rsidRDefault="00C40AEE">
            <w:pPr>
              <w:pStyle w:val="TableText"/>
              <w:widowControl w:val="0"/>
              <w:spacing w:before="120"/>
              <w:rPr>
                <w:rFonts w:ascii="Tahoma" w:eastAsia="PMingLiU" w:hAnsi="Tahoma" w:cs="Tahoma"/>
                <w:sz w:val="13"/>
              </w:rPr>
            </w:pPr>
          </w:p>
        </w:tc>
        <w:tc>
          <w:tcPr>
            <w:tcW w:w="450" w:type="dxa"/>
            <w:shd w:val="clear" w:color="auto" w:fill="FABF8F"/>
          </w:tcPr>
          <w:p w14:paraId="293CF94A" w14:textId="77777777" w:rsidR="00C40AEE" w:rsidRPr="00022D49" w:rsidRDefault="00C40AEE">
            <w:pPr>
              <w:pStyle w:val="TableText"/>
              <w:widowControl w:val="0"/>
              <w:spacing w:before="120"/>
              <w:rPr>
                <w:rFonts w:ascii="Tahoma" w:eastAsia="PMingLiU" w:hAnsi="Tahoma" w:cs="Tahoma"/>
                <w:sz w:val="13"/>
              </w:rPr>
            </w:pPr>
          </w:p>
        </w:tc>
        <w:tc>
          <w:tcPr>
            <w:tcW w:w="450" w:type="dxa"/>
            <w:shd w:val="clear" w:color="auto" w:fill="FABF8F"/>
          </w:tcPr>
          <w:p w14:paraId="293CF94B" w14:textId="77777777" w:rsidR="00C40AEE" w:rsidRPr="00022D49" w:rsidRDefault="00C40AEE">
            <w:pPr>
              <w:pStyle w:val="TableText"/>
              <w:widowControl w:val="0"/>
              <w:spacing w:before="120"/>
              <w:rPr>
                <w:rFonts w:ascii="Tahoma" w:eastAsia="PMingLiU" w:hAnsi="Tahoma" w:cs="Tahoma"/>
                <w:sz w:val="13"/>
              </w:rPr>
            </w:pPr>
          </w:p>
        </w:tc>
        <w:tc>
          <w:tcPr>
            <w:tcW w:w="360" w:type="dxa"/>
            <w:tcBorders>
              <w:right w:val="single" w:sz="18" w:space="0" w:color="auto"/>
            </w:tcBorders>
            <w:shd w:val="clear" w:color="auto" w:fill="FABF8F"/>
          </w:tcPr>
          <w:p w14:paraId="293CF94C" w14:textId="77777777" w:rsidR="00C40AEE" w:rsidRPr="00022D49" w:rsidRDefault="00C40AEE">
            <w:pPr>
              <w:pStyle w:val="TableText"/>
              <w:widowControl w:val="0"/>
              <w:spacing w:before="120"/>
              <w:rPr>
                <w:rFonts w:ascii="Tahoma" w:eastAsia="PMingLiU" w:hAnsi="Tahoma" w:cs="Tahoma"/>
                <w:sz w:val="13"/>
              </w:rPr>
            </w:pPr>
          </w:p>
        </w:tc>
        <w:tc>
          <w:tcPr>
            <w:tcW w:w="450" w:type="dxa"/>
            <w:tcBorders>
              <w:left w:val="single" w:sz="18" w:space="0" w:color="auto"/>
            </w:tcBorders>
            <w:shd w:val="clear" w:color="auto" w:fill="FABF8F"/>
          </w:tcPr>
          <w:p w14:paraId="293CF94D" w14:textId="77777777" w:rsidR="00C40AEE" w:rsidRPr="00022D49" w:rsidRDefault="00C40AEE">
            <w:pPr>
              <w:pStyle w:val="TableText"/>
              <w:widowControl w:val="0"/>
              <w:spacing w:before="120"/>
              <w:rPr>
                <w:rFonts w:ascii="Tahoma" w:eastAsia="PMingLiU" w:hAnsi="Tahoma" w:cs="Tahoma"/>
                <w:sz w:val="13"/>
              </w:rPr>
            </w:pPr>
          </w:p>
        </w:tc>
        <w:tc>
          <w:tcPr>
            <w:tcW w:w="450" w:type="dxa"/>
            <w:shd w:val="clear" w:color="auto" w:fill="FABF8F"/>
          </w:tcPr>
          <w:p w14:paraId="293CF94E" w14:textId="77777777" w:rsidR="00C40AEE" w:rsidRPr="00022D49" w:rsidRDefault="00C40AEE">
            <w:pPr>
              <w:pStyle w:val="TableText"/>
              <w:widowControl w:val="0"/>
              <w:spacing w:before="120"/>
              <w:rPr>
                <w:rFonts w:ascii="Tahoma" w:eastAsia="PMingLiU" w:hAnsi="Tahoma" w:cs="Tahoma"/>
                <w:sz w:val="13"/>
              </w:rPr>
            </w:pPr>
          </w:p>
        </w:tc>
        <w:tc>
          <w:tcPr>
            <w:tcW w:w="450" w:type="dxa"/>
            <w:tcBorders>
              <w:right w:val="single" w:sz="18" w:space="0" w:color="auto"/>
            </w:tcBorders>
            <w:shd w:val="clear" w:color="auto" w:fill="FABF8F"/>
          </w:tcPr>
          <w:p w14:paraId="293CF94F" w14:textId="77777777" w:rsidR="00C40AEE" w:rsidRPr="00022D49" w:rsidRDefault="00C40AEE">
            <w:pPr>
              <w:pStyle w:val="TableText"/>
              <w:widowControl w:val="0"/>
              <w:spacing w:before="120"/>
              <w:rPr>
                <w:rFonts w:ascii="Tahoma" w:eastAsia="PMingLiU" w:hAnsi="Tahoma" w:cs="Tahoma"/>
                <w:sz w:val="13"/>
              </w:rPr>
            </w:pPr>
          </w:p>
        </w:tc>
        <w:tc>
          <w:tcPr>
            <w:tcW w:w="450" w:type="dxa"/>
            <w:tcBorders>
              <w:left w:val="single" w:sz="18" w:space="0" w:color="auto"/>
            </w:tcBorders>
            <w:shd w:val="clear" w:color="auto" w:fill="FABF8F"/>
          </w:tcPr>
          <w:p w14:paraId="293CF950" w14:textId="77777777" w:rsidR="00C40AEE" w:rsidRPr="00022D49" w:rsidRDefault="000A1842">
            <w:pPr>
              <w:pStyle w:val="TableText"/>
              <w:widowControl w:val="0"/>
              <w:spacing w:before="12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ABF8F"/>
          </w:tcPr>
          <w:p w14:paraId="293CF951" w14:textId="77777777" w:rsidR="00C40AEE" w:rsidRPr="00022D49" w:rsidRDefault="00C40AEE">
            <w:pPr>
              <w:pStyle w:val="TableText"/>
              <w:widowControl w:val="0"/>
              <w:spacing w:before="120"/>
              <w:rPr>
                <w:rFonts w:ascii="Tahoma" w:eastAsia="PMingLiU" w:hAnsi="Tahoma" w:cs="Tahoma"/>
                <w:sz w:val="13"/>
              </w:rPr>
            </w:pPr>
          </w:p>
        </w:tc>
        <w:tc>
          <w:tcPr>
            <w:tcW w:w="450" w:type="dxa"/>
            <w:tcBorders>
              <w:left w:val="single" w:sz="18" w:space="0" w:color="auto"/>
              <w:right w:val="single" w:sz="18" w:space="0" w:color="auto"/>
            </w:tcBorders>
            <w:shd w:val="clear" w:color="auto" w:fill="FABF8F"/>
          </w:tcPr>
          <w:p w14:paraId="293CF952" w14:textId="77777777" w:rsidR="00C40AEE" w:rsidRPr="00022D49" w:rsidRDefault="00C40AEE">
            <w:pPr>
              <w:pStyle w:val="TableText"/>
              <w:widowControl w:val="0"/>
              <w:spacing w:before="120"/>
              <w:rPr>
                <w:rFonts w:ascii="Tahoma" w:eastAsia="PMingLiU" w:hAnsi="Tahoma" w:cs="Tahoma"/>
                <w:sz w:val="13"/>
              </w:rPr>
            </w:pPr>
          </w:p>
        </w:tc>
        <w:tc>
          <w:tcPr>
            <w:tcW w:w="540" w:type="dxa"/>
            <w:shd w:val="clear" w:color="auto" w:fill="FABF8F"/>
          </w:tcPr>
          <w:p w14:paraId="293CF953" w14:textId="77777777" w:rsidR="00C40AEE" w:rsidRPr="00022D49" w:rsidRDefault="000A1842" w:rsidP="00AE2107">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tcPr>
          <w:p w14:paraId="293CF954" w14:textId="77777777" w:rsidR="00C40AEE" w:rsidRPr="00022D49" w:rsidRDefault="00C40AEE">
            <w:pPr>
              <w:pStyle w:val="TableText"/>
              <w:widowControl w:val="0"/>
              <w:rPr>
                <w:rFonts w:ascii="Tahoma" w:eastAsia="PMingLiU" w:hAnsi="Tahoma" w:cs="Tahoma"/>
                <w:sz w:val="13"/>
              </w:rPr>
            </w:pPr>
          </w:p>
        </w:tc>
      </w:tr>
      <w:tr w:rsidR="00A63948" w:rsidRPr="00022D49" w14:paraId="293CF969" w14:textId="77777777" w:rsidTr="00B02A34">
        <w:trPr>
          <w:trHeight w:val="145"/>
        </w:trPr>
        <w:tc>
          <w:tcPr>
            <w:tcW w:w="2714" w:type="dxa"/>
          </w:tcPr>
          <w:p w14:paraId="293CF956" w14:textId="77777777" w:rsidR="00A63948" w:rsidRPr="00022D49" w:rsidRDefault="00A63948" w:rsidP="00CE2BD2">
            <w:pPr>
              <w:pStyle w:val="Heading3"/>
              <w:rPr>
                <w:rFonts w:ascii="Tahoma" w:eastAsia="PMingLiU" w:hAnsi="Tahoma" w:cs="Tahoma"/>
                <w:b w:val="0"/>
                <w:sz w:val="14"/>
                <w:szCs w:val="16"/>
              </w:rPr>
            </w:pPr>
            <w:bookmarkStart w:id="495" w:name="_Toc336338084"/>
            <w:bookmarkStart w:id="496" w:name="_Toc340917963"/>
            <w:bookmarkEnd w:id="495"/>
            <w:r w:rsidRPr="00022D49">
              <w:rPr>
                <w:rFonts w:ascii="Tahoma" w:eastAsia="PMingLiU" w:hAnsi="Tahoma" w:cs="Tahoma"/>
                <w:b w:val="0"/>
                <w:sz w:val="14"/>
                <w:szCs w:val="16"/>
                <w:lang w:val="zh-TW"/>
              </w:rPr>
              <w:t>System Center Service Manager 2010</w:t>
            </w:r>
            <w:bookmarkEnd w:id="496"/>
          </w:p>
        </w:tc>
        <w:tc>
          <w:tcPr>
            <w:tcW w:w="450" w:type="dxa"/>
          </w:tcPr>
          <w:p w14:paraId="293CF957" w14:textId="77777777" w:rsidR="00A63948" w:rsidRPr="000D15B0" w:rsidRDefault="00FA7440" w:rsidP="00806515">
            <w:pPr>
              <w:pStyle w:val="TableText"/>
              <w:widowControl w:val="0"/>
              <w:spacing w:before="120"/>
              <w:rPr>
                <w:rStyle w:val="EndnoteReference"/>
                <w:rFonts w:eastAsia="PMingLiU" w:cs="Tahoma"/>
                <w:sz w:val="13"/>
                <w:szCs w:val="13"/>
                <w:u w:val="single"/>
              </w:rPr>
            </w:pPr>
            <w:hyperlink w:anchor="_86_System_Center" w:history="1">
              <w:r w:rsidR="000A1842" w:rsidRPr="000D15B0">
                <w:rPr>
                  <w:rStyle w:val="Hyperlink"/>
                  <w:rFonts w:eastAsia="PMingLiU" w:cs="Tahoma"/>
                  <w:sz w:val="13"/>
                </w:rPr>
                <w:t>88</w:t>
              </w:r>
            </w:hyperlink>
          </w:p>
        </w:tc>
        <w:tc>
          <w:tcPr>
            <w:tcW w:w="450" w:type="dxa"/>
          </w:tcPr>
          <w:p w14:paraId="293CF958" w14:textId="77777777" w:rsidR="00A63948" w:rsidRPr="00022D49" w:rsidRDefault="000A1842" w:rsidP="00333F5B">
            <w:pPr>
              <w:pStyle w:val="TableText"/>
              <w:widowControl w:val="0"/>
              <w:spacing w:before="120"/>
              <w:rPr>
                <w:rFonts w:ascii="Tahoma" w:eastAsia="PMingLiU" w:hAnsi="Tahoma" w:cs="Tahoma"/>
                <w:sz w:val="13"/>
              </w:rPr>
            </w:pPr>
            <w:r w:rsidRPr="00022D49">
              <w:rPr>
                <w:rFonts w:ascii="Tahoma" w:eastAsia="PMingLiU" w:hAnsi="Tahoma" w:cs="Tahoma"/>
                <w:sz w:val="13"/>
              </w:rPr>
              <w:t>04/10</w:t>
            </w:r>
          </w:p>
        </w:tc>
        <w:tc>
          <w:tcPr>
            <w:tcW w:w="360" w:type="dxa"/>
            <w:tcBorders>
              <w:right w:val="single" w:sz="18" w:space="0" w:color="auto"/>
            </w:tcBorders>
            <w:vAlign w:val="center"/>
          </w:tcPr>
          <w:p w14:paraId="293CF959" w14:textId="77777777" w:rsidR="00A63948" w:rsidRPr="00022D49" w:rsidRDefault="00A63948">
            <w:pPr>
              <w:pStyle w:val="TableText"/>
              <w:widowControl w:val="0"/>
              <w:spacing w:before="12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tcPr>
          <w:p w14:paraId="293CF95A" w14:textId="77777777" w:rsidR="00A63948" w:rsidRPr="00022D49" w:rsidRDefault="000A1842">
            <w:pPr>
              <w:pStyle w:val="TableText"/>
              <w:widowControl w:val="0"/>
              <w:spacing w:before="120"/>
              <w:rPr>
                <w:rFonts w:ascii="Tahoma" w:eastAsia="PMingLiU" w:hAnsi="Tahoma" w:cs="Tahoma"/>
                <w:sz w:val="13"/>
              </w:rPr>
            </w:pPr>
            <w:r w:rsidRPr="00022D49">
              <w:rPr>
                <w:rFonts w:ascii="Tahoma" w:eastAsia="PMingLiU" w:hAnsi="Tahoma" w:cs="Tahoma"/>
                <w:sz w:val="13"/>
              </w:rPr>
              <w:t>5</w:t>
            </w:r>
          </w:p>
        </w:tc>
        <w:tc>
          <w:tcPr>
            <w:tcW w:w="450" w:type="dxa"/>
          </w:tcPr>
          <w:p w14:paraId="293CF95B" w14:textId="77777777" w:rsidR="00A63948" w:rsidRPr="00022D49" w:rsidRDefault="00A63948">
            <w:pPr>
              <w:pStyle w:val="TableText"/>
              <w:widowControl w:val="0"/>
              <w:spacing w:before="120"/>
              <w:rPr>
                <w:rFonts w:ascii="Tahoma" w:eastAsia="PMingLiU" w:hAnsi="Tahoma" w:cs="Tahoma"/>
                <w:sz w:val="13"/>
              </w:rPr>
            </w:pPr>
          </w:p>
        </w:tc>
        <w:tc>
          <w:tcPr>
            <w:tcW w:w="450" w:type="dxa"/>
          </w:tcPr>
          <w:p w14:paraId="293CF95C" w14:textId="77777777" w:rsidR="00A63948" w:rsidRPr="00022D49" w:rsidRDefault="00A63948">
            <w:pPr>
              <w:pStyle w:val="TableText"/>
              <w:widowControl w:val="0"/>
              <w:spacing w:before="120"/>
              <w:rPr>
                <w:rFonts w:ascii="Tahoma" w:eastAsia="PMingLiU" w:hAnsi="Tahoma" w:cs="Tahoma"/>
                <w:sz w:val="13"/>
              </w:rPr>
            </w:pPr>
          </w:p>
        </w:tc>
        <w:tc>
          <w:tcPr>
            <w:tcW w:w="450" w:type="dxa"/>
          </w:tcPr>
          <w:p w14:paraId="293CF95D" w14:textId="77777777" w:rsidR="00A63948" w:rsidRPr="00022D49" w:rsidRDefault="00A63948">
            <w:pPr>
              <w:pStyle w:val="TableText"/>
              <w:widowControl w:val="0"/>
              <w:spacing w:before="120"/>
              <w:rPr>
                <w:rFonts w:ascii="Tahoma" w:eastAsia="PMingLiU" w:hAnsi="Tahoma" w:cs="Tahoma"/>
                <w:sz w:val="13"/>
              </w:rPr>
            </w:pPr>
          </w:p>
        </w:tc>
        <w:tc>
          <w:tcPr>
            <w:tcW w:w="450" w:type="dxa"/>
          </w:tcPr>
          <w:p w14:paraId="293CF95E" w14:textId="77777777" w:rsidR="00A63948" w:rsidRPr="00022D49" w:rsidRDefault="00A63948">
            <w:pPr>
              <w:pStyle w:val="TableText"/>
              <w:widowControl w:val="0"/>
              <w:spacing w:before="120"/>
              <w:rPr>
                <w:rFonts w:ascii="Tahoma" w:eastAsia="PMingLiU" w:hAnsi="Tahoma" w:cs="Tahoma"/>
                <w:sz w:val="13"/>
              </w:rPr>
            </w:pPr>
          </w:p>
        </w:tc>
        <w:tc>
          <w:tcPr>
            <w:tcW w:w="450" w:type="dxa"/>
          </w:tcPr>
          <w:p w14:paraId="293CF95F" w14:textId="77777777" w:rsidR="00A63948" w:rsidRPr="00022D49" w:rsidRDefault="00A63948">
            <w:pPr>
              <w:pStyle w:val="TableText"/>
              <w:widowControl w:val="0"/>
              <w:spacing w:before="120"/>
              <w:rPr>
                <w:rFonts w:ascii="Tahoma" w:eastAsia="PMingLiU" w:hAnsi="Tahoma" w:cs="Tahoma"/>
                <w:sz w:val="13"/>
              </w:rPr>
            </w:pPr>
          </w:p>
        </w:tc>
        <w:tc>
          <w:tcPr>
            <w:tcW w:w="360" w:type="dxa"/>
            <w:tcBorders>
              <w:right w:val="single" w:sz="18" w:space="0" w:color="auto"/>
            </w:tcBorders>
          </w:tcPr>
          <w:p w14:paraId="293CF960"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tcBorders>
          </w:tcPr>
          <w:p w14:paraId="293CF961" w14:textId="77777777" w:rsidR="00A63948" w:rsidRPr="00022D49" w:rsidRDefault="00A63948">
            <w:pPr>
              <w:pStyle w:val="TableText"/>
              <w:widowControl w:val="0"/>
              <w:spacing w:before="120"/>
              <w:rPr>
                <w:rFonts w:ascii="Tahoma" w:eastAsia="PMingLiU" w:hAnsi="Tahoma" w:cs="Tahoma"/>
                <w:sz w:val="13"/>
              </w:rPr>
            </w:pPr>
            <w:r w:rsidRPr="00022D49">
              <w:rPr>
                <w:rFonts w:ascii="Tahoma" w:eastAsia="PMingLiU" w:hAnsi="Tahoma" w:cs="Tahoma"/>
                <w:sz w:val="13"/>
              </w:rPr>
              <w:t>5</w:t>
            </w:r>
          </w:p>
        </w:tc>
        <w:tc>
          <w:tcPr>
            <w:tcW w:w="450" w:type="dxa"/>
          </w:tcPr>
          <w:p w14:paraId="293CF962" w14:textId="77777777" w:rsidR="00A63948" w:rsidRPr="00022D49" w:rsidRDefault="00A63948">
            <w:pPr>
              <w:pStyle w:val="TableText"/>
              <w:widowControl w:val="0"/>
              <w:spacing w:before="120"/>
              <w:rPr>
                <w:rFonts w:ascii="Tahoma" w:eastAsia="PMingLiU" w:hAnsi="Tahoma" w:cs="Tahoma"/>
                <w:sz w:val="13"/>
              </w:rPr>
            </w:pPr>
          </w:p>
        </w:tc>
        <w:tc>
          <w:tcPr>
            <w:tcW w:w="450" w:type="dxa"/>
            <w:tcBorders>
              <w:right w:val="single" w:sz="18" w:space="0" w:color="auto"/>
            </w:tcBorders>
          </w:tcPr>
          <w:p w14:paraId="293CF963"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tcBorders>
          </w:tcPr>
          <w:p w14:paraId="293CF964" w14:textId="77777777" w:rsidR="00A63948" w:rsidRPr="00022D49" w:rsidRDefault="00A63948">
            <w:pPr>
              <w:pStyle w:val="TableText"/>
              <w:widowControl w:val="0"/>
              <w:spacing w:before="120"/>
              <w:rPr>
                <w:rFonts w:ascii="Tahoma" w:eastAsia="PMingLiU" w:hAnsi="Tahoma" w:cs="Tahoma"/>
                <w:sz w:val="13"/>
              </w:rPr>
            </w:pPr>
          </w:p>
        </w:tc>
        <w:tc>
          <w:tcPr>
            <w:tcW w:w="450" w:type="dxa"/>
            <w:tcBorders>
              <w:right w:val="single" w:sz="18" w:space="0" w:color="auto"/>
            </w:tcBorders>
          </w:tcPr>
          <w:p w14:paraId="293CF965"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right w:val="single" w:sz="18" w:space="0" w:color="auto"/>
            </w:tcBorders>
          </w:tcPr>
          <w:p w14:paraId="293CF966" w14:textId="77777777" w:rsidR="00A63948" w:rsidRPr="00022D49" w:rsidRDefault="00A63948">
            <w:pPr>
              <w:pStyle w:val="TableText"/>
              <w:widowControl w:val="0"/>
              <w:spacing w:before="120"/>
              <w:rPr>
                <w:rFonts w:ascii="Tahoma" w:eastAsia="PMingLiU" w:hAnsi="Tahoma" w:cs="Tahoma"/>
                <w:sz w:val="13"/>
              </w:rPr>
            </w:pPr>
          </w:p>
        </w:tc>
        <w:tc>
          <w:tcPr>
            <w:tcW w:w="540" w:type="dxa"/>
          </w:tcPr>
          <w:p w14:paraId="293CF967" w14:textId="77777777" w:rsidR="00A63948" w:rsidRPr="00022D49" w:rsidRDefault="00A63948" w:rsidP="00AE2107">
            <w:pPr>
              <w:pStyle w:val="TableText"/>
              <w:widowControl w:val="0"/>
              <w:spacing w:before="120"/>
              <w:rPr>
                <w:rFonts w:ascii="Tahoma" w:eastAsia="PMingLiU" w:hAnsi="Tahoma" w:cs="Tahoma"/>
                <w:sz w:val="13"/>
              </w:rPr>
            </w:pPr>
          </w:p>
        </w:tc>
        <w:tc>
          <w:tcPr>
            <w:tcW w:w="450" w:type="dxa"/>
          </w:tcPr>
          <w:p w14:paraId="293CF968" w14:textId="77777777" w:rsidR="00A63948" w:rsidRPr="00022D49" w:rsidRDefault="00A63948">
            <w:pPr>
              <w:pStyle w:val="TableText"/>
              <w:widowControl w:val="0"/>
              <w:rPr>
                <w:rFonts w:ascii="Tahoma" w:eastAsia="PMingLiU" w:hAnsi="Tahoma" w:cs="Tahoma"/>
                <w:sz w:val="13"/>
              </w:rPr>
            </w:pPr>
          </w:p>
        </w:tc>
      </w:tr>
      <w:tr w:rsidR="004233A7" w:rsidRPr="00022D49" w14:paraId="293CF97D" w14:textId="77777777" w:rsidTr="00B02A34">
        <w:trPr>
          <w:trHeight w:val="145"/>
        </w:trPr>
        <w:tc>
          <w:tcPr>
            <w:tcW w:w="2714" w:type="dxa"/>
            <w:shd w:val="clear" w:color="auto" w:fill="FABF8F"/>
          </w:tcPr>
          <w:p w14:paraId="293CF96A" w14:textId="77777777" w:rsidR="00A63948" w:rsidRPr="00022D49" w:rsidRDefault="00A63948" w:rsidP="00CE2BD2">
            <w:pPr>
              <w:pStyle w:val="Heading3"/>
              <w:rPr>
                <w:rFonts w:ascii="Tahoma" w:eastAsia="PMingLiU" w:hAnsi="Tahoma" w:cs="Tahoma"/>
                <w:b w:val="0"/>
                <w:sz w:val="14"/>
                <w:szCs w:val="16"/>
              </w:rPr>
            </w:pPr>
            <w:bookmarkStart w:id="497" w:name="_Toc336338085"/>
            <w:bookmarkStart w:id="498" w:name="_Toc340917964"/>
            <w:bookmarkEnd w:id="497"/>
            <w:r w:rsidRPr="000C022D">
              <w:rPr>
                <w:rFonts w:ascii="Tahoma" w:eastAsia="PMingLiU" w:hAnsi="Tahoma" w:cs="Tahoma"/>
                <w:b w:val="0"/>
                <w:sz w:val="14"/>
                <w:szCs w:val="16"/>
              </w:rPr>
              <w:t>System Center Service Manager 2010 with SQL Server 2008 Technology</w:t>
            </w:r>
            <w:bookmarkEnd w:id="498"/>
          </w:p>
        </w:tc>
        <w:tc>
          <w:tcPr>
            <w:tcW w:w="450" w:type="dxa"/>
            <w:shd w:val="clear" w:color="auto" w:fill="FABF8F"/>
          </w:tcPr>
          <w:p w14:paraId="293CF96B" w14:textId="77777777" w:rsidR="00A63948" w:rsidRPr="000D15B0" w:rsidRDefault="00A63948" w:rsidP="00DB42FA">
            <w:pPr>
              <w:pStyle w:val="TableText"/>
              <w:widowControl w:val="0"/>
              <w:rPr>
                <w:rStyle w:val="EndnoteReference"/>
                <w:rFonts w:eastAsia="PMingLiU" w:cs="Tahoma"/>
                <w:b w:val="0"/>
                <w:color w:val="auto"/>
                <w:sz w:val="13"/>
                <w:szCs w:val="13"/>
                <w:u w:val="single"/>
                <w:vertAlign w:val="baseline"/>
                <w:lang w:eastAsia="x-none"/>
              </w:rPr>
            </w:pPr>
          </w:p>
        </w:tc>
        <w:tc>
          <w:tcPr>
            <w:tcW w:w="450" w:type="dxa"/>
            <w:shd w:val="clear" w:color="auto" w:fill="FABF8F"/>
          </w:tcPr>
          <w:p w14:paraId="293CF96C" w14:textId="77777777" w:rsidR="00A63948" w:rsidRPr="00022D49" w:rsidRDefault="000A1842" w:rsidP="00333F5B">
            <w:pPr>
              <w:pStyle w:val="TableText"/>
              <w:widowControl w:val="0"/>
              <w:spacing w:before="120"/>
              <w:rPr>
                <w:rFonts w:ascii="Tahoma" w:eastAsia="PMingLiU" w:hAnsi="Tahoma" w:cs="Tahoma"/>
                <w:sz w:val="13"/>
              </w:rPr>
            </w:pPr>
            <w:r w:rsidRPr="00022D49">
              <w:rPr>
                <w:rFonts w:ascii="Tahoma" w:eastAsia="PMingLiU" w:hAnsi="Tahoma" w:cs="Tahoma"/>
                <w:sz w:val="13"/>
              </w:rPr>
              <w:t>04/10</w:t>
            </w:r>
          </w:p>
        </w:tc>
        <w:tc>
          <w:tcPr>
            <w:tcW w:w="360" w:type="dxa"/>
            <w:tcBorders>
              <w:right w:val="single" w:sz="18" w:space="0" w:color="auto"/>
            </w:tcBorders>
            <w:shd w:val="clear" w:color="auto" w:fill="FABF8F"/>
          </w:tcPr>
          <w:p w14:paraId="293CF96D" w14:textId="77777777" w:rsidR="00A63948" w:rsidRPr="00022D49" w:rsidRDefault="00A63948">
            <w:pPr>
              <w:pStyle w:val="TableText"/>
              <w:widowControl w:val="0"/>
              <w:spacing w:before="12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tcPr>
          <w:p w14:paraId="293CF96E" w14:textId="77777777" w:rsidR="00A63948" w:rsidRPr="00022D49" w:rsidRDefault="000A1842">
            <w:pPr>
              <w:pStyle w:val="TableText"/>
              <w:widowControl w:val="0"/>
              <w:spacing w:before="120"/>
              <w:rPr>
                <w:rFonts w:ascii="Tahoma" w:eastAsia="PMingLiU" w:hAnsi="Tahoma" w:cs="Tahoma"/>
                <w:sz w:val="13"/>
              </w:rPr>
            </w:pPr>
            <w:r w:rsidRPr="00022D49">
              <w:rPr>
                <w:rFonts w:ascii="Tahoma" w:eastAsia="PMingLiU" w:hAnsi="Tahoma" w:cs="Tahoma"/>
                <w:sz w:val="13"/>
              </w:rPr>
              <w:t>25</w:t>
            </w:r>
          </w:p>
        </w:tc>
        <w:tc>
          <w:tcPr>
            <w:tcW w:w="450" w:type="dxa"/>
            <w:shd w:val="clear" w:color="auto" w:fill="FABF8F"/>
          </w:tcPr>
          <w:p w14:paraId="293CF96F" w14:textId="77777777" w:rsidR="00A63948" w:rsidRPr="00022D49" w:rsidRDefault="00A63948">
            <w:pPr>
              <w:pStyle w:val="TableText"/>
              <w:widowControl w:val="0"/>
              <w:spacing w:before="120"/>
              <w:rPr>
                <w:rFonts w:ascii="Tahoma" w:eastAsia="PMingLiU" w:hAnsi="Tahoma" w:cs="Tahoma"/>
                <w:sz w:val="13"/>
              </w:rPr>
            </w:pPr>
          </w:p>
        </w:tc>
        <w:tc>
          <w:tcPr>
            <w:tcW w:w="450" w:type="dxa"/>
            <w:shd w:val="clear" w:color="auto" w:fill="FABF8F"/>
          </w:tcPr>
          <w:p w14:paraId="293CF970" w14:textId="77777777" w:rsidR="00A63948" w:rsidRPr="00022D49" w:rsidRDefault="00A63948">
            <w:pPr>
              <w:pStyle w:val="TableText"/>
              <w:widowControl w:val="0"/>
              <w:spacing w:before="120"/>
              <w:rPr>
                <w:rFonts w:ascii="Tahoma" w:eastAsia="PMingLiU" w:hAnsi="Tahoma" w:cs="Tahoma"/>
                <w:sz w:val="13"/>
              </w:rPr>
            </w:pPr>
          </w:p>
        </w:tc>
        <w:tc>
          <w:tcPr>
            <w:tcW w:w="450" w:type="dxa"/>
            <w:shd w:val="clear" w:color="auto" w:fill="FABF8F"/>
          </w:tcPr>
          <w:p w14:paraId="293CF971" w14:textId="77777777" w:rsidR="00A63948" w:rsidRPr="00022D49" w:rsidRDefault="00A63948">
            <w:pPr>
              <w:pStyle w:val="TableText"/>
              <w:widowControl w:val="0"/>
              <w:spacing w:before="120"/>
              <w:rPr>
                <w:rFonts w:ascii="Tahoma" w:eastAsia="PMingLiU" w:hAnsi="Tahoma" w:cs="Tahoma"/>
                <w:sz w:val="13"/>
              </w:rPr>
            </w:pPr>
          </w:p>
        </w:tc>
        <w:tc>
          <w:tcPr>
            <w:tcW w:w="450" w:type="dxa"/>
            <w:shd w:val="clear" w:color="auto" w:fill="FABF8F"/>
          </w:tcPr>
          <w:p w14:paraId="293CF972" w14:textId="77777777" w:rsidR="00A63948" w:rsidRPr="00022D49" w:rsidRDefault="00A63948">
            <w:pPr>
              <w:pStyle w:val="TableText"/>
              <w:widowControl w:val="0"/>
              <w:spacing w:before="120"/>
              <w:rPr>
                <w:rFonts w:ascii="Tahoma" w:eastAsia="PMingLiU" w:hAnsi="Tahoma" w:cs="Tahoma"/>
                <w:sz w:val="13"/>
              </w:rPr>
            </w:pPr>
          </w:p>
        </w:tc>
        <w:tc>
          <w:tcPr>
            <w:tcW w:w="450" w:type="dxa"/>
            <w:shd w:val="clear" w:color="auto" w:fill="FABF8F"/>
          </w:tcPr>
          <w:p w14:paraId="293CF973" w14:textId="77777777" w:rsidR="00A63948" w:rsidRPr="00022D49" w:rsidRDefault="00A63948">
            <w:pPr>
              <w:pStyle w:val="TableText"/>
              <w:widowControl w:val="0"/>
              <w:spacing w:before="120"/>
              <w:rPr>
                <w:rFonts w:ascii="Tahoma" w:eastAsia="PMingLiU" w:hAnsi="Tahoma" w:cs="Tahoma"/>
                <w:sz w:val="13"/>
              </w:rPr>
            </w:pPr>
          </w:p>
        </w:tc>
        <w:tc>
          <w:tcPr>
            <w:tcW w:w="360" w:type="dxa"/>
            <w:tcBorders>
              <w:right w:val="single" w:sz="18" w:space="0" w:color="auto"/>
            </w:tcBorders>
            <w:shd w:val="clear" w:color="auto" w:fill="FABF8F"/>
          </w:tcPr>
          <w:p w14:paraId="293CF974"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tcBorders>
            <w:shd w:val="clear" w:color="auto" w:fill="FABF8F"/>
          </w:tcPr>
          <w:p w14:paraId="293CF975" w14:textId="77777777" w:rsidR="00A63948" w:rsidRPr="00022D49" w:rsidRDefault="000A1842">
            <w:pPr>
              <w:pStyle w:val="TableText"/>
              <w:widowControl w:val="0"/>
              <w:spacing w:before="120"/>
              <w:rPr>
                <w:rFonts w:ascii="Tahoma" w:eastAsia="PMingLiU" w:hAnsi="Tahoma" w:cs="Tahoma"/>
                <w:sz w:val="13"/>
              </w:rPr>
            </w:pPr>
            <w:r w:rsidRPr="00022D49">
              <w:rPr>
                <w:rFonts w:ascii="Tahoma" w:eastAsia="PMingLiU" w:hAnsi="Tahoma" w:cs="Tahoma"/>
                <w:sz w:val="13"/>
              </w:rPr>
              <w:t>25</w:t>
            </w:r>
          </w:p>
        </w:tc>
        <w:tc>
          <w:tcPr>
            <w:tcW w:w="450" w:type="dxa"/>
            <w:shd w:val="clear" w:color="auto" w:fill="FABF8F"/>
          </w:tcPr>
          <w:p w14:paraId="293CF976" w14:textId="77777777" w:rsidR="00A63948" w:rsidRPr="00022D49" w:rsidRDefault="00A63948">
            <w:pPr>
              <w:pStyle w:val="TableText"/>
              <w:widowControl w:val="0"/>
              <w:spacing w:before="120"/>
              <w:rPr>
                <w:rFonts w:ascii="Tahoma" w:eastAsia="PMingLiU" w:hAnsi="Tahoma" w:cs="Tahoma"/>
                <w:sz w:val="13"/>
              </w:rPr>
            </w:pPr>
          </w:p>
        </w:tc>
        <w:tc>
          <w:tcPr>
            <w:tcW w:w="450" w:type="dxa"/>
            <w:tcBorders>
              <w:right w:val="single" w:sz="18" w:space="0" w:color="auto"/>
            </w:tcBorders>
            <w:shd w:val="clear" w:color="auto" w:fill="FABF8F"/>
          </w:tcPr>
          <w:p w14:paraId="293CF977"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tcBorders>
            <w:shd w:val="clear" w:color="auto" w:fill="FABF8F"/>
          </w:tcPr>
          <w:p w14:paraId="293CF978" w14:textId="77777777" w:rsidR="00A63948" w:rsidRPr="00022D49" w:rsidRDefault="00A63948">
            <w:pPr>
              <w:pStyle w:val="TableText"/>
              <w:widowControl w:val="0"/>
              <w:spacing w:before="120"/>
              <w:rPr>
                <w:rFonts w:ascii="Tahoma" w:eastAsia="PMingLiU" w:hAnsi="Tahoma" w:cs="Tahoma"/>
                <w:sz w:val="13"/>
              </w:rPr>
            </w:pPr>
          </w:p>
        </w:tc>
        <w:tc>
          <w:tcPr>
            <w:tcW w:w="450" w:type="dxa"/>
            <w:tcBorders>
              <w:right w:val="single" w:sz="18" w:space="0" w:color="auto"/>
            </w:tcBorders>
            <w:shd w:val="clear" w:color="auto" w:fill="FABF8F"/>
          </w:tcPr>
          <w:p w14:paraId="293CF979"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right w:val="single" w:sz="18" w:space="0" w:color="auto"/>
            </w:tcBorders>
            <w:shd w:val="clear" w:color="auto" w:fill="FABF8F"/>
          </w:tcPr>
          <w:p w14:paraId="293CF97A" w14:textId="77777777" w:rsidR="00A63948" w:rsidRPr="00022D49" w:rsidRDefault="00A63948">
            <w:pPr>
              <w:pStyle w:val="TableText"/>
              <w:widowControl w:val="0"/>
              <w:spacing w:before="120"/>
              <w:rPr>
                <w:rFonts w:ascii="Tahoma" w:eastAsia="PMingLiU" w:hAnsi="Tahoma" w:cs="Tahoma"/>
                <w:sz w:val="13"/>
              </w:rPr>
            </w:pPr>
          </w:p>
        </w:tc>
        <w:tc>
          <w:tcPr>
            <w:tcW w:w="540" w:type="dxa"/>
            <w:shd w:val="clear" w:color="auto" w:fill="FABF8F"/>
          </w:tcPr>
          <w:p w14:paraId="293CF97B" w14:textId="77777777" w:rsidR="00A63948" w:rsidRPr="00022D49" w:rsidRDefault="00A63948" w:rsidP="00AE2107">
            <w:pPr>
              <w:pStyle w:val="TableText"/>
              <w:widowControl w:val="0"/>
              <w:spacing w:before="120"/>
              <w:rPr>
                <w:rFonts w:ascii="Tahoma" w:eastAsia="PMingLiU" w:hAnsi="Tahoma" w:cs="Tahoma"/>
                <w:sz w:val="13"/>
              </w:rPr>
            </w:pPr>
          </w:p>
        </w:tc>
        <w:tc>
          <w:tcPr>
            <w:tcW w:w="450" w:type="dxa"/>
            <w:shd w:val="clear" w:color="auto" w:fill="FABF8F"/>
          </w:tcPr>
          <w:p w14:paraId="293CF97C" w14:textId="77777777" w:rsidR="00A63948" w:rsidRPr="00022D49" w:rsidRDefault="00A63948">
            <w:pPr>
              <w:pStyle w:val="TableText"/>
              <w:widowControl w:val="0"/>
              <w:rPr>
                <w:rFonts w:ascii="Tahoma" w:eastAsia="PMingLiU" w:hAnsi="Tahoma" w:cs="Tahoma"/>
                <w:sz w:val="13"/>
              </w:rPr>
            </w:pPr>
          </w:p>
        </w:tc>
      </w:tr>
      <w:tr w:rsidR="001C076E" w:rsidRPr="00022D49" w14:paraId="293CF992" w14:textId="77777777" w:rsidTr="00B02A34">
        <w:trPr>
          <w:trHeight w:val="145"/>
        </w:trPr>
        <w:tc>
          <w:tcPr>
            <w:tcW w:w="2714" w:type="dxa"/>
          </w:tcPr>
          <w:p w14:paraId="293CF97E" w14:textId="77777777" w:rsidR="001C076E" w:rsidRPr="00022D49" w:rsidRDefault="001C076E" w:rsidP="00CE2BD2">
            <w:pPr>
              <w:pStyle w:val="Heading3"/>
              <w:rPr>
                <w:rFonts w:ascii="Tahoma" w:eastAsia="PMingLiU" w:hAnsi="Tahoma" w:cs="Tahoma"/>
                <w:b w:val="0"/>
                <w:sz w:val="14"/>
                <w:szCs w:val="16"/>
              </w:rPr>
            </w:pPr>
            <w:bookmarkStart w:id="499" w:name="_Toc336338086"/>
            <w:bookmarkStart w:id="500" w:name="_Toc340917965"/>
            <w:bookmarkEnd w:id="499"/>
            <w:r w:rsidRPr="00022D49">
              <w:rPr>
                <w:rFonts w:ascii="Tahoma" w:eastAsia="PMingLiU" w:hAnsi="Tahoma" w:cs="Tahoma"/>
                <w:b w:val="0"/>
                <w:sz w:val="14"/>
                <w:szCs w:val="16"/>
                <w:lang w:val="zh-TW"/>
              </w:rPr>
              <w:t xml:space="preserve">System Center Service Manager 2010 </w:t>
            </w:r>
            <w:r w:rsidRPr="00022D49">
              <w:rPr>
                <w:rFonts w:ascii="Tahoma" w:eastAsia="PMingLiU" w:hAnsi="Tahoma" w:cs="Tahoma"/>
                <w:b w:val="0"/>
                <w:sz w:val="14"/>
                <w:szCs w:val="16"/>
                <w:lang w:val="zh-TW"/>
              </w:rPr>
              <w:t>用戶端管理使用權</w:t>
            </w:r>
            <w:r w:rsidRPr="00022D49">
              <w:rPr>
                <w:rFonts w:ascii="Tahoma" w:eastAsia="PMingLiU" w:hAnsi="Tahoma" w:cs="Tahoma"/>
                <w:b w:val="0"/>
                <w:sz w:val="14"/>
                <w:szCs w:val="16"/>
                <w:lang w:val="zh-TW"/>
              </w:rPr>
              <w:t xml:space="preserve"> (</w:t>
            </w:r>
            <w:r w:rsidRPr="00022D49">
              <w:rPr>
                <w:rFonts w:ascii="Tahoma" w:eastAsia="PMingLiU" w:hAnsi="Tahoma" w:cs="Tahoma"/>
                <w:b w:val="0"/>
                <w:sz w:val="14"/>
                <w:szCs w:val="16"/>
                <w:lang w:val="zh-TW"/>
              </w:rPr>
              <w:t>用戶端</w:t>
            </w:r>
            <w:r w:rsidRPr="00022D49">
              <w:rPr>
                <w:rFonts w:ascii="Tahoma" w:eastAsia="PMingLiU" w:hAnsi="Tahoma" w:cs="Tahoma"/>
                <w:b w:val="0"/>
                <w:sz w:val="14"/>
                <w:szCs w:val="16"/>
                <w:lang w:val="zh-TW"/>
              </w:rPr>
              <w:t xml:space="preserve"> ML) (</w:t>
            </w:r>
            <w:r w:rsidRPr="00022D49">
              <w:rPr>
                <w:rFonts w:ascii="Tahoma" w:eastAsia="PMingLiU" w:hAnsi="Tahoma" w:cs="Tahoma"/>
                <w:b w:val="0"/>
                <w:sz w:val="14"/>
                <w:szCs w:val="16"/>
                <w:lang w:val="zh-TW"/>
              </w:rPr>
              <w:t>每一</w:t>
            </w:r>
            <w:r w:rsidRPr="00022D49">
              <w:rPr>
                <w:rFonts w:ascii="Tahoma" w:eastAsia="PMingLiU" w:hAnsi="Tahoma" w:cs="Tahoma"/>
                <w:b w:val="0"/>
                <w:sz w:val="14"/>
                <w:szCs w:val="16"/>
                <w:lang w:val="zh-TW"/>
              </w:rPr>
              <w:t xml:space="preserve"> OSE)</w:t>
            </w:r>
            <w:bookmarkEnd w:id="500"/>
          </w:p>
        </w:tc>
        <w:tc>
          <w:tcPr>
            <w:tcW w:w="450" w:type="dxa"/>
          </w:tcPr>
          <w:p w14:paraId="293CF97F" w14:textId="77777777" w:rsidR="001C076E" w:rsidRPr="000D15B0" w:rsidRDefault="001C076E" w:rsidP="00013F1B">
            <w:pPr>
              <w:pStyle w:val="TableText"/>
              <w:widowControl w:val="0"/>
              <w:rPr>
                <w:rStyle w:val="EndnoteReference"/>
                <w:rFonts w:eastAsia="PMingLiU" w:cs="Tahoma"/>
                <w:b w:val="0"/>
                <w:sz w:val="13"/>
                <w:szCs w:val="13"/>
                <w:u w:val="single"/>
              </w:rPr>
            </w:pPr>
          </w:p>
        </w:tc>
        <w:tc>
          <w:tcPr>
            <w:tcW w:w="450" w:type="dxa"/>
          </w:tcPr>
          <w:p w14:paraId="293CF980" w14:textId="77777777" w:rsidR="001C076E" w:rsidRPr="00022D49" w:rsidRDefault="000A1842" w:rsidP="00333F5B">
            <w:pPr>
              <w:pStyle w:val="TableText"/>
              <w:widowControl w:val="0"/>
              <w:spacing w:before="120"/>
              <w:rPr>
                <w:rFonts w:ascii="Tahoma" w:eastAsia="PMingLiU" w:hAnsi="Tahoma" w:cs="Tahoma"/>
                <w:sz w:val="13"/>
              </w:rPr>
            </w:pPr>
            <w:r w:rsidRPr="00022D49">
              <w:rPr>
                <w:rFonts w:ascii="Tahoma" w:eastAsia="PMingLiU" w:hAnsi="Tahoma" w:cs="Tahoma"/>
                <w:sz w:val="13"/>
              </w:rPr>
              <w:t>04/10</w:t>
            </w:r>
          </w:p>
        </w:tc>
        <w:tc>
          <w:tcPr>
            <w:tcW w:w="360" w:type="dxa"/>
            <w:tcBorders>
              <w:right w:val="single" w:sz="18" w:space="0" w:color="auto"/>
            </w:tcBorders>
          </w:tcPr>
          <w:p w14:paraId="293CF981" w14:textId="77777777" w:rsidR="001C076E" w:rsidRPr="00022D49" w:rsidRDefault="001C076E">
            <w:pPr>
              <w:pStyle w:val="TableText"/>
              <w:widowControl w:val="0"/>
              <w:spacing w:before="12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vAlign w:val="center"/>
          </w:tcPr>
          <w:p w14:paraId="293CF982" w14:textId="77777777" w:rsidR="001C076E" w:rsidRPr="00022D49" w:rsidRDefault="001C076E">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983" w14:textId="77777777" w:rsidR="001C076E" w:rsidRPr="00022D49" w:rsidRDefault="001C076E">
            <w:pPr>
              <w:pStyle w:val="TableText"/>
              <w:widowControl w:val="0"/>
              <w:spacing w:before="120"/>
              <w:rPr>
                <w:rFonts w:ascii="Tahoma" w:eastAsia="PMingLiU" w:hAnsi="Tahoma" w:cs="Tahoma"/>
                <w:sz w:val="13"/>
              </w:rPr>
            </w:pPr>
          </w:p>
        </w:tc>
        <w:tc>
          <w:tcPr>
            <w:tcW w:w="450" w:type="dxa"/>
            <w:vAlign w:val="center"/>
          </w:tcPr>
          <w:p w14:paraId="293CF984" w14:textId="77777777" w:rsidR="001C076E" w:rsidRPr="00022D49" w:rsidRDefault="001C076E">
            <w:pPr>
              <w:pStyle w:val="TableText"/>
              <w:widowControl w:val="0"/>
              <w:spacing w:before="120"/>
              <w:rPr>
                <w:rFonts w:ascii="Tahoma" w:eastAsia="PMingLiU" w:hAnsi="Tahoma" w:cs="Tahoma"/>
                <w:sz w:val="13"/>
              </w:rPr>
            </w:pPr>
          </w:p>
        </w:tc>
        <w:tc>
          <w:tcPr>
            <w:tcW w:w="450" w:type="dxa"/>
            <w:vAlign w:val="center"/>
          </w:tcPr>
          <w:p w14:paraId="293CF985" w14:textId="77777777" w:rsidR="001C076E" w:rsidRPr="00022D49" w:rsidRDefault="001C076E">
            <w:pPr>
              <w:pStyle w:val="TableText"/>
              <w:widowControl w:val="0"/>
              <w:spacing w:before="120"/>
              <w:rPr>
                <w:rFonts w:ascii="Tahoma" w:eastAsia="PMingLiU" w:hAnsi="Tahoma" w:cs="Tahoma"/>
                <w:sz w:val="13"/>
              </w:rPr>
            </w:pPr>
          </w:p>
        </w:tc>
        <w:tc>
          <w:tcPr>
            <w:tcW w:w="450" w:type="dxa"/>
            <w:vAlign w:val="center"/>
          </w:tcPr>
          <w:p w14:paraId="293CF986" w14:textId="77777777" w:rsidR="001C076E" w:rsidRPr="00022D49" w:rsidRDefault="001C076E">
            <w:pPr>
              <w:pStyle w:val="TableText"/>
              <w:widowControl w:val="0"/>
              <w:spacing w:before="120"/>
              <w:rPr>
                <w:rFonts w:ascii="Tahoma" w:eastAsia="PMingLiU" w:hAnsi="Tahoma" w:cs="Tahoma"/>
                <w:sz w:val="13"/>
              </w:rPr>
            </w:pPr>
          </w:p>
        </w:tc>
        <w:tc>
          <w:tcPr>
            <w:tcW w:w="450" w:type="dxa"/>
            <w:vAlign w:val="center"/>
          </w:tcPr>
          <w:p w14:paraId="293CF987" w14:textId="77777777" w:rsidR="001C076E" w:rsidRPr="00022D49" w:rsidRDefault="001C076E">
            <w:pPr>
              <w:pStyle w:val="TableText"/>
              <w:widowControl w:val="0"/>
              <w:spacing w:before="120"/>
              <w:rPr>
                <w:rFonts w:ascii="Tahoma" w:eastAsia="PMingLiU" w:hAnsi="Tahoma" w:cs="Tahoma"/>
                <w:sz w:val="13"/>
              </w:rPr>
            </w:pPr>
          </w:p>
        </w:tc>
        <w:tc>
          <w:tcPr>
            <w:tcW w:w="360" w:type="dxa"/>
            <w:tcBorders>
              <w:right w:val="single" w:sz="18" w:space="0" w:color="auto"/>
            </w:tcBorders>
            <w:vAlign w:val="center"/>
          </w:tcPr>
          <w:p w14:paraId="293CF988" w14:textId="77777777" w:rsidR="001C076E" w:rsidRPr="00022D49" w:rsidRDefault="001C076E">
            <w:pPr>
              <w:pStyle w:val="TableText"/>
              <w:widowControl w:val="0"/>
              <w:spacing w:before="120"/>
              <w:rPr>
                <w:rFonts w:ascii="Tahoma" w:eastAsia="PMingLiU" w:hAnsi="Tahoma" w:cs="Tahoma"/>
                <w:sz w:val="13"/>
              </w:rPr>
            </w:pPr>
          </w:p>
        </w:tc>
        <w:tc>
          <w:tcPr>
            <w:tcW w:w="450" w:type="dxa"/>
            <w:tcBorders>
              <w:left w:val="single" w:sz="18" w:space="0" w:color="auto"/>
            </w:tcBorders>
            <w:vAlign w:val="center"/>
          </w:tcPr>
          <w:p w14:paraId="293CF989" w14:textId="77777777" w:rsidR="001C076E" w:rsidRPr="00022D49" w:rsidRDefault="001C076E">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98A" w14:textId="77777777" w:rsidR="001C076E" w:rsidRPr="00022D49" w:rsidRDefault="001C076E" w:rsidP="00744F0F">
            <w:pPr>
              <w:pStyle w:val="TableText"/>
              <w:widowControl w:val="0"/>
              <w:spacing w:before="120"/>
              <w:jc w:val="left"/>
              <w:rPr>
                <w:rFonts w:ascii="Tahoma" w:eastAsia="PMingLiU" w:hAnsi="Tahoma" w:cs="Tahoma"/>
                <w:sz w:val="13"/>
              </w:rPr>
            </w:pPr>
          </w:p>
        </w:tc>
        <w:tc>
          <w:tcPr>
            <w:tcW w:w="450" w:type="dxa"/>
            <w:tcBorders>
              <w:right w:val="single" w:sz="18" w:space="0" w:color="auto"/>
            </w:tcBorders>
            <w:vAlign w:val="center"/>
          </w:tcPr>
          <w:p w14:paraId="293CF98B" w14:textId="77777777" w:rsidR="001C076E" w:rsidRPr="00022D49" w:rsidRDefault="001C076E">
            <w:pPr>
              <w:pStyle w:val="TableText"/>
              <w:widowControl w:val="0"/>
              <w:spacing w:before="120"/>
              <w:rPr>
                <w:rFonts w:ascii="Tahoma" w:eastAsia="PMingLiU" w:hAnsi="Tahoma" w:cs="Tahoma"/>
                <w:sz w:val="13"/>
              </w:rPr>
            </w:pPr>
          </w:p>
        </w:tc>
        <w:tc>
          <w:tcPr>
            <w:tcW w:w="450" w:type="dxa"/>
            <w:tcBorders>
              <w:left w:val="single" w:sz="18" w:space="0" w:color="auto"/>
            </w:tcBorders>
            <w:vAlign w:val="center"/>
          </w:tcPr>
          <w:p w14:paraId="293CF98C" w14:textId="77777777" w:rsidR="001C076E" w:rsidRPr="00022D49" w:rsidRDefault="001C076E">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98D" w14:textId="77777777" w:rsidR="001C076E" w:rsidRPr="00022D49" w:rsidRDefault="001C076E">
            <w:pPr>
              <w:pStyle w:val="TableText"/>
              <w:widowControl w:val="0"/>
              <w:spacing w:before="120"/>
              <w:rPr>
                <w:rFonts w:ascii="Tahoma" w:eastAsia="PMingLiU" w:hAnsi="Tahoma" w:cs="Tahoma"/>
                <w:sz w:val="13"/>
              </w:rPr>
            </w:pPr>
          </w:p>
        </w:tc>
        <w:tc>
          <w:tcPr>
            <w:tcW w:w="450" w:type="dxa"/>
            <w:tcBorders>
              <w:left w:val="single" w:sz="18" w:space="0" w:color="auto"/>
              <w:right w:val="single" w:sz="18" w:space="0" w:color="auto"/>
            </w:tcBorders>
            <w:vAlign w:val="center"/>
          </w:tcPr>
          <w:p w14:paraId="293CF98E" w14:textId="77777777" w:rsidR="001C076E" w:rsidRPr="00022D49" w:rsidRDefault="001C076E" w:rsidP="00C76773">
            <w:pPr>
              <w:pStyle w:val="TableText"/>
              <w:widowControl w:val="0"/>
              <w:spacing w:before="120"/>
              <w:rPr>
                <w:rFonts w:ascii="Tahoma" w:eastAsia="PMingLiU" w:hAnsi="Tahoma" w:cs="Tahoma"/>
              </w:rPr>
            </w:pPr>
          </w:p>
          <w:p w14:paraId="293CF98F" w14:textId="77777777" w:rsidR="001C076E" w:rsidRPr="00022D49" w:rsidRDefault="001C076E">
            <w:pPr>
              <w:pStyle w:val="TableText"/>
              <w:widowControl w:val="0"/>
              <w:spacing w:before="120"/>
              <w:rPr>
                <w:rFonts w:ascii="Tahoma" w:eastAsia="PMingLiU" w:hAnsi="Tahoma" w:cs="Tahoma"/>
                <w:sz w:val="13"/>
              </w:rPr>
            </w:pPr>
          </w:p>
        </w:tc>
        <w:tc>
          <w:tcPr>
            <w:tcW w:w="540" w:type="dxa"/>
          </w:tcPr>
          <w:p w14:paraId="293CF990" w14:textId="77777777" w:rsidR="001C076E" w:rsidRPr="00022D49" w:rsidRDefault="000A1842" w:rsidP="00AE2107">
            <w:pPr>
              <w:pStyle w:val="TableText"/>
              <w:widowControl w:val="0"/>
              <w:spacing w:before="120"/>
              <w:rPr>
                <w:rFonts w:ascii="Tahoma" w:eastAsia="PMingLiU" w:hAnsi="Tahoma" w:cs="Tahoma"/>
                <w:sz w:val="13"/>
              </w:rPr>
            </w:pPr>
            <w:r w:rsidRPr="00022D49">
              <w:rPr>
                <w:rFonts w:ascii="Tahoma" w:eastAsia="PMingLiU" w:hAnsi="Tahoma" w:cs="Tahoma"/>
                <w:sz w:val="13"/>
                <w:lang w:val="zh-TW"/>
              </w:rPr>
              <w:t>AO,</w:t>
            </w:r>
            <w:r w:rsidR="009A4746">
              <w:rPr>
                <w:rFonts w:ascii="Tahoma" w:eastAsia="PMingLiU" w:hAnsi="Tahoma" w:cs="Tahoma"/>
                <w:sz w:val="13"/>
              </w:rPr>
              <w:t xml:space="preserve"> </w:t>
            </w:r>
            <w:r w:rsidRPr="00022D49">
              <w:rPr>
                <w:rFonts w:ascii="Tahoma" w:eastAsia="PMingLiU" w:hAnsi="Tahoma" w:cs="Tahoma"/>
                <w:sz w:val="13"/>
                <w:lang w:val="zh-TW"/>
              </w:rPr>
              <w:t>ST</w:t>
            </w:r>
          </w:p>
        </w:tc>
        <w:tc>
          <w:tcPr>
            <w:tcW w:w="450" w:type="dxa"/>
          </w:tcPr>
          <w:p w14:paraId="293CF991" w14:textId="77777777" w:rsidR="001C076E" w:rsidRPr="00022D49" w:rsidRDefault="001C076E">
            <w:pPr>
              <w:pStyle w:val="TableText"/>
              <w:widowControl w:val="0"/>
              <w:rPr>
                <w:rFonts w:ascii="Tahoma" w:eastAsia="PMingLiU" w:hAnsi="Tahoma" w:cs="Tahoma"/>
                <w:sz w:val="13"/>
              </w:rPr>
            </w:pPr>
          </w:p>
        </w:tc>
      </w:tr>
      <w:tr w:rsidR="004233A7" w:rsidRPr="00022D49" w14:paraId="293CF9A7" w14:textId="77777777" w:rsidTr="00B02A34">
        <w:trPr>
          <w:trHeight w:val="145"/>
        </w:trPr>
        <w:tc>
          <w:tcPr>
            <w:tcW w:w="2714" w:type="dxa"/>
            <w:shd w:val="clear" w:color="auto" w:fill="FABF8F"/>
          </w:tcPr>
          <w:p w14:paraId="293CF993" w14:textId="77777777" w:rsidR="001C076E" w:rsidRPr="00022D49" w:rsidRDefault="001C076E" w:rsidP="00CE2BD2">
            <w:pPr>
              <w:pStyle w:val="Heading3"/>
              <w:rPr>
                <w:rFonts w:ascii="Tahoma" w:eastAsia="PMingLiU" w:hAnsi="Tahoma" w:cs="Tahoma"/>
                <w:b w:val="0"/>
                <w:sz w:val="14"/>
                <w:szCs w:val="16"/>
              </w:rPr>
            </w:pPr>
            <w:bookmarkStart w:id="501" w:name="_Toc336338087"/>
            <w:bookmarkStart w:id="502" w:name="_Toc340917966"/>
            <w:bookmarkEnd w:id="501"/>
            <w:r w:rsidRPr="00022D49">
              <w:rPr>
                <w:rFonts w:ascii="Tahoma" w:eastAsia="PMingLiU" w:hAnsi="Tahoma" w:cs="Tahoma"/>
                <w:b w:val="0"/>
                <w:sz w:val="14"/>
                <w:szCs w:val="16"/>
                <w:lang w:val="zh-TW"/>
              </w:rPr>
              <w:t xml:space="preserve">System Center Service Manager 2010 </w:t>
            </w:r>
            <w:r w:rsidRPr="00022D49">
              <w:rPr>
                <w:rFonts w:ascii="Tahoma" w:eastAsia="PMingLiU" w:hAnsi="Tahoma" w:cs="Tahoma"/>
                <w:b w:val="0"/>
                <w:sz w:val="14"/>
                <w:szCs w:val="16"/>
                <w:lang w:val="zh-TW"/>
              </w:rPr>
              <w:t>用戶端管理使用權</w:t>
            </w:r>
            <w:r w:rsidRPr="00022D49">
              <w:rPr>
                <w:rFonts w:ascii="Tahoma" w:eastAsia="PMingLiU" w:hAnsi="Tahoma" w:cs="Tahoma"/>
                <w:b w:val="0"/>
                <w:sz w:val="14"/>
                <w:szCs w:val="16"/>
                <w:lang w:val="zh-TW"/>
              </w:rPr>
              <w:t xml:space="preserve"> (</w:t>
            </w:r>
            <w:r w:rsidRPr="00022D49">
              <w:rPr>
                <w:rFonts w:ascii="Tahoma" w:eastAsia="PMingLiU" w:hAnsi="Tahoma" w:cs="Tahoma"/>
                <w:b w:val="0"/>
                <w:sz w:val="14"/>
                <w:szCs w:val="16"/>
                <w:lang w:val="zh-TW"/>
              </w:rPr>
              <w:t>用戶端</w:t>
            </w:r>
            <w:r w:rsidRPr="00022D49">
              <w:rPr>
                <w:rFonts w:ascii="Tahoma" w:eastAsia="PMingLiU" w:hAnsi="Tahoma" w:cs="Tahoma"/>
                <w:b w:val="0"/>
                <w:sz w:val="14"/>
                <w:szCs w:val="16"/>
                <w:lang w:val="zh-TW"/>
              </w:rPr>
              <w:t xml:space="preserve"> ML) (</w:t>
            </w:r>
            <w:r w:rsidRPr="00022D49">
              <w:rPr>
                <w:rFonts w:ascii="Tahoma" w:eastAsia="PMingLiU" w:hAnsi="Tahoma" w:cs="Tahoma"/>
                <w:b w:val="0"/>
                <w:sz w:val="14"/>
                <w:szCs w:val="16"/>
                <w:lang w:val="zh-TW"/>
              </w:rPr>
              <w:t>每一使用者</w:t>
            </w:r>
            <w:r w:rsidRPr="00022D49">
              <w:rPr>
                <w:rFonts w:ascii="Tahoma" w:eastAsia="PMingLiU" w:hAnsi="Tahoma" w:cs="Tahoma"/>
                <w:b w:val="0"/>
                <w:sz w:val="14"/>
                <w:szCs w:val="16"/>
                <w:lang w:val="zh-TW"/>
              </w:rPr>
              <w:t>)</w:t>
            </w:r>
            <w:bookmarkEnd w:id="502"/>
          </w:p>
        </w:tc>
        <w:tc>
          <w:tcPr>
            <w:tcW w:w="450" w:type="dxa"/>
            <w:shd w:val="clear" w:color="auto" w:fill="FABF8F"/>
          </w:tcPr>
          <w:p w14:paraId="293CF994" w14:textId="77777777" w:rsidR="001C076E" w:rsidRPr="000D15B0" w:rsidRDefault="001C076E" w:rsidP="00013F1B">
            <w:pPr>
              <w:pStyle w:val="TableText"/>
              <w:widowControl w:val="0"/>
              <w:rPr>
                <w:rStyle w:val="EndnoteReference"/>
                <w:rFonts w:eastAsia="PMingLiU" w:cs="Tahoma"/>
                <w:b w:val="0"/>
                <w:sz w:val="13"/>
                <w:szCs w:val="13"/>
                <w:u w:val="single"/>
              </w:rPr>
            </w:pPr>
          </w:p>
        </w:tc>
        <w:tc>
          <w:tcPr>
            <w:tcW w:w="450" w:type="dxa"/>
            <w:shd w:val="clear" w:color="auto" w:fill="FABF8F"/>
          </w:tcPr>
          <w:p w14:paraId="293CF995" w14:textId="77777777" w:rsidR="001C076E" w:rsidRPr="00022D49" w:rsidRDefault="000A1842" w:rsidP="00333F5B">
            <w:pPr>
              <w:pStyle w:val="TableText"/>
              <w:widowControl w:val="0"/>
              <w:spacing w:before="120"/>
              <w:rPr>
                <w:rFonts w:ascii="Tahoma" w:eastAsia="PMingLiU" w:hAnsi="Tahoma" w:cs="Tahoma"/>
                <w:sz w:val="13"/>
              </w:rPr>
            </w:pPr>
            <w:r w:rsidRPr="00022D49">
              <w:rPr>
                <w:rFonts w:ascii="Tahoma" w:eastAsia="PMingLiU" w:hAnsi="Tahoma" w:cs="Tahoma"/>
                <w:sz w:val="13"/>
              </w:rPr>
              <w:t>04/10</w:t>
            </w:r>
          </w:p>
        </w:tc>
        <w:tc>
          <w:tcPr>
            <w:tcW w:w="360" w:type="dxa"/>
            <w:tcBorders>
              <w:right w:val="single" w:sz="18" w:space="0" w:color="auto"/>
            </w:tcBorders>
            <w:shd w:val="clear" w:color="auto" w:fill="FABF8F"/>
          </w:tcPr>
          <w:p w14:paraId="293CF996" w14:textId="77777777" w:rsidR="001C076E" w:rsidRPr="00022D49" w:rsidRDefault="001C076E">
            <w:pPr>
              <w:pStyle w:val="TableText"/>
              <w:widowControl w:val="0"/>
              <w:spacing w:before="12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997" w14:textId="77777777" w:rsidR="001C076E" w:rsidRPr="00022D49" w:rsidRDefault="001C076E">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998" w14:textId="77777777" w:rsidR="001C076E" w:rsidRPr="00022D49" w:rsidRDefault="001C076E">
            <w:pPr>
              <w:pStyle w:val="TableText"/>
              <w:widowControl w:val="0"/>
              <w:spacing w:before="120"/>
              <w:rPr>
                <w:rFonts w:ascii="Tahoma" w:eastAsia="PMingLiU" w:hAnsi="Tahoma" w:cs="Tahoma"/>
                <w:sz w:val="13"/>
              </w:rPr>
            </w:pPr>
          </w:p>
        </w:tc>
        <w:tc>
          <w:tcPr>
            <w:tcW w:w="450" w:type="dxa"/>
            <w:shd w:val="clear" w:color="auto" w:fill="FABF8F"/>
            <w:vAlign w:val="center"/>
          </w:tcPr>
          <w:p w14:paraId="293CF999" w14:textId="77777777" w:rsidR="001C076E" w:rsidRPr="00022D49" w:rsidRDefault="001C076E">
            <w:pPr>
              <w:pStyle w:val="TableText"/>
              <w:widowControl w:val="0"/>
              <w:spacing w:before="120"/>
              <w:rPr>
                <w:rFonts w:ascii="Tahoma" w:eastAsia="PMingLiU" w:hAnsi="Tahoma" w:cs="Tahoma"/>
                <w:sz w:val="13"/>
              </w:rPr>
            </w:pPr>
          </w:p>
        </w:tc>
        <w:tc>
          <w:tcPr>
            <w:tcW w:w="450" w:type="dxa"/>
            <w:shd w:val="clear" w:color="auto" w:fill="FABF8F"/>
            <w:vAlign w:val="center"/>
          </w:tcPr>
          <w:p w14:paraId="293CF99A" w14:textId="77777777" w:rsidR="001C076E" w:rsidRPr="00022D49" w:rsidRDefault="001C076E">
            <w:pPr>
              <w:pStyle w:val="TableText"/>
              <w:widowControl w:val="0"/>
              <w:spacing w:before="120"/>
              <w:rPr>
                <w:rFonts w:ascii="Tahoma" w:eastAsia="PMingLiU" w:hAnsi="Tahoma" w:cs="Tahoma"/>
                <w:sz w:val="13"/>
              </w:rPr>
            </w:pPr>
          </w:p>
        </w:tc>
        <w:tc>
          <w:tcPr>
            <w:tcW w:w="450" w:type="dxa"/>
            <w:shd w:val="clear" w:color="auto" w:fill="FABF8F"/>
            <w:vAlign w:val="center"/>
          </w:tcPr>
          <w:p w14:paraId="293CF99B" w14:textId="77777777" w:rsidR="001C076E" w:rsidRPr="00022D49" w:rsidRDefault="001C076E">
            <w:pPr>
              <w:pStyle w:val="TableText"/>
              <w:widowControl w:val="0"/>
              <w:spacing w:before="120"/>
              <w:rPr>
                <w:rFonts w:ascii="Tahoma" w:eastAsia="PMingLiU" w:hAnsi="Tahoma" w:cs="Tahoma"/>
                <w:sz w:val="13"/>
              </w:rPr>
            </w:pPr>
          </w:p>
        </w:tc>
        <w:tc>
          <w:tcPr>
            <w:tcW w:w="450" w:type="dxa"/>
            <w:shd w:val="clear" w:color="auto" w:fill="FABF8F"/>
            <w:vAlign w:val="center"/>
          </w:tcPr>
          <w:p w14:paraId="293CF99C" w14:textId="77777777" w:rsidR="001C076E" w:rsidRPr="00022D49" w:rsidRDefault="001C076E">
            <w:pPr>
              <w:pStyle w:val="TableText"/>
              <w:widowControl w:val="0"/>
              <w:spacing w:before="120"/>
              <w:rPr>
                <w:rFonts w:ascii="Tahoma" w:eastAsia="PMingLiU" w:hAnsi="Tahoma" w:cs="Tahoma"/>
                <w:sz w:val="13"/>
              </w:rPr>
            </w:pPr>
          </w:p>
        </w:tc>
        <w:tc>
          <w:tcPr>
            <w:tcW w:w="360" w:type="dxa"/>
            <w:tcBorders>
              <w:right w:val="single" w:sz="18" w:space="0" w:color="auto"/>
            </w:tcBorders>
            <w:shd w:val="clear" w:color="auto" w:fill="FABF8F"/>
            <w:vAlign w:val="center"/>
          </w:tcPr>
          <w:p w14:paraId="293CF99D" w14:textId="77777777" w:rsidR="001C076E" w:rsidRPr="00022D49" w:rsidRDefault="001C076E">
            <w:pPr>
              <w:pStyle w:val="TableText"/>
              <w:widowControl w:val="0"/>
              <w:spacing w:before="120"/>
              <w:rPr>
                <w:rFonts w:ascii="Tahoma" w:eastAsia="PMingLiU" w:hAnsi="Tahoma" w:cs="Tahoma"/>
                <w:sz w:val="13"/>
              </w:rPr>
            </w:pPr>
          </w:p>
        </w:tc>
        <w:tc>
          <w:tcPr>
            <w:tcW w:w="450" w:type="dxa"/>
            <w:tcBorders>
              <w:left w:val="single" w:sz="18" w:space="0" w:color="auto"/>
            </w:tcBorders>
            <w:shd w:val="clear" w:color="auto" w:fill="FABF8F"/>
            <w:vAlign w:val="center"/>
          </w:tcPr>
          <w:p w14:paraId="293CF99E" w14:textId="77777777" w:rsidR="001C076E" w:rsidRPr="00022D49" w:rsidRDefault="001C076E">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99F" w14:textId="77777777" w:rsidR="001C076E" w:rsidRPr="00022D49" w:rsidRDefault="001C076E">
            <w:pPr>
              <w:pStyle w:val="TableText"/>
              <w:widowControl w:val="0"/>
              <w:spacing w:before="120"/>
              <w:rPr>
                <w:rFonts w:ascii="Tahoma" w:eastAsia="PMingLiU" w:hAnsi="Tahoma" w:cs="Tahoma"/>
                <w:sz w:val="13"/>
              </w:rPr>
            </w:pPr>
          </w:p>
        </w:tc>
        <w:tc>
          <w:tcPr>
            <w:tcW w:w="450" w:type="dxa"/>
            <w:tcBorders>
              <w:right w:val="single" w:sz="18" w:space="0" w:color="auto"/>
            </w:tcBorders>
            <w:shd w:val="clear" w:color="auto" w:fill="FABF8F"/>
            <w:vAlign w:val="center"/>
          </w:tcPr>
          <w:p w14:paraId="293CF9A0" w14:textId="77777777" w:rsidR="001C076E" w:rsidRPr="00022D49" w:rsidRDefault="001C076E">
            <w:pPr>
              <w:pStyle w:val="TableText"/>
              <w:widowControl w:val="0"/>
              <w:spacing w:before="120"/>
              <w:rPr>
                <w:rFonts w:ascii="Tahoma" w:eastAsia="PMingLiU" w:hAnsi="Tahoma" w:cs="Tahoma"/>
                <w:sz w:val="13"/>
              </w:rPr>
            </w:pPr>
          </w:p>
        </w:tc>
        <w:tc>
          <w:tcPr>
            <w:tcW w:w="450" w:type="dxa"/>
            <w:tcBorders>
              <w:left w:val="single" w:sz="18" w:space="0" w:color="auto"/>
            </w:tcBorders>
            <w:shd w:val="clear" w:color="auto" w:fill="FABF8F"/>
            <w:vAlign w:val="center"/>
          </w:tcPr>
          <w:p w14:paraId="293CF9A1" w14:textId="77777777" w:rsidR="001C076E" w:rsidRPr="00022D49" w:rsidRDefault="001C076E">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9A2" w14:textId="77777777" w:rsidR="001C076E" w:rsidRPr="00022D49" w:rsidRDefault="001C076E">
            <w:pPr>
              <w:pStyle w:val="TableText"/>
              <w:widowControl w:val="0"/>
              <w:spacing w:before="12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9A3" w14:textId="77777777" w:rsidR="001C076E" w:rsidRPr="00022D49" w:rsidRDefault="001C076E" w:rsidP="00C76773">
            <w:pPr>
              <w:pStyle w:val="TableText"/>
              <w:widowControl w:val="0"/>
              <w:spacing w:before="120"/>
              <w:rPr>
                <w:rFonts w:ascii="Tahoma" w:eastAsia="PMingLiU" w:hAnsi="Tahoma" w:cs="Tahoma"/>
              </w:rPr>
            </w:pPr>
          </w:p>
          <w:p w14:paraId="293CF9A4" w14:textId="77777777" w:rsidR="001C076E" w:rsidRPr="00022D49" w:rsidRDefault="001C076E">
            <w:pPr>
              <w:pStyle w:val="TableText"/>
              <w:widowControl w:val="0"/>
              <w:spacing w:before="120"/>
              <w:rPr>
                <w:rFonts w:ascii="Tahoma" w:eastAsia="PMingLiU" w:hAnsi="Tahoma" w:cs="Tahoma"/>
                <w:sz w:val="13"/>
              </w:rPr>
            </w:pPr>
          </w:p>
        </w:tc>
        <w:tc>
          <w:tcPr>
            <w:tcW w:w="540" w:type="dxa"/>
            <w:shd w:val="clear" w:color="auto" w:fill="FABF8F"/>
          </w:tcPr>
          <w:p w14:paraId="293CF9A5" w14:textId="77777777" w:rsidR="001C076E" w:rsidRPr="00022D49" w:rsidRDefault="000A1842" w:rsidP="00AE2107">
            <w:pPr>
              <w:pStyle w:val="TableText"/>
              <w:widowControl w:val="0"/>
              <w:spacing w:before="120"/>
              <w:rPr>
                <w:rFonts w:ascii="Tahoma" w:eastAsia="PMingLiU" w:hAnsi="Tahoma" w:cs="Tahoma"/>
                <w:sz w:val="13"/>
              </w:rPr>
            </w:pPr>
            <w:r w:rsidRPr="00022D49">
              <w:rPr>
                <w:rFonts w:ascii="Tahoma" w:eastAsia="PMingLiU" w:hAnsi="Tahoma" w:cs="Tahoma"/>
                <w:sz w:val="13"/>
                <w:lang w:val="zh-TW"/>
              </w:rPr>
              <w:t>AO, ST</w:t>
            </w:r>
          </w:p>
        </w:tc>
        <w:tc>
          <w:tcPr>
            <w:tcW w:w="450" w:type="dxa"/>
            <w:shd w:val="clear" w:color="auto" w:fill="FABF8F"/>
          </w:tcPr>
          <w:p w14:paraId="293CF9A6" w14:textId="77777777" w:rsidR="001C076E" w:rsidRPr="00022D49" w:rsidRDefault="001C076E">
            <w:pPr>
              <w:pStyle w:val="TableText"/>
              <w:widowControl w:val="0"/>
              <w:rPr>
                <w:rFonts w:ascii="Tahoma" w:eastAsia="PMingLiU" w:hAnsi="Tahoma" w:cs="Tahoma"/>
                <w:sz w:val="13"/>
              </w:rPr>
            </w:pPr>
          </w:p>
        </w:tc>
      </w:tr>
      <w:tr w:rsidR="00A63948" w:rsidRPr="00022D49" w14:paraId="293CF9BC" w14:textId="77777777" w:rsidTr="00B02A34">
        <w:trPr>
          <w:trHeight w:val="145"/>
        </w:trPr>
        <w:tc>
          <w:tcPr>
            <w:tcW w:w="2714" w:type="dxa"/>
          </w:tcPr>
          <w:p w14:paraId="293CF9A8" w14:textId="77777777" w:rsidR="00A63948" w:rsidRPr="00022D49" w:rsidRDefault="00A63948" w:rsidP="00CE2BD2">
            <w:pPr>
              <w:pStyle w:val="Heading3"/>
              <w:rPr>
                <w:rFonts w:ascii="Tahoma" w:eastAsia="PMingLiU" w:hAnsi="Tahoma" w:cs="Tahoma"/>
                <w:b w:val="0"/>
                <w:sz w:val="14"/>
                <w:szCs w:val="16"/>
              </w:rPr>
            </w:pPr>
            <w:bookmarkStart w:id="503" w:name="_Toc336338088"/>
            <w:bookmarkStart w:id="504" w:name="_Toc340917967"/>
            <w:bookmarkEnd w:id="503"/>
            <w:r w:rsidRPr="00022D49">
              <w:rPr>
                <w:rFonts w:ascii="Tahoma" w:eastAsia="PMingLiU" w:hAnsi="Tahoma" w:cs="Tahoma"/>
                <w:b w:val="0"/>
                <w:sz w:val="14"/>
                <w:szCs w:val="16"/>
                <w:lang w:val="zh-TW"/>
              </w:rPr>
              <w:t xml:space="preserve">System Center Service Manager 2010 </w:t>
            </w:r>
            <w:r w:rsidRPr="00022D49">
              <w:rPr>
                <w:rFonts w:ascii="Tahoma" w:eastAsia="PMingLiU" w:hAnsi="Tahoma" w:cs="Tahoma"/>
                <w:b w:val="0"/>
                <w:sz w:val="14"/>
                <w:szCs w:val="16"/>
                <w:lang w:val="zh-TW"/>
              </w:rPr>
              <w:t>伺服器管理使用權</w:t>
            </w:r>
            <w:r w:rsidRPr="00022D49">
              <w:rPr>
                <w:rFonts w:ascii="Tahoma" w:eastAsia="PMingLiU" w:hAnsi="Tahoma" w:cs="Tahoma"/>
                <w:b w:val="0"/>
                <w:sz w:val="14"/>
                <w:szCs w:val="16"/>
                <w:lang w:val="zh-TW"/>
              </w:rPr>
              <w:t xml:space="preserve"> (</w:t>
            </w:r>
            <w:r w:rsidRPr="00022D49">
              <w:rPr>
                <w:rFonts w:ascii="Tahoma" w:eastAsia="PMingLiU" w:hAnsi="Tahoma" w:cs="Tahoma"/>
                <w:b w:val="0"/>
                <w:sz w:val="14"/>
                <w:szCs w:val="16"/>
                <w:lang w:val="zh-TW"/>
              </w:rPr>
              <w:t>伺服器</w:t>
            </w:r>
            <w:r w:rsidRPr="00022D49">
              <w:rPr>
                <w:rFonts w:ascii="Tahoma" w:eastAsia="PMingLiU" w:hAnsi="Tahoma" w:cs="Tahoma"/>
                <w:b w:val="0"/>
                <w:sz w:val="14"/>
                <w:szCs w:val="16"/>
                <w:lang w:val="zh-TW"/>
              </w:rPr>
              <w:t xml:space="preserve"> ML) (</w:t>
            </w:r>
            <w:r w:rsidRPr="00022D49">
              <w:rPr>
                <w:rFonts w:ascii="Tahoma" w:eastAsia="PMingLiU" w:hAnsi="Tahoma" w:cs="Tahoma"/>
                <w:b w:val="0"/>
                <w:sz w:val="14"/>
                <w:szCs w:val="16"/>
                <w:lang w:val="zh-TW"/>
              </w:rPr>
              <w:t>每一</w:t>
            </w:r>
            <w:r w:rsidRPr="00022D49">
              <w:rPr>
                <w:rFonts w:ascii="Tahoma" w:eastAsia="PMingLiU" w:hAnsi="Tahoma" w:cs="Tahoma"/>
                <w:b w:val="0"/>
                <w:sz w:val="14"/>
                <w:szCs w:val="16"/>
                <w:lang w:val="zh-TW"/>
              </w:rPr>
              <w:t xml:space="preserve"> OSE)</w:t>
            </w:r>
            <w:bookmarkEnd w:id="504"/>
          </w:p>
        </w:tc>
        <w:tc>
          <w:tcPr>
            <w:tcW w:w="450" w:type="dxa"/>
          </w:tcPr>
          <w:p w14:paraId="293CF9A9" w14:textId="77777777" w:rsidR="00A63948" w:rsidRPr="000D15B0" w:rsidRDefault="00A63948" w:rsidP="00013F1B">
            <w:pPr>
              <w:pStyle w:val="TableText"/>
              <w:widowControl w:val="0"/>
              <w:rPr>
                <w:rStyle w:val="EndnoteReference"/>
                <w:rFonts w:eastAsia="PMingLiU" w:cs="Tahoma"/>
                <w:b w:val="0"/>
                <w:sz w:val="13"/>
                <w:szCs w:val="13"/>
                <w:u w:val="single"/>
              </w:rPr>
            </w:pPr>
          </w:p>
        </w:tc>
        <w:tc>
          <w:tcPr>
            <w:tcW w:w="450" w:type="dxa"/>
          </w:tcPr>
          <w:p w14:paraId="293CF9AA" w14:textId="77777777" w:rsidR="00A63948" w:rsidRPr="00022D49" w:rsidRDefault="000A1842" w:rsidP="00333F5B">
            <w:pPr>
              <w:pStyle w:val="TableText"/>
              <w:widowControl w:val="0"/>
              <w:spacing w:before="120"/>
              <w:rPr>
                <w:rFonts w:ascii="Tahoma" w:eastAsia="PMingLiU" w:hAnsi="Tahoma" w:cs="Tahoma"/>
                <w:sz w:val="13"/>
              </w:rPr>
            </w:pPr>
            <w:r w:rsidRPr="00022D49">
              <w:rPr>
                <w:rFonts w:ascii="Tahoma" w:eastAsia="PMingLiU" w:hAnsi="Tahoma" w:cs="Tahoma"/>
                <w:sz w:val="13"/>
              </w:rPr>
              <w:t>04/10</w:t>
            </w:r>
          </w:p>
        </w:tc>
        <w:tc>
          <w:tcPr>
            <w:tcW w:w="360" w:type="dxa"/>
            <w:tcBorders>
              <w:right w:val="single" w:sz="18" w:space="0" w:color="auto"/>
            </w:tcBorders>
          </w:tcPr>
          <w:p w14:paraId="293CF9AB" w14:textId="77777777" w:rsidR="00A63948" w:rsidRPr="00022D49" w:rsidRDefault="00A63948">
            <w:pPr>
              <w:pStyle w:val="TableText"/>
              <w:widowControl w:val="0"/>
              <w:spacing w:before="12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vAlign w:val="center"/>
          </w:tcPr>
          <w:p w14:paraId="293CF9AC" w14:textId="77777777" w:rsidR="00A63948" w:rsidRPr="00022D49" w:rsidRDefault="00A63948">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9AD" w14:textId="77777777" w:rsidR="00A63948" w:rsidRPr="00022D49" w:rsidRDefault="00A63948">
            <w:pPr>
              <w:pStyle w:val="TableText"/>
              <w:widowControl w:val="0"/>
              <w:spacing w:before="120"/>
              <w:rPr>
                <w:rFonts w:ascii="Tahoma" w:eastAsia="PMingLiU" w:hAnsi="Tahoma" w:cs="Tahoma"/>
                <w:sz w:val="13"/>
              </w:rPr>
            </w:pPr>
          </w:p>
        </w:tc>
        <w:tc>
          <w:tcPr>
            <w:tcW w:w="450" w:type="dxa"/>
            <w:vAlign w:val="center"/>
          </w:tcPr>
          <w:p w14:paraId="293CF9AE" w14:textId="77777777" w:rsidR="00A63948" w:rsidRPr="00022D49" w:rsidRDefault="00A63948">
            <w:pPr>
              <w:pStyle w:val="TableText"/>
              <w:widowControl w:val="0"/>
              <w:spacing w:before="120"/>
              <w:rPr>
                <w:rFonts w:ascii="Tahoma" w:eastAsia="PMingLiU" w:hAnsi="Tahoma" w:cs="Tahoma"/>
                <w:sz w:val="13"/>
              </w:rPr>
            </w:pPr>
          </w:p>
        </w:tc>
        <w:tc>
          <w:tcPr>
            <w:tcW w:w="450" w:type="dxa"/>
            <w:vAlign w:val="center"/>
          </w:tcPr>
          <w:p w14:paraId="293CF9AF" w14:textId="77777777" w:rsidR="00A63948" w:rsidRPr="00022D49" w:rsidRDefault="00A63948">
            <w:pPr>
              <w:pStyle w:val="TableText"/>
              <w:widowControl w:val="0"/>
              <w:spacing w:before="120"/>
              <w:rPr>
                <w:rFonts w:ascii="Tahoma" w:eastAsia="PMingLiU" w:hAnsi="Tahoma" w:cs="Tahoma"/>
                <w:sz w:val="13"/>
              </w:rPr>
            </w:pPr>
          </w:p>
        </w:tc>
        <w:tc>
          <w:tcPr>
            <w:tcW w:w="450" w:type="dxa"/>
            <w:vAlign w:val="center"/>
          </w:tcPr>
          <w:p w14:paraId="293CF9B0" w14:textId="77777777" w:rsidR="00A63948" w:rsidRPr="00022D49" w:rsidRDefault="00A63948">
            <w:pPr>
              <w:pStyle w:val="TableText"/>
              <w:widowControl w:val="0"/>
              <w:spacing w:before="120"/>
              <w:rPr>
                <w:rFonts w:ascii="Tahoma" w:eastAsia="PMingLiU" w:hAnsi="Tahoma" w:cs="Tahoma"/>
                <w:sz w:val="13"/>
              </w:rPr>
            </w:pPr>
          </w:p>
        </w:tc>
        <w:tc>
          <w:tcPr>
            <w:tcW w:w="450" w:type="dxa"/>
            <w:vAlign w:val="center"/>
          </w:tcPr>
          <w:p w14:paraId="293CF9B1" w14:textId="77777777" w:rsidR="00A63948" w:rsidRPr="00022D49" w:rsidRDefault="00A63948">
            <w:pPr>
              <w:pStyle w:val="TableText"/>
              <w:widowControl w:val="0"/>
              <w:spacing w:before="120"/>
              <w:rPr>
                <w:rFonts w:ascii="Tahoma" w:eastAsia="PMingLiU" w:hAnsi="Tahoma" w:cs="Tahoma"/>
                <w:sz w:val="13"/>
              </w:rPr>
            </w:pPr>
          </w:p>
        </w:tc>
        <w:tc>
          <w:tcPr>
            <w:tcW w:w="360" w:type="dxa"/>
            <w:tcBorders>
              <w:right w:val="single" w:sz="18" w:space="0" w:color="auto"/>
            </w:tcBorders>
            <w:vAlign w:val="center"/>
          </w:tcPr>
          <w:p w14:paraId="293CF9B2"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tcBorders>
            <w:vAlign w:val="center"/>
          </w:tcPr>
          <w:p w14:paraId="293CF9B3" w14:textId="77777777" w:rsidR="00A63948" w:rsidRPr="00022D49" w:rsidRDefault="00A63948">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vAlign w:val="center"/>
          </w:tcPr>
          <w:p w14:paraId="293CF9B4" w14:textId="77777777" w:rsidR="00A63948" w:rsidRPr="00022D49" w:rsidRDefault="00A63948">
            <w:pPr>
              <w:pStyle w:val="TableText"/>
              <w:widowControl w:val="0"/>
              <w:spacing w:before="120"/>
              <w:rPr>
                <w:rFonts w:ascii="Tahoma" w:eastAsia="PMingLiU" w:hAnsi="Tahoma" w:cs="Tahoma"/>
                <w:sz w:val="13"/>
              </w:rPr>
            </w:pPr>
          </w:p>
        </w:tc>
        <w:tc>
          <w:tcPr>
            <w:tcW w:w="450" w:type="dxa"/>
            <w:tcBorders>
              <w:right w:val="single" w:sz="18" w:space="0" w:color="auto"/>
            </w:tcBorders>
            <w:vAlign w:val="center"/>
          </w:tcPr>
          <w:p w14:paraId="293CF9B5"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tcBorders>
            <w:vAlign w:val="center"/>
          </w:tcPr>
          <w:p w14:paraId="293CF9B6" w14:textId="77777777" w:rsidR="00A63948" w:rsidRPr="00022D49" w:rsidRDefault="00A63948">
            <w:pPr>
              <w:pStyle w:val="TableText"/>
              <w:widowControl w:val="0"/>
              <w:spacing w:before="12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9B7" w14:textId="77777777" w:rsidR="00A63948" w:rsidRPr="00022D49" w:rsidRDefault="00A63948">
            <w:pPr>
              <w:pStyle w:val="TableText"/>
              <w:widowControl w:val="0"/>
              <w:spacing w:before="120"/>
              <w:rPr>
                <w:rFonts w:ascii="Tahoma" w:eastAsia="PMingLiU" w:hAnsi="Tahoma" w:cs="Tahoma"/>
                <w:sz w:val="13"/>
              </w:rPr>
            </w:pPr>
          </w:p>
        </w:tc>
        <w:tc>
          <w:tcPr>
            <w:tcW w:w="450" w:type="dxa"/>
            <w:tcBorders>
              <w:left w:val="single" w:sz="18" w:space="0" w:color="auto"/>
              <w:right w:val="single" w:sz="18" w:space="0" w:color="auto"/>
            </w:tcBorders>
            <w:vAlign w:val="center"/>
          </w:tcPr>
          <w:p w14:paraId="293CF9B8" w14:textId="77777777" w:rsidR="00A63948" w:rsidRPr="00022D49" w:rsidRDefault="00A63948" w:rsidP="00C76773">
            <w:pPr>
              <w:pStyle w:val="TableText"/>
              <w:widowControl w:val="0"/>
              <w:spacing w:before="120"/>
              <w:rPr>
                <w:rFonts w:ascii="Tahoma" w:eastAsia="PMingLiU" w:hAnsi="Tahoma" w:cs="Tahoma"/>
              </w:rPr>
            </w:pPr>
          </w:p>
          <w:p w14:paraId="293CF9B9" w14:textId="77777777" w:rsidR="00A63948" w:rsidRPr="00022D49" w:rsidRDefault="00A63948">
            <w:pPr>
              <w:pStyle w:val="TableText"/>
              <w:widowControl w:val="0"/>
              <w:spacing w:before="120"/>
              <w:rPr>
                <w:rFonts w:ascii="Tahoma" w:eastAsia="PMingLiU" w:hAnsi="Tahoma" w:cs="Tahoma"/>
                <w:sz w:val="13"/>
              </w:rPr>
            </w:pPr>
          </w:p>
        </w:tc>
        <w:tc>
          <w:tcPr>
            <w:tcW w:w="540" w:type="dxa"/>
          </w:tcPr>
          <w:p w14:paraId="293CF9BA" w14:textId="77777777" w:rsidR="00A63948" w:rsidRPr="00022D49" w:rsidRDefault="000A1842" w:rsidP="00AE2107">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r w:rsidR="009A4746">
              <w:rPr>
                <w:rFonts w:ascii="Tahoma" w:eastAsia="PMingLiU" w:hAnsi="Tahoma" w:cs="Tahoma"/>
                <w:sz w:val="13"/>
              </w:rPr>
              <w:t xml:space="preserve"> </w:t>
            </w:r>
            <w:r w:rsidRPr="00022D49">
              <w:rPr>
                <w:rFonts w:ascii="Tahoma" w:eastAsia="PMingLiU" w:hAnsi="Tahoma" w:cs="Tahoma"/>
                <w:sz w:val="13"/>
                <w:lang w:val="zh-TW"/>
              </w:rPr>
              <w:t>ST</w:t>
            </w:r>
          </w:p>
        </w:tc>
        <w:tc>
          <w:tcPr>
            <w:tcW w:w="450" w:type="dxa"/>
          </w:tcPr>
          <w:p w14:paraId="293CF9BB" w14:textId="77777777" w:rsidR="00A63948" w:rsidRPr="00022D49" w:rsidRDefault="00A63948">
            <w:pPr>
              <w:pStyle w:val="TableText"/>
              <w:widowControl w:val="0"/>
              <w:rPr>
                <w:rFonts w:ascii="Tahoma" w:eastAsia="PMingLiU" w:hAnsi="Tahoma" w:cs="Tahoma"/>
                <w:sz w:val="13"/>
              </w:rPr>
            </w:pPr>
          </w:p>
        </w:tc>
      </w:tr>
      <w:tr w:rsidR="004233A7" w:rsidRPr="00022D49" w14:paraId="293CF9D0" w14:textId="77777777" w:rsidTr="00B02A34">
        <w:trPr>
          <w:trHeight w:val="145"/>
        </w:trPr>
        <w:tc>
          <w:tcPr>
            <w:tcW w:w="2714" w:type="dxa"/>
            <w:shd w:val="clear" w:color="auto" w:fill="FABF8F"/>
          </w:tcPr>
          <w:p w14:paraId="293CF9BD" w14:textId="77777777" w:rsidR="00A63948" w:rsidRPr="00022D49" w:rsidRDefault="00A63948">
            <w:pPr>
              <w:pStyle w:val="Heading2"/>
              <w:ind w:left="0"/>
              <w:rPr>
                <w:rFonts w:ascii="Tahoma" w:eastAsia="PMingLiU" w:hAnsi="Tahoma" w:cs="Tahoma"/>
                <w:b w:val="0"/>
                <w:sz w:val="14"/>
                <w:szCs w:val="14"/>
              </w:rPr>
            </w:pPr>
            <w:bookmarkStart w:id="505" w:name="_Toc336338089"/>
            <w:bookmarkStart w:id="506" w:name="_Toc340917968"/>
            <w:bookmarkEnd w:id="505"/>
            <w:r w:rsidRPr="00022D49">
              <w:rPr>
                <w:rFonts w:ascii="Tahoma" w:eastAsia="PMingLiU" w:hAnsi="Tahoma" w:cs="Tahoma"/>
                <w:b w:val="0"/>
                <w:sz w:val="14"/>
                <w:szCs w:val="14"/>
                <w:lang w:val="zh-TW"/>
              </w:rPr>
              <w:t xml:space="preserve">System Center Virtual Machine Manager 2008 R2 </w:t>
            </w:r>
            <w:r w:rsidRPr="00022D49">
              <w:rPr>
                <w:rFonts w:ascii="Tahoma" w:eastAsia="PMingLiU" w:hAnsi="Tahoma" w:cs="Tahoma"/>
                <w:b w:val="0"/>
                <w:sz w:val="14"/>
                <w:szCs w:val="14"/>
                <w:lang w:val="zh-TW"/>
              </w:rPr>
              <w:t>用戶端管理使用權</w:t>
            </w:r>
            <w:r w:rsidRPr="00022D49">
              <w:rPr>
                <w:rFonts w:ascii="Tahoma" w:eastAsia="PMingLiU" w:hAnsi="Tahoma" w:cs="Tahoma"/>
                <w:b w:val="0"/>
                <w:sz w:val="14"/>
                <w:szCs w:val="14"/>
                <w:lang w:val="zh-TW"/>
              </w:rPr>
              <w:t xml:space="preserve"> (</w:t>
            </w:r>
            <w:r w:rsidRPr="00022D49">
              <w:rPr>
                <w:rFonts w:ascii="Tahoma" w:eastAsia="PMingLiU" w:hAnsi="Tahoma" w:cs="Tahoma"/>
                <w:b w:val="0"/>
                <w:sz w:val="14"/>
                <w:szCs w:val="14"/>
                <w:lang w:val="zh-TW"/>
              </w:rPr>
              <w:t>每一</w:t>
            </w:r>
            <w:r w:rsidRPr="00022D49">
              <w:rPr>
                <w:rFonts w:ascii="Tahoma" w:eastAsia="PMingLiU" w:hAnsi="Tahoma" w:cs="Tahoma"/>
                <w:b w:val="0"/>
                <w:sz w:val="14"/>
                <w:szCs w:val="14"/>
                <w:lang w:val="zh-TW"/>
              </w:rPr>
              <w:t xml:space="preserve"> OSE)</w:t>
            </w:r>
            <w:bookmarkEnd w:id="506"/>
          </w:p>
        </w:tc>
        <w:tc>
          <w:tcPr>
            <w:tcW w:w="450" w:type="dxa"/>
            <w:shd w:val="clear" w:color="auto" w:fill="FABF8F"/>
          </w:tcPr>
          <w:p w14:paraId="293CF9BE" w14:textId="77777777" w:rsidR="00A63948" w:rsidRPr="000D15B0" w:rsidRDefault="00FA7440" w:rsidP="00824A57">
            <w:pPr>
              <w:pStyle w:val="TableText"/>
              <w:widowControl w:val="0"/>
              <w:spacing w:before="60"/>
              <w:rPr>
                <w:rStyle w:val="EndnoteReference"/>
                <w:rFonts w:eastAsia="PMingLiU" w:cs="Tahoma"/>
                <w:color w:val="0000FF"/>
                <w:sz w:val="13"/>
                <w:szCs w:val="13"/>
                <w:u w:val="single"/>
              </w:rPr>
            </w:pPr>
            <w:hyperlink w:anchor="_Toc336338356" w:history="1">
              <w:r w:rsidR="000A1842" w:rsidRPr="000D15B0">
                <w:rPr>
                  <w:rStyle w:val="Hyperlink"/>
                  <w:rFonts w:eastAsia="PMingLiU" w:cs="Tahoma"/>
                  <w:sz w:val="13"/>
                </w:rPr>
                <w:t>89</w:t>
              </w:r>
            </w:hyperlink>
          </w:p>
        </w:tc>
        <w:tc>
          <w:tcPr>
            <w:tcW w:w="450" w:type="dxa"/>
            <w:shd w:val="clear" w:color="auto" w:fill="FABF8F"/>
          </w:tcPr>
          <w:p w14:paraId="293CF9BF" w14:textId="77777777" w:rsidR="00A63948" w:rsidRPr="00022D49" w:rsidRDefault="00A63948">
            <w:pPr>
              <w:pStyle w:val="TableText"/>
              <w:widowControl w:val="0"/>
              <w:spacing w:before="120"/>
              <w:rPr>
                <w:rFonts w:ascii="Tahoma" w:eastAsia="PMingLiU" w:hAnsi="Tahoma" w:cs="Tahoma"/>
                <w:sz w:val="13"/>
                <w:szCs w:val="13"/>
              </w:rPr>
            </w:pPr>
            <w:r w:rsidRPr="00022D49">
              <w:rPr>
                <w:rFonts w:ascii="Tahoma" w:eastAsia="PMingLiU" w:hAnsi="Tahoma" w:cs="Tahoma"/>
                <w:sz w:val="13"/>
                <w:szCs w:val="13"/>
              </w:rPr>
              <w:t>11/09</w:t>
            </w:r>
          </w:p>
        </w:tc>
        <w:tc>
          <w:tcPr>
            <w:tcW w:w="360" w:type="dxa"/>
            <w:tcBorders>
              <w:right w:val="single" w:sz="18" w:space="0" w:color="auto"/>
            </w:tcBorders>
            <w:shd w:val="clear" w:color="auto" w:fill="FABF8F"/>
          </w:tcPr>
          <w:p w14:paraId="293CF9C0"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lang w:val="zh-TW"/>
              </w:rPr>
              <w:t>SRV</w:t>
            </w:r>
          </w:p>
        </w:tc>
        <w:tc>
          <w:tcPr>
            <w:tcW w:w="360" w:type="dxa"/>
            <w:tcBorders>
              <w:left w:val="single" w:sz="18" w:space="0" w:color="auto"/>
            </w:tcBorders>
            <w:shd w:val="clear" w:color="auto" w:fill="FABF8F"/>
          </w:tcPr>
          <w:p w14:paraId="293CF9C1"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w:t>
            </w:r>
          </w:p>
        </w:tc>
        <w:tc>
          <w:tcPr>
            <w:tcW w:w="450" w:type="dxa"/>
            <w:shd w:val="clear" w:color="auto" w:fill="FABF8F"/>
          </w:tcPr>
          <w:p w14:paraId="293CF9C2" w14:textId="77777777" w:rsidR="00A63948" w:rsidRPr="00022D49" w:rsidRDefault="00A63948">
            <w:pPr>
              <w:pStyle w:val="TableText"/>
              <w:widowControl w:val="0"/>
              <w:spacing w:before="120"/>
              <w:rPr>
                <w:rFonts w:ascii="Tahoma" w:eastAsia="PMingLiU" w:hAnsi="Tahoma" w:cs="Tahoma"/>
                <w:sz w:val="14"/>
                <w:szCs w:val="14"/>
              </w:rPr>
            </w:pPr>
          </w:p>
        </w:tc>
        <w:tc>
          <w:tcPr>
            <w:tcW w:w="450" w:type="dxa"/>
            <w:shd w:val="clear" w:color="auto" w:fill="FABF8F"/>
          </w:tcPr>
          <w:p w14:paraId="293CF9C3" w14:textId="77777777" w:rsidR="00A63948" w:rsidRPr="00022D49" w:rsidRDefault="00A63948">
            <w:pPr>
              <w:pStyle w:val="TableText"/>
              <w:widowControl w:val="0"/>
              <w:spacing w:before="120"/>
              <w:rPr>
                <w:rFonts w:ascii="Tahoma" w:eastAsia="PMingLiU" w:hAnsi="Tahoma" w:cs="Tahoma"/>
                <w:sz w:val="14"/>
                <w:szCs w:val="14"/>
              </w:rPr>
            </w:pPr>
          </w:p>
        </w:tc>
        <w:tc>
          <w:tcPr>
            <w:tcW w:w="450" w:type="dxa"/>
            <w:shd w:val="clear" w:color="auto" w:fill="FABF8F"/>
          </w:tcPr>
          <w:p w14:paraId="293CF9C4" w14:textId="77777777" w:rsidR="00A63948" w:rsidRPr="00022D49" w:rsidRDefault="00A63948">
            <w:pPr>
              <w:pStyle w:val="TableText"/>
              <w:widowControl w:val="0"/>
              <w:spacing w:before="120"/>
              <w:rPr>
                <w:rFonts w:ascii="Tahoma" w:eastAsia="PMingLiU" w:hAnsi="Tahoma" w:cs="Tahoma"/>
                <w:sz w:val="14"/>
                <w:szCs w:val="14"/>
              </w:rPr>
            </w:pPr>
          </w:p>
        </w:tc>
        <w:tc>
          <w:tcPr>
            <w:tcW w:w="450" w:type="dxa"/>
            <w:shd w:val="clear" w:color="auto" w:fill="FABF8F"/>
          </w:tcPr>
          <w:p w14:paraId="293CF9C5" w14:textId="77777777" w:rsidR="00A63948" w:rsidRPr="00022D49" w:rsidRDefault="00A63948">
            <w:pPr>
              <w:pStyle w:val="TableText"/>
              <w:widowControl w:val="0"/>
              <w:spacing w:before="120"/>
              <w:rPr>
                <w:rFonts w:ascii="Tahoma" w:eastAsia="PMingLiU" w:hAnsi="Tahoma" w:cs="Tahoma"/>
                <w:sz w:val="14"/>
                <w:szCs w:val="14"/>
              </w:rPr>
            </w:pPr>
          </w:p>
        </w:tc>
        <w:tc>
          <w:tcPr>
            <w:tcW w:w="450" w:type="dxa"/>
            <w:shd w:val="clear" w:color="auto" w:fill="FABF8F"/>
          </w:tcPr>
          <w:p w14:paraId="293CF9C6" w14:textId="77777777" w:rsidR="00A63948" w:rsidRPr="00022D49" w:rsidRDefault="00A63948">
            <w:pPr>
              <w:pStyle w:val="TableText"/>
              <w:widowControl w:val="0"/>
              <w:spacing w:before="120"/>
              <w:rPr>
                <w:rFonts w:ascii="Tahoma" w:eastAsia="PMingLiU" w:hAnsi="Tahoma" w:cs="Tahoma"/>
                <w:sz w:val="14"/>
                <w:szCs w:val="14"/>
              </w:rPr>
            </w:pPr>
          </w:p>
        </w:tc>
        <w:tc>
          <w:tcPr>
            <w:tcW w:w="360" w:type="dxa"/>
            <w:tcBorders>
              <w:right w:val="single" w:sz="18" w:space="0" w:color="auto"/>
            </w:tcBorders>
            <w:shd w:val="clear" w:color="auto" w:fill="FABF8F"/>
          </w:tcPr>
          <w:p w14:paraId="293CF9C7"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tcBorders>
            <w:shd w:val="clear" w:color="auto" w:fill="FABF8F"/>
          </w:tcPr>
          <w:p w14:paraId="293CF9C8"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w:t>
            </w:r>
          </w:p>
        </w:tc>
        <w:tc>
          <w:tcPr>
            <w:tcW w:w="450" w:type="dxa"/>
            <w:shd w:val="clear" w:color="auto" w:fill="FABF8F"/>
          </w:tcPr>
          <w:p w14:paraId="293CF9C9"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right w:val="single" w:sz="18" w:space="0" w:color="auto"/>
            </w:tcBorders>
            <w:shd w:val="clear" w:color="auto" w:fill="FABF8F"/>
          </w:tcPr>
          <w:p w14:paraId="293CF9CA"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tcBorders>
            <w:shd w:val="clear" w:color="auto" w:fill="FABF8F"/>
          </w:tcPr>
          <w:p w14:paraId="293CF9CB"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w:t>
            </w:r>
          </w:p>
        </w:tc>
        <w:tc>
          <w:tcPr>
            <w:tcW w:w="450" w:type="dxa"/>
            <w:tcBorders>
              <w:right w:val="single" w:sz="18" w:space="0" w:color="auto"/>
            </w:tcBorders>
            <w:shd w:val="clear" w:color="auto" w:fill="FABF8F"/>
          </w:tcPr>
          <w:p w14:paraId="293CF9CC"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right w:val="single" w:sz="18" w:space="0" w:color="auto"/>
            </w:tcBorders>
            <w:shd w:val="clear" w:color="auto" w:fill="FABF8F"/>
          </w:tcPr>
          <w:p w14:paraId="293CF9CD" w14:textId="77777777" w:rsidR="00A63948" w:rsidRPr="00022D49" w:rsidRDefault="00A63948">
            <w:pPr>
              <w:pStyle w:val="TableText"/>
              <w:widowControl w:val="0"/>
              <w:spacing w:before="120"/>
              <w:rPr>
                <w:rFonts w:ascii="Tahoma" w:eastAsia="PMingLiU" w:hAnsi="Tahoma" w:cs="Tahoma"/>
                <w:sz w:val="14"/>
                <w:szCs w:val="14"/>
              </w:rPr>
            </w:pPr>
          </w:p>
        </w:tc>
        <w:tc>
          <w:tcPr>
            <w:tcW w:w="540" w:type="dxa"/>
            <w:shd w:val="clear" w:color="auto" w:fill="FABF8F"/>
          </w:tcPr>
          <w:p w14:paraId="293CF9CE" w14:textId="77777777" w:rsidR="00A63948" w:rsidRPr="00022D49" w:rsidRDefault="000A1842" w:rsidP="00AE2107">
            <w:pPr>
              <w:pStyle w:val="TableText"/>
              <w:widowControl w:val="0"/>
              <w:spacing w:before="120"/>
              <w:rPr>
                <w:rFonts w:ascii="Tahoma" w:eastAsia="PMingLiU" w:hAnsi="Tahoma" w:cs="Tahoma"/>
                <w:sz w:val="14"/>
                <w:szCs w:val="14"/>
              </w:rPr>
            </w:pPr>
            <w:r w:rsidRPr="00022D49">
              <w:rPr>
                <w:rFonts w:ascii="Tahoma" w:eastAsia="PMingLiU" w:hAnsi="Tahoma" w:cs="Tahoma"/>
                <w:sz w:val="13"/>
                <w:lang w:val="zh-TW"/>
              </w:rPr>
              <w:t>A</w:t>
            </w:r>
          </w:p>
        </w:tc>
        <w:tc>
          <w:tcPr>
            <w:tcW w:w="450" w:type="dxa"/>
            <w:shd w:val="clear" w:color="auto" w:fill="FABF8F"/>
          </w:tcPr>
          <w:p w14:paraId="293CF9CF" w14:textId="77777777" w:rsidR="00A63948" w:rsidRPr="00022D49" w:rsidRDefault="00A63948">
            <w:pPr>
              <w:pStyle w:val="TableText"/>
              <w:widowControl w:val="0"/>
              <w:rPr>
                <w:rFonts w:ascii="Tahoma" w:eastAsia="PMingLiU" w:hAnsi="Tahoma" w:cs="Tahoma"/>
                <w:sz w:val="14"/>
                <w:szCs w:val="14"/>
              </w:rPr>
            </w:pPr>
          </w:p>
        </w:tc>
      </w:tr>
      <w:tr w:rsidR="00A63948" w:rsidRPr="00022D49" w14:paraId="293CF9E4" w14:textId="77777777" w:rsidTr="00B02A34">
        <w:trPr>
          <w:trHeight w:val="145"/>
        </w:trPr>
        <w:tc>
          <w:tcPr>
            <w:tcW w:w="2714" w:type="dxa"/>
          </w:tcPr>
          <w:p w14:paraId="293CF9D1" w14:textId="77777777" w:rsidR="00A63948" w:rsidRPr="00022D49" w:rsidRDefault="00A63948" w:rsidP="00F77C13">
            <w:pPr>
              <w:pStyle w:val="Heading2"/>
              <w:ind w:left="0"/>
              <w:rPr>
                <w:rFonts w:ascii="Tahoma" w:eastAsia="PMingLiU" w:hAnsi="Tahoma" w:cs="Tahoma"/>
                <w:b w:val="0"/>
                <w:sz w:val="14"/>
                <w:szCs w:val="14"/>
              </w:rPr>
            </w:pPr>
            <w:bookmarkStart w:id="507" w:name="_Toc336338090"/>
            <w:bookmarkStart w:id="508" w:name="_Toc340917969"/>
            <w:bookmarkEnd w:id="507"/>
            <w:r w:rsidRPr="00022D49">
              <w:rPr>
                <w:rFonts w:ascii="Tahoma" w:eastAsia="PMingLiU" w:hAnsi="Tahoma" w:cs="Tahoma"/>
                <w:b w:val="0"/>
                <w:sz w:val="14"/>
                <w:szCs w:val="14"/>
                <w:lang w:val="zh-TW"/>
              </w:rPr>
              <w:t xml:space="preserve">System Center Virtual Machine Manager 2008 R2 </w:t>
            </w:r>
            <w:r w:rsidRPr="00022D49">
              <w:rPr>
                <w:rFonts w:ascii="Tahoma" w:eastAsia="PMingLiU" w:hAnsi="Tahoma" w:cs="Tahoma"/>
                <w:b w:val="0"/>
                <w:sz w:val="14"/>
                <w:szCs w:val="14"/>
                <w:lang w:val="zh-TW"/>
              </w:rPr>
              <w:t>用戶端管理使用權</w:t>
            </w:r>
            <w:r w:rsidRPr="00022D49">
              <w:rPr>
                <w:rFonts w:ascii="Tahoma" w:eastAsia="PMingLiU" w:hAnsi="Tahoma" w:cs="Tahoma"/>
                <w:b w:val="0"/>
                <w:sz w:val="14"/>
                <w:szCs w:val="14"/>
                <w:lang w:val="zh-TW"/>
              </w:rPr>
              <w:t xml:space="preserve"> (</w:t>
            </w:r>
            <w:r w:rsidRPr="00022D49">
              <w:rPr>
                <w:rFonts w:ascii="Tahoma" w:eastAsia="PMingLiU" w:hAnsi="Tahoma" w:cs="Tahoma"/>
                <w:b w:val="0"/>
                <w:sz w:val="14"/>
                <w:szCs w:val="14"/>
                <w:lang w:val="zh-TW"/>
              </w:rPr>
              <w:t>每一使用者</w:t>
            </w:r>
            <w:r w:rsidRPr="00022D49">
              <w:rPr>
                <w:rFonts w:ascii="Tahoma" w:eastAsia="PMingLiU" w:hAnsi="Tahoma" w:cs="Tahoma"/>
                <w:b w:val="0"/>
                <w:sz w:val="14"/>
                <w:szCs w:val="14"/>
                <w:lang w:val="zh-TW"/>
              </w:rPr>
              <w:t>)</w:t>
            </w:r>
            <w:bookmarkEnd w:id="508"/>
          </w:p>
        </w:tc>
        <w:tc>
          <w:tcPr>
            <w:tcW w:w="450" w:type="dxa"/>
          </w:tcPr>
          <w:p w14:paraId="293CF9D2" w14:textId="77777777" w:rsidR="00A63948" w:rsidRPr="000D15B0" w:rsidRDefault="00FA7440" w:rsidP="00806515">
            <w:pPr>
              <w:pStyle w:val="TableText"/>
              <w:widowControl w:val="0"/>
              <w:spacing w:before="60"/>
              <w:rPr>
                <w:rStyle w:val="EndnoteReference"/>
                <w:rFonts w:eastAsia="PMingLiU" w:cs="Tahoma"/>
                <w:sz w:val="13"/>
                <w:szCs w:val="13"/>
                <w:u w:val="single"/>
              </w:rPr>
            </w:pPr>
            <w:hyperlink w:anchor="_Toc336338356" w:history="1">
              <w:r w:rsidR="00951E71" w:rsidRPr="000D15B0">
                <w:rPr>
                  <w:rStyle w:val="Hyperlink"/>
                  <w:rFonts w:eastAsia="PMingLiU" w:cs="Tahoma"/>
                  <w:sz w:val="13"/>
                </w:rPr>
                <w:t>89</w:t>
              </w:r>
            </w:hyperlink>
          </w:p>
        </w:tc>
        <w:tc>
          <w:tcPr>
            <w:tcW w:w="450" w:type="dxa"/>
          </w:tcPr>
          <w:p w14:paraId="293CF9D3" w14:textId="77777777" w:rsidR="00A63948" w:rsidRPr="00022D49" w:rsidRDefault="00A63948">
            <w:pPr>
              <w:pStyle w:val="TableText"/>
              <w:widowControl w:val="0"/>
              <w:spacing w:before="120"/>
              <w:rPr>
                <w:rFonts w:ascii="Tahoma" w:eastAsia="PMingLiU" w:hAnsi="Tahoma" w:cs="Tahoma"/>
                <w:sz w:val="13"/>
                <w:szCs w:val="13"/>
              </w:rPr>
            </w:pPr>
            <w:r w:rsidRPr="00022D49">
              <w:rPr>
                <w:rFonts w:ascii="Tahoma" w:eastAsia="PMingLiU" w:hAnsi="Tahoma" w:cs="Tahoma"/>
                <w:sz w:val="13"/>
                <w:szCs w:val="13"/>
              </w:rPr>
              <w:t>11/09</w:t>
            </w:r>
          </w:p>
        </w:tc>
        <w:tc>
          <w:tcPr>
            <w:tcW w:w="360" w:type="dxa"/>
            <w:tcBorders>
              <w:right w:val="single" w:sz="18" w:space="0" w:color="auto"/>
            </w:tcBorders>
          </w:tcPr>
          <w:p w14:paraId="293CF9D4"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lang w:val="zh-TW"/>
              </w:rPr>
              <w:t>SRV</w:t>
            </w:r>
          </w:p>
        </w:tc>
        <w:tc>
          <w:tcPr>
            <w:tcW w:w="360" w:type="dxa"/>
            <w:tcBorders>
              <w:left w:val="single" w:sz="18" w:space="0" w:color="auto"/>
            </w:tcBorders>
          </w:tcPr>
          <w:p w14:paraId="293CF9D5"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w:t>
            </w:r>
          </w:p>
        </w:tc>
        <w:tc>
          <w:tcPr>
            <w:tcW w:w="450" w:type="dxa"/>
          </w:tcPr>
          <w:p w14:paraId="293CF9D6"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Pr>
          <w:p w14:paraId="293CF9D7"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Pr>
          <w:p w14:paraId="293CF9D8"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Pr>
          <w:p w14:paraId="293CF9D9"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Pr>
          <w:p w14:paraId="293CF9DA" w14:textId="77777777" w:rsidR="00A63948" w:rsidRPr="00022D49" w:rsidRDefault="00A63948">
            <w:pPr>
              <w:pStyle w:val="TableText"/>
              <w:widowControl w:val="0"/>
              <w:spacing w:before="120"/>
              <w:rPr>
                <w:rFonts w:ascii="Tahoma" w:eastAsia="PMingLiU" w:hAnsi="Tahoma" w:cs="Tahoma"/>
                <w:sz w:val="14"/>
                <w:szCs w:val="14"/>
              </w:rPr>
            </w:pPr>
          </w:p>
        </w:tc>
        <w:tc>
          <w:tcPr>
            <w:tcW w:w="360" w:type="dxa"/>
            <w:tcBorders>
              <w:right w:val="single" w:sz="18" w:space="0" w:color="auto"/>
            </w:tcBorders>
          </w:tcPr>
          <w:p w14:paraId="293CF9DB"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tcBorders>
          </w:tcPr>
          <w:p w14:paraId="293CF9DC"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w:t>
            </w:r>
          </w:p>
        </w:tc>
        <w:tc>
          <w:tcPr>
            <w:tcW w:w="450" w:type="dxa"/>
          </w:tcPr>
          <w:p w14:paraId="293CF9DD"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right w:val="single" w:sz="18" w:space="0" w:color="auto"/>
            </w:tcBorders>
          </w:tcPr>
          <w:p w14:paraId="293CF9DE"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tcBorders>
          </w:tcPr>
          <w:p w14:paraId="293CF9DF"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w:t>
            </w:r>
          </w:p>
        </w:tc>
        <w:tc>
          <w:tcPr>
            <w:tcW w:w="450" w:type="dxa"/>
            <w:tcBorders>
              <w:right w:val="single" w:sz="18" w:space="0" w:color="auto"/>
            </w:tcBorders>
          </w:tcPr>
          <w:p w14:paraId="293CF9E0"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right w:val="single" w:sz="18" w:space="0" w:color="auto"/>
            </w:tcBorders>
          </w:tcPr>
          <w:p w14:paraId="293CF9E1" w14:textId="77777777" w:rsidR="00A63948" w:rsidRPr="00022D49" w:rsidRDefault="00A63948">
            <w:pPr>
              <w:pStyle w:val="TableText"/>
              <w:widowControl w:val="0"/>
              <w:spacing w:before="120"/>
              <w:rPr>
                <w:rFonts w:ascii="Tahoma" w:eastAsia="PMingLiU" w:hAnsi="Tahoma" w:cs="Tahoma"/>
                <w:sz w:val="14"/>
                <w:szCs w:val="14"/>
              </w:rPr>
            </w:pPr>
          </w:p>
        </w:tc>
        <w:tc>
          <w:tcPr>
            <w:tcW w:w="540" w:type="dxa"/>
          </w:tcPr>
          <w:p w14:paraId="293CF9E2" w14:textId="77777777" w:rsidR="00A63948" w:rsidRPr="00022D49" w:rsidRDefault="000A1842" w:rsidP="00AE2107">
            <w:pPr>
              <w:pStyle w:val="TableText"/>
              <w:widowControl w:val="0"/>
              <w:spacing w:before="120"/>
              <w:rPr>
                <w:rFonts w:ascii="Tahoma" w:eastAsia="PMingLiU" w:hAnsi="Tahoma" w:cs="Tahoma"/>
                <w:sz w:val="14"/>
                <w:szCs w:val="14"/>
              </w:rPr>
            </w:pPr>
            <w:r w:rsidRPr="00022D49">
              <w:rPr>
                <w:rFonts w:ascii="Tahoma" w:eastAsia="PMingLiU" w:hAnsi="Tahoma" w:cs="Tahoma"/>
                <w:sz w:val="13"/>
                <w:lang w:val="zh-TW"/>
              </w:rPr>
              <w:t>A,ST</w:t>
            </w:r>
          </w:p>
        </w:tc>
        <w:tc>
          <w:tcPr>
            <w:tcW w:w="450" w:type="dxa"/>
          </w:tcPr>
          <w:p w14:paraId="293CF9E3" w14:textId="77777777" w:rsidR="00A63948" w:rsidRPr="00022D49" w:rsidRDefault="00A63948">
            <w:pPr>
              <w:pStyle w:val="TableText"/>
              <w:widowControl w:val="0"/>
              <w:rPr>
                <w:rFonts w:ascii="Tahoma" w:eastAsia="PMingLiU" w:hAnsi="Tahoma" w:cs="Tahoma"/>
                <w:sz w:val="14"/>
                <w:szCs w:val="14"/>
              </w:rPr>
            </w:pPr>
          </w:p>
        </w:tc>
      </w:tr>
      <w:tr w:rsidR="004233A7" w:rsidRPr="00022D49" w14:paraId="293CF9F8" w14:textId="77777777" w:rsidTr="00B02A34">
        <w:trPr>
          <w:trHeight w:val="145"/>
        </w:trPr>
        <w:tc>
          <w:tcPr>
            <w:tcW w:w="2714" w:type="dxa"/>
            <w:shd w:val="clear" w:color="auto" w:fill="FABF8F"/>
          </w:tcPr>
          <w:p w14:paraId="293CF9E5" w14:textId="77777777" w:rsidR="00A63948" w:rsidRPr="00022D49" w:rsidRDefault="000A1842">
            <w:pPr>
              <w:pStyle w:val="ProductNames"/>
              <w:rPr>
                <w:rFonts w:ascii="Tahoma" w:eastAsia="PMingLiU" w:hAnsi="Tahoma" w:cs="Tahoma"/>
                <w:sz w:val="14"/>
                <w:szCs w:val="14"/>
              </w:rPr>
            </w:pPr>
            <w:bookmarkStart w:id="509" w:name="_Toc336338091"/>
            <w:bookmarkStart w:id="510" w:name="_Toc340917970"/>
            <w:bookmarkEnd w:id="509"/>
            <w:r w:rsidRPr="00022D49">
              <w:rPr>
                <w:rFonts w:ascii="Tahoma" w:eastAsia="PMingLiU" w:hAnsi="Tahoma" w:cs="Tahoma"/>
                <w:color w:val="000000"/>
                <w:sz w:val="14"/>
                <w:lang w:val="zh-TW"/>
              </w:rPr>
              <w:t xml:space="preserve">System Center Virtual Machine Manager 2008 R2 Enterprise </w:t>
            </w:r>
            <w:r w:rsidRPr="00022D49">
              <w:rPr>
                <w:rFonts w:ascii="Tahoma" w:eastAsia="PMingLiU" w:hAnsi="Tahoma" w:cs="Tahoma"/>
                <w:color w:val="000000"/>
                <w:sz w:val="14"/>
                <w:lang w:val="zh-TW"/>
              </w:rPr>
              <w:t>伺服器管理使用權</w:t>
            </w:r>
            <w:bookmarkEnd w:id="510"/>
          </w:p>
        </w:tc>
        <w:bookmarkStart w:id="511" w:name="_Hlt336251310"/>
        <w:bookmarkEnd w:id="511"/>
        <w:tc>
          <w:tcPr>
            <w:tcW w:w="450" w:type="dxa"/>
            <w:shd w:val="clear" w:color="auto" w:fill="FABF8F"/>
          </w:tcPr>
          <w:p w14:paraId="293CF9E6" w14:textId="77777777" w:rsidR="00A63948" w:rsidRPr="000D15B0" w:rsidRDefault="00951E71" w:rsidP="00806515">
            <w:pPr>
              <w:pStyle w:val="TableText"/>
              <w:widowControl w:val="0"/>
              <w:spacing w:before="120"/>
              <w:rPr>
                <w:rStyle w:val="EndnoteReference"/>
                <w:rFonts w:eastAsia="PMingLiU" w:cs="Tahoma"/>
                <w:sz w:val="13"/>
                <w:szCs w:val="13"/>
                <w:u w:val="single"/>
              </w:rPr>
            </w:pPr>
            <w:r w:rsidRPr="000D15B0">
              <w:fldChar w:fldCharType="begin"/>
            </w:r>
            <w:r>
              <w:instrText>HYPERLINK  \l "_Toc336338356"</w:instrText>
            </w:r>
            <w:r w:rsidRPr="000D15B0">
              <w:fldChar w:fldCharType="separate"/>
            </w:r>
            <w:r w:rsidRPr="000D15B0">
              <w:rPr>
                <w:rStyle w:val="Hyperlink"/>
                <w:rFonts w:eastAsia="PMingLiU" w:cs="Tahoma"/>
                <w:sz w:val="13"/>
              </w:rPr>
              <w:t>89</w:t>
            </w:r>
            <w:r w:rsidRPr="000D15B0">
              <w:rPr>
                <w:rStyle w:val="Hyperlink"/>
                <w:rFonts w:eastAsia="PMingLiU" w:cs="Tahoma"/>
                <w:sz w:val="13"/>
              </w:rPr>
              <w:fldChar w:fldCharType="end"/>
            </w:r>
          </w:p>
        </w:tc>
        <w:tc>
          <w:tcPr>
            <w:tcW w:w="450" w:type="dxa"/>
            <w:shd w:val="clear" w:color="auto" w:fill="FABF8F"/>
          </w:tcPr>
          <w:p w14:paraId="293CF9E7" w14:textId="77777777" w:rsidR="00A63948" w:rsidRPr="00022D49" w:rsidRDefault="00A63948">
            <w:pPr>
              <w:pStyle w:val="TableText"/>
              <w:widowControl w:val="0"/>
              <w:spacing w:before="120"/>
              <w:rPr>
                <w:rFonts w:ascii="Tahoma" w:eastAsia="PMingLiU" w:hAnsi="Tahoma" w:cs="Tahoma"/>
                <w:sz w:val="13"/>
                <w:szCs w:val="13"/>
              </w:rPr>
            </w:pPr>
            <w:r w:rsidRPr="00022D49">
              <w:rPr>
                <w:rFonts w:ascii="Tahoma" w:eastAsia="PMingLiU" w:hAnsi="Tahoma" w:cs="Tahoma"/>
                <w:sz w:val="13"/>
                <w:szCs w:val="13"/>
              </w:rPr>
              <w:t>10/08</w:t>
            </w:r>
          </w:p>
        </w:tc>
        <w:tc>
          <w:tcPr>
            <w:tcW w:w="360" w:type="dxa"/>
            <w:tcBorders>
              <w:right w:val="single" w:sz="18" w:space="0" w:color="auto"/>
            </w:tcBorders>
            <w:shd w:val="clear" w:color="auto" w:fill="FABF8F"/>
          </w:tcPr>
          <w:p w14:paraId="293CF9E8"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lang w:val="zh-TW"/>
              </w:rPr>
              <w:t>SRV</w:t>
            </w:r>
          </w:p>
        </w:tc>
        <w:tc>
          <w:tcPr>
            <w:tcW w:w="360" w:type="dxa"/>
            <w:tcBorders>
              <w:left w:val="single" w:sz="18" w:space="0" w:color="auto"/>
            </w:tcBorders>
            <w:shd w:val="clear" w:color="auto" w:fill="FABF8F"/>
          </w:tcPr>
          <w:p w14:paraId="293CF9E9"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10</w:t>
            </w:r>
          </w:p>
        </w:tc>
        <w:tc>
          <w:tcPr>
            <w:tcW w:w="450" w:type="dxa"/>
            <w:shd w:val="clear" w:color="auto" w:fill="FABF8F"/>
          </w:tcPr>
          <w:p w14:paraId="293CF9EA" w14:textId="77777777" w:rsidR="00A63948" w:rsidRPr="00022D49" w:rsidRDefault="00A63948">
            <w:pPr>
              <w:pStyle w:val="TableText"/>
              <w:widowControl w:val="0"/>
              <w:spacing w:before="120"/>
              <w:rPr>
                <w:rFonts w:ascii="Tahoma" w:eastAsia="PMingLiU" w:hAnsi="Tahoma" w:cs="Tahoma"/>
                <w:sz w:val="14"/>
                <w:szCs w:val="14"/>
              </w:rPr>
            </w:pPr>
          </w:p>
        </w:tc>
        <w:tc>
          <w:tcPr>
            <w:tcW w:w="450" w:type="dxa"/>
            <w:shd w:val="clear" w:color="auto" w:fill="FABF8F"/>
          </w:tcPr>
          <w:p w14:paraId="293CF9EB" w14:textId="77777777" w:rsidR="00A63948" w:rsidRPr="00022D49" w:rsidRDefault="00A63948">
            <w:pPr>
              <w:pStyle w:val="TableText"/>
              <w:widowControl w:val="0"/>
              <w:spacing w:before="120"/>
              <w:rPr>
                <w:rFonts w:ascii="Tahoma" w:eastAsia="PMingLiU" w:hAnsi="Tahoma" w:cs="Tahoma"/>
                <w:sz w:val="14"/>
                <w:szCs w:val="14"/>
              </w:rPr>
            </w:pPr>
          </w:p>
        </w:tc>
        <w:tc>
          <w:tcPr>
            <w:tcW w:w="450" w:type="dxa"/>
            <w:shd w:val="clear" w:color="auto" w:fill="FABF8F"/>
          </w:tcPr>
          <w:p w14:paraId="293CF9EC" w14:textId="77777777" w:rsidR="00A63948" w:rsidRPr="00022D49" w:rsidRDefault="00A63948">
            <w:pPr>
              <w:pStyle w:val="TableText"/>
              <w:widowControl w:val="0"/>
              <w:spacing w:before="120"/>
              <w:rPr>
                <w:rFonts w:ascii="Tahoma" w:eastAsia="PMingLiU" w:hAnsi="Tahoma" w:cs="Tahoma"/>
                <w:sz w:val="14"/>
                <w:szCs w:val="14"/>
              </w:rPr>
            </w:pPr>
          </w:p>
        </w:tc>
        <w:tc>
          <w:tcPr>
            <w:tcW w:w="450" w:type="dxa"/>
            <w:shd w:val="clear" w:color="auto" w:fill="FABF8F"/>
          </w:tcPr>
          <w:p w14:paraId="293CF9ED" w14:textId="77777777" w:rsidR="00A63948" w:rsidRPr="00022D49" w:rsidRDefault="00A63948">
            <w:pPr>
              <w:pStyle w:val="TableText"/>
              <w:widowControl w:val="0"/>
              <w:spacing w:before="120"/>
              <w:rPr>
                <w:rFonts w:ascii="Tahoma" w:eastAsia="PMingLiU" w:hAnsi="Tahoma" w:cs="Tahoma"/>
                <w:sz w:val="14"/>
                <w:szCs w:val="14"/>
              </w:rPr>
            </w:pPr>
          </w:p>
        </w:tc>
        <w:tc>
          <w:tcPr>
            <w:tcW w:w="450" w:type="dxa"/>
            <w:shd w:val="clear" w:color="auto" w:fill="FABF8F"/>
          </w:tcPr>
          <w:p w14:paraId="293CF9EE" w14:textId="77777777" w:rsidR="00A63948" w:rsidRPr="00022D49" w:rsidRDefault="00A63948">
            <w:pPr>
              <w:pStyle w:val="TableText"/>
              <w:widowControl w:val="0"/>
              <w:spacing w:before="120"/>
              <w:rPr>
                <w:rFonts w:ascii="Tahoma" w:eastAsia="PMingLiU" w:hAnsi="Tahoma" w:cs="Tahoma"/>
                <w:sz w:val="14"/>
                <w:szCs w:val="14"/>
              </w:rPr>
            </w:pPr>
          </w:p>
        </w:tc>
        <w:tc>
          <w:tcPr>
            <w:tcW w:w="360" w:type="dxa"/>
            <w:tcBorders>
              <w:right w:val="single" w:sz="18" w:space="0" w:color="auto"/>
            </w:tcBorders>
            <w:shd w:val="clear" w:color="auto" w:fill="FABF8F"/>
          </w:tcPr>
          <w:p w14:paraId="293CF9EF"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tcBorders>
            <w:shd w:val="clear" w:color="auto" w:fill="FABF8F"/>
          </w:tcPr>
          <w:p w14:paraId="293CF9F0"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10</w:t>
            </w:r>
          </w:p>
        </w:tc>
        <w:tc>
          <w:tcPr>
            <w:tcW w:w="450" w:type="dxa"/>
            <w:shd w:val="clear" w:color="auto" w:fill="FABF8F"/>
          </w:tcPr>
          <w:p w14:paraId="293CF9F1"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right w:val="single" w:sz="18" w:space="0" w:color="auto"/>
            </w:tcBorders>
            <w:shd w:val="clear" w:color="auto" w:fill="FABF8F"/>
          </w:tcPr>
          <w:p w14:paraId="293CF9F2"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tcBorders>
            <w:shd w:val="clear" w:color="auto" w:fill="FABF8F"/>
          </w:tcPr>
          <w:p w14:paraId="293CF9F3" w14:textId="77777777" w:rsidR="00A63948" w:rsidRPr="00022D49" w:rsidRDefault="00A63948">
            <w:pPr>
              <w:pStyle w:val="TableText"/>
              <w:widowControl w:val="0"/>
              <w:spacing w:before="120"/>
              <w:rPr>
                <w:rFonts w:ascii="Tahoma" w:eastAsia="PMingLiU" w:hAnsi="Tahoma" w:cs="Tahoma"/>
                <w:sz w:val="14"/>
                <w:szCs w:val="14"/>
              </w:rPr>
            </w:pPr>
            <w:r w:rsidRPr="00022D49">
              <w:rPr>
                <w:rFonts w:ascii="Tahoma" w:eastAsia="PMingLiU" w:hAnsi="Tahoma" w:cs="Tahoma"/>
                <w:sz w:val="14"/>
                <w:szCs w:val="14"/>
              </w:rPr>
              <w:t>10</w:t>
            </w:r>
          </w:p>
        </w:tc>
        <w:tc>
          <w:tcPr>
            <w:tcW w:w="450" w:type="dxa"/>
            <w:tcBorders>
              <w:right w:val="single" w:sz="18" w:space="0" w:color="auto"/>
            </w:tcBorders>
            <w:shd w:val="clear" w:color="auto" w:fill="FABF8F"/>
          </w:tcPr>
          <w:p w14:paraId="293CF9F4" w14:textId="77777777" w:rsidR="00A63948" w:rsidRPr="00022D49" w:rsidRDefault="00A63948">
            <w:pPr>
              <w:pStyle w:val="TableText"/>
              <w:widowControl w:val="0"/>
              <w:spacing w:before="120"/>
              <w:rPr>
                <w:rFonts w:ascii="Tahoma" w:eastAsia="PMingLiU" w:hAnsi="Tahoma" w:cs="Tahoma"/>
                <w:sz w:val="14"/>
                <w:szCs w:val="14"/>
              </w:rPr>
            </w:pPr>
          </w:p>
        </w:tc>
        <w:tc>
          <w:tcPr>
            <w:tcW w:w="450" w:type="dxa"/>
            <w:tcBorders>
              <w:left w:val="single" w:sz="18" w:space="0" w:color="auto"/>
              <w:right w:val="single" w:sz="18" w:space="0" w:color="auto"/>
            </w:tcBorders>
            <w:shd w:val="clear" w:color="auto" w:fill="FABF8F"/>
          </w:tcPr>
          <w:p w14:paraId="293CF9F5" w14:textId="77777777" w:rsidR="00A63948" w:rsidRPr="00022D49" w:rsidRDefault="00A63948">
            <w:pPr>
              <w:pStyle w:val="TableText"/>
              <w:widowControl w:val="0"/>
              <w:spacing w:before="120"/>
              <w:rPr>
                <w:rFonts w:ascii="Tahoma" w:eastAsia="PMingLiU" w:hAnsi="Tahoma" w:cs="Tahoma"/>
                <w:sz w:val="14"/>
                <w:szCs w:val="14"/>
              </w:rPr>
            </w:pPr>
          </w:p>
        </w:tc>
        <w:tc>
          <w:tcPr>
            <w:tcW w:w="540" w:type="dxa"/>
            <w:shd w:val="clear" w:color="auto" w:fill="FABF8F"/>
          </w:tcPr>
          <w:p w14:paraId="293CF9F6" w14:textId="77777777" w:rsidR="00A63948" w:rsidRPr="00022D49" w:rsidRDefault="000A1842" w:rsidP="00AE2107">
            <w:pPr>
              <w:pStyle w:val="TableText"/>
              <w:widowControl w:val="0"/>
              <w:spacing w:before="120"/>
              <w:rPr>
                <w:rFonts w:ascii="Tahoma" w:eastAsia="PMingLiU" w:hAnsi="Tahoma" w:cs="Tahoma"/>
                <w:sz w:val="14"/>
                <w:szCs w:val="14"/>
              </w:rPr>
            </w:pPr>
            <w:r w:rsidRPr="00022D49">
              <w:rPr>
                <w:rFonts w:ascii="Tahoma" w:eastAsia="PMingLiU" w:hAnsi="Tahoma" w:cs="Tahoma"/>
                <w:sz w:val="13"/>
                <w:lang w:val="zh-TW"/>
              </w:rPr>
              <w:t>A</w:t>
            </w:r>
          </w:p>
        </w:tc>
        <w:tc>
          <w:tcPr>
            <w:tcW w:w="450" w:type="dxa"/>
            <w:shd w:val="clear" w:color="auto" w:fill="FABF8F"/>
          </w:tcPr>
          <w:p w14:paraId="293CF9F7" w14:textId="77777777" w:rsidR="00A63948" w:rsidRPr="00022D49" w:rsidRDefault="00A63948">
            <w:pPr>
              <w:pStyle w:val="TableText"/>
              <w:widowControl w:val="0"/>
              <w:rPr>
                <w:rFonts w:ascii="Tahoma" w:eastAsia="PMingLiU" w:hAnsi="Tahoma" w:cs="Tahoma"/>
                <w:sz w:val="14"/>
                <w:szCs w:val="14"/>
              </w:rPr>
            </w:pPr>
          </w:p>
        </w:tc>
      </w:tr>
      <w:tr w:rsidR="00A63948" w:rsidRPr="00022D49" w14:paraId="293CFA0C" w14:textId="77777777" w:rsidTr="00B02A34">
        <w:trPr>
          <w:trHeight w:val="145"/>
        </w:trPr>
        <w:tc>
          <w:tcPr>
            <w:tcW w:w="2714" w:type="dxa"/>
          </w:tcPr>
          <w:p w14:paraId="293CF9F9" w14:textId="77777777" w:rsidR="00A63948" w:rsidRPr="00022D49" w:rsidRDefault="00A63948" w:rsidP="009970ED">
            <w:pPr>
              <w:pStyle w:val="ProductNames"/>
              <w:rPr>
                <w:rFonts w:ascii="Tahoma" w:eastAsia="PMingLiU" w:hAnsi="Tahoma" w:cs="Tahoma"/>
                <w:sz w:val="14"/>
              </w:rPr>
            </w:pPr>
            <w:bookmarkStart w:id="512" w:name="_Toc336338092"/>
            <w:bookmarkStart w:id="513" w:name="_Toc340917971"/>
            <w:bookmarkEnd w:id="512"/>
            <w:r w:rsidRPr="000C022D">
              <w:rPr>
                <w:rFonts w:ascii="Tahoma" w:eastAsia="PMingLiU" w:hAnsi="Tahoma" w:cs="Tahoma"/>
                <w:sz w:val="14"/>
              </w:rPr>
              <w:t>System Center Virtual Machine Manager 2008 R2 Workgroup Edition</w:t>
            </w:r>
            <w:bookmarkEnd w:id="513"/>
          </w:p>
        </w:tc>
        <w:tc>
          <w:tcPr>
            <w:tcW w:w="450" w:type="dxa"/>
          </w:tcPr>
          <w:p w14:paraId="293CF9FA" w14:textId="77777777" w:rsidR="00A63948" w:rsidRPr="000D15B0" w:rsidRDefault="00A63948" w:rsidP="000B0696">
            <w:pPr>
              <w:pStyle w:val="TableText"/>
              <w:widowControl w:val="0"/>
              <w:spacing w:before="120"/>
              <w:rPr>
                <w:rStyle w:val="EndnoteReference"/>
                <w:rFonts w:eastAsia="PMingLiU" w:cs="Tahoma"/>
                <w:b w:val="0"/>
                <w:sz w:val="13"/>
                <w:szCs w:val="13"/>
                <w:u w:val="single"/>
              </w:rPr>
            </w:pPr>
          </w:p>
        </w:tc>
        <w:tc>
          <w:tcPr>
            <w:tcW w:w="450" w:type="dxa"/>
          </w:tcPr>
          <w:p w14:paraId="293CF9FB"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10/08</w:t>
            </w:r>
          </w:p>
        </w:tc>
        <w:tc>
          <w:tcPr>
            <w:tcW w:w="360" w:type="dxa"/>
            <w:tcBorders>
              <w:right w:val="single" w:sz="18" w:space="0" w:color="auto"/>
            </w:tcBorders>
          </w:tcPr>
          <w:p w14:paraId="293CF9FC"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tcPr>
          <w:p w14:paraId="293CF9FD"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5</w:t>
            </w:r>
          </w:p>
        </w:tc>
        <w:tc>
          <w:tcPr>
            <w:tcW w:w="450" w:type="dxa"/>
          </w:tcPr>
          <w:p w14:paraId="293CF9FE"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13</w:t>
            </w:r>
          </w:p>
        </w:tc>
        <w:tc>
          <w:tcPr>
            <w:tcW w:w="450" w:type="dxa"/>
          </w:tcPr>
          <w:p w14:paraId="293CF9FF"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10</w:t>
            </w:r>
          </w:p>
        </w:tc>
        <w:tc>
          <w:tcPr>
            <w:tcW w:w="450" w:type="dxa"/>
          </w:tcPr>
          <w:p w14:paraId="293CFA00"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8</w:t>
            </w:r>
          </w:p>
        </w:tc>
        <w:tc>
          <w:tcPr>
            <w:tcW w:w="450" w:type="dxa"/>
          </w:tcPr>
          <w:p w14:paraId="293CFA01"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8</w:t>
            </w:r>
          </w:p>
        </w:tc>
        <w:tc>
          <w:tcPr>
            <w:tcW w:w="450" w:type="dxa"/>
          </w:tcPr>
          <w:p w14:paraId="293CFA02"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5</w:t>
            </w:r>
          </w:p>
        </w:tc>
        <w:tc>
          <w:tcPr>
            <w:tcW w:w="360" w:type="dxa"/>
            <w:tcBorders>
              <w:right w:val="single" w:sz="18" w:space="0" w:color="auto"/>
            </w:tcBorders>
          </w:tcPr>
          <w:p w14:paraId="293CFA03"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3</w:t>
            </w:r>
          </w:p>
        </w:tc>
        <w:tc>
          <w:tcPr>
            <w:tcW w:w="450" w:type="dxa"/>
            <w:tcBorders>
              <w:left w:val="single" w:sz="18" w:space="0" w:color="auto"/>
            </w:tcBorders>
          </w:tcPr>
          <w:p w14:paraId="293CFA04"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5</w:t>
            </w:r>
          </w:p>
        </w:tc>
        <w:tc>
          <w:tcPr>
            <w:tcW w:w="450" w:type="dxa"/>
          </w:tcPr>
          <w:p w14:paraId="293CFA05"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tcPr>
          <w:p w14:paraId="293CFA06"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tcPr>
          <w:p w14:paraId="293CFA07"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tcPr>
          <w:p w14:paraId="293CFA08" w14:textId="77777777" w:rsidR="00A63948" w:rsidRPr="00022D49" w:rsidRDefault="00A63948" w:rsidP="009970E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tcPr>
          <w:p w14:paraId="293CFA09" w14:textId="77777777" w:rsidR="00A63948" w:rsidRPr="00022D49" w:rsidRDefault="00A63948" w:rsidP="009970ED">
            <w:pPr>
              <w:pStyle w:val="TableText"/>
              <w:widowControl w:val="0"/>
              <w:spacing w:before="120"/>
              <w:rPr>
                <w:rFonts w:ascii="Tahoma" w:eastAsia="PMingLiU" w:hAnsi="Tahoma" w:cs="Tahoma"/>
                <w:sz w:val="13"/>
              </w:rPr>
            </w:pPr>
          </w:p>
        </w:tc>
        <w:tc>
          <w:tcPr>
            <w:tcW w:w="540" w:type="dxa"/>
          </w:tcPr>
          <w:p w14:paraId="293CFA0A" w14:textId="77777777" w:rsidR="00A63948" w:rsidRPr="00022D49" w:rsidRDefault="000A1842" w:rsidP="009970E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tcPr>
          <w:p w14:paraId="293CFA0B" w14:textId="77777777" w:rsidR="00A63948" w:rsidRPr="00022D49" w:rsidRDefault="00A63948" w:rsidP="009970ED">
            <w:pPr>
              <w:pStyle w:val="TableText"/>
              <w:widowControl w:val="0"/>
              <w:rPr>
                <w:rFonts w:ascii="Tahoma" w:eastAsia="PMingLiU" w:hAnsi="Tahoma" w:cs="Tahoma"/>
                <w:sz w:val="13"/>
              </w:rPr>
            </w:pPr>
          </w:p>
        </w:tc>
      </w:tr>
      <w:tr w:rsidR="004233A7" w:rsidRPr="00022D49" w14:paraId="293CFA21" w14:textId="77777777" w:rsidTr="00B02A34">
        <w:trPr>
          <w:trHeight w:val="134"/>
        </w:trPr>
        <w:tc>
          <w:tcPr>
            <w:tcW w:w="2714" w:type="dxa"/>
            <w:shd w:val="clear" w:color="auto" w:fill="FABF8F"/>
            <w:vAlign w:val="center"/>
          </w:tcPr>
          <w:p w14:paraId="293CFA0D" w14:textId="77777777" w:rsidR="00831791" w:rsidRPr="00022D49" w:rsidRDefault="000A1842">
            <w:pPr>
              <w:pStyle w:val="ProductNames"/>
              <w:spacing w:before="120" w:after="0"/>
              <w:rPr>
                <w:rFonts w:ascii="Tahoma" w:eastAsia="PMingLiU" w:hAnsi="Tahoma" w:cs="Tahoma"/>
                <w:sz w:val="14"/>
              </w:rPr>
            </w:pPr>
            <w:bookmarkStart w:id="514" w:name="_Toc336338093"/>
            <w:bookmarkStart w:id="515" w:name="_Toc340917972"/>
            <w:bookmarkEnd w:id="514"/>
            <w:r w:rsidRPr="00022D49">
              <w:rPr>
                <w:rFonts w:ascii="Tahoma" w:eastAsia="PMingLiU" w:hAnsi="Tahoma" w:cs="Tahoma"/>
                <w:sz w:val="14"/>
                <w:lang w:val="zh-TW"/>
              </w:rPr>
              <w:t>System Center 2012 Client Management Suite (</w:t>
            </w:r>
            <w:r w:rsidRPr="00022D49">
              <w:rPr>
                <w:rFonts w:ascii="Tahoma" w:eastAsia="PMingLiU" w:hAnsi="Tahoma" w:cs="Tahoma"/>
                <w:sz w:val="14"/>
                <w:lang w:val="zh-TW"/>
              </w:rPr>
              <w:t>用戶端</w:t>
            </w:r>
            <w:r w:rsidRPr="00022D49">
              <w:rPr>
                <w:rFonts w:ascii="Tahoma" w:eastAsia="PMingLiU" w:hAnsi="Tahoma" w:cs="Tahoma"/>
                <w:sz w:val="14"/>
                <w:lang w:val="zh-TW"/>
              </w:rPr>
              <w:t xml:space="preserve"> ML) (</w:t>
            </w:r>
            <w:r w:rsidRPr="00022D49">
              <w:rPr>
                <w:rFonts w:ascii="Tahoma" w:eastAsia="PMingLiU" w:hAnsi="Tahoma" w:cs="Tahoma"/>
                <w:sz w:val="14"/>
                <w:lang w:val="zh-TW"/>
              </w:rPr>
              <w:t>每一</w:t>
            </w:r>
            <w:r w:rsidRPr="00022D49">
              <w:rPr>
                <w:rFonts w:ascii="Tahoma" w:eastAsia="PMingLiU" w:hAnsi="Tahoma" w:cs="Tahoma"/>
                <w:sz w:val="14"/>
                <w:lang w:val="zh-TW"/>
              </w:rPr>
              <w:t xml:space="preserve"> OSE)</w:t>
            </w:r>
            <w:bookmarkEnd w:id="515"/>
          </w:p>
        </w:tc>
        <w:tc>
          <w:tcPr>
            <w:tcW w:w="450" w:type="dxa"/>
            <w:shd w:val="clear" w:color="auto" w:fill="FABF8F"/>
            <w:vAlign w:val="center"/>
          </w:tcPr>
          <w:p w14:paraId="293CFA0E" w14:textId="77777777" w:rsidR="00831791" w:rsidRPr="000D15B0" w:rsidRDefault="00FA7440" w:rsidP="00806515">
            <w:pPr>
              <w:pStyle w:val="TableText"/>
              <w:widowControl w:val="0"/>
              <w:spacing w:before="240"/>
              <w:rPr>
                <w:rFonts w:eastAsia="PMingLiU" w:cs="Tahoma"/>
                <w:color w:val="000000"/>
                <w:sz w:val="13"/>
                <w:szCs w:val="13"/>
                <w:u w:val="single"/>
              </w:rPr>
            </w:pPr>
            <w:hyperlink w:anchor="_Toc336338357" w:history="1">
              <w:r w:rsidR="000A1842" w:rsidRPr="000D15B0">
                <w:rPr>
                  <w:rStyle w:val="Hyperlink"/>
                  <w:rFonts w:eastAsia="PMingLiU" w:cs="Tahoma"/>
                  <w:sz w:val="13"/>
                </w:rPr>
                <w:t>90</w:t>
              </w:r>
            </w:hyperlink>
          </w:p>
        </w:tc>
        <w:tc>
          <w:tcPr>
            <w:tcW w:w="450" w:type="dxa"/>
            <w:shd w:val="clear" w:color="auto" w:fill="FABF8F"/>
          </w:tcPr>
          <w:p w14:paraId="293CFA0F" w14:textId="77777777" w:rsidR="00831791" w:rsidRPr="00022D49" w:rsidRDefault="000A1842" w:rsidP="00472DFD">
            <w:pPr>
              <w:pStyle w:val="TableText"/>
              <w:widowControl w:val="0"/>
              <w:spacing w:before="24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FA10" w14:textId="77777777" w:rsidR="00831791"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bottom"/>
          </w:tcPr>
          <w:p w14:paraId="293CFA11" w14:textId="77777777" w:rsidR="00831791" w:rsidRPr="00022D49" w:rsidRDefault="00831791" w:rsidP="00547FE0">
            <w:pPr>
              <w:pStyle w:val="TableText"/>
              <w:widowControl w:val="0"/>
              <w:spacing w:after="120"/>
              <w:rPr>
                <w:rFonts w:ascii="Tahoma" w:eastAsia="PMingLiU" w:hAnsi="Tahoma" w:cs="Tahoma"/>
                <w:sz w:val="13"/>
                <w:szCs w:val="13"/>
              </w:rPr>
            </w:pPr>
          </w:p>
        </w:tc>
        <w:tc>
          <w:tcPr>
            <w:tcW w:w="450" w:type="dxa"/>
            <w:shd w:val="clear" w:color="auto" w:fill="FABF8F"/>
            <w:vAlign w:val="bottom"/>
          </w:tcPr>
          <w:p w14:paraId="293CFA12"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shd w:val="clear" w:color="auto" w:fill="FABF8F"/>
            <w:vAlign w:val="bottom"/>
          </w:tcPr>
          <w:p w14:paraId="293CFA13"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shd w:val="clear" w:color="auto" w:fill="FABF8F"/>
            <w:vAlign w:val="bottom"/>
          </w:tcPr>
          <w:p w14:paraId="293CFA14"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shd w:val="clear" w:color="auto" w:fill="FABF8F"/>
            <w:vAlign w:val="bottom"/>
          </w:tcPr>
          <w:p w14:paraId="293CFA15"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shd w:val="clear" w:color="auto" w:fill="FABF8F"/>
            <w:vAlign w:val="bottom"/>
          </w:tcPr>
          <w:p w14:paraId="293CFA16"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bottom"/>
          </w:tcPr>
          <w:p w14:paraId="293CFA17" w14:textId="77777777" w:rsidR="00831791" w:rsidRPr="00022D49" w:rsidRDefault="00B95DBE"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 xml:space="preserve"> </w:t>
            </w:r>
          </w:p>
        </w:tc>
        <w:tc>
          <w:tcPr>
            <w:tcW w:w="450" w:type="dxa"/>
            <w:tcBorders>
              <w:left w:val="single" w:sz="18" w:space="0" w:color="auto"/>
            </w:tcBorders>
            <w:shd w:val="clear" w:color="auto" w:fill="FABF8F"/>
            <w:vAlign w:val="bottom"/>
          </w:tcPr>
          <w:p w14:paraId="293CFA18" w14:textId="77777777" w:rsidR="00831791" w:rsidRPr="00022D49" w:rsidRDefault="00831791" w:rsidP="00547FE0">
            <w:pPr>
              <w:pStyle w:val="TableText"/>
              <w:widowControl w:val="0"/>
              <w:spacing w:after="120"/>
              <w:rPr>
                <w:rFonts w:ascii="Tahoma" w:eastAsia="PMingLiU" w:hAnsi="Tahoma" w:cs="Tahoma"/>
                <w:sz w:val="13"/>
                <w:szCs w:val="13"/>
              </w:rPr>
            </w:pPr>
          </w:p>
        </w:tc>
        <w:tc>
          <w:tcPr>
            <w:tcW w:w="450" w:type="dxa"/>
            <w:shd w:val="clear" w:color="auto" w:fill="FABF8F"/>
            <w:vAlign w:val="bottom"/>
          </w:tcPr>
          <w:p w14:paraId="293CFA19"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bottom"/>
          </w:tcPr>
          <w:p w14:paraId="293CFA1A"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bottom"/>
          </w:tcPr>
          <w:p w14:paraId="293CFA1B"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bottom"/>
          </w:tcPr>
          <w:p w14:paraId="293CFA1C"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lang w:val="zh-TW"/>
              </w:rPr>
              <w:t>A, E</w:t>
            </w:r>
          </w:p>
        </w:tc>
        <w:tc>
          <w:tcPr>
            <w:tcW w:w="450" w:type="dxa"/>
            <w:tcBorders>
              <w:left w:val="single" w:sz="18" w:space="0" w:color="auto"/>
              <w:right w:val="single" w:sz="18" w:space="0" w:color="auto"/>
            </w:tcBorders>
            <w:shd w:val="clear" w:color="auto" w:fill="FABF8F"/>
            <w:vAlign w:val="bottom"/>
          </w:tcPr>
          <w:p w14:paraId="293CFA1D"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lang w:val="zh-TW"/>
              </w:rPr>
              <w:t>P</w:t>
            </w:r>
          </w:p>
        </w:tc>
        <w:tc>
          <w:tcPr>
            <w:tcW w:w="540" w:type="dxa"/>
            <w:shd w:val="clear" w:color="auto" w:fill="FABF8F"/>
          </w:tcPr>
          <w:p w14:paraId="293CFA1E" w14:textId="77777777" w:rsidR="00831791" w:rsidRPr="009A4746" w:rsidRDefault="000A1842" w:rsidP="00472DFD">
            <w:pPr>
              <w:spacing w:before="240"/>
              <w:jc w:val="center"/>
              <w:rPr>
                <w:rFonts w:eastAsia="PMingLiU" w:cs="Tahoma"/>
                <w:sz w:val="13"/>
                <w:szCs w:val="13"/>
              </w:rPr>
            </w:pPr>
            <w:r w:rsidRPr="009A4746">
              <w:rPr>
                <w:rFonts w:eastAsia="PMingLiU" w:cs="Tahoma"/>
                <w:sz w:val="13"/>
                <w:szCs w:val="13"/>
                <w:lang w:val="zh-TW"/>
              </w:rPr>
              <w:t>AO,</w:t>
            </w:r>
            <w:r w:rsidR="009A4746" w:rsidRPr="009A4746">
              <w:rPr>
                <w:rFonts w:eastAsia="PMingLiU" w:cs="Tahoma"/>
                <w:sz w:val="13"/>
                <w:szCs w:val="13"/>
              </w:rPr>
              <w:t xml:space="preserve"> </w:t>
            </w:r>
            <w:r w:rsidRPr="009A4746">
              <w:rPr>
                <w:rFonts w:eastAsia="PMingLiU" w:cs="Tahoma"/>
                <w:sz w:val="13"/>
                <w:szCs w:val="13"/>
                <w:lang w:val="zh-TW"/>
              </w:rPr>
              <w:t>ST</w:t>
            </w:r>
          </w:p>
          <w:p w14:paraId="293CFA1F" w14:textId="77777777" w:rsidR="00831791" w:rsidRPr="00022D49" w:rsidRDefault="00831791">
            <w:pPr>
              <w:pStyle w:val="TableText"/>
              <w:widowControl w:val="0"/>
              <w:rPr>
                <w:rFonts w:ascii="Tahoma" w:eastAsia="PMingLiU" w:hAnsi="Tahoma" w:cs="Tahoma"/>
                <w:sz w:val="13"/>
                <w:szCs w:val="13"/>
              </w:rPr>
            </w:pPr>
          </w:p>
        </w:tc>
        <w:tc>
          <w:tcPr>
            <w:tcW w:w="450" w:type="dxa"/>
            <w:shd w:val="clear" w:color="auto" w:fill="FABF8F"/>
            <w:vAlign w:val="center"/>
          </w:tcPr>
          <w:p w14:paraId="293CFA20" w14:textId="77777777" w:rsidR="00831791" w:rsidRPr="00022D49" w:rsidRDefault="00831791">
            <w:pPr>
              <w:pStyle w:val="TableText"/>
              <w:widowControl w:val="0"/>
              <w:rPr>
                <w:rFonts w:ascii="Tahoma" w:eastAsia="PMingLiU" w:hAnsi="Tahoma" w:cs="Tahoma"/>
                <w:sz w:val="13"/>
              </w:rPr>
            </w:pPr>
          </w:p>
        </w:tc>
      </w:tr>
      <w:tr w:rsidR="00831791" w:rsidRPr="00022D49" w14:paraId="293CFA35" w14:textId="77777777" w:rsidTr="00B02A34">
        <w:trPr>
          <w:trHeight w:val="134"/>
        </w:trPr>
        <w:tc>
          <w:tcPr>
            <w:tcW w:w="2714" w:type="dxa"/>
            <w:vAlign w:val="center"/>
          </w:tcPr>
          <w:p w14:paraId="293CFA22" w14:textId="77777777" w:rsidR="00831791" w:rsidRPr="00022D49" w:rsidRDefault="000A1842">
            <w:pPr>
              <w:pStyle w:val="ProductNames"/>
              <w:spacing w:before="120" w:after="0"/>
              <w:rPr>
                <w:rFonts w:ascii="Tahoma" w:eastAsia="PMingLiU" w:hAnsi="Tahoma" w:cs="Tahoma"/>
                <w:sz w:val="14"/>
              </w:rPr>
            </w:pPr>
            <w:bookmarkStart w:id="516" w:name="_Toc336338094"/>
            <w:bookmarkStart w:id="517" w:name="_Toc340917973"/>
            <w:bookmarkEnd w:id="516"/>
            <w:r w:rsidRPr="00022D49">
              <w:rPr>
                <w:rFonts w:ascii="Tahoma" w:eastAsia="PMingLiU" w:hAnsi="Tahoma" w:cs="Tahoma"/>
                <w:sz w:val="14"/>
                <w:lang w:val="zh-TW"/>
              </w:rPr>
              <w:t>System Center 2012 Client Management Suite (</w:t>
            </w:r>
            <w:r w:rsidRPr="00022D49">
              <w:rPr>
                <w:rFonts w:ascii="Tahoma" w:eastAsia="PMingLiU" w:hAnsi="Tahoma" w:cs="Tahoma"/>
                <w:sz w:val="14"/>
                <w:lang w:val="zh-TW"/>
              </w:rPr>
              <w:t>用戶端</w:t>
            </w:r>
            <w:r w:rsidRPr="00022D49">
              <w:rPr>
                <w:rFonts w:ascii="Tahoma" w:eastAsia="PMingLiU" w:hAnsi="Tahoma" w:cs="Tahoma"/>
                <w:sz w:val="14"/>
                <w:lang w:val="zh-TW"/>
              </w:rPr>
              <w:t xml:space="preserve"> ML) (</w:t>
            </w:r>
            <w:r w:rsidRPr="00022D49">
              <w:rPr>
                <w:rFonts w:ascii="Tahoma" w:eastAsia="PMingLiU" w:hAnsi="Tahoma" w:cs="Tahoma"/>
                <w:sz w:val="14"/>
                <w:lang w:val="zh-TW"/>
              </w:rPr>
              <w:t>每一使用者</w:t>
            </w:r>
            <w:r w:rsidRPr="00022D49">
              <w:rPr>
                <w:rFonts w:ascii="Tahoma" w:eastAsia="PMingLiU" w:hAnsi="Tahoma" w:cs="Tahoma"/>
                <w:sz w:val="14"/>
                <w:lang w:val="zh-TW"/>
              </w:rPr>
              <w:t>)</w:t>
            </w:r>
            <w:bookmarkEnd w:id="517"/>
          </w:p>
        </w:tc>
        <w:tc>
          <w:tcPr>
            <w:tcW w:w="450" w:type="dxa"/>
            <w:vAlign w:val="center"/>
          </w:tcPr>
          <w:p w14:paraId="293CFA23" w14:textId="77777777" w:rsidR="00831791" w:rsidRPr="000D15B0" w:rsidRDefault="00FA7440" w:rsidP="00806515">
            <w:pPr>
              <w:pStyle w:val="TableText"/>
              <w:widowControl w:val="0"/>
              <w:spacing w:before="240"/>
              <w:rPr>
                <w:rFonts w:eastAsia="PMingLiU" w:cs="Tahoma"/>
                <w:color w:val="000000"/>
                <w:sz w:val="13"/>
                <w:szCs w:val="13"/>
                <w:u w:val="single"/>
              </w:rPr>
            </w:pPr>
            <w:hyperlink w:anchor="_Toc336338357" w:history="1">
              <w:r w:rsidR="00BE47C2" w:rsidRPr="000D15B0">
                <w:rPr>
                  <w:rStyle w:val="Hyperlink"/>
                  <w:rFonts w:eastAsia="PMingLiU" w:cs="Tahoma"/>
                  <w:sz w:val="13"/>
                </w:rPr>
                <w:t>90</w:t>
              </w:r>
            </w:hyperlink>
          </w:p>
        </w:tc>
        <w:tc>
          <w:tcPr>
            <w:tcW w:w="450" w:type="dxa"/>
          </w:tcPr>
          <w:p w14:paraId="293CFA24" w14:textId="77777777" w:rsidR="00831791" w:rsidRPr="00022D49" w:rsidRDefault="000A1842" w:rsidP="00472DFD">
            <w:pPr>
              <w:pStyle w:val="TableText"/>
              <w:widowControl w:val="0"/>
              <w:spacing w:before="24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vAlign w:val="center"/>
          </w:tcPr>
          <w:p w14:paraId="293CFA25" w14:textId="77777777" w:rsidR="00831791"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lang w:val="zh-TW"/>
              </w:rPr>
              <w:t>SRV</w:t>
            </w:r>
          </w:p>
        </w:tc>
        <w:tc>
          <w:tcPr>
            <w:tcW w:w="360" w:type="dxa"/>
            <w:tcBorders>
              <w:left w:val="single" w:sz="18" w:space="0" w:color="auto"/>
            </w:tcBorders>
            <w:vAlign w:val="bottom"/>
          </w:tcPr>
          <w:p w14:paraId="293CFA26" w14:textId="77777777" w:rsidR="00831791" w:rsidRPr="00022D49" w:rsidRDefault="00831791" w:rsidP="00547FE0">
            <w:pPr>
              <w:pStyle w:val="TableText"/>
              <w:widowControl w:val="0"/>
              <w:spacing w:after="120"/>
              <w:rPr>
                <w:rFonts w:ascii="Tahoma" w:eastAsia="PMingLiU" w:hAnsi="Tahoma" w:cs="Tahoma"/>
                <w:sz w:val="13"/>
                <w:szCs w:val="13"/>
              </w:rPr>
            </w:pPr>
          </w:p>
        </w:tc>
        <w:tc>
          <w:tcPr>
            <w:tcW w:w="450" w:type="dxa"/>
            <w:vAlign w:val="bottom"/>
          </w:tcPr>
          <w:p w14:paraId="293CFA27"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28"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29"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2A"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vAlign w:val="bottom"/>
          </w:tcPr>
          <w:p w14:paraId="293CFA2B"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360" w:type="dxa"/>
            <w:tcBorders>
              <w:right w:val="single" w:sz="18" w:space="0" w:color="auto"/>
            </w:tcBorders>
            <w:vAlign w:val="bottom"/>
          </w:tcPr>
          <w:p w14:paraId="293CFA2C" w14:textId="77777777" w:rsidR="00831791" w:rsidRPr="00022D49" w:rsidRDefault="00B95DBE"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 xml:space="preserve"> </w:t>
            </w:r>
          </w:p>
        </w:tc>
        <w:tc>
          <w:tcPr>
            <w:tcW w:w="450" w:type="dxa"/>
            <w:tcBorders>
              <w:left w:val="single" w:sz="18" w:space="0" w:color="auto"/>
            </w:tcBorders>
            <w:vAlign w:val="bottom"/>
          </w:tcPr>
          <w:p w14:paraId="293CFA2D" w14:textId="77777777" w:rsidR="00831791" w:rsidRPr="00022D49" w:rsidRDefault="00831791" w:rsidP="00547FE0">
            <w:pPr>
              <w:pStyle w:val="TableText"/>
              <w:widowControl w:val="0"/>
              <w:spacing w:after="120"/>
              <w:rPr>
                <w:rFonts w:ascii="Tahoma" w:eastAsia="PMingLiU" w:hAnsi="Tahoma" w:cs="Tahoma"/>
                <w:sz w:val="13"/>
                <w:szCs w:val="13"/>
              </w:rPr>
            </w:pPr>
          </w:p>
        </w:tc>
        <w:tc>
          <w:tcPr>
            <w:tcW w:w="450" w:type="dxa"/>
            <w:vAlign w:val="bottom"/>
          </w:tcPr>
          <w:p w14:paraId="293CFA2E"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right w:val="single" w:sz="18" w:space="0" w:color="auto"/>
            </w:tcBorders>
            <w:vAlign w:val="bottom"/>
          </w:tcPr>
          <w:p w14:paraId="293CFA2F"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left w:val="single" w:sz="18" w:space="0" w:color="auto"/>
            </w:tcBorders>
            <w:vAlign w:val="bottom"/>
          </w:tcPr>
          <w:p w14:paraId="293CFA30"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right w:val="single" w:sz="18" w:space="0" w:color="auto"/>
            </w:tcBorders>
            <w:vAlign w:val="center"/>
          </w:tcPr>
          <w:p w14:paraId="293CFA31" w14:textId="77777777" w:rsidR="00831791" w:rsidRPr="00022D49" w:rsidRDefault="00831791">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A32" w14:textId="77777777" w:rsidR="00831791" w:rsidRPr="00022D49" w:rsidRDefault="00831791">
            <w:pPr>
              <w:pStyle w:val="TableText"/>
              <w:widowControl w:val="0"/>
              <w:rPr>
                <w:rFonts w:ascii="Tahoma" w:eastAsia="PMingLiU" w:hAnsi="Tahoma" w:cs="Tahoma"/>
                <w:sz w:val="13"/>
              </w:rPr>
            </w:pPr>
          </w:p>
        </w:tc>
        <w:tc>
          <w:tcPr>
            <w:tcW w:w="540" w:type="dxa"/>
          </w:tcPr>
          <w:p w14:paraId="293CFA33" w14:textId="77777777" w:rsidR="00831791" w:rsidRPr="00022D49" w:rsidRDefault="00831791">
            <w:pPr>
              <w:pStyle w:val="TableText"/>
              <w:widowControl w:val="0"/>
              <w:rPr>
                <w:rFonts w:ascii="Tahoma" w:eastAsia="PMingLiU" w:hAnsi="Tahoma" w:cs="Tahoma"/>
                <w:sz w:val="13"/>
              </w:rPr>
            </w:pPr>
          </w:p>
        </w:tc>
        <w:tc>
          <w:tcPr>
            <w:tcW w:w="450" w:type="dxa"/>
            <w:vAlign w:val="center"/>
          </w:tcPr>
          <w:p w14:paraId="293CFA34" w14:textId="77777777" w:rsidR="00831791" w:rsidRPr="00022D49" w:rsidRDefault="00831791">
            <w:pPr>
              <w:pStyle w:val="TableText"/>
              <w:widowControl w:val="0"/>
              <w:rPr>
                <w:rFonts w:ascii="Tahoma" w:eastAsia="PMingLiU" w:hAnsi="Tahoma" w:cs="Tahoma"/>
                <w:sz w:val="13"/>
              </w:rPr>
            </w:pPr>
          </w:p>
        </w:tc>
      </w:tr>
      <w:tr w:rsidR="004233A7" w:rsidRPr="00022D49" w14:paraId="293CFA49" w14:textId="77777777" w:rsidTr="00B02A34">
        <w:trPr>
          <w:trHeight w:val="134"/>
        </w:trPr>
        <w:tc>
          <w:tcPr>
            <w:tcW w:w="2714" w:type="dxa"/>
            <w:shd w:val="clear" w:color="auto" w:fill="FABF8F"/>
            <w:vAlign w:val="center"/>
          </w:tcPr>
          <w:p w14:paraId="293CFA36" w14:textId="77777777" w:rsidR="00831791" w:rsidRPr="00022D49" w:rsidRDefault="000A1842">
            <w:pPr>
              <w:pStyle w:val="ProductNames"/>
              <w:spacing w:before="120" w:after="0"/>
              <w:rPr>
                <w:rFonts w:ascii="Tahoma" w:eastAsia="PMingLiU" w:hAnsi="Tahoma" w:cs="Tahoma"/>
                <w:sz w:val="14"/>
              </w:rPr>
            </w:pPr>
            <w:bookmarkStart w:id="518" w:name="_Toc336338095"/>
            <w:bookmarkStart w:id="519" w:name="_Toc340917974"/>
            <w:bookmarkEnd w:id="518"/>
            <w:r w:rsidRPr="00022D49">
              <w:rPr>
                <w:rFonts w:ascii="Tahoma" w:eastAsia="PMingLiU" w:hAnsi="Tahoma" w:cs="Tahoma"/>
                <w:sz w:val="14"/>
                <w:lang w:val="zh-TW"/>
              </w:rPr>
              <w:t xml:space="preserve">System Center 2012 Configuration Manager </w:t>
            </w:r>
            <w:r w:rsidRPr="00022D49">
              <w:rPr>
                <w:rFonts w:ascii="Tahoma" w:eastAsia="PMingLiU" w:hAnsi="Tahoma" w:cs="Tahoma"/>
                <w:sz w:val="14"/>
                <w:lang w:val="zh-TW"/>
              </w:rPr>
              <w:t>用戶端管理使用權</w:t>
            </w:r>
            <w:r w:rsidRPr="00022D49">
              <w:rPr>
                <w:rFonts w:ascii="Tahoma" w:eastAsia="PMingLiU" w:hAnsi="Tahoma" w:cs="Tahoma"/>
                <w:sz w:val="14"/>
                <w:lang w:val="zh-TW"/>
              </w:rPr>
              <w:t xml:space="preserve"> (</w:t>
            </w:r>
            <w:r w:rsidRPr="00022D49">
              <w:rPr>
                <w:rFonts w:ascii="Tahoma" w:eastAsia="PMingLiU" w:hAnsi="Tahoma" w:cs="Tahoma"/>
                <w:sz w:val="14"/>
                <w:lang w:val="zh-TW"/>
              </w:rPr>
              <w:t>用戶端</w:t>
            </w:r>
            <w:r w:rsidRPr="00022D49">
              <w:rPr>
                <w:rFonts w:ascii="Tahoma" w:eastAsia="PMingLiU" w:hAnsi="Tahoma" w:cs="Tahoma"/>
                <w:sz w:val="14"/>
                <w:lang w:val="zh-TW"/>
              </w:rPr>
              <w:t xml:space="preserve"> ML) </w:t>
            </w:r>
            <w:r w:rsidR="005120EC" w:rsidRPr="00022D49">
              <w:rPr>
                <w:rFonts w:ascii="Tahoma" w:eastAsia="PMingLiU" w:hAnsi="Tahoma" w:cs="Tahoma"/>
                <w:sz w:val="14"/>
              </w:rPr>
              <w:br/>
            </w:r>
            <w:r w:rsidRPr="00022D49">
              <w:rPr>
                <w:rFonts w:ascii="Tahoma" w:eastAsia="PMingLiU" w:hAnsi="Tahoma" w:cs="Tahoma"/>
                <w:sz w:val="14"/>
                <w:lang w:val="zh-TW"/>
              </w:rPr>
              <w:t>(</w:t>
            </w:r>
            <w:r w:rsidRPr="00022D49">
              <w:rPr>
                <w:rFonts w:ascii="Tahoma" w:eastAsia="PMingLiU" w:hAnsi="Tahoma" w:cs="Tahoma"/>
                <w:sz w:val="14"/>
                <w:lang w:val="zh-TW"/>
              </w:rPr>
              <w:t>僅學生適用</w:t>
            </w:r>
            <w:r w:rsidRPr="00022D49">
              <w:rPr>
                <w:rFonts w:ascii="Tahoma" w:eastAsia="PMingLiU" w:hAnsi="Tahoma" w:cs="Tahoma"/>
                <w:sz w:val="14"/>
                <w:lang w:val="zh-TW"/>
              </w:rPr>
              <w:t>)</w:t>
            </w:r>
            <w:bookmarkEnd w:id="519"/>
          </w:p>
        </w:tc>
        <w:tc>
          <w:tcPr>
            <w:tcW w:w="450" w:type="dxa"/>
            <w:shd w:val="clear" w:color="auto" w:fill="FABF8F"/>
            <w:vAlign w:val="center"/>
          </w:tcPr>
          <w:p w14:paraId="293CFA37" w14:textId="77777777" w:rsidR="00831791" w:rsidRPr="000D15B0" w:rsidRDefault="00FA7440" w:rsidP="00806515">
            <w:pPr>
              <w:pStyle w:val="TableText"/>
              <w:widowControl w:val="0"/>
              <w:spacing w:before="240"/>
              <w:rPr>
                <w:rFonts w:eastAsia="PMingLiU" w:cs="Tahoma"/>
                <w:color w:val="000000"/>
                <w:sz w:val="13"/>
                <w:szCs w:val="13"/>
                <w:u w:val="single"/>
              </w:rPr>
            </w:pPr>
            <w:hyperlink w:anchor="_Toc336338357" w:history="1">
              <w:r w:rsidR="00BE47C2" w:rsidRPr="000D15B0">
                <w:rPr>
                  <w:rStyle w:val="Hyperlink"/>
                  <w:rFonts w:eastAsia="PMingLiU" w:cs="Tahoma"/>
                  <w:sz w:val="13"/>
                </w:rPr>
                <w:t>90</w:t>
              </w:r>
            </w:hyperlink>
          </w:p>
        </w:tc>
        <w:tc>
          <w:tcPr>
            <w:tcW w:w="450" w:type="dxa"/>
            <w:shd w:val="clear" w:color="auto" w:fill="FABF8F"/>
          </w:tcPr>
          <w:p w14:paraId="293CFA38" w14:textId="77777777" w:rsidR="00831791" w:rsidRPr="00022D49" w:rsidRDefault="000A1842" w:rsidP="00472DFD">
            <w:pPr>
              <w:pStyle w:val="TableText"/>
              <w:widowControl w:val="0"/>
              <w:spacing w:before="24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FA39" w14:textId="77777777" w:rsidR="00831791"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bottom"/>
          </w:tcPr>
          <w:p w14:paraId="293CFA3A" w14:textId="77777777" w:rsidR="00831791" w:rsidRPr="00022D49" w:rsidRDefault="00831791" w:rsidP="00547FE0">
            <w:pPr>
              <w:pStyle w:val="TableText"/>
              <w:widowControl w:val="0"/>
              <w:spacing w:after="120"/>
              <w:rPr>
                <w:rFonts w:ascii="Tahoma" w:eastAsia="PMingLiU" w:hAnsi="Tahoma" w:cs="Tahoma"/>
                <w:sz w:val="13"/>
                <w:szCs w:val="13"/>
              </w:rPr>
            </w:pPr>
          </w:p>
        </w:tc>
        <w:tc>
          <w:tcPr>
            <w:tcW w:w="450" w:type="dxa"/>
            <w:shd w:val="clear" w:color="auto" w:fill="FABF8F"/>
            <w:vAlign w:val="bottom"/>
          </w:tcPr>
          <w:p w14:paraId="293CFA3B"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shd w:val="clear" w:color="auto" w:fill="FABF8F"/>
            <w:vAlign w:val="bottom"/>
          </w:tcPr>
          <w:p w14:paraId="293CFA3C"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shd w:val="clear" w:color="auto" w:fill="FABF8F"/>
            <w:vAlign w:val="bottom"/>
          </w:tcPr>
          <w:p w14:paraId="293CFA3D"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shd w:val="clear" w:color="auto" w:fill="FABF8F"/>
            <w:vAlign w:val="bottom"/>
          </w:tcPr>
          <w:p w14:paraId="293CFA3E"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shd w:val="clear" w:color="auto" w:fill="FABF8F"/>
            <w:vAlign w:val="bottom"/>
          </w:tcPr>
          <w:p w14:paraId="293CFA3F"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bottom"/>
          </w:tcPr>
          <w:p w14:paraId="293CFA40" w14:textId="77777777" w:rsidR="00831791" w:rsidRPr="00022D49" w:rsidRDefault="00B95DBE"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 xml:space="preserve"> </w:t>
            </w:r>
          </w:p>
        </w:tc>
        <w:tc>
          <w:tcPr>
            <w:tcW w:w="450" w:type="dxa"/>
            <w:tcBorders>
              <w:left w:val="single" w:sz="18" w:space="0" w:color="auto"/>
            </w:tcBorders>
            <w:shd w:val="clear" w:color="auto" w:fill="FABF8F"/>
            <w:vAlign w:val="bottom"/>
          </w:tcPr>
          <w:p w14:paraId="293CFA41" w14:textId="77777777" w:rsidR="00831791" w:rsidRPr="00022D49" w:rsidRDefault="00831791" w:rsidP="00547FE0">
            <w:pPr>
              <w:pStyle w:val="TableText"/>
              <w:widowControl w:val="0"/>
              <w:spacing w:after="120"/>
              <w:rPr>
                <w:rFonts w:ascii="Tahoma" w:eastAsia="PMingLiU" w:hAnsi="Tahoma" w:cs="Tahoma"/>
                <w:sz w:val="13"/>
                <w:szCs w:val="13"/>
              </w:rPr>
            </w:pPr>
          </w:p>
        </w:tc>
        <w:tc>
          <w:tcPr>
            <w:tcW w:w="450" w:type="dxa"/>
            <w:shd w:val="clear" w:color="auto" w:fill="FABF8F"/>
            <w:vAlign w:val="bottom"/>
          </w:tcPr>
          <w:p w14:paraId="293CFA42"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bottom"/>
          </w:tcPr>
          <w:p w14:paraId="293CFA43" w14:textId="77777777" w:rsidR="00831791"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3</w:t>
            </w:r>
          </w:p>
        </w:tc>
        <w:tc>
          <w:tcPr>
            <w:tcW w:w="450" w:type="dxa"/>
            <w:tcBorders>
              <w:left w:val="single" w:sz="18" w:space="0" w:color="auto"/>
            </w:tcBorders>
            <w:shd w:val="clear" w:color="auto" w:fill="FABF8F"/>
            <w:vAlign w:val="bottom"/>
          </w:tcPr>
          <w:p w14:paraId="293CFA44" w14:textId="77777777" w:rsidR="00831791" w:rsidRPr="00022D49" w:rsidRDefault="00831791">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14:paraId="293CFA45" w14:textId="77777777" w:rsidR="00831791" w:rsidRPr="00022D49" w:rsidRDefault="00831791">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A46" w14:textId="77777777" w:rsidR="00831791" w:rsidRPr="00022D49" w:rsidRDefault="00831791">
            <w:pPr>
              <w:pStyle w:val="TableText"/>
              <w:widowControl w:val="0"/>
              <w:rPr>
                <w:rFonts w:ascii="Tahoma" w:eastAsia="PMingLiU" w:hAnsi="Tahoma" w:cs="Tahoma"/>
                <w:sz w:val="13"/>
              </w:rPr>
            </w:pPr>
          </w:p>
        </w:tc>
        <w:tc>
          <w:tcPr>
            <w:tcW w:w="540" w:type="dxa"/>
            <w:shd w:val="clear" w:color="auto" w:fill="FABF8F"/>
          </w:tcPr>
          <w:p w14:paraId="293CFA47" w14:textId="77777777" w:rsidR="00831791" w:rsidRPr="00022D49" w:rsidRDefault="00831791">
            <w:pPr>
              <w:pStyle w:val="TableText"/>
              <w:widowControl w:val="0"/>
              <w:rPr>
                <w:rFonts w:ascii="Tahoma" w:eastAsia="PMingLiU" w:hAnsi="Tahoma" w:cs="Tahoma"/>
                <w:sz w:val="13"/>
              </w:rPr>
            </w:pPr>
          </w:p>
        </w:tc>
        <w:tc>
          <w:tcPr>
            <w:tcW w:w="450" w:type="dxa"/>
            <w:shd w:val="clear" w:color="auto" w:fill="FABF8F"/>
            <w:vAlign w:val="center"/>
          </w:tcPr>
          <w:p w14:paraId="293CFA48" w14:textId="77777777" w:rsidR="00831791" w:rsidRPr="00022D49" w:rsidRDefault="00831791">
            <w:pPr>
              <w:pStyle w:val="TableText"/>
              <w:widowControl w:val="0"/>
              <w:rPr>
                <w:rFonts w:ascii="Tahoma" w:eastAsia="PMingLiU" w:hAnsi="Tahoma" w:cs="Tahoma"/>
                <w:sz w:val="13"/>
              </w:rPr>
            </w:pPr>
          </w:p>
        </w:tc>
      </w:tr>
      <w:tr w:rsidR="00A63948" w:rsidRPr="00022D49" w14:paraId="293CFA5D" w14:textId="77777777" w:rsidTr="00B02A34">
        <w:trPr>
          <w:trHeight w:val="134"/>
        </w:trPr>
        <w:tc>
          <w:tcPr>
            <w:tcW w:w="2714" w:type="dxa"/>
            <w:vAlign w:val="center"/>
          </w:tcPr>
          <w:p w14:paraId="293CFA4A" w14:textId="77777777" w:rsidR="00A63948" w:rsidRPr="00022D49" w:rsidRDefault="000A1842">
            <w:pPr>
              <w:pStyle w:val="ProductNames"/>
              <w:spacing w:before="120" w:after="0"/>
              <w:rPr>
                <w:rFonts w:ascii="Tahoma" w:eastAsia="PMingLiU" w:hAnsi="Tahoma" w:cs="Tahoma"/>
                <w:sz w:val="14"/>
              </w:rPr>
            </w:pPr>
            <w:bookmarkStart w:id="520" w:name="_Toc336338096"/>
            <w:bookmarkStart w:id="521" w:name="_Toc340917975"/>
            <w:bookmarkEnd w:id="520"/>
            <w:r w:rsidRPr="00022D49">
              <w:rPr>
                <w:rFonts w:ascii="Tahoma" w:eastAsia="PMingLiU" w:hAnsi="Tahoma" w:cs="Tahoma"/>
                <w:sz w:val="14"/>
                <w:lang w:val="zh-TW"/>
              </w:rPr>
              <w:t xml:space="preserve">System Center 2012 Configuration Manager </w:t>
            </w:r>
            <w:r w:rsidRPr="00022D49">
              <w:rPr>
                <w:rFonts w:ascii="Tahoma" w:eastAsia="PMingLiU" w:hAnsi="Tahoma" w:cs="Tahoma"/>
                <w:sz w:val="14"/>
                <w:lang w:val="zh-TW"/>
              </w:rPr>
              <w:t>用戶端管理使用權</w:t>
            </w:r>
            <w:r w:rsidRPr="00022D49">
              <w:rPr>
                <w:rFonts w:ascii="Tahoma" w:eastAsia="PMingLiU" w:hAnsi="Tahoma" w:cs="Tahoma"/>
                <w:sz w:val="14"/>
                <w:lang w:val="zh-TW"/>
              </w:rPr>
              <w:t xml:space="preserve"> (</w:t>
            </w:r>
            <w:r w:rsidRPr="00022D49">
              <w:rPr>
                <w:rFonts w:ascii="Tahoma" w:eastAsia="PMingLiU" w:hAnsi="Tahoma" w:cs="Tahoma"/>
                <w:sz w:val="14"/>
                <w:lang w:val="zh-TW"/>
              </w:rPr>
              <w:t>每一</w:t>
            </w:r>
            <w:r w:rsidRPr="00022D49">
              <w:rPr>
                <w:rFonts w:ascii="Tahoma" w:eastAsia="PMingLiU" w:hAnsi="Tahoma" w:cs="Tahoma"/>
                <w:sz w:val="14"/>
                <w:lang w:val="zh-TW"/>
              </w:rPr>
              <w:t xml:space="preserve"> OSE)</w:t>
            </w:r>
            <w:bookmarkEnd w:id="521"/>
          </w:p>
        </w:tc>
        <w:tc>
          <w:tcPr>
            <w:tcW w:w="450" w:type="dxa"/>
            <w:vAlign w:val="center"/>
          </w:tcPr>
          <w:p w14:paraId="293CFA4B" w14:textId="77777777" w:rsidR="00A63948" w:rsidRPr="000D15B0" w:rsidRDefault="00FA7440" w:rsidP="00806515">
            <w:pPr>
              <w:pStyle w:val="TableText"/>
              <w:widowControl w:val="0"/>
              <w:spacing w:before="240"/>
              <w:rPr>
                <w:rFonts w:eastAsia="PMingLiU" w:cs="Tahoma"/>
                <w:color w:val="000000"/>
                <w:sz w:val="13"/>
                <w:szCs w:val="13"/>
                <w:u w:val="single"/>
              </w:rPr>
            </w:pPr>
            <w:hyperlink w:anchor="_Toc336338357" w:history="1">
              <w:r w:rsidR="00BE47C2" w:rsidRPr="000D15B0">
                <w:rPr>
                  <w:rStyle w:val="Hyperlink"/>
                  <w:rFonts w:eastAsia="PMingLiU" w:cs="Tahoma"/>
                  <w:sz w:val="13"/>
                </w:rPr>
                <w:t>90</w:t>
              </w:r>
            </w:hyperlink>
          </w:p>
        </w:tc>
        <w:tc>
          <w:tcPr>
            <w:tcW w:w="450" w:type="dxa"/>
          </w:tcPr>
          <w:p w14:paraId="293CFA4C" w14:textId="77777777" w:rsidR="00A63948" w:rsidRPr="00022D49" w:rsidRDefault="000A1842" w:rsidP="00472DFD">
            <w:pPr>
              <w:pStyle w:val="TableText"/>
              <w:widowControl w:val="0"/>
              <w:spacing w:before="24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vAlign w:val="center"/>
          </w:tcPr>
          <w:p w14:paraId="293CFA4D"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lang w:val="zh-TW"/>
              </w:rPr>
              <w:t>SRV</w:t>
            </w:r>
          </w:p>
        </w:tc>
        <w:tc>
          <w:tcPr>
            <w:tcW w:w="360" w:type="dxa"/>
            <w:tcBorders>
              <w:left w:val="single" w:sz="18" w:space="0" w:color="auto"/>
            </w:tcBorders>
            <w:vAlign w:val="bottom"/>
          </w:tcPr>
          <w:p w14:paraId="293CFA4E" w14:textId="77777777" w:rsidR="00A63948" w:rsidRPr="00022D49" w:rsidRDefault="00A63948" w:rsidP="00547FE0">
            <w:pPr>
              <w:pStyle w:val="TableText"/>
              <w:widowControl w:val="0"/>
              <w:spacing w:after="120"/>
              <w:rPr>
                <w:rFonts w:ascii="Tahoma" w:eastAsia="PMingLiU" w:hAnsi="Tahoma" w:cs="Tahoma"/>
                <w:sz w:val="13"/>
                <w:szCs w:val="13"/>
              </w:rPr>
            </w:pPr>
          </w:p>
        </w:tc>
        <w:tc>
          <w:tcPr>
            <w:tcW w:w="450" w:type="dxa"/>
            <w:vAlign w:val="bottom"/>
          </w:tcPr>
          <w:p w14:paraId="293CFA4F" w14:textId="77777777" w:rsidR="00A63948"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3</w:t>
            </w:r>
          </w:p>
        </w:tc>
        <w:tc>
          <w:tcPr>
            <w:tcW w:w="450" w:type="dxa"/>
            <w:vAlign w:val="bottom"/>
          </w:tcPr>
          <w:p w14:paraId="293CFA50" w14:textId="77777777" w:rsidR="00A63948"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51" w14:textId="77777777" w:rsidR="00A63948"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52" w14:textId="77777777" w:rsidR="00A63948"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53" w14:textId="77777777" w:rsidR="00A63948"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360" w:type="dxa"/>
            <w:tcBorders>
              <w:right w:val="single" w:sz="18" w:space="0" w:color="auto"/>
            </w:tcBorders>
            <w:vAlign w:val="bottom"/>
          </w:tcPr>
          <w:p w14:paraId="293CFA54" w14:textId="77777777" w:rsidR="00A63948"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left w:val="single" w:sz="18" w:space="0" w:color="auto"/>
            </w:tcBorders>
            <w:vAlign w:val="bottom"/>
          </w:tcPr>
          <w:p w14:paraId="293CFA55" w14:textId="77777777" w:rsidR="00A63948" w:rsidRPr="00022D49" w:rsidRDefault="00A63948" w:rsidP="00547FE0">
            <w:pPr>
              <w:pStyle w:val="TableText"/>
              <w:widowControl w:val="0"/>
              <w:spacing w:after="120"/>
              <w:rPr>
                <w:rFonts w:ascii="Tahoma" w:eastAsia="PMingLiU" w:hAnsi="Tahoma" w:cs="Tahoma"/>
                <w:sz w:val="13"/>
                <w:szCs w:val="13"/>
              </w:rPr>
            </w:pPr>
          </w:p>
        </w:tc>
        <w:tc>
          <w:tcPr>
            <w:tcW w:w="450" w:type="dxa"/>
            <w:vAlign w:val="bottom"/>
          </w:tcPr>
          <w:p w14:paraId="293CFA56" w14:textId="77777777" w:rsidR="00A63948"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tcBorders>
              <w:right w:val="single" w:sz="18" w:space="0" w:color="auto"/>
            </w:tcBorders>
            <w:vAlign w:val="bottom"/>
          </w:tcPr>
          <w:p w14:paraId="293CFA57" w14:textId="77777777" w:rsidR="00A63948" w:rsidRPr="00022D49" w:rsidRDefault="000A1842" w:rsidP="00547FE0">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left w:val="single" w:sz="18" w:space="0" w:color="auto"/>
            </w:tcBorders>
            <w:vAlign w:val="center"/>
          </w:tcPr>
          <w:p w14:paraId="293CFA58"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A59" w14:textId="77777777" w:rsidR="00A63948" w:rsidRPr="00022D49" w:rsidRDefault="00A63948" w:rsidP="00BA23E1">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A5A" w14:textId="77777777" w:rsidR="00A63948" w:rsidRPr="00022D49" w:rsidRDefault="00A63948">
            <w:pPr>
              <w:pStyle w:val="TableText"/>
              <w:widowControl w:val="0"/>
              <w:rPr>
                <w:rFonts w:ascii="Tahoma" w:eastAsia="PMingLiU" w:hAnsi="Tahoma" w:cs="Tahoma"/>
                <w:sz w:val="13"/>
              </w:rPr>
            </w:pPr>
          </w:p>
        </w:tc>
        <w:tc>
          <w:tcPr>
            <w:tcW w:w="540" w:type="dxa"/>
          </w:tcPr>
          <w:p w14:paraId="293CFA5B" w14:textId="77777777" w:rsidR="00A63948" w:rsidRPr="00022D49" w:rsidRDefault="00A63948" w:rsidP="00472DFD">
            <w:pPr>
              <w:pStyle w:val="TableText"/>
              <w:widowControl w:val="0"/>
              <w:spacing w:before="240"/>
              <w:rPr>
                <w:rFonts w:ascii="Tahoma" w:eastAsia="PMingLiU" w:hAnsi="Tahoma" w:cs="Tahoma"/>
                <w:sz w:val="13"/>
              </w:rPr>
            </w:pPr>
          </w:p>
        </w:tc>
        <w:tc>
          <w:tcPr>
            <w:tcW w:w="450" w:type="dxa"/>
            <w:vAlign w:val="center"/>
          </w:tcPr>
          <w:p w14:paraId="293CFA5C" w14:textId="77777777" w:rsidR="00A63948" w:rsidRPr="00022D49" w:rsidRDefault="00A63948">
            <w:pPr>
              <w:pStyle w:val="TableText"/>
              <w:widowControl w:val="0"/>
              <w:rPr>
                <w:rFonts w:ascii="Tahoma" w:eastAsia="PMingLiU" w:hAnsi="Tahoma" w:cs="Tahoma"/>
                <w:sz w:val="13"/>
              </w:rPr>
            </w:pPr>
          </w:p>
        </w:tc>
      </w:tr>
      <w:tr w:rsidR="004233A7" w:rsidRPr="00022D49" w14:paraId="293CFA71" w14:textId="77777777" w:rsidTr="00B02A34">
        <w:trPr>
          <w:trHeight w:val="134"/>
        </w:trPr>
        <w:tc>
          <w:tcPr>
            <w:tcW w:w="2714" w:type="dxa"/>
            <w:vAlign w:val="center"/>
          </w:tcPr>
          <w:p w14:paraId="293CFA5E" w14:textId="77777777" w:rsidR="00BA23E1" w:rsidRPr="00022D49" w:rsidRDefault="000A1842">
            <w:pPr>
              <w:pStyle w:val="ProductNames"/>
              <w:spacing w:before="120" w:after="0"/>
              <w:rPr>
                <w:rFonts w:ascii="Tahoma" w:eastAsia="PMingLiU" w:hAnsi="Tahoma" w:cs="Tahoma"/>
                <w:sz w:val="14"/>
              </w:rPr>
            </w:pPr>
            <w:bookmarkStart w:id="522" w:name="_Toc336338097"/>
            <w:bookmarkStart w:id="523" w:name="_Toc340917976"/>
            <w:bookmarkEnd w:id="522"/>
            <w:r w:rsidRPr="00022D49">
              <w:rPr>
                <w:rFonts w:ascii="Tahoma" w:eastAsia="PMingLiU" w:hAnsi="Tahoma" w:cs="Tahoma"/>
                <w:sz w:val="14"/>
                <w:lang w:val="zh-TW"/>
              </w:rPr>
              <w:t xml:space="preserve">System Center 2012 Configuration Manager </w:t>
            </w:r>
            <w:r w:rsidRPr="00022D49">
              <w:rPr>
                <w:rFonts w:ascii="Tahoma" w:eastAsia="PMingLiU" w:hAnsi="Tahoma" w:cs="Tahoma"/>
                <w:sz w:val="14"/>
                <w:lang w:val="zh-TW"/>
              </w:rPr>
              <w:t>用戶端管理使用權</w:t>
            </w:r>
            <w:r w:rsidRPr="00022D49">
              <w:rPr>
                <w:rFonts w:ascii="Tahoma" w:eastAsia="PMingLiU" w:hAnsi="Tahoma" w:cs="Tahoma"/>
                <w:sz w:val="14"/>
                <w:lang w:val="zh-TW"/>
              </w:rPr>
              <w:t xml:space="preserve"> (</w:t>
            </w:r>
            <w:r w:rsidRPr="00022D49">
              <w:rPr>
                <w:rFonts w:ascii="Tahoma" w:eastAsia="PMingLiU" w:hAnsi="Tahoma" w:cs="Tahoma"/>
                <w:sz w:val="14"/>
                <w:lang w:val="zh-TW"/>
              </w:rPr>
              <w:t>每一使用者</w:t>
            </w:r>
            <w:r w:rsidRPr="00022D49">
              <w:rPr>
                <w:rFonts w:ascii="Tahoma" w:eastAsia="PMingLiU" w:hAnsi="Tahoma" w:cs="Tahoma"/>
                <w:sz w:val="14"/>
                <w:lang w:val="zh-TW"/>
              </w:rPr>
              <w:t>)</w:t>
            </w:r>
            <w:bookmarkEnd w:id="523"/>
          </w:p>
        </w:tc>
        <w:tc>
          <w:tcPr>
            <w:tcW w:w="450" w:type="dxa"/>
            <w:vAlign w:val="center"/>
          </w:tcPr>
          <w:p w14:paraId="293CFA5F" w14:textId="77777777" w:rsidR="00BA23E1" w:rsidRPr="000D15B0" w:rsidRDefault="00FA7440" w:rsidP="00806515">
            <w:pPr>
              <w:pStyle w:val="TableText"/>
              <w:widowControl w:val="0"/>
              <w:spacing w:before="240"/>
              <w:rPr>
                <w:rFonts w:eastAsia="PMingLiU" w:cs="Tahoma"/>
                <w:color w:val="000000"/>
                <w:sz w:val="13"/>
                <w:szCs w:val="13"/>
                <w:u w:val="single"/>
              </w:rPr>
            </w:pPr>
            <w:hyperlink w:anchor="_Toc336338357" w:history="1">
              <w:r w:rsidR="00BE47C2" w:rsidRPr="000D15B0">
                <w:rPr>
                  <w:rStyle w:val="Hyperlink"/>
                  <w:rFonts w:eastAsia="PMingLiU" w:cs="Tahoma"/>
                  <w:sz w:val="13"/>
                </w:rPr>
                <w:t>90</w:t>
              </w:r>
            </w:hyperlink>
          </w:p>
        </w:tc>
        <w:tc>
          <w:tcPr>
            <w:tcW w:w="450" w:type="dxa"/>
          </w:tcPr>
          <w:p w14:paraId="293CFA60" w14:textId="77777777" w:rsidR="00BA23E1" w:rsidRPr="00022D49" w:rsidRDefault="000A1842" w:rsidP="00472DFD">
            <w:pPr>
              <w:pStyle w:val="TableText"/>
              <w:widowControl w:val="0"/>
              <w:spacing w:before="24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vAlign w:val="center"/>
          </w:tcPr>
          <w:p w14:paraId="293CFA61" w14:textId="77777777" w:rsidR="00BA23E1"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lang w:val="zh-TW"/>
              </w:rPr>
              <w:t>SRV</w:t>
            </w:r>
          </w:p>
        </w:tc>
        <w:tc>
          <w:tcPr>
            <w:tcW w:w="360" w:type="dxa"/>
            <w:tcBorders>
              <w:left w:val="single" w:sz="18" w:space="0" w:color="auto"/>
            </w:tcBorders>
            <w:vAlign w:val="bottom"/>
          </w:tcPr>
          <w:p w14:paraId="293CFA62" w14:textId="77777777" w:rsidR="00BA23E1" w:rsidRPr="00022D49" w:rsidRDefault="00BA23E1" w:rsidP="00640CE4">
            <w:pPr>
              <w:pStyle w:val="TableText"/>
              <w:widowControl w:val="0"/>
              <w:spacing w:after="120"/>
              <w:rPr>
                <w:rFonts w:ascii="Tahoma" w:eastAsia="PMingLiU" w:hAnsi="Tahoma" w:cs="Tahoma"/>
                <w:sz w:val="13"/>
                <w:szCs w:val="13"/>
              </w:rPr>
            </w:pPr>
          </w:p>
        </w:tc>
        <w:tc>
          <w:tcPr>
            <w:tcW w:w="450" w:type="dxa"/>
            <w:vAlign w:val="bottom"/>
          </w:tcPr>
          <w:p w14:paraId="293CFA63" w14:textId="77777777" w:rsidR="00BA23E1" w:rsidRPr="00022D49" w:rsidRDefault="000A1842" w:rsidP="00640CE4">
            <w:pPr>
              <w:pStyle w:val="TableText"/>
              <w:widowControl w:val="0"/>
              <w:spacing w:after="120"/>
              <w:rPr>
                <w:rFonts w:ascii="Tahoma" w:eastAsia="PMingLiU" w:hAnsi="Tahoma" w:cs="Tahoma"/>
                <w:sz w:val="13"/>
                <w:szCs w:val="13"/>
              </w:rPr>
            </w:pPr>
            <w:r w:rsidRPr="00022D49">
              <w:rPr>
                <w:rFonts w:ascii="Tahoma" w:eastAsia="PMingLiU" w:hAnsi="Tahoma" w:cs="Tahoma"/>
                <w:sz w:val="13"/>
              </w:rPr>
              <w:t>3</w:t>
            </w:r>
          </w:p>
        </w:tc>
        <w:tc>
          <w:tcPr>
            <w:tcW w:w="450" w:type="dxa"/>
            <w:vAlign w:val="bottom"/>
          </w:tcPr>
          <w:p w14:paraId="293CFA64" w14:textId="77777777" w:rsidR="00BA23E1" w:rsidRPr="00022D49" w:rsidRDefault="000A1842" w:rsidP="00640CE4">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65" w14:textId="77777777" w:rsidR="00BA23E1" w:rsidRPr="00022D49" w:rsidRDefault="000A1842" w:rsidP="00640CE4">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66" w14:textId="77777777" w:rsidR="00BA23E1" w:rsidRPr="00022D49" w:rsidRDefault="000A1842" w:rsidP="00640CE4">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vAlign w:val="bottom"/>
          </w:tcPr>
          <w:p w14:paraId="293CFA67" w14:textId="77777777" w:rsidR="00BA23E1" w:rsidRPr="00022D49" w:rsidRDefault="000A1842" w:rsidP="00640CE4">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360" w:type="dxa"/>
            <w:tcBorders>
              <w:right w:val="single" w:sz="18" w:space="0" w:color="auto"/>
            </w:tcBorders>
            <w:vAlign w:val="bottom"/>
          </w:tcPr>
          <w:p w14:paraId="293CFA68" w14:textId="77777777" w:rsidR="00BA23E1" w:rsidRPr="00022D49" w:rsidRDefault="000A1842" w:rsidP="00640CE4">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left w:val="single" w:sz="18" w:space="0" w:color="auto"/>
            </w:tcBorders>
            <w:vAlign w:val="bottom"/>
          </w:tcPr>
          <w:p w14:paraId="293CFA69" w14:textId="77777777" w:rsidR="00BA23E1" w:rsidRPr="00022D49" w:rsidRDefault="00BA23E1" w:rsidP="00640CE4">
            <w:pPr>
              <w:pStyle w:val="TableText"/>
              <w:widowControl w:val="0"/>
              <w:spacing w:after="120"/>
              <w:rPr>
                <w:rFonts w:ascii="Tahoma" w:eastAsia="PMingLiU" w:hAnsi="Tahoma" w:cs="Tahoma"/>
                <w:sz w:val="13"/>
                <w:szCs w:val="13"/>
              </w:rPr>
            </w:pPr>
          </w:p>
        </w:tc>
        <w:tc>
          <w:tcPr>
            <w:tcW w:w="450" w:type="dxa"/>
            <w:vAlign w:val="bottom"/>
          </w:tcPr>
          <w:p w14:paraId="293CFA6A" w14:textId="77777777" w:rsidR="00BA23E1" w:rsidRPr="00022D49" w:rsidRDefault="000A1842" w:rsidP="00640CE4">
            <w:pPr>
              <w:pStyle w:val="TableText"/>
              <w:widowControl w:val="0"/>
              <w:spacing w:after="120"/>
              <w:rPr>
                <w:rFonts w:ascii="Tahoma" w:eastAsia="PMingLiU" w:hAnsi="Tahoma" w:cs="Tahoma"/>
                <w:sz w:val="13"/>
                <w:szCs w:val="13"/>
              </w:rPr>
            </w:pPr>
            <w:r w:rsidRPr="00022D49">
              <w:rPr>
                <w:rFonts w:ascii="Tahoma" w:eastAsia="PMingLiU" w:hAnsi="Tahoma" w:cs="Tahoma"/>
                <w:sz w:val="13"/>
              </w:rPr>
              <w:t>2</w:t>
            </w:r>
          </w:p>
        </w:tc>
        <w:tc>
          <w:tcPr>
            <w:tcW w:w="450" w:type="dxa"/>
            <w:tcBorders>
              <w:right w:val="single" w:sz="18" w:space="0" w:color="auto"/>
            </w:tcBorders>
            <w:vAlign w:val="bottom"/>
          </w:tcPr>
          <w:p w14:paraId="293CFA6B" w14:textId="77777777" w:rsidR="00BA23E1" w:rsidRPr="00022D49" w:rsidRDefault="000A1842" w:rsidP="00640CE4">
            <w:pPr>
              <w:pStyle w:val="TableText"/>
              <w:widowControl w:val="0"/>
              <w:spacing w:after="120"/>
              <w:rPr>
                <w:rFonts w:ascii="Tahoma" w:eastAsia="PMingLiU" w:hAnsi="Tahoma" w:cs="Tahoma"/>
                <w:sz w:val="13"/>
                <w:szCs w:val="13"/>
              </w:rPr>
            </w:pPr>
            <w:r w:rsidRPr="00022D49">
              <w:rPr>
                <w:rFonts w:ascii="Tahoma" w:eastAsia="PMingLiU" w:hAnsi="Tahoma" w:cs="Tahoma"/>
                <w:sz w:val="13"/>
              </w:rPr>
              <w:t>1</w:t>
            </w:r>
          </w:p>
        </w:tc>
        <w:tc>
          <w:tcPr>
            <w:tcW w:w="450" w:type="dxa"/>
            <w:tcBorders>
              <w:left w:val="single" w:sz="18" w:space="0" w:color="auto"/>
            </w:tcBorders>
            <w:vAlign w:val="center"/>
          </w:tcPr>
          <w:p w14:paraId="293CFA6C" w14:textId="77777777" w:rsidR="00BA23E1"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A6D" w14:textId="77777777" w:rsidR="00BA23E1"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 E</w:t>
            </w:r>
          </w:p>
        </w:tc>
        <w:tc>
          <w:tcPr>
            <w:tcW w:w="450" w:type="dxa"/>
            <w:tcBorders>
              <w:left w:val="single" w:sz="18" w:space="0" w:color="auto"/>
              <w:right w:val="single" w:sz="18" w:space="0" w:color="auto"/>
            </w:tcBorders>
            <w:vAlign w:val="center"/>
          </w:tcPr>
          <w:p w14:paraId="293CFA6E" w14:textId="77777777" w:rsidR="00BA23E1"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tcPr>
          <w:p w14:paraId="293CFA6F" w14:textId="77777777" w:rsidR="00BA23E1" w:rsidRPr="00022D49" w:rsidRDefault="000A1842" w:rsidP="00472DFD">
            <w:pPr>
              <w:pStyle w:val="TableText"/>
              <w:widowControl w:val="0"/>
              <w:spacing w:before="240"/>
              <w:rPr>
                <w:rFonts w:ascii="Tahoma" w:eastAsia="PMingLiU" w:hAnsi="Tahoma" w:cs="Tahoma"/>
                <w:sz w:val="13"/>
              </w:rPr>
            </w:pPr>
            <w:r w:rsidRPr="00022D49">
              <w:rPr>
                <w:rFonts w:ascii="Tahoma" w:eastAsia="PMingLiU" w:hAnsi="Tahoma" w:cs="Tahoma"/>
                <w:sz w:val="13"/>
                <w:lang w:val="zh-TW"/>
              </w:rPr>
              <w:t>AO, ST</w:t>
            </w:r>
          </w:p>
        </w:tc>
        <w:tc>
          <w:tcPr>
            <w:tcW w:w="450" w:type="dxa"/>
            <w:vAlign w:val="center"/>
          </w:tcPr>
          <w:p w14:paraId="293CFA70" w14:textId="77777777" w:rsidR="00BA23E1" w:rsidRPr="00022D49" w:rsidRDefault="00BA23E1">
            <w:pPr>
              <w:pStyle w:val="TableText"/>
              <w:widowControl w:val="0"/>
              <w:rPr>
                <w:rFonts w:ascii="Tahoma" w:eastAsia="PMingLiU" w:hAnsi="Tahoma" w:cs="Tahoma"/>
                <w:sz w:val="13"/>
              </w:rPr>
            </w:pPr>
          </w:p>
        </w:tc>
      </w:tr>
      <w:tr w:rsidR="00D578B9" w:rsidRPr="00022D49" w14:paraId="293CFA85" w14:textId="77777777" w:rsidTr="00B02A34">
        <w:trPr>
          <w:trHeight w:val="134"/>
        </w:trPr>
        <w:tc>
          <w:tcPr>
            <w:tcW w:w="2714" w:type="dxa"/>
            <w:shd w:val="clear" w:color="auto" w:fill="FABF8F"/>
          </w:tcPr>
          <w:p w14:paraId="293CFA72" w14:textId="77777777" w:rsidR="00831791" w:rsidRPr="00022D49" w:rsidRDefault="00831791">
            <w:pPr>
              <w:pStyle w:val="ProductNames"/>
              <w:spacing w:before="120" w:after="0"/>
              <w:rPr>
                <w:rFonts w:ascii="Tahoma" w:eastAsia="PMingLiU" w:hAnsi="Tahoma" w:cs="Tahoma"/>
                <w:sz w:val="14"/>
              </w:rPr>
            </w:pPr>
            <w:bookmarkStart w:id="524" w:name="_Toc336338098"/>
            <w:bookmarkStart w:id="525" w:name="_Toc340917977"/>
            <w:bookmarkEnd w:id="524"/>
            <w:r w:rsidRPr="00022D49">
              <w:rPr>
                <w:rFonts w:ascii="Tahoma" w:eastAsia="PMingLiU" w:hAnsi="Tahoma" w:cs="Tahoma"/>
                <w:sz w:val="14"/>
                <w:lang w:val="zh-TW"/>
              </w:rPr>
              <w:t xml:space="preserve">System Center 2012 Datacenter </w:t>
            </w:r>
            <w:r w:rsidRPr="00022D49">
              <w:rPr>
                <w:rFonts w:ascii="Tahoma" w:eastAsia="PMingLiU" w:hAnsi="Tahoma" w:cs="Tahoma"/>
                <w:sz w:val="14"/>
                <w:lang w:val="zh-TW"/>
              </w:rPr>
              <w:t>伺服器管理使用權</w:t>
            </w:r>
            <w:r w:rsidRPr="00022D49">
              <w:rPr>
                <w:rFonts w:ascii="Tahoma" w:eastAsia="PMingLiU" w:hAnsi="Tahoma" w:cs="Tahoma"/>
                <w:sz w:val="14"/>
                <w:lang w:val="zh-TW"/>
              </w:rPr>
              <w:t xml:space="preserve"> (2 </w:t>
            </w:r>
            <w:r w:rsidRPr="00022D49">
              <w:rPr>
                <w:rFonts w:ascii="Tahoma" w:eastAsia="PMingLiU" w:hAnsi="Tahoma" w:cs="Tahoma"/>
                <w:sz w:val="14"/>
                <w:lang w:val="zh-TW"/>
              </w:rPr>
              <w:t>個處理器</w:t>
            </w:r>
            <w:r w:rsidRPr="00022D49">
              <w:rPr>
                <w:rFonts w:ascii="Tahoma" w:eastAsia="PMingLiU" w:hAnsi="Tahoma" w:cs="Tahoma"/>
                <w:sz w:val="14"/>
                <w:lang w:val="zh-TW"/>
              </w:rPr>
              <w:t>)</w:t>
            </w:r>
            <w:bookmarkEnd w:id="525"/>
          </w:p>
        </w:tc>
        <w:tc>
          <w:tcPr>
            <w:tcW w:w="450" w:type="dxa"/>
            <w:shd w:val="clear" w:color="auto" w:fill="FABF8F"/>
            <w:vAlign w:val="center"/>
          </w:tcPr>
          <w:p w14:paraId="293CFA73" w14:textId="77777777" w:rsidR="00831791" w:rsidRPr="000D15B0" w:rsidRDefault="00FA7440" w:rsidP="00806515">
            <w:pPr>
              <w:pStyle w:val="TableText"/>
              <w:widowControl w:val="0"/>
              <w:spacing w:before="240"/>
              <w:rPr>
                <w:rFonts w:eastAsia="PMingLiU" w:cs="Tahoma"/>
                <w:color w:val="000000"/>
                <w:sz w:val="13"/>
                <w:szCs w:val="13"/>
                <w:u w:val="single"/>
              </w:rPr>
            </w:pPr>
            <w:hyperlink w:anchor="_Toc336338357" w:history="1">
              <w:r w:rsidR="00BE47C2" w:rsidRPr="000D15B0">
                <w:rPr>
                  <w:rStyle w:val="Hyperlink"/>
                  <w:rFonts w:eastAsia="PMingLiU" w:cs="Tahoma"/>
                  <w:sz w:val="13"/>
                </w:rPr>
                <w:t>90</w:t>
              </w:r>
            </w:hyperlink>
          </w:p>
        </w:tc>
        <w:tc>
          <w:tcPr>
            <w:tcW w:w="450" w:type="dxa"/>
            <w:shd w:val="clear" w:color="auto" w:fill="FABF8F"/>
          </w:tcPr>
          <w:p w14:paraId="293CFA74" w14:textId="77777777" w:rsidR="00831791" w:rsidRPr="00022D49" w:rsidRDefault="000A1842" w:rsidP="00731885">
            <w:pPr>
              <w:pStyle w:val="TableText"/>
              <w:widowControl w:val="0"/>
              <w:spacing w:before="12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FA75" w14:textId="77777777" w:rsidR="00831791"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bottom"/>
          </w:tcPr>
          <w:p w14:paraId="293CFA76" w14:textId="77777777" w:rsidR="00831791" w:rsidRPr="00022D49" w:rsidRDefault="00831791" w:rsidP="00472DFD">
            <w:pPr>
              <w:pStyle w:val="TableText"/>
              <w:widowControl w:val="0"/>
              <w:spacing w:after="120"/>
              <w:rPr>
                <w:rFonts w:ascii="Tahoma" w:eastAsia="PMingLiU" w:hAnsi="Tahoma" w:cs="Tahoma"/>
                <w:sz w:val="13"/>
                <w:szCs w:val="13"/>
              </w:rPr>
            </w:pPr>
          </w:p>
        </w:tc>
        <w:tc>
          <w:tcPr>
            <w:tcW w:w="450" w:type="dxa"/>
            <w:shd w:val="clear" w:color="auto" w:fill="FABF8F"/>
            <w:vAlign w:val="bottom"/>
          </w:tcPr>
          <w:p w14:paraId="293CFA77"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63</w:t>
            </w:r>
          </w:p>
        </w:tc>
        <w:tc>
          <w:tcPr>
            <w:tcW w:w="450" w:type="dxa"/>
            <w:shd w:val="clear" w:color="auto" w:fill="FABF8F"/>
            <w:vAlign w:val="bottom"/>
          </w:tcPr>
          <w:p w14:paraId="293CFA78"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50</w:t>
            </w:r>
          </w:p>
        </w:tc>
        <w:tc>
          <w:tcPr>
            <w:tcW w:w="450" w:type="dxa"/>
            <w:shd w:val="clear" w:color="auto" w:fill="FABF8F"/>
            <w:vAlign w:val="bottom"/>
          </w:tcPr>
          <w:p w14:paraId="293CFA79"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38</w:t>
            </w:r>
          </w:p>
        </w:tc>
        <w:tc>
          <w:tcPr>
            <w:tcW w:w="450" w:type="dxa"/>
            <w:shd w:val="clear" w:color="auto" w:fill="FABF8F"/>
            <w:vAlign w:val="bottom"/>
          </w:tcPr>
          <w:p w14:paraId="293CFA7A"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38</w:t>
            </w:r>
          </w:p>
        </w:tc>
        <w:tc>
          <w:tcPr>
            <w:tcW w:w="450" w:type="dxa"/>
            <w:shd w:val="clear" w:color="auto" w:fill="FABF8F"/>
            <w:vAlign w:val="bottom"/>
          </w:tcPr>
          <w:p w14:paraId="293CFA7B"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25</w:t>
            </w:r>
          </w:p>
        </w:tc>
        <w:tc>
          <w:tcPr>
            <w:tcW w:w="360" w:type="dxa"/>
            <w:tcBorders>
              <w:right w:val="single" w:sz="18" w:space="0" w:color="auto"/>
            </w:tcBorders>
            <w:shd w:val="clear" w:color="auto" w:fill="FABF8F"/>
            <w:vAlign w:val="bottom"/>
          </w:tcPr>
          <w:p w14:paraId="293CFA7C"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13</w:t>
            </w:r>
          </w:p>
        </w:tc>
        <w:tc>
          <w:tcPr>
            <w:tcW w:w="450" w:type="dxa"/>
            <w:tcBorders>
              <w:left w:val="single" w:sz="18" w:space="0" w:color="auto"/>
            </w:tcBorders>
            <w:shd w:val="clear" w:color="auto" w:fill="FABF8F"/>
            <w:vAlign w:val="bottom"/>
          </w:tcPr>
          <w:p w14:paraId="293CFA7D" w14:textId="77777777" w:rsidR="00831791" w:rsidRPr="00022D49" w:rsidRDefault="00831791" w:rsidP="00472DFD">
            <w:pPr>
              <w:pStyle w:val="TableText"/>
              <w:widowControl w:val="0"/>
              <w:spacing w:after="120"/>
              <w:rPr>
                <w:rFonts w:ascii="Tahoma" w:eastAsia="PMingLiU" w:hAnsi="Tahoma" w:cs="Tahoma"/>
                <w:sz w:val="13"/>
                <w:szCs w:val="13"/>
              </w:rPr>
            </w:pPr>
          </w:p>
        </w:tc>
        <w:tc>
          <w:tcPr>
            <w:tcW w:w="450" w:type="dxa"/>
            <w:shd w:val="clear" w:color="auto" w:fill="FABF8F"/>
            <w:vAlign w:val="bottom"/>
          </w:tcPr>
          <w:p w14:paraId="293CFA7E"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bottom"/>
          </w:tcPr>
          <w:p w14:paraId="293CFA7F"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bottom"/>
          </w:tcPr>
          <w:p w14:paraId="293CFA80" w14:textId="77777777" w:rsidR="00831791"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25</w:t>
            </w:r>
          </w:p>
        </w:tc>
        <w:tc>
          <w:tcPr>
            <w:tcW w:w="450" w:type="dxa"/>
            <w:tcBorders>
              <w:right w:val="single" w:sz="18" w:space="0" w:color="auto"/>
            </w:tcBorders>
            <w:shd w:val="clear" w:color="auto" w:fill="FABF8F"/>
            <w:vAlign w:val="center"/>
          </w:tcPr>
          <w:p w14:paraId="293CFA81" w14:textId="77777777" w:rsidR="00831791"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A82" w14:textId="77777777" w:rsidR="00831791"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A83" w14:textId="77777777" w:rsidR="00831791"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A84" w14:textId="77777777" w:rsidR="00831791"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OLP</w:t>
            </w:r>
          </w:p>
        </w:tc>
      </w:tr>
      <w:tr w:rsidR="004441AA" w:rsidRPr="00022D49" w14:paraId="293CFA93" w14:textId="77777777" w:rsidTr="00B02A34">
        <w:trPr>
          <w:trHeight w:val="134"/>
        </w:trPr>
        <w:tc>
          <w:tcPr>
            <w:tcW w:w="2714" w:type="dxa"/>
            <w:shd w:val="clear" w:color="auto" w:fill="FFFFFF"/>
          </w:tcPr>
          <w:p w14:paraId="293CFA86" w14:textId="77777777" w:rsidR="00A63948" w:rsidRPr="00022D49" w:rsidRDefault="00A63948">
            <w:pPr>
              <w:pStyle w:val="ProductNames"/>
              <w:spacing w:before="120" w:after="0"/>
              <w:rPr>
                <w:rFonts w:ascii="Tahoma" w:eastAsia="PMingLiU" w:hAnsi="Tahoma" w:cs="Tahoma"/>
                <w:sz w:val="14"/>
              </w:rPr>
            </w:pPr>
            <w:bookmarkStart w:id="526" w:name="_Toc336338099"/>
            <w:bookmarkStart w:id="527" w:name="_Toc340917978"/>
            <w:bookmarkEnd w:id="526"/>
            <w:r w:rsidRPr="00022D49">
              <w:rPr>
                <w:rFonts w:ascii="Tahoma" w:eastAsia="PMingLiU" w:hAnsi="Tahoma" w:cs="Tahoma"/>
                <w:sz w:val="14"/>
                <w:lang w:val="zh-TW"/>
              </w:rPr>
              <w:t>System Center 2012 Endpoint Protection</w:t>
            </w:r>
            <w:bookmarkEnd w:id="527"/>
          </w:p>
        </w:tc>
        <w:tc>
          <w:tcPr>
            <w:tcW w:w="450" w:type="dxa"/>
            <w:shd w:val="clear" w:color="auto" w:fill="FFFFFF"/>
            <w:vAlign w:val="center"/>
          </w:tcPr>
          <w:p w14:paraId="293CFA87" w14:textId="77777777" w:rsidR="00A63948" w:rsidRPr="000D15B0" w:rsidRDefault="00FA7440" w:rsidP="00806515">
            <w:pPr>
              <w:pStyle w:val="TableText"/>
              <w:widowControl w:val="0"/>
              <w:spacing w:before="240"/>
              <w:rPr>
                <w:rFonts w:eastAsia="PMingLiU" w:cs="Tahoma"/>
                <w:color w:val="000000"/>
                <w:sz w:val="13"/>
                <w:szCs w:val="13"/>
                <w:u w:val="single"/>
              </w:rPr>
            </w:pPr>
            <w:hyperlink w:anchor="_Toc336338358" w:history="1">
              <w:r w:rsidR="000A1842" w:rsidRPr="000D15B0">
                <w:rPr>
                  <w:rStyle w:val="Hyperlink"/>
                  <w:rFonts w:eastAsia="PMingLiU" w:cs="Tahoma"/>
                  <w:sz w:val="13"/>
                </w:rPr>
                <w:t>91</w:t>
              </w:r>
            </w:hyperlink>
          </w:p>
        </w:tc>
        <w:tc>
          <w:tcPr>
            <w:tcW w:w="450" w:type="dxa"/>
            <w:shd w:val="clear" w:color="auto" w:fill="FFFFFF"/>
          </w:tcPr>
          <w:p w14:paraId="293CFA88" w14:textId="77777777" w:rsidR="00A63948" w:rsidRPr="00022D49" w:rsidRDefault="000A1842" w:rsidP="00731885">
            <w:pPr>
              <w:pStyle w:val="TableText"/>
              <w:widowControl w:val="0"/>
              <w:spacing w:before="12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FFFFF"/>
            <w:vAlign w:val="center"/>
          </w:tcPr>
          <w:p w14:paraId="293CFA89"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2970" w:type="dxa"/>
            <w:gridSpan w:val="7"/>
            <w:tcBorders>
              <w:left w:val="single" w:sz="18" w:space="0" w:color="auto"/>
              <w:right w:val="single" w:sz="18" w:space="0" w:color="auto"/>
            </w:tcBorders>
            <w:shd w:val="clear" w:color="auto" w:fill="FFFFFF"/>
            <w:vAlign w:val="center"/>
          </w:tcPr>
          <w:p w14:paraId="293CFA8A"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 xml:space="preserve">1 </w:t>
            </w:r>
            <w:r w:rsidRPr="00022D49">
              <w:rPr>
                <w:rFonts w:ascii="Tahoma" w:eastAsia="PMingLiU" w:hAnsi="Tahoma" w:cs="Tahoma"/>
                <w:sz w:val="13"/>
                <w:lang w:val="zh-TW"/>
              </w:rPr>
              <w:t>點</w:t>
            </w:r>
          </w:p>
        </w:tc>
        <w:tc>
          <w:tcPr>
            <w:tcW w:w="450" w:type="dxa"/>
            <w:tcBorders>
              <w:left w:val="single" w:sz="18" w:space="0" w:color="auto"/>
            </w:tcBorders>
            <w:shd w:val="clear" w:color="auto" w:fill="FFFFFF"/>
            <w:vAlign w:val="center"/>
          </w:tcPr>
          <w:p w14:paraId="293CFA8B"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A8C"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A8D"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A8E" w14:textId="77777777" w:rsidR="00A63948" w:rsidRPr="00022D49" w:rsidRDefault="000A1842" w:rsidP="00F410B5">
            <w:pPr>
              <w:pStyle w:val="TableText"/>
              <w:widowControl w:val="0"/>
              <w:rPr>
                <w:rFonts w:ascii="Tahoma" w:eastAsia="PMingLiU" w:hAnsi="Tahoma" w:cs="Tahoma"/>
                <w:sz w:val="13"/>
              </w:rPr>
            </w:pPr>
            <w:r w:rsidRPr="00022D49">
              <w:rPr>
                <w:rFonts w:ascii="Tahoma" w:eastAsia="PMingLiU" w:hAnsi="Tahoma" w:cs="Tahoma"/>
                <w:sz w:val="13"/>
              </w:rPr>
              <w:t>1</w:t>
            </w:r>
            <w:r w:rsidRPr="00022D49">
              <w:rPr>
                <w:rFonts w:ascii="Tahoma" w:eastAsia="PMingLiU" w:hAnsi="Tahoma" w:cs="Tahoma"/>
              </w:rPr>
              <w:t xml:space="preserve"> </w:t>
            </w:r>
          </w:p>
        </w:tc>
        <w:tc>
          <w:tcPr>
            <w:tcW w:w="450" w:type="dxa"/>
            <w:tcBorders>
              <w:right w:val="single" w:sz="18" w:space="0" w:color="auto"/>
            </w:tcBorders>
            <w:shd w:val="clear" w:color="auto" w:fill="FFFFFF"/>
            <w:vAlign w:val="center"/>
          </w:tcPr>
          <w:p w14:paraId="293CFA8F"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A90"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A91" w14:textId="77777777" w:rsidR="00A63948" w:rsidRPr="00022D49" w:rsidRDefault="000A1842" w:rsidP="004F2699">
            <w:pPr>
              <w:pStyle w:val="TableText"/>
              <w:widowControl w:val="0"/>
              <w:spacing w:before="120"/>
              <w:rPr>
                <w:rFonts w:ascii="Tahoma" w:eastAsia="PMingLiU" w:hAnsi="Tahoma" w:cs="Tahoma"/>
                <w:sz w:val="13"/>
              </w:rPr>
            </w:pPr>
            <w:r w:rsidRPr="00022D49">
              <w:rPr>
                <w:rFonts w:ascii="Tahoma" w:eastAsia="PMingLiU" w:hAnsi="Tahoma" w:cs="Tahoma"/>
                <w:sz w:val="13"/>
                <w:lang w:val="zh-TW"/>
              </w:rPr>
              <w:t>AO, ST</w:t>
            </w:r>
          </w:p>
        </w:tc>
        <w:tc>
          <w:tcPr>
            <w:tcW w:w="450" w:type="dxa"/>
            <w:shd w:val="clear" w:color="auto" w:fill="FFFFFF"/>
            <w:vAlign w:val="center"/>
          </w:tcPr>
          <w:p w14:paraId="293CFA92" w14:textId="77777777" w:rsidR="00A63948" w:rsidRPr="00022D49" w:rsidRDefault="00A63948">
            <w:pPr>
              <w:pStyle w:val="TableText"/>
              <w:widowControl w:val="0"/>
              <w:rPr>
                <w:rFonts w:ascii="Tahoma" w:eastAsia="PMingLiU" w:hAnsi="Tahoma" w:cs="Tahoma"/>
                <w:sz w:val="13"/>
              </w:rPr>
            </w:pPr>
          </w:p>
        </w:tc>
      </w:tr>
      <w:tr w:rsidR="00092855" w:rsidRPr="00022D49" w14:paraId="293CFAA7" w14:textId="77777777" w:rsidTr="00B02A34">
        <w:trPr>
          <w:trHeight w:val="134"/>
        </w:trPr>
        <w:tc>
          <w:tcPr>
            <w:tcW w:w="2714" w:type="dxa"/>
            <w:shd w:val="clear" w:color="auto" w:fill="FABF8F"/>
          </w:tcPr>
          <w:p w14:paraId="293CFA94" w14:textId="77777777" w:rsidR="00A63948" w:rsidRPr="00022D49" w:rsidRDefault="00A63948">
            <w:pPr>
              <w:pStyle w:val="ProductNames"/>
              <w:spacing w:before="120" w:after="0"/>
              <w:rPr>
                <w:rFonts w:ascii="Tahoma" w:eastAsia="PMingLiU" w:hAnsi="Tahoma" w:cs="Tahoma"/>
                <w:sz w:val="14"/>
              </w:rPr>
            </w:pPr>
            <w:bookmarkStart w:id="528" w:name="_Toc336338100"/>
            <w:bookmarkStart w:id="529" w:name="_Toc340917979"/>
            <w:bookmarkEnd w:id="528"/>
            <w:r w:rsidRPr="00022D49">
              <w:rPr>
                <w:rFonts w:ascii="Tahoma" w:eastAsia="PMingLiU" w:hAnsi="Tahoma" w:cs="Tahoma"/>
                <w:sz w:val="14"/>
                <w:lang w:val="zh-TW"/>
              </w:rPr>
              <w:t xml:space="preserve">System Center 2012 Standard </w:t>
            </w:r>
            <w:r w:rsidRPr="00022D49">
              <w:rPr>
                <w:rFonts w:ascii="Tahoma" w:eastAsia="PMingLiU" w:hAnsi="Tahoma" w:cs="Tahoma"/>
                <w:sz w:val="14"/>
                <w:lang w:val="zh-TW"/>
              </w:rPr>
              <w:t>伺服器管理使用權</w:t>
            </w:r>
            <w:r w:rsidRPr="00022D49">
              <w:rPr>
                <w:rFonts w:ascii="Tahoma" w:eastAsia="PMingLiU" w:hAnsi="Tahoma" w:cs="Tahoma"/>
                <w:sz w:val="14"/>
                <w:lang w:val="zh-TW"/>
              </w:rPr>
              <w:t xml:space="preserve"> (2 </w:t>
            </w:r>
            <w:r w:rsidRPr="00022D49">
              <w:rPr>
                <w:rFonts w:ascii="Tahoma" w:eastAsia="PMingLiU" w:hAnsi="Tahoma" w:cs="Tahoma"/>
                <w:sz w:val="14"/>
                <w:lang w:val="zh-TW"/>
              </w:rPr>
              <w:t>個處理器</w:t>
            </w:r>
            <w:r w:rsidRPr="00022D49">
              <w:rPr>
                <w:rFonts w:ascii="Tahoma" w:eastAsia="PMingLiU" w:hAnsi="Tahoma" w:cs="Tahoma"/>
                <w:sz w:val="14"/>
                <w:lang w:val="zh-TW"/>
              </w:rPr>
              <w:t>)</w:t>
            </w:r>
            <w:bookmarkEnd w:id="529"/>
          </w:p>
        </w:tc>
        <w:tc>
          <w:tcPr>
            <w:tcW w:w="450" w:type="dxa"/>
            <w:shd w:val="clear" w:color="auto" w:fill="FABF8F"/>
            <w:vAlign w:val="center"/>
          </w:tcPr>
          <w:p w14:paraId="293CFA95" w14:textId="77777777" w:rsidR="00A63948" w:rsidRPr="000D15B0" w:rsidRDefault="00A63948" w:rsidP="00A62487">
            <w:pPr>
              <w:pStyle w:val="TableText"/>
              <w:widowControl w:val="0"/>
              <w:spacing w:before="240"/>
              <w:rPr>
                <w:rFonts w:eastAsia="PMingLiU" w:cs="Tahoma"/>
                <w:color w:val="000000"/>
                <w:sz w:val="13"/>
                <w:szCs w:val="13"/>
                <w:u w:val="single"/>
              </w:rPr>
            </w:pPr>
          </w:p>
        </w:tc>
        <w:tc>
          <w:tcPr>
            <w:tcW w:w="450" w:type="dxa"/>
            <w:shd w:val="clear" w:color="auto" w:fill="FABF8F"/>
          </w:tcPr>
          <w:p w14:paraId="293CFA96" w14:textId="77777777" w:rsidR="00A63948" w:rsidRPr="00022D49" w:rsidRDefault="000A1842" w:rsidP="00731885">
            <w:pPr>
              <w:pStyle w:val="TableText"/>
              <w:widowControl w:val="0"/>
              <w:spacing w:before="12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FA97"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bottom"/>
          </w:tcPr>
          <w:p w14:paraId="293CFA98" w14:textId="77777777" w:rsidR="00A63948" w:rsidRPr="00022D49" w:rsidRDefault="00A63948" w:rsidP="00472DFD">
            <w:pPr>
              <w:pStyle w:val="TableText"/>
              <w:widowControl w:val="0"/>
              <w:spacing w:after="120"/>
              <w:rPr>
                <w:rFonts w:ascii="Tahoma" w:eastAsia="PMingLiU" w:hAnsi="Tahoma" w:cs="Tahoma"/>
                <w:sz w:val="13"/>
                <w:szCs w:val="13"/>
              </w:rPr>
            </w:pPr>
          </w:p>
        </w:tc>
        <w:tc>
          <w:tcPr>
            <w:tcW w:w="450" w:type="dxa"/>
            <w:shd w:val="clear" w:color="auto" w:fill="FABF8F"/>
            <w:vAlign w:val="bottom"/>
          </w:tcPr>
          <w:p w14:paraId="293CFA99"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38</w:t>
            </w:r>
          </w:p>
        </w:tc>
        <w:tc>
          <w:tcPr>
            <w:tcW w:w="450" w:type="dxa"/>
            <w:shd w:val="clear" w:color="auto" w:fill="FABF8F"/>
            <w:vAlign w:val="bottom"/>
          </w:tcPr>
          <w:p w14:paraId="293CFA9A"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30</w:t>
            </w:r>
          </w:p>
        </w:tc>
        <w:tc>
          <w:tcPr>
            <w:tcW w:w="450" w:type="dxa"/>
            <w:shd w:val="clear" w:color="auto" w:fill="FABF8F"/>
            <w:vAlign w:val="bottom"/>
          </w:tcPr>
          <w:p w14:paraId="293CFA9B"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23</w:t>
            </w:r>
          </w:p>
        </w:tc>
        <w:tc>
          <w:tcPr>
            <w:tcW w:w="450" w:type="dxa"/>
            <w:shd w:val="clear" w:color="auto" w:fill="FABF8F"/>
            <w:vAlign w:val="bottom"/>
          </w:tcPr>
          <w:p w14:paraId="293CFA9C"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23</w:t>
            </w:r>
          </w:p>
        </w:tc>
        <w:tc>
          <w:tcPr>
            <w:tcW w:w="450" w:type="dxa"/>
            <w:shd w:val="clear" w:color="auto" w:fill="FABF8F"/>
            <w:vAlign w:val="bottom"/>
          </w:tcPr>
          <w:p w14:paraId="293CFA9D"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15</w:t>
            </w:r>
          </w:p>
        </w:tc>
        <w:tc>
          <w:tcPr>
            <w:tcW w:w="360" w:type="dxa"/>
            <w:tcBorders>
              <w:right w:val="single" w:sz="18" w:space="0" w:color="auto"/>
            </w:tcBorders>
            <w:shd w:val="clear" w:color="auto" w:fill="FABF8F"/>
            <w:vAlign w:val="bottom"/>
          </w:tcPr>
          <w:p w14:paraId="293CFA9E"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8</w:t>
            </w:r>
          </w:p>
        </w:tc>
        <w:tc>
          <w:tcPr>
            <w:tcW w:w="450" w:type="dxa"/>
            <w:tcBorders>
              <w:left w:val="single" w:sz="18" w:space="0" w:color="auto"/>
            </w:tcBorders>
            <w:shd w:val="clear" w:color="auto" w:fill="FABF8F"/>
            <w:vAlign w:val="bottom"/>
          </w:tcPr>
          <w:p w14:paraId="293CFA9F" w14:textId="77777777" w:rsidR="00A63948" w:rsidRPr="00022D49" w:rsidRDefault="00A63948" w:rsidP="00472DFD">
            <w:pPr>
              <w:pStyle w:val="TableText"/>
              <w:widowControl w:val="0"/>
              <w:spacing w:after="120"/>
              <w:rPr>
                <w:rFonts w:ascii="Tahoma" w:eastAsia="PMingLiU" w:hAnsi="Tahoma" w:cs="Tahoma"/>
                <w:sz w:val="13"/>
                <w:szCs w:val="13"/>
              </w:rPr>
            </w:pPr>
          </w:p>
        </w:tc>
        <w:tc>
          <w:tcPr>
            <w:tcW w:w="450" w:type="dxa"/>
            <w:shd w:val="clear" w:color="auto" w:fill="FABF8F"/>
            <w:vAlign w:val="bottom"/>
          </w:tcPr>
          <w:p w14:paraId="293CFAA0"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30</w:t>
            </w:r>
          </w:p>
        </w:tc>
        <w:tc>
          <w:tcPr>
            <w:tcW w:w="450" w:type="dxa"/>
            <w:tcBorders>
              <w:right w:val="single" w:sz="18" w:space="0" w:color="auto"/>
            </w:tcBorders>
            <w:shd w:val="clear" w:color="auto" w:fill="FABF8F"/>
            <w:vAlign w:val="bottom"/>
          </w:tcPr>
          <w:p w14:paraId="293CFAA1"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15</w:t>
            </w:r>
          </w:p>
        </w:tc>
        <w:tc>
          <w:tcPr>
            <w:tcW w:w="450" w:type="dxa"/>
            <w:tcBorders>
              <w:left w:val="single" w:sz="18" w:space="0" w:color="auto"/>
            </w:tcBorders>
            <w:shd w:val="clear" w:color="auto" w:fill="FABF8F"/>
            <w:vAlign w:val="bottom"/>
          </w:tcPr>
          <w:p w14:paraId="293CFAA2" w14:textId="77777777" w:rsidR="00A63948" w:rsidRPr="00022D49" w:rsidRDefault="000A1842" w:rsidP="00472DFD">
            <w:pPr>
              <w:pStyle w:val="TableText"/>
              <w:widowControl w:val="0"/>
              <w:spacing w:after="120"/>
              <w:rPr>
                <w:rFonts w:ascii="Tahoma" w:eastAsia="PMingLiU" w:hAnsi="Tahoma" w:cs="Tahoma"/>
                <w:sz w:val="13"/>
                <w:szCs w:val="13"/>
              </w:rPr>
            </w:pPr>
            <w:r w:rsidRPr="00022D49">
              <w:rPr>
                <w:rFonts w:ascii="Tahoma" w:eastAsia="PMingLiU" w:hAnsi="Tahoma" w:cs="Tahoma"/>
                <w:sz w:val="13"/>
              </w:rPr>
              <w:t>15</w:t>
            </w:r>
          </w:p>
        </w:tc>
        <w:tc>
          <w:tcPr>
            <w:tcW w:w="450" w:type="dxa"/>
            <w:tcBorders>
              <w:right w:val="single" w:sz="18" w:space="0" w:color="auto"/>
            </w:tcBorders>
            <w:shd w:val="clear" w:color="auto" w:fill="FABF8F"/>
            <w:vAlign w:val="center"/>
          </w:tcPr>
          <w:p w14:paraId="293CFAA3"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AA4"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AA5" w14:textId="77777777" w:rsidR="00A63948" w:rsidRPr="00022D49" w:rsidRDefault="000A1842" w:rsidP="00472DFD">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AA6"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OLP</w:t>
            </w:r>
          </w:p>
        </w:tc>
      </w:tr>
      <w:tr w:rsidR="00A63948" w:rsidRPr="00022D49" w14:paraId="293CFABB" w14:textId="77777777" w:rsidTr="00B02A34">
        <w:trPr>
          <w:trHeight w:val="134"/>
        </w:trPr>
        <w:tc>
          <w:tcPr>
            <w:tcW w:w="2714" w:type="dxa"/>
            <w:shd w:val="clear" w:color="auto" w:fill="FFFFFF"/>
          </w:tcPr>
          <w:p w14:paraId="293CFAA8" w14:textId="77777777" w:rsidR="00A63948" w:rsidRPr="00022D49" w:rsidRDefault="00A63948">
            <w:pPr>
              <w:pStyle w:val="ProductNames"/>
              <w:spacing w:before="120" w:after="0"/>
              <w:rPr>
                <w:rFonts w:ascii="Tahoma" w:eastAsia="PMingLiU" w:hAnsi="Tahoma" w:cs="Tahoma"/>
                <w:sz w:val="14"/>
              </w:rPr>
            </w:pPr>
            <w:bookmarkStart w:id="530" w:name="_Toc336338101"/>
            <w:bookmarkStart w:id="531" w:name="_Toc340917980"/>
            <w:bookmarkEnd w:id="530"/>
            <w:r w:rsidRPr="00022D49">
              <w:rPr>
                <w:rFonts w:ascii="Tahoma" w:eastAsia="PMingLiU" w:hAnsi="Tahoma" w:cs="Tahoma"/>
                <w:sz w:val="14"/>
                <w:lang w:val="zh-TW"/>
              </w:rPr>
              <w:t xml:space="preserve">TechNet Plus </w:t>
            </w:r>
            <w:r w:rsidRPr="00022D49">
              <w:rPr>
                <w:rFonts w:ascii="Tahoma" w:eastAsia="PMingLiU" w:hAnsi="Tahoma" w:cs="Tahoma"/>
                <w:sz w:val="14"/>
                <w:lang w:val="zh-TW"/>
              </w:rPr>
              <w:t>單一使用者</w:t>
            </w:r>
            <w:bookmarkEnd w:id="531"/>
          </w:p>
        </w:tc>
        <w:tc>
          <w:tcPr>
            <w:tcW w:w="450" w:type="dxa"/>
            <w:shd w:val="clear" w:color="auto" w:fill="FFFFFF"/>
            <w:vAlign w:val="center"/>
          </w:tcPr>
          <w:p w14:paraId="293CFAA9" w14:textId="77777777" w:rsidR="00A63948" w:rsidRPr="000D15B0" w:rsidRDefault="00FA7440" w:rsidP="00806515">
            <w:pPr>
              <w:pStyle w:val="TableText"/>
              <w:widowControl w:val="0"/>
              <w:spacing w:before="240"/>
              <w:rPr>
                <w:rStyle w:val="EndnoteReference"/>
                <w:rFonts w:eastAsia="PMingLiU" w:cs="Tahoma"/>
                <w:color w:val="000000"/>
                <w:sz w:val="13"/>
                <w:szCs w:val="13"/>
                <w:u w:val="single"/>
              </w:rPr>
            </w:pPr>
            <w:hyperlink w:anchor="_103_System_Center" w:history="1">
              <w:r w:rsidR="000A1842" w:rsidRPr="000D15B0">
                <w:rPr>
                  <w:rStyle w:val="Hyperlink"/>
                  <w:rFonts w:eastAsia="PMingLiU" w:cs="Tahoma"/>
                  <w:sz w:val="13"/>
                </w:rPr>
                <w:t>92</w:t>
              </w:r>
            </w:hyperlink>
          </w:p>
        </w:tc>
        <w:tc>
          <w:tcPr>
            <w:tcW w:w="450" w:type="dxa"/>
            <w:shd w:val="clear" w:color="auto" w:fill="FFFFFF"/>
          </w:tcPr>
          <w:p w14:paraId="293CFAAA" w14:textId="77777777" w:rsidR="00A63948" w:rsidRPr="00022D49" w:rsidRDefault="00A63948">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FFFFF"/>
            <w:vAlign w:val="center"/>
          </w:tcPr>
          <w:p w14:paraId="293CFAAB" w14:textId="77777777" w:rsidR="00A63948" w:rsidRPr="00022D49" w:rsidRDefault="00A63948">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AAC"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AAD"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FFFFF"/>
            <w:vAlign w:val="center"/>
          </w:tcPr>
          <w:p w14:paraId="293CFAAE"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AAF"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AB0"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AB1"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FFFFF"/>
            <w:vAlign w:val="center"/>
          </w:tcPr>
          <w:p w14:paraId="293CFAB2"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AB3" w14:textId="77777777" w:rsidR="00A63948" w:rsidRPr="00022D49" w:rsidRDefault="00A63948">
            <w:pPr>
              <w:pStyle w:val="TableText"/>
              <w:widowControl w:val="0"/>
              <w:rPr>
                <w:rFonts w:ascii="Tahoma" w:eastAsia="PMingLiU" w:hAnsi="Tahoma" w:cs="Tahoma"/>
                <w:sz w:val="13"/>
              </w:rPr>
            </w:pPr>
          </w:p>
        </w:tc>
        <w:tc>
          <w:tcPr>
            <w:tcW w:w="450" w:type="dxa"/>
            <w:shd w:val="clear" w:color="auto" w:fill="FFFFFF"/>
            <w:vAlign w:val="center"/>
          </w:tcPr>
          <w:p w14:paraId="293CFAB4"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AB5"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AB6" w14:textId="77777777" w:rsidR="00A63948" w:rsidRPr="00022D49" w:rsidRDefault="00A63948">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AB7"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AB8" w14:textId="77777777" w:rsidR="00A63948" w:rsidRPr="00022D49" w:rsidRDefault="00A63948">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AB9" w14:textId="77777777" w:rsidR="00A63948" w:rsidRPr="00022D49" w:rsidRDefault="000A1842" w:rsidP="00731885">
            <w:pPr>
              <w:pStyle w:val="TableText"/>
              <w:widowControl w:val="0"/>
              <w:spacing w:before="12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ABA"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OL</w:t>
            </w:r>
          </w:p>
        </w:tc>
      </w:tr>
      <w:tr w:rsidR="00A63948" w:rsidRPr="00022D49" w14:paraId="293CFAC9" w14:textId="77777777" w:rsidTr="00B02A34">
        <w:trPr>
          <w:trHeight w:val="145"/>
        </w:trPr>
        <w:tc>
          <w:tcPr>
            <w:tcW w:w="2714" w:type="dxa"/>
            <w:shd w:val="clear" w:color="auto" w:fill="FABF8F"/>
          </w:tcPr>
          <w:p w14:paraId="293CFABC" w14:textId="77777777" w:rsidR="00A63948" w:rsidRPr="00022D49" w:rsidRDefault="00A63948" w:rsidP="004376EF">
            <w:pPr>
              <w:pStyle w:val="Heading2"/>
              <w:ind w:left="0"/>
              <w:rPr>
                <w:rFonts w:ascii="Tahoma" w:eastAsia="PMingLiU" w:hAnsi="Tahoma" w:cs="Tahoma"/>
                <w:b w:val="0"/>
                <w:sz w:val="14"/>
                <w:szCs w:val="14"/>
              </w:rPr>
            </w:pPr>
            <w:bookmarkStart w:id="532" w:name="_Toc336338102"/>
            <w:bookmarkStart w:id="533" w:name="_Toc340917981"/>
            <w:bookmarkEnd w:id="532"/>
            <w:r w:rsidRPr="00022D49">
              <w:rPr>
                <w:rFonts w:ascii="Tahoma" w:eastAsia="PMingLiU" w:hAnsi="Tahoma" w:cs="Tahoma"/>
                <w:b w:val="0"/>
                <w:sz w:val="14"/>
                <w:szCs w:val="14"/>
                <w:lang w:val="zh-TW"/>
              </w:rPr>
              <w:t>VDI Suite</w:t>
            </w:r>
            <w:bookmarkEnd w:id="533"/>
          </w:p>
        </w:tc>
        <w:tc>
          <w:tcPr>
            <w:tcW w:w="450" w:type="dxa"/>
            <w:shd w:val="clear" w:color="auto" w:fill="FABF8F"/>
            <w:vAlign w:val="center"/>
          </w:tcPr>
          <w:p w14:paraId="293CFABD" w14:textId="77777777" w:rsidR="00A63948" w:rsidRPr="000D15B0" w:rsidRDefault="00A63948" w:rsidP="00613BBB">
            <w:pPr>
              <w:pStyle w:val="TableText"/>
              <w:widowControl w:val="0"/>
              <w:rPr>
                <w:rFonts w:eastAsia="PMingLiU" w:cs="Tahoma"/>
                <w:sz w:val="13"/>
                <w:szCs w:val="13"/>
                <w:u w:val="single"/>
              </w:rPr>
            </w:pPr>
          </w:p>
        </w:tc>
        <w:tc>
          <w:tcPr>
            <w:tcW w:w="450" w:type="dxa"/>
            <w:shd w:val="clear" w:color="auto" w:fill="FABF8F"/>
          </w:tcPr>
          <w:p w14:paraId="293CFABE" w14:textId="77777777" w:rsidR="00A63948" w:rsidRPr="00022D49" w:rsidRDefault="00A63948" w:rsidP="00613BBB">
            <w:pPr>
              <w:pStyle w:val="TableText"/>
              <w:widowControl w:val="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ABF8F"/>
            <w:vAlign w:val="center"/>
          </w:tcPr>
          <w:p w14:paraId="293CFABF" w14:textId="77777777" w:rsidR="00A63948" w:rsidRPr="00022D49" w:rsidRDefault="000A1842" w:rsidP="00613BBB">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2970" w:type="dxa"/>
            <w:gridSpan w:val="7"/>
            <w:tcBorders>
              <w:left w:val="single" w:sz="18" w:space="0" w:color="auto"/>
              <w:right w:val="single" w:sz="18" w:space="0" w:color="auto"/>
            </w:tcBorders>
            <w:shd w:val="clear" w:color="auto" w:fill="FABF8F"/>
            <w:vAlign w:val="center"/>
          </w:tcPr>
          <w:p w14:paraId="293CFAC0"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zh-TW"/>
              </w:rPr>
              <w:t xml:space="preserve">1 </w:t>
            </w:r>
            <w:r w:rsidRPr="00022D49">
              <w:rPr>
                <w:rFonts w:ascii="Tahoma" w:eastAsia="PMingLiU" w:hAnsi="Tahoma" w:cs="Tahoma"/>
                <w:sz w:val="13"/>
                <w:szCs w:val="13"/>
                <w:lang w:val="zh-TW"/>
              </w:rPr>
              <w:t>點</w:t>
            </w:r>
          </w:p>
        </w:tc>
        <w:tc>
          <w:tcPr>
            <w:tcW w:w="450" w:type="dxa"/>
            <w:tcBorders>
              <w:left w:val="single" w:sz="18" w:space="0" w:color="auto"/>
            </w:tcBorders>
            <w:shd w:val="clear" w:color="auto" w:fill="FABF8F"/>
            <w:vAlign w:val="center"/>
          </w:tcPr>
          <w:p w14:paraId="293CFAC1" w14:textId="77777777" w:rsidR="00A63948" w:rsidRPr="00022D49" w:rsidRDefault="00A63948">
            <w:pPr>
              <w:pStyle w:val="TableText"/>
              <w:rPr>
                <w:rFonts w:ascii="Tahoma" w:eastAsia="PMingLiU" w:hAnsi="Tahoma" w:cs="Tahoma"/>
                <w:sz w:val="13"/>
                <w:szCs w:val="13"/>
                <w:lang w:val="x-none"/>
              </w:rPr>
            </w:pPr>
          </w:p>
        </w:tc>
        <w:tc>
          <w:tcPr>
            <w:tcW w:w="450" w:type="dxa"/>
            <w:shd w:val="clear" w:color="auto" w:fill="FABF8F"/>
            <w:vAlign w:val="center"/>
          </w:tcPr>
          <w:p w14:paraId="293CFAC2" w14:textId="77777777" w:rsidR="00A63948" w:rsidRPr="00022D49" w:rsidRDefault="00A63948">
            <w:pPr>
              <w:pStyle w:val="TableText"/>
              <w:rPr>
                <w:rFonts w:ascii="Tahoma" w:eastAsia="PMingLiU" w:hAnsi="Tahoma" w:cs="Tahoma"/>
                <w:sz w:val="13"/>
                <w:szCs w:val="13"/>
                <w:lang w:val="x-none"/>
              </w:rPr>
            </w:pPr>
          </w:p>
        </w:tc>
        <w:tc>
          <w:tcPr>
            <w:tcW w:w="450" w:type="dxa"/>
            <w:tcBorders>
              <w:right w:val="single" w:sz="18" w:space="0" w:color="auto"/>
            </w:tcBorders>
            <w:shd w:val="clear" w:color="auto" w:fill="FABF8F"/>
            <w:vAlign w:val="center"/>
          </w:tcPr>
          <w:p w14:paraId="293CFAC3" w14:textId="77777777" w:rsidR="00A63948" w:rsidRPr="00022D49" w:rsidRDefault="00A63948">
            <w:pPr>
              <w:pStyle w:val="TableText"/>
              <w:rPr>
                <w:rFonts w:ascii="Tahoma" w:eastAsia="PMingLiU" w:hAnsi="Tahoma" w:cs="Tahoma"/>
                <w:sz w:val="13"/>
                <w:szCs w:val="13"/>
                <w:lang w:val="x-none"/>
              </w:rPr>
            </w:pPr>
          </w:p>
        </w:tc>
        <w:tc>
          <w:tcPr>
            <w:tcW w:w="450" w:type="dxa"/>
            <w:tcBorders>
              <w:left w:val="single" w:sz="18" w:space="0" w:color="auto"/>
            </w:tcBorders>
            <w:shd w:val="clear" w:color="auto" w:fill="FABF8F"/>
            <w:vAlign w:val="center"/>
          </w:tcPr>
          <w:p w14:paraId="293CFAC4"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x-none"/>
              </w:rPr>
              <w:t>1</w:t>
            </w:r>
          </w:p>
        </w:tc>
        <w:tc>
          <w:tcPr>
            <w:tcW w:w="450" w:type="dxa"/>
            <w:tcBorders>
              <w:right w:val="single" w:sz="18" w:space="0" w:color="auto"/>
            </w:tcBorders>
            <w:shd w:val="clear" w:color="auto" w:fill="FABF8F"/>
            <w:vAlign w:val="center"/>
          </w:tcPr>
          <w:p w14:paraId="293CFAC5"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zh-TW"/>
              </w:rPr>
              <w:t>A</w:t>
            </w:r>
          </w:p>
        </w:tc>
        <w:tc>
          <w:tcPr>
            <w:tcW w:w="450" w:type="dxa"/>
            <w:tcBorders>
              <w:left w:val="single" w:sz="18" w:space="0" w:color="auto"/>
              <w:right w:val="single" w:sz="18" w:space="0" w:color="auto"/>
            </w:tcBorders>
            <w:shd w:val="clear" w:color="auto" w:fill="FABF8F"/>
            <w:vAlign w:val="center"/>
          </w:tcPr>
          <w:p w14:paraId="293CFAC6"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zh-TW"/>
              </w:rPr>
              <w:t>P</w:t>
            </w:r>
          </w:p>
        </w:tc>
        <w:tc>
          <w:tcPr>
            <w:tcW w:w="540" w:type="dxa"/>
            <w:shd w:val="clear" w:color="auto" w:fill="FABF8F"/>
          </w:tcPr>
          <w:p w14:paraId="293CFAC7"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zh-TW"/>
              </w:rPr>
              <w:t>A,</w:t>
            </w:r>
            <w:r w:rsidR="009A4746">
              <w:rPr>
                <w:rFonts w:ascii="Tahoma" w:eastAsia="PMingLiU" w:hAnsi="Tahoma" w:cs="Tahoma"/>
                <w:sz w:val="13"/>
                <w:szCs w:val="13"/>
              </w:rPr>
              <w:t xml:space="preserve"> </w:t>
            </w:r>
            <w:r w:rsidRPr="00022D49">
              <w:rPr>
                <w:rFonts w:ascii="Tahoma" w:eastAsia="PMingLiU" w:hAnsi="Tahoma" w:cs="Tahoma"/>
                <w:sz w:val="13"/>
                <w:szCs w:val="13"/>
                <w:lang w:val="zh-TW"/>
              </w:rPr>
              <w:t>ST</w:t>
            </w:r>
          </w:p>
        </w:tc>
        <w:tc>
          <w:tcPr>
            <w:tcW w:w="450" w:type="dxa"/>
            <w:shd w:val="clear" w:color="auto" w:fill="FABF8F"/>
            <w:vAlign w:val="center"/>
          </w:tcPr>
          <w:p w14:paraId="293CFAC8" w14:textId="77777777" w:rsidR="00A63948" w:rsidRPr="00022D49" w:rsidRDefault="00A63948" w:rsidP="00613BBB">
            <w:pPr>
              <w:pStyle w:val="TableText"/>
              <w:widowControl w:val="0"/>
              <w:rPr>
                <w:rFonts w:ascii="Tahoma" w:eastAsia="PMingLiU" w:hAnsi="Tahoma" w:cs="Tahoma"/>
                <w:sz w:val="13"/>
              </w:rPr>
            </w:pPr>
          </w:p>
        </w:tc>
      </w:tr>
      <w:tr w:rsidR="00A63948" w:rsidRPr="00022D49" w14:paraId="293CFAD7" w14:textId="77777777" w:rsidTr="00B02A34">
        <w:trPr>
          <w:trHeight w:val="215"/>
        </w:trPr>
        <w:tc>
          <w:tcPr>
            <w:tcW w:w="2714" w:type="dxa"/>
            <w:shd w:val="clear" w:color="auto" w:fill="FFFFFF"/>
          </w:tcPr>
          <w:p w14:paraId="293CFACA" w14:textId="77777777" w:rsidR="00A63948" w:rsidRPr="000C022D" w:rsidRDefault="00A63948" w:rsidP="004376EF">
            <w:pPr>
              <w:pStyle w:val="Heading2"/>
              <w:ind w:left="0"/>
              <w:rPr>
                <w:rFonts w:ascii="Tahoma" w:eastAsia="PMingLiU" w:hAnsi="Tahoma" w:cs="Tahoma"/>
                <w:b w:val="0"/>
                <w:sz w:val="14"/>
                <w:szCs w:val="14"/>
                <w:lang w:val="fr-FR"/>
              </w:rPr>
            </w:pPr>
            <w:bookmarkStart w:id="534" w:name="_Toc336338103"/>
            <w:bookmarkStart w:id="535" w:name="_Toc340917982"/>
            <w:bookmarkEnd w:id="534"/>
            <w:r w:rsidRPr="00022D49">
              <w:rPr>
                <w:rFonts w:ascii="Tahoma" w:eastAsia="PMingLiU" w:hAnsi="Tahoma" w:cs="Tahoma"/>
                <w:b w:val="0"/>
                <w:sz w:val="14"/>
                <w:szCs w:val="14"/>
                <w:lang w:val="zh-TW"/>
              </w:rPr>
              <w:t>含</w:t>
            </w:r>
            <w:r w:rsidRPr="000C022D">
              <w:rPr>
                <w:rFonts w:ascii="Tahoma" w:eastAsia="PMingLiU" w:hAnsi="Tahoma" w:cs="Tahoma"/>
                <w:b w:val="0"/>
                <w:sz w:val="14"/>
                <w:szCs w:val="14"/>
                <w:lang w:val="fr-FR"/>
              </w:rPr>
              <w:t xml:space="preserve"> MDOP </w:t>
            </w:r>
            <w:r w:rsidRPr="00022D49">
              <w:rPr>
                <w:rFonts w:ascii="Tahoma" w:eastAsia="PMingLiU" w:hAnsi="Tahoma" w:cs="Tahoma"/>
                <w:b w:val="0"/>
                <w:sz w:val="14"/>
                <w:szCs w:val="14"/>
                <w:lang w:val="zh-TW"/>
              </w:rPr>
              <w:t>之</w:t>
            </w:r>
            <w:r w:rsidRPr="000C022D">
              <w:rPr>
                <w:rFonts w:ascii="Tahoma" w:eastAsia="PMingLiU" w:hAnsi="Tahoma" w:cs="Tahoma"/>
                <w:b w:val="0"/>
                <w:sz w:val="14"/>
                <w:szCs w:val="14"/>
                <w:lang w:val="fr-FR"/>
              </w:rPr>
              <w:t xml:space="preserve"> VDI Suite</w:t>
            </w:r>
            <w:bookmarkEnd w:id="535"/>
          </w:p>
        </w:tc>
        <w:tc>
          <w:tcPr>
            <w:tcW w:w="450" w:type="dxa"/>
            <w:shd w:val="clear" w:color="auto" w:fill="FFFFFF"/>
            <w:vAlign w:val="center"/>
          </w:tcPr>
          <w:p w14:paraId="293CFACB" w14:textId="77777777" w:rsidR="00A63948" w:rsidRPr="000D15B0" w:rsidRDefault="00A63948" w:rsidP="00613BBB">
            <w:pPr>
              <w:pStyle w:val="TableText"/>
              <w:widowControl w:val="0"/>
              <w:rPr>
                <w:rFonts w:eastAsia="PMingLiU" w:cs="Tahoma"/>
                <w:sz w:val="13"/>
                <w:szCs w:val="13"/>
                <w:u w:val="single"/>
                <w:lang w:val="fr-FR"/>
              </w:rPr>
            </w:pPr>
          </w:p>
        </w:tc>
        <w:tc>
          <w:tcPr>
            <w:tcW w:w="450" w:type="dxa"/>
            <w:shd w:val="clear" w:color="auto" w:fill="FFFFFF"/>
          </w:tcPr>
          <w:p w14:paraId="293CFACC" w14:textId="77777777" w:rsidR="00A63948" w:rsidRPr="00022D49" w:rsidRDefault="00A63948" w:rsidP="00613BBB">
            <w:pPr>
              <w:pStyle w:val="TableText"/>
              <w:widowControl w:val="0"/>
              <w:rPr>
                <w:rFonts w:ascii="Tahoma" w:eastAsia="PMingLiU" w:hAnsi="Tahoma" w:cs="Tahoma"/>
                <w:sz w:val="13"/>
              </w:rPr>
            </w:pPr>
            <w:r w:rsidRPr="00022D49">
              <w:rPr>
                <w:rFonts w:ascii="Tahoma" w:eastAsia="PMingLiU" w:hAnsi="Tahoma" w:cs="Tahoma"/>
                <w:sz w:val="13"/>
              </w:rPr>
              <w:t>04/12</w:t>
            </w:r>
          </w:p>
        </w:tc>
        <w:tc>
          <w:tcPr>
            <w:tcW w:w="360" w:type="dxa"/>
            <w:tcBorders>
              <w:right w:val="single" w:sz="18" w:space="0" w:color="auto"/>
            </w:tcBorders>
            <w:shd w:val="clear" w:color="auto" w:fill="FFFFFF"/>
            <w:vAlign w:val="center"/>
          </w:tcPr>
          <w:p w14:paraId="293CFACD" w14:textId="77777777" w:rsidR="00A63948" w:rsidRPr="00022D49" w:rsidRDefault="000A1842" w:rsidP="00613BBB">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2970" w:type="dxa"/>
            <w:gridSpan w:val="7"/>
            <w:tcBorders>
              <w:left w:val="single" w:sz="18" w:space="0" w:color="auto"/>
              <w:right w:val="single" w:sz="18" w:space="0" w:color="auto"/>
            </w:tcBorders>
            <w:shd w:val="clear" w:color="auto" w:fill="FFFFFF"/>
            <w:vAlign w:val="center"/>
          </w:tcPr>
          <w:p w14:paraId="293CFACE"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zh-TW"/>
              </w:rPr>
              <w:t xml:space="preserve">1 </w:t>
            </w:r>
            <w:r w:rsidRPr="00022D49">
              <w:rPr>
                <w:rFonts w:ascii="Tahoma" w:eastAsia="PMingLiU" w:hAnsi="Tahoma" w:cs="Tahoma"/>
                <w:sz w:val="13"/>
                <w:szCs w:val="13"/>
                <w:lang w:val="zh-TW"/>
              </w:rPr>
              <w:t>點</w:t>
            </w:r>
          </w:p>
        </w:tc>
        <w:tc>
          <w:tcPr>
            <w:tcW w:w="450" w:type="dxa"/>
            <w:tcBorders>
              <w:left w:val="single" w:sz="18" w:space="0" w:color="auto"/>
            </w:tcBorders>
            <w:shd w:val="clear" w:color="auto" w:fill="FFFFFF"/>
            <w:vAlign w:val="center"/>
          </w:tcPr>
          <w:p w14:paraId="293CFACF" w14:textId="77777777" w:rsidR="00A63948" w:rsidRPr="00022D49" w:rsidRDefault="00A63948">
            <w:pPr>
              <w:pStyle w:val="TableText"/>
              <w:rPr>
                <w:rFonts w:ascii="Tahoma" w:eastAsia="PMingLiU" w:hAnsi="Tahoma" w:cs="Tahoma"/>
                <w:sz w:val="13"/>
                <w:szCs w:val="13"/>
                <w:lang w:val="x-none"/>
              </w:rPr>
            </w:pPr>
          </w:p>
        </w:tc>
        <w:tc>
          <w:tcPr>
            <w:tcW w:w="450" w:type="dxa"/>
            <w:shd w:val="clear" w:color="auto" w:fill="FFFFFF"/>
            <w:vAlign w:val="center"/>
          </w:tcPr>
          <w:p w14:paraId="293CFAD0" w14:textId="77777777" w:rsidR="00A63948" w:rsidRPr="00022D49" w:rsidRDefault="00A63948">
            <w:pPr>
              <w:pStyle w:val="TableText"/>
              <w:rPr>
                <w:rFonts w:ascii="Tahoma" w:eastAsia="PMingLiU" w:hAnsi="Tahoma" w:cs="Tahoma"/>
                <w:sz w:val="13"/>
                <w:szCs w:val="13"/>
                <w:lang w:val="x-none"/>
              </w:rPr>
            </w:pPr>
          </w:p>
        </w:tc>
        <w:tc>
          <w:tcPr>
            <w:tcW w:w="450" w:type="dxa"/>
            <w:tcBorders>
              <w:right w:val="single" w:sz="18" w:space="0" w:color="auto"/>
            </w:tcBorders>
            <w:shd w:val="clear" w:color="auto" w:fill="FFFFFF"/>
            <w:vAlign w:val="center"/>
          </w:tcPr>
          <w:p w14:paraId="293CFAD1" w14:textId="77777777" w:rsidR="00A63948" w:rsidRPr="00022D49" w:rsidRDefault="00A63948">
            <w:pPr>
              <w:pStyle w:val="TableText"/>
              <w:rPr>
                <w:rFonts w:ascii="Tahoma" w:eastAsia="PMingLiU" w:hAnsi="Tahoma" w:cs="Tahoma"/>
                <w:sz w:val="13"/>
                <w:szCs w:val="13"/>
                <w:lang w:val="x-none"/>
              </w:rPr>
            </w:pPr>
          </w:p>
        </w:tc>
        <w:tc>
          <w:tcPr>
            <w:tcW w:w="450" w:type="dxa"/>
            <w:tcBorders>
              <w:left w:val="single" w:sz="18" w:space="0" w:color="auto"/>
            </w:tcBorders>
            <w:shd w:val="clear" w:color="auto" w:fill="FFFFFF"/>
            <w:vAlign w:val="center"/>
          </w:tcPr>
          <w:p w14:paraId="293CFAD2"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x-none"/>
              </w:rPr>
              <w:t>1</w:t>
            </w:r>
          </w:p>
        </w:tc>
        <w:tc>
          <w:tcPr>
            <w:tcW w:w="450" w:type="dxa"/>
            <w:tcBorders>
              <w:right w:val="single" w:sz="18" w:space="0" w:color="auto"/>
            </w:tcBorders>
            <w:shd w:val="clear" w:color="auto" w:fill="FFFFFF"/>
            <w:vAlign w:val="center"/>
          </w:tcPr>
          <w:p w14:paraId="293CFAD3"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zh-TW"/>
              </w:rPr>
              <w:t>A</w:t>
            </w:r>
          </w:p>
        </w:tc>
        <w:tc>
          <w:tcPr>
            <w:tcW w:w="450" w:type="dxa"/>
            <w:tcBorders>
              <w:left w:val="single" w:sz="18" w:space="0" w:color="auto"/>
              <w:right w:val="single" w:sz="18" w:space="0" w:color="auto"/>
            </w:tcBorders>
            <w:shd w:val="clear" w:color="auto" w:fill="FFFFFF"/>
            <w:vAlign w:val="center"/>
          </w:tcPr>
          <w:p w14:paraId="293CFAD4" w14:textId="77777777" w:rsidR="00A63948" w:rsidRPr="00022D49" w:rsidRDefault="000A1842">
            <w:pPr>
              <w:pStyle w:val="TableText"/>
              <w:rPr>
                <w:rFonts w:ascii="Tahoma" w:eastAsia="PMingLiU" w:hAnsi="Tahoma" w:cs="Tahoma"/>
                <w:sz w:val="13"/>
                <w:szCs w:val="13"/>
                <w:lang w:val="x-none"/>
              </w:rPr>
            </w:pPr>
            <w:r w:rsidRPr="00022D49">
              <w:rPr>
                <w:rFonts w:ascii="Tahoma" w:eastAsia="PMingLiU" w:hAnsi="Tahoma" w:cs="Tahoma"/>
                <w:sz w:val="13"/>
                <w:lang w:val="zh-TW"/>
              </w:rPr>
              <w:t>E, P</w:t>
            </w:r>
          </w:p>
        </w:tc>
        <w:tc>
          <w:tcPr>
            <w:tcW w:w="540" w:type="dxa"/>
            <w:shd w:val="clear" w:color="auto" w:fill="FFFFFF"/>
          </w:tcPr>
          <w:p w14:paraId="293CFAD5" w14:textId="77777777" w:rsidR="00A63948" w:rsidRPr="00022D49" w:rsidRDefault="00A63948">
            <w:pPr>
              <w:pStyle w:val="TableText"/>
              <w:rPr>
                <w:rFonts w:ascii="Tahoma" w:eastAsia="PMingLiU" w:hAnsi="Tahoma" w:cs="Tahoma"/>
                <w:sz w:val="13"/>
                <w:szCs w:val="13"/>
                <w:lang w:val="x-none"/>
              </w:rPr>
            </w:pPr>
            <w:r w:rsidRPr="00022D49">
              <w:rPr>
                <w:rFonts w:ascii="Tahoma" w:eastAsia="PMingLiU" w:hAnsi="Tahoma" w:cs="Tahoma"/>
                <w:sz w:val="13"/>
                <w:szCs w:val="13"/>
                <w:lang w:val="zh-TW"/>
              </w:rPr>
              <w:t>A,</w:t>
            </w:r>
            <w:r w:rsidR="009A4746">
              <w:rPr>
                <w:rFonts w:ascii="Tahoma" w:eastAsia="PMingLiU" w:hAnsi="Tahoma" w:cs="Tahoma"/>
                <w:sz w:val="13"/>
                <w:szCs w:val="13"/>
              </w:rPr>
              <w:t xml:space="preserve"> </w:t>
            </w:r>
            <w:r w:rsidRPr="00022D49">
              <w:rPr>
                <w:rFonts w:ascii="Tahoma" w:eastAsia="PMingLiU" w:hAnsi="Tahoma" w:cs="Tahoma"/>
                <w:sz w:val="13"/>
                <w:szCs w:val="13"/>
                <w:lang w:val="zh-TW"/>
              </w:rPr>
              <w:t>ST</w:t>
            </w:r>
          </w:p>
        </w:tc>
        <w:tc>
          <w:tcPr>
            <w:tcW w:w="450" w:type="dxa"/>
            <w:shd w:val="clear" w:color="auto" w:fill="FFFFFF"/>
            <w:vAlign w:val="center"/>
          </w:tcPr>
          <w:p w14:paraId="293CFAD6" w14:textId="77777777" w:rsidR="00A63948" w:rsidRPr="00022D49" w:rsidRDefault="00A63948" w:rsidP="00613BBB">
            <w:pPr>
              <w:pStyle w:val="TableText"/>
              <w:widowControl w:val="0"/>
              <w:rPr>
                <w:rFonts w:ascii="Tahoma" w:eastAsia="PMingLiU" w:hAnsi="Tahoma" w:cs="Tahoma"/>
                <w:sz w:val="13"/>
              </w:rPr>
            </w:pPr>
          </w:p>
        </w:tc>
      </w:tr>
      <w:tr w:rsidR="00A63948" w:rsidRPr="00022D49" w14:paraId="293CFAE5" w14:textId="77777777" w:rsidTr="00B02A34">
        <w:trPr>
          <w:trHeight w:val="260"/>
        </w:trPr>
        <w:tc>
          <w:tcPr>
            <w:tcW w:w="2714" w:type="dxa"/>
            <w:shd w:val="clear" w:color="auto" w:fill="FABF8F"/>
          </w:tcPr>
          <w:p w14:paraId="293CFAD8" w14:textId="77777777" w:rsidR="00A63948" w:rsidRPr="00022D49" w:rsidRDefault="000A1842" w:rsidP="00C870E0">
            <w:pPr>
              <w:pStyle w:val="Heading2"/>
              <w:ind w:left="0"/>
              <w:rPr>
                <w:rFonts w:ascii="Tahoma" w:eastAsia="PMingLiU" w:hAnsi="Tahoma" w:cs="Tahoma"/>
                <w:b w:val="0"/>
                <w:sz w:val="14"/>
                <w:szCs w:val="14"/>
              </w:rPr>
            </w:pPr>
            <w:bookmarkStart w:id="536" w:name="_Toc336338104"/>
            <w:bookmarkStart w:id="537" w:name="_Toc340917983"/>
            <w:bookmarkEnd w:id="536"/>
            <w:r w:rsidRPr="00022D49">
              <w:rPr>
                <w:rFonts w:ascii="Tahoma" w:eastAsia="PMingLiU" w:hAnsi="Tahoma" w:cs="Tahoma"/>
                <w:b w:val="0"/>
                <w:sz w:val="14"/>
                <w:lang w:val="zh-TW"/>
              </w:rPr>
              <w:t>VDI Standard Suite</w:t>
            </w:r>
            <w:bookmarkEnd w:id="537"/>
          </w:p>
        </w:tc>
        <w:bookmarkStart w:id="538" w:name="_Hlt336250272"/>
        <w:bookmarkEnd w:id="538"/>
        <w:tc>
          <w:tcPr>
            <w:tcW w:w="450" w:type="dxa"/>
            <w:shd w:val="clear" w:color="auto" w:fill="FABF8F"/>
            <w:vAlign w:val="center"/>
          </w:tcPr>
          <w:p w14:paraId="293CFAD9" w14:textId="77777777" w:rsidR="00A63948" w:rsidRPr="000D15B0" w:rsidRDefault="000A1842" w:rsidP="00806515">
            <w:pPr>
              <w:pStyle w:val="TableText"/>
              <w:widowControl w:val="0"/>
              <w:rPr>
                <w:rStyle w:val="EndnoteReference"/>
                <w:rFonts w:eastAsia="PMingLiU" w:cs="Tahoma"/>
                <w:sz w:val="13"/>
                <w:szCs w:val="13"/>
                <w:u w:val="single"/>
              </w:rPr>
            </w:pPr>
            <w:r w:rsidRPr="000D15B0">
              <w:rPr>
                <w:rFonts w:eastAsia="PMingLiU" w:cs="Tahoma"/>
              </w:rPr>
              <w:fldChar w:fldCharType="begin"/>
            </w:r>
            <w:r w:rsidR="00D765EA">
              <w:rPr>
                <w:rFonts w:eastAsia="PMingLiU" w:cs="Tahoma"/>
              </w:rPr>
              <w:instrText>HYPERLINK  \l "Srv_103TechNetPlusSingleUser"</w:instrText>
            </w:r>
            <w:r w:rsidRPr="000D15B0">
              <w:rPr>
                <w:rFonts w:eastAsia="PMingLiU" w:cs="Tahoma"/>
              </w:rPr>
              <w:fldChar w:fldCharType="separate"/>
            </w:r>
            <w:r w:rsidRPr="000D15B0">
              <w:rPr>
                <w:rStyle w:val="Hyperlink"/>
                <w:rFonts w:eastAsia="PMingLiU" w:cs="Tahoma"/>
                <w:sz w:val="13"/>
              </w:rPr>
              <w:t>93</w:t>
            </w:r>
            <w:r w:rsidRPr="000D15B0">
              <w:rPr>
                <w:rFonts w:eastAsia="PMingLiU" w:cs="Tahoma"/>
              </w:rPr>
              <w:fldChar w:fldCharType="end"/>
            </w:r>
          </w:p>
        </w:tc>
        <w:tc>
          <w:tcPr>
            <w:tcW w:w="450" w:type="dxa"/>
            <w:shd w:val="clear" w:color="auto" w:fill="FABF8F"/>
          </w:tcPr>
          <w:p w14:paraId="293CFADA" w14:textId="77777777" w:rsidR="00A63948" w:rsidRPr="00022D49" w:rsidRDefault="00A63948" w:rsidP="00613BBB">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ADB" w14:textId="77777777" w:rsidR="00A63948" w:rsidRPr="00022D49" w:rsidRDefault="00A63948" w:rsidP="00613BBB">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ADC" w14:textId="77777777" w:rsidR="00A63948" w:rsidRPr="00022D49" w:rsidRDefault="00A63948" w:rsidP="00613BBB">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ADD" w14:textId="77777777" w:rsidR="00A63948" w:rsidRPr="00022D49" w:rsidRDefault="00A63948" w:rsidP="00613BBB">
            <w:pPr>
              <w:pStyle w:val="TableText"/>
              <w:widowControl w:val="0"/>
              <w:rPr>
                <w:rFonts w:ascii="Tahoma" w:eastAsia="PMingLiU" w:hAnsi="Tahoma" w:cs="Tahoma"/>
                <w:sz w:val="13"/>
              </w:rPr>
            </w:pPr>
          </w:p>
        </w:tc>
        <w:tc>
          <w:tcPr>
            <w:tcW w:w="450" w:type="dxa"/>
            <w:shd w:val="clear" w:color="auto" w:fill="FABF8F"/>
            <w:vAlign w:val="center"/>
          </w:tcPr>
          <w:p w14:paraId="293CFADE" w14:textId="77777777" w:rsidR="00A63948" w:rsidRPr="00022D49" w:rsidRDefault="00A63948" w:rsidP="00613BBB">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ADF" w14:textId="77777777" w:rsidR="00A63948" w:rsidRPr="00022D49" w:rsidRDefault="00A63948" w:rsidP="00613BBB">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AE0" w14:textId="77777777" w:rsidR="00A63948" w:rsidRPr="00022D49" w:rsidRDefault="00A63948" w:rsidP="00613BBB">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AE1" w14:textId="77777777" w:rsidR="00A63948" w:rsidRPr="00022D49" w:rsidRDefault="00A63948" w:rsidP="00613BBB">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AE2" w14:textId="77777777" w:rsidR="00A63948" w:rsidRPr="00022D49" w:rsidRDefault="00A63948" w:rsidP="00613BBB">
            <w:pPr>
              <w:pStyle w:val="TableText"/>
              <w:widowControl w:val="0"/>
              <w:rPr>
                <w:rFonts w:ascii="Tahoma" w:eastAsia="PMingLiU" w:hAnsi="Tahoma" w:cs="Tahoma"/>
                <w:sz w:val="13"/>
              </w:rPr>
            </w:pPr>
          </w:p>
        </w:tc>
        <w:tc>
          <w:tcPr>
            <w:tcW w:w="540" w:type="dxa"/>
            <w:shd w:val="clear" w:color="auto" w:fill="FABF8F"/>
          </w:tcPr>
          <w:p w14:paraId="293CFAE3" w14:textId="77777777" w:rsidR="00A63948" w:rsidRPr="00022D49" w:rsidRDefault="00A63948" w:rsidP="00613BBB">
            <w:pPr>
              <w:pStyle w:val="TableText"/>
              <w:widowControl w:val="0"/>
              <w:rPr>
                <w:rFonts w:ascii="Tahoma" w:eastAsia="PMingLiU" w:hAnsi="Tahoma" w:cs="Tahoma"/>
                <w:sz w:val="13"/>
              </w:rPr>
            </w:pPr>
          </w:p>
        </w:tc>
        <w:tc>
          <w:tcPr>
            <w:tcW w:w="450" w:type="dxa"/>
            <w:shd w:val="clear" w:color="auto" w:fill="FABF8F"/>
            <w:vAlign w:val="center"/>
          </w:tcPr>
          <w:p w14:paraId="293CFAE4" w14:textId="77777777" w:rsidR="00A63948" w:rsidRPr="00022D49" w:rsidRDefault="00A63948" w:rsidP="00613BBB">
            <w:pPr>
              <w:pStyle w:val="TableText"/>
              <w:widowControl w:val="0"/>
              <w:rPr>
                <w:rFonts w:ascii="Tahoma" w:eastAsia="PMingLiU" w:hAnsi="Tahoma" w:cs="Tahoma"/>
                <w:sz w:val="13"/>
              </w:rPr>
            </w:pPr>
          </w:p>
        </w:tc>
      </w:tr>
      <w:tr w:rsidR="00A63948" w:rsidRPr="00022D49" w14:paraId="293CFAF3" w14:textId="77777777" w:rsidTr="00B02A34">
        <w:trPr>
          <w:trHeight w:val="260"/>
        </w:trPr>
        <w:tc>
          <w:tcPr>
            <w:tcW w:w="2714" w:type="dxa"/>
            <w:shd w:val="clear" w:color="auto" w:fill="FFFFFF"/>
          </w:tcPr>
          <w:p w14:paraId="293CFAE6" w14:textId="77777777" w:rsidR="00A63948" w:rsidRPr="00022D49" w:rsidRDefault="000A1842" w:rsidP="00AE41EE">
            <w:pPr>
              <w:pStyle w:val="Heading2"/>
              <w:ind w:left="0"/>
              <w:rPr>
                <w:rFonts w:ascii="Tahoma" w:eastAsia="PMingLiU" w:hAnsi="Tahoma" w:cs="Tahoma"/>
                <w:b w:val="0"/>
                <w:sz w:val="14"/>
                <w:szCs w:val="14"/>
              </w:rPr>
            </w:pPr>
            <w:bookmarkStart w:id="539" w:name="_Toc336338105"/>
            <w:bookmarkStart w:id="540" w:name="_Toc340917984"/>
            <w:bookmarkEnd w:id="539"/>
            <w:r w:rsidRPr="00022D49">
              <w:rPr>
                <w:rFonts w:ascii="Tahoma" w:eastAsia="PMingLiU" w:hAnsi="Tahoma" w:cs="Tahoma"/>
                <w:b w:val="0"/>
                <w:sz w:val="14"/>
                <w:lang w:val="zh-TW"/>
              </w:rPr>
              <w:t>含</w:t>
            </w:r>
            <w:r w:rsidRPr="00022D49">
              <w:rPr>
                <w:rFonts w:ascii="Tahoma" w:eastAsia="PMingLiU" w:hAnsi="Tahoma" w:cs="Tahoma"/>
                <w:b w:val="0"/>
                <w:sz w:val="14"/>
                <w:lang w:val="zh-TW"/>
              </w:rPr>
              <w:t xml:space="preserve"> MDOP </w:t>
            </w:r>
            <w:r w:rsidRPr="00022D49">
              <w:rPr>
                <w:rFonts w:ascii="Tahoma" w:eastAsia="PMingLiU" w:hAnsi="Tahoma" w:cs="Tahoma"/>
                <w:b w:val="0"/>
                <w:sz w:val="14"/>
                <w:lang w:val="zh-TW"/>
              </w:rPr>
              <w:t>之</w:t>
            </w:r>
            <w:r w:rsidRPr="00022D49">
              <w:rPr>
                <w:rFonts w:ascii="Tahoma" w:eastAsia="PMingLiU" w:hAnsi="Tahoma" w:cs="Tahoma"/>
                <w:b w:val="0"/>
                <w:sz w:val="14"/>
                <w:lang w:val="zh-TW"/>
              </w:rPr>
              <w:t xml:space="preserve"> VDI Standard Suite</w:t>
            </w:r>
            <w:bookmarkEnd w:id="540"/>
          </w:p>
        </w:tc>
        <w:tc>
          <w:tcPr>
            <w:tcW w:w="450" w:type="dxa"/>
            <w:shd w:val="clear" w:color="auto" w:fill="FFFFFF"/>
            <w:vAlign w:val="center"/>
          </w:tcPr>
          <w:p w14:paraId="293CFAE7" w14:textId="77777777" w:rsidR="00A63948" w:rsidRPr="000D15B0" w:rsidRDefault="00FA7440" w:rsidP="00806515">
            <w:pPr>
              <w:pStyle w:val="TableText"/>
              <w:widowControl w:val="0"/>
              <w:rPr>
                <w:rStyle w:val="EndnoteReference"/>
                <w:rFonts w:eastAsia="PMingLiU" w:cs="Tahoma"/>
                <w:sz w:val="13"/>
                <w:szCs w:val="13"/>
                <w:u w:val="single"/>
              </w:rPr>
            </w:pPr>
            <w:hyperlink w:anchor="Srv_103TechNetPlusSingleUser" w:history="1">
              <w:r w:rsidR="00D765EA" w:rsidRPr="000D15B0">
                <w:rPr>
                  <w:rStyle w:val="Hyperlink"/>
                  <w:rFonts w:eastAsia="PMingLiU" w:cs="Tahoma"/>
                  <w:sz w:val="13"/>
                </w:rPr>
                <w:t>93</w:t>
              </w:r>
            </w:hyperlink>
          </w:p>
        </w:tc>
        <w:tc>
          <w:tcPr>
            <w:tcW w:w="450" w:type="dxa"/>
            <w:shd w:val="clear" w:color="auto" w:fill="FFFFFF"/>
          </w:tcPr>
          <w:p w14:paraId="293CFAE8" w14:textId="77777777" w:rsidR="00A63948" w:rsidRPr="00022D49" w:rsidRDefault="00A63948" w:rsidP="00613BBB">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AE9" w14:textId="77777777" w:rsidR="00A63948" w:rsidRPr="00022D49" w:rsidRDefault="00A63948" w:rsidP="00613BBB">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FAEA" w14:textId="77777777" w:rsidR="00A63948" w:rsidRPr="00022D49" w:rsidRDefault="00A63948" w:rsidP="00613BBB">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AEB" w14:textId="77777777" w:rsidR="00A63948" w:rsidRPr="00022D49" w:rsidRDefault="00A63948" w:rsidP="00613BBB">
            <w:pPr>
              <w:pStyle w:val="TableText"/>
              <w:widowControl w:val="0"/>
              <w:rPr>
                <w:rFonts w:ascii="Tahoma" w:eastAsia="PMingLiU" w:hAnsi="Tahoma" w:cs="Tahoma"/>
                <w:sz w:val="13"/>
              </w:rPr>
            </w:pPr>
          </w:p>
        </w:tc>
        <w:tc>
          <w:tcPr>
            <w:tcW w:w="450" w:type="dxa"/>
            <w:shd w:val="clear" w:color="auto" w:fill="FFFFFF"/>
            <w:vAlign w:val="center"/>
          </w:tcPr>
          <w:p w14:paraId="293CFAEC" w14:textId="77777777" w:rsidR="00A63948" w:rsidRPr="00022D49" w:rsidRDefault="00A63948" w:rsidP="00613BBB">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AED" w14:textId="77777777" w:rsidR="00A63948" w:rsidRPr="00022D49" w:rsidRDefault="00A63948" w:rsidP="00613BBB">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AEE" w14:textId="77777777" w:rsidR="00A63948" w:rsidRPr="00022D49" w:rsidRDefault="00A63948" w:rsidP="00613BBB">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AEF" w14:textId="77777777" w:rsidR="00A63948" w:rsidRPr="00022D49" w:rsidRDefault="00A63948" w:rsidP="00613BBB">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AF0" w14:textId="77777777" w:rsidR="00A63948" w:rsidRPr="00022D49" w:rsidRDefault="00A63948" w:rsidP="00613BBB">
            <w:pPr>
              <w:pStyle w:val="TableText"/>
              <w:widowControl w:val="0"/>
              <w:rPr>
                <w:rFonts w:ascii="Tahoma" w:eastAsia="PMingLiU" w:hAnsi="Tahoma" w:cs="Tahoma"/>
                <w:sz w:val="13"/>
              </w:rPr>
            </w:pPr>
          </w:p>
        </w:tc>
        <w:tc>
          <w:tcPr>
            <w:tcW w:w="540" w:type="dxa"/>
            <w:shd w:val="clear" w:color="auto" w:fill="FFFFFF"/>
          </w:tcPr>
          <w:p w14:paraId="293CFAF1" w14:textId="77777777" w:rsidR="00A63948" w:rsidRPr="00022D49" w:rsidRDefault="00A63948" w:rsidP="00613BBB">
            <w:pPr>
              <w:pStyle w:val="TableText"/>
              <w:widowControl w:val="0"/>
              <w:rPr>
                <w:rFonts w:ascii="Tahoma" w:eastAsia="PMingLiU" w:hAnsi="Tahoma" w:cs="Tahoma"/>
                <w:sz w:val="13"/>
              </w:rPr>
            </w:pPr>
          </w:p>
        </w:tc>
        <w:tc>
          <w:tcPr>
            <w:tcW w:w="450" w:type="dxa"/>
            <w:shd w:val="clear" w:color="auto" w:fill="FFFFFF"/>
            <w:vAlign w:val="center"/>
          </w:tcPr>
          <w:p w14:paraId="293CFAF2" w14:textId="77777777" w:rsidR="00A63948" w:rsidRPr="00022D49" w:rsidRDefault="00A63948" w:rsidP="00613BBB">
            <w:pPr>
              <w:pStyle w:val="TableText"/>
              <w:widowControl w:val="0"/>
              <w:rPr>
                <w:rFonts w:ascii="Tahoma" w:eastAsia="PMingLiU" w:hAnsi="Tahoma" w:cs="Tahoma"/>
                <w:sz w:val="13"/>
              </w:rPr>
            </w:pPr>
          </w:p>
        </w:tc>
      </w:tr>
      <w:tr w:rsidR="00A63948" w:rsidRPr="00022D49" w14:paraId="293CFB01" w14:textId="77777777" w:rsidTr="00B02A34">
        <w:trPr>
          <w:trHeight w:val="260"/>
        </w:trPr>
        <w:tc>
          <w:tcPr>
            <w:tcW w:w="2714" w:type="dxa"/>
            <w:shd w:val="clear" w:color="auto" w:fill="FABF8F"/>
          </w:tcPr>
          <w:p w14:paraId="293CFAF4" w14:textId="77777777" w:rsidR="00A63948" w:rsidRPr="00022D49" w:rsidRDefault="00A63948" w:rsidP="004376EF">
            <w:pPr>
              <w:pStyle w:val="Heading2"/>
              <w:ind w:left="0"/>
              <w:rPr>
                <w:rFonts w:ascii="Tahoma" w:eastAsia="PMingLiU" w:hAnsi="Tahoma" w:cs="Tahoma"/>
                <w:b w:val="0"/>
                <w:sz w:val="14"/>
                <w:szCs w:val="14"/>
              </w:rPr>
            </w:pPr>
            <w:bookmarkStart w:id="541" w:name="_Toc336338106"/>
            <w:bookmarkStart w:id="542" w:name="_Toc340917985"/>
            <w:bookmarkEnd w:id="541"/>
            <w:r w:rsidRPr="00022D49">
              <w:rPr>
                <w:rFonts w:ascii="Tahoma" w:eastAsia="PMingLiU" w:hAnsi="Tahoma" w:cs="Tahoma"/>
                <w:b w:val="0"/>
                <w:sz w:val="14"/>
                <w:szCs w:val="14"/>
                <w:lang w:val="zh-TW"/>
              </w:rPr>
              <w:t>VDI Premium Suite</w:t>
            </w:r>
            <w:bookmarkEnd w:id="542"/>
          </w:p>
        </w:tc>
        <w:tc>
          <w:tcPr>
            <w:tcW w:w="450" w:type="dxa"/>
            <w:shd w:val="clear" w:color="auto" w:fill="FABF8F"/>
            <w:vAlign w:val="center"/>
          </w:tcPr>
          <w:p w14:paraId="293CFAF5" w14:textId="77777777" w:rsidR="00A63948" w:rsidRPr="000D15B0" w:rsidRDefault="00FA7440" w:rsidP="00806515">
            <w:pPr>
              <w:pStyle w:val="TableText"/>
              <w:widowControl w:val="0"/>
              <w:rPr>
                <w:rStyle w:val="EndnoteReference"/>
                <w:rFonts w:eastAsia="PMingLiU" w:cs="Tahoma"/>
                <w:sz w:val="13"/>
                <w:szCs w:val="13"/>
                <w:u w:val="single"/>
              </w:rPr>
            </w:pPr>
            <w:hyperlink w:anchor="Srv_103TechNetPlusSingleUser" w:history="1">
              <w:r w:rsidR="00D765EA" w:rsidRPr="000D15B0">
                <w:rPr>
                  <w:rStyle w:val="Hyperlink"/>
                  <w:rFonts w:eastAsia="PMingLiU" w:cs="Tahoma"/>
                  <w:sz w:val="13"/>
                </w:rPr>
                <w:t>93</w:t>
              </w:r>
            </w:hyperlink>
          </w:p>
        </w:tc>
        <w:tc>
          <w:tcPr>
            <w:tcW w:w="450" w:type="dxa"/>
            <w:shd w:val="clear" w:color="auto" w:fill="FABF8F"/>
          </w:tcPr>
          <w:p w14:paraId="293CFAF6" w14:textId="77777777" w:rsidR="00A63948" w:rsidRPr="00022D49" w:rsidRDefault="00A63948" w:rsidP="004376EF">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AF7" w14:textId="77777777" w:rsidR="00A63948" w:rsidRPr="00022D49" w:rsidRDefault="00A63948" w:rsidP="00613BBB">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293CFAF8" w14:textId="77777777" w:rsidR="00A63948" w:rsidRPr="00022D49" w:rsidRDefault="00A63948" w:rsidP="004376EF">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AF9" w14:textId="77777777" w:rsidR="00A63948" w:rsidRPr="00022D49" w:rsidRDefault="00A63948" w:rsidP="004376EF">
            <w:pPr>
              <w:pStyle w:val="TableText"/>
              <w:widowControl w:val="0"/>
              <w:rPr>
                <w:rFonts w:ascii="Tahoma" w:eastAsia="PMingLiU" w:hAnsi="Tahoma" w:cs="Tahoma"/>
                <w:sz w:val="13"/>
              </w:rPr>
            </w:pPr>
          </w:p>
        </w:tc>
        <w:tc>
          <w:tcPr>
            <w:tcW w:w="450" w:type="dxa"/>
            <w:shd w:val="clear" w:color="auto" w:fill="FABF8F"/>
            <w:vAlign w:val="center"/>
          </w:tcPr>
          <w:p w14:paraId="293CFAFA" w14:textId="77777777" w:rsidR="00A63948" w:rsidRPr="00022D49" w:rsidRDefault="00A63948" w:rsidP="004376EF">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AFB" w14:textId="77777777" w:rsidR="00A63948" w:rsidRPr="00022D49" w:rsidRDefault="00A63948" w:rsidP="004376EF">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AFC" w14:textId="77777777" w:rsidR="00A63948" w:rsidRPr="00022D49" w:rsidRDefault="00A63948" w:rsidP="004376EF">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AFD" w14:textId="77777777" w:rsidR="00A63948" w:rsidRPr="00022D49" w:rsidRDefault="00A63948" w:rsidP="004376EF">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AFE" w14:textId="77777777" w:rsidR="00A63948" w:rsidRPr="00022D49" w:rsidRDefault="00A63948" w:rsidP="007B35CF">
            <w:pPr>
              <w:pStyle w:val="TableText"/>
              <w:widowControl w:val="0"/>
              <w:rPr>
                <w:rFonts w:ascii="Tahoma" w:eastAsia="PMingLiU" w:hAnsi="Tahoma" w:cs="Tahoma"/>
                <w:sz w:val="13"/>
              </w:rPr>
            </w:pPr>
          </w:p>
        </w:tc>
        <w:tc>
          <w:tcPr>
            <w:tcW w:w="540" w:type="dxa"/>
            <w:shd w:val="clear" w:color="auto" w:fill="FABF8F"/>
          </w:tcPr>
          <w:p w14:paraId="293CFAFF" w14:textId="77777777" w:rsidR="00A63948" w:rsidRPr="00022D49" w:rsidRDefault="00A63948" w:rsidP="004376EF">
            <w:pPr>
              <w:pStyle w:val="TableText"/>
              <w:widowControl w:val="0"/>
              <w:rPr>
                <w:rFonts w:ascii="Tahoma" w:eastAsia="PMingLiU" w:hAnsi="Tahoma" w:cs="Tahoma"/>
                <w:sz w:val="13"/>
              </w:rPr>
            </w:pPr>
          </w:p>
        </w:tc>
        <w:tc>
          <w:tcPr>
            <w:tcW w:w="450" w:type="dxa"/>
            <w:shd w:val="clear" w:color="auto" w:fill="FABF8F"/>
            <w:vAlign w:val="center"/>
          </w:tcPr>
          <w:p w14:paraId="293CFB00" w14:textId="77777777" w:rsidR="00A63948" w:rsidRPr="00022D49" w:rsidRDefault="00A63948" w:rsidP="00613BBB">
            <w:pPr>
              <w:pStyle w:val="TableText"/>
              <w:widowControl w:val="0"/>
              <w:rPr>
                <w:rFonts w:ascii="Tahoma" w:eastAsia="PMingLiU" w:hAnsi="Tahoma" w:cs="Tahoma"/>
                <w:sz w:val="13"/>
              </w:rPr>
            </w:pPr>
          </w:p>
        </w:tc>
      </w:tr>
      <w:tr w:rsidR="00A63948" w:rsidRPr="00022D49" w14:paraId="293CFB0F" w14:textId="77777777" w:rsidTr="00B02A34">
        <w:trPr>
          <w:trHeight w:val="260"/>
        </w:trPr>
        <w:tc>
          <w:tcPr>
            <w:tcW w:w="2714" w:type="dxa"/>
            <w:shd w:val="clear" w:color="auto" w:fill="FFFFFF"/>
          </w:tcPr>
          <w:p w14:paraId="293CFB02" w14:textId="77777777" w:rsidR="00A63948" w:rsidRPr="000C022D" w:rsidRDefault="00A63948" w:rsidP="004376EF">
            <w:pPr>
              <w:pStyle w:val="Heading2"/>
              <w:ind w:left="0"/>
              <w:rPr>
                <w:rFonts w:ascii="Tahoma" w:eastAsia="PMingLiU" w:hAnsi="Tahoma" w:cs="Tahoma"/>
                <w:b w:val="0"/>
                <w:sz w:val="14"/>
                <w:szCs w:val="14"/>
                <w:lang w:val="fr-FR"/>
              </w:rPr>
            </w:pPr>
            <w:bookmarkStart w:id="543" w:name="_Toc336338107"/>
            <w:bookmarkStart w:id="544" w:name="_Toc340917986"/>
            <w:bookmarkEnd w:id="543"/>
            <w:r w:rsidRPr="00022D49">
              <w:rPr>
                <w:rFonts w:ascii="Tahoma" w:eastAsia="PMingLiU" w:hAnsi="Tahoma" w:cs="Tahoma"/>
                <w:b w:val="0"/>
                <w:sz w:val="14"/>
                <w:szCs w:val="14"/>
                <w:lang w:val="zh-TW"/>
              </w:rPr>
              <w:t>含</w:t>
            </w:r>
            <w:r w:rsidRPr="000C022D">
              <w:rPr>
                <w:rFonts w:ascii="Tahoma" w:eastAsia="PMingLiU" w:hAnsi="Tahoma" w:cs="Tahoma"/>
                <w:b w:val="0"/>
                <w:sz w:val="14"/>
                <w:szCs w:val="14"/>
                <w:lang w:val="fr-FR"/>
              </w:rPr>
              <w:t xml:space="preserve"> MDOP </w:t>
            </w:r>
            <w:r w:rsidRPr="00022D49">
              <w:rPr>
                <w:rFonts w:ascii="Tahoma" w:eastAsia="PMingLiU" w:hAnsi="Tahoma" w:cs="Tahoma"/>
                <w:b w:val="0"/>
                <w:sz w:val="14"/>
                <w:szCs w:val="14"/>
                <w:lang w:val="zh-TW"/>
              </w:rPr>
              <w:t>之</w:t>
            </w:r>
            <w:r w:rsidRPr="000C022D">
              <w:rPr>
                <w:rFonts w:ascii="Tahoma" w:eastAsia="PMingLiU" w:hAnsi="Tahoma" w:cs="Tahoma"/>
                <w:b w:val="0"/>
                <w:sz w:val="14"/>
                <w:szCs w:val="14"/>
                <w:lang w:val="fr-FR"/>
              </w:rPr>
              <w:t xml:space="preserve"> VDI Premium Suite</w:t>
            </w:r>
            <w:bookmarkEnd w:id="544"/>
          </w:p>
        </w:tc>
        <w:bookmarkStart w:id="545" w:name="_Hlt336251370"/>
        <w:bookmarkEnd w:id="545"/>
        <w:tc>
          <w:tcPr>
            <w:tcW w:w="450" w:type="dxa"/>
            <w:shd w:val="clear" w:color="auto" w:fill="FFFFFF"/>
            <w:vAlign w:val="center"/>
          </w:tcPr>
          <w:p w14:paraId="293CFB03" w14:textId="77777777" w:rsidR="00A63948" w:rsidRPr="000D15B0" w:rsidRDefault="00D765EA" w:rsidP="00806515">
            <w:pPr>
              <w:pStyle w:val="TableText"/>
              <w:widowControl w:val="0"/>
              <w:rPr>
                <w:rStyle w:val="EndnoteReference"/>
                <w:rFonts w:eastAsia="PMingLiU" w:cs="Tahoma"/>
                <w:sz w:val="13"/>
                <w:szCs w:val="13"/>
                <w:u w:val="single"/>
              </w:rPr>
            </w:pPr>
            <w:r w:rsidRPr="000D15B0">
              <w:rPr>
                <w:rFonts w:eastAsia="PMingLiU" w:cs="Tahoma"/>
              </w:rPr>
              <w:fldChar w:fldCharType="begin"/>
            </w:r>
            <w:r>
              <w:rPr>
                <w:rFonts w:eastAsia="PMingLiU" w:cs="Tahoma"/>
              </w:rPr>
              <w:instrText>HYPERLINK  \l "Srv_103TechNetPlusSingleUser"</w:instrText>
            </w:r>
            <w:r w:rsidRPr="000D15B0">
              <w:rPr>
                <w:rFonts w:eastAsia="PMingLiU" w:cs="Tahoma"/>
              </w:rPr>
              <w:fldChar w:fldCharType="separate"/>
            </w:r>
            <w:r w:rsidRPr="000D15B0">
              <w:rPr>
                <w:rStyle w:val="Hyperlink"/>
                <w:rFonts w:eastAsia="PMingLiU" w:cs="Tahoma"/>
                <w:sz w:val="13"/>
              </w:rPr>
              <w:t>93</w:t>
            </w:r>
            <w:r w:rsidRPr="000D15B0">
              <w:rPr>
                <w:rFonts w:eastAsia="PMingLiU" w:cs="Tahoma"/>
              </w:rPr>
              <w:fldChar w:fldCharType="end"/>
            </w:r>
          </w:p>
        </w:tc>
        <w:tc>
          <w:tcPr>
            <w:tcW w:w="450" w:type="dxa"/>
            <w:shd w:val="clear" w:color="auto" w:fill="FFFFFF"/>
          </w:tcPr>
          <w:p w14:paraId="293CFB04" w14:textId="77777777" w:rsidR="00A63948" w:rsidRPr="00022D49" w:rsidRDefault="00A63948" w:rsidP="004376EF">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B05" w14:textId="77777777" w:rsidR="00A63948" w:rsidRPr="00022D49" w:rsidRDefault="00A63948" w:rsidP="00613BBB">
            <w:pPr>
              <w:pStyle w:val="TableText"/>
              <w:widowControl w:val="0"/>
              <w:rPr>
                <w:rFonts w:ascii="Tahoma" w:eastAsia="PMingLiU"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293CFB06" w14:textId="77777777" w:rsidR="00A63948" w:rsidRPr="00022D49" w:rsidRDefault="00A63948" w:rsidP="004376EF">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B07" w14:textId="77777777" w:rsidR="00A63948" w:rsidRPr="00022D49" w:rsidRDefault="00A63948" w:rsidP="004376EF">
            <w:pPr>
              <w:pStyle w:val="TableText"/>
              <w:widowControl w:val="0"/>
              <w:rPr>
                <w:rFonts w:ascii="Tahoma" w:eastAsia="PMingLiU" w:hAnsi="Tahoma" w:cs="Tahoma"/>
                <w:sz w:val="13"/>
              </w:rPr>
            </w:pPr>
          </w:p>
        </w:tc>
        <w:tc>
          <w:tcPr>
            <w:tcW w:w="450" w:type="dxa"/>
            <w:shd w:val="clear" w:color="auto" w:fill="FFFFFF"/>
            <w:vAlign w:val="center"/>
          </w:tcPr>
          <w:p w14:paraId="293CFB08" w14:textId="77777777" w:rsidR="00A63948" w:rsidRPr="00022D49" w:rsidRDefault="00A63948" w:rsidP="004376EF">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B09" w14:textId="77777777" w:rsidR="00A63948" w:rsidRPr="00022D49" w:rsidRDefault="00A63948" w:rsidP="004376EF">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B0A" w14:textId="77777777" w:rsidR="00A63948" w:rsidRPr="00022D49" w:rsidRDefault="00A63948" w:rsidP="004376EF">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B0B" w14:textId="77777777" w:rsidR="00A63948" w:rsidRPr="00022D49" w:rsidRDefault="00A63948" w:rsidP="004376EF">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B0C" w14:textId="77777777" w:rsidR="00A63948" w:rsidRPr="00022D49" w:rsidRDefault="00A63948" w:rsidP="004376EF">
            <w:pPr>
              <w:pStyle w:val="TableText"/>
              <w:widowControl w:val="0"/>
              <w:rPr>
                <w:rFonts w:ascii="Tahoma" w:eastAsia="PMingLiU" w:hAnsi="Tahoma" w:cs="Tahoma"/>
                <w:sz w:val="13"/>
              </w:rPr>
            </w:pPr>
          </w:p>
        </w:tc>
        <w:tc>
          <w:tcPr>
            <w:tcW w:w="540" w:type="dxa"/>
            <w:shd w:val="clear" w:color="auto" w:fill="FFFFFF"/>
          </w:tcPr>
          <w:p w14:paraId="293CFB0D" w14:textId="77777777" w:rsidR="00A63948" w:rsidRPr="00022D49" w:rsidRDefault="00A63948" w:rsidP="004376EF">
            <w:pPr>
              <w:pStyle w:val="TableText"/>
              <w:widowControl w:val="0"/>
              <w:rPr>
                <w:rFonts w:ascii="Tahoma" w:eastAsia="PMingLiU" w:hAnsi="Tahoma" w:cs="Tahoma"/>
                <w:sz w:val="13"/>
              </w:rPr>
            </w:pPr>
          </w:p>
        </w:tc>
        <w:tc>
          <w:tcPr>
            <w:tcW w:w="450" w:type="dxa"/>
            <w:shd w:val="clear" w:color="auto" w:fill="FFFFFF"/>
            <w:vAlign w:val="center"/>
          </w:tcPr>
          <w:p w14:paraId="293CFB0E" w14:textId="77777777" w:rsidR="00A63948" w:rsidRPr="00022D49" w:rsidRDefault="00A63948" w:rsidP="00613BBB">
            <w:pPr>
              <w:pStyle w:val="TableText"/>
              <w:widowControl w:val="0"/>
              <w:rPr>
                <w:rFonts w:ascii="Tahoma" w:eastAsia="PMingLiU" w:hAnsi="Tahoma" w:cs="Tahoma"/>
                <w:sz w:val="13"/>
              </w:rPr>
            </w:pPr>
          </w:p>
        </w:tc>
      </w:tr>
      <w:tr w:rsidR="00A63948" w:rsidRPr="00022D49" w14:paraId="293CFB23" w14:textId="77777777" w:rsidTr="00B02A34">
        <w:trPr>
          <w:trHeight w:val="145"/>
        </w:trPr>
        <w:tc>
          <w:tcPr>
            <w:tcW w:w="2714" w:type="dxa"/>
            <w:shd w:val="clear" w:color="auto" w:fill="FABF8F"/>
          </w:tcPr>
          <w:p w14:paraId="293CFB10" w14:textId="77777777" w:rsidR="00A63948" w:rsidRPr="00022D49" w:rsidRDefault="00A63948" w:rsidP="00AE41EE">
            <w:pPr>
              <w:pStyle w:val="Heading2"/>
              <w:ind w:left="0"/>
              <w:rPr>
                <w:rFonts w:ascii="Tahoma" w:eastAsia="PMingLiU" w:hAnsi="Tahoma" w:cs="Tahoma"/>
                <w:b w:val="0"/>
                <w:sz w:val="14"/>
                <w:szCs w:val="14"/>
              </w:rPr>
            </w:pPr>
            <w:bookmarkStart w:id="546" w:name="_Toc336338108"/>
            <w:bookmarkStart w:id="547" w:name="_Toc340917987"/>
            <w:bookmarkEnd w:id="546"/>
            <w:r w:rsidRPr="00022D49">
              <w:rPr>
                <w:rFonts w:ascii="Tahoma" w:eastAsia="PMingLiU" w:hAnsi="Tahoma" w:cs="Tahoma"/>
                <w:b w:val="0"/>
                <w:sz w:val="14"/>
                <w:szCs w:val="14"/>
                <w:lang w:val="zh-TW"/>
              </w:rPr>
              <w:t>Virtual Server 2005 R2 Enterprise Edition</w:t>
            </w:r>
            <w:bookmarkEnd w:id="547"/>
          </w:p>
        </w:tc>
        <w:tc>
          <w:tcPr>
            <w:tcW w:w="450" w:type="dxa"/>
            <w:shd w:val="clear" w:color="auto" w:fill="FABF8F"/>
            <w:vAlign w:val="center"/>
          </w:tcPr>
          <w:p w14:paraId="293CFB11" w14:textId="77777777" w:rsidR="00A63948" w:rsidRPr="000D15B0" w:rsidRDefault="00A63948">
            <w:pPr>
              <w:pStyle w:val="TableText"/>
              <w:widowControl w:val="0"/>
              <w:rPr>
                <w:rStyle w:val="EndnoteReference"/>
                <w:rFonts w:eastAsia="PMingLiU" w:cs="Tahoma"/>
                <w:b w:val="0"/>
                <w:sz w:val="13"/>
                <w:szCs w:val="13"/>
                <w:u w:val="single"/>
              </w:rPr>
            </w:pPr>
          </w:p>
        </w:tc>
        <w:tc>
          <w:tcPr>
            <w:tcW w:w="450" w:type="dxa"/>
            <w:shd w:val="clear" w:color="auto" w:fill="FABF8F"/>
            <w:vAlign w:val="center"/>
          </w:tcPr>
          <w:p w14:paraId="293CFB12" w14:textId="77777777" w:rsidR="00A63948" w:rsidRPr="00022D49" w:rsidRDefault="00A63948" w:rsidP="00886719">
            <w:pPr>
              <w:pStyle w:val="TableText"/>
              <w:widowControl w:val="0"/>
              <w:spacing w:before="80"/>
              <w:rPr>
                <w:rFonts w:ascii="Tahoma" w:eastAsia="PMingLiU" w:hAnsi="Tahoma" w:cs="Tahoma"/>
                <w:sz w:val="13"/>
              </w:rPr>
            </w:pPr>
            <w:r w:rsidRPr="00022D49">
              <w:rPr>
                <w:rFonts w:ascii="Tahoma" w:eastAsia="PMingLiU" w:hAnsi="Tahoma" w:cs="Tahoma"/>
                <w:sz w:val="13"/>
              </w:rPr>
              <w:t>12/05</w:t>
            </w:r>
          </w:p>
        </w:tc>
        <w:tc>
          <w:tcPr>
            <w:tcW w:w="360" w:type="dxa"/>
            <w:tcBorders>
              <w:right w:val="single" w:sz="18" w:space="0" w:color="auto"/>
            </w:tcBorders>
            <w:shd w:val="clear" w:color="auto" w:fill="FABF8F"/>
            <w:vAlign w:val="center"/>
          </w:tcPr>
          <w:p w14:paraId="293CFB1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B1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1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16"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1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1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19"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B1A"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B1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1C"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B1D"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B1E"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B1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B20"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B2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22"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B37" w14:textId="77777777" w:rsidTr="00B02A34">
        <w:trPr>
          <w:trHeight w:val="145"/>
        </w:trPr>
        <w:tc>
          <w:tcPr>
            <w:tcW w:w="2714" w:type="dxa"/>
            <w:shd w:val="clear" w:color="auto" w:fill="FFFFFF"/>
            <w:vAlign w:val="center"/>
          </w:tcPr>
          <w:p w14:paraId="293CFB24" w14:textId="77777777" w:rsidR="00A63948" w:rsidRPr="00022D49" w:rsidRDefault="000A1842" w:rsidP="00D238E0">
            <w:pPr>
              <w:pStyle w:val="Heading2"/>
              <w:ind w:left="0"/>
              <w:rPr>
                <w:rFonts w:ascii="Tahoma" w:eastAsia="PMingLiU" w:hAnsi="Tahoma" w:cs="Tahoma"/>
                <w:b w:val="0"/>
                <w:sz w:val="14"/>
                <w:szCs w:val="14"/>
              </w:rPr>
            </w:pPr>
            <w:bookmarkStart w:id="548" w:name="_Toc336338109"/>
            <w:bookmarkStart w:id="549" w:name="_Toc340917988"/>
            <w:bookmarkEnd w:id="548"/>
            <w:r w:rsidRPr="000C022D">
              <w:rPr>
                <w:rFonts w:ascii="Tahoma" w:eastAsia="PMingLiU" w:hAnsi="Tahoma" w:cs="Tahoma"/>
                <w:b w:val="0"/>
                <w:sz w:val="14"/>
              </w:rPr>
              <w:t>Visual Studio</w:t>
            </w:r>
            <w:r w:rsidR="00E938E3" w:rsidRPr="000C022D">
              <w:rPr>
                <w:rFonts w:ascii="Tahoma" w:eastAsia="PMingLiU" w:hAnsi="Tahoma" w:cs="Tahoma"/>
                <w:b w:val="0"/>
                <w:sz w:val="14"/>
                <w:vertAlign w:val="superscript"/>
              </w:rPr>
              <w:t>®</w:t>
            </w:r>
            <w:r w:rsidRPr="000C022D">
              <w:rPr>
                <w:rFonts w:ascii="Tahoma" w:eastAsia="PMingLiU" w:hAnsi="Tahoma" w:cs="Tahoma"/>
                <w:b w:val="0"/>
                <w:sz w:val="14"/>
              </w:rPr>
              <w:t xml:space="preserve"> Team Foundation Server 2012 with SQL Server 2012 Technology</w:t>
            </w:r>
            <w:bookmarkEnd w:id="549"/>
          </w:p>
        </w:tc>
        <w:tc>
          <w:tcPr>
            <w:tcW w:w="450" w:type="dxa"/>
            <w:shd w:val="clear" w:color="auto" w:fill="FFFFFF"/>
            <w:vAlign w:val="center"/>
          </w:tcPr>
          <w:p w14:paraId="293CFB25" w14:textId="77777777" w:rsidR="00A63948" w:rsidRPr="000D15B0" w:rsidRDefault="00A63948">
            <w:pPr>
              <w:pStyle w:val="TableText"/>
              <w:widowControl w:val="0"/>
              <w:rPr>
                <w:rStyle w:val="EndnoteReference"/>
                <w:rFonts w:eastAsia="PMingLiU" w:cs="Tahoma"/>
                <w:b w:val="0"/>
                <w:sz w:val="13"/>
              </w:rPr>
            </w:pPr>
          </w:p>
        </w:tc>
        <w:tc>
          <w:tcPr>
            <w:tcW w:w="450" w:type="dxa"/>
            <w:shd w:val="clear" w:color="auto" w:fill="FFFFFF"/>
            <w:vAlign w:val="center"/>
          </w:tcPr>
          <w:p w14:paraId="293CFB26" w14:textId="77777777" w:rsidR="00A63948" w:rsidRPr="00022D49" w:rsidRDefault="000A1842" w:rsidP="00D238E0">
            <w:pPr>
              <w:pStyle w:val="TableText"/>
              <w:widowControl w:val="0"/>
              <w:spacing w:before="8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FFFFF"/>
            <w:vAlign w:val="center"/>
          </w:tcPr>
          <w:p w14:paraId="293CFB27"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B28" w14:textId="77777777" w:rsidR="00A63948" w:rsidRPr="00022D49" w:rsidRDefault="000A1842"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rPr>
              <w:t>5</w:t>
            </w:r>
          </w:p>
        </w:tc>
        <w:tc>
          <w:tcPr>
            <w:tcW w:w="450" w:type="dxa"/>
            <w:shd w:val="clear" w:color="auto" w:fill="FFFFFF"/>
            <w:vAlign w:val="center"/>
          </w:tcPr>
          <w:p w14:paraId="293CFB29" w14:textId="77777777" w:rsidR="00A63948" w:rsidRPr="00022D49" w:rsidRDefault="000A1842"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rPr>
              <w:t>13</w:t>
            </w:r>
          </w:p>
        </w:tc>
        <w:tc>
          <w:tcPr>
            <w:tcW w:w="450" w:type="dxa"/>
            <w:shd w:val="clear" w:color="auto" w:fill="FFFFFF"/>
            <w:vAlign w:val="center"/>
          </w:tcPr>
          <w:p w14:paraId="293CFB2A" w14:textId="77777777" w:rsidR="00A63948" w:rsidRPr="00022D49" w:rsidRDefault="000A1842"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rPr>
              <w:t>10</w:t>
            </w:r>
          </w:p>
        </w:tc>
        <w:tc>
          <w:tcPr>
            <w:tcW w:w="450" w:type="dxa"/>
            <w:shd w:val="clear" w:color="auto" w:fill="FFFFFF"/>
            <w:vAlign w:val="center"/>
          </w:tcPr>
          <w:p w14:paraId="293CFB2B" w14:textId="77777777" w:rsidR="00A63948" w:rsidRPr="00022D49" w:rsidRDefault="000A1842"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rPr>
              <w:t>8</w:t>
            </w:r>
          </w:p>
        </w:tc>
        <w:tc>
          <w:tcPr>
            <w:tcW w:w="450" w:type="dxa"/>
            <w:shd w:val="clear" w:color="auto" w:fill="FFFFFF"/>
            <w:vAlign w:val="center"/>
          </w:tcPr>
          <w:p w14:paraId="293CFB2C" w14:textId="77777777" w:rsidR="00A63948" w:rsidRPr="00022D49" w:rsidRDefault="000A1842"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rPr>
              <w:t>8</w:t>
            </w:r>
          </w:p>
        </w:tc>
        <w:tc>
          <w:tcPr>
            <w:tcW w:w="450" w:type="dxa"/>
            <w:shd w:val="clear" w:color="auto" w:fill="FFFFFF"/>
            <w:vAlign w:val="center"/>
          </w:tcPr>
          <w:p w14:paraId="293CFB2D" w14:textId="77777777" w:rsidR="00A63948" w:rsidRPr="00022D49" w:rsidRDefault="000A1842"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rPr>
              <w:t>5</w:t>
            </w:r>
          </w:p>
        </w:tc>
        <w:tc>
          <w:tcPr>
            <w:tcW w:w="360" w:type="dxa"/>
            <w:tcBorders>
              <w:right w:val="single" w:sz="18" w:space="0" w:color="auto"/>
            </w:tcBorders>
            <w:shd w:val="clear" w:color="auto" w:fill="FFFFFF"/>
            <w:vAlign w:val="center"/>
          </w:tcPr>
          <w:p w14:paraId="293CFB2E"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3</w:t>
            </w:r>
          </w:p>
        </w:tc>
        <w:tc>
          <w:tcPr>
            <w:tcW w:w="450" w:type="dxa"/>
            <w:tcBorders>
              <w:left w:val="single" w:sz="18" w:space="0" w:color="auto"/>
            </w:tcBorders>
            <w:shd w:val="clear" w:color="auto" w:fill="FFFFFF"/>
            <w:vAlign w:val="center"/>
          </w:tcPr>
          <w:p w14:paraId="293CFB2F"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450" w:type="dxa"/>
            <w:shd w:val="clear" w:color="auto" w:fill="FFFFFF"/>
            <w:vAlign w:val="center"/>
          </w:tcPr>
          <w:p w14:paraId="293CFB30"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10</w:t>
            </w:r>
          </w:p>
        </w:tc>
        <w:tc>
          <w:tcPr>
            <w:tcW w:w="450" w:type="dxa"/>
            <w:tcBorders>
              <w:right w:val="single" w:sz="18" w:space="0" w:color="auto"/>
            </w:tcBorders>
            <w:shd w:val="clear" w:color="auto" w:fill="FFFFFF"/>
            <w:vAlign w:val="center"/>
          </w:tcPr>
          <w:p w14:paraId="293CFB31"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450" w:type="dxa"/>
            <w:tcBorders>
              <w:left w:val="single" w:sz="18" w:space="0" w:color="auto"/>
            </w:tcBorders>
            <w:shd w:val="clear" w:color="auto" w:fill="FFFFFF"/>
            <w:vAlign w:val="center"/>
          </w:tcPr>
          <w:p w14:paraId="293CFB32"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FFFFF"/>
            <w:vAlign w:val="center"/>
          </w:tcPr>
          <w:p w14:paraId="293CFB33"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 S</w:t>
            </w:r>
          </w:p>
        </w:tc>
        <w:tc>
          <w:tcPr>
            <w:tcW w:w="450" w:type="dxa"/>
            <w:tcBorders>
              <w:left w:val="single" w:sz="18" w:space="0" w:color="auto"/>
              <w:right w:val="single" w:sz="18" w:space="0" w:color="auto"/>
            </w:tcBorders>
            <w:shd w:val="clear" w:color="auto" w:fill="FFFFFF"/>
            <w:vAlign w:val="center"/>
          </w:tcPr>
          <w:p w14:paraId="293CFB34"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B35"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B36" w14:textId="77777777" w:rsidR="00A63948" w:rsidRPr="00022D49" w:rsidRDefault="00A63948" w:rsidP="00886719">
            <w:pPr>
              <w:pStyle w:val="TableText"/>
              <w:widowControl w:val="0"/>
              <w:rPr>
                <w:rFonts w:ascii="Tahoma" w:eastAsia="PMingLiU" w:hAnsi="Tahoma" w:cs="Tahoma"/>
                <w:sz w:val="13"/>
              </w:rPr>
            </w:pPr>
          </w:p>
        </w:tc>
      </w:tr>
      <w:tr w:rsidR="00092855" w:rsidRPr="00022D49" w14:paraId="293CFB4B" w14:textId="77777777" w:rsidTr="00B02A34">
        <w:trPr>
          <w:trHeight w:val="145"/>
        </w:trPr>
        <w:tc>
          <w:tcPr>
            <w:tcW w:w="2714" w:type="dxa"/>
            <w:shd w:val="clear" w:color="auto" w:fill="FABF8F"/>
            <w:vAlign w:val="center"/>
          </w:tcPr>
          <w:p w14:paraId="293CFB38" w14:textId="77777777" w:rsidR="00A63948" w:rsidRPr="00022D49" w:rsidRDefault="000A1842" w:rsidP="005120EC">
            <w:pPr>
              <w:pStyle w:val="Heading2"/>
              <w:ind w:left="0"/>
              <w:rPr>
                <w:rFonts w:ascii="Tahoma" w:eastAsia="PMingLiU" w:hAnsi="Tahoma" w:cs="Tahoma"/>
                <w:b w:val="0"/>
                <w:sz w:val="14"/>
                <w:szCs w:val="14"/>
              </w:rPr>
            </w:pPr>
            <w:bookmarkStart w:id="550" w:name="_Toc254805933"/>
            <w:bookmarkStart w:id="551" w:name="_Toc336338110"/>
            <w:bookmarkStart w:id="552" w:name="_Toc340917989"/>
            <w:bookmarkEnd w:id="550"/>
            <w:bookmarkEnd w:id="551"/>
            <w:r w:rsidRPr="00022D49">
              <w:rPr>
                <w:rFonts w:ascii="Tahoma" w:eastAsia="PMingLiU" w:hAnsi="Tahoma" w:cs="Tahoma"/>
                <w:b w:val="0"/>
                <w:sz w:val="14"/>
                <w:lang w:val="zh-TW"/>
              </w:rPr>
              <w:t>Visual Studio</w:t>
            </w:r>
            <w:r w:rsidR="00E938E3" w:rsidRPr="00022D49">
              <w:rPr>
                <w:rFonts w:ascii="Tahoma" w:eastAsia="PMingLiU" w:hAnsi="Tahoma" w:cs="Tahoma"/>
                <w:b w:val="0"/>
                <w:sz w:val="14"/>
                <w:vertAlign w:val="superscript"/>
                <w:lang w:val="zh-TW"/>
              </w:rPr>
              <w:t>®</w:t>
            </w:r>
            <w:r w:rsidRPr="00022D49">
              <w:rPr>
                <w:rFonts w:ascii="Tahoma" w:eastAsia="PMingLiU" w:hAnsi="Tahoma" w:cs="Tahoma"/>
                <w:b w:val="0"/>
                <w:sz w:val="14"/>
                <w:lang w:val="zh-TW"/>
              </w:rPr>
              <w:t xml:space="preserve"> Team Foundation Server</w:t>
            </w:r>
            <w:r w:rsidR="005120EC" w:rsidRPr="00022D49">
              <w:rPr>
                <w:rFonts w:ascii="Tahoma" w:eastAsia="PMingLiU" w:hAnsi="Tahoma" w:cs="Tahoma"/>
                <w:b w:val="0"/>
                <w:sz w:val="14"/>
              </w:rPr>
              <w:t> </w:t>
            </w:r>
            <w:r w:rsidRPr="00022D49">
              <w:rPr>
                <w:rFonts w:ascii="Tahoma" w:eastAsia="PMingLiU" w:hAnsi="Tahoma" w:cs="Tahoma"/>
                <w:b w:val="0"/>
                <w:sz w:val="14"/>
                <w:lang w:val="zh-TW"/>
              </w:rPr>
              <w:t xml:space="preserve">2012 </w:t>
            </w:r>
            <w:r w:rsidRPr="00022D49">
              <w:rPr>
                <w:rFonts w:ascii="Tahoma" w:eastAsia="PMingLiU" w:hAnsi="Tahoma" w:cs="Tahoma"/>
                <w:b w:val="0"/>
                <w:sz w:val="14"/>
                <w:lang w:val="zh-TW"/>
              </w:rPr>
              <w:t>裝置</w:t>
            </w:r>
            <w:r w:rsidRPr="00022D49">
              <w:rPr>
                <w:rFonts w:ascii="Tahoma" w:eastAsia="PMingLiU" w:hAnsi="Tahoma" w:cs="Tahoma"/>
                <w:b w:val="0"/>
                <w:sz w:val="14"/>
                <w:lang w:val="zh-TW"/>
              </w:rPr>
              <w:t xml:space="preserve"> CAL</w:t>
            </w:r>
            <w:bookmarkEnd w:id="552"/>
          </w:p>
        </w:tc>
        <w:tc>
          <w:tcPr>
            <w:tcW w:w="450" w:type="dxa"/>
            <w:shd w:val="clear" w:color="auto" w:fill="FABF8F"/>
            <w:vAlign w:val="center"/>
          </w:tcPr>
          <w:p w14:paraId="293CFB39" w14:textId="77777777" w:rsidR="00A63948" w:rsidRPr="000D15B0" w:rsidRDefault="00A63948">
            <w:pPr>
              <w:pStyle w:val="TableText"/>
              <w:widowControl w:val="0"/>
              <w:rPr>
                <w:rStyle w:val="EndnoteReference"/>
                <w:rFonts w:eastAsia="PMingLiU" w:cs="Tahoma"/>
                <w:b w:val="0"/>
                <w:sz w:val="13"/>
              </w:rPr>
            </w:pPr>
          </w:p>
        </w:tc>
        <w:tc>
          <w:tcPr>
            <w:tcW w:w="450" w:type="dxa"/>
            <w:shd w:val="clear" w:color="auto" w:fill="FABF8F"/>
            <w:vAlign w:val="center"/>
          </w:tcPr>
          <w:p w14:paraId="293CFB3A" w14:textId="77777777" w:rsidR="00A63948" w:rsidRPr="00022D49" w:rsidRDefault="000A1842" w:rsidP="00D238E0">
            <w:pPr>
              <w:pStyle w:val="TableText"/>
              <w:widowControl w:val="0"/>
              <w:spacing w:before="8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ABF8F"/>
            <w:vAlign w:val="center"/>
          </w:tcPr>
          <w:p w14:paraId="293CFB3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B3C"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450" w:type="dxa"/>
            <w:shd w:val="clear" w:color="auto" w:fill="FABF8F"/>
            <w:vAlign w:val="center"/>
          </w:tcPr>
          <w:p w14:paraId="293CFB3D"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13</w:t>
            </w:r>
          </w:p>
        </w:tc>
        <w:tc>
          <w:tcPr>
            <w:tcW w:w="450" w:type="dxa"/>
            <w:shd w:val="clear" w:color="auto" w:fill="FABF8F"/>
            <w:vAlign w:val="center"/>
          </w:tcPr>
          <w:p w14:paraId="293CFB3E"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10</w:t>
            </w:r>
          </w:p>
        </w:tc>
        <w:tc>
          <w:tcPr>
            <w:tcW w:w="450" w:type="dxa"/>
            <w:shd w:val="clear" w:color="auto" w:fill="FABF8F"/>
            <w:vAlign w:val="center"/>
          </w:tcPr>
          <w:p w14:paraId="293CFB3F"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8</w:t>
            </w:r>
          </w:p>
        </w:tc>
        <w:tc>
          <w:tcPr>
            <w:tcW w:w="450" w:type="dxa"/>
            <w:shd w:val="clear" w:color="auto" w:fill="FABF8F"/>
            <w:vAlign w:val="center"/>
          </w:tcPr>
          <w:p w14:paraId="293CFB40"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8</w:t>
            </w:r>
          </w:p>
        </w:tc>
        <w:tc>
          <w:tcPr>
            <w:tcW w:w="450" w:type="dxa"/>
            <w:shd w:val="clear" w:color="auto" w:fill="FABF8F"/>
            <w:vAlign w:val="center"/>
          </w:tcPr>
          <w:p w14:paraId="293CFB41"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360" w:type="dxa"/>
            <w:tcBorders>
              <w:right w:val="single" w:sz="18" w:space="0" w:color="auto"/>
            </w:tcBorders>
            <w:shd w:val="clear" w:color="auto" w:fill="FABF8F"/>
            <w:vAlign w:val="center"/>
          </w:tcPr>
          <w:p w14:paraId="293CFB42"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3</w:t>
            </w:r>
          </w:p>
        </w:tc>
        <w:tc>
          <w:tcPr>
            <w:tcW w:w="450" w:type="dxa"/>
            <w:tcBorders>
              <w:left w:val="single" w:sz="18" w:space="0" w:color="auto"/>
            </w:tcBorders>
            <w:shd w:val="clear" w:color="auto" w:fill="FABF8F"/>
            <w:vAlign w:val="center"/>
          </w:tcPr>
          <w:p w14:paraId="293CFB43"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450" w:type="dxa"/>
            <w:shd w:val="clear" w:color="auto" w:fill="FABF8F"/>
            <w:vAlign w:val="center"/>
          </w:tcPr>
          <w:p w14:paraId="293CFB44"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10</w:t>
            </w:r>
          </w:p>
        </w:tc>
        <w:tc>
          <w:tcPr>
            <w:tcW w:w="450" w:type="dxa"/>
            <w:tcBorders>
              <w:right w:val="single" w:sz="18" w:space="0" w:color="auto"/>
            </w:tcBorders>
            <w:shd w:val="clear" w:color="auto" w:fill="FABF8F"/>
            <w:vAlign w:val="center"/>
          </w:tcPr>
          <w:p w14:paraId="293CFB45"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450" w:type="dxa"/>
            <w:tcBorders>
              <w:left w:val="single" w:sz="18" w:space="0" w:color="auto"/>
            </w:tcBorders>
            <w:shd w:val="clear" w:color="auto" w:fill="FABF8F"/>
            <w:vAlign w:val="center"/>
          </w:tcPr>
          <w:p w14:paraId="293CFB46"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ABF8F"/>
            <w:vAlign w:val="center"/>
          </w:tcPr>
          <w:p w14:paraId="293CFB47"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 S</w:t>
            </w:r>
          </w:p>
        </w:tc>
        <w:tc>
          <w:tcPr>
            <w:tcW w:w="450" w:type="dxa"/>
            <w:tcBorders>
              <w:left w:val="single" w:sz="18" w:space="0" w:color="auto"/>
              <w:right w:val="single" w:sz="18" w:space="0" w:color="auto"/>
            </w:tcBorders>
            <w:shd w:val="clear" w:color="auto" w:fill="FABF8F"/>
            <w:vAlign w:val="center"/>
          </w:tcPr>
          <w:p w14:paraId="293CFB48"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B49"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B4A"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B5F" w14:textId="77777777" w:rsidTr="00B02A34">
        <w:trPr>
          <w:cantSplit/>
          <w:trHeight w:val="145"/>
        </w:trPr>
        <w:tc>
          <w:tcPr>
            <w:tcW w:w="2714" w:type="dxa"/>
            <w:shd w:val="clear" w:color="auto" w:fill="FFFFFF"/>
            <w:vAlign w:val="center"/>
          </w:tcPr>
          <w:p w14:paraId="293CFB4C" w14:textId="77777777" w:rsidR="00A63948" w:rsidRPr="00022D49" w:rsidRDefault="000A1842" w:rsidP="00AE41EE">
            <w:pPr>
              <w:pStyle w:val="Heading2"/>
              <w:ind w:left="0"/>
              <w:rPr>
                <w:rFonts w:ascii="Tahoma" w:eastAsia="PMingLiU" w:hAnsi="Tahoma" w:cs="Tahoma"/>
                <w:b w:val="0"/>
                <w:sz w:val="14"/>
                <w:szCs w:val="14"/>
              </w:rPr>
            </w:pPr>
            <w:bookmarkStart w:id="553" w:name="_Toc254805934"/>
            <w:bookmarkStart w:id="554" w:name="_Toc336338111"/>
            <w:bookmarkStart w:id="555" w:name="_Toc340917990"/>
            <w:bookmarkEnd w:id="553"/>
            <w:bookmarkEnd w:id="554"/>
            <w:r w:rsidRPr="000C022D">
              <w:rPr>
                <w:rFonts w:ascii="Tahoma" w:eastAsia="PMingLiU" w:hAnsi="Tahoma" w:cs="Tahoma"/>
                <w:b w:val="0"/>
                <w:sz w:val="14"/>
              </w:rPr>
              <w:t>Visual Studio</w:t>
            </w:r>
            <w:r w:rsidR="00E938E3" w:rsidRPr="000C022D">
              <w:rPr>
                <w:rFonts w:ascii="Tahoma" w:eastAsia="PMingLiU" w:hAnsi="Tahoma" w:cs="Tahoma"/>
                <w:b w:val="0"/>
                <w:sz w:val="14"/>
                <w:vertAlign w:val="superscript"/>
              </w:rPr>
              <w:t>®</w:t>
            </w:r>
            <w:r w:rsidRPr="000C022D">
              <w:rPr>
                <w:rFonts w:ascii="Tahoma" w:eastAsia="PMingLiU" w:hAnsi="Tahoma" w:cs="Tahoma"/>
                <w:b w:val="0"/>
                <w:sz w:val="14"/>
              </w:rPr>
              <w:t xml:space="preserve"> Team Foundation Server 2012 </w:t>
            </w:r>
            <w:r w:rsidRPr="00022D49">
              <w:rPr>
                <w:rFonts w:ascii="Tahoma" w:eastAsia="PMingLiU" w:hAnsi="Tahoma" w:cs="Tahoma"/>
                <w:b w:val="0"/>
                <w:sz w:val="14"/>
                <w:lang w:val="zh-TW"/>
              </w:rPr>
              <w:t>使用者</w:t>
            </w:r>
            <w:r w:rsidRPr="000C022D">
              <w:rPr>
                <w:rFonts w:ascii="Tahoma" w:eastAsia="PMingLiU" w:hAnsi="Tahoma" w:cs="Tahoma"/>
                <w:b w:val="0"/>
                <w:sz w:val="14"/>
              </w:rPr>
              <w:t xml:space="preserve"> CAL</w:t>
            </w:r>
            <w:bookmarkEnd w:id="555"/>
          </w:p>
        </w:tc>
        <w:tc>
          <w:tcPr>
            <w:tcW w:w="450" w:type="dxa"/>
            <w:shd w:val="clear" w:color="auto" w:fill="FFFFFF"/>
            <w:vAlign w:val="center"/>
          </w:tcPr>
          <w:p w14:paraId="293CFB4D" w14:textId="77777777" w:rsidR="00A63948" w:rsidRPr="000D15B0" w:rsidRDefault="00A63948">
            <w:pPr>
              <w:pStyle w:val="TableText"/>
              <w:widowControl w:val="0"/>
              <w:rPr>
                <w:rStyle w:val="EndnoteReference"/>
                <w:rFonts w:eastAsia="PMingLiU" w:cs="Tahoma"/>
                <w:b w:val="0"/>
                <w:sz w:val="13"/>
              </w:rPr>
            </w:pPr>
          </w:p>
        </w:tc>
        <w:tc>
          <w:tcPr>
            <w:tcW w:w="450" w:type="dxa"/>
            <w:shd w:val="clear" w:color="auto" w:fill="FFFFFF"/>
            <w:vAlign w:val="center"/>
          </w:tcPr>
          <w:p w14:paraId="293CFB4E" w14:textId="77777777" w:rsidR="00A63948" w:rsidRPr="00022D49" w:rsidRDefault="000A1842" w:rsidP="00D238E0">
            <w:pPr>
              <w:pStyle w:val="TableText"/>
              <w:widowControl w:val="0"/>
              <w:spacing w:before="8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FFFFF"/>
            <w:vAlign w:val="center"/>
          </w:tcPr>
          <w:p w14:paraId="293CFB4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B50"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450" w:type="dxa"/>
            <w:shd w:val="clear" w:color="auto" w:fill="FFFFFF"/>
            <w:vAlign w:val="center"/>
          </w:tcPr>
          <w:p w14:paraId="293CFB51"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13</w:t>
            </w:r>
          </w:p>
        </w:tc>
        <w:tc>
          <w:tcPr>
            <w:tcW w:w="450" w:type="dxa"/>
            <w:shd w:val="clear" w:color="auto" w:fill="FFFFFF"/>
            <w:vAlign w:val="center"/>
          </w:tcPr>
          <w:p w14:paraId="293CFB52"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10</w:t>
            </w:r>
          </w:p>
        </w:tc>
        <w:tc>
          <w:tcPr>
            <w:tcW w:w="450" w:type="dxa"/>
            <w:shd w:val="clear" w:color="auto" w:fill="FFFFFF"/>
            <w:vAlign w:val="center"/>
          </w:tcPr>
          <w:p w14:paraId="293CFB53"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8</w:t>
            </w:r>
          </w:p>
        </w:tc>
        <w:tc>
          <w:tcPr>
            <w:tcW w:w="450" w:type="dxa"/>
            <w:shd w:val="clear" w:color="auto" w:fill="FFFFFF"/>
            <w:vAlign w:val="center"/>
          </w:tcPr>
          <w:p w14:paraId="293CFB54"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8</w:t>
            </w:r>
          </w:p>
        </w:tc>
        <w:tc>
          <w:tcPr>
            <w:tcW w:w="450" w:type="dxa"/>
            <w:shd w:val="clear" w:color="auto" w:fill="FFFFFF"/>
            <w:vAlign w:val="center"/>
          </w:tcPr>
          <w:p w14:paraId="293CFB55"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360" w:type="dxa"/>
            <w:tcBorders>
              <w:right w:val="single" w:sz="18" w:space="0" w:color="auto"/>
            </w:tcBorders>
            <w:shd w:val="clear" w:color="auto" w:fill="FFFFFF"/>
            <w:vAlign w:val="center"/>
          </w:tcPr>
          <w:p w14:paraId="293CFB56"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3</w:t>
            </w:r>
          </w:p>
        </w:tc>
        <w:tc>
          <w:tcPr>
            <w:tcW w:w="450" w:type="dxa"/>
            <w:tcBorders>
              <w:left w:val="single" w:sz="18" w:space="0" w:color="auto"/>
            </w:tcBorders>
            <w:shd w:val="clear" w:color="auto" w:fill="FFFFFF"/>
            <w:vAlign w:val="center"/>
          </w:tcPr>
          <w:p w14:paraId="293CFB57"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450" w:type="dxa"/>
            <w:shd w:val="clear" w:color="auto" w:fill="FFFFFF"/>
            <w:vAlign w:val="center"/>
          </w:tcPr>
          <w:p w14:paraId="293CFB58"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10</w:t>
            </w:r>
          </w:p>
        </w:tc>
        <w:tc>
          <w:tcPr>
            <w:tcW w:w="450" w:type="dxa"/>
            <w:tcBorders>
              <w:right w:val="single" w:sz="18" w:space="0" w:color="auto"/>
            </w:tcBorders>
            <w:shd w:val="clear" w:color="auto" w:fill="FFFFFF"/>
            <w:vAlign w:val="center"/>
          </w:tcPr>
          <w:p w14:paraId="293CFB59" w14:textId="77777777" w:rsidR="00A63948" w:rsidRPr="00022D49" w:rsidRDefault="00A63948" w:rsidP="00886719">
            <w:pPr>
              <w:pStyle w:val="TableText"/>
              <w:widowControl w:val="0"/>
              <w:spacing w:after="120"/>
              <w:rPr>
                <w:rFonts w:ascii="Tahoma" w:eastAsia="PMingLiU" w:hAnsi="Tahoma" w:cs="Tahoma"/>
                <w:sz w:val="13"/>
                <w:szCs w:val="13"/>
              </w:rPr>
            </w:pPr>
            <w:r w:rsidRPr="00022D49">
              <w:rPr>
                <w:rFonts w:ascii="Tahoma" w:eastAsia="PMingLiU" w:hAnsi="Tahoma" w:cs="Tahoma"/>
                <w:sz w:val="13"/>
                <w:szCs w:val="13"/>
              </w:rPr>
              <w:t>5</w:t>
            </w:r>
          </w:p>
        </w:tc>
        <w:tc>
          <w:tcPr>
            <w:tcW w:w="450" w:type="dxa"/>
            <w:tcBorders>
              <w:left w:val="single" w:sz="18" w:space="0" w:color="auto"/>
            </w:tcBorders>
            <w:shd w:val="clear" w:color="auto" w:fill="FFFFFF"/>
            <w:vAlign w:val="center"/>
          </w:tcPr>
          <w:p w14:paraId="293CFB5A"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FFFFF"/>
            <w:vAlign w:val="center"/>
          </w:tcPr>
          <w:p w14:paraId="293CFB5B"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 S</w:t>
            </w:r>
          </w:p>
        </w:tc>
        <w:tc>
          <w:tcPr>
            <w:tcW w:w="450" w:type="dxa"/>
            <w:tcBorders>
              <w:left w:val="single" w:sz="18" w:space="0" w:color="auto"/>
              <w:right w:val="single" w:sz="18" w:space="0" w:color="auto"/>
            </w:tcBorders>
            <w:shd w:val="clear" w:color="auto" w:fill="FFFFFF"/>
            <w:vAlign w:val="center"/>
          </w:tcPr>
          <w:p w14:paraId="293CFB5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B5D"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B5E"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B73" w14:textId="77777777" w:rsidTr="00B02A34">
        <w:trPr>
          <w:trHeight w:val="145"/>
        </w:trPr>
        <w:tc>
          <w:tcPr>
            <w:tcW w:w="2714" w:type="dxa"/>
            <w:shd w:val="clear" w:color="auto" w:fill="FABF8F"/>
            <w:vAlign w:val="center"/>
          </w:tcPr>
          <w:p w14:paraId="293CFB60" w14:textId="77777777" w:rsidR="00A63948" w:rsidRPr="00022D49" w:rsidRDefault="000A1842" w:rsidP="00D238E0">
            <w:pPr>
              <w:pStyle w:val="Heading2"/>
              <w:ind w:left="0"/>
              <w:rPr>
                <w:rFonts w:ascii="Tahoma" w:eastAsia="PMingLiU" w:hAnsi="Tahoma" w:cs="Tahoma"/>
                <w:b w:val="0"/>
                <w:sz w:val="14"/>
                <w:szCs w:val="14"/>
              </w:rPr>
            </w:pPr>
            <w:bookmarkStart w:id="556" w:name="_Toc254805935"/>
            <w:bookmarkStart w:id="557" w:name="_Toc336338112"/>
            <w:bookmarkStart w:id="558" w:name="_Toc340917991"/>
            <w:bookmarkEnd w:id="556"/>
            <w:bookmarkEnd w:id="557"/>
            <w:r w:rsidRPr="00022D49">
              <w:rPr>
                <w:rFonts w:ascii="Tahoma" w:eastAsia="PMingLiU" w:hAnsi="Tahoma" w:cs="Tahoma"/>
                <w:b w:val="0"/>
                <w:sz w:val="14"/>
                <w:lang w:val="zh-TW"/>
              </w:rPr>
              <w:t>Visual Studio</w:t>
            </w:r>
            <w:r w:rsidR="00E938E3" w:rsidRPr="00022D49">
              <w:rPr>
                <w:rFonts w:ascii="Tahoma" w:eastAsia="PMingLiU" w:hAnsi="Tahoma" w:cs="Tahoma"/>
                <w:b w:val="0"/>
                <w:sz w:val="14"/>
                <w:vertAlign w:val="superscript"/>
                <w:lang w:val="zh-TW"/>
              </w:rPr>
              <w:t>®</w:t>
            </w:r>
            <w:r w:rsidRPr="00022D49">
              <w:rPr>
                <w:rFonts w:ascii="Tahoma" w:eastAsia="PMingLiU" w:hAnsi="Tahoma" w:cs="Tahoma"/>
                <w:b w:val="0"/>
                <w:sz w:val="14"/>
                <w:lang w:val="zh-TW"/>
              </w:rPr>
              <w:t xml:space="preserve"> Team Foundation Server 2012 </w:t>
            </w:r>
            <w:r w:rsidRPr="00022D49">
              <w:rPr>
                <w:rFonts w:ascii="Tahoma" w:eastAsia="PMingLiU" w:hAnsi="Tahoma" w:cs="Tahoma"/>
                <w:b w:val="0"/>
                <w:sz w:val="14"/>
                <w:lang w:val="zh-TW"/>
              </w:rPr>
              <w:t>外部連接器</w:t>
            </w:r>
            <w:bookmarkEnd w:id="558"/>
          </w:p>
        </w:tc>
        <w:tc>
          <w:tcPr>
            <w:tcW w:w="450" w:type="dxa"/>
            <w:shd w:val="clear" w:color="auto" w:fill="FABF8F"/>
            <w:vAlign w:val="center"/>
          </w:tcPr>
          <w:p w14:paraId="293CFB61" w14:textId="77777777" w:rsidR="00A63948" w:rsidRPr="000D15B0" w:rsidRDefault="00A63948">
            <w:pPr>
              <w:pStyle w:val="TableText"/>
              <w:widowControl w:val="0"/>
              <w:rPr>
                <w:rStyle w:val="EndnoteReference"/>
                <w:rFonts w:eastAsia="PMingLiU" w:cs="Tahoma"/>
                <w:b w:val="0"/>
                <w:sz w:val="13"/>
              </w:rPr>
            </w:pPr>
          </w:p>
        </w:tc>
        <w:tc>
          <w:tcPr>
            <w:tcW w:w="450" w:type="dxa"/>
            <w:shd w:val="clear" w:color="auto" w:fill="FABF8F"/>
            <w:vAlign w:val="center"/>
          </w:tcPr>
          <w:p w14:paraId="293CFB62" w14:textId="77777777" w:rsidR="00A63948" w:rsidRPr="00022D49" w:rsidRDefault="000A1842" w:rsidP="00D238E0">
            <w:pPr>
              <w:pStyle w:val="TableText"/>
              <w:widowControl w:val="0"/>
              <w:rPr>
                <w:rFonts w:ascii="Tahoma" w:eastAsia="PMingLiU" w:hAnsi="Tahoma" w:cs="Tahoma"/>
                <w:sz w:val="13"/>
              </w:rPr>
            </w:pPr>
            <w:r w:rsidRPr="00022D49">
              <w:rPr>
                <w:rFonts w:ascii="Tahoma" w:eastAsia="PMingLiU" w:hAnsi="Tahoma" w:cs="Tahoma"/>
                <w:sz w:val="13"/>
              </w:rPr>
              <w:t>09/12</w:t>
            </w:r>
          </w:p>
        </w:tc>
        <w:tc>
          <w:tcPr>
            <w:tcW w:w="360" w:type="dxa"/>
            <w:tcBorders>
              <w:right w:val="single" w:sz="18" w:space="0" w:color="auto"/>
            </w:tcBorders>
            <w:shd w:val="clear" w:color="auto" w:fill="FABF8F"/>
            <w:vAlign w:val="center"/>
          </w:tcPr>
          <w:p w14:paraId="293CFB6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B64"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75</w:t>
            </w:r>
          </w:p>
        </w:tc>
        <w:tc>
          <w:tcPr>
            <w:tcW w:w="450" w:type="dxa"/>
            <w:shd w:val="clear" w:color="auto" w:fill="FABF8F"/>
            <w:vAlign w:val="center"/>
          </w:tcPr>
          <w:p w14:paraId="293CFB65"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188</w:t>
            </w:r>
          </w:p>
        </w:tc>
        <w:tc>
          <w:tcPr>
            <w:tcW w:w="450" w:type="dxa"/>
            <w:shd w:val="clear" w:color="auto" w:fill="FABF8F"/>
            <w:vAlign w:val="center"/>
          </w:tcPr>
          <w:p w14:paraId="293CFB66"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150</w:t>
            </w:r>
          </w:p>
        </w:tc>
        <w:tc>
          <w:tcPr>
            <w:tcW w:w="450" w:type="dxa"/>
            <w:shd w:val="clear" w:color="auto" w:fill="FABF8F"/>
            <w:vAlign w:val="center"/>
          </w:tcPr>
          <w:p w14:paraId="293CFB67"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113</w:t>
            </w:r>
          </w:p>
        </w:tc>
        <w:tc>
          <w:tcPr>
            <w:tcW w:w="450" w:type="dxa"/>
            <w:shd w:val="clear" w:color="auto" w:fill="FABF8F"/>
            <w:vAlign w:val="center"/>
          </w:tcPr>
          <w:p w14:paraId="293CFB68"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113</w:t>
            </w:r>
          </w:p>
        </w:tc>
        <w:tc>
          <w:tcPr>
            <w:tcW w:w="450" w:type="dxa"/>
            <w:shd w:val="clear" w:color="auto" w:fill="FABF8F"/>
            <w:vAlign w:val="center"/>
          </w:tcPr>
          <w:p w14:paraId="293CFB69"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75</w:t>
            </w:r>
          </w:p>
        </w:tc>
        <w:tc>
          <w:tcPr>
            <w:tcW w:w="360" w:type="dxa"/>
            <w:tcBorders>
              <w:right w:val="single" w:sz="18" w:space="0" w:color="auto"/>
            </w:tcBorders>
            <w:shd w:val="clear" w:color="auto" w:fill="FABF8F"/>
            <w:vAlign w:val="center"/>
          </w:tcPr>
          <w:p w14:paraId="293CFB6A"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38</w:t>
            </w:r>
          </w:p>
        </w:tc>
        <w:tc>
          <w:tcPr>
            <w:tcW w:w="450" w:type="dxa"/>
            <w:tcBorders>
              <w:left w:val="single" w:sz="18" w:space="0" w:color="auto"/>
            </w:tcBorders>
            <w:shd w:val="clear" w:color="auto" w:fill="FABF8F"/>
            <w:vAlign w:val="center"/>
          </w:tcPr>
          <w:p w14:paraId="293CFB6B"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75</w:t>
            </w:r>
          </w:p>
        </w:tc>
        <w:tc>
          <w:tcPr>
            <w:tcW w:w="450" w:type="dxa"/>
            <w:shd w:val="clear" w:color="auto" w:fill="FABF8F"/>
            <w:vAlign w:val="center"/>
          </w:tcPr>
          <w:p w14:paraId="293CFB6C"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150</w:t>
            </w:r>
          </w:p>
        </w:tc>
        <w:tc>
          <w:tcPr>
            <w:tcW w:w="450" w:type="dxa"/>
            <w:tcBorders>
              <w:right w:val="single" w:sz="18" w:space="0" w:color="auto"/>
            </w:tcBorders>
            <w:shd w:val="clear" w:color="auto" w:fill="FABF8F"/>
            <w:vAlign w:val="center"/>
          </w:tcPr>
          <w:p w14:paraId="293CFB6D" w14:textId="77777777" w:rsidR="00A63948" w:rsidRPr="00022D49" w:rsidRDefault="00A63948" w:rsidP="00886719">
            <w:pPr>
              <w:pStyle w:val="TableText"/>
              <w:widowControl w:val="0"/>
              <w:rPr>
                <w:rFonts w:ascii="Tahoma" w:eastAsia="PMingLiU" w:hAnsi="Tahoma" w:cs="Tahoma"/>
                <w:sz w:val="13"/>
                <w:szCs w:val="13"/>
              </w:rPr>
            </w:pPr>
            <w:r w:rsidRPr="00022D49">
              <w:rPr>
                <w:rFonts w:ascii="Tahoma" w:eastAsia="PMingLiU" w:hAnsi="Tahoma" w:cs="Tahoma"/>
                <w:sz w:val="13"/>
                <w:szCs w:val="13"/>
              </w:rPr>
              <w:t>75</w:t>
            </w:r>
          </w:p>
        </w:tc>
        <w:tc>
          <w:tcPr>
            <w:tcW w:w="450" w:type="dxa"/>
            <w:tcBorders>
              <w:left w:val="single" w:sz="18" w:space="0" w:color="auto"/>
            </w:tcBorders>
            <w:shd w:val="clear" w:color="auto" w:fill="FABF8F"/>
            <w:vAlign w:val="center"/>
          </w:tcPr>
          <w:p w14:paraId="293CFB6E"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tcBorders>
              <w:right w:val="single" w:sz="18" w:space="0" w:color="auto"/>
            </w:tcBorders>
            <w:shd w:val="clear" w:color="auto" w:fill="FABF8F"/>
            <w:vAlign w:val="center"/>
          </w:tcPr>
          <w:p w14:paraId="293CFB6F"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 S</w:t>
            </w:r>
          </w:p>
        </w:tc>
        <w:tc>
          <w:tcPr>
            <w:tcW w:w="450" w:type="dxa"/>
            <w:tcBorders>
              <w:left w:val="single" w:sz="18" w:space="0" w:color="auto"/>
              <w:right w:val="single" w:sz="18" w:space="0" w:color="auto"/>
            </w:tcBorders>
            <w:shd w:val="clear" w:color="auto" w:fill="FABF8F"/>
            <w:vAlign w:val="center"/>
          </w:tcPr>
          <w:p w14:paraId="293CFB70"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B71"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B72"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A63948" w:rsidRPr="00022D49" w14:paraId="293CFB87" w14:textId="77777777" w:rsidTr="00B02A34">
        <w:trPr>
          <w:trHeight w:val="494"/>
        </w:trPr>
        <w:tc>
          <w:tcPr>
            <w:tcW w:w="2714" w:type="dxa"/>
            <w:shd w:val="clear" w:color="auto" w:fill="FFFFFF"/>
          </w:tcPr>
          <w:p w14:paraId="293CFB74" w14:textId="77777777" w:rsidR="00A63948" w:rsidRPr="00022D49" w:rsidRDefault="00A63948" w:rsidP="00AE41EE">
            <w:pPr>
              <w:pStyle w:val="Heading2"/>
              <w:ind w:left="0"/>
              <w:rPr>
                <w:rFonts w:ascii="Tahoma" w:eastAsia="PMingLiU" w:hAnsi="Tahoma" w:cs="Tahoma"/>
                <w:b w:val="0"/>
                <w:sz w:val="14"/>
                <w:szCs w:val="14"/>
              </w:rPr>
            </w:pPr>
            <w:bookmarkStart w:id="559" w:name="_Toc336338113"/>
            <w:bookmarkStart w:id="560" w:name="_Toc340917992"/>
            <w:bookmarkEnd w:id="559"/>
            <w:r w:rsidRPr="00022D49">
              <w:rPr>
                <w:rFonts w:ascii="Tahoma" w:eastAsia="PMingLiU" w:hAnsi="Tahoma" w:cs="Tahoma"/>
                <w:b w:val="0"/>
                <w:sz w:val="14"/>
                <w:szCs w:val="14"/>
                <w:lang w:val="zh-TW"/>
              </w:rPr>
              <w:t>Web Antimalware Subscription for Forefront Threat Management Gateway Medium Business Edition (</w:t>
            </w:r>
            <w:r w:rsidRPr="00022D49">
              <w:rPr>
                <w:rFonts w:ascii="Tahoma" w:eastAsia="PMingLiU" w:hAnsi="Tahoma" w:cs="Tahoma"/>
                <w:b w:val="0"/>
                <w:sz w:val="14"/>
                <w:szCs w:val="14"/>
                <w:lang w:val="zh-TW"/>
              </w:rPr>
              <w:t>裝置及使用者</w:t>
            </w:r>
            <w:r w:rsidRPr="00022D49">
              <w:rPr>
                <w:rFonts w:ascii="Tahoma" w:eastAsia="PMingLiU" w:hAnsi="Tahoma" w:cs="Tahoma"/>
                <w:b w:val="0"/>
                <w:sz w:val="14"/>
                <w:szCs w:val="14"/>
                <w:lang w:val="zh-TW"/>
              </w:rPr>
              <w:t>)</w:t>
            </w:r>
            <w:bookmarkEnd w:id="560"/>
          </w:p>
        </w:tc>
        <w:tc>
          <w:tcPr>
            <w:tcW w:w="450" w:type="dxa"/>
            <w:shd w:val="clear" w:color="auto" w:fill="FFFFFF"/>
            <w:vAlign w:val="center"/>
          </w:tcPr>
          <w:p w14:paraId="293CFB75" w14:textId="77777777" w:rsidR="00A63948" w:rsidRPr="000D15B0" w:rsidRDefault="00A63948">
            <w:pPr>
              <w:pStyle w:val="TableText"/>
              <w:widowControl w:val="0"/>
              <w:rPr>
                <w:rStyle w:val="EndnoteReference"/>
                <w:rFonts w:eastAsia="PMingLiU" w:cs="Tahoma"/>
                <w:b w:val="0"/>
                <w:sz w:val="13"/>
              </w:rPr>
            </w:pPr>
          </w:p>
        </w:tc>
        <w:tc>
          <w:tcPr>
            <w:tcW w:w="450" w:type="dxa"/>
            <w:shd w:val="clear" w:color="auto" w:fill="FFFFFF"/>
            <w:vAlign w:val="center"/>
          </w:tcPr>
          <w:p w14:paraId="293CFB76" w14:textId="77777777" w:rsidR="00A63948" w:rsidRPr="00022D49" w:rsidRDefault="00A63948" w:rsidP="00886719">
            <w:pPr>
              <w:pStyle w:val="TableText"/>
              <w:widowControl w:val="0"/>
              <w:spacing w:before="16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FFFFF"/>
            <w:vAlign w:val="center"/>
          </w:tcPr>
          <w:p w14:paraId="293CFB7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B7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79"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7A"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7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7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7D"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B7E"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B7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FFFFF"/>
            <w:vAlign w:val="center"/>
          </w:tcPr>
          <w:p w14:paraId="293CFB80"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FB81"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center"/>
          </w:tcPr>
          <w:p w14:paraId="293CFB82"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B8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B84"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B8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86"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B9B" w14:textId="77777777" w:rsidTr="00B02A34">
        <w:trPr>
          <w:trHeight w:val="287"/>
        </w:trPr>
        <w:tc>
          <w:tcPr>
            <w:tcW w:w="2714" w:type="dxa"/>
            <w:shd w:val="clear" w:color="auto" w:fill="FABF8F"/>
            <w:vAlign w:val="center"/>
          </w:tcPr>
          <w:p w14:paraId="293CFB88" w14:textId="77777777" w:rsidR="00A63948" w:rsidRPr="00022D49" w:rsidRDefault="000A1842" w:rsidP="00E85A8C">
            <w:pPr>
              <w:pStyle w:val="Heading2"/>
              <w:ind w:left="0"/>
              <w:rPr>
                <w:rFonts w:ascii="Tahoma" w:eastAsia="PMingLiU" w:hAnsi="Tahoma" w:cs="Tahoma"/>
                <w:b w:val="0"/>
                <w:sz w:val="14"/>
                <w:lang w:eastAsia="x-none"/>
              </w:rPr>
            </w:pPr>
            <w:bookmarkStart w:id="561" w:name="_Toc336338114"/>
            <w:bookmarkStart w:id="562" w:name="_Toc340917993"/>
            <w:bookmarkEnd w:id="561"/>
            <w:r w:rsidRPr="00022D49">
              <w:rPr>
                <w:rFonts w:ascii="Tahoma" w:eastAsia="PMingLiU" w:hAnsi="Tahoma" w:cs="Tahoma"/>
                <w:b w:val="0"/>
                <w:sz w:val="14"/>
                <w:lang w:val="zh-TW"/>
              </w:rPr>
              <w:t xml:space="preserve">Windows Azure </w:t>
            </w:r>
            <w:r w:rsidRPr="00022D49">
              <w:rPr>
                <w:rFonts w:ascii="Tahoma" w:eastAsia="PMingLiU" w:hAnsi="Tahoma" w:cs="Tahoma"/>
                <w:b w:val="0"/>
                <w:sz w:val="14"/>
                <w:lang w:val="zh-TW"/>
              </w:rPr>
              <w:t>服務</w:t>
            </w:r>
            <w:bookmarkEnd w:id="562"/>
          </w:p>
        </w:tc>
        <w:bookmarkStart w:id="563" w:name="_Hlt335906200"/>
        <w:bookmarkStart w:id="564" w:name="_Hlt335906300"/>
        <w:bookmarkStart w:id="565" w:name="_Hlt336249818"/>
        <w:bookmarkStart w:id="566" w:name="_Hlt336250114"/>
        <w:bookmarkStart w:id="567" w:name="_Hlt336250148"/>
        <w:bookmarkStart w:id="568" w:name="_Hlt336251394"/>
        <w:bookmarkEnd w:id="563"/>
        <w:bookmarkEnd w:id="564"/>
        <w:bookmarkEnd w:id="565"/>
        <w:bookmarkEnd w:id="566"/>
        <w:bookmarkEnd w:id="567"/>
        <w:bookmarkEnd w:id="568"/>
        <w:tc>
          <w:tcPr>
            <w:tcW w:w="450" w:type="dxa"/>
            <w:shd w:val="clear" w:color="auto" w:fill="FABF8F"/>
            <w:vAlign w:val="center"/>
          </w:tcPr>
          <w:p w14:paraId="293CFB89" w14:textId="77777777" w:rsidR="00A63948" w:rsidRPr="000D15B0" w:rsidRDefault="000A1842" w:rsidP="00806515">
            <w:pPr>
              <w:pStyle w:val="TableText"/>
              <w:widowControl w:val="0"/>
              <w:spacing w:before="100" w:beforeAutospacing="1"/>
              <w:rPr>
                <w:rFonts w:eastAsia="PMingLiU" w:cs="Tahoma"/>
                <w:color w:val="0000FF"/>
                <w:sz w:val="13"/>
              </w:rPr>
            </w:pPr>
            <w:r w:rsidRPr="000D15B0">
              <w:rPr>
                <w:rFonts w:eastAsia="PMingLiU" w:cs="Tahoma"/>
              </w:rPr>
              <w:fldChar w:fldCharType="begin"/>
            </w:r>
            <w:r w:rsidR="00083554">
              <w:rPr>
                <w:rFonts w:eastAsia="PMingLiU" w:cs="Tahoma"/>
              </w:rPr>
              <w:instrText>HYPERLINK  \l "_92_Visual_Studio"</w:instrText>
            </w:r>
            <w:r w:rsidRPr="000D15B0">
              <w:rPr>
                <w:rFonts w:eastAsia="PMingLiU" w:cs="Tahoma"/>
              </w:rPr>
              <w:fldChar w:fldCharType="separate"/>
            </w:r>
            <w:r w:rsidRPr="000D15B0">
              <w:rPr>
                <w:rStyle w:val="Hyperlink"/>
                <w:rFonts w:eastAsia="PMingLiU" w:cs="Tahoma"/>
                <w:sz w:val="13"/>
              </w:rPr>
              <w:t>94</w:t>
            </w:r>
            <w:r w:rsidRPr="000D15B0">
              <w:rPr>
                <w:rFonts w:eastAsia="PMingLiU" w:cs="Tahoma"/>
              </w:rPr>
              <w:fldChar w:fldCharType="end"/>
            </w:r>
          </w:p>
        </w:tc>
        <w:tc>
          <w:tcPr>
            <w:tcW w:w="450" w:type="dxa"/>
            <w:shd w:val="clear" w:color="auto" w:fill="FABF8F"/>
            <w:vAlign w:val="center"/>
          </w:tcPr>
          <w:p w14:paraId="293CFB8A" w14:textId="77777777" w:rsidR="00A63948" w:rsidRPr="00022D49" w:rsidRDefault="00A63948" w:rsidP="00886719">
            <w:pPr>
              <w:pStyle w:val="TableText"/>
              <w:widowControl w:val="0"/>
              <w:spacing w:before="80"/>
              <w:rPr>
                <w:rFonts w:ascii="Tahoma" w:eastAsia="PMingLiU" w:hAnsi="Tahoma" w:cs="Tahoma"/>
                <w:sz w:val="13"/>
              </w:rPr>
            </w:pPr>
            <w:r w:rsidRPr="00022D49">
              <w:rPr>
                <w:rFonts w:ascii="Tahoma" w:eastAsia="PMingLiU" w:hAnsi="Tahoma" w:cs="Tahoma"/>
                <w:sz w:val="13"/>
              </w:rPr>
              <w:t>11/11</w:t>
            </w:r>
          </w:p>
        </w:tc>
        <w:tc>
          <w:tcPr>
            <w:tcW w:w="360" w:type="dxa"/>
            <w:tcBorders>
              <w:right w:val="single" w:sz="18" w:space="0" w:color="auto"/>
            </w:tcBorders>
            <w:shd w:val="clear" w:color="auto" w:fill="FABF8F"/>
            <w:vAlign w:val="center"/>
          </w:tcPr>
          <w:p w14:paraId="293CFB8B" w14:textId="77777777" w:rsidR="00A63948" w:rsidRPr="00022D49" w:rsidRDefault="00A63948" w:rsidP="00886719">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B8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8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8E"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8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9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91"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B92"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B9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94"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B95"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B96"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B9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B98"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B99"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B9A"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BAF" w14:textId="77777777" w:rsidTr="00B02A34">
        <w:trPr>
          <w:trHeight w:val="152"/>
        </w:trPr>
        <w:tc>
          <w:tcPr>
            <w:tcW w:w="2714" w:type="dxa"/>
            <w:shd w:val="clear" w:color="auto" w:fill="FFFFFF"/>
            <w:vAlign w:val="center"/>
          </w:tcPr>
          <w:p w14:paraId="293CFB9C" w14:textId="77777777" w:rsidR="00A63948" w:rsidRPr="00022D49" w:rsidRDefault="000A1842" w:rsidP="00810369">
            <w:pPr>
              <w:pStyle w:val="Heading2"/>
              <w:ind w:left="0"/>
              <w:rPr>
                <w:rFonts w:ascii="Tahoma" w:eastAsia="PMingLiU" w:hAnsi="Tahoma" w:cs="Tahoma"/>
                <w:b w:val="0"/>
                <w:sz w:val="14"/>
                <w:szCs w:val="14"/>
              </w:rPr>
            </w:pPr>
            <w:bookmarkStart w:id="569" w:name="_Toc336338115"/>
            <w:bookmarkStart w:id="570" w:name="_Toc340917994"/>
            <w:bookmarkEnd w:id="569"/>
            <w:r w:rsidRPr="00022D49">
              <w:rPr>
                <w:rFonts w:ascii="Tahoma" w:eastAsia="PMingLiU" w:hAnsi="Tahoma" w:cs="Tahoma"/>
                <w:b w:val="0"/>
                <w:sz w:val="14"/>
                <w:lang w:val="zh-TW"/>
              </w:rPr>
              <w:t>Windows</w:t>
            </w:r>
            <w:r w:rsidR="00E938E3" w:rsidRPr="00022D49">
              <w:rPr>
                <w:rFonts w:ascii="Tahoma" w:eastAsia="PMingLiU" w:hAnsi="Tahoma" w:cs="Tahoma"/>
                <w:b w:val="0"/>
                <w:sz w:val="14"/>
                <w:vertAlign w:val="superscript"/>
                <w:lang w:val="zh-TW"/>
              </w:rPr>
              <w:t>®</w:t>
            </w:r>
            <w:r w:rsidRPr="00022D49">
              <w:rPr>
                <w:rFonts w:ascii="Tahoma" w:eastAsia="PMingLiU" w:hAnsi="Tahoma" w:cs="Tahoma"/>
                <w:b w:val="0"/>
                <w:sz w:val="14"/>
                <w:lang w:val="zh-TW"/>
              </w:rPr>
              <w:t xml:space="preserve"> Embedded Device Manager</w:t>
            </w:r>
            <w:r w:rsidR="00810369" w:rsidRPr="00022D49">
              <w:rPr>
                <w:rFonts w:ascii="Tahoma" w:eastAsia="PMingLiU" w:hAnsi="Tahoma" w:cs="Tahoma"/>
                <w:b w:val="0"/>
                <w:sz w:val="14"/>
              </w:rPr>
              <w:t> </w:t>
            </w:r>
            <w:r w:rsidRPr="00022D49">
              <w:rPr>
                <w:rFonts w:ascii="Tahoma" w:eastAsia="PMingLiU" w:hAnsi="Tahoma" w:cs="Tahoma"/>
                <w:b w:val="0"/>
                <w:sz w:val="14"/>
                <w:lang w:val="zh-TW"/>
              </w:rPr>
              <w:t>2011</w:t>
            </w:r>
            <w:bookmarkEnd w:id="570"/>
          </w:p>
        </w:tc>
        <w:bookmarkStart w:id="571" w:name="_Hlt336251405"/>
        <w:bookmarkStart w:id="572" w:name="_Hlt336251494"/>
        <w:bookmarkEnd w:id="571"/>
        <w:bookmarkEnd w:id="572"/>
        <w:tc>
          <w:tcPr>
            <w:tcW w:w="450" w:type="dxa"/>
            <w:shd w:val="clear" w:color="auto" w:fill="FFFFFF"/>
            <w:vAlign w:val="center"/>
          </w:tcPr>
          <w:p w14:paraId="293CFB9D" w14:textId="77777777" w:rsidR="00A63948" w:rsidRPr="000D15B0" w:rsidRDefault="000A1842" w:rsidP="00806515">
            <w:pPr>
              <w:pStyle w:val="TableText"/>
              <w:widowControl w:val="0"/>
              <w:spacing w:before="100" w:beforeAutospacing="1"/>
              <w:rPr>
                <w:rFonts w:eastAsia="PMingLiU" w:cs="Tahoma"/>
                <w:color w:val="0000FF"/>
                <w:sz w:val="13"/>
              </w:rPr>
            </w:pPr>
            <w:r w:rsidRPr="000D15B0">
              <w:rPr>
                <w:rFonts w:eastAsia="PMingLiU" w:cs="Tahoma"/>
              </w:rPr>
              <w:fldChar w:fldCharType="begin"/>
            </w:r>
            <w:r w:rsidR="00083554">
              <w:rPr>
                <w:rFonts w:eastAsia="PMingLiU" w:cs="Tahoma"/>
              </w:rPr>
              <w:instrText>HYPERLINK  \l "_105_Windows_Azure"</w:instrText>
            </w:r>
            <w:r w:rsidRPr="000D15B0">
              <w:rPr>
                <w:rFonts w:eastAsia="PMingLiU" w:cs="Tahoma"/>
              </w:rPr>
              <w:fldChar w:fldCharType="separate"/>
            </w:r>
            <w:r w:rsidRPr="000D15B0">
              <w:rPr>
                <w:rStyle w:val="Hyperlink"/>
                <w:rFonts w:eastAsia="PMingLiU" w:cs="Tahoma"/>
                <w:sz w:val="13"/>
              </w:rPr>
              <w:t>95</w:t>
            </w:r>
            <w:r w:rsidRPr="000D15B0">
              <w:rPr>
                <w:rFonts w:eastAsia="PMingLiU" w:cs="Tahoma"/>
              </w:rPr>
              <w:fldChar w:fldCharType="end"/>
            </w:r>
          </w:p>
        </w:tc>
        <w:tc>
          <w:tcPr>
            <w:tcW w:w="450" w:type="dxa"/>
            <w:shd w:val="clear" w:color="auto" w:fill="FFFFFF"/>
            <w:vAlign w:val="center"/>
          </w:tcPr>
          <w:p w14:paraId="293CFB9E" w14:textId="77777777" w:rsidR="00A63948" w:rsidRPr="00022D49" w:rsidRDefault="00A63948" w:rsidP="00886719">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FFFFF"/>
            <w:vAlign w:val="center"/>
          </w:tcPr>
          <w:p w14:paraId="293CFB9F" w14:textId="77777777" w:rsidR="00A63948" w:rsidRPr="00022D49" w:rsidRDefault="00A63948" w:rsidP="00886719">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BA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A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A2"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A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A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A5"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BA6"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BA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A8"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BA9"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BAA"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BAB"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BAC"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tcPr>
          <w:p w14:paraId="293CFBA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AE"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BC3" w14:textId="77777777" w:rsidTr="00B02A34">
        <w:trPr>
          <w:trHeight w:val="287"/>
        </w:trPr>
        <w:tc>
          <w:tcPr>
            <w:tcW w:w="2714" w:type="dxa"/>
            <w:shd w:val="clear" w:color="auto" w:fill="FABF8F"/>
            <w:vAlign w:val="center"/>
          </w:tcPr>
          <w:p w14:paraId="293CFBB0" w14:textId="77777777" w:rsidR="00A63948" w:rsidRPr="00022D49" w:rsidRDefault="000A1842" w:rsidP="00AE41EE">
            <w:pPr>
              <w:pStyle w:val="Heading2"/>
              <w:ind w:left="0"/>
              <w:rPr>
                <w:rFonts w:ascii="Tahoma" w:eastAsia="PMingLiU" w:hAnsi="Tahoma" w:cs="Tahoma"/>
                <w:b w:val="0"/>
                <w:sz w:val="14"/>
                <w:szCs w:val="14"/>
              </w:rPr>
            </w:pPr>
            <w:bookmarkStart w:id="573" w:name="_Toc336338116"/>
            <w:bookmarkStart w:id="574" w:name="_Toc340917995"/>
            <w:bookmarkEnd w:id="573"/>
            <w:r w:rsidRPr="00022D49">
              <w:rPr>
                <w:rFonts w:ascii="Tahoma" w:eastAsia="PMingLiU" w:hAnsi="Tahoma" w:cs="Tahoma"/>
                <w:b w:val="0"/>
                <w:sz w:val="14"/>
                <w:lang w:val="zh-TW"/>
              </w:rPr>
              <w:t>Windows</w:t>
            </w:r>
            <w:r w:rsidR="00E938E3" w:rsidRPr="00022D49">
              <w:rPr>
                <w:rFonts w:ascii="Tahoma" w:eastAsia="PMingLiU" w:hAnsi="Tahoma" w:cs="Tahoma"/>
                <w:b w:val="0"/>
                <w:sz w:val="14"/>
                <w:vertAlign w:val="superscript"/>
                <w:lang w:val="zh-TW"/>
              </w:rPr>
              <w:t>®</w:t>
            </w:r>
            <w:r w:rsidRPr="00022D49">
              <w:rPr>
                <w:rFonts w:ascii="Tahoma" w:eastAsia="PMingLiU" w:hAnsi="Tahoma" w:cs="Tahoma"/>
                <w:b w:val="0"/>
                <w:sz w:val="14"/>
                <w:lang w:val="zh-TW"/>
              </w:rPr>
              <w:t xml:space="preserve"> Embedded Device Manager 2011 </w:t>
            </w:r>
            <w:r w:rsidRPr="00022D49">
              <w:rPr>
                <w:rFonts w:ascii="Tahoma" w:eastAsia="PMingLiU" w:hAnsi="Tahoma" w:cs="Tahoma"/>
                <w:b w:val="0"/>
                <w:sz w:val="14"/>
                <w:lang w:val="zh-TW"/>
              </w:rPr>
              <w:t>用戶端管理使用權</w:t>
            </w:r>
            <w:r w:rsidRPr="00022D49">
              <w:rPr>
                <w:rFonts w:ascii="Tahoma" w:eastAsia="PMingLiU" w:hAnsi="Tahoma" w:cs="Tahoma"/>
                <w:b w:val="0"/>
                <w:sz w:val="14"/>
                <w:lang w:val="zh-TW"/>
              </w:rPr>
              <w:t xml:space="preserve"> (</w:t>
            </w:r>
            <w:r w:rsidRPr="00022D49">
              <w:rPr>
                <w:rFonts w:ascii="Tahoma" w:eastAsia="PMingLiU" w:hAnsi="Tahoma" w:cs="Tahoma"/>
                <w:b w:val="0"/>
                <w:sz w:val="14"/>
                <w:lang w:val="zh-TW"/>
              </w:rPr>
              <w:t>每一</w:t>
            </w:r>
            <w:r w:rsidRPr="00022D49">
              <w:rPr>
                <w:rFonts w:ascii="Tahoma" w:eastAsia="PMingLiU" w:hAnsi="Tahoma" w:cs="Tahoma"/>
                <w:b w:val="0"/>
                <w:sz w:val="14"/>
                <w:lang w:val="zh-TW"/>
              </w:rPr>
              <w:t xml:space="preserve"> OSE)</w:t>
            </w:r>
            <w:bookmarkEnd w:id="574"/>
          </w:p>
        </w:tc>
        <w:tc>
          <w:tcPr>
            <w:tcW w:w="450" w:type="dxa"/>
            <w:shd w:val="clear" w:color="auto" w:fill="FABF8F"/>
            <w:vAlign w:val="center"/>
          </w:tcPr>
          <w:p w14:paraId="293CFBB1" w14:textId="77777777" w:rsidR="00A63948" w:rsidRPr="000D15B0" w:rsidRDefault="00A63948" w:rsidP="00FD03DA">
            <w:pPr>
              <w:pStyle w:val="TableText"/>
              <w:widowControl w:val="0"/>
              <w:spacing w:before="100" w:beforeAutospacing="1"/>
              <w:rPr>
                <w:rFonts w:eastAsia="PMingLiU" w:cs="Tahoma"/>
                <w:color w:val="0000FF"/>
                <w:sz w:val="13"/>
              </w:rPr>
            </w:pPr>
          </w:p>
        </w:tc>
        <w:tc>
          <w:tcPr>
            <w:tcW w:w="450" w:type="dxa"/>
            <w:shd w:val="clear" w:color="auto" w:fill="FABF8F"/>
            <w:vAlign w:val="center"/>
          </w:tcPr>
          <w:p w14:paraId="293CFBB2" w14:textId="77777777" w:rsidR="00A63948" w:rsidRPr="00022D49" w:rsidRDefault="00A63948" w:rsidP="00886719">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BB3" w14:textId="77777777" w:rsidR="00A63948" w:rsidRPr="00022D49" w:rsidRDefault="00A63948" w:rsidP="00886719">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BB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B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B6"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B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B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B9"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BBA"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BB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BC"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BBD"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BBE"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BB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BC0"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BC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BC2"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BD7" w14:textId="77777777" w:rsidTr="00B02A34">
        <w:trPr>
          <w:trHeight w:val="287"/>
        </w:trPr>
        <w:tc>
          <w:tcPr>
            <w:tcW w:w="2714" w:type="dxa"/>
            <w:shd w:val="clear" w:color="auto" w:fill="FFFFFF"/>
            <w:vAlign w:val="center"/>
          </w:tcPr>
          <w:p w14:paraId="293CFBC4" w14:textId="77777777" w:rsidR="00A63948" w:rsidRPr="00022D49" w:rsidRDefault="000A1842" w:rsidP="00AE41EE">
            <w:pPr>
              <w:pStyle w:val="Heading2"/>
              <w:ind w:left="0"/>
              <w:rPr>
                <w:rFonts w:ascii="Tahoma" w:eastAsia="PMingLiU" w:hAnsi="Tahoma" w:cs="Tahoma"/>
                <w:b w:val="0"/>
                <w:sz w:val="14"/>
                <w:szCs w:val="14"/>
              </w:rPr>
            </w:pPr>
            <w:bookmarkStart w:id="575" w:name="_Toc336338117"/>
            <w:bookmarkStart w:id="576" w:name="_Toc340917996"/>
            <w:bookmarkEnd w:id="575"/>
            <w:r w:rsidRPr="00022D49">
              <w:rPr>
                <w:rFonts w:ascii="Tahoma" w:eastAsia="PMingLiU" w:hAnsi="Tahoma" w:cs="Tahoma"/>
                <w:b w:val="0"/>
                <w:sz w:val="14"/>
                <w:lang w:val="zh-TW"/>
              </w:rPr>
              <w:t>Windows</w:t>
            </w:r>
            <w:r w:rsidR="00E938E3" w:rsidRPr="00022D49">
              <w:rPr>
                <w:rFonts w:ascii="Tahoma" w:eastAsia="PMingLiU" w:hAnsi="Tahoma" w:cs="Tahoma"/>
                <w:b w:val="0"/>
                <w:sz w:val="14"/>
                <w:vertAlign w:val="superscript"/>
                <w:lang w:val="zh-TW"/>
              </w:rPr>
              <w:t>®</w:t>
            </w:r>
            <w:r w:rsidRPr="00022D49">
              <w:rPr>
                <w:rFonts w:ascii="Tahoma" w:eastAsia="PMingLiU" w:hAnsi="Tahoma" w:cs="Tahoma"/>
                <w:b w:val="0"/>
                <w:sz w:val="14"/>
                <w:lang w:val="zh-TW"/>
              </w:rPr>
              <w:t xml:space="preserve"> Embedded Device Manager 2011 </w:t>
            </w:r>
            <w:r w:rsidRPr="00022D49">
              <w:rPr>
                <w:rFonts w:ascii="Tahoma" w:eastAsia="PMingLiU" w:hAnsi="Tahoma" w:cs="Tahoma"/>
                <w:b w:val="0"/>
                <w:sz w:val="14"/>
                <w:lang w:val="zh-TW"/>
              </w:rPr>
              <w:t>用戶端管理使用權</w:t>
            </w:r>
            <w:r w:rsidRPr="00022D49">
              <w:rPr>
                <w:rFonts w:ascii="Tahoma" w:eastAsia="PMingLiU" w:hAnsi="Tahoma" w:cs="Tahoma"/>
                <w:b w:val="0"/>
                <w:sz w:val="14"/>
                <w:lang w:val="zh-TW"/>
              </w:rPr>
              <w:t xml:space="preserve"> (</w:t>
            </w:r>
            <w:r w:rsidRPr="00022D49">
              <w:rPr>
                <w:rFonts w:ascii="Tahoma" w:eastAsia="PMingLiU" w:hAnsi="Tahoma" w:cs="Tahoma"/>
                <w:b w:val="0"/>
                <w:sz w:val="14"/>
                <w:lang w:val="zh-TW"/>
              </w:rPr>
              <w:t>每一使用者</w:t>
            </w:r>
            <w:r w:rsidRPr="00022D49">
              <w:rPr>
                <w:rFonts w:ascii="Tahoma" w:eastAsia="PMingLiU" w:hAnsi="Tahoma" w:cs="Tahoma"/>
                <w:b w:val="0"/>
                <w:sz w:val="14"/>
                <w:lang w:val="zh-TW"/>
              </w:rPr>
              <w:t>)</w:t>
            </w:r>
            <w:bookmarkEnd w:id="576"/>
          </w:p>
        </w:tc>
        <w:tc>
          <w:tcPr>
            <w:tcW w:w="450" w:type="dxa"/>
            <w:shd w:val="clear" w:color="auto" w:fill="FFFFFF"/>
            <w:vAlign w:val="center"/>
          </w:tcPr>
          <w:p w14:paraId="293CFBC5" w14:textId="77777777" w:rsidR="00A63948" w:rsidRPr="000D15B0" w:rsidRDefault="00A63948" w:rsidP="00FD03DA">
            <w:pPr>
              <w:pStyle w:val="TableText"/>
              <w:widowControl w:val="0"/>
              <w:spacing w:before="100" w:beforeAutospacing="1"/>
              <w:rPr>
                <w:rFonts w:eastAsia="PMingLiU" w:cs="Tahoma"/>
                <w:color w:val="0000FF"/>
                <w:sz w:val="13"/>
              </w:rPr>
            </w:pPr>
          </w:p>
        </w:tc>
        <w:tc>
          <w:tcPr>
            <w:tcW w:w="450" w:type="dxa"/>
            <w:shd w:val="clear" w:color="auto" w:fill="FFFFFF"/>
            <w:vAlign w:val="center"/>
          </w:tcPr>
          <w:p w14:paraId="293CFBC6" w14:textId="77777777" w:rsidR="00A63948" w:rsidRPr="00022D49" w:rsidRDefault="000A1842" w:rsidP="00886719">
            <w:pPr>
              <w:pStyle w:val="TableText"/>
              <w:widowControl w:val="0"/>
              <w:spacing w:before="80"/>
              <w:rPr>
                <w:rFonts w:ascii="Tahoma" w:eastAsia="PMingLiU" w:hAnsi="Tahoma" w:cs="Tahoma"/>
                <w:sz w:val="13"/>
              </w:rPr>
            </w:pPr>
            <w:r w:rsidRPr="00022D49">
              <w:rPr>
                <w:rFonts w:ascii="Tahoma" w:eastAsia="PMingLiU" w:hAnsi="Tahoma" w:cs="Tahoma"/>
                <w:sz w:val="13"/>
              </w:rPr>
              <w:t>04/01</w:t>
            </w:r>
          </w:p>
        </w:tc>
        <w:tc>
          <w:tcPr>
            <w:tcW w:w="360" w:type="dxa"/>
            <w:tcBorders>
              <w:right w:val="single" w:sz="18" w:space="0" w:color="auto"/>
            </w:tcBorders>
            <w:shd w:val="clear" w:color="auto" w:fill="FFFFFF"/>
            <w:vAlign w:val="center"/>
          </w:tcPr>
          <w:p w14:paraId="293CFBC7"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BC8"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BC9"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FFFFF"/>
            <w:vAlign w:val="center"/>
          </w:tcPr>
          <w:p w14:paraId="293CFBCA"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BCB"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BCC"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BCD"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FFFFF"/>
            <w:vAlign w:val="center"/>
          </w:tcPr>
          <w:p w14:paraId="293CFBCE"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BCF"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BD0"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BD1"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BD2"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BD3"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BD4"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BD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D6"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BEB" w14:textId="77777777" w:rsidTr="00B02A34">
        <w:trPr>
          <w:trHeight w:val="287"/>
        </w:trPr>
        <w:tc>
          <w:tcPr>
            <w:tcW w:w="2714" w:type="dxa"/>
            <w:shd w:val="clear" w:color="auto" w:fill="FABF8F"/>
            <w:vAlign w:val="center"/>
          </w:tcPr>
          <w:p w14:paraId="293CFBD8" w14:textId="77777777" w:rsidR="00A63948" w:rsidRPr="00022D49" w:rsidRDefault="000A1842" w:rsidP="00AE41EE">
            <w:pPr>
              <w:pStyle w:val="Heading2"/>
              <w:ind w:left="0"/>
              <w:rPr>
                <w:rFonts w:ascii="Tahoma" w:eastAsia="PMingLiU" w:hAnsi="Tahoma" w:cs="Tahoma"/>
                <w:b w:val="0"/>
                <w:sz w:val="14"/>
                <w:szCs w:val="14"/>
              </w:rPr>
            </w:pPr>
            <w:bookmarkStart w:id="577" w:name="_Toc336338118"/>
            <w:bookmarkStart w:id="578" w:name="_Toc340917997"/>
            <w:bookmarkEnd w:id="577"/>
            <w:r w:rsidRPr="000C022D">
              <w:rPr>
                <w:rFonts w:ascii="Tahoma" w:eastAsia="PMingLiU" w:hAnsi="Tahoma" w:cs="Tahoma"/>
                <w:b w:val="0"/>
                <w:sz w:val="14"/>
              </w:rPr>
              <w:t>Windows</w:t>
            </w:r>
            <w:r w:rsidR="00E938E3" w:rsidRPr="000C022D">
              <w:rPr>
                <w:rFonts w:ascii="Tahoma" w:eastAsia="PMingLiU" w:hAnsi="Tahoma" w:cs="Tahoma"/>
                <w:b w:val="0"/>
                <w:sz w:val="14"/>
                <w:vertAlign w:val="superscript"/>
              </w:rPr>
              <w:t>®</w:t>
            </w:r>
            <w:r w:rsidRPr="000C022D">
              <w:rPr>
                <w:rFonts w:ascii="Tahoma" w:eastAsia="PMingLiU" w:hAnsi="Tahoma" w:cs="Tahoma"/>
                <w:b w:val="0"/>
                <w:sz w:val="14"/>
              </w:rPr>
              <w:t xml:space="preserve"> Embedded Device Manager 2011 with SQL Server</w:t>
            </w:r>
            <w:r w:rsidR="00E938E3" w:rsidRPr="000C022D">
              <w:rPr>
                <w:rFonts w:ascii="Tahoma" w:eastAsia="PMingLiU" w:hAnsi="Tahoma" w:cs="Tahoma"/>
                <w:b w:val="0"/>
                <w:sz w:val="14"/>
                <w:vertAlign w:val="superscript"/>
              </w:rPr>
              <w:t>®</w:t>
            </w:r>
            <w:r w:rsidRPr="000C022D">
              <w:rPr>
                <w:rFonts w:ascii="Tahoma" w:eastAsia="PMingLiU" w:hAnsi="Tahoma" w:cs="Tahoma"/>
                <w:b w:val="0"/>
                <w:sz w:val="14"/>
              </w:rPr>
              <w:t xml:space="preserve"> 2008 Technology</w:t>
            </w:r>
            <w:bookmarkEnd w:id="578"/>
          </w:p>
        </w:tc>
        <w:tc>
          <w:tcPr>
            <w:tcW w:w="450" w:type="dxa"/>
            <w:shd w:val="clear" w:color="auto" w:fill="FABF8F"/>
            <w:vAlign w:val="center"/>
          </w:tcPr>
          <w:p w14:paraId="293CFBD9" w14:textId="77777777" w:rsidR="00A63948" w:rsidRPr="000D15B0" w:rsidRDefault="00FA7440" w:rsidP="00806515">
            <w:pPr>
              <w:pStyle w:val="TableText"/>
              <w:widowControl w:val="0"/>
              <w:spacing w:before="100" w:beforeAutospacing="1"/>
              <w:rPr>
                <w:rFonts w:eastAsia="PMingLiU" w:cs="Tahoma"/>
                <w:color w:val="0000FF"/>
                <w:sz w:val="13"/>
              </w:rPr>
            </w:pPr>
            <w:hyperlink w:anchor="_105_Windows_Azure" w:history="1">
              <w:r w:rsidR="00AB41D8" w:rsidRPr="000D15B0">
                <w:rPr>
                  <w:rStyle w:val="Hyperlink"/>
                  <w:rFonts w:eastAsia="PMingLiU" w:cs="Tahoma"/>
                  <w:sz w:val="13"/>
                </w:rPr>
                <w:t>95</w:t>
              </w:r>
            </w:hyperlink>
          </w:p>
        </w:tc>
        <w:tc>
          <w:tcPr>
            <w:tcW w:w="450" w:type="dxa"/>
            <w:shd w:val="clear" w:color="auto" w:fill="FABF8F"/>
            <w:vAlign w:val="center"/>
          </w:tcPr>
          <w:p w14:paraId="293CFBDA" w14:textId="77777777" w:rsidR="00A63948" w:rsidRPr="00022D49" w:rsidRDefault="000A1842" w:rsidP="005626ED">
            <w:pPr>
              <w:pStyle w:val="TableText"/>
              <w:widowControl w:val="0"/>
              <w:spacing w:before="80"/>
              <w:rPr>
                <w:rFonts w:ascii="Tahoma" w:eastAsia="PMingLiU" w:hAnsi="Tahoma" w:cs="Tahoma"/>
                <w:sz w:val="13"/>
              </w:rPr>
            </w:pPr>
            <w:r w:rsidRPr="00022D49">
              <w:rPr>
                <w:rFonts w:ascii="Tahoma" w:eastAsia="PMingLiU" w:hAnsi="Tahoma" w:cs="Tahoma"/>
                <w:sz w:val="13"/>
              </w:rPr>
              <w:t>04/01</w:t>
            </w:r>
          </w:p>
        </w:tc>
        <w:tc>
          <w:tcPr>
            <w:tcW w:w="360" w:type="dxa"/>
            <w:tcBorders>
              <w:right w:val="single" w:sz="18" w:space="0" w:color="auto"/>
            </w:tcBorders>
            <w:shd w:val="clear" w:color="auto" w:fill="FABF8F"/>
            <w:vAlign w:val="center"/>
          </w:tcPr>
          <w:p w14:paraId="293CFBDB"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BDC"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BDD"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BDE"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BDF"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BE0"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BE1"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BE2"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BE3"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BE4"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BE5"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BE6"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BE7"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BE8"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BE9" w14:textId="77777777" w:rsidR="00A63948" w:rsidRPr="00022D49" w:rsidRDefault="000A1842" w:rsidP="005626ED">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BEA" w14:textId="77777777" w:rsidR="00A63948" w:rsidRPr="00022D49" w:rsidRDefault="00A63948" w:rsidP="005626ED">
            <w:pPr>
              <w:pStyle w:val="TableText"/>
              <w:widowControl w:val="0"/>
              <w:rPr>
                <w:rFonts w:ascii="Tahoma" w:eastAsia="PMingLiU" w:hAnsi="Tahoma" w:cs="Tahoma"/>
                <w:sz w:val="13"/>
              </w:rPr>
            </w:pPr>
          </w:p>
        </w:tc>
      </w:tr>
      <w:tr w:rsidR="00D578B9" w:rsidRPr="00022D49" w14:paraId="293CFBFF" w14:textId="77777777" w:rsidTr="00B02A34">
        <w:trPr>
          <w:trHeight w:val="287"/>
        </w:trPr>
        <w:tc>
          <w:tcPr>
            <w:tcW w:w="2714" w:type="dxa"/>
            <w:shd w:val="clear" w:color="auto" w:fill="FFFFFF"/>
            <w:vAlign w:val="center"/>
          </w:tcPr>
          <w:p w14:paraId="293CFBEC" w14:textId="77777777" w:rsidR="00A63948" w:rsidRPr="00022D49" w:rsidRDefault="00A63948" w:rsidP="00AE41EE">
            <w:pPr>
              <w:pStyle w:val="Heading2"/>
              <w:ind w:left="0"/>
              <w:rPr>
                <w:rFonts w:ascii="Tahoma" w:eastAsia="PMingLiU" w:hAnsi="Tahoma" w:cs="Tahoma"/>
                <w:b w:val="0"/>
                <w:sz w:val="14"/>
                <w:szCs w:val="14"/>
              </w:rPr>
            </w:pPr>
            <w:bookmarkStart w:id="579" w:name="_Toc336338119"/>
            <w:bookmarkStart w:id="580" w:name="_Toc340917998"/>
            <w:bookmarkEnd w:id="579"/>
            <w:r w:rsidRPr="000C022D">
              <w:rPr>
                <w:rFonts w:ascii="Tahoma" w:eastAsia="PMingLiU" w:hAnsi="Tahoma" w:cs="Tahoma"/>
                <w:b w:val="0"/>
                <w:sz w:val="14"/>
                <w:szCs w:val="14"/>
              </w:rPr>
              <w:t>Windows Essential Business Server 2008 Standard</w:t>
            </w:r>
            <w:bookmarkEnd w:id="580"/>
          </w:p>
        </w:tc>
        <w:tc>
          <w:tcPr>
            <w:tcW w:w="450" w:type="dxa"/>
            <w:shd w:val="clear" w:color="auto" w:fill="FFFFFF"/>
            <w:vAlign w:val="center"/>
          </w:tcPr>
          <w:p w14:paraId="293CFBED" w14:textId="77777777" w:rsidR="00A63948" w:rsidRPr="000D15B0" w:rsidRDefault="00FA7440" w:rsidP="00806515">
            <w:pPr>
              <w:pStyle w:val="TableText"/>
              <w:widowControl w:val="0"/>
              <w:spacing w:before="100" w:beforeAutospacing="1"/>
              <w:rPr>
                <w:rStyle w:val="EndnoteReference"/>
                <w:rFonts w:eastAsia="PMingLiU" w:cs="Tahoma"/>
                <w:color w:val="0000FF"/>
                <w:sz w:val="13"/>
              </w:rPr>
            </w:pPr>
            <w:hyperlink w:anchor="_Toc336338363" w:history="1">
              <w:r w:rsidR="000A1842" w:rsidRPr="000D15B0">
                <w:rPr>
                  <w:rStyle w:val="Hyperlink"/>
                  <w:rFonts w:eastAsia="PMingLiU" w:cs="Tahoma"/>
                  <w:sz w:val="13"/>
                </w:rPr>
                <w:t>96</w:t>
              </w:r>
            </w:hyperlink>
          </w:p>
        </w:tc>
        <w:tc>
          <w:tcPr>
            <w:tcW w:w="450" w:type="dxa"/>
            <w:shd w:val="clear" w:color="auto" w:fill="FFFFFF"/>
            <w:vAlign w:val="center"/>
          </w:tcPr>
          <w:p w14:paraId="293CFBEE" w14:textId="77777777" w:rsidR="00A63948" w:rsidRPr="00022D49" w:rsidRDefault="00A63948" w:rsidP="00886719">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FFFFF"/>
            <w:vAlign w:val="center"/>
          </w:tcPr>
          <w:p w14:paraId="293CFBEF" w14:textId="77777777" w:rsidR="00A63948" w:rsidRPr="00022D49" w:rsidRDefault="00A63948" w:rsidP="00886719">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BF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F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F2"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F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F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F5"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BF6"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BF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F8"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BF9"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BFA"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BFB"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BFC"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tcPr>
          <w:p w14:paraId="293CFBF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BFE" w14:textId="77777777" w:rsidR="00A63948" w:rsidRPr="00022D49" w:rsidRDefault="00A63948" w:rsidP="00886719">
            <w:pPr>
              <w:pStyle w:val="TableText"/>
              <w:widowControl w:val="0"/>
              <w:rPr>
                <w:rFonts w:ascii="Tahoma" w:eastAsia="PMingLiU" w:hAnsi="Tahoma" w:cs="Tahoma"/>
                <w:sz w:val="13"/>
              </w:rPr>
            </w:pPr>
          </w:p>
        </w:tc>
      </w:tr>
      <w:tr w:rsidR="00D578B9" w:rsidRPr="00022D49" w14:paraId="293CFC13" w14:textId="77777777" w:rsidTr="00B02A34">
        <w:trPr>
          <w:trHeight w:val="287"/>
        </w:trPr>
        <w:tc>
          <w:tcPr>
            <w:tcW w:w="2714" w:type="dxa"/>
            <w:shd w:val="clear" w:color="auto" w:fill="FABF8F"/>
            <w:vAlign w:val="center"/>
          </w:tcPr>
          <w:p w14:paraId="293CFC00" w14:textId="77777777" w:rsidR="00A63948" w:rsidRPr="00022D49" w:rsidRDefault="00A63948" w:rsidP="00AE41EE">
            <w:pPr>
              <w:pStyle w:val="Heading2"/>
              <w:ind w:left="0"/>
              <w:rPr>
                <w:rFonts w:ascii="Tahoma" w:eastAsia="PMingLiU" w:hAnsi="Tahoma" w:cs="Tahoma"/>
                <w:b w:val="0"/>
                <w:sz w:val="14"/>
                <w:szCs w:val="14"/>
              </w:rPr>
            </w:pPr>
            <w:bookmarkStart w:id="581" w:name="_Toc336338120"/>
            <w:bookmarkStart w:id="582" w:name="_Toc340917999"/>
            <w:bookmarkEnd w:id="581"/>
            <w:r w:rsidRPr="000C022D">
              <w:rPr>
                <w:rFonts w:ascii="Tahoma" w:eastAsia="PMingLiU" w:hAnsi="Tahoma" w:cs="Tahoma"/>
                <w:b w:val="0"/>
                <w:sz w:val="14"/>
                <w:szCs w:val="14"/>
              </w:rPr>
              <w:t xml:space="preserve">Windows Essential Business Server 2008 CAL </w:t>
            </w:r>
            <w:r w:rsidRPr="00022D49">
              <w:rPr>
                <w:rFonts w:ascii="Tahoma" w:eastAsia="PMingLiU" w:hAnsi="Tahoma" w:cs="Tahoma"/>
                <w:b w:val="0"/>
                <w:sz w:val="14"/>
                <w:szCs w:val="14"/>
                <w:lang w:val="zh-TW"/>
              </w:rPr>
              <w:t>套件</w:t>
            </w:r>
            <w:bookmarkEnd w:id="582"/>
          </w:p>
        </w:tc>
        <w:tc>
          <w:tcPr>
            <w:tcW w:w="450" w:type="dxa"/>
            <w:shd w:val="clear" w:color="auto" w:fill="FABF8F"/>
            <w:vAlign w:val="center"/>
          </w:tcPr>
          <w:p w14:paraId="293CFC01" w14:textId="77777777" w:rsidR="00A63948" w:rsidRPr="000D15B0" w:rsidRDefault="00A63948">
            <w:pPr>
              <w:pStyle w:val="TableText"/>
              <w:widowControl w:val="0"/>
              <w:spacing w:before="100" w:beforeAutospacing="1"/>
              <w:rPr>
                <w:rStyle w:val="EndnoteReference"/>
                <w:rFonts w:eastAsia="PMingLiU" w:cs="Tahoma"/>
                <w:b w:val="0"/>
                <w:color w:val="0000FF"/>
                <w:sz w:val="13"/>
              </w:rPr>
            </w:pPr>
          </w:p>
        </w:tc>
        <w:tc>
          <w:tcPr>
            <w:tcW w:w="450" w:type="dxa"/>
            <w:shd w:val="clear" w:color="auto" w:fill="FABF8F"/>
            <w:vAlign w:val="center"/>
          </w:tcPr>
          <w:p w14:paraId="293CFC02" w14:textId="77777777" w:rsidR="00A63948" w:rsidRPr="00022D49" w:rsidRDefault="00A63948" w:rsidP="00886719">
            <w:pPr>
              <w:pStyle w:val="TableText"/>
              <w:widowControl w:val="0"/>
              <w:spacing w:before="8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ABF8F"/>
            <w:vAlign w:val="center"/>
          </w:tcPr>
          <w:p w14:paraId="293CFC0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C0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0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06"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0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0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09"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C0A"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0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0C"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0D"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0E"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0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C10"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C1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12" w14:textId="77777777" w:rsidR="00A63948" w:rsidRPr="00022D49" w:rsidRDefault="00A63948" w:rsidP="00886719">
            <w:pPr>
              <w:pStyle w:val="TableText"/>
              <w:widowControl w:val="0"/>
              <w:rPr>
                <w:rFonts w:ascii="Tahoma" w:eastAsia="PMingLiU" w:hAnsi="Tahoma" w:cs="Tahoma"/>
                <w:sz w:val="13"/>
              </w:rPr>
            </w:pPr>
          </w:p>
        </w:tc>
      </w:tr>
      <w:tr w:rsidR="00D578B9" w:rsidRPr="00022D49" w14:paraId="293CFC27" w14:textId="77777777" w:rsidTr="00B02A34">
        <w:trPr>
          <w:trHeight w:val="287"/>
        </w:trPr>
        <w:tc>
          <w:tcPr>
            <w:tcW w:w="2714" w:type="dxa"/>
            <w:shd w:val="clear" w:color="auto" w:fill="FFFFFF"/>
            <w:vAlign w:val="center"/>
          </w:tcPr>
          <w:p w14:paraId="293CFC14" w14:textId="77777777" w:rsidR="00A63948" w:rsidRPr="00022D49" w:rsidRDefault="00A63948" w:rsidP="00AE41EE">
            <w:pPr>
              <w:pStyle w:val="Heading2"/>
              <w:ind w:left="0"/>
              <w:rPr>
                <w:rFonts w:ascii="Tahoma" w:eastAsia="PMingLiU" w:hAnsi="Tahoma" w:cs="Tahoma"/>
                <w:b w:val="0"/>
                <w:sz w:val="14"/>
                <w:szCs w:val="14"/>
              </w:rPr>
            </w:pPr>
            <w:bookmarkStart w:id="583" w:name="_Toc336338121"/>
            <w:bookmarkStart w:id="584" w:name="_Toc340918000"/>
            <w:bookmarkEnd w:id="583"/>
            <w:r w:rsidRPr="00022D49">
              <w:rPr>
                <w:rFonts w:ascii="Tahoma" w:eastAsia="PMingLiU" w:hAnsi="Tahoma" w:cs="Tahoma"/>
                <w:b w:val="0"/>
                <w:sz w:val="14"/>
                <w:szCs w:val="14"/>
                <w:lang w:val="zh-TW"/>
              </w:rPr>
              <w:t>Windows Essential Business Server 2008</w:t>
            </w:r>
            <w:r w:rsidR="00F86E13" w:rsidRPr="00022D49">
              <w:rPr>
                <w:rFonts w:ascii="Tahoma" w:eastAsia="PMingLiU" w:hAnsi="Tahoma" w:cs="Tahoma"/>
                <w:b w:val="0"/>
                <w:sz w:val="14"/>
                <w:szCs w:val="14"/>
                <w:lang w:val="zh-TW"/>
              </w:rPr>
              <w:t xml:space="preserve"> </w:t>
            </w:r>
            <w:r w:rsidRPr="00022D49">
              <w:rPr>
                <w:rFonts w:ascii="Tahoma" w:eastAsia="PMingLiU" w:hAnsi="Tahoma" w:cs="Tahoma"/>
                <w:b w:val="0"/>
                <w:sz w:val="14"/>
                <w:szCs w:val="14"/>
                <w:lang w:val="zh-TW"/>
              </w:rPr>
              <w:t xml:space="preserve">CAL </w:t>
            </w:r>
            <w:r w:rsidRPr="00022D49">
              <w:rPr>
                <w:rFonts w:ascii="Tahoma" w:eastAsia="PMingLiU" w:hAnsi="Tahoma" w:cs="Tahoma"/>
                <w:b w:val="0"/>
                <w:sz w:val="14"/>
                <w:szCs w:val="14"/>
                <w:lang w:val="zh-TW"/>
              </w:rPr>
              <w:t>套件</w:t>
            </w:r>
            <w:r w:rsidRPr="00022D49">
              <w:rPr>
                <w:rFonts w:ascii="Tahoma" w:eastAsia="PMingLiU" w:hAnsi="Tahoma" w:cs="Tahoma"/>
                <w:b w:val="0"/>
                <w:sz w:val="14"/>
                <w:szCs w:val="14"/>
                <w:lang w:val="zh-TW"/>
              </w:rPr>
              <w:t xml:space="preserve"> (5 </w:t>
            </w:r>
            <w:r w:rsidRPr="00022D49">
              <w:rPr>
                <w:rFonts w:ascii="Tahoma" w:eastAsia="PMingLiU" w:hAnsi="Tahoma" w:cs="Tahoma"/>
                <w:b w:val="0"/>
                <w:sz w:val="14"/>
                <w:szCs w:val="14"/>
                <w:lang w:val="zh-TW"/>
              </w:rPr>
              <w:t>個用戶端</w:t>
            </w:r>
            <w:r w:rsidRPr="00022D49">
              <w:rPr>
                <w:rFonts w:ascii="Tahoma" w:eastAsia="PMingLiU" w:hAnsi="Tahoma" w:cs="Tahoma"/>
                <w:b w:val="0"/>
                <w:sz w:val="14"/>
                <w:szCs w:val="14"/>
                <w:lang w:val="zh-TW"/>
              </w:rPr>
              <w:t>)</w:t>
            </w:r>
            <w:bookmarkEnd w:id="584"/>
          </w:p>
        </w:tc>
        <w:tc>
          <w:tcPr>
            <w:tcW w:w="450" w:type="dxa"/>
            <w:shd w:val="clear" w:color="auto" w:fill="FFFFFF"/>
            <w:vAlign w:val="center"/>
          </w:tcPr>
          <w:p w14:paraId="293CFC15" w14:textId="77777777" w:rsidR="00A63948" w:rsidRPr="000D15B0" w:rsidRDefault="00A63948">
            <w:pPr>
              <w:pStyle w:val="TableText"/>
              <w:widowControl w:val="0"/>
              <w:spacing w:before="100" w:beforeAutospacing="1"/>
              <w:rPr>
                <w:rStyle w:val="EndnoteReference"/>
                <w:rFonts w:eastAsia="PMingLiU" w:cs="Tahoma"/>
                <w:b w:val="0"/>
                <w:color w:val="0000FF"/>
                <w:sz w:val="13"/>
              </w:rPr>
            </w:pPr>
          </w:p>
        </w:tc>
        <w:tc>
          <w:tcPr>
            <w:tcW w:w="450" w:type="dxa"/>
            <w:shd w:val="clear" w:color="auto" w:fill="FFFFFF"/>
            <w:vAlign w:val="center"/>
          </w:tcPr>
          <w:p w14:paraId="293CFC16" w14:textId="77777777" w:rsidR="00A63948" w:rsidRPr="00022D49" w:rsidRDefault="00A63948" w:rsidP="00886719">
            <w:pPr>
              <w:pStyle w:val="TableText"/>
              <w:widowControl w:val="0"/>
              <w:spacing w:before="8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FFFFF"/>
            <w:vAlign w:val="center"/>
          </w:tcPr>
          <w:p w14:paraId="293CFC1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C1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19"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1A"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1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1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1D"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C1E"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1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shd w:val="clear" w:color="auto" w:fill="FFFFFF"/>
            <w:vAlign w:val="center"/>
          </w:tcPr>
          <w:p w14:paraId="293CFC20"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21"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22"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2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C24"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C25" w14:textId="77777777" w:rsidR="00A63948" w:rsidRPr="00022D49" w:rsidRDefault="00A63948" w:rsidP="00FE0EAB">
            <w:pPr>
              <w:pStyle w:val="TableText"/>
              <w:widowControl w:val="0"/>
              <w:rPr>
                <w:rFonts w:ascii="Tahoma" w:eastAsia="PMingLiU" w:hAnsi="Tahoma" w:cs="Tahoma"/>
                <w:sz w:val="13"/>
              </w:rPr>
            </w:pPr>
          </w:p>
        </w:tc>
        <w:tc>
          <w:tcPr>
            <w:tcW w:w="450" w:type="dxa"/>
            <w:shd w:val="clear" w:color="auto" w:fill="FFFFFF"/>
            <w:vAlign w:val="center"/>
          </w:tcPr>
          <w:p w14:paraId="293CFC26" w14:textId="77777777" w:rsidR="00A63948" w:rsidRPr="00022D49" w:rsidRDefault="00A63948" w:rsidP="00FE0EAB">
            <w:pPr>
              <w:pStyle w:val="TableText"/>
              <w:widowControl w:val="0"/>
              <w:rPr>
                <w:rFonts w:ascii="Tahoma" w:eastAsia="PMingLiU" w:hAnsi="Tahoma" w:cs="Tahoma"/>
                <w:sz w:val="13"/>
              </w:rPr>
            </w:pPr>
            <w:r w:rsidRPr="00022D49">
              <w:rPr>
                <w:rFonts w:ascii="Tahoma" w:eastAsia="PMingLiU" w:hAnsi="Tahoma" w:cs="Tahoma"/>
                <w:sz w:val="13"/>
                <w:lang w:val="zh-TW"/>
              </w:rPr>
              <w:t>OL</w:t>
            </w:r>
          </w:p>
        </w:tc>
      </w:tr>
      <w:tr w:rsidR="00D578B9" w:rsidRPr="00022D49" w14:paraId="293CFC3B" w14:textId="77777777" w:rsidTr="00B02A34">
        <w:trPr>
          <w:trHeight w:val="287"/>
        </w:trPr>
        <w:tc>
          <w:tcPr>
            <w:tcW w:w="2714" w:type="dxa"/>
            <w:shd w:val="clear" w:color="auto" w:fill="FABF8F"/>
            <w:vAlign w:val="center"/>
          </w:tcPr>
          <w:p w14:paraId="293CFC28" w14:textId="77777777" w:rsidR="00A63948" w:rsidRPr="00022D49" w:rsidRDefault="000A1842" w:rsidP="00AE41EE">
            <w:pPr>
              <w:pStyle w:val="Heading2"/>
              <w:ind w:left="0"/>
              <w:rPr>
                <w:rFonts w:ascii="Tahoma" w:eastAsia="PMingLiU" w:hAnsi="Tahoma" w:cs="Tahoma"/>
                <w:b w:val="0"/>
                <w:sz w:val="14"/>
                <w:szCs w:val="14"/>
              </w:rPr>
            </w:pPr>
            <w:bookmarkStart w:id="585" w:name="_Toc336338122"/>
            <w:bookmarkStart w:id="586" w:name="_Toc340918001"/>
            <w:bookmarkEnd w:id="585"/>
            <w:r w:rsidRPr="00022D49">
              <w:rPr>
                <w:rFonts w:ascii="Tahoma" w:eastAsia="PMingLiU" w:hAnsi="Tahoma" w:cs="Tahoma"/>
                <w:b w:val="0"/>
                <w:color w:val="000000"/>
                <w:sz w:val="14"/>
                <w:lang w:val="zh-TW"/>
              </w:rPr>
              <w:t>Windows Essential Business Server 2008</w:t>
            </w:r>
            <w:r w:rsidR="00F86E13" w:rsidRPr="00022D49">
              <w:rPr>
                <w:rFonts w:ascii="Tahoma" w:eastAsia="PMingLiU" w:hAnsi="Tahoma" w:cs="Tahoma"/>
                <w:b w:val="0"/>
                <w:color w:val="000000"/>
                <w:sz w:val="14"/>
                <w:lang w:val="zh-TW"/>
              </w:rPr>
              <w:t xml:space="preserve"> </w:t>
            </w:r>
            <w:r w:rsidRPr="00022D49">
              <w:rPr>
                <w:rFonts w:ascii="Tahoma" w:eastAsia="PMingLiU" w:hAnsi="Tahoma" w:cs="Tahoma"/>
                <w:b w:val="0"/>
                <w:color w:val="000000"/>
                <w:sz w:val="14"/>
                <w:lang w:val="zh-TW"/>
              </w:rPr>
              <w:t xml:space="preserve">CAL </w:t>
            </w:r>
            <w:r w:rsidRPr="00022D49">
              <w:rPr>
                <w:rFonts w:ascii="Tahoma" w:eastAsia="PMingLiU" w:hAnsi="Tahoma" w:cs="Tahoma"/>
                <w:b w:val="0"/>
                <w:color w:val="000000"/>
                <w:sz w:val="14"/>
                <w:lang w:val="zh-TW"/>
              </w:rPr>
              <w:t>套件</w:t>
            </w:r>
            <w:r w:rsidRPr="00022D49">
              <w:rPr>
                <w:rFonts w:ascii="Tahoma" w:eastAsia="PMingLiU" w:hAnsi="Tahoma" w:cs="Tahoma"/>
                <w:b w:val="0"/>
                <w:color w:val="000000"/>
                <w:sz w:val="14"/>
                <w:lang w:val="zh-TW"/>
              </w:rPr>
              <w:t xml:space="preserve"> (20 </w:t>
            </w:r>
            <w:r w:rsidRPr="00022D49">
              <w:rPr>
                <w:rFonts w:ascii="Tahoma" w:eastAsia="PMingLiU" w:hAnsi="Tahoma" w:cs="Tahoma"/>
                <w:b w:val="0"/>
                <w:color w:val="000000"/>
                <w:sz w:val="14"/>
                <w:lang w:val="zh-TW"/>
              </w:rPr>
              <w:t>個用戶端</w:t>
            </w:r>
            <w:r w:rsidRPr="00022D49">
              <w:rPr>
                <w:rFonts w:ascii="Tahoma" w:eastAsia="PMingLiU" w:hAnsi="Tahoma" w:cs="Tahoma"/>
                <w:b w:val="0"/>
                <w:color w:val="000000"/>
                <w:sz w:val="14"/>
                <w:lang w:val="zh-TW"/>
              </w:rPr>
              <w:t>)</w:t>
            </w:r>
            <w:bookmarkEnd w:id="586"/>
          </w:p>
        </w:tc>
        <w:tc>
          <w:tcPr>
            <w:tcW w:w="450" w:type="dxa"/>
            <w:shd w:val="clear" w:color="auto" w:fill="FABF8F"/>
            <w:vAlign w:val="center"/>
          </w:tcPr>
          <w:p w14:paraId="293CFC29" w14:textId="77777777" w:rsidR="00A63948" w:rsidRPr="000D15B0" w:rsidRDefault="00A63948">
            <w:pPr>
              <w:pStyle w:val="TableText"/>
              <w:widowControl w:val="0"/>
              <w:spacing w:before="100" w:beforeAutospacing="1"/>
              <w:rPr>
                <w:rStyle w:val="EndnoteReference"/>
                <w:rFonts w:eastAsia="PMingLiU" w:cs="Tahoma"/>
                <w:b w:val="0"/>
                <w:color w:val="0000FF"/>
                <w:sz w:val="13"/>
              </w:rPr>
            </w:pPr>
          </w:p>
        </w:tc>
        <w:tc>
          <w:tcPr>
            <w:tcW w:w="450" w:type="dxa"/>
            <w:shd w:val="clear" w:color="auto" w:fill="FABF8F"/>
            <w:vAlign w:val="center"/>
          </w:tcPr>
          <w:p w14:paraId="293CFC2A" w14:textId="77777777" w:rsidR="00A63948" w:rsidRPr="00022D49" w:rsidRDefault="00A63948" w:rsidP="00886719">
            <w:pPr>
              <w:pStyle w:val="TableText"/>
              <w:widowControl w:val="0"/>
              <w:spacing w:before="8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ABF8F"/>
            <w:vAlign w:val="center"/>
          </w:tcPr>
          <w:p w14:paraId="293CFC2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C2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2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2E"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2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3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31"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C32"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3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ABF8F"/>
            <w:vAlign w:val="center"/>
          </w:tcPr>
          <w:p w14:paraId="293CFC34"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35"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36"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37"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C38"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C39" w14:textId="77777777" w:rsidR="00A63948" w:rsidRPr="00022D49" w:rsidRDefault="00A63948" w:rsidP="00FE0EAB">
            <w:pPr>
              <w:pStyle w:val="TableText"/>
              <w:widowControl w:val="0"/>
              <w:rPr>
                <w:rFonts w:ascii="Tahoma" w:eastAsia="PMingLiU" w:hAnsi="Tahoma" w:cs="Tahoma"/>
                <w:sz w:val="13"/>
              </w:rPr>
            </w:pPr>
          </w:p>
        </w:tc>
        <w:tc>
          <w:tcPr>
            <w:tcW w:w="450" w:type="dxa"/>
            <w:shd w:val="clear" w:color="auto" w:fill="FABF8F"/>
            <w:vAlign w:val="center"/>
          </w:tcPr>
          <w:p w14:paraId="293CFC3A" w14:textId="77777777" w:rsidR="00A63948" w:rsidRPr="00022D49" w:rsidRDefault="00A63948" w:rsidP="00FE0EAB">
            <w:pPr>
              <w:pStyle w:val="TableText"/>
              <w:widowControl w:val="0"/>
              <w:rPr>
                <w:rFonts w:ascii="Tahoma" w:eastAsia="PMingLiU" w:hAnsi="Tahoma" w:cs="Tahoma"/>
                <w:sz w:val="13"/>
              </w:rPr>
            </w:pPr>
            <w:r w:rsidRPr="00022D49">
              <w:rPr>
                <w:rFonts w:ascii="Tahoma" w:eastAsia="PMingLiU" w:hAnsi="Tahoma" w:cs="Tahoma"/>
                <w:sz w:val="13"/>
                <w:lang w:val="zh-TW"/>
              </w:rPr>
              <w:t>OL</w:t>
            </w:r>
          </w:p>
        </w:tc>
      </w:tr>
      <w:tr w:rsidR="00D578B9" w:rsidRPr="00022D49" w14:paraId="293CFC4F" w14:textId="77777777" w:rsidTr="00B02A34">
        <w:trPr>
          <w:trHeight w:val="287"/>
        </w:trPr>
        <w:tc>
          <w:tcPr>
            <w:tcW w:w="2714" w:type="dxa"/>
            <w:shd w:val="clear" w:color="auto" w:fill="FFFFFF"/>
            <w:vAlign w:val="center"/>
          </w:tcPr>
          <w:p w14:paraId="293CFC3C" w14:textId="77777777" w:rsidR="00A63948" w:rsidRPr="00022D49" w:rsidRDefault="00A63948" w:rsidP="00AE41EE">
            <w:pPr>
              <w:pStyle w:val="Heading2"/>
              <w:ind w:left="0"/>
              <w:rPr>
                <w:rFonts w:ascii="Tahoma" w:eastAsia="PMingLiU" w:hAnsi="Tahoma" w:cs="Tahoma"/>
                <w:b w:val="0"/>
                <w:sz w:val="14"/>
                <w:szCs w:val="14"/>
              </w:rPr>
            </w:pPr>
            <w:bookmarkStart w:id="587" w:name="_Toc336338123"/>
            <w:bookmarkStart w:id="588" w:name="_Toc340918002"/>
            <w:bookmarkEnd w:id="587"/>
            <w:r w:rsidRPr="00022D49">
              <w:rPr>
                <w:rFonts w:ascii="Tahoma" w:eastAsia="PMingLiU" w:hAnsi="Tahoma" w:cs="Tahoma"/>
                <w:b w:val="0"/>
                <w:sz w:val="14"/>
                <w:szCs w:val="14"/>
                <w:lang w:val="zh-TW"/>
              </w:rPr>
              <w:t>Windows Essential Business Server 2008</w:t>
            </w:r>
            <w:r w:rsidR="00F86E13" w:rsidRPr="00022D49">
              <w:rPr>
                <w:rFonts w:ascii="Tahoma" w:eastAsia="PMingLiU" w:hAnsi="Tahoma" w:cs="Tahoma"/>
                <w:b w:val="0"/>
                <w:sz w:val="14"/>
                <w:szCs w:val="14"/>
                <w:lang w:val="zh-TW"/>
              </w:rPr>
              <w:t xml:space="preserve"> </w:t>
            </w:r>
            <w:r w:rsidRPr="00022D49">
              <w:rPr>
                <w:rFonts w:ascii="Tahoma" w:eastAsia="PMingLiU" w:hAnsi="Tahoma" w:cs="Tahoma"/>
                <w:b w:val="0"/>
                <w:sz w:val="14"/>
                <w:szCs w:val="14"/>
                <w:lang w:val="zh-TW"/>
              </w:rPr>
              <w:t xml:space="preserve">CAL </w:t>
            </w:r>
            <w:r w:rsidRPr="00022D49">
              <w:rPr>
                <w:rFonts w:ascii="Tahoma" w:eastAsia="PMingLiU" w:hAnsi="Tahoma" w:cs="Tahoma"/>
                <w:b w:val="0"/>
                <w:sz w:val="14"/>
                <w:szCs w:val="14"/>
                <w:lang w:val="zh-TW"/>
              </w:rPr>
              <w:t>套件</w:t>
            </w:r>
            <w:r w:rsidRPr="00022D49">
              <w:rPr>
                <w:rFonts w:ascii="Tahoma" w:eastAsia="PMingLiU" w:hAnsi="Tahoma" w:cs="Tahoma"/>
                <w:b w:val="0"/>
                <w:sz w:val="14"/>
                <w:szCs w:val="14"/>
                <w:lang w:val="zh-TW"/>
              </w:rPr>
              <w:t xml:space="preserve"> (50 </w:t>
            </w:r>
            <w:r w:rsidRPr="00022D49">
              <w:rPr>
                <w:rFonts w:ascii="Tahoma" w:eastAsia="PMingLiU" w:hAnsi="Tahoma" w:cs="Tahoma"/>
                <w:b w:val="0"/>
                <w:sz w:val="14"/>
                <w:szCs w:val="14"/>
                <w:lang w:val="zh-TW"/>
              </w:rPr>
              <w:t>個用戶端</w:t>
            </w:r>
            <w:r w:rsidRPr="00022D49">
              <w:rPr>
                <w:rFonts w:ascii="Tahoma" w:eastAsia="PMingLiU" w:hAnsi="Tahoma" w:cs="Tahoma"/>
                <w:b w:val="0"/>
                <w:sz w:val="14"/>
                <w:szCs w:val="14"/>
                <w:lang w:val="zh-TW"/>
              </w:rPr>
              <w:t>)</w:t>
            </w:r>
            <w:bookmarkEnd w:id="588"/>
          </w:p>
        </w:tc>
        <w:tc>
          <w:tcPr>
            <w:tcW w:w="450" w:type="dxa"/>
            <w:shd w:val="clear" w:color="auto" w:fill="FFFFFF"/>
            <w:vAlign w:val="center"/>
          </w:tcPr>
          <w:p w14:paraId="293CFC3D" w14:textId="77777777" w:rsidR="00A63948" w:rsidRPr="000D15B0" w:rsidRDefault="00A63948">
            <w:pPr>
              <w:pStyle w:val="TableText"/>
              <w:widowControl w:val="0"/>
              <w:spacing w:before="100" w:beforeAutospacing="1"/>
              <w:rPr>
                <w:rStyle w:val="EndnoteReference"/>
                <w:rFonts w:eastAsia="PMingLiU" w:cs="Tahoma"/>
                <w:b w:val="0"/>
                <w:color w:val="0000FF"/>
                <w:sz w:val="13"/>
              </w:rPr>
            </w:pPr>
          </w:p>
        </w:tc>
        <w:tc>
          <w:tcPr>
            <w:tcW w:w="450" w:type="dxa"/>
            <w:shd w:val="clear" w:color="auto" w:fill="FFFFFF"/>
            <w:vAlign w:val="center"/>
          </w:tcPr>
          <w:p w14:paraId="293CFC3E" w14:textId="77777777" w:rsidR="00A63948" w:rsidRPr="00022D49" w:rsidRDefault="00A63948" w:rsidP="00886719">
            <w:pPr>
              <w:pStyle w:val="TableText"/>
              <w:widowControl w:val="0"/>
              <w:spacing w:before="8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FFFFF"/>
            <w:vAlign w:val="center"/>
          </w:tcPr>
          <w:p w14:paraId="293CFC3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C4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4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42"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4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4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45"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C46"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4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C48"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49"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4A"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4B"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C4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C4D" w14:textId="77777777" w:rsidR="00A63948" w:rsidRPr="00022D49" w:rsidRDefault="00A63948" w:rsidP="00FE0EAB">
            <w:pPr>
              <w:pStyle w:val="TableText"/>
              <w:widowControl w:val="0"/>
              <w:rPr>
                <w:rFonts w:ascii="Tahoma" w:eastAsia="PMingLiU" w:hAnsi="Tahoma" w:cs="Tahoma"/>
                <w:sz w:val="13"/>
              </w:rPr>
            </w:pPr>
          </w:p>
        </w:tc>
        <w:tc>
          <w:tcPr>
            <w:tcW w:w="450" w:type="dxa"/>
            <w:shd w:val="clear" w:color="auto" w:fill="FFFFFF"/>
            <w:vAlign w:val="center"/>
          </w:tcPr>
          <w:p w14:paraId="293CFC4E" w14:textId="77777777" w:rsidR="00A63948" w:rsidRPr="00022D49" w:rsidRDefault="00A63948" w:rsidP="00FE0EAB">
            <w:pPr>
              <w:pStyle w:val="TableText"/>
              <w:widowControl w:val="0"/>
              <w:rPr>
                <w:rFonts w:ascii="Tahoma" w:eastAsia="PMingLiU" w:hAnsi="Tahoma" w:cs="Tahoma"/>
                <w:sz w:val="13"/>
              </w:rPr>
            </w:pPr>
            <w:r w:rsidRPr="00022D49">
              <w:rPr>
                <w:rFonts w:ascii="Tahoma" w:eastAsia="PMingLiU" w:hAnsi="Tahoma" w:cs="Tahoma"/>
                <w:sz w:val="13"/>
                <w:lang w:val="zh-TW"/>
              </w:rPr>
              <w:t>OL</w:t>
            </w:r>
          </w:p>
        </w:tc>
      </w:tr>
      <w:tr w:rsidR="00D578B9" w:rsidRPr="00022D49" w14:paraId="293CFC63" w14:textId="77777777" w:rsidTr="00B02A34">
        <w:trPr>
          <w:trHeight w:val="287"/>
        </w:trPr>
        <w:tc>
          <w:tcPr>
            <w:tcW w:w="2714" w:type="dxa"/>
            <w:shd w:val="clear" w:color="auto" w:fill="FABF8F"/>
            <w:vAlign w:val="center"/>
          </w:tcPr>
          <w:p w14:paraId="293CFC50" w14:textId="77777777" w:rsidR="00A63948" w:rsidRPr="00022D49" w:rsidRDefault="00A63948" w:rsidP="00AE41EE">
            <w:pPr>
              <w:pStyle w:val="Heading2"/>
              <w:ind w:left="0"/>
              <w:rPr>
                <w:rFonts w:ascii="Tahoma" w:eastAsia="PMingLiU" w:hAnsi="Tahoma" w:cs="Tahoma"/>
                <w:b w:val="0"/>
                <w:sz w:val="14"/>
                <w:szCs w:val="14"/>
              </w:rPr>
            </w:pPr>
            <w:bookmarkStart w:id="589" w:name="_Toc336338124"/>
            <w:bookmarkStart w:id="590" w:name="_Toc340918003"/>
            <w:bookmarkEnd w:id="589"/>
            <w:r w:rsidRPr="000C022D">
              <w:rPr>
                <w:rFonts w:ascii="Tahoma" w:eastAsia="PMingLiU" w:hAnsi="Tahoma" w:cs="Tahoma"/>
                <w:b w:val="0"/>
                <w:sz w:val="14"/>
                <w:szCs w:val="14"/>
              </w:rPr>
              <w:t>Windows Essential Business Server 2008 Premium</w:t>
            </w:r>
            <w:bookmarkEnd w:id="590"/>
          </w:p>
        </w:tc>
        <w:bookmarkStart w:id="591" w:name="_Hlt336251470"/>
        <w:bookmarkStart w:id="592" w:name="_Hlt336251502"/>
        <w:bookmarkEnd w:id="591"/>
        <w:bookmarkEnd w:id="592"/>
        <w:tc>
          <w:tcPr>
            <w:tcW w:w="450" w:type="dxa"/>
            <w:shd w:val="clear" w:color="auto" w:fill="FABF8F"/>
            <w:vAlign w:val="center"/>
          </w:tcPr>
          <w:p w14:paraId="293CFC51" w14:textId="77777777" w:rsidR="00A63948" w:rsidRPr="000D15B0" w:rsidRDefault="00AB41D8" w:rsidP="00806515">
            <w:pPr>
              <w:pStyle w:val="TableText"/>
              <w:widowControl w:val="0"/>
              <w:spacing w:before="100" w:beforeAutospacing="1"/>
              <w:rPr>
                <w:rStyle w:val="EndnoteReference"/>
                <w:rFonts w:eastAsia="PMingLiU" w:cs="Tahoma"/>
                <w:color w:val="0000FF"/>
                <w:sz w:val="13"/>
              </w:rPr>
            </w:pPr>
            <w:r w:rsidRPr="000D15B0">
              <w:fldChar w:fldCharType="begin"/>
            </w:r>
            <w:r>
              <w:instrText>HYPERLINK  \l "_Toc336338363"</w:instrText>
            </w:r>
            <w:r w:rsidRPr="000D15B0">
              <w:fldChar w:fldCharType="separate"/>
            </w:r>
            <w:r w:rsidRPr="000D15B0">
              <w:rPr>
                <w:rStyle w:val="Hyperlink"/>
                <w:rFonts w:eastAsia="PMingLiU" w:cs="Tahoma"/>
                <w:sz w:val="13"/>
              </w:rPr>
              <w:t>96</w:t>
            </w:r>
            <w:r w:rsidRPr="000D15B0">
              <w:rPr>
                <w:rStyle w:val="Hyperlink"/>
                <w:rFonts w:eastAsia="PMingLiU" w:cs="Tahoma"/>
                <w:sz w:val="13"/>
              </w:rPr>
              <w:fldChar w:fldCharType="end"/>
            </w:r>
          </w:p>
        </w:tc>
        <w:tc>
          <w:tcPr>
            <w:tcW w:w="450" w:type="dxa"/>
            <w:shd w:val="clear" w:color="auto" w:fill="FABF8F"/>
            <w:vAlign w:val="center"/>
          </w:tcPr>
          <w:p w14:paraId="293CFC52" w14:textId="77777777" w:rsidR="00A63948" w:rsidRPr="00022D49" w:rsidRDefault="00A63948" w:rsidP="00886719">
            <w:pPr>
              <w:pStyle w:val="TableText"/>
              <w:widowControl w:val="0"/>
              <w:spacing w:before="80"/>
              <w:rPr>
                <w:rFonts w:ascii="Tahoma" w:eastAsia="PMingLiU" w:hAnsi="Tahoma" w:cs="Tahoma"/>
                <w:sz w:val="13"/>
              </w:rPr>
            </w:pPr>
          </w:p>
        </w:tc>
        <w:tc>
          <w:tcPr>
            <w:tcW w:w="360" w:type="dxa"/>
            <w:tcBorders>
              <w:right w:val="single" w:sz="18" w:space="0" w:color="auto"/>
            </w:tcBorders>
            <w:shd w:val="clear" w:color="auto" w:fill="FABF8F"/>
            <w:vAlign w:val="center"/>
          </w:tcPr>
          <w:p w14:paraId="293CFC53" w14:textId="77777777" w:rsidR="00A63948" w:rsidRPr="00022D49" w:rsidRDefault="00A63948" w:rsidP="00886719">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C5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5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56"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5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5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59"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C5A"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5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5C"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5D"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5E"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5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C60"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C6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62" w14:textId="77777777" w:rsidR="00A63948" w:rsidRPr="00022D49" w:rsidRDefault="00A63948" w:rsidP="00886719">
            <w:pPr>
              <w:pStyle w:val="TableText"/>
              <w:widowControl w:val="0"/>
              <w:rPr>
                <w:rFonts w:ascii="Tahoma" w:eastAsia="PMingLiU" w:hAnsi="Tahoma" w:cs="Tahoma"/>
                <w:sz w:val="13"/>
              </w:rPr>
            </w:pPr>
          </w:p>
        </w:tc>
      </w:tr>
      <w:tr w:rsidR="00D578B9" w:rsidRPr="00022D49" w14:paraId="293CFC77" w14:textId="77777777" w:rsidTr="00B02A34">
        <w:trPr>
          <w:trHeight w:val="287"/>
        </w:trPr>
        <w:tc>
          <w:tcPr>
            <w:tcW w:w="2714" w:type="dxa"/>
            <w:shd w:val="clear" w:color="auto" w:fill="FFFFFF"/>
            <w:vAlign w:val="center"/>
          </w:tcPr>
          <w:p w14:paraId="293CFC64" w14:textId="77777777" w:rsidR="00A63948" w:rsidRPr="00022D49" w:rsidRDefault="00A63948" w:rsidP="00AE41EE">
            <w:pPr>
              <w:pStyle w:val="Heading2"/>
              <w:ind w:left="0"/>
              <w:rPr>
                <w:rFonts w:ascii="Tahoma" w:eastAsia="PMingLiU" w:hAnsi="Tahoma" w:cs="Tahoma"/>
                <w:b w:val="0"/>
                <w:sz w:val="14"/>
                <w:szCs w:val="14"/>
              </w:rPr>
            </w:pPr>
            <w:bookmarkStart w:id="593" w:name="_Toc336338125"/>
            <w:bookmarkStart w:id="594" w:name="_Toc340918004"/>
            <w:bookmarkEnd w:id="593"/>
            <w:r w:rsidRPr="00022D49">
              <w:rPr>
                <w:rFonts w:ascii="Tahoma" w:eastAsia="PMingLiU" w:hAnsi="Tahoma" w:cs="Tahoma"/>
                <w:b w:val="0"/>
                <w:sz w:val="14"/>
                <w:szCs w:val="14"/>
                <w:lang w:val="zh-TW"/>
              </w:rPr>
              <w:t>高階使用者或裝置適用之</w:t>
            </w:r>
            <w:r w:rsidRPr="00022D49">
              <w:rPr>
                <w:rFonts w:ascii="Tahoma" w:eastAsia="PMingLiU" w:hAnsi="Tahoma" w:cs="Tahoma"/>
                <w:b w:val="0"/>
                <w:sz w:val="14"/>
                <w:szCs w:val="14"/>
                <w:lang w:val="zh-TW"/>
              </w:rPr>
              <w:t xml:space="preserve"> Windows Essential Business Server 2008 CAL </w:t>
            </w:r>
            <w:r w:rsidRPr="00022D49">
              <w:rPr>
                <w:rFonts w:ascii="Tahoma" w:eastAsia="PMingLiU" w:hAnsi="Tahoma" w:cs="Tahoma"/>
                <w:b w:val="0"/>
                <w:sz w:val="14"/>
                <w:szCs w:val="14"/>
                <w:lang w:val="zh-TW"/>
              </w:rPr>
              <w:t>套件</w:t>
            </w:r>
            <w:bookmarkEnd w:id="594"/>
          </w:p>
        </w:tc>
        <w:tc>
          <w:tcPr>
            <w:tcW w:w="450" w:type="dxa"/>
            <w:shd w:val="clear" w:color="auto" w:fill="FFFFFF"/>
            <w:vAlign w:val="center"/>
          </w:tcPr>
          <w:p w14:paraId="293CFC65" w14:textId="77777777" w:rsidR="00A63948" w:rsidRPr="000D15B0" w:rsidRDefault="00A63948">
            <w:pPr>
              <w:pStyle w:val="TableText"/>
              <w:widowControl w:val="0"/>
              <w:spacing w:before="100" w:beforeAutospacing="1"/>
              <w:rPr>
                <w:rStyle w:val="EndnoteReference"/>
                <w:rFonts w:eastAsia="PMingLiU" w:cs="Tahoma"/>
                <w:b w:val="0"/>
                <w:sz w:val="13"/>
              </w:rPr>
            </w:pPr>
          </w:p>
        </w:tc>
        <w:tc>
          <w:tcPr>
            <w:tcW w:w="450" w:type="dxa"/>
            <w:shd w:val="clear" w:color="auto" w:fill="FFFFFF"/>
            <w:vAlign w:val="center"/>
          </w:tcPr>
          <w:p w14:paraId="293CFC66" w14:textId="77777777" w:rsidR="00A63948" w:rsidRPr="00022D49" w:rsidRDefault="00A63948" w:rsidP="00886719">
            <w:pPr>
              <w:pStyle w:val="TableText"/>
              <w:widowControl w:val="0"/>
              <w:spacing w:before="8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FFFFF"/>
            <w:vAlign w:val="center"/>
          </w:tcPr>
          <w:p w14:paraId="293CFC6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C6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69"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6A"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6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6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6D"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C6E"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6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70"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71"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72"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7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C74"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tcPr>
          <w:p w14:paraId="293CFC7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76" w14:textId="77777777" w:rsidR="00A63948" w:rsidRPr="00022D49" w:rsidRDefault="00A63948" w:rsidP="00886719">
            <w:pPr>
              <w:pStyle w:val="TableText"/>
              <w:widowControl w:val="0"/>
              <w:rPr>
                <w:rFonts w:ascii="Tahoma" w:eastAsia="PMingLiU" w:hAnsi="Tahoma" w:cs="Tahoma"/>
                <w:sz w:val="13"/>
              </w:rPr>
            </w:pPr>
          </w:p>
        </w:tc>
      </w:tr>
      <w:tr w:rsidR="004441AA" w:rsidRPr="00022D49" w14:paraId="293CFC8B" w14:textId="77777777" w:rsidTr="00B02A34">
        <w:trPr>
          <w:trHeight w:val="287"/>
        </w:trPr>
        <w:tc>
          <w:tcPr>
            <w:tcW w:w="2714" w:type="dxa"/>
            <w:shd w:val="clear" w:color="auto" w:fill="FABF8F"/>
            <w:vAlign w:val="center"/>
          </w:tcPr>
          <w:p w14:paraId="293CFC78" w14:textId="77777777" w:rsidR="00A63948" w:rsidRPr="00022D49" w:rsidRDefault="00A63948" w:rsidP="00AE41EE">
            <w:pPr>
              <w:pStyle w:val="Heading2"/>
              <w:ind w:left="0"/>
              <w:rPr>
                <w:rFonts w:ascii="Tahoma" w:eastAsia="PMingLiU" w:hAnsi="Tahoma" w:cs="Tahoma"/>
                <w:b w:val="0"/>
                <w:sz w:val="14"/>
                <w:szCs w:val="14"/>
              </w:rPr>
            </w:pPr>
            <w:bookmarkStart w:id="595" w:name="_Toc336338126"/>
            <w:bookmarkStart w:id="596" w:name="_Toc340918005"/>
            <w:bookmarkEnd w:id="595"/>
            <w:r w:rsidRPr="00022D49">
              <w:rPr>
                <w:rFonts w:ascii="Tahoma" w:eastAsia="PMingLiU" w:hAnsi="Tahoma" w:cs="Tahoma"/>
                <w:b w:val="0"/>
                <w:sz w:val="14"/>
                <w:szCs w:val="14"/>
                <w:lang w:val="zh-TW"/>
              </w:rPr>
              <w:t>高階使用者或裝置適用之</w:t>
            </w:r>
            <w:r w:rsidRPr="00022D49">
              <w:rPr>
                <w:rFonts w:ascii="Tahoma" w:eastAsia="PMingLiU" w:hAnsi="Tahoma" w:cs="Tahoma"/>
                <w:b w:val="0"/>
                <w:sz w:val="14"/>
                <w:szCs w:val="14"/>
                <w:lang w:val="zh-TW"/>
              </w:rPr>
              <w:t xml:space="preserve"> Windows Essential Business Server 2008 CAL </w:t>
            </w:r>
            <w:r w:rsidRPr="00022D49">
              <w:rPr>
                <w:rFonts w:ascii="Tahoma" w:eastAsia="PMingLiU" w:hAnsi="Tahoma" w:cs="Tahoma"/>
                <w:b w:val="0"/>
                <w:sz w:val="14"/>
                <w:szCs w:val="14"/>
                <w:lang w:val="zh-TW"/>
              </w:rPr>
              <w:t>套件</w:t>
            </w:r>
            <w:r w:rsidRPr="00022D49">
              <w:rPr>
                <w:rFonts w:ascii="Tahoma" w:eastAsia="PMingLiU" w:hAnsi="Tahoma" w:cs="Tahoma"/>
                <w:b w:val="0"/>
                <w:sz w:val="14"/>
                <w:szCs w:val="14"/>
                <w:lang w:val="zh-TW"/>
              </w:rPr>
              <w:t xml:space="preserve"> (5 </w:t>
            </w:r>
            <w:r w:rsidRPr="00022D49">
              <w:rPr>
                <w:rFonts w:ascii="Tahoma" w:eastAsia="PMingLiU" w:hAnsi="Tahoma" w:cs="Tahoma"/>
                <w:b w:val="0"/>
                <w:sz w:val="14"/>
                <w:szCs w:val="14"/>
                <w:lang w:val="zh-TW"/>
              </w:rPr>
              <w:t>個用戶端</w:t>
            </w:r>
            <w:r w:rsidRPr="00022D49">
              <w:rPr>
                <w:rFonts w:ascii="Tahoma" w:eastAsia="PMingLiU" w:hAnsi="Tahoma" w:cs="Tahoma"/>
                <w:b w:val="0"/>
                <w:sz w:val="14"/>
                <w:szCs w:val="14"/>
                <w:lang w:val="zh-TW"/>
              </w:rPr>
              <w:t>)</w:t>
            </w:r>
            <w:bookmarkEnd w:id="596"/>
          </w:p>
        </w:tc>
        <w:tc>
          <w:tcPr>
            <w:tcW w:w="450" w:type="dxa"/>
            <w:shd w:val="clear" w:color="auto" w:fill="FABF8F"/>
            <w:vAlign w:val="center"/>
          </w:tcPr>
          <w:p w14:paraId="293CFC79" w14:textId="77777777" w:rsidR="00A63948" w:rsidRPr="000D15B0" w:rsidRDefault="00A63948">
            <w:pPr>
              <w:pStyle w:val="TableText"/>
              <w:widowControl w:val="0"/>
              <w:spacing w:before="100" w:beforeAutospacing="1"/>
              <w:rPr>
                <w:rStyle w:val="EndnoteReference"/>
                <w:rFonts w:eastAsia="PMingLiU" w:cs="Tahoma"/>
                <w:b w:val="0"/>
                <w:sz w:val="13"/>
              </w:rPr>
            </w:pPr>
          </w:p>
        </w:tc>
        <w:tc>
          <w:tcPr>
            <w:tcW w:w="450" w:type="dxa"/>
            <w:shd w:val="clear" w:color="auto" w:fill="FABF8F"/>
            <w:vAlign w:val="center"/>
          </w:tcPr>
          <w:p w14:paraId="293CFC7A" w14:textId="77777777" w:rsidR="00A63948" w:rsidRPr="00022D49" w:rsidRDefault="00A63948" w:rsidP="00886719">
            <w:pPr>
              <w:pStyle w:val="TableText"/>
              <w:widowControl w:val="0"/>
              <w:spacing w:before="20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ABF8F"/>
            <w:vAlign w:val="center"/>
          </w:tcPr>
          <w:p w14:paraId="293CFC7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C7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7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7E"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7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8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81"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C82"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8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C84"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85"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86"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87"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C88"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C89" w14:textId="77777777" w:rsidR="00A63948" w:rsidRPr="00022D49" w:rsidRDefault="00A63948" w:rsidP="00FE0EAB">
            <w:pPr>
              <w:pStyle w:val="TableText"/>
              <w:widowControl w:val="0"/>
              <w:rPr>
                <w:rFonts w:ascii="Tahoma" w:eastAsia="PMingLiU" w:hAnsi="Tahoma" w:cs="Tahoma"/>
                <w:sz w:val="13"/>
              </w:rPr>
            </w:pPr>
          </w:p>
        </w:tc>
        <w:tc>
          <w:tcPr>
            <w:tcW w:w="450" w:type="dxa"/>
            <w:shd w:val="clear" w:color="auto" w:fill="FABF8F"/>
            <w:vAlign w:val="center"/>
          </w:tcPr>
          <w:p w14:paraId="293CFC8A" w14:textId="77777777" w:rsidR="00A63948" w:rsidRPr="00022D49" w:rsidRDefault="00A63948" w:rsidP="00FE0EAB">
            <w:pPr>
              <w:pStyle w:val="TableText"/>
              <w:widowControl w:val="0"/>
              <w:rPr>
                <w:rFonts w:ascii="Tahoma" w:eastAsia="PMingLiU" w:hAnsi="Tahoma" w:cs="Tahoma"/>
                <w:sz w:val="13"/>
              </w:rPr>
            </w:pPr>
            <w:r w:rsidRPr="00022D49">
              <w:rPr>
                <w:rFonts w:ascii="Tahoma" w:eastAsia="PMingLiU" w:hAnsi="Tahoma" w:cs="Tahoma"/>
                <w:sz w:val="13"/>
                <w:lang w:val="zh-TW"/>
              </w:rPr>
              <w:t>OL</w:t>
            </w:r>
          </w:p>
        </w:tc>
      </w:tr>
      <w:tr w:rsidR="00A63948" w:rsidRPr="00022D49" w14:paraId="293CFC9F" w14:textId="77777777" w:rsidTr="00B02A34">
        <w:trPr>
          <w:trHeight w:val="287"/>
        </w:trPr>
        <w:tc>
          <w:tcPr>
            <w:tcW w:w="2714" w:type="dxa"/>
            <w:shd w:val="clear" w:color="auto" w:fill="FFFFFF"/>
            <w:vAlign w:val="center"/>
          </w:tcPr>
          <w:p w14:paraId="293CFC8C" w14:textId="77777777" w:rsidR="00A63948" w:rsidRPr="00022D49" w:rsidRDefault="00A63948" w:rsidP="00AE41EE">
            <w:pPr>
              <w:pStyle w:val="Heading2"/>
              <w:ind w:left="0"/>
              <w:rPr>
                <w:rFonts w:ascii="Tahoma" w:eastAsia="PMingLiU" w:hAnsi="Tahoma" w:cs="Tahoma"/>
                <w:b w:val="0"/>
                <w:sz w:val="14"/>
                <w:szCs w:val="14"/>
              </w:rPr>
            </w:pPr>
            <w:bookmarkStart w:id="597" w:name="_Toc336338127"/>
            <w:bookmarkStart w:id="598" w:name="_Toc340918006"/>
            <w:bookmarkEnd w:id="597"/>
            <w:r w:rsidRPr="00022D49">
              <w:rPr>
                <w:rFonts w:ascii="Tahoma" w:eastAsia="PMingLiU" w:hAnsi="Tahoma" w:cs="Tahoma"/>
                <w:b w:val="0"/>
                <w:sz w:val="14"/>
                <w:szCs w:val="14"/>
                <w:lang w:val="zh-TW"/>
              </w:rPr>
              <w:t>高階使用者或裝置適用之</w:t>
            </w:r>
            <w:r w:rsidRPr="00022D49">
              <w:rPr>
                <w:rFonts w:ascii="Tahoma" w:eastAsia="PMingLiU" w:hAnsi="Tahoma" w:cs="Tahoma"/>
                <w:b w:val="0"/>
                <w:sz w:val="14"/>
                <w:szCs w:val="14"/>
                <w:lang w:val="zh-TW"/>
              </w:rPr>
              <w:t xml:space="preserve"> Windows Essential Business Server 2008 CAL </w:t>
            </w:r>
            <w:r w:rsidRPr="00022D49">
              <w:rPr>
                <w:rFonts w:ascii="Tahoma" w:eastAsia="PMingLiU" w:hAnsi="Tahoma" w:cs="Tahoma"/>
                <w:b w:val="0"/>
                <w:sz w:val="14"/>
                <w:szCs w:val="14"/>
                <w:lang w:val="zh-TW"/>
              </w:rPr>
              <w:t>套件</w:t>
            </w:r>
            <w:r w:rsidRPr="00022D49">
              <w:rPr>
                <w:rFonts w:ascii="Tahoma" w:eastAsia="PMingLiU" w:hAnsi="Tahoma" w:cs="Tahoma"/>
                <w:b w:val="0"/>
                <w:sz w:val="14"/>
                <w:szCs w:val="14"/>
                <w:lang w:val="zh-TW"/>
              </w:rPr>
              <w:t xml:space="preserve"> (20 </w:t>
            </w:r>
            <w:r w:rsidRPr="00022D49">
              <w:rPr>
                <w:rFonts w:ascii="Tahoma" w:eastAsia="PMingLiU" w:hAnsi="Tahoma" w:cs="Tahoma"/>
                <w:b w:val="0"/>
                <w:sz w:val="14"/>
                <w:szCs w:val="14"/>
                <w:lang w:val="zh-TW"/>
              </w:rPr>
              <w:t>個用戶端</w:t>
            </w:r>
            <w:r w:rsidRPr="00022D49">
              <w:rPr>
                <w:rFonts w:ascii="Tahoma" w:eastAsia="PMingLiU" w:hAnsi="Tahoma" w:cs="Tahoma"/>
                <w:b w:val="0"/>
                <w:sz w:val="14"/>
                <w:szCs w:val="14"/>
                <w:lang w:val="zh-TW"/>
              </w:rPr>
              <w:t>)</w:t>
            </w:r>
            <w:bookmarkEnd w:id="598"/>
          </w:p>
        </w:tc>
        <w:tc>
          <w:tcPr>
            <w:tcW w:w="450" w:type="dxa"/>
            <w:shd w:val="clear" w:color="auto" w:fill="FFFFFF"/>
            <w:vAlign w:val="center"/>
          </w:tcPr>
          <w:p w14:paraId="293CFC8D" w14:textId="77777777" w:rsidR="00A63948" w:rsidRPr="000D15B0" w:rsidRDefault="00A63948">
            <w:pPr>
              <w:pStyle w:val="TableText"/>
              <w:widowControl w:val="0"/>
              <w:spacing w:before="100" w:beforeAutospacing="1"/>
              <w:rPr>
                <w:rStyle w:val="EndnoteReference"/>
                <w:rFonts w:eastAsia="PMingLiU" w:cs="Tahoma"/>
                <w:b w:val="0"/>
                <w:sz w:val="13"/>
              </w:rPr>
            </w:pPr>
          </w:p>
        </w:tc>
        <w:tc>
          <w:tcPr>
            <w:tcW w:w="450" w:type="dxa"/>
            <w:shd w:val="clear" w:color="auto" w:fill="FFFFFF"/>
            <w:vAlign w:val="center"/>
          </w:tcPr>
          <w:p w14:paraId="293CFC8E" w14:textId="77777777" w:rsidR="00A63948" w:rsidRPr="00022D49" w:rsidRDefault="00A63948" w:rsidP="00886719">
            <w:pPr>
              <w:pStyle w:val="TableText"/>
              <w:widowControl w:val="0"/>
              <w:spacing w:before="16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FFFFF"/>
            <w:vAlign w:val="center"/>
          </w:tcPr>
          <w:p w14:paraId="293CFC8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C9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9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92"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9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9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95"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C96"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9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C98"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99"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9A"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9B"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C9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C9D" w14:textId="77777777" w:rsidR="00A63948" w:rsidRPr="00022D49" w:rsidRDefault="00A63948" w:rsidP="00FE0EAB">
            <w:pPr>
              <w:pStyle w:val="TableText"/>
              <w:widowControl w:val="0"/>
              <w:rPr>
                <w:rFonts w:ascii="Tahoma" w:eastAsia="PMingLiU" w:hAnsi="Tahoma" w:cs="Tahoma"/>
                <w:sz w:val="13"/>
              </w:rPr>
            </w:pPr>
          </w:p>
        </w:tc>
        <w:tc>
          <w:tcPr>
            <w:tcW w:w="450" w:type="dxa"/>
            <w:shd w:val="clear" w:color="auto" w:fill="FFFFFF"/>
            <w:vAlign w:val="center"/>
          </w:tcPr>
          <w:p w14:paraId="293CFC9E" w14:textId="77777777" w:rsidR="00A63948" w:rsidRPr="00022D49" w:rsidRDefault="00A63948" w:rsidP="00FE0EAB">
            <w:pPr>
              <w:pStyle w:val="TableText"/>
              <w:widowControl w:val="0"/>
              <w:rPr>
                <w:rFonts w:ascii="Tahoma" w:eastAsia="PMingLiU" w:hAnsi="Tahoma" w:cs="Tahoma"/>
                <w:sz w:val="13"/>
              </w:rPr>
            </w:pPr>
            <w:r w:rsidRPr="00022D49">
              <w:rPr>
                <w:rFonts w:ascii="Tahoma" w:eastAsia="PMingLiU" w:hAnsi="Tahoma" w:cs="Tahoma"/>
                <w:sz w:val="13"/>
                <w:lang w:val="zh-TW"/>
              </w:rPr>
              <w:t>OL</w:t>
            </w:r>
          </w:p>
        </w:tc>
      </w:tr>
      <w:tr w:rsidR="00B1779F" w:rsidRPr="00022D49" w14:paraId="293CFCB3" w14:textId="77777777" w:rsidTr="00B02A34">
        <w:trPr>
          <w:trHeight w:val="287"/>
        </w:trPr>
        <w:tc>
          <w:tcPr>
            <w:tcW w:w="2714" w:type="dxa"/>
            <w:shd w:val="clear" w:color="auto" w:fill="FABF8F"/>
            <w:vAlign w:val="center"/>
          </w:tcPr>
          <w:p w14:paraId="293CFCA0" w14:textId="77777777" w:rsidR="00A63948" w:rsidRPr="00022D49" w:rsidRDefault="00A63948" w:rsidP="00AE41EE">
            <w:pPr>
              <w:pStyle w:val="Heading2"/>
              <w:ind w:left="0"/>
              <w:rPr>
                <w:rFonts w:ascii="Tahoma" w:eastAsia="PMingLiU" w:hAnsi="Tahoma" w:cs="Tahoma"/>
                <w:b w:val="0"/>
                <w:sz w:val="14"/>
                <w:szCs w:val="14"/>
              </w:rPr>
            </w:pPr>
            <w:bookmarkStart w:id="599" w:name="_Toc336338128"/>
            <w:bookmarkStart w:id="600" w:name="_Toc340918007"/>
            <w:bookmarkEnd w:id="599"/>
            <w:r w:rsidRPr="00022D49">
              <w:rPr>
                <w:rFonts w:ascii="Tahoma" w:eastAsia="PMingLiU" w:hAnsi="Tahoma" w:cs="Tahoma"/>
                <w:b w:val="0"/>
                <w:sz w:val="14"/>
                <w:szCs w:val="14"/>
                <w:lang w:val="zh-TW"/>
              </w:rPr>
              <w:t>高階使用者或裝置適用之</w:t>
            </w:r>
            <w:r w:rsidRPr="00022D49">
              <w:rPr>
                <w:rFonts w:ascii="Tahoma" w:eastAsia="PMingLiU" w:hAnsi="Tahoma" w:cs="Tahoma"/>
                <w:b w:val="0"/>
                <w:sz w:val="14"/>
                <w:szCs w:val="14"/>
                <w:lang w:val="zh-TW"/>
              </w:rPr>
              <w:t xml:space="preserve"> Windows Essential Business Server 2008 CAL </w:t>
            </w:r>
            <w:r w:rsidRPr="00022D49">
              <w:rPr>
                <w:rFonts w:ascii="Tahoma" w:eastAsia="PMingLiU" w:hAnsi="Tahoma" w:cs="Tahoma"/>
                <w:b w:val="0"/>
                <w:sz w:val="14"/>
                <w:szCs w:val="14"/>
                <w:lang w:val="zh-TW"/>
              </w:rPr>
              <w:t>套件</w:t>
            </w:r>
            <w:r w:rsidRPr="00022D49">
              <w:rPr>
                <w:rFonts w:ascii="Tahoma" w:eastAsia="PMingLiU" w:hAnsi="Tahoma" w:cs="Tahoma"/>
                <w:b w:val="0"/>
                <w:sz w:val="14"/>
                <w:szCs w:val="14"/>
                <w:lang w:val="zh-TW"/>
              </w:rPr>
              <w:t xml:space="preserve"> (50 </w:t>
            </w:r>
            <w:r w:rsidRPr="00022D49">
              <w:rPr>
                <w:rFonts w:ascii="Tahoma" w:eastAsia="PMingLiU" w:hAnsi="Tahoma" w:cs="Tahoma"/>
                <w:b w:val="0"/>
                <w:sz w:val="14"/>
                <w:szCs w:val="14"/>
                <w:lang w:val="zh-TW"/>
              </w:rPr>
              <w:t>個用戶端</w:t>
            </w:r>
            <w:r w:rsidRPr="00022D49">
              <w:rPr>
                <w:rFonts w:ascii="Tahoma" w:eastAsia="PMingLiU" w:hAnsi="Tahoma" w:cs="Tahoma"/>
                <w:b w:val="0"/>
                <w:sz w:val="14"/>
                <w:szCs w:val="14"/>
                <w:lang w:val="zh-TW"/>
              </w:rPr>
              <w:t>)</w:t>
            </w:r>
            <w:bookmarkEnd w:id="600"/>
          </w:p>
        </w:tc>
        <w:tc>
          <w:tcPr>
            <w:tcW w:w="450" w:type="dxa"/>
            <w:shd w:val="clear" w:color="auto" w:fill="FABF8F"/>
            <w:vAlign w:val="center"/>
          </w:tcPr>
          <w:p w14:paraId="293CFCA1" w14:textId="77777777" w:rsidR="00A63948" w:rsidRPr="000D15B0" w:rsidRDefault="00A63948">
            <w:pPr>
              <w:pStyle w:val="TableText"/>
              <w:widowControl w:val="0"/>
              <w:spacing w:before="100" w:beforeAutospacing="1"/>
              <w:rPr>
                <w:rStyle w:val="EndnoteReference"/>
                <w:rFonts w:eastAsia="PMingLiU" w:cs="Tahoma"/>
                <w:b w:val="0"/>
                <w:color w:val="0000FF"/>
                <w:sz w:val="13"/>
              </w:rPr>
            </w:pPr>
          </w:p>
        </w:tc>
        <w:tc>
          <w:tcPr>
            <w:tcW w:w="450" w:type="dxa"/>
            <w:shd w:val="clear" w:color="auto" w:fill="FABF8F"/>
            <w:vAlign w:val="center"/>
          </w:tcPr>
          <w:p w14:paraId="293CFCA2" w14:textId="77777777" w:rsidR="00A63948" w:rsidRPr="00022D49" w:rsidRDefault="00A63948" w:rsidP="00886719">
            <w:pPr>
              <w:pStyle w:val="TableText"/>
              <w:widowControl w:val="0"/>
              <w:spacing w:before="180"/>
              <w:rPr>
                <w:rFonts w:ascii="Tahoma" w:eastAsia="PMingLiU" w:hAnsi="Tahoma" w:cs="Tahoma"/>
                <w:sz w:val="13"/>
              </w:rPr>
            </w:pPr>
            <w:r w:rsidRPr="00022D49">
              <w:rPr>
                <w:rFonts w:ascii="Tahoma" w:eastAsia="PMingLiU" w:hAnsi="Tahoma" w:cs="Tahoma"/>
                <w:sz w:val="13"/>
              </w:rPr>
              <w:t>11/08</w:t>
            </w:r>
          </w:p>
        </w:tc>
        <w:tc>
          <w:tcPr>
            <w:tcW w:w="360" w:type="dxa"/>
            <w:tcBorders>
              <w:right w:val="single" w:sz="18" w:space="0" w:color="auto"/>
            </w:tcBorders>
            <w:shd w:val="clear" w:color="auto" w:fill="FABF8F"/>
            <w:vAlign w:val="center"/>
          </w:tcPr>
          <w:p w14:paraId="293CFCA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CA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A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A6"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A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A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CA9"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CAA"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A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ABF8F"/>
            <w:vAlign w:val="center"/>
          </w:tcPr>
          <w:p w14:paraId="293CFCAC"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AD"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CAE"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CA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CB0"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CB1" w14:textId="77777777" w:rsidR="00A63948" w:rsidRPr="00022D49" w:rsidRDefault="00A63948" w:rsidP="00FE0EAB">
            <w:pPr>
              <w:pStyle w:val="TableText"/>
              <w:widowControl w:val="0"/>
              <w:rPr>
                <w:rFonts w:ascii="Tahoma" w:eastAsia="PMingLiU" w:hAnsi="Tahoma" w:cs="Tahoma"/>
                <w:sz w:val="13"/>
              </w:rPr>
            </w:pPr>
          </w:p>
        </w:tc>
        <w:tc>
          <w:tcPr>
            <w:tcW w:w="450" w:type="dxa"/>
            <w:shd w:val="clear" w:color="auto" w:fill="FABF8F"/>
            <w:vAlign w:val="center"/>
          </w:tcPr>
          <w:p w14:paraId="293CFCB2" w14:textId="77777777" w:rsidR="00A63948" w:rsidRPr="00022D49" w:rsidRDefault="00A63948" w:rsidP="00FE0EAB">
            <w:pPr>
              <w:pStyle w:val="TableText"/>
              <w:widowControl w:val="0"/>
              <w:rPr>
                <w:rFonts w:ascii="Tahoma" w:eastAsia="PMingLiU" w:hAnsi="Tahoma" w:cs="Tahoma"/>
                <w:sz w:val="13"/>
              </w:rPr>
            </w:pPr>
            <w:r w:rsidRPr="00022D49">
              <w:rPr>
                <w:rFonts w:ascii="Tahoma" w:eastAsia="PMingLiU" w:hAnsi="Tahoma" w:cs="Tahoma"/>
                <w:sz w:val="13"/>
                <w:lang w:val="zh-TW"/>
              </w:rPr>
              <w:t>OL</w:t>
            </w:r>
          </w:p>
        </w:tc>
      </w:tr>
      <w:tr w:rsidR="00A63948" w:rsidRPr="00022D49" w14:paraId="293CFCC7" w14:textId="77777777" w:rsidTr="00B02A34">
        <w:trPr>
          <w:trHeight w:val="145"/>
        </w:trPr>
        <w:tc>
          <w:tcPr>
            <w:tcW w:w="2714" w:type="dxa"/>
            <w:shd w:val="clear" w:color="auto" w:fill="FFFFFF"/>
            <w:vAlign w:val="center"/>
          </w:tcPr>
          <w:p w14:paraId="293CFCB4" w14:textId="77777777" w:rsidR="00A63948" w:rsidRPr="00022D49" w:rsidRDefault="000A1842" w:rsidP="00EA2A32">
            <w:pPr>
              <w:pStyle w:val="Heading2"/>
              <w:ind w:left="0"/>
              <w:rPr>
                <w:rFonts w:ascii="Tahoma" w:eastAsia="PMingLiU" w:hAnsi="Tahoma" w:cs="Tahoma"/>
                <w:b w:val="0"/>
                <w:sz w:val="14"/>
                <w:szCs w:val="14"/>
                <w:lang w:eastAsia="x-none"/>
              </w:rPr>
            </w:pPr>
            <w:bookmarkStart w:id="601" w:name="_Toc336338129"/>
            <w:bookmarkStart w:id="602" w:name="_Toc340918008"/>
            <w:bookmarkEnd w:id="601"/>
            <w:r w:rsidRPr="000C022D">
              <w:rPr>
                <w:rFonts w:ascii="Tahoma" w:eastAsia="PMingLiU" w:hAnsi="Tahoma" w:cs="Tahoma"/>
                <w:b w:val="0"/>
                <w:sz w:val="14"/>
              </w:rPr>
              <w:t>Windows HPC Server 2008 R2 Suite</w:t>
            </w:r>
            <w:bookmarkEnd w:id="602"/>
          </w:p>
        </w:tc>
        <w:tc>
          <w:tcPr>
            <w:tcW w:w="450" w:type="dxa"/>
            <w:shd w:val="clear" w:color="auto" w:fill="FFFFFF"/>
            <w:vAlign w:val="center"/>
          </w:tcPr>
          <w:p w14:paraId="293CFCB5" w14:textId="77777777" w:rsidR="00A63948" w:rsidRPr="000D15B0" w:rsidRDefault="00FA7440" w:rsidP="00806515">
            <w:pPr>
              <w:pStyle w:val="TableText"/>
              <w:widowControl w:val="0"/>
              <w:rPr>
                <w:rFonts w:eastAsia="PMingLiU" w:cs="Tahoma"/>
                <w:sz w:val="13"/>
                <w:szCs w:val="13"/>
              </w:rPr>
            </w:pPr>
            <w:hyperlink w:anchor="_107_EBS_2008" w:history="1">
              <w:r w:rsidR="000A1842" w:rsidRPr="000D15B0">
                <w:rPr>
                  <w:rStyle w:val="Hyperlink"/>
                  <w:rFonts w:eastAsia="PMingLiU" w:cs="Tahoma"/>
                  <w:sz w:val="13"/>
                </w:rPr>
                <w:t>97</w:t>
              </w:r>
            </w:hyperlink>
          </w:p>
        </w:tc>
        <w:tc>
          <w:tcPr>
            <w:tcW w:w="450" w:type="dxa"/>
            <w:shd w:val="clear" w:color="auto" w:fill="FFFFFF"/>
            <w:vAlign w:val="center"/>
          </w:tcPr>
          <w:p w14:paraId="293CFCB6" w14:textId="77777777" w:rsidR="00A63948" w:rsidRPr="00022D49" w:rsidRDefault="000A1842" w:rsidP="00886719">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09/10</w:t>
            </w:r>
          </w:p>
        </w:tc>
        <w:tc>
          <w:tcPr>
            <w:tcW w:w="360" w:type="dxa"/>
            <w:tcBorders>
              <w:right w:val="single" w:sz="18" w:space="0" w:color="auto"/>
            </w:tcBorders>
            <w:shd w:val="clear" w:color="auto" w:fill="FFFFFF"/>
            <w:vAlign w:val="center"/>
          </w:tcPr>
          <w:p w14:paraId="293CFCB7"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CB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B9"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BA"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B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B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BD"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CBE"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B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CC0"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C1"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CC2"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CC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CC4"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tcPr>
          <w:p w14:paraId="293CFCC5" w14:textId="77777777" w:rsidR="00A63948" w:rsidRPr="00022D49" w:rsidRDefault="00A63948" w:rsidP="00886719">
            <w:pPr>
              <w:pStyle w:val="TableText"/>
              <w:widowControl w:val="0"/>
              <w:rPr>
                <w:rFonts w:ascii="Tahoma" w:eastAsia="PMingLiU" w:hAnsi="Tahoma" w:cs="Tahoma"/>
                <w:color w:val="000000"/>
                <w:sz w:val="13"/>
              </w:rPr>
            </w:pPr>
          </w:p>
        </w:tc>
        <w:tc>
          <w:tcPr>
            <w:tcW w:w="450" w:type="dxa"/>
            <w:shd w:val="clear" w:color="auto" w:fill="FFFFFF"/>
            <w:vAlign w:val="center"/>
          </w:tcPr>
          <w:p w14:paraId="293CFCC6" w14:textId="77777777" w:rsidR="00A63948" w:rsidRPr="00022D49" w:rsidRDefault="00A63948" w:rsidP="00886719">
            <w:pPr>
              <w:pStyle w:val="TableText"/>
              <w:widowControl w:val="0"/>
              <w:rPr>
                <w:rFonts w:ascii="Tahoma" w:eastAsia="PMingLiU" w:hAnsi="Tahoma" w:cs="Tahoma"/>
                <w:color w:val="000000"/>
                <w:sz w:val="13"/>
              </w:rPr>
            </w:pPr>
          </w:p>
        </w:tc>
      </w:tr>
      <w:tr w:rsidR="00AC7705" w:rsidRPr="00022D49" w14:paraId="293CFCDB" w14:textId="77777777" w:rsidTr="00B02A34">
        <w:trPr>
          <w:trHeight w:val="145"/>
        </w:trPr>
        <w:tc>
          <w:tcPr>
            <w:tcW w:w="2714" w:type="dxa"/>
            <w:shd w:val="clear" w:color="auto" w:fill="F4B083"/>
            <w:vAlign w:val="center"/>
          </w:tcPr>
          <w:p w14:paraId="293CFCC8" w14:textId="77777777" w:rsidR="006F741C" w:rsidRPr="00022D49" w:rsidRDefault="00D02505" w:rsidP="003E2317">
            <w:pPr>
              <w:pStyle w:val="Heading2"/>
              <w:ind w:left="0"/>
              <w:rPr>
                <w:rFonts w:ascii="Tahoma" w:eastAsia="PMingLiU" w:hAnsi="Tahoma" w:cs="Tahoma"/>
                <w:b w:val="0"/>
                <w:sz w:val="14"/>
                <w:szCs w:val="14"/>
                <w:lang w:eastAsia="x-none"/>
              </w:rPr>
            </w:pPr>
            <w:bookmarkStart w:id="603" w:name="_Toc340918009"/>
            <w:r w:rsidRPr="00022D49">
              <w:rPr>
                <w:rFonts w:ascii="Tahoma" w:eastAsia="PMingLiU" w:hAnsi="Tahoma" w:cs="Tahoma"/>
                <w:b w:val="0"/>
                <w:sz w:val="14"/>
                <w:lang w:val="zh-TW"/>
              </w:rPr>
              <w:t xml:space="preserve">Windows Intune </w:t>
            </w:r>
            <w:r w:rsidRPr="00022D49">
              <w:rPr>
                <w:rFonts w:ascii="Tahoma" w:eastAsia="PMingLiU" w:hAnsi="Tahoma" w:cs="Tahoma"/>
                <w:b w:val="0"/>
                <w:sz w:val="14"/>
                <w:lang w:val="zh-TW"/>
              </w:rPr>
              <w:t>附加元件</w:t>
            </w:r>
            <w:r w:rsidRPr="00022D49">
              <w:rPr>
                <w:rFonts w:ascii="Tahoma" w:eastAsia="PMingLiU" w:hAnsi="Tahoma" w:cs="Tahoma"/>
                <w:b w:val="0"/>
                <w:sz w:val="14"/>
                <w:lang w:val="zh-TW"/>
              </w:rPr>
              <w:t xml:space="preserve"> (</w:t>
            </w:r>
            <w:r w:rsidRPr="00022D49">
              <w:rPr>
                <w:rFonts w:ascii="Tahoma" w:eastAsia="PMingLiU" w:hAnsi="Tahoma" w:cs="Tahoma"/>
                <w:b w:val="0"/>
                <w:sz w:val="14"/>
                <w:lang w:val="zh-TW"/>
              </w:rPr>
              <w:t>每一裝置</w:t>
            </w:r>
            <w:r w:rsidRPr="00022D49">
              <w:rPr>
                <w:rFonts w:ascii="Tahoma" w:eastAsia="PMingLiU" w:hAnsi="Tahoma" w:cs="Tahoma"/>
                <w:b w:val="0"/>
                <w:sz w:val="14"/>
                <w:lang w:val="zh-TW"/>
              </w:rPr>
              <w:t>)</w:t>
            </w:r>
            <w:bookmarkEnd w:id="603"/>
          </w:p>
        </w:tc>
        <w:tc>
          <w:tcPr>
            <w:tcW w:w="450" w:type="dxa"/>
            <w:shd w:val="clear" w:color="auto" w:fill="F4B083"/>
            <w:vAlign w:val="center"/>
          </w:tcPr>
          <w:p w14:paraId="293CFCC9" w14:textId="77777777" w:rsidR="006F741C" w:rsidRPr="000D15B0" w:rsidRDefault="00FA7440" w:rsidP="00FD03DA">
            <w:pPr>
              <w:pStyle w:val="TableText"/>
              <w:widowControl w:val="0"/>
              <w:rPr>
                <w:rFonts w:eastAsia="PMingLiU" w:cs="Tahoma"/>
                <w:sz w:val="13"/>
                <w:szCs w:val="13"/>
              </w:rPr>
            </w:pPr>
            <w:hyperlink w:anchor="_Toc336338365" w:history="1">
              <w:r w:rsidR="000A1842" w:rsidRPr="000D15B0">
                <w:rPr>
                  <w:rStyle w:val="Hyperlink"/>
                  <w:rFonts w:eastAsia="PMingLiU" w:cs="Tahoma"/>
                  <w:sz w:val="13"/>
                </w:rPr>
                <w:t>98</w:t>
              </w:r>
            </w:hyperlink>
          </w:p>
        </w:tc>
        <w:tc>
          <w:tcPr>
            <w:tcW w:w="450" w:type="dxa"/>
            <w:shd w:val="clear" w:color="auto" w:fill="F4B083"/>
            <w:vAlign w:val="center"/>
          </w:tcPr>
          <w:p w14:paraId="293CFCCA" w14:textId="77777777" w:rsidR="006F741C" w:rsidRPr="00022D49" w:rsidRDefault="006F741C"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04/11</w:t>
            </w:r>
          </w:p>
        </w:tc>
        <w:tc>
          <w:tcPr>
            <w:tcW w:w="360" w:type="dxa"/>
            <w:tcBorders>
              <w:right w:val="single" w:sz="18" w:space="0" w:color="auto"/>
            </w:tcBorders>
            <w:shd w:val="clear" w:color="auto" w:fill="F4B083"/>
            <w:vAlign w:val="center"/>
          </w:tcPr>
          <w:p w14:paraId="293CFCCB" w14:textId="77777777" w:rsidR="006F741C" w:rsidRPr="00022D49" w:rsidRDefault="006F741C" w:rsidP="00886719">
            <w:pPr>
              <w:pStyle w:val="TableText"/>
              <w:widowControl w:val="0"/>
              <w:rPr>
                <w:rFonts w:ascii="Tahoma" w:eastAsia="PMingLiU" w:hAnsi="Tahoma" w:cs="Tahoma"/>
                <w:color w:val="000000"/>
                <w:sz w:val="13"/>
              </w:rPr>
            </w:pPr>
          </w:p>
        </w:tc>
        <w:tc>
          <w:tcPr>
            <w:tcW w:w="360" w:type="dxa"/>
            <w:tcBorders>
              <w:left w:val="single" w:sz="18" w:space="0" w:color="auto"/>
            </w:tcBorders>
            <w:shd w:val="clear" w:color="auto" w:fill="F4B083"/>
            <w:vAlign w:val="center"/>
          </w:tcPr>
          <w:p w14:paraId="293CFCCC"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CD"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CE"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CF"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D0"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D1" w14:textId="77777777" w:rsidR="006F741C" w:rsidRPr="00022D49" w:rsidRDefault="006F741C"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4B083"/>
            <w:vAlign w:val="center"/>
          </w:tcPr>
          <w:p w14:paraId="293CFCD2"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4B083"/>
            <w:vAlign w:val="center"/>
          </w:tcPr>
          <w:p w14:paraId="293CFCD3"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D4" w14:textId="77777777" w:rsidR="006F741C" w:rsidRPr="00022D49" w:rsidRDefault="006F741C"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4B083"/>
            <w:vAlign w:val="center"/>
          </w:tcPr>
          <w:p w14:paraId="293CFCD5"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4B083"/>
            <w:vAlign w:val="center"/>
          </w:tcPr>
          <w:p w14:paraId="293CFCD6" w14:textId="77777777" w:rsidR="006F741C" w:rsidRPr="00022D49" w:rsidRDefault="006F741C"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4B083"/>
            <w:vAlign w:val="center"/>
          </w:tcPr>
          <w:p w14:paraId="293CFCD7"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4B083"/>
            <w:vAlign w:val="center"/>
          </w:tcPr>
          <w:p w14:paraId="293CFCD8" w14:textId="77777777" w:rsidR="006F741C" w:rsidRPr="00022D49" w:rsidRDefault="006F741C" w:rsidP="00886719">
            <w:pPr>
              <w:pStyle w:val="TableText"/>
              <w:widowControl w:val="0"/>
              <w:rPr>
                <w:rFonts w:ascii="Tahoma" w:eastAsia="PMingLiU" w:hAnsi="Tahoma" w:cs="Tahoma"/>
                <w:sz w:val="13"/>
              </w:rPr>
            </w:pPr>
          </w:p>
        </w:tc>
        <w:tc>
          <w:tcPr>
            <w:tcW w:w="540" w:type="dxa"/>
            <w:shd w:val="clear" w:color="auto" w:fill="F4B083"/>
          </w:tcPr>
          <w:p w14:paraId="293CFCD9"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DA" w14:textId="77777777" w:rsidR="006F741C" w:rsidRPr="00022D49" w:rsidRDefault="006F741C" w:rsidP="00886719">
            <w:pPr>
              <w:pStyle w:val="TableText"/>
              <w:widowControl w:val="0"/>
              <w:rPr>
                <w:rFonts w:ascii="Tahoma" w:eastAsia="PMingLiU" w:hAnsi="Tahoma" w:cs="Tahoma"/>
                <w:color w:val="000000"/>
                <w:sz w:val="13"/>
              </w:rPr>
            </w:pPr>
          </w:p>
        </w:tc>
      </w:tr>
      <w:tr w:rsidR="006F741C" w:rsidRPr="00022D49" w14:paraId="293CFCEF" w14:textId="77777777" w:rsidTr="00B02A34">
        <w:trPr>
          <w:trHeight w:val="145"/>
        </w:trPr>
        <w:tc>
          <w:tcPr>
            <w:tcW w:w="2714" w:type="dxa"/>
            <w:vAlign w:val="center"/>
          </w:tcPr>
          <w:p w14:paraId="293CFCDC" w14:textId="77777777" w:rsidR="006F741C" w:rsidRPr="00022D49" w:rsidRDefault="00D02505" w:rsidP="003E2317">
            <w:pPr>
              <w:pStyle w:val="Heading2"/>
              <w:ind w:left="0"/>
              <w:rPr>
                <w:rFonts w:ascii="Tahoma" w:eastAsia="PMingLiU" w:hAnsi="Tahoma" w:cs="Tahoma"/>
                <w:b w:val="0"/>
                <w:sz w:val="14"/>
              </w:rPr>
            </w:pPr>
            <w:bookmarkStart w:id="604" w:name="_Toc340918010"/>
            <w:r w:rsidRPr="00022D49">
              <w:rPr>
                <w:rFonts w:ascii="Tahoma" w:eastAsia="PMingLiU" w:hAnsi="Tahoma" w:cs="Tahoma"/>
                <w:b w:val="0"/>
                <w:sz w:val="14"/>
                <w:lang w:val="zh-TW"/>
              </w:rPr>
              <w:t>Windows Intune (</w:t>
            </w:r>
            <w:r w:rsidRPr="00022D49">
              <w:rPr>
                <w:rFonts w:ascii="Tahoma" w:eastAsia="PMingLiU" w:hAnsi="Tahoma" w:cs="Tahoma"/>
                <w:b w:val="0"/>
                <w:sz w:val="14"/>
                <w:lang w:val="zh-TW"/>
              </w:rPr>
              <w:t>每一裝置</w:t>
            </w:r>
            <w:r w:rsidRPr="00022D49">
              <w:rPr>
                <w:rFonts w:ascii="Tahoma" w:eastAsia="PMingLiU" w:hAnsi="Tahoma" w:cs="Tahoma"/>
                <w:b w:val="0"/>
                <w:sz w:val="14"/>
                <w:lang w:val="zh-TW"/>
              </w:rPr>
              <w:t>)</w:t>
            </w:r>
            <w:bookmarkEnd w:id="604"/>
          </w:p>
        </w:tc>
        <w:tc>
          <w:tcPr>
            <w:tcW w:w="450" w:type="dxa"/>
            <w:vAlign w:val="center"/>
          </w:tcPr>
          <w:p w14:paraId="293CFCDD" w14:textId="77777777" w:rsidR="006F741C" w:rsidRPr="000D15B0" w:rsidRDefault="006F741C" w:rsidP="00FD03DA">
            <w:pPr>
              <w:pStyle w:val="TableText"/>
              <w:widowControl w:val="0"/>
              <w:rPr>
                <w:rFonts w:eastAsia="PMingLiU" w:cs="Tahoma"/>
                <w:sz w:val="13"/>
                <w:szCs w:val="13"/>
              </w:rPr>
            </w:pPr>
          </w:p>
        </w:tc>
        <w:tc>
          <w:tcPr>
            <w:tcW w:w="450" w:type="dxa"/>
            <w:vAlign w:val="center"/>
          </w:tcPr>
          <w:p w14:paraId="293CFCDE" w14:textId="77777777" w:rsidR="006F741C" w:rsidRPr="00022D49" w:rsidRDefault="006F741C"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04/11</w:t>
            </w:r>
          </w:p>
        </w:tc>
        <w:tc>
          <w:tcPr>
            <w:tcW w:w="360" w:type="dxa"/>
            <w:tcBorders>
              <w:right w:val="single" w:sz="18" w:space="0" w:color="auto"/>
            </w:tcBorders>
            <w:vAlign w:val="center"/>
          </w:tcPr>
          <w:p w14:paraId="293CFCDF" w14:textId="77777777" w:rsidR="006F741C" w:rsidRPr="00022D49" w:rsidRDefault="006F741C" w:rsidP="00886719">
            <w:pPr>
              <w:pStyle w:val="TableText"/>
              <w:widowControl w:val="0"/>
              <w:rPr>
                <w:rFonts w:ascii="Tahoma" w:eastAsia="PMingLiU" w:hAnsi="Tahoma" w:cs="Tahoma"/>
                <w:color w:val="000000"/>
                <w:sz w:val="13"/>
              </w:rPr>
            </w:pPr>
          </w:p>
        </w:tc>
        <w:tc>
          <w:tcPr>
            <w:tcW w:w="360" w:type="dxa"/>
            <w:tcBorders>
              <w:left w:val="single" w:sz="18" w:space="0" w:color="auto"/>
            </w:tcBorders>
            <w:vAlign w:val="center"/>
          </w:tcPr>
          <w:p w14:paraId="293CFCE0"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CE1"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CE2"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CE3"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CE4"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CE5" w14:textId="77777777" w:rsidR="006F741C" w:rsidRPr="00022D49" w:rsidRDefault="006F741C" w:rsidP="00886719">
            <w:pPr>
              <w:pStyle w:val="TableText"/>
              <w:widowControl w:val="0"/>
              <w:rPr>
                <w:rFonts w:ascii="Tahoma" w:eastAsia="PMingLiU" w:hAnsi="Tahoma" w:cs="Tahoma"/>
                <w:sz w:val="13"/>
              </w:rPr>
            </w:pPr>
          </w:p>
        </w:tc>
        <w:tc>
          <w:tcPr>
            <w:tcW w:w="360" w:type="dxa"/>
            <w:tcBorders>
              <w:right w:val="single" w:sz="18" w:space="0" w:color="auto"/>
            </w:tcBorders>
            <w:vAlign w:val="center"/>
          </w:tcPr>
          <w:p w14:paraId="293CFCE6"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tcBorders>
            <w:vAlign w:val="center"/>
          </w:tcPr>
          <w:p w14:paraId="293CFCE7"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CE8" w14:textId="77777777" w:rsidR="006F741C" w:rsidRPr="00022D49" w:rsidRDefault="006F741C" w:rsidP="00886719">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CE9"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tcBorders>
            <w:vAlign w:val="center"/>
          </w:tcPr>
          <w:p w14:paraId="293CFCEA" w14:textId="77777777" w:rsidR="006F741C" w:rsidRPr="00022D49" w:rsidRDefault="006F741C" w:rsidP="00886719">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CEB"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CEC" w14:textId="77777777" w:rsidR="006F741C" w:rsidRPr="00022D49" w:rsidRDefault="006F741C" w:rsidP="00886719">
            <w:pPr>
              <w:pStyle w:val="TableText"/>
              <w:widowControl w:val="0"/>
              <w:rPr>
                <w:rFonts w:ascii="Tahoma" w:eastAsia="PMingLiU" w:hAnsi="Tahoma" w:cs="Tahoma"/>
                <w:sz w:val="13"/>
              </w:rPr>
            </w:pPr>
          </w:p>
        </w:tc>
        <w:tc>
          <w:tcPr>
            <w:tcW w:w="540" w:type="dxa"/>
          </w:tcPr>
          <w:p w14:paraId="293CFCED"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CEE" w14:textId="77777777" w:rsidR="006F741C" w:rsidRPr="00022D49" w:rsidRDefault="006F741C" w:rsidP="00886719">
            <w:pPr>
              <w:pStyle w:val="TableText"/>
              <w:widowControl w:val="0"/>
              <w:rPr>
                <w:rFonts w:ascii="Tahoma" w:eastAsia="PMingLiU" w:hAnsi="Tahoma" w:cs="Tahoma"/>
                <w:color w:val="000000"/>
                <w:sz w:val="13"/>
              </w:rPr>
            </w:pPr>
          </w:p>
        </w:tc>
      </w:tr>
      <w:tr w:rsidR="00AC7705" w:rsidRPr="00022D49" w14:paraId="293CFD03" w14:textId="77777777" w:rsidTr="00B02A34">
        <w:trPr>
          <w:trHeight w:val="145"/>
        </w:trPr>
        <w:tc>
          <w:tcPr>
            <w:tcW w:w="2714" w:type="dxa"/>
            <w:shd w:val="clear" w:color="auto" w:fill="F4B083"/>
            <w:vAlign w:val="center"/>
          </w:tcPr>
          <w:p w14:paraId="293CFCF0" w14:textId="77777777" w:rsidR="006F741C" w:rsidRPr="00022D49" w:rsidRDefault="003F5B84" w:rsidP="003E2317">
            <w:pPr>
              <w:pStyle w:val="Heading2"/>
              <w:ind w:left="0"/>
              <w:rPr>
                <w:rFonts w:ascii="Tahoma" w:eastAsia="PMingLiU" w:hAnsi="Tahoma" w:cs="Tahoma"/>
                <w:b w:val="0"/>
                <w:sz w:val="14"/>
                <w:szCs w:val="14"/>
                <w:lang w:eastAsia="x-none"/>
              </w:rPr>
            </w:pPr>
            <w:bookmarkStart w:id="605" w:name="_Toc340918011"/>
            <w:r w:rsidRPr="00022D49">
              <w:rPr>
                <w:rFonts w:ascii="Tahoma" w:eastAsia="PMingLiU" w:hAnsi="Tahoma" w:cs="Tahoma"/>
                <w:b w:val="0"/>
                <w:sz w:val="14"/>
                <w:lang w:val="zh-TW"/>
              </w:rPr>
              <w:t xml:space="preserve">System Center Configuration Manager </w:t>
            </w:r>
            <w:r w:rsidRPr="00022D49">
              <w:rPr>
                <w:rFonts w:ascii="Tahoma" w:eastAsia="PMingLiU" w:hAnsi="Tahoma" w:cs="Tahoma"/>
                <w:b w:val="0"/>
                <w:sz w:val="14"/>
                <w:lang w:val="zh-TW"/>
              </w:rPr>
              <w:t>及</w:t>
            </w:r>
            <w:r w:rsidRPr="00022D49">
              <w:rPr>
                <w:rFonts w:ascii="Tahoma" w:eastAsia="PMingLiU" w:hAnsi="Tahoma" w:cs="Tahoma"/>
                <w:b w:val="0"/>
                <w:sz w:val="14"/>
                <w:lang w:val="zh-TW"/>
              </w:rPr>
              <w:t xml:space="preserve"> System Center Endppoint Protection </w:t>
            </w:r>
            <w:r w:rsidRPr="00022D49">
              <w:rPr>
                <w:rFonts w:ascii="Tahoma" w:eastAsia="PMingLiU" w:hAnsi="Tahoma" w:cs="Tahoma"/>
                <w:b w:val="0"/>
                <w:sz w:val="14"/>
                <w:lang w:val="zh-TW"/>
              </w:rPr>
              <w:t>的</w:t>
            </w:r>
            <w:r w:rsidRPr="00022D49">
              <w:rPr>
                <w:rFonts w:ascii="Tahoma" w:eastAsia="PMingLiU" w:hAnsi="Tahoma" w:cs="Tahoma"/>
                <w:b w:val="0"/>
                <w:sz w:val="14"/>
                <w:lang w:val="zh-TW"/>
              </w:rPr>
              <w:t xml:space="preserve"> Windows Intune </w:t>
            </w:r>
            <w:r w:rsidRPr="00022D49">
              <w:rPr>
                <w:rFonts w:ascii="Tahoma" w:eastAsia="PMingLiU" w:hAnsi="Tahoma" w:cs="Tahoma"/>
                <w:b w:val="0"/>
                <w:sz w:val="14"/>
                <w:lang w:val="zh-TW"/>
              </w:rPr>
              <w:t>附加元件</w:t>
            </w:r>
            <w:r w:rsidRPr="00022D49">
              <w:rPr>
                <w:rFonts w:ascii="Tahoma" w:eastAsia="PMingLiU" w:hAnsi="Tahoma" w:cs="Tahoma"/>
                <w:b w:val="0"/>
                <w:sz w:val="14"/>
                <w:lang w:val="zh-TW"/>
              </w:rPr>
              <w:t xml:space="preserve"> (</w:t>
            </w:r>
            <w:r w:rsidRPr="00022D49">
              <w:rPr>
                <w:rFonts w:ascii="Tahoma" w:eastAsia="PMingLiU" w:hAnsi="Tahoma" w:cs="Tahoma"/>
                <w:b w:val="0"/>
                <w:sz w:val="14"/>
                <w:lang w:val="zh-TW"/>
              </w:rPr>
              <w:t>每一使用者</w:t>
            </w:r>
            <w:r w:rsidRPr="00022D49">
              <w:rPr>
                <w:rFonts w:ascii="Tahoma" w:eastAsia="PMingLiU" w:hAnsi="Tahoma" w:cs="Tahoma"/>
                <w:b w:val="0"/>
                <w:sz w:val="14"/>
                <w:lang w:val="zh-TW"/>
              </w:rPr>
              <w:t>)</w:t>
            </w:r>
            <w:bookmarkEnd w:id="605"/>
          </w:p>
        </w:tc>
        <w:tc>
          <w:tcPr>
            <w:tcW w:w="450" w:type="dxa"/>
            <w:shd w:val="clear" w:color="auto" w:fill="F4B083"/>
            <w:vAlign w:val="center"/>
          </w:tcPr>
          <w:p w14:paraId="293CFCF1" w14:textId="77777777" w:rsidR="006F741C" w:rsidRPr="000D15B0" w:rsidRDefault="006F741C" w:rsidP="00FD03DA">
            <w:pPr>
              <w:pStyle w:val="TableText"/>
              <w:widowControl w:val="0"/>
              <w:rPr>
                <w:rFonts w:eastAsia="PMingLiU" w:cs="Tahoma"/>
                <w:sz w:val="13"/>
                <w:szCs w:val="13"/>
              </w:rPr>
            </w:pPr>
          </w:p>
        </w:tc>
        <w:tc>
          <w:tcPr>
            <w:tcW w:w="450" w:type="dxa"/>
            <w:shd w:val="clear" w:color="auto" w:fill="F4B083"/>
            <w:vAlign w:val="center"/>
          </w:tcPr>
          <w:p w14:paraId="293CFCF2" w14:textId="77777777" w:rsidR="006F741C" w:rsidRPr="00022D49" w:rsidRDefault="006F741C"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12/12</w:t>
            </w:r>
          </w:p>
        </w:tc>
        <w:tc>
          <w:tcPr>
            <w:tcW w:w="360" w:type="dxa"/>
            <w:tcBorders>
              <w:right w:val="single" w:sz="18" w:space="0" w:color="auto"/>
            </w:tcBorders>
            <w:shd w:val="clear" w:color="auto" w:fill="F4B083"/>
            <w:vAlign w:val="center"/>
          </w:tcPr>
          <w:p w14:paraId="293CFCF3" w14:textId="77777777" w:rsidR="006F741C" w:rsidRPr="00022D49" w:rsidRDefault="006F741C" w:rsidP="00886719">
            <w:pPr>
              <w:pStyle w:val="TableText"/>
              <w:widowControl w:val="0"/>
              <w:rPr>
                <w:rFonts w:ascii="Tahoma" w:eastAsia="PMingLiU" w:hAnsi="Tahoma" w:cs="Tahoma"/>
                <w:color w:val="000000"/>
                <w:sz w:val="13"/>
              </w:rPr>
            </w:pPr>
          </w:p>
        </w:tc>
        <w:tc>
          <w:tcPr>
            <w:tcW w:w="360" w:type="dxa"/>
            <w:tcBorders>
              <w:left w:val="single" w:sz="18" w:space="0" w:color="auto"/>
            </w:tcBorders>
            <w:shd w:val="clear" w:color="auto" w:fill="F4B083"/>
            <w:vAlign w:val="center"/>
          </w:tcPr>
          <w:p w14:paraId="293CFCF4"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F5"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F6"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F7"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F8"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F9" w14:textId="77777777" w:rsidR="006F741C" w:rsidRPr="00022D49" w:rsidRDefault="006F741C"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4B083"/>
            <w:vAlign w:val="center"/>
          </w:tcPr>
          <w:p w14:paraId="293CFCFA"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4B083"/>
            <w:vAlign w:val="center"/>
          </w:tcPr>
          <w:p w14:paraId="293CFCFB"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CFC" w14:textId="77777777" w:rsidR="006F741C" w:rsidRPr="00022D49" w:rsidRDefault="006F741C"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4B083"/>
            <w:vAlign w:val="center"/>
          </w:tcPr>
          <w:p w14:paraId="293CFCFD"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4B083"/>
            <w:vAlign w:val="center"/>
          </w:tcPr>
          <w:p w14:paraId="293CFCFE" w14:textId="77777777" w:rsidR="006F741C" w:rsidRPr="00022D49" w:rsidRDefault="006F741C"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4B083"/>
            <w:vAlign w:val="center"/>
          </w:tcPr>
          <w:p w14:paraId="293CFCFF"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4B083"/>
            <w:vAlign w:val="center"/>
          </w:tcPr>
          <w:p w14:paraId="293CFD00" w14:textId="77777777" w:rsidR="006F741C" w:rsidRPr="00022D49" w:rsidRDefault="006F741C" w:rsidP="00886719">
            <w:pPr>
              <w:pStyle w:val="TableText"/>
              <w:widowControl w:val="0"/>
              <w:rPr>
                <w:rFonts w:ascii="Tahoma" w:eastAsia="PMingLiU" w:hAnsi="Tahoma" w:cs="Tahoma"/>
                <w:sz w:val="13"/>
              </w:rPr>
            </w:pPr>
          </w:p>
        </w:tc>
        <w:tc>
          <w:tcPr>
            <w:tcW w:w="540" w:type="dxa"/>
            <w:shd w:val="clear" w:color="auto" w:fill="F4B083"/>
          </w:tcPr>
          <w:p w14:paraId="293CFD01" w14:textId="77777777" w:rsidR="006F741C" w:rsidRPr="00022D49" w:rsidRDefault="006F741C" w:rsidP="00886719">
            <w:pPr>
              <w:pStyle w:val="TableText"/>
              <w:widowControl w:val="0"/>
              <w:rPr>
                <w:rFonts w:ascii="Tahoma" w:eastAsia="PMingLiU" w:hAnsi="Tahoma" w:cs="Tahoma"/>
                <w:sz w:val="13"/>
              </w:rPr>
            </w:pPr>
          </w:p>
        </w:tc>
        <w:tc>
          <w:tcPr>
            <w:tcW w:w="450" w:type="dxa"/>
            <w:shd w:val="clear" w:color="auto" w:fill="F4B083"/>
            <w:vAlign w:val="center"/>
          </w:tcPr>
          <w:p w14:paraId="293CFD02" w14:textId="77777777" w:rsidR="006F741C" w:rsidRPr="00022D49" w:rsidRDefault="006F741C" w:rsidP="00886719">
            <w:pPr>
              <w:pStyle w:val="TableText"/>
              <w:widowControl w:val="0"/>
              <w:rPr>
                <w:rFonts w:ascii="Tahoma" w:eastAsia="PMingLiU" w:hAnsi="Tahoma" w:cs="Tahoma"/>
                <w:color w:val="000000"/>
                <w:sz w:val="13"/>
              </w:rPr>
            </w:pPr>
          </w:p>
        </w:tc>
      </w:tr>
      <w:tr w:rsidR="006F741C" w:rsidRPr="00022D49" w14:paraId="293CFD17" w14:textId="77777777" w:rsidTr="00B02A34">
        <w:trPr>
          <w:trHeight w:val="145"/>
        </w:trPr>
        <w:tc>
          <w:tcPr>
            <w:tcW w:w="2714" w:type="dxa"/>
            <w:vAlign w:val="center"/>
          </w:tcPr>
          <w:p w14:paraId="293CFD04" w14:textId="77777777" w:rsidR="006F741C" w:rsidRPr="00022D49" w:rsidRDefault="003F5B84" w:rsidP="003E2317">
            <w:pPr>
              <w:pStyle w:val="Heading2"/>
              <w:ind w:left="0"/>
              <w:rPr>
                <w:rFonts w:ascii="Tahoma" w:eastAsia="PMingLiU" w:hAnsi="Tahoma" w:cs="Tahoma"/>
                <w:b w:val="0"/>
                <w:sz w:val="14"/>
                <w:szCs w:val="14"/>
                <w:lang w:eastAsia="x-none"/>
              </w:rPr>
            </w:pPr>
            <w:bookmarkStart w:id="606" w:name="_Toc340918012"/>
            <w:r w:rsidRPr="00022D49">
              <w:rPr>
                <w:rFonts w:ascii="Tahoma" w:eastAsia="PMingLiU" w:hAnsi="Tahoma" w:cs="Tahoma"/>
                <w:b w:val="0"/>
                <w:sz w:val="14"/>
                <w:lang w:val="zh-TW"/>
              </w:rPr>
              <w:t>Windows Intune (</w:t>
            </w:r>
            <w:r w:rsidRPr="00022D49">
              <w:rPr>
                <w:rFonts w:ascii="Tahoma" w:eastAsia="PMingLiU" w:hAnsi="Tahoma" w:cs="Tahoma"/>
                <w:b w:val="0"/>
                <w:sz w:val="14"/>
                <w:lang w:val="zh-TW"/>
              </w:rPr>
              <w:t>每一使用者</w:t>
            </w:r>
            <w:r w:rsidRPr="00022D49">
              <w:rPr>
                <w:rFonts w:ascii="Tahoma" w:eastAsia="PMingLiU" w:hAnsi="Tahoma" w:cs="Tahoma"/>
                <w:b w:val="0"/>
                <w:sz w:val="14"/>
                <w:lang w:val="zh-TW"/>
              </w:rPr>
              <w:t>)</w:t>
            </w:r>
            <w:bookmarkEnd w:id="606"/>
          </w:p>
        </w:tc>
        <w:tc>
          <w:tcPr>
            <w:tcW w:w="450" w:type="dxa"/>
            <w:vAlign w:val="center"/>
          </w:tcPr>
          <w:p w14:paraId="293CFD05" w14:textId="77777777" w:rsidR="006F741C" w:rsidRPr="000D15B0" w:rsidRDefault="006F741C" w:rsidP="00FD03DA">
            <w:pPr>
              <w:pStyle w:val="TableText"/>
              <w:widowControl w:val="0"/>
              <w:rPr>
                <w:rFonts w:eastAsia="PMingLiU" w:cs="Tahoma"/>
                <w:sz w:val="13"/>
                <w:szCs w:val="13"/>
              </w:rPr>
            </w:pPr>
          </w:p>
        </w:tc>
        <w:tc>
          <w:tcPr>
            <w:tcW w:w="450" w:type="dxa"/>
            <w:vAlign w:val="center"/>
          </w:tcPr>
          <w:p w14:paraId="293CFD06" w14:textId="77777777" w:rsidR="006F741C" w:rsidRPr="00022D49" w:rsidRDefault="006F741C"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12/12</w:t>
            </w:r>
          </w:p>
        </w:tc>
        <w:tc>
          <w:tcPr>
            <w:tcW w:w="360" w:type="dxa"/>
            <w:tcBorders>
              <w:right w:val="single" w:sz="18" w:space="0" w:color="auto"/>
            </w:tcBorders>
            <w:vAlign w:val="center"/>
          </w:tcPr>
          <w:p w14:paraId="293CFD07" w14:textId="77777777" w:rsidR="006F741C" w:rsidRPr="00022D49" w:rsidRDefault="006F741C" w:rsidP="00886719">
            <w:pPr>
              <w:pStyle w:val="TableText"/>
              <w:widowControl w:val="0"/>
              <w:rPr>
                <w:rFonts w:ascii="Tahoma" w:eastAsia="PMingLiU" w:hAnsi="Tahoma" w:cs="Tahoma"/>
                <w:color w:val="000000"/>
                <w:sz w:val="13"/>
              </w:rPr>
            </w:pPr>
          </w:p>
        </w:tc>
        <w:tc>
          <w:tcPr>
            <w:tcW w:w="360" w:type="dxa"/>
            <w:tcBorders>
              <w:left w:val="single" w:sz="18" w:space="0" w:color="auto"/>
            </w:tcBorders>
            <w:vAlign w:val="center"/>
          </w:tcPr>
          <w:p w14:paraId="293CFD08"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D09"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D0A"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D0B"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D0C"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D0D" w14:textId="77777777" w:rsidR="006F741C" w:rsidRPr="00022D49" w:rsidRDefault="006F741C" w:rsidP="00886719">
            <w:pPr>
              <w:pStyle w:val="TableText"/>
              <w:widowControl w:val="0"/>
              <w:rPr>
                <w:rFonts w:ascii="Tahoma" w:eastAsia="PMingLiU" w:hAnsi="Tahoma" w:cs="Tahoma"/>
                <w:sz w:val="13"/>
              </w:rPr>
            </w:pPr>
          </w:p>
        </w:tc>
        <w:tc>
          <w:tcPr>
            <w:tcW w:w="360" w:type="dxa"/>
            <w:tcBorders>
              <w:right w:val="single" w:sz="18" w:space="0" w:color="auto"/>
            </w:tcBorders>
            <w:vAlign w:val="center"/>
          </w:tcPr>
          <w:p w14:paraId="293CFD0E"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tcBorders>
            <w:vAlign w:val="center"/>
          </w:tcPr>
          <w:p w14:paraId="293CFD0F"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D10" w14:textId="77777777" w:rsidR="006F741C" w:rsidRPr="00022D49" w:rsidRDefault="006F741C" w:rsidP="00886719">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D11"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tcBorders>
            <w:vAlign w:val="center"/>
          </w:tcPr>
          <w:p w14:paraId="293CFD12" w14:textId="77777777" w:rsidR="006F741C" w:rsidRPr="00022D49" w:rsidRDefault="006F741C" w:rsidP="00886719">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D13" w14:textId="77777777" w:rsidR="006F741C" w:rsidRPr="00022D49" w:rsidRDefault="006F741C"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D14" w14:textId="77777777" w:rsidR="006F741C" w:rsidRPr="00022D49" w:rsidRDefault="006F741C" w:rsidP="00886719">
            <w:pPr>
              <w:pStyle w:val="TableText"/>
              <w:widowControl w:val="0"/>
              <w:rPr>
                <w:rFonts w:ascii="Tahoma" w:eastAsia="PMingLiU" w:hAnsi="Tahoma" w:cs="Tahoma"/>
                <w:sz w:val="13"/>
              </w:rPr>
            </w:pPr>
          </w:p>
        </w:tc>
        <w:tc>
          <w:tcPr>
            <w:tcW w:w="540" w:type="dxa"/>
          </w:tcPr>
          <w:p w14:paraId="293CFD15" w14:textId="77777777" w:rsidR="006F741C" w:rsidRPr="00022D49" w:rsidRDefault="006F741C" w:rsidP="00886719">
            <w:pPr>
              <w:pStyle w:val="TableText"/>
              <w:widowControl w:val="0"/>
              <w:rPr>
                <w:rFonts w:ascii="Tahoma" w:eastAsia="PMingLiU" w:hAnsi="Tahoma" w:cs="Tahoma"/>
                <w:sz w:val="13"/>
              </w:rPr>
            </w:pPr>
          </w:p>
        </w:tc>
        <w:tc>
          <w:tcPr>
            <w:tcW w:w="450" w:type="dxa"/>
            <w:vAlign w:val="center"/>
          </w:tcPr>
          <w:p w14:paraId="293CFD16" w14:textId="77777777" w:rsidR="006F741C" w:rsidRPr="00022D49" w:rsidRDefault="006F741C" w:rsidP="00886719">
            <w:pPr>
              <w:pStyle w:val="TableText"/>
              <w:widowControl w:val="0"/>
              <w:rPr>
                <w:rFonts w:ascii="Tahoma" w:eastAsia="PMingLiU" w:hAnsi="Tahoma" w:cs="Tahoma"/>
                <w:color w:val="000000"/>
                <w:sz w:val="13"/>
              </w:rPr>
            </w:pPr>
          </w:p>
        </w:tc>
      </w:tr>
      <w:tr w:rsidR="00AC7705" w:rsidRPr="00022D49" w14:paraId="293CFD2B" w14:textId="77777777" w:rsidTr="00B02A34">
        <w:trPr>
          <w:trHeight w:val="70"/>
        </w:trPr>
        <w:tc>
          <w:tcPr>
            <w:tcW w:w="2714" w:type="dxa"/>
            <w:shd w:val="clear" w:color="auto" w:fill="F4B083"/>
            <w:vAlign w:val="center"/>
          </w:tcPr>
          <w:p w14:paraId="293CFD18" w14:textId="77777777" w:rsidR="00A63948" w:rsidRPr="00022D49" w:rsidRDefault="003F5B84" w:rsidP="003E2317">
            <w:pPr>
              <w:pStyle w:val="Heading2"/>
              <w:ind w:left="0"/>
              <w:rPr>
                <w:rFonts w:ascii="Tahoma" w:eastAsia="PMingLiU" w:hAnsi="Tahoma" w:cs="Tahoma"/>
                <w:b w:val="0"/>
                <w:sz w:val="14"/>
                <w:szCs w:val="14"/>
              </w:rPr>
            </w:pPr>
            <w:bookmarkStart w:id="607" w:name="_Toc336338130"/>
            <w:bookmarkStart w:id="608" w:name="_Toc340918013"/>
            <w:bookmarkEnd w:id="607"/>
            <w:r w:rsidRPr="000C022D">
              <w:rPr>
                <w:rFonts w:ascii="Tahoma" w:eastAsia="PMingLiU" w:hAnsi="Tahoma" w:cs="Tahoma"/>
                <w:b w:val="0"/>
                <w:sz w:val="14"/>
              </w:rPr>
              <w:t>Windows Intune Extra Storage 1 GB</w:t>
            </w:r>
            <w:bookmarkEnd w:id="608"/>
          </w:p>
        </w:tc>
        <w:tc>
          <w:tcPr>
            <w:tcW w:w="450" w:type="dxa"/>
            <w:shd w:val="clear" w:color="auto" w:fill="F4B083"/>
            <w:vAlign w:val="center"/>
          </w:tcPr>
          <w:p w14:paraId="293CFD19" w14:textId="77777777" w:rsidR="00A63948" w:rsidRPr="000D15B0" w:rsidRDefault="00A63948" w:rsidP="00FD03DA">
            <w:pPr>
              <w:pStyle w:val="TableText"/>
              <w:widowControl w:val="0"/>
              <w:rPr>
                <w:rFonts w:eastAsia="PMingLiU" w:cs="Tahoma"/>
                <w:sz w:val="13"/>
                <w:szCs w:val="13"/>
              </w:rPr>
            </w:pPr>
          </w:p>
        </w:tc>
        <w:tc>
          <w:tcPr>
            <w:tcW w:w="450" w:type="dxa"/>
            <w:shd w:val="clear" w:color="auto" w:fill="F4B083"/>
            <w:vAlign w:val="center"/>
          </w:tcPr>
          <w:p w14:paraId="293CFD1A" w14:textId="77777777" w:rsidR="00A63948" w:rsidRPr="00022D49" w:rsidRDefault="00A63948"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10/11</w:t>
            </w:r>
          </w:p>
        </w:tc>
        <w:tc>
          <w:tcPr>
            <w:tcW w:w="360" w:type="dxa"/>
            <w:tcBorders>
              <w:right w:val="single" w:sz="18" w:space="0" w:color="auto"/>
            </w:tcBorders>
            <w:shd w:val="clear" w:color="auto" w:fill="F4B083"/>
            <w:vAlign w:val="center"/>
          </w:tcPr>
          <w:p w14:paraId="293CFD1B" w14:textId="77777777" w:rsidR="00A63948" w:rsidRPr="00022D49" w:rsidRDefault="00A63948" w:rsidP="00886719">
            <w:pPr>
              <w:pStyle w:val="TableText"/>
              <w:widowControl w:val="0"/>
              <w:rPr>
                <w:rFonts w:ascii="Tahoma" w:eastAsia="PMingLiU" w:hAnsi="Tahoma" w:cs="Tahoma"/>
                <w:color w:val="000000"/>
                <w:sz w:val="13"/>
              </w:rPr>
            </w:pPr>
          </w:p>
        </w:tc>
        <w:tc>
          <w:tcPr>
            <w:tcW w:w="360" w:type="dxa"/>
            <w:tcBorders>
              <w:left w:val="single" w:sz="18" w:space="0" w:color="auto"/>
            </w:tcBorders>
            <w:shd w:val="clear" w:color="auto" w:fill="F4B083"/>
            <w:vAlign w:val="center"/>
          </w:tcPr>
          <w:p w14:paraId="293CFD1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4B083"/>
            <w:vAlign w:val="center"/>
          </w:tcPr>
          <w:p w14:paraId="293CFD1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4B083"/>
            <w:vAlign w:val="center"/>
          </w:tcPr>
          <w:p w14:paraId="293CFD1E"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4B083"/>
            <w:vAlign w:val="center"/>
          </w:tcPr>
          <w:p w14:paraId="293CFD1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4B083"/>
            <w:vAlign w:val="center"/>
          </w:tcPr>
          <w:p w14:paraId="293CFD2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4B083"/>
            <w:vAlign w:val="center"/>
          </w:tcPr>
          <w:p w14:paraId="293CFD21"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4B083"/>
            <w:vAlign w:val="center"/>
          </w:tcPr>
          <w:p w14:paraId="293CFD22"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4B083"/>
            <w:vAlign w:val="center"/>
          </w:tcPr>
          <w:p w14:paraId="293CFD2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4B083"/>
            <w:vAlign w:val="center"/>
          </w:tcPr>
          <w:p w14:paraId="293CFD24"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4B083"/>
            <w:vAlign w:val="center"/>
          </w:tcPr>
          <w:p w14:paraId="293CFD25"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4B083"/>
            <w:vAlign w:val="center"/>
          </w:tcPr>
          <w:p w14:paraId="293CFD26"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tcBorders>
              <w:right w:val="single" w:sz="18" w:space="0" w:color="auto"/>
            </w:tcBorders>
            <w:shd w:val="clear" w:color="auto" w:fill="F4B083"/>
            <w:vAlign w:val="center"/>
          </w:tcPr>
          <w:p w14:paraId="293CFD27"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4B083"/>
            <w:vAlign w:val="center"/>
          </w:tcPr>
          <w:p w14:paraId="293CFD28"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4B083"/>
          </w:tcPr>
          <w:p w14:paraId="293CFD29"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4B083"/>
            <w:vAlign w:val="center"/>
          </w:tcPr>
          <w:p w14:paraId="293CFD2A" w14:textId="77777777" w:rsidR="00A63948" w:rsidRPr="00022D49" w:rsidRDefault="00A63948" w:rsidP="00886719">
            <w:pPr>
              <w:pStyle w:val="TableText"/>
              <w:widowControl w:val="0"/>
              <w:rPr>
                <w:rFonts w:ascii="Tahoma" w:eastAsia="PMingLiU" w:hAnsi="Tahoma" w:cs="Tahoma"/>
                <w:color w:val="000000"/>
                <w:sz w:val="13"/>
              </w:rPr>
            </w:pPr>
          </w:p>
        </w:tc>
      </w:tr>
      <w:tr w:rsidR="001327D3" w:rsidRPr="00022D49" w14:paraId="293CFD3F" w14:textId="77777777" w:rsidTr="00B02A34">
        <w:trPr>
          <w:trHeight w:val="145"/>
        </w:trPr>
        <w:tc>
          <w:tcPr>
            <w:tcW w:w="2714" w:type="dxa"/>
            <w:vAlign w:val="center"/>
          </w:tcPr>
          <w:p w14:paraId="293CFD2C" w14:textId="77777777" w:rsidR="001327D3" w:rsidRPr="00022D49" w:rsidRDefault="003F5B84" w:rsidP="00C4684B">
            <w:pPr>
              <w:pStyle w:val="Heading2"/>
              <w:ind w:left="0"/>
              <w:rPr>
                <w:rFonts w:ascii="Tahoma" w:eastAsia="PMingLiU" w:hAnsi="Tahoma" w:cs="Tahoma"/>
                <w:b w:val="0"/>
                <w:sz w:val="14"/>
                <w:szCs w:val="14"/>
                <w:lang w:eastAsia="x-none"/>
              </w:rPr>
            </w:pPr>
            <w:bookmarkStart w:id="609" w:name="_Toc340918014"/>
            <w:r w:rsidRPr="00022D49">
              <w:rPr>
                <w:rFonts w:ascii="Tahoma" w:eastAsia="PMingLiU" w:hAnsi="Tahoma" w:cs="Tahoma"/>
                <w:b w:val="0"/>
                <w:sz w:val="14"/>
                <w:lang w:val="zh-TW"/>
              </w:rPr>
              <w:t>Windows Intune USL</w:t>
            </w:r>
            <w:bookmarkEnd w:id="609"/>
          </w:p>
        </w:tc>
        <w:tc>
          <w:tcPr>
            <w:tcW w:w="450" w:type="dxa"/>
            <w:vAlign w:val="center"/>
          </w:tcPr>
          <w:p w14:paraId="293CFD2D" w14:textId="77777777" w:rsidR="001327D3" w:rsidRPr="000D15B0" w:rsidRDefault="001327D3" w:rsidP="00FD03DA">
            <w:pPr>
              <w:pStyle w:val="TableText"/>
              <w:widowControl w:val="0"/>
              <w:rPr>
                <w:rFonts w:eastAsia="PMingLiU" w:cs="Tahoma"/>
                <w:sz w:val="13"/>
                <w:szCs w:val="13"/>
              </w:rPr>
            </w:pPr>
          </w:p>
        </w:tc>
        <w:tc>
          <w:tcPr>
            <w:tcW w:w="450" w:type="dxa"/>
            <w:vAlign w:val="center"/>
          </w:tcPr>
          <w:p w14:paraId="293CFD2E" w14:textId="77777777" w:rsidR="001327D3" w:rsidRPr="00022D49" w:rsidRDefault="001327D3"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12/12</w:t>
            </w:r>
          </w:p>
        </w:tc>
        <w:tc>
          <w:tcPr>
            <w:tcW w:w="360" w:type="dxa"/>
            <w:tcBorders>
              <w:right w:val="single" w:sz="18" w:space="0" w:color="auto"/>
            </w:tcBorders>
            <w:vAlign w:val="center"/>
          </w:tcPr>
          <w:p w14:paraId="293CFD2F" w14:textId="77777777" w:rsidR="001327D3" w:rsidRPr="00022D49" w:rsidRDefault="001327D3" w:rsidP="00886719">
            <w:pPr>
              <w:pStyle w:val="TableText"/>
              <w:widowControl w:val="0"/>
              <w:rPr>
                <w:rFonts w:ascii="Tahoma" w:eastAsia="PMingLiU" w:hAnsi="Tahoma" w:cs="Tahoma"/>
                <w:color w:val="000000"/>
                <w:sz w:val="13"/>
              </w:rPr>
            </w:pPr>
          </w:p>
        </w:tc>
        <w:tc>
          <w:tcPr>
            <w:tcW w:w="360" w:type="dxa"/>
            <w:tcBorders>
              <w:left w:val="single" w:sz="18" w:space="0" w:color="auto"/>
            </w:tcBorders>
            <w:vAlign w:val="center"/>
          </w:tcPr>
          <w:p w14:paraId="293CFD30"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31"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32"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33"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34"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35" w14:textId="77777777" w:rsidR="001327D3" w:rsidRPr="00022D49" w:rsidRDefault="001327D3" w:rsidP="00886719">
            <w:pPr>
              <w:pStyle w:val="TableText"/>
              <w:widowControl w:val="0"/>
              <w:rPr>
                <w:rFonts w:ascii="Tahoma" w:eastAsia="PMingLiU" w:hAnsi="Tahoma" w:cs="Tahoma"/>
                <w:sz w:val="13"/>
              </w:rPr>
            </w:pPr>
          </w:p>
        </w:tc>
        <w:tc>
          <w:tcPr>
            <w:tcW w:w="360" w:type="dxa"/>
            <w:tcBorders>
              <w:right w:val="single" w:sz="18" w:space="0" w:color="auto"/>
            </w:tcBorders>
            <w:vAlign w:val="center"/>
          </w:tcPr>
          <w:p w14:paraId="293CFD36" w14:textId="77777777" w:rsidR="001327D3" w:rsidRPr="00022D49" w:rsidRDefault="001327D3" w:rsidP="00886719">
            <w:pPr>
              <w:pStyle w:val="TableText"/>
              <w:widowControl w:val="0"/>
              <w:rPr>
                <w:rFonts w:ascii="Tahoma" w:eastAsia="PMingLiU" w:hAnsi="Tahoma" w:cs="Tahoma"/>
                <w:sz w:val="13"/>
              </w:rPr>
            </w:pPr>
          </w:p>
        </w:tc>
        <w:tc>
          <w:tcPr>
            <w:tcW w:w="450" w:type="dxa"/>
            <w:tcBorders>
              <w:left w:val="single" w:sz="18" w:space="0" w:color="auto"/>
            </w:tcBorders>
            <w:vAlign w:val="center"/>
          </w:tcPr>
          <w:p w14:paraId="293CFD37"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38" w14:textId="77777777" w:rsidR="001327D3" w:rsidRPr="00022D49" w:rsidRDefault="001327D3" w:rsidP="00886719">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D39" w14:textId="77777777" w:rsidR="001327D3" w:rsidRPr="00022D49" w:rsidRDefault="001327D3" w:rsidP="00886719">
            <w:pPr>
              <w:pStyle w:val="TableText"/>
              <w:widowControl w:val="0"/>
              <w:rPr>
                <w:rFonts w:ascii="Tahoma" w:eastAsia="PMingLiU" w:hAnsi="Tahoma" w:cs="Tahoma"/>
                <w:sz w:val="13"/>
              </w:rPr>
            </w:pPr>
          </w:p>
        </w:tc>
        <w:tc>
          <w:tcPr>
            <w:tcW w:w="450" w:type="dxa"/>
            <w:tcBorders>
              <w:left w:val="single" w:sz="18" w:space="0" w:color="auto"/>
            </w:tcBorders>
            <w:vAlign w:val="center"/>
          </w:tcPr>
          <w:p w14:paraId="293CFD3A" w14:textId="77777777" w:rsidR="001327D3" w:rsidRPr="00022D49" w:rsidRDefault="001327D3" w:rsidP="00886719">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D3B" w14:textId="77777777" w:rsidR="001327D3"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E</w:t>
            </w:r>
          </w:p>
        </w:tc>
        <w:tc>
          <w:tcPr>
            <w:tcW w:w="450" w:type="dxa"/>
            <w:tcBorders>
              <w:left w:val="single" w:sz="18" w:space="0" w:color="auto"/>
              <w:right w:val="single" w:sz="18" w:space="0" w:color="auto"/>
            </w:tcBorders>
            <w:vAlign w:val="center"/>
          </w:tcPr>
          <w:p w14:paraId="293CFD3C" w14:textId="77777777" w:rsidR="001327D3" w:rsidRPr="00022D49" w:rsidRDefault="001327D3" w:rsidP="00886719">
            <w:pPr>
              <w:pStyle w:val="TableText"/>
              <w:widowControl w:val="0"/>
              <w:rPr>
                <w:rFonts w:ascii="Tahoma" w:eastAsia="PMingLiU" w:hAnsi="Tahoma" w:cs="Tahoma"/>
                <w:sz w:val="13"/>
              </w:rPr>
            </w:pPr>
          </w:p>
        </w:tc>
        <w:tc>
          <w:tcPr>
            <w:tcW w:w="540" w:type="dxa"/>
          </w:tcPr>
          <w:p w14:paraId="293CFD3D"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3E" w14:textId="77777777" w:rsidR="001327D3" w:rsidRPr="00022D49" w:rsidRDefault="001327D3" w:rsidP="00886719">
            <w:pPr>
              <w:pStyle w:val="TableText"/>
              <w:widowControl w:val="0"/>
              <w:rPr>
                <w:rFonts w:ascii="Tahoma" w:eastAsia="PMingLiU" w:hAnsi="Tahoma" w:cs="Tahoma"/>
                <w:color w:val="000000"/>
                <w:sz w:val="13"/>
              </w:rPr>
            </w:pPr>
          </w:p>
        </w:tc>
      </w:tr>
      <w:tr w:rsidR="004233A7" w:rsidRPr="00022D49" w14:paraId="293CFD53" w14:textId="77777777" w:rsidTr="00B02A34">
        <w:trPr>
          <w:trHeight w:val="145"/>
        </w:trPr>
        <w:tc>
          <w:tcPr>
            <w:tcW w:w="2714" w:type="dxa"/>
            <w:vAlign w:val="center"/>
          </w:tcPr>
          <w:p w14:paraId="293CFD40" w14:textId="77777777" w:rsidR="001327D3" w:rsidRPr="00022D49" w:rsidRDefault="003F5B84" w:rsidP="00A33C26">
            <w:pPr>
              <w:pStyle w:val="Heading2"/>
              <w:ind w:left="0"/>
              <w:rPr>
                <w:rFonts w:ascii="Tahoma" w:eastAsia="PMingLiU" w:hAnsi="Tahoma" w:cs="Tahoma"/>
                <w:b w:val="0"/>
                <w:sz w:val="14"/>
                <w:szCs w:val="14"/>
                <w:lang w:eastAsia="x-none"/>
              </w:rPr>
            </w:pPr>
            <w:bookmarkStart w:id="610" w:name="_Toc336338131"/>
            <w:bookmarkStart w:id="611" w:name="_Toc340918015"/>
            <w:bookmarkEnd w:id="610"/>
            <w:r w:rsidRPr="00022D49">
              <w:rPr>
                <w:rFonts w:ascii="Tahoma" w:eastAsia="PMingLiU" w:hAnsi="Tahoma" w:cs="Tahoma"/>
                <w:b w:val="0"/>
                <w:sz w:val="14"/>
                <w:lang w:val="zh-TW"/>
              </w:rPr>
              <w:t xml:space="preserve">Windows Intune USL </w:t>
            </w:r>
            <w:r w:rsidRPr="00022D49">
              <w:rPr>
                <w:rFonts w:ascii="Tahoma" w:eastAsia="PMingLiU" w:hAnsi="Tahoma" w:cs="Tahoma"/>
                <w:b w:val="0"/>
                <w:sz w:val="14"/>
                <w:lang w:val="zh-TW"/>
              </w:rPr>
              <w:t>附加元件</w:t>
            </w:r>
            <w:bookmarkEnd w:id="611"/>
          </w:p>
        </w:tc>
        <w:tc>
          <w:tcPr>
            <w:tcW w:w="450" w:type="dxa"/>
            <w:vAlign w:val="center"/>
          </w:tcPr>
          <w:p w14:paraId="293CFD41" w14:textId="77777777" w:rsidR="001327D3" w:rsidRPr="000D15B0" w:rsidRDefault="00FA7440" w:rsidP="00FD03DA">
            <w:pPr>
              <w:pStyle w:val="TableText"/>
              <w:widowControl w:val="0"/>
              <w:rPr>
                <w:rFonts w:eastAsia="PMingLiU" w:cs="Tahoma"/>
                <w:sz w:val="13"/>
                <w:szCs w:val="13"/>
              </w:rPr>
            </w:pPr>
            <w:hyperlink w:anchor="_Toc336338365" w:history="1">
              <w:r w:rsidR="00AB41D8" w:rsidRPr="000D15B0">
                <w:rPr>
                  <w:rStyle w:val="Hyperlink"/>
                  <w:rFonts w:eastAsia="PMingLiU" w:cs="Tahoma"/>
                  <w:sz w:val="13"/>
                </w:rPr>
                <w:t>98</w:t>
              </w:r>
            </w:hyperlink>
          </w:p>
        </w:tc>
        <w:tc>
          <w:tcPr>
            <w:tcW w:w="450" w:type="dxa"/>
            <w:vAlign w:val="center"/>
          </w:tcPr>
          <w:p w14:paraId="293CFD42" w14:textId="77777777" w:rsidR="001327D3" w:rsidRPr="00022D49" w:rsidDel="00FA1B15" w:rsidRDefault="000A1842"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12/12</w:t>
            </w:r>
          </w:p>
        </w:tc>
        <w:tc>
          <w:tcPr>
            <w:tcW w:w="360" w:type="dxa"/>
            <w:tcBorders>
              <w:right w:val="single" w:sz="18" w:space="0" w:color="auto"/>
            </w:tcBorders>
            <w:vAlign w:val="center"/>
          </w:tcPr>
          <w:p w14:paraId="293CFD43" w14:textId="77777777" w:rsidR="001327D3" w:rsidRPr="00022D49" w:rsidRDefault="001327D3" w:rsidP="00886719">
            <w:pPr>
              <w:pStyle w:val="TableText"/>
              <w:widowControl w:val="0"/>
              <w:rPr>
                <w:rFonts w:ascii="Tahoma" w:eastAsia="PMingLiU" w:hAnsi="Tahoma" w:cs="Tahoma"/>
                <w:color w:val="000000"/>
                <w:sz w:val="13"/>
              </w:rPr>
            </w:pPr>
          </w:p>
        </w:tc>
        <w:tc>
          <w:tcPr>
            <w:tcW w:w="360" w:type="dxa"/>
            <w:tcBorders>
              <w:left w:val="single" w:sz="18" w:space="0" w:color="auto"/>
            </w:tcBorders>
            <w:vAlign w:val="center"/>
          </w:tcPr>
          <w:p w14:paraId="293CFD44"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45"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46"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47"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48"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49" w14:textId="77777777" w:rsidR="001327D3" w:rsidRPr="00022D49" w:rsidRDefault="001327D3" w:rsidP="00886719">
            <w:pPr>
              <w:pStyle w:val="TableText"/>
              <w:widowControl w:val="0"/>
              <w:rPr>
                <w:rFonts w:ascii="Tahoma" w:eastAsia="PMingLiU" w:hAnsi="Tahoma" w:cs="Tahoma"/>
                <w:sz w:val="13"/>
              </w:rPr>
            </w:pPr>
          </w:p>
        </w:tc>
        <w:tc>
          <w:tcPr>
            <w:tcW w:w="360" w:type="dxa"/>
            <w:tcBorders>
              <w:right w:val="single" w:sz="18" w:space="0" w:color="auto"/>
            </w:tcBorders>
            <w:vAlign w:val="center"/>
          </w:tcPr>
          <w:p w14:paraId="293CFD4A" w14:textId="77777777" w:rsidR="001327D3" w:rsidRPr="00022D49" w:rsidRDefault="001327D3" w:rsidP="00886719">
            <w:pPr>
              <w:pStyle w:val="TableText"/>
              <w:widowControl w:val="0"/>
              <w:rPr>
                <w:rFonts w:ascii="Tahoma" w:eastAsia="PMingLiU" w:hAnsi="Tahoma" w:cs="Tahoma"/>
                <w:sz w:val="13"/>
              </w:rPr>
            </w:pPr>
          </w:p>
        </w:tc>
        <w:tc>
          <w:tcPr>
            <w:tcW w:w="450" w:type="dxa"/>
            <w:tcBorders>
              <w:left w:val="single" w:sz="18" w:space="0" w:color="auto"/>
            </w:tcBorders>
            <w:vAlign w:val="center"/>
          </w:tcPr>
          <w:p w14:paraId="293CFD4B" w14:textId="77777777" w:rsidR="001327D3" w:rsidRPr="00022D49" w:rsidRDefault="001327D3" w:rsidP="00886719">
            <w:pPr>
              <w:pStyle w:val="TableText"/>
              <w:widowControl w:val="0"/>
              <w:rPr>
                <w:rFonts w:ascii="Tahoma" w:eastAsia="PMingLiU" w:hAnsi="Tahoma" w:cs="Tahoma"/>
                <w:sz w:val="13"/>
              </w:rPr>
            </w:pPr>
          </w:p>
        </w:tc>
        <w:tc>
          <w:tcPr>
            <w:tcW w:w="450" w:type="dxa"/>
            <w:vAlign w:val="center"/>
          </w:tcPr>
          <w:p w14:paraId="293CFD4C" w14:textId="77777777" w:rsidR="001327D3" w:rsidRPr="00022D49" w:rsidRDefault="001327D3" w:rsidP="00886719">
            <w:pPr>
              <w:pStyle w:val="TableText"/>
              <w:widowControl w:val="0"/>
              <w:rPr>
                <w:rFonts w:ascii="Tahoma" w:eastAsia="PMingLiU" w:hAnsi="Tahoma" w:cs="Tahoma"/>
                <w:sz w:val="13"/>
              </w:rPr>
            </w:pPr>
          </w:p>
        </w:tc>
        <w:tc>
          <w:tcPr>
            <w:tcW w:w="450" w:type="dxa"/>
            <w:tcBorders>
              <w:right w:val="single" w:sz="18" w:space="0" w:color="auto"/>
            </w:tcBorders>
            <w:vAlign w:val="center"/>
          </w:tcPr>
          <w:p w14:paraId="293CFD4D" w14:textId="77777777" w:rsidR="001327D3" w:rsidRPr="00022D49" w:rsidRDefault="001327D3" w:rsidP="00886719">
            <w:pPr>
              <w:pStyle w:val="TableText"/>
              <w:widowControl w:val="0"/>
              <w:rPr>
                <w:rFonts w:ascii="Tahoma" w:eastAsia="PMingLiU" w:hAnsi="Tahoma" w:cs="Tahoma"/>
                <w:sz w:val="13"/>
              </w:rPr>
            </w:pPr>
          </w:p>
        </w:tc>
        <w:tc>
          <w:tcPr>
            <w:tcW w:w="450" w:type="dxa"/>
            <w:tcBorders>
              <w:left w:val="single" w:sz="18" w:space="0" w:color="auto"/>
            </w:tcBorders>
            <w:vAlign w:val="center"/>
          </w:tcPr>
          <w:p w14:paraId="293CFD4E" w14:textId="77777777" w:rsidR="001327D3" w:rsidRPr="00022D49" w:rsidRDefault="001327D3"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vAlign w:val="center"/>
          </w:tcPr>
          <w:p w14:paraId="293CFD4F" w14:textId="77777777" w:rsidR="001327D3"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D50" w14:textId="77777777" w:rsidR="001327D3" w:rsidRPr="00022D49" w:rsidRDefault="001327D3" w:rsidP="00886719">
            <w:pPr>
              <w:pStyle w:val="TableText"/>
              <w:widowControl w:val="0"/>
              <w:rPr>
                <w:rFonts w:ascii="Tahoma" w:eastAsia="PMingLiU" w:hAnsi="Tahoma" w:cs="Tahoma"/>
                <w:sz w:val="13"/>
              </w:rPr>
            </w:pPr>
          </w:p>
        </w:tc>
        <w:tc>
          <w:tcPr>
            <w:tcW w:w="540" w:type="dxa"/>
          </w:tcPr>
          <w:p w14:paraId="293CFD51" w14:textId="77777777" w:rsidR="001327D3"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 ST</w:t>
            </w:r>
          </w:p>
        </w:tc>
        <w:tc>
          <w:tcPr>
            <w:tcW w:w="450" w:type="dxa"/>
            <w:vAlign w:val="center"/>
          </w:tcPr>
          <w:p w14:paraId="293CFD52" w14:textId="77777777" w:rsidR="001327D3" w:rsidRPr="00022D49" w:rsidRDefault="001327D3" w:rsidP="00886719">
            <w:pPr>
              <w:pStyle w:val="TableText"/>
              <w:widowControl w:val="0"/>
              <w:rPr>
                <w:rFonts w:ascii="Tahoma" w:eastAsia="PMingLiU" w:hAnsi="Tahoma" w:cs="Tahoma"/>
                <w:color w:val="000000"/>
                <w:sz w:val="13"/>
              </w:rPr>
            </w:pPr>
          </w:p>
        </w:tc>
      </w:tr>
      <w:tr w:rsidR="001327D3" w:rsidRPr="00022D49" w14:paraId="293CFD67" w14:textId="77777777" w:rsidTr="00B02A34">
        <w:trPr>
          <w:trHeight w:val="145"/>
        </w:trPr>
        <w:tc>
          <w:tcPr>
            <w:tcW w:w="2714" w:type="dxa"/>
            <w:shd w:val="clear" w:color="auto" w:fill="FABF8F"/>
            <w:vAlign w:val="center"/>
          </w:tcPr>
          <w:p w14:paraId="293CFD54" w14:textId="77777777" w:rsidR="001327D3" w:rsidRPr="00022D49" w:rsidRDefault="003F5B84" w:rsidP="00A33C26">
            <w:pPr>
              <w:pStyle w:val="Heading2"/>
              <w:ind w:left="0"/>
              <w:rPr>
                <w:rFonts w:ascii="Tahoma" w:eastAsia="PMingLiU" w:hAnsi="Tahoma" w:cs="Tahoma"/>
                <w:b w:val="0"/>
                <w:sz w:val="14"/>
                <w:szCs w:val="14"/>
                <w:lang w:eastAsia="x-none"/>
              </w:rPr>
            </w:pPr>
            <w:bookmarkStart w:id="612" w:name="_Toc336338132"/>
            <w:bookmarkStart w:id="613" w:name="_Toc340918016"/>
            <w:bookmarkEnd w:id="612"/>
            <w:r w:rsidRPr="000C022D">
              <w:rPr>
                <w:rFonts w:ascii="Tahoma" w:eastAsia="PMingLiU" w:hAnsi="Tahoma" w:cs="Tahoma"/>
                <w:b w:val="0"/>
                <w:sz w:val="14"/>
              </w:rPr>
              <w:t xml:space="preserve">Windows Intune USL </w:t>
            </w:r>
            <w:r w:rsidRPr="00022D49">
              <w:rPr>
                <w:rFonts w:ascii="Tahoma" w:eastAsia="PMingLiU" w:hAnsi="Tahoma" w:cs="Tahoma"/>
                <w:b w:val="0"/>
                <w:sz w:val="14"/>
                <w:lang w:val="zh-TW"/>
              </w:rPr>
              <w:t>加值</w:t>
            </w:r>
            <w:r w:rsidRPr="000C022D">
              <w:rPr>
                <w:rFonts w:ascii="Tahoma" w:eastAsia="PMingLiU" w:hAnsi="Tahoma" w:cs="Tahoma"/>
                <w:b w:val="0"/>
                <w:sz w:val="14"/>
              </w:rPr>
              <w:t xml:space="preserve"> Extra </w:t>
            </w:r>
            <w:r w:rsidR="003F663A" w:rsidRPr="00022D49">
              <w:rPr>
                <w:rFonts w:ascii="Tahoma" w:eastAsia="PMingLiU" w:hAnsi="Tahoma" w:cs="Tahoma"/>
                <w:b w:val="0"/>
                <w:sz w:val="14"/>
              </w:rPr>
              <w:br/>
            </w:r>
            <w:r w:rsidRPr="000C022D">
              <w:rPr>
                <w:rFonts w:ascii="Tahoma" w:eastAsia="PMingLiU" w:hAnsi="Tahoma" w:cs="Tahoma"/>
                <w:b w:val="0"/>
                <w:sz w:val="14"/>
              </w:rPr>
              <w:t>Storage 1 GB</w:t>
            </w:r>
            <w:bookmarkEnd w:id="613"/>
          </w:p>
        </w:tc>
        <w:tc>
          <w:tcPr>
            <w:tcW w:w="450" w:type="dxa"/>
            <w:shd w:val="clear" w:color="auto" w:fill="FABF8F"/>
            <w:vAlign w:val="center"/>
          </w:tcPr>
          <w:p w14:paraId="293CFD55" w14:textId="77777777" w:rsidR="001327D3" w:rsidRPr="000D15B0" w:rsidRDefault="001327D3" w:rsidP="00FD03DA">
            <w:pPr>
              <w:pStyle w:val="TableText"/>
              <w:widowControl w:val="0"/>
              <w:rPr>
                <w:rFonts w:eastAsia="PMingLiU" w:cs="Tahoma"/>
                <w:sz w:val="13"/>
                <w:szCs w:val="13"/>
              </w:rPr>
            </w:pPr>
          </w:p>
        </w:tc>
        <w:tc>
          <w:tcPr>
            <w:tcW w:w="450" w:type="dxa"/>
            <w:shd w:val="clear" w:color="auto" w:fill="FABF8F"/>
            <w:vAlign w:val="center"/>
          </w:tcPr>
          <w:p w14:paraId="293CFD56" w14:textId="77777777" w:rsidR="001327D3" w:rsidRPr="00022D49" w:rsidDel="00FA1B15" w:rsidRDefault="000A1842"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12/12</w:t>
            </w:r>
          </w:p>
        </w:tc>
        <w:tc>
          <w:tcPr>
            <w:tcW w:w="360" w:type="dxa"/>
            <w:tcBorders>
              <w:right w:val="single" w:sz="18" w:space="0" w:color="auto"/>
            </w:tcBorders>
            <w:shd w:val="clear" w:color="auto" w:fill="FABF8F"/>
            <w:vAlign w:val="center"/>
          </w:tcPr>
          <w:p w14:paraId="293CFD57" w14:textId="77777777" w:rsidR="001327D3" w:rsidRPr="00022D49" w:rsidRDefault="001327D3" w:rsidP="00886719">
            <w:pPr>
              <w:pStyle w:val="TableText"/>
              <w:widowControl w:val="0"/>
              <w:rPr>
                <w:rFonts w:ascii="Tahoma" w:eastAsia="PMingLiU" w:hAnsi="Tahoma" w:cs="Tahoma"/>
                <w:color w:val="000000"/>
                <w:sz w:val="13"/>
              </w:rPr>
            </w:pPr>
          </w:p>
        </w:tc>
        <w:tc>
          <w:tcPr>
            <w:tcW w:w="360" w:type="dxa"/>
            <w:tcBorders>
              <w:left w:val="single" w:sz="18" w:space="0" w:color="auto"/>
            </w:tcBorders>
            <w:shd w:val="clear" w:color="auto" w:fill="FABF8F"/>
            <w:vAlign w:val="center"/>
          </w:tcPr>
          <w:p w14:paraId="293CFD58" w14:textId="77777777" w:rsidR="001327D3" w:rsidRPr="00022D49" w:rsidRDefault="001327D3" w:rsidP="00886719">
            <w:pPr>
              <w:pStyle w:val="TableText"/>
              <w:widowControl w:val="0"/>
              <w:rPr>
                <w:rFonts w:ascii="Tahoma" w:eastAsia="PMingLiU" w:hAnsi="Tahoma" w:cs="Tahoma"/>
                <w:sz w:val="13"/>
              </w:rPr>
            </w:pPr>
          </w:p>
        </w:tc>
        <w:tc>
          <w:tcPr>
            <w:tcW w:w="450" w:type="dxa"/>
            <w:shd w:val="clear" w:color="auto" w:fill="FABF8F"/>
            <w:vAlign w:val="center"/>
          </w:tcPr>
          <w:p w14:paraId="293CFD59" w14:textId="77777777" w:rsidR="001327D3" w:rsidRPr="00022D49" w:rsidRDefault="001327D3" w:rsidP="00886719">
            <w:pPr>
              <w:pStyle w:val="TableText"/>
              <w:widowControl w:val="0"/>
              <w:rPr>
                <w:rFonts w:ascii="Tahoma" w:eastAsia="PMingLiU" w:hAnsi="Tahoma" w:cs="Tahoma"/>
                <w:sz w:val="13"/>
              </w:rPr>
            </w:pPr>
          </w:p>
        </w:tc>
        <w:tc>
          <w:tcPr>
            <w:tcW w:w="450" w:type="dxa"/>
            <w:shd w:val="clear" w:color="auto" w:fill="FABF8F"/>
            <w:vAlign w:val="center"/>
          </w:tcPr>
          <w:p w14:paraId="293CFD5A" w14:textId="77777777" w:rsidR="001327D3" w:rsidRPr="00022D49" w:rsidRDefault="001327D3" w:rsidP="00886719">
            <w:pPr>
              <w:pStyle w:val="TableText"/>
              <w:widowControl w:val="0"/>
              <w:rPr>
                <w:rFonts w:ascii="Tahoma" w:eastAsia="PMingLiU" w:hAnsi="Tahoma" w:cs="Tahoma"/>
                <w:sz w:val="13"/>
              </w:rPr>
            </w:pPr>
          </w:p>
        </w:tc>
        <w:tc>
          <w:tcPr>
            <w:tcW w:w="450" w:type="dxa"/>
            <w:shd w:val="clear" w:color="auto" w:fill="FABF8F"/>
            <w:vAlign w:val="center"/>
          </w:tcPr>
          <w:p w14:paraId="293CFD5B" w14:textId="77777777" w:rsidR="001327D3" w:rsidRPr="00022D49" w:rsidRDefault="001327D3" w:rsidP="00886719">
            <w:pPr>
              <w:pStyle w:val="TableText"/>
              <w:widowControl w:val="0"/>
              <w:rPr>
                <w:rFonts w:ascii="Tahoma" w:eastAsia="PMingLiU" w:hAnsi="Tahoma" w:cs="Tahoma"/>
                <w:sz w:val="13"/>
              </w:rPr>
            </w:pPr>
          </w:p>
        </w:tc>
        <w:tc>
          <w:tcPr>
            <w:tcW w:w="450" w:type="dxa"/>
            <w:shd w:val="clear" w:color="auto" w:fill="FABF8F"/>
            <w:vAlign w:val="center"/>
          </w:tcPr>
          <w:p w14:paraId="293CFD5C" w14:textId="77777777" w:rsidR="001327D3" w:rsidRPr="00022D49" w:rsidRDefault="001327D3" w:rsidP="00886719">
            <w:pPr>
              <w:pStyle w:val="TableText"/>
              <w:widowControl w:val="0"/>
              <w:rPr>
                <w:rFonts w:ascii="Tahoma" w:eastAsia="PMingLiU" w:hAnsi="Tahoma" w:cs="Tahoma"/>
                <w:sz w:val="13"/>
              </w:rPr>
            </w:pPr>
          </w:p>
        </w:tc>
        <w:tc>
          <w:tcPr>
            <w:tcW w:w="450" w:type="dxa"/>
            <w:shd w:val="clear" w:color="auto" w:fill="FABF8F"/>
            <w:vAlign w:val="center"/>
          </w:tcPr>
          <w:p w14:paraId="293CFD5D" w14:textId="77777777" w:rsidR="001327D3" w:rsidRPr="00022D49" w:rsidRDefault="001327D3"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D5E" w14:textId="77777777" w:rsidR="001327D3" w:rsidRPr="00022D49" w:rsidRDefault="001327D3"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D5F" w14:textId="77777777" w:rsidR="001327D3" w:rsidRPr="00022D49" w:rsidRDefault="001327D3" w:rsidP="00886719">
            <w:pPr>
              <w:pStyle w:val="TableText"/>
              <w:widowControl w:val="0"/>
              <w:rPr>
                <w:rFonts w:ascii="Tahoma" w:eastAsia="PMingLiU" w:hAnsi="Tahoma" w:cs="Tahoma"/>
                <w:sz w:val="13"/>
              </w:rPr>
            </w:pPr>
          </w:p>
        </w:tc>
        <w:tc>
          <w:tcPr>
            <w:tcW w:w="450" w:type="dxa"/>
            <w:shd w:val="clear" w:color="auto" w:fill="FABF8F"/>
            <w:vAlign w:val="center"/>
          </w:tcPr>
          <w:p w14:paraId="293CFD60" w14:textId="77777777" w:rsidR="001327D3" w:rsidRPr="00022D49" w:rsidRDefault="001327D3"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D61" w14:textId="77777777" w:rsidR="001327D3" w:rsidRPr="00022D49" w:rsidRDefault="001327D3"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D62" w14:textId="77777777" w:rsidR="001327D3" w:rsidRPr="00022D49" w:rsidRDefault="001327D3"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D63" w14:textId="77777777" w:rsidR="001327D3"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D64" w14:textId="77777777" w:rsidR="001327D3" w:rsidRPr="00022D49" w:rsidRDefault="001327D3" w:rsidP="00886719">
            <w:pPr>
              <w:pStyle w:val="TableText"/>
              <w:widowControl w:val="0"/>
              <w:rPr>
                <w:rFonts w:ascii="Tahoma" w:eastAsia="PMingLiU" w:hAnsi="Tahoma" w:cs="Tahoma"/>
                <w:sz w:val="13"/>
              </w:rPr>
            </w:pPr>
          </w:p>
        </w:tc>
        <w:tc>
          <w:tcPr>
            <w:tcW w:w="540" w:type="dxa"/>
            <w:shd w:val="clear" w:color="auto" w:fill="FABF8F"/>
          </w:tcPr>
          <w:p w14:paraId="293CFD65" w14:textId="77777777" w:rsidR="001327D3"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 ST</w:t>
            </w:r>
          </w:p>
        </w:tc>
        <w:tc>
          <w:tcPr>
            <w:tcW w:w="450" w:type="dxa"/>
            <w:shd w:val="clear" w:color="auto" w:fill="FABF8F"/>
            <w:vAlign w:val="center"/>
          </w:tcPr>
          <w:p w14:paraId="293CFD66" w14:textId="77777777" w:rsidR="001327D3" w:rsidRPr="00022D49" w:rsidRDefault="001327D3" w:rsidP="00886719">
            <w:pPr>
              <w:pStyle w:val="TableText"/>
              <w:widowControl w:val="0"/>
              <w:rPr>
                <w:rFonts w:ascii="Tahoma" w:eastAsia="PMingLiU" w:hAnsi="Tahoma" w:cs="Tahoma"/>
                <w:color w:val="000000"/>
                <w:sz w:val="13"/>
              </w:rPr>
            </w:pPr>
          </w:p>
        </w:tc>
      </w:tr>
      <w:tr w:rsidR="00A63948" w:rsidRPr="00022D49" w14:paraId="293CFD7B" w14:textId="77777777" w:rsidTr="00B02A34">
        <w:trPr>
          <w:trHeight w:val="145"/>
        </w:trPr>
        <w:tc>
          <w:tcPr>
            <w:tcW w:w="2714" w:type="dxa"/>
            <w:shd w:val="clear" w:color="auto" w:fill="FFFFFF"/>
            <w:vAlign w:val="center"/>
          </w:tcPr>
          <w:p w14:paraId="293CFD68" w14:textId="77777777" w:rsidR="00A63948" w:rsidRPr="00022D49" w:rsidRDefault="000A1842" w:rsidP="00A33C26">
            <w:pPr>
              <w:pStyle w:val="Heading2"/>
              <w:ind w:left="0"/>
              <w:rPr>
                <w:rFonts w:ascii="Tahoma" w:eastAsia="PMingLiU" w:hAnsi="Tahoma" w:cs="Tahoma"/>
                <w:b w:val="0"/>
                <w:sz w:val="14"/>
                <w:szCs w:val="14"/>
                <w:lang w:eastAsia="x-none"/>
              </w:rPr>
            </w:pPr>
            <w:bookmarkStart w:id="614" w:name="_Toc336338133"/>
            <w:bookmarkStart w:id="615" w:name="_Toc340918017"/>
            <w:bookmarkEnd w:id="614"/>
            <w:r w:rsidRPr="00022D49">
              <w:rPr>
                <w:rFonts w:ascii="Tahoma" w:eastAsia="PMingLiU" w:hAnsi="Tahoma" w:cs="Tahoma"/>
                <w:b w:val="0"/>
                <w:sz w:val="14"/>
                <w:lang w:val="zh-TW"/>
              </w:rPr>
              <w:t>Windows MultiPoint Server 2012 Standard</w:t>
            </w:r>
            <w:bookmarkEnd w:id="615"/>
          </w:p>
        </w:tc>
        <w:tc>
          <w:tcPr>
            <w:tcW w:w="450" w:type="dxa"/>
            <w:shd w:val="clear" w:color="auto" w:fill="FFFFFF"/>
            <w:vAlign w:val="center"/>
          </w:tcPr>
          <w:p w14:paraId="293CFD69" w14:textId="77777777" w:rsidR="00A63948" w:rsidRPr="000D15B0" w:rsidRDefault="00FA7440" w:rsidP="003E2317">
            <w:pPr>
              <w:pStyle w:val="TableText"/>
              <w:widowControl w:val="0"/>
              <w:rPr>
                <w:rFonts w:eastAsia="PMingLiU" w:cs="Tahoma"/>
                <w:sz w:val="13"/>
                <w:szCs w:val="13"/>
              </w:rPr>
            </w:pPr>
            <w:hyperlink w:anchor="_99_Windows_Intune" w:history="1">
              <w:r w:rsidR="000A1842" w:rsidRPr="000D15B0">
                <w:rPr>
                  <w:rStyle w:val="Hyperlink"/>
                  <w:rFonts w:eastAsia="PMingLiU" w:cs="Tahoma"/>
                  <w:sz w:val="13"/>
                </w:rPr>
                <w:t>99</w:t>
              </w:r>
            </w:hyperlink>
          </w:p>
        </w:tc>
        <w:tc>
          <w:tcPr>
            <w:tcW w:w="450" w:type="dxa"/>
            <w:shd w:val="clear" w:color="auto" w:fill="FFFFFF"/>
            <w:vAlign w:val="center"/>
          </w:tcPr>
          <w:p w14:paraId="293CFD6A" w14:textId="77777777" w:rsidR="00A63948" w:rsidRPr="00022D49" w:rsidRDefault="000A1842"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12/12</w:t>
            </w:r>
          </w:p>
        </w:tc>
        <w:tc>
          <w:tcPr>
            <w:tcW w:w="360" w:type="dxa"/>
            <w:tcBorders>
              <w:right w:val="single" w:sz="18" w:space="0" w:color="auto"/>
            </w:tcBorders>
            <w:shd w:val="clear" w:color="auto" w:fill="FFFFFF"/>
            <w:vAlign w:val="center"/>
          </w:tcPr>
          <w:p w14:paraId="293CFD6B"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D6C"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shd w:val="clear" w:color="auto" w:fill="FFFFFF"/>
            <w:vAlign w:val="center"/>
          </w:tcPr>
          <w:p w14:paraId="293CFD6D"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13</w:t>
            </w:r>
          </w:p>
        </w:tc>
        <w:tc>
          <w:tcPr>
            <w:tcW w:w="450" w:type="dxa"/>
            <w:shd w:val="clear" w:color="auto" w:fill="FFFFFF"/>
            <w:vAlign w:val="center"/>
          </w:tcPr>
          <w:p w14:paraId="293CFD6E"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shd w:val="clear" w:color="auto" w:fill="FFFFFF"/>
            <w:vAlign w:val="center"/>
          </w:tcPr>
          <w:p w14:paraId="293CFD6F"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8</w:t>
            </w:r>
          </w:p>
        </w:tc>
        <w:tc>
          <w:tcPr>
            <w:tcW w:w="450" w:type="dxa"/>
            <w:shd w:val="clear" w:color="auto" w:fill="FFFFFF"/>
            <w:vAlign w:val="center"/>
          </w:tcPr>
          <w:p w14:paraId="293CFD70"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8</w:t>
            </w:r>
          </w:p>
        </w:tc>
        <w:tc>
          <w:tcPr>
            <w:tcW w:w="450" w:type="dxa"/>
            <w:shd w:val="clear" w:color="auto" w:fill="FFFFFF"/>
            <w:vAlign w:val="center"/>
          </w:tcPr>
          <w:p w14:paraId="293CFD71"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360" w:type="dxa"/>
            <w:tcBorders>
              <w:right w:val="single" w:sz="18" w:space="0" w:color="auto"/>
            </w:tcBorders>
            <w:shd w:val="clear" w:color="auto" w:fill="FFFFFF"/>
            <w:vAlign w:val="center"/>
          </w:tcPr>
          <w:p w14:paraId="293CFD72"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tcBorders>
              <w:left w:val="single" w:sz="18" w:space="0" w:color="auto"/>
            </w:tcBorders>
            <w:shd w:val="clear" w:color="auto" w:fill="FFFFFF"/>
            <w:vAlign w:val="center"/>
          </w:tcPr>
          <w:p w14:paraId="293CFD73"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shd w:val="clear" w:color="auto" w:fill="FFFFFF"/>
            <w:vAlign w:val="center"/>
          </w:tcPr>
          <w:p w14:paraId="293CFD74"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FFFFF"/>
            <w:vAlign w:val="center"/>
          </w:tcPr>
          <w:p w14:paraId="293CFD75"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FFFFF"/>
            <w:vAlign w:val="center"/>
          </w:tcPr>
          <w:p w14:paraId="293CFD76"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FFFFF"/>
            <w:vAlign w:val="center"/>
          </w:tcPr>
          <w:p w14:paraId="293CFD77"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D78"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tcPr>
          <w:p w14:paraId="293CFD79"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FFFFF"/>
            <w:vAlign w:val="center"/>
          </w:tcPr>
          <w:p w14:paraId="293CFD7A" w14:textId="77777777" w:rsidR="00A63948" w:rsidRPr="00022D49" w:rsidRDefault="00A63948" w:rsidP="00886719">
            <w:pPr>
              <w:pStyle w:val="TableText"/>
              <w:widowControl w:val="0"/>
              <w:rPr>
                <w:rFonts w:ascii="Tahoma" w:eastAsia="PMingLiU" w:hAnsi="Tahoma" w:cs="Tahoma"/>
                <w:color w:val="000000"/>
                <w:sz w:val="13"/>
              </w:rPr>
            </w:pPr>
          </w:p>
        </w:tc>
      </w:tr>
      <w:tr w:rsidR="00A63948" w:rsidRPr="00022D49" w14:paraId="293CFD8F" w14:textId="77777777" w:rsidTr="00B02A34">
        <w:trPr>
          <w:trHeight w:val="145"/>
        </w:trPr>
        <w:tc>
          <w:tcPr>
            <w:tcW w:w="2714" w:type="dxa"/>
            <w:shd w:val="clear" w:color="auto" w:fill="FABF8F"/>
            <w:vAlign w:val="center"/>
          </w:tcPr>
          <w:p w14:paraId="293CFD7C" w14:textId="77777777" w:rsidR="00A63948" w:rsidRPr="00022D49" w:rsidRDefault="000A1842" w:rsidP="00A33C26">
            <w:pPr>
              <w:pStyle w:val="Heading2"/>
              <w:ind w:left="0"/>
              <w:rPr>
                <w:rFonts w:ascii="Tahoma" w:eastAsia="PMingLiU" w:hAnsi="Tahoma" w:cs="Tahoma"/>
                <w:b w:val="0"/>
                <w:sz w:val="14"/>
                <w:szCs w:val="14"/>
                <w:lang w:eastAsia="x-none"/>
              </w:rPr>
            </w:pPr>
            <w:bookmarkStart w:id="616" w:name="_Toc336338134"/>
            <w:bookmarkStart w:id="617" w:name="_Toc340918018"/>
            <w:bookmarkEnd w:id="616"/>
            <w:r w:rsidRPr="00022D49">
              <w:rPr>
                <w:rFonts w:ascii="Tahoma" w:eastAsia="PMingLiU" w:hAnsi="Tahoma" w:cs="Tahoma"/>
                <w:b w:val="0"/>
                <w:sz w:val="14"/>
                <w:lang w:val="zh-TW"/>
              </w:rPr>
              <w:t>Windows MultiPoint Server 2012 Premium</w:t>
            </w:r>
            <w:bookmarkEnd w:id="617"/>
          </w:p>
        </w:tc>
        <w:tc>
          <w:tcPr>
            <w:tcW w:w="450" w:type="dxa"/>
            <w:shd w:val="clear" w:color="auto" w:fill="FABF8F"/>
            <w:vAlign w:val="center"/>
          </w:tcPr>
          <w:p w14:paraId="293CFD7D" w14:textId="77777777" w:rsidR="00A63948" w:rsidRPr="000D15B0" w:rsidRDefault="00FA7440" w:rsidP="003E2317">
            <w:pPr>
              <w:pStyle w:val="TableText"/>
              <w:widowControl w:val="0"/>
              <w:rPr>
                <w:rFonts w:eastAsia="PMingLiU" w:cs="Tahoma"/>
                <w:sz w:val="13"/>
                <w:szCs w:val="13"/>
              </w:rPr>
            </w:pPr>
            <w:hyperlink w:anchor="_Toc336338367" w:history="1">
              <w:r w:rsidR="000A1842" w:rsidRPr="000D15B0">
                <w:rPr>
                  <w:rStyle w:val="Hyperlink"/>
                  <w:rFonts w:eastAsia="PMingLiU" w:cs="Tahoma"/>
                  <w:sz w:val="13"/>
                </w:rPr>
                <w:t>100</w:t>
              </w:r>
            </w:hyperlink>
          </w:p>
        </w:tc>
        <w:tc>
          <w:tcPr>
            <w:tcW w:w="450" w:type="dxa"/>
            <w:shd w:val="clear" w:color="auto" w:fill="FABF8F"/>
            <w:vAlign w:val="center"/>
          </w:tcPr>
          <w:p w14:paraId="293CFD7E" w14:textId="77777777" w:rsidR="00A63948" w:rsidRPr="00022D49" w:rsidRDefault="000A1842" w:rsidP="00316E24">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12/12</w:t>
            </w:r>
          </w:p>
        </w:tc>
        <w:tc>
          <w:tcPr>
            <w:tcW w:w="360" w:type="dxa"/>
            <w:tcBorders>
              <w:right w:val="single" w:sz="18" w:space="0" w:color="auto"/>
            </w:tcBorders>
            <w:shd w:val="clear" w:color="auto" w:fill="FABF8F"/>
            <w:vAlign w:val="center"/>
          </w:tcPr>
          <w:p w14:paraId="293CFD7F" w14:textId="77777777" w:rsidR="00A63948" w:rsidRPr="00022D49" w:rsidRDefault="00A63948" w:rsidP="00316E24">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D80"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shd w:val="clear" w:color="auto" w:fill="FABF8F"/>
            <w:vAlign w:val="center"/>
          </w:tcPr>
          <w:p w14:paraId="293CFD81"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ABF8F"/>
            <w:vAlign w:val="center"/>
          </w:tcPr>
          <w:p w14:paraId="293CFD82"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20</w:t>
            </w:r>
          </w:p>
        </w:tc>
        <w:tc>
          <w:tcPr>
            <w:tcW w:w="450" w:type="dxa"/>
            <w:shd w:val="clear" w:color="auto" w:fill="FABF8F"/>
            <w:vAlign w:val="center"/>
          </w:tcPr>
          <w:p w14:paraId="293CFD83"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D84"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D85"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10</w:t>
            </w:r>
          </w:p>
        </w:tc>
        <w:tc>
          <w:tcPr>
            <w:tcW w:w="360" w:type="dxa"/>
            <w:tcBorders>
              <w:right w:val="single" w:sz="18" w:space="0" w:color="auto"/>
            </w:tcBorders>
            <w:shd w:val="clear" w:color="auto" w:fill="FABF8F"/>
            <w:vAlign w:val="center"/>
          </w:tcPr>
          <w:p w14:paraId="293CFD86"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ABF8F"/>
            <w:vAlign w:val="center"/>
          </w:tcPr>
          <w:p w14:paraId="293CFD87"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shd w:val="clear" w:color="auto" w:fill="FABF8F"/>
            <w:vAlign w:val="center"/>
          </w:tcPr>
          <w:p w14:paraId="293CFD88"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20</w:t>
            </w:r>
          </w:p>
        </w:tc>
        <w:tc>
          <w:tcPr>
            <w:tcW w:w="450" w:type="dxa"/>
            <w:tcBorders>
              <w:right w:val="single" w:sz="18" w:space="0" w:color="auto"/>
            </w:tcBorders>
            <w:shd w:val="clear" w:color="auto" w:fill="FABF8F"/>
            <w:vAlign w:val="center"/>
          </w:tcPr>
          <w:p w14:paraId="293CFD89"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left w:val="single" w:sz="18" w:space="0" w:color="auto"/>
            </w:tcBorders>
            <w:shd w:val="clear" w:color="auto" w:fill="FABF8F"/>
            <w:vAlign w:val="center"/>
          </w:tcPr>
          <w:p w14:paraId="293CFD8A" w14:textId="77777777" w:rsidR="00A63948" w:rsidRPr="00022D49" w:rsidRDefault="00A63948" w:rsidP="00316E24">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ABF8F"/>
            <w:vAlign w:val="center"/>
          </w:tcPr>
          <w:p w14:paraId="293CFD8B" w14:textId="77777777" w:rsidR="00A63948" w:rsidRPr="00022D49" w:rsidRDefault="00A63948" w:rsidP="00316E2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D8C" w14:textId="77777777" w:rsidR="00A63948" w:rsidRPr="00022D49" w:rsidRDefault="00A63948" w:rsidP="00316E24">
            <w:pPr>
              <w:pStyle w:val="TableText"/>
              <w:widowControl w:val="0"/>
              <w:rPr>
                <w:rFonts w:ascii="Tahoma" w:eastAsia="PMingLiU" w:hAnsi="Tahoma" w:cs="Tahoma"/>
                <w:sz w:val="13"/>
              </w:rPr>
            </w:pPr>
          </w:p>
        </w:tc>
        <w:tc>
          <w:tcPr>
            <w:tcW w:w="540" w:type="dxa"/>
            <w:shd w:val="clear" w:color="auto" w:fill="FABF8F"/>
          </w:tcPr>
          <w:p w14:paraId="293CFD8D" w14:textId="77777777" w:rsidR="00A63948" w:rsidRPr="00022D49" w:rsidRDefault="000A1842" w:rsidP="00316E24">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FD8E" w14:textId="77777777" w:rsidR="00A63948" w:rsidRPr="00022D49" w:rsidRDefault="00A63948" w:rsidP="00316E24">
            <w:pPr>
              <w:pStyle w:val="TableText"/>
              <w:widowControl w:val="0"/>
              <w:rPr>
                <w:rFonts w:ascii="Tahoma" w:eastAsia="PMingLiU" w:hAnsi="Tahoma" w:cs="Tahoma"/>
                <w:color w:val="000000"/>
                <w:sz w:val="13"/>
              </w:rPr>
            </w:pPr>
          </w:p>
        </w:tc>
      </w:tr>
      <w:tr w:rsidR="00A63948" w:rsidRPr="00022D49" w14:paraId="293CFDA3" w14:textId="77777777" w:rsidTr="001116F2">
        <w:trPr>
          <w:cantSplit/>
          <w:trHeight w:val="145"/>
        </w:trPr>
        <w:tc>
          <w:tcPr>
            <w:tcW w:w="2714" w:type="dxa"/>
            <w:shd w:val="clear" w:color="auto" w:fill="FFFFFF"/>
            <w:vAlign w:val="center"/>
          </w:tcPr>
          <w:p w14:paraId="293CFD90" w14:textId="77777777" w:rsidR="00A63948" w:rsidRPr="00022D49" w:rsidRDefault="000A1842" w:rsidP="00A33C26">
            <w:pPr>
              <w:pStyle w:val="Heading2"/>
              <w:ind w:left="0"/>
              <w:rPr>
                <w:rFonts w:ascii="Tahoma" w:eastAsia="PMingLiU" w:hAnsi="Tahoma" w:cs="Tahoma"/>
                <w:b w:val="0"/>
                <w:sz w:val="14"/>
                <w:szCs w:val="14"/>
              </w:rPr>
            </w:pPr>
            <w:bookmarkStart w:id="618" w:name="_Toc336338135"/>
            <w:bookmarkStart w:id="619" w:name="_Toc340918019"/>
            <w:bookmarkEnd w:id="618"/>
            <w:r w:rsidRPr="00022D49">
              <w:rPr>
                <w:rFonts w:ascii="Tahoma" w:eastAsia="PMingLiU" w:hAnsi="Tahoma" w:cs="Tahoma"/>
                <w:b w:val="0"/>
                <w:sz w:val="14"/>
                <w:lang w:val="zh-TW"/>
              </w:rPr>
              <w:t>Windows MultiPoint Server 2012 CAL</w:t>
            </w:r>
            <w:bookmarkEnd w:id="619"/>
          </w:p>
        </w:tc>
        <w:tc>
          <w:tcPr>
            <w:tcW w:w="450" w:type="dxa"/>
            <w:shd w:val="clear" w:color="auto" w:fill="FFFFFF"/>
            <w:vAlign w:val="center"/>
          </w:tcPr>
          <w:p w14:paraId="293CFD91" w14:textId="77777777" w:rsidR="00A63948" w:rsidRPr="000D15B0" w:rsidRDefault="00FA7440" w:rsidP="003E2317">
            <w:pPr>
              <w:pStyle w:val="TableText"/>
              <w:widowControl w:val="0"/>
              <w:rPr>
                <w:rFonts w:eastAsia="PMingLiU" w:cs="Tahoma"/>
                <w:sz w:val="13"/>
                <w:szCs w:val="13"/>
              </w:rPr>
            </w:pPr>
            <w:hyperlink w:anchor="_Toc336338368" w:history="1">
              <w:r w:rsidR="000A1842" w:rsidRPr="000D15B0">
                <w:rPr>
                  <w:rStyle w:val="Hyperlink"/>
                  <w:rFonts w:eastAsia="PMingLiU" w:cs="Tahoma"/>
                  <w:sz w:val="13"/>
                </w:rPr>
                <w:t>101</w:t>
              </w:r>
            </w:hyperlink>
          </w:p>
        </w:tc>
        <w:tc>
          <w:tcPr>
            <w:tcW w:w="450" w:type="dxa"/>
            <w:shd w:val="clear" w:color="auto" w:fill="FFFFFF"/>
            <w:vAlign w:val="center"/>
          </w:tcPr>
          <w:p w14:paraId="293CFD92" w14:textId="77777777" w:rsidR="00A63948" w:rsidRPr="00022D49" w:rsidRDefault="000A1842"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w:t>
            </w:r>
            <w:r w:rsidR="001116F2" w:rsidRPr="00022D49">
              <w:rPr>
                <w:rFonts w:ascii="Tahoma" w:eastAsia="PMingLiU" w:hAnsi="Tahoma" w:cs="Tahoma"/>
                <w:color w:val="000000"/>
                <w:sz w:val="13"/>
              </w:rPr>
              <w:br/>
            </w:r>
            <w:r w:rsidRPr="00022D49">
              <w:rPr>
                <w:rFonts w:ascii="Tahoma" w:eastAsia="PMingLiU" w:hAnsi="Tahoma" w:cs="Tahoma"/>
                <w:color w:val="000000"/>
                <w:sz w:val="13"/>
              </w:rPr>
              <w:t>12</w:t>
            </w:r>
          </w:p>
        </w:tc>
        <w:tc>
          <w:tcPr>
            <w:tcW w:w="360" w:type="dxa"/>
            <w:tcBorders>
              <w:right w:val="single" w:sz="18" w:space="0" w:color="auto"/>
            </w:tcBorders>
            <w:shd w:val="clear" w:color="auto" w:fill="FFFFFF"/>
            <w:vAlign w:val="center"/>
          </w:tcPr>
          <w:p w14:paraId="293CFD93"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D94"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D95"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FFFFF"/>
            <w:vAlign w:val="center"/>
          </w:tcPr>
          <w:p w14:paraId="293CFD96"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D9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D98"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FFFFF"/>
            <w:vAlign w:val="center"/>
          </w:tcPr>
          <w:p w14:paraId="293CFD99"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FFFFF"/>
            <w:vAlign w:val="center"/>
          </w:tcPr>
          <w:p w14:paraId="293CFD9A"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D9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D9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D9D"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D9E"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D9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DA0"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tcPr>
          <w:p w14:paraId="293CFDA1"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FFFFF"/>
            <w:vAlign w:val="center"/>
          </w:tcPr>
          <w:p w14:paraId="293CFDA2" w14:textId="77777777" w:rsidR="00A63948" w:rsidRPr="00022D49" w:rsidRDefault="00A63948" w:rsidP="00886719">
            <w:pPr>
              <w:pStyle w:val="TableText"/>
              <w:widowControl w:val="0"/>
              <w:rPr>
                <w:rFonts w:ascii="Tahoma" w:eastAsia="PMingLiU" w:hAnsi="Tahoma" w:cs="Tahoma"/>
                <w:color w:val="000000"/>
                <w:sz w:val="13"/>
              </w:rPr>
            </w:pPr>
          </w:p>
        </w:tc>
      </w:tr>
      <w:tr w:rsidR="00A63948" w:rsidRPr="00022D49" w14:paraId="293CFDB7" w14:textId="77777777" w:rsidTr="00B02A34">
        <w:trPr>
          <w:trHeight w:val="145"/>
        </w:trPr>
        <w:tc>
          <w:tcPr>
            <w:tcW w:w="2714" w:type="dxa"/>
            <w:shd w:val="clear" w:color="auto" w:fill="FABF8F"/>
            <w:vAlign w:val="center"/>
          </w:tcPr>
          <w:p w14:paraId="293CFDA4" w14:textId="77777777" w:rsidR="00A63948" w:rsidRPr="00022D49" w:rsidRDefault="000A1842" w:rsidP="00CA351F">
            <w:pPr>
              <w:pStyle w:val="Heading2"/>
              <w:ind w:left="0"/>
              <w:rPr>
                <w:rFonts w:ascii="Tahoma" w:eastAsia="PMingLiU" w:hAnsi="Tahoma" w:cs="Tahoma"/>
                <w:b w:val="0"/>
                <w:sz w:val="14"/>
                <w:szCs w:val="14"/>
              </w:rPr>
            </w:pPr>
            <w:bookmarkStart w:id="620" w:name="_Toc336338136"/>
            <w:bookmarkStart w:id="621" w:name="_Toc340918020"/>
            <w:bookmarkEnd w:id="620"/>
            <w:r w:rsidRPr="000C022D">
              <w:rPr>
                <w:rFonts w:ascii="Tahoma" w:eastAsia="PMingLiU" w:hAnsi="Tahoma" w:cs="Tahoma"/>
                <w:b w:val="0"/>
                <w:sz w:val="14"/>
              </w:rPr>
              <w:t>Windows MultiPoint Server 2012 CAL with Windows Server 2012 CAL</w:t>
            </w:r>
            <w:bookmarkEnd w:id="621"/>
          </w:p>
        </w:tc>
        <w:tc>
          <w:tcPr>
            <w:tcW w:w="450" w:type="dxa"/>
            <w:shd w:val="clear" w:color="auto" w:fill="FABF8F"/>
            <w:vAlign w:val="center"/>
          </w:tcPr>
          <w:p w14:paraId="293CFDA5" w14:textId="77777777" w:rsidR="00A63948" w:rsidRPr="000D15B0" w:rsidRDefault="00A63948" w:rsidP="00FD03DA">
            <w:pPr>
              <w:pStyle w:val="TableText"/>
              <w:widowControl w:val="0"/>
              <w:rPr>
                <w:rFonts w:eastAsia="PMingLiU" w:cs="Tahoma"/>
                <w:sz w:val="13"/>
                <w:szCs w:val="13"/>
              </w:rPr>
            </w:pPr>
          </w:p>
        </w:tc>
        <w:tc>
          <w:tcPr>
            <w:tcW w:w="450" w:type="dxa"/>
            <w:shd w:val="clear" w:color="auto" w:fill="FABF8F"/>
            <w:vAlign w:val="center"/>
          </w:tcPr>
          <w:p w14:paraId="293CFDA6" w14:textId="77777777" w:rsidR="00A63948" w:rsidRPr="00022D49" w:rsidRDefault="000A1842"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12/12</w:t>
            </w:r>
          </w:p>
        </w:tc>
        <w:tc>
          <w:tcPr>
            <w:tcW w:w="360" w:type="dxa"/>
            <w:tcBorders>
              <w:right w:val="single" w:sz="18" w:space="0" w:color="auto"/>
            </w:tcBorders>
            <w:shd w:val="clear" w:color="auto" w:fill="FABF8F"/>
            <w:vAlign w:val="center"/>
          </w:tcPr>
          <w:p w14:paraId="293CFDA7"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DA8"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DA9"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DAA"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DA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DA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DAD"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DAE"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DA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DB0"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DB1"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DB2"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DB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DB4"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DB5"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FDB6" w14:textId="77777777" w:rsidR="00A63948" w:rsidRPr="00022D49" w:rsidRDefault="00A63948" w:rsidP="00886719">
            <w:pPr>
              <w:pStyle w:val="TableText"/>
              <w:widowControl w:val="0"/>
              <w:rPr>
                <w:rFonts w:ascii="Tahoma" w:eastAsia="PMingLiU" w:hAnsi="Tahoma" w:cs="Tahoma"/>
                <w:color w:val="000000"/>
                <w:sz w:val="13"/>
              </w:rPr>
            </w:pPr>
          </w:p>
        </w:tc>
      </w:tr>
      <w:tr w:rsidR="00A63948" w:rsidRPr="00022D49" w14:paraId="293CFDCB" w14:textId="77777777" w:rsidTr="00B02A34">
        <w:trPr>
          <w:trHeight w:val="145"/>
        </w:trPr>
        <w:tc>
          <w:tcPr>
            <w:tcW w:w="2714" w:type="dxa"/>
            <w:shd w:val="clear" w:color="auto" w:fill="FFFFFF"/>
            <w:vAlign w:val="center"/>
          </w:tcPr>
          <w:p w14:paraId="293CFDB8" w14:textId="77777777" w:rsidR="00A63948" w:rsidRPr="00022D49" w:rsidRDefault="000A1842" w:rsidP="00A33C26">
            <w:pPr>
              <w:pStyle w:val="Heading2"/>
              <w:ind w:left="0"/>
              <w:rPr>
                <w:rFonts w:ascii="Tahoma" w:eastAsia="PMingLiU" w:hAnsi="Tahoma" w:cs="Tahoma"/>
                <w:b w:val="0"/>
                <w:sz w:val="14"/>
                <w:szCs w:val="14"/>
              </w:rPr>
            </w:pPr>
            <w:bookmarkStart w:id="622" w:name="_Toc336338137"/>
            <w:bookmarkStart w:id="623" w:name="_Toc340918021"/>
            <w:bookmarkEnd w:id="622"/>
            <w:r w:rsidRPr="00022D49">
              <w:rPr>
                <w:rFonts w:ascii="Tahoma" w:eastAsia="PMingLiU" w:hAnsi="Tahoma" w:cs="Tahoma"/>
                <w:b w:val="0"/>
                <w:sz w:val="14"/>
                <w:lang w:val="zh-TW"/>
              </w:rPr>
              <w:t xml:space="preserve">Windows MultiPoint Server 2012 Premium with Windows MultiPoint Server 2012 (CAL) (5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23"/>
          </w:p>
        </w:tc>
        <w:tc>
          <w:tcPr>
            <w:tcW w:w="450" w:type="dxa"/>
            <w:shd w:val="clear" w:color="auto" w:fill="FFFFFF"/>
            <w:vAlign w:val="center"/>
          </w:tcPr>
          <w:p w14:paraId="293CFDB9" w14:textId="77777777" w:rsidR="00A63948" w:rsidRPr="000D15B0" w:rsidRDefault="00A63948" w:rsidP="00FD03DA">
            <w:pPr>
              <w:pStyle w:val="TableText"/>
              <w:widowControl w:val="0"/>
              <w:rPr>
                <w:rFonts w:eastAsia="PMingLiU" w:cs="Tahoma"/>
                <w:sz w:val="13"/>
                <w:szCs w:val="13"/>
              </w:rPr>
            </w:pPr>
          </w:p>
        </w:tc>
        <w:tc>
          <w:tcPr>
            <w:tcW w:w="450" w:type="dxa"/>
            <w:shd w:val="clear" w:color="auto" w:fill="FFFFFF"/>
            <w:vAlign w:val="center"/>
          </w:tcPr>
          <w:p w14:paraId="293CFDBA" w14:textId="77777777" w:rsidR="00A63948" w:rsidRPr="00022D49" w:rsidRDefault="000A1842"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03/11</w:t>
            </w:r>
          </w:p>
        </w:tc>
        <w:tc>
          <w:tcPr>
            <w:tcW w:w="360" w:type="dxa"/>
            <w:tcBorders>
              <w:right w:val="single" w:sz="18" w:space="0" w:color="auto"/>
            </w:tcBorders>
            <w:shd w:val="clear" w:color="auto" w:fill="FFFFFF"/>
            <w:vAlign w:val="center"/>
          </w:tcPr>
          <w:p w14:paraId="293CFDBB"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DB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FFFFF"/>
            <w:vAlign w:val="center"/>
          </w:tcPr>
          <w:p w14:paraId="293CFDBD"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63</w:t>
            </w:r>
          </w:p>
        </w:tc>
        <w:tc>
          <w:tcPr>
            <w:tcW w:w="450" w:type="dxa"/>
            <w:shd w:val="clear" w:color="auto" w:fill="FFFFFF"/>
            <w:vAlign w:val="center"/>
          </w:tcPr>
          <w:p w14:paraId="293CFDBE"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DB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FFFFF"/>
            <w:vAlign w:val="center"/>
          </w:tcPr>
          <w:p w14:paraId="293CFDC0"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FFFFF"/>
            <w:vAlign w:val="center"/>
          </w:tcPr>
          <w:p w14:paraId="293CFDC1"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360" w:type="dxa"/>
            <w:tcBorders>
              <w:right w:val="single" w:sz="18" w:space="0" w:color="auto"/>
            </w:tcBorders>
            <w:shd w:val="clear" w:color="auto" w:fill="FFFFFF"/>
            <w:vAlign w:val="center"/>
          </w:tcPr>
          <w:p w14:paraId="293CFDC2"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13</w:t>
            </w:r>
          </w:p>
        </w:tc>
        <w:tc>
          <w:tcPr>
            <w:tcW w:w="450" w:type="dxa"/>
            <w:tcBorders>
              <w:left w:val="single" w:sz="18" w:space="0" w:color="auto"/>
            </w:tcBorders>
            <w:shd w:val="clear" w:color="auto" w:fill="FFFFFF"/>
            <w:vAlign w:val="center"/>
          </w:tcPr>
          <w:p w14:paraId="293CFDC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FFFFF"/>
            <w:vAlign w:val="center"/>
          </w:tcPr>
          <w:p w14:paraId="293CFDC4"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FDC5"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center"/>
          </w:tcPr>
          <w:p w14:paraId="293CFDC6"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shd w:val="clear" w:color="auto" w:fill="FFFFFF"/>
            <w:vAlign w:val="center"/>
          </w:tcPr>
          <w:p w14:paraId="293CFDC7"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DC8"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tcPr>
          <w:p w14:paraId="293CFDC9"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FFFFF"/>
            <w:vAlign w:val="center"/>
          </w:tcPr>
          <w:p w14:paraId="293CFDCA"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A63948" w:rsidRPr="00022D49" w14:paraId="293CFDDF" w14:textId="77777777" w:rsidTr="00B02A34">
        <w:trPr>
          <w:trHeight w:val="145"/>
        </w:trPr>
        <w:tc>
          <w:tcPr>
            <w:tcW w:w="2714" w:type="dxa"/>
            <w:shd w:val="clear" w:color="auto" w:fill="FABF8F"/>
            <w:vAlign w:val="center"/>
          </w:tcPr>
          <w:p w14:paraId="293CFDCC" w14:textId="77777777" w:rsidR="00A63948" w:rsidRPr="00022D49" w:rsidRDefault="000A1842" w:rsidP="00A33C26">
            <w:pPr>
              <w:pStyle w:val="Heading2"/>
              <w:ind w:left="0"/>
              <w:rPr>
                <w:rFonts w:ascii="Tahoma" w:eastAsia="PMingLiU" w:hAnsi="Tahoma" w:cs="Tahoma"/>
                <w:b w:val="0"/>
                <w:sz w:val="14"/>
                <w:szCs w:val="14"/>
              </w:rPr>
            </w:pPr>
            <w:bookmarkStart w:id="624" w:name="_Toc336338138"/>
            <w:bookmarkStart w:id="625" w:name="_Toc340918022"/>
            <w:bookmarkEnd w:id="624"/>
            <w:r w:rsidRPr="00022D49">
              <w:rPr>
                <w:rFonts w:ascii="Tahoma" w:eastAsia="PMingLiU" w:hAnsi="Tahoma" w:cs="Tahoma"/>
                <w:b w:val="0"/>
                <w:sz w:val="14"/>
                <w:lang w:val="zh-TW"/>
              </w:rPr>
              <w:t xml:space="preserve">Windows MultiPoint Server 2012 Premium with Windows MultiPoint Server 2012 (CAL) (5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 xml:space="preserve">) with Windows Server 2012 CAL (5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25"/>
          </w:p>
        </w:tc>
        <w:tc>
          <w:tcPr>
            <w:tcW w:w="450" w:type="dxa"/>
            <w:shd w:val="clear" w:color="auto" w:fill="FABF8F"/>
            <w:vAlign w:val="center"/>
          </w:tcPr>
          <w:p w14:paraId="293CFDCD" w14:textId="77777777" w:rsidR="00A63948" w:rsidRPr="000D15B0" w:rsidRDefault="00A63948" w:rsidP="00FD03DA">
            <w:pPr>
              <w:pStyle w:val="TableText"/>
              <w:widowControl w:val="0"/>
              <w:rPr>
                <w:rFonts w:eastAsia="PMingLiU" w:cs="Tahoma"/>
                <w:sz w:val="13"/>
                <w:szCs w:val="13"/>
              </w:rPr>
            </w:pPr>
          </w:p>
        </w:tc>
        <w:tc>
          <w:tcPr>
            <w:tcW w:w="450" w:type="dxa"/>
            <w:shd w:val="clear" w:color="auto" w:fill="FABF8F"/>
            <w:vAlign w:val="center"/>
          </w:tcPr>
          <w:p w14:paraId="293CFDCE" w14:textId="77777777" w:rsidR="00A63948" w:rsidRPr="00022D49" w:rsidRDefault="000A1842" w:rsidP="009E4001">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03/11</w:t>
            </w:r>
          </w:p>
        </w:tc>
        <w:tc>
          <w:tcPr>
            <w:tcW w:w="360" w:type="dxa"/>
            <w:tcBorders>
              <w:right w:val="single" w:sz="18" w:space="0" w:color="auto"/>
            </w:tcBorders>
            <w:shd w:val="clear" w:color="auto" w:fill="FABF8F"/>
            <w:vAlign w:val="center"/>
          </w:tcPr>
          <w:p w14:paraId="293CFDCF"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DD0"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ABF8F"/>
            <w:vAlign w:val="center"/>
          </w:tcPr>
          <w:p w14:paraId="293CFDD1"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63</w:t>
            </w:r>
          </w:p>
        </w:tc>
        <w:tc>
          <w:tcPr>
            <w:tcW w:w="450" w:type="dxa"/>
            <w:shd w:val="clear" w:color="auto" w:fill="FABF8F"/>
            <w:vAlign w:val="center"/>
          </w:tcPr>
          <w:p w14:paraId="293CFDD2"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ABF8F"/>
            <w:vAlign w:val="center"/>
          </w:tcPr>
          <w:p w14:paraId="293CFDD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ABF8F"/>
            <w:vAlign w:val="center"/>
          </w:tcPr>
          <w:p w14:paraId="293CFDD4"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ABF8F"/>
            <w:vAlign w:val="center"/>
          </w:tcPr>
          <w:p w14:paraId="293CFDD5"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360" w:type="dxa"/>
            <w:tcBorders>
              <w:right w:val="single" w:sz="18" w:space="0" w:color="auto"/>
            </w:tcBorders>
            <w:shd w:val="clear" w:color="auto" w:fill="FABF8F"/>
            <w:vAlign w:val="center"/>
          </w:tcPr>
          <w:p w14:paraId="293CFDD6"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13</w:t>
            </w:r>
          </w:p>
        </w:tc>
        <w:tc>
          <w:tcPr>
            <w:tcW w:w="450" w:type="dxa"/>
            <w:tcBorders>
              <w:left w:val="single" w:sz="18" w:space="0" w:color="auto"/>
            </w:tcBorders>
            <w:shd w:val="clear" w:color="auto" w:fill="FABF8F"/>
            <w:vAlign w:val="center"/>
          </w:tcPr>
          <w:p w14:paraId="293CFDD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ABF8F"/>
            <w:vAlign w:val="center"/>
          </w:tcPr>
          <w:p w14:paraId="293CFDD8"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center"/>
          </w:tcPr>
          <w:p w14:paraId="293CFDD9"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FDDA"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shd w:val="clear" w:color="auto" w:fill="FABF8F"/>
            <w:vAlign w:val="center"/>
          </w:tcPr>
          <w:p w14:paraId="293CFDDB"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DDC"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DDD"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FDDE"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A63948" w:rsidRPr="00022D49" w14:paraId="293CFDF3" w14:textId="77777777" w:rsidTr="00B02A34">
        <w:trPr>
          <w:trHeight w:val="145"/>
        </w:trPr>
        <w:tc>
          <w:tcPr>
            <w:tcW w:w="2714" w:type="dxa"/>
            <w:shd w:val="clear" w:color="auto" w:fill="FFFFFF"/>
            <w:vAlign w:val="center"/>
          </w:tcPr>
          <w:p w14:paraId="293CFDE0" w14:textId="77777777" w:rsidR="00A63948" w:rsidRPr="00022D49" w:rsidRDefault="000A1842" w:rsidP="003B6B28">
            <w:pPr>
              <w:pStyle w:val="Heading2"/>
              <w:ind w:left="0"/>
              <w:rPr>
                <w:rFonts w:ascii="Tahoma" w:eastAsia="PMingLiU" w:hAnsi="Tahoma" w:cs="Tahoma"/>
                <w:b w:val="0"/>
                <w:sz w:val="14"/>
                <w:szCs w:val="14"/>
              </w:rPr>
            </w:pPr>
            <w:bookmarkStart w:id="626" w:name="_Toc336338139"/>
            <w:bookmarkStart w:id="627" w:name="_Toc340918023"/>
            <w:bookmarkEnd w:id="626"/>
            <w:r w:rsidRPr="000C022D">
              <w:rPr>
                <w:rFonts w:ascii="Tahoma" w:eastAsia="PMingLiU" w:hAnsi="Tahoma" w:cs="Tahoma"/>
                <w:b w:val="0"/>
                <w:sz w:val="14"/>
              </w:rPr>
              <w:t>Windows Server™ 2008 R2 HPC Edition</w:t>
            </w:r>
            <w:bookmarkEnd w:id="627"/>
          </w:p>
        </w:tc>
        <w:tc>
          <w:tcPr>
            <w:tcW w:w="450" w:type="dxa"/>
            <w:shd w:val="clear" w:color="auto" w:fill="FFFFFF"/>
            <w:vAlign w:val="center"/>
          </w:tcPr>
          <w:p w14:paraId="293CFDE1" w14:textId="77777777" w:rsidR="00A63948" w:rsidRPr="000D15B0" w:rsidRDefault="00FA7440" w:rsidP="003E2317">
            <w:pPr>
              <w:pStyle w:val="TableText"/>
              <w:widowControl w:val="0"/>
              <w:spacing w:before="240"/>
              <w:rPr>
                <w:rStyle w:val="EndnoteReference"/>
                <w:rFonts w:eastAsia="PMingLiU" w:cs="Tahoma"/>
                <w:color w:val="0000FF"/>
                <w:sz w:val="13"/>
                <w:szCs w:val="13"/>
                <w:u w:val="single"/>
              </w:rPr>
            </w:pPr>
            <w:hyperlink w:anchor="_102_Windows_Multipoint" w:history="1">
              <w:r w:rsidR="000A1842" w:rsidRPr="000D15B0">
                <w:rPr>
                  <w:rStyle w:val="Hyperlink"/>
                  <w:rFonts w:eastAsia="PMingLiU" w:cs="Tahoma"/>
                  <w:sz w:val="13"/>
                </w:rPr>
                <w:t>102</w:t>
              </w:r>
            </w:hyperlink>
          </w:p>
        </w:tc>
        <w:tc>
          <w:tcPr>
            <w:tcW w:w="450" w:type="dxa"/>
            <w:shd w:val="clear" w:color="auto" w:fill="FFFFFF"/>
          </w:tcPr>
          <w:p w14:paraId="293CFDE2" w14:textId="77777777" w:rsidR="00A63948" w:rsidRPr="00022D49" w:rsidRDefault="000A1842" w:rsidP="00706E33">
            <w:pPr>
              <w:pStyle w:val="TableText"/>
              <w:widowControl w:val="0"/>
              <w:spacing w:before="120"/>
              <w:rPr>
                <w:rFonts w:ascii="Tahoma" w:eastAsia="PMingLiU" w:hAnsi="Tahoma" w:cs="Tahoma"/>
                <w:color w:val="000000"/>
                <w:sz w:val="13"/>
              </w:rPr>
            </w:pPr>
            <w:r w:rsidRPr="00022D49">
              <w:rPr>
                <w:rFonts w:ascii="Tahoma" w:eastAsia="PMingLiU" w:hAnsi="Tahoma" w:cs="Tahoma"/>
                <w:sz w:val="13"/>
              </w:rPr>
              <w:t>09/10</w:t>
            </w:r>
          </w:p>
        </w:tc>
        <w:tc>
          <w:tcPr>
            <w:tcW w:w="360" w:type="dxa"/>
            <w:tcBorders>
              <w:right w:val="single" w:sz="18" w:space="0" w:color="auto"/>
            </w:tcBorders>
            <w:shd w:val="clear" w:color="auto" w:fill="FFFFFF"/>
          </w:tcPr>
          <w:p w14:paraId="293CFDE3" w14:textId="77777777" w:rsidR="00A63948" w:rsidRPr="00022D49" w:rsidRDefault="000A1842" w:rsidP="003B6B28">
            <w:pPr>
              <w:pStyle w:val="TableText"/>
              <w:widowControl w:val="0"/>
              <w:spacing w:before="120"/>
              <w:rPr>
                <w:rFonts w:ascii="Tahoma" w:eastAsia="PMingLiU" w:hAnsi="Tahoma" w:cs="Tahoma"/>
                <w:color w:val="000000"/>
                <w:sz w:val="13"/>
              </w:rPr>
            </w:pPr>
            <w:r w:rsidRPr="00022D49">
              <w:rPr>
                <w:rFonts w:ascii="Tahoma" w:eastAsia="PMingLiU" w:hAnsi="Tahoma" w:cs="Tahoma"/>
                <w:lang w:val="zh-TW"/>
              </w:rPr>
              <w:t>SRV</w:t>
            </w:r>
          </w:p>
        </w:tc>
        <w:tc>
          <w:tcPr>
            <w:tcW w:w="360" w:type="dxa"/>
            <w:tcBorders>
              <w:left w:val="single" w:sz="18" w:space="0" w:color="auto"/>
            </w:tcBorders>
            <w:shd w:val="clear" w:color="auto" w:fill="FFFFFF"/>
          </w:tcPr>
          <w:p w14:paraId="293CFDE4"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shd w:val="clear" w:color="auto" w:fill="FFFFFF"/>
          </w:tcPr>
          <w:p w14:paraId="293CFDE5"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shd w:val="clear" w:color="auto" w:fill="FFFFFF"/>
          </w:tcPr>
          <w:p w14:paraId="293CFDE6"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shd w:val="clear" w:color="auto" w:fill="FFFFFF"/>
          </w:tcPr>
          <w:p w14:paraId="293CFDE7"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shd w:val="clear" w:color="auto" w:fill="FFFFFF"/>
          </w:tcPr>
          <w:p w14:paraId="293CFDE8"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shd w:val="clear" w:color="auto" w:fill="FFFFFF"/>
          </w:tcPr>
          <w:p w14:paraId="293CFDE9" w14:textId="77777777" w:rsidR="00A63948" w:rsidRPr="00022D49" w:rsidRDefault="00A63948" w:rsidP="003B6B28">
            <w:pPr>
              <w:pStyle w:val="TableText"/>
              <w:widowControl w:val="0"/>
              <w:spacing w:before="120"/>
              <w:rPr>
                <w:rFonts w:ascii="Tahoma" w:eastAsia="PMingLiU" w:hAnsi="Tahoma" w:cs="Tahoma"/>
                <w:sz w:val="13"/>
              </w:rPr>
            </w:pPr>
          </w:p>
        </w:tc>
        <w:tc>
          <w:tcPr>
            <w:tcW w:w="360" w:type="dxa"/>
            <w:tcBorders>
              <w:right w:val="single" w:sz="18" w:space="0" w:color="auto"/>
            </w:tcBorders>
            <w:shd w:val="clear" w:color="auto" w:fill="FFFFFF"/>
          </w:tcPr>
          <w:p w14:paraId="293CFDEA"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tcBorders>
              <w:left w:val="single" w:sz="18" w:space="0" w:color="auto"/>
            </w:tcBorders>
            <w:shd w:val="clear" w:color="auto" w:fill="FFFFFF"/>
          </w:tcPr>
          <w:p w14:paraId="293CFDEB"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shd w:val="clear" w:color="auto" w:fill="FFFFFF"/>
          </w:tcPr>
          <w:p w14:paraId="293CFDEC"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tcBorders>
              <w:right w:val="single" w:sz="18" w:space="0" w:color="auto"/>
            </w:tcBorders>
            <w:shd w:val="clear" w:color="auto" w:fill="FFFFFF"/>
          </w:tcPr>
          <w:p w14:paraId="293CFDED"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tcBorders>
              <w:left w:val="single" w:sz="18" w:space="0" w:color="auto"/>
            </w:tcBorders>
            <w:shd w:val="clear" w:color="auto" w:fill="FFFFFF"/>
          </w:tcPr>
          <w:p w14:paraId="293CFDEE"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tcBorders>
              <w:right w:val="single" w:sz="18" w:space="0" w:color="auto"/>
            </w:tcBorders>
            <w:shd w:val="clear" w:color="auto" w:fill="FFFFFF"/>
          </w:tcPr>
          <w:p w14:paraId="293CFDEF" w14:textId="77777777" w:rsidR="00A63948" w:rsidRPr="00022D49" w:rsidRDefault="00A63948" w:rsidP="003B6B28">
            <w:pPr>
              <w:pStyle w:val="TableText"/>
              <w:widowControl w:val="0"/>
              <w:spacing w:before="120"/>
              <w:rPr>
                <w:rFonts w:ascii="Tahoma" w:eastAsia="PMingLiU" w:hAnsi="Tahoma" w:cs="Tahoma"/>
                <w:sz w:val="13"/>
              </w:rPr>
            </w:pPr>
          </w:p>
        </w:tc>
        <w:tc>
          <w:tcPr>
            <w:tcW w:w="450" w:type="dxa"/>
            <w:tcBorders>
              <w:left w:val="single" w:sz="18" w:space="0" w:color="auto"/>
              <w:right w:val="single" w:sz="18" w:space="0" w:color="auto"/>
            </w:tcBorders>
            <w:shd w:val="clear" w:color="auto" w:fill="FFFFFF"/>
          </w:tcPr>
          <w:p w14:paraId="293CFDF0" w14:textId="77777777" w:rsidR="00A63948" w:rsidRPr="00022D49" w:rsidRDefault="00A63948" w:rsidP="003B6B28">
            <w:pPr>
              <w:pStyle w:val="TableText"/>
              <w:widowControl w:val="0"/>
              <w:spacing w:before="120"/>
              <w:rPr>
                <w:rFonts w:ascii="Tahoma" w:eastAsia="PMingLiU" w:hAnsi="Tahoma" w:cs="Tahoma"/>
                <w:sz w:val="13"/>
              </w:rPr>
            </w:pPr>
          </w:p>
        </w:tc>
        <w:tc>
          <w:tcPr>
            <w:tcW w:w="540" w:type="dxa"/>
            <w:shd w:val="clear" w:color="auto" w:fill="FFFFFF"/>
          </w:tcPr>
          <w:p w14:paraId="293CFDF1" w14:textId="77777777" w:rsidR="00A63948" w:rsidRPr="00022D49" w:rsidRDefault="00A63948" w:rsidP="00886719">
            <w:pPr>
              <w:pStyle w:val="TableText"/>
              <w:widowControl w:val="0"/>
              <w:rPr>
                <w:rFonts w:ascii="Tahoma" w:eastAsia="PMingLiU" w:hAnsi="Tahoma" w:cs="Tahoma"/>
                <w:color w:val="000000"/>
                <w:sz w:val="13"/>
              </w:rPr>
            </w:pPr>
          </w:p>
        </w:tc>
        <w:tc>
          <w:tcPr>
            <w:tcW w:w="450" w:type="dxa"/>
            <w:shd w:val="clear" w:color="auto" w:fill="FFFFFF"/>
            <w:vAlign w:val="center"/>
          </w:tcPr>
          <w:p w14:paraId="293CFDF2" w14:textId="77777777" w:rsidR="00A63948" w:rsidRPr="00022D49" w:rsidRDefault="00A63948" w:rsidP="00886719">
            <w:pPr>
              <w:pStyle w:val="TableText"/>
              <w:widowControl w:val="0"/>
              <w:rPr>
                <w:rFonts w:ascii="Tahoma" w:eastAsia="PMingLiU" w:hAnsi="Tahoma" w:cs="Tahoma"/>
                <w:color w:val="000000"/>
                <w:sz w:val="13"/>
              </w:rPr>
            </w:pPr>
          </w:p>
        </w:tc>
      </w:tr>
      <w:tr w:rsidR="00A63948" w:rsidRPr="00022D49" w14:paraId="293CFE07" w14:textId="77777777" w:rsidTr="00B02A34">
        <w:trPr>
          <w:trHeight w:val="145"/>
        </w:trPr>
        <w:tc>
          <w:tcPr>
            <w:tcW w:w="2714" w:type="dxa"/>
            <w:shd w:val="clear" w:color="auto" w:fill="FABF8F"/>
            <w:vAlign w:val="center"/>
          </w:tcPr>
          <w:p w14:paraId="293CFDF4" w14:textId="77777777" w:rsidR="00A63948" w:rsidRPr="00022D49" w:rsidRDefault="00A63948" w:rsidP="00AE41EE">
            <w:pPr>
              <w:pStyle w:val="Heading2"/>
              <w:ind w:left="0"/>
              <w:rPr>
                <w:rFonts w:ascii="Tahoma" w:eastAsia="PMingLiU" w:hAnsi="Tahoma" w:cs="Tahoma"/>
                <w:b w:val="0"/>
                <w:sz w:val="14"/>
                <w:szCs w:val="14"/>
              </w:rPr>
            </w:pPr>
            <w:bookmarkStart w:id="628" w:name="_Toc336338140"/>
            <w:bookmarkStart w:id="629" w:name="_Toc340918024"/>
            <w:bookmarkEnd w:id="628"/>
            <w:r w:rsidRPr="00022D49">
              <w:rPr>
                <w:rFonts w:ascii="Tahoma" w:eastAsia="PMingLiU" w:hAnsi="Tahoma" w:cs="Tahoma"/>
                <w:b w:val="0"/>
                <w:sz w:val="14"/>
                <w:szCs w:val="14"/>
                <w:lang w:val="zh-TW"/>
              </w:rPr>
              <w:t>Windows Server™ 2008 R2 Enterprise</w:t>
            </w:r>
            <w:bookmarkEnd w:id="629"/>
          </w:p>
        </w:tc>
        <w:tc>
          <w:tcPr>
            <w:tcW w:w="450" w:type="dxa"/>
            <w:shd w:val="clear" w:color="auto" w:fill="FABF8F"/>
            <w:vAlign w:val="center"/>
          </w:tcPr>
          <w:p w14:paraId="293CFDF5" w14:textId="77777777" w:rsidR="00A63948" w:rsidRPr="000D15B0" w:rsidRDefault="00FA7440" w:rsidP="003E2317">
            <w:pPr>
              <w:pStyle w:val="TableText"/>
              <w:widowControl w:val="0"/>
              <w:rPr>
                <w:rStyle w:val="EndnoteReference"/>
                <w:rFonts w:eastAsia="PMingLiU" w:cs="Tahoma"/>
                <w:color w:val="0000FF"/>
                <w:sz w:val="13"/>
                <w:szCs w:val="13"/>
                <w:u w:val="single"/>
              </w:rPr>
            </w:pPr>
            <w:hyperlink w:anchor="_Toc336338369" w:history="1">
              <w:r w:rsidR="000A1842" w:rsidRPr="000D15B0">
                <w:rPr>
                  <w:rStyle w:val="Hyperlink"/>
                  <w:rFonts w:eastAsia="PMingLiU" w:cs="Tahoma"/>
                  <w:sz w:val="13"/>
                </w:rPr>
                <w:t>103</w:t>
              </w:r>
            </w:hyperlink>
          </w:p>
        </w:tc>
        <w:tc>
          <w:tcPr>
            <w:tcW w:w="450" w:type="dxa"/>
            <w:shd w:val="clear" w:color="auto" w:fill="FABF8F"/>
            <w:vAlign w:val="center"/>
          </w:tcPr>
          <w:p w14:paraId="293CFDF6" w14:textId="77777777" w:rsidR="00A63948" w:rsidRPr="00022D49" w:rsidRDefault="00A63948" w:rsidP="00886719">
            <w:pPr>
              <w:pStyle w:val="TableText"/>
              <w:widowControl w:val="0"/>
              <w:spacing w:before="80"/>
              <w:rPr>
                <w:rFonts w:ascii="Tahoma" w:eastAsia="PMingLiU" w:hAnsi="Tahoma" w:cs="Tahoma"/>
                <w:color w:val="000000"/>
                <w:sz w:val="13"/>
              </w:rPr>
            </w:pPr>
            <w:r w:rsidRPr="00022D49">
              <w:rPr>
                <w:rFonts w:ascii="Tahoma" w:eastAsia="PMingLiU" w:hAnsi="Tahoma" w:cs="Tahoma"/>
                <w:color w:val="000000"/>
                <w:sz w:val="13"/>
              </w:rPr>
              <w:t>08/09</w:t>
            </w:r>
          </w:p>
        </w:tc>
        <w:tc>
          <w:tcPr>
            <w:tcW w:w="360" w:type="dxa"/>
            <w:tcBorders>
              <w:right w:val="single" w:sz="18" w:space="0" w:color="auto"/>
            </w:tcBorders>
            <w:shd w:val="clear" w:color="auto" w:fill="FABF8F"/>
            <w:vAlign w:val="center"/>
          </w:tcPr>
          <w:p w14:paraId="293CFDF7"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DF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DF9"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DFA"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DF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DF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DFD"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DFE"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DF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00"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E01"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E02"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E0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E04"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E05" w14:textId="77777777" w:rsidR="00A63948" w:rsidRPr="00022D49" w:rsidRDefault="00A63948" w:rsidP="00886719">
            <w:pPr>
              <w:pStyle w:val="TableText"/>
              <w:widowControl w:val="0"/>
              <w:rPr>
                <w:rFonts w:ascii="Tahoma" w:eastAsia="PMingLiU" w:hAnsi="Tahoma" w:cs="Tahoma"/>
                <w:color w:val="000000"/>
                <w:sz w:val="13"/>
              </w:rPr>
            </w:pPr>
          </w:p>
        </w:tc>
        <w:tc>
          <w:tcPr>
            <w:tcW w:w="450" w:type="dxa"/>
            <w:shd w:val="clear" w:color="auto" w:fill="FABF8F"/>
            <w:vAlign w:val="center"/>
          </w:tcPr>
          <w:p w14:paraId="293CFE06" w14:textId="77777777" w:rsidR="00A63948" w:rsidRPr="00022D49" w:rsidRDefault="00A63948" w:rsidP="00886719">
            <w:pPr>
              <w:pStyle w:val="TableText"/>
              <w:widowControl w:val="0"/>
              <w:rPr>
                <w:rFonts w:ascii="Tahoma" w:eastAsia="PMingLiU" w:hAnsi="Tahoma" w:cs="Tahoma"/>
                <w:color w:val="000000"/>
                <w:sz w:val="13"/>
              </w:rPr>
            </w:pPr>
          </w:p>
        </w:tc>
      </w:tr>
      <w:tr w:rsidR="006F201C" w:rsidRPr="00022D49" w14:paraId="293CFE1B" w14:textId="77777777" w:rsidTr="00B02A34">
        <w:trPr>
          <w:trHeight w:val="145"/>
        </w:trPr>
        <w:tc>
          <w:tcPr>
            <w:tcW w:w="2714" w:type="dxa"/>
            <w:shd w:val="clear" w:color="auto" w:fill="FFFFFF"/>
            <w:vAlign w:val="center"/>
          </w:tcPr>
          <w:p w14:paraId="293CFE08" w14:textId="77777777" w:rsidR="00A63948" w:rsidRPr="00022D49" w:rsidRDefault="000A1842" w:rsidP="00AE41EE">
            <w:pPr>
              <w:pStyle w:val="Heading2"/>
              <w:ind w:left="0"/>
              <w:rPr>
                <w:rFonts w:ascii="Tahoma" w:eastAsia="PMingLiU" w:hAnsi="Tahoma" w:cs="Tahoma"/>
                <w:b w:val="0"/>
                <w:sz w:val="14"/>
                <w:szCs w:val="14"/>
                <w:lang w:eastAsia="x-none"/>
              </w:rPr>
            </w:pPr>
            <w:bookmarkStart w:id="630" w:name="_Toc336338141"/>
            <w:bookmarkStart w:id="631" w:name="_Toc340918025"/>
            <w:bookmarkEnd w:id="630"/>
            <w:r w:rsidRPr="000C022D">
              <w:rPr>
                <w:rFonts w:ascii="Tahoma" w:eastAsia="PMingLiU" w:hAnsi="Tahoma" w:cs="Tahoma"/>
                <w:b w:val="0"/>
                <w:sz w:val="14"/>
              </w:rPr>
              <w:t>Windows Server™ 2008 R2 Itanium Based Systems</w:t>
            </w:r>
            <w:bookmarkEnd w:id="631"/>
          </w:p>
        </w:tc>
        <w:tc>
          <w:tcPr>
            <w:tcW w:w="450" w:type="dxa"/>
            <w:shd w:val="clear" w:color="auto" w:fill="FFFFFF"/>
            <w:vAlign w:val="center"/>
          </w:tcPr>
          <w:p w14:paraId="293CFE09" w14:textId="77777777" w:rsidR="00A63948" w:rsidRPr="000D15B0" w:rsidRDefault="00FA7440" w:rsidP="003E2317">
            <w:pPr>
              <w:pStyle w:val="TableText"/>
              <w:widowControl w:val="0"/>
              <w:rPr>
                <w:rStyle w:val="EndnoteReference"/>
                <w:rFonts w:eastAsia="PMingLiU" w:cs="Tahoma"/>
                <w:sz w:val="13"/>
                <w:szCs w:val="13"/>
              </w:rPr>
            </w:pPr>
            <w:hyperlink w:anchor="_97_Windows_Server" w:history="1">
              <w:r w:rsidR="000A1842" w:rsidRPr="000D15B0">
                <w:rPr>
                  <w:rStyle w:val="Hyperlink"/>
                  <w:rFonts w:eastAsia="PMingLiU" w:cs="Tahoma"/>
                  <w:sz w:val="13"/>
                </w:rPr>
                <w:t>104</w:t>
              </w:r>
            </w:hyperlink>
          </w:p>
        </w:tc>
        <w:tc>
          <w:tcPr>
            <w:tcW w:w="450" w:type="dxa"/>
            <w:shd w:val="clear" w:color="auto" w:fill="FFFFFF"/>
            <w:vAlign w:val="center"/>
          </w:tcPr>
          <w:p w14:paraId="293CFE0A" w14:textId="77777777" w:rsidR="00A63948" w:rsidRPr="00022D49" w:rsidRDefault="00A63948" w:rsidP="00886719">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08/09</w:t>
            </w:r>
          </w:p>
        </w:tc>
        <w:tc>
          <w:tcPr>
            <w:tcW w:w="360" w:type="dxa"/>
            <w:tcBorders>
              <w:right w:val="single" w:sz="18" w:space="0" w:color="auto"/>
            </w:tcBorders>
            <w:shd w:val="clear" w:color="auto" w:fill="FFFFFF"/>
            <w:vAlign w:val="center"/>
          </w:tcPr>
          <w:p w14:paraId="293CFE0B"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E0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0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0E"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0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1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11"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E12"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E1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14"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E15"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E16"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E17"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E18"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tcPr>
          <w:p w14:paraId="293CFE19" w14:textId="77777777" w:rsidR="00A63948" w:rsidRPr="00022D49" w:rsidRDefault="00A63948" w:rsidP="00886719">
            <w:pPr>
              <w:pStyle w:val="TableText"/>
              <w:widowControl w:val="0"/>
              <w:rPr>
                <w:rFonts w:ascii="Tahoma" w:eastAsia="PMingLiU" w:hAnsi="Tahoma" w:cs="Tahoma"/>
                <w:color w:val="000000"/>
                <w:sz w:val="13"/>
              </w:rPr>
            </w:pPr>
          </w:p>
        </w:tc>
        <w:tc>
          <w:tcPr>
            <w:tcW w:w="450" w:type="dxa"/>
            <w:shd w:val="clear" w:color="auto" w:fill="FFFFFF"/>
            <w:vAlign w:val="center"/>
          </w:tcPr>
          <w:p w14:paraId="293CFE1A" w14:textId="77777777" w:rsidR="00A63948" w:rsidRPr="00022D49" w:rsidRDefault="00A63948" w:rsidP="00886719">
            <w:pPr>
              <w:pStyle w:val="TableText"/>
              <w:widowControl w:val="0"/>
              <w:rPr>
                <w:rFonts w:ascii="Tahoma" w:eastAsia="PMingLiU" w:hAnsi="Tahoma" w:cs="Tahoma"/>
                <w:color w:val="000000"/>
                <w:sz w:val="13"/>
              </w:rPr>
            </w:pPr>
          </w:p>
        </w:tc>
      </w:tr>
      <w:tr w:rsidR="00B12557" w:rsidRPr="00022D49" w14:paraId="293CFE2F" w14:textId="77777777" w:rsidTr="00B02A34">
        <w:trPr>
          <w:trHeight w:val="145"/>
        </w:trPr>
        <w:tc>
          <w:tcPr>
            <w:tcW w:w="2714" w:type="dxa"/>
            <w:shd w:val="clear" w:color="auto" w:fill="FABF8F"/>
            <w:vAlign w:val="center"/>
          </w:tcPr>
          <w:p w14:paraId="293CFE1C" w14:textId="77777777" w:rsidR="00B12557" w:rsidRPr="00022D49" w:rsidRDefault="000A1842" w:rsidP="00B12557">
            <w:pPr>
              <w:pStyle w:val="Heading2"/>
              <w:ind w:left="0"/>
              <w:rPr>
                <w:rFonts w:ascii="Tahoma" w:eastAsia="PMingLiU" w:hAnsi="Tahoma" w:cs="Tahoma"/>
                <w:b w:val="0"/>
                <w:sz w:val="14"/>
                <w:szCs w:val="14"/>
                <w:lang w:eastAsia="x-none"/>
              </w:rPr>
            </w:pPr>
            <w:bookmarkStart w:id="632" w:name="_Toc336338142"/>
            <w:bookmarkStart w:id="633" w:name="_Toc340918026"/>
            <w:bookmarkEnd w:id="632"/>
            <w:r w:rsidRPr="00022D49">
              <w:rPr>
                <w:rFonts w:ascii="Tahoma" w:eastAsia="PMingLiU" w:hAnsi="Tahoma" w:cs="Tahoma"/>
                <w:b w:val="0"/>
                <w:sz w:val="14"/>
                <w:lang w:val="zh-TW"/>
              </w:rPr>
              <w:t xml:space="preserve">Windows Server™ 2012 CAL </w:t>
            </w:r>
            <w:r w:rsidR="00317CB4" w:rsidRPr="00022D49">
              <w:rPr>
                <w:rFonts w:ascii="Tahoma" w:eastAsia="PMingLiU" w:hAnsi="Tahoma" w:cs="Tahoma"/>
                <w:b w:val="0"/>
                <w:sz w:val="14"/>
              </w:rPr>
              <w:br/>
            </w:r>
            <w:r w:rsidRPr="00022D49">
              <w:rPr>
                <w:rFonts w:ascii="Tahoma" w:eastAsia="PMingLiU" w:hAnsi="Tahoma" w:cs="Tahoma"/>
                <w:b w:val="0"/>
                <w:sz w:val="14"/>
                <w:lang w:val="zh-TW"/>
              </w:rPr>
              <w:t>(</w:t>
            </w:r>
            <w:r w:rsidRPr="00022D49">
              <w:rPr>
                <w:rFonts w:ascii="Tahoma" w:eastAsia="PMingLiU" w:hAnsi="Tahoma" w:cs="Tahoma"/>
                <w:b w:val="0"/>
                <w:sz w:val="14"/>
                <w:lang w:val="zh-TW"/>
              </w:rPr>
              <w:t>裝置及使用者</w:t>
            </w:r>
            <w:r w:rsidRPr="00022D49">
              <w:rPr>
                <w:rFonts w:ascii="Tahoma" w:eastAsia="PMingLiU" w:hAnsi="Tahoma" w:cs="Tahoma"/>
                <w:b w:val="0"/>
                <w:sz w:val="14"/>
                <w:lang w:val="zh-TW"/>
              </w:rPr>
              <w:t>)</w:t>
            </w:r>
            <w:bookmarkEnd w:id="633"/>
          </w:p>
        </w:tc>
        <w:tc>
          <w:tcPr>
            <w:tcW w:w="450" w:type="dxa"/>
            <w:shd w:val="clear" w:color="auto" w:fill="FABF8F"/>
            <w:vAlign w:val="center"/>
          </w:tcPr>
          <w:p w14:paraId="293CFE1D" w14:textId="77777777" w:rsidR="00B12557" w:rsidRPr="000D15B0" w:rsidRDefault="00FA7440" w:rsidP="003E2317">
            <w:pPr>
              <w:pStyle w:val="TableText"/>
              <w:widowControl w:val="0"/>
              <w:rPr>
                <w:rFonts w:eastAsia="PMingLiU" w:cs="Tahoma"/>
                <w:sz w:val="13"/>
                <w:szCs w:val="13"/>
                <w:u w:val="single"/>
              </w:rPr>
            </w:pPr>
            <w:hyperlink w:anchor="_Toc336338371" w:history="1">
              <w:r w:rsidR="000A1842" w:rsidRPr="000D15B0">
                <w:rPr>
                  <w:rStyle w:val="Hyperlink"/>
                  <w:rFonts w:eastAsia="PMingLiU" w:cs="Tahoma"/>
                  <w:sz w:val="13"/>
                </w:rPr>
                <w:t>105</w:t>
              </w:r>
            </w:hyperlink>
          </w:p>
        </w:tc>
        <w:tc>
          <w:tcPr>
            <w:tcW w:w="450" w:type="dxa"/>
            <w:shd w:val="clear" w:color="auto" w:fill="FABF8F"/>
            <w:vAlign w:val="center"/>
          </w:tcPr>
          <w:p w14:paraId="293CFE1E" w14:textId="77777777" w:rsidR="00B12557" w:rsidRPr="00022D49" w:rsidRDefault="000A1842" w:rsidP="00B12557">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09/12</w:t>
            </w:r>
          </w:p>
        </w:tc>
        <w:tc>
          <w:tcPr>
            <w:tcW w:w="360" w:type="dxa"/>
            <w:tcBorders>
              <w:right w:val="single" w:sz="18" w:space="0" w:color="auto"/>
            </w:tcBorders>
            <w:shd w:val="clear" w:color="auto" w:fill="FABF8F"/>
            <w:vAlign w:val="center"/>
          </w:tcPr>
          <w:p w14:paraId="293CFE1F" w14:textId="77777777" w:rsidR="00B12557" w:rsidRPr="00022D49" w:rsidRDefault="00B12557" w:rsidP="00B12557">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E20"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E21"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E22"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23"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24"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25"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E26"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E27"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E28"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E29"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E2A"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E2B"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lang w:val="zh-TW"/>
              </w:rPr>
              <w:t>D</w:t>
            </w:r>
          </w:p>
        </w:tc>
        <w:tc>
          <w:tcPr>
            <w:tcW w:w="450" w:type="dxa"/>
            <w:tcBorders>
              <w:left w:val="single" w:sz="18" w:space="0" w:color="auto"/>
              <w:right w:val="single" w:sz="18" w:space="0" w:color="auto"/>
            </w:tcBorders>
            <w:shd w:val="clear" w:color="auto" w:fill="FABF8F"/>
            <w:vAlign w:val="center"/>
          </w:tcPr>
          <w:p w14:paraId="293CFE2C"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E2D" w14:textId="77777777" w:rsidR="00B12557" w:rsidRPr="00022D49" w:rsidRDefault="00B12557" w:rsidP="00B12557">
            <w:pPr>
              <w:pStyle w:val="TableText"/>
              <w:widowControl w:val="0"/>
              <w:rPr>
                <w:rFonts w:ascii="Tahoma" w:eastAsia="PMingLiU" w:hAnsi="Tahoma" w:cs="Tahoma"/>
                <w:sz w:val="13"/>
              </w:rPr>
            </w:pPr>
            <w:r w:rsidRPr="00022D49">
              <w:rPr>
                <w:rFonts w:ascii="Tahoma" w:eastAsia="PMingLiU" w:hAnsi="Tahoma" w:cs="Tahoma"/>
                <w:sz w:val="13"/>
                <w:lang w:val="zh-TW"/>
              </w:rPr>
              <w:t>A, ST</w:t>
            </w:r>
          </w:p>
        </w:tc>
        <w:tc>
          <w:tcPr>
            <w:tcW w:w="450" w:type="dxa"/>
            <w:shd w:val="clear" w:color="auto" w:fill="FABF8F"/>
            <w:vAlign w:val="center"/>
          </w:tcPr>
          <w:p w14:paraId="293CFE2E" w14:textId="77777777" w:rsidR="00B12557" w:rsidRPr="00022D49" w:rsidRDefault="00B12557" w:rsidP="00B12557">
            <w:pPr>
              <w:pStyle w:val="TableText"/>
              <w:widowControl w:val="0"/>
              <w:rPr>
                <w:rFonts w:ascii="Tahoma" w:eastAsia="PMingLiU" w:hAnsi="Tahoma" w:cs="Tahoma"/>
                <w:color w:val="000000"/>
                <w:sz w:val="13"/>
              </w:rPr>
            </w:pPr>
          </w:p>
        </w:tc>
      </w:tr>
      <w:tr w:rsidR="00B12557" w:rsidRPr="00022D49" w14:paraId="293CFE43" w14:textId="77777777" w:rsidTr="00B02A34">
        <w:trPr>
          <w:trHeight w:val="145"/>
        </w:trPr>
        <w:tc>
          <w:tcPr>
            <w:tcW w:w="2714" w:type="dxa"/>
            <w:shd w:val="clear" w:color="auto" w:fill="FFFFFF"/>
            <w:vAlign w:val="center"/>
          </w:tcPr>
          <w:p w14:paraId="293CFE30" w14:textId="77777777" w:rsidR="00B12557" w:rsidRPr="00022D49" w:rsidRDefault="000A1842" w:rsidP="00553E7E">
            <w:pPr>
              <w:pStyle w:val="Heading2"/>
              <w:ind w:left="0"/>
              <w:rPr>
                <w:rFonts w:ascii="Tahoma" w:eastAsia="PMingLiU" w:hAnsi="Tahoma" w:cs="Tahoma"/>
                <w:b w:val="0"/>
                <w:sz w:val="14"/>
                <w:szCs w:val="14"/>
                <w:lang w:eastAsia="x-none"/>
              </w:rPr>
            </w:pPr>
            <w:bookmarkStart w:id="634" w:name="_Toc336338143"/>
            <w:bookmarkStart w:id="635" w:name="_Toc340918027"/>
            <w:bookmarkEnd w:id="634"/>
            <w:r w:rsidRPr="00022D49">
              <w:rPr>
                <w:rFonts w:ascii="Tahoma" w:eastAsia="PMingLiU" w:hAnsi="Tahoma" w:cs="Tahoma"/>
                <w:b w:val="0"/>
                <w:sz w:val="14"/>
                <w:lang w:val="zh-TW"/>
              </w:rPr>
              <w:t>Windows Server™ 2012 Datacenter</w:t>
            </w:r>
            <w:bookmarkEnd w:id="635"/>
          </w:p>
        </w:tc>
        <w:tc>
          <w:tcPr>
            <w:tcW w:w="450" w:type="dxa"/>
            <w:shd w:val="clear" w:color="auto" w:fill="FFFFFF"/>
            <w:vAlign w:val="center"/>
          </w:tcPr>
          <w:p w14:paraId="293CFE31" w14:textId="77777777" w:rsidR="00B12557" w:rsidRPr="000D15B0" w:rsidRDefault="00FA7440" w:rsidP="003E2317">
            <w:pPr>
              <w:pStyle w:val="TableText"/>
              <w:widowControl w:val="0"/>
              <w:rPr>
                <w:rStyle w:val="EndnoteReference"/>
                <w:rFonts w:eastAsia="PMingLiU" w:cs="Tahoma"/>
                <w:color w:val="0070C0"/>
                <w:sz w:val="13"/>
                <w:szCs w:val="13"/>
                <w:u w:val="single"/>
              </w:rPr>
            </w:pPr>
            <w:hyperlink w:anchor="_116_Windows_Server" w:history="1">
              <w:r w:rsidR="000A1842" w:rsidRPr="000D15B0">
                <w:rPr>
                  <w:rStyle w:val="Hyperlink"/>
                  <w:rFonts w:eastAsia="PMingLiU" w:cs="Tahoma"/>
                  <w:sz w:val="13"/>
                </w:rPr>
                <w:t>106</w:t>
              </w:r>
            </w:hyperlink>
          </w:p>
        </w:tc>
        <w:tc>
          <w:tcPr>
            <w:tcW w:w="450" w:type="dxa"/>
            <w:shd w:val="clear" w:color="auto" w:fill="FFFFFF"/>
            <w:vAlign w:val="center"/>
          </w:tcPr>
          <w:p w14:paraId="293CFE32" w14:textId="77777777" w:rsidR="00B12557" w:rsidRPr="00022D49" w:rsidRDefault="000A1842" w:rsidP="00B12557">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08/12</w:t>
            </w:r>
          </w:p>
        </w:tc>
        <w:tc>
          <w:tcPr>
            <w:tcW w:w="360" w:type="dxa"/>
            <w:tcBorders>
              <w:right w:val="single" w:sz="18" w:space="0" w:color="auto"/>
            </w:tcBorders>
            <w:shd w:val="clear" w:color="auto" w:fill="FFFFFF"/>
            <w:vAlign w:val="center"/>
          </w:tcPr>
          <w:p w14:paraId="293CFE33" w14:textId="77777777" w:rsidR="00B12557" w:rsidRPr="00022D49" w:rsidRDefault="000A1842" w:rsidP="00B12557">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E34" w14:textId="77777777" w:rsidR="00B12557" w:rsidRPr="00022D49" w:rsidRDefault="000A1842" w:rsidP="00B12557">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E35" w14:textId="77777777" w:rsidR="00B12557" w:rsidRPr="00022D49" w:rsidRDefault="000A1842" w:rsidP="00B12557">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center"/>
          </w:tcPr>
          <w:p w14:paraId="293CFE36" w14:textId="77777777" w:rsidR="00B12557" w:rsidRPr="00022D49" w:rsidRDefault="000A1842" w:rsidP="00B12557">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shd w:val="clear" w:color="auto" w:fill="FFFFFF"/>
            <w:vAlign w:val="center"/>
          </w:tcPr>
          <w:p w14:paraId="293CFE37"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FFFFF"/>
            <w:vAlign w:val="center"/>
          </w:tcPr>
          <w:p w14:paraId="293CFE38"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shd w:val="clear" w:color="auto" w:fill="FFFFFF"/>
            <w:vAlign w:val="center"/>
          </w:tcPr>
          <w:p w14:paraId="293CFE39"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50</w:t>
            </w:r>
          </w:p>
        </w:tc>
        <w:tc>
          <w:tcPr>
            <w:tcW w:w="360" w:type="dxa"/>
            <w:tcBorders>
              <w:right w:val="single" w:sz="18" w:space="0" w:color="auto"/>
            </w:tcBorders>
            <w:shd w:val="clear" w:color="auto" w:fill="FFFFFF"/>
            <w:vAlign w:val="center"/>
          </w:tcPr>
          <w:p w14:paraId="293CFE3A"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FFFFF"/>
            <w:vAlign w:val="center"/>
          </w:tcPr>
          <w:p w14:paraId="293CFE3B"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shd w:val="clear" w:color="auto" w:fill="FFFFFF"/>
            <w:vAlign w:val="center"/>
          </w:tcPr>
          <w:p w14:paraId="293CFE3C"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100</w:t>
            </w:r>
          </w:p>
        </w:tc>
        <w:tc>
          <w:tcPr>
            <w:tcW w:w="450" w:type="dxa"/>
            <w:tcBorders>
              <w:right w:val="single" w:sz="18" w:space="0" w:color="auto"/>
            </w:tcBorders>
            <w:shd w:val="clear" w:color="auto" w:fill="FFFFFF"/>
            <w:vAlign w:val="center"/>
          </w:tcPr>
          <w:p w14:paraId="293CFE3D"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left w:val="single" w:sz="18" w:space="0" w:color="auto"/>
            </w:tcBorders>
            <w:shd w:val="clear" w:color="auto" w:fill="FFFFFF"/>
            <w:vAlign w:val="center"/>
          </w:tcPr>
          <w:p w14:paraId="293CFE3E"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FFFFF"/>
            <w:vAlign w:val="center"/>
          </w:tcPr>
          <w:p w14:paraId="293CFE3F"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E40" w14:textId="77777777" w:rsidR="00B12557" w:rsidRPr="00022D49" w:rsidRDefault="000A1842" w:rsidP="00B12557">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E41"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E42" w14:textId="77777777" w:rsidR="00B12557" w:rsidRPr="00022D49" w:rsidRDefault="000A1842" w:rsidP="00053F31">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B12557" w:rsidRPr="00022D49" w14:paraId="293CFE57" w14:textId="77777777" w:rsidTr="00B02A34">
        <w:trPr>
          <w:trHeight w:val="145"/>
        </w:trPr>
        <w:tc>
          <w:tcPr>
            <w:tcW w:w="2714" w:type="dxa"/>
            <w:shd w:val="clear" w:color="auto" w:fill="FABF8F"/>
            <w:vAlign w:val="center"/>
          </w:tcPr>
          <w:p w14:paraId="293CFE44" w14:textId="77777777" w:rsidR="00B12557" w:rsidRPr="00022D49" w:rsidRDefault="000A1842" w:rsidP="00053F31">
            <w:pPr>
              <w:pStyle w:val="Heading2"/>
              <w:ind w:left="0"/>
              <w:rPr>
                <w:rFonts w:ascii="Tahoma" w:eastAsia="PMingLiU" w:hAnsi="Tahoma" w:cs="Tahoma"/>
                <w:b w:val="0"/>
                <w:sz w:val="14"/>
                <w:szCs w:val="14"/>
                <w:lang w:eastAsia="x-none"/>
              </w:rPr>
            </w:pPr>
            <w:bookmarkStart w:id="636" w:name="_Toc336338144"/>
            <w:bookmarkStart w:id="637" w:name="_Toc340918028"/>
            <w:bookmarkEnd w:id="636"/>
            <w:r w:rsidRPr="00022D49">
              <w:rPr>
                <w:rFonts w:ascii="Tahoma" w:eastAsia="PMingLiU" w:hAnsi="Tahoma" w:cs="Tahoma"/>
                <w:b w:val="0"/>
                <w:sz w:val="14"/>
                <w:lang w:val="zh-TW"/>
              </w:rPr>
              <w:t>Windows Server™ 2012 Standard</w:t>
            </w:r>
            <w:bookmarkEnd w:id="637"/>
          </w:p>
        </w:tc>
        <w:tc>
          <w:tcPr>
            <w:tcW w:w="450" w:type="dxa"/>
            <w:shd w:val="clear" w:color="auto" w:fill="FABF8F"/>
            <w:vAlign w:val="center"/>
          </w:tcPr>
          <w:p w14:paraId="293CFE45" w14:textId="77777777" w:rsidR="00B12557" w:rsidRPr="000D15B0" w:rsidRDefault="00FA7440" w:rsidP="003E2317">
            <w:pPr>
              <w:pStyle w:val="TableText"/>
              <w:widowControl w:val="0"/>
              <w:rPr>
                <w:rStyle w:val="EndnoteReference"/>
                <w:rFonts w:eastAsia="PMingLiU" w:cs="Tahoma"/>
                <w:color w:val="0070C0"/>
                <w:sz w:val="13"/>
                <w:szCs w:val="13"/>
                <w:u w:val="single"/>
                <w:vertAlign w:val="baseline"/>
              </w:rPr>
            </w:pPr>
            <w:hyperlink w:anchor="_114_Windows_Server" w:history="1">
              <w:r w:rsidR="000A1842" w:rsidRPr="000D15B0">
                <w:rPr>
                  <w:rStyle w:val="Hyperlink"/>
                  <w:rFonts w:eastAsia="PMingLiU" w:cs="Tahoma"/>
                  <w:sz w:val="13"/>
                </w:rPr>
                <w:t>107</w:t>
              </w:r>
            </w:hyperlink>
          </w:p>
        </w:tc>
        <w:tc>
          <w:tcPr>
            <w:tcW w:w="450" w:type="dxa"/>
            <w:shd w:val="clear" w:color="auto" w:fill="FABF8F"/>
            <w:vAlign w:val="center"/>
          </w:tcPr>
          <w:p w14:paraId="293CFE46" w14:textId="77777777" w:rsidR="00B12557" w:rsidRPr="00022D49" w:rsidRDefault="000A1842" w:rsidP="00053F31">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08/12</w:t>
            </w:r>
          </w:p>
        </w:tc>
        <w:tc>
          <w:tcPr>
            <w:tcW w:w="360" w:type="dxa"/>
            <w:tcBorders>
              <w:right w:val="single" w:sz="18" w:space="0" w:color="auto"/>
            </w:tcBorders>
            <w:shd w:val="clear" w:color="auto" w:fill="FABF8F"/>
            <w:vAlign w:val="center"/>
          </w:tcPr>
          <w:p w14:paraId="293CFE47" w14:textId="77777777" w:rsidR="00B12557" w:rsidRPr="00022D49" w:rsidRDefault="000A1842" w:rsidP="00053F31">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E48"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E49"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shd w:val="clear" w:color="auto" w:fill="FABF8F"/>
            <w:vAlign w:val="center"/>
          </w:tcPr>
          <w:p w14:paraId="293CFE4A"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rPr>
              <w:t>30</w:t>
            </w:r>
          </w:p>
        </w:tc>
        <w:tc>
          <w:tcPr>
            <w:tcW w:w="450" w:type="dxa"/>
            <w:shd w:val="clear" w:color="auto" w:fill="FABF8F"/>
            <w:vAlign w:val="center"/>
          </w:tcPr>
          <w:p w14:paraId="293CFE4B"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rPr>
              <w:t>23</w:t>
            </w:r>
          </w:p>
        </w:tc>
        <w:tc>
          <w:tcPr>
            <w:tcW w:w="450" w:type="dxa"/>
            <w:shd w:val="clear" w:color="auto" w:fill="FABF8F"/>
            <w:vAlign w:val="center"/>
          </w:tcPr>
          <w:p w14:paraId="293CFE4C"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23</w:t>
            </w:r>
          </w:p>
        </w:tc>
        <w:tc>
          <w:tcPr>
            <w:tcW w:w="450" w:type="dxa"/>
            <w:shd w:val="clear" w:color="auto" w:fill="FABF8F"/>
            <w:vAlign w:val="center"/>
          </w:tcPr>
          <w:p w14:paraId="293CFE4D"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rPr>
              <w:t>15</w:t>
            </w:r>
          </w:p>
        </w:tc>
        <w:tc>
          <w:tcPr>
            <w:tcW w:w="360" w:type="dxa"/>
            <w:tcBorders>
              <w:right w:val="single" w:sz="18" w:space="0" w:color="auto"/>
            </w:tcBorders>
            <w:shd w:val="clear" w:color="auto" w:fill="FABF8F"/>
            <w:vAlign w:val="center"/>
          </w:tcPr>
          <w:p w14:paraId="293CFE4E"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rPr>
              <w:t>8</w:t>
            </w:r>
          </w:p>
        </w:tc>
        <w:tc>
          <w:tcPr>
            <w:tcW w:w="450" w:type="dxa"/>
            <w:tcBorders>
              <w:left w:val="single" w:sz="18" w:space="0" w:color="auto"/>
            </w:tcBorders>
            <w:shd w:val="clear" w:color="auto" w:fill="FABF8F"/>
            <w:vAlign w:val="center"/>
          </w:tcPr>
          <w:p w14:paraId="293CFE4F"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ABF8F"/>
            <w:vAlign w:val="center"/>
          </w:tcPr>
          <w:p w14:paraId="293CFE50"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rPr>
              <w:t>30</w:t>
            </w:r>
          </w:p>
        </w:tc>
        <w:tc>
          <w:tcPr>
            <w:tcW w:w="450" w:type="dxa"/>
            <w:tcBorders>
              <w:right w:val="single" w:sz="18" w:space="0" w:color="auto"/>
            </w:tcBorders>
            <w:shd w:val="clear" w:color="auto" w:fill="FABF8F"/>
            <w:vAlign w:val="center"/>
          </w:tcPr>
          <w:p w14:paraId="293CFE51"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tcBorders>
              <w:left w:val="single" w:sz="18" w:space="0" w:color="auto"/>
            </w:tcBorders>
            <w:shd w:val="clear" w:color="auto" w:fill="FABF8F"/>
            <w:vAlign w:val="center"/>
          </w:tcPr>
          <w:p w14:paraId="293CFE52" w14:textId="77777777" w:rsidR="00B12557" w:rsidRPr="00022D49" w:rsidRDefault="000A1842" w:rsidP="00553E7E">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tcBorders>
              <w:right w:val="single" w:sz="18" w:space="0" w:color="auto"/>
            </w:tcBorders>
            <w:shd w:val="clear" w:color="auto" w:fill="FABF8F"/>
            <w:vAlign w:val="center"/>
          </w:tcPr>
          <w:p w14:paraId="293CFE53"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E54"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E55" w14:textId="77777777" w:rsidR="00B12557" w:rsidRPr="00022D49" w:rsidRDefault="000A1842" w:rsidP="00053F31">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E56" w14:textId="77777777" w:rsidR="00B12557" w:rsidRPr="00022D49" w:rsidRDefault="00B12557" w:rsidP="00053F31">
            <w:pPr>
              <w:pStyle w:val="TableText"/>
              <w:widowControl w:val="0"/>
              <w:rPr>
                <w:rFonts w:ascii="Tahoma" w:eastAsia="PMingLiU" w:hAnsi="Tahoma" w:cs="Tahoma"/>
                <w:color w:val="000000"/>
                <w:sz w:val="13"/>
              </w:rPr>
            </w:pPr>
          </w:p>
        </w:tc>
      </w:tr>
      <w:tr w:rsidR="00B12557" w:rsidRPr="00022D49" w14:paraId="293CFE6B" w14:textId="77777777" w:rsidTr="00B02A34">
        <w:trPr>
          <w:trHeight w:val="145"/>
        </w:trPr>
        <w:tc>
          <w:tcPr>
            <w:tcW w:w="2714" w:type="dxa"/>
            <w:vAlign w:val="center"/>
          </w:tcPr>
          <w:p w14:paraId="293CFE58" w14:textId="77777777" w:rsidR="00B12557" w:rsidRPr="00022D49" w:rsidRDefault="000A1842" w:rsidP="00AE41EE">
            <w:pPr>
              <w:pStyle w:val="Heading2"/>
              <w:ind w:left="0"/>
              <w:rPr>
                <w:rFonts w:ascii="Tahoma" w:eastAsia="PMingLiU" w:hAnsi="Tahoma" w:cs="Tahoma"/>
                <w:b w:val="0"/>
                <w:sz w:val="14"/>
                <w:szCs w:val="14"/>
                <w:lang w:eastAsia="x-none"/>
              </w:rPr>
            </w:pPr>
            <w:bookmarkStart w:id="638" w:name="_Toc336338145"/>
            <w:bookmarkStart w:id="639" w:name="_Toc340918029"/>
            <w:bookmarkEnd w:id="638"/>
            <w:r w:rsidRPr="00022D49">
              <w:rPr>
                <w:rFonts w:ascii="Tahoma" w:eastAsia="PMingLiU" w:hAnsi="Tahoma" w:cs="Tahoma"/>
                <w:b w:val="0"/>
                <w:sz w:val="14"/>
                <w:lang w:val="zh-TW"/>
              </w:rPr>
              <w:t xml:space="preserve">Windows Server™ </w:t>
            </w:r>
            <w:r w:rsidRPr="00022D49">
              <w:rPr>
                <w:rFonts w:ascii="Tahoma" w:eastAsia="PMingLiU" w:hAnsi="Tahoma" w:cs="Tahoma"/>
                <w:b w:val="0"/>
                <w:sz w:val="14"/>
                <w:lang w:val="zh-TW"/>
              </w:rPr>
              <w:t>外部連接器</w:t>
            </w:r>
            <w:bookmarkEnd w:id="639"/>
          </w:p>
        </w:tc>
        <w:tc>
          <w:tcPr>
            <w:tcW w:w="450" w:type="dxa"/>
            <w:vAlign w:val="center"/>
          </w:tcPr>
          <w:p w14:paraId="293CFE59" w14:textId="77777777" w:rsidR="00B12557" w:rsidRPr="000D15B0" w:rsidRDefault="00B12557">
            <w:pPr>
              <w:pStyle w:val="TableText"/>
              <w:widowControl w:val="0"/>
              <w:rPr>
                <w:rStyle w:val="EndnoteReference"/>
                <w:rFonts w:eastAsia="PMingLiU" w:cs="Tahoma"/>
                <w:b w:val="0"/>
                <w:sz w:val="13"/>
                <w:szCs w:val="13"/>
              </w:rPr>
            </w:pPr>
          </w:p>
        </w:tc>
        <w:tc>
          <w:tcPr>
            <w:tcW w:w="450" w:type="dxa"/>
            <w:vAlign w:val="center"/>
          </w:tcPr>
          <w:p w14:paraId="293CFE5A" w14:textId="77777777" w:rsidR="00B12557" w:rsidRPr="00022D49" w:rsidRDefault="000A1842" w:rsidP="00886719">
            <w:pPr>
              <w:pStyle w:val="TableText"/>
              <w:widowControl w:val="0"/>
              <w:spacing w:before="160"/>
              <w:rPr>
                <w:rFonts w:ascii="Tahoma" w:eastAsia="PMingLiU" w:hAnsi="Tahoma" w:cs="Tahoma"/>
                <w:color w:val="000000"/>
                <w:sz w:val="13"/>
              </w:rPr>
            </w:pPr>
            <w:r w:rsidRPr="00022D49">
              <w:rPr>
                <w:rFonts w:ascii="Tahoma" w:eastAsia="PMingLiU" w:hAnsi="Tahoma" w:cs="Tahoma"/>
                <w:color w:val="000000"/>
                <w:sz w:val="13"/>
              </w:rPr>
              <w:t>09/12</w:t>
            </w:r>
          </w:p>
        </w:tc>
        <w:tc>
          <w:tcPr>
            <w:tcW w:w="360" w:type="dxa"/>
            <w:tcBorders>
              <w:right w:val="single" w:sz="18" w:space="0" w:color="auto"/>
            </w:tcBorders>
            <w:vAlign w:val="center"/>
          </w:tcPr>
          <w:p w14:paraId="293CFE5B" w14:textId="77777777" w:rsidR="00B12557"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vAlign w:val="center"/>
          </w:tcPr>
          <w:p w14:paraId="293CFE5C"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vAlign w:val="center"/>
          </w:tcPr>
          <w:p w14:paraId="293CFE5D"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63</w:t>
            </w:r>
          </w:p>
        </w:tc>
        <w:tc>
          <w:tcPr>
            <w:tcW w:w="450" w:type="dxa"/>
            <w:vAlign w:val="center"/>
          </w:tcPr>
          <w:p w14:paraId="293CFE5E"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vAlign w:val="center"/>
          </w:tcPr>
          <w:p w14:paraId="293CFE5F"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vAlign w:val="center"/>
          </w:tcPr>
          <w:p w14:paraId="293CFE60"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vAlign w:val="center"/>
          </w:tcPr>
          <w:p w14:paraId="293CFE61"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360" w:type="dxa"/>
            <w:tcBorders>
              <w:right w:val="single" w:sz="18" w:space="0" w:color="auto"/>
            </w:tcBorders>
            <w:vAlign w:val="center"/>
          </w:tcPr>
          <w:p w14:paraId="293CFE62"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13</w:t>
            </w:r>
          </w:p>
        </w:tc>
        <w:tc>
          <w:tcPr>
            <w:tcW w:w="450" w:type="dxa"/>
            <w:tcBorders>
              <w:left w:val="single" w:sz="18" w:space="0" w:color="auto"/>
            </w:tcBorders>
            <w:vAlign w:val="center"/>
          </w:tcPr>
          <w:p w14:paraId="293CFE63"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vAlign w:val="center"/>
          </w:tcPr>
          <w:p w14:paraId="293CFE64"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vAlign w:val="center"/>
          </w:tcPr>
          <w:p w14:paraId="293CFE65"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vAlign w:val="center"/>
          </w:tcPr>
          <w:p w14:paraId="293CFE66"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vAlign w:val="center"/>
          </w:tcPr>
          <w:p w14:paraId="293CFE67"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E68"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tcPr>
          <w:p w14:paraId="293CFE69"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FE6A" w14:textId="77777777" w:rsidR="00B12557"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B12557" w:rsidRPr="00022D49" w14:paraId="293CFE7F" w14:textId="77777777" w:rsidTr="00B02A34">
        <w:trPr>
          <w:trHeight w:val="145"/>
        </w:trPr>
        <w:tc>
          <w:tcPr>
            <w:tcW w:w="2714" w:type="dxa"/>
            <w:shd w:val="clear" w:color="auto" w:fill="FABF8F"/>
            <w:vAlign w:val="center"/>
          </w:tcPr>
          <w:p w14:paraId="293CFE6C" w14:textId="77777777" w:rsidR="00B12557" w:rsidRPr="00022D49" w:rsidRDefault="000A1842" w:rsidP="00AE41EE">
            <w:pPr>
              <w:pStyle w:val="Heading2"/>
              <w:ind w:left="0"/>
              <w:rPr>
                <w:rFonts w:ascii="Tahoma" w:eastAsia="PMingLiU" w:hAnsi="Tahoma" w:cs="Tahoma"/>
                <w:b w:val="0"/>
                <w:sz w:val="14"/>
                <w:szCs w:val="14"/>
                <w:lang w:eastAsia="x-none"/>
              </w:rPr>
            </w:pPr>
            <w:bookmarkStart w:id="640" w:name="_Toc336338146"/>
            <w:bookmarkStart w:id="641" w:name="_Toc340918030"/>
            <w:bookmarkEnd w:id="640"/>
            <w:r w:rsidRPr="00022D49">
              <w:rPr>
                <w:rFonts w:ascii="Tahoma" w:eastAsia="PMingLiU" w:hAnsi="Tahoma" w:cs="Tahoma"/>
                <w:b w:val="0"/>
                <w:sz w:val="14"/>
                <w:lang w:val="zh-TW"/>
              </w:rPr>
              <w:t xml:space="preserve">Windows Server™ 2012 </w:t>
            </w:r>
            <w:r w:rsidRPr="00022D49">
              <w:rPr>
                <w:rFonts w:ascii="Tahoma" w:eastAsia="PMingLiU" w:hAnsi="Tahoma" w:cs="Tahoma"/>
                <w:b w:val="0"/>
                <w:sz w:val="14"/>
                <w:lang w:val="zh-TW"/>
              </w:rPr>
              <w:t>遠端桌面服務</w:t>
            </w:r>
            <w:r w:rsidRPr="00022D49">
              <w:rPr>
                <w:rFonts w:ascii="Tahoma" w:eastAsia="PMingLiU" w:hAnsi="Tahoma" w:cs="Tahoma"/>
                <w:b w:val="0"/>
                <w:sz w:val="14"/>
                <w:lang w:val="zh-TW"/>
              </w:rPr>
              <w:t xml:space="preserve"> CAL</w:t>
            </w:r>
            <w:bookmarkEnd w:id="641"/>
          </w:p>
        </w:tc>
        <w:tc>
          <w:tcPr>
            <w:tcW w:w="450" w:type="dxa"/>
            <w:shd w:val="clear" w:color="auto" w:fill="FABF8F"/>
            <w:vAlign w:val="center"/>
          </w:tcPr>
          <w:p w14:paraId="293CFE6D" w14:textId="77777777" w:rsidR="00B12557" w:rsidRPr="000D15B0" w:rsidRDefault="00B12557">
            <w:pPr>
              <w:pStyle w:val="TableText"/>
              <w:widowControl w:val="0"/>
              <w:rPr>
                <w:rStyle w:val="EndnoteReference"/>
                <w:rFonts w:eastAsia="PMingLiU" w:cs="Tahoma"/>
                <w:b w:val="0"/>
                <w:sz w:val="13"/>
                <w:szCs w:val="13"/>
              </w:rPr>
            </w:pPr>
          </w:p>
        </w:tc>
        <w:tc>
          <w:tcPr>
            <w:tcW w:w="450" w:type="dxa"/>
            <w:shd w:val="clear" w:color="auto" w:fill="FABF8F"/>
            <w:vAlign w:val="center"/>
          </w:tcPr>
          <w:p w14:paraId="293CFE6E" w14:textId="77777777" w:rsidR="00B12557" w:rsidRPr="00022D49" w:rsidRDefault="000A1842" w:rsidP="00886719">
            <w:pPr>
              <w:pStyle w:val="TableText"/>
              <w:widowControl w:val="0"/>
              <w:spacing w:before="160"/>
              <w:rPr>
                <w:rFonts w:ascii="Tahoma" w:eastAsia="PMingLiU" w:hAnsi="Tahoma" w:cs="Tahoma"/>
                <w:color w:val="000000"/>
                <w:sz w:val="13"/>
              </w:rPr>
            </w:pPr>
            <w:r w:rsidRPr="00022D49">
              <w:rPr>
                <w:rFonts w:ascii="Tahoma" w:eastAsia="PMingLiU" w:hAnsi="Tahoma" w:cs="Tahoma"/>
                <w:color w:val="000000"/>
                <w:sz w:val="13"/>
              </w:rPr>
              <w:t>09/12</w:t>
            </w:r>
          </w:p>
        </w:tc>
        <w:tc>
          <w:tcPr>
            <w:tcW w:w="360" w:type="dxa"/>
            <w:tcBorders>
              <w:right w:val="single" w:sz="18" w:space="0" w:color="auto"/>
            </w:tcBorders>
            <w:shd w:val="clear" w:color="auto" w:fill="FABF8F"/>
            <w:vAlign w:val="center"/>
          </w:tcPr>
          <w:p w14:paraId="293CFE6F" w14:textId="77777777" w:rsidR="00B12557"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E70"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E71"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E72"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73"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74"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75"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E76"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E77"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E78"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E79"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E7A"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E7B"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A,D</w:t>
            </w:r>
          </w:p>
        </w:tc>
        <w:tc>
          <w:tcPr>
            <w:tcW w:w="450" w:type="dxa"/>
            <w:tcBorders>
              <w:left w:val="single" w:sz="18" w:space="0" w:color="auto"/>
              <w:right w:val="single" w:sz="18" w:space="0" w:color="auto"/>
            </w:tcBorders>
            <w:shd w:val="clear" w:color="auto" w:fill="FABF8F"/>
            <w:vAlign w:val="center"/>
          </w:tcPr>
          <w:p w14:paraId="293CFE7C"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E7D"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r w:rsidR="00975748">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E7E" w14:textId="77777777" w:rsidR="00B12557" w:rsidRPr="00022D49" w:rsidRDefault="00B12557" w:rsidP="00886719">
            <w:pPr>
              <w:pStyle w:val="TableText"/>
              <w:widowControl w:val="0"/>
              <w:rPr>
                <w:rFonts w:ascii="Tahoma" w:eastAsia="PMingLiU" w:hAnsi="Tahoma" w:cs="Tahoma"/>
                <w:color w:val="000000"/>
                <w:sz w:val="13"/>
              </w:rPr>
            </w:pPr>
          </w:p>
        </w:tc>
      </w:tr>
      <w:tr w:rsidR="00B12557" w:rsidRPr="00022D49" w14:paraId="293CFE93" w14:textId="77777777" w:rsidTr="00B02A34">
        <w:trPr>
          <w:trHeight w:val="145"/>
        </w:trPr>
        <w:tc>
          <w:tcPr>
            <w:tcW w:w="2714" w:type="dxa"/>
            <w:vAlign w:val="center"/>
          </w:tcPr>
          <w:p w14:paraId="293CFE80" w14:textId="77777777" w:rsidR="00B12557" w:rsidRPr="00022D49" w:rsidRDefault="000A1842" w:rsidP="00AE41EE">
            <w:pPr>
              <w:pStyle w:val="Heading2"/>
              <w:ind w:left="0"/>
              <w:rPr>
                <w:rFonts w:ascii="Tahoma" w:eastAsia="PMingLiU" w:hAnsi="Tahoma" w:cs="Tahoma"/>
                <w:b w:val="0"/>
                <w:sz w:val="14"/>
                <w:szCs w:val="14"/>
                <w:lang w:eastAsia="x-none"/>
              </w:rPr>
            </w:pPr>
            <w:bookmarkStart w:id="642" w:name="_Toc336338147"/>
            <w:bookmarkStart w:id="643" w:name="_Toc340918031"/>
            <w:bookmarkEnd w:id="642"/>
            <w:r w:rsidRPr="00022D49">
              <w:rPr>
                <w:rFonts w:ascii="Tahoma" w:eastAsia="PMingLiU" w:hAnsi="Tahoma" w:cs="Tahoma"/>
                <w:b w:val="0"/>
                <w:sz w:val="14"/>
                <w:lang w:val="zh-TW"/>
              </w:rPr>
              <w:t xml:space="preserve">Windows Server™ 2012 </w:t>
            </w:r>
            <w:r w:rsidRPr="00022D49">
              <w:rPr>
                <w:rFonts w:ascii="Tahoma" w:eastAsia="PMingLiU" w:hAnsi="Tahoma" w:cs="Tahoma"/>
                <w:b w:val="0"/>
                <w:sz w:val="14"/>
                <w:lang w:val="zh-TW"/>
              </w:rPr>
              <w:t>遠端桌面服務外部連接器</w:t>
            </w:r>
            <w:bookmarkEnd w:id="643"/>
          </w:p>
        </w:tc>
        <w:tc>
          <w:tcPr>
            <w:tcW w:w="450" w:type="dxa"/>
            <w:vAlign w:val="center"/>
          </w:tcPr>
          <w:p w14:paraId="293CFE81" w14:textId="77777777" w:rsidR="00B12557" w:rsidRPr="000D15B0" w:rsidRDefault="00B12557">
            <w:pPr>
              <w:pStyle w:val="TableText"/>
              <w:widowControl w:val="0"/>
              <w:rPr>
                <w:rStyle w:val="EndnoteReference"/>
                <w:rFonts w:eastAsia="PMingLiU" w:cs="Tahoma"/>
                <w:b w:val="0"/>
                <w:sz w:val="13"/>
                <w:szCs w:val="13"/>
              </w:rPr>
            </w:pPr>
          </w:p>
        </w:tc>
        <w:tc>
          <w:tcPr>
            <w:tcW w:w="450" w:type="dxa"/>
            <w:vAlign w:val="center"/>
          </w:tcPr>
          <w:p w14:paraId="293CFE82" w14:textId="77777777" w:rsidR="00B12557" w:rsidRPr="00022D49" w:rsidRDefault="000A1842" w:rsidP="00886719">
            <w:pPr>
              <w:pStyle w:val="TableText"/>
              <w:widowControl w:val="0"/>
              <w:spacing w:before="160"/>
              <w:rPr>
                <w:rFonts w:ascii="Tahoma" w:eastAsia="PMingLiU" w:hAnsi="Tahoma" w:cs="Tahoma"/>
                <w:color w:val="000000"/>
                <w:sz w:val="13"/>
              </w:rPr>
            </w:pPr>
            <w:r w:rsidRPr="00022D49">
              <w:rPr>
                <w:rFonts w:ascii="Tahoma" w:eastAsia="PMingLiU" w:hAnsi="Tahoma" w:cs="Tahoma"/>
                <w:color w:val="000000"/>
                <w:sz w:val="13"/>
              </w:rPr>
              <w:t>09/12</w:t>
            </w:r>
          </w:p>
        </w:tc>
        <w:tc>
          <w:tcPr>
            <w:tcW w:w="360" w:type="dxa"/>
            <w:tcBorders>
              <w:right w:val="single" w:sz="18" w:space="0" w:color="auto"/>
            </w:tcBorders>
            <w:vAlign w:val="center"/>
          </w:tcPr>
          <w:p w14:paraId="293CFE83" w14:textId="77777777" w:rsidR="00B12557"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vAlign w:val="center"/>
          </w:tcPr>
          <w:p w14:paraId="293CFE84"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vAlign w:val="center"/>
          </w:tcPr>
          <w:p w14:paraId="293CFE85"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188</w:t>
            </w:r>
          </w:p>
        </w:tc>
        <w:tc>
          <w:tcPr>
            <w:tcW w:w="450" w:type="dxa"/>
            <w:vAlign w:val="center"/>
          </w:tcPr>
          <w:p w14:paraId="293CFE86"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150</w:t>
            </w:r>
          </w:p>
        </w:tc>
        <w:tc>
          <w:tcPr>
            <w:tcW w:w="450" w:type="dxa"/>
            <w:vAlign w:val="center"/>
          </w:tcPr>
          <w:p w14:paraId="293CFE87"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113</w:t>
            </w:r>
          </w:p>
        </w:tc>
        <w:tc>
          <w:tcPr>
            <w:tcW w:w="450" w:type="dxa"/>
            <w:vAlign w:val="center"/>
          </w:tcPr>
          <w:p w14:paraId="293CFE88"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113</w:t>
            </w:r>
          </w:p>
        </w:tc>
        <w:tc>
          <w:tcPr>
            <w:tcW w:w="450" w:type="dxa"/>
            <w:vAlign w:val="center"/>
          </w:tcPr>
          <w:p w14:paraId="293CFE89"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75</w:t>
            </w:r>
          </w:p>
        </w:tc>
        <w:tc>
          <w:tcPr>
            <w:tcW w:w="360" w:type="dxa"/>
            <w:tcBorders>
              <w:right w:val="single" w:sz="18" w:space="0" w:color="auto"/>
            </w:tcBorders>
            <w:vAlign w:val="center"/>
          </w:tcPr>
          <w:p w14:paraId="293CFE8A"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38</w:t>
            </w:r>
          </w:p>
        </w:tc>
        <w:tc>
          <w:tcPr>
            <w:tcW w:w="450" w:type="dxa"/>
            <w:tcBorders>
              <w:left w:val="single" w:sz="18" w:space="0" w:color="auto"/>
            </w:tcBorders>
            <w:vAlign w:val="center"/>
          </w:tcPr>
          <w:p w14:paraId="293CFE8B"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vAlign w:val="center"/>
          </w:tcPr>
          <w:p w14:paraId="293CFE8C"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150</w:t>
            </w:r>
          </w:p>
        </w:tc>
        <w:tc>
          <w:tcPr>
            <w:tcW w:w="450" w:type="dxa"/>
            <w:tcBorders>
              <w:right w:val="single" w:sz="18" w:space="0" w:color="auto"/>
            </w:tcBorders>
            <w:vAlign w:val="center"/>
          </w:tcPr>
          <w:p w14:paraId="293CFE8D"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tcBorders>
              <w:left w:val="single" w:sz="18" w:space="0" w:color="auto"/>
            </w:tcBorders>
            <w:vAlign w:val="center"/>
          </w:tcPr>
          <w:p w14:paraId="293CFE8E"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75</w:t>
            </w:r>
          </w:p>
        </w:tc>
        <w:tc>
          <w:tcPr>
            <w:tcW w:w="450" w:type="dxa"/>
            <w:tcBorders>
              <w:right w:val="single" w:sz="18" w:space="0" w:color="auto"/>
            </w:tcBorders>
            <w:vAlign w:val="center"/>
          </w:tcPr>
          <w:p w14:paraId="293CFE8F"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vAlign w:val="center"/>
          </w:tcPr>
          <w:p w14:paraId="293CFE90"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tcPr>
          <w:p w14:paraId="293CFE91"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FE92" w14:textId="77777777" w:rsidR="00B12557"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B12557" w:rsidRPr="00022D49" w14:paraId="293CFEA7" w14:textId="77777777" w:rsidTr="00B02A34">
        <w:trPr>
          <w:trHeight w:val="145"/>
        </w:trPr>
        <w:tc>
          <w:tcPr>
            <w:tcW w:w="2714" w:type="dxa"/>
            <w:shd w:val="clear" w:color="auto" w:fill="FABF8F"/>
            <w:vAlign w:val="center"/>
          </w:tcPr>
          <w:p w14:paraId="293CFE94" w14:textId="77777777" w:rsidR="00B12557" w:rsidRPr="00022D49" w:rsidRDefault="000A1842" w:rsidP="00AE41EE">
            <w:pPr>
              <w:pStyle w:val="Heading2"/>
              <w:ind w:left="0"/>
              <w:rPr>
                <w:rFonts w:ascii="Tahoma" w:eastAsia="PMingLiU" w:hAnsi="Tahoma" w:cs="Tahoma"/>
                <w:b w:val="0"/>
                <w:sz w:val="14"/>
                <w:szCs w:val="14"/>
                <w:lang w:eastAsia="x-none"/>
              </w:rPr>
            </w:pPr>
            <w:bookmarkStart w:id="644" w:name="_Toc336338148"/>
            <w:bookmarkStart w:id="645" w:name="_Toc340918032"/>
            <w:bookmarkEnd w:id="644"/>
            <w:r w:rsidRPr="000C022D">
              <w:rPr>
                <w:rFonts w:ascii="Tahoma" w:eastAsia="PMingLiU" w:hAnsi="Tahoma" w:cs="Tahoma"/>
                <w:b w:val="0"/>
                <w:sz w:val="14"/>
              </w:rPr>
              <w:t>Windows Server™ 2012 Active Directory Rights Management Services CAL</w:t>
            </w:r>
            <w:bookmarkEnd w:id="645"/>
          </w:p>
        </w:tc>
        <w:tc>
          <w:tcPr>
            <w:tcW w:w="450" w:type="dxa"/>
            <w:shd w:val="clear" w:color="auto" w:fill="FABF8F"/>
            <w:vAlign w:val="center"/>
          </w:tcPr>
          <w:p w14:paraId="293CFE95" w14:textId="77777777" w:rsidR="00B12557" w:rsidRPr="000D15B0" w:rsidRDefault="00B12557">
            <w:pPr>
              <w:pStyle w:val="TableText"/>
              <w:widowControl w:val="0"/>
              <w:rPr>
                <w:rStyle w:val="EndnoteReference"/>
                <w:rFonts w:eastAsia="PMingLiU" w:cs="Tahoma"/>
                <w:b w:val="0"/>
                <w:sz w:val="13"/>
                <w:szCs w:val="13"/>
              </w:rPr>
            </w:pPr>
          </w:p>
        </w:tc>
        <w:tc>
          <w:tcPr>
            <w:tcW w:w="450" w:type="dxa"/>
            <w:shd w:val="clear" w:color="auto" w:fill="FABF8F"/>
            <w:vAlign w:val="center"/>
          </w:tcPr>
          <w:p w14:paraId="293CFE96" w14:textId="77777777" w:rsidR="00B12557" w:rsidRPr="00022D49" w:rsidRDefault="000A1842" w:rsidP="00886719">
            <w:pPr>
              <w:pStyle w:val="TableText"/>
              <w:widowControl w:val="0"/>
              <w:spacing w:before="160"/>
              <w:rPr>
                <w:rFonts w:ascii="Tahoma" w:eastAsia="PMingLiU" w:hAnsi="Tahoma" w:cs="Tahoma"/>
                <w:color w:val="000000"/>
                <w:sz w:val="13"/>
              </w:rPr>
            </w:pPr>
            <w:r w:rsidRPr="00022D49">
              <w:rPr>
                <w:rFonts w:ascii="Tahoma" w:eastAsia="PMingLiU" w:hAnsi="Tahoma" w:cs="Tahoma"/>
                <w:color w:val="000000"/>
                <w:sz w:val="13"/>
              </w:rPr>
              <w:t>09/12</w:t>
            </w:r>
          </w:p>
        </w:tc>
        <w:tc>
          <w:tcPr>
            <w:tcW w:w="360" w:type="dxa"/>
            <w:tcBorders>
              <w:right w:val="single" w:sz="18" w:space="0" w:color="auto"/>
            </w:tcBorders>
            <w:shd w:val="clear" w:color="auto" w:fill="FABF8F"/>
            <w:vAlign w:val="center"/>
          </w:tcPr>
          <w:p w14:paraId="293CFE97" w14:textId="77777777" w:rsidR="00B12557"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E98"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E99"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w:t>
            </w:r>
          </w:p>
        </w:tc>
        <w:tc>
          <w:tcPr>
            <w:tcW w:w="450" w:type="dxa"/>
            <w:shd w:val="clear" w:color="auto" w:fill="FABF8F"/>
            <w:vAlign w:val="center"/>
          </w:tcPr>
          <w:p w14:paraId="293CFE9A"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9B"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9C"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shd w:val="clear" w:color="auto" w:fill="FABF8F"/>
            <w:vAlign w:val="center"/>
          </w:tcPr>
          <w:p w14:paraId="293CFE9D"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360" w:type="dxa"/>
            <w:tcBorders>
              <w:right w:val="single" w:sz="18" w:space="0" w:color="auto"/>
            </w:tcBorders>
            <w:shd w:val="clear" w:color="auto" w:fill="FABF8F"/>
            <w:vAlign w:val="center"/>
          </w:tcPr>
          <w:p w14:paraId="293CFE9E"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E9F"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EA0"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EA1"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EA2"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EA3"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ABF8F"/>
            <w:vAlign w:val="center"/>
          </w:tcPr>
          <w:p w14:paraId="293CFEA4"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EA5"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r w:rsidR="00975748">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EA6" w14:textId="77777777" w:rsidR="00B12557" w:rsidRPr="00022D49" w:rsidRDefault="00B12557" w:rsidP="00886719">
            <w:pPr>
              <w:pStyle w:val="TableText"/>
              <w:widowControl w:val="0"/>
              <w:rPr>
                <w:rFonts w:ascii="Tahoma" w:eastAsia="PMingLiU" w:hAnsi="Tahoma" w:cs="Tahoma"/>
                <w:color w:val="000000"/>
                <w:sz w:val="13"/>
              </w:rPr>
            </w:pPr>
          </w:p>
        </w:tc>
      </w:tr>
      <w:tr w:rsidR="00B12557" w:rsidRPr="00022D49" w14:paraId="293CFEBB" w14:textId="77777777" w:rsidTr="00B02A34">
        <w:trPr>
          <w:trHeight w:val="145"/>
        </w:trPr>
        <w:tc>
          <w:tcPr>
            <w:tcW w:w="2714" w:type="dxa"/>
            <w:shd w:val="clear" w:color="auto" w:fill="FFFFFF"/>
            <w:vAlign w:val="center"/>
          </w:tcPr>
          <w:p w14:paraId="293CFEA8" w14:textId="77777777" w:rsidR="00B12557" w:rsidRPr="00022D49" w:rsidRDefault="000A1842" w:rsidP="003A1B3A">
            <w:pPr>
              <w:pStyle w:val="Heading2"/>
              <w:ind w:left="0"/>
              <w:rPr>
                <w:rFonts w:ascii="Tahoma" w:eastAsia="PMingLiU" w:hAnsi="Tahoma" w:cs="Tahoma"/>
                <w:b w:val="0"/>
                <w:sz w:val="14"/>
                <w:szCs w:val="14"/>
                <w:lang w:eastAsia="x-none"/>
              </w:rPr>
            </w:pPr>
            <w:bookmarkStart w:id="646" w:name="_Toc336338149"/>
            <w:bookmarkStart w:id="647" w:name="_Toc340918033"/>
            <w:bookmarkEnd w:id="646"/>
            <w:r w:rsidRPr="00022D49">
              <w:rPr>
                <w:rFonts w:ascii="Tahoma" w:eastAsia="PMingLiU" w:hAnsi="Tahoma" w:cs="Tahoma"/>
                <w:b w:val="0"/>
                <w:sz w:val="14"/>
                <w:lang w:val="zh-TW"/>
              </w:rPr>
              <w:t>Windows Server™</w:t>
            </w:r>
            <w:r w:rsidR="00CA700C">
              <w:rPr>
                <w:rFonts w:ascii="Tahoma" w:eastAsia="PMingLiU" w:hAnsi="Tahoma" w:cs="Tahoma"/>
                <w:b w:val="0"/>
                <w:sz w:val="14"/>
              </w:rPr>
              <w:t xml:space="preserve"> </w:t>
            </w:r>
            <w:r w:rsidRPr="00022D49">
              <w:rPr>
                <w:rFonts w:ascii="Tahoma" w:eastAsia="PMingLiU" w:hAnsi="Tahoma" w:cs="Tahoma"/>
                <w:b w:val="0"/>
                <w:sz w:val="14"/>
                <w:lang w:val="zh-TW"/>
              </w:rPr>
              <w:t xml:space="preserve">Active Directory Rights Management Services </w:t>
            </w:r>
            <w:r w:rsidRPr="00022D49">
              <w:rPr>
                <w:rFonts w:ascii="Tahoma" w:eastAsia="PMingLiU" w:hAnsi="Tahoma" w:cs="Tahoma"/>
                <w:b w:val="0"/>
                <w:sz w:val="14"/>
                <w:lang w:val="zh-TW"/>
              </w:rPr>
              <w:t>外部連接器</w:t>
            </w:r>
            <w:bookmarkEnd w:id="647"/>
          </w:p>
        </w:tc>
        <w:tc>
          <w:tcPr>
            <w:tcW w:w="450" w:type="dxa"/>
            <w:shd w:val="clear" w:color="auto" w:fill="FFFFFF"/>
            <w:vAlign w:val="center"/>
          </w:tcPr>
          <w:p w14:paraId="293CFEA9" w14:textId="77777777" w:rsidR="00B12557" w:rsidRPr="000D15B0" w:rsidRDefault="00B12557">
            <w:pPr>
              <w:pStyle w:val="TableText"/>
              <w:widowControl w:val="0"/>
              <w:rPr>
                <w:rStyle w:val="EndnoteReference"/>
                <w:rFonts w:eastAsia="PMingLiU" w:cs="Tahoma"/>
                <w:b w:val="0"/>
                <w:sz w:val="13"/>
                <w:szCs w:val="13"/>
              </w:rPr>
            </w:pPr>
          </w:p>
        </w:tc>
        <w:tc>
          <w:tcPr>
            <w:tcW w:w="450" w:type="dxa"/>
            <w:shd w:val="clear" w:color="auto" w:fill="FFFFFF"/>
            <w:vAlign w:val="center"/>
          </w:tcPr>
          <w:p w14:paraId="293CFEAA" w14:textId="77777777" w:rsidR="00B12557" w:rsidRPr="00022D49" w:rsidRDefault="000A1842" w:rsidP="00886719">
            <w:pPr>
              <w:pStyle w:val="TableText"/>
              <w:widowControl w:val="0"/>
              <w:spacing w:before="160"/>
              <w:rPr>
                <w:rFonts w:ascii="Tahoma" w:eastAsia="PMingLiU" w:hAnsi="Tahoma" w:cs="Tahoma"/>
                <w:color w:val="000000"/>
                <w:sz w:val="13"/>
              </w:rPr>
            </w:pPr>
            <w:r w:rsidRPr="00022D49">
              <w:rPr>
                <w:rFonts w:ascii="Tahoma" w:eastAsia="PMingLiU" w:hAnsi="Tahoma" w:cs="Tahoma"/>
                <w:color w:val="000000"/>
                <w:sz w:val="13"/>
              </w:rPr>
              <w:t>09/12</w:t>
            </w:r>
          </w:p>
        </w:tc>
        <w:tc>
          <w:tcPr>
            <w:tcW w:w="360" w:type="dxa"/>
            <w:tcBorders>
              <w:right w:val="single" w:sz="18" w:space="0" w:color="auto"/>
            </w:tcBorders>
            <w:shd w:val="clear" w:color="auto" w:fill="FFFFFF"/>
            <w:vAlign w:val="center"/>
          </w:tcPr>
          <w:p w14:paraId="293CFEAB" w14:textId="77777777" w:rsidR="00B12557"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EAC"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center"/>
          </w:tcPr>
          <w:p w14:paraId="293CFEAD"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313</w:t>
            </w:r>
          </w:p>
        </w:tc>
        <w:tc>
          <w:tcPr>
            <w:tcW w:w="450" w:type="dxa"/>
            <w:shd w:val="clear" w:color="auto" w:fill="FFFFFF"/>
            <w:vAlign w:val="center"/>
          </w:tcPr>
          <w:p w14:paraId="293CFEAE"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250</w:t>
            </w:r>
          </w:p>
        </w:tc>
        <w:tc>
          <w:tcPr>
            <w:tcW w:w="450" w:type="dxa"/>
            <w:shd w:val="clear" w:color="auto" w:fill="FFFFFF"/>
            <w:vAlign w:val="center"/>
          </w:tcPr>
          <w:p w14:paraId="293CFEAF"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188</w:t>
            </w:r>
          </w:p>
        </w:tc>
        <w:tc>
          <w:tcPr>
            <w:tcW w:w="450" w:type="dxa"/>
            <w:shd w:val="clear" w:color="auto" w:fill="FFFFFF"/>
            <w:vAlign w:val="center"/>
          </w:tcPr>
          <w:p w14:paraId="293CFEB0" w14:textId="77777777" w:rsidR="00B12557" w:rsidRPr="00022D49" w:rsidRDefault="000A1842" w:rsidP="00816F76">
            <w:pPr>
              <w:pStyle w:val="TableText"/>
              <w:widowControl w:val="0"/>
              <w:rPr>
                <w:rFonts w:ascii="Tahoma" w:eastAsia="PMingLiU" w:hAnsi="Tahoma" w:cs="Tahoma"/>
                <w:sz w:val="13"/>
              </w:rPr>
            </w:pPr>
            <w:r w:rsidRPr="00022D49">
              <w:rPr>
                <w:rFonts w:ascii="Tahoma" w:eastAsia="PMingLiU" w:hAnsi="Tahoma" w:cs="Tahoma"/>
                <w:sz w:val="13"/>
              </w:rPr>
              <w:t>188</w:t>
            </w:r>
          </w:p>
        </w:tc>
        <w:tc>
          <w:tcPr>
            <w:tcW w:w="450" w:type="dxa"/>
            <w:shd w:val="clear" w:color="auto" w:fill="FFFFFF"/>
            <w:vAlign w:val="center"/>
          </w:tcPr>
          <w:p w14:paraId="293CFEB1" w14:textId="77777777" w:rsidR="00B12557" w:rsidRPr="00022D49" w:rsidRDefault="000A1842" w:rsidP="00816F76">
            <w:pPr>
              <w:pStyle w:val="TableText"/>
              <w:widowControl w:val="0"/>
              <w:rPr>
                <w:rFonts w:ascii="Tahoma" w:eastAsia="PMingLiU" w:hAnsi="Tahoma" w:cs="Tahoma"/>
                <w:sz w:val="13"/>
              </w:rPr>
            </w:pPr>
            <w:r w:rsidRPr="00022D49">
              <w:rPr>
                <w:rFonts w:ascii="Tahoma" w:eastAsia="PMingLiU" w:hAnsi="Tahoma" w:cs="Tahoma"/>
                <w:sz w:val="13"/>
              </w:rPr>
              <w:t>125</w:t>
            </w:r>
          </w:p>
        </w:tc>
        <w:tc>
          <w:tcPr>
            <w:tcW w:w="360" w:type="dxa"/>
            <w:tcBorders>
              <w:right w:val="single" w:sz="18" w:space="0" w:color="auto"/>
            </w:tcBorders>
            <w:shd w:val="clear" w:color="auto" w:fill="FFFFFF"/>
            <w:vAlign w:val="center"/>
          </w:tcPr>
          <w:p w14:paraId="293CFEB2"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63</w:t>
            </w:r>
          </w:p>
        </w:tc>
        <w:tc>
          <w:tcPr>
            <w:tcW w:w="450" w:type="dxa"/>
            <w:tcBorders>
              <w:left w:val="single" w:sz="18" w:space="0" w:color="auto"/>
            </w:tcBorders>
            <w:shd w:val="clear" w:color="auto" w:fill="FFFFFF"/>
            <w:vAlign w:val="center"/>
          </w:tcPr>
          <w:p w14:paraId="293CFEB3"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shd w:val="clear" w:color="auto" w:fill="FFFFFF"/>
            <w:vAlign w:val="center"/>
          </w:tcPr>
          <w:p w14:paraId="293CFEB4"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250</w:t>
            </w:r>
          </w:p>
        </w:tc>
        <w:tc>
          <w:tcPr>
            <w:tcW w:w="450" w:type="dxa"/>
            <w:tcBorders>
              <w:right w:val="single" w:sz="18" w:space="0" w:color="auto"/>
            </w:tcBorders>
            <w:shd w:val="clear" w:color="auto" w:fill="FFFFFF"/>
            <w:vAlign w:val="center"/>
          </w:tcPr>
          <w:p w14:paraId="293CFEB5"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tcBorders>
              <w:left w:val="single" w:sz="18" w:space="0" w:color="auto"/>
            </w:tcBorders>
            <w:shd w:val="clear" w:color="auto" w:fill="FFFFFF"/>
            <w:vAlign w:val="center"/>
          </w:tcPr>
          <w:p w14:paraId="293CFEB6"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125</w:t>
            </w:r>
          </w:p>
        </w:tc>
        <w:tc>
          <w:tcPr>
            <w:tcW w:w="450" w:type="dxa"/>
            <w:tcBorders>
              <w:right w:val="single" w:sz="18" w:space="0" w:color="auto"/>
            </w:tcBorders>
            <w:shd w:val="clear" w:color="auto" w:fill="FFFFFF"/>
            <w:vAlign w:val="center"/>
          </w:tcPr>
          <w:p w14:paraId="293CFEB7"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tcBorders>
              <w:left w:val="single" w:sz="18" w:space="0" w:color="auto"/>
              <w:right w:val="single" w:sz="18" w:space="0" w:color="auto"/>
            </w:tcBorders>
            <w:shd w:val="clear" w:color="auto" w:fill="FFFFFF"/>
            <w:vAlign w:val="center"/>
          </w:tcPr>
          <w:p w14:paraId="293CFEB8"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EB9" w14:textId="77777777" w:rsidR="00B12557"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r w:rsidR="00975748">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FFFFF"/>
            <w:vAlign w:val="center"/>
          </w:tcPr>
          <w:p w14:paraId="293CFEBA" w14:textId="77777777" w:rsidR="00B12557"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A63948" w:rsidRPr="00022D49" w14:paraId="293CFECF" w14:textId="77777777" w:rsidTr="00B02A34">
        <w:trPr>
          <w:trHeight w:val="145"/>
        </w:trPr>
        <w:tc>
          <w:tcPr>
            <w:tcW w:w="2714" w:type="dxa"/>
            <w:shd w:val="clear" w:color="auto" w:fill="FABF8F"/>
            <w:vAlign w:val="center"/>
          </w:tcPr>
          <w:p w14:paraId="293CFEBC" w14:textId="77777777" w:rsidR="00A63948" w:rsidRPr="00022D49" w:rsidRDefault="00A63948" w:rsidP="00AE41EE">
            <w:pPr>
              <w:pStyle w:val="Heading2"/>
              <w:ind w:left="0"/>
              <w:rPr>
                <w:rFonts w:ascii="Tahoma" w:eastAsia="PMingLiU" w:hAnsi="Tahoma" w:cs="Tahoma"/>
                <w:b w:val="0"/>
                <w:sz w:val="14"/>
                <w:szCs w:val="14"/>
              </w:rPr>
            </w:pPr>
            <w:bookmarkStart w:id="648" w:name="_Toc336338150"/>
            <w:bookmarkStart w:id="649" w:name="_Toc340918034"/>
            <w:bookmarkEnd w:id="648"/>
            <w:r w:rsidRPr="00022D49">
              <w:rPr>
                <w:rFonts w:ascii="Tahoma" w:eastAsia="PMingLiU" w:hAnsi="Tahoma" w:cs="Tahoma"/>
                <w:b w:val="0"/>
                <w:sz w:val="14"/>
                <w:szCs w:val="14"/>
                <w:lang w:val="zh-TW"/>
              </w:rPr>
              <w:t xml:space="preserve">Windows Server™ 2008 for Windows Essential Server Solutions </w:t>
            </w:r>
            <w:r w:rsidRPr="00022D49">
              <w:rPr>
                <w:rFonts w:ascii="Tahoma" w:eastAsia="PMingLiU" w:hAnsi="Tahoma" w:cs="Tahoma"/>
                <w:b w:val="0"/>
                <w:sz w:val="14"/>
                <w:szCs w:val="14"/>
                <w:lang w:val="zh-TW"/>
              </w:rPr>
              <w:t>裝置</w:t>
            </w:r>
            <w:r w:rsidRPr="00022D49">
              <w:rPr>
                <w:rFonts w:ascii="Tahoma" w:eastAsia="PMingLiU" w:hAnsi="Tahoma" w:cs="Tahoma"/>
                <w:b w:val="0"/>
                <w:sz w:val="14"/>
                <w:szCs w:val="14"/>
                <w:lang w:val="zh-TW"/>
              </w:rPr>
              <w:t xml:space="preserve"> CAL (5 </w:t>
            </w:r>
            <w:r w:rsidRPr="00022D49">
              <w:rPr>
                <w:rFonts w:ascii="Tahoma" w:eastAsia="PMingLiU" w:hAnsi="Tahoma" w:cs="Tahoma"/>
                <w:b w:val="0"/>
                <w:sz w:val="14"/>
                <w:szCs w:val="14"/>
                <w:lang w:val="zh-TW"/>
              </w:rPr>
              <w:t>個用戶端</w:t>
            </w:r>
            <w:r w:rsidRPr="00022D49">
              <w:rPr>
                <w:rFonts w:ascii="Tahoma" w:eastAsia="PMingLiU" w:hAnsi="Tahoma" w:cs="Tahoma"/>
                <w:b w:val="0"/>
                <w:sz w:val="14"/>
                <w:szCs w:val="14"/>
                <w:lang w:val="zh-TW"/>
              </w:rPr>
              <w:t>)</w:t>
            </w:r>
            <w:bookmarkEnd w:id="649"/>
          </w:p>
        </w:tc>
        <w:tc>
          <w:tcPr>
            <w:tcW w:w="450" w:type="dxa"/>
            <w:shd w:val="clear" w:color="auto" w:fill="FABF8F"/>
            <w:vAlign w:val="center"/>
          </w:tcPr>
          <w:p w14:paraId="293CFEBD" w14:textId="77777777" w:rsidR="00A63948" w:rsidRPr="000D15B0" w:rsidRDefault="00A63948">
            <w:pPr>
              <w:pStyle w:val="TableText"/>
              <w:widowControl w:val="0"/>
              <w:rPr>
                <w:rStyle w:val="EndnoteReference"/>
                <w:rFonts w:eastAsia="PMingLiU" w:cs="Tahoma"/>
                <w:b w:val="0"/>
                <w:sz w:val="13"/>
                <w:szCs w:val="13"/>
              </w:rPr>
            </w:pPr>
          </w:p>
        </w:tc>
        <w:tc>
          <w:tcPr>
            <w:tcW w:w="450" w:type="dxa"/>
            <w:shd w:val="clear" w:color="auto" w:fill="FABF8F"/>
            <w:vAlign w:val="center"/>
          </w:tcPr>
          <w:p w14:paraId="293CFEBE" w14:textId="77777777" w:rsidR="00A63948" w:rsidRPr="00022D49" w:rsidRDefault="00A63948" w:rsidP="00886719">
            <w:pPr>
              <w:pStyle w:val="TableText"/>
              <w:widowControl w:val="0"/>
              <w:spacing w:before="160"/>
              <w:rPr>
                <w:rFonts w:ascii="Tahoma" w:eastAsia="PMingLiU" w:hAnsi="Tahoma" w:cs="Tahoma"/>
                <w:color w:val="000000"/>
                <w:sz w:val="13"/>
              </w:rPr>
            </w:pPr>
            <w:r w:rsidRPr="00022D49">
              <w:rPr>
                <w:rFonts w:ascii="Tahoma" w:eastAsia="PMingLiU" w:hAnsi="Tahoma" w:cs="Tahoma"/>
                <w:color w:val="000000"/>
                <w:sz w:val="13"/>
              </w:rPr>
              <w:t>01/09</w:t>
            </w:r>
          </w:p>
        </w:tc>
        <w:tc>
          <w:tcPr>
            <w:tcW w:w="360" w:type="dxa"/>
            <w:tcBorders>
              <w:right w:val="single" w:sz="18" w:space="0" w:color="auto"/>
            </w:tcBorders>
            <w:shd w:val="clear" w:color="auto" w:fill="FABF8F"/>
            <w:vAlign w:val="center"/>
          </w:tcPr>
          <w:p w14:paraId="293CFEBF"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EC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C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C2"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C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C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C5"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EC6"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EC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EC8"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EC9"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ECA"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ECB"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EC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ECD"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ABF8F"/>
            <w:vAlign w:val="center"/>
          </w:tcPr>
          <w:p w14:paraId="293CFECE"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A63948" w:rsidRPr="00022D49" w14:paraId="293CFEE3" w14:textId="77777777" w:rsidTr="00B02A34">
        <w:trPr>
          <w:trHeight w:val="145"/>
        </w:trPr>
        <w:tc>
          <w:tcPr>
            <w:tcW w:w="2714" w:type="dxa"/>
            <w:shd w:val="clear" w:color="auto" w:fill="FFFFFF"/>
            <w:vAlign w:val="center"/>
          </w:tcPr>
          <w:p w14:paraId="293CFED0" w14:textId="77777777" w:rsidR="00A63948" w:rsidRPr="00022D49" w:rsidRDefault="00A63948" w:rsidP="00AE41EE">
            <w:pPr>
              <w:pStyle w:val="Heading2"/>
              <w:ind w:left="0"/>
              <w:rPr>
                <w:rFonts w:ascii="Tahoma" w:eastAsia="PMingLiU" w:hAnsi="Tahoma" w:cs="Tahoma"/>
                <w:b w:val="0"/>
                <w:sz w:val="14"/>
                <w:szCs w:val="14"/>
              </w:rPr>
            </w:pPr>
            <w:bookmarkStart w:id="650" w:name="_Toc336338151"/>
            <w:bookmarkStart w:id="651" w:name="_Toc340918035"/>
            <w:bookmarkEnd w:id="650"/>
            <w:r w:rsidRPr="00022D49">
              <w:rPr>
                <w:rFonts w:ascii="Tahoma" w:eastAsia="PMingLiU" w:hAnsi="Tahoma" w:cs="Tahoma"/>
                <w:b w:val="0"/>
                <w:sz w:val="14"/>
                <w:szCs w:val="14"/>
                <w:lang w:val="zh-TW"/>
              </w:rPr>
              <w:t xml:space="preserve">Windows Server™ 2008 for Windows Essential Server Solutions </w:t>
            </w:r>
            <w:r w:rsidRPr="00022D49">
              <w:rPr>
                <w:rFonts w:ascii="Tahoma" w:eastAsia="PMingLiU" w:hAnsi="Tahoma" w:cs="Tahoma"/>
                <w:b w:val="0"/>
                <w:sz w:val="14"/>
                <w:szCs w:val="14"/>
                <w:lang w:val="zh-TW"/>
              </w:rPr>
              <w:t>使用者</w:t>
            </w:r>
            <w:r w:rsidRPr="00022D49">
              <w:rPr>
                <w:rFonts w:ascii="Tahoma" w:eastAsia="PMingLiU" w:hAnsi="Tahoma" w:cs="Tahoma"/>
                <w:b w:val="0"/>
                <w:sz w:val="14"/>
                <w:szCs w:val="14"/>
                <w:lang w:val="zh-TW"/>
              </w:rPr>
              <w:t xml:space="preserve"> CAL</w:t>
            </w:r>
            <w:r w:rsidR="00317CB4" w:rsidRPr="00022D49">
              <w:rPr>
                <w:rFonts w:ascii="Tahoma" w:eastAsia="PMingLiU" w:hAnsi="Tahoma" w:cs="Tahoma"/>
                <w:b w:val="0"/>
                <w:sz w:val="14"/>
                <w:szCs w:val="14"/>
              </w:rPr>
              <w:br/>
            </w:r>
            <w:r w:rsidRPr="00022D49">
              <w:rPr>
                <w:rFonts w:ascii="Tahoma" w:eastAsia="PMingLiU" w:hAnsi="Tahoma" w:cs="Tahoma"/>
                <w:b w:val="0"/>
                <w:sz w:val="14"/>
                <w:szCs w:val="14"/>
                <w:lang w:val="zh-TW"/>
              </w:rPr>
              <w:t xml:space="preserve">(5 </w:t>
            </w:r>
            <w:r w:rsidRPr="00022D49">
              <w:rPr>
                <w:rFonts w:ascii="Tahoma" w:eastAsia="PMingLiU" w:hAnsi="Tahoma" w:cs="Tahoma"/>
                <w:b w:val="0"/>
                <w:sz w:val="14"/>
                <w:szCs w:val="14"/>
                <w:lang w:val="zh-TW"/>
              </w:rPr>
              <w:t>個用戶端</w:t>
            </w:r>
            <w:r w:rsidRPr="00022D49">
              <w:rPr>
                <w:rFonts w:ascii="Tahoma" w:eastAsia="PMingLiU" w:hAnsi="Tahoma" w:cs="Tahoma"/>
                <w:b w:val="0"/>
                <w:sz w:val="14"/>
                <w:szCs w:val="14"/>
                <w:lang w:val="zh-TW"/>
              </w:rPr>
              <w:t>)</w:t>
            </w:r>
            <w:bookmarkEnd w:id="651"/>
          </w:p>
        </w:tc>
        <w:tc>
          <w:tcPr>
            <w:tcW w:w="450" w:type="dxa"/>
            <w:shd w:val="clear" w:color="auto" w:fill="FFFFFF"/>
            <w:vAlign w:val="center"/>
          </w:tcPr>
          <w:p w14:paraId="293CFED1" w14:textId="77777777" w:rsidR="00A63948" w:rsidRPr="000D15B0" w:rsidRDefault="00A63948">
            <w:pPr>
              <w:pStyle w:val="TableText"/>
              <w:widowControl w:val="0"/>
              <w:rPr>
                <w:rStyle w:val="EndnoteReference"/>
                <w:rFonts w:eastAsia="PMingLiU" w:cs="Tahoma"/>
                <w:b w:val="0"/>
                <w:sz w:val="13"/>
                <w:szCs w:val="13"/>
              </w:rPr>
            </w:pPr>
          </w:p>
        </w:tc>
        <w:tc>
          <w:tcPr>
            <w:tcW w:w="450" w:type="dxa"/>
            <w:shd w:val="clear" w:color="auto" w:fill="FFFFFF"/>
            <w:vAlign w:val="center"/>
          </w:tcPr>
          <w:p w14:paraId="293CFED2" w14:textId="77777777" w:rsidR="00A63948" w:rsidRPr="00022D49" w:rsidRDefault="00A63948" w:rsidP="00886719">
            <w:pPr>
              <w:pStyle w:val="TableText"/>
              <w:widowControl w:val="0"/>
              <w:spacing w:before="160"/>
              <w:rPr>
                <w:rFonts w:ascii="Tahoma" w:eastAsia="PMingLiU" w:hAnsi="Tahoma" w:cs="Tahoma"/>
                <w:color w:val="000000"/>
                <w:sz w:val="13"/>
              </w:rPr>
            </w:pPr>
            <w:r w:rsidRPr="00022D49">
              <w:rPr>
                <w:rFonts w:ascii="Tahoma" w:eastAsia="PMingLiU" w:hAnsi="Tahoma" w:cs="Tahoma"/>
                <w:color w:val="000000"/>
                <w:sz w:val="13"/>
              </w:rPr>
              <w:t>01/09</w:t>
            </w:r>
          </w:p>
        </w:tc>
        <w:tc>
          <w:tcPr>
            <w:tcW w:w="360" w:type="dxa"/>
            <w:tcBorders>
              <w:right w:val="single" w:sz="18" w:space="0" w:color="auto"/>
            </w:tcBorders>
            <w:shd w:val="clear" w:color="auto" w:fill="FFFFFF"/>
            <w:vAlign w:val="center"/>
          </w:tcPr>
          <w:p w14:paraId="293CFED3"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FFFFF"/>
            <w:vAlign w:val="center"/>
          </w:tcPr>
          <w:p w14:paraId="293CFED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D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D6"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D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D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D9"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EDA"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ED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FFFFF"/>
            <w:vAlign w:val="center"/>
          </w:tcPr>
          <w:p w14:paraId="293CFED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FFFFF"/>
            <w:vAlign w:val="center"/>
          </w:tcPr>
          <w:p w14:paraId="293CFEDD"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FFFFF"/>
            <w:vAlign w:val="center"/>
          </w:tcPr>
          <w:p w14:paraId="293CFEDE"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FFFFF"/>
            <w:vAlign w:val="center"/>
          </w:tcPr>
          <w:p w14:paraId="293CFED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EE0"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EE1" w14:textId="77777777" w:rsidR="00A63948" w:rsidRPr="00022D49" w:rsidRDefault="000A1842" w:rsidP="00886719">
            <w:pPr>
              <w:pStyle w:val="TableText"/>
              <w:widowControl w:val="0"/>
              <w:rPr>
                <w:rFonts w:ascii="Tahoma" w:eastAsia="PMingLiU" w:hAnsi="Tahoma" w:cs="Tahoma"/>
                <w:color w:val="000000"/>
                <w:sz w:val="13"/>
              </w:rPr>
            </w:pPr>
            <w:r w:rsidRPr="00022D49">
              <w:rPr>
                <w:rFonts w:ascii="Tahoma" w:eastAsia="PMingLiU" w:hAnsi="Tahoma" w:cs="Tahoma"/>
                <w:sz w:val="13"/>
                <w:lang w:val="zh-TW"/>
              </w:rPr>
              <w:t>A</w:t>
            </w:r>
          </w:p>
        </w:tc>
        <w:tc>
          <w:tcPr>
            <w:tcW w:w="450" w:type="dxa"/>
            <w:shd w:val="clear" w:color="auto" w:fill="FFFFFF"/>
            <w:vAlign w:val="center"/>
          </w:tcPr>
          <w:p w14:paraId="293CFEE2"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OL/OV</w:t>
            </w:r>
          </w:p>
        </w:tc>
      </w:tr>
      <w:tr w:rsidR="00A63948" w:rsidRPr="00022D49" w14:paraId="293CFEF7" w14:textId="77777777" w:rsidTr="00B02A34">
        <w:trPr>
          <w:trHeight w:val="359"/>
        </w:trPr>
        <w:tc>
          <w:tcPr>
            <w:tcW w:w="2714" w:type="dxa"/>
            <w:shd w:val="clear" w:color="auto" w:fill="FABF8F"/>
            <w:vAlign w:val="center"/>
          </w:tcPr>
          <w:p w14:paraId="293CFEE4" w14:textId="77777777" w:rsidR="00A63948" w:rsidRPr="00022D49" w:rsidRDefault="00A63948" w:rsidP="00AE41EE">
            <w:pPr>
              <w:pStyle w:val="Heading2"/>
              <w:ind w:left="0"/>
              <w:rPr>
                <w:rFonts w:ascii="Tahoma" w:eastAsia="PMingLiU" w:hAnsi="Tahoma" w:cs="Tahoma"/>
                <w:b w:val="0"/>
                <w:sz w:val="14"/>
                <w:szCs w:val="14"/>
              </w:rPr>
            </w:pPr>
            <w:bookmarkStart w:id="652" w:name="_Toc336338152"/>
            <w:bookmarkStart w:id="653" w:name="_Toc340918036"/>
            <w:bookmarkEnd w:id="652"/>
            <w:r w:rsidRPr="00022D49">
              <w:rPr>
                <w:rFonts w:ascii="Tahoma" w:eastAsia="PMingLiU" w:hAnsi="Tahoma" w:cs="Tahoma"/>
                <w:b w:val="0"/>
                <w:sz w:val="14"/>
                <w:szCs w:val="14"/>
                <w:lang w:val="zh-TW"/>
              </w:rPr>
              <w:t>Windows Web Server 2008 R2</w:t>
            </w:r>
            <w:bookmarkEnd w:id="653"/>
          </w:p>
        </w:tc>
        <w:tc>
          <w:tcPr>
            <w:tcW w:w="450" w:type="dxa"/>
            <w:shd w:val="clear" w:color="auto" w:fill="FABF8F"/>
            <w:vAlign w:val="center"/>
          </w:tcPr>
          <w:p w14:paraId="293CFEE5" w14:textId="77777777" w:rsidR="00A63948" w:rsidRPr="000D15B0" w:rsidRDefault="00FA7440" w:rsidP="003E2317">
            <w:pPr>
              <w:pStyle w:val="TableText"/>
              <w:widowControl w:val="0"/>
              <w:rPr>
                <w:rStyle w:val="EndnoteReference"/>
                <w:rFonts w:eastAsia="PMingLiU" w:cs="Tahoma"/>
                <w:sz w:val="13"/>
                <w:szCs w:val="13"/>
                <w:u w:val="single"/>
              </w:rPr>
            </w:pPr>
            <w:hyperlink w:anchor="_118_Windows_Server" w:history="1">
              <w:r w:rsidR="000A1842" w:rsidRPr="000D15B0">
                <w:rPr>
                  <w:rStyle w:val="Hyperlink"/>
                  <w:rFonts w:eastAsia="PMingLiU" w:cs="Tahoma"/>
                  <w:sz w:val="13"/>
                </w:rPr>
                <w:t>108</w:t>
              </w:r>
            </w:hyperlink>
          </w:p>
        </w:tc>
        <w:tc>
          <w:tcPr>
            <w:tcW w:w="450" w:type="dxa"/>
            <w:shd w:val="clear" w:color="auto" w:fill="FABF8F"/>
            <w:vAlign w:val="center"/>
          </w:tcPr>
          <w:p w14:paraId="293CFEE6" w14:textId="77777777" w:rsidR="00A63948" w:rsidRPr="00022D49" w:rsidRDefault="00A63948" w:rsidP="00886719">
            <w:pPr>
              <w:pStyle w:val="TableText"/>
              <w:widowControl w:val="0"/>
              <w:spacing w:before="120"/>
              <w:rPr>
                <w:rFonts w:ascii="Tahoma" w:eastAsia="PMingLiU" w:hAnsi="Tahoma" w:cs="Tahoma"/>
                <w:color w:val="000000"/>
                <w:sz w:val="13"/>
              </w:rPr>
            </w:pPr>
            <w:r w:rsidRPr="00022D49">
              <w:rPr>
                <w:rFonts w:ascii="Tahoma" w:eastAsia="PMingLiU" w:hAnsi="Tahoma" w:cs="Tahoma"/>
                <w:color w:val="000000"/>
                <w:sz w:val="13"/>
              </w:rPr>
              <w:t>08/09</w:t>
            </w:r>
          </w:p>
        </w:tc>
        <w:tc>
          <w:tcPr>
            <w:tcW w:w="360" w:type="dxa"/>
            <w:tcBorders>
              <w:right w:val="single" w:sz="18" w:space="0" w:color="auto"/>
            </w:tcBorders>
            <w:shd w:val="clear" w:color="auto" w:fill="FABF8F"/>
            <w:vAlign w:val="center"/>
          </w:tcPr>
          <w:p w14:paraId="293CFEE7" w14:textId="77777777" w:rsidR="00A63948" w:rsidRPr="00022D49" w:rsidRDefault="00A63948" w:rsidP="00886719">
            <w:pPr>
              <w:pStyle w:val="TableText"/>
              <w:widowControl w:val="0"/>
              <w:rPr>
                <w:rFonts w:ascii="Tahoma" w:eastAsia="PMingLiU" w:hAnsi="Tahoma" w:cs="Tahoma"/>
                <w:color w:val="000000"/>
                <w:sz w:val="13"/>
              </w:rPr>
            </w:pPr>
            <w:r w:rsidRPr="00022D49">
              <w:rPr>
                <w:rFonts w:ascii="Tahoma" w:eastAsia="PMingLiU" w:hAnsi="Tahoma" w:cs="Tahoma"/>
                <w:color w:val="000000"/>
                <w:sz w:val="13"/>
                <w:lang w:val="zh-TW"/>
              </w:rPr>
              <w:t>SRV</w:t>
            </w:r>
          </w:p>
        </w:tc>
        <w:tc>
          <w:tcPr>
            <w:tcW w:w="360" w:type="dxa"/>
            <w:tcBorders>
              <w:left w:val="single" w:sz="18" w:space="0" w:color="auto"/>
            </w:tcBorders>
            <w:shd w:val="clear" w:color="auto" w:fill="FABF8F"/>
            <w:vAlign w:val="center"/>
          </w:tcPr>
          <w:p w14:paraId="293CFEE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E9" w14:textId="77777777" w:rsidR="00A63948" w:rsidRPr="00022D49" w:rsidRDefault="00A63948" w:rsidP="006533DF">
            <w:pPr>
              <w:pStyle w:val="TableText"/>
              <w:widowControl w:val="0"/>
              <w:rPr>
                <w:rFonts w:ascii="Tahoma" w:eastAsia="PMingLiU" w:hAnsi="Tahoma" w:cs="Tahoma"/>
                <w:sz w:val="13"/>
              </w:rPr>
            </w:pPr>
          </w:p>
        </w:tc>
        <w:tc>
          <w:tcPr>
            <w:tcW w:w="450" w:type="dxa"/>
            <w:shd w:val="clear" w:color="auto" w:fill="FABF8F"/>
            <w:vAlign w:val="center"/>
          </w:tcPr>
          <w:p w14:paraId="293CFEEA" w14:textId="77777777" w:rsidR="00A63948" w:rsidRPr="00022D49" w:rsidRDefault="00A63948" w:rsidP="006533DF">
            <w:pPr>
              <w:pStyle w:val="TableText"/>
              <w:widowControl w:val="0"/>
              <w:rPr>
                <w:rFonts w:ascii="Tahoma" w:eastAsia="PMingLiU" w:hAnsi="Tahoma" w:cs="Tahoma"/>
                <w:sz w:val="13"/>
              </w:rPr>
            </w:pPr>
          </w:p>
        </w:tc>
        <w:tc>
          <w:tcPr>
            <w:tcW w:w="450" w:type="dxa"/>
            <w:shd w:val="clear" w:color="auto" w:fill="FABF8F"/>
            <w:vAlign w:val="center"/>
          </w:tcPr>
          <w:p w14:paraId="293CFEE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E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ED"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EEE"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EE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EF0" w14:textId="77777777" w:rsidR="00A63948" w:rsidRPr="00022D49" w:rsidRDefault="00A63948" w:rsidP="006533DF">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EF1"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EF2"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CFEF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EF4"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ABF8F"/>
          </w:tcPr>
          <w:p w14:paraId="293CFEF5" w14:textId="77777777" w:rsidR="00A63948" w:rsidRPr="00022D49" w:rsidRDefault="00A63948" w:rsidP="00886719">
            <w:pPr>
              <w:pStyle w:val="TableText"/>
              <w:widowControl w:val="0"/>
              <w:rPr>
                <w:rFonts w:ascii="Tahoma" w:eastAsia="PMingLiU" w:hAnsi="Tahoma" w:cs="Tahoma"/>
                <w:color w:val="000000"/>
                <w:sz w:val="13"/>
              </w:rPr>
            </w:pPr>
          </w:p>
        </w:tc>
        <w:tc>
          <w:tcPr>
            <w:tcW w:w="450" w:type="dxa"/>
            <w:shd w:val="clear" w:color="auto" w:fill="FABF8F"/>
            <w:vAlign w:val="center"/>
          </w:tcPr>
          <w:p w14:paraId="293CFEF6" w14:textId="77777777" w:rsidR="00A63948" w:rsidRPr="00022D49" w:rsidRDefault="00A63948" w:rsidP="00886719">
            <w:pPr>
              <w:pStyle w:val="TableText"/>
              <w:widowControl w:val="0"/>
              <w:rPr>
                <w:rFonts w:ascii="Tahoma" w:eastAsia="PMingLiU" w:hAnsi="Tahoma" w:cs="Tahoma"/>
                <w:color w:val="000000"/>
                <w:sz w:val="13"/>
              </w:rPr>
            </w:pPr>
          </w:p>
        </w:tc>
      </w:tr>
      <w:tr w:rsidR="00A63948" w:rsidRPr="00022D49" w14:paraId="293CFF0B" w14:textId="77777777" w:rsidTr="00B02A34">
        <w:trPr>
          <w:trHeight w:val="145"/>
        </w:trPr>
        <w:tc>
          <w:tcPr>
            <w:tcW w:w="2714" w:type="dxa"/>
            <w:shd w:val="clear" w:color="auto" w:fill="FFFFFF"/>
            <w:vAlign w:val="center"/>
          </w:tcPr>
          <w:p w14:paraId="293CFEF8" w14:textId="77777777" w:rsidR="00A63948" w:rsidRPr="00022D49" w:rsidRDefault="000A1842" w:rsidP="0051664E">
            <w:pPr>
              <w:pStyle w:val="Heading2"/>
              <w:ind w:left="0"/>
              <w:rPr>
                <w:rFonts w:ascii="Tahoma" w:eastAsia="PMingLiU" w:hAnsi="Tahoma" w:cs="Tahoma"/>
                <w:b w:val="0"/>
                <w:sz w:val="14"/>
                <w:szCs w:val="14"/>
              </w:rPr>
            </w:pPr>
            <w:bookmarkStart w:id="654" w:name="_Toc336338153"/>
            <w:bookmarkStart w:id="655" w:name="_Toc340918037"/>
            <w:bookmarkEnd w:id="654"/>
            <w:r w:rsidRPr="000C022D">
              <w:rPr>
                <w:rFonts w:ascii="Tahoma" w:eastAsia="PMingLiU" w:hAnsi="Tahoma" w:cs="Tahoma"/>
                <w:b w:val="0"/>
                <w:sz w:val="14"/>
              </w:rPr>
              <w:t>Windows Small Business Server 2008 Premium</w:t>
            </w:r>
            <w:bookmarkEnd w:id="655"/>
          </w:p>
        </w:tc>
        <w:tc>
          <w:tcPr>
            <w:tcW w:w="450" w:type="dxa"/>
            <w:shd w:val="clear" w:color="auto" w:fill="FFFFFF"/>
            <w:vAlign w:val="center"/>
          </w:tcPr>
          <w:p w14:paraId="293CFEF9" w14:textId="77777777" w:rsidR="00A63948" w:rsidRPr="000D15B0" w:rsidRDefault="00FA7440" w:rsidP="003E2317">
            <w:pPr>
              <w:pStyle w:val="TableText"/>
              <w:widowControl w:val="0"/>
              <w:rPr>
                <w:rFonts w:eastAsia="PMingLiU" w:cs="Tahoma"/>
                <w:sz w:val="13"/>
              </w:rPr>
            </w:pPr>
            <w:hyperlink w:anchor="_119_Windows_Web" w:history="1">
              <w:r w:rsidR="000A1842" w:rsidRPr="000D15B0">
                <w:rPr>
                  <w:rStyle w:val="Hyperlink"/>
                  <w:rFonts w:eastAsia="PMingLiU" w:cs="Tahoma"/>
                  <w:sz w:val="13"/>
                </w:rPr>
                <w:t>109</w:t>
              </w:r>
            </w:hyperlink>
          </w:p>
        </w:tc>
        <w:tc>
          <w:tcPr>
            <w:tcW w:w="450" w:type="dxa"/>
            <w:shd w:val="clear" w:color="auto" w:fill="FFFFFF"/>
          </w:tcPr>
          <w:p w14:paraId="293CFEFA" w14:textId="77777777" w:rsidR="00A63948" w:rsidRPr="00022D49" w:rsidRDefault="00A63948" w:rsidP="00886719">
            <w:pPr>
              <w:pStyle w:val="TableText"/>
              <w:widowControl w:val="0"/>
              <w:spacing w:before="120"/>
              <w:rPr>
                <w:rFonts w:ascii="Tahoma" w:eastAsia="PMingLiU" w:hAnsi="Tahoma" w:cs="Tahoma"/>
                <w:sz w:val="13"/>
              </w:rPr>
            </w:pPr>
            <w:r w:rsidRPr="00022D49">
              <w:rPr>
                <w:rFonts w:ascii="Tahoma" w:eastAsia="PMingLiU" w:hAnsi="Tahoma" w:cs="Tahoma"/>
                <w:sz w:val="13"/>
              </w:rPr>
              <w:t>10/08</w:t>
            </w:r>
          </w:p>
        </w:tc>
        <w:tc>
          <w:tcPr>
            <w:tcW w:w="360" w:type="dxa"/>
            <w:tcBorders>
              <w:right w:val="single" w:sz="18" w:space="0" w:color="auto"/>
            </w:tcBorders>
            <w:shd w:val="clear" w:color="auto" w:fill="FFFFFF"/>
            <w:vAlign w:val="center"/>
          </w:tcPr>
          <w:p w14:paraId="293CFEFB"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EF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F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FE"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EF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0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01"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F02"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F0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04" w14:textId="77777777" w:rsidR="00A63948" w:rsidRPr="00022D49" w:rsidDel="001265B4"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F05"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F06" w14:textId="77777777" w:rsidR="00A63948" w:rsidRPr="00022D49" w:rsidRDefault="00A63948" w:rsidP="00886719">
            <w:pPr>
              <w:pStyle w:val="TableText"/>
              <w:widowControl w:val="0"/>
              <w:rPr>
                <w:rFonts w:ascii="Tahoma" w:eastAsia="PMingLiU" w:hAnsi="Tahoma" w:cs="Tahoma"/>
                <w:sz w:val="13"/>
              </w:rPr>
            </w:pPr>
          </w:p>
        </w:tc>
        <w:tc>
          <w:tcPr>
            <w:tcW w:w="450" w:type="dxa"/>
            <w:tcBorders>
              <w:right w:val="single" w:sz="18" w:space="0" w:color="auto"/>
            </w:tcBorders>
            <w:shd w:val="clear" w:color="auto" w:fill="FFFFFF"/>
            <w:vAlign w:val="center"/>
          </w:tcPr>
          <w:p w14:paraId="293CFF07"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F08" w14:textId="77777777" w:rsidR="00A63948" w:rsidRPr="00022D49" w:rsidRDefault="00A63948" w:rsidP="00886719">
            <w:pPr>
              <w:pStyle w:val="TableText"/>
              <w:widowControl w:val="0"/>
              <w:rPr>
                <w:rFonts w:ascii="Tahoma" w:eastAsia="PMingLiU" w:hAnsi="Tahoma" w:cs="Tahoma"/>
                <w:sz w:val="13"/>
              </w:rPr>
            </w:pPr>
          </w:p>
        </w:tc>
        <w:tc>
          <w:tcPr>
            <w:tcW w:w="540" w:type="dxa"/>
            <w:shd w:val="clear" w:color="auto" w:fill="FFFFFF"/>
            <w:vAlign w:val="center"/>
          </w:tcPr>
          <w:p w14:paraId="293CFF09"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0A"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F1F" w14:textId="77777777" w:rsidTr="00B02A34">
        <w:trPr>
          <w:trHeight w:val="145"/>
        </w:trPr>
        <w:tc>
          <w:tcPr>
            <w:tcW w:w="2714" w:type="dxa"/>
            <w:shd w:val="clear" w:color="auto" w:fill="FABF8F"/>
            <w:vAlign w:val="center"/>
          </w:tcPr>
          <w:p w14:paraId="293CFF0C" w14:textId="77777777" w:rsidR="00A63948" w:rsidRPr="00022D49" w:rsidRDefault="000A1842" w:rsidP="00367CCF">
            <w:pPr>
              <w:pStyle w:val="Heading2"/>
              <w:ind w:left="0"/>
              <w:rPr>
                <w:rFonts w:ascii="Tahoma" w:eastAsia="PMingLiU" w:hAnsi="Tahoma" w:cs="Tahoma"/>
                <w:b w:val="0"/>
              </w:rPr>
            </w:pPr>
            <w:bookmarkStart w:id="656" w:name="_Toc336338154"/>
            <w:bookmarkStart w:id="657" w:name="_Toc340918038"/>
            <w:bookmarkEnd w:id="656"/>
            <w:r w:rsidRPr="00022D49">
              <w:rPr>
                <w:rFonts w:ascii="Tahoma" w:eastAsia="PMingLiU" w:hAnsi="Tahoma" w:cs="Tahoma"/>
                <w:b w:val="0"/>
                <w:sz w:val="14"/>
                <w:lang w:val="zh-TW"/>
              </w:rPr>
              <w:t>高階使用者或裝置適用之</w:t>
            </w:r>
            <w:r w:rsidRPr="00022D49">
              <w:rPr>
                <w:rFonts w:ascii="Tahoma" w:eastAsia="PMingLiU" w:hAnsi="Tahoma" w:cs="Tahoma"/>
                <w:b w:val="0"/>
                <w:sz w:val="14"/>
                <w:lang w:val="zh-TW"/>
              </w:rPr>
              <w:t xml:space="preserve"> Windows Small Business Server 2008 CAL </w:t>
            </w:r>
            <w:r w:rsidRPr="00022D49">
              <w:rPr>
                <w:rFonts w:ascii="Tahoma" w:eastAsia="PMingLiU" w:hAnsi="Tahoma" w:cs="Tahoma"/>
                <w:b w:val="0"/>
                <w:sz w:val="14"/>
                <w:lang w:val="zh-TW"/>
              </w:rPr>
              <w:t>套件</w:t>
            </w:r>
            <w:bookmarkEnd w:id="657"/>
          </w:p>
        </w:tc>
        <w:tc>
          <w:tcPr>
            <w:tcW w:w="450" w:type="dxa"/>
            <w:shd w:val="clear" w:color="auto" w:fill="FABF8F"/>
            <w:vAlign w:val="center"/>
          </w:tcPr>
          <w:p w14:paraId="293CFF0D" w14:textId="77777777" w:rsidR="00A63948" w:rsidRPr="000D15B0" w:rsidRDefault="00A63948" w:rsidP="00D63C1B">
            <w:pPr>
              <w:pStyle w:val="TableText"/>
              <w:widowControl w:val="0"/>
              <w:rPr>
                <w:rFonts w:eastAsia="PMingLiU" w:cs="Tahoma"/>
                <w:sz w:val="13"/>
              </w:rPr>
            </w:pPr>
          </w:p>
        </w:tc>
        <w:tc>
          <w:tcPr>
            <w:tcW w:w="450" w:type="dxa"/>
            <w:shd w:val="clear" w:color="auto" w:fill="FABF8F"/>
            <w:vAlign w:val="center"/>
          </w:tcPr>
          <w:p w14:paraId="293CFF0E" w14:textId="77777777" w:rsidR="00A63948" w:rsidRPr="00022D49" w:rsidRDefault="00A63948" w:rsidP="00886719">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ABF8F"/>
            <w:vAlign w:val="center"/>
          </w:tcPr>
          <w:p w14:paraId="293CFF0F" w14:textId="77777777" w:rsidR="00A63948" w:rsidRPr="00022D49" w:rsidRDefault="00A63948" w:rsidP="00886719">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F1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1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12"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1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1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15"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F16"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F1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F18" w14:textId="77777777" w:rsidR="00A63948" w:rsidRPr="00022D49" w:rsidDel="001265B4"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F19"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F1A"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F1B"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F1C"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E, P</w:t>
            </w:r>
          </w:p>
        </w:tc>
        <w:tc>
          <w:tcPr>
            <w:tcW w:w="540" w:type="dxa"/>
            <w:shd w:val="clear" w:color="auto" w:fill="FABF8F"/>
          </w:tcPr>
          <w:p w14:paraId="293CFF1D"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F1E"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F33" w14:textId="77777777" w:rsidTr="00B02A34">
        <w:trPr>
          <w:trHeight w:val="145"/>
        </w:trPr>
        <w:tc>
          <w:tcPr>
            <w:tcW w:w="2714" w:type="dxa"/>
            <w:shd w:val="clear" w:color="auto" w:fill="FFFFFF"/>
            <w:vAlign w:val="center"/>
          </w:tcPr>
          <w:p w14:paraId="293CFF20" w14:textId="77777777" w:rsidR="00A63948" w:rsidRPr="00022D49" w:rsidRDefault="000A1842" w:rsidP="0051664E">
            <w:pPr>
              <w:pStyle w:val="Heading2"/>
              <w:ind w:left="0"/>
              <w:rPr>
                <w:rFonts w:ascii="Tahoma" w:eastAsia="PMingLiU" w:hAnsi="Tahoma" w:cs="Tahoma"/>
                <w:b w:val="0"/>
                <w:sz w:val="14"/>
                <w:szCs w:val="14"/>
                <w:lang w:eastAsia="x-none"/>
              </w:rPr>
            </w:pPr>
            <w:bookmarkStart w:id="658" w:name="_Toc336338155"/>
            <w:bookmarkStart w:id="659" w:name="_Toc340918039"/>
            <w:bookmarkEnd w:id="658"/>
            <w:r w:rsidRPr="00022D49">
              <w:rPr>
                <w:rFonts w:ascii="Tahoma" w:eastAsia="PMingLiU" w:hAnsi="Tahoma" w:cs="Tahoma"/>
                <w:b w:val="0"/>
                <w:sz w:val="14"/>
                <w:lang w:val="zh-TW"/>
              </w:rPr>
              <w:t>高階使用者或裝置適用之</w:t>
            </w:r>
            <w:r w:rsidRPr="00022D49">
              <w:rPr>
                <w:rFonts w:ascii="Tahoma" w:eastAsia="PMingLiU" w:hAnsi="Tahoma" w:cs="Tahoma"/>
                <w:b w:val="0"/>
                <w:sz w:val="14"/>
                <w:lang w:val="zh-TW"/>
              </w:rPr>
              <w:t xml:space="preserve"> Windows Small Business Server 2008 CAL </w:t>
            </w:r>
            <w:r w:rsidRPr="00022D49">
              <w:rPr>
                <w:rFonts w:ascii="Tahoma" w:eastAsia="PMingLiU" w:hAnsi="Tahoma" w:cs="Tahoma"/>
                <w:b w:val="0"/>
                <w:sz w:val="14"/>
                <w:lang w:val="zh-TW"/>
              </w:rPr>
              <w:t>套件</w:t>
            </w:r>
            <w:r w:rsidRPr="00022D49">
              <w:rPr>
                <w:rFonts w:ascii="Tahoma" w:eastAsia="PMingLiU" w:hAnsi="Tahoma" w:cs="Tahoma"/>
                <w:b w:val="0"/>
                <w:sz w:val="14"/>
                <w:lang w:val="zh-TW"/>
              </w:rPr>
              <w:t xml:space="preserve"> </w:t>
            </w:r>
            <w:r w:rsidR="0095482F" w:rsidRPr="00022D49">
              <w:rPr>
                <w:rFonts w:ascii="Tahoma" w:eastAsia="PMingLiU" w:hAnsi="Tahoma" w:cs="Tahoma"/>
                <w:b w:val="0"/>
                <w:sz w:val="14"/>
              </w:rPr>
              <w:br/>
            </w:r>
            <w:r w:rsidRPr="00022D49">
              <w:rPr>
                <w:rFonts w:ascii="Tahoma" w:eastAsia="PMingLiU" w:hAnsi="Tahoma" w:cs="Tahoma"/>
                <w:b w:val="0"/>
                <w:sz w:val="14"/>
                <w:lang w:val="zh-TW"/>
              </w:rPr>
              <w:t xml:space="preserve">(5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59"/>
          </w:p>
        </w:tc>
        <w:tc>
          <w:tcPr>
            <w:tcW w:w="450" w:type="dxa"/>
            <w:shd w:val="clear" w:color="auto" w:fill="FFFFFF"/>
            <w:vAlign w:val="center"/>
          </w:tcPr>
          <w:p w14:paraId="293CFF21" w14:textId="77777777" w:rsidR="00A63948" w:rsidRPr="000D15B0" w:rsidRDefault="00A63948" w:rsidP="00D63C1B">
            <w:pPr>
              <w:pStyle w:val="TableText"/>
              <w:widowControl w:val="0"/>
              <w:rPr>
                <w:rFonts w:eastAsia="PMingLiU" w:cs="Tahoma"/>
                <w:sz w:val="13"/>
              </w:rPr>
            </w:pPr>
          </w:p>
        </w:tc>
        <w:tc>
          <w:tcPr>
            <w:tcW w:w="450" w:type="dxa"/>
            <w:shd w:val="clear" w:color="auto" w:fill="FFFFFF"/>
            <w:vAlign w:val="center"/>
          </w:tcPr>
          <w:p w14:paraId="293CFF22" w14:textId="77777777" w:rsidR="00A63948" w:rsidRPr="00022D49" w:rsidRDefault="00A63948" w:rsidP="00886719">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FFFFF"/>
            <w:vAlign w:val="center"/>
          </w:tcPr>
          <w:p w14:paraId="293CFF23" w14:textId="77777777" w:rsidR="00A63948" w:rsidRPr="00022D49" w:rsidRDefault="00A63948" w:rsidP="00886719">
            <w:pPr>
              <w:pStyle w:val="TableText"/>
              <w:widowControl w:val="0"/>
              <w:rPr>
                <w:rFonts w:ascii="Tahoma" w:eastAsia="PMingLiU" w:hAnsi="Tahoma" w:cs="Tahoma"/>
                <w:sz w:val="13"/>
              </w:rPr>
            </w:pPr>
          </w:p>
        </w:tc>
        <w:tc>
          <w:tcPr>
            <w:tcW w:w="360" w:type="dxa"/>
            <w:tcBorders>
              <w:left w:val="single" w:sz="18" w:space="0" w:color="auto"/>
            </w:tcBorders>
            <w:shd w:val="clear" w:color="auto" w:fill="FFFFFF"/>
            <w:vAlign w:val="center"/>
          </w:tcPr>
          <w:p w14:paraId="293CFF2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25"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26"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27"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2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29"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F2A"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F2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shd w:val="clear" w:color="auto" w:fill="FFFFFF"/>
            <w:vAlign w:val="center"/>
          </w:tcPr>
          <w:p w14:paraId="293CFF2C" w14:textId="77777777" w:rsidR="00A63948" w:rsidRPr="00022D49" w:rsidDel="001265B4" w:rsidRDefault="000A1842" w:rsidP="00886719">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FFFFF"/>
            <w:vAlign w:val="center"/>
          </w:tcPr>
          <w:p w14:paraId="293CFF2D"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FFFFF"/>
            <w:vAlign w:val="center"/>
          </w:tcPr>
          <w:p w14:paraId="293CFF2E"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FFFFF"/>
            <w:vAlign w:val="center"/>
          </w:tcPr>
          <w:p w14:paraId="293CFF2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F30"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F31"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F32"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A63948" w:rsidRPr="00022D49" w14:paraId="293CFF47" w14:textId="77777777" w:rsidTr="00B02A34">
        <w:trPr>
          <w:trHeight w:val="145"/>
        </w:trPr>
        <w:tc>
          <w:tcPr>
            <w:tcW w:w="2714" w:type="dxa"/>
            <w:shd w:val="clear" w:color="auto" w:fill="FABF8F"/>
            <w:vAlign w:val="center"/>
          </w:tcPr>
          <w:p w14:paraId="293CFF34" w14:textId="77777777" w:rsidR="00A63948" w:rsidRPr="00022D49" w:rsidRDefault="000A1842" w:rsidP="0051664E">
            <w:pPr>
              <w:pStyle w:val="Heading2"/>
              <w:ind w:left="0"/>
              <w:rPr>
                <w:rFonts w:ascii="Tahoma" w:eastAsia="PMingLiU" w:hAnsi="Tahoma" w:cs="Tahoma"/>
                <w:b w:val="0"/>
                <w:sz w:val="14"/>
                <w:szCs w:val="14"/>
                <w:lang w:eastAsia="x-none"/>
              </w:rPr>
            </w:pPr>
            <w:bookmarkStart w:id="660" w:name="_Toc336338156"/>
            <w:bookmarkStart w:id="661" w:name="_Toc340918040"/>
            <w:bookmarkEnd w:id="660"/>
            <w:r w:rsidRPr="00022D49">
              <w:rPr>
                <w:rFonts w:ascii="Tahoma" w:eastAsia="PMingLiU" w:hAnsi="Tahoma" w:cs="Tahoma"/>
                <w:b w:val="0"/>
                <w:sz w:val="14"/>
                <w:lang w:val="zh-TW"/>
              </w:rPr>
              <w:t>高階使用者或裝置適用之</w:t>
            </w:r>
            <w:r w:rsidRPr="00022D49">
              <w:rPr>
                <w:rFonts w:ascii="Tahoma" w:eastAsia="PMingLiU" w:hAnsi="Tahoma" w:cs="Tahoma"/>
                <w:b w:val="0"/>
                <w:sz w:val="14"/>
                <w:lang w:val="zh-TW"/>
              </w:rPr>
              <w:t xml:space="preserve"> Windows Small Business Server 2008 CAL </w:t>
            </w:r>
            <w:r w:rsidRPr="00022D49">
              <w:rPr>
                <w:rFonts w:ascii="Tahoma" w:eastAsia="PMingLiU" w:hAnsi="Tahoma" w:cs="Tahoma"/>
                <w:b w:val="0"/>
                <w:sz w:val="14"/>
                <w:lang w:val="zh-TW"/>
              </w:rPr>
              <w:t>套件</w:t>
            </w:r>
            <w:r w:rsidRPr="00022D49">
              <w:rPr>
                <w:rFonts w:ascii="Tahoma" w:eastAsia="PMingLiU" w:hAnsi="Tahoma" w:cs="Tahoma"/>
                <w:b w:val="0"/>
                <w:sz w:val="14"/>
                <w:lang w:val="zh-TW"/>
              </w:rPr>
              <w:t xml:space="preserve"> </w:t>
            </w:r>
            <w:r w:rsidR="00317CB4" w:rsidRPr="00022D49">
              <w:rPr>
                <w:rFonts w:ascii="Tahoma" w:eastAsia="PMingLiU" w:hAnsi="Tahoma" w:cs="Tahoma"/>
                <w:b w:val="0"/>
                <w:sz w:val="14"/>
              </w:rPr>
              <w:br/>
            </w:r>
            <w:r w:rsidRPr="00022D49">
              <w:rPr>
                <w:rFonts w:ascii="Tahoma" w:eastAsia="PMingLiU" w:hAnsi="Tahoma" w:cs="Tahoma"/>
                <w:b w:val="0"/>
                <w:sz w:val="14"/>
                <w:lang w:val="zh-TW"/>
              </w:rPr>
              <w:t xml:space="preserve">(20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61"/>
          </w:p>
        </w:tc>
        <w:tc>
          <w:tcPr>
            <w:tcW w:w="450" w:type="dxa"/>
            <w:shd w:val="clear" w:color="auto" w:fill="FABF8F"/>
            <w:vAlign w:val="center"/>
          </w:tcPr>
          <w:p w14:paraId="293CFF35" w14:textId="77777777" w:rsidR="00A63948" w:rsidRPr="000D15B0" w:rsidRDefault="00A63948" w:rsidP="00D63C1B">
            <w:pPr>
              <w:pStyle w:val="TableText"/>
              <w:widowControl w:val="0"/>
              <w:rPr>
                <w:rFonts w:eastAsia="PMingLiU" w:cs="Tahoma"/>
                <w:sz w:val="13"/>
              </w:rPr>
            </w:pPr>
          </w:p>
        </w:tc>
        <w:tc>
          <w:tcPr>
            <w:tcW w:w="450" w:type="dxa"/>
            <w:shd w:val="clear" w:color="auto" w:fill="FABF8F"/>
            <w:vAlign w:val="center"/>
          </w:tcPr>
          <w:p w14:paraId="293CFF36" w14:textId="77777777" w:rsidR="00A63948" w:rsidRPr="00022D49" w:rsidRDefault="00A63948" w:rsidP="00886719">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ABF8F"/>
            <w:vAlign w:val="center"/>
          </w:tcPr>
          <w:p w14:paraId="293CFF37" w14:textId="77777777" w:rsidR="00A63948" w:rsidRPr="00022D49" w:rsidRDefault="00A63948" w:rsidP="00886719">
            <w:pPr>
              <w:pStyle w:val="TableText"/>
              <w:widowControl w:val="0"/>
              <w:rPr>
                <w:rFonts w:ascii="Tahoma" w:eastAsia="PMingLiU" w:hAnsi="Tahoma" w:cs="Tahoma"/>
                <w:sz w:val="13"/>
              </w:rPr>
            </w:pPr>
          </w:p>
        </w:tc>
        <w:tc>
          <w:tcPr>
            <w:tcW w:w="360" w:type="dxa"/>
            <w:tcBorders>
              <w:left w:val="single" w:sz="18" w:space="0" w:color="auto"/>
            </w:tcBorders>
            <w:shd w:val="clear" w:color="auto" w:fill="FABF8F"/>
            <w:vAlign w:val="center"/>
          </w:tcPr>
          <w:p w14:paraId="293CFF38"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39"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3A"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3B"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3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3D"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F3E"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F3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ABF8F"/>
            <w:vAlign w:val="center"/>
          </w:tcPr>
          <w:p w14:paraId="293CFF40" w14:textId="77777777" w:rsidR="00A63948" w:rsidRPr="00022D49" w:rsidDel="001265B4" w:rsidRDefault="000A1842"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center"/>
          </w:tcPr>
          <w:p w14:paraId="293CFF41"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FF42"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shd w:val="clear" w:color="auto" w:fill="FABF8F"/>
            <w:vAlign w:val="center"/>
          </w:tcPr>
          <w:p w14:paraId="293CFF4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F44"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F45"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F46"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A63948" w:rsidRPr="00022D49" w14:paraId="293CFF5B" w14:textId="77777777" w:rsidTr="00B02A34">
        <w:trPr>
          <w:trHeight w:val="145"/>
        </w:trPr>
        <w:tc>
          <w:tcPr>
            <w:tcW w:w="2714" w:type="dxa"/>
            <w:shd w:val="clear" w:color="auto" w:fill="FFFFFF"/>
            <w:vAlign w:val="center"/>
          </w:tcPr>
          <w:p w14:paraId="293CFF48" w14:textId="77777777" w:rsidR="00A63948" w:rsidRPr="00022D49" w:rsidRDefault="000A1842" w:rsidP="0051664E">
            <w:pPr>
              <w:pStyle w:val="Heading2"/>
              <w:ind w:left="0"/>
              <w:rPr>
                <w:rFonts w:ascii="Tahoma" w:eastAsia="PMingLiU" w:hAnsi="Tahoma" w:cs="Tahoma"/>
                <w:b w:val="0"/>
                <w:sz w:val="14"/>
                <w:szCs w:val="14"/>
              </w:rPr>
            </w:pPr>
            <w:bookmarkStart w:id="662" w:name="_Toc336338157"/>
            <w:bookmarkStart w:id="663" w:name="_Toc340918041"/>
            <w:bookmarkEnd w:id="662"/>
            <w:r w:rsidRPr="00022D49">
              <w:rPr>
                <w:rFonts w:ascii="Tahoma" w:eastAsia="PMingLiU" w:hAnsi="Tahoma" w:cs="Tahoma"/>
                <w:b w:val="0"/>
                <w:sz w:val="14"/>
                <w:lang w:val="zh-TW"/>
              </w:rPr>
              <w:t xml:space="preserve">Windows Small Business Server 2011 Standard (5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63"/>
          </w:p>
        </w:tc>
        <w:tc>
          <w:tcPr>
            <w:tcW w:w="450" w:type="dxa"/>
            <w:shd w:val="clear" w:color="auto" w:fill="FFFFFF"/>
            <w:vAlign w:val="center"/>
          </w:tcPr>
          <w:p w14:paraId="293CFF49" w14:textId="77777777" w:rsidR="00A63948" w:rsidRPr="000D15B0" w:rsidRDefault="00FA7440" w:rsidP="003E2317">
            <w:pPr>
              <w:pStyle w:val="TableText"/>
              <w:widowControl w:val="0"/>
              <w:rPr>
                <w:rStyle w:val="EndnoteReference"/>
                <w:rFonts w:eastAsia="PMingLiU" w:cs="Tahoma"/>
                <w:color w:val="0000FF"/>
                <w:sz w:val="13"/>
                <w:szCs w:val="13"/>
              </w:rPr>
            </w:pPr>
            <w:hyperlink w:anchor="_Toc336338376" w:history="1">
              <w:r w:rsidR="000A1842" w:rsidRPr="000D15B0">
                <w:rPr>
                  <w:rStyle w:val="Hyperlink"/>
                  <w:rFonts w:eastAsia="PMingLiU" w:cs="Tahoma"/>
                  <w:sz w:val="13"/>
                </w:rPr>
                <w:t>110</w:t>
              </w:r>
            </w:hyperlink>
          </w:p>
        </w:tc>
        <w:tc>
          <w:tcPr>
            <w:tcW w:w="450" w:type="dxa"/>
            <w:shd w:val="clear" w:color="auto" w:fill="FFFFFF"/>
            <w:vAlign w:val="center"/>
          </w:tcPr>
          <w:p w14:paraId="293CFF4A" w14:textId="77777777" w:rsidR="00A63948" w:rsidRPr="00022D49" w:rsidRDefault="000A1842" w:rsidP="00886719">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FFFFF"/>
            <w:vAlign w:val="center"/>
          </w:tcPr>
          <w:p w14:paraId="293CFF4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F4C"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4D"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4E"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4F"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5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FFFFF"/>
            <w:vAlign w:val="center"/>
          </w:tcPr>
          <w:p w14:paraId="293CFF51"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FFFFF"/>
            <w:vAlign w:val="center"/>
          </w:tcPr>
          <w:p w14:paraId="293CFF52"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FFFFF"/>
            <w:vAlign w:val="center"/>
          </w:tcPr>
          <w:p w14:paraId="293CFF53"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shd w:val="clear" w:color="auto" w:fill="FFFFFF"/>
            <w:vAlign w:val="center"/>
          </w:tcPr>
          <w:p w14:paraId="293CFF54"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30</w:t>
            </w:r>
          </w:p>
        </w:tc>
        <w:tc>
          <w:tcPr>
            <w:tcW w:w="450" w:type="dxa"/>
            <w:tcBorders>
              <w:right w:val="single" w:sz="18" w:space="0" w:color="auto"/>
            </w:tcBorders>
            <w:shd w:val="clear" w:color="auto" w:fill="FFFFFF"/>
            <w:vAlign w:val="center"/>
          </w:tcPr>
          <w:p w14:paraId="293CFF55"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tcBorders>
              <w:left w:val="single" w:sz="18" w:space="0" w:color="auto"/>
            </w:tcBorders>
            <w:shd w:val="clear" w:color="auto" w:fill="FFFFFF"/>
            <w:vAlign w:val="center"/>
          </w:tcPr>
          <w:p w14:paraId="293CFF56"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15</w:t>
            </w:r>
          </w:p>
        </w:tc>
        <w:tc>
          <w:tcPr>
            <w:tcW w:w="450" w:type="dxa"/>
            <w:tcBorders>
              <w:right w:val="single" w:sz="18" w:space="0" w:color="auto"/>
            </w:tcBorders>
            <w:shd w:val="clear" w:color="auto" w:fill="FFFFFF"/>
            <w:vAlign w:val="center"/>
          </w:tcPr>
          <w:p w14:paraId="293CFF57"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F58"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F59"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F5A"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color w:val="000000"/>
                <w:sz w:val="13"/>
                <w:lang w:val="zh-TW"/>
              </w:rPr>
              <w:t>OL/OV</w:t>
            </w:r>
          </w:p>
        </w:tc>
      </w:tr>
      <w:tr w:rsidR="00A63948" w:rsidRPr="00022D49" w14:paraId="293CFF6F" w14:textId="77777777" w:rsidTr="00B02A34">
        <w:trPr>
          <w:trHeight w:val="145"/>
        </w:trPr>
        <w:tc>
          <w:tcPr>
            <w:tcW w:w="2714" w:type="dxa"/>
            <w:shd w:val="clear" w:color="auto" w:fill="FABF8F"/>
            <w:vAlign w:val="center"/>
          </w:tcPr>
          <w:p w14:paraId="293CFF5C" w14:textId="77777777" w:rsidR="00A63948" w:rsidRPr="00022D49" w:rsidRDefault="000A1842" w:rsidP="00515A83">
            <w:pPr>
              <w:pStyle w:val="Heading2"/>
              <w:ind w:left="0"/>
              <w:rPr>
                <w:rFonts w:ascii="Tahoma" w:eastAsia="PMingLiU" w:hAnsi="Tahoma" w:cs="Tahoma"/>
                <w:b w:val="0"/>
                <w:sz w:val="14"/>
                <w:szCs w:val="14"/>
                <w:lang w:eastAsia="x-none"/>
              </w:rPr>
            </w:pPr>
            <w:bookmarkStart w:id="664" w:name="_Toc336338158"/>
            <w:bookmarkStart w:id="665" w:name="_Toc340918042"/>
            <w:bookmarkEnd w:id="664"/>
            <w:r w:rsidRPr="00022D49">
              <w:rPr>
                <w:rFonts w:ascii="Tahoma" w:eastAsia="PMingLiU" w:hAnsi="Tahoma" w:cs="Tahoma"/>
                <w:b w:val="0"/>
                <w:sz w:val="14"/>
                <w:lang w:val="zh-TW"/>
              </w:rPr>
              <w:t xml:space="preserve">Windows Small Business Server 2011 CAL </w:t>
            </w:r>
            <w:r w:rsidRPr="00022D49">
              <w:rPr>
                <w:rFonts w:ascii="Tahoma" w:eastAsia="PMingLiU" w:hAnsi="Tahoma" w:cs="Tahoma"/>
                <w:b w:val="0"/>
                <w:sz w:val="14"/>
                <w:lang w:val="zh-TW"/>
              </w:rPr>
              <w:t>套件</w:t>
            </w:r>
            <w:r w:rsidRPr="00022D49">
              <w:rPr>
                <w:rFonts w:ascii="Tahoma" w:eastAsia="PMingLiU" w:hAnsi="Tahoma" w:cs="Tahoma"/>
                <w:b w:val="0"/>
                <w:sz w:val="14"/>
                <w:lang w:val="zh-TW"/>
              </w:rPr>
              <w:t xml:space="preserve"> (1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65"/>
          </w:p>
        </w:tc>
        <w:tc>
          <w:tcPr>
            <w:tcW w:w="450" w:type="dxa"/>
            <w:shd w:val="clear" w:color="auto" w:fill="FABF8F"/>
            <w:vAlign w:val="center"/>
          </w:tcPr>
          <w:p w14:paraId="293CFF5D" w14:textId="77777777" w:rsidR="00A63948" w:rsidRPr="000D15B0" w:rsidRDefault="00FA7440" w:rsidP="003E2317">
            <w:pPr>
              <w:pStyle w:val="TableText"/>
              <w:widowControl w:val="0"/>
              <w:rPr>
                <w:rStyle w:val="EndnoteReference"/>
                <w:rFonts w:eastAsia="PMingLiU" w:cs="Tahoma"/>
                <w:color w:val="0000FF"/>
                <w:sz w:val="13"/>
                <w:szCs w:val="13"/>
              </w:rPr>
            </w:pPr>
            <w:hyperlink w:anchor="_119_Windows_Small" w:history="1">
              <w:r w:rsidR="000A1842" w:rsidRPr="000D15B0">
                <w:rPr>
                  <w:rStyle w:val="Hyperlink"/>
                  <w:rFonts w:eastAsia="PMingLiU" w:cs="Tahoma"/>
                  <w:sz w:val="13"/>
                </w:rPr>
                <w:t>111</w:t>
              </w:r>
            </w:hyperlink>
          </w:p>
        </w:tc>
        <w:tc>
          <w:tcPr>
            <w:tcW w:w="450" w:type="dxa"/>
            <w:shd w:val="clear" w:color="auto" w:fill="FABF8F"/>
            <w:vAlign w:val="center"/>
          </w:tcPr>
          <w:p w14:paraId="293CFF5E" w14:textId="77777777" w:rsidR="00A63948" w:rsidRPr="00022D49" w:rsidRDefault="000A1842" w:rsidP="00886719">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ABF8F"/>
            <w:vAlign w:val="center"/>
          </w:tcPr>
          <w:p w14:paraId="293CFF5F"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F60"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61"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62"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63"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64" w14:textId="77777777" w:rsidR="00A63948" w:rsidRPr="00022D49" w:rsidRDefault="00A63948" w:rsidP="00886719">
            <w:pPr>
              <w:pStyle w:val="TableText"/>
              <w:widowControl w:val="0"/>
              <w:rPr>
                <w:rFonts w:ascii="Tahoma" w:eastAsia="PMingLiU" w:hAnsi="Tahoma" w:cs="Tahoma"/>
                <w:sz w:val="13"/>
              </w:rPr>
            </w:pPr>
          </w:p>
        </w:tc>
        <w:tc>
          <w:tcPr>
            <w:tcW w:w="450" w:type="dxa"/>
            <w:shd w:val="clear" w:color="auto" w:fill="FABF8F"/>
            <w:vAlign w:val="center"/>
          </w:tcPr>
          <w:p w14:paraId="293CFF65" w14:textId="77777777" w:rsidR="00A63948" w:rsidRPr="00022D49" w:rsidRDefault="00A63948" w:rsidP="00886719">
            <w:pPr>
              <w:pStyle w:val="TableText"/>
              <w:widowControl w:val="0"/>
              <w:rPr>
                <w:rFonts w:ascii="Tahoma" w:eastAsia="PMingLiU" w:hAnsi="Tahoma" w:cs="Tahoma"/>
                <w:sz w:val="13"/>
              </w:rPr>
            </w:pPr>
          </w:p>
        </w:tc>
        <w:tc>
          <w:tcPr>
            <w:tcW w:w="360" w:type="dxa"/>
            <w:tcBorders>
              <w:right w:val="single" w:sz="18" w:space="0" w:color="auto"/>
            </w:tcBorders>
            <w:shd w:val="clear" w:color="auto" w:fill="FABF8F"/>
            <w:vAlign w:val="center"/>
          </w:tcPr>
          <w:p w14:paraId="293CFF66"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CFF67"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F68"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F69"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F6A"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F6B"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F6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E. P</w:t>
            </w:r>
          </w:p>
        </w:tc>
        <w:tc>
          <w:tcPr>
            <w:tcW w:w="540" w:type="dxa"/>
            <w:shd w:val="clear" w:color="auto" w:fill="FABF8F"/>
          </w:tcPr>
          <w:p w14:paraId="293CFF6D"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r w:rsidR="00975748">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F6E" w14:textId="77777777" w:rsidR="00A63948" w:rsidRPr="00022D49" w:rsidRDefault="00A63948" w:rsidP="00886719">
            <w:pPr>
              <w:pStyle w:val="TableText"/>
              <w:widowControl w:val="0"/>
              <w:rPr>
                <w:rFonts w:ascii="Tahoma" w:eastAsia="PMingLiU" w:hAnsi="Tahoma" w:cs="Tahoma"/>
                <w:sz w:val="13"/>
              </w:rPr>
            </w:pPr>
          </w:p>
        </w:tc>
      </w:tr>
      <w:tr w:rsidR="00A63948" w:rsidRPr="00022D49" w14:paraId="293CFF83" w14:textId="77777777" w:rsidTr="00B02A34">
        <w:trPr>
          <w:trHeight w:val="145"/>
        </w:trPr>
        <w:tc>
          <w:tcPr>
            <w:tcW w:w="2714" w:type="dxa"/>
            <w:shd w:val="clear" w:color="auto" w:fill="FFFFFF"/>
            <w:vAlign w:val="center"/>
          </w:tcPr>
          <w:p w14:paraId="293CFF70" w14:textId="77777777" w:rsidR="00A63948" w:rsidRPr="00022D49" w:rsidRDefault="000A1842" w:rsidP="00515A83">
            <w:pPr>
              <w:pStyle w:val="Heading2"/>
              <w:ind w:left="0"/>
              <w:rPr>
                <w:rFonts w:ascii="Tahoma" w:eastAsia="PMingLiU" w:hAnsi="Tahoma" w:cs="Tahoma"/>
                <w:b w:val="0"/>
                <w:color w:val="000000"/>
                <w:sz w:val="14"/>
                <w:szCs w:val="14"/>
              </w:rPr>
            </w:pPr>
            <w:bookmarkStart w:id="666" w:name="_Toc336338159"/>
            <w:bookmarkStart w:id="667" w:name="_Toc340918043"/>
            <w:bookmarkEnd w:id="666"/>
            <w:r w:rsidRPr="00022D49">
              <w:rPr>
                <w:rFonts w:ascii="Tahoma" w:eastAsia="PMingLiU" w:hAnsi="Tahoma" w:cs="Tahoma"/>
                <w:b w:val="0"/>
                <w:sz w:val="14"/>
                <w:lang w:val="zh-TW"/>
              </w:rPr>
              <w:t xml:space="preserve">Windows Small Business Server 2011 CAL </w:t>
            </w:r>
            <w:r w:rsidRPr="00022D49">
              <w:rPr>
                <w:rFonts w:ascii="Tahoma" w:eastAsia="PMingLiU" w:hAnsi="Tahoma" w:cs="Tahoma"/>
                <w:b w:val="0"/>
                <w:sz w:val="14"/>
                <w:lang w:val="zh-TW"/>
              </w:rPr>
              <w:t>套件</w:t>
            </w:r>
            <w:r w:rsidRPr="00022D49">
              <w:rPr>
                <w:rFonts w:ascii="Tahoma" w:eastAsia="PMingLiU" w:hAnsi="Tahoma" w:cs="Tahoma"/>
                <w:b w:val="0"/>
                <w:sz w:val="14"/>
                <w:lang w:val="zh-TW"/>
              </w:rPr>
              <w:t xml:space="preserve"> (5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67"/>
          </w:p>
        </w:tc>
        <w:tc>
          <w:tcPr>
            <w:tcW w:w="450" w:type="dxa"/>
            <w:shd w:val="clear" w:color="auto" w:fill="FFFFFF"/>
            <w:vAlign w:val="center"/>
          </w:tcPr>
          <w:p w14:paraId="293CFF71" w14:textId="77777777" w:rsidR="00A63948" w:rsidRPr="000D15B0" w:rsidRDefault="00FA7440" w:rsidP="00CC6F4E">
            <w:pPr>
              <w:pStyle w:val="TableText"/>
              <w:widowControl w:val="0"/>
              <w:rPr>
                <w:rStyle w:val="EndnoteReference"/>
                <w:rFonts w:eastAsia="PMingLiU" w:cs="Tahoma"/>
                <w:sz w:val="13"/>
                <w:szCs w:val="13"/>
              </w:rPr>
            </w:pPr>
            <w:hyperlink w:anchor="_119_Windows_Small" w:history="1">
              <w:r w:rsidR="0080045F" w:rsidRPr="000D15B0">
                <w:rPr>
                  <w:rStyle w:val="Hyperlink"/>
                  <w:rFonts w:eastAsia="PMingLiU" w:cs="Tahoma"/>
                  <w:sz w:val="13"/>
                </w:rPr>
                <w:t>111</w:t>
              </w:r>
            </w:hyperlink>
          </w:p>
        </w:tc>
        <w:tc>
          <w:tcPr>
            <w:tcW w:w="450" w:type="dxa"/>
            <w:shd w:val="clear" w:color="auto" w:fill="FFFFFF"/>
            <w:vAlign w:val="center"/>
          </w:tcPr>
          <w:p w14:paraId="293CFF72" w14:textId="77777777" w:rsidR="00A63948" w:rsidRPr="00022D49" w:rsidRDefault="000A1842" w:rsidP="00886719">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FFFFF"/>
            <w:vAlign w:val="center"/>
          </w:tcPr>
          <w:p w14:paraId="293CFF73"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F74" w14:textId="77777777" w:rsidR="00A63948" w:rsidRPr="00022D49" w:rsidRDefault="00A63948" w:rsidP="00886719">
            <w:pPr>
              <w:pStyle w:val="TableText"/>
              <w:widowControl w:val="0"/>
              <w:rPr>
                <w:rFonts w:ascii="Tahoma" w:eastAsia="PMingLiU" w:hAnsi="Tahoma" w:cs="Tahoma"/>
                <w:b/>
                <w:color w:val="FF0000"/>
                <w:sz w:val="13"/>
              </w:rPr>
            </w:pPr>
          </w:p>
        </w:tc>
        <w:tc>
          <w:tcPr>
            <w:tcW w:w="450" w:type="dxa"/>
            <w:shd w:val="clear" w:color="auto" w:fill="FFFFFF"/>
            <w:vAlign w:val="center"/>
          </w:tcPr>
          <w:p w14:paraId="293CFF75" w14:textId="77777777" w:rsidR="00A63948" w:rsidRPr="00022D49" w:rsidRDefault="00A63948" w:rsidP="00886719">
            <w:pPr>
              <w:pStyle w:val="TableText"/>
              <w:widowControl w:val="0"/>
              <w:rPr>
                <w:rFonts w:ascii="Tahoma" w:eastAsia="PMingLiU" w:hAnsi="Tahoma" w:cs="Tahoma"/>
                <w:b/>
                <w:color w:val="008000"/>
                <w:sz w:val="13"/>
              </w:rPr>
            </w:pPr>
          </w:p>
        </w:tc>
        <w:tc>
          <w:tcPr>
            <w:tcW w:w="450" w:type="dxa"/>
            <w:shd w:val="clear" w:color="auto" w:fill="FFFFFF"/>
            <w:vAlign w:val="center"/>
          </w:tcPr>
          <w:p w14:paraId="293CFF76" w14:textId="77777777" w:rsidR="00A63948" w:rsidRPr="00022D49" w:rsidRDefault="00A63948" w:rsidP="00886719">
            <w:pPr>
              <w:pStyle w:val="TableText"/>
              <w:widowControl w:val="0"/>
              <w:rPr>
                <w:rFonts w:ascii="Tahoma" w:eastAsia="PMingLiU" w:hAnsi="Tahoma" w:cs="Tahoma"/>
                <w:b/>
                <w:color w:val="008000"/>
                <w:sz w:val="13"/>
              </w:rPr>
            </w:pPr>
          </w:p>
        </w:tc>
        <w:tc>
          <w:tcPr>
            <w:tcW w:w="450" w:type="dxa"/>
            <w:shd w:val="clear" w:color="auto" w:fill="FFFFFF"/>
            <w:vAlign w:val="center"/>
          </w:tcPr>
          <w:p w14:paraId="293CFF77" w14:textId="77777777" w:rsidR="00A63948" w:rsidRPr="00022D49" w:rsidRDefault="00A63948" w:rsidP="00886719">
            <w:pPr>
              <w:pStyle w:val="TableText"/>
              <w:widowControl w:val="0"/>
              <w:rPr>
                <w:rFonts w:ascii="Tahoma" w:eastAsia="PMingLiU" w:hAnsi="Tahoma" w:cs="Tahoma"/>
                <w:b/>
                <w:color w:val="008000"/>
                <w:sz w:val="13"/>
              </w:rPr>
            </w:pPr>
          </w:p>
        </w:tc>
        <w:tc>
          <w:tcPr>
            <w:tcW w:w="450" w:type="dxa"/>
            <w:shd w:val="clear" w:color="auto" w:fill="FFFFFF"/>
            <w:vAlign w:val="center"/>
          </w:tcPr>
          <w:p w14:paraId="293CFF78" w14:textId="77777777" w:rsidR="00A63948" w:rsidRPr="00022D49" w:rsidRDefault="00A63948" w:rsidP="00886719">
            <w:pPr>
              <w:pStyle w:val="TableText"/>
              <w:widowControl w:val="0"/>
              <w:rPr>
                <w:rFonts w:ascii="Tahoma" w:eastAsia="PMingLiU" w:hAnsi="Tahoma" w:cs="Tahoma"/>
                <w:b/>
                <w:color w:val="0000FF"/>
                <w:sz w:val="13"/>
              </w:rPr>
            </w:pPr>
          </w:p>
        </w:tc>
        <w:tc>
          <w:tcPr>
            <w:tcW w:w="450" w:type="dxa"/>
            <w:shd w:val="clear" w:color="auto" w:fill="FFFFFF"/>
            <w:vAlign w:val="center"/>
          </w:tcPr>
          <w:p w14:paraId="293CFF79" w14:textId="77777777" w:rsidR="00A63948" w:rsidRPr="00022D49" w:rsidRDefault="00A63948" w:rsidP="00886719">
            <w:pPr>
              <w:pStyle w:val="TableText"/>
              <w:widowControl w:val="0"/>
              <w:rPr>
                <w:rFonts w:ascii="Tahoma" w:eastAsia="PMingLiU" w:hAnsi="Tahoma" w:cs="Tahoma"/>
                <w:b/>
                <w:color w:val="0000FF"/>
                <w:sz w:val="13"/>
              </w:rPr>
            </w:pPr>
          </w:p>
        </w:tc>
        <w:tc>
          <w:tcPr>
            <w:tcW w:w="360" w:type="dxa"/>
            <w:tcBorders>
              <w:right w:val="single" w:sz="18" w:space="0" w:color="auto"/>
            </w:tcBorders>
            <w:shd w:val="clear" w:color="auto" w:fill="FFFFFF"/>
            <w:vAlign w:val="center"/>
          </w:tcPr>
          <w:p w14:paraId="293CFF7A" w14:textId="77777777" w:rsidR="00A63948" w:rsidRPr="00022D49" w:rsidRDefault="00A63948" w:rsidP="00886719">
            <w:pPr>
              <w:pStyle w:val="TableText"/>
              <w:widowControl w:val="0"/>
              <w:rPr>
                <w:rFonts w:ascii="Tahoma" w:eastAsia="PMingLiU" w:hAnsi="Tahoma" w:cs="Tahoma"/>
                <w:b/>
                <w:color w:val="0000FF"/>
                <w:sz w:val="13"/>
              </w:rPr>
            </w:pPr>
          </w:p>
        </w:tc>
        <w:tc>
          <w:tcPr>
            <w:tcW w:w="450" w:type="dxa"/>
            <w:tcBorders>
              <w:left w:val="single" w:sz="18" w:space="0" w:color="auto"/>
            </w:tcBorders>
            <w:shd w:val="clear" w:color="auto" w:fill="FFFFFF"/>
            <w:vAlign w:val="center"/>
          </w:tcPr>
          <w:p w14:paraId="293CFF7B"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shd w:val="clear" w:color="auto" w:fill="FFFFFF"/>
            <w:vAlign w:val="center"/>
          </w:tcPr>
          <w:p w14:paraId="293CFF7C"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FFFFF"/>
            <w:vAlign w:val="center"/>
          </w:tcPr>
          <w:p w14:paraId="293CFF7D"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FFFFF"/>
            <w:vAlign w:val="center"/>
          </w:tcPr>
          <w:p w14:paraId="293CFF7E"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FFFFF"/>
            <w:vAlign w:val="center"/>
          </w:tcPr>
          <w:p w14:paraId="293CFF7F"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F80"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F81"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F82"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color w:val="000000"/>
                <w:sz w:val="13"/>
                <w:lang w:val="zh-TW"/>
              </w:rPr>
              <w:t>OL/OV</w:t>
            </w:r>
          </w:p>
        </w:tc>
      </w:tr>
      <w:tr w:rsidR="00A63948" w:rsidRPr="00022D49" w14:paraId="293CFF97" w14:textId="77777777" w:rsidTr="00B02A34">
        <w:trPr>
          <w:trHeight w:val="145"/>
        </w:trPr>
        <w:tc>
          <w:tcPr>
            <w:tcW w:w="2714" w:type="dxa"/>
            <w:shd w:val="clear" w:color="auto" w:fill="FABF8F"/>
          </w:tcPr>
          <w:p w14:paraId="293CFF84" w14:textId="77777777" w:rsidR="00A63948" w:rsidRPr="00022D49" w:rsidRDefault="000A1842" w:rsidP="00515A83">
            <w:pPr>
              <w:pStyle w:val="Heading2"/>
              <w:ind w:left="0"/>
              <w:rPr>
                <w:rFonts w:ascii="Tahoma" w:eastAsia="PMingLiU" w:hAnsi="Tahoma" w:cs="Tahoma"/>
                <w:b w:val="0"/>
                <w:color w:val="000000"/>
                <w:sz w:val="14"/>
                <w:szCs w:val="14"/>
              </w:rPr>
            </w:pPr>
            <w:bookmarkStart w:id="668" w:name="_Toc336338160"/>
            <w:bookmarkStart w:id="669" w:name="_Toc340918044"/>
            <w:bookmarkEnd w:id="668"/>
            <w:r w:rsidRPr="00022D49">
              <w:rPr>
                <w:rFonts w:ascii="Tahoma" w:eastAsia="PMingLiU" w:hAnsi="Tahoma" w:cs="Tahoma"/>
                <w:b w:val="0"/>
                <w:sz w:val="14"/>
                <w:lang w:val="zh-TW"/>
              </w:rPr>
              <w:t xml:space="preserve">Windows Small Business Server 2011 CAL </w:t>
            </w:r>
            <w:r w:rsidRPr="00022D49">
              <w:rPr>
                <w:rFonts w:ascii="Tahoma" w:eastAsia="PMingLiU" w:hAnsi="Tahoma" w:cs="Tahoma"/>
                <w:b w:val="0"/>
                <w:sz w:val="14"/>
                <w:lang w:val="zh-TW"/>
              </w:rPr>
              <w:t>套件</w:t>
            </w:r>
            <w:r w:rsidRPr="00022D49">
              <w:rPr>
                <w:rFonts w:ascii="Tahoma" w:eastAsia="PMingLiU" w:hAnsi="Tahoma" w:cs="Tahoma"/>
                <w:b w:val="0"/>
                <w:sz w:val="14"/>
                <w:lang w:val="zh-TW"/>
              </w:rPr>
              <w:t xml:space="preserve"> (20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69"/>
          </w:p>
        </w:tc>
        <w:tc>
          <w:tcPr>
            <w:tcW w:w="450" w:type="dxa"/>
            <w:shd w:val="clear" w:color="auto" w:fill="FABF8F"/>
            <w:vAlign w:val="center"/>
          </w:tcPr>
          <w:p w14:paraId="293CFF85" w14:textId="77777777" w:rsidR="00A63948" w:rsidRPr="000D15B0" w:rsidRDefault="00FA7440" w:rsidP="00CC6F4E">
            <w:pPr>
              <w:pStyle w:val="TableText"/>
              <w:widowControl w:val="0"/>
              <w:rPr>
                <w:rStyle w:val="EndnoteReference"/>
                <w:rFonts w:eastAsia="PMingLiU" w:cs="Tahoma"/>
                <w:sz w:val="13"/>
                <w:szCs w:val="13"/>
              </w:rPr>
            </w:pPr>
            <w:hyperlink w:anchor="_119_Windows_Small" w:history="1">
              <w:r w:rsidR="0080045F" w:rsidRPr="000D15B0">
                <w:rPr>
                  <w:rStyle w:val="Hyperlink"/>
                  <w:rFonts w:eastAsia="PMingLiU" w:cs="Tahoma"/>
                  <w:sz w:val="13"/>
                </w:rPr>
                <w:t>111</w:t>
              </w:r>
            </w:hyperlink>
          </w:p>
        </w:tc>
        <w:tc>
          <w:tcPr>
            <w:tcW w:w="450" w:type="dxa"/>
            <w:shd w:val="clear" w:color="auto" w:fill="FABF8F"/>
            <w:vAlign w:val="center"/>
          </w:tcPr>
          <w:p w14:paraId="293CFF86" w14:textId="77777777" w:rsidR="00A63948" w:rsidRPr="00022D49" w:rsidRDefault="000A1842" w:rsidP="00886719">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ABF8F"/>
            <w:vAlign w:val="center"/>
          </w:tcPr>
          <w:p w14:paraId="293CFF87"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F88" w14:textId="77777777" w:rsidR="00A63948" w:rsidRPr="00022D49" w:rsidRDefault="00A63948" w:rsidP="00886719">
            <w:pPr>
              <w:pStyle w:val="TableText"/>
              <w:widowControl w:val="0"/>
              <w:rPr>
                <w:rFonts w:ascii="Tahoma" w:eastAsia="PMingLiU" w:hAnsi="Tahoma" w:cs="Tahoma"/>
                <w:b/>
                <w:color w:val="FF0000"/>
                <w:sz w:val="13"/>
              </w:rPr>
            </w:pPr>
          </w:p>
        </w:tc>
        <w:tc>
          <w:tcPr>
            <w:tcW w:w="450" w:type="dxa"/>
            <w:shd w:val="clear" w:color="auto" w:fill="FABF8F"/>
            <w:vAlign w:val="center"/>
          </w:tcPr>
          <w:p w14:paraId="293CFF89" w14:textId="77777777" w:rsidR="00A63948" w:rsidRPr="00022D49" w:rsidRDefault="00A63948" w:rsidP="00886719">
            <w:pPr>
              <w:pStyle w:val="TableText"/>
              <w:widowControl w:val="0"/>
              <w:rPr>
                <w:rFonts w:ascii="Tahoma" w:eastAsia="PMingLiU" w:hAnsi="Tahoma" w:cs="Tahoma"/>
                <w:b/>
                <w:color w:val="008000"/>
                <w:sz w:val="13"/>
              </w:rPr>
            </w:pPr>
          </w:p>
        </w:tc>
        <w:tc>
          <w:tcPr>
            <w:tcW w:w="450" w:type="dxa"/>
            <w:shd w:val="clear" w:color="auto" w:fill="FABF8F"/>
            <w:vAlign w:val="center"/>
          </w:tcPr>
          <w:p w14:paraId="293CFF8A" w14:textId="77777777" w:rsidR="00A63948" w:rsidRPr="00022D49" w:rsidRDefault="00A63948" w:rsidP="00886719">
            <w:pPr>
              <w:pStyle w:val="TableText"/>
              <w:widowControl w:val="0"/>
              <w:rPr>
                <w:rFonts w:ascii="Tahoma" w:eastAsia="PMingLiU" w:hAnsi="Tahoma" w:cs="Tahoma"/>
                <w:b/>
                <w:color w:val="008000"/>
                <w:sz w:val="13"/>
              </w:rPr>
            </w:pPr>
          </w:p>
        </w:tc>
        <w:tc>
          <w:tcPr>
            <w:tcW w:w="450" w:type="dxa"/>
            <w:shd w:val="clear" w:color="auto" w:fill="FABF8F"/>
            <w:vAlign w:val="center"/>
          </w:tcPr>
          <w:p w14:paraId="293CFF8B" w14:textId="77777777" w:rsidR="00A63948" w:rsidRPr="00022D49" w:rsidRDefault="00A63948" w:rsidP="00886719">
            <w:pPr>
              <w:pStyle w:val="TableText"/>
              <w:widowControl w:val="0"/>
              <w:rPr>
                <w:rFonts w:ascii="Tahoma" w:eastAsia="PMingLiU" w:hAnsi="Tahoma" w:cs="Tahoma"/>
                <w:b/>
                <w:color w:val="008000"/>
                <w:sz w:val="13"/>
              </w:rPr>
            </w:pPr>
          </w:p>
        </w:tc>
        <w:tc>
          <w:tcPr>
            <w:tcW w:w="450" w:type="dxa"/>
            <w:shd w:val="clear" w:color="auto" w:fill="FABF8F"/>
            <w:vAlign w:val="center"/>
          </w:tcPr>
          <w:p w14:paraId="293CFF8C" w14:textId="77777777" w:rsidR="00A63948" w:rsidRPr="00022D49" w:rsidRDefault="00A63948" w:rsidP="00886719">
            <w:pPr>
              <w:pStyle w:val="TableText"/>
              <w:widowControl w:val="0"/>
              <w:rPr>
                <w:rFonts w:ascii="Tahoma" w:eastAsia="PMingLiU" w:hAnsi="Tahoma" w:cs="Tahoma"/>
                <w:b/>
                <w:color w:val="0000FF"/>
                <w:sz w:val="13"/>
              </w:rPr>
            </w:pPr>
          </w:p>
        </w:tc>
        <w:tc>
          <w:tcPr>
            <w:tcW w:w="450" w:type="dxa"/>
            <w:shd w:val="clear" w:color="auto" w:fill="FABF8F"/>
            <w:vAlign w:val="center"/>
          </w:tcPr>
          <w:p w14:paraId="293CFF8D" w14:textId="77777777" w:rsidR="00A63948" w:rsidRPr="00022D49" w:rsidRDefault="00A63948" w:rsidP="00886719">
            <w:pPr>
              <w:pStyle w:val="TableText"/>
              <w:widowControl w:val="0"/>
              <w:rPr>
                <w:rFonts w:ascii="Tahoma" w:eastAsia="PMingLiU" w:hAnsi="Tahoma" w:cs="Tahoma"/>
                <w:b/>
                <w:color w:val="0000FF"/>
                <w:sz w:val="13"/>
              </w:rPr>
            </w:pPr>
          </w:p>
        </w:tc>
        <w:tc>
          <w:tcPr>
            <w:tcW w:w="360" w:type="dxa"/>
            <w:tcBorders>
              <w:right w:val="single" w:sz="18" w:space="0" w:color="auto"/>
            </w:tcBorders>
            <w:shd w:val="clear" w:color="auto" w:fill="FABF8F"/>
            <w:vAlign w:val="center"/>
          </w:tcPr>
          <w:p w14:paraId="293CFF8E" w14:textId="77777777" w:rsidR="00A63948" w:rsidRPr="00022D49" w:rsidRDefault="00A63948" w:rsidP="00886719">
            <w:pPr>
              <w:pStyle w:val="TableText"/>
              <w:widowControl w:val="0"/>
              <w:rPr>
                <w:rFonts w:ascii="Tahoma" w:eastAsia="PMingLiU" w:hAnsi="Tahoma" w:cs="Tahoma"/>
                <w:b/>
                <w:color w:val="0000FF"/>
                <w:sz w:val="13"/>
              </w:rPr>
            </w:pPr>
          </w:p>
        </w:tc>
        <w:tc>
          <w:tcPr>
            <w:tcW w:w="450" w:type="dxa"/>
            <w:tcBorders>
              <w:left w:val="single" w:sz="18" w:space="0" w:color="auto"/>
            </w:tcBorders>
            <w:shd w:val="clear" w:color="auto" w:fill="FABF8F"/>
            <w:vAlign w:val="center"/>
          </w:tcPr>
          <w:p w14:paraId="293CFF8F"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ABF8F"/>
            <w:vAlign w:val="center"/>
          </w:tcPr>
          <w:p w14:paraId="293CFF90"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center"/>
          </w:tcPr>
          <w:p w14:paraId="293CFF91"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FF92"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shd w:val="clear" w:color="auto" w:fill="FABF8F"/>
            <w:vAlign w:val="center"/>
          </w:tcPr>
          <w:p w14:paraId="293CFF93" w14:textId="77777777" w:rsidR="00A63948" w:rsidRPr="00022D49" w:rsidRDefault="00A63948" w:rsidP="00886719">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F94" w14:textId="77777777" w:rsidR="00A63948" w:rsidRPr="00022D49" w:rsidRDefault="00A63948" w:rsidP="00886719">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F95"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F96" w14:textId="77777777" w:rsidR="00A63948" w:rsidRPr="00022D49" w:rsidRDefault="000A1842" w:rsidP="00886719">
            <w:pPr>
              <w:pStyle w:val="TableText"/>
              <w:widowControl w:val="0"/>
              <w:rPr>
                <w:rFonts w:ascii="Tahoma" w:eastAsia="PMingLiU" w:hAnsi="Tahoma" w:cs="Tahoma"/>
                <w:sz w:val="13"/>
              </w:rPr>
            </w:pPr>
            <w:r w:rsidRPr="00022D49">
              <w:rPr>
                <w:rFonts w:ascii="Tahoma" w:eastAsia="PMingLiU" w:hAnsi="Tahoma" w:cs="Tahoma"/>
                <w:color w:val="000000"/>
                <w:sz w:val="13"/>
                <w:lang w:val="zh-TW"/>
              </w:rPr>
              <w:t>OL/OV</w:t>
            </w:r>
          </w:p>
        </w:tc>
      </w:tr>
      <w:tr w:rsidR="00A63948" w:rsidRPr="00022D49" w14:paraId="293CFFAB" w14:textId="77777777" w:rsidTr="00B02A34">
        <w:trPr>
          <w:trHeight w:val="145"/>
        </w:trPr>
        <w:tc>
          <w:tcPr>
            <w:tcW w:w="2714" w:type="dxa"/>
            <w:shd w:val="clear" w:color="auto" w:fill="FFFFFF"/>
            <w:vAlign w:val="center"/>
          </w:tcPr>
          <w:p w14:paraId="293CFF98" w14:textId="77777777" w:rsidR="00A63948" w:rsidRPr="00022D49" w:rsidRDefault="000A1842" w:rsidP="00F97D54">
            <w:pPr>
              <w:pStyle w:val="Heading2"/>
              <w:ind w:left="0"/>
              <w:rPr>
                <w:rFonts w:ascii="Tahoma" w:eastAsia="PMingLiU" w:hAnsi="Tahoma" w:cs="Tahoma"/>
                <w:b w:val="0"/>
                <w:sz w:val="14"/>
                <w:szCs w:val="14"/>
              </w:rPr>
            </w:pPr>
            <w:bookmarkStart w:id="670" w:name="_Toc336338161"/>
            <w:bookmarkStart w:id="671" w:name="_Toc340918045"/>
            <w:bookmarkEnd w:id="670"/>
            <w:r w:rsidRPr="00022D49">
              <w:rPr>
                <w:rFonts w:ascii="Tahoma" w:eastAsia="PMingLiU" w:hAnsi="Tahoma" w:cs="Tahoma"/>
                <w:b w:val="0"/>
                <w:sz w:val="14"/>
                <w:lang w:val="zh-TW"/>
              </w:rPr>
              <w:t xml:space="preserve">Windows Small Business Server 2011 Premium </w:t>
            </w:r>
            <w:r w:rsidRPr="00022D49">
              <w:rPr>
                <w:rFonts w:ascii="Tahoma" w:eastAsia="PMingLiU" w:hAnsi="Tahoma" w:cs="Tahoma"/>
                <w:b w:val="0"/>
                <w:sz w:val="14"/>
                <w:lang w:val="zh-TW"/>
              </w:rPr>
              <w:t>附加元件</w:t>
            </w:r>
            <w:r w:rsidRPr="00022D49">
              <w:rPr>
                <w:rFonts w:ascii="Tahoma" w:eastAsia="PMingLiU" w:hAnsi="Tahoma" w:cs="Tahoma"/>
                <w:b w:val="0"/>
                <w:sz w:val="14"/>
                <w:lang w:val="zh-TW"/>
              </w:rPr>
              <w:t xml:space="preserve"> (5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71"/>
          </w:p>
        </w:tc>
        <w:tc>
          <w:tcPr>
            <w:tcW w:w="450" w:type="dxa"/>
            <w:shd w:val="clear" w:color="auto" w:fill="FFFFFF"/>
            <w:vAlign w:val="center"/>
          </w:tcPr>
          <w:p w14:paraId="293CFF99" w14:textId="77777777" w:rsidR="00A63948" w:rsidRPr="000D15B0" w:rsidRDefault="00FA7440" w:rsidP="00CC6F4E">
            <w:pPr>
              <w:pStyle w:val="TableText"/>
              <w:widowControl w:val="0"/>
              <w:rPr>
                <w:rStyle w:val="EndnoteReference"/>
                <w:rFonts w:eastAsia="PMingLiU" w:cs="Tahoma"/>
                <w:color w:val="0000FF"/>
                <w:sz w:val="13"/>
                <w:szCs w:val="13"/>
              </w:rPr>
            </w:pPr>
            <w:hyperlink w:anchor="_122_Windows_Small" w:history="1">
              <w:r w:rsidR="000A1842" w:rsidRPr="000D15B0">
                <w:rPr>
                  <w:rStyle w:val="Hyperlink"/>
                  <w:rFonts w:eastAsia="PMingLiU" w:cs="Tahoma"/>
                  <w:sz w:val="13"/>
                </w:rPr>
                <w:t>112</w:t>
              </w:r>
            </w:hyperlink>
          </w:p>
        </w:tc>
        <w:tc>
          <w:tcPr>
            <w:tcW w:w="450" w:type="dxa"/>
            <w:shd w:val="clear" w:color="auto" w:fill="FFFFFF"/>
          </w:tcPr>
          <w:p w14:paraId="293CFF9A" w14:textId="77777777" w:rsidR="00A63948" w:rsidRPr="00022D49" w:rsidRDefault="000A1842" w:rsidP="00F97D54">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FFFFF"/>
            <w:vAlign w:val="center"/>
          </w:tcPr>
          <w:p w14:paraId="293CFF9B" w14:textId="77777777" w:rsidR="00A63948" w:rsidRPr="00022D49" w:rsidRDefault="00A63948" w:rsidP="00F97D54">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F9C" w14:textId="77777777" w:rsidR="00A63948" w:rsidRPr="00022D49" w:rsidRDefault="00A63948" w:rsidP="00F97D54">
            <w:pPr>
              <w:pStyle w:val="TableText"/>
              <w:widowControl w:val="0"/>
              <w:rPr>
                <w:rFonts w:ascii="Tahoma" w:eastAsia="PMingLiU" w:hAnsi="Tahoma" w:cs="Tahoma"/>
                <w:b/>
                <w:color w:val="FF0000"/>
                <w:sz w:val="13"/>
              </w:rPr>
            </w:pPr>
          </w:p>
        </w:tc>
        <w:tc>
          <w:tcPr>
            <w:tcW w:w="450" w:type="dxa"/>
            <w:shd w:val="clear" w:color="auto" w:fill="FFFFFF"/>
            <w:vAlign w:val="center"/>
          </w:tcPr>
          <w:p w14:paraId="293CFF9D"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FFFFF"/>
            <w:vAlign w:val="center"/>
          </w:tcPr>
          <w:p w14:paraId="293CFF9E"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FFFFF"/>
            <w:vAlign w:val="center"/>
          </w:tcPr>
          <w:p w14:paraId="293CFF9F"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FFFFF"/>
            <w:vAlign w:val="center"/>
          </w:tcPr>
          <w:p w14:paraId="293CFFA0" w14:textId="77777777" w:rsidR="00A63948" w:rsidRPr="00022D49" w:rsidRDefault="00A63948" w:rsidP="00F97D54">
            <w:pPr>
              <w:pStyle w:val="TableText"/>
              <w:widowControl w:val="0"/>
              <w:rPr>
                <w:rFonts w:ascii="Tahoma" w:eastAsia="PMingLiU" w:hAnsi="Tahoma" w:cs="Tahoma"/>
                <w:b/>
                <w:color w:val="0000FF"/>
                <w:sz w:val="13"/>
              </w:rPr>
            </w:pPr>
          </w:p>
        </w:tc>
        <w:tc>
          <w:tcPr>
            <w:tcW w:w="450" w:type="dxa"/>
            <w:shd w:val="clear" w:color="auto" w:fill="FFFFFF"/>
            <w:vAlign w:val="center"/>
          </w:tcPr>
          <w:p w14:paraId="293CFFA1" w14:textId="77777777" w:rsidR="00A63948" w:rsidRPr="00022D49" w:rsidRDefault="00A63948" w:rsidP="00F97D54">
            <w:pPr>
              <w:pStyle w:val="TableText"/>
              <w:widowControl w:val="0"/>
              <w:rPr>
                <w:rFonts w:ascii="Tahoma" w:eastAsia="PMingLiU" w:hAnsi="Tahoma" w:cs="Tahoma"/>
                <w:b/>
                <w:color w:val="0000FF"/>
                <w:sz w:val="13"/>
              </w:rPr>
            </w:pPr>
          </w:p>
        </w:tc>
        <w:tc>
          <w:tcPr>
            <w:tcW w:w="360" w:type="dxa"/>
            <w:tcBorders>
              <w:right w:val="single" w:sz="18" w:space="0" w:color="auto"/>
            </w:tcBorders>
            <w:shd w:val="clear" w:color="auto" w:fill="FFFFFF"/>
            <w:vAlign w:val="center"/>
          </w:tcPr>
          <w:p w14:paraId="293CFFA2" w14:textId="77777777" w:rsidR="00A63948" w:rsidRPr="00022D49" w:rsidRDefault="00A63948" w:rsidP="00F97D54">
            <w:pPr>
              <w:pStyle w:val="TableText"/>
              <w:widowControl w:val="0"/>
              <w:rPr>
                <w:rFonts w:ascii="Tahoma" w:eastAsia="PMingLiU" w:hAnsi="Tahoma" w:cs="Tahoma"/>
                <w:b/>
                <w:color w:val="0000FF"/>
                <w:sz w:val="13"/>
              </w:rPr>
            </w:pPr>
          </w:p>
        </w:tc>
        <w:tc>
          <w:tcPr>
            <w:tcW w:w="450" w:type="dxa"/>
            <w:tcBorders>
              <w:left w:val="single" w:sz="18" w:space="0" w:color="auto"/>
            </w:tcBorders>
            <w:shd w:val="clear" w:color="auto" w:fill="FFFFFF"/>
            <w:vAlign w:val="center"/>
          </w:tcPr>
          <w:p w14:paraId="293CFFA3"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shd w:val="clear" w:color="auto" w:fill="FFFFFF"/>
            <w:vAlign w:val="center"/>
          </w:tcPr>
          <w:p w14:paraId="293CFFA4"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FFFFF"/>
            <w:vAlign w:val="center"/>
          </w:tcPr>
          <w:p w14:paraId="293CFFA5"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FFFFF"/>
            <w:vAlign w:val="center"/>
          </w:tcPr>
          <w:p w14:paraId="293CFFA6"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FFFFF"/>
            <w:vAlign w:val="center"/>
          </w:tcPr>
          <w:p w14:paraId="293CFFA7" w14:textId="77777777" w:rsidR="00A63948" w:rsidRPr="00022D49" w:rsidRDefault="00A63948"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FA8"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FA9"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FAA"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A63948" w:rsidRPr="00022D49" w14:paraId="293CFFBF" w14:textId="77777777" w:rsidTr="00B02A34">
        <w:trPr>
          <w:trHeight w:val="145"/>
        </w:trPr>
        <w:tc>
          <w:tcPr>
            <w:tcW w:w="2714" w:type="dxa"/>
            <w:shd w:val="clear" w:color="auto" w:fill="FABF8F"/>
            <w:vAlign w:val="center"/>
          </w:tcPr>
          <w:p w14:paraId="293CFFAC" w14:textId="77777777" w:rsidR="00A63948" w:rsidRPr="00022D49" w:rsidRDefault="000A1842" w:rsidP="004D2DE9">
            <w:pPr>
              <w:pStyle w:val="Heading2"/>
              <w:ind w:left="0"/>
              <w:rPr>
                <w:rFonts w:ascii="Tahoma" w:eastAsia="PMingLiU" w:hAnsi="Tahoma" w:cs="Tahoma"/>
                <w:b w:val="0"/>
                <w:sz w:val="14"/>
                <w:szCs w:val="14"/>
              </w:rPr>
            </w:pPr>
            <w:bookmarkStart w:id="672" w:name="_Toc336338162"/>
            <w:bookmarkStart w:id="673" w:name="_Toc340918046"/>
            <w:bookmarkEnd w:id="672"/>
            <w:r w:rsidRPr="000C022D">
              <w:rPr>
                <w:rFonts w:ascii="Tahoma" w:eastAsia="PMingLiU" w:hAnsi="Tahoma" w:cs="Tahoma"/>
                <w:b w:val="0"/>
                <w:sz w:val="14"/>
              </w:rPr>
              <w:t xml:space="preserve">Windows Small Business Server 2011 Premium </w:t>
            </w:r>
            <w:r w:rsidRPr="00022D49">
              <w:rPr>
                <w:rFonts w:ascii="Tahoma" w:eastAsia="PMingLiU" w:hAnsi="Tahoma" w:cs="Tahoma"/>
                <w:b w:val="0"/>
                <w:sz w:val="14"/>
                <w:lang w:val="zh-TW"/>
              </w:rPr>
              <w:t>附加元件</w:t>
            </w:r>
            <w:r w:rsidRPr="000C022D">
              <w:rPr>
                <w:rFonts w:ascii="Tahoma" w:eastAsia="PMingLiU" w:hAnsi="Tahoma" w:cs="Tahoma"/>
                <w:b w:val="0"/>
                <w:sz w:val="14"/>
              </w:rPr>
              <w:t xml:space="preserve"> CAL </w:t>
            </w:r>
            <w:r w:rsidRPr="00022D49">
              <w:rPr>
                <w:rFonts w:ascii="Tahoma" w:eastAsia="PMingLiU" w:hAnsi="Tahoma" w:cs="Tahoma"/>
                <w:b w:val="0"/>
                <w:sz w:val="14"/>
                <w:lang w:val="zh-TW"/>
              </w:rPr>
              <w:t>套件</w:t>
            </w:r>
            <w:bookmarkEnd w:id="673"/>
          </w:p>
        </w:tc>
        <w:tc>
          <w:tcPr>
            <w:tcW w:w="450" w:type="dxa"/>
            <w:shd w:val="clear" w:color="auto" w:fill="FABF8F"/>
            <w:vAlign w:val="center"/>
          </w:tcPr>
          <w:p w14:paraId="293CFFAD" w14:textId="77777777" w:rsidR="00A63948" w:rsidRPr="000D15B0" w:rsidRDefault="00FA7440" w:rsidP="00CC6F4E">
            <w:pPr>
              <w:pStyle w:val="TableText"/>
              <w:widowControl w:val="0"/>
              <w:rPr>
                <w:rFonts w:eastAsia="PMingLiU" w:cs="Tahoma"/>
                <w:sz w:val="13"/>
                <w:szCs w:val="13"/>
              </w:rPr>
            </w:pPr>
            <w:hyperlink w:anchor="Srv_122WinSmallBizSVR2011Addon" w:history="1">
              <w:r w:rsidR="000A1842" w:rsidRPr="000D15B0">
                <w:rPr>
                  <w:rStyle w:val="Hyperlink"/>
                  <w:rFonts w:eastAsia="PMingLiU" w:cs="Tahoma"/>
                  <w:sz w:val="13"/>
                </w:rPr>
                <w:t>113</w:t>
              </w:r>
            </w:hyperlink>
          </w:p>
        </w:tc>
        <w:tc>
          <w:tcPr>
            <w:tcW w:w="450" w:type="dxa"/>
            <w:shd w:val="clear" w:color="auto" w:fill="FABF8F"/>
          </w:tcPr>
          <w:p w14:paraId="293CFFAE" w14:textId="77777777" w:rsidR="00A63948" w:rsidRPr="00022D49" w:rsidRDefault="000A1842">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ABF8F"/>
            <w:vAlign w:val="center"/>
          </w:tcPr>
          <w:p w14:paraId="293CFFAF"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FB0" w14:textId="77777777" w:rsidR="00A63948" w:rsidRPr="00022D49" w:rsidRDefault="00A63948">
            <w:pPr>
              <w:pStyle w:val="TableText"/>
              <w:widowControl w:val="0"/>
              <w:rPr>
                <w:rFonts w:ascii="Tahoma" w:eastAsia="PMingLiU" w:hAnsi="Tahoma" w:cs="Tahoma"/>
                <w:b/>
                <w:color w:val="FF0000"/>
                <w:sz w:val="13"/>
              </w:rPr>
            </w:pPr>
          </w:p>
        </w:tc>
        <w:tc>
          <w:tcPr>
            <w:tcW w:w="450" w:type="dxa"/>
            <w:shd w:val="clear" w:color="auto" w:fill="FABF8F"/>
            <w:vAlign w:val="center"/>
          </w:tcPr>
          <w:p w14:paraId="293CFFB1" w14:textId="77777777" w:rsidR="00A63948" w:rsidRPr="00022D49" w:rsidRDefault="00A63948">
            <w:pPr>
              <w:pStyle w:val="TableText"/>
              <w:widowControl w:val="0"/>
              <w:rPr>
                <w:rFonts w:ascii="Tahoma" w:eastAsia="PMingLiU" w:hAnsi="Tahoma" w:cs="Tahoma"/>
                <w:b/>
                <w:color w:val="008000"/>
                <w:sz w:val="13"/>
              </w:rPr>
            </w:pPr>
          </w:p>
        </w:tc>
        <w:tc>
          <w:tcPr>
            <w:tcW w:w="450" w:type="dxa"/>
            <w:shd w:val="clear" w:color="auto" w:fill="FABF8F"/>
            <w:vAlign w:val="center"/>
          </w:tcPr>
          <w:p w14:paraId="293CFFB2" w14:textId="77777777" w:rsidR="00A63948" w:rsidRPr="00022D49" w:rsidRDefault="00A63948">
            <w:pPr>
              <w:pStyle w:val="TableText"/>
              <w:widowControl w:val="0"/>
              <w:rPr>
                <w:rFonts w:ascii="Tahoma" w:eastAsia="PMingLiU" w:hAnsi="Tahoma" w:cs="Tahoma"/>
                <w:b/>
                <w:color w:val="008000"/>
                <w:sz w:val="13"/>
              </w:rPr>
            </w:pPr>
          </w:p>
        </w:tc>
        <w:tc>
          <w:tcPr>
            <w:tcW w:w="450" w:type="dxa"/>
            <w:shd w:val="clear" w:color="auto" w:fill="FABF8F"/>
            <w:vAlign w:val="center"/>
          </w:tcPr>
          <w:p w14:paraId="293CFFB3" w14:textId="77777777" w:rsidR="00A63948" w:rsidRPr="00022D49" w:rsidRDefault="00A63948">
            <w:pPr>
              <w:pStyle w:val="TableText"/>
              <w:widowControl w:val="0"/>
              <w:rPr>
                <w:rFonts w:ascii="Tahoma" w:eastAsia="PMingLiU" w:hAnsi="Tahoma" w:cs="Tahoma"/>
                <w:b/>
                <w:color w:val="008000"/>
                <w:sz w:val="13"/>
              </w:rPr>
            </w:pPr>
          </w:p>
        </w:tc>
        <w:tc>
          <w:tcPr>
            <w:tcW w:w="450" w:type="dxa"/>
            <w:shd w:val="clear" w:color="auto" w:fill="FABF8F"/>
            <w:vAlign w:val="center"/>
          </w:tcPr>
          <w:p w14:paraId="293CFFB4" w14:textId="77777777" w:rsidR="00A63948" w:rsidRPr="00022D49" w:rsidRDefault="00A63948">
            <w:pPr>
              <w:pStyle w:val="TableText"/>
              <w:widowControl w:val="0"/>
              <w:rPr>
                <w:rFonts w:ascii="Tahoma" w:eastAsia="PMingLiU" w:hAnsi="Tahoma" w:cs="Tahoma"/>
                <w:b/>
                <w:color w:val="0000FF"/>
                <w:sz w:val="13"/>
              </w:rPr>
            </w:pPr>
          </w:p>
        </w:tc>
        <w:tc>
          <w:tcPr>
            <w:tcW w:w="450" w:type="dxa"/>
            <w:shd w:val="clear" w:color="auto" w:fill="FABF8F"/>
            <w:vAlign w:val="center"/>
          </w:tcPr>
          <w:p w14:paraId="293CFFB5" w14:textId="77777777" w:rsidR="00A63948" w:rsidRPr="00022D49" w:rsidRDefault="00A63948">
            <w:pPr>
              <w:pStyle w:val="TableText"/>
              <w:widowControl w:val="0"/>
              <w:rPr>
                <w:rFonts w:ascii="Tahoma" w:eastAsia="PMingLiU" w:hAnsi="Tahoma" w:cs="Tahoma"/>
                <w:b/>
                <w:color w:val="0000FF"/>
                <w:sz w:val="13"/>
              </w:rPr>
            </w:pPr>
          </w:p>
        </w:tc>
        <w:tc>
          <w:tcPr>
            <w:tcW w:w="360" w:type="dxa"/>
            <w:tcBorders>
              <w:right w:val="single" w:sz="18" w:space="0" w:color="auto"/>
            </w:tcBorders>
            <w:shd w:val="clear" w:color="auto" w:fill="FABF8F"/>
            <w:vAlign w:val="center"/>
          </w:tcPr>
          <w:p w14:paraId="293CFFB6" w14:textId="77777777" w:rsidR="00A63948" w:rsidRPr="00022D49" w:rsidRDefault="00A63948">
            <w:pPr>
              <w:pStyle w:val="TableText"/>
              <w:widowControl w:val="0"/>
              <w:rPr>
                <w:rFonts w:ascii="Tahoma" w:eastAsia="PMingLiU" w:hAnsi="Tahoma" w:cs="Tahoma"/>
                <w:b/>
                <w:color w:val="0000FF"/>
                <w:sz w:val="13"/>
              </w:rPr>
            </w:pPr>
          </w:p>
        </w:tc>
        <w:tc>
          <w:tcPr>
            <w:tcW w:w="450" w:type="dxa"/>
            <w:tcBorders>
              <w:left w:val="single" w:sz="18" w:space="0" w:color="auto"/>
            </w:tcBorders>
            <w:shd w:val="clear" w:color="auto" w:fill="FABF8F"/>
            <w:vAlign w:val="center"/>
          </w:tcPr>
          <w:p w14:paraId="293CFFB7"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shd w:val="clear" w:color="auto" w:fill="FABF8F"/>
            <w:vAlign w:val="center"/>
          </w:tcPr>
          <w:p w14:paraId="293CFFB8"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2</w:t>
            </w:r>
          </w:p>
        </w:tc>
        <w:tc>
          <w:tcPr>
            <w:tcW w:w="450" w:type="dxa"/>
            <w:tcBorders>
              <w:right w:val="single" w:sz="18" w:space="0" w:color="auto"/>
            </w:tcBorders>
            <w:shd w:val="clear" w:color="auto" w:fill="FABF8F"/>
            <w:vAlign w:val="center"/>
          </w:tcPr>
          <w:p w14:paraId="293CFFB9"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left w:val="single" w:sz="18" w:space="0" w:color="auto"/>
            </w:tcBorders>
            <w:shd w:val="clear" w:color="auto" w:fill="FABF8F"/>
            <w:vAlign w:val="center"/>
          </w:tcPr>
          <w:p w14:paraId="293CFFBA"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rPr>
              <w:t>1</w:t>
            </w:r>
          </w:p>
        </w:tc>
        <w:tc>
          <w:tcPr>
            <w:tcW w:w="450" w:type="dxa"/>
            <w:tcBorders>
              <w:right w:val="single" w:sz="18" w:space="0" w:color="auto"/>
            </w:tcBorders>
            <w:shd w:val="clear" w:color="auto" w:fill="FABF8F"/>
            <w:vAlign w:val="center"/>
          </w:tcPr>
          <w:p w14:paraId="293CFFBB" w14:textId="77777777" w:rsidR="00A63948" w:rsidRPr="00022D49" w:rsidRDefault="00A63948">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FBC"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E, P</w:t>
            </w:r>
          </w:p>
        </w:tc>
        <w:tc>
          <w:tcPr>
            <w:tcW w:w="540" w:type="dxa"/>
            <w:shd w:val="clear" w:color="auto" w:fill="FABF8F"/>
          </w:tcPr>
          <w:p w14:paraId="293CFFBD" w14:textId="77777777" w:rsidR="00A63948" w:rsidRPr="00022D49" w:rsidRDefault="000A1842">
            <w:pPr>
              <w:pStyle w:val="TableText"/>
              <w:widowControl w:val="0"/>
              <w:rPr>
                <w:rFonts w:ascii="Tahoma" w:eastAsia="PMingLiU" w:hAnsi="Tahoma" w:cs="Tahoma"/>
                <w:sz w:val="13"/>
              </w:rPr>
            </w:pPr>
            <w:r w:rsidRPr="00022D49">
              <w:rPr>
                <w:rFonts w:ascii="Tahoma" w:eastAsia="PMingLiU" w:hAnsi="Tahoma" w:cs="Tahoma"/>
                <w:sz w:val="13"/>
                <w:lang w:val="zh-TW"/>
              </w:rPr>
              <w:t>A,</w:t>
            </w:r>
            <w:r w:rsidR="00975748">
              <w:rPr>
                <w:rFonts w:ascii="Tahoma" w:eastAsia="PMingLiU" w:hAnsi="Tahoma" w:cs="Tahoma"/>
                <w:sz w:val="13"/>
              </w:rPr>
              <w:t xml:space="preserve"> </w:t>
            </w:r>
            <w:r w:rsidRPr="00022D49">
              <w:rPr>
                <w:rFonts w:ascii="Tahoma" w:eastAsia="PMingLiU" w:hAnsi="Tahoma" w:cs="Tahoma"/>
                <w:sz w:val="13"/>
                <w:lang w:val="zh-TW"/>
              </w:rPr>
              <w:t>ST</w:t>
            </w:r>
          </w:p>
        </w:tc>
        <w:tc>
          <w:tcPr>
            <w:tcW w:w="450" w:type="dxa"/>
            <w:shd w:val="clear" w:color="auto" w:fill="FABF8F"/>
            <w:vAlign w:val="center"/>
          </w:tcPr>
          <w:p w14:paraId="293CFFBE" w14:textId="77777777" w:rsidR="00A63948" w:rsidRPr="00022D49" w:rsidRDefault="00A63948">
            <w:pPr>
              <w:pStyle w:val="TableText"/>
              <w:widowControl w:val="0"/>
              <w:rPr>
                <w:rFonts w:ascii="Tahoma" w:eastAsia="PMingLiU" w:hAnsi="Tahoma" w:cs="Tahoma"/>
                <w:sz w:val="13"/>
              </w:rPr>
            </w:pPr>
          </w:p>
        </w:tc>
      </w:tr>
      <w:tr w:rsidR="00A63948" w:rsidRPr="00022D49" w14:paraId="293CFFD3" w14:textId="77777777" w:rsidTr="00B02A34">
        <w:trPr>
          <w:trHeight w:val="145"/>
        </w:trPr>
        <w:tc>
          <w:tcPr>
            <w:tcW w:w="2714" w:type="dxa"/>
            <w:shd w:val="clear" w:color="auto" w:fill="FFFFFF"/>
            <w:vAlign w:val="center"/>
          </w:tcPr>
          <w:p w14:paraId="293CFFC0" w14:textId="77777777" w:rsidR="00A63948" w:rsidRPr="00022D49" w:rsidRDefault="000A1842" w:rsidP="004D2DE9">
            <w:pPr>
              <w:pStyle w:val="Heading2"/>
              <w:ind w:left="0"/>
              <w:rPr>
                <w:rFonts w:ascii="Tahoma" w:eastAsia="PMingLiU" w:hAnsi="Tahoma" w:cs="Tahoma"/>
                <w:b w:val="0"/>
                <w:sz w:val="14"/>
                <w:szCs w:val="14"/>
              </w:rPr>
            </w:pPr>
            <w:bookmarkStart w:id="674" w:name="_Toc336338163"/>
            <w:bookmarkStart w:id="675" w:name="_Toc340918047"/>
            <w:bookmarkEnd w:id="674"/>
            <w:r w:rsidRPr="00022D49">
              <w:rPr>
                <w:rFonts w:ascii="Tahoma" w:eastAsia="PMingLiU" w:hAnsi="Tahoma" w:cs="Tahoma"/>
                <w:b w:val="0"/>
                <w:sz w:val="14"/>
                <w:lang w:val="zh-TW"/>
              </w:rPr>
              <w:t xml:space="preserve">Windows Small Business Server 2011 Premium </w:t>
            </w:r>
            <w:r w:rsidRPr="00022D49">
              <w:rPr>
                <w:rFonts w:ascii="Tahoma" w:eastAsia="PMingLiU" w:hAnsi="Tahoma" w:cs="Tahoma"/>
                <w:b w:val="0"/>
                <w:sz w:val="14"/>
                <w:lang w:val="zh-TW"/>
              </w:rPr>
              <w:t>附加元件</w:t>
            </w:r>
            <w:r w:rsidRPr="00022D49">
              <w:rPr>
                <w:rFonts w:ascii="Tahoma" w:eastAsia="PMingLiU" w:hAnsi="Tahoma" w:cs="Tahoma"/>
                <w:b w:val="0"/>
                <w:sz w:val="14"/>
                <w:lang w:val="zh-TW"/>
              </w:rPr>
              <w:t xml:space="preserve"> CAL </w:t>
            </w:r>
            <w:r w:rsidRPr="00022D49">
              <w:rPr>
                <w:rFonts w:ascii="Tahoma" w:eastAsia="PMingLiU" w:hAnsi="Tahoma" w:cs="Tahoma"/>
                <w:b w:val="0"/>
                <w:sz w:val="14"/>
                <w:lang w:val="zh-TW"/>
              </w:rPr>
              <w:t>套件</w:t>
            </w:r>
            <w:r w:rsidRPr="00022D49">
              <w:rPr>
                <w:rFonts w:ascii="Tahoma" w:eastAsia="PMingLiU" w:hAnsi="Tahoma" w:cs="Tahoma"/>
                <w:b w:val="0"/>
                <w:sz w:val="14"/>
                <w:lang w:val="zh-TW"/>
              </w:rPr>
              <w:t xml:space="preserve"> (5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75"/>
          </w:p>
        </w:tc>
        <w:tc>
          <w:tcPr>
            <w:tcW w:w="450" w:type="dxa"/>
            <w:shd w:val="clear" w:color="auto" w:fill="FFFFFF"/>
            <w:vAlign w:val="center"/>
          </w:tcPr>
          <w:p w14:paraId="293CFFC1" w14:textId="77777777" w:rsidR="00A63948" w:rsidRPr="000D15B0" w:rsidRDefault="00FA7440" w:rsidP="00CC6F4E">
            <w:pPr>
              <w:pStyle w:val="TableText"/>
              <w:widowControl w:val="0"/>
              <w:rPr>
                <w:rFonts w:eastAsia="PMingLiU" w:cs="Tahoma"/>
                <w:sz w:val="13"/>
                <w:szCs w:val="13"/>
              </w:rPr>
            </w:pPr>
            <w:hyperlink w:anchor="Srv_122WinSmallBizSVR2011Addon" w:history="1">
              <w:r w:rsidR="0080045F" w:rsidRPr="000D15B0">
                <w:rPr>
                  <w:rStyle w:val="Hyperlink"/>
                  <w:rFonts w:eastAsia="PMingLiU" w:cs="Tahoma"/>
                  <w:sz w:val="13"/>
                </w:rPr>
                <w:t>113</w:t>
              </w:r>
            </w:hyperlink>
          </w:p>
        </w:tc>
        <w:tc>
          <w:tcPr>
            <w:tcW w:w="450" w:type="dxa"/>
            <w:shd w:val="clear" w:color="auto" w:fill="FFFFFF"/>
          </w:tcPr>
          <w:p w14:paraId="293CFFC2" w14:textId="77777777" w:rsidR="00A63948" w:rsidRPr="00022D49" w:rsidRDefault="000A1842" w:rsidP="00F97D54">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FFFFF"/>
            <w:vAlign w:val="center"/>
          </w:tcPr>
          <w:p w14:paraId="293CFFC3"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FFFFF"/>
            <w:vAlign w:val="center"/>
          </w:tcPr>
          <w:p w14:paraId="293CFFC4" w14:textId="77777777" w:rsidR="00A63948" w:rsidRPr="00022D49" w:rsidRDefault="00A63948" w:rsidP="00F97D54">
            <w:pPr>
              <w:pStyle w:val="TableText"/>
              <w:widowControl w:val="0"/>
              <w:rPr>
                <w:rFonts w:ascii="Tahoma" w:eastAsia="PMingLiU" w:hAnsi="Tahoma" w:cs="Tahoma"/>
                <w:b/>
                <w:color w:val="FF0000"/>
                <w:sz w:val="13"/>
              </w:rPr>
            </w:pPr>
          </w:p>
        </w:tc>
        <w:tc>
          <w:tcPr>
            <w:tcW w:w="450" w:type="dxa"/>
            <w:shd w:val="clear" w:color="auto" w:fill="FFFFFF"/>
            <w:vAlign w:val="center"/>
          </w:tcPr>
          <w:p w14:paraId="293CFFC5"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FFFFF"/>
            <w:vAlign w:val="center"/>
          </w:tcPr>
          <w:p w14:paraId="293CFFC6"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FFFFF"/>
            <w:vAlign w:val="center"/>
          </w:tcPr>
          <w:p w14:paraId="293CFFC7"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FFFFF"/>
            <w:vAlign w:val="center"/>
          </w:tcPr>
          <w:p w14:paraId="293CFFC8" w14:textId="77777777" w:rsidR="00A63948" w:rsidRPr="00022D49" w:rsidRDefault="00A63948" w:rsidP="00F97D54">
            <w:pPr>
              <w:pStyle w:val="TableText"/>
              <w:widowControl w:val="0"/>
              <w:rPr>
                <w:rFonts w:ascii="Tahoma" w:eastAsia="PMingLiU" w:hAnsi="Tahoma" w:cs="Tahoma"/>
                <w:b/>
                <w:color w:val="0000FF"/>
                <w:sz w:val="13"/>
              </w:rPr>
            </w:pPr>
          </w:p>
        </w:tc>
        <w:tc>
          <w:tcPr>
            <w:tcW w:w="450" w:type="dxa"/>
            <w:shd w:val="clear" w:color="auto" w:fill="FFFFFF"/>
            <w:vAlign w:val="center"/>
          </w:tcPr>
          <w:p w14:paraId="293CFFC9" w14:textId="77777777" w:rsidR="00A63948" w:rsidRPr="00022D49" w:rsidRDefault="00A63948" w:rsidP="00F97D54">
            <w:pPr>
              <w:pStyle w:val="TableText"/>
              <w:widowControl w:val="0"/>
              <w:rPr>
                <w:rFonts w:ascii="Tahoma" w:eastAsia="PMingLiU" w:hAnsi="Tahoma" w:cs="Tahoma"/>
                <w:b/>
                <w:color w:val="0000FF"/>
                <w:sz w:val="13"/>
              </w:rPr>
            </w:pPr>
          </w:p>
        </w:tc>
        <w:tc>
          <w:tcPr>
            <w:tcW w:w="360" w:type="dxa"/>
            <w:tcBorders>
              <w:right w:val="single" w:sz="18" w:space="0" w:color="auto"/>
            </w:tcBorders>
            <w:shd w:val="clear" w:color="auto" w:fill="FFFFFF"/>
            <w:vAlign w:val="center"/>
          </w:tcPr>
          <w:p w14:paraId="293CFFCA" w14:textId="77777777" w:rsidR="00A63948" w:rsidRPr="00022D49" w:rsidRDefault="00A63948" w:rsidP="00F97D54">
            <w:pPr>
              <w:pStyle w:val="TableText"/>
              <w:widowControl w:val="0"/>
              <w:rPr>
                <w:rFonts w:ascii="Tahoma" w:eastAsia="PMingLiU" w:hAnsi="Tahoma" w:cs="Tahoma"/>
                <w:b/>
                <w:color w:val="0000FF"/>
                <w:sz w:val="13"/>
              </w:rPr>
            </w:pPr>
          </w:p>
        </w:tc>
        <w:tc>
          <w:tcPr>
            <w:tcW w:w="450" w:type="dxa"/>
            <w:tcBorders>
              <w:left w:val="single" w:sz="18" w:space="0" w:color="auto"/>
            </w:tcBorders>
            <w:shd w:val="clear" w:color="auto" w:fill="FFFFFF"/>
            <w:vAlign w:val="center"/>
          </w:tcPr>
          <w:p w14:paraId="293CFFCB"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shd w:val="clear" w:color="auto" w:fill="FFFFFF"/>
            <w:vAlign w:val="center"/>
          </w:tcPr>
          <w:p w14:paraId="293CFFCC"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shd w:val="clear" w:color="auto" w:fill="FFFFFF"/>
            <w:vAlign w:val="center"/>
          </w:tcPr>
          <w:p w14:paraId="293CFFCD"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shd w:val="clear" w:color="auto" w:fill="FFFFFF"/>
            <w:vAlign w:val="center"/>
          </w:tcPr>
          <w:p w14:paraId="293CFFCE"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shd w:val="clear" w:color="auto" w:fill="FFFFFF"/>
            <w:vAlign w:val="center"/>
          </w:tcPr>
          <w:p w14:paraId="293CFFCF" w14:textId="77777777" w:rsidR="00A63948" w:rsidRPr="00022D49" w:rsidRDefault="00A63948"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FFFFF"/>
            <w:vAlign w:val="center"/>
          </w:tcPr>
          <w:p w14:paraId="293CFFD0"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FFFFF"/>
          </w:tcPr>
          <w:p w14:paraId="293CFFD1"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FFFFF"/>
            <w:vAlign w:val="center"/>
          </w:tcPr>
          <w:p w14:paraId="293CFFD2"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OL/OV</w:t>
            </w:r>
          </w:p>
        </w:tc>
      </w:tr>
      <w:tr w:rsidR="00A63948" w:rsidRPr="00022D49" w14:paraId="293CFFE7" w14:textId="77777777" w:rsidTr="00B02A34">
        <w:trPr>
          <w:trHeight w:val="440"/>
        </w:trPr>
        <w:tc>
          <w:tcPr>
            <w:tcW w:w="2714" w:type="dxa"/>
            <w:shd w:val="clear" w:color="auto" w:fill="FABF8F"/>
            <w:vAlign w:val="center"/>
          </w:tcPr>
          <w:p w14:paraId="293CFFD4" w14:textId="77777777" w:rsidR="00A63948" w:rsidRPr="00022D49" w:rsidRDefault="000A1842" w:rsidP="00F97D54">
            <w:pPr>
              <w:pStyle w:val="Heading2"/>
              <w:ind w:left="0"/>
              <w:rPr>
                <w:rFonts w:ascii="Tahoma" w:eastAsia="PMingLiU" w:hAnsi="Tahoma" w:cs="Tahoma"/>
                <w:b w:val="0"/>
                <w:sz w:val="14"/>
                <w:szCs w:val="14"/>
              </w:rPr>
            </w:pPr>
            <w:bookmarkStart w:id="676" w:name="_Toc336338164"/>
            <w:bookmarkStart w:id="677" w:name="_Toc340918048"/>
            <w:bookmarkEnd w:id="676"/>
            <w:r w:rsidRPr="00022D49">
              <w:rPr>
                <w:rFonts w:ascii="Tahoma" w:eastAsia="PMingLiU" w:hAnsi="Tahoma" w:cs="Tahoma"/>
                <w:b w:val="0"/>
                <w:sz w:val="14"/>
                <w:lang w:val="zh-TW"/>
              </w:rPr>
              <w:t xml:space="preserve">Windows Small Business Server 2011 Premium </w:t>
            </w:r>
            <w:r w:rsidRPr="00022D49">
              <w:rPr>
                <w:rFonts w:ascii="Tahoma" w:eastAsia="PMingLiU" w:hAnsi="Tahoma" w:cs="Tahoma"/>
                <w:b w:val="0"/>
                <w:sz w:val="14"/>
                <w:lang w:val="zh-TW"/>
              </w:rPr>
              <w:t>附加元件</w:t>
            </w:r>
            <w:r w:rsidRPr="00022D49">
              <w:rPr>
                <w:rFonts w:ascii="Tahoma" w:eastAsia="PMingLiU" w:hAnsi="Tahoma" w:cs="Tahoma"/>
                <w:b w:val="0"/>
                <w:sz w:val="14"/>
                <w:lang w:val="zh-TW"/>
              </w:rPr>
              <w:t xml:space="preserve"> CAL </w:t>
            </w:r>
            <w:r w:rsidRPr="00022D49">
              <w:rPr>
                <w:rFonts w:ascii="Tahoma" w:eastAsia="PMingLiU" w:hAnsi="Tahoma" w:cs="Tahoma"/>
                <w:b w:val="0"/>
                <w:sz w:val="14"/>
                <w:lang w:val="zh-TW"/>
              </w:rPr>
              <w:t>套件</w:t>
            </w:r>
            <w:r w:rsidRPr="00022D49">
              <w:rPr>
                <w:rFonts w:ascii="Tahoma" w:eastAsia="PMingLiU" w:hAnsi="Tahoma" w:cs="Tahoma"/>
                <w:b w:val="0"/>
                <w:sz w:val="14"/>
                <w:lang w:val="zh-TW"/>
              </w:rPr>
              <w:t xml:space="preserve"> </w:t>
            </w:r>
            <w:r w:rsidR="00317CB4" w:rsidRPr="00022D49">
              <w:rPr>
                <w:rFonts w:ascii="Tahoma" w:eastAsia="PMingLiU" w:hAnsi="Tahoma" w:cs="Tahoma"/>
                <w:b w:val="0"/>
                <w:sz w:val="14"/>
              </w:rPr>
              <w:br/>
            </w:r>
            <w:r w:rsidRPr="00022D49">
              <w:rPr>
                <w:rFonts w:ascii="Tahoma" w:eastAsia="PMingLiU" w:hAnsi="Tahoma" w:cs="Tahoma"/>
                <w:b w:val="0"/>
                <w:sz w:val="14"/>
                <w:lang w:val="zh-TW"/>
              </w:rPr>
              <w:t xml:space="preserve">(20 </w:t>
            </w:r>
            <w:r w:rsidRPr="00022D49">
              <w:rPr>
                <w:rFonts w:ascii="Tahoma" w:eastAsia="PMingLiU" w:hAnsi="Tahoma" w:cs="Tahoma"/>
                <w:b w:val="0"/>
                <w:sz w:val="14"/>
                <w:lang w:val="zh-TW"/>
              </w:rPr>
              <w:t>個用戶端</w:t>
            </w:r>
            <w:r w:rsidRPr="00022D49">
              <w:rPr>
                <w:rFonts w:ascii="Tahoma" w:eastAsia="PMingLiU" w:hAnsi="Tahoma" w:cs="Tahoma"/>
                <w:b w:val="0"/>
                <w:sz w:val="14"/>
                <w:lang w:val="zh-TW"/>
              </w:rPr>
              <w:t>)</w:t>
            </w:r>
            <w:bookmarkEnd w:id="677"/>
          </w:p>
        </w:tc>
        <w:tc>
          <w:tcPr>
            <w:tcW w:w="450" w:type="dxa"/>
            <w:shd w:val="clear" w:color="auto" w:fill="FABF8F"/>
            <w:vAlign w:val="center"/>
          </w:tcPr>
          <w:p w14:paraId="293CFFD5" w14:textId="77777777" w:rsidR="00A63948" w:rsidRPr="000D15B0" w:rsidRDefault="00FA7440" w:rsidP="00CC6F4E">
            <w:pPr>
              <w:pStyle w:val="TableText"/>
              <w:widowControl w:val="0"/>
              <w:rPr>
                <w:rFonts w:eastAsia="PMingLiU" w:cs="Tahoma"/>
                <w:sz w:val="13"/>
                <w:szCs w:val="13"/>
              </w:rPr>
            </w:pPr>
            <w:hyperlink w:anchor="Srv_122WinSmallBizSVR2011Addon" w:history="1">
              <w:r w:rsidR="0080045F" w:rsidRPr="000D15B0">
                <w:rPr>
                  <w:rStyle w:val="Hyperlink"/>
                  <w:rFonts w:eastAsia="PMingLiU" w:cs="Tahoma"/>
                  <w:sz w:val="13"/>
                </w:rPr>
                <w:t>113</w:t>
              </w:r>
            </w:hyperlink>
          </w:p>
        </w:tc>
        <w:tc>
          <w:tcPr>
            <w:tcW w:w="450" w:type="dxa"/>
            <w:shd w:val="clear" w:color="auto" w:fill="FABF8F"/>
          </w:tcPr>
          <w:p w14:paraId="293CFFD6" w14:textId="77777777" w:rsidR="00A63948" w:rsidRPr="00022D49" w:rsidRDefault="000A1842" w:rsidP="00F97D54">
            <w:pPr>
              <w:pStyle w:val="TableText"/>
              <w:widowControl w:val="0"/>
              <w:spacing w:before="120"/>
              <w:rPr>
                <w:rFonts w:ascii="Tahoma" w:eastAsia="PMingLiU" w:hAnsi="Tahoma" w:cs="Tahoma"/>
                <w:sz w:val="13"/>
              </w:rPr>
            </w:pPr>
            <w:r w:rsidRPr="00022D49">
              <w:rPr>
                <w:rFonts w:ascii="Tahoma" w:eastAsia="PMingLiU" w:hAnsi="Tahoma" w:cs="Tahoma"/>
                <w:sz w:val="13"/>
              </w:rPr>
              <w:t>01/11</w:t>
            </w:r>
          </w:p>
        </w:tc>
        <w:tc>
          <w:tcPr>
            <w:tcW w:w="360" w:type="dxa"/>
            <w:tcBorders>
              <w:right w:val="single" w:sz="18" w:space="0" w:color="auto"/>
            </w:tcBorders>
            <w:shd w:val="clear" w:color="auto" w:fill="FABF8F"/>
            <w:vAlign w:val="center"/>
          </w:tcPr>
          <w:p w14:paraId="293CFFD7"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CFFD8" w14:textId="77777777" w:rsidR="00A63948" w:rsidRPr="00022D49" w:rsidRDefault="00A63948" w:rsidP="00F97D54">
            <w:pPr>
              <w:pStyle w:val="TableText"/>
              <w:widowControl w:val="0"/>
              <w:rPr>
                <w:rFonts w:ascii="Tahoma" w:eastAsia="PMingLiU" w:hAnsi="Tahoma" w:cs="Tahoma"/>
                <w:b/>
                <w:color w:val="FF0000"/>
                <w:sz w:val="13"/>
              </w:rPr>
            </w:pPr>
          </w:p>
        </w:tc>
        <w:tc>
          <w:tcPr>
            <w:tcW w:w="450" w:type="dxa"/>
            <w:shd w:val="clear" w:color="auto" w:fill="FABF8F"/>
            <w:vAlign w:val="center"/>
          </w:tcPr>
          <w:p w14:paraId="293CFFD9"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ABF8F"/>
            <w:vAlign w:val="center"/>
          </w:tcPr>
          <w:p w14:paraId="293CFFDA"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ABF8F"/>
            <w:vAlign w:val="center"/>
          </w:tcPr>
          <w:p w14:paraId="293CFFDB" w14:textId="77777777" w:rsidR="00A63948" w:rsidRPr="00022D49" w:rsidRDefault="00A63948" w:rsidP="00F97D54">
            <w:pPr>
              <w:pStyle w:val="TableText"/>
              <w:widowControl w:val="0"/>
              <w:rPr>
                <w:rFonts w:ascii="Tahoma" w:eastAsia="PMingLiU" w:hAnsi="Tahoma" w:cs="Tahoma"/>
                <w:b/>
                <w:color w:val="008000"/>
                <w:sz w:val="13"/>
              </w:rPr>
            </w:pPr>
          </w:p>
        </w:tc>
        <w:tc>
          <w:tcPr>
            <w:tcW w:w="450" w:type="dxa"/>
            <w:shd w:val="clear" w:color="auto" w:fill="FABF8F"/>
            <w:vAlign w:val="center"/>
          </w:tcPr>
          <w:p w14:paraId="293CFFDC" w14:textId="77777777" w:rsidR="00A63948" w:rsidRPr="00022D49" w:rsidRDefault="00A63948" w:rsidP="00F97D54">
            <w:pPr>
              <w:pStyle w:val="TableText"/>
              <w:widowControl w:val="0"/>
              <w:rPr>
                <w:rFonts w:ascii="Tahoma" w:eastAsia="PMingLiU" w:hAnsi="Tahoma" w:cs="Tahoma"/>
                <w:b/>
                <w:color w:val="0000FF"/>
                <w:sz w:val="13"/>
              </w:rPr>
            </w:pPr>
          </w:p>
        </w:tc>
        <w:tc>
          <w:tcPr>
            <w:tcW w:w="450" w:type="dxa"/>
            <w:shd w:val="clear" w:color="auto" w:fill="FABF8F"/>
            <w:vAlign w:val="center"/>
          </w:tcPr>
          <w:p w14:paraId="293CFFDD" w14:textId="77777777" w:rsidR="00A63948" w:rsidRPr="00022D49" w:rsidRDefault="00A63948" w:rsidP="00F97D54">
            <w:pPr>
              <w:pStyle w:val="TableText"/>
              <w:widowControl w:val="0"/>
              <w:rPr>
                <w:rFonts w:ascii="Tahoma" w:eastAsia="PMingLiU" w:hAnsi="Tahoma" w:cs="Tahoma"/>
                <w:b/>
                <w:color w:val="0000FF"/>
                <w:sz w:val="13"/>
              </w:rPr>
            </w:pPr>
          </w:p>
        </w:tc>
        <w:tc>
          <w:tcPr>
            <w:tcW w:w="360" w:type="dxa"/>
            <w:tcBorders>
              <w:right w:val="single" w:sz="18" w:space="0" w:color="auto"/>
            </w:tcBorders>
            <w:shd w:val="clear" w:color="auto" w:fill="FABF8F"/>
            <w:vAlign w:val="center"/>
          </w:tcPr>
          <w:p w14:paraId="293CFFDE" w14:textId="77777777" w:rsidR="00A63948" w:rsidRPr="00022D49" w:rsidRDefault="00A63948" w:rsidP="00F97D54">
            <w:pPr>
              <w:pStyle w:val="TableText"/>
              <w:widowControl w:val="0"/>
              <w:rPr>
                <w:rFonts w:ascii="Tahoma" w:eastAsia="PMingLiU" w:hAnsi="Tahoma" w:cs="Tahoma"/>
                <w:b/>
                <w:color w:val="0000FF"/>
                <w:sz w:val="13"/>
              </w:rPr>
            </w:pPr>
          </w:p>
        </w:tc>
        <w:tc>
          <w:tcPr>
            <w:tcW w:w="450" w:type="dxa"/>
            <w:tcBorders>
              <w:left w:val="single" w:sz="18" w:space="0" w:color="auto"/>
            </w:tcBorders>
            <w:shd w:val="clear" w:color="auto" w:fill="FABF8F"/>
            <w:vAlign w:val="center"/>
          </w:tcPr>
          <w:p w14:paraId="293CFFDF"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shd w:val="clear" w:color="auto" w:fill="FABF8F"/>
            <w:vAlign w:val="center"/>
          </w:tcPr>
          <w:p w14:paraId="293CFFE0"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50</w:t>
            </w:r>
          </w:p>
        </w:tc>
        <w:tc>
          <w:tcPr>
            <w:tcW w:w="450" w:type="dxa"/>
            <w:tcBorders>
              <w:right w:val="single" w:sz="18" w:space="0" w:color="auto"/>
            </w:tcBorders>
            <w:shd w:val="clear" w:color="auto" w:fill="FABF8F"/>
            <w:vAlign w:val="center"/>
          </w:tcPr>
          <w:p w14:paraId="293CFFE1"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left w:val="single" w:sz="18" w:space="0" w:color="auto"/>
            </w:tcBorders>
            <w:shd w:val="clear" w:color="auto" w:fill="FABF8F"/>
            <w:vAlign w:val="center"/>
          </w:tcPr>
          <w:p w14:paraId="293CFFE2"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rPr>
              <w:t>25</w:t>
            </w:r>
          </w:p>
        </w:tc>
        <w:tc>
          <w:tcPr>
            <w:tcW w:w="450" w:type="dxa"/>
            <w:tcBorders>
              <w:right w:val="single" w:sz="18" w:space="0" w:color="auto"/>
            </w:tcBorders>
            <w:shd w:val="clear" w:color="auto" w:fill="FABF8F"/>
            <w:vAlign w:val="center"/>
          </w:tcPr>
          <w:p w14:paraId="293CFFE3" w14:textId="77777777" w:rsidR="00A63948" w:rsidRPr="00022D49" w:rsidRDefault="00A63948"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CFFE4"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shd w:val="clear" w:color="auto" w:fill="FABF8F"/>
          </w:tcPr>
          <w:p w14:paraId="293CFFE5"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shd w:val="clear" w:color="auto" w:fill="FABF8F"/>
            <w:vAlign w:val="center"/>
          </w:tcPr>
          <w:p w14:paraId="293CFFE6" w14:textId="77777777" w:rsidR="00A63948" w:rsidRPr="00022D49" w:rsidRDefault="000A1842" w:rsidP="00F97D54">
            <w:pPr>
              <w:pStyle w:val="TableText"/>
              <w:widowControl w:val="0"/>
              <w:rPr>
                <w:rFonts w:ascii="Tahoma" w:eastAsia="PMingLiU" w:hAnsi="Tahoma" w:cs="Tahoma"/>
                <w:sz w:val="13"/>
              </w:rPr>
            </w:pPr>
            <w:r w:rsidRPr="00022D49">
              <w:rPr>
                <w:rFonts w:ascii="Tahoma" w:eastAsia="PMingLiU" w:hAnsi="Tahoma" w:cs="Tahoma"/>
                <w:color w:val="000000"/>
                <w:sz w:val="13"/>
                <w:lang w:val="zh-TW"/>
              </w:rPr>
              <w:t>OL/OV</w:t>
            </w:r>
          </w:p>
        </w:tc>
      </w:tr>
      <w:tr w:rsidR="00BE2DEA" w:rsidRPr="00022D49" w14:paraId="293CFFFB" w14:textId="77777777" w:rsidTr="00B02A34">
        <w:trPr>
          <w:trHeight w:val="440"/>
        </w:trPr>
        <w:tc>
          <w:tcPr>
            <w:tcW w:w="2714" w:type="dxa"/>
            <w:vAlign w:val="center"/>
          </w:tcPr>
          <w:p w14:paraId="293CFFE8" w14:textId="77777777" w:rsidR="00BE2DEA" w:rsidRPr="00022D49" w:rsidRDefault="000A1842" w:rsidP="00F97D54">
            <w:pPr>
              <w:pStyle w:val="Heading2"/>
              <w:ind w:left="0"/>
              <w:rPr>
                <w:rFonts w:ascii="Tahoma" w:eastAsia="PMingLiU" w:hAnsi="Tahoma" w:cs="Tahoma"/>
                <w:b w:val="0"/>
                <w:sz w:val="14"/>
                <w:szCs w:val="14"/>
                <w:lang w:eastAsia="x-none"/>
              </w:rPr>
            </w:pPr>
            <w:bookmarkStart w:id="678" w:name="_Toc336338165"/>
            <w:bookmarkStart w:id="679" w:name="_Toc340918049"/>
            <w:bookmarkEnd w:id="678"/>
            <w:r w:rsidRPr="00022D49">
              <w:rPr>
                <w:rFonts w:ascii="Tahoma" w:eastAsia="PMingLiU" w:hAnsi="Tahoma" w:cs="Tahoma"/>
                <w:b w:val="0"/>
                <w:sz w:val="14"/>
                <w:lang w:val="zh-TW"/>
              </w:rPr>
              <w:t>Microsoft Windows Server Essentials 2012</w:t>
            </w:r>
            <w:bookmarkEnd w:id="679"/>
          </w:p>
        </w:tc>
        <w:tc>
          <w:tcPr>
            <w:tcW w:w="450" w:type="dxa"/>
            <w:vAlign w:val="center"/>
          </w:tcPr>
          <w:p w14:paraId="293CFFE9" w14:textId="77777777" w:rsidR="00BE2DEA" w:rsidRPr="000D15B0" w:rsidRDefault="00BE2DEA" w:rsidP="0059600B">
            <w:pPr>
              <w:pStyle w:val="TableText"/>
              <w:widowControl w:val="0"/>
              <w:rPr>
                <w:rFonts w:eastAsia="PMingLiU" w:cs="Tahoma"/>
                <w:sz w:val="13"/>
                <w:szCs w:val="13"/>
              </w:rPr>
            </w:pPr>
          </w:p>
        </w:tc>
        <w:tc>
          <w:tcPr>
            <w:tcW w:w="450" w:type="dxa"/>
          </w:tcPr>
          <w:p w14:paraId="293CFFEA" w14:textId="77777777" w:rsidR="00BE2DEA" w:rsidRPr="00022D49" w:rsidRDefault="00BE2DEA" w:rsidP="00F97D54">
            <w:pPr>
              <w:pStyle w:val="TableText"/>
              <w:widowControl w:val="0"/>
              <w:spacing w:before="120"/>
              <w:rPr>
                <w:rFonts w:ascii="Tahoma" w:eastAsia="PMingLiU" w:hAnsi="Tahoma" w:cs="Tahoma"/>
                <w:sz w:val="13"/>
              </w:rPr>
            </w:pPr>
            <w:r w:rsidRPr="00022D49">
              <w:rPr>
                <w:rFonts w:ascii="Tahoma" w:eastAsia="PMingLiU" w:hAnsi="Tahoma" w:cs="Tahoma"/>
                <w:sz w:val="13"/>
              </w:rPr>
              <w:t>11/12</w:t>
            </w:r>
          </w:p>
        </w:tc>
        <w:tc>
          <w:tcPr>
            <w:tcW w:w="360" w:type="dxa"/>
            <w:tcBorders>
              <w:right w:val="single" w:sz="18" w:space="0" w:color="auto"/>
            </w:tcBorders>
            <w:vAlign w:val="center"/>
          </w:tcPr>
          <w:p w14:paraId="293CFFEB" w14:textId="77777777" w:rsidR="00BE2DEA" w:rsidRPr="00022D49" w:rsidRDefault="00BE2DEA" w:rsidP="00F97D54">
            <w:pPr>
              <w:pStyle w:val="TableText"/>
              <w:widowControl w:val="0"/>
              <w:rPr>
                <w:rFonts w:ascii="Tahoma" w:eastAsia="PMingLiU" w:hAnsi="Tahoma" w:cs="Tahoma"/>
                <w:sz w:val="13"/>
              </w:rPr>
            </w:pPr>
          </w:p>
        </w:tc>
        <w:tc>
          <w:tcPr>
            <w:tcW w:w="360" w:type="dxa"/>
            <w:tcBorders>
              <w:left w:val="single" w:sz="18" w:space="0" w:color="auto"/>
            </w:tcBorders>
            <w:vAlign w:val="center"/>
          </w:tcPr>
          <w:p w14:paraId="293CFFEC" w14:textId="77777777" w:rsidR="00BE2DEA" w:rsidRPr="00022D49" w:rsidRDefault="00BE2DEA" w:rsidP="00F97D54">
            <w:pPr>
              <w:pStyle w:val="TableText"/>
              <w:widowControl w:val="0"/>
              <w:rPr>
                <w:rFonts w:ascii="Tahoma" w:eastAsia="PMingLiU" w:hAnsi="Tahoma" w:cs="Tahoma"/>
                <w:b/>
                <w:color w:val="FF0000"/>
                <w:sz w:val="13"/>
              </w:rPr>
            </w:pPr>
          </w:p>
        </w:tc>
        <w:tc>
          <w:tcPr>
            <w:tcW w:w="450" w:type="dxa"/>
            <w:vAlign w:val="center"/>
          </w:tcPr>
          <w:p w14:paraId="293CFFED" w14:textId="77777777" w:rsidR="00BE2DEA" w:rsidRPr="00022D49" w:rsidRDefault="00BE2DEA" w:rsidP="00F97D54">
            <w:pPr>
              <w:pStyle w:val="TableText"/>
              <w:widowControl w:val="0"/>
              <w:rPr>
                <w:rFonts w:ascii="Tahoma" w:eastAsia="PMingLiU" w:hAnsi="Tahoma" w:cs="Tahoma"/>
                <w:b/>
                <w:color w:val="008000"/>
                <w:sz w:val="13"/>
              </w:rPr>
            </w:pPr>
          </w:p>
        </w:tc>
        <w:tc>
          <w:tcPr>
            <w:tcW w:w="450" w:type="dxa"/>
            <w:vAlign w:val="center"/>
          </w:tcPr>
          <w:p w14:paraId="293CFFEE" w14:textId="77777777" w:rsidR="00BE2DEA" w:rsidRPr="00022D49" w:rsidRDefault="00BE2DEA" w:rsidP="00F97D54">
            <w:pPr>
              <w:pStyle w:val="TableText"/>
              <w:widowControl w:val="0"/>
              <w:rPr>
                <w:rFonts w:ascii="Tahoma" w:eastAsia="PMingLiU" w:hAnsi="Tahoma" w:cs="Tahoma"/>
                <w:b/>
                <w:color w:val="008000"/>
                <w:sz w:val="13"/>
              </w:rPr>
            </w:pPr>
          </w:p>
        </w:tc>
        <w:tc>
          <w:tcPr>
            <w:tcW w:w="450" w:type="dxa"/>
            <w:vAlign w:val="center"/>
          </w:tcPr>
          <w:p w14:paraId="293CFFEF" w14:textId="77777777" w:rsidR="00BE2DEA" w:rsidRPr="00022D49" w:rsidRDefault="00BE2DEA" w:rsidP="00F97D54">
            <w:pPr>
              <w:pStyle w:val="TableText"/>
              <w:widowControl w:val="0"/>
              <w:rPr>
                <w:rFonts w:ascii="Tahoma" w:eastAsia="PMingLiU" w:hAnsi="Tahoma" w:cs="Tahoma"/>
                <w:b/>
                <w:color w:val="008000"/>
                <w:sz w:val="13"/>
              </w:rPr>
            </w:pPr>
          </w:p>
        </w:tc>
        <w:tc>
          <w:tcPr>
            <w:tcW w:w="450" w:type="dxa"/>
            <w:vAlign w:val="center"/>
          </w:tcPr>
          <w:p w14:paraId="293CFFF0" w14:textId="77777777" w:rsidR="00BE2DEA" w:rsidRPr="00022D49" w:rsidRDefault="00BE2DEA" w:rsidP="00F97D54">
            <w:pPr>
              <w:pStyle w:val="TableText"/>
              <w:widowControl w:val="0"/>
              <w:rPr>
                <w:rFonts w:ascii="Tahoma" w:eastAsia="PMingLiU" w:hAnsi="Tahoma" w:cs="Tahoma"/>
                <w:b/>
                <w:color w:val="0000FF"/>
                <w:sz w:val="13"/>
              </w:rPr>
            </w:pPr>
          </w:p>
        </w:tc>
        <w:tc>
          <w:tcPr>
            <w:tcW w:w="450" w:type="dxa"/>
            <w:vAlign w:val="center"/>
          </w:tcPr>
          <w:p w14:paraId="293CFFF1" w14:textId="77777777" w:rsidR="00BE2DEA" w:rsidRPr="00022D49" w:rsidRDefault="00BE2DEA" w:rsidP="00F97D54">
            <w:pPr>
              <w:pStyle w:val="TableText"/>
              <w:widowControl w:val="0"/>
              <w:rPr>
                <w:rFonts w:ascii="Tahoma" w:eastAsia="PMingLiU" w:hAnsi="Tahoma" w:cs="Tahoma"/>
                <w:b/>
                <w:color w:val="0000FF"/>
                <w:sz w:val="13"/>
              </w:rPr>
            </w:pPr>
          </w:p>
        </w:tc>
        <w:tc>
          <w:tcPr>
            <w:tcW w:w="360" w:type="dxa"/>
            <w:tcBorders>
              <w:right w:val="single" w:sz="18" w:space="0" w:color="auto"/>
            </w:tcBorders>
            <w:vAlign w:val="center"/>
          </w:tcPr>
          <w:p w14:paraId="293CFFF2" w14:textId="77777777" w:rsidR="00BE2DEA" w:rsidRPr="00022D49" w:rsidRDefault="00BE2DEA" w:rsidP="00F97D54">
            <w:pPr>
              <w:pStyle w:val="TableText"/>
              <w:widowControl w:val="0"/>
              <w:rPr>
                <w:rFonts w:ascii="Tahoma" w:eastAsia="PMingLiU" w:hAnsi="Tahoma" w:cs="Tahoma"/>
                <w:b/>
                <w:color w:val="0000FF"/>
                <w:sz w:val="13"/>
              </w:rPr>
            </w:pPr>
          </w:p>
        </w:tc>
        <w:tc>
          <w:tcPr>
            <w:tcW w:w="450" w:type="dxa"/>
            <w:tcBorders>
              <w:left w:val="single" w:sz="18" w:space="0" w:color="auto"/>
            </w:tcBorders>
            <w:vAlign w:val="center"/>
          </w:tcPr>
          <w:p w14:paraId="293CFFF3" w14:textId="77777777" w:rsidR="00BE2DEA" w:rsidRPr="00022D49" w:rsidRDefault="00BE2DEA"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vAlign w:val="center"/>
          </w:tcPr>
          <w:p w14:paraId="293CFFF4" w14:textId="77777777" w:rsidR="00BE2DEA" w:rsidRPr="00022D49" w:rsidRDefault="00BE2DEA" w:rsidP="00F97D54">
            <w:pPr>
              <w:pStyle w:val="TableText"/>
              <w:widowControl w:val="0"/>
              <w:rPr>
                <w:rFonts w:ascii="Tahoma" w:eastAsia="PMingLiU" w:hAnsi="Tahoma" w:cs="Tahoma"/>
                <w:sz w:val="13"/>
              </w:rPr>
            </w:pPr>
            <w:r w:rsidRPr="00022D49">
              <w:rPr>
                <w:rFonts w:ascii="Tahoma" w:eastAsia="PMingLiU" w:hAnsi="Tahoma" w:cs="Tahoma"/>
                <w:sz w:val="13"/>
              </w:rPr>
              <w:t>10</w:t>
            </w:r>
          </w:p>
        </w:tc>
        <w:tc>
          <w:tcPr>
            <w:tcW w:w="450" w:type="dxa"/>
            <w:tcBorders>
              <w:right w:val="single" w:sz="18" w:space="0" w:color="auto"/>
            </w:tcBorders>
            <w:vAlign w:val="center"/>
          </w:tcPr>
          <w:p w14:paraId="293CFFF5" w14:textId="77777777" w:rsidR="00BE2DEA" w:rsidRPr="00022D49" w:rsidRDefault="00BE2DEA"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left w:val="single" w:sz="18" w:space="0" w:color="auto"/>
            </w:tcBorders>
            <w:vAlign w:val="center"/>
          </w:tcPr>
          <w:p w14:paraId="293CFFF6" w14:textId="77777777" w:rsidR="00BE2DEA" w:rsidRPr="00022D49" w:rsidRDefault="00BE2DEA" w:rsidP="00F97D54">
            <w:pPr>
              <w:pStyle w:val="TableText"/>
              <w:widowControl w:val="0"/>
              <w:rPr>
                <w:rFonts w:ascii="Tahoma" w:eastAsia="PMingLiU" w:hAnsi="Tahoma" w:cs="Tahoma"/>
                <w:sz w:val="13"/>
              </w:rPr>
            </w:pPr>
            <w:r w:rsidRPr="00022D49">
              <w:rPr>
                <w:rFonts w:ascii="Tahoma" w:eastAsia="PMingLiU" w:hAnsi="Tahoma" w:cs="Tahoma"/>
                <w:sz w:val="13"/>
              </w:rPr>
              <w:t>5</w:t>
            </w:r>
          </w:p>
        </w:tc>
        <w:tc>
          <w:tcPr>
            <w:tcW w:w="450" w:type="dxa"/>
            <w:tcBorders>
              <w:right w:val="single" w:sz="18" w:space="0" w:color="auto"/>
            </w:tcBorders>
            <w:vAlign w:val="center"/>
          </w:tcPr>
          <w:p w14:paraId="293CFFF7" w14:textId="77777777" w:rsidR="00BE2DEA" w:rsidRPr="00022D49" w:rsidRDefault="00BE2DEA"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vAlign w:val="center"/>
          </w:tcPr>
          <w:p w14:paraId="293CFFF8" w14:textId="77777777" w:rsidR="00BE2DEA" w:rsidRPr="00022D49" w:rsidRDefault="00BE2DEA" w:rsidP="00F97D54">
            <w:pPr>
              <w:pStyle w:val="TableText"/>
              <w:widowControl w:val="0"/>
              <w:rPr>
                <w:rFonts w:ascii="Tahoma" w:eastAsia="PMingLiU" w:hAnsi="Tahoma" w:cs="Tahoma"/>
                <w:sz w:val="13"/>
              </w:rPr>
            </w:pPr>
            <w:r w:rsidRPr="00022D49">
              <w:rPr>
                <w:rFonts w:ascii="Tahoma" w:eastAsia="PMingLiU" w:hAnsi="Tahoma" w:cs="Tahoma"/>
                <w:sz w:val="13"/>
                <w:lang w:val="zh-TW"/>
              </w:rPr>
              <w:t>P</w:t>
            </w:r>
          </w:p>
        </w:tc>
        <w:tc>
          <w:tcPr>
            <w:tcW w:w="540" w:type="dxa"/>
          </w:tcPr>
          <w:p w14:paraId="293CFFF9" w14:textId="77777777" w:rsidR="00BE2DEA" w:rsidRPr="00022D49" w:rsidRDefault="000A1842" w:rsidP="00F97D54">
            <w:pPr>
              <w:pStyle w:val="TableText"/>
              <w:widowControl w:val="0"/>
              <w:rPr>
                <w:rFonts w:ascii="Tahoma" w:eastAsia="PMingLiU" w:hAnsi="Tahoma" w:cs="Tahoma"/>
                <w:sz w:val="13"/>
              </w:rPr>
            </w:pPr>
            <w:r w:rsidRPr="00022D49">
              <w:rPr>
                <w:rFonts w:ascii="Tahoma" w:eastAsia="PMingLiU" w:hAnsi="Tahoma" w:cs="Tahoma"/>
                <w:sz w:val="13"/>
                <w:lang w:val="zh-TW"/>
              </w:rPr>
              <w:t>A</w:t>
            </w:r>
          </w:p>
        </w:tc>
        <w:tc>
          <w:tcPr>
            <w:tcW w:w="450" w:type="dxa"/>
            <w:vAlign w:val="center"/>
          </w:tcPr>
          <w:p w14:paraId="293CFFFA" w14:textId="77777777" w:rsidR="00BE2DEA" w:rsidRPr="00022D49" w:rsidRDefault="00BE2DEA" w:rsidP="003534E2">
            <w:pPr>
              <w:pStyle w:val="TableText"/>
              <w:widowControl w:val="0"/>
              <w:rPr>
                <w:rFonts w:ascii="Tahoma" w:eastAsia="PMingLiU" w:hAnsi="Tahoma" w:cs="Tahoma"/>
                <w:color w:val="000000"/>
                <w:sz w:val="13"/>
              </w:rPr>
            </w:pPr>
          </w:p>
        </w:tc>
      </w:tr>
      <w:tr w:rsidR="00A63948" w:rsidRPr="00022D49" w14:paraId="293D000F" w14:textId="77777777" w:rsidTr="00B02A34">
        <w:trPr>
          <w:trHeight w:val="145"/>
        </w:trPr>
        <w:tc>
          <w:tcPr>
            <w:tcW w:w="2714" w:type="dxa"/>
            <w:shd w:val="clear" w:color="auto" w:fill="FABF8F"/>
            <w:vAlign w:val="center"/>
          </w:tcPr>
          <w:p w14:paraId="293CFFFC" w14:textId="77777777" w:rsidR="00A63948" w:rsidRPr="00022D49" w:rsidRDefault="000A1842" w:rsidP="00F97D54">
            <w:pPr>
              <w:pStyle w:val="Heading2"/>
              <w:ind w:left="0"/>
              <w:rPr>
                <w:rFonts w:ascii="Tahoma" w:eastAsia="PMingLiU" w:hAnsi="Tahoma" w:cs="Tahoma"/>
                <w:b w:val="0"/>
                <w:sz w:val="14"/>
                <w:szCs w:val="14"/>
                <w:lang w:eastAsia="x-none"/>
              </w:rPr>
            </w:pPr>
            <w:bookmarkStart w:id="680" w:name="_Toc336338166"/>
            <w:bookmarkStart w:id="681" w:name="_Toc340918050"/>
            <w:bookmarkEnd w:id="680"/>
            <w:r w:rsidRPr="000C022D">
              <w:rPr>
                <w:rFonts w:ascii="Tahoma" w:eastAsia="PMingLiU" w:hAnsi="Tahoma" w:cs="Tahoma"/>
                <w:b w:val="0"/>
                <w:sz w:val="14"/>
              </w:rPr>
              <w:t>Windows Small Business Server 2011 Essentials</w:t>
            </w:r>
            <w:bookmarkEnd w:id="681"/>
          </w:p>
        </w:tc>
        <w:tc>
          <w:tcPr>
            <w:tcW w:w="450" w:type="dxa"/>
            <w:shd w:val="clear" w:color="auto" w:fill="FABF8F"/>
            <w:vAlign w:val="center"/>
          </w:tcPr>
          <w:p w14:paraId="293CFFFD" w14:textId="77777777" w:rsidR="00A63948" w:rsidRPr="000D15B0" w:rsidRDefault="00FA7440" w:rsidP="00CC6F4E">
            <w:pPr>
              <w:pStyle w:val="TableText"/>
              <w:widowControl w:val="0"/>
              <w:rPr>
                <w:rFonts w:eastAsia="PMingLiU" w:cs="Tahoma"/>
                <w:sz w:val="13"/>
                <w:szCs w:val="13"/>
              </w:rPr>
            </w:pPr>
            <w:hyperlink w:anchor="_124_Windows_Small" w:history="1">
              <w:r w:rsidR="000A1842" w:rsidRPr="000D15B0">
                <w:rPr>
                  <w:rStyle w:val="Hyperlink"/>
                  <w:rFonts w:eastAsia="PMingLiU" w:cs="Tahoma"/>
                  <w:sz w:val="13"/>
                </w:rPr>
                <w:t>114</w:t>
              </w:r>
            </w:hyperlink>
          </w:p>
        </w:tc>
        <w:tc>
          <w:tcPr>
            <w:tcW w:w="450" w:type="dxa"/>
            <w:shd w:val="clear" w:color="auto" w:fill="FABF8F"/>
          </w:tcPr>
          <w:p w14:paraId="293CFFFE" w14:textId="77777777" w:rsidR="00A63948" w:rsidRPr="00022D49" w:rsidRDefault="00A63948" w:rsidP="00F97D54">
            <w:pPr>
              <w:pStyle w:val="TableText"/>
              <w:widowControl w:val="0"/>
              <w:spacing w:before="120"/>
              <w:rPr>
                <w:rFonts w:ascii="Tahoma" w:eastAsia="PMingLiU" w:hAnsi="Tahoma" w:cs="Tahoma"/>
                <w:sz w:val="13"/>
              </w:rPr>
            </w:pPr>
            <w:r w:rsidRPr="00022D49">
              <w:rPr>
                <w:rFonts w:ascii="Tahoma" w:eastAsia="PMingLiU" w:hAnsi="Tahoma" w:cs="Tahoma"/>
                <w:sz w:val="13"/>
              </w:rPr>
              <w:t>05/11</w:t>
            </w:r>
          </w:p>
        </w:tc>
        <w:tc>
          <w:tcPr>
            <w:tcW w:w="360" w:type="dxa"/>
            <w:tcBorders>
              <w:right w:val="single" w:sz="18" w:space="0" w:color="auto"/>
            </w:tcBorders>
            <w:shd w:val="clear" w:color="auto" w:fill="FABF8F"/>
            <w:vAlign w:val="center"/>
          </w:tcPr>
          <w:p w14:paraId="293CFFFF" w14:textId="77777777" w:rsidR="00A63948" w:rsidRPr="00022D49" w:rsidRDefault="00A63948" w:rsidP="00F97D54">
            <w:pPr>
              <w:pStyle w:val="TableText"/>
              <w:widowControl w:val="0"/>
              <w:rPr>
                <w:rFonts w:ascii="Tahoma" w:eastAsia="PMingLiU" w:hAnsi="Tahoma" w:cs="Tahoma"/>
                <w:sz w:val="13"/>
              </w:rPr>
            </w:pPr>
            <w:r w:rsidRPr="00022D49">
              <w:rPr>
                <w:rFonts w:ascii="Tahoma" w:eastAsia="PMingLiU" w:hAnsi="Tahoma" w:cs="Tahoma"/>
                <w:sz w:val="13"/>
                <w:lang w:val="zh-TW"/>
              </w:rPr>
              <w:t>SRV</w:t>
            </w:r>
          </w:p>
        </w:tc>
        <w:tc>
          <w:tcPr>
            <w:tcW w:w="360" w:type="dxa"/>
            <w:tcBorders>
              <w:left w:val="single" w:sz="18" w:space="0" w:color="auto"/>
            </w:tcBorders>
            <w:shd w:val="clear" w:color="auto" w:fill="FABF8F"/>
            <w:vAlign w:val="center"/>
          </w:tcPr>
          <w:p w14:paraId="293D0000" w14:textId="77777777" w:rsidR="00A63948" w:rsidRPr="00022D49" w:rsidRDefault="00A63948"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293D0001" w14:textId="77777777" w:rsidR="00A63948" w:rsidRPr="00022D49" w:rsidRDefault="00A63948"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293D0002" w14:textId="77777777" w:rsidR="00A63948" w:rsidRPr="00022D49" w:rsidRDefault="00A63948"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293D0003" w14:textId="77777777" w:rsidR="00A63948" w:rsidRPr="00022D49" w:rsidRDefault="00A63948"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293D0004" w14:textId="77777777" w:rsidR="00A63948" w:rsidRPr="00022D49" w:rsidRDefault="00A63948"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293D0005" w14:textId="77777777" w:rsidR="00A63948" w:rsidRPr="00022D49" w:rsidRDefault="00A63948" w:rsidP="00F97D54">
            <w:pPr>
              <w:pStyle w:val="TableText"/>
              <w:widowControl w:val="0"/>
              <w:rPr>
                <w:rFonts w:ascii="Tahoma" w:eastAsia="PMingLiU" w:hAnsi="Tahoma" w:cs="Tahoma"/>
                <w:color w:val="000000"/>
                <w:sz w:val="13"/>
              </w:rPr>
            </w:pPr>
          </w:p>
        </w:tc>
        <w:tc>
          <w:tcPr>
            <w:tcW w:w="360" w:type="dxa"/>
            <w:tcBorders>
              <w:right w:val="single" w:sz="18" w:space="0" w:color="auto"/>
            </w:tcBorders>
            <w:shd w:val="clear" w:color="auto" w:fill="FABF8F"/>
            <w:vAlign w:val="center"/>
          </w:tcPr>
          <w:p w14:paraId="293D0006" w14:textId="77777777" w:rsidR="00A63948" w:rsidRPr="00022D49" w:rsidRDefault="00A63948" w:rsidP="00F97D54">
            <w:pPr>
              <w:pStyle w:val="TableText"/>
              <w:widowControl w:val="0"/>
              <w:rPr>
                <w:rFonts w:ascii="Tahoma" w:eastAsia="PMingLiU" w:hAnsi="Tahoma" w:cs="Tahoma"/>
                <w:color w:val="000000"/>
                <w:sz w:val="13"/>
              </w:rPr>
            </w:pPr>
          </w:p>
        </w:tc>
        <w:tc>
          <w:tcPr>
            <w:tcW w:w="450" w:type="dxa"/>
            <w:tcBorders>
              <w:left w:val="single" w:sz="18" w:space="0" w:color="auto"/>
            </w:tcBorders>
            <w:shd w:val="clear" w:color="auto" w:fill="FABF8F"/>
            <w:vAlign w:val="center"/>
          </w:tcPr>
          <w:p w14:paraId="293D0007" w14:textId="77777777" w:rsidR="00A63948" w:rsidRPr="00022D49" w:rsidRDefault="00A63948" w:rsidP="00F97D54">
            <w:pPr>
              <w:pStyle w:val="TableText"/>
              <w:widowControl w:val="0"/>
              <w:rPr>
                <w:rFonts w:ascii="Tahoma" w:eastAsia="PMingLiU" w:hAnsi="Tahoma" w:cs="Tahoma"/>
                <w:color w:val="000000"/>
                <w:sz w:val="13"/>
              </w:rPr>
            </w:pPr>
          </w:p>
        </w:tc>
        <w:tc>
          <w:tcPr>
            <w:tcW w:w="450" w:type="dxa"/>
            <w:shd w:val="clear" w:color="auto" w:fill="FABF8F"/>
            <w:vAlign w:val="center"/>
          </w:tcPr>
          <w:p w14:paraId="293D0008" w14:textId="77777777" w:rsidR="00A63948" w:rsidRPr="00022D49" w:rsidRDefault="00A63948"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D0009" w14:textId="77777777" w:rsidR="00A63948" w:rsidRPr="00022D49" w:rsidRDefault="00A63948" w:rsidP="00F97D54">
            <w:pPr>
              <w:pStyle w:val="TableText"/>
              <w:widowControl w:val="0"/>
              <w:rPr>
                <w:rFonts w:ascii="Tahoma" w:eastAsia="PMingLiU" w:hAnsi="Tahoma" w:cs="Tahoma"/>
                <w:sz w:val="13"/>
              </w:rPr>
            </w:pPr>
          </w:p>
        </w:tc>
        <w:tc>
          <w:tcPr>
            <w:tcW w:w="450" w:type="dxa"/>
            <w:tcBorders>
              <w:left w:val="single" w:sz="18" w:space="0" w:color="auto"/>
            </w:tcBorders>
            <w:shd w:val="clear" w:color="auto" w:fill="FABF8F"/>
            <w:vAlign w:val="center"/>
          </w:tcPr>
          <w:p w14:paraId="293D000A" w14:textId="77777777" w:rsidR="00A63948" w:rsidRPr="00022D49" w:rsidRDefault="00A63948" w:rsidP="00F97D54">
            <w:pPr>
              <w:pStyle w:val="TableText"/>
              <w:widowControl w:val="0"/>
              <w:rPr>
                <w:rFonts w:ascii="Tahoma" w:eastAsia="PMingLiU" w:hAnsi="Tahoma" w:cs="Tahoma"/>
                <w:sz w:val="13"/>
              </w:rPr>
            </w:pPr>
          </w:p>
        </w:tc>
        <w:tc>
          <w:tcPr>
            <w:tcW w:w="450" w:type="dxa"/>
            <w:tcBorders>
              <w:right w:val="single" w:sz="18" w:space="0" w:color="auto"/>
            </w:tcBorders>
            <w:shd w:val="clear" w:color="auto" w:fill="FABF8F"/>
            <w:vAlign w:val="center"/>
          </w:tcPr>
          <w:p w14:paraId="293D000B" w14:textId="77777777" w:rsidR="00A63948" w:rsidRPr="00022D49" w:rsidRDefault="00A63948" w:rsidP="00F97D54">
            <w:pPr>
              <w:pStyle w:val="TableText"/>
              <w:widowControl w:val="0"/>
              <w:rPr>
                <w:rFonts w:ascii="Tahoma" w:eastAsia="PMingLiU" w:hAnsi="Tahoma" w:cs="Tahoma"/>
                <w:sz w:val="13"/>
              </w:rPr>
            </w:pPr>
          </w:p>
        </w:tc>
        <w:tc>
          <w:tcPr>
            <w:tcW w:w="450" w:type="dxa"/>
            <w:tcBorders>
              <w:left w:val="single" w:sz="18" w:space="0" w:color="auto"/>
              <w:right w:val="single" w:sz="18" w:space="0" w:color="auto"/>
            </w:tcBorders>
            <w:shd w:val="clear" w:color="auto" w:fill="FABF8F"/>
            <w:vAlign w:val="center"/>
          </w:tcPr>
          <w:p w14:paraId="293D000C" w14:textId="77777777" w:rsidR="00A63948" w:rsidRPr="00022D49" w:rsidRDefault="00A63948" w:rsidP="00F97D54">
            <w:pPr>
              <w:pStyle w:val="TableText"/>
              <w:widowControl w:val="0"/>
              <w:rPr>
                <w:rFonts w:ascii="Tahoma" w:eastAsia="PMingLiU" w:hAnsi="Tahoma" w:cs="Tahoma"/>
                <w:sz w:val="13"/>
              </w:rPr>
            </w:pPr>
          </w:p>
        </w:tc>
        <w:tc>
          <w:tcPr>
            <w:tcW w:w="540" w:type="dxa"/>
            <w:shd w:val="clear" w:color="auto" w:fill="FABF8F"/>
          </w:tcPr>
          <w:p w14:paraId="293D000D" w14:textId="77777777" w:rsidR="00A63948" w:rsidRPr="00022D49" w:rsidRDefault="00A63948" w:rsidP="00E27A85">
            <w:pPr>
              <w:pStyle w:val="TableText"/>
              <w:widowControl w:val="0"/>
              <w:spacing w:before="60"/>
              <w:rPr>
                <w:rFonts w:ascii="Tahoma" w:eastAsia="PMingLiU" w:hAnsi="Tahoma" w:cs="Tahoma"/>
                <w:sz w:val="13"/>
              </w:rPr>
            </w:pPr>
          </w:p>
        </w:tc>
        <w:tc>
          <w:tcPr>
            <w:tcW w:w="450" w:type="dxa"/>
            <w:shd w:val="clear" w:color="auto" w:fill="FABF8F"/>
            <w:vAlign w:val="center"/>
          </w:tcPr>
          <w:p w14:paraId="293D000E" w14:textId="77777777" w:rsidR="00A63948" w:rsidRPr="00022D49" w:rsidRDefault="00A63948" w:rsidP="00F97D54">
            <w:pPr>
              <w:pStyle w:val="TableText"/>
              <w:widowControl w:val="0"/>
              <w:rPr>
                <w:rFonts w:ascii="Tahoma" w:eastAsia="PMingLiU" w:hAnsi="Tahoma" w:cs="Tahoma"/>
                <w:color w:val="000000"/>
                <w:sz w:val="13"/>
              </w:rPr>
            </w:pPr>
          </w:p>
        </w:tc>
      </w:tr>
    </w:tbl>
    <w:bookmarkStart w:id="682" w:name="_Toc340918051"/>
    <w:p w14:paraId="293D0010" w14:textId="77777777" w:rsidR="002953BE" w:rsidRDefault="002953BE" w:rsidP="00B754AD">
      <w:pPr>
        <w:pStyle w:val="Heading1"/>
        <w:rPr>
          <w:rFonts w:eastAsia="PMingLiU" w:cs="Tahoma"/>
          <w:lang w:eastAsia="zh-TW"/>
        </w:rPr>
      </w:pPr>
      <w:r w:rsidRPr="00022D49">
        <w:rPr>
          <w:rFonts w:eastAsia="PMingLiU" w:cs="Tahoma"/>
          <w:noProof/>
        </w:rPr>
        <mc:AlternateContent>
          <mc:Choice Requires="wps">
            <w:drawing>
              <wp:anchor distT="0" distB="0" distL="114300" distR="114300" simplePos="0" relativeHeight="251657216" behindDoc="0" locked="0" layoutInCell="1" allowOverlap="1" wp14:anchorId="293D1A9F" wp14:editId="293D1AA0">
                <wp:simplePos x="0" y="0"/>
                <wp:positionH relativeFrom="column">
                  <wp:posOffset>-370205</wp:posOffset>
                </wp:positionH>
                <wp:positionV relativeFrom="paragraph">
                  <wp:posOffset>76200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D1AC3" w14:textId="77777777" w:rsidR="003534E2" w:rsidRPr="001116F2" w:rsidRDefault="003534E2" w:rsidP="00C8780F">
                            <w:pPr>
                              <w:rPr>
                                <w:rFonts w:cs="Tahoma"/>
                                <w:i/>
                                <w:color w:val="000000"/>
                                <w:sz w:val="14"/>
                                <w:szCs w:val="14"/>
                                <w:lang w:eastAsia="zh-TW"/>
                              </w:rPr>
                            </w:pPr>
                            <w:r w:rsidRPr="001116F2">
                              <w:rPr>
                                <w:rFonts w:ascii="PMingLiU" w:eastAsia="PMingLiU" w:cs="Tahoma" w:hint="eastAsia"/>
                                <w:bCs/>
                                <w:i/>
                                <w:caps/>
                                <w:sz w:val="14"/>
                                <w:szCs w:val="14"/>
                                <w:lang w:val="zh-TW" w:eastAsia="zh-TW"/>
                              </w:rPr>
                              <w:t>注意事項：</w:t>
                            </w:r>
                            <w:r w:rsidRPr="001116F2">
                              <w:rPr>
                                <w:rFonts w:ascii="PMingLiU" w:eastAsia="PMingLiU" w:cs="Tahoma" w:hint="eastAsia"/>
                                <w:i/>
                                <w:color w:val="000000"/>
                                <w:sz w:val="14"/>
                                <w:szCs w:val="14"/>
                                <w:lang w:val="zh-TW" w:eastAsia="zh-TW"/>
                              </w:rPr>
                              <w:t>若產品儲存格為空白，則目前計劃並不提供該項產品。</w:t>
                            </w:r>
                          </w:p>
                          <w:p w14:paraId="293D1AC4" w14:textId="77777777" w:rsidR="003534E2" w:rsidRDefault="003534E2" w:rsidP="00C8780F">
                            <w:pPr>
                              <w:rPr>
                                <w:rFonts w:cs="Tahoma"/>
                                <w:i/>
                                <w:color w:val="000000"/>
                                <w:sz w:val="14"/>
                                <w:szCs w:val="14"/>
                              </w:rPr>
                            </w:pPr>
                            <w:r>
                              <w:rPr>
                                <w:rFonts w:ascii="PMingLiU" w:eastAsia="PMingLiU" w:cs="Tahoma"/>
                                <w:i/>
                                <w:color w:val="000000"/>
                                <w:sz w:val="14"/>
                                <w:szCs w:val="14"/>
                                <w:lang w:val="zh-TW"/>
                              </w:rPr>
                              <w:t xml:space="preserve">*Select Plus </w:t>
                            </w:r>
                            <w:r>
                              <w:rPr>
                                <w:rFonts w:ascii="PMingLiU" w:eastAsia="PMingLiU" w:cs="Tahoma" w:hint="eastAsia"/>
                                <w:i/>
                                <w:color w:val="000000"/>
                                <w:sz w:val="14"/>
                                <w:szCs w:val="14"/>
                                <w:lang w:val="zh-TW"/>
                              </w:rPr>
                              <w:t>只適用「</w:t>
                            </w:r>
                            <w:r>
                              <w:rPr>
                                <w:rFonts w:ascii="PMingLiU" w:eastAsia="PMingLiU" w:cs="Tahoma"/>
                                <w:i/>
                                <w:color w:val="000000"/>
                                <w:sz w:val="14"/>
                                <w:szCs w:val="14"/>
                                <w:lang w:val="zh-TW"/>
                              </w:rPr>
                              <w:t>L</w:t>
                            </w:r>
                            <w:r>
                              <w:rPr>
                                <w:rFonts w:ascii="PMingLiU" w:eastAsia="PMingLiU" w:cs="Tahoma" w:hint="eastAsia"/>
                                <w:i/>
                                <w:color w:val="000000"/>
                                <w:sz w:val="14"/>
                                <w:szCs w:val="14"/>
                                <w:lang w:val="zh-TW"/>
                              </w:rPr>
                              <w:t>」和「</w:t>
                            </w:r>
                            <w:r>
                              <w:rPr>
                                <w:rFonts w:ascii="PMingLiU" w:eastAsia="PMingLiU" w:cs="Tahoma"/>
                                <w:i/>
                                <w:color w:val="000000"/>
                                <w:sz w:val="14"/>
                                <w:szCs w:val="14"/>
                                <w:lang w:val="zh-TW"/>
                              </w:rPr>
                              <w:t>L&amp;SA</w:t>
                            </w:r>
                            <w:r>
                              <w:rPr>
                                <w:rFonts w:ascii="PMingLiU" w:eastAsia="PMingLiU" w:cs="Tahoma" w:hint="eastAsia"/>
                                <w:i/>
                                <w:color w:val="000000"/>
                                <w:sz w:val="14"/>
                                <w:szCs w:val="14"/>
                                <w:lang w:val="zh-TW"/>
                              </w:rPr>
                              <w:t>」</w:t>
                            </w:r>
                            <w:r>
                              <w:rPr>
                                <w:rFonts w:ascii="PMingLiU" w:eastAsia="PMingLiU" w:cs="Tahoma"/>
                                <w:i/>
                                <w:color w:val="000000"/>
                                <w:sz w:val="14"/>
                                <w:szCs w:val="14"/>
                                <w:lang w:val="zh-TW"/>
                              </w:rPr>
                              <w:t>/</w:t>
                            </w:r>
                            <w:r>
                              <w:rPr>
                                <w:rFonts w:ascii="PMingLiU" w:eastAsia="PMingLiU" w:cs="Tahoma" w:hint="eastAsia"/>
                                <w:i/>
                                <w:color w:val="000000"/>
                                <w:sz w:val="14"/>
                                <w:szCs w:val="14"/>
                                <w:lang w:val="zh-TW"/>
                              </w:rPr>
                              <w:t>「</w:t>
                            </w:r>
                            <w:r>
                              <w:rPr>
                                <w:rFonts w:ascii="PMingLiU" w:eastAsia="PMingLiU" w:cs="Tahoma"/>
                                <w:i/>
                                <w:color w:val="000000"/>
                                <w:sz w:val="14"/>
                                <w:szCs w:val="14"/>
                                <w:lang w:val="zh-TW"/>
                              </w:rPr>
                              <w:t>SA</w:t>
                            </w:r>
                            <w:r>
                              <w:rPr>
                                <w:rFonts w:ascii="PMingLiU" w:eastAsia="PMingLiU" w:cs="Tahoma" w:hint="eastAsia"/>
                                <w:i/>
                                <w:color w:val="000000"/>
                                <w:sz w:val="14"/>
                                <w:szCs w:val="14"/>
                                <w:lang w:val="zh-TW"/>
                              </w:rPr>
                              <w:t>」的三年值。</w:t>
                            </w:r>
                          </w:p>
                          <w:p w14:paraId="293D1AC5" w14:textId="77777777" w:rsidR="003534E2" w:rsidRDefault="003534E2"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93D1A9F" id="Text Box 59" o:spid="_x0000_s1029" type="#_x0000_t202" style="position:absolute;margin-left:-29.15pt;margin-top:6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" filled="f" stroked="f">
                <v:textbox>
                  <w:txbxContent>
                    <w:p w14:paraId="293D1AC3" w14:textId="77777777" w:rsidR="003534E2" w:rsidRPr="001116F2" w:rsidRDefault="003534E2" w:rsidP="00C8780F">
                      <w:pPr>
                        <w:rPr>
                          <w:rFonts w:cs="Tahoma"/>
                          <w:i/>
                          <w:color w:val="000000"/>
                          <w:sz w:val="14"/>
                          <w:szCs w:val="14"/>
                          <w:lang w:eastAsia="zh-TW"/>
                        </w:rPr>
                      </w:pPr>
                      <w:r w:rsidRPr="001116F2">
                        <w:rPr>
                          <w:rFonts w:ascii="PMingLiU" w:eastAsia="PMingLiU" w:cs="Tahoma" w:hint="eastAsia"/>
                          <w:bCs/>
                          <w:i/>
                          <w:caps/>
                          <w:sz w:val="14"/>
                          <w:szCs w:val="14"/>
                          <w:lang w:val="zh-TW" w:eastAsia="zh-TW"/>
                        </w:rPr>
                        <w:t>注意事項：</w:t>
                      </w:r>
                      <w:r w:rsidRPr="001116F2">
                        <w:rPr>
                          <w:rFonts w:ascii="PMingLiU" w:eastAsia="PMingLiU" w:cs="Tahoma" w:hint="eastAsia"/>
                          <w:i/>
                          <w:color w:val="000000"/>
                          <w:sz w:val="14"/>
                          <w:szCs w:val="14"/>
                          <w:lang w:val="zh-TW" w:eastAsia="zh-TW"/>
                        </w:rPr>
                        <w:t>若產品儲存格為空白，則目前計劃並不提供該項產品。</w:t>
                      </w:r>
                    </w:p>
                    <w:p w14:paraId="293D1AC4" w14:textId="77777777" w:rsidR="003534E2" w:rsidRDefault="003534E2" w:rsidP="00C8780F">
                      <w:pPr>
                        <w:rPr>
                          <w:rFonts w:cs="Tahoma"/>
                          <w:i/>
                          <w:color w:val="000000"/>
                          <w:sz w:val="14"/>
                          <w:szCs w:val="14"/>
                        </w:rPr>
                      </w:pPr>
                      <w:r>
                        <w:rPr>
                          <w:rFonts w:ascii="PMingLiU" w:eastAsia="PMingLiU" w:cs="Tahoma"/>
                          <w:i/>
                          <w:color w:val="000000"/>
                          <w:sz w:val="14"/>
                          <w:szCs w:val="14"/>
                          <w:lang w:val="zh-TW"/>
                        </w:rPr>
                        <w:t xml:space="preserve">*Select Plus </w:t>
                      </w:r>
                      <w:r>
                        <w:rPr>
                          <w:rFonts w:ascii="PMingLiU" w:eastAsia="PMingLiU" w:cs="Tahoma" w:hint="eastAsia"/>
                          <w:i/>
                          <w:color w:val="000000"/>
                          <w:sz w:val="14"/>
                          <w:szCs w:val="14"/>
                          <w:lang w:val="zh-TW"/>
                        </w:rPr>
                        <w:t>只適用「</w:t>
                      </w:r>
                      <w:r>
                        <w:rPr>
                          <w:rFonts w:ascii="PMingLiU" w:eastAsia="PMingLiU" w:cs="Tahoma"/>
                          <w:i/>
                          <w:color w:val="000000"/>
                          <w:sz w:val="14"/>
                          <w:szCs w:val="14"/>
                          <w:lang w:val="zh-TW"/>
                        </w:rPr>
                        <w:t>L</w:t>
                      </w:r>
                      <w:r>
                        <w:rPr>
                          <w:rFonts w:ascii="PMingLiU" w:eastAsia="PMingLiU" w:cs="Tahoma" w:hint="eastAsia"/>
                          <w:i/>
                          <w:color w:val="000000"/>
                          <w:sz w:val="14"/>
                          <w:szCs w:val="14"/>
                          <w:lang w:val="zh-TW"/>
                        </w:rPr>
                        <w:t>」和「</w:t>
                      </w:r>
                      <w:r>
                        <w:rPr>
                          <w:rFonts w:ascii="PMingLiU" w:eastAsia="PMingLiU" w:cs="Tahoma"/>
                          <w:i/>
                          <w:color w:val="000000"/>
                          <w:sz w:val="14"/>
                          <w:szCs w:val="14"/>
                          <w:lang w:val="zh-TW"/>
                        </w:rPr>
                        <w:t>L&amp;SA</w:t>
                      </w:r>
                      <w:r>
                        <w:rPr>
                          <w:rFonts w:ascii="PMingLiU" w:eastAsia="PMingLiU" w:cs="Tahoma" w:hint="eastAsia"/>
                          <w:i/>
                          <w:color w:val="000000"/>
                          <w:sz w:val="14"/>
                          <w:szCs w:val="14"/>
                          <w:lang w:val="zh-TW"/>
                        </w:rPr>
                        <w:t>」</w:t>
                      </w:r>
                      <w:r>
                        <w:rPr>
                          <w:rFonts w:ascii="PMingLiU" w:eastAsia="PMingLiU" w:cs="Tahoma"/>
                          <w:i/>
                          <w:color w:val="000000"/>
                          <w:sz w:val="14"/>
                          <w:szCs w:val="14"/>
                          <w:lang w:val="zh-TW"/>
                        </w:rPr>
                        <w:t>/</w:t>
                      </w:r>
                      <w:r>
                        <w:rPr>
                          <w:rFonts w:ascii="PMingLiU" w:eastAsia="PMingLiU" w:cs="Tahoma" w:hint="eastAsia"/>
                          <w:i/>
                          <w:color w:val="000000"/>
                          <w:sz w:val="14"/>
                          <w:szCs w:val="14"/>
                          <w:lang w:val="zh-TW"/>
                        </w:rPr>
                        <w:t>「</w:t>
                      </w:r>
                      <w:r>
                        <w:rPr>
                          <w:rFonts w:ascii="PMingLiU" w:eastAsia="PMingLiU" w:cs="Tahoma"/>
                          <w:i/>
                          <w:color w:val="000000"/>
                          <w:sz w:val="14"/>
                          <w:szCs w:val="14"/>
                          <w:lang w:val="zh-TW"/>
                        </w:rPr>
                        <w:t>SA</w:t>
                      </w:r>
                      <w:r>
                        <w:rPr>
                          <w:rFonts w:ascii="PMingLiU" w:eastAsia="PMingLiU" w:cs="Tahoma" w:hint="eastAsia"/>
                          <w:i/>
                          <w:color w:val="000000"/>
                          <w:sz w:val="14"/>
                          <w:szCs w:val="14"/>
                          <w:lang w:val="zh-TW"/>
                        </w:rPr>
                        <w:t>」的三年值。</w:t>
                      </w:r>
                    </w:p>
                    <w:p w14:paraId="293D1AC5" w14:textId="77777777" w:rsidR="003534E2" w:rsidRDefault="003534E2" w:rsidP="00C8780F"/>
                  </w:txbxContent>
                </v:textbox>
              </v:shape>
            </w:pict>
          </mc:Fallback>
        </mc:AlternateContent>
      </w:r>
    </w:p>
    <w:p w14:paraId="293D0011" w14:textId="77777777" w:rsidR="002953BE" w:rsidRDefault="002953BE">
      <w:pPr>
        <w:rPr>
          <w:rFonts w:eastAsia="PMingLiU" w:cs="Tahoma"/>
          <w:b/>
          <w:bCs/>
          <w:caps/>
          <w:color w:val="000000"/>
          <w:sz w:val="36"/>
          <w:szCs w:val="36"/>
          <w:lang w:eastAsia="zh-TW"/>
        </w:rPr>
      </w:pPr>
      <w:r>
        <w:rPr>
          <w:rFonts w:eastAsia="PMingLiU" w:cs="Tahoma"/>
          <w:lang w:eastAsia="zh-TW"/>
        </w:rPr>
        <w:br w:type="page"/>
      </w:r>
    </w:p>
    <w:p w14:paraId="293D0012" w14:textId="77777777" w:rsidR="00023FE7" w:rsidRPr="00022D49" w:rsidRDefault="000A1842" w:rsidP="00B754AD">
      <w:pPr>
        <w:pStyle w:val="Heading1"/>
        <w:rPr>
          <w:rFonts w:eastAsia="PMingLiU" w:cs="Tahoma"/>
          <w:lang w:eastAsia="zh-TW"/>
        </w:rPr>
      </w:pPr>
      <w:r w:rsidRPr="00022D49">
        <w:rPr>
          <w:rFonts w:eastAsia="PMingLiU" w:cs="Tahoma"/>
          <w:lang w:eastAsia="zh-TW"/>
        </w:rPr>
        <w:t>第</w:t>
      </w:r>
      <w:r w:rsidRPr="00022D49">
        <w:rPr>
          <w:rFonts w:eastAsia="PMingLiU" w:cs="Tahoma"/>
          <w:lang w:eastAsia="zh-TW"/>
        </w:rPr>
        <w:t xml:space="preserve"> 1 </w:t>
      </w:r>
      <w:r w:rsidRPr="00022D49">
        <w:rPr>
          <w:rFonts w:eastAsia="PMingLiU" w:cs="Tahoma"/>
          <w:lang w:eastAsia="zh-TW"/>
        </w:rPr>
        <w:t>節</w:t>
      </w:r>
      <w:r w:rsidRPr="00022D49">
        <w:rPr>
          <w:rFonts w:eastAsia="PMingLiU" w:cs="Tahoma"/>
          <w:lang w:eastAsia="zh-TW"/>
        </w:rPr>
        <w:t xml:space="preserve"> – </w:t>
      </w:r>
      <w:r w:rsidRPr="00022D49">
        <w:rPr>
          <w:rFonts w:eastAsia="PMingLiU" w:cs="Tahoma"/>
          <w:lang w:eastAsia="zh-TW"/>
        </w:rPr>
        <w:t>過去</w:t>
      </w:r>
      <w:r w:rsidRPr="00022D49">
        <w:rPr>
          <w:rFonts w:eastAsia="PMingLiU" w:cs="Tahoma"/>
          <w:lang w:eastAsia="zh-TW"/>
        </w:rPr>
        <w:t xml:space="preserve"> 12 </w:t>
      </w:r>
      <w:r w:rsidRPr="00022D49">
        <w:rPr>
          <w:rFonts w:eastAsia="PMingLiU" w:cs="Tahoma"/>
          <w:lang w:eastAsia="zh-TW"/>
        </w:rPr>
        <w:t>個月之產品清單變更</w:t>
      </w:r>
      <w:bookmarkEnd w:id="682"/>
    </w:p>
    <w:p w14:paraId="293D0013" w14:textId="77777777" w:rsidR="00173A20" w:rsidRPr="00022D49" w:rsidRDefault="00173A20" w:rsidP="00173A20">
      <w:pPr>
        <w:rPr>
          <w:rFonts w:eastAsia="PMingLiU" w:cs="Tahoma"/>
          <w:lang w:eastAsia="zh-TW"/>
        </w:rPr>
      </w:pPr>
      <w:bookmarkStart w:id="683" w:name="_Toc336338168"/>
    </w:p>
    <w:p w14:paraId="293D0014" w14:textId="77777777" w:rsidR="00173A20" w:rsidRPr="00022D49" w:rsidRDefault="003F5B84" w:rsidP="00BA756F">
      <w:pPr>
        <w:pStyle w:val="Heading2"/>
        <w:ind w:left="0"/>
        <w:jc w:val="both"/>
        <w:rPr>
          <w:rFonts w:ascii="Tahoma" w:eastAsia="PMingLiU" w:hAnsi="Tahoma" w:cs="Tahoma"/>
        </w:rPr>
      </w:pPr>
      <w:bookmarkStart w:id="684" w:name="_Toc340918052"/>
      <w:bookmarkEnd w:id="683"/>
      <w:r w:rsidRPr="000C022D">
        <w:rPr>
          <w:rFonts w:ascii="Tahoma" w:eastAsia="PMingLiU" w:hAnsi="Tahoma" w:cs="Tahoma"/>
          <w:color w:val="FF6600"/>
        </w:rPr>
        <w:t xml:space="preserve">2012 </w:t>
      </w:r>
      <w:r w:rsidRPr="00022D49">
        <w:rPr>
          <w:rFonts w:ascii="Tahoma" w:eastAsia="PMingLiU" w:hAnsi="Tahoma" w:cs="Tahoma"/>
          <w:color w:val="FF6600"/>
          <w:lang w:val="zh-TW"/>
        </w:rPr>
        <w:t>年</w:t>
      </w:r>
      <w:r w:rsidRPr="000C022D">
        <w:rPr>
          <w:rFonts w:ascii="Tahoma" w:eastAsia="PMingLiU" w:hAnsi="Tahoma" w:cs="Tahoma"/>
          <w:color w:val="FF6600"/>
        </w:rPr>
        <w:t xml:space="preserve"> 12 </w:t>
      </w:r>
      <w:r w:rsidRPr="00022D49">
        <w:rPr>
          <w:rFonts w:ascii="Tahoma" w:eastAsia="PMingLiU" w:hAnsi="Tahoma" w:cs="Tahoma"/>
          <w:color w:val="FF6600"/>
          <w:lang w:val="zh-TW"/>
        </w:rPr>
        <w:t>月變更</w:t>
      </w:r>
      <w:bookmarkEnd w:id="684"/>
    </w:p>
    <w:p w14:paraId="293D0015" w14:textId="77777777" w:rsidR="00173A20" w:rsidRPr="00022D49" w:rsidRDefault="00173A20" w:rsidP="00173A20">
      <w:pPr>
        <w:jc w:val="both"/>
        <w:outlineLvl w:val="1"/>
        <w:rPr>
          <w:rFonts w:eastAsia="PMingLiU" w:cs="Tahoma"/>
        </w:rPr>
      </w:pPr>
    </w:p>
    <w:p w14:paraId="293D0016" w14:textId="77777777" w:rsidR="00173A20" w:rsidRPr="00022D49" w:rsidRDefault="000A1842" w:rsidP="00173A20">
      <w:pPr>
        <w:rPr>
          <w:rFonts w:eastAsia="PMingLiU" w:cs="Tahoma"/>
        </w:rPr>
      </w:pPr>
      <w:r w:rsidRPr="00022D49">
        <w:rPr>
          <w:rFonts w:eastAsia="PMingLiU" w:cs="Tahoma"/>
          <w:b/>
          <w:lang w:val="zh-TW"/>
        </w:rPr>
        <w:t>新增</w:t>
      </w:r>
    </w:p>
    <w:p w14:paraId="293D0017" w14:textId="77777777" w:rsidR="00173A20" w:rsidRPr="00022D49" w:rsidRDefault="000A1842" w:rsidP="00173A20">
      <w:pPr>
        <w:rPr>
          <w:rFonts w:eastAsia="PMingLiU" w:cs="Tahoma"/>
        </w:rPr>
      </w:pPr>
      <w:r w:rsidRPr="000C022D">
        <w:rPr>
          <w:rFonts w:eastAsia="PMingLiU" w:cs="Tahoma"/>
          <w:color w:val="000000"/>
        </w:rPr>
        <w:t>Access 2013</w:t>
      </w:r>
    </w:p>
    <w:p w14:paraId="293D0018" w14:textId="77777777" w:rsidR="00BA756F" w:rsidRPr="00022D49" w:rsidRDefault="000A1842" w:rsidP="00173A20">
      <w:pPr>
        <w:rPr>
          <w:rFonts w:eastAsia="PMingLiU" w:cs="Tahoma"/>
        </w:rPr>
      </w:pPr>
      <w:r w:rsidRPr="000C022D">
        <w:rPr>
          <w:rFonts w:eastAsia="PMingLiU" w:cs="Tahoma"/>
          <w:color w:val="000000"/>
        </w:rPr>
        <w:t>Excel 2013</w:t>
      </w:r>
    </w:p>
    <w:p w14:paraId="293D0019" w14:textId="77777777" w:rsidR="00BA756F" w:rsidRPr="00022D49" w:rsidRDefault="003F5B84" w:rsidP="00173A20">
      <w:pPr>
        <w:rPr>
          <w:rFonts w:eastAsia="PMingLiU" w:cs="Tahoma"/>
        </w:rPr>
      </w:pPr>
      <w:r w:rsidRPr="000C022D">
        <w:rPr>
          <w:rFonts w:eastAsia="PMingLiU" w:cs="Tahoma"/>
          <w:color w:val="000000"/>
        </w:rPr>
        <w:t>Exchange Enterprise CAL (</w:t>
      </w:r>
      <w:r w:rsidRPr="00022D49">
        <w:rPr>
          <w:rFonts w:eastAsia="PMingLiU" w:cs="Tahoma"/>
          <w:color w:val="000000"/>
          <w:lang w:val="zh-TW"/>
        </w:rPr>
        <w:t>含服務</w:t>
      </w:r>
      <w:r w:rsidRPr="000C022D">
        <w:rPr>
          <w:rFonts w:eastAsia="PMingLiU" w:cs="Tahoma"/>
          <w:color w:val="000000"/>
        </w:rPr>
        <w:t>) 2013</w:t>
      </w:r>
    </w:p>
    <w:p w14:paraId="293D001A" w14:textId="77777777" w:rsidR="00BA756F" w:rsidRPr="00022D49" w:rsidRDefault="003F5B84" w:rsidP="00173A20">
      <w:pPr>
        <w:rPr>
          <w:rFonts w:eastAsia="PMingLiU" w:cs="Tahoma"/>
        </w:rPr>
      </w:pPr>
      <w:r w:rsidRPr="000C022D">
        <w:rPr>
          <w:rFonts w:eastAsia="PMingLiU" w:cs="Tahoma"/>
          <w:color w:val="000000"/>
        </w:rPr>
        <w:t>Exchange Enterprise CAL (</w:t>
      </w:r>
      <w:r w:rsidRPr="00022D49">
        <w:rPr>
          <w:rFonts w:eastAsia="PMingLiU" w:cs="Tahoma"/>
          <w:color w:val="000000"/>
          <w:lang w:val="zh-TW"/>
        </w:rPr>
        <w:t>不含服務</w:t>
      </w:r>
      <w:r w:rsidRPr="000C022D">
        <w:rPr>
          <w:rFonts w:eastAsia="PMingLiU" w:cs="Tahoma"/>
          <w:color w:val="000000"/>
        </w:rPr>
        <w:t>) 2013</w:t>
      </w:r>
    </w:p>
    <w:p w14:paraId="293D001B" w14:textId="77777777" w:rsidR="00BA756F" w:rsidRPr="00022D49" w:rsidRDefault="003F5B84" w:rsidP="00173A20">
      <w:pPr>
        <w:rPr>
          <w:rFonts w:eastAsia="PMingLiU" w:cs="Tahoma"/>
        </w:rPr>
      </w:pPr>
      <w:r w:rsidRPr="000C022D">
        <w:rPr>
          <w:rFonts w:eastAsia="PMingLiU" w:cs="Tahoma"/>
          <w:color w:val="000000"/>
        </w:rPr>
        <w:t>Exchange Server Enterprise 2013</w:t>
      </w:r>
    </w:p>
    <w:p w14:paraId="293D001C" w14:textId="77777777" w:rsidR="00BA756F" w:rsidRPr="00022D49" w:rsidRDefault="003F5B84" w:rsidP="00173A20">
      <w:pPr>
        <w:rPr>
          <w:rFonts w:eastAsia="PMingLiU" w:cs="Tahoma"/>
        </w:rPr>
      </w:pPr>
      <w:r w:rsidRPr="000C022D">
        <w:rPr>
          <w:rFonts w:eastAsia="PMingLiU" w:cs="Tahoma"/>
          <w:color w:val="000000"/>
        </w:rPr>
        <w:t>Exchange Server Standard 2013</w:t>
      </w:r>
    </w:p>
    <w:p w14:paraId="293D001D" w14:textId="77777777" w:rsidR="00BA756F" w:rsidRPr="00022D49" w:rsidRDefault="003F5B84" w:rsidP="00173A20">
      <w:pPr>
        <w:rPr>
          <w:rFonts w:eastAsia="PMingLiU" w:cs="Tahoma"/>
        </w:rPr>
      </w:pPr>
      <w:r w:rsidRPr="000C022D">
        <w:rPr>
          <w:rFonts w:eastAsia="PMingLiU" w:cs="Tahoma"/>
          <w:color w:val="000000"/>
        </w:rPr>
        <w:t>Exchange Standard CAL 2013</w:t>
      </w:r>
    </w:p>
    <w:p w14:paraId="293D001E" w14:textId="77777777" w:rsidR="00BA756F" w:rsidRPr="000C022D" w:rsidRDefault="003F5B84" w:rsidP="00173A20">
      <w:pPr>
        <w:rPr>
          <w:rFonts w:eastAsia="PMingLiU" w:cs="Tahoma"/>
          <w:lang w:val="fr-FR"/>
        </w:rPr>
      </w:pPr>
      <w:r w:rsidRPr="000C022D">
        <w:rPr>
          <w:rFonts w:eastAsia="PMingLiU" w:cs="Tahoma"/>
          <w:color w:val="000000"/>
          <w:lang w:val="fr-FR"/>
        </w:rPr>
        <w:t>InfoPath 2013</w:t>
      </w:r>
    </w:p>
    <w:p w14:paraId="293D001F" w14:textId="77777777" w:rsidR="00BA756F" w:rsidRPr="000C022D" w:rsidRDefault="000A1842" w:rsidP="00173A20">
      <w:pPr>
        <w:rPr>
          <w:rFonts w:eastAsia="PMingLiU" w:cs="Tahoma"/>
          <w:lang w:val="fr-FR"/>
        </w:rPr>
      </w:pPr>
      <w:r w:rsidRPr="000C022D">
        <w:rPr>
          <w:rFonts w:eastAsia="PMingLiU" w:cs="Tahoma"/>
          <w:color w:val="000000"/>
          <w:lang w:val="fr-FR"/>
        </w:rPr>
        <w:t>Lync 2013</w:t>
      </w:r>
    </w:p>
    <w:p w14:paraId="293D0020" w14:textId="77777777" w:rsidR="00BA756F" w:rsidRPr="000C022D" w:rsidRDefault="003F5B84" w:rsidP="00173A20">
      <w:pPr>
        <w:rPr>
          <w:rFonts w:eastAsia="PMingLiU" w:cs="Tahoma"/>
          <w:lang w:val="fr-FR"/>
        </w:rPr>
      </w:pPr>
      <w:r w:rsidRPr="000C022D">
        <w:rPr>
          <w:rFonts w:eastAsia="PMingLiU" w:cs="Tahoma"/>
          <w:color w:val="000000"/>
          <w:lang w:val="fr-FR"/>
        </w:rPr>
        <w:t>Lync Server 2013</w:t>
      </w:r>
    </w:p>
    <w:p w14:paraId="293D0021" w14:textId="77777777" w:rsidR="00BA756F" w:rsidRPr="000C022D" w:rsidRDefault="003F5B84" w:rsidP="00173A20">
      <w:pPr>
        <w:rPr>
          <w:rFonts w:eastAsia="PMingLiU" w:cs="Tahoma"/>
          <w:lang w:val="fr-FR"/>
        </w:rPr>
      </w:pPr>
      <w:r w:rsidRPr="000C022D">
        <w:rPr>
          <w:rFonts w:eastAsia="PMingLiU" w:cs="Tahoma"/>
          <w:color w:val="000000"/>
          <w:lang w:val="fr-FR"/>
        </w:rPr>
        <w:t>Lync Server Enterprise CAL 2013</w:t>
      </w:r>
    </w:p>
    <w:p w14:paraId="293D0022" w14:textId="77777777" w:rsidR="00BA756F" w:rsidRPr="000C022D" w:rsidRDefault="003F5B84" w:rsidP="00173A20">
      <w:pPr>
        <w:rPr>
          <w:rFonts w:eastAsia="PMingLiU" w:cs="Tahoma"/>
          <w:lang w:val="fr-FR"/>
        </w:rPr>
      </w:pPr>
      <w:r w:rsidRPr="000C022D">
        <w:rPr>
          <w:rFonts w:eastAsia="PMingLiU" w:cs="Tahoma"/>
          <w:color w:val="000000"/>
          <w:lang w:val="fr-FR"/>
        </w:rPr>
        <w:t>Lync Server Plus CAL 2013</w:t>
      </w:r>
    </w:p>
    <w:p w14:paraId="293D0023" w14:textId="77777777" w:rsidR="00BA756F" w:rsidRPr="00022D49" w:rsidRDefault="003F5B84" w:rsidP="00173A20">
      <w:pPr>
        <w:rPr>
          <w:rFonts w:eastAsia="PMingLiU" w:cs="Tahoma"/>
        </w:rPr>
      </w:pPr>
      <w:r w:rsidRPr="000C022D">
        <w:rPr>
          <w:rFonts w:eastAsia="PMingLiU" w:cs="Tahoma"/>
          <w:color w:val="000000"/>
        </w:rPr>
        <w:t>Lync Server Standard CAL 2013</w:t>
      </w:r>
    </w:p>
    <w:p w14:paraId="293D0024" w14:textId="77777777" w:rsidR="00BA756F" w:rsidRPr="00022D49" w:rsidRDefault="003F5B84" w:rsidP="00173A20">
      <w:pPr>
        <w:rPr>
          <w:rFonts w:eastAsia="PMingLiU" w:cs="Tahoma"/>
        </w:rPr>
      </w:pPr>
      <w:r w:rsidRPr="000C022D">
        <w:rPr>
          <w:rFonts w:eastAsia="PMingLiU" w:cs="Tahoma"/>
          <w:color w:val="000000"/>
        </w:rPr>
        <w:t>Office Home and Student RT 2013</w:t>
      </w:r>
    </w:p>
    <w:p w14:paraId="293D0025" w14:textId="77777777" w:rsidR="00BA756F" w:rsidRPr="00022D49" w:rsidRDefault="003F5B84" w:rsidP="00173A20">
      <w:pPr>
        <w:rPr>
          <w:rFonts w:eastAsia="PMingLiU" w:cs="Tahoma"/>
        </w:rPr>
      </w:pPr>
      <w:r w:rsidRPr="000C022D">
        <w:rPr>
          <w:rFonts w:eastAsia="PMingLiU" w:cs="Tahoma"/>
          <w:color w:val="000000"/>
        </w:rPr>
        <w:t>Office Multi Language Pack 2013</w:t>
      </w:r>
    </w:p>
    <w:p w14:paraId="293D0026" w14:textId="77777777" w:rsidR="00BA756F" w:rsidRPr="00022D49" w:rsidRDefault="000A1842" w:rsidP="00173A20">
      <w:pPr>
        <w:rPr>
          <w:rFonts w:eastAsia="PMingLiU" w:cs="Tahoma"/>
        </w:rPr>
      </w:pPr>
      <w:r w:rsidRPr="000C022D">
        <w:rPr>
          <w:rFonts w:eastAsia="PMingLiU" w:cs="Tahoma"/>
          <w:color w:val="000000"/>
        </w:rPr>
        <w:t>Office Professional Plus 2013</w:t>
      </w:r>
    </w:p>
    <w:p w14:paraId="293D0027" w14:textId="77777777" w:rsidR="00BA756F" w:rsidRPr="00022D49" w:rsidRDefault="000A1842" w:rsidP="00173A20">
      <w:pPr>
        <w:rPr>
          <w:rFonts w:eastAsia="PMingLiU" w:cs="Tahoma"/>
        </w:rPr>
      </w:pPr>
      <w:r w:rsidRPr="000C022D">
        <w:rPr>
          <w:rFonts w:eastAsia="PMingLiU" w:cs="Tahoma"/>
          <w:color w:val="000000"/>
        </w:rPr>
        <w:t>Office Standard 2013</w:t>
      </w:r>
    </w:p>
    <w:p w14:paraId="293D0028" w14:textId="77777777" w:rsidR="00BA756F" w:rsidRPr="00022D49" w:rsidRDefault="003F5B84" w:rsidP="00173A20">
      <w:pPr>
        <w:rPr>
          <w:rFonts w:eastAsia="PMingLiU" w:cs="Tahoma"/>
        </w:rPr>
      </w:pPr>
      <w:r w:rsidRPr="000C022D">
        <w:rPr>
          <w:rFonts w:eastAsia="PMingLiU" w:cs="Tahoma"/>
          <w:color w:val="000000"/>
        </w:rPr>
        <w:t>OneNote 2013</w:t>
      </w:r>
    </w:p>
    <w:p w14:paraId="293D0029" w14:textId="77777777" w:rsidR="00BA756F" w:rsidRPr="00022D49" w:rsidRDefault="003F5B84" w:rsidP="00173A20">
      <w:pPr>
        <w:rPr>
          <w:rFonts w:eastAsia="PMingLiU" w:cs="Tahoma"/>
        </w:rPr>
      </w:pPr>
      <w:r w:rsidRPr="000C022D">
        <w:rPr>
          <w:rFonts w:eastAsia="PMingLiU" w:cs="Tahoma"/>
          <w:color w:val="000000"/>
        </w:rPr>
        <w:t>Outlook 2013</w:t>
      </w:r>
    </w:p>
    <w:p w14:paraId="293D002A" w14:textId="77777777" w:rsidR="00BA756F" w:rsidRPr="00022D49" w:rsidRDefault="000A1842" w:rsidP="00173A20">
      <w:pPr>
        <w:rPr>
          <w:rFonts w:eastAsia="PMingLiU" w:cs="Tahoma"/>
        </w:rPr>
      </w:pPr>
      <w:r w:rsidRPr="000C022D">
        <w:rPr>
          <w:rFonts w:eastAsia="PMingLiU" w:cs="Tahoma"/>
          <w:color w:val="000000"/>
        </w:rPr>
        <w:t>PowerPoint 2013</w:t>
      </w:r>
    </w:p>
    <w:p w14:paraId="293D002B" w14:textId="77777777" w:rsidR="00BA756F" w:rsidRPr="00022D49" w:rsidRDefault="000A1842" w:rsidP="00173A20">
      <w:pPr>
        <w:rPr>
          <w:rFonts w:eastAsia="PMingLiU" w:cs="Tahoma"/>
        </w:rPr>
      </w:pPr>
      <w:r w:rsidRPr="000C022D">
        <w:rPr>
          <w:rFonts w:eastAsia="PMingLiU" w:cs="Tahoma"/>
          <w:color w:val="000000"/>
        </w:rPr>
        <w:t>Project Standard 2013</w:t>
      </w:r>
    </w:p>
    <w:p w14:paraId="293D002C" w14:textId="77777777" w:rsidR="00BA756F" w:rsidRPr="00022D49" w:rsidRDefault="000A1842" w:rsidP="00173A20">
      <w:pPr>
        <w:rPr>
          <w:rFonts w:eastAsia="PMingLiU" w:cs="Tahoma"/>
        </w:rPr>
      </w:pPr>
      <w:r w:rsidRPr="000C022D">
        <w:rPr>
          <w:rFonts w:eastAsia="PMingLiU" w:cs="Tahoma"/>
          <w:color w:val="000000"/>
        </w:rPr>
        <w:t>Project Professional 2013</w:t>
      </w:r>
    </w:p>
    <w:p w14:paraId="293D002D" w14:textId="77777777" w:rsidR="00BA756F" w:rsidRPr="00022D49" w:rsidRDefault="000A1842" w:rsidP="00173A20">
      <w:pPr>
        <w:rPr>
          <w:rFonts w:eastAsia="PMingLiU" w:cs="Tahoma"/>
        </w:rPr>
      </w:pPr>
      <w:r w:rsidRPr="000C022D">
        <w:rPr>
          <w:rFonts w:eastAsia="PMingLiU" w:cs="Tahoma"/>
          <w:color w:val="000000"/>
        </w:rPr>
        <w:t>Project Server 2013</w:t>
      </w:r>
    </w:p>
    <w:p w14:paraId="293D002E" w14:textId="77777777" w:rsidR="00BA756F" w:rsidRPr="00022D49" w:rsidRDefault="003F5B84" w:rsidP="00173A20">
      <w:pPr>
        <w:rPr>
          <w:rFonts w:eastAsia="PMingLiU" w:cs="Tahoma"/>
        </w:rPr>
      </w:pPr>
      <w:r w:rsidRPr="000C022D">
        <w:rPr>
          <w:rFonts w:eastAsia="PMingLiU" w:cs="Tahoma"/>
          <w:color w:val="000000"/>
        </w:rPr>
        <w:t>Project Server CAL 2013</w:t>
      </w:r>
    </w:p>
    <w:p w14:paraId="293D002F" w14:textId="77777777" w:rsidR="00BA756F" w:rsidRPr="00022D49" w:rsidRDefault="000A1842" w:rsidP="00173A20">
      <w:pPr>
        <w:rPr>
          <w:rFonts w:eastAsia="PMingLiU" w:cs="Tahoma"/>
        </w:rPr>
      </w:pPr>
      <w:r w:rsidRPr="000C022D">
        <w:rPr>
          <w:rFonts w:eastAsia="PMingLiU" w:cs="Tahoma"/>
          <w:color w:val="000000"/>
        </w:rPr>
        <w:t>Publisher 2013</w:t>
      </w:r>
    </w:p>
    <w:p w14:paraId="293D0030" w14:textId="77777777" w:rsidR="00FE3510" w:rsidRPr="00022D49" w:rsidRDefault="003F5B84" w:rsidP="00173A20">
      <w:pPr>
        <w:rPr>
          <w:rFonts w:eastAsia="PMingLiU" w:cs="Tahoma"/>
        </w:rPr>
      </w:pPr>
      <w:r w:rsidRPr="000C022D">
        <w:rPr>
          <w:rFonts w:eastAsia="PMingLiU" w:cs="Tahoma"/>
          <w:color w:val="000000"/>
        </w:rPr>
        <w:t>SharePoint Enterprise CAL 2013</w:t>
      </w:r>
    </w:p>
    <w:p w14:paraId="293D0031" w14:textId="77777777" w:rsidR="00FE3510" w:rsidRPr="00022D49" w:rsidRDefault="000A1842" w:rsidP="00173A20">
      <w:pPr>
        <w:rPr>
          <w:rFonts w:eastAsia="PMingLiU" w:cs="Tahoma"/>
        </w:rPr>
      </w:pPr>
      <w:r w:rsidRPr="000C022D">
        <w:rPr>
          <w:rFonts w:eastAsia="PMingLiU" w:cs="Tahoma"/>
          <w:color w:val="000000"/>
        </w:rPr>
        <w:t>SharePoint Server 2013</w:t>
      </w:r>
    </w:p>
    <w:p w14:paraId="293D0032" w14:textId="77777777" w:rsidR="00FE3510" w:rsidRPr="00022D49" w:rsidRDefault="003F5B84" w:rsidP="00173A20">
      <w:pPr>
        <w:rPr>
          <w:rFonts w:eastAsia="PMingLiU" w:cs="Tahoma"/>
        </w:rPr>
      </w:pPr>
      <w:r w:rsidRPr="000C022D">
        <w:rPr>
          <w:rFonts w:eastAsia="PMingLiU" w:cs="Tahoma"/>
          <w:color w:val="000000"/>
        </w:rPr>
        <w:t>SharePoint Standard CAL 2013</w:t>
      </w:r>
    </w:p>
    <w:p w14:paraId="293D0033" w14:textId="77777777" w:rsidR="00FE3510" w:rsidRPr="00022D49" w:rsidRDefault="000A1842" w:rsidP="00173A20">
      <w:pPr>
        <w:rPr>
          <w:rFonts w:eastAsia="PMingLiU" w:cs="Tahoma"/>
        </w:rPr>
      </w:pPr>
      <w:r w:rsidRPr="000C022D">
        <w:rPr>
          <w:rFonts w:eastAsia="PMingLiU" w:cs="Tahoma"/>
          <w:color w:val="000000"/>
        </w:rPr>
        <w:t>Visio Professional 2013</w:t>
      </w:r>
    </w:p>
    <w:p w14:paraId="293D0034" w14:textId="77777777" w:rsidR="00FE3510" w:rsidRPr="00022D49" w:rsidRDefault="000A1842" w:rsidP="00173A20">
      <w:pPr>
        <w:rPr>
          <w:rFonts w:eastAsia="PMingLiU" w:cs="Tahoma"/>
        </w:rPr>
      </w:pPr>
      <w:r w:rsidRPr="000C022D">
        <w:rPr>
          <w:rFonts w:eastAsia="PMingLiU" w:cs="Tahoma"/>
          <w:color w:val="000000"/>
        </w:rPr>
        <w:t>Visio Standard 2013</w:t>
      </w:r>
    </w:p>
    <w:p w14:paraId="293D0035" w14:textId="77777777" w:rsidR="00FE3510" w:rsidRPr="00022D49" w:rsidRDefault="000A1842" w:rsidP="00173A20">
      <w:pPr>
        <w:rPr>
          <w:rFonts w:eastAsia="PMingLiU" w:cs="Tahoma"/>
        </w:rPr>
      </w:pPr>
      <w:r w:rsidRPr="000C022D">
        <w:rPr>
          <w:rFonts w:eastAsia="PMingLiU" w:cs="Tahoma"/>
          <w:color w:val="000000"/>
        </w:rPr>
        <w:t>Word 2013</w:t>
      </w:r>
    </w:p>
    <w:p w14:paraId="293D0036" w14:textId="77777777" w:rsidR="00FE3510" w:rsidRPr="00022D49" w:rsidRDefault="003F5B84" w:rsidP="00173A20">
      <w:pPr>
        <w:rPr>
          <w:rFonts w:eastAsia="PMingLiU" w:cs="Tahoma"/>
        </w:rPr>
      </w:pPr>
      <w:r w:rsidRPr="000C022D">
        <w:rPr>
          <w:rFonts w:eastAsia="PMingLiU" w:cs="Tahoma"/>
          <w:color w:val="000000"/>
        </w:rPr>
        <w:t>Windows MultiPoint Server Standard 2012</w:t>
      </w:r>
    </w:p>
    <w:p w14:paraId="293D0037" w14:textId="77777777" w:rsidR="00FE3510" w:rsidRPr="00022D49" w:rsidRDefault="003F5B84" w:rsidP="00173A20">
      <w:pPr>
        <w:rPr>
          <w:rFonts w:eastAsia="PMingLiU" w:cs="Tahoma"/>
        </w:rPr>
      </w:pPr>
      <w:r w:rsidRPr="000C022D">
        <w:rPr>
          <w:rFonts w:eastAsia="PMingLiU" w:cs="Tahoma"/>
          <w:color w:val="000000"/>
        </w:rPr>
        <w:t>Windows MultiPoint Server Premium 2012</w:t>
      </w:r>
    </w:p>
    <w:p w14:paraId="293D0038" w14:textId="77777777" w:rsidR="00FE3510" w:rsidRPr="00022D49" w:rsidRDefault="003F5B84" w:rsidP="00173A20">
      <w:pPr>
        <w:rPr>
          <w:rFonts w:eastAsia="PMingLiU" w:cs="Tahoma"/>
        </w:rPr>
      </w:pPr>
      <w:r w:rsidRPr="000C022D">
        <w:rPr>
          <w:rFonts w:eastAsia="PMingLiU" w:cs="Tahoma"/>
          <w:color w:val="000000"/>
        </w:rPr>
        <w:t>Windows MultiPoint Server CAL 2012</w:t>
      </w:r>
    </w:p>
    <w:p w14:paraId="293D0039" w14:textId="77777777" w:rsidR="00FE3510" w:rsidRPr="00022D49" w:rsidRDefault="003F5B84" w:rsidP="003F5B84">
      <w:pPr>
        <w:rPr>
          <w:rFonts w:eastAsia="PMingLiU" w:cs="Tahoma"/>
        </w:rPr>
      </w:pPr>
      <w:r w:rsidRPr="000C022D">
        <w:rPr>
          <w:rFonts w:eastAsia="PMingLiU" w:cs="Tahoma"/>
          <w:color w:val="000000"/>
        </w:rPr>
        <w:t>Windows MultiPoint Server CAL with Windows Server CAL 2012</w:t>
      </w:r>
    </w:p>
    <w:p w14:paraId="293D003A" w14:textId="77777777" w:rsidR="006F741C" w:rsidRPr="00022D49" w:rsidRDefault="003F5B84" w:rsidP="006F741C">
      <w:pPr>
        <w:rPr>
          <w:rFonts w:eastAsia="PMingLiU" w:cs="Tahoma"/>
        </w:rPr>
      </w:pPr>
      <w:r w:rsidRPr="000C022D">
        <w:rPr>
          <w:rFonts w:eastAsia="PMingLiU" w:cs="Tahoma"/>
          <w:color w:val="000000"/>
        </w:rPr>
        <w:t>Windows Intune (</w:t>
      </w:r>
      <w:r w:rsidRPr="00022D49">
        <w:rPr>
          <w:rFonts w:eastAsia="PMingLiU" w:cs="Tahoma"/>
          <w:color w:val="000000"/>
          <w:lang w:val="zh-TW"/>
        </w:rPr>
        <w:t>每一使用者</w:t>
      </w:r>
      <w:r w:rsidRPr="000C022D">
        <w:rPr>
          <w:rFonts w:eastAsia="PMingLiU" w:cs="Tahoma"/>
          <w:color w:val="000000"/>
        </w:rPr>
        <w:t>)</w:t>
      </w:r>
    </w:p>
    <w:p w14:paraId="293D003B" w14:textId="77777777" w:rsidR="006F741C" w:rsidRPr="00022D49" w:rsidRDefault="003F5B84" w:rsidP="006F741C">
      <w:pPr>
        <w:rPr>
          <w:rFonts w:eastAsia="PMingLiU" w:cs="Tahoma"/>
        </w:rPr>
      </w:pPr>
      <w:r w:rsidRPr="000C022D">
        <w:rPr>
          <w:rFonts w:eastAsia="PMingLiU" w:cs="Tahoma"/>
          <w:color w:val="000000"/>
        </w:rPr>
        <w:t xml:space="preserve">System Center Configuration Manager </w:t>
      </w:r>
      <w:r w:rsidRPr="00022D49">
        <w:rPr>
          <w:rFonts w:eastAsia="PMingLiU" w:cs="Tahoma"/>
          <w:color w:val="000000"/>
          <w:lang w:val="zh-TW"/>
        </w:rPr>
        <w:t>及</w:t>
      </w:r>
      <w:r w:rsidRPr="000C022D">
        <w:rPr>
          <w:rFonts w:eastAsia="PMingLiU" w:cs="Tahoma"/>
          <w:color w:val="000000"/>
        </w:rPr>
        <w:t xml:space="preserve"> System Center EndpPoint Protection </w:t>
      </w:r>
      <w:r w:rsidRPr="00022D49">
        <w:rPr>
          <w:rFonts w:eastAsia="PMingLiU" w:cs="Tahoma"/>
          <w:color w:val="000000"/>
          <w:lang w:val="zh-TW"/>
        </w:rPr>
        <w:t>的</w:t>
      </w:r>
      <w:r w:rsidRPr="000C022D">
        <w:rPr>
          <w:rFonts w:eastAsia="PMingLiU" w:cs="Tahoma"/>
          <w:color w:val="000000"/>
        </w:rPr>
        <w:t xml:space="preserve"> Windows Intune </w:t>
      </w:r>
      <w:r w:rsidRPr="00022D49">
        <w:rPr>
          <w:rFonts w:eastAsia="PMingLiU" w:cs="Tahoma"/>
          <w:color w:val="000000"/>
          <w:lang w:val="zh-TW"/>
        </w:rPr>
        <w:t>附加元件</w:t>
      </w:r>
      <w:r w:rsidRPr="000C022D">
        <w:rPr>
          <w:rFonts w:eastAsia="PMingLiU" w:cs="Tahoma"/>
          <w:color w:val="000000"/>
        </w:rPr>
        <w:t xml:space="preserve"> </w:t>
      </w:r>
      <w:r w:rsidR="00C6355B" w:rsidRPr="00022D49">
        <w:rPr>
          <w:rFonts w:eastAsia="PMingLiU" w:cs="Tahoma"/>
          <w:color w:val="000000"/>
        </w:rPr>
        <w:br/>
      </w:r>
      <w:r w:rsidRPr="000C022D">
        <w:rPr>
          <w:rFonts w:eastAsia="PMingLiU" w:cs="Tahoma"/>
          <w:color w:val="000000"/>
        </w:rPr>
        <w:t>(</w:t>
      </w:r>
      <w:r w:rsidRPr="00022D49">
        <w:rPr>
          <w:rFonts w:eastAsia="PMingLiU" w:cs="Tahoma"/>
          <w:color w:val="000000"/>
          <w:lang w:val="zh-TW"/>
        </w:rPr>
        <w:t>每一使用者</w:t>
      </w:r>
      <w:r w:rsidRPr="000C022D">
        <w:rPr>
          <w:rFonts w:eastAsia="PMingLiU" w:cs="Tahoma"/>
          <w:color w:val="000000"/>
        </w:rPr>
        <w:t>)</w:t>
      </w:r>
    </w:p>
    <w:p w14:paraId="293D003C" w14:textId="77777777" w:rsidR="00FE3510" w:rsidRPr="00022D49" w:rsidRDefault="003F5B84" w:rsidP="00173A20">
      <w:pPr>
        <w:rPr>
          <w:rFonts w:eastAsia="PMingLiU" w:cs="Tahoma"/>
        </w:rPr>
      </w:pPr>
      <w:r w:rsidRPr="000C022D">
        <w:rPr>
          <w:rFonts w:eastAsia="PMingLiU" w:cs="Tahoma"/>
          <w:color w:val="000000"/>
        </w:rPr>
        <w:t>Windows Intune USL</w:t>
      </w:r>
    </w:p>
    <w:p w14:paraId="293D003D" w14:textId="77777777" w:rsidR="00FE3510" w:rsidRPr="00022D49" w:rsidRDefault="003F5B84" w:rsidP="00173A20">
      <w:pPr>
        <w:rPr>
          <w:rFonts w:eastAsia="PMingLiU" w:cs="Tahoma"/>
        </w:rPr>
      </w:pPr>
      <w:r w:rsidRPr="000C022D">
        <w:rPr>
          <w:rFonts w:eastAsia="PMingLiU" w:cs="Tahoma"/>
          <w:color w:val="000000"/>
        </w:rPr>
        <w:t xml:space="preserve">Windows Intune USL </w:t>
      </w:r>
      <w:r w:rsidRPr="00022D49">
        <w:rPr>
          <w:rFonts w:eastAsia="PMingLiU" w:cs="Tahoma"/>
          <w:color w:val="000000"/>
          <w:lang w:val="zh-TW"/>
        </w:rPr>
        <w:t>附加元件</w:t>
      </w:r>
    </w:p>
    <w:p w14:paraId="293D003E" w14:textId="77777777" w:rsidR="00FE3510" w:rsidRPr="00022D49" w:rsidRDefault="003F5B84" w:rsidP="00173A20">
      <w:pPr>
        <w:rPr>
          <w:rFonts w:eastAsia="PMingLiU" w:cs="Tahoma"/>
        </w:rPr>
      </w:pPr>
      <w:r w:rsidRPr="000C022D">
        <w:rPr>
          <w:rFonts w:eastAsia="PMingLiU" w:cs="Tahoma"/>
          <w:color w:val="000000"/>
        </w:rPr>
        <w:t xml:space="preserve">Windows Intune USL </w:t>
      </w:r>
      <w:r w:rsidRPr="00022D49">
        <w:rPr>
          <w:rFonts w:eastAsia="PMingLiU" w:cs="Tahoma"/>
          <w:color w:val="000000"/>
          <w:lang w:val="zh-TW"/>
        </w:rPr>
        <w:t>加值</w:t>
      </w:r>
      <w:r w:rsidRPr="000C022D">
        <w:rPr>
          <w:rFonts w:eastAsia="PMingLiU" w:cs="Tahoma"/>
          <w:color w:val="000000"/>
        </w:rPr>
        <w:t xml:space="preserve"> Extra Storage 1 GB</w:t>
      </w:r>
    </w:p>
    <w:p w14:paraId="293D003F" w14:textId="77777777" w:rsidR="00FE3510" w:rsidRPr="00022D49" w:rsidRDefault="003F5B84" w:rsidP="00173A20">
      <w:pPr>
        <w:rPr>
          <w:rFonts w:eastAsia="PMingLiU" w:cs="Tahoma"/>
          <w:lang w:eastAsia="zh-TW"/>
        </w:rPr>
      </w:pPr>
      <w:r w:rsidRPr="00022D49">
        <w:rPr>
          <w:rFonts w:eastAsia="PMingLiU" w:cs="Tahoma"/>
          <w:color w:val="000000"/>
          <w:lang w:val="zh-TW" w:eastAsia="zh-TW"/>
        </w:rPr>
        <w:t xml:space="preserve">Win </w:t>
      </w:r>
      <w:r w:rsidRPr="00022D49">
        <w:rPr>
          <w:rFonts w:eastAsia="PMingLiU" w:cs="Tahoma"/>
          <w:color w:val="000000"/>
          <w:lang w:val="zh-TW" w:eastAsia="zh-TW"/>
        </w:rPr>
        <w:t>專業版</w:t>
      </w:r>
      <w:r w:rsidRPr="00022D49">
        <w:rPr>
          <w:rFonts w:eastAsia="PMingLiU" w:cs="Tahoma"/>
          <w:color w:val="000000"/>
          <w:lang w:val="zh-TW" w:eastAsia="zh-TW"/>
        </w:rPr>
        <w:t xml:space="preserve"> (</w:t>
      </w:r>
      <w:r w:rsidRPr="00022D49">
        <w:rPr>
          <w:rFonts w:eastAsia="PMingLiU" w:cs="Tahoma"/>
          <w:color w:val="000000"/>
          <w:lang w:val="zh-TW" w:eastAsia="zh-TW"/>
        </w:rPr>
        <w:t>含</w:t>
      </w:r>
      <w:r w:rsidRPr="00022D49">
        <w:rPr>
          <w:rFonts w:eastAsia="PMingLiU" w:cs="Tahoma"/>
          <w:color w:val="000000"/>
          <w:lang w:val="zh-TW" w:eastAsia="zh-TW"/>
        </w:rPr>
        <w:t xml:space="preserve"> MDOP 8)</w:t>
      </w:r>
    </w:p>
    <w:p w14:paraId="293D0040" w14:textId="77777777" w:rsidR="00173A20" w:rsidRPr="00022D49" w:rsidRDefault="00173A20" w:rsidP="00173A20">
      <w:pPr>
        <w:keepNext/>
        <w:tabs>
          <w:tab w:val="num" w:pos="720"/>
        </w:tabs>
        <w:spacing w:before="60"/>
        <w:outlineLvl w:val="3"/>
        <w:rPr>
          <w:rFonts w:eastAsia="PMingLiU" w:cs="Tahoma"/>
          <w:lang w:eastAsia="zh-TW"/>
        </w:rPr>
      </w:pPr>
    </w:p>
    <w:p w14:paraId="293D0041" w14:textId="77777777" w:rsidR="00173A20" w:rsidRPr="00022D49" w:rsidRDefault="000A1842" w:rsidP="00173A20">
      <w:pPr>
        <w:rPr>
          <w:rFonts w:eastAsia="PMingLiU" w:cs="Tahoma"/>
          <w:lang w:eastAsia="zh-TW"/>
        </w:rPr>
      </w:pPr>
      <w:r w:rsidRPr="00022D49">
        <w:rPr>
          <w:rFonts w:eastAsia="PMingLiU" w:cs="Tahoma"/>
          <w:b/>
          <w:color w:val="000000"/>
          <w:lang w:val="zh-TW" w:eastAsia="zh-TW"/>
        </w:rPr>
        <w:t>促銷</w:t>
      </w:r>
    </w:p>
    <w:p w14:paraId="293D0042" w14:textId="77777777" w:rsidR="00173A20" w:rsidRPr="00022D49" w:rsidRDefault="000A1842" w:rsidP="00173A20">
      <w:pPr>
        <w:outlineLvl w:val="1"/>
        <w:rPr>
          <w:rFonts w:eastAsia="PMingLiU" w:cs="Tahoma"/>
        </w:rPr>
      </w:pPr>
      <w:r w:rsidRPr="00022D49">
        <w:rPr>
          <w:rFonts w:eastAsia="PMingLiU" w:cs="Tahoma"/>
          <w:color w:val="000000"/>
          <w:lang w:val="zh-TW"/>
        </w:rPr>
        <w:t>新增以下促銷</w:t>
      </w:r>
      <w:r w:rsidRPr="000C022D">
        <w:rPr>
          <w:rFonts w:eastAsia="PMingLiU" w:cs="Tahoma"/>
          <w:color w:val="000000"/>
        </w:rPr>
        <w:t>：</w:t>
      </w:r>
    </w:p>
    <w:p w14:paraId="293D0043" w14:textId="77777777" w:rsidR="00FE3510" w:rsidRPr="00022D49" w:rsidRDefault="00363506" w:rsidP="00173A20">
      <w:pPr>
        <w:outlineLvl w:val="1"/>
        <w:rPr>
          <w:rFonts w:eastAsia="PMingLiU" w:cs="Tahoma"/>
          <w:szCs w:val="18"/>
        </w:rPr>
      </w:pPr>
      <w:r w:rsidRPr="00022D49">
        <w:rPr>
          <w:rFonts w:eastAsia="PMingLiU" w:cs="Tahoma"/>
          <w:szCs w:val="18"/>
          <w:lang w:val="zh-TW"/>
        </w:rPr>
        <w:t>針對全公司訂購的</w:t>
      </w:r>
      <w:r w:rsidRPr="000C022D">
        <w:rPr>
          <w:rFonts w:eastAsia="PMingLiU" w:cs="Tahoma"/>
          <w:szCs w:val="18"/>
        </w:rPr>
        <w:t xml:space="preserve"> </w:t>
      </w:r>
      <w:r w:rsidRPr="000C022D">
        <w:rPr>
          <w:rFonts w:eastAsia="PMingLiU" w:cs="Tahoma"/>
          <w:color w:val="000000"/>
          <w:szCs w:val="18"/>
        </w:rPr>
        <w:t xml:space="preserve">Project Server CAL </w:t>
      </w:r>
      <w:r w:rsidRPr="00022D49">
        <w:rPr>
          <w:rFonts w:eastAsia="PMingLiU" w:cs="Tahoma"/>
          <w:color w:val="000000"/>
          <w:szCs w:val="18"/>
          <w:lang w:val="zh-TW"/>
        </w:rPr>
        <w:t>提供</w:t>
      </w:r>
      <w:r w:rsidRPr="000C022D">
        <w:rPr>
          <w:rFonts w:eastAsia="PMingLiU" w:cs="Tahoma"/>
          <w:color w:val="000000"/>
          <w:szCs w:val="18"/>
        </w:rPr>
        <w:t xml:space="preserve"> 55% </w:t>
      </w:r>
      <w:r w:rsidRPr="00022D49">
        <w:rPr>
          <w:rFonts w:eastAsia="PMingLiU" w:cs="Tahoma"/>
          <w:color w:val="000000"/>
          <w:szCs w:val="18"/>
          <w:lang w:val="zh-TW"/>
        </w:rPr>
        <w:t>之折扣</w:t>
      </w:r>
    </w:p>
    <w:p w14:paraId="293D0044" w14:textId="77777777" w:rsidR="00FE3510" w:rsidRPr="00022D49" w:rsidRDefault="00B74BB1" w:rsidP="00173A20">
      <w:pPr>
        <w:outlineLvl w:val="1"/>
        <w:rPr>
          <w:rFonts w:eastAsia="PMingLiU" w:cs="Tahoma"/>
        </w:rPr>
      </w:pPr>
      <w:r w:rsidRPr="000C022D">
        <w:rPr>
          <w:rFonts w:eastAsia="PMingLiU" w:cs="Tahoma"/>
          <w:color w:val="000000"/>
        </w:rPr>
        <w:t xml:space="preserve">Project/Visio </w:t>
      </w:r>
      <w:r w:rsidRPr="00022D49">
        <w:rPr>
          <w:rFonts w:eastAsia="PMingLiU" w:cs="Tahoma"/>
          <w:color w:val="000000"/>
          <w:lang w:val="zh-TW"/>
        </w:rPr>
        <w:t>升級提供</w:t>
      </w:r>
      <w:r w:rsidRPr="000C022D">
        <w:rPr>
          <w:rFonts w:eastAsia="PMingLiU" w:cs="Tahoma"/>
          <w:color w:val="000000"/>
        </w:rPr>
        <w:t xml:space="preserve"> 15% </w:t>
      </w:r>
      <w:r w:rsidRPr="00022D49">
        <w:rPr>
          <w:rFonts w:eastAsia="PMingLiU" w:cs="Tahoma"/>
          <w:color w:val="000000"/>
          <w:lang w:val="zh-TW"/>
        </w:rPr>
        <w:t>之折扣</w:t>
      </w:r>
    </w:p>
    <w:p w14:paraId="293D0045" w14:textId="77777777" w:rsidR="00FE3510" w:rsidRPr="00022D49" w:rsidRDefault="00FE3510" w:rsidP="00173A20">
      <w:pPr>
        <w:outlineLvl w:val="1"/>
        <w:rPr>
          <w:rFonts w:eastAsia="PMingLiU" w:cs="Tahoma"/>
        </w:rPr>
      </w:pPr>
    </w:p>
    <w:p w14:paraId="293D0046" w14:textId="77777777" w:rsidR="00FE3510" w:rsidRPr="00022D49" w:rsidRDefault="00B74BB1" w:rsidP="00173A20">
      <w:pPr>
        <w:outlineLvl w:val="1"/>
        <w:rPr>
          <w:rFonts w:eastAsia="PMingLiU" w:cs="Tahoma"/>
        </w:rPr>
      </w:pPr>
      <w:r w:rsidRPr="00022D49">
        <w:rPr>
          <w:rFonts w:eastAsia="PMingLiU" w:cs="Tahoma"/>
          <w:color w:val="000000"/>
          <w:lang w:val="zh-TW"/>
        </w:rPr>
        <w:t>刪除以下促銷</w:t>
      </w:r>
      <w:r w:rsidRPr="000C022D">
        <w:rPr>
          <w:rFonts w:eastAsia="PMingLiU" w:cs="Tahoma"/>
          <w:color w:val="000000"/>
        </w:rPr>
        <w:t>：</w:t>
      </w:r>
    </w:p>
    <w:p w14:paraId="293D0047" w14:textId="77777777" w:rsidR="00FE3510" w:rsidRPr="00022D49" w:rsidRDefault="000A1842" w:rsidP="00173A20">
      <w:pPr>
        <w:outlineLvl w:val="1"/>
        <w:rPr>
          <w:rFonts w:eastAsia="PMingLiU" w:cs="Tahoma"/>
        </w:rPr>
      </w:pPr>
      <w:r w:rsidRPr="000C022D">
        <w:rPr>
          <w:rFonts w:eastAsia="PMingLiU" w:cs="Tahoma"/>
        </w:rPr>
        <w:t xml:space="preserve">Windows Intune </w:t>
      </w:r>
      <w:r w:rsidRPr="00022D49">
        <w:rPr>
          <w:rFonts w:eastAsia="PMingLiU" w:cs="Tahoma"/>
          <w:lang w:val="zh-TW"/>
        </w:rPr>
        <w:t>新</w:t>
      </w:r>
      <w:r w:rsidRPr="000C022D">
        <w:rPr>
          <w:rFonts w:eastAsia="PMingLiU" w:cs="Tahoma"/>
        </w:rPr>
        <w:t xml:space="preserve"> PC 20% </w:t>
      </w:r>
      <w:r w:rsidRPr="00022D49">
        <w:rPr>
          <w:rFonts w:eastAsia="PMingLiU" w:cs="Tahoma"/>
          <w:lang w:val="zh-TW"/>
        </w:rPr>
        <w:t>促銷</w:t>
      </w:r>
    </w:p>
    <w:p w14:paraId="293D0048" w14:textId="77777777" w:rsidR="00CD7EA6" w:rsidRPr="00022D49" w:rsidRDefault="000A1842" w:rsidP="00CD7EA6">
      <w:pPr>
        <w:rPr>
          <w:rFonts w:eastAsia="PMingLiU" w:cs="Tahoma"/>
        </w:rPr>
      </w:pPr>
      <w:r w:rsidRPr="00022D49">
        <w:rPr>
          <w:rFonts w:eastAsia="PMingLiU" w:cs="Tahoma"/>
          <w:b/>
          <w:color w:val="000000"/>
          <w:lang w:val="zh-TW"/>
        </w:rPr>
        <w:t>刪除</w:t>
      </w:r>
    </w:p>
    <w:p w14:paraId="293D0049" w14:textId="77777777" w:rsidR="00685009" w:rsidRPr="00022D49" w:rsidRDefault="00B74BB1" w:rsidP="00685009">
      <w:pPr>
        <w:rPr>
          <w:rFonts w:eastAsia="PMingLiU" w:cs="Tahoma"/>
        </w:rPr>
      </w:pPr>
      <w:r w:rsidRPr="000C022D">
        <w:rPr>
          <w:rFonts w:eastAsia="PMingLiU" w:cs="Tahoma"/>
          <w:color w:val="000000"/>
        </w:rPr>
        <w:t>Acess 2010</w:t>
      </w:r>
    </w:p>
    <w:p w14:paraId="293D004A" w14:textId="77777777" w:rsidR="00685009" w:rsidRPr="00022D49" w:rsidRDefault="000A1842" w:rsidP="00685009">
      <w:pPr>
        <w:rPr>
          <w:rFonts w:eastAsia="PMingLiU" w:cs="Tahoma"/>
        </w:rPr>
      </w:pPr>
      <w:r w:rsidRPr="000C022D">
        <w:rPr>
          <w:rFonts w:eastAsia="PMingLiU" w:cs="Tahoma"/>
          <w:color w:val="000000"/>
        </w:rPr>
        <w:t>Duet Enterprise for Microsoft SharePoint and SAP 1.0</w:t>
      </w:r>
    </w:p>
    <w:p w14:paraId="293D004B" w14:textId="77777777" w:rsidR="00685009" w:rsidRPr="00022D49" w:rsidRDefault="000A1842" w:rsidP="00685009">
      <w:pPr>
        <w:rPr>
          <w:rFonts w:eastAsia="PMingLiU" w:cs="Tahoma"/>
        </w:rPr>
      </w:pPr>
      <w:r w:rsidRPr="000C022D">
        <w:rPr>
          <w:rFonts w:eastAsia="PMingLiU" w:cs="Tahoma"/>
          <w:color w:val="000000"/>
        </w:rPr>
        <w:t>Dynamics CRM Onprem Mobile</w:t>
      </w:r>
    </w:p>
    <w:p w14:paraId="293D004C" w14:textId="77777777" w:rsidR="00685009" w:rsidRPr="00022D49" w:rsidRDefault="00B74BB1" w:rsidP="00685009">
      <w:pPr>
        <w:rPr>
          <w:rFonts w:eastAsia="PMingLiU" w:cs="Tahoma"/>
        </w:rPr>
      </w:pPr>
      <w:r w:rsidRPr="000C022D">
        <w:rPr>
          <w:rFonts w:eastAsia="PMingLiU" w:cs="Tahoma"/>
          <w:color w:val="000000"/>
        </w:rPr>
        <w:t>Dynamics CRM Mobile</w:t>
      </w:r>
    </w:p>
    <w:p w14:paraId="293D004D" w14:textId="77777777" w:rsidR="00685009" w:rsidRPr="00022D49" w:rsidRDefault="000A1842" w:rsidP="00685009">
      <w:pPr>
        <w:rPr>
          <w:rFonts w:eastAsia="PMingLiU" w:cs="Tahoma"/>
        </w:rPr>
      </w:pPr>
      <w:r w:rsidRPr="000C022D">
        <w:rPr>
          <w:rFonts w:eastAsia="PMingLiU" w:cs="Tahoma"/>
          <w:color w:val="000000"/>
        </w:rPr>
        <w:t>Excel 2010</w:t>
      </w:r>
    </w:p>
    <w:p w14:paraId="293D004E" w14:textId="77777777" w:rsidR="00685009" w:rsidRPr="00022D49" w:rsidRDefault="000A1842" w:rsidP="00685009">
      <w:pPr>
        <w:rPr>
          <w:rFonts w:eastAsia="PMingLiU" w:cs="Tahoma"/>
        </w:rPr>
      </w:pPr>
      <w:r w:rsidRPr="000C022D">
        <w:rPr>
          <w:rFonts w:eastAsia="PMingLiU" w:cs="Tahoma"/>
          <w:color w:val="000000"/>
        </w:rPr>
        <w:t>Exchange Server 2010 External Connector</w:t>
      </w:r>
    </w:p>
    <w:p w14:paraId="293D004F" w14:textId="77777777" w:rsidR="00685009" w:rsidRPr="00022D49" w:rsidRDefault="00B74BB1" w:rsidP="00685009">
      <w:pPr>
        <w:rPr>
          <w:rFonts w:eastAsia="PMingLiU" w:cs="Tahoma"/>
        </w:rPr>
      </w:pPr>
      <w:r w:rsidRPr="000C022D">
        <w:rPr>
          <w:rFonts w:eastAsia="PMingLiU" w:cs="Tahoma"/>
          <w:color w:val="000000"/>
        </w:rPr>
        <w:t>FAST SearchServer SharePoint</w:t>
      </w:r>
    </w:p>
    <w:p w14:paraId="293D0050" w14:textId="77777777" w:rsidR="00685009" w:rsidRPr="00022D49" w:rsidRDefault="000A1842" w:rsidP="00685009">
      <w:pPr>
        <w:rPr>
          <w:rFonts w:eastAsia="PMingLiU" w:cs="Tahoma"/>
        </w:rPr>
      </w:pPr>
      <w:r w:rsidRPr="000C022D">
        <w:rPr>
          <w:rFonts w:eastAsia="PMingLiU" w:cs="Tahoma"/>
          <w:color w:val="000000"/>
        </w:rPr>
        <w:t xml:space="preserve">Forefront Protection </w:t>
      </w:r>
      <w:r w:rsidRPr="00022D49">
        <w:rPr>
          <w:rFonts w:eastAsia="PMingLiU" w:cs="Tahoma"/>
          <w:color w:val="000000"/>
          <w:lang w:val="zh-TW"/>
        </w:rPr>
        <w:t>套件</w:t>
      </w:r>
    </w:p>
    <w:p w14:paraId="293D0051" w14:textId="77777777" w:rsidR="00685009" w:rsidRPr="00022D49" w:rsidRDefault="000A1842" w:rsidP="00685009">
      <w:pPr>
        <w:rPr>
          <w:rFonts w:eastAsia="PMingLiU" w:cs="Tahoma"/>
        </w:rPr>
      </w:pPr>
      <w:r w:rsidRPr="000C022D">
        <w:rPr>
          <w:rFonts w:eastAsia="PMingLiU" w:cs="Tahoma"/>
          <w:color w:val="000000"/>
        </w:rPr>
        <w:t>Forefront Security Exchange Server</w:t>
      </w:r>
    </w:p>
    <w:p w14:paraId="293D0052" w14:textId="77777777" w:rsidR="00685009" w:rsidRPr="00022D49" w:rsidRDefault="00B74BB1" w:rsidP="00685009">
      <w:pPr>
        <w:rPr>
          <w:rFonts w:eastAsia="PMingLiU" w:cs="Tahoma"/>
        </w:rPr>
      </w:pPr>
      <w:r w:rsidRPr="000C022D">
        <w:rPr>
          <w:rFonts w:eastAsia="PMingLiU" w:cs="Tahoma"/>
          <w:color w:val="000000"/>
        </w:rPr>
        <w:t>Forefront Security Office Communication Server</w:t>
      </w:r>
    </w:p>
    <w:p w14:paraId="293D0053" w14:textId="77777777" w:rsidR="00685009" w:rsidRPr="00022D49" w:rsidRDefault="00B74BB1" w:rsidP="00685009">
      <w:pPr>
        <w:rPr>
          <w:rFonts w:eastAsia="PMingLiU" w:cs="Tahoma"/>
        </w:rPr>
      </w:pPr>
      <w:r w:rsidRPr="000C022D">
        <w:rPr>
          <w:rFonts w:eastAsia="PMingLiU" w:cs="Tahoma"/>
          <w:color w:val="000000"/>
        </w:rPr>
        <w:t>Forefront Security SharePoint</w:t>
      </w:r>
    </w:p>
    <w:p w14:paraId="293D0054" w14:textId="77777777" w:rsidR="00685009" w:rsidRPr="00022D49" w:rsidRDefault="00B74BB1" w:rsidP="00685009">
      <w:pPr>
        <w:rPr>
          <w:rFonts w:eastAsia="PMingLiU" w:cs="Tahoma"/>
        </w:rPr>
      </w:pPr>
      <w:r w:rsidRPr="000C022D">
        <w:rPr>
          <w:rFonts w:eastAsia="PMingLiU" w:cs="Tahoma"/>
          <w:color w:val="000000"/>
        </w:rPr>
        <w:t>Forefront Security Server Management Console</w:t>
      </w:r>
    </w:p>
    <w:p w14:paraId="293D0055" w14:textId="77777777" w:rsidR="00685009" w:rsidRPr="00022D49" w:rsidRDefault="00B74BB1" w:rsidP="00685009">
      <w:pPr>
        <w:rPr>
          <w:rFonts w:eastAsia="PMingLiU" w:cs="Tahoma"/>
        </w:rPr>
      </w:pPr>
      <w:r w:rsidRPr="000C022D">
        <w:rPr>
          <w:rFonts w:eastAsia="PMingLiU" w:cs="Tahoma"/>
          <w:color w:val="000000"/>
        </w:rPr>
        <w:t>Forefront Security Web</w:t>
      </w:r>
    </w:p>
    <w:p w14:paraId="293D0056" w14:textId="77777777" w:rsidR="00685009" w:rsidRPr="00022D49" w:rsidRDefault="00B74BB1" w:rsidP="00685009">
      <w:pPr>
        <w:rPr>
          <w:rFonts w:eastAsia="PMingLiU" w:cs="Tahoma"/>
        </w:rPr>
      </w:pPr>
      <w:r w:rsidRPr="000C022D">
        <w:rPr>
          <w:rFonts w:eastAsia="PMingLiU" w:cs="Tahoma"/>
          <w:color w:val="000000"/>
        </w:rPr>
        <w:t>Forefront Threat Management Gateway Enterprise</w:t>
      </w:r>
    </w:p>
    <w:p w14:paraId="293D0057" w14:textId="77777777" w:rsidR="00685009" w:rsidRPr="00022D49" w:rsidRDefault="00B74BB1" w:rsidP="00685009">
      <w:pPr>
        <w:rPr>
          <w:rFonts w:eastAsia="PMingLiU" w:cs="Tahoma"/>
        </w:rPr>
      </w:pPr>
      <w:r w:rsidRPr="000C022D">
        <w:rPr>
          <w:rFonts w:eastAsia="PMingLiU" w:cs="Tahoma"/>
          <w:color w:val="000000"/>
        </w:rPr>
        <w:t>Forefront Threat Management Gateway Medium Business</w:t>
      </w:r>
    </w:p>
    <w:p w14:paraId="293D0058" w14:textId="77777777" w:rsidR="00685009" w:rsidRPr="00022D49" w:rsidRDefault="00B74BB1" w:rsidP="00685009">
      <w:pPr>
        <w:rPr>
          <w:rFonts w:eastAsia="PMingLiU" w:cs="Tahoma"/>
        </w:rPr>
      </w:pPr>
      <w:r w:rsidRPr="000C022D">
        <w:rPr>
          <w:rFonts w:eastAsia="PMingLiU" w:cs="Tahoma"/>
          <w:color w:val="000000"/>
        </w:rPr>
        <w:t>Forefront Threat Management Gateway Standard</w:t>
      </w:r>
    </w:p>
    <w:p w14:paraId="293D0059" w14:textId="77777777" w:rsidR="00685009" w:rsidRPr="00022D49" w:rsidRDefault="000A1842" w:rsidP="00685009">
      <w:pPr>
        <w:rPr>
          <w:rFonts w:eastAsia="PMingLiU" w:cs="Tahoma"/>
        </w:rPr>
      </w:pPr>
      <w:r w:rsidRPr="000C022D">
        <w:rPr>
          <w:rFonts w:eastAsia="PMingLiU" w:cs="Tahoma"/>
          <w:color w:val="000000"/>
        </w:rPr>
        <w:t>Forefront Threat Management Gateway Web Protection Service</w:t>
      </w:r>
    </w:p>
    <w:p w14:paraId="293D005A" w14:textId="77777777" w:rsidR="00685009" w:rsidRPr="00022D49" w:rsidRDefault="000A1842" w:rsidP="00685009">
      <w:pPr>
        <w:rPr>
          <w:rFonts w:eastAsia="PMingLiU" w:cs="Tahoma"/>
        </w:rPr>
      </w:pPr>
      <w:r w:rsidRPr="000C022D">
        <w:rPr>
          <w:rFonts w:eastAsia="PMingLiU" w:cs="Tahoma"/>
          <w:color w:val="000000"/>
        </w:rPr>
        <w:t>Forefront Protection 2010 for Exchange Server</w:t>
      </w:r>
    </w:p>
    <w:p w14:paraId="293D005B" w14:textId="77777777" w:rsidR="00685009" w:rsidRPr="00022D49" w:rsidRDefault="00B74BB1" w:rsidP="00685009">
      <w:pPr>
        <w:rPr>
          <w:rFonts w:eastAsia="PMingLiU" w:cs="Tahoma"/>
        </w:rPr>
      </w:pPr>
      <w:r w:rsidRPr="000C022D">
        <w:rPr>
          <w:rFonts w:eastAsia="PMingLiU" w:cs="Tahoma"/>
          <w:color w:val="000000"/>
        </w:rPr>
        <w:t xml:space="preserve">Forefront Protection 2010 for Exchange Server </w:t>
      </w:r>
      <w:r w:rsidRPr="00022D49">
        <w:rPr>
          <w:rFonts w:eastAsia="PMingLiU" w:cs="Tahoma"/>
          <w:color w:val="000000"/>
          <w:lang w:val="zh-TW"/>
        </w:rPr>
        <w:t>外部連接器</w:t>
      </w:r>
    </w:p>
    <w:p w14:paraId="293D005C" w14:textId="77777777" w:rsidR="00685009" w:rsidRPr="00022D49" w:rsidRDefault="00B74BB1" w:rsidP="00685009">
      <w:pPr>
        <w:rPr>
          <w:rFonts w:eastAsia="PMingLiU" w:cs="Tahoma"/>
        </w:rPr>
      </w:pPr>
      <w:r w:rsidRPr="000C022D">
        <w:rPr>
          <w:rFonts w:eastAsia="PMingLiU" w:cs="Tahoma"/>
          <w:color w:val="000000"/>
        </w:rPr>
        <w:t>Forefront Protection SharePoint</w:t>
      </w:r>
    </w:p>
    <w:p w14:paraId="293D005D" w14:textId="77777777" w:rsidR="00685009" w:rsidRPr="00022D49" w:rsidRDefault="00B74BB1" w:rsidP="00685009">
      <w:pPr>
        <w:rPr>
          <w:rFonts w:eastAsia="PMingLiU" w:cs="Tahoma"/>
        </w:rPr>
      </w:pPr>
      <w:r w:rsidRPr="000C022D">
        <w:rPr>
          <w:rFonts w:eastAsia="PMingLiU" w:cs="Tahoma"/>
          <w:color w:val="000000"/>
        </w:rPr>
        <w:t>Groove Enterprise Services</w:t>
      </w:r>
    </w:p>
    <w:p w14:paraId="293D005E" w14:textId="77777777" w:rsidR="00685009" w:rsidRPr="00022D49" w:rsidRDefault="00B74BB1" w:rsidP="00685009">
      <w:pPr>
        <w:rPr>
          <w:rFonts w:eastAsia="PMingLiU" w:cs="Tahoma"/>
        </w:rPr>
      </w:pPr>
      <w:r w:rsidRPr="000C022D">
        <w:rPr>
          <w:rFonts w:eastAsia="PMingLiU" w:cs="Tahoma"/>
          <w:color w:val="000000"/>
        </w:rPr>
        <w:t>Groove Server</w:t>
      </w:r>
    </w:p>
    <w:p w14:paraId="293D005F" w14:textId="77777777" w:rsidR="00685009" w:rsidRPr="00022D49" w:rsidRDefault="00B74BB1" w:rsidP="00685009">
      <w:pPr>
        <w:rPr>
          <w:rFonts w:eastAsia="PMingLiU" w:cs="Tahoma"/>
        </w:rPr>
      </w:pPr>
      <w:r w:rsidRPr="000C022D">
        <w:rPr>
          <w:rFonts w:eastAsia="PMingLiU" w:cs="Tahoma"/>
          <w:color w:val="000000"/>
        </w:rPr>
        <w:t>InfoPath 2010</w:t>
      </w:r>
    </w:p>
    <w:p w14:paraId="293D0060" w14:textId="77777777" w:rsidR="00685009" w:rsidRPr="00022D49" w:rsidRDefault="000A1842" w:rsidP="00685009">
      <w:pPr>
        <w:rPr>
          <w:rFonts w:eastAsia="PMingLiU" w:cs="Tahoma"/>
        </w:rPr>
      </w:pPr>
      <w:r w:rsidRPr="000C022D">
        <w:rPr>
          <w:rFonts w:eastAsia="PMingLiU" w:cs="Tahoma"/>
          <w:color w:val="000000"/>
        </w:rPr>
        <w:t>Lync 2010</w:t>
      </w:r>
    </w:p>
    <w:p w14:paraId="293D0061" w14:textId="77777777" w:rsidR="00685009" w:rsidRPr="00022D49" w:rsidRDefault="00B74BB1" w:rsidP="00685009">
      <w:pPr>
        <w:rPr>
          <w:rFonts w:eastAsia="PMingLiU" w:cs="Tahoma"/>
        </w:rPr>
      </w:pPr>
      <w:r w:rsidRPr="000C022D">
        <w:rPr>
          <w:rFonts w:eastAsia="PMingLiU" w:cs="Tahoma"/>
          <w:color w:val="000000"/>
        </w:rPr>
        <w:t>Lync Server 2010 Enterpise Edition</w:t>
      </w:r>
    </w:p>
    <w:p w14:paraId="293D0062" w14:textId="77777777" w:rsidR="00685009" w:rsidRPr="00022D49" w:rsidRDefault="000A1842" w:rsidP="00685009">
      <w:pPr>
        <w:rPr>
          <w:rFonts w:eastAsia="PMingLiU" w:cs="Tahoma"/>
        </w:rPr>
      </w:pPr>
      <w:r w:rsidRPr="000C022D">
        <w:rPr>
          <w:rFonts w:eastAsia="PMingLiU" w:cs="Tahoma"/>
          <w:color w:val="000000"/>
        </w:rPr>
        <w:t>Lync Server 2010 Enterprise External Connector</w:t>
      </w:r>
    </w:p>
    <w:p w14:paraId="293D0063" w14:textId="77777777" w:rsidR="00685009" w:rsidRPr="00022D49" w:rsidRDefault="000A1842" w:rsidP="00685009">
      <w:pPr>
        <w:rPr>
          <w:rFonts w:eastAsia="PMingLiU" w:cs="Tahoma"/>
        </w:rPr>
      </w:pPr>
      <w:r w:rsidRPr="000C022D">
        <w:rPr>
          <w:rFonts w:eastAsia="PMingLiU" w:cs="Tahoma"/>
          <w:color w:val="000000"/>
        </w:rPr>
        <w:t xml:space="preserve">Lync Server 2010 </w:t>
      </w:r>
      <w:proofErr w:type="gramStart"/>
      <w:r w:rsidRPr="000C022D">
        <w:rPr>
          <w:rFonts w:eastAsia="PMingLiU" w:cs="Tahoma"/>
          <w:color w:val="000000"/>
        </w:rPr>
        <w:t>Plus</w:t>
      </w:r>
      <w:proofErr w:type="gramEnd"/>
      <w:r w:rsidRPr="000C022D">
        <w:rPr>
          <w:rFonts w:eastAsia="PMingLiU" w:cs="Tahoma"/>
          <w:color w:val="000000"/>
        </w:rPr>
        <w:t xml:space="preserve"> External Connector</w:t>
      </w:r>
    </w:p>
    <w:p w14:paraId="293D0064" w14:textId="77777777" w:rsidR="00685009" w:rsidRPr="00022D49" w:rsidRDefault="000A1842" w:rsidP="00685009">
      <w:pPr>
        <w:rPr>
          <w:rFonts w:eastAsia="PMingLiU" w:cs="Tahoma"/>
        </w:rPr>
      </w:pPr>
      <w:r w:rsidRPr="000C022D">
        <w:rPr>
          <w:rFonts w:eastAsia="PMingLiU" w:cs="Tahoma"/>
          <w:color w:val="000000"/>
        </w:rPr>
        <w:t>Lync Server 2010 Standard External Connector</w:t>
      </w:r>
    </w:p>
    <w:p w14:paraId="293D0065" w14:textId="77777777" w:rsidR="00685009" w:rsidRPr="00022D49" w:rsidRDefault="000A1842" w:rsidP="00685009">
      <w:pPr>
        <w:rPr>
          <w:rFonts w:eastAsia="PMingLiU" w:cs="Tahoma"/>
        </w:rPr>
      </w:pPr>
      <w:r w:rsidRPr="000C022D">
        <w:rPr>
          <w:rFonts w:eastAsia="PMingLiU" w:cs="Tahoma"/>
          <w:color w:val="000000"/>
        </w:rPr>
        <w:t>Lync Server 2010 Standard Edition</w:t>
      </w:r>
    </w:p>
    <w:p w14:paraId="293D0066" w14:textId="77777777" w:rsidR="00685009" w:rsidRPr="00022D49" w:rsidRDefault="000A1842" w:rsidP="00685009">
      <w:pPr>
        <w:rPr>
          <w:rFonts w:eastAsia="PMingLiU" w:cs="Tahoma"/>
        </w:rPr>
      </w:pPr>
      <w:r w:rsidRPr="000C022D">
        <w:rPr>
          <w:rFonts w:eastAsia="PMingLiU" w:cs="Tahoma"/>
          <w:color w:val="000000"/>
        </w:rPr>
        <w:t>Office Groove Enterprise Services</w:t>
      </w:r>
    </w:p>
    <w:p w14:paraId="293D0067" w14:textId="77777777" w:rsidR="00685009" w:rsidRPr="00022D49" w:rsidRDefault="000A1842" w:rsidP="00685009">
      <w:pPr>
        <w:rPr>
          <w:rFonts w:eastAsia="PMingLiU" w:cs="Tahoma"/>
        </w:rPr>
      </w:pPr>
      <w:r w:rsidRPr="000C022D">
        <w:rPr>
          <w:rFonts w:eastAsia="PMingLiU" w:cs="Tahoma"/>
          <w:color w:val="000000"/>
        </w:rPr>
        <w:t>Office Multi-Language Pack 2010</w:t>
      </w:r>
    </w:p>
    <w:p w14:paraId="293D0068" w14:textId="77777777" w:rsidR="00685009" w:rsidRPr="00022D49" w:rsidRDefault="000A1842" w:rsidP="00685009">
      <w:pPr>
        <w:rPr>
          <w:rFonts w:eastAsia="PMingLiU" w:cs="Tahoma"/>
        </w:rPr>
      </w:pPr>
      <w:r w:rsidRPr="000C022D">
        <w:rPr>
          <w:rFonts w:eastAsia="PMingLiU" w:cs="Tahoma"/>
          <w:color w:val="000000"/>
        </w:rPr>
        <w:t>Office Professional Plus 2010</w:t>
      </w:r>
    </w:p>
    <w:p w14:paraId="293D0069" w14:textId="77777777" w:rsidR="00685009" w:rsidRPr="00022D49" w:rsidRDefault="000A1842" w:rsidP="00685009">
      <w:pPr>
        <w:rPr>
          <w:rFonts w:eastAsia="PMingLiU" w:cs="Tahoma"/>
        </w:rPr>
      </w:pPr>
      <w:r w:rsidRPr="000C022D">
        <w:rPr>
          <w:rFonts w:eastAsia="PMingLiU" w:cs="Tahoma"/>
          <w:color w:val="000000"/>
        </w:rPr>
        <w:t>Office Standard 2010</w:t>
      </w:r>
    </w:p>
    <w:p w14:paraId="293D006A" w14:textId="77777777" w:rsidR="00685009" w:rsidRPr="00022D49" w:rsidRDefault="00B74BB1" w:rsidP="00685009">
      <w:pPr>
        <w:rPr>
          <w:rFonts w:eastAsia="PMingLiU" w:cs="Tahoma"/>
        </w:rPr>
      </w:pPr>
      <w:r w:rsidRPr="000C022D">
        <w:rPr>
          <w:rFonts w:eastAsia="PMingLiU" w:cs="Tahoma"/>
          <w:color w:val="000000"/>
        </w:rPr>
        <w:t>Office Small Business Get Genuine</w:t>
      </w:r>
    </w:p>
    <w:p w14:paraId="293D006B" w14:textId="77777777" w:rsidR="00685009" w:rsidRPr="00022D49" w:rsidRDefault="00B74BB1" w:rsidP="00685009">
      <w:pPr>
        <w:rPr>
          <w:rFonts w:eastAsia="PMingLiU" w:cs="Tahoma"/>
        </w:rPr>
      </w:pPr>
      <w:r w:rsidRPr="000C022D">
        <w:rPr>
          <w:rFonts w:eastAsia="PMingLiU" w:cs="Tahoma"/>
          <w:color w:val="000000"/>
        </w:rPr>
        <w:t>OneNote 2010</w:t>
      </w:r>
    </w:p>
    <w:p w14:paraId="293D006C" w14:textId="77777777" w:rsidR="00685009" w:rsidRPr="00022D49" w:rsidRDefault="00B74BB1" w:rsidP="00685009">
      <w:pPr>
        <w:rPr>
          <w:rFonts w:eastAsia="PMingLiU" w:cs="Tahoma"/>
        </w:rPr>
      </w:pPr>
      <w:r w:rsidRPr="000C022D">
        <w:rPr>
          <w:rFonts w:eastAsia="PMingLiU" w:cs="Tahoma"/>
          <w:color w:val="000000"/>
        </w:rPr>
        <w:t>Outlook 2010</w:t>
      </w:r>
    </w:p>
    <w:p w14:paraId="293D006D" w14:textId="77777777" w:rsidR="00685009" w:rsidRPr="00022D49" w:rsidRDefault="00B74BB1" w:rsidP="00685009">
      <w:pPr>
        <w:rPr>
          <w:rFonts w:eastAsia="PMingLiU" w:cs="Tahoma"/>
        </w:rPr>
      </w:pPr>
      <w:r w:rsidRPr="000C022D">
        <w:rPr>
          <w:rFonts w:eastAsia="PMingLiU" w:cs="Tahoma"/>
          <w:color w:val="000000"/>
        </w:rPr>
        <w:t>Outlook with Business Contact Manager</w:t>
      </w:r>
    </w:p>
    <w:p w14:paraId="293D006E" w14:textId="77777777" w:rsidR="00685009" w:rsidRPr="00022D49" w:rsidRDefault="000A1842" w:rsidP="00685009">
      <w:pPr>
        <w:rPr>
          <w:rFonts w:eastAsia="PMingLiU" w:cs="Tahoma"/>
        </w:rPr>
      </w:pPr>
      <w:r w:rsidRPr="000C022D">
        <w:rPr>
          <w:rFonts w:eastAsia="PMingLiU" w:cs="Tahoma"/>
          <w:color w:val="000000"/>
        </w:rPr>
        <w:t>PowerPoint 2010</w:t>
      </w:r>
    </w:p>
    <w:p w14:paraId="293D006F" w14:textId="77777777" w:rsidR="00685009" w:rsidRPr="00022D49" w:rsidRDefault="000A1842" w:rsidP="00685009">
      <w:pPr>
        <w:rPr>
          <w:rFonts w:eastAsia="PMingLiU" w:cs="Tahoma"/>
        </w:rPr>
      </w:pPr>
      <w:r w:rsidRPr="000C022D">
        <w:rPr>
          <w:rFonts w:eastAsia="PMingLiU" w:cs="Tahoma"/>
          <w:color w:val="000000"/>
        </w:rPr>
        <w:t>Project 2010 Standard</w:t>
      </w:r>
    </w:p>
    <w:p w14:paraId="293D0070" w14:textId="77777777" w:rsidR="00685009" w:rsidRPr="00022D49" w:rsidRDefault="000A1842" w:rsidP="00685009">
      <w:pPr>
        <w:rPr>
          <w:rFonts w:eastAsia="PMingLiU" w:cs="Tahoma"/>
        </w:rPr>
      </w:pPr>
      <w:r w:rsidRPr="000C022D">
        <w:rPr>
          <w:rFonts w:eastAsia="PMingLiU" w:cs="Tahoma"/>
          <w:color w:val="000000"/>
        </w:rPr>
        <w:t>Project 2010 Professional</w:t>
      </w:r>
    </w:p>
    <w:p w14:paraId="293D0071" w14:textId="77777777" w:rsidR="00685009" w:rsidRPr="00022D49" w:rsidRDefault="000A1842" w:rsidP="00685009">
      <w:pPr>
        <w:rPr>
          <w:rFonts w:eastAsia="PMingLiU" w:cs="Tahoma"/>
        </w:rPr>
      </w:pPr>
      <w:r w:rsidRPr="000C022D">
        <w:rPr>
          <w:rFonts w:eastAsia="PMingLiU" w:cs="Tahoma"/>
          <w:color w:val="000000"/>
        </w:rPr>
        <w:t>Search Server 2010</w:t>
      </w:r>
    </w:p>
    <w:p w14:paraId="293D0072" w14:textId="77777777" w:rsidR="00685009" w:rsidRPr="00022D49" w:rsidRDefault="00B74BB1" w:rsidP="00685009">
      <w:pPr>
        <w:rPr>
          <w:rFonts w:eastAsia="PMingLiU" w:cs="Tahoma"/>
        </w:rPr>
      </w:pPr>
      <w:r w:rsidRPr="000C022D">
        <w:rPr>
          <w:rFonts w:eastAsia="PMingLiU" w:cs="Tahoma"/>
          <w:color w:val="000000"/>
        </w:rPr>
        <w:t>SharePoint Server 2010 for Internet Sites Enterprise</w:t>
      </w:r>
    </w:p>
    <w:p w14:paraId="293D0073" w14:textId="77777777" w:rsidR="00685009" w:rsidRPr="00022D49" w:rsidRDefault="00B74BB1" w:rsidP="00685009">
      <w:pPr>
        <w:rPr>
          <w:rFonts w:eastAsia="PMingLiU" w:cs="Tahoma"/>
        </w:rPr>
      </w:pPr>
      <w:r w:rsidRPr="000C022D">
        <w:rPr>
          <w:rFonts w:eastAsia="PMingLiU" w:cs="Tahoma"/>
          <w:color w:val="000000"/>
        </w:rPr>
        <w:t>SharePoint Server 2010 for Internet Sites Standard</w:t>
      </w:r>
    </w:p>
    <w:p w14:paraId="293D0074" w14:textId="77777777" w:rsidR="00685009" w:rsidRPr="00022D49" w:rsidRDefault="000A1842" w:rsidP="00685009">
      <w:pPr>
        <w:rPr>
          <w:rFonts w:eastAsia="PMingLiU" w:cs="Tahoma"/>
        </w:rPr>
      </w:pPr>
      <w:r w:rsidRPr="000C022D">
        <w:rPr>
          <w:rFonts w:eastAsia="PMingLiU" w:cs="Tahoma"/>
          <w:color w:val="000000"/>
        </w:rPr>
        <w:t>SharePoint Workspace 2010</w:t>
      </w:r>
    </w:p>
    <w:p w14:paraId="293D0075" w14:textId="77777777" w:rsidR="00685009" w:rsidRPr="00022D49" w:rsidRDefault="000A1842" w:rsidP="00685009">
      <w:pPr>
        <w:rPr>
          <w:rFonts w:eastAsia="PMingLiU" w:cs="Tahoma"/>
        </w:rPr>
      </w:pPr>
      <w:r w:rsidRPr="000C022D">
        <w:rPr>
          <w:rFonts w:eastAsia="PMingLiU" w:cs="Tahoma"/>
          <w:color w:val="000000"/>
        </w:rPr>
        <w:t>Visio 2010 Premium</w:t>
      </w:r>
    </w:p>
    <w:p w14:paraId="293D0076" w14:textId="77777777" w:rsidR="00685009" w:rsidRPr="00022D49" w:rsidRDefault="000A1842" w:rsidP="00685009">
      <w:pPr>
        <w:rPr>
          <w:rFonts w:eastAsia="PMingLiU" w:cs="Tahoma"/>
        </w:rPr>
      </w:pPr>
      <w:r w:rsidRPr="000C022D">
        <w:rPr>
          <w:rFonts w:eastAsia="PMingLiU" w:cs="Tahoma"/>
          <w:color w:val="000000"/>
        </w:rPr>
        <w:t>Visio 2010 Standard</w:t>
      </w:r>
    </w:p>
    <w:p w14:paraId="293D0077" w14:textId="77777777" w:rsidR="00685009" w:rsidRPr="00022D49" w:rsidRDefault="00B74BB1" w:rsidP="00685009">
      <w:pPr>
        <w:rPr>
          <w:rFonts w:eastAsia="PMingLiU" w:cs="Tahoma"/>
        </w:rPr>
      </w:pPr>
      <w:r w:rsidRPr="000C022D">
        <w:rPr>
          <w:rFonts w:eastAsia="PMingLiU" w:cs="Tahoma"/>
          <w:color w:val="000000"/>
        </w:rPr>
        <w:t>Windows Intune (</w:t>
      </w:r>
      <w:r w:rsidRPr="00022D49">
        <w:rPr>
          <w:rFonts w:eastAsia="PMingLiU" w:cs="Tahoma"/>
          <w:color w:val="000000"/>
          <w:lang w:val="zh-TW"/>
        </w:rPr>
        <w:t>每一裝置</w:t>
      </w:r>
      <w:r w:rsidRPr="000C022D">
        <w:rPr>
          <w:rFonts w:eastAsia="PMingLiU" w:cs="Tahoma"/>
          <w:color w:val="000000"/>
        </w:rPr>
        <w:t>)</w:t>
      </w:r>
    </w:p>
    <w:p w14:paraId="293D0078" w14:textId="77777777" w:rsidR="00685009" w:rsidRPr="00022D49" w:rsidRDefault="00B74BB1" w:rsidP="00685009">
      <w:pPr>
        <w:rPr>
          <w:rFonts w:eastAsia="PMingLiU" w:cs="Tahoma"/>
        </w:rPr>
      </w:pPr>
      <w:r w:rsidRPr="000C022D">
        <w:rPr>
          <w:rFonts w:eastAsia="PMingLiU" w:cs="Tahoma"/>
          <w:color w:val="000000"/>
        </w:rPr>
        <w:t xml:space="preserve">Windows Intune </w:t>
      </w:r>
      <w:r w:rsidRPr="00022D49">
        <w:rPr>
          <w:rFonts w:eastAsia="PMingLiU" w:cs="Tahoma"/>
          <w:color w:val="000000"/>
          <w:lang w:val="zh-TW"/>
        </w:rPr>
        <w:t>附加元件</w:t>
      </w:r>
      <w:r w:rsidRPr="000C022D">
        <w:rPr>
          <w:rFonts w:eastAsia="PMingLiU" w:cs="Tahoma"/>
          <w:color w:val="000000"/>
        </w:rPr>
        <w:t xml:space="preserve"> (</w:t>
      </w:r>
      <w:r w:rsidRPr="00022D49">
        <w:rPr>
          <w:rFonts w:eastAsia="PMingLiU" w:cs="Tahoma"/>
          <w:color w:val="000000"/>
          <w:lang w:val="zh-TW"/>
        </w:rPr>
        <w:t>每一裝置</w:t>
      </w:r>
      <w:r w:rsidRPr="000C022D">
        <w:rPr>
          <w:rFonts w:eastAsia="PMingLiU" w:cs="Tahoma"/>
          <w:color w:val="000000"/>
        </w:rPr>
        <w:t>)</w:t>
      </w:r>
    </w:p>
    <w:p w14:paraId="293D0079" w14:textId="77777777" w:rsidR="00685009" w:rsidRPr="00022D49" w:rsidRDefault="000A1842" w:rsidP="00685009">
      <w:pPr>
        <w:rPr>
          <w:rFonts w:eastAsia="PMingLiU" w:cs="Tahoma"/>
        </w:rPr>
      </w:pPr>
      <w:r w:rsidRPr="000C022D">
        <w:rPr>
          <w:rFonts w:eastAsia="PMingLiU" w:cs="Tahoma"/>
          <w:color w:val="000000"/>
        </w:rPr>
        <w:t>Windows MultiPoint Server 2011 Standard</w:t>
      </w:r>
    </w:p>
    <w:p w14:paraId="293D007A" w14:textId="77777777" w:rsidR="00685009" w:rsidRPr="00022D49" w:rsidRDefault="000A1842" w:rsidP="00685009">
      <w:pPr>
        <w:rPr>
          <w:rFonts w:eastAsia="PMingLiU" w:cs="Tahoma"/>
        </w:rPr>
      </w:pPr>
      <w:r w:rsidRPr="000C022D">
        <w:rPr>
          <w:rFonts w:eastAsia="PMingLiU" w:cs="Tahoma"/>
          <w:color w:val="000000"/>
        </w:rPr>
        <w:t>Windows MultiPoint Server 2011 Premium</w:t>
      </w:r>
    </w:p>
    <w:p w14:paraId="293D007B" w14:textId="77777777" w:rsidR="00685009" w:rsidRPr="00022D49" w:rsidRDefault="000A1842" w:rsidP="00685009">
      <w:pPr>
        <w:rPr>
          <w:rFonts w:eastAsia="PMingLiU" w:cs="Tahoma"/>
        </w:rPr>
      </w:pPr>
      <w:r w:rsidRPr="000C022D">
        <w:rPr>
          <w:rFonts w:eastAsia="PMingLiU" w:cs="Tahoma"/>
          <w:color w:val="000000"/>
        </w:rPr>
        <w:t>Windows MultiPoint Server 2011 CAL</w:t>
      </w:r>
    </w:p>
    <w:p w14:paraId="293D007C" w14:textId="77777777" w:rsidR="00685009" w:rsidRPr="00022D49" w:rsidRDefault="00B74BB1" w:rsidP="00685009">
      <w:pPr>
        <w:rPr>
          <w:rFonts w:eastAsia="PMingLiU" w:cs="Tahoma"/>
        </w:rPr>
      </w:pPr>
      <w:r w:rsidRPr="000C022D">
        <w:rPr>
          <w:rFonts w:eastAsia="PMingLiU" w:cs="Tahoma"/>
          <w:color w:val="000000"/>
        </w:rPr>
        <w:t>Windows MultiPoint Server 2011 CAL with Windows Sever 2008 CAL</w:t>
      </w:r>
    </w:p>
    <w:p w14:paraId="293D007D" w14:textId="77777777" w:rsidR="00685009" w:rsidRPr="00022D49" w:rsidRDefault="00B74BB1" w:rsidP="00685009">
      <w:pPr>
        <w:rPr>
          <w:rFonts w:eastAsia="PMingLiU" w:cs="Tahoma"/>
        </w:rPr>
      </w:pPr>
      <w:r w:rsidRPr="000C022D">
        <w:rPr>
          <w:rFonts w:eastAsia="PMingLiU" w:cs="Tahoma"/>
          <w:color w:val="000000"/>
        </w:rPr>
        <w:t xml:space="preserve">Windows MultiPoint Server 2011 Premium with Windows MultiPoint Server 2011 CAL (5 </w:t>
      </w:r>
      <w:r w:rsidRPr="00022D49">
        <w:rPr>
          <w:rFonts w:eastAsia="PMingLiU" w:cs="Tahoma"/>
          <w:color w:val="000000"/>
          <w:lang w:val="zh-TW"/>
        </w:rPr>
        <w:t>個用戶端</w:t>
      </w:r>
      <w:r w:rsidRPr="000C022D">
        <w:rPr>
          <w:rFonts w:eastAsia="PMingLiU" w:cs="Tahoma"/>
          <w:color w:val="000000"/>
        </w:rPr>
        <w:t>)</w:t>
      </w:r>
    </w:p>
    <w:p w14:paraId="293D007E" w14:textId="77777777" w:rsidR="00685009" w:rsidRPr="00022D49" w:rsidRDefault="00B74BB1" w:rsidP="00685009">
      <w:pPr>
        <w:rPr>
          <w:rFonts w:eastAsia="PMingLiU" w:cs="Tahoma"/>
        </w:rPr>
      </w:pPr>
      <w:r w:rsidRPr="000C022D">
        <w:rPr>
          <w:rFonts w:eastAsia="PMingLiU" w:cs="Tahoma"/>
          <w:color w:val="000000"/>
        </w:rPr>
        <w:t xml:space="preserve">Windows MultiPoint Server 2011 Premium with Windows MultiPoint Server 2011 CAL (5 </w:t>
      </w:r>
      <w:r w:rsidRPr="00022D49">
        <w:rPr>
          <w:rFonts w:eastAsia="PMingLiU" w:cs="Tahoma"/>
          <w:color w:val="000000"/>
          <w:lang w:val="zh-TW"/>
        </w:rPr>
        <w:t>個用戶端</w:t>
      </w:r>
      <w:r w:rsidRPr="000C022D">
        <w:rPr>
          <w:rFonts w:eastAsia="PMingLiU" w:cs="Tahoma"/>
          <w:color w:val="000000"/>
        </w:rPr>
        <w:t>) with</w:t>
      </w:r>
      <w:r w:rsidR="00C6355B" w:rsidRPr="00022D49">
        <w:rPr>
          <w:rFonts w:eastAsia="PMingLiU" w:cs="Tahoma"/>
          <w:color w:val="000000"/>
        </w:rPr>
        <w:t> </w:t>
      </w:r>
      <w:r w:rsidRPr="000C022D">
        <w:rPr>
          <w:rFonts w:eastAsia="PMingLiU" w:cs="Tahoma"/>
          <w:color w:val="000000"/>
        </w:rPr>
        <w:t>Windows</w:t>
      </w:r>
      <w:r w:rsidR="00C6355B" w:rsidRPr="00022D49">
        <w:rPr>
          <w:rFonts w:eastAsia="PMingLiU" w:cs="Tahoma"/>
          <w:color w:val="000000"/>
        </w:rPr>
        <w:t> </w:t>
      </w:r>
      <w:r w:rsidRPr="000C022D">
        <w:rPr>
          <w:rFonts w:eastAsia="PMingLiU" w:cs="Tahoma"/>
          <w:color w:val="000000"/>
        </w:rPr>
        <w:t xml:space="preserve">Server 2008 CAL (5 </w:t>
      </w:r>
      <w:r w:rsidRPr="00022D49">
        <w:rPr>
          <w:rFonts w:eastAsia="PMingLiU" w:cs="Tahoma"/>
          <w:color w:val="000000"/>
          <w:lang w:val="zh-TW"/>
        </w:rPr>
        <w:t>個用戶端</w:t>
      </w:r>
      <w:r w:rsidRPr="000C022D">
        <w:rPr>
          <w:rFonts w:eastAsia="PMingLiU" w:cs="Tahoma"/>
          <w:color w:val="000000"/>
        </w:rPr>
        <w:t>)</w:t>
      </w:r>
    </w:p>
    <w:p w14:paraId="293D007F" w14:textId="77777777" w:rsidR="00173A20" w:rsidRPr="00022D49" w:rsidRDefault="00106115" w:rsidP="00173A20">
      <w:pPr>
        <w:rPr>
          <w:rFonts w:eastAsia="PMingLiU" w:cs="Tahoma"/>
        </w:rPr>
      </w:pPr>
      <w:r w:rsidRPr="00022D49">
        <w:rPr>
          <w:rFonts w:eastAsia="PMingLiU" w:cs="Tahoma"/>
          <w:color w:val="000000"/>
        </w:rPr>
        <w:t>Word 2010</w:t>
      </w:r>
      <w:r w:rsidR="00BD1A6A" w:rsidRPr="00022D49">
        <w:rPr>
          <w:rFonts w:eastAsia="PMingLiU" w:cs="Tahoma"/>
          <w:lang w:eastAsia="x-none"/>
        </w:rPr>
        <w:br w:type="page"/>
      </w:r>
    </w:p>
    <w:p w14:paraId="293D0080" w14:textId="77777777" w:rsidR="00E64830" w:rsidRPr="00022D49" w:rsidRDefault="000A1842" w:rsidP="00E64830">
      <w:pPr>
        <w:pStyle w:val="Heading2"/>
        <w:ind w:left="0"/>
        <w:jc w:val="both"/>
        <w:rPr>
          <w:rFonts w:ascii="Tahoma" w:eastAsia="PMingLiU" w:hAnsi="Tahoma" w:cs="Tahoma"/>
        </w:rPr>
      </w:pPr>
      <w:bookmarkStart w:id="685" w:name="_Toc340918053"/>
      <w:r w:rsidRPr="000C022D">
        <w:rPr>
          <w:rFonts w:ascii="Tahoma" w:eastAsia="PMingLiU" w:hAnsi="Tahoma" w:cs="Tahoma"/>
          <w:color w:val="FF6600"/>
        </w:rPr>
        <w:t xml:space="preserve">2012 </w:t>
      </w:r>
      <w:r w:rsidRPr="00022D49">
        <w:rPr>
          <w:rFonts w:ascii="Tahoma" w:eastAsia="PMingLiU" w:hAnsi="Tahoma" w:cs="Tahoma"/>
          <w:color w:val="FF6600"/>
          <w:lang w:val="zh-TW"/>
        </w:rPr>
        <w:t>年</w:t>
      </w:r>
      <w:r w:rsidRPr="000C022D">
        <w:rPr>
          <w:rFonts w:ascii="Tahoma" w:eastAsia="PMingLiU" w:hAnsi="Tahoma" w:cs="Tahoma"/>
          <w:color w:val="FF6600"/>
        </w:rPr>
        <w:t xml:space="preserve"> 11 </w:t>
      </w:r>
      <w:r w:rsidRPr="00022D49">
        <w:rPr>
          <w:rFonts w:ascii="Tahoma" w:eastAsia="PMingLiU" w:hAnsi="Tahoma" w:cs="Tahoma"/>
          <w:color w:val="FF6600"/>
          <w:lang w:val="zh-TW"/>
        </w:rPr>
        <w:t>月變更</w:t>
      </w:r>
      <w:bookmarkEnd w:id="685"/>
    </w:p>
    <w:p w14:paraId="293D0081" w14:textId="77777777" w:rsidR="00E64830" w:rsidRPr="00022D49" w:rsidRDefault="00E64830" w:rsidP="007B0DDA">
      <w:pPr>
        <w:pStyle w:val="Heading2"/>
        <w:ind w:left="0"/>
        <w:jc w:val="both"/>
        <w:rPr>
          <w:rFonts w:ascii="Tahoma" w:eastAsia="PMingLiU" w:hAnsi="Tahoma" w:cs="Tahoma"/>
        </w:rPr>
      </w:pPr>
    </w:p>
    <w:p w14:paraId="293D0082" w14:textId="77777777" w:rsidR="00E64830" w:rsidRPr="00022D49" w:rsidRDefault="000A1842" w:rsidP="00E64830">
      <w:pPr>
        <w:rPr>
          <w:rFonts w:eastAsia="PMingLiU" w:cs="Tahoma"/>
        </w:rPr>
      </w:pPr>
      <w:r w:rsidRPr="00022D49">
        <w:rPr>
          <w:rFonts w:eastAsia="PMingLiU" w:cs="Tahoma"/>
          <w:b/>
          <w:color w:val="000000"/>
          <w:lang w:val="zh-TW"/>
        </w:rPr>
        <w:t>新增</w:t>
      </w:r>
    </w:p>
    <w:p w14:paraId="293D0083" w14:textId="77777777" w:rsidR="00E64830" w:rsidRPr="00022D49" w:rsidRDefault="000A1842" w:rsidP="00C530A9">
      <w:pPr>
        <w:rPr>
          <w:rFonts w:eastAsia="PMingLiU" w:cs="Tahoma"/>
        </w:rPr>
      </w:pPr>
      <w:r w:rsidRPr="000C022D">
        <w:rPr>
          <w:rFonts w:eastAsia="PMingLiU" w:cs="Tahoma"/>
        </w:rPr>
        <w:t>Microsoft Windows Server Essentials 2012</w:t>
      </w:r>
    </w:p>
    <w:p w14:paraId="293D0084" w14:textId="77777777" w:rsidR="00E64830" w:rsidRPr="00022D49" w:rsidRDefault="000A1842" w:rsidP="00C530A9">
      <w:pPr>
        <w:rPr>
          <w:rFonts w:eastAsia="PMingLiU" w:cs="Tahoma"/>
        </w:rPr>
      </w:pPr>
      <w:r w:rsidRPr="000C022D">
        <w:rPr>
          <w:rFonts w:eastAsia="PMingLiU" w:cs="Tahoma"/>
        </w:rPr>
        <w:t>Microsoft AutoRoute Euro 2013</w:t>
      </w:r>
    </w:p>
    <w:p w14:paraId="293D0085" w14:textId="77777777" w:rsidR="00E64830" w:rsidRPr="00022D49" w:rsidRDefault="000A1842" w:rsidP="00C530A9">
      <w:pPr>
        <w:rPr>
          <w:rFonts w:eastAsia="PMingLiU" w:cs="Tahoma"/>
        </w:rPr>
      </w:pPr>
      <w:r w:rsidRPr="000C022D">
        <w:rPr>
          <w:rFonts w:eastAsia="PMingLiU" w:cs="Tahoma"/>
        </w:rPr>
        <w:t>Microsoft Desktop Organization Pack 2012 for Software Assurance</w:t>
      </w:r>
    </w:p>
    <w:p w14:paraId="293D0086" w14:textId="77777777" w:rsidR="00E64830" w:rsidRPr="00022D49" w:rsidRDefault="00E64830" w:rsidP="00C530A9">
      <w:pPr>
        <w:rPr>
          <w:rFonts w:eastAsia="PMingLiU" w:cs="Tahoma"/>
        </w:rPr>
      </w:pPr>
    </w:p>
    <w:p w14:paraId="293D0087" w14:textId="77777777" w:rsidR="00D24E3C" w:rsidRPr="00022D49" w:rsidRDefault="000A1842" w:rsidP="00D24E3C">
      <w:pPr>
        <w:rPr>
          <w:rFonts w:eastAsia="PMingLiU" w:cs="Tahoma"/>
        </w:rPr>
      </w:pPr>
      <w:r w:rsidRPr="00022D49">
        <w:rPr>
          <w:rFonts w:eastAsia="PMingLiU" w:cs="Tahoma"/>
          <w:b/>
          <w:color w:val="000000"/>
          <w:lang w:val="zh-TW"/>
        </w:rPr>
        <w:t>促銷</w:t>
      </w:r>
    </w:p>
    <w:p w14:paraId="293D0088" w14:textId="77777777" w:rsidR="00D24E3C" w:rsidRPr="00022D49" w:rsidRDefault="000A1842" w:rsidP="00E64830">
      <w:pPr>
        <w:rPr>
          <w:rFonts w:eastAsia="PMingLiU" w:cs="Tahoma"/>
        </w:rPr>
      </w:pPr>
      <w:r w:rsidRPr="00022D49">
        <w:rPr>
          <w:rFonts w:eastAsia="PMingLiU" w:cs="Tahoma"/>
          <w:color w:val="000000"/>
          <w:lang w:val="zh-TW"/>
        </w:rPr>
        <w:t>新增以下促銷</w:t>
      </w:r>
      <w:r w:rsidRPr="000C022D">
        <w:rPr>
          <w:rFonts w:eastAsia="PMingLiU" w:cs="Tahoma"/>
          <w:color w:val="000000"/>
        </w:rPr>
        <w:t>：</w:t>
      </w:r>
    </w:p>
    <w:p w14:paraId="293D0089" w14:textId="77777777" w:rsidR="00D24E3C" w:rsidRPr="00022D49" w:rsidRDefault="000A1842" w:rsidP="00E64830">
      <w:pPr>
        <w:rPr>
          <w:rFonts w:eastAsia="PMingLiU" w:cs="Tahoma"/>
        </w:rPr>
      </w:pPr>
      <w:r w:rsidRPr="00022D49">
        <w:rPr>
          <w:rFonts w:eastAsia="PMingLiU" w:cs="Tahoma"/>
          <w:color w:val="000000"/>
          <w:lang w:val="zh-TW"/>
        </w:rPr>
        <w:t>升級至</w:t>
      </w:r>
      <w:r w:rsidRPr="000C022D">
        <w:rPr>
          <w:rFonts w:eastAsia="PMingLiU" w:cs="Tahoma"/>
          <w:color w:val="000000"/>
        </w:rPr>
        <w:t xml:space="preserve"> Visual Studio Premium with MSDN </w:t>
      </w:r>
      <w:r w:rsidRPr="00022D49">
        <w:rPr>
          <w:rFonts w:eastAsia="PMingLiU" w:cs="Tahoma"/>
          <w:color w:val="000000"/>
          <w:lang w:val="zh-TW"/>
        </w:rPr>
        <w:t>可享</w:t>
      </w:r>
      <w:r w:rsidRPr="000C022D">
        <w:rPr>
          <w:rFonts w:eastAsia="PMingLiU" w:cs="Tahoma"/>
          <w:color w:val="000000"/>
        </w:rPr>
        <w:t xml:space="preserve"> 30% </w:t>
      </w:r>
      <w:r w:rsidRPr="00022D49">
        <w:rPr>
          <w:rFonts w:eastAsia="PMingLiU" w:cs="Tahoma"/>
          <w:color w:val="000000"/>
          <w:lang w:val="zh-TW"/>
        </w:rPr>
        <w:t>的折扣</w:t>
      </w:r>
    </w:p>
    <w:p w14:paraId="293D008A" w14:textId="77777777" w:rsidR="00D24E3C" w:rsidRPr="00022D49" w:rsidRDefault="000A1842" w:rsidP="00ED2410">
      <w:pPr>
        <w:rPr>
          <w:rFonts w:eastAsia="PMingLiU" w:cs="Tahoma"/>
        </w:rPr>
      </w:pPr>
      <w:r w:rsidRPr="00022D49">
        <w:rPr>
          <w:rFonts w:eastAsia="PMingLiU" w:cs="Tahoma"/>
          <w:lang w:val="zh-TW"/>
        </w:rPr>
        <w:t>升級至具備</w:t>
      </w:r>
      <w:r w:rsidRPr="000C022D">
        <w:rPr>
          <w:rFonts w:eastAsia="PMingLiU" w:cs="Tahoma"/>
        </w:rPr>
        <w:t xml:space="preserve"> SA </w:t>
      </w:r>
      <w:r w:rsidRPr="00022D49">
        <w:rPr>
          <w:rFonts w:eastAsia="PMingLiU" w:cs="Tahoma"/>
          <w:lang w:val="zh-TW"/>
        </w:rPr>
        <w:t>之</w:t>
      </w:r>
      <w:r w:rsidRPr="000C022D">
        <w:rPr>
          <w:rFonts w:eastAsia="PMingLiU" w:cs="Tahoma"/>
        </w:rPr>
        <w:t xml:space="preserve"> Windows 8</w:t>
      </w:r>
    </w:p>
    <w:p w14:paraId="293D008B" w14:textId="77777777" w:rsidR="00D24E3C" w:rsidRPr="00022D49" w:rsidRDefault="000A1842" w:rsidP="00ED2410">
      <w:pPr>
        <w:rPr>
          <w:rFonts w:eastAsia="PMingLiU" w:cs="Tahoma"/>
        </w:rPr>
      </w:pPr>
      <w:r w:rsidRPr="000C022D">
        <w:rPr>
          <w:rFonts w:eastAsia="PMingLiU" w:cs="Tahoma"/>
        </w:rPr>
        <w:t xml:space="preserve">Windows Intune </w:t>
      </w:r>
      <w:r w:rsidRPr="00022D49">
        <w:rPr>
          <w:rFonts w:eastAsia="PMingLiU" w:cs="Tahoma"/>
          <w:lang w:val="zh-TW"/>
        </w:rPr>
        <w:t>新</w:t>
      </w:r>
      <w:r w:rsidRPr="000C022D">
        <w:rPr>
          <w:rFonts w:eastAsia="PMingLiU" w:cs="Tahoma"/>
        </w:rPr>
        <w:t xml:space="preserve"> PC 20% </w:t>
      </w:r>
      <w:r w:rsidRPr="00022D49">
        <w:rPr>
          <w:rFonts w:eastAsia="PMingLiU" w:cs="Tahoma"/>
          <w:lang w:val="zh-TW"/>
        </w:rPr>
        <w:t>促銷</w:t>
      </w:r>
    </w:p>
    <w:p w14:paraId="293D008C" w14:textId="77777777" w:rsidR="00D24E3C" w:rsidRPr="00022D49" w:rsidRDefault="00D24E3C" w:rsidP="00E64830">
      <w:pPr>
        <w:rPr>
          <w:rFonts w:eastAsia="PMingLiU" w:cs="Tahoma"/>
        </w:rPr>
      </w:pPr>
    </w:p>
    <w:p w14:paraId="293D008D" w14:textId="77777777" w:rsidR="00E64830" w:rsidRPr="00022D49" w:rsidRDefault="000A1842" w:rsidP="00E64830">
      <w:pPr>
        <w:rPr>
          <w:rFonts w:eastAsia="PMingLiU" w:cs="Tahoma"/>
        </w:rPr>
      </w:pPr>
      <w:r w:rsidRPr="00022D49">
        <w:rPr>
          <w:rFonts w:eastAsia="PMingLiU" w:cs="Tahoma"/>
          <w:b/>
          <w:color w:val="000000"/>
          <w:lang w:val="zh-TW"/>
        </w:rPr>
        <w:t>變更</w:t>
      </w:r>
    </w:p>
    <w:p w14:paraId="293D008E" w14:textId="77777777" w:rsidR="00D24E3C" w:rsidRPr="00022D49" w:rsidRDefault="000A1842" w:rsidP="00E64830">
      <w:pPr>
        <w:rPr>
          <w:rFonts w:eastAsia="PMingLiU" w:cs="Tahoma"/>
        </w:rPr>
      </w:pPr>
      <w:r w:rsidRPr="00022D49">
        <w:rPr>
          <w:rFonts w:eastAsia="PMingLiU" w:cs="Tahoma"/>
          <w:color w:val="000000"/>
          <w:lang w:val="zh-TW"/>
        </w:rPr>
        <w:t>下列產品進行更新</w:t>
      </w:r>
      <w:r w:rsidRPr="000C022D">
        <w:rPr>
          <w:rFonts w:eastAsia="PMingLiU" w:cs="Tahoma"/>
          <w:color w:val="000000"/>
        </w:rPr>
        <w:t>：</w:t>
      </w:r>
    </w:p>
    <w:p w14:paraId="293D008F" w14:textId="77777777" w:rsidR="003A5ABA" w:rsidRPr="00022D49" w:rsidRDefault="000A1842" w:rsidP="00E64830">
      <w:pPr>
        <w:rPr>
          <w:rFonts w:eastAsia="PMingLiU" w:cs="Tahoma"/>
        </w:rPr>
      </w:pPr>
      <w:r w:rsidRPr="000C022D">
        <w:rPr>
          <w:rFonts w:eastAsia="PMingLiU" w:cs="Tahoma"/>
          <w:color w:val="000000"/>
        </w:rPr>
        <w:t>Microsoft Desktop Optimization Pack</w:t>
      </w:r>
    </w:p>
    <w:p w14:paraId="293D0090" w14:textId="77777777" w:rsidR="00E64830" w:rsidRPr="00022D49" w:rsidRDefault="00E64830" w:rsidP="00C530A9">
      <w:pPr>
        <w:rPr>
          <w:rFonts w:eastAsia="PMingLiU" w:cs="Tahoma"/>
        </w:rPr>
      </w:pPr>
    </w:p>
    <w:p w14:paraId="293D0091" w14:textId="77777777" w:rsidR="00E64830" w:rsidRPr="00022D49" w:rsidRDefault="000A1842" w:rsidP="00C530A9">
      <w:pPr>
        <w:rPr>
          <w:rFonts w:eastAsia="PMingLiU" w:cs="Tahoma"/>
        </w:rPr>
      </w:pPr>
      <w:r w:rsidRPr="00022D49">
        <w:rPr>
          <w:rFonts w:eastAsia="PMingLiU" w:cs="Tahoma"/>
          <w:b/>
          <w:color w:val="000000"/>
          <w:lang w:val="zh-TW"/>
        </w:rPr>
        <w:t>刪除</w:t>
      </w:r>
    </w:p>
    <w:p w14:paraId="293D0092" w14:textId="77777777" w:rsidR="00E64830" w:rsidRPr="00022D49" w:rsidRDefault="000A1842" w:rsidP="00C530A9">
      <w:pPr>
        <w:rPr>
          <w:rFonts w:eastAsia="PMingLiU" w:cs="Tahoma"/>
        </w:rPr>
      </w:pPr>
      <w:r w:rsidRPr="000C022D">
        <w:rPr>
          <w:rFonts w:eastAsia="PMingLiU" w:cs="Tahoma"/>
        </w:rPr>
        <w:t>Windows Small Business Server Essentials 2011</w:t>
      </w:r>
    </w:p>
    <w:p w14:paraId="293D0093" w14:textId="77777777" w:rsidR="00E64830" w:rsidRPr="00022D49" w:rsidRDefault="000A1842" w:rsidP="00C530A9">
      <w:pPr>
        <w:rPr>
          <w:rFonts w:eastAsia="PMingLiU" w:cs="Tahoma"/>
        </w:rPr>
      </w:pPr>
      <w:r w:rsidRPr="000C022D">
        <w:rPr>
          <w:rFonts w:eastAsia="PMingLiU" w:cs="Tahoma"/>
        </w:rPr>
        <w:t>AutoRoute 2011</w:t>
      </w:r>
    </w:p>
    <w:p w14:paraId="293D0094" w14:textId="77777777" w:rsidR="00E64830" w:rsidRPr="00022D49" w:rsidRDefault="000A1842" w:rsidP="00C530A9">
      <w:pPr>
        <w:rPr>
          <w:rFonts w:eastAsia="PMingLiU" w:cs="Tahoma"/>
        </w:rPr>
      </w:pPr>
      <w:r w:rsidRPr="000C022D">
        <w:rPr>
          <w:rFonts w:eastAsia="PMingLiU" w:cs="Tahoma"/>
        </w:rPr>
        <w:t>Microsoft Desktop Optimization Pack 2011 R2 (</w:t>
      </w:r>
      <w:r w:rsidRPr="00022D49">
        <w:rPr>
          <w:rFonts w:eastAsia="PMingLiU" w:cs="Tahoma"/>
          <w:lang w:val="zh-TW"/>
        </w:rPr>
        <w:t>適用於軟體保證</w:t>
      </w:r>
      <w:r w:rsidRPr="000C022D">
        <w:rPr>
          <w:rFonts w:eastAsia="PMingLiU" w:cs="Tahoma"/>
        </w:rPr>
        <w:t>)</w:t>
      </w:r>
    </w:p>
    <w:p w14:paraId="293D0095" w14:textId="77777777" w:rsidR="00E64830" w:rsidRPr="00022D49" w:rsidRDefault="00E64830" w:rsidP="007B0DDA">
      <w:pPr>
        <w:pStyle w:val="Heading2"/>
        <w:ind w:left="0"/>
        <w:jc w:val="both"/>
        <w:rPr>
          <w:rFonts w:ascii="Tahoma" w:eastAsia="PMingLiU" w:hAnsi="Tahoma" w:cs="Tahoma"/>
        </w:rPr>
      </w:pPr>
    </w:p>
    <w:p w14:paraId="293D0096" w14:textId="77777777" w:rsidR="0021637C" w:rsidRPr="00022D49" w:rsidRDefault="0021637C" w:rsidP="007B0DDA">
      <w:pPr>
        <w:pStyle w:val="Heading2"/>
        <w:ind w:left="0"/>
        <w:jc w:val="both"/>
        <w:rPr>
          <w:rFonts w:ascii="Tahoma" w:eastAsia="PMingLiU" w:hAnsi="Tahoma" w:cs="Tahoma"/>
        </w:rPr>
      </w:pPr>
    </w:p>
    <w:p w14:paraId="293D0097" w14:textId="77777777" w:rsidR="007B0DDA" w:rsidRPr="00022D49" w:rsidRDefault="000A1842" w:rsidP="007B0DDA">
      <w:pPr>
        <w:pStyle w:val="Heading2"/>
        <w:ind w:left="0"/>
        <w:jc w:val="both"/>
        <w:rPr>
          <w:rFonts w:ascii="Tahoma" w:eastAsia="PMingLiU" w:hAnsi="Tahoma" w:cs="Tahoma"/>
        </w:rPr>
      </w:pPr>
      <w:bookmarkStart w:id="686" w:name="_Toc336338169"/>
      <w:bookmarkStart w:id="687" w:name="_Toc340918054"/>
      <w:bookmarkEnd w:id="686"/>
      <w:r w:rsidRPr="000C022D">
        <w:rPr>
          <w:rFonts w:ascii="Tahoma" w:eastAsia="PMingLiU" w:hAnsi="Tahoma" w:cs="Tahoma"/>
          <w:color w:val="FF6600"/>
        </w:rPr>
        <w:t xml:space="preserve">2012 </w:t>
      </w:r>
      <w:r w:rsidRPr="00022D49">
        <w:rPr>
          <w:rFonts w:ascii="Tahoma" w:eastAsia="PMingLiU" w:hAnsi="Tahoma" w:cs="Tahoma"/>
          <w:color w:val="FF6600"/>
          <w:lang w:val="zh-TW"/>
        </w:rPr>
        <w:t>年</w:t>
      </w:r>
      <w:r w:rsidRPr="000C022D">
        <w:rPr>
          <w:rFonts w:ascii="Tahoma" w:eastAsia="PMingLiU" w:hAnsi="Tahoma" w:cs="Tahoma"/>
          <w:color w:val="FF6600"/>
        </w:rPr>
        <w:t xml:space="preserve"> 10 </w:t>
      </w:r>
      <w:r w:rsidRPr="00022D49">
        <w:rPr>
          <w:rFonts w:ascii="Tahoma" w:eastAsia="PMingLiU" w:hAnsi="Tahoma" w:cs="Tahoma"/>
          <w:color w:val="FF6600"/>
          <w:lang w:val="zh-TW"/>
        </w:rPr>
        <w:t>月變更</w:t>
      </w:r>
      <w:bookmarkEnd w:id="687"/>
    </w:p>
    <w:p w14:paraId="293D0098" w14:textId="77777777" w:rsidR="007B0DDA" w:rsidRPr="00022D49" w:rsidRDefault="007B0DDA" w:rsidP="007B0DDA">
      <w:pPr>
        <w:rPr>
          <w:rFonts w:eastAsia="PMingLiU" w:cs="Tahoma"/>
        </w:rPr>
      </w:pPr>
    </w:p>
    <w:p w14:paraId="293D0099" w14:textId="77777777" w:rsidR="007B0DDA" w:rsidRPr="00022D49" w:rsidRDefault="000A1842" w:rsidP="007B0DDA">
      <w:pPr>
        <w:rPr>
          <w:rFonts w:eastAsia="PMingLiU" w:cs="Tahoma"/>
        </w:rPr>
      </w:pPr>
      <w:r w:rsidRPr="00022D49">
        <w:rPr>
          <w:rFonts w:eastAsia="PMingLiU" w:cs="Tahoma"/>
          <w:b/>
          <w:color w:val="000000"/>
          <w:lang w:val="zh-TW"/>
        </w:rPr>
        <w:t>新增</w:t>
      </w:r>
    </w:p>
    <w:p w14:paraId="293D009A" w14:textId="77777777" w:rsidR="007B0DDA" w:rsidRPr="00022D49" w:rsidRDefault="000A1842" w:rsidP="007B0DDA">
      <w:pPr>
        <w:rPr>
          <w:rFonts w:eastAsia="PMingLiU" w:cs="Tahoma"/>
        </w:rPr>
      </w:pPr>
      <w:r w:rsidRPr="000C022D">
        <w:rPr>
          <w:rFonts w:eastAsia="PMingLiU" w:cs="Tahoma"/>
          <w:color w:val="000000"/>
        </w:rPr>
        <w:t xml:space="preserve">Windows </w:t>
      </w:r>
      <w:r w:rsidRPr="00022D49">
        <w:rPr>
          <w:rFonts w:eastAsia="PMingLiU" w:cs="Tahoma"/>
          <w:color w:val="000000"/>
          <w:lang w:val="zh-TW"/>
        </w:rPr>
        <w:t>附贈訂閱使用權</w:t>
      </w:r>
    </w:p>
    <w:p w14:paraId="293D009B" w14:textId="77777777" w:rsidR="007B0DDA" w:rsidRPr="00022D49" w:rsidRDefault="007B0DDA" w:rsidP="007B0DDA">
      <w:pPr>
        <w:rPr>
          <w:rFonts w:eastAsia="PMingLiU" w:cs="Tahoma"/>
        </w:rPr>
      </w:pPr>
    </w:p>
    <w:p w14:paraId="293D009C" w14:textId="77777777" w:rsidR="007B0DDA" w:rsidRPr="00022D49" w:rsidRDefault="000A1842" w:rsidP="007B0DDA">
      <w:pPr>
        <w:rPr>
          <w:rFonts w:eastAsia="PMingLiU" w:cs="Tahoma"/>
        </w:rPr>
      </w:pPr>
      <w:r w:rsidRPr="00022D49">
        <w:rPr>
          <w:rFonts w:eastAsia="PMingLiU" w:cs="Tahoma"/>
          <w:b/>
          <w:color w:val="000000"/>
          <w:lang w:val="zh-TW"/>
        </w:rPr>
        <w:t>變更</w:t>
      </w:r>
    </w:p>
    <w:p w14:paraId="293D009D" w14:textId="77777777" w:rsidR="007B0DDA" w:rsidRPr="00022D49" w:rsidRDefault="000A1842" w:rsidP="007B0DDA">
      <w:pPr>
        <w:rPr>
          <w:rFonts w:eastAsia="PMingLiU" w:cs="Tahoma"/>
        </w:rPr>
      </w:pPr>
      <w:r w:rsidRPr="00022D49">
        <w:rPr>
          <w:rFonts w:eastAsia="PMingLiU" w:cs="Tahoma"/>
          <w:color w:val="000000"/>
          <w:lang w:val="zh-TW"/>
        </w:rPr>
        <w:t>下列產品的點數已變更</w:t>
      </w:r>
      <w:r w:rsidRPr="000C022D">
        <w:rPr>
          <w:rFonts w:eastAsia="PMingLiU" w:cs="Tahoma"/>
          <w:color w:val="000000"/>
        </w:rPr>
        <w:t>：</w:t>
      </w:r>
    </w:p>
    <w:p w14:paraId="293D009E" w14:textId="77777777" w:rsidR="007B0DDA" w:rsidRPr="000C022D" w:rsidRDefault="000A1842" w:rsidP="007B0DDA">
      <w:pPr>
        <w:rPr>
          <w:rFonts w:eastAsia="PMingLiU" w:cs="Tahoma"/>
          <w:lang w:val="fr-FR"/>
        </w:rPr>
      </w:pPr>
      <w:r w:rsidRPr="000C022D">
        <w:rPr>
          <w:rFonts w:eastAsia="PMingLiU" w:cs="Tahoma"/>
          <w:color w:val="000000"/>
          <w:lang w:val="fr-FR"/>
        </w:rPr>
        <w:t>Core Infrastructure Server Suite Datacenter</w:t>
      </w:r>
    </w:p>
    <w:p w14:paraId="293D009F" w14:textId="77777777" w:rsidR="007B0DDA" w:rsidRPr="000C022D" w:rsidRDefault="000A1842" w:rsidP="007B0DDA">
      <w:pPr>
        <w:rPr>
          <w:rFonts w:eastAsia="PMingLiU" w:cs="Tahoma"/>
          <w:lang w:val="fr-FR"/>
        </w:rPr>
      </w:pPr>
      <w:r w:rsidRPr="000C022D">
        <w:rPr>
          <w:rFonts w:eastAsia="PMingLiU" w:cs="Tahoma"/>
          <w:color w:val="000000"/>
          <w:lang w:val="fr-FR"/>
        </w:rPr>
        <w:t>Core Infrastructure Server Suite Standard</w:t>
      </w:r>
    </w:p>
    <w:p w14:paraId="293D00A0" w14:textId="77777777" w:rsidR="007B0DDA" w:rsidRPr="000C022D" w:rsidRDefault="000A1842" w:rsidP="007B0DDA">
      <w:pPr>
        <w:rPr>
          <w:rFonts w:eastAsia="PMingLiU" w:cs="Tahoma"/>
          <w:lang w:val="fr-FR"/>
        </w:rPr>
      </w:pPr>
      <w:r w:rsidRPr="000C022D">
        <w:rPr>
          <w:rFonts w:eastAsia="PMingLiU" w:cs="Tahoma"/>
          <w:color w:val="000000"/>
          <w:lang w:val="fr-FR"/>
        </w:rPr>
        <w:t xml:space="preserve">System Center 2012 Standard </w:t>
      </w:r>
      <w:r w:rsidRPr="00022D49">
        <w:rPr>
          <w:rFonts w:eastAsia="PMingLiU" w:cs="Tahoma"/>
          <w:color w:val="000000"/>
          <w:lang w:val="zh-TW"/>
        </w:rPr>
        <w:t>伺服器管理使用權</w:t>
      </w:r>
      <w:r w:rsidRPr="000C022D">
        <w:rPr>
          <w:rFonts w:eastAsia="PMingLiU" w:cs="Tahoma"/>
          <w:color w:val="000000"/>
          <w:lang w:val="fr-FR"/>
        </w:rPr>
        <w:t xml:space="preserve"> (2 </w:t>
      </w:r>
      <w:r w:rsidRPr="00022D49">
        <w:rPr>
          <w:rFonts w:eastAsia="PMingLiU" w:cs="Tahoma"/>
          <w:color w:val="000000"/>
          <w:lang w:val="zh-TW"/>
        </w:rPr>
        <w:t>個處理器</w:t>
      </w:r>
      <w:r w:rsidRPr="000C022D">
        <w:rPr>
          <w:rFonts w:eastAsia="PMingLiU" w:cs="Tahoma"/>
          <w:color w:val="000000"/>
          <w:lang w:val="fr-FR"/>
        </w:rPr>
        <w:t>)</w:t>
      </w:r>
    </w:p>
    <w:p w14:paraId="293D00A1" w14:textId="77777777" w:rsidR="007B0DDA" w:rsidRPr="000C022D" w:rsidRDefault="000A1842" w:rsidP="007B0DDA">
      <w:pPr>
        <w:rPr>
          <w:rFonts w:eastAsia="PMingLiU" w:cs="Tahoma"/>
          <w:lang w:val="fr-FR"/>
        </w:rPr>
      </w:pPr>
      <w:r w:rsidRPr="000C022D">
        <w:rPr>
          <w:rFonts w:eastAsia="PMingLiU" w:cs="Tahoma"/>
          <w:color w:val="000000"/>
          <w:lang w:val="fr-FR"/>
        </w:rPr>
        <w:t xml:space="preserve">System Center 2012 Datacenter </w:t>
      </w:r>
      <w:r w:rsidRPr="00022D49">
        <w:rPr>
          <w:rFonts w:eastAsia="PMingLiU" w:cs="Tahoma"/>
          <w:color w:val="000000"/>
          <w:lang w:val="zh-TW"/>
        </w:rPr>
        <w:t>伺服器管理使用權</w:t>
      </w:r>
      <w:r w:rsidRPr="000C022D">
        <w:rPr>
          <w:rFonts w:eastAsia="PMingLiU" w:cs="Tahoma"/>
          <w:color w:val="000000"/>
          <w:lang w:val="fr-FR"/>
        </w:rPr>
        <w:t xml:space="preserve"> (2 </w:t>
      </w:r>
      <w:r w:rsidRPr="00022D49">
        <w:rPr>
          <w:rFonts w:eastAsia="PMingLiU" w:cs="Tahoma"/>
          <w:color w:val="000000"/>
          <w:lang w:val="zh-TW"/>
        </w:rPr>
        <w:t>個處理器</w:t>
      </w:r>
      <w:r w:rsidRPr="000C022D">
        <w:rPr>
          <w:rFonts w:eastAsia="PMingLiU" w:cs="Tahoma"/>
          <w:color w:val="000000"/>
          <w:lang w:val="fr-FR"/>
        </w:rPr>
        <w:t>)</w:t>
      </w:r>
    </w:p>
    <w:p w14:paraId="293D00A2" w14:textId="77777777" w:rsidR="007B0DDA" w:rsidRPr="000C022D" w:rsidRDefault="000A1842" w:rsidP="007B0DDA">
      <w:pPr>
        <w:rPr>
          <w:rFonts w:eastAsia="PMingLiU" w:cs="Tahoma"/>
          <w:lang w:val="fr-FR"/>
        </w:rPr>
      </w:pPr>
      <w:r w:rsidRPr="000C022D">
        <w:rPr>
          <w:rFonts w:eastAsia="PMingLiU" w:cs="Tahoma"/>
          <w:color w:val="000000"/>
          <w:lang w:val="fr-FR"/>
        </w:rPr>
        <w:t>System Center Configuration Manager 2007 R3</w:t>
      </w:r>
    </w:p>
    <w:p w14:paraId="293D00A3" w14:textId="77777777" w:rsidR="007B0DDA" w:rsidRPr="000C022D" w:rsidRDefault="000A1842" w:rsidP="007B0DDA">
      <w:pPr>
        <w:rPr>
          <w:rFonts w:eastAsia="PMingLiU" w:cs="Tahoma"/>
          <w:lang w:val="fr-FR"/>
        </w:rPr>
      </w:pPr>
      <w:r w:rsidRPr="000C022D">
        <w:rPr>
          <w:rFonts w:eastAsia="PMingLiU" w:cs="Tahoma"/>
          <w:color w:val="000000"/>
          <w:lang w:val="fr-FR"/>
        </w:rPr>
        <w:t xml:space="preserve">System Center Configuration Manager 2007 R3 Enterprise </w:t>
      </w:r>
      <w:r w:rsidRPr="00022D49">
        <w:rPr>
          <w:rFonts w:eastAsia="PMingLiU" w:cs="Tahoma"/>
          <w:color w:val="000000"/>
          <w:lang w:val="zh-TW"/>
        </w:rPr>
        <w:t>伺服器管理使用權</w:t>
      </w:r>
    </w:p>
    <w:p w14:paraId="293D00A4" w14:textId="77777777" w:rsidR="007B0DDA" w:rsidRPr="000C022D" w:rsidRDefault="000A1842" w:rsidP="007B0DDA">
      <w:pPr>
        <w:rPr>
          <w:rFonts w:eastAsia="PMingLiU" w:cs="Tahoma"/>
          <w:lang w:val="fr-FR"/>
        </w:rPr>
      </w:pPr>
      <w:r w:rsidRPr="000C022D">
        <w:rPr>
          <w:rFonts w:eastAsia="PMingLiU" w:cs="Tahoma"/>
          <w:color w:val="000000"/>
          <w:lang w:val="fr-FR"/>
        </w:rPr>
        <w:t xml:space="preserve">System Center Configuration Manager 2007 R3 Standard </w:t>
      </w:r>
      <w:r w:rsidRPr="00022D49">
        <w:rPr>
          <w:rFonts w:eastAsia="PMingLiU" w:cs="Tahoma"/>
          <w:color w:val="000000"/>
          <w:lang w:val="zh-TW"/>
        </w:rPr>
        <w:t>伺服器管理使用權</w:t>
      </w:r>
      <w:r w:rsidRPr="000C022D">
        <w:rPr>
          <w:rFonts w:eastAsia="PMingLiU" w:cs="Tahoma"/>
          <w:color w:val="000000"/>
          <w:lang w:val="fr-FR"/>
        </w:rPr>
        <w:t xml:space="preserve"> (</w:t>
      </w:r>
      <w:r w:rsidRPr="00022D49">
        <w:rPr>
          <w:rFonts w:eastAsia="PMingLiU" w:cs="Tahoma"/>
          <w:color w:val="000000"/>
          <w:lang w:val="zh-TW"/>
        </w:rPr>
        <w:t>標準伺服器</w:t>
      </w:r>
      <w:r w:rsidRPr="000C022D">
        <w:rPr>
          <w:rFonts w:eastAsia="PMingLiU" w:cs="Tahoma"/>
          <w:color w:val="000000"/>
          <w:lang w:val="fr-FR"/>
        </w:rPr>
        <w:t xml:space="preserve"> ML)</w:t>
      </w:r>
    </w:p>
    <w:p w14:paraId="293D00A5" w14:textId="77777777" w:rsidR="007B0DDA" w:rsidRPr="000C022D" w:rsidRDefault="000A1842" w:rsidP="007B0DDA">
      <w:pPr>
        <w:rPr>
          <w:rFonts w:eastAsia="PMingLiU" w:cs="Tahoma"/>
          <w:lang w:val="fr-FR"/>
        </w:rPr>
      </w:pPr>
      <w:r w:rsidRPr="000C022D">
        <w:rPr>
          <w:rFonts w:eastAsia="PMingLiU" w:cs="Tahoma"/>
          <w:color w:val="000000"/>
          <w:lang w:val="fr-FR"/>
        </w:rPr>
        <w:t>System Center Configuration Manager 2007 R3 with SQL Server 2008 Technology</w:t>
      </w:r>
    </w:p>
    <w:p w14:paraId="293D00A6" w14:textId="77777777" w:rsidR="007B0DDA" w:rsidRPr="000C022D" w:rsidRDefault="000A1842" w:rsidP="007B0DDA">
      <w:pPr>
        <w:rPr>
          <w:rFonts w:eastAsia="PMingLiU" w:cs="Tahoma"/>
          <w:lang w:val="fr-FR"/>
        </w:rPr>
      </w:pPr>
      <w:r w:rsidRPr="000C022D">
        <w:rPr>
          <w:rFonts w:eastAsia="PMingLiU" w:cs="Tahoma"/>
          <w:color w:val="000000"/>
          <w:lang w:val="fr-FR"/>
        </w:rPr>
        <w:t xml:space="preserve">System Center Data Protection Manager 2010 </w:t>
      </w:r>
      <w:r w:rsidRPr="00022D49">
        <w:rPr>
          <w:rFonts w:eastAsia="PMingLiU" w:cs="Tahoma"/>
          <w:color w:val="000000"/>
          <w:lang w:val="zh-TW"/>
        </w:rPr>
        <w:t>用戶端管理使用權</w:t>
      </w:r>
      <w:r w:rsidRPr="000C022D">
        <w:rPr>
          <w:rFonts w:eastAsia="PMingLiU" w:cs="Tahoma"/>
          <w:color w:val="000000"/>
          <w:lang w:val="fr-FR"/>
        </w:rPr>
        <w:t xml:space="preserve"> (</w:t>
      </w:r>
      <w:r w:rsidRPr="00022D49">
        <w:rPr>
          <w:rFonts w:eastAsia="PMingLiU" w:cs="Tahoma"/>
          <w:color w:val="000000"/>
          <w:lang w:val="zh-TW"/>
        </w:rPr>
        <w:t>每一使用者</w:t>
      </w:r>
      <w:r w:rsidRPr="000C022D">
        <w:rPr>
          <w:rFonts w:eastAsia="PMingLiU" w:cs="Tahoma"/>
          <w:color w:val="000000"/>
          <w:lang w:val="fr-FR"/>
        </w:rPr>
        <w:t>)</w:t>
      </w:r>
    </w:p>
    <w:p w14:paraId="293D00A7" w14:textId="77777777" w:rsidR="007B0DDA" w:rsidRPr="005F0853" w:rsidRDefault="000A1842" w:rsidP="007B0DDA">
      <w:pPr>
        <w:rPr>
          <w:rFonts w:eastAsia="PMingLiU" w:cs="Tahoma"/>
          <w:lang w:val="fr-FR"/>
        </w:rPr>
      </w:pPr>
      <w:r w:rsidRPr="005F0853">
        <w:rPr>
          <w:rFonts w:eastAsia="PMingLiU" w:cs="Tahoma"/>
          <w:color w:val="000000"/>
          <w:lang w:val="fr-FR"/>
        </w:rPr>
        <w:t xml:space="preserve">System Center Data Protection Manager 2010 </w:t>
      </w:r>
      <w:r w:rsidRPr="00022D49">
        <w:rPr>
          <w:rFonts w:eastAsia="PMingLiU" w:cs="Tahoma"/>
          <w:color w:val="000000"/>
          <w:lang w:val="zh-TW"/>
        </w:rPr>
        <w:t>用戶端管理使用權</w:t>
      </w:r>
      <w:r w:rsidRPr="005F0853">
        <w:rPr>
          <w:rFonts w:eastAsia="PMingLiU" w:cs="Tahoma"/>
          <w:color w:val="000000"/>
          <w:lang w:val="fr-FR"/>
        </w:rPr>
        <w:t xml:space="preserve"> (</w:t>
      </w:r>
      <w:r w:rsidRPr="00022D49">
        <w:rPr>
          <w:rFonts w:eastAsia="PMingLiU" w:cs="Tahoma"/>
          <w:color w:val="000000"/>
          <w:lang w:val="zh-TW"/>
        </w:rPr>
        <w:t>每一</w:t>
      </w:r>
      <w:r w:rsidRPr="005F0853">
        <w:rPr>
          <w:rFonts w:eastAsia="PMingLiU" w:cs="Tahoma"/>
          <w:color w:val="000000"/>
          <w:lang w:val="fr-FR"/>
        </w:rPr>
        <w:t xml:space="preserve"> OSE)</w:t>
      </w:r>
    </w:p>
    <w:p w14:paraId="293D00A8" w14:textId="77777777" w:rsidR="007B0DDA" w:rsidRPr="005F0853" w:rsidRDefault="000A1842" w:rsidP="007B0DDA">
      <w:pPr>
        <w:rPr>
          <w:rFonts w:eastAsia="PMingLiU" w:cs="Tahoma"/>
          <w:lang w:val="fr-FR"/>
        </w:rPr>
      </w:pPr>
      <w:r w:rsidRPr="005F0853">
        <w:rPr>
          <w:rFonts w:eastAsia="PMingLiU" w:cs="Tahoma"/>
          <w:color w:val="000000"/>
          <w:lang w:val="fr-FR"/>
        </w:rPr>
        <w:t xml:space="preserve">System Center Data Protection Manager 2010 Enterprise </w:t>
      </w:r>
      <w:r w:rsidRPr="00022D49">
        <w:rPr>
          <w:rFonts w:eastAsia="PMingLiU" w:cs="Tahoma"/>
          <w:color w:val="000000"/>
          <w:lang w:val="zh-TW"/>
        </w:rPr>
        <w:t>伺服器管理使用權</w:t>
      </w:r>
    </w:p>
    <w:p w14:paraId="293D00A9" w14:textId="77777777" w:rsidR="007B0DDA" w:rsidRPr="005F0853" w:rsidRDefault="000A1842" w:rsidP="007B0DDA">
      <w:pPr>
        <w:rPr>
          <w:rFonts w:eastAsia="PMingLiU" w:cs="Tahoma"/>
          <w:lang w:val="fr-FR"/>
        </w:rPr>
      </w:pPr>
      <w:r w:rsidRPr="005F0853">
        <w:rPr>
          <w:rFonts w:eastAsia="PMingLiU" w:cs="Tahoma"/>
          <w:color w:val="000000"/>
          <w:lang w:val="fr-FR"/>
        </w:rPr>
        <w:t xml:space="preserve">System Center Data Protection Manager 2010 Standard </w:t>
      </w:r>
      <w:r w:rsidRPr="00022D49">
        <w:rPr>
          <w:rFonts w:eastAsia="PMingLiU" w:cs="Tahoma"/>
          <w:color w:val="000000"/>
          <w:lang w:val="zh-TW"/>
        </w:rPr>
        <w:t>伺服器管理使用權</w:t>
      </w:r>
    </w:p>
    <w:p w14:paraId="293D00AA" w14:textId="77777777" w:rsidR="007B0DDA" w:rsidRPr="00022D49" w:rsidRDefault="000A1842" w:rsidP="007B0DDA">
      <w:pPr>
        <w:rPr>
          <w:rFonts w:eastAsia="PMingLiU" w:cs="Tahoma"/>
        </w:rPr>
      </w:pPr>
      <w:r w:rsidRPr="005F0853">
        <w:rPr>
          <w:rFonts w:eastAsia="PMingLiU" w:cs="Tahoma"/>
          <w:color w:val="000000"/>
        </w:rPr>
        <w:t>System Center Operations Manager 2007 R2</w:t>
      </w:r>
    </w:p>
    <w:p w14:paraId="293D00AB" w14:textId="77777777" w:rsidR="007B0DDA" w:rsidRPr="00022D49" w:rsidRDefault="000A1842" w:rsidP="007B0DDA">
      <w:pPr>
        <w:rPr>
          <w:rFonts w:eastAsia="PMingLiU" w:cs="Tahoma"/>
        </w:rPr>
      </w:pPr>
      <w:r w:rsidRPr="005F0853">
        <w:rPr>
          <w:rFonts w:eastAsia="PMingLiU" w:cs="Tahoma"/>
          <w:color w:val="000000"/>
        </w:rPr>
        <w:t>System Center Operations Manager 2007 R2 with SQL Server 2008 Technology</w:t>
      </w:r>
    </w:p>
    <w:p w14:paraId="293D00AC" w14:textId="77777777" w:rsidR="007B0DDA" w:rsidRPr="00022D49" w:rsidRDefault="000A1842" w:rsidP="007B0DDA">
      <w:pPr>
        <w:rPr>
          <w:rFonts w:eastAsia="PMingLiU" w:cs="Tahoma"/>
        </w:rPr>
      </w:pPr>
      <w:r w:rsidRPr="005F0853">
        <w:rPr>
          <w:rFonts w:eastAsia="PMingLiU" w:cs="Tahoma"/>
          <w:color w:val="000000"/>
        </w:rPr>
        <w:t xml:space="preserve">System Center Operations Manager 2007 R2 Standard </w:t>
      </w:r>
      <w:r w:rsidRPr="00022D49">
        <w:rPr>
          <w:rFonts w:eastAsia="PMingLiU" w:cs="Tahoma"/>
          <w:color w:val="000000"/>
          <w:lang w:val="zh-TW"/>
        </w:rPr>
        <w:t>伺服器管理使用權</w:t>
      </w:r>
    </w:p>
    <w:p w14:paraId="293D00AD" w14:textId="77777777" w:rsidR="007B0DDA" w:rsidRPr="00022D49" w:rsidRDefault="000A1842" w:rsidP="007B0DDA">
      <w:pPr>
        <w:rPr>
          <w:rFonts w:eastAsia="PMingLiU" w:cs="Tahoma"/>
        </w:rPr>
      </w:pPr>
      <w:r w:rsidRPr="005F0853">
        <w:rPr>
          <w:rFonts w:eastAsia="PMingLiU" w:cs="Tahoma"/>
          <w:color w:val="000000"/>
        </w:rPr>
        <w:t xml:space="preserve">System Center Operations Manager 2007 R2 Enterprise </w:t>
      </w:r>
      <w:r w:rsidRPr="00022D49">
        <w:rPr>
          <w:rFonts w:eastAsia="PMingLiU" w:cs="Tahoma"/>
          <w:color w:val="000000"/>
          <w:lang w:val="zh-TW"/>
        </w:rPr>
        <w:t>伺服器管理使用權</w:t>
      </w:r>
    </w:p>
    <w:p w14:paraId="293D00AE" w14:textId="77777777" w:rsidR="007B0DDA" w:rsidRPr="00022D49" w:rsidRDefault="000A1842" w:rsidP="007B0DDA">
      <w:pPr>
        <w:rPr>
          <w:rFonts w:eastAsia="PMingLiU" w:cs="Tahoma"/>
        </w:rPr>
      </w:pPr>
      <w:r w:rsidRPr="005F0853">
        <w:rPr>
          <w:rFonts w:eastAsia="PMingLiU" w:cs="Tahoma"/>
          <w:color w:val="000000"/>
        </w:rPr>
        <w:t xml:space="preserve">System Center Operations Manager 2007 R2 </w:t>
      </w:r>
      <w:r w:rsidRPr="00022D49">
        <w:rPr>
          <w:rFonts w:eastAsia="PMingLiU" w:cs="Tahoma"/>
          <w:color w:val="000000"/>
          <w:lang w:val="zh-TW"/>
        </w:rPr>
        <w:t>用戶端管理使用權</w:t>
      </w:r>
      <w:r w:rsidRPr="005F0853">
        <w:rPr>
          <w:rFonts w:eastAsia="PMingLiU" w:cs="Tahoma"/>
          <w:color w:val="000000"/>
        </w:rPr>
        <w:t xml:space="preserve"> (</w:t>
      </w:r>
      <w:r w:rsidRPr="00022D49">
        <w:rPr>
          <w:rFonts w:eastAsia="PMingLiU" w:cs="Tahoma"/>
          <w:color w:val="000000"/>
          <w:lang w:val="zh-TW"/>
        </w:rPr>
        <w:t>每一</w:t>
      </w:r>
      <w:r w:rsidRPr="005F0853">
        <w:rPr>
          <w:rFonts w:eastAsia="PMingLiU" w:cs="Tahoma"/>
          <w:color w:val="000000"/>
        </w:rPr>
        <w:t xml:space="preserve"> OSE)</w:t>
      </w:r>
    </w:p>
    <w:p w14:paraId="293D00AF" w14:textId="77777777" w:rsidR="007B0DDA" w:rsidRPr="00022D49" w:rsidRDefault="000A1842" w:rsidP="007B0DDA">
      <w:pPr>
        <w:rPr>
          <w:rFonts w:eastAsia="PMingLiU" w:cs="Tahoma"/>
        </w:rPr>
      </w:pPr>
      <w:r w:rsidRPr="005F0853">
        <w:rPr>
          <w:rFonts w:eastAsia="PMingLiU" w:cs="Tahoma"/>
          <w:color w:val="000000"/>
        </w:rPr>
        <w:t xml:space="preserve">System Center Operations Manager 2007 R2 </w:t>
      </w:r>
      <w:r w:rsidRPr="00022D49">
        <w:rPr>
          <w:rFonts w:eastAsia="PMingLiU" w:cs="Tahoma"/>
          <w:color w:val="000000"/>
          <w:lang w:val="zh-TW"/>
        </w:rPr>
        <w:t>用戶端管理使用權</w:t>
      </w:r>
      <w:r w:rsidRPr="005F0853">
        <w:rPr>
          <w:rFonts w:eastAsia="PMingLiU" w:cs="Tahoma"/>
          <w:color w:val="000000"/>
        </w:rPr>
        <w:t xml:space="preserve"> (</w:t>
      </w:r>
      <w:r w:rsidRPr="00022D49">
        <w:rPr>
          <w:rFonts w:eastAsia="PMingLiU" w:cs="Tahoma"/>
          <w:color w:val="000000"/>
          <w:lang w:val="zh-TW"/>
        </w:rPr>
        <w:t>每一使用者</w:t>
      </w:r>
      <w:r w:rsidRPr="005F0853">
        <w:rPr>
          <w:rFonts w:eastAsia="PMingLiU" w:cs="Tahoma"/>
          <w:color w:val="000000"/>
        </w:rPr>
        <w:t>)</w:t>
      </w:r>
    </w:p>
    <w:p w14:paraId="293D00B0" w14:textId="77777777" w:rsidR="007B0DDA" w:rsidRPr="00022D49" w:rsidRDefault="000A1842" w:rsidP="007B0DDA">
      <w:pPr>
        <w:rPr>
          <w:rFonts w:eastAsia="PMingLiU" w:cs="Tahoma"/>
        </w:rPr>
      </w:pPr>
      <w:r w:rsidRPr="005F0853">
        <w:rPr>
          <w:rFonts w:eastAsia="PMingLiU" w:cs="Tahoma"/>
          <w:color w:val="000000"/>
        </w:rPr>
        <w:t>System Center Server Management Suite Enterprise</w:t>
      </w:r>
    </w:p>
    <w:p w14:paraId="293D00B1" w14:textId="77777777" w:rsidR="007B0DDA" w:rsidRPr="00022D49" w:rsidRDefault="000A1842" w:rsidP="007B0DDA">
      <w:pPr>
        <w:rPr>
          <w:rFonts w:eastAsia="PMingLiU" w:cs="Tahoma"/>
        </w:rPr>
      </w:pPr>
      <w:r w:rsidRPr="005F0853">
        <w:rPr>
          <w:rFonts w:eastAsia="PMingLiU" w:cs="Tahoma"/>
          <w:color w:val="000000"/>
        </w:rPr>
        <w:t>System Center Server Management Suite Datacenter</w:t>
      </w:r>
    </w:p>
    <w:p w14:paraId="293D00B2" w14:textId="77777777" w:rsidR="007B0DDA" w:rsidRPr="00022D49" w:rsidRDefault="000A1842" w:rsidP="007B0DDA">
      <w:pPr>
        <w:rPr>
          <w:rFonts w:eastAsia="PMingLiU" w:cs="Tahoma"/>
        </w:rPr>
      </w:pPr>
      <w:r w:rsidRPr="005F0853">
        <w:rPr>
          <w:rFonts w:eastAsia="PMingLiU" w:cs="Tahoma"/>
          <w:color w:val="000000"/>
        </w:rPr>
        <w:t>System Center Service Manager 2010</w:t>
      </w:r>
    </w:p>
    <w:p w14:paraId="293D00B3" w14:textId="77777777" w:rsidR="007B0DDA" w:rsidRPr="00022D49" w:rsidRDefault="000A1842" w:rsidP="007B0DDA">
      <w:pPr>
        <w:rPr>
          <w:rFonts w:eastAsia="PMingLiU" w:cs="Tahoma"/>
        </w:rPr>
      </w:pPr>
      <w:r w:rsidRPr="005F0853">
        <w:rPr>
          <w:rFonts w:eastAsia="PMingLiU" w:cs="Tahoma"/>
          <w:color w:val="000000"/>
        </w:rPr>
        <w:t>System Center Service Manager 2010 with SQL Server 2008 Technology</w:t>
      </w:r>
    </w:p>
    <w:p w14:paraId="293D00B4" w14:textId="77777777" w:rsidR="007B0DDA" w:rsidRPr="00022D49" w:rsidRDefault="000A1842" w:rsidP="007B0DDA">
      <w:pPr>
        <w:rPr>
          <w:rFonts w:eastAsia="PMingLiU" w:cs="Tahoma"/>
        </w:rPr>
      </w:pPr>
      <w:r w:rsidRPr="005F0853">
        <w:rPr>
          <w:rFonts w:eastAsia="PMingLiU" w:cs="Tahoma"/>
          <w:color w:val="000000"/>
        </w:rPr>
        <w:t xml:space="preserve">System Center Service Manager 2010 </w:t>
      </w:r>
      <w:r w:rsidRPr="00022D49">
        <w:rPr>
          <w:rFonts w:eastAsia="PMingLiU" w:cs="Tahoma"/>
          <w:color w:val="000000"/>
          <w:lang w:val="zh-TW"/>
        </w:rPr>
        <w:t>用戶端管理使用權</w:t>
      </w:r>
      <w:r w:rsidRPr="005F0853">
        <w:rPr>
          <w:rFonts w:eastAsia="PMingLiU" w:cs="Tahoma"/>
          <w:color w:val="000000"/>
        </w:rPr>
        <w:t xml:space="preserve"> (</w:t>
      </w:r>
      <w:r w:rsidRPr="00022D49">
        <w:rPr>
          <w:rFonts w:eastAsia="PMingLiU" w:cs="Tahoma"/>
          <w:color w:val="000000"/>
          <w:lang w:val="zh-TW"/>
        </w:rPr>
        <w:t>用戶端</w:t>
      </w:r>
      <w:r w:rsidRPr="005F0853">
        <w:rPr>
          <w:rFonts w:eastAsia="PMingLiU" w:cs="Tahoma"/>
          <w:color w:val="000000"/>
        </w:rPr>
        <w:t xml:space="preserve"> ML) (</w:t>
      </w:r>
      <w:r w:rsidRPr="00022D49">
        <w:rPr>
          <w:rFonts w:eastAsia="PMingLiU" w:cs="Tahoma"/>
          <w:color w:val="000000"/>
          <w:lang w:val="zh-TW"/>
        </w:rPr>
        <w:t>每一</w:t>
      </w:r>
      <w:r w:rsidRPr="005F0853">
        <w:rPr>
          <w:rFonts w:eastAsia="PMingLiU" w:cs="Tahoma"/>
          <w:color w:val="000000"/>
        </w:rPr>
        <w:t xml:space="preserve"> OSE)</w:t>
      </w:r>
    </w:p>
    <w:p w14:paraId="293D00B5" w14:textId="77777777" w:rsidR="007B0DDA" w:rsidRPr="00022D49" w:rsidRDefault="000A1842" w:rsidP="007B0DDA">
      <w:pPr>
        <w:rPr>
          <w:rFonts w:eastAsia="PMingLiU" w:cs="Tahoma"/>
        </w:rPr>
      </w:pPr>
      <w:r w:rsidRPr="005F0853">
        <w:rPr>
          <w:rFonts w:eastAsia="PMingLiU" w:cs="Tahoma"/>
          <w:color w:val="000000"/>
        </w:rPr>
        <w:t xml:space="preserve">System Center Service Manager 2010 </w:t>
      </w:r>
      <w:r w:rsidRPr="00022D49">
        <w:rPr>
          <w:rFonts w:eastAsia="PMingLiU" w:cs="Tahoma"/>
          <w:color w:val="000000"/>
          <w:lang w:val="zh-TW"/>
        </w:rPr>
        <w:t>用戶端管理使用權</w:t>
      </w:r>
      <w:r w:rsidRPr="005F0853">
        <w:rPr>
          <w:rFonts w:eastAsia="PMingLiU" w:cs="Tahoma"/>
          <w:color w:val="000000"/>
        </w:rPr>
        <w:t xml:space="preserve"> (</w:t>
      </w:r>
      <w:r w:rsidRPr="00022D49">
        <w:rPr>
          <w:rFonts w:eastAsia="PMingLiU" w:cs="Tahoma"/>
          <w:color w:val="000000"/>
          <w:lang w:val="zh-TW"/>
        </w:rPr>
        <w:t>用戶端</w:t>
      </w:r>
      <w:r w:rsidRPr="005F0853">
        <w:rPr>
          <w:rFonts w:eastAsia="PMingLiU" w:cs="Tahoma"/>
          <w:color w:val="000000"/>
        </w:rPr>
        <w:t xml:space="preserve"> ML) (</w:t>
      </w:r>
      <w:r w:rsidRPr="00022D49">
        <w:rPr>
          <w:rFonts w:eastAsia="PMingLiU" w:cs="Tahoma"/>
          <w:color w:val="000000"/>
          <w:lang w:val="zh-TW"/>
        </w:rPr>
        <w:t>每一使用者</w:t>
      </w:r>
      <w:r w:rsidRPr="005F0853">
        <w:rPr>
          <w:rFonts w:eastAsia="PMingLiU" w:cs="Tahoma"/>
          <w:color w:val="000000"/>
        </w:rPr>
        <w:t>)</w:t>
      </w:r>
    </w:p>
    <w:p w14:paraId="293D00B6" w14:textId="77777777" w:rsidR="007B0DDA" w:rsidRPr="00022D49" w:rsidRDefault="000A1842" w:rsidP="007B0DDA">
      <w:pPr>
        <w:rPr>
          <w:rFonts w:eastAsia="PMingLiU" w:cs="Tahoma"/>
        </w:rPr>
      </w:pPr>
      <w:r w:rsidRPr="005F0853">
        <w:rPr>
          <w:rFonts w:eastAsia="PMingLiU" w:cs="Tahoma"/>
          <w:color w:val="000000"/>
        </w:rPr>
        <w:t xml:space="preserve">System Center Service Manager 2010 </w:t>
      </w:r>
      <w:r w:rsidRPr="00022D49">
        <w:rPr>
          <w:rFonts w:eastAsia="PMingLiU" w:cs="Tahoma"/>
          <w:color w:val="000000"/>
          <w:lang w:val="zh-TW"/>
        </w:rPr>
        <w:t>伺服器管理使用權</w:t>
      </w:r>
      <w:r w:rsidRPr="005F0853">
        <w:rPr>
          <w:rFonts w:eastAsia="PMingLiU" w:cs="Tahoma"/>
          <w:color w:val="000000"/>
        </w:rPr>
        <w:t xml:space="preserve"> (</w:t>
      </w:r>
      <w:r w:rsidRPr="00022D49">
        <w:rPr>
          <w:rFonts w:eastAsia="PMingLiU" w:cs="Tahoma"/>
          <w:color w:val="000000"/>
          <w:lang w:val="zh-TW"/>
        </w:rPr>
        <w:t>伺服器</w:t>
      </w:r>
      <w:r w:rsidRPr="005F0853">
        <w:rPr>
          <w:rFonts w:eastAsia="PMingLiU" w:cs="Tahoma"/>
          <w:color w:val="000000"/>
        </w:rPr>
        <w:t xml:space="preserve"> ML) (</w:t>
      </w:r>
      <w:r w:rsidRPr="00022D49">
        <w:rPr>
          <w:rFonts w:eastAsia="PMingLiU" w:cs="Tahoma"/>
          <w:color w:val="000000"/>
          <w:lang w:val="zh-TW"/>
        </w:rPr>
        <w:t>每一</w:t>
      </w:r>
      <w:r w:rsidRPr="005F0853">
        <w:rPr>
          <w:rFonts w:eastAsia="PMingLiU" w:cs="Tahoma"/>
          <w:color w:val="000000"/>
        </w:rPr>
        <w:t xml:space="preserve"> OSE)</w:t>
      </w:r>
    </w:p>
    <w:p w14:paraId="293D00B7" w14:textId="77777777" w:rsidR="007B0DDA" w:rsidRPr="00022D49" w:rsidRDefault="000A1842" w:rsidP="007B0DDA">
      <w:pPr>
        <w:rPr>
          <w:rFonts w:eastAsia="PMingLiU" w:cs="Tahoma"/>
        </w:rPr>
      </w:pPr>
      <w:r w:rsidRPr="005F0853">
        <w:rPr>
          <w:rFonts w:eastAsia="PMingLiU" w:cs="Tahoma"/>
          <w:color w:val="000000"/>
        </w:rPr>
        <w:t xml:space="preserve">System Center Virtual Machine Manager 2008 R2 </w:t>
      </w:r>
      <w:r w:rsidRPr="00022D49">
        <w:rPr>
          <w:rFonts w:eastAsia="PMingLiU" w:cs="Tahoma"/>
          <w:color w:val="000000"/>
          <w:lang w:val="zh-TW"/>
        </w:rPr>
        <w:t>用戶端管理使用權</w:t>
      </w:r>
      <w:r w:rsidRPr="005F0853">
        <w:rPr>
          <w:rFonts w:eastAsia="PMingLiU" w:cs="Tahoma"/>
          <w:color w:val="000000"/>
        </w:rPr>
        <w:t xml:space="preserve"> (</w:t>
      </w:r>
      <w:r w:rsidRPr="00022D49">
        <w:rPr>
          <w:rFonts w:eastAsia="PMingLiU" w:cs="Tahoma"/>
          <w:color w:val="000000"/>
          <w:lang w:val="zh-TW"/>
        </w:rPr>
        <w:t>每一</w:t>
      </w:r>
      <w:r w:rsidRPr="005F0853">
        <w:rPr>
          <w:rFonts w:eastAsia="PMingLiU" w:cs="Tahoma"/>
          <w:color w:val="000000"/>
        </w:rPr>
        <w:t xml:space="preserve"> OSE)</w:t>
      </w:r>
    </w:p>
    <w:p w14:paraId="293D00B8" w14:textId="77777777" w:rsidR="007B0DDA" w:rsidRPr="00022D49" w:rsidRDefault="000A1842" w:rsidP="007B0DDA">
      <w:pPr>
        <w:rPr>
          <w:rFonts w:eastAsia="PMingLiU" w:cs="Tahoma"/>
        </w:rPr>
      </w:pPr>
      <w:r w:rsidRPr="005F0853">
        <w:rPr>
          <w:rFonts w:eastAsia="PMingLiU" w:cs="Tahoma"/>
          <w:color w:val="000000"/>
        </w:rPr>
        <w:t xml:space="preserve">System Center Virtual Machine Manager 2008 R2 </w:t>
      </w:r>
      <w:r w:rsidRPr="00022D49">
        <w:rPr>
          <w:rFonts w:eastAsia="PMingLiU" w:cs="Tahoma"/>
          <w:color w:val="000000"/>
          <w:lang w:val="zh-TW"/>
        </w:rPr>
        <w:t>用戶端管理使用權</w:t>
      </w:r>
      <w:r w:rsidRPr="005F0853">
        <w:rPr>
          <w:rFonts w:eastAsia="PMingLiU" w:cs="Tahoma"/>
          <w:color w:val="000000"/>
        </w:rPr>
        <w:t xml:space="preserve"> (</w:t>
      </w:r>
      <w:r w:rsidRPr="00022D49">
        <w:rPr>
          <w:rFonts w:eastAsia="PMingLiU" w:cs="Tahoma"/>
          <w:color w:val="000000"/>
          <w:lang w:val="zh-TW"/>
        </w:rPr>
        <w:t>每一使用者</w:t>
      </w:r>
      <w:r w:rsidRPr="005F0853">
        <w:rPr>
          <w:rFonts w:eastAsia="PMingLiU" w:cs="Tahoma"/>
          <w:color w:val="000000"/>
        </w:rPr>
        <w:t>)</w:t>
      </w:r>
    </w:p>
    <w:p w14:paraId="293D00B9" w14:textId="77777777" w:rsidR="007B0DDA" w:rsidRPr="00022D49" w:rsidRDefault="000A1842" w:rsidP="007B0DDA">
      <w:pPr>
        <w:rPr>
          <w:rFonts w:eastAsia="PMingLiU" w:cs="Tahoma"/>
        </w:rPr>
      </w:pPr>
      <w:r w:rsidRPr="005F0853">
        <w:rPr>
          <w:rFonts w:eastAsia="PMingLiU" w:cs="Tahoma"/>
          <w:color w:val="000000"/>
        </w:rPr>
        <w:t xml:space="preserve">System Center Virtual Machine Manager 2008 R2 Enterprise </w:t>
      </w:r>
      <w:r w:rsidRPr="00022D49">
        <w:rPr>
          <w:rFonts w:eastAsia="PMingLiU" w:cs="Tahoma"/>
          <w:color w:val="000000"/>
          <w:lang w:val="zh-TW"/>
        </w:rPr>
        <w:t>伺服器管理使用權</w:t>
      </w:r>
    </w:p>
    <w:p w14:paraId="293D00BA" w14:textId="77777777" w:rsidR="007B0DDA" w:rsidRPr="00022D49" w:rsidRDefault="007B0DDA" w:rsidP="007B0DDA">
      <w:pPr>
        <w:rPr>
          <w:rFonts w:eastAsia="PMingLiU" w:cs="Tahoma"/>
        </w:rPr>
      </w:pPr>
    </w:p>
    <w:p w14:paraId="293D00BB" w14:textId="77777777" w:rsidR="007B0DDA" w:rsidRPr="00022D49" w:rsidRDefault="000A1842" w:rsidP="007B0DDA">
      <w:pPr>
        <w:rPr>
          <w:rFonts w:eastAsia="PMingLiU" w:cs="Tahoma"/>
        </w:rPr>
      </w:pPr>
      <w:r w:rsidRPr="00022D49">
        <w:rPr>
          <w:rFonts w:eastAsia="PMingLiU" w:cs="Tahoma"/>
          <w:b/>
          <w:color w:val="000000"/>
          <w:lang w:val="zh-TW"/>
        </w:rPr>
        <w:t>刪除</w:t>
      </w:r>
    </w:p>
    <w:p w14:paraId="293D00BC" w14:textId="77777777" w:rsidR="007B0DDA" w:rsidRPr="00022D49" w:rsidRDefault="000A1842" w:rsidP="007B0DDA">
      <w:pPr>
        <w:rPr>
          <w:rFonts w:eastAsia="PMingLiU" w:cs="Tahoma"/>
        </w:rPr>
      </w:pPr>
      <w:r w:rsidRPr="005F0853">
        <w:rPr>
          <w:rFonts w:eastAsia="PMingLiU" w:cs="Tahoma"/>
          <w:color w:val="000000"/>
        </w:rPr>
        <w:t>System Center Mobile Device Manager 2008</w:t>
      </w:r>
    </w:p>
    <w:p w14:paraId="293D00BD" w14:textId="77777777" w:rsidR="00B20EAC" w:rsidRPr="00022D49" w:rsidRDefault="000A1842" w:rsidP="007B0DDA">
      <w:pPr>
        <w:rPr>
          <w:rFonts w:eastAsia="PMingLiU" w:cs="Tahoma"/>
        </w:rPr>
      </w:pPr>
      <w:r w:rsidRPr="005F0853">
        <w:rPr>
          <w:rFonts w:eastAsia="PMingLiU" w:cs="Tahoma"/>
          <w:color w:val="000000"/>
        </w:rPr>
        <w:t>Database Consolidation Appliance 2012</w:t>
      </w:r>
    </w:p>
    <w:p w14:paraId="293D00BE" w14:textId="77777777" w:rsidR="00593FBD" w:rsidRPr="00022D49" w:rsidRDefault="00593FBD" w:rsidP="00593FBD">
      <w:pPr>
        <w:ind w:right="720"/>
        <w:rPr>
          <w:rFonts w:eastAsia="PMingLiU" w:cs="Tahoma"/>
        </w:rPr>
      </w:pPr>
    </w:p>
    <w:p w14:paraId="293D00BF" w14:textId="77777777" w:rsidR="00A31A6D" w:rsidRPr="00022D49" w:rsidRDefault="00A31A6D" w:rsidP="00593FBD">
      <w:pPr>
        <w:ind w:right="720"/>
        <w:rPr>
          <w:rFonts w:eastAsia="PMingLiU" w:cs="Tahoma"/>
        </w:rPr>
      </w:pPr>
    </w:p>
    <w:p w14:paraId="293D00C0" w14:textId="77777777" w:rsidR="00593FBD" w:rsidRPr="00022D49" w:rsidRDefault="000A1842" w:rsidP="00593FBD">
      <w:pPr>
        <w:pStyle w:val="Heading2"/>
        <w:ind w:left="0"/>
        <w:jc w:val="both"/>
        <w:rPr>
          <w:rFonts w:ascii="Tahoma" w:eastAsia="PMingLiU" w:hAnsi="Tahoma" w:cs="Tahoma"/>
        </w:rPr>
      </w:pPr>
      <w:bookmarkStart w:id="688" w:name="_Toc336338170"/>
      <w:bookmarkStart w:id="689" w:name="_Toc340918055"/>
      <w:bookmarkEnd w:id="688"/>
      <w:r w:rsidRPr="005F0853">
        <w:rPr>
          <w:rFonts w:ascii="Tahoma" w:eastAsia="PMingLiU" w:hAnsi="Tahoma" w:cs="Tahoma"/>
          <w:color w:val="FF6600"/>
        </w:rPr>
        <w:t xml:space="preserve">2012 </w:t>
      </w:r>
      <w:r w:rsidRPr="00022D49">
        <w:rPr>
          <w:rFonts w:ascii="Tahoma" w:eastAsia="PMingLiU" w:hAnsi="Tahoma" w:cs="Tahoma"/>
          <w:color w:val="FF6600"/>
          <w:lang w:val="zh-TW"/>
        </w:rPr>
        <w:t>年</w:t>
      </w:r>
      <w:r w:rsidRPr="005F0853">
        <w:rPr>
          <w:rFonts w:ascii="Tahoma" w:eastAsia="PMingLiU" w:hAnsi="Tahoma" w:cs="Tahoma"/>
          <w:color w:val="FF6600"/>
        </w:rPr>
        <w:t xml:space="preserve"> 9 </w:t>
      </w:r>
      <w:r w:rsidRPr="00022D49">
        <w:rPr>
          <w:rFonts w:ascii="Tahoma" w:eastAsia="PMingLiU" w:hAnsi="Tahoma" w:cs="Tahoma"/>
          <w:color w:val="FF6600"/>
          <w:lang w:val="zh-TW"/>
        </w:rPr>
        <w:t>月變更</w:t>
      </w:r>
      <w:bookmarkEnd w:id="689"/>
    </w:p>
    <w:p w14:paraId="293D00C1" w14:textId="77777777" w:rsidR="007B0DDA" w:rsidRPr="00022D49" w:rsidRDefault="007B0DDA">
      <w:pPr>
        <w:ind w:right="720"/>
        <w:rPr>
          <w:rFonts w:eastAsia="PMingLiU" w:cs="Tahoma"/>
        </w:rPr>
      </w:pPr>
    </w:p>
    <w:p w14:paraId="293D00C2" w14:textId="77777777" w:rsidR="00593FBD" w:rsidRPr="00022D49" w:rsidRDefault="000A1842" w:rsidP="00EF4590">
      <w:pPr>
        <w:rPr>
          <w:rFonts w:eastAsia="PMingLiU" w:cs="Tahoma"/>
        </w:rPr>
      </w:pPr>
      <w:r w:rsidRPr="00022D49">
        <w:rPr>
          <w:rFonts w:eastAsia="PMingLiU" w:cs="Tahoma"/>
          <w:b/>
          <w:color w:val="000000"/>
          <w:lang w:val="zh-TW"/>
        </w:rPr>
        <w:t>新增</w:t>
      </w:r>
    </w:p>
    <w:p w14:paraId="293D00C3" w14:textId="77777777" w:rsidR="00593FBD"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Professional 2012</w:t>
      </w:r>
    </w:p>
    <w:p w14:paraId="293D00C4" w14:textId="77777777" w:rsidR="00593FBD"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Professional 2012 with MSDN</w:t>
      </w:r>
    </w:p>
    <w:p w14:paraId="293D00C5" w14:textId="77777777" w:rsidR="00593FBD"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Premium 2012 with MSDN</w:t>
      </w:r>
    </w:p>
    <w:p w14:paraId="293D00C6"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Ultimate 2012 with MSDN</w:t>
      </w:r>
    </w:p>
    <w:p w14:paraId="293D00C7" w14:textId="77777777" w:rsidR="00593FBD"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Test Professional 2012 with MSDN</w:t>
      </w:r>
    </w:p>
    <w:p w14:paraId="293D00C8" w14:textId="77777777" w:rsidR="00593FBD"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Team Foundation Server 2012 with SQL Server 2012 Technology</w:t>
      </w:r>
    </w:p>
    <w:p w14:paraId="293D00C9"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Team Foundation Server 2012 </w:t>
      </w:r>
      <w:r w:rsidRPr="00022D49">
        <w:rPr>
          <w:rFonts w:eastAsia="PMingLiU" w:cs="Tahoma"/>
          <w:color w:val="000000"/>
          <w:lang w:val="zh-TW"/>
        </w:rPr>
        <w:t>裝置</w:t>
      </w:r>
      <w:r w:rsidRPr="005F0853">
        <w:rPr>
          <w:rFonts w:eastAsia="PMingLiU" w:cs="Tahoma"/>
          <w:color w:val="000000"/>
        </w:rPr>
        <w:t xml:space="preserve"> CAL</w:t>
      </w:r>
    </w:p>
    <w:p w14:paraId="293D00CA"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Team Foundation Server 2012 </w:t>
      </w:r>
      <w:r w:rsidRPr="00022D49">
        <w:rPr>
          <w:rFonts w:eastAsia="PMingLiU" w:cs="Tahoma"/>
          <w:color w:val="000000"/>
          <w:lang w:val="zh-TW"/>
        </w:rPr>
        <w:t>使用者</w:t>
      </w:r>
      <w:r w:rsidRPr="005F0853">
        <w:rPr>
          <w:rFonts w:eastAsia="PMingLiU" w:cs="Tahoma"/>
          <w:color w:val="000000"/>
        </w:rPr>
        <w:t xml:space="preserve"> CAL</w:t>
      </w:r>
    </w:p>
    <w:p w14:paraId="293D00CB"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Team Foundation Server 2012 </w:t>
      </w:r>
      <w:r w:rsidRPr="00022D49">
        <w:rPr>
          <w:rFonts w:eastAsia="PMingLiU" w:cs="Tahoma"/>
          <w:color w:val="000000"/>
          <w:lang w:val="zh-TW"/>
        </w:rPr>
        <w:t>外部連接器</w:t>
      </w:r>
    </w:p>
    <w:p w14:paraId="293D00CC" w14:textId="77777777" w:rsidR="00CB0262" w:rsidRPr="00022D49" w:rsidRDefault="000A1842" w:rsidP="00EF4590">
      <w:pPr>
        <w:rPr>
          <w:rFonts w:eastAsia="PMingLiU" w:cs="Tahoma"/>
        </w:rPr>
      </w:pPr>
      <w:r w:rsidRPr="005F0853">
        <w:rPr>
          <w:rFonts w:eastAsia="PMingLiU" w:cs="Tahoma"/>
          <w:color w:val="000000"/>
        </w:rPr>
        <w:t>Windows Server™ 2012 CAL (</w:t>
      </w:r>
      <w:r w:rsidRPr="00022D49">
        <w:rPr>
          <w:rFonts w:eastAsia="PMingLiU" w:cs="Tahoma"/>
          <w:color w:val="000000"/>
          <w:lang w:val="zh-TW"/>
        </w:rPr>
        <w:t>裝置及使用者</w:t>
      </w:r>
      <w:r w:rsidRPr="005F0853">
        <w:rPr>
          <w:rFonts w:eastAsia="PMingLiU" w:cs="Tahoma"/>
          <w:color w:val="000000"/>
        </w:rPr>
        <w:t>)</w:t>
      </w:r>
    </w:p>
    <w:p w14:paraId="293D00CD" w14:textId="77777777" w:rsidR="00CB0262" w:rsidRPr="00022D49" w:rsidRDefault="000A1842" w:rsidP="00EF4590">
      <w:pPr>
        <w:rPr>
          <w:rFonts w:eastAsia="PMingLiU" w:cs="Tahoma"/>
        </w:rPr>
      </w:pPr>
      <w:r w:rsidRPr="005F0853">
        <w:rPr>
          <w:rFonts w:eastAsia="PMingLiU" w:cs="Tahoma"/>
          <w:color w:val="000000"/>
        </w:rPr>
        <w:t>Windows Server™ 2012 Datacenter</w:t>
      </w:r>
    </w:p>
    <w:p w14:paraId="293D00CE" w14:textId="77777777" w:rsidR="00CB0262" w:rsidRPr="00022D49" w:rsidRDefault="000A1842" w:rsidP="00EF4590">
      <w:pPr>
        <w:rPr>
          <w:rFonts w:eastAsia="PMingLiU" w:cs="Tahoma"/>
        </w:rPr>
      </w:pPr>
      <w:r w:rsidRPr="005F0853">
        <w:rPr>
          <w:rFonts w:eastAsia="PMingLiU" w:cs="Tahoma"/>
          <w:color w:val="000000"/>
        </w:rPr>
        <w:t>Windows Server™ 2012 Standard</w:t>
      </w:r>
    </w:p>
    <w:p w14:paraId="293D00CF" w14:textId="77777777" w:rsidR="00CB0262" w:rsidRPr="00022D49" w:rsidRDefault="000A1842" w:rsidP="00EF4590">
      <w:pPr>
        <w:rPr>
          <w:rFonts w:eastAsia="PMingLiU" w:cs="Tahoma"/>
        </w:rPr>
      </w:pPr>
      <w:r w:rsidRPr="005F0853">
        <w:rPr>
          <w:rFonts w:eastAsia="PMingLiU" w:cs="Tahoma"/>
          <w:color w:val="000000"/>
        </w:rPr>
        <w:t xml:space="preserve">Windows Server™ 2012 </w:t>
      </w:r>
      <w:r w:rsidRPr="00022D49">
        <w:rPr>
          <w:rFonts w:eastAsia="PMingLiU" w:cs="Tahoma"/>
          <w:color w:val="000000"/>
          <w:lang w:val="zh-TW"/>
        </w:rPr>
        <w:t>外部連接器</w:t>
      </w:r>
    </w:p>
    <w:p w14:paraId="293D00D0" w14:textId="77777777" w:rsidR="00CB0262" w:rsidRPr="00022D49" w:rsidRDefault="000A1842" w:rsidP="00EF4590">
      <w:pPr>
        <w:rPr>
          <w:rFonts w:eastAsia="PMingLiU" w:cs="Tahoma"/>
        </w:rPr>
      </w:pPr>
      <w:r w:rsidRPr="005F0853">
        <w:rPr>
          <w:rFonts w:eastAsia="PMingLiU" w:cs="Tahoma"/>
          <w:color w:val="000000"/>
        </w:rPr>
        <w:t xml:space="preserve">Windows Server™ 2012 </w:t>
      </w:r>
      <w:r w:rsidRPr="00022D49">
        <w:rPr>
          <w:rFonts w:eastAsia="PMingLiU" w:cs="Tahoma"/>
          <w:color w:val="000000"/>
          <w:lang w:val="zh-TW"/>
        </w:rPr>
        <w:t>遠端桌面服務</w:t>
      </w:r>
      <w:r w:rsidRPr="005F0853">
        <w:rPr>
          <w:rFonts w:eastAsia="PMingLiU" w:cs="Tahoma"/>
          <w:color w:val="000000"/>
        </w:rPr>
        <w:t xml:space="preserve"> CAL</w:t>
      </w:r>
    </w:p>
    <w:p w14:paraId="293D00D1" w14:textId="77777777" w:rsidR="00CB0262" w:rsidRPr="00022D49" w:rsidRDefault="000A1842" w:rsidP="00EF4590">
      <w:pPr>
        <w:rPr>
          <w:rFonts w:eastAsia="PMingLiU" w:cs="Tahoma"/>
        </w:rPr>
      </w:pPr>
      <w:r w:rsidRPr="005F0853">
        <w:rPr>
          <w:rFonts w:eastAsia="PMingLiU" w:cs="Tahoma"/>
          <w:color w:val="000000"/>
        </w:rPr>
        <w:t xml:space="preserve">Windows Server™ 2012 </w:t>
      </w:r>
      <w:r w:rsidRPr="00022D49">
        <w:rPr>
          <w:rFonts w:eastAsia="PMingLiU" w:cs="Tahoma"/>
          <w:color w:val="000000"/>
          <w:lang w:val="zh-TW"/>
        </w:rPr>
        <w:t>遠端桌面服務外部連接器</w:t>
      </w:r>
    </w:p>
    <w:p w14:paraId="293D00D2" w14:textId="77777777" w:rsidR="00CB0262" w:rsidRPr="00022D49" w:rsidRDefault="000A1842" w:rsidP="00EF4590">
      <w:pPr>
        <w:rPr>
          <w:rFonts w:eastAsia="PMingLiU" w:cs="Tahoma"/>
        </w:rPr>
      </w:pPr>
      <w:r w:rsidRPr="005F0853">
        <w:rPr>
          <w:rFonts w:eastAsia="PMingLiU" w:cs="Tahoma"/>
          <w:color w:val="000000"/>
        </w:rPr>
        <w:t>Windows Server™ 2012 Rights Management Services CAL</w:t>
      </w:r>
    </w:p>
    <w:p w14:paraId="293D00D3" w14:textId="77777777" w:rsidR="00CB0262" w:rsidRPr="00022D49" w:rsidRDefault="000A1842" w:rsidP="00EF4590">
      <w:pPr>
        <w:rPr>
          <w:rFonts w:eastAsia="PMingLiU" w:cs="Tahoma"/>
        </w:rPr>
      </w:pPr>
      <w:r w:rsidRPr="005F0853">
        <w:rPr>
          <w:rFonts w:eastAsia="PMingLiU" w:cs="Tahoma"/>
          <w:color w:val="000000"/>
        </w:rPr>
        <w:t>Windows Server™ 2012 Rights Management Services External Connector</w:t>
      </w:r>
    </w:p>
    <w:p w14:paraId="293D00D4" w14:textId="77777777" w:rsidR="00CB0262" w:rsidRPr="00022D49" w:rsidRDefault="000A1842" w:rsidP="00EF4590">
      <w:pPr>
        <w:rPr>
          <w:rFonts w:eastAsia="PMingLiU" w:cs="Tahoma"/>
        </w:rPr>
      </w:pPr>
      <w:r w:rsidRPr="005F0853">
        <w:rPr>
          <w:rFonts w:eastAsia="PMingLiU" w:cs="Tahoma"/>
          <w:color w:val="000000"/>
        </w:rPr>
        <w:t xml:space="preserve">Microsoft Dynamics AX 2012 Enterprise </w:t>
      </w:r>
      <w:r w:rsidRPr="00022D49">
        <w:rPr>
          <w:rFonts w:eastAsia="PMingLiU" w:cs="Tahoma"/>
          <w:color w:val="000000"/>
          <w:lang w:val="zh-TW"/>
        </w:rPr>
        <w:t>累加</w:t>
      </w:r>
      <w:r w:rsidRPr="005F0853">
        <w:rPr>
          <w:rFonts w:eastAsia="PMingLiU" w:cs="Tahoma"/>
          <w:color w:val="000000"/>
        </w:rPr>
        <w:t xml:space="preserve"> CAL (</w:t>
      </w:r>
      <w:r w:rsidRPr="00022D49">
        <w:rPr>
          <w:rFonts w:eastAsia="PMingLiU" w:cs="Tahoma"/>
          <w:color w:val="000000"/>
          <w:lang w:val="zh-TW"/>
        </w:rPr>
        <w:t>使用者及裝置</w:t>
      </w:r>
      <w:r w:rsidRPr="005F0853">
        <w:rPr>
          <w:rFonts w:eastAsia="PMingLiU" w:cs="Tahoma"/>
          <w:color w:val="000000"/>
        </w:rPr>
        <w:t>)</w:t>
      </w:r>
    </w:p>
    <w:p w14:paraId="293D00D5" w14:textId="77777777" w:rsidR="00CB0262" w:rsidRPr="00022D49" w:rsidRDefault="000A1842" w:rsidP="00EF4590">
      <w:pPr>
        <w:rPr>
          <w:rFonts w:eastAsia="PMingLiU" w:cs="Tahoma"/>
        </w:rPr>
      </w:pPr>
      <w:r w:rsidRPr="005F0853">
        <w:rPr>
          <w:rFonts w:eastAsia="PMingLiU" w:cs="Tahoma"/>
          <w:color w:val="000000"/>
        </w:rPr>
        <w:t>Microsoft Dynamics AX 2012 Enterprise CAL (</w:t>
      </w:r>
      <w:r w:rsidRPr="00022D49">
        <w:rPr>
          <w:rFonts w:eastAsia="PMingLiU" w:cs="Tahoma"/>
          <w:color w:val="000000"/>
          <w:lang w:val="zh-TW"/>
        </w:rPr>
        <w:t>使用者及裝置</w:t>
      </w:r>
      <w:r w:rsidRPr="005F0853">
        <w:rPr>
          <w:rFonts w:eastAsia="PMingLiU" w:cs="Tahoma"/>
          <w:color w:val="000000"/>
        </w:rPr>
        <w:t>)</w:t>
      </w:r>
    </w:p>
    <w:p w14:paraId="293D00D6" w14:textId="77777777" w:rsidR="00CB0262" w:rsidRPr="00022D49" w:rsidRDefault="000A1842" w:rsidP="00EF4590">
      <w:pPr>
        <w:rPr>
          <w:rFonts w:eastAsia="PMingLiU" w:cs="Tahoma"/>
        </w:rPr>
      </w:pPr>
      <w:r w:rsidRPr="005F0853">
        <w:rPr>
          <w:rFonts w:eastAsia="PMingLiU" w:cs="Tahoma"/>
          <w:color w:val="000000"/>
        </w:rPr>
        <w:t xml:space="preserve">Microsoft Dynamics AX 2012 Functional </w:t>
      </w:r>
      <w:r w:rsidRPr="00022D49">
        <w:rPr>
          <w:rFonts w:eastAsia="PMingLiU" w:cs="Tahoma"/>
          <w:color w:val="000000"/>
          <w:lang w:val="zh-TW"/>
        </w:rPr>
        <w:t>累加</w:t>
      </w:r>
      <w:r w:rsidRPr="005F0853">
        <w:rPr>
          <w:rFonts w:eastAsia="PMingLiU" w:cs="Tahoma"/>
          <w:color w:val="000000"/>
        </w:rPr>
        <w:t xml:space="preserve"> CAL (</w:t>
      </w:r>
      <w:r w:rsidRPr="00022D49">
        <w:rPr>
          <w:rFonts w:eastAsia="PMingLiU" w:cs="Tahoma"/>
          <w:color w:val="000000"/>
          <w:lang w:val="zh-TW"/>
        </w:rPr>
        <w:t>使用者及裝置</w:t>
      </w:r>
      <w:r w:rsidRPr="005F0853">
        <w:rPr>
          <w:rFonts w:eastAsia="PMingLiU" w:cs="Tahoma"/>
          <w:color w:val="000000"/>
        </w:rPr>
        <w:t>)</w:t>
      </w:r>
    </w:p>
    <w:p w14:paraId="293D00D7" w14:textId="77777777" w:rsidR="00CB0262" w:rsidRPr="00022D49" w:rsidRDefault="000A1842" w:rsidP="00EF4590">
      <w:pPr>
        <w:rPr>
          <w:rFonts w:eastAsia="PMingLiU" w:cs="Tahoma"/>
        </w:rPr>
      </w:pPr>
      <w:r w:rsidRPr="005F0853">
        <w:rPr>
          <w:rFonts w:eastAsia="PMingLiU" w:cs="Tahoma"/>
          <w:color w:val="000000"/>
        </w:rPr>
        <w:t>Microsoft Dynamics AX 2012 Functional CAL (</w:t>
      </w:r>
      <w:r w:rsidRPr="00022D49">
        <w:rPr>
          <w:rFonts w:eastAsia="PMingLiU" w:cs="Tahoma"/>
          <w:color w:val="000000"/>
          <w:lang w:val="zh-TW"/>
        </w:rPr>
        <w:t>使用者及裝置</w:t>
      </w:r>
      <w:r w:rsidRPr="005F0853">
        <w:rPr>
          <w:rFonts w:eastAsia="PMingLiU" w:cs="Tahoma"/>
          <w:color w:val="000000"/>
        </w:rPr>
        <w:t>)</w:t>
      </w:r>
    </w:p>
    <w:p w14:paraId="293D00D8" w14:textId="77777777" w:rsidR="00CB0262" w:rsidRPr="00022D49" w:rsidRDefault="000A1842" w:rsidP="00EF4590">
      <w:pPr>
        <w:rPr>
          <w:rFonts w:eastAsia="PMingLiU" w:cs="Tahoma"/>
        </w:rPr>
      </w:pPr>
      <w:r w:rsidRPr="005F0853">
        <w:rPr>
          <w:rFonts w:eastAsia="PMingLiU" w:cs="Tahoma"/>
          <w:color w:val="000000"/>
        </w:rPr>
        <w:t>Microsoft Dynamics AX 2012 Self-Serve CAL (</w:t>
      </w:r>
      <w:r w:rsidRPr="00022D49">
        <w:rPr>
          <w:rFonts w:eastAsia="PMingLiU" w:cs="Tahoma"/>
          <w:color w:val="000000"/>
          <w:lang w:val="zh-TW"/>
        </w:rPr>
        <w:t>使用者及裝置</w:t>
      </w:r>
      <w:r w:rsidRPr="005F0853">
        <w:rPr>
          <w:rFonts w:eastAsia="PMingLiU" w:cs="Tahoma"/>
          <w:color w:val="000000"/>
        </w:rPr>
        <w:t>)</w:t>
      </w:r>
    </w:p>
    <w:p w14:paraId="293D00D9" w14:textId="77777777" w:rsidR="00CB0262" w:rsidRPr="00022D49" w:rsidRDefault="000A1842" w:rsidP="00EF4590">
      <w:pPr>
        <w:rPr>
          <w:rFonts w:eastAsia="PMingLiU" w:cs="Tahoma"/>
        </w:rPr>
      </w:pPr>
      <w:r w:rsidRPr="005F0853">
        <w:rPr>
          <w:rFonts w:eastAsia="PMingLiU" w:cs="Tahoma"/>
          <w:color w:val="000000"/>
        </w:rPr>
        <w:t>Microsoft Dynamics AX 2012 Server</w:t>
      </w:r>
    </w:p>
    <w:p w14:paraId="293D00DA" w14:textId="77777777" w:rsidR="00CB0262" w:rsidRPr="00022D49" w:rsidRDefault="000A1842" w:rsidP="00EF4590">
      <w:pPr>
        <w:rPr>
          <w:rFonts w:eastAsia="PMingLiU" w:cs="Tahoma"/>
        </w:rPr>
      </w:pPr>
      <w:r w:rsidRPr="005F0853">
        <w:rPr>
          <w:rFonts w:eastAsia="PMingLiU" w:cs="Tahoma"/>
          <w:color w:val="000000"/>
        </w:rPr>
        <w:t xml:space="preserve">Microsoft Dynamics AX 2012 Task </w:t>
      </w:r>
      <w:r w:rsidRPr="00022D49">
        <w:rPr>
          <w:rFonts w:eastAsia="PMingLiU" w:cs="Tahoma"/>
          <w:color w:val="000000"/>
          <w:lang w:val="zh-TW"/>
        </w:rPr>
        <w:t>累加</w:t>
      </w:r>
      <w:r w:rsidRPr="005F0853">
        <w:rPr>
          <w:rFonts w:eastAsia="PMingLiU" w:cs="Tahoma"/>
          <w:color w:val="000000"/>
        </w:rPr>
        <w:t xml:space="preserve"> CAL (</w:t>
      </w:r>
      <w:r w:rsidRPr="00022D49">
        <w:rPr>
          <w:rFonts w:eastAsia="PMingLiU" w:cs="Tahoma"/>
          <w:color w:val="000000"/>
          <w:lang w:val="zh-TW"/>
        </w:rPr>
        <w:t>使用者及裝置</w:t>
      </w:r>
      <w:r w:rsidRPr="005F0853">
        <w:rPr>
          <w:rFonts w:eastAsia="PMingLiU" w:cs="Tahoma"/>
          <w:color w:val="000000"/>
        </w:rPr>
        <w:t>)</w:t>
      </w:r>
    </w:p>
    <w:p w14:paraId="293D00DB" w14:textId="77777777" w:rsidR="00CB0262" w:rsidRPr="00022D49" w:rsidRDefault="000A1842" w:rsidP="00EF4590">
      <w:pPr>
        <w:rPr>
          <w:rFonts w:eastAsia="PMingLiU" w:cs="Tahoma"/>
        </w:rPr>
      </w:pPr>
      <w:r w:rsidRPr="005F0853">
        <w:rPr>
          <w:rFonts w:eastAsia="PMingLiU" w:cs="Tahoma"/>
          <w:color w:val="000000"/>
        </w:rPr>
        <w:t>Microsoft Dynamics AX 2012 Task CAL (</w:t>
      </w:r>
      <w:r w:rsidRPr="00022D49">
        <w:rPr>
          <w:rFonts w:eastAsia="PMingLiU" w:cs="Tahoma"/>
          <w:color w:val="000000"/>
          <w:lang w:val="zh-TW"/>
        </w:rPr>
        <w:t>使用者及裝置</w:t>
      </w:r>
      <w:r w:rsidRPr="005F0853">
        <w:rPr>
          <w:rFonts w:eastAsia="PMingLiU" w:cs="Tahoma"/>
          <w:color w:val="000000"/>
        </w:rPr>
        <w:t>)</w:t>
      </w:r>
    </w:p>
    <w:p w14:paraId="293D00DC" w14:textId="77777777" w:rsidR="00CB0262" w:rsidRPr="00022D49" w:rsidRDefault="000A1842" w:rsidP="00EF4590">
      <w:pPr>
        <w:rPr>
          <w:rFonts w:eastAsia="PMingLiU" w:cs="Tahoma"/>
        </w:rPr>
      </w:pPr>
      <w:r w:rsidRPr="005F0853">
        <w:rPr>
          <w:rFonts w:eastAsia="PMingLiU" w:cs="Tahoma"/>
          <w:color w:val="000000"/>
        </w:rPr>
        <w:t>Windows 8 Enterprise Sideloading</w:t>
      </w:r>
    </w:p>
    <w:p w14:paraId="293D00DD" w14:textId="77777777" w:rsidR="00CB0262" w:rsidRPr="00022D49" w:rsidRDefault="000A1842" w:rsidP="00EF4590">
      <w:pPr>
        <w:rPr>
          <w:rFonts w:eastAsia="PMingLiU" w:cs="Tahoma"/>
        </w:rPr>
      </w:pPr>
      <w:r w:rsidRPr="005F0853">
        <w:rPr>
          <w:rFonts w:eastAsia="PMingLiU" w:cs="Tahoma"/>
          <w:color w:val="000000"/>
        </w:rPr>
        <w:t xml:space="preserve">Windows 8 </w:t>
      </w:r>
      <w:r w:rsidRPr="00022D49">
        <w:rPr>
          <w:rFonts w:eastAsia="PMingLiU" w:cs="Tahoma"/>
          <w:color w:val="000000"/>
          <w:lang w:val="zh-TW"/>
        </w:rPr>
        <w:t>專業版升級</w:t>
      </w:r>
    </w:p>
    <w:p w14:paraId="293D00DE" w14:textId="77777777" w:rsidR="00394D71" w:rsidRPr="00022D49" w:rsidRDefault="000A1842" w:rsidP="00EF4590">
      <w:pPr>
        <w:rPr>
          <w:rFonts w:eastAsia="PMingLiU" w:cs="Tahoma"/>
        </w:rPr>
      </w:pPr>
      <w:r w:rsidRPr="005F0853">
        <w:rPr>
          <w:rFonts w:eastAsia="PMingLiU" w:cs="Tahoma"/>
          <w:color w:val="000000"/>
        </w:rPr>
        <w:t xml:space="preserve">Windows 8 </w:t>
      </w:r>
      <w:r w:rsidRPr="00022D49">
        <w:rPr>
          <w:rFonts w:eastAsia="PMingLiU" w:cs="Tahoma"/>
          <w:color w:val="000000"/>
          <w:lang w:val="zh-TW"/>
        </w:rPr>
        <w:t>專業版</w:t>
      </w:r>
      <w:r w:rsidRPr="005F0853">
        <w:rPr>
          <w:rFonts w:eastAsia="PMingLiU" w:cs="Tahoma"/>
          <w:color w:val="000000"/>
        </w:rPr>
        <w:t xml:space="preserve"> (</w:t>
      </w:r>
      <w:r w:rsidRPr="00022D49">
        <w:rPr>
          <w:rFonts w:eastAsia="PMingLiU" w:cs="Tahoma"/>
          <w:color w:val="000000"/>
          <w:lang w:val="zh-TW"/>
        </w:rPr>
        <w:t>含</w:t>
      </w:r>
      <w:r w:rsidRPr="005F0853">
        <w:rPr>
          <w:rFonts w:eastAsia="PMingLiU" w:cs="Tahoma"/>
          <w:color w:val="000000"/>
        </w:rPr>
        <w:t xml:space="preserve"> MDOP)</w:t>
      </w:r>
    </w:p>
    <w:p w14:paraId="293D00DF" w14:textId="77777777" w:rsidR="00CB0262" w:rsidRPr="00022D49" w:rsidRDefault="000A1842" w:rsidP="00EF4590">
      <w:pPr>
        <w:rPr>
          <w:rFonts w:eastAsia="PMingLiU" w:cs="Tahoma"/>
        </w:rPr>
      </w:pPr>
      <w:r w:rsidRPr="005F0853">
        <w:rPr>
          <w:rFonts w:eastAsia="PMingLiU" w:cs="Tahoma"/>
          <w:color w:val="000000"/>
        </w:rPr>
        <w:t xml:space="preserve">Windows </w:t>
      </w:r>
      <w:r w:rsidRPr="00022D49">
        <w:rPr>
          <w:rFonts w:eastAsia="PMingLiU" w:cs="Tahoma"/>
          <w:color w:val="000000"/>
          <w:lang w:val="zh-TW"/>
        </w:rPr>
        <w:t>的出租權</w:t>
      </w:r>
    </w:p>
    <w:p w14:paraId="293D00E0" w14:textId="77777777" w:rsidR="00593FBD" w:rsidRPr="00022D49" w:rsidRDefault="00593FBD" w:rsidP="00EF4590">
      <w:pPr>
        <w:rPr>
          <w:rFonts w:eastAsia="PMingLiU" w:cs="Tahoma"/>
        </w:rPr>
      </w:pPr>
    </w:p>
    <w:p w14:paraId="293D00E1" w14:textId="77777777" w:rsidR="00593FBD" w:rsidRPr="00022D49" w:rsidRDefault="000A1842" w:rsidP="00EF4590">
      <w:pPr>
        <w:rPr>
          <w:rFonts w:eastAsia="PMingLiU" w:cs="Tahoma"/>
        </w:rPr>
      </w:pPr>
      <w:r w:rsidRPr="00022D49">
        <w:rPr>
          <w:rFonts w:eastAsia="PMingLiU" w:cs="Tahoma"/>
          <w:b/>
          <w:color w:val="000000"/>
          <w:lang w:val="zh-TW"/>
        </w:rPr>
        <w:t>促銷</w:t>
      </w:r>
    </w:p>
    <w:p w14:paraId="293D00E2" w14:textId="77777777" w:rsidR="00F84628" w:rsidRPr="00022D49" w:rsidRDefault="000A1842" w:rsidP="00F84628">
      <w:pPr>
        <w:rPr>
          <w:rFonts w:eastAsia="PMingLiU" w:cs="Tahoma"/>
        </w:rPr>
      </w:pPr>
      <w:r w:rsidRPr="00022D49">
        <w:rPr>
          <w:rFonts w:eastAsia="PMingLiU" w:cs="Tahoma"/>
          <w:color w:val="000000"/>
          <w:lang w:val="zh-TW"/>
        </w:rPr>
        <w:t>新增以下促銷</w:t>
      </w:r>
      <w:r w:rsidRPr="005F0853">
        <w:rPr>
          <w:rFonts w:eastAsia="PMingLiU" w:cs="Tahoma"/>
          <w:color w:val="000000"/>
        </w:rPr>
        <w:t>：</w:t>
      </w:r>
    </w:p>
    <w:p w14:paraId="293D00E3" w14:textId="77777777" w:rsidR="00F84628" w:rsidRPr="00022D49" w:rsidRDefault="000A1842" w:rsidP="00F84628">
      <w:pPr>
        <w:rPr>
          <w:rFonts w:eastAsia="PMingLiU" w:cs="Tahoma"/>
        </w:rPr>
      </w:pPr>
      <w:r w:rsidRPr="005F0853">
        <w:rPr>
          <w:rFonts w:eastAsia="PMingLiU" w:cs="Tahoma"/>
          <w:color w:val="000000"/>
        </w:rPr>
        <w:t xml:space="preserve">Windows Server Datacenter </w:t>
      </w:r>
      <w:r w:rsidRPr="00022D49">
        <w:rPr>
          <w:rFonts w:eastAsia="PMingLiU" w:cs="Tahoma"/>
          <w:color w:val="000000"/>
          <w:lang w:val="zh-TW"/>
        </w:rPr>
        <w:t>升級促銷</w:t>
      </w:r>
    </w:p>
    <w:p w14:paraId="293D00E4" w14:textId="77777777" w:rsidR="00F84628" w:rsidRPr="00022D49" w:rsidRDefault="000A1842" w:rsidP="00F84628">
      <w:pPr>
        <w:rPr>
          <w:rFonts w:eastAsia="PMingLiU" w:cs="Tahoma"/>
        </w:rPr>
      </w:pPr>
      <w:r w:rsidRPr="005F0853">
        <w:rPr>
          <w:rFonts w:eastAsia="PMingLiU" w:cs="Tahoma"/>
          <w:color w:val="000000"/>
        </w:rPr>
        <w:t>Forefront Online Protection for Exchange</w:t>
      </w:r>
    </w:p>
    <w:p w14:paraId="293D00E5" w14:textId="77777777" w:rsidR="00F84628" w:rsidRPr="00022D49" w:rsidRDefault="00F84628" w:rsidP="00F84628">
      <w:pPr>
        <w:rPr>
          <w:rFonts w:eastAsia="PMingLiU" w:cs="Tahoma"/>
        </w:rPr>
      </w:pPr>
    </w:p>
    <w:p w14:paraId="293D00E6" w14:textId="77777777" w:rsidR="00F84628" w:rsidRPr="00022D49" w:rsidRDefault="000A1842" w:rsidP="00F84628">
      <w:pPr>
        <w:outlineLvl w:val="1"/>
        <w:rPr>
          <w:rFonts w:eastAsia="PMingLiU" w:cs="Tahoma"/>
        </w:rPr>
      </w:pPr>
      <w:r w:rsidRPr="00022D49">
        <w:rPr>
          <w:rFonts w:eastAsia="PMingLiU" w:cs="Tahoma"/>
          <w:color w:val="000000"/>
          <w:lang w:val="zh-TW"/>
        </w:rPr>
        <w:t>刪除以下促銷</w:t>
      </w:r>
    </w:p>
    <w:p w14:paraId="293D00E7" w14:textId="77777777" w:rsidR="00F84628" w:rsidRPr="00022D49" w:rsidRDefault="000A1842" w:rsidP="00F84628">
      <w:pPr>
        <w:rPr>
          <w:rFonts w:eastAsia="PMingLiU" w:cs="Tahoma"/>
        </w:rPr>
      </w:pPr>
      <w:r w:rsidRPr="005F0853">
        <w:rPr>
          <w:rFonts w:eastAsia="PMingLiU" w:cs="Tahoma"/>
          <w:color w:val="000000"/>
        </w:rPr>
        <w:t xml:space="preserve">Enrollment for Core Infrastructure Standard Suite </w:t>
      </w:r>
      <w:r w:rsidRPr="00022D49">
        <w:rPr>
          <w:rFonts w:eastAsia="PMingLiU" w:cs="Tahoma"/>
          <w:color w:val="000000"/>
          <w:lang w:val="zh-TW"/>
        </w:rPr>
        <w:t>促銷</w:t>
      </w:r>
    </w:p>
    <w:p w14:paraId="293D00E8" w14:textId="77777777" w:rsidR="00F84628" w:rsidRPr="00022D49" w:rsidRDefault="00F84628" w:rsidP="00F84628">
      <w:pPr>
        <w:outlineLvl w:val="1"/>
        <w:rPr>
          <w:rFonts w:eastAsia="PMingLiU" w:cs="Tahoma"/>
        </w:rPr>
      </w:pPr>
    </w:p>
    <w:p w14:paraId="293D00E9" w14:textId="77777777" w:rsidR="00593FBD" w:rsidRPr="00022D49" w:rsidRDefault="000A1842" w:rsidP="00F84628">
      <w:pPr>
        <w:rPr>
          <w:rFonts w:eastAsia="PMingLiU" w:cs="Tahoma"/>
        </w:rPr>
      </w:pPr>
      <w:r w:rsidRPr="00022D49">
        <w:rPr>
          <w:rFonts w:eastAsia="PMingLiU" w:cs="Tahoma"/>
          <w:b/>
          <w:color w:val="000000"/>
          <w:lang w:val="zh-TW"/>
        </w:rPr>
        <w:t>刪除</w:t>
      </w:r>
    </w:p>
    <w:p w14:paraId="293D00EA" w14:textId="77777777" w:rsidR="00B07E07" w:rsidRPr="00022D49" w:rsidRDefault="000A1842" w:rsidP="00EF4590">
      <w:pPr>
        <w:rPr>
          <w:rFonts w:eastAsia="PMingLiU" w:cs="Tahoma"/>
        </w:rPr>
      </w:pPr>
      <w:r w:rsidRPr="005F0853">
        <w:rPr>
          <w:rFonts w:eastAsia="PMingLiU" w:cs="Tahoma"/>
          <w:color w:val="000000"/>
        </w:rPr>
        <w:t>Tellme Basic (</w:t>
      </w:r>
      <w:r w:rsidRPr="00022D49">
        <w:rPr>
          <w:rFonts w:eastAsia="PMingLiU" w:cs="Tahoma"/>
          <w:color w:val="000000"/>
          <w:lang w:val="zh-TW"/>
        </w:rPr>
        <w:t>費用</w:t>
      </w:r>
      <w:r w:rsidRPr="005F0853">
        <w:rPr>
          <w:rFonts w:eastAsia="PMingLiU" w:cs="Tahoma"/>
          <w:color w:val="000000"/>
        </w:rPr>
        <w:t>)</w:t>
      </w:r>
    </w:p>
    <w:p w14:paraId="293D00EB" w14:textId="77777777" w:rsidR="00B07E07" w:rsidRPr="00022D49" w:rsidRDefault="000A1842" w:rsidP="00EF4590">
      <w:pPr>
        <w:rPr>
          <w:rFonts w:eastAsia="PMingLiU" w:cs="Tahoma"/>
        </w:rPr>
      </w:pPr>
      <w:r w:rsidRPr="005F0853">
        <w:rPr>
          <w:rFonts w:eastAsia="PMingLiU" w:cs="Tahoma"/>
          <w:color w:val="000000"/>
        </w:rPr>
        <w:t>Tellme Standard (</w:t>
      </w:r>
      <w:r w:rsidRPr="00022D49">
        <w:rPr>
          <w:rFonts w:eastAsia="PMingLiU" w:cs="Tahoma"/>
          <w:color w:val="000000"/>
          <w:lang w:val="zh-TW"/>
        </w:rPr>
        <w:t>費用</w:t>
      </w:r>
      <w:r w:rsidRPr="005F0853">
        <w:rPr>
          <w:rFonts w:eastAsia="PMingLiU" w:cs="Tahoma"/>
          <w:color w:val="000000"/>
        </w:rPr>
        <w:t>)</w:t>
      </w:r>
    </w:p>
    <w:p w14:paraId="293D00EC" w14:textId="77777777" w:rsidR="00B07E07" w:rsidRPr="00022D49" w:rsidRDefault="000A1842" w:rsidP="00EF4590">
      <w:pPr>
        <w:rPr>
          <w:rFonts w:eastAsia="PMingLiU" w:cs="Tahoma"/>
        </w:rPr>
      </w:pPr>
      <w:r w:rsidRPr="005F0853">
        <w:rPr>
          <w:rFonts w:eastAsia="PMingLiU" w:cs="Tahoma"/>
          <w:color w:val="000000"/>
        </w:rPr>
        <w:t>Tellme Premium (</w:t>
      </w:r>
      <w:r w:rsidRPr="00022D49">
        <w:rPr>
          <w:rFonts w:eastAsia="PMingLiU" w:cs="Tahoma"/>
          <w:color w:val="000000"/>
          <w:lang w:val="zh-TW"/>
        </w:rPr>
        <w:t>費用</w:t>
      </w:r>
      <w:r w:rsidRPr="005F0853">
        <w:rPr>
          <w:rFonts w:eastAsia="PMingLiU" w:cs="Tahoma"/>
          <w:color w:val="000000"/>
        </w:rPr>
        <w:t>)</w:t>
      </w:r>
    </w:p>
    <w:p w14:paraId="293D00ED" w14:textId="77777777" w:rsidR="00B07E07" w:rsidRPr="00022D49" w:rsidRDefault="000A1842" w:rsidP="00EF4590">
      <w:pPr>
        <w:rPr>
          <w:rFonts w:eastAsia="PMingLiU" w:cs="Tahoma"/>
        </w:rPr>
      </w:pPr>
      <w:r w:rsidRPr="005F0853">
        <w:rPr>
          <w:rFonts w:eastAsia="PMingLiU" w:cs="Tahoma"/>
          <w:color w:val="000000"/>
        </w:rPr>
        <w:t>Tellme Basic (</w:t>
      </w:r>
      <w:r w:rsidRPr="00022D49">
        <w:rPr>
          <w:rFonts w:eastAsia="PMingLiU" w:cs="Tahoma"/>
          <w:color w:val="000000"/>
          <w:lang w:val="zh-TW"/>
        </w:rPr>
        <w:t>服務訂閱使用權</w:t>
      </w:r>
      <w:r w:rsidRPr="005F0853">
        <w:rPr>
          <w:rFonts w:eastAsia="PMingLiU" w:cs="Tahoma"/>
          <w:color w:val="000000"/>
        </w:rPr>
        <w:t>)</w:t>
      </w:r>
    </w:p>
    <w:p w14:paraId="293D00EE" w14:textId="77777777" w:rsidR="00B07E07" w:rsidRPr="00022D49" w:rsidRDefault="000A1842" w:rsidP="00EF4590">
      <w:pPr>
        <w:rPr>
          <w:rFonts w:eastAsia="PMingLiU" w:cs="Tahoma"/>
        </w:rPr>
      </w:pPr>
      <w:r w:rsidRPr="005F0853">
        <w:rPr>
          <w:rFonts w:eastAsia="PMingLiU" w:cs="Tahoma"/>
          <w:color w:val="000000"/>
        </w:rPr>
        <w:t>Tellme Standard (</w:t>
      </w:r>
      <w:r w:rsidRPr="00022D49">
        <w:rPr>
          <w:rFonts w:eastAsia="PMingLiU" w:cs="Tahoma"/>
          <w:color w:val="000000"/>
          <w:lang w:val="zh-TW"/>
        </w:rPr>
        <w:t>服務訂閱使用權</w:t>
      </w:r>
      <w:r w:rsidRPr="005F0853">
        <w:rPr>
          <w:rFonts w:eastAsia="PMingLiU" w:cs="Tahoma"/>
          <w:color w:val="000000"/>
        </w:rPr>
        <w:t>)</w:t>
      </w:r>
    </w:p>
    <w:p w14:paraId="293D00EF" w14:textId="77777777" w:rsidR="00B07E07" w:rsidRPr="00022D49" w:rsidRDefault="000A1842" w:rsidP="00EF4590">
      <w:pPr>
        <w:rPr>
          <w:rFonts w:eastAsia="PMingLiU" w:cs="Tahoma"/>
        </w:rPr>
      </w:pPr>
      <w:r w:rsidRPr="005F0853">
        <w:rPr>
          <w:rFonts w:eastAsia="PMingLiU" w:cs="Tahoma"/>
          <w:color w:val="000000"/>
        </w:rPr>
        <w:t>Tellme Premium (</w:t>
      </w:r>
      <w:r w:rsidRPr="00022D49">
        <w:rPr>
          <w:rFonts w:eastAsia="PMingLiU" w:cs="Tahoma"/>
          <w:color w:val="000000"/>
          <w:lang w:val="zh-TW"/>
        </w:rPr>
        <w:t>服務訂閱使用權</w:t>
      </w:r>
      <w:r w:rsidRPr="005F0853">
        <w:rPr>
          <w:rFonts w:eastAsia="PMingLiU" w:cs="Tahoma"/>
          <w:color w:val="000000"/>
        </w:rPr>
        <w:t>)</w:t>
      </w:r>
    </w:p>
    <w:p w14:paraId="293D00F0" w14:textId="77777777" w:rsidR="003F704E" w:rsidRPr="00022D49" w:rsidRDefault="000A1842" w:rsidP="00EF4590">
      <w:pPr>
        <w:rPr>
          <w:rFonts w:eastAsia="PMingLiU" w:cs="Tahoma"/>
        </w:rPr>
      </w:pPr>
      <w:r w:rsidRPr="005F0853">
        <w:rPr>
          <w:rFonts w:eastAsia="PMingLiU" w:cs="Tahoma"/>
          <w:color w:val="000000"/>
        </w:rPr>
        <w:t>Tellme Overage Minutes (</w:t>
      </w:r>
      <w:r w:rsidRPr="00022D49">
        <w:rPr>
          <w:rFonts w:eastAsia="PMingLiU" w:cs="Tahoma"/>
          <w:color w:val="000000"/>
          <w:lang w:val="zh-TW"/>
        </w:rPr>
        <w:t>費用</w:t>
      </w:r>
      <w:r w:rsidRPr="005F0853">
        <w:rPr>
          <w:rFonts w:eastAsia="PMingLiU" w:cs="Tahoma"/>
          <w:color w:val="000000"/>
        </w:rPr>
        <w:t>)</w:t>
      </w:r>
    </w:p>
    <w:p w14:paraId="293D00F1" w14:textId="77777777" w:rsidR="00593FBD"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2010 Professional</w:t>
      </w:r>
    </w:p>
    <w:p w14:paraId="293D00F2" w14:textId="77777777" w:rsidR="00593FBD"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2010 Professional with MSDN</w:t>
      </w:r>
    </w:p>
    <w:p w14:paraId="293D00F3"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2010 Professional with MSDN Embedded</w:t>
      </w:r>
    </w:p>
    <w:p w14:paraId="293D00F4"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2010 Premium</w:t>
      </w:r>
    </w:p>
    <w:p w14:paraId="293D00F5"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2010 Premium with MSDN</w:t>
      </w:r>
    </w:p>
    <w:p w14:paraId="293D00F6"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2010 Ultimate</w:t>
      </w:r>
    </w:p>
    <w:p w14:paraId="293D00F7"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2010 Ultimate with MSDN</w:t>
      </w:r>
    </w:p>
    <w:p w14:paraId="293D00F8"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Test Professional 2010</w:t>
      </w:r>
    </w:p>
    <w:p w14:paraId="293D00F9"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Test Professional 2010 with MSDN</w:t>
      </w:r>
    </w:p>
    <w:p w14:paraId="293D00FA"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LightSwitch 2011</w:t>
      </w:r>
    </w:p>
    <w:p w14:paraId="293D00FB"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Load Test Virtual User Pack 2010</w:t>
      </w:r>
    </w:p>
    <w:p w14:paraId="293D00FC"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Team Foundation Server 2010 with SQL Server 2008 Technology</w:t>
      </w:r>
    </w:p>
    <w:p w14:paraId="293D00FD"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Team Foundation Server 2010 </w:t>
      </w:r>
      <w:r w:rsidRPr="00022D49">
        <w:rPr>
          <w:rFonts w:eastAsia="PMingLiU" w:cs="Tahoma"/>
          <w:color w:val="000000"/>
          <w:lang w:val="zh-TW"/>
        </w:rPr>
        <w:t>裝置</w:t>
      </w:r>
      <w:r w:rsidRPr="005F0853">
        <w:rPr>
          <w:rFonts w:eastAsia="PMingLiU" w:cs="Tahoma"/>
          <w:color w:val="000000"/>
        </w:rPr>
        <w:t xml:space="preserve"> CAL</w:t>
      </w:r>
    </w:p>
    <w:p w14:paraId="293D00FE"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Team Foundation Server 2010 </w:t>
      </w:r>
      <w:r w:rsidRPr="00022D49">
        <w:rPr>
          <w:rFonts w:eastAsia="PMingLiU" w:cs="Tahoma"/>
          <w:color w:val="000000"/>
          <w:lang w:val="zh-TW"/>
        </w:rPr>
        <w:t>使用者</w:t>
      </w:r>
      <w:r w:rsidRPr="005F0853">
        <w:rPr>
          <w:rFonts w:eastAsia="PMingLiU" w:cs="Tahoma"/>
          <w:color w:val="000000"/>
        </w:rPr>
        <w:t xml:space="preserve"> CAL</w:t>
      </w:r>
    </w:p>
    <w:p w14:paraId="293D00FF" w14:textId="77777777" w:rsidR="00CB0262" w:rsidRPr="00022D49" w:rsidRDefault="000A1842" w:rsidP="00EF4590">
      <w:pPr>
        <w:rPr>
          <w:rFonts w:eastAsia="PMingLiU" w:cs="Tahoma"/>
        </w:rPr>
      </w:pPr>
      <w:r w:rsidRPr="005F0853">
        <w:rPr>
          <w:rFonts w:eastAsia="PMingLiU" w:cs="Tahoma"/>
          <w:color w:val="000000"/>
        </w:rPr>
        <w:t>Visual Studio</w:t>
      </w:r>
      <w:r w:rsidR="00E938E3" w:rsidRPr="005F0853">
        <w:rPr>
          <w:rFonts w:eastAsia="PMingLiU" w:cs="Tahoma"/>
          <w:color w:val="000000"/>
          <w:vertAlign w:val="superscript"/>
        </w:rPr>
        <w:t>®</w:t>
      </w:r>
      <w:r w:rsidRPr="005F0853">
        <w:rPr>
          <w:rFonts w:eastAsia="PMingLiU" w:cs="Tahoma"/>
          <w:color w:val="000000"/>
        </w:rPr>
        <w:t xml:space="preserve"> Team Foundation Server 2010 </w:t>
      </w:r>
      <w:r w:rsidRPr="00022D49">
        <w:rPr>
          <w:rFonts w:eastAsia="PMingLiU" w:cs="Tahoma"/>
          <w:color w:val="000000"/>
          <w:lang w:val="zh-TW"/>
        </w:rPr>
        <w:t>外部連接器</w:t>
      </w:r>
    </w:p>
    <w:p w14:paraId="293D0100" w14:textId="77777777" w:rsidR="00101CDD" w:rsidRPr="00022D49" w:rsidRDefault="000A1842" w:rsidP="00EF4590">
      <w:pPr>
        <w:rPr>
          <w:rFonts w:eastAsia="PMingLiU" w:cs="Tahoma"/>
        </w:rPr>
      </w:pPr>
      <w:r w:rsidRPr="005F0853">
        <w:rPr>
          <w:rFonts w:eastAsia="PMingLiU" w:cs="Tahoma"/>
          <w:color w:val="000000"/>
        </w:rPr>
        <w:t>Windows Server™ 2008 CAL (</w:t>
      </w:r>
      <w:r w:rsidRPr="00022D49">
        <w:rPr>
          <w:rFonts w:eastAsia="PMingLiU" w:cs="Tahoma"/>
          <w:color w:val="000000"/>
          <w:lang w:val="zh-TW"/>
        </w:rPr>
        <w:t>裝置及使用者</w:t>
      </w:r>
      <w:r w:rsidRPr="005F0853">
        <w:rPr>
          <w:rFonts w:eastAsia="PMingLiU" w:cs="Tahoma"/>
          <w:color w:val="000000"/>
        </w:rPr>
        <w:t>)</w:t>
      </w:r>
    </w:p>
    <w:p w14:paraId="293D0101" w14:textId="77777777" w:rsidR="00CB0262" w:rsidRPr="00022D49" w:rsidRDefault="000A1842" w:rsidP="00EF4590">
      <w:pPr>
        <w:rPr>
          <w:rFonts w:eastAsia="PMingLiU" w:cs="Tahoma"/>
        </w:rPr>
      </w:pPr>
      <w:r w:rsidRPr="005F0853">
        <w:rPr>
          <w:rFonts w:eastAsia="PMingLiU" w:cs="Tahoma"/>
          <w:color w:val="000000"/>
        </w:rPr>
        <w:t>Windows Server™ 2008 R2 HPC Edition</w:t>
      </w:r>
    </w:p>
    <w:p w14:paraId="293D0102" w14:textId="77777777" w:rsidR="00101CDD" w:rsidRPr="00022D49" w:rsidRDefault="000A1842" w:rsidP="00EF4590">
      <w:pPr>
        <w:rPr>
          <w:rFonts w:eastAsia="PMingLiU" w:cs="Tahoma"/>
        </w:rPr>
      </w:pPr>
      <w:r w:rsidRPr="005F0853">
        <w:rPr>
          <w:rFonts w:eastAsia="PMingLiU" w:cs="Tahoma"/>
          <w:color w:val="000000"/>
        </w:rPr>
        <w:t>Windows Server™ 2008 R2 Datacenter</w:t>
      </w:r>
    </w:p>
    <w:p w14:paraId="293D0103" w14:textId="77777777" w:rsidR="00CB0262" w:rsidRPr="00022D49" w:rsidRDefault="000A1842" w:rsidP="00EF4590">
      <w:pPr>
        <w:rPr>
          <w:rFonts w:eastAsia="PMingLiU" w:cs="Tahoma"/>
        </w:rPr>
      </w:pPr>
      <w:r w:rsidRPr="005F0853">
        <w:rPr>
          <w:rFonts w:eastAsia="PMingLiU" w:cs="Tahoma"/>
          <w:color w:val="000000"/>
        </w:rPr>
        <w:t>Windows Server™ 2008 R2 Enterprise</w:t>
      </w:r>
    </w:p>
    <w:p w14:paraId="293D0104" w14:textId="77777777" w:rsidR="00101CDD" w:rsidRPr="00022D49" w:rsidRDefault="000A1842" w:rsidP="00EF4590">
      <w:pPr>
        <w:rPr>
          <w:rFonts w:eastAsia="PMingLiU" w:cs="Tahoma"/>
        </w:rPr>
      </w:pPr>
      <w:r w:rsidRPr="005F0853">
        <w:rPr>
          <w:rFonts w:eastAsia="PMingLiU" w:cs="Tahoma"/>
          <w:color w:val="000000"/>
        </w:rPr>
        <w:t>Windows Server™ 2008 R2 Itanium Based Systems</w:t>
      </w:r>
    </w:p>
    <w:p w14:paraId="293D0105" w14:textId="77777777" w:rsidR="00101CDD" w:rsidRPr="00022D49" w:rsidRDefault="000A1842" w:rsidP="00EF4590">
      <w:pPr>
        <w:rPr>
          <w:rFonts w:eastAsia="PMingLiU" w:cs="Tahoma"/>
        </w:rPr>
      </w:pPr>
      <w:r w:rsidRPr="005F0853">
        <w:rPr>
          <w:rFonts w:eastAsia="PMingLiU" w:cs="Tahoma"/>
          <w:color w:val="000000"/>
        </w:rPr>
        <w:t>Windows Server™ 2008 R2 Standard</w:t>
      </w:r>
    </w:p>
    <w:p w14:paraId="293D0106" w14:textId="77777777" w:rsidR="00CB0262" w:rsidRPr="00022D49" w:rsidRDefault="000A1842" w:rsidP="00EF4590">
      <w:pPr>
        <w:rPr>
          <w:rFonts w:eastAsia="PMingLiU" w:cs="Tahoma"/>
        </w:rPr>
      </w:pPr>
      <w:r w:rsidRPr="005F0853">
        <w:rPr>
          <w:rFonts w:eastAsia="PMingLiU" w:cs="Tahoma"/>
          <w:color w:val="000000"/>
        </w:rPr>
        <w:t xml:space="preserve">Windows Server™ 2008 </w:t>
      </w:r>
      <w:r w:rsidRPr="00022D49">
        <w:rPr>
          <w:rFonts w:eastAsia="PMingLiU" w:cs="Tahoma"/>
          <w:color w:val="000000"/>
          <w:lang w:val="zh-TW"/>
        </w:rPr>
        <w:t>外部連接器</w:t>
      </w:r>
    </w:p>
    <w:p w14:paraId="293D0107" w14:textId="77777777" w:rsidR="00CB0262" w:rsidRPr="00022D49" w:rsidRDefault="000A1842" w:rsidP="00EF4590">
      <w:pPr>
        <w:rPr>
          <w:rFonts w:eastAsia="PMingLiU" w:cs="Tahoma"/>
        </w:rPr>
      </w:pPr>
      <w:r w:rsidRPr="005F0853">
        <w:rPr>
          <w:rFonts w:eastAsia="PMingLiU" w:cs="Tahoma"/>
          <w:color w:val="000000"/>
        </w:rPr>
        <w:t xml:space="preserve">Windows Server™ 2008 </w:t>
      </w:r>
      <w:r w:rsidRPr="00022D49">
        <w:rPr>
          <w:rFonts w:eastAsia="PMingLiU" w:cs="Tahoma"/>
          <w:color w:val="000000"/>
          <w:lang w:val="zh-TW"/>
        </w:rPr>
        <w:t>遠端桌面服務</w:t>
      </w:r>
      <w:r w:rsidRPr="005F0853">
        <w:rPr>
          <w:rFonts w:eastAsia="PMingLiU" w:cs="Tahoma"/>
          <w:color w:val="000000"/>
        </w:rPr>
        <w:t xml:space="preserve"> CAL</w:t>
      </w:r>
    </w:p>
    <w:p w14:paraId="293D0108" w14:textId="77777777" w:rsidR="00101CDD" w:rsidRPr="00022D49" w:rsidRDefault="000A1842" w:rsidP="00EF4590">
      <w:pPr>
        <w:rPr>
          <w:rFonts w:eastAsia="PMingLiU" w:cs="Tahoma"/>
        </w:rPr>
      </w:pPr>
      <w:r w:rsidRPr="005F0853">
        <w:rPr>
          <w:rFonts w:eastAsia="PMingLiU" w:cs="Tahoma"/>
          <w:color w:val="000000"/>
        </w:rPr>
        <w:t xml:space="preserve">Windows Server™ 2008 </w:t>
      </w:r>
      <w:r w:rsidRPr="00022D49">
        <w:rPr>
          <w:rFonts w:eastAsia="PMingLiU" w:cs="Tahoma"/>
          <w:color w:val="000000"/>
          <w:lang w:val="zh-TW"/>
        </w:rPr>
        <w:t>遠端桌面服務外部連接器</w:t>
      </w:r>
    </w:p>
    <w:p w14:paraId="293D0109" w14:textId="77777777" w:rsidR="00101CDD" w:rsidRPr="00022D49" w:rsidRDefault="000A1842" w:rsidP="00EF4590">
      <w:pPr>
        <w:rPr>
          <w:rFonts w:eastAsia="PMingLiU" w:cs="Tahoma"/>
        </w:rPr>
      </w:pPr>
      <w:r w:rsidRPr="005F0853">
        <w:rPr>
          <w:rFonts w:eastAsia="PMingLiU" w:cs="Tahoma"/>
          <w:color w:val="000000"/>
        </w:rPr>
        <w:t>Windows Server™ 2008 Rights Management Services CAL</w:t>
      </w:r>
    </w:p>
    <w:p w14:paraId="293D010A" w14:textId="77777777" w:rsidR="00101CDD" w:rsidRPr="00022D49" w:rsidRDefault="000A1842" w:rsidP="00EF4590">
      <w:pPr>
        <w:rPr>
          <w:rFonts w:eastAsia="PMingLiU" w:cs="Tahoma"/>
        </w:rPr>
      </w:pPr>
      <w:r w:rsidRPr="005F0853">
        <w:rPr>
          <w:rFonts w:eastAsia="PMingLiU" w:cs="Tahoma"/>
          <w:color w:val="000000"/>
        </w:rPr>
        <w:t>Windows Server™ 2008 Rights Management Services External Connector</w:t>
      </w:r>
    </w:p>
    <w:p w14:paraId="293D010B" w14:textId="77777777" w:rsidR="00101CDD" w:rsidRPr="00022D49" w:rsidRDefault="000A1842" w:rsidP="00EF4590">
      <w:pPr>
        <w:rPr>
          <w:rFonts w:eastAsia="PMingLiU" w:cs="Tahoma"/>
        </w:rPr>
      </w:pPr>
      <w:r w:rsidRPr="005F0853">
        <w:rPr>
          <w:rFonts w:eastAsia="PMingLiU" w:cs="Tahoma"/>
          <w:color w:val="000000"/>
        </w:rPr>
        <w:t>Windows Web Server 2008 R2</w:t>
      </w:r>
    </w:p>
    <w:p w14:paraId="293D010C" w14:textId="77777777" w:rsidR="00101CDD" w:rsidRPr="00022D49" w:rsidRDefault="000A1842" w:rsidP="00EF4590">
      <w:pPr>
        <w:rPr>
          <w:rFonts w:eastAsia="PMingLiU" w:cs="Tahoma"/>
        </w:rPr>
      </w:pPr>
      <w:r w:rsidRPr="005F0853">
        <w:rPr>
          <w:rFonts w:eastAsia="PMingLiU" w:cs="Tahoma"/>
          <w:color w:val="000000"/>
        </w:rPr>
        <w:t>HPC Pack 2008 R2 Enterprise</w:t>
      </w:r>
    </w:p>
    <w:p w14:paraId="293D010D" w14:textId="77777777" w:rsidR="00101CDD" w:rsidRPr="00022D49" w:rsidRDefault="000A1842" w:rsidP="00EF4590">
      <w:pPr>
        <w:rPr>
          <w:rFonts w:eastAsia="PMingLiU" w:cs="Tahoma"/>
        </w:rPr>
      </w:pPr>
      <w:r w:rsidRPr="005F0853">
        <w:rPr>
          <w:rFonts w:eastAsia="PMingLiU" w:cs="Tahoma"/>
          <w:color w:val="000000"/>
        </w:rPr>
        <w:t>HPC Pack 2008 R2 for Workstation</w:t>
      </w:r>
    </w:p>
    <w:p w14:paraId="293D010E" w14:textId="77777777" w:rsidR="00101CDD" w:rsidRPr="00022D49" w:rsidRDefault="000A1842" w:rsidP="00EF4590">
      <w:pPr>
        <w:rPr>
          <w:rFonts w:eastAsia="PMingLiU" w:cs="Tahoma"/>
        </w:rPr>
      </w:pPr>
      <w:r w:rsidRPr="005F0853">
        <w:rPr>
          <w:rFonts w:eastAsia="PMingLiU" w:cs="Tahoma"/>
          <w:color w:val="000000"/>
        </w:rPr>
        <w:t>Windows HPC Server 2008 R2 Suite</w:t>
      </w:r>
    </w:p>
    <w:p w14:paraId="293D010F" w14:textId="77777777" w:rsidR="00101CDD" w:rsidRPr="00022D49" w:rsidRDefault="000A1842" w:rsidP="00EF4590">
      <w:pPr>
        <w:rPr>
          <w:rFonts w:eastAsia="PMingLiU" w:cs="Tahoma"/>
        </w:rPr>
      </w:pPr>
      <w:r w:rsidRPr="005F0853">
        <w:rPr>
          <w:rFonts w:eastAsia="PMingLiU" w:cs="Tahoma"/>
          <w:color w:val="000000"/>
        </w:rPr>
        <w:t>Win Starter 7</w:t>
      </w:r>
    </w:p>
    <w:p w14:paraId="293D0110" w14:textId="77777777" w:rsidR="00101CDD" w:rsidRPr="00022D49" w:rsidRDefault="000A1842" w:rsidP="00EF4590">
      <w:pPr>
        <w:rPr>
          <w:rFonts w:eastAsia="PMingLiU" w:cs="Tahoma"/>
        </w:rPr>
      </w:pPr>
      <w:r w:rsidRPr="005F0853">
        <w:rPr>
          <w:rFonts w:eastAsia="PMingLiU" w:cs="Tahoma"/>
          <w:color w:val="000000"/>
        </w:rPr>
        <w:t xml:space="preserve">Win 7 </w:t>
      </w:r>
      <w:r w:rsidRPr="00022D49">
        <w:rPr>
          <w:rFonts w:eastAsia="PMingLiU" w:cs="Tahoma"/>
          <w:color w:val="000000"/>
          <w:lang w:val="zh-TW"/>
        </w:rPr>
        <w:t>專業版升級</w:t>
      </w:r>
    </w:p>
    <w:p w14:paraId="293D0111" w14:textId="77777777" w:rsidR="001253FF" w:rsidRPr="00022D49" w:rsidRDefault="000A1842" w:rsidP="00EF4590">
      <w:pPr>
        <w:rPr>
          <w:rFonts w:eastAsia="PMingLiU" w:cs="Tahoma"/>
        </w:rPr>
      </w:pPr>
      <w:r w:rsidRPr="005F0853">
        <w:rPr>
          <w:rFonts w:eastAsia="PMingLiU" w:cs="Tahoma"/>
          <w:color w:val="000000"/>
        </w:rPr>
        <w:t xml:space="preserve">Windows 7 </w:t>
      </w:r>
      <w:r w:rsidRPr="00022D49">
        <w:rPr>
          <w:rFonts w:eastAsia="PMingLiU" w:cs="Tahoma"/>
          <w:color w:val="000000"/>
          <w:lang w:val="zh-TW"/>
        </w:rPr>
        <w:t>專業版</w:t>
      </w:r>
      <w:r w:rsidRPr="005F0853">
        <w:rPr>
          <w:rFonts w:eastAsia="PMingLiU" w:cs="Tahoma"/>
          <w:color w:val="000000"/>
        </w:rPr>
        <w:t xml:space="preserve"> (</w:t>
      </w:r>
      <w:r w:rsidRPr="00022D49">
        <w:rPr>
          <w:rFonts w:eastAsia="PMingLiU" w:cs="Tahoma"/>
          <w:color w:val="000000"/>
          <w:lang w:val="zh-TW"/>
        </w:rPr>
        <w:t>含</w:t>
      </w:r>
      <w:r w:rsidRPr="005F0853">
        <w:rPr>
          <w:rFonts w:eastAsia="PMingLiU" w:cs="Tahoma"/>
          <w:color w:val="000000"/>
        </w:rPr>
        <w:t xml:space="preserve"> MDOP)</w:t>
      </w:r>
    </w:p>
    <w:p w14:paraId="293D0112" w14:textId="77777777" w:rsidR="00CB0262" w:rsidRPr="00022D49" w:rsidRDefault="00CB0262" w:rsidP="00EF4590">
      <w:pPr>
        <w:rPr>
          <w:rFonts w:eastAsia="PMingLiU" w:cs="Tahoma"/>
        </w:rPr>
      </w:pPr>
    </w:p>
    <w:p w14:paraId="293D0113" w14:textId="77777777" w:rsidR="00593FBD" w:rsidRPr="00022D49" w:rsidRDefault="00593FBD">
      <w:pPr>
        <w:ind w:right="720"/>
        <w:rPr>
          <w:rFonts w:eastAsia="PMingLiU" w:cs="Tahoma"/>
        </w:rPr>
      </w:pPr>
    </w:p>
    <w:p w14:paraId="293D0114" w14:textId="77777777" w:rsidR="00EB4DA8" w:rsidRPr="00022D49" w:rsidRDefault="000A1842" w:rsidP="00EB4DA8">
      <w:pPr>
        <w:pStyle w:val="Heading2"/>
        <w:ind w:left="0"/>
        <w:jc w:val="both"/>
        <w:rPr>
          <w:rFonts w:ascii="Tahoma" w:eastAsia="PMingLiU" w:hAnsi="Tahoma" w:cs="Tahoma"/>
        </w:rPr>
      </w:pPr>
      <w:bookmarkStart w:id="690" w:name="_Toc336338171"/>
      <w:bookmarkStart w:id="691" w:name="_Toc340918056"/>
      <w:bookmarkEnd w:id="690"/>
      <w:r w:rsidRPr="005F0853">
        <w:rPr>
          <w:rFonts w:ascii="Tahoma" w:eastAsia="PMingLiU" w:hAnsi="Tahoma" w:cs="Tahoma"/>
          <w:color w:val="FF6600"/>
        </w:rPr>
        <w:t xml:space="preserve">2012 </w:t>
      </w:r>
      <w:r w:rsidRPr="00022D49">
        <w:rPr>
          <w:rFonts w:ascii="Tahoma" w:eastAsia="PMingLiU" w:hAnsi="Tahoma" w:cs="Tahoma"/>
          <w:color w:val="FF6600"/>
          <w:lang w:val="zh-TW"/>
        </w:rPr>
        <w:t>年</w:t>
      </w:r>
      <w:r w:rsidRPr="005F0853">
        <w:rPr>
          <w:rFonts w:ascii="Tahoma" w:eastAsia="PMingLiU" w:hAnsi="Tahoma" w:cs="Tahoma"/>
          <w:color w:val="FF6600"/>
        </w:rPr>
        <w:t xml:space="preserve"> 8 </w:t>
      </w:r>
      <w:r w:rsidRPr="00022D49">
        <w:rPr>
          <w:rFonts w:ascii="Tahoma" w:eastAsia="PMingLiU" w:hAnsi="Tahoma" w:cs="Tahoma"/>
          <w:color w:val="FF6600"/>
          <w:lang w:val="zh-TW"/>
        </w:rPr>
        <w:t>月變更</w:t>
      </w:r>
      <w:bookmarkEnd w:id="691"/>
    </w:p>
    <w:p w14:paraId="293D0115" w14:textId="77777777" w:rsidR="00EB4DA8" w:rsidRPr="00022D49" w:rsidRDefault="00EB4DA8" w:rsidP="00EB4DA8">
      <w:pPr>
        <w:rPr>
          <w:rFonts w:eastAsia="PMingLiU" w:cs="Tahoma"/>
        </w:rPr>
      </w:pPr>
    </w:p>
    <w:p w14:paraId="293D0116" w14:textId="77777777" w:rsidR="00EB4DA8" w:rsidRPr="00022D49" w:rsidRDefault="000A1842" w:rsidP="00EB4DA8">
      <w:pPr>
        <w:rPr>
          <w:rFonts w:eastAsia="PMingLiU" w:cs="Tahoma"/>
        </w:rPr>
      </w:pPr>
      <w:r w:rsidRPr="00022D49">
        <w:rPr>
          <w:rFonts w:eastAsia="PMingLiU" w:cs="Tahoma"/>
          <w:b/>
          <w:lang w:val="zh-TW"/>
        </w:rPr>
        <w:t>新增</w:t>
      </w:r>
    </w:p>
    <w:p w14:paraId="293D0117" w14:textId="77777777" w:rsidR="00EB4DA8" w:rsidRPr="00022D49" w:rsidRDefault="000A1842" w:rsidP="00EB4DA8">
      <w:pPr>
        <w:rPr>
          <w:rFonts w:eastAsia="PMingLiU" w:cs="Tahoma"/>
        </w:rPr>
      </w:pPr>
      <w:r w:rsidRPr="005F0853">
        <w:rPr>
          <w:rFonts w:eastAsia="PMingLiU" w:cs="Tahoma"/>
        </w:rPr>
        <w:t>MapPoint</w:t>
      </w:r>
      <w:r w:rsidR="00E938E3" w:rsidRPr="005F0853">
        <w:rPr>
          <w:rFonts w:eastAsia="PMingLiU" w:cs="Tahoma"/>
          <w:vertAlign w:val="superscript"/>
        </w:rPr>
        <w:t>®</w:t>
      </w:r>
      <w:r w:rsidRPr="005F0853">
        <w:rPr>
          <w:rFonts w:eastAsia="PMingLiU" w:cs="Tahoma"/>
        </w:rPr>
        <w:t xml:space="preserve"> Fleet Edition 2013</w:t>
      </w:r>
    </w:p>
    <w:p w14:paraId="293D0118" w14:textId="77777777" w:rsidR="00EB4DA8" w:rsidRPr="00022D49" w:rsidRDefault="000A1842" w:rsidP="00EB4DA8">
      <w:pPr>
        <w:rPr>
          <w:rFonts w:eastAsia="PMingLiU" w:cs="Tahoma"/>
        </w:rPr>
      </w:pPr>
      <w:r w:rsidRPr="005F0853">
        <w:rPr>
          <w:rFonts w:eastAsia="PMingLiU" w:cs="Tahoma"/>
        </w:rPr>
        <w:t>MapPoint</w:t>
      </w:r>
      <w:r w:rsidR="00E938E3" w:rsidRPr="005F0853">
        <w:rPr>
          <w:rFonts w:eastAsia="PMingLiU" w:cs="Tahoma"/>
          <w:vertAlign w:val="superscript"/>
        </w:rPr>
        <w:t>®</w:t>
      </w:r>
      <w:r w:rsidRPr="005F0853">
        <w:rPr>
          <w:rFonts w:eastAsia="PMingLiU" w:cs="Tahoma"/>
        </w:rPr>
        <w:t xml:space="preserve"> 2013 for Windows</w:t>
      </w:r>
    </w:p>
    <w:p w14:paraId="293D0119" w14:textId="77777777" w:rsidR="00DA364B" w:rsidRPr="00022D49" w:rsidRDefault="000A1842" w:rsidP="00EB4DA8">
      <w:pPr>
        <w:rPr>
          <w:rFonts w:eastAsia="PMingLiU" w:cs="Tahoma"/>
        </w:rPr>
      </w:pPr>
      <w:r w:rsidRPr="005F0853">
        <w:rPr>
          <w:rFonts w:eastAsia="PMingLiU" w:cs="Tahoma"/>
        </w:rPr>
        <w:t>Microsoft Translator API</w:t>
      </w:r>
    </w:p>
    <w:p w14:paraId="293D011A" w14:textId="77777777" w:rsidR="009E224B" w:rsidRPr="00022D49" w:rsidRDefault="000A1842" w:rsidP="00EB4DA8">
      <w:pPr>
        <w:rPr>
          <w:rFonts w:eastAsia="PMingLiU" w:cs="Tahoma"/>
        </w:rPr>
      </w:pPr>
      <w:r w:rsidRPr="005F0853">
        <w:rPr>
          <w:rFonts w:eastAsia="PMingLiU" w:cs="Tahoma"/>
        </w:rPr>
        <w:t>Office 365 Plan G1-G4</w:t>
      </w:r>
    </w:p>
    <w:p w14:paraId="293D011B" w14:textId="77777777" w:rsidR="00EB4DA8" w:rsidRPr="00022D49" w:rsidRDefault="000A1842" w:rsidP="00EB4DA8">
      <w:pPr>
        <w:rPr>
          <w:rFonts w:eastAsia="PMingLiU" w:cs="Tahoma"/>
        </w:rPr>
      </w:pPr>
      <w:r w:rsidRPr="005F0853">
        <w:rPr>
          <w:rFonts w:eastAsia="PMingLiU" w:cs="Tahoma"/>
        </w:rPr>
        <w:t>Streets and Trips 2013</w:t>
      </w:r>
      <w:r w:rsidR="00EB4DA8" w:rsidRPr="00022D49">
        <w:rPr>
          <w:rFonts w:eastAsia="PMingLiU" w:cs="Tahoma"/>
          <w:szCs w:val="18"/>
        </w:rPr>
        <w:tab/>
      </w:r>
    </w:p>
    <w:p w14:paraId="293D011C" w14:textId="77777777" w:rsidR="00317CB4" w:rsidRPr="00022D49" w:rsidRDefault="00317CB4" w:rsidP="00EB4DA8">
      <w:pPr>
        <w:rPr>
          <w:rFonts w:eastAsia="PMingLiU" w:cs="Tahoma"/>
        </w:rPr>
      </w:pPr>
    </w:p>
    <w:p w14:paraId="293D011D" w14:textId="77777777" w:rsidR="00EB4DA8" w:rsidRPr="00022D49" w:rsidRDefault="000A1842" w:rsidP="00EB4DA8">
      <w:pPr>
        <w:rPr>
          <w:rFonts w:eastAsia="PMingLiU" w:cs="Tahoma"/>
        </w:rPr>
      </w:pPr>
      <w:r w:rsidRPr="00022D49">
        <w:rPr>
          <w:rFonts w:eastAsia="PMingLiU" w:cs="Tahoma"/>
          <w:b/>
          <w:lang w:val="zh-TW"/>
        </w:rPr>
        <w:t>促銷</w:t>
      </w:r>
    </w:p>
    <w:p w14:paraId="293D011E" w14:textId="77777777" w:rsidR="00EB4DA8" w:rsidRPr="005F0853" w:rsidRDefault="000A1842" w:rsidP="00EB4DA8">
      <w:pPr>
        <w:rPr>
          <w:rFonts w:eastAsia="PMingLiU" w:cs="Tahoma"/>
          <w:color w:val="000000"/>
        </w:rPr>
      </w:pPr>
      <w:r w:rsidRPr="00022D49">
        <w:rPr>
          <w:rFonts w:eastAsia="PMingLiU" w:cs="Tahoma"/>
          <w:color w:val="000000"/>
          <w:lang w:val="zh-TW"/>
        </w:rPr>
        <w:t>沒有促銷新增、刪除或屆滿。</w:t>
      </w:r>
    </w:p>
    <w:p w14:paraId="293D011F" w14:textId="77777777" w:rsidR="00DD5815" w:rsidRPr="005F0853" w:rsidRDefault="00DD5815" w:rsidP="00EB4DA8">
      <w:pPr>
        <w:rPr>
          <w:rFonts w:eastAsia="PMingLiU" w:cs="Tahoma"/>
          <w:color w:val="000000"/>
        </w:rPr>
      </w:pPr>
    </w:p>
    <w:p w14:paraId="293D0120" w14:textId="77777777" w:rsidR="00DD5815" w:rsidRPr="00022D49" w:rsidRDefault="00DD5815" w:rsidP="00EB4DA8">
      <w:pPr>
        <w:rPr>
          <w:rFonts w:eastAsia="PMingLiU" w:cs="Tahoma"/>
        </w:rPr>
      </w:pPr>
    </w:p>
    <w:p w14:paraId="293D0121" w14:textId="77777777" w:rsidR="00EB4DA8" w:rsidRPr="00022D49" w:rsidRDefault="000A1842" w:rsidP="00EB4DA8">
      <w:pPr>
        <w:rPr>
          <w:rFonts w:eastAsia="PMingLiU" w:cs="Tahoma"/>
        </w:rPr>
      </w:pPr>
      <w:r w:rsidRPr="00022D49">
        <w:rPr>
          <w:rFonts w:eastAsia="PMingLiU" w:cs="Tahoma"/>
          <w:b/>
          <w:lang w:val="zh-TW"/>
        </w:rPr>
        <w:t>刪除</w:t>
      </w:r>
    </w:p>
    <w:p w14:paraId="293D0122" w14:textId="77777777" w:rsidR="00EB4DA8" w:rsidRPr="00022D49" w:rsidRDefault="000A1842" w:rsidP="00EB4DA8">
      <w:pPr>
        <w:rPr>
          <w:rFonts w:eastAsia="PMingLiU" w:cs="Tahoma"/>
        </w:rPr>
      </w:pPr>
      <w:r w:rsidRPr="005F0853">
        <w:rPr>
          <w:rFonts w:eastAsia="PMingLiU" w:cs="Tahoma"/>
        </w:rPr>
        <w:t>MapPoint</w:t>
      </w:r>
      <w:r w:rsidR="00E938E3" w:rsidRPr="005F0853">
        <w:rPr>
          <w:rFonts w:eastAsia="PMingLiU" w:cs="Tahoma"/>
          <w:vertAlign w:val="superscript"/>
        </w:rPr>
        <w:t>®</w:t>
      </w:r>
      <w:r w:rsidRPr="005F0853">
        <w:rPr>
          <w:rFonts w:eastAsia="PMingLiU" w:cs="Tahoma"/>
        </w:rPr>
        <w:t xml:space="preserve"> Fleet Edition 2011</w:t>
      </w:r>
    </w:p>
    <w:p w14:paraId="293D0123" w14:textId="77777777" w:rsidR="00EB4DA8" w:rsidRPr="00022D49" w:rsidRDefault="000A1842" w:rsidP="00EB4DA8">
      <w:pPr>
        <w:rPr>
          <w:rFonts w:eastAsia="PMingLiU" w:cs="Tahoma"/>
        </w:rPr>
      </w:pPr>
      <w:r w:rsidRPr="005F0853">
        <w:rPr>
          <w:rFonts w:eastAsia="PMingLiU" w:cs="Tahoma"/>
        </w:rPr>
        <w:t>MapPoint</w:t>
      </w:r>
      <w:r w:rsidR="00E938E3" w:rsidRPr="005F0853">
        <w:rPr>
          <w:rFonts w:eastAsia="PMingLiU" w:cs="Tahoma"/>
          <w:vertAlign w:val="superscript"/>
        </w:rPr>
        <w:t>®</w:t>
      </w:r>
      <w:r w:rsidRPr="005F0853">
        <w:rPr>
          <w:rFonts w:eastAsia="PMingLiU" w:cs="Tahoma"/>
        </w:rPr>
        <w:t xml:space="preserve"> 2011 for Windows</w:t>
      </w:r>
    </w:p>
    <w:p w14:paraId="293D0124" w14:textId="77777777" w:rsidR="00EB4DA8" w:rsidRPr="00022D49" w:rsidRDefault="000A1842" w:rsidP="00EB4DA8">
      <w:pPr>
        <w:rPr>
          <w:rFonts w:eastAsia="PMingLiU" w:cs="Tahoma"/>
        </w:rPr>
      </w:pPr>
      <w:r w:rsidRPr="005F0853">
        <w:rPr>
          <w:rFonts w:eastAsia="PMingLiU" w:cs="Tahoma"/>
        </w:rPr>
        <w:t>Streets and Trips 2011</w:t>
      </w:r>
    </w:p>
    <w:p w14:paraId="293D0125" w14:textId="77777777" w:rsidR="00EB4DA8" w:rsidRPr="00022D49" w:rsidRDefault="00EB4DA8" w:rsidP="00EB4DA8">
      <w:pPr>
        <w:rPr>
          <w:rFonts w:eastAsia="PMingLiU" w:cs="Tahoma"/>
        </w:rPr>
      </w:pPr>
    </w:p>
    <w:p w14:paraId="293D0126" w14:textId="77777777" w:rsidR="005A23F4" w:rsidRPr="00022D49" w:rsidRDefault="000A1842" w:rsidP="005A23F4">
      <w:pPr>
        <w:pStyle w:val="Heading2"/>
        <w:ind w:left="0"/>
        <w:jc w:val="both"/>
        <w:rPr>
          <w:rFonts w:ascii="Tahoma" w:eastAsia="PMingLiU" w:hAnsi="Tahoma" w:cs="Tahoma"/>
        </w:rPr>
      </w:pPr>
      <w:bookmarkStart w:id="692" w:name="_Toc336338172"/>
      <w:bookmarkStart w:id="693" w:name="_Toc340918057"/>
      <w:bookmarkEnd w:id="692"/>
      <w:r w:rsidRPr="005F0853">
        <w:rPr>
          <w:rFonts w:ascii="Tahoma" w:eastAsia="PMingLiU" w:hAnsi="Tahoma" w:cs="Tahoma"/>
          <w:color w:val="FF6600"/>
        </w:rPr>
        <w:t xml:space="preserve">2012 </w:t>
      </w:r>
      <w:r w:rsidRPr="00022D49">
        <w:rPr>
          <w:rFonts w:ascii="Tahoma" w:eastAsia="PMingLiU" w:hAnsi="Tahoma" w:cs="Tahoma"/>
          <w:color w:val="FF6600"/>
          <w:lang w:val="zh-TW"/>
        </w:rPr>
        <w:t>年</w:t>
      </w:r>
      <w:r w:rsidRPr="005F0853">
        <w:rPr>
          <w:rFonts w:ascii="Tahoma" w:eastAsia="PMingLiU" w:hAnsi="Tahoma" w:cs="Tahoma"/>
          <w:color w:val="FF6600"/>
        </w:rPr>
        <w:t xml:space="preserve"> 7 </w:t>
      </w:r>
      <w:r w:rsidRPr="00022D49">
        <w:rPr>
          <w:rFonts w:ascii="Tahoma" w:eastAsia="PMingLiU" w:hAnsi="Tahoma" w:cs="Tahoma"/>
          <w:color w:val="FF6600"/>
          <w:lang w:val="zh-TW"/>
        </w:rPr>
        <w:t>月變更</w:t>
      </w:r>
      <w:bookmarkEnd w:id="693"/>
    </w:p>
    <w:p w14:paraId="293D0127" w14:textId="77777777" w:rsidR="005A23F4" w:rsidRPr="00022D49" w:rsidRDefault="005A23F4" w:rsidP="005A23F4">
      <w:pPr>
        <w:rPr>
          <w:rFonts w:eastAsia="PMingLiU" w:cs="Tahoma"/>
        </w:rPr>
      </w:pPr>
    </w:p>
    <w:p w14:paraId="293D0128" w14:textId="77777777" w:rsidR="00172CBA" w:rsidRPr="00022D49" w:rsidRDefault="000A1842" w:rsidP="00EB4DA8">
      <w:pPr>
        <w:rPr>
          <w:rFonts w:eastAsia="PMingLiU" w:cs="Tahoma"/>
        </w:rPr>
      </w:pPr>
      <w:r w:rsidRPr="00022D49">
        <w:rPr>
          <w:rFonts w:eastAsia="PMingLiU" w:cs="Tahoma"/>
          <w:b/>
          <w:lang w:val="zh-TW"/>
        </w:rPr>
        <w:t>新增</w:t>
      </w:r>
    </w:p>
    <w:p w14:paraId="293D0129" w14:textId="77777777" w:rsidR="00856858" w:rsidRPr="00022D49" w:rsidRDefault="000A1842" w:rsidP="00FF73C5">
      <w:pPr>
        <w:rPr>
          <w:rFonts w:eastAsia="PMingLiU" w:cs="Tahoma"/>
        </w:rPr>
      </w:pPr>
      <w:r w:rsidRPr="005F0853">
        <w:rPr>
          <w:rFonts w:eastAsia="PMingLiU" w:cs="Tahoma"/>
        </w:rPr>
        <w:t>Lync Online Plan 3</w:t>
      </w:r>
    </w:p>
    <w:p w14:paraId="293D012A" w14:textId="77777777" w:rsidR="00B1779F" w:rsidRPr="00022D49" w:rsidRDefault="000A1842" w:rsidP="00492E6C">
      <w:pPr>
        <w:rPr>
          <w:rFonts w:eastAsia="PMingLiU" w:cs="Tahoma"/>
        </w:rPr>
      </w:pPr>
      <w:r w:rsidRPr="005F0853">
        <w:rPr>
          <w:rFonts w:eastAsia="PMingLiU" w:cs="Tahoma"/>
        </w:rPr>
        <w:t>Lync Online Plan 3A</w:t>
      </w:r>
    </w:p>
    <w:p w14:paraId="293D012B" w14:textId="77777777" w:rsidR="00856858" w:rsidRPr="00022D49" w:rsidRDefault="000A1842" w:rsidP="00DA364B">
      <w:pPr>
        <w:rPr>
          <w:rFonts w:eastAsia="PMingLiU" w:cs="Tahoma"/>
        </w:rPr>
      </w:pPr>
      <w:r w:rsidRPr="005F0853">
        <w:rPr>
          <w:rFonts w:eastAsia="PMingLiU" w:cs="Tahoma"/>
        </w:rPr>
        <w:t xml:space="preserve">Office Web </w:t>
      </w:r>
      <w:r w:rsidRPr="00022D49">
        <w:rPr>
          <w:rFonts w:eastAsia="PMingLiU" w:cs="Tahoma"/>
          <w:lang w:val="zh-TW"/>
        </w:rPr>
        <w:t>應用程式含</w:t>
      </w:r>
      <w:r w:rsidRPr="005F0853">
        <w:rPr>
          <w:rFonts w:eastAsia="PMingLiU" w:cs="Tahoma"/>
        </w:rPr>
        <w:t xml:space="preserve"> SharePoint Plan 2A</w:t>
      </w:r>
    </w:p>
    <w:p w14:paraId="293D012C" w14:textId="77777777" w:rsidR="00172CBA" w:rsidRPr="00022D49" w:rsidRDefault="000A1842" w:rsidP="00543693">
      <w:pPr>
        <w:rPr>
          <w:rFonts w:eastAsia="PMingLiU" w:cs="Tahoma"/>
        </w:rPr>
      </w:pPr>
      <w:r w:rsidRPr="005F0853">
        <w:rPr>
          <w:rFonts w:eastAsia="PMingLiU" w:cs="Tahoma"/>
        </w:rPr>
        <w:t>Learning Solutions IT Academy (</w:t>
      </w:r>
      <w:r w:rsidRPr="00022D49">
        <w:rPr>
          <w:rFonts w:eastAsia="PMingLiU" w:cs="Tahoma"/>
          <w:lang w:val="zh-TW"/>
        </w:rPr>
        <w:t>使用者訂閱使用權</w:t>
      </w:r>
      <w:r w:rsidRPr="005F0853">
        <w:rPr>
          <w:rFonts w:eastAsia="PMingLiU" w:cs="Tahoma"/>
        </w:rPr>
        <w:t>)</w:t>
      </w:r>
    </w:p>
    <w:p w14:paraId="293D012D" w14:textId="77777777" w:rsidR="00172CBA" w:rsidRPr="00022D49" w:rsidRDefault="00172CBA" w:rsidP="00546475">
      <w:pPr>
        <w:rPr>
          <w:rFonts w:eastAsia="PMingLiU" w:cs="Tahoma"/>
        </w:rPr>
      </w:pPr>
    </w:p>
    <w:p w14:paraId="293D012E" w14:textId="77777777" w:rsidR="00172CBA" w:rsidRPr="00022D49" w:rsidRDefault="000A1842" w:rsidP="00546475">
      <w:pPr>
        <w:rPr>
          <w:rFonts w:eastAsia="PMingLiU" w:cs="Tahoma"/>
        </w:rPr>
      </w:pPr>
      <w:r w:rsidRPr="00022D49">
        <w:rPr>
          <w:rFonts w:eastAsia="PMingLiU" w:cs="Tahoma"/>
          <w:b/>
          <w:lang w:val="zh-TW"/>
        </w:rPr>
        <w:t>促銷</w:t>
      </w:r>
    </w:p>
    <w:p w14:paraId="293D012F" w14:textId="77777777" w:rsidR="00172CBA" w:rsidRPr="00022D49" w:rsidRDefault="000A1842" w:rsidP="002765CF">
      <w:pPr>
        <w:rPr>
          <w:rFonts w:eastAsia="PMingLiU" w:cs="Tahoma"/>
        </w:rPr>
      </w:pPr>
      <w:bookmarkStart w:id="694" w:name="_Toc325609137"/>
      <w:bookmarkEnd w:id="694"/>
      <w:r w:rsidRPr="00022D49">
        <w:rPr>
          <w:rFonts w:eastAsia="PMingLiU" w:cs="Tahoma"/>
          <w:color w:val="000000"/>
          <w:lang w:val="zh-TW"/>
        </w:rPr>
        <w:t>沒有促銷新增、刪除或屆滿。</w:t>
      </w:r>
    </w:p>
    <w:p w14:paraId="293D0130" w14:textId="77777777" w:rsidR="00172CBA" w:rsidRPr="00022D49" w:rsidRDefault="00172CBA" w:rsidP="00546475">
      <w:pPr>
        <w:rPr>
          <w:rFonts w:eastAsia="PMingLiU" w:cs="Tahoma"/>
        </w:rPr>
      </w:pPr>
      <w:r w:rsidRPr="00022D49">
        <w:rPr>
          <w:rFonts w:eastAsia="PMingLiU" w:cs="Tahoma"/>
          <w:szCs w:val="18"/>
        </w:rPr>
        <w:br/>
      </w:r>
      <w:r w:rsidR="000A1842" w:rsidRPr="00022D49">
        <w:rPr>
          <w:rFonts w:eastAsia="PMingLiU" w:cs="Tahoma"/>
          <w:b/>
          <w:lang w:val="zh-TW"/>
        </w:rPr>
        <w:t>刪除</w:t>
      </w:r>
    </w:p>
    <w:p w14:paraId="293D0131" w14:textId="77777777" w:rsidR="00172CBA" w:rsidRPr="00022D49" w:rsidRDefault="000A1842" w:rsidP="00EB4DA8">
      <w:pPr>
        <w:rPr>
          <w:rFonts w:eastAsia="PMingLiU" w:cs="Tahoma"/>
        </w:rPr>
      </w:pPr>
      <w:r w:rsidRPr="00022D49">
        <w:rPr>
          <w:rFonts w:eastAsia="PMingLiU" w:cs="Tahoma"/>
          <w:color w:val="000000"/>
          <w:lang w:val="zh-TW"/>
        </w:rPr>
        <w:t>沒有刪除產品。</w:t>
      </w:r>
    </w:p>
    <w:p w14:paraId="293D0132" w14:textId="77777777" w:rsidR="00B1779F" w:rsidRPr="00022D49" w:rsidRDefault="00B1779F" w:rsidP="00EB4DA8">
      <w:pPr>
        <w:rPr>
          <w:rFonts w:eastAsia="PMingLiU" w:cs="Tahoma"/>
        </w:rPr>
      </w:pPr>
    </w:p>
    <w:p w14:paraId="293D0133" w14:textId="77777777" w:rsidR="00B1779F" w:rsidRPr="00022D49" w:rsidRDefault="000A1842" w:rsidP="00EB4DA8">
      <w:pPr>
        <w:rPr>
          <w:rFonts w:eastAsia="PMingLiU" w:cs="Tahoma"/>
        </w:rPr>
      </w:pPr>
      <w:r w:rsidRPr="00022D49">
        <w:rPr>
          <w:rFonts w:eastAsia="PMingLiU" w:cs="Tahoma"/>
          <w:color w:val="000000"/>
          <w:lang w:val="zh-TW"/>
        </w:rPr>
        <w:t>其他變更</w:t>
      </w:r>
    </w:p>
    <w:p w14:paraId="293D0134" w14:textId="77777777" w:rsidR="00B1779F" w:rsidRPr="00022D49" w:rsidRDefault="00B74BB1" w:rsidP="00EB4DA8">
      <w:pPr>
        <w:rPr>
          <w:rFonts w:eastAsia="PMingLiU" w:cs="Tahoma"/>
        </w:rPr>
      </w:pPr>
      <w:r w:rsidRPr="00022D49">
        <w:rPr>
          <w:rFonts w:eastAsia="PMingLiU" w:cs="Tahoma"/>
          <w:color w:val="000000"/>
          <w:lang w:val="zh-TW"/>
        </w:rPr>
        <w:t>第</w:t>
      </w:r>
      <w:r w:rsidRPr="005F0853">
        <w:rPr>
          <w:rFonts w:eastAsia="PMingLiU" w:cs="Tahoma"/>
          <w:color w:val="000000"/>
        </w:rPr>
        <w:t xml:space="preserve"> 3 </w:t>
      </w:r>
      <w:r w:rsidRPr="00022D49">
        <w:rPr>
          <w:rFonts w:eastAsia="PMingLiU" w:cs="Tahoma"/>
          <w:color w:val="000000"/>
          <w:lang w:val="zh-TW"/>
        </w:rPr>
        <w:t>至</w:t>
      </w:r>
      <w:r w:rsidRPr="005F0853">
        <w:rPr>
          <w:rFonts w:eastAsia="PMingLiU" w:cs="Tahoma"/>
          <w:color w:val="000000"/>
        </w:rPr>
        <w:t xml:space="preserve"> 5 </w:t>
      </w:r>
      <w:r w:rsidRPr="00022D49">
        <w:rPr>
          <w:rFonts w:eastAsia="PMingLiU" w:cs="Tahoma"/>
          <w:color w:val="000000"/>
          <w:lang w:val="zh-TW"/>
        </w:rPr>
        <w:t>節已重整為第</w:t>
      </w:r>
      <w:r w:rsidRPr="005F0853">
        <w:rPr>
          <w:rFonts w:eastAsia="PMingLiU" w:cs="Tahoma"/>
          <w:color w:val="000000"/>
        </w:rPr>
        <w:t xml:space="preserve"> 3 </w:t>
      </w:r>
      <w:r w:rsidRPr="00022D49">
        <w:rPr>
          <w:rFonts w:eastAsia="PMingLiU" w:cs="Tahoma"/>
          <w:color w:val="000000"/>
          <w:lang w:val="zh-TW"/>
        </w:rPr>
        <w:t>至</w:t>
      </w:r>
      <w:r w:rsidRPr="005F0853">
        <w:rPr>
          <w:rFonts w:eastAsia="PMingLiU" w:cs="Tahoma"/>
          <w:color w:val="000000"/>
        </w:rPr>
        <w:t xml:space="preserve"> 9 </w:t>
      </w:r>
      <w:r w:rsidRPr="00022D49">
        <w:rPr>
          <w:rFonts w:eastAsia="PMingLiU" w:cs="Tahoma"/>
          <w:color w:val="000000"/>
          <w:lang w:val="zh-TW"/>
        </w:rPr>
        <w:t>節</w:t>
      </w:r>
      <w:r w:rsidRPr="005F0853">
        <w:rPr>
          <w:rFonts w:eastAsia="PMingLiU" w:cs="Tahoma"/>
          <w:color w:val="000000"/>
        </w:rPr>
        <w:t>，</w:t>
      </w:r>
      <w:r w:rsidRPr="00022D49">
        <w:rPr>
          <w:rFonts w:eastAsia="PMingLiU" w:cs="Tahoma"/>
          <w:color w:val="000000"/>
          <w:lang w:val="zh-TW"/>
        </w:rPr>
        <w:t>以反映可用性方面的改進。</w:t>
      </w:r>
    </w:p>
    <w:p w14:paraId="293D0135" w14:textId="77777777" w:rsidR="00B1779F" w:rsidRPr="00022D49" w:rsidRDefault="00B1779F" w:rsidP="00172CBA">
      <w:pPr>
        <w:ind w:right="720"/>
        <w:rPr>
          <w:rFonts w:eastAsia="PMingLiU" w:cs="Tahoma"/>
        </w:rPr>
      </w:pPr>
    </w:p>
    <w:p w14:paraId="293D0136" w14:textId="77777777" w:rsidR="005A23F4" w:rsidRPr="00022D49" w:rsidRDefault="005A23F4" w:rsidP="00BB6A1F">
      <w:pPr>
        <w:pStyle w:val="Heading2"/>
        <w:ind w:left="0"/>
        <w:jc w:val="both"/>
        <w:rPr>
          <w:rFonts w:ascii="Tahoma" w:eastAsia="PMingLiU" w:hAnsi="Tahoma" w:cs="Tahoma"/>
        </w:rPr>
      </w:pPr>
    </w:p>
    <w:p w14:paraId="293D0137" w14:textId="77777777" w:rsidR="00BB6A1F" w:rsidRPr="00022D49" w:rsidRDefault="000A1842" w:rsidP="00BB6A1F">
      <w:pPr>
        <w:pStyle w:val="Heading2"/>
        <w:ind w:left="0"/>
        <w:jc w:val="both"/>
        <w:rPr>
          <w:rFonts w:ascii="Tahoma" w:eastAsia="PMingLiU" w:hAnsi="Tahoma" w:cs="Tahoma"/>
        </w:rPr>
      </w:pPr>
      <w:bookmarkStart w:id="695" w:name="_Toc336338173"/>
      <w:bookmarkStart w:id="696" w:name="_Toc340918058"/>
      <w:bookmarkEnd w:id="695"/>
      <w:r w:rsidRPr="005F0853">
        <w:rPr>
          <w:rFonts w:ascii="Tahoma" w:eastAsia="PMingLiU" w:hAnsi="Tahoma" w:cs="Tahoma"/>
          <w:color w:val="FF6600"/>
        </w:rPr>
        <w:t xml:space="preserve">2012 </w:t>
      </w:r>
      <w:r w:rsidRPr="00022D49">
        <w:rPr>
          <w:rFonts w:ascii="Tahoma" w:eastAsia="PMingLiU" w:hAnsi="Tahoma" w:cs="Tahoma"/>
          <w:color w:val="FF6600"/>
          <w:lang w:val="zh-TW"/>
        </w:rPr>
        <w:t>年</w:t>
      </w:r>
      <w:r w:rsidRPr="005F0853">
        <w:rPr>
          <w:rFonts w:ascii="Tahoma" w:eastAsia="PMingLiU" w:hAnsi="Tahoma" w:cs="Tahoma"/>
          <w:color w:val="FF6600"/>
        </w:rPr>
        <w:t xml:space="preserve"> 6 </w:t>
      </w:r>
      <w:r w:rsidRPr="00022D49">
        <w:rPr>
          <w:rFonts w:ascii="Tahoma" w:eastAsia="PMingLiU" w:hAnsi="Tahoma" w:cs="Tahoma"/>
          <w:color w:val="FF6600"/>
          <w:lang w:val="zh-TW"/>
        </w:rPr>
        <w:t>月變更</w:t>
      </w:r>
      <w:bookmarkEnd w:id="696"/>
    </w:p>
    <w:p w14:paraId="293D0138" w14:textId="77777777" w:rsidR="00BB6A1F" w:rsidRPr="00022D49" w:rsidRDefault="00BB6A1F" w:rsidP="00BB6A1F">
      <w:pPr>
        <w:rPr>
          <w:rFonts w:eastAsia="PMingLiU" w:cs="Tahoma"/>
        </w:rPr>
      </w:pPr>
    </w:p>
    <w:p w14:paraId="293D0139" w14:textId="77777777" w:rsidR="00BB6A1F" w:rsidRPr="00022D49" w:rsidRDefault="000A1842" w:rsidP="00BA3004">
      <w:pPr>
        <w:rPr>
          <w:rFonts w:eastAsia="PMingLiU" w:cs="Tahoma"/>
        </w:rPr>
      </w:pPr>
      <w:r w:rsidRPr="00022D49">
        <w:rPr>
          <w:rFonts w:eastAsia="PMingLiU" w:cs="Tahoma"/>
          <w:b/>
          <w:lang w:val="zh-TW"/>
        </w:rPr>
        <w:t>新增</w:t>
      </w:r>
    </w:p>
    <w:p w14:paraId="293D013A" w14:textId="77777777" w:rsidR="00B435C3" w:rsidRPr="00022D49" w:rsidRDefault="000A1842" w:rsidP="00BA3004">
      <w:pPr>
        <w:rPr>
          <w:rFonts w:eastAsia="PMingLiU" w:cs="Tahoma"/>
        </w:rPr>
      </w:pPr>
      <w:r w:rsidRPr="005F0853">
        <w:rPr>
          <w:rFonts w:eastAsia="PMingLiU" w:cs="Tahoma"/>
        </w:rPr>
        <w:t>Dynamics CRM Mobile (Online</w:t>
      </w:r>
      <w:r w:rsidRPr="005F0853">
        <w:rPr>
          <w:rFonts w:eastAsia="PMingLiU" w:cs="Tahoma"/>
        </w:rPr>
        <w:t>；</w:t>
      </w:r>
      <w:r w:rsidRPr="00022D49">
        <w:rPr>
          <w:rFonts w:eastAsia="PMingLiU" w:cs="Tahoma"/>
          <w:lang w:val="zh-TW"/>
        </w:rPr>
        <w:t>每一使用者</w:t>
      </w:r>
      <w:r w:rsidRPr="005F0853">
        <w:rPr>
          <w:rFonts w:eastAsia="PMingLiU" w:cs="Tahoma"/>
        </w:rPr>
        <w:t>)</w:t>
      </w:r>
    </w:p>
    <w:p w14:paraId="293D013B" w14:textId="77777777" w:rsidR="00B435C3" w:rsidRPr="00022D49" w:rsidRDefault="000A1842" w:rsidP="00BA3004">
      <w:pPr>
        <w:rPr>
          <w:rFonts w:eastAsia="PMingLiU" w:cs="Tahoma"/>
        </w:rPr>
      </w:pPr>
      <w:r w:rsidRPr="005F0853">
        <w:rPr>
          <w:rFonts w:eastAsia="PMingLiU" w:cs="Tahoma"/>
        </w:rPr>
        <w:t>Dynamics CRM Onprem Mobile</w:t>
      </w:r>
    </w:p>
    <w:p w14:paraId="293D013C" w14:textId="77777777" w:rsidR="004945FA" w:rsidRPr="00022D49" w:rsidRDefault="000A1842" w:rsidP="00BA3004">
      <w:pPr>
        <w:rPr>
          <w:rFonts w:eastAsia="PMingLiU" w:cs="Tahoma"/>
        </w:rPr>
      </w:pPr>
      <w:r w:rsidRPr="005F0853">
        <w:rPr>
          <w:rFonts w:eastAsia="PMingLiU" w:cs="Tahoma"/>
          <w:color w:val="000000"/>
        </w:rPr>
        <w:t>Exchange Online Archiving for Exchange Server A (</w:t>
      </w:r>
      <w:r w:rsidRPr="00022D49">
        <w:rPr>
          <w:rFonts w:eastAsia="PMingLiU" w:cs="Tahoma"/>
          <w:color w:val="000000"/>
          <w:lang w:val="zh-TW"/>
        </w:rPr>
        <w:t>使用者訂閱使用權</w:t>
      </w:r>
      <w:r w:rsidRPr="005F0853">
        <w:rPr>
          <w:rFonts w:eastAsia="PMingLiU" w:cs="Tahoma"/>
          <w:color w:val="000000"/>
        </w:rPr>
        <w:t>)</w:t>
      </w:r>
    </w:p>
    <w:p w14:paraId="293D013D" w14:textId="77777777" w:rsidR="00AD5DCD" w:rsidRPr="00022D49" w:rsidRDefault="000A1842" w:rsidP="00BA3004">
      <w:pPr>
        <w:rPr>
          <w:rFonts w:eastAsia="PMingLiU" w:cs="Tahoma"/>
        </w:rPr>
      </w:pPr>
      <w:r w:rsidRPr="005F0853">
        <w:rPr>
          <w:rFonts w:eastAsia="PMingLiU" w:cs="Tahoma"/>
          <w:color w:val="000000"/>
        </w:rPr>
        <w:t>Exchange Online Plan 1A for Alumni</w:t>
      </w:r>
    </w:p>
    <w:p w14:paraId="293D013E" w14:textId="77777777" w:rsidR="00AD5DCD" w:rsidRPr="00022D49" w:rsidRDefault="000A1842" w:rsidP="00BA3004">
      <w:pPr>
        <w:rPr>
          <w:rFonts w:eastAsia="PMingLiU" w:cs="Tahoma"/>
        </w:rPr>
      </w:pPr>
      <w:r w:rsidRPr="005F0853">
        <w:rPr>
          <w:rFonts w:eastAsia="PMingLiU" w:cs="Tahoma"/>
          <w:color w:val="000000"/>
        </w:rPr>
        <w:t>Exchange Online Plan 2A</w:t>
      </w:r>
    </w:p>
    <w:p w14:paraId="293D013F" w14:textId="77777777" w:rsidR="007B4641" w:rsidRPr="00022D49" w:rsidRDefault="000A1842" w:rsidP="00BA3004">
      <w:pPr>
        <w:rPr>
          <w:rFonts w:eastAsia="PMingLiU" w:cs="Tahoma"/>
        </w:rPr>
      </w:pPr>
      <w:r w:rsidRPr="005F0853">
        <w:rPr>
          <w:rFonts w:eastAsia="PMingLiU" w:cs="Tahoma"/>
          <w:color w:val="000000"/>
        </w:rPr>
        <w:t>Forefront Identity Manager 2010 R2 CAL (</w:t>
      </w:r>
      <w:r w:rsidRPr="00022D49">
        <w:rPr>
          <w:rFonts w:eastAsia="PMingLiU" w:cs="Tahoma"/>
          <w:color w:val="000000"/>
          <w:lang w:val="zh-TW"/>
        </w:rPr>
        <w:t>僅限使用者</w:t>
      </w:r>
      <w:r w:rsidRPr="005F0853">
        <w:rPr>
          <w:rFonts w:eastAsia="PMingLiU" w:cs="Tahoma"/>
          <w:color w:val="000000"/>
        </w:rPr>
        <w:t>)</w:t>
      </w:r>
    </w:p>
    <w:p w14:paraId="293D0140" w14:textId="77777777" w:rsidR="004945FA" w:rsidRPr="00022D49" w:rsidRDefault="000A1842" w:rsidP="00BA3004">
      <w:pPr>
        <w:rPr>
          <w:rFonts w:eastAsia="PMingLiU" w:cs="Tahoma"/>
        </w:rPr>
      </w:pPr>
      <w:r w:rsidRPr="005F0853">
        <w:rPr>
          <w:rFonts w:eastAsia="PMingLiU" w:cs="Tahoma"/>
          <w:color w:val="000000"/>
        </w:rPr>
        <w:t>Forefront Identity Manager 2010 R2 External Connector</w:t>
      </w:r>
    </w:p>
    <w:p w14:paraId="293D0141" w14:textId="77777777" w:rsidR="004945FA" w:rsidRPr="00022D49" w:rsidRDefault="000A1842" w:rsidP="00BA3004">
      <w:pPr>
        <w:rPr>
          <w:rFonts w:eastAsia="PMingLiU" w:cs="Tahoma"/>
        </w:rPr>
      </w:pPr>
      <w:r w:rsidRPr="005F0853">
        <w:rPr>
          <w:rFonts w:eastAsia="PMingLiU" w:cs="Tahoma"/>
          <w:color w:val="000000"/>
        </w:rPr>
        <w:t>Forefront Identity Manager 2010 R2 Server</w:t>
      </w:r>
    </w:p>
    <w:p w14:paraId="293D0142" w14:textId="77777777" w:rsidR="004945FA" w:rsidRPr="00022D49" w:rsidRDefault="000A1842" w:rsidP="00BA3004">
      <w:pPr>
        <w:rPr>
          <w:rFonts w:eastAsia="PMingLiU" w:cs="Tahoma"/>
        </w:rPr>
      </w:pPr>
      <w:r w:rsidRPr="005F0853">
        <w:rPr>
          <w:rFonts w:eastAsia="PMingLiU" w:cs="Tahoma"/>
          <w:color w:val="000000"/>
        </w:rPr>
        <w:t>Forefront Identity Manager 2010 R2 – Windows Live Edition</w:t>
      </w:r>
    </w:p>
    <w:p w14:paraId="293D0143" w14:textId="77777777" w:rsidR="00834000" w:rsidRPr="00022D49" w:rsidRDefault="000A1842" w:rsidP="00BA3004">
      <w:pPr>
        <w:rPr>
          <w:rFonts w:eastAsia="PMingLiU" w:cs="Tahoma"/>
        </w:rPr>
      </w:pPr>
      <w:r w:rsidRPr="005F0853">
        <w:rPr>
          <w:rFonts w:eastAsia="PMingLiU" w:cs="Tahoma"/>
          <w:color w:val="000000"/>
        </w:rPr>
        <w:t>Office 365 A2-A4 (</w:t>
      </w:r>
      <w:r w:rsidRPr="00022D49">
        <w:rPr>
          <w:rFonts w:eastAsia="PMingLiU" w:cs="Tahoma"/>
          <w:color w:val="000000"/>
          <w:lang w:val="zh-TW"/>
        </w:rPr>
        <w:t>使用者訂閱使用權</w:t>
      </w:r>
      <w:r w:rsidRPr="005F0853">
        <w:rPr>
          <w:rFonts w:eastAsia="PMingLiU" w:cs="Tahoma"/>
          <w:color w:val="000000"/>
        </w:rPr>
        <w:t>)</w:t>
      </w:r>
    </w:p>
    <w:p w14:paraId="293D0144" w14:textId="77777777" w:rsidR="00834000" w:rsidRPr="00022D49" w:rsidRDefault="000A1842" w:rsidP="00BA3004">
      <w:pPr>
        <w:rPr>
          <w:rFonts w:eastAsia="PMingLiU" w:cs="Tahoma"/>
        </w:rPr>
      </w:pPr>
      <w:r w:rsidRPr="005F0853">
        <w:rPr>
          <w:rFonts w:eastAsia="PMingLiU" w:cs="Tahoma"/>
          <w:color w:val="000000"/>
        </w:rPr>
        <w:t xml:space="preserve">Office Professional Plus </w:t>
      </w:r>
      <w:r w:rsidRPr="00022D49">
        <w:rPr>
          <w:rFonts w:eastAsia="PMingLiU" w:cs="Tahoma"/>
          <w:color w:val="000000"/>
          <w:lang w:val="zh-TW"/>
        </w:rPr>
        <w:t>訂閱</w:t>
      </w:r>
      <w:r w:rsidRPr="005F0853">
        <w:rPr>
          <w:rFonts w:eastAsia="PMingLiU" w:cs="Tahoma"/>
          <w:color w:val="000000"/>
        </w:rPr>
        <w:t xml:space="preserve"> A (</w:t>
      </w:r>
      <w:r w:rsidRPr="00022D49">
        <w:rPr>
          <w:rFonts w:eastAsia="PMingLiU" w:cs="Tahoma"/>
          <w:color w:val="000000"/>
          <w:lang w:val="zh-TW"/>
        </w:rPr>
        <w:t>使用者訂閱使用權</w:t>
      </w:r>
      <w:r w:rsidRPr="005F0853">
        <w:rPr>
          <w:rFonts w:eastAsia="PMingLiU" w:cs="Tahoma"/>
          <w:color w:val="000000"/>
        </w:rPr>
        <w:t>)</w:t>
      </w:r>
    </w:p>
    <w:p w14:paraId="293D0145" w14:textId="77777777" w:rsidR="00834000" w:rsidRPr="00022D49" w:rsidRDefault="000A1842" w:rsidP="00BA3004">
      <w:pPr>
        <w:rPr>
          <w:rFonts w:eastAsia="PMingLiU" w:cs="Tahoma"/>
        </w:rPr>
      </w:pPr>
      <w:r w:rsidRPr="005F0853">
        <w:rPr>
          <w:rFonts w:eastAsia="PMingLiU" w:cs="Tahoma"/>
          <w:color w:val="000000"/>
        </w:rPr>
        <w:t xml:space="preserve">Office Web </w:t>
      </w:r>
      <w:r w:rsidRPr="00022D49">
        <w:rPr>
          <w:rFonts w:eastAsia="PMingLiU" w:cs="Tahoma"/>
          <w:color w:val="000000"/>
          <w:lang w:val="zh-TW"/>
        </w:rPr>
        <w:t>應用程式</w:t>
      </w:r>
      <w:r w:rsidRPr="005F0853">
        <w:rPr>
          <w:rFonts w:eastAsia="PMingLiU" w:cs="Tahoma"/>
          <w:color w:val="000000"/>
        </w:rPr>
        <w:t xml:space="preserve"> </w:t>
      </w:r>
      <w:proofErr w:type="gramStart"/>
      <w:r w:rsidRPr="005F0853">
        <w:rPr>
          <w:rFonts w:eastAsia="PMingLiU" w:cs="Tahoma"/>
          <w:color w:val="000000"/>
        </w:rPr>
        <w:t>A</w:t>
      </w:r>
      <w:proofErr w:type="gramEnd"/>
      <w:r w:rsidRPr="005F0853">
        <w:rPr>
          <w:rFonts w:eastAsia="PMingLiU" w:cs="Tahoma"/>
          <w:color w:val="000000"/>
        </w:rPr>
        <w:t xml:space="preserve"> (</w:t>
      </w:r>
      <w:r w:rsidRPr="00022D49">
        <w:rPr>
          <w:rFonts w:eastAsia="PMingLiU" w:cs="Tahoma"/>
          <w:color w:val="000000"/>
          <w:lang w:val="zh-TW"/>
        </w:rPr>
        <w:t>使用者訂閱使用權</w:t>
      </w:r>
      <w:r w:rsidRPr="005F0853">
        <w:rPr>
          <w:rFonts w:eastAsia="PMingLiU" w:cs="Tahoma"/>
          <w:color w:val="000000"/>
        </w:rPr>
        <w:t>)</w:t>
      </w:r>
    </w:p>
    <w:p w14:paraId="293D0146" w14:textId="77777777" w:rsidR="00D82FA6" w:rsidRPr="00022D49" w:rsidRDefault="000A1842" w:rsidP="00BA3004">
      <w:pPr>
        <w:rPr>
          <w:rFonts w:eastAsia="PMingLiU" w:cs="Tahoma"/>
        </w:rPr>
      </w:pPr>
      <w:r w:rsidRPr="005F0853">
        <w:rPr>
          <w:rFonts w:eastAsia="PMingLiU" w:cs="Tahoma"/>
          <w:color w:val="000000"/>
        </w:rPr>
        <w:t>SharePoint™ Online Extra Storage 1 GB A (</w:t>
      </w:r>
      <w:r w:rsidRPr="00022D49">
        <w:rPr>
          <w:rFonts w:eastAsia="PMingLiU" w:cs="Tahoma"/>
          <w:color w:val="000000"/>
          <w:lang w:val="zh-TW"/>
        </w:rPr>
        <w:t>加值訂閱使用權</w:t>
      </w:r>
      <w:r w:rsidRPr="005F0853">
        <w:rPr>
          <w:rFonts w:eastAsia="PMingLiU" w:cs="Tahoma"/>
          <w:color w:val="000000"/>
        </w:rPr>
        <w:t>)</w:t>
      </w:r>
    </w:p>
    <w:p w14:paraId="293D0147" w14:textId="77777777" w:rsidR="00A862BA" w:rsidRPr="00022D49" w:rsidRDefault="00A862BA" w:rsidP="00BA3004">
      <w:pPr>
        <w:rPr>
          <w:rFonts w:eastAsia="PMingLiU" w:cs="Tahoma"/>
        </w:rPr>
      </w:pPr>
    </w:p>
    <w:p w14:paraId="293D0148" w14:textId="77777777" w:rsidR="00BB6A1F" w:rsidRPr="00022D49" w:rsidRDefault="000A1842" w:rsidP="00BA3004">
      <w:pPr>
        <w:rPr>
          <w:rFonts w:eastAsia="PMingLiU" w:cs="Tahoma"/>
          <w:lang w:eastAsia="zh-TW"/>
        </w:rPr>
      </w:pPr>
      <w:r w:rsidRPr="00022D49">
        <w:rPr>
          <w:rFonts w:eastAsia="PMingLiU" w:cs="Tahoma"/>
          <w:b/>
          <w:lang w:val="zh-TW" w:eastAsia="zh-TW"/>
        </w:rPr>
        <w:t>促銷</w:t>
      </w:r>
    </w:p>
    <w:p w14:paraId="293D0149" w14:textId="77777777" w:rsidR="00BB6A1F" w:rsidRPr="00022D49" w:rsidRDefault="000A1842" w:rsidP="00BA3004">
      <w:pPr>
        <w:rPr>
          <w:rFonts w:eastAsia="PMingLiU" w:cs="Tahoma"/>
          <w:lang w:eastAsia="zh-TW"/>
        </w:rPr>
      </w:pPr>
      <w:bookmarkStart w:id="697" w:name="_Toc323034103"/>
      <w:bookmarkStart w:id="698" w:name="_Toc325609139"/>
      <w:bookmarkStart w:id="699" w:name="_Toc328145933"/>
      <w:bookmarkEnd w:id="697"/>
      <w:bookmarkEnd w:id="698"/>
      <w:bookmarkEnd w:id="699"/>
      <w:r w:rsidRPr="00022D49">
        <w:rPr>
          <w:rFonts w:eastAsia="PMingLiU" w:cs="Tahoma"/>
          <w:color w:val="000000"/>
          <w:lang w:val="zh-TW" w:eastAsia="zh-TW"/>
        </w:rPr>
        <w:t>沒有促銷新增、刪除或屆滿。</w:t>
      </w:r>
    </w:p>
    <w:p w14:paraId="293D014A" w14:textId="77777777" w:rsidR="00BB6A1F" w:rsidRPr="00022D49" w:rsidRDefault="00BB6A1F" w:rsidP="00BA3004">
      <w:pPr>
        <w:rPr>
          <w:rFonts w:eastAsia="PMingLiU" w:cs="Tahoma"/>
        </w:rPr>
      </w:pPr>
      <w:r w:rsidRPr="00022D49">
        <w:rPr>
          <w:rFonts w:eastAsia="PMingLiU" w:cs="Tahoma"/>
          <w:szCs w:val="18"/>
          <w:lang w:eastAsia="zh-TW"/>
        </w:rPr>
        <w:br/>
      </w:r>
      <w:r w:rsidR="000A1842" w:rsidRPr="00022D49">
        <w:rPr>
          <w:rFonts w:eastAsia="PMingLiU" w:cs="Tahoma"/>
          <w:b/>
          <w:lang w:val="zh-TW"/>
        </w:rPr>
        <w:t>刪除</w:t>
      </w:r>
    </w:p>
    <w:p w14:paraId="293D014B" w14:textId="77777777" w:rsidR="00BB6A1F" w:rsidRPr="00022D49" w:rsidRDefault="000A1842" w:rsidP="00BA3004">
      <w:pPr>
        <w:rPr>
          <w:rFonts w:eastAsia="PMingLiU" w:cs="Tahoma"/>
        </w:rPr>
      </w:pPr>
      <w:r w:rsidRPr="005F0853">
        <w:rPr>
          <w:rFonts w:eastAsia="PMingLiU" w:cs="Tahoma"/>
          <w:color w:val="000000"/>
        </w:rPr>
        <w:t>Forefront Identity Manager 2010 CAL (</w:t>
      </w:r>
      <w:r w:rsidRPr="00022D49">
        <w:rPr>
          <w:rFonts w:eastAsia="PMingLiU" w:cs="Tahoma"/>
          <w:color w:val="000000"/>
          <w:lang w:val="zh-TW"/>
        </w:rPr>
        <w:t>僅限使用者</w:t>
      </w:r>
      <w:r w:rsidRPr="005F0853">
        <w:rPr>
          <w:rFonts w:eastAsia="PMingLiU" w:cs="Tahoma"/>
          <w:color w:val="000000"/>
        </w:rPr>
        <w:t>)</w:t>
      </w:r>
    </w:p>
    <w:p w14:paraId="293D014C" w14:textId="77777777" w:rsidR="004945FA" w:rsidRPr="00022D49" w:rsidRDefault="000A1842" w:rsidP="00BA3004">
      <w:pPr>
        <w:rPr>
          <w:rFonts w:eastAsia="PMingLiU" w:cs="Tahoma"/>
        </w:rPr>
      </w:pPr>
      <w:r w:rsidRPr="005F0853">
        <w:rPr>
          <w:rFonts w:eastAsia="PMingLiU" w:cs="Tahoma"/>
          <w:color w:val="000000"/>
        </w:rPr>
        <w:t xml:space="preserve">Forefront Identity Manager 2010 </w:t>
      </w:r>
      <w:r w:rsidRPr="00022D49">
        <w:rPr>
          <w:rFonts w:eastAsia="PMingLiU" w:cs="Tahoma"/>
          <w:color w:val="000000"/>
          <w:lang w:val="zh-TW"/>
        </w:rPr>
        <w:t>外部連接器</w:t>
      </w:r>
    </w:p>
    <w:p w14:paraId="293D014D" w14:textId="77777777" w:rsidR="004945FA" w:rsidRPr="00022D49" w:rsidRDefault="000A1842" w:rsidP="00BA3004">
      <w:pPr>
        <w:rPr>
          <w:rFonts w:eastAsia="PMingLiU" w:cs="Tahoma"/>
        </w:rPr>
      </w:pPr>
      <w:r w:rsidRPr="005F0853">
        <w:rPr>
          <w:rFonts w:eastAsia="PMingLiU" w:cs="Tahoma"/>
          <w:color w:val="000000"/>
        </w:rPr>
        <w:t>Forefront Identity Manager 2010 Server</w:t>
      </w:r>
    </w:p>
    <w:p w14:paraId="293D014E" w14:textId="77777777" w:rsidR="004945FA" w:rsidRPr="00022D49" w:rsidRDefault="000A1842" w:rsidP="00BA3004">
      <w:pPr>
        <w:rPr>
          <w:rFonts w:eastAsia="PMingLiU" w:cs="Tahoma"/>
        </w:rPr>
      </w:pPr>
      <w:r w:rsidRPr="005F0853">
        <w:rPr>
          <w:rFonts w:eastAsia="PMingLiU" w:cs="Tahoma"/>
          <w:color w:val="000000"/>
        </w:rPr>
        <w:t>Forefront Identity Manager 2010 – Windows Live Edition</w:t>
      </w:r>
    </w:p>
    <w:p w14:paraId="293D014F" w14:textId="77777777" w:rsidR="00BB6A1F" w:rsidRPr="00022D49" w:rsidRDefault="00BB6A1F" w:rsidP="00DD39C7">
      <w:pPr>
        <w:pStyle w:val="Heading2"/>
        <w:ind w:left="0"/>
        <w:jc w:val="both"/>
        <w:rPr>
          <w:rFonts w:ascii="Tahoma" w:eastAsia="PMingLiU" w:hAnsi="Tahoma" w:cs="Tahoma"/>
        </w:rPr>
      </w:pPr>
    </w:p>
    <w:p w14:paraId="293D0150" w14:textId="77777777" w:rsidR="00A31A6D" w:rsidRPr="00022D49" w:rsidRDefault="00A31A6D" w:rsidP="00A31A6D">
      <w:pPr>
        <w:rPr>
          <w:rFonts w:eastAsia="PMingLiU" w:cs="Tahoma"/>
        </w:rPr>
      </w:pPr>
    </w:p>
    <w:p w14:paraId="293D0151" w14:textId="77777777" w:rsidR="00DD39C7" w:rsidRPr="00022D49" w:rsidRDefault="000A1842" w:rsidP="00A31A6D">
      <w:pPr>
        <w:pStyle w:val="Heading2"/>
        <w:ind w:left="0"/>
        <w:jc w:val="both"/>
        <w:rPr>
          <w:rFonts w:ascii="Tahoma" w:eastAsia="PMingLiU" w:hAnsi="Tahoma" w:cs="Tahoma"/>
        </w:rPr>
      </w:pPr>
      <w:bookmarkStart w:id="700" w:name="_Toc336338174"/>
      <w:bookmarkStart w:id="701" w:name="_Toc340918059"/>
      <w:bookmarkEnd w:id="700"/>
      <w:r w:rsidRPr="005F0853">
        <w:rPr>
          <w:rFonts w:ascii="Tahoma" w:eastAsia="PMingLiU" w:hAnsi="Tahoma" w:cs="Tahoma"/>
          <w:color w:val="FF6600"/>
        </w:rPr>
        <w:t xml:space="preserve">2012 </w:t>
      </w:r>
      <w:r w:rsidRPr="00022D49">
        <w:rPr>
          <w:rFonts w:ascii="Tahoma" w:eastAsia="PMingLiU" w:hAnsi="Tahoma" w:cs="Tahoma"/>
          <w:color w:val="FF6600"/>
          <w:lang w:val="zh-TW"/>
        </w:rPr>
        <w:t>年</w:t>
      </w:r>
      <w:r w:rsidRPr="005F0853">
        <w:rPr>
          <w:rFonts w:ascii="Tahoma" w:eastAsia="PMingLiU" w:hAnsi="Tahoma" w:cs="Tahoma"/>
          <w:color w:val="FF6600"/>
        </w:rPr>
        <w:t xml:space="preserve"> 5 </w:t>
      </w:r>
      <w:r w:rsidRPr="00022D49">
        <w:rPr>
          <w:rFonts w:ascii="Tahoma" w:eastAsia="PMingLiU" w:hAnsi="Tahoma" w:cs="Tahoma"/>
          <w:color w:val="FF6600"/>
          <w:lang w:val="zh-TW"/>
        </w:rPr>
        <w:t>月變更</w:t>
      </w:r>
      <w:bookmarkEnd w:id="701"/>
    </w:p>
    <w:p w14:paraId="293D0152" w14:textId="77777777" w:rsidR="00DD39C7" w:rsidRPr="00022D49" w:rsidRDefault="00DD39C7" w:rsidP="00DD39C7">
      <w:pPr>
        <w:rPr>
          <w:rFonts w:eastAsia="PMingLiU" w:cs="Tahoma"/>
        </w:rPr>
      </w:pPr>
    </w:p>
    <w:p w14:paraId="293D0153" w14:textId="77777777" w:rsidR="00DD39C7" w:rsidRPr="00022D49" w:rsidRDefault="000A1842" w:rsidP="00BA3004">
      <w:pPr>
        <w:rPr>
          <w:rFonts w:eastAsia="PMingLiU" w:cs="Tahoma"/>
          <w:lang w:eastAsia="zh-TW"/>
        </w:rPr>
      </w:pPr>
      <w:r w:rsidRPr="00022D49">
        <w:rPr>
          <w:rFonts w:eastAsia="PMingLiU" w:cs="Tahoma"/>
          <w:b/>
          <w:lang w:val="zh-TW" w:eastAsia="zh-TW"/>
        </w:rPr>
        <w:t>新增</w:t>
      </w:r>
    </w:p>
    <w:p w14:paraId="293D0154" w14:textId="77777777" w:rsidR="00DD39C7" w:rsidRPr="00022D49" w:rsidRDefault="000A1842" w:rsidP="00BA3004">
      <w:pPr>
        <w:rPr>
          <w:rFonts w:eastAsia="PMingLiU" w:cs="Tahoma"/>
          <w:lang w:eastAsia="zh-TW"/>
        </w:rPr>
      </w:pPr>
      <w:r w:rsidRPr="00022D49">
        <w:rPr>
          <w:rFonts w:eastAsia="PMingLiU" w:cs="Tahoma"/>
          <w:lang w:val="zh-TW" w:eastAsia="zh-TW"/>
        </w:rPr>
        <w:t>沒有新增產品。</w:t>
      </w:r>
    </w:p>
    <w:p w14:paraId="293D0155" w14:textId="77777777" w:rsidR="00E702AC" w:rsidRPr="00022D49" w:rsidRDefault="00E702AC" w:rsidP="00BA3004">
      <w:pPr>
        <w:rPr>
          <w:rFonts w:eastAsia="PMingLiU" w:cs="Tahoma"/>
          <w:lang w:eastAsia="zh-TW"/>
        </w:rPr>
      </w:pPr>
    </w:p>
    <w:p w14:paraId="293D0156" w14:textId="77777777" w:rsidR="00DD39C7" w:rsidRPr="00022D49" w:rsidRDefault="000A1842" w:rsidP="00BA3004">
      <w:pPr>
        <w:rPr>
          <w:rFonts w:eastAsia="PMingLiU" w:cs="Tahoma"/>
          <w:lang w:eastAsia="zh-TW"/>
        </w:rPr>
      </w:pPr>
      <w:r w:rsidRPr="00022D49">
        <w:rPr>
          <w:rFonts w:eastAsia="PMingLiU" w:cs="Tahoma"/>
          <w:b/>
          <w:lang w:val="zh-TW" w:eastAsia="zh-TW"/>
        </w:rPr>
        <w:t>促銷</w:t>
      </w:r>
    </w:p>
    <w:p w14:paraId="293D0157" w14:textId="77777777" w:rsidR="00DD39C7" w:rsidRPr="00022D49" w:rsidRDefault="000A1842" w:rsidP="00BA3004">
      <w:pPr>
        <w:rPr>
          <w:rFonts w:eastAsia="PMingLiU" w:cs="Tahoma"/>
        </w:rPr>
      </w:pPr>
      <w:r w:rsidRPr="005F0853">
        <w:rPr>
          <w:rFonts w:eastAsia="PMingLiU" w:cs="Tahoma"/>
          <w:color w:val="000000"/>
        </w:rPr>
        <w:t xml:space="preserve">Exchange Server Standard </w:t>
      </w:r>
      <w:r w:rsidRPr="00022D49">
        <w:rPr>
          <w:rFonts w:eastAsia="PMingLiU" w:cs="Tahoma"/>
          <w:color w:val="000000"/>
          <w:lang w:val="zh-TW"/>
        </w:rPr>
        <w:t>促銷</w:t>
      </w:r>
    </w:p>
    <w:p w14:paraId="293D0158" w14:textId="77777777" w:rsidR="00DD39C7" w:rsidRPr="00022D49" w:rsidRDefault="000A1842" w:rsidP="00BA3004">
      <w:pPr>
        <w:rPr>
          <w:rFonts w:eastAsia="PMingLiU" w:cs="Tahoma"/>
          <w:lang w:eastAsia="zh-TW"/>
        </w:rPr>
      </w:pPr>
      <w:bookmarkStart w:id="702" w:name="_Toc323034105"/>
      <w:bookmarkStart w:id="703" w:name="_Toc325609141"/>
      <w:bookmarkStart w:id="704" w:name="_Toc328145935"/>
      <w:bookmarkEnd w:id="702"/>
      <w:bookmarkEnd w:id="703"/>
      <w:bookmarkEnd w:id="704"/>
      <w:r w:rsidRPr="005F0853">
        <w:rPr>
          <w:rFonts w:eastAsia="PMingLiU" w:cs="Tahoma"/>
          <w:color w:val="000000"/>
        </w:rPr>
        <w:t xml:space="preserve">Open Value Subscription Education Solution N-2 </w:t>
      </w:r>
      <w:r w:rsidRPr="00022D49">
        <w:rPr>
          <w:rFonts w:eastAsia="PMingLiU" w:cs="Tahoma"/>
          <w:color w:val="000000"/>
          <w:lang w:val="zh-TW"/>
        </w:rPr>
        <w:t>最新促銷</w:t>
      </w:r>
    </w:p>
    <w:p w14:paraId="293D0159" w14:textId="77777777" w:rsidR="00EE01AC" w:rsidRDefault="00EE01AC" w:rsidP="00BA3004">
      <w:pPr>
        <w:rPr>
          <w:rFonts w:eastAsia="PMingLiU" w:cs="Tahoma"/>
          <w:szCs w:val="18"/>
        </w:rPr>
      </w:pPr>
    </w:p>
    <w:p w14:paraId="293D015A" w14:textId="77777777" w:rsidR="00DD39C7" w:rsidRPr="00022D49" w:rsidRDefault="000A1842" w:rsidP="00BA3004">
      <w:pPr>
        <w:rPr>
          <w:rFonts w:eastAsia="PMingLiU" w:cs="Tahoma"/>
        </w:rPr>
      </w:pPr>
      <w:r w:rsidRPr="00022D49">
        <w:rPr>
          <w:rFonts w:eastAsia="PMingLiU" w:cs="Tahoma"/>
          <w:b/>
          <w:lang w:val="zh-TW"/>
        </w:rPr>
        <w:t>刪除</w:t>
      </w:r>
    </w:p>
    <w:p w14:paraId="293D015B" w14:textId="77777777" w:rsidR="00C10AE3" w:rsidRPr="00022D49" w:rsidRDefault="000A1842" w:rsidP="00DA3019">
      <w:pPr>
        <w:rPr>
          <w:rFonts w:eastAsia="PMingLiU" w:cs="Tahoma"/>
        </w:rPr>
      </w:pPr>
      <w:r w:rsidRPr="00022D49">
        <w:rPr>
          <w:rFonts w:eastAsia="PMingLiU" w:cs="Tahoma"/>
          <w:color w:val="000000"/>
          <w:lang w:val="zh-TW"/>
        </w:rPr>
        <w:t>沒有刪除產品。</w:t>
      </w:r>
    </w:p>
    <w:p w14:paraId="293D015C" w14:textId="77777777" w:rsidR="00E9432A" w:rsidRPr="00022D49" w:rsidRDefault="000A1842" w:rsidP="00A31A6D">
      <w:pPr>
        <w:pStyle w:val="Heading2"/>
        <w:ind w:left="0"/>
        <w:jc w:val="both"/>
        <w:rPr>
          <w:rFonts w:ascii="Tahoma" w:eastAsia="PMingLiU" w:hAnsi="Tahoma" w:cs="Tahoma"/>
        </w:rPr>
      </w:pPr>
      <w:bookmarkStart w:id="705" w:name="_Toc336338175"/>
      <w:bookmarkStart w:id="706" w:name="_Toc340918060"/>
      <w:bookmarkEnd w:id="705"/>
      <w:r w:rsidRPr="005F0853">
        <w:rPr>
          <w:rFonts w:ascii="Tahoma" w:eastAsia="PMingLiU" w:hAnsi="Tahoma" w:cs="Tahoma"/>
          <w:color w:val="FF6600"/>
        </w:rPr>
        <w:t xml:space="preserve">2012 </w:t>
      </w:r>
      <w:r w:rsidRPr="00022D49">
        <w:rPr>
          <w:rFonts w:ascii="Tahoma" w:eastAsia="PMingLiU" w:hAnsi="Tahoma" w:cs="Tahoma"/>
          <w:color w:val="FF6600"/>
          <w:lang w:val="zh-TW"/>
        </w:rPr>
        <w:t>年</w:t>
      </w:r>
      <w:r w:rsidRPr="005F0853">
        <w:rPr>
          <w:rFonts w:ascii="Tahoma" w:eastAsia="PMingLiU" w:hAnsi="Tahoma" w:cs="Tahoma"/>
          <w:color w:val="FF6600"/>
        </w:rPr>
        <w:t xml:space="preserve"> 4 </w:t>
      </w:r>
      <w:r w:rsidRPr="00022D49">
        <w:rPr>
          <w:rFonts w:ascii="Tahoma" w:eastAsia="PMingLiU" w:hAnsi="Tahoma" w:cs="Tahoma"/>
          <w:color w:val="FF6600"/>
          <w:lang w:val="zh-TW"/>
        </w:rPr>
        <w:t>月變更</w:t>
      </w:r>
      <w:bookmarkEnd w:id="706"/>
    </w:p>
    <w:p w14:paraId="293D015D" w14:textId="77777777" w:rsidR="00E9432A" w:rsidRPr="00022D49" w:rsidRDefault="00E9432A" w:rsidP="00E9432A">
      <w:pPr>
        <w:rPr>
          <w:rFonts w:eastAsia="PMingLiU" w:cs="Tahoma"/>
        </w:rPr>
      </w:pPr>
    </w:p>
    <w:p w14:paraId="293D015E" w14:textId="77777777" w:rsidR="00E9432A" w:rsidRPr="00022D49" w:rsidRDefault="000A1842" w:rsidP="00BA3004">
      <w:pPr>
        <w:rPr>
          <w:rFonts w:eastAsia="PMingLiU" w:cs="Tahoma"/>
        </w:rPr>
      </w:pPr>
      <w:r w:rsidRPr="00022D49">
        <w:rPr>
          <w:rFonts w:eastAsia="PMingLiU" w:cs="Tahoma"/>
          <w:b/>
          <w:lang w:val="zh-TW"/>
        </w:rPr>
        <w:t>新增</w:t>
      </w:r>
    </w:p>
    <w:p w14:paraId="293D015F" w14:textId="77777777" w:rsidR="002D1186" w:rsidRPr="00022D49" w:rsidRDefault="00B74BB1" w:rsidP="00BA3004">
      <w:pPr>
        <w:rPr>
          <w:rFonts w:eastAsia="PMingLiU" w:cs="Tahoma"/>
        </w:rPr>
      </w:pPr>
      <w:r w:rsidRPr="005F0853">
        <w:rPr>
          <w:rFonts w:eastAsia="PMingLiU" w:cs="Tahoma"/>
          <w:color w:val="000000"/>
        </w:rPr>
        <w:t>SQL Server</w:t>
      </w:r>
      <w:r w:rsidR="00E938E3" w:rsidRPr="005F0853">
        <w:rPr>
          <w:rFonts w:eastAsia="PMingLiU" w:cs="Tahoma"/>
          <w:color w:val="000000"/>
          <w:vertAlign w:val="superscript"/>
        </w:rPr>
        <w:t>®</w:t>
      </w:r>
      <w:r w:rsidRPr="005F0853">
        <w:rPr>
          <w:rFonts w:eastAsia="PMingLiU" w:cs="Tahoma"/>
          <w:color w:val="000000"/>
        </w:rPr>
        <w:t xml:space="preserve"> 2012 Business Intelligence</w:t>
      </w:r>
    </w:p>
    <w:p w14:paraId="293D0160" w14:textId="77777777" w:rsidR="002D1186" w:rsidRPr="00022D49" w:rsidRDefault="00B74BB1" w:rsidP="00BA3004">
      <w:pPr>
        <w:rPr>
          <w:rFonts w:eastAsia="PMingLiU" w:cs="Tahoma"/>
        </w:rPr>
      </w:pPr>
      <w:r w:rsidRPr="005F0853">
        <w:rPr>
          <w:rFonts w:eastAsia="PMingLiU" w:cs="Tahoma"/>
          <w:color w:val="000000"/>
        </w:rPr>
        <w:t>SQL Server</w:t>
      </w:r>
      <w:r w:rsidR="00E938E3" w:rsidRPr="005F0853">
        <w:rPr>
          <w:rFonts w:eastAsia="PMingLiU" w:cs="Tahoma"/>
          <w:color w:val="000000"/>
          <w:vertAlign w:val="superscript"/>
        </w:rPr>
        <w:t>®</w:t>
      </w:r>
      <w:r w:rsidRPr="005F0853">
        <w:rPr>
          <w:rFonts w:eastAsia="PMingLiU" w:cs="Tahoma"/>
          <w:color w:val="000000"/>
        </w:rPr>
        <w:t xml:space="preserve"> 2012 CAL (</w:t>
      </w:r>
      <w:r w:rsidRPr="00022D49">
        <w:rPr>
          <w:rFonts w:eastAsia="PMingLiU" w:cs="Tahoma"/>
          <w:color w:val="000000"/>
          <w:lang w:val="zh-TW"/>
        </w:rPr>
        <w:t>裝置及使用者訂閱使用權</w:t>
      </w:r>
      <w:r w:rsidRPr="005F0853">
        <w:rPr>
          <w:rFonts w:eastAsia="PMingLiU" w:cs="Tahoma"/>
          <w:color w:val="000000"/>
        </w:rPr>
        <w:t>)</w:t>
      </w:r>
    </w:p>
    <w:p w14:paraId="293D0161" w14:textId="77777777" w:rsidR="002D1186" w:rsidRPr="00022D49" w:rsidRDefault="00B74BB1" w:rsidP="00BA3004">
      <w:pPr>
        <w:rPr>
          <w:rFonts w:eastAsia="PMingLiU" w:cs="Tahoma"/>
        </w:rPr>
      </w:pPr>
      <w:r w:rsidRPr="005F0853">
        <w:rPr>
          <w:rFonts w:eastAsia="PMingLiU" w:cs="Tahoma"/>
          <w:color w:val="000000"/>
        </w:rPr>
        <w:t>SQL Server</w:t>
      </w:r>
      <w:r w:rsidR="00E938E3" w:rsidRPr="005F0853">
        <w:rPr>
          <w:rFonts w:eastAsia="PMingLiU" w:cs="Tahoma"/>
          <w:color w:val="000000"/>
          <w:vertAlign w:val="superscript"/>
        </w:rPr>
        <w:t>®</w:t>
      </w:r>
      <w:r w:rsidRPr="005F0853">
        <w:rPr>
          <w:rFonts w:eastAsia="PMingLiU" w:cs="Tahoma"/>
          <w:color w:val="000000"/>
        </w:rPr>
        <w:t xml:space="preserve"> 2012 Developer</w:t>
      </w:r>
    </w:p>
    <w:p w14:paraId="293D0162" w14:textId="77777777" w:rsidR="002D1186" w:rsidRPr="00022D49" w:rsidRDefault="00B74BB1" w:rsidP="00BA3004">
      <w:pPr>
        <w:rPr>
          <w:rFonts w:eastAsia="PMingLiU" w:cs="Tahoma"/>
        </w:rPr>
      </w:pPr>
      <w:r w:rsidRPr="005F0853">
        <w:rPr>
          <w:rFonts w:eastAsia="PMingLiU" w:cs="Tahoma"/>
          <w:color w:val="000000"/>
        </w:rPr>
        <w:t>SQL Server</w:t>
      </w:r>
      <w:r w:rsidR="00E938E3" w:rsidRPr="005F0853">
        <w:rPr>
          <w:rFonts w:eastAsia="PMingLiU" w:cs="Tahoma"/>
          <w:color w:val="000000"/>
          <w:vertAlign w:val="superscript"/>
        </w:rPr>
        <w:t>®</w:t>
      </w:r>
      <w:r w:rsidRPr="005F0853">
        <w:rPr>
          <w:rFonts w:eastAsia="PMingLiU" w:cs="Tahoma"/>
          <w:color w:val="000000"/>
        </w:rPr>
        <w:t xml:space="preserve"> 2012 Enterprise</w:t>
      </w:r>
    </w:p>
    <w:p w14:paraId="293D0163" w14:textId="77777777" w:rsidR="002D1186" w:rsidRPr="00022D49" w:rsidRDefault="00B74BB1" w:rsidP="00BA3004">
      <w:pPr>
        <w:rPr>
          <w:rFonts w:eastAsia="PMingLiU" w:cs="Tahoma"/>
        </w:rPr>
      </w:pPr>
      <w:r w:rsidRPr="005F0853">
        <w:rPr>
          <w:rFonts w:eastAsia="PMingLiU" w:cs="Tahoma"/>
          <w:color w:val="000000"/>
        </w:rPr>
        <w:t>SQL Server</w:t>
      </w:r>
      <w:r w:rsidR="00E938E3" w:rsidRPr="005F0853">
        <w:rPr>
          <w:rFonts w:eastAsia="PMingLiU" w:cs="Tahoma"/>
          <w:color w:val="000000"/>
          <w:vertAlign w:val="superscript"/>
        </w:rPr>
        <w:t>®</w:t>
      </w:r>
      <w:r w:rsidRPr="005F0853">
        <w:rPr>
          <w:rFonts w:eastAsia="PMingLiU" w:cs="Tahoma"/>
          <w:color w:val="000000"/>
        </w:rPr>
        <w:t xml:space="preserve"> 2012 Enterprise Core (2 </w:t>
      </w:r>
      <w:r w:rsidRPr="00022D49">
        <w:rPr>
          <w:rFonts w:eastAsia="PMingLiU" w:cs="Tahoma"/>
          <w:color w:val="000000"/>
          <w:lang w:val="zh-TW"/>
        </w:rPr>
        <w:t>組核心使用權</w:t>
      </w:r>
      <w:r w:rsidRPr="005F0853">
        <w:rPr>
          <w:rFonts w:eastAsia="PMingLiU" w:cs="Tahoma"/>
          <w:color w:val="000000"/>
        </w:rPr>
        <w:t>)</w:t>
      </w:r>
    </w:p>
    <w:p w14:paraId="293D0164" w14:textId="77777777" w:rsidR="002D1186" w:rsidRPr="00022D49" w:rsidRDefault="00B74BB1" w:rsidP="00BA3004">
      <w:pPr>
        <w:rPr>
          <w:rFonts w:eastAsia="PMingLiU" w:cs="Tahoma"/>
        </w:rPr>
      </w:pPr>
      <w:r w:rsidRPr="005F0853">
        <w:rPr>
          <w:rFonts w:eastAsia="PMingLiU" w:cs="Tahoma"/>
          <w:color w:val="000000"/>
        </w:rPr>
        <w:t>SQL Server</w:t>
      </w:r>
      <w:r w:rsidR="00E938E3" w:rsidRPr="005F0853">
        <w:rPr>
          <w:rFonts w:eastAsia="PMingLiU" w:cs="Tahoma"/>
          <w:color w:val="000000"/>
          <w:vertAlign w:val="superscript"/>
        </w:rPr>
        <w:t>®</w:t>
      </w:r>
      <w:r w:rsidRPr="005F0853">
        <w:rPr>
          <w:rFonts w:eastAsia="PMingLiU" w:cs="Tahoma"/>
          <w:color w:val="000000"/>
        </w:rPr>
        <w:t xml:space="preserve"> 2012 Standard</w:t>
      </w:r>
    </w:p>
    <w:p w14:paraId="293D0165" w14:textId="77777777" w:rsidR="002D1186" w:rsidRPr="00022D49" w:rsidRDefault="00B74BB1" w:rsidP="00BA3004">
      <w:pPr>
        <w:rPr>
          <w:rFonts w:eastAsia="PMingLiU" w:cs="Tahoma"/>
        </w:rPr>
      </w:pPr>
      <w:r w:rsidRPr="005F0853">
        <w:rPr>
          <w:rFonts w:eastAsia="PMingLiU" w:cs="Tahoma"/>
          <w:color w:val="000000"/>
        </w:rPr>
        <w:t>SQL Server</w:t>
      </w:r>
      <w:r w:rsidR="00E938E3" w:rsidRPr="005F0853">
        <w:rPr>
          <w:rFonts w:eastAsia="PMingLiU" w:cs="Tahoma"/>
          <w:color w:val="000000"/>
          <w:vertAlign w:val="superscript"/>
        </w:rPr>
        <w:t>®</w:t>
      </w:r>
      <w:r w:rsidRPr="005F0853">
        <w:rPr>
          <w:rFonts w:eastAsia="PMingLiU" w:cs="Tahoma"/>
          <w:color w:val="000000"/>
        </w:rPr>
        <w:t xml:space="preserve"> 2012 Standard Core (2 </w:t>
      </w:r>
      <w:r w:rsidRPr="00022D49">
        <w:rPr>
          <w:rFonts w:eastAsia="PMingLiU" w:cs="Tahoma"/>
          <w:color w:val="000000"/>
          <w:lang w:val="zh-TW"/>
        </w:rPr>
        <w:t>組核心使用權</w:t>
      </w:r>
      <w:r w:rsidRPr="005F0853">
        <w:rPr>
          <w:rFonts w:eastAsia="PMingLiU" w:cs="Tahoma"/>
          <w:color w:val="000000"/>
        </w:rPr>
        <w:t>)</w:t>
      </w:r>
    </w:p>
    <w:p w14:paraId="293D0166" w14:textId="77777777" w:rsidR="00E9432A" w:rsidRPr="00022D49" w:rsidRDefault="000A1842" w:rsidP="00BA3004">
      <w:pPr>
        <w:rPr>
          <w:rFonts w:eastAsia="PMingLiU" w:cs="Tahoma"/>
        </w:rPr>
      </w:pPr>
      <w:r w:rsidRPr="005F0853">
        <w:rPr>
          <w:rFonts w:eastAsia="PMingLiU" w:cs="Tahoma"/>
        </w:rPr>
        <w:t>System Center 2012 Client Management Suite (</w:t>
      </w:r>
      <w:r w:rsidRPr="00022D49">
        <w:rPr>
          <w:rFonts w:eastAsia="PMingLiU" w:cs="Tahoma"/>
          <w:lang w:val="zh-TW"/>
        </w:rPr>
        <w:t>用戶端</w:t>
      </w:r>
      <w:r w:rsidRPr="005F0853">
        <w:rPr>
          <w:rFonts w:eastAsia="PMingLiU" w:cs="Tahoma"/>
        </w:rPr>
        <w:t xml:space="preserve"> ML) (</w:t>
      </w:r>
      <w:r w:rsidRPr="00022D49">
        <w:rPr>
          <w:rFonts w:eastAsia="PMingLiU" w:cs="Tahoma"/>
          <w:lang w:val="zh-TW"/>
        </w:rPr>
        <w:t>每一</w:t>
      </w:r>
      <w:r w:rsidRPr="005F0853">
        <w:rPr>
          <w:rFonts w:eastAsia="PMingLiU" w:cs="Tahoma"/>
        </w:rPr>
        <w:t xml:space="preserve"> OSE)</w:t>
      </w:r>
    </w:p>
    <w:p w14:paraId="293D0167" w14:textId="77777777" w:rsidR="00E9432A" w:rsidRPr="00022D49" w:rsidRDefault="000A1842" w:rsidP="00BA3004">
      <w:pPr>
        <w:rPr>
          <w:rFonts w:eastAsia="PMingLiU" w:cs="Tahoma"/>
        </w:rPr>
      </w:pPr>
      <w:r w:rsidRPr="005F0853">
        <w:rPr>
          <w:rFonts w:eastAsia="PMingLiU" w:cs="Tahoma"/>
        </w:rPr>
        <w:t>System Center 2012 Client Management Suite (</w:t>
      </w:r>
      <w:r w:rsidRPr="00022D49">
        <w:rPr>
          <w:rFonts w:eastAsia="PMingLiU" w:cs="Tahoma"/>
          <w:lang w:val="zh-TW"/>
        </w:rPr>
        <w:t>用戶端</w:t>
      </w:r>
      <w:r w:rsidRPr="005F0853">
        <w:rPr>
          <w:rFonts w:eastAsia="PMingLiU" w:cs="Tahoma"/>
        </w:rPr>
        <w:t xml:space="preserve"> ML) (</w:t>
      </w:r>
      <w:r w:rsidRPr="00022D49">
        <w:rPr>
          <w:rFonts w:eastAsia="PMingLiU" w:cs="Tahoma"/>
          <w:lang w:val="zh-TW"/>
        </w:rPr>
        <w:t>每一使用者</w:t>
      </w:r>
      <w:r w:rsidRPr="005F0853">
        <w:rPr>
          <w:rFonts w:eastAsia="PMingLiU" w:cs="Tahoma"/>
        </w:rPr>
        <w:t>)</w:t>
      </w:r>
    </w:p>
    <w:p w14:paraId="293D0168" w14:textId="77777777" w:rsidR="00E9432A" w:rsidRPr="00022D49" w:rsidRDefault="000A1842" w:rsidP="00BA3004">
      <w:pPr>
        <w:rPr>
          <w:rFonts w:eastAsia="PMingLiU" w:cs="Tahoma"/>
        </w:rPr>
      </w:pPr>
      <w:r w:rsidRPr="005F0853">
        <w:rPr>
          <w:rFonts w:eastAsia="PMingLiU" w:cs="Tahoma"/>
        </w:rPr>
        <w:t xml:space="preserve">System Center 2012 Configuration Manager </w:t>
      </w:r>
      <w:r w:rsidRPr="00022D49">
        <w:rPr>
          <w:rFonts w:eastAsia="PMingLiU" w:cs="Tahoma"/>
          <w:lang w:val="zh-TW"/>
        </w:rPr>
        <w:t>用戶端管理使用權</w:t>
      </w:r>
      <w:r w:rsidRPr="005F0853">
        <w:rPr>
          <w:rFonts w:eastAsia="PMingLiU" w:cs="Tahoma"/>
        </w:rPr>
        <w:t xml:space="preserve"> (</w:t>
      </w:r>
      <w:r w:rsidRPr="00022D49">
        <w:rPr>
          <w:rFonts w:eastAsia="PMingLiU" w:cs="Tahoma"/>
          <w:lang w:val="zh-TW"/>
        </w:rPr>
        <w:t>用戶端</w:t>
      </w:r>
      <w:r w:rsidRPr="005F0853">
        <w:rPr>
          <w:rFonts w:eastAsia="PMingLiU" w:cs="Tahoma"/>
        </w:rPr>
        <w:t xml:space="preserve"> ML) (</w:t>
      </w:r>
      <w:r w:rsidRPr="00022D49">
        <w:rPr>
          <w:rFonts w:eastAsia="PMingLiU" w:cs="Tahoma"/>
          <w:lang w:val="zh-TW"/>
        </w:rPr>
        <w:t>僅學生適用</w:t>
      </w:r>
      <w:r w:rsidRPr="005F0853">
        <w:rPr>
          <w:rFonts w:eastAsia="PMingLiU" w:cs="Tahoma"/>
        </w:rPr>
        <w:t>)</w:t>
      </w:r>
    </w:p>
    <w:p w14:paraId="293D0169" w14:textId="77777777" w:rsidR="00E9432A" w:rsidRPr="00022D49" w:rsidRDefault="000A1842" w:rsidP="00BA3004">
      <w:pPr>
        <w:rPr>
          <w:rFonts w:eastAsia="PMingLiU" w:cs="Tahoma"/>
        </w:rPr>
      </w:pPr>
      <w:r w:rsidRPr="005F0853">
        <w:rPr>
          <w:rFonts w:eastAsia="PMingLiU" w:cs="Tahoma"/>
        </w:rPr>
        <w:t xml:space="preserve">System Center 2012 Configuration Manager </w:t>
      </w:r>
      <w:r w:rsidRPr="00022D49">
        <w:rPr>
          <w:rFonts w:eastAsia="PMingLiU" w:cs="Tahoma"/>
          <w:lang w:val="zh-TW"/>
        </w:rPr>
        <w:t>用戶端管理使用權</w:t>
      </w:r>
      <w:r w:rsidRPr="005F0853">
        <w:rPr>
          <w:rFonts w:eastAsia="PMingLiU" w:cs="Tahoma"/>
        </w:rPr>
        <w:t xml:space="preserve"> (</w:t>
      </w:r>
      <w:r w:rsidRPr="00022D49">
        <w:rPr>
          <w:rFonts w:eastAsia="PMingLiU" w:cs="Tahoma"/>
          <w:lang w:val="zh-TW"/>
        </w:rPr>
        <w:t>用戶端</w:t>
      </w:r>
      <w:r w:rsidRPr="005F0853">
        <w:rPr>
          <w:rFonts w:eastAsia="PMingLiU" w:cs="Tahoma"/>
        </w:rPr>
        <w:t xml:space="preserve"> ML) (</w:t>
      </w:r>
      <w:r w:rsidRPr="00022D49">
        <w:rPr>
          <w:rFonts w:eastAsia="PMingLiU" w:cs="Tahoma"/>
          <w:lang w:val="zh-TW"/>
        </w:rPr>
        <w:t>每一</w:t>
      </w:r>
      <w:r w:rsidRPr="005F0853">
        <w:rPr>
          <w:rFonts w:eastAsia="PMingLiU" w:cs="Tahoma"/>
        </w:rPr>
        <w:t xml:space="preserve"> OSE)</w:t>
      </w:r>
    </w:p>
    <w:p w14:paraId="293D016A" w14:textId="77777777" w:rsidR="00E9432A" w:rsidRPr="00022D49" w:rsidRDefault="000A1842" w:rsidP="00BA3004">
      <w:pPr>
        <w:rPr>
          <w:rFonts w:eastAsia="PMingLiU" w:cs="Tahoma"/>
        </w:rPr>
      </w:pPr>
      <w:r w:rsidRPr="005F0853">
        <w:rPr>
          <w:rFonts w:eastAsia="PMingLiU" w:cs="Tahoma"/>
        </w:rPr>
        <w:t xml:space="preserve">System Center 2012 Configuration Manager </w:t>
      </w:r>
      <w:r w:rsidRPr="00022D49">
        <w:rPr>
          <w:rFonts w:eastAsia="PMingLiU" w:cs="Tahoma"/>
          <w:lang w:val="zh-TW"/>
        </w:rPr>
        <w:t>用戶端管理使用權</w:t>
      </w:r>
      <w:r w:rsidRPr="005F0853">
        <w:rPr>
          <w:rFonts w:eastAsia="PMingLiU" w:cs="Tahoma"/>
        </w:rPr>
        <w:t xml:space="preserve"> (</w:t>
      </w:r>
      <w:r w:rsidRPr="00022D49">
        <w:rPr>
          <w:rFonts w:eastAsia="PMingLiU" w:cs="Tahoma"/>
          <w:lang w:val="zh-TW"/>
        </w:rPr>
        <w:t>用戶端</w:t>
      </w:r>
      <w:r w:rsidRPr="005F0853">
        <w:rPr>
          <w:rFonts w:eastAsia="PMingLiU" w:cs="Tahoma"/>
        </w:rPr>
        <w:t xml:space="preserve"> ML) (</w:t>
      </w:r>
      <w:r w:rsidRPr="00022D49">
        <w:rPr>
          <w:rFonts w:eastAsia="PMingLiU" w:cs="Tahoma"/>
          <w:lang w:val="zh-TW"/>
        </w:rPr>
        <w:t>每一使用者</w:t>
      </w:r>
      <w:r w:rsidRPr="005F0853">
        <w:rPr>
          <w:rFonts w:eastAsia="PMingLiU" w:cs="Tahoma"/>
        </w:rPr>
        <w:t>)</w:t>
      </w:r>
    </w:p>
    <w:p w14:paraId="293D016B" w14:textId="77777777" w:rsidR="00E9432A" w:rsidRPr="00022D49" w:rsidRDefault="000A1842" w:rsidP="00BA3004">
      <w:pPr>
        <w:rPr>
          <w:rFonts w:eastAsia="PMingLiU" w:cs="Tahoma"/>
        </w:rPr>
      </w:pPr>
      <w:r w:rsidRPr="005F0853">
        <w:rPr>
          <w:rFonts w:eastAsia="PMingLiU" w:cs="Tahoma"/>
        </w:rPr>
        <w:t xml:space="preserve">System Center 2012 Datacenter </w:t>
      </w:r>
      <w:r w:rsidRPr="00022D49">
        <w:rPr>
          <w:rFonts w:eastAsia="PMingLiU" w:cs="Tahoma"/>
          <w:lang w:val="zh-TW"/>
        </w:rPr>
        <w:t>伺服器管理使用權</w:t>
      </w:r>
      <w:r w:rsidRPr="005F0853">
        <w:rPr>
          <w:rFonts w:eastAsia="PMingLiU" w:cs="Tahoma"/>
        </w:rPr>
        <w:t xml:space="preserve"> (2 </w:t>
      </w:r>
      <w:r w:rsidRPr="00022D49">
        <w:rPr>
          <w:rFonts w:eastAsia="PMingLiU" w:cs="Tahoma"/>
          <w:lang w:val="zh-TW"/>
        </w:rPr>
        <w:t>個處理器</w:t>
      </w:r>
      <w:r w:rsidRPr="005F0853">
        <w:rPr>
          <w:rFonts w:eastAsia="PMingLiU" w:cs="Tahoma"/>
        </w:rPr>
        <w:t>)</w:t>
      </w:r>
    </w:p>
    <w:p w14:paraId="293D016C" w14:textId="77777777" w:rsidR="00E9432A" w:rsidRPr="00022D49" w:rsidRDefault="000A1842" w:rsidP="00BA3004">
      <w:pPr>
        <w:rPr>
          <w:rFonts w:eastAsia="PMingLiU" w:cs="Tahoma"/>
        </w:rPr>
      </w:pPr>
      <w:r w:rsidRPr="005F0853">
        <w:rPr>
          <w:rFonts w:eastAsia="PMingLiU" w:cs="Tahoma"/>
        </w:rPr>
        <w:t>System Center 2012 Endpoint Protection</w:t>
      </w:r>
    </w:p>
    <w:p w14:paraId="293D016D" w14:textId="77777777" w:rsidR="00E9432A" w:rsidRPr="00022D49" w:rsidRDefault="000A1842" w:rsidP="00BA3004">
      <w:pPr>
        <w:rPr>
          <w:rFonts w:eastAsia="PMingLiU" w:cs="Tahoma"/>
        </w:rPr>
      </w:pPr>
      <w:r w:rsidRPr="005F0853">
        <w:rPr>
          <w:rFonts w:eastAsia="PMingLiU" w:cs="Tahoma"/>
        </w:rPr>
        <w:t xml:space="preserve">System Center 2012 Standard </w:t>
      </w:r>
      <w:r w:rsidRPr="00022D49">
        <w:rPr>
          <w:rFonts w:eastAsia="PMingLiU" w:cs="Tahoma"/>
          <w:lang w:val="zh-TW"/>
        </w:rPr>
        <w:t>伺服器管理使用權</w:t>
      </w:r>
      <w:r w:rsidRPr="005F0853">
        <w:rPr>
          <w:rFonts w:eastAsia="PMingLiU" w:cs="Tahoma"/>
        </w:rPr>
        <w:t xml:space="preserve"> (2 </w:t>
      </w:r>
      <w:r w:rsidRPr="00022D49">
        <w:rPr>
          <w:rFonts w:eastAsia="PMingLiU" w:cs="Tahoma"/>
          <w:lang w:val="zh-TW"/>
        </w:rPr>
        <w:t>個處理器</w:t>
      </w:r>
      <w:r w:rsidRPr="005F0853">
        <w:rPr>
          <w:rFonts w:eastAsia="PMingLiU" w:cs="Tahoma"/>
        </w:rPr>
        <w:t>)</w:t>
      </w:r>
    </w:p>
    <w:p w14:paraId="293D016E" w14:textId="77777777" w:rsidR="00E9432A" w:rsidRPr="00022D49" w:rsidRDefault="000A1842" w:rsidP="00BA3004">
      <w:pPr>
        <w:rPr>
          <w:rFonts w:eastAsia="PMingLiU" w:cs="Tahoma"/>
        </w:rPr>
      </w:pPr>
      <w:r w:rsidRPr="005F0853">
        <w:rPr>
          <w:rFonts w:eastAsia="PMingLiU" w:cs="Tahoma"/>
        </w:rPr>
        <w:t>VDI Suite</w:t>
      </w:r>
    </w:p>
    <w:p w14:paraId="293D016F" w14:textId="77777777" w:rsidR="00E9432A" w:rsidRPr="00022D49" w:rsidRDefault="00E9432A" w:rsidP="00BA3004">
      <w:pPr>
        <w:rPr>
          <w:rFonts w:eastAsia="PMingLiU" w:cs="Tahoma"/>
        </w:rPr>
      </w:pPr>
      <w:r w:rsidRPr="00022D49">
        <w:rPr>
          <w:rFonts w:eastAsia="PMingLiU" w:cs="Tahoma"/>
          <w:szCs w:val="18"/>
        </w:rPr>
        <w:br/>
      </w:r>
      <w:r w:rsidR="000A1842" w:rsidRPr="00022D49">
        <w:rPr>
          <w:rFonts w:eastAsia="PMingLiU" w:cs="Tahoma"/>
          <w:b/>
          <w:lang w:val="zh-TW"/>
        </w:rPr>
        <w:t>刪除</w:t>
      </w:r>
    </w:p>
    <w:p w14:paraId="293D0170" w14:textId="77777777" w:rsidR="00CC4AC7" w:rsidRPr="00022D49" w:rsidRDefault="000A1842" w:rsidP="00BA3004">
      <w:pPr>
        <w:rPr>
          <w:rFonts w:eastAsia="PMingLiU" w:cs="Tahoma"/>
        </w:rPr>
      </w:pPr>
      <w:r w:rsidRPr="005F0853">
        <w:rPr>
          <w:rFonts w:eastAsia="PMingLiU" w:cs="Tahoma"/>
        </w:rPr>
        <w:t>Core Infrastructure Server Suite Enterprise</w:t>
      </w:r>
    </w:p>
    <w:p w14:paraId="293D0171" w14:textId="77777777" w:rsidR="00E9432A" w:rsidRPr="00022D49" w:rsidRDefault="000A1842" w:rsidP="00BA3004">
      <w:pPr>
        <w:rPr>
          <w:rFonts w:eastAsia="PMingLiU" w:cs="Tahoma"/>
        </w:rPr>
      </w:pPr>
      <w:r w:rsidRPr="005F0853">
        <w:rPr>
          <w:rFonts w:eastAsia="PMingLiU" w:cs="Tahoma"/>
        </w:rPr>
        <w:t>Forefront Endpoint Protection</w:t>
      </w:r>
    </w:p>
    <w:p w14:paraId="293D0172" w14:textId="77777777" w:rsidR="006A59F4" w:rsidRPr="00022D49" w:rsidRDefault="000A1842" w:rsidP="00BA3004">
      <w:pPr>
        <w:rPr>
          <w:rFonts w:eastAsia="PMingLiU" w:cs="Tahoma"/>
        </w:rPr>
      </w:pPr>
      <w:r w:rsidRPr="005F0853">
        <w:rPr>
          <w:rFonts w:eastAsia="PMingLiU" w:cs="Tahoma"/>
        </w:rPr>
        <w:t>Learning Solutions IT Academy (</w:t>
      </w:r>
      <w:r w:rsidRPr="00022D49">
        <w:rPr>
          <w:rFonts w:eastAsia="PMingLiU" w:cs="Tahoma"/>
          <w:lang w:val="zh-TW"/>
        </w:rPr>
        <w:t>服務訂閱使用權</w:t>
      </w:r>
      <w:r w:rsidRPr="005F0853">
        <w:rPr>
          <w:rFonts w:eastAsia="PMingLiU" w:cs="Tahoma"/>
        </w:rPr>
        <w:t>)</w:t>
      </w:r>
    </w:p>
    <w:p w14:paraId="293D0173" w14:textId="77777777" w:rsidR="00CC4AC7" w:rsidRPr="005F0853" w:rsidRDefault="000A1842" w:rsidP="00BA3004">
      <w:pPr>
        <w:rPr>
          <w:rFonts w:eastAsia="PMingLiU" w:cs="Tahoma"/>
          <w:lang w:val="pt-BR"/>
        </w:rPr>
      </w:pPr>
      <w:r w:rsidRPr="005F0853">
        <w:rPr>
          <w:rFonts w:eastAsia="PMingLiU" w:cs="Tahoma"/>
          <w:lang w:val="pt-BR"/>
        </w:rPr>
        <w:t>SQL Server2008 R2 Datacenter</w:t>
      </w:r>
    </w:p>
    <w:p w14:paraId="293D0174" w14:textId="77777777" w:rsidR="005B31F0" w:rsidRPr="005F0853" w:rsidRDefault="000A1842" w:rsidP="00BA3004">
      <w:pPr>
        <w:rPr>
          <w:rFonts w:eastAsia="PMingLiU" w:cs="Tahoma"/>
          <w:lang w:val="pt-BR"/>
        </w:rPr>
      </w:pPr>
      <w:r w:rsidRPr="005F0853">
        <w:rPr>
          <w:rFonts w:eastAsia="PMingLiU" w:cs="Tahoma"/>
          <w:lang w:val="pt-BR"/>
        </w:rPr>
        <w:t>SQL Server2008 R2 Enterprise</w:t>
      </w:r>
    </w:p>
    <w:p w14:paraId="293D0175" w14:textId="77777777" w:rsidR="005B31F0" w:rsidRPr="00022D49" w:rsidRDefault="000A1842" w:rsidP="00BA3004">
      <w:pPr>
        <w:rPr>
          <w:rFonts w:eastAsia="PMingLiU" w:cs="Tahoma"/>
        </w:rPr>
      </w:pPr>
      <w:r w:rsidRPr="005F0853">
        <w:rPr>
          <w:rFonts w:eastAsia="PMingLiU" w:cs="Tahoma"/>
        </w:rPr>
        <w:t>SQL Server2008 R2 Small Business</w:t>
      </w:r>
    </w:p>
    <w:p w14:paraId="293D0176" w14:textId="77777777" w:rsidR="005B31F0" w:rsidRPr="00022D49" w:rsidRDefault="000A1842" w:rsidP="00BA3004">
      <w:pPr>
        <w:rPr>
          <w:rFonts w:eastAsia="PMingLiU" w:cs="Tahoma"/>
        </w:rPr>
      </w:pPr>
      <w:r w:rsidRPr="005F0853">
        <w:rPr>
          <w:rFonts w:eastAsia="PMingLiU" w:cs="Tahoma"/>
        </w:rPr>
        <w:t>SQL Server2008 R2 Standard</w:t>
      </w:r>
    </w:p>
    <w:p w14:paraId="293D0177" w14:textId="77777777" w:rsidR="00CC4AC7" w:rsidRPr="00022D49" w:rsidRDefault="000A1842" w:rsidP="00BA3004">
      <w:pPr>
        <w:rPr>
          <w:rFonts w:eastAsia="PMingLiU" w:cs="Tahoma"/>
        </w:rPr>
      </w:pPr>
      <w:r w:rsidRPr="005F0853">
        <w:rPr>
          <w:rFonts w:eastAsia="PMingLiU" w:cs="Tahoma"/>
        </w:rPr>
        <w:t xml:space="preserve">SQL Server2008 R2 Workgroup </w:t>
      </w:r>
      <w:r w:rsidRPr="00022D49">
        <w:rPr>
          <w:rFonts w:eastAsia="PMingLiU" w:cs="Tahoma"/>
          <w:lang w:val="zh-TW"/>
        </w:rPr>
        <w:t>處理器</w:t>
      </w:r>
    </w:p>
    <w:p w14:paraId="293D0178" w14:textId="77777777" w:rsidR="00CC4AC7" w:rsidRPr="00022D49" w:rsidRDefault="000A1842" w:rsidP="00BA3004">
      <w:pPr>
        <w:rPr>
          <w:rFonts w:eastAsia="PMingLiU" w:cs="Tahoma"/>
        </w:rPr>
      </w:pPr>
      <w:r w:rsidRPr="005F0853">
        <w:rPr>
          <w:rFonts w:eastAsia="PMingLiU" w:cs="Tahoma"/>
        </w:rPr>
        <w:t xml:space="preserve">SQL Server2008 R2 Workgroup (5 </w:t>
      </w:r>
      <w:r w:rsidRPr="00022D49">
        <w:rPr>
          <w:rFonts w:eastAsia="PMingLiU" w:cs="Tahoma"/>
          <w:lang w:val="zh-TW"/>
        </w:rPr>
        <w:t>個用戶端加值</w:t>
      </w:r>
      <w:r w:rsidRPr="005F0853">
        <w:rPr>
          <w:rFonts w:eastAsia="PMingLiU" w:cs="Tahoma"/>
        </w:rPr>
        <w:t>)</w:t>
      </w:r>
    </w:p>
    <w:p w14:paraId="293D0179" w14:textId="77777777" w:rsidR="00CC4AC7" w:rsidRPr="00022D49" w:rsidRDefault="000A1842" w:rsidP="00BA3004">
      <w:pPr>
        <w:rPr>
          <w:rFonts w:eastAsia="PMingLiU" w:cs="Tahoma"/>
        </w:rPr>
      </w:pPr>
      <w:r w:rsidRPr="005F0853">
        <w:rPr>
          <w:rFonts w:eastAsia="PMingLiU" w:cs="Tahoma"/>
        </w:rPr>
        <w:t>SQL Server2008 R2 Web</w:t>
      </w:r>
    </w:p>
    <w:p w14:paraId="293D017A" w14:textId="77777777" w:rsidR="00E9432A" w:rsidRPr="00022D49" w:rsidRDefault="000A1842" w:rsidP="00BA3004">
      <w:pPr>
        <w:rPr>
          <w:rFonts w:eastAsia="PMingLiU" w:cs="Tahoma"/>
        </w:rPr>
      </w:pPr>
      <w:r w:rsidRPr="005F0853">
        <w:rPr>
          <w:rFonts w:eastAsia="PMingLiU" w:cs="Tahoma"/>
        </w:rPr>
        <w:t>System Center Client Management Suite (</w:t>
      </w:r>
      <w:r w:rsidRPr="00022D49">
        <w:rPr>
          <w:rFonts w:eastAsia="PMingLiU" w:cs="Tahoma"/>
          <w:lang w:val="zh-TW"/>
        </w:rPr>
        <w:t>用戶端</w:t>
      </w:r>
      <w:r w:rsidRPr="005F0853">
        <w:rPr>
          <w:rFonts w:eastAsia="PMingLiU" w:cs="Tahoma"/>
        </w:rPr>
        <w:t xml:space="preserve"> ML) (</w:t>
      </w:r>
      <w:r w:rsidRPr="00022D49">
        <w:rPr>
          <w:rFonts w:eastAsia="PMingLiU" w:cs="Tahoma"/>
          <w:lang w:val="zh-TW"/>
        </w:rPr>
        <w:t>每一</w:t>
      </w:r>
      <w:r w:rsidRPr="005F0853">
        <w:rPr>
          <w:rFonts w:eastAsia="PMingLiU" w:cs="Tahoma"/>
        </w:rPr>
        <w:t xml:space="preserve"> OSE)</w:t>
      </w:r>
    </w:p>
    <w:p w14:paraId="293D017B" w14:textId="77777777" w:rsidR="00E9432A" w:rsidRPr="00022D49" w:rsidRDefault="000A1842" w:rsidP="00BA3004">
      <w:pPr>
        <w:rPr>
          <w:rFonts w:eastAsia="PMingLiU" w:cs="Tahoma"/>
        </w:rPr>
      </w:pPr>
      <w:r w:rsidRPr="005F0853">
        <w:rPr>
          <w:rFonts w:eastAsia="PMingLiU" w:cs="Tahoma"/>
        </w:rPr>
        <w:t>System Center Client Management Suite (</w:t>
      </w:r>
      <w:r w:rsidRPr="00022D49">
        <w:rPr>
          <w:rFonts w:eastAsia="PMingLiU" w:cs="Tahoma"/>
          <w:lang w:val="zh-TW"/>
        </w:rPr>
        <w:t>用戶端</w:t>
      </w:r>
      <w:r w:rsidRPr="005F0853">
        <w:rPr>
          <w:rFonts w:eastAsia="PMingLiU" w:cs="Tahoma"/>
        </w:rPr>
        <w:t xml:space="preserve"> ML) (</w:t>
      </w:r>
      <w:r w:rsidRPr="00022D49">
        <w:rPr>
          <w:rFonts w:eastAsia="PMingLiU" w:cs="Tahoma"/>
          <w:lang w:val="zh-TW"/>
        </w:rPr>
        <w:t>每一使用者</w:t>
      </w:r>
      <w:r w:rsidRPr="005F0853">
        <w:rPr>
          <w:rFonts w:eastAsia="PMingLiU" w:cs="Tahoma"/>
        </w:rPr>
        <w:t>)</w:t>
      </w:r>
    </w:p>
    <w:p w14:paraId="293D017C" w14:textId="77777777" w:rsidR="00E9432A" w:rsidRPr="00022D49" w:rsidRDefault="000A1842" w:rsidP="00BA3004">
      <w:pPr>
        <w:rPr>
          <w:rFonts w:eastAsia="PMingLiU" w:cs="Tahoma"/>
        </w:rPr>
      </w:pPr>
      <w:r w:rsidRPr="005F0853">
        <w:rPr>
          <w:rFonts w:eastAsia="PMingLiU" w:cs="Tahoma"/>
        </w:rPr>
        <w:t xml:space="preserve">System Center Configuration Manager 2007 R3 </w:t>
      </w:r>
      <w:r w:rsidRPr="00022D49">
        <w:rPr>
          <w:rFonts w:eastAsia="PMingLiU" w:cs="Tahoma"/>
          <w:lang w:val="zh-TW"/>
        </w:rPr>
        <w:t>用戶端管理使用權</w:t>
      </w:r>
      <w:r w:rsidRPr="005F0853">
        <w:rPr>
          <w:rFonts w:eastAsia="PMingLiU" w:cs="Tahoma"/>
        </w:rPr>
        <w:t xml:space="preserve"> (</w:t>
      </w:r>
      <w:r w:rsidRPr="00022D49">
        <w:rPr>
          <w:rFonts w:eastAsia="PMingLiU" w:cs="Tahoma"/>
          <w:lang w:val="zh-TW"/>
        </w:rPr>
        <w:t>用戶端</w:t>
      </w:r>
      <w:r w:rsidRPr="005F0853">
        <w:rPr>
          <w:rFonts w:eastAsia="PMingLiU" w:cs="Tahoma"/>
        </w:rPr>
        <w:t xml:space="preserve"> ML) (</w:t>
      </w:r>
      <w:r w:rsidRPr="00022D49">
        <w:rPr>
          <w:rFonts w:eastAsia="PMingLiU" w:cs="Tahoma"/>
          <w:lang w:val="zh-TW"/>
        </w:rPr>
        <w:t>僅學生適用</w:t>
      </w:r>
      <w:r w:rsidRPr="005F0853">
        <w:rPr>
          <w:rFonts w:eastAsia="PMingLiU" w:cs="Tahoma"/>
        </w:rPr>
        <w:t>)</w:t>
      </w:r>
    </w:p>
    <w:p w14:paraId="293D017D" w14:textId="77777777" w:rsidR="00E9432A" w:rsidRPr="00022D49" w:rsidRDefault="000A1842" w:rsidP="00BA3004">
      <w:pPr>
        <w:rPr>
          <w:rFonts w:eastAsia="PMingLiU" w:cs="Tahoma"/>
        </w:rPr>
      </w:pPr>
      <w:r w:rsidRPr="005F0853">
        <w:rPr>
          <w:rFonts w:eastAsia="PMingLiU" w:cs="Tahoma"/>
        </w:rPr>
        <w:t xml:space="preserve">System Center Configuration Manager 2007 R3 </w:t>
      </w:r>
      <w:r w:rsidRPr="00022D49">
        <w:rPr>
          <w:rFonts w:eastAsia="PMingLiU" w:cs="Tahoma"/>
          <w:lang w:val="zh-TW"/>
        </w:rPr>
        <w:t>用戶端管理使用權</w:t>
      </w:r>
      <w:r w:rsidRPr="005F0853">
        <w:rPr>
          <w:rFonts w:eastAsia="PMingLiU" w:cs="Tahoma"/>
        </w:rPr>
        <w:t xml:space="preserve"> (</w:t>
      </w:r>
      <w:r w:rsidRPr="00022D49">
        <w:rPr>
          <w:rFonts w:eastAsia="PMingLiU" w:cs="Tahoma"/>
          <w:lang w:val="zh-TW"/>
        </w:rPr>
        <w:t>每一</w:t>
      </w:r>
      <w:r w:rsidRPr="005F0853">
        <w:rPr>
          <w:rFonts w:eastAsia="PMingLiU" w:cs="Tahoma"/>
        </w:rPr>
        <w:t xml:space="preserve"> OSE)</w:t>
      </w:r>
    </w:p>
    <w:p w14:paraId="293D017E" w14:textId="77777777" w:rsidR="00E9432A" w:rsidRPr="00022D49" w:rsidRDefault="000A1842" w:rsidP="00BA3004">
      <w:pPr>
        <w:rPr>
          <w:rFonts w:eastAsia="PMingLiU" w:cs="Tahoma"/>
        </w:rPr>
      </w:pPr>
      <w:bookmarkStart w:id="707" w:name="_Toc317591145"/>
      <w:bookmarkStart w:id="708" w:name="_Toc323034107"/>
      <w:bookmarkStart w:id="709" w:name="_Toc325609143"/>
      <w:bookmarkStart w:id="710" w:name="_Toc328145937"/>
      <w:bookmarkEnd w:id="707"/>
      <w:bookmarkEnd w:id="708"/>
      <w:bookmarkEnd w:id="709"/>
      <w:bookmarkEnd w:id="710"/>
      <w:r w:rsidRPr="005F0853">
        <w:rPr>
          <w:rFonts w:eastAsia="PMingLiU" w:cs="Tahoma"/>
        </w:rPr>
        <w:t xml:space="preserve">System Center Configuration Manager 2007 R3 </w:t>
      </w:r>
      <w:r w:rsidRPr="00022D49">
        <w:rPr>
          <w:rFonts w:eastAsia="PMingLiU" w:cs="Tahoma"/>
          <w:lang w:val="zh-TW"/>
        </w:rPr>
        <w:t>用戶端管理使用權</w:t>
      </w:r>
      <w:r w:rsidRPr="005F0853">
        <w:rPr>
          <w:rFonts w:eastAsia="PMingLiU" w:cs="Tahoma"/>
        </w:rPr>
        <w:t xml:space="preserve"> (</w:t>
      </w:r>
      <w:r w:rsidRPr="00022D49">
        <w:rPr>
          <w:rFonts w:eastAsia="PMingLiU" w:cs="Tahoma"/>
          <w:lang w:val="zh-TW"/>
        </w:rPr>
        <w:t>每一使用者</w:t>
      </w:r>
      <w:r w:rsidRPr="005F0853">
        <w:rPr>
          <w:rFonts w:eastAsia="PMingLiU" w:cs="Tahoma"/>
        </w:rPr>
        <w:t>)</w:t>
      </w:r>
    </w:p>
    <w:p w14:paraId="293D017F" w14:textId="77777777" w:rsidR="007A5EAF" w:rsidRPr="00022D49" w:rsidRDefault="000A1842" w:rsidP="00BA3004">
      <w:pPr>
        <w:rPr>
          <w:rFonts w:eastAsia="PMingLiU" w:cs="Tahoma"/>
        </w:rPr>
      </w:pPr>
      <w:r w:rsidRPr="005F0853">
        <w:rPr>
          <w:rFonts w:eastAsia="PMingLiU" w:cs="Tahoma"/>
        </w:rPr>
        <w:t>Visual Studio Team Explorer Everywhere 2010</w:t>
      </w:r>
    </w:p>
    <w:p w14:paraId="293D0180" w14:textId="77777777" w:rsidR="00E9432A" w:rsidRPr="00022D49" w:rsidRDefault="000A1842" w:rsidP="00BA3004">
      <w:pPr>
        <w:rPr>
          <w:rFonts w:eastAsia="PMingLiU" w:cs="Tahoma"/>
        </w:rPr>
      </w:pPr>
      <w:r w:rsidRPr="005F0853">
        <w:rPr>
          <w:rFonts w:eastAsia="PMingLiU" w:cs="Tahoma"/>
        </w:rPr>
        <w:t>Windows Embedded Device Manager 2011</w:t>
      </w:r>
    </w:p>
    <w:p w14:paraId="293D0181" w14:textId="77777777" w:rsidR="00E9432A" w:rsidRPr="00022D49" w:rsidRDefault="000A1842" w:rsidP="00BA3004">
      <w:pPr>
        <w:rPr>
          <w:rFonts w:eastAsia="PMingLiU" w:cs="Tahoma"/>
        </w:rPr>
      </w:pPr>
      <w:r w:rsidRPr="005F0853">
        <w:rPr>
          <w:rFonts w:eastAsia="PMingLiU" w:cs="Tahoma"/>
        </w:rPr>
        <w:t>Windows Embedded Device Manager 2011 with SQL Server 2008 Technology</w:t>
      </w:r>
    </w:p>
    <w:p w14:paraId="293D0182" w14:textId="77777777" w:rsidR="00A31A6D" w:rsidRPr="00022D49" w:rsidRDefault="00A31A6D" w:rsidP="00A31A6D">
      <w:pPr>
        <w:rPr>
          <w:rFonts w:eastAsia="PMingLiU" w:cs="Tahoma"/>
        </w:rPr>
      </w:pPr>
    </w:p>
    <w:p w14:paraId="293D0183" w14:textId="77777777" w:rsidR="00DD5815" w:rsidRPr="00022D49" w:rsidRDefault="00DD5815" w:rsidP="00A31A6D">
      <w:pPr>
        <w:rPr>
          <w:rFonts w:eastAsia="PMingLiU" w:cs="Tahoma"/>
        </w:rPr>
      </w:pPr>
    </w:p>
    <w:p w14:paraId="293D0184" w14:textId="77777777" w:rsidR="00842F32" w:rsidRPr="00022D49" w:rsidRDefault="000A1842" w:rsidP="00842F32">
      <w:pPr>
        <w:pStyle w:val="Heading2"/>
        <w:ind w:left="0"/>
        <w:jc w:val="both"/>
        <w:rPr>
          <w:rFonts w:ascii="Tahoma" w:eastAsia="PMingLiU" w:hAnsi="Tahoma" w:cs="Tahoma"/>
          <w:lang w:eastAsia="zh-TW"/>
        </w:rPr>
      </w:pPr>
      <w:bookmarkStart w:id="711" w:name="_Toc336338176"/>
      <w:bookmarkStart w:id="712" w:name="_Toc340918061"/>
      <w:bookmarkEnd w:id="711"/>
      <w:r w:rsidRPr="00022D49">
        <w:rPr>
          <w:rFonts w:ascii="Tahoma" w:eastAsia="PMingLiU" w:hAnsi="Tahoma" w:cs="Tahoma"/>
          <w:color w:val="FF6600"/>
          <w:lang w:val="zh-TW" w:eastAsia="zh-TW"/>
        </w:rPr>
        <w:t xml:space="preserve">2012 </w:t>
      </w:r>
      <w:r w:rsidRPr="00022D49">
        <w:rPr>
          <w:rFonts w:ascii="Tahoma" w:eastAsia="PMingLiU" w:hAnsi="Tahoma" w:cs="Tahoma"/>
          <w:color w:val="FF6600"/>
          <w:lang w:val="zh-TW" w:eastAsia="zh-TW"/>
        </w:rPr>
        <w:t>年</w:t>
      </w:r>
      <w:r w:rsidRPr="00022D49">
        <w:rPr>
          <w:rFonts w:ascii="Tahoma" w:eastAsia="PMingLiU" w:hAnsi="Tahoma" w:cs="Tahoma"/>
          <w:color w:val="FF6600"/>
          <w:lang w:val="zh-TW" w:eastAsia="zh-TW"/>
        </w:rPr>
        <w:t xml:space="preserve"> 3 </w:t>
      </w:r>
      <w:r w:rsidRPr="00022D49">
        <w:rPr>
          <w:rFonts w:ascii="Tahoma" w:eastAsia="PMingLiU" w:hAnsi="Tahoma" w:cs="Tahoma"/>
          <w:color w:val="FF6600"/>
          <w:lang w:val="zh-TW" w:eastAsia="zh-TW"/>
        </w:rPr>
        <w:t>月變更</w:t>
      </w:r>
      <w:bookmarkEnd w:id="712"/>
    </w:p>
    <w:p w14:paraId="293D0185" w14:textId="77777777" w:rsidR="00842F32" w:rsidRPr="00022D49" w:rsidRDefault="00842F32" w:rsidP="00842F32">
      <w:pPr>
        <w:pStyle w:val="Heading2"/>
        <w:ind w:left="0"/>
        <w:jc w:val="both"/>
        <w:rPr>
          <w:rFonts w:ascii="Tahoma" w:eastAsia="PMingLiU" w:hAnsi="Tahoma" w:cs="Tahoma"/>
          <w:lang w:eastAsia="zh-TW"/>
        </w:rPr>
      </w:pPr>
    </w:p>
    <w:p w14:paraId="293D0186" w14:textId="77777777" w:rsidR="00842F32" w:rsidRPr="00022D49" w:rsidRDefault="000A1842" w:rsidP="00842F32">
      <w:pPr>
        <w:rPr>
          <w:rFonts w:eastAsia="PMingLiU" w:cs="Tahoma"/>
          <w:lang w:eastAsia="zh-TW"/>
        </w:rPr>
      </w:pPr>
      <w:r w:rsidRPr="00022D49">
        <w:rPr>
          <w:rFonts w:eastAsia="PMingLiU" w:cs="Tahoma"/>
          <w:b/>
          <w:lang w:val="zh-TW" w:eastAsia="zh-TW"/>
        </w:rPr>
        <w:t>新增</w:t>
      </w:r>
    </w:p>
    <w:p w14:paraId="293D0187" w14:textId="77777777" w:rsidR="00842F32" w:rsidRPr="00022D49" w:rsidRDefault="000A1842" w:rsidP="00842F32">
      <w:pPr>
        <w:rPr>
          <w:rFonts w:eastAsia="PMingLiU" w:cs="Tahoma"/>
          <w:lang w:eastAsia="zh-TW"/>
        </w:rPr>
      </w:pPr>
      <w:r w:rsidRPr="00022D49">
        <w:rPr>
          <w:rFonts w:eastAsia="PMingLiU" w:cs="Tahoma"/>
          <w:lang w:val="zh-TW" w:eastAsia="zh-TW"/>
        </w:rPr>
        <w:t>沒有新增產品。</w:t>
      </w:r>
    </w:p>
    <w:p w14:paraId="293D0188" w14:textId="77777777" w:rsidR="00842F32" w:rsidRPr="00022D49" w:rsidRDefault="00842F32" w:rsidP="00842F32">
      <w:pPr>
        <w:rPr>
          <w:rFonts w:eastAsia="PMingLiU" w:cs="Tahoma"/>
          <w:lang w:eastAsia="zh-TW"/>
        </w:rPr>
      </w:pPr>
      <w:r w:rsidRPr="00022D49">
        <w:rPr>
          <w:rFonts w:eastAsia="PMingLiU" w:cs="Tahoma"/>
          <w:b/>
          <w:szCs w:val="18"/>
          <w:lang w:eastAsia="zh-TW"/>
        </w:rPr>
        <w:br/>
      </w:r>
      <w:r w:rsidR="000A1842" w:rsidRPr="00022D49">
        <w:rPr>
          <w:rFonts w:eastAsia="PMingLiU" w:cs="Tahoma"/>
          <w:b/>
          <w:lang w:val="zh-TW" w:eastAsia="zh-TW"/>
        </w:rPr>
        <w:t>促銷</w:t>
      </w:r>
    </w:p>
    <w:p w14:paraId="293D0189" w14:textId="77777777" w:rsidR="0076312D" w:rsidRPr="00022D49" w:rsidRDefault="000A1842" w:rsidP="0076312D">
      <w:pPr>
        <w:outlineLvl w:val="1"/>
        <w:rPr>
          <w:rFonts w:eastAsia="PMingLiU" w:cs="Tahoma"/>
          <w:lang w:eastAsia="zh-TW"/>
        </w:rPr>
      </w:pPr>
      <w:r w:rsidRPr="00022D49">
        <w:rPr>
          <w:rFonts w:eastAsia="PMingLiU" w:cs="Tahoma"/>
          <w:color w:val="000000"/>
          <w:lang w:val="zh-TW" w:eastAsia="zh-TW"/>
        </w:rPr>
        <w:t>適用於商務應用程式系列之</w:t>
      </w:r>
      <w:r w:rsidRPr="00022D49">
        <w:rPr>
          <w:rFonts w:eastAsia="PMingLiU" w:cs="Tahoma"/>
          <w:color w:val="000000"/>
          <w:lang w:val="zh-TW" w:eastAsia="zh-TW"/>
        </w:rPr>
        <w:t xml:space="preserve"> Bing Maps </w:t>
      </w:r>
      <w:r w:rsidRPr="00022D49">
        <w:rPr>
          <w:rFonts w:eastAsia="PMingLiU" w:cs="Tahoma"/>
          <w:color w:val="000000"/>
          <w:lang w:val="zh-TW" w:eastAsia="zh-TW"/>
        </w:rPr>
        <w:t>促銷</w:t>
      </w:r>
    </w:p>
    <w:p w14:paraId="293D018A" w14:textId="77777777" w:rsidR="0076312D" w:rsidRPr="00022D49" w:rsidRDefault="000A1842" w:rsidP="0076312D">
      <w:pPr>
        <w:outlineLvl w:val="1"/>
        <w:rPr>
          <w:rFonts w:eastAsia="PMingLiU" w:cs="Tahoma"/>
        </w:rPr>
      </w:pPr>
      <w:r w:rsidRPr="005F0853">
        <w:rPr>
          <w:rFonts w:eastAsia="PMingLiU" w:cs="Tahoma"/>
          <w:color w:val="000000"/>
        </w:rPr>
        <w:t xml:space="preserve">Enrollment for Core Infrastructure Standard Suite </w:t>
      </w:r>
      <w:r w:rsidRPr="00022D49">
        <w:rPr>
          <w:rFonts w:eastAsia="PMingLiU" w:cs="Tahoma"/>
          <w:color w:val="000000"/>
          <w:lang w:val="zh-TW"/>
        </w:rPr>
        <w:t>促銷</w:t>
      </w:r>
    </w:p>
    <w:p w14:paraId="293D018B" w14:textId="77777777" w:rsidR="00842F32" w:rsidRPr="00022D49" w:rsidRDefault="00842F32" w:rsidP="00842F32">
      <w:pPr>
        <w:rPr>
          <w:rFonts w:eastAsia="PMingLiU" w:cs="Tahoma"/>
        </w:rPr>
      </w:pPr>
    </w:p>
    <w:p w14:paraId="293D018C" w14:textId="77777777" w:rsidR="00842F32" w:rsidRPr="00022D49" w:rsidRDefault="000A1842" w:rsidP="00842F32">
      <w:pPr>
        <w:rPr>
          <w:rFonts w:eastAsia="PMingLiU" w:cs="Tahoma"/>
        </w:rPr>
      </w:pPr>
      <w:r w:rsidRPr="00022D49">
        <w:rPr>
          <w:rFonts w:eastAsia="PMingLiU" w:cs="Tahoma"/>
          <w:b/>
          <w:lang w:val="zh-TW"/>
        </w:rPr>
        <w:t>刪除</w:t>
      </w:r>
    </w:p>
    <w:p w14:paraId="293D018D" w14:textId="77777777" w:rsidR="00AD3A03" w:rsidRPr="00022D49" w:rsidRDefault="000A1842" w:rsidP="00842F32">
      <w:pPr>
        <w:rPr>
          <w:rFonts w:eastAsia="PMingLiU" w:cs="Tahoma"/>
        </w:rPr>
      </w:pPr>
      <w:r w:rsidRPr="00022D49">
        <w:rPr>
          <w:rFonts w:eastAsia="PMingLiU" w:cs="Tahoma"/>
          <w:lang w:val="zh-TW"/>
        </w:rPr>
        <w:t>沒有刪除產品。</w:t>
      </w:r>
    </w:p>
    <w:p w14:paraId="293D018E" w14:textId="77777777" w:rsidR="00A31A6D" w:rsidRPr="00022D49" w:rsidRDefault="00A31A6D" w:rsidP="00842F32">
      <w:pPr>
        <w:rPr>
          <w:rFonts w:eastAsia="PMingLiU" w:cs="Tahoma"/>
        </w:rPr>
      </w:pPr>
    </w:p>
    <w:p w14:paraId="293D018F" w14:textId="77777777" w:rsidR="00C10AE3" w:rsidRPr="00022D49" w:rsidRDefault="000A1842" w:rsidP="00C10AE3">
      <w:pPr>
        <w:pStyle w:val="Heading3"/>
        <w:rPr>
          <w:rFonts w:ascii="Tahoma" w:eastAsia="PMingLiU" w:hAnsi="Tahoma" w:cs="Tahoma"/>
        </w:rPr>
      </w:pPr>
      <w:bookmarkStart w:id="713" w:name="_Toc336338177"/>
      <w:bookmarkStart w:id="714" w:name="_Toc340918062"/>
      <w:bookmarkEnd w:id="713"/>
      <w:r w:rsidRPr="005F0853">
        <w:rPr>
          <w:rFonts w:ascii="Tahoma" w:eastAsia="PMingLiU" w:hAnsi="Tahoma" w:cs="Tahoma"/>
          <w:color w:val="FF6600"/>
          <w:sz w:val="24"/>
        </w:rPr>
        <w:t xml:space="preserve">2012 </w:t>
      </w:r>
      <w:r w:rsidRPr="00022D49">
        <w:rPr>
          <w:rFonts w:ascii="Tahoma" w:eastAsia="PMingLiU" w:hAnsi="Tahoma" w:cs="Tahoma"/>
          <w:color w:val="FF6600"/>
          <w:sz w:val="24"/>
          <w:lang w:val="zh-TW"/>
        </w:rPr>
        <w:t>年</w:t>
      </w:r>
      <w:r w:rsidRPr="005F0853">
        <w:rPr>
          <w:rFonts w:ascii="Tahoma" w:eastAsia="PMingLiU" w:hAnsi="Tahoma" w:cs="Tahoma"/>
          <w:color w:val="FF6600"/>
          <w:sz w:val="24"/>
        </w:rPr>
        <w:t xml:space="preserve"> 2 </w:t>
      </w:r>
      <w:r w:rsidRPr="00022D49">
        <w:rPr>
          <w:rFonts w:ascii="Tahoma" w:eastAsia="PMingLiU" w:hAnsi="Tahoma" w:cs="Tahoma"/>
          <w:color w:val="FF6600"/>
          <w:sz w:val="24"/>
          <w:lang w:val="zh-TW"/>
        </w:rPr>
        <w:t>月變更</w:t>
      </w:r>
      <w:bookmarkEnd w:id="714"/>
    </w:p>
    <w:p w14:paraId="293D0190" w14:textId="77777777" w:rsidR="00C10AE3" w:rsidRPr="00022D49" w:rsidRDefault="00C10AE3" w:rsidP="00C10AE3">
      <w:pPr>
        <w:rPr>
          <w:rFonts w:eastAsia="PMingLiU" w:cs="Tahoma"/>
        </w:rPr>
      </w:pPr>
    </w:p>
    <w:p w14:paraId="293D0191" w14:textId="77777777" w:rsidR="00C10AE3" w:rsidRPr="00022D49" w:rsidRDefault="000A1842" w:rsidP="00C10AE3">
      <w:pPr>
        <w:rPr>
          <w:rFonts w:eastAsia="PMingLiU" w:cs="Tahoma"/>
        </w:rPr>
      </w:pPr>
      <w:r w:rsidRPr="00022D49">
        <w:rPr>
          <w:rFonts w:eastAsia="PMingLiU" w:cs="Tahoma"/>
          <w:b/>
          <w:lang w:val="zh-TW"/>
        </w:rPr>
        <w:t>新增</w:t>
      </w:r>
    </w:p>
    <w:p w14:paraId="293D0192" w14:textId="77777777" w:rsidR="00C10AE3" w:rsidRPr="00022D49" w:rsidRDefault="000A1842" w:rsidP="00C10AE3">
      <w:pPr>
        <w:rPr>
          <w:rFonts w:eastAsia="PMingLiU" w:cs="Tahoma"/>
        </w:rPr>
      </w:pPr>
      <w:r w:rsidRPr="00022D49">
        <w:rPr>
          <w:rFonts w:eastAsia="PMingLiU" w:cs="Tahoma"/>
          <w:lang w:val="zh-TW"/>
        </w:rPr>
        <w:t>沒有新增產品。</w:t>
      </w:r>
    </w:p>
    <w:p w14:paraId="293D0193" w14:textId="77777777" w:rsidR="00C10AE3" w:rsidRPr="00022D49" w:rsidRDefault="00C10AE3" w:rsidP="00C10AE3">
      <w:pPr>
        <w:rPr>
          <w:rFonts w:eastAsia="PMingLiU" w:cs="Tahoma"/>
        </w:rPr>
      </w:pPr>
    </w:p>
    <w:p w14:paraId="293D0194" w14:textId="77777777" w:rsidR="00C10AE3" w:rsidRPr="00022D49" w:rsidRDefault="000A1842" w:rsidP="00C10AE3">
      <w:pPr>
        <w:rPr>
          <w:rFonts w:eastAsia="PMingLiU" w:cs="Tahoma"/>
        </w:rPr>
      </w:pPr>
      <w:r w:rsidRPr="00022D49">
        <w:rPr>
          <w:rFonts w:eastAsia="PMingLiU" w:cs="Tahoma"/>
          <w:b/>
          <w:color w:val="000000"/>
          <w:lang w:val="zh-TW"/>
        </w:rPr>
        <w:t>促銷</w:t>
      </w:r>
    </w:p>
    <w:p w14:paraId="293D0195" w14:textId="77777777" w:rsidR="00C10AE3" w:rsidRPr="00022D49" w:rsidRDefault="000A1842" w:rsidP="00C10AE3">
      <w:pPr>
        <w:rPr>
          <w:rFonts w:eastAsia="PMingLiU" w:cs="Tahoma"/>
        </w:rPr>
      </w:pPr>
      <w:r w:rsidRPr="005F0853">
        <w:rPr>
          <w:rFonts w:eastAsia="PMingLiU" w:cs="Tahoma"/>
        </w:rPr>
        <w:t>SQL Server Parallel Data Warehouse</w:t>
      </w:r>
    </w:p>
    <w:p w14:paraId="293D0196" w14:textId="77777777" w:rsidR="00C10AE3" w:rsidRPr="00022D49" w:rsidRDefault="000A1842" w:rsidP="00C10AE3">
      <w:pPr>
        <w:rPr>
          <w:rFonts w:eastAsia="PMingLiU" w:cs="Tahoma"/>
        </w:rPr>
      </w:pPr>
      <w:r w:rsidRPr="005F0853">
        <w:rPr>
          <w:rFonts w:eastAsia="PMingLiU" w:cs="Tahoma"/>
        </w:rPr>
        <w:t xml:space="preserve">Visual Studio Test Professional with MSDN </w:t>
      </w:r>
      <w:r w:rsidRPr="00022D49">
        <w:rPr>
          <w:rFonts w:eastAsia="PMingLiU" w:cs="Tahoma"/>
          <w:lang w:val="zh-TW"/>
        </w:rPr>
        <w:t>提供</w:t>
      </w:r>
      <w:r w:rsidRPr="005F0853">
        <w:rPr>
          <w:rFonts w:eastAsia="PMingLiU" w:cs="Tahoma"/>
        </w:rPr>
        <w:t xml:space="preserve"> 20% </w:t>
      </w:r>
      <w:r w:rsidRPr="00022D49">
        <w:rPr>
          <w:rFonts w:eastAsia="PMingLiU" w:cs="Tahoma"/>
          <w:lang w:val="zh-TW"/>
        </w:rPr>
        <w:t>折扣</w:t>
      </w:r>
    </w:p>
    <w:p w14:paraId="293D0197" w14:textId="77777777" w:rsidR="00C10AE3" w:rsidRPr="00022D49" w:rsidRDefault="00C10AE3" w:rsidP="00C10AE3">
      <w:pPr>
        <w:rPr>
          <w:rFonts w:eastAsia="PMingLiU" w:cs="Tahoma"/>
        </w:rPr>
      </w:pPr>
    </w:p>
    <w:p w14:paraId="293D0198" w14:textId="77777777" w:rsidR="00C10AE3" w:rsidRPr="00022D49" w:rsidRDefault="000A1842" w:rsidP="00C10AE3">
      <w:pPr>
        <w:rPr>
          <w:rFonts w:eastAsia="PMingLiU" w:cs="Tahoma"/>
          <w:lang w:eastAsia="zh-TW"/>
        </w:rPr>
      </w:pPr>
      <w:r w:rsidRPr="00022D49">
        <w:rPr>
          <w:rFonts w:eastAsia="PMingLiU" w:cs="Tahoma"/>
          <w:b/>
          <w:color w:val="000000"/>
          <w:lang w:val="zh-TW" w:eastAsia="zh-TW"/>
        </w:rPr>
        <w:t>刪除</w:t>
      </w:r>
    </w:p>
    <w:p w14:paraId="293D0199" w14:textId="77777777" w:rsidR="00C10AE3" w:rsidRPr="00022D49" w:rsidRDefault="000A1842" w:rsidP="00C10AE3">
      <w:pPr>
        <w:rPr>
          <w:rFonts w:eastAsia="PMingLiU" w:cs="Tahoma"/>
          <w:lang w:eastAsia="zh-TW"/>
        </w:rPr>
      </w:pPr>
      <w:r w:rsidRPr="00022D49">
        <w:rPr>
          <w:rFonts w:eastAsia="PMingLiU" w:cs="Tahoma"/>
          <w:color w:val="000000"/>
          <w:lang w:val="zh-TW" w:eastAsia="zh-TW"/>
        </w:rPr>
        <w:t>沒有刪除產品。</w:t>
      </w:r>
    </w:p>
    <w:p w14:paraId="293D019A" w14:textId="77777777" w:rsidR="00C4684B" w:rsidRPr="00022D49" w:rsidRDefault="00C4684B" w:rsidP="00C10AE3">
      <w:pPr>
        <w:rPr>
          <w:rFonts w:eastAsia="PMingLiU" w:cs="Tahoma"/>
          <w:lang w:eastAsia="zh-TW"/>
        </w:rPr>
      </w:pPr>
    </w:p>
    <w:p w14:paraId="293D019B" w14:textId="77777777" w:rsidR="00C10AE3" w:rsidRPr="00022D49" w:rsidRDefault="00C10AE3" w:rsidP="00047061">
      <w:pPr>
        <w:pStyle w:val="Heading3"/>
        <w:rPr>
          <w:rFonts w:ascii="Tahoma" w:eastAsia="PMingLiU" w:hAnsi="Tahoma" w:cs="Tahoma"/>
          <w:lang w:eastAsia="zh-TW"/>
        </w:rPr>
      </w:pPr>
    </w:p>
    <w:p w14:paraId="293D019C" w14:textId="77777777" w:rsidR="00047061" w:rsidRPr="00022D49" w:rsidRDefault="000A1842" w:rsidP="00047061">
      <w:pPr>
        <w:pStyle w:val="Heading3"/>
        <w:rPr>
          <w:rFonts w:ascii="Tahoma" w:eastAsia="PMingLiU" w:hAnsi="Tahoma" w:cs="Tahoma"/>
          <w:lang w:eastAsia="zh-TW"/>
        </w:rPr>
      </w:pPr>
      <w:bookmarkStart w:id="715" w:name="_Toc336338178"/>
      <w:bookmarkStart w:id="716" w:name="_Toc340918063"/>
      <w:bookmarkEnd w:id="715"/>
      <w:r w:rsidRPr="00022D49">
        <w:rPr>
          <w:rFonts w:ascii="Tahoma" w:eastAsia="PMingLiU" w:hAnsi="Tahoma" w:cs="Tahoma"/>
          <w:color w:val="FF6600"/>
          <w:sz w:val="24"/>
          <w:lang w:val="zh-TW" w:eastAsia="zh-TW"/>
        </w:rPr>
        <w:t xml:space="preserve">2012 </w:t>
      </w:r>
      <w:r w:rsidRPr="00022D49">
        <w:rPr>
          <w:rFonts w:ascii="Tahoma" w:eastAsia="PMingLiU" w:hAnsi="Tahoma" w:cs="Tahoma"/>
          <w:color w:val="FF6600"/>
          <w:sz w:val="24"/>
          <w:lang w:val="zh-TW" w:eastAsia="zh-TW"/>
        </w:rPr>
        <w:t>年</w:t>
      </w:r>
      <w:r w:rsidRPr="00022D49">
        <w:rPr>
          <w:rFonts w:ascii="Tahoma" w:eastAsia="PMingLiU" w:hAnsi="Tahoma" w:cs="Tahoma"/>
          <w:color w:val="FF6600"/>
          <w:sz w:val="24"/>
          <w:lang w:val="zh-TW" w:eastAsia="zh-TW"/>
        </w:rPr>
        <w:t xml:space="preserve"> 1 </w:t>
      </w:r>
      <w:r w:rsidRPr="00022D49">
        <w:rPr>
          <w:rFonts w:ascii="Tahoma" w:eastAsia="PMingLiU" w:hAnsi="Tahoma" w:cs="Tahoma"/>
          <w:color w:val="FF6600"/>
          <w:sz w:val="24"/>
          <w:lang w:val="zh-TW" w:eastAsia="zh-TW"/>
        </w:rPr>
        <w:t>月變更</w:t>
      </w:r>
      <w:bookmarkEnd w:id="716"/>
    </w:p>
    <w:p w14:paraId="293D019D" w14:textId="77777777" w:rsidR="00047061" w:rsidRPr="00022D49" w:rsidRDefault="00047061" w:rsidP="00047061">
      <w:pPr>
        <w:jc w:val="both"/>
        <w:outlineLvl w:val="1"/>
        <w:rPr>
          <w:rFonts w:eastAsia="PMingLiU" w:cs="Tahoma"/>
          <w:lang w:eastAsia="zh-TW"/>
        </w:rPr>
      </w:pPr>
    </w:p>
    <w:p w14:paraId="293D019E" w14:textId="77777777" w:rsidR="00047061" w:rsidRPr="00022D49" w:rsidRDefault="000A1842" w:rsidP="00047061">
      <w:pPr>
        <w:rPr>
          <w:rFonts w:eastAsia="PMingLiU" w:cs="Tahoma"/>
          <w:lang w:eastAsia="zh-TW"/>
        </w:rPr>
      </w:pPr>
      <w:r w:rsidRPr="00022D49">
        <w:rPr>
          <w:rFonts w:eastAsia="PMingLiU" w:cs="Tahoma"/>
          <w:b/>
          <w:lang w:val="zh-TW" w:eastAsia="zh-TW"/>
        </w:rPr>
        <w:t>新增</w:t>
      </w:r>
    </w:p>
    <w:p w14:paraId="293D019F" w14:textId="77777777" w:rsidR="00047061" w:rsidRPr="00022D49" w:rsidRDefault="000A1842" w:rsidP="00047061">
      <w:pPr>
        <w:rPr>
          <w:rFonts w:eastAsia="PMingLiU" w:cs="Tahoma"/>
          <w:lang w:eastAsia="zh-TW"/>
        </w:rPr>
      </w:pPr>
      <w:r w:rsidRPr="00022D49">
        <w:rPr>
          <w:rFonts w:eastAsia="PMingLiU" w:cs="Tahoma"/>
          <w:color w:val="000000"/>
          <w:lang w:val="zh-TW" w:eastAsia="zh-TW"/>
        </w:rPr>
        <w:t>沒有新增產品。</w:t>
      </w:r>
    </w:p>
    <w:p w14:paraId="293D01A0" w14:textId="77777777" w:rsidR="00047061" w:rsidRPr="00022D49" w:rsidRDefault="00047061" w:rsidP="00047061">
      <w:pPr>
        <w:keepNext/>
        <w:tabs>
          <w:tab w:val="num" w:pos="720"/>
        </w:tabs>
        <w:spacing w:before="60"/>
        <w:ind w:left="720" w:hanging="360"/>
        <w:outlineLvl w:val="3"/>
        <w:rPr>
          <w:rFonts w:eastAsia="PMingLiU" w:cs="Tahoma"/>
          <w:lang w:eastAsia="zh-TW"/>
        </w:rPr>
      </w:pPr>
    </w:p>
    <w:p w14:paraId="293D01A1" w14:textId="77777777" w:rsidR="00047061" w:rsidRPr="00022D49" w:rsidRDefault="000A1842" w:rsidP="00047061">
      <w:pPr>
        <w:rPr>
          <w:rFonts w:eastAsia="PMingLiU" w:cs="Tahoma"/>
          <w:lang w:eastAsia="zh-TW"/>
        </w:rPr>
      </w:pPr>
      <w:r w:rsidRPr="00022D49">
        <w:rPr>
          <w:rFonts w:eastAsia="PMingLiU" w:cs="Tahoma"/>
          <w:b/>
          <w:color w:val="000000"/>
          <w:lang w:val="zh-TW" w:eastAsia="zh-TW"/>
        </w:rPr>
        <w:t>促銷</w:t>
      </w:r>
    </w:p>
    <w:p w14:paraId="293D01A2" w14:textId="77777777" w:rsidR="00047061" w:rsidRPr="00022D49" w:rsidRDefault="00047061" w:rsidP="00047061">
      <w:pPr>
        <w:rPr>
          <w:rFonts w:eastAsia="PMingLiU" w:cs="Tahoma"/>
          <w:lang w:eastAsia="zh-TW"/>
        </w:rPr>
      </w:pPr>
    </w:p>
    <w:p w14:paraId="293D01A3" w14:textId="77777777" w:rsidR="009E1FC5" w:rsidRPr="00022D49" w:rsidRDefault="000A1842" w:rsidP="00047061">
      <w:pPr>
        <w:rPr>
          <w:rFonts w:eastAsia="PMingLiU" w:cs="Tahoma"/>
        </w:rPr>
      </w:pPr>
      <w:r w:rsidRPr="00022D49">
        <w:rPr>
          <w:rFonts w:eastAsia="PMingLiU" w:cs="Tahoma"/>
          <w:lang w:val="zh-TW"/>
        </w:rPr>
        <w:t>新增以下促銷</w:t>
      </w:r>
      <w:r w:rsidRPr="005F0853">
        <w:rPr>
          <w:rFonts w:eastAsia="PMingLiU" w:cs="Tahoma"/>
        </w:rPr>
        <w:t>：</w:t>
      </w:r>
    </w:p>
    <w:p w14:paraId="293D01A4" w14:textId="77777777" w:rsidR="009E1FC5" w:rsidRPr="00022D49" w:rsidRDefault="000A1842" w:rsidP="00047061">
      <w:pPr>
        <w:rPr>
          <w:rFonts w:eastAsia="PMingLiU" w:cs="Tahoma"/>
        </w:rPr>
      </w:pPr>
      <w:r w:rsidRPr="005F0853">
        <w:rPr>
          <w:rFonts w:eastAsia="PMingLiU" w:cs="Tahoma"/>
          <w:color w:val="000000"/>
        </w:rPr>
        <w:t xml:space="preserve">MSDN Attach </w:t>
      </w:r>
      <w:r w:rsidRPr="00022D49">
        <w:rPr>
          <w:rFonts w:eastAsia="PMingLiU" w:cs="Tahoma"/>
          <w:color w:val="000000"/>
          <w:lang w:val="zh-TW"/>
        </w:rPr>
        <w:t>促銷</w:t>
      </w:r>
    </w:p>
    <w:p w14:paraId="293D01A5" w14:textId="77777777" w:rsidR="009E1FC5" w:rsidRPr="00022D49" w:rsidRDefault="009E1FC5" w:rsidP="00047061">
      <w:pPr>
        <w:rPr>
          <w:rFonts w:eastAsia="PMingLiU" w:cs="Tahoma"/>
        </w:rPr>
      </w:pPr>
    </w:p>
    <w:p w14:paraId="293D01A6" w14:textId="77777777" w:rsidR="009E1FC5" w:rsidRPr="00022D49" w:rsidRDefault="000A1842" w:rsidP="009E1FC5">
      <w:pPr>
        <w:outlineLvl w:val="1"/>
        <w:rPr>
          <w:rFonts w:eastAsia="PMingLiU" w:cs="Tahoma"/>
        </w:rPr>
      </w:pPr>
      <w:r w:rsidRPr="00022D49">
        <w:rPr>
          <w:rFonts w:eastAsia="PMingLiU" w:cs="Tahoma"/>
          <w:color w:val="000000"/>
          <w:lang w:val="zh-TW"/>
        </w:rPr>
        <w:t>刪除以下促銷</w:t>
      </w:r>
    </w:p>
    <w:p w14:paraId="293D01A7" w14:textId="77777777" w:rsidR="009E1FC5" w:rsidRPr="00022D49" w:rsidRDefault="000A1842" w:rsidP="009E1FC5">
      <w:pPr>
        <w:outlineLvl w:val="1"/>
        <w:rPr>
          <w:rFonts w:eastAsia="PMingLiU" w:cs="Tahoma"/>
        </w:rPr>
      </w:pPr>
      <w:r w:rsidRPr="005F0853">
        <w:rPr>
          <w:rFonts w:eastAsia="PMingLiU" w:cs="Tahoma"/>
          <w:color w:val="000000"/>
        </w:rPr>
        <w:t xml:space="preserve">CRM Online </w:t>
      </w:r>
      <w:r w:rsidRPr="00022D49">
        <w:rPr>
          <w:rFonts w:eastAsia="PMingLiU" w:cs="Tahoma"/>
          <w:color w:val="000000"/>
          <w:lang w:val="zh-TW"/>
        </w:rPr>
        <w:t>促銷</w:t>
      </w:r>
    </w:p>
    <w:p w14:paraId="293D01A8" w14:textId="77777777" w:rsidR="009E1FC5" w:rsidRPr="00022D49" w:rsidRDefault="000A1842" w:rsidP="009E1FC5">
      <w:pPr>
        <w:outlineLvl w:val="1"/>
        <w:rPr>
          <w:rFonts w:eastAsia="PMingLiU" w:cs="Tahoma"/>
        </w:rPr>
      </w:pPr>
      <w:r w:rsidRPr="00022D49">
        <w:rPr>
          <w:rFonts w:eastAsia="PMingLiU" w:cs="Tahoma"/>
          <w:color w:val="000000"/>
          <w:lang w:val="zh-TW"/>
        </w:rPr>
        <w:t>第一年內可享</w:t>
      </w:r>
      <w:r w:rsidRPr="005F0853">
        <w:rPr>
          <w:rFonts w:eastAsia="PMingLiU" w:cs="Tahoma"/>
          <w:color w:val="000000"/>
        </w:rPr>
        <w:t xml:space="preserve"> 50% </w:t>
      </w:r>
      <w:r w:rsidRPr="00022D49">
        <w:rPr>
          <w:rFonts w:eastAsia="PMingLiU" w:cs="Tahoma"/>
          <w:color w:val="000000"/>
          <w:lang w:val="zh-TW"/>
        </w:rPr>
        <w:t>的折扣之新</w:t>
      </w:r>
      <w:r w:rsidRPr="005F0853">
        <w:rPr>
          <w:rFonts w:eastAsia="PMingLiU" w:cs="Tahoma"/>
          <w:color w:val="000000"/>
        </w:rPr>
        <w:t xml:space="preserve"> Office Open Value Subscription </w:t>
      </w:r>
      <w:r w:rsidRPr="00022D49">
        <w:rPr>
          <w:rFonts w:eastAsia="PMingLiU" w:cs="Tahoma"/>
          <w:color w:val="000000"/>
          <w:lang w:val="zh-TW"/>
        </w:rPr>
        <w:t>促銷</w:t>
      </w:r>
    </w:p>
    <w:p w14:paraId="293D01A9" w14:textId="77777777" w:rsidR="00047061" w:rsidRPr="00022D49" w:rsidRDefault="00C029C2" w:rsidP="009E1FC5">
      <w:pPr>
        <w:outlineLvl w:val="1"/>
        <w:rPr>
          <w:rFonts w:eastAsia="PMingLiU" w:cs="Tahoma"/>
        </w:rPr>
      </w:pPr>
      <w:r w:rsidRPr="005F0853">
        <w:rPr>
          <w:rFonts w:eastAsia="PMingLiU" w:cs="Tahoma"/>
          <w:color w:val="000000"/>
        </w:rPr>
        <w:t xml:space="preserve">Windows 7 Professional Open Value Subscription </w:t>
      </w:r>
      <w:r w:rsidRPr="00022D49">
        <w:rPr>
          <w:rFonts w:eastAsia="PMingLiU" w:cs="Tahoma"/>
          <w:color w:val="000000"/>
          <w:lang w:val="zh-TW"/>
        </w:rPr>
        <w:t>最新促銷</w:t>
      </w:r>
      <w:r w:rsidRPr="005F0853">
        <w:rPr>
          <w:rFonts w:eastAsia="PMingLiU" w:cs="Tahoma"/>
          <w:color w:val="000000"/>
        </w:rPr>
        <w:br/>
      </w:r>
    </w:p>
    <w:p w14:paraId="293D01AA" w14:textId="77777777" w:rsidR="00047061" w:rsidRPr="00022D49" w:rsidRDefault="000A1842" w:rsidP="00047061">
      <w:pPr>
        <w:rPr>
          <w:rFonts w:eastAsia="PMingLiU" w:cs="Tahoma"/>
        </w:rPr>
      </w:pPr>
      <w:r w:rsidRPr="00022D49">
        <w:rPr>
          <w:rFonts w:eastAsia="PMingLiU" w:cs="Tahoma"/>
          <w:b/>
          <w:color w:val="000000"/>
          <w:lang w:val="zh-TW"/>
        </w:rPr>
        <w:t>刪除</w:t>
      </w:r>
    </w:p>
    <w:p w14:paraId="293D01AB" w14:textId="77777777" w:rsidR="00BC10BD" w:rsidRPr="00022D49" w:rsidRDefault="000A1842" w:rsidP="00BC10BD">
      <w:pPr>
        <w:rPr>
          <w:rFonts w:eastAsia="PMingLiU" w:cs="Tahoma"/>
        </w:rPr>
      </w:pPr>
      <w:r w:rsidRPr="005F0853">
        <w:rPr>
          <w:rFonts w:eastAsia="PMingLiU" w:cs="Tahoma"/>
          <w:color w:val="000000"/>
        </w:rPr>
        <w:t>Visual SourceSafe 2005</w:t>
      </w:r>
    </w:p>
    <w:p w14:paraId="293D01AC" w14:textId="77777777" w:rsidR="00023FE7" w:rsidRPr="00022D49" w:rsidRDefault="00EF4590" w:rsidP="00DD5815">
      <w:pPr>
        <w:pStyle w:val="Heading1"/>
        <w:spacing w:before="0"/>
        <w:rPr>
          <w:rFonts w:eastAsia="PMingLiU" w:cs="Tahoma"/>
        </w:rPr>
      </w:pPr>
      <w:r w:rsidRPr="00022D49">
        <w:rPr>
          <w:rFonts w:eastAsia="PMingLiU" w:cs="Tahoma"/>
          <w:lang w:eastAsia="x-none"/>
        </w:rPr>
        <w:br w:type="page"/>
      </w:r>
      <w:bookmarkStart w:id="717" w:name="_Toc336338180"/>
      <w:bookmarkStart w:id="718" w:name="_Toc340918064"/>
      <w:bookmarkEnd w:id="717"/>
      <w:r w:rsidR="000A1842" w:rsidRPr="00022D49">
        <w:rPr>
          <w:rFonts w:eastAsia="PMingLiU" w:cs="Tahoma"/>
          <w:lang w:val="zh-TW"/>
        </w:rPr>
        <w:t>第</w:t>
      </w:r>
      <w:r w:rsidR="000A1842" w:rsidRPr="005F0853">
        <w:rPr>
          <w:rFonts w:eastAsia="PMingLiU" w:cs="Tahoma"/>
        </w:rPr>
        <w:t xml:space="preserve"> 2 </w:t>
      </w:r>
      <w:r w:rsidR="000A1842" w:rsidRPr="00022D49">
        <w:rPr>
          <w:rFonts w:eastAsia="PMingLiU" w:cs="Tahoma"/>
          <w:lang w:val="zh-TW"/>
        </w:rPr>
        <w:t>節</w:t>
      </w:r>
      <w:r w:rsidR="000A1842" w:rsidRPr="005F0853">
        <w:rPr>
          <w:rFonts w:eastAsia="PMingLiU" w:cs="Tahoma"/>
        </w:rPr>
        <w:t xml:space="preserve"> – </w:t>
      </w:r>
      <w:r w:rsidR="000A1842" w:rsidRPr="00022D49">
        <w:rPr>
          <w:rFonts w:eastAsia="PMingLiU" w:cs="Tahoma"/>
          <w:lang w:val="zh-TW"/>
        </w:rPr>
        <w:t>產品促銷</w:t>
      </w:r>
      <w:bookmarkEnd w:id="718"/>
    </w:p>
    <w:p w14:paraId="293D01AD" w14:textId="77777777" w:rsidR="00023FE7" w:rsidRPr="00022D49" w:rsidRDefault="00023FE7" w:rsidP="00510F6B">
      <w:pPr>
        <w:ind w:right="720"/>
        <w:rPr>
          <w:rFonts w:eastAsia="PMingLiU" w:cs="Tahoma"/>
          <w:sz w:val="16"/>
          <w:szCs w:val="16"/>
        </w:rPr>
      </w:pPr>
    </w:p>
    <w:p w14:paraId="293D01AE" w14:textId="77777777" w:rsidR="007177A5" w:rsidRPr="00022D49" w:rsidRDefault="000A1842" w:rsidP="007177A5">
      <w:pPr>
        <w:pStyle w:val="Heading2"/>
        <w:ind w:left="0"/>
        <w:rPr>
          <w:rFonts w:ascii="Tahoma" w:eastAsia="PMingLiU" w:hAnsi="Tahoma" w:cs="Tahoma"/>
        </w:rPr>
      </w:pPr>
      <w:bookmarkStart w:id="719" w:name="_Toc336338181"/>
      <w:bookmarkStart w:id="720" w:name="_Toc340918065"/>
      <w:bookmarkEnd w:id="719"/>
      <w:r w:rsidRPr="005F0853">
        <w:rPr>
          <w:rFonts w:ascii="Tahoma" w:eastAsia="PMingLiU" w:hAnsi="Tahoma" w:cs="Tahoma"/>
          <w:color w:val="FF9429"/>
        </w:rPr>
        <w:t xml:space="preserve">Exchange Server Standard </w:t>
      </w:r>
      <w:r w:rsidRPr="00022D49">
        <w:rPr>
          <w:rFonts w:ascii="Tahoma" w:eastAsia="PMingLiU" w:hAnsi="Tahoma" w:cs="Tahoma"/>
          <w:color w:val="FF9429"/>
          <w:lang w:val="zh-TW"/>
        </w:rPr>
        <w:t>促銷</w:t>
      </w:r>
      <w:bookmarkEnd w:id="720"/>
    </w:p>
    <w:p w14:paraId="293D01AF" w14:textId="77777777" w:rsidR="007177A5" w:rsidRPr="00022D49" w:rsidRDefault="007177A5" w:rsidP="00EF4590">
      <w:pPr>
        <w:spacing w:line="276" w:lineRule="auto"/>
        <w:jc w:val="both"/>
        <w:rPr>
          <w:rFonts w:eastAsia="PMingLiU" w:cs="Tahoma"/>
          <w:sz w:val="16"/>
          <w:szCs w:val="16"/>
        </w:rPr>
      </w:pPr>
    </w:p>
    <w:p w14:paraId="293D01B0" w14:textId="77777777" w:rsidR="007B675E" w:rsidRPr="00022D49" w:rsidRDefault="000A1842" w:rsidP="007177A5">
      <w:pPr>
        <w:spacing w:after="200" w:line="276" w:lineRule="auto"/>
        <w:rPr>
          <w:rFonts w:eastAsia="PMingLiU" w:cs="Tahoma"/>
        </w:rPr>
      </w:pP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5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日至</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w:t>
      </w:r>
      <w:r w:rsidRPr="005F0853">
        <w:rPr>
          <w:rFonts w:eastAsia="PMingLiU" w:cs="Tahoma"/>
          <w:color w:val="000000"/>
        </w:rPr>
        <w:t xml:space="preserve"> 31 </w:t>
      </w:r>
      <w:r w:rsidRPr="00022D49">
        <w:rPr>
          <w:rFonts w:eastAsia="PMingLiU" w:cs="Tahoma"/>
          <w:color w:val="000000"/>
          <w:lang w:val="zh-TW"/>
        </w:rPr>
        <w:t>日之有限時間優惠期間</w:t>
      </w:r>
      <w:r w:rsidRPr="005F0853">
        <w:rPr>
          <w:rFonts w:eastAsia="PMingLiU" w:cs="Tahoma"/>
          <w:color w:val="000000"/>
        </w:rPr>
        <w:t>，</w:t>
      </w:r>
      <w:r w:rsidRPr="005F0853">
        <w:rPr>
          <w:rFonts w:eastAsia="PMingLiU" w:cs="Tahoma"/>
          <w:color w:val="000000"/>
        </w:rPr>
        <w:t xml:space="preserve">Microsoft </w:t>
      </w:r>
      <w:r w:rsidRPr="00022D49">
        <w:rPr>
          <w:rFonts w:eastAsia="PMingLiU" w:cs="Tahoma"/>
          <w:color w:val="000000"/>
          <w:lang w:val="zh-TW"/>
        </w:rPr>
        <w:t>針對</w:t>
      </w:r>
      <w:r w:rsidRPr="005F0853">
        <w:rPr>
          <w:rFonts w:eastAsia="PMingLiU" w:cs="Tahoma"/>
          <w:color w:val="000000"/>
        </w:rPr>
        <w:t xml:space="preserve"> Exchange Server 2010 Standard</w:t>
      </w:r>
      <w:r w:rsidR="00DD5815" w:rsidRPr="00022D49">
        <w:rPr>
          <w:rFonts w:eastAsia="PMingLiU" w:cs="Tahoma"/>
          <w:color w:val="000000"/>
        </w:rPr>
        <w:br/>
      </w:r>
      <w:r w:rsidRPr="005F0853">
        <w:rPr>
          <w:rFonts w:eastAsia="PMingLiU" w:cs="Tahoma"/>
          <w:color w:val="000000"/>
        </w:rPr>
        <w:t xml:space="preserve"> </w:t>
      </w:r>
      <w:r w:rsidRPr="00022D49">
        <w:rPr>
          <w:rFonts w:eastAsia="PMingLiU" w:cs="Tahoma"/>
          <w:color w:val="000000"/>
          <w:lang w:val="zh-TW"/>
        </w:rPr>
        <w:t>版本</w:t>
      </w:r>
      <w:r w:rsidRPr="005F0853">
        <w:rPr>
          <w:rFonts w:eastAsia="PMingLiU" w:cs="Tahoma"/>
          <w:color w:val="000000"/>
        </w:rPr>
        <w:t>，</w:t>
      </w:r>
      <w:r w:rsidRPr="00022D49">
        <w:rPr>
          <w:rFonts w:eastAsia="PMingLiU" w:cs="Tahoma"/>
          <w:color w:val="000000"/>
          <w:lang w:val="zh-TW"/>
        </w:rPr>
        <w:t>至多提供使用權價格的</w:t>
      </w:r>
      <w:r w:rsidRPr="005F0853">
        <w:rPr>
          <w:rFonts w:eastAsia="PMingLiU" w:cs="Tahoma"/>
          <w:color w:val="000000"/>
        </w:rPr>
        <w:t xml:space="preserve"> 20% </w:t>
      </w:r>
      <w:r w:rsidRPr="00022D49">
        <w:rPr>
          <w:rFonts w:eastAsia="PMingLiU" w:cs="Tahoma"/>
          <w:color w:val="000000"/>
          <w:lang w:val="zh-TW"/>
        </w:rPr>
        <w:t>之折扣</w:t>
      </w:r>
      <w:r w:rsidRPr="005F0853">
        <w:rPr>
          <w:rFonts w:eastAsia="PMingLiU" w:cs="Tahoma"/>
          <w:color w:val="000000"/>
        </w:rPr>
        <w:t>，</w:t>
      </w:r>
      <w:r w:rsidRPr="00022D49">
        <w:rPr>
          <w:rFonts w:eastAsia="PMingLiU" w:cs="Tahoma"/>
          <w:color w:val="000000"/>
          <w:lang w:val="zh-TW"/>
        </w:rPr>
        <w:t>以及至多提供使用權及軟體保證價格的</w:t>
      </w:r>
      <w:r w:rsidRPr="005F0853">
        <w:rPr>
          <w:rFonts w:eastAsia="PMingLiU" w:cs="Tahoma"/>
          <w:color w:val="000000"/>
        </w:rPr>
        <w:t xml:space="preserve"> 30% </w:t>
      </w:r>
      <w:r w:rsidRPr="00022D49">
        <w:rPr>
          <w:rFonts w:eastAsia="PMingLiU" w:cs="Tahoma"/>
          <w:color w:val="000000"/>
          <w:lang w:val="zh-TW"/>
        </w:rPr>
        <w:t>之折扣。這項促銷係依據</w:t>
      </w:r>
      <w:r w:rsidRPr="005F0853">
        <w:rPr>
          <w:rFonts w:eastAsia="PMingLiU" w:cs="Tahoma"/>
          <w:color w:val="000000"/>
        </w:rPr>
        <w:t xml:space="preserve"> Microsoft Open </w:t>
      </w:r>
      <w:r w:rsidRPr="00022D49">
        <w:rPr>
          <w:rFonts w:eastAsia="PMingLiU" w:cs="Tahoma"/>
          <w:color w:val="000000"/>
          <w:lang w:val="zh-TW"/>
        </w:rPr>
        <w:t>及</w:t>
      </w:r>
      <w:r w:rsidRPr="005F0853">
        <w:rPr>
          <w:rFonts w:eastAsia="PMingLiU" w:cs="Tahoma"/>
          <w:color w:val="000000"/>
        </w:rPr>
        <w:t xml:space="preserve"> Open Value </w:t>
      </w:r>
      <w:r w:rsidRPr="00022D49">
        <w:rPr>
          <w:rFonts w:eastAsia="PMingLiU" w:cs="Tahoma"/>
          <w:color w:val="000000"/>
          <w:lang w:val="zh-TW"/>
        </w:rPr>
        <w:t>合約針對商業及政府客戶而提供。</w:t>
      </w:r>
    </w:p>
    <w:p w14:paraId="293D01B1" w14:textId="77777777" w:rsidR="001D214E" w:rsidRPr="00022D49" w:rsidRDefault="00E207E3" w:rsidP="001D214E">
      <w:pPr>
        <w:pStyle w:val="Heading2"/>
        <w:ind w:left="0"/>
        <w:rPr>
          <w:rFonts w:ascii="Tahoma" w:eastAsia="PMingLiU" w:hAnsi="Tahoma" w:cs="Tahoma"/>
        </w:rPr>
      </w:pPr>
      <w:bookmarkStart w:id="721" w:name="_Toc336338182"/>
      <w:bookmarkStart w:id="722" w:name="_Toc340918066"/>
      <w:bookmarkEnd w:id="721"/>
      <w:r w:rsidRPr="00022D49">
        <w:rPr>
          <w:rFonts w:ascii="Tahoma" w:eastAsia="PMingLiU" w:hAnsi="Tahoma" w:cs="Tahoma"/>
          <w:color w:val="FF9429"/>
        </w:rPr>
        <w:t>SQL Server Parallel Data Warehouse</w:t>
      </w:r>
      <w:bookmarkEnd w:id="722"/>
    </w:p>
    <w:p w14:paraId="293D01B2" w14:textId="77777777" w:rsidR="001D214E" w:rsidRPr="00022D49" w:rsidRDefault="001D214E" w:rsidP="001D214E">
      <w:pPr>
        <w:rPr>
          <w:rFonts w:eastAsia="PMingLiU" w:cs="Tahoma"/>
          <w:sz w:val="16"/>
          <w:szCs w:val="16"/>
        </w:rPr>
      </w:pPr>
    </w:p>
    <w:p w14:paraId="293D01B3" w14:textId="77777777" w:rsidR="001D214E" w:rsidRPr="00022D49" w:rsidRDefault="000A1842" w:rsidP="001D214E">
      <w:pPr>
        <w:spacing w:after="200" w:line="276" w:lineRule="auto"/>
        <w:rPr>
          <w:rFonts w:eastAsia="PMingLiU" w:cs="Tahoma"/>
        </w:rPr>
      </w:pP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2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日至</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w:t>
      </w:r>
      <w:r w:rsidRPr="005F0853">
        <w:rPr>
          <w:rFonts w:eastAsia="PMingLiU" w:cs="Tahoma"/>
          <w:color w:val="000000"/>
        </w:rPr>
        <w:t xml:space="preserve"> 31 </w:t>
      </w:r>
      <w:r w:rsidRPr="00022D49">
        <w:rPr>
          <w:rFonts w:eastAsia="PMingLiU" w:cs="Tahoma"/>
          <w:color w:val="000000"/>
          <w:lang w:val="zh-TW"/>
        </w:rPr>
        <w:t>日之有限時間優惠期間</w:t>
      </w:r>
      <w:r w:rsidRPr="005F0853">
        <w:rPr>
          <w:rFonts w:eastAsia="PMingLiU" w:cs="Tahoma"/>
          <w:color w:val="000000"/>
        </w:rPr>
        <w:t>，</w:t>
      </w:r>
      <w:r w:rsidRPr="005F0853">
        <w:rPr>
          <w:rFonts w:eastAsia="PMingLiU" w:cs="Tahoma"/>
          <w:color w:val="000000"/>
        </w:rPr>
        <w:t xml:space="preserve">Microsoft </w:t>
      </w:r>
      <w:r w:rsidRPr="00022D49">
        <w:rPr>
          <w:rFonts w:eastAsia="PMingLiU" w:cs="Tahoma"/>
          <w:color w:val="000000"/>
          <w:lang w:val="zh-TW"/>
        </w:rPr>
        <w:t>針對</w:t>
      </w:r>
      <w:r w:rsidRPr="005F0853">
        <w:rPr>
          <w:rFonts w:eastAsia="PMingLiU" w:cs="Tahoma"/>
          <w:color w:val="000000"/>
        </w:rPr>
        <w:t xml:space="preserve"> SQL Server Parallel Data Warehouse </w:t>
      </w:r>
      <w:r w:rsidRPr="00022D49">
        <w:rPr>
          <w:rFonts w:eastAsia="PMingLiU" w:cs="Tahoma"/>
          <w:color w:val="000000"/>
          <w:lang w:val="zh-TW"/>
        </w:rPr>
        <w:t>之使用權及軟體保證提供至多</w:t>
      </w:r>
      <w:r w:rsidRPr="005F0853">
        <w:rPr>
          <w:rFonts w:eastAsia="PMingLiU" w:cs="Tahoma"/>
          <w:color w:val="000000"/>
        </w:rPr>
        <w:t xml:space="preserve"> 45% </w:t>
      </w:r>
      <w:r w:rsidRPr="00022D49">
        <w:rPr>
          <w:rFonts w:eastAsia="PMingLiU" w:cs="Tahoma"/>
          <w:color w:val="000000"/>
          <w:lang w:val="zh-TW"/>
        </w:rPr>
        <w:t>的折扣優惠。這項促銷係依據</w:t>
      </w:r>
      <w:r w:rsidRPr="005F0853">
        <w:rPr>
          <w:rFonts w:eastAsia="PMingLiU" w:cs="Tahoma"/>
          <w:color w:val="000000"/>
        </w:rPr>
        <w:t xml:space="preserve"> Microsoft Select Plus </w:t>
      </w:r>
      <w:r w:rsidRPr="00022D49">
        <w:rPr>
          <w:rFonts w:eastAsia="PMingLiU" w:cs="Tahoma"/>
          <w:color w:val="000000"/>
          <w:lang w:val="zh-TW"/>
        </w:rPr>
        <w:t>合約、</w:t>
      </w:r>
      <w:r w:rsidR="00DD5815" w:rsidRPr="005F0853">
        <w:rPr>
          <w:rFonts w:eastAsia="PMingLiU" w:cs="Tahoma"/>
          <w:color w:val="000000"/>
        </w:rPr>
        <w:br/>
      </w:r>
      <w:r w:rsidRPr="005F0853">
        <w:rPr>
          <w:rFonts w:eastAsia="PMingLiU" w:cs="Tahoma"/>
          <w:color w:val="000000"/>
        </w:rPr>
        <w:t xml:space="preserve">Microsoft Enterprise </w:t>
      </w:r>
      <w:r w:rsidRPr="00022D49">
        <w:rPr>
          <w:rFonts w:eastAsia="PMingLiU" w:cs="Tahoma"/>
          <w:color w:val="000000"/>
          <w:lang w:val="zh-TW"/>
        </w:rPr>
        <w:t>合約、應用程式平台方案</w:t>
      </w:r>
      <w:r w:rsidRPr="005F0853">
        <w:rPr>
          <w:rFonts w:eastAsia="PMingLiU" w:cs="Tahoma"/>
          <w:color w:val="000000"/>
        </w:rPr>
        <w:t xml:space="preserve"> Enrollment </w:t>
      </w:r>
      <w:r w:rsidRPr="00022D49">
        <w:rPr>
          <w:rFonts w:eastAsia="PMingLiU" w:cs="Tahoma"/>
          <w:color w:val="000000"/>
          <w:lang w:val="zh-TW"/>
        </w:rPr>
        <w:t>及</w:t>
      </w:r>
      <w:r w:rsidRPr="005F0853">
        <w:rPr>
          <w:rFonts w:eastAsia="PMingLiU" w:cs="Tahoma"/>
          <w:color w:val="000000"/>
        </w:rPr>
        <w:t xml:space="preserve"> Microsoft </w:t>
      </w:r>
      <w:r w:rsidRPr="00022D49">
        <w:rPr>
          <w:rFonts w:eastAsia="PMingLiU" w:cs="Tahoma"/>
          <w:color w:val="000000"/>
          <w:lang w:val="zh-TW"/>
        </w:rPr>
        <w:t>全球政府合作夥伴大量授權方案而提供。</w:t>
      </w:r>
    </w:p>
    <w:p w14:paraId="293D01B4" w14:textId="77777777" w:rsidR="002169A8" w:rsidRPr="00022D49" w:rsidRDefault="000A1842" w:rsidP="002169A8">
      <w:pPr>
        <w:spacing w:after="200" w:line="276" w:lineRule="auto"/>
        <w:rPr>
          <w:rFonts w:eastAsia="PMingLiU" w:cs="Tahoma"/>
        </w:rPr>
      </w:pPr>
      <w:r w:rsidRPr="00022D49">
        <w:rPr>
          <w:rFonts w:eastAsia="PMingLiU" w:cs="Tahoma"/>
          <w:lang w:val="zh-TW"/>
        </w:rPr>
        <w:t>如果客戶已經將促銷的產品包含在現有的</w:t>
      </w:r>
      <w:r w:rsidRPr="005F0853">
        <w:rPr>
          <w:rFonts w:eastAsia="PMingLiU" w:cs="Tahoma"/>
        </w:rPr>
        <w:t xml:space="preserve"> Enterprise </w:t>
      </w:r>
      <w:r w:rsidRPr="00022D49">
        <w:rPr>
          <w:rFonts w:eastAsia="PMingLiU" w:cs="Tahoma"/>
          <w:lang w:val="zh-TW"/>
        </w:rPr>
        <w:t>合約註冊中</w:t>
      </w:r>
      <w:r w:rsidRPr="005F0853">
        <w:rPr>
          <w:rFonts w:eastAsia="PMingLiU" w:cs="Tahoma"/>
        </w:rPr>
        <w:t>，</w:t>
      </w:r>
      <w:r w:rsidRPr="00022D49">
        <w:rPr>
          <w:rFonts w:eastAsia="PMingLiU" w:cs="Tahoma"/>
          <w:lang w:val="zh-TW"/>
        </w:rPr>
        <w:t>便無法在該相同的註冊上使用此促銷。</w:t>
      </w:r>
    </w:p>
    <w:p w14:paraId="293D01B5" w14:textId="77777777" w:rsidR="005D1BAF" w:rsidRPr="00022D49" w:rsidRDefault="000A1842" w:rsidP="005D1BAF">
      <w:pPr>
        <w:pStyle w:val="Heading2"/>
        <w:ind w:left="0"/>
        <w:rPr>
          <w:rFonts w:ascii="Tahoma" w:eastAsia="PMingLiU" w:hAnsi="Tahoma" w:cs="Tahoma"/>
        </w:rPr>
      </w:pPr>
      <w:bookmarkStart w:id="723" w:name="_Toc336338183"/>
      <w:bookmarkStart w:id="724" w:name="_Toc340918067"/>
      <w:bookmarkEnd w:id="723"/>
      <w:r w:rsidRPr="005F0853">
        <w:rPr>
          <w:rFonts w:ascii="Tahoma" w:eastAsia="PMingLiU" w:hAnsi="Tahoma" w:cs="Tahoma"/>
          <w:color w:val="FF9429"/>
        </w:rPr>
        <w:t xml:space="preserve">Windows Server Datacenter </w:t>
      </w:r>
      <w:r w:rsidRPr="00022D49">
        <w:rPr>
          <w:rFonts w:ascii="Tahoma" w:eastAsia="PMingLiU" w:hAnsi="Tahoma" w:cs="Tahoma"/>
          <w:color w:val="FF9429"/>
          <w:lang w:val="zh-TW"/>
        </w:rPr>
        <w:t>升級促銷</w:t>
      </w:r>
      <w:bookmarkEnd w:id="724"/>
    </w:p>
    <w:p w14:paraId="293D01B6" w14:textId="77777777" w:rsidR="00EF4590" w:rsidRPr="00022D49" w:rsidRDefault="00EF4590" w:rsidP="00EF4590">
      <w:pPr>
        <w:spacing w:line="276" w:lineRule="auto"/>
        <w:rPr>
          <w:rFonts w:eastAsia="PMingLiU" w:cs="Tahoma"/>
          <w:sz w:val="16"/>
          <w:szCs w:val="16"/>
        </w:rPr>
      </w:pPr>
    </w:p>
    <w:p w14:paraId="293D01B7" w14:textId="77777777" w:rsidR="005D1BAF" w:rsidRPr="00022D49" w:rsidRDefault="000A1842" w:rsidP="005D1BAF">
      <w:pPr>
        <w:spacing w:after="200" w:line="276" w:lineRule="auto"/>
        <w:rPr>
          <w:rFonts w:eastAsia="PMingLiU" w:cs="Tahoma"/>
          <w:spacing w:val="-2"/>
        </w:rPr>
      </w:pPr>
      <w:r w:rsidRPr="00022D49">
        <w:rPr>
          <w:rFonts w:eastAsia="PMingLiU" w:cs="Tahoma"/>
          <w:color w:val="000000"/>
          <w:spacing w:val="-2"/>
          <w:lang w:val="zh-TW"/>
        </w:rPr>
        <w:t>自</w:t>
      </w:r>
      <w:r w:rsidRPr="005F0853">
        <w:rPr>
          <w:rFonts w:eastAsia="PMingLiU" w:cs="Tahoma"/>
          <w:color w:val="000000"/>
          <w:spacing w:val="-2"/>
        </w:rPr>
        <w:t xml:space="preserve"> 2012 </w:t>
      </w:r>
      <w:r w:rsidRPr="00022D49">
        <w:rPr>
          <w:rFonts w:eastAsia="PMingLiU" w:cs="Tahoma"/>
          <w:color w:val="000000"/>
          <w:spacing w:val="-2"/>
          <w:lang w:val="zh-TW"/>
        </w:rPr>
        <w:t>年</w:t>
      </w:r>
      <w:r w:rsidRPr="005F0853">
        <w:rPr>
          <w:rFonts w:eastAsia="PMingLiU" w:cs="Tahoma"/>
          <w:color w:val="000000"/>
          <w:spacing w:val="-2"/>
        </w:rPr>
        <w:t xml:space="preserve"> 9 </w:t>
      </w:r>
      <w:r w:rsidRPr="00022D49">
        <w:rPr>
          <w:rFonts w:eastAsia="PMingLiU" w:cs="Tahoma"/>
          <w:color w:val="000000"/>
          <w:spacing w:val="-2"/>
          <w:lang w:val="zh-TW"/>
        </w:rPr>
        <w:t>月</w:t>
      </w:r>
      <w:r w:rsidRPr="005F0853">
        <w:rPr>
          <w:rFonts w:eastAsia="PMingLiU" w:cs="Tahoma"/>
          <w:color w:val="000000"/>
          <w:spacing w:val="-2"/>
        </w:rPr>
        <w:t xml:space="preserve"> 1 </w:t>
      </w:r>
      <w:r w:rsidRPr="00022D49">
        <w:rPr>
          <w:rFonts w:eastAsia="PMingLiU" w:cs="Tahoma"/>
          <w:color w:val="000000"/>
          <w:spacing w:val="-2"/>
          <w:lang w:val="zh-TW"/>
        </w:rPr>
        <w:t>日至</w:t>
      </w:r>
      <w:r w:rsidRPr="005F0853">
        <w:rPr>
          <w:rFonts w:eastAsia="PMingLiU" w:cs="Tahoma"/>
          <w:color w:val="000000"/>
          <w:spacing w:val="-2"/>
        </w:rPr>
        <w:t xml:space="preserve"> 2013 </w:t>
      </w:r>
      <w:r w:rsidRPr="00022D49">
        <w:rPr>
          <w:rFonts w:eastAsia="PMingLiU" w:cs="Tahoma"/>
          <w:color w:val="000000"/>
          <w:spacing w:val="-2"/>
          <w:lang w:val="zh-TW"/>
        </w:rPr>
        <w:t>年</w:t>
      </w:r>
      <w:r w:rsidRPr="005F0853">
        <w:rPr>
          <w:rFonts w:eastAsia="PMingLiU" w:cs="Tahoma"/>
          <w:color w:val="000000"/>
          <w:spacing w:val="-2"/>
        </w:rPr>
        <w:t xml:space="preserve"> 3 </w:t>
      </w:r>
      <w:r w:rsidRPr="00022D49">
        <w:rPr>
          <w:rFonts w:eastAsia="PMingLiU" w:cs="Tahoma"/>
          <w:color w:val="000000"/>
          <w:spacing w:val="-2"/>
          <w:lang w:val="zh-TW"/>
        </w:rPr>
        <w:t>月</w:t>
      </w:r>
      <w:r w:rsidRPr="005F0853">
        <w:rPr>
          <w:rFonts w:eastAsia="PMingLiU" w:cs="Tahoma"/>
          <w:color w:val="000000"/>
          <w:spacing w:val="-2"/>
        </w:rPr>
        <w:t xml:space="preserve"> 31 </w:t>
      </w:r>
      <w:r w:rsidRPr="00022D49">
        <w:rPr>
          <w:rFonts w:eastAsia="PMingLiU" w:cs="Tahoma"/>
          <w:color w:val="000000"/>
          <w:spacing w:val="-2"/>
          <w:lang w:val="zh-TW"/>
        </w:rPr>
        <w:t>日之有限時間優惠期間</w:t>
      </w:r>
      <w:r w:rsidRPr="005F0853">
        <w:rPr>
          <w:rFonts w:eastAsia="PMingLiU" w:cs="Tahoma"/>
          <w:color w:val="000000"/>
          <w:spacing w:val="-2"/>
        </w:rPr>
        <w:t>，</w:t>
      </w:r>
      <w:r w:rsidRPr="005F0853">
        <w:rPr>
          <w:rFonts w:eastAsia="PMingLiU" w:cs="Tahoma"/>
          <w:color w:val="000000"/>
          <w:spacing w:val="-2"/>
        </w:rPr>
        <w:t xml:space="preserve">Microsoft </w:t>
      </w:r>
      <w:r w:rsidRPr="00022D49">
        <w:rPr>
          <w:rFonts w:eastAsia="PMingLiU" w:cs="Tahoma"/>
          <w:color w:val="000000"/>
          <w:spacing w:val="-2"/>
          <w:lang w:val="zh-TW"/>
        </w:rPr>
        <w:t>針對</w:t>
      </w:r>
      <w:r w:rsidRPr="005F0853">
        <w:rPr>
          <w:rFonts w:eastAsia="PMingLiU" w:cs="Tahoma"/>
          <w:color w:val="000000"/>
          <w:spacing w:val="-2"/>
        </w:rPr>
        <w:t xml:space="preserve"> Windows Server DC edition</w:t>
      </w:r>
      <w:r w:rsidRPr="00022D49">
        <w:rPr>
          <w:rFonts w:eastAsia="PMingLiU" w:cs="Tahoma"/>
          <w:color w:val="000000"/>
          <w:spacing w:val="-2"/>
          <w:lang w:val="zh-TW"/>
        </w:rPr>
        <w:t>之使用權及軟體保證的價格提供至多</w:t>
      </w:r>
      <w:r w:rsidRPr="005F0853">
        <w:rPr>
          <w:rFonts w:eastAsia="PMingLiU" w:cs="Tahoma"/>
          <w:color w:val="000000"/>
          <w:spacing w:val="-2"/>
        </w:rPr>
        <w:t xml:space="preserve"> 20% </w:t>
      </w:r>
      <w:r w:rsidRPr="00022D49">
        <w:rPr>
          <w:rFonts w:eastAsia="PMingLiU" w:cs="Tahoma"/>
          <w:color w:val="000000"/>
          <w:spacing w:val="-2"/>
          <w:lang w:val="zh-TW"/>
        </w:rPr>
        <w:t>的折扣優惠。這項促銷係依據</w:t>
      </w:r>
      <w:r w:rsidRPr="005F0853">
        <w:rPr>
          <w:rFonts w:eastAsia="PMingLiU" w:cs="Tahoma"/>
          <w:color w:val="000000"/>
          <w:spacing w:val="-2"/>
        </w:rPr>
        <w:t xml:space="preserve"> Microsoft Enterprise </w:t>
      </w:r>
      <w:r w:rsidRPr="00022D49">
        <w:rPr>
          <w:rFonts w:eastAsia="PMingLiU" w:cs="Tahoma"/>
          <w:color w:val="000000"/>
          <w:spacing w:val="-2"/>
          <w:lang w:val="zh-TW"/>
        </w:rPr>
        <w:t>合約、</w:t>
      </w:r>
      <w:r w:rsidRPr="005F0853">
        <w:rPr>
          <w:rFonts w:eastAsia="PMingLiU" w:cs="Tahoma"/>
          <w:color w:val="000000"/>
          <w:spacing w:val="-2"/>
        </w:rPr>
        <w:t>Enrollment for Application Platform</w:t>
      </w:r>
      <w:r w:rsidRPr="00022D49">
        <w:rPr>
          <w:rFonts w:eastAsia="PMingLiU" w:cs="Tahoma"/>
          <w:color w:val="000000"/>
          <w:spacing w:val="-2"/>
          <w:lang w:val="zh-TW"/>
        </w:rPr>
        <w:t>、</w:t>
      </w:r>
      <w:r w:rsidRPr="005F0853">
        <w:rPr>
          <w:rFonts w:eastAsia="PMingLiU" w:cs="Tahoma"/>
          <w:color w:val="000000"/>
          <w:spacing w:val="-2"/>
        </w:rPr>
        <w:t>Enrollment for Core Infrastructure</w:t>
      </w:r>
      <w:r w:rsidRPr="00022D49">
        <w:rPr>
          <w:rFonts w:eastAsia="PMingLiU" w:cs="Tahoma"/>
          <w:color w:val="000000"/>
          <w:spacing w:val="-2"/>
          <w:lang w:val="zh-TW"/>
        </w:rPr>
        <w:t>、</w:t>
      </w:r>
      <w:r w:rsidRPr="005F0853">
        <w:rPr>
          <w:rFonts w:eastAsia="PMingLiU" w:cs="Tahoma"/>
          <w:color w:val="000000"/>
          <w:spacing w:val="-2"/>
        </w:rPr>
        <w:t xml:space="preserve">Microsoft Select Plus </w:t>
      </w:r>
      <w:r w:rsidRPr="00022D49">
        <w:rPr>
          <w:rFonts w:eastAsia="PMingLiU" w:cs="Tahoma"/>
          <w:color w:val="000000"/>
          <w:spacing w:val="-2"/>
          <w:lang w:val="zh-TW"/>
        </w:rPr>
        <w:t>及</w:t>
      </w:r>
      <w:r w:rsidRPr="005F0853">
        <w:rPr>
          <w:rFonts w:eastAsia="PMingLiU" w:cs="Tahoma"/>
          <w:color w:val="000000"/>
          <w:spacing w:val="-2"/>
        </w:rPr>
        <w:t xml:space="preserve"> Microsoft Open Value (</w:t>
      </w:r>
      <w:r w:rsidRPr="00022D49">
        <w:rPr>
          <w:rFonts w:eastAsia="PMingLiU" w:cs="Tahoma"/>
          <w:color w:val="000000"/>
          <w:spacing w:val="-2"/>
          <w:lang w:val="zh-TW"/>
        </w:rPr>
        <w:t>所有縱向類別</w:t>
      </w:r>
      <w:r w:rsidRPr="005F0853">
        <w:rPr>
          <w:rFonts w:eastAsia="PMingLiU" w:cs="Tahoma"/>
          <w:color w:val="000000"/>
          <w:spacing w:val="-2"/>
        </w:rPr>
        <w:t xml:space="preserve">) </w:t>
      </w:r>
      <w:r w:rsidRPr="00022D49">
        <w:rPr>
          <w:rFonts w:eastAsia="PMingLiU" w:cs="Tahoma"/>
          <w:color w:val="000000"/>
          <w:spacing w:val="-2"/>
          <w:lang w:val="zh-TW"/>
        </w:rPr>
        <w:t>而提供。</w:t>
      </w:r>
    </w:p>
    <w:p w14:paraId="293D01B8" w14:textId="77777777" w:rsidR="005D1BAF" w:rsidRPr="00022D49" w:rsidRDefault="00E207E3" w:rsidP="005D1BAF">
      <w:pPr>
        <w:pStyle w:val="Heading2"/>
        <w:ind w:left="0"/>
        <w:rPr>
          <w:rFonts w:ascii="Tahoma" w:eastAsia="PMingLiU" w:hAnsi="Tahoma" w:cs="Tahoma"/>
        </w:rPr>
      </w:pPr>
      <w:bookmarkStart w:id="725" w:name="_Toc336338184"/>
      <w:bookmarkStart w:id="726" w:name="_Toc340918068"/>
      <w:bookmarkEnd w:id="725"/>
      <w:r w:rsidRPr="00022D49">
        <w:rPr>
          <w:rFonts w:ascii="Tahoma" w:eastAsia="PMingLiU" w:hAnsi="Tahoma" w:cs="Tahoma"/>
          <w:color w:val="FF9429"/>
        </w:rPr>
        <w:t>Forefront Online Protection for Exchange</w:t>
      </w:r>
      <w:bookmarkEnd w:id="726"/>
    </w:p>
    <w:p w14:paraId="293D01B9" w14:textId="77777777" w:rsidR="00EF4590" w:rsidRPr="00022D49" w:rsidRDefault="00EF4590" w:rsidP="005D1BAF">
      <w:pPr>
        <w:rPr>
          <w:rFonts w:eastAsia="PMingLiU" w:cs="Tahoma"/>
          <w:sz w:val="16"/>
          <w:szCs w:val="16"/>
        </w:rPr>
      </w:pPr>
    </w:p>
    <w:p w14:paraId="293D01BA" w14:textId="77777777" w:rsidR="00047061" w:rsidRPr="00022D49" w:rsidRDefault="000A1842" w:rsidP="00BC10BD">
      <w:pPr>
        <w:rPr>
          <w:rFonts w:eastAsia="PMingLiU" w:cs="Tahoma"/>
        </w:rPr>
      </w:pPr>
      <w:r w:rsidRPr="00022D49">
        <w:rPr>
          <w:rFonts w:eastAsia="PMingLiU" w:cs="Tahoma"/>
          <w:color w:val="000000"/>
          <w:lang w:val="zh-TW"/>
        </w:rPr>
        <w:t>自</w:t>
      </w:r>
      <w:r w:rsidRPr="005F0853">
        <w:rPr>
          <w:rFonts w:eastAsia="PMingLiU" w:cs="Tahoma"/>
          <w:color w:val="000000"/>
        </w:rPr>
        <w:t xml:space="preserve"> 2011 </w:t>
      </w:r>
      <w:r w:rsidRPr="00022D49">
        <w:rPr>
          <w:rFonts w:eastAsia="PMingLiU" w:cs="Tahoma"/>
          <w:color w:val="000000"/>
          <w:lang w:val="zh-TW"/>
        </w:rPr>
        <w:t>年</w:t>
      </w:r>
      <w:r w:rsidRPr="005F0853">
        <w:rPr>
          <w:rFonts w:eastAsia="PMingLiU" w:cs="Tahoma"/>
          <w:color w:val="000000"/>
        </w:rPr>
        <w:t xml:space="preserve"> 9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日至</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w:t>
      </w:r>
      <w:r w:rsidRPr="005F0853">
        <w:rPr>
          <w:rFonts w:eastAsia="PMingLiU" w:cs="Tahoma"/>
          <w:color w:val="000000"/>
        </w:rPr>
        <w:t xml:space="preserve"> 31 </w:t>
      </w:r>
      <w:r w:rsidRPr="00022D49">
        <w:rPr>
          <w:rFonts w:eastAsia="PMingLiU" w:cs="Tahoma"/>
          <w:color w:val="000000"/>
          <w:lang w:val="zh-TW"/>
        </w:rPr>
        <w:t>日之有限時間優惠期間</w:t>
      </w:r>
      <w:r w:rsidRPr="005F0853">
        <w:rPr>
          <w:rFonts w:eastAsia="PMingLiU" w:cs="Tahoma"/>
          <w:color w:val="000000"/>
        </w:rPr>
        <w:t>，</w:t>
      </w:r>
      <w:r w:rsidRPr="005F0853">
        <w:rPr>
          <w:rFonts w:eastAsia="PMingLiU" w:cs="Tahoma"/>
          <w:color w:val="000000"/>
        </w:rPr>
        <w:t xml:space="preserve">Microsoft </w:t>
      </w:r>
      <w:r w:rsidRPr="00022D49">
        <w:rPr>
          <w:rFonts w:eastAsia="PMingLiU" w:cs="Tahoma"/>
          <w:color w:val="000000"/>
          <w:lang w:val="zh-TW"/>
        </w:rPr>
        <w:t>針對</w:t>
      </w:r>
      <w:r w:rsidRPr="005F0853">
        <w:rPr>
          <w:rFonts w:eastAsia="PMingLiU" w:cs="Tahoma"/>
          <w:color w:val="000000"/>
        </w:rPr>
        <w:t xml:space="preserve"> Forefront Online Protection for Exchange </w:t>
      </w:r>
      <w:r w:rsidRPr="00022D49">
        <w:rPr>
          <w:rFonts w:eastAsia="PMingLiU" w:cs="Tahoma"/>
          <w:color w:val="000000"/>
          <w:lang w:val="zh-TW"/>
        </w:rPr>
        <w:t>每月訂閱價格提供至多</w:t>
      </w:r>
      <w:r w:rsidRPr="005F0853">
        <w:rPr>
          <w:rFonts w:eastAsia="PMingLiU" w:cs="Tahoma"/>
          <w:color w:val="000000"/>
        </w:rPr>
        <w:t xml:space="preserve"> 40% </w:t>
      </w:r>
      <w:r w:rsidRPr="00022D49">
        <w:rPr>
          <w:rFonts w:eastAsia="PMingLiU" w:cs="Tahoma"/>
          <w:color w:val="000000"/>
          <w:lang w:val="zh-TW"/>
        </w:rPr>
        <w:t>的折扣。這項促銷係依據</w:t>
      </w:r>
      <w:r w:rsidRPr="005F0853">
        <w:rPr>
          <w:rFonts w:eastAsia="PMingLiU" w:cs="Tahoma"/>
          <w:color w:val="000000"/>
        </w:rPr>
        <w:t xml:space="preserve"> Microsoft Select Plus</w:t>
      </w:r>
      <w:r w:rsidRPr="00022D49">
        <w:rPr>
          <w:rFonts w:eastAsia="PMingLiU" w:cs="Tahoma"/>
          <w:color w:val="000000"/>
          <w:lang w:val="zh-TW"/>
        </w:rPr>
        <w:t>、</w:t>
      </w:r>
      <w:r w:rsidRPr="005F0853">
        <w:rPr>
          <w:rFonts w:eastAsia="PMingLiU" w:cs="Tahoma"/>
          <w:color w:val="000000"/>
        </w:rPr>
        <w:t>Open Value</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和全球政府合作夥伴大量授權方案而提供。</w:t>
      </w:r>
    </w:p>
    <w:p w14:paraId="293D01BB" w14:textId="77777777" w:rsidR="00BC10BD" w:rsidRPr="00022D49" w:rsidRDefault="00BC10BD" w:rsidP="00BC10BD">
      <w:pPr>
        <w:rPr>
          <w:rFonts w:eastAsia="PMingLiU" w:cs="Tahoma"/>
          <w:sz w:val="16"/>
          <w:szCs w:val="16"/>
        </w:rPr>
      </w:pPr>
    </w:p>
    <w:p w14:paraId="293D01BC" w14:textId="77777777" w:rsidR="00D24E3C" w:rsidRPr="00022D49" w:rsidRDefault="000A1842" w:rsidP="00D24E3C">
      <w:pPr>
        <w:pStyle w:val="Heading2"/>
        <w:ind w:left="0"/>
        <w:rPr>
          <w:rFonts w:ascii="Tahoma" w:eastAsia="PMingLiU" w:hAnsi="Tahoma" w:cs="Tahoma"/>
        </w:rPr>
      </w:pPr>
      <w:bookmarkStart w:id="727" w:name="_SECTION_3_–"/>
      <w:bookmarkStart w:id="728" w:name="_Toc336338185"/>
      <w:bookmarkStart w:id="729" w:name="_Toc340918069"/>
      <w:bookmarkEnd w:id="727"/>
      <w:bookmarkEnd w:id="728"/>
      <w:r w:rsidRPr="00022D49">
        <w:rPr>
          <w:rFonts w:ascii="Tahoma" w:eastAsia="PMingLiU" w:hAnsi="Tahoma" w:cs="Tahoma"/>
          <w:color w:val="FF9429"/>
          <w:lang w:val="zh-TW"/>
        </w:rPr>
        <w:t>升級至</w:t>
      </w:r>
      <w:r w:rsidRPr="005F0853">
        <w:rPr>
          <w:rFonts w:ascii="Tahoma" w:eastAsia="PMingLiU" w:hAnsi="Tahoma" w:cs="Tahoma"/>
          <w:color w:val="FF9429"/>
        </w:rPr>
        <w:t xml:space="preserve"> Visual Studio Premium with MSDN </w:t>
      </w:r>
      <w:r w:rsidRPr="00022D49">
        <w:rPr>
          <w:rFonts w:ascii="Tahoma" w:eastAsia="PMingLiU" w:hAnsi="Tahoma" w:cs="Tahoma"/>
          <w:color w:val="FF9429"/>
          <w:lang w:val="zh-TW"/>
        </w:rPr>
        <w:t>可享</w:t>
      </w:r>
      <w:r w:rsidRPr="005F0853">
        <w:rPr>
          <w:rFonts w:ascii="Tahoma" w:eastAsia="PMingLiU" w:hAnsi="Tahoma" w:cs="Tahoma"/>
          <w:color w:val="FF9429"/>
        </w:rPr>
        <w:t xml:space="preserve"> 30% </w:t>
      </w:r>
      <w:r w:rsidRPr="00022D49">
        <w:rPr>
          <w:rFonts w:ascii="Tahoma" w:eastAsia="PMingLiU" w:hAnsi="Tahoma" w:cs="Tahoma"/>
          <w:color w:val="FF9429"/>
          <w:lang w:val="zh-TW"/>
        </w:rPr>
        <w:t>的折扣</w:t>
      </w:r>
      <w:bookmarkEnd w:id="729"/>
    </w:p>
    <w:p w14:paraId="293D01BD" w14:textId="77777777" w:rsidR="00D24E3C" w:rsidRPr="00022D49" w:rsidRDefault="00D24E3C" w:rsidP="00D24E3C">
      <w:pPr>
        <w:rPr>
          <w:rFonts w:eastAsia="PMingLiU" w:cs="Tahoma"/>
        </w:rPr>
      </w:pPr>
    </w:p>
    <w:p w14:paraId="293D01BE" w14:textId="77777777" w:rsidR="00D24E3C" w:rsidRPr="00022D49" w:rsidRDefault="000A1842" w:rsidP="00D24E3C">
      <w:pPr>
        <w:rPr>
          <w:rFonts w:eastAsia="PMingLiU" w:cs="Tahoma"/>
        </w:rPr>
      </w:pP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10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日至</w:t>
      </w:r>
      <w:r w:rsidRPr="005F0853">
        <w:rPr>
          <w:rFonts w:eastAsia="PMingLiU" w:cs="Tahoma"/>
          <w:color w:val="000000"/>
        </w:rPr>
        <w:t xml:space="preserve"> 2013 </w:t>
      </w:r>
      <w:r w:rsidRPr="00022D49">
        <w:rPr>
          <w:rFonts w:eastAsia="PMingLiU" w:cs="Tahoma"/>
          <w:color w:val="000000"/>
          <w:lang w:val="zh-TW"/>
        </w:rPr>
        <w:t>年</w:t>
      </w:r>
      <w:r w:rsidRPr="005F0853">
        <w:rPr>
          <w:rFonts w:eastAsia="PMingLiU" w:cs="Tahoma"/>
          <w:color w:val="000000"/>
        </w:rPr>
        <w:t xml:space="preserve"> 3 </w:t>
      </w:r>
      <w:r w:rsidRPr="00022D49">
        <w:rPr>
          <w:rFonts w:eastAsia="PMingLiU" w:cs="Tahoma"/>
          <w:color w:val="000000"/>
          <w:lang w:val="zh-TW"/>
        </w:rPr>
        <w:t>月</w:t>
      </w:r>
      <w:r w:rsidRPr="005F0853">
        <w:rPr>
          <w:rFonts w:eastAsia="PMingLiU" w:cs="Tahoma"/>
          <w:color w:val="000000"/>
        </w:rPr>
        <w:t xml:space="preserve"> 31 </w:t>
      </w:r>
      <w:r w:rsidRPr="00022D49">
        <w:rPr>
          <w:rFonts w:eastAsia="PMingLiU" w:cs="Tahoma"/>
          <w:color w:val="000000"/>
          <w:lang w:val="zh-TW"/>
        </w:rPr>
        <w:t>日之有限時間優惠期間</w:t>
      </w:r>
      <w:r w:rsidRPr="005F0853">
        <w:rPr>
          <w:rFonts w:eastAsia="PMingLiU" w:cs="Tahoma"/>
          <w:color w:val="000000"/>
        </w:rPr>
        <w:t>，</w:t>
      </w:r>
      <w:r w:rsidRPr="005F0853">
        <w:rPr>
          <w:rFonts w:eastAsia="PMingLiU" w:cs="Tahoma"/>
          <w:color w:val="000000"/>
        </w:rPr>
        <w:t xml:space="preserve">Microsoft </w:t>
      </w:r>
      <w:r w:rsidRPr="00022D49">
        <w:rPr>
          <w:rFonts w:eastAsia="PMingLiU" w:cs="Tahoma"/>
          <w:color w:val="000000"/>
          <w:lang w:val="zh-TW"/>
        </w:rPr>
        <w:t>針對具備</w:t>
      </w:r>
      <w:r w:rsidRPr="005F0853">
        <w:rPr>
          <w:rFonts w:eastAsia="PMingLiU" w:cs="Tahoma"/>
          <w:color w:val="000000"/>
        </w:rPr>
        <w:t xml:space="preserve"> Visual Studio Prefessional with MSDN </w:t>
      </w:r>
      <w:r w:rsidRPr="00022D49">
        <w:rPr>
          <w:rFonts w:eastAsia="PMingLiU" w:cs="Tahoma"/>
          <w:color w:val="000000"/>
          <w:lang w:val="zh-TW"/>
        </w:rPr>
        <w:t>之有效</w:t>
      </w:r>
      <w:r w:rsidRPr="005F0853">
        <w:rPr>
          <w:rFonts w:eastAsia="PMingLiU" w:cs="Tahoma"/>
          <w:color w:val="000000"/>
        </w:rPr>
        <w:t xml:space="preserve"> SA </w:t>
      </w:r>
      <w:r w:rsidRPr="00022D49">
        <w:rPr>
          <w:rFonts w:eastAsia="PMingLiU" w:cs="Tahoma"/>
          <w:color w:val="000000"/>
          <w:lang w:val="zh-TW"/>
        </w:rPr>
        <w:t>的客戶</w:t>
      </w:r>
      <w:r w:rsidRPr="005F0853">
        <w:rPr>
          <w:rFonts w:eastAsia="PMingLiU" w:cs="Tahoma"/>
          <w:color w:val="000000"/>
        </w:rPr>
        <w:t>，</w:t>
      </w:r>
      <w:r w:rsidRPr="00022D49">
        <w:rPr>
          <w:rFonts w:eastAsia="PMingLiU" w:cs="Tahoma"/>
          <w:color w:val="000000"/>
          <w:lang w:val="zh-TW"/>
        </w:rPr>
        <w:t>提供</w:t>
      </w:r>
      <w:r w:rsidRPr="005F0853">
        <w:rPr>
          <w:rFonts w:eastAsia="PMingLiU" w:cs="Tahoma"/>
          <w:color w:val="000000"/>
        </w:rPr>
        <w:t xml:space="preserve"> Visual Studio Premium with MSDN </w:t>
      </w:r>
      <w:r w:rsidRPr="00022D49">
        <w:rPr>
          <w:rFonts w:eastAsia="PMingLiU" w:cs="Tahoma"/>
          <w:color w:val="000000"/>
          <w:lang w:val="zh-TW"/>
        </w:rPr>
        <w:t>價格的</w:t>
      </w:r>
      <w:r w:rsidRPr="005F0853">
        <w:rPr>
          <w:rFonts w:eastAsia="PMingLiU" w:cs="Tahoma"/>
          <w:color w:val="000000"/>
        </w:rPr>
        <w:t xml:space="preserve"> 30% </w:t>
      </w:r>
      <w:r w:rsidRPr="00022D49">
        <w:rPr>
          <w:rFonts w:eastAsia="PMingLiU" w:cs="Tahoma"/>
          <w:color w:val="000000"/>
          <w:lang w:val="zh-TW"/>
        </w:rPr>
        <w:t>之折扣。</w:t>
      </w:r>
      <w:r w:rsidR="00C029C2" w:rsidRPr="00022D49">
        <w:rPr>
          <w:rFonts w:eastAsia="PMingLiU" w:cs="Tahoma"/>
          <w:color w:val="000000"/>
          <w:lang w:val="zh-TW"/>
        </w:rPr>
        <w:t>這項促銷係依據</w:t>
      </w:r>
      <w:r w:rsidR="00C029C2" w:rsidRPr="005F0853">
        <w:rPr>
          <w:rFonts w:eastAsia="PMingLiU" w:cs="Tahoma"/>
          <w:color w:val="000000"/>
        </w:rPr>
        <w:t xml:space="preserve"> Microsoft Enterprise</w:t>
      </w:r>
      <w:r w:rsidR="00C029C2" w:rsidRPr="00022D49">
        <w:rPr>
          <w:rFonts w:eastAsia="PMingLiU" w:cs="Tahoma"/>
          <w:color w:val="000000"/>
          <w:lang w:val="zh-TW"/>
        </w:rPr>
        <w:t>、</w:t>
      </w:r>
      <w:r w:rsidR="00C029C2" w:rsidRPr="005F0853">
        <w:rPr>
          <w:rFonts w:eastAsia="PMingLiU" w:cs="Tahoma"/>
          <w:color w:val="000000"/>
        </w:rPr>
        <w:t>USG</w:t>
      </w:r>
      <w:r w:rsidR="00C029C2" w:rsidRPr="00022D49">
        <w:rPr>
          <w:rFonts w:eastAsia="PMingLiU" w:cs="Tahoma"/>
          <w:color w:val="000000"/>
          <w:lang w:val="zh-TW"/>
        </w:rPr>
        <w:t>、</w:t>
      </w:r>
      <w:r w:rsidR="00C029C2" w:rsidRPr="005F0853">
        <w:rPr>
          <w:rFonts w:eastAsia="PMingLiU" w:cs="Tahoma"/>
          <w:color w:val="000000"/>
        </w:rPr>
        <w:t>EAP</w:t>
      </w:r>
      <w:r w:rsidR="00C029C2" w:rsidRPr="00022D49">
        <w:rPr>
          <w:rFonts w:eastAsia="PMingLiU" w:cs="Tahoma"/>
          <w:color w:val="000000"/>
          <w:lang w:val="zh-TW"/>
        </w:rPr>
        <w:t>、</w:t>
      </w:r>
      <w:r w:rsidR="00C029C2" w:rsidRPr="005F0853">
        <w:rPr>
          <w:rFonts w:eastAsia="PMingLiU" w:cs="Tahoma"/>
          <w:color w:val="000000"/>
        </w:rPr>
        <w:t xml:space="preserve">Select Plus </w:t>
      </w:r>
      <w:r w:rsidR="00C029C2" w:rsidRPr="00022D49">
        <w:rPr>
          <w:rFonts w:eastAsia="PMingLiU" w:cs="Tahoma"/>
          <w:color w:val="000000"/>
          <w:lang w:val="zh-TW"/>
        </w:rPr>
        <w:t>和</w:t>
      </w:r>
      <w:r w:rsidR="00C029C2" w:rsidRPr="005F0853">
        <w:rPr>
          <w:rFonts w:eastAsia="PMingLiU" w:cs="Tahoma"/>
          <w:color w:val="000000"/>
        </w:rPr>
        <w:t xml:space="preserve"> Open Value </w:t>
      </w:r>
      <w:r w:rsidR="00C029C2" w:rsidRPr="00022D49">
        <w:rPr>
          <w:rFonts w:eastAsia="PMingLiU" w:cs="Tahoma"/>
          <w:color w:val="000000"/>
          <w:lang w:val="zh-TW"/>
        </w:rPr>
        <w:t>方案而提供。</w:t>
      </w:r>
    </w:p>
    <w:p w14:paraId="293D01BF" w14:textId="77777777" w:rsidR="00D24E3C" w:rsidRPr="00022D49" w:rsidRDefault="00D24E3C" w:rsidP="00D24E3C">
      <w:pPr>
        <w:spacing w:after="200" w:line="276" w:lineRule="auto"/>
        <w:rPr>
          <w:rFonts w:eastAsia="PMingLiU" w:cs="Tahoma"/>
          <w:sz w:val="16"/>
          <w:szCs w:val="16"/>
        </w:rPr>
      </w:pPr>
    </w:p>
    <w:p w14:paraId="293D01C0" w14:textId="77777777" w:rsidR="00D24E3C" w:rsidRPr="00022D49" w:rsidRDefault="000A1842" w:rsidP="00D24E3C">
      <w:pPr>
        <w:pStyle w:val="Heading2"/>
        <w:ind w:left="0"/>
        <w:rPr>
          <w:rFonts w:ascii="Tahoma" w:eastAsia="PMingLiU" w:hAnsi="Tahoma" w:cs="Tahoma"/>
        </w:rPr>
      </w:pPr>
      <w:bookmarkStart w:id="730" w:name="_Toc336338186"/>
      <w:bookmarkStart w:id="731" w:name="_Toc340918070"/>
      <w:bookmarkEnd w:id="730"/>
      <w:r w:rsidRPr="00022D49">
        <w:rPr>
          <w:rFonts w:ascii="Tahoma" w:eastAsia="PMingLiU" w:hAnsi="Tahoma" w:cs="Tahoma"/>
          <w:color w:val="FF9429"/>
          <w:lang w:val="zh-TW"/>
        </w:rPr>
        <w:t>升級至具備</w:t>
      </w:r>
      <w:r w:rsidRPr="005F0853">
        <w:rPr>
          <w:rFonts w:ascii="Tahoma" w:eastAsia="PMingLiU" w:hAnsi="Tahoma" w:cs="Tahoma"/>
          <w:color w:val="FF9429"/>
        </w:rPr>
        <w:t xml:space="preserve"> SA </w:t>
      </w:r>
      <w:r w:rsidRPr="00022D49">
        <w:rPr>
          <w:rFonts w:ascii="Tahoma" w:eastAsia="PMingLiU" w:hAnsi="Tahoma" w:cs="Tahoma"/>
          <w:color w:val="FF9429"/>
          <w:lang w:val="zh-TW"/>
        </w:rPr>
        <w:t>之</w:t>
      </w:r>
      <w:r w:rsidRPr="005F0853">
        <w:rPr>
          <w:rFonts w:ascii="Tahoma" w:eastAsia="PMingLiU" w:hAnsi="Tahoma" w:cs="Tahoma"/>
          <w:color w:val="FF9429"/>
        </w:rPr>
        <w:t xml:space="preserve"> Windows 8</w:t>
      </w:r>
      <w:bookmarkEnd w:id="731"/>
    </w:p>
    <w:p w14:paraId="293D01C1" w14:textId="77777777" w:rsidR="00D24E3C" w:rsidRPr="00022D49" w:rsidRDefault="00D24E3C" w:rsidP="00D24E3C">
      <w:pPr>
        <w:rPr>
          <w:rFonts w:eastAsia="PMingLiU" w:cs="Tahoma"/>
          <w:sz w:val="16"/>
          <w:szCs w:val="16"/>
        </w:rPr>
      </w:pPr>
    </w:p>
    <w:p w14:paraId="293D01C2" w14:textId="77777777" w:rsidR="00D24E3C" w:rsidRPr="00022D49" w:rsidRDefault="000A1842" w:rsidP="00317CB4">
      <w:pPr>
        <w:spacing w:after="180" w:line="276" w:lineRule="auto"/>
        <w:rPr>
          <w:rFonts w:eastAsia="PMingLiU" w:cs="Tahoma"/>
          <w:spacing w:val="-6"/>
          <w:lang w:eastAsia="zh-TW"/>
        </w:rPr>
      </w:pPr>
      <w:r w:rsidRPr="00022D49">
        <w:rPr>
          <w:rFonts w:eastAsia="PMingLiU" w:cs="Tahoma"/>
          <w:color w:val="000000"/>
          <w:spacing w:val="-6"/>
          <w:lang w:val="zh-TW"/>
        </w:rPr>
        <w:t>自</w:t>
      </w:r>
      <w:r w:rsidRPr="005F0853">
        <w:rPr>
          <w:rFonts w:eastAsia="PMingLiU" w:cs="Tahoma"/>
          <w:color w:val="000000"/>
          <w:spacing w:val="-6"/>
        </w:rPr>
        <w:t xml:space="preserve"> 2012 </w:t>
      </w:r>
      <w:r w:rsidRPr="00022D49">
        <w:rPr>
          <w:rFonts w:eastAsia="PMingLiU" w:cs="Tahoma"/>
          <w:color w:val="000000"/>
          <w:spacing w:val="-6"/>
          <w:lang w:val="zh-TW"/>
        </w:rPr>
        <w:t>年</w:t>
      </w:r>
      <w:r w:rsidRPr="005F0853">
        <w:rPr>
          <w:rFonts w:eastAsia="PMingLiU" w:cs="Tahoma"/>
          <w:color w:val="000000"/>
          <w:spacing w:val="-6"/>
        </w:rPr>
        <w:t xml:space="preserve"> 11 </w:t>
      </w:r>
      <w:r w:rsidRPr="00022D49">
        <w:rPr>
          <w:rFonts w:eastAsia="PMingLiU" w:cs="Tahoma"/>
          <w:color w:val="000000"/>
          <w:spacing w:val="-6"/>
          <w:lang w:val="zh-TW"/>
        </w:rPr>
        <w:t>月</w:t>
      </w:r>
      <w:r w:rsidRPr="005F0853">
        <w:rPr>
          <w:rFonts w:eastAsia="PMingLiU" w:cs="Tahoma"/>
          <w:color w:val="000000"/>
          <w:spacing w:val="-6"/>
        </w:rPr>
        <w:t xml:space="preserve"> 1 </w:t>
      </w:r>
      <w:r w:rsidRPr="00022D49">
        <w:rPr>
          <w:rFonts w:eastAsia="PMingLiU" w:cs="Tahoma"/>
          <w:color w:val="000000"/>
          <w:spacing w:val="-6"/>
          <w:lang w:val="zh-TW"/>
        </w:rPr>
        <w:t>日至</w:t>
      </w:r>
      <w:r w:rsidRPr="005F0853">
        <w:rPr>
          <w:rFonts w:eastAsia="PMingLiU" w:cs="Tahoma"/>
          <w:color w:val="000000"/>
          <w:spacing w:val="-6"/>
        </w:rPr>
        <w:t xml:space="preserve"> 2013 </w:t>
      </w:r>
      <w:r w:rsidRPr="00022D49">
        <w:rPr>
          <w:rFonts w:eastAsia="PMingLiU" w:cs="Tahoma"/>
          <w:color w:val="000000"/>
          <w:spacing w:val="-6"/>
          <w:lang w:val="zh-TW"/>
        </w:rPr>
        <w:t>年</w:t>
      </w:r>
      <w:r w:rsidRPr="005F0853">
        <w:rPr>
          <w:rFonts w:eastAsia="PMingLiU" w:cs="Tahoma"/>
          <w:color w:val="000000"/>
          <w:spacing w:val="-6"/>
        </w:rPr>
        <w:t xml:space="preserve"> 1 </w:t>
      </w:r>
      <w:r w:rsidRPr="00022D49">
        <w:rPr>
          <w:rFonts w:eastAsia="PMingLiU" w:cs="Tahoma"/>
          <w:color w:val="000000"/>
          <w:spacing w:val="-6"/>
          <w:lang w:val="zh-TW"/>
        </w:rPr>
        <w:t>月</w:t>
      </w:r>
      <w:r w:rsidRPr="005F0853">
        <w:rPr>
          <w:rFonts w:eastAsia="PMingLiU" w:cs="Tahoma"/>
          <w:color w:val="000000"/>
          <w:spacing w:val="-6"/>
        </w:rPr>
        <w:t xml:space="preserve"> 31 </w:t>
      </w:r>
      <w:r w:rsidRPr="00022D49">
        <w:rPr>
          <w:rFonts w:eastAsia="PMingLiU" w:cs="Tahoma"/>
          <w:color w:val="000000"/>
          <w:spacing w:val="-6"/>
          <w:lang w:val="zh-TW"/>
        </w:rPr>
        <w:t>日期間</w:t>
      </w:r>
      <w:r w:rsidRPr="005F0853">
        <w:rPr>
          <w:rFonts w:eastAsia="PMingLiU" w:cs="Tahoma"/>
          <w:color w:val="000000"/>
          <w:spacing w:val="-6"/>
        </w:rPr>
        <w:t>，</w:t>
      </w:r>
      <w:r w:rsidRPr="005F0853">
        <w:rPr>
          <w:rFonts w:eastAsia="PMingLiU" w:cs="Tahoma"/>
          <w:color w:val="000000"/>
          <w:spacing w:val="-6"/>
        </w:rPr>
        <w:t xml:space="preserve">Microsoft </w:t>
      </w:r>
      <w:r w:rsidRPr="00022D49">
        <w:rPr>
          <w:rFonts w:eastAsia="PMingLiU" w:cs="Tahoma"/>
          <w:color w:val="000000"/>
          <w:spacing w:val="-6"/>
          <w:lang w:val="zh-TW"/>
        </w:rPr>
        <w:t>針對具備軟體保證之</w:t>
      </w:r>
      <w:r w:rsidRPr="005F0853">
        <w:rPr>
          <w:rFonts w:eastAsia="PMingLiU" w:cs="Tahoma"/>
          <w:color w:val="000000"/>
          <w:spacing w:val="-6"/>
        </w:rPr>
        <w:t xml:space="preserve"> Open </w:t>
      </w:r>
      <w:r w:rsidRPr="00022D49">
        <w:rPr>
          <w:rFonts w:eastAsia="PMingLiU" w:cs="Tahoma"/>
          <w:color w:val="000000"/>
          <w:spacing w:val="-6"/>
          <w:lang w:val="zh-TW"/>
        </w:rPr>
        <w:t>升級使用權</w:t>
      </w:r>
      <w:r w:rsidRPr="005F0853">
        <w:rPr>
          <w:rFonts w:eastAsia="PMingLiU" w:cs="Tahoma"/>
          <w:color w:val="000000"/>
          <w:spacing w:val="-6"/>
        </w:rPr>
        <w:t xml:space="preserve"> (Open License</w:t>
      </w:r>
      <w:r w:rsidRPr="00022D49">
        <w:rPr>
          <w:rFonts w:eastAsia="PMingLiU" w:cs="Tahoma"/>
          <w:color w:val="000000"/>
          <w:spacing w:val="-6"/>
          <w:lang w:val="zh-TW"/>
        </w:rPr>
        <w:t>或</w:t>
      </w:r>
      <w:r w:rsidRPr="005F0853">
        <w:rPr>
          <w:rFonts w:eastAsia="PMingLiU" w:cs="Tahoma"/>
          <w:color w:val="000000"/>
          <w:spacing w:val="-6"/>
        </w:rPr>
        <w:t xml:space="preserve"> Open Value </w:t>
      </w:r>
      <w:r w:rsidRPr="00022D49">
        <w:rPr>
          <w:rFonts w:eastAsia="PMingLiU" w:cs="Tahoma"/>
          <w:color w:val="000000"/>
          <w:spacing w:val="-6"/>
          <w:lang w:val="zh-TW"/>
        </w:rPr>
        <w:t>方案</w:t>
      </w:r>
      <w:r w:rsidRPr="005F0853">
        <w:rPr>
          <w:rFonts w:eastAsia="PMingLiU" w:cs="Tahoma"/>
          <w:color w:val="000000"/>
          <w:spacing w:val="-6"/>
        </w:rPr>
        <w:t xml:space="preserve">) </w:t>
      </w:r>
      <w:r w:rsidRPr="00022D49">
        <w:rPr>
          <w:rFonts w:eastAsia="PMingLiU" w:cs="Tahoma"/>
          <w:color w:val="000000"/>
          <w:spacing w:val="-6"/>
          <w:lang w:val="zh-TW"/>
        </w:rPr>
        <w:t>提供</w:t>
      </w:r>
      <w:r w:rsidRPr="005F0853">
        <w:rPr>
          <w:rFonts w:eastAsia="PMingLiU" w:cs="Tahoma"/>
          <w:color w:val="000000"/>
          <w:spacing w:val="-6"/>
        </w:rPr>
        <w:t xml:space="preserve"> 40% </w:t>
      </w:r>
      <w:r w:rsidRPr="00022D49">
        <w:rPr>
          <w:rFonts w:eastAsia="PMingLiU" w:cs="Tahoma"/>
          <w:color w:val="000000"/>
          <w:spacing w:val="-6"/>
          <w:lang w:val="zh-TW"/>
        </w:rPr>
        <w:t>的折扣</w:t>
      </w:r>
      <w:r w:rsidRPr="005F0853">
        <w:rPr>
          <w:rFonts w:eastAsia="PMingLiU" w:cs="Tahoma"/>
          <w:color w:val="000000"/>
          <w:spacing w:val="-6"/>
        </w:rPr>
        <w:t>，</w:t>
      </w:r>
      <w:r w:rsidRPr="00022D49">
        <w:rPr>
          <w:rFonts w:eastAsia="PMingLiU" w:cs="Tahoma"/>
          <w:color w:val="000000"/>
          <w:spacing w:val="-6"/>
          <w:lang w:val="zh-TW"/>
        </w:rPr>
        <w:t>以及針對</w:t>
      </w:r>
      <w:r w:rsidRPr="005F0853">
        <w:rPr>
          <w:rFonts w:eastAsia="PMingLiU" w:cs="Tahoma"/>
          <w:color w:val="000000"/>
          <w:spacing w:val="-6"/>
        </w:rPr>
        <w:t xml:space="preserve"> Open </w:t>
      </w:r>
      <w:r w:rsidRPr="00022D49">
        <w:rPr>
          <w:rFonts w:eastAsia="PMingLiU" w:cs="Tahoma"/>
          <w:color w:val="000000"/>
          <w:spacing w:val="-6"/>
          <w:lang w:val="zh-TW"/>
        </w:rPr>
        <w:t>升級使用權提供</w:t>
      </w:r>
      <w:r w:rsidRPr="005F0853">
        <w:rPr>
          <w:rFonts w:eastAsia="PMingLiU" w:cs="Tahoma"/>
          <w:color w:val="000000"/>
          <w:spacing w:val="-6"/>
        </w:rPr>
        <w:t xml:space="preserve"> 15% </w:t>
      </w:r>
      <w:r w:rsidRPr="00022D49">
        <w:rPr>
          <w:rFonts w:eastAsia="PMingLiU" w:cs="Tahoma"/>
          <w:color w:val="000000"/>
          <w:spacing w:val="-6"/>
          <w:lang w:val="zh-TW"/>
        </w:rPr>
        <w:t>的折扣。</w:t>
      </w:r>
      <w:r w:rsidRPr="00022D49">
        <w:rPr>
          <w:rFonts w:eastAsia="PMingLiU" w:cs="Tahoma"/>
          <w:color w:val="000000"/>
          <w:spacing w:val="-6"/>
          <w:lang w:val="zh-TW" w:eastAsia="zh-TW"/>
        </w:rPr>
        <w:t>價格促銷對訂購超過</w:t>
      </w:r>
      <w:r w:rsidRPr="00022D49">
        <w:rPr>
          <w:rFonts w:eastAsia="PMingLiU" w:cs="Tahoma"/>
          <w:color w:val="000000"/>
          <w:spacing w:val="-6"/>
          <w:lang w:val="zh-TW" w:eastAsia="zh-TW"/>
        </w:rPr>
        <w:t xml:space="preserve"> 150</w:t>
      </w:r>
      <w:r w:rsidRPr="00022D49">
        <w:rPr>
          <w:rFonts w:eastAsia="PMingLiU" w:cs="Tahoma"/>
          <w:color w:val="000000"/>
          <w:spacing w:val="-6"/>
          <w:lang w:val="zh-TW" w:eastAsia="zh-TW"/>
        </w:rPr>
        <w:t>份授權者始有效。</w:t>
      </w:r>
    </w:p>
    <w:p w14:paraId="293D01C3" w14:textId="77777777" w:rsidR="00491DAC" w:rsidRPr="00022D49" w:rsidRDefault="00C029C2" w:rsidP="007B1734">
      <w:pPr>
        <w:pStyle w:val="Heading2"/>
        <w:ind w:left="0"/>
        <w:rPr>
          <w:rFonts w:ascii="Tahoma" w:eastAsia="PMingLiU" w:hAnsi="Tahoma" w:cs="Tahoma"/>
          <w:lang w:eastAsia="zh-TW"/>
        </w:rPr>
      </w:pPr>
      <w:bookmarkStart w:id="732" w:name="_Toc340918071"/>
      <w:r w:rsidRPr="00022D49">
        <w:rPr>
          <w:rFonts w:ascii="Tahoma" w:eastAsia="PMingLiU" w:hAnsi="Tahoma" w:cs="Tahoma"/>
          <w:color w:val="FF9429"/>
          <w:lang w:val="zh-TW" w:eastAsia="zh-TW"/>
        </w:rPr>
        <w:t xml:space="preserve">Project/Visio </w:t>
      </w:r>
      <w:r w:rsidRPr="00022D49">
        <w:rPr>
          <w:rFonts w:ascii="Tahoma" w:eastAsia="PMingLiU" w:hAnsi="Tahoma" w:cs="Tahoma"/>
          <w:color w:val="FF9429"/>
          <w:lang w:val="zh-TW" w:eastAsia="zh-TW"/>
        </w:rPr>
        <w:t>升級提供</w:t>
      </w:r>
      <w:r w:rsidRPr="00022D49">
        <w:rPr>
          <w:rFonts w:ascii="Tahoma" w:eastAsia="PMingLiU" w:hAnsi="Tahoma" w:cs="Tahoma"/>
          <w:color w:val="FF9429"/>
          <w:lang w:val="zh-TW" w:eastAsia="zh-TW"/>
        </w:rPr>
        <w:t xml:space="preserve"> 15% </w:t>
      </w:r>
      <w:r w:rsidRPr="00022D49">
        <w:rPr>
          <w:rFonts w:ascii="Tahoma" w:eastAsia="PMingLiU" w:hAnsi="Tahoma" w:cs="Tahoma"/>
          <w:color w:val="FF9429"/>
          <w:lang w:val="zh-TW" w:eastAsia="zh-TW"/>
        </w:rPr>
        <w:t>之折扣</w:t>
      </w:r>
      <w:bookmarkEnd w:id="732"/>
    </w:p>
    <w:p w14:paraId="293D01C4" w14:textId="77777777" w:rsidR="00491DAC" w:rsidRPr="00022D49" w:rsidRDefault="00491DAC" w:rsidP="00FE3510">
      <w:pPr>
        <w:tabs>
          <w:tab w:val="left" w:pos="2385"/>
        </w:tabs>
        <w:rPr>
          <w:rFonts w:eastAsia="PMingLiU" w:cs="Tahoma"/>
          <w:lang w:eastAsia="zh-TW"/>
        </w:rPr>
      </w:pPr>
    </w:p>
    <w:p w14:paraId="293D01C5" w14:textId="77777777" w:rsidR="00491DAC" w:rsidRPr="00022D49" w:rsidRDefault="003563FD" w:rsidP="00317CB4">
      <w:pPr>
        <w:spacing w:after="180" w:line="276" w:lineRule="auto"/>
        <w:rPr>
          <w:rFonts w:eastAsia="PMingLiU" w:cs="Tahoma"/>
          <w:spacing w:val="-2"/>
        </w:rPr>
      </w:pPr>
      <w:r w:rsidRPr="00022D49">
        <w:rPr>
          <w:rFonts w:eastAsia="PMingLiU" w:cs="Tahoma"/>
          <w:color w:val="000000"/>
          <w:spacing w:val="-2"/>
          <w:lang w:val="zh-TW"/>
        </w:rPr>
        <w:t>自</w:t>
      </w:r>
      <w:r w:rsidRPr="005F0853">
        <w:rPr>
          <w:rFonts w:eastAsia="PMingLiU" w:cs="Tahoma"/>
          <w:color w:val="000000"/>
          <w:spacing w:val="-2"/>
        </w:rPr>
        <w:t xml:space="preserve"> 2012 </w:t>
      </w:r>
      <w:r w:rsidRPr="00022D49">
        <w:rPr>
          <w:rFonts w:eastAsia="PMingLiU" w:cs="Tahoma"/>
          <w:color w:val="000000"/>
          <w:spacing w:val="-2"/>
          <w:lang w:val="zh-TW"/>
        </w:rPr>
        <w:t>年</w:t>
      </w:r>
      <w:r w:rsidRPr="005F0853">
        <w:rPr>
          <w:rFonts w:eastAsia="PMingLiU" w:cs="Tahoma"/>
          <w:color w:val="000000"/>
          <w:spacing w:val="-2"/>
        </w:rPr>
        <w:t xml:space="preserve"> 12 </w:t>
      </w:r>
      <w:r w:rsidRPr="00022D49">
        <w:rPr>
          <w:rFonts w:eastAsia="PMingLiU" w:cs="Tahoma"/>
          <w:color w:val="000000"/>
          <w:spacing w:val="-2"/>
          <w:lang w:val="zh-TW"/>
        </w:rPr>
        <w:t>月</w:t>
      </w:r>
      <w:r w:rsidRPr="005F0853">
        <w:rPr>
          <w:rFonts w:eastAsia="PMingLiU" w:cs="Tahoma"/>
          <w:color w:val="000000"/>
          <w:spacing w:val="-2"/>
        </w:rPr>
        <w:t xml:space="preserve"> 1 </w:t>
      </w:r>
      <w:r w:rsidRPr="00022D49">
        <w:rPr>
          <w:rFonts w:eastAsia="PMingLiU" w:cs="Tahoma"/>
          <w:color w:val="000000"/>
          <w:spacing w:val="-2"/>
          <w:lang w:val="zh-TW"/>
        </w:rPr>
        <w:t>日至</w:t>
      </w:r>
      <w:r w:rsidRPr="005F0853">
        <w:rPr>
          <w:rFonts w:eastAsia="PMingLiU" w:cs="Tahoma"/>
          <w:color w:val="000000"/>
          <w:spacing w:val="-2"/>
        </w:rPr>
        <w:t xml:space="preserve"> 2013 </w:t>
      </w:r>
      <w:r w:rsidRPr="00022D49">
        <w:rPr>
          <w:rFonts w:eastAsia="PMingLiU" w:cs="Tahoma"/>
          <w:color w:val="000000"/>
          <w:spacing w:val="-2"/>
          <w:lang w:val="zh-TW"/>
        </w:rPr>
        <w:t>年</w:t>
      </w:r>
      <w:r w:rsidRPr="005F0853">
        <w:rPr>
          <w:rFonts w:eastAsia="PMingLiU" w:cs="Tahoma"/>
          <w:color w:val="000000"/>
          <w:spacing w:val="-2"/>
        </w:rPr>
        <w:t xml:space="preserve"> 6 </w:t>
      </w:r>
      <w:r w:rsidRPr="00022D49">
        <w:rPr>
          <w:rFonts w:eastAsia="PMingLiU" w:cs="Tahoma"/>
          <w:color w:val="000000"/>
          <w:spacing w:val="-2"/>
          <w:lang w:val="zh-TW"/>
        </w:rPr>
        <w:t>月</w:t>
      </w:r>
      <w:r w:rsidRPr="005F0853">
        <w:rPr>
          <w:rFonts w:eastAsia="PMingLiU" w:cs="Tahoma"/>
          <w:color w:val="000000"/>
          <w:spacing w:val="-2"/>
        </w:rPr>
        <w:t xml:space="preserve"> 30 </w:t>
      </w:r>
      <w:r w:rsidRPr="00022D49">
        <w:rPr>
          <w:rFonts w:eastAsia="PMingLiU" w:cs="Tahoma"/>
          <w:color w:val="000000"/>
          <w:spacing w:val="-2"/>
          <w:lang w:val="zh-TW"/>
        </w:rPr>
        <w:t>日之有限時間優惠期間</w:t>
      </w:r>
      <w:r w:rsidRPr="005F0853">
        <w:rPr>
          <w:rFonts w:eastAsia="PMingLiU" w:cs="Tahoma"/>
          <w:color w:val="000000"/>
          <w:spacing w:val="-2"/>
        </w:rPr>
        <w:t>，</w:t>
      </w:r>
      <w:r w:rsidRPr="005F0853">
        <w:rPr>
          <w:rFonts w:eastAsia="PMingLiU" w:cs="Tahoma"/>
          <w:color w:val="000000"/>
          <w:spacing w:val="-2"/>
        </w:rPr>
        <w:t xml:space="preserve">Microsoft </w:t>
      </w:r>
      <w:r w:rsidRPr="00022D49">
        <w:rPr>
          <w:rFonts w:eastAsia="PMingLiU" w:cs="Tahoma"/>
          <w:color w:val="000000"/>
          <w:spacing w:val="-2"/>
          <w:lang w:val="zh-TW"/>
        </w:rPr>
        <w:t>針對依據</w:t>
      </w:r>
      <w:r w:rsidRPr="005F0853">
        <w:rPr>
          <w:rFonts w:eastAsia="PMingLiU" w:cs="Tahoma"/>
          <w:color w:val="000000"/>
          <w:spacing w:val="-2"/>
        </w:rPr>
        <w:t xml:space="preserve"> SA </w:t>
      </w:r>
      <w:r w:rsidRPr="00022D49">
        <w:rPr>
          <w:rFonts w:eastAsia="PMingLiU" w:cs="Tahoma"/>
          <w:color w:val="000000"/>
          <w:spacing w:val="-2"/>
          <w:lang w:val="zh-TW"/>
        </w:rPr>
        <w:t>升級為</w:t>
      </w:r>
      <w:r w:rsidRPr="005F0853">
        <w:rPr>
          <w:rFonts w:eastAsia="PMingLiU" w:cs="Tahoma"/>
          <w:color w:val="000000"/>
          <w:spacing w:val="-2"/>
        </w:rPr>
        <w:t xml:space="preserve"> Project Professional for Project Standard </w:t>
      </w:r>
      <w:r w:rsidRPr="00022D49">
        <w:rPr>
          <w:rFonts w:eastAsia="PMingLiU" w:cs="Tahoma"/>
          <w:color w:val="000000"/>
          <w:spacing w:val="-2"/>
          <w:lang w:val="zh-TW"/>
        </w:rPr>
        <w:t>的價格提供</w:t>
      </w:r>
      <w:r w:rsidRPr="005F0853">
        <w:rPr>
          <w:rFonts w:eastAsia="PMingLiU" w:cs="Tahoma"/>
          <w:color w:val="000000"/>
          <w:spacing w:val="-2"/>
        </w:rPr>
        <w:t xml:space="preserve"> 15% </w:t>
      </w:r>
      <w:r w:rsidRPr="00022D49">
        <w:rPr>
          <w:rFonts w:eastAsia="PMingLiU" w:cs="Tahoma"/>
          <w:color w:val="000000"/>
          <w:spacing w:val="-2"/>
          <w:lang w:val="zh-TW"/>
        </w:rPr>
        <w:t>的折扣</w:t>
      </w:r>
      <w:r w:rsidRPr="005F0853">
        <w:rPr>
          <w:rFonts w:eastAsia="PMingLiU" w:cs="Tahoma"/>
          <w:color w:val="000000"/>
          <w:spacing w:val="-2"/>
        </w:rPr>
        <w:t>，</w:t>
      </w:r>
      <w:r w:rsidRPr="00022D49">
        <w:rPr>
          <w:rFonts w:eastAsia="PMingLiU" w:cs="Tahoma"/>
          <w:color w:val="000000"/>
          <w:spacing w:val="-2"/>
          <w:lang w:val="zh-TW"/>
        </w:rPr>
        <w:t>並針對依據</w:t>
      </w:r>
      <w:r w:rsidRPr="005F0853">
        <w:rPr>
          <w:rFonts w:eastAsia="PMingLiU" w:cs="Tahoma"/>
          <w:color w:val="000000"/>
          <w:spacing w:val="-2"/>
        </w:rPr>
        <w:t xml:space="preserve"> SA </w:t>
      </w:r>
      <w:r w:rsidRPr="00022D49">
        <w:rPr>
          <w:rFonts w:eastAsia="PMingLiU" w:cs="Tahoma"/>
          <w:color w:val="000000"/>
          <w:spacing w:val="-2"/>
          <w:lang w:val="zh-TW"/>
        </w:rPr>
        <w:t>升級為</w:t>
      </w:r>
      <w:r w:rsidRPr="005F0853">
        <w:rPr>
          <w:rFonts w:eastAsia="PMingLiU" w:cs="Tahoma"/>
          <w:color w:val="000000"/>
          <w:spacing w:val="-2"/>
        </w:rPr>
        <w:t xml:space="preserve"> Visio Professional for Visio Standard </w:t>
      </w:r>
      <w:r w:rsidRPr="00022D49">
        <w:rPr>
          <w:rFonts w:eastAsia="PMingLiU" w:cs="Tahoma"/>
          <w:color w:val="000000"/>
          <w:spacing w:val="-2"/>
          <w:lang w:val="zh-TW"/>
        </w:rPr>
        <w:t>的價格提供</w:t>
      </w:r>
      <w:r w:rsidRPr="005F0853">
        <w:rPr>
          <w:rFonts w:eastAsia="PMingLiU" w:cs="Tahoma"/>
          <w:color w:val="000000"/>
          <w:spacing w:val="-2"/>
        </w:rPr>
        <w:t xml:space="preserve"> 15% </w:t>
      </w:r>
      <w:r w:rsidRPr="00022D49">
        <w:rPr>
          <w:rFonts w:eastAsia="PMingLiU" w:cs="Tahoma"/>
          <w:color w:val="000000"/>
          <w:spacing w:val="-2"/>
          <w:lang w:val="zh-TW"/>
        </w:rPr>
        <w:t>的折扣。</w:t>
      </w:r>
      <w:r w:rsidR="00C029C2" w:rsidRPr="00022D49">
        <w:rPr>
          <w:rFonts w:eastAsia="PMingLiU" w:cs="Tahoma"/>
          <w:color w:val="000000"/>
          <w:spacing w:val="-2"/>
          <w:lang w:val="zh-TW"/>
        </w:rPr>
        <w:t>這項促銷係依據</w:t>
      </w:r>
      <w:r w:rsidR="00C029C2" w:rsidRPr="005F0853">
        <w:rPr>
          <w:rFonts w:eastAsia="PMingLiU" w:cs="Tahoma"/>
          <w:color w:val="000000"/>
          <w:spacing w:val="-2"/>
        </w:rPr>
        <w:t xml:space="preserve"> Microsoft Enterprise</w:t>
      </w:r>
      <w:r w:rsidR="00C029C2" w:rsidRPr="00022D49">
        <w:rPr>
          <w:rFonts w:eastAsia="PMingLiU" w:cs="Tahoma"/>
          <w:color w:val="000000"/>
          <w:spacing w:val="-2"/>
          <w:lang w:val="zh-TW"/>
        </w:rPr>
        <w:t>、</w:t>
      </w:r>
      <w:r w:rsidR="00C029C2" w:rsidRPr="005F0853">
        <w:rPr>
          <w:rFonts w:eastAsia="PMingLiU" w:cs="Tahoma"/>
          <w:color w:val="000000"/>
          <w:spacing w:val="-2"/>
        </w:rPr>
        <w:t>Enterprise Subscription</w:t>
      </w:r>
      <w:r w:rsidR="00C029C2" w:rsidRPr="00022D49">
        <w:rPr>
          <w:rFonts w:eastAsia="PMingLiU" w:cs="Tahoma"/>
          <w:color w:val="000000"/>
          <w:spacing w:val="-2"/>
          <w:lang w:val="zh-TW"/>
        </w:rPr>
        <w:t>、</w:t>
      </w:r>
      <w:r w:rsidR="00C029C2" w:rsidRPr="005F0853">
        <w:rPr>
          <w:rFonts w:eastAsia="PMingLiU" w:cs="Tahoma"/>
          <w:color w:val="000000"/>
          <w:spacing w:val="-2"/>
        </w:rPr>
        <w:t>Select Plus</w:t>
      </w:r>
      <w:r w:rsidR="00C029C2" w:rsidRPr="00022D49">
        <w:rPr>
          <w:rFonts w:eastAsia="PMingLiU" w:cs="Tahoma"/>
          <w:color w:val="000000"/>
          <w:spacing w:val="-2"/>
          <w:lang w:val="zh-TW"/>
        </w:rPr>
        <w:t>、</w:t>
      </w:r>
      <w:r w:rsidR="00C029C2" w:rsidRPr="005F0853">
        <w:rPr>
          <w:rFonts w:eastAsia="PMingLiU" w:cs="Tahoma"/>
          <w:color w:val="000000"/>
          <w:spacing w:val="-2"/>
        </w:rPr>
        <w:t xml:space="preserve">EAP </w:t>
      </w:r>
      <w:r w:rsidR="00C029C2" w:rsidRPr="00022D49">
        <w:rPr>
          <w:rFonts w:eastAsia="PMingLiU" w:cs="Tahoma"/>
          <w:color w:val="000000"/>
          <w:spacing w:val="-2"/>
          <w:lang w:val="zh-TW"/>
        </w:rPr>
        <w:t>和</w:t>
      </w:r>
      <w:r w:rsidR="00C029C2" w:rsidRPr="005F0853">
        <w:rPr>
          <w:rFonts w:eastAsia="PMingLiU" w:cs="Tahoma"/>
          <w:color w:val="000000"/>
          <w:spacing w:val="-2"/>
        </w:rPr>
        <w:t xml:space="preserve"> Open Value </w:t>
      </w:r>
      <w:r w:rsidR="00C029C2" w:rsidRPr="00022D49">
        <w:rPr>
          <w:rFonts w:eastAsia="PMingLiU" w:cs="Tahoma"/>
          <w:color w:val="000000"/>
          <w:spacing w:val="-2"/>
          <w:lang w:val="zh-TW"/>
        </w:rPr>
        <w:t>方案而提供。</w:t>
      </w:r>
    </w:p>
    <w:p w14:paraId="293D01C6" w14:textId="77777777" w:rsidR="00B7048F" w:rsidRPr="00022D49" w:rsidRDefault="00C029C2" w:rsidP="007B1734">
      <w:pPr>
        <w:pStyle w:val="Heading2"/>
        <w:ind w:left="0"/>
        <w:rPr>
          <w:rFonts w:ascii="Tahoma" w:eastAsia="PMingLiU" w:hAnsi="Tahoma" w:cs="Tahoma"/>
        </w:rPr>
      </w:pPr>
      <w:bookmarkStart w:id="733" w:name="_Toc340918072"/>
      <w:r w:rsidRPr="00022D49">
        <w:rPr>
          <w:rFonts w:ascii="Tahoma" w:eastAsia="PMingLiU" w:hAnsi="Tahoma" w:cs="Tahoma"/>
          <w:color w:val="FF9429"/>
          <w:lang w:val="zh-TW"/>
        </w:rPr>
        <w:t>針對全公司訂購的</w:t>
      </w:r>
      <w:r w:rsidRPr="005F0853">
        <w:rPr>
          <w:rFonts w:ascii="Tahoma" w:eastAsia="PMingLiU" w:hAnsi="Tahoma" w:cs="Tahoma"/>
          <w:color w:val="FF9429"/>
        </w:rPr>
        <w:t xml:space="preserve"> Project Server CAL </w:t>
      </w:r>
      <w:r w:rsidRPr="00022D49">
        <w:rPr>
          <w:rFonts w:ascii="Tahoma" w:eastAsia="PMingLiU" w:hAnsi="Tahoma" w:cs="Tahoma"/>
          <w:color w:val="FF9429"/>
          <w:lang w:val="zh-TW"/>
        </w:rPr>
        <w:t>提供</w:t>
      </w:r>
      <w:r w:rsidRPr="005F0853">
        <w:rPr>
          <w:rFonts w:ascii="Tahoma" w:eastAsia="PMingLiU" w:hAnsi="Tahoma" w:cs="Tahoma"/>
          <w:color w:val="FF9429"/>
        </w:rPr>
        <w:t xml:space="preserve"> 55% </w:t>
      </w:r>
      <w:r w:rsidRPr="00022D49">
        <w:rPr>
          <w:rFonts w:ascii="Tahoma" w:eastAsia="PMingLiU" w:hAnsi="Tahoma" w:cs="Tahoma"/>
          <w:color w:val="FF9429"/>
          <w:lang w:val="zh-TW"/>
        </w:rPr>
        <w:t>之折扣</w:t>
      </w:r>
      <w:bookmarkEnd w:id="733"/>
    </w:p>
    <w:p w14:paraId="293D01C7" w14:textId="77777777" w:rsidR="00B7048F" w:rsidRPr="00022D49" w:rsidRDefault="00B7048F" w:rsidP="007B1734">
      <w:pPr>
        <w:rPr>
          <w:rFonts w:eastAsia="PMingLiU" w:cs="Tahoma"/>
        </w:rPr>
      </w:pPr>
    </w:p>
    <w:p w14:paraId="293D01C8" w14:textId="77777777" w:rsidR="00B7048F" w:rsidRPr="00022D49" w:rsidRDefault="00C029C2" w:rsidP="00B7048F">
      <w:pPr>
        <w:spacing w:after="200" w:line="276" w:lineRule="auto"/>
        <w:rPr>
          <w:rFonts w:eastAsia="PMingLiU" w:cs="Tahoma"/>
        </w:rPr>
      </w:pP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日至</w:t>
      </w:r>
      <w:r w:rsidRPr="005F0853">
        <w:rPr>
          <w:rFonts w:eastAsia="PMingLiU" w:cs="Tahoma"/>
          <w:color w:val="000000"/>
        </w:rPr>
        <w:t xml:space="preserve"> 2013 </w:t>
      </w:r>
      <w:r w:rsidRPr="00022D49">
        <w:rPr>
          <w:rFonts w:eastAsia="PMingLiU" w:cs="Tahoma"/>
          <w:color w:val="000000"/>
          <w:lang w:val="zh-TW"/>
        </w:rPr>
        <w:t>年</w:t>
      </w:r>
      <w:r w:rsidRPr="005F0853">
        <w:rPr>
          <w:rFonts w:eastAsia="PMingLiU" w:cs="Tahoma"/>
          <w:color w:val="000000"/>
        </w:rPr>
        <w:t xml:space="preserve"> 6 </w:t>
      </w:r>
      <w:r w:rsidRPr="00022D49">
        <w:rPr>
          <w:rFonts w:eastAsia="PMingLiU" w:cs="Tahoma"/>
          <w:color w:val="000000"/>
          <w:lang w:val="zh-TW"/>
        </w:rPr>
        <w:t>月</w:t>
      </w:r>
      <w:r w:rsidRPr="005F0853">
        <w:rPr>
          <w:rFonts w:eastAsia="PMingLiU" w:cs="Tahoma"/>
          <w:color w:val="000000"/>
        </w:rPr>
        <w:t xml:space="preserve"> 30 </w:t>
      </w:r>
      <w:r w:rsidRPr="00022D49">
        <w:rPr>
          <w:rFonts w:eastAsia="PMingLiU" w:cs="Tahoma"/>
          <w:color w:val="000000"/>
          <w:lang w:val="zh-TW"/>
        </w:rPr>
        <w:t>日之有限時間優惠期間</w:t>
      </w:r>
      <w:r w:rsidRPr="005F0853">
        <w:rPr>
          <w:rFonts w:eastAsia="PMingLiU" w:cs="Tahoma"/>
          <w:color w:val="000000"/>
        </w:rPr>
        <w:t>，</w:t>
      </w:r>
      <w:r w:rsidRPr="00022D49">
        <w:rPr>
          <w:rFonts w:eastAsia="PMingLiU" w:cs="Tahoma"/>
          <w:color w:val="000000"/>
          <w:lang w:val="zh-TW"/>
        </w:rPr>
        <w:t>若係全公司訂購者</w:t>
      </w:r>
      <w:r w:rsidRPr="005F0853">
        <w:rPr>
          <w:rFonts w:eastAsia="PMingLiU" w:cs="Tahoma"/>
          <w:color w:val="000000"/>
        </w:rPr>
        <w:t>，</w:t>
      </w:r>
      <w:r w:rsidRPr="005F0853">
        <w:rPr>
          <w:rFonts w:eastAsia="PMingLiU" w:cs="Tahoma"/>
          <w:color w:val="000000"/>
        </w:rPr>
        <w:t xml:space="preserve">Microsoft </w:t>
      </w:r>
      <w:r w:rsidRPr="00022D49">
        <w:rPr>
          <w:rFonts w:eastAsia="PMingLiU" w:cs="Tahoma"/>
          <w:color w:val="000000"/>
          <w:lang w:val="zh-TW"/>
        </w:rPr>
        <w:t>針對</w:t>
      </w:r>
      <w:r w:rsidRPr="005F0853">
        <w:rPr>
          <w:rFonts w:eastAsia="PMingLiU" w:cs="Tahoma"/>
          <w:color w:val="000000"/>
        </w:rPr>
        <w:t xml:space="preserve"> Project Server CAL </w:t>
      </w:r>
      <w:r w:rsidRPr="00022D49">
        <w:rPr>
          <w:rFonts w:eastAsia="PMingLiU" w:cs="Tahoma"/>
          <w:color w:val="000000"/>
          <w:lang w:val="zh-TW"/>
        </w:rPr>
        <w:t>的價格提供</w:t>
      </w:r>
      <w:r w:rsidRPr="005F0853">
        <w:rPr>
          <w:rFonts w:eastAsia="PMingLiU" w:cs="Tahoma"/>
          <w:color w:val="000000"/>
        </w:rPr>
        <w:t xml:space="preserve"> 55% </w:t>
      </w:r>
      <w:r w:rsidRPr="00022D49">
        <w:rPr>
          <w:rFonts w:eastAsia="PMingLiU" w:cs="Tahoma"/>
          <w:color w:val="000000"/>
          <w:lang w:val="zh-TW"/>
        </w:rPr>
        <w:t>的折扣。這項促銷係依據</w:t>
      </w:r>
      <w:r w:rsidRPr="005F0853">
        <w:rPr>
          <w:rFonts w:eastAsia="PMingLiU" w:cs="Tahoma"/>
          <w:color w:val="000000"/>
        </w:rPr>
        <w:t xml:space="preserve"> Microsoft Enterprise</w:t>
      </w:r>
      <w:r w:rsidRPr="00022D49">
        <w:rPr>
          <w:rFonts w:eastAsia="PMingLiU" w:cs="Tahoma"/>
          <w:color w:val="000000"/>
          <w:lang w:val="zh-TW"/>
        </w:rPr>
        <w:t>、</w:t>
      </w:r>
      <w:r w:rsidRPr="005F0853">
        <w:rPr>
          <w:rFonts w:eastAsia="PMingLiU" w:cs="Tahoma"/>
          <w:color w:val="000000"/>
        </w:rPr>
        <w:t xml:space="preserve">Enterprise Subscription </w:t>
      </w:r>
      <w:r w:rsidRPr="00022D49">
        <w:rPr>
          <w:rFonts w:eastAsia="PMingLiU" w:cs="Tahoma"/>
          <w:color w:val="000000"/>
          <w:lang w:val="zh-TW"/>
        </w:rPr>
        <w:t>和</w:t>
      </w:r>
      <w:r w:rsidRPr="005F0853">
        <w:rPr>
          <w:rFonts w:eastAsia="PMingLiU" w:cs="Tahoma"/>
          <w:color w:val="000000"/>
        </w:rPr>
        <w:t xml:space="preserve"> EAP </w:t>
      </w:r>
      <w:r w:rsidRPr="00022D49">
        <w:rPr>
          <w:rFonts w:eastAsia="PMingLiU" w:cs="Tahoma"/>
          <w:color w:val="000000"/>
          <w:lang w:val="zh-TW"/>
        </w:rPr>
        <w:t>方案而提供。</w:t>
      </w:r>
    </w:p>
    <w:p w14:paraId="293D01C9" w14:textId="77777777" w:rsidR="00023FE7" w:rsidRPr="00022D49" w:rsidRDefault="000A1842" w:rsidP="00CD7EA6">
      <w:pPr>
        <w:pStyle w:val="Heading1"/>
        <w:rPr>
          <w:rFonts w:eastAsia="PMingLiU" w:cs="Tahoma"/>
          <w:lang w:eastAsia="zh-TW"/>
        </w:rPr>
      </w:pPr>
      <w:bookmarkStart w:id="734" w:name="_Toc336338188"/>
      <w:bookmarkStart w:id="735" w:name="_第_3_節"/>
      <w:bookmarkStart w:id="736" w:name="_Toc340918073"/>
      <w:bookmarkEnd w:id="734"/>
      <w:bookmarkEnd w:id="735"/>
      <w:r w:rsidRPr="00022D49">
        <w:rPr>
          <w:rFonts w:eastAsia="PMingLiU" w:cs="Tahoma"/>
          <w:lang w:val="zh-TW" w:eastAsia="zh-TW"/>
        </w:rPr>
        <w:t>第</w:t>
      </w:r>
      <w:r w:rsidRPr="00022D49">
        <w:rPr>
          <w:rFonts w:eastAsia="PMingLiU" w:cs="Tahoma"/>
          <w:lang w:val="zh-TW" w:eastAsia="zh-TW"/>
        </w:rPr>
        <w:t xml:space="preserve"> 3 </w:t>
      </w:r>
      <w:r w:rsidRPr="00022D49">
        <w:rPr>
          <w:rFonts w:eastAsia="PMingLiU" w:cs="Tahoma"/>
          <w:lang w:val="zh-TW" w:eastAsia="zh-TW"/>
        </w:rPr>
        <w:t>節</w:t>
      </w:r>
      <w:r w:rsidRPr="00022D49">
        <w:rPr>
          <w:rFonts w:eastAsia="PMingLiU" w:cs="Tahoma"/>
          <w:lang w:val="zh-TW" w:eastAsia="zh-TW"/>
        </w:rPr>
        <w:t xml:space="preserve"> – </w:t>
      </w:r>
      <w:r w:rsidRPr="00022D49">
        <w:rPr>
          <w:rFonts w:eastAsia="PMingLiU" w:cs="Tahoma"/>
          <w:lang w:val="zh-TW" w:eastAsia="zh-TW"/>
        </w:rPr>
        <w:t>大量授權方案條款</w:t>
      </w:r>
      <w:bookmarkEnd w:id="736"/>
    </w:p>
    <w:p w14:paraId="293D01CA" w14:textId="77777777" w:rsidR="00023FE7" w:rsidRPr="00022D49" w:rsidRDefault="00023FE7">
      <w:pPr>
        <w:pStyle w:val="Heading3"/>
        <w:rPr>
          <w:rFonts w:ascii="Tahoma" w:eastAsia="PMingLiU" w:hAnsi="Tahoma" w:cs="Tahoma"/>
          <w:lang w:eastAsia="zh-TW"/>
        </w:rPr>
      </w:pPr>
    </w:p>
    <w:p w14:paraId="293D01CB" w14:textId="77777777" w:rsidR="00E64551" w:rsidRPr="00022D49" w:rsidRDefault="00E64551" w:rsidP="00456002">
      <w:pPr>
        <w:pStyle w:val="Heading3"/>
        <w:ind w:right="720"/>
        <w:rPr>
          <w:rFonts w:ascii="Tahoma" w:eastAsia="PMingLiU" w:hAnsi="Tahoma" w:cs="Tahoma"/>
          <w:lang w:eastAsia="zh-TW"/>
        </w:rPr>
      </w:pPr>
      <w:bookmarkStart w:id="737" w:name="_Toc323159724"/>
    </w:p>
    <w:p w14:paraId="293D01CC" w14:textId="77777777" w:rsidR="00456002" w:rsidRPr="00022D49" w:rsidRDefault="000A1842" w:rsidP="00456002">
      <w:pPr>
        <w:pStyle w:val="Heading3"/>
        <w:ind w:right="720"/>
        <w:rPr>
          <w:rFonts w:ascii="Tahoma" w:eastAsia="PMingLiU" w:hAnsi="Tahoma" w:cs="Tahoma"/>
          <w:lang w:eastAsia="zh-TW"/>
        </w:rPr>
      </w:pPr>
      <w:bookmarkStart w:id="738" w:name="_Toc336338189"/>
      <w:bookmarkStart w:id="739" w:name="_Toc340918074"/>
      <w:bookmarkEnd w:id="737"/>
      <w:bookmarkEnd w:id="738"/>
      <w:r w:rsidRPr="00022D49">
        <w:rPr>
          <w:rFonts w:ascii="Tahoma" w:eastAsia="PMingLiU" w:hAnsi="Tahoma" w:cs="Tahoma"/>
          <w:sz w:val="24"/>
          <w:lang w:val="zh-TW" w:eastAsia="zh-TW"/>
        </w:rPr>
        <w:t>適用大量授權方案</w:t>
      </w:r>
      <w:bookmarkEnd w:id="739"/>
    </w:p>
    <w:p w14:paraId="293D01CD" w14:textId="77777777" w:rsidR="00E64551" w:rsidRPr="00022D49" w:rsidRDefault="00E64551" w:rsidP="00456002">
      <w:pPr>
        <w:rPr>
          <w:rFonts w:eastAsia="PMingLiU" w:cs="Tahoma"/>
          <w:lang w:eastAsia="zh-TW"/>
        </w:rPr>
      </w:pPr>
    </w:p>
    <w:p w14:paraId="293D01CE" w14:textId="77777777" w:rsidR="00456002" w:rsidRPr="00022D49" w:rsidRDefault="000A1842" w:rsidP="00456002">
      <w:pPr>
        <w:rPr>
          <w:rFonts w:eastAsia="PMingLiU" w:cs="Tahoma"/>
        </w:rPr>
      </w:pPr>
      <w:r w:rsidRPr="00022D49">
        <w:rPr>
          <w:rFonts w:eastAsia="PMingLiU" w:cs="Tahoma"/>
          <w:lang w:val="zh-TW"/>
        </w:rPr>
        <w:t>本節內容適用於下列大量授權方案，包括任何適用之</w:t>
      </w:r>
      <w:r w:rsidRPr="00022D49">
        <w:rPr>
          <w:rFonts w:eastAsia="PMingLiU" w:cs="Tahoma"/>
          <w:lang w:val="zh-TW"/>
        </w:rPr>
        <w:t xml:space="preserve"> Academic</w:t>
      </w:r>
      <w:r w:rsidRPr="00022D49">
        <w:rPr>
          <w:rFonts w:eastAsia="PMingLiU" w:cs="Tahoma"/>
          <w:lang w:val="zh-TW"/>
        </w:rPr>
        <w:t>、</w:t>
      </w:r>
      <w:r w:rsidRPr="00022D49">
        <w:rPr>
          <w:rFonts w:eastAsia="PMingLiU" w:cs="Tahoma"/>
          <w:lang w:val="zh-TW"/>
        </w:rPr>
        <w:t xml:space="preserve">Charity </w:t>
      </w:r>
      <w:r w:rsidRPr="00022D49">
        <w:rPr>
          <w:rFonts w:eastAsia="PMingLiU" w:cs="Tahoma"/>
          <w:lang w:val="zh-TW"/>
        </w:rPr>
        <w:t>和</w:t>
      </w:r>
      <w:r w:rsidRPr="00022D49">
        <w:rPr>
          <w:rFonts w:eastAsia="PMingLiU" w:cs="Tahoma"/>
          <w:lang w:val="zh-TW"/>
        </w:rPr>
        <w:t xml:space="preserve"> Government </w:t>
      </w:r>
      <w:r w:rsidRPr="00022D49">
        <w:rPr>
          <w:rFonts w:eastAsia="PMingLiU" w:cs="Tahoma"/>
          <w:lang w:val="zh-TW"/>
        </w:rPr>
        <w:t>版本。</w:t>
      </w:r>
    </w:p>
    <w:p w14:paraId="293D01CF" w14:textId="77777777" w:rsidR="00510F6B" w:rsidRPr="00022D49" w:rsidRDefault="00510F6B" w:rsidP="00456002">
      <w:pPr>
        <w:rPr>
          <w:rFonts w:eastAsia="PMingLiU" w:cs="Tahoma"/>
        </w:rPr>
      </w:pPr>
    </w:p>
    <w:p w14:paraId="293D01D0" w14:textId="77777777" w:rsidR="00456002" w:rsidRPr="00022D49" w:rsidRDefault="000A1842" w:rsidP="00024C3C">
      <w:pPr>
        <w:numPr>
          <w:ilvl w:val="0"/>
          <w:numId w:val="21"/>
        </w:numPr>
        <w:rPr>
          <w:rFonts w:eastAsia="PMingLiU" w:cs="Tahoma"/>
        </w:rPr>
      </w:pPr>
      <w:r w:rsidRPr="00022D49">
        <w:rPr>
          <w:rFonts w:eastAsia="PMingLiU" w:cs="Tahoma"/>
          <w:lang w:val="zh-TW"/>
        </w:rPr>
        <w:t>Open License</w:t>
      </w:r>
    </w:p>
    <w:p w14:paraId="293D01D1" w14:textId="77777777" w:rsidR="00456002" w:rsidRPr="00022D49" w:rsidRDefault="000A1842" w:rsidP="00024C3C">
      <w:pPr>
        <w:numPr>
          <w:ilvl w:val="0"/>
          <w:numId w:val="21"/>
        </w:numPr>
        <w:rPr>
          <w:rFonts w:eastAsia="PMingLiU" w:cs="Tahoma"/>
        </w:rPr>
      </w:pPr>
      <w:r w:rsidRPr="00022D49">
        <w:rPr>
          <w:rFonts w:eastAsia="PMingLiU" w:cs="Tahoma"/>
          <w:lang w:val="zh-TW"/>
        </w:rPr>
        <w:t>Open Value</w:t>
      </w:r>
    </w:p>
    <w:p w14:paraId="293D01D2" w14:textId="77777777" w:rsidR="00456002" w:rsidRPr="00022D49" w:rsidRDefault="000A1842" w:rsidP="00024C3C">
      <w:pPr>
        <w:numPr>
          <w:ilvl w:val="0"/>
          <w:numId w:val="21"/>
        </w:numPr>
        <w:rPr>
          <w:rFonts w:eastAsia="PMingLiU" w:cs="Tahoma"/>
        </w:rPr>
      </w:pPr>
      <w:r w:rsidRPr="00022D49">
        <w:rPr>
          <w:rFonts w:eastAsia="PMingLiU" w:cs="Tahoma"/>
          <w:lang w:val="zh-TW"/>
        </w:rPr>
        <w:t>Open Value Subscription</w:t>
      </w:r>
    </w:p>
    <w:p w14:paraId="293D01D3" w14:textId="77777777" w:rsidR="00456002" w:rsidRPr="00022D49" w:rsidRDefault="000A1842" w:rsidP="00024C3C">
      <w:pPr>
        <w:numPr>
          <w:ilvl w:val="0"/>
          <w:numId w:val="21"/>
        </w:numPr>
        <w:rPr>
          <w:rFonts w:eastAsia="PMingLiU" w:cs="Tahoma"/>
        </w:rPr>
      </w:pPr>
      <w:r w:rsidRPr="00022D49">
        <w:rPr>
          <w:rFonts w:eastAsia="PMingLiU" w:cs="Tahoma"/>
          <w:lang w:val="zh-TW"/>
        </w:rPr>
        <w:t>Select</w:t>
      </w:r>
    </w:p>
    <w:p w14:paraId="293D01D4" w14:textId="77777777" w:rsidR="00456002" w:rsidRPr="00022D49" w:rsidRDefault="000A1842" w:rsidP="00024C3C">
      <w:pPr>
        <w:numPr>
          <w:ilvl w:val="0"/>
          <w:numId w:val="21"/>
        </w:numPr>
        <w:rPr>
          <w:rFonts w:eastAsia="PMingLiU" w:cs="Tahoma"/>
        </w:rPr>
      </w:pPr>
      <w:r w:rsidRPr="00022D49">
        <w:rPr>
          <w:rFonts w:eastAsia="PMingLiU" w:cs="Tahoma"/>
          <w:lang w:val="zh-TW"/>
        </w:rPr>
        <w:t>Select Plus</w:t>
      </w:r>
    </w:p>
    <w:p w14:paraId="293D01D5" w14:textId="77777777" w:rsidR="0091793D" w:rsidRPr="00022D49" w:rsidRDefault="000A1842" w:rsidP="00024C3C">
      <w:pPr>
        <w:numPr>
          <w:ilvl w:val="0"/>
          <w:numId w:val="21"/>
        </w:numPr>
        <w:rPr>
          <w:rFonts w:eastAsia="PMingLiU" w:cs="Tahoma"/>
        </w:rPr>
      </w:pPr>
      <w:r w:rsidRPr="00022D49">
        <w:rPr>
          <w:rFonts w:eastAsia="PMingLiU" w:cs="Tahoma"/>
          <w:lang w:val="zh-TW"/>
        </w:rPr>
        <w:t xml:space="preserve">Enterprise </w:t>
      </w:r>
      <w:r w:rsidRPr="00022D49">
        <w:rPr>
          <w:rFonts w:eastAsia="PMingLiU" w:cs="Tahoma"/>
          <w:lang w:val="zh-TW"/>
        </w:rPr>
        <w:t>合約</w:t>
      </w:r>
    </w:p>
    <w:p w14:paraId="293D01D6" w14:textId="77777777" w:rsidR="00456002" w:rsidRPr="00022D49" w:rsidRDefault="000A1842" w:rsidP="00024C3C">
      <w:pPr>
        <w:numPr>
          <w:ilvl w:val="0"/>
          <w:numId w:val="21"/>
        </w:numPr>
        <w:rPr>
          <w:rFonts w:eastAsia="PMingLiU" w:cs="Tahoma"/>
        </w:rPr>
      </w:pPr>
      <w:r w:rsidRPr="00022D49">
        <w:rPr>
          <w:rFonts w:eastAsia="PMingLiU" w:cs="Tahoma"/>
          <w:lang w:val="zh-TW"/>
        </w:rPr>
        <w:t xml:space="preserve">Enterprise Subscription </w:t>
      </w:r>
      <w:r w:rsidRPr="00022D49">
        <w:rPr>
          <w:rFonts w:eastAsia="PMingLiU" w:cs="Tahoma"/>
          <w:lang w:val="zh-TW"/>
        </w:rPr>
        <w:t>合約</w:t>
      </w:r>
    </w:p>
    <w:p w14:paraId="293D01D7" w14:textId="77777777" w:rsidR="0091793D" w:rsidRPr="00022D49" w:rsidRDefault="0091793D" w:rsidP="0091793D">
      <w:pPr>
        <w:ind w:left="720"/>
        <w:rPr>
          <w:rFonts w:eastAsia="PMingLiU" w:cs="Tahoma"/>
        </w:rPr>
      </w:pPr>
    </w:p>
    <w:p w14:paraId="293D01D8" w14:textId="77777777" w:rsidR="0091793D" w:rsidRPr="00022D49" w:rsidRDefault="0091793D" w:rsidP="0091793D">
      <w:pPr>
        <w:pStyle w:val="Heading3"/>
        <w:ind w:right="720"/>
        <w:rPr>
          <w:rFonts w:ascii="Tahoma" w:eastAsia="PMingLiU" w:hAnsi="Tahoma" w:cs="Tahoma"/>
        </w:rPr>
      </w:pPr>
    </w:p>
    <w:p w14:paraId="293D01D9" w14:textId="77777777" w:rsidR="0091793D" w:rsidRPr="00022D49" w:rsidRDefault="000A1842" w:rsidP="0091793D">
      <w:pPr>
        <w:pStyle w:val="Heading3"/>
        <w:ind w:right="720"/>
        <w:rPr>
          <w:rFonts w:ascii="Tahoma" w:eastAsia="PMingLiU" w:hAnsi="Tahoma" w:cs="Tahoma"/>
        </w:rPr>
      </w:pPr>
      <w:bookmarkStart w:id="740" w:name="_Toc336338190"/>
      <w:bookmarkStart w:id="741" w:name="_Toc340918075"/>
      <w:bookmarkEnd w:id="740"/>
      <w:r w:rsidRPr="00022D49">
        <w:rPr>
          <w:rFonts w:ascii="Tahoma" w:eastAsia="PMingLiU" w:hAnsi="Tahoma" w:cs="Tahoma"/>
          <w:sz w:val="24"/>
          <w:lang w:val="zh-TW"/>
        </w:rPr>
        <w:t>點數及訂單最低需求</w:t>
      </w:r>
      <w:bookmarkEnd w:id="741"/>
    </w:p>
    <w:p w14:paraId="293D01DA" w14:textId="77777777" w:rsidR="00BA4C27" w:rsidRPr="00022D49" w:rsidRDefault="00BA4C27" w:rsidP="00BA4C27">
      <w:pPr>
        <w:rPr>
          <w:rFonts w:eastAsia="PMingLiU" w:cs="Tahoma"/>
        </w:rPr>
      </w:pPr>
    </w:p>
    <w:p w14:paraId="293D01DB" w14:textId="77777777" w:rsidR="00BA4C27" w:rsidRPr="00022D49" w:rsidRDefault="000A1842" w:rsidP="00BA4C27">
      <w:pPr>
        <w:pStyle w:val="AppendixBodyText"/>
        <w:ind w:right="720"/>
        <w:rPr>
          <w:rFonts w:ascii="Tahoma" w:eastAsia="PMingLiU" w:hAnsi="Tahoma" w:cs="Tahoma"/>
          <w:lang w:eastAsia="zh-TW"/>
        </w:rPr>
      </w:pPr>
      <w:r w:rsidRPr="00022D49">
        <w:rPr>
          <w:rFonts w:ascii="Tahoma" w:eastAsia="PMingLiU" w:hAnsi="Tahoma" w:cs="Tahoma"/>
          <w:sz w:val="18"/>
          <w:lang w:val="zh-TW" w:eastAsia="zh-TW"/>
        </w:rPr>
        <w:t>Select</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 xml:space="preserve">Select Plus </w:t>
      </w:r>
      <w:r w:rsidRPr="00022D49">
        <w:rPr>
          <w:rFonts w:ascii="Tahoma" w:eastAsia="PMingLiU" w:hAnsi="Tahoma" w:cs="Tahoma"/>
          <w:sz w:val="18"/>
          <w:lang w:val="zh-TW" w:eastAsia="zh-TW"/>
        </w:rPr>
        <w:t>及</w:t>
      </w:r>
      <w:r w:rsidRPr="00022D49">
        <w:rPr>
          <w:rFonts w:ascii="Tahoma" w:eastAsia="PMingLiU" w:hAnsi="Tahoma" w:cs="Tahoma"/>
          <w:sz w:val="18"/>
          <w:lang w:val="zh-TW" w:eastAsia="zh-TW"/>
        </w:rPr>
        <w:t xml:space="preserve"> Open License </w:t>
      </w:r>
      <w:r w:rsidRPr="00022D49">
        <w:rPr>
          <w:rFonts w:ascii="Tahoma" w:eastAsia="PMingLiU" w:hAnsi="Tahoma" w:cs="Tahoma"/>
          <w:sz w:val="18"/>
          <w:lang w:val="zh-TW" w:eastAsia="zh-TW"/>
        </w:rPr>
        <w:t>擁有一個「點數」計算，表示由</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針對每項使用權指派之點數。這些點數計算用來計算適用於客戶合約之大量價位等級。若已指派</w:t>
      </w:r>
      <w:r w:rsidR="00754FEB"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 xml:space="preserve">“0” </w:t>
      </w:r>
      <w:r w:rsidRPr="00022D49">
        <w:rPr>
          <w:rFonts w:ascii="Tahoma" w:eastAsia="PMingLiU" w:hAnsi="Tahoma" w:cs="Tahoma"/>
          <w:sz w:val="18"/>
          <w:lang w:val="zh-TW" w:eastAsia="zh-TW"/>
        </w:rPr>
        <w:t>點數計算給某特定產品，這表示在指定之方案中會提供該產品，但點數值為零。以下是使用權單位計數之指派：</w:t>
      </w:r>
    </w:p>
    <w:p w14:paraId="293D01DC" w14:textId="77777777" w:rsidR="00E64551" w:rsidRPr="00022D49" w:rsidRDefault="00E64551" w:rsidP="00E64551">
      <w:pPr>
        <w:pStyle w:val="AppendixBodyText"/>
        <w:ind w:right="720"/>
        <w:rPr>
          <w:rFonts w:ascii="Tahoma" w:eastAsia="PMingLiU" w:hAnsi="Tahoma" w:cs="Tahoma"/>
          <w:highlight w:val="yellow"/>
          <w:lang w:eastAsia="zh-TW"/>
        </w:rPr>
      </w:pPr>
    </w:p>
    <w:p w14:paraId="293D01DD" w14:textId="77777777" w:rsidR="00456002" w:rsidRPr="00022D49" w:rsidRDefault="00456002" w:rsidP="00024C3C">
      <w:pPr>
        <w:numPr>
          <w:ilvl w:val="0"/>
          <w:numId w:val="21"/>
        </w:numPr>
        <w:rPr>
          <w:rFonts w:eastAsia="PMingLiU" w:cs="Tahoma"/>
        </w:rPr>
      </w:pPr>
      <w:r w:rsidRPr="00022D49">
        <w:rPr>
          <w:rFonts w:eastAsia="PMingLiU" w:cs="Tahoma"/>
          <w:lang w:val="zh-TW"/>
        </w:rPr>
        <w:t>標準使用權：</w:t>
      </w:r>
      <w:r w:rsidR="000A1842" w:rsidRPr="00022D49">
        <w:rPr>
          <w:rFonts w:eastAsia="PMingLiU" w:cs="Tahoma"/>
          <w:lang w:val="zh-TW"/>
        </w:rPr>
        <w:t xml:space="preserve">1 </w:t>
      </w:r>
      <w:r w:rsidR="000A1842" w:rsidRPr="00022D49">
        <w:rPr>
          <w:rFonts w:eastAsia="PMingLiU" w:cs="Tahoma"/>
          <w:lang w:val="zh-TW"/>
        </w:rPr>
        <w:t>個使用權</w:t>
      </w:r>
    </w:p>
    <w:p w14:paraId="293D01DE" w14:textId="77777777" w:rsidR="00456002" w:rsidRPr="00022D49" w:rsidRDefault="00456002" w:rsidP="00024C3C">
      <w:pPr>
        <w:numPr>
          <w:ilvl w:val="0"/>
          <w:numId w:val="21"/>
        </w:numPr>
        <w:rPr>
          <w:rFonts w:eastAsia="PMingLiU" w:cs="Tahoma"/>
        </w:rPr>
      </w:pPr>
      <w:r w:rsidRPr="00022D49">
        <w:rPr>
          <w:rFonts w:eastAsia="PMingLiU" w:cs="Tahoma"/>
          <w:lang w:val="zh-TW"/>
        </w:rPr>
        <w:t>升級：</w:t>
      </w:r>
      <w:r w:rsidR="000A1842" w:rsidRPr="00022D49">
        <w:rPr>
          <w:rFonts w:eastAsia="PMingLiU" w:cs="Tahoma"/>
          <w:lang w:val="zh-TW"/>
        </w:rPr>
        <w:t xml:space="preserve">1 </w:t>
      </w:r>
      <w:r w:rsidR="000A1842" w:rsidRPr="00022D49">
        <w:rPr>
          <w:rFonts w:eastAsia="PMingLiU" w:cs="Tahoma"/>
          <w:lang w:val="zh-TW"/>
        </w:rPr>
        <w:t>個使用權</w:t>
      </w:r>
    </w:p>
    <w:p w14:paraId="293D01DF" w14:textId="77777777" w:rsidR="00456002" w:rsidRPr="00022D49" w:rsidRDefault="00456002" w:rsidP="00024C3C">
      <w:pPr>
        <w:numPr>
          <w:ilvl w:val="0"/>
          <w:numId w:val="21"/>
        </w:numPr>
        <w:rPr>
          <w:rFonts w:eastAsia="PMingLiU" w:cs="Tahoma"/>
        </w:rPr>
      </w:pPr>
      <w:r w:rsidRPr="00022D49">
        <w:rPr>
          <w:rFonts w:eastAsia="PMingLiU" w:cs="Tahoma"/>
          <w:lang w:val="zh-TW"/>
        </w:rPr>
        <w:t>軟體保證：</w:t>
      </w:r>
      <w:r w:rsidR="000A1842" w:rsidRPr="00022D49">
        <w:rPr>
          <w:rFonts w:eastAsia="PMingLiU" w:cs="Tahoma"/>
          <w:lang w:val="zh-TW"/>
        </w:rPr>
        <w:t xml:space="preserve">1 </w:t>
      </w:r>
      <w:r w:rsidR="000A1842" w:rsidRPr="00022D49">
        <w:rPr>
          <w:rFonts w:eastAsia="PMingLiU" w:cs="Tahoma"/>
          <w:lang w:val="zh-TW"/>
        </w:rPr>
        <w:t>個使用權</w:t>
      </w:r>
    </w:p>
    <w:p w14:paraId="293D01E0" w14:textId="77777777" w:rsidR="00456002" w:rsidRPr="00022D49" w:rsidRDefault="000A1842" w:rsidP="00024C3C">
      <w:pPr>
        <w:numPr>
          <w:ilvl w:val="0"/>
          <w:numId w:val="21"/>
        </w:numPr>
        <w:rPr>
          <w:rFonts w:eastAsia="PMingLiU" w:cs="Tahoma"/>
          <w:lang w:eastAsia="zh-TW"/>
        </w:rPr>
      </w:pPr>
      <w:r w:rsidRPr="00022D49">
        <w:rPr>
          <w:rFonts w:eastAsia="PMingLiU" w:cs="Tahoma"/>
          <w:lang w:val="zh-TW" w:eastAsia="zh-TW"/>
        </w:rPr>
        <w:t>使用權及軟體保證：</w:t>
      </w:r>
      <w:r w:rsidRPr="00022D49">
        <w:rPr>
          <w:rFonts w:eastAsia="PMingLiU" w:cs="Tahoma"/>
          <w:lang w:val="zh-TW" w:eastAsia="zh-TW"/>
        </w:rPr>
        <w:t xml:space="preserve">2 </w:t>
      </w:r>
      <w:r w:rsidRPr="00022D49">
        <w:rPr>
          <w:rFonts w:eastAsia="PMingLiU" w:cs="Tahoma"/>
          <w:lang w:val="zh-TW" w:eastAsia="zh-TW"/>
        </w:rPr>
        <w:t>個使用權</w:t>
      </w:r>
    </w:p>
    <w:p w14:paraId="293D01E1" w14:textId="77777777" w:rsidR="00456002" w:rsidRPr="00022D49" w:rsidRDefault="00456002" w:rsidP="00024C3C">
      <w:pPr>
        <w:numPr>
          <w:ilvl w:val="0"/>
          <w:numId w:val="21"/>
        </w:numPr>
        <w:rPr>
          <w:rFonts w:eastAsia="PMingLiU" w:cs="Tahoma"/>
          <w:lang w:eastAsia="zh-TW"/>
        </w:rPr>
      </w:pPr>
      <w:r w:rsidRPr="00022D49">
        <w:rPr>
          <w:rFonts w:eastAsia="PMingLiU" w:cs="Tahoma"/>
          <w:lang w:val="zh-TW" w:eastAsia="zh-TW"/>
        </w:rPr>
        <w:t>升級及軟體保證：</w:t>
      </w:r>
      <w:r w:rsidR="000A1842" w:rsidRPr="00022D49">
        <w:rPr>
          <w:rFonts w:eastAsia="PMingLiU" w:cs="Tahoma"/>
          <w:lang w:val="zh-TW" w:eastAsia="zh-TW"/>
        </w:rPr>
        <w:t xml:space="preserve">2 </w:t>
      </w:r>
      <w:r w:rsidR="000A1842" w:rsidRPr="00022D49">
        <w:rPr>
          <w:rFonts w:eastAsia="PMingLiU" w:cs="Tahoma"/>
          <w:lang w:val="zh-TW" w:eastAsia="zh-TW"/>
        </w:rPr>
        <w:t>個使用權</w:t>
      </w:r>
    </w:p>
    <w:p w14:paraId="293D01E2" w14:textId="77777777" w:rsidR="00456002" w:rsidRPr="00022D49" w:rsidRDefault="000A1842" w:rsidP="00024C3C">
      <w:pPr>
        <w:numPr>
          <w:ilvl w:val="0"/>
          <w:numId w:val="21"/>
        </w:numPr>
        <w:rPr>
          <w:rFonts w:eastAsia="PMingLiU" w:cs="Tahoma"/>
          <w:lang w:eastAsia="zh-TW"/>
        </w:rPr>
      </w:pPr>
      <w:r w:rsidRPr="00022D49">
        <w:rPr>
          <w:rFonts w:eastAsia="PMingLiU" w:cs="Tahoma"/>
          <w:lang w:val="zh-TW" w:eastAsia="zh-TW"/>
        </w:rPr>
        <w:t>在家工作使用權：</w:t>
      </w:r>
      <w:r w:rsidRPr="00022D49">
        <w:rPr>
          <w:rFonts w:eastAsia="PMingLiU" w:cs="Tahoma"/>
          <w:lang w:val="zh-TW" w:eastAsia="zh-TW"/>
        </w:rPr>
        <w:t xml:space="preserve">1 </w:t>
      </w:r>
      <w:r w:rsidRPr="00022D49">
        <w:rPr>
          <w:rFonts w:eastAsia="PMingLiU" w:cs="Tahoma"/>
          <w:lang w:val="zh-TW" w:eastAsia="zh-TW"/>
        </w:rPr>
        <w:t>個使用權</w:t>
      </w:r>
    </w:p>
    <w:p w14:paraId="293D01E3" w14:textId="77777777" w:rsidR="00456002" w:rsidRPr="00022D49" w:rsidRDefault="00456002" w:rsidP="00024C3C">
      <w:pPr>
        <w:numPr>
          <w:ilvl w:val="0"/>
          <w:numId w:val="21"/>
        </w:numPr>
        <w:rPr>
          <w:rFonts w:eastAsia="PMingLiU" w:cs="Tahoma"/>
        </w:rPr>
      </w:pPr>
      <w:r w:rsidRPr="00022D49">
        <w:rPr>
          <w:rFonts w:eastAsia="PMingLiU" w:cs="Tahoma"/>
          <w:lang w:val="zh-TW"/>
        </w:rPr>
        <w:t>升級使用權：</w:t>
      </w:r>
      <w:r w:rsidR="000A1842" w:rsidRPr="00022D49">
        <w:rPr>
          <w:rFonts w:eastAsia="PMingLiU" w:cs="Tahoma"/>
          <w:lang w:val="zh-TW"/>
        </w:rPr>
        <w:t xml:space="preserve">1 </w:t>
      </w:r>
      <w:r w:rsidR="000A1842" w:rsidRPr="00022D49">
        <w:rPr>
          <w:rFonts w:eastAsia="PMingLiU" w:cs="Tahoma"/>
          <w:lang w:val="zh-TW"/>
        </w:rPr>
        <w:t>個使用權</w:t>
      </w:r>
    </w:p>
    <w:p w14:paraId="293D01E4" w14:textId="77777777" w:rsidR="00456002" w:rsidRPr="00022D49" w:rsidRDefault="00456002" w:rsidP="00024C3C">
      <w:pPr>
        <w:numPr>
          <w:ilvl w:val="0"/>
          <w:numId w:val="21"/>
        </w:numPr>
        <w:rPr>
          <w:rFonts w:eastAsia="PMingLiU" w:cs="Tahoma"/>
        </w:rPr>
      </w:pPr>
      <w:r w:rsidRPr="00022D49">
        <w:rPr>
          <w:rFonts w:eastAsia="PMingLiU" w:cs="Tahoma"/>
          <w:lang w:val="zh-TW"/>
        </w:rPr>
        <w:t>使用權：</w:t>
      </w:r>
      <w:r w:rsidR="000A1842" w:rsidRPr="00022D49">
        <w:rPr>
          <w:rFonts w:eastAsia="PMingLiU" w:cs="Tahoma"/>
          <w:lang w:val="zh-TW"/>
        </w:rPr>
        <w:t xml:space="preserve">1 </w:t>
      </w:r>
      <w:r w:rsidR="000A1842" w:rsidRPr="00022D49">
        <w:rPr>
          <w:rFonts w:eastAsia="PMingLiU" w:cs="Tahoma"/>
          <w:lang w:val="zh-TW"/>
        </w:rPr>
        <w:t>個使用權</w:t>
      </w:r>
    </w:p>
    <w:p w14:paraId="293D01E5" w14:textId="77777777" w:rsidR="00456002" w:rsidRPr="00022D49" w:rsidRDefault="00456002" w:rsidP="00024C3C">
      <w:pPr>
        <w:numPr>
          <w:ilvl w:val="0"/>
          <w:numId w:val="21"/>
        </w:numPr>
        <w:rPr>
          <w:rFonts w:eastAsia="PMingLiU" w:cs="Tahoma"/>
        </w:rPr>
      </w:pPr>
      <w:r w:rsidRPr="00022D49">
        <w:rPr>
          <w:rFonts w:eastAsia="PMingLiU" w:cs="Tahoma"/>
          <w:lang w:val="zh-TW"/>
        </w:rPr>
        <w:t>訂閱使用權：</w:t>
      </w:r>
      <w:r w:rsidR="000A1842" w:rsidRPr="00022D49">
        <w:rPr>
          <w:rFonts w:eastAsia="PMingLiU" w:cs="Tahoma"/>
          <w:lang w:val="zh-TW"/>
        </w:rPr>
        <w:t xml:space="preserve">1 </w:t>
      </w:r>
      <w:r w:rsidR="000A1842" w:rsidRPr="00022D49">
        <w:rPr>
          <w:rFonts w:eastAsia="PMingLiU" w:cs="Tahoma"/>
          <w:lang w:val="zh-TW"/>
        </w:rPr>
        <w:t>個使用權</w:t>
      </w:r>
    </w:p>
    <w:p w14:paraId="293D01E6" w14:textId="77777777" w:rsidR="00456002" w:rsidRPr="00022D49" w:rsidRDefault="00456002" w:rsidP="00E64551">
      <w:pPr>
        <w:pStyle w:val="Heading2"/>
        <w:ind w:left="0"/>
        <w:rPr>
          <w:rFonts w:ascii="Tahoma" w:eastAsia="PMingLiU" w:hAnsi="Tahoma" w:cs="Tahoma"/>
          <w:sz w:val="18"/>
          <w:szCs w:val="18"/>
        </w:rPr>
      </w:pPr>
    </w:p>
    <w:p w14:paraId="293D01E7" w14:textId="77777777" w:rsidR="00456002" w:rsidRPr="00022D49" w:rsidRDefault="000A1842" w:rsidP="00E64551">
      <w:pPr>
        <w:pStyle w:val="Heading2"/>
        <w:ind w:left="0"/>
        <w:rPr>
          <w:rFonts w:ascii="Tahoma" w:eastAsia="PMingLiU" w:hAnsi="Tahoma" w:cs="Tahoma"/>
        </w:rPr>
      </w:pPr>
      <w:bookmarkStart w:id="742" w:name="_Toc336338191"/>
      <w:bookmarkStart w:id="743" w:name="_Toc340918076"/>
      <w:bookmarkStart w:id="744" w:name="_Toc323159726"/>
      <w:bookmarkEnd w:id="742"/>
      <w:r w:rsidRPr="00022D49">
        <w:rPr>
          <w:rFonts w:ascii="Tahoma" w:eastAsia="PMingLiU" w:hAnsi="Tahoma" w:cs="Tahoma"/>
          <w:lang w:val="zh-TW"/>
        </w:rPr>
        <w:t>基本訂單要件</w:t>
      </w:r>
      <w:bookmarkEnd w:id="743"/>
    </w:p>
    <w:p w14:paraId="293D01E8" w14:textId="77777777" w:rsidR="00E64551" w:rsidRPr="00022D49" w:rsidRDefault="00E64551" w:rsidP="00E64551">
      <w:pPr>
        <w:rPr>
          <w:rFonts w:eastAsia="PMingLiU" w:cs="Tahoma"/>
        </w:rPr>
      </w:pPr>
    </w:p>
    <w:bookmarkEnd w:id="744"/>
    <w:p w14:paraId="293D01E9" w14:textId="77777777" w:rsidR="00456002" w:rsidRPr="00022D49" w:rsidRDefault="00456002" w:rsidP="00456002">
      <w:pPr>
        <w:rPr>
          <w:rFonts w:eastAsia="PMingLiU"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38"/>
        <w:gridCol w:w="6678"/>
      </w:tblGrid>
      <w:tr w:rsidR="00456002" w:rsidRPr="00022D49" w14:paraId="293D01EC" w14:textId="77777777" w:rsidTr="008169F2">
        <w:trPr>
          <w:tblHeader/>
        </w:trPr>
        <w:tc>
          <w:tcPr>
            <w:tcW w:w="2538" w:type="dxa"/>
            <w:shd w:val="clear" w:color="auto" w:fill="FABF8F"/>
          </w:tcPr>
          <w:p w14:paraId="293D01EA" w14:textId="77777777" w:rsidR="00456002" w:rsidRPr="00022D49" w:rsidRDefault="00456002" w:rsidP="005C647E">
            <w:pPr>
              <w:pStyle w:val="AppendixBodyText"/>
              <w:ind w:right="720"/>
              <w:jc w:val="center"/>
              <w:rPr>
                <w:rFonts w:ascii="Tahoma" w:eastAsia="PMingLiU" w:hAnsi="Tahoma" w:cs="Tahoma"/>
                <w:b/>
                <w:color w:val="000000"/>
                <w:sz w:val="22"/>
                <w:szCs w:val="18"/>
                <w:lang w:eastAsia="ja-JP"/>
              </w:rPr>
            </w:pPr>
            <w:r w:rsidRPr="00022D49">
              <w:rPr>
                <w:rFonts w:ascii="Tahoma" w:eastAsia="PMingLiU" w:hAnsi="Tahoma" w:cs="Tahoma"/>
                <w:b/>
                <w:color w:val="000000"/>
                <w:sz w:val="22"/>
                <w:szCs w:val="18"/>
                <w:lang w:val="zh-TW" w:eastAsia="ja-JP"/>
              </w:rPr>
              <w:t>方案</w:t>
            </w:r>
          </w:p>
        </w:tc>
        <w:tc>
          <w:tcPr>
            <w:tcW w:w="6678" w:type="dxa"/>
            <w:shd w:val="clear" w:color="auto" w:fill="FABF8F"/>
          </w:tcPr>
          <w:p w14:paraId="293D01EB" w14:textId="77777777" w:rsidR="00456002" w:rsidRPr="00022D49" w:rsidRDefault="00456002" w:rsidP="005C647E">
            <w:pPr>
              <w:pStyle w:val="AppendixBodyText"/>
              <w:ind w:right="720"/>
              <w:jc w:val="center"/>
              <w:rPr>
                <w:rFonts w:ascii="Tahoma" w:eastAsia="PMingLiU" w:hAnsi="Tahoma" w:cs="Tahoma"/>
                <w:b/>
                <w:color w:val="000000"/>
                <w:sz w:val="22"/>
                <w:szCs w:val="18"/>
                <w:lang w:eastAsia="ja-JP"/>
              </w:rPr>
            </w:pPr>
            <w:r w:rsidRPr="00022D49">
              <w:rPr>
                <w:rFonts w:ascii="Tahoma" w:eastAsia="PMingLiU" w:hAnsi="Tahoma" w:cs="Tahoma"/>
                <w:b/>
                <w:color w:val="000000"/>
                <w:sz w:val="22"/>
                <w:szCs w:val="18"/>
                <w:lang w:val="zh-TW" w:eastAsia="ja-JP"/>
              </w:rPr>
              <w:t>基本訂單要件</w:t>
            </w:r>
          </w:p>
        </w:tc>
      </w:tr>
      <w:tr w:rsidR="00456002" w:rsidRPr="00022D49" w14:paraId="293D01F5" w14:textId="77777777" w:rsidTr="008169F2">
        <w:tc>
          <w:tcPr>
            <w:tcW w:w="2538" w:type="dxa"/>
          </w:tcPr>
          <w:p w14:paraId="293D01ED" w14:textId="77777777" w:rsidR="00456002" w:rsidRPr="00022D49" w:rsidRDefault="000A1842" w:rsidP="005C647E">
            <w:pPr>
              <w:pStyle w:val="AppendixBodyText"/>
              <w:ind w:right="720"/>
              <w:rPr>
                <w:rFonts w:ascii="Tahoma" w:eastAsia="PMingLiU" w:hAnsi="Tahoma" w:cs="Tahoma"/>
                <w:b/>
                <w:color w:val="000000"/>
                <w:sz w:val="18"/>
                <w:szCs w:val="18"/>
                <w:lang w:eastAsia="ja-JP"/>
              </w:rPr>
            </w:pPr>
            <w:r w:rsidRPr="005F0853">
              <w:rPr>
                <w:rFonts w:ascii="Tahoma" w:eastAsia="PMingLiU" w:hAnsi="Tahoma" w:cs="Tahoma"/>
                <w:b/>
                <w:color w:val="000000"/>
              </w:rPr>
              <w:t>Open License</w:t>
            </w:r>
            <w:r w:rsidRPr="00022D49">
              <w:rPr>
                <w:rFonts w:ascii="Tahoma" w:eastAsia="PMingLiU" w:hAnsi="Tahoma" w:cs="Tahoma"/>
                <w:b/>
                <w:color w:val="000000"/>
                <w:lang w:val="zh-TW"/>
              </w:rPr>
              <w:t>、</w:t>
            </w:r>
            <w:r w:rsidRPr="005F0853">
              <w:rPr>
                <w:rFonts w:ascii="Tahoma" w:eastAsia="PMingLiU" w:hAnsi="Tahoma" w:cs="Tahoma"/>
                <w:b/>
                <w:color w:val="000000"/>
              </w:rPr>
              <w:t xml:space="preserve">Open Value </w:t>
            </w:r>
            <w:r w:rsidRPr="00022D49">
              <w:rPr>
                <w:rFonts w:ascii="Tahoma" w:eastAsia="PMingLiU" w:hAnsi="Tahoma" w:cs="Tahoma"/>
                <w:b/>
                <w:color w:val="000000"/>
                <w:lang w:val="zh-TW"/>
              </w:rPr>
              <w:t>和</w:t>
            </w:r>
            <w:r w:rsidRPr="005F0853">
              <w:rPr>
                <w:rFonts w:ascii="Tahoma" w:eastAsia="PMingLiU" w:hAnsi="Tahoma" w:cs="Tahoma"/>
                <w:b/>
                <w:color w:val="000000"/>
              </w:rPr>
              <w:t xml:space="preserve"> Open Value Subscription (Commercial </w:t>
            </w:r>
            <w:r w:rsidRPr="00022D49">
              <w:rPr>
                <w:rFonts w:ascii="Tahoma" w:eastAsia="PMingLiU" w:hAnsi="Tahoma" w:cs="Tahoma"/>
                <w:b/>
                <w:color w:val="000000"/>
                <w:lang w:val="zh-TW"/>
              </w:rPr>
              <w:t>和</w:t>
            </w:r>
            <w:r w:rsidRPr="005F0853">
              <w:rPr>
                <w:rFonts w:ascii="Tahoma" w:eastAsia="PMingLiU" w:hAnsi="Tahoma" w:cs="Tahoma"/>
                <w:b/>
                <w:color w:val="000000"/>
              </w:rPr>
              <w:t xml:space="preserve"> Government)</w:t>
            </w:r>
          </w:p>
        </w:tc>
        <w:tc>
          <w:tcPr>
            <w:tcW w:w="6678" w:type="dxa"/>
          </w:tcPr>
          <w:p w14:paraId="293D01EE" w14:textId="77777777" w:rsidR="00456002" w:rsidRPr="00022D49" w:rsidRDefault="000A1842" w:rsidP="005C647E">
            <w:pPr>
              <w:pStyle w:val="AppendixBodyText"/>
              <w:ind w:right="720"/>
              <w:rPr>
                <w:rFonts w:ascii="Tahoma" w:eastAsia="PMingLiU" w:hAnsi="Tahoma" w:cs="Tahoma"/>
                <w:lang w:eastAsia="zh-TW"/>
              </w:rPr>
            </w:pPr>
            <w:r w:rsidRPr="00022D49">
              <w:rPr>
                <w:rFonts w:ascii="Tahoma" w:eastAsia="PMingLiU" w:hAnsi="Tahoma" w:cs="Tahoma"/>
                <w:b/>
                <w:sz w:val="18"/>
                <w:lang w:val="zh-TW" w:eastAsia="zh-TW"/>
              </w:rPr>
              <w:t>Open License</w:t>
            </w:r>
            <w:r w:rsidRPr="00022D49">
              <w:rPr>
                <w:rFonts w:ascii="Tahoma" w:eastAsia="PMingLiU" w:hAnsi="Tahoma" w:cs="Tahoma"/>
                <w:b/>
                <w:sz w:val="18"/>
                <w:lang w:val="zh-TW" w:eastAsia="zh-TW"/>
              </w:rPr>
              <w:t>：</w:t>
            </w:r>
          </w:p>
          <w:p w14:paraId="293D01EF" w14:textId="77777777" w:rsidR="00456002" w:rsidRPr="00022D49" w:rsidRDefault="00456002" w:rsidP="005C647E">
            <w:pPr>
              <w:pStyle w:val="AppendixBodyText"/>
              <w:ind w:right="720"/>
              <w:rPr>
                <w:rFonts w:ascii="Tahoma" w:eastAsia="PMingLiU" w:hAnsi="Tahoma" w:cs="Tahoma"/>
                <w:lang w:eastAsia="zh-TW"/>
              </w:rPr>
            </w:pPr>
            <w:r w:rsidRPr="00022D49">
              <w:rPr>
                <w:rFonts w:ascii="Tahoma" w:eastAsia="PMingLiU" w:hAnsi="Tahoma" w:cs="Tahoma"/>
                <w:sz w:val="18"/>
                <w:lang w:val="zh-TW" w:eastAsia="zh-TW"/>
              </w:rPr>
              <w:t xml:space="preserve">Open License </w:t>
            </w:r>
            <w:r w:rsidRPr="00022D49">
              <w:rPr>
                <w:rFonts w:ascii="Tahoma" w:eastAsia="PMingLiU" w:hAnsi="Tahoma" w:cs="Tahoma"/>
                <w:sz w:val="18"/>
                <w:lang w:val="zh-TW" w:eastAsia="zh-TW"/>
              </w:rPr>
              <w:t>之最低訂單需求為</w:t>
            </w:r>
            <w:r w:rsidRPr="00022D49">
              <w:rPr>
                <w:rFonts w:ascii="Tahoma" w:eastAsia="PMingLiU" w:hAnsi="Tahoma" w:cs="Tahoma"/>
                <w:sz w:val="18"/>
                <w:lang w:val="zh-TW" w:eastAsia="zh-TW"/>
              </w:rPr>
              <w:t xml:space="preserve"> 5 </w:t>
            </w:r>
            <w:r w:rsidRPr="00022D49">
              <w:rPr>
                <w:rFonts w:ascii="Tahoma" w:eastAsia="PMingLiU" w:hAnsi="Tahoma" w:cs="Tahoma"/>
                <w:sz w:val="18"/>
                <w:lang w:val="zh-TW" w:eastAsia="zh-TW"/>
              </w:rPr>
              <w:t>個使用權、</w:t>
            </w:r>
            <w:r w:rsidRPr="00022D49">
              <w:rPr>
                <w:rFonts w:ascii="Tahoma" w:eastAsia="PMingLiU" w:hAnsi="Tahoma" w:cs="Tahoma"/>
                <w:sz w:val="18"/>
                <w:lang w:val="zh-TW" w:eastAsia="zh-TW"/>
              </w:rPr>
              <w:t xml:space="preserve">5 </w:t>
            </w:r>
            <w:r w:rsidRPr="00022D49">
              <w:rPr>
                <w:rFonts w:ascii="Tahoma" w:eastAsia="PMingLiU" w:hAnsi="Tahoma" w:cs="Tahoma"/>
                <w:sz w:val="18"/>
                <w:lang w:val="zh-TW" w:eastAsia="zh-TW"/>
              </w:rPr>
              <w:t>個</w:t>
            </w:r>
            <w:r w:rsidRPr="00022D49">
              <w:rPr>
                <w:rFonts w:ascii="Tahoma" w:eastAsia="PMingLiU" w:hAnsi="Tahoma" w:cs="Tahoma"/>
                <w:sz w:val="18"/>
                <w:lang w:val="zh-TW" w:eastAsia="zh-TW"/>
              </w:rPr>
              <w:t xml:space="preserve"> SA </w:t>
            </w:r>
            <w:r w:rsidRPr="00022D49">
              <w:rPr>
                <w:rFonts w:ascii="Tahoma" w:eastAsia="PMingLiU" w:hAnsi="Tahoma" w:cs="Tahoma"/>
                <w:sz w:val="18"/>
                <w:lang w:val="zh-TW" w:eastAsia="zh-TW"/>
              </w:rPr>
              <w:t>或任何可建立授權號碼之組合。例如，</w:t>
            </w:r>
            <w:r w:rsidRPr="00022D49">
              <w:rPr>
                <w:rFonts w:ascii="Tahoma" w:eastAsia="PMingLiU" w:hAnsi="Tahoma" w:cs="Tahoma"/>
                <w:sz w:val="18"/>
                <w:lang w:val="zh-TW" w:eastAsia="zh-TW"/>
              </w:rPr>
              <w:t xml:space="preserve">2 </w:t>
            </w:r>
            <w:r w:rsidRPr="00022D49">
              <w:rPr>
                <w:rFonts w:ascii="Tahoma" w:eastAsia="PMingLiU" w:hAnsi="Tahoma" w:cs="Tahoma"/>
                <w:sz w:val="18"/>
                <w:lang w:val="zh-TW" w:eastAsia="zh-TW"/>
              </w:rPr>
              <w:t>個使用權及軟體保證以及</w:t>
            </w:r>
            <w:r w:rsidRPr="00022D49">
              <w:rPr>
                <w:rFonts w:ascii="Tahoma" w:eastAsia="PMingLiU" w:hAnsi="Tahoma" w:cs="Tahoma"/>
                <w:sz w:val="18"/>
                <w:lang w:val="zh-TW" w:eastAsia="zh-TW"/>
              </w:rPr>
              <w:t xml:space="preserve"> 1 </w:t>
            </w:r>
            <w:r w:rsidRPr="00022D49">
              <w:rPr>
                <w:rFonts w:ascii="Tahoma" w:eastAsia="PMingLiU" w:hAnsi="Tahoma" w:cs="Tahoma"/>
                <w:sz w:val="18"/>
                <w:lang w:val="zh-TW" w:eastAsia="zh-TW"/>
              </w:rPr>
              <w:t>個標準使用權可滿足簽訂任一方案所需之</w:t>
            </w:r>
            <w:r w:rsidRPr="00022D49">
              <w:rPr>
                <w:rFonts w:ascii="Tahoma" w:eastAsia="PMingLiU" w:hAnsi="Tahoma" w:cs="Tahoma"/>
                <w:sz w:val="18"/>
                <w:lang w:val="zh-TW" w:eastAsia="zh-TW"/>
              </w:rPr>
              <w:t xml:space="preserve"> 5 </w:t>
            </w:r>
            <w:r w:rsidRPr="00022D49">
              <w:rPr>
                <w:rFonts w:ascii="Tahoma" w:eastAsia="PMingLiU" w:hAnsi="Tahoma" w:cs="Tahoma"/>
                <w:sz w:val="18"/>
                <w:lang w:val="zh-TW" w:eastAsia="zh-TW"/>
              </w:rPr>
              <w:t>個使用權最低訂購。</w:t>
            </w:r>
          </w:p>
          <w:p w14:paraId="293D01F0" w14:textId="77777777" w:rsidR="00456002" w:rsidRPr="00022D49" w:rsidRDefault="00456002" w:rsidP="005C647E">
            <w:pPr>
              <w:pStyle w:val="AppendixBodyText"/>
              <w:ind w:right="720"/>
              <w:rPr>
                <w:rFonts w:ascii="Tahoma" w:eastAsia="PMingLiU" w:hAnsi="Tahoma" w:cs="Tahoma"/>
                <w:lang w:eastAsia="zh-TW"/>
              </w:rPr>
            </w:pPr>
          </w:p>
          <w:p w14:paraId="293D01F1" w14:textId="77777777" w:rsidR="00456002" w:rsidRPr="00022D49" w:rsidRDefault="000A1842" w:rsidP="005C647E">
            <w:pPr>
              <w:pStyle w:val="AppendixBodyText"/>
              <w:ind w:right="720"/>
              <w:rPr>
                <w:rFonts w:ascii="Tahoma" w:eastAsia="PMingLiU" w:hAnsi="Tahoma" w:cs="Tahoma"/>
              </w:rPr>
            </w:pPr>
            <w:r w:rsidRPr="005F0853">
              <w:rPr>
                <w:rFonts w:ascii="Tahoma" w:eastAsia="PMingLiU" w:hAnsi="Tahoma" w:cs="Tahoma"/>
                <w:b/>
                <w:sz w:val="18"/>
              </w:rPr>
              <w:t xml:space="preserve">Open Value </w:t>
            </w:r>
            <w:r w:rsidRPr="00022D49">
              <w:rPr>
                <w:rFonts w:ascii="Tahoma" w:eastAsia="PMingLiU" w:hAnsi="Tahoma" w:cs="Tahoma"/>
                <w:b/>
                <w:sz w:val="18"/>
                <w:lang w:val="zh-TW"/>
              </w:rPr>
              <w:t>和</w:t>
            </w:r>
            <w:r w:rsidRPr="005F0853">
              <w:rPr>
                <w:rFonts w:ascii="Tahoma" w:eastAsia="PMingLiU" w:hAnsi="Tahoma" w:cs="Tahoma"/>
                <w:b/>
                <w:sz w:val="18"/>
              </w:rPr>
              <w:t xml:space="preserve"> Open Value Subsctipion</w:t>
            </w:r>
            <w:r w:rsidRPr="005F0853">
              <w:rPr>
                <w:rFonts w:ascii="Tahoma" w:eastAsia="PMingLiU" w:hAnsi="Tahoma" w:cs="Tahoma"/>
                <w:b/>
                <w:sz w:val="18"/>
              </w:rPr>
              <w:t>：</w:t>
            </w:r>
          </w:p>
          <w:p w14:paraId="293D01F2" w14:textId="77777777" w:rsidR="00456002" w:rsidRPr="00022D49" w:rsidRDefault="00456002" w:rsidP="005C647E">
            <w:pPr>
              <w:pStyle w:val="AppendixBodyText"/>
              <w:ind w:right="720"/>
              <w:rPr>
                <w:rFonts w:ascii="Tahoma" w:eastAsia="PMingLiU" w:hAnsi="Tahoma" w:cs="Tahoma"/>
                <w:lang w:eastAsia="zh-TW"/>
              </w:rPr>
            </w:pPr>
            <w:r w:rsidRPr="00022D49">
              <w:rPr>
                <w:rFonts w:ascii="Tahoma" w:eastAsia="PMingLiU" w:hAnsi="Tahoma" w:cs="Tahoma"/>
                <w:sz w:val="18"/>
                <w:lang w:val="zh-TW" w:eastAsia="zh-TW"/>
              </w:rPr>
              <w:t xml:space="preserve">Open Value </w:t>
            </w:r>
            <w:r w:rsidRPr="00022D49">
              <w:rPr>
                <w:rFonts w:ascii="Tahoma" w:eastAsia="PMingLiU" w:hAnsi="Tahoma" w:cs="Tahoma"/>
                <w:sz w:val="18"/>
                <w:lang w:val="zh-TW" w:eastAsia="zh-TW"/>
              </w:rPr>
              <w:t>的最低訂單需求為</w:t>
            </w:r>
            <w:r w:rsidRPr="00022D49">
              <w:rPr>
                <w:rFonts w:ascii="Tahoma" w:eastAsia="PMingLiU" w:hAnsi="Tahoma" w:cs="Tahoma"/>
                <w:sz w:val="18"/>
                <w:lang w:val="zh-TW" w:eastAsia="zh-TW"/>
              </w:rPr>
              <w:t xml:space="preserve"> 5 </w:t>
            </w:r>
            <w:r w:rsidRPr="00022D49">
              <w:rPr>
                <w:rFonts w:ascii="Tahoma" w:eastAsia="PMingLiU" w:hAnsi="Tahoma" w:cs="Tahoma"/>
                <w:sz w:val="18"/>
                <w:lang w:val="zh-TW" w:eastAsia="zh-TW"/>
              </w:rPr>
              <w:t>個</w:t>
            </w:r>
            <w:r w:rsidRPr="00022D49">
              <w:rPr>
                <w:rFonts w:ascii="Tahoma" w:eastAsia="PMingLiU" w:hAnsi="Tahoma" w:cs="Tahoma"/>
                <w:sz w:val="18"/>
                <w:lang w:val="zh-TW" w:eastAsia="zh-TW"/>
              </w:rPr>
              <w:t xml:space="preserve"> U&amp;SA</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 xml:space="preserve">5 </w:t>
            </w:r>
            <w:r w:rsidRPr="00022D49">
              <w:rPr>
                <w:rFonts w:ascii="Tahoma" w:eastAsia="PMingLiU" w:hAnsi="Tahoma" w:cs="Tahoma"/>
                <w:sz w:val="18"/>
                <w:lang w:val="zh-TW" w:eastAsia="zh-TW"/>
              </w:rPr>
              <w:t>個</w:t>
            </w:r>
            <w:r w:rsidRPr="00022D49">
              <w:rPr>
                <w:rFonts w:ascii="Tahoma" w:eastAsia="PMingLiU" w:hAnsi="Tahoma" w:cs="Tahoma"/>
                <w:sz w:val="18"/>
                <w:lang w:val="zh-TW" w:eastAsia="zh-TW"/>
              </w:rPr>
              <w:t xml:space="preserve"> L&amp;SA</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 xml:space="preserve">5 </w:t>
            </w:r>
            <w:r w:rsidRPr="00022D49">
              <w:rPr>
                <w:rFonts w:ascii="Tahoma" w:eastAsia="PMingLiU" w:hAnsi="Tahoma" w:cs="Tahoma"/>
                <w:sz w:val="18"/>
                <w:lang w:val="zh-TW" w:eastAsia="zh-TW"/>
              </w:rPr>
              <w:t>個</w:t>
            </w:r>
            <w:r w:rsidRPr="00022D49">
              <w:rPr>
                <w:rFonts w:ascii="Tahoma" w:eastAsia="PMingLiU" w:hAnsi="Tahoma" w:cs="Tahoma"/>
                <w:sz w:val="18"/>
                <w:lang w:val="zh-TW" w:eastAsia="zh-TW"/>
              </w:rPr>
              <w:t xml:space="preserve"> SA</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 xml:space="preserve">5 </w:t>
            </w:r>
            <w:r w:rsidRPr="00022D49">
              <w:rPr>
                <w:rFonts w:ascii="Tahoma" w:eastAsia="PMingLiU" w:hAnsi="Tahoma" w:cs="Tahoma"/>
                <w:sz w:val="18"/>
                <w:lang w:val="zh-TW" w:eastAsia="zh-TW"/>
              </w:rPr>
              <w:t>個訂閱使用權，或任何可簽訂合約之組合。</w:t>
            </w:r>
          </w:p>
          <w:p w14:paraId="293D01F3" w14:textId="77777777" w:rsidR="00456002" w:rsidRPr="00022D49" w:rsidRDefault="00456002" w:rsidP="005C647E">
            <w:pPr>
              <w:pStyle w:val="AppendixBodyText"/>
              <w:ind w:right="720"/>
              <w:rPr>
                <w:rFonts w:ascii="Tahoma" w:eastAsia="PMingLiU" w:hAnsi="Tahoma" w:cs="Tahoma"/>
                <w:lang w:eastAsia="zh-TW"/>
              </w:rPr>
            </w:pPr>
          </w:p>
          <w:p w14:paraId="293D01F4" w14:textId="77777777" w:rsidR="00456002" w:rsidRPr="00022D49" w:rsidRDefault="000A1842" w:rsidP="005C647E">
            <w:pPr>
              <w:pStyle w:val="AppendixBodyText"/>
              <w:ind w:right="720"/>
              <w:rPr>
                <w:rFonts w:ascii="Tahoma" w:eastAsia="PMingLiU" w:hAnsi="Tahoma" w:cs="Tahoma"/>
                <w:sz w:val="18"/>
                <w:lang w:eastAsia="zh-TW"/>
              </w:rPr>
            </w:pPr>
            <w:r w:rsidRPr="00022D49">
              <w:rPr>
                <w:rFonts w:ascii="Tahoma" w:eastAsia="PMingLiU" w:hAnsi="Tahoma" w:cs="Tahoma"/>
                <w:b/>
                <w:sz w:val="18"/>
                <w:lang w:val="zh-TW" w:eastAsia="zh-TW"/>
              </w:rPr>
              <w:t>注意事項：</w:t>
            </w:r>
            <w:r w:rsidR="00456002" w:rsidRPr="00022D49">
              <w:rPr>
                <w:rFonts w:ascii="Tahoma" w:eastAsia="PMingLiU" w:hAnsi="Tahoma" w:cs="Tahoma"/>
                <w:sz w:val="18"/>
                <w:lang w:val="zh-TW" w:eastAsia="zh-TW"/>
              </w:rPr>
              <w:t xml:space="preserve">Open </w:t>
            </w:r>
            <w:r w:rsidR="00456002" w:rsidRPr="00022D49">
              <w:rPr>
                <w:rFonts w:ascii="Tahoma" w:eastAsia="PMingLiU" w:hAnsi="Tahoma" w:cs="Tahoma"/>
                <w:sz w:val="18"/>
                <w:lang w:val="zh-TW" w:eastAsia="zh-TW"/>
              </w:rPr>
              <w:t>及</w:t>
            </w:r>
            <w:r w:rsidR="00456002" w:rsidRPr="00022D49">
              <w:rPr>
                <w:rFonts w:ascii="Tahoma" w:eastAsia="PMingLiU" w:hAnsi="Tahoma" w:cs="Tahoma"/>
                <w:sz w:val="18"/>
                <w:lang w:val="zh-TW" w:eastAsia="zh-TW"/>
              </w:rPr>
              <w:t xml:space="preserve"> Open Value </w:t>
            </w:r>
            <w:r w:rsidR="00456002" w:rsidRPr="00022D49">
              <w:rPr>
                <w:rFonts w:ascii="Tahoma" w:eastAsia="PMingLiU" w:hAnsi="Tahoma" w:cs="Tahoma"/>
                <w:sz w:val="18"/>
                <w:lang w:val="zh-TW" w:eastAsia="zh-TW"/>
              </w:rPr>
              <w:t>中部分產品之單一使用權可滿足所要求之最低</w:t>
            </w:r>
            <w:r w:rsidR="00456002" w:rsidRPr="00022D49">
              <w:rPr>
                <w:rFonts w:ascii="Tahoma" w:eastAsia="PMingLiU" w:hAnsi="Tahoma" w:cs="Tahoma"/>
                <w:sz w:val="18"/>
                <w:lang w:val="zh-TW" w:eastAsia="zh-TW"/>
              </w:rPr>
              <w:t xml:space="preserve"> 5 </w:t>
            </w:r>
            <w:r w:rsidR="00456002" w:rsidRPr="00022D49">
              <w:rPr>
                <w:rFonts w:ascii="Tahoma" w:eastAsia="PMingLiU" w:hAnsi="Tahoma" w:cs="Tahoma"/>
                <w:sz w:val="18"/>
                <w:lang w:val="zh-TW" w:eastAsia="zh-TW"/>
              </w:rPr>
              <w:t>個使用權。</w:t>
            </w:r>
            <w:r w:rsidRPr="00022D49">
              <w:rPr>
                <w:rFonts w:ascii="Tahoma" w:eastAsia="PMingLiU" w:hAnsi="Tahoma" w:cs="Tahoma"/>
                <w:sz w:val="18"/>
                <w:lang w:val="zh-TW" w:eastAsia="zh-TW"/>
              </w:rPr>
              <w:t>請參閱個別的產品注意事項來判斷哪些產品符合此豁免資格。</w:t>
            </w:r>
          </w:p>
        </w:tc>
      </w:tr>
      <w:tr w:rsidR="00456002" w:rsidRPr="00022D49" w14:paraId="293D01F8" w14:textId="77777777" w:rsidTr="008169F2">
        <w:tc>
          <w:tcPr>
            <w:tcW w:w="2538" w:type="dxa"/>
          </w:tcPr>
          <w:p w14:paraId="293D01F6" w14:textId="77777777" w:rsidR="00456002" w:rsidRPr="00022D49" w:rsidRDefault="000A1842" w:rsidP="00876F85">
            <w:pPr>
              <w:pStyle w:val="AppendixBodyText"/>
              <w:keepNext/>
              <w:ind w:right="720"/>
              <w:rPr>
                <w:rFonts w:ascii="Tahoma" w:eastAsia="PMingLiU" w:hAnsi="Tahoma" w:cs="Tahoma"/>
                <w:b/>
                <w:color w:val="000000"/>
                <w:szCs w:val="18"/>
                <w:lang w:eastAsia="ja-JP"/>
              </w:rPr>
            </w:pPr>
            <w:r w:rsidRPr="00022D49">
              <w:rPr>
                <w:rFonts w:ascii="Tahoma" w:eastAsia="PMingLiU" w:hAnsi="Tahoma" w:cs="Tahoma"/>
                <w:b/>
                <w:color w:val="000000"/>
                <w:lang w:val="zh-TW"/>
              </w:rPr>
              <w:t>Open Value Subscription – ES</w:t>
            </w:r>
          </w:p>
        </w:tc>
        <w:tc>
          <w:tcPr>
            <w:tcW w:w="6678" w:type="dxa"/>
          </w:tcPr>
          <w:p w14:paraId="293D01F7" w14:textId="77777777" w:rsidR="00456002" w:rsidRPr="00022D49" w:rsidRDefault="00363506" w:rsidP="00876F85">
            <w:pPr>
              <w:keepNext/>
              <w:rPr>
                <w:rFonts w:eastAsia="PMingLiU" w:cs="Tahoma"/>
                <w:szCs w:val="18"/>
                <w:lang w:eastAsia="zh-TW"/>
              </w:rPr>
            </w:pPr>
            <w:r w:rsidRPr="00022D49">
              <w:rPr>
                <w:rFonts w:eastAsia="PMingLiU" w:cs="Tahoma"/>
                <w:lang w:val="zh-TW" w:eastAsia="zh-TW"/>
              </w:rPr>
              <w:t xml:space="preserve">Open Value Subscription – ES </w:t>
            </w:r>
            <w:r w:rsidRPr="00022D49">
              <w:rPr>
                <w:rFonts w:eastAsia="PMingLiU" w:cs="Tahoma"/>
                <w:lang w:val="zh-TW" w:eastAsia="zh-TW"/>
              </w:rPr>
              <w:t>至少需要一個桌面平台產品，同時全組織計數至少為</w:t>
            </w:r>
            <w:r w:rsidRPr="00022D49">
              <w:rPr>
                <w:rFonts w:eastAsia="PMingLiU" w:cs="Tahoma"/>
                <w:lang w:val="zh-TW" w:eastAsia="zh-TW"/>
              </w:rPr>
              <w:t xml:space="preserve"> 5 </w:t>
            </w:r>
            <w:r w:rsidRPr="00022D49">
              <w:rPr>
                <w:rFonts w:eastAsia="PMingLiU" w:cs="Tahoma"/>
                <w:lang w:val="zh-TW" w:eastAsia="zh-TW"/>
              </w:rPr>
              <w:t>份；「或」至少一個桌面平台產品，同時學生計數至少為</w:t>
            </w:r>
            <w:r w:rsidRPr="00022D49">
              <w:rPr>
                <w:rFonts w:eastAsia="PMingLiU" w:cs="Tahoma"/>
                <w:lang w:val="zh-TW" w:eastAsia="zh-TW"/>
              </w:rPr>
              <w:t xml:space="preserve"> 5 </w:t>
            </w:r>
            <w:r w:rsidRPr="00022D49">
              <w:rPr>
                <w:rFonts w:eastAsia="PMingLiU" w:cs="Tahoma"/>
                <w:lang w:val="zh-TW" w:eastAsia="zh-TW"/>
              </w:rPr>
              <w:t>份。</w:t>
            </w:r>
          </w:p>
        </w:tc>
      </w:tr>
      <w:tr w:rsidR="00456002" w:rsidRPr="00022D49" w14:paraId="293D01FB" w14:textId="77777777" w:rsidTr="008169F2">
        <w:tc>
          <w:tcPr>
            <w:tcW w:w="2538" w:type="dxa"/>
          </w:tcPr>
          <w:p w14:paraId="293D01F9" w14:textId="77777777" w:rsidR="00456002" w:rsidRPr="00022D49" w:rsidRDefault="000A1842" w:rsidP="005C647E">
            <w:pPr>
              <w:pStyle w:val="AppendixBodyText"/>
              <w:ind w:right="720"/>
              <w:rPr>
                <w:rFonts w:ascii="Tahoma" w:eastAsia="PMingLiU" w:hAnsi="Tahoma" w:cs="Tahoma"/>
                <w:b/>
                <w:color w:val="000000"/>
                <w:szCs w:val="18"/>
                <w:lang w:eastAsia="ja-JP"/>
              </w:rPr>
            </w:pPr>
            <w:r w:rsidRPr="00022D49">
              <w:rPr>
                <w:rFonts w:ascii="Tahoma" w:eastAsia="PMingLiU" w:hAnsi="Tahoma" w:cs="Tahoma"/>
                <w:b/>
                <w:color w:val="000000"/>
                <w:lang w:val="zh-TW"/>
              </w:rPr>
              <w:t>Select</w:t>
            </w:r>
          </w:p>
        </w:tc>
        <w:tc>
          <w:tcPr>
            <w:tcW w:w="6678" w:type="dxa"/>
          </w:tcPr>
          <w:p w14:paraId="293D01FA" w14:textId="77777777" w:rsidR="00456002" w:rsidRPr="00022D49" w:rsidRDefault="00456002" w:rsidP="005C647E">
            <w:pPr>
              <w:pStyle w:val="AppendixBodyText"/>
              <w:ind w:right="720"/>
              <w:rPr>
                <w:rFonts w:ascii="Tahoma" w:eastAsia="PMingLiU" w:hAnsi="Tahoma" w:cs="Tahoma"/>
                <w:color w:val="000000"/>
                <w:sz w:val="18"/>
                <w:szCs w:val="18"/>
                <w:lang w:eastAsia="zh-TW"/>
              </w:rPr>
            </w:pPr>
            <w:r w:rsidRPr="00022D49">
              <w:rPr>
                <w:rFonts w:ascii="Tahoma" w:eastAsia="PMingLiU" w:hAnsi="Tahoma" w:cs="Tahoma"/>
                <w:color w:val="000000"/>
                <w:sz w:val="18"/>
                <w:szCs w:val="18"/>
                <w:lang w:val="zh-TW" w:eastAsia="zh-TW"/>
              </w:rPr>
              <w:t xml:space="preserve">Select </w:t>
            </w:r>
            <w:r w:rsidRPr="00022D49">
              <w:rPr>
                <w:rFonts w:ascii="Tahoma" w:eastAsia="PMingLiU" w:hAnsi="Tahoma" w:cs="Tahoma"/>
                <w:color w:val="000000"/>
                <w:sz w:val="18"/>
                <w:szCs w:val="18"/>
                <w:lang w:val="zh-TW" w:eastAsia="zh-TW"/>
              </w:rPr>
              <w:t>要求針對合約期間，每個產品組合至少要有</w:t>
            </w:r>
            <w:r w:rsidRPr="00022D49">
              <w:rPr>
                <w:rFonts w:ascii="Tahoma" w:eastAsia="PMingLiU" w:hAnsi="Tahoma" w:cs="Tahoma"/>
                <w:color w:val="000000"/>
                <w:sz w:val="18"/>
                <w:szCs w:val="18"/>
                <w:lang w:val="zh-TW" w:eastAsia="zh-TW"/>
              </w:rPr>
              <w:t xml:space="preserve"> 1,500 </w:t>
            </w:r>
            <w:r w:rsidRPr="00022D49">
              <w:rPr>
                <w:rFonts w:ascii="Tahoma" w:eastAsia="PMingLiU" w:hAnsi="Tahoma" w:cs="Tahoma"/>
                <w:color w:val="000000"/>
                <w:sz w:val="18"/>
                <w:szCs w:val="18"/>
                <w:lang w:val="zh-TW" w:eastAsia="zh-TW"/>
              </w:rPr>
              <w:t>點的訂單。</w:t>
            </w:r>
            <w:r w:rsidR="000A1842" w:rsidRPr="00022D49">
              <w:rPr>
                <w:rFonts w:ascii="Tahoma" w:eastAsia="PMingLiU" w:hAnsi="Tahoma" w:cs="Tahoma"/>
                <w:color w:val="000000"/>
                <w:sz w:val="18"/>
                <w:lang w:val="zh-TW" w:eastAsia="zh-TW"/>
              </w:rPr>
              <w:t>如果提供合格的合約，可能可以放棄訂單之最低數量需求。</w:t>
            </w:r>
          </w:p>
        </w:tc>
      </w:tr>
      <w:tr w:rsidR="00456002" w:rsidRPr="00022D49" w14:paraId="293D021B" w14:textId="77777777" w:rsidTr="008169F2">
        <w:tc>
          <w:tcPr>
            <w:tcW w:w="2538" w:type="dxa"/>
          </w:tcPr>
          <w:p w14:paraId="293D01FC" w14:textId="77777777" w:rsidR="00456002" w:rsidRPr="00022D49" w:rsidRDefault="000A1842" w:rsidP="005C647E">
            <w:pPr>
              <w:pStyle w:val="AppendixBodyText"/>
              <w:ind w:right="720"/>
              <w:rPr>
                <w:rFonts w:ascii="Tahoma" w:eastAsia="PMingLiU" w:hAnsi="Tahoma" w:cs="Tahoma"/>
                <w:b/>
                <w:color w:val="000000"/>
                <w:szCs w:val="18"/>
                <w:lang w:eastAsia="ja-JP"/>
              </w:rPr>
            </w:pPr>
            <w:r w:rsidRPr="00022D49">
              <w:rPr>
                <w:rFonts w:ascii="Tahoma" w:eastAsia="PMingLiU" w:hAnsi="Tahoma" w:cs="Tahoma"/>
                <w:b/>
                <w:color w:val="000000"/>
                <w:lang w:val="zh-TW"/>
              </w:rPr>
              <w:t>Select Plus</w:t>
            </w:r>
          </w:p>
        </w:tc>
        <w:tc>
          <w:tcPr>
            <w:tcW w:w="6678" w:type="dxa"/>
          </w:tcPr>
          <w:p w14:paraId="293D01FD" w14:textId="77777777" w:rsidR="00456002" w:rsidRPr="00022D49" w:rsidRDefault="00456002" w:rsidP="005C647E">
            <w:pPr>
              <w:pStyle w:val="AppendixBodyText"/>
              <w:ind w:right="720"/>
              <w:rPr>
                <w:rFonts w:ascii="Tahoma" w:eastAsia="PMingLiU" w:hAnsi="Tahoma" w:cs="Tahoma"/>
                <w:lang w:eastAsia="zh-TW"/>
              </w:rPr>
            </w:pPr>
            <w:r w:rsidRPr="00022D49">
              <w:rPr>
                <w:rFonts w:ascii="Tahoma" w:eastAsia="PMingLiU" w:hAnsi="Tahoma" w:cs="Tahoma"/>
                <w:color w:val="000000"/>
                <w:sz w:val="18"/>
                <w:szCs w:val="18"/>
                <w:lang w:val="zh-TW" w:eastAsia="zh-TW"/>
              </w:rPr>
              <w:t xml:space="preserve">Select Plus </w:t>
            </w:r>
            <w:r w:rsidRPr="00022D49">
              <w:rPr>
                <w:rFonts w:ascii="Tahoma" w:eastAsia="PMingLiU" w:hAnsi="Tahoma" w:cs="Tahoma"/>
                <w:color w:val="000000"/>
                <w:sz w:val="18"/>
                <w:szCs w:val="18"/>
                <w:lang w:val="zh-TW" w:eastAsia="zh-TW"/>
              </w:rPr>
              <w:t>要求第一年期間每個產品組合至少要有</w:t>
            </w:r>
            <w:r w:rsidRPr="00022D49">
              <w:rPr>
                <w:rFonts w:ascii="Tahoma" w:eastAsia="PMingLiU" w:hAnsi="Tahoma" w:cs="Tahoma"/>
                <w:color w:val="000000"/>
                <w:sz w:val="18"/>
                <w:szCs w:val="18"/>
                <w:lang w:val="zh-TW" w:eastAsia="zh-TW"/>
              </w:rPr>
              <w:t xml:space="preserve"> 500 </w:t>
            </w:r>
            <w:r w:rsidRPr="00022D49">
              <w:rPr>
                <w:rFonts w:ascii="Tahoma" w:eastAsia="PMingLiU" w:hAnsi="Tahoma" w:cs="Tahoma"/>
                <w:color w:val="000000"/>
                <w:sz w:val="18"/>
                <w:szCs w:val="18"/>
                <w:lang w:val="zh-TW" w:eastAsia="zh-TW"/>
              </w:rPr>
              <w:t>點數量的訂單。</w:t>
            </w:r>
            <w:r w:rsidR="000A1842" w:rsidRPr="00022D49">
              <w:rPr>
                <w:rFonts w:ascii="Tahoma" w:eastAsia="PMingLiU" w:hAnsi="Tahoma" w:cs="Tahoma"/>
                <w:color w:val="000000"/>
                <w:sz w:val="18"/>
                <w:lang w:val="zh-TW" w:eastAsia="zh-TW"/>
              </w:rPr>
              <w:t>如果提供合格的合約，可能可以放棄此訂單數量需求。</w:t>
            </w:r>
          </w:p>
          <w:p w14:paraId="293D01FE" w14:textId="77777777" w:rsidR="00456002" w:rsidRPr="00022D49" w:rsidRDefault="00456002" w:rsidP="005C647E">
            <w:pPr>
              <w:pStyle w:val="AppendixBodyText"/>
              <w:ind w:right="720"/>
              <w:rPr>
                <w:rFonts w:ascii="Tahoma" w:eastAsia="PMingLiU" w:hAnsi="Tahoma" w:cs="Tahoma"/>
                <w:lang w:eastAsia="zh-TW"/>
              </w:rPr>
            </w:pPr>
          </w:p>
          <w:p w14:paraId="293D01FF" w14:textId="77777777" w:rsidR="00456002" w:rsidRPr="00022D49" w:rsidRDefault="000A1842" w:rsidP="005C647E">
            <w:pPr>
              <w:rPr>
                <w:rFonts w:eastAsia="PMingLiU" w:cs="Tahoma"/>
              </w:rPr>
            </w:pPr>
            <w:bookmarkStart w:id="745" w:name="_Toc323159727"/>
            <w:bookmarkEnd w:id="745"/>
            <w:r w:rsidRPr="00022D49">
              <w:rPr>
                <w:rFonts w:eastAsia="PMingLiU" w:cs="Tahoma"/>
                <w:b/>
                <w:lang w:val="zh-TW"/>
              </w:rPr>
              <w:t xml:space="preserve">Select Plus </w:t>
            </w:r>
            <w:r w:rsidRPr="00022D49">
              <w:rPr>
                <w:rFonts w:eastAsia="PMingLiU" w:cs="Tahoma"/>
                <w:b/>
                <w:lang w:val="zh-TW"/>
              </w:rPr>
              <w:t>中的價位等級</w:t>
            </w:r>
          </w:p>
          <w:p w14:paraId="293D0200" w14:textId="77777777" w:rsidR="00456002" w:rsidRPr="00022D49" w:rsidRDefault="00456002" w:rsidP="005C647E">
            <w:pPr>
              <w:tabs>
                <w:tab w:val="num" w:pos="0"/>
              </w:tabs>
              <w:rPr>
                <w:rFonts w:eastAsia="PMingLiU" w:cs="Tahoma"/>
              </w:rPr>
            </w:pPr>
          </w:p>
          <w:p w14:paraId="293D0201" w14:textId="77777777" w:rsidR="00456002" w:rsidRPr="00022D49" w:rsidRDefault="000A1842" w:rsidP="005C647E">
            <w:pPr>
              <w:rPr>
                <w:rFonts w:eastAsia="PMingLiU" w:cs="Tahoma"/>
              </w:rPr>
            </w:pPr>
            <w:r w:rsidRPr="00022D49">
              <w:rPr>
                <w:rFonts w:eastAsia="PMingLiU" w:cs="Tahoma"/>
                <w:lang w:val="zh-TW"/>
              </w:rPr>
              <w:t>客戶若符合下列三項中的任一項條件，便具備</w:t>
            </w:r>
            <w:r w:rsidRPr="00022D49">
              <w:rPr>
                <w:rFonts w:eastAsia="PMingLiU" w:cs="Tahoma"/>
                <w:lang w:val="zh-TW"/>
              </w:rPr>
              <w:t xml:space="preserve"> Select Plus </w:t>
            </w:r>
            <w:r w:rsidRPr="00022D49">
              <w:rPr>
                <w:rFonts w:eastAsia="PMingLiU" w:cs="Tahoma"/>
                <w:lang w:val="zh-TW"/>
              </w:rPr>
              <w:t>方案之客戶資格：</w:t>
            </w:r>
          </w:p>
          <w:p w14:paraId="293D0202" w14:textId="77777777" w:rsidR="00456002" w:rsidRPr="00022D49" w:rsidRDefault="000A1842" w:rsidP="00024C3C">
            <w:pPr>
              <w:pStyle w:val="ListParagraph"/>
              <w:numPr>
                <w:ilvl w:val="0"/>
                <w:numId w:val="25"/>
              </w:numPr>
              <w:contextualSpacing w:val="0"/>
              <w:rPr>
                <w:rFonts w:ascii="Tahoma" w:eastAsia="PMingLiU" w:hAnsi="Tahoma" w:cs="Tahoma"/>
                <w:szCs w:val="24"/>
                <w:lang w:val="en-US" w:eastAsia="en-US"/>
              </w:rPr>
            </w:pPr>
            <w:r w:rsidRPr="00022D49">
              <w:rPr>
                <w:rFonts w:ascii="Tahoma" w:eastAsia="PMingLiU" w:hAnsi="Tahoma" w:cs="Tahoma"/>
                <w:sz w:val="18"/>
                <w:szCs w:val="24"/>
                <w:lang w:val="zh-TW" w:eastAsia="en-US"/>
              </w:rPr>
              <w:t>維護依單獨</w:t>
            </w:r>
            <w:r w:rsidRPr="005F0853">
              <w:rPr>
                <w:rFonts w:ascii="Tahoma" w:eastAsia="PMingLiU" w:hAnsi="Tahoma" w:cs="Tahoma"/>
                <w:sz w:val="18"/>
                <w:szCs w:val="24"/>
                <w:lang w:val="en-US" w:eastAsia="en-US"/>
              </w:rPr>
              <w:t xml:space="preserve"> Enterprise </w:t>
            </w:r>
            <w:r w:rsidRPr="00022D49">
              <w:rPr>
                <w:rFonts w:ascii="Tahoma" w:eastAsia="PMingLiU" w:hAnsi="Tahoma" w:cs="Tahoma"/>
                <w:sz w:val="18"/>
                <w:szCs w:val="24"/>
                <w:lang w:val="zh-TW" w:eastAsia="en-US"/>
              </w:rPr>
              <w:t>合約簽訂之有效</w:t>
            </w:r>
            <w:r w:rsidRPr="005F0853">
              <w:rPr>
                <w:rFonts w:ascii="Tahoma" w:eastAsia="PMingLiU" w:hAnsi="Tahoma" w:cs="Tahoma"/>
                <w:sz w:val="18"/>
                <w:szCs w:val="24"/>
                <w:lang w:val="en-US" w:eastAsia="en-US"/>
              </w:rPr>
              <w:t xml:space="preserve"> Enterprise </w:t>
            </w:r>
            <w:r w:rsidRPr="00022D49">
              <w:rPr>
                <w:rFonts w:ascii="Tahoma" w:eastAsia="PMingLiU" w:hAnsi="Tahoma" w:cs="Tahoma"/>
                <w:sz w:val="18"/>
                <w:szCs w:val="24"/>
                <w:lang w:val="zh-TW" w:eastAsia="en-US"/>
              </w:rPr>
              <w:t>註冊</w:t>
            </w:r>
            <w:r w:rsidRPr="005F0853">
              <w:rPr>
                <w:rFonts w:ascii="Tahoma" w:eastAsia="PMingLiU" w:hAnsi="Tahoma" w:cs="Tahoma"/>
                <w:sz w:val="18"/>
                <w:szCs w:val="24"/>
                <w:lang w:val="en-US" w:eastAsia="en-US"/>
              </w:rPr>
              <w:t>，</w:t>
            </w:r>
            <w:r w:rsidRPr="00022D49">
              <w:rPr>
                <w:rFonts w:ascii="Tahoma" w:eastAsia="PMingLiU" w:hAnsi="Tahoma" w:cs="Tahoma"/>
                <w:sz w:val="18"/>
                <w:szCs w:val="24"/>
                <w:lang w:val="zh-TW" w:eastAsia="en-US"/>
              </w:rPr>
              <w:t>或依</w:t>
            </w:r>
            <w:r w:rsidRPr="005F0853">
              <w:rPr>
                <w:rFonts w:ascii="Tahoma" w:eastAsia="PMingLiU" w:hAnsi="Tahoma" w:cs="Tahoma"/>
                <w:sz w:val="18"/>
                <w:szCs w:val="24"/>
                <w:lang w:val="en-US" w:eastAsia="en-US"/>
              </w:rPr>
              <w:t xml:space="preserve"> Enterprise Subscription </w:t>
            </w:r>
            <w:r w:rsidRPr="00022D49">
              <w:rPr>
                <w:rFonts w:ascii="Tahoma" w:eastAsia="PMingLiU" w:hAnsi="Tahoma" w:cs="Tahoma"/>
                <w:sz w:val="18"/>
                <w:szCs w:val="24"/>
                <w:lang w:val="zh-TW" w:eastAsia="en-US"/>
              </w:rPr>
              <w:t>合約簽訂之</w:t>
            </w:r>
            <w:r w:rsidRPr="005F0853">
              <w:rPr>
                <w:rFonts w:ascii="Tahoma" w:eastAsia="PMingLiU" w:hAnsi="Tahoma" w:cs="Tahoma"/>
                <w:sz w:val="18"/>
                <w:szCs w:val="24"/>
                <w:lang w:val="en-US" w:eastAsia="en-US"/>
              </w:rPr>
              <w:t xml:space="preserve"> Enterprise Subscription </w:t>
            </w:r>
            <w:r w:rsidRPr="00022D49">
              <w:rPr>
                <w:rFonts w:ascii="Tahoma" w:eastAsia="PMingLiU" w:hAnsi="Tahoma" w:cs="Tahoma"/>
                <w:sz w:val="18"/>
                <w:szCs w:val="24"/>
                <w:lang w:val="zh-TW" w:eastAsia="en-US"/>
              </w:rPr>
              <w:t>註冊</w:t>
            </w:r>
            <w:r w:rsidRPr="005F0853">
              <w:rPr>
                <w:rFonts w:ascii="Tahoma" w:eastAsia="PMingLiU" w:hAnsi="Tahoma" w:cs="Tahoma"/>
                <w:sz w:val="18"/>
                <w:szCs w:val="24"/>
                <w:lang w:val="en-US" w:eastAsia="en-US"/>
              </w:rPr>
              <w:t xml:space="preserve"> </w:t>
            </w:r>
            <w:r w:rsidR="00C6355B" w:rsidRPr="00022D49">
              <w:rPr>
                <w:rFonts w:ascii="Tahoma" w:eastAsia="PMingLiU" w:hAnsi="Tahoma" w:cs="Tahoma"/>
                <w:sz w:val="18"/>
                <w:szCs w:val="24"/>
                <w:lang w:val="en-US" w:eastAsia="en-US"/>
              </w:rPr>
              <w:br/>
            </w:r>
            <w:r w:rsidRPr="005F0853">
              <w:rPr>
                <w:rFonts w:ascii="Tahoma" w:eastAsia="PMingLiU" w:hAnsi="Tahoma" w:cs="Tahoma"/>
                <w:sz w:val="18"/>
                <w:szCs w:val="24"/>
                <w:lang w:val="en-US" w:eastAsia="en-US"/>
              </w:rPr>
              <w:t>(</w:t>
            </w:r>
            <w:r w:rsidRPr="00022D49">
              <w:rPr>
                <w:rFonts w:ascii="Tahoma" w:eastAsia="PMingLiU" w:hAnsi="Tahoma" w:cs="Tahoma"/>
                <w:sz w:val="18"/>
                <w:szCs w:val="24"/>
                <w:lang w:val="zh-TW" w:eastAsia="en-US"/>
              </w:rPr>
              <w:t>教育機構客戶可以使用有效的</w:t>
            </w:r>
            <w:r w:rsidRPr="005F0853">
              <w:rPr>
                <w:rFonts w:ascii="Tahoma" w:eastAsia="PMingLiU" w:hAnsi="Tahoma" w:cs="Tahoma"/>
                <w:sz w:val="18"/>
                <w:szCs w:val="24"/>
                <w:lang w:val="en-US" w:eastAsia="en-US"/>
              </w:rPr>
              <w:t xml:space="preserve"> Campus </w:t>
            </w:r>
            <w:r w:rsidRPr="00022D49">
              <w:rPr>
                <w:rFonts w:ascii="Tahoma" w:eastAsia="PMingLiU" w:hAnsi="Tahoma" w:cs="Tahoma"/>
                <w:sz w:val="18"/>
                <w:szCs w:val="24"/>
                <w:lang w:val="zh-TW" w:eastAsia="en-US"/>
              </w:rPr>
              <w:t>或</w:t>
            </w:r>
            <w:r w:rsidRPr="005F0853">
              <w:rPr>
                <w:rFonts w:ascii="Tahoma" w:eastAsia="PMingLiU" w:hAnsi="Tahoma" w:cs="Tahoma"/>
                <w:sz w:val="18"/>
                <w:szCs w:val="24"/>
                <w:lang w:val="en-US" w:eastAsia="en-US"/>
              </w:rPr>
              <w:t xml:space="preserve"> School </w:t>
            </w:r>
            <w:r w:rsidRPr="00022D49">
              <w:rPr>
                <w:rFonts w:ascii="Tahoma" w:eastAsia="PMingLiU" w:hAnsi="Tahoma" w:cs="Tahoma"/>
                <w:sz w:val="18"/>
                <w:szCs w:val="24"/>
                <w:lang w:val="zh-TW" w:eastAsia="en-US"/>
              </w:rPr>
              <w:t>合約或有效之</w:t>
            </w:r>
            <w:r w:rsidRPr="005F0853">
              <w:rPr>
                <w:rFonts w:ascii="Tahoma" w:eastAsia="PMingLiU" w:hAnsi="Tahoma" w:cs="Tahoma"/>
                <w:sz w:val="18"/>
                <w:szCs w:val="24"/>
                <w:lang w:val="en-US" w:eastAsia="en-US"/>
              </w:rPr>
              <w:t xml:space="preserve"> Enrollment for Education Solutions </w:t>
            </w:r>
            <w:r w:rsidRPr="00022D49">
              <w:rPr>
                <w:rFonts w:ascii="Tahoma" w:eastAsia="PMingLiU" w:hAnsi="Tahoma" w:cs="Tahoma"/>
                <w:sz w:val="18"/>
                <w:szCs w:val="24"/>
                <w:lang w:val="zh-TW" w:eastAsia="en-US"/>
              </w:rPr>
              <w:t>做為他們的合格合約</w:t>
            </w:r>
            <w:r w:rsidRPr="005F0853">
              <w:rPr>
                <w:rFonts w:ascii="Tahoma" w:eastAsia="PMingLiU" w:hAnsi="Tahoma" w:cs="Tahoma"/>
                <w:sz w:val="18"/>
                <w:szCs w:val="24"/>
                <w:lang w:val="en-US" w:eastAsia="en-US"/>
              </w:rPr>
              <w:t>)</w:t>
            </w:r>
            <w:r w:rsidRPr="005F0853">
              <w:rPr>
                <w:rFonts w:ascii="Tahoma" w:eastAsia="PMingLiU" w:hAnsi="Tahoma" w:cs="Tahoma"/>
                <w:sz w:val="18"/>
                <w:szCs w:val="24"/>
                <w:lang w:val="en-US" w:eastAsia="en-US"/>
              </w:rPr>
              <w:t>；</w:t>
            </w:r>
          </w:p>
          <w:p w14:paraId="293D0203" w14:textId="77777777" w:rsidR="00456002" w:rsidRPr="00022D49" w:rsidRDefault="000A1842" w:rsidP="00024C3C">
            <w:pPr>
              <w:numPr>
                <w:ilvl w:val="0"/>
                <w:numId w:val="25"/>
              </w:numPr>
              <w:rPr>
                <w:rFonts w:eastAsia="PMingLiU" w:cs="Tahoma"/>
                <w:lang w:eastAsia="zh-TW"/>
              </w:rPr>
            </w:pPr>
            <w:r w:rsidRPr="00022D49">
              <w:rPr>
                <w:rFonts w:eastAsia="PMingLiU" w:cs="Tahoma"/>
                <w:lang w:val="zh-TW" w:eastAsia="zh-TW"/>
              </w:rPr>
              <w:t>提交訂單，其符合客戶於第一年期間所選擇之每項產品組合的最低</w:t>
            </w:r>
            <w:r w:rsidRPr="00022D49">
              <w:rPr>
                <w:rFonts w:eastAsia="PMingLiU" w:cs="Tahoma"/>
                <w:lang w:val="zh-TW" w:eastAsia="zh-TW"/>
              </w:rPr>
              <w:t xml:space="preserve"> 500 </w:t>
            </w:r>
            <w:r w:rsidRPr="00022D49">
              <w:rPr>
                <w:rFonts w:eastAsia="PMingLiU" w:cs="Tahoma"/>
                <w:lang w:val="zh-TW" w:eastAsia="zh-TW"/>
              </w:rPr>
              <w:t>點需求；</w:t>
            </w:r>
          </w:p>
          <w:p w14:paraId="293D0204" w14:textId="77777777" w:rsidR="00456002" w:rsidRPr="00022D49" w:rsidRDefault="000A1842" w:rsidP="00024C3C">
            <w:pPr>
              <w:pStyle w:val="ListParagraph"/>
              <w:numPr>
                <w:ilvl w:val="0"/>
                <w:numId w:val="25"/>
              </w:numPr>
              <w:contextualSpacing w:val="0"/>
              <w:rPr>
                <w:rFonts w:ascii="Tahoma" w:eastAsia="PMingLiU" w:hAnsi="Tahoma" w:cs="Tahoma"/>
                <w:szCs w:val="24"/>
                <w:lang w:val="en-US" w:eastAsia="zh-TW"/>
              </w:rPr>
            </w:pPr>
            <w:r w:rsidRPr="00022D49">
              <w:rPr>
                <w:rFonts w:ascii="Tahoma" w:eastAsia="PMingLiU" w:hAnsi="Tahoma" w:cs="Tahoma"/>
                <w:sz w:val="18"/>
                <w:szCs w:val="24"/>
                <w:lang w:val="zh-TW" w:eastAsia="zh-TW"/>
              </w:rPr>
              <w:t>在合約中註明客戶之</w:t>
            </w:r>
            <w:r w:rsidRPr="00022D49">
              <w:rPr>
                <w:rFonts w:ascii="Tahoma" w:eastAsia="PMingLiU" w:hAnsi="Tahoma" w:cs="Tahoma"/>
                <w:sz w:val="18"/>
                <w:szCs w:val="24"/>
                <w:lang w:val="zh-TW" w:eastAsia="zh-TW"/>
              </w:rPr>
              <w:t xml:space="preserve"> Select Plus </w:t>
            </w:r>
            <w:r w:rsidRPr="00022D49">
              <w:rPr>
                <w:rFonts w:ascii="Tahoma" w:eastAsia="PMingLiU" w:hAnsi="Tahoma" w:cs="Tahoma"/>
                <w:sz w:val="18"/>
                <w:szCs w:val="24"/>
                <w:lang w:val="zh-TW" w:eastAsia="zh-TW"/>
              </w:rPr>
              <w:t>合約生效日期前的</w:t>
            </w:r>
            <w:r w:rsidRPr="00022D49">
              <w:rPr>
                <w:rFonts w:ascii="Tahoma" w:eastAsia="PMingLiU" w:hAnsi="Tahoma" w:cs="Tahoma"/>
                <w:sz w:val="18"/>
                <w:szCs w:val="24"/>
                <w:lang w:val="zh-TW" w:eastAsia="zh-TW"/>
              </w:rPr>
              <w:t xml:space="preserve"> 12 </w:t>
            </w:r>
            <w:r w:rsidRPr="00022D49">
              <w:rPr>
                <w:rFonts w:ascii="Tahoma" w:eastAsia="PMingLiU" w:hAnsi="Tahoma" w:cs="Tahoma"/>
                <w:sz w:val="18"/>
                <w:szCs w:val="24"/>
                <w:lang w:val="zh-TW" w:eastAsia="zh-TW"/>
              </w:rPr>
              <w:t>個月期間已訂購最低訂單數量；以及</w:t>
            </w:r>
          </w:p>
          <w:p w14:paraId="293D0205" w14:textId="77777777" w:rsidR="00456002" w:rsidRPr="00022D49" w:rsidRDefault="00456002" w:rsidP="005C647E">
            <w:pPr>
              <w:rPr>
                <w:rFonts w:eastAsia="PMingLiU" w:cs="Tahoma"/>
                <w:lang w:eastAsia="zh-TW"/>
              </w:rPr>
            </w:pPr>
          </w:p>
          <w:p w14:paraId="293D0206" w14:textId="77777777" w:rsidR="00456002" w:rsidRPr="00022D49" w:rsidRDefault="00456002" w:rsidP="005C647E">
            <w:pPr>
              <w:rPr>
                <w:rFonts w:eastAsia="PMingLiU" w:cs="Tahoma"/>
                <w:lang w:eastAsia="zh-TW"/>
              </w:rPr>
            </w:pPr>
            <w:r w:rsidRPr="00022D49">
              <w:rPr>
                <w:rFonts w:eastAsia="PMingLiU" w:cs="Tahoma"/>
                <w:szCs w:val="18"/>
                <w:lang w:val="zh-TW" w:eastAsia="zh-TW"/>
              </w:rPr>
              <w:t>針對以上第</w:t>
            </w:r>
            <w:r w:rsidRPr="00022D49">
              <w:rPr>
                <w:rFonts w:eastAsia="PMingLiU" w:cs="Tahoma"/>
                <w:szCs w:val="18"/>
                <w:lang w:val="zh-TW" w:eastAsia="zh-TW"/>
              </w:rPr>
              <w:t xml:space="preserve"> 2 </w:t>
            </w:r>
            <w:r w:rsidRPr="00022D49">
              <w:rPr>
                <w:rFonts w:eastAsia="PMingLiU" w:cs="Tahoma"/>
                <w:szCs w:val="18"/>
                <w:lang w:val="zh-TW" w:eastAsia="zh-TW"/>
              </w:rPr>
              <w:t>及第</w:t>
            </w:r>
            <w:r w:rsidRPr="00022D49">
              <w:rPr>
                <w:rFonts w:eastAsia="PMingLiU" w:cs="Tahoma"/>
                <w:szCs w:val="18"/>
                <w:lang w:val="zh-TW" w:eastAsia="zh-TW"/>
              </w:rPr>
              <w:t xml:space="preserve"> 3 </w:t>
            </w:r>
            <w:r w:rsidRPr="00022D49">
              <w:rPr>
                <w:rFonts w:eastAsia="PMingLiU" w:cs="Tahoma"/>
                <w:szCs w:val="18"/>
                <w:lang w:val="zh-TW" w:eastAsia="zh-TW"/>
              </w:rPr>
              <w:t>個選項，客戶在進行符合性檢查時，必須就其所選擇之每個產品組合維持最基本的</w:t>
            </w:r>
            <w:r w:rsidRPr="00022D49">
              <w:rPr>
                <w:rFonts w:eastAsia="PMingLiU" w:cs="Tahoma"/>
                <w:szCs w:val="18"/>
                <w:lang w:val="zh-TW" w:eastAsia="zh-TW"/>
              </w:rPr>
              <w:t xml:space="preserve"> 500 </w:t>
            </w:r>
            <w:r w:rsidRPr="00022D49">
              <w:rPr>
                <w:rFonts w:eastAsia="PMingLiU" w:cs="Tahoma"/>
                <w:szCs w:val="18"/>
                <w:lang w:val="zh-TW" w:eastAsia="zh-TW"/>
              </w:rPr>
              <w:t>點。</w:t>
            </w:r>
          </w:p>
          <w:p w14:paraId="293D0207" w14:textId="77777777" w:rsidR="00456002" w:rsidRPr="00022D49" w:rsidRDefault="00456002" w:rsidP="005C647E">
            <w:pPr>
              <w:rPr>
                <w:rFonts w:eastAsia="PMingLiU" w:cs="Tahoma"/>
                <w:lang w:eastAsia="zh-TW"/>
              </w:rPr>
            </w:pPr>
          </w:p>
          <w:p w14:paraId="293D0208" w14:textId="77777777" w:rsidR="00456002" w:rsidRPr="00022D49" w:rsidRDefault="000A1842" w:rsidP="005C647E">
            <w:pPr>
              <w:rPr>
                <w:rFonts w:eastAsia="PMingLiU" w:cs="Tahoma"/>
                <w:lang w:eastAsia="zh-TW"/>
              </w:rPr>
            </w:pPr>
            <w:r w:rsidRPr="00022D49">
              <w:rPr>
                <w:rFonts w:eastAsia="PMingLiU" w:cs="Tahoma"/>
                <w:lang w:val="zh-TW" w:eastAsia="zh-TW"/>
              </w:rPr>
              <w:t>客戶之價格將以客戶與客戶的轉銷商之間所成立之合約為基礎。不過，</w:t>
            </w:r>
            <w:r w:rsidRPr="00022D49">
              <w:rPr>
                <w:rFonts w:eastAsia="PMingLiU" w:cs="Tahoma"/>
                <w:lang w:val="zh-TW" w:eastAsia="zh-TW"/>
              </w:rPr>
              <w:t xml:space="preserve">Microsoft </w:t>
            </w:r>
            <w:r w:rsidRPr="00022D49">
              <w:rPr>
                <w:rFonts w:eastAsia="PMingLiU" w:cs="Tahoma"/>
                <w:lang w:val="zh-TW" w:eastAsia="zh-TW"/>
              </w:rPr>
              <w:t>會將下列價格及點數條件提供予轉銷商，協助引導轉銷商終止客戶價格：</w:t>
            </w:r>
          </w:p>
          <w:p w14:paraId="293D0209" w14:textId="77777777" w:rsidR="00456002" w:rsidRPr="00022D49" w:rsidRDefault="00456002" w:rsidP="005C647E">
            <w:pPr>
              <w:rPr>
                <w:rFonts w:eastAsia="PMingLiU" w:cs="Tahoma"/>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169F2" w:rsidRPr="00022D49" w14:paraId="293D020C" w14:textId="77777777" w:rsidTr="00C6355B">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293D020A" w14:textId="77777777" w:rsidR="008169F2" w:rsidRPr="00022D49" w:rsidRDefault="008169F2" w:rsidP="00C6355B">
                  <w:pPr>
                    <w:jc w:val="center"/>
                    <w:rPr>
                      <w:rFonts w:eastAsia="PMingLiU" w:cs="Tahoma"/>
                      <w:b/>
                      <w:sz w:val="20"/>
                      <w:szCs w:val="18"/>
                    </w:rPr>
                  </w:pPr>
                  <w:r w:rsidRPr="00022D49">
                    <w:rPr>
                      <w:rFonts w:eastAsia="PMingLiU" w:cs="Tahoma"/>
                      <w:b/>
                      <w:sz w:val="20"/>
                      <w:szCs w:val="18"/>
                      <w:lang w:val="zh-TW"/>
                    </w:rPr>
                    <w:t xml:space="preserve">Select Plus </w:t>
                  </w:r>
                  <w:r w:rsidRPr="00022D49">
                    <w:rPr>
                      <w:rFonts w:eastAsia="PMingLiU" w:cs="Tahoma"/>
                      <w:b/>
                      <w:sz w:val="20"/>
                      <w:szCs w:val="18"/>
                      <w:lang w:val="zh-TW"/>
                    </w:rPr>
                    <w:t>價位等級</w:t>
                  </w:r>
                  <w:r w:rsidRPr="00022D49">
                    <w:rPr>
                      <w:rFonts w:eastAsia="PMingLiU" w:cs="Tahoma"/>
                      <w:b/>
                      <w:sz w:val="20"/>
                      <w:szCs w:val="18"/>
                      <w:lang w:val="zh-TW"/>
                    </w:rPr>
                    <w:t xml:space="preserve"> — </w:t>
                  </w:r>
                  <w:r w:rsidR="006D635C" w:rsidRPr="00022D49">
                    <w:rPr>
                      <w:rFonts w:eastAsia="PMingLiU" w:cs="Tahoma"/>
                      <w:b/>
                      <w:sz w:val="20"/>
                      <w:szCs w:val="18"/>
                    </w:rPr>
                    <w:br/>
                  </w:r>
                  <w:r w:rsidRPr="00022D49">
                    <w:rPr>
                      <w:rFonts w:eastAsia="PMingLiU" w:cs="Tahoma"/>
                      <w:b/>
                      <w:sz w:val="20"/>
                      <w:szCs w:val="18"/>
                      <w:lang w:val="zh-TW"/>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93D020B" w14:textId="77777777" w:rsidR="008169F2" w:rsidRPr="00022D49" w:rsidRDefault="008169F2" w:rsidP="00C6355B">
                  <w:pPr>
                    <w:jc w:val="center"/>
                    <w:rPr>
                      <w:rFonts w:eastAsia="PMingLiU" w:cs="Tahoma"/>
                      <w:b/>
                      <w:sz w:val="20"/>
                      <w:szCs w:val="18"/>
                      <w:lang w:eastAsia="zh-TW"/>
                    </w:rPr>
                  </w:pPr>
                  <w:r w:rsidRPr="00022D49">
                    <w:rPr>
                      <w:rFonts w:eastAsia="PMingLiU" w:cs="Tahoma"/>
                      <w:b/>
                      <w:sz w:val="20"/>
                      <w:szCs w:val="18"/>
                      <w:lang w:val="zh-TW" w:eastAsia="zh-TW"/>
                    </w:rPr>
                    <w:t>每個產品組合年度最低點數</w:t>
                  </w:r>
                </w:p>
              </w:tc>
            </w:tr>
            <w:tr w:rsidR="008169F2" w:rsidRPr="00022D49" w14:paraId="293D020F" w14:textId="77777777" w:rsidTr="00C6355B">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3D020D" w14:textId="77777777" w:rsidR="008169F2" w:rsidRPr="00022D49" w:rsidRDefault="008169F2" w:rsidP="00C6355B">
                  <w:pPr>
                    <w:jc w:val="center"/>
                    <w:rPr>
                      <w:rFonts w:eastAsia="PMingLiU" w:cs="Tahoma"/>
                      <w:szCs w:val="18"/>
                      <w:lang w:eastAsia="zh-TW"/>
                    </w:rPr>
                  </w:pPr>
                  <w:r w:rsidRPr="00022D49">
                    <w:rPr>
                      <w:rFonts w:eastAsia="PMingLiU" w:cs="Tahoma"/>
                      <w:szCs w:val="18"/>
                      <w:lang w:val="zh-TW" w:eastAsia="zh-TW"/>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3D020E" w14:textId="77777777" w:rsidR="008169F2" w:rsidRPr="00022D49" w:rsidRDefault="008169F2" w:rsidP="00C6355B">
                  <w:pPr>
                    <w:jc w:val="center"/>
                    <w:rPr>
                      <w:rFonts w:eastAsia="PMingLiU" w:cs="Tahoma"/>
                      <w:szCs w:val="18"/>
                      <w:lang w:eastAsia="zh-TW"/>
                    </w:rPr>
                  </w:pPr>
                  <w:r w:rsidRPr="00022D49">
                    <w:rPr>
                      <w:rFonts w:eastAsia="PMingLiU" w:cs="Tahoma"/>
                      <w:szCs w:val="18"/>
                      <w:lang w:eastAsia="zh-TW"/>
                    </w:rPr>
                    <w:t>500</w:t>
                  </w:r>
                </w:p>
              </w:tc>
            </w:tr>
            <w:tr w:rsidR="008169F2" w:rsidRPr="00022D49" w14:paraId="293D0212" w14:textId="77777777" w:rsidTr="00C6355B">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3D0210" w14:textId="77777777" w:rsidR="008169F2" w:rsidRPr="00022D49" w:rsidRDefault="008169F2" w:rsidP="00C6355B">
                  <w:pPr>
                    <w:jc w:val="center"/>
                    <w:rPr>
                      <w:rFonts w:eastAsia="PMingLiU" w:cs="Tahoma"/>
                      <w:szCs w:val="18"/>
                      <w:lang w:eastAsia="zh-TW"/>
                    </w:rPr>
                  </w:pPr>
                  <w:r w:rsidRPr="00022D49">
                    <w:rPr>
                      <w:rFonts w:eastAsia="PMingLiU" w:cs="Tahoma"/>
                      <w:szCs w:val="18"/>
                      <w:lang w:val="zh-TW" w:eastAsia="zh-TW"/>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3D0211" w14:textId="77777777" w:rsidR="008169F2" w:rsidRPr="00022D49" w:rsidRDefault="008169F2" w:rsidP="00C6355B">
                  <w:pPr>
                    <w:jc w:val="center"/>
                    <w:rPr>
                      <w:rFonts w:eastAsia="PMingLiU" w:cs="Tahoma"/>
                      <w:szCs w:val="18"/>
                      <w:lang w:eastAsia="zh-TW"/>
                    </w:rPr>
                  </w:pPr>
                  <w:r w:rsidRPr="00022D49">
                    <w:rPr>
                      <w:rFonts w:eastAsia="PMingLiU" w:cs="Tahoma"/>
                      <w:szCs w:val="18"/>
                      <w:lang w:eastAsia="zh-TW"/>
                    </w:rPr>
                    <w:t>4,000</w:t>
                  </w:r>
                </w:p>
              </w:tc>
            </w:tr>
            <w:tr w:rsidR="008169F2" w:rsidRPr="00022D49" w14:paraId="293D0215" w14:textId="77777777" w:rsidTr="00C6355B">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3D0213" w14:textId="77777777" w:rsidR="008169F2" w:rsidRPr="00022D49" w:rsidRDefault="008169F2" w:rsidP="00C6355B">
                  <w:pPr>
                    <w:jc w:val="center"/>
                    <w:rPr>
                      <w:rFonts w:eastAsia="PMingLiU" w:cs="Tahoma"/>
                      <w:szCs w:val="18"/>
                      <w:lang w:eastAsia="zh-TW"/>
                    </w:rPr>
                  </w:pPr>
                  <w:r w:rsidRPr="00022D49">
                    <w:rPr>
                      <w:rFonts w:eastAsia="PMingLiU" w:cs="Tahoma"/>
                      <w:szCs w:val="18"/>
                      <w:lang w:val="zh-TW" w:eastAsia="zh-TW"/>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3D0214" w14:textId="77777777" w:rsidR="008169F2" w:rsidRPr="00022D49" w:rsidRDefault="008169F2" w:rsidP="00C6355B">
                  <w:pPr>
                    <w:jc w:val="center"/>
                    <w:rPr>
                      <w:rFonts w:eastAsia="PMingLiU" w:cs="Tahoma"/>
                      <w:szCs w:val="18"/>
                      <w:lang w:eastAsia="zh-TW"/>
                    </w:rPr>
                  </w:pPr>
                  <w:r w:rsidRPr="00022D49">
                    <w:rPr>
                      <w:rFonts w:eastAsia="PMingLiU" w:cs="Tahoma"/>
                      <w:szCs w:val="18"/>
                      <w:lang w:eastAsia="zh-TW"/>
                    </w:rPr>
                    <w:t>10,000</w:t>
                  </w:r>
                </w:p>
              </w:tc>
            </w:tr>
            <w:tr w:rsidR="008169F2" w:rsidRPr="00022D49" w14:paraId="293D0218" w14:textId="77777777" w:rsidTr="00C6355B">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93D0216" w14:textId="77777777" w:rsidR="008169F2" w:rsidRPr="00022D49" w:rsidRDefault="008169F2" w:rsidP="00C6355B">
                  <w:pPr>
                    <w:jc w:val="center"/>
                    <w:rPr>
                      <w:rFonts w:eastAsia="PMingLiU" w:cs="Tahoma"/>
                      <w:szCs w:val="18"/>
                      <w:lang w:eastAsia="zh-TW"/>
                    </w:rPr>
                  </w:pPr>
                  <w:r w:rsidRPr="00022D49">
                    <w:rPr>
                      <w:rFonts w:eastAsia="PMingLiU" w:cs="Tahoma"/>
                      <w:szCs w:val="18"/>
                      <w:lang w:val="zh-TW" w:eastAsia="zh-TW"/>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293D0217" w14:textId="77777777" w:rsidR="008169F2" w:rsidRPr="00022D49" w:rsidRDefault="008169F2" w:rsidP="00C6355B">
                  <w:pPr>
                    <w:jc w:val="center"/>
                    <w:rPr>
                      <w:rFonts w:eastAsia="PMingLiU" w:cs="Tahoma"/>
                      <w:szCs w:val="18"/>
                      <w:lang w:eastAsia="zh-TW"/>
                    </w:rPr>
                  </w:pPr>
                  <w:r w:rsidRPr="00022D49">
                    <w:rPr>
                      <w:rFonts w:eastAsia="PMingLiU" w:cs="Tahoma"/>
                      <w:szCs w:val="18"/>
                      <w:lang w:eastAsia="zh-TW"/>
                    </w:rPr>
                    <w:t>25,000</w:t>
                  </w:r>
                </w:p>
              </w:tc>
            </w:tr>
          </w:tbl>
          <w:p w14:paraId="293D0219" w14:textId="77777777" w:rsidR="00456002" w:rsidRPr="00022D49" w:rsidRDefault="00456002" w:rsidP="005C647E">
            <w:pPr>
              <w:pStyle w:val="AppendixBodyText"/>
              <w:ind w:right="720"/>
              <w:rPr>
                <w:rFonts w:ascii="Tahoma" w:eastAsia="PMingLiU" w:hAnsi="Tahoma" w:cs="Tahoma"/>
                <w:i/>
                <w:lang w:eastAsia="zh-TW"/>
              </w:rPr>
            </w:pPr>
            <w:r w:rsidRPr="00022D49">
              <w:rPr>
                <w:rFonts w:ascii="Tahoma" w:eastAsia="PMingLiU" w:hAnsi="Tahoma" w:cs="Tahoma"/>
                <w:i/>
                <w:sz w:val="16"/>
                <w:lang w:val="zh-TW" w:eastAsia="x-none"/>
              </w:rPr>
              <w:t>注意事項：客戶超出其最低價位等級的任何點數均將於進行其年度符合性檢查時計入下一年度的點數。</w:t>
            </w:r>
            <w:r w:rsidR="000A1842" w:rsidRPr="00022D49">
              <w:rPr>
                <w:rFonts w:ascii="Tahoma" w:eastAsia="PMingLiU" w:hAnsi="Tahoma" w:cs="Tahoma"/>
                <w:i/>
                <w:sz w:val="16"/>
                <w:lang w:val="zh-TW" w:eastAsia="zh-TW"/>
              </w:rPr>
              <w:t>例如，若客戶於進行其年度符合性檢查時擁有</w:t>
            </w:r>
            <w:r w:rsidR="000A1842" w:rsidRPr="00022D49">
              <w:rPr>
                <w:rFonts w:ascii="Tahoma" w:eastAsia="PMingLiU" w:hAnsi="Tahoma" w:cs="Tahoma"/>
                <w:i/>
                <w:sz w:val="16"/>
                <w:lang w:val="zh-TW" w:eastAsia="zh-TW"/>
              </w:rPr>
              <w:t xml:space="preserve"> 4,500 </w:t>
            </w:r>
            <w:r w:rsidR="000A1842" w:rsidRPr="00022D49">
              <w:rPr>
                <w:rFonts w:ascii="Tahoma" w:eastAsia="PMingLiU" w:hAnsi="Tahoma" w:cs="Tahoma"/>
                <w:i/>
                <w:sz w:val="16"/>
                <w:lang w:val="zh-TW" w:eastAsia="zh-TW"/>
              </w:rPr>
              <w:t>點，則</w:t>
            </w:r>
            <w:r w:rsidR="000A1842" w:rsidRPr="00022D49">
              <w:rPr>
                <w:rFonts w:ascii="Tahoma" w:eastAsia="PMingLiU" w:hAnsi="Tahoma" w:cs="Tahoma"/>
                <w:i/>
                <w:sz w:val="16"/>
                <w:lang w:val="zh-TW" w:eastAsia="zh-TW"/>
              </w:rPr>
              <w:t xml:space="preserve"> 500 </w:t>
            </w:r>
            <w:r w:rsidR="000A1842" w:rsidRPr="00022D49">
              <w:rPr>
                <w:rFonts w:ascii="Tahoma" w:eastAsia="PMingLiU" w:hAnsi="Tahoma" w:cs="Tahoma"/>
                <w:i/>
                <w:sz w:val="16"/>
                <w:lang w:val="zh-TW" w:eastAsia="zh-TW"/>
              </w:rPr>
              <w:t>點將計入下一年度要使用之年度符合性。</w:t>
            </w:r>
          </w:p>
          <w:p w14:paraId="293D021A" w14:textId="77777777" w:rsidR="00456002" w:rsidRPr="00022D49" w:rsidRDefault="00456002" w:rsidP="005C647E">
            <w:pPr>
              <w:pStyle w:val="AppendixBodyText"/>
              <w:ind w:right="720"/>
              <w:rPr>
                <w:rFonts w:ascii="Tahoma" w:eastAsia="PMingLiU" w:hAnsi="Tahoma" w:cs="Tahoma"/>
                <w:sz w:val="12"/>
                <w:lang w:eastAsia="zh-TW"/>
              </w:rPr>
            </w:pPr>
          </w:p>
        </w:tc>
      </w:tr>
      <w:tr w:rsidR="00456002" w:rsidRPr="00022D49" w14:paraId="293D021F" w14:textId="77777777" w:rsidTr="008169F2">
        <w:tc>
          <w:tcPr>
            <w:tcW w:w="2538" w:type="dxa"/>
          </w:tcPr>
          <w:p w14:paraId="293D021C" w14:textId="77777777" w:rsidR="00456002" w:rsidRPr="00022D49" w:rsidRDefault="000A1842" w:rsidP="005C647E">
            <w:pPr>
              <w:pStyle w:val="AppendixBodyText"/>
              <w:ind w:right="720"/>
              <w:rPr>
                <w:rFonts w:ascii="Tahoma" w:eastAsia="PMingLiU" w:hAnsi="Tahoma" w:cs="Tahoma"/>
                <w:b/>
                <w:color w:val="000000"/>
                <w:szCs w:val="18"/>
                <w:lang w:eastAsia="ja-JP"/>
              </w:rPr>
            </w:pPr>
            <w:r w:rsidRPr="00022D49">
              <w:rPr>
                <w:rFonts w:ascii="Tahoma" w:eastAsia="PMingLiU" w:hAnsi="Tahoma" w:cs="Tahoma"/>
                <w:b/>
                <w:color w:val="000000"/>
                <w:lang w:val="zh-TW"/>
              </w:rPr>
              <w:t xml:space="preserve">School </w:t>
            </w:r>
            <w:r w:rsidRPr="00022D49">
              <w:rPr>
                <w:rFonts w:ascii="Tahoma" w:eastAsia="PMingLiU" w:hAnsi="Tahoma" w:cs="Tahoma"/>
                <w:b/>
                <w:color w:val="000000"/>
                <w:lang w:val="zh-TW"/>
              </w:rPr>
              <w:t>合約</w:t>
            </w:r>
            <w:r w:rsidRPr="00022D49">
              <w:rPr>
                <w:rFonts w:ascii="Tahoma" w:eastAsia="PMingLiU" w:hAnsi="Tahoma" w:cs="Tahoma"/>
                <w:b/>
                <w:color w:val="000000"/>
                <w:lang w:val="zh-TW"/>
              </w:rPr>
              <w:t>)</w:t>
            </w:r>
          </w:p>
        </w:tc>
        <w:tc>
          <w:tcPr>
            <w:tcW w:w="6678" w:type="dxa"/>
          </w:tcPr>
          <w:p w14:paraId="293D021D" w14:textId="77777777" w:rsidR="00456002" w:rsidRPr="00022D49" w:rsidRDefault="000A1842" w:rsidP="00C6355B">
            <w:pPr>
              <w:pStyle w:val="AppendixBodyText"/>
              <w:ind w:right="450"/>
              <w:rPr>
                <w:rFonts w:ascii="Tahoma" w:eastAsia="PMingLiU" w:hAnsi="Tahoma" w:cs="Tahoma"/>
                <w:lang w:eastAsia="zh-TW"/>
              </w:rPr>
            </w:pPr>
            <w:r w:rsidRPr="00022D49">
              <w:rPr>
                <w:rFonts w:ascii="Tahoma" w:eastAsia="PMingLiU" w:hAnsi="Tahoma" w:cs="Tahoma"/>
                <w:sz w:val="18"/>
                <w:lang w:val="zh-TW" w:eastAsia="zh-TW"/>
              </w:rPr>
              <w:t xml:space="preserve">School </w:t>
            </w:r>
            <w:r w:rsidRPr="00022D49">
              <w:rPr>
                <w:rFonts w:ascii="Tahoma" w:eastAsia="PMingLiU" w:hAnsi="Tahoma" w:cs="Tahoma"/>
                <w:sz w:val="18"/>
                <w:lang w:val="zh-TW" w:eastAsia="zh-TW"/>
              </w:rPr>
              <w:t>合約訂單最低需求為</w:t>
            </w:r>
            <w:r w:rsidRPr="00022D49">
              <w:rPr>
                <w:rFonts w:ascii="Tahoma" w:eastAsia="PMingLiU" w:hAnsi="Tahoma" w:cs="Tahoma"/>
                <w:sz w:val="18"/>
                <w:lang w:val="zh-TW" w:eastAsia="zh-TW"/>
              </w:rPr>
              <w:t xml:space="preserve"> 300 </w:t>
            </w:r>
            <w:r w:rsidRPr="00022D49">
              <w:rPr>
                <w:rFonts w:ascii="Tahoma" w:eastAsia="PMingLiU" w:hAnsi="Tahoma" w:cs="Tahoma"/>
                <w:sz w:val="18"/>
                <w:lang w:val="zh-TW" w:eastAsia="zh-TW"/>
              </w:rPr>
              <w:t>個單位。單位數是由所選擇之應用程式、系統和</w:t>
            </w:r>
            <w:r w:rsidRPr="00022D49">
              <w:rPr>
                <w:rFonts w:ascii="Tahoma" w:eastAsia="PMingLiU" w:hAnsi="Tahoma" w:cs="Tahoma"/>
                <w:sz w:val="18"/>
                <w:lang w:val="zh-TW" w:eastAsia="zh-TW"/>
              </w:rPr>
              <w:t xml:space="preserve"> CAL </w:t>
            </w:r>
            <w:r w:rsidRPr="00022D49">
              <w:rPr>
                <w:rFonts w:ascii="Tahoma" w:eastAsia="PMingLiU" w:hAnsi="Tahoma" w:cs="Tahoma"/>
                <w:sz w:val="18"/>
                <w:lang w:val="zh-TW" w:eastAsia="zh-TW"/>
              </w:rPr>
              <w:t>產品的總數乘以合格之</w:t>
            </w:r>
            <w:r w:rsidRPr="00022D49">
              <w:rPr>
                <w:rFonts w:ascii="Tahoma" w:eastAsia="PMingLiU" w:hAnsi="Tahoma" w:cs="Tahoma"/>
                <w:sz w:val="18"/>
                <w:lang w:val="zh-TW" w:eastAsia="zh-TW"/>
              </w:rPr>
              <w:t xml:space="preserve"> PC </w:t>
            </w:r>
            <w:r w:rsidRPr="00022D49">
              <w:rPr>
                <w:rFonts w:ascii="Tahoma" w:eastAsia="PMingLiU" w:hAnsi="Tahoma" w:cs="Tahoma"/>
                <w:sz w:val="18"/>
                <w:lang w:val="zh-TW" w:eastAsia="zh-TW"/>
              </w:rPr>
              <w:t>或合格之</w:t>
            </w:r>
            <w:r w:rsidRPr="00022D49">
              <w:rPr>
                <w:rFonts w:ascii="Tahoma" w:eastAsia="PMingLiU" w:hAnsi="Tahoma" w:cs="Tahoma"/>
                <w:sz w:val="18"/>
                <w:lang w:val="zh-TW" w:eastAsia="zh-TW"/>
              </w:rPr>
              <w:t xml:space="preserve"> FTE/</w:t>
            </w:r>
            <w:r w:rsidRPr="00022D49">
              <w:rPr>
                <w:rFonts w:ascii="Tahoma" w:eastAsia="PMingLiU" w:hAnsi="Tahoma" w:cs="Tahoma"/>
                <w:sz w:val="18"/>
                <w:lang w:val="zh-TW" w:eastAsia="zh-TW"/>
              </w:rPr>
              <w:t>職員總數所決定。</w:t>
            </w:r>
            <w:r w:rsidR="00C6355B" w:rsidRPr="00022D49">
              <w:rPr>
                <w:rFonts w:ascii="Tahoma" w:eastAsia="PMingLiU" w:hAnsi="Tahoma" w:cs="Tahoma"/>
                <w:sz w:val="18"/>
                <w:lang w:val="zh-TW" w:eastAsia="zh-TW"/>
              </w:rPr>
              <w:br/>
            </w:r>
            <w:r w:rsidRPr="00022D49">
              <w:rPr>
                <w:rFonts w:ascii="Tahoma" w:eastAsia="PMingLiU" w:hAnsi="Tahoma" w:cs="Tahoma"/>
                <w:sz w:val="18"/>
                <w:lang w:val="zh-TW" w:eastAsia="zh-TW"/>
              </w:rPr>
              <w:t>請注意訂單之最低需求可能會因地理區域而有所不同。</w:t>
            </w:r>
          </w:p>
          <w:p w14:paraId="293D021E" w14:textId="77777777" w:rsidR="00456002" w:rsidRPr="00022D49" w:rsidRDefault="000A1842" w:rsidP="00C6355B">
            <w:pPr>
              <w:tabs>
                <w:tab w:val="left" w:pos="8640"/>
              </w:tabs>
              <w:ind w:right="450"/>
              <w:rPr>
                <w:rFonts w:eastAsia="PMingLiU" w:cs="Tahoma"/>
                <w:color w:val="000000"/>
                <w:szCs w:val="20"/>
                <w:lang w:eastAsia="zh-TW"/>
              </w:rPr>
            </w:pPr>
            <w:r w:rsidRPr="00022D49">
              <w:rPr>
                <w:rFonts w:eastAsia="PMingLiU" w:cs="Tahoma"/>
                <w:b/>
                <w:color w:val="000000"/>
                <w:lang w:val="zh-TW" w:eastAsia="zh-TW"/>
              </w:rPr>
              <w:t>注意事項：</w:t>
            </w:r>
            <w:r w:rsidRPr="00022D49">
              <w:rPr>
                <w:rFonts w:eastAsia="PMingLiU" w:cs="Tahoma"/>
                <w:color w:val="000000"/>
                <w:lang w:val="zh-TW" w:eastAsia="zh-TW"/>
              </w:rPr>
              <w:t>除非產品清單中之產品條件注意事項內明確陳述，否則</w:t>
            </w:r>
            <w:r w:rsidRPr="00022D49">
              <w:rPr>
                <w:rFonts w:eastAsia="PMingLiU" w:cs="Tahoma"/>
                <w:color w:val="000000"/>
                <w:lang w:val="zh-TW" w:eastAsia="zh-TW"/>
              </w:rPr>
              <w:t xml:space="preserve"> School </w:t>
            </w:r>
            <w:r w:rsidRPr="00022D49">
              <w:rPr>
                <w:rFonts w:eastAsia="PMingLiU" w:cs="Tahoma"/>
                <w:color w:val="000000"/>
                <w:lang w:val="zh-TW" w:eastAsia="zh-TW"/>
              </w:rPr>
              <w:t>合約客戶若僅於訂閱中納入一部分</w:t>
            </w:r>
            <w:r w:rsidRPr="00022D49">
              <w:rPr>
                <w:rFonts w:eastAsia="PMingLiU" w:cs="Tahoma"/>
                <w:color w:val="000000"/>
                <w:lang w:val="zh-TW" w:eastAsia="zh-TW"/>
              </w:rPr>
              <w:t xml:space="preserve"> PC</w:t>
            </w:r>
            <w:r w:rsidRPr="00022D49">
              <w:rPr>
                <w:rFonts w:eastAsia="PMingLiU" w:cs="Tahoma"/>
                <w:color w:val="000000"/>
                <w:lang w:val="zh-TW" w:eastAsia="zh-TW"/>
              </w:rPr>
              <w:t>，則沒有資格選擇應用程式、系統、訂閱使用權</w:t>
            </w:r>
            <w:r w:rsidRPr="00022D49">
              <w:rPr>
                <w:rFonts w:eastAsia="PMingLiU" w:cs="Tahoma"/>
                <w:color w:val="000000"/>
                <w:lang w:val="zh-TW" w:eastAsia="zh-TW"/>
              </w:rPr>
              <w:t xml:space="preserve"> (</w:t>
            </w:r>
            <w:r w:rsidRPr="00022D49">
              <w:rPr>
                <w:rFonts w:eastAsia="PMingLiU" w:cs="Tahoma"/>
                <w:color w:val="000000"/>
                <w:lang w:val="zh-TW" w:eastAsia="zh-TW"/>
              </w:rPr>
              <w:t>使用者</w:t>
            </w:r>
            <w:r w:rsidRPr="00022D49">
              <w:rPr>
                <w:rFonts w:eastAsia="PMingLiU" w:cs="Tahoma"/>
                <w:color w:val="000000"/>
                <w:lang w:val="zh-TW" w:eastAsia="zh-TW"/>
              </w:rPr>
              <w:t>/</w:t>
            </w:r>
            <w:r w:rsidRPr="00022D49">
              <w:rPr>
                <w:rFonts w:eastAsia="PMingLiU" w:cs="Tahoma"/>
                <w:color w:val="000000"/>
                <w:lang w:val="zh-TW" w:eastAsia="zh-TW"/>
              </w:rPr>
              <w:t>裝置</w:t>
            </w:r>
            <w:r w:rsidRPr="00022D49">
              <w:rPr>
                <w:rFonts w:eastAsia="PMingLiU" w:cs="Tahoma"/>
                <w:color w:val="000000"/>
                <w:lang w:val="zh-TW" w:eastAsia="zh-TW"/>
              </w:rPr>
              <w:t xml:space="preserve">) </w:t>
            </w:r>
            <w:r w:rsidRPr="00022D49">
              <w:rPr>
                <w:rFonts w:eastAsia="PMingLiU" w:cs="Tahoma"/>
                <w:color w:val="000000"/>
                <w:lang w:val="zh-TW" w:eastAsia="zh-TW"/>
              </w:rPr>
              <w:t>及</w:t>
            </w:r>
            <w:r w:rsidRPr="00022D49">
              <w:rPr>
                <w:rFonts w:eastAsia="PMingLiU" w:cs="Tahoma"/>
                <w:color w:val="000000"/>
                <w:lang w:val="zh-TW" w:eastAsia="zh-TW"/>
              </w:rPr>
              <w:t xml:space="preserve"> CAL </w:t>
            </w:r>
            <w:r w:rsidRPr="00022D49">
              <w:rPr>
                <w:rFonts w:eastAsia="PMingLiU" w:cs="Tahoma"/>
                <w:color w:val="000000"/>
                <w:lang w:val="zh-TW" w:eastAsia="zh-TW"/>
              </w:rPr>
              <w:t>產品。例如，如果訂閱係針對總數</w:t>
            </w:r>
            <w:r w:rsidRPr="00022D49">
              <w:rPr>
                <w:rFonts w:eastAsia="PMingLiU" w:cs="Tahoma"/>
                <w:color w:val="000000"/>
                <w:lang w:val="zh-TW" w:eastAsia="zh-TW"/>
              </w:rPr>
              <w:t xml:space="preserve"> 100 </w:t>
            </w:r>
            <w:r w:rsidRPr="00022D49">
              <w:rPr>
                <w:rFonts w:eastAsia="PMingLiU" w:cs="Tahoma"/>
                <w:color w:val="000000"/>
                <w:lang w:val="zh-TW" w:eastAsia="zh-TW"/>
              </w:rPr>
              <w:t>部</w:t>
            </w:r>
            <w:r w:rsidRPr="00022D49">
              <w:rPr>
                <w:rFonts w:eastAsia="PMingLiU" w:cs="Tahoma"/>
                <w:color w:val="000000"/>
                <w:lang w:val="zh-TW" w:eastAsia="zh-TW"/>
              </w:rPr>
              <w:t xml:space="preserve"> PC</w:t>
            </w:r>
            <w:r w:rsidRPr="00022D49">
              <w:rPr>
                <w:rFonts w:eastAsia="PMingLiU" w:cs="Tahoma"/>
                <w:color w:val="000000"/>
                <w:lang w:val="zh-TW" w:eastAsia="zh-TW"/>
              </w:rPr>
              <w:t>，則即使其中只有部分</w:t>
            </w:r>
            <w:r w:rsidRPr="00022D49">
              <w:rPr>
                <w:rFonts w:eastAsia="PMingLiU" w:cs="Tahoma"/>
                <w:color w:val="000000"/>
                <w:lang w:val="zh-TW" w:eastAsia="zh-TW"/>
              </w:rPr>
              <w:t xml:space="preserve"> PC </w:t>
            </w:r>
            <w:r w:rsidRPr="00022D49">
              <w:rPr>
                <w:rFonts w:eastAsia="PMingLiU" w:cs="Tahoma"/>
                <w:color w:val="000000"/>
                <w:lang w:val="zh-TW" w:eastAsia="zh-TW"/>
              </w:rPr>
              <w:t>會執行某特定產品，其所選擇之應用程式、</w:t>
            </w:r>
            <w:r w:rsidR="00DC2F7C" w:rsidRPr="00022D49">
              <w:rPr>
                <w:rFonts w:eastAsia="PMingLiU" w:cs="Tahoma"/>
                <w:color w:val="000000"/>
                <w:lang w:val="zh-TW" w:eastAsia="zh-TW"/>
              </w:rPr>
              <w:br/>
            </w:r>
            <w:r w:rsidRPr="00022D49">
              <w:rPr>
                <w:rFonts w:eastAsia="PMingLiU" w:cs="Tahoma"/>
                <w:color w:val="000000"/>
                <w:lang w:val="zh-TW" w:eastAsia="zh-TW"/>
              </w:rPr>
              <w:t>系統、訂閱使用權</w:t>
            </w:r>
            <w:r w:rsidRPr="00022D49">
              <w:rPr>
                <w:rFonts w:eastAsia="PMingLiU" w:cs="Tahoma"/>
                <w:color w:val="000000"/>
                <w:lang w:val="zh-TW" w:eastAsia="zh-TW"/>
              </w:rPr>
              <w:t xml:space="preserve"> (</w:t>
            </w:r>
            <w:r w:rsidRPr="00022D49">
              <w:rPr>
                <w:rFonts w:eastAsia="PMingLiU" w:cs="Tahoma"/>
                <w:color w:val="000000"/>
                <w:lang w:val="zh-TW" w:eastAsia="zh-TW"/>
              </w:rPr>
              <w:t>使用者</w:t>
            </w:r>
            <w:r w:rsidRPr="00022D49">
              <w:rPr>
                <w:rFonts w:eastAsia="PMingLiU" w:cs="Tahoma"/>
                <w:color w:val="000000"/>
                <w:lang w:val="zh-TW" w:eastAsia="zh-TW"/>
              </w:rPr>
              <w:t>/</w:t>
            </w:r>
            <w:r w:rsidRPr="00022D49">
              <w:rPr>
                <w:rFonts w:eastAsia="PMingLiU" w:cs="Tahoma"/>
                <w:color w:val="000000"/>
                <w:lang w:val="zh-TW" w:eastAsia="zh-TW"/>
              </w:rPr>
              <w:t>裝置</w:t>
            </w:r>
            <w:r w:rsidRPr="00022D49">
              <w:rPr>
                <w:rFonts w:eastAsia="PMingLiU" w:cs="Tahoma"/>
                <w:color w:val="000000"/>
                <w:lang w:val="zh-TW" w:eastAsia="zh-TW"/>
              </w:rPr>
              <w:t xml:space="preserve">) </w:t>
            </w:r>
            <w:r w:rsidRPr="00022D49">
              <w:rPr>
                <w:rFonts w:eastAsia="PMingLiU" w:cs="Tahoma"/>
                <w:color w:val="000000"/>
                <w:lang w:val="zh-TW" w:eastAsia="zh-TW"/>
              </w:rPr>
              <w:t>及</w:t>
            </w:r>
            <w:r w:rsidRPr="00022D49">
              <w:rPr>
                <w:rFonts w:eastAsia="PMingLiU" w:cs="Tahoma"/>
                <w:color w:val="000000"/>
                <w:lang w:val="zh-TW" w:eastAsia="zh-TW"/>
              </w:rPr>
              <w:t xml:space="preserve"> CAL </w:t>
            </w:r>
            <w:r w:rsidRPr="00022D49">
              <w:rPr>
                <w:rFonts w:eastAsia="PMingLiU" w:cs="Tahoma"/>
                <w:color w:val="000000"/>
                <w:lang w:val="zh-TW" w:eastAsia="zh-TW"/>
              </w:rPr>
              <w:t>產品仍將針對所有的</w:t>
            </w:r>
            <w:r w:rsidRPr="00022D49">
              <w:rPr>
                <w:rFonts w:eastAsia="PMingLiU" w:cs="Tahoma"/>
                <w:color w:val="000000"/>
                <w:lang w:val="zh-TW" w:eastAsia="zh-TW"/>
              </w:rPr>
              <w:t xml:space="preserve"> 100 </w:t>
            </w:r>
            <w:r w:rsidRPr="00022D49">
              <w:rPr>
                <w:rFonts w:eastAsia="PMingLiU" w:cs="Tahoma"/>
                <w:color w:val="000000"/>
                <w:lang w:val="zh-TW" w:eastAsia="zh-TW"/>
              </w:rPr>
              <w:t>部</w:t>
            </w:r>
            <w:r w:rsidRPr="00022D49">
              <w:rPr>
                <w:rFonts w:eastAsia="PMingLiU" w:cs="Tahoma"/>
                <w:color w:val="000000"/>
                <w:lang w:val="zh-TW" w:eastAsia="zh-TW"/>
              </w:rPr>
              <w:t xml:space="preserve"> PC</w:t>
            </w:r>
            <w:r w:rsidRPr="00022D49">
              <w:rPr>
                <w:rFonts w:eastAsia="PMingLiU" w:cs="Tahoma"/>
                <w:color w:val="000000"/>
                <w:lang w:val="zh-TW" w:eastAsia="zh-TW"/>
              </w:rPr>
              <w:t>。</w:t>
            </w:r>
          </w:p>
        </w:tc>
      </w:tr>
      <w:tr w:rsidR="00456002" w:rsidRPr="00022D49" w14:paraId="293D0238" w14:textId="77777777" w:rsidTr="00C6355B">
        <w:trPr>
          <w:cantSplit/>
        </w:trPr>
        <w:tc>
          <w:tcPr>
            <w:tcW w:w="2538" w:type="dxa"/>
          </w:tcPr>
          <w:p w14:paraId="293D0220" w14:textId="77777777" w:rsidR="00456002" w:rsidRPr="00022D49" w:rsidRDefault="000A1842" w:rsidP="005C647E">
            <w:pPr>
              <w:pStyle w:val="AppendixBodyText"/>
              <w:ind w:right="720"/>
              <w:rPr>
                <w:rFonts w:ascii="Tahoma" w:eastAsia="PMingLiU" w:hAnsi="Tahoma" w:cs="Tahoma"/>
                <w:b/>
                <w:color w:val="000000"/>
                <w:sz w:val="18"/>
                <w:szCs w:val="18"/>
                <w:lang w:eastAsia="ja-JP"/>
              </w:rPr>
            </w:pPr>
            <w:r w:rsidRPr="00022D49">
              <w:rPr>
                <w:rFonts w:ascii="Tahoma" w:eastAsia="PMingLiU" w:hAnsi="Tahoma" w:cs="Tahoma"/>
                <w:b/>
                <w:lang w:val="zh-TW"/>
              </w:rPr>
              <w:t xml:space="preserve">Enterprise </w:t>
            </w:r>
            <w:r w:rsidRPr="00022D49">
              <w:rPr>
                <w:rFonts w:ascii="Tahoma" w:eastAsia="PMingLiU" w:hAnsi="Tahoma" w:cs="Tahoma"/>
                <w:b/>
                <w:lang w:val="zh-TW"/>
              </w:rPr>
              <w:t>合約及</w:t>
            </w:r>
            <w:r w:rsidRPr="00022D49">
              <w:rPr>
                <w:rFonts w:ascii="Tahoma" w:eastAsia="PMingLiU" w:hAnsi="Tahoma" w:cs="Tahoma"/>
                <w:b/>
                <w:lang w:val="zh-TW"/>
              </w:rPr>
              <w:t xml:space="preserve"> Enterprise Subscription </w:t>
            </w:r>
            <w:r w:rsidR="00C6355B" w:rsidRPr="00022D49">
              <w:rPr>
                <w:rFonts w:ascii="Tahoma" w:eastAsia="PMingLiU" w:hAnsi="Tahoma" w:cs="Tahoma"/>
                <w:b/>
              </w:rPr>
              <w:br/>
            </w:r>
            <w:r w:rsidRPr="00022D49">
              <w:rPr>
                <w:rFonts w:ascii="Tahoma" w:eastAsia="PMingLiU" w:hAnsi="Tahoma" w:cs="Tahoma"/>
                <w:b/>
                <w:lang w:val="zh-TW"/>
              </w:rPr>
              <w:t>合約</w:t>
            </w:r>
          </w:p>
        </w:tc>
        <w:tc>
          <w:tcPr>
            <w:tcW w:w="6678" w:type="dxa"/>
          </w:tcPr>
          <w:p w14:paraId="293D0221" w14:textId="77777777" w:rsidR="00456002" w:rsidRPr="00022D49" w:rsidRDefault="000A1842" w:rsidP="005C647E">
            <w:pPr>
              <w:rPr>
                <w:rFonts w:eastAsia="PMingLiU" w:cs="Tahoma"/>
                <w:lang w:eastAsia="zh-TW"/>
              </w:rPr>
            </w:pPr>
            <w:r w:rsidRPr="00022D49">
              <w:rPr>
                <w:rFonts w:eastAsia="PMingLiU" w:cs="Tahoma"/>
                <w:lang w:val="zh-TW" w:eastAsia="zh-TW"/>
              </w:rPr>
              <w:t xml:space="preserve">Enterprise </w:t>
            </w:r>
            <w:r w:rsidRPr="00022D49">
              <w:rPr>
                <w:rFonts w:eastAsia="PMingLiU" w:cs="Tahoma"/>
                <w:lang w:val="zh-TW" w:eastAsia="zh-TW"/>
              </w:rPr>
              <w:t>合約</w:t>
            </w:r>
            <w:r w:rsidRPr="00022D49">
              <w:rPr>
                <w:rFonts w:eastAsia="PMingLiU" w:cs="Tahoma"/>
                <w:lang w:val="zh-TW" w:eastAsia="zh-TW"/>
              </w:rPr>
              <w:t xml:space="preserve"> (EA) </w:t>
            </w:r>
            <w:r w:rsidRPr="00022D49">
              <w:rPr>
                <w:rFonts w:eastAsia="PMingLiU" w:cs="Tahoma"/>
                <w:lang w:val="zh-TW" w:eastAsia="zh-TW"/>
              </w:rPr>
              <w:t>及</w:t>
            </w:r>
            <w:r w:rsidRPr="00022D49">
              <w:rPr>
                <w:rFonts w:eastAsia="PMingLiU" w:cs="Tahoma"/>
                <w:lang w:val="zh-TW" w:eastAsia="zh-TW"/>
              </w:rPr>
              <w:t xml:space="preserve"> Enterprise Subscription </w:t>
            </w:r>
            <w:r w:rsidRPr="00022D49">
              <w:rPr>
                <w:rFonts w:eastAsia="PMingLiU" w:cs="Tahoma"/>
                <w:lang w:val="zh-TW" w:eastAsia="zh-TW"/>
              </w:rPr>
              <w:t>合約</w:t>
            </w:r>
            <w:r w:rsidRPr="00022D49">
              <w:rPr>
                <w:rFonts w:eastAsia="PMingLiU" w:cs="Tahoma"/>
                <w:lang w:val="zh-TW" w:eastAsia="zh-TW"/>
              </w:rPr>
              <w:t xml:space="preserve"> (ESA) </w:t>
            </w:r>
            <w:r w:rsidRPr="00022D49">
              <w:rPr>
                <w:rFonts w:eastAsia="PMingLiU" w:cs="Tahoma"/>
                <w:lang w:val="zh-TW" w:eastAsia="zh-TW"/>
              </w:rPr>
              <w:t>最低需求為</w:t>
            </w:r>
            <w:r w:rsidRPr="00022D49">
              <w:rPr>
                <w:rFonts w:eastAsia="PMingLiU" w:cs="Tahoma"/>
                <w:lang w:val="zh-TW" w:eastAsia="zh-TW"/>
              </w:rPr>
              <w:t xml:space="preserve"> 250 </w:t>
            </w:r>
            <w:r w:rsidRPr="00022D49">
              <w:rPr>
                <w:rFonts w:eastAsia="PMingLiU" w:cs="Tahoma"/>
                <w:lang w:val="zh-TW" w:eastAsia="zh-TW"/>
              </w:rPr>
              <w:t>個合格裝置</w:t>
            </w:r>
            <w:r w:rsidRPr="00022D49">
              <w:rPr>
                <w:rFonts w:eastAsia="PMingLiU" w:cs="Tahoma"/>
                <w:lang w:val="zh-TW" w:eastAsia="zh-TW"/>
              </w:rPr>
              <w:t>/</w:t>
            </w:r>
            <w:r w:rsidRPr="00022D49">
              <w:rPr>
                <w:rFonts w:eastAsia="PMingLiU" w:cs="Tahoma"/>
                <w:lang w:val="zh-TW" w:eastAsia="zh-TW"/>
              </w:rPr>
              <w:t>桌面裝置或合格使用者。</w:t>
            </w:r>
          </w:p>
          <w:p w14:paraId="293D0222" w14:textId="77777777" w:rsidR="00456002" w:rsidRPr="00022D49" w:rsidRDefault="00456002" w:rsidP="005C647E">
            <w:pPr>
              <w:rPr>
                <w:rFonts w:eastAsia="PMingLiU" w:cs="Tahoma"/>
                <w:lang w:eastAsia="zh-TW"/>
              </w:rPr>
            </w:pPr>
          </w:p>
          <w:p w14:paraId="293D0223" w14:textId="77777777" w:rsidR="0091793D" w:rsidRPr="00022D49" w:rsidRDefault="000A1842" w:rsidP="0091793D">
            <w:pPr>
              <w:rPr>
                <w:rFonts w:eastAsia="PMingLiU" w:cs="Tahoma"/>
                <w:lang w:eastAsia="zh-TW"/>
              </w:rPr>
            </w:pPr>
            <w:r w:rsidRPr="00022D49">
              <w:rPr>
                <w:rFonts w:eastAsia="PMingLiU" w:cs="Tahoma"/>
                <w:b/>
                <w:lang w:val="zh-TW" w:eastAsia="zh-TW"/>
              </w:rPr>
              <w:t>合格裝置</w:t>
            </w:r>
            <w:r w:rsidRPr="00022D49">
              <w:rPr>
                <w:rFonts w:eastAsia="PMingLiU" w:cs="Tahoma"/>
                <w:b/>
                <w:lang w:val="zh-TW" w:eastAsia="zh-TW"/>
              </w:rPr>
              <w:t>/</w:t>
            </w:r>
            <w:r w:rsidRPr="00022D49">
              <w:rPr>
                <w:rFonts w:eastAsia="PMingLiU" w:cs="Tahoma"/>
                <w:b/>
                <w:lang w:val="zh-TW" w:eastAsia="zh-TW"/>
              </w:rPr>
              <w:t>桌面裝置</w:t>
            </w:r>
          </w:p>
          <w:p w14:paraId="293D0224" w14:textId="77777777" w:rsidR="0091793D" w:rsidRPr="00022D49" w:rsidRDefault="000A1842" w:rsidP="00003D41">
            <w:pPr>
              <w:rPr>
                <w:rFonts w:eastAsia="PMingLiU" w:cs="Tahoma"/>
                <w:lang w:eastAsia="zh-TW"/>
              </w:rPr>
            </w:pPr>
            <w:bookmarkStart w:id="746" w:name="_Toc323159729"/>
            <w:bookmarkStart w:id="747" w:name="_Toc325313134"/>
            <w:bookmarkStart w:id="748" w:name="_Toc325609169"/>
            <w:bookmarkEnd w:id="746"/>
            <w:bookmarkEnd w:id="747"/>
            <w:bookmarkEnd w:id="748"/>
            <w:r w:rsidRPr="00022D49">
              <w:rPr>
                <w:rFonts w:eastAsia="PMingLiU" w:cs="Tahoma"/>
                <w:lang w:val="zh-TW" w:eastAsia="zh-TW"/>
              </w:rPr>
              <w:t>即使與　貴用戶之大量授權合約中之任何規定相牴觸，合格裝置</w:t>
            </w:r>
            <w:r w:rsidRPr="00022D49">
              <w:rPr>
                <w:rFonts w:eastAsia="PMingLiU" w:cs="Tahoma"/>
                <w:lang w:val="zh-TW" w:eastAsia="zh-TW"/>
              </w:rPr>
              <w:t>/</w:t>
            </w:r>
            <w:r w:rsidRPr="00022D49">
              <w:rPr>
                <w:rFonts w:eastAsia="PMingLiU" w:cs="Tahoma"/>
                <w:lang w:val="zh-TW" w:eastAsia="zh-TW"/>
              </w:rPr>
              <w:t>桌面裝置並不包括任何合格的第三方裝置，該些裝置係僅供　貴用戶之使用者依下列項目之漫遊使用權利而存取及使用軟體：</w:t>
            </w:r>
          </w:p>
          <w:p w14:paraId="293D0225" w14:textId="77777777" w:rsidR="00456002" w:rsidRPr="00022D49" w:rsidRDefault="00456002" w:rsidP="00003D41">
            <w:pPr>
              <w:rPr>
                <w:rFonts w:eastAsia="PMingLiU" w:cs="Tahoma"/>
                <w:lang w:eastAsia="zh-TW"/>
              </w:rPr>
            </w:pPr>
          </w:p>
          <w:p w14:paraId="293D0226" w14:textId="77777777" w:rsidR="00456002" w:rsidRPr="00022D49" w:rsidRDefault="000A1842" w:rsidP="00003D41">
            <w:pPr>
              <w:rPr>
                <w:rFonts w:eastAsia="PMingLiU" w:cs="Tahoma"/>
              </w:rPr>
            </w:pPr>
            <w:r w:rsidRPr="00022D49">
              <w:rPr>
                <w:rFonts w:eastAsia="PMingLiU" w:cs="Tahoma"/>
                <w:lang w:val="zh-TW"/>
              </w:rPr>
              <w:t xml:space="preserve">Windows </w:t>
            </w:r>
            <w:r w:rsidRPr="00022D49">
              <w:rPr>
                <w:rFonts w:eastAsia="PMingLiU" w:cs="Tahoma"/>
                <w:lang w:val="zh-TW"/>
              </w:rPr>
              <w:t>軟體保證、</w:t>
            </w:r>
          </w:p>
          <w:p w14:paraId="293D0227" w14:textId="77777777" w:rsidR="00456002" w:rsidRPr="00022D49" w:rsidRDefault="000A1842" w:rsidP="00024C3C">
            <w:pPr>
              <w:numPr>
                <w:ilvl w:val="0"/>
                <w:numId w:val="85"/>
              </w:numPr>
              <w:rPr>
                <w:rFonts w:eastAsia="PMingLiU" w:cs="Tahoma"/>
              </w:rPr>
            </w:pPr>
            <w:r w:rsidRPr="00022D49">
              <w:rPr>
                <w:rFonts w:eastAsia="PMingLiU" w:cs="Tahoma"/>
                <w:lang w:val="zh-TW"/>
              </w:rPr>
              <w:t xml:space="preserve">Windows </w:t>
            </w:r>
            <w:r w:rsidRPr="00022D49">
              <w:rPr>
                <w:rFonts w:eastAsia="PMingLiU" w:cs="Tahoma"/>
                <w:lang w:val="zh-TW"/>
              </w:rPr>
              <w:t>虛擬桌面存取、</w:t>
            </w:r>
          </w:p>
          <w:p w14:paraId="293D0228" w14:textId="77777777" w:rsidR="00456002" w:rsidRPr="00022D49" w:rsidRDefault="000A1842" w:rsidP="00024C3C">
            <w:pPr>
              <w:numPr>
                <w:ilvl w:val="0"/>
                <w:numId w:val="85"/>
              </w:numPr>
              <w:rPr>
                <w:rFonts w:eastAsia="PMingLiU" w:cs="Tahoma"/>
              </w:rPr>
            </w:pPr>
            <w:r w:rsidRPr="00022D49">
              <w:rPr>
                <w:rFonts w:eastAsia="PMingLiU" w:cs="Tahoma"/>
                <w:lang w:val="zh-TW"/>
              </w:rPr>
              <w:t xml:space="preserve">Virtual Desktop Infrastructure </w:t>
            </w:r>
            <w:r w:rsidRPr="00022D49">
              <w:rPr>
                <w:rFonts w:eastAsia="PMingLiU" w:cs="Tahoma"/>
                <w:lang w:val="zh-TW"/>
              </w:rPr>
              <w:t>套件、</w:t>
            </w:r>
          </w:p>
          <w:p w14:paraId="293D0229" w14:textId="77777777" w:rsidR="00456002" w:rsidRPr="00022D49" w:rsidRDefault="000A1842" w:rsidP="00024C3C">
            <w:pPr>
              <w:numPr>
                <w:ilvl w:val="0"/>
                <w:numId w:val="85"/>
              </w:numPr>
              <w:rPr>
                <w:rFonts w:eastAsia="PMingLiU" w:cs="Tahoma"/>
                <w:lang w:eastAsia="zh-TW"/>
              </w:rPr>
            </w:pPr>
            <w:r w:rsidRPr="00022D49">
              <w:rPr>
                <w:rFonts w:eastAsia="PMingLiU" w:cs="Tahoma"/>
                <w:lang w:val="zh-TW" w:eastAsia="zh-TW"/>
              </w:rPr>
              <w:t>軟體保證之</w:t>
            </w:r>
            <w:r w:rsidRPr="00022D49">
              <w:rPr>
                <w:rFonts w:eastAsia="PMingLiU" w:cs="Tahoma"/>
                <w:lang w:val="zh-TW" w:eastAsia="zh-TW"/>
              </w:rPr>
              <w:t xml:space="preserve"> MDOP</w:t>
            </w:r>
            <w:r w:rsidRPr="00022D49">
              <w:rPr>
                <w:rFonts w:eastAsia="PMingLiU" w:cs="Tahoma"/>
                <w:lang w:val="zh-TW" w:eastAsia="zh-TW"/>
              </w:rPr>
              <w:t>，以及</w:t>
            </w:r>
          </w:p>
          <w:p w14:paraId="293D022A" w14:textId="77777777" w:rsidR="00456002" w:rsidRPr="00022D49" w:rsidRDefault="000A1842" w:rsidP="00024C3C">
            <w:pPr>
              <w:numPr>
                <w:ilvl w:val="0"/>
                <w:numId w:val="85"/>
              </w:numPr>
              <w:rPr>
                <w:rFonts w:eastAsia="PMingLiU" w:cs="Tahoma"/>
              </w:rPr>
            </w:pPr>
            <w:r w:rsidRPr="00022D49">
              <w:rPr>
                <w:rFonts w:eastAsia="PMingLiU" w:cs="Tahoma"/>
                <w:lang w:val="zh-TW"/>
              </w:rPr>
              <w:t>包括漫遊使用權利之所有版本的</w:t>
            </w:r>
            <w:r w:rsidRPr="00022D49">
              <w:rPr>
                <w:rFonts w:eastAsia="PMingLiU" w:cs="Tahoma"/>
                <w:lang w:val="zh-TW"/>
              </w:rPr>
              <w:t xml:space="preserve"> Office</w:t>
            </w:r>
            <w:r w:rsidRPr="00022D49">
              <w:rPr>
                <w:rFonts w:eastAsia="PMingLiU" w:cs="Tahoma"/>
                <w:lang w:val="zh-TW"/>
              </w:rPr>
              <w:t>、</w:t>
            </w:r>
            <w:r w:rsidRPr="00022D49">
              <w:rPr>
                <w:rFonts w:eastAsia="PMingLiU" w:cs="Tahoma"/>
                <w:lang w:val="zh-TW"/>
              </w:rPr>
              <w:t xml:space="preserve">Project </w:t>
            </w:r>
            <w:r w:rsidRPr="00022D49">
              <w:rPr>
                <w:rFonts w:eastAsia="PMingLiU" w:cs="Tahoma"/>
                <w:lang w:val="zh-TW"/>
              </w:rPr>
              <w:t>及</w:t>
            </w:r>
            <w:r w:rsidRPr="00022D49">
              <w:rPr>
                <w:rFonts w:eastAsia="PMingLiU" w:cs="Tahoma"/>
                <w:lang w:val="zh-TW"/>
              </w:rPr>
              <w:t xml:space="preserve"> Visio </w:t>
            </w:r>
            <w:r w:rsidRPr="00022D49">
              <w:rPr>
                <w:rFonts w:eastAsia="PMingLiU" w:cs="Tahoma"/>
                <w:lang w:val="zh-TW"/>
              </w:rPr>
              <w:t>的軟體保證。</w:t>
            </w:r>
          </w:p>
          <w:p w14:paraId="293D022B" w14:textId="77777777" w:rsidR="00456002" w:rsidRPr="00022D49" w:rsidRDefault="00456002" w:rsidP="002153AF">
            <w:pPr>
              <w:rPr>
                <w:rFonts w:eastAsia="PMingLiU" w:cs="Tahoma"/>
              </w:rPr>
            </w:pPr>
          </w:p>
          <w:p w14:paraId="293D022C" w14:textId="77777777" w:rsidR="00456002" w:rsidRPr="00022D49" w:rsidRDefault="00456002" w:rsidP="00003D41">
            <w:pPr>
              <w:rPr>
                <w:rFonts w:eastAsia="PMingLiU" w:cs="Tahoma"/>
                <w:lang w:eastAsia="zh-TW"/>
              </w:rPr>
            </w:pPr>
            <w:bookmarkStart w:id="749" w:name="_Toc323159730"/>
            <w:bookmarkStart w:id="750" w:name="_Toc325313135"/>
            <w:bookmarkStart w:id="751" w:name="_Toc325609170"/>
            <w:r w:rsidRPr="00022D49">
              <w:rPr>
                <w:rFonts w:eastAsia="PMingLiU" w:cs="Tahoma"/>
                <w:lang w:val="zh-TW" w:eastAsia="zh-TW"/>
              </w:rPr>
              <w:t>「合格的第三方裝置」係指非由　貴用戶或　貴用戶關係企業</w:t>
            </w:r>
            <w:r w:rsidRPr="00022D49">
              <w:rPr>
                <w:rFonts w:eastAsia="PMingLiU" w:cs="Tahoma"/>
                <w:lang w:val="zh-TW" w:eastAsia="zh-TW"/>
              </w:rPr>
              <w:t xml:space="preserve"> (</w:t>
            </w:r>
            <w:r w:rsidRPr="00022D49">
              <w:rPr>
                <w:rFonts w:eastAsia="PMingLiU" w:cs="Tahoma"/>
                <w:lang w:val="zh-TW" w:eastAsia="zh-TW"/>
              </w:rPr>
              <w:t>例如第三方的公共販售亭</w:t>
            </w:r>
            <w:r w:rsidRPr="00022D49">
              <w:rPr>
                <w:rFonts w:eastAsia="PMingLiU" w:cs="Tahoma"/>
                <w:lang w:val="zh-TW" w:eastAsia="zh-TW"/>
              </w:rPr>
              <w:t xml:space="preserve">) </w:t>
            </w:r>
            <w:r w:rsidRPr="00022D49">
              <w:rPr>
                <w:rFonts w:eastAsia="PMingLiU" w:cs="Tahoma"/>
                <w:lang w:val="zh-TW" w:eastAsia="zh-TW"/>
              </w:rPr>
              <w:t>直接或間接控制的裝置。</w:t>
            </w:r>
            <w:bookmarkEnd w:id="749"/>
            <w:bookmarkEnd w:id="750"/>
            <w:bookmarkEnd w:id="751"/>
            <w:r w:rsidR="000A1842" w:rsidRPr="00022D49">
              <w:rPr>
                <w:rFonts w:eastAsia="PMingLiU" w:cs="Tahoma"/>
                <w:lang w:val="zh-TW" w:eastAsia="zh-TW"/>
              </w:rPr>
              <w:t>如需詳細資訊，請參閱「產品使用權」。</w:t>
            </w:r>
          </w:p>
          <w:p w14:paraId="293D022D" w14:textId="77777777" w:rsidR="00456002" w:rsidRPr="00022D49" w:rsidRDefault="00456002" w:rsidP="00E64551">
            <w:pPr>
              <w:pStyle w:val="Heading3"/>
              <w:ind w:left="70"/>
              <w:rPr>
                <w:rFonts w:ascii="Tahoma" w:eastAsia="PMingLiU" w:hAnsi="Tahoma" w:cs="Tahoma"/>
                <w:lang w:eastAsia="zh-TW"/>
              </w:rPr>
            </w:pPr>
          </w:p>
          <w:p w14:paraId="293D022E" w14:textId="77777777" w:rsidR="0091793D" w:rsidRPr="00022D49" w:rsidRDefault="000A1842" w:rsidP="0091793D">
            <w:pPr>
              <w:rPr>
                <w:rFonts w:eastAsia="PMingLiU" w:cs="Tahoma"/>
                <w:lang w:eastAsia="zh-TW"/>
              </w:rPr>
            </w:pPr>
            <w:r w:rsidRPr="00022D49">
              <w:rPr>
                <w:rFonts w:eastAsia="PMingLiU" w:cs="Tahoma"/>
                <w:b/>
                <w:lang w:val="zh-TW" w:eastAsia="zh-TW"/>
              </w:rPr>
              <w:t>合格使用者之豁免</w:t>
            </w:r>
          </w:p>
          <w:p w14:paraId="293D022F" w14:textId="77777777" w:rsidR="00456002" w:rsidRPr="00022D49" w:rsidRDefault="000A1842" w:rsidP="00E64551">
            <w:pPr>
              <w:pStyle w:val="AppendixBodyText"/>
              <w:ind w:left="70" w:right="720"/>
              <w:rPr>
                <w:rFonts w:ascii="Tahoma" w:eastAsia="PMingLiU" w:hAnsi="Tahoma" w:cs="Tahoma"/>
                <w:lang w:eastAsia="zh-TW"/>
              </w:rPr>
            </w:pPr>
            <w:r w:rsidRPr="00022D49">
              <w:rPr>
                <w:rFonts w:ascii="Tahoma" w:eastAsia="PMingLiU" w:hAnsi="Tahoma" w:cs="Tahoma"/>
                <w:sz w:val="18"/>
                <w:lang w:val="zh-TW" w:eastAsia="zh-TW"/>
              </w:rPr>
              <w:t>僅依下列清單中所載明之使用權存取伺服器軟體或線上服務之個人得豁免不被計算為合格使用者：</w:t>
            </w:r>
          </w:p>
          <w:p w14:paraId="293D0230" w14:textId="77777777" w:rsidR="00456002" w:rsidRPr="00022D49" w:rsidRDefault="00456002" w:rsidP="005C647E">
            <w:pPr>
              <w:pStyle w:val="AppendixBodyText"/>
              <w:ind w:left="360" w:right="720"/>
              <w:rPr>
                <w:rFonts w:ascii="Tahoma" w:eastAsia="PMingLiU" w:hAnsi="Tahoma" w:cs="Tahoma"/>
                <w:lang w:eastAsia="zh-TW"/>
              </w:rPr>
            </w:pPr>
          </w:p>
          <w:p w14:paraId="293D0231" w14:textId="77777777" w:rsidR="00456002" w:rsidRPr="00022D49" w:rsidRDefault="000A1842" w:rsidP="00024C3C">
            <w:pPr>
              <w:pStyle w:val="AppendixFlushBulletedList"/>
              <w:numPr>
                <w:ilvl w:val="0"/>
                <w:numId w:val="34"/>
              </w:numPr>
              <w:ind w:right="720"/>
              <w:rPr>
                <w:rFonts w:ascii="Tahoma" w:eastAsia="PMingLiU" w:hAnsi="Tahoma" w:cs="Tahoma"/>
              </w:rPr>
            </w:pPr>
            <w:r w:rsidRPr="00022D49">
              <w:rPr>
                <w:rFonts w:ascii="Tahoma" w:eastAsia="PMingLiU" w:hAnsi="Tahoma" w:cs="Tahoma"/>
                <w:sz w:val="18"/>
                <w:lang w:val="zh-TW"/>
              </w:rPr>
              <w:t xml:space="preserve">Office 365 Plan K1 </w:t>
            </w:r>
            <w:r w:rsidRPr="00022D49">
              <w:rPr>
                <w:rFonts w:ascii="Tahoma" w:eastAsia="PMingLiU" w:hAnsi="Tahoma" w:cs="Tahoma"/>
                <w:sz w:val="18"/>
                <w:lang w:val="zh-TW"/>
              </w:rPr>
              <w:t>或</w:t>
            </w:r>
            <w:r w:rsidRPr="00022D49">
              <w:rPr>
                <w:rFonts w:ascii="Tahoma" w:eastAsia="PMingLiU" w:hAnsi="Tahoma" w:cs="Tahoma"/>
                <w:sz w:val="18"/>
                <w:lang w:val="zh-TW"/>
              </w:rPr>
              <w:t xml:space="preserve"> K2 </w:t>
            </w:r>
            <w:r w:rsidRPr="00022D49">
              <w:rPr>
                <w:rFonts w:ascii="Tahoma" w:eastAsia="PMingLiU" w:hAnsi="Tahoma" w:cs="Tahoma"/>
                <w:sz w:val="18"/>
                <w:lang w:val="zh-TW"/>
              </w:rPr>
              <w:t>使用者訂閱使用權</w:t>
            </w:r>
            <w:r w:rsidRPr="00022D49">
              <w:rPr>
                <w:rFonts w:ascii="Tahoma" w:eastAsia="PMingLiU" w:hAnsi="Tahoma" w:cs="Tahoma"/>
                <w:sz w:val="18"/>
                <w:lang w:val="zh-TW"/>
              </w:rPr>
              <w:t xml:space="preserve"> (USL)</w:t>
            </w:r>
          </w:p>
          <w:p w14:paraId="293D0232" w14:textId="77777777" w:rsidR="00456002" w:rsidRPr="00022D49" w:rsidRDefault="000A1842" w:rsidP="00024C3C">
            <w:pPr>
              <w:pStyle w:val="AppendixFlushBulletedList"/>
              <w:numPr>
                <w:ilvl w:val="0"/>
                <w:numId w:val="34"/>
              </w:numPr>
              <w:ind w:right="720"/>
              <w:rPr>
                <w:rFonts w:ascii="Tahoma" w:eastAsia="PMingLiU" w:hAnsi="Tahoma" w:cs="Tahoma"/>
              </w:rPr>
            </w:pPr>
            <w:r w:rsidRPr="00022D49">
              <w:rPr>
                <w:rFonts w:ascii="Tahoma" w:eastAsia="PMingLiU" w:hAnsi="Tahoma" w:cs="Tahoma"/>
                <w:sz w:val="18"/>
                <w:lang w:val="zh-TW"/>
              </w:rPr>
              <w:t>SharePoint Online Kiosk USL</w:t>
            </w:r>
          </w:p>
          <w:p w14:paraId="293D0233" w14:textId="77777777" w:rsidR="00456002" w:rsidRPr="00022D49" w:rsidRDefault="000A1842" w:rsidP="00024C3C">
            <w:pPr>
              <w:pStyle w:val="AppendixFlushBulletedList"/>
              <w:numPr>
                <w:ilvl w:val="0"/>
                <w:numId w:val="34"/>
              </w:numPr>
              <w:ind w:right="720"/>
              <w:rPr>
                <w:rFonts w:ascii="Tahoma" w:eastAsia="PMingLiU" w:hAnsi="Tahoma" w:cs="Tahoma"/>
              </w:rPr>
            </w:pPr>
            <w:r w:rsidRPr="00022D49">
              <w:rPr>
                <w:rFonts w:ascii="Tahoma" w:eastAsia="PMingLiU" w:hAnsi="Tahoma" w:cs="Tahoma"/>
                <w:sz w:val="18"/>
                <w:lang w:val="zh-TW"/>
              </w:rPr>
              <w:t>Exchange Online Kiosk USL</w:t>
            </w:r>
          </w:p>
          <w:p w14:paraId="293D0234" w14:textId="77777777" w:rsidR="00456002" w:rsidRPr="00022D49" w:rsidRDefault="000A1842" w:rsidP="00024C3C">
            <w:pPr>
              <w:pStyle w:val="AppendixFlushBulletedList"/>
              <w:numPr>
                <w:ilvl w:val="0"/>
                <w:numId w:val="34"/>
              </w:numPr>
              <w:ind w:right="720"/>
              <w:rPr>
                <w:rFonts w:ascii="Tahoma" w:eastAsia="PMingLiU" w:hAnsi="Tahoma" w:cs="Tahoma"/>
                <w:lang w:eastAsia="zh-TW"/>
              </w:rPr>
            </w:pPr>
            <w:r w:rsidRPr="00022D49">
              <w:rPr>
                <w:rFonts w:ascii="Tahoma" w:eastAsia="PMingLiU" w:hAnsi="Tahoma" w:cs="Tahoma"/>
                <w:sz w:val="18"/>
                <w:lang w:val="zh-TW" w:eastAsia="zh-TW"/>
              </w:rPr>
              <w:t>針對存取伺服器軟體產品或線上服務之使用者或裝置不需要個別使用權之該些產品或線上服務的使用權</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例如用戶端存取使用權、用戶端管理使用權、</w:t>
            </w:r>
            <w:r w:rsidRPr="00022D49">
              <w:rPr>
                <w:rFonts w:ascii="Tahoma" w:eastAsia="PMingLiU" w:hAnsi="Tahoma" w:cs="Tahoma"/>
                <w:sz w:val="18"/>
                <w:lang w:val="zh-TW" w:eastAsia="zh-TW"/>
              </w:rPr>
              <w:t xml:space="preserve">USL </w:t>
            </w:r>
            <w:r w:rsidRPr="00022D49">
              <w:rPr>
                <w:rFonts w:ascii="Tahoma" w:eastAsia="PMingLiU" w:hAnsi="Tahoma" w:cs="Tahoma"/>
                <w:sz w:val="18"/>
                <w:lang w:val="zh-TW" w:eastAsia="zh-TW"/>
              </w:rPr>
              <w:t>及</w:t>
            </w:r>
            <w:r w:rsidRPr="00022D49">
              <w:rPr>
                <w:rFonts w:ascii="Tahoma" w:eastAsia="PMingLiU" w:hAnsi="Tahoma" w:cs="Tahoma"/>
                <w:sz w:val="18"/>
                <w:lang w:val="zh-TW" w:eastAsia="zh-TW"/>
              </w:rPr>
              <w:t xml:space="preserve"> DSL)</w:t>
            </w:r>
          </w:p>
          <w:p w14:paraId="293D0235" w14:textId="77777777" w:rsidR="00456002" w:rsidRPr="00022D49" w:rsidRDefault="000A1842" w:rsidP="00024C3C">
            <w:pPr>
              <w:pStyle w:val="AppendixFlushBulletedList"/>
              <w:numPr>
                <w:ilvl w:val="0"/>
                <w:numId w:val="34"/>
              </w:numPr>
              <w:ind w:right="720"/>
              <w:rPr>
                <w:rFonts w:ascii="Tahoma" w:eastAsia="PMingLiU" w:hAnsi="Tahoma" w:cs="Tahoma"/>
              </w:rPr>
            </w:pPr>
            <w:r w:rsidRPr="00022D49">
              <w:rPr>
                <w:rFonts w:ascii="Tahoma" w:eastAsia="PMingLiU" w:hAnsi="Tahoma" w:cs="Tahoma"/>
                <w:sz w:val="18"/>
                <w:lang w:val="zh-TW"/>
              </w:rPr>
              <w:t>任何</w:t>
            </w:r>
            <w:r w:rsidRPr="00022D49">
              <w:rPr>
                <w:rFonts w:ascii="Tahoma" w:eastAsia="PMingLiU" w:hAnsi="Tahoma" w:cs="Tahoma"/>
                <w:sz w:val="18"/>
                <w:lang w:val="zh-TW"/>
              </w:rPr>
              <w:t xml:space="preserve"> External Connector License</w:t>
            </w:r>
          </w:p>
          <w:p w14:paraId="293D0236" w14:textId="77777777" w:rsidR="00456002" w:rsidRPr="00022D49" w:rsidRDefault="00456002" w:rsidP="005C647E">
            <w:pPr>
              <w:pStyle w:val="AppendixBodyText"/>
              <w:ind w:left="1080" w:right="720"/>
              <w:rPr>
                <w:rFonts w:ascii="Tahoma" w:eastAsia="PMingLiU" w:hAnsi="Tahoma" w:cs="Tahoma"/>
              </w:rPr>
            </w:pPr>
          </w:p>
          <w:p w14:paraId="293D0237" w14:textId="77777777" w:rsidR="00456002" w:rsidRPr="00022D49" w:rsidRDefault="000A1842" w:rsidP="005C647E">
            <w:pPr>
              <w:pStyle w:val="AppendixBodyText"/>
              <w:ind w:right="720"/>
              <w:rPr>
                <w:rFonts w:ascii="Tahoma" w:eastAsia="PMingLiU" w:hAnsi="Tahoma" w:cs="Tahoma"/>
                <w:sz w:val="18"/>
                <w:lang w:eastAsia="zh-TW"/>
              </w:rPr>
            </w:pPr>
            <w:r w:rsidRPr="00022D49">
              <w:rPr>
                <w:rFonts w:ascii="Tahoma" w:eastAsia="PMingLiU" w:hAnsi="Tahoma" w:cs="Tahoma"/>
                <w:sz w:val="18"/>
                <w:lang w:val="zh-TW" w:eastAsia="zh-TW"/>
              </w:rPr>
              <w:t>這些合格使用者豁免適用於所有</w:t>
            </w:r>
            <w:r w:rsidRPr="00022D49">
              <w:rPr>
                <w:rFonts w:ascii="Tahoma" w:eastAsia="PMingLiU" w:hAnsi="Tahoma" w:cs="Tahoma"/>
                <w:sz w:val="18"/>
                <w:lang w:val="zh-TW" w:eastAsia="zh-TW"/>
              </w:rPr>
              <w:t xml:space="preserve"> EA </w:t>
            </w:r>
            <w:r w:rsidRPr="00022D49">
              <w:rPr>
                <w:rFonts w:ascii="Tahoma" w:eastAsia="PMingLiU" w:hAnsi="Tahoma" w:cs="Tahoma"/>
                <w:sz w:val="18"/>
                <w:lang w:val="zh-TW" w:eastAsia="zh-TW"/>
              </w:rPr>
              <w:t>及</w:t>
            </w:r>
            <w:r w:rsidRPr="00022D49">
              <w:rPr>
                <w:rFonts w:ascii="Tahoma" w:eastAsia="PMingLiU" w:hAnsi="Tahoma" w:cs="Tahoma"/>
                <w:sz w:val="18"/>
                <w:lang w:val="zh-TW" w:eastAsia="zh-TW"/>
              </w:rPr>
              <w:t xml:space="preserve"> ESA </w:t>
            </w:r>
            <w:r w:rsidRPr="00022D49">
              <w:rPr>
                <w:rFonts w:ascii="Tahoma" w:eastAsia="PMingLiU" w:hAnsi="Tahoma" w:cs="Tahoma"/>
                <w:sz w:val="18"/>
                <w:lang w:val="zh-TW" w:eastAsia="zh-TW"/>
              </w:rPr>
              <w:t>客戶，無論合格使用者豁免是否特別符合客戶合約之條款及條件中之規定。</w:t>
            </w:r>
          </w:p>
        </w:tc>
      </w:tr>
      <w:tr w:rsidR="00456002" w:rsidRPr="00022D49" w14:paraId="293D0242" w14:textId="77777777" w:rsidTr="008169F2">
        <w:tc>
          <w:tcPr>
            <w:tcW w:w="2538" w:type="dxa"/>
          </w:tcPr>
          <w:p w14:paraId="293D0239" w14:textId="77777777" w:rsidR="00456002" w:rsidRPr="00022D49" w:rsidRDefault="000A1842" w:rsidP="005C647E">
            <w:pPr>
              <w:pStyle w:val="AppendixBodyText"/>
              <w:ind w:right="720"/>
              <w:rPr>
                <w:rFonts w:ascii="Tahoma" w:eastAsia="PMingLiU" w:hAnsi="Tahoma" w:cs="Tahoma"/>
                <w:b/>
                <w:lang w:val="x-none" w:eastAsia="ja-JP"/>
              </w:rPr>
            </w:pPr>
            <w:r w:rsidRPr="00022D49">
              <w:rPr>
                <w:rFonts w:ascii="Tahoma" w:eastAsia="PMingLiU" w:hAnsi="Tahoma" w:cs="Tahoma"/>
                <w:b/>
                <w:color w:val="000000"/>
                <w:lang w:val="zh-TW"/>
              </w:rPr>
              <w:t>EES</w:t>
            </w:r>
          </w:p>
        </w:tc>
        <w:tc>
          <w:tcPr>
            <w:tcW w:w="6678" w:type="dxa"/>
          </w:tcPr>
          <w:p w14:paraId="293D023A" w14:textId="77777777" w:rsidR="00456002" w:rsidRPr="00022D49" w:rsidRDefault="000A1842" w:rsidP="005C647E">
            <w:pPr>
              <w:pStyle w:val="ListParagraph"/>
              <w:ind w:left="0"/>
              <w:contextualSpacing w:val="0"/>
              <w:rPr>
                <w:rFonts w:ascii="Tahoma" w:eastAsia="PMingLiU" w:hAnsi="Tahoma" w:cs="Tahoma"/>
                <w:sz w:val="18"/>
                <w:szCs w:val="18"/>
                <w:lang w:val="en-US" w:eastAsia="zh-TW"/>
              </w:rPr>
            </w:pPr>
            <w:r w:rsidRPr="00022D49">
              <w:rPr>
                <w:rFonts w:ascii="Tahoma" w:eastAsia="PMingLiU" w:hAnsi="Tahoma" w:cs="Tahoma"/>
                <w:sz w:val="18"/>
                <w:szCs w:val="18"/>
                <w:lang w:val="zh-TW" w:eastAsia="zh-TW"/>
              </w:rPr>
              <w:t xml:space="preserve">EES </w:t>
            </w:r>
            <w:r w:rsidRPr="00022D49">
              <w:rPr>
                <w:rFonts w:ascii="Tahoma" w:eastAsia="PMingLiU" w:hAnsi="Tahoma" w:cs="Tahoma"/>
                <w:sz w:val="18"/>
                <w:szCs w:val="18"/>
                <w:lang w:val="zh-TW" w:eastAsia="zh-TW"/>
              </w:rPr>
              <w:t>的訂單最低需求如下：</w:t>
            </w:r>
          </w:p>
          <w:p w14:paraId="293D023B" w14:textId="77777777" w:rsidR="00456002" w:rsidRPr="00022D49" w:rsidRDefault="000A1842" w:rsidP="00024C3C">
            <w:pPr>
              <w:pStyle w:val="AppendixFlushBulletedList"/>
              <w:numPr>
                <w:ilvl w:val="0"/>
                <w:numId w:val="34"/>
              </w:numPr>
              <w:ind w:right="720"/>
              <w:rPr>
                <w:rFonts w:ascii="Tahoma" w:eastAsia="PMingLiU" w:hAnsi="Tahoma" w:cs="Tahoma"/>
                <w:lang w:eastAsia="zh-TW"/>
              </w:rPr>
            </w:pPr>
            <w:r w:rsidRPr="00022D49">
              <w:rPr>
                <w:rFonts w:ascii="Tahoma" w:eastAsia="PMingLiU" w:hAnsi="Tahoma" w:cs="Tahoma"/>
                <w:sz w:val="18"/>
                <w:lang w:val="zh-TW" w:eastAsia="zh-TW"/>
              </w:rPr>
              <w:t>至少一種桌面平台產品，全組織計數至少為</w:t>
            </w:r>
            <w:r w:rsidRPr="00022D49">
              <w:rPr>
                <w:rFonts w:ascii="Tahoma" w:eastAsia="PMingLiU" w:hAnsi="Tahoma" w:cs="Tahoma"/>
                <w:sz w:val="18"/>
                <w:lang w:val="zh-TW" w:eastAsia="zh-TW"/>
              </w:rPr>
              <w:t xml:space="preserve"> 1000</w:t>
            </w:r>
            <w:r w:rsidRPr="00022D49">
              <w:rPr>
                <w:rFonts w:ascii="Tahoma" w:eastAsia="PMingLiU" w:hAnsi="Tahoma" w:cs="Tahoma"/>
                <w:sz w:val="18"/>
                <w:lang w:val="zh-TW" w:eastAsia="zh-TW"/>
              </w:rPr>
              <w:t>；或者</w:t>
            </w:r>
          </w:p>
          <w:p w14:paraId="293D023C" w14:textId="77777777" w:rsidR="00456002" w:rsidRPr="00022D49" w:rsidRDefault="000A1842" w:rsidP="00C6355B">
            <w:pPr>
              <w:pStyle w:val="AppendixFlushBulletedList"/>
              <w:numPr>
                <w:ilvl w:val="0"/>
                <w:numId w:val="34"/>
              </w:numPr>
              <w:ind w:right="540"/>
              <w:rPr>
                <w:rFonts w:ascii="Tahoma" w:eastAsia="PMingLiU" w:hAnsi="Tahoma" w:cs="Tahoma"/>
                <w:spacing w:val="-2"/>
                <w:lang w:eastAsia="zh-TW"/>
              </w:rPr>
            </w:pPr>
            <w:r w:rsidRPr="00022D49">
              <w:rPr>
                <w:rFonts w:ascii="Tahoma" w:eastAsia="PMingLiU" w:hAnsi="Tahoma" w:cs="Tahoma"/>
                <w:spacing w:val="-2"/>
                <w:sz w:val="18"/>
                <w:lang w:val="zh-TW" w:eastAsia="zh-TW"/>
              </w:rPr>
              <w:t>至少一種針對教職員之平台線上服務，數量達</w:t>
            </w:r>
            <w:r w:rsidRPr="00022D49">
              <w:rPr>
                <w:rFonts w:ascii="Tahoma" w:eastAsia="PMingLiU" w:hAnsi="Tahoma" w:cs="Tahoma"/>
                <w:spacing w:val="-2"/>
                <w:sz w:val="18"/>
                <w:lang w:val="zh-TW" w:eastAsia="zh-TW"/>
              </w:rPr>
              <w:t xml:space="preserve"> 1000</w:t>
            </w:r>
            <w:r w:rsidRPr="00022D49">
              <w:rPr>
                <w:rFonts w:ascii="Tahoma" w:eastAsia="PMingLiU" w:hAnsi="Tahoma" w:cs="Tahoma"/>
                <w:spacing w:val="-2"/>
                <w:sz w:val="18"/>
                <w:lang w:val="zh-TW" w:eastAsia="zh-TW"/>
              </w:rPr>
              <w:t>；或者</w:t>
            </w:r>
          </w:p>
          <w:p w14:paraId="293D023D" w14:textId="77777777" w:rsidR="00456002" w:rsidRPr="00022D49" w:rsidRDefault="000A1842" w:rsidP="00024C3C">
            <w:pPr>
              <w:pStyle w:val="AppendixFlushBulletedList"/>
              <w:numPr>
                <w:ilvl w:val="0"/>
                <w:numId w:val="34"/>
              </w:numPr>
              <w:ind w:right="720"/>
              <w:rPr>
                <w:rFonts w:ascii="Tahoma" w:eastAsia="PMingLiU" w:hAnsi="Tahoma" w:cs="Tahoma"/>
                <w:lang w:eastAsia="zh-TW"/>
              </w:rPr>
            </w:pPr>
            <w:r w:rsidRPr="00022D49">
              <w:rPr>
                <w:rFonts w:ascii="Tahoma" w:eastAsia="PMingLiU" w:hAnsi="Tahoma" w:cs="Tahoma"/>
                <w:sz w:val="18"/>
                <w:lang w:val="zh-TW" w:eastAsia="zh-TW"/>
              </w:rPr>
              <w:t>至少一種桌面平台產品，學生計數至少為</w:t>
            </w:r>
            <w:r w:rsidRPr="00022D49">
              <w:rPr>
                <w:rFonts w:ascii="Tahoma" w:eastAsia="PMingLiU" w:hAnsi="Tahoma" w:cs="Tahoma"/>
                <w:sz w:val="18"/>
                <w:lang w:val="zh-TW" w:eastAsia="zh-TW"/>
              </w:rPr>
              <w:t xml:space="preserve"> 1000</w:t>
            </w:r>
            <w:r w:rsidRPr="00022D49">
              <w:rPr>
                <w:rFonts w:ascii="Tahoma" w:eastAsia="PMingLiU" w:hAnsi="Tahoma" w:cs="Tahoma"/>
                <w:sz w:val="18"/>
                <w:lang w:val="zh-TW" w:eastAsia="zh-TW"/>
              </w:rPr>
              <w:t>；</w:t>
            </w:r>
            <w:r w:rsidR="00DC2F7C" w:rsidRPr="00022D49">
              <w:rPr>
                <w:rFonts w:ascii="Tahoma" w:eastAsia="PMingLiU" w:hAnsi="Tahoma" w:cs="Tahoma"/>
                <w:sz w:val="18"/>
                <w:lang w:val="zh-TW" w:eastAsia="zh-TW"/>
              </w:rPr>
              <w:br/>
            </w:r>
            <w:r w:rsidRPr="00022D49">
              <w:rPr>
                <w:rFonts w:ascii="Tahoma" w:eastAsia="PMingLiU" w:hAnsi="Tahoma" w:cs="Tahoma"/>
                <w:sz w:val="18"/>
                <w:lang w:val="zh-TW" w:eastAsia="zh-TW"/>
              </w:rPr>
              <w:t>或者</w:t>
            </w:r>
          </w:p>
          <w:p w14:paraId="293D023E" w14:textId="77777777" w:rsidR="00456002" w:rsidRPr="00022D49" w:rsidRDefault="000A1842" w:rsidP="00024C3C">
            <w:pPr>
              <w:pStyle w:val="AppendixFlushBulletedList"/>
              <w:numPr>
                <w:ilvl w:val="0"/>
                <w:numId w:val="34"/>
              </w:numPr>
              <w:ind w:right="720"/>
              <w:rPr>
                <w:rFonts w:ascii="Tahoma" w:eastAsia="PMingLiU" w:hAnsi="Tahoma" w:cs="Tahoma"/>
                <w:lang w:eastAsia="zh-TW"/>
              </w:rPr>
            </w:pPr>
            <w:r w:rsidRPr="00022D49">
              <w:rPr>
                <w:rFonts w:ascii="Tahoma" w:eastAsia="PMingLiU" w:hAnsi="Tahoma" w:cs="Tahoma"/>
                <w:sz w:val="18"/>
                <w:lang w:val="zh-TW" w:eastAsia="zh-TW"/>
              </w:rPr>
              <w:t>至少一種針對學生之平台線上服務，數量達</w:t>
            </w:r>
            <w:r w:rsidRPr="00022D49">
              <w:rPr>
                <w:rFonts w:ascii="Tahoma" w:eastAsia="PMingLiU" w:hAnsi="Tahoma" w:cs="Tahoma"/>
                <w:sz w:val="18"/>
                <w:lang w:val="zh-TW" w:eastAsia="zh-TW"/>
              </w:rPr>
              <w:t xml:space="preserve"> 1000</w:t>
            </w:r>
          </w:p>
          <w:p w14:paraId="293D023F" w14:textId="77777777" w:rsidR="00456002" w:rsidRPr="00022D49" w:rsidRDefault="00456002" w:rsidP="005C647E">
            <w:pPr>
              <w:rPr>
                <w:rFonts w:eastAsia="PMingLiU" w:cs="Tahoma"/>
                <w:lang w:eastAsia="zh-TW"/>
              </w:rPr>
            </w:pPr>
          </w:p>
          <w:p w14:paraId="293D0240" w14:textId="77777777" w:rsidR="00A9013C" w:rsidRPr="00022D49" w:rsidRDefault="000A1842" w:rsidP="005C647E">
            <w:pPr>
              <w:rPr>
                <w:rFonts w:eastAsia="PMingLiU" w:cs="Tahoma"/>
                <w:lang w:eastAsia="zh-TW"/>
              </w:rPr>
            </w:pPr>
            <w:r w:rsidRPr="00022D49">
              <w:rPr>
                <w:rFonts w:eastAsia="PMingLiU" w:cs="Tahoma"/>
                <w:b/>
                <w:color w:val="000000"/>
                <w:lang w:val="zh-TW" w:eastAsia="zh-TW"/>
              </w:rPr>
              <w:t>注意事項：</w:t>
            </w:r>
            <w:r w:rsidRPr="00022D49">
              <w:rPr>
                <w:rFonts w:eastAsia="PMingLiU" w:cs="Tahoma"/>
                <w:color w:val="000000"/>
                <w:lang w:val="zh-TW" w:eastAsia="zh-TW"/>
              </w:rPr>
              <w:t>如果提供合格</w:t>
            </w:r>
            <w:r w:rsidRPr="00022D49">
              <w:rPr>
                <w:rFonts w:eastAsia="PMingLiU" w:cs="Tahoma"/>
                <w:color w:val="000000"/>
                <w:lang w:val="zh-TW" w:eastAsia="zh-TW"/>
              </w:rPr>
              <w:t xml:space="preserve"> Enrollment</w:t>
            </w:r>
            <w:r w:rsidRPr="00022D49">
              <w:rPr>
                <w:rFonts w:eastAsia="PMingLiU" w:cs="Tahoma"/>
                <w:color w:val="000000"/>
                <w:lang w:val="zh-TW" w:eastAsia="zh-TW"/>
              </w:rPr>
              <w:t>，可能得放棄此訂單數量需求。</w:t>
            </w:r>
          </w:p>
          <w:p w14:paraId="293D0241" w14:textId="77777777" w:rsidR="00A9013C" w:rsidRPr="00022D49" w:rsidRDefault="00A9013C" w:rsidP="005C647E">
            <w:pPr>
              <w:rPr>
                <w:rFonts w:eastAsia="PMingLiU" w:cs="Tahoma"/>
                <w:lang w:eastAsia="zh-TW"/>
              </w:rPr>
            </w:pPr>
            <w:r w:rsidRPr="00022D49">
              <w:rPr>
                <w:rFonts w:eastAsia="PMingLiU" w:cs="Tahoma"/>
                <w:b/>
                <w:color w:val="000000"/>
                <w:szCs w:val="18"/>
                <w:lang w:val="zh-TW"/>
              </w:rPr>
              <w:t>注意事項</w:t>
            </w:r>
            <w:r w:rsidRPr="005F0853">
              <w:rPr>
                <w:rFonts w:eastAsia="PMingLiU" w:cs="Tahoma"/>
                <w:b/>
                <w:color w:val="000000"/>
                <w:szCs w:val="18"/>
              </w:rPr>
              <w:t>：</w:t>
            </w:r>
            <w:r w:rsidR="000A1842" w:rsidRPr="00022D49">
              <w:rPr>
                <w:rFonts w:eastAsia="PMingLiU" w:cs="Tahoma"/>
                <w:color w:val="000000"/>
                <w:lang w:val="zh-TW"/>
              </w:rPr>
              <w:t>以非全組織為基準依</w:t>
            </w:r>
            <w:r w:rsidR="000A1842" w:rsidRPr="005F0853">
              <w:rPr>
                <w:rFonts w:eastAsia="PMingLiU" w:cs="Tahoma"/>
                <w:color w:val="000000"/>
              </w:rPr>
              <w:t xml:space="preserve"> Enrollment for Education Solutions (EES) </w:t>
            </w:r>
            <w:r w:rsidR="000A1842" w:rsidRPr="00022D49">
              <w:rPr>
                <w:rFonts w:eastAsia="PMingLiU" w:cs="Tahoma"/>
                <w:color w:val="000000"/>
                <w:lang w:val="zh-TW"/>
              </w:rPr>
              <w:t>訂購之</w:t>
            </w:r>
            <w:r w:rsidR="000A1842" w:rsidRPr="005F0853">
              <w:rPr>
                <w:rFonts w:eastAsia="PMingLiU" w:cs="Tahoma"/>
                <w:color w:val="000000"/>
              </w:rPr>
              <w:t xml:space="preserve"> CAL (</w:t>
            </w:r>
            <w:r w:rsidR="000A1842" w:rsidRPr="00022D49">
              <w:rPr>
                <w:rFonts w:eastAsia="PMingLiU" w:cs="Tahoma"/>
                <w:color w:val="000000"/>
                <w:lang w:val="zh-TW"/>
              </w:rPr>
              <w:t>用戶端存取使用權</w:t>
            </w:r>
            <w:r w:rsidR="000A1842" w:rsidRPr="005F0853">
              <w:rPr>
                <w:rFonts w:eastAsia="PMingLiU" w:cs="Tahoma"/>
                <w:color w:val="000000"/>
              </w:rPr>
              <w:t xml:space="preserve">) </w:t>
            </w:r>
            <w:r w:rsidR="000A1842" w:rsidRPr="00022D49">
              <w:rPr>
                <w:rFonts w:eastAsia="PMingLiU" w:cs="Tahoma"/>
                <w:color w:val="000000"/>
                <w:lang w:val="zh-TW"/>
              </w:rPr>
              <w:t>得依機構自行判斷指派及當做裝置</w:t>
            </w:r>
            <w:r w:rsidR="000A1842" w:rsidRPr="005F0853">
              <w:rPr>
                <w:rFonts w:eastAsia="PMingLiU" w:cs="Tahoma"/>
                <w:color w:val="000000"/>
              </w:rPr>
              <w:t xml:space="preserve"> CAL </w:t>
            </w:r>
            <w:r w:rsidR="000A1842" w:rsidRPr="00022D49">
              <w:rPr>
                <w:rFonts w:eastAsia="PMingLiU" w:cs="Tahoma"/>
                <w:color w:val="000000"/>
                <w:lang w:val="zh-TW"/>
              </w:rPr>
              <w:t>或使用者</w:t>
            </w:r>
            <w:r w:rsidR="000A1842" w:rsidRPr="005F0853">
              <w:rPr>
                <w:rFonts w:eastAsia="PMingLiU" w:cs="Tahoma"/>
                <w:color w:val="000000"/>
              </w:rPr>
              <w:t xml:space="preserve"> CAL </w:t>
            </w:r>
            <w:r w:rsidR="000A1842" w:rsidRPr="00022D49">
              <w:rPr>
                <w:rFonts w:eastAsia="PMingLiU" w:cs="Tahoma"/>
                <w:color w:val="000000"/>
                <w:lang w:val="zh-TW"/>
              </w:rPr>
              <w:t>使用。除前開規定之外</w:t>
            </w:r>
            <w:r w:rsidR="000A1842" w:rsidRPr="005F0853">
              <w:rPr>
                <w:rFonts w:eastAsia="PMingLiU" w:cs="Tahoma"/>
                <w:color w:val="000000"/>
              </w:rPr>
              <w:t>，</w:t>
            </w:r>
            <w:r w:rsidR="000A1842" w:rsidRPr="00022D49">
              <w:rPr>
                <w:rFonts w:eastAsia="PMingLiU" w:cs="Tahoma"/>
                <w:color w:val="000000"/>
                <w:lang w:val="zh-TW"/>
              </w:rPr>
              <w:t>使用者</w:t>
            </w:r>
            <w:r w:rsidR="000A1842" w:rsidRPr="005F0853">
              <w:rPr>
                <w:rFonts w:eastAsia="PMingLiU" w:cs="Tahoma"/>
                <w:color w:val="000000"/>
              </w:rPr>
              <w:t xml:space="preserve"> CAL </w:t>
            </w:r>
            <w:r w:rsidR="000A1842" w:rsidRPr="00022D49">
              <w:rPr>
                <w:rFonts w:eastAsia="PMingLiU" w:cs="Tahoma"/>
                <w:color w:val="000000"/>
                <w:lang w:val="zh-TW"/>
              </w:rPr>
              <w:t>不能重新指派為裝置</w:t>
            </w:r>
            <w:r w:rsidR="000A1842" w:rsidRPr="005F0853">
              <w:rPr>
                <w:rFonts w:eastAsia="PMingLiU" w:cs="Tahoma"/>
                <w:color w:val="000000"/>
              </w:rPr>
              <w:t xml:space="preserve"> CAL</w:t>
            </w:r>
            <w:r w:rsidR="000A1842" w:rsidRPr="005F0853">
              <w:rPr>
                <w:rFonts w:eastAsia="PMingLiU" w:cs="Tahoma"/>
                <w:color w:val="000000"/>
              </w:rPr>
              <w:t>，</w:t>
            </w:r>
            <w:r w:rsidR="000A1842" w:rsidRPr="00022D49">
              <w:rPr>
                <w:rFonts w:eastAsia="PMingLiU" w:cs="Tahoma"/>
                <w:color w:val="000000"/>
                <w:lang w:val="zh-TW"/>
              </w:rPr>
              <w:t>且裝置</w:t>
            </w:r>
            <w:r w:rsidR="000A1842" w:rsidRPr="005F0853">
              <w:rPr>
                <w:rFonts w:eastAsia="PMingLiU" w:cs="Tahoma"/>
                <w:color w:val="000000"/>
              </w:rPr>
              <w:t xml:space="preserve"> CAL </w:t>
            </w:r>
            <w:r w:rsidR="000A1842" w:rsidRPr="00022D49">
              <w:rPr>
                <w:rFonts w:eastAsia="PMingLiU" w:cs="Tahoma"/>
                <w:color w:val="000000"/>
                <w:lang w:val="zh-TW"/>
              </w:rPr>
              <w:t>不能重新指派為使用者</w:t>
            </w:r>
            <w:r w:rsidR="000A1842" w:rsidRPr="005F0853">
              <w:rPr>
                <w:rFonts w:eastAsia="PMingLiU" w:cs="Tahoma"/>
                <w:color w:val="000000"/>
              </w:rPr>
              <w:t xml:space="preserve"> CAL</w:t>
            </w:r>
            <w:r w:rsidR="000A1842" w:rsidRPr="00022D49">
              <w:rPr>
                <w:rFonts w:eastAsia="PMingLiU" w:cs="Tahoma"/>
                <w:color w:val="000000"/>
                <w:lang w:val="zh-TW"/>
              </w:rPr>
              <w:t>。</w:t>
            </w:r>
            <w:r w:rsidR="000A1842" w:rsidRPr="00022D49">
              <w:rPr>
                <w:rFonts w:eastAsia="PMingLiU" w:cs="Tahoma"/>
                <w:color w:val="000000"/>
                <w:lang w:val="zh-TW" w:eastAsia="zh-TW"/>
              </w:rPr>
              <w:t>透過新合約續約訂閱之後，以非全組織為基準訂購之任何</w:t>
            </w:r>
            <w:r w:rsidR="000A1842" w:rsidRPr="00022D49">
              <w:rPr>
                <w:rFonts w:eastAsia="PMingLiU" w:cs="Tahoma"/>
                <w:color w:val="000000"/>
                <w:lang w:val="zh-TW" w:eastAsia="zh-TW"/>
              </w:rPr>
              <w:t xml:space="preserve"> CAL </w:t>
            </w:r>
            <w:r w:rsidR="000A1842" w:rsidRPr="00022D49">
              <w:rPr>
                <w:rFonts w:eastAsia="PMingLiU" w:cs="Tahoma"/>
                <w:color w:val="000000"/>
                <w:lang w:val="zh-TW" w:eastAsia="zh-TW"/>
              </w:rPr>
              <w:t>均可以重新指派及當做裝置或使用者</w:t>
            </w:r>
            <w:r w:rsidR="000A1842" w:rsidRPr="00022D49">
              <w:rPr>
                <w:rFonts w:eastAsia="PMingLiU" w:cs="Tahoma"/>
                <w:color w:val="000000"/>
                <w:lang w:val="zh-TW" w:eastAsia="zh-TW"/>
              </w:rPr>
              <w:t xml:space="preserve"> CAL </w:t>
            </w:r>
            <w:r w:rsidR="000A1842" w:rsidRPr="00022D49">
              <w:rPr>
                <w:rFonts w:eastAsia="PMingLiU" w:cs="Tahoma"/>
                <w:color w:val="000000"/>
                <w:lang w:val="zh-TW" w:eastAsia="zh-TW"/>
              </w:rPr>
              <w:t>使用。</w:t>
            </w:r>
          </w:p>
        </w:tc>
      </w:tr>
    </w:tbl>
    <w:p w14:paraId="293D0243" w14:textId="77777777" w:rsidR="003B0EE7" w:rsidRPr="00022D49" w:rsidRDefault="003B0EE7" w:rsidP="00456002">
      <w:pPr>
        <w:pStyle w:val="Heading3"/>
        <w:ind w:right="720"/>
        <w:rPr>
          <w:rFonts w:ascii="Tahoma" w:eastAsia="PMingLiU" w:hAnsi="Tahoma" w:cs="Tahoma"/>
          <w:lang w:eastAsia="zh-TW"/>
        </w:rPr>
      </w:pPr>
      <w:bookmarkStart w:id="752" w:name="_Toc323159731"/>
      <w:bookmarkStart w:id="753" w:name="_Toc325609171"/>
    </w:p>
    <w:p w14:paraId="293D0244" w14:textId="77777777" w:rsidR="00C6355B" w:rsidRPr="00022D49" w:rsidRDefault="00C6355B" w:rsidP="00C6355B">
      <w:pPr>
        <w:rPr>
          <w:lang w:eastAsia="zh-TW"/>
        </w:rPr>
      </w:pPr>
    </w:p>
    <w:p w14:paraId="293D0245" w14:textId="77777777" w:rsidR="00C6355B" w:rsidRPr="00022D49" w:rsidRDefault="00C6355B" w:rsidP="00C6355B">
      <w:pPr>
        <w:rPr>
          <w:lang w:eastAsia="zh-TW"/>
        </w:rPr>
      </w:pPr>
    </w:p>
    <w:p w14:paraId="293D0246" w14:textId="77777777" w:rsidR="00876F85" w:rsidRPr="00022D49" w:rsidRDefault="00876F85" w:rsidP="00C6355B">
      <w:pPr>
        <w:rPr>
          <w:lang w:eastAsia="zh-TW"/>
        </w:rPr>
      </w:pPr>
    </w:p>
    <w:p w14:paraId="293D0247" w14:textId="77777777" w:rsidR="00456002" w:rsidRPr="00022D49" w:rsidRDefault="000A1842" w:rsidP="00456002">
      <w:pPr>
        <w:pStyle w:val="Heading3"/>
        <w:ind w:right="720"/>
        <w:rPr>
          <w:rFonts w:ascii="Tahoma" w:eastAsia="PMingLiU" w:hAnsi="Tahoma" w:cs="Tahoma"/>
        </w:rPr>
      </w:pPr>
      <w:bookmarkStart w:id="754" w:name="_Toc336338192"/>
      <w:bookmarkStart w:id="755" w:name="_Toc340918077"/>
      <w:bookmarkEnd w:id="752"/>
      <w:bookmarkEnd w:id="753"/>
      <w:bookmarkEnd w:id="754"/>
      <w:r w:rsidRPr="00022D49">
        <w:rPr>
          <w:rFonts w:ascii="Tahoma" w:eastAsia="PMingLiU" w:hAnsi="Tahoma" w:cs="Tahoma"/>
          <w:sz w:val="22"/>
          <w:lang w:val="zh-TW"/>
        </w:rPr>
        <w:t>平台</w:t>
      </w:r>
      <w:bookmarkEnd w:id="755"/>
    </w:p>
    <w:p w14:paraId="293D0248" w14:textId="77777777" w:rsidR="00456002" w:rsidRPr="00022D49" w:rsidRDefault="00456002" w:rsidP="00456002">
      <w:pPr>
        <w:rPr>
          <w:rFonts w:eastAsia="PMingLiU" w:cs="Tahoma"/>
        </w:rPr>
      </w:pPr>
    </w:p>
    <w:p w14:paraId="293D0249" w14:textId="77777777" w:rsidR="00762D01" w:rsidRPr="00022D49" w:rsidRDefault="00762D01" w:rsidP="00456002">
      <w:pPr>
        <w:rPr>
          <w:rFonts w:eastAsia="PMingLiU"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022D49" w14:paraId="293D024C" w14:textId="77777777" w:rsidTr="00B21811">
        <w:tc>
          <w:tcPr>
            <w:tcW w:w="1890" w:type="dxa"/>
            <w:shd w:val="clear" w:color="auto" w:fill="FABF8F"/>
          </w:tcPr>
          <w:p w14:paraId="293D024A" w14:textId="77777777" w:rsidR="00456002" w:rsidRPr="00022D49" w:rsidRDefault="000A1842" w:rsidP="00E64551">
            <w:pPr>
              <w:rPr>
                <w:rFonts w:eastAsia="PMingLiU" w:cs="Tahoma"/>
                <w:b/>
                <w:sz w:val="22"/>
                <w:lang w:val="x-none" w:eastAsia="ja-JP"/>
              </w:rPr>
            </w:pPr>
            <w:r w:rsidRPr="00022D49">
              <w:rPr>
                <w:rFonts w:eastAsia="PMingLiU" w:cs="Tahoma"/>
                <w:b/>
                <w:sz w:val="22"/>
                <w:lang w:val="zh-TW"/>
              </w:rPr>
              <w:t>方案</w:t>
            </w:r>
          </w:p>
        </w:tc>
        <w:tc>
          <w:tcPr>
            <w:tcW w:w="7308" w:type="dxa"/>
            <w:shd w:val="clear" w:color="auto" w:fill="FABF8F"/>
          </w:tcPr>
          <w:p w14:paraId="293D024B" w14:textId="77777777" w:rsidR="00456002" w:rsidRPr="00022D49" w:rsidRDefault="00456002" w:rsidP="005C647E">
            <w:pPr>
              <w:jc w:val="center"/>
              <w:rPr>
                <w:rFonts w:eastAsia="PMingLiU" w:cs="Tahoma"/>
                <w:b/>
                <w:sz w:val="22"/>
                <w:lang w:eastAsia="ja-JP"/>
              </w:rPr>
            </w:pPr>
            <w:r w:rsidRPr="00022D49">
              <w:rPr>
                <w:rFonts w:eastAsia="PMingLiU" w:cs="Tahoma"/>
                <w:b/>
                <w:sz w:val="22"/>
                <w:lang w:val="zh-TW" w:eastAsia="ja-JP"/>
              </w:rPr>
              <w:t>平台</w:t>
            </w:r>
          </w:p>
        </w:tc>
      </w:tr>
      <w:tr w:rsidR="00456002" w:rsidRPr="00022D49" w14:paraId="293D0256" w14:textId="77777777" w:rsidTr="005C647E">
        <w:tc>
          <w:tcPr>
            <w:tcW w:w="1890" w:type="dxa"/>
          </w:tcPr>
          <w:p w14:paraId="293D024D" w14:textId="77777777" w:rsidR="00456002" w:rsidRPr="00022D49" w:rsidRDefault="000A1842" w:rsidP="005C647E">
            <w:pPr>
              <w:rPr>
                <w:rFonts w:eastAsia="PMingLiU" w:cs="Tahoma"/>
                <w:b/>
                <w:lang w:val="x-none" w:eastAsia="ja-JP"/>
              </w:rPr>
            </w:pPr>
            <w:r w:rsidRPr="00022D49">
              <w:rPr>
                <w:rFonts w:eastAsia="PMingLiU" w:cs="Tahoma"/>
                <w:b/>
                <w:lang w:val="zh-TW"/>
              </w:rPr>
              <w:t xml:space="preserve">Enterprise </w:t>
            </w:r>
            <w:r w:rsidRPr="00022D49">
              <w:rPr>
                <w:rFonts w:eastAsia="PMingLiU" w:cs="Tahoma"/>
                <w:b/>
                <w:lang w:val="zh-TW"/>
              </w:rPr>
              <w:t>合約及</w:t>
            </w:r>
            <w:r w:rsidRPr="00022D49">
              <w:rPr>
                <w:rFonts w:eastAsia="PMingLiU" w:cs="Tahoma"/>
                <w:b/>
                <w:lang w:val="zh-TW"/>
              </w:rPr>
              <w:t xml:space="preserve"> Enterprise Subscription </w:t>
            </w:r>
            <w:r w:rsidRPr="00022D49">
              <w:rPr>
                <w:rFonts w:eastAsia="PMingLiU" w:cs="Tahoma"/>
                <w:b/>
                <w:lang w:val="zh-TW"/>
              </w:rPr>
              <w:t>合約</w:t>
            </w:r>
          </w:p>
        </w:tc>
        <w:tc>
          <w:tcPr>
            <w:tcW w:w="7308" w:type="dxa"/>
          </w:tcPr>
          <w:p w14:paraId="293D024E" w14:textId="77777777" w:rsidR="00456002" w:rsidRPr="00022D49" w:rsidRDefault="000A1842" w:rsidP="00024C3C">
            <w:pPr>
              <w:numPr>
                <w:ilvl w:val="0"/>
                <w:numId w:val="24"/>
              </w:numPr>
              <w:ind w:left="720"/>
              <w:rPr>
                <w:rFonts w:eastAsia="PMingLiU" w:cs="Tahoma"/>
              </w:rPr>
            </w:pPr>
            <w:r w:rsidRPr="00022D49">
              <w:rPr>
                <w:rFonts w:eastAsia="PMingLiU" w:cs="Tahoma"/>
                <w:color w:val="000000"/>
                <w:lang w:val="zh-TW"/>
              </w:rPr>
              <w:t>企業桌面平台產品</w:t>
            </w:r>
          </w:p>
          <w:p w14:paraId="293D024F" w14:textId="77777777" w:rsidR="00456002" w:rsidRPr="00022D49" w:rsidRDefault="00456002" w:rsidP="005C647E">
            <w:pPr>
              <w:rPr>
                <w:rFonts w:eastAsia="PMingLiU" w:cs="Tahoma"/>
              </w:rPr>
            </w:pPr>
          </w:p>
          <w:p w14:paraId="293D0250" w14:textId="77777777" w:rsidR="00456002" w:rsidRPr="00022D49" w:rsidRDefault="000A1842" w:rsidP="00E64551">
            <w:pPr>
              <w:ind w:left="360"/>
              <w:rPr>
                <w:rFonts w:eastAsia="PMingLiU" w:cs="Tahoma"/>
              </w:rPr>
            </w:pPr>
            <w:r w:rsidRPr="00022D49">
              <w:rPr>
                <w:rFonts w:eastAsia="PMingLiU" w:cs="Tahoma"/>
                <w:lang w:val="zh-TW"/>
              </w:rPr>
              <w:t>企業桌面</w:t>
            </w:r>
            <w:r w:rsidRPr="005F0853">
              <w:rPr>
                <w:rFonts w:eastAsia="PMingLiU" w:cs="Tahoma"/>
              </w:rPr>
              <w:t xml:space="preserve"> (Enterprise Desktop) </w:t>
            </w:r>
            <w:r w:rsidRPr="00022D49">
              <w:rPr>
                <w:rFonts w:eastAsia="PMingLiU" w:cs="Tahoma"/>
                <w:lang w:val="zh-TW"/>
              </w:rPr>
              <w:t>平台產品可供</w:t>
            </w:r>
            <w:r w:rsidRPr="005F0853">
              <w:rPr>
                <w:rFonts w:eastAsia="PMingLiU" w:cs="Tahoma"/>
              </w:rPr>
              <w:t xml:space="preserve"> Enterprise </w:t>
            </w:r>
            <w:r w:rsidRPr="00022D49">
              <w:rPr>
                <w:rFonts w:eastAsia="PMingLiU" w:cs="Tahoma"/>
                <w:lang w:val="zh-TW"/>
              </w:rPr>
              <w:t>合約客戶使用。企業桌面平台包括最新版本之</w:t>
            </w:r>
            <w:r w:rsidRPr="005F0853">
              <w:rPr>
                <w:rFonts w:eastAsia="PMingLiU" w:cs="Tahoma"/>
              </w:rPr>
              <w:t xml:space="preserve"> Office Professional Plus</w:t>
            </w:r>
            <w:r w:rsidRPr="00022D49">
              <w:rPr>
                <w:rFonts w:eastAsia="PMingLiU" w:cs="Tahoma"/>
                <w:lang w:val="zh-TW"/>
              </w:rPr>
              <w:t>、</w:t>
            </w:r>
            <w:r w:rsidRPr="005F0853">
              <w:rPr>
                <w:rFonts w:eastAsia="PMingLiU" w:cs="Tahoma"/>
              </w:rPr>
              <w:t xml:space="preserve">Windows 8 </w:t>
            </w:r>
            <w:r w:rsidRPr="00022D49">
              <w:rPr>
                <w:rFonts w:eastAsia="PMingLiU" w:cs="Tahoma"/>
                <w:lang w:val="zh-TW"/>
              </w:rPr>
              <w:t>專業版作業系統升級或</w:t>
            </w:r>
            <w:r w:rsidRPr="005F0853">
              <w:rPr>
                <w:rFonts w:eastAsia="PMingLiU" w:cs="Tahoma"/>
              </w:rPr>
              <w:t xml:space="preserve"> Windows </w:t>
            </w:r>
            <w:r w:rsidRPr="00022D49">
              <w:rPr>
                <w:rFonts w:eastAsia="PMingLiU" w:cs="Tahoma"/>
                <w:lang w:val="zh-TW"/>
              </w:rPr>
              <w:t>虛擬桌面存取</w:t>
            </w:r>
            <w:r w:rsidRPr="005F0853">
              <w:rPr>
                <w:rFonts w:eastAsia="PMingLiU" w:cs="Tahoma"/>
              </w:rPr>
              <w:t xml:space="preserve"> (VDA)</w:t>
            </w:r>
            <w:r w:rsidRPr="005F0853">
              <w:rPr>
                <w:rFonts w:eastAsia="PMingLiU" w:cs="Tahoma"/>
              </w:rPr>
              <w:t>，</w:t>
            </w:r>
            <w:r w:rsidRPr="00022D49">
              <w:rPr>
                <w:rFonts w:eastAsia="PMingLiU" w:cs="Tahoma"/>
                <w:lang w:val="zh-TW"/>
              </w:rPr>
              <w:t>以及</w:t>
            </w:r>
            <w:r w:rsidRPr="005F0853">
              <w:rPr>
                <w:rFonts w:eastAsia="PMingLiU" w:cs="Tahoma"/>
              </w:rPr>
              <w:t xml:space="preserve"> Enterprise CAL </w:t>
            </w:r>
            <w:r w:rsidRPr="00022D49">
              <w:rPr>
                <w:rFonts w:eastAsia="PMingLiU" w:cs="Tahoma"/>
                <w:lang w:val="zh-TW"/>
              </w:rPr>
              <w:t>套件用戶端存取使用權。</w:t>
            </w:r>
            <w:r w:rsidR="00A44F3B" w:rsidRPr="005F0853">
              <w:rPr>
                <w:rFonts w:eastAsia="PMingLiU" w:cs="Tahoma"/>
              </w:rPr>
              <w:br/>
            </w:r>
            <w:r w:rsidRPr="00022D49">
              <w:rPr>
                <w:rFonts w:eastAsia="PMingLiU" w:cs="Tahoma"/>
                <w:color w:val="000000"/>
                <w:lang w:val="zh-TW" w:eastAsia="zh-TW"/>
              </w:rPr>
              <w:t>企業桌面平台產品係透過</w:t>
            </w:r>
            <w:r w:rsidRPr="00022D49">
              <w:rPr>
                <w:rFonts w:eastAsia="PMingLiU" w:cs="Tahoma"/>
                <w:color w:val="000000"/>
                <w:lang w:val="zh-TW" w:eastAsia="zh-TW"/>
              </w:rPr>
              <w:t xml:space="preserve"> Enterprise </w:t>
            </w:r>
            <w:r w:rsidRPr="00022D49">
              <w:rPr>
                <w:rFonts w:eastAsia="PMingLiU" w:cs="Tahoma"/>
                <w:color w:val="000000"/>
                <w:lang w:val="zh-TW" w:eastAsia="zh-TW"/>
              </w:rPr>
              <w:t>合約欄中的「</w:t>
            </w:r>
            <w:r w:rsidRPr="00022D49">
              <w:rPr>
                <w:rFonts w:eastAsia="PMingLiU" w:cs="Tahoma"/>
                <w:color w:val="000000"/>
                <w:lang w:val="zh-TW" w:eastAsia="zh-TW"/>
              </w:rPr>
              <w:t>E</w:t>
            </w:r>
            <w:r w:rsidRPr="00022D49">
              <w:rPr>
                <w:rFonts w:eastAsia="PMingLiU" w:cs="Tahoma"/>
                <w:color w:val="000000"/>
                <w:lang w:val="zh-TW" w:eastAsia="zh-TW"/>
              </w:rPr>
              <w:t>」進行識別。</w:t>
            </w:r>
            <w:r w:rsidRPr="00022D49">
              <w:rPr>
                <w:rFonts w:eastAsia="PMingLiU" w:cs="Tahoma"/>
                <w:color w:val="000000"/>
                <w:lang w:val="zh-TW"/>
              </w:rPr>
              <w:t>若是</w:t>
            </w:r>
            <w:r w:rsidRPr="00022D49">
              <w:rPr>
                <w:rFonts w:eastAsia="PMingLiU" w:cs="Tahoma"/>
                <w:color w:val="000000"/>
                <w:lang w:val="zh-TW"/>
              </w:rPr>
              <w:t xml:space="preserve"> Enterprise </w:t>
            </w:r>
            <w:r w:rsidRPr="00022D49">
              <w:rPr>
                <w:rFonts w:eastAsia="PMingLiU" w:cs="Tahoma"/>
                <w:color w:val="000000"/>
                <w:lang w:val="zh-TW"/>
              </w:rPr>
              <w:t>及</w:t>
            </w:r>
            <w:r w:rsidRPr="00022D49">
              <w:rPr>
                <w:rFonts w:eastAsia="PMingLiU" w:cs="Tahoma"/>
                <w:color w:val="000000"/>
                <w:lang w:val="zh-TW"/>
              </w:rPr>
              <w:t xml:space="preserve"> Enterprise Subscription </w:t>
            </w:r>
            <w:r w:rsidRPr="00022D49">
              <w:rPr>
                <w:rFonts w:eastAsia="PMingLiU" w:cs="Tahoma"/>
                <w:color w:val="000000"/>
                <w:lang w:val="zh-TW"/>
              </w:rPr>
              <w:t>合約客戶，企業桌面平台也可以含</w:t>
            </w:r>
            <w:r w:rsidRPr="00022D49">
              <w:rPr>
                <w:rFonts w:eastAsia="PMingLiU" w:cs="Tahoma"/>
                <w:color w:val="000000"/>
                <w:lang w:val="zh-TW"/>
              </w:rPr>
              <w:t xml:space="preserve"> MDOP </w:t>
            </w:r>
            <w:r w:rsidRPr="00022D49">
              <w:rPr>
                <w:rFonts w:eastAsia="PMingLiU" w:cs="Tahoma"/>
                <w:color w:val="000000"/>
                <w:lang w:val="zh-TW"/>
              </w:rPr>
              <w:t>一起取得。</w:t>
            </w:r>
          </w:p>
          <w:p w14:paraId="293D0251" w14:textId="77777777" w:rsidR="00456002" w:rsidRPr="00022D49" w:rsidRDefault="00456002" w:rsidP="005C647E">
            <w:pPr>
              <w:rPr>
                <w:rFonts w:eastAsia="PMingLiU" w:cs="Tahoma"/>
              </w:rPr>
            </w:pPr>
          </w:p>
          <w:p w14:paraId="293D0252" w14:textId="77777777" w:rsidR="00456002" w:rsidRPr="00022D49" w:rsidRDefault="000A1842" w:rsidP="00024C3C">
            <w:pPr>
              <w:numPr>
                <w:ilvl w:val="0"/>
                <w:numId w:val="24"/>
              </w:numPr>
              <w:ind w:left="720"/>
              <w:rPr>
                <w:rFonts w:eastAsia="PMingLiU" w:cs="Tahoma"/>
              </w:rPr>
            </w:pPr>
            <w:r w:rsidRPr="00022D49">
              <w:rPr>
                <w:rFonts w:eastAsia="PMingLiU" w:cs="Tahoma"/>
                <w:color w:val="000000"/>
                <w:lang w:val="zh-TW"/>
              </w:rPr>
              <w:t>專業桌面平台產品</w:t>
            </w:r>
          </w:p>
          <w:p w14:paraId="293D0253" w14:textId="77777777" w:rsidR="00456002" w:rsidRPr="00022D49" w:rsidRDefault="00456002" w:rsidP="005C647E">
            <w:pPr>
              <w:rPr>
                <w:rFonts w:eastAsia="PMingLiU" w:cs="Tahoma"/>
              </w:rPr>
            </w:pPr>
          </w:p>
          <w:p w14:paraId="293D0254" w14:textId="77777777" w:rsidR="00456002" w:rsidRPr="00022D49" w:rsidRDefault="00456002" w:rsidP="00E64551">
            <w:pPr>
              <w:ind w:left="360"/>
              <w:rPr>
                <w:rFonts w:eastAsia="PMingLiU" w:cs="Tahoma"/>
                <w:spacing w:val="-4"/>
              </w:rPr>
            </w:pPr>
            <w:r w:rsidRPr="00022D49">
              <w:rPr>
                <w:rFonts w:eastAsia="PMingLiU" w:cs="Tahoma"/>
                <w:color w:val="000000"/>
                <w:spacing w:val="-4"/>
                <w:szCs w:val="18"/>
                <w:lang w:val="zh-TW"/>
              </w:rPr>
              <w:t>專業桌面</w:t>
            </w:r>
            <w:r w:rsidRPr="005F0853">
              <w:rPr>
                <w:rFonts w:eastAsia="PMingLiU" w:cs="Tahoma"/>
                <w:color w:val="000000"/>
                <w:spacing w:val="-4"/>
                <w:szCs w:val="18"/>
              </w:rPr>
              <w:t xml:space="preserve"> (Professional Desktop) </w:t>
            </w:r>
            <w:r w:rsidRPr="00022D49">
              <w:rPr>
                <w:rFonts w:eastAsia="PMingLiU" w:cs="Tahoma"/>
                <w:color w:val="000000"/>
                <w:spacing w:val="-4"/>
                <w:szCs w:val="18"/>
                <w:lang w:val="zh-TW"/>
              </w:rPr>
              <w:t>平台產品可供</w:t>
            </w:r>
            <w:r w:rsidRPr="005F0853">
              <w:rPr>
                <w:rFonts w:eastAsia="PMingLiU" w:cs="Tahoma"/>
                <w:color w:val="000000"/>
                <w:spacing w:val="-4"/>
                <w:szCs w:val="18"/>
              </w:rPr>
              <w:t xml:space="preserve"> Enterprise </w:t>
            </w:r>
            <w:r w:rsidRPr="00022D49">
              <w:rPr>
                <w:rFonts w:eastAsia="PMingLiU" w:cs="Tahoma"/>
                <w:color w:val="000000"/>
                <w:spacing w:val="-4"/>
                <w:szCs w:val="18"/>
                <w:lang w:val="zh-TW"/>
              </w:rPr>
              <w:t>合約客戶使用。</w:t>
            </w:r>
            <w:r w:rsidR="000A1842" w:rsidRPr="00022D49">
              <w:rPr>
                <w:rFonts w:eastAsia="PMingLiU" w:cs="Tahoma"/>
                <w:color w:val="000000"/>
                <w:spacing w:val="-4"/>
                <w:lang w:val="zh-TW"/>
              </w:rPr>
              <w:t>專業桌面平台包括最新版本之</w:t>
            </w:r>
            <w:r w:rsidR="000A1842" w:rsidRPr="005F0853">
              <w:rPr>
                <w:rFonts w:eastAsia="PMingLiU" w:cs="Tahoma"/>
                <w:color w:val="000000"/>
                <w:spacing w:val="-4"/>
              </w:rPr>
              <w:t xml:space="preserve"> Office Professional Plus</w:t>
            </w:r>
            <w:r w:rsidR="000A1842" w:rsidRPr="00022D49">
              <w:rPr>
                <w:rFonts w:eastAsia="PMingLiU" w:cs="Tahoma"/>
                <w:color w:val="000000"/>
                <w:spacing w:val="-4"/>
                <w:lang w:val="zh-TW"/>
              </w:rPr>
              <w:t>、</w:t>
            </w:r>
            <w:r w:rsidR="000A1842" w:rsidRPr="005F0853">
              <w:rPr>
                <w:rFonts w:eastAsia="PMingLiU" w:cs="Tahoma"/>
                <w:color w:val="000000"/>
                <w:spacing w:val="-4"/>
              </w:rPr>
              <w:t xml:space="preserve">Windows 8 </w:t>
            </w:r>
            <w:r w:rsidR="000A1842" w:rsidRPr="00022D49">
              <w:rPr>
                <w:rFonts w:eastAsia="PMingLiU" w:cs="Tahoma"/>
                <w:color w:val="000000"/>
                <w:spacing w:val="-4"/>
                <w:lang w:val="zh-TW"/>
              </w:rPr>
              <w:t>專業版作業系統升級或</w:t>
            </w:r>
            <w:r w:rsidR="000A1842" w:rsidRPr="005F0853">
              <w:rPr>
                <w:rFonts w:eastAsia="PMingLiU" w:cs="Tahoma"/>
                <w:color w:val="000000"/>
                <w:spacing w:val="-4"/>
              </w:rPr>
              <w:t xml:space="preserve"> Windows </w:t>
            </w:r>
            <w:r w:rsidR="000A1842" w:rsidRPr="00022D49">
              <w:rPr>
                <w:rFonts w:eastAsia="PMingLiU" w:cs="Tahoma"/>
                <w:color w:val="000000"/>
                <w:spacing w:val="-4"/>
                <w:lang w:val="zh-TW"/>
              </w:rPr>
              <w:t>虛擬桌面存取</w:t>
            </w:r>
            <w:r w:rsidR="000A1842" w:rsidRPr="005F0853">
              <w:rPr>
                <w:rFonts w:eastAsia="PMingLiU" w:cs="Tahoma"/>
                <w:color w:val="000000"/>
                <w:spacing w:val="-4"/>
              </w:rPr>
              <w:t xml:space="preserve"> (VDA) (</w:t>
            </w:r>
            <w:r w:rsidR="000A1842" w:rsidRPr="00022D49">
              <w:rPr>
                <w:rFonts w:eastAsia="PMingLiU" w:cs="Tahoma"/>
                <w:color w:val="000000"/>
                <w:spacing w:val="-4"/>
                <w:lang w:val="zh-TW"/>
              </w:rPr>
              <w:t>僅限</w:t>
            </w:r>
            <w:r w:rsidR="000A1842" w:rsidRPr="005F0853">
              <w:rPr>
                <w:rFonts w:eastAsia="PMingLiU" w:cs="Tahoma"/>
                <w:color w:val="000000"/>
                <w:spacing w:val="-4"/>
              </w:rPr>
              <w:t xml:space="preserve"> EA </w:t>
            </w:r>
            <w:r w:rsidR="000A1842" w:rsidRPr="00022D49">
              <w:rPr>
                <w:rFonts w:eastAsia="PMingLiU" w:cs="Tahoma"/>
                <w:color w:val="000000"/>
                <w:spacing w:val="-4"/>
                <w:lang w:val="zh-TW"/>
              </w:rPr>
              <w:t>合約</w:t>
            </w:r>
            <w:r w:rsidR="000A1842" w:rsidRPr="005F0853">
              <w:rPr>
                <w:rFonts w:eastAsia="PMingLiU" w:cs="Tahoma"/>
                <w:color w:val="000000"/>
                <w:spacing w:val="-4"/>
              </w:rPr>
              <w:t>)</w:t>
            </w:r>
            <w:r w:rsidR="000A1842" w:rsidRPr="005F0853">
              <w:rPr>
                <w:rFonts w:eastAsia="PMingLiU" w:cs="Tahoma"/>
                <w:color w:val="000000"/>
                <w:spacing w:val="-4"/>
              </w:rPr>
              <w:t>，</w:t>
            </w:r>
            <w:r w:rsidR="000A1842" w:rsidRPr="00022D49">
              <w:rPr>
                <w:rFonts w:eastAsia="PMingLiU" w:cs="Tahoma"/>
                <w:color w:val="000000"/>
                <w:spacing w:val="-4"/>
                <w:lang w:val="zh-TW"/>
              </w:rPr>
              <w:t>以及</w:t>
            </w:r>
            <w:r w:rsidR="000A1842" w:rsidRPr="005F0853">
              <w:rPr>
                <w:rFonts w:eastAsia="PMingLiU" w:cs="Tahoma"/>
                <w:color w:val="000000"/>
                <w:spacing w:val="-4"/>
              </w:rPr>
              <w:t xml:space="preserve"> Core CAL </w:t>
            </w:r>
            <w:r w:rsidR="000A1842" w:rsidRPr="00022D49">
              <w:rPr>
                <w:rFonts w:eastAsia="PMingLiU" w:cs="Tahoma"/>
                <w:color w:val="000000"/>
                <w:spacing w:val="-4"/>
                <w:lang w:val="zh-TW"/>
              </w:rPr>
              <w:t>套件用戶端存取使用權。</w:t>
            </w:r>
            <w:r w:rsidR="000A1842" w:rsidRPr="00022D49">
              <w:rPr>
                <w:rFonts w:eastAsia="PMingLiU" w:cs="Tahoma"/>
                <w:color w:val="000000"/>
                <w:spacing w:val="-4"/>
                <w:lang w:val="zh-TW" w:eastAsia="zh-TW"/>
              </w:rPr>
              <w:t>專業桌面平台產品係透過</w:t>
            </w:r>
            <w:r w:rsidR="000A1842" w:rsidRPr="00022D49">
              <w:rPr>
                <w:rFonts w:eastAsia="PMingLiU" w:cs="Tahoma"/>
                <w:color w:val="000000"/>
                <w:spacing w:val="-4"/>
                <w:lang w:val="zh-TW" w:eastAsia="zh-TW"/>
              </w:rPr>
              <w:t xml:space="preserve"> Enterprise </w:t>
            </w:r>
            <w:r w:rsidR="000A1842" w:rsidRPr="00022D49">
              <w:rPr>
                <w:rFonts w:eastAsia="PMingLiU" w:cs="Tahoma"/>
                <w:color w:val="000000"/>
                <w:spacing w:val="-4"/>
                <w:lang w:val="zh-TW" w:eastAsia="zh-TW"/>
              </w:rPr>
              <w:t>合約欄中的「</w:t>
            </w:r>
            <w:r w:rsidR="000A1842" w:rsidRPr="00022D49">
              <w:rPr>
                <w:rFonts w:eastAsia="PMingLiU" w:cs="Tahoma"/>
                <w:color w:val="000000"/>
                <w:spacing w:val="-4"/>
                <w:lang w:val="zh-TW" w:eastAsia="zh-TW"/>
              </w:rPr>
              <w:t>E</w:t>
            </w:r>
            <w:r w:rsidR="000A1842" w:rsidRPr="00022D49">
              <w:rPr>
                <w:rFonts w:eastAsia="PMingLiU" w:cs="Tahoma"/>
                <w:color w:val="000000"/>
                <w:spacing w:val="-4"/>
                <w:lang w:val="zh-TW" w:eastAsia="zh-TW"/>
              </w:rPr>
              <w:t>」進行識別。</w:t>
            </w:r>
            <w:r w:rsidR="000A1842" w:rsidRPr="00022D49">
              <w:rPr>
                <w:rFonts w:eastAsia="PMingLiU" w:cs="Tahoma"/>
                <w:color w:val="000000"/>
                <w:spacing w:val="-4"/>
                <w:lang w:val="zh-TW"/>
              </w:rPr>
              <w:t>若是</w:t>
            </w:r>
            <w:r w:rsidR="000A1842" w:rsidRPr="00022D49">
              <w:rPr>
                <w:rFonts w:eastAsia="PMingLiU" w:cs="Tahoma"/>
                <w:color w:val="000000"/>
                <w:spacing w:val="-4"/>
                <w:lang w:val="zh-TW"/>
              </w:rPr>
              <w:t xml:space="preserve"> Enterprise </w:t>
            </w:r>
            <w:r w:rsidR="000A1842" w:rsidRPr="00022D49">
              <w:rPr>
                <w:rFonts w:eastAsia="PMingLiU" w:cs="Tahoma"/>
                <w:color w:val="000000"/>
                <w:spacing w:val="-4"/>
                <w:lang w:val="zh-TW"/>
              </w:rPr>
              <w:t>及</w:t>
            </w:r>
            <w:r w:rsidR="000A1842" w:rsidRPr="00022D49">
              <w:rPr>
                <w:rFonts w:eastAsia="PMingLiU" w:cs="Tahoma"/>
                <w:color w:val="000000"/>
                <w:spacing w:val="-4"/>
                <w:lang w:val="zh-TW"/>
              </w:rPr>
              <w:t xml:space="preserve"> Enterprise Subscription </w:t>
            </w:r>
            <w:r w:rsidR="000A1842" w:rsidRPr="00022D49">
              <w:rPr>
                <w:rFonts w:eastAsia="PMingLiU" w:cs="Tahoma"/>
                <w:color w:val="000000"/>
                <w:spacing w:val="-4"/>
                <w:lang w:val="zh-TW"/>
              </w:rPr>
              <w:t>合約客戶，專業桌面平台也可以含</w:t>
            </w:r>
            <w:r w:rsidR="000A1842" w:rsidRPr="00022D49">
              <w:rPr>
                <w:rFonts w:eastAsia="PMingLiU" w:cs="Tahoma"/>
                <w:color w:val="000000"/>
                <w:spacing w:val="-4"/>
                <w:lang w:val="zh-TW"/>
              </w:rPr>
              <w:t xml:space="preserve"> MDOP </w:t>
            </w:r>
            <w:r w:rsidR="000A1842" w:rsidRPr="00022D49">
              <w:rPr>
                <w:rFonts w:eastAsia="PMingLiU" w:cs="Tahoma"/>
                <w:color w:val="000000"/>
                <w:spacing w:val="-4"/>
                <w:lang w:val="zh-TW"/>
              </w:rPr>
              <w:t>一起取得。</w:t>
            </w:r>
          </w:p>
          <w:p w14:paraId="293D0255" w14:textId="77777777" w:rsidR="00456002" w:rsidRPr="00022D49" w:rsidRDefault="00456002" w:rsidP="005C647E">
            <w:pPr>
              <w:rPr>
                <w:rFonts w:eastAsia="PMingLiU" w:cs="Tahoma"/>
                <w:szCs w:val="18"/>
                <w:lang w:eastAsia="ja-JP"/>
              </w:rPr>
            </w:pPr>
          </w:p>
        </w:tc>
      </w:tr>
      <w:tr w:rsidR="00456002" w:rsidRPr="00022D49" w14:paraId="293D025D" w14:textId="77777777" w:rsidTr="005C647E">
        <w:trPr>
          <w:trHeight w:val="278"/>
        </w:trPr>
        <w:tc>
          <w:tcPr>
            <w:tcW w:w="1890" w:type="dxa"/>
          </w:tcPr>
          <w:p w14:paraId="293D0257" w14:textId="77777777" w:rsidR="00456002" w:rsidRPr="00022D49" w:rsidRDefault="000A1842" w:rsidP="006E6B52">
            <w:pPr>
              <w:rPr>
                <w:rFonts w:eastAsia="PMingLiU" w:cs="Tahoma"/>
                <w:b/>
                <w:lang w:val="x-none" w:eastAsia="ja-JP"/>
              </w:rPr>
            </w:pPr>
            <w:r w:rsidRPr="005F0853">
              <w:rPr>
                <w:rFonts w:eastAsia="PMingLiU" w:cs="Tahoma"/>
                <w:b/>
                <w:sz w:val="20"/>
              </w:rPr>
              <w:t xml:space="preserve">Open Value </w:t>
            </w:r>
            <w:r w:rsidRPr="00022D49">
              <w:rPr>
                <w:rFonts w:eastAsia="PMingLiU" w:cs="Tahoma"/>
                <w:b/>
                <w:sz w:val="20"/>
                <w:lang w:val="zh-TW"/>
              </w:rPr>
              <w:t>和</w:t>
            </w:r>
            <w:r w:rsidRPr="005F0853">
              <w:rPr>
                <w:rFonts w:eastAsia="PMingLiU" w:cs="Tahoma"/>
                <w:b/>
                <w:sz w:val="20"/>
              </w:rPr>
              <w:t xml:space="preserve"> Open Value Subscription (Commercial </w:t>
            </w:r>
            <w:r w:rsidRPr="00022D49">
              <w:rPr>
                <w:rFonts w:eastAsia="PMingLiU" w:cs="Tahoma"/>
                <w:b/>
                <w:sz w:val="20"/>
                <w:lang w:val="zh-TW"/>
              </w:rPr>
              <w:t>和</w:t>
            </w:r>
            <w:r w:rsidR="006E6B52" w:rsidRPr="00022D49">
              <w:rPr>
                <w:rFonts w:eastAsia="PMingLiU" w:cs="Tahoma"/>
                <w:b/>
                <w:sz w:val="20"/>
              </w:rPr>
              <w:t> </w:t>
            </w:r>
            <w:r w:rsidRPr="005F0853">
              <w:rPr>
                <w:rFonts w:eastAsia="PMingLiU" w:cs="Tahoma"/>
                <w:b/>
                <w:sz w:val="20"/>
              </w:rPr>
              <w:t>Government)</w:t>
            </w:r>
          </w:p>
        </w:tc>
        <w:tc>
          <w:tcPr>
            <w:tcW w:w="7308" w:type="dxa"/>
          </w:tcPr>
          <w:p w14:paraId="293D0258" w14:textId="77777777" w:rsidR="00456002" w:rsidRPr="00022D49" w:rsidRDefault="000A1842" w:rsidP="00024C3C">
            <w:pPr>
              <w:numPr>
                <w:ilvl w:val="0"/>
                <w:numId w:val="24"/>
              </w:numPr>
              <w:ind w:left="720"/>
              <w:rPr>
                <w:rFonts w:eastAsia="PMingLiU" w:cs="Tahoma"/>
              </w:rPr>
            </w:pPr>
            <w:r w:rsidRPr="00022D49">
              <w:rPr>
                <w:rFonts w:eastAsia="PMingLiU" w:cs="Tahoma"/>
                <w:lang w:val="zh-TW"/>
              </w:rPr>
              <w:t>自訂的桌面平台產品</w:t>
            </w:r>
          </w:p>
          <w:p w14:paraId="293D0259" w14:textId="77777777" w:rsidR="00456002" w:rsidRPr="00022D49" w:rsidRDefault="00456002" w:rsidP="005C647E">
            <w:pPr>
              <w:rPr>
                <w:rFonts w:eastAsia="PMingLiU" w:cs="Tahoma"/>
              </w:rPr>
            </w:pPr>
          </w:p>
          <w:p w14:paraId="293D025A" w14:textId="77777777" w:rsidR="006E6B52" w:rsidRPr="00022D49" w:rsidRDefault="000A1842" w:rsidP="00E64551">
            <w:pPr>
              <w:ind w:left="360"/>
              <w:rPr>
                <w:rFonts w:eastAsia="PMingLiU" w:cs="Tahoma"/>
                <w:lang w:val="zh-TW"/>
              </w:rPr>
            </w:pPr>
            <w:r w:rsidRPr="00022D49">
              <w:rPr>
                <w:rFonts w:eastAsia="PMingLiU" w:cs="Tahoma"/>
                <w:lang w:val="zh-TW"/>
              </w:rPr>
              <w:t>當</w:t>
            </w:r>
            <w:r w:rsidRPr="00022D49">
              <w:rPr>
                <w:rFonts w:eastAsia="PMingLiU" w:cs="Tahoma"/>
                <w:lang w:val="zh-TW"/>
              </w:rPr>
              <w:t xml:space="preserve"> Open Value </w:t>
            </w:r>
            <w:r w:rsidRPr="00022D49">
              <w:rPr>
                <w:rFonts w:eastAsia="PMingLiU" w:cs="Tahoma"/>
                <w:lang w:val="zh-TW"/>
              </w:rPr>
              <w:t>及</w:t>
            </w:r>
            <w:r w:rsidRPr="00022D49">
              <w:rPr>
                <w:rFonts w:eastAsia="PMingLiU" w:cs="Tahoma"/>
                <w:lang w:val="zh-TW"/>
              </w:rPr>
              <w:t xml:space="preserve"> Open Value Subscription </w:t>
            </w:r>
            <w:r w:rsidRPr="00022D49">
              <w:rPr>
                <w:rFonts w:eastAsia="PMingLiU" w:cs="Tahoma"/>
                <w:lang w:val="zh-TW"/>
              </w:rPr>
              <w:t>客戶選擇全組織</w:t>
            </w:r>
            <w:r w:rsidRPr="00022D49">
              <w:rPr>
                <w:rFonts w:eastAsia="PMingLiU" w:cs="Tahoma"/>
                <w:lang w:val="zh-TW"/>
              </w:rPr>
              <w:t>/</w:t>
            </w:r>
            <w:r w:rsidRPr="00022D49">
              <w:rPr>
                <w:rFonts w:eastAsia="PMingLiU" w:cs="Tahoma"/>
                <w:lang w:val="zh-TW"/>
              </w:rPr>
              <w:t>全公司選擇方案時，</w:t>
            </w:r>
          </w:p>
          <w:p w14:paraId="293D025B" w14:textId="77777777" w:rsidR="00456002" w:rsidRPr="00022D49" w:rsidRDefault="000A1842" w:rsidP="00E64551">
            <w:pPr>
              <w:ind w:left="360"/>
              <w:rPr>
                <w:rFonts w:eastAsia="PMingLiU" w:cs="Tahoma"/>
                <w:lang w:eastAsia="zh-TW"/>
              </w:rPr>
            </w:pPr>
            <w:r w:rsidRPr="00022D49">
              <w:rPr>
                <w:rFonts w:eastAsia="PMingLiU" w:cs="Tahoma"/>
                <w:lang w:val="zh-TW" w:eastAsia="zh-TW"/>
              </w:rPr>
              <w:t>自訂的桌面平台產品可供該些客戶使用。</w:t>
            </w:r>
            <w:r w:rsidRPr="00022D49">
              <w:rPr>
                <w:rFonts w:eastAsia="PMingLiU" w:cs="Tahoma"/>
                <w:color w:val="000000"/>
                <w:lang w:val="zh-TW" w:eastAsia="zh-TW"/>
              </w:rPr>
              <w:t>自訂的桌面平台包括最新版本之</w:t>
            </w:r>
            <w:r w:rsidRPr="00022D49">
              <w:rPr>
                <w:rFonts w:eastAsia="PMingLiU" w:cs="Tahoma"/>
                <w:color w:val="000000"/>
                <w:lang w:val="zh-TW" w:eastAsia="zh-TW"/>
              </w:rPr>
              <w:t xml:space="preserve"> Office Professional Plus</w:t>
            </w:r>
            <w:r w:rsidRPr="00022D49">
              <w:rPr>
                <w:rFonts w:eastAsia="PMingLiU" w:cs="Tahoma"/>
                <w:color w:val="000000"/>
                <w:lang w:val="zh-TW" w:eastAsia="zh-TW"/>
              </w:rPr>
              <w:t>、</w:t>
            </w:r>
            <w:r w:rsidRPr="00022D49">
              <w:rPr>
                <w:rFonts w:eastAsia="PMingLiU" w:cs="Tahoma"/>
                <w:color w:val="000000"/>
                <w:lang w:val="zh-TW" w:eastAsia="zh-TW"/>
              </w:rPr>
              <w:t xml:space="preserve">Windows 8 </w:t>
            </w:r>
            <w:r w:rsidRPr="00022D49">
              <w:rPr>
                <w:rFonts w:eastAsia="PMingLiU" w:cs="Tahoma"/>
                <w:color w:val="000000"/>
                <w:lang w:val="zh-TW" w:eastAsia="zh-TW"/>
              </w:rPr>
              <w:t>專業版作業系統升級</w:t>
            </w:r>
            <w:r w:rsidRPr="00022D49">
              <w:rPr>
                <w:rFonts w:eastAsia="PMingLiU" w:cs="Tahoma"/>
                <w:color w:val="000000"/>
                <w:lang w:val="zh-TW" w:eastAsia="zh-TW"/>
              </w:rPr>
              <w:t>*</w:t>
            </w:r>
            <w:r w:rsidRPr="00022D49">
              <w:rPr>
                <w:rFonts w:eastAsia="PMingLiU" w:cs="Tahoma"/>
                <w:color w:val="000000"/>
                <w:lang w:val="zh-TW" w:eastAsia="zh-TW"/>
              </w:rPr>
              <w:t>、</w:t>
            </w:r>
            <w:r w:rsidRPr="00022D49">
              <w:rPr>
                <w:rFonts w:eastAsia="PMingLiU" w:cs="Tahoma"/>
                <w:color w:val="000000"/>
                <w:lang w:val="zh-TW" w:eastAsia="zh-TW"/>
              </w:rPr>
              <w:t xml:space="preserve">Enterprise CAL </w:t>
            </w:r>
            <w:r w:rsidRPr="00022D49">
              <w:rPr>
                <w:rFonts w:eastAsia="PMingLiU" w:cs="Tahoma"/>
                <w:color w:val="000000"/>
                <w:lang w:val="zh-TW" w:eastAsia="zh-TW"/>
              </w:rPr>
              <w:t>套件、</w:t>
            </w:r>
            <w:r w:rsidRPr="00022D49">
              <w:rPr>
                <w:rFonts w:eastAsia="PMingLiU" w:cs="Tahoma"/>
                <w:color w:val="000000"/>
                <w:lang w:val="zh-TW" w:eastAsia="zh-TW"/>
              </w:rPr>
              <w:t>Core</w:t>
            </w:r>
            <w:r w:rsidR="006E6B52" w:rsidRPr="00022D49">
              <w:rPr>
                <w:rFonts w:eastAsia="PMingLiU" w:cs="Tahoma"/>
                <w:color w:val="000000"/>
                <w:lang w:eastAsia="zh-TW"/>
              </w:rPr>
              <w:t> </w:t>
            </w:r>
            <w:r w:rsidRPr="00022D49">
              <w:rPr>
                <w:rFonts w:eastAsia="PMingLiU" w:cs="Tahoma"/>
                <w:color w:val="000000"/>
                <w:lang w:val="zh-TW" w:eastAsia="zh-TW"/>
              </w:rPr>
              <w:t xml:space="preserve">CAL </w:t>
            </w:r>
            <w:r w:rsidRPr="00022D49">
              <w:rPr>
                <w:rFonts w:eastAsia="PMingLiU" w:cs="Tahoma"/>
                <w:color w:val="000000"/>
                <w:lang w:val="zh-TW" w:eastAsia="zh-TW"/>
              </w:rPr>
              <w:t>套件、</w:t>
            </w:r>
            <w:r w:rsidRPr="00022D49">
              <w:rPr>
                <w:rFonts w:eastAsia="PMingLiU" w:cs="Tahoma"/>
                <w:color w:val="000000"/>
                <w:lang w:val="zh-TW" w:eastAsia="zh-TW"/>
              </w:rPr>
              <w:t xml:space="preserve">Essential Business Server CAL </w:t>
            </w:r>
            <w:r w:rsidRPr="00022D49">
              <w:rPr>
                <w:rFonts w:eastAsia="PMingLiU" w:cs="Tahoma"/>
                <w:color w:val="000000"/>
                <w:lang w:val="zh-TW" w:eastAsia="zh-TW"/>
              </w:rPr>
              <w:t>套件或</w:t>
            </w:r>
            <w:r w:rsidRPr="00022D49">
              <w:rPr>
                <w:rFonts w:eastAsia="PMingLiU" w:cs="Tahoma"/>
                <w:color w:val="000000"/>
                <w:lang w:val="zh-TW" w:eastAsia="zh-TW"/>
              </w:rPr>
              <w:t xml:space="preserve"> Small Business Server CAL </w:t>
            </w:r>
            <w:r w:rsidR="006E6B52" w:rsidRPr="00022D49">
              <w:rPr>
                <w:rFonts w:eastAsia="PMingLiU" w:cs="Tahoma"/>
                <w:color w:val="000000"/>
                <w:lang w:eastAsia="zh-TW"/>
              </w:rPr>
              <w:br/>
            </w:r>
            <w:r w:rsidRPr="00022D49">
              <w:rPr>
                <w:rFonts w:eastAsia="PMingLiU" w:cs="Tahoma"/>
                <w:color w:val="000000"/>
                <w:lang w:val="zh-TW" w:eastAsia="zh-TW"/>
              </w:rPr>
              <w:t>套件等的用戶端存取使用權。自訂的桌面平台產品係透過</w:t>
            </w:r>
            <w:r w:rsidRPr="00022D49">
              <w:rPr>
                <w:rFonts w:eastAsia="PMingLiU" w:cs="Tahoma"/>
                <w:color w:val="000000"/>
                <w:lang w:val="zh-TW" w:eastAsia="zh-TW"/>
              </w:rPr>
              <w:t xml:space="preserve"> Open Value </w:t>
            </w:r>
            <w:r w:rsidRPr="00022D49">
              <w:rPr>
                <w:rFonts w:eastAsia="PMingLiU" w:cs="Tahoma"/>
                <w:color w:val="000000"/>
                <w:lang w:val="zh-TW" w:eastAsia="zh-TW"/>
              </w:rPr>
              <w:t>欄中的</w:t>
            </w:r>
            <w:r w:rsidR="007F22D7" w:rsidRPr="00022D49">
              <w:rPr>
                <w:rFonts w:eastAsia="PMingLiU" w:cs="Tahoma"/>
                <w:color w:val="000000"/>
                <w:lang w:val="zh-TW" w:eastAsia="zh-TW"/>
              </w:rPr>
              <w:br/>
            </w:r>
            <w:r w:rsidRPr="00022D49">
              <w:rPr>
                <w:rFonts w:eastAsia="PMingLiU" w:cs="Tahoma"/>
                <w:color w:val="000000"/>
                <w:lang w:val="zh-TW" w:eastAsia="zh-TW"/>
              </w:rPr>
              <w:t>「</w:t>
            </w:r>
            <w:r w:rsidRPr="00022D49">
              <w:rPr>
                <w:rFonts w:eastAsia="PMingLiU" w:cs="Tahoma"/>
                <w:color w:val="000000"/>
                <w:lang w:val="zh-TW" w:eastAsia="zh-TW"/>
              </w:rPr>
              <w:t>E</w:t>
            </w:r>
            <w:r w:rsidRPr="00022D49">
              <w:rPr>
                <w:rFonts w:eastAsia="PMingLiU" w:cs="Tahoma"/>
                <w:color w:val="000000"/>
                <w:lang w:val="zh-TW" w:eastAsia="zh-TW"/>
              </w:rPr>
              <w:t>」進行識別。</w:t>
            </w:r>
          </w:p>
          <w:p w14:paraId="293D025C" w14:textId="77777777" w:rsidR="00456002" w:rsidRPr="00022D49" w:rsidRDefault="00456002" w:rsidP="005C647E">
            <w:pPr>
              <w:rPr>
                <w:rFonts w:eastAsia="PMingLiU" w:cs="Tahoma"/>
                <w:szCs w:val="18"/>
                <w:lang w:eastAsia="zh-TW"/>
              </w:rPr>
            </w:pPr>
          </w:p>
        </w:tc>
      </w:tr>
      <w:tr w:rsidR="00456002" w:rsidRPr="00022D49" w14:paraId="293D0268" w14:textId="77777777" w:rsidTr="005C647E">
        <w:trPr>
          <w:trHeight w:val="278"/>
        </w:trPr>
        <w:tc>
          <w:tcPr>
            <w:tcW w:w="1890" w:type="dxa"/>
          </w:tcPr>
          <w:p w14:paraId="293D025E" w14:textId="77777777" w:rsidR="00456002" w:rsidRPr="00022D49" w:rsidRDefault="000A1842" w:rsidP="005C647E">
            <w:pPr>
              <w:rPr>
                <w:rFonts w:eastAsia="PMingLiU" w:cs="Tahoma"/>
                <w:b/>
                <w:lang w:val="x-none" w:eastAsia="ja-JP"/>
              </w:rPr>
            </w:pPr>
            <w:r w:rsidRPr="00022D49">
              <w:rPr>
                <w:rFonts w:eastAsia="PMingLiU" w:cs="Tahoma"/>
                <w:b/>
                <w:sz w:val="20"/>
                <w:lang w:val="zh-TW"/>
              </w:rPr>
              <w:t>教育平台</w:t>
            </w:r>
            <w:r w:rsidRPr="00022D49">
              <w:rPr>
                <w:rFonts w:eastAsia="PMingLiU" w:cs="Tahoma"/>
                <w:b/>
                <w:sz w:val="20"/>
                <w:lang w:val="zh-TW"/>
              </w:rPr>
              <w:t xml:space="preserve"> (EES</w:t>
            </w:r>
            <w:r w:rsidRPr="00022D49">
              <w:rPr>
                <w:rFonts w:eastAsia="PMingLiU" w:cs="Tahoma"/>
                <w:b/>
                <w:sz w:val="20"/>
                <w:lang w:val="zh-TW"/>
              </w:rPr>
              <w:t>、</w:t>
            </w:r>
            <w:r w:rsidRPr="00022D49">
              <w:rPr>
                <w:rFonts w:eastAsia="PMingLiU" w:cs="Tahoma"/>
                <w:b/>
                <w:sz w:val="20"/>
                <w:lang w:val="zh-TW"/>
              </w:rPr>
              <w:t xml:space="preserve">OVS-ES </w:t>
            </w:r>
            <w:r w:rsidRPr="00022D49">
              <w:rPr>
                <w:rFonts w:eastAsia="PMingLiU" w:cs="Tahoma"/>
                <w:b/>
                <w:sz w:val="20"/>
                <w:lang w:val="zh-TW"/>
              </w:rPr>
              <w:t>和</w:t>
            </w:r>
            <w:r w:rsidRPr="00022D49">
              <w:rPr>
                <w:rFonts w:eastAsia="PMingLiU" w:cs="Tahoma"/>
                <w:b/>
                <w:sz w:val="20"/>
                <w:lang w:val="zh-TW"/>
              </w:rPr>
              <w:t xml:space="preserve"> School </w:t>
            </w:r>
            <w:r w:rsidRPr="00022D49">
              <w:rPr>
                <w:rFonts w:eastAsia="PMingLiU" w:cs="Tahoma"/>
                <w:b/>
                <w:sz w:val="20"/>
                <w:lang w:val="zh-TW"/>
              </w:rPr>
              <w:t>合約</w:t>
            </w:r>
            <w:r w:rsidRPr="00022D49">
              <w:rPr>
                <w:rFonts w:eastAsia="PMingLiU" w:cs="Tahoma"/>
                <w:b/>
                <w:sz w:val="20"/>
                <w:lang w:val="zh-TW"/>
              </w:rPr>
              <w:t>)</w:t>
            </w:r>
          </w:p>
        </w:tc>
        <w:tc>
          <w:tcPr>
            <w:tcW w:w="7308" w:type="dxa"/>
          </w:tcPr>
          <w:p w14:paraId="293D025F" w14:textId="77777777" w:rsidR="00456002" w:rsidRPr="00022D49" w:rsidRDefault="000A1842" w:rsidP="00024C3C">
            <w:pPr>
              <w:numPr>
                <w:ilvl w:val="0"/>
                <w:numId w:val="24"/>
              </w:numPr>
              <w:ind w:left="720"/>
              <w:rPr>
                <w:rFonts w:eastAsia="PMingLiU" w:cs="Tahoma"/>
              </w:rPr>
            </w:pPr>
            <w:r w:rsidRPr="00022D49">
              <w:rPr>
                <w:rFonts w:eastAsia="PMingLiU" w:cs="Tahoma"/>
                <w:lang w:val="zh-TW"/>
              </w:rPr>
              <w:t xml:space="preserve">Education </w:t>
            </w:r>
            <w:r w:rsidRPr="00022D49">
              <w:rPr>
                <w:rFonts w:eastAsia="PMingLiU" w:cs="Tahoma"/>
                <w:lang w:val="zh-TW"/>
              </w:rPr>
              <w:t>桌面平台及</w:t>
            </w:r>
            <w:r w:rsidRPr="00022D49">
              <w:rPr>
                <w:rFonts w:eastAsia="PMingLiU" w:cs="Tahoma"/>
                <w:lang w:val="zh-TW"/>
              </w:rPr>
              <w:t xml:space="preserve"> School </w:t>
            </w:r>
            <w:r w:rsidRPr="00022D49">
              <w:rPr>
                <w:rFonts w:eastAsia="PMingLiU" w:cs="Tahoma"/>
                <w:lang w:val="zh-TW"/>
              </w:rPr>
              <w:t>桌面</w:t>
            </w:r>
            <w:r w:rsidRPr="00022D49">
              <w:rPr>
                <w:rFonts w:eastAsia="PMingLiU" w:cs="Tahoma"/>
                <w:lang w:val="zh-TW"/>
              </w:rPr>
              <w:t xml:space="preserve"> (</w:t>
            </w:r>
            <w:r w:rsidRPr="00022D49">
              <w:rPr>
                <w:rFonts w:eastAsia="PMingLiU" w:cs="Tahoma"/>
                <w:lang w:val="zh-TW"/>
              </w:rPr>
              <w:t>含</w:t>
            </w:r>
            <w:r w:rsidRPr="00022D49">
              <w:rPr>
                <w:rFonts w:eastAsia="PMingLiU" w:cs="Tahoma"/>
                <w:lang w:val="zh-TW"/>
              </w:rPr>
              <w:t xml:space="preserve"> Enterprise CAL </w:t>
            </w:r>
            <w:r w:rsidRPr="00022D49">
              <w:rPr>
                <w:rFonts w:eastAsia="PMingLiU" w:cs="Tahoma"/>
                <w:lang w:val="zh-TW"/>
              </w:rPr>
              <w:t>套件平台產品</w:t>
            </w:r>
            <w:r w:rsidRPr="00022D49">
              <w:rPr>
                <w:rFonts w:eastAsia="PMingLiU" w:cs="Tahoma"/>
                <w:lang w:val="zh-TW"/>
              </w:rPr>
              <w:t>)</w:t>
            </w:r>
          </w:p>
          <w:p w14:paraId="293D0260" w14:textId="77777777" w:rsidR="00456002" w:rsidRPr="00022D49" w:rsidRDefault="000A1842" w:rsidP="00024C3C">
            <w:pPr>
              <w:numPr>
                <w:ilvl w:val="0"/>
                <w:numId w:val="24"/>
              </w:numPr>
              <w:ind w:left="720"/>
              <w:rPr>
                <w:rFonts w:eastAsia="PMingLiU" w:cs="Tahoma"/>
              </w:rPr>
            </w:pPr>
            <w:r w:rsidRPr="00022D49">
              <w:rPr>
                <w:rFonts w:eastAsia="PMingLiU" w:cs="Tahoma"/>
                <w:lang w:val="zh-TW"/>
              </w:rPr>
              <w:t xml:space="preserve">Education </w:t>
            </w:r>
            <w:r w:rsidRPr="00022D49">
              <w:rPr>
                <w:rFonts w:eastAsia="PMingLiU" w:cs="Tahoma"/>
                <w:lang w:val="zh-TW"/>
              </w:rPr>
              <w:t>桌面平台及</w:t>
            </w:r>
            <w:r w:rsidRPr="00022D49">
              <w:rPr>
                <w:rFonts w:eastAsia="PMingLiU" w:cs="Tahoma"/>
                <w:lang w:val="zh-TW"/>
              </w:rPr>
              <w:t xml:space="preserve"> School </w:t>
            </w:r>
            <w:r w:rsidRPr="00022D49">
              <w:rPr>
                <w:rFonts w:eastAsia="PMingLiU" w:cs="Tahoma"/>
                <w:lang w:val="zh-TW"/>
              </w:rPr>
              <w:t>桌面</w:t>
            </w:r>
            <w:r w:rsidRPr="00022D49">
              <w:rPr>
                <w:rFonts w:eastAsia="PMingLiU" w:cs="Tahoma"/>
                <w:lang w:val="zh-TW"/>
              </w:rPr>
              <w:t xml:space="preserve"> (</w:t>
            </w:r>
            <w:r w:rsidRPr="00022D49">
              <w:rPr>
                <w:rFonts w:eastAsia="PMingLiU" w:cs="Tahoma"/>
                <w:lang w:val="zh-TW"/>
              </w:rPr>
              <w:t>含</w:t>
            </w:r>
            <w:r w:rsidRPr="00022D49">
              <w:rPr>
                <w:rFonts w:eastAsia="PMingLiU" w:cs="Tahoma"/>
                <w:lang w:val="zh-TW"/>
              </w:rPr>
              <w:t xml:space="preserve"> Core CAL </w:t>
            </w:r>
            <w:r w:rsidRPr="00022D49">
              <w:rPr>
                <w:rFonts w:eastAsia="PMingLiU" w:cs="Tahoma"/>
                <w:lang w:val="zh-TW"/>
              </w:rPr>
              <w:t>套件平台產品</w:t>
            </w:r>
            <w:r w:rsidRPr="00022D49">
              <w:rPr>
                <w:rFonts w:eastAsia="PMingLiU" w:cs="Tahoma"/>
                <w:lang w:val="zh-TW"/>
              </w:rPr>
              <w:t>)</w:t>
            </w:r>
          </w:p>
          <w:p w14:paraId="293D0261" w14:textId="77777777" w:rsidR="00456002" w:rsidRPr="00022D49" w:rsidRDefault="00456002" w:rsidP="005C647E">
            <w:pPr>
              <w:rPr>
                <w:rFonts w:eastAsia="PMingLiU" w:cs="Tahoma"/>
              </w:rPr>
            </w:pPr>
          </w:p>
          <w:p w14:paraId="293D0262" w14:textId="77777777" w:rsidR="00456002" w:rsidRPr="00022D49" w:rsidRDefault="000A1842" w:rsidP="00E64551">
            <w:pPr>
              <w:ind w:left="360"/>
              <w:rPr>
                <w:rFonts w:eastAsia="PMingLiU" w:cs="Tahoma"/>
              </w:rPr>
            </w:pPr>
            <w:r w:rsidRPr="005F0853">
              <w:rPr>
                <w:rFonts w:eastAsia="PMingLiU" w:cs="Tahoma"/>
              </w:rPr>
              <w:t xml:space="preserve">Education </w:t>
            </w:r>
            <w:r w:rsidRPr="00022D49">
              <w:rPr>
                <w:rFonts w:eastAsia="PMingLiU" w:cs="Tahoma"/>
                <w:lang w:val="zh-TW"/>
              </w:rPr>
              <w:t>桌面平台產品可供</w:t>
            </w:r>
            <w:r w:rsidRPr="005F0853">
              <w:rPr>
                <w:rFonts w:eastAsia="PMingLiU" w:cs="Tahoma"/>
              </w:rPr>
              <w:t xml:space="preserve"> Enrollment for Education Solutions (EES) </w:t>
            </w:r>
            <w:r w:rsidRPr="00022D49">
              <w:rPr>
                <w:rFonts w:eastAsia="PMingLiU" w:cs="Tahoma"/>
                <w:lang w:val="zh-TW"/>
              </w:rPr>
              <w:t>和</w:t>
            </w:r>
            <w:r w:rsidRPr="005F0853">
              <w:rPr>
                <w:rFonts w:eastAsia="PMingLiU" w:cs="Tahoma"/>
              </w:rPr>
              <w:t xml:space="preserve"> Open Value Subscription – </w:t>
            </w:r>
            <w:r w:rsidRPr="00022D49">
              <w:rPr>
                <w:rFonts w:eastAsia="PMingLiU" w:cs="Tahoma"/>
                <w:lang w:val="zh-TW"/>
              </w:rPr>
              <w:t>教育解決方案</w:t>
            </w:r>
            <w:r w:rsidRPr="005F0853">
              <w:rPr>
                <w:rFonts w:eastAsia="PMingLiU" w:cs="Tahoma"/>
              </w:rPr>
              <w:t xml:space="preserve"> (OVS-ES) </w:t>
            </w:r>
            <w:r w:rsidRPr="00022D49">
              <w:rPr>
                <w:rFonts w:eastAsia="PMingLiU" w:cs="Tahoma"/>
                <w:lang w:val="zh-TW"/>
              </w:rPr>
              <w:t>客戶使用。</w:t>
            </w:r>
            <w:r w:rsidRPr="005F0853">
              <w:rPr>
                <w:rFonts w:eastAsia="PMingLiU" w:cs="Tahoma"/>
              </w:rPr>
              <w:t xml:space="preserve">School </w:t>
            </w:r>
            <w:r w:rsidRPr="00022D49">
              <w:rPr>
                <w:rFonts w:eastAsia="PMingLiU" w:cs="Tahoma"/>
                <w:lang w:val="zh-TW"/>
              </w:rPr>
              <w:t>桌面平台產品可供</w:t>
            </w:r>
            <w:r w:rsidRPr="005F0853">
              <w:rPr>
                <w:rFonts w:eastAsia="PMingLiU" w:cs="Tahoma"/>
              </w:rPr>
              <w:t xml:space="preserve"> School </w:t>
            </w:r>
            <w:r w:rsidRPr="00022D49">
              <w:rPr>
                <w:rFonts w:eastAsia="PMingLiU" w:cs="Tahoma"/>
                <w:lang w:val="zh-TW"/>
              </w:rPr>
              <w:t>合約客戶使用。</w:t>
            </w:r>
            <w:r w:rsidRPr="005F0853">
              <w:rPr>
                <w:rFonts w:eastAsia="PMingLiU" w:cs="Tahoma"/>
              </w:rPr>
              <w:t xml:space="preserve">Education </w:t>
            </w:r>
            <w:r w:rsidRPr="00022D49">
              <w:rPr>
                <w:rFonts w:eastAsia="PMingLiU" w:cs="Tahoma"/>
                <w:lang w:val="zh-TW"/>
              </w:rPr>
              <w:t>桌面</w:t>
            </w:r>
            <w:r w:rsidRPr="005F0853">
              <w:rPr>
                <w:rFonts w:eastAsia="PMingLiU" w:cs="Tahoma"/>
              </w:rPr>
              <w:t xml:space="preserve"> (</w:t>
            </w:r>
            <w:r w:rsidRPr="00022D49">
              <w:rPr>
                <w:rFonts w:eastAsia="PMingLiU" w:cs="Tahoma"/>
                <w:lang w:val="zh-TW"/>
              </w:rPr>
              <w:t>含</w:t>
            </w:r>
            <w:r w:rsidRPr="005F0853">
              <w:rPr>
                <w:rFonts w:eastAsia="PMingLiU" w:cs="Tahoma"/>
              </w:rPr>
              <w:t xml:space="preserve"> Enterprise CAL </w:t>
            </w:r>
            <w:r w:rsidRPr="00022D49">
              <w:rPr>
                <w:rFonts w:eastAsia="PMingLiU" w:cs="Tahoma"/>
                <w:lang w:val="zh-TW"/>
              </w:rPr>
              <w:t>套件平台</w:t>
            </w:r>
            <w:r w:rsidRPr="005F0853">
              <w:rPr>
                <w:rFonts w:eastAsia="PMingLiU" w:cs="Tahoma"/>
              </w:rPr>
              <w:t xml:space="preserve">) </w:t>
            </w:r>
            <w:r w:rsidRPr="00022D49">
              <w:rPr>
                <w:rFonts w:eastAsia="PMingLiU" w:cs="Tahoma"/>
                <w:lang w:val="zh-TW"/>
              </w:rPr>
              <w:t>及</w:t>
            </w:r>
            <w:r w:rsidRPr="005F0853">
              <w:rPr>
                <w:rFonts w:eastAsia="PMingLiU" w:cs="Tahoma"/>
              </w:rPr>
              <w:t xml:space="preserve"> School </w:t>
            </w:r>
            <w:r w:rsidRPr="00022D49">
              <w:rPr>
                <w:rFonts w:eastAsia="PMingLiU" w:cs="Tahoma"/>
                <w:lang w:val="zh-TW"/>
              </w:rPr>
              <w:t>桌面</w:t>
            </w:r>
            <w:r w:rsidRPr="005F0853">
              <w:rPr>
                <w:rFonts w:eastAsia="PMingLiU" w:cs="Tahoma"/>
              </w:rPr>
              <w:t xml:space="preserve"> (</w:t>
            </w:r>
            <w:r w:rsidRPr="00022D49">
              <w:rPr>
                <w:rFonts w:eastAsia="PMingLiU" w:cs="Tahoma"/>
                <w:lang w:val="zh-TW"/>
              </w:rPr>
              <w:t>含</w:t>
            </w:r>
            <w:r w:rsidRPr="005F0853">
              <w:rPr>
                <w:rFonts w:eastAsia="PMingLiU" w:cs="Tahoma"/>
              </w:rPr>
              <w:t xml:space="preserve"> Enterprise CAL </w:t>
            </w:r>
            <w:r w:rsidRPr="00022D49">
              <w:rPr>
                <w:rFonts w:eastAsia="PMingLiU" w:cs="Tahoma"/>
                <w:lang w:val="zh-TW"/>
              </w:rPr>
              <w:t>套件平台</w:t>
            </w:r>
            <w:r w:rsidRPr="005F0853">
              <w:rPr>
                <w:rFonts w:eastAsia="PMingLiU" w:cs="Tahoma"/>
              </w:rPr>
              <w:t xml:space="preserve">) </w:t>
            </w:r>
            <w:r w:rsidRPr="00022D49">
              <w:rPr>
                <w:rFonts w:eastAsia="PMingLiU" w:cs="Tahoma"/>
                <w:lang w:val="zh-TW"/>
              </w:rPr>
              <w:t>包括</w:t>
            </w:r>
            <w:r w:rsidRPr="005F0853">
              <w:rPr>
                <w:rFonts w:eastAsia="PMingLiU" w:cs="Tahoma"/>
              </w:rPr>
              <w:t xml:space="preserve"> Office Professional Plus </w:t>
            </w:r>
            <w:r w:rsidRPr="00022D49">
              <w:rPr>
                <w:rFonts w:eastAsia="PMingLiU" w:cs="Tahoma"/>
                <w:lang w:val="zh-TW"/>
              </w:rPr>
              <w:t>或</w:t>
            </w:r>
            <w:r w:rsidRPr="005F0853">
              <w:rPr>
                <w:rFonts w:eastAsia="PMingLiU" w:cs="Tahoma"/>
              </w:rPr>
              <w:t xml:space="preserve"> Office for Mac </w:t>
            </w:r>
            <w:r w:rsidRPr="00022D49">
              <w:rPr>
                <w:rFonts w:eastAsia="PMingLiU" w:cs="Tahoma"/>
                <w:lang w:val="zh-TW"/>
              </w:rPr>
              <w:t>之最新版本、</w:t>
            </w:r>
            <w:r w:rsidRPr="005F0853">
              <w:rPr>
                <w:rFonts w:eastAsia="PMingLiU" w:cs="Tahoma"/>
              </w:rPr>
              <w:t xml:space="preserve">Windows 8 </w:t>
            </w:r>
            <w:r w:rsidRPr="00022D49">
              <w:rPr>
                <w:rFonts w:eastAsia="PMingLiU" w:cs="Tahoma"/>
                <w:lang w:val="zh-TW"/>
              </w:rPr>
              <w:t>專業版作業系統升級和</w:t>
            </w:r>
            <w:r w:rsidRPr="005F0853">
              <w:rPr>
                <w:rFonts w:eastAsia="PMingLiU" w:cs="Tahoma"/>
              </w:rPr>
              <w:t xml:space="preserve"> Enterprise CAL </w:t>
            </w:r>
            <w:r w:rsidRPr="00022D49">
              <w:rPr>
                <w:rFonts w:eastAsia="PMingLiU" w:cs="Tahoma"/>
                <w:lang w:val="zh-TW"/>
              </w:rPr>
              <w:t>套件用戶端存取使用權。</w:t>
            </w:r>
          </w:p>
          <w:p w14:paraId="293D0263" w14:textId="77777777" w:rsidR="00456002" w:rsidRPr="00022D49" w:rsidRDefault="00456002" w:rsidP="00E64551">
            <w:pPr>
              <w:ind w:left="360"/>
              <w:rPr>
                <w:rFonts w:eastAsia="PMingLiU" w:cs="Tahoma"/>
              </w:rPr>
            </w:pPr>
          </w:p>
          <w:p w14:paraId="293D0264" w14:textId="77777777" w:rsidR="00456002" w:rsidRPr="00022D49" w:rsidRDefault="000A1842" w:rsidP="00E64551">
            <w:pPr>
              <w:ind w:left="360"/>
              <w:rPr>
                <w:rFonts w:eastAsia="PMingLiU" w:cs="Tahoma"/>
                <w:lang w:eastAsia="zh-TW"/>
              </w:rPr>
            </w:pPr>
            <w:r w:rsidRPr="00022D49">
              <w:rPr>
                <w:rFonts w:eastAsia="PMingLiU" w:cs="Tahoma"/>
                <w:lang w:val="zh-TW" w:eastAsia="zh-TW"/>
              </w:rPr>
              <w:t>價格清單上之</w:t>
            </w:r>
            <w:r w:rsidRPr="00022D49">
              <w:rPr>
                <w:rFonts w:eastAsia="PMingLiU" w:cs="Tahoma"/>
                <w:lang w:val="zh-TW" w:eastAsia="zh-TW"/>
              </w:rPr>
              <w:t xml:space="preserve"> School </w:t>
            </w:r>
            <w:r w:rsidRPr="00022D49">
              <w:rPr>
                <w:rFonts w:eastAsia="PMingLiU" w:cs="Tahoma"/>
                <w:lang w:val="zh-TW" w:eastAsia="zh-TW"/>
              </w:rPr>
              <w:t>桌面平台產品計算為</w:t>
            </w:r>
            <w:r w:rsidRPr="00022D49">
              <w:rPr>
                <w:rFonts w:eastAsia="PMingLiU" w:cs="Tahoma"/>
                <w:lang w:val="zh-TW" w:eastAsia="zh-TW"/>
              </w:rPr>
              <w:t xml:space="preserve"> 3 </w:t>
            </w:r>
            <w:r w:rsidRPr="00022D49">
              <w:rPr>
                <w:rFonts w:eastAsia="PMingLiU" w:cs="Tahoma"/>
                <w:lang w:val="zh-TW" w:eastAsia="zh-TW"/>
              </w:rPr>
              <w:t>個單位。</w:t>
            </w:r>
          </w:p>
          <w:p w14:paraId="293D0265" w14:textId="77777777" w:rsidR="00456002" w:rsidRPr="00022D49" w:rsidRDefault="00456002" w:rsidP="005C647E">
            <w:pPr>
              <w:rPr>
                <w:rFonts w:eastAsia="PMingLiU" w:cs="Tahoma"/>
                <w:lang w:eastAsia="zh-TW"/>
              </w:rPr>
            </w:pPr>
          </w:p>
          <w:p w14:paraId="293D0266" w14:textId="77777777" w:rsidR="00456002" w:rsidRPr="00022D49" w:rsidRDefault="00456002" w:rsidP="00E64551">
            <w:pPr>
              <w:tabs>
                <w:tab w:val="left" w:pos="8640"/>
              </w:tabs>
              <w:ind w:left="360" w:right="720"/>
              <w:rPr>
                <w:rFonts w:eastAsia="PMingLiU" w:cs="Tahoma"/>
                <w:spacing w:val="-6"/>
                <w:lang w:eastAsia="zh-TW"/>
              </w:rPr>
            </w:pPr>
            <w:r w:rsidRPr="00022D49">
              <w:rPr>
                <w:rFonts w:eastAsia="PMingLiU" w:cs="Tahoma"/>
                <w:b/>
                <w:bCs/>
                <w:color w:val="000000"/>
                <w:spacing w:val="-6"/>
                <w:szCs w:val="18"/>
                <w:lang w:val="zh-TW" w:eastAsia="zh-TW"/>
              </w:rPr>
              <w:t>注意事項：</w:t>
            </w:r>
            <w:r w:rsidRPr="00022D49">
              <w:rPr>
                <w:rFonts w:eastAsia="PMingLiU" w:cs="Tahoma"/>
                <w:bCs/>
                <w:color w:val="000000"/>
                <w:spacing w:val="-6"/>
                <w:szCs w:val="18"/>
                <w:lang w:val="zh-TW" w:eastAsia="zh-TW"/>
              </w:rPr>
              <w:t xml:space="preserve">EES </w:t>
            </w:r>
            <w:r w:rsidRPr="00022D49">
              <w:rPr>
                <w:rFonts w:eastAsia="PMingLiU" w:cs="Tahoma"/>
                <w:bCs/>
                <w:color w:val="000000"/>
                <w:spacing w:val="-6"/>
                <w:szCs w:val="18"/>
                <w:lang w:val="zh-TW" w:eastAsia="zh-TW"/>
              </w:rPr>
              <w:t>及</w:t>
            </w:r>
            <w:r w:rsidRPr="00022D49">
              <w:rPr>
                <w:rFonts w:eastAsia="PMingLiU" w:cs="Tahoma"/>
                <w:bCs/>
                <w:color w:val="000000"/>
                <w:spacing w:val="-6"/>
                <w:szCs w:val="18"/>
                <w:lang w:val="zh-TW" w:eastAsia="zh-TW"/>
              </w:rPr>
              <w:t xml:space="preserve"> OVS-ES </w:t>
            </w:r>
            <w:r w:rsidRPr="00022D49">
              <w:rPr>
                <w:rFonts w:eastAsia="PMingLiU" w:cs="Tahoma"/>
                <w:bCs/>
                <w:color w:val="000000"/>
                <w:spacing w:val="-6"/>
                <w:szCs w:val="18"/>
                <w:lang w:val="zh-TW" w:eastAsia="zh-TW"/>
              </w:rPr>
              <w:t>客戶沒有資格僅針對一部分其全組織計數及</w:t>
            </w:r>
            <w:r w:rsidRPr="00022D49">
              <w:rPr>
                <w:rFonts w:eastAsia="PMingLiU" w:cs="Tahoma"/>
                <w:bCs/>
                <w:color w:val="000000"/>
                <w:spacing w:val="-6"/>
                <w:szCs w:val="18"/>
                <w:lang w:val="zh-TW" w:eastAsia="zh-TW"/>
              </w:rPr>
              <w:t>/</w:t>
            </w:r>
            <w:r w:rsidRPr="00022D49">
              <w:rPr>
                <w:rFonts w:eastAsia="PMingLiU" w:cs="Tahoma"/>
                <w:bCs/>
                <w:color w:val="000000"/>
                <w:spacing w:val="-6"/>
                <w:szCs w:val="18"/>
                <w:lang w:val="zh-TW" w:eastAsia="zh-TW"/>
              </w:rPr>
              <w:t>或學生計數選擇</w:t>
            </w:r>
            <w:r w:rsidRPr="00022D49">
              <w:rPr>
                <w:rFonts w:eastAsia="PMingLiU" w:cs="Tahoma"/>
                <w:bCs/>
                <w:color w:val="000000"/>
                <w:spacing w:val="-6"/>
                <w:szCs w:val="18"/>
                <w:lang w:val="zh-TW" w:eastAsia="zh-TW"/>
              </w:rPr>
              <w:t xml:space="preserve"> Core CAL </w:t>
            </w:r>
            <w:r w:rsidRPr="00022D49">
              <w:rPr>
                <w:rFonts w:eastAsia="PMingLiU" w:cs="Tahoma"/>
                <w:bCs/>
                <w:color w:val="000000"/>
                <w:spacing w:val="-6"/>
                <w:szCs w:val="18"/>
                <w:lang w:val="zh-TW" w:eastAsia="zh-TW"/>
              </w:rPr>
              <w:t>套件或</w:t>
            </w:r>
            <w:r w:rsidRPr="00022D49">
              <w:rPr>
                <w:rFonts w:eastAsia="PMingLiU" w:cs="Tahoma"/>
                <w:bCs/>
                <w:color w:val="000000"/>
                <w:spacing w:val="-6"/>
                <w:szCs w:val="18"/>
                <w:lang w:val="zh-TW" w:eastAsia="zh-TW"/>
              </w:rPr>
              <w:t xml:space="preserve"> Enterprise CAL </w:t>
            </w:r>
            <w:r w:rsidRPr="00022D49">
              <w:rPr>
                <w:rFonts w:eastAsia="PMingLiU" w:cs="Tahoma"/>
                <w:bCs/>
                <w:color w:val="000000"/>
                <w:spacing w:val="-6"/>
                <w:szCs w:val="18"/>
                <w:lang w:val="zh-TW" w:eastAsia="zh-TW"/>
              </w:rPr>
              <w:t>套件中所包括之桌面平台產品及個別的</w:t>
            </w:r>
            <w:r w:rsidRPr="00022D49">
              <w:rPr>
                <w:rFonts w:eastAsia="PMingLiU" w:cs="Tahoma"/>
                <w:bCs/>
                <w:color w:val="000000"/>
                <w:spacing w:val="-6"/>
                <w:szCs w:val="18"/>
                <w:lang w:val="zh-TW" w:eastAsia="zh-TW"/>
              </w:rPr>
              <w:t xml:space="preserve"> CAL </w:t>
            </w:r>
            <w:r w:rsidRPr="00022D49">
              <w:rPr>
                <w:rFonts w:eastAsia="PMingLiU" w:cs="Tahoma"/>
                <w:bCs/>
                <w:color w:val="000000"/>
                <w:spacing w:val="-6"/>
                <w:szCs w:val="18"/>
                <w:lang w:val="zh-TW" w:eastAsia="zh-TW"/>
              </w:rPr>
              <w:t>產品。</w:t>
            </w:r>
            <w:r w:rsidR="000A1842" w:rsidRPr="00022D49">
              <w:rPr>
                <w:rFonts w:eastAsia="PMingLiU" w:cs="Tahoma"/>
                <w:color w:val="000000"/>
                <w:spacing w:val="-6"/>
                <w:lang w:val="zh-TW" w:eastAsia="zh-TW"/>
              </w:rPr>
              <w:t>例如，如果訂閱係針對全組織總數</w:t>
            </w:r>
            <w:r w:rsidR="000A1842" w:rsidRPr="00022D49">
              <w:rPr>
                <w:rFonts w:eastAsia="PMingLiU" w:cs="Tahoma"/>
                <w:color w:val="000000"/>
                <w:spacing w:val="-6"/>
                <w:lang w:val="zh-TW" w:eastAsia="zh-TW"/>
              </w:rPr>
              <w:t xml:space="preserve"> 1,200 </w:t>
            </w:r>
            <w:r w:rsidR="000A1842" w:rsidRPr="00022D49">
              <w:rPr>
                <w:rFonts w:eastAsia="PMingLiU" w:cs="Tahoma"/>
                <w:color w:val="000000"/>
                <w:spacing w:val="-6"/>
                <w:lang w:val="zh-TW" w:eastAsia="zh-TW"/>
              </w:rPr>
              <w:t>位全職員工計數，則即使其中只有部分</w:t>
            </w:r>
            <w:r w:rsidR="000A1842" w:rsidRPr="00022D49">
              <w:rPr>
                <w:rFonts w:eastAsia="PMingLiU" w:cs="Tahoma"/>
                <w:color w:val="000000"/>
                <w:spacing w:val="-6"/>
                <w:lang w:val="zh-TW" w:eastAsia="zh-TW"/>
              </w:rPr>
              <w:t xml:space="preserve"> PC </w:t>
            </w:r>
            <w:r w:rsidR="000A1842" w:rsidRPr="00022D49">
              <w:rPr>
                <w:rFonts w:eastAsia="PMingLiU" w:cs="Tahoma"/>
                <w:color w:val="000000"/>
                <w:spacing w:val="-6"/>
                <w:lang w:val="zh-TW" w:eastAsia="zh-TW"/>
              </w:rPr>
              <w:t>會執行某特定桌面平台或元件</w:t>
            </w:r>
            <w:r w:rsidR="000A1842" w:rsidRPr="00022D49">
              <w:rPr>
                <w:rFonts w:eastAsia="PMingLiU" w:cs="Tahoma"/>
                <w:color w:val="000000"/>
                <w:spacing w:val="-6"/>
                <w:lang w:val="zh-TW" w:eastAsia="zh-TW"/>
              </w:rPr>
              <w:t xml:space="preserve"> CAL </w:t>
            </w:r>
            <w:r w:rsidR="000A1842" w:rsidRPr="00022D49">
              <w:rPr>
                <w:rFonts w:eastAsia="PMingLiU" w:cs="Tahoma"/>
                <w:color w:val="000000"/>
                <w:spacing w:val="-6"/>
                <w:lang w:val="zh-TW" w:eastAsia="zh-TW"/>
              </w:rPr>
              <w:t>產品，所選擇之桌面平台產品及</w:t>
            </w:r>
            <w:r w:rsidR="000A1842" w:rsidRPr="00022D49">
              <w:rPr>
                <w:rFonts w:eastAsia="PMingLiU" w:cs="Tahoma"/>
                <w:color w:val="000000"/>
                <w:spacing w:val="-6"/>
                <w:lang w:val="zh-TW" w:eastAsia="zh-TW"/>
              </w:rPr>
              <w:t xml:space="preserve"> CAL </w:t>
            </w:r>
            <w:r w:rsidR="000A1842" w:rsidRPr="00022D49">
              <w:rPr>
                <w:rFonts w:eastAsia="PMingLiU" w:cs="Tahoma"/>
                <w:color w:val="000000"/>
                <w:spacing w:val="-6"/>
                <w:lang w:val="zh-TW" w:eastAsia="zh-TW"/>
              </w:rPr>
              <w:t>套件元件產品仍將針對</w:t>
            </w:r>
            <w:r w:rsidR="000A1842" w:rsidRPr="00022D49">
              <w:rPr>
                <w:rFonts w:eastAsia="PMingLiU" w:cs="Tahoma"/>
                <w:color w:val="000000"/>
                <w:spacing w:val="-6"/>
                <w:lang w:val="zh-TW" w:eastAsia="zh-TW"/>
              </w:rPr>
              <w:t xml:space="preserve"> 1,000 </w:t>
            </w:r>
            <w:r w:rsidR="000A1842" w:rsidRPr="00022D49">
              <w:rPr>
                <w:rFonts w:eastAsia="PMingLiU" w:cs="Tahoma"/>
                <w:color w:val="000000"/>
                <w:spacing w:val="-6"/>
                <w:lang w:val="zh-TW" w:eastAsia="zh-TW"/>
              </w:rPr>
              <w:t>位的全組織計數。</w:t>
            </w:r>
          </w:p>
          <w:p w14:paraId="293D0267" w14:textId="77777777" w:rsidR="00456002" w:rsidRPr="00022D49" w:rsidRDefault="00456002" w:rsidP="005C647E">
            <w:pPr>
              <w:rPr>
                <w:rFonts w:eastAsia="PMingLiU" w:cs="Tahoma"/>
                <w:szCs w:val="18"/>
                <w:lang w:eastAsia="zh-TW"/>
              </w:rPr>
            </w:pPr>
          </w:p>
        </w:tc>
      </w:tr>
    </w:tbl>
    <w:p w14:paraId="293D0269" w14:textId="77777777" w:rsidR="00456002" w:rsidRPr="00022D49" w:rsidRDefault="00456002" w:rsidP="00456002">
      <w:pPr>
        <w:pStyle w:val="Heading4"/>
        <w:tabs>
          <w:tab w:val="clear" w:pos="720"/>
          <w:tab w:val="num" w:pos="0"/>
        </w:tabs>
        <w:ind w:left="0" w:right="720" w:firstLine="0"/>
        <w:rPr>
          <w:rFonts w:ascii="Tahoma" w:eastAsia="PMingLiU" w:hAnsi="Tahoma" w:cs="Tahoma"/>
          <w:lang w:eastAsia="zh-TW"/>
        </w:rPr>
      </w:pPr>
    </w:p>
    <w:p w14:paraId="293D026A" w14:textId="77777777" w:rsidR="004641FD" w:rsidRPr="00022D49" w:rsidRDefault="000A1842" w:rsidP="004641FD">
      <w:pPr>
        <w:pStyle w:val="Heading3"/>
        <w:ind w:right="720"/>
        <w:rPr>
          <w:rFonts w:ascii="Tahoma" w:eastAsia="PMingLiU" w:hAnsi="Tahoma" w:cs="Tahoma"/>
          <w:sz w:val="24"/>
          <w:szCs w:val="24"/>
          <w:lang w:eastAsia="zh-TW"/>
        </w:rPr>
      </w:pPr>
      <w:bookmarkStart w:id="756" w:name="_Toc336338193"/>
      <w:bookmarkStart w:id="757" w:name="_Toc340918078"/>
      <w:bookmarkEnd w:id="756"/>
      <w:r w:rsidRPr="00022D49">
        <w:rPr>
          <w:rFonts w:ascii="Tahoma" w:eastAsia="PMingLiU" w:hAnsi="Tahoma" w:cs="Tahoma"/>
          <w:sz w:val="24"/>
          <w:szCs w:val="24"/>
          <w:lang w:val="zh-TW" w:eastAsia="zh-TW"/>
        </w:rPr>
        <w:t>合格裝置之管理的定義</w:t>
      </w:r>
      <w:bookmarkEnd w:id="757"/>
    </w:p>
    <w:p w14:paraId="293D026B" w14:textId="77777777" w:rsidR="004641FD" w:rsidRDefault="004641FD" w:rsidP="004641FD">
      <w:pPr>
        <w:rPr>
          <w:rFonts w:eastAsia="PMingLiU" w:cs="Tahoma"/>
          <w:lang w:eastAsia="zh-TW"/>
        </w:rPr>
      </w:pPr>
      <w:r w:rsidRPr="00022D49">
        <w:rPr>
          <w:rFonts w:eastAsia="PMingLiU" w:cs="Tahoma"/>
          <w:lang w:val="zh-TW" w:eastAsia="zh-TW"/>
        </w:rPr>
        <w:t>大量授權客戶「管理」可直接或間接控制一個或多個作業系統環境之任何裝置。</w:t>
      </w:r>
      <w:r w:rsidR="000A1842" w:rsidRPr="00022D49">
        <w:rPr>
          <w:rFonts w:eastAsia="PMingLiU" w:cs="Tahoma"/>
          <w:lang w:val="zh-TW" w:eastAsia="zh-TW"/>
        </w:rPr>
        <w:t>例如，大量授權客戶管理下列任何裝置</w:t>
      </w:r>
    </w:p>
    <w:p w14:paraId="293D026C" w14:textId="77777777" w:rsidR="00CA384F" w:rsidRPr="00CA384F" w:rsidRDefault="00CA384F" w:rsidP="004641FD">
      <w:pPr>
        <w:rPr>
          <w:rFonts w:eastAsia="PMingLiU" w:cs="Tahoma"/>
          <w:lang w:eastAsia="zh-TW"/>
        </w:rPr>
      </w:pPr>
    </w:p>
    <w:p w14:paraId="293D026D" w14:textId="77777777" w:rsidR="004641FD" w:rsidRPr="00022D49" w:rsidRDefault="000A1842" w:rsidP="00024C3C">
      <w:pPr>
        <w:numPr>
          <w:ilvl w:val="0"/>
          <w:numId w:val="21"/>
        </w:numPr>
        <w:rPr>
          <w:rFonts w:eastAsia="PMingLiU" w:cs="Tahoma"/>
          <w:lang w:eastAsia="zh-TW"/>
        </w:rPr>
      </w:pPr>
      <w:r w:rsidRPr="00022D49">
        <w:rPr>
          <w:rFonts w:eastAsia="PMingLiU" w:cs="Tahoma"/>
          <w:lang w:val="zh-TW" w:eastAsia="zh-TW"/>
        </w:rPr>
        <w:t>可允許加入其網域的裝置，或</w:t>
      </w:r>
    </w:p>
    <w:p w14:paraId="293D026E" w14:textId="77777777" w:rsidR="004641FD" w:rsidRPr="00022D49" w:rsidRDefault="000A1842" w:rsidP="00024C3C">
      <w:pPr>
        <w:numPr>
          <w:ilvl w:val="0"/>
          <w:numId w:val="21"/>
        </w:numPr>
        <w:rPr>
          <w:rFonts w:eastAsia="PMingLiU" w:cs="Tahoma"/>
          <w:lang w:eastAsia="zh-TW"/>
        </w:rPr>
      </w:pPr>
      <w:r w:rsidRPr="00022D49">
        <w:rPr>
          <w:rFonts w:eastAsia="PMingLiU" w:cs="Tahoma"/>
          <w:lang w:val="zh-TW" w:eastAsia="zh-TW"/>
        </w:rPr>
        <w:t>可驗證為在其場所上同時使用應用程式之要件的裝置，或</w:t>
      </w:r>
    </w:p>
    <w:p w14:paraId="293D026F" w14:textId="77777777" w:rsidR="004641FD" w:rsidRPr="00022D49" w:rsidRDefault="000A1842" w:rsidP="00024C3C">
      <w:pPr>
        <w:numPr>
          <w:ilvl w:val="0"/>
          <w:numId w:val="21"/>
        </w:numPr>
        <w:rPr>
          <w:rFonts w:eastAsia="PMingLiU" w:cs="Tahoma"/>
          <w:lang w:eastAsia="zh-TW"/>
        </w:rPr>
      </w:pPr>
      <w:r w:rsidRPr="00022D49">
        <w:rPr>
          <w:rFonts w:eastAsia="PMingLiU" w:cs="Tahoma"/>
          <w:lang w:val="zh-TW" w:eastAsia="zh-TW"/>
        </w:rPr>
        <w:t>在下列</w:t>
      </w:r>
      <w:r w:rsidRPr="00022D49">
        <w:rPr>
          <w:rFonts w:eastAsia="PMingLiU" w:cs="Tahoma"/>
          <w:lang w:val="zh-TW" w:eastAsia="zh-TW"/>
        </w:rPr>
        <w:t xml:space="preserve"> (</w:t>
      </w:r>
      <w:r w:rsidRPr="00022D49">
        <w:rPr>
          <w:rFonts w:eastAsia="PMingLiU" w:cs="Tahoma"/>
          <w:lang w:val="zh-TW" w:eastAsia="zh-TW"/>
        </w:rPr>
        <w:t>例如，依客戶的政策所規定的</w:t>
      </w:r>
      <w:r w:rsidRPr="00022D49">
        <w:rPr>
          <w:rFonts w:eastAsia="PMingLiU" w:cs="Tahoma"/>
          <w:sz w:val="20"/>
          <w:lang w:val="zh-TW" w:eastAsia="zh-TW"/>
        </w:rPr>
        <w:t>防毒軟體、反惡意軟體或其他代理程式</w:t>
      </w:r>
      <w:r w:rsidRPr="00022D49">
        <w:rPr>
          <w:rFonts w:eastAsia="PMingLiU" w:cs="Tahoma"/>
          <w:sz w:val="20"/>
          <w:lang w:val="zh-TW" w:eastAsia="zh-TW"/>
        </w:rPr>
        <w:t xml:space="preserve">) </w:t>
      </w:r>
      <w:r w:rsidRPr="00022D49">
        <w:rPr>
          <w:rFonts w:eastAsia="PMingLiU" w:cs="Tahoma"/>
          <w:lang w:val="zh-TW" w:eastAsia="zh-TW"/>
        </w:rPr>
        <w:t>安裝代理程式的裝置</w:t>
      </w:r>
      <w:r w:rsidRPr="00022D49">
        <w:rPr>
          <w:rFonts w:eastAsia="PMingLiU" w:cs="Tahoma"/>
          <w:sz w:val="20"/>
          <w:lang w:val="zh-TW" w:eastAsia="zh-TW"/>
        </w:rPr>
        <w:t>，或</w:t>
      </w:r>
    </w:p>
    <w:p w14:paraId="293D0270" w14:textId="77777777" w:rsidR="004641FD" w:rsidRPr="00022D49" w:rsidRDefault="000A1842" w:rsidP="00024C3C">
      <w:pPr>
        <w:numPr>
          <w:ilvl w:val="0"/>
          <w:numId w:val="21"/>
        </w:numPr>
        <w:rPr>
          <w:rFonts w:eastAsia="PMingLiU" w:cs="Tahoma"/>
          <w:lang w:eastAsia="zh-TW"/>
        </w:rPr>
      </w:pPr>
      <w:r w:rsidRPr="00022D49">
        <w:rPr>
          <w:rFonts w:eastAsia="PMingLiU" w:cs="Tahoma"/>
          <w:lang w:val="zh-TW" w:eastAsia="zh-TW"/>
        </w:rPr>
        <w:t>可直接或間接適用及強制執行</w:t>
      </w:r>
      <w:r w:rsidRPr="00022D49">
        <w:rPr>
          <w:rFonts w:eastAsia="PMingLiU" w:cs="Tahoma"/>
          <w:lang w:val="zh-TW" w:eastAsia="zh-TW"/>
        </w:rPr>
        <w:t>*</w:t>
      </w:r>
      <w:r w:rsidRPr="00022D49">
        <w:rPr>
          <w:rFonts w:eastAsia="PMingLiU" w:cs="Tahoma"/>
          <w:lang w:val="zh-TW" w:eastAsia="zh-TW"/>
        </w:rPr>
        <w:t>群組原則的裝置，或</w:t>
      </w:r>
    </w:p>
    <w:p w14:paraId="293D0271" w14:textId="77777777" w:rsidR="004641FD" w:rsidRPr="00022D49" w:rsidRDefault="000A1842" w:rsidP="00024C3C">
      <w:pPr>
        <w:numPr>
          <w:ilvl w:val="0"/>
          <w:numId w:val="21"/>
        </w:numPr>
        <w:rPr>
          <w:rFonts w:eastAsia="PMingLiU" w:cs="Tahoma"/>
          <w:lang w:eastAsia="zh-TW"/>
        </w:rPr>
      </w:pPr>
      <w:r w:rsidRPr="00022D49">
        <w:rPr>
          <w:rFonts w:eastAsia="PMingLiU" w:cs="Tahoma"/>
          <w:lang w:val="zh-TW" w:eastAsia="zh-TW"/>
        </w:rPr>
        <w:t>在其上會請求或接收與作業系統環境直接或間接相關之硬體或軟體的資料、以及對其進行組態或為其提供指示的裝置。</w:t>
      </w:r>
    </w:p>
    <w:p w14:paraId="293D0272" w14:textId="77777777" w:rsidR="004641FD" w:rsidRPr="00022D49" w:rsidRDefault="00363506" w:rsidP="00024C3C">
      <w:pPr>
        <w:numPr>
          <w:ilvl w:val="0"/>
          <w:numId w:val="21"/>
        </w:numPr>
        <w:rPr>
          <w:rFonts w:eastAsia="PMingLiU" w:cs="Tahoma"/>
          <w:lang w:eastAsia="zh-TW"/>
        </w:rPr>
      </w:pPr>
      <w:r w:rsidRPr="00022D49">
        <w:rPr>
          <w:rFonts w:eastAsia="PMingLiU" w:cs="Tahoma"/>
          <w:color w:val="000000"/>
          <w:lang w:val="zh-TW" w:eastAsia="zh-TW"/>
        </w:rPr>
        <w:t>允許存取</w:t>
      </w:r>
      <w:r w:rsidRPr="00022D49">
        <w:rPr>
          <w:rFonts w:eastAsia="PMingLiU" w:cs="Tahoma"/>
          <w:color w:val="000000"/>
          <w:lang w:val="zh-TW" w:eastAsia="zh-TW"/>
        </w:rPr>
        <w:t xml:space="preserve"> Windows </w:t>
      </w:r>
      <w:r w:rsidRPr="00022D49">
        <w:rPr>
          <w:rFonts w:eastAsia="PMingLiU" w:cs="Tahoma"/>
          <w:color w:val="000000"/>
          <w:lang w:val="zh-TW" w:eastAsia="zh-TW"/>
        </w:rPr>
        <w:t>軟體保證、</w:t>
      </w:r>
      <w:r w:rsidRPr="00022D49">
        <w:rPr>
          <w:rFonts w:eastAsia="PMingLiU" w:cs="Tahoma"/>
          <w:color w:val="000000"/>
          <w:lang w:val="zh-TW" w:eastAsia="zh-TW"/>
        </w:rPr>
        <w:t xml:space="preserve">Windows Intune </w:t>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color w:val="000000"/>
          <w:lang w:val="zh-TW" w:eastAsia="zh-TW"/>
        </w:rPr>
        <w:t>或</w:t>
      </w:r>
      <w:r w:rsidRPr="00022D49">
        <w:rPr>
          <w:rFonts w:eastAsia="PMingLiU" w:cs="Tahoma"/>
          <w:color w:val="000000"/>
          <w:lang w:val="zh-TW" w:eastAsia="zh-TW"/>
        </w:rPr>
        <w:t xml:space="preserve"> Windows </w:t>
      </w:r>
      <w:r w:rsidRPr="00022D49">
        <w:rPr>
          <w:rFonts w:eastAsia="PMingLiU" w:cs="Tahoma"/>
          <w:color w:val="000000"/>
          <w:lang w:val="zh-TW" w:eastAsia="zh-TW"/>
        </w:rPr>
        <w:t>虛擬桌面存取</w:t>
      </w:r>
      <w:r w:rsidRPr="00022D49">
        <w:rPr>
          <w:rFonts w:eastAsia="PMingLiU" w:cs="Tahoma"/>
          <w:lang w:val="zh-TW" w:eastAsia="zh-TW"/>
        </w:rPr>
        <w:t>漫遊權利之外的虛擬桌面基礎結構</w:t>
      </w:r>
      <w:r w:rsidRPr="00022D49">
        <w:rPr>
          <w:rFonts w:eastAsia="PMingLiU" w:cs="Tahoma"/>
          <w:lang w:val="zh-TW" w:eastAsia="zh-TW"/>
        </w:rPr>
        <w:t xml:space="preserve"> (VDI) </w:t>
      </w:r>
      <w:r w:rsidRPr="00022D49">
        <w:rPr>
          <w:rFonts w:eastAsia="PMingLiU" w:cs="Tahoma"/>
          <w:lang w:val="zh-TW" w:eastAsia="zh-TW"/>
        </w:rPr>
        <w:t>之裝置。</w:t>
      </w:r>
    </w:p>
    <w:p w14:paraId="293D0273" w14:textId="77777777" w:rsidR="00755633" w:rsidRPr="00022D49" w:rsidRDefault="00755633" w:rsidP="00755633">
      <w:pPr>
        <w:ind w:left="1440"/>
        <w:rPr>
          <w:rFonts w:eastAsia="PMingLiU" w:cs="Tahoma"/>
          <w:lang w:eastAsia="zh-TW"/>
        </w:rPr>
      </w:pPr>
    </w:p>
    <w:p w14:paraId="293D0274" w14:textId="77777777" w:rsidR="004641FD" w:rsidRPr="00022D49" w:rsidRDefault="000A1842" w:rsidP="004641FD">
      <w:pPr>
        <w:rPr>
          <w:rFonts w:eastAsia="PMingLiU" w:cs="Tahoma"/>
          <w:lang w:eastAsia="zh-TW"/>
        </w:rPr>
      </w:pPr>
      <w:r w:rsidRPr="00022D49">
        <w:rPr>
          <w:rFonts w:eastAsia="PMingLiU" w:cs="Tahoma"/>
          <w:lang w:val="zh-TW" w:eastAsia="zh-TW"/>
        </w:rPr>
        <w:t>依漫遊權利存取</w:t>
      </w:r>
      <w:r w:rsidRPr="00022D49">
        <w:rPr>
          <w:rFonts w:eastAsia="PMingLiU" w:cs="Tahoma"/>
          <w:lang w:val="zh-TW" w:eastAsia="zh-TW"/>
        </w:rPr>
        <w:t xml:space="preserve"> VDI </w:t>
      </w:r>
      <w:r w:rsidRPr="00022D49">
        <w:rPr>
          <w:rFonts w:eastAsia="PMingLiU" w:cs="Tahoma"/>
          <w:lang w:val="zh-TW" w:eastAsia="zh-TW"/>
        </w:rPr>
        <w:t>的裝置若離開客戶的場所時，僅能在合格的第三方裝置上運用</w:t>
      </w:r>
      <w:r w:rsidRPr="00022D49">
        <w:rPr>
          <w:rFonts w:eastAsia="PMingLiU" w:cs="Tahoma"/>
          <w:lang w:val="zh-TW" w:eastAsia="zh-TW"/>
        </w:rPr>
        <w:t xml:space="preserve"> Windows To Go</w:t>
      </w:r>
      <w:r w:rsidRPr="00022D49">
        <w:rPr>
          <w:rFonts w:eastAsia="PMingLiU" w:cs="Tahoma"/>
          <w:lang w:val="zh-TW" w:eastAsia="zh-TW"/>
        </w:rPr>
        <w:t>，而且依在此所述並非基於其他目的而加以管理，亦不會視為基於本定義之目的而加以「管理」。</w:t>
      </w:r>
    </w:p>
    <w:p w14:paraId="293D0275" w14:textId="77777777" w:rsidR="00755633" w:rsidRPr="00022D49" w:rsidRDefault="00755633" w:rsidP="004641FD">
      <w:pPr>
        <w:rPr>
          <w:rFonts w:eastAsia="PMingLiU" w:cs="Tahoma"/>
          <w:lang w:eastAsia="zh-TW"/>
        </w:rPr>
      </w:pPr>
    </w:p>
    <w:p w14:paraId="293D0276" w14:textId="77777777" w:rsidR="004641FD" w:rsidRPr="00022D49" w:rsidRDefault="000A1842" w:rsidP="004641FD">
      <w:pPr>
        <w:rPr>
          <w:rFonts w:eastAsia="PMingLiU" w:cs="Tahoma"/>
          <w:lang w:eastAsia="zh-TW"/>
        </w:rPr>
      </w:pPr>
      <w:r w:rsidRPr="00022D49">
        <w:rPr>
          <w:rFonts w:eastAsia="PMingLiU" w:cs="Tahoma"/>
          <w:lang w:val="zh-TW" w:eastAsia="zh-TW"/>
        </w:rPr>
        <w:t>*</w:t>
      </w:r>
      <w:r w:rsidRPr="00022D49">
        <w:rPr>
          <w:rFonts w:eastAsia="PMingLiU" w:cs="Tahoma"/>
          <w:lang w:val="zh-TW" w:eastAsia="zh-TW"/>
        </w:rPr>
        <w:t>大量授權客戶會檢查最新</w:t>
      </w:r>
      <w:r w:rsidRPr="00022D49">
        <w:rPr>
          <w:rFonts w:eastAsia="PMingLiU" w:cs="Tahoma"/>
          <w:lang w:val="zh-TW" w:eastAsia="zh-TW"/>
        </w:rPr>
        <w:t xml:space="preserve"> OS </w:t>
      </w:r>
      <w:r w:rsidRPr="00022D49">
        <w:rPr>
          <w:rFonts w:eastAsia="PMingLiU" w:cs="Tahoma"/>
          <w:lang w:val="zh-TW" w:eastAsia="zh-TW"/>
        </w:rPr>
        <w:t>軟體或病毒</w:t>
      </w:r>
      <w:r w:rsidRPr="00022D49">
        <w:rPr>
          <w:rFonts w:eastAsia="PMingLiU" w:cs="Tahoma"/>
          <w:lang w:val="zh-TW" w:eastAsia="zh-TW"/>
        </w:rPr>
        <w:t>/</w:t>
      </w:r>
      <w:r w:rsidRPr="00022D49">
        <w:rPr>
          <w:rFonts w:eastAsia="PMingLiU" w:cs="Tahoma"/>
          <w:lang w:val="zh-TW" w:eastAsia="zh-TW"/>
        </w:rPr>
        <w:t>安全性更新，若檢查結果並非最新者會通知使用者，其基於本範例之目的並非「強制執行群組原則」。</w:t>
      </w:r>
    </w:p>
    <w:p w14:paraId="293D0277" w14:textId="77777777" w:rsidR="00371299" w:rsidRPr="00022D49" w:rsidRDefault="00371299" w:rsidP="00510F6B">
      <w:pPr>
        <w:rPr>
          <w:rFonts w:eastAsia="PMingLiU" w:cs="Tahoma"/>
          <w:lang w:eastAsia="zh-TW"/>
        </w:rPr>
      </w:pPr>
    </w:p>
    <w:p w14:paraId="293D0278" w14:textId="77777777" w:rsidR="008B4B94" w:rsidRPr="00022D49" w:rsidRDefault="008B4B94" w:rsidP="00510F6B">
      <w:pPr>
        <w:rPr>
          <w:rFonts w:eastAsia="PMingLiU" w:cs="Tahoma"/>
          <w:lang w:eastAsia="zh-TW"/>
        </w:rPr>
      </w:pPr>
    </w:p>
    <w:p w14:paraId="293D0279" w14:textId="77777777" w:rsidR="00023FE7" w:rsidRPr="00022D49" w:rsidRDefault="000A1842">
      <w:pPr>
        <w:pStyle w:val="Heading3"/>
        <w:rPr>
          <w:rFonts w:ascii="Tahoma" w:eastAsia="PMingLiU" w:hAnsi="Tahoma" w:cs="Tahoma"/>
          <w:lang w:eastAsia="zh-TW"/>
        </w:rPr>
      </w:pPr>
      <w:bookmarkStart w:id="758" w:name="_Toc243157227"/>
      <w:bookmarkStart w:id="759" w:name="_Toc336338194"/>
      <w:bookmarkStart w:id="760" w:name="_Toc340918079"/>
      <w:bookmarkEnd w:id="758"/>
      <w:bookmarkEnd w:id="759"/>
      <w:r w:rsidRPr="00022D49">
        <w:rPr>
          <w:rFonts w:ascii="Tahoma" w:eastAsia="PMingLiU" w:hAnsi="Tahoma" w:cs="Tahoma"/>
          <w:sz w:val="22"/>
          <w:lang w:val="zh-TW" w:eastAsia="zh-TW"/>
        </w:rPr>
        <w:t>合格產品之最新</w:t>
      </w:r>
      <w:r w:rsidRPr="00022D49">
        <w:rPr>
          <w:rFonts w:ascii="Tahoma" w:eastAsia="PMingLiU" w:hAnsi="Tahoma" w:cs="Tahoma"/>
          <w:sz w:val="22"/>
          <w:lang w:val="zh-TW" w:eastAsia="zh-TW"/>
        </w:rPr>
        <w:t xml:space="preserve"> (UTD) </w:t>
      </w:r>
      <w:r w:rsidRPr="00022D49">
        <w:rPr>
          <w:rFonts w:ascii="Tahoma" w:eastAsia="PMingLiU" w:hAnsi="Tahoma" w:cs="Tahoma"/>
          <w:sz w:val="22"/>
          <w:lang w:val="zh-TW" w:eastAsia="zh-TW"/>
        </w:rPr>
        <w:t>折扣</w:t>
      </w:r>
      <w:bookmarkEnd w:id="760"/>
    </w:p>
    <w:p w14:paraId="293D027A" w14:textId="77777777" w:rsidR="00023FE7" w:rsidRPr="00022D49" w:rsidRDefault="00023FE7">
      <w:pPr>
        <w:pStyle w:val="FootnoteBulletLevel1"/>
        <w:ind w:left="360" w:right="720" w:firstLine="0"/>
        <w:rPr>
          <w:rFonts w:ascii="Tahoma" w:eastAsia="PMingLiU" w:hAnsi="Tahoma" w:cs="Tahoma"/>
          <w:sz w:val="18"/>
          <w:szCs w:val="18"/>
          <w:lang w:eastAsia="zh-TW"/>
        </w:rPr>
      </w:pPr>
      <w:r w:rsidRPr="00022D49">
        <w:rPr>
          <w:rFonts w:ascii="Tahoma" w:eastAsia="PMingLiU" w:hAnsi="Tahoma" w:cs="Tahoma"/>
          <w:sz w:val="18"/>
          <w:szCs w:val="18"/>
          <w:u w:val="single"/>
          <w:lang w:eastAsia="zh-TW"/>
        </w:rPr>
        <w:br/>
      </w:r>
      <w:r w:rsidR="000A1842" w:rsidRPr="00022D49">
        <w:rPr>
          <w:rFonts w:ascii="Tahoma" w:eastAsia="PMingLiU" w:hAnsi="Tahoma" w:cs="Tahoma"/>
          <w:sz w:val="18"/>
          <w:szCs w:val="18"/>
          <w:lang w:val="zh-TW" w:eastAsia="zh-TW"/>
        </w:rPr>
        <w:t xml:space="preserve">Open Value Subscription </w:t>
      </w:r>
      <w:r w:rsidR="000A1842" w:rsidRPr="00022D49">
        <w:rPr>
          <w:rFonts w:ascii="Tahoma" w:eastAsia="PMingLiU" w:hAnsi="Tahoma" w:cs="Tahoma"/>
          <w:sz w:val="18"/>
          <w:szCs w:val="18"/>
          <w:lang w:val="zh-TW" w:eastAsia="zh-TW"/>
        </w:rPr>
        <w:t>客戶於其訂閱合約之第一年期間，有資格享有</w:t>
      </w:r>
      <w:r w:rsidR="000A1842" w:rsidRPr="00022D49">
        <w:rPr>
          <w:rFonts w:ascii="Tahoma" w:eastAsia="PMingLiU" w:hAnsi="Tahoma" w:cs="Tahoma"/>
          <w:sz w:val="18"/>
          <w:szCs w:val="18"/>
          <w:lang w:val="zh-TW" w:eastAsia="zh-TW"/>
        </w:rPr>
        <w:t xml:space="preserve"> UTD </w:t>
      </w:r>
      <w:r w:rsidR="000A1842" w:rsidRPr="00022D49">
        <w:rPr>
          <w:rFonts w:ascii="Tahoma" w:eastAsia="PMingLiU" w:hAnsi="Tahoma" w:cs="Tahoma"/>
          <w:sz w:val="18"/>
          <w:szCs w:val="18"/>
          <w:lang w:val="zh-TW" w:eastAsia="zh-TW"/>
        </w:rPr>
        <w:t>折扣。如果合格之客戶已被授權針對透過</w:t>
      </w:r>
      <w:r w:rsidR="000A1842" w:rsidRPr="00022D49">
        <w:rPr>
          <w:rFonts w:ascii="Tahoma" w:eastAsia="PMingLiU" w:hAnsi="Tahoma" w:cs="Tahoma"/>
          <w:sz w:val="18"/>
          <w:szCs w:val="18"/>
          <w:lang w:val="zh-TW" w:eastAsia="zh-TW"/>
        </w:rPr>
        <w:t xml:space="preserve"> OEM</w:t>
      </w:r>
      <w:r w:rsidR="000A1842" w:rsidRPr="00022D49">
        <w:rPr>
          <w:rFonts w:ascii="Tahoma" w:eastAsia="PMingLiU" w:hAnsi="Tahoma" w:cs="Tahoma"/>
          <w:sz w:val="18"/>
          <w:szCs w:val="18"/>
          <w:lang w:val="zh-TW" w:eastAsia="zh-TW"/>
        </w:rPr>
        <w:t>、</w:t>
      </w:r>
      <w:r w:rsidR="000A1842" w:rsidRPr="00022D49">
        <w:rPr>
          <w:rFonts w:ascii="Tahoma" w:eastAsia="PMingLiU" w:hAnsi="Tahoma" w:cs="Tahoma"/>
          <w:sz w:val="18"/>
          <w:szCs w:val="18"/>
          <w:lang w:val="zh-TW" w:eastAsia="zh-TW"/>
        </w:rPr>
        <w:t>FPP</w:t>
      </w:r>
      <w:r w:rsidR="000A1842" w:rsidRPr="00022D49">
        <w:rPr>
          <w:rFonts w:ascii="Tahoma" w:eastAsia="PMingLiU" w:hAnsi="Tahoma" w:cs="Tahoma"/>
          <w:sz w:val="18"/>
          <w:szCs w:val="18"/>
          <w:lang w:val="zh-TW" w:eastAsia="zh-TW"/>
        </w:rPr>
        <w:t>、大量授權取得之先前或目前版本具備其中一種對應資格，該些客戶可以取得以下載明之任何</w:t>
      </w:r>
      <w:r w:rsidR="000A1842" w:rsidRPr="00022D49">
        <w:rPr>
          <w:rFonts w:ascii="Tahoma" w:eastAsia="PMingLiU" w:hAnsi="Tahoma" w:cs="Tahoma"/>
          <w:sz w:val="18"/>
          <w:szCs w:val="18"/>
          <w:lang w:val="zh-TW" w:eastAsia="zh-TW"/>
        </w:rPr>
        <w:t xml:space="preserve"> UTD </w:t>
      </w:r>
      <w:r w:rsidR="000A1842" w:rsidRPr="00022D49">
        <w:rPr>
          <w:rFonts w:ascii="Tahoma" w:eastAsia="PMingLiU" w:hAnsi="Tahoma" w:cs="Tahoma"/>
          <w:sz w:val="18"/>
          <w:szCs w:val="18"/>
          <w:lang w:val="zh-TW" w:eastAsia="zh-TW"/>
        </w:rPr>
        <w:t>使用權。</w:t>
      </w:r>
      <w:r w:rsidR="000A1842" w:rsidRPr="00022D49">
        <w:rPr>
          <w:rFonts w:ascii="Tahoma" w:eastAsia="PMingLiU" w:hAnsi="Tahoma" w:cs="Tahoma"/>
          <w:color w:val="000000"/>
          <w:sz w:val="18"/>
          <w:szCs w:val="18"/>
          <w:lang w:val="zh-TW" w:eastAsia="zh-TW"/>
        </w:rPr>
        <w:t>一般而言，此折扣僅提供予產品之最新版本或緊接的前一個版本。</w:t>
      </w:r>
      <w:r w:rsidR="000A1842" w:rsidRPr="00022D49">
        <w:rPr>
          <w:rFonts w:ascii="Tahoma" w:eastAsia="PMingLiU" w:hAnsi="Tahoma" w:cs="Tahoma"/>
          <w:color w:val="000000"/>
          <w:sz w:val="18"/>
          <w:szCs w:val="18"/>
          <w:lang w:val="zh-TW" w:eastAsia="zh-TW"/>
        </w:rPr>
        <w:t xml:space="preserve">UTD </w:t>
      </w:r>
      <w:r w:rsidR="000A1842" w:rsidRPr="00022D49">
        <w:rPr>
          <w:rFonts w:ascii="Tahoma" w:eastAsia="PMingLiU" w:hAnsi="Tahoma" w:cs="Tahoma"/>
          <w:color w:val="000000"/>
          <w:sz w:val="18"/>
          <w:szCs w:val="18"/>
          <w:lang w:val="zh-TW" w:eastAsia="zh-TW"/>
        </w:rPr>
        <w:t>折扣是與平台無關的，因此</w:t>
      </w:r>
      <w:r w:rsidR="000A1842" w:rsidRPr="00022D49">
        <w:rPr>
          <w:rFonts w:ascii="Tahoma" w:eastAsia="PMingLiU" w:hAnsi="Tahoma" w:cs="Tahoma"/>
          <w:color w:val="000000"/>
          <w:sz w:val="18"/>
          <w:szCs w:val="18"/>
          <w:lang w:val="zh-TW" w:eastAsia="zh-TW"/>
        </w:rPr>
        <w:t xml:space="preserve"> Mac </w:t>
      </w:r>
      <w:r w:rsidR="000A1842" w:rsidRPr="00022D49">
        <w:rPr>
          <w:rFonts w:ascii="Tahoma" w:eastAsia="PMingLiU" w:hAnsi="Tahoma" w:cs="Tahoma"/>
          <w:color w:val="000000"/>
          <w:sz w:val="18"/>
          <w:szCs w:val="18"/>
          <w:lang w:val="zh-TW" w:eastAsia="zh-TW"/>
        </w:rPr>
        <w:t>也符合該折扣資格。</w:t>
      </w:r>
    </w:p>
    <w:p w14:paraId="293D027B" w14:textId="77777777" w:rsidR="00C353DE" w:rsidRPr="00022D49" w:rsidRDefault="00C353DE">
      <w:pPr>
        <w:pStyle w:val="FootnoteBulletLevel1"/>
        <w:ind w:left="360" w:right="720" w:firstLine="0"/>
        <w:rPr>
          <w:rFonts w:ascii="Tahoma" w:eastAsia="PMingLiU" w:hAnsi="Tahoma" w:cs="Tahoma"/>
          <w:lang w:eastAsia="zh-TW"/>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022D49" w14:paraId="293D027E"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293D027C" w14:textId="77777777" w:rsidR="00023FE7" w:rsidRPr="00022D49" w:rsidRDefault="000A1842">
            <w:pPr>
              <w:ind w:right="720"/>
              <w:jc w:val="center"/>
              <w:rPr>
                <w:rFonts w:eastAsia="PMingLiU" w:cs="Tahoma"/>
                <w:b/>
                <w:bCs/>
                <w:color w:val="404040"/>
              </w:rPr>
            </w:pPr>
            <w:r w:rsidRPr="00022D49">
              <w:rPr>
                <w:rFonts w:eastAsia="PMingLiU" w:cs="Tahoma"/>
                <w:b/>
                <w:lang w:val="zh-TW"/>
              </w:rPr>
              <w:t xml:space="preserve">UTD </w:t>
            </w:r>
            <w:r w:rsidRPr="00022D49">
              <w:rPr>
                <w:rFonts w:eastAsia="PMingLiU" w:cs="Tahoma"/>
                <w:b/>
                <w:lang w:val="zh-TW"/>
              </w:rPr>
              <w:t>使用權</w:t>
            </w:r>
          </w:p>
        </w:tc>
        <w:tc>
          <w:tcPr>
            <w:tcW w:w="4298" w:type="dxa"/>
            <w:tcBorders>
              <w:top w:val="single" w:sz="8" w:space="0" w:color="auto"/>
              <w:left w:val="nil"/>
              <w:bottom w:val="single" w:sz="8" w:space="0" w:color="auto"/>
              <w:right w:val="single" w:sz="8" w:space="0" w:color="auto"/>
            </w:tcBorders>
            <w:shd w:val="clear" w:color="auto" w:fill="FFCC99"/>
          </w:tcPr>
          <w:p w14:paraId="293D027D" w14:textId="77777777" w:rsidR="00023FE7" w:rsidRPr="00022D49" w:rsidRDefault="000A1842">
            <w:pPr>
              <w:ind w:right="720"/>
              <w:jc w:val="center"/>
              <w:rPr>
                <w:rFonts w:eastAsia="PMingLiU" w:cs="Tahoma"/>
                <w:b/>
                <w:bCs/>
                <w:color w:val="404040"/>
              </w:rPr>
            </w:pPr>
            <w:r w:rsidRPr="00022D49">
              <w:rPr>
                <w:rFonts w:eastAsia="PMingLiU" w:cs="Tahoma"/>
                <w:b/>
                <w:lang w:val="zh-TW"/>
              </w:rPr>
              <w:t>合格版本</w:t>
            </w:r>
          </w:p>
        </w:tc>
      </w:tr>
      <w:tr w:rsidR="00023FE7" w:rsidRPr="00022D49" w14:paraId="293D0282" w14:textId="77777777">
        <w:trPr>
          <w:trHeight w:val="576"/>
        </w:trPr>
        <w:tc>
          <w:tcPr>
            <w:tcW w:w="3809" w:type="dxa"/>
            <w:tcBorders>
              <w:top w:val="nil"/>
              <w:left w:val="single" w:sz="8" w:space="0" w:color="auto"/>
              <w:bottom w:val="single" w:sz="8" w:space="0" w:color="auto"/>
              <w:right w:val="single" w:sz="8" w:space="0" w:color="auto"/>
            </w:tcBorders>
          </w:tcPr>
          <w:p w14:paraId="293D027F" w14:textId="77777777" w:rsidR="00023FE7" w:rsidRPr="00022D49" w:rsidRDefault="000A1842">
            <w:pPr>
              <w:ind w:left="360" w:right="720"/>
              <w:jc w:val="center"/>
              <w:rPr>
                <w:rFonts w:eastAsia="PMingLiU" w:cs="Tahoma"/>
                <w:szCs w:val="18"/>
              </w:rPr>
            </w:pPr>
            <w:r w:rsidRPr="00022D49">
              <w:rPr>
                <w:rFonts w:eastAsia="PMingLiU" w:cs="Tahoma"/>
                <w:lang w:val="zh-TW"/>
              </w:rPr>
              <w:t>Core CAL (</w:t>
            </w:r>
            <w:r w:rsidRPr="00022D49">
              <w:rPr>
                <w:rFonts w:eastAsia="PMingLiU" w:cs="Tahoma"/>
                <w:lang w:val="zh-TW"/>
              </w:rPr>
              <w:t>裝置或使用者</w:t>
            </w:r>
            <w:r w:rsidRPr="00022D49">
              <w:rPr>
                <w:rFonts w:eastAsia="PMingLiU" w:cs="Tahoma"/>
                <w:lang w:val="zh-TW"/>
              </w:rPr>
              <w:t>)</w:t>
            </w:r>
          </w:p>
        </w:tc>
        <w:tc>
          <w:tcPr>
            <w:tcW w:w="4298" w:type="dxa"/>
            <w:tcBorders>
              <w:top w:val="nil"/>
              <w:left w:val="nil"/>
              <w:bottom w:val="single" w:sz="8" w:space="0" w:color="auto"/>
              <w:right w:val="single" w:sz="8" w:space="0" w:color="auto"/>
            </w:tcBorders>
          </w:tcPr>
          <w:p w14:paraId="293D0280" w14:textId="77777777" w:rsidR="00023FE7" w:rsidRPr="00022D49" w:rsidRDefault="000A1842">
            <w:pPr>
              <w:pStyle w:val="Bulletedlistflush"/>
              <w:ind w:left="576" w:right="720" w:firstLine="0"/>
              <w:jc w:val="center"/>
              <w:rPr>
                <w:rFonts w:ascii="Tahoma" w:eastAsia="PMingLiU" w:hAnsi="Tahoma" w:cs="Tahoma"/>
                <w:sz w:val="18"/>
                <w:szCs w:val="18"/>
              </w:rPr>
            </w:pPr>
            <w:r w:rsidRPr="00022D49">
              <w:rPr>
                <w:rFonts w:ascii="Tahoma" w:eastAsia="PMingLiU" w:hAnsi="Tahoma" w:cs="Tahoma"/>
                <w:sz w:val="18"/>
                <w:szCs w:val="18"/>
                <w:lang w:val="zh-TW"/>
              </w:rPr>
              <w:t>任何</w:t>
            </w:r>
            <w:r w:rsidRPr="00022D49">
              <w:rPr>
                <w:rFonts w:ascii="Tahoma" w:eastAsia="PMingLiU" w:hAnsi="Tahoma" w:cs="Tahoma"/>
                <w:sz w:val="18"/>
                <w:szCs w:val="18"/>
                <w:lang w:val="zh-TW"/>
              </w:rPr>
              <w:t xml:space="preserve"> Core CAL</w:t>
            </w:r>
          </w:p>
          <w:p w14:paraId="293D0281" w14:textId="77777777" w:rsidR="00023FE7" w:rsidRPr="00022D49" w:rsidRDefault="00023FE7">
            <w:pPr>
              <w:pStyle w:val="Bulletedlistflush"/>
              <w:ind w:left="576" w:right="720" w:firstLine="0"/>
              <w:jc w:val="center"/>
              <w:rPr>
                <w:rFonts w:ascii="Tahoma" w:eastAsia="PMingLiU" w:hAnsi="Tahoma" w:cs="Tahoma"/>
                <w:sz w:val="18"/>
                <w:szCs w:val="18"/>
              </w:rPr>
            </w:pPr>
          </w:p>
        </w:tc>
      </w:tr>
      <w:tr w:rsidR="00023FE7" w:rsidRPr="00022D49" w14:paraId="293D0285" w14:textId="77777777">
        <w:trPr>
          <w:trHeight w:val="576"/>
        </w:trPr>
        <w:tc>
          <w:tcPr>
            <w:tcW w:w="3809" w:type="dxa"/>
            <w:tcBorders>
              <w:top w:val="nil"/>
              <w:left w:val="single" w:sz="8" w:space="0" w:color="auto"/>
              <w:bottom w:val="single" w:sz="8" w:space="0" w:color="auto"/>
              <w:right w:val="single" w:sz="8" w:space="0" w:color="auto"/>
            </w:tcBorders>
          </w:tcPr>
          <w:p w14:paraId="293D0283" w14:textId="77777777" w:rsidR="00023FE7" w:rsidRPr="00022D49" w:rsidRDefault="000A1842">
            <w:pPr>
              <w:ind w:left="360" w:right="720"/>
              <w:jc w:val="center"/>
              <w:rPr>
                <w:rFonts w:eastAsia="PMingLiU" w:cs="Tahoma"/>
                <w:szCs w:val="18"/>
              </w:rPr>
            </w:pPr>
            <w:r w:rsidRPr="00022D49">
              <w:rPr>
                <w:rFonts w:eastAsia="PMingLiU" w:cs="Tahoma"/>
                <w:lang w:val="zh-TW"/>
              </w:rPr>
              <w:t>Enterprise CAL (</w:t>
            </w:r>
            <w:r w:rsidRPr="00022D49">
              <w:rPr>
                <w:rFonts w:eastAsia="PMingLiU" w:cs="Tahoma"/>
                <w:lang w:val="zh-TW"/>
              </w:rPr>
              <w:t>裝置或使用者</w:t>
            </w:r>
            <w:r w:rsidRPr="00022D49">
              <w:rPr>
                <w:rFonts w:eastAsia="PMingLiU" w:cs="Tahoma"/>
                <w:lang w:val="zh-TW"/>
              </w:rPr>
              <w:t>)</w:t>
            </w:r>
          </w:p>
        </w:tc>
        <w:tc>
          <w:tcPr>
            <w:tcW w:w="4298" w:type="dxa"/>
            <w:tcBorders>
              <w:top w:val="nil"/>
              <w:left w:val="nil"/>
              <w:bottom w:val="single" w:sz="8" w:space="0" w:color="auto"/>
              <w:right w:val="single" w:sz="8" w:space="0" w:color="auto"/>
            </w:tcBorders>
          </w:tcPr>
          <w:p w14:paraId="293D0284" w14:textId="77777777" w:rsidR="00023FE7" w:rsidRPr="00022D49" w:rsidRDefault="00023FE7">
            <w:pPr>
              <w:pStyle w:val="Bulletedlistflush"/>
              <w:ind w:left="576" w:right="720" w:firstLine="0"/>
              <w:jc w:val="center"/>
              <w:rPr>
                <w:rFonts w:ascii="Tahoma" w:eastAsia="PMingLiU" w:hAnsi="Tahoma" w:cs="Tahoma"/>
                <w:sz w:val="18"/>
                <w:szCs w:val="18"/>
              </w:rPr>
            </w:pPr>
            <w:r w:rsidRPr="00022D49">
              <w:rPr>
                <w:rFonts w:ascii="Tahoma" w:eastAsia="PMingLiU" w:hAnsi="Tahoma" w:cs="Tahoma"/>
                <w:sz w:val="18"/>
                <w:szCs w:val="18"/>
                <w:lang w:val="zh-TW"/>
              </w:rPr>
              <w:t>任何</w:t>
            </w:r>
            <w:r w:rsidRPr="00022D49">
              <w:rPr>
                <w:rFonts w:ascii="Tahoma" w:eastAsia="PMingLiU" w:hAnsi="Tahoma" w:cs="Tahoma"/>
                <w:sz w:val="18"/>
                <w:szCs w:val="18"/>
                <w:lang w:val="zh-TW"/>
              </w:rPr>
              <w:t xml:space="preserve"> Enterprise CAL</w:t>
            </w:r>
          </w:p>
        </w:tc>
      </w:tr>
      <w:tr w:rsidR="0000615E" w:rsidRPr="00022D49" w14:paraId="293D028C" w14:textId="77777777">
        <w:trPr>
          <w:trHeight w:val="576"/>
        </w:trPr>
        <w:tc>
          <w:tcPr>
            <w:tcW w:w="3809" w:type="dxa"/>
            <w:tcBorders>
              <w:top w:val="nil"/>
              <w:left w:val="single" w:sz="8" w:space="0" w:color="auto"/>
              <w:bottom w:val="single" w:sz="8" w:space="0" w:color="auto"/>
              <w:right w:val="single" w:sz="8" w:space="0" w:color="auto"/>
            </w:tcBorders>
          </w:tcPr>
          <w:p w14:paraId="293D0286" w14:textId="77777777" w:rsidR="0000615E" w:rsidRPr="00022D49" w:rsidRDefault="000A1842" w:rsidP="008B2AA7">
            <w:pPr>
              <w:ind w:left="360" w:right="720"/>
              <w:jc w:val="center"/>
              <w:rPr>
                <w:rFonts w:eastAsia="PMingLiU" w:cs="Tahoma"/>
                <w:szCs w:val="18"/>
              </w:rPr>
            </w:pPr>
            <w:r w:rsidRPr="00022D49">
              <w:rPr>
                <w:rFonts w:eastAsia="PMingLiU" w:cs="Tahoma"/>
                <w:lang w:val="zh-TW"/>
              </w:rPr>
              <w:t>Office Professional Plus 2013</w:t>
            </w:r>
          </w:p>
        </w:tc>
        <w:tc>
          <w:tcPr>
            <w:tcW w:w="4298" w:type="dxa"/>
            <w:tcBorders>
              <w:top w:val="nil"/>
              <w:left w:val="nil"/>
              <w:bottom w:val="single" w:sz="8" w:space="0" w:color="auto"/>
              <w:right w:val="single" w:sz="8" w:space="0" w:color="auto"/>
            </w:tcBorders>
          </w:tcPr>
          <w:p w14:paraId="293D0287" w14:textId="77777777" w:rsidR="008B2AA7" w:rsidRPr="005F0853" w:rsidRDefault="000A1842" w:rsidP="00F62B9E">
            <w:pPr>
              <w:pStyle w:val="Bulletedlistflush"/>
              <w:ind w:left="576" w:right="720" w:firstLine="0"/>
              <w:jc w:val="center"/>
              <w:rPr>
                <w:rFonts w:ascii="Tahoma" w:eastAsia="PMingLiU" w:hAnsi="Tahoma" w:cs="Tahoma"/>
                <w:sz w:val="18"/>
                <w:szCs w:val="18"/>
                <w:lang w:val="fr-FR"/>
              </w:rPr>
            </w:pPr>
            <w:r w:rsidRPr="005F0853">
              <w:rPr>
                <w:rFonts w:ascii="Tahoma" w:eastAsia="PMingLiU" w:hAnsi="Tahoma" w:cs="Tahoma"/>
                <w:sz w:val="18"/>
                <w:szCs w:val="18"/>
                <w:lang w:val="fr-FR"/>
              </w:rPr>
              <w:t>Office Professional Plus 2013</w:t>
            </w:r>
          </w:p>
          <w:p w14:paraId="293D0288" w14:textId="77777777" w:rsidR="0000615E" w:rsidRPr="005F0853" w:rsidRDefault="000A1842" w:rsidP="00F62B9E">
            <w:pPr>
              <w:pStyle w:val="Bulletedlistflush"/>
              <w:ind w:left="576" w:right="720" w:firstLine="0"/>
              <w:jc w:val="center"/>
              <w:rPr>
                <w:rFonts w:ascii="Tahoma" w:eastAsia="PMingLiU" w:hAnsi="Tahoma" w:cs="Tahoma"/>
                <w:sz w:val="18"/>
                <w:szCs w:val="18"/>
                <w:lang w:val="fr-FR"/>
              </w:rPr>
            </w:pPr>
            <w:r w:rsidRPr="005F0853">
              <w:rPr>
                <w:rFonts w:ascii="Tahoma" w:eastAsia="PMingLiU" w:hAnsi="Tahoma" w:cs="Tahoma"/>
                <w:sz w:val="18"/>
                <w:szCs w:val="18"/>
                <w:lang w:val="fr-FR"/>
              </w:rPr>
              <w:t>Office Professional Plus 2010</w:t>
            </w:r>
          </w:p>
          <w:p w14:paraId="293D0289" w14:textId="77777777" w:rsidR="002D0FAC" w:rsidRPr="00022D49" w:rsidRDefault="000A1842" w:rsidP="00F62B9E">
            <w:pPr>
              <w:pStyle w:val="Bulletedlistflush"/>
              <w:ind w:left="576" w:right="720" w:firstLine="0"/>
              <w:jc w:val="center"/>
              <w:rPr>
                <w:rFonts w:ascii="Tahoma" w:eastAsia="PMingLiU" w:hAnsi="Tahoma" w:cs="Tahoma"/>
                <w:sz w:val="18"/>
                <w:szCs w:val="18"/>
              </w:rPr>
            </w:pPr>
            <w:r w:rsidRPr="00022D49">
              <w:rPr>
                <w:rFonts w:ascii="Tahoma" w:eastAsia="PMingLiU" w:hAnsi="Tahoma" w:cs="Tahoma"/>
                <w:sz w:val="18"/>
                <w:szCs w:val="18"/>
                <w:lang w:val="zh-TW"/>
              </w:rPr>
              <w:t>Office 2013 Professional</w:t>
            </w:r>
          </w:p>
          <w:p w14:paraId="293D028A" w14:textId="77777777" w:rsidR="0000615E" w:rsidRPr="00022D49" w:rsidRDefault="000A1842" w:rsidP="00F62B9E">
            <w:pPr>
              <w:pStyle w:val="Bulletedlistflush"/>
              <w:ind w:left="576" w:right="720" w:firstLine="0"/>
              <w:jc w:val="center"/>
              <w:rPr>
                <w:rFonts w:ascii="Tahoma" w:eastAsia="PMingLiU" w:hAnsi="Tahoma" w:cs="Tahoma"/>
                <w:sz w:val="18"/>
                <w:szCs w:val="18"/>
              </w:rPr>
            </w:pPr>
            <w:r w:rsidRPr="00022D49">
              <w:rPr>
                <w:rFonts w:ascii="Tahoma" w:eastAsia="PMingLiU" w:hAnsi="Tahoma" w:cs="Tahoma"/>
                <w:sz w:val="18"/>
                <w:szCs w:val="18"/>
                <w:lang w:val="zh-TW"/>
              </w:rPr>
              <w:t>Office 2010 Professional</w:t>
            </w:r>
          </w:p>
          <w:p w14:paraId="293D028B" w14:textId="77777777" w:rsidR="0000615E" w:rsidRPr="00022D49" w:rsidRDefault="0000615E" w:rsidP="008B2AA7">
            <w:pPr>
              <w:pStyle w:val="Bulletedlistflush"/>
              <w:ind w:left="576" w:right="720" w:firstLine="0"/>
              <w:jc w:val="center"/>
              <w:rPr>
                <w:rFonts w:ascii="Tahoma" w:eastAsia="PMingLiU" w:hAnsi="Tahoma" w:cs="Tahoma"/>
                <w:sz w:val="18"/>
                <w:szCs w:val="18"/>
              </w:rPr>
            </w:pPr>
          </w:p>
        </w:tc>
      </w:tr>
      <w:tr w:rsidR="00023FE7" w:rsidRPr="00022D49" w14:paraId="293D0291" w14:textId="77777777">
        <w:trPr>
          <w:trHeight w:val="576"/>
        </w:trPr>
        <w:tc>
          <w:tcPr>
            <w:tcW w:w="3809" w:type="dxa"/>
            <w:tcBorders>
              <w:top w:val="nil"/>
              <w:left w:val="single" w:sz="8" w:space="0" w:color="auto"/>
              <w:bottom w:val="single" w:sz="8" w:space="0" w:color="auto"/>
              <w:right w:val="single" w:sz="8" w:space="0" w:color="auto"/>
            </w:tcBorders>
          </w:tcPr>
          <w:p w14:paraId="293D028D" w14:textId="77777777" w:rsidR="00023FE7" w:rsidRPr="00022D49" w:rsidRDefault="000A1842" w:rsidP="00C6355B">
            <w:pPr>
              <w:ind w:left="360" w:right="720"/>
              <w:jc w:val="center"/>
              <w:rPr>
                <w:rFonts w:eastAsia="PMingLiU" w:cs="Tahoma"/>
                <w:color w:val="000000"/>
                <w:szCs w:val="18"/>
              </w:rPr>
            </w:pPr>
            <w:r w:rsidRPr="00022D49">
              <w:rPr>
                <w:rFonts w:eastAsia="PMingLiU" w:cs="Tahoma"/>
                <w:color w:val="000000"/>
                <w:lang w:val="zh-TW"/>
              </w:rPr>
              <w:t>Small Business Server</w:t>
            </w:r>
            <w:r w:rsidR="00C6355B" w:rsidRPr="00022D49">
              <w:rPr>
                <w:rFonts w:eastAsia="PMingLiU" w:cs="Tahoma"/>
                <w:color w:val="000000"/>
              </w:rPr>
              <w:t> </w:t>
            </w:r>
            <w:r w:rsidRPr="00022D49">
              <w:rPr>
                <w:rFonts w:eastAsia="PMingLiU" w:cs="Tahoma"/>
                <w:color w:val="000000"/>
                <w:lang w:val="zh-TW"/>
              </w:rPr>
              <w:t>Standard</w:t>
            </w:r>
            <w:r w:rsidR="00C6355B" w:rsidRPr="00022D49">
              <w:rPr>
                <w:rFonts w:eastAsia="PMingLiU" w:cs="Tahoma"/>
                <w:color w:val="000000"/>
              </w:rPr>
              <w:t> </w:t>
            </w:r>
            <w:r w:rsidRPr="00022D49">
              <w:rPr>
                <w:rFonts w:eastAsia="PMingLiU" w:cs="Tahoma"/>
                <w:color w:val="000000"/>
                <w:lang w:val="zh-TW"/>
              </w:rPr>
              <w:t xml:space="preserve">2011 CAL </w:t>
            </w:r>
            <w:r w:rsidR="00C6355B" w:rsidRPr="00022D49">
              <w:rPr>
                <w:rFonts w:eastAsia="PMingLiU" w:cs="Tahoma"/>
                <w:color w:val="000000"/>
              </w:rPr>
              <w:br/>
            </w:r>
            <w:r w:rsidRPr="00022D49">
              <w:rPr>
                <w:rFonts w:eastAsia="PMingLiU" w:cs="Tahoma"/>
                <w:color w:val="000000"/>
                <w:lang w:val="zh-TW"/>
              </w:rPr>
              <w:t>(</w:t>
            </w:r>
            <w:r w:rsidRPr="00022D49">
              <w:rPr>
                <w:rFonts w:eastAsia="PMingLiU" w:cs="Tahoma"/>
                <w:color w:val="000000"/>
                <w:lang w:val="zh-TW"/>
              </w:rPr>
              <w:t>裝置或使用者</w:t>
            </w:r>
            <w:r w:rsidRPr="00022D49">
              <w:rPr>
                <w:rFonts w:eastAsia="PMingLiU" w:cs="Tahoma"/>
                <w:color w:val="000000"/>
                <w:lang w:val="zh-TW"/>
              </w:rPr>
              <w:t>)</w:t>
            </w:r>
          </w:p>
        </w:tc>
        <w:tc>
          <w:tcPr>
            <w:tcW w:w="4298" w:type="dxa"/>
            <w:tcBorders>
              <w:top w:val="nil"/>
              <w:left w:val="nil"/>
              <w:bottom w:val="single" w:sz="8" w:space="0" w:color="auto"/>
              <w:right w:val="single" w:sz="8" w:space="0" w:color="auto"/>
            </w:tcBorders>
          </w:tcPr>
          <w:p w14:paraId="293D028E" w14:textId="77777777" w:rsidR="00684C4D" w:rsidRPr="00022D49" w:rsidRDefault="000A1842" w:rsidP="00684C4D">
            <w:pPr>
              <w:ind w:left="576" w:right="720"/>
              <w:jc w:val="center"/>
              <w:rPr>
                <w:rFonts w:eastAsia="PMingLiU" w:cs="Tahoma"/>
                <w:szCs w:val="18"/>
              </w:rPr>
            </w:pPr>
            <w:r w:rsidRPr="005F0853">
              <w:rPr>
                <w:rFonts w:eastAsia="PMingLiU" w:cs="Tahoma"/>
                <w:color w:val="000000"/>
                <w:szCs w:val="18"/>
              </w:rPr>
              <w:t>Windows Small Business Server 2011 CAL</w:t>
            </w:r>
          </w:p>
          <w:p w14:paraId="293D028F" w14:textId="77777777" w:rsidR="00023FE7" w:rsidRPr="00022D49" w:rsidRDefault="000A1842">
            <w:pPr>
              <w:pStyle w:val="Bulletedlistflush"/>
              <w:ind w:left="576" w:right="720" w:firstLine="0"/>
              <w:jc w:val="center"/>
              <w:rPr>
                <w:rFonts w:ascii="Tahoma" w:eastAsia="PMingLiU" w:hAnsi="Tahoma" w:cs="Tahoma"/>
                <w:sz w:val="18"/>
                <w:szCs w:val="18"/>
              </w:rPr>
            </w:pPr>
            <w:r w:rsidRPr="005F0853">
              <w:rPr>
                <w:rFonts w:ascii="Tahoma" w:eastAsia="PMingLiU" w:hAnsi="Tahoma" w:cs="Tahoma"/>
                <w:color w:val="000000"/>
                <w:sz w:val="18"/>
                <w:szCs w:val="18"/>
              </w:rPr>
              <w:t>Windows Small Business Server Standard 2008 CAL</w:t>
            </w:r>
          </w:p>
          <w:p w14:paraId="293D0290" w14:textId="77777777" w:rsidR="00023FE7" w:rsidRPr="00022D49" w:rsidRDefault="00023FE7">
            <w:pPr>
              <w:pStyle w:val="Bulletedlistflush"/>
              <w:ind w:left="576" w:right="720" w:firstLine="0"/>
              <w:jc w:val="center"/>
              <w:rPr>
                <w:rFonts w:ascii="Tahoma" w:eastAsia="PMingLiU" w:hAnsi="Tahoma" w:cs="Tahoma"/>
                <w:color w:val="000000"/>
                <w:sz w:val="18"/>
                <w:szCs w:val="18"/>
              </w:rPr>
            </w:pPr>
          </w:p>
        </w:tc>
      </w:tr>
      <w:tr w:rsidR="00023FE7" w:rsidRPr="00022D49" w14:paraId="293D0296" w14:textId="77777777">
        <w:trPr>
          <w:trHeight w:val="576"/>
        </w:trPr>
        <w:tc>
          <w:tcPr>
            <w:tcW w:w="3809" w:type="dxa"/>
            <w:tcBorders>
              <w:top w:val="nil"/>
              <w:left w:val="single" w:sz="8" w:space="0" w:color="auto"/>
              <w:bottom w:val="single" w:sz="8" w:space="0" w:color="auto"/>
              <w:right w:val="single" w:sz="8" w:space="0" w:color="auto"/>
            </w:tcBorders>
          </w:tcPr>
          <w:p w14:paraId="293D0292" w14:textId="77777777" w:rsidR="00023FE7" w:rsidRPr="00022D49" w:rsidRDefault="000A1842" w:rsidP="00C6355B">
            <w:pPr>
              <w:ind w:left="360" w:right="720"/>
              <w:jc w:val="center"/>
              <w:rPr>
                <w:rFonts w:eastAsia="PMingLiU" w:cs="Tahoma"/>
                <w:szCs w:val="18"/>
              </w:rPr>
            </w:pPr>
            <w:r w:rsidRPr="00022D49">
              <w:rPr>
                <w:rFonts w:eastAsia="PMingLiU" w:cs="Tahoma"/>
                <w:lang w:val="zh-TW"/>
              </w:rPr>
              <w:t>Small Business Server</w:t>
            </w:r>
            <w:r w:rsidR="00C6355B" w:rsidRPr="00022D49">
              <w:rPr>
                <w:rFonts w:eastAsia="PMingLiU" w:cs="Tahoma"/>
              </w:rPr>
              <w:t> </w:t>
            </w:r>
            <w:r w:rsidRPr="00022D49">
              <w:rPr>
                <w:rFonts w:eastAsia="PMingLiU" w:cs="Tahoma"/>
                <w:lang w:val="zh-TW"/>
              </w:rPr>
              <w:t>Premium</w:t>
            </w:r>
            <w:r w:rsidR="00C6355B" w:rsidRPr="00022D49">
              <w:rPr>
                <w:rFonts w:eastAsia="PMingLiU" w:cs="Tahoma"/>
              </w:rPr>
              <w:t> </w:t>
            </w:r>
            <w:r w:rsidRPr="00022D49">
              <w:rPr>
                <w:rFonts w:eastAsia="PMingLiU" w:cs="Tahoma"/>
                <w:lang w:val="zh-TW"/>
              </w:rPr>
              <w:t xml:space="preserve">2011 CAL </w:t>
            </w:r>
            <w:r w:rsidR="00C6355B" w:rsidRPr="00022D49">
              <w:rPr>
                <w:rFonts w:eastAsia="PMingLiU" w:cs="Tahoma"/>
              </w:rPr>
              <w:br/>
            </w:r>
            <w:r w:rsidRPr="00022D49">
              <w:rPr>
                <w:rFonts w:eastAsia="PMingLiU" w:cs="Tahoma"/>
                <w:lang w:val="zh-TW"/>
              </w:rPr>
              <w:t>(</w:t>
            </w:r>
            <w:r w:rsidRPr="00022D49">
              <w:rPr>
                <w:rFonts w:eastAsia="PMingLiU" w:cs="Tahoma"/>
                <w:lang w:val="zh-TW"/>
              </w:rPr>
              <w:t>裝置或使用者</w:t>
            </w:r>
            <w:r w:rsidRPr="00022D49">
              <w:rPr>
                <w:rFonts w:eastAsia="PMingLiU" w:cs="Tahoma"/>
                <w:lang w:val="zh-TW"/>
              </w:rPr>
              <w:t>)</w:t>
            </w:r>
          </w:p>
        </w:tc>
        <w:tc>
          <w:tcPr>
            <w:tcW w:w="4298" w:type="dxa"/>
            <w:tcBorders>
              <w:top w:val="nil"/>
              <w:left w:val="nil"/>
              <w:bottom w:val="single" w:sz="8" w:space="0" w:color="auto"/>
              <w:right w:val="single" w:sz="8" w:space="0" w:color="auto"/>
            </w:tcBorders>
          </w:tcPr>
          <w:p w14:paraId="293D0293" w14:textId="77777777" w:rsidR="00684C4D" w:rsidRPr="00022D49" w:rsidRDefault="000A1842" w:rsidP="00684C4D">
            <w:pPr>
              <w:ind w:left="576" w:right="720"/>
              <w:jc w:val="center"/>
              <w:rPr>
                <w:rFonts w:eastAsia="PMingLiU" w:cs="Tahoma"/>
                <w:szCs w:val="18"/>
              </w:rPr>
            </w:pPr>
            <w:r w:rsidRPr="005F0853">
              <w:rPr>
                <w:rFonts w:eastAsia="PMingLiU" w:cs="Tahoma"/>
                <w:color w:val="000000"/>
                <w:szCs w:val="18"/>
              </w:rPr>
              <w:t>Windows Small Business Server Premium 2011 CAL</w:t>
            </w:r>
          </w:p>
          <w:p w14:paraId="293D0294" w14:textId="77777777" w:rsidR="00023FE7" w:rsidRPr="00022D49" w:rsidRDefault="000A1842">
            <w:pPr>
              <w:pStyle w:val="Bulletedlistflush"/>
              <w:ind w:left="576" w:right="720" w:firstLine="0"/>
              <w:jc w:val="center"/>
              <w:rPr>
                <w:rFonts w:ascii="Tahoma" w:eastAsia="PMingLiU" w:hAnsi="Tahoma" w:cs="Tahoma"/>
                <w:sz w:val="18"/>
                <w:szCs w:val="18"/>
              </w:rPr>
            </w:pPr>
            <w:r w:rsidRPr="005F0853">
              <w:rPr>
                <w:rFonts w:ascii="Tahoma" w:eastAsia="PMingLiU" w:hAnsi="Tahoma" w:cs="Tahoma"/>
                <w:color w:val="000000"/>
                <w:sz w:val="18"/>
                <w:szCs w:val="18"/>
              </w:rPr>
              <w:t>Windows Small Business Server Premium 2008 CAL</w:t>
            </w:r>
          </w:p>
          <w:p w14:paraId="293D0295" w14:textId="77777777" w:rsidR="00023FE7" w:rsidRPr="00022D49" w:rsidRDefault="00023FE7">
            <w:pPr>
              <w:pStyle w:val="Bulletedlistflush"/>
              <w:ind w:left="576" w:right="720" w:firstLine="0"/>
              <w:jc w:val="center"/>
              <w:rPr>
                <w:rFonts w:ascii="Tahoma" w:eastAsia="PMingLiU" w:hAnsi="Tahoma" w:cs="Tahoma"/>
                <w:sz w:val="18"/>
                <w:szCs w:val="18"/>
              </w:rPr>
            </w:pPr>
          </w:p>
        </w:tc>
      </w:tr>
      <w:tr w:rsidR="00023FE7" w:rsidRPr="00022D49" w14:paraId="293D0299" w14:textId="77777777">
        <w:trPr>
          <w:trHeight w:val="576"/>
        </w:trPr>
        <w:tc>
          <w:tcPr>
            <w:tcW w:w="3809" w:type="dxa"/>
            <w:tcBorders>
              <w:top w:val="nil"/>
              <w:left w:val="single" w:sz="8" w:space="0" w:color="auto"/>
              <w:bottom w:val="single" w:sz="8" w:space="0" w:color="auto"/>
              <w:right w:val="single" w:sz="8" w:space="0" w:color="auto"/>
            </w:tcBorders>
          </w:tcPr>
          <w:p w14:paraId="293D0297" w14:textId="77777777" w:rsidR="00023FE7" w:rsidRPr="00022D49" w:rsidRDefault="000A1842" w:rsidP="00C6355B">
            <w:pPr>
              <w:ind w:left="360" w:right="720"/>
              <w:jc w:val="center"/>
              <w:rPr>
                <w:rFonts w:eastAsia="PMingLiU" w:cs="Tahoma"/>
                <w:szCs w:val="18"/>
              </w:rPr>
            </w:pPr>
            <w:r w:rsidRPr="00022D49">
              <w:rPr>
                <w:rFonts w:eastAsia="PMingLiU" w:cs="Tahoma"/>
                <w:lang w:val="zh-TW"/>
              </w:rPr>
              <w:t>Essential Business Server</w:t>
            </w:r>
            <w:r w:rsidR="00C6355B" w:rsidRPr="00022D49">
              <w:rPr>
                <w:rFonts w:eastAsia="PMingLiU" w:cs="Tahoma"/>
              </w:rPr>
              <w:t> </w:t>
            </w:r>
            <w:r w:rsidRPr="00022D49">
              <w:rPr>
                <w:rFonts w:eastAsia="PMingLiU" w:cs="Tahoma"/>
                <w:lang w:val="zh-TW"/>
              </w:rPr>
              <w:t xml:space="preserve">Standard 2008 CAL </w:t>
            </w:r>
            <w:r w:rsidR="00C6355B" w:rsidRPr="00022D49">
              <w:rPr>
                <w:rFonts w:eastAsia="PMingLiU" w:cs="Tahoma"/>
              </w:rPr>
              <w:br/>
            </w:r>
            <w:r w:rsidRPr="00022D49">
              <w:rPr>
                <w:rFonts w:eastAsia="PMingLiU" w:cs="Tahoma"/>
                <w:lang w:val="zh-TW"/>
              </w:rPr>
              <w:t>(</w:t>
            </w:r>
            <w:r w:rsidRPr="00022D49">
              <w:rPr>
                <w:rFonts w:eastAsia="PMingLiU" w:cs="Tahoma"/>
                <w:lang w:val="zh-TW"/>
              </w:rPr>
              <w:t>裝置或使用者</w:t>
            </w:r>
            <w:r w:rsidRPr="00022D49">
              <w:rPr>
                <w:rFonts w:eastAsia="PMingLiU" w:cs="Tahoma"/>
                <w:lang w:val="zh-TW"/>
              </w:rPr>
              <w:t>)</w:t>
            </w:r>
          </w:p>
        </w:tc>
        <w:tc>
          <w:tcPr>
            <w:tcW w:w="4298" w:type="dxa"/>
            <w:tcBorders>
              <w:top w:val="nil"/>
              <w:left w:val="nil"/>
              <w:bottom w:val="single" w:sz="8" w:space="0" w:color="auto"/>
              <w:right w:val="single" w:sz="8" w:space="0" w:color="auto"/>
            </w:tcBorders>
          </w:tcPr>
          <w:p w14:paraId="293D0298" w14:textId="77777777" w:rsidR="00023FE7" w:rsidRPr="00022D49" w:rsidRDefault="00023FE7">
            <w:pPr>
              <w:pStyle w:val="Bulletedlistflush"/>
              <w:ind w:left="576" w:right="720" w:firstLine="0"/>
              <w:jc w:val="center"/>
              <w:rPr>
                <w:rFonts w:ascii="Tahoma" w:eastAsia="PMingLiU" w:hAnsi="Tahoma" w:cs="Tahoma"/>
                <w:sz w:val="18"/>
                <w:szCs w:val="18"/>
              </w:rPr>
            </w:pPr>
            <w:r w:rsidRPr="005F0853">
              <w:rPr>
                <w:rFonts w:ascii="Tahoma" w:eastAsia="PMingLiU" w:hAnsi="Tahoma" w:cs="Tahoma"/>
                <w:sz w:val="18"/>
                <w:szCs w:val="18"/>
              </w:rPr>
              <w:t>Windows Essential Business Server Standard 2008 CAL</w:t>
            </w:r>
          </w:p>
        </w:tc>
      </w:tr>
      <w:tr w:rsidR="00023FE7" w:rsidRPr="00022D49" w14:paraId="293D029C" w14:textId="77777777" w:rsidTr="00C6355B">
        <w:trPr>
          <w:cantSplit/>
          <w:trHeight w:val="576"/>
        </w:trPr>
        <w:tc>
          <w:tcPr>
            <w:tcW w:w="3809" w:type="dxa"/>
            <w:tcBorders>
              <w:top w:val="nil"/>
              <w:left w:val="single" w:sz="8" w:space="0" w:color="auto"/>
              <w:bottom w:val="single" w:sz="8" w:space="0" w:color="auto"/>
              <w:right w:val="single" w:sz="8" w:space="0" w:color="auto"/>
            </w:tcBorders>
          </w:tcPr>
          <w:p w14:paraId="293D029A" w14:textId="77777777" w:rsidR="00023FE7" w:rsidRPr="00022D49" w:rsidRDefault="000A1842" w:rsidP="00C6355B">
            <w:pPr>
              <w:keepNext/>
              <w:keepLines/>
              <w:ind w:left="360" w:right="720"/>
              <w:jc w:val="center"/>
              <w:rPr>
                <w:rFonts w:eastAsia="PMingLiU" w:cs="Tahoma"/>
                <w:szCs w:val="18"/>
              </w:rPr>
            </w:pPr>
            <w:r w:rsidRPr="00022D49">
              <w:rPr>
                <w:rFonts w:eastAsia="PMingLiU" w:cs="Tahoma"/>
                <w:lang w:val="zh-TW"/>
              </w:rPr>
              <w:t>Essential Business Server</w:t>
            </w:r>
            <w:r w:rsidR="00C6355B" w:rsidRPr="00022D49">
              <w:rPr>
                <w:rFonts w:eastAsia="PMingLiU" w:cs="Tahoma"/>
              </w:rPr>
              <w:t> </w:t>
            </w:r>
            <w:r w:rsidRPr="00022D49">
              <w:rPr>
                <w:rFonts w:eastAsia="PMingLiU" w:cs="Tahoma"/>
                <w:lang w:val="zh-TW"/>
              </w:rPr>
              <w:t xml:space="preserve">Premium 2008 CAL </w:t>
            </w:r>
            <w:r w:rsidR="00C6355B" w:rsidRPr="00022D49">
              <w:rPr>
                <w:rFonts w:eastAsia="PMingLiU" w:cs="Tahoma"/>
              </w:rPr>
              <w:br/>
            </w:r>
            <w:r w:rsidRPr="00022D49">
              <w:rPr>
                <w:rFonts w:eastAsia="PMingLiU" w:cs="Tahoma"/>
                <w:lang w:val="zh-TW"/>
              </w:rPr>
              <w:t>(</w:t>
            </w:r>
            <w:r w:rsidRPr="00022D49">
              <w:rPr>
                <w:rFonts w:eastAsia="PMingLiU" w:cs="Tahoma"/>
                <w:lang w:val="zh-TW"/>
              </w:rPr>
              <w:t>裝置或使用者</w:t>
            </w:r>
            <w:r w:rsidRPr="00022D49">
              <w:rPr>
                <w:rFonts w:eastAsia="PMingLiU" w:cs="Tahoma"/>
                <w:lang w:val="zh-TW"/>
              </w:rPr>
              <w:t>)</w:t>
            </w:r>
          </w:p>
        </w:tc>
        <w:tc>
          <w:tcPr>
            <w:tcW w:w="4298" w:type="dxa"/>
            <w:tcBorders>
              <w:top w:val="nil"/>
              <w:left w:val="nil"/>
              <w:bottom w:val="single" w:sz="8" w:space="0" w:color="auto"/>
              <w:right w:val="single" w:sz="8" w:space="0" w:color="auto"/>
            </w:tcBorders>
          </w:tcPr>
          <w:p w14:paraId="293D029B" w14:textId="77777777" w:rsidR="00023FE7" w:rsidRPr="00022D49" w:rsidRDefault="00023FE7" w:rsidP="00C6355B">
            <w:pPr>
              <w:pStyle w:val="Bulletedlistflush"/>
              <w:keepNext/>
              <w:keepLines/>
              <w:ind w:left="576" w:right="720" w:firstLine="0"/>
              <w:jc w:val="center"/>
              <w:rPr>
                <w:rFonts w:ascii="Tahoma" w:eastAsia="PMingLiU" w:hAnsi="Tahoma" w:cs="Tahoma"/>
                <w:sz w:val="18"/>
                <w:szCs w:val="18"/>
              </w:rPr>
            </w:pPr>
            <w:r w:rsidRPr="005F0853">
              <w:rPr>
                <w:rFonts w:ascii="Tahoma" w:eastAsia="PMingLiU" w:hAnsi="Tahoma" w:cs="Tahoma"/>
                <w:sz w:val="18"/>
                <w:szCs w:val="18"/>
              </w:rPr>
              <w:t>Windows Essential Business Server Premium 2008 CAL</w:t>
            </w:r>
          </w:p>
        </w:tc>
      </w:tr>
      <w:tr w:rsidR="00023FE7" w:rsidRPr="00022D49" w14:paraId="293D02A0" w14:textId="77777777">
        <w:trPr>
          <w:trHeight w:val="576"/>
        </w:trPr>
        <w:tc>
          <w:tcPr>
            <w:tcW w:w="3809" w:type="dxa"/>
            <w:tcBorders>
              <w:top w:val="nil"/>
              <w:left w:val="single" w:sz="8" w:space="0" w:color="auto"/>
              <w:bottom w:val="single" w:sz="8" w:space="0" w:color="auto"/>
              <w:right w:val="single" w:sz="8" w:space="0" w:color="auto"/>
            </w:tcBorders>
          </w:tcPr>
          <w:p w14:paraId="293D029D" w14:textId="77777777" w:rsidR="00023FE7" w:rsidRPr="00022D49" w:rsidRDefault="000A1842" w:rsidP="0040728D">
            <w:pPr>
              <w:ind w:left="360" w:right="720"/>
              <w:jc w:val="center"/>
              <w:rPr>
                <w:rFonts w:eastAsia="PMingLiU" w:cs="Tahoma"/>
                <w:szCs w:val="18"/>
              </w:rPr>
            </w:pPr>
            <w:r w:rsidRPr="00022D49">
              <w:rPr>
                <w:rFonts w:eastAsia="PMingLiU" w:cs="Tahoma"/>
                <w:lang w:val="zh-TW"/>
              </w:rPr>
              <w:t xml:space="preserve">Windows 8 </w:t>
            </w:r>
            <w:r w:rsidRPr="00022D49">
              <w:rPr>
                <w:rFonts w:eastAsia="PMingLiU" w:cs="Tahoma"/>
                <w:lang w:val="zh-TW"/>
              </w:rPr>
              <w:t>專業版升級</w:t>
            </w:r>
          </w:p>
        </w:tc>
        <w:tc>
          <w:tcPr>
            <w:tcW w:w="4298" w:type="dxa"/>
            <w:tcBorders>
              <w:top w:val="nil"/>
              <w:left w:val="nil"/>
              <w:bottom w:val="single" w:sz="8" w:space="0" w:color="auto"/>
              <w:right w:val="single" w:sz="8" w:space="0" w:color="auto"/>
            </w:tcBorders>
          </w:tcPr>
          <w:p w14:paraId="293D029E" w14:textId="77777777" w:rsidR="008B6EDD" w:rsidRPr="00022D49" w:rsidRDefault="000A1842">
            <w:pPr>
              <w:pStyle w:val="Bulletedlistflush"/>
              <w:ind w:left="576" w:right="720" w:firstLine="0"/>
              <w:jc w:val="center"/>
              <w:rPr>
                <w:rFonts w:ascii="Tahoma" w:eastAsia="PMingLiU" w:hAnsi="Tahoma" w:cs="Tahoma"/>
              </w:rPr>
            </w:pPr>
            <w:r w:rsidRPr="00022D49">
              <w:rPr>
                <w:rFonts w:ascii="Tahoma" w:eastAsia="PMingLiU" w:hAnsi="Tahoma" w:cs="Tahoma"/>
                <w:sz w:val="18"/>
                <w:lang w:val="zh-TW"/>
              </w:rPr>
              <w:t xml:space="preserve">Windows 8 </w:t>
            </w:r>
            <w:r w:rsidRPr="00022D49">
              <w:rPr>
                <w:rFonts w:ascii="Tahoma" w:eastAsia="PMingLiU" w:hAnsi="Tahoma" w:cs="Tahoma"/>
                <w:sz w:val="18"/>
                <w:lang w:val="zh-TW"/>
              </w:rPr>
              <w:t>專業版</w:t>
            </w:r>
          </w:p>
          <w:p w14:paraId="293D029F" w14:textId="77777777" w:rsidR="00023FE7" w:rsidRPr="00022D49" w:rsidRDefault="000A1842" w:rsidP="008B6EDD">
            <w:pPr>
              <w:pStyle w:val="Bulletedlistflush"/>
              <w:ind w:left="576" w:right="720" w:firstLine="0"/>
              <w:jc w:val="center"/>
              <w:rPr>
                <w:rFonts w:ascii="Tahoma" w:eastAsia="PMingLiU" w:hAnsi="Tahoma" w:cs="Tahoma"/>
                <w:sz w:val="18"/>
                <w:szCs w:val="18"/>
              </w:rPr>
            </w:pPr>
            <w:r w:rsidRPr="00022D49">
              <w:rPr>
                <w:rFonts w:ascii="Tahoma" w:eastAsia="PMingLiU" w:hAnsi="Tahoma" w:cs="Tahoma"/>
                <w:sz w:val="18"/>
                <w:lang w:val="zh-TW"/>
              </w:rPr>
              <w:t xml:space="preserve">Windows 7 </w:t>
            </w:r>
            <w:r w:rsidRPr="00022D49">
              <w:rPr>
                <w:rFonts w:ascii="Tahoma" w:eastAsia="PMingLiU" w:hAnsi="Tahoma" w:cs="Tahoma"/>
                <w:sz w:val="18"/>
                <w:lang w:val="zh-TW"/>
              </w:rPr>
              <w:t>專業版</w:t>
            </w:r>
          </w:p>
        </w:tc>
      </w:tr>
    </w:tbl>
    <w:p w14:paraId="293D02A1" w14:textId="77777777" w:rsidR="00023FE7" w:rsidRDefault="00023FE7">
      <w:pPr>
        <w:rPr>
          <w:rFonts w:eastAsia="PMingLiU" w:cs="Tahoma"/>
        </w:rPr>
      </w:pPr>
    </w:p>
    <w:p w14:paraId="293D02A2" w14:textId="77777777" w:rsidR="00876F85" w:rsidRPr="00022D49" w:rsidRDefault="00876F85">
      <w:pPr>
        <w:rPr>
          <w:rFonts w:eastAsia="PMingLiU" w:cs="Tahoma"/>
        </w:rPr>
      </w:pPr>
    </w:p>
    <w:p w14:paraId="293D02A3" w14:textId="77777777" w:rsidR="00456002" w:rsidRPr="00022D49" w:rsidRDefault="000A1842" w:rsidP="00456002">
      <w:pPr>
        <w:pStyle w:val="Heading2"/>
        <w:ind w:left="0"/>
        <w:rPr>
          <w:rFonts w:ascii="Tahoma" w:eastAsia="PMingLiU" w:hAnsi="Tahoma" w:cs="Tahoma"/>
        </w:rPr>
      </w:pPr>
      <w:bookmarkStart w:id="761" w:name="_Toc336338195"/>
      <w:bookmarkStart w:id="762" w:name="_Toc340918080"/>
      <w:bookmarkEnd w:id="761"/>
      <w:r w:rsidRPr="00022D49">
        <w:rPr>
          <w:rFonts w:ascii="Tahoma" w:eastAsia="PMingLiU" w:hAnsi="Tahoma" w:cs="Tahoma"/>
          <w:sz w:val="22"/>
          <w:lang w:val="zh-TW"/>
        </w:rPr>
        <w:t>更新之</w:t>
      </w:r>
      <w:r w:rsidRPr="00022D49">
        <w:rPr>
          <w:rFonts w:ascii="Tahoma" w:eastAsia="PMingLiU" w:hAnsi="Tahoma" w:cs="Tahoma"/>
          <w:sz w:val="22"/>
          <w:lang w:val="zh-TW"/>
        </w:rPr>
        <w:t xml:space="preserve"> Enterprise </w:t>
      </w:r>
      <w:r w:rsidRPr="00022D49">
        <w:rPr>
          <w:rFonts w:ascii="Tahoma" w:eastAsia="PMingLiU" w:hAnsi="Tahoma" w:cs="Tahoma"/>
          <w:sz w:val="22"/>
          <w:lang w:val="zh-TW"/>
        </w:rPr>
        <w:t>合約及</w:t>
      </w:r>
      <w:r w:rsidRPr="00022D49">
        <w:rPr>
          <w:rFonts w:ascii="Tahoma" w:eastAsia="PMingLiU" w:hAnsi="Tahoma" w:cs="Tahoma"/>
          <w:sz w:val="22"/>
          <w:lang w:val="zh-TW"/>
        </w:rPr>
        <w:t xml:space="preserve"> Subscription </w:t>
      </w:r>
      <w:r w:rsidRPr="00022D49">
        <w:rPr>
          <w:rFonts w:ascii="Tahoma" w:eastAsia="PMingLiU" w:hAnsi="Tahoma" w:cs="Tahoma"/>
          <w:sz w:val="22"/>
          <w:lang w:val="zh-TW"/>
        </w:rPr>
        <w:t>合約方案條款</w:t>
      </w:r>
      <w:bookmarkEnd w:id="762"/>
    </w:p>
    <w:p w14:paraId="293D02A4" w14:textId="77777777" w:rsidR="00456002" w:rsidRPr="00022D49" w:rsidRDefault="00456002" w:rsidP="00456002">
      <w:pPr>
        <w:tabs>
          <w:tab w:val="left" w:pos="360"/>
        </w:tabs>
        <w:rPr>
          <w:rFonts w:eastAsia="PMingLiU" w:cs="Tahoma"/>
        </w:rPr>
      </w:pPr>
    </w:p>
    <w:p w14:paraId="293D02A5" w14:textId="77777777" w:rsidR="00456002" w:rsidRPr="00022D49" w:rsidRDefault="000A1842" w:rsidP="00456002">
      <w:pPr>
        <w:keepNext/>
        <w:tabs>
          <w:tab w:val="num" w:pos="720"/>
        </w:tabs>
        <w:spacing w:before="60"/>
        <w:ind w:left="1080" w:hanging="360"/>
        <w:outlineLvl w:val="3"/>
        <w:rPr>
          <w:rFonts w:eastAsia="PMingLiU" w:cs="Tahoma"/>
        </w:rPr>
      </w:pPr>
      <w:r w:rsidRPr="00022D49">
        <w:rPr>
          <w:rFonts w:eastAsia="PMingLiU" w:cs="Tahoma"/>
          <w:b/>
          <w:lang w:val="zh-TW"/>
        </w:rPr>
        <w:t>滿足</w:t>
      </w:r>
      <w:r w:rsidRPr="00022D49">
        <w:rPr>
          <w:rFonts w:eastAsia="PMingLiU" w:cs="Tahoma"/>
          <w:b/>
          <w:lang w:val="zh-TW"/>
        </w:rPr>
        <w:t xml:space="preserve"> Enterprise </w:t>
      </w:r>
      <w:r w:rsidRPr="00022D49">
        <w:rPr>
          <w:rFonts w:eastAsia="PMingLiU" w:cs="Tahoma"/>
          <w:b/>
          <w:lang w:val="zh-TW"/>
        </w:rPr>
        <w:t>產品需求之</w:t>
      </w:r>
      <w:r w:rsidRPr="00022D49">
        <w:rPr>
          <w:rFonts w:eastAsia="PMingLiU" w:cs="Tahoma"/>
          <w:b/>
          <w:lang w:val="zh-TW"/>
        </w:rPr>
        <w:t xml:space="preserve"> Enterprise </w:t>
      </w:r>
      <w:r w:rsidRPr="00022D49">
        <w:rPr>
          <w:rFonts w:eastAsia="PMingLiU" w:cs="Tahoma"/>
          <w:b/>
          <w:lang w:val="zh-TW"/>
        </w:rPr>
        <w:t>線上服務</w:t>
      </w:r>
    </w:p>
    <w:p w14:paraId="293D02A6" w14:textId="77777777" w:rsidR="00456002" w:rsidRPr="00022D49" w:rsidRDefault="00456002" w:rsidP="00456002">
      <w:pPr>
        <w:tabs>
          <w:tab w:val="left" w:pos="360"/>
        </w:tabs>
        <w:ind w:left="720"/>
        <w:rPr>
          <w:rFonts w:eastAsia="PMingLiU" w:cs="Tahoma"/>
        </w:rPr>
      </w:pPr>
      <w:r w:rsidRPr="00022D49">
        <w:rPr>
          <w:rFonts w:eastAsia="PMingLiU" w:cs="Tahoma"/>
          <w:szCs w:val="20"/>
          <w:lang w:val="zh-TW"/>
        </w:rPr>
        <w:t>注意事項</w:t>
      </w:r>
      <w:r w:rsidRPr="005F0853">
        <w:rPr>
          <w:rFonts w:eastAsia="PMingLiU" w:cs="Tahoma"/>
          <w:szCs w:val="20"/>
        </w:rPr>
        <w:t>：</w:t>
      </w:r>
      <w:r w:rsidR="000A1842" w:rsidRPr="00022D49">
        <w:rPr>
          <w:rFonts w:eastAsia="PMingLiU" w:cs="Tahoma"/>
          <w:lang w:val="zh-TW"/>
        </w:rPr>
        <w:t>下列適用於有資格購買</w:t>
      </w:r>
      <w:r w:rsidR="000A1842" w:rsidRPr="005F0853">
        <w:rPr>
          <w:rFonts w:eastAsia="PMingLiU" w:cs="Tahoma"/>
        </w:rPr>
        <w:t xml:space="preserve"> Enterprise </w:t>
      </w:r>
      <w:r w:rsidR="000A1842" w:rsidRPr="00022D49">
        <w:rPr>
          <w:rFonts w:eastAsia="PMingLiU" w:cs="Tahoma"/>
          <w:lang w:val="zh-TW"/>
        </w:rPr>
        <w:t>線上服務之</w:t>
      </w:r>
      <w:r w:rsidR="000A1842" w:rsidRPr="005F0853">
        <w:rPr>
          <w:rFonts w:eastAsia="PMingLiU" w:cs="Tahoma"/>
        </w:rPr>
        <w:t xml:space="preserve"> Enterprise </w:t>
      </w:r>
      <w:r w:rsidR="000A1842" w:rsidRPr="00022D49">
        <w:rPr>
          <w:rFonts w:eastAsia="PMingLiU" w:cs="Tahoma"/>
          <w:lang w:val="zh-TW"/>
        </w:rPr>
        <w:t>和</w:t>
      </w:r>
      <w:r w:rsidR="000A1842" w:rsidRPr="005F0853">
        <w:rPr>
          <w:rFonts w:eastAsia="PMingLiU" w:cs="Tahoma"/>
        </w:rPr>
        <w:t xml:space="preserve"> Enterprise Subscription </w:t>
      </w:r>
      <w:r w:rsidR="000A1842" w:rsidRPr="00022D49">
        <w:rPr>
          <w:rFonts w:eastAsia="PMingLiU" w:cs="Tahoma"/>
          <w:lang w:val="zh-TW"/>
        </w:rPr>
        <w:t>註冊客戶。</w:t>
      </w:r>
      <w:r w:rsidR="00CD07C4" w:rsidRPr="005F0853">
        <w:rPr>
          <w:rFonts w:eastAsia="PMingLiU" w:cs="Tahoma"/>
        </w:rPr>
        <w:br/>
      </w:r>
      <w:r w:rsidR="000A1842" w:rsidRPr="00022D49">
        <w:rPr>
          <w:rFonts w:eastAsia="PMingLiU" w:cs="Tahoma"/>
          <w:lang w:val="zh-TW"/>
        </w:rPr>
        <w:t>客戶若不確定其是否有資格購買</w:t>
      </w:r>
      <w:r w:rsidR="000A1842" w:rsidRPr="005F0853">
        <w:rPr>
          <w:rFonts w:eastAsia="PMingLiU" w:cs="Tahoma"/>
        </w:rPr>
        <w:t xml:space="preserve"> Enterprise </w:t>
      </w:r>
      <w:r w:rsidR="000A1842" w:rsidRPr="00022D49">
        <w:rPr>
          <w:rFonts w:eastAsia="PMingLiU" w:cs="Tahoma"/>
          <w:lang w:val="zh-TW"/>
        </w:rPr>
        <w:t>線上服務</w:t>
      </w:r>
      <w:r w:rsidR="000A1842" w:rsidRPr="005F0853">
        <w:rPr>
          <w:rFonts w:eastAsia="PMingLiU" w:cs="Tahoma"/>
        </w:rPr>
        <w:t>，</w:t>
      </w:r>
      <w:r w:rsidR="000A1842" w:rsidRPr="00022D49">
        <w:rPr>
          <w:rFonts w:eastAsia="PMingLiU" w:cs="Tahoma"/>
          <w:lang w:val="zh-TW"/>
        </w:rPr>
        <w:t>應該聯絡他們的軟體顧問、轉銷商或</w:t>
      </w:r>
      <w:r w:rsidR="000A1842" w:rsidRPr="005F0853">
        <w:rPr>
          <w:rFonts w:eastAsia="PMingLiU" w:cs="Tahoma"/>
        </w:rPr>
        <w:t xml:space="preserve"> Microsoft </w:t>
      </w:r>
      <w:r w:rsidR="000A1842" w:rsidRPr="00022D49">
        <w:rPr>
          <w:rFonts w:eastAsia="PMingLiU" w:cs="Tahoma"/>
          <w:lang w:val="zh-TW"/>
        </w:rPr>
        <w:t>客戶經理取得詳細資訊。</w:t>
      </w:r>
    </w:p>
    <w:p w14:paraId="293D02A7" w14:textId="77777777" w:rsidR="00456002" w:rsidRPr="00022D49" w:rsidRDefault="00456002" w:rsidP="00456002">
      <w:pPr>
        <w:tabs>
          <w:tab w:val="left" w:pos="360"/>
        </w:tabs>
        <w:ind w:left="720"/>
        <w:rPr>
          <w:rFonts w:eastAsia="PMingLiU" w:cs="Tahoma"/>
        </w:rPr>
      </w:pPr>
    </w:p>
    <w:p w14:paraId="293D02A8" w14:textId="77777777" w:rsidR="00456002" w:rsidRPr="00022D49" w:rsidRDefault="000A1842" w:rsidP="00456002">
      <w:pPr>
        <w:tabs>
          <w:tab w:val="left" w:pos="360"/>
        </w:tabs>
        <w:ind w:left="720"/>
        <w:rPr>
          <w:rFonts w:eastAsia="PMingLiU" w:cs="Tahoma"/>
        </w:rPr>
      </w:pPr>
      <w:r w:rsidRPr="00022D49">
        <w:rPr>
          <w:rFonts w:eastAsia="PMingLiU" w:cs="Tahoma"/>
          <w:lang w:val="zh-TW"/>
        </w:rPr>
        <w:t xml:space="preserve">Enterprise </w:t>
      </w:r>
      <w:r w:rsidRPr="00022D49">
        <w:rPr>
          <w:rFonts w:eastAsia="PMingLiU" w:cs="Tahoma"/>
          <w:lang w:val="zh-TW"/>
        </w:rPr>
        <w:t>產品和</w:t>
      </w:r>
      <w:r w:rsidRPr="00022D49">
        <w:rPr>
          <w:rFonts w:eastAsia="PMingLiU" w:cs="Tahoma"/>
          <w:lang w:val="zh-TW"/>
        </w:rPr>
        <w:t xml:space="preserve"> Enterprise </w:t>
      </w:r>
      <w:r w:rsidRPr="00022D49">
        <w:rPr>
          <w:rFonts w:eastAsia="PMingLiU" w:cs="Tahoma"/>
          <w:lang w:val="zh-TW"/>
        </w:rPr>
        <w:t>線上服務的組合得用於符合</w:t>
      </w:r>
      <w:r w:rsidRPr="00022D49">
        <w:rPr>
          <w:rFonts w:eastAsia="PMingLiU" w:cs="Tahoma"/>
          <w:lang w:val="zh-TW"/>
        </w:rPr>
        <w:t xml:space="preserve"> Enterprise </w:t>
      </w:r>
      <w:r w:rsidRPr="00022D49">
        <w:rPr>
          <w:rFonts w:eastAsia="PMingLiU" w:cs="Tahoma"/>
          <w:lang w:val="zh-TW"/>
        </w:rPr>
        <w:t>或</w:t>
      </w:r>
      <w:r w:rsidRPr="00022D49">
        <w:rPr>
          <w:rFonts w:eastAsia="PMingLiU" w:cs="Tahoma"/>
          <w:lang w:val="zh-TW"/>
        </w:rPr>
        <w:t xml:space="preserve"> Enterprise Subscription </w:t>
      </w:r>
      <w:r w:rsidR="00CD07C4" w:rsidRPr="00022D49">
        <w:rPr>
          <w:rFonts w:eastAsia="PMingLiU" w:cs="Tahoma"/>
        </w:rPr>
        <w:br/>
      </w:r>
      <w:r w:rsidRPr="00022D49">
        <w:rPr>
          <w:rFonts w:eastAsia="PMingLiU" w:cs="Tahoma"/>
          <w:lang w:val="zh-TW"/>
        </w:rPr>
        <w:t>註冊中的全企業需求。</w:t>
      </w:r>
    </w:p>
    <w:p w14:paraId="293D02A9" w14:textId="77777777" w:rsidR="00456002" w:rsidRPr="00022D49" w:rsidRDefault="00456002" w:rsidP="00456002">
      <w:pPr>
        <w:tabs>
          <w:tab w:val="left" w:pos="360"/>
        </w:tabs>
        <w:ind w:left="720"/>
        <w:rPr>
          <w:rFonts w:eastAsia="PMingLiU" w:cs="Tahoma"/>
        </w:rPr>
      </w:pPr>
    </w:p>
    <w:p w14:paraId="293D02AA" w14:textId="77777777" w:rsidR="00456002" w:rsidRPr="00022D49" w:rsidRDefault="000A1842" w:rsidP="00456002">
      <w:pPr>
        <w:tabs>
          <w:tab w:val="left" w:pos="360"/>
        </w:tabs>
        <w:ind w:left="720"/>
        <w:rPr>
          <w:rFonts w:eastAsia="PMingLiU" w:cs="Tahoma"/>
        </w:rPr>
      </w:pPr>
      <w:r w:rsidRPr="00022D49">
        <w:rPr>
          <w:rFonts w:eastAsia="PMingLiU" w:cs="Tahoma"/>
          <w:lang w:val="zh-TW"/>
        </w:rPr>
        <w:t>下表註明符合</w:t>
      </w:r>
      <w:r w:rsidRPr="00022D49">
        <w:rPr>
          <w:rFonts w:eastAsia="PMingLiU" w:cs="Tahoma"/>
          <w:lang w:val="zh-TW"/>
        </w:rPr>
        <w:t xml:space="preserve"> Enterprise </w:t>
      </w:r>
      <w:r w:rsidRPr="00022D49">
        <w:rPr>
          <w:rFonts w:eastAsia="PMingLiU" w:cs="Tahoma"/>
          <w:lang w:val="zh-TW"/>
        </w:rPr>
        <w:t>產品之全企業需求的</w:t>
      </w:r>
      <w:r w:rsidRPr="00022D49">
        <w:rPr>
          <w:rFonts w:eastAsia="PMingLiU" w:cs="Tahoma"/>
          <w:lang w:val="zh-TW"/>
        </w:rPr>
        <w:t xml:space="preserve"> Enterprise </w:t>
      </w:r>
      <w:r w:rsidRPr="00022D49">
        <w:rPr>
          <w:rFonts w:eastAsia="PMingLiU" w:cs="Tahoma"/>
          <w:lang w:val="zh-TW"/>
        </w:rPr>
        <w:t>線上服務和必要的</w:t>
      </w:r>
      <w:r w:rsidRPr="00022D49">
        <w:rPr>
          <w:rFonts w:eastAsia="PMingLiU" w:cs="Tahoma"/>
          <w:lang w:val="zh-TW"/>
        </w:rPr>
        <w:t xml:space="preserve"> CAL (</w:t>
      </w:r>
      <w:r w:rsidRPr="00022D49">
        <w:rPr>
          <w:rFonts w:eastAsia="PMingLiU" w:cs="Tahoma"/>
          <w:lang w:val="zh-TW"/>
        </w:rPr>
        <w:t>若有的話</w:t>
      </w:r>
      <w:r w:rsidRPr="00022D49">
        <w:rPr>
          <w:rFonts w:eastAsia="PMingLiU" w:cs="Tahoma"/>
          <w:lang w:val="zh-TW"/>
        </w:rPr>
        <w:t>)</w:t>
      </w:r>
      <w:r w:rsidRPr="00022D49">
        <w:rPr>
          <w:rFonts w:eastAsia="PMingLiU" w:cs="Tahoma"/>
          <w:lang w:val="zh-TW"/>
        </w:rPr>
        <w:t>。</w:t>
      </w:r>
    </w:p>
    <w:p w14:paraId="293D02AB" w14:textId="77777777" w:rsidR="00456002" w:rsidRPr="00022D49" w:rsidRDefault="00456002" w:rsidP="00456002">
      <w:pPr>
        <w:spacing w:before="120"/>
        <w:ind w:left="720"/>
        <w:rPr>
          <w:rFonts w:eastAsia="PMingLiU"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022D49" w14:paraId="293D02AE"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293D02AC" w14:textId="77777777" w:rsidR="00456002" w:rsidRPr="00022D49" w:rsidRDefault="000A1842" w:rsidP="005C647E">
            <w:pPr>
              <w:keepNext/>
              <w:jc w:val="center"/>
              <w:rPr>
                <w:rFonts w:eastAsia="PMingLiU" w:cs="Tahoma"/>
                <w:b/>
              </w:rPr>
            </w:pPr>
            <w:r w:rsidRPr="00022D49">
              <w:rPr>
                <w:rFonts w:eastAsia="PMingLiU" w:cs="Tahoma"/>
                <w:b/>
                <w:lang w:val="zh-TW"/>
              </w:rPr>
              <w:t xml:space="preserve">Enterprise </w:t>
            </w:r>
            <w:r w:rsidRPr="00022D49">
              <w:rPr>
                <w:rFonts w:eastAsia="PMingLiU" w:cs="Tahoma"/>
                <w:b/>
                <w:lang w:val="zh-TW"/>
              </w:rPr>
              <w:t>產品</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293D02AD" w14:textId="77777777" w:rsidR="00456002" w:rsidRPr="00022D49" w:rsidRDefault="000A1842" w:rsidP="005C647E">
            <w:pPr>
              <w:keepNext/>
              <w:jc w:val="center"/>
              <w:rPr>
                <w:rFonts w:eastAsia="PMingLiU" w:cs="Tahoma"/>
                <w:b/>
              </w:rPr>
            </w:pPr>
            <w:r w:rsidRPr="00022D49">
              <w:rPr>
                <w:rFonts w:eastAsia="PMingLiU" w:cs="Tahoma"/>
                <w:b/>
                <w:lang w:val="zh-TW"/>
              </w:rPr>
              <w:t xml:space="preserve">Enterprise </w:t>
            </w:r>
            <w:r w:rsidRPr="00022D49">
              <w:rPr>
                <w:rFonts w:eastAsia="PMingLiU" w:cs="Tahoma"/>
                <w:b/>
                <w:lang w:val="zh-TW"/>
              </w:rPr>
              <w:t>線上服務</w:t>
            </w:r>
            <w:r w:rsidRPr="00022D49">
              <w:rPr>
                <w:rFonts w:eastAsia="PMingLiU" w:cs="Tahoma"/>
                <w:b/>
                <w:lang w:val="zh-TW"/>
              </w:rPr>
              <w:t>***</w:t>
            </w:r>
          </w:p>
        </w:tc>
      </w:tr>
      <w:tr w:rsidR="00E71EB9" w:rsidRPr="00022D49" w14:paraId="293D02B6"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293D02AF" w14:textId="77777777" w:rsidR="00E71EB9" w:rsidRPr="00022D49" w:rsidRDefault="000A1842" w:rsidP="005C647E">
            <w:pPr>
              <w:ind w:left="144"/>
              <w:rPr>
                <w:rFonts w:eastAsia="PMingLiU" w:cs="Tahoma"/>
                <w:szCs w:val="18"/>
              </w:rPr>
            </w:pPr>
            <w:r w:rsidRPr="00022D49">
              <w:rPr>
                <w:rFonts w:eastAsia="PMingLiU" w:cs="Tahoma"/>
                <w:lang w:val="zh-TW"/>
              </w:rPr>
              <w:t>Office Professional Plus**</w:t>
            </w:r>
          </w:p>
        </w:tc>
        <w:tc>
          <w:tcPr>
            <w:tcW w:w="4157" w:type="dxa"/>
            <w:tcBorders>
              <w:top w:val="nil"/>
              <w:left w:val="nil"/>
              <w:bottom w:val="single" w:sz="4" w:space="0" w:color="auto"/>
              <w:right w:val="single" w:sz="8" w:space="0" w:color="auto"/>
            </w:tcBorders>
            <w:vAlign w:val="center"/>
          </w:tcPr>
          <w:p w14:paraId="293D02B0"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E2)</w:t>
            </w:r>
          </w:p>
          <w:p w14:paraId="293D02B1"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E3)</w:t>
            </w:r>
          </w:p>
          <w:p w14:paraId="293D02B2"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E4)</w:t>
            </w:r>
          </w:p>
          <w:p w14:paraId="293D02B3"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G2)</w:t>
            </w:r>
          </w:p>
          <w:p w14:paraId="293D02B4"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G3)</w:t>
            </w:r>
          </w:p>
          <w:p w14:paraId="293D02B5" w14:textId="77777777" w:rsidR="00E71EB9" w:rsidRPr="00022D49" w:rsidRDefault="000A1842" w:rsidP="00024C3C">
            <w:pPr>
              <w:numPr>
                <w:ilvl w:val="0"/>
                <w:numId w:val="49"/>
              </w:numPr>
              <w:spacing w:after="60"/>
              <w:rPr>
                <w:rFonts w:eastAsia="PMingLiU" w:cs="Tahoma"/>
                <w:color w:val="000000"/>
                <w:szCs w:val="18"/>
              </w:rPr>
            </w:pPr>
            <w:r w:rsidRPr="00022D49">
              <w:rPr>
                <w:rFonts w:eastAsia="PMingLiU" w:cs="Tahoma"/>
                <w:color w:val="000000"/>
                <w:lang w:val="zh-TW"/>
              </w:rPr>
              <w:t>Office 365 (Plan G4)</w:t>
            </w:r>
          </w:p>
        </w:tc>
      </w:tr>
      <w:tr w:rsidR="00E71EB9" w:rsidRPr="00022D49" w14:paraId="293D02C2"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293D02B7" w14:textId="77777777" w:rsidR="00E71EB9" w:rsidRPr="00022D49" w:rsidRDefault="00E71EB9" w:rsidP="005C647E">
            <w:pPr>
              <w:ind w:left="144"/>
              <w:rPr>
                <w:rFonts w:eastAsia="PMingLiU" w:cs="Tahoma"/>
                <w:szCs w:val="18"/>
              </w:rPr>
            </w:pPr>
            <w:r w:rsidRPr="00022D49">
              <w:rPr>
                <w:rFonts w:eastAsia="PMingLiU" w:cs="Tahoma"/>
                <w:szCs w:val="18"/>
                <w:lang w:val="zh-TW"/>
              </w:rPr>
              <w:t xml:space="preserve">Core CAL </w:t>
            </w:r>
            <w:r w:rsidRPr="00022D49">
              <w:rPr>
                <w:rFonts w:eastAsia="PMingLiU" w:cs="Tahoma"/>
                <w:szCs w:val="18"/>
                <w:lang w:val="zh-TW"/>
              </w:rPr>
              <w:t>套件</w:t>
            </w:r>
          </w:p>
        </w:tc>
        <w:tc>
          <w:tcPr>
            <w:tcW w:w="4157" w:type="dxa"/>
            <w:tcBorders>
              <w:top w:val="nil"/>
              <w:left w:val="nil"/>
              <w:bottom w:val="single" w:sz="4" w:space="0" w:color="auto"/>
              <w:right w:val="single" w:sz="8" w:space="0" w:color="auto"/>
            </w:tcBorders>
            <w:vAlign w:val="center"/>
          </w:tcPr>
          <w:p w14:paraId="293D02B8"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E1)*</w:t>
            </w:r>
          </w:p>
          <w:p w14:paraId="293D02B9"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E2)*</w:t>
            </w:r>
          </w:p>
          <w:p w14:paraId="293D02BA"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E3)*</w:t>
            </w:r>
          </w:p>
          <w:p w14:paraId="293D02BB"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E4)*</w:t>
            </w:r>
          </w:p>
          <w:p w14:paraId="293D02BC"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G1)*</w:t>
            </w:r>
          </w:p>
          <w:p w14:paraId="293D02BD"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G2)*</w:t>
            </w:r>
          </w:p>
          <w:p w14:paraId="293D02BE"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G3)*</w:t>
            </w:r>
          </w:p>
          <w:p w14:paraId="293D02BF"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Office 365 (Plan G4)*</w:t>
            </w:r>
          </w:p>
          <w:p w14:paraId="293D02C0" w14:textId="77777777" w:rsidR="00E71EB9" w:rsidRPr="00022D49" w:rsidRDefault="000A1842" w:rsidP="00024C3C">
            <w:pPr>
              <w:numPr>
                <w:ilvl w:val="0"/>
                <w:numId w:val="49"/>
              </w:numPr>
              <w:spacing w:after="60"/>
              <w:rPr>
                <w:rFonts w:eastAsia="PMingLiU" w:cs="Tahoma"/>
              </w:rPr>
            </w:pPr>
            <w:r w:rsidRPr="00022D49">
              <w:rPr>
                <w:rFonts w:eastAsia="PMingLiU" w:cs="Tahoma"/>
                <w:color w:val="000000"/>
                <w:lang w:val="zh-TW"/>
              </w:rPr>
              <w:t>Windows Intune*</w:t>
            </w:r>
          </w:p>
          <w:p w14:paraId="293D02C1" w14:textId="77777777" w:rsidR="00E71EB9" w:rsidRPr="00022D49" w:rsidRDefault="00E71EB9" w:rsidP="00BD1A6A">
            <w:pPr>
              <w:spacing w:after="60"/>
              <w:rPr>
                <w:rFonts w:eastAsia="PMingLiU" w:cs="Tahoma"/>
                <w:color w:val="000000"/>
                <w:szCs w:val="18"/>
              </w:rPr>
            </w:pPr>
          </w:p>
        </w:tc>
      </w:tr>
      <w:tr w:rsidR="00E71EB9" w:rsidRPr="00022D49" w14:paraId="293D02CA"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93D02C3" w14:textId="77777777" w:rsidR="00E71EB9" w:rsidRPr="00022D49" w:rsidRDefault="00E71EB9" w:rsidP="005C647E">
            <w:pPr>
              <w:ind w:left="144"/>
              <w:rPr>
                <w:rFonts w:eastAsia="PMingLiU" w:cs="Tahoma"/>
                <w:szCs w:val="18"/>
              </w:rPr>
            </w:pPr>
            <w:r w:rsidRPr="00022D49">
              <w:rPr>
                <w:rFonts w:eastAsia="PMingLiU" w:cs="Tahoma"/>
                <w:szCs w:val="18"/>
                <w:lang w:val="zh-TW"/>
              </w:rPr>
              <w:t xml:space="preserve">Enterprise CAL </w:t>
            </w:r>
            <w:r w:rsidRPr="00022D49">
              <w:rPr>
                <w:rFonts w:eastAsia="PMingLiU" w:cs="Tahoma"/>
                <w:szCs w:val="18"/>
                <w:lang w:val="zh-TW"/>
              </w:rPr>
              <w:t>套件</w:t>
            </w:r>
          </w:p>
        </w:tc>
        <w:tc>
          <w:tcPr>
            <w:tcW w:w="4157" w:type="dxa"/>
            <w:tcBorders>
              <w:top w:val="single" w:sz="4" w:space="0" w:color="auto"/>
              <w:left w:val="nil"/>
              <w:bottom w:val="single" w:sz="4" w:space="0" w:color="auto"/>
              <w:right w:val="single" w:sz="8" w:space="0" w:color="auto"/>
            </w:tcBorders>
            <w:vAlign w:val="center"/>
          </w:tcPr>
          <w:p w14:paraId="293D02C4" w14:textId="77777777" w:rsidR="00E71EB9" w:rsidRPr="00022D49" w:rsidRDefault="000A1842" w:rsidP="00024C3C">
            <w:pPr>
              <w:numPr>
                <w:ilvl w:val="0"/>
                <w:numId w:val="50"/>
              </w:numPr>
              <w:spacing w:after="60"/>
              <w:rPr>
                <w:rFonts w:eastAsia="PMingLiU" w:cs="Tahoma"/>
              </w:rPr>
            </w:pPr>
            <w:r w:rsidRPr="00022D49">
              <w:rPr>
                <w:rFonts w:eastAsia="PMingLiU" w:cs="Tahoma"/>
                <w:color w:val="000000"/>
                <w:lang w:val="zh-TW"/>
              </w:rPr>
              <w:t>Office 365 (Plan E3)*</w:t>
            </w:r>
          </w:p>
          <w:p w14:paraId="293D02C5" w14:textId="77777777" w:rsidR="00E71EB9" w:rsidRPr="00022D49" w:rsidRDefault="000A1842" w:rsidP="00024C3C">
            <w:pPr>
              <w:numPr>
                <w:ilvl w:val="0"/>
                <w:numId w:val="50"/>
              </w:numPr>
              <w:spacing w:after="60"/>
              <w:rPr>
                <w:rFonts w:eastAsia="PMingLiU" w:cs="Tahoma"/>
              </w:rPr>
            </w:pPr>
            <w:r w:rsidRPr="00022D49">
              <w:rPr>
                <w:rFonts w:eastAsia="PMingLiU" w:cs="Tahoma"/>
                <w:color w:val="000000"/>
                <w:lang w:val="zh-TW"/>
              </w:rPr>
              <w:t>Office 365 (Plan E4)*</w:t>
            </w:r>
          </w:p>
          <w:p w14:paraId="293D02C6" w14:textId="77777777" w:rsidR="00E71EB9" w:rsidRPr="00022D49" w:rsidRDefault="000A1842" w:rsidP="00024C3C">
            <w:pPr>
              <w:numPr>
                <w:ilvl w:val="0"/>
                <w:numId w:val="50"/>
              </w:numPr>
              <w:spacing w:after="60"/>
              <w:rPr>
                <w:rFonts w:eastAsia="PMingLiU" w:cs="Tahoma"/>
              </w:rPr>
            </w:pPr>
            <w:r w:rsidRPr="00022D49">
              <w:rPr>
                <w:rFonts w:eastAsia="PMingLiU" w:cs="Tahoma"/>
                <w:color w:val="000000"/>
                <w:lang w:val="zh-TW"/>
              </w:rPr>
              <w:t>Office 365 (Plan G3)*</w:t>
            </w:r>
          </w:p>
          <w:p w14:paraId="293D02C7" w14:textId="77777777" w:rsidR="00E71EB9" w:rsidRPr="00022D49" w:rsidRDefault="000A1842" w:rsidP="00024C3C">
            <w:pPr>
              <w:numPr>
                <w:ilvl w:val="0"/>
                <w:numId w:val="50"/>
              </w:numPr>
              <w:spacing w:after="60"/>
              <w:rPr>
                <w:rFonts w:eastAsia="PMingLiU" w:cs="Tahoma"/>
              </w:rPr>
            </w:pPr>
            <w:r w:rsidRPr="00022D49">
              <w:rPr>
                <w:rFonts w:eastAsia="PMingLiU" w:cs="Tahoma"/>
                <w:color w:val="000000"/>
                <w:lang w:val="zh-TW"/>
              </w:rPr>
              <w:t>Office 365 (Plan G4)*</w:t>
            </w:r>
          </w:p>
          <w:p w14:paraId="293D02C8" w14:textId="77777777" w:rsidR="00E71EB9" w:rsidRPr="00022D49" w:rsidRDefault="000A1842" w:rsidP="00024C3C">
            <w:pPr>
              <w:numPr>
                <w:ilvl w:val="0"/>
                <w:numId w:val="50"/>
              </w:numPr>
              <w:spacing w:after="60"/>
              <w:rPr>
                <w:rFonts w:eastAsia="PMingLiU" w:cs="Tahoma"/>
              </w:rPr>
            </w:pPr>
            <w:r w:rsidRPr="00022D49">
              <w:rPr>
                <w:rFonts w:eastAsia="PMingLiU" w:cs="Tahoma"/>
                <w:color w:val="000000"/>
                <w:lang w:val="zh-TW"/>
              </w:rPr>
              <w:t>Windows Intune*</w:t>
            </w:r>
          </w:p>
          <w:p w14:paraId="293D02C9" w14:textId="77777777" w:rsidR="00E71EB9" w:rsidRPr="00022D49" w:rsidRDefault="00E71EB9" w:rsidP="00BD1A6A">
            <w:pPr>
              <w:spacing w:after="60"/>
              <w:ind w:left="901"/>
              <w:rPr>
                <w:rFonts w:eastAsia="PMingLiU" w:cs="Tahoma"/>
                <w:color w:val="000000"/>
                <w:szCs w:val="18"/>
              </w:rPr>
            </w:pPr>
          </w:p>
        </w:tc>
      </w:tr>
    </w:tbl>
    <w:p w14:paraId="293D02CB" w14:textId="77777777" w:rsidR="00456002" w:rsidRPr="00680053" w:rsidRDefault="00456002" w:rsidP="00456002">
      <w:pPr>
        <w:tabs>
          <w:tab w:val="left" w:pos="360"/>
        </w:tabs>
        <w:ind w:left="720"/>
        <w:rPr>
          <w:rFonts w:eastAsia="PMingLiU" w:cs="Tahoma"/>
          <w:i/>
        </w:rPr>
      </w:pPr>
      <w:r w:rsidRPr="00680053">
        <w:rPr>
          <w:rFonts w:eastAsia="PMingLiU" w:cs="Tahoma"/>
          <w:i/>
          <w:sz w:val="16"/>
          <w:szCs w:val="20"/>
          <w:lang w:val="zh-TW"/>
        </w:rPr>
        <w:t xml:space="preserve">* </w:t>
      </w:r>
      <w:r w:rsidRPr="00680053">
        <w:rPr>
          <w:rFonts w:eastAsia="PMingLiU" w:cs="Tahoma"/>
          <w:i/>
          <w:sz w:val="16"/>
          <w:szCs w:val="20"/>
          <w:lang w:val="zh-TW"/>
        </w:rPr>
        <w:t>需要適當的</w:t>
      </w:r>
      <w:r w:rsidRPr="00680053">
        <w:rPr>
          <w:rFonts w:eastAsia="PMingLiU" w:cs="Tahoma"/>
          <w:i/>
          <w:sz w:val="16"/>
          <w:szCs w:val="20"/>
          <w:lang w:val="zh-TW"/>
        </w:rPr>
        <w:t xml:space="preserve"> CAL Suite Bridge</w:t>
      </w:r>
      <w:r w:rsidRPr="00680053">
        <w:rPr>
          <w:rFonts w:eastAsia="PMingLiU" w:cs="Tahoma"/>
          <w:i/>
          <w:sz w:val="16"/>
          <w:szCs w:val="20"/>
          <w:lang w:val="zh-TW"/>
        </w:rPr>
        <w:t>。</w:t>
      </w:r>
      <w:r w:rsidR="000A1842" w:rsidRPr="00680053">
        <w:rPr>
          <w:rFonts w:eastAsia="PMingLiU" w:cs="Tahoma"/>
          <w:i/>
          <w:sz w:val="16"/>
          <w:lang w:val="zh-TW"/>
        </w:rPr>
        <w:t>如需</w:t>
      </w:r>
      <w:r w:rsidR="000A1842" w:rsidRPr="00680053">
        <w:rPr>
          <w:rFonts w:eastAsia="PMingLiU" w:cs="Tahoma"/>
          <w:i/>
          <w:sz w:val="16"/>
          <w:lang w:val="zh-TW"/>
        </w:rPr>
        <w:t xml:space="preserve"> CAL Suite Bridge </w:t>
      </w:r>
      <w:r w:rsidR="000A1842" w:rsidRPr="00680053">
        <w:rPr>
          <w:rFonts w:eastAsia="PMingLiU" w:cs="Tahoma"/>
          <w:i/>
          <w:sz w:val="16"/>
          <w:lang w:val="zh-TW"/>
        </w:rPr>
        <w:t>之詳細資訊，請參閱本文件之產品說明小節。</w:t>
      </w:r>
    </w:p>
    <w:p w14:paraId="293D02CC" w14:textId="77777777" w:rsidR="00456002" w:rsidRPr="00680053" w:rsidRDefault="000A1842" w:rsidP="00456002">
      <w:pPr>
        <w:tabs>
          <w:tab w:val="left" w:pos="360"/>
        </w:tabs>
        <w:ind w:left="720"/>
        <w:rPr>
          <w:rFonts w:eastAsia="PMingLiU" w:cs="Tahoma"/>
          <w:i/>
        </w:rPr>
      </w:pPr>
      <w:r w:rsidRPr="00680053">
        <w:rPr>
          <w:rFonts w:eastAsia="PMingLiU" w:cs="Tahoma"/>
          <w:i/>
          <w:sz w:val="16"/>
          <w:lang w:val="zh-TW"/>
        </w:rPr>
        <w:t xml:space="preserve">** Office 365 </w:t>
      </w:r>
      <w:r w:rsidRPr="00680053">
        <w:rPr>
          <w:rFonts w:eastAsia="PMingLiU" w:cs="Tahoma"/>
          <w:i/>
          <w:sz w:val="16"/>
          <w:lang w:val="zh-TW"/>
        </w:rPr>
        <w:t>中的</w:t>
      </w:r>
      <w:r w:rsidRPr="00680053">
        <w:rPr>
          <w:rFonts w:eastAsia="PMingLiU" w:cs="Tahoma"/>
          <w:i/>
          <w:sz w:val="16"/>
          <w:lang w:val="zh-TW"/>
        </w:rPr>
        <w:t xml:space="preserve"> Office Professional Plus </w:t>
      </w:r>
      <w:r w:rsidRPr="00680053">
        <w:rPr>
          <w:rFonts w:eastAsia="PMingLiU" w:cs="Tahoma"/>
          <w:i/>
          <w:sz w:val="16"/>
          <w:lang w:val="zh-TW"/>
        </w:rPr>
        <w:t>和</w:t>
      </w:r>
      <w:r w:rsidRPr="00680053">
        <w:rPr>
          <w:rFonts w:eastAsia="PMingLiU" w:cs="Tahoma"/>
          <w:i/>
          <w:sz w:val="16"/>
          <w:lang w:val="zh-TW"/>
        </w:rPr>
        <w:t xml:space="preserve"> Windows VDA </w:t>
      </w:r>
      <w:r w:rsidRPr="00680053">
        <w:rPr>
          <w:rFonts w:eastAsia="PMingLiU" w:cs="Tahoma"/>
          <w:i/>
          <w:sz w:val="16"/>
          <w:lang w:val="zh-TW"/>
        </w:rPr>
        <w:t>為</w:t>
      </w:r>
      <w:r w:rsidRPr="00680053">
        <w:rPr>
          <w:rFonts w:eastAsia="PMingLiU" w:cs="Tahoma"/>
          <w:i/>
          <w:sz w:val="16"/>
          <w:lang w:val="zh-TW"/>
        </w:rPr>
        <w:t xml:space="preserve"> Enterprise </w:t>
      </w:r>
      <w:r w:rsidRPr="00680053">
        <w:rPr>
          <w:rFonts w:eastAsia="PMingLiU" w:cs="Tahoma"/>
          <w:i/>
          <w:sz w:val="16"/>
          <w:lang w:val="zh-TW"/>
        </w:rPr>
        <w:t>產品，亦得滿足全企業的需求。</w:t>
      </w:r>
    </w:p>
    <w:p w14:paraId="293D02CD" w14:textId="77777777" w:rsidR="00456002" w:rsidRPr="00680053" w:rsidRDefault="00456002" w:rsidP="00456002">
      <w:pPr>
        <w:tabs>
          <w:tab w:val="left" w:pos="360"/>
        </w:tabs>
        <w:ind w:left="720"/>
        <w:rPr>
          <w:rFonts w:eastAsia="PMingLiU" w:cs="Tahoma"/>
          <w:i/>
        </w:rPr>
      </w:pPr>
      <w:r w:rsidRPr="00680053">
        <w:rPr>
          <w:rFonts w:eastAsia="PMingLiU" w:cs="Tahoma"/>
          <w:i/>
          <w:sz w:val="16"/>
          <w:szCs w:val="20"/>
          <w:lang w:val="zh-TW"/>
        </w:rPr>
        <w:t xml:space="preserve">*** Enterprise </w:t>
      </w:r>
      <w:r w:rsidRPr="00680053">
        <w:rPr>
          <w:rFonts w:eastAsia="PMingLiU" w:cs="Tahoma"/>
          <w:i/>
          <w:sz w:val="16"/>
          <w:szCs w:val="20"/>
          <w:lang w:val="zh-TW"/>
        </w:rPr>
        <w:t>線上服務僅包含完整之使用者訂閱使用權</w:t>
      </w:r>
      <w:r w:rsidRPr="00680053">
        <w:rPr>
          <w:rFonts w:eastAsia="PMingLiU" w:cs="Tahoma"/>
          <w:i/>
          <w:sz w:val="16"/>
          <w:szCs w:val="20"/>
          <w:lang w:val="zh-TW"/>
        </w:rPr>
        <w:t xml:space="preserve"> (USL)</w:t>
      </w:r>
      <w:r w:rsidRPr="00680053">
        <w:rPr>
          <w:rFonts w:eastAsia="PMingLiU" w:cs="Tahoma"/>
          <w:i/>
          <w:sz w:val="16"/>
          <w:szCs w:val="20"/>
          <w:lang w:val="zh-TW"/>
        </w:rPr>
        <w:t>。</w:t>
      </w:r>
      <w:r w:rsidR="000A1842" w:rsidRPr="00680053">
        <w:rPr>
          <w:rFonts w:eastAsia="PMingLiU" w:cs="Tahoma"/>
          <w:i/>
          <w:sz w:val="16"/>
          <w:lang w:val="zh-TW"/>
        </w:rPr>
        <w:t>軟體保證之使用者訂閱使用權</w:t>
      </w:r>
      <w:r w:rsidR="000A1842" w:rsidRPr="00680053">
        <w:rPr>
          <w:rFonts w:eastAsia="PMingLiU" w:cs="Tahoma"/>
          <w:i/>
          <w:sz w:val="16"/>
          <w:lang w:val="zh-TW"/>
        </w:rPr>
        <w:t xml:space="preserve"> (</w:t>
      </w:r>
      <w:r w:rsidR="000A1842" w:rsidRPr="00680053">
        <w:rPr>
          <w:rFonts w:eastAsia="PMingLiU" w:cs="Tahoma"/>
          <w:i/>
          <w:sz w:val="16"/>
          <w:lang w:val="zh-TW"/>
        </w:rPr>
        <w:t>需要</w:t>
      </w:r>
      <w:r w:rsidR="000A1842" w:rsidRPr="00680053">
        <w:rPr>
          <w:rFonts w:eastAsia="PMingLiU" w:cs="Tahoma"/>
          <w:i/>
          <w:sz w:val="16"/>
          <w:lang w:val="zh-TW"/>
        </w:rPr>
        <w:t xml:space="preserve"> Core CAL </w:t>
      </w:r>
      <w:r w:rsidR="000A1842" w:rsidRPr="00680053">
        <w:rPr>
          <w:rFonts w:eastAsia="PMingLiU" w:cs="Tahoma"/>
          <w:i/>
          <w:sz w:val="16"/>
          <w:lang w:val="zh-TW"/>
        </w:rPr>
        <w:t>或</w:t>
      </w:r>
      <w:r w:rsidR="000A1842" w:rsidRPr="00680053">
        <w:rPr>
          <w:rFonts w:eastAsia="PMingLiU" w:cs="Tahoma"/>
          <w:i/>
          <w:sz w:val="16"/>
          <w:lang w:val="zh-TW"/>
        </w:rPr>
        <w:t xml:space="preserve"> Enterprise CAL </w:t>
      </w:r>
      <w:r w:rsidR="000A1842" w:rsidRPr="00680053">
        <w:rPr>
          <w:rFonts w:eastAsia="PMingLiU" w:cs="Tahoma"/>
          <w:i/>
          <w:sz w:val="16"/>
          <w:lang w:val="zh-TW"/>
        </w:rPr>
        <w:t>才得訂購</w:t>
      </w:r>
      <w:r w:rsidR="000A1842" w:rsidRPr="00680053">
        <w:rPr>
          <w:rFonts w:eastAsia="PMingLiU" w:cs="Tahoma"/>
          <w:i/>
          <w:sz w:val="16"/>
          <w:lang w:val="zh-TW"/>
        </w:rPr>
        <w:t xml:space="preserve">) </w:t>
      </w:r>
      <w:r w:rsidR="000A1842" w:rsidRPr="00680053">
        <w:rPr>
          <w:rFonts w:eastAsia="PMingLiU" w:cs="Tahoma"/>
          <w:i/>
          <w:sz w:val="16"/>
          <w:lang w:val="zh-TW"/>
        </w:rPr>
        <w:t>並非</w:t>
      </w:r>
      <w:r w:rsidR="000A1842" w:rsidRPr="00680053">
        <w:rPr>
          <w:rFonts w:eastAsia="PMingLiU" w:cs="Tahoma"/>
          <w:i/>
          <w:sz w:val="16"/>
          <w:lang w:val="zh-TW"/>
        </w:rPr>
        <w:t xml:space="preserve"> Enterprise </w:t>
      </w:r>
      <w:r w:rsidR="000A1842" w:rsidRPr="00680053">
        <w:rPr>
          <w:rFonts w:eastAsia="PMingLiU" w:cs="Tahoma"/>
          <w:i/>
          <w:sz w:val="16"/>
          <w:lang w:val="zh-TW"/>
        </w:rPr>
        <w:t>線上服務。</w:t>
      </w:r>
    </w:p>
    <w:p w14:paraId="293D02CE" w14:textId="77777777" w:rsidR="00456002" w:rsidRPr="00022D49" w:rsidRDefault="00BD1A6A" w:rsidP="00BD1A6A">
      <w:pPr>
        <w:rPr>
          <w:rFonts w:eastAsia="PMingLiU" w:cs="Tahoma"/>
        </w:rPr>
      </w:pPr>
      <w:r w:rsidRPr="00022D49">
        <w:rPr>
          <w:rFonts w:eastAsia="PMingLiU" w:cs="Tahoma"/>
          <w:b/>
          <w:szCs w:val="20"/>
          <w:lang w:eastAsia="x-none"/>
        </w:rPr>
        <w:br w:type="page"/>
      </w:r>
    </w:p>
    <w:p w14:paraId="293D02CF" w14:textId="77777777" w:rsidR="00456002" w:rsidRPr="00022D49" w:rsidRDefault="000A1842" w:rsidP="00456002">
      <w:pPr>
        <w:tabs>
          <w:tab w:val="left" w:pos="360"/>
        </w:tabs>
        <w:ind w:left="720"/>
        <w:rPr>
          <w:rFonts w:eastAsia="PMingLiU" w:cs="Tahoma"/>
        </w:rPr>
      </w:pPr>
      <w:r w:rsidRPr="00022D49">
        <w:rPr>
          <w:rFonts w:eastAsia="PMingLiU" w:cs="Tahoma"/>
          <w:b/>
          <w:lang w:val="zh-TW"/>
        </w:rPr>
        <w:t>許可之轉換</w:t>
      </w:r>
    </w:p>
    <w:p w14:paraId="293D02D0" w14:textId="77777777" w:rsidR="00456002" w:rsidRPr="00022D49" w:rsidRDefault="000A1842" w:rsidP="00456002">
      <w:pPr>
        <w:tabs>
          <w:tab w:val="left" w:pos="360"/>
        </w:tabs>
        <w:ind w:left="720"/>
        <w:rPr>
          <w:rFonts w:eastAsia="PMingLiU" w:cs="Tahoma"/>
          <w:lang w:eastAsia="zh-TW"/>
        </w:rPr>
      </w:pPr>
      <w:r w:rsidRPr="00022D49">
        <w:rPr>
          <w:rFonts w:eastAsia="PMingLiU" w:cs="Tahoma"/>
          <w:lang w:val="zh-TW" w:eastAsia="zh-TW"/>
        </w:rPr>
        <w:t>下列適用於具有轉換權利之</w:t>
      </w:r>
      <w:r w:rsidRPr="00022D49">
        <w:rPr>
          <w:rFonts w:eastAsia="PMingLiU" w:cs="Tahoma"/>
          <w:lang w:val="zh-TW" w:eastAsia="zh-TW"/>
        </w:rPr>
        <w:t xml:space="preserve"> Enterprise </w:t>
      </w:r>
      <w:r w:rsidRPr="00022D49">
        <w:rPr>
          <w:rFonts w:eastAsia="PMingLiU" w:cs="Tahoma"/>
          <w:lang w:val="zh-TW" w:eastAsia="zh-TW"/>
        </w:rPr>
        <w:t>和</w:t>
      </w:r>
      <w:r w:rsidRPr="00022D49">
        <w:rPr>
          <w:rFonts w:eastAsia="PMingLiU" w:cs="Tahoma"/>
          <w:lang w:val="zh-TW" w:eastAsia="zh-TW"/>
        </w:rPr>
        <w:t xml:space="preserve"> Enterprise Subscription </w:t>
      </w:r>
      <w:r w:rsidRPr="00022D49">
        <w:rPr>
          <w:rFonts w:eastAsia="PMingLiU" w:cs="Tahoma"/>
          <w:lang w:val="zh-TW" w:eastAsia="zh-TW"/>
        </w:rPr>
        <w:t>註冊客戶。客戶若不確定依其註冊是否具有轉換資格，應該聯絡他們的軟體顧問、轉銷商或</w:t>
      </w:r>
      <w:r w:rsidRPr="00022D49">
        <w:rPr>
          <w:rFonts w:eastAsia="PMingLiU" w:cs="Tahoma"/>
          <w:lang w:val="zh-TW" w:eastAsia="zh-TW"/>
        </w:rPr>
        <w:t xml:space="preserve"> Microsoft </w:t>
      </w:r>
      <w:r w:rsidRPr="00022D49">
        <w:rPr>
          <w:rFonts w:eastAsia="PMingLiU" w:cs="Tahoma"/>
          <w:lang w:val="zh-TW" w:eastAsia="zh-TW"/>
        </w:rPr>
        <w:t>客戶經理取得詳細資訊。</w:t>
      </w:r>
    </w:p>
    <w:p w14:paraId="293D02D1" w14:textId="77777777" w:rsidR="00456002" w:rsidRPr="00022D49" w:rsidRDefault="00456002" w:rsidP="00456002">
      <w:pPr>
        <w:tabs>
          <w:tab w:val="left" w:pos="360"/>
        </w:tabs>
        <w:ind w:left="720"/>
        <w:rPr>
          <w:rFonts w:eastAsia="PMingLiU" w:cs="Tahoma"/>
          <w:lang w:eastAsia="zh-TW"/>
        </w:rPr>
      </w:pPr>
    </w:p>
    <w:p w14:paraId="293D02D2" w14:textId="77777777" w:rsidR="00456002" w:rsidRPr="00022D49" w:rsidRDefault="00456002" w:rsidP="00456002">
      <w:pPr>
        <w:tabs>
          <w:tab w:val="left" w:pos="360"/>
        </w:tabs>
        <w:ind w:left="720"/>
        <w:rPr>
          <w:rFonts w:eastAsia="PMingLiU" w:cs="Tahoma"/>
          <w:lang w:eastAsia="zh-TW"/>
        </w:rPr>
      </w:pPr>
      <w:r w:rsidRPr="00022D49">
        <w:rPr>
          <w:rFonts w:eastAsia="PMingLiU" w:cs="Tahoma"/>
          <w:szCs w:val="20"/>
          <w:lang w:val="zh-TW" w:eastAsia="zh-TW"/>
        </w:rPr>
        <w:t>下表註明具有轉換資格的產品及其許可之轉換。</w:t>
      </w:r>
      <w:r w:rsidR="000A1842" w:rsidRPr="00022D49">
        <w:rPr>
          <w:rFonts w:eastAsia="PMingLiU" w:cs="Tahoma"/>
          <w:lang w:val="zh-TW" w:eastAsia="zh-TW"/>
        </w:rPr>
        <w:t>其中包含隨桌面平台一起訂購而被轉換的產品。</w:t>
      </w:r>
    </w:p>
    <w:p w14:paraId="293D02D3" w14:textId="77777777" w:rsidR="00456002" w:rsidRPr="00022D49" w:rsidRDefault="00456002" w:rsidP="00456002">
      <w:pPr>
        <w:tabs>
          <w:tab w:val="left" w:pos="360"/>
        </w:tabs>
        <w:ind w:left="720"/>
        <w:rPr>
          <w:rFonts w:eastAsia="PMingLiU" w:cs="Tahoma"/>
          <w:lang w:eastAsia="zh-TW"/>
        </w:rPr>
      </w:pPr>
    </w:p>
    <w:p w14:paraId="293D02D4" w14:textId="77777777" w:rsidR="00456002" w:rsidRPr="00022D49"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022D49" w14:paraId="293D02D7"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293D02D5" w14:textId="77777777" w:rsidR="00456002" w:rsidRPr="00022D49" w:rsidRDefault="00456002" w:rsidP="005C647E">
            <w:pPr>
              <w:keepNext/>
              <w:jc w:val="center"/>
              <w:rPr>
                <w:rFonts w:eastAsia="PMingLiU" w:cs="Tahoma"/>
                <w:b/>
              </w:rPr>
            </w:pPr>
            <w:r w:rsidRPr="00022D49">
              <w:rPr>
                <w:rFonts w:eastAsia="PMingLiU" w:cs="Tahoma"/>
                <w:b/>
                <w:lang w:val="zh-TW"/>
              </w:rPr>
              <w:t>要轉換之</w:t>
            </w:r>
            <w:r w:rsidRPr="00022D49">
              <w:rPr>
                <w:rFonts w:eastAsia="PMingLiU" w:cs="Tahoma"/>
                <w:b/>
                <w:lang w:val="zh-TW"/>
              </w:rPr>
              <w:t xml:space="preserve"> Enterprise </w:t>
            </w:r>
            <w:r w:rsidRPr="00022D49">
              <w:rPr>
                <w:rFonts w:eastAsia="PMingLiU" w:cs="Tahoma"/>
                <w:b/>
                <w:lang w:val="zh-TW"/>
              </w:rPr>
              <w:t>產品</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293D02D6" w14:textId="77777777" w:rsidR="00456002" w:rsidRPr="00022D49" w:rsidRDefault="00456002" w:rsidP="005C647E">
            <w:pPr>
              <w:keepNext/>
              <w:jc w:val="center"/>
              <w:rPr>
                <w:rFonts w:eastAsia="PMingLiU" w:cs="Tahoma"/>
                <w:b/>
              </w:rPr>
            </w:pPr>
            <w:r w:rsidRPr="00022D49">
              <w:rPr>
                <w:rFonts w:eastAsia="PMingLiU" w:cs="Tahoma"/>
                <w:b/>
                <w:lang w:val="zh-TW"/>
              </w:rPr>
              <w:t>有效之轉換選項</w:t>
            </w:r>
          </w:p>
        </w:tc>
      </w:tr>
      <w:tr w:rsidR="00A32052" w:rsidRPr="00022D49" w14:paraId="293D02E3"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93D02D8" w14:textId="77777777" w:rsidR="00A32052" w:rsidRPr="00022D49" w:rsidRDefault="00A32052" w:rsidP="005C647E">
            <w:pPr>
              <w:spacing w:before="60" w:after="60"/>
              <w:ind w:left="144"/>
              <w:rPr>
                <w:rFonts w:eastAsia="PMingLiU" w:cs="Tahoma"/>
              </w:rPr>
            </w:pPr>
            <w:r w:rsidRPr="00022D49">
              <w:rPr>
                <w:rFonts w:eastAsia="PMingLiU" w:cs="Tahoma"/>
                <w:lang w:val="zh-TW"/>
              </w:rPr>
              <w:t xml:space="preserve">Core CAL </w:t>
            </w:r>
            <w:r w:rsidRPr="00022D49">
              <w:rPr>
                <w:rFonts w:eastAsia="PMingLiU" w:cs="Tahoma"/>
                <w:lang w:val="zh-TW"/>
              </w:rPr>
              <w:t>套件</w:t>
            </w:r>
          </w:p>
        </w:tc>
        <w:tc>
          <w:tcPr>
            <w:tcW w:w="4334" w:type="dxa"/>
            <w:tcBorders>
              <w:top w:val="nil"/>
              <w:left w:val="nil"/>
              <w:bottom w:val="single" w:sz="8" w:space="0" w:color="auto"/>
              <w:right w:val="single" w:sz="8" w:space="0" w:color="auto"/>
            </w:tcBorders>
            <w:vAlign w:val="center"/>
          </w:tcPr>
          <w:p w14:paraId="293D02D9"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E1)*</w:t>
            </w:r>
          </w:p>
          <w:p w14:paraId="293D02DA"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E2)*</w:t>
            </w:r>
          </w:p>
          <w:p w14:paraId="293D02DB"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E3)*</w:t>
            </w:r>
          </w:p>
          <w:p w14:paraId="293D02DC"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E4)*</w:t>
            </w:r>
          </w:p>
          <w:p w14:paraId="293D02DD"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G1)*</w:t>
            </w:r>
          </w:p>
          <w:p w14:paraId="293D02DE"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G2)*</w:t>
            </w:r>
          </w:p>
          <w:p w14:paraId="293D02DF"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G3)*</w:t>
            </w:r>
          </w:p>
          <w:p w14:paraId="293D02E0"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G4)*</w:t>
            </w:r>
          </w:p>
          <w:p w14:paraId="293D02E1" w14:textId="77777777" w:rsidR="00A32052" w:rsidRPr="00022D49" w:rsidRDefault="000A1842" w:rsidP="00024C3C">
            <w:pPr>
              <w:numPr>
                <w:ilvl w:val="0"/>
                <w:numId w:val="51"/>
              </w:numPr>
              <w:ind w:right="144"/>
              <w:rPr>
                <w:rFonts w:eastAsia="PMingLiU" w:cs="Tahoma"/>
              </w:rPr>
            </w:pPr>
            <w:r w:rsidRPr="00022D49">
              <w:rPr>
                <w:rFonts w:eastAsia="PMingLiU" w:cs="Tahoma"/>
                <w:color w:val="000000"/>
                <w:lang w:val="zh-TW"/>
              </w:rPr>
              <w:t>Windows Intune*</w:t>
            </w:r>
          </w:p>
          <w:p w14:paraId="293D02E2" w14:textId="77777777" w:rsidR="00A32052" w:rsidRPr="00022D49" w:rsidRDefault="00A32052" w:rsidP="00BD1A6A">
            <w:pPr>
              <w:ind w:left="720" w:right="144"/>
              <w:rPr>
                <w:rFonts w:eastAsia="PMingLiU" w:cs="Tahoma"/>
                <w:color w:val="000000"/>
              </w:rPr>
            </w:pPr>
          </w:p>
        </w:tc>
      </w:tr>
      <w:tr w:rsidR="00A32052" w:rsidRPr="00022D49" w14:paraId="293D02EB"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293D02E4" w14:textId="77777777" w:rsidR="00A32052" w:rsidRPr="00022D49" w:rsidRDefault="000A1842" w:rsidP="005C647E">
            <w:pPr>
              <w:spacing w:before="60" w:after="60"/>
              <w:ind w:left="144"/>
              <w:rPr>
                <w:rFonts w:eastAsia="PMingLiU" w:cs="Tahoma"/>
              </w:rPr>
            </w:pPr>
            <w:r w:rsidRPr="00022D49">
              <w:rPr>
                <w:rFonts w:eastAsia="PMingLiU" w:cs="Tahoma"/>
                <w:lang w:val="zh-TW"/>
              </w:rPr>
              <w:t xml:space="preserve">Enterprise CAL </w:t>
            </w:r>
            <w:r w:rsidRPr="00022D49">
              <w:rPr>
                <w:rFonts w:eastAsia="PMingLiU" w:cs="Tahoma"/>
                <w:lang w:val="zh-TW"/>
              </w:rPr>
              <w:t>套件</w:t>
            </w:r>
          </w:p>
        </w:tc>
        <w:tc>
          <w:tcPr>
            <w:tcW w:w="4334" w:type="dxa"/>
            <w:tcBorders>
              <w:top w:val="nil"/>
              <w:left w:val="nil"/>
              <w:bottom w:val="single" w:sz="8" w:space="0" w:color="auto"/>
              <w:right w:val="single" w:sz="8" w:space="0" w:color="auto"/>
            </w:tcBorders>
            <w:vAlign w:val="center"/>
          </w:tcPr>
          <w:p w14:paraId="293D02E5"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E3)*</w:t>
            </w:r>
          </w:p>
          <w:p w14:paraId="293D02E6"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E4)*</w:t>
            </w:r>
          </w:p>
          <w:p w14:paraId="293D02E7"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G3)*</w:t>
            </w:r>
          </w:p>
          <w:p w14:paraId="293D02E8"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G4)*</w:t>
            </w:r>
          </w:p>
          <w:p w14:paraId="293D02E9" w14:textId="77777777" w:rsidR="00A32052" w:rsidRPr="00022D49" w:rsidRDefault="000A1842" w:rsidP="00024C3C">
            <w:pPr>
              <w:numPr>
                <w:ilvl w:val="0"/>
                <w:numId w:val="51"/>
              </w:numPr>
              <w:ind w:right="144"/>
              <w:rPr>
                <w:rFonts w:eastAsia="PMingLiU" w:cs="Tahoma"/>
              </w:rPr>
            </w:pPr>
            <w:r w:rsidRPr="00022D49">
              <w:rPr>
                <w:rFonts w:eastAsia="PMingLiU" w:cs="Tahoma"/>
                <w:color w:val="000000"/>
                <w:lang w:val="zh-TW"/>
              </w:rPr>
              <w:t>Windows</w:t>
            </w:r>
            <w:r w:rsidR="00E938E3" w:rsidRPr="00022D49">
              <w:rPr>
                <w:rFonts w:eastAsia="PMingLiU" w:cs="Tahoma"/>
                <w:color w:val="000000"/>
                <w:vertAlign w:val="superscript"/>
                <w:lang w:val="zh-TW"/>
              </w:rPr>
              <w:t>®</w:t>
            </w:r>
            <w:r w:rsidRPr="00022D49">
              <w:rPr>
                <w:rFonts w:eastAsia="PMingLiU" w:cs="Tahoma"/>
                <w:color w:val="000000"/>
                <w:lang w:val="zh-TW"/>
              </w:rPr>
              <w:t xml:space="preserve"> Intune*</w:t>
            </w:r>
          </w:p>
          <w:p w14:paraId="293D02EA" w14:textId="77777777" w:rsidR="00A32052" w:rsidRPr="00022D49" w:rsidRDefault="00A32052" w:rsidP="00BD6C2C">
            <w:pPr>
              <w:ind w:right="144"/>
              <w:rPr>
                <w:rFonts w:eastAsia="PMingLiU" w:cs="Tahoma"/>
                <w:color w:val="000000"/>
              </w:rPr>
            </w:pPr>
          </w:p>
        </w:tc>
      </w:tr>
      <w:tr w:rsidR="00A32052" w:rsidRPr="00022D49" w14:paraId="293D02F5"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93D02EC" w14:textId="77777777" w:rsidR="00A32052" w:rsidRPr="00022D49" w:rsidRDefault="000A1842" w:rsidP="005C647E">
            <w:pPr>
              <w:spacing w:before="60" w:after="60"/>
              <w:ind w:left="144"/>
              <w:rPr>
                <w:rFonts w:eastAsia="PMingLiU" w:cs="Tahoma"/>
              </w:rPr>
            </w:pPr>
            <w:r w:rsidRPr="00022D49">
              <w:rPr>
                <w:rFonts w:eastAsia="PMingLiU" w:cs="Tahoma"/>
                <w:lang w:val="zh-TW"/>
              </w:rPr>
              <w:t>Office Professional Plus</w:t>
            </w:r>
          </w:p>
        </w:tc>
        <w:tc>
          <w:tcPr>
            <w:tcW w:w="4334" w:type="dxa"/>
            <w:tcBorders>
              <w:top w:val="single" w:sz="8" w:space="0" w:color="auto"/>
              <w:left w:val="nil"/>
              <w:bottom w:val="nil"/>
              <w:right w:val="single" w:sz="8" w:space="0" w:color="auto"/>
            </w:tcBorders>
            <w:vAlign w:val="center"/>
          </w:tcPr>
          <w:p w14:paraId="293D02ED"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E2)</w:t>
            </w:r>
          </w:p>
          <w:p w14:paraId="293D02EE"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E3)</w:t>
            </w:r>
          </w:p>
          <w:p w14:paraId="293D02EF" w14:textId="77777777" w:rsidR="00A32052" w:rsidRPr="00022D49" w:rsidRDefault="000A1842" w:rsidP="00024C3C">
            <w:pPr>
              <w:numPr>
                <w:ilvl w:val="0"/>
                <w:numId w:val="51"/>
              </w:numPr>
              <w:ind w:right="144"/>
              <w:rPr>
                <w:rFonts w:eastAsia="PMingLiU" w:cs="Tahoma"/>
              </w:rPr>
            </w:pPr>
            <w:r w:rsidRPr="00022D49">
              <w:rPr>
                <w:rFonts w:eastAsia="PMingLiU" w:cs="Tahoma"/>
                <w:color w:val="000000"/>
                <w:lang w:val="zh-TW"/>
              </w:rPr>
              <w:t>Office 365 (Plan E4)</w:t>
            </w:r>
          </w:p>
          <w:p w14:paraId="293D02F0"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G2)</w:t>
            </w:r>
          </w:p>
          <w:p w14:paraId="293D02F1" w14:textId="77777777" w:rsidR="00A32052" w:rsidRPr="00022D49" w:rsidRDefault="000A1842" w:rsidP="00024C3C">
            <w:pPr>
              <w:numPr>
                <w:ilvl w:val="0"/>
                <w:numId w:val="51"/>
              </w:numPr>
              <w:spacing w:after="60"/>
              <w:rPr>
                <w:rFonts w:eastAsia="PMingLiU" w:cs="Tahoma"/>
              </w:rPr>
            </w:pPr>
            <w:r w:rsidRPr="00022D49">
              <w:rPr>
                <w:rFonts w:eastAsia="PMingLiU" w:cs="Tahoma"/>
                <w:color w:val="000000"/>
                <w:lang w:val="zh-TW"/>
              </w:rPr>
              <w:t>Office 365 (Plan G3)</w:t>
            </w:r>
          </w:p>
          <w:p w14:paraId="293D02F2" w14:textId="77777777" w:rsidR="00A32052" w:rsidRPr="00022D49" w:rsidRDefault="000A1842" w:rsidP="00024C3C">
            <w:pPr>
              <w:numPr>
                <w:ilvl w:val="0"/>
                <w:numId w:val="51"/>
              </w:numPr>
              <w:ind w:right="144"/>
              <w:rPr>
                <w:rFonts w:eastAsia="PMingLiU" w:cs="Tahoma"/>
              </w:rPr>
            </w:pPr>
            <w:r w:rsidRPr="00022D49">
              <w:rPr>
                <w:rFonts w:eastAsia="PMingLiU" w:cs="Tahoma"/>
                <w:color w:val="000000"/>
                <w:lang w:val="zh-TW"/>
              </w:rPr>
              <w:t>Office 365 (Plan G4)</w:t>
            </w:r>
          </w:p>
          <w:p w14:paraId="293D02F3" w14:textId="77777777" w:rsidR="00A32052" w:rsidRDefault="000A1842" w:rsidP="00876F85">
            <w:pPr>
              <w:numPr>
                <w:ilvl w:val="0"/>
                <w:numId w:val="51"/>
              </w:numPr>
              <w:ind w:right="144"/>
              <w:rPr>
                <w:rFonts w:eastAsia="PMingLiU" w:cs="Tahoma"/>
                <w:color w:val="000000"/>
              </w:rPr>
            </w:pPr>
            <w:r w:rsidRPr="00022D49">
              <w:rPr>
                <w:rFonts w:eastAsia="PMingLiU" w:cs="Tahoma"/>
                <w:color w:val="000000"/>
                <w:lang w:val="zh-TW"/>
              </w:rPr>
              <w:t>Office Professional Plus for Office 365</w:t>
            </w:r>
          </w:p>
          <w:p w14:paraId="293D02F4" w14:textId="77777777" w:rsidR="00876F85" w:rsidRPr="00022D49" w:rsidRDefault="00876F85" w:rsidP="00876F85">
            <w:pPr>
              <w:ind w:right="144"/>
              <w:rPr>
                <w:rFonts w:eastAsia="PMingLiU" w:cs="Tahoma"/>
                <w:color w:val="000000"/>
              </w:rPr>
            </w:pPr>
          </w:p>
        </w:tc>
      </w:tr>
      <w:tr w:rsidR="00A32052" w:rsidRPr="00022D49" w14:paraId="293D02F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93D02F6" w14:textId="77777777" w:rsidR="00A32052" w:rsidRPr="005F0853" w:rsidRDefault="000A1842" w:rsidP="005C647E">
            <w:pPr>
              <w:spacing w:before="60" w:after="60"/>
              <w:ind w:left="144"/>
              <w:rPr>
                <w:rFonts w:eastAsia="PMingLiU" w:cs="Tahoma"/>
                <w:lang w:val="fr-FR"/>
              </w:rPr>
            </w:pPr>
            <w:r w:rsidRPr="005F0853">
              <w:rPr>
                <w:rFonts w:eastAsia="PMingLiU" w:cs="Tahoma"/>
                <w:lang w:val="fr-FR"/>
              </w:rPr>
              <w:t xml:space="preserve">Office Professional Plus </w:t>
            </w:r>
            <w:r w:rsidRPr="00022D49">
              <w:rPr>
                <w:rFonts w:eastAsia="PMingLiU" w:cs="Tahoma"/>
                <w:lang w:val="zh-TW"/>
              </w:rPr>
              <w:t>和</w:t>
            </w:r>
            <w:r w:rsidRPr="005F0853">
              <w:rPr>
                <w:rFonts w:eastAsia="PMingLiU" w:cs="Tahoma"/>
                <w:lang w:val="fr-FR"/>
              </w:rPr>
              <w:t xml:space="preserve"> Core CAL </w:t>
            </w:r>
            <w:r w:rsidRPr="00022D49">
              <w:rPr>
                <w:rFonts w:eastAsia="PMingLiU" w:cs="Tahoma"/>
                <w:lang w:val="zh-TW"/>
              </w:rPr>
              <w:t>套件</w:t>
            </w:r>
          </w:p>
        </w:tc>
        <w:tc>
          <w:tcPr>
            <w:tcW w:w="4334" w:type="dxa"/>
            <w:tcBorders>
              <w:top w:val="single" w:sz="8" w:space="0" w:color="auto"/>
              <w:left w:val="nil"/>
              <w:bottom w:val="nil"/>
              <w:right w:val="single" w:sz="8" w:space="0" w:color="auto"/>
            </w:tcBorders>
            <w:vAlign w:val="center"/>
          </w:tcPr>
          <w:p w14:paraId="293D02F7" w14:textId="77777777" w:rsidR="00A32052" w:rsidRPr="00876F85" w:rsidRDefault="000A1842" w:rsidP="00876F85">
            <w:pPr>
              <w:numPr>
                <w:ilvl w:val="0"/>
                <w:numId w:val="51"/>
              </w:numPr>
              <w:ind w:right="144"/>
              <w:rPr>
                <w:rFonts w:eastAsia="PMingLiU" w:cs="Tahoma"/>
                <w:color w:val="000000"/>
                <w:lang w:val="zh-TW"/>
              </w:rPr>
            </w:pPr>
            <w:r w:rsidRPr="00022D49">
              <w:rPr>
                <w:rFonts w:eastAsia="PMingLiU" w:cs="Tahoma"/>
                <w:color w:val="000000"/>
                <w:lang w:val="zh-TW"/>
              </w:rPr>
              <w:t>Office 365 (Plan E2)*</w:t>
            </w:r>
          </w:p>
          <w:p w14:paraId="293D02F8" w14:textId="77777777" w:rsidR="00A32052" w:rsidRPr="00876F85" w:rsidRDefault="000A1842" w:rsidP="00876F85">
            <w:pPr>
              <w:numPr>
                <w:ilvl w:val="0"/>
                <w:numId w:val="51"/>
              </w:numPr>
              <w:ind w:right="144"/>
              <w:rPr>
                <w:rFonts w:eastAsia="PMingLiU" w:cs="Tahoma"/>
                <w:color w:val="000000"/>
                <w:lang w:val="zh-TW"/>
              </w:rPr>
            </w:pPr>
            <w:r w:rsidRPr="00022D49">
              <w:rPr>
                <w:rFonts w:eastAsia="PMingLiU" w:cs="Tahoma"/>
                <w:color w:val="000000"/>
                <w:lang w:val="zh-TW"/>
              </w:rPr>
              <w:t>Office 365 (Plan E3)*</w:t>
            </w:r>
          </w:p>
          <w:p w14:paraId="293D02F9" w14:textId="77777777" w:rsidR="00A32052" w:rsidRPr="00876F85" w:rsidRDefault="000A1842" w:rsidP="00876F85">
            <w:pPr>
              <w:numPr>
                <w:ilvl w:val="0"/>
                <w:numId w:val="51"/>
              </w:numPr>
              <w:ind w:right="144"/>
              <w:rPr>
                <w:rFonts w:eastAsia="PMingLiU" w:cs="Tahoma"/>
                <w:color w:val="000000"/>
                <w:lang w:val="zh-TW"/>
              </w:rPr>
            </w:pPr>
            <w:r w:rsidRPr="00022D49">
              <w:rPr>
                <w:rFonts w:eastAsia="PMingLiU" w:cs="Tahoma"/>
                <w:color w:val="000000"/>
                <w:lang w:val="zh-TW"/>
              </w:rPr>
              <w:t>Office 365 (Plan E4)*</w:t>
            </w:r>
          </w:p>
          <w:p w14:paraId="293D02FA" w14:textId="77777777" w:rsidR="00A32052" w:rsidRPr="00876F85" w:rsidRDefault="000A1842" w:rsidP="00876F85">
            <w:pPr>
              <w:numPr>
                <w:ilvl w:val="0"/>
                <w:numId w:val="51"/>
              </w:numPr>
              <w:ind w:right="144"/>
              <w:rPr>
                <w:rFonts w:eastAsia="PMingLiU" w:cs="Tahoma"/>
                <w:color w:val="000000"/>
                <w:lang w:val="zh-TW"/>
              </w:rPr>
            </w:pPr>
            <w:r w:rsidRPr="00022D49">
              <w:rPr>
                <w:rFonts w:eastAsia="PMingLiU" w:cs="Tahoma"/>
                <w:color w:val="000000"/>
                <w:lang w:val="zh-TW"/>
              </w:rPr>
              <w:t>Office 365 (Plan G2)*</w:t>
            </w:r>
          </w:p>
          <w:p w14:paraId="293D02FB" w14:textId="77777777" w:rsidR="00A32052" w:rsidRPr="00876F85" w:rsidRDefault="000A1842" w:rsidP="00876F85">
            <w:pPr>
              <w:numPr>
                <w:ilvl w:val="0"/>
                <w:numId w:val="51"/>
              </w:numPr>
              <w:ind w:right="144"/>
              <w:rPr>
                <w:rFonts w:eastAsia="PMingLiU" w:cs="Tahoma"/>
                <w:color w:val="000000"/>
                <w:lang w:val="zh-TW"/>
              </w:rPr>
            </w:pPr>
            <w:r w:rsidRPr="00022D49">
              <w:rPr>
                <w:rFonts w:eastAsia="PMingLiU" w:cs="Tahoma"/>
                <w:color w:val="000000"/>
                <w:lang w:val="zh-TW"/>
              </w:rPr>
              <w:t>Office 365 (Plan G3)*</w:t>
            </w:r>
          </w:p>
          <w:p w14:paraId="293D02FC" w14:textId="77777777" w:rsidR="00A32052" w:rsidRDefault="000A1842" w:rsidP="00876F85">
            <w:pPr>
              <w:numPr>
                <w:ilvl w:val="0"/>
                <w:numId w:val="51"/>
              </w:numPr>
              <w:ind w:right="144"/>
              <w:rPr>
                <w:rFonts w:eastAsia="PMingLiU" w:cs="Tahoma"/>
                <w:color w:val="000000"/>
              </w:rPr>
            </w:pPr>
            <w:r w:rsidRPr="00022D49">
              <w:rPr>
                <w:rFonts w:eastAsia="PMingLiU" w:cs="Tahoma"/>
                <w:color w:val="000000"/>
                <w:lang w:val="zh-TW"/>
              </w:rPr>
              <w:t>Office 365 (Plan G4)*</w:t>
            </w:r>
          </w:p>
          <w:p w14:paraId="293D02FD" w14:textId="77777777" w:rsidR="00876F85" w:rsidRPr="00022D49" w:rsidRDefault="00876F85" w:rsidP="00876F85">
            <w:pPr>
              <w:ind w:right="144"/>
              <w:rPr>
                <w:rFonts w:eastAsia="PMingLiU" w:cs="Tahoma"/>
                <w:color w:val="000000"/>
              </w:rPr>
            </w:pPr>
          </w:p>
        </w:tc>
      </w:tr>
      <w:tr w:rsidR="00A32052" w:rsidRPr="00022D49" w14:paraId="293D030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93D02FF" w14:textId="77777777" w:rsidR="00A32052" w:rsidRPr="005F0853" w:rsidRDefault="000A1842" w:rsidP="00CD07C4">
            <w:pPr>
              <w:spacing w:before="60" w:after="60"/>
              <w:ind w:left="144"/>
              <w:rPr>
                <w:rFonts w:eastAsia="PMingLiU" w:cs="Tahoma"/>
                <w:lang w:val="fr-FR"/>
              </w:rPr>
            </w:pPr>
            <w:r w:rsidRPr="005F0853">
              <w:rPr>
                <w:rFonts w:eastAsia="PMingLiU" w:cs="Tahoma"/>
                <w:lang w:val="fr-FR"/>
              </w:rPr>
              <w:t xml:space="preserve">Office Professional Plus </w:t>
            </w:r>
            <w:r w:rsidRPr="00022D49">
              <w:rPr>
                <w:rFonts w:eastAsia="PMingLiU" w:cs="Tahoma"/>
                <w:lang w:val="zh-TW"/>
              </w:rPr>
              <w:t>和</w:t>
            </w:r>
            <w:r w:rsidRPr="005F0853">
              <w:rPr>
                <w:rFonts w:eastAsia="PMingLiU" w:cs="Tahoma"/>
                <w:lang w:val="fr-FR"/>
              </w:rPr>
              <w:t xml:space="preserve"> Enterprise CAL</w:t>
            </w:r>
            <w:r w:rsidR="00CD07C4" w:rsidRPr="005F0853">
              <w:rPr>
                <w:rFonts w:eastAsia="PMingLiU" w:cs="Tahoma"/>
                <w:lang w:val="fr-FR"/>
              </w:rPr>
              <w:t> </w:t>
            </w:r>
            <w:r w:rsidRPr="00022D49">
              <w:rPr>
                <w:rFonts w:eastAsia="PMingLiU" w:cs="Tahoma"/>
                <w:lang w:val="zh-TW"/>
              </w:rPr>
              <w:t>套件</w:t>
            </w:r>
          </w:p>
        </w:tc>
        <w:tc>
          <w:tcPr>
            <w:tcW w:w="4334" w:type="dxa"/>
            <w:tcBorders>
              <w:top w:val="single" w:sz="8" w:space="0" w:color="auto"/>
              <w:left w:val="nil"/>
              <w:bottom w:val="single" w:sz="8" w:space="0" w:color="auto"/>
              <w:right w:val="single" w:sz="8" w:space="0" w:color="auto"/>
            </w:tcBorders>
            <w:vAlign w:val="center"/>
          </w:tcPr>
          <w:p w14:paraId="293D0300" w14:textId="77777777" w:rsidR="00A32052" w:rsidRPr="00876F85" w:rsidRDefault="000A1842" w:rsidP="00876F85">
            <w:pPr>
              <w:numPr>
                <w:ilvl w:val="0"/>
                <w:numId w:val="51"/>
              </w:numPr>
              <w:ind w:right="144"/>
              <w:rPr>
                <w:rFonts w:eastAsia="PMingLiU" w:cs="Tahoma"/>
                <w:color w:val="000000"/>
                <w:lang w:val="zh-TW"/>
              </w:rPr>
            </w:pPr>
            <w:r w:rsidRPr="00022D49">
              <w:rPr>
                <w:rFonts w:eastAsia="PMingLiU" w:cs="Tahoma"/>
                <w:color w:val="000000"/>
                <w:lang w:val="zh-TW"/>
              </w:rPr>
              <w:t>Office 365 (Plan E3)*</w:t>
            </w:r>
          </w:p>
          <w:p w14:paraId="293D0301" w14:textId="77777777" w:rsidR="00A32052" w:rsidRPr="00876F85" w:rsidRDefault="000A1842" w:rsidP="00876F85">
            <w:pPr>
              <w:numPr>
                <w:ilvl w:val="0"/>
                <w:numId w:val="51"/>
              </w:numPr>
              <w:ind w:right="144"/>
              <w:rPr>
                <w:rFonts w:eastAsia="PMingLiU" w:cs="Tahoma"/>
                <w:color w:val="000000"/>
                <w:lang w:val="zh-TW"/>
              </w:rPr>
            </w:pPr>
            <w:r w:rsidRPr="00022D49">
              <w:rPr>
                <w:rFonts w:eastAsia="PMingLiU" w:cs="Tahoma"/>
                <w:color w:val="000000"/>
                <w:lang w:val="zh-TW"/>
              </w:rPr>
              <w:t>Office 365 (Plan E4)*</w:t>
            </w:r>
          </w:p>
          <w:p w14:paraId="293D0302" w14:textId="77777777" w:rsidR="00A32052" w:rsidRPr="00876F85" w:rsidRDefault="000A1842" w:rsidP="00876F85">
            <w:pPr>
              <w:numPr>
                <w:ilvl w:val="0"/>
                <w:numId w:val="51"/>
              </w:numPr>
              <w:ind w:right="144"/>
              <w:rPr>
                <w:rFonts w:eastAsia="PMingLiU" w:cs="Tahoma"/>
                <w:color w:val="000000"/>
                <w:lang w:val="zh-TW"/>
              </w:rPr>
            </w:pPr>
            <w:r w:rsidRPr="00022D49">
              <w:rPr>
                <w:rFonts w:eastAsia="PMingLiU" w:cs="Tahoma"/>
                <w:color w:val="000000"/>
                <w:lang w:val="zh-TW"/>
              </w:rPr>
              <w:t>Office 365 (Plan G3)*</w:t>
            </w:r>
          </w:p>
          <w:p w14:paraId="293D0303" w14:textId="77777777" w:rsidR="00A32052" w:rsidRDefault="000A1842" w:rsidP="00876F85">
            <w:pPr>
              <w:numPr>
                <w:ilvl w:val="0"/>
                <w:numId w:val="51"/>
              </w:numPr>
              <w:ind w:right="144"/>
              <w:rPr>
                <w:rFonts w:eastAsia="PMingLiU" w:cs="Tahoma"/>
                <w:color w:val="000000"/>
              </w:rPr>
            </w:pPr>
            <w:r w:rsidRPr="00022D49">
              <w:rPr>
                <w:rFonts w:eastAsia="PMingLiU" w:cs="Tahoma"/>
                <w:color w:val="000000"/>
                <w:lang w:val="zh-TW"/>
              </w:rPr>
              <w:t>Office 365 (Plan G4)*</w:t>
            </w:r>
          </w:p>
          <w:p w14:paraId="293D0304" w14:textId="77777777" w:rsidR="00876F85" w:rsidRPr="00022D49" w:rsidRDefault="00876F85" w:rsidP="00876F85">
            <w:pPr>
              <w:ind w:right="144"/>
              <w:rPr>
                <w:rFonts w:eastAsia="PMingLiU" w:cs="Tahoma"/>
                <w:color w:val="000000"/>
              </w:rPr>
            </w:pPr>
          </w:p>
        </w:tc>
      </w:tr>
    </w:tbl>
    <w:p w14:paraId="293D0306" w14:textId="77777777" w:rsidR="00456002" w:rsidRPr="00BB147D" w:rsidRDefault="00456002" w:rsidP="00456002">
      <w:pPr>
        <w:tabs>
          <w:tab w:val="left" w:pos="360"/>
        </w:tabs>
        <w:ind w:left="720"/>
        <w:rPr>
          <w:rFonts w:eastAsia="PMingLiU" w:cs="Tahoma"/>
          <w:i/>
        </w:rPr>
      </w:pPr>
      <w:r w:rsidRPr="00BB147D">
        <w:rPr>
          <w:rFonts w:eastAsia="PMingLiU" w:cs="Tahoma"/>
          <w:i/>
          <w:sz w:val="16"/>
          <w:szCs w:val="20"/>
          <w:lang w:val="zh-TW"/>
        </w:rPr>
        <w:t xml:space="preserve">* </w:t>
      </w:r>
      <w:r w:rsidRPr="00BB147D">
        <w:rPr>
          <w:rFonts w:eastAsia="PMingLiU" w:cs="Tahoma"/>
          <w:i/>
          <w:sz w:val="16"/>
          <w:szCs w:val="20"/>
          <w:lang w:val="zh-TW"/>
        </w:rPr>
        <w:t>需要適當的</w:t>
      </w:r>
      <w:r w:rsidRPr="00BB147D">
        <w:rPr>
          <w:rFonts w:eastAsia="PMingLiU" w:cs="Tahoma"/>
          <w:i/>
          <w:sz w:val="16"/>
          <w:szCs w:val="20"/>
          <w:lang w:val="zh-TW"/>
        </w:rPr>
        <w:t xml:space="preserve"> CAL Suite Bridge</w:t>
      </w:r>
      <w:r w:rsidRPr="00BB147D">
        <w:rPr>
          <w:rFonts w:eastAsia="PMingLiU" w:cs="Tahoma"/>
          <w:i/>
          <w:sz w:val="16"/>
          <w:szCs w:val="20"/>
          <w:lang w:val="zh-TW"/>
        </w:rPr>
        <w:t>。</w:t>
      </w:r>
      <w:r w:rsidR="000A1842" w:rsidRPr="00BB147D">
        <w:rPr>
          <w:rFonts w:eastAsia="PMingLiU" w:cs="Tahoma"/>
          <w:i/>
          <w:sz w:val="16"/>
          <w:lang w:val="zh-TW"/>
        </w:rPr>
        <w:t>如需</w:t>
      </w:r>
      <w:r w:rsidR="000A1842" w:rsidRPr="00BB147D">
        <w:rPr>
          <w:rFonts w:eastAsia="PMingLiU" w:cs="Tahoma"/>
          <w:i/>
          <w:sz w:val="16"/>
          <w:lang w:val="zh-TW"/>
        </w:rPr>
        <w:t xml:space="preserve"> CAL Suite Bridge </w:t>
      </w:r>
      <w:r w:rsidR="000A1842" w:rsidRPr="00BB147D">
        <w:rPr>
          <w:rFonts w:eastAsia="PMingLiU" w:cs="Tahoma"/>
          <w:i/>
          <w:sz w:val="16"/>
          <w:lang w:val="zh-TW"/>
        </w:rPr>
        <w:t>之詳細資訊，請參閱本文件之產品說明小節。</w:t>
      </w:r>
    </w:p>
    <w:p w14:paraId="293D0307" w14:textId="77777777" w:rsidR="00456002" w:rsidRPr="00022D49" w:rsidRDefault="00456002" w:rsidP="00456002">
      <w:pPr>
        <w:tabs>
          <w:tab w:val="left" w:pos="360"/>
        </w:tabs>
        <w:ind w:left="720"/>
        <w:rPr>
          <w:rFonts w:eastAsia="PMingLiU" w:cs="Tahoma"/>
        </w:rPr>
      </w:pPr>
    </w:p>
    <w:p w14:paraId="293D0308" w14:textId="77777777" w:rsidR="00456002" w:rsidRPr="00022D49" w:rsidRDefault="00456002" w:rsidP="00456002">
      <w:pPr>
        <w:tabs>
          <w:tab w:val="left" w:pos="360"/>
        </w:tabs>
        <w:ind w:left="720"/>
        <w:rPr>
          <w:rFonts w:eastAsia="PMingLiU" w:cs="Tahoma"/>
          <w:lang w:eastAsia="zh-TW"/>
        </w:rPr>
      </w:pPr>
      <w:r w:rsidRPr="00022D49">
        <w:rPr>
          <w:rFonts w:eastAsia="PMingLiU" w:cs="Tahoma"/>
          <w:szCs w:val="20"/>
          <w:lang w:val="zh-TW" w:eastAsia="zh-TW"/>
        </w:rPr>
        <w:t>其他轉換得由</w:t>
      </w:r>
      <w:r w:rsidRPr="00022D49">
        <w:rPr>
          <w:rFonts w:eastAsia="PMingLiU" w:cs="Tahoma"/>
          <w:szCs w:val="20"/>
          <w:lang w:val="zh-TW" w:eastAsia="zh-TW"/>
        </w:rPr>
        <w:t xml:space="preserve"> Microsoft </w:t>
      </w:r>
      <w:r w:rsidRPr="00022D49">
        <w:rPr>
          <w:rFonts w:eastAsia="PMingLiU" w:cs="Tahoma"/>
          <w:szCs w:val="20"/>
          <w:lang w:val="zh-TW" w:eastAsia="zh-TW"/>
        </w:rPr>
        <w:t>自行決定是否新增。可能會適用其他費用及授權需求。</w:t>
      </w:r>
    </w:p>
    <w:p w14:paraId="293D0309" w14:textId="77777777" w:rsidR="00456002" w:rsidRPr="00022D49" w:rsidRDefault="00456002" w:rsidP="00456002">
      <w:pPr>
        <w:outlineLvl w:val="2"/>
        <w:rPr>
          <w:rFonts w:eastAsia="PMingLiU" w:cs="Tahoma"/>
          <w:lang w:eastAsia="zh-TW"/>
        </w:rPr>
      </w:pPr>
    </w:p>
    <w:p w14:paraId="293D030A" w14:textId="77777777" w:rsidR="002E4B2A" w:rsidRPr="00022D49" w:rsidRDefault="002E4B2A" w:rsidP="00456002">
      <w:pPr>
        <w:outlineLvl w:val="2"/>
        <w:rPr>
          <w:rFonts w:eastAsia="PMingLiU" w:cs="Tahoma"/>
          <w:lang w:eastAsia="zh-TW"/>
        </w:rPr>
      </w:pPr>
    </w:p>
    <w:p w14:paraId="293D030B" w14:textId="77777777" w:rsidR="00456002" w:rsidRPr="00022D49" w:rsidRDefault="000A1842" w:rsidP="00456002">
      <w:pPr>
        <w:keepNext/>
        <w:tabs>
          <w:tab w:val="num" w:pos="720"/>
        </w:tabs>
        <w:spacing w:before="60"/>
        <w:ind w:left="1080" w:hanging="360"/>
        <w:outlineLvl w:val="3"/>
        <w:rPr>
          <w:rFonts w:eastAsia="PMingLiU" w:cs="Tahoma"/>
          <w:lang w:eastAsia="zh-TW"/>
        </w:rPr>
      </w:pPr>
      <w:r w:rsidRPr="00022D49">
        <w:rPr>
          <w:rFonts w:eastAsia="PMingLiU" w:cs="Tahoma"/>
          <w:b/>
          <w:lang w:val="zh-TW" w:eastAsia="zh-TW"/>
        </w:rPr>
        <w:t>線上服務校正或年度訂單</w:t>
      </w:r>
    </w:p>
    <w:p w14:paraId="293D030C" w14:textId="77777777" w:rsidR="00456002" w:rsidRPr="00022D49" w:rsidRDefault="00456002" w:rsidP="00876F85">
      <w:pPr>
        <w:tabs>
          <w:tab w:val="left" w:pos="360"/>
        </w:tabs>
        <w:ind w:left="720"/>
        <w:rPr>
          <w:rFonts w:eastAsia="PMingLiU" w:cs="Tahoma"/>
          <w:lang w:eastAsia="zh-TW"/>
        </w:rPr>
      </w:pPr>
      <w:r w:rsidRPr="00022D49">
        <w:rPr>
          <w:rFonts w:eastAsia="PMingLiU" w:cs="Tahoma"/>
          <w:szCs w:val="20"/>
          <w:lang w:val="zh-TW" w:eastAsia="zh-TW"/>
        </w:rPr>
        <w:t>注意事項：</w:t>
      </w:r>
      <w:r w:rsidR="000A1842" w:rsidRPr="00022D49">
        <w:rPr>
          <w:rFonts w:eastAsia="PMingLiU" w:cs="Tahoma"/>
          <w:lang w:val="zh-TW" w:eastAsia="zh-TW"/>
        </w:rPr>
        <w:t>下列適用於有資格遞交線上服務之校正或年度訂單之</w:t>
      </w:r>
      <w:r w:rsidR="000A1842" w:rsidRPr="00022D49">
        <w:rPr>
          <w:rFonts w:eastAsia="PMingLiU" w:cs="Tahoma"/>
          <w:lang w:val="zh-TW" w:eastAsia="zh-TW"/>
        </w:rPr>
        <w:t xml:space="preserve"> Enterprise </w:t>
      </w:r>
      <w:r w:rsidR="000A1842" w:rsidRPr="00022D49">
        <w:rPr>
          <w:rFonts w:eastAsia="PMingLiU" w:cs="Tahoma"/>
          <w:lang w:val="zh-TW" w:eastAsia="zh-TW"/>
        </w:rPr>
        <w:t>和</w:t>
      </w:r>
      <w:r w:rsidR="000A1842" w:rsidRPr="00022D49">
        <w:rPr>
          <w:rFonts w:eastAsia="PMingLiU" w:cs="Tahoma"/>
          <w:lang w:val="zh-TW" w:eastAsia="zh-TW"/>
        </w:rPr>
        <w:t xml:space="preserve"> Enterprise Subscription </w:t>
      </w:r>
      <w:r w:rsidR="005837FE" w:rsidRPr="00022D49">
        <w:rPr>
          <w:rFonts w:eastAsia="PMingLiU" w:cs="Tahoma"/>
          <w:lang w:eastAsia="zh-TW"/>
        </w:rPr>
        <w:br/>
      </w:r>
      <w:r w:rsidR="000A1842" w:rsidRPr="00022D49">
        <w:rPr>
          <w:rFonts w:eastAsia="PMingLiU" w:cs="Tahoma"/>
          <w:lang w:val="zh-TW" w:eastAsia="zh-TW"/>
        </w:rPr>
        <w:t>註冊客戶。客戶若不確定其是否有資格遞交線上服務之校正訂單或年度訂單，應該聯絡他們的軟體顧問、轉銷商或</w:t>
      </w:r>
      <w:r w:rsidR="000A1842" w:rsidRPr="00022D49">
        <w:rPr>
          <w:rFonts w:eastAsia="PMingLiU" w:cs="Tahoma"/>
          <w:lang w:val="zh-TW" w:eastAsia="zh-TW"/>
        </w:rPr>
        <w:t xml:space="preserve"> Microsoft </w:t>
      </w:r>
      <w:r w:rsidR="000A1842" w:rsidRPr="00022D49">
        <w:rPr>
          <w:rFonts w:eastAsia="PMingLiU" w:cs="Tahoma"/>
          <w:lang w:val="zh-TW" w:eastAsia="zh-TW"/>
        </w:rPr>
        <w:t>客戶經理取得詳細資訊。</w:t>
      </w:r>
    </w:p>
    <w:p w14:paraId="293D030D" w14:textId="77777777" w:rsidR="00456002" w:rsidRPr="00022D49" w:rsidRDefault="000A1842" w:rsidP="00456002">
      <w:pPr>
        <w:tabs>
          <w:tab w:val="left" w:pos="360"/>
        </w:tabs>
        <w:ind w:left="720"/>
        <w:rPr>
          <w:rFonts w:eastAsia="PMingLiU" w:cs="Tahoma"/>
          <w:lang w:eastAsia="zh-TW"/>
        </w:rPr>
      </w:pPr>
      <w:r w:rsidRPr="00022D49">
        <w:rPr>
          <w:rFonts w:eastAsia="PMingLiU" w:cs="Tahoma"/>
          <w:lang w:val="zh-TW" w:eastAsia="zh-TW"/>
        </w:rPr>
        <w:t>下列線上服務有資格進行線上服務校正或年度訂單：</w:t>
      </w:r>
    </w:p>
    <w:p w14:paraId="293D030E" w14:textId="77777777" w:rsidR="00456002" w:rsidRPr="00022D49" w:rsidRDefault="00456002" w:rsidP="00456002">
      <w:pPr>
        <w:spacing w:before="120" w:after="120"/>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22D49" w14:paraId="293D0310" w14:textId="77777777" w:rsidTr="005C647E">
        <w:trPr>
          <w:trHeight w:val="80"/>
          <w:tblHeader/>
        </w:trPr>
        <w:tc>
          <w:tcPr>
            <w:tcW w:w="5000" w:type="pct"/>
            <w:gridSpan w:val="2"/>
            <w:shd w:val="clear" w:color="auto" w:fill="FABF8F"/>
          </w:tcPr>
          <w:p w14:paraId="293D030F" w14:textId="77777777" w:rsidR="00456002" w:rsidRPr="00022D49" w:rsidRDefault="00456002" w:rsidP="005C647E">
            <w:pPr>
              <w:jc w:val="center"/>
              <w:rPr>
                <w:rFonts w:eastAsia="PMingLiU" w:cs="Tahoma"/>
                <w:b/>
              </w:rPr>
            </w:pPr>
            <w:r w:rsidRPr="00022D49">
              <w:rPr>
                <w:rFonts w:eastAsia="PMingLiU" w:cs="Tahoma"/>
                <w:b/>
                <w:lang w:val="zh-TW"/>
              </w:rPr>
              <w:t>線上服務</w:t>
            </w:r>
          </w:p>
        </w:tc>
      </w:tr>
      <w:tr w:rsidR="00456002" w:rsidRPr="00022D49" w14:paraId="293D0327" w14:textId="77777777" w:rsidTr="005C647E">
        <w:trPr>
          <w:trHeight w:val="219"/>
        </w:trPr>
        <w:tc>
          <w:tcPr>
            <w:tcW w:w="2603" w:type="pct"/>
          </w:tcPr>
          <w:p w14:paraId="293D0311"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Exchange Online Kiosk*</w:t>
            </w:r>
          </w:p>
          <w:p w14:paraId="293D0312"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Exchange Online Plan 1*</w:t>
            </w:r>
          </w:p>
          <w:p w14:paraId="293D0313"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Exchange Online Plan 2*</w:t>
            </w:r>
          </w:p>
          <w:p w14:paraId="293D0314"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Lync Online Plan 1*</w:t>
            </w:r>
          </w:p>
          <w:p w14:paraId="293D0315"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Lync Online Plan 2*</w:t>
            </w:r>
          </w:p>
          <w:p w14:paraId="293D0316" w14:textId="77777777" w:rsidR="00E77288"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Lync Online Plan 3*</w:t>
            </w:r>
          </w:p>
          <w:p w14:paraId="293D0317"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Office 365 (Plan K1)*</w:t>
            </w:r>
          </w:p>
          <w:p w14:paraId="293D0318"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Office 365 (Plan K2)*</w:t>
            </w:r>
          </w:p>
          <w:p w14:paraId="293D0319"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Office 365 (Plan E1)</w:t>
            </w:r>
          </w:p>
          <w:p w14:paraId="293D031A"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Office 365 (Plan E2)</w:t>
            </w:r>
          </w:p>
          <w:p w14:paraId="293D031B"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Office 365 (Plan E3)</w:t>
            </w:r>
          </w:p>
          <w:p w14:paraId="293D031C" w14:textId="77777777" w:rsidR="00456002" w:rsidRPr="00022D49" w:rsidRDefault="000A1842" w:rsidP="00024C3C">
            <w:pPr>
              <w:numPr>
                <w:ilvl w:val="0"/>
                <w:numId w:val="53"/>
              </w:numPr>
              <w:spacing w:before="80"/>
              <w:ind w:left="1265" w:hanging="985"/>
              <w:jc w:val="both"/>
              <w:rPr>
                <w:rFonts w:eastAsia="PMingLiU" w:cs="Tahoma"/>
              </w:rPr>
            </w:pPr>
            <w:r w:rsidRPr="00022D49">
              <w:rPr>
                <w:rFonts w:eastAsia="PMingLiU" w:cs="Tahoma"/>
                <w:lang w:val="zh-TW"/>
              </w:rPr>
              <w:t>Office 365 (Plan E4)</w:t>
            </w:r>
          </w:p>
        </w:tc>
        <w:tc>
          <w:tcPr>
            <w:tcW w:w="2397" w:type="pct"/>
          </w:tcPr>
          <w:p w14:paraId="293D031D" w14:textId="77777777" w:rsidR="00A3205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Office 365 (Plan G1)</w:t>
            </w:r>
          </w:p>
          <w:p w14:paraId="293D031E" w14:textId="77777777" w:rsidR="00A3205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Office 365 (Plan G2)</w:t>
            </w:r>
          </w:p>
          <w:p w14:paraId="293D031F" w14:textId="77777777" w:rsidR="00A3205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Office 365 (Plan G3)</w:t>
            </w:r>
          </w:p>
          <w:p w14:paraId="293D0320" w14:textId="77777777" w:rsidR="00A3205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Office 365 (Plan G4)</w:t>
            </w:r>
          </w:p>
          <w:p w14:paraId="293D0321" w14:textId="77777777" w:rsidR="0045600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 xml:space="preserve">Office Web </w:t>
            </w:r>
            <w:r w:rsidRPr="00022D49">
              <w:rPr>
                <w:rFonts w:eastAsia="PMingLiU" w:cs="Tahoma"/>
                <w:color w:val="000000"/>
                <w:lang w:val="zh-TW"/>
              </w:rPr>
              <w:t>應用程式</w:t>
            </w:r>
            <w:r w:rsidRPr="00022D49">
              <w:rPr>
                <w:rFonts w:eastAsia="PMingLiU" w:cs="Tahoma"/>
                <w:color w:val="000000"/>
                <w:lang w:val="zh-TW"/>
              </w:rPr>
              <w:t>*</w:t>
            </w:r>
          </w:p>
          <w:p w14:paraId="293D0322" w14:textId="77777777" w:rsidR="0045600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SharePoint Online Plan 1*</w:t>
            </w:r>
          </w:p>
          <w:p w14:paraId="293D0323" w14:textId="77777777" w:rsidR="0045600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SharePoint Online Plan 2*</w:t>
            </w:r>
          </w:p>
          <w:p w14:paraId="293D0324" w14:textId="77777777" w:rsidR="0045600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SharePoint Online Partner Access*</w:t>
            </w:r>
          </w:p>
          <w:p w14:paraId="293D0325" w14:textId="77777777" w:rsidR="00456002" w:rsidRPr="00022D49" w:rsidRDefault="000A1842" w:rsidP="00024C3C">
            <w:pPr>
              <w:numPr>
                <w:ilvl w:val="0"/>
                <w:numId w:val="53"/>
              </w:numPr>
              <w:spacing w:before="80"/>
              <w:ind w:left="692"/>
              <w:jc w:val="both"/>
              <w:rPr>
                <w:rFonts w:eastAsia="PMingLiU" w:cs="Tahoma"/>
              </w:rPr>
            </w:pPr>
            <w:r w:rsidRPr="00022D49">
              <w:rPr>
                <w:rFonts w:eastAsia="PMingLiU" w:cs="Tahoma"/>
                <w:color w:val="000000"/>
                <w:lang w:val="zh-TW"/>
              </w:rPr>
              <w:t>Windows Intune</w:t>
            </w:r>
          </w:p>
          <w:p w14:paraId="293D0326" w14:textId="77777777" w:rsidR="00456002" w:rsidRPr="00022D49" w:rsidRDefault="00363506" w:rsidP="00024C3C">
            <w:pPr>
              <w:numPr>
                <w:ilvl w:val="0"/>
                <w:numId w:val="53"/>
              </w:numPr>
              <w:spacing w:before="80"/>
              <w:ind w:left="692"/>
              <w:jc w:val="both"/>
              <w:rPr>
                <w:rFonts w:eastAsia="PMingLiU" w:cs="Tahoma"/>
              </w:rPr>
            </w:pPr>
            <w:r w:rsidRPr="00022D49">
              <w:rPr>
                <w:rFonts w:eastAsia="PMingLiU" w:cs="Tahoma"/>
                <w:color w:val="000000"/>
                <w:lang w:val="zh-TW"/>
              </w:rPr>
              <w:t xml:space="preserve">Windows Intune </w:t>
            </w:r>
            <w:r w:rsidRPr="00022D49">
              <w:rPr>
                <w:rFonts w:eastAsia="PMingLiU" w:cs="Tahoma"/>
                <w:color w:val="000000"/>
                <w:lang w:val="zh-TW"/>
              </w:rPr>
              <w:t>附加元件</w:t>
            </w:r>
            <w:r w:rsidRPr="00022D49">
              <w:rPr>
                <w:rFonts w:eastAsia="PMingLiU" w:cs="Tahoma"/>
                <w:color w:val="000000"/>
                <w:lang w:val="zh-TW"/>
              </w:rPr>
              <w:t>*</w:t>
            </w:r>
            <w:r w:rsidRPr="00022D49">
              <w:rPr>
                <w:rFonts w:eastAsia="PMingLiU" w:cs="Tahoma"/>
                <w:color w:val="000000"/>
                <w:lang w:val="zh-TW"/>
              </w:rPr>
              <w:t>，</w:t>
            </w:r>
            <w:r w:rsidRPr="00022D49">
              <w:rPr>
                <w:rFonts w:eastAsia="PMingLiU" w:cs="Tahoma"/>
                <w:color w:val="000000"/>
                <w:lang w:val="zh-TW"/>
              </w:rPr>
              <w:t>**</w:t>
            </w:r>
          </w:p>
        </w:tc>
      </w:tr>
    </w:tbl>
    <w:p w14:paraId="293D0328" w14:textId="77777777" w:rsidR="00456002" w:rsidRPr="00BB147D" w:rsidRDefault="000A1842" w:rsidP="00456002">
      <w:pPr>
        <w:tabs>
          <w:tab w:val="left" w:pos="360"/>
        </w:tabs>
        <w:ind w:left="720"/>
        <w:rPr>
          <w:rFonts w:eastAsia="PMingLiU" w:cs="Tahoma"/>
          <w:i/>
        </w:rPr>
      </w:pPr>
      <w:r w:rsidRPr="00BB147D">
        <w:rPr>
          <w:rFonts w:eastAsia="PMingLiU" w:cs="Tahoma"/>
          <w:i/>
          <w:sz w:val="16"/>
          <w:lang w:val="zh-TW"/>
        </w:rPr>
        <w:t xml:space="preserve">* </w:t>
      </w:r>
      <w:r w:rsidRPr="00BB147D">
        <w:rPr>
          <w:rFonts w:eastAsia="PMingLiU" w:cs="Tahoma"/>
          <w:i/>
          <w:sz w:val="16"/>
          <w:lang w:val="zh-TW"/>
        </w:rPr>
        <w:t>額外產品</w:t>
      </w:r>
    </w:p>
    <w:p w14:paraId="293D0329" w14:textId="77777777" w:rsidR="00456002" w:rsidRPr="00BB147D" w:rsidRDefault="00322BCE" w:rsidP="00456002">
      <w:pPr>
        <w:tabs>
          <w:tab w:val="left" w:pos="360"/>
        </w:tabs>
        <w:ind w:left="720"/>
        <w:rPr>
          <w:rFonts w:eastAsia="PMingLiU" w:cs="Tahoma"/>
          <w:i/>
        </w:rPr>
      </w:pPr>
      <w:r w:rsidRPr="005F0853">
        <w:rPr>
          <w:rFonts w:eastAsia="PMingLiU" w:cs="Tahoma"/>
          <w:i/>
          <w:sz w:val="16"/>
        </w:rPr>
        <w:t>**</w:t>
      </w:r>
      <w:r w:rsidRPr="00BB147D">
        <w:rPr>
          <w:rFonts w:eastAsia="PMingLiU" w:cs="Tahoma"/>
          <w:i/>
          <w:sz w:val="16"/>
          <w:lang w:val="zh-TW"/>
        </w:rPr>
        <w:t>「</w:t>
      </w:r>
      <w:r w:rsidRPr="005F0853">
        <w:rPr>
          <w:rFonts w:eastAsia="PMingLiU" w:cs="Tahoma"/>
          <w:i/>
          <w:sz w:val="16"/>
        </w:rPr>
        <w:t xml:space="preserve">Windows Intune </w:t>
      </w:r>
      <w:r w:rsidRPr="00BB147D">
        <w:rPr>
          <w:rFonts w:eastAsia="PMingLiU" w:cs="Tahoma"/>
          <w:i/>
          <w:sz w:val="16"/>
          <w:lang w:val="zh-TW"/>
        </w:rPr>
        <w:t>附加元件」是</w:t>
      </w:r>
      <w:r w:rsidRPr="005F0853">
        <w:rPr>
          <w:rFonts w:eastAsia="PMingLiU" w:cs="Tahoma"/>
          <w:i/>
          <w:sz w:val="16"/>
        </w:rPr>
        <w:t xml:space="preserve"> System Center Configuration Manager </w:t>
      </w:r>
      <w:r w:rsidRPr="00BB147D">
        <w:rPr>
          <w:rFonts w:eastAsia="PMingLiU" w:cs="Tahoma"/>
          <w:i/>
          <w:sz w:val="16"/>
          <w:lang w:val="zh-TW"/>
        </w:rPr>
        <w:t>及</w:t>
      </w:r>
      <w:r w:rsidRPr="005F0853">
        <w:rPr>
          <w:rFonts w:eastAsia="PMingLiU" w:cs="Tahoma"/>
          <w:i/>
          <w:sz w:val="16"/>
        </w:rPr>
        <w:t xml:space="preserve"> System Center Endpoint Protection </w:t>
      </w:r>
      <w:r w:rsidRPr="00BB147D">
        <w:rPr>
          <w:rFonts w:eastAsia="PMingLiU" w:cs="Tahoma"/>
          <w:i/>
          <w:sz w:val="16"/>
          <w:lang w:val="zh-TW"/>
        </w:rPr>
        <w:t>的</w:t>
      </w:r>
      <w:r w:rsidRPr="005F0853">
        <w:rPr>
          <w:rFonts w:eastAsia="PMingLiU" w:cs="Tahoma"/>
          <w:i/>
          <w:sz w:val="16"/>
        </w:rPr>
        <w:t xml:space="preserve"> Windows Intune </w:t>
      </w:r>
      <w:r w:rsidRPr="00BB147D">
        <w:rPr>
          <w:rFonts w:eastAsia="PMingLiU" w:cs="Tahoma"/>
          <w:i/>
          <w:sz w:val="16"/>
          <w:lang w:val="zh-TW"/>
        </w:rPr>
        <w:t>附加元件</w:t>
      </w:r>
      <w:r w:rsidRPr="005F0853">
        <w:rPr>
          <w:rFonts w:eastAsia="PMingLiU" w:cs="Tahoma"/>
          <w:i/>
          <w:sz w:val="16"/>
        </w:rPr>
        <w:t xml:space="preserve"> (</w:t>
      </w:r>
      <w:r w:rsidRPr="00BB147D">
        <w:rPr>
          <w:rFonts w:eastAsia="PMingLiU" w:cs="Tahoma"/>
          <w:i/>
          <w:sz w:val="16"/>
          <w:lang w:val="zh-TW"/>
        </w:rPr>
        <w:t>每一使用者</w:t>
      </w:r>
      <w:r w:rsidRPr="005F0853">
        <w:rPr>
          <w:rFonts w:eastAsia="PMingLiU" w:cs="Tahoma"/>
          <w:i/>
          <w:sz w:val="16"/>
        </w:rPr>
        <w:t xml:space="preserve">) </w:t>
      </w:r>
      <w:r w:rsidRPr="00BB147D">
        <w:rPr>
          <w:rFonts w:eastAsia="PMingLiU" w:cs="Tahoma"/>
          <w:i/>
          <w:sz w:val="16"/>
          <w:lang w:val="zh-TW"/>
        </w:rPr>
        <w:t>的縮寫。</w:t>
      </w:r>
    </w:p>
    <w:p w14:paraId="293D032A" w14:textId="77777777" w:rsidR="003929D1" w:rsidRPr="00022D49" w:rsidRDefault="003929D1" w:rsidP="00456002">
      <w:pPr>
        <w:tabs>
          <w:tab w:val="left" w:pos="360"/>
        </w:tabs>
        <w:ind w:left="720"/>
        <w:rPr>
          <w:rFonts w:eastAsia="PMingLiU" w:cs="Tahoma"/>
        </w:rPr>
      </w:pPr>
    </w:p>
    <w:p w14:paraId="293D032B" w14:textId="77777777" w:rsidR="00456002" w:rsidRPr="00022D49" w:rsidRDefault="000A1842" w:rsidP="00456002">
      <w:pPr>
        <w:tabs>
          <w:tab w:val="left" w:pos="360"/>
        </w:tabs>
        <w:ind w:left="720"/>
        <w:rPr>
          <w:rFonts w:eastAsia="PMingLiU" w:cs="Tahoma"/>
          <w:lang w:eastAsia="zh-TW"/>
        </w:rPr>
      </w:pPr>
      <w:r w:rsidRPr="00022D49">
        <w:rPr>
          <w:rFonts w:eastAsia="PMingLiU" w:cs="Tahoma"/>
          <w:b/>
          <w:lang w:val="zh-TW" w:eastAsia="zh-TW"/>
        </w:rPr>
        <w:t>訂閱使用權減少</w:t>
      </w:r>
    </w:p>
    <w:p w14:paraId="293D032C" w14:textId="77777777" w:rsidR="00456002" w:rsidRPr="00022D49" w:rsidRDefault="00456002" w:rsidP="00456002">
      <w:pPr>
        <w:tabs>
          <w:tab w:val="left" w:pos="360"/>
        </w:tabs>
        <w:ind w:left="720"/>
        <w:rPr>
          <w:rFonts w:eastAsia="PMingLiU" w:cs="Tahoma"/>
          <w:lang w:eastAsia="zh-TW"/>
        </w:rPr>
      </w:pPr>
      <w:r w:rsidRPr="00022D49">
        <w:rPr>
          <w:rFonts w:eastAsia="PMingLiU" w:cs="Tahoma"/>
          <w:szCs w:val="20"/>
          <w:lang w:val="zh-TW" w:eastAsia="zh-TW"/>
        </w:rPr>
        <w:t>注意事項：</w:t>
      </w:r>
      <w:r w:rsidR="000A1842" w:rsidRPr="00022D49">
        <w:rPr>
          <w:rFonts w:eastAsia="PMingLiU" w:cs="Tahoma"/>
          <w:lang w:val="zh-TW" w:eastAsia="zh-TW"/>
        </w:rPr>
        <w:t>下列適用於有資格回報訂閱使用權減少之</w:t>
      </w:r>
      <w:r w:rsidR="000A1842" w:rsidRPr="00022D49">
        <w:rPr>
          <w:rFonts w:eastAsia="PMingLiU" w:cs="Tahoma"/>
          <w:lang w:val="zh-TW" w:eastAsia="zh-TW"/>
        </w:rPr>
        <w:t xml:space="preserve"> Enterprise </w:t>
      </w:r>
      <w:r w:rsidR="000A1842" w:rsidRPr="00022D49">
        <w:rPr>
          <w:rFonts w:eastAsia="PMingLiU" w:cs="Tahoma"/>
          <w:lang w:val="zh-TW" w:eastAsia="zh-TW"/>
        </w:rPr>
        <w:t>客戶。客戶若不確定其是否有資格回報訂閱使用權之減少，應該聯絡他們的軟體顧問、轉銷商或</w:t>
      </w:r>
      <w:r w:rsidR="000A1842" w:rsidRPr="00022D49">
        <w:rPr>
          <w:rFonts w:eastAsia="PMingLiU" w:cs="Tahoma"/>
          <w:lang w:val="zh-TW" w:eastAsia="zh-TW"/>
        </w:rPr>
        <w:t xml:space="preserve"> Microsoft </w:t>
      </w:r>
      <w:r w:rsidR="000A1842" w:rsidRPr="00022D49">
        <w:rPr>
          <w:rFonts w:eastAsia="PMingLiU" w:cs="Tahoma"/>
          <w:lang w:val="zh-TW" w:eastAsia="zh-TW"/>
        </w:rPr>
        <w:t>客戶經理取得詳細資訊。</w:t>
      </w:r>
    </w:p>
    <w:p w14:paraId="293D032D" w14:textId="77777777" w:rsidR="00456002" w:rsidRPr="00022D49" w:rsidRDefault="00456002" w:rsidP="00456002">
      <w:pPr>
        <w:tabs>
          <w:tab w:val="left" w:pos="360"/>
        </w:tabs>
        <w:ind w:left="720"/>
        <w:rPr>
          <w:rFonts w:eastAsia="PMingLiU" w:cs="Tahoma"/>
          <w:lang w:eastAsia="zh-TW"/>
        </w:rPr>
      </w:pPr>
    </w:p>
    <w:p w14:paraId="293D032E" w14:textId="77777777" w:rsidR="00456002" w:rsidRPr="00022D49" w:rsidRDefault="000A1842" w:rsidP="003B0EE7">
      <w:pPr>
        <w:tabs>
          <w:tab w:val="left" w:pos="360"/>
        </w:tabs>
        <w:ind w:left="720"/>
        <w:rPr>
          <w:rFonts w:eastAsia="PMingLiU" w:cs="Tahoma"/>
          <w:lang w:eastAsia="zh-TW"/>
        </w:rPr>
      </w:pPr>
      <w:r w:rsidRPr="00022D49">
        <w:rPr>
          <w:rFonts w:eastAsia="PMingLiU" w:cs="Tahoma"/>
          <w:lang w:val="zh-TW" w:eastAsia="zh-TW"/>
        </w:rPr>
        <w:t>下列訂閱使用權資格依使用權數量進行調整：</w:t>
      </w:r>
    </w:p>
    <w:p w14:paraId="293D032F" w14:textId="77777777" w:rsidR="00456002" w:rsidRPr="00022D49" w:rsidRDefault="00456002" w:rsidP="00456002">
      <w:pPr>
        <w:tabs>
          <w:tab w:val="left" w:pos="360"/>
        </w:tabs>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22D49" w14:paraId="293D0331" w14:textId="77777777" w:rsidTr="005C647E">
        <w:trPr>
          <w:trHeight w:val="80"/>
        </w:trPr>
        <w:tc>
          <w:tcPr>
            <w:tcW w:w="5000" w:type="pct"/>
            <w:gridSpan w:val="2"/>
            <w:shd w:val="clear" w:color="auto" w:fill="FABF8F"/>
          </w:tcPr>
          <w:p w14:paraId="293D0330" w14:textId="77777777" w:rsidR="00456002" w:rsidRPr="00022D49" w:rsidRDefault="00456002" w:rsidP="005C647E">
            <w:pPr>
              <w:jc w:val="center"/>
              <w:rPr>
                <w:rFonts w:eastAsia="PMingLiU" w:cs="Tahoma"/>
                <w:b/>
              </w:rPr>
            </w:pPr>
            <w:r w:rsidRPr="00022D49">
              <w:rPr>
                <w:rFonts w:eastAsia="PMingLiU" w:cs="Tahoma"/>
                <w:b/>
                <w:lang w:val="zh-TW"/>
              </w:rPr>
              <w:t>線上服務</w:t>
            </w:r>
          </w:p>
        </w:tc>
      </w:tr>
      <w:tr w:rsidR="00456002" w:rsidRPr="00022D49" w14:paraId="293D0349" w14:textId="77777777" w:rsidTr="005C647E">
        <w:trPr>
          <w:trHeight w:val="219"/>
        </w:trPr>
        <w:tc>
          <w:tcPr>
            <w:tcW w:w="2603" w:type="pct"/>
          </w:tcPr>
          <w:p w14:paraId="293D0332"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Exchange Online Kiosk*</w:t>
            </w:r>
          </w:p>
          <w:p w14:paraId="293D0333"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Exchange Online Plan 1*</w:t>
            </w:r>
          </w:p>
          <w:p w14:paraId="293D0334"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Exchange Online Plan 2*</w:t>
            </w:r>
          </w:p>
          <w:p w14:paraId="293D0335"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Lync Online Plan 1*</w:t>
            </w:r>
          </w:p>
          <w:p w14:paraId="293D0336"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Lync Online Plan 2*</w:t>
            </w:r>
          </w:p>
          <w:p w14:paraId="293D0337" w14:textId="77777777" w:rsidR="00E77288"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Lync Online Plan 3*</w:t>
            </w:r>
          </w:p>
          <w:p w14:paraId="293D0338"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Office 365 (Plan K1)*</w:t>
            </w:r>
          </w:p>
          <w:p w14:paraId="293D0339"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Office 365 (Plan K2)*</w:t>
            </w:r>
          </w:p>
          <w:p w14:paraId="293D033A"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Office 365 (Plan E1)</w:t>
            </w:r>
          </w:p>
          <w:p w14:paraId="293D033B"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Office 365 (Plan E2)</w:t>
            </w:r>
          </w:p>
          <w:p w14:paraId="293D033C"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Office 365 (Plan E3)</w:t>
            </w:r>
          </w:p>
          <w:p w14:paraId="293D033D" w14:textId="77777777" w:rsidR="00456002" w:rsidRPr="00022D49" w:rsidRDefault="000A1842" w:rsidP="00024C3C">
            <w:pPr>
              <w:numPr>
                <w:ilvl w:val="0"/>
                <w:numId w:val="53"/>
              </w:numPr>
              <w:spacing w:before="80"/>
              <w:ind w:left="1265" w:hanging="540"/>
              <w:jc w:val="both"/>
              <w:rPr>
                <w:rFonts w:eastAsia="PMingLiU" w:cs="Tahoma"/>
              </w:rPr>
            </w:pPr>
            <w:r w:rsidRPr="00022D49">
              <w:rPr>
                <w:rFonts w:eastAsia="PMingLiU" w:cs="Tahoma"/>
                <w:lang w:val="zh-TW"/>
              </w:rPr>
              <w:t>Office 365 (Plan E4)</w:t>
            </w:r>
          </w:p>
        </w:tc>
        <w:tc>
          <w:tcPr>
            <w:tcW w:w="2397" w:type="pct"/>
          </w:tcPr>
          <w:p w14:paraId="293D033E" w14:textId="77777777" w:rsidR="009E224B" w:rsidRPr="00022D49"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Office 365 (Plan G1)</w:t>
            </w:r>
          </w:p>
          <w:p w14:paraId="293D033F" w14:textId="77777777" w:rsidR="009E224B" w:rsidRPr="00022D49"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Office 365 (Plan G2)</w:t>
            </w:r>
          </w:p>
          <w:p w14:paraId="293D0340" w14:textId="77777777" w:rsidR="009E224B" w:rsidRPr="00022D49"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Office 365 (Plan G3)</w:t>
            </w:r>
          </w:p>
          <w:p w14:paraId="293D0341" w14:textId="77777777" w:rsidR="009E224B" w:rsidRPr="00022D49"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Office 365 (Plan G4)</w:t>
            </w:r>
          </w:p>
          <w:p w14:paraId="293D0342" w14:textId="77777777" w:rsidR="00456002" w:rsidRPr="00022D49"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 xml:space="preserve">Office Web </w:t>
            </w:r>
            <w:r w:rsidRPr="00022D49">
              <w:rPr>
                <w:rFonts w:eastAsia="PMingLiU" w:cs="Tahoma"/>
                <w:color w:val="000000"/>
                <w:lang w:val="zh-TW"/>
              </w:rPr>
              <w:t>應用程式</w:t>
            </w:r>
            <w:r w:rsidRPr="00022D49">
              <w:rPr>
                <w:rFonts w:eastAsia="PMingLiU" w:cs="Tahoma"/>
                <w:color w:val="000000"/>
                <w:lang w:val="zh-TW"/>
              </w:rPr>
              <w:t>*</w:t>
            </w:r>
          </w:p>
          <w:p w14:paraId="293D0343" w14:textId="77777777" w:rsidR="00456002" w:rsidRPr="00022D49"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SharePoint Online Plan 1*</w:t>
            </w:r>
          </w:p>
          <w:p w14:paraId="293D0344" w14:textId="77777777" w:rsidR="00456002" w:rsidRPr="00022D49"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SharePoint Online Plan 2*</w:t>
            </w:r>
          </w:p>
          <w:p w14:paraId="293D0345" w14:textId="77777777" w:rsidR="00456002" w:rsidRPr="00022D49" w:rsidRDefault="000A1842" w:rsidP="00024C3C">
            <w:pPr>
              <w:numPr>
                <w:ilvl w:val="0"/>
                <w:numId w:val="53"/>
              </w:numPr>
              <w:spacing w:before="80"/>
              <w:ind w:left="1052" w:right="270" w:hanging="450"/>
              <w:jc w:val="both"/>
              <w:rPr>
                <w:rFonts w:eastAsia="PMingLiU" w:cs="Tahoma"/>
              </w:rPr>
            </w:pPr>
            <w:r w:rsidRPr="00022D49">
              <w:rPr>
                <w:rFonts w:eastAsia="PMingLiU" w:cs="Tahoma"/>
                <w:color w:val="000000"/>
                <w:lang w:val="zh-TW"/>
              </w:rPr>
              <w:t>SharePoint Online Partner Access*</w:t>
            </w:r>
          </w:p>
          <w:p w14:paraId="293D0346" w14:textId="77777777" w:rsidR="00456002" w:rsidRPr="00022D49"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Windows Intune</w:t>
            </w:r>
          </w:p>
          <w:p w14:paraId="293D0347" w14:textId="77777777" w:rsidR="00456002" w:rsidRPr="00803DB3" w:rsidRDefault="000A1842" w:rsidP="00024C3C">
            <w:pPr>
              <w:numPr>
                <w:ilvl w:val="0"/>
                <w:numId w:val="53"/>
              </w:numPr>
              <w:spacing w:before="80"/>
              <w:ind w:left="1052" w:hanging="450"/>
              <w:jc w:val="both"/>
              <w:rPr>
                <w:rFonts w:eastAsia="PMingLiU" w:cs="Tahoma"/>
              </w:rPr>
            </w:pPr>
            <w:r w:rsidRPr="00022D49">
              <w:rPr>
                <w:rFonts w:eastAsia="PMingLiU" w:cs="Tahoma"/>
                <w:color w:val="000000"/>
                <w:lang w:val="zh-TW"/>
              </w:rPr>
              <w:t xml:space="preserve">Windows Intune </w:t>
            </w:r>
            <w:r w:rsidRPr="00022D49">
              <w:rPr>
                <w:rFonts w:eastAsia="PMingLiU" w:cs="Tahoma"/>
                <w:color w:val="000000"/>
                <w:lang w:val="zh-TW"/>
              </w:rPr>
              <w:t>附加元件</w:t>
            </w:r>
            <w:r w:rsidRPr="00022D49">
              <w:rPr>
                <w:rFonts w:eastAsia="PMingLiU" w:cs="Tahoma"/>
                <w:color w:val="000000"/>
                <w:lang w:val="zh-TW"/>
              </w:rPr>
              <w:t>*</w:t>
            </w:r>
          </w:p>
          <w:p w14:paraId="293D0348" w14:textId="77777777" w:rsidR="00803DB3" w:rsidRPr="00022D49" w:rsidRDefault="00803DB3" w:rsidP="00024C3C">
            <w:pPr>
              <w:numPr>
                <w:ilvl w:val="0"/>
                <w:numId w:val="53"/>
              </w:numPr>
              <w:spacing w:before="80"/>
              <w:ind w:left="1052" w:hanging="450"/>
              <w:jc w:val="both"/>
              <w:rPr>
                <w:rFonts w:eastAsia="PMingLiU" w:cs="Tahoma"/>
              </w:rPr>
            </w:pPr>
            <w:r>
              <w:rPr>
                <w:rFonts w:eastAsia="PMingLiU" w:cs="Tahoma"/>
                <w:color w:val="000000"/>
              </w:rPr>
              <w:t>Microsoft Dynamics CRM Online*</w:t>
            </w:r>
          </w:p>
        </w:tc>
      </w:tr>
    </w:tbl>
    <w:p w14:paraId="293D034A" w14:textId="77777777" w:rsidR="00456002" w:rsidRPr="00BB147D" w:rsidRDefault="000A1842" w:rsidP="00710279">
      <w:pPr>
        <w:tabs>
          <w:tab w:val="left" w:pos="360"/>
        </w:tabs>
        <w:ind w:left="720"/>
        <w:rPr>
          <w:rFonts w:eastAsia="PMingLiU" w:cs="Tahoma"/>
          <w:i/>
        </w:rPr>
      </w:pPr>
      <w:r w:rsidRPr="00BB147D">
        <w:rPr>
          <w:rFonts w:eastAsia="PMingLiU" w:cs="Tahoma"/>
          <w:i/>
          <w:sz w:val="16"/>
          <w:lang w:val="zh-TW"/>
        </w:rPr>
        <w:t xml:space="preserve">* </w:t>
      </w:r>
      <w:r w:rsidRPr="00BB147D">
        <w:rPr>
          <w:rFonts w:eastAsia="PMingLiU" w:cs="Tahoma"/>
          <w:i/>
          <w:sz w:val="16"/>
          <w:lang w:val="zh-TW"/>
        </w:rPr>
        <w:t>額外產品</w:t>
      </w:r>
    </w:p>
    <w:p w14:paraId="293D034B" w14:textId="77777777" w:rsidR="0021637C" w:rsidRDefault="0021637C" w:rsidP="00BD1A6A">
      <w:pPr>
        <w:pStyle w:val="Heading2"/>
        <w:ind w:left="0"/>
        <w:rPr>
          <w:rFonts w:ascii="Tahoma" w:eastAsia="PMingLiU" w:hAnsi="Tahoma" w:cs="Tahoma"/>
        </w:rPr>
      </w:pPr>
    </w:p>
    <w:p w14:paraId="293D034C" w14:textId="77777777" w:rsidR="00EE01AC" w:rsidRPr="00EE01AC" w:rsidRDefault="00EE01AC" w:rsidP="00EE01AC"/>
    <w:p w14:paraId="293D034D" w14:textId="77777777" w:rsidR="002E4B2A" w:rsidRPr="00022D49" w:rsidRDefault="002E4B2A" w:rsidP="002E4B2A"/>
    <w:p w14:paraId="293D034E" w14:textId="77777777" w:rsidR="00456002" w:rsidRPr="00022D49" w:rsidRDefault="000A1842" w:rsidP="00456002">
      <w:pPr>
        <w:pStyle w:val="Heading2"/>
        <w:rPr>
          <w:rFonts w:ascii="Tahoma" w:eastAsia="PMingLiU" w:hAnsi="Tahoma" w:cs="Tahoma"/>
          <w:lang w:eastAsia="zh-TW"/>
        </w:rPr>
      </w:pPr>
      <w:bookmarkStart w:id="763" w:name="_Toc336338196"/>
      <w:bookmarkStart w:id="764" w:name="_Toc340918081"/>
      <w:bookmarkEnd w:id="763"/>
      <w:r w:rsidRPr="00022D49">
        <w:rPr>
          <w:rFonts w:ascii="Tahoma" w:eastAsia="PMingLiU" w:hAnsi="Tahoma" w:cs="Tahoma"/>
          <w:lang w:val="zh-TW" w:eastAsia="zh-TW"/>
        </w:rPr>
        <w:t>經由延長的期間繼續服務</w:t>
      </w:r>
      <w:bookmarkEnd w:id="764"/>
    </w:p>
    <w:p w14:paraId="293D034F" w14:textId="77777777" w:rsidR="00456002" w:rsidRPr="00022D49" w:rsidRDefault="00456002" w:rsidP="00456002">
      <w:pPr>
        <w:tabs>
          <w:tab w:val="left" w:pos="360"/>
        </w:tabs>
        <w:ind w:left="720"/>
        <w:rPr>
          <w:rFonts w:eastAsia="PMingLiU" w:cs="Tahoma"/>
          <w:lang w:eastAsia="zh-TW"/>
        </w:rPr>
      </w:pPr>
    </w:p>
    <w:p w14:paraId="293D0350" w14:textId="77777777" w:rsidR="00456002" w:rsidRPr="00022D49" w:rsidRDefault="00456002" w:rsidP="00456002">
      <w:pPr>
        <w:tabs>
          <w:tab w:val="left" w:pos="360"/>
        </w:tabs>
        <w:ind w:left="720"/>
        <w:rPr>
          <w:rFonts w:eastAsia="PMingLiU" w:cs="Tahoma"/>
          <w:lang w:eastAsia="zh-TW"/>
        </w:rPr>
      </w:pPr>
      <w:r w:rsidRPr="00022D49">
        <w:rPr>
          <w:rFonts w:eastAsia="PMingLiU" w:cs="Tahoma"/>
          <w:szCs w:val="20"/>
          <w:lang w:val="zh-TW" w:eastAsia="zh-TW"/>
        </w:rPr>
        <w:t>注意事項：</w:t>
      </w:r>
      <w:r w:rsidR="000A1842" w:rsidRPr="00022D49">
        <w:rPr>
          <w:rFonts w:eastAsia="PMingLiU" w:cs="Tahoma"/>
          <w:lang w:val="zh-TW" w:eastAsia="zh-TW"/>
        </w:rPr>
        <w:t>下列適用於有資格經由延長的期間繼續服務之</w:t>
      </w:r>
      <w:r w:rsidR="000A1842" w:rsidRPr="00022D49">
        <w:rPr>
          <w:rFonts w:eastAsia="PMingLiU" w:cs="Tahoma"/>
          <w:lang w:val="zh-TW" w:eastAsia="zh-TW"/>
        </w:rPr>
        <w:t xml:space="preserve"> Enterprise </w:t>
      </w:r>
      <w:r w:rsidR="000A1842" w:rsidRPr="00022D49">
        <w:rPr>
          <w:rFonts w:eastAsia="PMingLiU" w:cs="Tahoma"/>
          <w:lang w:val="zh-TW" w:eastAsia="zh-TW"/>
        </w:rPr>
        <w:t>和</w:t>
      </w:r>
      <w:r w:rsidR="000A1842" w:rsidRPr="00022D49">
        <w:rPr>
          <w:rFonts w:eastAsia="PMingLiU" w:cs="Tahoma"/>
          <w:lang w:val="zh-TW" w:eastAsia="zh-TW"/>
        </w:rPr>
        <w:t xml:space="preserve"> Enterprise Subscription </w:t>
      </w:r>
      <w:r w:rsidR="000A1842" w:rsidRPr="00022D49">
        <w:rPr>
          <w:rFonts w:eastAsia="PMingLiU" w:cs="Tahoma"/>
          <w:lang w:val="zh-TW" w:eastAsia="zh-TW"/>
        </w:rPr>
        <w:t>註冊客戶。</w:t>
      </w:r>
      <w:r w:rsidR="002E4B2A" w:rsidRPr="00022D49">
        <w:rPr>
          <w:rFonts w:eastAsia="PMingLiU" w:cs="Tahoma"/>
          <w:lang w:val="zh-TW" w:eastAsia="zh-TW"/>
        </w:rPr>
        <w:br/>
      </w:r>
      <w:r w:rsidR="000A1842" w:rsidRPr="00022D49">
        <w:rPr>
          <w:rFonts w:eastAsia="PMingLiU" w:cs="Tahoma"/>
          <w:lang w:val="zh-TW" w:eastAsia="zh-TW"/>
        </w:rPr>
        <w:t>客戶若不確定其是否有資格經由延長的期間繼續服務，應該聯絡他們的軟體顧問、轉銷商或</w:t>
      </w:r>
      <w:r w:rsidR="000A1842" w:rsidRPr="00022D49">
        <w:rPr>
          <w:rFonts w:eastAsia="PMingLiU" w:cs="Tahoma"/>
          <w:lang w:val="zh-TW" w:eastAsia="zh-TW"/>
        </w:rPr>
        <w:t xml:space="preserve"> Microsoft </w:t>
      </w:r>
      <w:r w:rsidR="000A1842" w:rsidRPr="00022D49">
        <w:rPr>
          <w:rFonts w:eastAsia="PMingLiU" w:cs="Tahoma"/>
          <w:lang w:val="zh-TW" w:eastAsia="zh-TW"/>
        </w:rPr>
        <w:t>客戶經理取得詳細資訊。</w:t>
      </w:r>
    </w:p>
    <w:p w14:paraId="293D0351" w14:textId="77777777" w:rsidR="00456002" w:rsidRPr="00022D49" w:rsidRDefault="00456002" w:rsidP="00456002">
      <w:pPr>
        <w:tabs>
          <w:tab w:val="left" w:pos="360"/>
        </w:tabs>
        <w:ind w:left="720"/>
        <w:rPr>
          <w:rFonts w:eastAsia="PMingLiU" w:cs="Tahoma"/>
          <w:lang w:eastAsia="zh-TW"/>
        </w:rPr>
      </w:pPr>
    </w:p>
    <w:p w14:paraId="293D0352" w14:textId="77777777" w:rsidR="00456002" w:rsidRPr="00022D49" w:rsidRDefault="000A1842" w:rsidP="00456002">
      <w:pPr>
        <w:tabs>
          <w:tab w:val="left" w:pos="360"/>
        </w:tabs>
        <w:ind w:left="720"/>
        <w:rPr>
          <w:rFonts w:eastAsia="PMingLiU" w:cs="Tahoma"/>
          <w:lang w:eastAsia="zh-TW"/>
        </w:rPr>
      </w:pPr>
      <w:r w:rsidRPr="00022D49">
        <w:rPr>
          <w:rFonts w:eastAsia="PMingLiU" w:cs="Tahoma"/>
          <w:lang w:val="zh-TW" w:eastAsia="zh-TW"/>
        </w:rPr>
        <w:t>下列線上服務有資格進行線上服務的延長期間，惟需受客戶之大量授權合約之條款所拘束。</w:t>
      </w:r>
      <w:r w:rsidR="00577586" w:rsidRPr="00022D49">
        <w:rPr>
          <w:rFonts w:eastAsia="PMingLiU" w:cs="Tahoma"/>
          <w:lang w:val="zh-TW" w:eastAsia="zh-TW"/>
        </w:rPr>
        <w:br/>
      </w:r>
      <w:r w:rsidRPr="00022D49">
        <w:rPr>
          <w:rFonts w:eastAsia="PMingLiU" w:cs="Tahoma"/>
          <w:lang w:val="zh-TW" w:eastAsia="zh-TW"/>
        </w:rPr>
        <w:t>為了符合經由延長的期間繼續服務的資格，客戶的線上服務訂閱期間必須於客戶之合約屆滿日期之當日屆滿</w:t>
      </w:r>
      <w:r w:rsidRPr="00022D49">
        <w:rPr>
          <w:rFonts w:eastAsia="PMingLiU" w:cs="Tahoma"/>
          <w:lang w:val="zh-TW" w:eastAsia="zh-TW"/>
        </w:rPr>
        <w:t xml:space="preserve"> </w:t>
      </w:r>
      <w:r w:rsidR="00577586" w:rsidRPr="00022D49">
        <w:rPr>
          <w:rFonts w:eastAsia="PMingLiU" w:cs="Tahoma"/>
          <w:lang w:eastAsia="zh-TW"/>
        </w:rPr>
        <w:br/>
      </w:r>
      <w:r w:rsidRPr="00022D49">
        <w:rPr>
          <w:rFonts w:eastAsia="PMingLiU" w:cs="Tahoma"/>
          <w:lang w:val="zh-TW" w:eastAsia="zh-TW"/>
        </w:rPr>
        <w:t>(</w:t>
      </w:r>
      <w:r w:rsidRPr="00022D49">
        <w:rPr>
          <w:rFonts w:eastAsia="PMingLiU" w:cs="Tahoma"/>
          <w:lang w:val="zh-TW" w:eastAsia="zh-TW"/>
        </w:rPr>
        <w:t>以下稱「共同期限」</w:t>
      </w:r>
      <w:r w:rsidRPr="00022D49">
        <w:rPr>
          <w:rFonts w:eastAsia="PMingLiU" w:cs="Tahoma"/>
          <w:lang w:val="zh-TW" w:eastAsia="zh-TW"/>
        </w:rPr>
        <w:t>)</w:t>
      </w:r>
      <w:r w:rsidRPr="00022D49">
        <w:rPr>
          <w:rFonts w:eastAsia="PMingLiU" w:cs="Tahoma"/>
          <w:lang w:val="zh-TW" w:eastAsia="zh-TW"/>
        </w:rPr>
        <w:t>：</w:t>
      </w:r>
    </w:p>
    <w:p w14:paraId="293D0353" w14:textId="77777777" w:rsidR="00456002" w:rsidRPr="00022D49" w:rsidRDefault="00456002" w:rsidP="00456002">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22D49" w14:paraId="293D0355" w14:textId="77777777" w:rsidTr="005C647E">
        <w:trPr>
          <w:trHeight w:val="80"/>
          <w:tblHeader/>
        </w:trPr>
        <w:tc>
          <w:tcPr>
            <w:tcW w:w="5000" w:type="pct"/>
            <w:gridSpan w:val="2"/>
            <w:shd w:val="clear" w:color="auto" w:fill="FABF8F"/>
          </w:tcPr>
          <w:p w14:paraId="293D0354" w14:textId="77777777" w:rsidR="00456002" w:rsidRPr="00022D49" w:rsidRDefault="00456002" w:rsidP="005C647E">
            <w:pPr>
              <w:jc w:val="center"/>
              <w:rPr>
                <w:rFonts w:eastAsia="PMingLiU" w:cs="Tahoma"/>
                <w:b/>
                <w:sz w:val="20"/>
              </w:rPr>
            </w:pPr>
            <w:r w:rsidRPr="00022D49">
              <w:rPr>
                <w:rFonts w:eastAsia="PMingLiU" w:cs="Tahoma"/>
                <w:b/>
                <w:sz w:val="20"/>
                <w:lang w:val="zh-TW"/>
              </w:rPr>
              <w:t>線上服務</w:t>
            </w:r>
          </w:p>
        </w:tc>
      </w:tr>
      <w:tr w:rsidR="00456002" w:rsidRPr="00022D49" w14:paraId="293D036D" w14:textId="77777777" w:rsidTr="005C647E">
        <w:trPr>
          <w:trHeight w:val="219"/>
        </w:trPr>
        <w:tc>
          <w:tcPr>
            <w:tcW w:w="2603" w:type="pct"/>
          </w:tcPr>
          <w:p w14:paraId="293D0356"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Exchange Online Kiosk*</w:t>
            </w:r>
          </w:p>
          <w:p w14:paraId="293D0357"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Exchange Online Plan 1*</w:t>
            </w:r>
          </w:p>
          <w:p w14:paraId="293D0358"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Exchange Online Plan 2*</w:t>
            </w:r>
          </w:p>
          <w:p w14:paraId="293D0359"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Lync Online Plan 1*</w:t>
            </w:r>
          </w:p>
          <w:p w14:paraId="293D035A"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Lync Online Plan 2*</w:t>
            </w:r>
          </w:p>
          <w:p w14:paraId="293D035B" w14:textId="77777777" w:rsidR="00E77288"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Lync Online Plan 3*</w:t>
            </w:r>
          </w:p>
          <w:p w14:paraId="293D035C"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Office 365 (Plan K1)*</w:t>
            </w:r>
          </w:p>
          <w:p w14:paraId="293D035D"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Office 365 (Plan K2)*</w:t>
            </w:r>
          </w:p>
          <w:p w14:paraId="293D035E"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Office 365 (Plan E1)</w:t>
            </w:r>
          </w:p>
          <w:p w14:paraId="293D035F" w14:textId="77777777" w:rsidR="00456002" w:rsidRPr="00022D49" w:rsidRDefault="000A1842" w:rsidP="00024C3C">
            <w:pPr>
              <w:numPr>
                <w:ilvl w:val="0"/>
                <w:numId w:val="53"/>
              </w:numPr>
              <w:spacing w:before="80"/>
              <w:ind w:left="905" w:hanging="540"/>
              <w:jc w:val="both"/>
              <w:rPr>
                <w:rFonts w:eastAsia="PMingLiU" w:cs="Tahoma"/>
              </w:rPr>
            </w:pPr>
            <w:r w:rsidRPr="00022D49">
              <w:rPr>
                <w:rFonts w:eastAsia="PMingLiU" w:cs="Tahoma"/>
                <w:lang w:val="zh-TW"/>
              </w:rPr>
              <w:t>Office 365 (Plan E2)</w:t>
            </w:r>
          </w:p>
          <w:p w14:paraId="293D0360" w14:textId="77777777" w:rsidR="00456002" w:rsidRPr="00022D49" w:rsidRDefault="000A1842" w:rsidP="00FF6750">
            <w:pPr>
              <w:numPr>
                <w:ilvl w:val="0"/>
                <w:numId w:val="53"/>
              </w:numPr>
              <w:spacing w:before="80"/>
              <w:ind w:left="905" w:hanging="540"/>
              <w:jc w:val="both"/>
              <w:rPr>
                <w:rFonts w:eastAsia="PMingLiU" w:cs="Tahoma"/>
              </w:rPr>
            </w:pPr>
            <w:r w:rsidRPr="00022D49">
              <w:rPr>
                <w:rFonts w:eastAsia="PMingLiU" w:cs="Tahoma"/>
                <w:lang w:val="zh-TW"/>
              </w:rPr>
              <w:t>Office 365 (Plan E3)</w:t>
            </w:r>
          </w:p>
          <w:p w14:paraId="293D0361" w14:textId="77777777" w:rsidR="00456002" w:rsidRPr="00022D49" w:rsidRDefault="000A1842" w:rsidP="00FF6750">
            <w:pPr>
              <w:numPr>
                <w:ilvl w:val="0"/>
                <w:numId w:val="53"/>
              </w:numPr>
              <w:spacing w:before="80"/>
              <w:ind w:left="905" w:hanging="540"/>
              <w:jc w:val="both"/>
              <w:rPr>
                <w:rFonts w:eastAsia="PMingLiU" w:cs="Tahoma"/>
              </w:rPr>
            </w:pPr>
            <w:r w:rsidRPr="00022D49">
              <w:rPr>
                <w:rFonts w:eastAsia="PMingLiU" w:cs="Tahoma"/>
                <w:lang w:val="zh-TW"/>
              </w:rPr>
              <w:t>Office 365 (Plan E4)</w:t>
            </w:r>
          </w:p>
        </w:tc>
        <w:tc>
          <w:tcPr>
            <w:tcW w:w="2397" w:type="pct"/>
          </w:tcPr>
          <w:p w14:paraId="293D0362" w14:textId="77777777" w:rsidR="009E224B"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Office 365 (Plan G1)</w:t>
            </w:r>
          </w:p>
          <w:p w14:paraId="293D0363" w14:textId="77777777" w:rsidR="009E224B"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Office 365 (Plan G2)</w:t>
            </w:r>
          </w:p>
          <w:p w14:paraId="293D0364" w14:textId="77777777" w:rsidR="009E224B"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Office 365 (Plan G3)</w:t>
            </w:r>
          </w:p>
          <w:p w14:paraId="293D0365" w14:textId="77777777" w:rsidR="009E224B"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Office 365 (Plan G4)</w:t>
            </w:r>
          </w:p>
          <w:p w14:paraId="293D0366" w14:textId="77777777" w:rsidR="00456002"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 xml:space="preserve">Office Web </w:t>
            </w:r>
            <w:r w:rsidRPr="00022D49">
              <w:rPr>
                <w:rFonts w:eastAsia="PMingLiU" w:cs="Tahoma"/>
                <w:lang w:val="zh-TW"/>
              </w:rPr>
              <w:t>應用程式</w:t>
            </w:r>
            <w:r w:rsidRPr="00022D49">
              <w:rPr>
                <w:rFonts w:eastAsia="PMingLiU" w:cs="Tahoma"/>
                <w:lang w:val="zh-TW"/>
              </w:rPr>
              <w:t>*</w:t>
            </w:r>
          </w:p>
          <w:p w14:paraId="293D0367" w14:textId="77777777" w:rsidR="00456002"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SharePoint Online Plan 1*</w:t>
            </w:r>
          </w:p>
          <w:p w14:paraId="293D0368" w14:textId="77777777" w:rsidR="00456002"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SharePoint Online Plan 2*</w:t>
            </w:r>
          </w:p>
          <w:p w14:paraId="293D0369" w14:textId="77777777" w:rsidR="00456002"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SharePoint Online Partner Access*</w:t>
            </w:r>
          </w:p>
          <w:p w14:paraId="293D036A" w14:textId="77777777" w:rsidR="00776E3B"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 xml:space="preserve">Windows Azure </w:t>
            </w:r>
            <w:r w:rsidRPr="00022D49">
              <w:rPr>
                <w:rFonts w:eastAsia="PMingLiU" w:cs="Tahoma"/>
                <w:lang w:val="zh-TW"/>
              </w:rPr>
              <w:t>服務</w:t>
            </w:r>
            <w:r w:rsidRPr="00022D49">
              <w:rPr>
                <w:rFonts w:eastAsia="PMingLiU" w:cs="Tahoma"/>
                <w:lang w:val="zh-TW"/>
              </w:rPr>
              <w:t>*</w:t>
            </w:r>
          </w:p>
          <w:p w14:paraId="293D036B" w14:textId="77777777" w:rsidR="00456002"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Windows Intune</w:t>
            </w:r>
          </w:p>
          <w:p w14:paraId="293D036C" w14:textId="77777777" w:rsidR="00456002" w:rsidRPr="00022D49" w:rsidRDefault="000A1842" w:rsidP="00024C3C">
            <w:pPr>
              <w:numPr>
                <w:ilvl w:val="0"/>
                <w:numId w:val="53"/>
              </w:numPr>
              <w:spacing w:before="80"/>
              <w:ind w:left="725"/>
              <w:jc w:val="both"/>
              <w:rPr>
                <w:rFonts w:eastAsia="PMingLiU" w:cs="Tahoma"/>
              </w:rPr>
            </w:pPr>
            <w:r w:rsidRPr="00022D49">
              <w:rPr>
                <w:rFonts w:eastAsia="PMingLiU" w:cs="Tahoma"/>
                <w:lang w:val="zh-TW"/>
              </w:rPr>
              <w:t xml:space="preserve">Windows Intune </w:t>
            </w:r>
            <w:r w:rsidRPr="00022D49">
              <w:rPr>
                <w:rFonts w:eastAsia="PMingLiU" w:cs="Tahoma"/>
                <w:lang w:val="zh-TW"/>
              </w:rPr>
              <w:t>附加元件</w:t>
            </w:r>
            <w:r w:rsidRPr="00022D49">
              <w:rPr>
                <w:rFonts w:eastAsia="PMingLiU" w:cs="Tahoma"/>
                <w:lang w:val="zh-TW"/>
              </w:rPr>
              <w:t>*</w:t>
            </w:r>
          </w:p>
        </w:tc>
      </w:tr>
    </w:tbl>
    <w:p w14:paraId="293D036E" w14:textId="77777777" w:rsidR="00443978" w:rsidRPr="00BB147D" w:rsidRDefault="000A1842" w:rsidP="00776E3B">
      <w:pPr>
        <w:tabs>
          <w:tab w:val="left" w:pos="360"/>
        </w:tabs>
        <w:ind w:left="720"/>
        <w:rPr>
          <w:rFonts w:eastAsia="PMingLiU" w:cs="Tahoma"/>
          <w:i/>
          <w:sz w:val="16"/>
          <w:lang w:val="zh-TW"/>
        </w:rPr>
      </w:pPr>
      <w:r w:rsidRPr="00BB147D">
        <w:rPr>
          <w:rFonts w:eastAsia="PMingLiU" w:cs="Tahoma"/>
          <w:i/>
          <w:sz w:val="16"/>
          <w:lang w:val="zh-TW"/>
        </w:rPr>
        <w:t xml:space="preserve">* </w:t>
      </w:r>
      <w:r w:rsidRPr="00BB147D">
        <w:rPr>
          <w:rFonts w:eastAsia="PMingLiU" w:cs="Tahoma"/>
          <w:i/>
          <w:sz w:val="16"/>
          <w:lang w:val="zh-TW"/>
        </w:rPr>
        <w:t>額外產品</w:t>
      </w:r>
    </w:p>
    <w:p w14:paraId="293D036F" w14:textId="77777777" w:rsidR="00443978" w:rsidRPr="00022D49" w:rsidRDefault="00443978" w:rsidP="00443978">
      <w:pPr>
        <w:rPr>
          <w:lang w:val="zh-TW"/>
        </w:rPr>
      </w:pPr>
      <w:r w:rsidRPr="00022D49">
        <w:rPr>
          <w:lang w:val="zh-TW"/>
        </w:rPr>
        <w:br w:type="page"/>
      </w:r>
    </w:p>
    <w:p w14:paraId="293D0370" w14:textId="77777777" w:rsidR="00813048" w:rsidRPr="00022D49" w:rsidRDefault="00813048">
      <w:pPr>
        <w:pStyle w:val="Heading1"/>
        <w:rPr>
          <w:rFonts w:eastAsia="PMingLiU" w:cs="Tahoma"/>
          <w:lang w:eastAsia="zh-TW"/>
        </w:rPr>
      </w:pPr>
      <w:bookmarkStart w:id="765" w:name="_Toc336338197"/>
      <w:bookmarkStart w:id="766" w:name="_Toc340918082"/>
      <w:bookmarkEnd w:id="765"/>
      <w:r w:rsidRPr="00022D49">
        <w:rPr>
          <w:rFonts w:eastAsia="PMingLiU" w:cs="Tahoma"/>
          <w:lang w:val="zh-TW" w:eastAsia="zh-TW"/>
        </w:rPr>
        <w:t>第</w:t>
      </w:r>
      <w:r w:rsidRPr="00022D49">
        <w:rPr>
          <w:rFonts w:eastAsia="PMingLiU" w:cs="Tahoma"/>
          <w:lang w:val="zh-TW" w:eastAsia="zh-TW"/>
        </w:rPr>
        <w:t xml:space="preserve"> 4 </w:t>
      </w:r>
      <w:r w:rsidRPr="00022D49">
        <w:rPr>
          <w:rFonts w:eastAsia="PMingLiU" w:cs="Tahoma"/>
          <w:lang w:val="zh-TW" w:eastAsia="zh-TW"/>
        </w:rPr>
        <w:t>節</w:t>
      </w:r>
      <w:r w:rsidRPr="00022D49">
        <w:rPr>
          <w:rFonts w:eastAsia="PMingLiU" w:cs="Tahoma"/>
          <w:lang w:val="zh-TW" w:eastAsia="zh-TW"/>
        </w:rPr>
        <w:t xml:space="preserve"> – </w:t>
      </w:r>
      <w:r w:rsidRPr="00022D49">
        <w:rPr>
          <w:rFonts w:eastAsia="PMingLiU" w:cs="Tahoma"/>
          <w:lang w:val="zh-TW" w:eastAsia="zh-TW"/>
        </w:rPr>
        <w:t>使用權類型及費用</w:t>
      </w:r>
      <w:bookmarkEnd w:id="766"/>
    </w:p>
    <w:p w14:paraId="293D0371" w14:textId="77777777" w:rsidR="00813048" w:rsidRPr="00022D49" w:rsidRDefault="00813048">
      <w:pPr>
        <w:pStyle w:val="Heading2"/>
        <w:ind w:left="0" w:right="720"/>
        <w:rPr>
          <w:rFonts w:ascii="Tahoma" w:eastAsia="PMingLiU" w:hAnsi="Tahoma" w:cs="Tahoma"/>
          <w:lang w:eastAsia="zh-TW"/>
        </w:rPr>
      </w:pPr>
    </w:p>
    <w:p w14:paraId="293D0372" w14:textId="77777777" w:rsidR="00813048" w:rsidRPr="00022D49" w:rsidRDefault="00813048" w:rsidP="00456002">
      <w:pPr>
        <w:pStyle w:val="Heading2"/>
        <w:tabs>
          <w:tab w:val="left" w:pos="90"/>
        </w:tabs>
        <w:ind w:left="0" w:right="720"/>
        <w:rPr>
          <w:rFonts w:ascii="Tahoma" w:eastAsia="PMingLiU" w:hAnsi="Tahoma" w:cs="Tahoma"/>
          <w:lang w:eastAsia="zh-TW"/>
        </w:rPr>
      </w:pPr>
      <w:bookmarkStart w:id="767" w:name="_Toc336338198"/>
      <w:bookmarkStart w:id="768" w:name="_Toc340918083"/>
      <w:bookmarkEnd w:id="767"/>
      <w:r w:rsidRPr="00022D49">
        <w:rPr>
          <w:rFonts w:ascii="Tahoma" w:eastAsia="PMingLiU" w:hAnsi="Tahoma" w:cs="Tahoma"/>
          <w:lang w:val="zh-TW" w:eastAsia="zh-TW"/>
        </w:rPr>
        <w:t>費用</w:t>
      </w:r>
      <w:bookmarkEnd w:id="768"/>
    </w:p>
    <w:p w14:paraId="293D0373" w14:textId="77777777" w:rsidR="00813048" w:rsidRPr="00022D49" w:rsidRDefault="00813048" w:rsidP="00456002">
      <w:pPr>
        <w:ind w:right="720"/>
        <w:rPr>
          <w:rFonts w:eastAsia="PMingLiU" w:cs="Tahoma"/>
          <w:lang w:eastAsia="zh-TW"/>
        </w:rPr>
      </w:pPr>
    </w:p>
    <w:p w14:paraId="293D0374" w14:textId="77777777" w:rsidR="00813048" w:rsidRPr="00022D49" w:rsidRDefault="00813048" w:rsidP="00456002">
      <w:pPr>
        <w:pStyle w:val="AppendixIndent"/>
        <w:tabs>
          <w:tab w:val="left" w:pos="90"/>
        </w:tabs>
        <w:ind w:left="0" w:right="720"/>
        <w:rPr>
          <w:rFonts w:ascii="Tahoma" w:eastAsia="PMingLiU" w:hAnsi="Tahoma" w:cs="Tahoma"/>
          <w:lang w:eastAsia="zh-TW"/>
        </w:rPr>
      </w:pPr>
      <w:r w:rsidRPr="00022D49">
        <w:rPr>
          <w:rFonts w:ascii="Tahoma" w:eastAsia="PMingLiU" w:hAnsi="Tahoma" w:cs="Tahoma"/>
          <w:sz w:val="18"/>
          <w:lang w:val="zh-TW" w:eastAsia="zh-TW"/>
        </w:rPr>
        <w:t>此產品類型可供部分線上服務及軟體產品使用。它不會因版本而有所不同。其可能與設定成本或其他優惠方案</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例如啟動套件</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相關聯。一般而言不會傳達使用產品或線上服務之權利。同樣地，也不提供任何利益或做為其所對應至之任何服務或軟體以外之目的。</w:t>
      </w:r>
      <w:r w:rsidRPr="00022D49">
        <w:rPr>
          <w:rFonts w:ascii="Tahoma" w:eastAsia="PMingLiU" w:hAnsi="Tahoma" w:cs="Tahoma"/>
          <w:color w:val="000000"/>
          <w:sz w:val="18"/>
          <w:lang w:val="zh-TW" w:eastAsia="zh-TW"/>
        </w:rPr>
        <w:t>下列方案中可提供：</w:t>
      </w:r>
      <w:r w:rsidRPr="00022D49">
        <w:rPr>
          <w:rFonts w:ascii="Tahoma" w:eastAsia="PMingLiU" w:hAnsi="Tahoma" w:cs="Tahoma"/>
          <w:color w:val="000000"/>
          <w:sz w:val="18"/>
          <w:lang w:val="zh-TW" w:eastAsia="zh-TW"/>
        </w:rPr>
        <w:t>Open</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Open Value</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Open Value Subscription</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 xml:space="preserve">Select </w:t>
      </w:r>
      <w:r w:rsidRPr="00022D49">
        <w:rPr>
          <w:rFonts w:ascii="Tahoma" w:eastAsia="PMingLiU" w:hAnsi="Tahoma" w:cs="Tahoma"/>
          <w:color w:val="000000"/>
          <w:sz w:val="18"/>
          <w:lang w:val="zh-TW" w:eastAsia="zh-TW"/>
        </w:rPr>
        <w:t>及</w:t>
      </w:r>
      <w:r w:rsidRPr="00022D49">
        <w:rPr>
          <w:rFonts w:ascii="Tahoma" w:eastAsia="PMingLiU" w:hAnsi="Tahoma" w:cs="Tahoma"/>
          <w:color w:val="000000"/>
          <w:sz w:val="18"/>
          <w:lang w:val="zh-TW" w:eastAsia="zh-TW"/>
        </w:rPr>
        <w:t xml:space="preserve"> Select Plus</w:t>
      </w:r>
      <w:r w:rsidRPr="00022D49">
        <w:rPr>
          <w:rFonts w:ascii="Tahoma" w:eastAsia="PMingLiU" w:hAnsi="Tahoma" w:cs="Tahoma"/>
          <w:color w:val="000000"/>
          <w:sz w:val="18"/>
          <w:lang w:val="zh-TW" w:eastAsia="zh-TW"/>
        </w:rPr>
        <w:t>。</w:t>
      </w:r>
    </w:p>
    <w:p w14:paraId="293D0375" w14:textId="77777777" w:rsidR="00813048" w:rsidRPr="00022D49" w:rsidRDefault="00813048" w:rsidP="00456002">
      <w:pPr>
        <w:ind w:right="720"/>
        <w:rPr>
          <w:rFonts w:eastAsia="PMingLiU" w:cs="Tahoma"/>
          <w:lang w:eastAsia="zh-TW"/>
        </w:rPr>
      </w:pPr>
    </w:p>
    <w:p w14:paraId="293D0376" w14:textId="77777777" w:rsidR="00813048" w:rsidRPr="00022D49" w:rsidRDefault="00813048" w:rsidP="00456002">
      <w:pPr>
        <w:pStyle w:val="Heading2"/>
        <w:tabs>
          <w:tab w:val="left" w:pos="90"/>
        </w:tabs>
        <w:ind w:left="0" w:right="720"/>
        <w:rPr>
          <w:rFonts w:ascii="Tahoma" w:eastAsia="PMingLiU" w:hAnsi="Tahoma" w:cs="Tahoma"/>
          <w:lang w:eastAsia="zh-TW"/>
        </w:rPr>
      </w:pPr>
      <w:bookmarkStart w:id="769" w:name="_Toc323819648"/>
      <w:bookmarkStart w:id="770" w:name="_Toc336338199"/>
      <w:bookmarkStart w:id="771" w:name="_Toc340918084"/>
      <w:bookmarkEnd w:id="769"/>
      <w:bookmarkEnd w:id="770"/>
      <w:r w:rsidRPr="00022D49">
        <w:rPr>
          <w:rFonts w:ascii="Tahoma" w:eastAsia="PMingLiU" w:hAnsi="Tahoma" w:cs="Tahoma"/>
          <w:lang w:val="zh-TW" w:eastAsia="zh-TW"/>
        </w:rPr>
        <w:t>使用權</w:t>
      </w:r>
      <w:bookmarkEnd w:id="771"/>
    </w:p>
    <w:p w14:paraId="293D0377" w14:textId="77777777" w:rsidR="00813048" w:rsidRPr="00022D49" w:rsidRDefault="00813048" w:rsidP="00456002">
      <w:pPr>
        <w:pStyle w:val="AppendixIndent"/>
        <w:tabs>
          <w:tab w:val="left" w:pos="90"/>
        </w:tabs>
        <w:ind w:left="0" w:right="720"/>
        <w:rPr>
          <w:rFonts w:ascii="Tahoma" w:eastAsia="PMingLiU" w:hAnsi="Tahoma" w:cs="Tahoma"/>
          <w:lang w:eastAsia="zh-TW"/>
        </w:rPr>
      </w:pPr>
    </w:p>
    <w:p w14:paraId="293D0378" w14:textId="77777777" w:rsidR="00813048" w:rsidRPr="00022D49" w:rsidRDefault="00813048" w:rsidP="00456002">
      <w:pPr>
        <w:pStyle w:val="AppendixIndent"/>
        <w:tabs>
          <w:tab w:val="left" w:pos="90"/>
        </w:tabs>
        <w:ind w:left="0" w:right="720"/>
        <w:rPr>
          <w:rFonts w:ascii="Tahoma" w:eastAsia="PMingLiU" w:hAnsi="Tahoma" w:cs="Tahoma"/>
        </w:rPr>
      </w:pPr>
      <w:r w:rsidRPr="00022D49">
        <w:rPr>
          <w:rFonts w:ascii="Tahoma" w:eastAsia="PMingLiU" w:hAnsi="Tahoma" w:cs="Tahoma"/>
          <w:sz w:val="18"/>
          <w:szCs w:val="18"/>
          <w:lang w:val="zh-TW" w:eastAsia="zh-TW"/>
        </w:rPr>
        <w:t>本產品類型會因版本而有所不同，並且提供執行所訂購之產品版本的權利。</w:t>
      </w:r>
      <w:r w:rsidRPr="00022D49">
        <w:rPr>
          <w:rFonts w:ascii="Tahoma" w:eastAsia="PMingLiU" w:hAnsi="Tahoma" w:cs="Tahoma"/>
          <w:sz w:val="18"/>
          <w:szCs w:val="18"/>
          <w:lang w:val="zh-TW"/>
        </w:rPr>
        <w:t>下列方案中可提供：</w:t>
      </w:r>
    </w:p>
    <w:p w14:paraId="293D0379" w14:textId="77777777" w:rsidR="00813048" w:rsidRPr="00022D49" w:rsidRDefault="00813048" w:rsidP="00456002">
      <w:pPr>
        <w:pStyle w:val="AppendixIndent"/>
        <w:tabs>
          <w:tab w:val="left" w:pos="90"/>
        </w:tabs>
        <w:ind w:left="0" w:right="720"/>
        <w:rPr>
          <w:rFonts w:ascii="Tahoma" w:eastAsia="PMingLiU" w:hAnsi="Tahoma" w:cs="Tahoma"/>
        </w:rPr>
      </w:pPr>
    </w:p>
    <w:p w14:paraId="293D037A" w14:textId="77777777" w:rsidR="00813048" w:rsidRPr="00022D49" w:rsidRDefault="00813048" w:rsidP="00813048">
      <w:pPr>
        <w:pStyle w:val="AppendixBulletIndent"/>
        <w:numPr>
          <w:ilvl w:val="0"/>
          <w:numId w:val="48"/>
        </w:numPr>
        <w:tabs>
          <w:tab w:val="left" w:pos="90"/>
        </w:tabs>
        <w:ind w:left="1440" w:right="720"/>
        <w:rPr>
          <w:rFonts w:ascii="Tahoma" w:eastAsia="PMingLiU" w:hAnsi="Tahoma" w:cs="Tahoma"/>
        </w:rPr>
      </w:pPr>
      <w:r w:rsidRPr="00022D49">
        <w:rPr>
          <w:rFonts w:ascii="Tahoma" w:eastAsia="PMingLiU" w:hAnsi="Tahoma" w:cs="Tahoma"/>
          <w:sz w:val="18"/>
          <w:lang w:val="zh-TW"/>
        </w:rPr>
        <w:t>Open License</w:t>
      </w:r>
    </w:p>
    <w:p w14:paraId="293D037B" w14:textId="77777777" w:rsidR="00813048" w:rsidRPr="00022D49" w:rsidRDefault="00813048" w:rsidP="00813048">
      <w:pPr>
        <w:pStyle w:val="AppendixBulletIndent"/>
        <w:numPr>
          <w:ilvl w:val="0"/>
          <w:numId w:val="48"/>
        </w:numPr>
        <w:tabs>
          <w:tab w:val="left" w:pos="90"/>
        </w:tabs>
        <w:ind w:left="1440" w:right="720"/>
        <w:rPr>
          <w:rFonts w:ascii="Tahoma" w:eastAsia="PMingLiU" w:hAnsi="Tahoma" w:cs="Tahoma"/>
        </w:rPr>
      </w:pPr>
      <w:r w:rsidRPr="00022D49">
        <w:rPr>
          <w:rFonts w:ascii="Tahoma" w:eastAsia="PMingLiU" w:hAnsi="Tahoma" w:cs="Tahoma"/>
          <w:sz w:val="18"/>
          <w:lang w:val="zh-TW"/>
        </w:rPr>
        <w:t>Open Value Subscription (</w:t>
      </w:r>
      <w:r w:rsidRPr="00022D49">
        <w:rPr>
          <w:rFonts w:ascii="Tahoma" w:eastAsia="PMingLiU" w:hAnsi="Tahoma" w:cs="Tahoma"/>
          <w:sz w:val="18"/>
          <w:lang w:val="zh-TW"/>
        </w:rPr>
        <w:t>僅限買斷訂單</w:t>
      </w:r>
      <w:r w:rsidRPr="00022D49">
        <w:rPr>
          <w:rFonts w:ascii="Tahoma" w:eastAsia="PMingLiU" w:hAnsi="Tahoma" w:cs="Tahoma"/>
          <w:sz w:val="18"/>
          <w:lang w:val="zh-TW"/>
        </w:rPr>
        <w:t>)</w:t>
      </w:r>
    </w:p>
    <w:p w14:paraId="293D037C" w14:textId="77777777" w:rsidR="00813048" w:rsidRPr="00022D49" w:rsidRDefault="00813048" w:rsidP="00813048">
      <w:pPr>
        <w:pStyle w:val="AppendixBulletIndent"/>
        <w:numPr>
          <w:ilvl w:val="0"/>
          <w:numId w:val="48"/>
        </w:numPr>
        <w:tabs>
          <w:tab w:val="left" w:pos="90"/>
        </w:tabs>
        <w:ind w:left="1440" w:right="720"/>
        <w:rPr>
          <w:rFonts w:ascii="Tahoma" w:eastAsia="PMingLiU" w:hAnsi="Tahoma" w:cs="Tahoma"/>
        </w:rPr>
      </w:pPr>
      <w:r w:rsidRPr="00022D49">
        <w:rPr>
          <w:rFonts w:ascii="Tahoma" w:eastAsia="PMingLiU" w:hAnsi="Tahoma" w:cs="Tahoma"/>
          <w:sz w:val="18"/>
          <w:lang w:val="zh-TW"/>
        </w:rPr>
        <w:t>Select</w:t>
      </w:r>
    </w:p>
    <w:p w14:paraId="293D037D" w14:textId="77777777" w:rsidR="00813048" w:rsidRPr="00022D49" w:rsidRDefault="00813048" w:rsidP="00813048">
      <w:pPr>
        <w:pStyle w:val="AppendixBulletIndent"/>
        <w:numPr>
          <w:ilvl w:val="0"/>
          <w:numId w:val="48"/>
        </w:numPr>
        <w:tabs>
          <w:tab w:val="left" w:pos="90"/>
        </w:tabs>
        <w:ind w:left="1440" w:right="720"/>
        <w:rPr>
          <w:rFonts w:ascii="Tahoma" w:eastAsia="PMingLiU" w:hAnsi="Tahoma" w:cs="Tahoma"/>
        </w:rPr>
      </w:pPr>
      <w:r w:rsidRPr="00022D49">
        <w:rPr>
          <w:rFonts w:ascii="Tahoma" w:eastAsia="PMingLiU" w:hAnsi="Tahoma" w:cs="Tahoma"/>
          <w:sz w:val="18"/>
          <w:lang w:val="zh-TW"/>
        </w:rPr>
        <w:t>Select Plus</w:t>
      </w:r>
    </w:p>
    <w:p w14:paraId="293D037E" w14:textId="77777777" w:rsidR="00813048" w:rsidRPr="00022D49" w:rsidRDefault="00813048" w:rsidP="00813048">
      <w:pPr>
        <w:pStyle w:val="AppendixBulletIndent"/>
        <w:numPr>
          <w:ilvl w:val="0"/>
          <w:numId w:val="48"/>
        </w:numPr>
        <w:tabs>
          <w:tab w:val="left" w:pos="90"/>
        </w:tabs>
        <w:ind w:left="1440" w:right="720"/>
        <w:rPr>
          <w:rFonts w:ascii="Tahoma" w:eastAsia="PMingLiU" w:hAnsi="Tahoma" w:cs="Tahoma"/>
          <w:lang w:eastAsia="zh-TW"/>
        </w:rPr>
      </w:pPr>
      <w:r w:rsidRPr="00022D49">
        <w:rPr>
          <w:rFonts w:ascii="Tahoma" w:eastAsia="PMingLiU" w:hAnsi="Tahoma" w:cs="Tahoma"/>
          <w:sz w:val="18"/>
          <w:lang w:val="zh-TW" w:eastAsia="zh-TW"/>
        </w:rPr>
        <w:t xml:space="preserve">School </w:t>
      </w:r>
      <w:r w:rsidRPr="00022D49">
        <w:rPr>
          <w:rFonts w:ascii="Tahoma" w:eastAsia="PMingLiU" w:hAnsi="Tahoma" w:cs="Tahoma"/>
          <w:sz w:val="18"/>
          <w:lang w:val="zh-TW" w:eastAsia="zh-TW"/>
        </w:rPr>
        <w:t>合約</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僅限買斷訂單</w:t>
      </w:r>
      <w:r w:rsidRPr="00022D49">
        <w:rPr>
          <w:rFonts w:ascii="Tahoma" w:eastAsia="PMingLiU" w:hAnsi="Tahoma" w:cs="Tahoma"/>
          <w:sz w:val="18"/>
          <w:lang w:val="zh-TW" w:eastAsia="zh-TW"/>
        </w:rPr>
        <w:t>)</w:t>
      </w:r>
    </w:p>
    <w:p w14:paraId="293D037F" w14:textId="77777777" w:rsidR="00813048" w:rsidRPr="00022D49" w:rsidRDefault="00813048" w:rsidP="00813048">
      <w:pPr>
        <w:pStyle w:val="AppendixBulletIndent"/>
        <w:numPr>
          <w:ilvl w:val="0"/>
          <w:numId w:val="48"/>
        </w:numPr>
        <w:tabs>
          <w:tab w:val="left" w:pos="90"/>
        </w:tabs>
        <w:ind w:left="1440" w:right="720"/>
        <w:rPr>
          <w:rFonts w:ascii="Tahoma" w:eastAsia="PMingLiU" w:hAnsi="Tahoma" w:cs="Tahoma"/>
        </w:rPr>
      </w:pPr>
      <w:r w:rsidRPr="00022D49">
        <w:rPr>
          <w:rFonts w:ascii="Tahoma" w:eastAsia="PMingLiU" w:hAnsi="Tahoma" w:cs="Tahoma"/>
          <w:sz w:val="18"/>
          <w:lang w:val="zh-TW"/>
        </w:rPr>
        <w:t>EES (</w:t>
      </w:r>
      <w:r w:rsidRPr="00022D49">
        <w:rPr>
          <w:rFonts w:ascii="Tahoma" w:eastAsia="PMingLiU" w:hAnsi="Tahoma" w:cs="Tahoma"/>
          <w:sz w:val="18"/>
          <w:lang w:val="zh-TW"/>
        </w:rPr>
        <w:t>僅限買斷訂單</w:t>
      </w:r>
      <w:r w:rsidRPr="00022D49">
        <w:rPr>
          <w:rFonts w:ascii="Tahoma" w:eastAsia="PMingLiU" w:hAnsi="Tahoma" w:cs="Tahoma"/>
          <w:sz w:val="18"/>
          <w:lang w:val="zh-TW"/>
        </w:rPr>
        <w:t>)</w:t>
      </w:r>
    </w:p>
    <w:p w14:paraId="293D0380" w14:textId="77777777" w:rsidR="00813048" w:rsidRPr="00022D49" w:rsidRDefault="00813048" w:rsidP="00813048">
      <w:pPr>
        <w:pStyle w:val="AppendixBulletIndent"/>
        <w:numPr>
          <w:ilvl w:val="0"/>
          <w:numId w:val="48"/>
        </w:numPr>
        <w:tabs>
          <w:tab w:val="left" w:pos="90"/>
        </w:tabs>
        <w:ind w:left="1440" w:right="720"/>
        <w:rPr>
          <w:rFonts w:ascii="Tahoma" w:eastAsia="PMingLiU" w:hAnsi="Tahoma" w:cs="Tahoma"/>
        </w:rPr>
      </w:pPr>
      <w:r w:rsidRPr="00022D49">
        <w:rPr>
          <w:rFonts w:ascii="Tahoma" w:eastAsia="PMingLiU" w:hAnsi="Tahoma" w:cs="Tahoma"/>
          <w:sz w:val="18"/>
          <w:lang w:val="zh-TW"/>
        </w:rPr>
        <w:t xml:space="preserve">Enterprise Subscription </w:t>
      </w:r>
      <w:r w:rsidRPr="00022D49">
        <w:rPr>
          <w:rFonts w:ascii="Tahoma" w:eastAsia="PMingLiU" w:hAnsi="Tahoma" w:cs="Tahoma"/>
          <w:sz w:val="18"/>
          <w:lang w:val="zh-TW"/>
        </w:rPr>
        <w:t>合約</w:t>
      </w:r>
      <w:r w:rsidRPr="00022D49">
        <w:rPr>
          <w:rFonts w:ascii="Tahoma" w:eastAsia="PMingLiU" w:hAnsi="Tahoma" w:cs="Tahoma"/>
          <w:sz w:val="18"/>
          <w:lang w:val="zh-TW"/>
        </w:rPr>
        <w:t xml:space="preserve"> (</w:t>
      </w:r>
      <w:r w:rsidRPr="00022D49">
        <w:rPr>
          <w:rFonts w:ascii="Tahoma" w:eastAsia="PMingLiU" w:hAnsi="Tahoma" w:cs="Tahoma"/>
          <w:sz w:val="18"/>
          <w:lang w:val="zh-TW"/>
        </w:rPr>
        <w:t>僅限買斷訂單</w:t>
      </w:r>
      <w:r w:rsidRPr="00022D49">
        <w:rPr>
          <w:rFonts w:ascii="Tahoma" w:eastAsia="PMingLiU" w:hAnsi="Tahoma" w:cs="Tahoma"/>
          <w:sz w:val="18"/>
          <w:lang w:val="zh-TW"/>
        </w:rPr>
        <w:t>)</w:t>
      </w:r>
    </w:p>
    <w:p w14:paraId="293D0381" w14:textId="77777777" w:rsidR="00813048" w:rsidRPr="00022D49" w:rsidRDefault="00813048" w:rsidP="00456002">
      <w:pPr>
        <w:pStyle w:val="AppendixIndent"/>
        <w:tabs>
          <w:tab w:val="left" w:pos="90"/>
        </w:tabs>
        <w:ind w:left="0" w:right="720"/>
        <w:rPr>
          <w:rFonts w:ascii="Tahoma" w:eastAsia="PMingLiU" w:hAnsi="Tahoma" w:cs="Tahoma"/>
        </w:rPr>
      </w:pPr>
    </w:p>
    <w:p w14:paraId="293D0382" w14:textId="77777777" w:rsidR="00813048" w:rsidRPr="00022D49" w:rsidRDefault="00813048" w:rsidP="00456002">
      <w:pPr>
        <w:pStyle w:val="AppendixIndent"/>
        <w:tabs>
          <w:tab w:val="left" w:pos="90"/>
        </w:tabs>
        <w:ind w:left="0" w:right="720"/>
        <w:rPr>
          <w:rFonts w:ascii="Tahoma" w:eastAsia="PMingLiU" w:hAnsi="Tahoma" w:cs="Tahoma"/>
          <w:lang w:eastAsia="zh-TW"/>
        </w:rPr>
      </w:pPr>
      <w:r w:rsidRPr="00022D49">
        <w:rPr>
          <w:rFonts w:ascii="Tahoma" w:eastAsia="PMingLiU" w:hAnsi="Tahoma" w:cs="Tahoma"/>
          <w:sz w:val="18"/>
          <w:szCs w:val="18"/>
          <w:lang w:val="zh-TW" w:eastAsia="zh-TW"/>
        </w:rPr>
        <w:t>客戶若要在</w:t>
      </w:r>
      <w:r w:rsidRPr="00022D49">
        <w:rPr>
          <w:rFonts w:ascii="Tahoma" w:eastAsia="PMingLiU" w:hAnsi="Tahoma" w:cs="Tahoma"/>
          <w:sz w:val="18"/>
          <w:szCs w:val="18"/>
          <w:lang w:val="zh-TW" w:eastAsia="zh-TW"/>
        </w:rPr>
        <w:t xml:space="preserve"> Open License</w:t>
      </w:r>
      <w:r w:rsidRPr="00022D49">
        <w:rPr>
          <w:rFonts w:ascii="Tahoma" w:eastAsia="PMingLiU" w:hAnsi="Tahoma" w:cs="Tahoma"/>
          <w:sz w:val="18"/>
          <w:szCs w:val="18"/>
          <w:lang w:val="zh-TW" w:eastAsia="zh-TW"/>
        </w:rPr>
        <w:t>、</w:t>
      </w:r>
      <w:r w:rsidRPr="00022D49">
        <w:rPr>
          <w:rFonts w:ascii="Tahoma" w:eastAsia="PMingLiU" w:hAnsi="Tahoma" w:cs="Tahoma"/>
          <w:sz w:val="18"/>
          <w:szCs w:val="18"/>
          <w:lang w:val="zh-TW" w:eastAsia="zh-TW"/>
        </w:rPr>
        <w:t xml:space="preserve">Select </w:t>
      </w:r>
      <w:r w:rsidRPr="00022D49">
        <w:rPr>
          <w:rFonts w:ascii="Tahoma" w:eastAsia="PMingLiU" w:hAnsi="Tahoma" w:cs="Tahoma"/>
          <w:sz w:val="18"/>
          <w:szCs w:val="18"/>
          <w:lang w:val="zh-TW" w:eastAsia="zh-TW"/>
        </w:rPr>
        <w:t>及</w:t>
      </w:r>
      <w:r w:rsidRPr="00022D49">
        <w:rPr>
          <w:rFonts w:ascii="Tahoma" w:eastAsia="PMingLiU" w:hAnsi="Tahoma" w:cs="Tahoma"/>
          <w:sz w:val="18"/>
          <w:szCs w:val="18"/>
          <w:lang w:val="zh-TW" w:eastAsia="zh-TW"/>
        </w:rPr>
        <w:t xml:space="preserve"> Select Plus </w:t>
      </w:r>
      <w:r w:rsidRPr="00022D49">
        <w:rPr>
          <w:rFonts w:ascii="Tahoma" w:eastAsia="PMingLiU" w:hAnsi="Tahoma" w:cs="Tahoma"/>
          <w:sz w:val="18"/>
          <w:szCs w:val="18"/>
          <w:lang w:val="zh-TW" w:eastAsia="zh-TW"/>
        </w:rPr>
        <w:t>方案中取得使用權，並沒有任何先決條件。</w:t>
      </w:r>
      <w:r w:rsidRPr="00022D49">
        <w:rPr>
          <w:rFonts w:ascii="Tahoma" w:eastAsia="PMingLiU" w:hAnsi="Tahoma" w:cs="Tahoma"/>
          <w:sz w:val="18"/>
          <w:lang w:val="zh-TW" w:eastAsia="zh-TW"/>
        </w:rPr>
        <w:t>如需透過買斷訂單訂購永久使用權之資格規則，請參閱特定之方案合約。</w:t>
      </w:r>
    </w:p>
    <w:p w14:paraId="293D0383" w14:textId="77777777" w:rsidR="00813048" w:rsidRPr="00022D49" w:rsidRDefault="00813048" w:rsidP="00456002">
      <w:pPr>
        <w:pStyle w:val="AppendixIndent"/>
        <w:tabs>
          <w:tab w:val="left" w:pos="90"/>
        </w:tabs>
        <w:ind w:left="0" w:right="720"/>
        <w:rPr>
          <w:rFonts w:ascii="Tahoma" w:eastAsia="PMingLiU" w:hAnsi="Tahoma" w:cs="Tahoma"/>
          <w:lang w:eastAsia="zh-TW"/>
        </w:rPr>
      </w:pPr>
    </w:p>
    <w:p w14:paraId="293D0384" w14:textId="77777777" w:rsidR="00813048" w:rsidRPr="00022D49" w:rsidRDefault="00813048" w:rsidP="00456002">
      <w:pPr>
        <w:pStyle w:val="Heading2"/>
        <w:tabs>
          <w:tab w:val="left" w:pos="90"/>
        </w:tabs>
        <w:ind w:left="0" w:right="720"/>
        <w:rPr>
          <w:rFonts w:ascii="Tahoma" w:eastAsia="PMingLiU" w:hAnsi="Tahoma" w:cs="Tahoma"/>
          <w:lang w:eastAsia="zh-TW"/>
        </w:rPr>
      </w:pPr>
      <w:bookmarkStart w:id="772" w:name="_Toc323819649"/>
      <w:bookmarkStart w:id="773" w:name="_Toc336338200"/>
      <w:bookmarkStart w:id="774" w:name="_Toc340918085"/>
      <w:bookmarkEnd w:id="772"/>
      <w:bookmarkEnd w:id="773"/>
      <w:r w:rsidRPr="00022D49">
        <w:rPr>
          <w:rFonts w:ascii="Tahoma" w:eastAsia="PMingLiU" w:hAnsi="Tahoma" w:cs="Tahoma"/>
          <w:lang w:val="zh-TW" w:eastAsia="zh-TW"/>
        </w:rPr>
        <w:t>使用權及軟體保證</w:t>
      </w:r>
      <w:bookmarkEnd w:id="774"/>
    </w:p>
    <w:p w14:paraId="293D0385" w14:textId="77777777" w:rsidR="00813048" w:rsidRPr="00022D49" w:rsidRDefault="00813048" w:rsidP="00456002">
      <w:pPr>
        <w:pStyle w:val="AppendixIndent"/>
        <w:tabs>
          <w:tab w:val="left" w:pos="90"/>
        </w:tabs>
        <w:ind w:left="0" w:right="720"/>
        <w:rPr>
          <w:rFonts w:ascii="Tahoma" w:eastAsia="PMingLiU" w:hAnsi="Tahoma" w:cs="Tahoma"/>
          <w:lang w:eastAsia="zh-TW"/>
        </w:rPr>
      </w:pPr>
    </w:p>
    <w:p w14:paraId="293D0386" w14:textId="77777777" w:rsidR="00813048" w:rsidRPr="00022D49" w:rsidRDefault="00813048" w:rsidP="00456002">
      <w:pPr>
        <w:pStyle w:val="AppendixIndent"/>
        <w:tabs>
          <w:tab w:val="left" w:pos="90"/>
        </w:tabs>
        <w:ind w:left="0" w:right="720"/>
        <w:rPr>
          <w:rFonts w:ascii="Tahoma" w:eastAsia="PMingLiU" w:hAnsi="Tahoma" w:cs="Tahoma"/>
        </w:rPr>
      </w:pPr>
      <w:r w:rsidRPr="00022D49">
        <w:rPr>
          <w:rFonts w:ascii="Tahoma" w:eastAsia="PMingLiU" w:hAnsi="Tahoma" w:cs="Tahoma"/>
          <w:sz w:val="18"/>
          <w:lang w:val="zh-TW" w:eastAsia="zh-TW"/>
        </w:rPr>
        <w:t>本產品類型不會因版本而有所不同。它可讓客戶同時取得使用權及軟體保證。</w:t>
      </w:r>
      <w:r w:rsidRPr="00022D49">
        <w:rPr>
          <w:rFonts w:ascii="Tahoma" w:eastAsia="PMingLiU" w:hAnsi="Tahoma" w:cs="Tahoma"/>
          <w:sz w:val="18"/>
          <w:lang w:val="zh-TW"/>
        </w:rPr>
        <w:t>下列方案中可提供：</w:t>
      </w:r>
    </w:p>
    <w:p w14:paraId="293D0387" w14:textId="77777777" w:rsidR="00813048" w:rsidRPr="00022D49" w:rsidRDefault="00813048" w:rsidP="00456002">
      <w:pPr>
        <w:pStyle w:val="AppendixIndent"/>
        <w:tabs>
          <w:tab w:val="left" w:pos="90"/>
        </w:tabs>
        <w:ind w:left="0" w:right="720"/>
        <w:rPr>
          <w:rFonts w:ascii="Tahoma" w:eastAsia="PMingLiU" w:hAnsi="Tahoma" w:cs="Tahoma"/>
        </w:rPr>
      </w:pPr>
    </w:p>
    <w:p w14:paraId="293D0388" w14:textId="77777777" w:rsidR="00813048" w:rsidRPr="00022D49" w:rsidRDefault="00813048" w:rsidP="00024C3C">
      <w:pPr>
        <w:pStyle w:val="AppendixBulletIndent"/>
        <w:numPr>
          <w:ilvl w:val="0"/>
          <w:numId w:val="84"/>
        </w:numPr>
        <w:tabs>
          <w:tab w:val="left" w:pos="1440"/>
        </w:tabs>
        <w:ind w:left="1440" w:right="720"/>
        <w:rPr>
          <w:rFonts w:ascii="Tahoma" w:eastAsia="PMingLiU" w:hAnsi="Tahoma" w:cs="Tahoma"/>
        </w:rPr>
      </w:pPr>
      <w:r w:rsidRPr="00022D49">
        <w:rPr>
          <w:rFonts w:ascii="Tahoma" w:eastAsia="PMingLiU" w:hAnsi="Tahoma" w:cs="Tahoma"/>
          <w:sz w:val="18"/>
          <w:lang w:val="zh-TW"/>
        </w:rPr>
        <w:t>Open License</w:t>
      </w:r>
    </w:p>
    <w:p w14:paraId="293D0389" w14:textId="77777777" w:rsidR="00813048" w:rsidRPr="00022D49" w:rsidRDefault="00813048" w:rsidP="00024C3C">
      <w:pPr>
        <w:pStyle w:val="AppendixBulletIndent"/>
        <w:numPr>
          <w:ilvl w:val="0"/>
          <w:numId w:val="84"/>
        </w:numPr>
        <w:tabs>
          <w:tab w:val="left" w:pos="1440"/>
        </w:tabs>
        <w:ind w:left="1440" w:right="720"/>
        <w:rPr>
          <w:rFonts w:ascii="Tahoma" w:eastAsia="PMingLiU" w:hAnsi="Tahoma" w:cs="Tahoma"/>
        </w:rPr>
      </w:pPr>
      <w:r w:rsidRPr="00022D49">
        <w:rPr>
          <w:rFonts w:ascii="Tahoma" w:eastAsia="PMingLiU" w:hAnsi="Tahoma" w:cs="Tahoma"/>
          <w:sz w:val="18"/>
          <w:lang w:val="zh-TW"/>
        </w:rPr>
        <w:t>Open Value</w:t>
      </w:r>
    </w:p>
    <w:p w14:paraId="293D038A" w14:textId="77777777" w:rsidR="00813048" w:rsidRPr="00022D49" w:rsidRDefault="00813048" w:rsidP="00024C3C">
      <w:pPr>
        <w:pStyle w:val="AppendixBulletIndent"/>
        <w:numPr>
          <w:ilvl w:val="0"/>
          <w:numId w:val="84"/>
        </w:numPr>
        <w:tabs>
          <w:tab w:val="left" w:pos="1440"/>
        </w:tabs>
        <w:ind w:left="1440" w:right="720"/>
        <w:rPr>
          <w:rFonts w:ascii="Tahoma" w:eastAsia="PMingLiU" w:hAnsi="Tahoma" w:cs="Tahoma"/>
        </w:rPr>
      </w:pPr>
      <w:r w:rsidRPr="00022D49">
        <w:rPr>
          <w:rFonts w:ascii="Tahoma" w:eastAsia="PMingLiU" w:hAnsi="Tahoma" w:cs="Tahoma"/>
          <w:sz w:val="18"/>
          <w:lang w:val="zh-TW"/>
        </w:rPr>
        <w:t>Open Value Subscription</w:t>
      </w:r>
    </w:p>
    <w:p w14:paraId="293D038B" w14:textId="77777777" w:rsidR="00813048" w:rsidRPr="00022D49" w:rsidRDefault="00813048" w:rsidP="00024C3C">
      <w:pPr>
        <w:pStyle w:val="AppendixBulletIndent"/>
        <w:numPr>
          <w:ilvl w:val="0"/>
          <w:numId w:val="84"/>
        </w:numPr>
        <w:tabs>
          <w:tab w:val="left" w:pos="1440"/>
        </w:tabs>
        <w:ind w:left="1440" w:right="720"/>
        <w:rPr>
          <w:rFonts w:ascii="Tahoma" w:eastAsia="PMingLiU" w:hAnsi="Tahoma" w:cs="Tahoma"/>
        </w:rPr>
      </w:pPr>
      <w:r w:rsidRPr="00022D49">
        <w:rPr>
          <w:rFonts w:ascii="Tahoma" w:eastAsia="PMingLiU" w:hAnsi="Tahoma" w:cs="Tahoma"/>
          <w:sz w:val="18"/>
          <w:lang w:val="zh-TW"/>
        </w:rPr>
        <w:t>Select</w:t>
      </w:r>
    </w:p>
    <w:p w14:paraId="293D038C" w14:textId="77777777" w:rsidR="00813048" w:rsidRPr="00022D49" w:rsidRDefault="00813048" w:rsidP="00024C3C">
      <w:pPr>
        <w:pStyle w:val="AppendixBulletIndent"/>
        <w:numPr>
          <w:ilvl w:val="0"/>
          <w:numId w:val="84"/>
        </w:numPr>
        <w:tabs>
          <w:tab w:val="left" w:pos="1440"/>
        </w:tabs>
        <w:ind w:left="1440" w:right="720"/>
        <w:rPr>
          <w:rFonts w:ascii="Tahoma" w:eastAsia="PMingLiU" w:hAnsi="Tahoma" w:cs="Tahoma"/>
        </w:rPr>
      </w:pPr>
      <w:r w:rsidRPr="00022D49">
        <w:rPr>
          <w:rFonts w:ascii="Tahoma" w:eastAsia="PMingLiU" w:hAnsi="Tahoma" w:cs="Tahoma"/>
          <w:sz w:val="18"/>
          <w:lang w:val="zh-TW"/>
        </w:rPr>
        <w:t>Select Plus</w:t>
      </w:r>
    </w:p>
    <w:p w14:paraId="293D038D" w14:textId="77777777" w:rsidR="00813048" w:rsidRPr="00022D49" w:rsidRDefault="00813048" w:rsidP="00024C3C">
      <w:pPr>
        <w:pStyle w:val="AppendixBulletIndent"/>
        <w:numPr>
          <w:ilvl w:val="0"/>
          <w:numId w:val="84"/>
        </w:numPr>
        <w:tabs>
          <w:tab w:val="left" w:pos="1440"/>
        </w:tabs>
        <w:ind w:left="1440" w:right="720"/>
        <w:rPr>
          <w:rFonts w:ascii="Tahoma" w:eastAsia="PMingLiU" w:hAnsi="Tahoma" w:cs="Tahoma"/>
        </w:rPr>
      </w:pPr>
      <w:r w:rsidRPr="00022D49">
        <w:rPr>
          <w:rFonts w:ascii="Tahoma" w:eastAsia="PMingLiU" w:hAnsi="Tahoma" w:cs="Tahoma"/>
          <w:sz w:val="18"/>
          <w:lang w:val="zh-TW"/>
        </w:rPr>
        <w:t xml:space="preserve">Enterprise </w:t>
      </w:r>
      <w:r w:rsidRPr="00022D49">
        <w:rPr>
          <w:rFonts w:ascii="Tahoma" w:eastAsia="PMingLiU" w:hAnsi="Tahoma" w:cs="Tahoma"/>
          <w:sz w:val="18"/>
          <w:lang w:val="zh-TW"/>
        </w:rPr>
        <w:t>合約</w:t>
      </w:r>
    </w:p>
    <w:p w14:paraId="293D038E" w14:textId="77777777" w:rsidR="00813048" w:rsidRPr="00022D49" w:rsidRDefault="00813048" w:rsidP="00024C3C">
      <w:pPr>
        <w:pStyle w:val="AppendixBulletIndent"/>
        <w:numPr>
          <w:ilvl w:val="0"/>
          <w:numId w:val="84"/>
        </w:numPr>
        <w:tabs>
          <w:tab w:val="left" w:pos="1440"/>
        </w:tabs>
        <w:ind w:left="1440" w:right="720"/>
        <w:rPr>
          <w:rFonts w:ascii="Tahoma" w:eastAsia="PMingLiU" w:hAnsi="Tahoma" w:cs="Tahoma"/>
        </w:rPr>
      </w:pPr>
      <w:r w:rsidRPr="00022D49">
        <w:rPr>
          <w:rFonts w:ascii="Tahoma" w:eastAsia="PMingLiU" w:hAnsi="Tahoma" w:cs="Tahoma"/>
          <w:sz w:val="18"/>
          <w:lang w:val="zh-TW"/>
        </w:rPr>
        <w:t xml:space="preserve">Enterprise Subscription </w:t>
      </w:r>
      <w:r w:rsidRPr="00022D49">
        <w:rPr>
          <w:rFonts w:ascii="Tahoma" w:eastAsia="PMingLiU" w:hAnsi="Tahoma" w:cs="Tahoma"/>
          <w:sz w:val="18"/>
          <w:lang w:val="zh-TW"/>
        </w:rPr>
        <w:t>合約</w:t>
      </w:r>
    </w:p>
    <w:p w14:paraId="293D038F" w14:textId="77777777" w:rsidR="00813048" w:rsidRPr="00022D49" w:rsidRDefault="00813048" w:rsidP="00456002">
      <w:pPr>
        <w:pStyle w:val="AppendixIndent"/>
        <w:tabs>
          <w:tab w:val="left" w:pos="90"/>
        </w:tabs>
        <w:ind w:left="0" w:right="720"/>
        <w:rPr>
          <w:rFonts w:ascii="Tahoma" w:eastAsia="PMingLiU" w:hAnsi="Tahoma" w:cs="Tahoma"/>
        </w:rPr>
      </w:pPr>
    </w:p>
    <w:p w14:paraId="293D0390" w14:textId="77777777" w:rsidR="00813048" w:rsidRPr="00022D49" w:rsidRDefault="00813048" w:rsidP="00456002">
      <w:pPr>
        <w:pStyle w:val="AppendixIndent"/>
        <w:tabs>
          <w:tab w:val="left" w:pos="90"/>
        </w:tabs>
        <w:ind w:left="0" w:right="720"/>
        <w:rPr>
          <w:rFonts w:ascii="Tahoma" w:eastAsia="PMingLiU" w:hAnsi="Tahoma" w:cs="Tahoma"/>
          <w:lang w:eastAsia="zh-TW"/>
        </w:rPr>
      </w:pPr>
      <w:r w:rsidRPr="00022D49">
        <w:rPr>
          <w:rFonts w:ascii="Tahoma" w:eastAsia="PMingLiU" w:hAnsi="Tahoma" w:cs="Tahoma"/>
          <w:sz w:val="18"/>
          <w:lang w:val="zh-TW"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14:paraId="293D0391" w14:textId="77777777" w:rsidR="00813048" w:rsidRPr="00022D49" w:rsidRDefault="00813048" w:rsidP="00456002">
      <w:pPr>
        <w:pStyle w:val="Heading4"/>
        <w:tabs>
          <w:tab w:val="left" w:pos="90"/>
        </w:tabs>
        <w:ind w:left="0" w:right="720" w:firstLine="0"/>
        <w:rPr>
          <w:rFonts w:ascii="Tahoma" w:eastAsia="PMingLiU" w:hAnsi="Tahoma" w:cs="Tahoma"/>
          <w:lang w:eastAsia="zh-TW"/>
        </w:rPr>
      </w:pPr>
    </w:p>
    <w:p w14:paraId="293D0392" w14:textId="77777777" w:rsidR="00813048" w:rsidRPr="00022D49" w:rsidRDefault="00813048" w:rsidP="00456002">
      <w:pPr>
        <w:pStyle w:val="Heading2"/>
        <w:tabs>
          <w:tab w:val="left" w:pos="90"/>
        </w:tabs>
        <w:ind w:left="0" w:right="720"/>
        <w:rPr>
          <w:rFonts w:ascii="Tahoma" w:eastAsia="PMingLiU" w:hAnsi="Tahoma" w:cs="Tahoma"/>
          <w:lang w:eastAsia="zh-TW"/>
        </w:rPr>
      </w:pPr>
      <w:bookmarkStart w:id="775" w:name="_Toc323819650"/>
      <w:bookmarkStart w:id="776" w:name="_Toc336338201"/>
      <w:bookmarkStart w:id="777" w:name="_Toc340918086"/>
      <w:bookmarkEnd w:id="775"/>
      <w:bookmarkEnd w:id="776"/>
      <w:r w:rsidRPr="00022D49">
        <w:rPr>
          <w:rFonts w:ascii="Tahoma" w:eastAsia="PMingLiU" w:hAnsi="Tahoma" w:cs="Tahoma"/>
          <w:lang w:val="zh-TW" w:eastAsia="zh-TW"/>
        </w:rPr>
        <w:t>軟體保證</w:t>
      </w:r>
      <w:bookmarkEnd w:id="777"/>
    </w:p>
    <w:p w14:paraId="293D0393" w14:textId="77777777" w:rsidR="00813048" w:rsidRPr="00022D49" w:rsidRDefault="00813048" w:rsidP="00456002">
      <w:pPr>
        <w:pStyle w:val="AppendixBodyText"/>
        <w:tabs>
          <w:tab w:val="left" w:pos="90"/>
        </w:tabs>
        <w:ind w:right="720"/>
        <w:rPr>
          <w:rFonts w:ascii="Tahoma" w:eastAsia="PMingLiU" w:hAnsi="Tahoma" w:cs="Tahoma"/>
          <w:lang w:eastAsia="zh-TW"/>
        </w:rPr>
      </w:pPr>
    </w:p>
    <w:p w14:paraId="293D0394" w14:textId="77777777" w:rsidR="00813048" w:rsidRPr="00022D49" w:rsidRDefault="00813048" w:rsidP="00456002">
      <w:pPr>
        <w:pStyle w:val="AppendixIndent"/>
        <w:tabs>
          <w:tab w:val="left" w:pos="90"/>
        </w:tabs>
        <w:ind w:left="0" w:right="720"/>
        <w:rPr>
          <w:rFonts w:ascii="Tahoma" w:eastAsia="PMingLiU" w:hAnsi="Tahoma" w:cs="Tahoma"/>
          <w:lang w:eastAsia="zh-TW"/>
        </w:rPr>
      </w:pPr>
      <w:r w:rsidRPr="00022D49">
        <w:rPr>
          <w:rFonts w:ascii="Tahoma" w:eastAsia="PMingLiU" w:hAnsi="Tahoma" w:cs="Tahoma"/>
          <w:sz w:val="18"/>
          <w:lang w:val="zh-TW" w:eastAsia="zh-TW"/>
        </w:rPr>
        <w:t xml:space="preserve">Microsoft </w:t>
      </w:r>
      <w:r w:rsidRPr="00022D49">
        <w:rPr>
          <w:rFonts w:ascii="Tahoma" w:eastAsia="PMingLiU" w:hAnsi="Tahoma" w:cs="Tahoma"/>
          <w:sz w:val="18"/>
          <w:lang w:val="zh-TW" w:eastAsia="zh-TW"/>
        </w:rPr>
        <w:t>軟體保證是一種提供利益的優惠方案，其可能包括新版本使用權、不同技術之存取權以及取得該項技術之額外產品使用權利、分期付款、諮詢服務、教育訓練、技術支援以及存取專屬優惠方案。</w:t>
      </w:r>
      <w:r w:rsidRPr="00022D49">
        <w:rPr>
          <w:rFonts w:ascii="Tahoma" w:eastAsia="PMingLiU" w:hAnsi="Tahoma" w:cs="Tahoma"/>
          <w:color w:val="000000"/>
          <w:sz w:val="18"/>
          <w:lang w:val="zh-TW" w:eastAsia="zh-TW"/>
        </w:rPr>
        <w:t>如需每項利益及原則之詳細資訊，請參閱本文件之「軟體保證</w:t>
      </w:r>
      <w:r w:rsidRPr="00022D49">
        <w:rPr>
          <w:rFonts w:ascii="Tahoma" w:eastAsia="PMingLiU" w:hAnsi="Tahoma" w:cs="Tahoma"/>
          <w:color w:val="000000"/>
          <w:sz w:val="18"/>
          <w:lang w:val="zh-TW" w:eastAsia="zh-TW"/>
        </w:rPr>
        <w:t xml:space="preserve"> (SA) </w:t>
      </w:r>
      <w:r w:rsidRPr="00022D49">
        <w:rPr>
          <w:rFonts w:ascii="Tahoma" w:eastAsia="PMingLiU" w:hAnsi="Tahoma" w:cs="Tahoma"/>
          <w:color w:val="000000"/>
          <w:sz w:val="18"/>
          <w:lang w:val="zh-TW" w:eastAsia="zh-TW"/>
        </w:rPr>
        <w:t>利益」一節。</w:t>
      </w:r>
    </w:p>
    <w:p w14:paraId="293D0395" w14:textId="77777777" w:rsidR="000C0D72" w:rsidRDefault="000C0D72" w:rsidP="00456002">
      <w:pPr>
        <w:pStyle w:val="AppendixIndent"/>
        <w:tabs>
          <w:tab w:val="left" w:pos="90"/>
        </w:tabs>
        <w:ind w:left="0" w:right="720"/>
        <w:rPr>
          <w:rFonts w:ascii="Tahoma" w:eastAsia="PMingLiU" w:hAnsi="Tahoma" w:cs="Tahoma"/>
          <w:lang w:eastAsia="zh-TW"/>
        </w:rPr>
      </w:pPr>
    </w:p>
    <w:p w14:paraId="293D0396" w14:textId="77777777" w:rsidR="000C0D72" w:rsidRPr="00022D49" w:rsidRDefault="000C0D72" w:rsidP="00456002">
      <w:pPr>
        <w:pStyle w:val="AppendixIndent"/>
        <w:tabs>
          <w:tab w:val="left" w:pos="90"/>
        </w:tabs>
        <w:ind w:left="0" w:right="720"/>
        <w:rPr>
          <w:rFonts w:ascii="Tahoma" w:eastAsia="PMingLiU" w:hAnsi="Tahoma" w:cs="Tahoma"/>
          <w:lang w:eastAsia="zh-TW"/>
        </w:rPr>
      </w:pPr>
    </w:p>
    <w:p w14:paraId="293D0397" w14:textId="77777777" w:rsidR="00813048" w:rsidRPr="00022D49" w:rsidRDefault="00813048" w:rsidP="00456002">
      <w:pPr>
        <w:pStyle w:val="AppendixIndent"/>
        <w:tabs>
          <w:tab w:val="left" w:pos="90"/>
        </w:tabs>
        <w:ind w:left="0" w:right="720"/>
        <w:rPr>
          <w:rFonts w:ascii="Tahoma" w:eastAsia="PMingLiU" w:hAnsi="Tahoma" w:cs="Tahoma"/>
          <w:lang w:eastAsia="zh-TW"/>
        </w:rPr>
      </w:pPr>
      <w:r w:rsidRPr="00022D49">
        <w:rPr>
          <w:rFonts w:ascii="Tahoma" w:eastAsia="PMingLiU" w:hAnsi="Tahoma" w:cs="Tahoma"/>
          <w:color w:val="000000"/>
          <w:sz w:val="18"/>
          <w:lang w:val="zh-TW" w:eastAsia="zh-TW"/>
        </w:rPr>
        <w:t>如需利益之相關使用權的詳細資訊，請參閱「大量授權之產品使用權」。下列方案中可提供軟體保證：</w:t>
      </w:r>
    </w:p>
    <w:p w14:paraId="293D0398" w14:textId="77777777" w:rsidR="00813048" w:rsidRPr="00022D49" w:rsidRDefault="00813048" w:rsidP="00456002">
      <w:pPr>
        <w:pStyle w:val="AppendixIndent"/>
        <w:tabs>
          <w:tab w:val="left" w:pos="90"/>
        </w:tabs>
        <w:ind w:left="0" w:right="720"/>
        <w:rPr>
          <w:rFonts w:ascii="Tahoma" w:eastAsia="PMingLiU" w:hAnsi="Tahoma" w:cs="Tahoma"/>
          <w:lang w:eastAsia="zh-TW"/>
        </w:rPr>
      </w:pPr>
    </w:p>
    <w:p w14:paraId="293D0399" w14:textId="77777777" w:rsidR="00813048" w:rsidRPr="00022D49" w:rsidRDefault="00813048" w:rsidP="00024C3C">
      <w:pPr>
        <w:pStyle w:val="AppendixBulletIndent"/>
        <w:numPr>
          <w:ilvl w:val="0"/>
          <w:numId w:val="85"/>
        </w:numPr>
        <w:tabs>
          <w:tab w:val="left" w:pos="1440"/>
        </w:tabs>
        <w:ind w:left="1440" w:right="720"/>
        <w:rPr>
          <w:rFonts w:ascii="Tahoma" w:eastAsia="PMingLiU" w:hAnsi="Tahoma" w:cs="Tahoma"/>
        </w:rPr>
      </w:pPr>
      <w:r w:rsidRPr="00022D49">
        <w:rPr>
          <w:rFonts w:ascii="Tahoma" w:eastAsia="PMingLiU" w:hAnsi="Tahoma" w:cs="Tahoma"/>
          <w:sz w:val="18"/>
          <w:lang w:val="zh-TW"/>
        </w:rPr>
        <w:t>Open License</w:t>
      </w:r>
    </w:p>
    <w:p w14:paraId="293D039A" w14:textId="77777777" w:rsidR="00813048" w:rsidRPr="00022D49" w:rsidRDefault="00813048" w:rsidP="00024C3C">
      <w:pPr>
        <w:pStyle w:val="AppendixBulletIndent"/>
        <w:numPr>
          <w:ilvl w:val="0"/>
          <w:numId w:val="85"/>
        </w:numPr>
        <w:tabs>
          <w:tab w:val="left" w:pos="1440"/>
        </w:tabs>
        <w:ind w:left="1440" w:right="720"/>
        <w:rPr>
          <w:rFonts w:ascii="Tahoma" w:eastAsia="PMingLiU" w:hAnsi="Tahoma" w:cs="Tahoma"/>
        </w:rPr>
      </w:pPr>
      <w:r w:rsidRPr="00022D49">
        <w:rPr>
          <w:rFonts w:ascii="Tahoma" w:eastAsia="PMingLiU" w:hAnsi="Tahoma" w:cs="Tahoma"/>
          <w:sz w:val="18"/>
          <w:lang w:val="zh-TW"/>
        </w:rPr>
        <w:t>Open Value</w:t>
      </w:r>
    </w:p>
    <w:p w14:paraId="293D039B" w14:textId="77777777" w:rsidR="00813048" w:rsidRPr="00022D49" w:rsidRDefault="00813048" w:rsidP="00024C3C">
      <w:pPr>
        <w:pStyle w:val="AppendixBulletIndent"/>
        <w:numPr>
          <w:ilvl w:val="0"/>
          <w:numId w:val="85"/>
        </w:numPr>
        <w:tabs>
          <w:tab w:val="left" w:pos="1440"/>
        </w:tabs>
        <w:ind w:left="1440" w:right="720"/>
        <w:rPr>
          <w:rFonts w:ascii="Tahoma" w:eastAsia="PMingLiU" w:hAnsi="Tahoma" w:cs="Tahoma"/>
        </w:rPr>
      </w:pPr>
      <w:r w:rsidRPr="00022D49">
        <w:rPr>
          <w:rFonts w:ascii="Tahoma" w:eastAsia="PMingLiU" w:hAnsi="Tahoma" w:cs="Tahoma"/>
          <w:sz w:val="18"/>
          <w:lang w:val="zh-TW"/>
        </w:rPr>
        <w:t>Select</w:t>
      </w:r>
    </w:p>
    <w:p w14:paraId="293D039C" w14:textId="77777777" w:rsidR="00813048" w:rsidRPr="00022D49" w:rsidRDefault="00813048" w:rsidP="00024C3C">
      <w:pPr>
        <w:pStyle w:val="AppendixBulletIndent"/>
        <w:numPr>
          <w:ilvl w:val="0"/>
          <w:numId w:val="85"/>
        </w:numPr>
        <w:tabs>
          <w:tab w:val="left" w:pos="1440"/>
        </w:tabs>
        <w:ind w:left="1440" w:right="720"/>
        <w:rPr>
          <w:rFonts w:ascii="Tahoma" w:eastAsia="PMingLiU" w:hAnsi="Tahoma" w:cs="Tahoma"/>
        </w:rPr>
      </w:pPr>
      <w:r w:rsidRPr="00022D49">
        <w:rPr>
          <w:rFonts w:ascii="Tahoma" w:eastAsia="PMingLiU" w:hAnsi="Tahoma" w:cs="Tahoma"/>
          <w:sz w:val="18"/>
          <w:lang w:val="zh-TW"/>
        </w:rPr>
        <w:t>Select Plus</w:t>
      </w:r>
    </w:p>
    <w:p w14:paraId="293D039D" w14:textId="77777777" w:rsidR="00813048" w:rsidRPr="00022D49" w:rsidRDefault="00813048" w:rsidP="00024C3C">
      <w:pPr>
        <w:pStyle w:val="AppendixBulletIndent"/>
        <w:numPr>
          <w:ilvl w:val="0"/>
          <w:numId w:val="85"/>
        </w:numPr>
        <w:tabs>
          <w:tab w:val="left" w:pos="1440"/>
        </w:tabs>
        <w:ind w:left="1440" w:right="720"/>
        <w:rPr>
          <w:rFonts w:ascii="Tahoma" w:eastAsia="PMingLiU" w:hAnsi="Tahoma" w:cs="Tahoma"/>
        </w:rPr>
      </w:pPr>
      <w:r w:rsidRPr="00022D49">
        <w:rPr>
          <w:rFonts w:ascii="Tahoma" w:eastAsia="PMingLiU" w:hAnsi="Tahoma" w:cs="Tahoma"/>
          <w:sz w:val="18"/>
          <w:lang w:val="zh-TW"/>
        </w:rPr>
        <w:t xml:space="preserve">Enterprise </w:t>
      </w:r>
      <w:r w:rsidRPr="00022D49">
        <w:rPr>
          <w:rFonts w:ascii="Tahoma" w:eastAsia="PMingLiU" w:hAnsi="Tahoma" w:cs="Tahoma"/>
          <w:sz w:val="18"/>
          <w:lang w:val="zh-TW"/>
        </w:rPr>
        <w:t>合約</w:t>
      </w:r>
    </w:p>
    <w:p w14:paraId="293D039E" w14:textId="77777777" w:rsidR="00813048" w:rsidRPr="00022D49" w:rsidRDefault="00813048" w:rsidP="00456002">
      <w:pPr>
        <w:pStyle w:val="AppendixIndent"/>
        <w:ind w:left="720" w:right="720"/>
        <w:rPr>
          <w:rFonts w:ascii="Tahoma" w:eastAsia="PMingLiU" w:hAnsi="Tahoma" w:cs="Tahoma"/>
        </w:rPr>
      </w:pPr>
    </w:p>
    <w:p w14:paraId="293D039F" w14:textId="77777777" w:rsidR="00813048" w:rsidRPr="00022D49" w:rsidRDefault="00813048" w:rsidP="00456002">
      <w:pPr>
        <w:pStyle w:val="AppendixIndent"/>
        <w:ind w:left="0" w:right="720"/>
        <w:rPr>
          <w:rFonts w:ascii="Tahoma" w:eastAsia="PMingLiU" w:hAnsi="Tahoma" w:cs="Tahoma"/>
        </w:rPr>
      </w:pPr>
      <w:r w:rsidRPr="00022D49">
        <w:rPr>
          <w:rFonts w:ascii="Tahoma" w:eastAsia="PMingLiU" w:hAnsi="Tahoma" w:cs="Tahoma"/>
          <w:sz w:val="18"/>
          <w:lang w:val="zh-TW" w:eastAsia="zh-TW"/>
        </w:rPr>
        <w:t>針對軟體保證，有三種不同等級之承諾可供客戶選擇。可用等級會因方案而有所不同。客戶之軟體保證承諾等級是可以決定客戶利益權利之眾多因數之一。</w:t>
      </w:r>
      <w:r w:rsidRPr="00022D49">
        <w:rPr>
          <w:rFonts w:ascii="Tahoma" w:eastAsia="PMingLiU" w:hAnsi="Tahoma" w:cs="Tahoma"/>
          <w:sz w:val="18"/>
          <w:lang w:val="zh-TW"/>
        </w:rPr>
        <w:t>客戶可以</w:t>
      </w:r>
    </w:p>
    <w:p w14:paraId="293D03A0" w14:textId="77777777" w:rsidR="00813048" w:rsidRPr="00022D49" w:rsidRDefault="00813048" w:rsidP="00024C3C">
      <w:pPr>
        <w:pStyle w:val="AppendixIndent"/>
        <w:numPr>
          <w:ilvl w:val="0"/>
          <w:numId w:val="86"/>
        </w:numPr>
        <w:ind w:left="1440" w:right="720"/>
        <w:rPr>
          <w:rFonts w:ascii="Tahoma" w:eastAsia="PMingLiU" w:hAnsi="Tahoma" w:cs="Tahoma"/>
        </w:rPr>
      </w:pPr>
      <w:r w:rsidRPr="00022D49">
        <w:rPr>
          <w:rFonts w:ascii="Tahoma" w:eastAsia="PMingLiU" w:hAnsi="Tahoma" w:cs="Tahoma"/>
          <w:sz w:val="18"/>
          <w:lang w:val="zh-TW" w:eastAsia="zh-TW"/>
        </w:rPr>
        <w:t>提出在其所有平台產品上隨附軟體保證。</w:t>
      </w:r>
      <w:r w:rsidRPr="00022D49">
        <w:rPr>
          <w:rFonts w:ascii="Tahoma" w:eastAsia="PMingLiU" w:hAnsi="Tahoma" w:cs="Tahoma"/>
          <w:sz w:val="18"/>
          <w:lang w:val="zh-TW"/>
        </w:rPr>
        <w:t>這是</w:t>
      </w:r>
      <w:r w:rsidRPr="00022D49">
        <w:rPr>
          <w:rFonts w:ascii="Tahoma" w:eastAsia="PMingLiU" w:hAnsi="Tahoma" w:cs="Tahoma"/>
          <w:sz w:val="18"/>
          <w:lang w:val="zh-TW"/>
        </w:rPr>
        <w:t xml:space="preserve"> Enterprise </w:t>
      </w:r>
      <w:r w:rsidRPr="00022D49">
        <w:rPr>
          <w:rFonts w:ascii="Tahoma" w:eastAsia="PMingLiU" w:hAnsi="Tahoma" w:cs="Tahoma"/>
          <w:sz w:val="18"/>
          <w:lang w:val="zh-TW"/>
        </w:rPr>
        <w:t>合約及</w:t>
      </w:r>
      <w:r w:rsidRPr="00022D49">
        <w:rPr>
          <w:rFonts w:ascii="Tahoma" w:eastAsia="PMingLiU" w:hAnsi="Tahoma" w:cs="Tahoma"/>
          <w:sz w:val="18"/>
          <w:lang w:val="zh-TW"/>
        </w:rPr>
        <w:t xml:space="preserve"> Open Value </w:t>
      </w:r>
      <w:r w:rsidR="00417FAD" w:rsidRPr="00022D49">
        <w:rPr>
          <w:rFonts w:ascii="Tahoma" w:eastAsia="PMingLiU" w:hAnsi="Tahoma" w:cs="Tahoma"/>
          <w:sz w:val="18"/>
          <w:lang w:val="zh-TW"/>
        </w:rPr>
        <w:t>中最常使用</w:t>
      </w:r>
      <w:r w:rsidRPr="00022D49">
        <w:rPr>
          <w:rFonts w:ascii="Tahoma" w:eastAsia="PMingLiU" w:hAnsi="Tahoma" w:cs="Tahoma"/>
          <w:sz w:val="18"/>
          <w:lang w:val="zh-TW"/>
        </w:rPr>
        <w:t>。</w:t>
      </w:r>
    </w:p>
    <w:p w14:paraId="293D03A1" w14:textId="77777777" w:rsidR="00813048" w:rsidRPr="00022D49" w:rsidRDefault="00813048" w:rsidP="00024C3C">
      <w:pPr>
        <w:pStyle w:val="AppendixIndent"/>
        <w:numPr>
          <w:ilvl w:val="0"/>
          <w:numId w:val="86"/>
        </w:numPr>
        <w:ind w:left="1440" w:right="720"/>
        <w:rPr>
          <w:rFonts w:ascii="Tahoma" w:eastAsia="PMingLiU" w:hAnsi="Tahoma" w:cs="Tahoma"/>
          <w:lang w:eastAsia="zh-TW"/>
        </w:rPr>
      </w:pPr>
      <w:r w:rsidRPr="00022D49">
        <w:rPr>
          <w:rFonts w:ascii="Tahoma" w:eastAsia="PMingLiU" w:hAnsi="Tahoma" w:cs="Tahoma"/>
          <w:sz w:val="18"/>
          <w:lang w:val="zh-TW" w:eastAsia="zh-TW"/>
        </w:rPr>
        <w:t>提出在其所有訂購中之某特定產品組合</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應用程式、系統或伺服器</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下隨附軟體保證。這就是所謂的「軟體保證會員資格」</w:t>
      </w:r>
      <w:r w:rsidRPr="00022D49">
        <w:rPr>
          <w:rFonts w:ascii="Tahoma" w:eastAsia="PMingLiU" w:hAnsi="Tahoma" w:cs="Tahoma"/>
          <w:sz w:val="18"/>
          <w:lang w:val="zh-TW" w:eastAsia="zh-TW"/>
        </w:rPr>
        <w:t>(SAM)</w:t>
      </w:r>
      <w:r w:rsidRPr="00022D49">
        <w:rPr>
          <w:rFonts w:ascii="Tahoma" w:eastAsia="PMingLiU" w:hAnsi="Tahoma" w:cs="Tahoma"/>
          <w:sz w:val="18"/>
          <w:lang w:val="zh-TW" w:eastAsia="zh-TW"/>
        </w:rPr>
        <w:t>。在軟體保證方面，這不需要全公司的承諾。這是</w:t>
      </w:r>
      <w:r w:rsidRPr="00022D49">
        <w:rPr>
          <w:rFonts w:ascii="Tahoma" w:eastAsia="PMingLiU" w:hAnsi="Tahoma" w:cs="Tahoma"/>
          <w:sz w:val="18"/>
          <w:lang w:val="zh-TW" w:eastAsia="zh-TW"/>
        </w:rPr>
        <w:t xml:space="preserve"> Select </w:t>
      </w:r>
      <w:r w:rsidRPr="00022D49">
        <w:rPr>
          <w:rFonts w:ascii="Tahoma" w:eastAsia="PMingLiU" w:hAnsi="Tahoma" w:cs="Tahoma"/>
          <w:sz w:val="18"/>
          <w:lang w:val="zh-TW" w:eastAsia="zh-TW"/>
        </w:rPr>
        <w:t>中最常使用的。</w:t>
      </w:r>
    </w:p>
    <w:p w14:paraId="293D03A2" w14:textId="77777777" w:rsidR="00813048" w:rsidRPr="00022D49" w:rsidRDefault="00813048" w:rsidP="00024C3C">
      <w:pPr>
        <w:pStyle w:val="AppendixIndent"/>
        <w:numPr>
          <w:ilvl w:val="0"/>
          <w:numId w:val="86"/>
        </w:numPr>
        <w:ind w:left="1440" w:right="720"/>
        <w:rPr>
          <w:rFonts w:ascii="Tahoma" w:eastAsia="PMingLiU" w:hAnsi="Tahoma" w:cs="Tahoma"/>
          <w:lang w:eastAsia="zh-TW"/>
        </w:rPr>
      </w:pPr>
      <w:r w:rsidRPr="00022D49">
        <w:rPr>
          <w:rFonts w:ascii="Tahoma" w:eastAsia="PMingLiU" w:hAnsi="Tahoma" w:cs="Tahoma"/>
          <w:sz w:val="18"/>
          <w:lang w:val="zh-TW" w:eastAsia="zh-TW"/>
        </w:rPr>
        <w:t>針對個別產品訂購軟體保證，但不承諾對其他產品擴大軟體保證。</w:t>
      </w:r>
    </w:p>
    <w:p w14:paraId="293D03A3" w14:textId="77777777" w:rsidR="00813048" w:rsidRPr="00022D49" w:rsidRDefault="00813048" w:rsidP="00456002">
      <w:pPr>
        <w:pStyle w:val="AppendixIndent"/>
        <w:ind w:right="720"/>
        <w:rPr>
          <w:rFonts w:ascii="Tahoma" w:eastAsia="PMingLiU" w:hAnsi="Tahoma" w:cs="Tahoma"/>
          <w:lang w:eastAsia="zh-TW"/>
        </w:rPr>
      </w:pPr>
    </w:p>
    <w:p w14:paraId="293D03A4" w14:textId="77777777" w:rsidR="00813048" w:rsidRPr="00022D49" w:rsidRDefault="00813048" w:rsidP="00456002">
      <w:pPr>
        <w:pStyle w:val="AppendixIndent"/>
        <w:ind w:left="0" w:right="720"/>
        <w:rPr>
          <w:rFonts w:ascii="Tahoma" w:eastAsia="PMingLiU" w:hAnsi="Tahoma" w:cs="Tahoma"/>
          <w:lang w:eastAsia="zh-TW"/>
        </w:rPr>
      </w:pPr>
      <w:r w:rsidRPr="00022D49">
        <w:rPr>
          <w:rFonts w:ascii="Tahoma" w:eastAsia="PMingLiU" w:hAnsi="Tahoma" w:cs="Tahoma"/>
          <w:sz w:val="18"/>
          <w:lang w:val="zh-TW" w:eastAsia="zh-TW"/>
        </w:rPr>
        <w:t>在取得使用權或續約現有之軟體保證期間時，必須同時取得軟體保證。否則，客戶必須取得新的使用權或使用權及軟體保證，以便日後升級使用權</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若是</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桌面作業系統，選擇方案是「升級及軟體保證」</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。如需取得軟體保證之資格規則，請參閱續約規則一節及特定之方案合約。</w:t>
      </w:r>
    </w:p>
    <w:p w14:paraId="293D03A5" w14:textId="77777777" w:rsidR="00813048" w:rsidRPr="00022D49" w:rsidRDefault="00813048" w:rsidP="00456002">
      <w:pPr>
        <w:pStyle w:val="AppendixIndent"/>
        <w:ind w:left="0" w:right="720"/>
        <w:rPr>
          <w:rFonts w:ascii="Tahoma" w:eastAsia="PMingLiU" w:hAnsi="Tahoma" w:cs="Tahoma"/>
          <w:sz w:val="18"/>
          <w:szCs w:val="18"/>
          <w:lang w:eastAsia="zh-TW"/>
        </w:rPr>
      </w:pPr>
      <w:r w:rsidRPr="00022D49">
        <w:rPr>
          <w:rFonts w:ascii="Tahoma" w:eastAsia="PMingLiU" w:hAnsi="Tahoma" w:cs="Tahoma"/>
          <w:sz w:val="18"/>
          <w:szCs w:val="18"/>
          <w:lang w:val="zh-TW" w:eastAsia="zh-TW"/>
        </w:rPr>
        <w:t>在移轉永久使用權時，受讓人得自移轉日期起</w:t>
      </w:r>
      <w:r w:rsidRPr="00022D49">
        <w:rPr>
          <w:rFonts w:ascii="Tahoma" w:eastAsia="PMingLiU" w:hAnsi="Tahoma" w:cs="Tahoma"/>
          <w:sz w:val="18"/>
          <w:szCs w:val="18"/>
          <w:lang w:val="zh-TW" w:eastAsia="zh-TW"/>
        </w:rPr>
        <w:t xml:space="preserve"> 30 </w:t>
      </w:r>
      <w:r w:rsidRPr="00022D49">
        <w:rPr>
          <w:rFonts w:ascii="Tahoma" w:eastAsia="PMingLiU" w:hAnsi="Tahoma" w:cs="Tahoma"/>
          <w:sz w:val="18"/>
          <w:szCs w:val="18"/>
          <w:lang w:val="zh-TW" w:eastAsia="zh-TW"/>
        </w:rPr>
        <w:t>天內，取得此等已移轉之使用權的軟體保證，但前提是移轉之使用權於移轉時具備有效之軟體保證範圍。</w:t>
      </w:r>
    </w:p>
    <w:p w14:paraId="293D03A6" w14:textId="77777777" w:rsidR="00813048" w:rsidRPr="00022D49" w:rsidRDefault="00813048" w:rsidP="00456002">
      <w:pPr>
        <w:pStyle w:val="AppendixIndent"/>
        <w:ind w:left="0" w:right="720"/>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針對客戶自零售通路</w:t>
      </w:r>
      <w:r w:rsidRPr="00022D49">
        <w:rPr>
          <w:rFonts w:ascii="Tahoma" w:eastAsia="PMingLiU" w:hAnsi="Tahoma" w:cs="Tahoma"/>
          <w:color w:val="000000"/>
          <w:sz w:val="18"/>
          <w:szCs w:val="18"/>
          <w:lang w:val="zh-TW" w:eastAsia="zh-TW"/>
        </w:rPr>
        <w:t xml:space="preserve"> (</w:t>
      </w:r>
      <w:r w:rsidRPr="00022D49">
        <w:rPr>
          <w:rFonts w:ascii="Tahoma" w:eastAsia="PMingLiU" w:hAnsi="Tahoma" w:cs="Tahoma"/>
          <w:color w:val="000000"/>
          <w:sz w:val="18"/>
          <w:szCs w:val="18"/>
          <w:lang w:val="zh-TW" w:eastAsia="zh-TW"/>
        </w:rPr>
        <w:t>彩盒包裝產品</w:t>
      </w:r>
      <w:r w:rsidRPr="00022D49">
        <w:rPr>
          <w:rFonts w:ascii="Tahoma" w:eastAsia="PMingLiU" w:hAnsi="Tahoma" w:cs="Tahoma"/>
          <w:color w:val="000000"/>
          <w:sz w:val="18"/>
          <w:szCs w:val="18"/>
          <w:lang w:val="zh-TW" w:eastAsia="zh-TW"/>
        </w:rPr>
        <w:t xml:space="preserve">) </w:t>
      </w:r>
      <w:r w:rsidRPr="00022D49">
        <w:rPr>
          <w:rFonts w:ascii="Tahoma" w:eastAsia="PMingLiU" w:hAnsi="Tahoma" w:cs="Tahoma"/>
          <w:color w:val="000000"/>
          <w:sz w:val="18"/>
          <w:szCs w:val="18"/>
          <w:lang w:val="zh-TW" w:eastAsia="zh-TW"/>
        </w:rPr>
        <w:t>或原始設備製造商</w:t>
      </w:r>
      <w:r w:rsidRPr="00022D49">
        <w:rPr>
          <w:rFonts w:ascii="Tahoma" w:eastAsia="PMingLiU" w:hAnsi="Tahoma" w:cs="Tahoma"/>
          <w:color w:val="000000"/>
          <w:sz w:val="18"/>
          <w:szCs w:val="18"/>
          <w:lang w:val="zh-TW" w:eastAsia="zh-TW"/>
        </w:rPr>
        <w:t xml:space="preserve"> (OEM) </w:t>
      </w:r>
      <w:r w:rsidRPr="00022D49">
        <w:rPr>
          <w:rFonts w:ascii="Tahoma" w:eastAsia="PMingLiU" w:hAnsi="Tahoma" w:cs="Tahoma"/>
          <w:color w:val="000000"/>
          <w:sz w:val="18"/>
          <w:szCs w:val="18"/>
          <w:lang w:val="zh-TW" w:eastAsia="zh-TW"/>
        </w:rPr>
        <w:t>處所訂購之部分使用權，會提供可讓客戶取得軟體保證之選擇方案。資格會因方案、產品組合及使用權來源而有所不同。不論任何情況，除非特別註明，否則只有最新版產品之使用權是合格的，而且必須自取得使用權之日期算起</w:t>
      </w:r>
      <w:r w:rsidRPr="00022D49">
        <w:rPr>
          <w:rFonts w:ascii="Tahoma" w:eastAsia="PMingLiU" w:hAnsi="Tahoma" w:cs="Tahoma"/>
          <w:color w:val="000000"/>
          <w:sz w:val="18"/>
          <w:szCs w:val="18"/>
          <w:lang w:val="zh-TW" w:eastAsia="zh-TW"/>
        </w:rPr>
        <w:t xml:space="preserve"> 90 </w:t>
      </w:r>
      <w:r w:rsidRPr="00022D49">
        <w:rPr>
          <w:rFonts w:ascii="Tahoma" w:eastAsia="PMingLiU" w:hAnsi="Tahoma" w:cs="Tahoma"/>
          <w:color w:val="000000"/>
          <w:sz w:val="18"/>
          <w:szCs w:val="18"/>
          <w:lang w:val="zh-TW" w:eastAsia="zh-TW"/>
        </w:rPr>
        <w:t>天內取得軟體保證。</w:t>
      </w:r>
      <w:r w:rsidRPr="00022D49">
        <w:rPr>
          <w:rFonts w:ascii="Tahoma" w:eastAsia="PMingLiU" w:hAnsi="Tahoma" w:cs="Tahoma"/>
          <w:sz w:val="18"/>
          <w:szCs w:val="18"/>
          <w:lang w:val="zh-TW" w:eastAsia="zh-TW"/>
        </w:rPr>
        <w:t>依據</w:t>
      </w:r>
      <w:r w:rsidRPr="00022D49">
        <w:rPr>
          <w:rFonts w:ascii="Tahoma" w:eastAsia="PMingLiU" w:hAnsi="Tahoma" w:cs="Tahoma"/>
          <w:sz w:val="18"/>
          <w:szCs w:val="18"/>
          <w:lang w:val="zh-TW" w:eastAsia="zh-TW"/>
        </w:rPr>
        <w:t xml:space="preserve"> Open Value</w:t>
      </w:r>
      <w:r w:rsidRPr="00022D49">
        <w:rPr>
          <w:rFonts w:ascii="Tahoma" w:eastAsia="PMingLiU" w:hAnsi="Tahoma" w:cs="Tahoma"/>
          <w:sz w:val="18"/>
          <w:szCs w:val="18"/>
          <w:lang w:val="zh-TW" w:eastAsia="zh-TW"/>
        </w:rPr>
        <w:t>，此選項僅適用於非全組織</w:t>
      </w:r>
      <w:r w:rsidRPr="00022D49">
        <w:rPr>
          <w:rFonts w:ascii="Tahoma" w:eastAsia="PMingLiU" w:hAnsi="Tahoma" w:cs="Tahoma"/>
          <w:sz w:val="18"/>
          <w:szCs w:val="18"/>
          <w:lang w:val="zh-TW" w:eastAsia="zh-TW"/>
        </w:rPr>
        <w:t>/</w:t>
      </w:r>
      <w:r w:rsidRPr="00022D49">
        <w:rPr>
          <w:rFonts w:ascii="Tahoma" w:eastAsia="PMingLiU" w:hAnsi="Tahoma" w:cs="Tahoma"/>
          <w:sz w:val="18"/>
          <w:szCs w:val="18"/>
          <w:lang w:val="zh-TW" w:eastAsia="zh-TW"/>
        </w:rPr>
        <w:t>全公司選擇方案的產品。</w:t>
      </w:r>
      <w:r w:rsidRPr="00022D49">
        <w:rPr>
          <w:rFonts w:ascii="Tahoma" w:eastAsia="PMingLiU" w:hAnsi="Tahoma" w:cs="Tahoma"/>
          <w:color w:val="000000"/>
          <w:sz w:val="18"/>
          <w:szCs w:val="18"/>
          <w:lang w:val="zh-TW" w:eastAsia="zh-TW"/>
        </w:rPr>
        <w:t>依據</w:t>
      </w:r>
      <w:r w:rsidRPr="00022D49">
        <w:rPr>
          <w:rFonts w:ascii="Tahoma" w:eastAsia="PMingLiU" w:hAnsi="Tahoma" w:cs="Tahoma"/>
          <w:color w:val="000000"/>
          <w:sz w:val="18"/>
          <w:szCs w:val="18"/>
          <w:lang w:val="zh-TW" w:eastAsia="zh-TW"/>
        </w:rPr>
        <w:t xml:space="preserve"> Enterprise </w:t>
      </w:r>
      <w:r w:rsidRPr="00022D49">
        <w:rPr>
          <w:rFonts w:ascii="Tahoma" w:eastAsia="PMingLiU" w:hAnsi="Tahoma" w:cs="Tahoma"/>
          <w:color w:val="000000"/>
          <w:sz w:val="18"/>
          <w:szCs w:val="18"/>
          <w:lang w:val="zh-TW" w:eastAsia="zh-TW"/>
        </w:rPr>
        <w:t>合約，此選項適用於額外產品僅限於</w:t>
      </w:r>
      <w:r w:rsidRPr="00022D49">
        <w:rPr>
          <w:rFonts w:ascii="Tahoma" w:eastAsia="PMingLiU" w:hAnsi="Tahoma" w:cs="Tahoma"/>
          <w:color w:val="000000"/>
          <w:sz w:val="18"/>
          <w:szCs w:val="18"/>
          <w:lang w:val="zh-TW" w:eastAsia="zh-TW"/>
        </w:rPr>
        <w:t xml:space="preserve"> 90 </w:t>
      </w:r>
      <w:r w:rsidRPr="00022D49">
        <w:rPr>
          <w:rFonts w:ascii="Tahoma" w:eastAsia="PMingLiU" w:hAnsi="Tahoma" w:cs="Tahoma"/>
          <w:color w:val="000000"/>
          <w:sz w:val="18"/>
          <w:szCs w:val="18"/>
          <w:lang w:val="zh-TW" w:eastAsia="zh-TW"/>
        </w:rPr>
        <w:t>天內。取得</w:t>
      </w:r>
      <w:r w:rsidRPr="00022D49">
        <w:rPr>
          <w:rFonts w:ascii="Tahoma" w:eastAsia="PMingLiU" w:hAnsi="Tahoma" w:cs="Tahoma"/>
          <w:color w:val="000000"/>
          <w:sz w:val="18"/>
          <w:szCs w:val="18"/>
          <w:lang w:val="zh-TW" w:eastAsia="zh-TW"/>
        </w:rPr>
        <w:t xml:space="preserve"> OEM </w:t>
      </w:r>
      <w:r w:rsidRPr="00022D49">
        <w:rPr>
          <w:rFonts w:ascii="Tahoma" w:eastAsia="PMingLiU" w:hAnsi="Tahoma" w:cs="Tahoma"/>
          <w:color w:val="000000"/>
          <w:sz w:val="18"/>
          <w:szCs w:val="18"/>
          <w:lang w:val="zh-TW"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14:paraId="293D03A7" w14:textId="77777777" w:rsidR="00813048" w:rsidRPr="00022D49" w:rsidRDefault="00813048" w:rsidP="00456002">
      <w:pPr>
        <w:pStyle w:val="AppendixIndent"/>
        <w:ind w:left="720" w:right="720"/>
        <w:rPr>
          <w:rFonts w:ascii="Tahoma" w:eastAsia="PMingLiU" w:hAnsi="Tahoma" w:cs="Tahoma"/>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58"/>
        <w:gridCol w:w="1855"/>
        <w:gridCol w:w="2431"/>
        <w:gridCol w:w="2971"/>
      </w:tblGrid>
      <w:tr w:rsidR="00813048" w:rsidRPr="00022D49" w14:paraId="293D03AC" w14:textId="77777777" w:rsidTr="00BB147D">
        <w:tc>
          <w:tcPr>
            <w:tcW w:w="1458" w:type="dxa"/>
            <w:shd w:val="clear" w:color="auto" w:fill="FFCC99"/>
            <w:vAlign w:val="center"/>
          </w:tcPr>
          <w:p w14:paraId="293D03A8" w14:textId="77777777" w:rsidR="00813048" w:rsidRPr="00022D49" w:rsidRDefault="00813048" w:rsidP="005C647E">
            <w:pPr>
              <w:pStyle w:val="AppendixTableHeadings"/>
              <w:rPr>
                <w:rFonts w:ascii="Tahoma" w:eastAsia="PMingLiU" w:hAnsi="Tahoma" w:cs="Tahoma"/>
                <w:sz w:val="20"/>
                <w:szCs w:val="20"/>
                <w:lang w:eastAsia="zh-TW"/>
              </w:rPr>
            </w:pPr>
          </w:p>
        </w:tc>
        <w:tc>
          <w:tcPr>
            <w:tcW w:w="1855" w:type="dxa"/>
            <w:shd w:val="clear" w:color="auto" w:fill="FFCC99"/>
            <w:vAlign w:val="center"/>
          </w:tcPr>
          <w:p w14:paraId="293D03A9" w14:textId="77777777" w:rsidR="00813048" w:rsidRPr="00022D49" w:rsidRDefault="00813048" w:rsidP="005C647E">
            <w:pPr>
              <w:pStyle w:val="AppendixTableHeadings"/>
              <w:rPr>
                <w:rFonts w:ascii="Tahoma" w:eastAsia="PMingLiU" w:hAnsi="Tahoma" w:cs="Tahoma"/>
                <w:sz w:val="20"/>
              </w:rPr>
            </w:pPr>
            <w:r w:rsidRPr="00022D49">
              <w:rPr>
                <w:rFonts w:ascii="Tahoma" w:eastAsia="PMingLiU" w:hAnsi="Tahoma" w:cs="Tahoma"/>
                <w:sz w:val="20"/>
                <w:lang w:val="zh-TW"/>
              </w:rPr>
              <w:t>彩盒包裝產品</w:t>
            </w:r>
          </w:p>
        </w:tc>
        <w:tc>
          <w:tcPr>
            <w:tcW w:w="2431" w:type="dxa"/>
            <w:shd w:val="clear" w:color="auto" w:fill="FFCC99"/>
            <w:vAlign w:val="center"/>
          </w:tcPr>
          <w:p w14:paraId="293D03AA" w14:textId="77777777" w:rsidR="00813048" w:rsidRPr="00022D49" w:rsidRDefault="00813048" w:rsidP="005C647E">
            <w:pPr>
              <w:pStyle w:val="AppendixTableHeadings"/>
              <w:rPr>
                <w:rFonts w:ascii="Tahoma" w:eastAsia="PMingLiU" w:hAnsi="Tahoma" w:cs="Tahoma"/>
                <w:sz w:val="20"/>
              </w:rPr>
            </w:pPr>
            <w:r w:rsidRPr="00022D49">
              <w:rPr>
                <w:rFonts w:ascii="Tahoma" w:eastAsia="PMingLiU" w:hAnsi="Tahoma" w:cs="Tahoma"/>
                <w:sz w:val="20"/>
                <w:lang w:val="zh-TW"/>
              </w:rPr>
              <w:t>OEM</w:t>
            </w:r>
          </w:p>
        </w:tc>
        <w:tc>
          <w:tcPr>
            <w:tcW w:w="2971" w:type="dxa"/>
            <w:shd w:val="clear" w:color="auto" w:fill="FFCC99"/>
          </w:tcPr>
          <w:p w14:paraId="293D03AB" w14:textId="77777777" w:rsidR="00813048" w:rsidRPr="00022D49" w:rsidRDefault="00813048" w:rsidP="005C647E">
            <w:pPr>
              <w:pStyle w:val="AppendixTableHeadings"/>
              <w:rPr>
                <w:rFonts w:ascii="Tahoma" w:eastAsia="PMingLiU" w:hAnsi="Tahoma" w:cs="Tahoma"/>
                <w:sz w:val="20"/>
              </w:rPr>
            </w:pPr>
            <w:r w:rsidRPr="00022D49">
              <w:rPr>
                <w:rFonts w:ascii="Tahoma" w:eastAsia="PMingLiU" w:hAnsi="Tahoma" w:cs="Tahoma"/>
                <w:sz w:val="20"/>
                <w:lang w:val="zh-TW"/>
              </w:rPr>
              <w:t>方案</w:t>
            </w:r>
          </w:p>
        </w:tc>
      </w:tr>
      <w:tr w:rsidR="00813048" w:rsidRPr="00022D49" w14:paraId="293D03B1" w14:textId="77777777" w:rsidTr="00BB147D">
        <w:tc>
          <w:tcPr>
            <w:tcW w:w="1458" w:type="dxa"/>
            <w:vAlign w:val="center"/>
          </w:tcPr>
          <w:p w14:paraId="293D03AD" w14:textId="77777777" w:rsidR="00813048" w:rsidRPr="00022D49" w:rsidRDefault="00813048" w:rsidP="005C647E">
            <w:pPr>
              <w:pStyle w:val="AppendixTableText"/>
              <w:rPr>
                <w:rFonts w:ascii="Tahoma" w:eastAsia="PMingLiU" w:hAnsi="Tahoma" w:cs="Tahoma"/>
                <w:b/>
                <w:color w:val="000000"/>
                <w:sz w:val="20"/>
                <w:szCs w:val="20"/>
              </w:rPr>
            </w:pPr>
            <w:r w:rsidRPr="00022D49">
              <w:rPr>
                <w:rFonts w:ascii="Tahoma" w:eastAsia="PMingLiU" w:hAnsi="Tahoma" w:cs="Tahoma"/>
                <w:b/>
                <w:color w:val="000000"/>
                <w:sz w:val="20"/>
                <w:szCs w:val="20"/>
                <w:lang w:val="zh-TW"/>
              </w:rPr>
              <w:t>應用程式組合</w:t>
            </w:r>
          </w:p>
        </w:tc>
        <w:tc>
          <w:tcPr>
            <w:tcW w:w="1855" w:type="dxa"/>
            <w:vAlign w:val="center"/>
          </w:tcPr>
          <w:p w14:paraId="293D03AE" w14:textId="77777777" w:rsidR="00813048" w:rsidRPr="00022D49" w:rsidRDefault="00813048" w:rsidP="005C647E">
            <w:pPr>
              <w:pStyle w:val="AppendixTableText"/>
              <w:rPr>
                <w:rFonts w:ascii="Tahoma" w:eastAsia="PMingLiU" w:hAnsi="Tahoma" w:cs="Tahoma"/>
                <w:color w:val="000000"/>
              </w:rPr>
            </w:pPr>
            <w:r w:rsidRPr="00022D49">
              <w:rPr>
                <w:rFonts w:ascii="Tahoma" w:eastAsia="PMingLiU" w:hAnsi="Tahoma" w:cs="Tahoma"/>
                <w:color w:val="000000"/>
                <w:lang w:val="zh-TW"/>
              </w:rPr>
              <w:t>N/A</w:t>
            </w:r>
          </w:p>
        </w:tc>
        <w:tc>
          <w:tcPr>
            <w:tcW w:w="2431" w:type="dxa"/>
            <w:vAlign w:val="center"/>
          </w:tcPr>
          <w:p w14:paraId="293D03AF" w14:textId="77777777" w:rsidR="00813048" w:rsidRPr="00022D49" w:rsidRDefault="00813048" w:rsidP="005C647E">
            <w:pPr>
              <w:pStyle w:val="AppendixTableText"/>
              <w:rPr>
                <w:rFonts w:ascii="Tahoma" w:eastAsia="PMingLiU" w:hAnsi="Tahoma" w:cs="Tahoma"/>
                <w:color w:val="000000"/>
              </w:rPr>
            </w:pPr>
            <w:r w:rsidRPr="00022D49">
              <w:rPr>
                <w:rFonts w:ascii="Tahoma" w:eastAsia="PMingLiU" w:hAnsi="Tahoma" w:cs="Tahoma"/>
                <w:color w:val="000000"/>
                <w:lang w:val="zh-TW"/>
              </w:rPr>
              <w:t xml:space="preserve">SA </w:t>
            </w:r>
            <w:r w:rsidRPr="00022D49">
              <w:rPr>
                <w:rFonts w:ascii="Tahoma" w:eastAsia="PMingLiU" w:hAnsi="Tahoma" w:cs="Tahoma"/>
                <w:color w:val="000000"/>
                <w:lang w:val="zh-TW"/>
              </w:rPr>
              <w:t>僅可依下列所述取得</w:t>
            </w:r>
          </w:p>
        </w:tc>
        <w:tc>
          <w:tcPr>
            <w:tcW w:w="2971" w:type="dxa"/>
            <w:vMerge w:val="restart"/>
          </w:tcPr>
          <w:p w14:paraId="293D03B0" w14:textId="77777777" w:rsidR="00813048" w:rsidRPr="00022D49" w:rsidRDefault="00813048" w:rsidP="005837FE">
            <w:pPr>
              <w:pStyle w:val="AppendixTableText"/>
              <w:jc w:val="left"/>
              <w:rPr>
                <w:rFonts w:ascii="Tahoma" w:eastAsia="PMingLiU" w:hAnsi="Tahoma" w:cs="Tahoma"/>
                <w:color w:val="000000"/>
              </w:rPr>
            </w:pPr>
            <w:r w:rsidRPr="00022D49">
              <w:rPr>
                <w:rFonts w:ascii="Tahoma" w:eastAsia="PMingLiU" w:hAnsi="Tahoma" w:cs="Tahoma"/>
                <w:lang w:val="zh-TW"/>
              </w:rPr>
              <w:t>適用於依</w:t>
            </w:r>
            <w:r w:rsidRPr="005F0853">
              <w:rPr>
                <w:rFonts w:ascii="Tahoma" w:eastAsia="PMingLiU" w:hAnsi="Tahoma" w:cs="Tahoma"/>
              </w:rPr>
              <w:t xml:space="preserve"> Open Value </w:t>
            </w:r>
            <w:r w:rsidRPr="00022D49">
              <w:rPr>
                <w:rFonts w:ascii="Tahoma" w:eastAsia="PMingLiU" w:hAnsi="Tahoma" w:cs="Tahoma"/>
                <w:lang w:val="zh-TW"/>
              </w:rPr>
              <w:t>取得之</w:t>
            </w:r>
            <w:r w:rsidRPr="005F0853">
              <w:rPr>
                <w:rFonts w:ascii="Tahoma" w:eastAsia="PMingLiU" w:hAnsi="Tahoma" w:cs="Tahoma"/>
              </w:rPr>
              <w:t xml:space="preserve"> Open License</w:t>
            </w:r>
            <w:r w:rsidRPr="00022D49">
              <w:rPr>
                <w:rFonts w:ascii="Tahoma" w:eastAsia="PMingLiU" w:hAnsi="Tahoma" w:cs="Tahoma"/>
                <w:lang w:val="zh-TW"/>
              </w:rPr>
              <w:t>、</w:t>
            </w:r>
            <w:r w:rsidRPr="005F0853">
              <w:rPr>
                <w:rFonts w:ascii="Tahoma" w:eastAsia="PMingLiU" w:hAnsi="Tahoma" w:cs="Tahoma"/>
              </w:rPr>
              <w:t>Select</w:t>
            </w:r>
            <w:r w:rsidRPr="00022D49">
              <w:rPr>
                <w:rFonts w:ascii="Tahoma" w:eastAsia="PMingLiU" w:hAnsi="Tahoma" w:cs="Tahoma"/>
                <w:lang w:val="zh-TW"/>
              </w:rPr>
              <w:t>、</w:t>
            </w:r>
            <w:r w:rsidRPr="005F0853">
              <w:rPr>
                <w:rFonts w:ascii="Tahoma" w:eastAsia="PMingLiU" w:hAnsi="Tahoma" w:cs="Tahoma"/>
              </w:rPr>
              <w:t xml:space="preserve">Select Plus </w:t>
            </w:r>
            <w:r w:rsidRPr="00022D49">
              <w:rPr>
                <w:rFonts w:ascii="Tahoma" w:eastAsia="PMingLiU" w:hAnsi="Tahoma" w:cs="Tahoma"/>
                <w:lang w:val="zh-TW"/>
              </w:rPr>
              <w:t>及非全組織</w:t>
            </w:r>
            <w:r w:rsidRPr="005F0853">
              <w:rPr>
                <w:rFonts w:ascii="Tahoma" w:eastAsia="PMingLiU" w:hAnsi="Tahoma" w:cs="Tahoma"/>
              </w:rPr>
              <w:t>/</w:t>
            </w:r>
            <w:r w:rsidRPr="00022D49">
              <w:rPr>
                <w:rFonts w:ascii="Tahoma" w:eastAsia="PMingLiU" w:hAnsi="Tahoma" w:cs="Tahoma"/>
                <w:lang w:val="zh-TW"/>
              </w:rPr>
              <w:t>全公司選擇方案及依</w:t>
            </w:r>
            <w:r w:rsidRPr="005F0853">
              <w:rPr>
                <w:rFonts w:ascii="Tahoma" w:eastAsia="PMingLiU" w:hAnsi="Tahoma" w:cs="Tahoma"/>
              </w:rPr>
              <w:t xml:space="preserve"> Enterprise </w:t>
            </w:r>
            <w:r w:rsidRPr="00022D49">
              <w:rPr>
                <w:rFonts w:ascii="Tahoma" w:eastAsia="PMingLiU" w:hAnsi="Tahoma" w:cs="Tahoma"/>
                <w:lang w:val="zh-TW"/>
              </w:rPr>
              <w:t>合約取得之額外產品。</w:t>
            </w:r>
            <w:r w:rsidRPr="00022D49">
              <w:rPr>
                <w:rFonts w:ascii="Tahoma" w:eastAsia="PMingLiU" w:hAnsi="Tahoma" w:cs="Tahoma"/>
                <w:color w:val="000000"/>
                <w:lang w:val="zh-TW"/>
              </w:rPr>
              <w:t>它並不適用於依據</w:t>
            </w:r>
            <w:r w:rsidRPr="005F0853">
              <w:rPr>
                <w:rFonts w:ascii="Tahoma" w:eastAsia="PMingLiU" w:hAnsi="Tahoma" w:cs="Tahoma"/>
                <w:color w:val="000000"/>
              </w:rPr>
              <w:t xml:space="preserve"> Open Value </w:t>
            </w:r>
            <w:r w:rsidRPr="00022D49">
              <w:rPr>
                <w:rFonts w:ascii="Tahoma" w:eastAsia="PMingLiU" w:hAnsi="Tahoma" w:cs="Tahoma"/>
                <w:color w:val="000000"/>
                <w:lang w:val="zh-TW"/>
              </w:rPr>
              <w:t>及</w:t>
            </w:r>
            <w:r w:rsidR="005837FE" w:rsidRPr="00022D49">
              <w:rPr>
                <w:rFonts w:ascii="Tahoma" w:eastAsia="PMingLiU" w:hAnsi="Tahoma" w:cs="Tahoma"/>
                <w:color w:val="000000"/>
              </w:rPr>
              <w:t> </w:t>
            </w:r>
            <w:r w:rsidRPr="005F0853">
              <w:rPr>
                <w:rFonts w:ascii="Tahoma" w:eastAsia="PMingLiU" w:hAnsi="Tahoma" w:cs="Tahoma"/>
                <w:color w:val="000000"/>
              </w:rPr>
              <w:t xml:space="preserve">Enterprise </w:t>
            </w:r>
            <w:r w:rsidRPr="00022D49">
              <w:rPr>
                <w:rFonts w:ascii="Tahoma" w:eastAsia="PMingLiU" w:hAnsi="Tahoma" w:cs="Tahoma"/>
                <w:color w:val="000000"/>
                <w:lang w:val="zh-TW"/>
              </w:rPr>
              <w:t>合約取得之</w:t>
            </w:r>
            <w:r w:rsidRPr="005F0853">
              <w:rPr>
                <w:rFonts w:ascii="Tahoma" w:eastAsia="PMingLiU" w:hAnsi="Tahoma" w:cs="Tahoma"/>
                <w:color w:val="000000"/>
              </w:rPr>
              <w:t xml:space="preserve"> Enterprise</w:t>
            </w:r>
            <w:r w:rsidR="005837FE" w:rsidRPr="00022D49">
              <w:rPr>
                <w:rFonts w:ascii="Tahoma" w:eastAsia="PMingLiU" w:hAnsi="Tahoma" w:cs="Tahoma"/>
                <w:color w:val="000000"/>
              </w:rPr>
              <w:t> </w:t>
            </w:r>
            <w:r w:rsidRPr="00022D49">
              <w:rPr>
                <w:rFonts w:ascii="Tahoma" w:eastAsia="PMingLiU" w:hAnsi="Tahoma" w:cs="Tahoma"/>
                <w:color w:val="000000"/>
                <w:lang w:val="zh-TW"/>
              </w:rPr>
              <w:t>產品</w:t>
            </w:r>
          </w:p>
        </w:tc>
      </w:tr>
      <w:tr w:rsidR="00813048" w:rsidRPr="00022D49" w14:paraId="293D03B6" w14:textId="77777777" w:rsidTr="00BB147D">
        <w:tc>
          <w:tcPr>
            <w:tcW w:w="1458" w:type="dxa"/>
            <w:vAlign w:val="center"/>
          </w:tcPr>
          <w:p w14:paraId="293D03B2" w14:textId="77777777" w:rsidR="00813048" w:rsidRPr="00022D49" w:rsidRDefault="00813048" w:rsidP="005C647E">
            <w:pPr>
              <w:pStyle w:val="AppendixTableText"/>
              <w:rPr>
                <w:rFonts w:ascii="Tahoma" w:eastAsia="PMingLiU" w:hAnsi="Tahoma" w:cs="Tahoma"/>
                <w:b/>
                <w:color w:val="000000"/>
                <w:sz w:val="20"/>
                <w:szCs w:val="20"/>
              </w:rPr>
            </w:pPr>
            <w:r w:rsidRPr="00022D49">
              <w:rPr>
                <w:rFonts w:ascii="Tahoma" w:eastAsia="PMingLiU" w:hAnsi="Tahoma" w:cs="Tahoma"/>
                <w:b/>
                <w:color w:val="000000"/>
                <w:sz w:val="20"/>
                <w:szCs w:val="20"/>
                <w:lang w:val="zh-TW"/>
              </w:rPr>
              <w:t>系統組合</w:t>
            </w:r>
          </w:p>
        </w:tc>
        <w:tc>
          <w:tcPr>
            <w:tcW w:w="1855" w:type="dxa"/>
            <w:vAlign w:val="center"/>
          </w:tcPr>
          <w:p w14:paraId="293D03B3" w14:textId="77777777" w:rsidR="00813048" w:rsidRPr="00022D49" w:rsidRDefault="00813048" w:rsidP="005C647E">
            <w:pPr>
              <w:pStyle w:val="AppendixTableText"/>
              <w:rPr>
                <w:rFonts w:ascii="Tahoma" w:eastAsia="PMingLiU" w:hAnsi="Tahoma" w:cs="Tahoma"/>
                <w:color w:val="000000"/>
              </w:rPr>
            </w:pPr>
            <w:r w:rsidRPr="00022D49">
              <w:rPr>
                <w:rFonts w:ascii="Tahoma" w:eastAsia="PMingLiU" w:hAnsi="Tahoma" w:cs="Tahoma"/>
                <w:color w:val="000000"/>
                <w:lang w:val="zh-TW"/>
              </w:rPr>
              <w:t>可取得</w:t>
            </w:r>
            <w:r w:rsidRPr="00022D49">
              <w:rPr>
                <w:rFonts w:ascii="Tahoma" w:eastAsia="PMingLiU" w:hAnsi="Tahoma" w:cs="Tahoma"/>
                <w:color w:val="000000"/>
                <w:lang w:val="zh-TW"/>
              </w:rPr>
              <w:t xml:space="preserve"> SA</w:t>
            </w:r>
          </w:p>
        </w:tc>
        <w:tc>
          <w:tcPr>
            <w:tcW w:w="2431" w:type="dxa"/>
            <w:vAlign w:val="center"/>
          </w:tcPr>
          <w:p w14:paraId="293D03B4" w14:textId="77777777" w:rsidR="00813048" w:rsidRPr="00022D49" w:rsidRDefault="00813048" w:rsidP="005C647E">
            <w:pPr>
              <w:pStyle w:val="AppendixTableText"/>
              <w:rPr>
                <w:rFonts w:ascii="Tahoma" w:eastAsia="PMingLiU" w:hAnsi="Tahoma" w:cs="Tahoma"/>
                <w:color w:val="000000"/>
              </w:rPr>
            </w:pPr>
            <w:r w:rsidRPr="00022D49">
              <w:rPr>
                <w:rFonts w:ascii="Tahoma" w:eastAsia="PMingLiU" w:hAnsi="Tahoma" w:cs="Tahoma"/>
                <w:color w:val="000000"/>
                <w:lang w:val="zh-TW"/>
              </w:rPr>
              <w:t>可取得</w:t>
            </w:r>
            <w:r w:rsidRPr="00022D49">
              <w:rPr>
                <w:rFonts w:ascii="Tahoma" w:eastAsia="PMingLiU" w:hAnsi="Tahoma" w:cs="Tahoma"/>
                <w:color w:val="000000"/>
                <w:lang w:val="zh-TW"/>
              </w:rPr>
              <w:t xml:space="preserve"> SA</w:t>
            </w:r>
          </w:p>
        </w:tc>
        <w:tc>
          <w:tcPr>
            <w:tcW w:w="2971" w:type="dxa"/>
            <w:vMerge/>
            <w:vAlign w:val="center"/>
          </w:tcPr>
          <w:p w14:paraId="293D03B5" w14:textId="77777777" w:rsidR="00813048" w:rsidRPr="00022D49" w:rsidRDefault="00813048" w:rsidP="005C647E">
            <w:pPr>
              <w:rPr>
                <w:rFonts w:eastAsia="PMingLiU" w:cs="Tahoma"/>
                <w:color w:val="000000"/>
                <w:szCs w:val="18"/>
              </w:rPr>
            </w:pPr>
          </w:p>
        </w:tc>
      </w:tr>
      <w:tr w:rsidR="00813048" w:rsidRPr="00022D49" w14:paraId="293D03BB" w14:textId="77777777" w:rsidTr="00BB147D">
        <w:tc>
          <w:tcPr>
            <w:tcW w:w="1458" w:type="dxa"/>
            <w:vAlign w:val="center"/>
          </w:tcPr>
          <w:p w14:paraId="293D03B7" w14:textId="77777777" w:rsidR="00813048" w:rsidRPr="00022D49" w:rsidRDefault="00813048" w:rsidP="005C647E">
            <w:pPr>
              <w:pStyle w:val="AppendixTableText"/>
              <w:rPr>
                <w:rFonts w:ascii="Tahoma" w:eastAsia="PMingLiU" w:hAnsi="Tahoma" w:cs="Tahoma"/>
                <w:b/>
                <w:color w:val="000000"/>
                <w:sz w:val="20"/>
                <w:szCs w:val="20"/>
              </w:rPr>
            </w:pPr>
            <w:r w:rsidRPr="00022D49">
              <w:rPr>
                <w:rFonts w:ascii="Tahoma" w:eastAsia="PMingLiU" w:hAnsi="Tahoma" w:cs="Tahoma"/>
                <w:b/>
                <w:color w:val="000000"/>
                <w:sz w:val="20"/>
                <w:szCs w:val="20"/>
                <w:lang w:val="zh-TW"/>
              </w:rPr>
              <w:t>伺服器組合</w:t>
            </w:r>
          </w:p>
        </w:tc>
        <w:tc>
          <w:tcPr>
            <w:tcW w:w="1855" w:type="dxa"/>
            <w:vAlign w:val="center"/>
          </w:tcPr>
          <w:p w14:paraId="293D03B8" w14:textId="77777777" w:rsidR="00813048" w:rsidRPr="00022D49" w:rsidRDefault="00813048" w:rsidP="005C647E">
            <w:pPr>
              <w:pStyle w:val="AppendixTableText"/>
              <w:rPr>
                <w:rFonts w:ascii="Tahoma" w:eastAsia="PMingLiU" w:hAnsi="Tahoma" w:cs="Tahoma"/>
                <w:color w:val="000000"/>
              </w:rPr>
            </w:pPr>
            <w:r w:rsidRPr="00022D49">
              <w:rPr>
                <w:rFonts w:ascii="Tahoma" w:eastAsia="PMingLiU" w:hAnsi="Tahoma" w:cs="Tahoma"/>
                <w:color w:val="000000"/>
                <w:lang w:val="zh-TW"/>
              </w:rPr>
              <w:t>可取得</w:t>
            </w:r>
            <w:r w:rsidRPr="00022D49">
              <w:rPr>
                <w:rFonts w:ascii="Tahoma" w:eastAsia="PMingLiU" w:hAnsi="Tahoma" w:cs="Tahoma"/>
                <w:color w:val="000000"/>
                <w:lang w:val="zh-TW"/>
              </w:rPr>
              <w:t xml:space="preserve"> SA</w:t>
            </w:r>
          </w:p>
        </w:tc>
        <w:tc>
          <w:tcPr>
            <w:tcW w:w="2431" w:type="dxa"/>
            <w:vAlign w:val="center"/>
          </w:tcPr>
          <w:p w14:paraId="293D03B9" w14:textId="77777777" w:rsidR="00813048" w:rsidRPr="00022D49" w:rsidRDefault="00813048" w:rsidP="005C647E">
            <w:pPr>
              <w:pStyle w:val="AppendixTableText"/>
              <w:rPr>
                <w:rFonts w:ascii="Tahoma" w:eastAsia="PMingLiU" w:hAnsi="Tahoma" w:cs="Tahoma"/>
                <w:color w:val="000000"/>
              </w:rPr>
            </w:pPr>
            <w:r w:rsidRPr="00022D49">
              <w:rPr>
                <w:rFonts w:ascii="Tahoma" w:eastAsia="PMingLiU" w:hAnsi="Tahoma" w:cs="Tahoma"/>
                <w:color w:val="000000"/>
                <w:lang w:val="zh-TW"/>
              </w:rPr>
              <w:t>可取得</w:t>
            </w:r>
            <w:r w:rsidRPr="00022D49">
              <w:rPr>
                <w:rFonts w:ascii="Tahoma" w:eastAsia="PMingLiU" w:hAnsi="Tahoma" w:cs="Tahoma"/>
                <w:color w:val="000000"/>
                <w:lang w:val="zh-TW"/>
              </w:rPr>
              <w:t xml:space="preserve"> SA</w:t>
            </w:r>
          </w:p>
        </w:tc>
        <w:tc>
          <w:tcPr>
            <w:tcW w:w="2971" w:type="dxa"/>
            <w:vMerge/>
            <w:vAlign w:val="center"/>
          </w:tcPr>
          <w:p w14:paraId="293D03BA" w14:textId="77777777" w:rsidR="00813048" w:rsidRPr="00022D49" w:rsidRDefault="00813048" w:rsidP="005C647E">
            <w:pPr>
              <w:rPr>
                <w:rFonts w:eastAsia="PMingLiU" w:cs="Tahoma"/>
                <w:color w:val="000000"/>
                <w:szCs w:val="18"/>
              </w:rPr>
            </w:pPr>
          </w:p>
        </w:tc>
      </w:tr>
    </w:tbl>
    <w:p w14:paraId="293D03BC" w14:textId="77777777" w:rsidR="00813048" w:rsidRPr="00022D49" w:rsidRDefault="00813048" w:rsidP="00456002">
      <w:pPr>
        <w:ind w:left="720" w:right="720"/>
        <w:rPr>
          <w:rFonts w:eastAsia="PMingLiU" w:cs="Tahoma"/>
        </w:rPr>
      </w:pPr>
    </w:p>
    <w:p w14:paraId="293D03BD" w14:textId="77777777" w:rsidR="00813048" w:rsidRPr="00022D49" w:rsidRDefault="00813048" w:rsidP="00456002">
      <w:pPr>
        <w:ind w:right="720"/>
        <w:rPr>
          <w:rFonts w:eastAsia="PMingLiU" w:cs="Tahoma"/>
        </w:rPr>
      </w:pPr>
    </w:p>
    <w:p w14:paraId="293D03BE" w14:textId="77777777" w:rsidR="00813048" w:rsidRPr="00022D49" w:rsidRDefault="00813048" w:rsidP="00456002">
      <w:pPr>
        <w:pStyle w:val="AppendixBodyText"/>
        <w:ind w:right="720"/>
        <w:rPr>
          <w:rFonts w:ascii="Tahoma" w:eastAsia="PMingLiU" w:hAnsi="Tahoma" w:cs="Tahoma"/>
          <w:lang w:eastAsia="zh-TW"/>
        </w:rPr>
      </w:pPr>
      <w:r w:rsidRPr="00022D49">
        <w:rPr>
          <w:rFonts w:ascii="Tahoma" w:eastAsia="PMingLiU" w:hAnsi="Tahoma" w:cs="Tahoma"/>
          <w:sz w:val="18"/>
          <w:szCs w:val="18"/>
          <w:lang w:val="zh-TW"/>
        </w:rPr>
        <w:t>自</w:t>
      </w:r>
      <w:r w:rsidRPr="005F0853">
        <w:rPr>
          <w:rFonts w:ascii="Tahoma" w:eastAsia="PMingLiU" w:hAnsi="Tahoma" w:cs="Tahoma"/>
          <w:sz w:val="18"/>
          <w:szCs w:val="18"/>
        </w:rPr>
        <w:t xml:space="preserve"> OEM </w:t>
      </w:r>
      <w:r w:rsidRPr="00022D49">
        <w:rPr>
          <w:rFonts w:ascii="Tahoma" w:eastAsia="PMingLiU" w:hAnsi="Tahoma" w:cs="Tahoma"/>
          <w:sz w:val="18"/>
          <w:szCs w:val="18"/>
          <w:lang w:val="zh-TW"/>
        </w:rPr>
        <w:t>取得</w:t>
      </w:r>
      <w:r w:rsidRPr="005F0853">
        <w:rPr>
          <w:rFonts w:ascii="Tahoma" w:eastAsia="PMingLiU" w:hAnsi="Tahoma" w:cs="Tahoma"/>
          <w:sz w:val="18"/>
          <w:szCs w:val="18"/>
        </w:rPr>
        <w:t xml:space="preserve"> Microsoft Office Professional 2010 </w:t>
      </w:r>
      <w:r w:rsidRPr="00022D49">
        <w:rPr>
          <w:rFonts w:ascii="Tahoma" w:eastAsia="PMingLiU" w:hAnsi="Tahoma" w:cs="Tahoma"/>
          <w:sz w:val="18"/>
          <w:szCs w:val="18"/>
          <w:lang w:val="zh-TW"/>
        </w:rPr>
        <w:t>之客戶</w:t>
      </w:r>
      <w:r w:rsidRPr="005F0853">
        <w:rPr>
          <w:rFonts w:ascii="Tahoma" w:eastAsia="PMingLiU" w:hAnsi="Tahoma" w:cs="Tahoma"/>
          <w:sz w:val="18"/>
          <w:szCs w:val="18"/>
        </w:rPr>
        <w:t>，</w:t>
      </w:r>
      <w:r w:rsidRPr="00022D49">
        <w:rPr>
          <w:rFonts w:ascii="Tahoma" w:eastAsia="PMingLiU" w:hAnsi="Tahoma" w:cs="Tahoma"/>
          <w:sz w:val="18"/>
          <w:szCs w:val="18"/>
          <w:lang w:val="zh-TW"/>
        </w:rPr>
        <w:t>得自其</w:t>
      </w:r>
      <w:r w:rsidRPr="005F0853">
        <w:rPr>
          <w:rFonts w:ascii="Tahoma" w:eastAsia="PMingLiU" w:hAnsi="Tahoma" w:cs="Tahoma"/>
          <w:sz w:val="18"/>
          <w:szCs w:val="18"/>
        </w:rPr>
        <w:t xml:space="preserve"> OEM </w:t>
      </w:r>
      <w:r w:rsidRPr="00022D49">
        <w:rPr>
          <w:rFonts w:ascii="Tahoma" w:eastAsia="PMingLiU" w:hAnsi="Tahoma" w:cs="Tahoma"/>
          <w:sz w:val="18"/>
          <w:szCs w:val="18"/>
          <w:lang w:val="zh-TW"/>
        </w:rPr>
        <w:t>訂購日期算起九十日內</w:t>
      </w:r>
      <w:r w:rsidRPr="005F0853">
        <w:rPr>
          <w:rFonts w:ascii="Tahoma" w:eastAsia="PMingLiU" w:hAnsi="Tahoma" w:cs="Tahoma"/>
          <w:sz w:val="18"/>
          <w:szCs w:val="18"/>
        </w:rPr>
        <w:t>，</w:t>
      </w:r>
      <w:r w:rsidRPr="00022D49">
        <w:rPr>
          <w:rFonts w:ascii="Tahoma" w:eastAsia="PMingLiU" w:hAnsi="Tahoma" w:cs="Tahoma"/>
          <w:sz w:val="18"/>
          <w:szCs w:val="18"/>
          <w:lang w:val="zh-TW"/>
        </w:rPr>
        <w:t>依</w:t>
      </w:r>
      <w:r w:rsidRPr="005F0853">
        <w:rPr>
          <w:rFonts w:ascii="Tahoma" w:eastAsia="PMingLiU" w:hAnsi="Tahoma" w:cs="Tahoma"/>
          <w:sz w:val="18"/>
          <w:szCs w:val="18"/>
        </w:rPr>
        <w:t xml:space="preserve"> Open Value </w:t>
      </w:r>
      <w:r w:rsidRPr="00022D49">
        <w:rPr>
          <w:rFonts w:ascii="Tahoma" w:eastAsia="PMingLiU" w:hAnsi="Tahoma" w:cs="Tahoma"/>
          <w:sz w:val="18"/>
          <w:szCs w:val="18"/>
          <w:lang w:val="zh-TW"/>
        </w:rPr>
        <w:t>取得</w:t>
      </w:r>
      <w:r w:rsidRPr="005F0853">
        <w:rPr>
          <w:rFonts w:ascii="Tahoma" w:eastAsia="PMingLiU" w:hAnsi="Tahoma" w:cs="Tahoma"/>
          <w:sz w:val="18"/>
          <w:szCs w:val="18"/>
        </w:rPr>
        <w:t xml:space="preserve"> Open License </w:t>
      </w:r>
      <w:r w:rsidRPr="00022D49">
        <w:rPr>
          <w:rFonts w:ascii="Tahoma" w:eastAsia="PMingLiU" w:hAnsi="Tahoma" w:cs="Tahoma"/>
          <w:sz w:val="18"/>
          <w:szCs w:val="18"/>
          <w:lang w:val="zh-TW"/>
        </w:rPr>
        <w:t>方案、</w:t>
      </w:r>
      <w:r w:rsidRPr="005F0853">
        <w:rPr>
          <w:rFonts w:ascii="Tahoma" w:eastAsia="PMingLiU" w:hAnsi="Tahoma" w:cs="Tahoma"/>
          <w:sz w:val="18"/>
          <w:szCs w:val="18"/>
        </w:rPr>
        <w:t xml:space="preserve">Select </w:t>
      </w:r>
      <w:r w:rsidRPr="00022D49">
        <w:rPr>
          <w:rFonts w:ascii="Tahoma" w:eastAsia="PMingLiU" w:hAnsi="Tahoma" w:cs="Tahoma"/>
          <w:sz w:val="18"/>
          <w:szCs w:val="18"/>
          <w:lang w:val="zh-TW"/>
        </w:rPr>
        <w:t>及</w:t>
      </w:r>
      <w:r w:rsidRPr="005F0853">
        <w:rPr>
          <w:rFonts w:ascii="Tahoma" w:eastAsia="PMingLiU" w:hAnsi="Tahoma" w:cs="Tahoma"/>
          <w:sz w:val="18"/>
          <w:szCs w:val="18"/>
        </w:rPr>
        <w:t xml:space="preserve"> Select Plus </w:t>
      </w:r>
      <w:r w:rsidRPr="00022D49">
        <w:rPr>
          <w:rFonts w:ascii="Tahoma" w:eastAsia="PMingLiU" w:hAnsi="Tahoma" w:cs="Tahoma"/>
          <w:sz w:val="18"/>
          <w:szCs w:val="18"/>
          <w:lang w:val="zh-TW"/>
        </w:rPr>
        <w:t>方案</w:t>
      </w:r>
      <w:r w:rsidRPr="005F0853">
        <w:rPr>
          <w:rFonts w:ascii="Tahoma" w:eastAsia="PMingLiU" w:hAnsi="Tahoma" w:cs="Tahoma"/>
          <w:sz w:val="18"/>
          <w:szCs w:val="18"/>
        </w:rPr>
        <w:t>，</w:t>
      </w:r>
      <w:r w:rsidRPr="00022D49">
        <w:rPr>
          <w:rFonts w:ascii="Tahoma" w:eastAsia="PMingLiU" w:hAnsi="Tahoma" w:cs="Tahoma"/>
          <w:sz w:val="18"/>
          <w:szCs w:val="18"/>
          <w:lang w:val="zh-TW"/>
        </w:rPr>
        <w:t>以及非全公司選擇方案中之</w:t>
      </w:r>
      <w:r w:rsidRPr="005F0853">
        <w:rPr>
          <w:rFonts w:ascii="Tahoma" w:eastAsia="PMingLiU" w:hAnsi="Tahoma" w:cs="Tahoma"/>
          <w:sz w:val="18"/>
          <w:szCs w:val="18"/>
        </w:rPr>
        <w:t xml:space="preserve"> Microsoft Office Standard 2010 </w:t>
      </w:r>
      <w:r w:rsidRPr="00022D49">
        <w:rPr>
          <w:rFonts w:ascii="Tahoma" w:eastAsia="PMingLiU" w:hAnsi="Tahoma" w:cs="Tahoma"/>
          <w:sz w:val="18"/>
          <w:szCs w:val="18"/>
          <w:lang w:val="zh-TW"/>
        </w:rPr>
        <w:t>的軟體保證。</w:t>
      </w:r>
      <w:r w:rsidRPr="00022D49">
        <w:rPr>
          <w:rFonts w:ascii="Tahoma" w:eastAsia="PMingLiU" w:hAnsi="Tahoma" w:cs="Tahoma"/>
          <w:sz w:val="18"/>
          <w:lang w:val="zh-TW" w:eastAsia="zh-TW"/>
        </w:rPr>
        <w:t xml:space="preserve">Office </w:t>
      </w:r>
      <w:r w:rsidRPr="00022D49">
        <w:rPr>
          <w:rFonts w:ascii="Tahoma" w:eastAsia="PMingLiU" w:hAnsi="Tahoma" w:cs="Tahoma"/>
          <w:sz w:val="18"/>
          <w:lang w:val="zh-TW" w:eastAsia="zh-TW"/>
        </w:rPr>
        <w:t>產品金鑰卡</w:t>
      </w:r>
      <w:r w:rsidRPr="00022D49">
        <w:rPr>
          <w:rFonts w:ascii="Tahoma" w:eastAsia="PMingLiU" w:hAnsi="Tahoma" w:cs="Tahoma"/>
          <w:sz w:val="18"/>
          <w:lang w:val="zh-TW" w:eastAsia="zh-TW"/>
        </w:rPr>
        <w:t xml:space="preserve"> (PKC) </w:t>
      </w:r>
      <w:r w:rsidRPr="00022D49">
        <w:rPr>
          <w:rFonts w:ascii="Tahoma" w:eastAsia="PMingLiU" w:hAnsi="Tahoma" w:cs="Tahoma"/>
          <w:sz w:val="18"/>
          <w:lang w:val="zh-TW" w:eastAsia="zh-TW"/>
        </w:rPr>
        <w:t>係視為彩盒包裝產品</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零售</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優惠方案，所以不符合取得軟體保證選擇方案之資格。</w:t>
      </w:r>
    </w:p>
    <w:p w14:paraId="293D03BF" w14:textId="77777777" w:rsidR="006D7B3A" w:rsidRDefault="006D7B3A" w:rsidP="00456002">
      <w:pPr>
        <w:pStyle w:val="AppendixBodyText"/>
        <w:ind w:right="720"/>
        <w:rPr>
          <w:rFonts w:ascii="Tahoma" w:eastAsia="PMingLiU" w:hAnsi="Tahoma" w:cs="Tahoma"/>
          <w:lang w:eastAsia="zh-TW"/>
        </w:rPr>
      </w:pPr>
    </w:p>
    <w:p w14:paraId="293D03C0" w14:textId="77777777" w:rsidR="000C0D72" w:rsidRDefault="000C0D72" w:rsidP="00456002">
      <w:pPr>
        <w:pStyle w:val="AppendixBodyText"/>
        <w:ind w:right="720"/>
        <w:rPr>
          <w:rFonts w:ascii="Tahoma" w:eastAsia="PMingLiU" w:hAnsi="Tahoma" w:cs="Tahoma"/>
          <w:lang w:eastAsia="zh-TW"/>
        </w:rPr>
      </w:pPr>
    </w:p>
    <w:p w14:paraId="293D03C1" w14:textId="77777777" w:rsidR="000C0D72" w:rsidRDefault="000C0D72" w:rsidP="00456002">
      <w:pPr>
        <w:pStyle w:val="AppendixBodyText"/>
        <w:ind w:right="720"/>
        <w:rPr>
          <w:rFonts w:ascii="Tahoma" w:eastAsia="PMingLiU" w:hAnsi="Tahoma" w:cs="Tahoma"/>
          <w:lang w:eastAsia="zh-TW"/>
        </w:rPr>
      </w:pPr>
    </w:p>
    <w:p w14:paraId="293D03C2" w14:textId="77777777" w:rsidR="000C0D72" w:rsidRDefault="000C0D72" w:rsidP="00456002">
      <w:pPr>
        <w:pStyle w:val="AppendixBodyText"/>
        <w:ind w:right="720"/>
        <w:rPr>
          <w:rFonts w:ascii="Tahoma" w:eastAsia="PMingLiU" w:hAnsi="Tahoma" w:cs="Tahoma"/>
          <w:lang w:eastAsia="zh-TW"/>
        </w:rPr>
      </w:pPr>
    </w:p>
    <w:p w14:paraId="293D03C3" w14:textId="77777777" w:rsidR="000C0D72" w:rsidRDefault="000C0D72" w:rsidP="00456002">
      <w:pPr>
        <w:pStyle w:val="AppendixBodyText"/>
        <w:ind w:right="720"/>
        <w:rPr>
          <w:rFonts w:ascii="Tahoma" w:eastAsia="PMingLiU" w:hAnsi="Tahoma" w:cs="Tahoma"/>
          <w:lang w:eastAsia="zh-TW"/>
        </w:rPr>
      </w:pPr>
    </w:p>
    <w:p w14:paraId="293D03C4" w14:textId="77777777" w:rsidR="000C0D72" w:rsidRPr="00022D49" w:rsidRDefault="000C0D72" w:rsidP="00456002">
      <w:pPr>
        <w:pStyle w:val="AppendixBodyText"/>
        <w:ind w:right="720"/>
        <w:rPr>
          <w:rFonts w:ascii="Tahoma" w:eastAsia="PMingLiU" w:hAnsi="Tahoma" w:cs="Tahoma"/>
          <w:lang w:eastAsia="zh-TW"/>
        </w:rPr>
      </w:pPr>
    </w:p>
    <w:p w14:paraId="293D03C5" w14:textId="77777777" w:rsidR="00813048" w:rsidRPr="00022D49" w:rsidRDefault="00813048" w:rsidP="00456002">
      <w:pPr>
        <w:pStyle w:val="Heading2"/>
        <w:ind w:left="0" w:right="720"/>
        <w:rPr>
          <w:rFonts w:ascii="Tahoma" w:eastAsia="PMingLiU" w:hAnsi="Tahoma" w:cs="Tahoma"/>
          <w:lang w:eastAsia="zh-TW"/>
        </w:rPr>
      </w:pPr>
      <w:bookmarkStart w:id="778" w:name="_Toc323819651"/>
      <w:bookmarkStart w:id="779" w:name="_Toc336338202"/>
      <w:bookmarkStart w:id="780" w:name="_Toc340918087"/>
      <w:bookmarkEnd w:id="778"/>
      <w:bookmarkEnd w:id="779"/>
      <w:r w:rsidRPr="00022D49">
        <w:rPr>
          <w:rFonts w:ascii="Tahoma" w:eastAsia="PMingLiU" w:hAnsi="Tahoma" w:cs="Tahoma"/>
          <w:lang w:val="zh-TW" w:eastAsia="zh-TW"/>
        </w:rPr>
        <w:t>升級使用權</w:t>
      </w:r>
      <w:r w:rsidRPr="00022D49">
        <w:rPr>
          <w:rFonts w:ascii="Tahoma" w:eastAsia="PMingLiU" w:hAnsi="Tahoma" w:cs="Tahoma"/>
          <w:lang w:val="zh-TW" w:eastAsia="zh-TW"/>
        </w:rPr>
        <w:t xml:space="preserve"> (Step-Up License)</w:t>
      </w:r>
      <w:bookmarkEnd w:id="780"/>
    </w:p>
    <w:p w14:paraId="293D03C6" w14:textId="77777777" w:rsidR="00813048" w:rsidRPr="00022D49" w:rsidRDefault="00813048" w:rsidP="00456002">
      <w:pPr>
        <w:ind w:right="720"/>
        <w:rPr>
          <w:rFonts w:eastAsia="PMingLiU" w:cs="Tahoma"/>
          <w:lang w:eastAsia="zh-TW"/>
        </w:rPr>
      </w:pPr>
    </w:p>
    <w:p w14:paraId="293D03C7" w14:textId="77777777" w:rsidR="00813048" w:rsidRPr="00022D49" w:rsidRDefault="00813048" w:rsidP="00456002">
      <w:pPr>
        <w:pStyle w:val="AppendixIndent"/>
        <w:ind w:left="0" w:right="720"/>
        <w:rPr>
          <w:rFonts w:ascii="Tahoma" w:eastAsia="PMingLiU" w:hAnsi="Tahoma" w:cs="Tahoma"/>
          <w:lang w:eastAsia="zh-TW"/>
        </w:rPr>
      </w:pPr>
      <w:r w:rsidRPr="00022D49">
        <w:rPr>
          <w:rFonts w:ascii="Tahoma" w:eastAsia="PMingLiU" w:hAnsi="Tahoma" w:cs="Tahoma"/>
          <w:sz w:val="18"/>
          <w:lang w:val="zh-TW" w:eastAsia="zh-TW"/>
        </w:rPr>
        <w:t>客戶得將部分產品自標準版本移轉至進階版，其可透過升級使用權進行此動作。為了取得升級使用權，針對合格產品，客戶必須擁有具備有效軟體保證之使用權。</w:t>
      </w:r>
      <w:r w:rsidRPr="00022D49">
        <w:rPr>
          <w:rFonts w:ascii="Tahoma" w:eastAsia="PMingLiU" w:hAnsi="Tahoma" w:cs="Tahoma"/>
          <w:color w:val="000000"/>
          <w:sz w:val="18"/>
          <w:lang w:val="zh-TW" w:eastAsia="zh-TW"/>
        </w:rPr>
        <w:t>必須取得升級使用權，且僅有依相同之大量授權方案合約及註冊</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若有的話</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取得之使用權始有效，亦即依據原始取得之合格產品的升級保障範圍。</w:t>
      </w:r>
      <w:r w:rsidRPr="00022D49">
        <w:rPr>
          <w:rFonts w:ascii="Tahoma" w:eastAsia="PMingLiU" w:hAnsi="Tahoma" w:cs="Tahoma"/>
          <w:sz w:val="18"/>
          <w:lang w:val="zh-TW" w:eastAsia="zh-TW"/>
        </w:rPr>
        <w:t>客戶是否能依升級使用權取得使用軟體的權利之前提條件為其是否擁有並保留合格產品之使用權。客戶無法單獨將合格產品之使用權自升級使用權進行移轉。如需詳細資訊及使用權可用性，請參閱下列位置之＜企業版升級使用權大量授權摘要＞</w:t>
      </w:r>
      <w:r w:rsidRPr="00022D49">
        <w:rPr>
          <w:rFonts w:ascii="Tahoma" w:eastAsia="PMingLiU" w:hAnsi="Tahoma" w:cs="Tahoma"/>
          <w:sz w:val="18"/>
          <w:lang w:val="zh-TW" w:eastAsia="zh-TW"/>
        </w:rPr>
        <w:t>(Enterprise Edition Step-up License Volume Licensing Brief)</w:t>
      </w:r>
      <w:r w:rsidRPr="00022D49">
        <w:rPr>
          <w:rFonts w:ascii="Tahoma" w:eastAsia="PMingLiU" w:hAnsi="Tahoma" w:cs="Tahoma"/>
          <w:sz w:val="18"/>
          <w:lang w:val="zh-TW" w:eastAsia="zh-TW"/>
        </w:rPr>
        <w:t>：</w:t>
      </w:r>
      <w:hyperlink r:id="rId19" w:history="1">
        <w:r w:rsidRPr="000C0D72">
          <w:rPr>
            <w:rStyle w:val="Hyperlink"/>
            <w:rFonts w:ascii="Tahoma" w:eastAsia="PMingLiU" w:hAnsi="Tahoma" w:cs="Tahoma"/>
            <w:sz w:val="18"/>
            <w:lang w:val="zh-TW" w:eastAsia="zh-TW"/>
          </w:rPr>
          <w:t>http://www.microsoft.com/licensing</w:t>
        </w:r>
      </w:hyperlink>
      <w:r w:rsidRPr="00022D49">
        <w:rPr>
          <w:rFonts w:ascii="Tahoma" w:eastAsia="PMingLiU" w:hAnsi="Tahoma" w:cs="Tahoma"/>
          <w:lang w:val="zh-TW" w:eastAsia="zh-TW"/>
        </w:rPr>
        <w:t>。</w:t>
      </w:r>
    </w:p>
    <w:p w14:paraId="293D03C8" w14:textId="77777777" w:rsidR="00813048" w:rsidRPr="00022D49" w:rsidRDefault="00813048" w:rsidP="00456002">
      <w:pPr>
        <w:pStyle w:val="Heading2"/>
        <w:ind w:left="0" w:right="720"/>
        <w:rPr>
          <w:rFonts w:ascii="Tahoma" w:eastAsia="PMingLiU" w:hAnsi="Tahoma" w:cs="Tahoma"/>
          <w:lang w:eastAsia="zh-TW"/>
        </w:rPr>
      </w:pPr>
    </w:p>
    <w:p w14:paraId="293D03C9" w14:textId="77777777" w:rsidR="00813048" w:rsidRPr="00022D49" w:rsidRDefault="00813048" w:rsidP="00456002">
      <w:pPr>
        <w:pStyle w:val="Heading2"/>
        <w:ind w:left="0" w:right="720"/>
        <w:rPr>
          <w:rFonts w:ascii="Tahoma" w:eastAsia="PMingLiU" w:hAnsi="Tahoma" w:cs="Tahoma"/>
          <w:lang w:eastAsia="zh-TW"/>
        </w:rPr>
      </w:pPr>
      <w:bookmarkStart w:id="781" w:name="_Toc323819652"/>
      <w:bookmarkStart w:id="782" w:name="_Toc336338203"/>
      <w:bookmarkStart w:id="783" w:name="_Toc340918088"/>
      <w:bookmarkEnd w:id="781"/>
      <w:bookmarkEnd w:id="782"/>
      <w:r w:rsidRPr="00022D49">
        <w:rPr>
          <w:rFonts w:ascii="Tahoma" w:eastAsia="PMingLiU" w:hAnsi="Tahoma" w:cs="Tahoma"/>
          <w:lang w:val="zh-TW" w:eastAsia="zh-TW"/>
        </w:rPr>
        <w:t>訂閱使用權</w:t>
      </w:r>
      <w:bookmarkEnd w:id="783"/>
    </w:p>
    <w:p w14:paraId="293D03CA" w14:textId="77777777" w:rsidR="00813048" w:rsidRPr="00022D49" w:rsidRDefault="00813048" w:rsidP="00456002">
      <w:pPr>
        <w:ind w:right="720"/>
        <w:rPr>
          <w:rFonts w:eastAsia="PMingLiU" w:cs="Tahoma"/>
          <w:lang w:eastAsia="zh-TW"/>
        </w:rPr>
      </w:pPr>
    </w:p>
    <w:p w14:paraId="293D03CB" w14:textId="77777777" w:rsidR="00813048" w:rsidRPr="00022D49" w:rsidRDefault="00813048" w:rsidP="00456002">
      <w:pPr>
        <w:pStyle w:val="AppendixIndent"/>
        <w:ind w:left="0" w:right="720"/>
        <w:rPr>
          <w:rFonts w:ascii="Tahoma" w:eastAsia="PMingLiU" w:hAnsi="Tahoma" w:cs="Tahoma"/>
          <w:lang w:eastAsia="zh-TW"/>
        </w:rPr>
      </w:pPr>
      <w:r w:rsidRPr="00022D49">
        <w:rPr>
          <w:rFonts w:ascii="Tahoma" w:eastAsia="PMingLiU" w:hAnsi="Tahoma" w:cs="Tahoma"/>
          <w:sz w:val="18"/>
          <w:lang w:val="zh-TW" w:eastAsia="zh-TW"/>
        </w:rPr>
        <w:t>本產品類型僅供線上服務及部分軟體產品使用，並不會因版本而有所不同，其可讓客戶使用軟體，若是線上服務的話，則可使用</w:t>
      </w:r>
      <w:r w:rsidRPr="00022D49">
        <w:rPr>
          <w:rFonts w:ascii="Tahoma" w:eastAsia="PMingLiU" w:hAnsi="Tahoma" w:cs="Tahoma"/>
          <w:sz w:val="18"/>
          <w:lang w:val="zh-TW" w:eastAsia="zh-TW"/>
        </w:rPr>
        <w:t xml:space="preserve"> Select </w:t>
      </w:r>
      <w:r w:rsidRPr="00022D49">
        <w:rPr>
          <w:rFonts w:ascii="Tahoma" w:eastAsia="PMingLiU" w:hAnsi="Tahoma" w:cs="Tahoma"/>
          <w:sz w:val="18"/>
          <w:lang w:val="zh-TW" w:eastAsia="zh-TW"/>
        </w:rPr>
        <w:t>或</w:t>
      </w:r>
      <w:r w:rsidRPr="00022D49">
        <w:rPr>
          <w:rFonts w:ascii="Tahoma" w:eastAsia="PMingLiU" w:hAnsi="Tahoma" w:cs="Tahoma"/>
          <w:sz w:val="18"/>
          <w:lang w:val="zh-TW" w:eastAsia="zh-TW"/>
        </w:rPr>
        <w:t xml:space="preserve"> Enterprise </w:t>
      </w:r>
      <w:r w:rsidRPr="00022D49">
        <w:rPr>
          <w:rFonts w:ascii="Tahoma" w:eastAsia="PMingLiU" w:hAnsi="Tahoma" w:cs="Tahoma"/>
          <w:sz w:val="18"/>
          <w:lang w:val="zh-TW" w:eastAsia="zh-TW"/>
        </w:rPr>
        <w:t>註冊或</w:t>
      </w:r>
      <w:r w:rsidRPr="00022D49">
        <w:rPr>
          <w:rFonts w:ascii="Tahoma" w:eastAsia="PMingLiU" w:hAnsi="Tahoma" w:cs="Tahoma"/>
          <w:sz w:val="18"/>
          <w:lang w:val="zh-TW" w:eastAsia="zh-TW"/>
        </w:rPr>
        <w:t xml:space="preserve"> Open </w:t>
      </w:r>
      <w:r w:rsidRPr="00022D49">
        <w:rPr>
          <w:rFonts w:ascii="Tahoma" w:eastAsia="PMingLiU" w:hAnsi="Tahoma" w:cs="Tahoma"/>
          <w:sz w:val="18"/>
          <w:lang w:val="zh-TW" w:eastAsia="zh-TW"/>
        </w:rPr>
        <w:t>合約期間取得之服務。依</w:t>
      </w:r>
      <w:r w:rsidRPr="00022D49">
        <w:rPr>
          <w:rFonts w:ascii="Tahoma" w:eastAsia="PMingLiU" w:hAnsi="Tahoma" w:cs="Tahoma"/>
          <w:sz w:val="18"/>
          <w:lang w:val="zh-TW" w:eastAsia="zh-TW"/>
        </w:rPr>
        <w:t xml:space="preserve"> Enterprise </w:t>
      </w:r>
      <w:r w:rsidRPr="00022D49">
        <w:rPr>
          <w:rFonts w:ascii="Tahoma" w:eastAsia="PMingLiU" w:hAnsi="Tahoma" w:cs="Tahoma"/>
          <w:sz w:val="18"/>
          <w:lang w:val="zh-TW" w:eastAsia="zh-TW"/>
        </w:rPr>
        <w:t>合約或</w:t>
      </w:r>
      <w:r w:rsidRPr="00022D49">
        <w:rPr>
          <w:rFonts w:ascii="Tahoma" w:eastAsia="PMingLiU" w:hAnsi="Tahoma" w:cs="Tahoma"/>
          <w:sz w:val="18"/>
          <w:lang w:val="zh-TW" w:eastAsia="zh-TW"/>
        </w:rPr>
        <w:t xml:space="preserve"> Enterprise Subscription </w:t>
      </w:r>
      <w:r w:rsidRPr="00022D49">
        <w:rPr>
          <w:rFonts w:ascii="Tahoma" w:eastAsia="PMingLiU" w:hAnsi="Tahoma" w:cs="Tahoma"/>
          <w:sz w:val="18"/>
          <w:lang w:val="zh-TW" w:eastAsia="zh-TW"/>
        </w:rPr>
        <w:t>合約取得之訂閱使用權必須在第一次存取服務時取得，並根據註冊或合約期間剩餘的月份數按比例分配。下列方案中可提供：</w:t>
      </w:r>
    </w:p>
    <w:p w14:paraId="293D03CC" w14:textId="77777777" w:rsidR="00813048" w:rsidRPr="00022D49" w:rsidRDefault="00813048" w:rsidP="00456002">
      <w:pPr>
        <w:pStyle w:val="AppendixIndent"/>
        <w:ind w:left="0" w:right="720"/>
        <w:rPr>
          <w:rFonts w:ascii="Tahoma" w:eastAsia="PMingLiU" w:hAnsi="Tahoma" w:cs="Tahoma"/>
          <w:lang w:eastAsia="zh-TW"/>
        </w:rPr>
      </w:pPr>
    </w:p>
    <w:p w14:paraId="293D03CD" w14:textId="77777777" w:rsidR="00813048" w:rsidRPr="00022D49" w:rsidRDefault="00813048" w:rsidP="00024C3C">
      <w:pPr>
        <w:pStyle w:val="AppendixBulletIndent"/>
        <w:numPr>
          <w:ilvl w:val="0"/>
          <w:numId w:val="87"/>
        </w:numPr>
        <w:tabs>
          <w:tab w:val="left" w:pos="1440"/>
        </w:tabs>
        <w:ind w:left="1440" w:right="720"/>
        <w:rPr>
          <w:rFonts w:ascii="Tahoma" w:eastAsia="PMingLiU" w:hAnsi="Tahoma" w:cs="Tahoma"/>
        </w:rPr>
      </w:pPr>
      <w:r w:rsidRPr="00022D49">
        <w:rPr>
          <w:rFonts w:ascii="Tahoma" w:eastAsia="PMingLiU" w:hAnsi="Tahoma" w:cs="Tahoma"/>
          <w:sz w:val="18"/>
          <w:lang w:val="zh-TW"/>
        </w:rPr>
        <w:t>Open Value</w:t>
      </w:r>
    </w:p>
    <w:p w14:paraId="293D03CE" w14:textId="77777777" w:rsidR="00813048" w:rsidRPr="00022D49" w:rsidRDefault="00813048" w:rsidP="00024C3C">
      <w:pPr>
        <w:pStyle w:val="AppendixBulletIndent"/>
        <w:numPr>
          <w:ilvl w:val="0"/>
          <w:numId w:val="87"/>
        </w:numPr>
        <w:tabs>
          <w:tab w:val="left" w:pos="1440"/>
        </w:tabs>
        <w:ind w:left="1440" w:right="720"/>
        <w:rPr>
          <w:rFonts w:ascii="Tahoma" w:eastAsia="PMingLiU" w:hAnsi="Tahoma" w:cs="Tahoma"/>
        </w:rPr>
      </w:pPr>
      <w:r w:rsidRPr="00022D49">
        <w:rPr>
          <w:rFonts w:ascii="Tahoma" w:eastAsia="PMingLiU" w:hAnsi="Tahoma" w:cs="Tahoma"/>
          <w:sz w:val="18"/>
          <w:lang w:val="zh-TW"/>
        </w:rPr>
        <w:t>Open Value Subscription</w:t>
      </w:r>
    </w:p>
    <w:p w14:paraId="293D03CF" w14:textId="77777777" w:rsidR="00813048" w:rsidRPr="00022D49" w:rsidRDefault="00813048" w:rsidP="00024C3C">
      <w:pPr>
        <w:pStyle w:val="AppendixBulletIndent"/>
        <w:numPr>
          <w:ilvl w:val="0"/>
          <w:numId w:val="87"/>
        </w:numPr>
        <w:tabs>
          <w:tab w:val="left" w:pos="1440"/>
        </w:tabs>
        <w:ind w:left="1440" w:right="720"/>
        <w:rPr>
          <w:rFonts w:ascii="Tahoma" w:eastAsia="PMingLiU" w:hAnsi="Tahoma" w:cs="Tahoma"/>
        </w:rPr>
      </w:pPr>
      <w:r w:rsidRPr="00022D49">
        <w:rPr>
          <w:rFonts w:ascii="Tahoma" w:eastAsia="PMingLiU" w:hAnsi="Tahoma" w:cs="Tahoma"/>
          <w:sz w:val="18"/>
          <w:lang w:val="zh-TW"/>
        </w:rPr>
        <w:t>Select</w:t>
      </w:r>
    </w:p>
    <w:p w14:paraId="293D03D0" w14:textId="77777777" w:rsidR="00813048" w:rsidRPr="00022D49" w:rsidRDefault="00813048" w:rsidP="00024C3C">
      <w:pPr>
        <w:pStyle w:val="AppendixBulletIndent"/>
        <w:numPr>
          <w:ilvl w:val="0"/>
          <w:numId w:val="87"/>
        </w:numPr>
        <w:tabs>
          <w:tab w:val="left" w:pos="1440"/>
        </w:tabs>
        <w:ind w:left="1440" w:right="720"/>
        <w:rPr>
          <w:rFonts w:ascii="Tahoma" w:eastAsia="PMingLiU" w:hAnsi="Tahoma" w:cs="Tahoma"/>
        </w:rPr>
      </w:pPr>
      <w:r w:rsidRPr="00022D49">
        <w:rPr>
          <w:rFonts w:ascii="Tahoma" w:eastAsia="PMingLiU" w:hAnsi="Tahoma" w:cs="Tahoma"/>
          <w:sz w:val="18"/>
          <w:lang w:val="zh-TW"/>
        </w:rPr>
        <w:t>Select Plus</w:t>
      </w:r>
    </w:p>
    <w:p w14:paraId="293D03D1" w14:textId="77777777" w:rsidR="00813048" w:rsidRPr="00022D49" w:rsidRDefault="00813048" w:rsidP="00024C3C">
      <w:pPr>
        <w:pStyle w:val="AppendixBulletIndent"/>
        <w:numPr>
          <w:ilvl w:val="0"/>
          <w:numId w:val="87"/>
        </w:numPr>
        <w:tabs>
          <w:tab w:val="left" w:pos="1440"/>
        </w:tabs>
        <w:ind w:left="1440" w:right="720"/>
        <w:rPr>
          <w:rFonts w:ascii="Tahoma" w:eastAsia="PMingLiU" w:hAnsi="Tahoma" w:cs="Tahoma"/>
        </w:rPr>
      </w:pPr>
      <w:r w:rsidRPr="00022D49">
        <w:rPr>
          <w:rFonts w:ascii="Tahoma" w:eastAsia="PMingLiU" w:hAnsi="Tahoma" w:cs="Tahoma"/>
          <w:sz w:val="18"/>
          <w:lang w:val="zh-TW"/>
        </w:rPr>
        <w:t xml:space="preserve">School </w:t>
      </w:r>
      <w:r w:rsidRPr="00022D49">
        <w:rPr>
          <w:rFonts w:ascii="Tahoma" w:eastAsia="PMingLiU" w:hAnsi="Tahoma" w:cs="Tahoma"/>
          <w:sz w:val="18"/>
          <w:lang w:val="zh-TW"/>
        </w:rPr>
        <w:t>合約</w:t>
      </w:r>
      <w:r w:rsidRPr="00022D49">
        <w:rPr>
          <w:rFonts w:ascii="Tahoma" w:eastAsia="PMingLiU" w:hAnsi="Tahoma" w:cs="Tahoma"/>
          <w:sz w:val="18"/>
          <w:lang w:val="zh-TW"/>
        </w:rPr>
        <w:t>)</w:t>
      </w:r>
    </w:p>
    <w:p w14:paraId="293D03D2" w14:textId="77777777" w:rsidR="00813048" w:rsidRPr="00022D49" w:rsidRDefault="00813048" w:rsidP="00024C3C">
      <w:pPr>
        <w:pStyle w:val="AppendixBulletIndent"/>
        <w:numPr>
          <w:ilvl w:val="0"/>
          <w:numId w:val="87"/>
        </w:numPr>
        <w:tabs>
          <w:tab w:val="left" w:pos="1440"/>
        </w:tabs>
        <w:ind w:left="1440" w:right="720"/>
        <w:rPr>
          <w:rFonts w:ascii="Tahoma" w:eastAsia="PMingLiU" w:hAnsi="Tahoma" w:cs="Tahoma"/>
        </w:rPr>
      </w:pPr>
      <w:r w:rsidRPr="00022D49">
        <w:rPr>
          <w:rFonts w:ascii="Tahoma" w:eastAsia="PMingLiU" w:hAnsi="Tahoma" w:cs="Tahoma"/>
          <w:sz w:val="18"/>
          <w:lang w:val="zh-TW"/>
        </w:rPr>
        <w:t>EES</w:t>
      </w:r>
    </w:p>
    <w:p w14:paraId="293D03D3" w14:textId="77777777" w:rsidR="00813048" w:rsidRPr="00022D49" w:rsidRDefault="00813048" w:rsidP="00024C3C">
      <w:pPr>
        <w:pStyle w:val="AppendixBulletIndent"/>
        <w:numPr>
          <w:ilvl w:val="0"/>
          <w:numId w:val="87"/>
        </w:numPr>
        <w:tabs>
          <w:tab w:val="left" w:pos="1440"/>
        </w:tabs>
        <w:ind w:left="1440" w:right="720"/>
        <w:rPr>
          <w:rFonts w:ascii="Tahoma" w:eastAsia="PMingLiU" w:hAnsi="Tahoma" w:cs="Tahoma"/>
        </w:rPr>
      </w:pPr>
      <w:r w:rsidRPr="00022D49">
        <w:rPr>
          <w:rFonts w:ascii="Tahoma" w:eastAsia="PMingLiU" w:hAnsi="Tahoma" w:cs="Tahoma"/>
          <w:sz w:val="18"/>
          <w:lang w:val="zh-TW"/>
        </w:rPr>
        <w:t xml:space="preserve">Enterprise </w:t>
      </w:r>
      <w:r w:rsidRPr="00022D49">
        <w:rPr>
          <w:rFonts w:ascii="Tahoma" w:eastAsia="PMingLiU" w:hAnsi="Tahoma" w:cs="Tahoma"/>
          <w:sz w:val="18"/>
          <w:lang w:val="zh-TW"/>
        </w:rPr>
        <w:t>合約</w:t>
      </w:r>
    </w:p>
    <w:p w14:paraId="293D03D4" w14:textId="77777777" w:rsidR="00813048" w:rsidRPr="00022D49" w:rsidRDefault="00813048" w:rsidP="00024C3C">
      <w:pPr>
        <w:pStyle w:val="AppendixIndent"/>
        <w:numPr>
          <w:ilvl w:val="0"/>
          <w:numId w:val="87"/>
        </w:numPr>
        <w:tabs>
          <w:tab w:val="left" w:pos="1440"/>
        </w:tabs>
        <w:ind w:left="1440" w:right="720"/>
        <w:rPr>
          <w:rFonts w:ascii="Tahoma" w:eastAsia="PMingLiU" w:hAnsi="Tahoma" w:cs="Tahoma"/>
        </w:rPr>
      </w:pPr>
      <w:r w:rsidRPr="00022D49">
        <w:rPr>
          <w:rFonts w:ascii="Tahoma" w:eastAsia="PMingLiU" w:hAnsi="Tahoma" w:cs="Tahoma"/>
          <w:sz w:val="18"/>
          <w:lang w:val="zh-TW"/>
        </w:rPr>
        <w:t xml:space="preserve">Enterprise Subscription </w:t>
      </w:r>
      <w:r w:rsidRPr="00022D49">
        <w:rPr>
          <w:rFonts w:ascii="Tahoma" w:eastAsia="PMingLiU" w:hAnsi="Tahoma" w:cs="Tahoma"/>
          <w:sz w:val="18"/>
          <w:lang w:val="zh-TW"/>
        </w:rPr>
        <w:t>合約</w:t>
      </w:r>
    </w:p>
    <w:p w14:paraId="293D03D5" w14:textId="77777777" w:rsidR="00813048" w:rsidRPr="00022D49" w:rsidRDefault="00813048" w:rsidP="00456002">
      <w:pPr>
        <w:pStyle w:val="Heading4"/>
        <w:ind w:left="0" w:right="720" w:firstLine="0"/>
        <w:rPr>
          <w:rFonts w:ascii="Tahoma" w:eastAsia="PMingLiU" w:hAnsi="Tahoma" w:cs="Tahoma"/>
        </w:rPr>
      </w:pPr>
    </w:p>
    <w:p w14:paraId="293D03D6" w14:textId="77777777" w:rsidR="00813048" w:rsidRPr="00022D49" w:rsidRDefault="00813048" w:rsidP="00456002">
      <w:pPr>
        <w:pStyle w:val="Heading2"/>
        <w:ind w:left="0" w:right="720"/>
        <w:rPr>
          <w:rFonts w:ascii="Tahoma" w:eastAsia="PMingLiU" w:hAnsi="Tahoma" w:cs="Tahoma"/>
        </w:rPr>
      </w:pPr>
      <w:bookmarkStart w:id="784" w:name="_Toc323819653"/>
      <w:bookmarkStart w:id="785" w:name="_Toc336338204"/>
      <w:bookmarkStart w:id="786" w:name="_Toc340918089"/>
      <w:bookmarkEnd w:id="784"/>
      <w:bookmarkEnd w:id="785"/>
      <w:r w:rsidRPr="00022D49">
        <w:rPr>
          <w:rFonts w:ascii="Tahoma" w:eastAsia="PMingLiU" w:hAnsi="Tahoma" w:cs="Tahoma"/>
          <w:lang w:val="zh-TW"/>
        </w:rPr>
        <w:t>升級</w:t>
      </w:r>
      <w:bookmarkEnd w:id="786"/>
    </w:p>
    <w:p w14:paraId="293D03D7" w14:textId="77777777" w:rsidR="00813048" w:rsidRPr="00022D49" w:rsidRDefault="00813048" w:rsidP="00456002">
      <w:pPr>
        <w:pStyle w:val="AppendixIndent"/>
        <w:ind w:left="0" w:right="720"/>
        <w:rPr>
          <w:rFonts w:ascii="Tahoma" w:eastAsia="PMingLiU" w:hAnsi="Tahoma" w:cs="Tahoma"/>
        </w:rPr>
      </w:pPr>
    </w:p>
    <w:p w14:paraId="293D03D8" w14:textId="77777777" w:rsidR="00813048" w:rsidRPr="00022D49" w:rsidRDefault="00813048" w:rsidP="00456002">
      <w:pPr>
        <w:pStyle w:val="AppendixIndent"/>
        <w:ind w:left="0" w:right="720"/>
        <w:rPr>
          <w:rFonts w:ascii="Tahoma" w:eastAsia="PMingLiU" w:hAnsi="Tahoma" w:cs="Tahoma"/>
        </w:rPr>
      </w:pPr>
      <w:r w:rsidRPr="00022D49">
        <w:rPr>
          <w:rFonts w:ascii="Tahoma" w:eastAsia="PMingLiU" w:hAnsi="Tahoma" w:cs="Tahoma"/>
          <w:sz w:val="18"/>
          <w:lang w:val="zh-TW" w:eastAsia="zh-TW"/>
        </w:rPr>
        <w:t>本產品類型</w:t>
      </w:r>
      <w:r w:rsidRPr="00022D49">
        <w:rPr>
          <w:rFonts w:ascii="Tahoma" w:eastAsia="PMingLiU" w:hAnsi="Tahoma" w:cs="Tahoma"/>
          <w:sz w:val="18"/>
          <w:u w:val="single"/>
          <w:lang w:val="zh-TW" w:eastAsia="zh-TW"/>
        </w:rPr>
        <w:t>僅有</w:t>
      </w:r>
      <w:r w:rsidRPr="00022D49">
        <w:rPr>
          <w:rFonts w:ascii="Tahoma" w:eastAsia="PMingLiU" w:hAnsi="Tahoma" w:cs="Tahoma"/>
          <w:sz w:val="18"/>
          <w:u w:val="single"/>
          <w:lang w:val="zh-TW" w:eastAsia="zh-TW"/>
        </w:rPr>
        <w:t xml:space="preserve"> Windows </w:t>
      </w:r>
      <w:r w:rsidRPr="00022D49">
        <w:rPr>
          <w:rFonts w:ascii="Tahoma" w:eastAsia="PMingLiU" w:hAnsi="Tahoma" w:cs="Tahoma"/>
          <w:sz w:val="18"/>
          <w:u w:val="single"/>
          <w:lang w:val="zh-TW" w:eastAsia="zh-TW"/>
        </w:rPr>
        <w:t>桌面作業系統</w:t>
      </w:r>
      <w:r w:rsidRPr="00022D49">
        <w:rPr>
          <w:rFonts w:ascii="Tahoma" w:eastAsia="PMingLiU" w:hAnsi="Tahoma" w:cs="Tahoma"/>
          <w:sz w:val="18"/>
          <w:lang w:val="zh-TW" w:eastAsia="zh-TW"/>
        </w:rPr>
        <w:t>可供取得，其會因版本而有所不同，並且提供執行所訂購之產品版本的權利。</w:t>
      </w:r>
      <w:r w:rsidRPr="00022D49">
        <w:rPr>
          <w:rFonts w:ascii="Tahoma" w:eastAsia="PMingLiU" w:hAnsi="Tahoma" w:cs="Tahoma"/>
          <w:sz w:val="18"/>
          <w:lang w:val="zh-TW"/>
        </w:rPr>
        <w:t>下列方案中可提供：</w:t>
      </w:r>
    </w:p>
    <w:p w14:paraId="293D03D9" w14:textId="77777777" w:rsidR="00813048" w:rsidRPr="00022D49" w:rsidRDefault="00813048" w:rsidP="00456002">
      <w:pPr>
        <w:pStyle w:val="AppendixIndent"/>
        <w:ind w:left="0" w:right="720"/>
        <w:rPr>
          <w:rFonts w:ascii="Tahoma" w:eastAsia="PMingLiU" w:hAnsi="Tahoma" w:cs="Tahoma"/>
        </w:rPr>
      </w:pPr>
    </w:p>
    <w:p w14:paraId="293D03DA" w14:textId="77777777" w:rsidR="00813048" w:rsidRPr="00022D49" w:rsidRDefault="00813048" w:rsidP="00813048">
      <w:pPr>
        <w:pStyle w:val="AppendixBulletIndent"/>
        <w:numPr>
          <w:ilvl w:val="0"/>
          <w:numId w:val="48"/>
        </w:numPr>
        <w:tabs>
          <w:tab w:val="left" w:pos="1440"/>
        </w:tabs>
        <w:ind w:left="1440" w:right="720"/>
        <w:rPr>
          <w:rFonts w:ascii="Tahoma" w:eastAsia="PMingLiU" w:hAnsi="Tahoma" w:cs="Tahoma"/>
        </w:rPr>
      </w:pPr>
      <w:r w:rsidRPr="00022D49">
        <w:rPr>
          <w:rFonts w:ascii="Tahoma" w:eastAsia="PMingLiU" w:hAnsi="Tahoma" w:cs="Tahoma"/>
          <w:sz w:val="18"/>
          <w:lang w:val="zh-TW"/>
        </w:rPr>
        <w:t>Open License</w:t>
      </w:r>
    </w:p>
    <w:p w14:paraId="293D03DB" w14:textId="77777777" w:rsidR="00813048" w:rsidRPr="00022D49" w:rsidRDefault="00813048" w:rsidP="00813048">
      <w:pPr>
        <w:pStyle w:val="AppendixBulletIndent"/>
        <w:numPr>
          <w:ilvl w:val="0"/>
          <w:numId w:val="48"/>
        </w:numPr>
        <w:tabs>
          <w:tab w:val="left" w:pos="1440"/>
        </w:tabs>
        <w:ind w:left="1440" w:right="720"/>
        <w:rPr>
          <w:rFonts w:ascii="Tahoma" w:eastAsia="PMingLiU" w:hAnsi="Tahoma" w:cs="Tahoma"/>
        </w:rPr>
      </w:pPr>
      <w:r w:rsidRPr="00022D49">
        <w:rPr>
          <w:rFonts w:ascii="Tahoma" w:eastAsia="PMingLiU" w:hAnsi="Tahoma" w:cs="Tahoma"/>
          <w:sz w:val="18"/>
          <w:lang w:val="zh-TW"/>
        </w:rPr>
        <w:t>Open Value Subscription (</w:t>
      </w:r>
      <w:r w:rsidRPr="00022D49">
        <w:rPr>
          <w:rFonts w:ascii="Tahoma" w:eastAsia="PMingLiU" w:hAnsi="Tahoma" w:cs="Tahoma"/>
          <w:sz w:val="18"/>
          <w:lang w:val="zh-TW"/>
        </w:rPr>
        <w:t>僅限買斷訂單</w:t>
      </w:r>
      <w:r w:rsidRPr="00022D49">
        <w:rPr>
          <w:rFonts w:ascii="Tahoma" w:eastAsia="PMingLiU" w:hAnsi="Tahoma" w:cs="Tahoma"/>
          <w:sz w:val="18"/>
          <w:lang w:val="zh-TW"/>
        </w:rPr>
        <w:t>)</w:t>
      </w:r>
    </w:p>
    <w:p w14:paraId="293D03DC" w14:textId="77777777" w:rsidR="00813048" w:rsidRPr="00022D49" w:rsidRDefault="00813048" w:rsidP="00813048">
      <w:pPr>
        <w:pStyle w:val="AppendixBulletIndent"/>
        <w:numPr>
          <w:ilvl w:val="0"/>
          <w:numId w:val="48"/>
        </w:numPr>
        <w:tabs>
          <w:tab w:val="left" w:pos="1440"/>
        </w:tabs>
        <w:ind w:left="1440" w:right="720"/>
        <w:rPr>
          <w:rFonts w:ascii="Tahoma" w:eastAsia="PMingLiU" w:hAnsi="Tahoma" w:cs="Tahoma"/>
        </w:rPr>
      </w:pPr>
      <w:r w:rsidRPr="00022D49">
        <w:rPr>
          <w:rFonts w:ascii="Tahoma" w:eastAsia="PMingLiU" w:hAnsi="Tahoma" w:cs="Tahoma"/>
          <w:sz w:val="18"/>
          <w:lang w:val="zh-TW"/>
        </w:rPr>
        <w:t>Select</w:t>
      </w:r>
    </w:p>
    <w:p w14:paraId="293D03DD" w14:textId="77777777" w:rsidR="00813048" w:rsidRPr="00022D49" w:rsidRDefault="00813048" w:rsidP="00813048">
      <w:pPr>
        <w:pStyle w:val="AppendixBulletIndent"/>
        <w:numPr>
          <w:ilvl w:val="0"/>
          <w:numId w:val="48"/>
        </w:numPr>
        <w:tabs>
          <w:tab w:val="left" w:pos="1440"/>
        </w:tabs>
        <w:ind w:left="1440" w:right="720"/>
        <w:rPr>
          <w:rFonts w:ascii="Tahoma" w:eastAsia="PMingLiU" w:hAnsi="Tahoma" w:cs="Tahoma"/>
        </w:rPr>
      </w:pPr>
      <w:r w:rsidRPr="00022D49">
        <w:rPr>
          <w:rFonts w:ascii="Tahoma" w:eastAsia="PMingLiU" w:hAnsi="Tahoma" w:cs="Tahoma"/>
          <w:sz w:val="18"/>
          <w:lang w:val="zh-TW"/>
        </w:rPr>
        <w:t>Select Plus</w:t>
      </w:r>
    </w:p>
    <w:p w14:paraId="293D03DE" w14:textId="77777777" w:rsidR="00813048" w:rsidRPr="00022D49" w:rsidRDefault="00813048" w:rsidP="00813048">
      <w:pPr>
        <w:pStyle w:val="AppendixBulletIndent"/>
        <w:numPr>
          <w:ilvl w:val="0"/>
          <w:numId w:val="48"/>
        </w:numPr>
        <w:tabs>
          <w:tab w:val="left" w:pos="1440"/>
        </w:tabs>
        <w:ind w:left="1440" w:right="720"/>
        <w:rPr>
          <w:rFonts w:ascii="Tahoma" w:eastAsia="PMingLiU" w:hAnsi="Tahoma" w:cs="Tahoma"/>
          <w:lang w:eastAsia="zh-TW"/>
        </w:rPr>
      </w:pPr>
      <w:r w:rsidRPr="00022D49">
        <w:rPr>
          <w:rFonts w:ascii="Tahoma" w:eastAsia="PMingLiU" w:hAnsi="Tahoma" w:cs="Tahoma"/>
          <w:sz w:val="18"/>
          <w:lang w:val="zh-TW" w:eastAsia="zh-TW"/>
        </w:rPr>
        <w:t xml:space="preserve">School </w:t>
      </w:r>
      <w:r w:rsidRPr="00022D49">
        <w:rPr>
          <w:rFonts w:ascii="Tahoma" w:eastAsia="PMingLiU" w:hAnsi="Tahoma" w:cs="Tahoma"/>
          <w:sz w:val="18"/>
          <w:lang w:val="zh-TW" w:eastAsia="zh-TW"/>
        </w:rPr>
        <w:t>合約</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僅限買斷訂單</w:t>
      </w:r>
      <w:r w:rsidRPr="00022D49">
        <w:rPr>
          <w:rFonts w:ascii="Tahoma" w:eastAsia="PMingLiU" w:hAnsi="Tahoma" w:cs="Tahoma"/>
          <w:sz w:val="18"/>
          <w:lang w:val="zh-TW" w:eastAsia="zh-TW"/>
        </w:rPr>
        <w:t>)</w:t>
      </w:r>
    </w:p>
    <w:p w14:paraId="293D03DF" w14:textId="77777777" w:rsidR="00813048" w:rsidRPr="00022D49" w:rsidRDefault="00813048" w:rsidP="00813048">
      <w:pPr>
        <w:pStyle w:val="AppendixBulletIndent"/>
        <w:numPr>
          <w:ilvl w:val="0"/>
          <w:numId w:val="48"/>
        </w:numPr>
        <w:tabs>
          <w:tab w:val="left" w:pos="1440"/>
        </w:tabs>
        <w:ind w:left="1440" w:right="720"/>
        <w:rPr>
          <w:rFonts w:ascii="Tahoma" w:eastAsia="PMingLiU" w:hAnsi="Tahoma" w:cs="Tahoma"/>
        </w:rPr>
      </w:pPr>
      <w:r w:rsidRPr="00022D49">
        <w:rPr>
          <w:rFonts w:ascii="Tahoma" w:eastAsia="PMingLiU" w:hAnsi="Tahoma" w:cs="Tahoma"/>
          <w:sz w:val="18"/>
          <w:lang w:val="zh-TW"/>
        </w:rPr>
        <w:t>EES (</w:t>
      </w:r>
      <w:r w:rsidRPr="00022D49">
        <w:rPr>
          <w:rFonts w:ascii="Tahoma" w:eastAsia="PMingLiU" w:hAnsi="Tahoma" w:cs="Tahoma"/>
          <w:sz w:val="18"/>
          <w:lang w:val="zh-TW"/>
        </w:rPr>
        <w:t>僅限買斷訂單</w:t>
      </w:r>
      <w:r w:rsidRPr="00022D49">
        <w:rPr>
          <w:rFonts w:ascii="Tahoma" w:eastAsia="PMingLiU" w:hAnsi="Tahoma" w:cs="Tahoma"/>
          <w:sz w:val="18"/>
          <w:lang w:val="zh-TW"/>
        </w:rPr>
        <w:t>)</w:t>
      </w:r>
    </w:p>
    <w:p w14:paraId="293D03E0" w14:textId="77777777" w:rsidR="00813048" w:rsidRPr="00022D49" w:rsidRDefault="00813048" w:rsidP="00813048">
      <w:pPr>
        <w:pStyle w:val="AppendixBulletIndent"/>
        <w:numPr>
          <w:ilvl w:val="0"/>
          <w:numId w:val="48"/>
        </w:numPr>
        <w:tabs>
          <w:tab w:val="left" w:pos="1440"/>
        </w:tabs>
        <w:ind w:left="1440" w:right="720"/>
        <w:rPr>
          <w:rFonts w:ascii="Tahoma" w:eastAsia="PMingLiU" w:hAnsi="Tahoma" w:cs="Tahoma"/>
        </w:rPr>
      </w:pPr>
      <w:r w:rsidRPr="00022D49">
        <w:rPr>
          <w:rFonts w:ascii="Tahoma" w:eastAsia="PMingLiU" w:hAnsi="Tahoma" w:cs="Tahoma"/>
          <w:sz w:val="18"/>
          <w:lang w:val="zh-TW"/>
        </w:rPr>
        <w:t xml:space="preserve">Enterprise Subscription </w:t>
      </w:r>
      <w:r w:rsidRPr="00022D49">
        <w:rPr>
          <w:rFonts w:ascii="Tahoma" w:eastAsia="PMingLiU" w:hAnsi="Tahoma" w:cs="Tahoma"/>
          <w:sz w:val="18"/>
          <w:lang w:val="zh-TW"/>
        </w:rPr>
        <w:t>合約</w:t>
      </w:r>
      <w:r w:rsidRPr="00022D49">
        <w:rPr>
          <w:rFonts w:ascii="Tahoma" w:eastAsia="PMingLiU" w:hAnsi="Tahoma" w:cs="Tahoma"/>
          <w:sz w:val="18"/>
          <w:lang w:val="zh-TW"/>
        </w:rPr>
        <w:t xml:space="preserve"> (</w:t>
      </w:r>
      <w:r w:rsidRPr="00022D49">
        <w:rPr>
          <w:rFonts w:ascii="Tahoma" w:eastAsia="PMingLiU" w:hAnsi="Tahoma" w:cs="Tahoma"/>
          <w:sz w:val="18"/>
          <w:lang w:val="zh-TW"/>
        </w:rPr>
        <w:t>僅限買斷訂單</w:t>
      </w:r>
      <w:r w:rsidRPr="00022D49">
        <w:rPr>
          <w:rFonts w:ascii="Tahoma" w:eastAsia="PMingLiU" w:hAnsi="Tahoma" w:cs="Tahoma"/>
          <w:sz w:val="18"/>
          <w:lang w:val="zh-TW"/>
        </w:rPr>
        <w:t>)</w:t>
      </w:r>
    </w:p>
    <w:p w14:paraId="293D03E1" w14:textId="77777777" w:rsidR="00813048" w:rsidRPr="00022D49" w:rsidRDefault="00813048" w:rsidP="00456002">
      <w:pPr>
        <w:pStyle w:val="AppendixIndent"/>
        <w:ind w:left="0" w:right="720"/>
        <w:rPr>
          <w:rFonts w:ascii="Tahoma" w:eastAsia="PMingLiU" w:hAnsi="Tahoma" w:cs="Tahoma"/>
        </w:rPr>
      </w:pPr>
    </w:p>
    <w:p w14:paraId="293D03E2" w14:textId="77777777" w:rsidR="00813048" w:rsidRPr="00022D49" w:rsidRDefault="00813048" w:rsidP="00456002">
      <w:pPr>
        <w:pStyle w:val="AppendixIndent"/>
        <w:ind w:left="0" w:right="720"/>
        <w:rPr>
          <w:rFonts w:ascii="Tahoma" w:eastAsia="PMingLiU" w:hAnsi="Tahoma" w:cs="Tahoma"/>
          <w:lang w:eastAsia="zh-TW"/>
        </w:rPr>
      </w:pPr>
      <w:r w:rsidRPr="00022D49">
        <w:rPr>
          <w:rFonts w:ascii="Tahoma" w:eastAsia="PMingLiU" w:hAnsi="Tahoma" w:cs="Tahoma"/>
          <w:sz w:val="18"/>
          <w:lang w:val="zh-TW" w:eastAsia="zh-TW"/>
        </w:rPr>
        <w:t>在客戶可能取得</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桌面作業系統升級版</w:t>
      </w:r>
      <w:r w:rsidRPr="00022D49">
        <w:rPr>
          <w:rFonts w:ascii="Tahoma" w:eastAsia="PMingLiU" w:hAnsi="Tahoma" w:cs="Tahoma"/>
          <w:sz w:val="18"/>
          <w:lang w:val="zh-TW" w:eastAsia="zh-TW"/>
        </w:rPr>
        <w:t xml:space="preserve"> (Desktop Operating System Upgrade) </w:t>
      </w:r>
      <w:r w:rsidRPr="00022D49">
        <w:rPr>
          <w:rFonts w:ascii="Tahoma" w:eastAsia="PMingLiU" w:hAnsi="Tahoma" w:cs="Tahoma"/>
          <w:sz w:val="18"/>
          <w:lang w:val="zh-TW" w:eastAsia="zh-TW"/>
        </w:rPr>
        <w:t>使用權之前，必須先具備合格的基礎桌面作業系統使用權。如需合格桌面作業系統之清單，請參閱系統產品小節。本清單會因方案及訂單環境而有所不同。</w:t>
      </w:r>
    </w:p>
    <w:p w14:paraId="293D03E3" w14:textId="77777777" w:rsidR="007142D1" w:rsidRPr="00022D49" w:rsidRDefault="007142D1" w:rsidP="007142D1">
      <w:pPr>
        <w:rPr>
          <w:lang w:eastAsia="zh-TW"/>
        </w:rPr>
      </w:pPr>
      <w:bookmarkStart w:id="787" w:name="_Toc323819654"/>
    </w:p>
    <w:p w14:paraId="293D03E4" w14:textId="77777777" w:rsidR="00813048" w:rsidRPr="00022D49" w:rsidRDefault="00813048" w:rsidP="00456002">
      <w:pPr>
        <w:pStyle w:val="Heading2"/>
        <w:ind w:left="0" w:right="720"/>
        <w:rPr>
          <w:rFonts w:ascii="Tahoma" w:eastAsia="PMingLiU" w:hAnsi="Tahoma" w:cs="Tahoma"/>
          <w:lang w:eastAsia="zh-TW"/>
        </w:rPr>
      </w:pPr>
      <w:bookmarkStart w:id="788" w:name="_Toc336338205"/>
      <w:bookmarkStart w:id="789" w:name="_Toc340918090"/>
      <w:bookmarkEnd w:id="787"/>
      <w:bookmarkEnd w:id="788"/>
      <w:r w:rsidRPr="00022D49">
        <w:rPr>
          <w:rFonts w:ascii="Tahoma" w:eastAsia="PMingLiU" w:hAnsi="Tahoma" w:cs="Tahoma"/>
          <w:lang w:val="zh-TW" w:eastAsia="zh-TW"/>
        </w:rPr>
        <w:t>升級及軟體保證</w:t>
      </w:r>
      <w:bookmarkEnd w:id="789"/>
    </w:p>
    <w:p w14:paraId="293D03E5" w14:textId="77777777" w:rsidR="00813048" w:rsidRPr="00022D49" w:rsidRDefault="00813048" w:rsidP="00456002">
      <w:pPr>
        <w:ind w:right="720"/>
        <w:rPr>
          <w:rFonts w:eastAsia="PMingLiU" w:cs="Tahoma"/>
          <w:lang w:eastAsia="zh-TW"/>
        </w:rPr>
      </w:pPr>
    </w:p>
    <w:p w14:paraId="293D03E6" w14:textId="77777777" w:rsidR="00813048" w:rsidRPr="00022D49" w:rsidRDefault="00813048" w:rsidP="00456002">
      <w:pPr>
        <w:pStyle w:val="AppendixIndent"/>
        <w:ind w:left="0" w:right="720"/>
        <w:rPr>
          <w:rFonts w:ascii="Tahoma" w:eastAsia="PMingLiU" w:hAnsi="Tahoma" w:cs="Tahoma"/>
        </w:rPr>
      </w:pPr>
      <w:r w:rsidRPr="00022D49">
        <w:rPr>
          <w:rFonts w:ascii="Tahoma" w:eastAsia="PMingLiU" w:hAnsi="Tahoma" w:cs="Tahoma"/>
          <w:sz w:val="18"/>
          <w:lang w:val="zh-TW" w:eastAsia="zh-TW"/>
        </w:rPr>
        <w:t>本產品類型僅有</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桌面作業系統可供取得，其不會因版本而有所不同，並且可讓客戶同時為桌面作業系統取得升級及軟體保證。</w:t>
      </w:r>
      <w:r w:rsidRPr="00022D49">
        <w:rPr>
          <w:rFonts w:ascii="Tahoma" w:eastAsia="PMingLiU" w:hAnsi="Tahoma" w:cs="Tahoma"/>
          <w:sz w:val="18"/>
          <w:lang w:val="zh-TW"/>
        </w:rPr>
        <w:t>下列方案中可提供：</w:t>
      </w:r>
    </w:p>
    <w:p w14:paraId="293D03E7" w14:textId="77777777" w:rsidR="00813048" w:rsidRPr="00022D49" w:rsidRDefault="00813048" w:rsidP="00456002">
      <w:pPr>
        <w:pStyle w:val="AppendixIndent"/>
        <w:ind w:left="0" w:right="720"/>
        <w:rPr>
          <w:rFonts w:ascii="Tahoma" w:eastAsia="PMingLiU" w:hAnsi="Tahoma" w:cs="Tahoma"/>
        </w:rPr>
      </w:pPr>
    </w:p>
    <w:p w14:paraId="293D03E8"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Open License</w:t>
      </w:r>
    </w:p>
    <w:p w14:paraId="293D03E9"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Open Value</w:t>
      </w:r>
    </w:p>
    <w:p w14:paraId="293D03EA"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Open Value Subscription</w:t>
      </w:r>
    </w:p>
    <w:p w14:paraId="293D03EB"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Select</w:t>
      </w:r>
    </w:p>
    <w:p w14:paraId="293D03EC"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Select Plus</w:t>
      </w:r>
    </w:p>
    <w:p w14:paraId="293D03ED"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 xml:space="preserve">School </w:t>
      </w:r>
      <w:r w:rsidRPr="00022D49">
        <w:rPr>
          <w:rFonts w:ascii="Tahoma" w:eastAsia="PMingLiU" w:hAnsi="Tahoma" w:cs="Tahoma"/>
          <w:sz w:val="18"/>
          <w:lang w:val="zh-TW"/>
        </w:rPr>
        <w:t>合約</w:t>
      </w:r>
    </w:p>
    <w:p w14:paraId="293D03EE"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ESS</w:t>
      </w:r>
    </w:p>
    <w:p w14:paraId="293D03EF"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 xml:space="preserve">Enterprise </w:t>
      </w:r>
      <w:r w:rsidRPr="00022D49">
        <w:rPr>
          <w:rFonts w:ascii="Tahoma" w:eastAsia="PMingLiU" w:hAnsi="Tahoma" w:cs="Tahoma"/>
          <w:sz w:val="18"/>
          <w:lang w:val="zh-TW"/>
        </w:rPr>
        <w:t>合約</w:t>
      </w:r>
    </w:p>
    <w:p w14:paraId="293D03F0" w14:textId="77777777" w:rsidR="00813048" w:rsidRPr="00022D49" w:rsidRDefault="00813048" w:rsidP="00024C3C">
      <w:pPr>
        <w:pStyle w:val="AppendixBulletIndent"/>
        <w:numPr>
          <w:ilvl w:val="0"/>
          <w:numId w:val="81"/>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 xml:space="preserve">Enterprise Subscription </w:t>
      </w:r>
      <w:r w:rsidRPr="00022D49">
        <w:rPr>
          <w:rFonts w:ascii="Tahoma" w:eastAsia="PMingLiU" w:hAnsi="Tahoma" w:cs="Tahoma"/>
          <w:sz w:val="18"/>
          <w:lang w:val="zh-TW"/>
        </w:rPr>
        <w:t>合約</w:t>
      </w:r>
    </w:p>
    <w:p w14:paraId="293D03F1" w14:textId="77777777" w:rsidR="00813048" w:rsidRPr="00022D49" w:rsidRDefault="00813048" w:rsidP="00456002">
      <w:pPr>
        <w:pStyle w:val="AppendixIndent"/>
        <w:ind w:left="0" w:right="720"/>
        <w:rPr>
          <w:rFonts w:ascii="Tahoma" w:eastAsia="PMingLiU" w:hAnsi="Tahoma" w:cs="Tahoma"/>
        </w:rPr>
      </w:pPr>
    </w:p>
    <w:p w14:paraId="293D03F2" w14:textId="77777777" w:rsidR="00813048" w:rsidRPr="00022D49" w:rsidRDefault="00813048" w:rsidP="00456002">
      <w:pPr>
        <w:pStyle w:val="AppendixIndent"/>
        <w:ind w:left="0" w:right="720"/>
        <w:rPr>
          <w:rFonts w:ascii="Tahoma" w:eastAsia="PMingLiU" w:hAnsi="Tahoma" w:cs="Tahoma"/>
          <w:lang w:eastAsia="zh-TW"/>
        </w:rPr>
      </w:pPr>
      <w:r w:rsidRPr="00022D49">
        <w:rPr>
          <w:rFonts w:ascii="Tahoma" w:eastAsia="PMingLiU" w:hAnsi="Tahoma" w:cs="Tahoma"/>
          <w:sz w:val="18"/>
          <w:lang w:val="zh-TW"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14:paraId="293D03F3" w14:textId="77777777" w:rsidR="00813048" w:rsidRPr="00022D49" w:rsidRDefault="00813048" w:rsidP="00456002">
      <w:pPr>
        <w:pStyle w:val="AppendixIndent"/>
        <w:ind w:left="0" w:right="720"/>
        <w:rPr>
          <w:rFonts w:ascii="Tahoma" w:eastAsia="PMingLiU" w:hAnsi="Tahoma" w:cs="Tahoma"/>
          <w:lang w:eastAsia="zh-TW"/>
        </w:rPr>
      </w:pPr>
    </w:p>
    <w:p w14:paraId="293D03F4" w14:textId="77777777" w:rsidR="00813048" w:rsidRPr="00022D49" w:rsidRDefault="00813048" w:rsidP="00456002">
      <w:pPr>
        <w:pStyle w:val="Heading2"/>
        <w:ind w:left="0" w:right="720"/>
        <w:rPr>
          <w:rFonts w:ascii="Tahoma" w:eastAsia="PMingLiU" w:hAnsi="Tahoma" w:cs="Tahoma"/>
          <w:lang w:eastAsia="zh-TW"/>
        </w:rPr>
      </w:pPr>
      <w:bookmarkStart w:id="790" w:name="_Toc323819656"/>
      <w:bookmarkStart w:id="791" w:name="_Toc336338206"/>
      <w:bookmarkStart w:id="792" w:name="_Toc340918091"/>
      <w:bookmarkEnd w:id="790"/>
      <w:bookmarkEnd w:id="791"/>
      <w:r w:rsidRPr="00022D49">
        <w:rPr>
          <w:rFonts w:ascii="Tahoma" w:eastAsia="PMingLiU" w:hAnsi="Tahoma" w:cs="Tahoma"/>
          <w:lang w:val="zh-TW" w:eastAsia="zh-TW"/>
        </w:rPr>
        <w:t>在家工作使用權</w:t>
      </w:r>
      <w:bookmarkEnd w:id="792"/>
    </w:p>
    <w:p w14:paraId="293D03F5" w14:textId="77777777" w:rsidR="00813048" w:rsidRPr="00022D49" w:rsidRDefault="00813048" w:rsidP="00456002">
      <w:pPr>
        <w:ind w:right="720"/>
        <w:rPr>
          <w:rFonts w:eastAsia="PMingLiU" w:cs="Tahoma"/>
          <w:lang w:eastAsia="zh-TW"/>
        </w:rPr>
      </w:pPr>
    </w:p>
    <w:p w14:paraId="293D03F6" w14:textId="77777777" w:rsidR="00813048" w:rsidRPr="00022D49" w:rsidRDefault="00813048" w:rsidP="00456002">
      <w:pPr>
        <w:pStyle w:val="AppendixIndent"/>
        <w:ind w:left="0" w:right="720"/>
        <w:rPr>
          <w:rFonts w:ascii="Tahoma" w:eastAsia="PMingLiU" w:hAnsi="Tahoma" w:cs="Tahoma"/>
          <w:lang w:eastAsia="zh-TW"/>
        </w:rPr>
      </w:pPr>
      <w:r w:rsidRPr="00022D49">
        <w:rPr>
          <w:rFonts w:ascii="Tahoma" w:eastAsia="PMingLiU" w:hAnsi="Tahoma" w:cs="Tahoma"/>
          <w:sz w:val="18"/>
          <w:lang w:val="zh-TW" w:eastAsia="zh-TW"/>
        </w:rPr>
        <w:t>下列方案中可提供：</w:t>
      </w:r>
    </w:p>
    <w:p w14:paraId="293D03F7" w14:textId="77777777" w:rsidR="00813048" w:rsidRPr="00022D49" w:rsidRDefault="00813048" w:rsidP="00456002">
      <w:pPr>
        <w:pStyle w:val="AppendixBulletIndent"/>
        <w:ind w:right="720"/>
        <w:rPr>
          <w:rFonts w:ascii="Tahoma" w:eastAsia="PMingLiU" w:hAnsi="Tahoma" w:cs="Tahoma"/>
          <w:lang w:eastAsia="zh-TW"/>
        </w:rPr>
      </w:pPr>
    </w:p>
    <w:p w14:paraId="293D03F8" w14:textId="77777777" w:rsidR="00813048" w:rsidRPr="00022D49" w:rsidRDefault="00813048" w:rsidP="00024C3C">
      <w:pPr>
        <w:pStyle w:val="AppendixBulletIndent"/>
        <w:numPr>
          <w:ilvl w:val="0"/>
          <w:numId w:val="83"/>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Select</w:t>
      </w:r>
    </w:p>
    <w:p w14:paraId="293D03F9" w14:textId="77777777" w:rsidR="00813048" w:rsidRPr="00022D49" w:rsidRDefault="00813048" w:rsidP="00024C3C">
      <w:pPr>
        <w:pStyle w:val="AppendixBulletIndent"/>
        <w:numPr>
          <w:ilvl w:val="0"/>
          <w:numId w:val="83"/>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Select Plus</w:t>
      </w:r>
    </w:p>
    <w:p w14:paraId="293D03FA" w14:textId="77777777" w:rsidR="00813048" w:rsidRPr="00022D49" w:rsidRDefault="00813048" w:rsidP="00024C3C">
      <w:pPr>
        <w:pStyle w:val="AppendixBulletIndent"/>
        <w:numPr>
          <w:ilvl w:val="0"/>
          <w:numId w:val="83"/>
        </w:numPr>
        <w:tabs>
          <w:tab w:val="clear" w:pos="360"/>
          <w:tab w:val="num" w:pos="1440"/>
        </w:tabs>
        <w:ind w:left="1440" w:right="720"/>
        <w:rPr>
          <w:rFonts w:ascii="Tahoma" w:eastAsia="PMingLiU" w:hAnsi="Tahoma" w:cs="Tahoma"/>
        </w:rPr>
      </w:pPr>
      <w:r w:rsidRPr="00022D49">
        <w:rPr>
          <w:rFonts w:ascii="Tahoma" w:eastAsia="PMingLiU" w:hAnsi="Tahoma" w:cs="Tahoma"/>
          <w:sz w:val="18"/>
          <w:lang w:val="zh-TW"/>
        </w:rPr>
        <w:t xml:space="preserve">Enterprise </w:t>
      </w:r>
      <w:r w:rsidRPr="00022D49">
        <w:rPr>
          <w:rFonts w:ascii="Tahoma" w:eastAsia="PMingLiU" w:hAnsi="Tahoma" w:cs="Tahoma"/>
          <w:sz w:val="18"/>
          <w:lang w:val="zh-TW"/>
        </w:rPr>
        <w:t>合約</w:t>
      </w:r>
    </w:p>
    <w:p w14:paraId="293D03FB" w14:textId="77777777" w:rsidR="00813048" w:rsidRPr="00022D49" w:rsidRDefault="00813048" w:rsidP="00456002">
      <w:pPr>
        <w:pStyle w:val="AppendixBulletIndent"/>
        <w:ind w:left="0" w:right="720" w:firstLine="0"/>
        <w:rPr>
          <w:rFonts w:ascii="Tahoma" w:eastAsia="PMingLiU" w:hAnsi="Tahoma" w:cs="Tahoma"/>
        </w:rPr>
      </w:pPr>
    </w:p>
    <w:p w14:paraId="293D03FC" w14:textId="77777777" w:rsidR="00813048" w:rsidRPr="00022D49" w:rsidRDefault="00813048" w:rsidP="00456002">
      <w:pPr>
        <w:rPr>
          <w:rFonts w:eastAsia="PMingLiU" w:cs="Tahoma"/>
          <w:lang w:eastAsia="zh-TW"/>
        </w:rPr>
      </w:pPr>
      <w:r w:rsidRPr="00022D49">
        <w:rPr>
          <w:rFonts w:eastAsia="PMingLiU" w:cs="Tahoma"/>
          <w:lang w:val="zh-TW" w:eastAsia="zh-TW"/>
        </w:rPr>
        <w:t>在家工作使用權僅能因與在工作桌面上執行之授權產品相關而取得。在家工作優惠方案並非員工訂購計劃優惠方案。</w:t>
      </w:r>
      <w:r w:rsidRPr="00022D49">
        <w:rPr>
          <w:rFonts w:eastAsia="PMingLiU" w:cs="Tahoma"/>
          <w:lang w:val="zh-TW" w:eastAsia="zh-TW"/>
        </w:rPr>
        <w:t>Select</w:t>
      </w:r>
      <w:r w:rsidRPr="00022D49">
        <w:rPr>
          <w:rFonts w:eastAsia="PMingLiU" w:cs="Tahoma"/>
          <w:lang w:val="zh-TW" w:eastAsia="zh-TW"/>
        </w:rPr>
        <w:t>、</w:t>
      </w:r>
      <w:r w:rsidRPr="00022D49">
        <w:rPr>
          <w:rFonts w:eastAsia="PMingLiU" w:cs="Tahoma"/>
          <w:lang w:val="zh-TW" w:eastAsia="zh-TW"/>
        </w:rPr>
        <w:t xml:space="preserve">Select Plus </w:t>
      </w:r>
      <w:r w:rsidRPr="00022D49">
        <w:rPr>
          <w:rFonts w:eastAsia="PMingLiU" w:cs="Tahoma"/>
          <w:lang w:val="zh-TW" w:eastAsia="zh-TW"/>
        </w:rPr>
        <w:t>或</w:t>
      </w:r>
      <w:r w:rsidRPr="00022D49">
        <w:rPr>
          <w:rFonts w:eastAsia="PMingLiU" w:cs="Tahoma"/>
          <w:lang w:val="zh-TW" w:eastAsia="zh-TW"/>
        </w:rPr>
        <w:t xml:space="preserve"> Enterprise </w:t>
      </w:r>
      <w:r w:rsidRPr="00022D49">
        <w:rPr>
          <w:rFonts w:eastAsia="PMingLiU" w:cs="Tahoma"/>
          <w:lang w:val="zh-TW" w:eastAsia="zh-TW"/>
        </w:rPr>
        <w:t>合約客戶</w:t>
      </w:r>
      <w:r w:rsidRPr="00022D49">
        <w:rPr>
          <w:rFonts w:eastAsia="PMingLiU" w:cs="Tahoma"/>
          <w:lang w:val="zh-TW" w:eastAsia="zh-TW"/>
        </w:rPr>
        <w:t xml:space="preserve"> (</w:t>
      </w:r>
      <w:r w:rsidRPr="00022D49">
        <w:rPr>
          <w:rFonts w:eastAsia="PMingLiU" w:cs="Tahoma"/>
          <w:lang w:val="zh-TW" w:eastAsia="zh-TW"/>
        </w:rPr>
        <w:t>非員工</w:t>
      </w:r>
      <w:r w:rsidRPr="00022D49">
        <w:rPr>
          <w:rFonts w:eastAsia="PMingLiU" w:cs="Tahoma"/>
          <w:lang w:val="zh-TW" w:eastAsia="zh-TW"/>
        </w:rPr>
        <w:t xml:space="preserve">) </w:t>
      </w:r>
      <w:r w:rsidRPr="00022D49">
        <w:rPr>
          <w:rFonts w:eastAsia="PMingLiU" w:cs="Tahoma"/>
          <w:lang w:val="zh-TW" w:eastAsia="zh-TW"/>
        </w:rPr>
        <w:t>可保留在家工作使用權之權利。對於符合資格之教育機構客戶得擁有之在家工作權利，請參閱合約</w:t>
      </w:r>
      <w:r w:rsidRPr="00022D49">
        <w:rPr>
          <w:rFonts w:eastAsia="PMingLiU" w:cs="Tahoma"/>
          <w:lang w:val="zh-TW" w:eastAsia="zh-TW"/>
        </w:rPr>
        <w:t>/ Enrollment</w:t>
      </w:r>
      <w:r w:rsidRPr="00022D49">
        <w:rPr>
          <w:rFonts w:eastAsia="PMingLiU" w:cs="Tahoma"/>
          <w:lang w:val="zh-TW" w:eastAsia="zh-TW"/>
        </w:rPr>
        <w:t>。</w:t>
      </w:r>
    </w:p>
    <w:p w14:paraId="293D03FD" w14:textId="77777777" w:rsidR="00813048" w:rsidRPr="00022D49" w:rsidRDefault="00813048">
      <w:pPr>
        <w:pStyle w:val="AppendixIndent"/>
        <w:ind w:right="720"/>
        <w:rPr>
          <w:rFonts w:ascii="Tahoma" w:eastAsia="PMingLiU" w:hAnsi="Tahoma" w:cs="Tahoma"/>
          <w:lang w:eastAsia="zh-TW"/>
        </w:rPr>
      </w:pPr>
    </w:p>
    <w:p w14:paraId="293D03FE" w14:textId="77777777" w:rsidR="00676B4B" w:rsidRPr="00022D49" w:rsidRDefault="00676B4B">
      <w:pPr>
        <w:pStyle w:val="AppendixIndent"/>
        <w:ind w:right="720"/>
        <w:rPr>
          <w:rFonts w:ascii="Tahoma" w:eastAsia="PMingLiU" w:hAnsi="Tahoma" w:cs="Tahoma"/>
          <w:lang w:eastAsia="zh-TW"/>
        </w:rPr>
      </w:pPr>
      <w:r w:rsidRPr="00022D49">
        <w:rPr>
          <w:rFonts w:ascii="Tahoma" w:eastAsia="PMingLiU" w:hAnsi="Tahoma" w:cs="Tahoma"/>
          <w:lang w:eastAsia="zh-TW"/>
        </w:rPr>
        <w:br w:type="page"/>
      </w:r>
    </w:p>
    <w:p w14:paraId="293D03FF" w14:textId="77777777" w:rsidR="00813048" w:rsidRPr="00022D49" w:rsidRDefault="00813048" w:rsidP="00F96035">
      <w:pPr>
        <w:pStyle w:val="Heading1"/>
        <w:spacing w:before="0"/>
        <w:rPr>
          <w:rFonts w:eastAsia="PMingLiU" w:cs="Tahoma"/>
          <w:lang w:eastAsia="zh-TW"/>
        </w:rPr>
      </w:pPr>
      <w:bookmarkStart w:id="793" w:name="_Section_5_–"/>
      <w:bookmarkStart w:id="794" w:name="_第_5_節"/>
      <w:bookmarkStart w:id="795" w:name="_Toc336338207"/>
      <w:bookmarkStart w:id="796" w:name="Sect5_OnlineServices"/>
      <w:bookmarkStart w:id="797" w:name="_Toc340918092"/>
      <w:bookmarkEnd w:id="793"/>
      <w:bookmarkEnd w:id="794"/>
      <w:bookmarkEnd w:id="795"/>
      <w:bookmarkEnd w:id="796"/>
      <w:r w:rsidRPr="00022D49">
        <w:rPr>
          <w:rFonts w:eastAsia="PMingLiU" w:cs="Tahoma"/>
          <w:lang w:val="zh-TW" w:eastAsia="zh-TW"/>
        </w:rPr>
        <w:t>第</w:t>
      </w:r>
      <w:r w:rsidRPr="00022D49">
        <w:rPr>
          <w:rFonts w:eastAsia="PMingLiU" w:cs="Tahoma"/>
          <w:lang w:val="zh-TW" w:eastAsia="zh-TW"/>
        </w:rPr>
        <w:t xml:space="preserve"> 5 </w:t>
      </w:r>
      <w:r w:rsidRPr="00022D49">
        <w:rPr>
          <w:rFonts w:eastAsia="PMingLiU" w:cs="Tahoma"/>
          <w:lang w:val="zh-TW" w:eastAsia="zh-TW"/>
        </w:rPr>
        <w:t>節</w:t>
      </w:r>
      <w:r w:rsidRPr="00022D49">
        <w:rPr>
          <w:rFonts w:eastAsia="PMingLiU" w:cs="Tahoma"/>
          <w:lang w:val="zh-TW" w:eastAsia="zh-TW"/>
        </w:rPr>
        <w:t xml:space="preserve"> – </w:t>
      </w:r>
      <w:r w:rsidRPr="00022D49">
        <w:rPr>
          <w:rFonts w:eastAsia="PMingLiU" w:cs="Tahoma"/>
          <w:lang w:val="zh-TW" w:eastAsia="zh-TW"/>
        </w:rPr>
        <w:t>線上服務價格及付款條件</w:t>
      </w:r>
      <w:bookmarkEnd w:id="797"/>
    </w:p>
    <w:p w14:paraId="293D0400" w14:textId="77777777" w:rsidR="00813048" w:rsidRPr="00022D49" w:rsidRDefault="00813048" w:rsidP="00456002">
      <w:pPr>
        <w:outlineLvl w:val="2"/>
        <w:rPr>
          <w:rFonts w:eastAsia="PMingLiU" w:cs="Tahoma"/>
          <w:lang w:eastAsia="zh-TW"/>
        </w:rPr>
      </w:pPr>
    </w:p>
    <w:p w14:paraId="293D0401" w14:textId="77777777" w:rsidR="00813048" w:rsidRPr="00022D49" w:rsidRDefault="00813048" w:rsidP="00456002">
      <w:pPr>
        <w:outlineLvl w:val="2"/>
        <w:rPr>
          <w:rFonts w:eastAsia="PMingLiU" w:cs="Tahoma"/>
        </w:rPr>
      </w:pPr>
      <w:r w:rsidRPr="00022D49">
        <w:rPr>
          <w:rFonts w:eastAsia="PMingLiU" w:cs="Tahoma"/>
          <w:szCs w:val="18"/>
          <w:lang w:val="zh-TW" w:eastAsia="x-none"/>
        </w:rPr>
        <w:t>線上服務係由軟體與服務組成之產品，其係透過產品使用權中所述之訂閱形式而取得，且屬線上交付之服務。</w:t>
      </w:r>
      <w:r w:rsidR="00486636" w:rsidRPr="00022D49">
        <w:rPr>
          <w:rFonts w:eastAsia="PMingLiU" w:cs="Tahoma"/>
          <w:szCs w:val="18"/>
          <w:lang w:eastAsia="x-none"/>
        </w:rPr>
        <w:br/>
      </w:r>
      <w:r w:rsidRPr="00022D49">
        <w:rPr>
          <w:rFonts w:eastAsia="PMingLiU" w:cs="Tahoma"/>
          <w:lang w:val="zh-TW" w:eastAsia="zh-TW"/>
        </w:rPr>
        <w:t>部分大量授權合約會將客戶導向可用之「線上服務」清單的產品清單。</w:t>
      </w:r>
      <w:r w:rsidRPr="00022D49">
        <w:rPr>
          <w:rFonts w:eastAsia="PMingLiU" w:cs="Tahoma"/>
          <w:lang w:val="zh-TW"/>
        </w:rPr>
        <w:t>做為該項參考目的之線上服務包括：</w:t>
      </w:r>
    </w:p>
    <w:p w14:paraId="293D0402" w14:textId="77777777" w:rsidR="00813048" w:rsidRPr="00022D49" w:rsidRDefault="00813048" w:rsidP="00456002">
      <w:pPr>
        <w:outlineLvl w:val="2"/>
        <w:rPr>
          <w:rFonts w:eastAsia="PMingLiU" w:cs="Tahoma"/>
        </w:rPr>
      </w:pPr>
    </w:p>
    <w:p w14:paraId="293D0403"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Dynamics CRM Online</w:t>
      </w:r>
    </w:p>
    <w:p w14:paraId="293D0404"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Exchange Online Archiving</w:t>
      </w:r>
    </w:p>
    <w:p w14:paraId="293D0405"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Exchange Online Kiosk</w:t>
      </w:r>
      <w:r w:rsidRPr="00022D49">
        <w:rPr>
          <w:rFonts w:eastAsia="PMingLiU" w:cs="Tahoma"/>
          <w:color w:val="000000"/>
          <w:lang w:val="zh-TW"/>
        </w:rPr>
        <w:t>、</w:t>
      </w:r>
      <w:r w:rsidRPr="00022D49">
        <w:rPr>
          <w:rFonts w:eastAsia="PMingLiU" w:cs="Tahoma"/>
          <w:color w:val="000000"/>
          <w:lang w:val="zh-TW"/>
        </w:rPr>
        <w:t xml:space="preserve">Plan 1 </w:t>
      </w:r>
      <w:r w:rsidRPr="00022D49">
        <w:rPr>
          <w:rFonts w:eastAsia="PMingLiU" w:cs="Tahoma"/>
          <w:color w:val="000000"/>
          <w:lang w:val="zh-TW"/>
        </w:rPr>
        <w:t>及</w:t>
      </w:r>
      <w:r w:rsidRPr="00022D49">
        <w:rPr>
          <w:rFonts w:eastAsia="PMingLiU" w:cs="Tahoma"/>
          <w:color w:val="000000"/>
          <w:lang w:val="zh-TW"/>
        </w:rPr>
        <w:t xml:space="preserve"> Plan 2</w:t>
      </w:r>
    </w:p>
    <w:p w14:paraId="293D0406"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Lync Online Plan 1</w:t>
      </w:r>
      <w:r w:rsidRPr="00022D49">
        <w:rPr>
          <w:rFonts w:eastAsia="PMingLiU" w:cs="Tahoma"/>
          <w:color w:val="000000"/>
          <w:lang w:val="zh-TW"/>
        </w:rPr>
        <w:t>、</w:t>
      </w:r>
      <w:r w:rsidRPr="00022D49">
        <w:rPr>
          <w:rFonts w:eastAsia="PMingLiU" w:cs="Tahoma"/>
          <w:color w:val="000000"/>
          <w:lang w:val="zh-TW"/>
        </w:rPr>
        <w:t xml:space="preserve">2 </w:t>
      </w:r>
      <w:r w:rsidRPr="00022D49">
        <w:rPr>
          <w:rFonts w:eastAsia="PMingLiU" w:cs="Tahoma"/>
          <w:color w:val="000000"/>
          <w:lang w:val="zh-TW"/>
        </w:rPr>
        <w:t>及</w:t>
      </w:r>
      <w:r w:rsidRPr="00022D49">
        <w:rPr>
          <w:rFonts w:eastAsia="PMingLiU" w:cs="Tahoma"/>
          <w:color w:val="000000"/>
          <w:lang w:val="zh-TW"/>
        </w:rPr>
        <w:t xml:space="preserve"> 3</w:t>
      </w:r>
    </w:p>
    <w:p w14:paraId="293D0407"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Microsoft Exchange Hosted Continuity</w:t>
      </w:r>
    </w:p>
    <w:p w14:paraId="293D0408"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Microsoft Exchange Hosted Encryption</w:t>
      </w:r>
    </w:p>
    <w:p w14:paraId="293D0409"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Office 365 Plan K1</w:t>
      </w:r>
      <w:r w:rsidRPr="00022D49">
        <w:rPr>
          <w:rFonts w:eastAsia="PMingLiU" w:cs="Tahoma"/>
          <w:color w:val="000000"/>
          <w:lang w:val="zh-TW"/>
        </w:rPr>
        <w:t>、</w:t>
      </w:r>
      <w:r w:rsidRPr="00022D49">
        <w:rPr>
          <w:rFonts w:eastAsia="PMingLiU" w:cs="Tahoma"/>
          <w:color w:val="000000"/>
          <w:lang w:val="zh-TW"/>
        </w:rPr>
        <w:t>K1</w:t>
      </w:r>
      <w:r w:rsidRPr="00022D49">
        <w:rPr>
          <w:rFonts w:eastAsia="PMingLiU" w:cs="Tahoma"/>
          <w:color w:val="000000"/>
          <w:lang w:val="zh-TW"/>
        </w:rPr>
        <w:t>、</w:t>
      </w:r>
      <w:r w:rsidRPr="00022D49">
        <w:rPr>
          <w:rFonts w:eastAsia="PMingLiU" w:cs="Tahoma"/>
          <w:color w:val="000000"/>
          <w:lang w:val="zh-TW"/>
        </w:rPr>
        <w:t>E1</w:t>
      </w:r>
      <w:r w:rsidRPr="00022D49">
        <w:rPr>
          <w:rFonts w:eastAsia="PMingLiU" w:cs="Tahoma"/>
          <w:color w:val="000000"/>
          <w:lang w:val="zh-TW"/>
        </w:rPr>
        <w:t>、</w:t>
      </w:r>
      <w:r w:rsidRPr="00022D49">
        <w:rPr>
          <w:rFonts w:eastAsia="PMingLiU" w:cs="Tahoma"/>
          <w:color w:val="000000"/>
          <w:lang w:val="zh-TW"/>
        </w:rPr>
        <w:t>E2</w:t>
      </w:r>
      <w:r w:rsidRPr="00022D49">
        <w:rPr>
          <w:rFonts w:eastAsia="PMingLiU" w:cs="Tahoma"/>
          <w:color w:val="000000"/>
          <w:lang w:val="zh-TW"/>
        </w:rPr>
        <w:t>、</w:t>
      </w:r>
      <w:r w:rsidRPr="00022D49">
        <w:rPr>
          <w:rFonts w:eastAsia="PMingLiU" w:cs="Tahoma"/>
          <w:color w:val="000000"/>
          <w:lang w:val="zh-TW"/>
        </w:rPr>
        <w:t xml:space="preserve">E3 </w:t>
      </w:r>
      <w:r w:rsidRPr="00022D49">
        <w:rPr>
          <w:rFonts w:eastAsia="PMingLiU" w:cs="Tahoma"/>
          <w:color w:val="000000"/>
          <w:lang w:val="zh-TW"/>
        </w:rPr>
        <w:t>及</w:t>
      </w:r>
      <w:r w:rsidRPr="00022D49">
        <w:rPr>
          <w:rFonts w:eastAsia="PMingLiU" w:cs="Tahoma"/>
          <w:color w:val="000000"/>
          <w:lang w:val="zh-TW"/>
        </w:rPr>
        <w:t xml:space="preserve"> E4</w:t>
      </w:r>
    </w:p>
    <w:p w14:paraId="293D040A" w14:textId="77777777" w:rsidR="00813048" w:rsidRPr="00022D49" w:rsidRDefault="00813048" w:rsidP="00024C3C">
      <w:pPr>
        <w:numPr>
          <w:ilvl w:val="0"/>
          <w:numId w:val="88"/>
        </w:numPr>
        <w:spacing w:before="100" w:beforeAutospacing="1" w:after="100" w:afterAutospacing="1"/>
        <w:rPr>
          <w:rFonts w:eastAsia="PMingLiU" w:cs="Tahoma"/>
        </w:rPr>
      </w:pPr>
      <w:r w:rsidRPr="005F0853">
        <w:rPr>
          <w:rFonts w:eastAsia="PMingLiU" w:cs="Tahoma"/>
          <w:color w:val="000000"/>
        </w:rPr>
        <w:t>Lync Server Public Instant Messaging Connectivity (</w:t>
      </w:r>
      <w:r w:rsidRPr="00022D49">
        <w:rPr>
          <w:rFonts w:eastAsia="PMingLiU" w:cs="Tahoma"/>
          <w:color w:val="000000"/>
          <w:lang w:val="zh-TW"/>
        </w:rPr>
        <w:t>搭配</w:t>
      </w:r>
      <w:r w:rsidRPr="005F0853">
        <w:rPr>
          <w:rFonts w:eastAsia="PMingLiU" w:cs="Tahoma"/>
          <w:color w:val="000000"/>
        </w:rPr>
        <w:t xml:space="preserve"> America Online (AOL) Instant Messaging Service </w:t>
      </w:r>
      <w:r w:rsidRPr="00022D49">
        <w:rPr>
          <w:rFonts w:eastAsia="PMingLiU" w:cs="Tahoma"/>
          <w:color w:val="000000"/>
          <w:lang w:val="zh-TW"/>
        </w:rPr>
        <w:t>和</w:t>
      </w:r>
      <w:r w:rsidRPr="005F0853">
        <w:rPr>
          <w:rFonts w:eastAsia="PMingLiU" w:cs="Tahoma"/>
          <w:color w:val="000000"/>
        </w:rPr>
        <w:t xml:space="preserve"> Windows Live Messenger Service)</w:t>
      </w:r>
    </w:p>
    <w:p w14:paraId="293D040B" w14:textId="77777777" w:rsidR="00813048" w:rsidRPr="00022D49" w:rsidRDefault="00813048" w:rsidP="00024C3C">
      <w:pPr>
        <w:numPr>
          <w:ilvl w:val="0"/>
          <w:numId w:val="88"/>
        </w:numPr>
        <w:spacing w:before="100" w:beforeAutospacing="1" w:after="100" w:afterAutospacing="1"/>
        <w:rPr>
          <w:rFonts w:eastAsia="PMingLiU" w:cs="Tahoma"/>
        </w:rPr>
      </w:pPr>
      <w:r w:rsidRPr="005F0853">
        <w:rPr>
          <w:rFonts w:eastAsia="PMingLiU" w:cs="Tahoma"/>
          <w:color w:val="000000"/>
        </w:rPr>
        <w:t>Lync Server Public Instant Messaging Connectivity (</w:t>
      </w:r>
      <w:r w:rsidRPr="00022D49">
        <w:rPr>
          <w:rFonts w:eastAsia="PMingLiU" w:cs="Tahoma"/>
          <w:color w:val="000000"/>
          <w:lang w:val="zh-TW"/>
        </w:rPr>
        <w:t>搭配</w:t>
      </w:r>
      <w:r w:rsidRPr="005F0853">
        <w:rPr>
          <w:rFonts w:eastAsia="PMingLiU" w:cs="Tahoma"/>
          <w:color w:val="000000"/>
        </w:rPr>
        <w:t xml:space="preserve"> Yahoo Instant Messaging Service)</w:t>
      </w:r>
    </w:p>
    <w:p w14:paraId="293D040C"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Office Groove Enterprise Services</w:t>
      </w:r>
    </w:p>
    <w:p w14:paraId="293D040D"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 xml:space="preserve">Office Professional Plus </w:t>
      </w:r>
      <w:r w:rsidRPr="00022D49">
        <w:rPr>
          <w:rFonts w:eastAsia="PMingLiU" w:cs="Tahoma"/>
          <w:color w:val="000000"/>
          <w:lang w:val="zh-TW"/>
        </w:rPr>
        <w:t>訂閱</w:t>
      </w:r>
    </w:p>
    <w:p w14:paraId="293D040E" w14:textId="77777777" w:rsidR="00813048" w:rsidRPr="00022D49" w:rsidRDefault="00813048" w:rsidP="00024C3C">
      <w:pPr>
        <w:numPr>
          <w:ilvl w:val="0"/>
          <w:numId w:val="88"/>
        </w:numPr>
        <w:spacing w:before="100" w:beforeAutospacing="1" w:after="100" w:afterAutospacing="1"/>
        <w:rPr>
          <w:rFonts w:eastAsia="PMingLiU" w:cs="Tahoma"/>
        </w:rPr>
      </w:pPr>
      <w:r w:rsidRPr="005F0853">
        <w:rPr>
          <w:rFonts w:eastAsia="PMingLiU" w:cs="Tahoma"/>
          <w:color w:val="000000"/>
        </w:rPr>
        <w:t xml:space="preserve">Office Live Meeting Standard Edition </w:t>
      </w:r>
      <w:r w:rsidRPr="00022D49">
        <w:rPr>
          <w:rFonts w:eastAsia="PMingLiU" w:cs="Tahoma"/>
          <w:color w:val="000000"/>
          <w:lang w:val="zh-TW"/>
        </w:rPr>
        <w:t>和</w:t>
      </w:r>
      <w:r w:rsidRPr="005F0853">
        <w:rPr>
          <w:rFonts w:eastAsia="PMingLiU" w:cs="Tahoma"/>
          <w:color w:val="000000"/>
        </w:rPr>
        <w:t xml:space="preserve"> Professional Edition</w:t>
      </w:r>
    </w:p>
    <w:p w14:paraId="293D040F" w14:textId="77777777" w:rsidR="00813048" w:rsidRPr="00022D49" w:rsidRDefault="00813048" w:rsidP="00024C3C">
      <w:pPr>
        <w:numPr>
          <w:ilvl w:val="0"/>
          <w:numId w:val="88"/>
        </w:numPr>
        <w:spacing w:before="100" w:beforeAutospacing="1" w:after="100" w:afterAutospacing="1"/>
        <w:rPr>
          <w:rFonts w:eastAsia="PMingLiU" w:cs="Tahoma"/>
        </w:rPr>
      </w:pPr>
      <w:r w:rsidRPr="005F0853">
        <w:rPr>
          <w:rFonts w:eastAsia="PMingLiU" w:cs="Tahoma"/>
          <w:color w:val="000000"/>
        </w:rPr>
        <w:t xml:space="preserve">SharePoint Online Plan 1 </w:t>
      </w:r>
      <w:r w:rsidRPr="00022D49">
        <w:rPr>
          <w:rFonts w:eastAsia="PMingLiU" w:cs="Tahoma"/>
          <w:color w:val="000000"/>
          <w:lang w:val="zh-TW"/>
        </w:rPr>
        <w:t>和</w:t>
      </w:r>
      <w:r w:rsidRPr="005F0853">
        <w:rPr>
          <w:rFonts w:eastAsia="PMingLiU" w:cs="Tahoma"/>
          <w:color w:val="000000"/>
        </w:rPr>
        <w:t xml:space="preserve"> Plan 2</w:t>
      </w:r>
    </w:p>
    <w:p w14:paraId="293D0410"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System Center Advisor</w:t>
      </w:r>
    </w:p>
    <w:p w14:paraId="293D0411" w14:textId="77777777" w:rsidR="00813048" w:rsidRPr="00022D49" w:rsidRDefault="00813048" w:rsidP="00024C3C">
      <w:pPr>
        <w:numPr>
          <w:ilvl w:val="0"/>
          <w:numId w:val="88"/>
        </w:numPr>
        <w:spacing w:before="100" w:beforeAutospacing="1" w:after="100" w:afterAutospacing="1"/>
        <w:rPr>
          <w:rFonts w:eastAsia="PMingLiU" w:cs="Tahoma"/>
        </w:rPr>
      </w:pPr>
      <w:r w:rsidRPr="00022D49">
        <w:rPr>
          <w:rFonts w:eastAsia="PMingLiU" w:cs="Tahoma"/>
          <w:color w:val="000000"/>
          <w:lang w:val="zh-TW"/>
        </w:rPr>
        <w:t xml:space="preserve">Windows Azure </w:t>
      </w:r>
      <w:r w:rsidRPr="00022D49">
        <w:rPr>
          <w:rFonts w:eastAsia="PMingLiU" w:cs="Tahoma"/>
          <w:color w:val="000000"/>
          <w:lang w:val="zh-TW"/>
        </w:rPr>
        <w:t>服務</w:t>
      </w:r>
    </w:p>
    <w:p w14:paraId="293D0412" w14:textId="77777777" w:rsidR="00813048" w:rsidRPr="00022D49" w:rsidRDefault="00813048" w:rsidP="00024C3C">
      <w:pPr>
        <w:numPr>
          <w:ilvl w:val="0"/>
          <w:numId w:val="88"/>
        </w:numPr>
        <w:spacing w:before="100" w:beforeAutospacing="1" w:after="100" w:afterAutospacing="1"/>
        <w:rPr>
          <w:rFonts w:eastAsia="PMingLiU" w:cs="Tahoma"/>
        </w:rPr>
      </w:pPr>
      <w:r w:rsidRPr="005F0853">
        <w:rPr>
          <w:rFonts w:eastAsia="PMingLiU" w:cs="Tahoma"/>
          <w:color w:val="000000"/>
        </w:rPr>
        <w:t xml:space="preserve">System Center Configuration Manager </w:t>
      </w:r>
      <w:r w:rsidRPr="00022D49">
        <w:rPr>
          <w:rFonts w:eastAsia="PMingLiU" w:cs="Tahoma"/>
          <w:color w:val="000000"/>
          <w:lang w:val="zh-TW"/>
        </w:rPr>
        <w:t>及</w:t>
      </w:r>
      <w:r w:rsidRPr="005F0853">
        <w:rPr>
          <w:rFonts w:eastAsia="PMingLiU" w:cs="Tahoma"/>
          <w:color w:val="000000"/>
        </w:rPr>
        <w:t xml:space="preserve"> System Center Endpoint Protection </w:t>
      </w:r>
      <w:r w:rsidRPr="00022D49">
        <w:rPr>
          <w:rFonts w:eastAsia="PMingLiU" w:cs="Tahoma"/>
          <w:color w:val="000000"/>
          <w:lang w:val="zh-TW"/>
        </w:rPr>
        <w:t>的</w:t>
      </w:r>
      <w:r w:rsidRPr="005F0853">
        <w:rPr>
          <w:rFonts w:eastAsia="PMingLiU" w:cs="Tahoma"/>
          <w:color w:val="000000"/>
        </w:rPr>
        <w:t xml:space="preserve"> Windows Intune &amp; Windows Intune </w:t>
      </w:r>
      <w:r w:rsidRPr="00022D49">
        <w:rPr>
          <w:rFonts w:eastAsia="PMingLiU" w:cs="Tahoma"/>
          <w:color w:val="000000"/>
          <w:lang w:val="zh-TW"/>
        </w:rPr>
        <w:t>附加元件</w:t>
      </w:r>
    </w:p>
    <w:p w14:paraId="293D0413" w14:textId="77777777" w:rsidR="00813048" w:rsidRPr="00022D49" w:rsidRDefault="00813048" w:rsidP="00456002">
      <w:pPr>
        <w:outlineLvl w:val="2"/>
        <w:rPr>
          <w:rFonts w:eastAsia="PMingLiU" w:cs="Tahoma"/>
        </w:rPr>
      </w:pPr>
    </w:p>
    <w:p w14:paraId="293D0414" w14:textId="77777777" w:rsidR="00813048" w:rsidRPr="00022D49" w:rsidRDefault="00813048" w:rsidP="00456002">
      <w:pPr>
        <w:outlineLvl w:val="2"/>
        <w:rPr>
          <w:rFonts w:eastAsia="PMingLiU" w:cs="Tahoma"/>
          <w:lang w:eastAsia="zh-TW"/>
        </w:rPr>
      </w:pPr>
      <w:r w:rsidRPr="00022D49">
        <w:rPr>
          <w:rFonts w:eastAsia="PMingLiU" w:cs="Tahoma"/>
          <w:szCs w:val="18"/>
          <w:lang w:val="zh-TW" w:eastAsia="x-none"/>
        </w:rPr>
        <w:t>除產品使用權之「線上服務」小節中所註明之服務項目，還有其他服務項目。</w:t>
      </w:r>
      <w:r w:rsidRPr="00022D49">
        <w:rPr>
          <w:rFonts w:eastAsia="PMingLiU" w:cs="Tahoma"/>
          <w:lang w:val="zh-TW" w:eastAsia="zh-TW"/>
        </w:rPr>
        <w:t>這些「線上服務價格及付款條件」的其餘小節適用於以上依名稱註明之線上服務及其他服務項目。</w:t>
      </w:r>
    </w:p>
    <w:p w14:paraId="293D0415" w14:textId="77777777" w:rsidR="00813048" w:rsidRPr="00022D49" w:rsidRDefault="00813048" w:rsidP="00456002">
      <w:pPr>
        <w:ind w:left="720"/>
        <w:outlineLvl w:val="2"/>
        <w:rPr>
          <w:rFonts w:eastAsia="PMingLiU" w:cs="Tahoma"/>
          <w:lang w:eastAsia="zh-TW"/>
        </w:rPr>
      </w:pPr>
    </w:p>
    <w:p w14:paraId="293D0416" w14:textId="77777777" w:rsidR="00813048" w:rsidRPr="00022D49" w:rsidRDefault="00813048" w:rsidP="00456002">
      <w:pPr>
        <w:pStyle w:val="Heading2"/>
        <w:ind w:left="0"/>
        <w:rPr>
          <w:rFonts w:ascii="Tahoma" w:eastAsia="PMingLiU" w:hAnsi="Tahoma" w:cs="Tahoma"/>
          <w:lang w:eastAsia="zh-TW"/>
        </w:rPr>
      </w:pPr>
      <w:bookmarkStart w:id="798" w:name="_Toc336338208"/>
      <w:bookmarkStart w:id="799" w:name="_Toc340918093"/>
      <w:bookmarkEnd w:id="798"/>
      <w:r w:rsidRPr="00022D49">
        <w:rPr>
          <w:rFonts w:ascii="Tahoma" w:eastAsia="PMingLiU" w:hAnsi="Tahoma" w:cs="Tahoma"/>
          <w:lang w:val="zh-TW" w:eastAsia="zh-TW"/>
        </w:rPr>
        <w:t>線上服務訂閱期間</w:t>
      </w:r>
      <w:bookmarkEnd w:id="799"/>
    </w:p>
    <w:p w14:paraId="293D0417" w14:textId="77777777" w:rsidR="00813048" w:rsidRPr="00022D49" w:rsidRDefault="00813048" w:rsidP="00456002">
      <w:pPr>
        <w:ind w:left="720"/>
        <w:outlineLvl w:val="2"/>
        <w:rPr>
          <w:rFonts w:eastAsia="PMingLiU" w:cs="Tahoma"/>
          <w:lang w:eastAsia="zh-TW"/>
        </w:rPr>
      </w:pPr>
    </w:p>
    <w:p w14:paraId="293D0418" w14:textId="77777777" w:rsidR="00813048" w:rsidRPr="00022D49" w:rsidRDefault="00813048" w:rsidP="006A5DAE">
      <w:pPr>
        <w:outlineLvl w:val="2"/>
        <w:rPr>
          <w:rFonts w:eastAsia="PMingLiU" w:cs="Tahoma"/>
          <w:spacing w:val="-4"/>
          <w:lang w:eastAsia="zh-TW"/>
        </w:rPr>
      </w:pPr>
      <w:r w:rsidRPr="00022D49">
        <w:rPr>
          <w:rFonts w:eastAsia="PMingLiU" w:cs="Tahoma"/>
          <w:spacing w:val="-4"/>
          <w:szCs w:val="18"/>
          <w:lang w:val="zh-TW" w:eastAsia="x-none"/>
        </w:rPr>
        <w:t>新的線上服務訂閱之最初訂購將決定訂閱期間。</w:t>
      </w:r>
      <w:r w:rsidRPr="00022D49">
        <w:rPr>
          <w:rFonts w:eastAsia="PMingLiU" w:cs="Tahoma"/>
          <w:spacing w:val="-4"/>
          <w:lang w:val="zh-TW" w:eastAsia="zh-TW"/>
        </w:rPr>
        <w:t>部分服務可讓客戶選擇一年訂閱期間或與客戶之合約或註冊屆滿</w:t>
      </w:r>
      <w:r w:rsidR="001F2F37" w:rsidRPr="00022D49">
        <w:rPr>
          <w:rFonts w:eastAsia="PMingLiU" w:cs="Tahoma"/>
          <w:spacing w:val="-4"/>
          <w:lang w:val="zh-TW" w:eastAsia="zh-TW"/>
        </w:rPr>
        <w:br/>
      </w:r>
      <w:r w:rsidRPr="00022D49">
        <w:rPr>
          <w:rFonts w:eastAsia="PMingLiU" w:cs="Tahoma"/>
          <w:spacing w:val="-4"/>
          <w:lang w:val="zh-TW" w:eastAsia="zh-TW"/>
        </w:rPr>
        <w:t>日期同一日期</w:t>
      </w:r>
      <w:r w:rsidRPr="00022D49">
        <w:rPr>
          <w:rFonts w:eastAsia="PMingLiU" w:cs="Tahoma"/>
          <w:spacing w:val="-4"/>
          <w:lang w:val="zh-TW" w:eastAsia="zh-TW"/>
        </w:rPr>
        <w:t xml:space="preserve"> (</w:t>
      </w:r>
      <w:r w:rsidRPr="00022D49">
        <w:rPr>
          <w:rFonts w:eastAsia="PMingLiU" w:cs="Tahoma"/>
          <w:spacing w:val="-4"/>
          <w:lang w:val="zh-TW" w:eastAsia="zh-TW"/>
        </w:rPr>
        <w:t>以下稱「共同期限」</w:t>
      </w:r>
      <w:r w:rsidRPr="00022D49">
        <w:rPr>
          <w:rFonts w:eastAsia="PMingLiU" w:cs="Tahoma"/>
          <w:spacing w:val="-4"/>
          <w:lang w:val="zh-TW" w:eastAsia="zh-TW"/>
        </w:rPr>
        <w:t>)</w:t>
      </w:r>
      <w:r w:rsidRPr="00022D49">
        <w:rPr>
          <w:rFonts w:eastAsia="PMingLiU" w:cs="Tahoma"/>
          <w:spacing w:val="-4"/>
          <w:lang w:val="zh-TW" w:eastAsia="zh-TW"/>
        </w:rPr>
        <w:t>，如下表所示。</w:t>
      </w:r>
      <w:r w:rsidRPr="00022D49">
        <w:rPr>
          <w:rFonts w:eastAsia="PMingLiU" w:cs="Tahoma"/>
          <w:spacing w:val="-4"/>
          <w:lang w:val="zh-TW" w:eastAsia="zh-TW"/>
        </w:rPr>
        <w:t xml:space="preserve">Select Plus </w:t>
      </w:r>
      <w:r w:rsidRPr="00022D49">
        <w:rPr>
          <w:rFonts w:eastAsia="PMingLiU" w:cs="Tahoma"/>
          <w:spacing w:val="-4"/>
          <w:lang w:val="zh-TW" w:eastAsia="zh-TW"/>
        </w:rPr>
        <w:t>不提供共同期限之方案，但是可允許客戶選擇將他們的訂閱期間調整為一年、三年或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如需</w:t>
      </w:r>
      <w:r w:rsidRPr="00022D49">
        <w:rPr>
          <w:rFonts w:eastAsia="PMingLiU" w:cs="Tahoma"/>
          <w:spacing w:val="-4"/>
          <w:lang w:val="zh-TW" w:eastAsia="zh-TW"/>
        </w:rPr>
        <w:t xml:space="preserve"> Windows Azure </w:t>
      </w:r>
      <w:r w:rsidRPr="00022D49">
        <w:rPr>
          <w:rFonts w:eastAsia="PMingLiU" w:cs="Tahoma"/>
          <w:spacing w:val="-4"/>
          <w:lang w:val="zh-TW" w:eastAsia="zh-TW"/>
        </w:rPr>
        <w:t>服務特定資訊，請參閱以下「</w:t>
      </w:r>
      <w:r w:rsidRPr="00022D49">
        <w:rPr>
          <w:rFonts w:eastAsia="PMingLiU" w:cs="Tahoma"/>
          <w:spacing w:val="-4"/>
          <w:lang w:val="zh-TW" w:eastAsia="zh-TW"/>
        </w:rPr>
        <w:t>Windows Azure</w:t>
      </w:r>
      <w:r w:rsidRPr="00022D49">
        <w:rPr>
          <w:rFonts w:eastAsia="PMingLiU" w:cs="Tahoma"/>
          <w:spacing w:val="-4"/>
          <w:lang w:val="zh-TW" w:eastAsia="zh-TW"/>
        </w:rPr>
        <w:t>服務」小節。</w:t>
      </w:r>
    </w:p>
    <w:p w14:paraId="293D0419" w14:textId="77777777" w:rsidR="00813048" w:rsidRPr="00022D49" w:rsidRDefault="00813048" w:rsidP="00456002">
      <w:pPr>
        <w:outlineLvl w:val="2"/>
        <w:rPr>
          <w:rFonts w:eastAsia="PMingLiU" w:cs="Tahoma"/>
          <w:lang w:eastAsia="zh-TW"/>
        </w:rPr>
      </w:pPr>
    </w:p>
    <w:p w14:paraId="293D041A" w14:textId="77777777" w:rsidR="00813048" w:rsidRPr="00022D49" w:rsidRDefault="00813048" w:rsidP="00456002">
      <w:pPr>
        <w:ind w:left="720"/>
        <w:outlineLvl w:val="2"/>
        <w:rPr>
          <w:rFonts w:eastAsia="PMingLiU" w:cs="Tahoma"/>
          <w:lang w:eastAsia="zh-TW"/>
        </w:rPr>
      </w:pPr>
    </w:p>
    <w:p w14:paraId="293D041B" w14:textId="77777777" w:rsidR="00813048" w:rsidRPr="00022D49" w:rsidRDefault="00813048" w:rsidP="00456002">
      <w:pPr>
        <w:ind w:left="720"/>
        <w:rPr>
          <w:rFonts w:eastAsia="PMingLiU" w:cs="Tahoma"/>
          <w:lang w:eastAsia="zh-TW"/>
        </w:rPr>
      </w:pPr>
    </w:p>
    <w:tbl>
      <w:tblPr>
        <w:tblW w:w="0" w:type="auto"/>
        <w:tblInd w:w="720" w:type="dxa"/>
        <w:tblCellMar>
          <w:left w:w="0" w:type="dxa"/>
          <w:right w:w="0" w:type="dxa"/>
        </w:tblCellMar>
        <w:tblLook w:val="04A0" w:firstRow="1" w:lastRow="0" w:firstColumn="1" w:lastColumn="0" w:noHBand="0" w:noVBand="1"/>
      </w:tblPr>
      <w:tblGrid>
        <w:gridCol w:w="4469"/>
        <w:gridCol w:w="4387"/>
      </w:tblGrid>
      <w:tr w:rsidR="00813048" w:rsidRPr="00022D49" w14:paraId="293D041E" w14:textId="77777777" w:rsidTr="004D35C8">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93D041C" w14:textId="77777777" w:rsidR="00813048" w:rsidRPr="00022D49" w:rsidRDefault="00813048" w:rsidP="005C647E">
            <w:pPr>
              <w:jc w:val="center"/>
              <w:rPr>
                <w:rFonts w:eastAsia="PMingLiU" w:cs="Tahoma"/>
                <w:b/>
                <w:bCs/>
                <w:sz w:val="20"/>
                <w:szCs w:val="18"/>
                <w:lang w:eastAsia="x-none"/>
              </w:rPr>
            </w:pPr>
            <w:r w:rsidRPr="00022D49">
              <w:rPr>
                <w:rFonts w:eastAsia="PMingLiU" w:cs="Tahoma"/>
                <w:b/>
                <w:bCs/>
                <w:sz w:val="20"/>
                <w:szCs w:val="18"/>
                <w:lang w:val="zh-TW" w:eastAsia="x-none"/>
              </w:rPr>
              <w:t>提供</w:t>
            </w:r>
            <w:r w:rsidRPr="00022D49">
              <w:rPr>
                <w:rFonts w:eastAsia="PMingLiU" w:cs="Tahoma"/>
                <w:b/>
                <w:bCs/>
                <w:sz w:val="20"/>
                <w:szCs w:val="18"/>
                <w:lang w:val="zh-TW" w:eastAsia="x-none"/>
              </w:rPr>
              <w:t xml:space="preserve"> 1 </w:t>
            </w:r>
            <w:r w:rsidRPr="00022D49">
              <w:rPr>
                <w:rFonts w:eastAsia="PMingLiU" w:cs="Tahoma"/>
                <w:b/>
                <w:bCs/>
                <w:sz w:val="20"/>
                <w:szCs w:val="18"/>
                <w:lang w:val="zh-TW" w:eastAsia="x-none"/>
              </w:rPr>
              <w:t>年或共同期限訂閱期間之線上服務</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93D041D" w14:textId="77777777" w:rsidR="00813048" w:rsidRPr="00022D49" w:rsidRDefault="00813048" w:rsidP="005C647E">
            <w:pPr>
              <w:jc w:val="center"/>
              <w:rPr>
                <w:rFonts w:eastAsia="PMingLiU" w:cs="Tahoma"/>
                <w:b/>
                <w:bCs/>
                <w:sz w:val="20"/>
                <w:szCs w:val="18"/>
                <w:lang w:eastAsia="x-none"/>
              </w:rPr>
            </w:pPr>
            <w:r w:rsidRPr="00022D49">
              <w:rPr>
                <w:rFonts w:eastAsia="PMingLiU" w:cs="Tahoma"/>
                <w:b/>
                <w:bCs/>
                <w:sz w:val="20"/>
                <w:szCs w:val="18"/>
                <w:lang w:val="zh-TW" w:eastAsia="x-none"/>
              </w:rPr>
              <w:t>僅提供共同期限訂閱期間之線上服務</w:t>
            </w:r>
          </w:p>
        </w:tc>
      </w:tr>
      <w:tr w:rsidR="00813048" w:rsidRPr="00022D49" w14:paraId="293D043B" w14:textId="77777777" w:rsidTr="005C647E">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3D041F"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Bing Maps Professional</w:t>
            </w:r>
          </w:p>
          <w:p w14:paraId="293D0420"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Forefront Online Protection for Exchange</w:t>
            </w:r>
          </w:p>
          <w:p w14:paraId="293D0421"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Forefront Protection 2010 for Exchange Server</w:t>
            </w:r>
          </w:p>
          <w:p w14:paraId="293D0422"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Forefront Protection 2010 for SharePoint</w:t>
            </w:r>
          </w:p>
          <w:p w14:paraId="293D0423"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 xml:space="preserve">Forefront Protection </w:t>
            </w:r>
            <w:r w:rsidRPr="00022D49">
              <w:rPr>
                <w:rFonts w:eastAsia="PMingLiU" w:cs="Tahoma"/>
                <w:color w:val="000000"/>
                <w:lang w:val="zh-TW"/>
              </w:rPr>
              <w:t>套件</w:t>
            </w:r>
          </w:p>
          <w:p w14:paraId="293D0424"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5F0853">
              <w:rPr>
                <w:rFonts w:eastAsia="PMingLiU" w:cs="Tahoma"/>
                <w:color w:val="000000"/>
              </w:rPr>
              <w:t>Forefront Security for Office Communications Server</w:t>
            </w:r>
          </w:p>
          <w:p w14:paraId="293D0425"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5F0853">
              <w:rPr>
                <w:rFonts w:eastAsia="PMingLiU" w:cs="Tahoma"/>
                <w:color w:val="000000"/>
              </w:rPr>
              <w:t>Forefront Threat Management Gateway Web Protection Service</w:t>
            </w:r>
          </w:p>
          <w:p w14:paraId="293D0426"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5F0853">
              <w:rPr>
                <w:rFonts w:eastAsia="PMingLiU" w:cs="Tahoma"/>
                <w:color w:val="000000"/>
              </w:rPr>
              <w:t>Lync Server Public Instant Messaging Connectivity (</w:t>
            </w:r>
            <w:r w:rsidRPr="00022D49">
              <w:rPr>
                <w:rFonts w:eastAsia="PMingLiU" w:cs="Tahoma"/>
                <w:color w:val="000000"/>
                <w:lang w:val="zh-TW"/>
              </w:rPr>
              <w:t>搭配</w:t>
            </w:r>
            <w:r w:rsidRPr="005F0853">
              <w:rPr>
                <w:rFonts w:eastAsia="PMingLiU" w:cs="Tahoma"/>
                <w:color w:val="000000"/>
              </w:rPr>
              <w:t xml:space="preserve"> America Online (AOL) Instant Messaging Service </w:t>
            </w:r>
            <w:r w:rsidRPr="00022D49">
              <w:rPr>
                <w:rFonts w:eastAsia="PMingLiU" w:cs="Tahoma"/>
                <w:color w:val="000000"/>
                <w:lang w:val="zh-TW"/>
              </w:rPr>
              <w:t>和</w:t>
            </w:r>
            <w:r w:rsidRPr="005F0853">
              <w:rPr>
                <w:rFonts w:eastAsia="PMingLiU" w:cs="Tahoma"/>
                <w:color w:val="000000"/>
              </w:rPr>
              <w:t xml:space="preserve"> Windows Live Messenger Service)</w:t>
            </w:r>
          </w:p>
          <w:p w14:paraId="293D0427"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5F0853">
              <w:rPr>
                <w:rFonts w:eastAsia="PMingLiU" w:cs="Tahoma"/>
                <w:color w:val="000000"/>
              </w:rPr>
              <w:t>Lync Server Public Instant Messaging Connectivity (</w:t>
            </w:r>
            <w:r w:rsidRPr="00022D49">
              <w:rPr>
                <w:rFonts w:eastAsia="PMingLiU" w:cs="Tahoma"/>
                <w:color w:val="000000"/>
                <w:lang w:val="zh-TW"/>
              </w:rPr>
              <w:t>搭配</w:t>
            </w:r>
            <w:r w:rsidRPr="005F0853">
              <w:rPr>
                <w:rFonts w:eastAsia="PMingLiU" w:cs="Tahoma"/>
                <w:color w:val="000000"/>
              </w:rPr>
              <w:t xml:space="preserve"> Yahoo Instant Messaging Service)</w:t>
            </w:r>
          </w:p>
          <w:p w14:paraId="293D0428"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Microsoft Exchange Hosted Encryption</w:t>
            </w:r>
          </w:p>
          <w:p w14:paraId="293D0429"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Microsoft Learning Solutions</w:t>
            </w:r>
          </w:p>
          <w:p w14:paraId="293D042A"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Office Groove Enterprise Services</w:t>
            </w:r>
          </w:p>
          <w:p w14:paraId="293D042B"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System Center 2012 Endpoint Protection</w:t>
            </w:r>
          </w:p>
          <w:p w14:paraId="293D042C"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5F0853">
              <w:rPr>
                <w:rFonts w:eastAsia="PMingLiU" w:cs="Tahoma"/>
                <w:color w:val="000000"/>
              </w:rPr>
              <w:t>Web Antimalware Subscription for Forefront Threat Management Gateway Medium Business Edition</w:t>
            </w:r>
          </w:p>
          <w:p w14:paraId="293D042D" w14:textId="77777777" w:rsidR="00813048" w:rsidRPr="00022D49" w:rsidRDefault="00813048" w:rsidP="00024C3C">
            <w:pPr>
              <w:numPr>
                <w:ilvl w:val="0"/>
                <w:numId w:val="89"/>
              </w:numPr>
              <w:spacing w:before="100" w:beforeAutospacing="1" w:after="100" w:afterAutospacing="1"/>
              <w:ind w:left="720" w:right="259"/>
              <w:rPr>
                <w:rFonts w:eastAsia="PMingLiU" w:cs="Tahoma"/>
              </w:rPr>
            </w:pPr>
            <w:r w:rsidRPr="00022D49">
              <w:rPr>
                <w:rFonts w:eastAsia="PMingLiU" w:cs="Tahoma"/>
                <w:color w:val="000000"/>
                <w:lang w:val="zh-TW"/>
              </w:rPr>
              <w:t xml:space="preserve">Windows Azure </w:t>
            </w:r>
            <w:r w:rsidRPr="00022D49">
              <w:rPr>
                <w:rFonts w:eastAsia="PMingLiU" w:cs="Tahoma"/>
                <w:color w:val="000000"/>
                <w:lang w:val="zh-TW"/>
              </w:rPr>
              <w:t>服務</w:t>
            </w:r>
          </w:p>
          <w:p w14:paraId="293D042E" w14:textId="77777777" w:rsidR="00813048" w:rsidRPr="00022D49" w:rsidRDefault="00813048" w:rsidP="005C647E">
            <w:pPr>
              <w:rPr>
                <w:rFonts w:eastAsia="PMingLiU" w:cs="Tahoma"/>
                <w:szCs w:val="18"/>
                <w:lang w:eastAsia="x-none"/>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293D042F"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Dynamics CRM Online</w:t>
            </w:r>
          </w:p>
          <w:p w14:paraId="293D0430"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Dynamics Mobile</w:t>
            </w:r>
          </w:p>
          <w:p w14:paraId="293D0431"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Dynamics Onprem Mobile</w:t>
            </w:r>
          </w:p>
          <w:p w14:paraId="293D0432"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Exchange Online Archiving</w:t>
            </w:r>
          </w:p>
          <w:p w14:paraId="293D0433"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Exchange Online Kiosk</w:t>
            </w:r>
            <w:r w:rsidRPr="00022D49">
              <w:rPr>
                <w:rFonts w:eastAsia="PMingLiU" w:cs="Tahoma"/>
                <w:color w:val="000000"/>
                <w:lang w:val="zh-TW"/>
              </w:rPr>
              <w:t>、</w:t>
            </w:r>
            <w:r w:rsidRPr="00022D49">
              <w:rPr>
                <w:rFonts w:eastAsia="PMingLiU" w:cs="Tahoma"/>
                <w:color w:val="000000"/>
                <w:lang w:val="zh-TW"/>
              </w:rPr>
              <w:t xml:space="preserve">Plan 1 </w:t>
            </w:r>
            <w:r w:rsidRPr="00022D49">
              <w:rPr>
                <w:rFonts w:eastAsia="PMingLiU" w:cs="Tahoma"/>
                <w:color w:val="000000"/>
                <w:lang w:val="zh-TW"/>
              </w:rPr>
              <w:t>及</w:t>
            </w:r>
            <w:r w:rsidRPr="00022D49">
              <w:rPr>
                <w:rFonts w:eastAsia="PMingLiU" w:cs="Tahoma"/>
                <w:color w:val="000000"/>
                <w:lang w:val="zh-TW"/>
              </w:rPr>
              <w:t xml:space="preserve"> Plan 2</w:t>
            </w:r>
          </w:p>
          <w:p w14:paraId="293D0434"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Lync Online Plan 1</w:t>
            </w:r>
            <w:r w:rsidRPr="00022D49">
              <w:rPr>
                <w:rFonts w:eastAsia="PMingLiU" w:cs="Tahoma"/>
                <w:color w:val="000000"/>
                <w:lang w:val="zh-TW"/>
              </w:rPr>
              <w:t>、</w:t>
            </w:r>
            <w:r w:rsidRPr="00022D49">
              <w:rPr>
                <w:rFonts w:eastAsia="PMingLiU" w:cs="Tahoma"/>
                <w:color w:val="000000"/>
                <w:lang w:val="zh-TW"/>
              </w:rPr>
              <w:t xml:space="preserve">2 </w:t>
            </w:r>
            <w:r w:rsidRPr="00022D49">
              <w:rPr>
                <w:rFonts w:eastAsia="PMingLiU" w:cs="Tahoma"/>
                <w:color w:val="000000"/>
                <w:lang w:val="zh-TW"/>
              </w:rPr>
              <w:t>及</w:t>
            </w:r>
            <w:r w:rsidRPr="00022D49">
              <w:rPr>
                <w:rFonts w:eastAsia="PMingLiU" w:cs="Tahoma"/>
                <w:color w:val="000000"/>
                <w:lang w:val="zh-TW"/>
              </w:rPr>
              <w:t xml:space="preserve"> 3</w:t>
            </w:r>
          </w:p>
          <w:p w14:paraId="293D0435"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Office 365 Plan A2</w:t>
            </w:r>
            <w:r w:rsidRPr="00022D49">
              <w:rPr>
                <w:rFonts w:eastAsia="PMingLiU" w:cs="Tahoma"/>
                <w:color w:val="000000"/>
                <w:lang w:val="zh-TW"/>
              </w:rPr>
              <w:t>、</w:t>
            </w:r>
            <w:r w:rsidRPr="00022D49">
              <w:rPr>
                <w:rFonts w:eastAsia="PMingLiU" w:cs="Tahoma"/>
                <w:color w:val="000000"/>
                <w:lang w:val="zh-TW"/>
              </w:rPr>
              <w:t>A3</w:t>
            </w:r>
            <w:r w:rsidRPr="00022D49">
              <w:rPr>
                <w:rFonts w:eastAsia="PMingLiU" w:cs="Tahoma"/>
                <w:color w:val="000000"/>
                <w:lang w:val="zh-TW"/>
              </w:rPr>
              <w:t>、</w:t>
            </w:r>
            <w:r w:rsidRPr="00022D49">
              <w:rPr>
                <w:rFonts w:eastAsia="PMingLiU" w:cs="Tahoma"/>
                <w:color w:val="000000"/>
                <w:lang w:val="zh-TW"/>
              </w:rPr>
              <w:t>A4</w:t>
            </w:r>
            <w:r w:rsidRPr="00022D49">
              <w:rPr>
                <w:rFonts w:eastAsia="PMingLiU" w:cs="Tahoma"/>
                <w:color w:val="000000"/>
                <w:lang w:val="zh-TW"/>
              </w:rPr>
              <w:t>、</w:t>
            </w:r>
            <w:r w:rsidRPr="00022D49">
              <w:rPr>
                <w:rFonts w:eastAsia="PMingLiU" w:cs="Tahoma"/>
                <w:color w:val="000000"/>
                <w:lang w:val="zh-TW"/>
              </w:rPr>
              <w:t>K1</w:t>
            </w:r>
            <w:r w:rsidRPr="00022D49">
              <w:rPr>
                <w:rFonts w:eastAsia="PMingLiU" w:cs="Tahoma"/>
                <w:color w:val="000000"/>
                <w:lang w:val="zh-TW"/>
              </w:rPr>
              <w:t>、</w:t>
            </w:r>
            <w:r w:rsidRPr="00022D49">
              <w:rPr>
                <w:rFonts w:eastAsia="PMingLiU" w:cs="Tahoma"/>
                <w:color w:val="000000"/>
                <w:lang w:val="zh-TW"/>
              </w:rPr>
              <w:t>K2</w:t>
            </w:r>
            <w:r w:rsidRPr="00022D49">
              <w:rPr>
                <w:rFonts w:eastAsia="PMingLiU" w:cs="Tahoma"/>
                <w:color w:val="000000"/>
                <w:lang w:val="zh-TW"/>
              </w:rPr>
              <w:t>、</w:t>
            </w:r>
            <w:r w:rsidR="009A54D8" w:rsidRPr="00022D49">
              <w:rPr>
                <w:rFonts w:eastAsia="PMingLiU" w:cs="Tahoma"/>
                <w:color w:val="000000"/>
                <w:lang w:val="zh-TW"/>
              </w:rPr>
              <w:br/>
            </w:r>
            <w:r w:rsidRPr="00022D49">
              <w:rPr>
                <w:rFonts w:eastAsia="PMingLiU" w:cs="Tahoma"/>
                <w:color w:val="000000"/>
                <w:lang w:val="zh-TW"/>
              </w:rPr>
              <w:t>E1</w:t>
            </w:r>
            <w:r w:rsidRPr="00022D49">
              <w:rPr>
                <w:rFonts w:eastAsia="PMingLiU" w:cs="Tahoma"/>
                <w:color w:val="000000"/>
                <w:lang w:val="zh-TW"/>
              </w:rPr>
              <w:t>、</w:t>
            </w:r>
            <w:r w:rsidRPr="00022D49">
              <w:rPr>
                <w:rFonts w:eastAsia="PMingLiU" w:cs="Tahoma"/>
                <w:color w:val="000000"/>
                <w:lang w:val="zh-TW"/>
              </w:rPr>
              <w:t>E2</w:t>
            </w:r>
            <w:r w:rsidRPr="00022D49">
              <w:rPr>
                <w:rFonts w:eastAsia="PMingLiU" w:cs="Tahoma"/>
                <w:color w:val="000000"/>
                <w:lang w:val="zh-TW"/>
              </w:rPr>
              <w:t>、</w:t>
            </w:r>
            <w:r w:rsidRPr="00022D49">
              <w:rPr>
                <w:rFonts w:eastAsia="PMingLiU" w:cs="Tahoma"/>
                <w:color w:val="000000"/>
                <w:lang w:val="zh-TW"/>
              </w:rPr>
              <w:t xml:space="preserve">E3 </w:t>
            </w:r>
            <w:r w:rsidRPr="00022D49">
              <w:rPr>
                <w:rFonts w:eastAsia="PMingLiU" w:cs="Tahoma"/>
                <w:color w:val="000000"/>
                <w:lang w:val="zh-TW"/>
              </w:rPr>
              <w:t>及</w:t>
            </w:r>
            <w:r w:rsidRPr="00022D49">
              <w:rPr>
                <w:rFonts w:eastAsia="PMingLiU" w:cs="Tahoma"/>
                <w:color w:val="000000"/>
                <w:lang w:val="zh-TW"/>
              </w:rPr>
              <w:t xml:space="preserve"> E4</w:t>
            </w:r>
          </w:p>
          <w:p w14:paraId="293D0436"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 xml:space="preserve">Office Professional Plus </w:t>
            </w:r>
            <w:r w:rsidRPr="00022D49">
              <w:rPr>
                <w:rFonts w:eastAsia="PMingLiU" w:cs="Tahoma"/>
                <w:color w:val="000000"/>
                <w:lang w:val="zh-TW"/>
              </w:rPr>
              <w:t>訂閱</w:t>
            </w:r>
          </w:p>
          <w:p w14:paraId="293D0437"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 xml:space="preserve">Office Web </w:t>
            </w:r>
            <w:r w:rsidRPr="00022D49">
              <w:rPr>
                <w:rFonts w:eastAsia="PMingLiU" w:cs="Tahoma"/>
                <w:color w:val="000000"/>
                <w:lang w:val="zh-TW"/>
              </w:rPr>
              <w:t>應用程式</w:t>
            </w:r>
          </w:p>
          <w:p w14:paraId="293D0438"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5F0853">
              <w:rPr>
                <w:rFonts w:eastAsia="PMingLiU" w:cs="Tahoma"/>
                <w:color w:val="000000"/>
              </w:rPr>
              <w:t xml:space="preserve">SharePoint Online Plan 1 </w:t>
            </w:r>
            <w:r w:rsidRPr="00022D49">
              <w:rPr>
                <w:rFonts w:eastAsia="PMingLiU" w:cs="Tahoma"/>
                <w:color w:val="000000"/>
                <w:lang w:val="zh-TW"/>
              </w:rPr>
              <w:t>和</w:t>
            </w:r>
            <w:r w:rsidRPr="005F0853">
              <w:rPr>
                <w:rFonts w:eastAsia="PMingLiU" w:cs="Tahoma"/>
                <w:color w:val="000000"/>
              </w:rPr>
              <w:t xml:space="preserve"> Plan 2</w:t>
            </w:r>
          </w:p>
          <w:p w14:paraId="293D0439" w14:textId="77777777" w:rsidR="00813048" w:rsidRPr="00022D49" w:rsidRDefault="00813048" w:rsidP="00024C3C">
            <w:pPr>
              <w:numPr>
                <w:ilvl w:val="0"/>
                <w:numId w:val="90"/>
              </w:numPr>
              <w:spacing w:before="100" w:beforeAutospacing="1" w:after="100" w:afterAutospacing="1"/>
              <w:ind w:left="581" w:right="180"/>
              <w:rPr>
                <w:rFonts w:eastAsia="PMingLiU" w:cs="Tahoma"/>
              </w:rPr>
            </w:pPr>
            <w:r w:rsidRPr="00022D49">
              <w:rPr>
                <w:rFonts w:eastAsia="PMingLiU" w:cs="Tahoma"/>
                <w:color w:val="000000"/>
                <w:lang w:val="zh-TW"/>
              </w:rPr>
              <w:t>Windows Intune</w:t>
            </w:r>
          </w:p>
          <w:p w14:paraId="293D043A" w14:textId="77777777" w:rsidR="00813048" w:rsidRPr="00022D49" w:rsidRDefault="00813048" w:rsidP="00024C3C">
            <w:pPr>
              <w:numPr>
                <w:ilvl w:val="0"/>
                <w:numId w:val="90"/>
              </w:numPr>
              <w:spacing w:before="100" w:beforeAutospacing="1" w:after="100" w:afterAutospacing="1"/>
              <w:ind w:left="581" w:right="180"/>
              <w:rPr>
                <w:rFonts w:eastAsia="PMingLiU" w:cs="Tahoma"/>
                <w:szCs w:val="18"/>
                <w:lang w:eastAsia="x-none"/>
              </w:rPr>
            </w:pPr>
            <w:r w:rsidRPr="00022D49">
              <w:rPr>
                <w:rFonts w:eastAsia="PMingLiU" w:cs="Tahoma"/>
                <w:color w:val="000000"/>
                <w:lang w:val="zh-TW"/>
              </w:rPr>
              <w:t xml:space="preserve">Windows Intune </w:t>
            </w:r>
            <w:r w:rsidRPr="00022D49">
              <w:rPr>
                <w:rFonts w:eastAsia="PMingLiU" w:cs="Tahoma"/>
                <w:color w:val="000000"/>
                <w:lang w:val="zh-TW"/>
              </w:rPr>
              <w:t>附加元件</w:t>
            </w:r>
          </w:p>
        </w:tc>
      </w:tr>
    </w:tbl>
    <w:p w14:paraId="293D043C" w14:textId="77777777" w:rsidR="00813048" w:rsidRPr="00022D49" w:rsidRDefault="00813048" w:rsidP="00456002">
      <w:pPr>
        <w:ind w:left="720"/>
        <w:outlineLvl w:val="2"/>
        <w:rPr>
          <w:rFonts w:eastAsia="PMingLiU" w:cs="Tahoma"/>
        </w:rPr>
      </w:pPr>
    </w:p>
    <w:p w14:paraId="293D043D" w14:textId="77777777" w:rsidR="00813048" w:rsidRPr="00022D49" w:rsidRDefault="00813048" w:rsidP="00171817">
      <w:pPr>
        <w:pStyle w:val="Heading2"/>
        <w:ind w:left="0"/>
        <w:rPr>
          <w:rFonts w:ascii="Tahoma" w:eastAsia="PMingLiU" w:hAnsi="Tahoma" w:cs="Tahoma"/>
        </w:rPr>
      </w:pPr>
    </w:p>
    <w:p w14:paraId="293D043E" w14:textId="77777777" w:rsidR="00813048" w:rsidRPr="00022D49" w:rsidRDefault="00813048" w:rsidP="00171817">
      <w:pPr>
        <w:pStyle w:val="Heading2"/>
        <w:ind w:left="0"/>
        <w:rPr>
          <w:rFonts w:ascii="Tahoma" w:eastAsia="PMingLiU" w:hAnsi="Tahoma" w:cs="Tahoma"/>
          <w:lang w:eastAsia="zh-TW"/>
        </w:rPr>
      </w:pPr>
      <w:bookmarkStart w:id="800" w:name="_Toc336338209"/>
      <w:bookmarkStart w:id="801" w:name="_Toc340918094"/>
      <w:bookmarkEnd w:id="800"/>
      <w:r w:rsidRPr="00022D49">
        <w:rPr>
          <w:rFonts w:ascii="Tahoma" w:eastAsia="PMingLiU" w:hAnsi="Tahoma" w:cs="Tahoma"/>
          <w:lang w:val="zh-TW" w:eastAsia="zh-TW"/>
        </w:rPr>
        <w:t>線上服務訂購及自動續約</w:t>
      </w:r>
      <w:bookmarkEnd w:id="801"/>
    </w:p>
    <w:p w14:paraId="293D043F" w14:textId="77777777" w:rsidR="00813048" w:rsidRPr="00022D49" w:rsidRDefault="00813048" w:rsidP="00171817">
      <w:pPr>
        <w:outlineLvl w:val="2"/>
        <w:rPr>
          <w:rFonts w:eastAsia="PMingLiU" w:cs="Tahoma"/>
          <w:lang w:eastAsia="zh-TW"/>
        </w:rPr>
      </w:pPr>
    </w:p>
    <w:p w14:paraId="293D0440" w14:textId="77777777" w:rsidR="00813048" w:rsidRPr="00022D49" w:rsidRDefault="00813048" w:rsidP="00BD1A6A">
      <w:pPr>
        <w:outlineLvl w:val="2"/>
        <w:rPr>
          <w:rFonts w:eastAsia="PMingLiU" w:cs="Tahoma"/>
          <w:lang w:eastAsia="zh-TW"/>
        </w:rPr>
      </w:pPr>
      <w:r w:rsidRPr="00022D49">
        <w:rPr>
          <w:rFonts w:eastAsia="PMingLiU" w:cs="Tahoma"/>
          <w:szCs w:val="18"/>
          <w:lang w:val="zh-TW" w:eastAsia="x-none"/>
        </w:rPr>
        <w:t>客戶必須具備有效的大量授權合約，才能訂購或續約大量授權中的線上服務訂閱。</w:t>
      </w:r>
      <w:r w:rsidRPr="00022D49">
        <w:rPr>
          <w:rFonts w:eastAsia="PMingLiU" w:cs="Tahoma"/>
          <w:lang w:val="zh-TW" w:eastAsia="zh-TW"/>
        </w:rPr>
        <w:t>除非客戶在訂閱屆滿至少</w:t>
      </w:r>
      <w:r w:rsidRPr="00022D49">
        <w:rPr>
          <w:rFonts w:eastAsia="PMingLiU" w:cs="Tahoma"/>
          <w:lang w:val="zh-TW" w:eastAsia="zh-TW"/>
        </w:rPr>
        <w:t xml:space="preserve"> 5 </w:t>
      </w:r>
      <w:r w:rsidRPr="00022D49">
        <w:rPr>
          <w:rFonts w:eastAsia="PMingLiU" w:cs="Tahoma"/>
          <w:lang w:val="zh-TW" w:eastAsia="zh-TW"/>
        </w:rPr>
        <w:t>天以前選擇取消自動續約，否則線上服務訂閱會在其訂閱期間屆滿隔天自動續約。如果客戶之最初合約仍有效，則一旦自動續約，</w:t>
      </w:r>
      <w:r w:rsidRPr="00022D49">
        <w:rPr>
          <w:rFonts w:eastAsia="PMingLiU" w:cs="Tahoma"/>
          <w:lang w:val="zh-TW" w:eastAsia="zh-TW"/>
        </w:rPr>
        <w:t xml:space="preserve">Microsoft </w:t>
      </w:r>
      <w:r w:rsidRPr="00022D49">
        <w:rPr>
          <w:rFonts w:eastAsia="PMingLiU" w:cs="Tahoma"/>
          <w:lang w:val="zh-TW"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r w:rsidRPr="00022D49">
        <w:rPr>
          <w:rFonts w:eastAsia="PMingLiU" w:cs="Tahoma"/>
          <w:lang w:val="zh-TW" w:eastAsia="zh-TW"/>
        </w:rPr>
        <w:t>Windows</w:t>
      </w:r>
      <w:r w:rsidR="00246FD5" w:rsidRPr="00022D49">
        <w:rPr>
          <w:rFonts w:eastAsia="PMingLiU" w:cs="Tahoma"/>
          <w:lang w:eastAsia="zh-TW"/>
        </w:rPr>
        <w:t> </w:t>
      </w:r>
      <w:r w:rsidRPr="00022D49">
        <w:rPr>
          <w:rFonts w:eastAsia="PMingLiU" w:cs="Tahoma"/>
          <w:lang w:val="zh-TW" w:eastAsia="zh-TW"/>
        </w:rPr>
        <w:t xml:space="preserve">Azure </w:t>
      </w:r>
      <w:r w:rsidRPr="00022D49">
        <w:rPr>
          <w:rFonts w:eastAsia="PMingLiU" w:cs="Tahoma"/>
          <w:lang w:val="zh-TW" w:eastAsia="zh-TW"/>
        </w:rPr>
        <w:t>服務無法使用自動續約選項。</w:t>
      </w:r>
    </w:p>
    <w:p w14:paraId="293D0441" w14:textId="77777777" w:rsidR="00813048" w:rsidRPr="00022D49" w:rsidRDefault="00813048" w:rsidP="00171817">
      <w:pPr>
        <w:pStyle w:val="Heading2"/>
        <w:ind w:left="0"/>
        <w:rPr>
          <w:rFonts w:ascii="Tahoma" w:eastAsia="PMingLiU" w:hAnsi="Tahoma" w:cs="Tahoma"/>
          <w:lang w:eastAsia="zh-TW"/>
        </w:rPr>
      </w:pPr>
    </w:p>
    <w:p w14:paraId="293D0442" w14:textId="77777777" w:rsidR="00813048" w:rsidRPr="00022D49" w:rsidRDefault="00813048" w:rsidP="00171817">
      <w:pPr>
        <w:pStyle w:val="Heading2"/>
        <w:ind w:left="0"/>
        <w:rPr>
          <w:rFonts w:ascii="Tahoma" w:eastAsia="PMingLiU" w:hAnsi="Tahoma" w:cs="Tahoma"/>
          <w:lang w:eastAsia="zh-TW"/>
        </w:rPr>
      </w:pPr>
      <w:bookmarkStart w:id="802" w:name="_Toc336338210"/>
      <w:bookmarkStart w:id="803" w:name="_Toc340918095"/>
      <w:bookmarkEnd w:id="802"/>
      <w:r w:rsidRPr="00022D49">
        <w:rPr>
          <w:rFonts w:ascii="Tahoma" w:eastAsia="PMingLiU" w:hAnsi="Tahoma" w:cs="Tahoma"/>
          <w:lang w:val="zh-TW" w:eastAsia="zh-TW"/>
        </w:rPr>
        <w:t>管理續約及自動續約狀態</w:t>
      </w:r>
      <w:bookmarkEnd w:id="803"/>
    </w:p>
    <w:p w14:paraId="293D0443" w14:textId="77777777" w:rsidR="00813048" w:rsidRPr="00022D49" w:rsidRDefault="00813048" w:rsidP="00171817">
      <w:pPr>
        <w:outlineLvl w:val="2"/>
        <w:rPr>
          <w:rFonts w:eastAsia="PMingLiU" w:cs="Tahoma"/>
          <w:lang w:eastAsia="zh-TW"/>
        </w:rPr>
      </w:pPr>
    </w:p>
    <w:p w14:paraId="293D0444" w14:textId="77777777" w:rsidR="00813048" w:rsidRPr="00022D49" w:rsidRDefault="00813048" w:rsidP="00171817">
      <w:pPr>
        <w:outlineLvl w:val="2"/>
        <w:rPr>
          <w:rFonts w:eastAsia="PMingLiU" w:cs="Tahoma"/>
          <w:lang w:eastAsia="zh-TW"/>
        </w:rPr>
      </w:pPr>
      <w:r w:rsidRPr="00022D49">
        <w:rPr>
          <w:rFonts w:eastAsia="PMingLiU" w:cs="Tahoma"/>
          <w:szCs w:val="18"/>
          <w:lang w:val="zh-TW" w:eastAsia="x-none"/>
        </w:rPr>
        <w:t>客戶將在其線上服務訂閱期間屆滿之前收到續約通知。客戶可以取消其續約或變更自動續約之訂單，但必須在訂閱期間屆滿之前</w:t>
      </w:r>
      <w:r w:rsidRPr="00022D49">
        <w:rPr>
          <w:rFonts w:eastAsia="PMingLiU" w:cs="Tahoma"/>
          <w:szCs w:val="18"/>
          <w:lang w:val="zh-TW" w:eastAsia="x-none"/>
        </w:rPr>
        <w:t xml:space="preserve"> 30 </w:t>
      </w:r>
      <w:r w:rsidRPr="00022D49">
        <w:rPr>
          <w:rFonts w:eastAsia="PMingLiU" w:cs="Tahoma"/>
          <w:szCs w:val="18"/>
          <w:lang w:val="zh-TW" w:eastAsia="x-none"/>
        </w:rPr>
        <w:t>天行動。客戶也可以在訂閱期間屆滿之前</w:t>
      </w:r>
      <w:r w:rsidRPr="00022D49">
        <w:rPr>
          <w:rFonts w:eastAsia="PMingLiU" w:cs="Tahoma"/>
          <w:szCs w:val="18"/>
          <w:lang w:val="zh-TW" w:eastAsia="x-none"/>
        </w:rPr>
        <w:t xml:space="preserve"> 30 </w:t>
      </w:r>
      <w:r w:rsidRPr="00022D49">
        <w:rPr>
          <w:rFonts w:eastAsia="PMingLiU" w:cs="Tahoma"/>
          <w:szCs w:val="18"/>
          <w:lang w:val="zh-TW" w:eastAsia="x-none"/>
        </w:rPr>
        <w:t>天遞交訂單予其轉銷商，藉此變更其續約訂單。</w:t>
      </w:r>
      <w:r w:rsidR="007142D1" w:rsidRPr="00022D49">
        <w:rPr>
          <w:rFonts w:eastAsia="PMingLiU" w:cs="Tahoma"/>
          <w:szCs w:val="18"/>
          <w:lang w:eastAsia="x-none"/>
        </w:rPr>
        <w:br/>
      </w:r>
      <w:r w:rsidRPr="00022D49">
        <w:rPr>
          <w:rFonts w:eastAsia="PMingLiU" w:cs="Tahoma"/>
          <w:szCs w:val="18"/>
          <w:lang w:val="zh-TW" w:eastAsia="x-none"/>
        </w:rPr>
        <w:t>客戶得在</w:t>
      </w:r>
      <w:r w:rsidRPr="00022D49">
        <w:rPr>
          <w:rFonts w:eastAsia="PMingLiU" w:cs="Tahoma"/>
          <w:szCs w:val="18"/>
          <w:lang w:val="zh-TW" w:eastAsia="x-none"/>
        </w:rPr>
        <w:t xml:space="preserve"> 30 </w:t>
      </w:r>
      <w:r w:rsidRPr="00022D49">
        <w:rPr>
          <w:rFonts w:eastAsia="PMingLiU" w:cs="Tahoma"/>
          <w:szCs w:val="18"/>
          <w:lang w:val="zh-TW" w:eastAsia="x-none"/>
        </w:rPr>
        <w:t>日前提供書面通知予</w:t>
      </w:r>
      <w:r w:rsidRPr="00022D49">
        <w:rPr>
          <w:rFonts w:eastAsia="PMingLiU" w:cs="Tahoma"/>
          <w:szCs w:val="18"/>
          <w:lang w:val="zh-TW" w:eastAsia="x-none"/>
        </w:rPr>
        <w:t xml:space="preserve"> Microsoft</w:t>
      </w:r>
      <w:r w:rsidRPr="00022D49">
        <w:rPr>
          <w:rFonts w:eastAsia="PMingLiU" w:cs="Tahoma"/>
          <w:szCs w:val="18"/>
          <w:lang w:val="zh-TW" w:eastAsia="x-none"/>
        </w:rPr>
        <w:t>，藉此取消訂閱續約，該書面通知表格可自其</w:t>
      </w:r>
      <w:r w:rsidRPr="00022D49">
        <w:rPr>
          <w:rFonts w:eastAsia="PMingLiU" w:cs="Tahoma"/>
          <w:szCs w:val="18"/>
          <w:lang w:val="zh-TW" w:eastAsia="x-none"/>
        </w:rPr>
        <w:t xml:space="preserve"> Microsoft </w:t>
      </w:r>
      <w:r w:rsidRPr="00022D49">
        <w:rPr>
          <w:rFonts w:eastAsia="PMingLiU" w:cs="Tahoma"/>
          <w:szCs w:val="18"/>
          <w:lang w:val="zh-TW" w:eastAsia="x-none"/>
        </w:rPr>
        <w:t>轉銷商處或</w:t>
      </w:r>
      <w:hyperlink r:id="rId20" w:history="1">
        <w:r w:rsidRPr="006511C2">
          <w:rPr>
            <w:rStyle w:val="Hyperlink"/>
            <w:rFonts w:eastAsia="PMingLiU" w:cs="Tahoma"/>
            <w:color w:val="auto"/>
            <w:szCs w:val="18"/>
            <w:u w:val="none"/>
            <w:lang w:val="zh-TW" w:eastAsia="x-none"/>
          </w:rPr>
          <w:t>http://microsoft.com/licensing/contracts</w:t>
        </w:r>
      </w:hyperlink>
      <w:r w:rsidRPr="00022D49">
        <w:rPr>
          <w:rFonts w:eastAsia="PMingLiU" w:cs="Tahoma"/>
          <w:szCs w:val="18"/>
          <w:lang w:val="zh-TW" w:eastAsia="x-none"/>
        </w:rPr>
        <w:t xml:space="preserve"> </w:t>
      </w:r>
      <w:r w:rsidRPr="00022D49">
        <w:rPr>
          <w:rFonts w:eastAsia="PMingLiU" w:cs="Tahoma"/>
          <w:szCs w:val="18"/>
          <w:lang w:val="zh-TW" w:eastAsia="x-none"/>
        </w:rPr>
        <w:t>上取得。</w:t>
      </w:r>
      <w:r w:rsidRPr="00022D49">
        <w:rPr>
          <w:rFonts w:eastAsia="PMingLiU" w:cs="Tahoma"/>
          <w:lang w:val="zh-TW" w:eastAsia="zh-TW"/>
        </w:rPr>
        <w:t>所有的服務續約會開始新的訂閱期間，其係在前一個訂閱期間屆滿後緊接著之那個日曆月份的第一天開始。</w:t>
      </w:r>
    </w:p>
    <w:p w14:paraId="293D0445" w14:textId="77777777" w:rsidR="00813048" w:rsidRPr="00022D49" w:rsidRDefault="00813048" w:rsidP="00171817">
      <w:pPr>
        <w:outlineLvl w:val="2"/>
        <w:rPr>
          <w:rFonts w:eastAsia="PMingLiU" w:cs="Tahoma"/>
          <w:lang w:eastAsia="zh-TW"/>
        </w:rPr>
      </w:pPr>
    </w:p>
    <w:p w14:paraId="293D0446" w14:textId="77777777" w:rsidR="00813048" w:rsidRPr="00022D49" w:rsidRDefault="00813048" w:rsidP="00171817">
      <w:pPr>
        <w:outlineLvl w:val="2"/>
        <w:rPr>
          <w:rFonts w:eastAsia="PMingLiU" w:cs="Tahoma"/>
          <w:lang w:eastAsia="zh-TW"/>
        </w:rPr>
      </w:pPr>
      <w:r w:rsidRPr="00022D49">
        <w:rPr>
          <w:rFonts w:eastAsia="PMingLiU" w:cs="Tahoma"/>
          <w:szCs w:val="18"/>
          <w:lang w:val="zh-TW" w:eastAsia="x-none"/>
        </w:rPr>
        <w:t>客戶得增加線上服務訂閱承諾，但不得於其線上服務訂閱期間內減少線上服務訂閱承諾，除非客戶之合約允許此等減少則不在此限。</w:t>
      </w:r>
      <w:r w:rsidRPr="00022D49">
        <w:rPr>
          <w:rFonts w:eastAsia="PMingLiU" w:cs="Tahoma"/>
          <w:lang w:val="zh-TW" w:eastAsia="zh-TW"/>
        </w:rPr>
        <w:t>若要確保額外的使用者均已佈建，客戶必須針對訂閱服務中之每項增加遞交一份訂單。</w:t>
      </w:r>
    </w:p>
    <w:p w14:paraId="293D0447" w14:textId="77777777" w:rsidR="00813048" w:rsidRPr="00206CB6" w:rsidRDefault="00813048" w:rsidP="00456002">
      <w:pPr>
        <w:pStyle w:val="Heading2"/>
        <w:ind w:left="0"/>
        <w:rPr>
          <w:rFonts w:ascii="Tahoma" w:eastAsia="PMingLiU" w:hAnsi="Tahoma" w:cs="Tahoma"/>
          <w:sz w:val="18"/>
          <w:szCs w:val="18"/>
          <w:lang w:eastAsia="zh-TW"/>
        </w:rPr>
      </w:pPr>
      <w:bookmarkStart w:id="804" w:name="_Toc336338211"/>
    </w:p>
    <w:p w14:paraId="293D0448" w14:textId="77777777" w:rsidR="00813048" w:rsidRPr="00022D49" w:rsidRDefault="00813048" w:rsidP="00456002">
      <w:pPr>
        <w:pStyle w:val="Heading2"/>
        <w:ind w:left="0"/>
        <w:rPr>
          <w:rFonts w:ascii="Tahoma" w:eastAsia="PMingLiU" w:hAnsi="Tahoma" w:cs="Tahoma"/>
          <w:lang w:eastAsia="zh-TW"/>
        </w:rPr>
      </w:pPr>
      <w:bookmarkStart w:id="805" w:name="_Toc340918096"/>
      <w:bookmarkEnd w:id="804"/>
      <w:r w:rsidRPr="00022D49">
        <w:rPr>
          <w:rFonts w:ascii="Tahoma" w:eastAsia="PMingLiU" w:hAnsi="Tahoma" w:cs="Tahoma"/>
          <w:lang w:val="zh-TW" w:eastAsia="zh-TW"/>
        </w:rPr>
        <w:t>線上服務取消</w:t>
      </w:r>
      <w:bookmarkEnd w:id="805"/>
    </w:p>
    <w:p w14:paraId="293D0449" w14:textId="77777777" w:rsidR="00813048" w:rsidRPr="00022D49" w:rsidRDefault="00813048" w:rsidP="00456002">
      <w:pPr>
        <w:outlineLvl w:val="2"/>
        <w:rPr>
          <w:rFonts w:eastAsia="PMingLiU" w:cs="Tahoma"/>
          <w:lang w:eastAsia="zh-TW"/>
        </w:rPr>
      </w:pPr>
    </w:p>
    <w:p w14:paraId="293D044A" w14:textId="77777777" w:rsidR="00813048" w:rsidRPr="00022D49" w:rsidRDefault="00813048" w:rsidP="00456002">
      <w:pPr>
        <w:outlineLvl w:val="2"/>
        <w:rPr>
          <w:rFonts w:eastAsia="PMingLiU" w:cs="Tahoma"/>
          <w:lang w:eastAsia="zh-TW"/>
        </w:rPr>
      </w:pPr>
      <w:r w:rsidRPr="00022D49">
        <w:rPr>
          <w:rFonts w:eastAsia="PMingLiU" w:cs="Tahoma"/>
          <w:lang w:val="zh-TW" w:eastAsia="zh-TW"/>
        </w:rPr>
        <w:t>線上服務訂閱可於服務之最初訂單或最初授權保留</w:t>
      </w:r>
      <w:r w:rsidRPr="00022D49">
        <w:rPr>
          <w:rFonts w:eastAsia="PMingLiU" w:cs="Tahoma"/>
          <w:lang w:val="zh-TW" w:eastAsia="zh-TW"/>
        </w:rPr>
        <w:t xml:space="preserve"> (</w:t>
      </w:r>
      <w:r w:rsidRPr="00022D49">
        <w:rPr>
          <w:rFonts w:eastAsia="PMingLiU" w:cs="Tahoma"/>
          <w:lang w:val="zh-TW" w:eastAsia="zh-TW"/>
        </w:rPr>
        <w:t>視何者較早</w:t>
      </w:r>
      <w:r w:rsidRPr="00022D49">
        <w:rPr>
          <w:rFonts w:eastAsia="PMingLiU" w:cs="Tahoma"/>
          <w:lang w:val="zh-TW" w:eastAsia="zh-TW"/>
        </w:rPr>
        <w:t xml:space="preserve">) </w:t>
      </w:r>
      <w:r w:rsidRPr="00022D49">
        <w:rPr>
          <w:rFonts w:eastAsia="PMingLiU" w:cs="Tahoma"/>
          <w:lang w:val="zh-TW" w:eastAsia="zh-TW"/>
        </w:rPr>
        <w:t>後三十</w:t>
      </w:r>
      <w:r w:rsidRPr="00022D49">
        <w:rPr>
          <w:rFonts w:eastAsia="PMingLiU" w:cs="Tahoma"/>
          <w:lang w:val="zh-TW" w:eastAsia="zh-TW"/>
        </w:rPr>
        <w:t xml:space="preserve"> (30) </w:t>
      </w:r>
      <w:r w:rsidRPr="00022D49">
        <w:rPr>
          <w:rFonts w:eastAsia="PMingLiU" w:cs="Tahoma"/>
          <w:lang w:val="zh-TW" w:eastAsia="zh-TW"/>
        </w:rPr>
        <w:t>天內取消，無須支付罰款。如需其他可能存在之取消條款，請參閱本產品清單之產品特定小節。</w:t>
      </w:r>
    </w:p>
    <w:p w14:paraId="293D044B" w14:textId="77777777" w:rsidR="009A54D8" w:rsidRPr="00022D49" w:rsidRDefault="009A54D8" w:rsidP="00456002">
      <w:pPr>
        <w:pStyle w:val="Heading2"/>
        <w:ind w:left="0"/>
        <w:rPr>
          <w:rFonts w:ascii="Tahoma" w:eastAsia="PMingLiU" w:hAnsi="Tahoma" w:cs="Tahoma"/>
          <w:lang w:val="zh-TW" w:eastAsia="zh-TW"/>
        </w:rPr>
      </w:pPr>
      <w:bookmarkStart w:id="806" w:name="_Toc328145982"/>
      <w:bookmarkStart w:id="807" w:name="_Toc336338212"/>
      <w:bookmarkEnd w:id="806"/>
      <w:bookmarkEnd w:id="807"/>
    </w:p>
    <w:p w14:paraId="293D044C" w14:textId="77777777" w:rsidR="00813048" w:rsidRPr="00022D49" w:rsidRDefault="00813048" w:rsidP="00456002">
      <w:pPr>
        <w:pStyle w:val="Heading2"/>
        <w:ind w:left="0"/>
        <w:rPr>
          <w:rFonts w:ascii="Tahoma" w:eastAsia="PMingLiU" w:hAnsi="Tahoma" w:cs="Tahoma"/>
          <w:lang w:eastAsia="zh-TW"/>
        </w:rPr>
      </w:pPr>
      <w:bookmarkStart w:id="808" w:name="_Toc340918097"/>
      <w:r w:rsidRPr="00022D49">
        <w:rPr>
          <w:rFonts w:ascii="Tahoma" w:eastAsia="PMingLiU" w:hAnsi="Tahoma" w:cs="Tahoma"/>
          <w:lang w:val="zh-TW" w:eastAsia="zh-TW"/>
        </w:rPr>
        <w:t>線上服務付款條件選擇方案</w:t>
      </w:r>
      <w:bookmarkEnd w:id="808"/>
    </w:p>
    <w:p w14:paraId="293D044D" w14:textId="77777777" w:rsidR="00813048" w:rsidRPr="00022D49" w:rsidRDefault="00813048" w:rsidP="00456002">
      <w:pPr>
        <w:ind w:left="720"/>
        <w:outlineLvl w:val="2"/>
        <w:rPr>
          <w:rFonts w:eastAsia="PMingLiU" w:cs="Tahoma"/>
          <w:sz w:val="16"/>
          <w:szCs w:val="16"/>
          <w:lang w:eastAsia="zh-TW"/>
        </w:rPr>
      </w:pPr>
    </w:p>
    <w:p w14:paraId="293D044E" w14:textId="77777777" w:rsidR="00813048" w:rsidRPr="00022D49" w:rsidRDefault="00813048" w:rsidP="00456002">
      <w:pPr>
        <w:outlineLvl w:val="2"/>
        <w:rPr>
          <w:rFonts w:eastAsia="PMingLiU" w:cs="Tahoma"/>
          <w:lang w:eastAsia="zh-TW"/>
        </w:rPr>
      </w:pPr>
      <w:r w:rsidRPr="00022D49">
        <w:rPr>
          <w:rFonts w:eastAsia="PMingLiU" w:cs="Tahoma"/>
          <w:szCs w:val="18"/>
          <w:lang w:val="zh-TW" w:eastAsia="x-none"/>
        </w:rPr>
        <w:t>客戶必須於訂閱期間開始時支付全額之一年線上服務訂閱。選擇共同期限訂閱期間或</w:t>
      </w:r>
      <w:r w:rsidRPr="00022D49">
        <w:rPr>
          <w:rFonts w:eastAsia="PMingLiU" w:cs="Tahoma"/>
          <w:szCs w:val="18"/>
          <w:lang w:val="zh-TW" w:eastAsia="x-none"/>
        </w:rPr>
        <w:t xml:space="preserve"> Select Plus </w:t>
      </w:r>
      <w:r w:rsidRPr="00022D49">
        <w:rPr>
          <w:rFonts w:eastAsia="PMingLiU" w:cs="Tahoma"/>
          <w:szCs w:val="18"/>
          <w:lang w:val="zh-TW" w:eastAsia="x-none"/>
        </w:rPr>
        <w:t>中的「調整為第二個週年日」之客戶，擁有下列兩種付款方式：</w:t>
      </w:r>
      <w:r w:rsidRPr="00022D49">
        <w:rPr>
          <w:rFonts w:eastAsia="PMingLiU" w:cs="Tahoma"/>
          <w:lang w:val="zh-TW" w:eastAsia="zh-TW"/>
        </w:rPr>
        <w:t xml:space="preserve">(1) </w:t>
      </w:r>
      <w:r w:rsidRPr="00022D49">
        <w:rPr>
          <w:rFonts w:eastAsia="PMingLiU" w:cs="Tahoma"/>
          <w:lang w:val="zh-TW" w:eastAsia="zh-TW"/>
        </w:rPr>
        <w:t>訂購時全額付款，涵蓋整個訂閱期間，或</w:t>
      </w:r>
      <w:r w:rsidRPr="00022D49">
        <w:rPr>
          <w:rFonts w:eastAsia="PMingLiU" w:cs="Tahoma"/>
          <w:lang w:val="zh-TW" w:eastAsia="zh-TW"/>
        </w:rPr>
        <w:t xml:space="preserve"> (2) </w:t>
      </w:r>
      <w:r w:rsidRPr="00022D49">
        <w:rPr>
          <w:rFonts w:eastAsia="PMingLiU" w:cs="Tahoma"/>
          <w:lang w:val="zh-TW" w:eastAsia="zh-TW"/>
        </w:rPr>
        <w:t>分期付款，訂購時第一次付款，涵蓋目前合約年度之剩餘時間，其餘款項於每個合約週年日當天付款</w:t>
      </w:r>
      <w:r w:rsidRPr="00022D49">
        <w:rPr>
          <w:rFonts w:eastAsia="PMingLiU" w:cs="Tahoma"/>
          <w:lang w:val="zh-TW" w:eastAsia="zh-TW"/>
        </w:rPr>
        <w:t xml:space="preserve"> (</w:t>
      </w:r>
      <w:r w:rsidRPr="00022D49">
        <w:rPr>
          <w:rFonts w:eastAsia="PMingLiU" w:cs="Tahoma"/>
          <w:lang w:val="zh-TW" w:eastAsia="zh-TW"/>
        </w:rPr>
        <w:t>若是</w:t>
      </w:r>
      <w:r w:rsidRPr="00022D49">
        <w:rPr>
          <w:rFonts w:eastAsia="PMingLiU" w:cs="Tahoma"/>
          <w:lang w:val="zh-TW" w:eastAsia="zh-TW"/>
        </w:rPr>
        <w:t xml:space="preserve"> Select Plus</w:t>
      </w:r>
      <w:r w:rsidRPr="00022D49">
        <w:rPr>
          <w:rFonts w:eastAsia="PMingLiU" w:cs="Tahoma"/>
          <w:lang w:val="zh-TW" w:eastAsia="zh-TW"/>
        </w:rPr>
        <w:t>，則使用關係企業週年日替代合約週年日</w:t>
      </w:r>
      <w:r w:rsidRPr="00022D49">
        <w:rPr>
          <w:rFonts w:eastAsia="PMingLiU" w:cs="Tahoma"/>
          <w:lang w:val="zh-TW" w:eastAsia="zh-TW"/>
        </w:rPr>
        <w:t>)</w:t>
      </w:r>
      <w:r w:rsidRPr="00022D49">
        <w:rPr>
          <w:rFonts w:eastAsia="PMingLiU" w:cs="Tahoma"/>
          <w:lang w:val="zh-TW" w:eastAsia="zh-TW"/>
        </w:rPr>
        <w:t>。</w:t>
      </w:r>
      <w:r w:rsidRPr="00022D49">
        <w:rPr>
          <w:rFonts w:eastAsia="PMingLiU" w:cs="Tahoma"/>
          <w:lang w:val="zh-TW" w:eastAsia="zh-TW"/>
        </w:rPr>
        <w:t xml:space="preserve">Select Plus </w:t>
      </w:r>
      <w:r w:rsidRPr="00022D49">
        <w:rPr>
          <w:rFonts w:eastAsia="PMingLiU" w:cs="Tahoma"/>
          <w:lang w:val="zh-TW" w:eastAsia="zh-TW"/>
        </w:rPr>
        <w:t>客戶有額外的第三個選項可供使用：訂購時於訂單週年日第一次付款，涵蓋</w:t>
      </w:r>
      <w:r w:rsidRPr="00022D49">
        <w:rPr>
          <w:rFonts w:eastAsia="PMingLiU" w:cs="Tahoma"/>
          <w:lang w:val="zh-TW" w:eastAsia="zh-TW"/>
        </w:rPr>
        <w:t xml:space="preserve"> 12 </w:t>
      </w:r>
      <w:r w:rsidRPr="00022D49">
        <w:rPr>
          <w:rFonts w:eastAsia="PMingLiU" w:cs="Tahoma"/>
          <w:lang w:val="zh-TW" w:eastAsia="zh-TW"/>
        </w:rPr>
        <w:t>個月，其餘款項於每個訂單週年日當天付款</w:t>
      </w:r>
      <w:r w:rsidRPr="00022D49">
        <w:rPr>
          <w:rFonts w:eastAsia="PMingLiU" w:cs="Tahoma"/>
          <w:lang w:val="zh-TW" w:eastAsia="zh-TW"/>
        </w:rPr>
        <w:t xml:space="preserve"> (</w:t>
      </w:r>
      <w:r w:rsidRPr="00022D49">
        <w:rPr>
          <w:rFonts w:eastAsia="PMingLiU" w:cs="Tahoma"/>
          <w:lang w:val="zh-TW" w:eastAsia="zh-TW"/>
        </w:rPr>
        <w:t>最後一次付款將涵蓋訂單週年日及訂閱範圍屆滿日期之間的款項</w:t>
      </w:r>
      <w:r w:rsidRPr="00022D49">
        <w:rPr>
          <w:rFonts w:eastAsia="PMingLiU" w:cs="Tahoma"/>
          <w:lang w:val="zh-TW" w:eastAsia="zh-TW"/>
        </w:rPr>
        <w:t>)</w:t>
      </w:r>
      <w:r w:rsidRPr="00022D49">
        <w:rPr>
          <w:rFonts w:eastAsia="PMingLiU" w:cs="Tahoma"/>
          <w:lang w:val="zh-TW" w:eastAsia="zh-TW"/>
        </w:rPr>
        <w:t>。</w:t>
      </w:r>
    </w:p>
    <w:p w14:paraId="293D044F" w14:textId="77777777" w:rsidR="00813048" w:rsidRPr="00022D49" w:rsidRDefault="00813048" w:rsidP="00456002">
      <w:pPr>
        <w:outlineLvl w:val="2"/>
        <w:rPr>
          <w:rFonts w:eastAsia="PMingLiU" w:cs="Tahoma"/>
          <w:lang w:eastAsia="zh-TW"/>
        </w:rPr>
      </w:pPr>
      <w:r w:rsidRPr="00022D49">
        <w:rPr>
          <w:rFonts w:eastAsia="PMingLiU" w:cs="Tahoma"/>
          <w:szCs w:val="18"/>
          <w:lang w:val="zh-TW" w:eastAsia="x-none"/>
        </w:rPr>
        <w:t>此外，</w:t>
      </w:r>
      <w:r w:rsidRPr="00022D49">
        <w:rPr>
          <w:rFonts w:eastAsia="PMingLiU" w:cs="Tahoma"/>
          <w:szCs w:val="18"/>
          <w:lang w:val="zh-TW" w:eastAsia="x-none"/>
        </w:rPr>
        <w:t xml:space="preserve">Open Value </w:t>
      </w:r>
      <w:r w:rsidRPr="00022D49">
        <w:rPr>
          <w:rFonts w:eastAsia="PMingLiU" w:cs="Tahoma"/>
          <w:szCs w:val="18"/>
          <w:lang w:val="zh-TW" w:eastAsia="x-none"/>
        </w:rPr>
        <w:t>客戶也可以選擇按月付款方式。</w:t>
      </w:r>
      <w:r w:rsidRPr="00022D49">
        <w:rPr>
          <w:rFonts w:eastAsia="PMingLiU" w:cs="Tahoma"/>
          <w:lang w:val="zh-TW" w:eastAsia="zh-TW"/>
        </w:rPr>
        <w:t>若是按月付款方式，訂閱期間會針對客戶已訂購之訂閱數量，</w:t>
      </w:r>
      <w:r w:rsidR="00206CB6">
        <w:rPr>
          <w:rFonts w:eastAsia="PMingLiU" w:cs="Tahoma"/>
          <w:lang w:eastAsia="zh-TW"/>
        </w:rPr>
        <w:br/>
      </w:r>
      <w:r w:rsidRPr="00022D49">
        <w:rPr>
          <w:rFonts w:eastAsia="PMingLiU" w:cs="Tahoma"/>
          <w:lang w:val="zh-TW" w:eastAsia="zh-TW"/>
        </w:rPr>
        <w:t>每個月自動開立發票給參與之記錄請款當事人。</w:t>
      </w:r>
    </w:p>
    <w:p w14:paraId="293D0450" w14:textId="77777777" w:rsidR="00813048" w:rsidRPr="000F07A6" w:rsidRDefault="00813048" w:rsidP="00456002">
      <w:pPr>
        <w:outlineLvl w:val="2"/>
        <w:rPr>
          <w:rFonts w:eastAsia="PMingLiU" w:cs="Tahoma"/>
          <w:szCs w:val="18"/>
          <w:lang w:eastAsia="zh-TW"/>
        </w:rPr>
      </w:pPr>
    </w:p>
    <w:p w14:paraId="293D0451" w14:textId="77777777" w:rsidR="00813048" w:rsidRPr="00022D49" w:rsidRDefault="00813048" w:rsidP="00456002">
      <w:pPr>
        <w:outlineLvl w:val="2"/>
        <w:rPr>
          <w:rFonts w:eastAsia="PMingLiU" w:cs="Tahoma"/>
          <w:lang w:eastAsia="zh-TW"/>
        </w:rPr>
      </w:pPr>
      <w:r w:rsidRPr="00022D49">
        <w:rPr>
          <w:rFonts w:eastAsia="PMingLiU" w:cs="Tahoma"/>
          <w:szCs w:val="18"/>
          <w:lang w:val="zh-TW" w:eastAsia="x-none"/>
        </w:rPr>
        <w:t>透過轉銷商取得之訂閱的價格及付款條件係由客戶與其轉銷商間之合約所共同議定。除非客戶已簽訂「</w:t>
      </w:r>
      <w:r w:rsidRPr="00022D49">
        <w:rPr>
          <w:rFonts w:eastAsia="PMingLiU" w:cs="Tahoma"/>
          <w:szCs w:val="18"/>
          <w:lang w:val="zh-TW" w:eastAsia="x-none"/>
        </w:rPr>
        <w:t xml:space="preserve">Enterprise </w:t>
      </w:r>
      <w:r w:rsidRPr="00022D49">
        <w:rPr>
          <w:rFonts w:eastAsia="PMingLiU" w:cs="Tahoma"/>
          <w:szCs w:val="18"/>
          <w:lang w:val="zh-TW" w:eastAsia="x-none"/>
        </w:rPr>
        <w:t>註冊增修條款</w:t>
      </w:r>
      <w:r w:rsidRPr="00022D49">
        <w:rPr>
          <w:rFonts w:eastAsia="PMingLiU" w:cs="Tahoma"/>
          <w:szCs w:val="18"/>
          <w:lang w:val="zh-TW" w:eastAsia="x-none"/>
        </w:rPr>
        <w:t xml:space="preserve"> - </w:t>
      </w:r>
      <w:r w:rsidRPr="00022D49">
        <w:rPr>
          <w:rFonts w:eastAsia="PMingLiU" w:cs="Tahoma"/>
          <w:szCs w:val="18"/>
          <w:lang w:val="zh-TW" w:eastAsia="x-none"/>
        </w:rPr>
        <w:t>新增</w:t>
      </w:r>
      <w:r w:rsidRPr="00022D49">
        <w:rPr>
          <w:rFonts w:eastAsia="PMingLiU" w:cs="Tahoma"/>
          <w:szCs w:val="18"/>
          <w:lang w:val="zh-TW" w:eastAsia="x-none"/>
        </w:rPr>
        <w:t xml:space="preserve"> Enterprise </w:t>
      </w:r>
      <w:r w:rsidRPr="00022D49">
        <w:rPr>
          <w:rFonts w:eastAsia="PMingLiU" w:cs="Tahoma"/>
          <w:szCs w:val="18"/>
          <w:lang w:val="zh-TW" w:eastAsia="x-none"/>
        </w:rPr>
        <w:t>線上服務」，否則無論其原有合約中是否有任何條款與此相牴觸，客戶均必須在第一次使用訂閱之前先訂購線上服務訂閱。使用</w:t>
      </w:r>
      <w:r w:rsidRPr="00022D49">
        <w:rPr>
          <w:rFonts w:eastAsia="PMingLiU" w:cs="Tahoma"/>
          <w:szCs w:val="18"/>
          <w:lang w:val="zh-TW" w:eastAsia="x-none"/>
        </w:rPr>
        <w:t xml:space="preserve"> Enterprise </w:t>
      </w:r>
      <w:r w:rsidRPr="00022D49">
        <w:rPr>
          <w:rFonts w:eastAsia="PMingLiU" w:cs="Tahoma"/>
          <w:szCs w:val="18"/>
          <w:lang w:val="zh-TW" w:eastAsia="x-none"/>
        </w:rPr>
        <w:t>合約之客戶不得針對額外的訂閱使用權提交校正訂單。</w:t>
      </w:r>
    </w:p>
    <w:p w14:paraId="293D0452" w14:textId="77777777" w:rsidR="00813048" w:rsidRPr="00022D49" w:rsidRDefault="00813048" w:rsidP="00DF28F2">
      <w:pPr>
        <w:outlineLvl w:val="2"/>
        <w:rPr>
          <w:rFonts w:eastAsia="PMingLiU" w:cs="Tahoma"/>
          <w:sz w:val="16"/>
          <w:szCs w:val="16"/>
          <w:lang w:eastAsia="zh-TW"/>
        </w:rPr>
      </w:pPr>
    </w:p>
    <w:p w14:paraId="293D0453" w14:textId="77777777" w:rsidR="00813048" w:rsidRPr="00022D49" w:rsidRDefault="00813048" w:rsidP="00DF28F2">
      <w:pPr>
        <w:outlineLvl w:val="2"/>
        <w:rPr>
          <w:rFonts w:eastAsia="PMingLiU" w:cs="Tahoma"/>
        </w:rPr>
      </w:pPr>
      <w:r w:rsidRPr="00022D49">
        <w:rPr>
          <w:rFonts w:eastAsia="PMingLiU" w:cs="Tahoma"/>
          <w:lang w:val="zh-TW"/>
        </w:rPr>
        <w:t>如需</w:t>
      </w:r>
      <w:r w:rsidRPr="005F0853">
        <w:rPr>
          <w:rFonts w:eastAsia="PMingLiU" w:cs="Tahoma"/>
        </w:rPr>
        <w:t xml:space="preserve"> Windows Azure </w:t>
      </w:r>
      <w:r w:rsidRPr="00022D49">
        <w:rPr>
          <w:rFonts w:eastAsia="PMingLiU" w:cs="Tahoma"/>
          <w:lang w:val="zh-TW"/>
        </w:rPr>
        <w:t>服務特定資訊</w:t>
      </w:r>
      <w:r w:rsidRPr="005F0853">
        <w:rPr>
          <w:rFonts w:eastAsia="PMingLiU" w:cs="Tahoma"/>
        </w:rPr>
        <w:t>，</w:t>
      </w:r>
      <w:r w:rsidRPr="00022D49">
        <w:rPr>
          <w:rFonts w:eastAsia="PMingLiU" w:cs="Tahoma"/>
          <w:lang w:val="zh-TW"/>
        </w:rPr>
        <w:t>請參閱以下「</w:t>
      </w:r>
      <w:r w:rsidRPr="005F0853">
        <w:rPr>
          <w:rFonts w:eastAsia="PMingLiU" w:cs="Tahoma"/>
        </w:rPr>
        <w:t xml:space="preserve">Windows Azure </w:t>
      </w:r>
      <w:r w:rsidRPr="00022D49">
        <w:rPr>
          <w:rFonts w:eastAsia="PMingLiU" w:cs="Tahoma"/>
          <w:lang w:val="zh-TW"/>
        </w:rPr>
        <w:t>服務」小節。</w:t>
      </w:r>
    </w:p>
    <w:p w14:paraId="293D0454" w14:textId="77777777" w:rsidR="00813048" w:rsidRPr="00022D49" w:rsidRDefault="00813048" w:rsidP="00456002">
      <w:pPr>
        <w:pStyle w:val="Heading2"/>
        <w:ind w:left="0"/>
        <w:rPr>
          <w:rFonts w:ascii="Tahoma" w:eastAsia="PMingLiU" w:hAnsi="Tahoma" w:cs="Tahoma"/>
          <w:sz w:val="16"/>
          <w:szCs w:val="16"/>
        </w:rPr>
      </w:pPr>
    </w:p>
    <w:p w14:paraId="293D0455" w14:textId="77777777" w:rsidR="00813048" w:rsidRPr="00022D49" w:rsidRDefault="00813048" w:rsidP="00456002">
      <w:pPr>
        <w:pStyle w:val="Heading2"/>
        <w:ind w:left="0"/>
        <w:rPr>
          <w:rFonts w:ascii="Tahoma" w:eastAsia="PMingLiU" w:hAnsi="Tahoma" w:cs="Tahoma"/>
        </w:rPr>
      </w:pPr>
      <w:bookmarkStart w:id="809" w:name="_Toc328145983"/>
      <w:bookmarkStart w:id="810" w:name="_Toc336338213"/>
      <w:bookmarkStart w:id="811" w:name="_Toc340918098"/>
      <w:bookmarkEnd w:id="809"/>
      <w:bookmarkEnd w:id="810"/>
      <w:r w:rsidRPr="00022D49">
        <w:rPr>
          <w:rFonts w:ascii="Tahoma" w:eastAsia="PMingLiU" w:hAnsi="Tahoma" w:cs="Tahoma"/>
          <w:lang w:val="zh-TW"/>
        </w:rPr>
        <w:t>大量授權中</w:t>
      </w:r>
      <w:r w:rsidRPr="005F0853">
        <w:rPr>
          <w:rFonts w:ascii="Tahoma" w:eastAsia="PMingLiU" w:hAnsi="Tahoma" w:cs="Tahoma"/>
        </w:rPr>
        <w:t xml:space="preserve"> Online Service </w:t>
      </w:r>
      <w:r w:rsidRPr="00022D49">
        <w:rPr>
          <w:rFonts w:ascii="Tahoma" w:eastAsia="PMingLiU" w:hAnsi="Tahoma" w:cs="Tahoma"/>
          <w:lang w:val="zh-TW"/>
        </w:rPr>
        <w:t>之最基本訂購需求</w:t>
      </w:r>
      <w:bookmarkEnd w:id="811"/>
    </w:p>
    <w:p w14:paraId="293D0456" w14:textId="77777777" w:rsidR="00813048" w:rsidRPr="00022D49" w:rsidRDefault="00813048" w:rsidP="00DF28F2">
      <w:pPr>
        <w:outlineLvl w:val="2"/>
        <w:rPr>
          <w:rFonts w:eastAsia="PMingLiU" w:cs="Tahoma"/>
        </w:rPr>
      </w:pPr>
    </w:p>
    <w:p w14:paraId="293D0457" w14:textId="77777777" w:rsidR="00813048" w:rsidRPr="00022D49" w:rsidRDefault="00813048" w:rsidP="00DF28F2">
      <w:pPr>
        <w:outlineLvl w:val="2"/>
        <w:rPr>
          <w:rFonts w:eastAsia="PMingLiU" w:cs="Tahoma"/>
          <w:spacing w:val="-6"/>
        </w:rPr>
      </w:pPr>
      <w:r w:rsidRPr="00022D49">
        <w:rPr>
          <w:rFonts w:eastAsia="PMingLiU" w:cs="Tahoma"/>
          <w:spacing w:val="-6"/>
          <w:szCs w:val="18"/>
          <w:lang w:val="zh-TW" w:eastAsia="x-none"/>
        </w:rPr>
        <w:t>符合</w:t>
      </w:r>
      <w:r w:rsidRPr="005F0853">
        <w:rPr>
          <w:rFonts w:eastAsia="PMingLiU" w:cs="Tahoma"/>
          <w:spacing w:val="-6"/>
          <w:szCs w:val="18"/>
          <w:lang w:eastAsia="x-none"/>
        </w:rPr>
        <w:t xml:space="preserve"> Open Value </w:t>
      </w:r>
      <w:r w:rsidRPr="00022D49">
        <w:rPr>
          <w:rFonts w:eastAsia="PMingLiU" w:cs="Tahoma"/>
          <w:spacing w:val="-6"/>
          <w:szCs w:val="18"/>
          <w:lang w:val="zh-TW" w:eastAsia="x-none"/>
        </w:rPr>
        <w:t>方案資格之客戶最低可訂購</w:t>
      </w:r>
      <w:r w:rsidRPr="005F0853">
        <w:rPr>
          <w:rFonts w:eastAsia="PMingLiU" w:cs="Tahoma"/>
          <w:spacing w:val="-6"/>
          <w:szCs w:val="18"/>
          <w:lang w:eastAsia="x-none"/>
        </w:rPr>
        <w:t xml:space="preserve"> 5 </w:t>
      </w:r>
      <w:r w:rsidRPr="00022D49">
        <w:rPr>
          <w:rFonts w:eastAsia="PMingLiU" w:cs="Tahoma"/>
          <w:spacing w:val="-6"/>
          <w:szCs w:val="18"/>
          <w:lang w:val="zh-TW" w:eastAsia="x-none"/>
        </w:rPr>
        <w:t>個使用權。計算線上服務使用者訂閱使用權</w:t>
      </w:r>
      <w:r w:rsidRPr="00022D49">
        <w:rPr>
          <w:rFonts w:eastAsia="PMingLiU" w:cs="Tahoma"/>
          <w:spacing w:val="-6"/>
          <w:szCs w:val="18"/>
          <w:lang w:val="zh-TW" w:eastAsia="x-none"/>
        </w:rPr>
        <w:t xml:space="preserve"> (Online Services User Subscription Licenses</w:t>
      </w:r>
      <w:r w:rsidRPr="00022D49">
        <w:rPr>
          <w:rFonts w:eastAsia="PMingLiU" w:cs="Tahoma"/>
          <w:spacing w:val="-6"/>
          <w:szCs w:val="18"/>
          <w:lang w:val="zh-TW" w:eastAsia="x-none"/>
        </w:rPr>
        <w:t>，</w:t>
      </w:r>
      <w:r w:rsidRPr="00022D49">
        <w:rPr>
          <w:rFonts w:eastAsia="PMingLiU" w:cs="Tahoma"/>
          <w:spacing w:val="-6"/>
          <w:szCs w:val="18"/>
          <w:lang w:val="zh-TW" w:eastAsia="x-none"/>
        </w:rPr>
        <w:t xml:space="preserve">USL) </w:t>
      </w:r>
      <w:r w:rsidRPr="00022D49">
        <w:rPr>
          <w:rFonts w:eastAsia="PMingLiU" w:cs="Tahoma"/>
          <w:spacing w:val="-6"/>
          <w:szCs w:val="18"/>
          <w:lang w:val="zh-TW" w:eastAsia="x-none"/>
        </w:rPr>
        <w:t>時，此規則亦適用。</w:t>
      </w:r>
      <w:r w:rsidRPr="00022D49">
        <w:rPr>
          <w:rFonts w:eastAsia="PMingLiU" w:cs="Tahoma"/>
          <w:spacing w:val="-6"/>
          <w:szCs w:val="18"/>
          <w:lang w:val="zh-TW" w:eastAsia="x-none"/>
        </w:rPr>
        <w:t xml:space="preserve">USL </w:t>
      </w:r>
      <w:r w:rsidRPr="00022D49">
        <w:rPr>
          <w:rFonts w:eastAsia="PMingLiU" w:cs="Tahoma"/>
          <w:spacing w:val="-6"/>
          <w:szCs w:val="18"/>
          <w:lang w:val="zh-TW" w:eastAsia="x-none"/>
        </w:rPr>
        <w:t>也算在最低的</w:t>
      </w:r>
      <w:r w:rsidRPr="00022D49">
        <w:rPr>
          <w:rFonts w:eastAsia="PMingLiU" w:cs="Tahoma"/>
          <w:spacing w:val="-6"/>
          <w:szCs w:val="18"/>
          <w:lang w:val="zh-TW" w:eastAsia="x-none"/>
        </w:rPr>
        <w:t xml:space="preserve"> 5 </w:t>
      </w:r>
      <w:r w:rsidRPr="00022D49">
        <w:rPr>
          <w:rFonts w:eastAsia="PMingLiU" w:cs="Tahoma"/>
          <w:spacing w:val="-6"/>
          <w:szCs w:val="18"/>
          <w:lang w:val="zh-TW" w:eastAsia="x-none"/>
        </w:rPr>
        <w:t>個使用權之數量。</w:t>
      </w:r>
      <w:r w:rsidRPr="00022D49">
        <w:rPr>
          <w:rFonts w:eastAsia="PMingLiU" w:cs="Tahoma"/>
          <w:spacing w:val="-6"/>
          <w:szCs w:val="18"/>
          <w:lang w:val="zh-TW" w:eastAsia="x-none"/>
        </w:rPr>
        <w:t xml:space="preserve">5 </w:t>
      </w:r>
      <w:r w:rsidRPr="00022D49">
        <w:rPr>
          <w:rFonts w:eastAsia="PMingLiU" w:cs="Tahoma"/>
          <w:spacing w:val="-6"/>
          <w:szCs w:val="18"/>
          <w:lang w:val="zh-TW" w:eastAsia="x-none"/>
        </w:rPr>
        <w:t>個</w:t>
      </w:r>
      <w:r w:rsidRPr="00022D49">
        <w:rPr>
          <w:rFonts w:eastAsia="PMingLiU" w:cs="Tahoma"/>
          <w:spacing w:val="-6"/>
          <w:szCs w:val="18"/>
          <w:lang w:val="zh-TW" w:eastAsia="x-none"/>
        </w:rPr>
        <w:t xml:space="preserve"> USL </w:t>
      </w:r>
      <w:r w:rsidRPr="00022D49">
        <w:rPr>
          <w:rFonts w:eastAsia="PMingLiU" w:cs="Tahoma"/>
          <w:spacing w:val="-6"/>
          <w:szCs w:val="18"/>
          <w:lang w:val="zh-TW" w:eastAsia="x-none"/>
        </w:rPr>
        <w:t>之訂單符合</w:t>
      </w:r>
      <w:r w:rsidRPr="00022D49">
        <w:rPr>
          <w:rFonts w:eastAsia="PMingLiU" w:cs="Tahoma"/>
          <w:spacing w:val="-6"/>
          <w:szCs w:val="18"/>
          <w:lang w:val="zh-TW" w:eastAsia="x-none"/>
        </w:rPr>
        <w:t xml:space="preserve"> Open Value </w:t>
      </w:r>
      <w:r w:rsidRPr="00022D49">
        <w:rPr>
          <w:rFonts w:eastAsia="PMingLiU" w:cs="Tahoma"/>
          <w:spacing w:val="-6"/>
          <w:szCs w:val="18"/>
          <w:lang w:val="zh-TW" w:eastAsia="x-none"/>
        </w:rPr>
        <w:t>方案之最低需求。但是，只有</w:t>
      </w:r>
      <w:r w:rsidRPr="00022D49">
        <w:rPr>
          <w:rFonts w:eastAsia="PMingLiU" w:cs="Tahoma"/>
          <w:spacing w:val="-6"/>
          <w:szCs w:val="18"/>
          <w:lang w:val="zh-TW" w:eastAsia="x-none"/>
        </w:rPr>
        <w:t xml:space="preserve"> 5 </w:t>
      </w:r>
      <w:r w:rsidRPr="00022D49">
        <w:rPr>
          <w:rFonts w:eastAsia="PMingLiU" w:cs="Tahoma"/>
          <w:spacing w:val="-6"/>
          <w:szCs w:val="18"/>
          <w:lang w:val="zh-TW" w:eastAsia="x-none"/>
        </w:rPr>
        <w:t>個</w:t>
      </w:r>
      <w:r w:rsidRPr="00022D49">
        <w:rPr>
          <w:rFonts w:eastAsia="PMingLiU" w:cs="Tahoma"/>
          <w:spacing w:val="-6"/>
          <w:szCs w:val="18"/>
          <w:lang w:val="zh-TW" w:eastAsia="x-none"/>
        </w:rPr>
        <w:t xml:space="preserve"> USL </w:t>
      </w:r>
      <w:r w:rsidRPr="00022D49">
        <w:rPr>
          <w:rFonts w:eastAsia="PMingLiU" w:cs="Tahoma"/>
          <w:spacing w:val="-6"/>
          <w:szCs w:val="18"/>
          <w:lang w:val="zh-TW" w:eastAsia="x-none"/>
        </w:rPr>
        <w:t>並不符合</w:t>
      </w:r>
      <w:r w:rsidRPr="00022D49">
        <w:rPr>
          <w:rFonts w:eastAsia="PMingLiU" w:cs="Tahoma"/>
          <w:spacing w:val="-6"/>
          <w:szCs w:val="18"/>
          <w:lang w:val="zh-TW" w:eastAsia="x-none"/>
        </w:rPr>
        <w:t xml:space="preserve"> Open Value </w:t>
      </w:r>
      <w:r w:rsidRPr="00022D49">
        <w:rPr>
          <w:rFonts w:eastAsia="PMingLiU" w:cs="Tahoma"/>
          <w:spacing w:val="-6"/>
          <w:szCs w:val="18"/>
          <w:lang w:val="zh-TW" w:eastAsia="x-none"/>
        </w:rPr>
        <w:t>全公司選擇方案及</w:t>
      </w:r>
      <w:r w:rsidRPr="00022D49">
        <w:rPr>
          <w:rFonts w:eastAsia="PMingLiU" w:cs="Tahoma"/>
          <w:spacing w:val="-6"/>
          <w:szCs w:val="18"/>
          <w:lang w:val="zh-TW" w:eastAsia="x-none"/>
        </w:rPr>
        <w:t xml:space="preserve"> Open Value Subscription </w:t>
      </w:r>
      <w:r w:rsidRPr="00022D49">
        <w:rPr>
          <w:rFonts w:eastAsia="PMingLiU" w:cs="Tahoma"/>
          <w:spacing w:val="-6"/>
          <w:szCs w:val="18"/>
          <w:lang w:val="zh-TW" w:eastAsia="x-none"/>
        </w:rPr>
        <w:t>之最低需求。若是</w:t>
      </w:r>
      <w:r w:rsidRPr="00022D49">
        <w:rPr>
          <w:rFonts w:eastAsia="PMingLiU" w:cs="Tahoma"/>
          <w:spacing w:val="-6"/>
          <w:szCs w:val="18"/>
          <w:lang w:val="zh-TW" w:eastAsia="x-none"/>
        </w:rPr>
        <w:t xml:space="preserve"> OV </w:t>
      </w:r>
      <w:r w:rsidRPr="00022D49">
        <w:rPr>
          <w:rFonts w:eastAsia="PMingLiU" w:cs="Tahoma"/>
          <w:spacing w:val="-6"/>
          <w:szCs w:val="18"/>
          <w:lang w:val="zh-TW" w:eastAsia="x-none"/>
        </w:rPr>
        <w:t>全公司選擇方案及</w:t>
      </w:r>
      <w:r w:rsidRPr="00022D49">
        <w:rPr>
          <w:rFonts w:eastAsia="PMingLiU" w:cs="Tahoma"/>
          <w:spacing w:val="-6"/>
          <w:szCs w:val="18"/>
          <w:lang w:val="zh-TW" w:eastAsia="x-none"/>
        </w:rPr>
        <w:t xml:space="preserve"> OV Subscription</w:t>
      </w:r>
      <w:r w:rsidRPr="00022D49">
        <w:rPr>
          <w:rFonts w:eastAsia="PMingLiU" w:cs="Tahoma"/>
          <w:spacing w:val="-6"/>
          <w:szCs w:val="18"/>
          <w:lang w:val="zh-TW" w:eastAsia="x-none"/>
        </w:rPr>
        <w:t>，除任何</w:t>
      </w:r>
      <w:r w:rsidRPr="00022D49">
        <w:rPr>
          <w:rFonts w:eastAsia="PMingLiU" w:cs="Tahoma"/>
          <w:spacing w:val="-6"/>
          <w:szCs w:val="18"/>
          <w:lang w:val="zh-TW" w:eastAsia="x-none"/>
        </w:rPr>
        <w:t xml:space="preserve"> USL </w:t>
      </w:r>
      <w:r w:rsidRPr="00022D49">
        <w:rPr>
          <w:rFonts w:eastAsia="PMingLiU" w:cs="Tahoma"/>
          <w:spacing w:val="-6"/>
          <w:szCs w:val="18"/>
          <w:lang w:val="zh-TW" w:eastAsia="x-none"/>
        </w:rPr>
        <w:t>之外，其最初訂單至少必須包括</w:t>
      </w:r>
      <w:r w:rsidRPr="00022D49">
        <w:rPr>
          <w:rFonts w:eastAsia="PMingLiU" w:cs="Tahoma"/>
          <w:spacing w:val="-6"/>
          <w:szCs w:val="18"/>
          <w:lang w:val="zh-TW" w:eastAsia="x-none"/>
        </w:rPr>
        <w:t xml:space="preserve"> 5 </w:t>
      </w:r>
      <w:r w:rsidRPr="00022D49">
        <w:rPr>
          <w:rFonts w:eastAsia="PMingLiU" w:cs="Tahoma"/>
          <w:spacing w:val="-6"/>
          <w:szCs w:val="18"/>
          <w:lang w:val="zh-TW" w:eastAsia="x-none"/>
        </w:rPr>
        <w:t>個桌面平台或桌面元件使用權。</w:t>
      </w:r>
    </w:p>
    <w:p w14:paraId="293D0458" w14:textId="77777777" w:rsidR="00813048" w:rsidRPr="00022D49" w:rsidRDefault="00813048" w:rsidP="00456002">
      <w:pPr>
        <w:pStyle w:val="Heading2"/>
        <w:ind w:left="0"/>
        <w:rPr>
          <w:rFonts w:ascii="Tahoma" w:eastAsia="PMingLiU" w:hAnsi="Tahoma" w:cs="Tahoma"/>
        </w:rPr>
      </w:pPr>
    </w:p>
    <w:p w14:paraId="293D0459" w14:textId="77777777" w:rsidR="00813048" w:rsidRPr="00022D49" w:rsidRDefault="00813048" w:rsidP="00776E3B">
      <w:pPr>
        <w:pStyle w:val="Heading3"/>
        <w:rPr>
          <w:rFonts w:ascii="Tahoma" w:eastAsia="PMingLiU" w:hAnsi="Tahoma" w:cs="Tahoma"/>
        </w:rPr>
      </w:pPr>
      <w:bookmarkStart w:id="812" w:name="_Toc336338214"/>
      <w:bookmarkStart w:id="813" w:name="_Toc340918099"/>
      <w:bookmarkEnd w:id="812"/>
      <w:r w:rsidRPr="005F0853">
        <w:rPr>
          <w:rFonts w:ascii="Tahoma" w:eastAsia="PMingLiU" w:hAnsi="Tahoma" w:cs="Tahoma"/>
          <w:sz w:val="24"/>
        </w:rPr>
        <w:t xml:space="preserve">Windows Azure </w:t>
      </w:r>
      <w:r w:rsidRPr="00022D49">
        <w:rPr>
          <w:rFonts w:ascii="Tahoma" w:eastAsia="PMingLiU" w:hAnsi="Tahoma" w:cs="Tahoma"/>
          <w:sz w:val="24"/>
          <w:lang w:val="zh-TW"/>
        </w:rPr>
        <w:t>服務</w:t>
      </w:r>
      <w:bookmarkEnd w:id="813"/>
    </w:p>
    <w:p w14:paraId="293D045A" w14:textId="77777777" w:rsidR="00813048" w:rsidRPr="00022D49" w:rsidRDefault="00813048" w:rsidP="00DF28F2">
      <w:pPr>
        <w:outlineLvl w:val="1"/>
        <w:rPr>
          <w:rFonts w:eastAsia="PMingLiU" w:cs="Tahoma"/>
          <w:sz w:val="16"/>
          <w:szCs w:val="16"/>
        </w:rPr>
      </w:pPr>
    </w:p>
    <w:p w14:paraId="293D045B" w14:textId="77777777" w:rsidR="00813048" w:rsidRPr="00022D49" w:rsidRDefault="00813048" w:rsidP="006A5DAE">
      <w:pPr>
        <w:outlineLvl w:val="1"/>
        <w:rPr>
          <w:rFonts w:eastAsia="PMingLiU" w:cs="Tahoma"/>
        </w:rPr>
      </w:pPr>
      <w:r w:rsidRPr="00022D49">
        <w:rPr>
          <w:rFonts w:eastAsia="PMingLiU" w:cs="Tahoma"/>
          <w:b/>
          <w:lang w:val="zh-TW"/>
        </w:rPr>
        <w:t>定義</w:t>
      </w:r>
    </w:p>
    <w:p w14:paraId="293D045C" w14:textId="77777777" w:rsidR="00813048" w:rsidRPr="00022D49" w:rsidRDefault="00813048" w:rsidP="006A5DAE">
      <w:pPr>
        <w:outlineLvl w:val="1"/>
        <w:rPr>
          <w:rFonts w:eastAsia="PMingLiU" w:cs="Tahoma"/>
        </w:rPr>
      </w:pPr>
    </w:p>
    <w:p w14:paraId="293D045D" w14:textId="77777777" w:rsidR="00813048" w:rsidRPr="00022D49" w:rsidRDefault="00813048" w:rsidP="006A5DAE">
      <w:pPr>
        <w:outlineLvl w:val="1"/>
        <w:rPr>
          <w:rFonts w:eastAsia="PMingLiU" w:cs="Tahoma"/>
        </w:rPr>
      </w:pPr>
      <w:r w:rsidRPr="00022D49">
        <w:rPr>
          <w:rFonts w:eastAsia="PMingLiU" w:cs="Tahoma"/>
          <w:b/>
          <w:lang w:val="zh-TW"/>
        </w:rPr>
        <w:t>承諾費率</w:t>
      </w:r>
      <w:r w:rsidRPr="00022D49">
        <w:rPr>
          <w:rFonts w:eastAsia="PMingLiU" w:cs="Tahoma"/>
          <w:lang w:val="zh-TW"/>
        </w:rPr>
        <w:t>係指所有</w:t>
      </w:r>
      <w:r w:rsidRPr="005F0853">
        <w:rPr>
          <w:rFonts w:eastAsia="PMingLiU" w:cs="Tahoma"/>
        </w:rPr>
        <w:t xml:space="preserve"> Windows Azure </w:t>
      </w:r>
      <w:r w:rsidRPr="00022D49">
        <w:rPr>
          <w:rFonts w:eastAsia="PMingLiU" w:cs="Tahoma"/>
          <w:lang w:val="zh-TW"/>
        </w:rPr>
        <w:t>服務使用的價格</w:t>
      </w:r>
      <w:r w:rsidRPr="005F0853">
        <w:rPr>
          <w:rFonts w:eastAsia="PMingLiU" w:cs="Tahoma"/>
        </w:rPr>
        <w:t>，</w:t>
      </w:r>
      <w:r w:rsidRPr="00022D49">
        <w:rPr>
          <w:rFonts w:eastAsia="PMingLiU" w:cs="Tahoma"/>
          <w:lang w:val="zh-TW"/>
        </w:rPr>
        <w:t>以分期年度承諾為限。</w:t>
      </w:r>
    </w:p>
    <w:p w14:paraId="293D045E" w14:textId="77777777" w:rsidR="00813048" w:rsidRPr="00022D49" w:rsidRDefault="00813048" w:rsidP="006A5DAE">
      <w:pPr>
        <w:outlineLvl w:val="1"/>
        <w:rPr>
          <w:rFonts w:eastAsia="PMingLiU" w:cs="Tahoma"/>
        </w:rPr>
      </w:pPr>
    </w:p>
    <w:p w14:paraId="293D045F" w14:textId="77777777" w:rsidR="00813048" w:rsidRPr="00022D49" w:rsidRDefault="00813048" w:rsidP="006A5DAE">
      <w:pPr>
        <w:outlineLvl w:val="1"/>
        <w:rPr>
          <w:rFonts w:eastAsia="PMingLiU" w:cs="Tahoma"/>
        </w:rPr>
      </w:pPr>
      <w:r w:rsidRPr="00022D49">
        <w:rPr>
          <w:rFonts w:eastAsia="PMingLiU" w:cs="Tahoma"/>
          <w:b/>
          <w:lang w:val="zh-TW"/>
        </w:rPr>
        <w:t>使用費率</w:t>
      </w:r>
      <w:r w:rsidRPr="00022D49">
        <w:rPr>
          <w:rFonts w:eastAsia="PMingLiU" w:cs="Tahoma"/>
          <w:lang w:val="zh-TW"/>
        </w:rPr>
        <w:t>係指超出分期年度承諾之所有</w:t>
      </w:r>
      <w:r w:rsidRPr="005F0853">
        <w:rPr>
          <w:rFonts w:eastAsia="PMingLiU" w:cs="Tahoma"/>
        </w:rPr>
        <w:t xml:space="preserve"> Windows Azure </w:t>
      </w:r>
      <w:r w:rsidRPr="00022D49">
        <w:rPr>
          <w:rFonts w:eastAsia="PMingLiU" w:cs="Tahoma"/>
          <w:lang w:val="zh-TW"/>
        </w:rPr>
        <w:t>服務使用的價格。使用費率亦得指其他</w:t>
      </w:r>
      <w:r w:rsidRPr="005F0853">
        <w:rPr>
          <w:rFonts w:eastAsia="PMingLiU" w:cs="Tahoma"/>
        </w:rPr>
        <w:t xml:space="preserve"> Microsoft </w:t>
      </w:r>
      <w:r w:rsidRPr="00022D49">
        <w:rPr>
          <w:rFonts w:eastAsia="PMingLiU" w:cs="Tahoma"/>
          <w:lang w:val="zh-TW"/>
        </w:rPr>
        <w:t>或</w:t>
      </w:r>
      <w:r w:rsidRPr="005F0853">
        <w:rPr>
          <w:rFonts w:eastAsia="PMingLiU" w:cs="Tahoma"/>
        </w:rPr>
        <w:t xml:space="preserve"> Windows Azure </w:t>
      </w:r>
      <w:r w:rsidRPr="00022D49">
        <w:rPr>
          <w:rFonts w:eastAsia="PMingLiU" w:cs="Tahoma"/>
          <w:lang w:val="zh-TW"/>
        </w:rPr>
        <w:t>文件中的「超額費率」或「超額」。</w:t>
      </w:r>
    </w:p>
    <w:p w14:paraId="293D0460" w14:textId="77777777" w:rsidR="00813048" w:rsidRPr="00022D49" w:rsidRDefault="00813048" w:rsidP="006A5DAE">
      <w:pPr>
        <w:outlineLvl w:val="1"/>
        <w:rPr>
          <w:rFonts w:eastAsia="PMingLiU" w:cs="Tahoma"/>
        </w:rPr>
      </w:pPr>
    </w:p>
    <w:p w14:paraId="293D0461" w14:textId="77777777" w:rsidR="00813048" w:rsidRPr="00022D49" w:rsidRDefault="00813048" w:rsidP="006A5DAE">
      <w:pPr>
        <w:outlineLvl w:val="1"/>
        <w:rPr>
          <w:rFonts w:eastAsia="PMingLiU" w:cs="Tahoma"/>
          <w:lang w:eastAsia="zh-TW"/>
        </w:rPr>
      </w:pPr>
      <w:r w:rsidRPr="00022D49">
        <w:rPr>
          <w:rFonts w:eastAsia="PMingLiU" w:cs="Tahoma"/>
          <w:b/>
          <w:lang w:val="zh-TW" w:eastAsia="zh-TW"/>
        </w:rPr>
        <w:t>金額承諾</w:t>
      </w:r>
      <w:r w:rsidRPr="00022D49">
        <w:rPr>
          <w:rFonts w:eastAsia="PMingLiU" w:cs="Tahoma"/>
          <w:lang w:val="zh-TW" w:eastAsia="zh-TW"/>
        </w:rPr>
        <w:t>係指客戶承諾在其訂閱期間過了之後支付的總金額，以便使用</w:t>
      </w:r>
      <w:r w:rsidRPr="00022D49">
        <w:rPr>
          <w:rFonts w:eastAsia="PMingLiU" w:cs="Tahoma"/>
          <w:lang w:val="zh-TW" w:eastAsia="zh-TW"/>
        </w:rPr>
        <w:t xml:space="preserve"> Windows Azure </w:t>
      </w:r>
      <w:r w:rsidRPr="00022D49">
        <w:rPr>
          <w:rFonts w:eastAsia="PMingLiU" w:cs="Tahoma"/>
          <w:lang w:val="zh-TW" w:eastAsia="zh-TW"/>
        </w:rPr>
        <w:t>服務。</w:t>
      </w:r>
    </w:p>
    <w:p w14:paraId="293D0462" w14:textId="77777777" w:rsidR="00813048" w:rsidRPr="00022D49" w:rsidRDefault="00813048" w:rsidP="006A5DAE">
      <w:pPr>
        <w:outlineLvl w:val="1"/>
        <w:rPr>
          <w:rFonts w:eastAsia="PMingLiU" w:cs="Tahoma"/>
          <w:lang w:eastAsia="zh-TW"/>
        </w:rPr>
      </w:pPr>
    </w:p>
    <w:p w14:paraId="293D0463" w14:textId="77777777" w:rsidR="00813048" w:rsidRPr="00022D49" w:rsidRDefault="00813048" w:rsidP="006A5DAE">
      <w:pPr>
        <w:outlineLvl w:val="1"/>
        <w:rPr>
          <w:rFonts w:eastAsia="PMingLiU" w:cs="Tahoma"/>
          <w:lang w:eastAsia="zh-TW"/>
        </w:rPr>
      </w:pPr>
      <w:r w:rsidRPr="00022D49">
        <w:rPr>
          <w:rFonts w:eastAsia="PMingLiU" w:cs="Tahoma"/>
          <w:b/>
          <w:lang w:val="zh-TW" w:eastAsia="zh-TW"/>
        </w:rPr>
        <w:t>分期年度承諾</w:t>
      </w:r>
      <w:r w:rsidRPr="00022D49">
        <w:rPr>
          <w:rFonts w:eastAsia="PMingLiU" w:cs="Tahoma"/>
          <w:lang w:val="zh-TW" w:eastAsia="zh-TW"/>
        </w:rPr>
        <w:t>係指整個</w:t>
      </w:r>
      <w:r w:rsidRPr="00022D49">
        <w:rPr>
          <w:rFonts w:eastAsia="PMingLiU" w:cs="Tahoma"/>
          <w:lang w:val="zh-TW" w:eastAsia="zh-TW"/>
        </w:rPr>
        <w:t xml:space="preserve"> </w:t>
      </w:r>
      <w:r w:rsidRPr="00022D49">
        <w:rPr>
          <w:rFonts w:eastAsia="PMingLiU" w:cs="Tahoma"/>
          <w:lang w:eastAsia="zh-TW"/>
        </w:rPr>
        <w:t xml:space="preserve">Enrollment </w:t>
      </w:r>
      <w:r w:rsidRPr="00022D49">
        <w:rPr>
          <w:rFonts w:eastAsia="PMingLiU" w:cs="Tahoma"/>
          <w:lang w:eastAsia="zh-TW"/>
        </w:rPr>
        <w:t>期間</w:t>
      </w:r>
      <w:r w:rsidRPr="00022D49">
        <w:rPr>
          <w:rFonts w:eastAsia="PMingLiU" w:cs="Tahoma"/>
          <w:lang w:val="zh-TW" w:eastAsia="zh-TW"/>
        </w:rPr>
        <w:t>每年分派的金額承諾部分。若是一年訂閱選項，分期年度承諾等於金額承諾。</w:t>
      </w:r>
    </w:p>
    <w:p w14:paraId="293D0464" w14:textId="77777777" w:rsidR="00813048" w:rsidRPr="00022D49" w:rsidRDefault="00813048" w:rsidP="006A5DAE">
      <w:pPr>
        <w:outlineLvl w:val="1"/>
        <w:rPr>
          <w:rFonts w:eastAsia="PMingLiU" w:cs="Tahoma"/>
          <w:lang w:eastAsia="zh-TW"/>
        </w:rPr>
      </w:pPr>
    </w:p>
    <w:p w14:paraId="293D0465" w14:textId="77777777" w:rsidR="00813048" w:rsidRPr="00022D49" w:rsidRDefault="00813048" w:rsidP="006A5DAE">
      <w:pPr>
        <w:outlineLvl w:val="1"/>
        <w:rPr>
          <w:rFonts w:eastAsia="PMingLiU" w:cs="Tahoma"/>
          <w:lang w:eastAsia="zh-TW"/>
        </w:rPr>
      </w:pPr>
      <w:r w:rsidRPr="00022D49">
        <w:rPr>
          <w:rFonts w:eastAsia="PMingLiU" w:cs="Tahoma"/>
          <w:b/>
          <w:lang w:val="zh-TW" w:eastAsia="zh-TW"/>
        </w:rPr>
        <w:t>訂閱期間</w:t>
      </w:r>
    </w:p>
    <w:p w14:paraId="293D0466" w14:textId="77777777" w:rsidR="00813048" w:rsidRPr="00022D49" w:rsidRDefault="00813048" w:rsidP="006A5DAE">
      <w:pPr>
        <w:outlineLvl w:val="1"/>
        <w:rPr>
          <w:rFonts w:eastAsia="PMingLiU" w:cs="Tahoma"/>
          <w:lang w:eastAsia="zh-TW"/>
        </w:rPr>
      </w:pPr>
    </w:p>
    <w:p w14:paraId="293D0467" w14:textId="77777777" w:rsidR="00813048" w:rsidRPr="00022D49" w:rsidRDefault="00813048" w:rsidP="006A5DAE">
      <w:pPr>
        <w:outlineLvl w:val="1"/>
        <w:rPr>
          <w:rFonts w:eastAsia="PMingLiU" w:cs="Tahoma"/>
          <w:lang w:eastAsia="zh-TW"/>
        </w:rPr>
      </w:pPr>
      <w:r w:rsidRPr="00022D49">
        <w:rPr>
          <w:rFonts w:eastAsia="PMingLiU" w:cs="Tahoma"/>
          <w:lang w:val="zh-TW" w:eastAsia="zh-TW"/>
        </w:rPr>
        <w:t>針對</w:t>
      </w:r>
      <w:r w:rsidRPr="00022D49">
        <w:rPr>
          <w:rFonts w:eastAsia="PMingLiU" w:cs="Tahoma"/>
          <w:lang w:val="zh-TW" w:eastAsia="zh-TW"/>
        </w:rPr>
        <w:t xml:space="preserve"> Windows Azure </w:t>
      </w:r>
      <w:r w:rsidRPr="00022D49">
        <w:rPr>
          <w:rFonts w:eastAsia="PMingLiU" w:cs="Tahoma"/>
          <w:lang w:val="zh-TW" w:eastAsia="zh-TW"/>
        </w:rPr>
        <w:t>服務，客戶可以選擇一年訂閱期間或訂閱期間於客戶的註冊屆滿日期當日屆滿</w:t>
      </w:r>
      <w:r w:rsidRPr="00022D49">
        <w:rPr>
          <w:rFonts w:eastAsia="PMingLiU" w:cs="Tahoma"/>
          <w:lang w:val="zh-TW" w:eastAsia="zh-TW"/>
        </w:rPr>
        <w:t xml:space="preserve"> (</w:t>
      </w:r>
      <w:r w:rsidRPr="00022D49">
        <w:rPr>
          <w:rFonts w:eastAsia="PMingLiU" w:cs="Tahoma"/>
          <w:lang w:val="zh-TW" w:eastAsia="zh-TW"/>
        </w:rPr>
        <w:t>以下稱「共同期限」</w:t>
      </w:r>
      <w:r w:rsidRPr="00022D49">
        <w:rPr>
          <w:rFonts w:eastAsia="PMingLiU" w:cs="Tahoma"/>
          <w:lang w:val="zh-TW" w:eastAsia="zh-TW"/>
        </w:rPr>
        <w:t>)</w:t>
      </w:r>
      <w:r w:rsidRPr="00022D49">
        <w:rPr>
          <w:rFonts w:eastAsia="PMingLiU" w:cs="Tahoma"/>
          <w:lang w:val="zh-TW" w:eastAsia="zh-TW"/>
        </w:rPr>
        <w:t>。選擇一年選項的客戶之剩餘註冊期間至少必須有</w:t>
      </w:r>
      <w:r w:rsidRPr="00022D49">
        <w:rPr>
          <w:rFonts w:eastAsia="PMingLiU" w:cs="Tahoma"/>
          <w:lang w:val="zh-TW" w:eastAsia="zh-TW"/>
        </w:rPr>
        <w:t xml:space="preserve"> 12 </w:t>
      </w:r>
      <w:r w:rsidRPr="00022D49">
        <w:rPr>
          <w:rFonts w:eastAsia="PMingLiU" w:cs="Tahoma"/>
          <w:lang w:val="zh-TW" w:eastAsia="zh-TW"/>
        </w:rPr>
        <w:t>個月，選擇共同期限選項的客戶之剩餘註冊期間至少必須有兩個月。</w:t>
      </w:r>
    </w:p>
    <w:p w14:paraId="293D0468" w14:textId="77777777" w:rsidR="00813048" w:rsidRPr="00022D49" w:rsidRDefault="00813048" w:rsidP="006A5DAE">
      <w:pPr>
        <w:rPr>
          <w:rFonts w:eastAsia="PMingLiU" w:cs="Tahoma"/>
          <w:lang w:eastAsia="zh-TW"/>
        </w:rPr>
      </w:pPr>
    </w:p>
    <w:p w14:paraId="293D0469" w14:textId="77777777" w:rsidR="00813048" w:rsidRPr="00022D49" w:rsidRDefault="00813048" w:rsidP="006A5DAE">
      <w:pPr>
        <w:outlineLvl w:val="1"/>
        <w:rPr>
          <w:rFonts w:eastAsia="PMingLiU" w:cs="Tahoma"/>
          <w:lang w:eastAsia="zh-TW"/>
        </w:rPr>
      </w:pPr>
      <w:r w:rsidRPr="00022D49">
        <w:rPr>
          <w:rFonts w:eastAsia="PMingLiU" w:cs="Tahoma"/>
          <w:b/>
          <w:lang w:val="zh-TW" w:eastAsia="zh-TW"/>
        </w:rPr>
        <w:t>金額承諾</w:t>
      </w:r>
    </w:p>
    <w:p w14:paraId="293D046A" w14:textId="77777777" w:rsidR="00813048" w:rsidRPr="00022D49" w:rsidRDefault="00813048" w:rsidP="006A5DAE">
      <w:pPr>
        <w:outlineLvl w:val="1"/>
        <w:rPr>
          <w:rFonts w:eastAsia="PMingLiU" w:cs="Tahoma"/>
          <w:lang w:eastAsia="zh-TW"/>
        </w:rPr>
      </w:pPr>
    </w:p>
    <w:p w14:paraId="293D046B" w14:textId="77777777" w:rsidR="00813048" w:rsidRPr="00022D49" w:rsidRDefault="00813048" w:rsidP="006A5DAE">
      <w:pPr>
        <w:outlineLvl w:val="1"/>
        <w:rPr>
          <w:rFonts w:eastAsia="PMingLiU" w:cs="Tahoma"/>
          <w:lang w:eastAsia="zh-TW"/>
        </w:rPr>
      </w:pPr>
      <w:r w:rsidRPr="00022D49">
        <w:rPr>
          <w:rFonts w:eastAsia="PMingLiU" w:cs="Tahoma"/>
          <w:lang w:val="zh-TW" w:eastAsia="zh-TW"/>
        </w:rPr>
        <w:t>客戶的最初訂單必須包括金額承諾，並得在其註冊期間的最後一個月之前的任何時間提交。依一年訂閱選項的金額承諾將按比例分配於下列</w:t>
      </w:r>
      <w:r w:rsidRPr="00022D49">
        <w:rPr>
          <w:rFonts w:eastAsia="PMingLiU" w:cs="Tahoma"/>
          <w:lang w:val="zh-TW" w:eastAsia="zh-TW"/>
        </w:rPr>
        <w:t xml:space="preserve"> 12 </w:t>
      </w:r>
      <w:r w:rsidRPr="00022D49">
        <w:rPr>
          <w:rFonts w:eastAsia="PMingLiU" w:cs="Tahoma"/>
          <w:lang w:val="zh-TW" w:eastAsia="zh-TW"/>
        </w:rPr>
        <w:t>個月。依共同期限訂閱選項的金額承諾將按比例分派於整個註冊期間。</w:t>
      </w:r>
    </w:p>
    <w:p w14:paraId="293D046C" w14:textId="77777777" w:rsidR="00813048" w:rsidRPr="00022D49" w:rsidRDefault="00813048" w:rsidP="006A5DAE">
      <w:pPr>
        <w:outlineLvl w:val="1"/>
        <w:rPr>
          <w:rFonts w:eastAsia="PMingLiU" w:cs="Tahoma"/>
          <w:lang w:eastAsia="zh-TW"/>
        </w:rPr>
      </w:pPr>
    </w:p>
    <w:p w14:paraId="293D046D" w14:textId="77777777" w:rsidR="00813048" w:rsidRPr="00022D49" w:rsidRDefault="00813048" w:rsidP="006A5DAE">
      <w:pPr>
        <w:rPr>
          <w:rFonts w:eastAsia="PMingLiU" w:cs="Tahoma"/>
          <w:lang w:eastAsia="zh-TW"/>
        </w:rPr>
      </w:pPr>
      <w:r w:rsidRPr="00022D49">
        <w:rPr>
          <w:rFonts w:eastAsia="PMingLiU" w:cs="Tahoma"/>
          <w:lang w:val="zh-TW" w:eastAsia="zh-TW"/>
        </w:rPr>
        <w:t>客戶可以透過提交額外訂單來提高其金額承諾。額外訂單將加入至目前的分期年度承諾，且可在</w:t>
      </w:r>
      <w:r w:rsidRPr="00022D49">
        <w:rPr>
          <w:rFonts w:eastAsia="PMingLiU" w:cs="Tahoma"/>
          <w:lang w:val="zh-TW" w:eastAsia="zh-TW"/>
        </w:rPr>
        <w:t xml:space="preserve"> Microsoft </w:t>
      </w:r>
      <w:r w:rsidRPr="00022D49">
        <w:rPr>
          <w:rFonts w:eastAsia="PMingLiU" w:cs="Tahoma"/>
          <w:lang w:val="zh-TW" w:eastAsia="zh-TW"/>
        </w:rPr>
        <w:t>處理此等訂單之後那個月的第一天提供使用。若是共同期限訂閱選項，客戶的未來分期年度承諾之提高金額，將是額外訂單的金額乘以十二再除以提交額外訂單之當年剩餘的完整月份數。</w:t>
      </w:r>
    </w:p>
    <w:p w14:paraId="293D046E" w14:textId="77777777" w:rsidR="00813048" w:rsidRPr="00022D49" w:rsidRDefault="00813048" w:rsidP="006A5DAE">
      <w:pPr>
        <w:rPr>
          <w:rFonts w:eastAsia="PMingLiU" w:cs="Tahoma"/>
          <w:lang w:eastAsia="zh-TW"/>
        </w:rPr>
      </w:pPr>
    </w:p>
    <w:p w14:paraId="293D046F" w14:textId="77777777" w:rsidR="00813048" w:rsidRPr="00022D49" w:rsidRDefault="00813048" w:rsidP="006A5DAE">
      <w:pPr>
        <w:outlineLvl w:val="1"/>
        <w:rPr>
          <w:rFonts w:eastAsia="PMingLiU" w:cs="Tahoma"/>
          <w:lang w:eastAsia="zh-TW"/>
        </w:rPr>
      </w:pPr>
      <w:r w:rsidRPr="00022D49">
        <w:rPr>
          <w:rFonts w:eastAsia="PMingLiU" w:cs="Tahoma"/>
          <w:lang w:val="zh-TW" w:eastAsia="zh-TW"/>
        </w:rPr>
        <w:t>若是一年訂閱選項，客戶必須在訂單之後第</w:t>
      </w:r>
      <w:r w:rsidRPr="00022D49">
        <w:rPr>
          <w:rFonts w:eastAsia="PMingLiU" w:cs="Tahoma"/>
          <w:lang w:val="zh-TW" w:eastAsia="zh-TW"/>
        </w:rPr>
        <w:t xml:space="preserve"> 12 </w:t>
      </w:r>
      <w:r w:rsidRPr="00022D49">
        <w:rPr>
          <w:rFonts w:eastAsia="PMingLiU" w:cs="Tahoma"/>
          <w:lang w:val="zh-TW" w:eastAsia="zh-TW"/>
        </w:rPr>
        <w:t>個月的最後一天之前使用其分期年度承諾，若是共同期限訂閱選項則於每年的註冊週年日之前當月的最後一天之前使用。任何未使用之分期年度承諾部分將不會移轉且將被沒收。</w:t>
      </w:r>
    </w:p>
    <w:p w14:paraId="293D0470" w14:textId="77777777" w:rsidR="00813048" w:rsidRPr="00022D49" w:rsidRDefault="00813048" w:rsidP="006A5DAE">
      <w:pPr>
        <w:outlineLvl w:val="1"/>
        <w:rPr>
          <w:rFonts w:eastAsia="PMingLiU" w:cs="Tahoma"/>
          <w:lang w:eastAsia="zh-TW"/>
        </w:rPr>
      </w:pPr>
      <w:r w:rsidRPr="00022D49">
        <w:rPr>
          <w:rFonts w:eastAsia="PMingLiU" w:cs="Tahoma"/>
          <w:b/>
          <w:lang w:val="zh-TW" w:eastAsia="zh-TW"/>
        </w:rPr>
        <w:t>付款及費用</w:t>
      </w:r>
    </w:p>
    <w:p w14:paraId="293D0471" w14:textId="77777777" w:rsidR="00813048" w:rsidRPr="00022D49" w:rsidRDefault="00813048" w:rsidP="006A5DAE">
      <w:pPr>
        <w:outlineLvl w:val="1"/>
        <w:rPr>
          <w:rFonts w:eastAsia="PMingLiU" w:cs="Tahoma"/>
          <w:lang w:eastAsia="zh-TW"/>
        </w:rPr>
      </w:pPr>
    </w:p>
    <w:p w14:paraId="293D0472" w14:textId="77777777" w:rsidR="00813048" w:rsidRPr="00022D49" w:rsidRDefault="00813048" w:rsidP="006A5DAE">
      <w:pPr>
        <w:rPr>
          <w:rFonts w:eastAsia="PMingLiU" w:cs="Tahoma"/>
          <w:lang w:eastAsia="zh-TW"/>
        </w:rPr>
      </w:pPr>
      <w:r w:rsidRPr="00022D49">
        <w:rPr>
          <w:rFonts w:eastAsia="PMingLiU" w:cs="Tahoma"/>
          <w:lang w:val="zh-TW" w:eastAsia="zh-TW"/>
        </w:rPr>
        <w:t>若是一年訂閱選項，訂單將立即開立發票予客戶或其轉銷商。若是共同期限訂閱選項，第一年分期年度承諾將立即開立發票，未來之分期年度承諾將於註冊生效日期的週年日當日開立發票。或者，客戶可以選擇在提交最初訂單時支付其完整的金額承諾。</w:t>
      </w:r>
    </w:p>
    <w:p w14:paraId="293D0473" w14:textId="77777777" w:rsidR="00813048" w:rsidRDefault="00813048" w:rsidP="006A5DAE">
      <w:pPr>
        <w:rPr>
          <w:rFonts w:eastAsia="PMingLiU" w:cs="Tahoma"/>
          <w:lang w:eastAsia="zh-TW"/>
        </w:rPr>
      </w:pPr>
    </w:p>
    <w:p w14:paraId="293D0474" w14:textId="77777777" w:rsidR="000F07A6" w:rsidRDefault="000F07A6" w:rsidP="006A5DAE">
      <w:pPr>
        <w:rPr>
          <w:rFonts w:eastAsia="PMingLiU" w:cs="Tahoma"/>
          <w:lang w:eastAsia="zh-TW"/>
        </w:rPr>
      </w:pPr>
    </w:p>
    <w:p w14:paraId="293D0475" w14:textId="77777777" w:rsidR="000F07A6" w:rsidRDefault="000F07A6" w:rsidP="006A5DAE">
      <w:pPr>
        <w:rPr>
          <w:rFonts w:eastAsia="PMingLiU" w:cs="Tahoma"/>
          <w:lang w:eastAsia="zh-TW"/>
        </w:rPr>
      </w:pPr>
    </w:p>
    <w:p w14:paraId="293D0476" w14:textId="77777777" w:rsidR="000F07A6" w:rsidRPr="00022D49" w:rsidRDefault="000F07A6" w:rsidP="006A5DAE">
      <w:pPr>
        <w:rPr>
          <w:rFonts w:eastAsia="PMingLiU" w:cs="Tahoma"/>
          <w:lang w:eastAsia="zh-TW"/>
        </w:rPr>
      </w:pPr>
    </w:p>
    <w:p w14:paraId="293D0477" w14:textId="77777777" w:rsidR="00813048" w:rsidRPr="00022D49" w:rsidRDefault="00813048" w:rsidP="006A5DAE">
      <w:pPr>
        <w:rPr>
          <w:rFonts w:eastAsia="PMingLiU" w:cs="Tahoma"/>
          <w:lang w:eastAsia="zh-TW"/>
        </w:rPr>
      </w:pPr>
      <w:r w:rsidRPr="00022D49">
        <w:rPr>
          <w:rFonts w:eastAsia="PMingLiU" w:cs="Tahoma"/>
          <w:lang w:val="zh-TW" w:eastAsia="zh-TW"/>
        </w:rPr>
        <w:t>每個月，</w:t>
      </w:r>
      <w:r w:rsidRPr="00022D49">
        <w:rPr>
          <w:rFonts w:eastAsia="PMingLiU" w:cs="Tahoma"/>
          <w:lang w:val="zh-TW" w:eastAsia="zh-TW"/>
        </w:rPr>
        <w:t xml:space="preserve">Microsoft </w:t>
      </w:r>
      <w:r w:rsidRPr="00022D49">
        <w:rPr>
          <w:rFonts w:eastAsia="PMingLiU" w:cs="Tahoma"/>
          <w:lang w:val="zh-TW" w:eastAsia="zh-TW"/>
        </w:rPr>
        <w:t>會從分期年度承諾中扣除客戶對</w:t>
      </w:r>
      <w:r w:rsidRPr="00022D49">
        <w:rPr>
          <w:rFonts w:eastAsia="PMingLiU" w:cs="Tahoma"/>
          <w:lang w:val="zh-TW" w:eastAsia="zh-TW"/>
        </w:rPr>
        <w:t xml:space="preserve"> Windows Azure </w:t>
      </w:r>
      <w:r w:rsidRPr="00022D49">
        <w:rPr>
          <w:rFonts w:eastAsia="PMingLiU" w:cs="Tahoma"/>
          <w:lang w:val="zh-TW" w:eastAsia="zh-TW"/>
        </w:rPr>
        <w:t>服務使用的金額。若是客戶的分期年度承諾餘額已用完，則當月以及一年訂閱選項剩餘的任何月份或共同期限選項註冊之當年剩餘的任何月份之任何額外使用，均將依使用費率開立發票。若客戶選擇一年訂閱選項，則於每個註冊季屆滿和訂閱期間屆滿時，將依使用費率計算之任何使用開立發票予客戶或其轉銷商。若客戶選擇共同期限訂閱選項，則於每個註冊季屆滿時，將依使用費率計算之任何使用開立發票予客戶或其轉銷商。</w:t>
      </w:r>
    </w:p>
    <w:p w14:paraId="293D0478" w14:textId="77777777" w:rsidR="000F07A6" w:rsidRPr="00022D49" w:rsidRDefault="000F07A6" w:rsidP="006A5DAE">
      <w:pPr>
        <w:rPr>
          <w:rFonts w:eastAsia="PMingLiU" w:cs="Tahoma"/>
          <w:lang w:eastAsia="zh-TW"/>
        </w:rPr>
      </w:pPr>
    </w:p>
    <w:p w14:paraId="293D0479" w14:textId="77777777" w:rsidR="00813048" w:rsidRPr="00022D49" w:rsidRDefault="00813048" w:rsidP="006A5DAE">
      <w:pPr>
        <w:rPr>
          <w:rFonts w:eastAsia="PMingLiU" w:cs="Tahoma"/>
          <w:lang w:eastAsia="zh-TW"/>
        </w:rPr>
      </w:pPr>
      <w:r w:rsidRPr="00022D49">
        <w:rPr>
          <w:rFonts w:eastAsia="PMingLiU" w:cs="Tahoma"/>
          <w:lang w:val="zh-TW" w:eastAsia="zh-TW"/>
        </w:rPr>
        <w:t>於客戶訂閱期間屆滿或終止之後對</w:t>
      </w:r>
      <w:r w:rsidRPr="00022D49">
        <w:rPr>
          <w:rFonts w:eastAsia="PMingLiU" w:cs="Tahoma"/>
          <w:lang w:val="zh-TW" w:eastAsia="zh-TW"/>
        </w:rPr>
        <w:t xml:space="preserve"> Windows Azure </w:t>
      </w:r>
      <w:r w:rsidRPr="00022D49">
        <w:rPr>
          <w:rFonts w:eastAsia="PMingLiU" w:cs="Tahoma"/>
          <w:lang w:val="zh-TW" w:eastAsia="zh-TW"/>
        </w:rPr>
        <w:t>服務之所有使用，將每季依使用費率開立發票予客戶或其轉銷商。</w:t>
      </w:r>
    </w:p>
    <w:p w14:paraId="293D047A" w14:textId="77777777" w:rsidR="00813048" w:rsidRPr="00022D49" w:rsidRDefault="00813048" w:rsidP="006A5DAE">
      <w:pPr>
        <w:rPr>
          <w:rFonts w:eastAsia="PMingLiU" w:cs="Tahoma"/>
          <w:lang w:eastAsia="zh-TW"/>
        </w:rPr>
      </w:pPr>
    </w:p>
    <w:p w14:paraId="293D047B" w14:textId="77777777" w:rsidR="00813048" w:rsidRPr="00022D49" w:rsidRDefault="00813048" w:rsidP="006A5DAE">
      <w:pPr>
        <w:rPr>
          <w:rFonts w:eastAsia="PMingLiU" w:cs="Tahoma"/>
          <w:lang w:eastAsia="zh-TW"/>
        </w:rPr>
      </w:pPr>
      <w:r w:rsidRPr="00022D49">
        <w:rPr>
          <w:rFonts w:eastAsia="PMingLiU" w:cs="Tahoma"/>
          <w:lang w:val="zh-TW" w:eastAsia="zh-TW"/>
        </w:rPr>
        <w:t xml:space="preserve">Microsoft </w:t>
      </w:r>
      <w:r w:rsidRPr="00022D49">
        <w:rPr>
          <w:rFonts w:eastAsia="PMingLiU" w:cs="Tahoma"/>
          <w:lang w:val="zh-TW" w:eastAsia="zh-TW"/>
        </w:rPr>
        <w:t>得於客戶註冊期間降低個別</w:t>
      </w:r>
      <w:r w:rsidRPr="00022D49">
        <w:rPr>
          <w:rFonts w:eastAsia="PMingLiU" w:cs="Tahoma"/>
          <w:lang w:val="zh-TW" w:eastAsia="zh-TW"/>
        </w:rPr>
        <w:t xml:space="preserve"> Windows Azure </w:t>
      </w:r>
      <w:r w:rsidRPr="00022D49">
        <w:rPr>
          <w:rFonts w:eastAsia="PMingLiU" w:cs="Tahoma"/>
          <w:lang w:val="zh-TW" w:eastAsia="zh-TW"/>
        </w:rPr>
        <w:t>服務的價格。若客戶係直接向</w:t>
      </w:r>
      <w:r w:rsidRPr="00022D49">
        <w:rPr>
          <w:rFonts w:eastAsia="PMingLiU" w:cs="Tahoma"/>
          <w:lang w:val="zh-TW" w:eastAsia="zh-TW"/>
        </w:rPr>
        <w:t xml:space="preserve"> Microsoft </w:t>
      </w:r>
      <w:r w:rsidRPr="00022D49">
        <w:rPr>
          <w:rFonts w:eastAsia="PMingLiU" w:cs="Tahoma"/>
          <w:lang w:val="zh-TW" w:eastAsia="zh-TW"/>
        </w:rPr>
        <w:t>取得</w:t>
      </w:r>
      <w:r w:rsidRPr="00022D49">
        <w:rPr>
          <w:rFonts w:eastAsia="PMingLiU" w:cs="Tahoma"/>
          <w:lang w:val="zh-TW" w:eastAsia="zh-TW"/>
        </w:rPr>
        <w:t xml:space="preserve"> Windows Azure </w:t>
      </w:r>
      <w:r w:rsidRPr="00022D49">
        <w:rPr>
          <w:rFonts w:eastAsia="PMingLiU" w:cs="Tahoma"/>
          <w:lang w:val="zh-TW" w:eastAsia="zh-TW"/>
        </w:rPr>
        <w:t>服務，則客戶價位表可能顯示較最新價格還高的價格。</w:t>
      </w:r>
      <w:r w:rsidRPr="00022D49">
        <w:rPr>
          <w:rFonts w:eastAsia="PMingLiU" w:cs="Tahoma"/>
          <w:lang w:val="zh-TW" w:eastAsia="zh-TW"/>
        </w:rPr>
        <w:t xml:space="preserve">Microsoft </w:t>
      </w:r>
      <w:r w:rsidRPr="00022D49">
        <w:rPr>
          <w:rFonts w:eastAsia="PMingLiU" w:cs="Tahoma"/>
          <w:lang w:val="zh-TW" w:eastAsia="zh-TW"/>
        </w:rPr>
        <w:t>將於客戶生效期間內提供較低的價格予該些客戶。若有任何此等變更，</w:t>
      </w:r>
      <w:r w:rsidRPr="00022D49">
        <w:rPr>
          <w:rFonts w:eastAsia="PMingLiU" w:cs="Tahoma"/>
          <w:lang w:val="zh-TW" w:eastAsia="zh-TW"/>
        </w:rPr>
        <w:t xml:space="preserve">Microsoft </w:t>
      </w:r>
      <w:r w:rsidRPr="00022D49">
        <w:rPr>
          <w:rFonts w:eastAsia="PMingLiU" w:cs="Tahoma"/>
          <w:lang w:val="zh-TW" w:eastAsia="zh-TW"/>
        </w:rPr>
        <w:t>將通知客戶。</w:t>
      </w:r>
    </w:p>
    <w:p w14:paraId="293D047C" w14:textId="77777777" w:rsidR="00813048" w:rsidRPr="00022D49" w:rsidRDefault="00813048" w:rsidP="006A5DAE">
      <w:pPr>
        <w:rPr>
          <w:rFonts w:eastAsia="PMingLiU" w:cs="Tahoma"/>
          <w:lang w:eastAsia="zh-TW"/>
        </w:rPr>
      </w:pPr>
    </w:p>
    <w:p w14:paraId="293D047D" w14:textId="77777777" w:rsidR="00813048" w:rsidRPr="00022D49" w:rsidRDefault="00813048" w:rsidP="006A5DAE">
      <w:pPr>
        <w:rPr>
          <w:rFonts w:eastAsia="PMingLiU" w:cs="Tahoma"/>
          <w:lang w:eastAsia="zh-TW"/>
        </w:rPr>
      </w:pPr>
      <w:r w:rsidRPr="00022D49">
        <w:rPr>
          <w:rFonts w:eastAsia="PMingLiU" w:cs="Tahoma"/>
          <w:szCs w:val="18"/>
          <w:lang w:val="zh-TW" w:eastAsia="x-none"/>
        </w:rPr>
        <w:t>透過轉銷商取得之訂閱的價格及付款條件係由客戶與其轉銷商間之合約所共同議定。</w:t>
      </w:r>
      <w:r w:rsidRPr="00022D49">
        <w:rPr>
          <w:rFonts w:eastAsia="PMingLiU" w:cs="Tahoma"/>
          <w:lang w:val="zh-TW" w:eastAsia="zh-TW"/>
        </w:rPr>
        <w:t>客戶之轉銷商將提供</w:t>
      </w:r>
      <w:r w:rsidRPr="00022D49">
        <w:rPr>
          <w:rFonts w:eastAsia="PMingLiU" w:cs="Tahoma"/>
          <w:lang w:val="zh-TW" w:eastAsia="zh-TW"/>
        </w:rPr>
        <w:t xml:space="preserve"> Windows Azure </w:t>
      </w:r>
      <w:r w:rsidRPr="00022D49">
        <w:rPr>
          <w:rFonts w:eastAsia="PMingLiU" w:cs="Tahoma"/>
          <w:lang w:val="zh-TW" w:eastAsia="zh-TW"/>
        </w:rPr>
        <w:t>服務之訂購流程的相關額外資訊。所有</w:t>
      </w:r>
      <w:r w:rsidRPr="00022D49">
        <w:rPr>
          <w:rFonts w:eastAsia="PMingLiU" w:cs="Tahoma"/>
          <w:lang w:val="zh-TW" w:eastAsia="zh-TW"/>
        </w:rPr>
        <w:t xml:space="preserve"> Windows Azure </w:t>
      </w:r>
      <w:r w:rsidRPr="00022D49">
        <w:rPr>
          <w:rFonts w:eastAsia="PMingLiU" w:cs="Tahoma"/>
          <w:lang w:val="zh-TW" w:eastAsia="zh-TW"/>
        </w:rPr>
        <w:t>服務的價格及付款條件將受客戶與其轉銷商間所訂定之個別合約所拘束。</w:t>
      </w:r>
      <w:r w:rsidRPr="00022D49">
        <w:rPr>
          <w:rFonts w:eastAsia="PMingLiU" w:cs="Tahoma"/>
          <w:lang w:val="zh-TW" w:eastAsia="zh-TW"/>
        </w:rPr>
        <w:t xml:space="preserve">Microsoft </w:t>
      </w:r>
      <w:r w:rsidRPr="00022D49">
        <w:rPr>
          <w:rFonts w:eastAsia="PMingLiU" w:cs="Tahoma"/>
          <w:lang w:val="zh-TW" w:eastAsia="zh-TW"/>
        </w:rPr>
        <w:t>得在客戶的註冊期間降低個別</w:t>
      </w:r>
      <w:r w:rsidRPr="00022D49">
        <w:rPr>
          <w:rFonts w:eastAsia="PMingLiU" w:cs="Tahoma"/>
          <w:lang w:val="zh-TW" w:eastAsia="zh-TW"/>
        </w:rPr>
        <w:t xml:space="preserve"> Windows Azure </w:t>
      </w:r>
      <w:r w:rsidRPr="00022D49">
        <w:rPr>
          <w:rFonts w:eastAsia="PMingLiU" w:cs="Tahoma"/>
          <w:lang w:val="zh-TW" w:eastAsia="zh-TW"/>
        </w:rPr>
        <w:t>服務的價格，以及在客戶生效期間內提供較低的價格予客戶的轉銷商。若有任何此等變更，</w:t>
      </w:r>
      <w:r w:rsidRPr="00022D49">
        <w:rPr>
          <w:rFonts w:eastAsia="PMingLiU" w:cs="Tahoma"/>
          <w:lang w:val="zh-TW" w:eastAsia="zh-TW"/>
        </w:rPr>
        <w:t xml:space="preserve">Microsoft </w:t>
      </w:r>
      <w:r w:rsidRPr="00022D49">
        <w:rPr>
          <w:rFonts w:eastAsia="PMingLiU" w:cs="Tahoma"/>
          <w:lang w:val="zh-TW" w:eastAsia="zh-TW"/>
        </w:rPr>
        <w:t>將通知客戶之轉銷商。客戶及其轉銷商將決定實際價格及任何價格變更之適用性。</w:t>
      </w:r>
    </w:p>
    <w:p w14:paraId="293D047E" w14:textId="77777777" w:rsidR="00813048" w:rsidRPr="00022D49" w:rsidRDefault="00813048" w:rsidP="00776E3B">
      <w:pPr>
        <w:outlineLvl w:val="1"/>
        <w:rPr>
          <w:rFonts w:eastAsia="PMingLiU" w:cs="Tahoma"/>
          <w:lang w:eastAsia="zh-TW"/>
        </w:rPr>
      </w:pPr>
    </w:p>
    <w:p w14:paraId="293D047F" w14:textId="77777777" w:rsidR="00813048" w:rsidRPr="00022D49" w:rsidRDefault="00813048" w:rsidP="00776E3B">
      <w:pPr>
        <w:outlineLvl w:val="1"/>
        <w:rPr>
          <w:rFonts w:eastAsia="PMingLiU" w:cs="Tahoma"/>
          <w:lang w:eastAsia="zh-TW"/>
        </w:rPr>
      </w:pPr>
      <w:r w:rsidRPr="005F0853">
        <w:rPr>
          <w:rFonts w:eastAsia="PMingLiU" w:cs="Tahoma"/>
          <w:b/>
          <w:lang w:eastAsia="zh-TW"/>
        </w:rPr>
        <w:t xml:space="preserve">Windows Azure </w:t>
      </w:r>
      <w:r w:rsidRPr="00022D49">
        <w:rPr>
          <w:rFonts w:eastAsia="PMingLiU" w:cs="Tahoma"/>
          <w:b/>
          <w:lang w:val="zh-TW" w:eastAsia="zh-TW"/>
        </w:rPr>
        <w:t>承諾費率</w:t>
      </w:r>
    </w:p>
    <w:p w14:paraId="293D0480" w14:textId="77777777" w:rsidR="00813048" w:rsidRPr="00022D49" w:rsidRDefault="00813048" w:rsidP="00776E3B">
      <w:pPr>
        <w:outlineLvl w:val="1"/>
        <w:rPr>
          <w:rFonts w:eastAsia="PMingLiU" w:cs="Tahoma"/>
          <w:lang w:eastAsia="zh-TW"/>
        </w:rPr>
      </w:pPr>
    </w:p>
    <w:p w14:paraId="293D0481" w14:textId="77777777" w:rsidR="00813048" w:rsidRPr="00022D49" w:rsidRDefault="00813048" w:rsidP="00776E3B">
      <w:pPr>
        <w:outlineLvl w:val="1"/>
        <w:rPr>
          <w:rFonts w:eastAsia="PMingLiU" w:cs="Tahoma"/>
          <w:lang w:eastAsia="zh-TW"/>
        </w:rPr>
      </w:pPr>
      <w:r w:rsidRPr="00022D49">
        <w:rPr>
          <w:rFonts w:eastAsia="PMingLiU" w:cs="Tahoma"/>
          <w:lang w:val="zh-TW" w:eastAsia="zh-TW"/>
        </w:rPr>
        <w:t>客戶之</w:t>
      </w:r>
      <w:r w:rsidRPr="005F0853">
        <w:rPr>
          <w:rFonts w:eastAsia="PMingLiU" w:cs="Tahoma"/>
          <w:lang w:eastAsia="zh-TW"/>
        </w:rPr>
        <w:t xml:space="preserve"> Windows Azure </w:t>
      </w:r>
      <w:r w:rsidRPr="00022D49">
        <w:rPr>
          <w:rFonts w:eastAsia="PMingLiU" w:cs="Tahoma"/>
          <w:lang w:val="zh-TW" w:eastAsia="zh-TW"/>
        </w:rPr>
        <w:t>服務的承諾費率係以其</w:t>
      </w:r>
      <w:r w:rsidRPr="005F0853">
        <w:rPr>
          <w:rFonts w:eastAsia="PMingLiU" w:cs="Tahoma"/>
          <w:lang w:eastAsia="zh-TW"/>
        </w:rPr>
        <w:t xml:space="preserve"> Windows Azure </w:t>
      </w:r>
      <w:r w:rsidRPr="00022D49">
        <w:rPr>
          <w:rFonts w:eastAsia="PMingLiU" w:cs="Tahoma"/>
          <w:lang w:val="zh-TW" w:eastAsia="zh-TW"/>
        </w:rPr>
        <w:t>金額承諾等級和註冊價位等級為基礎。</w:t>
      </w:r>
      <w:r w:rsidRPr="005F0853">
        <w:rPr>
          <w:rFonts w:eastAsia="PMingLiU" w:cs="Tahoma"/>
          <w:lang w:eastAsia="zh-TW"/>
        </w:rPr>
        <w:t xml:space="preserve">Windows Azure </w:t>
      </w:r>
      <w:r w:rsidRPr="00022D49">
        <w:rPr>
          <w:rFonts w:eastAsia="PMingLiU" w:cs="Tahoma"/>
          <w:lang w:val="zh-TW" w:eastAsia="zh-TW"/>
        </w:rPr>
        <w:t>金額承諾等級則取決於客戶的年度</w:t>
      </w:r>
      <w:r w:rsidRPr="005F0853">
        <w:rPr>
          <w:rFonts w:eastAsia="PMingLiU" w:cs="Tahoma"/>
          <w:lang w:eastAsia="zh-TW"/>
        </w:rPr>
        <w:t xml:space="preserve"> Windows Azure </w:t>
      </w:r>
      <w:r w:rsidRPr="00022D49">
        <w:rPr>
          <w:rFonts w:eastAsia="PMingLiU" w:cs="Tahoma"/>
          <w:lang w:val="zh-TW" w:eastAsia="zh-TW"/>
        </w:rPr>
        <w:t>金額承諾數量</w:t>
      </w:r>
      <w:r w:rsidRPr="005F0853">
        <w:rPr>
          <w:rFonts w:eastAsia="PMingLiU" w:cs="Tahoma"/>
          <w:lang w:eastAsia="zh-TW"/>
        </w:rPr>
        <w:t xml:space="preserve"> (</w:t>
      </w:r>
      <w:r w:rsidRPr="00022D49">
        <w:rPr>
          <w:rFonts w:eastAsia="PMingLiU" w:cs="Tahoma"/>
          <w:lang w:val="zh-TW" w:eastAsia="zh-TW"/>
        </w:rPr>
        <w:t>也就是客戶在每年的</w:t>
      </w:r>
      <w:r w:rsidRPr="005F0853">
        <w:rPr>
          <w:rFonts w:eastAsia="PMingLiU" w:cs="Tahoma"/>
          <w:lang w:eastAsia="zh-TW"/>
        </w:rPr>
        <w:t xml:space="preserve"> Windows Azure </w:t>
      </w:r>
      <w:r w:rsidRPr="00022D49">
        <w:rPr>
          <w:rFonts w:eastAsia="PMingLiU" w:cs="Tahoma"/>
          <w:lang w:val="zh-TW" w:eastAsia="zh-TW"/>
        </w:rPr>
        <w:t>訂閱期間內承諾的總金額</w:t>
      </w:r>
      <w:r w:rsidRPr="005F0853">
        <w:rPr>
          <w:rFonts w:eastAsia="PMingLiU" w:cs="Tahoma"/>
          <w:lang w:eastAsia="zh-TW"/>
        </w:rPr>
        <w:t>)</w:t>
      </w:r>
      <w:r w:rsidRPr="005F0853">
        <w:rPr>
          <w:rFonts w:eastAsia="PMingLiU" w:cs="Tahoma"/>
          <w:lang w:eastAsia="zh-TW"/>
        </w:rPr>
        <w:t>，</w:t>
      </w:r>
      <w:r w:rsidRPr="00022D49">
        <w:rPr>
          <w:rFonts w:eastAsia="PMingLiU" w:cs="Tahoma"/>
          <w:lang w:val="zh-TW" w:eastAsia="zh-TW"/>
        </w:rPr>
        <w:t>並對應至下表所指定的折扣</w:t>
      </w:r>
      <w:r w:rsidRPr="005F0853">
        <w:rPr>
          <w:rFonts w:eastAsia="PMingLiU" w:cs="Tahoma"/>
          <w:lang w:eastAsia="zh-TW"/>
        </w:rPr>
        <w:t xml:space="preserve"> (</w:t>
      </w:r>
      <w:r w:rsidRPr="00022D49">
        <w:rPr>
          <w:rFonts w:eastAsia="PMingLiU" w:cs="Tahoma"/>
          <w:lang w:val="zh-TW" w:eastAsia="zh-TW"/>
        </w:rPr>
        <w:t>以</w:t>
      </w:r>
      <w:r w:rsidRPr="005F0853">
        <w:rPr>
          <w:rFonts w:eastAsia="PMingLiU" w:cs="Tahoma"/>
          <w:lang w:eastAsia="zh-TW"/>
        </w:rPr>
        <w:t xml:space="preserve"> Windows Azure </w:t>
      </w:r>
      <w:r w:rsidRPr="00022D49">
        <w:rPr>
          <w:rFonts w:eastAsia="PMingLiU" w:cs="Tahoma"/>
          <w:lang w:val="zh-TW" w:eastAsia="zh-TW"/>
        </w:rPr>
        <w:t>使用費率</w:t>
      </w:r>
      <w:r w:rsidRPr="005F0853">
        <w:rPr>
          <w:rFonts w:eastAsia="PMingLiU" w:cs="Tahoma"/>
          <w:lang w:eastAsia="zh-TW"/>
        </w:rPr>
        <w:t>/</w:t>
      </w:r>
      <w:r w:rsidRPr="00022D49">
        <w:rPr>
          <w:rFonts w:eastAsia="PMingLiU" w:cs="Tahoma"/>
          <w:lang w:val="zh-TW" w:eastAsia="zh-TW"/>
        </w:rPr>
        <w:t>超額費率的百分比表示</w:t>
      </w:r>
      <w:r w:rsidRPr="005F0853">
        <w:rPr>
          <w:rFonts w:eastAsia="PMingLiU" w:cs="Tahoma"/>
          <w:lang w:eastAsia="zh-TW"/>
        </w:rPr>
        <w:t>)</w:t>
      </w:r>
      <w:r w:rsidRPr="00022D49">
        <w:rPr>
          <w:rFonts w:eastAsia="PMingLiU" w:cs="Tahoma"/>
          <w:lang w:val="zh-TW" w:eastAsia="zh-TW"/>
        </w:rPr>
        <w:t>。</w:t>
      </w:r>
    </w:p>
    <w:p w14:paraId="293D0482" w14:textId="77777777" w:rsidR="00813048" w:rsidRPr="00022D49" w:rsidRDefault="00813048" w:rsidP="00776E3B">
      <w:pPr>
        <w:ind w:left="720"/>
        <w:outlineLvl w:val="1"/>
        <w:rPr>
          <w:rFonts w:eastAsia="PMingLiU" w:cs="Tahoma"/>
          <w:lang w:eastAsia="zh-TW"/>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813048" w:rsidRPr="00022D49" w14:paraId="293D0486" w14:textId="77777777" w:rsidTr="00776E3B">
        <w:trPr>
          <w:trHeight w:val="515"/>
          <w:tblHeader/>
          <w:jc w:val="center"/>
        </w:trPr>
        <w:tc>
          <w:tcPr>
            <w:tcW w:w="2592" w:type="dxa"/>
            <w:shd w:val="clear" w:color="auto" w:fill="FABF8F"/>
            <w:tcMar>
              <w:top w:w="0" w:type="dxa"/>
              <w:left w:w="108" w:type="dxa"/>
              <w:bottom w:w="0" w:type="dxa"/>
              <w:right w:w="108" w:type="dxa"/>
            </w:tcMar>
          </w:tcPr>
          <w:p w14:paraId="293D0483" w14:textId="77777777" w:rsidR="00813048" w:rsidRPr="00022D49" w:rsidRDefault="00813048" w:rsidP="00586333">
            <w:pPr>
              <w:jc w:val="center"/>
              <w:rPr>
                <w:rFonts w:eastAsia="PMingLiU" w:cs="Tahoma"/>
                <w:b/>
                <w:bCs/>
                <w:szCs w:val="18"/>
                <w:lang w:eastAsia="x-none"/>
              </w:rPr>
            </w:pPr>
            <w:r w:rsidRPr="00022D49">
              <w:rPr>
                <w:rFonts w:eastAsia="PMingLiU" w:cs="Tahoma"/>
                <w:b/>
                <w:lang w:val="zh-TW"/>
              </w:rPr>
              <w:t xml:space="preserve">Windows Azure </w:t>
            </w:r>
            <w:r w:rsidRPr="00022D49">
              <w:rPr>
                <w:rFonts w:eastAsia="PMingLiU" w:cs="Tahoma"/>
                <w:b/>
                <w:lang w:val="zh-TW"/>
              </w:rPr>
              <w:t>金額承諾等級</w:t>
            </w:r>
          </w:p>
        </w:tc>
        <w:tc>
          <w:tcPr>
            <w:tcW w:w="2592" w:type="dxa"/>
            <w:shd w:val="clear" w:color="auto" w:fill="FABF8F"/>
            <w:tcMar>
              <w:top w:w="0" w:type="dxa"/>
              <w:left w:w="108" w:type="dxa"/>
              <w:bottom w:w="0" w:type="dxa"/>
              <w:right w:w="108" w:type="dxa"/>
            </w:tcMar>
          </w:tcPr>
          <w:p w14:paraId="293D0484" w14:textId="77777777" w:rsidR="00813048" w:rsidRPr="00022D49" w:rsidRDefault="00813048" w:rsidP="0021735C">
            <w:pPr>
              <w:jc w:val="center"/>
              <w:rPr>
                <w:rFonts w:eastAsia="PMingLiU" w:cs="Tahoma"/>
                <w:b/>
                <w:bCs/>
                <w:szCs w:val="18"/>
                <w:lang w:eastAsia="x-none"/>
              </w:rPr>
            </w:pPr>
            <w:r w:rsidRPr="00022D49">
              <w:rPr>
                <w:rFonts w:eastAsia="PMingLiU" w:cs="Tahoma"/>
                <w:b/>
                <w:lang w:val="zh-TW"/>
              </w:rPr>
              <w:t>年度</w:t>
            </w:r>
            <w:r w:rsidRPr="00022D49">
              <w:rPr>
                <w:rFonts w:eastAsia="PMingLiU" w:cs="Tahoma"/>
                <w:b/>
                <w:lang w:val="zh-TW"/>
              </w:rPr>
              <w:t xml:space="preserve"> Windows Azure </w:t>
            </w:r>
            <w:r w:rsidRPr="00022D49">
              <w:rPr>
                <w:rFonts w:eastAsia="PMingLiU" w:cs="Tahoma"/>
                <w:b/>
                <w:lang w:val="zh-TW"/>
              </w:rPr>
              <w:t>金額承諾單位數量</w:t>
            </w:r>
            <w:r w:rsidRPr="00022D49">
              <w:rPr>
                <w:rFonts w:eastAsia="PMingLiU" w:cs="Tahoma"/>
                <w:b/>
                <w:lang w:val="zh-TW"/>
              </w:rPr>
              <w:t>*</w:t>
            </w:r>
          </w:p>
        </w:tc>
        <w:tc>
          <w:tcPr>
            <w:tcW w:w="2082" w:type="dxa"/>
            <w:shd w:val="clear" w:color="auto" w:fill="FABF8F"/>
          </w:tcPr>
          <w:p w14:paraId="293D0485" w14:textId="77777777" w:rsidR="00813048" w:rsidRPr="00022D49" w:rsidRDefault="00813048" w:rsidP="00586333">
            <w:pPr>
              <w:jc w:val="center"/>
              <w:rPr>
                <w:rFonts w:eastAsia="PMingLiU" w:cs="Tahoma"/>
                <w:b/>
                <w:bCs/>
                <w:szCs w:val="18"/>
                <w:lang w:eastAsia="x-none"/>
              </w:rPr>
            </w:pPr>
            <w:r w:rsidRPr="00022D49">
              <w:rPr>
                <w:rFonts w:eastAsia="PMingLiU" w:cs="Tahoma"/>
                <w:b/>
                <w:lang w:val="zh-TW"/>
              </w:rPr>
              <w:t>使用費率折扣</w:t>
            </w:r>
          </w:p>
        </w:tc>
      </w:tr>
      <w:tr w:rsidR="00813048" w:rsidRPr="00022D49" w14:paraId="293D048A" w14:textId="77777777" w:rsidTr="00586333">
        <w:trPr>
          <w:trHeight w:val="258"/>
          <w:jc w:val="center"/>
        </w:trPr>
        <w:tc>
          <w:tcPr>
            <w:tcW w:w="2592" w:type="dxa"/>
            <w:tcMar>
              <w:top w:w="0" w:type="dxa"/>
              <w:left w:w="108" w:type="dxa"/>
              <w:bottom w:w="0" w:type="dxa"/>
              <w:right w:w="108" w:type="dxa"/>
            </w:tcMar>
          </w:tcPr>
          <w:p w14:paraId="293D0487" w14:textId="77777777" w:rsidR="00813048" w:rsidRPr="00022D49" w:rsidRDefault="00813048" w:rsidP="00586333">
            <w:pPr>
              <w:spacing w:before="100" w:beforeAutospacing="1" w:after="100" w:afterAutospacing="1"/>
              <w:ind w:right="259"/>
              <w:jc w:val="center"/>
              <w:rPr>
                <w:rFonts w:eastAsia="PMingLiU" w:cs="Tahoma"/>
                <w:szCs w:val="18"/>
                <w:lang w:eastAsia="x-none"/>
              </w:rPr>
            </w:pPr>
            <w:r w:rsidRPr="00022D49">
              <w:rPr>
                <w:rFonts w:eastAsia="PMingLiU" w:cs="Tahoma"/>
                <w:szCs w:val="18"/>
                <w:lang w:val="zh-TW" w:eastAsia="x-none"/>
              </w:rPr>
              <w:t>等級</w:t>
            </w:r>
            <w:r w:rsidRPr="00022D49">
              <w:rPr>
                <w:rFonts w:eastAsia="PMingLiU" w:cs="Tahoma"/>
                <w:szCs w:val="18"/>
                <w:lang w:val="zh-TW" w:eastAsia="x-none"/>
              </w:rPr>
              <w:t xml:space="preserve"> 1</w:t>
            </w:r>
          </w:p>
        </w:tc>
        <w:tc>
          <w:tcPr>
            <w:tcW w:w="2592" w:type="dxa"/>
            <w:tcMar>
              <w:top w:w="0" w:type="dxa"/>
              <w:left w:w="108" w:type="dxa"/>
              <w:bottom w:w="0" w:type="dxa"/>
              <w:right w:w="108" w:type="dxa"/>
            </w:tcMar>
          </w:tcPr>
          <w:p w14:paraId="293D0488" w14:textId="77777777" w:rsidR="00813048" w:rsidRPr="00022D49" w:rsidRDefault="00813048" w:rsidP="00586333">
            <w:pPr>
              <w:spacing w:before="100" w:beforeAutospacing="1" w:after="100" w:afterAutospacing="1"/>
              <w:ind w:left="557" w:right="180"/>
              <w:jc w:val="center"/>
              <w:rPr>
                <w:rFonts w:eastAsia="PMingLiU" w:cs="Tahoma"/>
                <w:szCs w:val="18"/>
                <w:lang w:eastAsia="x-none"/>
              </w:rPr>
            </w:pPr>
            <w:r w:rsidRPr="00022D49">
              <w:rPr>
                <w:rFonts w:eastAsia="PMingLiU" w:cs="Tahoma"/>
                <w:lang w:val="zh-TW"/>
              </w:rPr>
              <w:t>以</w:t>
            </w:r>
            <w:r w:rsidRPr="00022D49">
              <w:rPr>
                <w:rFonts w:eastAsia="PMingLiU" w:cs="Tahoma"/>
                <w:lang w:val="zh-TW"/>
              </w:rPr>
              <w:t xml:space="preserve"> 1799 </w:t>
            </w:r>
            <w:r w:rsidRPr="00022D49">
              <w:rPr>
                <w:rFonts w:eastAsia="PMingLiU" w:cs="Tahoma"/>
                <w:lang w:val="zh-TW"/>
              </w:rPr>
              <w:t>單位為限</w:t>
            </w:r>
          </w:p>
        </w:tc>
        <w:tc>
          <w:tcPr>
            <w:tcW w:w="2082" w:type="dxa"/>
          </w:tcPr>
          <w:p w14:paraId="293D0489" w14:textId="77777777" w:rsidR="00813048" w:rsidRPr="00022D49" w:rsidRDefault="00813048" w:rsidP="00586333">
            <w:pPr>
              <w:spacing w:before="100" w:beforeAutospacing="1" w:after="100" w:afterAutospacing="1"/>
              <w:ind w:left="557" w:right="180"/>
              <w:jc w:val="center"/>
              <w:rPr>
                <w:rFonts w:eastAsia="PMingLiU" w:cs="Tahoma"/>
                <w:szCs w:val="18"/>
                <w:lang w:eastAsia="x-none"/>
              </w:rPr>
            </w:pPr>
            <w:r w:rsidRPr="00022D49">
              <w:rPr>
                <w:rFonts w:eastAsia="PMingLiU" w:cs="Tahoma"/>
                <w:szCs w:val="18"/>
                <w:lang w:eastAsia="x-none"/>
              </w:rPr>
              <w:t>23%</w:t>
            </w:r>
          </w:p>
        </w:tc>
      </w:tr>
      <w:tr w:rsidR="00813048" w:rsidRPr="00022D49" w14:paraId="293D048E" w14:textId="77777777" w:rsidTr="00586333">
        <w:trPr>
          <w:trHeight w:val="258"/>
          <w:jc w:val="center"/>
        </w:trPr>
        <w:tc>
          <w:tcPr>
            <w:tcW w:w="2592" w:type="dxa"/>
            <w:tcMar>
              <w:top w:w="0" w:type="dxa"/>
              <w:left w:w="108" w:type="dxa"/>
              <w:bottom w:w="0" w:type="dxa"/>
              <w:right w:w="108" w:type="dxa"/>
            </w:tcMar>
          </w:tcPr>
          <w:p w14:paraId="293D048B" w14:textId="77777777" w:rsidR="00813048" w:rsidRPr="00022D49" w:rsidRDefault="00813048" w:rsidP="00586333">
            <w:pPr>
              <w:spacing w:before="100" w:beforeAutospacing="1" w:after="100" w:afterAutospacing="1"/>
              <w:ind w:right="259"/>
              <w:jc w:val="center"/>
              <w:rPr>
                <w:rFonts w:eastAsia="PMingLiU" w:cs="Tahoma"/>
                <w:szCs w:val="18"/>
                <w:lang w:eastAsia="x-none"/>
              </w:rPr>
            </w:pPr>
            <w:r w:rsidRPr="00022D49">
              <w:rPr>
                <w:rFonts w:eastAsia="PMingLiU" w:cs="Tahoma"/>
                <w:szCs w:val="18"/>
                <w:lang w:val="zh-TW" w:eastAsia="x-none"/>
              </w:rPr>
              <w:t>等級</w:t>
            </w:r>
            <w:r w:rsidRPr="00022D49">
              <w:rPr>
                <w:rFonts w:eastAsia="PMingLiU" w:cs="Tahoma"/>
                <w:szCs w:val="18"/>
                <w:lang w:val="zh-TW" w:eastAsia="x-none"/>
              </w:rPr>
              <w:t xml:space="preserve"> 2</w:t>
            </w:r>
          </w:p>
        </w:tc>
        <w:tc>
          <w:tcPr>
            <w:tcW w:w="2592" w:type="dxa"/>
            <w:tcMar>
              <w:top w:w="0" w:type="dxa"/>
              <w:left w:w="108" w:type="dxa"/>
              <w:bottom w:w="0" w:type="dxa"/>
              <w:right w:w="108" w:type="dxa"/>
            </w:tcMar>
          </w:tcPr>
          <w:p w14:paraId="293D048C" w14:textId="77777777" w:rsidR="00813048" w:rsidRPr="00022D49" w:rsidRDefault="00813048" w:rsidP="00586333">
            <w:pPr>
              <w:spacing w:before="100" w:beforeAutospacing="1" w:after="100" w:afterAutospacing="1"/>
              <w:ind w:left="557" w:right="180"/>
              <w:jc w:val="center"/>
              <w:rPr>
                <w:rFonts w:eastAsia="PMingLiU" w:cs="Tahoma"/>
                <w:szCs w:val="18"/>
                <w:lang w:eastAsia="x-none"/>
              </w:rPr>
            </w:pPr>
            <w:r w:rsidRPr="00022D49">
              <w:rPr>
                <w:rFonts w:eastAsia="PMingLiU" w:cs="Tahoma"/>
                <w:lang w:val="zh-TW"/>
              </w:rPr>
              <w:t xml:space="preserve">1800 – 4799 </w:t>
            </w:r>
            <w:r w:rsidRPr="00022D49">
              <w:rPr>
                <w:rFonts w:eastAsia="PMingLiU" w:cs="Tahoma"/>
                <w:lang w:val="zh-TW"/>
              </w:rPr>
              <w:t>單位</w:t>
            </w:r>
          </w:p>
        </w:tc>
        <w:tc>
          <w:tcPr>
            <w:tcW w:w="2082" w:type="dxa"/>
          </w:tcPr>
          <w:p w14:paraId="293D048D" w14:textId="77777777" w:rsidR="00813048" w:rsidRPr="00022D49" w:rsidRDefault="00813048" w:rsidP="00586333">
            <w:pPr>
              <w:spacing w:before="100" w:beforeAutospacing="1" w:after="100" w:afterAutospacing="1"/>
              <w:ind w:left="557" w:right="180"/>
              <w:jc w:val="center"/>
              <w:rPr>
                <w:rFonts w:eastAsia="PMingLiU" w:cs="Tahoma"/>
                <w:szCs w:val="18"/>
                <w:lang w:eastAsia="x-none"/>
              </w:rPr>
            </w:pPr>
            <w:r w:rsidRPr="00022D49">
              <w:rPr>
                <w:rFonts w:eastAsia="PMingLiU" w:cs="Tahoma"/>
                <w:szCs w:val="18"/>
                <w:lang w:eastAsia="x-none"/>
              </w:rPr>
              <w:t>26%</w:t>
            </w:r>
          </w:p>
        </w:tc>
      </w:tr>
      <w:tr w:rsidR="00813048" w:rsidRPr="00022D49" w14:paraId="293D0492" w14:textId="77777777" w:rsidTr="00586333">
        <w:trPr>
          <w:trHeight w:val="258"/>
          <w:jc w:val="center"/>
        </w:trPr>
        <w:tc>
          <w:tcPr>
            <w:tcW w:w="2592" w:type="dxa"/>
            <w:tcMar>
              <w:top w:w="0" w:type="dxa"/>
              <w:left w:w="108" w:type="dxa"/>
              <w:bottom w:w="0" w:type="dxa"/>
              <w:right w:w="108" w:type="dxa"/>
            </w:tcMar>
          </w:tcPr>
          <w:p w14:paraId="293D048F" w14:textId="77777777" w:rsidR="00813048" w:rsidRPr="00022D49" w:rsidRDefault="00813048" w:rsidP="00586333">
            <w:pPr>
              <w:spacing w:before="100" w:beforeAutospacing="1" w:after="100" w:afterAutospacing="1"/>
              <w:ind w:right="259"/>
              <w:jc w:val="center"/>
              <w:rPr>
                <w:rFonts w:eastAsia="PMingLiU" w:cs="Tahoma"/>
                <w:szCs w:val="18"/>
                <w:lang w:eastAsia="x-none"/>
              </w:rPr>
            </w:pPr>
            <w:r w:rsidRPr="00022D49">
              <w:rPr>
                <w:rFonts w:eastAsia="PMingLiU" w:cs="Tahoma"/>
                <w:szCs w:val="18"/>
                <w:lang w:val="zh-TW" w:eastAsia="x-none"/>
              </w:rPr>
              <w:t>等級</w:t>
            </w:r>
            <w:r w:rsidRPr="00022D49">
              <w:rPr>
                <w:rFonts w:eastAsia="PMingLiU" w:cs="Tahoma"/>
                <w:szCs w:val="18"/>
                <w:lang w:val="zh-TW" w:eastAsia="x-none"/>
              </w:rPr>
              <w:t xml:space="preserve"> 3</w:t>
            </w:r>
          </w:p>
        </w:tc>
        <w:tc>
          <w:tcPr>
            <w:tcW w:w="2592" w:type="dxa"/>
            <w:tcMar>
              <w:top w:w="0" w:type="dxa"/>
              <w:left w:w="108" w:type="dxa"/>
              <w:bottom w:w="0" w:type="dxa"/>
              <w:right w:w="108" w:type="dxa"/>
            </w:tcMar>
          </w:tcPr>
          <w:p w14:paraId="293D0490" w14:textId="77777777" w:rsidR="00813048" w:rsidRPr="00022D49" w:rsidRDefault="00813048" w:rsidP="00586333">
            <w:pPr>
              <w:spacing w:before="100" w:beforeAutospacing="1" w:after="100" w:afterAutospacing="1"/>
              <w:ind w:left="557" w:right="180"/>
              <w:jc w:val="center"/>
              <w:rPr>
                <w:rFonts w:eastAsia="PMingLiU" w:cs="Tahoma"/>
                <w:szCs w:val="18"/>
                <w:lang w:eastAsia="x-none"/>
              </w:rPr>
            </w:pPr>
            <w:r w:rsidRPr="00022D49">
              <w:rPr>
                <w:rFonts w:eastAsia="PMingLiU" w:cs="Tahoma"/>
                <w:lang w:val="zh-TW"/>
              </w:rPr>
              <w:t xml:space="preserve">4800 – 11999 </w:t>
            </w:r>
            <w:r w:rsidRPr="00022D49">
              <w:rPr>
                <w:rFonts w:eastAsia="PMingLiU" w:cs="Tahoma"/>
                <w:lang w:val="zh-TW"/>
              </w:rPr>
              <w:t>單位</w:t>
            </w:r>
          </w:p>
        </w:tc>
        <w:tc>
          <w:tcPr>
            <w:tcW w:w="2082" w:type="dxa"/>
          </w:tcPr>
          <w:p w14:paraId="293D0491" w14:textId="77777777" w:rsidR="00813048" w:rsidRPr="00022D49" w:rsidRDefault="00813048" w:rsidP="00586333">
            <w:pPr>
              <w:spacing w:before="100" w:beforeAutospacing="1" w:after="100" w:afterAutospacing="1"/>
              <w:ind w:left="557" w:right="180"/>
              <w:jc w:val="center"/>
              <w:rPr>
                <w:rFonts w:eastAsia="PMingLiU" w:cs="Tahoma"/>
                <w:szCs w:val="18"/>
                <w:lang w:eastAsia="x-none"/>
              </w:rPr>
            </w:pPr>
            <w:r w:rsidRPr="00022D49">
              <w:rPr>
                <w:rFonts w:eastAsia="PMingLiU" w:cs="Tahoma"/>
                <w:szCs w:val="18"/>
                <w:lang w:eastAsia="x-none"/>
              </w:rPr>
              <w:t>30%</w:t>
            </w:r>
          </w:p>
        </w:tc>
      </w:tr>
      <w:tr w:rsidR="00813048" w:rsidRPr="00022D49" w14:paraId="293D0496" w14:textId="77777777" w:rsidTr="00586333">
        <w:trPr>
          <w:trHeight w:val="258"/>
          <w:jc w:val="center"/>
        </w:trPr>
        <w:tc>
          <w:tcPr>
            <w:tcW w:w="2592" w:type="dxa"/>
            <w:tcMar>
              <w:top w:w="0" w:type="dxa"/>
              <w:left w:w="108" w:type="dxa"/>
              <w:bottom w:w="0" w:type="dxa"/>
              <w:right w:w="108" w:type="dxa"/>
            </w:tcMar>
          </w:tcPr>
          <w:p w14:paraId="293D0493" w14:textId="77777777" w:rsidR="00813048" w:rsidRPr="00022D49" w:rsidRDefault="00813048" w:rsidP="00586333">
            <w:pPr>
              <w:spacing w:before="100" w:beforeAutospacing="1" w:after="100" w:afterAutospacing="1"/>
              <w:ind w:right="259"/>
              <w:jc w:val="center"/>
              <w:rPr>
                <w:rFonts w:eastAsia="PMingLiU" w:cs="Tahoma"/>
                <w:szCs w:val="18"/>
                <w:lang w:eastAsia="x-none"/>
              </w:rPr>
            </w:pPr>
            <w:r w:rsidRPr="00022D49">
              <w:rPr>
                <w:rFonts w:eastAsia="PMingLiU" w:cs="Tahoma"/>
                <w:szCs w:val="18"/>
                <w:lang w:val="zh-TW" w:eastAsia="x-none"/>
              </w:rPr>
              <w:t>等級</w:t>
            </w:r>
            <w:r w:rsidRPr="00022D49">
              <w:rPr>
                <w:rFonts w:eastAsia="PMingLiU" w:cs="Tahoma"/>
                <w:szCs w:val="18"/>
                <w:lang w:val="zh-TW" w:eastAsia="x-none"/>
              </w:rPr>
              <w:t xml:space="preserve"> 4</w:t>
            </w:r>
          </w:p>
        </w:tc>
        <w:tc>
          <w:tcPr>
            <w:tcW w:w="2592" w:type="dxa"/>
            <w:tcMar>
              <w:top w:w="0" w:type="dxa"/>
              <w:left w:w="108" w:type="dxa"/>
              <w:bottom w:w="0" w:type="dxa"/>
              <w:right w:w="108" w:type="dxa"/>
            </w:tcMar>
          </w:tcPr>
          <w:p w14:paraId="293D0494" w14:textId="77777777" w:rsidR="00813048" w:rsidRPr="00022D49" w:rsidRDefault="00813048" w:rsidP="00586333">
            <w:pPr>
              <w:spacing w:before="100" w:beforeAutospacing="1" w:after="100" w:afterAutospacing="1"/>
              <w:ind w:left="557" w:right="180"/>
              <w:jc w:val="center"/>
              <w:rPr>
                <w:rFonts w:eastAsia="PMingLiU" w:cs="Tahoma"/>
                <w:szCs w:val="18"/>
                <w:lang w:eastAsia="x-none"/>
              </w:rPr>
            </w:pPr>
            <w:r w:rsidRPr="00022D49">
              <w:rPr>
                <w:rFonts w:eastAsia="PMingLiU" w:cs="Tahoma"/>
                <w:lang w:val="zh-TW"/>
              </w:rPr>
              <w:t xml:space="preserve">12000 + </w:t>
            </w:r>
            <w:r w:rsidRPr="00022D49">
              <w:rPr>
                <w:rFonts w:eastAsia="PMingLiU" w:cs="Tahoma"/>
                <w:lang w:val="zh-TW"/>
              </w:rPr>
              <w:t>單位</w:t>
            </w:r>
          </w:p>
        </w:tc>
        <w:tc>
          <w:tcPr>
            <w:tcW w:w="2082" w:type="dxa"/>
          </w:tcPr>
          <w:p w14:paraId="293D0495" w14:textId="77777777" w:rsidR="00813048" w:rsidRPr="00022D49" w:rsidRDefault="00813048" w:rsidP="00586333">
            <w:pPr>
              <w:spacing w:before="100" w:beforeAutospacing="1" w:after="100" w:afterAutospacing="1"/>
              <w:ind w:left="557" w:right="180"/>
              <w:jc w:val="center"/>
              <w:rPr>
                <w:rFonts w:eastAsia="PMingLiU" w:cs="Tahoma"/>
                <w:szCs w:val="18"/>
                <w:lang w:eastAsia="x-none"/>
              </w:rPr>
            </w:pPr>
            <w:r w:rsidRPr="00022D49">
              <w:rPr>
                <w:rFonts w:eastAsia="PMingLiU" w:cs="Tahoma"/>
                <w:szCs w:val="18"/>
                <w:lang w:eastAsia="x-none"/>
              </w:rPr>
              <w:t>35%</w:t>
            </w:r>
          </w:p>
        </w:tc>
      </w:tr>
    </w:tbl>
    <w:p w14:paraId="293D0497" w14:textId="77777777" w:rsidR="00813048" w:rsidRPr="00022D49" w:rsidRDefault="00813048" w:rsidP="002E57CF">
      <w:pPr>
        <w:ind w:left="1080"/>
        <w:outlineLvl w:val="1"/>
        <w:rPr>
          <w:rFonts w:eastAsia="PMingLiU" w:cs="Tahoma"/>
          <w:lang w:eastAsia="zh-TW"/>
        </w:rPr>
      </w:pPr>
      <w:r w:rsidRPr="00022D49">
        <w:rPr>
          <w:rFonts w:eastAsia="PMingLiU" w:cs="Tahoma"/>
          <w:lang w:val="zh-TW" w:eastAsia="zh-TW"/>
        </w:rPr>
        <w:t xml:space="preserve">* </w:t>
      </w:r>
      <w:r w:rsidRPr="00022D49">
        <w:rPr>
          <w:rFonts w:eastAsia="PMingLiU" w:cs="Tahoma"/>
          <w:lang w:val="zh-TW" w:eastAsia="zh-TW"/>
        </w:rPr>
        <w:t>單位係指以適用貨幣計算的金額</w:t>
      </w:r>
    </w:p>
    <w:p w14:paraId="293D0498" w14:textId="77777777" w:rsidR="00813048" w:rsidRPr="00022D49" w:rsidRDefault="00813048" w:rsidP="00776E3B">
      <w:pPr>
        <w:outlineLvl w:val="1"/>
        <w:rPr>
          <w:rFonts w:eastAsia="PMingLiU" w:cs="Tahoma"/>
          <w:lang w:eastAsia="zh-TW"/>
        </w:rPr>
      </w:pPr>
    </w:p>
    <w:p w14:paraId="293D0499" w14:textId="77777777" w:rsidR="00813048" w:rsidRPr="00022D49" w:rsidRDefault="00813048" w:rsidP="00776E3B">
      <w:pPr>
        <w:outlineLvl w:val="1"/>
        <w:rPr>
          <w:rFonts w:eastAsia="PMingLiU" w:cs="Tahoma"/>
          <w:lang w:eastAsia="zh-TW"/>
        </w:rPr>
      </w:pPr>
      <w:r w:rsidRPr="00022D49">
        <w:rPr>
          <w:rFonts w:eastAsia="PMingLiU" w:cs="Tahoma"/>
          <w:szCs w:val="18"/>
          <w:lang w:val="zh-TW" w:eastAsia="x-none"/>
        </w:rPr>
        <w:t>客戶得於其</w:t>
      </w:r>
      <w:r w:rsidRPr="00022D49">
        <w:rPr>
          <w:rFonts w:eastAsia="PMingLiU" w:cs="Tahoma"/>
          <w:szCs w:val="18"/>
          <w:lang w:val="zh-TW" w:eastAsia="x-none"/>
        </w:rPr>
        <w:t xml:space="preserve"> Windows Azure </w:t>
      </w:r>
      <w:r w:rsidRPr="00022D49">
        <w:rPr>
          <w:rFonts w:eastAsia="PMingLiU" w:cs="Tahoma"/>
          <w:szCs w:val="18"/>
          <w:lang w:val="zh-TW" w:eastAsia="x-none"/>
        </w:rPr>
        <w:t>訂閱期間內，隨時提高其年度</w:t>
      </w:r>
      <w:r w:rsidRPr="00022D49">
        <w:rPr>
          <w:rFonts w:eastAsia="PMingLiU" w:cs="Tahoma"/>
          <w:szCs w:val="18"/>
          <w:lang w:val="zh-TW" w:eastAsia="x-none"/>
        </w:rPr>
        <w:t xml:space="preserve"> Windows Azure </w:t>
      </w:r>
      <w:r w:rsidRPr="00022D49">
        <w:rPr>
          <w:rFonts w:eastAsia="PMingLiU" w:cs="Tahoma"/>
          <w:szCs w:val="18"/>
          <w:lang w:val="zh-TW" w:eastAsia="x-none"/>
        </w:rPr>
        <w:t>金額承諾數量，以符合更高的等級資格。</w:t>
      </w:r>
      <w:r w:rsidR="00B13F84" w:rsidRPr="00022D49">
        <w:rPr>
          <w:rFonts w:eastAsia="PMingLiU" w:cs="Tahoma"/>
          <w:szCs w:val="18"/>
          <w:lang w:eastAsia="x-none"/>
        </w:rPr>
        <w:br/>
      </w:r>
      <w:r w:rsidRPr="00022D49">
        <w:rPr>
          <w:rFonts w:eastAsia="PMingLiU" w:cs="Tahoma"/>
          <w:szCs w:val="18"/>
          <w:lang w:val="zh-TW" w:eastAsia="x-none"/>
        </w:rPr>
        <w:t>新的承諾費率將自客戶調整其年度</w:t>
      </w:r>
      <w:r w:rsidRPr="00022D49">
        <w:rPr>
          <w:rFonts w:eastAsia="PMingLiU" w:cs="Tahoma"/>
          <w:szCs w:val="18"/>
          <w:lang w:val="zh-TW" w:eastAsia="x-none"/>
        </w:rPr>
        <w:t xml:space="preserve"> Windows Azure </w:t>
      </w:r>
      <w:r w:rsidRPr="00022D49">
        <w:rPr>
          <w:rFonts w:eastAsia="PMingLiU" w:cs="Tahoma"/>
          <w:szCs w:val="18"/>
          <w:lang w:val="zh-TW" w:eastAsia="x-none"/>
        </w:rPr>
        <w:t>金額承諾使用權數量之後下一個日曆月份的第一天起，開始適用於客戶對</w:t>
      </w:r>
      <w:r w:rsidRPr="00022D49">
        <w:rPr>
          <w:rFonts w:eastAsia="PMingLiU" w:cs="Tahoma"/>
          <w:szCs w:val="18"/>
          <w:lang w:val="zh-TW" w:eastAsia="x-none"/>
        </w:rPr>
        <w:t xml:space="preserve"> Windows Azure </w:t>
      </w:r>
      <w:r w:rsidRPr="00022D49">
        <w:rPr>
          <w:rFonts w:eastAsia="PMingLiU" w:cs="Tahoma"/>
          <w:szCs w:val="18"/>
          <w:lang w:val="zh-TW" w:eastAsia="x-none"/>
        </w:rPr>
        <w:t>服務之使用。</w:t>
      </w:r>
    </w:p>
    <w:p w14:paraId="293D049A" w14:textId="77777777" w:rsidR="00813048" w:rsidRPr="00022D49" w:rsidRDefault="00813048" w:rsidP="00776E3B">
      <w:pPr>
        <w:outlineLvl w:val="1"/>
        <w:rPr>
          <w:rFonts w:eastAsia="PMingLiU" w:cs="Tahoma"/>
          <w:lang w:eastAsia="zh-TW"/>
        </w:rPr>
      </w:pPr>
    </w:p>
    <w:p w14:paraId="293D049B" w14:textId="77777777" w:rsidR="00813048" w:rsidRPr="00022D49" w:rsidRDefault="00813048" w:rsidP="00DF28F2">
      <w:pPr>
        <w:outlineLvl w:val="1"/>
        <w:rPr>
          <w:rFonts w:eastAsia="PMingLiU" w:cs="Tahoma"/>
          <w:lang w:eastAsia="zh-TW"/>
        </w:rPr>
      </w:pPr>
      <w:r w:rsidRPr="00022D49">
        <w:rPr>
          <w:rFonts w:eastAsia="PMingLiU" w:cs="Tahoma"/>
          <w:szCs w:val="18"/>
          <w:lang w:val="zh-TW" w:eastAsia="zh-TW"/>
        </w:rPr>
        <w:t>客戶價位表將會反映等級</w:t>
      </w:r>
      <w:r w:rsidRPr="00022D49">
        <w:rPr>
          <w:rFonts w:eastAsia="PMingLiU" w:cs="Tahoma"/>
          <w:szCs w:val="18"/>
          <w:lang w:val="zh-TW" w:eastAsia="zh-TW"/>
        </w:rPr>
        <w:t xml:space="preserve"> 1 </w:t>
      </w:r>
      <w:r w:rsidRPr="00022D49">
        <w:rPr>
          <w:rFonts w:eastAsia="PMingLiU" w:cs="Tahoma"/>
          <w:szCs w:val="18"/>
          <w:lang w:val="zh-TW" w:eastAsia="zh-TW"/>
        </w:rPr>
        <w:t>的承諾費率價格。</w:t>
      </w:r>
      <w:r w:rsidRPr="00022D49">
        <w:rPr>
          <w:rFonts w:eastAsia="PMingLiU" w:cs="Tahoma"/>
          <w:lang w:val="zh-TW" w:eastAsia="zh-TW"/>
        </w:rPr>
        <w:t>實際的承諾費率價格將會顯示於</w:t>
      </w:r>
      <w:r w:rsidRPr="00022D49">
        <w:rPr>
          <w:rFonts w:eastAsia="PMingLiU" w:cs="Tahoma"/>
          <w:lang w:val="zh-TW" w:eastAsia="zh-TW"/>
        </w:rPr>
        <w:t xml:space="preserve"> Windows Azure </w:t>
      </w:r>
      <w:r w:rsidRPr="00022D49">
        <w:rPr>
          <w:rFonts w:eastAsia="PMingLiU" w:cs="Tahoma"/>
          <w:lang w:val="zh-TW" w:eastAsia="zh-TW"/>
        </w:rPr>
        <w:t>企業入口網站的「帳戶檢視」</w:t>
      </w:r>
      <w:r w:rsidRPr="00022D49">
        <w:rPr>
          <w:rFonts w:eastAsia="PMingLiU" w:cs="Tahoma"/>
          <w:lang w:val="zh-TW" w:eastAsia="zh-TW"/>
        </w:rPr>
        <w:t xml:space="preserve">(Account View) </w:t>
      </w:r>
      <w:r w:rsidRPr="00022D49">
        <w:rPr>
          <w:rFonts w:eastAsia="PMingLiU" w:cs="Tahoma"/>
          <w:lang w:val="zh-TW" w:eastAsia="zh-TW"/>
        </w:rPr>
        <w:t>網頁上。透過轉銷商取得之</w:t>
      </w:r>
      <w:r w:rsidRPr="00022D49">
        <w:rPr>
          <w:rFonts w:eastAsia="PMingLiU" w:cs="Tahoma"/>
          <w:lang w:val="zh-TW" w:eastAsia="zh-TW"/>
        </w:rPr>
        <w:t xml:space="preserve"> Windows Azure </w:t>
      </w:r>
      <w:r w:rsidRPr="00022D49">
        <w:rPr>
          <w:rFonts w:eastAsia="PMingLiU" w:cs="Tahoma"/>
          <w:lang w:val="zh-TW" w:eastAsia="zh-TW"/>
        </w:rPr>
        <w:t>服務的價格及付款條件係由客戶與其轉銷商間之合約所共同議定。</w:t>
      </w:r>
    </w:p>
    <w:p w14:paraId="293D049C" w14:textId="77777777" w:rsidR="00813048" w:rsidRPr="00022D49" w:rsidRDefault="00813048" w:rsidP="00776E3B">
      <w:pPr>
        <w:rPr>
          <w:rFonts w:eastAsia="PMingLiU" w:cs="Tahoma"/>
          <w:lang w:eastAsia="zh-TW"/>
        </w:rPr>
      </w:pPr>
    </w:p>
    <w:p w14:paraId="293D049D" w14:textId="77777777" w:rsidR="00813048" w:rsidRPr="00022D49" w:rsidRDefault="00813048" w:rsidP="00456002">
      <w:pPr>
        <w:pStyle w:val="Heading2"/>
        <w:ind w:left="0"/>
        <w:rPr>
          <w:rFonts w:ascii="Tahoma" w:eastAsia="PMingLiU" w:hAnsi="Tahoma" w:cs="Tahoma"/>
          <w:lang w:eastAsia="zh-TW"/>
        </w:rPr>
      </w:pPr>
      <w:bookmarkStart w:id="814" w:name="_Toc328145984"/>
      <w:bookmarkStart w:id="815" w:name="_Toc336338215"/>
      <w:bookmarkStart w:id="816" w:name="_Toc340918100"/>
      <w:bookmarkEnd w:id="814"/>
      <w:bookmarkEnd w:id="815"/>
      <w:r w:rsidRPr="00022D49">
        <w:rPr>
          <w:rFonts w:ascii="Tahoma" w:eastAsia="PMingLiU" w:hAnsi="Tahoma" w:cs="Tahoma"/>
          <w:lang w:val="zh-TW" w:eastAsia="zh-TW"/>
        </w:rPr>
        <w:t>線上服務之區域可用性</w:t>
      </w:r>
      <w:bookmarkEnd w:id="816"/>
    </w:p>
    <w:p w14:paraId="293D049E" w14:textId="77777777" w:rsidR="00813048" w:rsidRPr="00022D49" w:rsidRDefault="00813048" w:rsidP="00DF28F2">
      <w:pPr>
        <w:outlineLvl w:val="2"/>
        <w:rPr>
          <w:rFonts w:eastAsia="PMingLiU" w:cs="Tahoma"/>
          <w:lang w:eastAsia="zh-TW"/>
        </w:rPr>
      </w:pPr>
    </w:p>
    <w:p w14:paraId="293D049F" w14:textId="77777777" w:rsidR="00813048" w:rsidRPr="00022D49" w:rsidRDefault="00813048" w:rsidP="00456002">
      <w:pPr>
        <w:outlineLvl w:val="2"/>
        <w:rPr>
          <w:rFonts w:eastAsia="PMingLiU" w:cs="Tahoma"/>
          <w:lang w:eastAsia="zh-TW"/>
        </w:rPr>
      </w:pPr>
      <w:r w:rsidRPr="00022D49">
        <w:rPr>
          <w:rFonts w:eastAsia="PMingLiU" w:cs="Tahoma"/>
          <w:lang w:val="zh-TW" w:eastAsia="zh-TW"/>
        </w:rPr>
        <w:t>請瀏覽</w:t>
      </w:r>
      <w:r w:rsidRPr="00022D49">
        <w:rPr>
          <w:rFonts w:eastAsia="PMingLiU" w:cs="Tahoma"/>
          <w:lang w:val="zh-TW" w:eastAsia="zh-TW"/>
        </w:rPr>
        <w:t xml:space="preserve"> </w:t>
      </w:r>
      <w:hyperlink r:id="rId21" w:anchor="international" w:history="1">
        <w:r w:rsidRPr="00022D49">
          <w:rPr>
            <w:rStyle w:val="Hyperlink"/>
            <w:rFonts w:eastAsia="PMingLiU" w:cs="Tahoma"/>
            <w:lang w:val="zh-TW" w:eastAsia="zh-TW"/>
          </w:rPr>
          <w:t>http://www.microsoft.com/online/faq.aspx#international</w:t>
        </w:r>
      </w:hyperlink>
      <w:r w:rsidRPr="00022D49">
        <w:rPr>
          <w:rFonts w:eastAsia="PMingLiU" w:cs="Tahoma"/>
          <w:lang w:val="zh-TW" w:eastAsia="zh-TW"/>
        </w:rPr>
        <w:t xml:space="preserve"> </w:t>
      </w:r>
      <w:r w:rsidRPr="00022D49">
        <w:rPr>
          <w:rFonts w:eastAsia="PMingLiU" w:cs="Tahoma"/>
          <w:lang w:val="zh-TW" w:eastAsia="zh-TW"/>
        </w:rPr>
        <w:t>以查看有提供線上服務之國家及區域的清單。</w:t>
      </w:r>
    </w:p>
    <w:p w14:paraId="293D04A0" w14:textId="77777777" w:rsidR="00813048" w:rsidRPr="000F07A6" w:rsidRDefault="00813048" w:rsidP="00456002">
      <w:pPr>
        <w:pStyle w:val="Heading2"/>
        <w:ind w:left="0"/>
        <w:rPr>
          <w:rFonts w:ascii="Tahoma" w:eastAsia="PMingLiU" w:hAnsi="Tahoma" w:cs="Tahoma"/>
          <w:sz w:val="18"/>
          <w:szCs w:val="18"/>
          <w:lang w:eastAsia="zh-TW"/>
        </w:rPr>
      </w:pPr>
    </w:p>
    <w:p w14:paraId="293D04A1" w14:textId="77777777" w:rsidR="00813048" w:rsidRPr="00022D49" w:rsidRDefault="00813048" w:rsidP="00456002">
      <w:pPr>
        <w:pStyle w:val="Heading2"/>
        <w:ind w:left="0"/>
        <w:rPr>
          <w:rFonts w:ascii="Tahoma" w:eastAsia="PMingLiU" w:hAnsi="Tahoma" w:cs="Tahoma"/>
          <w:lang w:eastAsia="zh-TW"/>
        </w:rPr>
      </w:pPr>
      <w:bookmarkStart w:id="817" w:name="_Toc328145985"/>
      <w:bookmarkStart w:id="818" w:name="_Toc336338216"/>
      <w:bookmarkStart w:id="819" w:name="_Toc340918101"/>
      <w:bookmarkEnd w:id="817"/>
      <w:bookmarkEnd w:id="818"/>
      <w:r w:rsidRPr="00022D49">
        <w:rPr>
          <w:rFonts w:ascii="Tahoma" w:eastAsia="PMingLiU" w:hAnsi="Tahoma" w:cs="Tahoma"/>
          <w:lang w:val="zh-TW" w:eastAsia="zh-TW"/>
        </w:rPr>
        <w:t>額外的線上服務條款</w:t>
      </w:r>
      <w:bookmarkEnd w:id="819"/>
    </w:p>
    <w:p w14:paraId="293D04A2" w14:textId="77777777" w:rsidR="00813048" w:rsidRPr="00022D49" w:rsidRDefault="00813048" w:rsidP="00DF28F2">
      <w:pPr>
        <w:outlineLvl w:val="2"/>
        <w:rPr>
          <w:rFonts w:eastAsia="PMingLiU" w:cs="Tahoma"/>
          <w:lang w:eastAsia="zh-TW"/>
        </w:rPr>
      </w:pPr>
    </w:p>
    <w:p w14:paraId="293D04A3" w14:textId="77777777" w:rsidR="00813048" w:rsidRPr="00022D49" w:rsidRDefault="00813048" w:rsidP="00CF3FEE">
      <w:pPr>
        <w:rPr>
          <w:rFonts w:eastAsia="PMingLiU" w:cs="Tahoma"/>
          <w:lang w:eastAsia="zh-TW"/>
        </w:rPr>
      </w:pPr>
      <w:r w:rsidRPr="00022D49">
        <w:rPr>
          <w:rFonts w:eastAsia="PMingLiU" w:cs="Tahoma"/>
          <w:lang w:val="zh-TW" w:eastAsia="zh-TW"/>
        </w:rPr>
        <w:t>本產品清單可能包含特定產品之額外相關資訊。如需任何額外的資訊，請參閱本文件之產品各小節。</w:t>
      </w:r>
    </w:p>
    <w:p w14:paraId="293D04A4" w14:textId="77777777" w:rsidR="00813048" w:rsidRPr="00022D49" w:rsidRDefault="00813048" w:rsidP="00CF3FEE">
      <w:pPr>
        <w:rPr>
          <w:rFonts w:eastAsia="PMingLiU" w:cs="Tahoma"/>
          <w:lang w:eastAsia="zh-TW"/>
        </w:rPr>
      </w:pPr>
    </w:p>
    <w:p w14:paraId="293D04A5" w14:textId="77777777" w:rsidR="00813048" w:rsidRPr="00022D49" w:rsidRDefault="00813048" w:rsidP="00CF3FEE">
      <w:pPr>
        <w:rPr>
          <w:rFonts w:eastAsia="PMingLiU" w:cs="Tahoma"/>
          <w:lang w:eastAsia="zh-TW"/>
        </w:rPr>
      </w:pPr>
      <w:r w:rsidRPr="00022D49">
        <w:rPr>
          <w:rFonts w:eastAsia="PMingLiU" w:cs="Tahoma"/>
          <w:lang w:val="zh-TW" w:eastAsia="zh-TW"/>
        </w:rPr>
        <w:t>網站</w:t>
      </w:r>
      <w:r w:rsidRPr="00022D49">
        <w:rPr>
          <w:rFonts w:eastAsia="PMingLiU" w:cs="Tahoma"/>
          <w:lang w:val="zh-TW" w:eastAsia="zh-TW"/>
        </w:rPr>
        <w:t xml:space="preserve"> </w:t>
      </w:r>
      <w:hyperlink r:id="rId22" w:history="1">
        <w:r w:rsidRPr="00CB2EA7">
          <w:rPr>
            <w:rStyle w:val="Hyperlink"/>
            <w:rFonts w:eastAsia="PMingLiU" w:cs="Tahoma"/>
            <w:color w:val="auto"/>
            <w:u w:val="none"/>
            <w:lang w:val="zh-TW" w:eastAsia="zh-TW"/>
          </w:rPr>
          <w:t>http://www.microsoftvolumelicensing.com/userights/PUR.aspx</w:t>
        </w:r>
      </w:hyperlink>
      <w:r w:rsidRPr="00022D49">
        <w:rPr>
          <w:rFonts w:eastAsia="PMingLiU" w:cs="Tahoma"/>
          <w:lang w:val="zh-TW" w:eastAsia="zh-TW"/>
        </w:rPr>
        <w:t xml:space="preserve"> </w:t>
      </w:r>
      <w:r w:rsidRPr="00022D49">
        <w:rPr>
          <w:rFonts w:eastAsia="PMingLiU" w:cs="Tahoma"/>
          <w:lang w:val="zh-TW" w:eastAsia="zh-TW"/>
        </w:rPr>
        <w:t>上之產品使用權會列出就約束線上服務之使用時的其他一般及產品特定條款及條件。線上服務產品使用權係依該文件之線上服務小節中所述變更。</w:t>
      </w:r>
    </w:p>
    <w:p w14:paraId="293D04A6" w14:textId="77777777" w:rsidR="00813048" w:rsidRPr="00022D49" w:rsidRDefault="00813048" w:rsidP="00CF3FEE">
      <w:pPr>
        <w:rPr>
          <w:rFonts w:eastAsia="PMingLiU" w:cs="Tahoma"/>
          <w:lang w:eastAsia="zh-TW"/>
        </w:rPr>
      </w:pPr>
    </w:p>
    <w:p w14:paraId="293D04A7" w14:textId="77777777" w:rsidR="00813048" w:rsidRPr="00022D49" w:rsidRDefault="00813048" w:rsidP="00CF3FEE">
      <w:pPr>
        <w:rPr>
          <w:rFonts w:eastAsia="PMingLiU" w:cs="Tahoma"/>
          <w:lang w:eastAsia="zh-TW"/>
        </w:rPr>
      </w:pPr>
      <w:bookmarkStart w:id="820" w:name="_Toc325313160"/>
      <w:r w:rsidRPr="00022D49">
        <w:rPr>
          <w:rFonts w:eastAsia="PMingLiU" w:cs="Tahoma"/>
          <w:lang w:val="zh-TW" w:eastAsia="zh-TW"/>
        </w:rPr>
        <w:t>以上線上服務之價格及付款條件不適用於依據</w:t>
      </w:r>
      <w:r w:rsidRPr="005F0853">
        <w:rPr>
          <w:rFonts w:eastAsia="PMingLiU" w:cs="Tahoma"/>
          <w:lang w:eastAsia="zh-TW"/>
        </w:rPr>
        <w:t xml:space="preserve"> Microsoft Online Subscription Agreement </w:t>
      </w:r>
      <w:r w:rsidRPr="00022D49">
        <w:rPr>
          <w:rFonts w:eastAsia="PMingLiU" w:cs="Tahoma"/>
          <w:lang w:val="zh-TW" w:eastAsia="zh-TW"/>
        </w:rPr>
        <w:t>取得之線上服務。</w:t>
      </w:r>
      <w:bookmarkEnd w:id="820"/>
      <w:r w:rsidRPr="00022D49">
        <w:rPr>
          <w:rFonts w:eastAsia="PMingLiU" w:cs="Tahoma"/>
          <w:lang w:val="zh-TW" w:eastAsia="zh-TW"/>
        </w:rPr>
        <w:t>依據</w:t>
      </w:r>
      <w:r w:rsidRPr="005F0853">
        <w:rPr>
          <w:rFonts w:eastAsia="PMingLiU" w:cs="Tahoma"/>
          <w:lang w:eastAsia="zh-TW"/>
        </w:rPr>
        <w:t xml:space="preserve"> Microsoft Online Subscription Agreement </w:t>
      </w:r>
      <w:r w:rsidRPr="00022D49">
        <w:rPr>
          <w:rFonts w:eastAsia="PMingLiU" w:cs="Tahoma"/>
          <w:lang w:val="zh-TW" w:eastAsia="zh-TW"/>
        </w:rPr>
        <w:t>取得之線上服務的所有適用條款均包含在該合約中及</w:t>
      </w:r>
      <w:r w:rsidRPr="005F0853">
        <w:rPr>
          <w:rFonts w:eastAsia="PMingLiU" w:cs="Tahoma"/>
          <w:lang w:eastAsia="zh-TW"/>
        </w:rPr>
        <w:t xml:space="preserve"> Microsoft Online Services </w:t>
      </w:r>
      <w:r w:rsidRPr="00022D49">
        <w:rPr>
          <w:rFonts w:eastAsia="PMingLiU" w:cs="Tahoma"/>
          <w:lang w:val="zh-TW" w:eastAsia="zh-TW"/>
        </w:rPr>
        <w:t>客戶入口網站上。</w:t>
      </w:r>
    </w:p>
    <w:p w14:paraId="293D04A8" w14:textId="77777777" w:rsidR="00813048" w:rsidRPr="00022D49" w:rsidRDefault="00813048" w:rsidP="003074D8">
      <w:pPr>
        <w:pStyle w:val="Heading1"/>
        <w:spacing w:before="0"/>
        <w:rPr>
          <w:rFonts w:eastAsia="PMingLiU" w:cs="Tahoma"/>
        </w:rPr>
      </w:pPr>
      <w:r w:rsidRPr="00022D49">
        <w:rPr>
          <w:rFonts w:eastAsia="PMingLiU" w:cs="Tahoma"/>
          <w:lang w:eastAsia="x-none"/>
        </w:rPr>
        <w:br w:type="page"/>
      </w:r>
      <w:bookmarkStart w:id="821" w:name="_Toc336338217"/>
      <w:bookmarkStart w:id="822" w:name="_Toc340918102"/>
      <w:bookmarkEnd w:id="821"/>
      <w:r w:rsidRPr="00022D49">
        <w:rPr>
          <w:rFonts w:eastAsia="PMingLiU" w:cs="Tahoma"/>
          <w:lang w:val="zh-TW"/>
        </w:rPr>
        <w:t>第</w:t>
      </w:r>
      <w:r w:rsidRPr="005F0853">
        <w:rPr>
          <w:rFonts w:eastAsia="PMingLiU" w:cs="Tahoma"/>
        </w:rPr>
        <w:t xml:space="preserve"> 6 </w:t>
      </w:r>
      <w:r w:rsidRPr="00022D49">
        <w:rPr>
          <w:rFonts w:eastAsia="PMingLiU" w:cs="Tahoma"/>
          <w:lang w:val="zh-TW"/>
        </w:rPr>
        <w:t>節</w:t>
      </w:r>
      <w:r w:rsidRPr="005F0853">
        <w:rPr>
          <w:rFonts w:eastAsia="PMingLiU" w:cs="Tahoma"/>
        </w:rPr>
        <w:t xml:space="preserve"> – </w:t>
      </w:r>
      <w:r w:rsidRPr="00022D49">
        <w:rPr>
          <w:rFonts w:eastAsia="PMingLiU" w:cs="Tahoma"/>
          <w:lang w:val="zh-TW"/>
        </w:rPr>
        <w:t>軟體保證續約規則</w:t>
      </w:r>
      <w:bookmarkEnd w:id="822"/>
    </w:p>
    <w:p w14:paraId="293D04A9" w14:textId="77777777" w:rsidR="00813048" w:rsidRPr="00022D49" w:rsidRDefault="00813048" w:rsidP="00DF28F2">
      <w:pPr>
        <w:pStyle w:val="Heading4"/>
        <w:ind w:left="0" w:firstLine="0"/>
        <w:rPr>
          <w:rFonts w:ascii="Tahoma" w:eastAsia="PMingLiU" w:hAnsi="Tahoma" w:cs="Tahoma"/>
        </w:rPr>
      </w:pPr>
    </w:p>
    <w:p w14:paraId="293D04AA" w14:textId="77777777" w:rsidR="00813048" w:rsidRPr="00022D49" w:rsidRDefault="00813048" w:rsidP="00171817">
      <w:pPr>
        <w:pStyle w:val="Heading4"/>
        <w:tabs>
          <w:tab w:val="clear" w:pos="720"/>
          <w:tab w:val="num" w:pos="0"/>
        </w:tabs>
        <w:ind w:left="0" w:firstLine="0"/>
        <w:rPr>
          <w:rFonts w:ascii="Tahoma" w:eastAsia="PMingLiU" w:hAnsi="Tahoma" w:cs="Tahoma"/>
          <w:lang w:eastAsia="zh-TW"/>
        </w:rPr>
      </w:pPr>
      <w:bookmarkStart w:id="823" w:name="_Toc323159745"/>
      <w:bookmarkStart w:id="824" w:name="_Toc336338218"/>
      <w:bookmarkStart w:id="825" w:name="_Toc340918103"/>
      <w:bookmarkEnd w:id="823"/>
      <w:bookmarkEnd w:id="824"/>
      <w:r w:rsidRPr="00022D49">
        <w:rPr>
          <w:rFonts w:ascii="Tahoma" w:eastAsia="PMingLiU" w:hAnsi="Tahoma" w:cs="Tahoma"/>
          <w:sz w:val="22"/>
          <w:lang w:val="zh-TW" w:eastAsia="zh-TW"/>
        </w:rPr>
        <w:t>Open License</w:t>
      </w:r>
      <w:bookmarkEnd w:id="825"/>
    </w:p>
    <w:p w14:paraId="293D04AB" w14:textId="77777777" w:rsidR="00813048" w:rsidRPr="00022D49" w:rsidRDefault="00813048" w:rsidP="00171817">
      <w:pPr>
        <w:pStyle w:val="Heading4"/>
        <w:tabs>
          <w:tab w:val="clear" w:pos="720"/>
          <w:tab w:val="num" w:pos="0"/>
        </w:tabs>
        <w:ind w:left="0" w:firstLine="0"/>
        <w:rPr>
          <w:rFonts w:ascii="Tahoma" w:eastAsia="PMingLiU" w:hAnsi="Tahoma" w:cs="Tahoma"/>
          <w:lang w:eastAsia="zh-TW"/>
        </w:rPr>
      </w:pPr>
    </w:p>
    <w:p w14:paraId="293D04AC" w14:textId="77777777" w:rsidR="00813048" w:rsidRPr="00022D49" w:rsidRDefault="00813048" w:rsidP="00171817">
      <w:pPr>
        <w:pStyle w:val="StyleHeading22Left138Firstline0"/>
        <w:tabs>
          <w:tab w:val="num" w:pos="0"/>
        </w:tabs>
        <w:ind w:left="0"/>
        <w:jc w:val="left"/>
        <w:rPr>
          <w:rFonts w:ascii="Tahoma" w:eastAsia="PMingLiU" w:hAnsi="Tahoma" w:cs="Tahoma"/>
          <w:lang w:eastAsia="zh-TW"/>
        </w:rPr>
      </w:pPr>
      <w:r w:rsidRPr="00022D49">
        <w:rPr>
          <w:rFonts w:ascii="Tahoma" w:eastAsia="PMingLiU" w:hAnsi="Tahoma" w:cs="Tahoma"/>
          <w:sz w:val="18"/>
          <w:lang w:val="zh-TW" w:eastAsia="zh-TW"/>
        </w:rPr>
        <w:t>依據</w:t>
      </w:r>
      <w:r w:rsidRPr="00022D49">
        <w:rPr>
          <w:rFonts w:ascii="Tahoma" w:eastAsia="PMingLiU" w:hAnsi="Tahoma" w:cs="Tahoma"/>
          <w:sz w:val="18"/>
          <w:lang w:val="zh-TW" w:eastAsia="zh-TW"/>
        </w:rPr>
        <w:t xml:space="preserve"> Open License </w:t>
      </w:r>
      <w:r w:rsidRPr="00022D49">
        <w:rPr>
          <w:rFonts w:ascii="Tahoma" w:eastAsia="PMingLiU" w:hAnsi="Tahoma" w:cs="Tahoma"/>
          <w:sz w:val="18"/>
          <w:lang w:val="zh-TW" w:eastAsia="zh-TW"/>
        </w:rPr>
        <w:t>授權號碼訂購之軟體保證範圍，將在該號碼屆滿時隨之屆滿。若要續約該軟體保證範圍，客戶必須於其授權號碼屆滿日期後九十日內，針對其想要續約範圍之所有產品的拷貝，提交軟體保證之續約訂單。客戶只要依以上所述續約軟體保證範圍，便能訂購軟體保證，無須同時訂購使用權。新的軟體保證範圍將自新的授權號碼生效日期開始起算。</w:t>
      </w:r>
    </w:p>
    <w:p w14:paraId="293D04AD" w14:textId="77777777" w:rsidR="00813048" w:rsidRPr="00022D49" w:rsidRDefault="00813048" w:rsidP="00DF28F2">
      <w:pPr>
        <w:pStyle w:val="AppendIndentSub"/>
        <w:ind w:left="0"/>
        <w:rPr>
          <w:rFonts w:ascii="Tahoma" w:eastAsia="PMingLiU" w:hAnsi="Tahoma" w:cs="Tahoma"/>
          <w:lang w:eastAsia="zh-TW"/>
        </w:rPr>
      </w:pPr>
    </w:p>
    <w:p w14:paraId="293D04AE" w14:textId="77777777" w:rsidR="00813048" w:rsidRPr="00022D49" w:rsidRDefault="00813048" w:rsidP="002171C3">
      <w:pPr>
        <w:pStyle w:val="Heading4"/>
        <w:ind w:left="360"/>
        <w:rPr>
          <w:rFonts w:ascii="Tahoma" w:eastAsia="PMingLiU" w:hAnsi="Tahoma" w:cs="Tahoma"/>
          <w:lang w:eastAsia="zh-TW"/>
        </w:rPr>
      </w:pPr>
      <w:bookmarkStart w:id="826" w:name="_Toc336338219"/>
      <w:bookmarkStart w:id="827" w:name="_Toc340918104"/>
      <w:bookmarkEnd w:id="826"/>
      <w:r w:rsidRPr="00022D49">
        <w:rPr>
          <w:rFonts w:ascii="Tahoma" w:eastAsia="PMingLiU" w:hAnsi="Tahoma" w:cs="Tahoma"/>
          <w:sz w:val="22"/>
          <w:lang w:val="zh-TW" w:eastAsia="zh-TW"/>
        </w:rPr>
        <w:t>Open Value 20xx</w:t>
      </w:r>
      <w:bookmarkEnd w:id="827"/>
    </w:p>
    <w:p w14:paraId="293D04AF" w14:textId="77777777" w:rsidR="00813048" w:rsidRPr="00022D49" w:rsidRDefault="00813048" w:rsidP="00171817">
      <w:pPr>
        <w:tabs>
          <w:tab w:val="num" w:pos="0"/>
        </w:tabs>
        <w:rPr>
          <w:rFonts w:eastAsia="PMingLiU" w:cs="Tahoma"/>
          <w:lang w:eastAsia="zh-TW"/>
        </w:rPr>
      </w:pPr>
    </w:p>
    <w:p w14:paraId="293D04B0" w14:textId="77777777" w:rsidR="00813048" w:rsidRPr="00022D49" w:rsidRDefault="00813048" w:rsidP="00171817">
      <w:pPr>
        <w:keepNext/>
        <w:tabs>
          <w:tab w:val="num" w:pos="720"/>
        </w:tabs>
        <w:spacing w:before="60"/>
        <w:ind w:left="360" w:hanging="360"/>
        <w:outlineLvl w:val="3"/>
        <w:rPr>
          <w:rFonts w:eastAsia="PMingLiU" w:cs="Tahoma"/>
          <w:lang w:eastAsia="zh-TW"/>
        </w:rPr>
      </w:pPr>
      <w:r w:rsidRPr="00022D49">
        <w:rPr>
          <w:rFonts w:eastAsia="PMingLiU" w:cs="Tahoma"/>
          <w:b/>
          <w:sz w:val="20"/>
          <w:lang w:val="zh-TW" w:eastAsia="zh-TW"/>
        </w:rPr>
        <w:t>依相同合約續約範圍</w:t>
      </w:r>
    </w:p>
    <w:p w14:paraId="293D04B1" w14:textId="77777777" w:rsidR="00813048" w:rsidRPr="00022D49" w:rsidRDefault="00813048" w:rsidP="00171817">
      <w:pPr>
        <w:tabs>
          <w:tab w:val="num" w:pos="0"/>
        </w:tabs>
        <w:rPr>
          <w:rFonts w:eastAsia="PMingLiU" w:cs="Tahoma"/>
          <w:lang w:eastAsia="zh-TW"/>
        </w:rPr>
      </w:pPr>
    </w:p>
    <w:p w14:paraId="293D04B2" w14:textId="77777777" w:rsidR="00813048" w:rsidRPr="00022D49" w:rsidRDefault="00813048" w:rsidP="00171817">
      <w:pPr>
        <w:tabs>
          <w:tab w:val="num" w:pos="0"/>
        </w:tabs>
        <w:rPr>
          <w:rFonts w:eastAsia="PMingLiU" w:cs="Tahoma"/>
          <w:lang w:eastAsia="zh-TW"/>
        </w:rPr>
      </w:pPr>
      <w:r w:rsidRPr="00022D49">
        <w:rPr>
          <w:rFonts w:eastAsia="PMingLiU" w:cs="Tahoma"/>
          <w:szCs w:val="20"/>
          <w:lang w:val="zh-TW" w:eastAsia="zh-TW"/>
        </w:rPr>
        <w:t>依據</w:t>
      </w:r>
      <w:r w:rsidRPr="00022D49">
        <w:rPr>
          <w:rFonts w:eastAsia="PMingLiU" w:cs="Tahoma"/>
          <w:szCs w:val="20"/>
          <w:lang w:val="zh-TW" w:eastAsia="zh-TW"/>
        </w:rPr>
        <w:t xml:space="preserve"> Open Value </w:t>
      </w:r>
      <w:r w:rsidRPr="00022D49">
        <w:rPr>
          <w:rFonts w:eastAsia="PMingLiU" w:cs="Tahoma"/>
          <w:szCs w:val="20"/>
          <w:lang w:val="zh-TW" w:eastAsia="zh-TW"/>
        </w:rPr>
        <w:t>合約訂購之軟體保證範圍，將在該合約屆滿</w:t>
      </w:r>
      <w:r w:rsidRPr="00022D49">
        <w:rPr>
          <w:rFonts w:eastAsia="PMingLiU" w:cs="Tahoma"/>
          <w:szCs w:val="20"/>
          <w:lang w:val="zh-TW" w:eastAsia="zh-TW"/>
        </w:rPr>
        <w:t xml:space="preserve"> (</w:t>
      </w:r>
      <w:r w:rsidRPr="00022D49">
        <w:rPr>
          <w:rFonts w:eastAsia="PMingLiU" w:cs="Tahoma"/>
          <w:szCs w:val="20"/>
          <w:lang w:val="zh-TW" w:eastAsia="zh-TW"/>
        </w:rPr>
        <w:t>或終止</w:t>
      </w:r>
      <w:r w:rsidRPr="00022D49">
        <w:rPr>
          <w:rFonts w:eastAsia="PMingLiU" w:cs="Tahoma"/>
          <w:szCs w:val="20"/>
          <w:lang w:val="zh-TW" w:eastAsia="zh-TW"/>
        </w:rPr>
        <w:t xml:space="preserve">) </w:t>
      </w:r>
      <w:r w:rsidRPr="00022D49">
        <w:rPr>
          <w:rFonts w:eastAsia="PMingLiU" w:cs="Tahoma"/>
          <w:szCs w:val="20"/>
          <w:lang w:val="zh-TW" w:eastAsia="zh-TW"/>
        </w:rPr>
        <w:t>時隨之屆滿。</w:t>
      </w:r>
      <w:r w:rsidRPr="00022D49">
        <w:rPr>
          <w:rFonts w:eastAsia="PMingLiU" w:cs="Tahoma"/>
          <w:lang w:val="zh-TW" w:eastAsia="zh-TW"/>
        </w:rPr>
        <w:t>客戶將在其合約屆滿之前</w:t>
      </w:r>
      <w:r w:rsidRPr="00022D49">
        <w:rPr>
          <w:rFonts w:eastAsia="PMingLiU" w:cs="Tahoma"/>
          <w:lang w:val="zh-TW" w:eastAsia="zh-TW"/>
        </w:rPr>
        <w:t xml:space="preserve"> 60 </w:t>
      </w:r>
      <w:r w:rsidRPr="00022D49">
        <w:rPr>
          <w:rFonts w:eastAsia="PMingLiU" w:cs="Tahoma"/>
          <w:lang w:val="zh-TW"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14:paraId="293D04B3" w14:textId="77777777" w:rsidR="00813048" w:rsidRPr="00022D49" w:rsidRDefault="00813048" w:rsidP="00171817">
      <w:pPr>
        <w:tabs>
          <w:tab w:val="num" w:pos="0"/>
        </w:tabs>
        <w:rPr>
          <w:rFonts w:eastAsia="PMingLiU" w:cs="Tahoma"/>
          <w:lang w:eastAsia="zh-TW"/>
        </w:rPr>
      </w:pPr>
    </w:p>
    <w:p w14:paraId="293D04B4" w14:textId="77777777" w:rsidR="00813048" w:rsidRPr="00022D49" w:rsidRDefault="00813048" w:rsidP="00171817">
      <w:pPr>
        <w:keepNext/>
        <w:tabs>
          <w:tab w:val="num" w:pos="720"/>
        </w:tabs>
        <w:spacing w:before="60"/>
        <w:ind w:left="360" w:hanging="360"/>
        <w:outlineLvl w:val="3"/>
        <w:rPr>
          <w:rFonts w:eastAsia="PMingLiU" w:cs="Tahoma"/>
          <w:lang w:eastAsia="zh-TW"/>
        </w:rPr>
      </w:pPr>
      <w:r w:rsidRPr="00022D49">
        <w:rPr>
          <w:rFonts w:eastAsia="PMingLiU" w:cs="Tahoma"/>
          <w:b/>
          <w:sz w:val="20"/>
          <w:lang w:val="zh-TW" w:eastAsia="zh-TW"/>
        </w:rPr>
        <w:t>從單獨合約續約範圍</w:t>
      </w:r>
    </w:p>
    <w:p w14:paraId="293D04B5" w14:textId="77777777" w:rsidR="00813048" w:rsidRPr="00022D49" w:rsidRDefault="00813048" w:rsidP="00171817">
      <w:pPr>
        <w:tabs>
          <w:tab w:val="num" w:pos="0"/>
        </w:tabs>
        <w:rPr>
          <w:rFonts w:eastAsia="PMingLiU" w:cs="Tahoma"/>
          <w:lang w:eastAsia="zh-TW"/>
        </w:rPr>
      </w:pPr>
    </w:p>
    <w:p w14:paraId="293D04B6" w14:textId="77777777" w:rsidR="00813048" w:rsidRPr="00022D49" w:rsidRDefault="00813048" w:rsidP="00171817">
      <w:pPr>
        <w:tabs>
          <w:tab w:val="num" w:pos="0"/>
        </w:tabs>
        <w:rPr>
          <w:rFonts w:eastAsia="PMingLiU" w:cs="Tahoma"/>
          <w:lang w:eastAsia="zh-TW"/>
        </w:rPr>
      </w:pPr>
      <w:r w:rsidRPr="00022D49">
        <w:rPr>
          <w:rFonts w:eastAsia="PMingLiU" w:cs="Tahoma"/>
          <w:szCs w:val="20"/>
          <w:lang w:val="zh-TW"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022D49">
        <w:rPr>
          <w:rFonts w:eastAsia="PMingLiU" w:cs="Tahoma"/>
          <w:szCs w:val="20"/>
          <w:lang w:val="zh-TW" w:eastAsia="zh-TW"/>
        </w:rPr>
        <w:t xml:space="preserve"> Open License Agreement </w:t>
      </w:r>
      <w:r w:rsidRPr="00022D49">
        <w:rPr>
          <w:rFonts w:eastAsia="PMingLiU" w:cs="Tahoma"/>
          <w:szCs w:val="20"/>
          <w:lang w:val="zh-TW" w:eastAsia="zh-TW"/>
        </w:rPr>
        <w:t>續約，則不在此限。若是這種情況，客戶可自屆滿起算九十日內遞交訂單。</w:t>
      </w:r>
    </w:p>
    <w:p w14:paraId="293D04B7" w14:textId="77777777" w:rsidR="00813048" w:rsidRPr="00022D49" w:rsidRDefault="00813048" w:rsidP="00171817">
      <w:pPr>
        <w:tabs>
          <w:tab w:val="num" w:pos="0"/>
        </w:tabs>
        <w:rPr>
          <w:rFonts w:eastAsia="PMingLiU" w:cs="Tahoma"/>
          <w:lang w:eastAsia="zh-TW"/>
        </w:rPr>
      </w:pPr>
    </w:p>
    <w:p w14:paraId="293D04B8" w14:textId="77777777" w:rsidR="00813048" w:rsidRPr="00022D49" w:rsidRDefault="00813048" w:rsidP="002171C3">
      <w:pPr>
        <w:pStyle w:val="Heading4"/>
        <w:ind w:left="360"/>
        <w:rPr>
          <w:rFonts w:ascii="Tahoma" w:eastAsia="PMingLiU" w:hAnsi="Tahoma" w:cs="Tahoma"/>
          <w:lang w:eastAsia="zh-TW"/>
        </w:rPr>
      </w:pPr>
      <w:bookmarkStart w:id="828" w:name="_Toc323159746"/>
      <w:bookmarkStart w:id="829" w:name="_Toc336338220"/>
      <w:bookmarkStart w:id="830" w:name="_Toc340918105"/>
      <w:bookmarkEnd w:id="828"/>
      <w:bookmarkEnd w:id="829"/>
      <w:r w:rsidRPr="00022D49">
        <w:rPr>
          <w:rFonts w:ascii="Tahoma" w:eastAsia="PMingLiU" w:hAnsi="Tahoma" w:cs="Tahoma"/>
          <w:sz w:val="22"/>
          <w:lang w:val="zh-TW" w:eastAsia="zh-TW"/>
        </w:rPr>
        <w:t>Select 20xx</w:t>
      </w:r>
      <w:bookmarkEnd w:id="830"/>
    </w:p>
    <w:p w14:paraId="293D04B9" w14:textId="77777777" w:rsidR="00813048" w:rsidRPr="00022D49" w:rsidRDefault="00813048" w:rsidP="00171817">
      <w:pPr>
        <w:tabs>
          <w:tab w:val="num" w:pos="0"/>
        </w:tabs>
        <w:rPr>
          <w:rFonts w:eastAsia="PMingLiU" w:cs="Tahoma"/>
          <w:lang w:eastAsia="zh-TW"/>
        </w:rPr>
      </w:pPr>
    </w:p>
    <w:p w14:paraId="293D04BA" w14:textId="77777777" w:rsidR="00813048" w:rsidRPr="00022D49" w:rsidRDefault="00813048" w:rsidP="00171817">
      <w:pPr>
        <w:pStyle w:val="Heading4"/>
        <w:ind w:left="360"/>
        <w:rPr>
          <w:rFonts w:ascii="Tahoma" w:eastAsia="PMingLiU" w:hAnsi="Tahoma" w:cs="Tahoma"/>
          <w:lang w:eastAsia="zh-TW"/>
        </w:rPr>
      </w:pPr>
      <w:bookmarkStart w:id="831" w:name="_Toc323159747"/>
      <w:bookmarkStart w:id="832" w:name="_Toc328145990"/>
      <w:bookmarkStart w:id="833" w:name="_Toc336338221"/>
      <w:bookmarkStart w:id="834" w:name="_Toc340918106"/>
      <w:bookmarkEnd w:id="831"/>
      <w:bookmarkEnd w:id="832"/>
      <w:bookmarkEnd w:id="833"/>
      <w:r w:rsidRPr="00022D49">
        <w:rPr>
          <w:rFonts w:ascii="Tahoma" w:eastAsia="PMingLiU" w:hAnsi="Tahoma" w:cs="Tahoma"/>
          <w:lang w:val="zh-TW" w:eastAsia="zh-TW"/>
        </w:rPr>
        <w:t>依相同合約續約範圍</w:t>
      </w:r>
      <w:bookmarkEnd w:id="834"/>
    </w:p>
    <w:p w14:paraId="293D04BB" w14:textId="77777777" w:rsidR="00813048" w:rsidRPr="00022D49" w:rsidRDefault="00813048" w:rsidP="00171817">
      <w:pPr>
        <w:pStyle w:val="styleheading22left138firstline00"/>
        <w:tabs>
          <w:tab w:val="num" w:pos="0"/>
        </w:tabs>
        <w:snapToGrid w:val="0"/>
        <w:ind w:left="0"/>
        <w:jc w:val="left"/>
        <w:rPr>
          <w:rFonts w:ascii="Tahoma" w:eastAsia="PMingLiU" w:hAnsi="Tahoma" w:cs="Tahoma"/>
          <w:lang w:eastAsia="zh-TW"/>
        </w:rPr>
      </w:pPr>
    </w:p>
    <w:p w14:paraId="293D04BC" w14:textId="77777777" w:rsidR="00813048" w:rsidRPr="00180268" w:rsidRDefault="00813048" w:rsidP="00171817">
      <w:pPr>
        <w:pStyle w:val="styleheading22left138firstline00"/>
        <w:tabs>
          <w:tab w:val="num" w:pos="0"/>
        </w:tabs>
        <w:snapToGrid w:val="0"/>
        <w:ind w:left="0"/>
        <w:jc w:val="left"/>
        <w:rPr>
          <w:rFonts w:ascii="Tahoma" w:eastAsia="PMingLiU" w:hAnsi="Tahoma" w:cs="Tahoma"/>
          <w:spacing w:val="-4"/>
          <w:lang w:eastAsia="zh-TW"/>
        </w:rPr>
      </w:pPr>
      <w:r w:rsidRPr="00180268">
        <w:rPr>
          <w:rFonts w:ascii="Tahoma" w:eastAsia="PMingLiU" w:hAnsi="Tahoma" w:cs="Tahoma"/>
          <w:spacing w:val="-4"/>
          <w:sz w:val="18"/>
          <w:lang w:val="zh-TW" w:eastAsia="zh-TW"/>
        </w:rPr>
        <w:t>依據</w:t>
      </w:r>
      <w:r w:rsidRPr="00180268">
        <w:rPr>
          <w:rFonts w:ascii="Tahoma" w:eastAsia="PMingLiU" w:hAnsi="Tahoma" w:cs="Tahoma"/>
          <w:spacing w:val="-4"/>
          <w:sz w:val="18"/>
          <w:lang w:val="zh-TW" w:eastAsia="zh-TW"/>
        </w:rPr>
        <w:t xml:space="preserve"> Select </w:t>
      </w:r>
      <w:r w:rsidRPr="00180268">
        <w:rPr>
          <w:rFonts w:ascii="Tahoma" w:eastAsia="PMingLiU" w:hAnsi="Tahoma" w:cs="Tahoma"/>
          <w:spacing w:val="-4"/>
          <w:sz w:val="18"/>
          <w:lang w:val="zh-TW" w:eastAsia="zh-TW"/>
        </w:rPr>
        <w:t>合約或註冊訂購之軟體保證範圍，將在該合約屆滿</w:t>
      </w:r>
      <w:r w:rsidRPr="00180268">
        <w:rPr>
          <w:rFonts w:ascii="Tahoma" w:eastAsia="PMingLiU" w:hAnsi="Tahoma" w:cs="Tahoma"/>
          <w:spacing w:val="-4"/>
          <w:sz w:val="18"/>
          <w:lang w:val="zh-TW" w:eastAsia="zh-TW"/>
        </w:rPr>
        <w:t xml:space="preserve"> (</w:t>
      </w:r>
      <w:r w:rsidRPr="00180268">
        <w:rPr>
          <w:rFonts w:ascii="Tahoma" w:eastAsia="PMingLiU" w:hAnsi="Tahoma" w:cs="Tahoma"/>
          <w:spacing w:val="-4"/>
          <w:sz w:val="18"/>
          <w:lang w:val="zh-TW" w:eastAsia="zh-TW"/>
        </w:rPr>
        <w:t>或終止</w:t>
      </w:r>
      <w:r w:rsidRPr="00180268">
        <w:rPr>
          <w:rFonts w:ascii="Tahoma" w:eastAsia="PMingLiU" w:hAnsi="Tahoma" w:cs="Tahoma"/>
          <w:spacing w:val="-4"/>
          <w:sz w:val="18"/>
          <w:lang w:val="zh-TW" w:eastAsia="zh-TW"/>
        </w:rPr>
        <w:t xml:space="preserve">) </w:t>
      </w:r>
      <w:r w:rsidRPr="00180268">
        <w:rPr>
          <w:rFonts w:ascii="Tahoma" w:eastAsia="PMingLiU" w:hAnsi="Tahoma" w:cs="Tahoma"/>
          <w:spacing w:val="-4"/>
          <w:sz w:val="18"/>
          <w:lang w:val="zh-TW" w:eastAsia="zh-TW"/>
        </w:rPr>
        <w:t>時隨之屆滿</w:t>
      </w:r>
      <w:r w:rsidRPr="00180268">
        <w:rPr>
          <w:rFonts w:ascii="Tahoma" w:eastAsia="PMingLiU" w:hAnsi="Tahoma" w:cs="Tahoma"/>
          <w:spacing w:val="-4"/>
          <w:sz w:val="18"/>
          <w:lang w:val="zh-TW" w:eastAsia="zh-TW"/>
        </w:rPr>
        <w:t xml:space="preserve"> (</w:t>
      </w:r>
      <w:r w:rsidRPr="00180268">
        <w:rPr>
          <w:rFonts w:ascii="Tahoma" w:eastAsia="PMingLiU" w:hAnsi="Tahoma" w:cs="Tahoma"/>
          <w:spacing w:val="-4"/>
          <w:sz w:val="18"/>
          <w:lang w:val="zh-TW" w:eastAsia="zh-TW"/>
        </w:rPr>
        <w:t>或適用之註冊終止，視何者較早</w:t>
      </w:r>
      <w:r w:rsidRPr="00180268">
        <w:rPr>
          <w:rFonts w:ascii="Tahoma" w:eastAsia="PMingLiU" w:hAnsi="Tahoma" w:cs="Tahoma"/>
          <w:spacing w:val="-4"/>
          <w:sz w:val="18"/>
          <w:lang w:val="zh-TW" w:eastAsia="zh-TW"/>
        </w:rPr>
        <w:t>)</w:t>
      </w:r>
      <w:r w:rsidRPr="00180268">
        <w:rPr>
          <w:rFonts w:ascii="Tahoma" w:eastAsia="PMingLiU" w:hAnsi="Tahoma" w:cs="Tahoma"/>
          <w:spacing w:val="-4"/>
          <w:sz w:val="18"/>
          <w:lang w:val="zh-TW" w:eastAsia="zh-TW"/>
        </w:rPr>
        <w:t>。客戶將在其合約屆滿之前</w:t>
      </w:r>
      <w:r w:rsidRPr="00180268">
        <w:rPr>
          <w:rFonts w:ascii="Tahoma" w:eastAsia="PMingLiU" w:hAnsi="Tahoma" w:cs="Tahoma"/>
          <w:spacing w:val="-4"/>
          <w:sz w:val="18"/>
          <w:lang w:val="zh-TW" w:eastAsia="zh-TW"/>
        </w:rPr>
        <w:t xml:space="preserve"> 60 </w:t>
      </w:r>
      <w:r w:rsidRPr="00180268">
        <w:rPr>
          <w:rFonts w:ascii="Tahoma" w:eastAsia="PMingLiU" w:hAnsi="Tahoma" w:cs="Tahoma"/>
          <w:spacing w:val="-4"/>
          <w:sz w:val="18"/>
          <w:lang w:val="zh-TW"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180268">
        <w:rPr>
          <w:rFonts w:ascii="Tahoma" w:eastAsia="PMingLiU" w:hAnsi="Tahoma" w:cs="Tahoma"/>
          <w:spacing w:val="-4"/>
          <w:sz w:val="18"/>
          <w:lang w:val="zh-TW" w:eastAsia="zh-TW"/>
        </w:rPr>
        <w:t xml:space="preserve"> Microsoft </w:t>
      </w:r>
      <w:r w:rsidRPr="00180268">
        <w:rPr>
          <w:rFonts w:ascii="Tahoma" w:eastAsia="PMingLiU" w:hAnsi="Tahoma" w:cs="Tahoma"/>
          <w:spacing w:val="-4"/>
          <w:sz w:val="18"/>
          <w:lang w:val="zh-TW" w:eastAsia="zh-TW"/>
        </w:rPr>
        <w:t>提交續約訂單。續約訂單必須針對整個續約期間。每個續約期間將自前一期間屆滿時之次日開始起算。</w:t>
      </w:r>
    </w:p>
    <w:p w14:paraId="293D04BD" w14:textId="77777777" w:rsidR="00813048" w:rsidRPr="00022D49" w:rsidRDefault="00813048" w:rsidP="00171817">
      <w:pPr>
        <w:pStyle w:val="Heading4"/>
        <w:ind w:left="360"/>
        <w:rPr>
          <w:rFonts w:ascii="Tahoma" w:eastAsia="PMingLiU" w:hAnsi="Tahoma" w:cs="Tahoma"/>
          <w:lang w:eastAsia="zh-TW"/>
        </w:rPr>
      </w:pPr>
    </w:p>
    <w:p w14:paraId="293D04BE" w14:textId="77777777" w:rsidR="00813048" w:rsidRPr="00022D49" w:rsidRDefault="00813048" w:rsidP="00171817">
      <w:pPr>
        <w:pStyle w:val="Heading4"/>
        <w:ind w:left="360"/>
        <w:rPr>
          <w:rFonts w:ascii="Tahoma" w:eastAsia="PMingLiU" w:hAnsi="Tahoma" w:cs="Tahoma"/>
          <w:lang w:eastAsia="zh-TW"/>
        </w:rPr>
      </w:pPr>
      <w:bookmarkStart w:id="835" w:name="_Toc323159748"/>
      <w:bookmarkStart w:id="836" w:name="_Toc336338222"/>
      <w:bookmarkStart w:id="837" w:name="_Toc340918107"/>
      <w:bookmarkEnd w:id="835"/>
      <w:bookmarkEnd w:id="836"/>
      <w:r w:rsidRPr="00022D49">
        <w:rPr>
          <w:rFonts w:ascii="Tahoma" w:eastAsia="PMingLiU" w:hAnsi="Tahoma" w:cs="Tahoma"/>
          <w:lang w:val="zh-TW" w:eastAsia="zh-TW"/>
        </w:rPr>
        <w:t>從單獨合約續約範圍</w:t>
      </w:r>
      <w:bookmarkEnd w:id="837"/>
    </w:p>
    <w:p w14:paraId="293D04BF" w14:textId="77777777" w:rsidR="00813048" w:rsidRPr="00022D49" w:rsidRDefault="00813048" w:rsidP="00171817">
      <w:pPr>
        <w:pStyle w:val="styleheading22left138firstline00"/>
        <w:tabs>
          <w:tab w:val="num" w:pos="0"/>
        </w:tabs>
        <w:snapToGrid w:val="0"/>
        <w:ind w:left="0"/>
        <w:jc w:val="left"/>
        <w:rPr>
          <w:rFonts w:ascii="Tahoma" w:eastAsia="PMingLiU" w:hAnsi="Tahoma" w:cs="Tahoma"/>
          <w:lang w:eastAsia="zh-TW"/>
        </w:rPr>
      </w:pPr>
    </w:p>
    <w:p w14:paraId="293D04C0" w14:textId="77777777" w:rsidR="00813048" w:rsidRPr="00022D49" w:rsidRDefault="00813048" w:rsidP="00171817">
      <w:pPr>
        <w:pStyle w:val="styleheading22left138firstline00"/>
        <w:tabs>
          <w:tab w:val="num" w:pos="0"/>
        </w:tabs>
        <w:snapToGrid w:val="0"/>
        <w:ind w:left="0"/>
        <w:jc w:val="left"/>
        <w:rPr>
          <w:rFonts w:ascii="Tahoma" w:eastAsia="PMingLiU" w:hAnsi="Tahoma" w:cs="Tahoma"/>
          <w:lang w:eastAsia="zh-TW"/>
        </w:rPr>
      </w:pPr>
      <w:r w:rsidRPr="00022D49">
        <w:rPr>
          <w:rFonts w:ascii="Tahoma" w:eastAsia="PMingLiU" w:hAnsi="Tahoma" w:cs="Tahoma"/>
          <w:sz w:val="18"/>
          <w:lang w:val="zh-TW" w:eastAsia="zh-TW"/>
        </w:rPr>
        <w:t>若客戶先前已透過其他大量授權方案之軟體保證而取得產品之永久使用權，則客戶得就產品之拷貝訂購軟體保證而無須同時訂購使用權，惟應符合以下條件：</w:t>
      </w:r>
      <w:r w:rsidRPr="00022D49">
        <w:rPr>
          <w:rFonts w:ascii="Tahoma" w:eastAsia="PMingLiU" w:hAnsi="Tahoma" w:cs="Tahoma"/>
          <w:sz w:val="18"/>
          <w:lang w:val="zh-TW" w:eastAsia="zh-TW"/>
        </w:rPr>
        <w:t xml:space="preserve">(i) </w:t>
      </w:r>
      <w:r w:rsidRPr="00022D49">
        <w:rPr>
          <w:rFonts w:ascii="Tahoma" w:eastAsia="PMingLiU" w:hAnsi="Tahoma" w:cs="Tahoma"/>
          <w:sz w:val="18"/>
          <w:lang w:val="zh-TW" w:eastAsia="zh-TW"/>
        </w:rPr>
        <w:t>新的註冊生效日期不得晚於前述軟體保證屆滿之次日，以及</w:t>
      </w:r>
      <w:r w:rsidRPr="00022D49">
        <w:rPr>
          <w:rFonts w:ascii="Tahoma" w:eastAsia="PMingLiU" w:hAnsi="Tahoma" w:cs="Tahoma"/>
          <w:sz w:val="18"/>
          <w:lang w:val="zh-TW" w:eastAsia="zh-TW"/>
        </w:rPr>
        <w:t xml:space="preserve"> (ii) </w:t>
      </w:r>
      <w:r w:rsidRPr="00022D49">
        <w:rPr>
          <w:rFonts w:ascii="Tahoma" w:eastAsia="PMingLiU" w:hAnsi="Tahoma" w:cs="Tahoma"/>
          <w:sz w:val="18"/>
          <w:lang w:val="zh-TW" w:eastAsia="zh-TW"/>
        </w:rPr>
        <w:t>該參加授權關係企業透過其轉銷商向</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提出新的註冊時同時遞交其軟體保證訂單。軟體保證續約訂單必須在依先前合約之軟體保證範圍屆滿之前遞交，但若範圍係從</w:t>
      </w:r>
      <w:r w:rsidRPr="00022D49">
        <w:rPr>
          <w:rFonts w:ascii="Tahoma" w:eastAsia="PMingLiU" w:hAnsi="Tahoma" w:cs="Tahoma"/>
          <w:sz w:val="18"/>
          <w:lang w:val="zh-TW" w:eastAsia="zh-TW"/>
        </w:rPr>
        <w:t xml:space="preserve"> Open License </w:t>
      </w:r>
      <w:r w:rsidRPr="00022D49">
        <w:rPr>
          <w:rFonts w:ascii="Tahoma" w:eastAsia="PMingLiU" w:hAnsi="Tahoma" w:cs="Tahoma"/>
          <w:sz w:val="18"/>
          <w:lang w:val="zh-TW" w:eastAsia="zh-TW"/>
        </w:rPr>
        <w:t>合約回購，則不在此限。若是這種情況，客戶可自屆滿起算九十日內遞交訂單。</w:t>
      </w:r>
    </w:p>
    <w:p w14:paraId="293D04C1" w14:textId="77777777" w:rsidR="0076747D" w:rsidRDefault="0076747D" w:rsidP="00171817">
      <w:pPr>
        <w:outlineLvl w:val="2"/>
        <w:rPr>
          <w:rFonts w:eastAsia="PMingLiU" w:cs="Tahoma"/>
          <w:lang w:eastAsia="zh-TW"/>
        </w:rPr>
      </w:pPr>
    </w:p>
    <w:p w14:paraId="293D04C2" w14:textId="77777777" w:rsidR="000F07A6" w:rsidRDefault="000F07A6" w:rsidP="00171817">
      <w:pPr>
        <w:outlineLvl w:val="2"/>
        <w:rPr>
          <w:rFonts w:eastAsia="PMingLiU" w:cs="Tahoma"/>
          <w:lang w:eastAsia="zh-TW"/>
        </w:rPr>
      </w:pPr>
    </w:p>
    <w:p w14:paraId="293D04C3" w14:textId="77777777" w:rsidR="000F07A6" w:rsidRDefault="000F07A6" w:rsidP="00171817">
      <w:pPr>
        <w:outlineLvl w:val="2"/>
        <w:rPr>
          <w:rFonts w:eastAsia="PMingLiU" w:cs="Tahoma"/>
          <w:lang w:eastAsia="zh-TW"/>
        </w:rPr>
      </w:pPr>
    </w:p>
    <w:p w14:paraId="293D04C4" w14:textId="77777777" w:rsidR="000F07A6" w:rsidRDefault="000F07A6" w:rsidP="00171817">
      <w:pPr>
        <w:outlineLvl w:val="2"/>
        <w:rPr>
          <w:rFonts w:eastAsia="PMingLiU" w:cs="Tahoma"/>
          <w:lang w:eastAsia="zh-TW"/>
        </w:rPr>
      </w:pPr>
    </w:p>
    <w:p w14:paraId="293D04C5" w14:textId="77777777" w:rsidR="000F07A6" w:rsidRDefault="000F07A6" w:rsidP="00171817">
      <w:pPr>
        <w:outlineLvl w:val="2"/>
        <w:rPr>
          <w:rFonts w:eastAsia="PMingLiU" w:cs="Tahoma"/>
          <w:lang w:eastAsia="zh-TW"/>
        </w:rPr>
      </w:pPr>
    </w:p>
    <w:p w14:paraId="293D04C6" w14:textId="77777777" w:rsidR="000F07A6" w:rsidRDefault="000F07A6" w:rsidP="00171817">
      <w:pPr>
        <w:outlineLvl w:val="2"/>
        <w:rPr>
          <w:rFonts w:eastAsia="PMingLiU" w:cs="Tahoma"/>
          <w:lang w:eastAsia="zh-TW"/>
        </w:rPr>
      </w:pPr>
    </w:p>
    <w:p w14:paraId="293D04C7" w14:textId="77777777" w:rsidR="000F07A6" w:rsidRPr="00022D49" w:rsidRDefault="000F07A6" w:rsidP="00171817">
      <w:pPr>
        <w:outlineLvl w:val="2"/>
        <w:rPr>
          <w:rFonts w:eastAsia="PMingLiU" w:cs="Tahoma"/>
          <w:lang w:eastAsia="zh-TW"/>
        </w:rPr>
      </w:pPr>
    </w:p>
    <w:p w14:paraId="293D04C8" w14:textId="77777777" w:rsidR="00813048" w:rsidRPr="00022D49" w:rsidRDefault="00813048" w:rsidP="002171C3">
      <w:pPr>
        <w:pStyle w:val="Heading4"/>
        <w:ind w:left="360"/>
        <w:rPr>
          <w:rFonts w:ascii="Tahoma" w:eastAsia="PMingLiU" w:hAnsi="Tahoma" w:cs="Tahoma"/>
          <w:lang w:eastAsia="zh-TW"/>
        </w:rPr>
      </w:pPr>
      <w:bookmarkStart w:id="838" w:name="_Toc336338223"/>
      <w:bookmarkStart w:id="839" w:name="_Toc340918108"/>
      <w:bookmarkEnd w:id="838"/>
      <w:r w:rsidRPr="00022D49">
        <w:rPr>
          <w:rFonts w:ascii="Tahoma" w:eastAsia="PMingLiU" w:hAnsi="Tahoma" w:cs="Tahoma"/>
          <w:sz w:val="22"/>
          <w:lang w:val="zh-TW" w:eastAsia="zh-TW"/>
        </w:rPr>
        <w:t>Select Plus 20xx</w:t>
      </w:r>
      <w:bookmarkEnd w:id="839"/>
    </w:p>
    <w:p w14:paraId="293D04C9" w14:textId="77777777" w:rsidR="00813048" w:rsidRPr="00022D49" w:rsidRDefault="00813048" w:rsidP="00171817">
      <w:pPr>
        <w:rPr>
          <w:rFonts w:eastAsia="PMingLiU" w:cs="Tahoma"/>
          <w:lang w:eastAsia="zh-TW"/>
        </w:rPr>
      </w:pPr>
    </w:p>
    <w:p w14:paraId="293D04CA" w14:textId="77777777" w:rsidR="00813048" w:rsidRPr="00022D49" w:rsidRDefault="00813048" w:rsidP="00171817">
      <w:pPr>
        <w:rPr>
          <w:rFonts w:eastAsia="PMingLiU" w:cs="Tahoma"/>
          <w:lang w:eastAsia="zh-TW"/>
        </w:rPr>
      </w:pPr>
      <w:r w:rsidRPr="00022D49">
        <w:rPr>
          <w:rFonts w:eastAsia="PMingLiU" w:cs="Tahoma"/>
          <w:b/>
          <w:lang w:val="zh-TW" w:eastAsia="zh-TW"/>
        </w:rPr>
        <w:t>依相同合約續約範圍</w:t>
      </w:r>
    </w:p>
    <w:p w14:paraId="293D04CB" w14:textId="77777777" w:rsidR="00813048" w:rsidRPr="00022D49" w:rsidRDefault="00813048" w:rsidP="00171817">
      <w:pPr>
        <w:rPr>
          <w:rFonts w:eastAsia="PMingLiU" w:cs="Tahoma"/>
          <w:lang w:eastAsia="zh-TW"/>
        </w:rPr>
      </w:pPr>
    </w:p>
    <w:p w14:paraId="293D04CC" w14:textId="77777777" w:rsidR="00813048" w:rsidRPr="00022D49" w:rsidRDefault="00813048" w:rsidP="00171817">
      <w:pPr>
        <w:rPr>
          <w:rFonts w:eastAsia="PMingLiU" w:cs="Tahoma"/>
          <w:lang w:eastAsia="zh-TW"/>
        </w:rPr>
      </w:pPr>
      <w:r w:rsidRPr="00022D49">
        <w:rPr>
          <w:rFonts w:eastAsia="PMingLiU" w:cs="Tahoma"/>
          <w:lang w:val="zh-TW" w:eastAsia="zh-TW"/>
        </w:rPr>
        <w:t>自</w:t>
      </w:r>
      <w:r w:rsidRPr="00022D49">
        <w:rPr>
          <w:rFonts w:eastAsia="PMingLiU" w:cs="Tahoma"/>
          <w:lang w:val="zh-TW" w:eastAsia="zh-TW"/>
        </w:rPr>
        <w:t xml:space="preserve"> 2011 </w:t>
      </w:r>
      <w:r w:rsidRPr="00022D49">
        <w:rPr>
          <w:rFonts w:eastAsia="PMingLiU" w:cs="Tahoma"/>
          <w:lang w:val="zh-TW" w:eastAsia="zh-TW"/>
        </w:rPr>
        <w:t>年</w:t>
      </w:r>
      <w:r w:rsidRPr="00022D49">
        <w:rPr>
          <w:rFonts w:eastAsia="PMingLiU" w:cs="Tahoma"/>
          <w:lang w:val="zh-TW" w:eastAsia="zh-TW"/>
        </w:rPr>
        <w:t xml:space="preserve"> 3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日起，依</w:t>
      </w:r>
      <w:r w:rsidRPr="00022D49">
        <w:rPr>
          <w:rFonts w:eastAsia="PMingLiU" w:cs="Tahoma"/>
          <w:lang w:val="zh-TW" w:eastAsia="zh-TW"/>
        </w:rPr>
        <w:t xml:space="preserve"> Select Plus </w:t>
      </w:r>
      <w:r w:rsidRPr="00022D49">
        <w:rPr>
          <w:rFonts w:eastAsia="PMingLiU" w:cs="Tahoma"/>
          <w:lang w:val="zh-TW" w:eastAsia="zh-TW"/>
        </w:rPr>
        <w:t>註冊訂購之初始軟體保證範圍</w:t>
      </w:r>
      <w:r w:rsidRPr="00022D49">
        <w:rPr>
          <w:rFonts w:eastAsia="PMingLiU" w:cs="Tahoma"/>
          <w:lang w:val="zh-TW" w:eastAsia="zh-TW"/>
        </w:rPr>
        <w:t xml:space="preserve"> (</w:t>
      </w:r>
      <w:r w:rsidRPr="00022D49">
        <w:rPr>
          <w:rFonts w:eastAsia="PMingLiU" w:cs="Tahoma"/>
          <w:lang w:val="zh-TW" w:eastAsia="zh-TW"/>
        </w:rPr>
        <w:t>新訂單或續約</w:t>
      </w:r>
      <w:r w:rsidRPr="00022D49">
        <w:rPr>
          <w:rFonts w:eastAsia="PMingLiU" w:cs="Tahoma"/>
          <w:lang w:val="zh-TW" w:eastAsia="zh-TW"/>
        </w:rPr>
        <w:t xml:space="preserve">) </w:t>
      </w:r>
      <w:r w:rsidRPr="00022D49">
        <w:rPr>
          <w:rFonts w:eastAsia="PMingLiU" w:cs="Tahoma"/>
          <w:lang w:val="zh-TW" w:eastAsia="zh-TW"/>
        </w:rPr>
        <w:t>為</w:t>
      </w:r>
      <w:r w:rsidRPr="00022D49">
        <w:rPr>
          <w:rFonts w:eastAsia="PMingLiU" w:cs="Tahoma"/>
          <w:lang w:val="zh-TW" w:eastAsia="zh-TW"/>
        </w:rPr>
        <w:t xml:space="preserve"> 24 </w:t>
      </w:r>
      <w:r w:rsidRPr="00022D49">
        <w:rPr>
          <w:rFonts w:eastAsia="PMingLiU" w:cs="Tahoma"/>
          <w:lang w:val="zh-TW" w:eastAsia="zh-TW"/>
        </w:rPr>
        <w:t>個月，再加上自軟體保證範圍生效日期至下一個「關係企業週年日」</w:t>
      </w:r>
      <w:r w:rsidRPr="00022D49">
        <w:rPr>
          <w:rFonts w:eastAsia="PMingLiU" w:cs="Tahoma"/>
          <w:lang w:val="zh-TW" w:eastAsia="zh-TW"/>
        </w:rPr>
        <w:t>(</w:t>
      </w:r>
      <w:r w:rsidRPr="00022D49">
        <w:rPr>
          <w:rFonts w:eastAsia="PMingLiU" w:cs="Tahoma"/>
          <w:lang w:val="zh-TW" w:eastAsia="zh-TW"/>
        </w:rPr>
        <w:t>這是將主導年度續約決策之客戶定義的月份</w:t>
      </w:r>
      <w:r w:rsidRPr="00022D49">
        <w:rPr>
          <w:rFonts w:eastAsia="PMingLiU" w:cs="Tahoma"/>
          <w:lang w:val="zh-TW" w:eastAsia="zh-TW"/>
        </w:rPr>
        <w:t xml:space="preserve">) </w:t>
      </w:r>
      <w:r w:rsidRPr="00022D49">
        <w:rPr>
          <w:rFonts w:eastAsia="PMingLiU" w:cs="Tahoma"/>
          <w:lang w:val="zh-TW"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022D49">
        <w:rPr>
          <w:rFonts w:eastAsia="PMingLiU" w:cs="Tahoma"/>
          <w:lang w:val="zh-TW" w:eastAsia="zh-TW"/>
        </w:rPr>
        <w:t xml:space="preserve"> Microsoft </w:t>
      </w:r>
      <w:r w:rsidRPr="00022D49">
        <w:rPr>
          <w:rFonts w:eastAsia="PMingLiU" w:cs="Tahoma"/>
          <w:lang w:val="zh-TW" w:eastAsia="zh-TW"/>
        </w:rPr>
        <w:t>提交續約訂單。續約訂單必須針對整個續約期間</w:t>
      </w:r>
      <w:r w:rsidRPr="00022D49">
        <w:rPr>
          <w:rFonts w:eastAsia="PMingLiU" w:cs="Tahoma"/>
          <w:lang w:val="zh-TW" w:eastAsia="zh-TW"/>
        </w:rPr>
        <w:t xml:space="preserve"> (36 </w:t>
      </w:r>
      <w:r w:rsidRPr="00022D49">
        <w:rPr>
          <w:rFonts w:eastAsia="PMingLiU" w:cs="Tahoma"/>
          <w:lang w:val="zh-TW" w:eastAsia="zh-TW"/>
        </w:rPr>
        <w:t>個月</w:t>
      </w:r>
      <w:r w:rsidRPr="00022D49">
        <w:rPr>
          <w:rFonts w:eastAsia="PMingLiU" w:cs="Tahoma"/>
          <w:lang w:val="zh-TW" w:eastAsia="zh-TW"/>
        </w:rPr>
        <w:t>)</w:t>
      </w:r>
      <w:r w:rsidRPr="00022D49">
        <w:rPr>
          <w:rFonts w:eastAsia="PMingLiU" w:cs="Tahoma"/>
          <w:lang w:val="zh-TW" w:eastAsia="zh-TW"/>
        </w:rPr>
        <w:t>。每個續約期間將自前一期間屆滿時之次日開始起算。</w:t>
      </w:r>
    </w:p>
    <w:p w14:paraId="293D04CD" w14:textId="77777777" w:rsidR="00813048" w:rsidRPr="00022D49" w:rsidRDefault="00813048" w:rsidP="00171817">
      <w:pPr>
        <w:rPr>
          <w:rFonts w:eastAsia="PMingLiU" w:cs="Tahoma"/>
          <w:lang w:eastAsia="zh-TW"/>
        </w:rPr>
      </w:pPr>
    </w:p>
    <w:p w14:paraId="293D04CE" w14:textId="77777777" w:rsidR="00813048" w:rsidRPr="00022D49" w:rsidRDefault="00813048" w:rsidP="00171817">
      <w:pPr>
        <w:rPr>
          <w:rFonts w:eastAsia="PMingLiU" w:cs="Tahoma"/>
          <w:lang w:eastAsia="zh-TW"/>
        </w:rPr>
      </w:pPr>
      <w:r w:rsidRPr="00022D49">
        <w:rPr>
          <w:rFonts w:eastAsia="PMingLiU" w:cs="Tahoma"/>
          <w:b/>
          <w:lang w:val="zh-TW" w:eastAsia="zh-TW"/>
        </w:rPr>
        <w:t>從單獨合約續約範圍</w:t>
      </w:r>
    </w:p>
    <w:p w14:paraId="293D04CF" w14:textId="77777777" w:rsidR="00813048" w:rsidRPr="00022D49" w:rsidRDefault="00813048" w:rsidP="00171817">
      <w:pPr>
        <w:rPr>
          <w:rFonts w:eastAsia="PMingLiU" w:cs="Tahoma"/>
          <w:lang w:eastAsia="zh-TW"/>
        </w:rPr>
      </w:pPr>
    </w:p>
    <w:p w14:paraId="293D04D0" w14:textId="77777777" w:rsidR="00813048" w:rsidRPr="00022D49" w:rsidRDefault="00813048" w:rsidP="00BD1A6A">
      <w:pPr>
        <w:rPr>
          <w:rFonts w:eastAsia="PMingLiU" w:cs="Tahoma"/>
          <w:lang w:eastAsia="zh-TW"/>
        </w:rPr>
      </w:pPr>
      <w:r w:rsidRPr="00022D49">
        <w:rPr>
          <w:rFonts w:eastAsia="PMingLiU" w:cs="Tahoma"/>
          <w:lang w:val="zh-TW"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022D49">
        <w:rPr>
          <w:rFonts w:eastAsia="PMingLiU" w:cs="Tahoma"/>
          <w:lang w:val="zh-TW" w:eastAsia="zh-TW"/>
        </w:rPr>
        <w:t xml:space="preserve"> Open License </w:t>
      </w:r>
      <w:r w:rsidRPr="00022D49">
        <w:rPr>
          <w:rFonts w:eastAsia="PMingLiU" w:cs="Tahoma"/>
          <w:lang w:val="zh-TW" w:eastAsia="zh-TW"/>
        </w:rPr>
        <w:t>合約回購，則不在此限。若是這種情況，客戶可自屆滿起算九十日內遞交訂單。</w:t>
      </w:r>
    </w:p>
    <w:p w14:paraId="293D04D1" w14:textId="77777777" w:rsidR="00813048" w:rsidRPr="00022D49" w:rsidRDefault="00813048" w:rsidP="00171817">
      <w:pPr>
        <w:tabs>
          <w:tab w:val="num" w:pos="0"/>
        </w:tabs>
        <w:rPr>
          <w:rFonts w:eastAsia="PMingLiU" w:cs="Tahoma"/>
          <w:lang w:eastAsia="zh-TW"/>
        </w:rPr>
      </w:pPr>
    </w:p>
    <w:p w14:paraId="293D04D2" w14:textId="77777777" w:rsidR="00813048" w:rsidRPr="00022D49" w:rsidRDefault="00813048" w:rsidP="002171C3">
      <w:pPr>
        <w:pStyle w:val="Heading4"/>
        <w:ind w:hanging="720"/>
        <w:rPr>
          <w:rFonts w:ascii="Tahoma" w:eastAsia="PMingLiU" w:hAnsi="Tahoma" w:cs="Tahoma"/>
          <w:lang w:eastAsia="zh-TW"/>
        </w:rPr>
      </w:pPr>
      <w:bookmarkStart w:id="840" w:name="_Toc336338224"/>
      <w:bookmarkStart w:id="841" w:name="_Toc340918109"/>
      <w:bookmarkEnd w:id="840"/>
      <w:r w:rsidRPr="00022D49">
        <w:rPr>
          <w:rFonts w:ascii="Tahoma" w:eastAsia="PMingLiU" w:hAnsi="Tahoma" w:cs="Tahoma"/>
          <w:sz w:val="22"/>
          <w:lang w:val="zh-TW" w:eastAsia="zh-TW"/>
        </w:rPr>
        <w:t xml:space="preserve">Enterprise </w:t>
      </w:r>
      <w:r w:rsidRPr="00022D49">
        <w:rPr>
          <w:rFonts w:ascii="Tahoma" w:eastAsia="PMingLiU" w:hAnsi="Tahoma" w:cs="Tahoma"/>
          <w:sz w:val="22"/>
          <w:lang w:val="zh-TW" w:eastAsia="zh-TW"/>
        </w:rPr>
        <w:t>合約</w:t>
      </w:r>
      <w:r w:rsidRPr="00022D49">
        <w:rPr>
          <w:rFonts w:ascii="Tahoma" w:eastAsia="PMingLiU" w:hAnsi="Tahoma" w:cs="Tahoma"/>
          <w:sz w:val="22"/>
          <w:lang w:val="zh-TW" w:eastAsia="zh-TW"/>
        </w:rPr>
        <w:t xml:space="preserve"> 2011 </w:t>
      </w:r>
      <w:r w:rsidRPr="00022D49">
        <w:rPr>
          <w:rFonts w:ascii="Tahoma" w:eastAsia="PMingLiU" w:hAnsi="Tahoma" w:cs="Tahoma"/>
          <w:sz w:val="22"/>
          <w:lang w:val="zh-TW" w:eastAsia="zh-TW"/>
        </w:rPr>
        <w:t>或更新版本</w:t>
      </w:r>
      <w:bookmarkEnd w:id="841"/>
    </w:p>
    <w:p w14:paraId="293D04D3" w14:textId="77777777" w:rsidR="00813048" w:rsidRPr="00022D49" w:rsidRDefault="00813048" w:rsidP="00171817">
      <w:pPr>
        <w:outlineLvl w:val="2"/>
        <w:rPr>
          <w:rFonts w:eastAsia="PMingLiU" w:cs="Tahoma"/>
          <w:lang w:eastAsia="zh-TW"/>
        </w:rPr>
      </w:pPr>
    </w:p>
    <w:p w14:paraId="293D04D4" w14:textId="77777777" w:rsidR="00813048" w:rsidRPr="00022D49" w:rsidRDefault="00813048" w:rsidP="00171817">
      <w:pPr>
        <w:keepNext/>
        <w:tabs>
          <w:tab w:val="num" w:pos="720"/>
        </w:tabs>
        <w:spacing w:before="60"/>
        <w:ind w:left="360" w:hanging="360"/>
        <w:outlineLvl w:val="3"/>
        <w:rPr>
          <w:rFonts w:eastAsia="PMingLiU" w:cs="Tahoma"/>
          <w:lang w:eastAsia="zh-TW"/>
        </w:rPr>
      </w:pPr>
      <w:r w:rsidRPr="00022D49">
        <w:rPr>
          <w:rFonts w:eastAsia="PMingLiU" w:cs="Tahoma"/>
          <w:b/>
          <w:sz w:val="20"/>
          <w:lang w:val="zh-TW" w:eastAsia="zh-TW"/>
        </w:rPr>
        <w:t>依相同合約續約範圍</w:t>
      </w:r>
    </w:p>
    <w:p w14:paraId="293D04D5" w14:textId="77777777" w:rsidR="00813048" w:rsidRPr="00022D49" w:rsidRDefault="00813048" w:rsidP="00171817">
      <w:pPr>
        <w:tabs>
          <w:tab w:val="num" w:pos="0"/>
        </w:tabs>
        <w:rPr>
          <w:rFonts w:eastAsia="PMingLiU" w:cs="Tahoma"/>
          <w:lang w:eastAsia="zh-TW"/>
        </w:rPr>
      </w:pPr>
    </w:p>
    <w:p w14:paraId="293D04D6" w14:textId="77777777" w:rsidR="00813048" w:rsidRPr="00022D49" w:rsidRDefault="00813048" w:rsidP="00171817">
      <w:pPr>
        <w:tabs>
          <w:tab w:val="num" w:pos="0"/>
        </w:tabs>
        <w:rPr>
          <w:rFonts w:eastAsia="PMingLiU" w:cs="Tahoma"/>
          <w:lang w:eastAsia="zh-TW"/>
        </w:rPr>
      </w:pPr>
      <w:r w:rsidRPr="00022D49">
        <w:rPr>
          <w:rFonts w:eastAsia="PMingLiU" w:cs="Tahoma"/>
          <w:lang w:val="zh-TW" w:eastAsia="zh-TW"/>
        </w:rPr>
        <w:t>註冊一旦屆滿，客戶便有資格續約</w:t>
      </w:r>
      <w:r w:rsidRPr="00022D49">
        <w:rPr>
          <w:rFonts w:eastAsia="PMingLiU" w:cs="Tahoma"/>
          <w:lang w:val="zh-TW" w:eastAsia="zh-TW"/>
        </w:rPr>
        <w:t xml:space="preserve"> Enterprise </w:t>
      </w:r>
      <w:r w:rsidRPr="00022D49">
        <w:rPr>
          <w:rFonts w:eastAsia="PMingLiU" w:cs="Tahoma"/>
          <w:lang w:val="zh-TW"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022D49">
        <w:rPr>
          <w:rFonts w:eastAsia="PMingLiU" w:cs="Tahoma"/>
          <w:lang w:val="zh-TW" w:eastAsia="zh-TW"/>
        </w:rPr>
        <w:t xml:space="preserve"> </w:t>
      </w:r>
      <w:r w:rsidR="0076747D" w:rsidRPr="00022D49">
        <w:rPr>
          <w:rFonts w:eastAsia="PMingLiU" w:cs="Tahoma"/>
          <w:lang w:eastAsia="zh-TW"/>
        </w:rPr>
        <w:br/>
      </w:r>
      <w:r w:rsidRPr="00022D49">
        <w:rPr>
          <w:rFonts w:eastAsia="PMingLiU" w:cs="Tahoma"/>
          <w:lang w:val="zh-TW" w:eastAsia="zh-TW"/>
        </w:rPr>
        <w:t>(</w:t>
      </w:r>
      <w:r w:rsidRPr="00022D49">
        <w:rPr>
          <w:rFonts w:eastAsia="PMingLiU" w:cs="Tahoma"/>
          <w:lang w:val="zh-TW" w:eastAsia="zh-TW"/>
        </w:rPr>
        <w:t>視情況而定</w:t>
      </w:r>
      <w:r w:rsidRPr="00022D49">
        <w:rPr>
          <w:rFonts w:eastAsia="PMingLiU" w:cs="Tahoma"/>
          <w:lang w:val="zh-TW" w:eastAsia="zh-TW"/>
        </w:rPr>
        <w:t xml:space="preserve">) </w:t>
      </w:r>
      <w:r w:rsidRPr="00022D49">
        <w:rPr>
          <w:rFonts w:eastAsia="PMingLiU" w:cs="Tahoma"/>
          <w:lang w:val="zh-TW" w:eastAsia="zh-TW"/>
        </w:rPr>
        <w:t>提交續約訂單：</w:t>
      </w:r>
      <w:r w:rsidRPr="00022D49">
        <w:rPr>
          <w:rFonts w:eastAsia="PMingLiU" w:cs="Tahoma"/>
          <w:lang w:val="zh-TW" w:eastAsia="zh-TW"/>
        </w:rPr>
        <w:t xml:space="preserve">1) </w:t>
      </w:r>
      <w:r w:rsidRPr="00022D49">
        <w:rPr>
          <w:rFonts w:eastAsia="PMingLiU" w:cs="Tahoma"/>
          <w:lang w:val="zh-TW" w:eastAsia="zh-TW"/>
        </w:rPr>
        <w:t>所有想要續約的</w:t>
      </w:r>
      <w:r w:rsidRPr="00022D49">
        <w:rPr>
          <w:rFonts w:eastAsia="PMingLiU" w:cs="Tahoma"/>
          <w:lang w:val="zh-TW" w:eastAsia="zh-TW"/>
        </w:rPr>
        <w:t xml:space="preserve"> Enterprise </w:t>
      </w:r>
      <w:r w:rsidRPr="00022D49">
        <w:rPr>
          <w:rFonts w:eastAsia="PMingLiU" w:cs="Tahoma"/>
          <w:lang w:val="zh-TW" w:eastAsia="zh-TW"/>
        </w:rPr>
        <w:t>產品、應用程式平台產品、</w:t>
      </w:r>
      <w:r w:rsidRPr="00022D49">
        <w:rPr>
          <w:rFonts w:eastAsia="PMingLiU" w:cs="Tahoma"/>
          <w:lang w:val="zh-TW" w:eastAsia="zh-TW"/>
        </w:rPr>
        <w:t xml:space="preserve">Core Infrastructure </w:t>
      </w:r>
      <w:r w:rsidRPr="00022D49">
        <w:rPr>
          <w:rFonts w:eastAsia="PMingLiU" w:cs="Tahoma"/>
          <w:lang w:val="zh-TW" w:eastAsia="zh-TW"/>
        </w:rPr>
        <w:t>產品及額外產品，以及</w:t>
      </w:r>
      <w:r w:rsidRPr="00022D49">
        <w:rPr>
          <w:rFonts w:eastAsia="PMingLiU" w:cs="Tahoma"/>
          <w:lang w:val="zh-TW" w:eastAsia="zh-TW"/>
        </w:rPr>
        <w:t xml:space="preserve"> 2) </w:t>
      </w:r>
      <w:r w:rsidRPr="00022D49">
        <w:rPr>
          <w:rFonts w:eastAsia="PMingLiU" w:cs="Tahoma"/>
          <w:lang w:val="zh-TW" w:eastAsia="zh-TW"/>
        </w:rPr>
        <w:t>任何可計入轉換的線上服務</w:t>
      </w:r>
      <w:r w:rsidRPr="00022D49">
        <w:rPr>
          <w:rFonts w:eastAsia="PMingLiU" w:cs="Tahoma"/>
          <w:lang w:val="zh-TW" w:eastAsia="zh-TW"/>
        </w:rPr>
        <w:t xml:space="preserve"> (</w:t>
      </w:r>
      <w:r w:rsidRPr="00022D49">
        <w:rPr>
          <w:rFonts w:eastAsia="PMingLiU" w:cs="Tahoma"/>
          <w:lang w:val="zh-TW" w:eastAsia="zh-TW"/>
        </w:rPr>
        <w:t>若有的話</w:t>
      </w:r>
      <w:r w:rsidRPr="00022D49">
        <w:rPr>
          <w:rFonts w:eastAsia="PMingLiU" w:cs="Tahoma"/>
          <w:lang w:val="zh-TW" w:eastAsia="zh-TW"/>
        </w:rPr>
        <w:t>)</w:t>
      </w:r>
      <w:r w:rsidRPr="00022D49">
        <w:rPr>
          <w:rFonts w:eastAsia="PMingLiU" w:cs="Tahoma"/>
          <w:lang w:val="zh-TW" w:eastAsia="zh-TW"/>
        </w:rPr>
        <w:t>。該訂單必須在前一次期間屆滿之前提交。續約期間將自前一次期間屆滿之次日開始起算。如需如何依後續註冊續約軟體保證範圍之詳細資訊，請參閱以下資訊。</w:t>
      </w:r>
    </w:p>
    <w:p w14:paraId="293D04D7" w14:textId="77777777" w:rsidR="00813048" w:rsidRPr="00022D49" w:rsidRDefault="00813048" w:rsidP="00171817">
      <w:pPr>
        <w:tabs>
          <w:tab w:val="num" w:pos="0"/>
        </w:tabs>
        <w:rPr>
          <w:rFonts w:eastAsia="PMingLiU" w:cs="Tahoma"/>
          <w:lang w:eastAsia="zh-TW"/>
        </w:rPr>
      </w:pPr>
    </w:p>
    <w:p w14:paraId="293D04D8" w14:textId="77777777" w:rsidR="00813048" w:rsidRPr="00022D49" w:rsidRDefault="00813048" w:rsidP="00171817">
      <w:pPr>
        <w:keepNext/>
        <w:tabs>
          <w:tab w:val="num" w:pos="720"/>
        </w:tabs>
        <w:spacing w:before="60"/>
        <w:ind w:left="360" w:hanging="360"/>
        <w:outlineLvl w:val="3"/>
        <w:rPr>
          <w:rFonts w:eastAsia="PMingLiU" w:cs="Tahoma"/>
          <w:lang w:eastAsia="zh-TW"/>
        </w:rPr>
      </w:pPr>
      <w:r w:rsidRPr="00022D49">
        <w:rPr>
          <w:rFonts w:eastAsia="PMingLiU" w:cs="Tahoma"/>
          <w:b/>
          <w:sz w:val="20"/>
          <w:lang w:val="zh-TW" w:eastAsia="zh-TW"/>
        </w:rPr>
        <w:t>從單獨合約續約範圍</w:t>
      </w:r>
    </w:p>
    <w:p w14:paraId="293D04D9" w14:textId="77777777" w:rsidR="00813048" w:rsidRPr="00022D49" w:rsidRDefault="00813048" w:rsidP="00171817">
      <w:pPr>
        <w:tabs>
          <w:tab w:val="num" w:pos="0"/>
        </w:tabs>
        <w:rPr>
          <w:rFonts w:eastAsia="PMingLiU" w:cs="Tahoma"/>
          <w:lang w:eastAsia="zh-TW"/>
        </w:rPr>
      </w:pPr>
    </w:p>
    <w:p w14:paraId="293D04DA" w14:textId="77777777" w:rsidR="00813048" w:rsidRPr="00022D49" w:rsidRDefault="00813048" w:rsidP="00171817">
      <w:pPr>
        <w:tabs>
          <w:tab w:val="num" w:pos="0"/>
        </w:tabs>
        <w:rPr>
          <w:rFonts w:eastAsia="PMingLiU" w:cs="Tahoma"/>
          <w:lang w:eastAsia="zh-TW"/>
        </w:rPr>
      </w:pPr>
      <w:r w:rsidRPr="00022D49">
        <w:rPr>
          <w:rFonts w:eastAsia="PMingLiU" w:cs="Tahoma"/>
          <w:color w:val="000000"/>
          <w:lang w:val="zh-TW" w:eastAsia="zh-TW"/>
        </w:rPr>
        <w:t>若客戶已取得某一產品之永久使用權同時軟體保證範圍於續約時仍然有效，則客戶得訂購所選擇產品的軟體保證而無須同時訂購使用權。針對其他產品，若範圍係從</w:t>
      </w:r>
      <w:r w:rsidRPr="00022D49">
        <w:rPr>
          <w:rFonts w:eastAsia="PMingLiU" w:cs="Tahoma"/>
          <w:color w:val="000000"/>
          <w:lang w:val="zh-TW" w:eastAsia="zh-TW"/>
        </w:rPr>
        <w:t xml:space="preserve"> Open License </w:t>
      </w:r>
      <w:r w:rsidRPr="00022D49">
        <w:rPr>
          <w:rFonts w:eastAsia="PMingLiU" w:cs="Tahoma"/>
          <w:color w:val="000000"/>
          <w:lang w:val="zh-TW" w:eastAsia="zh-TW"/>
        </w:rPr>
        <w:t>合約回購，客戶可自屆滿起算九十日內遞交訂單。</w:t>
      </w:r>
    </w:p>
    <w:p w14:paraId="293D04DB" w14:textId="77777777" w:rsidR="00813048" w:rsidRPr="00022D49" w:rsidRDefault="00813048" w:rsidP="00171817">
      <w:pPr>
        <w:tabs>
          <w:tab w:val="num" w:pos="0"/>
        </w:tabs>
        <w:rPr>
          <w:rFonts w:eastAsia="PMingLiU" w:cs="Tahoma"/>
          <w:lang w:eastAsia="zh-TW"/>
        </w:rPr>
      </w:pPr>
    </w:p>
    <w:p w14:paraId="293D04DC" w14:textId="77777777" w:rsidR="00813048" w:rsidRPr="00022D49" w:rsidRDefault="00813048" w:rsidP="00171817">
      <w:pPr>
        <w:keepNext/>
        <w:tabs>
          <w:tab w:val="num" w:pos="720"/>
        </w:tabs>
        <w:spacing w:before="60"/>
        <w:ind w:left="360" w:hanging="360"/>
        <w:outlineLvl w:val="3"/>
        <w:rPr>
          <w:rFonts w:eastAsia="PMingLiU" w:cs="Tahoma"/>
          <w:lang w:eastAsia="zh-TW"/>
        </w:rPr>
      </w:pPr>
      <w:r w:rsidRPr="00022D49">
        <w:rPr>
          <w:rFonts w:eastAsia="PMingLiU" w:cs="Tahoma"/>
          <w:b/>
          <w:sz w:val="20"/>
          <w:lang w:val="zh-TW" w:eastAsia="zh-TW"/>
        </w:rPr>
        <w:t>Enrollment for Application Platform</w:t>
      </w:r>
    </w:p>
    <w:p w14:paraId="293D04DD" w14:textId="77777777" w:rsidR="00813048" w:rsidRPr="00022D49" w:rsidRDefault="00813048" w:rsidP="00171817">
      <w:pPr>
        <w:tabs>
          <w:tab w:val="num" w:pos="0"/>
        </w:tabs>
        <w:rPr>
          <w:rFonts w:eastAsia="PMingLiU" w:cs="Tahoma"/>
          <w:lang w:eastAsia="zh-TW"/>
        </w:rPr>
      </w:pPr>
      <w:r w:rsidRPr="00022D49">
        <w:rPr>
          <w:rFonts w:eastAsia="PMingLiU" w:cs="Tahoma"/>
          <w:lang w:val="zh-TW" w:eastAsia="zh-TW"/>
        </w:rPr>
        <w:t>客戶得依註冊之條款及條件，訂購可取得之產品的軟體保證，而無須同時訂購使用權。</w:t>
      </w:r>
    </w:p>
    <w:p w14:paraId="293D04DE" w14:textId="77777777" w:rsidR="00813048" w:rsidRPr="00022D49" w:rsidRDefault="00813048" w:rsidP="00710279">
      <w:pPr>
        <w:pStyle w:val="Heading4"/>
        <w:ind w:left="0" w:firstLine="0"/>
        <w:rPr>
          <w:rFonts w:ascii="Tahoma" w:eastAsia="PMingLiU" w:hAnsi="Tahoma" w:cs="Tahoma"/>
          <w:lang w:eastAsia="zh-TW"/>
        </w:rPr>
      </w:pPr>
    </w:p>
    <w:p w14:paraId="293D04DF" w14:textId="77777777" w:rsidR="00813048" w:rsidRPr="00022D49" w:rsidRDefault="00813048" w:rsidP="00951852">
      <w:pPr>
        <w:pStyle w:val="Heading4"/>
        <w:ind w:left="360"/>
        <w:rPr>
          <w:rFonts w:ascii="Tahoma" w:eastAsia="PMingLiU" w:hAnsi="Tahoma" w:cs="Tahoma"/>
          <w:lang w:eastAsia="zh-TW"/>
        </w:rPr>
      </w:pPr>
      <w:bookmarkStart w:id="842" w:name="_Toc340918110"/>
      <w:r w:rsidRPr="00022D49">
        <w:rPr>
          <w:rFonts w:ascii="Tahoma" w:eastAsia="PMingLiU" w:hAnsi="Tahoma" w:cs="Tahoma"/>
          <w:sz w:val="22"/>
          <w:lang w:val="zh-TW" w:eastAsia="zh-TW"/>
        </w:rPr>
        <w:t xml:space="preserve">2011 </w:t>
      </w:r>
      <w:r w:rsidRPr="00022D49">
        <w:rPr>
          <w:rFonts w:ascii="Tahoma" w:eastAsia="PMingLiU" w:hAnsi="Tahoma" w:cs="Tahoma"/>
          <w:sz w:val="22"/>
          <w:lang w:val="zh-TW" w:eastAsia="zh-TW"/>
        </w:rPr>
        <w:t>年以前之</w:t>
      </w:r>
      <w:r w:rsidRPr="00022D49">
        <w:rPr>
          <w:rFonts w:ascii="Tahoma" w:eastAsia="PMingLiU" w:hAnsi="Tahoma" w:cs="Tahoma"/>
          <w:sz w:val="22"/>
          <w:lang w:val="zh-TW" w:eastAsia="zh-TW"/>
        </w:rPr>
        <w:t xml:space="preserve"> Enterprise </w:t>
      </w:r>
      <w:r w:rsidRPr="00022D49">
        <w:rPr>
          <w:rFonts w:ascii="Tahoma" w:eastAsia="PMingLiU" w:hAnsi="Tahoma" w:cs="Tahoma"/>
          <w:sz w:val="22"/>
          <w:lang w:val="zh-TW" w:eastAsia="zh-TW"/>
        </w:rPr>
        <w:t>合約</w:t>
      </w:r>
      <w:bookmarkEnd w:id="842"/>
    </w:p>
    <w:p w14:paraId="293D04E0" w14:textId="77777777" w:rsidR="00813048" w:rsidRPr="00022D49" w:rsidRDefault="00813048" w:rsidP="00171817">
      <w:pPr>
        <w:tabs>
          <w:tab w:val="num" w:pos="0"/>
        </w:tabs>
        <w:rPr>
          <w:rFonts w:eastAsia="PMingLiU" w:cs="Tahoma"/>
          <w:lang w:eastAsia="zh-TW"/>
        </w:rPr>
      </w:pPr>
    </w:p>
    <w:p w14:paraId="293D04E1" w14:textId="77777777" w:rsidR="00813048" w:rsidRPr="00022D49" w:rsidRDefault="00813048" w:rsidP="00171817">
      <w:pPr>
        <w:tabs>
          <w:tab w:val="num" w:pos="0"/>
        </w:tabs>
        <w:rPr>
          <w:rFonts w:eastAsia="PMingLiU" w:cs="Tahoma"/>
          <w:lang w:eastAsia="zh-TW"/>
        </w:rPr>
      </w:pPr>
      <w:r w:rsidRPr="00022D49">
        <w:rPr>
          <w:rFonts w:eastAsia="PMingLiU" w:cs="Tahoma"/>
          <w:lang w:val="zh-TW" w:eastAsia="zh-TW"/>
        </w:rPr>
        <w:t>註冊一旦屆滿，客戶便有資格續約</w:t>
      </w:r>
      <w:r w:rsidRPr="00022D49">
        <w:rPr>
          <w:rFonts w:eastAsia="PMingLiU" w:cs="Tahoma"/>
          <w:lang w:val="zh-TW" w:eastAsia="zh-TW"/>
        </w:rPr>
        <w:t xml:space="preserve"> Enterprise </w:t>
      </w:r>
      <w:r w:rsidRPr="00022D49">
        <w:rPr>
          <w:rFonts w:eastAsia="PMingLiU" w:cs="Tahoma"/>
          <w:lang w:val="zh-TW" w:eastAsia="zh-TW"/>
        </w:rPr>
        <w:t>合約價格，該價格僅以軟體保證為基礎。客戶將在其註冊屆滿之前收到</w:t>
      </w:r>
      <w:r w:rsidRPr="00022D49">
        <w:rPr>
          <w:rFonts w:eastAsia="PMingLiU" w:cs="Tahoma"/>
          <w:lang w:val="zh-TW" w:eastAsia="zh-TW"/>
        </w:rPr>
        <w:t xml:space="preserve"> 60 </w:t>
      </w:r>
      <w:r w:rsidRPr="00022D49">
        <w:rPr>
          <w:rFonts w:eastAsia="PMingLiU" w:cs="Tahoma"/>
          <w:lang w:val="zh-TW" w:eastAsia="zh-TW"/>
        </w:rPr>
        <w:t>天之續約選項方案的書面通知。若想續約，客戶必須簽署新的</w:t>
      </w:r>
      <w:r w:rsidRPr="00022D49">
        <w:rPr>
          <w:rFonts w:eastAsia="PMingLiU" w:cs="Tahoma"/>
          <w:lang w:val="zh-TW" w:eastAsia="zh-TW"/>
        </w:rPr>
        <w:t xml:space="preserve"> 2011 </w:t>
      </w:r>
      <w:r w:rsidRPr="00022D49">
        <w:rPr>
          <w:rFonts w:eastAsia="PMingLiU" w:cs="Tahoma"/>
          <w:lang w:val="zh-TW" w:eastAsia="zh-TW"/>
        </w:rPr>
        <w:t>或更新版本</w:t>
      </w:r>
      <w:r w:rsidRPr="00022D49">
        <w:rPr>
          <w:rFonts w:eastAsia="PMingLiU" w:cs="Tahoma"/>
          <w:lang w:val="zh-TW" w:eastAsia="zh-TW"/>
        </w:rPr>
        <w:t xml:space="preserve"> Enterprise </w:t>
      </w:r>
      <w:r w:rsidRPr="00022D49">
        <w:rPr>
          <w:rFonts w:eastAsia="PMingLiU" w:cs="Tahoma"/>
          <w:lang w:val="zh-TW" w:eastAsia="zh-TW"/>
        </w:rPr>
        <w:t>註冊及合約。續約期間將自前一次期間屆滿之次日開始起算。</w:t>
      </w:r>
    </w:p>
    <w:p w14:paraId="293D04E2" w14:textId="77777777" w:rsidR="00813048" w:rsidRPr="00022D49" w:rsidRDefault="00813048" w:rsidP="00171817">
      <w:pPr>
        <w:tabs>
          <w:tab w:val="num" w:pos="0"/>
        </w:tabs>
        <w:rPr>
          <w:rFonts w:eastAsia="PMingLiU" w:cs="Tahoma"/>
          <w:lang w:eastAsia="zh-TW"/>
        </w:rPr>
      </w:pPr>
    </w:p>
    <w:p w14:paraId="293D04E3" w14:textId="77777777" w:rsidR="00813048" w:rsidRPr="00022D49" w:rsidRDefault="00813048" w:rsidP="00171817">
      <w:pPr>
        <w:tabs>
          <w:tab w:val="num" w:pos="0"/>
        </w:tabs>
        <w:rPr>
          <w:rFonts w:eastAsia="PMingLiU" w:cs="Tahoma"/>
          <w:lang w:eastAsia="zh-TW"/>
        </w:rPr>
      </w:pPr>
      <w:r w:rsidRPr="005F0853">
        <w:rPr>
          <w:rFonts w:eastAsia="PMingLiU" w:cs="Tahoma"/>
          <w:b/>
          <w:sz w:val="20"/>
          <w:lang w:eastAsia="zh-TW"/>
        </w:rPr>
        <w:t>Enrollment for Application Platform</w:t>
      </w:r>
    </w:p>
    <w:p w14:paraId="293D04E4" w14:textId="77777777" w:rsidR="00813048" w:rsidRPr="00022D49" w:rsidRDefault="00813048" w:rsidP="00171817">
      <w:pPr>
        <w:tabs>
          <w:tab w:val="num" w:pos="0"/>
        </w:tabs>
        <w:rPr>
          <w:rFonts w:eastAsia="PMingLiU" w:cs="Tahoma"/>
          <w:lang w:eastAsia="zh-TW"/>
        </w:rPr>
      </w:pPr>
      <w:r w:rsidRPr="00022D49">
        <w:rPr>
          <w:rFonts w:eastAsia="PMingLiU" w:cs="Tahoma"/>
          <w:lang w:val="zh-TW" w:eastAsia="zh-TW"/>
        </w:rPr>
        <w:t>客戶得依註冊之條款及條件</w:t>
      </w:r>
      <w:r w:rsidRPr="005F0853">
        <w:rPr>
          <w:rFonts w:eastAsia="PMingLiU" w:cs="Tahoma"/>
          <w:lang w:eastAsia="zh-TW"/>
        </w:rPr>
        <w:t>，</w:t>
      </w:r>
      <w:r w:rsidRPr="00022D49">
        <w:rPr>
          <w:rFonts w:eastAsia="PMingLiU" w:cs="Tahoma"/>
          <w:lang w:val="zh-TW" w:eastAsia="zh-TW"/>
        </w:rPr>
        <w:t>訂購可取得之產品的軟體保證</w:t>
      </w:r>
      <w:r w:rsidRPr="005F0853">
        <w:rPr>
          <w:rFonts w:eastAsia="PMingLiU" w:cs="Tahoma"/>
          <w:lang w:eastAsia="zh-TW"/>
        </w:rPr>
        <w:t>，</w:t>
      </w:r>
      <w:r w:rsidRPr="00022D49">
        <w:rPr>
          <w:rFonts w:eastAsia="PMingLiU" w:cs="Tahoma"/>
          <w:lang w:val="zh-TW" w:eastAsia="zh-TW"/>
        </w:rPr>
        <w:t>而無須同時訂購使用權。</w:t>
      </w:r>
    </w:p>
    <w:p w14:paraId="293D04E5" w14:textId="77777777" w:rsidR="00813048" w:rsidRPr="00022D49" w:rsidRDefault="00813048" w:rsidP="00171817">
      <w:pPr>
        <w:pStyle w:val="Heading3"/>
        <w:rPr>
          <w:rFonts w:ascii="Tahoma" w:eastAsia="PMingLiU" w:hAnsi="Tahoma" w:cs="Tahoma"/>
          <w:lang w:eastAsia="zh-TW"/>
        </w:rPr>
      </w:pPr>
    </w:p>
    <w:p w14:paraId="293D04E6" w14:textId="77777777" w:rsidR="00EC2C3B" w:rsidRDefault="00EC2C3B" w:rsidP="00EC2C3B">
      <w:pPr>
        <w:pStyle w:val="Heading4"/>
        <w:keepNext w:val="0"/>
        <w:ind w:left="360"/>
        <w:rPr>
          <w:rFonts w:ascii="Tahoma" w:eastAsia="PMingLiU" w:hAnsi="Tahoma" w:cs="Tahoma"/>
          <w:sz w:val="22"/>
          <w:lang w:eastAsia="zh-TW"/>
        </w:rPr>
      </w:pPr>
      <w:bookmarkStart w:id="843" w:name="_Toc323159750"/>
      <w:bookmarkStart w:id="844" w:name="_Toc336338226"/>
      <w:bookmarkEnd w:id="843"/>
      <w:bookmarkEnd w:id="844"/>
    </w:p>
    <w:p w14:paraId="293D04E7" w14:textId="77777777" w:rsidR="00D91324" w:rsidRDefault="00D91324" w:rsidP="00D91324">
      <w:pPr>
        <w:rPr>
          <w:lang w:eastAsia="zh-TW"/>
        </w:rPr>
      </w:pPr>
    </w:p>
    <w:p w14:paraId="293D04E8" w14:textId="77777777" w:rsidR="00D91324" w:rsidRDefault="00D91324" w:rsidP="00D91324">
      <w:pPr>
        <w:rPr>
          <w:lang w:eastAsia="zh-TW"/>
        </w:rPr>
      </w:pPr>
    </w:p>
    <w:p w14:paraId="293D04E9" w14:textId="77777777" w:rsidR="00D91324" w:rsidRDefault="00D91324" w:rsidP="00D91324">
      <w:pPr>
        <w:rPr>
          <w:lang w:eastAsia="zh-TW"/>
        </w:rPr>
      </w:pPr>
    </w:p>
    <w:p w14:paraId="293D04EA" w14:textId="77777777" w:rsidR="00EC2C3B" w:rsidRPr="005F0853" w:rsidRDefault="00EC2C3B" w:rsidP="00EC2C3B">
      <w:pPr>
        <w:pStyle w:val="Heading4"/>
        <w:keepNext w:val="0"/>
        <w:ind w:left="360"/>
        <w:rPr>
          <w:rFonts w:ascii="Tahoma" w:eastAsia="PMingLiU" w:hAnsi="Tahoma" w:cs="Tahoma"/>
          <w:sz w:val="22"/>
          <w:lang w:eastAsia="zh-TW"/>
        </w:rPr>
      </w:pPr>
    </w:p>
    <w:p w14:paraId="293D04EB" w14:textId="77777777" w:rsidR="00EC2C3B" w:rsidRPr="005F0853" w:rsidRDefault="00EC2C3B" w:rsidP="00EC2C3B">
      <w:pPr>
        <w:pStyle w:val="Heading4"/>
        <w:keepNext w:val="0"/>
        <w:ind w:left="360"/>
        <w:rPr>
          <w:rFonts w:ascii="Tahoma" w:eastAsia="PMingLiU" w:hAnsi="Tahoma" w:cs="Tahoma"/>
          <w:sz w:val="22"/>
          <w:lang w:eastAsia="zh-TW"/>
        </w:rPr>
      </w:pPr>
    </w:p>
    <w:p w14:paraId="293D04EC" w14:textId="77777777" w:rsidR="00813048" w:rsidRPr="00022D49" w:rsidRDefault="00813048" w:rsidP="00951852">
      <w:pPr>
        <w:pStyle w:val="Heading4"/>
        <w:ind w:left="360"/>
        <w:rPr>
          <w:rFonts w:ascii="Tahoma" w:eastAsia="PMingLiU" w:hAnsi="Tahoma" w:cs="Tahoma"/>
        </w:rPr>
      </w:pPr>
      <w:bookmarkStart w:id="845" w:name="_Toc340918111"/>
      <w:r w:rsidRPr="00022D49">
        <w:rPr>
          <w:rFonts w:ascii="Tahoma" w:eastAsia="PMingLiU" w:hAnsi="Tahoma" w:cs="Tahoma"/>
          <w:sz w:val="22"/>
          <w:lang w:val="zh-TW"/>
        </w:rPr>
        <w:t>跨方案的續約</w:t>
      </w:r>
      <w:bookmarkEnd w:id="845"/>
    </w:p>
    <w:p w14:paraId="293D04ED" w14:textId="77777777" w:rsidR="00813048" w:rsidRPr="00022D49" w:rsidRDefault="00813048" w:rsidP="00171817">
      <w:pPr>
        <w:tabs>
          <w:tab w:val="num" w:pos="0"/>
        </w:tabs>
        <w:rPr>
          <w:rFonts w:eastAsia="PMingLiU" w:cs="Tahoma"/>
        </w:rPr>
      </w:pPr>
    </w:p>
    <w:p w14:paraId="293D04EE" w14:textId="77777777" w:rsidR="00813048" w:rsidRPr="00022D49" w:rsidRDefault="00813048" w:rsidP="00171817">
      <w:pPr>
        <w:pStyle w:val="AppendIndentSub"/>
        <w:tabs>
          <w:tab w:val="num" w:pos="0"/>
        </w:tabs>
        <w:ind w:left="0"/>
        <w:rPr>
          <w:rFonts w:ascii="Tahoma" w:eastAsia="PMingLiU" w:hAnsi="Tahoma" w:cs="Tahoma"/>
          <w:lang w:eastAsia="zh-TW"/>
        </w:rPr>
      </w:pPr>
      <w:r w:rsidRPr="00022D49">
        <w:rPr>
          <w:rFonts w:ascii="Tahoma" w:eastAsia="PMingLiU" w:hAnsi="Tahoma" w:cs="Tahoma"/>
          <w:sz w:val="18"/>
          <w:lang w:val="zh-TW"/>
        </w:rPr>
        <w:t>以上所述規則之例外是</w:t>
      </w:r>
      <w:r w:rsidRPr="005F0853">
        <w:rPr>
          <w:rFonts w:ascii="Tahoma" w:eastAsia="PMingLiU" w:hAnsi="Tahoma" w:cs="Tahoma"/>
          <w:sz w:val="18"/>
        </w:rPr>
        <w:t>，</w:t>
      </w:r>
      <w:r w:rsidRPr="00022D49">
        <w:rPr>
          <w:rFonts w:ascii="Tahoma" w:eastAsia="PMingLiU" w:hAnsi="Tahoma" w:cs="Tahoma"/>
          <w:sz w:val="18"/>
          <w:lang w:val="zh-TW"/>
        </w:rPr>
        <w:t>客戶得藉由依現有</w:t>
      </w:r>
      <w:r w:rsidRPr="005F0853">
        <w:rPr>
          <w:rFonts w:ascii="Tahoma" w:eastAsia="PMingLiU" w:hAnsi="Tahoma" w:cs="Tahoma"/>
          <w:sz w:val="18"/>
        </w:rPr>
        <w:t xml:space="preserve"> Open Value </w:t>
      </w:r>
      <w:r w:rsidRPr="00022D49">
        <w:rPr>
          <w:rFonts w:ascii="Tahoma" w:eastAsia="PMingLiU" w:hAnsi="Tahoma" w:cs="Tahoma"/>
          <w:sz w:val="18"/>
          <w:lang w:val="zh-TW"/>
        </w:rPr>
        <w:t>合約、</w:t>
      </w:r>
      <w:r w:rsidRPr="005F0853">
        <w:rPr>
          <w:rFonts w:ascii="Tahoma" w:eastAsia="PMingLiU" w:hAnsi="Tahoma" w:cs="Tahoma"/>
          <w:sz w:val="18"/>
        </w:rPr>
        <w:t>Select</w:t>
      </w:r>
      <w:r w:rsidRPr="00022D49">
        <w:rPr>
          <w:rFonts w:ascii="Tahoma" w:eastAsia="PMingLiU" w:hAnsi="Tahoma" w:cs="Tahoma"/>
          <w:sz w:val="18"/>
          <w:lang w:val="zh-TW"/>
        </w:rPr>
        <w:t>、</w:t>
      </w:r>
      <w:r w:rsidRPr="005F0853">
        <w:rPr>
          <w:rFonts w:ascii="Tahoma" w:eastAsia="PMingLiU" w:hAnsi="Tahoma" w:cs="Tahoma"/>
          <w:sz w:val="18"/>
        </w:rPr>
        <w:t xml:space="preserve">Select Plus </w:t>
      </w:r>
      <w:r w:rsidRPr="00022D49">
        <w:rPr>
          <w:rFonts w:ascii="Tahoma" w:eastAsia="PMingLiU" w:hAnsi="Tahoma" w:cs="Tahoma"/>
          <w:sz w:val="18"/>
          <w:lang w:val="zh-TW"/>
        </w:rPr>
        <w:t>或</w:t>
      </w:r>
      <w:r w:rsidRPr="005F0853">
        <w:rPr>
          <w:rFonts w:ascii="Tahoma" w:eastAsia="PMingLiU" w:hAnsi="Tahoma" w:cs="Tahoma"/>
          <w:sz w:val="18"/>
        </w:rPr>
        <w:t xml:space="preserve"> Enterprise </w:t>
      </w:r>
      <w:r w:rsidRPr="00022D49">
        <w:rPr>
          <w:rFonts w:ascii="Tahoma" w:eastAsia="PMingLiU" w:hAnsi="Tahoma" w:cs="Tahoma"/>
          <w:sz w:val="18"/>
          <w:lang w:val="zh-TW"/>
        </w:rPr>
        <w:t>註冊取得軟體保證的方式</w:t>
      </w:r>
      <w:r w:rsidRPr="005F0853">
        <w:rPr>
          <w:rFonts w:ascii="Tahoma" w:eastAsia="PMingLiU" w:hAnsi="Tahoma" w:cs="Tahoma"/>
          <w:sz w:val="18"/>
        </w:rPr>
        <w:t>，</w:t>
      </w:r>
      <w:r w:rsidRPr="00022D49">
        <w:rPr>
          <w:rFonts w:ascii="Tahoma" w:eastAsia="PMingLiU" w:hAnsi="Tahoma" w:cs="Tahoma"/>
          <w:sz w:val="18"/>
          <w:lang w:val="zh-TW"/>
        </w:rPr>
        <w:t>續約軟體保證範圍。</w:t>
      </w:r>
      <w:r w:rsidRPr="00022D49">
        <w:rPr>
          <w:rFonts w:ascii="Tahoma" w:eastAsia="PMingLiU" w:hAnsi="Tahoma" w:cs="Tahoma"/>
          <w:sz w:val="18"/>
          <w:lang w:val="zh-TW" w:eastAsia="zh-TW"/>
        </w:rPr>
        <w:t>針對依現有</w:t>
      </w:r>
      <w:r w:rsidRPr="00022D49">
        <w:rPr>
          <w:rFonts w:ascii="Tahoma" w:eastAsia="PMingLiU" w:hAnsi="Tahoma" w:cs="Tahoma"/>
          <w:sz w:val="18"/>
          <w:lang w:val="zh-TW" w:eastAsia="zh-TW"/>
        </w:rPr>
        <w:t xml:space="preserve"> Enterprise </w:t>
      </w:r>
      <w:r w:rsidRPr="00022D49">
        <w:rPr>
          <w:rFonts w:ascii="Tahoma" w:eastAsia="PMingLiU" w:hAnsi="Tahoma" w:cs="Tahoma"/>
          <w:sz w:val="18"/>
          <w:lang w:val="zh-TW" w:eastAsia="zh-TW"/>
        </w:rPr>
        <w:t>註冊續約軟體保證之客戶，此項例外僅適用於額外的產品及全公司選擇方案承諾之外的產品。客戶必須於其先前範圍屆滿日期之前，依現有之合約或註冊遞交軟體保證的訂單。</w:t>
      </w:r>
    </w:p>
    <w:p w14:paraId="293D04EF" w14:textId="77777777" w:rsidR="00813048" w:rsidRPr="00022D49" w:rsidRDefault="00813048" w:rsidP="00171817">
      <w:pPr>
        <w:pStyle w:val="AppendIndentSub"/>
        <w:tabs>
          <w:tab w:val="num" w:pos="0"/>
        </w:tabs>
        <w:ind w:left="0"/>
        <w:rPr>
          <w:rFonts w:ascii="Tahoma" w:eastAsia="PMingLiU" w:hAnsi="Tahoma" w:cs="Tahoma"/>
          <w:lang w:eastAsia="zh-TW"/>
        </w:rPr>
      </w:pPr>
    </w:p>
    <w:p w14:paraId="293D04F0" w14:textId="77777777" w:rsidR="00813048" w:rsidRPr="00022D49" w:rsidRDefault="00813048" w:rsidP="00171817">
      <w:pPr>
        <w:pStyle w:val="AppendIndentSub"/>
        <w:tabs>
          <w:tab w:val="num" w:pos="0"/>
        </w:tabs>
        <w:ind w:left="0"/>
        <w:rPr>
          <w:rFonts w:ascii="Tahoma" w:eastAsia="PMingLiU" w:hAnsi="Tahoma" w:cs="Tahoma"/>
          <w:lang w:eastAsia="zh-TW"/>
        </w:rPr>
      </w:pPr>
      <w:r w:rsidRPr="00022D49">
        <w:rPr>
          <w:rFonts w:ascii="Tahoma" w:eastAsia="PMingLiU" w:hAnsi="Tahoma" w:cs="Tahoma"/>
          <w:sz w:val="18"/>
          <w:lang w:val="zh-TW" w:eastAsia="zh-TW"/>
        </w:rPr>
        <w:t>針對從</w:t>
      </w:r>
      <w:r w:rsidRPr="00022D49">
        <w:rPr>
          <w:rFonts w:ascii="Tahoma" w:eastAsia="PMingLiU" w:hAnsi="Tahoma" w:cs="Tahoma"/>
          <w:sz w:val="18"/>
          <w:lang w:val="zh-TW" w:eastAsia="zh-TW"/>
        </w:rPr>
        <w:t xml:space="preserve"> Open License </w:t>
      </w:r>
      <w:r w:rsidRPr="00022D49">
        <w:rPr>
          <w:rFonts w:ascii="Tahoma" w:eastAsia="PMingLiU" w:hAnsi="Tahoma" w:cs="Tahoma"/>
          <w:sz w:val="18"/>
          <w:lang w:val="zh-TW" w:eastAsia="zh-TW"/>
        </w:rPr>
        <w:t>方案續約的客戶，客戶自其先前範圍至遞交本訂單之間得有九十日的時間。若是版本</w:t>
      </w:r>
      <w:r w:rsidRPr="00022D49">
        <w:rPr>
          <w:rFonts w:ascii="Tahoma" w:eastAsia="PMingLiU" w:hAnsi="Tahoma" w:cs="Tahoma"/>
          <w:sz w:val="18"/>
          <w:lang w:val="zh-TW" w:eastAsia="zh-TW"/>
        </w:rPr>
        <w:t xml:space="preserve"> 2008 </w:t>
      </w:r>
      <w:r w:rsidR="008C010B" w:rsidRPr="00022D49">
        <w:rPr>
          <w:rFonts w:ascii="Tahoma" w:eastAsia="PMingLiU" w:hAnsi="Tahoma" w:cs="Tahoma"/>
          <w:sz w:val="18"/>
          <w:lang w:eastAsia="zh-TW"/>
        </w:rPr>
        <w:br/>
      </w:r>
      <w:r w:rsidRPr="00022D49">
        <w:rPr>
          <w:rFonts w:ascii="Tahoma" w:eastAsia="PMingLiU" w:hAnsi="Tahoma" w:cs="Tahoma"/>
          <w:sz w:val="18"/>
          <w:lang w:val="zh-TW" w:eastAsia="zh-TW"/>
        </w:rPr>
        <w:t>或更舊版本之合約，本訂單必須於客戶之先前範圍屆滿後三十日內遞交</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但若範圍係從</w:t>
      </w:r>
      <w:r w:rsidRPr="00022D49">
        <w:rPr>
          <w:rFonts w:ascii="Tahoma" w:eastAsia="PMingLiU" w:hAnsi="Tahoma" w:cs="Tahoma"/>
          <w:sz w:val="18"/>
          <w:lang w:val="zh-TW" w:eastAsia="zh-TW"/>
        </w:rPr>
        <w:t xml:space="preserve"> Open License </w:t>
      </w:r>
      <w:r w:rsidRPr="00022D49">
        <w:rPr>
          <w:rFonts w:ascii="Tahoma" w:eastAsia="PMingLiU" w:hAnsi="Tahoma" w:cs="Tahoma"/>
          <w:sz w:val="18"/>
          <w:lang w:val="zh-TW" w:eastAsia="zh-TW"/>
        </w:rPr>
        <w:t>方案續約</w:t>
      </w:r>
      <w:r w:rsidR="008C010B" w:rsidRPr="00022D49">
        <w:rPr>
          <w:rFonts w:ascii="Tahoma" w:eastAsia="PMingLiU" w:hAnsi="Tahoma" w:cs="Tahoma"/>
          <w:sz w:val="18"/>
          <w:lang w:val="zh-TW" w:eastAsia="zh-TW"/>
        </w:rPr>
        <w:br/>
      </w:r>
      <w:r w:rsidRPr="00022D49">
        <w:rPr>
          <w:rFonts w:ascii="Tahoma" w:eastAsia="PMingLiU" w:hAnsi="Tahoma" w:cs="Tahoma"/>
          <w:sz w:val="18"/>
          <w:lang w:val="zh-TW" w:eastAsia="zh-TW"/>
        </w:rPr>
        <w:t>則為九十日</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w:t>
      </w:r>
    </w:p>
    <w:p w14:paraId="293D04F1" w14:textId="77777777" w:rsidR="00813048" w:rsidRPr="00022D49" w:rsidRDefault="00813048" w:rsidP="00171817">
      <w:pPr>
        <w:pStyle w:val="AppendIndentSub"/>
        <w:tabs>
          <w:tab w:val="num" w:pos="0"/>
        </w:tabs>
        <w:ind w:left="0"/>
        <w:rPr>
          <w:rFonts w:ascii="Tahoma" w:eastAsia="PMingLiU" w:hAnsi="Tahoma" w:cs="Tahoma"/>
          <w:lang w:eastAsia="zh-TW"/>
        </w:rPr>
      </w:pPr>
    </w:p>
    <w:p w14:paraId="293D04F2" w14:textId="77777777" w:rsidR="00813048" w:rsidRPr="00022D49" w:rsidRDefault="00813048" w:rsidP="00171817">
      <w:pPr>
        <w:pStyle w:val="AppendIndentSub"/>
        <w:tabs>
          <w:tab w:val="num" w:pos="0"/>
        </w:tabs>
        <w:ind w:left="0"/>
        <w:rPr>
          <w:rFonts w:ascii="Tahoma" w:eastAsia="PMingLiU" w:hAnsi="Tahoma" w:cs="Tahoma"/>
          <w:spacing w:val="-2"/>
          <w:lang w:eastAsia="zh-TW"/>
        </w:rPr>
      </w:pPr>
      <w:r w:rsidRPr="00022D49">
        <w:rPr>
          <w:rFonts w:ascii="Tahoma" w:eastAsia="PMingLiU" w:hAnsi="Tahoma" w:cs="Tahoma"/>
          <w:spacing w:val="-2"/>
          <w:sz w:val="18"/>
          <w:lang w:val="zh-TW" w:eastAsia="zh-TW"/>
        </w:rPr>
        <w:t>除</w:t>
      </w:r>
      <w:r w:rsidRPr="00022D49">
        <w:rPr>
          <w:rFonts w:ascii="Tahoma" w:eastAsia="PMingLiU" w:hAnsi="Tahoma" w:cs="Tahoma"/>
          <w:spacing w:val="-2"/>
          <w:sz w:val="18"/>
          <w:lang w:val="zh-TW" w:eastAsia="zh-TW"/>
        </w:rPr>
        <w:t xml:space="preserve"> Select Plus </w:t>
      </w:r>
      <w:r w:rsidRPr="00022D49">
        <w:rPr>
          <w:rFonts w:ascii="Tahoma" w:eastAsia="PMingLiU" w:hAnsi="Tahoma" w:cs="Tahoma"/>
          <w:spacing w:val="-2"/>
          <w:sz w:val="18"/>
          <w:lang w:val="zh-TW" w:eastAsia="zh-TW"/>
        </w:rPr>
        <w:t>外之所有方案，訂單必須針對現有合約或註冊之剩餘期間</w:t>
      </w:r>
      <w:r w:rsidRPr="00022D49">
        <w:rPr>
          <w:rFonts w:ascii="Tahoma" w:eastAsia="PMingLiU" w:hAnsi="Tahoma" w:cs="Tahoma"/>
          <w:spacing w:val="-2"/>
          <w:sz w:val="18"/>
          <w:lang w:val="zh-TW" w:eastAsia="zh-TW"/>
        </w:rPr>
        <w:t xml:space="preserve"> (</w:t>
      </w:r>
      <w:r w:rsidRPr="00022D49">
        <w:rPr>
          <w:rFonts w:ascii="Tahoma" w:eastAsia="PMingLiU" w:hAnsi="Tahoma" w:cs="Tahoma"/>
          <w:spacing w:val="-2"/>
          <w:sz w:val="18"/>
          <w:lang w:val="zh-TW" w:eastAsia="zh-TW"/>
        </w:rPr>
        <w:t>亦即</w:t>
      </w:r>
      <w:r w:rsidRPr="00022D49">
        <w:rPr>
          <w:rFonts w:ascii="Tahoma" w:eastAsia="PMingLiU" w:hAnsi="Tahoma" w:cs="Tahoma"/>
          <w:spacing w:val="-2"/>
          <w:sz w:val="18"/>
          <w:lang w:val="zh-TW" w:eastAsia="zh-TW"/>
        </w:rPr>
        <w:t xml:space="preserve"> SA x </w:t>
      </w:r>
      <w:r w:rsidRPr="00022D49">
        <w:rPr>
          <w:rFonts w:ascii="Tahoma" w:eastAsia="PMingLiU" w:hAnsi="Tahoma" w:cs="Tahoma"/>
          <w:spacing w:val="-2"/>
          <w:sz w:val="18"/>
          <w:lang w:val="zh-TW" w:eastAsia="zh-TW"/>
        </w:rPr>
        <w:t>自訂購日期起算於註冊期間中之剩餘年數，包括任何部分的年度</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。在</w:t>
      </w:r>
      <w:r w:rsidRPr="00022D49">
        <w:rPr>
          <w:rFonts w:ascii="Tahoma" w:eastAsia="PMingLiU" w:hAnsi="Tahoma" w:cs="Tahoma"/>
          <w:spacing w:val="-2"/>
          <w:sz w:val="18"/>
          <w:lang w:val="zh-TW" w:eastAsia="zh-TW"/>
        </w:rPr>
        <w:t xml:space="preserve"> Select Plus </w:t>
      </w:r>
      <w:r w:rsidRPr="00022D49">
        <w:rPr>
          <w:rFonts w:ascii="Tahoma" w:eastAsia="PMingLiU" w:hAnsi="Tahoma" w:cs="Tahoma"/>
          <w:spacing w:val="-2"/>
          <w:sz w:val="18"/>
          <w:lang w:val="zh-TW" w:eastAsia="zh-TW"/>
        </w:rPr>
        <w:t>中，訂單將是</w:t>
      </w:r>
      <w:r w:rsidRPr="00022D49">
        <w:rPr>
          <w:rFonts w:ascii="Tahoma" w:eastAsia="PMingLiU" w:hAnsi="Tahoma" w:cs="Tahoma"/>
          <w:spacing w:val="-2"/>
          <w:sz w:val="18"/>
          <w:lang w:val="zh-TW" w:eastAsia="zh-TW"/>
        </w:rPr>
        <w:t xml:space="preserve"> 36 </w:t>
      </w:r>
      <w:r w:rsidRPr="00022D49">
        <w:rPr>
          <w:rFonts w:ascii="Tahoma" w:eastAsia="PMingLiU" w:hAnsi="Tahoma" w:cs="Tahoma"/>
          <w:spacing w:val="-2"/>
          <w:sz w:val="18"/>
          <w:lang w:val="zh-TW" w:eastAsia="zh-TW"/>
        </w:rPr>
        <w:t>個月。因為軟體保證價格將不會因任何範圍之部分年度而按比例分配，客戶應該安排訂單的時間，才能善加利用其現有合約生效日期之任何週年日。若是版本</w:t>
      </w:r>
      <w:r w:rsidRPr="00022D49">
        <w:rPr>
          <w:rFonts w:ascii="Tahoma" w:eastAsia="PMingLiU" w:hAnsi="Tahoma" w:cs="Tahoma"/>
          <w:spacing w:val="-2"/>
          <w:sz w:val="18"/>
          <w:lang w:val="zh-TW" w:eastAsia="zh-TW"/>
        </w:rPr>
        <w:t xml:space="preserve"> 2008 </w:t>
      </w:r>
      <w:r w:rsidRPr="00022D49">
        <w:rPr>
          <w:rFonts w:ascii="Tahoma" w:eastAsia="PMingLiU" w:hAnsi="Tahoma" w:cs="Tahoma"/>
          <w:spacing w:val="-2"/>
          <w:sz w:val="18"/>
          <w:lang w:val="zh-TW" w:eastAsia="zh-TW"/>
        </w:rPr>
        <w:t>或更舊版本之合約，只要客戶於三十日內續約範圍</w:t>
      </w:r>
      <w:r w:rsidRPr="00022D49">
        <w:rPr>
          <w:rFonts w:ascii="Tahoma" w:eastAsia="PMingLiU" w:hAnsi="Tahoma" w:cs="Tahoma"/>
          <w:spacing w:val="-2"/>
          <w:sz w:val="18"/>
          <w:lang w:val="zh-TW" w:eastAsia="zh-TW"/>
        </w:rPr>
        <w:t xml:space="preserve"> (</w:t>
      </w:r>
      <w:r w:rsidRPr="00022D49">
        <w:rPr>
          <w:rFonts w:ascii="Tahoma" w:eastAsia="PMingLiU" w:hAnsi="Tahoma" w:cs="Tahoma"/>
          <w:spacing w:val="-2"/>
          <w:sz w:val="18"/>
          <w:lang w:val="zh-TW" w:eastAsia="zh-TW"/>
        </w:rPr>
        <w:t>若係從</w:t>
      </w:r>
      <w:r w:rsidRPr="00022D49">
        <w:rPr>
          <w:rFonts w:ascii="Tahoma" w:eastAsia="PMingLiU" w:hAnsi="Tahoma" w:cs="Tahoma"/>
          <w:spacing w:val="-2"/>
          <w:sz w:val="18"/>
          <w:lang w:val="zh-TW" w:eastAsia="zh-TW"/>
        </w:rPr>
        <w:t xml:space="preserve"> Open License </w:t>
      </w:r>
      <w:r w:rsidRPr="00022D49">
        <w:rPr>
          <w:rFonts w:ascii="Tahoma" w:eastAsia="PMingLiU" w:hAnsi="Tahoma" w:cs="Tahoma"/>
          <w:spacing w:val="-2"/>
          <w:sz w:val="18"/>
          <w:lang w:val="zh-TW" w:eastAsia="zh-TW"/>
        </w:rPr>
        <w:t>方案續約則為九十日</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，則會認為客戶於其屆滿軟體保證範圍失效及新的範圍開始之間的任何期間內具備軟體保證範圍。只要客戶續約範圍，將有資格於此段期間內使用升級。</w:t>
      </w:r>
    </w:p>
    <w:p w14:paraId="293D04F3" w14:textId="77777777" w:rsidR="00813048" w:rsidRPr="00022D49" w:rsidRDefault="00813048">
      <w:pPr>
        <w:pStyle w:val="AppendixIndent"/>
        <w:tabs>
          <w:tab w:val="num" w:pos="0"/>
        </w:tabs>
        <w:ind w:left="0"/>
        <w:rPr>
          <w:rFonts w:ascii="Tahoma" w:eastAsia="PMingLiU" w:hAnsi="Tahoma" w:cs="Tahoma"/>
          <w:lang w:eastAsia="zh-TW"/>
        </w:rPr>
      </w:pPr>
    </w:p>
    <w:p w14:paraId="293D04F4" w14:textId="77777777" w:rsidR="00813048" w:rsidRPr="00022D49" w:rsidRDefault="00813048">
      <w:pPr>
        <w:rPr>
          <w:rFonts w:eastAsia="PMingLiU" w:cs="Tahoma"/>
          <w:lang w:eastAsia="zh-TW"/>
        </w:rPr>
      </w:pPr>
      <w:r w:rsidRPr="00022D49">
        <w:rPr>
          <w:rFonts w:eastAsia="PMingLiU" w:cs="Tahoma"/>
          <w:lang w:eastAsia="zh-TW"/>
        </w:rPr>
        <w:br w:type="page"/>
      </w: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813048" w:rsidRPr="00022D49" w14:paraId="293D04F7" w14:textId="77777777">
        <w:tc>
          <w:tcPr>
            <w:tcW w:w="9018" w:type="dxa"/>
            <w:tcBorders>
              <w:top w:val="single" w:sz="4" w:space="0" w:color="FFFFFF"/>
              <w:bottom w:val="single" w:sz="4" w:space="0" w:color="FFFFFF"/>
            </w:tcBorders>
          </w:tcPr>
          <w:p w14:paraId="293D04F5" w14:textId="77777777" w:rsidR="00813048" w:rsidRPr="00022D49" w:rsidRDefault="00813048" w:rsidP="00DE053F">
            <w:pPr>
              <w:pStyle w:val="Heading1"/>
              <w:spacing w:before="0"/>
              <w:rPr>
                <w:rFonts w:eastAsia="PMingLiU" w:cs="Tahoma"/>
                <w:lang w:eastAsia="zh-TW"/>
              </w:rPr>
            </w:pPr>
            <w:bookmarkStart w:id="846" w:name="_Toc336338227"/>
            <w:bookmarkStart w:id="847" w:name="_Toc340918112"/>
            <w:bookmarkEnd w:id="846"/>
            <w:r w:rsidRPr="00022D49">
              <w:rPr>
                <w:rFonts w:eastAsia="PMingLiU" w:cs="Tahoma"/>
                <w:lang w:val="zh-TW" w:eastAsia="zh-TW"/>
              </w:rPr>
              <w:t>第</w:t>
            </w:r>
            <w:r w:rsidRPr="00022D49">
              <w:rPr>
                <w:rFonts w:eastAsia="PMingLiU" w:cs="Tahoma"/>
                <w:lang w:val="zh-TW" w:eastAsia="zh-TW"/>
              </w:rPr>
              <w:t xml:space="preserve"> 7 </w:t>
            </w:r>
            <w:r w:rsidRPr="00022D49">
              <w:rPr>
                <w:rFonts w:eastAsia="PMingLiU" w:cs="Tahoma"/>
                <w:lang w:val="zh-TW" w:eastAsia="zh-TW"/>
              </w:rPr>
              <w:t>節</w:t>
            </w:r>
            <w:r w:rsidRPr="00022D49">
              <w:rPr>
                <w:rFonts w:eastAsia="PMingLiU" w:cs="Tahoma"/>
                <w:lang w:val="zh-TW" w:eastAsia="zh-TW"/>
              </w:rPr>
              <w:t xml:space="preserve"> – </w:t>
            </w:r>
            <w:r w:rsidRPr="00022D49">
              <w:rPr>
                <w:rFonts w:eastAsia="PMingLiU" w:cs="Tahoma"/>
                <w:lang w:val="zh-TW" w:eastAsia="zh-TW"/>
              </w:rPr>
              <w:t>軟體保證</w:t>
            </w:r>
            <w:r w:rsidRPr="00022D49">
              <w:rPr>
                <w:rFonts w:eastAsia="PMingLiU" w:cs="Tahoma"/>
                <w:lang w:val="zh-TW" w:eastAsia="zh-TW"/>
              </w:rPr>
              <w:t xml:space="preserve"> (SA) </w:t>
            </w:r>
            <w:r w:rsidRPr="00022D49">
              <w:rPr>
                <w:rFonts w:eastAsia="PMingLiU" w:cs="Tahoma"/>
                <w:lang w:val="zh-TW" w:eastAsia="zh-TW"/>
              </w:rPr>
              <w:t>利益及線上服務</w:t>
            </w:r>
            <w:r w:rsidRPr="00022D49">
              <w:rPr>
                <w:rFonts w:eastAsia="PMingLiU" w:cs="Tahoma"/>
                <w:lang w:val="zh-TW" w:eastAsia="zh-TW"/>
              </w:rPr>
              <w:t xml:space="preserve"> (OLS) </w:t>
            </w:r>
            <w:r w:rsidRPr="00022D49">
              <w:rPr>
                <w:rFonts w:eastAsia="PMingLiU" w:cs="Tahoma"/>
                <w:lang w:val="zh-TW" w:eastAsia="zh-TW"/>
              </w:rPr>
              <w:t>利益</w:t>
            </w:r>
            <w:bookmarkEnd w:id="847"/>
          </w:p>
        </w:tc>
        <w:tc>
          <w:tcPr>
            <w:tcW w:w="3986" w:type="dxa"/>
            <w:tcBorders>
              <w:top w:val="single" w:sz="4" w:space="0" w:color="FFFFFF"/>
              <w:bottom w:val="single" w:sz="4" w:space="0" w:color="FFFFFF"/>
            </w:tcBorders>
          </w:tcPr>
          <w:p w14:paraId="293D04F6" w14:textId="77777777" w:rsidR="00813048" w:rsidRPr="00022D49" w:rsidRDefault="00813048">
            <w:pPr>
              <w:pStyle w:val="Heading1"/>
              <w:rPr>
                <w:rFonts w:eastAsia="PMingLiU" w:cs="Tahoma"/>
                <w:lang w:eastAsia="zh-TW"/>
              </w:rPr>
            </w:pPr>
          </w:p>
        </w:tc>
      </w:tr>
    </w:tbl>
    <w:p w14:paraId="293D04F8" w14:textId="77777777" w:rsidR="00813048" w:rsidRPr="00022D49" w:rsidRDefault="00813048">
      <w:pPr>
        <w:pStyle w:val="AppendixBodyText"/>
        <w:rPr>
          <w:rFonts w:ascii="Tahoma" w:eastAsia="PMingLiU" w:hAnsi="Tahoma" w:cs="Tahoma"/>
          <w:lang w:eastAsia="zh-TW"/>
        </w:rPr>
      </w:pPr>
    </w:p>
    <w:p w14:paraId="293D04F9" w14:textId="77777777" w:rsidR="00813048" w:rsidRPr="00022D49" w:rsidRDefault="00813048" w:rsidP="00E7419A">
      <w:pPr>
        <w:spacing w:after="60"/>
        <w:rPr>
          <w:rFonts w:eastAsia="PMingLiU" w:cs="Tahoma"/>
          <w:lang w:eastAsia="zh-TW"/>
        </w:rPr>
      </w:pPr>
      <w:r w:rsidRPr="00022D49">
        <w:rPr>
          <w:rFonts w:eastAsia="PMingLiU" w:cs="Tahoma"/>
          <w:lang w:val="zh-TW" w:eastAsia="zh-TW"/>
        </w:rPr>
        <w:t>軟體保證利益和線上服務利益將描述於本節中。</w:t>
      </w:r>
    </w:p>
    <w:p w14:paraId="293D04FA" w14:textId="77777777" w:rsidR="00813048" w:rsidRPr="00022D49" w:rsidRDefault="00813048" w:rsidP="00E7419A">
      <w:pPr>
        <w:spacing w:after="60"/>
        <w:rPr>
          <w:rFonts w:eastAsia="PMingLiU" w:cs="Tahoma"/>
          <w:spacing w:val="-4"/>
          <w:lang w:eastAsia="zh-TW"/>
        </w:rPr>
      </w:pPr>
      <w:r w:rsidRPr="00022D49">
        <w:rPr>
          <w:rFonts w:eastAsia="PMingLiU" w:cs="Tahoma"/>
          <w:spacing w:val="-4"/>
          <w:u w:val="single"/>
          <w:lang w:val="zh-TW" w:eastAsia="zh-TW"/>
        </w:rPr>
        <w:t>軟體保證利益</w:t>
      </w:r>
      <w:r w:rsidRPr="00022D49">
        <w:rPr>
          <w:rFonts w:eastAsia="PMingLiU" w:cs="Tahoma"/>
          <w:spacing w:val="-4"/>
          <w:lang w:val="zh-TW" w:eastAsia="zh-TW"/>
        </w:rPr>
        <w:t>：</w:t>
      </w:r>
      <w:r w:rsidRPr="00022D49">
        <w:rPr>
          <w:rFonts w:eastAsia="PMingLiU" w:cs="Tahoma"/>
          <w:spacing w:val="-4"/>
          <w:szCs w:val="20"/>
          <w:lang w:val="zh-TW" w:eastAsia="zh-TW"/>
        </w:rPr>
        <w:t>這些利益將因產品及產品組合而有所不同。一般而言，客戶對其軟體保證利益之存取權及使用權會隨著其軟體保證範圍屆滿而失去效力。大多數之軟體保證利益係於範圍期間開頭時授與。</w:t>
      </w:r>
      <w:r w:rsidRPr="00022D49">
        <w:rPr>
          <w:rFonts w:eastAsia="PMingLiU" w:cs="Tahoma"/>
          <w:spacing w:val="-4"/>
          <w:lang w:val="zh-TW" w:eastAsia="zh-TW"/>
        </w:rPr>
        <w:t>範圍期間所發生之任何變更</w:t>
      </w:r>
      <w:r w:rsidRPr="00022D49">
        <w:rPr>
          <w:rFonts w:eastAsia="PMingLiU" w:cs="Tahoma"/>
          <w:spacing w:val="-4"/>
          <w:lang w:val="zh-TW" w:eastAsia="zh-TW"/>
        </w:rPr>
        <w:t xml:space="preserve"> (</w:t>
      </w:r>
      <w:r w:rsidRPr="00022D49">
        <w:rPr>
          <w:rFonts w:eastAsia="PMingLiU" w:cs="Tahoma"/>
          <w:spacing w:val="-4"/>
          <w:lang w:val="zh-TW" w:eastAsia="zh-TW"/>
        </w:rPr>
        <w:t>例如，</w:t>
      </w:r>
      <w:r w:rsidR="009815EE" w:rsidRPr="00022D49">
        <w:rPr>
          <w:rFonts w:eastAsia="PMingLiU" w:cs="Tahoma"/>
          <w:spacing w:val="-4"/>
          <w:lang w:val="zh-TW" w:eastAsia="zh-TW"/>
        </w:rPr>
        <w:br/>
      </w:r>
      <w:r w:rsidRPr="00022D49">
        <w:rPr>
          <w:rFonts w:eastAsia="PMingLiU" w:cs="Tahoma"/>
          <w:spacing w:val="-4"/>
          <w:lang w:val="zh-TW" w:eastAsia="zh-TW"/>
        </w:rPr>
        <w:t>額外訂購、退貨或線上服務轉換</w:t>
      </w:r>
      <w:r w:rsidRPr="00022D49">
        <w:rPr>
          <w:rFonts w:eastAsia="PMingLiU" w:cs="Tahoma"/>
          <w:spacing w:val="-4"/>
          <w:lang w:val="zh-TW" w:eastAsia="zh-TW"/>
        </w:rPr>
        <w:t xml:space="preserve">) </w:t>
      </w:r>
      <w:r w:rsidRPr="00022D49">
        <w:rPr>
          <w:rFonts w:eastAsia="PMingLiU" w:cs="Tahoma"/>
          <w:spacing w:val="-4"/>
          <w:lang w:val="zh-TW" w:eastAsia="zh-TW"/>
        </w:rPr>
        <w:t>可能造成利益資格之變更。</w:t>
      </w:r>
    </w:p>
    <w:p w14:paraId="293D04FB" w14:textId="77777777" w:rsidR="00813048" w:rsidRPr="00022D49" w:rsidRDefault="00813048" w:rsidP="00E7419A">
      <w:pPr>
        <w:spacing w:after="60"/>
        <w:rPr>
          <w:rFonts w:eastAsia="PMingLiU" w:cs="Tahoma"/>
          <w:lang w:eastAsia="zh-TW"/>
        </w:rPr>
      </w:pPr>
      <w:r w:rsidRPr="00022D49">
        <w:rPr>
          <w:rFonts w:eastAsia="PMingLiU" w:cs="Tahoma"/>
          <w:u w:val="single"/>
          <w:lang w:val="zh-TW" w:eastAsia="zh-TW"/>
        </w:rPr>
        <w:t>線上服務利益</w:t>
      </w:r>
      <w:r w:rsidRPr="00022D49">
        <w:rPr>
          <w:rFonts w:eastAsia="PMingLiU" w:cs="Tahoma"/>
          <w:lang w:val="zh-TW" w:eastAsia="zh-TW"/>
        </w:rPr>
        <w:t>：</w:t>
      </w:r>
      <w:r w:rsidRPr="00022D49">
        <w:rPr>
          <w:rFonts w:eastAsia="PMingLiU" w:cs="Tahoma"/>
          <w:szCs w:val="20"/>
          <w:lang w:val="zh-TW" w:eastAsia="zh-TW"/>
        </w:rPr>
        <w:t>這些利益依產品不同而有差異。</w:t>
      </w:r>
      <w:r w:rsidRPr="00022D49">
        <w:rPr>
          <w:rFonts w:eastAsia="PMingLiU" w:cs="Tahoma"/>
          <w:lang w:val="zh-TW" w:eastAsia="zh-TW"/>
        </w:rPr>
        <w:t>客戶對線上服務利益的存取權和使用權會於對應的線上服務訂閱使用權屆滿時屆滿。</w:t>
      </w:r>
    </w:p>
    <w:p w14:paraId="293D04FC" w14:textId="77777777" w:rsidR="00813048" w:rsidRPr="00022D49" w:rsidRDefault="00813048" w:rsidP="00E7419A">
      <w:pPr>
        <w:spacing w:after="60"/>
        <w:rPr>
          <w:rFonts w:eastAsia="PMingLiU" w:cs="Tahoma"/>
          <w:lang w:eastAsia="zh-TW"/>
        </w:rPr>
      </w:pPr>
    </w:p>
    <w:p w14:paraId="293D04FD" w14:textId="77777777" w:rsidR="00813048" w:rsidRPr="00022D49" w:rsidRDefault="00813048" w:rsidP="00E7419A">
      <w:pPr>
        <w:spacing w:after="60"/>
        <w:rPr>
          <w:rFonts w:eastAsia="PMingLiU" w:cs="Tahoma"/>
          <w:lang w:eastAsia="zh-TW"/>
        </w:rPr>
      </w:pPr>
      <w:r w:rsidRPr="00022D49">
        <w:rPr>
          <w:rFonts w:eastAsia="PMingLiU" w:cs="Tahoma"/>
          <w:szCs w:val="20"/>
          <w:lang w:val="zh-TW" w:eastAsia="zh-TW"/>
        </w:rPr>
        <w:t>以上規則之任何例外已註明於以下個別之利益小節中。利益隨時可能變更及中止，恕不另行通知。</w:t>
      </w:r>
      <w:r w:rsidRPr="00022D49">
        <w:rPr>
          <w:rFonts w:eastAsia="PMingLiU" w:cs="Tahoma"/>
          <w:lang w:val="zh-TW" w:eastAsia="zh-TW"/>
        </w:rPr>
        <w:t>利益之可用性會因方案、地區、提供選擇方案及語言而有所不同。</w:t>
      </w:r>
    </w:p>
    <w:p w14:paraId="293D04FE" w14:textId="77777777" w:rsidR="00813048" w:rsidRPr="00022D49" w:rsidRDefault="00813048">
      <w:pPr>
        <w:pStyle w:val="AppendixBodyText"/>
        <w:rPr>
          <w:rFonts w:ascii="Tahoma" w:eastAsia="PMingLiU" w:hAnsi="Tahoma" w:cs="Tahoma"/>
          <w:lang w:eastAsia="zh-TW"/>
        </w:rPr>
      </w:pPr>
    </w:p>
    <w:p w14:paraId="293D04FF"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軟體保證利益和線上服務利益係依下表所示之不同方案進行分派：</w:t>
      </w:r>
    </w:p>
    <w:p w14:paraId="293D0500" w14:textId="77777777" w:rsidR="00813048" w:rsidRPr="00022D49" w:rsidRDefault="00813048">
      <w:pPr>
        <w:pStyle w:val="AppendixBodyText"/>
        <w:rPr>
          <w:rFonts w:ascii="Tahoma" w:eastAsia="PMingLiU" w:hAnsi="Tahoma" w:cs="Tahoma"/>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350"/>
        <w:gridCol w:w="1710"/>
        <w:gridCol w:w="2520"/>
        <w:gridCol w:w="1260"/>
      </w:tblGrid>
      <w:tr w:rsidR="00813048" w:rsidRPr="00022D49" w14:paraId="293D050A" w14:textId="77777777" w:rsidTr="00DC2565">
        <w:trPr>
          <w:trHeight w:val="178"/>
        </w:trPr>
        <w:tc>
          <w:tcPr>
            <w:tcW w:w="1447" w:type="dxa"/>
            <w:shd w:val="clear" w:color="auto" w:fill="FFCC99"/>
            <w:vAlign w:val="center"/>
          </w:tcPr>
          <w:p w14:paraId="293D0501" w14:textId="77777777" w:rsidR="00813048" w:rsidRPr="00022D49" w:rsidRDefault="00813048" w:rsidP="00FF3343">
            <w:pPr>
              <w:pStyle w:val="AppendixTableHeadings"/>
              <w:jc w:val="left"/>
              <w:rPr>
                <w:rFonts w:ascii="Tahoma" w:eastAsia="PMingLiU" w:hAnsi="Tahoma" w:cs="Tahoma"/>
                <w:sz w:val="20"/>
                <w:szCs w:val="20"/>
              </w:rPr>
            </w:pPr>
            <w:r w:rsidRPr="00022D49">
              <w:rPr>
                <w:rFonts w:ascii="Tahoma" w:eastAsia="PMingLiU" w:hAnsi="Tahoma" w:cs="Tahoma"/>
                <w:sz w:val="20"/>
                <w:szCs w:val="20"/>
                <w:lang w:val="zh-TW"/>
              </w:rPr>
              <w:t>方案</w:t>
            </w:r>
          </w:p>
        </w:tc>
        <w:tc>
          <w:tcPr>
            <w:tcW w:w="1350" w:type="dxa"/>
            <w:shd w:val="clear" w:color="auto" w:fill="FFCC99"/>
            <w:vAlign w:val="center"/>
          </w:tcPr>
          <w:p w14:paraId="293D0502" w14:textId="77777777" w:rsidR="00813048" w:rsidRPr="00022D49" w:rsidRDefault="00813048" w:rsidP="00FF3343">
            <w:pPr>
              <w:pStyle w:val="AppendixTableHeadings"/>
              <w:jc w:val="left"/>
              <w:rPr>
                <w:rFonts w:ascii="Tahoma" w:eastAsia="PMingLiU" w:hAnsi="Tahoma" w:cs="Tahoma"/>
                <w:sz w:val="20"/>
                <w:szCs w:val="20"/>
              </w:rPr>
            </w:pPr>
            <w:r w:rsidRPr="00022D49">
              <w:rPr>
                <w:rFonts w:ascii="Tahoma" w:eastAsia="PMingLiU" w:hAnsi="Tahoma" w:cs="Tahoma"/>
                <w:sz w:val="20"/>
                <w:szCs w:val="20"/>
                <w:lang w:val="zh-TW"/>
              </w:rPr>
              <w:t>Open License</w:t>
            </w:r>
          </w:p>
        </w:tc>
        <w:tc>
          <w:tcPr>
            <w:tcW w:w="1350" w:type="dxa"/>
            <w:shd w:val="clear" w:color="auto" w:fill="FFCC99"/>
            <w:vAlign w:val="center"/>
          </w:tcPr>
          <w:p w14:paraId="293D0503" w14:textId="77777777" w:rsidR="00813048" w:rsidRPr="00022D49" w:rsidRDefault="00813048" w:rsidP="00FF3343">
            <w:pPr>
              <w:pStyle w:val="AppendixTableHeadings"/>
              <w:jc w:val="left"/>
              <w:rPr>
                <w:rFonts w:ascii="Tahoma" w:eastAsia="PMingLiU" w:hAnsi="Tahoma" w:cs="Tahoma"/>
                <w:sz w:val="20"/>
                <w:szCs w:val="20"/>
              </w:rPr>
            </w:pPr>
            <w:r w:rsidRPr="00022D49">
              <w:rPr>
                <w:rFonts w:ascii="Tahoma" w:eastAsia="PMingLiU" w:hAnsi="Tahoma" w:cs="Tahoma"/>
                <w:sz w:val="20"/>
                <w:szCs w:val="20"/>
                <w:lang w:val="zh-TW"/>
              </w:rPr>
              <w:t>Open Value</w:t>
            </w:r>
          </w:p>
        </w:tc>
        <w:tc>
          <w:tcPr>
            <w:tcW w:w="1710" w:type="dxa"/>
            <w:shd w:val="clear" w:color="auto" w:fill="FFCC99"/>
            <w:vAlign w:val="center"/>
          </w:tcPr>
          <w:p w14:paraId="293D0504" w14:textId="77777777" w:rsidR="00813048" w:rsidRPr="00022D49" w:rsidRDefault="00813048" w:rsidP="00FF3343">
            <w:pPr>
              <w:pStyle w:val="AppendixTableHeadings"/>
              <w:jc w:val="left"/>
              <w:rPr>
                <w:rFonts w:ascii="Tahoma" w:eastAsia="PMingLiU" w:hAnsi="Tahoma" w:cs="Tahoma"/>
                <w:sz w:val="20"/>
                <w:szCs w:val="20"/>
              </w:rPr>
            </w:pPr>
            <w:r w:rsidRPr="00022D49">
              <w:rPr>
                <w:rFonts w:ascii="Tahoma" w:eastAsia="PMingLiU" w:hAnsi="Tahoma" w:cs="Tahoma"/>
                <w:sz w:val="20"/>
                <w:szCs w:val="20"/>
                <w:lang w:val="zh-TW"/>
              </w:rPr>
              <w:t xml:space="preserve">Open Value Subscription – </w:t>
            </w:r>
            <w:r w:rsidRPr="00022D49">
              <w:rPr>
                <w:rFonts w:ascii="Tahoma" w:eastAsia="PMingLiU" w:hAnsi="Tahoma" w:cs="Tahoma"/>
                <w:sz w:val="20"/>
                <w:szCs w:val="20"/>
                <w:lang w:val="zh-TW"/>
              </w:rPr>
              <w:t>教育解決方案</w:t>
            </w:r>
          </w:p>
        </w:tc>
        <w:tc>
          <w:tcPr>
            <w:tcW w:w="2520" w:type="dxa"/>
            <w:shd w:val="clear" w:color="auto" w:fill="FFCC99"/>
            <w:vAlign w:val="center"/>
          </w:tcPr>
          <w:p w14:paraId="293D0505" w14:textId="77777777" w:rsidR="00813048" w:rsidRPr="00022D49" w:rsidRDefault="00813048" w:rsidP="00FF3343">
            <w:pPr>
              <w:pStyle w:val="AppendixTableHeadings"/>
              <w:jc w:val="left"/>
              <w:rPr>
                <w:rFonts w:ascii="Tahoma" w:eastAsia="PMingLiU" w:hAnsi="Tahoma" w:cs="Tahoma"/>
              </w:rPr>
            </w:pPr>
            <w:r w:rsidRPr="00022D49">
              <w:rPr>
                <w:rFonts w:ascii="Tahoma" w:eastAsia="PMingLiU" w:hAnsi="Tahoma" w:cs="Tahoma"/>
                <w:sz w:val="20"/>
                <w:lang w:val="zh-TW"/>
              </w:rPr>
              <w:t>Select*</w:t>
            </w:r>
          </w:p>
          <w:p w14:paraId="293D0506" w14:textId="77777777" w:rsidR="00813048" w:rsidRPr="00022D49" w:rsidRDefault="00813048" w:rsidP="00FF3343">
            <w:pPr>
              <w:pStyle w:val="AppendixTableHeadings"/>
              <w:jc w:val="left"/>
              <w:rPr>
                <w:rFonts w:ascii="Tahoma" w:eastAsia="PMingLiU" w:hAnsi="Tahoma" w:cs="Tahoma"/>
              </w:rPr>
            </w:pPr>
            <w:r w:rsidRPr="00022D49">
              <w:rPr>
                <w:rFonts w:ascii="Tahoma" w:eastAsia="PMingLiU" w:hAnsi="Tahoma" w:cs="Tahoma"/>
                <w:sz w:val="20"/>
                <w:lang w:val="zh-TW"/>
              </w:rPr>
              <w:t xml:space="preserve">Enterprise </w:t>
            </w:r>
            <w:r w:rsidRPr="00022D49">
              <w:rPr>
                <w:rFonts w:ascii="Tahoma" w:eastAsia="PMingLiU" w:hAnsi="Tahoma" w:cs="Tahoma"/>
                <w:sz w:val="20"/>
                <w:lang w:val="zh-TW"/>
              </w:rPr>
              <w:t>合約</w:t>
            </w:r>
          </w:p>
          <w:p w14:paraId="293D0507" w14:textId="77777777" w:rsidR="00813048" w:rsidRPr="00022D49" w:rsidRDefault="00813048" w:rsidP="00FF3343">
            <w:pPr>
              <w:pStyle w:val="AppendixTableHeadings"/>
              <w:jc w:val="left"/>
              <w:rPr>
                <w:rFonts w:ascii="Tahoma" w:eastAsia="PMingLiU" w:hAnsi="Tahoma" w:cs="Tahoma"/>
              </w:rPr>
            </w:pPr>
            <w:r w:rsidRPr="00022D49">
              <w:rPr>
                <w:rFonts w:ascii="Tahoma" w:eastAsia="PMingLiU" w:hAnsi="Tahoma" w:cs="Tahoma"/>
                <w:sz w:val="20"/>
                <w:lang w:val="zh-TW"/>
              </w:rPr>
              <w:t xml:space="preserve">Enrollment for Education Solutions </w:t>
            </w:r>
            <w:r w:rsidR="001934D1" w:rsidRPr="00022D49">
              <w:rPr>
                <w:rFonts w:ascii="Tahoma" w:eastAsia="PMingLiU" w:hAnsi="Tahoma" w:cs="Tahoma"/>
                <w:sz w:val="20"/>
              </w:rPr>
              <w:br/>
            </w:r>
            <w:r w:rsidRPr="00022D49">
              <w:rPr>
                <w:rFonts w:ascii="Tahoma" w:eastAsia="PMingLiU" w:hAnsi="Tahoma" w:cs="Tahoma"/>
                <w:sz w:val="20"/>
                <w:lang w:val="zh-TW"/>
              </w:rPr>
              <w:t>(</w:t>
            </w:r>
            <w:r w:rsidRPr="00022D49">
              <w:rPr>
                <w:rFonts w:ascii="Tahoma" w:eastAsia="PMingLiU" w:hAnsi="Tahoma" w:cs="Tahoma"/>
                <w:sz w:val="20"/>
                <w:lang w:val="zh-TW"/>
              </w:rPr>
              <w:t>依據</w:t>
            </w:r>
            <w:r w:rsidRPr="00022D49">
              <w:rPr>
                <w:rFonts w:ascii="Tahoma" w:eastAsia="PMingLiU" w:hAnsi="Tahoma" w:cs="Tahoma"/>
                <w:sz w:val="20"/>
                <w:lang w:val="zh-TW"/>
              </w:rPr>
              <w:t xml:space="preserve"> Campus </w:t>
            </w:r>
            <w:r w:rsidRPr="00022D49">
              <w:rPr>
                <w:rFonts w:ascii="Tahoma" w:eastAsia="PMingLiU" w:hAnsi="Tahoma" w:cs="Tahoma"/>
                <w:sz w:val="20"/>
                <w:lang w:val="zh-TW"/>
              </w:rPr>
              <w:t>及</w:t>
            </w:r>
          </w:p>
          <w:p w14:paraId="293D0508" w14:textId="77777777" w:rsidR="00813048" w:rsidRPr="00022D49" w:rsidRDefault="00813048" w:rsidP="00FF3343">
            <w:pPr>
              <w:pStyle w:val="AppendixTableHeadings"/>
              <w:jc w:val="left"/>
              <w:rPr>
                <w:rFonts w:ascii="Tahoma" w:eastAsia="PMingLiU" w:hAnsi="Tahoma" w:cs="Tahoma"/>
                <w:sz w:val="20"/>
                <w:szCs w:val="20"/>
              </w:rPr>
            </w:pPr>
            <w:r w:rsidRPr="00022D49">
              <w:rPr>
                <w:rFonts w:ascii="Tahoma" w:eastAsia="PMingLiU" w:hAnsi="Tahoma" w:cs="Tahoma"/>
                <w:sz w:val="20"/>
                <w:szCs w:val="20"/>
                <w:lang w:val="zh-TW"/>
              </w:rPr>
              <w:t xml:space="preserve">School </w:t>
            </w:r>
            <w:r w:rsidRPr="00022D49">
              <w:rPr>
                <w:rFonts w:ascii="Tahoma" w:eastAsia="PMingLiU" w:hAnsi="Tahoma" w:cs="Tahoma"/>
                <w:sz w:val="20"/>
                <w:szCs w:val="20"/>
                <w:lang w:val="zh-TW"/>
              </w:rPr>
              <w:t>合約</w:t>
            </w:r>
            <w:r w:rsidRPr="00022D49">
              <w:rPr>
                <w:rFonts w:ascii="Tahoma" w:eastAsia="PMingLiU" w:hAnsi="Tahoma" w:cs="Tahoma"/>
                <w:sz w:val="20"/>
                <w:szCs w:val="20"/>
                <w:lang w:val="zh-TW"/>
              </w:rPr>
              <w:t>)</w:t>
            </w:r>
          </w:p>
        </w:tc>
        <w:tc>
          <w:tcPr>
            <w:tcW w:w="1260" w:type="dxa"/>
            <w:shd w:val="clear" w:color="auto" w:fill="FFCC99"/>
            <w:vAlign w:val="center"/>
          </w:tcPr>
          <w:p w14:paraId="293D0509" w14:textId="77777777" w:rsidR="00813048" w:rsidRPr="00022D49" w:rsidRDefault="00813048" w:rsidP="00DC2565">
            <w:pPr>
              <w:pStyle w:val="AppendixTableHeadings"/>
              <w:jc w:val="left"/>
              <w:rPr>
                <w:rFonts w:ascii="Tahoma" w:eastAsia="PMingLiU" w:hAnsi="Tahoma" w:cs="Tahoma"/>
                <w:sz w:val="20"/>
                <w:szCs w:val="20"/>
              </w:rPr>
            </w:pPr>
            <w:r w:rsidRPr="00022D49">
              <w:rPr>
                <w:rFonts w:ascii="Tahoma" w:eastAsia="PMingLiU" w:hAnsi="Tahoma" w:cs="Tahoma"/>
                <w:sz w:val="20"/>
                <w:szCs w:val="20"/>
                <w:lang w:val="zh-TW"/>
              </w:rPr>
              <w:t>Select Plus</w:t>
            </w:r>
          </w:p>
        </w:tc>
      </w:tr>
      <w:tr w:rsidR="00813048" w:rsidRPr="00022D49" w14:paraId="293D0511" w14:textId="77777777" w:rsidTr="009815EE">
        <w:trPr>
          <w:trHeight w:val="369"/>
        </w:trPr>
        <w:tc>
          <w:tcPr>
            <w:tcW w:w="1447" w:type="dxa"/>
            <w:vAlign w:val="center"/>
          </w:tcPr>
          <w:p w14:paraId="293D050B" w14:textId="77777777" w:rsidR="00813048" w:rsidRPr="00022D49" w:rsidRDefault="00813048" w:rsidP="009815EE">
            <w:pPr>
              <w:pStyle w:val="AppendixTableText"/>
              <w:ind w:right="-54"/>
              <w:rPr>
                <w:rFonts w:ascii="Tahoma" w:eastAsia="PMingLiU" w:hAnsi="Tahoma" w:cs="Tahoma"/>
                <w:szCs w:val="20"/>
              </w:rPr>
            </w:pPr>
            <w:r w:rsidRPr="00022D49">
              <w:rPr>
                <w:rFonts w:ascii="Tahoma" w:eastAsia="PMingLiU" w:hAnsi="Tahoma" w:cs="Tahoma"/>
                <w:szCs w:val="20"/>
                <w:lang w:val="zh-TW"/>
              </w:rPr>
              <w:t>利益取得方式：</w:t>
            </w:r>
          </w:p>
        </w:tc>
        <w:tc>
          <w:tcPr>
            <w:tcW w:w="1350" w:type="dxa"/>
            <w:vAlign w:val="center"/>
          </w:tcPr>
          <w:p w14:paraId="293D050C" w14:textId="77777777" w:rsidR="00813048" w:rsidRPr="00022D49" w:rsidRDefault="00813048">
            <w:pPr>
              <w:pStyle w:val="AppendixTableText"/>
              <w:rPr>
                <w:rFonts w:ascii="Tahoma" w:eastAsia="PMingLiU" w:hAnsi="Tahoma" w:cs="Tahoma"/>
                <w:szCs w:val="20"/>
              </w:rPr>
            </w:pPr>
            <w:r w:rsidRPr="00022D49">
              <w:rPr>
                <w:rFonts w:ascii="Tahoma" w:eastAsia="PMingLiU" w:hAnsi="Tahoma" w:cs="Tahoma"/>
                <w:szCs w:val="20"/>
                <w:lang w:val="zh-TW"/>
              </w:rPr>
              <w:t>使用權號碼</w:t>
            </w:r>
          </w:p>
        </w:tc>
        <w:tc>
          <w:tcPr>
            <w:tcW w:w="1350" w:type="dxa"/>
            <w:vAlign w:val="center"/>
          </w:tcPr>
          <w:p w14:paraId="293D050D" w14:textId="77777777" w:rsidR="00813048" w:rsidRPr="00022D49" w:rsidRDefault="00813048">
            <w:pPr>
              <w:pStyle w:val="AppendixTableText"/>
              <w:rPr>
                <w:rFonts w:ascii="Tahoma" w:eastAsia="PMingLiU" w:hAnsi="Tahoma" w:cs="Tahoma"/>
                <w:szCs w:val="20"/>
              </w:rPr>
            </w:pPr>
            <w:r w:rsidRPr="00022D49">
              <w:rPr>
                <w:rFonts w:ascii="Tahoma" w:eastAsia="PMingLiU" w:hAnsi="Tahoma" w:cs="Tahoma"/>
                <w:szCs w:val="20"/>
                <w:lang w:val="zh-TW"/>
              </w:rPr>
              <w:t>合約</w:t>
            </w:r>
          </w:p>
        </w:tc>
        <w:tc>
          <w:tcPr>
            <w:tcW w:w="1710" w:type="dxa"/>
            <w:vAlign w:val="center"/>
          </w:tcPr>
          <w:p w14:paraId="293D050E" w14:textId="77777777" w:rsidR="00813048" w:rsidRPr="00022D49" w:rsidRDefault="00813048" w:rsidP="00394D2B">
            <w:pPr>
              <w:pStyle w:val="AppendixTableText"/>
              <w:rPr>
                <w:rFonts w:ascii="Tahoma" w:eastAsia="PMingLiU" w:hAnsi="Tahoma" w:cs="Tahoma"/>
                <w:szCs w:val="20"/>
              </w:rPr>
            </w:pPr>
            <w:r w:rsidRPr="00022D49">
              <w:rPr>
                <w:rFonts w:ascii="Tahoma" w:eastAsia="PMingLiU" w:hAnsi="Tahoma" w:cs="Tahoma"/>
                <w:szCs w:val="20"/>
                <w:lang w:val="zh-TW"/>
              </w:rPr>
              <w:t>合約</w:t>
            </w:r>
          </w:p>
        </w:tc>
        <w:tc>
          <w:tcPr>
            <w:tcW w:w="2520" w:type="dxa"/>
            <w:vAlign w:val="center"/>
          </w:tcPr>
          <w:p w14:paraId="293D050F" w14:textId="77777777" w:rsidR="00813048" w:rsidRPr="00022D49" w:rsidRDefault="00813048">
            <w:pPr>
              <w:pStyle w:val="AppendixTableText"/>
              <w:rPr>
                <w:rFonts w:ascii="Tahoma" w:eastAsia="PMingLiU" w:hAnsi="Tahoma" w:cs="Tahoma"/>
                <w:szCs w:val="20"/>
              </w:rPr>
            </w:pPr>
            <w:r w:rsidRPr="00022D49">
              <w:rPr>
                <w:rFonts w:ascii="Tahoma" w:eastAsia="PMingLiU" w:hAnsi="Tahoma" w:cs="Tahoma"/>
                <w:szCs w:val="20"/>
                <w:lang w:val="zh-TW"/>
              </w:rPr>
              <w:t>Enrollment</w:t>
            </w:r>
          </w:p>
        </w:tc>
        <w:tc>
          <w:tcPr>
            <w:tcW w:w="1260" w:type="dxa"/>
          </w:tcPr>
          <w:p w14:paraId="293D0510" w14:textId="77777777" w:rsidR="00813048" w:rsidRPr="00022D49" w:rsidRDefault="00813048">
            <w:pPr>
              <w:pStyle w:val="AppendixTableText"/>
              <w:rPr>
                <w:rFonts w:ascii="Tahoma" w:eastAsia="PMingLiU" w:hAnsi="Tahoma" w:cs="Tahoma"/>
                <w:szCs w:val="20"/>
              </w:rPr>
            </w:pPr>
            <w:r w:rsidRPr="00022D49">
              <w:rPr>
                <w:rFonts w:ascii="Tahoma" w:eastAsia="PMingLiU" w:hAnsi="Tahoma" w:cs="Tahoma"/>
                <w:szCs w:val="20"/>
                <w:lang w:val="zh-TW"/>
              </w:rPr>
              <w:t>註冊關係企業</w:t>
            </w:r>
          </w:p>
        </w:tc>
      </w:tr>
    </w:tbl>
    <w:p w14:paraId="293D0512" w14:textId="77777777" w:rsidR="00813048" w:rsidRPr="00C65B87" w:rsidRDefault="00813048">
      <w:pPr>
        <w:pStyle w:val="AppendixBodyText"/>
        <w:ind w:right="396"/>
        <w:rPr>
          <w:rFonts w:ascii="Tahoma" w:eastAsia="PMingLiU" w:hAnsi="Tahoma" w:cs="Tahoma"/>
          <w:i/>
        </w:rPr>
      </w:pPr>
      <w:r w:rsidRPr="00C65B87">
        <w:rPr>
          <w:rFonts w:ascii="Tahoma" w:eastAsia="PMingLiU" w:hAnsi="Tahoma" w:cs="Tahoma"/>
          <w:b/>
          <w:i/>
          <w:sz w:val="16"/>
          <w:u w:val="single"/>
          <w:lang w:val="zh-TW"/>
        </w:rPr>
        <w:t>注意事項</w:t>
      </w:r>
      <w:r w:rsidRPr="00C65B87">
        <w:rPr>
          <w:rFonts w:ascii="Tahoma" w:eastAsia="PMingLiU" w:hAnsi="Tahoma" w:cs="Tahoma"/>
          <w:b/>
          <w:i/>
          <w:sz w:val="16"/>
          <w:lang w:val="zh-TW"/>
        </w:rPr>
        <w:t>：</w:t>
      </w:r>
      <w:r w:rsidRPr="00C65B87">
        <w:rPr>
          <w:rFonts w:ascii="Tahoma" w:eastAsia="PMingLiU" w:hAnsi="Tahoma" w:cs="Tahoma"/>
          <w:i/>
          <w:sz w:val="16"/>
          <w:lang w:val="zh-TW"/>
        </w:rPr>
        <w:t xml:space="preserve">* </w:t>
      </w:r>
      <w:r w:rsidRPr="00C65B87">
        <w:rPr>
          <w:rFonts w:ascii="Tahoma" w:eastAsia="PMingLiU" w:hAnsi="Tahoma" w:cs="Tahoma"/>
          <w:i/>
          <w:sz w:val="16"/>
          <w:lang w:val="zh-TW"/>
        </w:rPr>
        <w:t>簽訂</w:t>
      </w:r>
      <w:r w:rsidRPr="00C65B87">
        <w:rPr>
          <w:rFonts w:ascii="Tahoma" w:eastAsia="PMingLiU" w:hAnsi="Tahoma" w:cs="Tahoma"/>
          <w:i/>
          <w:sz w:val="16"/>
          <w:lang w:val="zh-TW"/>
        </w:rPr>
        <w:t xml:space="preserve"> Canadian HealthCare Volume License Enterprise </w:t>
      </w:r>
      <w:r w:rsidRPr="00C65B87">
        <w:rPr>
          <w:rFonts w:ascii="Tahoma" w:eastAsia="PMingLiU" w:hAnsi="Tahoma" w:cs="Tahoma"/>
          <w:i/>
          <w:sz w:val="16"/>
          <w:lang w:val="zh-TW"/>
        </w:rPr>
        <w:t>合約之客戶將取得之</w:t>
      </w:r>
      <w:r w:rsidRPr="00C65B87">
        <w:rPr>
          <w:rFonts w:ascii="Tahoma" w:eastAsia="PMingLiU" w:hAnsi="Tahoma" w:cs="Tahoma"/>
          <w:i/>
          <w:sz w:val="16"/>
          <w:lang w:val="zh-TW"/>
        </w:rPr>
        <w:t xml:space="preserve"> SA </w:t>
      </w:r>
      <w:r w:rsidRPr="00C65B87">
        <w:rPr>
          <w:rFonts w:ascii="Tahoma" w:eastAsia="PMingLiU" w:hAnsi="Tahoma" w:cs="Tahoma"/>
          <w:i/>
          <w:sz w:val="16"/>
          <w:lang w:val="zh-TW"/>
        </w:rPr>
        <w:t>利益，必須與可供客戶透過</w:t>
      </w:r>
      <w:r w:rsidRPr="00C65B87">
        <w:rPr>
          <w:rFonts w:ascii="Tahoma" w:eastAsia="PMingLiU" w:hAnsi="Tahoma" w:cs="Tahoma"/>
          <w:i/>
          <w:sz w:val="16"/>
          <w:lang w:val="zh-TW"/>
        </w:rPr>
        <w:t xml:space="preserve"> Microsoft Open Value </w:t>
      </w:r>
      <w:r w:rsidRPr="00C65B87">
        <w:rPr>
          <w:rFonts w:ascii="Tahoma" w:eastAsia="PMingLiU" w:hAnsi="Tahoma" w:cs="Tahoma"/>
          <w:i/>
          <w:sz w:val="16"/>
          <w:lang w:val="zh-TW"/>
        </w:rPr>
        <w:t>取得產品之</w:t>
      </w:r>
      <w:r w:rsidRPr="00C65B87">
        <w:rPr>
          <w:rFonts w:ascii="Tahoma" w:eastAsia="PMingLiU" w:hAnsi="Tahoma" w:cs="Tahoma"/>
          <w:i/>
          <w:sz w:val="16"/>
          <w:lang w:val="zh-TW"/>
        </w:rPr>
        <w:t xml:space="preserve"> SA </w:t>
      </w:r>
      <w:r w:rsidRPr="00C65B87">
        <w:rPr>
          <w:rFonts w:ascii="Tahoma" w:eastAsia="PMingLiU" w:hAnsi="Tahoma" w:cs="Tahoma"/>
          <w:i/>
          <w:sz w:val="16"/>
          <w:lang w:val="zh-TW"/>
        </w:rPr>
        <w:t>利益相符。</w:t>
      </w:r>
    </w:p>
    <w:p w14:paraId="293D0513" w14:textId="77777777" w:rsidR="00813048" w:rsidRPr="00022D49" w:rsidRDefault="00813048">
      <w:pPr>
        <w:pStyle w:val="AppendixBodyText"/>
        <w:rPr>
          <w:rFonts w:ascii="Tahoma" w:eastAsia="PMingLiU" w:hAnsi="Tahoma" w:cs="Tahoma"/>
        </w:rPr>
      </w:pPr>
    </w:p>
    <w:p w14:paraId="293D0514"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軟體保證利益和線上服務利益將顯示於下表中。部分利益會對應至已取得軟體保證之個別使用權。無論客戶目前正在使用的產品版本為何，任何合格產品之有效的軟體保證</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或其他升級保障</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可使該客戶符合該等利益之資格。合格產品已於每個產品小節中註明。部分利益之獲贈根據是客戶針對組合內特定之合格產品組之</w:t>
      </w:r>
      <w:r w:rsidRPr="00022D49">
        <w:rPr>
          <w:rFonts w:ascii="Tahoma" w:eastAsia="PMingLiU" w:hAnsi="Tahoma" w:cs="Tahoma"/>
          <w:sz w:val="18"/>
          <w:lang w:val="zh-TW" w:eastAsia="zh-TW"/>
        </w:rPr>
        <w:t xml:space="preserve"> SA </w:t>
      </w:r>
      <w:r w:rsidRPr="00022D49">
        <w:rPr>
          <w:rFonts w:ascii="Tahoma" w:eastAsia="PMingLiU" w:hAnsi="Tahoma" w:cs="Tahoma"/>
          <w:sz w:val="18"/>
          <w:lang w:val="zh-TW" w:eastAsia="zh-TW"/>
        </w:rPr>
        <w:t>花費。就這些用途而言，「</w:t>
      </w:r>
      <w:r w:rsidRPr="00022D49">
        <w:rPr>
          <w:rFonts w:ascii="Tahoma" w:eastAsia="PMingLiU" w:hAnsi="Tahoma" w:cs="Tahoma"/>
          <w:sz w:val="18"/>
          <w:lang w:val="zh-TW" w:eastAsia="zh-TW"/>
        </w:rPr>
        <w:t xml:space="preserve">SA </w:t>
      </w:r>
      <w:r w:rsidRPr="00022D49">
        <w:rPr>
          <w:rFonts w:ascii="Tahoma" w:eastAsia="PMingLiU" w:hAnsi="Tahoma" w:cs="Tahoma"/>
          <w:sz w:val="18"/>
          <w:lang w:val="zh-TW" w:eastAsia="zh-TW"/>
        </w:rPr>
        <w:t>花費」並非如字面上指客戶實際花費的金錢。而是指客戶依其</w:t>
      </w:r>
      <w:r w:rsidRPr="00022D49">
        <w:rPr>
          <w:rFonts w:ascii="Tahoma" w:eastAsia="PMingLiU" w:hAnsi="Tahoma" w:cs="Tahoma"/>
          <w:sz w:val="18"/>
          <w:lang w:val="zh-TW" w:eastAsia="zh-TW"/>
        </w:rPr>
        <w:t xml:space="preserve"> Select </w:t>
      </w:r>
      <w:r w:rsidRPr="00022D49">
        <w:rPr>
          <w:rFonts w:ascii="Tahoma" w:eastAsia="PMingLiU" w:hAnsi="Tahoma" w:cs="Tahoma"/>
          <w:sz w:val="18"/>
          <w:lang w:val="zh-TW" w:eastAsia="zh-TW"/>
        </w:rPr>
        <w:t>或</w:t>
      </w:r>
      <w:r w:rsidRPr="00022D49">
        <w:rPr>
          <w:rFonts w:ascii="Tahoma" w:eastAsia="PMingLiU" w:hAnsi="Tahoma" w:cs="Tahoma"/>
          <w:sz w:val="18"/>
          <w:lang w:val="zh-TW" w:eastAsia="zh-TW"/>
        </w:rPr>
        <w:t xml:space="preserve"> Enterprise </w:t>
      </w:r>
      <w:r w:rsidRPr="00022D49">
        <w:rPr>
          <w:rFonts w:ascii="Tahoma" w:eastAsia="PMingLiU" w:hAnsi="Tahoma" w:cs="Tahoma"/>
          <w:sz w:val="18"/>
          <w:lang w:val="zh-TW" w:eastAsia="zh-TW"/>
        </w:rPr>
        <w:t>註冊、</w:t>
      </w:r>
      <w:r w:rsidRPr="00022D49">
        <w:rPr>
          <w:rFonts w:ascii="Tahoma" w:eastAsia="PMingLiU" w:hAnsi="Tahoma" w:cs="Tahoma"/>
          <w:sz w:val="18"/>
          <w:lang w:val="zh-TW" w:eastAsia="zh-TW"/>
        </w:rPr>
        <w:t xml:space="preserve">Select Plus </w:t>
      </w:r>
      <w:r w:rsidRPr="00022D49">
        <w:rPr>
          <w:rFonts w:ascii="Tahoma" w:eastAsia="PMingLiU" w:hAnsi="Tahoma" w:cs="Tahoma"/>
          <w:sz w:val="18"/>
          <w:lang w:val="zh-TW" w:eastAsia="zh-TW"/>
        </w:rPr>
        <w:t>註冊或</w:t>
      </w:r>
      <w:r w:rsidRPr="00022D49">
        <w:rPr>
          <w:rFonts w:ascii="Tahoma" w:eastAsia="PMingLiU" w:hAnsi="Tahoma" w:cs="Tahoma"/>
          <w:sz w:val="18"/>
          <w:lang w:val="zh-TW" w:eastAsia="zh-TW"/>
        </w:rPr>
        <w:t xml:space="preserve"> Open </w:t>
      </w:r>
      <w:r w:rsidRPr="00022D49">
        <w:rPr>
          <w:rFonts w:ascii="Tahoma" w:eastAsia="PMingLiU" w:hAnsi="Tahoma" w:cs="Tahoma"/>
          <w:sz w:val="18"/>
          <w:lang w:val="zh-TW" w:eastAsia="zh-TW"/>
        </w:rPr>
        <w:t>合約針對該些產品之軟體保證範圍之大約花費</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例如，</w:t>
      </w:r>
      <w:r w:rsidRPr="00022D49">
        <w:rPr>
          <w:rFonts w:ascii="Tahoma" w:eastAsia="PMingLiU" w:hAnsi="Tahoma" w:cs="Tahoma"/>
          <w:sz w:val="18"/>
          <w:lang w:val="zh-TW" w:eastAsia="zh-TW"/>
        </w:rPr>
        <w:t xml:space="preserve">SA </w:t>
      </w:r>
      <w:r w:rsidRPr="00022D49">
        <w:rPr>
          <w:rFonts w:ascii="Tahoma" w:eastAsia="PMingLiU" w:hAnsi="Tahoma" w:cs="Tahoma"/>
          <w:sz w:val="18"/>
          <w:lang w:val="zh-TW" w:eastAsia="zh-TW"/>
        </w:rPr>
        <w:t>僅訂購及</w:t>
      </w:r>
      <w:r w:rsidRPr="00022D49">
        <w:rPr>
          <w:rFonts w:ascii="Tahoma" w:eastAsia="PMingLiU" w:hAnsi="Tahoma" w:cs="Tahoma"/>
          <w:sz w:val="18"/>
          <w:lang w:val="zh-TW" w:eastAsia="zh-TW"/>
        </w:rPr>
        <w:t xml:space="preserve"> L&amp;SA </w:t>
      </w:r>
      <w:r w:rsidRPr="00022D49">
        <w:rPr>
          <w:rFonts w:ascii="Tahoma" w:eastAsia="PMingLiU" w:hAnsi="Tahoma" w:cs="Tahoma"/>
          <w:sz w:val="18"/>
          <w:lang w:val="zh-TW" w:eastAsia="zh-TW"/>
        </w:rPr>
        <w:t>之</w:t>
      </w:r>
      <w:r w:rsidRPr="00022D49">
        <w:rPr>
          <w:rFonts w:ascii="Tahoma" w:eastAsia="PMingLiU" w:hAnsi="Tahoma" w:cs="Tahoma"/>
          <w:sz w:val="18"/>
          <w:lang w:val="zh-TW" w:eastAsia="zh-TW"/>
        </w:rPr>
        <w:t xml:space="preserve"> SA </w:t>
      </w:r>
      <w:r w:rsidRPr="00022D49">
        <w:rPr>
          <w:rFonts w:ascii="Tahoma" w:eastAsia="PMingLiU" w:hAnsi="Tahoma" w:cs="Tahoma"/>
          <w:sz w:val="18"/>
          <w:lang w:val="zh-TW" w:eastAsia="zh-TW"/>
        </w:rPr>
        <w:t>元件訂購</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14:paraId="293D0515" w14:textId="77777777" w:rsidR="00813048" w:rsidRPr="00022D49" w:rsidRDefault="00813048">
      <w:pPr>
        <w:pStyle w:val="AppendixBodyText"/>
        <w:rPr>
          <w:rFonts w:ascii="Tahoma" w:eastAsia="PMingLiU" w:hAnsi="Tahoma" w:cs="Tahoma"/>
          <w:lang w:eastAsia="zh-TW"/>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813048" w:rsidRPr="00022D49" w14:paraId="293D051C" w14:textId="77777777" w:rsidTr="00DC2565">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293D0516" w14:textId="77777777" w:rsidR="00813048" w:rsidRPr="00022D49" w:rsidRDefault="00813048">
            <w:pPr>
              <w:pStyle w:val="AppendixTableHeadings"/>
              <w:rPr>
                <w:rFonts w:ascii="Tahoma" w:eastAsia="PMingLiU" w:hAnsi="Tahoma" w:cs="Tahoma"/>
                <w:sz w:val="20"/>
                <w:szCs w:val="20"/>
              </w:rPr>
            </w:pPr>
            <w:r w:rsidRPr="00022D49">
              <w:rPr>
                <w:rFonts w:ascii="Tahoma" w:eastAsia="PMingLiU" w:hAnsi="Tahoma" w:cs="Tahoma"/>
                <w:sz w:val="20"/>
                <w:szCs w:val="20"/>
                <w:lang w:val="zh-TW"/>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293D0517" w14:textId="77777777" w:rsidR="00813048" w:rsidRPr="00022D49" w:rsidRDefault="00813048">
            <w:pPr>
              <w:pStyle w:val="AppendixTableHeadings"/>
              <w:rPr>
                <w:rFonts w:ascii="Tahoma" w:eastAsia="PMingLiU" w:hAnsi="Tahoma" w:cs="Tahoma"/>
                <w:sz w:val="20"/>
                <w:szCs w:val="20"/>
              </w:rPr>
            </w:pPr>
            <w:r w:rsidRPr="00022D49">
              <w:rPr>
                <w:rFonts w:ascii="Tahoma" w:eastAsia="PMingLiU" w:hAnsi="Tahoma" w:cs="Tahoma"/>
                <w:sz w:val="20"/>
                <w:szCs w:val="20"/>
                <w:lang w:val="zh-TW"/>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293D0518" w14:textId="77777777" w:rsidR="00813048" w:rsidRPr="00022D49" w:rsidRDefault="00813048">
            <w:pPr>
              <w:pStyle w:val="AppendixTableHeadings"/>
              <w:rPr>
                <w:rFonts w:ascii="Tahoma" w:eastAsia="PMingLiU" w:hAnsi="Tahoma" w:cs="Tahoma"/>
                <w:sz w:val="20"/>
                <w:szCs w:val="20"/>
              </w:rPr>
            </w:pPr>
            <w:r w:rsidRPr="00022D49">
              <w:rPr>
                <w:rFonts w:ascii="Tahoma" w:eastAsia="PMingLiU" w:hAnsi="Tahoma" w:cs="Tahoma"/>
                <w:sz w:val="20"/>
                <w:szCs w:val="20"/>
                <w:lang w:val="zh-TW"/>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293D0519" w14:textId="77777777" w:rsidR="00813048" w:rsidRPr="00022D49" w:rsidRDefault="00813048">
            <w:pPr>
              <w:pStyle w:val="AppendixTableHeadings"/>
              <w:rPr>
                <w:rFonts w:ascii="Tahoma" w:eastAsia="PMingLiU" w:hAnsi="Tahoma" w:cs="Tahoma"/>
                <w:sz w:val="20"/>
                <w:szCs w:val="20"/>
              </w:rPr>
            </w:pPr>
            <w:r w:rsidRPr="00022D49">
              <w:rPr>
                <w:rFonts w:ascii="Tahoma" w:eastAsia="PMingLiU" w:hAnsi="Tahoma" w:cs="Tahoma"/>
                <w:sz w:val="20"/>
                <w:szCs w:val="20"/>
                <w:lang w:val="zh-TW"/>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293D051A" w14:textId="77777777" w:rsidR="00813048" w:rsidRPr="00022D49" w:rsidRDefault="00813048" w:rsidP="003929D1">
            <w:pPr>
              <w:pStyle w:val="AppendixTableHeadings"/>
              <w:rPr>
                <w:rFonts w:ascii="Tahoma" w:eastAsia="PMingLiU" w:hAnsi="Tahoma" w:cs="Tahoma"/>
                <w:sz w:val="20"/>
                <w:szCs w:val="20"/>
              </w:rPr>
            </w:pPr>
            <w:r w:rsidRPr="00022D49">
              <w:rPr>
                <w:rFonts w:ascii="Tahoma" w:eastAsia="PMingLiU" w:hAnsi="Tahoma" w:cs="Tahoma"/>
                <w:sz w:val="20"/>
                <w:lang w:val="zh-TW"/>
              </w:rPr>
              <w:t xml:space="preserve">Windows Intune </w:t>
            </w:r>
            <w:r w:rsidR="009815EE" w:rsidRPr="00022D49">
              <w:rPr>
                <w:rFonts w:ascii="Tahoma" w:eastAsia="PMingLiU" w:hAnsi="Tahoma" w:cs="Tahoma"/>
                <w:sz w:val="20"/>
              </w:rPr>
              <w:br/>
            </w:r>
            <w:r w:rsidRPr="00022D49">
              <w:rPr>
                <w:rFonts w:ascii="Tahoma" w:eastAsia="PMingLiU" w:hAnsi="Tahoma" w:cs="Tahoma"/>
                <w:sz w:val="20"/>
                <w:lang w:val="zh-TW"/>
              </w:rPr>
              <w:t>(</w:t>
            </w:r>
            <w:r w:rsidRPr="00022D49">
              <w:rPr>
                <w:rFonts w:ascii="Tahoma" w:eastAsia="PMingLiU" w:hAnsi="Tahoma" w:cs="Tahoma"/>
                <w:sz w:val="20"/>
                <w:lang w:val="zh-TW"/>
              </w:rPr>
              <w:t>每一裝置</w:t>
            </w:r>
            <w:r w:rsidRPr="00022D49">
              <w:rPr>
                <w:rFonts w:ascii="Tahoma" w:eastAsia="PMingLiU" w:hAnsi="Tahoma" w:cs="Tahoma"/>
                <w:sz w:val="20"/>
                <w:lang w:val="zh-TW"/>
              </w:rPr>
              <w: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293D051B" w14:textId="77777777" w:rsidR="00813048" w:rsidRPr="00022D49" w:rsidRDefault="00813048" w:rsidP="00DC2565">
            <w:pPr>
              <w:pStyle w:val="AppendixTableHeadings"/>
              <w:rPr>
                <w:rFonts w:ascii="Tahoma" w:eastAsia="PMingLiU" w:hAnsi="Tahoma" w:cs="Tahoma"/>
                <w:sz w:val="20"/>
                <w:szCs w:val="20"/>
              </w:rPr>
            </w:pPr>
            <w:r w:rsidRPr="00022D49">
              <w:rPr>
                <w:rFonts w:ascii="Tahoma" w:eastAsia="PMingLiU" w:hAnsi="Tahoma" w:cs="Tahoma"/>
                <w:sz w:val="20"/>
                <w:szCs w:val="20"/>
                <w:lang w:val="zh-TW"/>
              </w:rPr>
              <w:t>Office 365</w:t>
            </w:r>
          </w:p>
        </w:tc>
      </w:tr>
      <w:tr w:rsidR="00813048" w:rsidRPr="00022D49" w14:paraId="293D0523" w14:textId="77777777"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293D051D"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新版本權利</w:t>
            </w:r>
          </w:p>
        </w:tc>
        <w:tc>
          <w:tcPr>
            <w:tcW w:w="1530" w:type="dxa"/>
            <w:tcBorders>
              <w:top w:val="single" w:sz="8" w:space="0" w:color="auto"/>
              <w:left w:val="nil"/>
              <w:bottom w:val="single" w:sz="4" w:space="0" w:color="auto"/>
              <w:right w:val="single" w:sz="4" w:space="0" w:color="auto"/>
            </w:tcBorders>
            <w:vAlign w:val="bottom"/>
          </w:tcPr>
          <w:p w14:paraId="293D051E"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8" w:space="0" w:color="auto"/>
              <w:left w:val="nil"/>
              <w:bottom w:val="single" w:sz="4" w:space="0" w:color="auto"/>
              <w:right w:val="single" w:sz="4" w:space="0" w:color="auto"/>
            </w:tcBorders>
            <w:vAlign w:val="bottom"/>
          </w:tcPr>
          <w:p w14:paraId="293D051F"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8" w:space="0" w:color="auto"/>
              <w:left w:val="nil"/>
              <w:bottom w:val="single" w:sz="4" w:space="0" w:color="auto"/>
              <w:right w:val="single" w:sz="4" w:space="0" w:color="auto"/>
            </w:tcBorders>
            <w:vAlign w:val="bottom"/>
          </w:tcPr>
          <w:p w14:paraId="293D0520"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8" w:space="0" w:color="auto"/>
              <w:left w:val="nil"/>
              <w:bottom w:val="single" w:sz="4" w:space="0" w:color="auto"/>
              <w:right w:val="single" w:sz="4" w:space="0" w:color="auto"/>
            </w:tcBorders>
          </w:tcPr>
          <w:p w14:paraId="293D0521"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440" w:type="dxa"/>
            <w:tcBorders>
              <w:top w:val="single" w:sz="8" w:space="0" w:color="auto"/>
              <w:left w:val="nil"/>
              <w:bottom w:val="single" w:sz="4" w:space="0" w:color="auto"/>
              <w:right w:val="single" w:sz="4" w:space="0" w:color="auto"/>
            </w:tcBorders>
          </w:tcPr>
          <w:p w14:paraId="293D0522"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r>
      <w:tr w:rsidR="00813048" w:rsidRPr="00022D49" w14:paraId="293D052A"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24"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293D0525"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293D0526" w14:textId="77777777" w:rsidR="00813048" w:rsidRPr="00022D49" w:rsidRDefault="008130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93D0527" w14:textId="77777777" w:rsidR="00813048" w:rsidRPr="00022D49" w:rsidRDefault="00813048">
            <w:pPr>
              <w:pStyle w:val="AppendixTableText"/>
              <w:rPr>
                <w:rStyle w:val="CommentReference"/>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tcPr>
          <w:p w14:paraId="293D0528" w14:textId="77777777" w:rsidR="00813048" w:rsidRPr="00022D49" w:rsidRDefault="00813048">
            <w:pPr>
              <w:pStyle w:val="AppendixTableText"/>
              <w:rPr>
                <w:rStyle w:val="CommentReference"/>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14:paraId="293D0529" w14:textId="77777777" w:rsidR="00813048" w:rsidRPr="00022D49" w:rsidRDefault="00813048">
            <w:pPr>
              <w:pStyle w:val="AppendixTableText"/>
              <w:rPr>
                <w:rStyle w:val="CommentReference"/>
                <w:rFonts w:ascii="Tahoma" w:eastAsia="PMingLiU" w:hAnsi="Tahoma" w:cs="Tahoma"/>
              </w:rPr>
            </w:pPr>
            <w:r w:rsidRPr="00022D49">
              <w:rPr>
                <w:rFonts w:ascii="Tahoma" w:eastAsia="PMingLiU" w:hAnsi="Tahoma" w:cs="Tahoma"/>
                <w:lang w:val="zh-TW"/>
              </w:rPr>
              <w:t>是</w:t>
            </w:r>
          </w:p>
        </w:tc>
      </w:tr>
      <w:tr w:rsidR="00813048" w:rsidRPr="00022D49" w14:paraId="293D0531"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2B"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14:paraId="293D052C"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293D052D" w14:textId="77777777" w:rsidR="00813048" w:rsidRPr="00022D49" w:rsidRDefault="008130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93D052E" w14:textId="77777777" w:rsidR="00813048" w:rsidRPr="00022D49" w:rsidRDefault="00813048">
            <w:pPr>
              <w:pStyle w:val="AppendixTableText"/>
              <w:rPr>
                <w:rStyle w:val="CommentReference"/>
                <w:rFonts w:ascii="Tahoma" w:eastAsia="PMingLiU" w:hAnsi="Tahoma" w:cs="Tahoma"/>
              </w:rPr>
            </w:pPr>
            <w:r w:rsidRPr="00022D49">
              <w:rPr>
                <w:rStyle w:val="CommentReference"/>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tcPr>
          <w:p w14:paraId="293D052F" w14:textId="77777777" w:rsidR="00813048" w:rsidRPr="00022D49" w:rsidRDefault="00813048">
            <w:pPr>
              <w:pStyle w:val="AppendixTableText"/>
              <w:rPr>
                <w:rStyle w:val="CommentReference"/>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14:paraId="293D0530" w14:textId="77777777" w:rsidR="00813048" w:rsidRPr="00022D49" w:rsidRDefault="00813048">
            <w:pPr>
              <w:pStyle w:val="AppendixTableText"/>
              <w:rPr>
                <w:rStyle w:val="CommentReference"/>
                <w:rFonts w:ascii="Tahoma" w:eastAsia="PMingLiU" w:hAnsi="Tahoma" w:cs="Tahoma"/>
              </w:rPr>
            </w:pPr>
          </w:p>
        </w:tc>
      </w:tr>
      <w:tr w:rsidR="00813048" w:rsidRPr="00022D49" w14:paraId="293D0538"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293D0532" w14:textId="77777777" w:rsidR="00813048" w:rsidRPr="00022D49" w:rsidRDefault="00813048" w:rsidP="0040728D">
            <w:pPr>
              <w:pStyle w:val="AppendixTableText"/>
              <w:jc w:val="left"/>
              <w:rPr>
                <w:rFonts w:ascii="Tahoma" w:eastAsia="PMingLiU" w:hAnsi="Tahoma" w:cs="Tahoma"/>
              </w:rPr>
            </w:pPr>
            <w:r w:rsidRPr="00022D49">
              <w:rPr>
                <w:rFonts w:ascii="Tahoma" w:eastAsia="PMingLiU" w:hAnsi="Tahoma" w:cs="Tahoma"/>
                <w:lang w:val="zh-TW"/>
              </w:rPr>
              <w:t xml:space="preserve">Windows 8 </w:t>
            </w:r>
            <w:r w:rsidRPr="00022D49">
              <w:rPr>
                <w:rFonts w:ascii="Tahoma" w:eastAsia="PMingLiU" w:hAnsi="Tahoma" w:cs="Tahoma"/>
                <w:lang w:val="zh-TW"/>
              </w:rPr>
              <w:t>企業版</w:t>
            </w:r>
          </w:p>
        </w:tc>
        <w:tc>
          <w:tcPr>
            <w:tcW w:w="1530" w:type="dxa"/>
            <w:tcBorders>
              <w:top w:val="nil"/>
              <w:left w:val="nil"/>
              <w:bottom w:val="single" w:sz="4" w:space="0" w:color="auto"/>
              <w:right w:val="single" w:sz="4" w:space="0" w:color="auto"/>
            </w:tcBorders>
            <w:vAlign w:val="bottom"/>
          </w:tcPr>
          <w:p w14:paraId="293D0533"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34"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vAlign w:val="bottom"/>
          </w:tcPr>
          <w:p w14:paraId="293D0535"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293D0536"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440" w:type="dxa"/>
            <w:tcBorders>
              <w:top w:val="nil"/>
              <w:left w:val="nil"/>
              <w:bottom w:val="single" w:sz="4" w:space="0" w:color="auto"/>
              <w:right w:val="single" w:sz="4" w:space="0" w:color="auto"/>
            </w:tcBorders>
          </w:tcPr>
          <w:p w14:paraId="293D0537" w14:textId="77777777" w:rsidR="00813048" w:rsidRPr="00022D49" w:rsidRDefault="00813048">
            <w:pPr>
              <w:pStyle w:val="AppendixTableText"/>
              <w:rPr>
                <w:rFonts w:ascii="Tahoma" w:eastAsia="PMingLiU" w:hAnsi="Tahoma" w:cs="Tahoma"/>
              </w:rPr>
            </w:pPr>
          </w:p>
        </w:tc>
      </w:tr>
      <w:tr w:rsidR="00813048" w:rsidRPr="00022D49" w14:paraId="293D053F"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293D0539"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訓練券</w:t>
            </w:r>
          </w:p>
        </w:tc>
        <w:tc>
          <w:tcPr>
            <w:tcW w:w="1530" w:type="dxa"/>
            <w:tcBorders>
              <w:top w:val="nil"/>
              <w:left w:val="nil"/>
              <w:bottom w:val="single" w:sz="4" w:space="0" w:color="auto"/>
              <w:right w:val="single" w:sz="4" w:space="0" w:color="auto"/>
            </w:tcBorders>
            <w:vAlign w:val="bottom"/>
          </w:tcPr>
          <w:p w14:paraId="293D053A"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vAlign w:val="bottom"/>
          </w:tcPr>
          <w:p w14:paraId="293D053B"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vAlign w:val="bottom"/>
          </w:tcPr>
          <w:p w14:paraId="293D053C"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293D053D" w14:textId="77777777" w:rsidR="00813048" w:rsidRPr="00022D49" w:rsidRDefault="008130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93D053E" w14:textId="77777777" w:rsidR="00813048" w:rsidRPr="00022D49" w:rsidRDefault="00813048">
            <w:pPr>
              <w:pStyle w:val="AppendixTableText"/>
              <w:rPr>
                <w:rFonts w:ascii="Tahoma" w:eastAsia="PMingLiU" w:hAnsi="Tahoma" w:cs="Tahoma"/>
              </w:rPr>
            </w:pPr>
          </w:p>
        </w:tc>
      </w:tr>
      <w:tr w:rsidR="00813048" w:rsidRPr="00022D49" w14:paraId="293D0546"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293D0540"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E-Learning</w:t>
            </w:r>
          </w:p>
        </w:tc>
        <w:tc>
          <w:tcPr>
            <w:tcW w:w="1530" w:type="dxa"/>
            <w:tcBorders>
              <w:top w:val="nil"/>
              <w:left w:val="nil"/>
              <w:bottom w:val="single" w:sz="4" w:space="0" w:color="auto"/>
              <w:right w:val="single" w:sz="4" w:space="0" w:color="auto"/>
            </w:tcBorders>
            <w:vAlign w:val="bottom"/>
          </w:tcPr>
          <w:p w14:paraId="293D0541"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vAlign w:val="bottom"/>
          </w:tcPr>
          <w:p w14:paraId="293D0542"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vAlign w:val="bottom"/>
          </w:tcPr>
          <w:p w14:paraId="293D0543"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tcPr>
          <w:p w14:paraId="293D0544"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440" w:type="dxa"/>
            <w:tcBorders>
              <w:top w:val="nil"/>
              <w:left w:val="nil"/>
              <w:bottom w:val="single" w:sz="4" w:space="0" w:color="auto"/>
              <w:right w:val="single" w:sz="4" w:space="0" w:color="auto"/>
            </w:tcBorders>
          </w:tcPr>
          <w:p w14:paraId="293D0545"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r>
      <w:tr w:rsidR="00813048" w:rsidRPr="00022D49" w14:paraId="293D054D"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293D0547"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家庭使用方案</w:t>
            </w:r>
          </w:p>
        </w:tc>
        <w:tc>
          <w:tcPr>
            <w:tcW w:w="1530" w:type="dxa"/>
            <w:tcBorders>
              <w:top w:val="nil"/>
              <w:left w:val="nil"/>
              <w:bottom w:val="single" w:sz="4" w:space="0" w:color="auto"/>
              <w:right w:val="single" w:sz="4" w:space="0" w:color="auto"/>
            </w:tcBorders>
            <w:vAlign w:val="bottom"/>
          </w:tcPr>
          <w:p w14:paraId="293D0548"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vAlign w:val="bottom"/>
          </w:tcPr>
          <w:p w14:paraId="293D0549"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4A"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293D054B" w14:textId="77777777" w:rsidR="00813048" w:rsidRPr="00022D49" w:rsidRDefault="008130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93D054C" w14:textId="77777777" w:rsidR="00813048" w:rsidRPr="00022D49" w:rsidRDefault="00813048">
            <w:pPr>
              <w:pStyle w:val="AppendixTableText"/>
              <w:rPr>
                <w:rFonts w:ascii="Tahoma" w:eastAsia="PMingLiU" w:hAnsi="Tahoma" w:cs="Tahoma"/>
              </w:rPr>
            </w:pPr>
          </w:p>
        </w:tc>
      </w:tr>
      <w:tr w:rsidR="00813048" w:rsidRPr="00022D49" w14:paraId="293D0554"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293D054E"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 xml:space="preserve">Enterprise Source </w:t>
            </w:r>
            <w:r w:rsidR="005703C5" w:rsidRPr="00022D49">
              <w:rPr>
                <w:rFonts w:ascii="Tahoma" w:eastAsia="PMingLiU" w:hAnsi="Tahoma" w:cs="Tahoma"/>
              </w:rPr>
              <w:br/>
            </w:r>
            <w:r w:rsidRPr="00022D49">
              <w:rPr>
                <w:rFonts w:ascii="Tahoma" w:eastAsia="PMingLiU" w:hAnsi="Tahoma" w:cs="Tahoma"/>
                <w:lang w:val="zh-TW"/>
              </w:rPr>
              <w:t>授權方案</w:t>
            </w:r>
          </w:p>
        </w:tc>
        <w:tc>
          <w:tcPr>
            <w:tcW w:w="1530" w:type="dxa"/>
            <w:tcBorders>
              <w:top w:val="nil"/>
              <w:left w:val="nil"/>
              <w:bottom w:val="single" w:sz="4" w:space="0" w:color="auto"/>
              <w:right w:val="single" w:sz="4" w:space="0" w:color="auto"/>
            </w:tcBorders>
            <w:vAlign w:val="bottom"/>
          </w:tcPr>
          <w:p w14:paraId="293D054F"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50"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vAlign w:val="bottom"/>
          </w:tcPr>
          <w:p w14:paraId="293D0551"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14:paraId="293D0552" w14:textId="77777777" w:rsidR="00813048" w:rsidRPr="00022D49" w:rsidRDefault="008130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93D0553" w14:textId="77777777" w:rsidR="00813048" w:rsidRPr="00022D49" w:rsidRDefault="00813048">
            <w:pPr>
              <w:pStyle w:val="AppendixTableText"/>
              <w:rPr>
                <w:rFonts w:ascii="Tahoma" w:eastAsia="PMingLiU" w:hAnsi="Tahoma" w:cs="Tahoma"/>
              </w:rPr>
            </w:pPr>
          </w:p>
        </w:tc>
      </w:tr>
      <w:tr w:rsidR="00813048" w:rsidRPr="00022D49" w14:paraId="293D055B"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55"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14:paraId="293D0556"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6" w:space="0" w:color="auto"/>
            </w:tcBorders>
            <w:vAlign w:val="center"/>
          </w:tcPr>
          <w:p w14:paraId="293D0557"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293D0558" w14:textId="77777777" w:rsidR="00813048" w:rsidRPr="00022D49" w:rsidRDefault="00813048">
            <w:pPr>
              <w:pStyle w:val="AppendixTableText"/>
              <w:rPr>
                <w:rStyle w:val="CommentReference"/>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tcPr>
          <w:p w14:paraId="293D0559" w14:textId="77777777" w:rsidR="00813048" w:rsidRPr="00022D49" w:rsidRDefault="0081304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14:paraId="293D055A" w14:textId="77777777" w:rsidR="00813048" w:rsidRPr="00022D49" w:rsidRDefault="00813048">
            <w:pPr>
              <w:pStyle w:val="AppendixTableText"/>
              <w:rPr>
                <w:rFonts w:ascii="Tahoma" w:eastAsia="PMingLiU" w:hAnsi="Tahoma" w:cs="Tahoma"/>
              </w:rPr>
            </w:pPr>
          </w:p>
        </w:tc>
      </w:tr>
      <w:tr w:rsidR="00813048" w:rsidRPr="00022D49" w14:paraId="293D0562"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293D055C"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System Center Advisor</w:t>
            </w:r>
          </w:p>
        </w:tc>
        <w:tc>
          <w:tcPr>
            <w:tcW w:w="1530" w:type="dxa"/>
            <w:tcBorders>
              <w:top w:val="nil"/>
              <w:left w:val="nil"/>
              <w:bottom w:val="single" w:sz="4" w:space="0" w:color="auto"/>
              <w:right w:val="single" w:sz="4" w:space="0" w:color="auto"/>
            </w:tcBorders>
            <w:vAlign w:val="bottom"/>
          </w:tcPr>
          <w:p w14:paraId="293D055D"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5E"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5F"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tcPr>
          <w:p w14:paraId="293D0560" w14:textId="77777777" w:rsidR="00813048" w:rsidRPr="00022D49" w:rsidRDefault="008130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93D0561" w14:textId="77777777" w:rsidR="00813048" w:rsidRPr="00022D49" w:rsidRDefault="00813048">
            <w:pPr>
              <w:pStyle w:val="AppendixTableText"/>
              <w:rPr>
                <w:rFonts w:ascii="Tahoma" w:eastAsia="PMingLiU" w:hAnsi="Tahoma" w:cs="Tahoma"/>
              </w:rPr>
            </w:pPr>
          </w:p>
        </w:tc>
      </w:tr>
      <w:tr w:rsidR="00813048" w:rsidRPr="00022D49" w14:paraId="293D0569"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293D0563"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災害回復的冷備份</w:t>
            </w:r>
          </w:p>
        </w:tc>
        <w:tc>
          <w:tcPr>
            <w:tcW w:w="1530" w:type="dxa"/>
            <w:tcBorders>
              <w:top w:val="nil"/>
              <w:left w:val="nil"/>
              <w:bottom w:val="single" w:sz="4" w:space="0" w:color="auto"/>
              <w:right w:val="single" w:sz="4" w:space="0" w:color="auto"/>
            </w:tcBorders>
            <w:vAlign w:val="bottom"/>
          </w:tcPr>
          <w:p w14:paraId="293D0564"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65"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66"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tcPr>
          <w:p w14:paraId="293D0567" w14:textId="77777777" w:rsidR="00813048" w:rsidRPr="00022D49" w:rsidRDefault="008130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93D0568" w14:textId="77777777" w:rsidR="00813048" w:rsidRPr="00022D49" w:rsidRDefault="00813048">
            <w:pPr>
              <w:pStyle w:val="AppendixTableText"/>
              <w:rPr>
                <w:rFonts w:ascii="Tahoma" w:eastAsia="PMingLiU" w:hAnsi="Tahoma" w:cs="Tahoma"/>
              </w:rPr>
            </w:pPr>
          </w:p>
        </w:tc>
      </w:tr>
      <w:tr w:rsidR="00813048" w:rsidRPr="00022D49" w14:paraId="293D0570" w14:textId="77777777"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293D056A"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 xml:space="preserve">TechNet SA </w:t>
            </w:r>
            <w:r w:rsidRPr="00022D49">
              <w:rPr>
                <w:rFonts w:ascii="Tahoma" w:eastAsia="PMingLiU" w:hAnsi="Tahoma" w:cs="Tahoma"/>
                <w:lang w:val="zh-TW"/>
              </w:rPr>
              <w:t>訂閱服務</w:t>
            </w:r>
          </w:p>
        </w:tc>
        <w:tc>
          <w:tcPr>
            <w:tcW w:w="1530" w:type="dxa"/>
            <w:tcBorders>
              <w:top w:val="single" w:sz="4" w:space="0" w:color="auto"/>
              <w:left w:val="nil"/>
              <w:bottom w:val="single" w:sz="4" w:space="0" w:color="auto"/>
              <w:right w:val="single" w:sz="4" w:space="0" w:color="auto"/>
            </w:tcBorders>
            <w:vAlign w:val="bottom"/>
          </w:tcPr>
          <w:p w14:paraId="293D056B"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4" w:space="0" w:color="auto"/>
              <w:left w:val="nil"/>
              <w:bottom w:val="single" w:sz="4" w:space="0" w:color="auto"/>
              <w:right w:val="single" w:sz="4" w:space="0" w:color="auto"/>
            </w:tcBorders>
            <w:vAlign w:val="bottom"/>
          </w:tcPr>
          <w:p w14:paraId="293D056C"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4" w:space="0" w:color="auto"/>
              <w:left w:val="nil"/>
              <w:bottom w:val="single" w:sz="4" w:space="0" w:color="auto"/>
              <w:right w:val="single" w:sz="4" w:space="0" w:color="auto"/>
            </w:tcBorders>
            <w:vAlign w:val="bottom"/>
          </w:tcPr>
          <w:p w14:paraId="293D056D"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4" w:space="0" w:color="auto"/>
              <w:left w:val="nil"/>
              <w:bottom w:val="single" w:sz="4" w:space="0" w:color="auto"/>
              <w:right w:val="single" w:sz="4" w:space="0" w:color="auto"/>
            </w:tcBorders>
          </w:tcPr>
          <w:p w14:paraId="293D056E" w14:textId="77777777" w:rsidR="00813048" w:rsidRPr="00022D49" w:rsidRDefault="0081304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tcPr>
          <w:p w14:paraId="293D056F" w14:textId="77777777" w:rsidR="00813048" w:rsidRPr="00022D49" w:rsidRDefault="00813048">
            <w:pPr>
              <w:pStyle w:val="AppendixTableText"/>
              <w:rPr>
                <w:rFonts w:ascii="Tahoma" w:eastAsia="PMingLiU" w:hAnsi="Tahoma" w:cs="Tahoma"/>
              </w:rPr>
            </w:pPr>
          </w:p>
        </w:tc>
      </w:tr>
      <w:tr w:rsidR="00813048" w:rsidRPr="00022D49" w14:paraId="293D0577"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293D0571"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TechNet Plus Direct</w:t>
            </w:r>
          </w:p>
        </w:tc>
        <w:tc>
          <w:tcPr>
            <w:tcW w:w="1530" w:type="dxa"/>
            <w:tcBorders>
              <w:top w:val="nil"/>
              <w:left w:val="nil"/>
              <w:bottom w:val="single" w:sz="4" w:space="0" w:color="auto"/>
              <w:right w:val="single" w:sz="4" w:space="0" w:color="auto"/>
            </w:tcBorders>
            <w:vAlign w:val="bottom"/>
          </w:tcPr>
          <w:p w14:paraId="293D0572"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73" w14:textId="77777777" w:rsidR="00813048" w:rsidRPr="00022D49" w:rsidRDefault="008130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14:paraId="293D0574"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nil"/>
              <w:left w:val="nil"/>
              <w:bottom w:val="single" w:sz="4" w:space="0" w:color="auto"/>
              <w:right w:val="single" w:sz="4" w:space="0" w:color="auto"/>
            </w:tcBorders>
          </w:tcPr>
          <w:p w14:paraId="293D0575" w14:textId="77777777" w:rsidR="00813048" w:rsidRPr="00022D49" w:rsidRDefault="008130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14:paraId="293D0576" w14:textId="77777777" w:rsidR="00813048" w:rsidRPr="00022D49" w:rsidRDefault="00813048">
            <w:pPr>
              <w:pStyle w:val="AppendixTableText"/>
              <w:rPr>
                <w:rFonts w:ascii="Tahoma" w:eastAsia="PMingLiU" w:hAnsi="Tahoma" w:cs="Tahoma"/>
              </w:rPr>
            </w:pPr>
          </w:p>
        </w:tc>
      </w:tr>
      <w:tr w:rsidR="00813048" w:rsidRPr="00022D49" w14:paraId="293D057E" w14:textId="77777777"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293D0578" w14:textId="77777777" w:rsidR="00813048" w:rsidRPr="00022D49" w:rsidRDefault="00813048" w:rsidP="005F52C6">
            <w:pPr>
              <w:pStyle w:val="AppendixTableText"/>
              <w:jc w:val="left"/>
              <w:rPr>
                <w:rFonts w:ascii="Tahoma" w:eastAsia="PMingLiU" w:hAnsi="Tahoma" w:cs="Tahoma"/>
              </w:rPr>
            </w:pPr>
            <w:r w:rsidRPr="00022D49">
              <w:rPr>
                <w:rFonts w:ascii="Tahoma" w:eastAsia="PMingLiU" w:hAnsi="Tahoma" w:cs="Tahoma"/>
                <w:lang w:val="zh-TW"/>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293D0579" w14:textId="77777777" w:rsidR="00813048" w:rsidRPr="00022D49" w:rsidRDefault="00813048" w:rsidP="005F52C6">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293D057A" w14:textId="77777777" w:rsidR="00813048" w:rsidRPr="00022D49" w:rsidRDefault="00813048" w:rsidP="005F52C6">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93D057B" w14:textId="77777777" w:rsidR="00813048" w:rsidRPr="00022D49" w:rsidRDefault="00813048" w:rsidP="005F52C6">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93D057C" w14:textId="77777777" w:rsidR="00813048" w:rsidRPr="00022D49" w:rsidRDefault="00813048" w:rsidP="005F52C6">
            <w:pPr>
              <w:pStyle w:val="AppendixTableText"/>
              <w:rPr>
                <w:rFonts w:ascii="Tahoma" w:eastAsia="PMingLiU" w:hAnsi="Tahoma" w:cs="Tahoma"/>
              </w:rPr>
            </w:pPr>
            <w:r w:rsidRPr="00022D49">
              <w:rPr>
                <w:rFonts w:ascii="Tahoma" w:eastAsia="PMingLiU" w:hAnsi="Tahoma" w:cs="Tahoma"/>
                <w:lang w:val="zh-TW"/>
              </w:rPr>
              <w:t>是</w:t>
            </w:r>
          </w:p>
        </w:tc>
        <w:tc>
          <w:tcPr>
            <w:tcW w:w="1440" w:type="dxa"/>
            <w:tcBorders>
              <w:top w:val="single" w:sz="6" w:space="0" w:color="auto"/>
              <w:left w:val="single" w:sz="6" w:space="0" w:color="auto"/>
              <w:bottom w:val="single" w:sz="6" w:space="0" w:color="auto"/>
              <w:right w:val="single" w:sz="4" w:space="0" w:color="auto"/>
            </w:tcBorders>
            <w:vAlign w:val="bottom"/>
          </w:tcPr>
          <w:p w14:paraId="293D057D" w14:textId="77777777" w:rsidR="00813048" w:rsidRPr="00022D49" w:rsidRDefault="00813048" w:rsidP="005F52C6">
            <w:pPr>
              <w:pStyle w:val="AppendixTableText"/>
              <w:rPr>
                <w:rFonts w:ascii="Tahoma" w:eastAsia="PMingLiU" w:hAnsi="Tahoma" w:cs="Tahoma"/>
              </w:rPr>
            </w:pPr>
          </w:p>
        </w:tc>
      </w:tr>
      <w:tr w:rsidR="00813048" w:rsidRPr="00022D49" w14:paraId="293D0585"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7F"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延伸</w:t>
            </w:r>
            <w:r w:rsidRPr="00022D49">
              <w:rPr>
                <w:rFonts w:ascii="Tahoma" w:eastAsia="PMingLiU" w:hAnsi="Tahoma" w:cs="Tahoma"/>
                <w:lang w:val="zh-TW"/>
              </w:rPr>
              <w:t xml:space="preserve"> HotFix </w:t>
            </w:r>
            <w:r w:rsidRPr="00022D49">
              <w:rPr>
                <w:rFonts w:ascii="Tahoma" w:eastAsia="PMingLiU" w:hAnsi="Tahoma" w:cs="Tahoma"/>
                <w:lang w:val="zh-TW"/>
              </w:rPr>
              <w:t>支援</w:t>
            </w:r>
          </w:p>
        </w:tc>
        <w:tc>
          <w:tcPr>
            <w:tcW w:w="1530" w:type="dxa"/>
            <w:tcBorders>
              <w:top w:val="single" w:sz="6" w:space="0" w:color="auto"/>
              <w:left w:val="single" w:sz="6" w:space="0" w:color="auto"/>
              <w:bottom w:val="single" w:sz="6" w:space="0" w:color="auto"/>
              <w:right w:val="single" w:sz="6" w:space="0" w:color="auto"/>
            </w:tcBorders>
            <w:vAlign w:val="bottom"/>
          </w:tcPr>
          <w:p w14:paraId="293D0580"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293D0581"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93D0582" w14:textId="77777777" w:rsidR="00813048" w:rsidRPr="00022D49" w:rsidRDefault="00813048">
            <w:pPr>
              <w:pStyle w:val="AppendixTableText"/>
              <w:rPr>
                <w:rStyle w:val="CommentReference"/>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tcPr>
          <w:p w14:paraId="293D0583"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440" w:type="dxa"/>
            <w:tcBorders>
              <w:top w:val="single" w:sz="6" w:space="0" w:color="auto"/>
              <w:left w:val="single" w:sz="6" w:space="0" w:color="auto"/>
              <w:bottom w:val="single" w:sz="6" w:space="0" w:color="auto"/>
              <w:right w:val="single" w:sz="4" w:space="0" w:color="auto"/>
            </w:tcBorders>
          </w:tcPr>
          <w:p w14:paraId="293D0584" w14:textId="77777777" w:rsidR="00813048" w:rsidRPr="00022D49" w:rsidRDefault="00813048">
            <w:pPr>
              <w:pStyle w:val="AppendixTableText"/>
              <w:rPr>
                <w:rFonts w:ascii="Tahoma" w:eastAsia="PMingLiU" w:hAnsi="Tahoma" w:cs="Tahoma"/>
              </w:rPr>
            </w:pPr>
          </w:p>
        </w:tc>
      </w:tr>
      <w:tr w:rsidR="00813048" w:rsidRPr="00022D49" w14:paraId="293D058C"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86" w14:textId="77777777" w:rsidR="00813048" w:rsidRPr="00022D49" w:rsidRDefault="00813048">
            <w:pPr>
              <w:pStyle w:val="AppendixTableText"/>
              <w:jc w:val="left"/>
              <w:rPr>
                <w:rFonts w:ascii="Tahoma" w:eastAsia="PMingLiU" w:hAnsi="Tahoma" w:cs="Tahoma"/>
                <w:color w:val="000000"/>
              </w:rPr>
            </w:pPr>
            <w:r w:rsidRPr="005F0853">
              <w:rPr>
                <w:rFonts w:ascii="Tahoma" w:eastAsia="PMingLiU"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293D0587" w14:textId="77777777" w:rsidR="00813048" w:rsidRPr="00022D49" w:rsidRDefault="0081304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293D0588" w14:textId="77777777" w:rsidR="00813048" w:rsidRPr="00022D49" w:rsidRDefault="00813048" w:rsidP="0037362E">
            <w:pPr>
              <w:pStyle w:val="AppendixTableText"/>
              <w:spacing w:after="120"/>
              <w:rPr>
                <w:rFonts w:ascii="Tahoma" w:eastAsia="PMingLiU" w:hAnsi="Tahoma" w:cs="Tahoma"/>
                <w:color w:val="000000"/>
              </w:rPr>
            </w:pPr>
            <w:r w:rsidRPr="00022D49">
              <w:rPr>
                <w:rFonts w:ascii="Tahoma" w:eastAsia="PMingLiU" w:hAnsi="Tahoma" w:cs="Tahoma"/>
                <w:color w:val="000000"/>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93D0589" w14:textId="77777777" w:rsidR="00813048" w:rsidRPr="00022D49" w:rsidRDefault="0081304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293D058A" w14:textId="77777777" w:rsidR="00813048" w:rsidRPr="00022D49" w:rsidRDefault="00813048" w:rsidP="0037362E">
            <w:pPr>
              <w:pStyle w:val="AppendixTableText"/>
              <w:spacing w:before="120"/>
              <w:rPr>
                <w:rFonts w:ascii="Tahoma" w:eastAsia="PMingLiU" w:hAnsi="Tahoma" w:cs="Tahoma"/>
                <w:color w:val="000000"/>
              </w:rPr>
            </w:pPr>
            <w:r w:rsidRPr="00022D49">
              <w:rPr>
                <w:rFonts w:ascii="Tahoma" w:eastAsia="PMingLiU" w:hAnsi="Tahoma" w:cs="Tahoma"/>
                <w:color w:val="000000"/>
                <w:lang w:val="zh-TW"/>
              </w:rPr>
              <w:t>是</w:t>
            </w:r>
          </w:p>
        </w:tc>
        <w:tc>
          <w:tcPr>
            <w:tcW w:w="1440" w:type="dxa"/>
            <w:tcBorders>
              <w:top w:val="single" w:sz="6" w:space="0" w:color="auto"/>
              <w:left w:val="single" w:sz="6" w:space="0" w:color="auto"/>
              <w:bottom w:val="single" w:sz="6" w:space="0" w:color="auto"/>
              <w:right w:val="single" w:sz="4" w:space="0" w:color="auto"/>
            </w:tcBorders>
          </w:tcPr>
          <w:p w14:paraId="293D058B" w14:textId="77777777" w:rsidR="00813048" w:rsidRPr="00022D49" w:rsidRDefault="00813048" w:rsidP="0037362E">
            <w:pPr>
              <w:pStyle w:val="AppendixTableText"/>
              <w:spacing w:before="120"/>
              <w:rPr>
                <w:rFonts w:ascii="Tahoma" w:eastAsia="PMingLiU" w:hAnsi="Tahoma" w:cs="Tahoma"/>
                <w:color w:val="000000"/>
              </w:rPr>
            </w:pPr>
          </w:p>
        </w:tc>
      </w:tr>
      <w:tr w:rsidR="00813048" w:rsidRPr="00022D49" w14:paraId="293D0593"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8D" w14:textId="77777777" w:rsidR="00813048" w:rsidRPr="00022D49" w:rsidRDefault="00813048" w:rsidP="00E7419A">
            <w:pPr>
              <w:pStyle w:val="AppendixTableText"/>
              <w:jc w:val="left"/>
              <w:rPr>
                <w:rFonts w:ascii="Tahoma" w:eastAsia="PMingLiU" w:hAnsi="Tahoma" w:cs="Tahoma"/>
                <w:color w:val="000000"/>
              </w:rPr>
            </w:pPr>
            <w:r w:rsidRPr="00022D49">
              <w:rPr>
                <w:rFonts w:ascii="Tahoma" w:eastAsia="PMingLiU" w:hAnsi="Tahoma" w:cs="Tahoma"/>
                <w:color w:val="000000"/>
                <w:lang w:val="zh-TW"/>
              </w:rPr>
              <w:t xml:space="preserve">Windows </w:t>
            </w:r>
            <w:r w:rsidRPr="00022D49">
              <w:rPr>
                <w:rFonts w:ascii="Tahoma" w:eastAsia="PMingLiU" w:hAnsi="Tahoma" w:cs="Tahoma"/>
                <w:color w:val="000000"/>
                <w:lang w:val="zh-TW"/>
              </w:rPr>
              <w:t>桌面裝置的虛擬化權利</w:t>
            </w:r>
          </w:p>
        </w:tc>
        <w:tc>
          <w:tcPr>
            <w:tcW w:w="1530" w:type="dxa"/>
            <w:tcBorders>
              <w:top w:val="single" w:sz="6" w:space="0" w:color="auto"/>
              <w:left w:val="single" w:sz="6" w:space="0" w:color="auto"/>
              <w:bottom w:val="single" w:sz="6" w:space="0" w:color="auto"/>
              <w:right w:val="single" w:sz="6" w:space="0" w:color="auto"/>
            </w:tcBorders>
            <w:vAlign w:val="bottom"/>
          </w:tcPr>
          <w:p w14:paraId="293D058E" w14:textId="77777777" w:rsidR="00813048" w:rsidRPr="00022D49" w:rsidRDefault="0081304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293D058F" w14:textId="77777777" w:rsidR="00813048" w:rsidRPr="00022D49" w:rsidRDefault="00813048" w:rsidP="0037362E">
            <w:pPr>
              <w:pStyle w:val="AppendixTableText"/>
              <w:spacing w:after="120"/>
              <w:rPr>
                <w:rFonts w:ascii="Tahoma" w:eastAsia="PMingLiU" w:hAnsi="Tahoma" w:cs="Tahoma"/>
                <w:color w:val="000000"/>
              </w:rPr>
            </w:pPr>
            <w:r w:rsidRPr="00022D49">
              <w:rPr>
                <w:rFonts w:ascii="Tahoma" w:eastAsia="PMingLiU" w:hAnsi="Tahoma" w:cs="Tahoma"/>
                <w:color w:val="000000"/>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93D0590" w14:textId="77777777" w:rsidR="00813048" w:rsidRPr="00022D49" w:rsidRDefault="0081304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293D0591" w14:textId="77777777" w:rsidR="00813048" w:rsidRPr="00022D49" w:rsidRDefault="00813048" w:rsidP="0037362E">
            <w:pPr>
              <w:pStyle w:val="AppendixTableText"/>
              <w:spacing w:before="120"/>
              <w:rPr>
                <w:rFonts w:ascii="Tahoma" w:eastAsia="PMingLiU" w:hAnsi="Tahoma" w:cs="Tahoma"/>
                <w:color w:val="000000"/>
              </w:rPr>
            </w:pPr>
            <w:r w:rsidRPr="00022D49">
              <w:rPr>
                <w:rFonts w:ascii="Tahoma" w:eastAsia="PMingLiU" w:hAnsi="Tahoma" w:cs="Tahoma"/>
                <w:color w:val="000000"/>
                <w:lang w:val="zh-TW"/>
              </w:rPr>
              <w:t>是</w:t>
            </w:r>
          </w:p>
        </w:tc>
        <w:tc>
          <w:tcPr>
            <w:tcW w:w="1440" w:type="dxa"/>
            <w:tcBorders>
              <w:top w:val="single" w:sz="6" w:space="0" w:color="auto"/>
              <w:left w:val="single" w:sz="6" w:space="0" w:color="auto"/>
              <w:bottom w:val="single" w:sz="6" w:space="0" w:color="auto"/>
              <w:right w:val="single" w:sz="4" w:space="0" w:color="auto"/>
            </w:tcBorders>
          </w:tcPr>
          <w:p w14:paraId="293D0592" w14:textId="77777777" w:rsidR="00813048" w:rsidRPr="00022D49" w:rsidRDefault="00813048" w:rsidP="0037362E">
            <w:pPr>
              <w:pStyle w:val="AppendixTableText"/>
              <w:spacing w:before="120"/>
              <w:rPr>
                <w:rFonts w:ascii="Tahoma" w:eastAsia="PMingLiU" w:hAnsi="Tahoma" w:cs="Tahoma"/>
                <w:color w:val="000000"/>
              </w:rPr>
            </w:pPr>
          </w:p>
        </w:tc>
      </w:tr>
      <w:tr w:rsidR="00813048" w:rsidRPr="00022D49" w14:paraId="293D059A"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94" w14:textId="77777777" w:rsidR="00813048" w:rsidRPr="00022D49" w:rsidRDefault="00813048">
            <w:pPr>
              <w:pStyle w:val="AppendixTableText"/>
              <w:jc w:val="left"/>
              <w:rPr>
                <w:rFonts w:ascii="Tahoma" w:eastAsia="PMingLiU" w:hAnsi="Tahoma" w:cs="Tahoma"/>
                <w:color w:val="000000"/>
              </w:rPr>
            </w:pPr>
            <w:r w:rsidRPr="00022D49">
              <w:rPr>
                <w:rFonts w:ascii="Tahoma" w:eastAsia="PMingLiU" w:hAnsi="Tahoma" w:cs="Tahoma"/>
                <w:color w:val="000000"/>
                <w:lang w:val="zh-TW"/>
              </w:rPr>
              <w:t xml:space="preserve">Windows </w:t>
            </w:r>
            <w:r w:rsidR="005703C5" w:rsidRPr="00022D49">
              <w:rPr>
                <w:rFonts w:ascii="Tahoma" w:eastAsia="PMingLiU" w:hAnsi="Tahoma" w:cs="Tahoma"/>
                <w:color w:val="000000"/>
              </w:rPr>
              <w:br/>
            </w:r>
            <w:r w:rsidRPr="00022D49">
              <w:rPr>
                <w:rFonts w:ascii="Tahoma" w:eastAsia="PMingLiU" w:hAnsi="Tahoma" w:cs="Tahoma"/>
                <w:color w:val="000000"/>
                <w:lang w:val="zh-TW"/>
              </w:rPr>
              <w:t>虛擬桌面存取</w:t>
            </w:r>
            <w:r w:rsidRPr="00022D49">
              <w:rPr>
                <w:rFonts w:ascii="Tahoma" w:eastAsia="PMingLiU" w:hAnsi="Tahoma" w:cs="Tahoma"/>
                <w:color w:val="000000"/>
                <w:lang w:val="zh-TW"/>
              </w:rPr>
              <w:t xml:space="preserve"> (VDA)</w:t>
            </w:r>
          </w:p>
        </w:tc>
        <w:tc>
          <w:tcPr>
            <w:tcW w:w="1530" w:type="dxa"/>
            <w:tcBorders>
              <w:top w:val="single" w:sz="6" w:space="0" w:color="auto"/>
              <w:left w:val="single" w:sz="6" w:space="0" w:color="auto"/>
              <w:bottom w:val="single" w:sz="6" w:space="0" w:color="auto"/>
              <w:right w:val="single" w:sz="6" w:space="0" w:color="auto"/>
            </w:tcBorders>
            <w:vAlign w:val="bottom"/>
          </w:tcPr>
          <w:p w14:paraId="293D0595" w14:textId="77777777" w:rsidR="00813048" w:rsidRPr="00022D49" w:rsidRDefault="0081304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293D0596" w14:textId="77777777" w:rsidR="00813048" w:rsidRPr="00022D49" w:rsidRDefault="00813048" w:rsidP="0037362E">
            <w:pPr>
              <w:pStyle w:val="AppendixTableText"/>
              <w:spacing w:after="120"/>
              <w:rPr>
                <w:rFonts w:ascii="Tahoma" w:eastAsia="PMingLiU" w:hAnsi="Tahoma" w:cs="Tahoma"/>
                <w:color w:val="000000"/>
              </w:rPr>
            </w:pPr>
            <w:r w:rsidRPr="00022D49">
              <w:rPr>
                <w:rFonts w:ascii="Tahoma" w:eastAsia="PMingLiU" w:hAnsi="Tahoma" w:cs="Tahoma"/>
                <w:color w:val="000000"/>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93D0597" w14:textId="77777777" w:rsidR="00813048" w:rsidRPr="00022D49" w:rsidRDefault="0081304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293D0598" w14:textId="77777777" w:rsidR="00813048" w:rsidRPr="00022D49" w:rsidRDefault="00813048" w:rsidP="0037362E">
            <w:pPr>
              <w:pStyle w:val="AppendixTableText"/>
              <w:spacing w:before="120"/>
              <w:rPr>
                <w:rFonts w:ascii="Tahoma" w:eastAsia="PMingLiU" w:hAnsi="Tahoma" w:cs="Tahoma"/>
                <w:color w:val="000000"/>
              </w:rPr>
            </w:pPr>
            <w:r w:rsidRPr="00022D49">
              <w:rPr>
                <w:rFonts w:ascii="Tahoma" w:eastAsia="PMingLiU" w:hAnsi="Tahoma" w:cs="Tahoma"/>
                <w:color w:val="000000"/>
                <w:lang w:val="zh-TW"/>
              </w:rPr>
              <w:t>是</w:t>
            </w:r>
          </w:p>
        </w:tc>
        <w:tc>
          <w:tcPr>
            <w:tcW w:w="1440" w:type="dxa"/>
            <w:tcBorders>
              <w:top w:val="single" w:sz="6" w:space="0" w:color="auto"/>
              <w:left w:val="single" w:sz="6" w:space="0" w:color="auto"/>
              <w:bottom w:val="single" w:sz="6" w:space="0" w:color="auto"/>
              <w:right w:val="single" w:sz="4" w:space="0" w:color="auto"/>
            </w:tcBorders>
          </w:tcPr>
          <w:p w14:paraId="293D0599" w14:textId="77777777" w:rsidR="00813048" w:rsidRPr="00022D49" w:rsidRDefault="00813048" w:rsidP="0037362E">
            <w:pPr>
              <w:pStyle w:val="AppendixTableText"/>
              <w:spacing w:before="120"/>
              <w:rPr>
                <w:rFonts w:ascii="Tahoma" w:eastAsia="PMingLiU" w:hAnsi="Tahoma" w:cs="Tahoma"/>
                <w:color w:val="000000"/>
              </w:rPr>
            </w:pPr>
          </w:p>
        </w:tc>
      </w:tr>
      <w:tr w:rsidR="00813048" w:rsidRPr="00022D49" w14:paraId="293D05A1"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9B"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升級使用權</w:t>
            </w:r>
          </w:p>
        </w:tc>
        <w:tc>
          <w:tcPr>
            <w:tcW w:w="1530" w:type="dxa"/>
            <w:tcBorders>
              <w:top w:val="single" w:sz="6" w:space="0" w:color="auto"/>
              <w:left w:val="single" w:sz="6" w:space="0" w:color="auto"/>
              <w:bottom w:val="single" w:sz="6" w:space="0" w:color="auto"/>
              <w:right w:val="single" w:sz="6" w:space="0" w:color="auto"/>
            </w:tcBorders>
            <w:vAlign w:val="bottom"/>
          </w:tcPr>
          <w:p w14:paraId="293D059C"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14:paraId="293D059D"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否</w:t>
            </w:r>
          </w:p>
        </w:tc>
        <w:tc>
          <w:tcPr>
            <w:tcW w:w="1530" w:type="dxa"/>
            <w:tcBorders>
              <w:top w:val="single" w:sz="6" w:space="0" w:color="auto"/>
              <w:left w:val="single" w:sz="6" w:space="0" w:color="auto"/>
              <w:bottom w:val="single" w:sz="6" w:space="0" w:color="auto"/>
              <w:right w:val="single" w:sz="4" w:space="0" w:color="auto"/>
            </w:tcBorders>
            <w:vAlign w:val="bottom"/>
          </w:tcPr>
          <w:p w14:paraId="293D059E"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tcPr>
          <w:p w14:paraId="293D059F" w14:textId="77777777" w:rsidR="00813048" w:rsidRPr="00022D49" w:rsidRDefault="0081304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14:paraId="293D05A0" w14:textId="77777777" w:rsidR="00813048" w:rsidRPr="00022D49" w:rsidRDefault="00813048">
            <w:pPr>
              <w:pStyle w:val="AppendixTableText"/>
              <w:rPr>
                <w:rFonts w:ascii="Tahoma" w:eastAsia="PMingLiU" w:hAnsi="Tahoma" w:cs="Tahoma"/>
              </w:rPr>
            </w:pPr>
          </w:p>
        </w:tc>
      </w:tr>
      <w:tr w:rsidR="00813048" w:rsidRPr="00022D49" w14:paraId="293D05A8" w14:textId="77777777" w:rsidTr="002E57CF">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A2"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14:paraId="293D05A3" w14:textId="77777777" w:rsidR="00813048" w:rsidRPr="00022D49" w:rsidRDefault="008130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293D05A4"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93D05A5" w14:textId="77777777" w:rsidR="00813048" w:rsidRPr="00022D49" w:rsidRDefault="008130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93D05A6" w14:textId="77777777" w:rsidR="00813048" w:rsidRPr="00022D49" w:rsidRDefault="00813048" w:rsidP="00175615">
            <w:pPr>
              <w:pStyle w:val="AppendixTableText"/>
              <w:rPr>
                <w:rFonts w:ascii="Tahoma" w:eastAsia="PMingLiU" w:hAnsi="Tahoma" w:cs="Tahoma"/>
              </w:rPr>
            </w:pPr>
            <w:r w:rsidRPr="00022D49">
              <w:rPr>
                <w:rFonts w:ascii="Tahoma" w:eastAsia="PMingLiU" w:hAnsi="Tahoma" w:cs="Tahoma"/>
                <w:lang w:val="zh-TW"/>
              </w:rPr>
              <w:t>是</w:t>
            </w:r>
          </w:p>
        </w:tc>
        <w:tc>
          <w:tcPr>
            <w:tcW w:w="1440" w:type="dxa"/>
            <w:tcBorders>
              <w:top w:val="single" w:sz="6" w:space="0" w:color="auto"/>
              <w:left w:val="single" w:sz="6" w:space="0" w:color="auto"/>
              <w:bottom w:val="single" w:sz="6" w:space="0" w:color="auto"/>
              <w:right w:val="single" w:sz="4" w:space="0" w:color="auto"/>
            </w:tcBorders>
          </w:tcPr>
          <w:p w14:paraId="293D05A7" w14:textId="77777777" w:rsidR="00813048" w:rsidRPr="00022D49" w:rsidRDefault="00813048">
            <w:pPr>
              <w:pStyle w:val="AppendixTableText"/>
              <w:rPr>
                <w:rFonts w:ascii="Tahoma" w:eastAsia="PMingLiU" w:hAnsi="Tahoma" w:cs="Tahoma"/>
              </w:rPr>
            </w:pPr>
          </w:p>
        </w:tc>
      </w:tr>
      <w:tr w:rsidR="00813048" w:rsidRPr="00022D49" w14:paraId="293D05AF" w14:textId="77777777" w:rsidTr="0017561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3D05A9" w14:textId="77777777" w:rsidR="00813048" w:rsidRPr="00022D49" w:rsidRDefault="00813048">
            <w:pPr>
              <w:pStyle w:val="AppendixTableText"/>
              <w:jc w:val="left"/>
              <w:rPr>
                <w:rFonts w:ascii="Tahoma" w:eastAsia="PMingLiU" w:hAnsi="Tahoma" w:cs="Tahoma"/>
              </w:rPr>
            </w:pPr>
            <w:r w:rsidRPr="00022D49">
              <w:rPr>
                <w:rFonts w:ascii="Tahoma" w:eastAsia="PMingLiU" w:hAnsi="Tahoma" w:cs="Tahoma"/>
                <w:lang w:val="zh-TW"/>
              </w:rPr>
              <w:t xml:space="preserve">Windows </w:t>
            </w:r>
            <w:r w:rsidR="00EC2C3B" w:rsidRPr="00022D49">
              <w:rPr>
                <w:rFonts w:ascii="Tahoma" w:eastAsia="PMingLiU" w:hAnsi="Tahoma" w:cs="Tahoma"/>
              </w:rPr>
              <w:br/>
            </w:r>
            <w:r w:rsidRPr="00022D49">
              <w:rPr>
                <w:rFonts w:ascii="Tahoma" w:eastAsia="PMingLiU" w:hAnsi="Tahoma" w:cs="Tahoma"/>
                <w:lang w:val="zh-TW"/>
              </w:rPr>
              <w:t>附贈訂閱使用權</w:t>
            </w:r>
          </w:p>
        </w:tc>
        <w:tc>
          <w:tcPr>
            <w:tcW w:w="1530" w:type="dxa"/>
            <w:tcBorders>
              <w:top w:val="single" w:sz="6" w:space="0" w:color="auto"/>
              <w:left w:val="single" w:sz="6" w:space="0" w:color="auto"/>
              <w:bottom w:val="single" w:sz="6" w:space="0" w:color="auto"/>
              <w:right w:val="single" w:sz="6" w:space="0" w:color="auto"/>
            </w:tcBorders>
            <w:vAlign w:val="bottom"/>
          </w:tcPr>
          <w:p w14:paraId="293D05AA" w14:textId="77777777" w:rsidR="00813048" w:rsidRPr="00022D49" w:rsidRDefault="008130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293D05AB"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14:paraId="293D05AC" w14:textId="77777777" w:rsidR="00813048" w:rsidRPr="00022D49" w:rsidRDefault="008130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293D05AD" w14:textId="77777777" w:rsidR="00813048" w:rsidRPr="00022D49" w:rsidRDefault="00813048" w:rsidP="00175615">
            <w:pPr>
              <w:pStyle w:val="AppendixTableText"/>
              <w:rPr>
                <w:rFonts w:ascii="Tahoma" w:eastAsia="PMingLiU" w:hAnsi="Tahoma" w:cs="Tahoma"/>
              </w:rPr>
            </w:pPr>
            <w:r w:rsidRPr="00022D49">
              <w:rPr>
                <w:rFonts w:ascii="Tahoma" w:eastAsia="PMingLiU" w:hAnsi="Tahoma" w:cs="Tahoma"/>
                <w:lang w:val="zh-TW"/>
              </w:rPr>
              <w:t>是</w:t>
            </w:r>
          </w:p>
        </w:tc>
        <w:tc>
          <w:tcPr>
            <w:tcW w:w="1440" w:type="dxa"/>
            <w:tcBorders>
              <w:top w:val="single" w:sz="6" w:space="0" w:color="auto"/>
              <w:left w:val="single" w:sz="6" w:space="0" w:color="auto"/>
              <w:bottom w:val="single" w:sz="6" w:space="0" w:color="auto"/>
              <w:right w:val="single" w:sz="4" w:space="0" w:color="auto"/>
            </w:tcBorders>
          </w:tcPr>
          <w:p w14:paraId="293D05AE" w14:textId="77777777" w:rsidR="00813048" w:rsidRPr="00022D49" w:rsidRDefault="00813048">
            <w:pPr>
              <w:pStyle w:val="AppendixTableText"/>
              <w:rPr>
                <w:rFonts w:ascii="Tahoma" w:eastAsia="PMingLiU" w:hAnsi="Tahoma" w:cs="Tahoma"/>
              </w:rPr>
            </w:pPr>
          </w:p>
        </w:tc>
      </w:tr>
    </w:tbl>
    <w:p w14:paraId="293D05B0" w14:textId="77777777" w:rsidR="00813048" w:rsidRPr="00BF499C" w:rsidRDefault="00813048">
      <w:pPr>
        <w:pStyle w:val="AppendixBodyText"/>
        <w:ind w:right="180"/>
        <w:rPr>
          <w:rFonts w:ascii="Tahoma" w:eastAsia="PMingLiU" w:hAnsi="Tahoma" w:cs="Tahoma"/>
          <w:i/>
          <w:lang w:eastAsia="zh-TW"/>
        </w:rPr>
      </w:pPr>
      <w:r w:rsidRPr="00BF499C">
        <w:rPr>
          <w:rFonts w:ascii="Tahoma" w:eastAsia="PMingLiU" w:hAnsi="Tahoma" w:cs="Tahoma"/>
          <w:i/>
          <w:sz w:val="16"/>
          <w:lang w:val="zh-TW" w:eastAsia="zh-TW"/>
        </w:rPr>
        <w:t>*</w:t>
      </w:r>
      <w:r w:rsidRPr="00BF499C">
        <w:rPr>
          <w:rFonts w:ascii="Tahoma" w:eastAsia="PMingLiU" w:hAnsi="Tahoma" w:cs="Tahoma"/>
          <w:i/>
          <w:sz w:val="16"/>
          <w:lang w:val="zh-TW" w:eastAsia="zh-TW"/>
        </w:rPr>
        <w:t>表中的是係指可能會使客戶符合取得該利益之資格的軟體保證會員資格、合格產品之軟體保證的取得或針對該組合內合格產品的</w:t>
      </w:r>
      <w:r w:rsidRPr="00BF499C">
        <w:rPr>
          <w:rFonts w:ascii="Tahoma" w:eastAsia="PMingLiU" w:hAnsi="Tahoma" w:cs="Tahoma"/>
          <w:i/>
          <w:sz w:val="16"/>
          <w:lang w:val="zh-TW" w:eastAsia="zh-TW"/>
        </w:rPr>
        <w:t xml:space="preserve"> SA </w:t>
      </w:r>
      <w:r w:rsidRPr="00BF499C">
        <w:rPr>
          <w:rFonts w:ascii="Tahoma" w:eastAsia="PMingLiU" w:hAnsi="Tahoma" w:cs="Tahoma"/>
          <w:i/>
          <w:sz w:val="16"/>
          <w:lang w:val="zh-TW" w:eastAsia="zh-TW"/>
        </w:rPr>
        <w:t>花費或</w:t>
      </w:r>
      <w:r w:rsidRPr="00BF499C">
        <w:rPr>
          <w:rFonts w:ascii="Tahoma" w:eastAsia="PMingLiU" w:hAnsi="Tahoma" w:cs="Tahoma"/>
          <w:i/>
          <w:sz w:val="16"/>
          <w:lang w:val="zh-TW" w:eastAsia="zh-TW"/>
        </w:rPr>
        <w:t xml:space="preserve"> Windows Intune (</w:t>
      </w:r>
      <w:r w:rsidRPr="00BF499C">
        <w:rPr>
          <w:rFonts w:ascii="Tahoma" w:eastAsia="PMingLiU" w:hAnsi="Tahoma" w:cs="Tahoma"/>
          <w:i/>
          <w:sz w:val="16"/>
          <w:lang w:val="zh-TW" w:eastAsia="zh-TW"/>
        </w:rPr>
        <w:t>每一裝置</w:t>
      </w:r>
      <w:r w:rsidRPr="00BF499C">
        <w:rPr>
          <w:rFonts w:ascii="Tahoma" w:eastAsia="PMingLiU" w:hAnsi="Tahoma" w:cs="Tahoma"/>
          <w:i/>
          <w:sz w:val="16"/>
          <w:lang w:val="zh-TW" w:eastAsia="zh-TW"/>
        </w:rPr>
        <w:t>)/</w:t>
      </w:r>
      <w:r w:rsidRPr="00BF499C">
        <w:rPr>
          <w:rFonts w:ascii="Tahoma" w:eastAsia="PMingLiU" w:hAnsi="Tahoma" w:cs="Tahoma"/>
          <w:i/>
          <w:sz w:val="16"/>
          <w:lang w:val="zh-TW" w:eastAsia="zh-TW"/>
        </w:rPr>
        <w:t>合格</w:t>
      </w:r>
      <w:r w:rsidRPr="00BF499C">
        <w:rPr>
          <w:rFonts w:ascii="Tahoma" w:eastAsia="PMingLiU" w:hAnsi="Tahoma" w:cs="Tahoma"/>
          <w:i/>
          <w:sz w:val="16"/>
          <w:lang w:val="zh-TW" w:eastAsia="zh-TW"/>
        </w:rPr>
        <w:t xml:space="preserve"> Office 365 </w:t>
      </w:r>
      <w:r w:rsidRPr="00BF499C">
        <w:rPr>
          <w:rFonts w:ascii="Tahoma" w:eastAsia="PMingLiU" w:hAnsi="Tahoma" w:cs="Tahoma"/>
          <w:i/>
          <w:sz w:val="16"/>
          <w:lang w:val="zh-TW" w:eastAsia="zh-TW"/>
        </w:rPr>
        <w:t>套件的取得。</w:t>
      </w:r>
    </w:p>
    <w:p w14:paraId="293D05B1" w14:textId="77777777" w:rsidR="00813048" w:rsidRPr="00BF499C" w:rsidRDefault="00813048">
      <w:pPr>
        <w:pStyle w:val="AppendixBodyText"/>
        <w:ind w:right="180"/>
        <w:rPr>
          <w:rFonts w:ascii="Tahoma" w:eastAsia="PMingLiU" w:hAnsi="Tahoma" w:cs="Tahoma"/>
          <w:i/>
          <w:lang w:eastAsia="zh-TW"/>
        </w:rPr>
      </w:pPr>
      <w:r w:rsidRPr="00BF499C">
        <w:rPr>
          <w:rFonts w:ascii="Tahoma" w:eastAsia="PMingLiU" w:hAnsi="Tahoma" w:cs="Tahoma"/>
          <w:i/>
          <w:sz w:val="16"/>
          <w:lang w:val="zh-TW" w:eastAsia="zh-TW"/>
        </w:rPr>
        <w:t>*</w:t>
      </w:r>
      <w:r w:rsidRPr="00BF499C">
        <w:rPr>
          <w:rFonts w:ascii="Tahoma" w:eastAsia="PMingLiU" w:hAnsi="Tahoma" w:cs="Tahoma"/>
          <w:i/>
          <w:sz w:val="16"/>
          <w:lang w:val="zh-TW" w:eastAsia="zh-TW"/>
        </w:rPr>
        <w:t>如有商業上之理由，</w:t>
      </w:r>
      <w:r w:rsidRPr="00BF499C">
        <w:rPr>
          <w:rFonts w:ascii="Tahoma" w:eastAsia="PMingLiU" w:hAnsi="Tahoma" w:cs="Tahoma"/>
          <w:i/>
          <w:sz w:val="16"/>
          <w:lang w:val="zh-TW" w:eastAsia="zh-TW"/>
        </w:rPr>
        <w:t xml:space="preserve">Microsoft </w:t>
      </w:r>
      <w:r w:rsidRPr="00BF499C">
        <w:rPr>
          <w:rFonts w:ascii="Tahoma" w:eastAsia="PMingLiU" w:hAnsi="Tahoma" w:cs="Tahoma"/>
          <w:i/>
          <w:sz w:val="16"/>
          <w:lang w:val="zh-TW" w:eastAsia="zh-TW"/>
        </w:rPr>
        <w:t>得隨時扣繳或中止任何依相同</w:t>
      </w:r>
      <w:r w:rsidRPr="00BF499C">
        <w:rPr>
          <w:rFonts w:ascii="Tahoma" w:eastAsia="PMingLiU" w:hAnsi="Tahoma" w:cs="Tahoma"/>
          <w:i/>
          <w:sz w:val="16"/>
          <w:lang w:val="zh-TW" w:eastAsia="zh-TW"/>
        </w:rPr>
        <w:t xml:space="preserve"> Select </w:t>
      </w:r>
      <w:r w:rsidRPr="00BF499C">
        <w:rPr>
          <w:rFonts w:ascii="Tahoma" w:eastAsia="PMingLiU" w:hAnsi="Tahoma" w:cs="Tahoma"/>
          <w:i/>
          <w:sz w:val="16"/>
          <w:lang w:val="zh-TW" w:eastAsia="zh-TW"/>
        </w:rPr>
        <w:t>合約之第四個或任何後續註冊取得之軟體保證會員</w:t>
      </w:r>
      <w:r w:rsidR="00326B05" w:rsidRPr="00BF499C">
        <w:rPr>
          <w:rFonts w:ascii="Tahoma" w:eastAsia="PMingLiU" w:hAnsi="Tahoma" w:cs="Tahoma"/>
          <w:i/>
          <w:sz w:val="16"/>
          <w:lang w:val="zh-TW" w:eastAsia="zh-TW"/>
        </w:rPr>
        <w:br/>
      </w:r>
      <w:r w:rsidRPr="00BF499C">
        <w:rPr>
          <w:rFonts w:ascii="Tahoma" w:eastAsia="PMingLiU" w:hAnsi="Tahoma" w:cs="Tahoma"/>
          <w:i/>
          <w:sz w:val="16"/>
          <w:lang w:val="zh-TW" w:eastAsia="zh-TW"/>
        </w:rPr>
        <w:t>資格的相關利益。</w:t>
      </w:r>
    </w:p>
    <w:p w14:paraId="293D05B2" w14:textId="77777777" w:rsidR="00813048" w:rsidRPr="00BF499C" w:rsidRDefault="00813048">
      <w:pPr>
        <w:pStyle w:val="AppendixBodyText"/>
        <w:rPr>
          <w:rFonts w:ascii="Tahoma" w:eastAsia="PMingLiU" w:hAnsi="Tahoma" w:cs="Tahoma"/>
          <w:i/>
          <w:lang w:eastAsia="zh-TW"/>
        </w:rPr>
      </w:pPr>
      <w:r w:rsidRPr="00BF499C">
        <w:rPr>
          <w:rFonts w:ascii="Tahoma" w:eastAsia="PMingLiU" w:hAnsi="Tahoma" w:cs="Tahoma"/>
          <w:i/>
          <w:sz w:val="16"/>
          <w:lang w:val="zh-TW" w:eastAsia="zh-TW"/>
        </w:rPr>
        <w:t>***</w:t>
      </w:r>
      <w:r w:rsidRPr="00BF499C">
        <w:rPr>
          <w:rFonts w:ascii="Tahoma" w:eastAsia="PMingLiU" w:hAnsi="Tahoma" w:cs="Tahoma"/>
          <w:i/>
          <w:sz w:val="16"/>
          <w:lang w:val="zh-TW" w:eastAsia="zh-TW"/>
        </w:rPr>
        <w:t>一般而言，</w:t>
      </w:r>
      <w:r w:rsidRPr="00BF499C">
        <w:rPr>
          <w:rFonts w:ascii="Tahoma" w:eastAsia="PMingLiU" w:hAnsi="Tahoma" w:cs="Tahoma"/>
          <w:i/>
          <w:sz w:val="16"/>
          <w:lang w:val="zh-TW" w:eastAsia="zh-TW"/>
        </w:rPr>
        <w:t xml:space="preserve">Subscription </w:t>
      </w:r>
      <w:r w:rsidRPr="00BF499C">
        <w:rPr>
          <w:rFonts w:ascii="Tahoma" w:eastAsia="PMingLiU" w:hAnsi="Tahoma" w:cs="Tahoma"/>
          <w:i/>
          <w:sz w:val="16"/>
          <w:lang w:val="zh-TW" w:eastAsia="zh-TW"/>
        </w:rPr>
        <w:t>方案如包含由具版本編號之軟體所組成的軟體元件，將會包含這些元件的新版本權利。</w:t>
      </w:r>
    </w:p>
    <w:p w14:paraId="293D05B3" w14:textId="77777777" w:rsidR="00813048" w:rsidRPr="00022D49" w:rsidRDefault="00813048">
      <w:pPr>
        <w:pStyle w:val="AppendixBodyText"/>
        <w:rPr>
          <w:rFonts w:ascii="Tahoma" w:eastAsia="PMingLiU" w:hAnsi="Tahoma" w:cs="Tahoma"/>
          <w:lang w:eastAsia="zh-TW"/>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813048" w:rsidRPr="00022D49" w14:paraId="293D05B5" w14:textId="77777777" w:rsidTr="004B54F7">
        <w:trPr>
          <w:trHeight w:val="60"/>
        </w:trPr>
        <w:tc>
          <w:tcPr>
            <w:tcW w:w="8280" w:type="dxa"/>
            <w:shd w:val="clear" w:color="auto" w:fill="FFCC99"/>
            <w:vAlign w:val="center"/>
          </w:tcPr>
          <w:p w14:paraId="293D05B4" w14:textId="77777777" w:rsidR="00813048" w:rsidRPr="00022D49" w:rsidRDefault="00813048" w:rsidP="004B54F7">
            <w:pPr>
              <w:pStyle w:val="AppendixTableHeadings"/>
              <w:rPr>
                <w:rFonts w:ascii="Tahoma" w:eastAsia="PMingLiU" w:hAnsi="Tahoma" w:cs="Tahoma"/>
                <w:sz w:val="20"/>
                <w:szCs w:val="20"/>
              </w:rPr>
            </w:pPr>
            <w:r w:rsidRPr="00022D49">
              <w:rPr>
                <w:rFonts w:ascii="Tahoma" w:eastAsia="PMingLiU" w:hAnsi="Tahoma" w:cs="Tahoma"/>
                <w:sz w:val="20"/>
                <w:szCs w:val="20"/>
                <w:lang w:val="zh-TW"/>
              </w:rPr>
              <w:t xml:space="preserve">Office System </w:t>
            </w:r>
            <w:r w:rsidRPr="00022D49">
              <w:rPr>
                <w:rFonts w:ascii="Tahoma" w:eastAsia="PMingLiU" w:hAnsi="Tahoma" w:cs="Tahoma"/>
                <w:sz w:val="20"/>
                <w:szCs w:val="20"/>
                <w:lang w:val="zh-TW"/>
              </w:rPr>
              <w:t>應用程式組合產品</w:t>
            </w:r>
          </w:p>
        </w:tc>
      </w:tr>
      <w:tr w:rsidR="00813048" w:rsidRPr="00022D49" w14:paraId="293D05CA" w14:textId="77777777" w:rsidTr="004B54F7">
        <w:trPr>
          <w:trHeight w:val="438"/>
        </w:trPr>
        <w:tc>
          <w:tcPr>
            <w:tcW w:w="8280" w:type="dxa"/>
            <w:vAlign w:val="center"/>
          </w:tcPr>
          <w:p w14:paraId="293D05B6" w14:textId="77777777" w:rsidR="00813048" w:rsidRPr="00022D49" w:rsidRDefault="00813048" w:rsidP="004B54F7">
            <w:pPr>
              <w:spacing w:line="240" w:lineRule="atLeast"/>
              <w:rPr>
                <w:rFonts w:eastAsia="PMingLiU" w:cs="Tahoma"/>
              </w:rPr>
            </w:pPr>
            <w:r w:rsidRPr="005F0853">
              <w:rPr>
                <w:rFonts w:eastAsia="PMingLiU" w:cs="Tahoma"/>
                <w:color w:val="000000"/>
              </w:rPr>
              <w:t>Office Standard 2013</w:t>
            </w:r>
          </w:p>
          <w:p w14:paraId="293D05B7" w14:textId="77777777" w:rsidR="00813048" w:rsidRPr="00022D49" w:rsidRDefault="00813048" w:rsidP="004B54F7">
            <w:pPr>
              <w:spacing w:line="240" w:lineRule="atLeast"/>
              <w:rPr>
                <w:rFonts w:eastAsia="PMingLiU" w:cs="Tahoma"/>
              </w:rPr>
            </w:pPr>
            <w:r w:rsidRPr="005F0853">
              <w:rPr>
                <w:rFonts w:eastAsia="PMingLiU" w:cs="Tahoma"/>
                <w:color w:val="000000"/>
              </w:rPr>
              <w:t>Office Professional Plus 2013</w:t>
            </w:r>
          </w:p>
          <w:p w14:paraId="293D05B8" w14:textId="77777777" w:rsidR="00813048" w:rsidRPr="00022D49" w:rsidRDefault="00813048" w:rsidP="004B54F7">
            <w:pPr>
              <w:spacing w:line="240" w:lineRule="atLeast"/>
              <w:rPr>
                <w:rFonts w:eastAsia="PMingLiU" w:cs="Tahoma"/>
              </w:rPr>
            </w:pPr>
            <w:r w:rsidRPr="005F0853">
              <w:rPr>
                <w:rFonts w:eastAsia="PMingLiU" w:cs="Tahoma"/>
                <w:color w:val="000000"/>
              </w:rPr>
              <w:t>Project Standard 2013</w:t>
            </w:r>
          </w:p>
          <w:p w14:paraId="293D05B9" w14:textId="77777777" w:rsidR="00813048" w:rsidRPr="00022D49" w:rsidRDefault="00813048" w:rsidP="004B54F7">
            <w:pPr>
              <w:spacing w:line="240" w:lineRule="atLeast"/>
              <w:rPr>
                <w:rFonts w:eastAsia="PMingLiU" w:cs="Tahoma"/>
              </w:rPr>
            </w:pPr>
            <w:r w:rsidRPr="005F0853">
              <w:rPr>
                <w:rFonts w:eastAsia="PMingLiU" w:cs="Tahoma"/>
                <w:color w:val="000000"/>
              </w:rPr>
              <w:t>Project Professional 2013</w:t>
            </w:r>
          </w:p>
          <w:p w14:paraId="293D05BA" w14:textId="77777777" w:rsidR="00813048" w:rsidRPr="00022D49" w:rsidRDefault="00813048" w:rsidP="004B54F7">
            <w:pPr>
              <w:spacing w:line="240" w:lineRule="atLeast"/>
              <w:rPr>
                <w:rFonts w:eastAsia="PMingLiU" w:cs="Tahoma"/>
              </w:rPr>
            </w:pPr>
            <w:r w:rsidRPr="005F0853">
              <w:rPr>
                <w:rFonts w:eastAsia="PMingLiU" w:cs="Tahoma"/>
                <w:color w:val="000000"/>
              </w:rPr>
              <w:t>Visio</w:t>
            </w:r>
            <w:r w:rsidR="00E938E3" w:rsidRPr="005F0853">
              <w:rPr>
                <w:rFonts w:eastAsia="PMingLiU" w:cs="Tahoma"/>
                <w:color w:val="000000"/>
                <w:vertAlign w:val="superscript"/>
              </w:rPr>
              <w:t>®</w:t>
            </w:r>
            <w:r w:rsidRPr="005F0853">
              <w:rPr>
                <w:rFonts w:eastAsia="PMingLiU" w:cs="Tahoma"/>
                <w:color w:val="000000"/>
              </w:rPr>
              <w:t xml:space="preserve"> Standard 2013</w:t>
            </w:r>
          </w:p>
          <w:p w14:paraId="293D05BB" w14:textId="77777777" w:rsidR="00813048" w:rsidRPr="00022D49" w:rsidRDefault="00813048" w:rsidP="004B54F7">
            <w:pPr>
              <w:spacing w:line="240" w:lineRule="atLeast"/>
              <w:rPr>
                <w:rFonts w:eastAsia="PMingLiU" w:cs="Tahoma"/>
              </w:rPr>
            </w:pPr>
            <w:r w:rsidRPr="005F0853">
              <w:rPr>
                <w:rFonts w:eastAsia="PMingLiU" w:cs="Tahoma"/>
                <w:color w:val="000000"/>
              </w:rPr>
              <w:t>Visio</w:t>
            </w:r>
            <w:r w:rsidR="00E938E3" w:rsidRPr="005F0853">
              <w:rPr>
                <w:rFonts w:eastAsia="PMingLiU" w:cs="Tahoma"/>
                <w:color w:val="000000"/>
                <w:vertAlign w:val="superscript"/>
              </w:rPr>
              <w:t>®</w:t>
            </w:r>
            <w:r w:rsidRPr="005F0853">
              <w:rPr>
                <w:rFonts w:eastAsia="PMingLiU" w:cs="Tahoma"/>
                <w:color w:val="000000"/>
              </w:rPr>
              <w:t xml:space="preserve"> Professional 2013</w:t>
            </w:r>
          </w:p>
          <w:p w14:paraId="293D05BC" w14:textId="77777777" w:rsidR="00813048" w:rsidRPr="00022D49" w:rsidRDefault="00813048" w:rsidP="004B54F7">
            <w:pPr>
              <w:spacing w:line="240" w:lineRule="atLeast"/>
              <w:rPr>
                <w:rFonts w:eastAsia="PMingLiU" w:cs="Tahoma"/>
              </w:rPr>
            </w:pPr>
            <w:r w:rsidRPr="005F0853">
              <w:rPr>
                <w:rFonts w:eastAsia="PMingLiU" w:cs="Tahoma"/>
                <w:color w:val="000000"/>
              </w:rPr>
              <w:t>Access 2013</w:t>
            </w:r>
          </w:p>
          <w:p w14:paraId="293D05BD" w14:textId="77777777" w:rsidR="00813048" w:rsidRPr="00022D49" w:rsidRDefault="00813048" w:rsidP="004B54F7">
            <w:pPr>
              <w:spacing w:line="240" w:lineRule="atLeast"/>
              <w:rPr>
                <w:rFonts w:eastAsia="PMingLiU" w:cs="Tahoma"/>
              </w:rPr>
            </w:pPr>
            <w:r w:rsidRPr="005F0853">
              <w:rPr>
                <w:rFonts w:eastAsia="PMingLiU" w:cs="Tahoma"/>
                <w:color w:val="000000"/>
              </w:rPr>
              <w:t>Excel 2013</w:t>
            </w:r>
          </w:p>
          <w:p w14:paraId="293D05BE" w14:textId="77777777" w:rsidR="00813048" w:rsidRPr="00022D49" w:rsidRDefault="00813048" w:rsidP="004B54F7">
            <w:pPr>
              <w:spacing w:line="240" w:lineRule="atLeast"/>
              <w:rPr>
                <w:rFonts w:eastAsia="PMingLiU" w:cs="Tahoma"/>
              </w:rPr>
            </w:pPr>
            <w:r w:rsidRPr="005F0853">
              <w:rPr>
                <w:rFonts w:eastAsia="PMingLiU" w:cs="Tahoma"/>
                <w:color w:val="000000"/>
              </w:rPr>
              <w:t>InfoPath</w:t>
            </w:r>
            <w:r w:rsidR="00E938E3" w:rsidRPr="005F0853">
              <w:rPr>
                <w:rFonts w:eastAsia="PMingLiU" w:cs="Tahoma"/>
                <w:color w:val="000000"/>
                <w:vertAlign w:val="superscript"/>
              </w:rPr>
              <w:t>®</w:t>
            </w:r>
            <w:r w:rsidRPr="005F0853">
              <w:rPr>
                <w:rFonts w:eastAsia="PMingLiU" w:cs="Tahoma"/>
                <w:color w:val="000000"/>
              </w:rPr>
              <w:t xml:space="preserve"> 2013</w:t>
            </w:r>
          </w:p>
          <w:p w14:paraId="293D05BF" w14:textId="77777777" w:rsidR="00813048" w:rsidRPr="00022D49" w:rsidRDefault="00813048" w:rsidP="004B54F7">
            <w:pPr>
              <w:spacing w:line="240" w:lineRule="atLeast"/>
              <w:rPr>
                <w:rFonts w:eastAsia="PMingLiU" w:cs="Tahoma"/>
              </w:rPr>
            </w:pPr>
            <w:r w:rsidRPr="005F0853">
              <w:rPr>
                <w:rFonts w:eastAsia="PMingLiU" w:cs="Tahoma"/>
                <w:color w:val="000000"/>
              </w:rPr>
              <w:t>Lync 2013</w:t>
            </w:r>
          </w:p>
          <w:p w14:paraId="293D05C0" w14:textId="77777777" w:rsidR="00813048" w:rsidRPr="00022D49" w:rsidRDefault="00813048" w:rsidP="004B54F7">
            <w:pPr>
              <w:spacing w:line="240" w:lineRule="atLeast"/>
              <w:rPr>
                <w:rFonts w:eastAsia="PMingLiU" w:cs="Tahoma"/>
              </w:rPr>
            </w:pPr>
            <w:r w:rsidRPr="005F0853">
              <w:rPr>
                <w:rFonts w:eastAsia="PMingLiU" w:cs="Tahoma"/>
                <w:color w:val="000000"/>
              </w:rPr>
              <w:t>OneNote™ 2013</w:t>
            </w:r>
          </w:p>
          <w:p w14:paraId="293D05C1" w14:textId="77777777" w:rsidR="00813048" w:rsidRPr="00022D49" w:rsidRDefault="00813048" w:rsidP="004B54F7">
            <w:pPr>
              <w:spacing w:line="240" w:lineRule="atLeast"/>
              <w:rPr>
                <w:rFonts w:eastAsia="PMingLiU" w:cs="Tahoma"/>
              </w:rPr>
            </w:pPr>
            <w:r w:rsidRPr="005F0853">
              <w:rPr>
                <w:rFonts w:eastAsia="PMingLiU" w:cs="Tahoma"/>
                <w:color w:val="000000"/>
              </w:rPr>
              <w:t>Outlook</w:t>
            </w:r>
            <w:r w:rsidR="00E938E3" w:rsidRPr="005F0853">
              <w:rPr>
                <w:rFonts w:eastAsia="PMingLiU" w:cs="Tahoma"/>
                <w:color w:val="000000"/>
                <w:vertAlign w:val="superscript"/>
              </w:rPr>
              <w:t>®</w:t>
            </w:r>
            <w:r w:rsidRPr="005F0853">
              <w:rPr>
                <w:rFonts w:eastAsia="PMingLiU" w:cs="Tahoma"/>
                <w:color w:val="000000"/>
              </w:rPr>
              <w:t xml:space="preserve"> 2013</w:t>
            </w:r>
          </w:p>
          <w:p w14:paraId="293D05C2" w14:textId="77777777" w:rsidR="00813048" w:rsidRPr="00022D49" w:rsidRDefault="00813048" w:rsidP="004B54F7">
            <w:pPr>
              <w:spacing w:line="240" w:lineRule="atLeast"/>
              <w:rPr>
                <w:rFonts w:eastAsia="PMingLiU" w:cs="Tahoma"/>
              </w:rPr>
            </w:pPr>
            <w:r w:rsidRPr="005F0853">
              <w:rPr>
                <w:rFonts w:eastAsia="PMingLiU" w:cs="Tahoma"/>
                <w:color w:val="000000"/>
              </w:rPr>
              <w:t>PowerPoint</w:t>
            </w:r>
            <w:r w:rsidR="00E938E3" w:rsidRPr="005F0853">
              <w:rPr>
                <w:rFonts w:eastAsia="PMingLiU" w:cs="Tahoma"/>
                <w:color w:val="000000"/>
                <w:vertAlign w:val="superscript"/>
              </w:rPr>
              <w:t>®</w:t>
            </w:r>
            <w:r w:rsidRPr="005F0853">
              <w:rPr>
                <w:rFonts w:eastAsia="PMingLiU" w:cs="Tahoma"/>
                <w:color w:val="000000"/>
              </w:rPr>
              <w:t xml:space="preserve"> 2013</w:t>
            </w:r>
          </w:p>
          <w:p w14:paraId="293D05C3" w14:textId="77777777" w:rsidR="00813048" w:rsidRPr="00022D49" w:rsidRDefault="00813048" w:rsidP="004B54F7">
            <w:pPr>
              <w:spacing w:line="240" w:lineRule="atLeast"/>
              <w:rPr>
                <w:rFonts w:eastAsia="PMingLiU" w:cs="Tahoma"/>
              </w:rPr>
            </w:pPr>
            <w:r w:rsidRPr="005F0853">
              <w:rPr>
                <w:rFonts w:eastAsia="PMingLiU" w:cs="Tahoma"/>
                <w:color w:val="000000"/>
              </w:rPr>
              <w:t>Publisher 2013</w:t>
            </w:r>
          </w:p>
          <w:p w14:paraId="293D05C4" w14:textId="77777777" w:rsidR="00813048" w:rsidRPr="00022D49" w:rsidRDefault="00813048" w:rsidP="004B54F7">
            <w:pPr>
              <w:spacing w:line="240" w:lineRule="atLeast"/>
              <w:rPr>
                <w:rFonts w:eastAsia="PMingLiU" w:cs="Tahoma"/>
              </w:rPr>
            </w:pPr>
            <w:r w:rsidRPr="005F0853">
              <w:rPr>
                <w:rFonts w:eastAsia="PMingLiU" w:cs="Tahoma"/>
                <w:color w:val="000000"/>
              </w:rPr>
              <w:t>Word 2013</w:t>
            </w:r>
          </w:p>
          <w:p w14:paraId="293D05C5" w14:textId="77777777" w:rsidR="00813048" w:rsidRPr="00022D49" w:rsidRDefault="00813048" w:rsidP="004B54F7">
            <w:pPr>
              <w:spacing w:line="240" w:lineRule="atLeast"/>
              <w:rPr>
                <w:rFonts w:eastAsia="PMingLiU" w:cs="Tahoma"/>
              </w:rPr>
            </w:pPr>
            <w:r w:rsidRPr="005F0853">
              <w:rPr>
                <w:rFonts w:eastAsia="PMingLiU" w:cs="Tahoma"/>
                <w:color w:val="000000"/>
              </w:rPr>
              <w:t>Office for Mac Standard 2011</w:t>
            </w:r>
          </w:p>
          <w:p w14:paraId="293D05C6" w14:textId="77777777" w:rsidR="00813048" w:rsidRPr="00022D49" w:rsidRDefault="00813048" w:rsidP="004B54F7">
            <w:pPr>
              <w:spacing w:line="240" w:lineRule="atLeast"/>
              <w:rPr>
                <w:rFonts w:eastAsia="PMingLiU" w:cs="Tahoma"/>
              </w:rPr>
            </w:pPr>
            <w:r w:rsidRPr="005F0853">
              <w:rPr>
                <w:rFonts w:eastAsia="PMingLiU" w:cs="Tahoma"/>
                <w:color w:val="000000"/>
              </w:rPr>
              <w:t>Lync for Mac 2011</w:t>
            </w:r>
          </w:p>
          <w:p w14:paraId="293D05C7" w14:textId="77777777" w:rsidR="00813048" w:rsidRPr="00022D49" w:rsidRDefault="00813048" w:rsidP="004B54F7">
            <w:pPr>
              <w:spacing w:line="240" w:lineRule="atLeast"/>
              <w:rPr>
                <w:rFonts w:eastAsia="PMingLiU" w:cs="Tahoma"/>
              </w:rPr>
            </w:pPr>
            <w:r w:rsidRPr="005F0853">
              <w:rPr>
                <w:rFonts w:eastAsia="PMingLiU" w:cs="Tahoma"/>
                <w:color w:val="000000"/>
              </w:rPr>
              <w:t>Outlook for Mac 2011 PowerPoint for Mac 2011</w:t>
            </w:r>
          </w:p>
          <w:p w14:paraId="293D05C8" w14:textId="77777777" w:rsidR="00813048" w:rsidRPr="00022D49" w:rsidRDefault="00813048" w:rsidP="004B54F7">
            <w:pPr>
              <w:spacing w:line="240" w:lineRule="atLeast"/>
              <w:rPr>
                <w:rFonts w:eastAsia="PMingLiU" w:cs="Tahoma"/>
              </w:rPr>
            </w:pPr>
            <w:r w:rsidRPr="005F0853">
              <w:rPr>
                <w:rFonts w:eastAsia="PMingLiU" w:cs="Tahoma"/>
                <w:color w:val="000000"/>
              </w:rPr>
              <w:t>Excel for Mac 2011</w:t>
            </w:r>
          </w:p>
          <w:p w14:paraId="293D05C9" w14:textId="77777777" w:rsidR="00813048" w:rsidRPr="00022D49" w:rsidRDefault="00813048" w:rsidP="004B54F7">
            <w:pPr>
              <w:spacing w:line="240" w:lineRule="atLeast"/>
              <w:rPr>
                <w:rFonts w:eastAsia="PMingLiU" w:cs="Tahoma"/>
                <w:color w:val="000000"/>
                <w:szCs w:val="18"/>
              </w:rPr>
            </w:pPr>
            <w:r w:rsidRPr="005F0853">
              <w:rPr>
                <w:rFonts w:eastAsia="PMingLiU" w:cs="Tahoma"/>
                <w:color w:val="000000"/>
                <w:szCs w:val="18"/>
              </w:rPr>
              <w:t>Word for Mac 2011</w:t>
            </w:r>
          </w:p>
        </w:tc>
      </w:tr>
    </w:tbl>
    <w:p w14:paraId="293D05CB" w14:textId="77777777" w:rsidR="00813048" w:rsidRPr="00022D49" w:rsidRDefault="00813048" w:rsidP="00BD1A6A">
      <w:pPr>
        <w:pStyle w:val="AppendixBodyText"/>
        <w:ind w:firstLine="1080"/>
        <w:rPr>
          <w:rFonts w:ascii="Tahoma" w:eastAsia="PMingLiU" w:hAnsi="Tahoma" w:cs="Tahoma"/>
          <w:lang w:eastAsia="zh-TW"/>
        </w:rPr>
      </w:pPr>
      <w:r w:rsidRPr="00022D49">
        <w:rPr>
          <w:rFonts w:ascii="Tahoma" w:eastAsia="PMingLiU" w:hAnsi="Tahoma" w:cs="Tahoma"/>
          <w:b/>
          <w:i/>
          <w:sz w:val="16"/>
          <w:u w:val="single"/>
          <w:lang w:val="zh-TW" w:eastAsia="zh-TW"/>
        </w:rPr>
        <w:t>注意事項</w:t>
      </w:r>
      <w:r w:rsidRPr="00022D49">
        <w:rPr>
          <w:rFonts w:ascii="Tahoma" w:eastAsia="PMingLiU" w:hAnsi="Tahoma" w:cs="Tahoma"/>
          <w:b/>
          <w:i/>
          <w:sz w:val="16"/>
          <w:lang w:val="zh-TW" w:eastAsia="zh-TW"/>
        </w:rPr>
        <w:t>：</w:t>
      </w:r>
      <w:r w:rsidRPr="00022D49">
        <w:rPr>
          <w:rFonts w:ascii="Tahoma" w:eastAsia="PMingLiU" w:hAnsi="Tahoma" w:cs="Tahoma"/>
          <w:sz w:val="16"/>
          <w:lang w:val="zh-TW" w:eastAsia="zh-TW"/>
        </w:rPr>
        <w:t xml:space="preserve">Office System </w:t>
      </w:r>
      <w:r w:rsidRPr="00022D49">
        <w:rPr>
          <w:rFonts w:ascii="Tahoma" w:eastAsia="PMingLiU" w:hAnsi="Tahoma" w:cs="Tahoma"/>
          <w:sz w:val="16"/>
          <w:lang w:val="zh-TW" w:eastAsia="zh-TW"/>
        </w:rPr>
        <w:t>應用程式組合產品的清單得隨時變更。</w:t>
      </w:r>
    </w:p>
    <w:p w14:paraId="293D05CC" w14:textId="77777777" w:rsidR="00B21DB4" w:rsidRPr="00B21DB4" w:rsidRDefault="00B21DB4" w:rsidP="00B21DB4">
      <w:pPr>
        <w:rPr>
          <w:lang w:eastAsia="zh-TW"/>
        </w:rPr>
      </w:pPr>
    </w:p>
    <w:p w14:paraId="293D05CD" w14:textId="77777777" w:rsidR="00813048" w:rsidRPr="00022D49" w:rsidRDefault="00813048">
      <w:pPr>
        <w:pStyle w:val="Heading2"/>
        <w:ind w:left="0"/>
        <w:rPr>
          <w:rFonts w:ascii="Tahoma" w:eastAsia="PMingLiU" w:hAnsi="Tahoma" w:cs="Tahoma"/>
          <w:lang w:eastAsia="zh-TW"/>
        </w:rPr>
      </w:pPr>
      <w:bookmarkStart w:id="848" w:name="_Toc336338228"/>
      <w:bookmarkStart w:id="849" w:name="_Toc340918113"/>
      <w:bookmarkEnd w:id="848"/>
      <w:r w:rsidRPr="00022D49">
        <w:rPr>
          <w:rFonts w:ascii="Tahoma" w:eastAsia="PMingLiU" w:hAnsi="Tahoma" w:cs="Tahoma"/>
          <w:lang w:val="zh-TW" w:eastAsia="zh-TW"/>
        </w:rPr>
        <w:t>新版本權利</w:t>
      </w:r>
      <w:bookmarkEnd w:id="849"/>
    </w:p>
    <w:p w14:paraId="293D05CE" w14:textId="77777777" w:rsidR="00813048" w:rsidRPr="00022D49" w:rsidRDefault="00813048">
      <w:pPr>
        <w:rPr>
          <w:rFonts w:eastAsia="PMingLiU" w:cs="Tahoma"/>
          <w:lang w:eastAsia="zh-TW"/>
        </w:rPr>
      </w:pPr>
    </w:p>
    <w:p w14:paraId="293D05CF"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color w:val="000000"/>
          <w:sz w:val="18"/>
          <w:lang w:val="zh-TW"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022D49">
        <w:rPr>
          <w:rFonts w:ascii="Tahoma" w:eastAsia="PMingLiU" w:hAnsi="Tahoma" w:cs="Tahoma"/>
          <w:color w:val="000000"/>
          <w:sz w:val="18"/>
          <w:lang w:val="zh-TW" w:eastAsia="zh-TW"/>
        </w:rPr>
        <w:t xml:space="preserve"> Microsoft Office </w:t>
      </w:r>
      <w:r w:rsidRPr="00022D49">
        <w:rPr>
          <w:rFonts w:ascii="Tahoma" w:eastAsia="PMingLiU" w:hAnsi="Tahoma" w:cs="Tahoma"/>
          <w:color w:val="000000"/>
          <w:sz w:val="18"/>
          <w:lang w:val="zh-TW" w:eastAsia="zh-TW"/>
        </w:rPr>
        <w:t>之新版本，　貴用戶之使用權將自動升級為新版本。透過軟體保證取得永久使用權之客戶可以在其保證範圍屆滿後建置升級。</w:t>
      </w:r>
    </w:p>
    <w:p w14:paraId="293D05D0" w14:textId="77777777" w:rsidR="00813048" w:rsidRPr="00022D49" w:rsidRDefault="00813048">
      <w:pPr>
        <w:pStyle w:val="AppendixBodyText"/>
        <w:rPr>
          <w:rFonts w:ascii="Tahoma" w:eastAsia="PMingLiU" w:hAnsi="Tahoma" w:cs="Tahoma"/>
          <w:lang w:eastAsia="zh-TW"/>
        </w:rPr>
      </w:pPr>
    </w:p>
    <w:p w14:paraId="293D05D1" w14:textId="77777777" w:rsidR="00813048" w:rsidRPr="00022D49" w:rsidRDefault="00813048">
      <w:pPr>
        <w:pStyle w:val="Heading2"/>
        <w:ind w:left="0"/>
        <w:rPr>
          <w:rFonts w:ascii="Tahoma" w:eastAsia="PMingLiU" w:hAnsi="Tahoma" w:cs="Tahoma"/>
        </w:rPr>
      </w:pPr>
      <w:bookmarkStart w:id="850" w:name="_Toc336338229"/>
      <w:bookmarkStart w:id="851" w:name="_Toc340918114"/>
      <w:bookmarkEnd w:id="850"/>
      <w:r w:rsidRPr="005F0853">
        <w:rPr>
          <w:rFonts w:ascii="Tahoma" w:eastAsia="PMingLiU" w:hAnsi="Tahoma" w:cs="Tahoma"/>
        </w:rPr>
        <w:t>Office Multi Language Pack</w:t>
      </w:r>
      <w:bookmarkEnd w:id="851"/>
    </w:p>
    <w:p w14:paraId="293D05D2" w14:textId="77777777" w:rsidR="00813048" w:rsidRPr="00022D49" w:rsidRDefault="00813048">
      <w:pPr>
        <w:rPr>
          <w:rFonts w:eastAsia="PMingLiU" w:cs="Tahoma"/>
        </w:rPr>
      </w:pPr>
    </w:p>
    <w:p w14:paraId="293D05D3" w14:textId="77777777" w:rsidR="00813048" w:rsidRPr="00022D49" w:rsidRDefault="00813048" w:rsidP="00E7419A">
      <w:pPr>
        <w:jc w:val="both"/>
        <w:rPr>
          <w:rFonts w:eastAsia="PMingLiU" w:cs="Tahoma"/>
          <w:spacing w:val="-4"/>
        </w:rPr>
      </w:pPr>
      <w:r w:rsidRPr="00022D49">
        <w:rPr>
          <w:rFonts w:eastAsia="PMingLiU" w:cs="Tahoma"/>
          <w:spacing w:val="-4"/>
          <w:szCs w:val="18"/>
          <w:u w:val="single"/>
          <w:lang w:val="zh-TW"/>
        </w:rPr>
        <w:t>軟體保證客戶</w:t>
      </w:r>
      <w:r w:rsidRPr="005F0853">
        <w:rPr>
          <w:rFonts w:eastAsia="PMingLiU" w:cs="Tahoma"/>
          <w:spacing w:val="-4"/>
          <w:szCs w:val="18"/>
        </w:rPr>
        <w:t>：</w:t>
      </w:r>
      <w:r w:rsidRPr="00022D49">
        <w:rPr>
          <w:rFonts w:eastAsia="PMingLiU" w:cs="Tahoma"/>
          <w:spacing w:val="-4"/>
          <w:lang w:val="zh-TW"/>
        </w:rPr>
        <w:t>具備</w:t>
      </w:r>
      <w:r w:rsidRPr="005F0853">
        <w:rPr>
          <w:rFonts w:eastAsia="PMingLiU" w:cs="Tahoma"/>
          <w:spacing w:val="-4"/>
        </w:rPr>
        <w:t xml:space="preserve"> Office System </w:t>
      </w:r>
      <w:r w:rsidRPr="00022D49">
        <w:rPr>
          <w:rFonts w:eastAsia="PMingLiU" w:cs="Tahoma"/>
          <w:spacing w:val="-4"/>
          <w:lang w:val="zh-TW"/>
        </w:rPr>
        <w:t>產品及套件之有效軟體保證範圍的客戶</w:t>
      </w:r>
      <w:r w:rsidRPr="005F0853">
        <w:rPr>
          <w:rFonts w:eastAsia="PMingLiU" w:cs="Tahoma"/>
          <w:spacing w:val="-4"/>
        </w:rPr>
        <w:t>，</w:t>
      </w:r>
      <w:r w:rsidRPr="00022D49">
        <w:rPr>
          <w:rFonts w:eastAsia="PMingLiU" w:cs="Tahoma"/>
          <w:spacing w:val="-4"/>
          <w:lang w:val="zh-TW"/>
        </w:rPr>
        <w:t>有資格在其軟體保證範圍期間取得此利益。客戶得選擇將最新版的</w:t>
      </w:r>
      <w:r w:rsidRPr="005F0853">
        <w:rPr>
          <w:rFonts w:eastAsia="PMingLiU" w:cs="Tahoma"/>
          <w:spacing w:val="-4"/>
        </w:rPr>
        <w:t xml:space="preserve"> Office Multi Language Pack </w:t>
      </w:r>
      <w:r w:rsidRPr="00022D49">
        <w:rPr>
          <w:rFonts w:eastAsia="PMingLiU" w:cs="Tahoma"/>
          <w:spacing w:val="-4"/>
          <w:lang w:val="zh-TW"/>
        </w:rPr>
        <w:t>與允許客戶依合格之使用權進行使用之</w:t>
      </w:r>
      <w:r w:rsidRPr="005F0853">
        <w:rPr>
          <w:rFonts w:eastAsia="PMingLiU" w:cs="Tahoma"/>
          <w:spacing w:val="-4"/>
        </w:rPr>
        <w:t xml:space="preserve"> Office System </w:t>
      </w:r>
      <w:r w:rsidR="005703C5" w:rsidRPr="00022D49">
        <w:rPr>
          <w:rFonts w:eastAsia="PMingLiU" w:cs="Tahoma"/>
          <w:spacing w:val="-4"/>
        </w:rPr>
        <w:br/>
      </w:r>
      <w:r w:rsidRPr="00022D49">
        <w:rPr>
          <w:rFonts w:eastAsia="PMingLiU" w:cs="Tahoma"/>
          <w:spacing w:val="-4"/>
          <w:lang w:val="zh-TW"/>
        </w:rPr>
        <w:t>軟體之拷貝搭配使用。</w:t>
      </w:r>
    </w:p>
    <w:p w14:paraId="293D05D4" w14:textId="77777777" w:rsidR="00813048" w:rsidRPr="00022D49" w:rsidRDefault="00813048" w:rsidP="00E7419A">
      <w:pPr>
        <w:jc w:val="both"/>
        <w:rPr>
          <w:rFonts w:eastAsia="PMingLiU" w:cs="Tahoma"/>
        </w:rPr>
      </w:pPr>
      <w:r w:rsidRPr="00022D49">
        <w:rPr>
          <w:rFonts w:eastAsia="PMingLiU" w:cs="Tahoma"/>
          <w:u w:val="single"/>
          <w:lang w:val="zh-TW"/>
        </w:rPr>
        <w:t>合格之線上服務利益客戶</w:t>
      </w:r>
      <w:r w:rsidRPr="005F0853">
        <w:rPr>
          <w:rFonts w:eastAsia="PMingLiU" w:cs="Tahoma"/>
        </w:rPr>
        <w:t>：</w:t>
      </w:r>
      <w:r w:rsidRPr="005F0853">
        <w:rPr>
          <w:rFonts w:eastAsia="PMingLiU" w:cs="Tahoma"/>
          <w:szCs w:val="18"/>
        </w:rPr>
        <w:t xml:space="preserve">Office Pro Plus for Office 365 </w:t>
      </w:r>
      <w:r w:rsidRPr="00022D49">
        <w:rPr>
          <w:rFonts w:eastAsia="PMingLiU" w:cs="Tahoma"/>
          <w:szCs w:val="18"/>
          <w:lang w:val="zh-TW"/>
        </w:rPr>
        <w:t>和</w:t>
      </w:r>
      <w:r w:rsidRPr="005F0853">
        <w:rPr>
          <w:rFonts w:eastAsia="PMingLiU" w:cs="Tahoma"/>
          <w:szCs w:val="18"/>
        </w:rPr>
        <w:t xml:space="preserve"> Office 365 </w:t>
      </w:r>
      <w:r w:rsidRPr="00022D49">
        <w:rPr>
          <w:rFonts w:eastAsia="PMingLiU" w:cs="Tahoma"/>
          <w:szCs w:val="18"/>
          <w:lang w:val="zh-TW"/>
        </w:rPr>
        <w:t>套件</w:t>
      </w:r>
      <w:r w:rsidRPr="005F0853">
        <w:rPr>
          <w:rFonts w:eastAsia="PMingLiU" w:cs="Tahoma"/>
          <w:szCs w:val="18"/>
        </w:rPr>
        <w:t xml:space="preserve"> E3 </w:t>
      </w:r>
      <w:r w:rsidRPr="00022D49">
        <w:rPr>
          <w:rFonts w:eastAsia="PMingLiU" w:cs="Tahoma"/>
          <w:szCs w:val="18"/>
          <w:lang w:val="zh-TW"/>
        </w:rPr>
        <w:t>及</w:t>
      </w:r>
      <w:r w:rsidRPr="005F0853">
        <w:rPr>
          <w:rFonts w:eastAsia="PMingLiU" w:cs="Tahoma"/>
          <w:szCs w:val="18"/>
        </w:rPr>
        <w:t xml:space="preserve"> E4 </w:t>
      </w:r>
      <w:r w:rsidRPr="00022D49">
        <w:rPr>
          <w:rFonts w:eastAsia="PMingLiU" w:cs="Tahoma"/>
          <w:szCs w:val="18"/>
          <w:lang w:val="zh-TW"/>
        </w:rPr>
        <w:t>的客戶有資格於其</w:t>
      </w:r>
      <w:r w:rsidRPr="005F0853">
        <w:rPr>
          <w:rFonts w:eastAsia="PMingLiU" w:cs="Tahoma"/>
          <w:szCs w:val="18"/>
        </w:rPr>
        <w:t xml:space="preserve"> Enrollment </w:t>
      </w:r>
      <w:r w:rsidRPr="00022D49">
        <w:rPr>
          <w:rFonts w:eastAsia="PMingLiU" w:cs="Tahoma"/>
          <w:szCs w:val="18"/>
          <w:lang w:val="zh-TW"/>
        </w:rPr>
        <w:t>期間取得此利益。</w:t>
      </w:r>
    </w:p>
    <w:p w14:paraId="293D05D5" w14:textId="77777777" w:rsidR="00813048" w:rsidRPr="00022D49" w:rsidRDefault="00813048">
      <w:pPr>
        <w:jc w:val="both"/>
        <w:rPr>
          <w:rFonts w:eastAsia="PMingLiU" w:cs="Tahoma"/>
        </w:rPr>
      </w:pPr>
    </w:p>
    <w:p w14:paraId="293D05D6" w14:textId="77777777" w:rsidR="00813048" w:rsidRPr="00022D49" w:rsidRDefault="00813048">
      <w:pPr>
        <w:jc w:val="both"/>
        <w:rPr>
          <w:rFonts w:eastAsia="PMingLiU" w:cs="Tahoma"/>
        </w:rPr>
      </w:pPr>
      <w:r w:rsidRPr="00022D49">
        <w:rPr>
          <w:rFonts w:eastAsia="PMingLiU" w:cs="Tahoma"/>
          <w:lang w:val="zh-TW"/>
        </w:rPr>
        <w:t>如果客戶的合約提供依其合格使用權使用軟體之永久權利</w:t>
      </w:r>
      <w:r w:rsidRPr="005F0853">
        <w:rPr>
          <w:rFonts w:eastAsia="PMingLiU" w:cs="Tahoma"/>
        </w:rPr>
        <w:t>，</w:t>
      </w:r>
      <w:r w:rsidRPr="00022D49">
        <w:rPr>
          <w:rFonts w:eastAsia="PMingLiU" w:cs="Tahoma"/>
          <w:lang w:val="zh-TW"/>
        </w:rPr>
        <w:t>客戶便具備將</w:t>
      </w:r>
      <w:r w:rsidRPr="005F0853">
        <w:rPr>
          <w:rFonts w:eastAsia="PMingLiU" w:cs="Tahoma"/>
        </w:rPr>
        <w:t xml:space="preserve"> Office Multi Language Pack </w:t>
      </w:r>
      <w:r w:rsidRPr="00022D49">
        <w:rPr>
          <w:rFonts w:eastAsia="PMingLiU" w:cs="Tahoma"/>
          <w:lang w:val="zh-TW"/>
        </w:rPr>
        <w:t>與該軟體搭配使用之永久權利</w:t>
      </w:r>
      <w:r w:rsidRPr="005F0853">
        <w:rPr>
          <w:rFonts w:eastAsia="PMingLiU" w:cs="Tahoma"/>
        </w:rPr>
        <w:t xml:space="preserve"> (</w:t>
      </w:r>
      <w:r w:rsidRPr="00022D49">
        <w:rPr>
          <w:rFonts w:eastAsia="PMingLiU" w:cs="Tahoma"/>
          <w:lang w:val="zh-TW"/>
        </w:rPr>
        <w:t>客戶可以繼續依其合格使用權將</w:t>
      </w:r>
      <w:r w:rsidRPr="005F0853">
        <w:rPr>
          <w:rFonts w:eastAsia="PMingLiU" w:cs="Tahoma"/>
        </w:rPr>
        <w:t xml:space="preserve"> Office Multi Language Pack </w:t>
      </w:r>
      <w:r w:rsidRPr="00022D49">
        <w:rPr>
          <w:rFonts w:eastAsia="PMingLiU" w:cs="Tahoma"/>
          <w:lang w:val="zh-TW"/>
        </w:rPr>
        <w:t>與</w:t>
      </w:r>
      <w:r w:rsidRPr="005F0853">
        <w:rPr>
          <w:rFonts w:eastAsia="PMingLiU" w:cs="Tahoma"/>
        </w:rPr>
        <w:t xml:space="preserve"> Office System </w:t>
      </w:r>
      <w:r w:rsidRPr="00022D49">
        <w:rPr>
          <w:rFonts w:eastAsia="PMingLiU" w:cs="Tahoma"/>
          <w:lang w:val="zh-TW"/>
        </w:rPr>
        <w:t>軟體搭配使用</w:t>
      </w:r>
      <w:r w:rsidRPr="005F0853">
        <w:rPr>
          <w:rFonts w:eastAsia="PMingLiU" w:cs="Tahoma"/>
        </w:rPr>
        <w:t>，</w:t>
      </w:r>
      <w:r w:rsidRPr="00022D49">
        <w:rPr>
          <w:rFonts w:eastAsia="PMingLiU" w:cs="Tahoma"/>
          <w:lang w:val="zh-TW"/>
        </w:rPr>
        <w:t>即使在其針對該些使用權之</w:t>
      </w:r>
      <w:r w:rsidRPr="005F0853">
        <w:rPr>
          <w:rFonts w:eastAsia="PMingLiU" w:cs="Tahoma"/>
        </w:rPr>
        <w:t xml:space="preserve"> SA </w:t>
      </w:r>
      <w:r w:rsidRPr="00022D49">
        <w:rPr>
          <w:rFonts w:eastAsia="PMingLiU" w:cs="Tahoma"/>
          <w:lang w:val="zh-TW"/>
        </w:rPr>
        <w:t>範圍已屆滿後</w:t>
      </w:r>
      <w:r w:rsidRPr="005F0853">
        <w:rPr>
          <w:rFonts w:eastAsia="PMingLiU" w:cs="Tahoma"/>
        </w:rPr>
        <w:t>，</w:t>
      </w:r>
      <w:r w:rsidRPr="00022D49">
        <w:rPr>
          <w:rFonts w:eastAsia="PMingLiU" w:cs="Tahoma"/>
          <w:lang w:val="zh-TW"/>
        </w:rPr>
        <w:t>亦同</w:t>
      </w:r>
      <w:r w:rsidRPr="005F0853">
        <w:rPr>
          <w:rFonts w:eastAsia="PMingLiU" w:cs="Tahoma"/>
        </w:rPr>
        <w:t>)</w:t>
      </w:r>
      <w:r w:rsidRPr="00022D49">
        <w:rPr>
          <w:rFonts w:eastAsia="PMingLiU" w:cs="Tahoma"/>
          <w:lang w:val="zh-TW"/>
        </w:rPr>
        <w:t>。否則</w:t>
      </w:r>
      <w:r w:rsidRPr="005F0853">
        <w:rPr>
          <w:rFonts w:eastAsia="PMingLiU" w:cs="Tahoma"/>
        </w:rPr>
        <w:t>，</w:t>
      </w:r>
      <w:r w:rsidRPr="005F0853">
        <w:rPr>
          <w:rFonts w:eastAsia="PMingLiU" w:cs="Tahoma"/>
        </w:rPr>
        <w:t xml:space="preserve">Office Multi Language Pack </w:t>
      </w:r>
      <w:r w:rsidRPr="00022D49">
        <w:rPr>
          <w:rFonts w:eastAsia="PMingLiU" w:cs="Tahoma"/>
          <w:lang w:val="zh-TW"/>
        </w:rPr>
        <w:t>之使用權會隨著依合格</w:t>
      </w:r>
      <w:r w:rsidRPr="005F0853">
        <w:rPr>
          <w:rFonts w:eastAsia="PMingLiU" w:cs="Tahoma"/>
        </w:rPr>
        <w:t xml:space="preserve"> Office System </w:t>
      </w:r>
      <w:r w:rsidRPr="00022D49">
        <w:rPr>
          <w:rFonts w:eastAsia="PMingLiU" w:cs="Tahoma"/>
          <w:lang w:val="zh-TW"/>
        </w:rPr>
        <w:t>使用權行使之權利的屆滿而失去效力。</w:t>
      </w:r>
    </w:p>
    <w:p w14:paraId="293D05D7" w14:textId="77777777" w:rsidR="00813048" w:rsidRPr="00022D49" w:rsidRDefault="00813048">
      <w:pPr>
        <w:jc w:val="both"/>
        <w:rPr>
          <w:rFonts w:eastAsia="PMingLiU" w:cs="Tahoma"/>
        </w:rPr>
      </w:pPr>
    </w:p>
    <w:p w14:paraId="293D05D8" w14:textId="77777777" w:rsidR="00813048" w:rsidRPr="00022D49" w:rsidRDefault="00813048" w:rsidP="000D4ECA">
      <w:pPr>
        <w:outlineLvl w:val="1"/>
        <w:rPr>
          <w:rFonts w:eastAsia="PMingLiU" w:cs="Tahoma"/>
        </w:rPr>
      </w:pPr>
      <w:bookmarkStart w:id="852" w:name="_Toc291204555"/>
      <w:bookmarkEnd w:id="852"/>
      <w:r w:rsidRPr="00022D49">
        <w:rPr>
          <w:rFonts w:eastAsia="PMingLiU" w:cs="Tahoma"/>
          <w:b/>
          <w:sz w:val="24"/>
          <w:lang w:val="zh-TW"/>
        </w:rPr>
        <w:t>規劃服務</w:t>
      </w:r>
    </w:p>
    <w:p w14:paraId="293D05D9" w14:textId="77777777" w:rsidR="00813048" w:rsidRPr="00022D49" w:rsidRDefault="00813048" w:rsidP="000D4ECA">
      <w:pPr>
        <w:rPr>
          <w:rFonts w:eastAsia="PMingLiU" w:cs="Tahoma"/>
        </w:rPr>
      </w:pPr>
    </w:p>
    <w:p w14:paraId="293D05DA" w14:textId="77777777" w:rsidR="00813048" w:rsidRPr="00022D49" w:rsidRDefault="00813048" w:rsidP="000D4ECA">
      <w:pPr>
        <w:spacing w:after="60"/>
        <w:rPr>
          <w:rFonts w:eastAsia="PMingLiU" w:cs="Tahoma"/>
        </w:rPr>
      </w:pPr>
      <w:r w:rsidRPr="00022D49">
        <w:rPr>
          <w:rFonts w:eastAsia="PMingLiU" w:cs="Tahoma"/>
          <w:color w:val="000000"/>
          <w:szCs w:val="18"/>
          <w:lang w:val="zh-TW"/>
        </w:rPr>
        <w:t>具備應用程式及伺服器組合中之軟體保證會員資格之客戶</w:t>
      </w:r>
      <w:r w:rsidRPr="005F0853">
        <w:rPr>
          <w:rFonts w:eastAsia="PMingLiU" w:cs="Tahoma"/>
          <w:color w:val="000000"/>
          <w:szCs w:val="18"/>
        </w:rPr>
        <w:t xml:space="preserve"> (Academic Select </w:t>
      </w:r>
      <w:r w:rsidRPr="00022D49">
        <w:rPr>
          <w:rFonts w:eastAsia="PMingLiU" w:cs="Tahoma"/>
          <w:color w:val="000000"/>
          <w:szCs w:val="18"/>
          <w:lang w:val="zh-TW"/>
        </w:rPr>
        <w:t>使用權、</w:t>
      </w:r>
      <w:r w:rsidRPr="005F0853">
        <w:rPr>
          <w:rFonts w:eastAsia="PMingLiU" w:cs="Tahoma"/>
          <w:color w:val="000000"/>
          <w:szCs w:val="18"/>
        </w:rPr>
        <w:t>Select Plus for Academic</w:t>
      </w:r>
      <w:r w:rsidRPr="00022D49">
        <w:rPr>
          <w:rFonts w:eastAsia="PMingLiU" w:cs="Tahoma"/>
          <w:color w:val="000000"/>
          <w:szCs w:val="18"/>
          <w:lang w:val="zh-TW"/>
        </w:rPr>
        <w:t>、</w:t>
      </w:r>
      <w:r w:rsidRPr="005F0853">
        <w:rPr>
          <w:rFonts w:eastAsia="PMingLiU" w:cs="Tahoma"/>
          <w:color w:val="000000"/>
          <w:szCs w:val="18"/>
        </w:rPr>
        <w:t xml:space="preserve">Campus </w:t>
      </w:r>
      <w:r w:rsidRPr="00022D49">
        <w:rPr>
          <w:rFonts w:eastAsia="PMingLiU" w:cs="Tahoma"/>
          <w:color w:val="000000"/>
          <w:szCs w:val="18"/>
          <w:lang w:val="zh-TW"/>
        </w:rPr>
        <w:t>及</w:t>
      </w:r>
      <w:r w:rsidRPr="005F0853">
        <w:rPr>
          <w:rFonts w:eastAsia="PMingLiU" w:cs="Tahoma"/>
          <w:color w:val="000000"/>
          <w:szCs w:val="18"/>
        </w:rPr>
        <w:t xml:space="preserve"> School </w:t>
      </w:r>
      <w:r w:rsidRPr="00022D49">
        <w:rPr>
          <w:rFonts w:eastAsia="PMingLiU" w:cs="Tahoma"/>
          <w:color w:val="000000"/>
          <w:szCs w:val="18"/>
          <w:lang w:val="zh-TW"/>
        </w:rPr>
        <w:t>合約和</w:t>
      </w:r>
      <w:r w:rsidRPr="005F0853">
        <w:rPr>
          <w:rFonts w:eastAsia="PMingLiU" w:cs="Tahoma"/>
          <w:color w:val="000000"/>
          <w:szCs w:val="18"/>
        </w:rPr>
        <w:t xml:space="preserve"> Open Value Subscription – </w:t>
      </w:r>
      <w:r w:rsidRPr="00022D49">
        <w:rPr>
          <w:rFonts w:eastAsia="PMingLiU" w:cs="Tahoma"/>
          <w:color w:val="000000"/>
          <w:szCs w:val="18"/>
          <w:lang w:val="zh-TW"/>
        </w:rPr>
        <w:t>教育解決方案之客戶除外</w:t>
      </w:r>
      <w:r w:rsidRPr="005F0853">
        <w:rPr>
          <w:rFonts w:eastAsia="PMingLiU" w:cs="Tahoma"/>
          <w:color w:val="000000"/>
          <w:szCs w:val="18"/>
        </w:rPr>
        <w:t xml:space="preserve">) </w:t>
      </w:r>
      <w:r w:rsidRPr="00022D49">
        <w:rPr>
          <w:rFonts w:eastAsia="PMingLiU" w:cs="Tahoma"/>
          <w:color w:val="000000"/>
          <w:szCs w:val="18"/>
          <w:lang w:val="zh-TW"/>
        </w:rPr>
        <w:t>有資格取得此利益。</w:t>
      </w:r>
      <w:r w:rsidRPr="00022D49">
        <w:rPr>
          <w:rFonts w:eastAsia="PMingLiU" w:cs="Tahoma"/>
          <w:color w:val="000000"/>
          <w:szCs w:val="18"/>
          <w:lang w:val="zh-TW" w:eastAsia="zh-TW"/>
        </w:rPr>
        <w:t>規劃服務利益會提供合格之客戶預先定義之自訂的服務優惠方案。</w:t>
      </w:r>
      <w:r w:rsidRPr="00022D49">
        <w:rPr>
          <w:rFonts w:eastAsia="PMingLiU" w:cs="Tahoma"/>
          <w:color w:val="000000"/>
          <w:lang w:val="zh-TW"/>
        </w:rPr>
        <w:t>可提供之優惠方案包括：</w:t>
      </w:r>
    </w:p>
    <w:p w14:paraId="293D05DB" w14:textId="77777777" w:rsidR="00813048" w:rsidRPr="00022D49" w:rsidRDefault="00813048" w:rsidP="000D4ECA">
      <w:pPr>
        <w:spacing w:after="60"/>
        <w:rPr>
          <w:rFonts w:eastAsia="PMingLiU" w:cs="Tahoma"/>
        </w:rPr>
      </w:pPr>
    </w:p>
    <w:p w14:paraId="293D05DC" w14:textId="77777777" w:rsidR="00813048" w:rsidRPr="00022D49" w:rsidRDefault="00813048" w:rsidP="00024C3C">
      <w:pPr>
        <w:numPr>
          <w:ilvl w:val="0"/>
          <w:numId w:val="12"/>
        </w:numPr>
        <w:spacing w:after="60" w:line="276" w:lineRule="auto"/>
        <w:rPr>
          <w:rFonts w:eastAsia="PMingLiU" w:cs="Tahoma"/>
          <w:lang w:eastAsia="zh-TW"/>
        </w:rPr>
      </w:pPr>
      <w:r w:rsidRPr="00022D49">
        <w:rPr>
          <w:rFonts w:eastAsia="PMingLiU" w:cs="Tahoma"/>
          <w:color w:val="000000"/>
          <w:lang w:val="zh-TW" w:eastAsia="zh-TW"/>
        </w:rPr>
        <w:t>桌面裝置建置規劃服務</w:t>
      </w:r>
      <w:r w:rsidRPr="00022D49">
        <w:rPr>
          <w:rFonts w:eastAsia="PMingLiU" w:cs="Tahoma"/>
          <w:color w:val="000000"/>
          <w:lang w:val="zh-TW" w:eastAsia="zh-TW"/>
        </w:rPr>
        <w:t xml:space="preserve"> (DDPS)</w:t>
      </w:r>
    </w:p>
    <w:p w14:paraId="293D05DD" w14:textId="77777777" w:rsidR="00813048" w:rsidRPr="00022D49" w:rsidRDefault="00813048" w:rsidP="00024C3C">
      <w:pPr>
        <w:numPr>
          <w:ilvl w:val="1"/>
          <w:numId w:val="91"/>
        </w:numPr>
        <w:spacing w:after="60" w:line="276" w:lineRule="auto"/>
        <w:ind w:left="1800"/>
        <w:rPr>
          <w:rFonts w:eastAsia="PMingLiU" w:cs="Tahoma"/>
          <w:lang w:eastAsia="zh-TW"/>
        </w:rPr>
      </w:pPr>
      <w:r w:rsidRPr="00022D49">
        <w:rPr>
          <w:rFonts w:eastAsia="PMingLiU" w:cs="Tahoma"/>
          <w:color w:val="000000"/>
          <w:szCs w:val="18"/>
          <w:lang w:val="zh-TW" w:eastAsia="zh-TW"/>
        </w:rPr>
        <w:t>說明：</w:t>
      </w:r>
      <w:r w:rsidRPr="00022D49">
        <w:rPr>
          <w:rFonts w:eastAsia="PMingLiU" w:cs="Tahoma"/>
          <w:color w:val="000000"/>
          <w:lang w:val="zh-TW" w:eastAsia="zh-TW"/>
        </w:rPr>
        <w:t xml:space="preserve">DDPS </w:t>
      </w:r>
      <w:r w:rsidRPr="00022D49">
        <w:rPr>
          <w:rFonts w:eastAsia="PMingLiU" w:cs="Tahoma"/>
          <w:color w:val="000000"/>
          <w:lang w:val="zh-TW" w:eastAsia="zh-TW"/>
        </w:rPr>
        <w:t>可提供客戶要開始使用</w:t>
      </w:r>
      <w:r w:rsidRPr="00022D49">
        <w:rPr>
          <w:rFonts w:eastAsia="PMingLiU" w:cs="Tahoma"/>
          <w:color w:val="000000"/>
          <w:lang w:val="zh-TW" w:eastAsia="zh-TW"/>
        </w:rPr>
        <w:t xml:space="preserve"> Office 2010 </w:t>
      </w:r>
      <w:r w:rsidRPr="00022D49">
        <w:rPr>
          <w:rFonts w:eastAsia="PMingLiU" w:cs="Tahoma"/>
          <w:color w:val="000000"/>
          <w:lang w:val="zh-TW" w:eastAsia="zh-TW"/>
        </w:rPr>
        <w:t>和</w:t>
      </w:r>
      <w:r w:rsidRPr="00022D49">
        <w:rPr>
          <w:rFonts w:eastAsia="PMingLiU" w:cs="Tahoma"/>
          <w:color w:val="000000"/>
          <w:lang w:val="zh-TW" w:eastAsia="zh-TW"/>
        </w:rPr>
        <w:t xml:space="preserve"> Windows 8 </w:t>
      </w:r>
      <w:r w:rsidRPr="00022D49">
        <w:rPr>
          <w:rFonts w:eastAsia="PMingLiU" w:cs="Tahoma"/>
          <w:color w:val="000000"/>
          <w:lang w:val="zh-TW" w:eastAsia="zh-TW"/>
        </w:rPr>
        <w:t>進行其桌面裝置建置時所需的基礎分析、規劃及技術程序。這項優惠方案是以</w:t>
      </w:r>
      <w:r w:rsidRPr="00022D49">
        <w:rPr>
          <w:rFonts w:eastAsia="PMingLiU" w:cs="Tahoma"/>
          <w:color w:val="000000"/>
          <w:lang w:val="zh-TW" w:eastAsia="zh-TW"/>
        </w:rPr>
        <w:t xml:space="preserve"> Microsoft </w:t>
      </w:r>
      <w:r w:rsidRPr="00022D49">
        <w:rPr>
          <w:rFonts w:eastAsia="PMingLiU" w:cs="Tahoma"/>
          <w:color w:val="000000"/>
          <w:lang w:val="zh-TW" w:eastAsia="zh-TW"/>
        </w:rPr>
        <w:t>的桌面裝置建置之最佳實作為基礎，並透過高等級的程序和自動化，協助客戶降低建置成本、風險及複雜性。</w:t>
      </w:r>
      <w:r w:rsidRPr="00022D49">
        <w:rPr>
          <w:rFonts w:eastAsia="PMingLiU" w:cs="Tahoma"/>
          <w:color w:val="000000"/>
          <w:lang w:val="zh-TW" w:eastAsia="zh-TW"/>
        </w:rPr>
        <w:t xml:space="preserve">DDPS </w:t>
      </w:r>
      <w:r w:rsidRPr="00022D49">
        <w:rPr>
          <w:rFonts w:eastAsia="PMingLiU" w:cs="Tahoma"/>
          <w:color w:val="000000"/>
          <w:lang w:val="zh-TW" w:eastAsia="zh-TW"/>
        </w:rPr>
        <w:t>也可以透過針對採用具備雲端功能之桌面裝置環境提出考量及需求的方式協助組織評估</w:t>
      </w:r>
      <w:r w:rsidRPr="00022D49">
        <w:rPr>
          <w:rFonts w:eastAsia="PMingLiU" w:cs="Tahoma"/>
          <w:color w:val="000000"/>
          <w:lang w:val="zh-TW" w:eastAsia="zh-TW"/>
        </w:rPr>
        <w:t xml:space="preserve"> Office 365</w:t>
      </w:r>
      <w:r w:rsidRPr="00022D49">
        <w:rPr>
          <w:rFonts w:eastAsia="PMingLiU" w:cs="Tahoma"/>
          <w:color w:val="000000"/>
          <w:lang w:val="zh-TW" w:eastAsia="zh-TW"/>
        </w:rPr>
        <w:t>。</w:t>
      </w:r>
    </w:p>
    <w:p w14:paraId="293D05DE" w14:textId="77777777" w:rsidR="00813048" w:rsidRPr="00022D49" w:rsidRDefault="00813048" w:rsidP="00024C3C">
      <w:pPr>
        <w:numPr>
          <w:ilvl w:val="1"/>
          <w:numId w:val="91"/>
        </w:numPr>
        <w:spacing w:after="60" w:line="276" w:lineRule="auto"/>
        <w:ind w:left="1800"/>
        <w:rPr>
          <w:rFonts w:eastAsia="PMingLiU" w:cs="Tahoma"/>
        </w:rPr>
      </w:pPr>
      <w:r w:rsidRPr="00022D49">
        <w:rPr>
          <w:rFonts w:eastAsia="PMingLiU" w:cs="Tahoma"/>
          <w:color w:val="000000"/>
          <w:szCs w:val="18"/>
          <w:lang w:val="zh-TW"/>
        </w:rPr>
        <w:t>服務等級：</w:t>
      </w:r>
      <w:r w:rsidRPr="00022D49">
        <w:rPr>
          <w:rFonts w:eastAsia="PMingLiU" w:cs="Tahoma"/>
          <w:color w:val="000000"/>
          <w:lang w:val="zh-TW"/>
        </w:rPr>
        <w:t>1</w:t>
      </w:r>
      <w:r w:rsidRPr="00022D49">
        <w:rPr>
          <w:rFonts w:eastAsia="PMingLiU" w:cs="Tahoma"/>
          <w:color w:val="000000"/>
          <w:lang w:val="zh-TW"/>
        </w:rPr>
        <w:t>、</w:t>
      </w:r>
      <w:r w:rsidRPr="00022D49">
        <w:rPr>
          <w:rFonts w:eastAsia="PMingLiU" w:cs="Tahoma"/>
          <w:color w:val="000000"/>
          <w:lang w:val="zh-TW"/>
        </w:rPr>
        <w:t>3</w:t>
      </w:r>
      <w:r w:rsidRPr="00022D49">
        <w:rPr>
          <w:rFonts w:eastAsia="PMingLiU" w:cs="Tahoma"/>
          <w:color w:val="000000"/>
          <w:lang w:val="zh-TW"/>
        </w:rPr>
        <w:t>、</w:t>
      </w:r>
      <w:r w:rsidRPr="00022D49">
        <w:rPr>
          <w:rFonts w:eastAsia="PMingLiU" w:cs="Tahoma"/>
          <w:color w:val="000000"/>
          <w:lang w:val="zh-TW"/>
        </w:rPr>
        <w:t>5</w:t>
      </w:r>
      <w:r w:rsidRPr="00022D49">
        <w:rPr>
          <w:rFonts w:eastAsia="PMingLiU" w:cs="Tahoma"/>
          <w:color w:val="000000"/>
          <w:lang w:val="zh-TW"/>
        </w:rPr>
        <w:t>、</w:t>
      </w:r>
      <w:r w:rsidRPr="00022D49">
        <w:rPr>
          <w:rFonts w:eastAsia="PMingLiU" w:cs="Tahoma"/>
          <w:color w:val="000000"/>
          <w:lang w:val="zh-TW"/>
        </w:rPr>
        <w:t xml:space="preserve">10 </w:t>
      </w:r>
      <w:r w:rsidRPr="00022D49">
        <w:rPr>
          <w:rFonts w:eastAsia="PMingLiU" w:cs="Tahoma"/>
          <w:color w:val="000000"/>
          <w:lang w:val="zh-TW"/>
        </w:rPr>
        <w:t>或</w:t>
      </w:r>
      <w:r w:rsidRPr="00022D49">
        <w:rPr>
          <w:rFonts w:eastAsia="PMingLiU" w:cs="Tahoma"/>
          <w:color w:val="000000"/>
          <w:lang w:val="zh-TW"/>
        </w:rPr>
        <w:t xml:space="preserve"> 15 </w:t>
      </w:r>
      <w:r w:rsidRPr="00022D49">
        <w:rPr>
          <w:rFonts w:eastAsia="PMingLiU" w:cs="Tahoma"/>
          <w:color w:val="000000"/>
          <w:lang w:val="zh-TW"/>
        </w:rPr>
        <w:t>天</w:t>
      </w:r>
    </w:p>
    <w:p w14:paraId="293D05DF" w14:textId="77777777" w:rsidR="00813048" w:rsidRPr="00022D49" w:rsidRDefault="00813048" w:rsidP="00024C3C">
      <w:pPr>
        <w:numPr>
          <w:ilvl w:val="0"/>
          <w:numId w:val="13"/>
        </w:numPr>
        <w:spacing w:after="60" w:line="276" w:lineRule="auto"/>
        <w:ind w:left="1440"/>
        <w:rPr>
          <w:rFonts w:eastAsia="PMingLiU" w:cs="Tahoma"/>
        </w:rPr>
      </w:pPr>
      <w:r w:rsidRPr="00022D49">
        <w:rPr>
          <w:rFonts w:eastAsia="PMingLiU" w:cs="Tahoma"/>
          <w:color w:val="000000"/>
          <w:lang w:val="zh-TW"/>
        </w:rPr>
        <w:t xml:space="preserve">SharePoint </w:t>
      </w:r>
      <w:r w:rsidRPr="00022D49">
        <w:rPr>
          <w:rFonts w:eastAsia="PMingLiU" w:cs="Tahoma"/>
          <w:color w:val="000000"/>
          <w:lang w:val="zh-TW"/>
        </w:rPr>
        <w:t>建置規劃服務</w:t>
      </w:r>
      <w:r w:rsidRPr="00022D49">
        <w:rPr>
          <w:rFonts w:eastAsia="PMingLiU" w:cs="Tahoma"/>
          <w:color w:val="000000"/>
          <w:lang w:val="zh-TW"/>
        </w:rPr>
        <w:t xml:space="preserve"> (SDPS)</w:t>
      </w:r>
    </w:p>
    <w:p w14:paraId="293D05E0" w14:textId="77777777" w:rsidR="00813048" w:rsidRPr="00022D49" w:rsidRDefault="00813048" w:rsidP="00024C3C">
      <w:pPr>
        <w:numPr>
          <w:ilvl w:val="1"/>
          <w:numId w:val="92"/>
        </w:numPr>
        <w:spacing w:after="60" w:line="276" w:lineRule="auto"/>
        <w:ind w:left="1980"/>
        <w:rPr>
          <w:rFonts w:eastAsia="PMingLiU" w:cs="Tahoma"/>
        </w:rPr>
      </w:pPr>
      <w:r w:rsidRPr="00022D49">
        <w:rPr>
          <w:rFonts w:eastAsia="PMingLiU" w:cs="Tahoma"/>
          <w:color w:val="000000"/>
          <w:szCs w:val="18"/>
          <w:lang w:val="zh-TW" w:eastAsia="zh-TW"/>
        </w:rPr>
        <w:t>說明：</w:t>
      </w:r>
      <w:r w:rsidRPr="00022D49">
        <w:rPr>
          <w:rFonts w:eastAsia="PMingLiU" w:cs="Tahoma"/>
          <w:color w:val="000000"/>
          <w:szCs w:val="18"/>
          <w:lang w:val="zh-TW" w:eastAsia="zh-TW"/>
        </w:rPr>
        <w:t xml:space="preserve">SDPS </w:t>
      </w:r>
      <w:r w:rsidRPr="00022D49">
        <w:rPr>
          <w:rFonts w:eastAsia="PMingLiU" w:cs="Tahoma"/>
          <w:color w:val="000000"/>
          <w:szCs w:val="18"/>
          <w:lang w:val="zh-TW" w:eastAsia="zh-TW"/>
        </w:rPr>
        <w:t>可讓合格之合作夥伴及</w:t>
      </w:r>
      <w:r w:rsidRPr="00022D49">
        <w:rPr>
          <w:rFonts w:eastAsia="PMingLiU" w:cs="Tahoma"/>
          <w:color w:val="000000"/>
          <w:szCs w:val="18"/>
          <w:lang w:val="zh-TW" w:eastAsia="zh-TW"/>
        </w:rPr>
        <w:t xml:space="preserve"> Microsoft </w:t>
      </w:r>
      <w:r w:rsidRPr="00022D49">
        <w:rPr>
          <w:rFonts w:eastAsia="PMingLiU" w:cs="Tahoma"/>
          <w:color w:val="000000"/>
          <w:szCs w:val="18"/>
          <w:lang w:val="zh-TW" w:eastAsia="zh-TW"/>
        </w:rPr>
        <w:t>顧問協助客戶針對其特定環境開發自訂的</w:t>
      </w:r>
      <w:r w:rsidRPr="00022D49">
        <w:rPr>
          <w:rFonts w:eastAsia="PMingLiU" w:cs="Tahoma"/>
          <w:color w:val="000000"/>
          <w:szCs w:val="18"/>
          <w:lang w:val="zh-TW" w:eastAsia="zh-TW"/>
        </w:rPr>
        <w:t xml:space="preserve"> SharePoint Portal Server </w:t>
      </w:r>
      <w:r w:rsidRPr="00022D49">
        <w:rPr>
          <w:rFonts w:eastAsia="PMingLiU" w:cs="Tahoma"/>
          <w:color w:val="000000"/>
          <w:szCs w:val="18"/>
          <w:lang w:val="zh-TW" w:eastAsia="zh-TW"/>
        </w:rPr>
        <w:t>建置規劃，並評估技術建置的總體成本。</w:t>
      </w:r>
      <w:r w:rsidRPr="00022D49">
        <w:rPr>
          <w:rFonts w:eastAsia="PMingLiU" w:cs="Tahoma"/>
          <w:color w:val="000000"/>
          <w:szCs w:val="18"/>
          <w:lang w:val="zh-TW"/>
        </w:rPr>
        <w:t xml:space="preserve">SDPS </w:t>
      </w:r>
      <w:r w:rsidRPr="00022D49">
        <w:rPr>
          <w:rFonts w:eastAsia="PMingLiU" w:cs="Tahoma"/>
          <w:color w:val="000000"/>
          <w:szCs w:val="18"/>
          <w:lang w:val="zh-TW"/>
        </w:rPr>
        <w:t>著重在</w:t>
      </w:r>
      <w:r w:rsidRPr="00022D49">
        <w:rPr>
          <w:rFonts w:eastAsia="PMingLiU" w:cs="Tahoma"/>
          <w:color w:val="000000"/>
          <w:szCs w:val="18"/>
          <w:lang w:val="zh-TW"/>
        </w:rPr>
        <w:t xml:space="preserve"> SharePoint Online</w:t>
      </w:r>
      <w:r w:rsidRPr="00022D49">
        <w:rPr>
          <w:rFonts w:eastAsia="PMingLiU" w:cs="Tahoma"/>
          <w:color w:val="000000"/>
          <w:szCs w:val="18"/>
          <w:lang w:val="zh-TW"/>
        </w:rPr>
        <w:t>，其也可以協助客戶進行建置規劃協助移至</w:t>
      </w:r>
      <w:r w:rsidRPr="00022D49">
        <w:rPr>
          <w:rFonts w:eastAsia="PMingLiU" w:cs="Tahoma"/>
          <w:color w:val="000000"/>
          <w:szCs w:val="18"/>
          <w:lang w:val="zh-TW"/>
        </w:rPr>
        <w:t xml:space="preserve"> Office 365</w:t>
      </w:r>
      <w:r w:rsidRPr="00022D49">
        <w:rPr>
          <w:rFonts w:eastAsia="PMingLiU" w:cs="Tahoma"/>
          <w:color w:val="000000"/>
          <w:szCs w:val="18"/>
          <w:lang w:val="zh-TW"/>
        </w:rPr>
        <w:t>。</w:t>
      </w:r>
    </w:p>
    <w:p w14:paraId="293D05E1" w14:textId="77777777" w:rsidR="00813048" w:rsidRPr="00022D49" w:rsidRDefault="00813048" w:rsidP="00024C3C">
      <w:pPr>
        <w:numPr>
          <w:ilvl w:val="1"/>
          <w:numId w:val="92"/>
        </w:numPr>
        <w:spacing w:after="60" w:line="276" w:lineRule="auto"/>
        <w:ind w:left="1980"/>
        <w:rPr>
          <w:rFonts w:eastAsia="PMingLiU" w:cs="Tahoma"/>
        </w:rPr>
      </w:pPr>
      <w:r w:rsidRPr="00022D49">
        <w:rPr>
          <w:rFonts w:eastAsia="PMingLiU" w:cs="Tahoma"/>
          <w:color w:val="000000"/>
          <w:szCs w:val="18"/>
          <w:lang w:val="zh-TW"/>
        </w:rPr>
        <w:t>服務等級：</w:t>
      </w:r>
      <w:r w:rsidRPr="00022D49">
        <w:rPr>
          <w:rFonts w:eastAsia="PMingLiU" w:cs="Tahoma"/>
          <w:color w:val="000000"/>
          <w:lang w:val="zh-TW"/>
        </w:rPr>
        <w:t>1</w:t>
      </w:r>
      <w:r w:rsidRPr="00022D49">
        <w:rPr>
          <w:rFonts w:eastAsia="PMingLiU" w:cs="Tahoma"/>
          <w:color w:val="000000"/>
          <w:lang w:val="zh-TW"/>
        </w:rPr>
        <w:t>、</w:t>
      </w:r>
      <w:r w:rsidRPr="00022D49">
        <w:rPr>
          <w:rFonts w:eastAsia="PMingLiU" w:cs="Tahoma"/>
          <w:color w:val="000000"/>
          <w:lang w:val="zh-TW"/>
        </w:rPr>
        <w:t>3</w:t>
      </w:r>
      <w:r w:rsidRPr="00022D49">
        <w:rPr>
          <w:rFonts w:eastAsia="PMingLiU" w:cs="Tahoma"/>
          <w:color w:val="000000"/>
          <w:lang w:val="zh-TW"/>
        </w:rPr>
        <w:t>、</w:t>
      </w:r>
      <w:r w:rsidRPr="00022D49">
        <w:rPr>
          <w:rFonts w:eastAsia="PMingLiU" w:cs="Tahoma"/>
          <w:color w:val="000000"/>
          <w:lang w:val="zh-TW"/>
        </w:rPr>
        <w:t>5</w:t>
      </w:r>
      <w:r w:rsidRPr="00022D49">
        <w:rPr>
          <w:rFonts w:eastAsia="PMingLiU" w:cs="Tahoma"/>
          <w:color w:val="000000"/>
          <w:lang w:val="zh-TW"/>
        </w:rPr>
        <w:t>、</w:t>
      </w:r>
      <w:r w:rsidRPr="00022D49">
        <w:rPr>
          <w:rFonts w:eastAsia="PMingLiU" w:cs="Tahoma"/>
          <w:color w:val="000000"/>
          <w:lang w:val="zh-TW"/>
        </w:rPr>
        <w:t xml:space="preserve">10 </w:t>
      </w:r>
      <w:r w:rsidRPr="00022D49">
        <w:rPr>
          <w:rFonts w:eastAsia="PMingLiU" w:cs="Tahoma"/>
          <w:color w:val="000000"/>
          <w:lang w:val="zh-TW"/>
        </w:rPr>
        <w:t>或</w:t>
      </w:r>
      <w:r w:rsidRPr="00022D49">
        <w:rPr>
          <w:rFonts w:eastAsia="PMingLiU" w:cs="Tahoma"/>
          <w:color w:val="000000"/>
          <w:lang w:val="zh-TW"/>
        </w:rPr>
        <w:t xml:space="preserve"> 15 </w:t>
      </w:r>
      <w:r w:rsidRPr="00022D49">
        <w:rPr>
          <w:rFonts w:eastAsia="PMingLiU" w:cs="Tahoma"/>
          <w:color w:val="000000"/>
          <w:lang w:val="zh-TW"/>
        </w:rPr>
        <w:t>天</w:t>
      </w:r>
    </w:p>
    <w:p w14:paraId="293D05E2" w14:textId="77777777" w:rsidR="00813048" w:rsidRPr="00022D49" w:rsidRDefault="00813048" w:rsidP="00024C3C">
      <w:pPr>
        <w:numPr>
          <w:ilvl w:val="0"/>
          <w:numId w:val="12"/>
        </w:numPr>
        <w:spacing w:after="60" w:line="276" w:lineRule="auto"/>
        <w:rPr>
          <w:rFonts w:eastAsia="PMingLiU" w:cs="Tahoma"/>
        </w:rPr>
      </w:pPr>
      <w:r w:rsidRPr="00022D49">
        <w:rPr>
          <w:rFonts w:eastAsia="PMingLiU" w:cs="Tahoma"/>
          <w:color w:val="000000"/>
          <w:lang w:val="zh-TW"/>
        </w:rPr>
        <w:t xml:space="preserve">Lync </w:t>
      </w:r>
      <w:r w:rsidRPr="00022D49">
        <w:rPr>
          <w:rFonts w:eastAsia="PMingLiU" w:cs="Tahoma"/>
          <w:color w:val="000000"/>
          <w:lang w:val="zh-TW"/>
        </w:rPr>
        <w:t>和</w:t>
      </w:r>
      <w:r w:rsidRPr="00022D49">
        <w:rPr>
          <w:rFonts w:eastAsia="PMingLiU" w:cs="Tahoma"/>
          <w:color w:val="000000"/>
          <w:lang w:val="zh-TW"/>
        </w:rPr>
        <w:t xml:space="preserve"> Exchange </w:t>
      </w:r>
      <w:r w:rsidRPr="00022D49">
        <w:rPr>
          <w:rFonts w:eastAsia="PMingLiU" w:cs="Tahoma"/>
          <w:color w:val="000000"/>
          <w:lang w:val="zh-TW"/>
        </w:rPr>
        <w:t>建置規劃服務</w:t>
      </w:r>
      <w:r w:rsidRPr="00022D49">
        <w:rPr>
          <w:rFonts w:eastAsia="PMingLiU" w:cs="Tahoma"/>
          <w:color w:val="000000"/>
          <w:lang w:val="zh-TW"/>
        </w:rPr>
        <w:t xml:space="preserve"> (L&amp;EDPS)</w:t>
      </w:r>
    </w:p>
    <w:p w14:paraId="293D05E3" w14:textId="77777777" w:rsidR="00813048" w:rsidRPr="00022D49" w:rsidRDefault="00813048" w:rsidP="00024C3C">
      <w:pPr>
        <w:numPr>
          <w:ilvl w:val="1"/>
          <w:numId w:val="93"/>
        </w:numPr>
        <w:spacing w:after="60" w:line="276" w:lineRule="auto"/>
        <w:ind w:left="1800"/>
        <w:rPr>
          <w:rFonts w:eastAsia="PMingLiU" w:cs="Tahoma"/>
          <w:lang w:eastAsia="zh-TW"/>
        </w:rPr>
      </w:pPr>
      <w:r w:rsidRPr="00022D49">
        <w:rPr>
          <w:rFonts w:eastAsia="PMingLiU" w:cs="Tahoma"/>
          <w:color w:val="000000"/>
          <w:szCs w:val="18"/>
          <w:lang w:val="zh-TW" w:eastAsia="zh-TW"/>
        </w:rPr>
        <w:t>說明：</w:t>
      </w:r>
      <w:r w:rsidRPr="00022D49">
        <w:rPr>
          <w:rFonts w:eastAsia="PMingLiU" w:cs="Tahoma"/>
          <w:color w:val="000000"/>
          <w:szCs w:val="18"/>
          <w:lang w:val="zh-TW" w:eastAsia="zh-TW"/>
        </w:rPr>
        <w:t xml:space="preserve">L&amp;EDPS </w:t>
      </w:r>
      <w:r w:rsidRPr="00022D49">
        <w:rPr>
          <w:rFonts w:eastAsia="PMingLiU" w:cs="Tahoma"/>
          <w:color w:val="000000"/>
          <w:szCs w:val="18"/>
          <w:lang w:val="zh-TW" w:eastAsia="zh-TW"/>
        </w:rPr>
        <w:t>可讓合格之合作夥伴及</w:t>
      </w:r>
      <w:r w:rsidRPr="00022D49">
        <w:rPr>
          <w:rFonts w:eastAsia="PMingLiU" w:cs="Tahoma"/>
          <w:color w:val="000000"/>
          <w:szCs w:val="18"/>
          <w:lang w:val="zh-TW" w:eastAsia="zh-TW"/>
        </w:rPr>
        <w:t xml:space="preserve"> Microsoft </w:t>
      </w:r>
      <w:r w:rsidRPr="00022D49">
        <w:rPr>
          <w:rFonts w:eastAsia="PMingLiU" w:cs="Tahoma"/>
          <w:color w:val="000000"/>
          <w:szCs w:val="18"/>
          <w:lang w:val="zh-TW" w:eastAsia="zh-TW"/>
        </w:rPr>
        <w:t>顧問引導客戶了解</w:t>
      </w:r>
      <w:r w:rsidRPr="00022D49">
        <w:rPr>
          <w:rFonts w:eastAsia="PMingLiU" w:cs="Tahoma"/>
          <w:color w:val="000000"/>
          <w:szCs w:val="18"/>
          <w:lang w:val="zh-TW" w:eastAsia="zh-TW"/>
        </w:rPr>
        <w:t xml:space="preserve"> Lync </w:t>
      </w:r>
      <w:r w:rsidRPr="00022D49">
        <w:rPr>
          <w:rFonts w:eastAsia="PMingLiU" w:cs="Tahoma"/>
          <w:color w:val="000000"/>
          <w:szCs w:val="18"/>
          <w:lang w:val="zh-TW" w:eastAsia="zh-TW"/>
        </w:rPr>
        <w:t>和</w:t>
      </w:r>
      <w:r w:rsidRPr="00022D49">
        <w:rPr>
          <w:rFonts w:eastAsia="PMingLiU" w:cs="Tahoma"/>
          <w:color w:val="000000"/>
          <w:szCs w:val="18"/>
          <w:lang w:val="zh-TW" w:eastAsia="zh-TW"/>
        </w:rPr>
        <w:t xml:space="preserve"> Exchange 2010 </w:t>
      </w:r>
      <w:r w:rsidRPr="00022D49">
        <w:rPr>
          <w:rFonts w:eastAsia="PMingLiU" w:cs="Tahoma"/>
          <w:color w:val="000000"/>
          <w:szCs w:val="18"/>
          <w:lang w:val="zh-TW" w:eastAsia="zh-TW"/>
        </w:rPr>
        <w:t>實作的價值及建置規劃階段，包括針對內部部署及雲端的解決方案分析客戶組織的環境及共享最佳實作。</w:t>
      </w:r>
      <w:r w:rsidRPr="00022D49">
        <w:rPr>
          <w:rFonts w:eastAsia="PMingLiU" w:cs="Tahoma"/>
          <w:color w:val="000000"/>
          <w:lang w:val="zh-TW" w:eastAsia="zh-TW"/>
        </w:rPr>
        <w:t xml:space="preserve">L&amp;EDPS </w:t>
      </w:r>
      <w:r w:rsidRPr="00022D49">
        <w:rPr>
          <w:rFonts w:eastAsia="PMingLiU" w:cs="Tahoma"/>
          <w:color w:val="000000"/>
          <w:lang w:val="zh-TW" w:eastAsia="zh-TW"/>
        </w:rPr>
        <w:t>著重在</w:t>
      </w:r>
      <w:r w:rsidRPr="00022D49">
        <w:rPr>
          <w:rFonts w:eastAsia="PMingLiU" w:cs="Tahoma"/>
          <w:color w:val="000000"/>
          <w:lang w:val="zh-TW" w:eastAsia="zh-TW"/>
        </w:rPr>
        <w:t xml:space="preserve"> Lync </w:t>
      </w:r>
      <w:r w:rsidRPr="00022D49">
        <w:rPr>
          <w:rFonts w:eastAsia="PMingLiU" w:cs="Tahoma"/>
          <w:color w:val="000000"/>
          <w:lang w:val="zh-TW" w:eastAsia="zh-TW"/>
        </w:rPr>
        <w:t>和</w:t>
      </w:r>
      <w:r w:rsidRPr="00022D49">
        <w:rPr>
          <w:rFonts w:eastAsia="PMingLiU" w:cs="Tahoma"/>
          <w:color w:val="000000"/>
          <w:lang w:val="zh-TW" w:eastAsia="zh-TW"/>
        </w:rPr>
        <w:t xml:space="preserve"> Exchange Online</w:t>
      </w:r>
      <w:r w:rsidRPr="00022D49">
        <w:rPr>
          <w:rFonts w:eastAsia="PMingLiU" w:cs="Tahoma"/>
          <w:color w:val="000000"/>
          <w:lang w:val="zh-TW" w:eastAsia="zh-TW"/>
        </w:rPr>
        <w:t>，其也可以協助客戶進行建置規劃協助移至</w:t>
      </w:r>
      <w:r w:rsidRPr="00022D49">
        <w:rPr>
          <w:rFonts w:eastAsia="PMingLiU" w:cs="Tahoma"/>
          <w:color w:val="000000"/>
          <w:lang w:val="zh-TW" w:eastAsia="zh-TW"/>
        </w:rPr>
        <w:t xml:space="preserve"> Office 365</w:t>
      </w:r>
      <w:r w:rsidRPr="00022D49">
        <w:rPr>
          <w:rFonts w:eastAsia="PMingLiU" w:cs="Tahoma"/>
          <w:color w:val="000000"/>
          <w:lang w:val="zh-TW" w:eastAsia="zh-TW"/>
        </w:rPr>
        <w:t>。</w:t>
      </w:r>
    </w:p>
    <w:p w14:paraId="293D05E4" w14:textId="77777777" w:rsidR="00813048" w:rsidRPr="00022D49" w:rsidRDefault="00813048" w:rsidP="00024C3C">
      <w:pPr>
        <w:numPr>
          <w:ilvl w:val="1"/>
          <w:numId w:val="93"/>
        </w:numPr>
        <w:spacing w:after="60" w:line="276" w:lineRule="auto"/>
        <w:ind w:left="1800"/>
        <w:rPr>
          <w:rFonts w:eastAsia="PMingLiU" w:cs="Tahoma"/>
        </w:rPr>
      </w:pPr>
      <w:r w:rsidRPr="00022D49">
        <w:rPr>
          <w:rFonts w:eastAsia="PMingLiU" w:cs="Tahoma"/>
          <w:color w:val="000000"/>
          <w:szCs w:val="18"/>
          <w:lang w:val="zh-TW"/>
        </w:rPr>
        <w:t>服務等級：</w:t>
      </w:r>
      <w:r w:rsidRPr="00022D49">
        <w:rPr>
          <w:rFonts w:eastAsia="PMingLiU" w:cs="Tahoma"/>
          <w:color w:val="000000"/>
          <w:lang w:val="zh-TW"/>
        </w:rPr>
        <w:t>1</w:t>
      </w:r>
      <w:r w:rsidRPr="00022D49">
        <w:rPr>
          <w:rFonts w:eastAsia="PMingLiU" w:cs="Tahoma"/>
          <w:color w:val="000000"/>
          <w:lang w:val="zh-TW"/>
        </w:rPr>
        <w:t>、</w:t>
      </w:r>
      <w:r w:rsidRPr="00022D49">
        <w:rPr>
          <w:rFonts w:eastAsia="PMingLiU" w:cs="Tahoma"/>
          <w:color w:val="000000"/>
          <w:lang w:val="zh-TW"/>
        </w:rPr>
        <w:t>3</w:t>
      </w:r>
      <w:r w:rsidRPr="00022D49">
        <w:rPr>
          <w:rFonts w:eastAsia="PMingLiU" w:cs="Tahoma"/>
          <w:color w:val="000000"/>
          <w:lang w:val="zh-TW"/>
        </w:rPr>
        <w:t>、</w:t>
      </w:r>
      <w:r w:rsidRPr="00022D49">
        <w:rPr>
          <w:rFonts w:eastAsia="PMingLiU" w:cs="Tahoma"/>
          <w:color w:val="000000"/>
          <w:lang w:val="zh-TW"/>
        </w:rPr>
        <w:t>5</w:t>
      </w:r>
      <w:r w:rsidRPr="00022D49">
        <w:rPr>
          <w:rFonts w:eastAsia="PMingLiU" w:cs="Tahoma"/>
          <w:color w:val="000000"/>
          <w:lang w:val="zh-TW"/>
        </w:rPr>
        <w:t>、</w:t>
      </w:r>
      <w:r w:rsidRPr="00022D49">
        <w:rPr>
          <w:rFonts w:eastAsia="PMingLiU" w:cs="Tahoma"/>
          <w:color w:val="000000"/>
          <w:lang w:val="zh-TW"/>
        </w:rPr>
        <w:t xml:space="preserve">10 </w:t>
      </w:r>
      <w:r w:rsidRPr="00022D49">
        <w:rPr>
          <w:rFonts w:eastAsia="PMingLiU" w:cs="Tahoma"/>
          <w:color w:val="000000"/>
          <w:lang w:val="zh-TW"/>
        </w:rPr>
        <w:t>或</w:t>
      </w:r>
      <w:r w:rsidRPr="00022D49">
        <w:rPr>
          <w:rFonts w:eastAsia="PMingLiU" w:cs="Tahoma"/>
          <w:color w:val="000000"/>
          <w:lang w:val="zh-TW"/>
        </w:rPr>
        <w:t xml:space="preserve"> 15 </w:t>
      </w:r>
      <w:r w:rsidRPr="00022D49">
        <w:rPr>
          <w:rFonts w:eastAsia="PMingLiU" w:cs="Tahoma"/>
          <w:color w:val="000000"/>
          <w:lang w:val="zh-TW"/>
        </w:rPr>
        <w:t>天</w:t>
      </w:r>
    </w:p>
    <w:p w14:paraId="293D05E5" w14:textId="77777777" w:rsidR="00813048" w:rsidRPr="00022D49" w:rsidRDefault="00813048" w:rsidP="00024C3C">
      <w:pPr>
        <w:numPr>
          <w:ilvl w:val="0"/>
          <w:numId w:val="12"/>
        </w:numPr>
        <w:spacing w:after="60" w:line="276" w:lineRule="auto"/>
        <w:rPr>
          <w:rFonts w:eastAsia="PMingLiU" w:cs="Tahoma"/>
          <w:lang w:eastAsia="zh-TW"/>
        </w:rPr>
      </w:pPr>
      <w:r w:rsidRPr="00022D49">
        <w:rPr>
          <w:rFonts w:eastAsia="PMingLiU" w:cs="Tahoma"/>
          <w:color w:val="000000"/>
          <w:lang w:val="zh-TW" w:eastAsia="zh-TW"/>
        </w:rPr>
        <w:t>私有雲端、管理及虛擬化部署規劃服務</w:t>
      </w:r>
      <w:r w:rsidRPr="00022D49">
        <w:rPr>
          <w:rFonts w:eastAsia="PMingLiU" w:cs="Tahoma"/>
          <w:color w:val="000000"/>
          <w:lang w:val="zh-TW" w:eastAsia="zh-TW"/>
        </w:rPr>
        <w:t xml:space="preserve"> (PVDPS)</w:t>
      </w:r>
    </w:p>
    <w:p w14:paraId="293D05E6" w14:textId="77777777" w:rsidR="00813048" w:rsidRPr="00022D49" w:rsidRDefault="00813048" w:rsidP="00024C3C">
      <w:pPr>
        <w:numPr>
          <w:ilvl w:val="1"/>
          <w:numId w:val="94"/>
        </w:numPr>
        <w:spacing w:after="60" w:line="276" w:lineRule="auto"/>
        <w:ind w:left="1800"/>
        <w:rPr>
          <w:rFonts w:eastAsia="PMingLiU" w:cs="Tahoma"/>
          <w:lang w:eastAsia="zh-TW"/>
        </w:rPr>
      </w:pPr>
      <w:r w:rsidRPr="00022D49">
        <w:rPr>
          <w:rFonts w:eastAsia="PMingLiU" w:cs="Tahoma"/>
          <w:color w:val="000000"/>
          <w:szCs w:val="18"/>
          <w:lang w:val="zh-TW" w:eastAsia="zh-TW"/>
        </w:rPr>
        <w:t>說明：</w:t>
      </w:r>
      <w:r w:rsidRPr="00022D49">
        <w:rPr>
          <w:rFonts w:eastAsia="PMingLiU" w:cs="Tahoma"/>
          <w:szCs w:val="18"/>
          <w:lang w:val="zh-TW" w:eastAsia="zh-TW"/>
        </w:rPr>
        <w:t xml:space="preserve">PVDPS </w:t>
      </w:r>
      <w:r w:rsidRPr="00022D49">
        <w:rPr>
          <w:rFonts w:eastAsia="PMingLiU" w:cs="Tahoma"/>
          <w:szCs w:val="18"/>
          <w:lang w:val="zh-TW" w:eastAsia="zh-TW"/>
        </w:rPr>
        <w:t>提供結構化的諮詢履行，可協助客戶運用以</w:t>
      </w:r>
      <w:r w:rsidRPr="00022D49">
        <w:rPr>
          <w:rFonts w:eastAsia="PMingLiU" w:cs="Tahoma"/>
          <w:szCs w:val="18"/>
          <w:lang w:val="zh-TW" w:eastAsia="zh-TW"/>
        </w:rPr>
        <w:t xml:space="preserve"> Windows Server</w:t>
      </w:r>
      <w:r w:rsidRPr="00022D49">
        <w:rPr>
          <w:rFonts w:eastAsia="PMingLiU" w:cs="Tahoma"/>
          <w:szCs w:val="18"/>
          <w:lang w:val="zh-TW" w:eastAsia="zh-TW"/>
        </w:rPr>
        <w:t>、</w:t>
      </w:r>
      <w:r w:rsidRPr="00022D49">
        <w:rPr>
          <w:rFonts w:eastAsia="PMingLiU" w:cs="Tahoma"/>
          <w:szCs w:val="18"/>
          <w:lang w:val="zh-TW" w:eastAsia="zh-TW"/>
        </w:rPr>
        <w:t xml:space="preserve">Systems Center </w:t>
      </w:r>
      <w:r w:rsidRPr="00022D49">
        <w:rPr>
          <w:rFonts w:eastAsia="PMingLiU" w:cs="Tahoma"/>
          <w:szCs w:val="18"/>
          <w:lang w:val="zh-TW" w:eastAsia="zh-TW"/>
        </w:rPr>
        <w:t>及</w:t>
      </w:r>
      <w:r w:rsidR="00027B55" w:rsidRPr="00022D49">
        <w:rPr>
          <w:rFonts w:eastAsia="PMingLiU" w:cs="Tahoma"/>
          <w:szCs w:val="18"/>
          <w:lang w:eastAsia="zh-TW"/>
        </w:rPr>
        <w:t> </w:t>
      </w:r>
      <w:r w:rsidRPr="00022D49">
        <w:rPr>
          <w:rFonts w:eastAsia="PMingLiU" w:cs="Tahoma"/>
          <w:szCs w:val="18"/>
          <w:lang w:val="zh-TW" w:eastAsia="zh-TW"/>
        </w:rPr>
        <w:t xml:space="preserve">Hyper-V </w:t>
      </w:r>
      <w:r w:rsidRPr="00022D49">
        <w:rPr>
          <w:rFonts w:eastAsia="PMingLiU" w:cs="Tahoma"/>
          <w:szCs w:val="18"/>
          <w:lang w:val="zh-TW" w:eastAsia="zh-TW"/>
        </w:rPr>
        <w:t>為基礎的基礎架構解決方案。</w:t>
      </w:r>
      <w:r w:rsidR="00027B55" w:rsidRPr="00022D49">
        <w:rPr>
          <w:rFonts w:eastAsia="PMingLiU" w:cs="Tahoma"/>
          <w:lang w:val="zh-TW" w:eastAsia="zh-TW"/>
        </w:rPr>
        <w:t>這項服務有助於降低資料中心成本、提高企業靈活</w:t>
      </w:r>
      <w:r w:rsidRPr="00022D49">
        <w:rPr>
          <w:rFonts w:eastAsia="PMingLiU" w:cs="Tahoma"/>
          <w:lang w:val="zh-TW" w:eastAsia="zh-TW"/>
        </w:rPr>
        <w:t>，並對客戶實體、虛擬及混合的基礎架構提供改良的控制能力。</w:t>
      </w:r>
    </w:p>
    <w:p w14:paraId="293D05E7" w14:textId="77777777" w:rsidR="00813048" w:rsidRPr="00022D49" w:rsidRDefault="00813048" w:rsidP="00024C3C">
      <w:pPr>
        <w:numPr>
          <w:ilvl w:val="1"/>
          <w:numId w:val="94"/>
        </w:numPr>
        <w:spacing w:after="60" w:line="276" w:lineRule="auto"/>
        <w:ind w:left="1800"/>
        <w:rPr>
          <w:rFonts w:eastAsia="PMingLiU" w:cs="Tahoma"/>
        </w:rPr>
      </w:pPr>
      <w:r w:rsidRPr="00022D49">
        <w:rPr>
          <w:rFonts w:eastAsia="PMingLiU" w:cs="Tahoma"/>
          <w:color w:val="000000"/>
          <w:szCs w:val="18"/>
          <w:lang w:val="zh-TW"/>
        </w:rPr>
        <w:t>服務等級：</w:t>
      </w:r>
      <w:r w:rsidRPr="00022D49">
        <w:rPr>
          <w:rFonts w:eastAsia="PMingLiU" w:cs="Tahoma"/>
          <w:color w:val="000000"/>
          <w:lang w:val="zh-TW"/>
        </w:rPr>
        <w:t>3</w:t>
      </w:r>
      <w:r w:rsidRPr="00022D49">
        <w:rPr>
          <w:rFonts w:eastAsia="PMingLiU" w:cs="Tahoma"/>
          <w:color w:val="000000"/>
          <w:lang w:val="zh-TW"/>
        </w:rPr>
        <w:t>、</w:t>
      </w:r>
      <w:r w:rsidRPr="00022D49">
        <w:rPr>
          <w:rFonts w:eastAsia="PMingLiU" w:cs="Tahoma"/>
          <w:color w:val="000000"/>
          <w:lang w:val="zh-TW"/>
        </w:rPr>
        <w:t>5</w:t>
      </w:r>
      <w:r w:rsidRPr="00022D49">
        <w:rPr>
          <w:rFonts w:eastAsia="PMingLiU" w:cs="Tahoma"/>
          <w:color w:val="000000"/>
          <w:lang w:val="zh-TW"/>
        </w:rPr>
        <w:t>、</w:t>
      </w:r>
      <w:r w:rsidRPr="00022D49">
        <w:rPr>
          <w:rFonts w:eastAsia="PMingLiU" w:cs="Tahoma"/>
          <w:color w:val="000000"/>
          <w:lang w:val="zh-TW"/>
        </w:rPr>
        <w:t xml:space="preserve">10 </w:t>
      </w:r>
      <w:r w:rsidRPr="00022D49">
        <w:rPr>
          <w:rFonts w:eastAsia="PMingLiU" w:cs="Tahoma"/>
          <w:color w:val="000000"/>
          <w:lang w:val="zh-TW"/>
        </w:rPr>
        <w:t>或</w:t>
      </w:r>
      <w:r w:rsidRPr="00022D49">
        <w:rPr>
          <w:rFonts w:eastAsia="PMingLiU" w:cs="Tahoma"/>
          <w:color w:val="000000"/>
          <w:lang w:val="zh-TW"/>
        </w:rPr>
        <w:t xml:space="preserve"> 15 </w:t>
      </w:r>
      <w:r w:rsidRPr="00022D49">
        <w:rPr>
          <w:rFonts w:eastAsia="PMingLiU" w:cs="Tahoma"/>
          <w:color w:val="000000"/>
          <w:lang w:val="zh-TW"/>
        </w:rPr>
        <w:t>天</w:t>
      </w:r>
    </w:p>
    <w:p w14:paraId="293D05E8" w14:textId="77777777" w:rsidR="00813048" w:rsidRPr="00022D49" w:rsidRDefault="00813048" w:rsidP="00024C3C">
      <w:pPr>
        <w:numPr>
          <w:ilvl w:val="0"/>
          <w:numId w:val="12"/>
        </w:numPr>
        <w:spacing w:after="60" w:line="276" w:lineRule="auto"/>
        <w:rPr>
          <w:rFonts w:eastAsia="PMingLiU" w:cs="Tahoma"/>
        </w:rPr>
      </w:pPr>
      <w:r w:rsidRPr="00022D49">
        <w:rPr>
          <w:rFonts w:eastAsia="PMingLiU" w:cs="Tahoma"/>
          <w:color w:val="000000"/>
          <w:lang w:val="zh-TW"/>
        </w:rPr>
        <w:t xml:space="preserve">SQL Server </w:t>
      </w:r>
      <w:r w:rsidRPr="00022D49">
        <w:rPr>
          <w:rFonts w:eastAsia="PMingLiU" w:cs="Tahoma"/>
          <w:color w:val="000000"/>
          <w:lang w:val="zh-TW"/>
        </w:rPr>
        <w:t>建置規劃服務</w:t>
      </w:r>
      <w:r w:rsidRPr="00022D49">
        <w:rPr>
          <w:rFonts w:eastAsia="PMingLiU" w:cs="Tahoma"/>
          <w:color w:val="000000"/>
          <w:lang w:val="zh-TW"/>
        </w:rPr>
        <w:t xml:space="preserve"> (SSDPS)</w:t>
      </w:r>
    </w:p>
    <w:p w14:paraId="293D05E9" w14:textId="77777777" w:rsidR="00813048" w:rsidRPr="00022D49" w:rsidRDefault="00813048" w:rsidP="00024C3C">
      <w:pPr>
        <w:numPr>
          <w:ilvl w:val="1"/>
          <w:numId w:val="95"/>
        </w:numPr>
        <w:spacing w:after="60" w:line="276" w:lineRule="auto"/>
        <w:ind w:left="1800"/>
        <w:rPr>
          <w:rFonts w:eastAsia="PMingLiU" w:cs="Tahoma"/>
        </w:rPr>
      </w:pPr>
      <w:r w:rsidRPr="00022D49">
        <w:rPr>
          <w:rFonts w:eastAsia="PMingLiU" w:cs="Tahoma"/>
          <w:color w:val="000000"/>
          <w:szCs w:val="18"/>
          <w:lang w:val="zh-TW"/>
        </w:rPr>
        <w:t>說明：</w:t>
      </w:r>
      <w:r w:rsidRPr="00022D49">
        <w:rPr>
          <w:rFonts w:eastAsia="PMingLiU" w:cs="Tahoma"/>
          <w:lang w:val="zh-TW"/>
        </w:rPr>
        <w:t xml:space="preserve">SSDPS </w:t>
      </w:r>
      <w:r w:rsidRPr="00022D49">
        <w:rPr>
          <w:rFonts w:eastAsia="PMingLiU" w:cs="Tahoma"/>
          <w:lang w:val="zh-TW"/>
        </w:rPr>
        <w:t>針對移轉至</w:t>
      </w:r>
      <w:r w:rsidRPr="00022D49">
        <w:rPr>
          <w:rFonts w:eastAsia="PMingLiU" w:cs="Tahoma"/>
          <w:lang w:val="zh-TW"/>
        </w:rPr>
        <w:t xml:space="preserve"> SQL Server</w:t>
      </w:r>
      <w:r w:rsidRPr="00022D49">
        <w:rPr>
          <w:rFonts w:eastAsia="PMingLiU" w:cs="Tahoma"/>
          <w:lang w:val="zh-TW"/>
        </w:rPr>
        <w:t>、升級為新版的</w:t>
      </w:r>
      <w:r w:rsidRPr="00022D49">
        <w:rPr>
          <w:rFonts w:eastAsia="PMingLiU" w:cs="Tahoma"/>
          <w:lang w:val="zh-TW"/>
        </w:rPr>
        <w:t xml:space="preserve"> SQL Server </w:t>
      </w:r>
      <w:r w:rsidRPr="00022D49">
        <w:rPr>
          <w:rFonts w:eastAsia="PMingLiU" w:cs="Tahoma"/>
          <w:lang w:val="zh-TW"/>
        </w:rPr>
        <w:t>解決方案及</w:t>
      </w:r>
      <w:r w:rsidRPr="00022D49">
        <w:rPr>
          <w:rFonts w:eastAsia="PMingLiU" w:cs="Tahoma"/>
          <w:lang w:val="zh-TW"/>
        </w:rPr>
        <w:t xml:space="preserve"> SQL Server Business Intelligence </w:t>
      </w:r>
      <w:r w:rsidRPr="00022D49">
        <w:rPr>
          <w:rFonts w:eastAsia="PMingLiU" w:cs="Tahoma"/>
          <w:lang w:val="zh-TW"/>
        </w:rPr>
        <w:t>解決方案，提供深入的評估及建置規劃。</w:t>
      </w:r>
    </w:p>
    <w:p w14:paraId="293D05EA" w14:textId="77777777" w:rsidR="00813048" w:rsidRPr="00022D49" w:rsidRDefault="00813048" w:rsidP="00024C3C">
      <w:pPr>
        <w:numPr>
          <w:ilvl w:val="1"/>
          <w:numId w:val="95"/>
        </w:numPr>
        <w:spacing w:after="60" w:line="276" w:lineRule="auto"/>
        <w:ind w:left="1800"/>
        <w:rPr>
          <w:rFonts w:eastAsia="PMingLiU" w:cs="Tahoma"/>
        </w:rPr>
      </w:pPr>
      <w:r w:rsidRPr="00022D49">
        <w:rPr>
          <w:rFonts w:eastAsia="PMingLiU" w:cs="Tahoma"/>
          <w:color w:val="000000"/>
          <w:szCs w:val="18"/>
          <w:lang w:val="zh-TW"/>
        </w:rPr>
        <w:t>服務等級：</w:t>
      </w:r>
      <w:r w:rsidRPr="00022D49">
        <w:rPr>
          <w:rFonts w:eastAsia="PMingLiU" w:cs="Tahoma"/>
          <w:color w:val="000000"/>
          <w:lang w:val="zh-TW"/>
        </w:rPr>
        <w:t>3</w:t>
      </w:r>
      <w:r w:rsidRPr="00022D49">
        <w:rPr>
          <w:rFonts w:eastAsia="PMingLiU" w:cs="Tahoma"/>
          <w:color w:val="000000"/>
          <w:lang w:val="zh-TW"/>
        </w:rPr>
        <w:t>、</w:t>
      </w:r>
      <w:r w:rsidRPr="00022D49">
        <w:rPr>
          <w:rFonts w:eastAsia="PMingLiU" w:cs="Tahoma"/>
          <w:color w:val="000000"/>
          <w:lang w:val="zh-TW"/>
        </w:rPr>
        <w:t>5</w:t>
      </w:r>
      <w:r w:rsidRPr="00022D49">
        <w:rPr>
          <w:rFonts w:eastAsia="PMingLiU" w:cs="Tahoma"/>
          <w:color w:val="000000"/>
          <w:lang w:val="zh-TW"/>
        </w:rPr>
        <w:t>、</w:t>
      </w:r>
      <w:r w:rsidRPr="00022D49">
        <w:rPr>
          <w:rFonts w:eastAsia="PMingLiU" w:cs="Tahoma"/>
          <w:color w:val="000000"/>
          <w:lang w:val="zh-TW"/>
        </w:rPr>
        <w:t xml:space="preserve">10 </w:t>
      </w:r>
      <w:r w:rsidRPr="00022D49">
        <w:rPr>
          <w:rFonts w:eastAsia="PMingLiU" w:cs="Tahoma"/>
          <w:color w:val="000000"/>
          <w:lang w:val="zh-TW"/>
        </w:rPr>
        <w:t>或</w:t>
      </w:r>
      <w:r w:rsidRPr="00022D49">
        <w:rPr>
          <w:rFonts w:eastAsia="PMingLiU" w:cs="Tahoma"/>
          <w:color w:val="000000"/>
          <w:lang w:val="zh-TW"/>
        </w:rPr>
        <w:t xml:space="preserve"> 15 </w:t>
      </w:r>
      <w:r w:rsidRPr="00022D49">
        <w:rPr>
          <w:rFonts w:eastAsia="PMingLiU" w:cs="Tahoma"/>
          <w:color w:val="000000"/>
          <w:lang w:val="zh-TW"/>
        </w:rPr>
        <w:t>天</w:t>
      </w:r>
    </w:p>
    <w:p w14:paraId="293D05EB" w14:textId="77777777" w:rsidR="00813048" w:rsidRPr="00022D49" w:rsidRDefault="00813048" w:rsidP="00024C3C">
      <w:pPr>
        <w:numPr>
          <w:ilvl w:val="0"/>
          <w:numId w:val="12"/>
        </w:numPr>
        <w:spacing w:after="60" w:line="276" w:lineRule="auto"/>
        <w:rPr>
          <w:rFonts w:eastAsia="PMingLiU" w:cs="Tahoma"/>
          <w:lang w:eastAsia="zh-TW"/>
        </w:rPr>
      </w:pPr>
      <w:r w:rsidRPr="00022D49">
        <w:rPr>
          <w:rFonts w:eastAsia="PMingLiU" w:cs="Tahoma"/>
          <w:color w:val="000000"/>
          <w:lang w:val="zh-TW" w:eastAsia="zh-TW"/>
        </w:rPr>
        <w:t>開發人員工具建置規劃服務</w:t>
      </w:r>
      <w:r w:rsidRPr="00022D49">
        <w:rPr>
          <w:rFonts w:eastAsia="PMingLiU" w:cs="Tahoma"/>
          <w:color w:val="000000"/>
          <w:lang w:val="zh-TW" w:eastAsia="zh-TW"/>
        </w:rPr>
        <w:t xml:space="preserve"> (DTDPS)</w:t>
      </w:r>
    </w:p>
    <w:p w14:paraId="293D05EC" w14:textId="77777777" w:rsidR="00813048" w:rsidRPr="00022D49" w:rsidRDefault="00813048" w:rsidP="00024C3C">
      <w:pPr>
        <w:numPr>
          <w:ilvl w:val="1"/>
          <w:numId w:val="96"/>
        </w:numPr>
        <w:spacing w:after="60" w:line="276" w:lineRule="auto"/>
        <w:ind w:left="1800"/>
        <w:rPr>
          <w:rFonts w:eastAsia="PMingLiU" w:cs="Tahoma"/>
        </w:rPr>
      </w:pPr>
      <w:r w:rsidRPr="00022D49">
        <w:rPr>
          <w:rFonts w:eastAsia="PMingLiU" w:cs="Tahoma"/>
          <w:color w:val="000000"/>
          <w:szCs w:val="18"/>
          <w:lang w:val="zh-TW"/>
        </w:rPr>
        <w:t>說明</w:t>
      </w:r>
      <w:r w:rsidRPr="005F0853">
        <w:rPr>
          <w:rFonts w:eastAsia="PMingLiU" w:cs="Tahoma"/>
          <w:color w:val="000000"/>
          <w:szCs w:val="18"/>
        </w:rPr>
        <w:t>：</w:t>
      </w:r>
      <w:r w:rsidRPr="005F0853">
        <w:rPr>
          <w:rFonts w:eastAsia="PMingLiU" w:cs="Tahoma"/>
        </w:rPr>
        <w:t xml:space="preserve">DTDPS </w:t>
      </w:r>
      <w:r w:rsidRPr="00022D49">
        <w:rPr>
          <w:rFonts w:eastAsia="PMingLiU" w:cs="Tahoma"/>
          <w:lang w:val="zh-TW"/>
        </w:rPr>
        <w:t>提供精確的分析及著重程序的方法</w:t>
      </w:r>
      <w:r w:rsidRPr="005F0853">
        <w:rPr>
          <w:rFonts w:eastAsia="PMingLiU" w:cs="Tahoma"/>
        </w:rPr>
        <w:t>，</w:t>
      </w:r>
      <w:r w:rsidRPr="00022D49">
        <w:rPr>
          <w:rFonts w:eastAsia="PMingLiU" w:cs="Tahoma"/>
          <w:lang w:val="zh-TW"/>
        </w:rPr>
        <w:t>可供開發</w:t>
      </w:r>
      <w:r w:rsidRPr="005F0853">
        <w:rPr>
          <w:rFonts w:eastAsia="PMingLiU" w:cs="Tahoma"/>
        </w:rPr>
        <w:t xml:space="preserve"> Visual Studio Team Foundation Server </w:t>
      </w:r>
      <w:r w:rsidRPr="00022D49">
        <w:rPr>
          <w:rFonts w:eastAsia="PMingLiU" w:cs="Tahoma"/>
          <w:lang w:val="zh-TW"/>
        </w:rPr>
        <w:t>或</w:t>
      </w:r>
      <w:r w:rsidRPr="005F0853">
        <w:rPr>
          <w:rFonts w:eastAsia="PMingLiU" w:cs="Tahoma"/>
        </w:rPr>
        <w:t xml:space="preserve"> Visual Studio Test Tools </w:t>
      </w:r>
      <w:r w:rsidRPr="00022D49">
        <w:rPr>
          <w:rFonts w:eastAsia="PMingLiU" w:cs="Tahoma"/>
          <w:lang w:val="zh-TW"/>
        </w:rPr>
        <w:t>建置規劃。使用</w:t>
      </w:r>
      <w:r w:rsidRPr="005F0853">
        <w:rPr>
          <w:rFonts w:eastAsia="PMingLiU" w:cs="Tahoma"/>
        </w:rPr>
        <w:t xml:space="preserve"> Microsoft </w:t>
      </w:r>
      <w:r w:rsidRPr="00022D49">
        <w:rPr>
          <w:rFonts w:eastAsia="PMingLiU" w:cs="Tahoma"/>
          <w:lang w:val="zh-TW"/>
        </w:rPr>
        <w:t>提供之最佳實作</w:t>
      </w:r>
      <w:r w:rsidRPr="005F0853">
        <w:rPr>
          <w:rFonts w:eastAsia="PMingLiU" w:cs="Tahoma"/>
        </w:rPr>
        <w:t>，</w:t>
      </w:r>
      <w:r w:rsidRPr="00022D49">
        <w:rPr>
          <w:rFonts w:eastAsia="PMingLiU" w:cs="Tahoma"/>
          <w:lang w:val="zh-TW"/>
        </w:rPr>
        <w:t>經認證的合作夥伴將能針對自訂的企業需求建置獨特的建置規劃。</w:t>
      </w:r>
    </w:p>
    <w:p w14:paraId="293D05ED" w14:textId="77777777" w:rsidR="00813048" w:rsidRPr="00022D49" w:rsidRDefault="00813048" w:rsidP="00024C3C">
      <w:pPr>
        <w:numPr>
          <w:ilvl w:val="1"/>
          <w:numId w:val="96"/>
        </w:numPr>
        <w:spacing w:after="60" w:line="276" w:lineRule="auto"/>
        <w:ind w:left="1800"/>
        <w:rPr>
          <w:rFonts w:eastAsia="PMingLiU" w:cs="Tahoma"/>
        </w:rPr>
      </w:pPr>
      <w:r w:rsidRPr="00022D49">
        <w:rPr>
          <w:rFonts w:eastAsia="PMingLiU" w:cs="Tahoma"/>
          <w:color w:val="000000"/>
          <w:szCs w:val="18"/>
          <w:lang w:val="zh-TW"/>
        </w:rPr>
        <w:t>服務等級：</w:t>
      </w:r>
      <w:r w:rsidRPr="00022D49">
        <w:rPr>
          <w:rFonts w:eastAsia="PMingLiU" w:cs="Tahoma"/>
          <w:color w:val="000000"/>
          <w:lang w:val="zh-TW"/>
        </w:rPr>
        <w:t xml:space="preserve">3 </w:t>
      </w:r>
      <w:r w:rsidRPr="00022D49">
        <w:rPr>
          <w:rFonts w:eastAsia="PMingLiU" w:cs="Tahoma"/>
          <w:color w:val="000000"/>
          <w:lang w:val="zh-TW"/>
        </w:rPr>
        <w:t>或</w:t>
      </w:r>
      <w:r w:rsidRPr="00022D49">
        <w:rPr>
          <w:rFonts w:eastAsia="PMingLiU" w:cs="Tahoma"/>
          <w:color w:val="000000"/>
          <w:lang w:val="zh-TW"/>
        </w:rPr>
        <w:t xml:space="preserve"> 5 </w:t>
      </w:r>
      <w:r w:rsidRPr="00022D49">
        <w:rPr>
          <w:rFonts w:eastAsia="PMingLiU" w:cs="Tahoma"/>
          <w:color w:val="000000"/>
          <w:lang w:val="zh-TW"/>
        </w:rPr>
        <w:t>天</w:t>
      </w:r>
    </w:p>
    <w:p w14:paraId="293D05EE" w14:textId="77777777" w:rsidR="00813048" w:rsidRPr="00022D49" w:rsidRDefault="00813048" w:rsidP="00024C3C">
      <w:pPr>
        <w:numPr>
          <w:ilvl w:val="0"/>
          <w:numId w:val="12"/>
        </w:numPr>
        <w:spacing w:after="60" w:line="276" w:lineRule="auto"/>
        <w:rPr>
          <w:rFonts w:eastAsia="PMingLiU" w:cs="Tahoma"/>
          <w:lang w:eastAsia="zh-TW"/>
        </w:rPr>
      </w:pPr>
      <w:r w:rsidRPr="00022D49">
        <w:rPr>
          <w:rFonts w:eastAsia="PMingLiU" w:cs="Tahoma"/>
          <w:color w:val="000000"/>
          <w:lang w:val="zh-TW" w:eastAsia="zh-TW"/>
        </w:rPr>
        <w:t>公共雲端、</w:t>
      </w:r>
      <w:r w:rsidRPr="00022D49">
        <w:rPr>
          <w:rFonts w:eastAsia="PMingLiU" w:cs="Tahoma"/>
          <w:color w:val="000000"/>
          <w:lang w:val="zh-TW" w:eastAsia="zh-TW"/>
        </w:rPr>
        <w:t xml:space="preserve">Azure </w:t>
      </w:r>
      <w:r w:rsidRPr="00022D49">
        <w:rPr>
          <w:rFonts w:eastAsia="PMingLiU" w:cs="Tahoma"/>
          <w:color w:val="000000"/>
          <w:lang w:val="zh-TW" w:eastAsia="zh-TW"/>
        </w:rPr>
        <w:t>建置規劃服務</w:t>
      </w:r>
      <w:r w:rsidRPr="00022D49">
        <w:rPr>
          <w:rFonts w:eastAsia="PMingLiU" w:cs="Tahoma"/>
          <w:color w:val="000000"/>
          <w:lang w:val="zh-TW" w:eastAsia="zh-TW"/>
        </w:rPr>
        <w:t xml:space="preserve"> (AZDPS)</w:t>
      </w:r>
    </w:p>
    <w:p w14:paraId="293D05EF" w14:textId="77777777" w:rsidR="00813048" w:rsidRPr="00022D49" w:rsidRDefault="00813048" w:rsidP="00024C3C">
      <w:pPr>
        <w:numPr>
          <w:ilvl w:val="1"/>
          <w:numId w:val="97"/>
        </w:numPr>
        <w:spacing w:after="60" w:line="276" w:lineRule="auto"/>
        <w:ind w:left="1800"/>
        <w:rPr>
          <w:rFonts w:eastAsia="PMingLiU" w:cs="Tahoma"/>
          <w:lang w:eastAsia="zh-TW"/>
        </w:rPr>
      </w:pPr>
      <w:r w:rsidRPr="00022D49">
        <w:rPr>
          <w:rFonts w:eastAsia="PMingLiU" w:cs="Tahoma"/>
          <w:color w:val="000000"/>
          <w:szCs w:val="18"/>
          <w:lang w:val="zh-TW" w:eastAsia="zh-TW"/>
        </w:rPr>
        <w:t>說明：</w:t>
      </w:r>
      <w:r w:rsidRPr="00022D49">
        <w:rPr>
          <w:rFonts w:eastAsia="PMingLiU" w:cs="Tahoma"/>
          <w:lang w:val="zh-TW" w:eastAsia="zh-TW"/>
        </w:rPr>
        <w:t>公共雲端、</w:t>
      </w:r>
      <w:r w:rsidRPr="00022D49">
        <w:rPr>
          <w:rFonts w:eastAsia="PMingLiU" w:cs="Tahoma"/>
          <w:lang w:val="zh-TW" w:eastAsia="zh-TW"/>
        </w:rPr>
        <w:t xml:space="preserve">AZDPS </w:t>
      </w:r>
      <w:r w:rsidRPr="00022D49">
        <w:rPr>
          <w:rFonts w:eastAsia="PMingLiU" w:cs="Tahoma"/>
          <w:lang w:val="zh-TW" w:eastAsia="zh-TW"/>
        </w:rPr>
        <w:t>提供</w:t>
      </w:r>
      <w:r w:rsidRPr="00022D49">
        <w:rPr>
          <w:rFonts w:eastAsia="PMingLiU" w:cs="Tahoma"/>
          <w:lang w:val="zh-TW" w:eastAsia="zh-TW"/>
        </w:rPr>
        <w:t xml:space="preserve"> Windows Azure Platform </w:t>
      </w:r>
      <w:r w:rsidRPr="00022D49">
        <w:rPr>
          <w:rFonts w:eastAsia="PMingLiU" w:cs="Tahoma"/>
          <w:lang w:val="zh-TW" w:eastAsia="zh-TW"/>
        </w:rPr>
        <w:t>之服務的訓練及移轉。這項服務利用實際操作的訓練提供</w:t>
      </w:r>
      <w:r w:rsidRPr="00022D49">
        <w:rPr>
          <w:rFonts w:eastAsia="PMingLiU" w:cs="Tahoma"/>
          <w:lang w:val="zh-TW" w:eastAsia="zh-TW"/>
        </w:rPr>
        <w:t xml:space="preserve"> Windows Azure Platform </w:t>
      </w:r>
      <w:r w:rsidRPr="00022D49">
        <w:rPr>
          <w:rFonts w:eastAsia="PMingLiU" w:cs="Tahoma"/>
          <w:lang w:val="zh-TW" w:eastAsia="zh-TW"/>
        </w:rPr>
        <w:t>的教學課程，提供如何移轉應用程式和資料以及如何為雲端架構應用程式等相關指南，還能協助客戶在</w:t>
      </w:r>
      <w:r w:rsidRPr="00022D49">
        <w:rPr>
          <w:rFonts w:eastAsia="PMingLiU" w:cs="Tahoma"/>
          <w:lang w:val="zh-TW" w:eastAsia="zh-TW"/>
        </w:rPr>
        <w:t xml:space="preserve"> Windows Azure Platform </w:t>
      </w:r>
      <w:r w:rsidRPr="00022D49">
        <w:rPr>
          <w:rFonts w:eastAsia="PMingLiU" w:cs="Tahoma"/>
          <w:lang w:val="zh-TW" w:eastAsia="zh-TW"/>
        </w:rPr>
        <w:t>上移轉或撰寫他們的第一個應用程式。</w:t>
      </w:r>
    </w:p>
    <w:p w14:paraId="293D05F0" w14:textId="77777777" w:rsidR="00813048" w:rsidRPr="00022D49" w:rsidRDefault="00813048" w:rsidP="00024C3C">
      <w:pPr>
        <w:numPr>
          <w:ilvl w:val="1"/>
          <w:numId w:val="97"/>
        </w:numPr>
        <w:spacing w:after="60" w:line="276" w:lineRule="auto"/>
        <w:ind w:left="1800"/>
        <w:rPr>
          <w:rFonts w:eastAsia="PMingLiU" w:cs="Tahoma"/>
        </w:rPr>
      </w:pPr>
      <w:r w:rsidRPr="00022D49">
        <w:rPr>
          <w:rFonts w:eastAsia="PMingLiU" w:cs="Tahoma"/>
          <w:color w:val="000000"/>
          <w:szCs w:val="18"/>
          <w:lang w:val="zh-TW"/>
        </w:rPr>
        <w:t>服務等級：</w:t>
      </w:r>
      <w:r w:rsidRPr="00022D49">
        <w:rPr>
          <w:rFonts w:eastAsia="PMingLiU" w:cs="Tahoma"/>
          <w:color w:val="000000"/>
          <w:lang w:val="zh-TW"/>
        </w:rPr>
        <w:t>3</w:t>
      </w:r>
      <w:r w:rsidRPr="00022D49">
        <w:rPr>
          <w:rFonts w:eastAsia="PMingLiU" w:cs="Tahoma"/>
          <w:color w:val="000000"/>
          <w:lang w:val="zh-TW"/>
        </w:rPr>
        <w:t>、</w:t>
      </w:r>
      <w:r w:rsidRPr="00022D49">
        <w:rPr>
          <w:rFonts w:eastAsia="PMingLiU" w:cs="Tahoma"/>
          <w:color w:val="000000"/>
          <w:lang w:val="zh-TW"/>
        </w:rPr>
        <w:t xml:space="preserve">5 </w:t>
      </w:r>
      <w:r w:rsidRPr="00022D49">
        <w:rPr>
          <w:rFonts w:eastAsia="PMingLiU" w:cs="Tahoma"/>
          <w:color w:val="000000"/>
          <w:lang w:val="zh-TW"/>
        </w:rPr>
        <w:t>或</w:t>
      </w:r>
      <w:r w:rsidRPr="00022D49">
        <w:rPr>
          <w:rFonts w:eastAsia="PMingLiU" w:cs="Tahoma"/>
          <w:color w:val="000000"/>
          <w:lang w:val="zh-TW"/>
        </w:rPr>
        <w:t xml:space="preserve"> 10 </w:t>
      </w:r>
      <w:r w:rsidRPr="00022D49">
        <w:rPr>
          <w:rFonts w:eastAsia="PMingLiU" w:cs="Tahoma"/>
          <w:color w:val="000000"/>
          <w:lang w:val="zh-TW"/>
        </w:rPr>
        <w:t>天</w:t>
      </w:r>
    </w:p>
    <w:p w14:paraId="293D05F1" w14:textId="77777777" w:rsidR="00813048" w:rsidRPr="00022D49" w:rsidRDefault="00813048" w:rsidP="000D4ECA">
      <w:pPr>
        <w:spacing w:after="60"/>
        <w:rPr>
          <w:rFonts w:eastAsia="PMingLiU" w:cs="Tahoma"/>
        </w:rPr>
      </w:pPr>
    </w:p>
    <w:p w14:paraId="293D05F2" w14:textId="77777777" w:rsidR="00813048" w:rsidRPr="00022D49" w:rsidRDefault="00813048" w:rsidP="000D4ECA">
      <w:pPr>
        <w:spacing w:after="60"/>
        <w:rPr>
          <w:rFonts w:eastAsia="PMingLiU" w:cs="Tahoma"/>
          <w:lang w:eastAsia="zh-TW"/>
        </w:rPr>
      </w:pPr>
      <w:r w:rsidRPr="00022D49">
        <w:rPr>
          <w:rFonts w:eastAsia="PMingLiU" w:cs="Tahoma"/>
          <w:color w:val="000000"/>
          <w:szCs w:val="18"/>
          <w:lang w:val="zh-TW" w:eastAsia="zh-TW"/>
        </w:rPr>
        <w:t>可提供之服務的清單及相關服務等級得隨時變更。</w:t>
      </w:r>
      <w:r w:rsidRPr="00022D49">
        <w:rPr>
          <w:rFonts w:eastAsia="PMingLiU" w:cs="Tahoma"/>
          <w:color w:val="000000"/>
          <w:lang w:val="zh-TW" w:eastAsia="zh-TW"/>
        </w:rPr>
        <w:t>合格之提供者將因應要求，針對以上每一項服務優惠方案提供客戶可取得之工作範圍的綱要。</w:t>
      </w:r>
    </w:p>
    <w:p w14:paraId="293D05F3" w14:textId="77777777" w:rsidR="00813048" w:rsidRPr="00022D49" w:rsidRDefault="00813048" w:rsidP="000D4ECA">
      <w:pPr>
        <w:spacing w:after="60"/>
        <w:rPr>
          <w:rFonts w:eastAsia="PMingLiU" w:cs="Tahoma"/>
          <w:lang w:eastAsia="zh-TW"/>
        </w:rPr>
      </w:pPr>
    </w:p>
    <w:p w14:paraId="293D05F4" w14:textId="77777777" w:rsidR="00813048" w:rsidRPr="00022D49" w:rsidRDefault="00813048" w:rsidP="000D4ECA">
      <w:pPr>
        <w:spacing w:after="60"/>
        <w:rPr>
          <w:rFonts w:eastAsia="PMingLiU" w:cs="Tahoma"/>
          <w:spacing w:val="-4"/>
          <w:lang w:eastAsia="zh-TW"/>
        </w:rPr>
      </w:pPr>
      <w:r w:rsidRPr="00022D49">
        <w:rPr>
          <w:rFonts w:eastAsia="PMingLiU" w:cs="Tahoma"/>
          <w:color w:val="000000"/>
          <w:spacing w:val="-4"/>
          <w:szCs w:val="18"/>
          <w:lang w:val="zh-TW"/>
        </w:rPr>
        <w:t>合格之客戶會根據合格之</w:t>
      </w:r>
      <w:r w:rsidRPr="005F0853">
        <w:rPr>
          <w:rFonts w:eastAsia="PMingLiU" w:cs="Tahoma"/>
          <w:color w:val="000000"/>
          <w:spacing w:val="-4"/>
          <w:szCs w:val="18"/>
        </w:rPr>
        <w:t xml:space="preserve"> Office </w:t>
      </w:r>
      <w:r w:rsidRPr="00022D49">
        <w:rPr>
          <w:rFonts w:eastAsia="PMingLiU" w:cs="Tahoma"/>
          <w:color w:val="000000"/>
          <w:spacing w:val="-4"/>
          <w:szCs w:val="18"/>
          <w:lang w:val="zh-TW"/>
        </w:rPr>
        <w:t>應用程式使用權、合格之伺服器使用權的數目</w:t>
      </w:r>
      <w:r w:rsidRPr="005F0853">
        <w:rPr>
          <w:rFonts w:eastAsia="PMingLiU" w:cs="Tahoma"/>
          <w:color w:val="000000"/>
          <w:spacing w:val="-4"/>
          <w:szCs w:val="18"/>
        </w:rPr>
        <w:t>，</w:t>
      </w:r>
      <w:r w:rsidRPr="00022D49">
        <w:rPr>
          <w:rFonts w:eastAsia="PMingLiU" w:cs="Tahoma"/>
          <w:color w:val="000000"/>
          <w:spacing w:val="-4"/>
          <w:szCs w:val="18"/>
          <w:lang w:val="zh-TW"/>
        </w:rPr>
        <w:t>以及已取得軟體保證之</w:t>
      </w:r>
      <w:r w:rsidRPr="005F0853">
        <w:rPr>
          <w:rFonts w:eastAsia="PMingLiU" w:cs="Tahoma"/>
          <w:color w:val="000000"/>
          <w:spacing w:val="-4"/>
          <w:szCs w:val="18"/>
        </w:rPr>
        <w:t xml:space="preserve"> Core CAL </w:t>
      </w:r>
      <w:r w:rsidRPr="00022D49">
        <w:rPr>
          <w:rFonts w:eastAsia="PMingLiU" w:cs="Tahoma"/>
          <w:color w:val="000000"/>
          <w:spacing w:val="-4"/>
          <w:szCs w:val="18"/>
          <w:lang w:val="zh-TW"/>
        </w:rPr>
        <w:t>套件、</w:t>
      </w:r>
      <w:r w:rsidRPr="005F0853">
        <w:rPr>
          <w:rFonts w:eastAsia="PMingLiU" w:cs="Tahoma"/>
          <w:color w:val="000000"/>
          <w:spacing w:val="-4"/>
          <w:szCs w:val="18"/>
        </w:rPr>
        <w:t xml:space="preserve">SQL CAL </w:t>
      </w:r>
      <w:r w:rsidRPr="00022D49">
        <w:rPr>
          <w:rFonts w:eastAsia="PMingLiU" w:cs="Tahoma"/>
          <w:color w:val="000000"/>
          <w:spacing w:val="-4"/>
          <w:szCs w:val="18"/>
          <w:lang w:val="zh-TW"/>
        </w:rPr>
        <w:t>和</w:t>
      </w:r>
      <w:r w:rsidRPr="005F0853">
        <w:rPr>
          <w:rFonts w:eastAsia="PMingLiU" w:cs="Tahoma"/>
          <w:color w:val="000000"/>
          <w:spacing w:val="-4"/>
          <w:szCs w:val="18"/>
        </w:rPr>
        <w:t xml:space="preserve"> Enterprise CAL </w:t>
      </w:r>
      <w:r w:rsidRPr="00022D49">
        <w:rPr>
          <w:rFonts w:eastAsia="PMingLiU" w:cs="Tahoma"/>
          <w:color w:val="000000"/>
          <w:spacing w:val="-4"/>
          <w:szCs w:val="18"/>
          <w:lang w:val="zh-TW"/>
        </w:rPr>
        <w:t>套件的數目</w:t>
      </w:r>
      <w:r w:rsidRPr="005F0853">
        <w:rPr>
          <w:rFonts w:eastAsia="PMingLiU" w:cs="Tahoma"/>
          <w:color w:val="000000"/>
          <w:spacing w:val="-4"/>
          <w:szCs w:val="18"/>
        </w:rPr>
        <w:t>，</w:t>
      </w:r>
      <w:r w:rsidRPr="00022D49">
        <w:rPr>
          <w:rFonts w:eastAsia="PMingLiU" w:cs="Tahoma"/>
          <w:color w:val="000000"/>
          <w:spacing w:val="-4"/>
          <w:szCs w:val="18"/>
          <w:lang w:val="zh-TW"/>
        </w:rPr>
        <w:t>取得一些規劃服務的天數</w:t>
      </w:r>
      <w:r w:rsidRPr="005F0853">
        <w:rPr>
          <w:rFonts w:eastAsia="PMingLiU" w:cs="Tahoma"/>
          <w:color w:val="000000"/>
          <w:spacing w:val="-4"/>
          <w:szCs w:val="18"/>
        </w:rPr>
        <w:t xml:space="preserve"> (</w:t>
      </w:r>
      <w:r w:rsidRPr="00022D49">
        <w:rPr>
          <w:rFonts w:eastAsia="PMingLiU" w:cs="Tahoma"/>
          <w:color w:val="000000"/>
          <w:spacing w:val="-4"/>
          <w:szCs w:val="18"/>
          <w:lang w:val="zh-TW"/>
        </w:rPr>
        <w:t>如需詳細資訊</w:t>
      </w:r>
      <w:r w:rsidRPr="005F0853">
        <w:rPr>
          <w:rFonts w:eastAsia="PMingLiU" w:cs="Tahoma"/>
          <w:color w:val="000000"/>
          <w:spacing w:val="-4"/>
          <w:szCs w:val="18"/>
        </w:rPr>
        <w:t>，</w:t>
      </w:r>
      <w:r w:rsidRPr="00022D49">
        <w:rPr>
          <w:rFonts w:eastAsia="PMingLiU" w:cs="Tahoma"/>
          <w:color w:val="000000"/>
          <w:spacing w:val="-4"/>
          <w:szCs w:val="18"/>
          <w:lang w:val="zh-TW"/>
        </w:rPr>
        <w:t>請參閱下表</w:t>
      </w:r>
      <w:r w:rsidRPr="005F0853">
        <w:rPr>
          <w:rFonts w:eastAsia="PMingLiU" w:cs="Tahoma"/>
          <w:color w:val="000000"/>
          <w:spacing w:val="-4"/>
          <w:szCs w:val="18"/>
        </w:rPr>
        <w:t>)</w:t>
      </w:r>
      <w:r w:rsidRPr="00022D49">
        <w:rPr>
          <w:rFonts w:eastAsia="PMingLiU" w:cs="Tahoma"/>
          <w:color w:val="000000"/>
          <w:spacing w:val="-4"/>
          <w:szCs w:val="18"/>
          <w:lang w:val="zh-TW"/>
        </w:rPr>
        <w:t>。</w:t>
      </w:r>
      <w:r w:rsidRPr="00022D49">
        <w:rPr>
          <w:rFonts w:eastAsia="PMingLiU" w:cs="Tahoma"/>
          <w:color w:val="000000"/>
          <w:spacing w:val="-4"/>
          <w:szCs w:val="18"/>
          <w:lang w:val="zh-TW" w:eastAsia="zh-TW"/>
        </w:rPr>
        <w:t>客戶取得之天數會併入規劃服務天數的組合中，客戶可以從中針對以上服務優惠方案建立訓練券。</w:t>
      </w:r>
      <w:r w:rsidRPr="00022D49">
        <w:rPr>
          <w:rFonts w:eastAsia="PMingLiU" w:cs="Tahoma"/>
          <w:color w:val="000000"/>
          <w:spacing w:val="-4"/>
          <w:lang w:val="zh-TW" w:eastAsia="zh-TW"/>
        </w:rPr>
        <w:t>客戶得選擇一個或多個以上服務，</w:t>
      </w:r>
      <w:r w:rsidR="00655DB1" w:rsidRPr="00022D49">
        <w:rPr>
          <w:rFonts w:eastAsia="PMingLiU" w:cs="Tahoma"/>
          <w:color w:val="000000"/>
          <w:spacing w:val="-4"/>
          <w:lang w:val="zh-TW" w:eastAsia="zh-TW"/>
        </w:rPr>
        <w:br/>
      </w:r>
      <w:r w:rsidRPr="00022D49">
        <w:rPr>
          <w:rFonts w:eastAsia="PMingLiU" w:cs="Tahoma"/>
          <w:color w:val="000000"/>
          <w:spacing w:val="-4"/>
          <w:lang w:val="zh-TW" w:eastAsia="zh-TW"/>
        </w:rPr>
        <w:t>且得從可提供之服務等級中進行選擇，最多可達到客戶可取得之規劃服務天數的數目。</w:t>
      </w:r>
    </w:p>
    <w:p w14:paraId="293D05F5" w14:textId="77777777" w:rsidR="00813048" w:rsidRPr="00022D49" w:rsidRDefault="00813048" w:rsidP="000D4ECA">
      <w:pPr>
        <w:spacing w:after="60"/>
        <w:rPr>
          <w:rFonts w:eastAsia="PMingLiU" w:cs="Tahoma"/>
          <w:lang w:eastAsia="zh-TW"/>
        </w:rPr>
      </w:pPr>
    </w:p>
    <w:p w14:paraId="293D05F6" w14:textId="77777777" w:rsidR="00813048" w:rsidRPr="00022D49" w:rsidRDefault="00813048" w:rsidP="000D4ECA">
      <w:pPr>
        <w:spacing w:after="60"/>
        <w:rPr>
          <w:rFonts w:eastAsia="PMingLiU" w:cs="Tahoma"/>
          <w:lang w:eastAsia="zh-TW"/>
        </w:rPr>
      </w:pPr>
      <w:r w:rsidRPr="00022D49">
        <w:rPr>
          <w:rFonts w:eastAsia="PMingLiU" w:cs="Tahoma"/>
          <w:color w:val="000000"/>
          <w:lang w:val="zh-TW" w:eastAsia="zh-TW"/>
        </w:rPr>
        <w:t>下表列出合格之應用程式和伺服器使用權，以及每一項的相關點數：</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813048" w:rsidRPr="00022D49" w14:paraId="293D05F9"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3D05F7" w14:textId="77777777" w:rsidR="00813048" w:rsidRPr="00022D49" w:rsidRDefault="00813048" w:rsidP="000D4ECA">
            <w:pPr>
              <w:spacing w:after="60"/>
              <w:jc w:val="center"/>
              <w:rPr>
                <w:rFonts w:eastAsia="PMingLiU" w:cs="Tahoma"/>
                <w:szCs w:val="18"/>
              </w:rPr>
            </w:pPr>
            <w:r w:rsidRPr="00022D49">
              <w:rPr>
                <w:rFonts w:eastAsia="PMingLiU" w:cs="Tahoma"/>
                <w:b/>
                <w:lang w:val="zh-TW"/>
              </w:rPr>
              <w:t xml:space="preserve">Office </w:t>
            </w:r>
            <w:r w:rsidRPr="00022D49">
              <w:rPr>
                <w:rFonts w:eastAsia="PMingLiU" w:cs="Tahoma"/>
                <w:b/>
                <w:lang w:val="zh-TW"/>
              </w:rPr>
              <w:t>應用程式和伺服器使用權</w:t>
            </w:r>
            <w:r w:rsidRPr="00022D49">
              <w:rPr>
                <w:rFonts w:eastAsia="PMingLiU" w:cs="Tahoma"/>
                <w:b/>
                <w:lang w:val="zh-TW"/>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3D05F8" w14:textId="77777777" w:rsidR="00813048" w:rsidRPr="00022D49" w:rsidRDefault="00813048" w:rsidP="000D4ECA">
            <w:pPr>
              <w:spacing w:after="60"/>
              <w:jc w:val="center"/>
              <w:rPr>
                <w:rFonts w:eastAsia="PMingLiU" w:cs="Tahoma"/>
                <w:szCs w:val="18"/>
              </w:rPr>
            </w:pPr>
            <w:r w:rsidRPr="00022D49">
              <w:rPr>
                <w:rFonts w:eastAsia="PMingLiU" w:cs="Tahoma"/>
                <w:b/>
                <w:lang w:val="zh-TW"/>
              </w:rPr>
              <w:t>點數</w:t>
            </w:r>
          </w:p>
        </w:tc>
      </w:tr>
      <w:tr w:rsidR="00813048" w:rsidRPr="00022D49" w14:paraId="293D05FC"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5FA" w14:textId="77777777" w:rsidR="00813048" w:rsidRPr="00022D49" w:rsidRDefault="00813048" w:rsidP="00F4024B">
            <w:pPr>
              <w:spacing w:after="60"/>
              <w:jc w:val="center"/>
              <w:rPr>
                <w:rFonts w:eastAsia="PMingLiU" w:cs="Tahoma"/>
                <w:szCs w:val="18"/>
              </w:rPr>
            </w:pPr>
            <w:r w:rsidRPr="00022D49">
              <w:rPr>
                <w:rFonts w:eastAsia="PMingLiU" w:cs="Tahoma"/>
                <w:lang w:val="zh-TW"/>
              </w:rPr>
              <w:t xml:space="preserve">Office </w:t>
            </w:r>
            <w:r w:rsidRPr="00022D49">
              <w:rPr>
                <w:rFonts w:eastAsia="PMingLiU" w:cs="Tahoma"/>
                <w:lang w:val="zh-TW"/>
              </w:rPr>
              <w:t>應用程式組合產品</w:t>
            </w:r>
            <w:r w:rsidRPr="00022D49">
              <w:rPr>
                <w:rFonts w:eastAsia="PMingLiU" w:cs="Tahoma"/>
                <w:lang w:val="zh-TW"/>
              </w:rPr>
              <w:t xml:space="preserve"> (</w:t>
            </w:r>
            <w:r w:rsidRPr="00022D49">
              <w:rPr>
                <w:rFonts w:eastAsia="PMingLiU" w:cs="Tahoma"/>
                <w:lang w:val="zh-TW"/>
              </w:rPr>
              <w:t>包括</w:t>
            </w:r>
            <w:r w:rsidRPr="00022D49">
              <w:rPr>
                <w:rFonts w:eastAsia="PMingLiU" w:cs="Tahoma"/>
                <w:lang w:val="zh-TW"/>
              </w:rPr>
              <w:t xml:space="preserve"> Office </w:t>
            </w:r>
            <w:r w:rsidRPr="00022D49">
              <w:rPr>
                <w:rFonts w:eastAsia="PMingLiU" w:cs="Tahoma"/>
                <w:lang w:val="zh-TW"/>
              </w:rPr>
              <w:t>套件、</w:t>
            </w:r>
            <w:r w:rsidRPr="00022D49">
              <w:rPr>
                <w:rFonts w:eastAsia="PMingLiU" w:cs="Tahoma"/>
                <w:lang w:val="zh-TW"/>
              </w:rPr>
              <w:t xml:space="preserve">Project Standard </w:t>
            </w:r>
            <w:r w:rsidRPr="00022D49">
              <w:rPr>
                <w:rFonts w:eastAsia="PMingLiU" w:cs="Tahoma"/>
                <w:lang w:val="zh-TW"/>
              </w:rPr>
              <w:t>和</w:t>
            </w:r>
            <w:r w:rsidRPr="00022D49">
              <w:rPr>
                <w:rFonts w:eastAsia="PMingLiU" w:cs="Tahoma"/>
                <w:lang w:val="zh-TW"/>
              </w:rPr>
              <w:t xml:space="preserve"> Professional</w:t>
            </w:r>
            <w:r w:rsidRPr="00022D49">
              <w:rPr>
                <w:rFonts w:eastAsia="PMingLiU" w:cs="Tahoma"/>
                <w:lang w:val="zh-TW"/>
              </w:rPr>
              <w:t>、</w:t>
            </w:r>
            <w:r w:rsidRPr="00022D49">
              <w:rPr>
                <w:rFonts w:eastAsia="PMingLiU" w:cs="Tahoma"/>
                <w:lang w:val="zh-TW"/>
              </w:rPr>
              <w:t>Visio</w:t>
            </w:r>
            <w:r w:rsidR="00F4024B" w:rsidRPr="00022D49">
              <w:rPr>
                <w:rFonts w:eastAsia="PMingLiU" w:cs="Tahoma"/>
              </w:rPr>
              <w:t> </w:t>
            </w:r>
            <w:r w:rsidRPr="00022D49">
              <w:rPr>
                <w:rFonts w:eastAsia="PMingLiU" w:cs="Tahoma"/>
                <w:lang w:val="zh-TW"/>
              </w:rPr>
              <w:t xml:space="preserve">Standard </w:t>
            </w:r>
            <w:r w:rsidRPr="00022D49">
              <w:rPr>
                <w:rFonts w:eastAsia="PMingLiU" w:cs="Tahoma"/>
                <w:lang w:val="zh-TW"/>
              </w:rPr>
              <w:t>和</w:t>
            </w:r>
            <w:r w:rsidRPr="00022D49">
              <w:rPr>
                <w:rFonts w:eastAsia="PMingLiU" w:cs="Tahoma"/>
                <w:lang w:val="zh-TW"/>
              </w:rPr>
              <w:t xml:space="preserv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5FB" w14:textId="77777777" w:rsidR="00813048" w:rsidRPr="00022D49" w:rsidRDefault="00813048" w:rsidP="000D4ECA">
            <w:pPr>
              <w:spacing w:after="60"/>
              <w:jc w:val="center"/>
              <w:rPr>
                <w:rFonts w:eastAsia="PMingLiU" w:cs="Tahoma"/>
                <w:szCs w:val="18"/>
              </w:rPr>
            </w:pPr>
            <w:r w:rsidRPr="00022D49">
              <w:rPr>
                <w:rFonts w:eastAsia="PMingLiU" w:cs="Tahoma"/>
                <w:szCs w:val="18"/>
              </w:rPr>
              <w:t>1</w:t>
            </w:r>
          </w:p>
        </w:tc>
      </w:tr>
      <w:tr w:rsidR="00813048" w:rsidRPr="00022D49" w14:paraId="293D05F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5FD" w14:textId="77777777" w:rsidR="00813048" w:rsidRPr="00022D49" w:rsidRDefault="00813048" w:rsidP="007002E0">
            <w:pPr>
              <w:spacing w:after="60"/>
              <w:jc w:val="center"/>
              <w:rPr>
                <w:rFonts w:eastAsia="PMingLiU" w:cs="Tahoma"/>
                <w:szCs w:val="18"/>
              </w:rPr>
            </w:pPr>
            <w:r w:rsidRPr="005F0853">
              <w:rPr>
                <w:rFonts w:eastAsia="PMingLiU" w:cs="Tahoma"/>
              </w:rPr>
              <w:t xml:space="preserve">SQL Server Standard </w:t>
            </w:r>
            <w:r w:rsidRPr="00022D49">
              <w:rPr>
                <w:rFonts w:eastAsia="PMingLiU" w:cs="Tahoma"/>
                <w:lang w:val="zh-TW"/>
              </w:rPr>
              <w:t>版、</w:t>
            </w:r>
            <w:r w:rsidRPr="005F0853">
              <w:rPr>
                <w:rFonts w:eastAsia="PMingLiU" w:cs="Tahoma"/>
              </w:rPr>
              <w:t xml:space="preserve">Windows Server Standard </w:t>
            </w:r>
            <w:r w:rsidRPr="00022D49">
              <w:rPr>
                <w:rFonts w:eastAsia="PMingLiU" w:cs="Tahoma"/>
                <w:lang w:val="zh-TW"/>
              </w:rPr>
              <w:t>版、</w:t>
            </w:r>
            <w:r w:rsidRPr="005F0853">
              <w:rPr>
                <w:rFonts w:eastAsia="PMingLiU" w:cs="Tahoma"/>
              </w:rPr>
              <w:t xml:space="preserve">System Center 2012 Standard </w:t>
            </w:r>
            <w:r w:rsidRPr="00022D49">
              <w:rPr>
                <w:rFonts w:eastAsia="PMingLiU" w:cs="Tahoma"/>
                <w:lang w:val="zh-TW"/>
              </w:rPr>
              <w:t>伺服器管理使用權</w:t>
            </w:r>
            <w:r w:rsidRPr="005F0853">
              <w:rPr>
                <w:rFonts w:eastAsia="PMingLiU" w:cs="Tahoma"/>
              </w:rPr>
              <w:t xml:space="preserve"> (2 </w:t>
            </w:r>
            <w:r w:rsidRPr="00022D49">
              <w:rPr>
                <w:rFonts w:eastAsia="PMingLiU" w:cs="Tahoma"/>
                <w:lang w:val="zh-TW"/>
              </w:rPr>
              <w:t>個處理器</w:t>
            </w:r>
            <w:r w:rsidRPr="005F0853">
              <w:rPr>
                <w:rFonts w:eastAsia="PMingLiU" w:cs="Tahoma"/>
              </w:rPr>
              <w:t>)</w:t>
            </w:r>
            <w:r w:rsidRPr="00022D49">
              <w:rPr>
                <w:rFonts w:eastAsia="PMingLiU" w:cs="Tahoma"/>
                <w:lang w:val="zh-TW"/>
              </w:rPr>
              <w:t>、</w:t>
            </w:r>
            <w:r w:rsidRPr="005F0853">
              <w:rPr>
                <w:rFonts w:eastAsia="PMingLiU" w:cs="Tahoma"/>
              </w:rPr>
              <w:t>Visual Studio Professional (</w:t>
            </w:r>
            <w:r w:rsidRPr="00022D49">
              <w:rPr>
                <w:rFonts w:eastAsia="PMingLiU" w:cs="Tahoma"/>
                <w:lang w:val="zh-TW"/>
              </w:rPr>
              <w:t>含</w:t>
            </w:r>
            <w:r w:rsidRPr="005F0853">
              <w:rPr>
                <w:rFonts w:eastAsia="PMingLiU" w:cs="Tahoma"/>
              </w:rPr>
              <w:t xml:space="preserve"> MSDN) </w:t>
            </w:r>
            <w:r w:rsidRPr="00022D49">
              <w:rPr>
                <w:rFonts w:eastAsia="PMingLiU" w:cs="Tahoma"/>
                <w:lang w:val="zh-TW"/>
              </w:rPr>
              <w:t>及</w:t>
            </w:r>
            <w:r w:rsidRPr="005F0853">
              <w:rPr>
                <w:rFonts w:eastAsia="PMingLiU" w:cs="Tahoma"/>
              </w:rPr>
              <w:t xml:space="preserve"> Visual Studio Test Professional (</w:t>
            </w:r>
            <w:r w:rsidRPr="00022D49">
              <w:rPr>
                <w:rFonts w:eastAsia="PMingLiU" w:cs="Tahoma"/>
                <w:lang w:val="zh-TW"/>
              </w:rPr>
              <w:t>含</w:t>
            </w:r>
            <w:r w:rsidRPr="005F0853">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5FE" w14:textId="77777777" w:rsidR="00813048" w:rsidRPr="00022D49" w:rsidRDefault="00813048" w:rsidP="000D4ECA">
            <w:pPr>
              <w:spacing w:after="60"/>
              <w:jc w:val="center"/>
              <w:rPr>
                <w:rFonts w:eastAsia="PMingLiU" w:cs="Tahoma"/>
                <w:szCs w:val="18"/>
              </w:rPr>
            </w:pPr>
            <w:r w:rsidRPr="00022D49">
              <w:rPr>
                <w:rFonts w:eastAsia="PMingLiU" w:cs="Tahoma"/>
                <w:szCs w:val="18"/>
              </w:rPr>
              <w:t>25</w:t>
            </w:r>
          </w:p>
        </w:tc>
      </w:tr>
      <w:tr w:rsidR="00813048" w:rsidRPr="00022D49" w14:paraId="293D060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00" w14:textId="77777777" w:rsidR="00813048" w:rsidRPr="00022D49" w:rsidRDefault="00813048" w:rsidP="000D4ECA">
            <w:pPr>
              <w:spacing w:after="60"/>
              <w:jc w:val="center"/>
              <w:rPr>
                <w:rFonts w:eastAsia="PMingLiU" w:cs="Tahoma"/>
                <w:szCs w:val="18"/>
              </w:rPr>
            </w:pPr>
            <w:r w:rsidRPr="005F0853">
              <w:rPr>
                <w:rFonts w:eastAsia="PMingLiU" w:cs="Tahoma"/>
              </w:rPr>
              <w:t xml:space="preserve">SQL Server Enterprise </w:t>
            </w:r>
            <w:r w:rsidRPr="00022D49">
              <w:rPr>
                <w:rFonts w:eastAsia="PMingLiU" w:cs="Tahoma"/>
                <w:lang w:val="zh-TW"/>
              </w:rPr>
              <w:t>版、</w:t>
            </w:r>
            <w:r w:rsidRPr="005F0853">
              <w:rPr>
                <w:rFonts w:eastAsia="PMingLiU" w:cs="Tahoma"/>
              </w:rPr>
              <w:t>SQL Server Business Intelligence</w:t>
            </w:r>
            <w:r w:rsidRPr="00022D49">
              <w:rPr>
                <w:rFonts w:eastAsia="PMingLiU" w:cs="Tahoma"/>
                <w:lang w:val="zh-TW"/>
              </w:rPr>
              <w:t>、</w:t>
            </w:r>
            <w:r w:rsidRPr="005F0853">
              <w:rPr>
                <w:rFonts w:eastAsia="PMingLiU" w:cs="Tahoma"/>
              </w:rPr>
              <w:t xml:space="preserve">Windows Server Enterprise </w:t>
            </w:r>
            <w:r w:rsidRPr="00022D49">
              <w:rPr>
                <w:rFonts w:eastAsia="PMingLiU" w:cs="Tahoma"/>
                <w:lang w:val="zh-TW"/>
              </w:rPr>
              <w:t>版及</w:t>
            </w:r>
            <w:r w:rsidRPr="005F0853">
              <w:rPr>
                <w:rFonts w:eastAsia="PMingLiU" w:cs="Tahoma"/>
              </w:rPr>
              <w:t xml:space="preserve"> Visual Studio Premium (</w:t>
            </w:r>
            <w:r w:rsidRPr="00022D49">
              <w:rPr>
                <w:rFonts w:eastAsia="PMingLiU" w:cs="Tahoma"/>
                <w:lang w:val="zh-TW"/>
              </w:rPr>
              <w:t>含</w:t>
            </w:r>
            <w:r w:rsidRPr="005F0853">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01" w14:textId="77777777" w:rsidR="00813048" w:rsidRPr="00022D49" w:rsidRDefault="00813048" w:rsidP="000D4ECA">
            <w:pPr>
              <w:spacing w:after="60"/>
              <w:jc w:val="center"/>
              <w:rPr>
                <w:rFonts w:eastAsia="PMingLiU" w:cs="Tahoma"/>
                <w:szCs w:val="18"/>
              </w:rPr>
            </w:pPr>
            <w:r w:rsidRPr="00022D49">
              <w:rPr>
                <w:rFonts w:eastAsia="PMingLiU" w:cs="Tahoma"/>
                <w:szCs w:val="18"/>
              </w:rPr>
              <w:t>50</w:t>
            </w:r>
          </w:p>
        </w:tc>
      </w:tr>
      <w:tr w:rsidR="00813048" w:rsidRPr="00022D49" w14:paraId="293D060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03" w14:textId="77777777" w:rsidR="00813048" w:rsidRPr="00022D49" w:rsidRDefault="00813048" w:rsidP="000D4ECA">
            <w:pPr>
              <w:spacing w:after="60"/>
              <w:jc w:val="center"/>
              <w:rPr>
                <w:rFonts w:eastAsia="PMingLiU" w:cs="Tahoma"/>
                <w:szCs w:val="18"/>
              </w:rPr>
            </w:pPr>
            <w:r w:rsidRPr="005F0853">
              <w:rPr>
                <w:rFonts w:eastAsia="PMingLiU" w:cs="Tahoma"/>
              </w:rPr>
              <w:t xml:space="preserve">SQL Server Data Center </w:t>
            </w:r>
            <w:r w:rsidRPr="00022D49">
              <w:rPr>
                <w:rFonts w:eastAsia="PMingLiU" w:cs="Tahoma"/>
                <w:lang w:val="zh-TW"/>
              </w:rPr>
              <w:t>版、</w:t>
            </w:r>
            <w:r w:rsidRPr="005F0853">
              <w:rPr>
                <w:rFonts w:eastAsia="PMingLiU" w:cs="Tahoma"/>
              </w:rPr>
              <w:t xml:space="preserve">Windows Server Data Center </w:t>
            </w:r>
            <w:r w:rsidRPr="00022D49">
              <w:rPr>
                <w:rFonts w:eastAsia="PMingLiU" w:cs="Tahoma"/>
                <w:lang w:val="zh-TW"/>
              </w:rPr>
              <w:t>版、</w:t>
            </w:r>
            <w:r w:rsidRPr="005F0853">
              <w:rPr>
                <w:rFonts w:eastAsia="PMingLiU" w:cs="Tahoma"/>
              </w:rPr>
              <w:t xml:space="preserve">System Center 2012 Datacenter </w:t>
            </w:r>
            <w:r w:rsidRPr="00022D49">
              <w:rPr>
                <w:rFonts w:eastAsia="PMingLiU" w:cs="Tahoma"/>
                <w:lang w:val="zh-TW"/>
              </w:rPr>
              <w:t>伺服器管理使用權</w:t>
            </w:r>
            <w:r w:rsidRPr="005F0853">
              <w:rPr>
                <w:rFonts w:eastAsia="PMingLiU" w:cs="Tahoma"/>
              </w:rPr>
              <w:t xml:space="preserve"> (2 </w:t>
            </w:r>
            <w:r w:rsidRPr="00022D49">
              <w:rPr>
                <w:rFonts w:eastAsia="PMingLiU" w:cs="Tahoma"/>
                <w:lang w:val="zh-TW"/>
              </w:rPr>
              <w:t>個處理器</w:t>
            </w:r>
            <w:r w:rsidRPr="005F0853">
              <w:rPr>
                <w:rFonts w:eastAsia="PMingLiU" w:cs="Tahoma"/>
              </w:rPr>
              <w:t xml:space="preserve">) </w:t>
            </w:r>
            <w:r w:rsidRPr="00022D49">
              <w:rPr>
                <w:rFonts w:eastAsia="PMingLiU" w:cs="Tahoma"/>
                <w:lang w:val="zh-TW"/>
              </w:rPr>
              <w:t>以及</w:t>
            </w:r>
            <w:r w:rsidRPr="005F0853">
              <w:rPr>
                <w:rFonts w:eastAsia="PMingLiU" w:cs="Tahoma"/>
              </w:rPr>
              <w:t xml:space="preserve"> Visual Studio Ultimate (</w:t>
            </w:r>
            <w:r w:rsidRPr="00022D49">
              <w:rPr>
                <w:rFonts w:eastAsia="PMingLiU" w:cs="Tahoma"/>
                <w:lang w:val="zh-TW"/>
              </w:rPr>
              <w:t>含</w:t>
            </w:r>
            <w:r w:rsidRPr="005F0853">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04" w14:textId="77777777" w:rsidR="00813048" w:rsidRPr="00022D49" w:rsidRDefault="00813048" w:rsidP="000D4ECA">
            <w:pPr>
              <w:spacing w:after="60"/>
              <w:jc w:val="center"/>
              <w:rPr>
                <w:rFonts w:eastAsia="PMingLiU" w:cs="Tahoma"/>
                <w:szCs w:val="18"/>
              </w:rPr>
            </w:pPr>
            <w:r w:rsidRPr="00022D49">
              <w:rPr>
                <w:rFonts w:eastAsia="PMingLiU" w:cs="Tahoma"/>
                <w:szCs w:val="18"/>
              </w:rPr>
              <w:t>75</w:t>
            </w:r>
          </w:p>
        </w:tc>
      </w:tr>
    </w:tbl>
    <w:p w14:paraId="293D0606" w14:textId="77777777" w:rsidR="00813048" w:rsidRPr="00B16F20" w:rsidRDefault="00813048" w:rsidP="000D4ECA">
      <w:pPr>
        <w:spacing w:after="60"/>
        <w:rPr>
          <w:rFonts w:eastAsia="PMingLiU" w:cs="Tahoma"/>
          <w:i/>
          <w:lang w:eastAsia="zh-TW"/>
        </w:rPr>
      </w:pPr>
      <w:r w:rsidRPr="00B16F20">
        <w:rPr>
          <w:rFonts w:eastAsia="PMingLiU" w:cs="Tahoma"/>
          <w:i/>
          <w:szCs w:val="18"/>
          <w:lang w:eastAsia="zh-TW"/>
        </w:rPr>
        <w:tab/>
      </w:r>
      <w:r w:rsidRPr="00B16F20">
        <w:rPr>
          <w:rFonts w:eastAsia="PMingLiU" w:cs="Tahoma"/>
          <w:b/>
          <w:i/>
          <w:u w:val="single"/>
          <w:lang w:val="zh-TW" w:eastAsia="zh-TW"/>
        </w:rPr>
        <w:t>注意事項</w:t>
      </w:r>
      <w:r w:rsidRPr="00B16F20">
        <w:rPr>
          <w:rFonts w:eastAsia="PMingLiU" w:cs="Tahoma"/>
          <w:b/>
          <w:i/>
          <w:lang w:val="zh-TW" w:eastAsia="zh-TW"/>
        </w:rPr>
        <w:t>：</w:t>
      </w:r>
      <w:r w:rsidRPr="00B16F20">
        <w:rPr>
          <w:rFonts w:eastAsia="PMingLiU" w:cs="Tahoma"/>
          <w:i/>
          <w:lang w:val="zh-TW" w:eastAsia="zh-TW"/>
        </w:rPr>
        <w:t>如需</w:t>
      </w:r>
      <w:r w:rsidRPr="00B16F20">
        <w:rPr>
          <w:rFonts w:eastAsia="PMingLiU" w:cs="Tahoma"/>
          <w:i/>
          <w:lang w:val="zh-TW" w:eastAsia="zh-TW"/>
        </w:rPr>
        <w:t xml:space="preserve"> CAL</w:t>
      </w:r>
      <w:r w:rsidRPr="00B16F20">
        <w:rPr>
          <w:rFonts w:eastAsia="PMingLiU" w:cs="Tahoma"/>
          <w:i/>
          <w:lang w:val="zh-TW" w:eastAsia="zh-TW"/>
        </w:rPr>
        <w:t>，請參閱本節中之＜</w:t>
      </w:r>
      <w:r w:rsidRPr="00B16F20">
        <w:rPr>
          <w:rFonts w:eastAsia="PMingLiU" w:cs="Tahoma"/>
          <w:i/>
          <w:lang w:val="zh-TW" w:eastAsia="zh-TW"/>
        </w:rPr>
        <w:t xml:space="preserve">CAL </w:t>
      </w:r>
      <w:r w:rsidRPr="00B16F20">
        <w:rPr>
          <w:rFonts w:eastAsia="PMingLiU" w:cs="Tahoma"/>
          <w:i/>
          <w:lang w:val="zh-TW" w:eastAsia="zh-TW"/>
        </w:rPr>
        <w:t>套件＞表格。</w:t>
      </w:r>
    </w:p>
    <w:p w14:paraId="293D0607" w14:textId="77777777" w:rsidR="00813048" w:rsidRPr="00022D49" w:rsidRDefault="00813048" w:rsidP="000D4ECA">
      <w:pPr>
        <w:spacing w:after="60"/>
        <w:rPr>
          <w:rFonts w:eastAsia="PMingLiU" w:cs="Tahoma"/>
          <w:lang w:eastAsia="zh-TW"/>
        </w:rPr>
      </w:pPr>
    </w:p>
    <w:p w14:paraId="293D0608" w14:textId="77777777" w:rsidR="00813048" w:rsidRPr="00022D49" w:rsidRDefault="00813048" w:rsidP="000D4ECA">
      <w:pPr>
        <w:spacing w:after="60"/>
        <w:rPr>
          <w:rFonts w:eastAsia="PMingLiU" w:cs="Tahoma"/>
        </w:rPr>
      </w:pPr>
      <w:r w:rsidRPr="00022D49">
        <w:rPr>
          <w:rFonts w:eastAsia="PMingLiU" w:cs="Tahoma"/>
          <w:szCs w:val="18"/>
          <w:lang w:val="zh-TW" w:eastAsia="ja-JP"/>
        </w:rPr>
        <w:t>當這些合格的產品係透過</w:t>
      </w:r>
      <w:r w:rsidRPr="005F0853">
        <w:rPr>
          <w:rFonts w:eastAsia="PMingLiU" w:cs="Tahoma"/>
          <w:szCs w:val="18"/>
          <w:lang w:eastAsia="ja-JP"/>
        </w:rPr>
        <w:t xml:space="preserve"> Enrollment for Application Platform (EAP) </w:t>
      </w:r>
      <w:r w:rsidRPr="00022D49">
        <w:rPr>
          <w:rFonts w:eastAsia="PMingLiU" w:cs="Tahoma"/>
          <w:szCs w:val="18"/>
          <w:lang w:val="zh-TW" w:eastAsia="ja-JP"/>
        </w:rPr>
        <w:t>或</w:t>
      </w:r>
      <w:r w:rsidRPr="005F0853">
        <w:rPr>
          <w:rFonts w:eastAsia="PMingLiU" w:cs="Tahoma"/>
          <w:szCs w:val="18"/>
          <w:lang w:eastAsia="ja-JP"/>
        </w:rPr>
        <w:t xml:space="preserve"> Enrollment for Core Infrastructure </w:t>
      </w:r>
      <w:r w:rsidR="00A34490" w:rsidRPr="00022D49">
        <w:rPr>
          <w:rFonts w:eastAsia="PMingLiU" w:cs="Tahoma"/>
          <w:szCs w:val="18"/>
          <w:lang w:eastAsia="ja-JP"/>
        </w:rPr>
        <w:br/>
      </w:r>
      <w:r w:rsidRPr="005F0853">
        <w:rPr>
          <w:rFonts w:eastAsia="PMingLiU" w:cs="Tahoma"/>
          <w:szCs w:val="18"/>
          <w:lang w:eastAsia="ja-JP"/>
        </w:rPr>
        <w:t xml:space="preserve">(ECI) </w:t>
      </w:r>
      <w:r w:rsidRPr="00022D49">
        <w:rPr>
          <w:rFonts w:eastAsia="PMingLiU" w:cs="Tahoma"/>
          <w:szCs w:val="18"/>
          <w:lang w:val="zh-TW" w:eastAsia="ja-JP"/>
        </w:rPr>
        <w:t>進行訂購時</w:t>
      </w:r>
      <w:r w:rsidRPr="005F0853">
        <w:rPr>
          <w:rFonts w:eastAsia="PMingLiU" w:cs="Tahoma"/>
          <w:szCs w:val="18"/>
          <w:lang w:eastAsia="ja-JP"/>
        </w:rPr>
        <w:t>，</w:t>
      </w:r>
      <w:r w:rsidRPr="00022D49">
        <w:rPr>
          <w:rFonts w:eastAsia="PMingLiU" w:cs="Tahoma"/>
          <w:szCs w:val="18"/>
          <w:lang w:val="zh-TW" w:eastAsia="ja-JP"/>
        </w:rPr>
        <w:t>依</w:t>
      </w:r>
      <w:r w:rsidRPr="005F0853">
        <w:rPr>
          <w:rFonts w:eastAsia="PMingLiU" w:cs="Tahoma"/>
          <w:szCs w:val="18"/>
          <w:lang w:eastAsia="ja-JP"/>
        </w:rPr>
        <w:t xml:space="preserve"> EAP </w:t>
      </w:r>
      <w:r w:rsidRPr="00022D49">
        <w:rPr>
          <w:rFonts w:eastAsia="PMingLiU" w:cs="Tahoma"/>
          <w:szCs w:val="18"/>
          <w:lang w:val="zh-TW" w:eastAsia="ja-JP"/>
        </w:rPr>
        <w:t>和</w:t>
      </w:r>
      <w:r w:rsidRPr="005F0853">
        <w:rPr>
          <w:rFonts w:eastAsia="PMingLiU" w:cs="Tahoma"/>
          <w:szCs w:val="18"/>
          <w:lang w:eastAsia="ja-JP"/>
        </w:rPr>
        <w:t xml:space="preserve"> ECI </w:t>
      </w:r>
      <w:r w:rsidRPr="00022D49">
        <w:rPr>
          <w:rFonts w:eastAsia="PMingLiU" w:cs="Tahoma"/>
          <w:szCs w:val="18"/>
          <w:lang w:val="zh-TW" w:eastAsia="ja-JP"/>
        </w:rPr>
        <w:t>其所涵蓋的每一個獲贈之點數均乘以二</w:t>
      </w:r>
      <w:r w:rsidRPr="005F0853">
        <w:rPr>
          <w:rFonts w:eastAsia="PMingLiU" w:cs="Tahoma"/>
          <w:szCs w:val="18"/>
          <w:lang w:eastAsia="ja-JP"/>
        </w:rPr>
        <w:t xml:space="preserve"> (2)</w:t>
      </w:r>
      <w:r w:rsidRPr="00022D49">
        <w:rPr>
          <w:rFonts w:eastAsia="PMingLiU" w:cs="Tahoma"/>
          <w:szCs w:val="18"/>
          <w:lang w:val="zh-TW" w:eastAsia="ja-JP"/>
        </w:rPr>
        <w:t>。</w:t>
      </w:r>
    </w:p>
    <w:p w14:paraId="293D0609" w14:textId="77777777" w:rsidR="00813048" w:rsidRPr="00022D49" w:rsidRDefault="00813048" w:rsidP="000D4ECA">
      <w:pPr>
        <w:spacing w:after="60"/>
        <w:rPr>
          <w:rFonts w:eastAsia="PMingLiU" w:cs="Tahoma"/>
        </w:rPr>
      </w:pPr>
      <w:r w:rsidRPr="00022D49">
        <w:rPr>
          <w:rFonts w:eastAsia="PMingLiU" w:cs="Tahoma"/>
          <w:lang w:val="zh-TW"/>
        </w:rPr>
        <w:t>客戶有資格取得的總點數所定義規劃服務天數權利如下表所示</w:t>
      </w:r>
      <w:r w:rsidRPr="005F0853">
        <w:rPr>
          <w:rFonts w:eastAsia="PMingLiU" w:cs="Tahoma"/>
        </w:rPr>
        <w:t>：</w:t>
      </w:r>
    </w:p>
    <w:p w14:paraId="293D060A" w14:textId="77777777" w:rsidR="00813048" w:rsidRPr="00022D49" w:rsidRDefault="00813048" w:rsidP="000D4ECA">
      <w:pPr>
        <w:spacing w:after="60"/>
        <w:rPr>
          <w:rFonts w:eastAsia="PMingLiU"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813048" w:rsidRPr="00022D49" w14:paraId="293D060D" w14:textId="77777777" w:rsidTr="00B87B49">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3D060B" w14:textId="77777777" w:rsidR="00813048" w:rsidRPr="00022D49" w:rsidRDefault="00813048" w:rsidP="000D4ECA">
            <w:pPr>
              <w:spacing w:after="60"/>
              <w:jc w:val="center"/>
              <w:rPr>
                <w:rFonts w:eastAsia="PMingLiU" w:cs="Tahoma"/>
                <w:szCs w:val="18"/>
              </w:rPr>
            </w:pPr>
            <w:r w:rsidRPr="00022D49">
              <w:rPr>
                <w:rFonts w:eastAsia="PMingLiU" w:cs="Tahoma"/>
                <w:b/>
                <w:lang w:val="zh-TW"/>
              </w:rPr>
              <w:t xml:space="preserve">Office </w:t>
            </w:r>
            <w:r w:rsidRPr="00022D49">
              <w:rPr>
                <w:rFonts w:eastAsia="PMingLiU" w:cs="Tahoma"/>
                <w:b/>
                <w:lang w:val="zh-TW"/>
              </w:rPr>
              <w:t>應用程式及</w:t>
            </w:r>
            <w:r w:rsidRPr="00022D49">
              <w:rPr>
                <w:rFonts w:eastAsia="PMingLiU" w:cs="Tahoma"/>
                <w:b/>
                <w:lang w:val="zh-TW"/>
              </w:rPr>
              <w:t>/</w:t>
            </w:r>
            <w:r w:rsidRPr="00022D49">
              <w:rPr>
                <w:rFonts w:eastAsia="PMingLiU" w:cs="Tahoma"/>
                <w:b/>
                <w:lang w:val="zh-TW"/>
              </w:rPr>
              <w:t>或伺服器使用</w:t>
            </w:r>
            <w:r w:rsidR="00767078" w:rsidRPr="00022D49">
              <w:rPr>
                <w:rFonts w:eastAsia="PMingLiU" w:cs="Tahoma"/>
                <w:b/>
                <w:lang w:val="zh-TW"/>
              </w:rPr>
              <w:br/>
            </w:r>
            <w:r w:rsidRPr="00022D49">
              <w:rPr>
                <w:rFonts w:eastAsia="PMingLiU" w:cs="Tahoma"/>
                <w:b/>
                <w:lang w:val="zh-TW"/>
              </w:rPr>
              <w:t>權點數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3D060C" w14:textId="77777777" w:rsidR="00813048" w:rsidRPr="00022D49" w:rsidRDefault="00813048" w:rsidP="000D4ECA">
            <w:pPr>
              <w:spacing w:after="60"/>
              <w:jc w:val="center"/>
              <w:rPr>
                <w:rFonts w:eastAsia="PMingLiU" w:cs="Tahoma"/>
                <w:szCs w:val="18"/>
              </w:rPr>
            </w:pPr>
            <w:r w:rsidRPr="00022D49">
              <w:rPr>
                <w:rFonts w:eastAsia="PMingLiU" w:cs="Tahoma"/>
                <w:b/>
                <w:lang w:val="zh-TW"/>
              </w:rPr>
              <w:t>規劃服務天數</w:t>
            </w:r>
          </w:p>
        </w:tc>
      </w:tr>
      <w:tr w:rsidR="00813048" w:rsidRPr="00022D49" w14:paraId="293D0610"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0E" w14:textId="77777777" w:rsidR="00813048" w:rsidRPr="00022D49" w:rsidRDefault="00813048" w:rsidP="000D4ECA">
            <w:pPr>
              <w:spacing w:after="60"/>
              <w:jc w:val="center"/>
              <w:rPr>
                <w:rFonts w:eastAsia="PMingLiU" w:cs="Tahoma"/>
                <w:szCs w:val="18"/>
              </w:rPr>
            </w:pPr>
            <w:r w:rsidRPr="00022D49">
              <w:rPr>
                <w:rFonts w:eastAsia="PMingLiU" w:cs="Tahoma"/>
                <w:szCs w:val="18"/>
              </w:rPr>
              <w:t>200</w:t>
            </w:r>
            <w:r w:rsidR="00EC2C3B" w:rsidRPr="00022D49">
              <w:rPr>
                <w:rFonts w:eastAsia="PMingLiU" w:cs="Tahoma"/>
                <w:szCs w:val="18"/>
              </w:rPr>
              <w:t xml:space="preserve"> – </w:t>
            </w:r>
            <w:r w:rsidRPr="00022D49">
              <w:rPr>
                <w:rFonts w:eastAsia="PMingLiU"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0F" w14:textId="77777777" w:rsidR="00813048" w:rsidRPr="00022D49" w:rsidRDefault="00813048" w:rsidP="000D4ECA">
            <w:pPr>
              <w:spacing w:after="60"/>
              <w:jc w:val="center"/>
              <w:rPr>
                <w:rFonts w:eastAsia="PMingLiU" w:cs="Tahoma"/>
                <w:szCs w:val="18"/>
              </w:rPr>
            </w:pPr>
            <w:r w:rsidRPr="00022D49">
              <w:rPr>
                <w:rFonts w:eastAsia="PMingLiU" w:cs="Tahoma"/>
                <w:szCs w:val="18"/>
              </w:rPr>
              <w:t>1</w:t>
            </w:r>
          </w:p>
        </w:tc>
      </w:tr>
      <w:tr w:rsidR="00813048" w:rsidRPr="00022D49" w14:paraId="293D0613"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1" w14:textId="77777777" w:rsidR="00813048" w:rsidRPr="00022D49" w:rsidRDefault="00813048" w:rsidP="000D4ECA">
            <w:pPr>
              <w:spacing w:after="60"/>
              <w:jc w:val="center"/>
              <w:rPr>
                <w:rFonts w:eastAsia="PMingLiU" w:cs="Tahoma"/>
                <w:szCs w:val="18"/>
              </w:rPr>
            </w:pPr>
            <w:r w:rsidRPr="00022D49">
              <w:rPr>
                <w:rFonts w:eastAsia="PMingLiU" w:cs="Tahoma"/>
                <w:szCs w:val="18"/>
              </w:rPr>
              <w:t>500</w:t>
            </w:r>
            <w:r w:rsidR="00EC2C3B" w:rsidRPr="00022D49">
              <w:rPr>
                <w:rFonts w:eastAsia="PMingLiU" w:cs="Tahoma"/>
                <w:szCs w:val="18"/>
              </w:rPr>
              <w:t xml:space="preserve"> – </w:t>
            </w:r>
            <w:r w:rsidRPr="00022D49">
              <w:rPr>
                <w:rFonts w:eastAsia="PMingLiU"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2" w14:textId="77777777" w:rsidR="00813048" w:rsidRPr="00022D49" w:rsidRDefault="00813048" w:rsidP="000D4ECA">
            <w:pPr>
              <w:spacing w:after="60"/>
              <w:jc w:val="center"/>
              <w:rPr>
                <w:rFonts w:eastAsia="PMingLiU" w:cs="Tahoma"/>
                <w:szCs w:val="18"/>
              </w:rPr>
            </w:pPr>
            <w:r w:rsidRPr="00022D49">
              <w:rPr>
                <w:rFonts w:eastAsia="PMingLiU" w:cs="Tahoma"/>
                <w:szCs w:val="18"/>
              </w:rPr>
              <w:t>3</w:t>
            </w:r>
          </w:p>
        </w:tc>
      </w:tr>
      <w:tr w:rsidR="00813048" w:rsidRPr="00022D49" w14:paraId="293D0616"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4" w14:textId="77777777" w:rsidR="00813048" w:rsidRPr="00022D49" w:rsidRDefault="00813048" w:rsidP="000D4ECA">
            <w:pPr>
              <w:spacing w:after="60"/>
              <w:jc w:val="center"/>
              <w:rPr>
                <w:rFonts w:eastAsia="PMingLiU" w:cs="Tahoma"/>
                <w:szCs w:val="18"/>
              </w:rPr>
            </w:pPr>
            <w:r w:rsidRPr="00022D49">
              <w:rPr>
                <w:rFonts w:eastAsia="PMingLiU" w:cs="Tahoma"/>
                <w:szCs w:val="18"/>
              </w:rPr>
              <w:t>2,000</w:t>
            </w:r>
            <w:r w:rsidR="00EC2C3B" w:rsidRPr="00022D49">
              <w:rPr>
                <w:rFonts w:eastAsia="PMingLiU" w:cs="Tahoma"/>
                <w:szCs w:val="18"/>
              </w:rPr>
              <w:t xml:space="preserve"> – </w:t>
            </w:r>
            <w:r w:rsidRPr="00022D49">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5" w14:textId="77777777" w:rsidR="00813048" w:rsidRPr="00022D49" w:rsidRDefault="00813048" w:rsidP="000D4ECA">
            <w:pPr>
              <w:spacing w:after="60"/>
              <w:jc w:val="center"/>
              <w:rPr>
                <w:rFonts w:eastAsia="PMingLiU" w:cs="Tahoma"/>
                <w:szCs w:val="18"/>
              </w:rPr>
            </w:pPr>
            <w:r w:rsidRPr="00022D49">
              <w:rPr>
                <w:rFonts w:eastAsia="PMingLiU" w:cs="Tahoma"/>
                <w:szCs w:val="18"/>
              </w:rPr>
              <w:t>5</w:t>
            </w:r>
          </w:p>
        </w:tc>
      </w:tr>
      <w:tr w:rsidR="00813048" w:rsidRPr="00022D49" w14:paraId="293D0619"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7" w14:textId="77777777" w:rsidR="00813048" w:rsidRPr="00022D49" w:rsidRDefault="00813048" w:rsidP="000D4ECA">
            <w:pPr>
              <w:spacing w:after="60"/>
              <w:jc w:val="center"/>
              <w:rPr>
                <w:rFonts w:eastAsia="PMingLiU" w:cs="Tahoma"/>
                <w:szCs w:val="18"/>
              </w:rPr>
            </w:pPr>
            <w:r w:rsidRPr="00022D49">
              <w:rPr>
                <w:rFonts w:eastAsia="PMingLiU"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8" w14:textId="77777777" w:rsidR="00813048" w:rsidRPr="00022D49" w:rsidRDefault="00813048" w:rsidP="000D4ECA">
            <w:pPr>
              <w:spacing w:after="60"/>
              <w:jc w:val="center"/>
              <w:rPr>
                <w:rFonts w:eastAsia="PMingLiU" w:cs="Tahoma"/>
                <w:szCs w:val="18"/>
              </w:rPr>
            </w:pPr>
            <w:r w:rsidRPr="00022D49">
              <w:rPr>
                <w:rFonts w:eastAsia="PMingLiU" w:cs="Tahoma"/>
                <w:szCs w:val="18"/>
              </w:rPr>
              <w:t>10</w:t>
            </w:r>
          </w:p>
        </w:tc>
      </w:tr>
      <w:tr w:rsidR="00813048" w:rsidRPr="00022D49" w14:paraId="293D061C"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A" w14:textId="77777777" w:rsidR="00813048" w:rsidRPr="00022D49" w:rsidRDefault="00813048" w:rsidP="000D4ECA">
            <w:pPr>
              <w:spacing w:after="60"/>
              <w:jc w:val="center"/>
              <w:rPr>
                <w:rFonts w:eastAsia="PMingLiU" w:cs="Tahoma"/>
                <w:szCs w:val="18"/>
              </w:rPr>
            </w:pPr>
            <w:r w:rsidRPr="00022D49">
              <w:rPr>
                <w:rFonts w:eastAsia="PMingLiU"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B" w14:textId="77777777" w:rsidR="00813048" w:rsidRPr="00022D49" w:rsidRDefault="00813048" w:rsidP="000D4ECA">
            <w:pPr>
              <w:spacing w:after="60"/>
              <w:jc w:val="center"/>
              <w:rPr>
                <w:rFonts w:eastAsia="PMingLiU" w:cs="Tahoma"/>
                <w:szCs w:val="18"/>
              </w:rPr>
            </w:pPr>
            <w:r w:rsidRPr="00022D49">
              <w:rPr>
                <w:rFonts w:eastAsia="PMingLiU" w:cs="Tahoma"/>
                <w:szCs w:val="18"/>
              </w:rPr>
              <w:t>15</w:t>
            </w:r>
          </w:p>
        </w:tc>
      </w:tr>
      <w:tr w:rsidR="00813048" w:rsidRPr="00022D49" w14:paraId="293D061F"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D" w14:textId="77777777" w:rsidR="00813048" w:rsidRPr="00022D49" w:rsidRDefault="00813048" w:rsidP="000D4ECA">
            <w:pPr>
              <w:spacing w:after="60"/>
              <w:jc w:val="center"/>
              <w:rPr>
                <w:rFonts w:eastAsia="PMingLiU" w:cs="Tahoma"/>
                <w:szCs w:val="18"/>
              </w:rPr>
            </w:pPr>
            <w:r w:rsidRPr="00022D49">
              <w:rPr>
                <w:rFonts w:eastAsia="PMingLiU"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1E" w14:textId="77777777" w:rsidR="00813048" w:rsidRPr="00022D49" w:rsidRDefault="00813048" w:rsidP="000D4ECA">
            <w:pPr>
              <w:spacing w:after="60"/>
              <w:jc w:val="center"/>
              <w:rPr>
                <w:rFonts w:eastAsia="PMingLiU" w:cs="Tahoma"/>
                <w:szCs w:val="18"/>
              </w:rPr>
            </w:pPr>
            <w:r w:rsidRPr="00022D49">
              <w:rPr>
                <w:rFonts w:eastAsia="PMingLiU" w:cs="Tahoma"/>
                <w:szCs w:val="18"/>
              </w:rPr>
              <w:t>20</w:t>
            </w:r>
          </w:p>
        </w:tc>
      </w:tr>
      <w:tr w:rsidR="00813048" w:rsidRPr="00022D49" w14:paraId="293D0622"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20" w14:textId="77777777" w:rsidR="00813048" w:rsidRPr="00022D49" w:rsidRDefault="00813048" w:rsidP="000D4ECA">
            <w:pPr>
              <w:spacing w:after="60"/>
              <w:jc w:val="center"/>
              <w:rPr>
                <w:rFonts w:eastAsia="PMingLiU" w:cs="Tahoma"/>
                <w:szCs w:val="18"/>
              </w:rPr>
            </w:pPr>
            <w:r w:rsidRPr="00022D49">
              <w:rPr>
                <w:rFonts w:eastAsia="PMingLiU"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21" w14:textId="77777777" w:rsidR="00813048" w:rsidRPr="00022D49" w:rsidRDefault="00813048" w:rsidP="000D4ECA">
            <w:pPr>
              <w:spacing w:after="60"/>
              <w:jc w:val="center"/>
              <w:rPr>
                <w:rFonts w:eastAsia="PMingLiU" w:cs="Tahoma"/>
                <w:szCs w:val="18"/>
              </w:rPr>
            </w:pPr>
            <w:r w:rsidRPr="00022D49">
              <w:rPr>
                <w:rFonts w:eastAsia="PMingLiU" w:cs="Tahoma"/>
                <w:szCs w:val="18"/>
              </w:rPr>
              <w:t>30</w:t>
            </w:r>
          </w:p>
        </w:tc>
      </w:tr>
      <w:tr w:rsidR="00813048" w:rsidRPr="00022D49" w14:paraId="293D0625"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23" w14:textId="77777777" w:rsidR="00813048" w:rsidRPr="00022D49" w:rsidRDefault="00813048" w:rsidP="000D4ECA">
            <w:pPr>
              <w:spacing w:after="60"/>
              <w:jc w:val="center"/>
              <w:rPr>
                <w:rFonts w:eastAsia="PMingLiU" w:cs="Tahoma"/>
                <w:szCs w:val="18"/>
              </w:rPr>
            </w:pPr>
            <w:r w:rsidRPr="00022D49">
              <w:rPr>
                <w:rFonts w:eastAsia="PMingLiU"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24" w14:textId="77777777" w:rsidR="00813048" w:rsidRPr="00022D49" w:rsidRDefault="00813048" w:rsidP="000D4ECA">
            <w:pPr>
              <w:spacing w:after="60"/>
              <w:jc w:val="center"/>
              <w:rPr>
                <w:rFonts w:eastAsia="PMingLiU" w:cs="Tahoma"/>
                <w:szCs w:val="18"/>
              </w:rPr>
            </w:pPr>
            <w:r w:rsidRPr="00022D49">
              <w:rPr>
                <w:rFonts w:eastAsia="PMingLiU" w:cs="Tahoma"/>
                <w:szCs w:val="18"/>
              </w:rPr>
              <w:t>40</w:t>
            </w:r>
          </w:p>
        </w:tc>
      </w:tr>
      <w:tr w:rsidR="00813048" w:rsidRPr="00022D49" w14:paraId="293D0628"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26" w14:textId="77777777" w:rsidR="00813048" w:rsidRPr="00022D49" w:rsidRDefault="00813048" w:rsidP="000D4ECA">
            <w:pPr>
              <w:spacing w:after="60"/>
              <w:jc w:val="center"/>
              <w:rPr>
                <w:rFonts w:eastAsia="PMingLiU" w:cs="Tahoma"/>
                <w:szCs w:val="18"/>
              </w:rPr>
            </w:pPr>
            <w:r w:rsidRPr="00022D49">
              <w:rPr>
                <w:rFonts w:eastAsia="PMingLiU"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27" w14:textId="77777777" w:rsidR="00813048" w:rsidRPr="00022D49" w:rsidRDefault="00813048" w:rsidP="000D4ECA">
            <w:pPr>
              <w:spacing w:after="60"/>
              <w:jc w:val="center"/>
              <w:rPr>
                <w:rFonts w:eastAsia="PMingLiU" w:cs="Tahoma"/>
                <w:szCs w:val="18"/>
              </w:rPr>
            </w:pPr>
            <w:r w:rsidRPr="00022D49">
              <w:rPr>
                <w:rFonts w:eastAsia="PMingLiU" w:cs="Tahoma"/>
                <w:szCs w:val="18"/>
              </w:rPr>
              <w:t>50</w:t>
            </w:r>
          </w:p>
        </w:tc>
      </w:tr>
      <w:tr w:rsidR="00813048" w:rsidRPr="00022D49" w14:paraId="293D062B"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29" w14:textId="77777777" w:rsidR="00813048" w:rsidRPr="00022D49" w:rsidRDefault="00813048" w:rsidP="000D4ECA">
            <w:pPr>
              <w:spacing w:after="60"/>
              <w:jc w:val="center"/>
              <w:rPr>
                <w:rFonts w:eastAsia="PMingLiU" w:cs="Tahoma"/>
                <w:szCs w:val="18"/>
              </w:rPr>
            </w:pPr>
            <w:r w:rsidRPr="00022D49">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2A" w14:textId="77777777" w:rsidR="00813048" w:rsidRPr="00022D49" w:rsidRDefault="00813048" w:rsidP="000D4ECA">
            <w:pPr>
              <w:spacing w:after="60"/>
              <w:jc w:val="center"/>
              <w:rPr>
                <w:rFonts w:eastAsia="PMingLiU" w:cs="Tahoma"/>
                <w:szCs w:val="18"/>
              </w:rPr>
            </w:pPr>
            <w:r w:rsidRPr="00022D49">
              <w:rPr>
                <w:rFonts w:eastAsia="PMingLiU" w:cs="Tahoma"/>
                <w:szCs w:val="18"/>
              </w:rPr>
              <w:t>75</w:t>
            </w:r>
          </w:p>
        </w:tc>
      </w:tr>
    </w:tbl>
    <w:p w14:paraId="293D062C" w14:textId="77777777" w:rsidR="00813048" w:rsidRPr="00022D49" w:rsidRDefault="00813048" w:rsidP="000D4ECA">
      <w:pPr>
        <w:spacing w:after="60"/>
        <w:rPr>
          <w:rFonts w:eastAsia="PMingLiU" w:cs="Tahoma"/>
        </w:rPr>
      </w:pPr>
    </w:p>
    <w:p w14:paraId="293D062D" w14:textId="77777777" w:rsidR="00813048" w:rsidRPr="00022D49" w:rsidRDefault="00813048" w:rsidP="000D4ECA">
      <w:pPr>
        <w:spacing w:after="60"/>
        <w:rPr>
          <w:rFonts w:eastAsia="PMingLiU" w:cs="Tahoma"/>
        </w:rPr>
      </w:pPr>
      <w:r w:rsidRPr="00022D49">
        <w:rPr>
          <w:rFonts w:eastAsia="PMingLiU" w:cs="Tahoma"/>
          <w:lang w:val="zh-TW"/>
        </w:rPr>
        <w:t xml:space="preserve">Core CAL </w:t>
      </w:r>
      <w:r w:rsidRPr="00022D49">
        <w:rPr>
          <w:rFonts w:eastAsia="PMingLiU" w:cs="Tahoma"/>
          <w:lang w:val="zh-TW"/>
        </w:rPr>
        <w:t>套件及</w:t>
      </w:r>
      <w:r w:rsidRPr="00022D49">
        <w:rPr>
          <w:rFonts w:eastAsia="PMingLiU" w:cs="Tahoma"/>
          <w:lang w:val="zh-TW"/>
        </w:rPr>
        <w:t xml:space="preserve"> SQL CAL SA </w:t>
      </w:r>
      <w:r w:rsidRPr="00022D49">
        <w:rPr>
          <w:rFonts w:eastAsia="PMingLiU" w:cs="Tahoma"/>
          <w:lang w:val="zh-TW"/>
        </w:rPr>
        <w:t>範圍視同以下第一欄中之門檻的</w:t>
      </w:r>
      <w:r w:rsidRPr="00637AF9">
        <w:rPr>
          <w:rFonts w:eastAsia="PMingLiU" w:cs="Tahoma"/>
          <w:u w:val="single"/>
          <w:lang w:val="zh-TW"/>
        </w:rPr>
        <w:t>一</w:t>
      </w:r>
      <w:r w:rsidRPr="00637AF9">
        <w:rPr>
          <w:rFonts w:eastAsia="PMingLiU" w:cs="Tahoma"/>
          <w:u w:val="single"/>
          <w:lang w:val="zh-TW"/>
        </w:rPr>
        <w:t xml:space="preserve"> (1) </w:t>
      </w:r>
      <w:r w:rsidRPr="00637AF9">
        <w:rPr>
          <w:rFonts w:eastAsia="PMingLiU" w:cs="Tahoma"/>
          <w:u w:val="single"/>
          <w:lang w:val="zh-TW"/>
        </w:rPr>
        <w:t>點</w:t>
      </w:r>
      <w:r w:rsidRPr="00022D49">
        <w:rPr>
          <w:rFonts w:eastAsia="PMingLiU" w:cs="Tahoma"/>
          <w:lang w:val="zh-TW"/>
        </w:rPr>
        <w:t>，</w:t>
      </w:r>
      <w:r w:rsidRPr="00022D49">
        <w:rPr>
          <w:rFonts w:eastAsia="PMingLiU" w:cs="Tahoma"/>
          <w:lang w:val="zh-TW"/>
        </w:rPr>
        <w:t xml:space="preserve">Enterprise CAL </w:t>
      </w:r>
      <w:r w:rsidRPr="00022D49">
        <w:rPr>
          <w:rFonts w:eastAsia="PMingLiU" w:cs="Tahoma"/>
          <w:lang w:val="zh-TW"/>
        </w:rPr>
        <w:t>套件</w:t>
      </w:r>
      <w:r w:rsidRPr="00022D49">
        <w:rPr>
          <w:rFonts w:eastAsia="PMingLiU" w:cs="Tahoma"/>
          <w:lang w:val="zh-TW"/>
        </w:rPr>
        <w:t xml:space="preserve"> SA </w:t>
      </w:r>
      <w:r w:rsidRPr="00022D49">
        <w:rPr>
          <w:rFonts w:eastAsia="PMingLiU" w:cs="Tahoma"/>
          <w:lang w:val="zh-TW"/>
        </w:rPr>
        <w:t>範圍視同以下第一欄中之門檻的</w:t>
      </w:r>
      <w:r w:rsidRPr="00637AF9">
        <w:rPr>
          <w:rFonts w:eastAsia="PMingLiU" w:cs="Tahoma"/>
          <w:u w:val="single"/>
          <w:lang w:val="zh-TW"/>
        </w:rPr>
        <w:t>二</w:t>
      </w:r>
      <w:r w:rsidRPr="00637AF9">
        <w:rPr>
          <w:rFonts w:eastAsia="PMingLiU" w:cs="Tahoma"/>
          <w:u w:val="single"/>
          <w:lang w:val="zh-TW"/>
        </w:rPr>
        <w:t xml:space="preserve"> (2) </w:t>
      </w:r>
      <w:r w:rsidRPr="00637AF9">
        <w:rPr>
          <w:rFonts w:eastAsia="PMingLiU" w:cs="Tahoma"/>
          <w:u w:val="single"/>
          <w:lang w:val="zh-TW"/>
        </w:rPr>
        <w:t>點</w:t>
      </w:r>
      <w:r w:rsidRPr="00022D49">
        <w:rPr>
          <w:rFonts w:eastAsia="PMingLiU" w:cs="Tahoma"/>
          <w:lang w:val="zh-TW"/>
        </w:rPr>
        <w:t>：</w:t>
      </w:r>
    </w:p>
    <w:p w14:paraId="293D062E" w14:textId="77777777" w:rsidR="00813048" w:rsidRPr="00022D49" w:rsidRDefault="00813048" w:rsidP="000D4ECA">
      <w:pPr>
        <w:spacing w:after="60"/>
        <w:rPr>
          <w:rFonts w:eastAsia="PMingLiU"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813048" w:rsidRPr="00022D49" w14:paraId="293D0631"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3D062F" w14:textId="77777777" w:rsidR="00813048" w:rsidRPr="00022D49" w:rsidRDefault="00813048" w:rsidP="000D4ECA">
            <w:pPr>
              <w:spacing w:after="60"/>
              <w:jc w:val="center"/>
              <w:rPr>
                <w:rFonts w:eastAsia="PMingLiU" w:cs="Tahoma"/>
                <w:szCs w:val="18"/>
              </w:rPr>
            </w:pPr>
            <w:r w:rsidRPr="00022D49">
              <w:rPr>
                <w:rFonts w:eastAsia="PMingLiU" w:cs="Tahoma"/>
                <w:b/>
                <w:lang w:val="zh-TW"/>
              </w:rPr>
              <w:t xml:space="preserve">CAL </w:t>
            </w:r>
            <w:r w:rsidRPr="00022D49">
              <w:rPr>
                <w:rFonts w:eastAsia="PMingLiU" w:cs="Tahoma"/>
                <w:b/>
                <w:lang w:val="zh-TW"/>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93D0630" w14:textId="77777777" w:rsidR="00813048" w:rsidRPr="00022D49" w:rsidRDefault="00813048" w:rsidP="000D4ECA">
            <w:pPr>
              <w:spacing w:after="60"/>
              <w:rPr>
                <w:rFonts w:eastAsia="PMingLiU" w:cs="Tahoma"/>
                <w:szCs w:val="18"/>
              </w:rPr>
            </w:pPr>
            <w:r w:rsidRPr="00022D49">
              <w:rPr>
                <w:rFonts w:eastAsia="PMingLiU" w:cs="Tahoma"/>
                <w:b/>
                <w:lang w:val="zh-TW"/>
              </w:rPr>
              <w:t>規劃服務天數</w:t>
            </w:r>
          </w:p>
        </w:tc>
      </w:tr>
      <w:tr w:rsidR="00813048" w:rsidRPr="00022D49" w14:paraId="293D0634"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2" w14:textId="77777777" w:rsidR="00813048" w:rsidRPr="00022D49" w:rsidRDefault="00813048" w:rsidP="000D4ECA">
            <w:pPr>
              <w:spacing w:after="60"/>
              <w:jc w:val="center"/>
              <w:rPr>
                <w:rFonts w:eastAsia="PMingLiU" w:cs="Tahoma"/>
                <w:szCs w:val="18"/>
              </w:rPr>
            </w:pPr>
            <w:r w:rsidRPr="00022D49">
              <w:rPr>
                <w:rFonts w:eastAsia="PMingLiU" w:cs="Tahoma"/>
                <w:szCs w:val="18"/>
              </w:rPr>
              <w:t>200</w:t>
            </w:r>
            <w:r w:rsidR="00EC2C3B" w:rsidRPr="00022D49">
              <w:rPr>
                <w:rFonts w:eastAsia="PMingLiU" w:cs="Tahoma"/>
                <w:szCs w:val="18"/>
              </w:rPr>
              <w:t xml:space="preserve"> – </w:t>
            </w:r>
            <w:r w:rsidRPr="00022D49">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3" w14:textId="77777777" w:rsidR="00813048" w:rsidRPr="00022D49" w:rsidRDefault="00813048" w:rsidP="000D4ECA">
            <w:pPr>
              <w:spacing w:after="60"/>
              <w:jc w:val="center"/>
              <w:rPr>
                <w:rFonts w:eastAsia="PMingLiU" w:cs="Tahoma"/>
                <w:szCs w:val="18"/>
              </w:rPr>
            </w:pPr>
            <w:r w:rsidRPr="00022D49">
              <w:rPr>
                <w:rFonts w:eastAsia="PMingLiU" w:cs="Tahoma"/>
                <w:szCs w:val="18"/>
              </w:rPr>
              <w:t>1</w:t>
            </w:r>
          </w:p>
        </w:tc>
      </w:tr>
      <w:tr w:rsidR="00813048" w:rsidRPr="00022D49" w14:paraId="293D0637"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5" w14:textId="77777777" w:rsidR="00813048" w:rsidRPr="00022D49" w:rsidRDefault="00813048" w:rsidP="000D4ECA">
            <w:pPr>
              <w:spacing w:after="60"/>
              <w:jc w:val="center"/>
              <w:rPr>
                <w:rFonts w:eastAsia="PMingLiU" w:cs="Tahoma"/>
                <w:szCs w:val="18"/>
              </w:rPr>
            </w:pPr>
            <w:r w:rsidRPr="00022D49">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6" w14:textId="77777777" w:rsidR="00813048" w:rsidRPr="00022D49" w:rsidRDefault="00813048" w:rsidP="000D4ECA">
            <w:pPr>
              <w:spacing w:after="60"/>
              <w:jc w:val="center"/>
              <w:rPr>
                <w:rFonts w:eastAsia="PMingLiU" w:cs="Tahoma"/>
                <w:szCs w:val="18"/>
              </w:rPr>
            </w:pPr>
            <w:r w:rsidRPr="00022D49">
              <w:rPr>
                <w:rFonts w:eastAsia="PMingLiU" w:cs="Tahoma"/>
                <w:szCs w:val="18"/>
              </w:rPr>
              <w:t>3</w:t>
            </w:r>
          </w:p>
        </w:tc>
      </w:tr>
      <w:tr w:rsidR="00813048" w:rsidRPr="00022D49" w14:paraId="293D063A"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8" w14:textId="77777777" w:rsidR="00813048" w:rsidRPr="00022D49" w:rsidRDefault="00813048" w:rsidP="000D4ECA">
            <w:pPr>
              <w:spacing w:after="60"/>
              <w:jc w:val="center"/>
              <w:rPr>
                <w:rFonts w:eastAsia="PMingLiU" w:cs="Tahoma"/>
                <w:szCs w:val="18"/>
              </w:rPr>
            </w:pPr>
            <w:r w:rsidRPr="00022D49">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9" w14:textId="77777777" w:rsidR="00813048" w:rsidRPr="00022D49" w:rsidRDefault="00813048" w:rsidP="000D4ECA">
            <w:pPr>
              <w:spacing w:after="60"/>
              <w:jc w:val="center"/>
              <w:rPr>
                <w:rFonts w:eastAsia="PMingLiU" w:cs="Tahoma"/>
                <w:szCs w:val="18"/>
              </w:rPr>
            </w:pPr>
            <w:r w:rsidRPr="00022D49">
              <w:rPr>
                <w:rFonts w:eastAsia="PMingLiU" w:cs="Tahoma"/>
                <w:szCs w:val="18"/>
              </w:rPr>
              <w:t>5</w:t>
            </w:r>
          </w:p>
        </w:tc>
      </w:tr>
      <w:tr w:rsidR="00813048" w:rsidRPr="00022D49" w14:paraId="293D063D"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B" w14:textId="77777777" w:rsidR="00813048" w:rsidRPr="00022D49" w:rsidRDefault="00813048" w:rsidP="000D4ECA">
            <w:pPr>
              <w:spacing w:after="60"/>
              <w:jc w:val="center"/>
              <w:rPr>
                <w:rFonts w:eastAsia="PMingLiU" w:cs="Tahoma"/>
                <w:szCs w:val="18"/>
              </w:rPr>
            </w:pPr>
            <w:r w:rsidRPr="00022D49">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C" w14:textId="77777777" w:rsidR="00813048" w:rsidRPr="00022D49" w:rsidRDefault="00813048" w:rsidP="000D4ECA">
            <w:pPr>
              <w:spacing w:after="60"/>
              <w:jc w:val="center"/>
              <w:rPr>
                <w:rFonts w:eastAsia="PMingLiU" w:cs="Tahoma"/>
                <w:szCs w:val="18"/>
              </w:rPr>
            </w:pPr>
            <w:r w:rsidRPr="00022D49">
              <w:rPr>
                <w:rFonts w:eastAsia="PMingLiU" w:cs="Tahoma"/>
                <w:szCs w:val="18"/>
              </w:rPr>
              <w:t>7</w:t>
            </w:r>
          </w:p>
        </w:tc>
      </w:tr>
      <w:tr w:rsidR="00813048" w:rsidRPr="00022D49" w14:paraId="293D0640"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E" w14:textId="77777777" w:rsidR="00813048" w:rsidRPr="00022D49" w:rsidRDefault="00813048" w:rsidP="000D4ECA">
            <w:pPr>
              <w:spacing w:after="60"/>
              <w:jc w:val="center"/>
              <w:rPr>
                <w:rFonts w:eastAsia="PMingLiU" w:cs="Tahoma"/>
                <w:szCs w:val="18"/>
              </w:rPr>
            </w:pPr>
            <w:r w:rsidRPr="00022D49">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3F" w14:textId="77777777" w:rsidR="00813048" w:rsidRPr="00022D49" w:rsidRDefault="00813048" w:rsidP="000D4ECA">
            <w:pPr>
              <w:spacing w:after="60"/>
              <w:jc w:val="center"/>
              <w:rPr>
                <w:rFonts w:eastAsia="PMingLiU" w:cs="Tahoma"/>
                <w:szCs w:val="18"/>
              </w:rPr>
            </w:pPr>
            <w:r w:rsidRPr="00022D49">
              <w:rPr>
                <w:rFonts w:eastAsia="PMingLiU" w:cs="Tahoma"/>
                <w:szCs w:val="18"/>
              </w:rPr>
              <w:t>10</w:t>
            </w:r>
          </w:p>
        </w:tc>
      </w:tr>
      <w:tr w:rsidR="00813048" w:rsidRPr="00022D49" w14:paraId="293D0643"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41" w14:textId="77777777" w:rsidR="00813048" w:rsidRPr="00022D49" w:rsidRDefault="00813048" w:rsidP="000D4ECA">
            <w:pPr>
              <w:spacing w:after="60"/>
              <w:jc w:val="center"/>
              <w:rPr>
                <w:rFonts w:eastAsia="PMingLiU" w:cs="Tahoma"/>
                <w:szCs w:val="18"/>
              </w:rPr>
            </w:pPr>
            <w:r w:rsidRPr="00022D49">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3D0642" w14:textId="77777777" w:rsidR="00813048" w:rsidRPr="00022D49" w:rsidRDefault="00813048" w:rsidP="000D4ECA">
            <w:pPr>
              <w:spacing w:after="60"/>
              <w:jc w:val="center"/>
              <w:rPr>
                <w:rFonts w:eastAsia="PMingLiU" w:cs="Tahoma"/>
                <w:szCs w:val="18"/>
              </w:rPr>
            </w:pPr>
            <w:r w:rsidRPr="00022D49">
              <w:rPr>
                <w:rFonts w:eastAsia="PMingLiU" w:cs="Tahoma"/>
                <w:szCs w:val="18"/>
              </w:rPr>
              <w:t>12</w:t>
            </w:r>
          </w:p>
        </w:tc>
      </w:tr>
    </w:tbl>
    <w:p w14:paraId="293D0644" w14:textId="77777777" w:rsidR="00813048" w:rsidRPr="00022D49" w:rsidRDefault="00813048" w:rsidP="000D4ECA">
      <w:pPr>
        <w:spacing w:after="60"/>
        <w:rPr>
          <w:rFonts w:eastAsia="PMingLiU" w:cs="Tahoma"/>
        </w:rPr>
      </w:pPr>
    </w:p>
    <w:p w14:paraId="293D0645" w14:textId="77777777" w:rsidR="00813048" w:rsidRPr="00022D49" w:rsidRDefault="00813048" w:rsidP="000D4ECA">
      <w:pPr>
        <w:spacing w:after="60"/>
        <w:rPr>
          <w:rFonts w:eastAsia="PMingLiU" w:cs="Tahoma"/>
        </w:rPr>
      </w:pPr>
      <w:r w:rsidRPr="00022D49">
        <w:rPr>
          <w:rFonts w:eastAsia="PMingLiU" w:cs="Tahoma"/>
          <w:lang w:val="zh-TW"/>
        </w:rPr>
        <w:t>範例</w:t>
      </w:r>
    </w:p>
    <w:p w14:paraId="293D0646" w14:textId="77777777" w:rsidR="00813048" w:rsidRPr="00022D49" w:rsidRDefault="00813048" w:rsidP="000D4ECA">
      <w:pPr>
        <w:spacing w:after="60"/>
        <w:rPr>
          <w:rFonts w:eastAsia="PMingLiU" w:cs="Tahoma"/>
        </w:rPr>
      </w:pPr>
      <w:r w:rsidRPr="00022D49">
        <w:rPr>
          <w:rFonts w:eastAsia="PMingLiU" w:cs="Tahoma"/>
          <w:lang w:val="zh-TW"/>
        </w:rPr>
        <w:t xml:space="preserve">Open Value </w:t>
      </w:r>
      <w:r w:rsidRPr="00022D49">
        <w:rPr>
          <w:rFonts w:eastAsia="PMingLiU" w:cs="Tahoma"/>
          <w:lang w:val="zh-TW"/>
        </w:rPr>
        <w:t>合約具備：</w:t>
      </w:r>
    </w:p>
    <w:p w14:paraId="293D0647" w14:textId="77777777" w:rsidR="00813048" w:rsidRPr="00022D49" w:rsidRDefault="00813048" w:rsidP="000D4ECA">
      <w:pPr>
        <w:spacing w:after="60"/>
        <w:rPr>
          <w:rFonts w:eastAsia="PMingLiU" w:cs="Tahoma"/>
        </w:rPr>
      </w:pPr>
      <w:r w:rsidRPr="00022D49">
        <w:rPr>
          <w:rFonts w:eastAsia="PMingLiU" w:cs="Tahoma"/>
          <w:lang w:val="zh-TW"/>
        </w:rPr>
        <w:t xml:space="preserve">150 </w:t>
      </w:r>
      <w:r w:rsidRPr="00022D49">
        <w:rPr>
          <w:rFonts w:eastAsia="PMingLiU" w:cs="Tahoma"/>
          <w:lang w:val="zh-TW"/>
        </w:rPr>
        <w:t>個</w:t>
      </w:r>
      <w:r w:rsidRPr="00022D49">
        <w:rPr>
          <w:rFonts w:eastAsia="PMingLiU" w:cs="Tahoma"/>
          <w:lang w:val="zh-TW"/>
        </w:rPr>
        <w:t xml:space="preserve"> Office Professional Plus L&amp;SA</w:t>
      </w:r>
    </w:p>
    <w:p w14:paraId="293D0648" w14:textId="77777777" w:rsidR="00813048" w:rsidRPr="00022D49" w:rsidRDefault="00813048" w:rsidP="000D4ECA">
      <w:pPr>
        <w:spacing w:after="60"/>
        <w:rPr>
          <w:rFonts w:eastAsia="PMingLiU" w:cs="Tahoma"/>
        </w:rPr>
      </w:pPr>
      <w:r w:rsidRPr="00022D49">
        <w:rPr>
          <w:rFonts w:eastAsia="PMingLiU" w:cs="Tahoma"/>
          <w:szCs w:val="20"/>
          <w:u w:val="single"/>
          <w:lang w:val="zh-TW"/>
        </w:rPr>
        <w:t xml:space="preserve">+50 </w:t>
      </w:r>
      <w:r w:rsidRPr="00022D49">
        <w:rPr>
          <w:rFonts w:eastAsia="PMingLiU" w:cs="Tahoma"/>
          <w:szCs w:val="20"/>
          <w:u w:val="single"/>
          <w:lang w:val="zh-TW"/>
        </w:rPr>
        <w:t>個</w:t>
      </w:r>
      <w:r w:rsidRPr="00022D49">
        <w:rPr>
          <w:rFonts w:eastAsia="PMingLiU" w:cs="Tahoma"/>
          <w:szCs w:val="20"/>
          <w:u w:val="single"/>
          <w:lang w:val="zh-TW"/>
        </w:rPr>
        <w:t xml:space="preserve"> Visio Standard SA</w:t>
      </w:r>
      <w:r w:rsidRPr="00022D49">
        <w:rPr>
          <w:rFonts w:eastAsia="PMingLiU" w:cs="Tahoma"/>
          <w:szCs w:val="20"/>
          <w:u w:val="single"/>
        </w:rPr>
        <w:tab/>
      </w:r>
      <w:r w:rsidRPr="00022D49">
        <w:rPr>
          <w:rFonts w:eastAsia="PMingLiU" w:cs="Tahoma"/>
          <w:szCs w:val="20"/>
          <w:u w:val="single"/>
        </w:rPr>
        <w:tab/>
      </w:r>
      <w:r w:rsidRPr="00022D49">
        <w:rPr>
          <w:rFonts w:eastAsia="PMingLiU" w:cs="Tahoma"/>
          <w:szCs w:val="20"/>
          <w:u w:val="single"/>
        </w:rPr>
        <w:tab/>
      </w:r>
    </w:p>
    <w:p w14:paraId="293D0649" w14:textId="77777777" w:rsidR="00813048" w:rsidRPr="00022D49" w:rsidRDefault="00813048" w:rsidP="000D4ECA">
      <w:pPr>
        <w:spacing w:after="60"/>
        <w:rPr>
          <w:rFonts w:eastAsia="PMingLiU" w:cs="Tahoma"/>
          <w:lang w:eastAsia="zh-TW"/>
        </w:rPr>
      </w:pPr>
      <w:r w:rsidRPr="00022D49">
        <w:rPr>
          <w:rFonts w:eastAsia="PMingLiU" w:cs="Tahoma"/>
          <w:lang w:val="zh-TW" w:eastAsia="zh-TW"/>
        </w:rPr>
        <w:t xml:space="preserve">200 </w:t>
      </w:r>
      <w:r w:rsidRPr="00022D49">
        <w:rPr>
          <w:rFonts w:eastAsia="PMingLiU" w:cs="Tahoma"/>
          <w:lang w:val="zh-TW" w:eastAsia="zh-TW"/>
        </w:rPr>
        <w:t>個彩盒包裝的</w:t>
      </w:r>
      <w:r w:rsidRPr="00022D49">
        <w:rPr>
          <w:rFonts w:eastAsia="PMingLiU" w:cs="Tahoma"/>
          <w:lang w:val="zh-TW" w:eastAsia="zh-TW"/>
        </w:rPr>
        <w:t xml:space="preserve"> Office </w:t>
      </w:r>
      <w:r w:rsidRPr="00022D49">
        <w:rPr>
          <w:rFonts w:eastAsia="PMingLiU" w:cs="Tahoma"/>
          <w:lang w:val="zh-TW" w:eastAsia="zh-TW"/>
        </w:rPr>
        <w:t>應用程式及</w:t>
      </w:r>
      <w:r w:rsidRPr="00022D49">
        <w:rPr>
          <w:rFonts w:eastAsia="PMingLiU" w:cs="Tahoma"/>
          <w:lang w:val="zh-TW" w:eastAsia="zh-TW"/>
        </w:rPr>
        <w:t>/</w:t>
      </w:r>
      <w:r w:rsidRPr="00022D49">
        <w:rPr>
          <w:rFonts w:eastAsia="PMingLiU" w:cs="Tahoma"/>
          <w:lang w:val="zh-TW" w:eastAsia="zh-TW"/>
        </w:rPr>
        <w:t>或伺服器使用權點數</w:t>
      </w:r>
      <w:r w:rsidRPr="00022D49">
        <w:rPr>
          <w:rFonts w:eastAsia="PMingLiU" w:cs="Tahoma"/>
          <w:lang w:val="zh-TW" w:eastAsia="zh-TW"/>
        </w:rPr>
        <w:t xml:space="preserve"> = 1 </w:t>
      </w:r>
      <w:r w:rsidRPr="00022D49">
        <w:rPr>
          <w:rFonts w:eastAsia="PMingLiU" w:cs="Tahoma"/>
          <w:lang w:val="zh-TW" w:eastAsia="zh-TW"/>
        </w:rPr>
        <w:t>天</w:t>
      </w:r>
    </w:p>
    <w:p w14:paraId="293D064A" w14:textId="77777777" w:rsidR="00813048" w:rsidRPr="00022D49" w:rsidRDefault="00813048" w:rsidP="000D4ECA">
      <w:pPr>
        <w:spacing w:after="60"/>
        <w:rPr>
          <w:rFonts w:eastAsia="PMingLiU" w:cs="Tahoma"/>
          <w:lang w:eastAsia="zh-TW"/>
        </w:rPr>
      </w:pPr>
    </w:p>
    <w:p w14:paraId="293D064B" w14:textId="77777777" w:rsidR="00813048" w:rsidRPr="00022D49" w:rsidRDefault="00813048" w:rsidP="000D4ECA">
      <w:pPr>
        <w:spacing w:after="60"/>
        <w:rPr>
          <w:rFonts w:eastAsia="PMingLiU" w:cs="Tahoma"/>
        </w:rPr>
      </w:pPr>
      <w:r w:rsidRPr="005F0853">
        <w:rPr>
          <w:rFonts w:eastAsia="PMingLiU" w:cs="Tahoma"/>
        </w:rPr>
        <w:t xml:space="preserve">Select </w:t>
      </w:r>
      <w:r w:rsidRPr="00022D49">
        <w:rPr>
          <w:rFonts w:eastAsia="PMingLiU" w:cs="Tahoma"/>
          <w:lang w:val="zh-TW"/>
        </w:rPr>
        <w:t>或</w:t>
      </w:r>
      <w:r w:rsidRPr="005F0853">
        <w:rPr>
          <w:rFonts w:eastAsia="PMingLiU" w:cs="Tahoma"/>
        </w:rPr>
        <w:t xml:space="preserve"> Select Plus SAM </w:t>
      </w:r>
      <w:r w:rsidRPr="00022D49">
        <w:rPr>
          <w:rFonts w:eastAsia="PMingLiU" w:cs="Tahoma"/>
          <w:lang w:val="zh-TW"/>
        </w:rPr>
        <w:t>註冊具備</w:t>
      </w:r>
      <w:r w:rsidRPr="005F0853">
        <w:rPr>
          <w:rFonts w:eastAsia="PMingLiU" w:cs="Tahoma"/>
        </w:rPr>
        <w:t>：</w:t>
      </w:r>
    </w:p>
    <w:p w14:paraId="293D064C" w14:textId="77777777" w:rsidR="00813048" w:rsidRPr="00022D49" w:rsidRDefault="00813048" w:rsidP="000D4ECA">
      <w:pPr>
        <w:spacing w:after="60"/>
        <w:rPr>
          <w:rFonts w:eastAsia="PMingLiU" w:cs="Tahoma"/>
        </w:rPr>
      </w:pPr>
      <w:r w:rsidRPr="005F0853">
        <w:rPr>
          <w:rFonts w:eastAsia="PMingLiU" w:cs="Tahoma"/>
        </w:rPr>
        <w:t xml:space="preserve">3,500 </w:t>
      </w:r>
      <w:r w:rsidRPr="00022D49">
        <w:rPr>
          <w:rFonts w:eastAsia="PMingLiU" w:cs="Tahoma"/>
          <w:lang w:val="zh-TW"/>
        </w:rPr>
        <w:t>個</w:t>
      </w:r>
      <w:r w:rsidRPr="005F0853">
        <w:rPr>
          <w:rFonts w:eastAsia="PMingLiU" w:cs="Tahoma"/>
        </w:rPr>
        <w:t xml:space="preserve"> Enterprise CAL </w:t>
      </w:r>
      <w:r w:rsidRPr="00022D49">
        <w:rPr>
          <w:rFonts w:eastAsia="PMingLiU" w:cs="Tahoma"/>
          <w:lang w:val="zh-TW"/>
        </w:rPr>
        <w:t>套件</w:t>
      </w:r>
      <w:r w:rsidRPr="005F0853">
        <w:rPr>
          <w:rFonts w:eastAsia="PMingLiU" w:cs="Tahoma"/>
        </w:rPr>
        <w:t xml:space="preserve"> SA</w:t>
      </w:r>
    </w:p>
    <w:p w14:paraId="293D064D" w14:textId="77777777" w:rsidR="00813048" w:rsidRPr="00022D49" w:rsidRDefault="00813048" w:rsidP="000D4ECA">
      <w:pPr>
        <w:spacing w:after="60"/>
        <w:rPr>
          <w:rFonts w:eastAsia="PMingLiU" w:cs="Tahoma"/>
        </w:rPr>
      </w:pPr>
      <w:r w:rsidRPr="005F0853">
        <w:rPr>
          <w:rFonts w:eastAsia="PMingLiU" w:cs="Tahoma"/>
          <w:szCs w:val="20"/>
          <w:u w:val="single"/>
        </w:rPr>
        <w:t xml:space="preserve">x </w:t>
      </w:r>
      <w:r w:rsidRPr="00022D49">
        <w:rPr>
          <w:rFonts w:eastAsia="PMingLiU" w:cs="Tahoma"/>
          <w:szCs w:val="20"/>
          <w:u w:val="single"/>
          <w:lang w:val="zh-TW"/>
        </w:rPr>
        <w:t>每個</w:t>
      </w:r>
      <w:r w:rsidRPr="005F0853">
        <w:rPr>
          <w:rFonts w:eastAsia="PMingLiU" w:cs="Tahoma"/>
          <w:szCs w:val="20"/>
          <w:u w:val="single"/>
        </w:rPr>
        <w:t xml:space="preserve"> 2 </w:t>
      </w:r>
      <w:r w:rsidRPr="00022D49">
        <w:rPr>
          <w:rFonts w:eastAsia="PMingLiU" w:cs="Tahoma"/>
          <w:szCs w:val="20"/>
          <w:u w:val="single"/>
          <w:lang w:val="zh-TW"/>
        </w:rPr>
        <w:t>點</w:t>
      </w:r>
      <w:r w:rsidRPr="00022D49">
        <w:rPr>
          <w:rFonts w:eastAsia="PMingLiU" w:cs="Tahoma"/>
          <w:szCs w:val="20"/>
          <w:u w:val="single"/>
        </w:rPr>
        <w:tab/>
      </w:r>
      <w:r w:rsidRPr="00022D49">
        <w:rPr>
          <w:rFonts w:eastAsia="PMingLiU" w:cs="Tahoma"/>
          <w:szCs w:val="20"/>
          <w:u w:val="single"/>
        </w:rPr>
        <w:tab/>
      </w:r>
      <w:r w:rsidRPr="00022D49">
        <w:rPr>
          <w:rFonts w:eastAsia="PMingLiU" w:cs="Tahoma"/>
          <w:szCs w:val="20"/>
          <w:u w:val="single"/>
        </w:rPr>
        <w:tab/>
      </w:r>
      <w:r w:rsidRPr="00022D49">
        <w:rPr>
          <w:rFonts w:eastAsia="PMingLiU" w:cs="Tahoma"/>
          <w:szCs w:val="20"/>
          <w:u w:val="single"/>
        </w:rPr>
        <w:tab/>
      </w:r>
      <w:r w:rsidRPr="00022D49">
        <w:rPr>
          <w:rFonts w:eastAsia="PMingLiU" w:cs="Tahoma"/>
          <w:szCs w:val="20"/>
        </w:rPr>
        <w:t xml:space="preserve"> </w:t>
      </w:r>
    </w:p>
    <w:p w14:paraId="293D064E" w14:textId="77777777" w:rsidR="00813048" w:rsidRPr="00022D49" w:rsidRDefault="00813048" w:rsidP="000D4ECA">
      <w:pPr>
        <w:spacing w:after="60"/>
        <w:rPr>
          <w:rFonts w:eastAsia="PMingLiU" w:cs="Tahoma"/>
        </w:rPr>
      </w:pPr>
      <w:r w:rsidRPr="005F0853">
        <w:rPr>
          <w:rFonts w:eastAsia="PMingLiU" w:cs="Tahoma"/>
        </w:rPr>
        <w:t xml:space="preserve">7,000 </w:t>
      </w:r>
      <w:r w:rsidRPr="00022D49">
        <w:rPr>
          <w:rFonts w:eastAsia="PMingLiU" w:cs="Tahoma"/>
          <w:lang w:val="zh-TW"/>
        </w:rPr>
        <w:t>個</w:t>
      </w:r>
      <w:r w:rsidRPr="005F0853">
        <w:rPr>
          <w:rFonts w:eastAsia="PMingLiU" w:cs="Tahoma"/>
        </w:rPr>
        <w:t xml:space="preserve"> CAL </w:t>
      </w:r>
      <w:r w:rsidRPr="00022D49">
        <w:rPr>
          <w:rFonts w:eastAsia="PMingLiU" w:cs="Tahoma"/>
          <w:lang w:val="zh-TW"/>
        </w:rPr>
        <w:t>點數</w:t>
      </w:r>
      <w:r w:rsidRPr="005F0853">
        <w:rPr>
          <w:rFonts w:eastAsia="PMingLiU" w:cs="Tahoma"/>
        </w:rPr>
        <w:t xml:space="preserve"> = 3 </w:t>
      </w:r>
      <w:r w:rsidRPr="00022D49">
        <w:rPr>
          <w:rFonts w:eastAsia="PMingLiU" w:cs="Tahoma"/>
          <w:lang w:val="zh-TW"/>
        </w:rPr>
        <w:t>天</w:t>
      </w:r>
    </w:p>
    <w:p w14:paraId="293D064F" w14:textId="77777777" w:rsidR="00EC2C3B" w:rsidRPr="00022D49" w:rsidRDefault="00EC2C3B" w:rsidP="000D4ECA">
      <w:pPr>
        <w:spacing w:after="60"/>
        <w:rPr>
          <w:rFonts w:eastAsia="PMingLiU" w:cs="Tahoma"/>
        </w:rPr>
      </w:pPr>
    </w:p>
    <w:p w14:paraId="293D0650" w14:textId="77777777" w:rsidR="00813048" w:rsidRPr="00022D49" w:rsidRDefault="00813048" w:rsidP="000D4ECA">
      <w:pPr>
        <w:spacing w:after="60"/>
        <w:rPr>
          <w:rFonts w:eastAsia="PMingLiU" w:cs="Tahoma"/>
        </w:rPr>
      </w:pPr>
      <w:r w:rsidRPr="005F0853">
        <w:rPr>
          <w:rFonts w:eastAsia="PMingLiU" w:cs="Tahoma"/>
        </w:rPr>
        <w:t xml:space="preserve">EA Enrollment </w:t>
      </w:r>
      <w:r w:rsidRPr="00022D49">
        <w:rPr>
          <w:rFonts w:eastAsia="PMingLiU" w:cs="Tahoma"/>
          <w:lang w:val="zh-TW"/>
        </w:rPr>
        <w:t>具備</w:t>
      </w:r>
      <w:r w:rsidRPr="005F0853">
        <w:rPr>
          <w:rFonts w:eastAsia="PMingLiU" w:cs="Tahoma"/>
        </w:rPr>
        <w:t>：</w:t>
      </w:r>
    </w:p>
    <w:p w14:paraId="293D0651" w14:textId="77777777" w:rsidR="00813048" w:rsidRPr="00022D49" w:rsidRDefault="00813048" w:rsidP="000D4ECA">
      <w:pPr>
        <w:spacing w:after="60"/>
        <w:rPr>
          <w:rFonts w:eastAsia="PMingLiU" w:cs="Tahoma"/>
        </w:rPr>
      </w:pPr>
      <w:r w:rsidRPr="00022D49">
        <w:rPr>
          <w:rFonts w:eastAsia="PMingLiU" w:cs="Tahoma"/>
          <w:lang w:val="zh-TW"/>
        </w:rPr>
        <w:t xml:space="preserve">3,500 </w:t>
      </w:r>
      <w:r w:rsidRPr="00022D49">
        <w:rPr>
          <w:rFonts w:eastAsia="PMingLiU" w:cs="Tahoma"/>
          <w:lang w:val="zh-TW"/>
        </w:rPr>
        <w:t>個企業桌面</w:t>
      </w:r>
      <w:r w:rsidRPr="00022D49">
        <w:rPr>
          <w:rFonts w:eastAsia="PMingLiU" w:cs="Tahoma"/>
          <w:lang w:val="zh-TW"/>
        </w:rPr>
        <w:t xml:space="preserve"> (Enterprise Desktop)</w:t>
      </w:r>
    </w:p>
    <w:p w14:paraId="293D0652" w14:textId="77777777" w:rsidR="00813048" w:rsidRPr="00022D49" w:rsidRDefault="00813048" w:rsidP="00024C3C">
      <w:pPr>
        <w:numPr>
          <w:ilvl w:val="0"/>
          <w:numId w:val="98"/>
        </w:numPr>
        <w:tabs>
          <w:tab w:val="left" w:pos="720"/>
        </w:tabs>
        <w:spacing w:after="60" w:line="276" w:lineRule="auto"/>
        <w:rPr>
          <w:rFonts w:eastAsia="PMingLiU" w:cs="Tahoma"/>
        </w:rPr>
      </w:pPr>
      <w:r w:rsidRPr="00022D49">
        <w:rPr>
          <w:rFonts w:eastAsia="PMingLiU" w:cs="Tahoma"/>
          <w:lang w:val="zh-TW"/>
        </w:rPr>
        <w:t xml:space="preserve">3,500 </w:t>
      </w:r>
      <w:r w:rsidRPr="00022D49">
        <w:rPr>
          <w:rFonts w:eastAsia="PMingLiU" w:cs="Tahoma"/>
          <w:lang w:val="zh-TW"/>
        </w:rPr>
        <w:t>個</w:t>
      </w:r>
      <w:r w:rsidRPr="00022D49">
        <w:rPr>
          <w:rFonts w:eastAsia="PMingLiU" w:cs="Tahoma"/>
          <w:lang w:val="zh-TW"/>
        </w:rPr>
        <w:t xml:space="preserve"> Office Professional Plus</w:t>
      </w:r>
    </w:p>
    <w:p w14:paraId="293D0653" w14:textId="77777777" w:rsidR="00813048" w:rsidRPr="00022D49" w:rsidRDefault="00813048" w:rsidP="00024C3C">
      <w:pPr>
        <w:numPr>
          <w:ilvl w:val="0"/>
          <w:numId w:val="98"/>
        </w:numPr>
        <w:spacing w:after="60" w:line="276" w:lineRule="auto"/>
        <w:rPr>
          <w:rFonts w:eastAsia="PMingLiU" w:cs="Tahoma"/>
        </w:rPr>
      </w:pPr>
      <w:r w:rsidRPr="00022D49">
        <w:rPr>
          <w:rFonts w:eastAsia="PMingLiU" w:cs="Tahoma"/>
          <w:color w:val="000000"/>
          <w:lang w:val="zh-TW"/>
        </w:rPr>
        <w:t xml:space="preserve">3,500 </w:t>
      </w:r>
      <w:r w:rsidRPr="00022D49">
        <w:rPr>
          <w:rFonts w:eastAsia="PMingLiU" w:cs="Tahoma"/>
          <w:color w:val="000000"/>
          <w:lang w:val="zh-TW"/>
        </w:rPr>
        <w:t>個</w:t>
      </w:r>
      <w:r w:rsidRPr="00022D49">
        <w:rPr>
          <w:rFonts w:eastAsia="PMingLiU" w:cs="Tahoma"/>
          <w:color w:val="000000"/>
          <w:lang w:val="zh-TW"/>
        </w:rPr>
        <w:t xml:space="preserve"> Enterprise CAL </w:t>
      </w:r>
      <w:r w:rsidRPr="00022D49">
        <w:rPr>
          <w:rFonts w:eastAsia="PMingLiU" w:cs="Tahoma"/>
          <w:color w:val="000000"/>
          <w:lang w:val="zh-TW"/>
        </w:rPr>
        <w:t>套件</w:t>
      </w:r>
    </w:p>
    <w:p w14:paraId="293D0654" w14:textId="77777777" w:rsidR="00813048" w:rsidRPr="00022D49" w:rsidRDefault="00813048" w:rsidP="000D4ECA">
      <w:pPr>
        <w:spacing w:after="60"/>
        <w:rPr>
          <w:rFonts w:eastAsia="PMingLiU" w:cs="Tahoma"/>
        </w:rPr>
      </w:pPr>
      <w:r w:rsidRPr="00022D49">
        <w:rPr>
          <w:rFonts w:eastAsia="PMingLiU" w:cs="Tahoma"/>
          <w:lang w:val="zh-TW"/>
        </w:rPr>
        <w:t xml:space="preserve">+ 50 </w:t>
      </w:r>
      <w:r w:rsidRPr="00022D49">
        <w:rPr>
          <w:rFonts w:eastAsia="PMingLiU" w:cs="Tahoma"/>
          <w:lang w:val="zh-TW"/>
        </w:rPr>
        <w:t>個</w:t>
      </w:r>
      <w:r w:rsidRPr="00022D49">
        <w:rPr>
          <w:rFonts w:eastAsia="PMingLiU" w:cs="Tahoma"/>
          <w:lang w:val="zh-TW"/>
        </w:rPr>
        <w:t xml:space="preserve"> Windows Server Enterprise </w:t>
      </w:r>
      <w:r w:rsidRPr="00022D49">
        <w:rPr>
          <w:rFonts w:eastAsia="PMingLiU" w:cs="Tahoma"/>
          <w:lang w:val="zh-TW"/>
        </w:rPr>
        <w:t>版</w:t>
      </w:r>
      <w:r w:rsidRPr="00022D49">
        <w:rPr>
          <w:rFonts w:eastAsia="PMingLiU" w:cs="Tahoma"/>
          <w:lang w:val="zh-TW"/>
        </w:rPr>
        <w:t xml:space="preserve"> (</w:t>
      </w:r>
      <w:r w:rsidRPr="00022D49">
        <w:rPr>
          <w:rFonts w:eastAsia="PMingLiU" w:cs="Tahoma"/>
          <w:lang w:val="zh-TW"/>
        </w:rPr>
        <w:t>每個</w:t>
      </w:r>
      <w:r w:rsidRPr="00022D49">
        <w:rPr>
          <w:rFonts w:eastAsia="PMingLiU" w:cs="Tahoma"/>
          <w:lang w:val="zh-TW"/>
        </w:rPr>
        <w:t xml:space="preserve"> x 50 </w:t>
      </w:r>
      <w:r w:rsidRPr="00022D49">
        <w:rPr>
          <w:rFonts w:eastAsia="PMingLiU" w:cs="Tahoma"/>
          <w:lang w:val="zh-TW"/>
        </w:rPr>
        <w:t>點</w:t>
      </w:r>
      <w:r w:rsidRPr="00022D49">
        <w:rPr>
          <w:rFonts w:eastAsia="PMingLiU" w:cs="Tahoma"/>
          <w:lang w:val="zh-TW"/>
        </w:rPr>
        <w:t xml:space="preserve"> = 2,500 </w:t>
      </w:r>
      <w:r w:rsidRPr="00022D49">
        <w:rPr>
          <w:rFonts w:eastAsia="PMingLiU" w:cs="Tahoma"/>
          <w:lang w:val="zh-TW"/>
        </w:rPr>
        <w:t>點</w:t>
      </w:r>
      <w:r w:rsidRPr="00022D49">
        <w:rPr>
          <w:rFonts w:eastAsia="PMingLiU" w:cs="Tahoma"/>
          <w:lang w:val="zh-TW"/>
        </w:rPr>
        <w:t>)</w:t>
      </w:r>
    </w:p>
    <w:p w14:paraId="293D0655" w14:textId="77777777" w:rsidR="00813048" w:rsidRPr="00022D49" w:rsidRDefault="00813048" w:rsidP="000D4ECA">
      <w:pPr>
        <w:spacing w:after="60"/>
        <w:rPr>
          <w:rFonts w:eastAsia="PMingLiU" w:cs="Tahoma"/>
        </w:rPr>
      </w:pPr>
      <w:r w:rsidRPr="00022D49">
        <w:rPr>
          <w:rFonts w:eastAsia="PMingLiU" w:cs="Tahoma"/>
          <w:szCs w:val="20"/>
          <w:u w:val="single"/>
          <w:lang w:val="zh-TW"/>
        </w:rPr>
        <w:t xml:space="preserve">+600 </w:t>
      </w:r>
      <w:r w:rsidRPr="00022D49">
        <w:rPr>
          <w:rFonts w:eastAsia="PMingLiU" w:cs="Tahoma"/>
          <w:szCs w:val="20"/>
          <w:u w:val="single"/>
          <w:lang w:val="zh-TW"/>
        </w:rPr>
        <w:t>個</w:t>
      </w:r>
      <w:r w:rsidRPr="00022D49">
        <w:rPr>
          <w:rFonts w:eastAsia="PMingLiU" w:cs="Tahoma"/>
          <w:szCs w:val="20"/>
          <w:u w:val="single"/>
          <w:lang w:val="zh-TW"/>
        </w:rPr>
        <w:t xml:space="preserve"> Visio Standard SA</w:t>
      </w:r>
      <w:r w:rsidRPr="00022D49">
        <w:rPr>
          <w:rFonts w:eastAsia="PMingLiU" w:cs="Tahoma"/>
          <w:szCs w:val="20"/>
          <w:u w:val="single"/>
        </w:rPr>
        <w:tab/>
      </w:r>
      <w:r w:rsidRPr="00022D49">
        <w:rPr>
          <w:rFonts w:eastAsia="PMingLiU" w:cs="Tahoma"/>
          <w:szCs w:val="20"/>
          <w:u w:val="single"/>
        </w:rPr>
        <w:tab/>
      </w:r>
      <w:r w:rsidRPr="00022D49">
        <w:rPr>
          <w:rFonts w:eastAsia="PMingLiU" w:cs="Tahoma"/>
          <w:szCs w:val="20"/>
          <w:u w:val="single"/>
        </w:rPr>
        <w:tab/>
        <w:t xml:space="preserve"> </w:t>
      </w:r>
    </w:p>
    <w:p w14:paraId="293D0656" w14:textId="77777777" w:rsidR="00813048" w:rsidRPr="00022D49" w:rsidRDefault="00813048" w:rsidP="000D4ECA">
      <w:pPr>
        <w:spacing w:after="60"/>
        <w:rPr>
          <w:rFonts w:eastAsia="PMingLiU" w:cs="Tahoma"/>
          <w:lang w:eastAsia="zh-TW"/>
        </w:rPr>
      </w:pPr>
      <w:r w:rsidRPr="00022D49">
        <w:rPr>
          <w:rFonts w:eastAsia="PMingLiU" w:cs="Tahoma"/>
          <w:lang w:val="zh-TW" w:eastAsia="zh-TW"/>
        </w:rPr>
        <w:t xml:space="preserve">6,600 </w:t>
      </w:r>
      <w:r w:rsidRPr="00022D49">
        <w:rPr>
          <w:rFonts w:eastAsia="PMingLiU" w:cs="Tahoma"/>
          <w:lang w:val="zh-TW" w:eastAsia="zh-TW"/>
        </w:rPr>
        <w:t>個彩盒包裝的</w:t>
      </w:r>
      <w:r w:rsidRPr="00022D49">
        <w:rPr>
          <w:rFonts w:eastAsia="PMingLiU" w:cs="Tahoma"/>
          <w:lang w:val="zh-TW" w:eastAsia="zh-TW"/>
        </w:rPr>
        <w:t xml:space="preserve"> Office </w:t>
      </w:r>
      <w:r w:rsidRPr="00022D49">
        <w:rPr>
          <w:rFonts w:eastAsia="PMingLiU" w:cs="Tahoma"/>
          <w:lang w:val="zh-TW" w:eastAsia="zh-TW"/>
        </w:rPr>
        <w:t>應用程式及</w:t>
      </w:r>
      <w:r w:rsidRPr="00022D49">
        <w:rPr>
          <w:rFonts w:eastAsia="PMingLiU" w:cs="Tahoma"/>
          <w:lang w:val="zh-TW" w:eastAsia="zh-TW"/>
        </w:rPr>
        <w:t>/</w:t>
      </w:r>
      <w:r w:rsidRPr="00022D49">
        <w:rPr>
          <w:rFonts w:eastAsia="PMingLiU" w:cs="Tahoma"/>
          <w:lang w:val="zh-TW" w:eastAsia="zh-TW"/>
        </w:rPr>
        <w:t>或伺服器使用權點數</w:t>
      </w:r>
      <w:r w:rsidRPr="00022D49">
        <w:rPr>
          <w:rFonts w:eastAsia="PMingLiU" w:cs="Tahoma"/>
          <w:lang w:val="zh-TW" w:eastAsia="zh-TW"/>
        </w:rPr>
        <w:t xml:space="preserve"> = 10 </w:t>
      </w:r>
      <w:r w:rsidRPr="00022D49">
        <w:rPr>
          <w:rFonts w:eastAsia="PMingLiU" w:cs="Tahoma"/>
          <w:lang w:val="zh-TW" w:eastAsia="zh-TW"/>
        </w:rPr>
        <w:t>天</w:t>
      </w:r>
    </w:p>
    <w:p w14:paraId="293D0657" w14:textId="77777777" w:rsidR="00813048" w:rsidRPr="00022D49" w:rsidRDefault="00813048" w:rsidP="000D4ECA">
      <w:pPr>
        <w:spacing w:after="60"/>
        <w:rPr>
          <w:rFonts w:eastAsia="PMingLiU" w:cs="Tahoma"/>
          <w:lang w:eastAsia="zh-TW"/>
        </w:rPr>
      </w:pPr>
      <w:r w:rsidRPr="00022D49">
        <w:rPr>
          <w:rFonts w:eastAsia="PMingLiU" w:cs="Tahoma"/>
          <w:lang w:val="zh-TW" w:eastAsia="zh-TW"/>
        </w:rPr>
        <w:t xml:space="preserve">7,000 </w:t>
      </w:r>
      <w:r w:rsidRPr="00022D49">
        <w:rPr>
          <w:rFonts w:eastAsia="PMingLiU" w:cs="Tahoma"/>
          <w:lang w:val="zh-TW" w:eastAsia="zh-TW"/>
        </w:rPr>
        <w:t>個彩盒包裝的</w:t>
      </w:r>
      <w:r w:rsidRPr="00022D49">
        <w:rPr>
          <w:rFonts w:eastAsia="PMingLiU" w:cs="Tahoma"/>
          <w:lang w:val="zh-TW" w:eastAsia="zh-TW"/>
        </w:rPr>
        <w:t xml:space="preserve"> CAL </w:t>
      </w:r>
      <w:r w:rsidRPr="00022D49">
        <w:rPr>
          <w:rFonts w:eastAsia="PMingLiU" w:cs="Tahoma"/>
          <w:lang w:val="zh-TW" w:eastAsia="zh-TW"/>
        </w:rPr>
        <w:t>套件點數</w:t>
      </w:r>
      <w:r w:rsidRPr="00022D49">
        <w:rPr>
          <w:rFonts w:eastAsia="PMingLiU" w:cs="Tahoma"/>
          <w:lang w:val="zh-TW" w:eastAsia="zh-TW"/>
        </w:rPr>
        <w:t xml:space="preserve"> =</w:t>
      </w:r>
      <w:r w:rsidR="00F86E13" w:rsidRPr="00022D49">
        <w:rPr>
          <w:rFonts w:eastAsia="PMingLiU" w:cs="Tahoma"/>
          <w:lang w:val="zh-TW" w:eastAsia="zh-TW"/>
        </w:rPr>
        <w:t xml:space="preserve"> </w:t>
      </w:r>
      <w:r w:rsidRPr="00022D49">
        <w:rPr>
          <w:rFonts w:eastAsia="PMingLiU" w:cs="Tahoma"/>
          <w:lang w:val="zh-TW" w:eastAsia="zh-TW"/>
        </w:rPr>
        <w:t xml:space="preserve">3 </w:t>
      </w:r>
      <w:r w:rsidRPr="00022D49">
        <w:rPr>
          <w:rFonts w:eastAsia="PMingLiU" w:cs="Tahoma"/>
          <w:lang w:val="zh-TW" w:eastAsia="zh-TW"/>
        </w:rPr>
        <w:t>天</w:t>
      </w:r>
    </w:p>
    <w:p w14:paraId="293D0658" w14:textId="77777777" w:rsidR="00813048" w:rsidRPr="00022D49" w:rsidRDefault="00813048" w:rsidP="00024C3C">
      <w:pPr>
        <w:numPr>
          <w:ilvl w:val="0"/>
          <w:numId w:val="10"/>
        </w:numPr>
        <w:spacing w:after="60" w:line="276" w:lineRule="auto"/>
        <w:ind w:left="720"/>
        <w:rPr>
          <w:rFonts w:eastAsia="PMingLiU" w:cs="Tahoma"/>
        </w:rPr>
      </w:pPr>
      <w:r w:rsidRPr="00022D49">
        <w:rPr>
          <w:rFonts w:eastAsia="PMingLiU" w:cs="Tahoma"/>
          <w:lang w:val="zh-TW"/>
        </w:rPr>
        <w:t>總計</w:t>
      </w:r>
      <w:r w:rsidRPr="00022D49">
        <w:rPr>
          <w:rFonts w:eastAsia="PMingLiU" w:cs="Tahoma"/>
          <w:lang w:val="zh-TW"/>
        </w:rPr>
        <w:t xml:space="preserve"> 13 </w:t>
      </w:r>
      <w:r w:rsidRPr="00022D49">
        <w:rPr>
          <w:rFonts w:eastAsia="PMingLiU" w:cs="Tahoma"/>
          <w:lang w:val="zh-TW"/>
        </w:rPr>
        <w:t>個規劃服務天數</w:t>
      </w:r>
    </w:p>
    <w:p w14:paraId="293D0659" w14:textId="77777777" w:rsidR="00813048" w:rsidRPr="00022D49" w:rsidRDefault="00813048" w:rsidP="000D4ECA">
      <w:pPr>
        <w:spacing w:after="60"/>
        <w:rPr>
          <w:rFonts w:eastAsia="PMingLiU" w:cs="Tahoma"/>
        </w:rPr>
      </w:pPr>
      <w:r w:rsidRPr="00022D49">
        <w:rPr>
          <w:rFonts w:eastAsia="PMingLiU" w:cs="Tahoma"/>
          <w:lang w:val="zh-TW"/>
        </w:rPr>
        <w:t xml:space="preserve">ECI Enrollment </w:t>
      </w:r>
      <w:r w:rsidRPr="00022D49">
        <w:rPr>
          <w:rFonts w:eastAsia="PMingLiU" w:cs="Tahoma"/>
          <w:lang w:val="zh-TW"/>
        </w:rPr>
        <w:t>具備：</w:t>
      </w:r>
    </w:p>
    <w:p w14:paraId="293D065A" w14:textId="77777777" w:rsidR="00813048" w:rsidRPr="00022D49" w:rsidRDefault="00813048" w:rsidP="00316AE2">
      <w:pPr>
        <w:spacing w:after="60"/>
        <w:rPr>
          <w:rFonts w:eastAsia="PMingLiU" w:cs="Tahoma"/>
        </w:rPr>
      </w:pPr>
      <w:r w:rsidRPr="00022D49">
        <w:rPr>
          <w:rFonts w:eastAsia="PMingLiU" w:cs="Tahoma"/>
          <w:lang w:val="zh-TW"/>
        </w:rPr>
        <w:t xml:space="preserve">100 </w:t>
      </w:r>
      <w:r w:rsidRPr="00022D49">
        <w:rPr>
          <w:rFonts w:eastAsia="PMingLiU" w:cs="Tahoma"/>
          <w:lang w:val="zh-TW"/>
        </w:rPr>
        <w:t>個</w:t>
      </w:r>
      <w:r w:rsidRPr="00022D49">
        <w:rPr>
          <w:rFonts w:eastAsia="PMingLiU" w:cs="Tahoma"/>
          <w:lang w:val="zh-TW"/>
        </w:rPr>
        <w:t xml:space="preserve"> ECI Datacenter</w:t>
      </w:r>
    </w:p>
    <w:p w14:paraId="293D065B" w14:textId="77777777" w:rsidR="00813048" w:rsidRPr="00022D49" w:rsidRDefault="00813048" w:rsidP="00024C3C">
      <w:pPr>
        <w:numPr>
          <w:ilvl w:val="0"/>
          <w:numId w:val="99"/>
        </w:numPr>
        <w:spacing w:after="60"/>
        <w:ind w:left="720"/>
        <w:rPr>
          <w:rFonts w:eastAsia="PMingLiU" w:cs="Tahoma"/>
        </w:rPr>
      </w:pPr>
      <w:r w:rsidRPr="00022D49">
        <w:rPr>
          <w:rFonts w:eastAsia="PMingLiU" w:cs="Tahoma"/>
          <w:lang w:val="zh-TW"/>
        </w:rPr>
        <w:t xml:space="preserve">100 </w:t>
      </w:r>
      <w:r w:rsidRPr="00022D49">
        <w:rPr>
          <w:rFonts w:eastAsia="PMingLiU" w:cs="Tahoma"/>
          <w:lang w:val="zh-TW"/>
        </w:rPr>
        <w:t>個</w:t>
      </w:r>
      <w:r w:rsidRPr="00022D49">
        <w:rPr>
          <w:rFonts w:eastAsia="PMingLiU" w:cs="Tahoma"/>
          <w:lang w:val="zh-TW"/>
        </w:rPr>
        <w:t xml:space="preserve"> Windows Server Datacenter </w:t>
      </w:r>
      <w:r w:rsidRPr="00022D49">
        <w:rPr>
          <w:rFonts w:eastAsia="PMingLiU" w:cs="Tahoma"/>
          <w:lang w:val="zh-TW"/>
        </w:rPr>
        <w:t>版</w:t>
      </w:r>
      <w:r w:rsidRPr="00022D49">
        <w:rPr>
          <w:rFonts w:eastAsia="PMingLiU" w:cs="Tahoma"/>
          <w:lang w:val="zh-TW"/>
        </w:rPr>
        <w:t xml:space="preserve"> (</w:t>
      </w:r>
      <w:r w:rsidRPr="00022D49">
        <w:rPr>
          <w:rFonts w:eastAsia="PMingLiU" w:cs="Tahoma"/>
          <w:lang w:val="zh-TW"/>
        </w:rPr>
        <w:t>每個</w:t>
      </w:r>
      <w:r w:rsidRPr="00022D49">
        <w:rPr>
          <w:rFonts w:eastAsia="PMingLiU" w:cs="Tahoma"/>
          <w:lang w:val="zh-TW"/>
        </w:rPr>
        <w:t xml:space="preserve"> x 75 </w:t>
      </w:r>
      <w:r w:rsidRPr="00022D49">
        <w:rPr>
          <w:rFonts w:eastAsia="PMingLiU" w:cs="Tahoma"/>
          <w:lang w:val="zh-TW"/>
        </w:rPr>
        <w:t>點</w:t>
      </w:r>
      <w:r w:rsidRPr="00022D49">
        <w:rPr>
          <w:rFonts w:eastAsia="PMingLiU" w:cs="Tahoma"/>
          <w:lang w:val="zh-TW"/>
        </w:rPr>
        <w:t xml:space="preserve"> x 2 </w:t>
      </w:r>
      <w:r w:rsidRPr="00022D49">
        <w:rPr>
          <w:rFonts w:eastAsia="PMingLiU" w:cs="Tahoma"/>
          <w:lang w:val="zh-TW"/>
        </w:rPr>
        <w:t>倍點數</w:t>
      </w:r>
      <w:r w:rsidRPr="00022D49">
        <w:rPr>
          <w:rFonts w:eastAsia="PMingLiU" w:cs="Tahoma"/>
          <w:lang w:val="zh-TW"/>
        </w:rPr>
        <w:t xml:space="preserve"> = 15,000 </w:t>
      </w:r>
      <w:r w:rsidRPr="00022D49">
        <w:rPr>
          <w:rFonts w:eastAsia="PMingLiU" w:cs="Tahoma"/>
          <w:lang w:val="zh-TW"/>
        </w:rPr>
        <w:t>點</w:t>
      </w:r>
      <w:r w:rsidRPr="00022D49">
        <w:rPr>
          <w:rFonts w:eastAsia="PMingLiU" w:cs="Tahoma"/>
          <w:lang w:val="zh-TW"/>
        </w:rPr>
        <w:t>)</w:t>
      </w:r>
    </w:p>
    <w:p w14:paraId="293D065C" w14:textId="77777777" w:rsidR="00813048" w:rsidRPr="00022D49" w:rsidRDefault="00813048" w:rsidP="00024C3C">
      <w:pPr>
        <w:numPr>
          <w:ilvl w:val="0"/>
          <w:numId w:val="99"/>
        </w:numPr>
        <w:spacing w:after="60"/>
        <w:ind w:left="720"/>
        <w:rPr>
          <w:rFonts w:eastAsia="PMingLiU" w:cs="Tahoma"/>
        </w:rPr>
      </w:pPr>
      <w:r w:rsidRPr="00022D49">
        <w:rPr>
          <w:rFonts w:eastAsia="PMingLiU" w:cs="Tahoma"/>
          <w:u w:val="single"/>
          <w:lang w:val="zh-TW"/>
        </w:rPr>
        <w:t xml:space="preserve">100 </w:t>
      </w:r>
      <w:r w:rsidRPr="00022D49">
        <w:rPr>
          <w:rFonts w:eastAsia="PMingLiU" w:cs="Tahoma"/>
          <w:u w:val="single"/>
          <w:lang w:val="zh-TW"/>
        </w:rPr>
        <w:t>個</w:t>
      </w:r>
      <w:r w:rsidRPr="00022D49">
        <w:rPr>
          <w:rFonts w:eastAsia="PMingLiU" w:cs="Tahoma"/>
          <w:u w:val="single"/>
          <w:lang w:val="zh-TW"/>
        </w:rPr>
        <w:t xml:space="preserve"> System Center 2012 Datacenter </w:t>
      </w:r>
      <w:r w:rsidRPr="00022D49">
        <w:rPr>
          <w:rFonts w:eastAsia="PMingLiU" w:cs="Tahoma"/>
          <w:u w:val="single"/>
          <w:lang w:val="zh-TW"/>
        </w:rPr>
        <w:t>版</w:t>
      </w:r>
      <w:r w:rsidRPr="00022D49">
        <w:rPr>
          <w:rFonts w:eastAsia="PMingLiU" w:cs="Tahoma"/>
          <w:u w:val="single"/>
          <w:lang w:val="zh-TW"/>
        </w:rPr>
        <w:t xml:space="preserve"> (</w:t>
      </w:r>
      <w:r w:rsidRPr="00022D49">
        <w:rPr>
          <w:rFonts w:eastAsia="PMingLiU" w:cs="Tahoma"/>
          <w:u w:val="single"/>
          <w:lang w:val="zh-TW"/>
        </w:rPr>
        <w:t>每個</w:t>
      </w:r>
      <w:r w:rsidRPr="00022D49">
        <w:rPr>
          <w:rFonts w:eastAsia="PMingLiU" w:cs="Tahoma"/>
          <w:u w:val="single"/>
          <w:lang w:val="zh-TW"/>
        </w:rPr>
        <w:t xml:space="preserve"> x 75 </w:t>
      </w:r>
      <w:r w:rsidRPr="00022D49">
        <w:rPr>
          <w:rFonts w:eastAsia="PMingLiU" w:cs="Tahoma"/>
          <w:u w:val="single"/>
          <w:lang w:val="zh-TW"/>
        </w:rPr>
        <w:t>點</w:t>
      </w:r>
      <w:r w:rsidRPr="00022D49">
        <w:rPr>
          <w:rFonts w:eastAsia="PMingLiU" w:cs="Tahoma"/>
          <w:u w:val="single"/>
          <w:lang w:val="zh-TW"/>
        </w:rPr>
        <w:t xml:space="preserve"> x 2 </w:t>
      </w:r>
      <w:r w:rsidRPr="00022D49">
        <w:rPr>
          <w:rFonts w:eastAsia="PMingLiU" w:cs="Tahoma"/>
          <w:u w:val="single"/>
          <w:lang w:val="zh-TW"/>
        </w:rPr>
        <w:t>倍點數</w:t>
      </w:r>
      <w:r w:rsidRPr="00022D49">
        <w:rPr>
          <w:rFonts w:eastAsia="PMingLiU" w:cs="Tahoma"/>
          <w:u w:val="single"/>
          <w:lang w:val="zh-TW"/>
        </w:rPr>
        <w:t xml:space="preserve"> = 15,000 </w:t>
      </w:r>
      <w:r w:rsidRPr="00022D49">
        <w:rPr>
          <w:rFonts w:eastAsia="PMingLiU" w:cs="Tahoma"/>
          <w:u w:val="single"/>
          <w:lang w:val="zh-TW"/>
        </w:rPr>
        <w:t>點</w:t>
      </w:r>
      <w:r w:rsidRPr="00022D49">
        <w:rPr>
          <w:rFonts w:eastAsia="PMingLiU" w:cs="Tahoma"/>
          <w:u w:val="single"/>
          <w:lang w:val="zh-TW"/>
        </w:rPr>
        <w:t>)</w:t>
      </w:r>
    </w:p>
    <w:p w14:paraId="293D065D" w14:textId="77777777" w:rsidR="00813048" w:rsidRPr="00022D49" w:rsidRDefault="00813048" w:rsidP="00697E59">
      <w:pPr>
        <w:spacing w:after="60"/>
        <w:ind w:firstLine="360"/>
        <w:rPr>
          <w:rFonts w:eastAsia="PMingLiU" w:cs="Tahoma"/>
          <w:lang w:eastAsia="zh-TW"/>
        </w:rPr>
      </w:pPr>
      <w:r w:rsidRPr="00022D49">
        <w:rPr>
          <w:rFonts w:eastAsia="PMingLiU" w:cs="Tahoma"/>
          <w:lang w:val="zh-TW" w:eastAsia="zh-TW"/>
        </w:rPr>
        <w:t xml:space="preserve">30,000 </w:t>
      </w:r>
      <w:r w:rsidRPr="00022D49">
        <w:rPr>
          <w:rFonts w:eastAsia="PMingLiU" w:cs="Tahoma"/>
          <w:lang w:val="zh-TW" w:eastAsia="zh-TW"/>
        </w:rPr>
        <w:t>個彩盒包裝的</w:t>
      </w:r>
      <w:r w:rsidRPr="00022D49">
        <w:rPr>
          <w:rFonts w:eastAsia="PMingLiU" w:cs="Tahoma"/>
          <w:lang w:val="zh-TW" w:eastAsia="zh-TW"/>
        </w:rPr>
        <w:t xml:space="preserve"> Office </w:t>
      </w:r>
      <w:r w:rsidRPr="00022D49">
        <w:rPr>
          <w:rFonts w:eastAsia="PMingLiU" w:cs="Tahoma"/>
          <w:lang w:val="zh-TW" w:eastAsia="zh-TW"/>
        </w:rPr>
        <w:t>應用程式及</w:t>
      </w:r>
      <w:r w:rsidRPr="00022D49">
        <w:rPr>
          <w:rFonts w:eastAsia="PMingLiU" w:cs="Tahoma"/>
          <w:lang w:val="zh-TW" w:eastAsia="zh-TW"/>
        </w:rPr>
        <w:t>/</w:t>
      </w:r>
      <w:r w:rsidRPr="00022D49">
        <w:rPr>
          <w:rFonts w:eastAsia="PMingLiU" w:cs="Tahoma"/>
          <w:lang w:val="zh-TW" w:eastAsia="zh-TW"/>
        </w:rPr>
        <w:t>或伺服器使用權點數</w:t>
      </w:r>
      <w:r w:rsidRPr="00022D49">
        <w:rPr>
          <w:rFonts w:eastAsia="PMingLiU" w:cs="Tahoma"/>
          <w:lang w:val="zh-TW" w:eastAsia="zh-TW"/>
        </w:rPr>
        <w:t xml:space="preserve"> = 15 </w:t>
      </w:r>
      <w:r w:rsidRPr="00022D49">
        <w:rPr>
          <w:rFonts w:eastAsia="PMingLiU" w:cs="Tahoma"/>
          <w:lang w:val="zh-TW" w:eastAsia="zh-TW"/>
        </w:rPr>
        <w:t>天</w:t>
      </w:r>
    </w:p>
    <w:p w14:paraId="293D065E" w14:textId="77777777" w:rsidR="00813048" w:rsidRPr="00022D49" w:rsidRDefault="00813048" w:rsidP="00697E59">
      <w:pPr>
        <w:spacing w:after="60"/>
        <w:ind w:firstLine="360"/>
        <w:rPr>
          <w:rFonts w:eastAsia="PMingLiU" w:cs="Tahoma"/>
          <w:lang w:eastAsia="zh-TW"/>
        </w:rPr>
      </w:pPr>
    </w:p>
    <w:p w14:paraId="293D065F" w14:textId="77777777" w:rsidR="00813048" w:rsidRPr="00022D49" w:rsidRDefault="00813048">
      <w:pPr>
        <w:pStyle w:val="AppendixBodyText"/>
        <w:rPr>
          <w:rFonts w:ascii="Tahoma" w:eastAsia="PMingLiU" w:hAnsi="Tahoma" w:cs="Tahoma"/>
          <w:spacing w:val="-2"/>
          <w:lang w:eastAsia="zh-TW"/>
        </w:rPr>
      </w:pPr>
      <w:r w:rsidRPr="00022D49">
        <w:rPr>
          <w:rFonts w:ascii="Tahoma" w:eastAsia="PMingLiU" w:hAnsi="Tahoma" w:cs="Tahoma"/>
          <w:spacing w:val="-2"/>
          <w:sz w:val="18"/>
          <w:lang w:val="zh-TW" w:eastAsia="zh-TW"/>
        </w:rPr>
        <w:t>如果客戶符合下列條件，也可以增加可取得之規劃服務天數的數目：</w:t>
      </w:r>
      <w:r w:rsidRPr="00022D49">
        <w:rPr>
          <w:rFonts w:ascii="Tahoma" w:eastAsia="PMingLiU" w:hAnsi="Tahoma" w:cs="Tahoma"/>
          <w:spacing w:val="-2"/>
          <w:sz w:val="18"/>
          <w:lang w:val="zh-TW" w:eastAsia="zh-TW"/>
        </w:rPr>
        <w:t xml:space="preserve">(a) </w:t>
      </w:r>
      <w:r w:rsidRPr="00022D49">
        <w:rPr>
          <w:rFonts w:ascii="Tahoma" w:eastAsia="PMingLiU" w:hAnsi="Tahoma" w:cs="Tahoma"/>
          <w:spacing w:val="-2"/>
          <w:sz w:val="18"/>
          <w:lang w:val="zh-TW" w:eastAsia="zh-TW"/>
        </w:rPr>
        <w:t>目前具備取得訓練券利益之資格，</w:t>
      </w:r>
      <w:r w:rsidRPr="00022D49">
        <w:rPr>
          <w:rFonts w:ascii="Tahoma" w:eastAsia="PMingLiU" w:hAnsi="Tahoma" w:cs="Tahoma"/>
          <w:spacing w:val="-2"/>
          <w:sz w:val="18"/>
          <w:lang w:val="zh-TW" w:eastAsia="zh-TW"/>
        </w:rPr>
        <w:t xml:space="preserve">(b) </w:t>
      </w:r>
      <w:r w:rsidRPr="00022D49">
        <w:rPr>
          <w:rFonts w:ascii="Tahoma" w:eastAsia="PMingLiU" w:hAnsi="Tahoma" w:cs="Tahoma"/>
          <w:spacing w:val="-2"/>
          <w:sz w:val="18"/>
          <w:lang w:val="zh-TW" w:eastAsia="zh-TW"/>
        </w:rPr>
        <w:t>已啟動其訓練券利益，以及</w:t>
      </w:r>
      <w:r w:rsidRPr="00022D49">
        <w:rPr>
          <w:rFonts w:ascii="Tahoma" w:eastAsia="PMingLiU" w:hAnsi="Tahoma" w:cs="Tahoma"/>
          <w:spacing w:val="-2"/>
          <w:sz w:val="18"/>
          <w:lang w:val="zh-TW" w:eastAsia="zh-TW"/>
        </w:rPr>
        <w:t xml:space="preserve"> (c) </w:t>
      </w:r>
      <w:r w:rsidRPr="00022D49">
        <w:rPr>
          <w:rFonts w:ascii="Tahoma" w:eastAsia="PMingLiU" w:hAnsi="Tahoma" w:cs="Tahoma"/>
          <w:spacing w:val="-2"/>
          <w:sz w:val="18"/>
          <w:lang w:val="zh-TW" w:eastAsia="zh-TW"/>
        </w:rPr>
        <w:t>從可供轉換之訓練券利益計算至少有三個尚未主張之訓練天數。合格之客戶可以使用</w:t>
      </w:r>
      <w:r w:rsidRPr="00022D49">
        <w:rPr>
          <w:rFonts w:ascii="Tahoma" w:eastAsia="PMingLiU" w:hAnsi="Tahoma" w:cs="Tahoma"/>
          <w:spacing w:val="-2"/>
          <w:sz w:val="18"/>
          <w:lang w:val="zh-TW" w:eastAsia="zh-TW"/>
        </w:rPr>
        <w:t xml:space="preserve"> 3:1 </w:t>
      </w:r>
      <w:r w:rsidRPr="00022D49">
        <w:rPr>
          <w:rFonts w:ascii="Tahoma" w:eastAsia="PMingLiU" w:hAnsi="Tahoma" w:cs="Tahoma"/>
          <w:spacing w:val="-2"/>
          <w:sz w:val="18"/>
          <w:lang w:val="zh-TW" w:eastAsia="zh-TW"/>
        </w:rPr>
        <w:t>的基礎</w:t>
      </w:r>
      <w:r w:rsidRPr="00022D49">
        <w:rPr>
          <w:rFonts w:ascii="Tahoma" w:eastAsia="PMingLiU" w:hAnsi="Tahoma" w:cs="Tahoma"/>
          <w:spacing w:val="-2"/>
          <w:sz w:val="18"/>
          <w:lang w:val="zh-TW" w:eastAsia="zh-TW"/>
        </w:rPr>
        <w:t xml:space="preserve"> (</w:t>
      </w:r>
      <w:r w:rsidRPr="00022D49">
        <w:rPr>
          <w:rFonts w:ascii="Tahoma" w:eastAsia="PMingLiU" w:hAnsi="Tahoma" w:cs="Tahoma"/>
          <w:spacing w:val="-2"/>
          <w:sz w:val="18"/>
          <w:lang w:val="zh-TW" w:eastAsia="zh-TW"/>
        </w:rPr>
        <w:t>三個訓練券天數</w:t>
      </w:r>
      <w:r w:rsidRPr="00022D49">
        <w:rPr>
          <w:rFonts w:ascii="Tahoma" w:eastAsia="PMingLiU" w:hAnsi="Tahoma" w:cs="Tahoma"/>
          <w:spacing w:val="-2"/>
          <w:sz w:val="18"/>
          <w:lang w:val="zh-TW" w:eastAsia="zh-TW"/>
        </w:rPr>
        <w:t xml:space="preserve"> = </w:t>
      </w:r>
      <w:r w:rsidRPr="00022D49">
        <w:rPr>
          <w:rFonts w:ascii="Tahoma" w:eastAsia="PMingLiU" w:hAnsi="Tahoma" w:cs="Tahoma"/>
          <w:spacing w:val="-2"/>
          <w:sz w:val="18"/>
          <w:lang w:val="zh-TW" w:eastAsia="zh-TW"/>
        </w:rPr>
        <w:t>一個規劃服務天數</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，將未使用之訓練券天數轉換為規劃服務天數。</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注意事項：想要將其訓練券天數計算為規劃服務天數的客戶不應該利用這些天數來建立訓練券</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一般而言，規劃服務天數不得轉換為訓練券天數。</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不過，如果客戶想要還原訓練券天數的轉換，得將規劃服務天數轉換回訓練券天數。</w:t>
      </w:r>
      <w:r w:rsidRPr="00022D49">
        <w:rPr>
          <w:rFonts w:ascii="Tahoma" w:eastAsia="PMingLiU" w:hAnsi="Tahoma" w:cs="Tahoma"/>
          <w:spacing w:val="-2"/>
          <w:sz w:val="18"/>
          <w:lang w:val="zh-TW" w:eastAsia="zh-TW"/>
        </w:rPr>
        <w:t xml:space="preserve">] </w:t>
      </w:r>
      <w:r w:rsidRPr="00022D49">
        <w:rPr>
          <w:rFonts w:ascii="Tahoma" w:eastAsia="PMingLiU" w:hAnsi="Tahoma" w:cs="Tahoma"/>
          <w:spacing w:val="-2"/>
          <w:sz w:val="18"/>
          <w:lang w:val="zh-TW" w:eastAsia="zh-TW"/>
        </w:rPr>
        <w:t>將訓練券天數轉換為規劃服務天數之後，規劃服務天數將出現在客戶之規劃服務組合的天數中。接著可以使用這些天數來為可提供之服務</w:t>
      </w:r>
      <w:r w:rsidRPr="00022D49">
        <w:rPr>
          <w:rFonts w:ascii="Tahoma" w:eastAsia="PMingLiU" w:hAnsi="Tahoma" w:cs="Tahoma"/>
          <w:spacing w:val="-2"/>
          <w:sz w:val="18"/>
          <w:lang w:val="zh-TW" w:eastAsia="zh-TW"/>
        </w:rPr>
        <w:t xml:space="preserve"> (</w:t>
      </w:r>
      <w:r w:rsidRPr="00022D49">
        <w:rPr>
          <w:rFonts w:ascii="Tahoma" w:eastAsia="PMingLiU" w:hAnsi="Tahoma" w:cs="Tahoma"/>
          <w:spacing w:val="-2"/>
          <w:sz w:val="18"/>
          <w:lang w:val="zh-TW" w:eastAsia="zh-TW"/>
        </w:rPr>
        <w:t>例如</w:t>
      </w:r>
      <w:r w:rsidRPr="00022D49">
        <w:rPr>
          <w:rFonts w:ascii="Tahoma" w:eastAsia="PMingLiU" w:hAnsi="Tahoma" w:cs="Tahoma"/>
          <w:spacing w:val="-2"/>
          <w:sz w:val="18"/>
          <w:lang w:val="zh-TW" w:eastAsia="zh-TW"/>
        </w:rPr>
        <w:t xml:space="preserve"> DDPS </w:t>
      </w:r>
      <w:r w:rsidRPr="00022D49">
        <w:rPr>
          <w:rFonts w:ascii="Tahoma" w:eastAsia="PMingLiU" w:hAnsi="Tahoma" w:cs="Tahoma"/>
          <w:spacing w:val="-2"/>
          <w:sz w:val="18"/>
          <w:lang w:val="zh-TW" w:eastAsia="zh-TW"/>
        </w:rPr>
        <w:t>或</w:t>
      </w:r>
      <w:r w:rsidRPr="00022D49">
        <w:rPr>
          <w:rFonts w:ascii="Tahoma" w:eastAsia="PMingLiU" w:hAnsi="Tahoma" w:cs="Tahoma"/>
          <w:spacing w:val="-2"/>
          <w:sz w:val="18"/>
          <w:lang w:val="zh-TW" w:eastAsia="zh-TW"/>
        </w:rPr>
        <w:t xml:space="preserve"> SDPS) </w:t>
      </w:r>
      <w:r w:rsidRPr="00022D49">
        <w:rPr>
          <w:rFonts w:ascii="Tahoma" w:eastAsia="PMingLiU" w:hAnsi="Tahoma" w:cs="Tahoma"/>
          <w:spacing w:val="-2"/>
          <w:sz w:val="18"/>
          <w:lang w:val="zh-TW" w:eastAsia="zh-TW"/>
        </w:rPr>
        <w:t>建立訓練券。</w:t>
      </w:r>
      <w:r w:rsidRPr="00022D49">
        <w:rPr>
          <w:rFonts w:ascii="Tahoma" w:eastAsia="PMingLiU" w:hAnsi="Tahoma" w:cs="Tahoma"/>
          <w:spacing w:val="-2"/>
          <w:sz w:val="18"/>
          <w:lang w:val="zh-TW" w:eastAsia="zh-TW"/>
        </w:rPr>
        <w:t>*</w:t>
      </w:r>
      <w:r w:rsidRPr="00022D49">
        <w:rPr>
          <w:rFonts w:ascii="Tahoma" w:eastAsia="PMingLiU" w:hAnsi="Tahoma" w:cs="Tahoma"/>
          <w:spacing w:val="-2"/>
          <w:sz w:val="18"/>
          <w:lang w:val="zh-TW" w:eastAsia="zh-TW"/>
        </w:rPr>
        <w:t>客戶將天數轉換回訓練券天數的資格，會根據其規劃服務天數等級中可提供之天數而加以限制。如果客戶想要轉換回</w:t>
      </w:r>
      <w:r w:rsidRPr="00022D49">
        <w:rPr>
          <w:rFonts w:ascii="Tahoma" w:eastAsia="PMingLiU" w:hAnsi="Tahoma" w:cs="Tahoma"/>
          <w:spacing w:val="-2"/>
          <w:sz w:val="18"/>
          <w:lang w:val="zh-TW" w:eastAsia="zh-TW"/>
        </w:rPr>
        <w:t xml:space="preserve"> 10 </w:t>
      </w:r>
      <w:r w:rsidRPr="00022D49">
        <w:rPr>
          <w:rFonts w:ascii="Tahoma" w:eastAsia="PMingLiU" w:hAnsi="Tahoma" w:cs="Tahoma"/>
          <w:spacing w:val="-2"/>
          <w:sz w:val="18"/>
          <w:lang w:val="zh-TW" w:eastAsia="zh-TW"/>
        </w:rPr>
        <w:t>天，但是其組合中只有</w:t>
      </w:r>
      <w:r w:rsidRPr="00022D49">
        <w:rPr>
          <w:rFonts w:ascii="Tahoma" w:eastAsia="PMingLiU" w:hAnsi="Tahoma" w:cs="Tahoma"/>
          <w:spacing w:val="-2"/>
          <w:sz w:val="18"/>
          <w:lang w:val="zh-TW" w:eastAsia="zh-TW"/>
        </w:rPr>
        <w:t xml:space="preserve"> 8 </w:t>
      </w:r>
      <w:r w:rsidRPr="00022D49">
        <w:rPr>
          <w:rFonts w:ascii="Tahoma" w:eastAsia="PMingLiU" w:hAnsi="Tahoma" w:cs="Tahoma"/>
          <w:spacing w:val="-2"/>
          <w:sz w:val="18"/>
          <w:lang w:val="zh-TW" w:eastAsia="zh-TW"/>
        </w:rPr>
        <w:t>個規劃服務天數，他們僅得轉換回</w:t>
      </w:r>
      <w:r w:rsidRPr="00022D49">
        <w:rPr>
          <w:rFonts w:ascii="Tahoma" w:eastAsia="PMingLiU" w:hAnsi="Tahoma" w:cs="Tahoma"/>
          <w:spacing w:val="-2"/>
          <w:sz w:val="18"/>
          <w:lang w:val="zh-TW" w:eastAsia="zh-TW"/>
        </w:rPr>
        <w:t xml:space="preserve"> 8 </w:t>
      </w:r>
      <w:r w:rsidRPr="00022D49">
        <w:rPr>
          <w:rFonts w:ascii="Tahoma" w:eastAsia="PMingLiU" w:hAnsi="Tahoma" w:cs="Tahoma"/>
          <w:spacing w:val="-2"/>
          <w:sz w:val="18"/>
          <w:lang w:val="zh-TW" w:eastAsia="zh-TW"/>
        </w:rPr>
        <w:t>天。</w:t>
      </w:r>
    </w:p>
    <w:p w14:paraId="293D0660"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在合格之大量授權合約中未符合可取得規劃服務履行服務之最低門檻但符合或超過訓練券天數轉換之條件的客戶，</w:t>
      </w:r>
      <w:r w:rsidR="007B6ADB" w:rsidRPr="00022D49">
        <w:rPr>
          <w:rFonts w:ascii="Tahoma" w:eastAsia="PMingLiU" w:hAnsi="Tahoma" w:cs="Tahoma"/>
          <w:sz w:val="18"/>
          <w:lang w:val="zh-TW" w:eastAsia="zh-TW"/>
        </w:rPr>
        <w:br/>
      </w:r>
      <w:r w:rsidRPr="00022D49">
        <w:rPr>
          <w:rFonts w:ascii="Tahoma" w:eastAsia="PMingLiU" w:hAnsi="Tahoma" w:cs="Tahoma"/>
          <w:sz w:val="18"/>
          <w:lang w:val="zh-TW" w:eastAsia="zh-TW"/>
        </w:rPr>
        <w:t>得依以上所列轉換訓練券天數。</w:t>
      </w:r>
    </w:p>
    <w:p w14:paraId="293D0661" w14:textId="77777777" w:rsidR="00813048" w:rsidRPr="00022D49" w:rsidRDefault="00813048">
      <w:pPr>
        <w:pStyle w:val="AppendixBodyText"/>
        <w:rPr>
          <w:rFonts w:ascii="Tahoma" w:eastAsia="PMingLiU" w:hAnsi="Tahoma" w:cs="Tahoma"/>
          <w:lang w:eastAsia="zh-TW"/>
        </w:rPr>
      </w:pPr>
    </w:p>
    <w:p w14:paraId="293D0662" w14:textId="77777777" w:rsidR="00813048" w:rsidRPr="00022D49" w:rsidRDefault="00813048">
      <w:pPr>
        <w:pStyle w:val="AppendixBodyText"/>
        <w:rPr>
          <w:rFonts w:ascii="Tahoma" w:eastAsia="PMingLiU" w:hAnsi="Tahoma" w:cs="Tahoma"/>
        </w:rPr>
      </w:pPr>
      <w:r w:rsidRPr="00022D49">
        <w:rPr>
          <w:rFonts w:ascii="Tahoma" w:eastAsia="PMingLiU" w:hAnsi="Tahoma" w:cs="Tahoma"/>
          <w:sz w:val="18"/>
          <w:lang w:val="zh-TW"/>
        </w:rPr>
        <w:t>規劃服務得透過合格之</w:t>
      </w:r>
      <w:r w:rsidRPr="005F0853">
        <w:rPr>
          <w:rFonts w:ascii="Tahoma" w:eastAsia="PMingLiU" w:hAnsi="Tahoma" w:cs="Tahoma"/>
          <w:sz w:val="18"/>
        </w:rPr>
        <w:t xml:space="preserve"> Microsoft </w:t>
      </w:r>
      <w:r w:rsidRPr="00022D49">
        <w:rPr>
          <w:rFonts w:ascii="Tahoma" w:eastAsia="PMingLiU" w:hAnsi="Tahoma" w:cs="Tahoma"/>
          <w:sz w:val="18"/>
          <w:lang w:val="zh-TW"/>
        </w:rPr>
        <w:t>合作夥伴或</w:t>
      </w:r>
      <w:r w:rsidRPr="005F0853">
        <w:rPr>
          <w:rFonts w:ascii="Tahoma" w:eastAsia="PMingLiU" w:hAnsi="Tahoma" w:cs="Tahoma"/>
          <w:sz w:val="18"/>
        </w:rPr>
        <w:t xml:space="preserve"> Microsoft </w:t>
      </w:r>
      <w:r w:rsidRPr="00022D49">
        <w:rPr>
          <w:rFonts w:ascii="Tahoma" w:eastAsia="PMingLiU" w:hAnsi="Tahoma" w:cs="Tahoma"/>
          <w:sz w:val="18"/>
          <w:lang w:val="zh-TW"/>
        </w:rPr>
        <w:t>諮詢服務提</w:t>
      </w:r>
      <w:r w:rsidR="0085167A" w:rsidRPr="00022D49">
        <w:rPr>
          <w:rFonts w:ascii="Tahoma" w:eastAsia="PMingLiU" w:hAnsi="Tahoma" w:cs="Tahoma"/>
          <w:sz w:val="18"/>
          <w:lang w:val="zh-TW"/>
        </w:rPr>
        <w:t>供給客戶。客戶可以在此檢視合格之提供者的清</w:t>
      </w:r>
      <w:r w:rsidRPr="005F0853">
        <w:rPr>
          <w:rFonts w:ascii="Tahoma" w:eastAsia="PMingLiU" w:hAnsi="Tahoma" w:cs="Tahoma"/>
          <w:sz w:val="18"/>
        </w:rPr>
        <w:t>：</w:t>
      </w:r>
      <w:hyperlink r:id="rId23" w:history="1">
        <w:r w:rsidRPr="00F4013D">
          <w:rPr>
            <w:rStyle w:val="Hyperlink"/>
            <w:rFonts w:ascii="Tahoma" w:eastAsia="PMingLiU" w:hAnsi="Tahoma" w:cs="Tahoma"/>
            <w:color w:val="auto"/>
            <w:sz w:val="18"/>
            <w:u w:val="none"/>
          </w:rPr>
          <w:t>http://directory.partners.extranet.microsoft.com/psbproviders</w:t>
        </w:r>
      </w:hyperlink>
    </w:p>
    <w:p w14:paraId="293D0663" w14:textId="77777777" w:rsidR="005F67C8" w:rsidRPr="00022D49" w:rsidRDefault="005F67C8">
      <w:pPr>
        <w:pStyle w:val="AppendixBodyText"/>
        <w:rPr>
          <w:rFonts w:ascii="Tahoma" w:eastAsia="PMingLiU" w:hAnsi="Tahoma" w:cs="Tahoma"/>
        </w:rPr>
      </w:pPr>
    </w:p>
    <w:p w14:paraId="293D0664" w14:textId="77777777" w:rsidR="00813048" w:rsidRPr="00022D49" w:rsidRDefault="00813048">
      <w:pPr>
        <w:pStyle w:val="AppendixBodyText"/>
        <w:rPr>
          <w:rFonts w:ascii="Tahoma" w:eastAsia="PMingLiU" w:hAnsi="Tahoma" w:cs="Tahoma"/>
        </w:rPr>
      </w:pPr>
      <w:r w:rsidRPr="00022D49">
        <w:rPr>
          <w:rFonts w:ascii="Tahoma" w:eastAsia="PMingLiU" w:hAnsi="Tahoma" w:cs="Tahoma"/>
          <w:sz w:val="18"/>
          <w:lang w:val="zh-TW"/>
        </w:rPr>
        <w:t>規劃服務之履行會提供諮詢</w:t>
      </w:r>
      <w:r w:rsidRPr="005F0853">
        <w:rPr>
          <w:rFonts w:ascii="Tahoma" w:eastAsia="PMingLiU" w:hAnsi="Tahoma" w:cs="Tahoma"/>
          <w:sz w:val="18"/>
        </w:rPr>
        <w:t>，</w:t>
      </w:r>
      <w:r w:rsidRPr="00022D49">
        <w:rPr>
          <w:rFonts w:ascii="Tahoma" w:eastAsia="PMingLiU" w:hAnsi="Tahoma" w:cs="Tahoma"/>
          <w:sz w:val="18"/>
          <w:lang w:val="zh-TW"/>
        </w:rPr>
        <w:t>其中涵蓋可造就高等級建置規劃之預先定義的工作範圍</w:t>
      </w:r>
      <w:r w:rsidRPr="005F0853">
        <w:rPr>
          <w:rFonts w:ascii="Tahoma" w:eastAsia="PMingLiU" w:hAnsi="Tahoma" w:cs="Tahoma"/>
          <w:sz w:val="18"/>
        </w:rPr>
        <w:t>；</w:t>
      </w:r>
      <w:r w:rsidRPr="00022D49">
        <w:rPr>
          <w:rFonts w:ascii="Tahoma" w:eastAsia="PMingLiU" w:hAnsi="Tahoma" w:cs="Tahoma"/>
          <w:sz w:val="18"/>
          <w:lang w:val="zh-TW"/>
        </w:rPr>
        <w:t>但不能包括軟體之實際建置。</w:t>
      </w:r>
    </w:p>
    <w:p w14:paraId="293D0665" w14:textId="77777777" w:rsidR="00813048" w:rsidRPr="00022D49" w:rsidRDefault="00813048">
      <w:pPr>
        <w:pStyle w:val="AppendixBodyText"/>
        <w:ind w:left="1080" w:hanging="360"/>
        <w:rPr>
          <w:rFonts w:ascii="Tahoma" w:eastAsia="PMingLiU" w:hAnsi="Tahoma" w:cs="Tahoma"/>
        </w:rPr>
      </w:pPr>
    </w:p>
    <w:p w14:paraId="293D0666" w14:textId="77777777" w:rsidR="00813048" w:rsidRPr="00022D49" w:rsidRDefault="00813048" w:rsidP="00085002">
      <w:pPr>
        <w:pStyle w:val="AppendixBodyText"/>
        <w:numPr>
          <w:ilvl w:val="0"/>
          <w:numId w:val="3"/>
        </w:numPr>
        <w:tabs>
          <w:tab w:val="clear" w:pos="720"/>
          <w:tab w:val="num" w:pos="1440"/>
        </w:tabs>
        <w:ind w:left="1440"/>
        <w:rPr>
          <w:rFonts w:ascii="Tahoma" w:eastAsia="PMingLiU" w:hAnsi="Tahoma" w:cs="Tahoma"/>
          <w:lang w:eastAsia="zh-TW"/>
        </w:rPr>
      </w:pPr>
      <w:r w:rsidRPr="00022D49">
        <w:rPr>
          <w:rFonts w:ascii="Tahoma" w:eastAsia="PMingLiU" w:hAnsi="Tahoma" w:cs="Tahoma"/>
          <w:sz w:val="18"/>
          <w:lang w:val="zh-TW" w:eastAsia="zh-TW"/>
        </w:rPr>
        <w:t>並非所有語言皆提供規劃服務。</w:t>
      </w:r>
    </w:p>
    <w:p w14:paraId="293D0667" w14:textId="77777777" w:rsidR="00813048" w:rsidRPr="00022D49" w:rsidRDefault="00813048" w:rsidP="00085002">
      <w:pPr>
        <w:pStyle w:val="AppendixBodyText"/>
        <w:numPr>
          <w:ilvl w:val="0"/>
          <w:numId w:val="3"/>
        </w:numPr>
        <w:tabs>
          <w:tab w:val="clear" w:pos="720"/>
          <w:tab w:val="num" w:pos="1440"/>
        </w:tabs>
        <w:ind w:left="1440"/>
        <w:rPr>
          <w:rFonts w:ascii="Tahoma" w:eastAsia="PMingLiU" w:hAnsi="Tahoma" w:cs="Tahoma"/>
          <w:lang w:eastAsia="zh-TW"/>
        </w:rPr>
      </w:pPr>
      <w:r w:rsidRPr="00022D49">
        <w:rPr>
          <w:rFonts w:ascii="Tahoma" w:eastAsia="PMingLiU" w:hAnsi="Tahoma" w:cs="Tahoma"/>
          <w:color w:val="000000"/>
          <w:sz w:val="18"/>
          <w:lang w:val="zh-TW" w:eastAsia="zh-TW"/>
        </w:rPr>
        <w:t>規劃服務券僅得由符合取得利益資格之客戶買回。</w:t>
      </w:r>
    </w:p>
    <w:p w14:paraId="293D0668" w14:textId="77777777" w:rsidR="00813048" w:rsidRPr="00022D49" w:rsidRDefault="00813048" w:rsidP="00085002">
      <w:pPr>
        <w:pStyle w:val="AppendixBodyText"/>
        <w:numPr>
          <w:ilvl w:val="0"/>
          <w:numId w:val="3"/>
        </w:numPr>
        <w:tabs>
          <w:tab w:val="clear" w:pos="720"/>
          <w:tab w:val="num" w:pos="1440"/>
        </w:tabs>
        <w:ind w:left="1440"/>
        <w:rPr>
          <w:rFonts w:ascii="Tahoma" w:eastAsia="PMingLiU" w:hAnsi="Tahoma" w:cs="Tahoma"/>
          <w:lang w:eastAsia="zh-TW"/>
        </w:rPr>
      </w:pPr>
      <w:r w:rsidRPr="00022D49">
        <w:rPr>
          <w:rFonts w:ascii="Tahoma" w:eastAsia="PMingLiU" w:hAnsi="Tahoma" w:cs="Tahoma"/>
          <w:color w:val="000000"/>
          <w:sz w:val="18"/>
          <w:lang w:val="zh-TW" w:eastAsia="zh-TW"/>
        </w:rPr>
        <w:t>規劃服務券不得變換為現金、貨幣或其他有價的報酬。</w:t>
      </w:r>
    </w:p>
    <w:p w14:paraId="293D0669" w14:textId="77777777" w:rsidR="00813048" w:rsidRPr="00022D49" w:rsidRDefault="00813048" w:rsidP="00085002">
      <w:pPr>
        <w:pStyle w:val="AppendixBodyText"/>
        <w:numPr>
          <w:ilvl w:val="0"/>
          <w:numId w:val="3"/>
        </w:numPr>
        <w:tabs>
          <w:tab w:val="clear" w:pos="720"/>
          <w:tab w:val="num" w:pos="1440"/>
        </w:tabs>
        <w:ind w:left="1440"/>
        <w:rPr>
          <w:rFonts w:ascii="Tahoma" w:eastAsia="PMingLiU" w:hAnsi="Tahoma" w:cs="Tahoma"/>
          <w:lang w:eastAsia="zh-TW"/>
        </w:rPr>
      </w:pPr>
      <w:r w:rsidRPr="00022D49">
        <w:rPr>
          <w:rFonts w:ascii="Tahoma" w:eastAsia="PMingLiU" w:hAnsi="Tahoma" w:cs="Tahoma"/>
          <w:color w:val="000000"/>
          <w:sz w:val="18"/>
          <w:lang w:val="zh-TW" w:eastAsia="zh-TW"/>
        </w:rPr>
        <w:t>有意取得超出所指派之訓練券履行的工作範圍涵蓋</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依訓練券類型及服務等級所定義</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之額外服務的客戶，得支付其提供者本方案之外的費用。</w:t>
      </w:r>
    </w:p>
    <w:p w14:paraId="293D066A" w14:textId="77777777" w:rsidR="00813048" w:rsidRPr="00022D49" w:rsidRDefault="00813048" w:rsidP="00085002">
      <w:pPr>
        <w:pStyle w:val="AppendixBodyText"/>
        <w:numPr>
          <w:ilvl w:val="0"/>
          <w:numId w:val="3"/>
        </w:numPr>
        <w:tabs>
          <w:tab w:val="clear" w:pos="720"/>
          <w:tab w:val="num" w:pos="1440"/>
        </w:tabs>
        <w:ind w:left="1440"/>
        <w:rPr>
          <w:rFonts w:ascii="Tahoma" w:eastAsia="PMingLiU" w:hAnsi="Tahoma" w:cs="Tahoma"/>
          <w:lang w:eastAsia="zh-TW"/>
        </w:rPr>
      </w:pPr>
      <w:r w:rsidRPr="00022D49">
        <w:rPr>
          <w:rFonts w:ascii="Tahoma" w:eastAsia="PMingLiU" w:hAnsi="Tahoma" w:cs="Tahoma"/>
          <w:color w:val="000000"/>
          <w:sz w:val="18"/>
          <w:lang w:val="zh-TW" w:eastAsia="zh-TW"/>
        </w:rPr>
        <w:t>在允許的情況下，因為退貨及其他付款調整而降低合格之</w:t>
      </w:r>
      <w:r w:rsidRPr="00022D49">
        <w:rPr>
          <w:rFonts w:ascii="Tahoma" w:eastAsia="PMingLiU" w:hAnsi="Tahoma" w:cs="Tahoma"/>
          <w:color w:val="000000"/>
          <w:sz w:val="18"/>
          <w:lang w:val="zh-TW" w:eastAsia="zh-TW"/>
        </w:rPr>
        <w:t xml:space="preserve"> SA </w:t>
      </w:r>
      <w:r w:rsidRPr="00022D49">
        <w:rPr>
          <w:rFonts w:ascii="Tahoma" w:eastAsia="PMingLiU" w:hAnsi="Tahoma" w:cs="Tahoma"/>
          <w:color w:val="000000"/>
          <w:sz w:val="18"/>
          <w:lang w:val="zh-TW" w:eastAsia="zh-TW"/>
        </w:rPr>
        <w:t>範圍，可能會降低客戶</w:t>
      </w:r>
      <w:r w:rsidR="005F67C8" w:rsidRPr="00022D49">
        <w:rPr>
          <w:rFonts w:ascii="Tahoma" w:eastAsia="PMingLiU" w:hAnsi="Tahoma" w:cs="Tahoma"/>
          <w:color w:val="000000"/>
          <w:sz w:val="18"/>
          <w:lang w:val="zh-TW" w:eastAsia="zh-TW"/>
        </w:rPr>
        <w:br/>
      </w:r>
      <w:r w:rsidRPr="00022D49">
        <w:rPr>
          <w:rFonts w:ascii="Tahoma" w:eastAsia="PMingLiU" w:hAnsi="Tahoma" w:cs="Tahoma"/>
          <w:color w:val="000000"/>
          <w:sz w:val="18"/>
          <w:lang w:val="zh-TW" w:eastAsia="zh-TW"/>
        </w:rPr>
        <w:t>之規劃服務權利天數。</w:t>
      </w:r>
    </w:p>
    <w:p w14:paraId="293D066B" w14:textId="77777777" w:rsidR="00813048" w:rsidRPr="00022D49" w:rsidRDefault="00813048" w:rsidP="00024C3C">
      <w:pPr>
        <w:pStyle w:val="AppendixBodyText"/>
        <w:numPr>
          <w:ilvl w:val="0"/>
          <w:numId w:val="26"/>
        </w:numPr>
        <w:tabs>
          <w:tab w:val="num" w:pos="1440"/>
        </w:tabs>
        <w:ind w:left="1440"/>
        <w:rPr>
          <w:rFonts w:ascii="Tahoma" w:eastAsia="PMingLiU" w:hAnsi="Tahoma" w:cs="Tahoma"/>
          <w:lang w:eastAsia="zh-TW"/>
        </w:rPr>
      </w:pPr>
      <w:r w:rsidRPr="00022D49">
        <w:rPr>
          <w:rFonts w:ascii="Tahoma" w:eastAsia="PMingLiU" w:hAnsi="Tahoma" w:cs="Tahoma"/>
          <w:color w:val="000000"/>
          <w:sz w:val="18"/>
          <w:lang w:val="zh-TW" w:eastAsia="zh-TW"/>
        </w:rPr>
        <w:t>訓練券僅對其訓練券會被買回之特定服務類型的合格提供者，方始適用。訓練券可以與全球任何合格之提供者搭配使用。參與程度可能有所不同。</w:t>
      </w:r>
    </w:p>
    <w:p w14:paraId="293D066C" w14:textId="77777777" w:rsidR="00813048" w:rsidRPr="00022D49" w:rsidRDefault="00813048" w:rsidP="00085002">
      <w:pPr>
        <w:pStyle w:val="AppendixBodyText"/>
        <w:numPr>
          <w:ilvl w:val="0"/>
          <w:numId w:val="3"/>
        </w:numPr>
        <w:tabs>
          <w:tab w:val="clear" w:pos="720"/>
          <w:tab w:val="num" w:pos="1440"/>
        </w:tabs>
        <w:ind w:left="1440"/>
        <w:rPr>
          <w:rFonts w:ascii="Tahoma" w:eastAsia="PMingLiU" w:hAnsi="Tahoma" w:cs="Tahoma"/>
          <w:lang w:eastAsia="zh-TW"/>
        </w:rPr>
      </w:pPr>
      <w:r w:rsidRPr="00022D49">
        <w:rPr>
          <w:rFonts w:ascii="Tahoma" w:eastAsia="PMingLiU" w:hAnsi="Tahoma" w:cs="Tahoma"/>
          <w:color w:val="000000"/>
          <w:sz w:val="18"/>
          <w:lang w:val="zh-TW" w:eastAsia="zh-TW"/>
        </w:rPr>
        <w:t>訓練券必須於軟體保證範圍期間指派。</w:t>
      </w:r>
    </w:p>
    <w:p w14:paraId="293D066D" w14:textId="77777777" w:rsidR="00813048" w:rsidRPr="00022D49" w:rsidRDefault="00813048" w:rsidP="00085002">
      <w:pPr>
        <w:pStyle w:val="AppendixBodyText"/>
        <w:numPr>
          <w:ilvl w:val="0"/>
          <w:numId w:val="3"/>
        </w:numPr>
        <w:tabs>
          <w:tab w:val="clear" w:pos="720"/>
          <w:tab w:val="num" w:pos="1440"/>
        </w:tabs>
        <w:ind w:left="1440"/>
        <w:rPr>
          <w:rFonts w:ascii="Tahoma" w:eastAsia="PMingLiU" w:hAnsi="Tahoma" w:cs="Tahoma"/>
          <w:lang w:eastAsia="zh-TW"/>
        </w:rPr>
      </w:pPr>
      <w:r w:rsidRPr="00022D49">
        <w:rPr>
          <w:rFonts w:ascii="Tahoma" w:eastAsia="PMingLiU" w:hAnsi="Tahoma" w:cs="Tahoma"/>
          <w:color w:val="000000"/>
          <w:sz w:val="18"/>
          <w:szCs w:val="18"/>
          <w:lang w:val="zh-TW" w:eastAsia="zh-TW"/>
        </w:rPr>
        <w:t>訓練券將自訓練券指派日期開始起算</w:t>
      </w:r>
      <w:r w:rsidRPr="00022D49">
        <w:rPr>
          <w:rFonts w:ascii="Tahoma" w:eastAsia="PMingLiU" w:hAnsi="Tahoma" w:cs="Tahoma"/>
          <w:color w:val="000000"/>
          <w:sz w:val="18"/>
          <w:szCs w:val="18"/>
          <w:lang w:val="zh-TW" w:eastAsia="zh-TW"/>
        </w:rPr>
        <w:t xml:space="preserve"> 180 </w:t>
      </w:r>
      <w:r w:rsidRPr="00022D49">
        <w:rPr>
          <w:rFonts w:ascii="Tahoma" w:eastAsia="PMingLiU" w:hAnsi="Tahoma" w:cs="Tahoma"/>
          <w:color w:val="000000"/>
          <w:sz w:val="18"/>
          <w:szCs w:val="18"/>
          <w:lang w:val="zh-TW" w:eastAsia="zh-TW"/>
        </w:rPr>
        <w:t>日屆滿，其與軟體保證範圍之屆滿係獨立計算。所有服務必須於訓練券屆滿之前交付</w:t>
      </w:r>
      <w:r w:rsidRPr="00022D49">
        <w:rPr>
          <w:rFonts w:ascii="Tahoma" w:eastAsia="PMingLiU" w:hAnsi="Tahoma" w:cs="Tahoma"/>
          <w:color w:val="000000"/>
          <w:sz w:val="18"/>
          <w:szCs w:val="18"/>
          <w:lang w:val="zh-TW" w:eastAsia="zh-TW"/>
        </w:rPr>
        <w:t xml:space="preserve"> (</w:t>
      </w:r>
      <w:r w:rsidRPr="00022D49">
        <w:rPr>
          <w:rFonts w:ascii="Tahoma" w:eastAsia="PMingLiU" w:hAnsi="Tahoma" w:cs="Tahoma"/>
          <w:color w:val="000000"/>
          <w:sz w:val="18"/>
          <w:szCs w:val="18"/>
          <w:lang w:val="zh-TW" w:eastAsia="zh-TW"/>
        </w:rPr>
        <w:t>訓練券已買回</w:t>
      </w:r>
      <w:r w:rsidRPr="00022D49">
        <w:rPr>
          <w:rFonts w:ascii="Tahoma" w:eastAsia="PMingLiU" w:hAnsi="Tahoma" w:cs="Tahoma"/>
          <w:color w:val="000000"/>
          <w:sz w:val="18"/>
          <w:szCs w:val="18"/>
          <w:lang w:val="zh-TW" w:eastAsia="zh-TW"/>
        </w:rPr>
        <w:t>)</w:t>
      </w:r>
      <w:r w:rsidRPr="00022D49">
        <w:rPr>
          <w:rFonts w:ascii="Tahoma" w:eastAsia="PMingLiU" w:hAnsi="Tahoma" w:cs="Tahoma"/>
          <w:color w:val="000000"/>
          <w:sz w:val="18"/>
          <w:szCs w:val="18"/>
          <w:lang w:val="zh-TW" w:eastAsia="zh-TW"/>
        </w:rPr>
        <w:t>。</w:t>
      </w:r>
      <w:r w:rsidRPr="00022D49">
        <w:rPr>
          <w:rFonts w:ascii="Tahoma" w:eastAsia="PMingLiU" w:hAnsi="Tahoma" w:cs="Tahoma"/>
          <w:color w:val="000000"/>
          <w:sz w:val="18"/>
          <w:lang w:val="zh-TW" w:eastAsia="zh-TW"/>
        </w:rPr>
        <w:t>在軟體保證範圍屆滿之前即屆滿的訓練券將歸回規劃服務組合的可提供天數。</w:t>
      </w:r>
    </w:p>
    <w:p w14:paraId="293D066E" w14:textId="77777777" w:rsidR="00813048" w:rsidRPr="00022D49" w:rsidRDefault="00813048" w:rsidP="00024C3C">
      <w:pPr>
        <w:pStyle w:val="AppendixBodyText"/>
        <w:numPr>
          <w:ilvl w:val="0"/>
          <w:numId w:val="23"/>
        </w:numPr>
        <w:tabs>
          <w:tab w:val="num" w:pos="1440"/>
        </w:tabs>
        <w:rPr>
          <w:rFonts w:ascii="Tahoma" w:eastAsia="PMingLiU" w:hAnsi="Tahoma" w:cs="Tahoma"/>
          <w:lang w:eastAsia="zh-TW"/>
        </w:rPr>
      </w:pPr>
      <w:r w:rsidRPr="00022D49">
        <w:rPr>
          <w:rFonts w:ascii="Tahoma" w:eastAsia="PMingLiU" w:hAnsi="Tahoma" w:cs="Tahoma"/>
          <w:color w:val="000000"/>
          <w:sz w:val="18"/>
          <w:lang w:val="zh-TW" w:eastAsia="zh-TW"/>
        </w:rPr>
        <w:t xml:space="preserve">Microsoft </w:t>
      </w:r>
      <w:r w:rsidRPr="00022D49">
        <w:rPr>
          <w:rFonts w:ascii="Tahoma" w:eastAsia="PMingLiU" w:hAnsi="Tahoma" w:cs="Tahoma"/>
          <w:color w:val="000000"/>
          <w:sz w:val="18"/>
          <w:lang w:val="zh-TW" w:eastAsia="zh-TW"/>
        </w:rPr>
        <w:t>對遺失、遭竊、不合適或誤用之訓練券並不負任何責任。</w:t>
      </w:r>
    </w:p>
    <w:p w14:paraId="293D066F" w14:textId="77777777" w:rsidR="00813048" w:rsidRPr="00022D49" w:rsidRDefault="00813048" w:rsidP="00024C3C">
      <w:pPr>
        <w:pStyle w:val="AppendixBodyText"/>
        <w:numPr>
          <w:ilvl w:val="0"/>
          <w:numId w:val="23"/>
        </w:numPr>
        <w:tabs>
          <w:tab w:val="num" w:pos="1440"/>
        </w:tabs>
        <w:rPr>
          <w:rFonts w:ascii="Tahoma" w:eastAsia="PMingLiU" w:hAnsi="Tahoma" w:cs="Tahoma"/>
          <w:lang w:eastAsia="zh-TW"/>
        </w:rPr>
      </w:pPr>
      <w:r w:rsidRPr="00022D49">
        <w:rPr>
          <w:rFonts w:ascii="Tahoma" w:eastAsia="PMingLiU" w:hAnsi="Tahoma" w:cs="Tahoma"/>
          <w:color w:val="000000"/>
          <w:sz w:val="18"/>
          <w:lang w:val="zh-TW" w:eastAsia="zh-TW"/>
        </w:rPr>
        <w:t>依訓練券提供之服務係依客戶與合格之提供者間所訂定之合約而提供；</w:t>
      </w:r>
      <w:r w:rsidRPr="00022D49">
        <w:rPr>
          <w:rFonts w:ascii="Tahoma" w:eastAsia="PMingLiU" w:hAnsi="Tahoma" w:cs="Tahoma"/>
          <w:color w:val="000000"/>
          <w:sz w:val="18"/>
          <w:lang w:val="zh-TW" w:eastAsia="zh-TW"/>
        </w:rPr>
        <w:t xml:space="preserve">Microsoft </w:t>
      </w:r>
      <w:r w:rsidRPr="00022D49">
        <w:rPr>
          <w:rFonts w:ascii="Tahoma" w:eastAsia="PMingLiU" w:hAnsi="Tahoma" w:cs="Tahoma"/>
          <w:color w:val="000000"/>
          <w:sz w:val="18"/>
          <w:lang w:val="zh-TW" w:eastAsia="zh-TW"/>
        </w:rPr>
        <w:t>對任何與服務相關之部分合格之提供者的工作或錯誤並不負任何責任。</w:t>
      </w:r>
    </w:p>
    <w:p w14:paraId="293D0670" w14:textId="77777777" w:rsidR="00813048" w:rsidRPr="00022D49" w:rsidRDefault="00813048" w:rsidP="00024C3C">
      <w:pPr>
        <w:pStyle w:val="AppendixBodyText"/>
        <w:numPr>
          <w:ilvl w:val="0"/>
          <w:numId w:val="100"/>
        </w:numPr>
        <w:rPr>
          <w:rFonts w:ascii="Tahoma" w:eastAsia="PMingLiU" w:hAnsi="Tahoma" w:cs="Tahoma"/>
          <w:lang w:eastAsia="zh-TW"/>
        </w:rPr>
      </w:pPr>
      <w:r w:rsidRPr="00022D49">
        <w:rPr>
          <w:rFonts w:ascii="Tahoma" w:eastAsia="PMingLiU" w:hAnsi="Tahoma" w:cs="Tahoma"/>
          <w:sz w:val="18"/>
          <w:lang w:val="zh-TW" w:eastAsia="zh-TW"/>
        </w:rPr>
        <w:t>藉由接受規劃服務之履行，客戶認知其將於完成基於品質保證目的之履行服務時取得調查。</w:t>
      </w:r>
    </w:p>
    <w:p w14:paraId="293D0671" w14:textId="77777777" w:rsidR="00813048" w:rsidRPr="00022D49" w:rsidRDefault="00813048" w:rsidP="00024C3C">
      <w:pPr>
        <w:pStyle w:val="AppendixBodyText"/>
        <w:numPr>
          <w:ilvl w:val="0"/>
          <w:numId w:val="100"/>
        </w:numPr>
        <w:rPr>
          <w:rFonts w:ascii="Tahoma" w:eastAsia="PMingLiU" w:hAnsi="Tahoma" w:cs="Tahoma"/>
          <w:lang w:eastAsia="zh-TW"/>
        </w:rPr>
      </w:pPr>
      <w:r w:rsidRPr="00022D49">
        <w:rPr>
          <w:rFonts w:ascii="Tahoma" w:eastAsia="PMingLiU" w:hAnsi="Tahoma" w:cs="Tahoma"/>
          <w:color w:val="000000"/>
          <w:sz w:val="18"/>
          <w:lang w:val="zh-TW" w:eastAsia="zh-TW"/>
        </w:rPr>
        <w:t>上表顯示根據完整的三年期註冊或合約可提供之服務天數。訂購一年期軟體保證範圍之客戶將取得三分之一所陳述之服務天數。訂購二年期軟體保證範圍之客戶將取得三分之二所陳述之服務天數。</w:t>
      </w:r>
    </w:p>
    <w:p w14:paraId="293D0672"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color w:val="000000"/>
          <w:sz w:val="18"/>
          <w:lang w:val="zh-TW" w:eastAsia="zh-TW"/>
        </w:rPr>
        <w:t>履行服務結束時由合格之提供者基於品質保證目的而提交給</w:t>
      </w:r>
      <w:r w:rsidRPr="00022D49">
        <w:rPr>
          <w:rFonts w:ascii="Tahoma" w:eastAsia="PMingLiU" w:hAnsi="Tahoma" w:cs="Tahoma"/>
          <w:color w:val="000000"/>
          <w:sz w:val="18"/>
          <w:lang w:val="zh-TW" w:eastAsia="zh-TW"/>
        </w:rPr>
        <w:t xml:space="preserve"> Microsoft </w:t>
      </w:r>
      <w:r w:rsidRPr="00022D49">
        <w:rPr>
          <w:rFonts w:ascii="Tahoma" w:eastAsia="PMingLiU" w:hAnsi="Tahoma" w:cs="Tahoma"/>
          <w:color w:val="000000"/>
          <w:sz w:val="18"/>
          <w:lang w:val="zh-TW" w:eastAsia="zh-TW"/>
        </w:rPr>
        <w:t>之已完成的交付項目得供</w:t>
      </w:r>
      <w:r w:rsidRPr="00022D49">
        <w:rPr>
          <w:rFonts w:ascii="Tahoma" w:eastAsia="PMingLiU" w:hAnsi="Tahoma" w:cs="Tahoma"/>
          <w:color w:val="000000"/>
          <w:sz w:val="18"/>
          <w:lang w:val="zh-TW" w:eastAsia="zh-TW"/>
        </w:rPr>
        <w:t xml:space="preserve"> Microsoft </w:t>
      </w:r>
      <w:r w:rsidRPr="00022D49">
        <w:rPr>
          <w:rFonts w:ascii="Tahoma" w:eastAsia="PMingLiU" w:hAnsi="Tahoma" w:cs="Tahoma"/>
          <w:color w:val="000000"/>
          <w:sz w:val="18"/>
          <w:lang w:val="zh-TW" w:eastAsia="zh-TW"/>
        </w:rPr>
        <w:t>使用，</w:t>
      </w:r>
      <w:r w:rsidR="006F13DF" w:rsidRPr="00022D49">
        <w:rPr>
          <w:rFonts w:ascii="Tahoma" w:eastAsia="PMingLiU" w:hAnsi="Tahoma" w:cs="Tahoma"/>
          <w:color w:val="000000"/>
          <w:sz w:val="18"/>
          <w:lang w:val="zh-TW" w:eastAsia="zh-TW"/>
        </w:rPr>
        <w:br/>
      </w:r>
      <w:r w:rsidRPr="00022D49">
        <w:rPr>
          <w:rFonts w:ascii="Tahoma" w:eastAsia="PMingLiU" w:hAnsi="Tahoma" w:cs="Tahoma"/>
          <w:color w:val="000000"/>
          <w:sz w:val="18"/>
          <w:lang w:val="zh-TW" w:eastAsia="zh-TW"/>
        </w:rPr>
        <w:t>且可基於該目的而與客戶之</w:t>
      </w:r>
      <w:r w:rsidRPr="00022D49">
        <w:rPr>
          <w:rFonts w:ascii="Tahoma" w:eastAsia="PMingLiU" w:hAnsi="Tahoma" w:cs="Tahoma"/>
          <w:color w:val="000000"/>
          <w:sz w:val="18"/>
          <w:lang w:val="zh-TW" w:eastAsia="zh-TW"/>
        </w:rPr>
        <w:t xml:space="preserve"> Microsoft </w:t>
      </w:r>
      <w:r w:rsidRPr="00022D49">
        <w:rPr>
          <w:rFonts w:ascii="Tahoma" w:eastAsia="PMingLiU" w:hAnsi="Tahoma" w:cs="Tahoma"/>
          <w:color w:val="000000"/>
          <w:sz w:val="18"/>
          <w:lang w:val="zh-TW" w:eastAsia="zh-TW"/>
        </w:rPr>
        <w:t>客戶小組共享。</w:t>
      </w:r>
    </w:p>
    <w:p w14:paraId="293D0673" w14:textId="77777777" w:rsidR="00813048" w:rsidRPr="00022D49" w:rsidRDefault="00813048">
      <w:pPr>
        <w:pStyle w:val="AppendixBodyText"/>
        <w:rPr>
          <w:rFonts w:ascii="Tahoma" w:eastAsia="PMingLiU" w:hAnsi="Tahoma" w:cs="Tahoma"/>
          <w:lang w:eastAsia="zh-TW"/>
        </w:rPr>
      </w:pPr>
    </w:p>
    <w:p w14:paraId="293D0674" w14:textId="77777777" w:rsidR="00813048" w:rsidRPr="00022D49" w:rsidRDefault="00813048">
      <w:pPr>
        <w:pStyle w:val="Heading3"/>
        <w:rPr>
          <w:rFonts w:ascii="Tahoma" w:eastAsia="PMingLiU" w:hAnsi="Tahoma" w:cs="Tahoma"/>
          <w:lang w:eastAsia="zh-TW"/>
        </w:rPr>
      </w:pPr>
      <w:bookmarkStart w:id="853" w:name="_Toc328145999"/>
      <w:bookmarkStart w:id="854" w:name="_Toc336338230"/>
      <w:bookmarkStart w:id="855" w:name="_Toc340918115"/>
      <w:bookmarkEnd w:id="853"/>
      <w:bookmarkEnd w:id="854"/>
      <w:r w:rsidRPr="00022D49">
        <w:rPr>
          <w:rFonts w:ascii="Tahoma" w:eastAsia="PMingLiU" w:hAnsi="Tahoma" w:cs="Tahoma"/>
          <w:lang w:val="zh-TW" w:eastAsia="zh-TW"/>
        </w:rPr>
        <w:t xml:space="preserve">Windows 8 </w:t>
      </w:r>
      <w:r w:rsidRPr="00022D49">
        <w:rPr>
          <w:rFonts w:ascii="Tahoma" w:eastAsia="PMingLiU" w:hAnsi="Tahoma" w:cs="Tahoma"/>
          <w:lang w:val="zh-TW" w:eastAsia="zh-TW"/>
        </w:rPr>
        <w:t>企業版</w:t>
      </w:r>
      <w:bookmarkEnd w:id="855"/>
    </w:p>
    <w:p w14:paraId="293D0675" w14:textId="77777777" w:rsidR="00813048" w:rsidRPr="00022D49" w:rsidRDefault="00813048">
      <w:pPr>
        <w:pStyle w:val="AppendixBodyText"/>
        <w:rPr>
          <w:rFonts w:ascii="Tahoma" w:eastAsia="PMingLiU" w:hAnsi="Tahoma" w:cs="Tahoma"/>
          <w:lang w:eastAsia="zh-TW"/>
        </w:rPr>
      </w:pPr>
    </w:p>
    <w:p w14:paraId="293D0676" w14:textId="77777777" w:rsidR="00813048" w:rsidRPr="00022D49" w:rsidRDefault="00813048" w:rsidP="00324479">
      <w:pPr>
        <w:jc w:val="both"/>
        <w:rPr>
          <w:rFonts w:eastAsia="PMingLiU" w:cs="Tahoma"/>
          <w:spacing w:val="-4"/>
          <w:lang w:eastAsia="zh-TW"/>
        </w:rPr>
      </w:pPr>
      <w:r w:rsidRPr="00022D49">
        <w:rPr>
          <w:rFonts w:eastAsia="PMingLiU" w:cs="Tahoma"/>
          <w:spacing w:val="-4"/>
          <w:u w:val="single"/>
          <w:lang w:val="zh-TW" w:eastAsia="zh-TW"/>
        </w:rPr>
        <w:t>合格之軟體保證客戶</w:t>
      </w:r>
      <w:r w:rsidRPr="00022D49">
        <w:rPr>
          <w:rFonts w:eastAsia="PMingLiU" w:cs="Tahoma"/>
          <w:spacing w:val="-4"/>
          <w:lang w:val="zh-TW" w:eastAsia="zh-TW"/>
        </w:rPr>
        <w:t>：</w:t>
      </w:r>
      <w:r w:rsidRPr="00022D49">
        <w:rPr>
          <w:rFonts w:eastAsia="PMingLiU" w:cs="Tahoma"/>
          <w:spacing w:val="-4"/>
          <w:szCs w:val="18"/>
          <w:lang w:val="zh-TW" w:eastAsia="zh-TW"/>
        </w:rPr>
        <w:t>具備</w:t>
      </w:r>
      <w:r w:rsidRPr="00022D49">
        <w:rPr>
          <w:rFonts w:eastAsia="PMingLiU" w:cs="Tahoma"/>
          <w:spacing w:val="-4"/>
          <w:szCs w:val="18"/>
          <w:lang w:val="zh-TW" w:eastAsia="zh-TW"/>
        </w:rPr>
        <w:t xml:space="preserve"> Windows </w:t>
      </w:r>
      <w:r w:rsidRPr="00022D49">
        <w:rPr>
          <w:rFonts w:eastAsia="PMingLiU" w:cs="Tahoma"/>
          <w:spacing w:val="-4"/>
          <w:szCs w:val="18"/>
          <w:lang w:val="zh-TW" w:eastAsia="zh-TW"/>
        </w:rPr>
        <w:t>桌面作業系統之有效軟體保證範圍的客戶有資格取得此項利益。</w:t>
      </w:r>
      <w:r w:rsidRPr="00022D49">
        <w:rPr>
          <w:rFonts w:eastAsia="PMingLiU" w:cs="Tahoma"/>
          <w:spacing w:val="-4"/>
          <w:lang w:val="zh-TW" w:eastAsia="zh-TW"/>
        </w:rPr>
        <w:t>在授權裝置上具備</w:t>
      </w:r>
      <w:r w:rsidRPr="00022D49">
        <w:rPr>
          <w:rFonts w:eastAsia="PMingLiU" w:cs="Tahoma"/>
          <w:spacing w:val="-4"/>
          <w:lang w:val="zh-TW" w:eastAsia="zh-TW"/>
        </w:rPr>
        <w:t xml:space="preserve"> Windows </w:t>
      </w:r>
      <w:r w:rsidRPr="00022D49">
        <w:rPr>
          <w:rFonts w:eastAsia="PMingLiU" w:cs="Tahoma"/>
          <w:spacing w:val="-4"/>
          <w:lang w:val="zh-TW" w:eastAsia="zh-TW"/>
        </w:rPr>
        <w:t>桌面作業系統的軟體保證範圍，可讓客戶選擇在該裝置上是否使用</w:t>
      </w:r>
      <w:r w:rsidRPr="00022D49">
        <w:rPr>
          <w:rFonts w:eastAsia="PMingLiU" w:cs="Tahoma"/>
          <w:spacing w:val="-4"/>
          <w:lang w:val="zh-TW" w:eastAsia="zh-TW"/>
        </w:rPr>
        <w:t xml:space="preserve"> Windows 8 </w:t>
      </w:r>
      <w:r w:rsidRPr="00022D49">
        <w:rPr>
          <w:rFonts w:eastAsia="PMingLiU" w:cs="Tahoma"/>
          <w:spacing w:val="-4"/>
          <w:lang w:val="zh-TW" w:eastAsia="zh-TW"/>
        </w:rPr>
        <w:t>企業版替代</w:t>
      </w:r>
      <w:r w:rsidRPr="00022D49">
        <w:rPr>
          <w:rFonts w:eastAsia="PMingLiU" w:cs="Tahoma"/>
          <w:spacing w:val="-4"/>
          <w:lang w:val="zh-TW" w:eastAsia="zh-TW"/>
        </w:rPr>
        <w:t xml:space="preserve"> Windows 8 </w:t>
      </w:r>
      <w:r w:rsidRPr="00022D49">
        <w:rPr>
          <w:rFonts w:eastAsia="PMingLiU" w:cs="Tahoma"/>
          <w:spacing w:val="-4"/>
          <w:lang w:val="zh-TW" w:eastAsia="zh-TW"/>
        </w:rPr>
        <w:t>專業版。</w:t>
      </w:r>
    </w:p>
    <w:p w14:paraId="293D0677" w14:textId="77777777" w:rsidR="00813048" w:rsidRPr="00022D49" w:rsidRDefault="00813048" w:rsidP="00324479">
      <w:pPr>
        <w:jc w:val="both"/>
        <w:rPr>
          <w:rFonts w:eastAsia="PMingLiU" w:cs="Tahoma"/>
          <w:lang w:eastAsia="zh-TW"/>
        </w:rPr>
      </w:pPr>
    </w:p>
    <w:p w14:paraId="293D0678" w14:textId="77777777" w:rsidR="00813048" w:rsidRPr="00022D49" w:rsidRDefault="00813048" w:rsidP="00324479">
      <w:pPr>
        <w:jc w:val="both"/>
        <w:rPr>
          <w:rFonts w:eastAsia="PMingLiU" w:cs="Tahoma"/>
          <w:lang w:eastAsia="zh-TW"/>
        </w:rPr>
      </w:pPr>
      <w:r w:rsidRPr="00022D49">
        <w:rPr>
          <w:rFonts w:eastAsia="PMingLiU" w:cs="Tahoma"/>
          <w:lang w:val="zh-TW" w:eastAsia="zh-TW"/>
        </w:rPr>
        <w:t>依「產品使用權」中所述，合格之軟體保證客戶有權利使用</w:t>
      </w:r>
      <w:r w:rsidRPr="00022D49">
        <w:rPr>
          <w:rFonts w:eastAsia="PMingLiU" w:cs="Tahoma"/>
          <w:lang w:val="zh-TW" w:eastAsia="zh-TW"/>
        </w:rPr>
        <w:t xml:space="preserve"> Windows 8 </w:t>
      </w:r>
      <w:r w:rsidRPr="00022D49">
        <w:rPr>
          <w:rFonts w:eastAsia="PMingLiU" w:cs="Tahoma"/>
          <w:lang w:val="zh-TW" w:eastAsia="zh-TW"/>
        </w:rPr>
        <w:t>企業版。客戶不得將</w:t>
      </w:r>
      <w:r w:rsidRPr="00022D49">
        <w:rPr>
          <w:rFonts w:eastAsia="PMingLiU" w:cs="Tahoma"/>
          <w:lang w:val="zh-TW" w:eastAsia="zh-TW"/>
        </w:rPr>
        <w:t xml:space="preserve"> Windows 8 </w:t>
      </w:r>
      <w:r w:rsidRPr="00022D49">
        <w:rPr>
          <w:rFonts w:eastAsia="PMingLiU" w:cs="Tahoma"/>
          <w:lang w:val="zh-TW" w:eastAsia="zh-TW"/>
        </w:rPr>
        <w:t>企業版從授權裝置移動至另一個裝置，但若其軟體保證範圍允許搭配使用重新指定，則不在此限。</w:t>
      </w:r>
    </w:p>
    <w:p w14:paraId="293D0679" w14:textId="77777777" w:rsidR="00813048" w:rsidRPr="00022D49" w:rsidRDefault="00813048" w:rsidP="00324479">
      <w:pPr>
        <w:jc w:val="both"/>
        <w:rPr>
          <w:rFonts w:eastAsia="PMingLiU" w:cs="Tahoma"/>
          <w:lang w:eastAsia="zh-TW"/>
        </w:rPr>
      </w:pPr>
    </w:p>
    <w:p w14:paraId="293D067A" w14:textId="77777777" w:rsidR="00813048" w:rsidRPr="00022D49" w:rsidDel="008900EB" w:rsidRDefault="00813048" w:rsidP="00324479">
      <w:pPr>
        <w:jc w:val="both"/>
        <w:rPr>
          <w:rFonts w:eastAsia="PMingLiU" w:cs="Tahoma"/>
          <w:lang w:eastAsia="zh-TW"/>
        </w:rPr>
      </w:pPr>
      <w:r w:rsidRPr="00022D49">
        <w:rPr>
          <w:rFonts w:eastAsia="PMingLiU" w:cs="Tahoma"/>
          <w:u w:val="single"/>
          <w:lang w:val="zh-TW" w:eastAsia="zh-TW"/>
        </w:rPr>
        <w:t>合格之線上服務利益客戶</w:t>
      </w:r>
      <w:r w:rsidRPr="00022D49">
        <w:rPr>
          <w:rFonts w:eastAsia="PMingLiU" w:cs="Tahoma"/>
          <w:lang w:val="zh-TW" w:eastAsia="zh-TW"/>
        </w:rPr>
        <w:t>：依「產品使用權」中所述，</w:t>
      </w:r>
      <w:r w:rsidRPr="00022D49">
        <w:rPr>
          <w:rFonts w:eastAsia="PMingLiU" w:cs="Tahoma"/>
          <w:lang w:val="zh-TW" w:eastAsia="zh-TW"/>
        </w:rPr>
        <w:t>Windows Intune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客戶有權利使用</w:t>
      </w:r>
      <w:r w:rsidRPr="00022D49">
        <w:rPr>
          <w:rFonts w:eastAsia="PMingLiU" w:cs="Tahoma"/>
          <w:lang w:val="zh-TW" w:eastAsia="zh-TW"/>
        </w:rPr>
        <w:t xml:space="preserve"> Windows 8 </w:t>
      </w:r>
      <w:r w:rsidRPr="00022D49">
        <w:rPr>
          <w:rFonts w:eastAsia="PMingLiU" w:cs="Tahoma"/>
          <w:lang w:val="zh-TW" w:eastAsia="zh-TW"/>
        </w:rPr>
        <w:t>企業版。如需</w:t>
      </w:r>
      <w:r w:rsidRPr="00022D49">
        <w:rPr>
          <w:rFonts w:eastAsia="PMingLiU" w:cs="Tahoma"/>
          <w:lang w:val="zh-TW" w:eastAsia="zh-TW"/>
        </w:rPr>
        <w:t xml:space="preserve"> Windows Intune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使用權之取得與重新指定的適用條款，請參閱本產品清單之「產品注意事項」。</w:t>
      </w:r>
    </w:p>
    <w:p w14:paraId="293D067B" w14:textId="77777777" w:rsidR="00813048" w:rsidRPr="00022D49" w:rsidRDefault="00813048" w:rsidP="00324479">
      <w:pPr>
        <w:spacing w:after="60"/>
        <w:rPr>
          <w:rFonts w:eastAsia="PMingLiU" w:cs="Tahoma"/>
          <w:lang w:eastAsia="zh-TW"/>
        </w:rPr>
      </w:pPr>
      <w:r w:rsidRPr="00022D49">
        <w:rPr>
          <w:rFonts w:eastAsia="PMingLiU" w:cs="Tahoma"/>
          <w:lang w:val="zh-TW" w:eastAsia="zh-TW"/>
        </w:rPr>
        <w:t>軟體保證及</w:t>
      </w:r>
      <w:r w:rsidRPr="005F0853">
        <w:rPr>
          <w:rFonts w:eastAsia="PMingLiU" w:cs="Tahoma"/>
          <w:lang w:eastAsia="zh-TW"/>
        </w:rPr>
        <w:t xml:space="preserve"> Windows Intune (</w:t>
      </w:r>
      <w:r w:rsidRPr="00022D49">
        <w:rPr>
          <w:rFonts w:eastAsia="PMingLiU" w:cs="Tahoma"/>
          <w:lang w:val="zh-TW" w:eastAsia="zh-TW"/>
        </w:rPr>
        <w:t>每一裝置</w:t>
      </w:r>
      <w:r w:rsidRPr="005F0853">
        <w:rPr>
          <w:rFonts w:eastAsia="PMingLiU" w:cs="Tahoma"/>
          <w:lang w:eastAsia="zh-TW"/>
        </w:rPr>
        <w:t xml:space="preserve">) </w:t>
      </w:r>
      <w:r w:rsidRPr="00022D49">
        <w:rPr>
          <w:rFonts w:eastAsia="PMingLiU" w:cs="Tahoma"/>
          <w:lang w:val="zh-TW" w:eastAsia="zh-TW"/>
        </w:rPr>
        <w:t>客戶可允許使用舊版之</w:t>
      </w:r>
      <w:r w:rsidRPr="005F0853">
        <w:rPr>
          <w:rFonts w:eastAsia="PMingLiU" w:cs="Tahoma"/>
          <w:lang w:eastAsia="zh-TW"/>
        </w:rPr>
        <w:t xml:space="preserve"> Windows </w:t>
      </w:r>
      <w:r w:rsidRPr="00022D49">
        <w:rPr>
          <w:rFonts w:eastAsia="PMingLiU" w:cs="Tahoma"/>
          <w:lang w:val="zh-TW" w:eastAsia="zh-TW"/>
        </w:rPr>
        <w:t>桌面作業系統的</w:t>
      </w:r>
      <w:r w:rsidRPr="005F0853">
        <w:rPr>
          <w:rFonts w:eastAsia="PMingLiU" w:cs="Tahoma"/>
          <w:lang w:eastAsia="zh-TW"/>
        </w:rPr>
        <w:t xml:space="preserve"> MUI </w:t>
      </w:r>
      <w:r w:rsidRPr="00022D49">
        <w:rPr>
          <w:rFonts w:eastAsia="PMingLiU" w:cs="Tahoma"/>
          <w:lang w:val="zh-TW" w:eastAsia="zh-TW"/>
        </w:rPr>
        <w:t>版本替代</w:t>
      </w:r>
      <w:r w:rsidRPr="005F0853">
        <w:rPr>
          <w:rFonts w:eastAsia="PMingLiU" w:cs="Tahoma"/>
          <w:lang w:eastAsia="zh-TW"/>
        </w:rPr>
        <w:t xml:space="preserve"> Windows 8 </w:t>
      </w:r>
      <w:r w:rsidRPr="00022D49">
        <w:rPr>
          <w:rFonts w:eastAsia="PMingLiU" w:cs="Tahoma"/>
          <w:lang w:val="zh-TW" w:eastAsia="zh-TW"/>
        </w:rPr>
        <w:t>企業版。</w:t>
      </w:r>
    </w:p>
    <w:p w14:paraId="293D067C" w14:textId="77777777" w:rsidR="00813048" w:rsidRPr="00022D49" w:rsidRDefault="00813048" w:rsidP="00870095">
      <w:pPr>
        <w:pStyle w:val="Heading3"/>
        <w:rPr>
          <w:rFonts w:ascii="Tahoma" w:eastAsia="PMingLiU" w:hAnsi="Tahoma" w:cs="Tahoma"/>
          <w:lang w:eastAsia="zh-TW"/>
        </w:rPr>
      </w:pPr>
    </w:p>
    <w:p w14:paraId="293D067D" w14:textId="77777777" w:rsidR="00813048" w:rsidRPr="00022D49" w:rsidRDefault="00813048" w:rsidP="00870095">
      <w:pPr>
        <w:pStyle w:val="Heading3"/>
        <w:rPr>
          <w:rFonts w:ascii="Tahoma" w:eastAsia="PMingLiU" w:hAnsi="Tahoma" w:cs="Tahoma"/>
        </w:rPr>
      </w:pPr>
      <w:bookmarkStart w:id="856" w:name="_Toc336338231"/>
      <w:bookmarkStart w:id="857" w:name="_Toc340918116"/>
      <w:bookmarkEnd w:id="856"/>
      <w:r w:rsidRPr="005F0853">
        <w:rPr>
          <w:rFonts w:ascii="Tahoma" w:eastAsia="PMingLiU" w:hAnsi="Tahoma" w:cs="Tahoma"/>
        </w:rPr>
        <w:t>Windows 8 Enterprise Sideloading</w:t>
      </w:r>
      <w:bookmarkEnd w:id="857"/>
    </w:p>
    <w:p w14:paraId="293D067E" w14:textId="77777777" w:rsidR="00813048" w:rsidRPr="00022D49" w:rsidRDefault="00813048" w:rsidP="00870095">
      <w:pPr>
        <w:jc w:val="both"/>
        <w:rPr>
          <w:rFonts w:eastAsia="PMingLiU" w:cs="Tahoma"/>
        </w:rPr>
      </w:pPr>
    </w:p>
    <w:p w14:paraId="293D067F" w14:textId="77777777" w:rsidR="00813048" w:rsidRPr="00022D49" w:rsidRDefault="00813048" w:rsidP="00870095">
      <w:pPr>
        <w:jc w:val="both"/>
        <w:rPr>
          <w:rFonts w:eastAsia="PMingLiU" w:cs="Tahoma"/>
        </w:rPr>
      </w:pPr>
      <w:r w:rsidRPr="00022D49">
        <w:rPr>
          <w:rFonts w:eastAsia="PMingLiU" w:cs="Tahoma"/>
          <w:lang w:val="zh-TW"/>
        </w:rPr>
        <w:t>請參閱本文件之「產品注意事項」小節中的</w:t>
      </w:r>
      <w:r w:rsidRPr="005F0853">
        <w:rPr>
          <w:rFonts w:eastAsia="PMingLiU" w:cs="Tahoma"/>
        </w:rPr>
        <w:t xml:space="preserve"> Windows 8 Enterprise Sideloading </w:t>
      </w:r>
      <w:r w:rsidRPr="00022D49">
        <w:rPr>
          <w:rFonts w:eastAsia="PMingLiU" w:cs="Tahoma"/>
          <w:lang w:val="zh-TW"/>
        </w:rPr>
        <w:t>產品注意事項。</w:t>
      </w:r>
    </w:p>
    <w:p w14:paraId="293D0680" w14:textId="77777777" w:rsidR="00813048" w:rsidRPr="00022D49" w:rsidRDefault="00813048" w:rsidP="00EA1BE9">
      <w:pPr>
        <w:pStyle w:val="Heading3"/>
        <w:rPr>
          <w:rFonts w:ascii="Tahoma" w:eastAsia="PMingLiU" w:hAnsi="Tahoma" w:cs="Tahoma"/>
        </w:rPr>
      </w:pPr>
    </w:p>
    <w:p w14:paraId="293D0681" w14:textId="77777777" w:rsidR="00813048" w:rsidRPr="00022D49" w:rsidRDefault="00813048" w:rsidP="00EA1BE9">
      <w:pPr>
        <w:pStyle w:val="Heading3"/>
        <w:rPr>
          <w:rFonts w:ascii="Tahoma" w:eastAsia="PMingLiU" w:hAnsi="Tahoma" w:cs="Tahoma"/>
          <w:lang w:eastAsia="zh-TW"/>
        </w:rPr>
      </w:pPr>
      <w:bookmarkStart w:id="858" w:name="_Toc340918117"/>
      <w:r w:rsidRPr="00022D49">
        <w:rPr>
          <w:rFonts w:ascii="Tahoma" w:eastAsia="PMingLiU" w:hAnsi="Tahoma" w:cs="Tahoma"/>
          <w:lang w:val="zh-TW" w:eastAsia="zh-TW"/>
        </w:rPr>
        <w:t xml:space="preserve">Windows </w:t>
      </w:r>
      <w:r w:rsidRPr="00022D49">
        <w:rPr>
          <w:rFonts w:ascii="Tahoma" w:eastAsia="PMingLiU" w:hAnsi="Tahoma" w:cs="Tahoma"/>
          <w:lang w:val="zh-TW" w:eastAsia="zh-TW"/>
        </w:rPr>
        <w:t>附贈訂閱使用權</w:t>
      </w:r>
      <w:bookmarkEnd w:id="858"/>
    </w:p>
    <w:p w14:paraId="293D0682" w14:textId="77777777" w:rsidR="00813048" w:rsidRPr="00022D49" w:rsidRDefault="00813048" w:rsidP="00EA1BE9">
      <w:pPr>
        <w:jc w:val="both"/>
        <w:rPr>
          <w:rFonts w:eastAsia="PMingLiU" w:cs="Tahoma"/>
          <w:lang w:eastAsia="zh-TW"/>
        </w:rPr>
      </w:pPr>
    </w:p>
    <w:p w14:paraId="293D0683" w14:textId="77777777" w:rsidR="00813048" w:rsidRPr="00022D49" w:rsidRDefault="00813048" w:rsidP="00870095">
      <w:pPr>
        <w:jc w:val="both"/>
        <w:rPr>
          <w:rFonts w:eastAsia="PMingLiU" w:cs="Tahoma"/>
          <w:lang w:eastAsia="zh-TW"/>
        </w:rPr>
      </w:pPr>
      <w:r w:rsidRPr="00022D49">
        <w:rPr>
          <w:rFonts w:eastAsia="PMingLiU" w:cs="Tahoma"/>
          <w:lang w:val="zh-TW" w:eastAsia="zh-TW"/>
        </w:rPr>
        <w:t>請參閱本文件之「產品注意事項」小節中的</w:t>
      </w:r>
      <w:r w:rsidRPr="00022D49">
        <w:rPr>
          <w:rFonts w:eastAsia="PMingLiU" w:cs="Tahoma"/>
          <w:lang w:val="zh-TW" w:eastAsia="zh-TW"/>
        </w:rPr>
        <w:t xml:space="preserve"> Windows </w:t>
      </w:r>
      <w:r w:rsidRPr="00022D49">
        <w:rPr>
          <w:rFonts w:eastAsia="PMingLiU" w:cs="Tahoma"/>
          <w:lang w:val="zh-TW" w:eastAsia="zh-TW"/>
        </w:rPr>
        <w:t>附贈訂閱使用權注意事項。</w:t>
      </w:r>
    </w:p>
    <w:p w14:paraId="293D0684" w14:textId="77777777" w:rsidR="00813048" w:rsidRPr="00022D49" w:rsidRDefault="00813048" w:rsidP="00870095">
      <w:pPr>
        <w:jc w:val="both"/>
        <w:rPr>
          <w:rFonts w:eastAsia="PMingLiU" w:cs="Tahoma"/>
          <w:lang w:eastAsia="zh-TW"/>
        </w:rPr>
      </w:pPr>
    </w:p>
    <w:p w14:paraId="293D0685" w14:textId="77777777" w:rsidR="00813048" w:rsidRPr="00022D49" w:rsidRDefault="00813048">
      <w:pPr>
        <w:pStyle w:val="Heading3"/>
        <w:rPr>
          <w:rFonts w:ascii="Tahoma" w:eastAsia="PMingLiU" w:hAnsi="Tahoma" w:cs="Tahoma"/>
        </w:rPr>
      </w:pPr>
      <w:bookmarkStart w:id="859" w:name="_Toc328146000"/>
      <w:bookmarkStart w:id="860" w:name="_Toc336338233"/>
      <w:bookmarkStart w:id="861" w:name="_Toc340918118"/>
      <w:bookmarkEnd w:id="859"/>
      <w:bookmarkEnd w:id="860"/>
      <w:r w:rsidRPr="00022D49">
        <w:rPr>
          <w:rFonts w:ascii="Tahoma" w:eastAsia="PMingLiU" w:hAnsi="Tahoma" w:cs="Tahoma"/>
          <w:lang w:val="zh-TW"/>
        </w:rPr>
        <w:t>訓練券</w:t>
      </w:r>
      <w:bookmarkEnd w:id="861"/>
    </w:p>
    <w:p w14:paraId="293D0686" w14:textId="77777777" w:rsidR="00813048" w:rsidRPr="00022D49" w:rsidRDefault="00813048">
      <w:pPr>
        <w:pStyle w:val="AppendixBodyText"/>
        <w:rPr>
          <w:rFonts w:ascii="Tahoma" w:eastAsia="PMingLiU" w:hAnsi="Tahoma" w:cs="Tahoma"/>
        </w:rPr>
      </w:pPr>
    </w:p>
    <w:p w14:paraId="293D0687"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rPr>
        <w:t>具備應用程式或系統產品組合中之軟體保證會員資格之客戶</w:t>
      </w:r>
      <w:r w:rsidRPr="005F0853">
        <w:rPr>
          <w:rFonts w:ascii="Tahoma" w:eastAsia="PMingLiU" w:hAnsi="Tahoma" w:cs="Tahoma"/>
          <w:sz w:val="18"/>
          <w:szCs w:val="18"/>
        </w:rPr>
        <w:t xml:space="preserve"> (Academic Select </w:t>
      </w:r>
      <w:r w:rsidRPr="00022D49">
        <w:rPr>
          <w:rFonts w:ascii="Tahoma" w:eastAsia="PMingLiU" w:hAnsi="Tahoma" w:cs="Tahoma"/>
          <w:sz w:val="18"/>
          <w:szCs w:val="18"/>
          <w:lang w:val="zh-TW"/>
        </w:rPr>
        <w:t>使用權、</w:t>
      </w:r>
      <w:r w:rsidRPr="005F0853">
        <w:rPr>
          <w:rFonts w:ascii="Tahoma" w:eastAsia="PMingLiU" w:hAnsi="Tahoma" w:cs="Tahoma"/>
          <w:sz w:val="18"/>
          <w:szCs w:val="18"/>
        </w:rPr>
        <w:t>Select Plus for Academic</w:t>
      </w:r>
      <w:r w:rsidRPr="00022D49">
        <w:rPr>
          <w:rFonts w:ascii="Tahoma" w:eastAsia="PMingLiU" w:hAnsi="Tahoma" w:cs="Tahoma"/>
          <w:sz w:val="18"/>
          <w:szCs w:val="18"/>
          <w:lang w:val="zh-TW"/>
        </w:rPr>
        <w:t>、</w:t>
      </w:r>
      <w:r w:rsidRPr="005F0853">
        <w:rPr>
          <w:rFonts w:ascii="Tahoma" w:eastAsia="PMingLiU" w:hAnsi="Tahoma" w:cs="Tahoma"/>
          <w:sz w:val="18"/>
          <w:szCs w:val="18"/>
        </w:rPr>
        <w:t xml:space="preserve">Open Value Subscription – </w:t>
      </w:r>
      <w:r w:rsidRPr="00022D49">
        <w:rPr>
          <w:rFonts w:ascii="Tahoma" w:eastAsia="PMingLiU" w:hAnsi="Tahoma" w:cs="Tahoma"/>
          <w:sz w:val="18"/>
          <w:szCs w:val="18"/>
          <w:lang w:val="zh-TW"/>
        </w:rPr>
        <w:t>教育解決方案、</w:t>
      </w:r>
      <w:r w:rsidRPr="005F0853">
        <w:rPr>
          <w:rFonts w:ascii="Tahoma" w:eastAsia="PMingLiU" w:hAnsi="Tahoma" w:cs="Tahoma"/>
          <w:sz w:val="18"/>
          <w:szCs w:val="18"/>
        </w:rPr>
        <w:t xml:space="preserve">Campus </w:t>
      </w:r>
      <w:r w:rsidRPr="00022D49">
        <w:rPr>
          <w:rFonts w:ascii="Tahoma" w:eastAsia="PMingLiU" w:hAnsi="Tahoma" w:cs="Tahoma"/>
          <w:sz w:val="18"/>
          <w:szCs w:val="18"/>
          <w:lang w:val="zh-TW"/>
        </w:rPr>
        <w:t>合約及</w:t>
      </w:r>
      <w:r w:rsidRPr="005F0853">
        <w:rPr>
          <w:rFonts w:ascii="Tahoma" w:eastAsia="PMingLiU" w:hAnsi="Tahoma" w:cs="Tahoma"/>
          <w:sz w:val="18"/>
          <w:szCs w:val="18"/>
        </w:rPr>
        <w:t xml:space="preserve"> School </w:t>
      </w:r>
      <w:r w:rsidRPr="00022D49">
        <w:rPr>
          <w:rFonts w:ascii="Tahoma" w:eastAsia="PMingLiU" w:hAnsi="Tahoma" w:cs="Tahoma"/>
          <w:sz w:val="18"/>
          <w:szCs w:val="18"/>
          <w:lang w:val="zh-TW"/>
        </w:rPr>
        <w:t>合約之客戶除外</w:t>
      </w:r>
      <w:r w:rsidRPr="005F0853">
        <w:rPr>
          <w:rFonts w:ascii="Tahoma" w:eastAsia="PMingLiU" w:hAnsi="Tahoma" w:cs="Tahoma"/>
          <w:sz w:val="18"/>
          <w:szCs w:val="18"/>
        </w:rPr>
        <w:t xml:space="preserve">) </w:t>
      </w:r>
      <w:r w:rsidRPr="00022D49">
        <w:rPr>
          <w:rFonts w:ascii="Tahoma" w:eastAsia="PMingLiU" w:hAnsi="Tahoma" w:cs="Tahoma"/>
          <w:sz w:val="18"/>
          <w:szCs w:val="18"/>
          <w:lang w:val="zh-TW"/>
        </w:rPr>
        <w:t>有資格取得</w:t>
      </w:r>
      <w:r w:rsidRPr="005F0853">
        <w:rPr>
          <w:rFonts w:ascii="Tahoma" w:eastAsia="PMingLiU" w:hAnsi="Tahoma" w:cs="Tahoma"/>
          <w:sz w:val="18"/>
          <w:szCs w:val="18"/>
        </w:rPr>
        <w:t xml:space="preserve"> Microsoft </w:t>
      </w:r>
      <w:r w:rsidRPr="00022D49">
        <w:rPr>
          <w:rFonts w:ascii="Tahoma" w:eastAsia="PMingLiU" w:hAnsi="Tahoma" w:cs="Tahoma"/>
          <w:sz w:val="18"/>
          <w:szCs w:val="18"/>
          <w:lang w:val="zh-TW"/>
        </w:rPr>
        <w:t>訓練券。</w:t>
      </w:r>
      <w:r w:rsidR="00DF6D1E" w:rsidRPr="005F0853">
        <w:rPr>
          <w:rFonts w:ascii="Tahoma" w:eastAsia="PMingLiU" w:hAnsi="Tahoma" w:cs="Tahoma"/>
          <w:sz w:val="18"/>
          <w:szCs w:val="18"/>
        </w:rPr>
        <w:br/>
      </w:r>
      <w:r w:rsidRPr="00022D49">
        <w:rPr>
          <w:rFonts w:ascii="Tahoma" w:eastAsia="PMingLiU" w:hAnsi="Tahoma" w:cs="Tahoma"/>
          <w:sz w:val="18"/>
          <w:lang w:val="zh-TW" w:eastAsia="zh-TW"/>
        </w:rPr>
        <w:t>這些訓練券讓客戶有權針對特定的訓練天數，接受已取得學習專長認證之</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合作夥伴</w:t>
      </w:r>
      <w:r w:rsidRPr="00022D49">
        <w:rPr>
          <w:rFonts w:ascii="Tahoma" w:eastAsia="PMingLiU" w:hAnsi="Tahoma" w:cs="Tahoma"/>
          <w:sz w:val="18"/>
          <w:lang w:val="zh-TW" w:eastAsia="zh-TW"/>
        </w:rPr>
        <w:t xml:space="preserve"> (Microsoft Learning Partner) </w:t>
      </w:r>
      <w:r w:rsidRPr="00022D49">
        <w:rPr>
          <w:rFonts w:ascii="Tahoma" w:eastAsia="PMingLiU" w:hAnsi="Tahoma" w:cs="Tahoma"/>
          <w:sz w:val="18"/>
          <w:lang w:val="zh-TW" w:eastAsia="zh-TW"/>
        </w:rPr>
        <w:t>所提供的課程。獲贈之天數會因方案及已取得軟體保證之合格使用權數目而有所不同。一旦客戶的訓</w:t>
      </w:r>
      <w:r w:rsidR="00F432EE" w:rsidRPr="00022D49">
        <w:rPr>
          <w:rFonts w:ascii="Tahoma" w:eastAsia="PMingLiU" w:hAnsi="Tahoma" w:cs="Tahoma"/>
          <w:sz w:val="18"/>
          <w:lang w:val="zh-TW" w:eastAsia="zh-TW"/>
        </w:rPr>
        <w:br/>
      </w:r>
      <w:r w:rsidRPr="00022D49">
        <w:rPr>
          <w:rFonts w:ascii="Tahoma" w:eastAsia="PMingLiU" w:hAnsi="Tahoma" w:cs="Tahoma"/>
          <w:sz w:val="18"/>
          <w:lang w:val="zh-TW" w:eastAsia="zh-TW"/>
        </w:rPr>
        <w:t>練券利益經理透過大量授權服務中心</w:t>
      </w:r>
      <w:r w:rsidRPr="00022D49">
        <w:rPr>
          <w:rFonts w:ascii="Tahoma" w:eastAsia="PMingLiU" w:hAnsi="Tahoma" w:cs="Tahoma"/>
          <w:sz w:val="18"/>
          <w:lang w:val="zh-TW" w:eastAsia="zh-TW"/>
        </w:rPr>
        <w:t xml:space="preserve"> (VLSC) </w:t>
      </w:r>
      <w:r w:rsidRPr="00022D49">
        <w:rPr>
          <w:rFonts w:ascii="Tahoma" w:eastAsia="PMingLiU" w:hAnsi="Tahoma" w:cs="Tahoma"/>
          <w:sz w:val="18"/>
          <w:lang w:val="zh-TW" w:eastAsia="zh-TW"/>
        </w:rPr>
        <w:t>工具啟動訓練券利益，便可以透過客戶的訓練券利益經理將訓練券指派給指定的個人。</w:t>
      </w:r>
    </w:p>
    <w:p w14:paraId="293D0688" w14:textId="77777777" w:rsidR="00396970" w:rsidRPr="00022D49" w:rsidRDefault="00396970">
      <w:pPr>
        <w:pStyle w:val="AppendixFlushBulletedList"/>
        <w:tabs>
          <w:tab w:val="clear" w:pos="360"/>
          <w:tab w:val="num" w:pos="0"/>
        </w:tabs>
        <w:ind w:left="0" w:firstLine="0"/>
        <w:rPr>
          <w:rFonts w:ascii="Tahoma" w:eastAsia="PMingLiU" w:hAnsi="Tahoma" w:cs="Tahoma"/>
          <w:sz w:val="18"/>
          <w:lang w:val="zh-TW" w:eastAsia="zh-TW"/>
        </w:rPr>
      </w:pPr>
    </w:p>
    <w:p w14:paraId="293D0689" w14:textId="77777777" w:rsidR="00813048" w:rsidRPr="00022D49" w:rsidRDefault="00813048">
      <w:pPr>
        <w:pStyle w:val="AppendixFlushBulletedList"/>
        <w:tabs>
          <w:tab w:val="clear" w:pos="360"/>
          <w:tab w:val="num" w:pos="0"/>
        </w:tabs>
        <w:ind w:left="0" w:firstLine="0"/>
        <w:rPr>
          <w:rFonts w:ascii="Tahoma" w:eastAsia="PMingLiU" w:hAnsi="Tahoma" w:cs="Tahoma"/>
          <w:lang w:eastAsia="zh-TW"/>
        </w:rPr>
      </w:pPr>
      <w:r w:rsidRPr="00022D49">
        <w:rPr>
          <w:rFonts w:ascii="Tahoma" w:eastAsia="PMingLiU" w:hAnsi="Tahoma" w:cs="Tahoma"/>
          <w:sz w:val="18"/>
          <w:lang w:val="zh-TW" w:eastAsia="zh-TW"/>
        </w:rPr>
        <w:t>訓練券資格規定必須取得軟體保證之使用權的最低數目會因方案而有所不同。</w:t>
      </w:r>
    </w:p>
    <w:p w14:paraId="293D068A" w14:textId="77777777" w:rsidR="00813048" w:rsidRPr="00022D49" w:rsidRDefault="00813048">
      <w:pPr>
        <w:pStyle w:val="AppendixFlushBulletedList"/>
        <w:tabs>
          <w:tab w:val="clear" w:pos="360"/>
          <w:tab w:val="num" w:pos="0"/>
        </w:tabs>
        <w:ind w:left="0" w:firstLine="0"/>
        <w:rPr>
          <w:rFonts w:ascii="Tahoma" w:eastAsia="PMingLiU" w:hAnsi="Tahoma" w:cs="Tahoma"/>
          <w:lang w:eastAsia="zh-TW"/>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813048" w:rsidRPr="00022D49" w14:paraId="293D068E" w14:textId="77777777" w:rsidTr="00B21DB4">
        <w:trPr>
          <w:trHeight w:val="531"/>
          <w:tblHeader/>
        </w:trPr>
        <w:tc>
          <w:tcPr>
            <w:tcW w:w="3002" w:type="dxa"/>
            <w:shd w:val="clear" w:color="auto" w:fill="FFCC99"/>
            <w:vAlign w:val="center"/>
          </w:tcPr>
          <w:p w14:paraId="293D068B" w14:textId="77777777" w:rsidR="00813048" w:rsidRPr="00022D49" w:rsidRDefault="00813048" w:rsidP="00B21DB4">
            <w:pPr>
              <w:pStyle w:val="AppendixTableHeadings"/>
              <w:rPr>
                <w:rFonts w:ascii="Tahoma" w:eastAsia="PMingLiU" w:hAnsi="Tahoma" w:cs="Tahoma"/>
                <w:sz w:val="20"/>
                <w:szCs w:val="20"/>
              </w:rPr>
            </w:pPr>
            <w:r w:rsidRPr="00022D49">
              <w:rPr>
                <w:rFonts w:ascii="Tahoma" w:eastAsia="PMingLiU" w:hAnsi="Tahoma" w:cs="Tahoma"/>
                <w:sz w:val="20"/>
                <w:szCs w:val="20"/>
                <w:lang w:val="zh-TW"/>
              </w:rPr>
              <w:t>方案</w:t>
            </w:r>
          </w:p>
        </w:tc>
        <w:tc>
          <w:tcPr>
            <w:tcW w:w="3150" w:type="dxa"/>
            <w:shd w:val="clear" w:color="auto" w:fill="FFCC99"/>
            <w:vAlign w:val="center"/>
          </w:tcPr>
          <w:p w14:paraId="293D068C" w14:textId="77777777" w:rsidR="00813048" w:rsidRPr="00022D49" w:rsidRDefault="00813048" w:rsidP="00B21DB4">
            <w:pPr>
              <w:pStyle w:val="AppendixTableHeadings"/>
              <w:rPr>
                <w:rFonts w:ascii="Tahoma" w:eastAsia="PMingLiU" w:hAnsi="Tahoma" w:cs="Tahoma"/>
                <w:sz w:val="20"/>
                <w:szCs w:val="20"/>
              </w:rPr>
            </w:pPr>
            <w:r w:rsidRPr="00022D49">
              <w:rPr>
                <w:rFonts w:ascii="Tahoma" w:eastAsia="PMingLiU" w:hAnsi="Tahoma" w:cs="Tahoma"/>
                <w:sz w:val="20"/>
                <w:lang w:val="zh-TW"/>
              </w:rPr>
              <w:t xml:space="preserve">Office System </w:t>
            </w:r>
            <w:r w:rsidRPr="00022D49">
              <w:rPr>
                <w:rFonts w:ascii="Tahoma" w:eastAsia="PMingLiU" w:hAnsi="Tahoma" w:cs="Tahoma"/>
                <w:sz w:val="20"/>
                <w:lang w:val="zh-TW"/>
              </w:rPr>
              <w:t>應用程式</w:t>
            </w:r>
            <w:r w:rsidR="00F53668" w:rsidRPr="00022D49">
              <w:rPr>
                <w:rFonts w:ascii="Tahoma" w:eastAsia="PMingLiU" w:hAnsi="Tahoma" w:cs="Tahoma"/>
                <w:sz w:val="20"/>
                <w:lang w:val="zh-TW"/>
              </w:rPr>
              <w:br/>
            </w:r>
            <w:r w:rsidRPr="00022D49">
              <w:rPr>
                <w:rFonts w:ascii="Tahoma" w:eastAsia="PMingLiU" w:hAnsi="Tahoma" w:cs="Tahoma"/>
                <w:sz w:val="20"/>
                <w:lang w:val="zh-TW"/>
              </w:rPr>
              <w:t>組合產品</w:t>
            </w:r>
          </w:p>
        </w:tc>
        <w:tc>
          <w:tcPr>
            <w:tcW w:w="3240" w:type="dxa"/>
            <w:shd w:val="clear" w:color="auto" w:fill="FFCC99"/>
            <w:vAlign w:val="center"/>
          </w:tcPr>
          <w:p w14:paraId="293D068D" w14:textId="77777777" w:rsidR="00813048" w:rsidRPr="00022D49" w:rsidRDefault="00813048" w:rsidP="00B21DB4">
            <w:pPr>
              <w:pStyle w:val="AppendixTableHeadings"/>
              <w:rPr>
                <w:rFonts w:ascii="Tahoma" w:eastAsia="PMingLiU" w:hAnsi="Tahoma" w:cs="Tahoma"/>
                <w:sz w:val="20"/>
                <w:szCs w:val="20"/>
              </w:rPr>
            </w:pPr>
            <w:r w:rsidRPr="00022D49">
              <w:rPr>
                <w:rFonts w:ascii="Tahoma" w:eastAsia="PMingLiU" w:hAnsi="Tahoma" w:cs="Tahoma"/>
                <w:sz w:val="20"/>
                <w:szCs w:val="20"/>
                <w:lang w:val="zh-TW"/>
              </w:rPr>
              <w:t>系統組合</w:t>
            </w:r>
          </w:p>
        </w:tc>
      </w:tr>
      <w:tr w:rsidR="00813048" w:rsidRPr="00022D49" w14:paraId="293D0693" w14:textId="77777777" w:rsidTr="00FE5F1D">
        <w:trPr>
          <w:cantSplit/>
          <w:trHeight w:val="236"/>
        </w:trPr>
        <w:tc>
          <w:tcPr>
            <w:tcW w:w="3002" w:type="dxa"/>
            <w:vAlign w:val="center"/>
          </w:tcPr>
          <w:p w14:paraId="293D068F"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Open Value</w:t>
            </w:r>
          </w:p>
        </w:tc>
        <w:tc>
          <w:tcPr>
            <w:tcW w:w="3150" w:type="dxa"/>
            <w:vAlign w:val="center"/>
          </w:tcPr>
          <w:p w14:paraId="293D0690"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每</w:t>
            </w:r>
            <w:r w:rsidRPr="00022D49">
              <w:rPr>
                <w:rFonts w:ascii="Tahoma" w:eastAsia="PMingLiU" w:hAnsi="Tahoma" w:cs="Tahoma"/>
                <w:lang w:val="zh-TW"/>
              </w:rPr>
              <w:t xml:space="preserve"> 50 </w:t>
            </w:r>
            <w:r w:rsidRPr="00022D49">
              <w:rPr>
                <w:rFonts w:ascii="Tahoma" w:eastAsia="PMingLiU" w:hAnsi="Tahoma" w:cs="Tahoma"/>
                <w:lang w:val="zh-TW"/>
              </w:rPr>
              <w:t>個使用權</w:t>
            </w:r>
            <w:r w:rsidRPr="00022D49">
              <w:rPr>
                <w:rFonts w:ascii="Tahoma" w:eastAsia="PMingLiU" w:hAnsi="Tahoma" w:cs="Tahoma"/>
                <w:lang w:val="zh-TW"/>
              </w:rPr>
              <w:t xml:space="preserve"> 2 </w:t>
            </w:r>
            <w:r w:rsidRPr="00022D49">
              <w:rPr>
                <w:rFonts w:ascii="Tahoma" w:eastAsia="PMingLiU" w:hAnsi="Tahoma" w:cs="Tahoma"/>
                <w:lang w:val="zh-TW"/>
              </w:rPr>
              <w:t>天</w:t>
            </w:r>
            <w:r w:rsidRPr="00022D49">
              <w:rPr>
                <w:rFonts w:ascii="Tahoma" w:eastAsia="PMingLiU" w:hAnsi="Tahoma" w:cs="Tahoma"/>
                <w:lang w:val="zh-TW"/>
              </w:rPr>
              <w:t xml:space="preserve"> (</w:t>
            </w:r>
            <w:r w:rsidRPr="00022D49">
              <w:rPr>
                <w:rFonts w:ascii="Tahoma" w:eastAsia="PMingLiU" w:hAnsi="Tahoma" w:cs="Tahoma"/>
                <w:lang w:val="zh-TW"/>
              </w:rPr>
              <w:t>最多</w:t>
            </w:r>
            <w:r w:rsidRPr="00022D49">
              <w:rPr>
                <w:rFonts w:ascii="Tahoma" w:eastAsia="PMingLiU" w:hAnsi="Tahoma" w:cs="Tahoma"/>
                <w:lang w:val="zh-TW"/>
              </w:rPr>
              <w:t xml:space="preserve"> 20 </w:t>
            </w:r>
            <w:r w:rsidRPr="00022D49">
              <w:rPr>
                <w:rFonts w:ascii="Tahoma" w:eastAsia="PMingLiU" w:hAnsi="Tahoma" w:cs="Tahoma"/>
                <w:lang w:val="zh-TW"/>
              </w:rPr>
              <w:t>天</w:t>
            </w:r>
            <w:r w:rsidRPr="00022D49">
              <w:rPr>
                <w:rFonts w:ascii="Tahoma" w:eastAsia="PMingLiU" w:hAnsi="Tahoma" w:cs="Tahoma"/>
                <w:lang w:val="zh-TW"/>
              </w:rPr>
              <w:t>)</w:t>
            </w:r>
          </w:p>
        </w:tc>
        <w:tc>
          <w:tcPr>
            <w:tcW w:w="3240" w:type="dxa"/>
            <w:vAlign w:val="center"/>
          </w:tcPr>
          <w:p w14:paraId="293D0691"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每</w:t>
            </w:r>
            <w:r w:rsidRPr="00022D49">
              <w:rPr>
                <w:rFonts w:ascii="Tahoma" w:eastAsia="PMingLiU" w:hAnsi="Tahoma" w:cs="Tahoma"/>
                <w:lang w:val="zh-TW"/>
              </w:rPr>
              <w:t xml:space="preserve"> 50 </w:t>
            </w:r>
            <w:r w:rsidRPr="00022D49">
              <w:rPr>
                <w:rFonts w:ascii="Tahoma" w:eastAsia="PMingLiU" w:hAnsi="Tahoma" w:cs="Tahoma"/>
                <w:lang w:val="zh-TW"/>
              </w:rPr>
              <w:t>個使用權</w:t>
            </w:r>
            <w:r w:rsidRPr="00022D49">
              <w:rPr>
                <w:rFonts w:ascii="Tahoma" w:eastAsia="PMingLiU" w:hAnsi="Tahoma" w:cs="Tahoma"/>
                <w:lang w:val="zh-TW"/>
              </w:rPr>
              <w:t xml:space="preserve"> 1 </w:t>
            </w:r>
            <w:r w:rsidRPr="00022D49">
              <w:rPr>
                <w:rFonts w:ascii="Tahoma" w:eastAsia="PMingLiU" w:hAnsi="Tahoma" w:cs="Tahoma"/>
                <w:lang w:val="zh-TW"/>
              </w:rPr>
              <w:t>天</w:t>
            </w:r>
          </w:p>
          <w:p w14:paraId="293D0692"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w:t>
            </w:r>
            <w:r w:rsidRPr="00022D49">
              <w:rPr>
                <w:rFonts w:ascii="Tahoma" w:eastAsia="PMingLiU" w:hAnsi="Tahoma" w:cs="Tahoma"/>
                <w:lang w:val="zh-TW"/>
              </w:rPr>
              <w:t>最多</w:t>
            </w:r>
            <w:r w:rsidRPr="00022D49">
              <w:rPr>
                <w:rFonts w:ascii="Tahoma" w:eastAsia="PMingLiU" w:hAnsi="Tahoma" w:cs="Tahoma"/>
                <w:lang w:val="zh-TW"/>
              </w:rPr>
              <w:t xml:space="preserve"> 10 </w:t>
            </w:r>
            <w:r w:rsidRPr="00022D49">
              <w:rPr>
                <w:rFonts w:ascii="Tahoma" w:eastAsia="PMingLiU" w:hAnsi="Tahoma" w:cs="Tahoma"/>
                <w:lang w:val="zh-TW"/>
              </w:rPr>
              <w:t>天</w:t>
            </w:r>
            <w:r w:rsidRPr="00022D49">
              <w:rPr>
                <w:rFonts w:ascii="Tahoma" w:eastAsia="PMingLiU" w:hAnsi="Tahoma" w:cs="Tahoma"/>
                <w:lang w:val="zh-TW"/>
              </w:rPr>
              <w:t>)</w:t>
            </w:r>
          </w:p>
        </w:tc>
      </w:tr>
      <w:tr w:rsidR="00813048" w:rsidRPr="00022D49" w14:paraId="293D0699" w14:textId="77777777" w:rsidTr="00FE5F1D">
        <w:trPr>
          <w:cantSplit/>
          <w:trHeight w:val="236"/>
        </w:trPr>
        <w:tc>
          <w:tcPr>
            <w:tcW w:w="3002" w:type="dxa"/>
            <w:vAlign w:val="center"/>
          </w:tcPr>
          <w:p w14:paraId="293D0694"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95"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rPr>
              <w:t>1</w:t>
            </w:r>
            <w:r w:rsidR="00023A69" w:rsidRPr="00022D49">
              <w:rPr>
                <w:rFonts w:ascii="Tahoma" w:eastAsia="PMingLiU" w:hAnsi="Tahoma" w:cs="Tahoma"/>
              </w:rPr>
              <w:t xml:space="preserve"> – </w:t>
            </w:r>
            <w:r w:rsidRPr="00022D49">
              <w:rPr>
                <w:rFonts w:ascii="Tahoma" w:eastAsia="PMingLiU" w:hAnsi="Tahoma" w:cs="Tahoma"/>
              </w:rPr>
              <w:t>249</w:t>
            </w:r>
          </w:p>
        </w:tc>
        <w:tc>
          <w:tcPr>
            <w:tcW w:w="3150" w:type="dxa"/>
            <w:vAlign w:val="center"/>
          </w:tcPr>
          <w:p w14:paraId="293D0696"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每</w:t>
            </w:r>
            <w:r w:rsidRPr="00022D49">
              <w:rPr>
                <w:rFonts w:ascii="Tahoma" w:eastAsia="PMingLiU" w:hAnsi="Tahoma" w:cs="Tahoma"/>
                <w:lang w:val="zh-TW"/>
              </w:rPr>
              <w:t xml:space="preserve"> 50 </w:t>
            </w:r>
            <w:r w:rsidRPr="00022D49">
              <w:rPr>
                <w:rFonts w:ascii="Tahoma" w:eastAsia="PMingLiU" w:hAnsi="Tahoma" w:cs="Tahoma"/>
                <w:lang w:val="zh-TW"/>
              </w:rPr>
              <w:t>個使用權</w:t>
            </w:r>
            <w:r w:rsidRPr="00022D49">
              <w:rPr>
                <w:rFonts w:ascii="Tahoma" w:eastAsia="PMingLiU" w:hAnsi="Tahoma" w:cs="Tahoma"/>
                <w:lang w:val="zh-TW"/>
              </w:rPr>
              <w:t xml:space="preserve"> 2 </w:t>
            </w:r>
            <w:r w:rsidRPr="00022D49">
              <w:rPr>
                <w:rFonts w:ascii="Tahoma" w:eastAsia="PMingLiU" w:hAnsi="Tahoma" w:cs="Tahoma"/>
                <w:lang w:val="zh-TW"/>
              </w:rPr>
              <w:t>天</w:t>
            </w:r>
          </w:p>
        </w:tc>
        <w:tc>
          <w:tcPr>
            <w:tcW w:w="3240" w:type="dxa"/>
            <w:vAlign w:val="center"/>
          </w:tcPr>
          <w:p w14:paraId="293D0697"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每</w:t>
            </w:r>
            <w:r w:rsidRPr="00022D49">
              <w:rPr>
                <w:rFonts w:ascii="Tahoma" w:eastAsia="PMingLiU" w:hAnsi="Tahoma" w:cs="Tahoma"/>
                <w:lang w:val="zh-TW"/>
              </w:rPr>
              <w:t xml:space="preserve"> 50 </w:t>
            </w:r>
            <w:r w:rsidRPr="00022D49">
              <w:rPr>
                <w:rFonts w:ascii="Tahoma" w:eastAsia="PMingLiU" w:hAnsi="Tahoma" w:cs="Tahoma"/>
                <w:lang w:val="zh-TW"/>
              </w:rPr>
              <w:t>個使用權</w:t>
            </w:r>
            <w:r w:rsidRPr="00022D49">
              <w:rPr>
                <w:rFonts w:ascii="Tahoma" w:eastAsia="PMingLiU" w:hAnsi="Tahoma" w:cs="Tahoma"/>
                <w:lang w:val="zh-TW"/>
              </w:rPr>
              <w:t xml:space="preserve"> 1 </w:t>
            </w:r>
            <w:r w:rsidRPr="00022D49">
              <w:rPr>
                <w:rFonts w:ascii="Tahoma" w:eastAsia="PMingLiU" w:hAnsi="Tahoma" w:cs="Tahoma"/>
                <w:lang w:val="zh-TW"/>
              </w:rPr>
              <w:t>天</w:t>
            </w:r>
          </w:p>
          <w:p w14:paraId="293D0698" w14:textId="77777777" w:rsidR="00813048" w:rsidRPr="00022D49" w:rsidRDefault="00813048" w:rsidP="00B21DB4">
            <w:pPr>
              <w:pStyle w:val="AppendixTableText"/>
              <w:rPr>
                <w:rFonts w:ascii="Tahoma" w:eastAsia="PMingLiU" w:hAnsi="Tahoma" w:cs="Tahoma"/>
              </w:rPr>
            </w:pPr>
          </w:p>
        </w:tc>
      </w:tr>
      <w:tr w:rsidR="00813048" w:rsidRPr="00022D49" w14:paraId="293D06A0" w14:textId="77777777" w:rsidTr="00FE5F1D">
        <w:trPr>
          <w:cantSplit/>
          <w:trHeight w:val="236"/>
        </w:trPr>
        <w:tc>
          <w:tcPr>
            <w:tcW w:w="3002" w:type="dxa"/>
            <w:vAlign w:val="center"/>
          </w:tcPr>
          <w:p w14:paraId="293D069A"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9B"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rPr>
              <w:t>250</w:t>
            </w:r>
            <w:r w:rsidR="00023A69" w:rsidRPr="00022D49">
              <w:rPr>
                <w:rFonts w:ascii="Tahoma" w:eastAsia="PMingLiU" w:hAnsi="Tahoma" w:cs="Tahoma"/>
              </w:rPr>
              <w:t xml:space="preserve"> </w:t>
            </w:r>
            <w:r w:rsidR="008A370C" w:rsidRPr="00022D49">
              <w:rPr>
                <w:rFonts w:ascii="Tahoma" w:eastAsia="PMingLiU" w:hAnsi="Tahoma" w:cs="Tahoma"/>
              </w:rPr>
              <w:t>–</w:t>
            </w:r>
            <w:r w:rsidR="00023A69" w:rsidRPr="00022D49">
              <w:rPr>
                <w:rFonts w:ascii="Tahoma" w:eastAsia="PMingLiU" w:hAnsi="Tahoma" w:cs="Tahoma"/>
              </w:rPr>
              <w:t xml:space="preserve"> </w:t>
            </w:r>
            <w:r w:rsidRPr="00022D49">
              <w:rPr>
                <w:rFonts w:ascii="Tahoma" w:eastAsia="PMingLiU" w:hAnsi="Tahoma" w:cs="Tahoma"/>
              </w:rPr>
              <w:t xml:space="preserve">2,399 </w:t>
            </w:r>
          </w:p>
        </w:tc>
        <w:tc>
          <w:tcPr>
            <w:tcW w:w="3150" w:type="dxa"/>
            <w:vAlign w:val="center"/>
          </w:tcPr>
          <w:p w14:paraId="293D069C"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每個</w:t>
            </w:r>
          </w:p>
          <w:p w14:paraId="293D069D"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合格註冊</w:t>
            </w:r>
            <w:r w:rsidRPr="00022D49">
              <w:rPr>
                <w:rFonts w:ascii="Tahoma" w:eastAsia="PMingLiU" w:hAnsi="Tahoma" w:cs="Tahoma"/>
                <w:lang w:val="zh-TW"/>
              </w:rPr>
              <w:t xml:space="preserve"> 20 </w:t>
            </w:r>
            <w:r w:rsidRPr="00022D49">
              <w:rPr>
                <w:rFonts w:ascii="Tahoma" w:eastAsia="PMingLiU" w:hAnsi="Tahoma" w:cs="Tahoma"/>
                <w:lang w:val="zh-TW"/>
              </w:rPr>
              <w:t>天</w:t>
            </w:r>
          </w:p>
        </w:tc>
        <w:tc>
          <w:tcPr>
            <w:tcW w:w="3240" w:type="dxa"/>
            <w:vAlign w:val="center"/>
          </w:tcPr>
          <w:p w14:paraId="293D069E"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每個</w:t>
            </w:r>
          </w:p>
          <w:p w14:paraId="293D069F"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合格註冊</w:t>
            </w:r>
            <w:r w:rsidRPr="00022D49">
              <w:rPr>
                <w:rFonts w:ascii="Tahoma" w:eastAsia="PMingLiU" w:hAnsi="Tahoma" w:cs="Tahoma"/>
                <w:lang w:val="zh-TW"/>
              </w:rPr>
              <w:t xml:space="preserve"> 10 </w:t>
            </w:r>
            <w:r w:rsidRPr="00022D49">
              <w:rPr>
                <w:rFonts w:ascii="Tahoma" w:eastAsia="PMingLiU" w:hAnsi="Tahoma" w:cs="Tahoma"/>
                <w:lang w:val="zh-TW"/>
              </w:rPr>
              <w:t>天</w:t>
            </w:r>
          </w:p>
        </w:tc>
      </w:tr>
      <w:tr w:rsidR="00813048" w:rsidRPr="00022D49" w14:paraId="293D06A7" w14:textId="77777777" w:rsidTr="00FE5F1D">
        <w:trPr>
          <w:cantSplit/>
          <w:trHeight w:val="236"/>
        </w:trPr>
        <w:tc>
          <w:tcPr>
            <w:tcW w:w="3002" w:type="dxa"/>
            <w:vAlign w:val="center"/>
          </w:tcPr>
          <w:p w14:paraId="293D06A1"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A2" w14:textId="77777777" w:rsidR="00813048" w:rsidRPr="00022D49" w:rsidRDefault="00813048" w:rsidP="00B21DB4">
            <w:pPr>
              <w:pStyle w:val="AppendixTableText"/>
              <w:rPr>
                <w:rFonts w:ascii="Tahoma" w:eastAsia="PMingLiU" w:hAnsi="Tahoma" w:cs="Tahoma"/>
                <w:b/>
              </w:rPr>
            </w:pPr>
            <w:r w:rsidRPr="00022D49">
              <w:rPr>
                <w:rFonts w:ascii="Tahoma" w:eastAsia="PMingLiU" w:hAnsi="Tahoma" w:cs="Tahoma"/>
              </w:rPr>
              <w:t>2,400</w:t>
            </w:r>
            <w:r w:rsidR="00023A69" w:rsidRPr="00022D49">
              <w:rPr>
                <w:rFonts w:ascii="Tahoma" w:eastAsia="PMingLiU" w:hAnsi="Tahoma" w:cs="Tahoma"/>
              </w:rPr>
              <w:t xml:space="preserve"> </w:t>
            </w:r>
            <w:r w:rsidR="008A370C" w:rsidRPr="00022D49">
              <w:rPr>
                <w:rFonts w:ascii="Tahoma" w:eastAsia="PMingLiU" w:hAnsi="Tahoma" w:cs="Tahoma"/>
              </w:rPr>
              <w:t>–</w:t>
            </w:r>
            <w:r w:rsidR="00023A69" w:rsidRPr="00022D49">
              <w:rPr>
                <w:rFonts w:ascii="Tahoma" w:eastAsia="PMingLiU" w:hAnsi="Tahoma" w:cs="Tahoma"/>
              </w:rPr>
              <w:t xml:space="preserve"> </w:t>
            </w:r>
            <w:r w:rsidRPr="00022D49">
              <w:rPr>
                <w:rFonts w:ascii="Tahoma" w:eastAsia="PMingLiU" w:hAnsi="Tahoma" w:cs="Tahoma"/>
              </w:rPr>
              <w:t>5,999</w:t>
            </w:r>
          </w:p>
        </w:tc>
        <w:tc>
          <w:tcPr>
            <w:tcW w:w="3150" w:type="dxa"/>
            <w:vAlign w:val="center"/>
          </w:tcPr>
          <w:p w14:paraId="293D06A3"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30 </w:t>
            </w:r>
            <w:r w:rsidRPr="00022D49">
              <w:rPr>
                <w:rFonts w:ascii="Tahoma" w:eastAsia="PMingLiU" w:hAnsi="Tahoma" w:cs="Tahoma"/>
                <w:lang w:val="zh-TW"/>
              </w:rPr>
              <w:t>天</w:t>
            </w:r>
            <w:r w:rsidRPr="00022D49">
              <w:rPr>
                <w:rFonts w:ascii="Tahoma" w:eastAsia="PMingLiU" w:hAnsi="Tahoma" w:cs="Tahoma"/>
                <w:lang w:val="zh-TW"/>
              </w:rPr>
              <w:t>*</w:t>
            </w:r>
          </w:p>
          <w:p w14:paraId="293D06A4"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A5"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15 </w:t>
            </w:r>
            <w:r w:rsidRPr="00022D49">
              <w:rPr>
                <w:rFonts w:ascii="Tahoma" w:eastAsia="PMingLiU" w:hAnsi="Tahoma" w:cs="Tahoma"/>
                <w:lang w:val="zh-TW"/>
              </w:rPr>
              <w:t>天</w:t>
            </w:r>
            <w:r w:rsidRPr="00022D49">
              <w:rPr>
                <w:rFonts w:ascii="Tahoma" w:eastAsia="PMingLiU" w:hAnsi="Tahoma" w:cs="Tahoma"/>
                <w:lang w:val="zh-TW"/>
              </w:rPr>
              <w:t>*</w:t>
            </w:r>
          </w:p>
          <w:p w14:paraId="293D06A6" w14:textId="77777777" w:rsidR="00813048" w:rsidRPr="00022D49" w:rsidRDefault="00813048" w:rsidP="00B21DB4">
            <w:pPr>
              <w:pStyle w:val="AppendixTableText"/>
              <w:rPr>
                <w:rFonts w:ascii="Tahoma" w:eastAsia="PMingLiU" w:hAnsi="Tahoma" w:cs="Tahoma"/>
              </w:rPr>
            </w:pPr>
          </w:p>
        </w:tc>
      </w:tr>
      <w:tr w:rsidR="00813048" w:rsidRPr="00022D49" w14:paraId="293D06AE" w14:textId="77777777" w:rsidTr="00FE5F1D">
        <w:trPr>
          <w:cantSplit/>
          <w:trHeight w:val="236"/>
        </w:trPr>
        <w:tc>
          <w:tcPr>
            <w:tcW w:w="3002" w:type="dxa"/>
            <w:vAlign w:val="center"/>
          </w:tcPr>
          <w:p w14:paraId="293D06A8"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A9" w14:textId="77777777" w:rsidR="00813048" w:rsidRPr="00022D49" w:rsidRDefault="00813048" w:rsidP="00B21DB4">
            <w:pPr>
              <w:pStyle w:val="AppendixTableText"/>
              <w:rPr>
                <w:rFonts w:ascii="Tahoma" w:eastAsia="PMingLiU" w:hAnsi="Tahoma" w:cs="Tahoma"/>
                <w:b/>
              </w:rPr>
            </w:pPr>
            <w:r w:rsidRPr="00022D49">
              <w:rPr>
                <w:rFonts w:ascii="Tahoma" w:eastAsia="PMingLiU" w:hAnsi="Tahoma" w:cs="Tahoma"/>
              </w:rPr>
              <w:t>6,000</w:t>
            </w:r>
            <w:r w:rsidR="00023A69" w:rsidRPr="00022D49">
              <w:rPr>
                <w:rFonts w:ascii="Tahoma" w:eastAsia="PMingLiU" w:hAnsi="Tahoma" w:cs="Tahoma"/>
              </w:rPr>
              <w:t xml:space="preserve"> </w:t>
            </w:r>
            <w:r w:rsidR="008A370C" w:rsidRPr="00022D49">
              <w:rPr>
                <w:rFonts w:ascii="Tahoma" w:eastAsia="PMingLiU" w:hAnsi="Tahoma" w:cs="Tahoma"/>
              </w:rPr>
              <w:t>–</w:t>
            </w:r>
            <w:r w:rsidR="00023A69" w:rsidRPr="00022D49">
              <w:rPr>
                <w:rFonts w:ascii="Tahoma" w:eastAsia="PMingLiU" w:hAnsi="Tahoma" w:cs="Tahoma"/>
              </w:rPr>
              <w:t xml:space="preserve"> </w:t>
            </w:r>
            <w:r w:rsidRPr="00022D49">
              <w:rPr>
                <w:rFonts w:ascii="Tahoma" w:eastAsia="PMingLiU" w:hAnsi="Tahoma" w:cs="Tahoma"/>
              </w:rPr>
              <w:t>14,999</w:t>
            </w:r>
          </w:p>
        </w:tc>
        <w:tc>
          <w:tcPr>
            <w:tcW w:w="3150" w:type="dxa"/>
            <w:vAlign w:val="center"/>
          </w:tcPr>
          <w:p w14:paraId="293D06AA"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50 </w:t>
            </w:r>
            <w:r w:rsidRPr="00022D49">
              <w:rPr>
                <w:rFonts w:ascii="Tahoma" w:eastAsia="PMingLiU" w:hAnsi="Tahoma" w:cs="Tahoma"/>
                <w:lang w:val="zh-TW"/>
              </w:rPr>
              <w:t>天</w:t>
            </w:r>
            <w:r w:rsidRPr="00022D49">
              <w:rPr>
                <w:rFonts w:ascii="Tahoma" w:eastAsia="PMingLiU" w:hAnsi="Tahoma" w:cs="Tahoma"/>
                <w:lang w:val="zh-TW"/>
              </w:rPr>
              <w:t>*</w:t>
            </w:r>
          </w:p>
          <w:p w14:paraId="293D06AB"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AC"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25 </w:t>
            </w:r>
            <w:r w:rsidRPr="00022D49">
              <w:rPr>
                <w:rFonts w:ascii="Tahoma" w:eastAsia="PMingLiU" w:hAnsi="Tahoma" w:cs="Tahoma"/>
                <w:lang w:val="zh-TW"/>
              </w:rPr>
              <w:t>天</w:t>
            </w:r>
            <w:r w:rsidRPr="00022D49">
              <w:rPr>
                <w:rFonts w:ascii="Tahoma" w:eastAsia="PMingLiU" w:hAnsi="Tahoma" w:cs="Tahoma"/>
                <w:lang w:val="zh-TW"/>
              </w:rPr>
              <w:t>*</w:t>
            </w:r>
          </w:p>
          <w:p w14:paraId="293D06AD" w14:textId="77777777" w:rsidR="00813048" w:rsidRPr="00022D49" w:rsidRDefault="00813048" w:rsidP="00B21DB4">
            <w:pPr>
              <w:pStyle w:val="AppendixTableText"/>
              <w:rPr>
                <w:rFonts w:ascii="Tahoma" w:eastAsia="PMingLiU" w:hAnsi="Tahoma" w:cs="Tahoma"/>
              </w:rPr>
            </w:pPr>
          </w:p>
        </w:tc>
      </w:tr>
      <w:tr w:rsidR="00813048" w:rsidRPr="00022D49" w14:paraId="293D06B5" w14:textId="77777777" w:rsidTr="00FE5F1D">
        <w:trPr>
          <w:cantSplit/>
          <w:trHeight w:val="236"/>
        </w:trPr>
        <w:tc>
          <w:tcPr>
            <w:tcW w:w="3002" w:type="dxa"/>
            <w:vAlign w:val="center"/>
          </w:tcPr>
          <w:p w14:paraId="293D06AF"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B0" w14:textId="77777777" w:rsidR="00813048" w:rsidRPr="00022D49" w:rsidRDefault="00813048" w:rsidP="00B21DB4">
            <w:pPr>
              <w:pStyle w:val="AppendixTableText"/>
              <w:rPr>
                <w:rFonts w:ascii="Tahoma" w:eastAsia="PMingLiU" w:hAnsi="Tahoma" w:cs="Tahoma"/>
                <w:b/>
              </w:rPr>
            </w:pPr>
            <w:r w:rsidRPr="00022D49">
              <w:rPr>
                <w:rFonts w:ascii="Tahoma" w:eastAsia="PMingLiU" w:hAnsi="Tahoma" w:cs="Tahoma"/>
              </w:rPr>
              <w:t xml:space="preserve">15,000 </w:t>
            </w:r>
            <w:r w:rsidR="008A370C" w:rsidRPr="00022D49">
              <w:rPr>
                <w:rFonts w:ascii="Tahoma" w:eastAsia="PMingLiU" w:hAnsi="Tahoma" w:cs="Tahoma"/>
              </w:rPr>
              <w:t>–</w:t>
            </w:r>
            <w:r w:rsidRPr="00022D49">
              <w:rPr>
                <w:rFonts w:ascii="Tahoma" w:eastAsia="PMingLiU" w:hAnsi="Tahoma" w:cs="Tahoma"/>
              </w:rPr>
              <w:t xml:space="preserve"> 29,999</w:t>
            </w:r>
          </w:p>
        </w:tc>
        <w:tc>
          <w:tcPr>
            <w:tcW w:w="3150" w:type="dxa"/>
            <w:vAlign w:val="center"/>
          </w:tcPr>
          <w:p w14:paraId="293D06B1"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110 </w:t>
            </w:r>
            <w:r w:rsidRPr="00022D49">
              <w:rPr>
                <w:rFonts w:ascii="Tahoma" w:eastAsia="PMingLiU" w:hAnsi="Tahoma" w:cs="Tahoma"/>
                <w:lang w:val="zh-TW"/>
              </w:rPr>
              <w:t>天</w:t>
            </w:r>
            <w:r w:rsidRPr="00022D49">
              <w:rPr>
                <w:rFonts w:ascii="Tahoma" w:eastAsia="PMingLiU" w:hAnsi="Tahoma" w:cs="Tahoma"/>
                <w:lang w:val="zh-TW"/>
              </w:rPr>
              <w:t>*</w:t>
            </w:r>
          </w:p>
          <w:p w14:paraId="293D06B2"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B3"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55 </w:t>
            </w:r>
            <w:r w:rsidRPr="00022D49">
              <w:rPr>
                <w:rFonts w:ascii="Tahoma" w:eastAsia="PMingLiU" w:hAnsi="Tahoma" w:cs="Tahoma"/>
                <w:lang w:val="zh-TW"/>
              </w:rPr>
              <w:t>天</w:t>
            </w:r>
            <w:r w:rsidRPr="00022D49">
              <w:rPr>
                <w:rFonts w:ascii="Tahoma" w:eastAsia="PMingLiU" w:hAnsi="Tahoma" w:cs="Tahoma"/>
                <w:lang w:val="zh-TW"/>
              </w:rPr>
              <w:t>*</w:t>
            </w:r>
          </w:p>
          <w:p w14:paraId="293D06B4" w14:textId="77777777" w:rsidR="00813048" w:rsidRPr="00022D49" w:rsidRDefault="00813048" w:rsidP="00B21DB4">
            <w:pPr>
              <w:pStyle w:val="AppendixTableText"/>
              <w:rPr>
                <w:rFonts w:ascii="Tahoma" w:eastAsia="PMingLiU" w:hAnsi="Tahoma" w:cs="Tahoma"/>
              </w:rPr>
            </w:pPr>
          </w:p>
        </w:tc>
      </w:tr>
      <w:tr w:rsidR="00813048" w:rsidRPr="00022D49" w14:paraId="293D06BC" w14:textId="77777777" w:rsidTr="00FE5F1D">
        <w:trPr>
          <w:cantSplit/>
          <w:trHeight w:val="236"/>
        </w:trPr>
        <w:tc>
          <w:tcPr>
            <w:tcW w:w="3002" w:type="dxa"/>
            <w:vAlign w:val="center"/>
          </w:tcPr>
          <w:p w14:paraId="293D06B6"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B7" w14:textId="77777777" w:rsidR="00813048" w:rsidRPr="00022D49" w:rsidRDefault="00813048" w:rsidP="00B21DB4">
            <w:pPr>
              <w:pStyle w:val="AppendixTableText"/>
              <w:rPr>
                <w:rFonts w:ascii="Tahoma" w:eastAsia="PMingLiU" w:hAnsi="Tahoma" w:cs="Tahoma"/>
                <w:b/>
              </w:rPr>
            </w:pPr>
            <w:r w:rsidRPr="00022D49">
              <w:rPr>
                <w:rFonts w:ascii="Tahoma" w:eastAsia="PMingLiU" w:hAnsi="Tahoma" w:cs="Tahoma"/>
              </w:rPr>
              <w:t xml:space="preserve">30,000 </w:t>
            </w:r>
            <w:r w:rsidR="008A370C" w:rsidRPr="00022D49">
              <w:rPr>
                <w:rFonts w:ascii="Tahoma" w:eastAsia="PMingLiU" w:hAnsi="Tahoma" w:cs="Tahoma"/>
              </w:rPr>
              <w:t>–</w:t>
            </w:r>
            <w:r w:rsidRPr="00022D49">
              <w:rPr>
                <w:rFonts w:ascii="Tahoma" w:eastAsia="PMingLiU" w:hAnsi="Tahoma" w:cs="Tahoma"/>
              </w:rPr>
              <w:t xml:space="preserve"> 49,999</w:t>
            </w:r>
          </w:p>
        </w:tc>
        <w:tc>
          <w:tcPr>
            <w:tcW w:w="3150" w:type="dxa"/>
            <w:vAlign w:val="center"/>
          </w:tcPr>
          <w:p w14:paraId="293D06B8"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160 </w:t>
            </w:r>
            <w:r w:rsidRPr="00022D49">
              <w:rPr>
                <w:rFonts w:ascii="Tahoma" w:eastAsia="PMingLiU" w:hAnsi="Tahoma" w:cs="Tahoma"/>
                <w:lang w:val="zh-TW"/>
              </w:rPr>
              <w:t>天</w:t>
            </w:r>
            <w:r w:rsidRPr="00022D49">
              <w:rPr>
                <w:rFonts w:ascii="Tahoma" w:eastAsia="PMingLiU" w:hAnsi="Tahoma" w:cs="Tahoma"/>
                <w:lang w:val="zh-TW"/>
              </w:rPr>
              <w:t>*</w:t>
            </w:r>
          </w:p>
          <w:p w14:paraId="293D06B9"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BA"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80 </w:t>
            </w:r>
            <w:r w:rsidRPr="00022D49">
              <w:rPr>
                <w:rFonts w:ascii="Tahoma" w:eastAsia="PMingLiU" w:hAnsi="Tahoma" w:cs="Tahoma"/>
                <w:lang w:val="zh-TW"/>
              </w:rPr>
              <w:t>天</w:t>
            </w:r>
            <w:r w:rsidRPr="00022D49">
              <w:rPr>
                <w:rFonts w:ascii="Tahoma" w:eastAsia="PMingLiU" w:hAnsi="Tahoma" w:cs="Tahoma"/>
                <w:lang w:val="zh-TW"/>
              </w:rPr>
              <w:t>*</w:t>
            </w:r>
          </w:p>
          <w:p w14:paraId="293D06BB" w14:textId="77777777" w:rsidR="00813048" w:rsidRPr="00022D49" w:rsidRDefault="00813048" w:rsidP="00B21DB4">
            <w:pPr>
              <w:pStyle w:val="AppendixTableText"/>
              <w:rPr>
                <w:rFonts w:ascii="Tahoma" w:eastAsia="PMingLiU" w:hAnsi="Tahoma" w:cs="Tahoma"/>
              </w:rPr>
            </w:pPr>
          </w:p>
        </w:tc>
      </w:tr>
      <w:tr w:rsidR="00813048" w:rsidRPr="00022D49" w14:paraId="293D06C3" w14:textId="77777777" w:rsidTr="00FE5F1D">
        <w:trPr>
          <w:cantSplit/>
          <w:trHeight w:val="236"/>
        </w:trPr>
        <w:tc>
          <w:tcPr>
            <w:tcW w:w="3002" w:type="dxa"/>
            <w:vAlign w:val="center"/>
          </w:tcPr>
          <w:p w14:paraId="293D06BD"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BE" w14:textId="77777777" w:rsidR="00813048" w:rsidRPr="00022D49" w:rsidRDefault="00813048" w:rsidP="00B21DB4">
            <w:pPr>
              <w:pStyle w:val="AppendixTableText"/>
              <w:rPr>
                <w:rFonts w:ascii="Tahoma" w:eastAsia="PMingLiU" w:hAnsi="Tahoma" w:cs="Tahoma"/>
                <w:b/>
              </w:rPr>
            </w:pPr>
            <w:r w:rsidRPr="00022D49">
              <w:rPr>
                <w:rFonts w:ascii="Tahoma" w:eastAsia="PMingLiU" w:hAnsi="Tahoma" w:cs="Tahoma"/>
              </w:rPr>
              <w:t xml:space="preserve">50,000 </w:t>
            </w:r>
            <w:r w:rsidR="008A370C" w:rsidRPr="00022D49">
              <w:rPr>
                <w:rFonts w:ascii="Tahoma" w:eastAsia="PMingLiU" w:hAnsi="Tahoma" w:cs="Tahoma"/>
              </w:rPr>
              <w:t>–</w:t>
            </w:r>
            <w:r w:rsidRPr="00022D49">
              <w:rPr>
                <w:rFonts w:ascii="Tahoma" w:eastAsia="PMingLiU" w:hAnsi="Tahoma" w:cs="Tahoma"/>
              </w:rPr>
              <w:t xml:space="preserve"> 99,999</w:t>
            </w:r>
          </w:p>
        </w:tc>
        <w:tc>
          <w:tcPr>
            <w:tcW w:w="3150" w:type="dxa"/>
            <w:vAlign w:val="center"/>
          </w:tcPr>
          <w:p w14:paraId="293D06BF"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250 </w:t>
            </w:r>
            <w:r w:rsidRPr="00022D49">
              <w:rPr>
                <w:rFonts w:ascii="Tahoma" w:eastAsia="PMingLiU" w:hAnsi="Tahoma" w:cs="Tahoma"/>
                <w:lang w:val="zh-TW"/>
              </w:rPr>
              <w:t>天</w:t>
            </w:r>
            <w:r w:rsidRPr="00022D49">
              <w:rPr>
                <w:rFonts w:ascii="Tahoma" w:eastAsia="PMingLiU" w:hAnsi="Tahoma" w:cs="Tahoma"/>
                <w:lang w:val="zh-TW"/>
              </w:rPr>
              <w:t>*</w:t>
            </w:r>
          </w:p>
          <w:p w14:paraId="293D06C0"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C1"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125 </w:t>
            </w:r>
            <w:r w:rsidRPr="00022D49">
              <w:rPr>
                <w:rFonts w:ascii="Tahoma" w:eastAsia="PMingLiU" w:hAnsi="Tahoma" w:cs="Tahoma"/>
                <w:lang w:val="zh-TW"/>
              </w:rPr>
              <w:t>天</w:t>
            </w:r>
            <w:r w:rsidRPr="00022D49">
              <w:rPr>
                <w:rFonts w:ascii="Tahoma" w:eastAsia="PMingLiU" w:hAnsi="Tahoma" w:cs="Tahoma"/>
                <w:lang w:val="zh-TW"/>
              </w:rPr>
              <w:t>*</w:t>
            </w:r>
          </w:p>
          <w:p w14:paraId="293D06C2" w14:textId="77777777" w:rsidR="00813048" w:rsidRPr="00022D49" w:rsidRDefault="00813048" w:rsidP="00B21DB4">
            <w:pPr>
              <w:pStyle w:val="AppendixTableText"/>
              <w:rPr>
                <w:rFonts w:ascii="Tahoma" w:eastAsia="PMingLiU" w:hAnsi="Tahoma" w:cs="Tahoma"/>
              </w:rPr>
            </w:pPr>
          </w:p>
        </w:tc>
      </w:tr>
      <w:tr w:rsidR="00813048" w:rsidRPr="00022D49" w14:paraId="293D06CA" w14:textId="77777777" w:rsidTr="00FE5F1D">
        <w:trPr>
          <w:cantSplit/>
          <w:trHeight w:val="236"/>
        </w:trPr>
        <w:tc>
          <w:tcPr>
            <w:tcW w:w="3002" w:type="dxa"/>
            <w:vAlign w:val="center"/>
          </w:tcPr>
          <w:p w14:paraId="293D06C4"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C5"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rPr>
              <w:t xml:space="preserve">100,000 </w:t>
            </w:r>
            <w:r w:rsidR="008A370C" w:rsidRPr="00022D49">
              <w:rPr>
                <w:rFonts w:ascii="Tahoma" w:eastAsia="PMingLiU" w:hAnsi="Tahoma" w:cs="Tahoma"/>
              </w:rPr>
              <w:t>–</w:t>
            </w:r>
            <w:r w:rsidRPr="00022D49">
              <w:rPr>
                <w:rFonts w:ascii="Tahoma" w:eastAsia="PMingLiU" w:hAnsi="Tahoma" w:cs="Tahoma"/>
              </w:rPr>
              <w:t xml:space="preserve"> 199,999</w:t>
            </w:r>
          </w:p>
        </w:tc>
        <w:tc>
          <w:tcPr>
            <w:tcW w:w="3150" w:type="dxa"/>
            <w:vAlign w:val="center"/>
          </w:tcPr>
          <w:p w14:paraId="293D06C6"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400 </w:t>
            </w:r>
            <w:r w:rsidRPr="00022D49">
              <w:rPr>
                <w:rFonts w:ascii="Tahoma" w:eastAsia="PMingLiU" w:hAnsi="Tahoma" w:cs="Tahoma"/>
                <w:lang w:val="zh-TW"/>
              </w:rPr>
              <w:t>天</w:t>
            </w:r>
            <w:r w:rsidRPr="00022D49">
              <w:rPr>
                <w:rFonts w:ascii="Tahoma" w:eastAsia="PMingLiU" w:hAnsi="Tahoma" w:cs="Tahoma"/>
                <w:lang w:val="zh-TW"/>
              </w:rPr>
              <w:t>*</w:t>
            </w:r>
          </w:p>
          <w:p w14:paraId="293D06C7"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C8"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200 </w:t>
            </w:r>
            <w:r w:rsidRPr="00022D49">
              <w:rPr>
                <w:rFonts w:ascii="Tahoma" w:eastAsia="PMingLiU" w:hAnsi="Tahoma" w:cs="Tahoma"/>
                <w:lang w:val="zh-TW"/>
              </w:rPr>
              <w:t>天</w:t>
            </w:r>
            <w:r w:rsidRPr="00022D49">
              <w:rPr>
                <w:rFonts w:ascii="Tahoma" w:eastAsia="PMingLiU" w:hAnsi="Tahoma" w:cs="Tahoma"/>
                <w:lang w:val="zh-TW"/>
              </w:rPr>
              <w:t>*</w:t>
            </w:r>
          </w:p>
          <w:p w14:paraId="293D06C9" w14:textId="77777777" w:rsidR="00813048" w:rsidRPr="00022D49" w:rsidRDefault="00813048" w:rsidP="00B21DB4">
            <w:pPr>
              <w:pStyle w:val="AppendixTableText"/>
              <w:rPr>
                <w:rFonts w:ascii="Tahoma" w:eastAsia="PMingLiU" w:hAnsi="Tahoma" w:cs="Tahoma"/>
              </w:rPr>
            </w:pPr>
          </w:p>
        </w:tc>
      </w:tr>
      <w:tr w:rsidR="00813048" w:rsidRPr="00022D49" w14:paraId="293D06D1" w14:textId="77777777" w:rsidTr="00FE5F1D">
        <w:trPr>
          <w:cantSplit/>
          <w:trHeight w:val="236"/>
        </w:trPr>
        <w:tc>
          <w:tcPr>
            <w:tcW w:w="3002" w:type="dxa"/>
            <w:vAlign w:val="center"/>
          </w:tcPr>
          <w:p w14:paraId="293D06CB"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CC"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rPr>
              <w:t xml:space="preserve">200,000 </w:t>
            </w:r>
            <w:r w:rsidR="008A370C" w:rsidRPr="00022D49">
              <w:rPr>
                <w:rFonts w:ascii="Tahoma" w:eastAsia="PMingLiU" w:hAnsi="Tahoma" w:cs="Tahoma"/>
              </w:rPr>
              <w:t>–</w:t>
            </w:r>
            <w:r w:rsidRPr="00022D49">
              <w:rPr>
                <w:rFonts w:ascii="Tahoma" w:eastAsia="PMingLiU" w:hAnsi="Tahoma" w:cs="Tahoma"/>
              </w:rPr>
              <w:t xml:space="preserve"> 399,999</w:t>
            </w:r>
          </w:p>
        </w:tc>
        <w:tc>
          <w:tcPr>
            <w:tcW w:w="3150" w:type="dxa"/>
            <w:vAlign w:val="center"/>
          </w:tcPr>
          <w:p w14:paraId="293D06CD"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600 </w:t>
            </w:r>
            <w:r w:rsidRPr="00022D49">
              <w:rPr>
                <w:rFonts w:ascii="Tahoma" w:eastAsia="PMingLiU" w:hAnsi="Tahoma" w:cs="Tahoma"/>
                <w:lang w:val="zh-TW"/>
              </w:rPr>
              <w:t>天</w:t>
            </w:r>
            <w:r w:rsidRPr="00022D49">
              <w:rPr>
                <w:rFonts w:ascii="Tahoma" w:eastAsia="PMingLiU" w:hAnsi="Tahoma" w:cs="Tahoma"/>
                <w:lang w:val="zh-TW"/>
              </w:rPr>
              <w:t>*</w:t>
            </w:r>
          </w:p>
          <w:p w14:paraId="293D06CE"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CF"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300 </w:t>
            </w:r>
            <w:r w:rsidRPr="00022D49">
              <w:rPr>
                <w:rFonts w:ascii="Tahoma" w:eastAsia="PMingLiU" w:hAnsi="Tahoma" w:cs="Tahoma"/>
                <w:lang w:val="zh-TW"/>
              </w:rPr>
              <w:t>天</w:t>
            </w:r>
            <w:r w:rsidRPr="00022D49">
              <w:rPr>
                <w:rFonts w:ascii="Tahoma" w:eastAsia="PMingLiU" w:hAnsi="Tahoma" w:cs="Tahoma"/>
                <w:lang w:val="zh-TW"/>
              </w:rPr>
              <w:t>*</w:t>
            </w:r>
          </w:p>
          <w:p w14:paraId="293D06D0" w14:textId="77777777" w:rsidR="00813048" w:rsidRPr="00022D49" w:rsidRDefault="00813048" w:rsidP="00B21DB4">
            <w:pPr>
              <w:pStyle w:val="AppendixTableText"/>
              <w:rPr>
                <w:rFonts w:ascii="Tahoma" w:eastAsia="PMingLiU" w:hAnsi="Tahoma" w:cs="Tahoma"/>
              </w:rPr>
            </w:pPr>
          </w:p>
        </w:tc>
      </w:tr>
      <w:tr w:rsidR="00813048" w:rsidRPr="00022D49" w14:paraId="293D06D8" w14:textId="77777777" w:rsidTr="00FE5F1D">
        <w:trPr>
          <w:cantSplit/>
          <w:trHeight w:val="236"/>
        </w:trPr>
        <w:tc>
          <w:tcPr>
            <w:tcW w:w="3002" w:type="dxa"/>
            <w:vAlign w:val="center"/>
          </w:tcPr>
          <w:p w14:paraId="293D06D2"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D3"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rPr>
              <w:t xml:space="preserve">400,000 </w:t>
            </w:r>
            <w:r w:rsidR="008A370C" w:rsidRPr="00022D49">
              <w:rPr>
                <w:rFonts w:ascii="Tahoma" w:eastAsia="PMingLiU" w:hAnsi="Tahoma" w:cs="Tahoma"/>
              </w:rPr>
              <w:t>–</w:t>
            </w:r>
            <w:r w:rsidRPr="00022D49">
              <w:rPr>
                <w:rFonts w:ascii="Tahoma" w:eastAsia="PMingLiU" w:hAnsi="Tahoma" w:cs="Tahoma"/>
              </w:rPr>
              <w:t xml:space="preserve"> 599,999</w:t>
            </w:r>
          </w:p>
        </w:tc>
        <w:tc>
          <w:tcPr>
            <w:tcW w:w="3150" w:type="dxa"/>
            <w:vAlign w:val="center"/>
          </w:tcPr>
          <w:p w14:paraId="293D06D4"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800 </w:t>
            </w:r>
            <w:r w:rsidRPr="00022D49">
              <w:rPr>
                <w:rFonts w:ascii="Tahoma" w:eastAsia="PMingLiU" w:hAnsi="Tahoma" w:cs="Tahoma"/>
                <w:lang w:val="zh-TW"/>
              </w:rPr>
              <w:t>天</w:t>
            </w:r>
            <w:r w:rsidRPr="00022D49">
              <w:rPr>
                <w:rFonts w:ascii="Tahoma" w:eastAsia="PMingLiU" w:hAnsi="Tahoma" w:cs="Tahoma"/>
                <w:lang w:val="zh-TW"/>
              </w:rPr>
              <w:t>*</w:t>
            </w:r>
          </w:p>
          <w:p w14:paraId="293D06D5"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D6"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400 </w:t>
            </w:r>
            <w:r w:rsidRPr="00022D49">
              <w:rPr>
                <w:rFonts w:ascii="Tahoma" w:eastAsia="PMingLiU" w:hAnsi="Tahoma" w:cs="Tahoma"/>
                <w:lang w:val="zh-TW"/>
              </w:rPr>
              <w:t>天</w:t>
            </w:r>
            <w:r w:rsidRPr="00022D49">
              <w:rPr>
                <w:rFonts w:ascii="Tahoma" w:eastAsia="PMingLiU" w:hAnsi="Tahoma" w:cs="Tahoma"/>
                <w:lang w:val="zh-TW"/>
              </w:rPr>
              <w:t>*</w:t>
            </w:r>
          </w:p>
          <w:p w14:paraId="293D06D7" w14:textId="77777777" w:rsidR="00813048" w:rsidRPr="00022D49" w:rsidRDefault="00813048" w:rsidP="00B21DB4">
            <w:pPr>
              <w:pStyle w:val="AppendixTableText"/>
              <w:rPr>
                <w:rFonts w:ascii="Tahoma" w:eastAsia="PMingLiU" w:hAnsi="Tahoma" w:cs="Tahoma"/>
              </w:rPr>
            </w:pPr>
          </w:p>
        </w:tc>
      </w:tr>
      <w:tr w:rsidR="00813048" w:rsidRPr="00022D49" w14:paraId="293D06DF" w14:textId="77777777" w:rsidTr="00FE5F1D">
        <w:trPr>
          <w:cantSplit/>
          <w:trHeight w:val="236"/>
        </w:trPr>
        <w:tc>
          <w:tcPr>
            <w:tcW w:w="3002" w:type="dxa"/>
            <w:vAlign w:val="center"/>
          </w:tcPr>
          <w:p w14:paraId="293D06D9"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lang w:val="zh-TW"/>
              </w:rPr>
              <w:t>SAM</w:t>
            </w:r>
          </w:p>
          <w:p w14:paraId="293D06DA" w14:textId="77777777" w:rsidR="00813048" w:rsidRPr="00022D49" w:rsidRDefault="00813048" w:rsidP="00B21DB4">
            <w:pPr>
              <w:pStyle w:val="AppendixTableHeadings"/>
              <w:rPr>
                <w:rFonts w:ascii="Tahoma" w:eastAsia="PMingLiU" w:hAnsi="Tahoma" w:cs="Tahoma"/>
              </w:rPr>
            </w:pPr>
            <w:r w:rsidRPr="00022D49">
              <w:rPr>
                <w:rFonts w:ascii="Tahoma" w:eastAsia="PMingLiU" w:hAnsi="Tahoma" w:cs="Tahoma"/>
              </w:rPr>
              <w:t>600,000 +</w:t>
            </w:r>
          </w:p>
        </w:tc>
        <w:tc>
          <w:tcPr>
            <w:tcW w:w="3150" w:type="dxa"/>
            <w:vAlign w:val="center"/>
          </w:tcPr>
          <w:p w14:paraId="293D06DB"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1400 </w:t>
            </w:r>
            <w:r w:rsidRPr="00022D49">
              <w:rPr>
                <w:rFonts w:ascii="Tahoma" w:eastAsia="PMingLiU" w:hAnsi="Tahoma" w:cs="Tahoma"/>
                <w:lang w:val="zh-TW"/>
              </w:rPr>
              <w:t>天</w:t>
            </w:r>
            <w:r w:rsidRPr="00022D49">
              <w:rPr>
                <w:rFonts w:ascii="Tahoma" w:eastAsia="PMingLiU" w:hAnsi="Tahoma" w:cs="Tahoma"/>
                <w:lang w:val="zh-TW"/>
              </w:rPr>
              <w:t>*</w:t>
            </w:r>
          </w:p>
          <w:p w14:paraId="293D06DC" w14:textId="77777777" w:rsidR="00813048" w:rsidRPr="00022D49" w:rsidRDefault="00813048" w:rsidP="00B21DB4">
            <w:pPr>
              <w:pStyle w:val="AppendixTableText"/>
              <w:rPr>
                <w:rFonts w:ascii="Tahoma" w:eastAsia="PMingLiU" w:hAnsi="Tahoma" w:cs="Tahoma"/>
              </w:rPr>
            </w:pPr>
          </w:p>
        </w:tc>
        <w:tc>
          <w:tcPr>
            <w:tcW w:w="3240" w:type="dxa"/>
            <w:vAlign w:val="center"/>
          </w:tcPr>
          <w:p w14:paraId="293D06DD" w14:textId="77777777" w:rsidR="00813048" w:rsidRPr="00022D49" w:rsidRDefault="00813048" w:rsidP="00B21DB4">
            <w:pPr>
              <w:pStyle w:val="AppendixTableText"/>
              <w:rPr>
                <w:rFonts w:ascii="Tahoma" w:eastAsia="PMingLiU" w:hAnsi="Tahoma" w:cs="Tahoma"/>
              </w:rPr>
            </w:pPr>
            <w:r w:rsidRPr="00022D49">
              <w:rPr>
                <w:rFonts w:ascii="Tahoma" w:eastAsia="PMingLiU" w:hAnsi="Tahoma" w:cs="Tahoma"/>
                <w:lang w:val="zh-TW"/>
              </w:rPr>
              <w:t xml:space="preserve">700 </w:t>
            </w:r>
            <w:r w:rsidRPr="00022D49">
              <w:rPr>
                <w:rFonts w:ascii="Tahoma" w:eastAsia="PMingLiU" w:hAnsi="Tahoma" w:cs="Tahoma"/>
                <w:lang w:val="zh-TW"/>
              </w:rPr>
              <w:t>天</w:t>
            </w:r>
            <w:r w:rsidRPr="00022D49">
              <w:rPr>
                <w:rFonts w:ascii="Tahoma" w:eastAsia="PMingLiU" w:hAnsi="Tahoma" w:cs="Tahoma"/>
                <w:lang w:val="zh-TW"/>
              </w:rPr>
              <w:t>*</w:t>
            </w:r>
          </w:p>
          <w:p w14:paraId="293D06DE" w14:textId="77777777" w:rsidR="00813048" w:rsidRPr="00022D49" w:rsidRDefault="00813048" w:rsidP="00B21DB4">
            <w:pPr>
              <w:pStyle w:val="AppendixTableText"/>
              <w:rPr>
                <w:rFonts w:ascii="Tahoma" w:eastAsia="PMingLiU" w:hAnsi="Tahoma" w:cs="Tahoma"/>
              </w:rPr>
            </w:pPr>
          </w:p>
        </w:tc>
      </w:tr>
    </w:tbl>
    <w:p w14:paraId="293D06E0" w14:textId="77777777" w:rsidR="00813048" w:rsidRPr="00022D49" w:rsidRDefault="00813048" w:rsidP="009D26EE">
      <w:pPr>
        <w:pStyle w:val="AppendixBodyText"/>
        <w:rPr>
          <w:rFonts w:ascii="Tahoma" w:eastAsia="PMingLiU" w:hAnsi="Tahoma" w:cs="Tahoma"/>
        </w:rPr>
      </w:pPr>
    </w:p>
    <w:p w14:paraId="293D06E1" w14:textId="77777777" w:rsidR="00813048" w:rsidRPr="00022D49" w:rsidRDefault="00813048" w:rsidP="00C65D66">
      <w:pPr>
        <w:tabs>
          <w:tab w:val="left" w:pos="10440"/>
        </w:tabs>
        <w:spacing w:before="120"/>
        <w:ind w:right="306"/>
        <w:rPr>
          <w:rFonts w:eastAsia="PMingLiU" w:cs="Tahoma"/>
          <w:i/>
          <w:lang w:eastAsia="zh-TW"/>
        </w:rPr>
      </w:pPr>
      <w:r w:rsidRPr="00022D49">
        <w:rPr>
          <w:rFonts w:eastAsia="PMingLiU" w:cs="Tahoma"/>
          <w:b/>
          <w:i/>
          <w:color w:val="000000"/>
          <w:sz w:val="16"/>
          <w:lang w:val="zh-TW" w:eastAsia="zh-TW"/>
        </w:rPr>
        <w:t>注意事項：</w:t>
      </w:r>
      <w:r w:rsidRPr="00022D49">
        <w:rPr>
          <w:rFonts w:eastAsia="PMingLiU" w:cs="Tahoma"/>
          <w:i/>
          <w:color w:val="000000"/>
          <w:sz w:val="16"/>
          <w:szCs w:val="16"/>
          <w:lang w:val="zh-TW" w:eastAsia="zh-TW"/>
        </w:rPr>
        <w:t>根據完整的三年期註冊或合約可提供的訓練折讓</w:t>
      </w:r>
      <w:r w:rsidRPr="00022D49">
        <w:rPr>
          <w:rFonts w:eastAsia="PMingLiU" w:cs="Tahoma"/>
          <w:i/>
          <w:color w:val="000000"/>
          <w:sz w:val="16"/>
          <w:szCs w:val="16"/>
          <w:lang w:val="zh-TW" w:eastAsia="zh-TW"/>
        </w:rPr>
        <w:t xml:space="preserve"> (</w:t>
      </w:r>
      <w:r w:rsidRPr="00022D49">
        <w:rPr>
          <w:rFonts w:eastAsia="PMingLiU" w:cs="Tahoma"/>
          <w:i/>
          <w:color w:val="000000"/>
          <w:sz w:val="16"/>
          <w:szCs w:val="16"/>
          <w:lang w:val="zh-TW" w:eastAsia="zh-TW"/>
        </w:rPr>
        <w:t>如需詳細資訊，請參閱以下內容</w:t>
      </w:r>
      <w:r w:rsidRPr="00022D49">
        <w:rPr>
          <w:rFonts w:eastAsia="PMingLiU" w:cs="Tahoma"/>
          <w:i/>
          <w:color w:val="000000"/>
          <w:sz w:val="16"/>
          <w:szCs w:val="16"/>
          <w:lang w:val="zh-TW" w:eastAsia="zh-TW"/>
        </w:rPr>
        <w:t>)</w:t>
      </w:r>
      <w:r w:rsidRPr="00022D49">
        <w:rPr>
          <w:rFonts w:eastAsia="PMingLiU" w:cs="Tahoma"/>
          <w:i/>
          <w:color w:val="000000"/>
          <w:sz w:val="16"/>
          <w:szCs w:val="16"/>
          <w:lang w:val="zh-TW" w:eastAsia="zh-TW"/>
        </w:rPr>
        <w:t>。</w:t>
      </w:r>
    </w:p>
    <w:p w14:paraId="293D06E2" w14:textId="77777777" w:rsidR="00813048" w:rsidRPr="00022D49" w:rsidRDefault="00813048" w:rsidP="00C65D66">
      <w:pPr>
        <w:spacing w:after="60"/>
        <w:rPr>
          <w:rFonts w:eastAsia="PMingLiU" w:cs="Tahoma"/>
          <w:i/>
        </w:rPr>
      </w:pPr>
      <w:r w:rsidRPr="00022D49">
        <w:rPr>
          <w:rFonts w:eastAsia="PMingLiU" w:cs="Tahoma"/>
          <w:i/>
          <w:color w:val="000000"/>
          <w:sz w:val="16"/>
          <w:lang w:val="zh-TW"/>
        </w:rPr>
        <w:t>請參閱</w:t>
      </w:r>
      <w:r w:rsidRPr="00022D49">
        <w:rPr>
          <w:rFonts w:eastAsia="PMingLiU" w:cs="Tahoma"/>
          <w:i/>
          <w:color w:val="000000"/>
          <w:sz w:val="16"/>
          <w:lang w:val="zh-TW"/>
        </w:rPr>
        <w:t xml:space="preserve"> Office System </w:t>
      </w:r>
      <w:r w:rsidRPr="00022D49">
        <w:rPr>
          <w:rFonts w:eastAsia="PMingLiU" w:cs="Tahoma"/>
          <w:i/>
          <w:color w:val="000000"/>
          <w:sz w:val="16"/>
          <w:lang w:val="zh-TW"/>
        </w:rPr>
        <w:t>應用程式表格</w:t>
      </w:r>
    </w:p>
    <w:p w14:paraId="293D06E3" w14:textId="77777777" w:rsidR="00813048" w:rsidRPr="00022D49" w:rsidRDefault="00813048" w:rsidP="00C65D66">
      <w:pPr>
        <w:tabs>
          <w:tab w:val="left" w:pos="10440"/>
        </w:tabs>
        <w:spacing w:after="60"/>
        <w:ind w:right="306"/>
        <w:rPr>
          <w:rFonts w:eastAsia="PMingLiU" w:cs="Tahoma"/>
          <w:i/>
        </w:rPr>
      </w:pPr>
      <w:r w:rsidRPr="00022D49">
        <w:rPr>
          <w:rFonts w:eastAsia="PMingLiU" w:cs="Tahoma"/>
          <w:i/>
          <w:color w:val="000000"/>
          <w:sz w:val="16"/>
          <w:lang w:val="zh-TW"/>
        </w:rPr>
        <w:t>*</w:t>
      </w:r>
      <w:r w:rsidRPr="00022D49">
        <w:rPr>
          <w:rFonts w:eastAsia="PMingLiU" w:cs="Tahoma"/>
          <w:i/>
          <w:color w:val="000000"/>
          <w:sz w:val="16"/>
          <w:lang w:val="zh-TW"/>
        </w:rPr>
        <w:t>每個合格註冊或每份合約的天數。</w:t>
      </w:r>
    </w:p>
    <w:p w14:paraId="293D06E4" w14:textId="77777777" w:rsidR="00813048" w:rsidRPr="00022D49" w:rsidRDefault="00813048" w:rsidP="009D26EE">
      <w:pPr>
        <w:pStyle w:val="AppendixBodyText"/>
        <w:rPr>
          <w:rFonts w:ascii="Tahoma" w:eastAsia="PMingLiU" w:hAnsi="Tahoma" w:cs="Tahoma"/>
        </w:rPr>
      </w:pPr>
    </w:p>
    <w:p w14:paraId="293D06E5"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並非所有語言皆提供所有課程。</w:t>
      </w:r>
    </w:p>
    <w:p w14:paraId="293D06E6" w14:textId="77777777" w:rsidR="00813048" w:rsidRPr="00022D49" w:rsidRDefault="00813048" w:rsidP="00024C3C">
      <w:pPr>
        <w:pStyle w:val="AppendixBodyText"/>
        <w:numPr>
          <w:ilvl w:val="0"/>
          <w:numId w:val="35"/>
        </w:numPr>
        <w:rPr>
          <w:rFonts w:ascii="Tahoma" w:eastAsia="PMingLiU" w:hAnsi="Tahoma" w:cs="Tahoma"/>
        </w:rPr>
      </w:pPr>
      <w:r w:rsidRPr="00022D49">
        <w:rPr>
          <w:rFonts w:ascii="Tahoma" w:eastAsia="PMingLiU" w:hAnsi="Tahoma" w:cs="Tahoma"/>
          <w:sz w:val="18"/>
          <w:lang w:val="zh-TW"/>
        </w:rPr>
        <w:t>由</w:t>
      </w:r>
      <w:r w:rsidRPr="00022D49">
        <w:rPr>
          <w:rFonts w:ascii="Tahoma" w:eastAsia="PMingLiU" w:hAnsi="Tahoma" w:cs="Tahoma"/>
          <w:sz w:val="18"/>
          <w:lang w:val="zh-TW"/>
        </w:rPr>
        <w:t xml:space="preserve"> Microsoft </w:t>
      </w:r>
      <w:r w:rsidRPr="00022D49">
        <w:rPr>
          <w:rFonts w:ascii="Tahoma" w:eastAsia="PMingLiU" w:hAnsi="Tahoma" w:cs="Tahoma"/>
          <w:sz w:val="18"/>
          <w:lang w:val="zh-TW"/>
        </w:rPr>
        <w:t>合作夥伴</w:t>
      </w:r>
      <w:r w:rsidRPr="00022D49">
        <w:rPr>
          <w:rFonts w:ascii="Tahoma" w:eastAsia="PMingLiU" w:hAnsi="Tahoma" w:cs="Tahoma"/>
          <w:sz w:val="18"/>
          <w:lang w:val="zh-TW"/>
        </w:rPr>
        <w:t xml:space="preserve"> (Learning Partner) </w:t>
      </w:r>
      <w:r w:rsidRPr="00022D49">
        <w:rPr>
          <w:rFonts w:ascii="Tahoma" w:eastAsia="PMingLiU" w:hAnsi="Tahoma" w:cs="Tahoma"/>
          <w:sz w:val="18"/>
          <w:lang w:val="zh-TW"/>
        </w:rPr>
        <w:t>建立之當地原則可適用。</w:t>
      </w:r>
    </w:p>
    <w:p w14:paraId="293D06E7" w14:textId="77777777" w:rsidR="00813048" w:rsidRPr="00022D49" w:rsidRDefault="00813048" w:rsidP="00024C3C">
      <w:pPr>
        <w:pStyle w:val="AppendixBodyText"/>
        <w:numPr>
          <w:ilvl w:val="0"/>
          <w:numId w:val="35"/>
        </w:numPr>
        <w:rPr>
          <w:rFonts w:ascii="Tahoma" w:eastAsia="PMingLiU" w:hAnsi="Tahoma" w:cs="Tahoma"/>
        </w:rPr>
      </w:pPr>
      <w:r w:rsidRPr="00022D49">
        <w:rPr>
          <w:rFonts w:ascii="Tahoma" w:eastAsia="PMingLiU" w:hAnsi="Tahoma" w:cs="Tahoma"/>
          <w:sz w:val="18"/>
          <w:lang w:val="zh-TW"/>
        </w:rPr>
        <w:t>利益經理有能力依</w:t>
      </w:r>
      <w:r w:rsidRPr="00022D49">
        <w:rPr>
          <w:rFonts w:ascii="Tahoma" w:eastAsia="PMingLiU" w:hAnsi="Tahoma" w:cs="Tahoma"/>
          <w:sz w:val="18"/>
          <w:lang w:val="zh-TW"/>
        </w:rPr>
        <w:t xml:space="preserve"> Microsoft </w:t>
      </w:r>
      <w:r w:rsidRPr="00022D49">
        <w:rPr>
          <w:rFonts w:ascii="Tahoma" w:eastAsia="PMingLiU" w:hAnsi="Tahoma" w:cs="Tahoma"/>
          <w:sz w:val="18"/>
          <w:lang w:val="zh-TW"/>
        </w:rPr>
        <w:t>合作夥伴</w:t>
      </w:r>
      <w:r w:rsidRPr="00022D49">
        <w:rPr>
          <w:rFonts w:ascii="Tahoma" w:eastAsia="PMingLiU" w:hAnsi="Tahoma" w:cs="Tahoma"/>
          <w:sz w:val="18"/>
          <w:lang w:val="zh-TW"/>
        </w:rPr>
        <w:t xml:space="preserve"> (Learning Partner) </w:t>
      </w:r>
      <w:r w:rsidRPr="00022D49">
        <w:rPr>
          <w:rFonts w:ascii="Tahoma" w:eastAsia="PMingLiU" w:hAnsi="Tahoma" w:cs="Tahoma"/>
          <w:sz w:val="18"/>
          <w:lang w:val="zh-TW"/>
        </w:rPr>
        <w:t>所建立之課程取消日期在已指派的狀態下撤銷訓練券。</w:t>
      </w:r>
    </w:p>
    <w:p w14:paraId="293D06E8"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訓練券未涵蓋之任何課程天數必須由接受訓練的個人支付。</w:t>
      </w:r>
    </w:p>
    <w:p w14:paraId="293D06E9"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任何超過特別課程所適用天數的訓練券天數將歸回組合的可提供天數，由利益經理重新指派。</w:t>
      </w:r>
    </w:p>
    <w:p w14:paraId="293D06EA"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以加速格式交付之課程會要求訓練券天數相當於正常課程交付的課程天數。</w:t>
      </w:r>
    </w:p>
    <w:p w14:paraId="293D06EB"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只有針對核准的課程具備合格</w:t>
      </w:r>
      <w:r w:rsidRPr="00022D49">
        <w:rPr>
          <w:rFonts w:ascii="Tahoma" w:eastAsia="PMingLiU" w:hAnsi="Tahoma" w:cs="Tahoma"/>
          <w:sz w:val="18"/>
          <w:lang w:val="zh-TW" w:eastAsia="zh-TW"/>
        </w:rPr>
        <w:t xml:space="preserve"> Microsoft Learning Partner </w:t>
      </w:r>
      <w:r w:rsidRPr="00022D49">
        <w:rPr>
          <w:rFonts w:ascii="Tahoma" w:eastAsia="PMingLiU" w:hAnsi="Tahoma" w:cs="Tahoma"/>
          <w:sz w:val="18"/>
          <w:lang w:val="zh-TW" w:eastAsia="zh-TW"/>
        </w:rPr>
        <w:t>之講師導向式訓練的天數之訓練券是可買回的。自訂的課程</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加速交付之核准課程除外</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不具備該等訓練券的範圍資格。如需有關核准之課程的詳細資訊，請參閱</w:t>
      </w:r>
      <w:r w:rsidRPr="00022D49">
        <w:rPr>
          <w:rFonts w:ascii="Tahoma" w:eastAsia="PMingLiU" w:hAnsi="Tahoma" w:cs="Tahoma"/>
          <w:sz w:val="18"/>
          <w:lang w:val="zh-TW" w:eastAsia="zh-TW"/>
        </w:rPr>
        <w:t xml:space="preserve"> </w:t>
      </w:r>
      <w:hyperlink r:id="rId24" w:history="1">
        <w:r w:rsidRPr="00666B73">
          <w:rPr>
            <w:rStyle w:val="Hyperlink"/>
            <w:rFonts w:ascii="Tahoma" w:eastAsia="PMingLiU" w:hAnsi="Tahoma" w:cs="Tahoma"/>
            <w:color w:val="auto"/>
            <w:sz w:val="18"/>
            <w:u w:val="none"/>
            <w:lang w:val="zh-TW" w:eastAsia="zh-TW"/>
          </w:rPr>
          <w:t>http://www.microsoft.com/learning/sa/training.mspx</w:t>
        </w:r>
      </w:hyperlink>
      <w:r w:rsidRPr="00022D49">
        <w:rPr>
          <w:rFonts w:ascii="Tahoma" w:eastAsia="PMingLiU" w:hAnsi="Tahoma" w:cs="Tahoma"/>
          <w:sz w:val="18"/>
          <w:lang w:val="zh-TW" w:eastAsia="zh-TW"/>
        </w:rPr>
        <w:t>。</w:t>
      </w:r>
    </w:p>
    <w:p w14:paraId="293D06EC"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bCs/>
          <w:sz w:val="18"/>
          <w:szCs w:val="18"/>
          <w:lang w:val="zh-TW" w:eastAsia="zh-TW"/>
        </w:rPr>
        <w:t>訓練券無法用來涵蓋客戶未顯示於保留課程之任何相關費用。所有與「未顯示」</w:t>
      </w:r>
      <w:r w:rsidR="00192276" w:rsidRPr="00022D49">
        <w:rPr>
          <w:rFonts w:ascii="Tahoma" w:eastAsia="PMingLiU" w:hAnsi="Tahoma" w:cs="Tahoma"/>
          <w:bCs/>
          <w:sz w:val="18"/>
          <w:szCs w:val="18"/>
          <w:lang w:val="zh-TW" w:eastAsia="zh-TW"/>
        </w:rPr>
        <w:br/>
      </w:r>
      <w:r w:rsidRPr="00022D49">
        <w:rPr>
          <w:rFonts w:ascii="Tahoma" w:eastAsia="PMingLiU" w:hAnsi="Tahoma" w:cs="Tahoma"/>
          <w:bCs/>
          <w:sz w:val="18"/>
          <w:szCs w:val="18"/>
          <w:lang w:val="zh-TW" w:eastAsia="zh-TW"/>
        </w:rPr>
        <w:t>相關之費用均屬客戶之責任。</w:t>
      </w:r>
    </w:p>
    <w:p w14:paraId="293D06ED"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bCs/>
          <w:sz w:val="18"/>
          <w:szCs w:val="18"/>
          <w:lang w:val="zh-TW" w:eastAsia="zh-TW"/>
        </w:rPr>
        <w:t>訓練券僅得由客戶核准之個人買回進行使用。</w:t>
      </w:r>
    </w:p>
    <w:p w14:paraId="293D06EE"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訓練券不得變換為現金、貨幣或其他有價的報酬。</w:t>
      </w:r>
    </w:p>
    <w:p w14:paraId="293D06EF"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訓練券必須於軟體保證範圍期間指派。</w:t>
      </w:r>
    </w:p>
    <w:p w14:paraId="293D06F0"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bCs/>
          <w:sz w:val="18"/>
          <w:szCs w:val="18"/>
          <w:lang w:val="zh-TW" w:eastAsia="zh-TW"/>
        </w:rPr>
        <w:t>訓練券將自訓練券指派日期開始起算</w:t>
      </w:r>
      <w:r w:rsidRPr="00022D49">
        <w:rPr>
          <w:rFonts w:ascii="Tahoma" w:eastAsia="PMingLiU" w:hAnsi="Tahoma" w:cs="Tahoma"/>
          <w:bCs/>
          <w:sz w:val="18"/>
          <w:szCs w:val="18"/>
          <w:lang w:val="zh-TW" w:eastAsia="zh-TW"/>
        </w:rPr>
        <w:t xml:space="preserve"> 180 </w:t>
      </w:r>
      <w:r w:rsidRPr="00022D49">
        <w:rPr>
          <w:rFonts w:ascii="Tahoma" w:eastAsia="PMingLiU" w:hAnsi="Tahoma" w:cs="Tahoma"/>
          <w:bCs/>
          <w:sz w:val="18"/>
          <w:szCs w:val="18"/>
          <w:lang w:val="zh-TW" w:eastAsia="zh-TW"/>
        </w:rPr>
        <w:t>日屆滿，其與軟體保證範圍之屆滿係獨立計算。</w:t>
      </w:r>
      <w:r w:rsidRPr="00022D49">
        <w:rPr>
          <w:rFonts w:ascii="Tahoma" w:eastAsia="PMingLiU" w:hAnsi="Tahoma" w:cs="Tahoma"/>
          <w:sz w:val="18"/>
          <w:lang w:val="zh-TW" w:eastAsia="zh-TW"/>
        </w:rPr>
        <w:t>所有服務必須於訓練券屆滿之前交付</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提供訓練，並買回訓練券</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。在軟體保證範圍屆滿之前即屆滿的訓練券將歸回訓練券組合的可提供天數。</w:t>
      </w:r>
    </w:p>
    <w:p w14:paraId="293D06F1" w14:textId="77777777" w:rsidR="00813048" w:rsidRPr="00022D49" w:rsidRDefault="00813048" w:rsidP="00024C3C">
      <w:pPr>
        <w:numPr>
          <w:ilvl w:val="0"/>
          <w:numId w:val="35"/>
        </w:numPr>
        <w:rPr>
          <w:rFonts w:eastAsia="PMingLiU" w:cs="Tahoma"/>
          <w:lang w:eastAsia="zh-TW"/>
        </w:rPr>
      </w:pPr>
      <w:r w:rsidRPr="00022D49">
        <w:rPr>
          <w:rFonts w:eastAsia="PMingLiU" w:cs="Tahoma"/>
          <w:lang w:val="zh-TW" w:eastAsia="zh-TW"/>
        </w:rPr>
        <w:t>除了示範課程以外，一個訓練券天數等於一個訓練課程日。若為示範課程，則一個訓練券天數等於一堂示範課程。</w:t>
      </w:r>
    </w:p>
    <w:p w14:paraId="293D06F2" w14:textId="77777777" w:rsidR="00813048" w:rsidRPr="00022D49" w:rsidRDefault="00813048" w:rsidP="00024C3C">
      <w:pPr>
        <w:numPr>
          <w:ilvl w:val="0"/>
          <w:numId w:val="35"/>
        </w:numPr>
        <w:rPr>
          <w:rFonts w:eastAsia="PMingLiU" w:cs="Tahoma"/>
          <w:lang w:eastAsia="zh-TW"/>
        </w:rPr>
      </w:pPr>
      <w:r w:rsidRPr="00022D49">
        <w:rPr>
          <w:rFonts w:eastAsia="PMingLiU" w:cs="Tahoma"/>
          <w:lang w:val="zh-TW" w:eastAsia="zh-TW"/>
        </w:rPr>
        <w:t>客戶在買回訓練券時，必須一次兌換四堂以上的示範課程</w:t>
      </w:r>
    </w:p>
    <w:p w14:paraId="293D06F3" w14:textId="77777777" w:rsidR="00813048" w:rsidRPr="00022D49" w:rsidRDefault="00813048" w:rsidP="00024C3C">
      <w:pPr>
        <w:numPr>
          <w:ilvl w:val="0"/>
          <w:numId w:val="35"/>
        </w:numPr>
        <w:rPr>
          <w:rFonts w:eastAsia="PMingLiU" w:cs="Tahoma"/>
          <w:lang w:eastAsia="zh-TW"/>
        </w:rPr>
      </w:pPr>
      <w:r w:rsidRPr="00022D49">
        <w:rPr>
          <w:rFonts w:eastAsia="PMingLiU" w:cs="Tahoma"/>
          <w:lang w:val="zh-TW" w:eastAsia="zh-TW"/>
        </w:rPr>
        <w:t>與用來兌換其他訓練課程的訓練券不同，用來兌換示範課程的訓練券並未限定特定個人使用。</w:t>
      </w:r>
    </w:p>
    <w:p w14:paraId="293D06F4" w14:textId="77777777" w:rsidR="00813048" w:rsidRPr="00022D49" w:rsidRDefault="00813048" w:rsidP="00024C3C">
      <w:pPr>
        <w:pStyle w:val="AppendixBodyText"/>
        <w:numPr>
          <w:ilvl w:val="0"/>
          <w:numId w:val="35"/>
        </w:numPr>
        <w:rPr>
          <w:rFonts w:ascii="Tahoma" w:eastAsia="PMingLiU" w:hAnsi="Tahoma" w:cs="Tahoma"/>
        </w:rPr>
      </w:pPr>
      <w:r w:rsidRPr="00022D49">
        <w:rPr>
          <w:rFonts w:ascii="Tahoma" w:eastAsia="PMingLiU" w:hAnsi="Tahoma" w:cs="Tahoma"/>
          <w:sz w:val="18"/>
          <w:lang w:val="zh-TW"/>
        </w:rPr>
        <w:t>訓練券一次得用來保留僅具備一個合格之</w:t>
      </w:r>
      <w:r w:rsidRPr="00022D49">
        <w:rPr>
          <w:rFonts w:ascii="Tahoma" w:eastAsia="PMingLiU" w:hAnsi="Tahoma" w:cs="Tahoma"/>
          <w:sz w:val="18"/>
          <w:lang w:val="zh-TW"/>
        </w:rPr>
        <w:t xml:space="preserve"> Microsoft Learning Partner </w:t>
      </w:r>
      <w:r w:rsidRPr="00022D49">
        <w:rPr>
          <w:rFonts w:ascii="Tahoma" w:eastAsia="PMingLiU" w:hAnsi="Tahoma" w:cs="Tahoma"/>
          <w:sz w:val="18"/>
          <w:lang w:val="zh-TW"/>
        </w:rPr>
        <w:t>的課程。</w:t>
      </w:r>
    </w:p>
    <w:p w14:paraId="293D06F5" w14:textId="77777777" w:rsidR="00813048" w:rsidRPr="00022D49" w:rsidRDefault="00813048" w:rsidP="00024C3C">
      <w:pPr>
        <w:pStyle w:val="AppendixBodyText"/>
        <w:numPr>
          <w:ilvl w:val="0"/>
          <w:numId w:val="35"/>
        </w:numPr>
        <w:rPr>
          <w:rFonts w:ascii="Tahoma" w:eastAsia="PMingLiU" w:hAnsi="Tahoma" w:cs="Tahoma"/>
        </w:rPr>
      </w:pPr>
      <w:r w:rsidRPr="00022D49">
        <w:rPr>
          <w:rFonts w:ascii="Tahoma" w:eastAsia="PMingLiU" w:hAnsi="Tahoma" w:cs="Tahoma"/>
          <w:sz w:val="18"/>
          <w:lang w:val="zh-TW"/>
        </w:rPr>
        <w:t xml:space="preserve">Microsoft </w:t>
      </w:r>
      <w:r w:rsidRPr="00022D49">
        <w:rPr>
          <w:rFonts w:ascii="Tahoma" w:eastAsia="PMingLiU" w:hAnsi="Tahoma" w:cs="Tahoma"/>
          <w:sz w:val="18"/>
          <w:lang w:val="zh-TW"/>
        </w:rPr>
        <w:t>合作夥伴</w:t>
      </w:r>
      <w:r w:rsidRPr="00022D49">
        <w:rPr>
          <w:rFonts w:ascii="Tahoma" w:eastAsia="PMingLiU" w:hAnsi="Tahoma" w:cs="Tahoma"/>
          <w:sz w:val="18"/>
          <w:lang w:val="zh-TW"/>
        </w:rPr>
        <w:t xml:space="preserve"> (Learning Partner) </w:t>
      </w:r>
      <w:r w:rsidRPr="00022D49">
        <w:rPr>
          <w:rFonts w:ascii="Tahoma" w:eastAsia="PMingLiU" w:hAnsi="Tahoma" w:cs="Tahoma"/>
          <w:sz w:val="18"/>
          <w:lang w:val="zh-TW"/>
        </w:rPr>
        <w:t>會根據當地的取消原則，保留取消課程的權利。</w:t>
      </w:r>
    </w:p>
    <w:p w14:paraId="293D06F6" w14:textId="77777777" w:rsidR="00813048" w:rsidRPr="00022D49" w:rsidRDefault="00813048" w:rsidP="00024C3C">
      <w:pPr>
        <w:pStyle w:val="AppendixBodyText"/>
        <w:numPr>
          <w:ilvl w:val="0"/>
          <w:numId w:val="35"/>
        </w:numPr>
        <w:rPr>
          <w:rFonts w:ascii="Tahoma" w:eastAsia="PMingLiU" w:hAnsi="Tahoma" w:cs="Tahoma"/>
        </w:rPr>
      </w:pPr>
      <w:r w:rsidRPr="00022D49">
        <w:rPr>
          <w:rFonts w:ascii="Tahoma" w:eastAsia="PMingLiU" w:hAnsi="Tahoma" w:cs="Tahoma"/>
          <w:sz w:val="18"/>
          <w:lang w:val="zh-TW"/>
        </w:rPr>
        <w:t>只有參與</w:t>
      </w:r>
      <w:r w:rsidRPr="00022D49">
        <w:rPr>
          <w:rFonts w:ascii="Tahoma" w:eastAsia="PMingLiU" w:hAnsi="Tahoma" w:cs="Tahoma"/>
          <w:sz w:val="18"/>
          <w:lang w:val="zh-TW"/>
        </w:rPr>
        <w:t xml:space="preserve"> Microsoft Learning Partner </w:t>
      </w:r>
      <w:r w:rsidRPr="00022D49">
        <w:rPr>
          <w:rFonts w:ascii="Tahoma" w:eastAsia="PMingLiU" w:hAnsi="Tahoma" w:cs="Tahoma"/>
          <w:sz w:val="18"/>
          <w:lang w:val="zh-TW"/>
        </w:rPr>
        <w:t>的訓練券才有效。該些訓練券適用於全球任何合格之</w:t>
      </w:r>
      <w:r w:rsidRPr="00022D49">
        <w:rPr>
          <w:rFonts w:ascii="Tahoma" w:eastAsia="PMingLiU" w:hAnsi="Tahoma" w:cs="Tahoma"/>
          <w:sz w:val="18"/>
          <w:lang w:val="zh-TW"/>
        </w:rPr>
        <w:t xml:space="preserve"> Microsoft</w:t>
      </w:r>
      <w:r w:rsidR="00A54D98" w:rsidRPr="00022D49">
        <w:rPr>
          <w:rFonts w:ascii="Tahoma" w:eastAsia="PMingLiU" w:hAnsi="Tahoma" w:cs="Tahoma"/>
          <w:sz w:val="18"/>
        </w:rPr>
        <w:t> </w:t>
      </w:r>
      <w:r w:rsidRPr="00022D49">
        <w:rPr>
          <w:rFonts w:ascii="Tahoma" w:eastAsia="PMingLiU" w:hAnsi="Tahoma" w:cs="Tahoma"/>
          <w:sz w:val="18"/>
          <w:lang w:val="zh-TW"/>
        </w:rPr>
        <w:t>Learning Partner</w:t>
      </w:r>
      <w:r w:rsidRPr="00022D49">
        <w:rPr>
          <w:rFonts w:ascii="Tahoma" w:eastAsia="PMingLiU" w:hAnsi="Tahoma" w:cs="Tahoma"/>
          <w:sz w:val="18"/>
          <w:lang w:val="zh-TW"/>
        </w:rPr>
        <w:t>。參與程度可能有所不同。</w:t>
      </w:r>
    </w:p>
    <w:p w14:paraId="293D06F7"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客戶若要使用訓練券來支付課程，必須在課程結束之前，將其要套用於課程之訓練券相關資訊提供給</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合作夥伴</w:t>
      </w:r>
      <w:r w:rsidRPr="00022D49">
        <w:rPr>
          <w:rFonts w:ascii="Tahoma" w:eastAsia="PMingLiU" w:hAnsi="Tahoma" w:cs="Tahoma"/>
          <w:sz w:val="18"/>
          <w:lang w:val="zh-TW" w:eastAsia="zh-TW"/>
        </w:rPr>
        <w:t xml:space="preserve"> (Learning Partner)</w:t>
      </w:r>
      <w:r w:rsidRPr="00022D49">
        <w:rPr>
          <w:rFonts w:ascii="Tahoma" w:eastAsia="PMingLiU" w:hAnsi="Tahoma" w:cs="Tahoma"/>
          <w:sz w:val="18"/>
          <w:lang w:val="zh-TW" w:eastAsia="zh-TW"/>
        </w:rPr>
        <w:t>。</w:t>
      </w:r>
    </w:p>
    <w:p w14:paraId="293D06F8"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 xml:space="preserve">Microsoft </w:t>
      </w:r>
      <w:r w:rsidRPr="00022D49">
        <w:rPr>
          <w:rFonts w:ascii="Tahoma" w:eastAsia="PMingLiU" w:hAnsi="Tahoma" w:cs="Tahoma"/>
          <w:sz w:val="18"/>
          <w:lang w:val="zh-TW" w:eastAsia="zh-TW"/>
        </w:rPr>
        <w:t>對遺失、遭竊、不合適或誤用之訓練券並不負任何責任。</w:t>
      </w:r>
    </w:p>
    <w:p w14:paraId="293D06F9" w14:textId="77777777" w:rsidR="00813048" w:rsidRPr="00B21DB4"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在允許的情況下，因為退貨及其他付款調整而降低已取得軟體保證之合格使用權的數目，可能會降低客戶之訓練券服務等級資格。</w:t>
      </w:r>
    </w:p>
    <w:p w14:paraId="293D06FA"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訓練券僅得由符合取得利益資格之客戶買回。</w:t>
      </w:r>
    </w:p>
    <w:p w14:paraId="293D06FB"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sz w:val="18"/>
          <w:lang w:val="zh-TW" w:eastAsia="zh-TW"/>
        </w:rPr>
        <w:t>依訓練券提供之服務係依客戶與合格之提供者間所訂定之合約而提供；</w:t>
      </w:r>
      <w:r w:rsidRPr="00022D49">
        <w:rPr>
          <w:rFonts w:ascii="Tahoma" w:eastAsia="PMingLiU" w:hAnsi="Tahoma" w:cs="Tahoma"/>
          <w:sz w:val="18"/>
          <w:lang w:val="zh-TW" w:eastAsia="zh-TW"/>
        </w:rPr>
        <w:t xml:space="preserve">Microsoft </w:t>
      </w:r>
      <w:r w:rsidRPr="00022D49">
        <w:rPr>
          <w:rFonts w:ascii="Tahoma" w:eastAsia="PMingLiU" w:hAnsi="Tahoma" w:cs="Tahoma"/>
          <w:sz w:val="18"/>
          <w:lang w:val="zh-TW" w:eastAsia="zh-TW"/>
        </w:rPr>
        <w:t>對任何與服務相關之部分合格之提供者的工作或錯誤並不負任何責任</w:t>
      </w:r>
    </w:p>
    <w:p w14:paraId="293D06FC" w14:textId="77777777" w:rsidR="00813048" w:rsidRPr="00022D49" w:rsidRDefault="00813048" w:rsidP="00024C3C">
      <w:pPr>
        <w:pStyle w:val="AppendixBodyText"/>
        <w:numPr>
          <w:ilvl w:val="0"/>
          <w:numId w:val="35"/>
        </w:numPr>
        <w:rPr>
          <w:rFonts w:ascii="Tahoma" w:eastAsia="PMingLiU" w:hAnsi="Tahoma" w:cs="Tahoma"/>
          <w:lang w:eastAsia="zh-TW"/>
        </w:rPr>
      </w:pPr>
      <w:r w:rsidRPr="00022D49">
        <w:rPr>
          <w:rFonts w:ascii="Tahoma" w:eastAsia="PMingLiU" w:hAnsi="Tahoma" w:cs="Tahoma"/>
          <w:bCs/>
          <w:sz w:val="18"/>
          <w:szCs w:val="18"/>
          <w:lang w:val="zh-TW" w:eastAsia="zh-TW"/>
        </w:rPr>
        <w:t>上表顯示根據完整的三年期註冊或合約可提供之訓練折讓。訂購一年期軟體保證範圍之客戶將取得三分之一所陳述之訓練折讓。</w:t>
      </w:r>
      <w:r w:rsidRPr="00022D49">
        <w:rPr>
          <w:rFonts w:ascii="Tahoma" w:eastAsia="PMingLiU" w:hAnsi="Tahoma" w:cs="Tahoma"/>
          <w:sz w:val="18"/>
          <w:lang w:val="zh-TW" w:eastAsia="zh-TW"/>
        </w:rPr>
        <w:t>訂購兩年期軟體保證範圍之客戶將取得三分之二所陳述之訓練折讓。</w:t>
      </w:r>
    </w:p>
    <w:p w14:paraId="293D06FD" w14:textId="77777777" w:rsidR="00813048" w:rsidRPr="00022D49" w:rsidRDefault="00813048">
      <w:pPr>
        <w:pStyle w:val="Heading3"/>
        <w:rPr>
          <w:rFonts w:ascii="Tahoma" w:eastAsia="PMingLiU" w:hAnsi="Tahoma" w:cs="Tahoma"/>
          <w:sz w:val="14"/>
          <w:szCs w:val="14"/>
          <w:lang w:eastAsia="zh-TW"/>
        </w:rPr>
      </w:pPr>
    </w:p>
    <w:p w14:paraId="293D06FE" w14:textId="77777777" w:rsidR="00813048" w:rsidRPr="00022D49" w:rsidRDefault="00813048">
      <w:pPr>
        <w:pStyle w:val="Heading3"/>
        <w:rPr>
          <w:rFonts w:ascii="Tahoma" w:eastAsia="PMingLiU" w:hAnsi="Tahoma" w:cs="Tahoma"/>
          <w:lang w:eastAsia="zh-TW"/>
        </w:rPr>
      </w:pPr>
      <w:bookmarkStart w:id="862" w:name="_Toc336338234"/>
      <w:bookmarkStart w:id="863" w:name="_Toc340918119"/>
      <w:bookmarkEnd w:id="862"/>
      <w:r w:rsidRPr="00022D49">
        <w:rPr>
          <w:rFonts w:ascii="Tahoma" w:eastAsia="PMingLiU" w:hAnsi="Tahoma" w:cs="Tahoma"/>
          <w:lang w:val="zh-TW" w:eastAsia="zh-TW"/>
        </w:rPr>
        <w:t>E-Learning</w:t>
      </w:r>
      <w:bookmarkEnd w:id="863"/>
    </w:p>
    <w:p w14:paraId="293D06FF" w14:textId="77777777" w:rsidR="00813048" w:rsidRPr="00022D49" w:rsidRDefault="00813048">
      <w:pPr>
        <w:rPr>
          <w:rFonts w:eastAsia="PMingLiU" w:cs="Tahoma"/>
          <w:sz w:val="14"/>
          <w:szCs w:val="14"/>
          <w:lang w:eastAsia="zh-TW"/>
        </w:rPr>
      </w:pPr>
    </w:p>
    <w:p w14:paraId="293D0700" w14:textId="77777777" w:rsidR="00813048" w:rsidRPr="00022D49" w:rsidRDefault="00813048" w:rsidP="00324479">
      <w:pPr>
        <w:tabs>
          <w:tab w:val="num" w:pos="360"/>
        </w:tabs>
        <w:rPr>
          <w:rFonts w:eastAsia="PMingLiU" w:cs="Tahoma"/>
          <w:lang w:eastAsia="zh-TW"/>
        </w:rPr>
      </w:pPr>
      <w:r w:rsidRPr="00022D49">
        <w:rPr>
          <w:rFonts w:eastAsia="PMingLiU" w:cs="Tahoma"/>
          <w:u w:val="single"/>
          <w:lang w:val="zh-TW" w:eastAsia="zh-TW"/>
        </w:rPr>
        <w:t>合格之軟體保證客戶</w:t>
      </w:r>
      <w:r w:rsidRPr="00022D49">
        <w:rPr>
          <w:rFonts w:eastAsia="PMingLiU" w:cs="Tahoma"/>
          <w:lang w:val="zh-TW" w:eastAsia="zh-TW"/>
        </w:rPr>
        <w:t>：</w:t>
      </w:r>
      <w:r w:rsidRPr="00022D49">
        <w:rPr>
          <w:rFonts w:eastAsia="PMingLiU" w:cs="Tahoma"/>
          <w:szCs w:val="18"/>
          <w:lang w:val="zh-TW" w:eastAsia="zh-TW"/>
        </w:rPr>
        <w:t>具備合格應用程式、系統或伺服器組合產品之軟體保證的客戶有資格於其軟體保證範圍期間使用個別的應用程式、系統及伺服器</w:t>
      </w:r>
      <w:r w:rsidRPr="00022D49">
        <w:rPr>
          <w:rFonts w:eastAsia="PMingLiU" w:cs="Tahoma"/>
          <w:szCs w:val="18"/>
          <w:lang w:val="zh-TW" w:eastAsia="zh-TW"/>
        </w:rPr>
        <w:t xml:space="preserve"> E-Learning </w:t>
      </w:r>
      <w:r w:rsidRPr="00022D49">
        <w:rPr>
          <w:rFonts w:eastAsia="PMingLiU" w:cs="Tahoma"/>
          <w:szCs w:val="18"/>
          <w:lang w:val="zh-TW" w:eastAsia="zh-TW"/>
        </w:rPr>
        <w:t>利益。</w:t>
      </w:r>
    </w:p>
    <w:p w14:paraId="293D0701" w14:textId="77777777" w:rsidR="00813048" w:rsidRPr="00022D49" w:rsidRDefault="00813048" w:rsidP="00324479">
      <w:pPr>
        <w:tabs>
          <w:tab w:val="num" w:pos="360"/>
        </w:tabs>
        <w:rPr>
          <w:rFonts w:eastAsia="PMingLiU" w:cs="Tahoma"/>
          <w:sz w:val="16"/>
          <w:szCs w:val="16"/>
          <w:lang w:eastAsia="zh-TW"/>
        </w:rPr>
      </w:pPr>
    </w:p>
    <w:p w14:paraId="293D0702" w14:textId="77777777" w:rsidR="00813048" w:rsidRPr="00022D49" w:rsidRDefault="00813048" w:rsidP="00324479">
      <w:pPr>
        <w:tabs>
          <w:tab w:val="num" w:pos="360"/>
        </w:tabs>
        <w:rPr>
          <w:rFonts w:eastAsia="PMingLiU" w:cs="Tahoma"/>
        </w:rPr>
      </w:pPr>
      <w:r w:rsidRPr="00022D49">
        <w:rPr>
          <w:rFonts w:eastAsia="PMingLiU" w:cs="Tahoma"/>
          <w:u w:val="single"/>
          <w:lang w:val="zh-TW"/>
        </w:rPr>
        <w:t>合格之線上服務利益客戶</w:t>
      </w:r>
      <w:r w:rsidRPr="005F0853">
        <w:rPr>
          <w:rFonts w:eastAsia="PMingLiU" w:cs="Tahoma"/>
        </w:rPr>
        <w:t>：</w:t>
      </w:r>
      <w:r w:rsidRPr="00022D49">
        <w:rPr>
          <w:rFonts w:eastAsia="PMingLiU" w:cs="Tahoma"/>
          <w:lang w:val="zh-TW"/>
        </w:rPr>
        <w:t>具備</w:t>
      </w:r>
      <w:r w:rsidRPr="005F0853">
        <w:rPr>
          <w:rFonts w:eastAsia="PMingLiU" w:cs="Tahoma"/>
        </w:rPr>
        <w:t xml:space="preserve"> Windows Intune (</w:t>
      </w:r>
      <w:r w:rsidRPr="00022D49">
        <w:rPr>
          <w:rFonts w:eastAsia="PMingLiU" w:cs="Tahoma"/>
          <w:lang w:val="zh-TW"/>
        </w:rPr>
        <w:t>每一裝置</w:t>
      </w:r>
      <w:r w:rsidRPr="005F0853">
        <w:rPr>
          <w:rFonts w:eastAsia="PMingLiU" w:cs="Tahoma"/>
        </w:rPr>
        <w:t xml:space="preserve">) </w:t>
      </w:r>
      <w:r w:rsidRPr="00022D49">
        <w:rPr>
          <w:rFonts w:eastAsia="PMingLiU" w:cs="Tahoma"/>
          <w:lang w:val="zh-TW"/>
        </w:rPr>
        <w:t>的客戶有資格於其</w:t>
      </w:r>
      <w:r w:rsidRPr="005F0853">
        <w:rPr>
          <w:rFonts w:eastAsia="PMingLiU" w:cs="Tahoma"/>
        </w:rPr>
        <w:t xml:space="preserve"> Enrollment </w:t>
      </w:r>
      <w:r w:rsidRPr="00022D49">
        <w:rPr>
          <w:rFonts w:eastAsia="PMingLiU" w:cs="Tahoma"/>
          <w:lang w:val="zh-TW"/>
        </w:rPr>
        <w:t>期間使用系統</w:t>
      </w:r>
      <w:r w:rsidRPr="005F0853">
        <w:rPr>
          <w:rFonts w:eastAsia="PMingLiU" w:cs="Tahoma"/>
        </w:rPr>
        <w:t xml:space="preserve"> E-Learning </w:t>
      </w:r>
      <w:r w:rsidRPr="00022D49">
        <w:rPr>
          <w:rFonts w:eastAsia="PMingLiU" w:cs="Tahoma"/>
          <w:lang w:val="zh-TW"/>
        </w:rPr>
        <w:t>利益。同樣地</w:t>
      </w:r>
      <w:r w:rsidRPr="005F0853">
        <w:rPr>
          <w:rFonts w:eastAsia="PMingLiU" w:cs="Tahoma"/>
        </w:rPr>
        <w:t>，</w:t>
      </w:r>
      <w:r w:rsidRPr="005F0853">
        <w:rPr>
          <w:rFonts w:eastAsia="PMingLiU" w:cs="Tahoma"/>
        </w:rPr>
        <w:t xml:space="preserve">Office 365 </w:t>
      </w:r>
      <w:r w:rsidRPr="00022D49">
        <w:rPr>
          <w:rFonts w:eastAsia="PMingLiU" w:cs="Tahoma"/>
          <w:lang w:val="zh-TW"/>
        </w:rPr>
        <w:t>客戶有資格於其</w:t>
      </w:r>
      <w:r w:rsidRPr="005F0853">
        <w:rPr>
          <w:rFonts w:eastAsia="PMingLiU" w:cs="Tahoma"/>
        </w:rPr>
        <w:t xml:space="preserve"> Enrollment </w:t>
      </w:r>
      <w:r w:rsidRPr="00022D49">
        <w:rPr>
          <w:rFonts w:eastAsia="PMingLiU" w:cs="Tahoma"/>
          <w:lang w:val="zh-TW"/>
        </w:rPr>
        <w:t>期間使用應用程式</w:t>
      </w:r>
      <w:r w:rsidRPr="005F0853">
        <w:rPr>
          <w:rFonts w:eastAsia="PMingLiU" w:cs="Tahoma"/>
        </w:rPr>
        <w:t xml:space="preserve"> E-Learning </w:t>
      </w:r>
      <w:r w:rsidRPr="00022D49">
        <w:rPr>
          <w:rFonts w:eastAsia="PMingLiU" w:cs="Tahoma"/>
          <w:lang w:val="zh-TW"/>
        </w:rPr>
        <w:t>利益。</w:t>
      </w:r>
    </w:p>
    <w:p w14:paraId="293D0703" w14:textId="77777777" w:rsidR="00813048" w:rsidRPr="00022D49" w:rsidRDefault="00813048" w:rsidP="00324479">
      <w:pPr>
        <w:tabs>
          <w:tab w:val="num" w:pos="360"/>
        </w:tabs>
        <w:rPr>
          <w:rFonts w:eastAsia="PMingLiU" w:cs="Tahoma"/>
          <w:sz w:val="16"/>
          <w:szCs w:val="16"/>
        </w:rPr>
      </w:pPr>
    </w:p>
    <w:p w14:paraId="293D0704" w14:textId="77777777" w:rsidR="00813048" w:rsidRPr="00022D49" w:rsidRDefault="00813048" w:rsidP="00023A69">
      <w:pPr>
        <w:spacing w:after="40"/>
        <w:rPr>
          <w:rFonts w:eastAsia="PMingLiU" w:cs="Tahoma"/>
        </w:rPr>
      </w:pPr>
      <w:r w:rsidRPr="00022D49">
        <w:rPr>
          <w:rFonts w:eastAsia="PMingLiU" w:cs="Tahoma"/>
          <w:lang w:val="zh-TW"/>
        </w:rPr>
        <w:t>合格客戶每個合格</w:t>
      </w:r>
      <w:r w:rsidRPr="005F0853">
        <w:rPr>
          <w:rFonts w:eastAsia="PMingLiU" w:cs="Tahoma"/>
        </w:rPr>
        <w:t xml:space="preserve"> Enrollment/</w:t>
      </w:r>
      <w:r w:rsidRPr="00022D49">
        <w:rPr>
          <w:rFonts w:eastAsia="PMingLiU" w:cs="Tahoma"/>
          <w:lang w:val="zh-TW"/>
        </w:rPr>
        <w:t>合約將取得一個存取代碼</w:t>
      </w:r>
      <w:r w:rsidRPr="005F0853">
        <w:rPr>
          <w:rFonts w:eastAsia="PMingLiU" w:cs="Tahoma"/>
        </w:rPr>
        <w:t xml:space="preserve"> (</w:t>
      </w:r>
      <w:r w:rsidRPr="00022D49">
        <w:rPr>
          <w:rFonts w:eastAsia="PMingLiU" w:cs="Tahoma"/>
          <w:lang w:val="zh-TW"/>
        </w:rPr>
        <w:t>應用程式、系統、伺服器、</w:t>
      </w:r>
      <w:r w:rsidRPr="005F0853">
        <w:rPr>
          <w:rFonts w:eastAsia="PMingLiU" w:cs="Tahoma"/>
        </w:rPr>
        <w:t>Windows Intune (</w:t>
      </w:r>
      <w:r w:rsidRPr="00022D49">
        <w:rPr>
          <w:rFonts w:eastAsia="PMingLiU" w:cs="Tahoma"/>
          <w:lang w:val="zh-TW"/>
        </w:rPr>
        <w:t>每一裝置</w:t>
      </w:r>
      <w:r w:rsidRPr="005F0853">
        <w:rPr>
          <w:rFonts w:eastAsia="PMingLiU" w:cs="Tahoma"/>
        </w:rPr>
        <w:t xml:space="preserve">) </w:t>
      </w:r>
      <w:r w:rsidRPr="00022D49">
        <w:rPr>
          <w:rFonts w:eastAsia="PMingLiU" w:cs="Tahoma"/>
          <w:lang w:val="zh-TW"/>
        </w:rPr>
        <w:t>和</w:t>
      </w:r>
      <w:r w:rsidRPr="005F0853">
        <w:rPr>
          <w:rFonts w:eastAsia="PMingLiU" w:cs="Tahoma"/>
        </w:rPr>
        <w:t xml:space="preserve"> Office 365 </w:t>
      </w:r>
      <w:r w:rsidRPr="00022D49">
        <w:rPr>
          <w:rFonts w:eastAsia="PMingLiU" w:cs="Tahoma"/>
          <w:lang w:val="zh-TW"/>
        </w:rPr>
        <w:t>專用</w:t>
      </w:r>
      <w:r w:rsidRPr="005F0853">
        <w:rPr>
          <w:rFonts w:eastAsia="PMingLiU" w:cs="Tahoma"/>
        </w:rPr>
        <w:t>)</w:t>
      </w:r>
      <w:r w:rsidRPr="00022D49">
        <w:rPr>
          <w:rFonts w:eastAsia="PMingLiU" w:cs="Tahoma"/>
          <w:lang w:val="zh-TW"/>
        </w:rPr>
        <w:t>。客戶也可以從</w:t>
      </w:r>
      <w:r w:rsidRPr="005F0853">
        <w:rPr>
          <w:rFonts w:eastAsia="PMingLiU" w:cs="Tahoma"/>
        </w:rPr>
        <w:t xml:space="preserve"> VLSC </w:t>
      </w:r>
      <w:r w:rsidRPr="00022D49">
        <w:rPr>
          <w:rFonts w:eastAsia="PMingLiU" w:cs="Tahoma"/>
          <w:lang w:val="zh-TW"/>
        </w:rPr>
        <w:t>下載</w:t>
      </w:r>
      <w:r w:rsidRPr="005F0853">
        <w:rPr>
          <w:rFonts w:eastAsia="PMingLiU" w:cs="Tahoma"/>
        </w:rPr>
        <w:t xml:space="preserve"> SCORM </w:t>
      </w:r>
      <w:r w:rsidRPr="00022D49">
        <w:rPr>
          <w:rFonts w:eastAsia="PMingLiU" w:cs="Tahoma"/>
          <w:lang w:val="zh-TW"/>
        </w:rPr>
        <w:t>相符、僅含內容之</w:t>
      </w:r>
      <w:r w:rsidRPr="005F0853">
        <w:rPr>
          <w:rFonts w:eastAsia="PMingLiU" w:cs="Tahoma"/>
        </w:rPr>
        <w:t xml:space="preserve"> E-learning </w:t>
      </w:r>
      <w:r w:rsidRPr="00022D49">
        <w:rPr>
          <w:rFonts w:eastAsia="PMingLiU" w:cs="Tahoma"/>
          <w:lang w:val="zh-TW"/>
        </w:rPr>
        <w:t>檔案</w:t>
      </w:r>
      <w:r w:rsidRPr="005F0853">
        <w:rPr>
          <w:rFonts w:eastAsia="PMingLiU" w:cs="Tahoma"/>
        </w:rPr>
        <w:t xml:space="preserve"> (</w:t>
      </w:r>
      <w:r w:rsidRPr="00022D49">
        <w:rPr>
          <w:rFonts w:eastAsia="PMingLiU" w:cs="Tahoma"/>
          <w:lang w:val="zh-TW"/>
        </w:rPr>
        <w:t>應用程式及系統專用</w:t>
      </w:r>
      <w:r w:rsidRPr="005F0853">
        <w:rPr>
          <w:rFonts w:eastAsia="PMingLiU" w:cs="Tahoma"/>
        </w:rPr>
        <w:t>)</w:t>
      </w:r>
      <w:r w:rsidRPr="005F0853">
        <w:rPr>
          <w:rFonts w:eastAsia="PMingLiU" w:cs="Tahoma"/>
        </w:rPr>
        <w:t>，</w:t>
      </w:r>
      <w:r w:rsidRPr="00022D49">
        <w:rPr>
          <w:rFonts w:eastAsia="PMingLiU" w:cs="Tahoma"/>
          <w:lang w:val="zh-TW"/>
        </w:rPr>
        <w:t>供匯入客戶之</w:t>
      </w:r>
      <w:r w:rsidRPr="005F0853">
        <w:rPr>
          <w:rFonts w:eastAsia="PMingLiU" w:cs="Tahoma"/>
        </w:rPr>
        <w:t xml:space="preserve"> Learning Management System (LMS)</w:t>
      </w:r>
      <w:r w:rsidRPr="00022D49">
        <w:rPr>
          <w:rFonts w:eastAsia="PMingLiU" w:cs="Tahoma"/>
          <w:lang w:val="zh-TW"/>
        </w:rPr>
        <w:t>。從</w:t>
      </w:r>
      <w:r w:rsidRPr="005F0853">
        <w:rPr>
          <w:rFonts w:eastAsia="PMingLiU" w:cs="Tahoma"/>
        </w:rPr>
        <w:t xml:space="preserve"> VLSC </w:t>
      </w:r>
      <w:r w:rsidRPr="00022D49">
        <w:rPr>
          <w:rFonts w:eastAsia="PMingLiU" w:cs="Tahoma"/>
          <w:lang w:val="zh-TW"/>
        </w:rPr>
        <w:t>下載檔案不需要存取代碼。</w:t>
      </w:r>
      <w:r w:rsidRPr="005F0853">
        <w:rPr>
          <w:rFonts w:eastAsia="PMingLiU" w:cs="Tahoma"/>
        </w:rPr>
        <w:t xml:space="preserve">Enterprise </w:t>
      </w:r>
      <w:r w:rsidRPr="00022D49">
        <w:rPr>
          <w:rFonts w:eastAsia="PMingLiU" w:cs="Tahoma"/>
          <w:lang w:val="zh-TW"/>
        </w:rPr>
        <w:t>合約及</w:t>
      </w:r>
      <w:r w:rsidRPr="005F0853">
        <w:rPr>
          <w:rFonts w:eastAsia="PMingLiU" w:cs="Tahoma"/>
        </w:rPr>
        <w:t xml:space="preserve"> Select </w:t>
      </w:r>
      <w:r w:rsidRPr="00022D49">
        <w:rPr>
          <w:rFonts w:eastAsia="PMingLiU" w:cs="Tahoma"/>
          <w:lang w:val="zh-TW"/>
        </w:rPr>
        <w:t>客戶得透過下載或</w:t>
      </w:r>
      <w:r w:rsidRPr="005F0853">
        <w:rPr>
          <w:rFonts w:eastAsia="PMingLiU" w:cs="Tahoma"/>
        </w:rPr>
        <w:t xml:space="preserve"> DVD </w:t>
      </w:r>
      <w:r w:rsidRPr="00022D49">
        <w:rPr>
          <w:rFonts w:eastAsia="PMingLiU" w:cs="Tahoma"/>
          <w:lang w:val="zh-TW"/>
        </w:rPr>
        <w:t>取得</w:t>
      </w:r>
      <w:r w:rsidRPr="005F0853">
        <w:rPr>
          <w:rFonts w:eastAsia="PMingLiU" w:cs="Tahoma"/>
        </w:rPr>
        <w:t xml:space="preserve"> SCORM </w:t>
      </w:r>
      <w:r w:rsidRPr="00022D49">
        <w:rPr>
          <w:rFonts w:eastAsia="PMingLiU" w:cs="Tahoma"/>
          <w:lang w:val="zh-TW"/>
        </w:rPr>
        <w:t>相符內容</w:t>
      </w:r>
      <w:r w:rsidRPr="005F0853">
        <w:rPr>
          <w:rFonts w:eastAsia="PMingLiU" w:cs="Tahoma"/>
        </w:rPr>
        <w:t xml:space="preserve"> (</w:t>
      </w:r>
      <w:r w:rsidRPr="00022D49">
        <w:rPr>
          <w:rFonts w:eastAsia="PMingLiU" w:cs="Tahoma"/>
          <w:lang w:val="zh-TW"/>
        </w:rPr>
        <w:t>應用程式和系統專用</w:t>
      </w:r>
      <w:r w:rsidRPr="005F0853">
        <w:rPr>
          <w:rFonts w:eastAsia="PMingLiU" w:cs="Tahoma"/>
        </w:rPr>
        <w:t>)</w:t>
      </w:r>
      <w:r w:rsidRPr="005F0853">
        <w:rPr>
          <w:rFonts w:eastAsia="PMingLiU" w:cs="Tahoma"/>
        </w:rPr>
        <w:t>，</w:t>
      </w:r>
      <w:r w:rsidRPr="00022D49">
        <w:rPr>
          <w:rFonts w:eastAsia="PMingLiU" w:cs="Tahoma"/>
          <w:lang w:val="zh-TW"/>
        </w:rPr>
        <w:t>而</w:t>
      </w:r>
      <w:r w:rsidRPr="005F0853">
        <w:rPr>
          <w:rFonts w:eastAsia="PMingLiU" w:cs="Tahoma"/>
        </w:rPr>
        <w:t xml:space="preserve"> Open </w:t>
      </w:r>
      <w:r w:rsidRPr="00022D49">
        <w:rPr>
          <w:rFonts w:eastAsia="PMingLiU" w:cs="Tahoma"/>
          <w:lang w:val="zh-TW"/>
        </w:rPr>
        <w:t>及</w:t>
      </w:r>
      <w:r w:rsidRPr="005F0853">
        <w:rPr>
          <w:rFonts w:eastAsia="PMingLiU" w:cs="Tahoma"/>
        </w:rPr>
        <w:t xml:space="preserve"> Open Value </w:t>
      </w:r>
      <w:r w:rsidRPr="00022D49">
        <w:rPr>
          <w:rFonts w:eastAsia="PMingLiU" w:cs="Tahoma"/>
          <w:lang w:val="zh-TW"/>
        </w:rPr>
        <w:t>客戶僅得透過</w:t>
      </w:r>
      <w:r w:rsidRPr="005F0853">
        <w:rPr>
          <w:rFonts w:eastAsia="PMingLiU" w:cs="Tahoma"/>
        </w:rPr>
        <w:t xml:space="preserve"> DVD </w:t>
      </w:r>
      <w:r w:rsidRPr="00022D49">
        <w:rPr>
          <w:rFonts w:eastAsia="PMingLiU" w:cs="Tahoma"/>
          <w:lang w:val="zh-TW"/>
        </w:rPr>
        <w:t>取得</w:t>
      </w:r>
      <w:r w:rsidRPr="005F0853">
        <w:rPr>
          <w:rFonts w:eastAsia="PMingLiU" w:cs="Tahoma"/>
        </w:rPr>
        <w:t xml:space="preserve"> SCORM </w:t>
      </w:r>
      <w:r w:rsidRPr="00022D49">
        <w:rPr>
          <w:rFonts w:eastAsia="PMingLiU" w:cs="Tahoma"/>
          <w:lang w:val="zh-TW"/>
        </w:rPr>
        <w:t>相符的內容</w:t>
      </w:r>
      <w:r w:rsidRPr="005F0853">
        <w:rPr>
          <w:rFonts w:eastAsia="PMingLiU" w:cs="Tahoma"/>
        </w:rPr>
        <w:t xml:space="preserve"> (</w:t>
      </w:r>
      <w:r w:rsidRPr="00022D49">
        <w:rPr>
          <w:rFonts w:eastAsia="PMingLiU" w:cs="Tahoma"/>
          <w:lang w:val="zh-TW"/>
        </w:rPr>
        <w:t>應用程式和系統專用</w:t>
      </w:r>
      <w:r w:rsidRPr="005F0853">
        <w:rPr>
          <w:rFonts w:eastAsia="PMingLiU" w:cs="Tahoma"/>
        </w:rPr>
        <w:t>)</w:t>
      </w:r>
      <w:r w:rsidRPr="00022D49">
        <w:rPr>
          <w:rFonts w:eastAsia="PMingLiU" w:cs="Tahoma"/>
          <w:lang w:val="zh-TW"/>
        </w:rPr>
        <w:t>。</w:t>
      </w:r>
    </w:p>
    <w:p w14:paraId="293D0705" w14:textId="77777777" w:rsidR="00813048" w:rsidRPr="00022D49" w:rsidRDefault="00813048" w:rsidP="00324479">
      <w:pPr>
        <w:spacing w:after="60"/>
        <w:rPr>
          <w:rFonts w:eastAsia="PMingLiU" w:cs="Tahoma"/>
          <w:sz w:val="16"/>
          <w:szCs w:val="16"/>
        </w:rPr>
      </w:pPr>
    </w:p>
    <w:p w14:paraId="293D0706" w14:textId="77777777" w:rsidR="00813048" w:rsidRPr="00022D49" w:rsidRDefault="00813048" w:rsidP="00023A69">
      <w:pPr>
        <w:spacing w:after="40"/>
        <w:rPr>
          <w:rFonts w:eastAsia="PMingLiU" w:cs="Tahoma"/>
          <w:lang w:eastAsia="zh-TW"/>
        </w:rPr>
      </w:pPr>
      <w:r w:rsidRPr="00022D49">
        <w:rPr>
          <w:rFonts w:eastAsia="PMingLiU" w:cs="Tahoma"/>
          <w:lang w:val="zh-TW" w:eastAsia="zh-TW"/>
        </w:rPr>
        <w:t>客戶得使用</w:t>
      </w:r>
      <w:r w:rsidRPr="00022D49">
        <w:rPr>
          <w:rFonts w:eastAsia="PMingLiU" w:cs="Tahoma"/>
          <w:lang w:val="zh-TW" w:eastAsia="zh-TW"/>
        </w:rPr>
        <w:t xml:space="preserve"> E-Learning </w:t>
      </w:r>
      <w:r w:rsidRPr="00022D49">
        <w:rPr>
          <w:rFonts w:eastAsia="PMingLiU" w:cs="Tahoma"/>
          <w:lang w:val="zh-TW" w:eastAsia="zh-TW"/>
        </w:rPr>
        <w:t>訓練之最高使用者數目，會等於客戶已參加之所訂購</w:t>
      </w:r>
      <w:r w:rsidRPr="00022D49">
        <w:rPr>
          <w:rFonts w:eastAsia="PMingLiU" w:cs="Tahoma"/>
          <w:lang w:val="zh-TW" w:eastAsia="zh-TW"/>
        </w:rPr>
        <w:t xml:space="preserve"> Windows Intune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或</w:t>
      </w:r>
      <w:r w:rsidRPr="00022D49">
        <w:rPr>
          <w:rFonts w:eastAsia="PMingLiU" w:cs="Tahoma"/>
          <w:lang w:val="zh-TW" w:eastAsia="zh-TW"/>
        </w:rPr>
        <w:t xml:space="preserve"> Office 365 </w:t>
      </w:r>
      <w:r w:rsidRPr="00022D49">
        <w:rPr>
          <w:rFonts w:eastAsia="PMingLiU" w:cs="Tahoma"/>
          <w:lang w:val="zh-TW" w:eastAsia="zh-TW"/>
        </w:rPr>
        <w:t>套件的軟體保證或訂閱之合格產品的授權拷貝數目。客戶必須為每個合格使用權指定一個使用者。存取權無法從某一使用者移轉予另一個使用者。在啟動個別課程時，每個合格使用者最多將有十二個月可於存取屆滿之前完成課程，但前提是軟體保證範圍或訂閱使用權屆滿之前已啟動課程。</w:t>
      </w:r>
    </w:p>
    <w:p w14:paraId="293D0707" w14:textId="77777777" w:rsidR="00813048" w:rsidRPr="00022D49" w:rsidRDefault="00813048" w:rsidP="00324479">
      <w:pPr>
        <w:tabs>
          <w:tab w:val="num" w:pos="360"/>
        </w:tabs>
        <w:rPr>
          <w:rFonts w:eastAsia="PMingLiU" w:cs="Tahoma"/>
          <w:sz w:val="14"/>
          <w:szCs w:val="14"/>
          <w:lang w:eastAsia="zh-TW"/>
        </w:rPr>
      </w:pPr>
    </w:p>
    <w:p w14:paraId="293D0708" w14:textId="77777777" w:rsidR="00813048" w:rsidRPr="00022D49" w:rsidRDefault="00813048" w:rsidP="00324479">
      <w:pPr>
        <w:tabs>
          <w:tab w:val="num" w:pos="0"/>
        </w:tabs>
        <w:rPr>
          <w:rFonts w:eastAsia="PMingLiU" w:cs="Tahoma"/>
          <w:lang w:eastAsia="zh-TW"/>
        </w:rPr>
      </w:pPr>
      <w:r w:rsidRPr="00022D49">
        <w:rPr>
          <w:rFonts w:eastAsia="PMingLiU" w:cs="Tahoma"/>
          <w:szCs w:val="18"/>
          <w:lang w:val="zh-TW" w:eastAsia="zh-TW"/>
        </w:rPr>
        <w:t>如果線上選擇方案不夠的話，合格客戶得在地區供應中心訂購</w:t>
      </w:r>
      <w:r w:rsidRPr="00022D49">
        <w:rPr>
          <w:rFonts w:eastAsia="PMingLiU" w:cs="Tahoma"/>
          <w:szCs w:val="18"/>
          <w:lang w:val="zh-TW" w:eastAsia="zh-TW"/>
        </w:rPr>
        <w:t xml:space="preserve"> E-learning </w:t>
      </w:r>
      <w:r w:rsidRPr="00022D49">
        <w:rPr>
          <w:rFonts w:eastAsia="PMingLiU" w:cs="Tahoma"/>
          <w:szCs w:val="18"/>
          <w:lang w:val="zh-TW" w:eastAsia="zh-TW"/>
        </w:rPr>
        <w:t>套件。</w:t>
      </w:r>
    </w:p>
    <w:p w14:paraId="293D0709" w14:textId="77777777" w:rsidR="00813048" w:rsidRPr="00022D49" w:rsidRDefault="00813048" w:rsidP="00324479">
      <w:pPr>
        <w:tabs>
          <w:tab w:val="num" w:pos="0"/>
        </w:tabs>
        <w:rPr>
          <w:rFonts w:eastAsia="PMingLiU" w:cs="Tahoma"/>
          <w:lang w:eastAsia="zh-TW"/>
        </w:rPr>
      </w:pPr>
      <w:r w:rsidRPr="00022D49">
        <w:rPr>
          <w:rFonts w:eastAsia="PMingLiU" w:cs="Tahoma"/>
          <w:szCs w:val="18"/>
          <w:lang w:val="zh-TW" w:eastAsia="zh-TW"/>
        </w:rPr>
        <w:t>客戶對</w:t>
      </w:r>
      <w:r w:rsidRPr="00022D49">
        <w:rPr>
          <w:rFonts w:eastAsia="PMingLiU" w:cs="Tahoma"/>
          <w:szCs w:val="18"/>
          <w:lang w:val="zh-TW" w:eastAsia="zh-TW"/>
        </w:rPr>
        <w:t xml:space="preserve"> E-Learning </w:t>
      </w:r>
      <w:r w:rsidRPr="00022D49">
        <w:rPr>
          <w:rFonts w:eastAsia="PMingLiU" w:cs="Tahoma"/>
          <w:szCs w:val="18"/>
          <w:lang w:val="zh-TW" w:eastAsia="zh-TW"/>
        </w:rPr>
        <w:t>課程之建置及使用係受其授權合約的條款及條件所拘束。</w:t>
      </w:r>
    </w:p>
    <w:p w14:paraId="293D070A" w14:textId="77777777" w:rsidR="00813048" w:rsidRPr="00022D49" w:rsidRDefault="00813048" w:rsidP="00324479">
      <w:pPr>
        <w:tabs>
          <w:tab w:val="num" w:pos="0"/>
        </w:tabs>
        <w:rPr>
          <w:rFonts w:eastAsia="PMingLiU" w:cs="Tahoma"/>
          <w:sz w:val="14"/>
          <w:szCs w:val="14"/>
          <w:lang w:eastAsia="zh-TW"/>
        </w:rPr>
      </w:pPr>
    </w:p>
    <w:p w14:paraId="293D070B" w14:textId="77777777" w:rsidR="00813048" w:rsidRPr="00022D49" w:rsidRDefault="00813048" w:rsidP="00324479">
      <w:pPr>
        <w:spacing w:after="60"/>
        <w:rPr>
          <w:rFonts w:eastAsia="PMingLiU" w:cs="Tahoma"/>
        </w:rPr>
      </w:pPr>
      <w:r w:rsidRPr="005F0853">
        <w:rPr>
          <w:rFonts w:eastAsia="PMingLiU" w:cs="Tahoma"/>
          <w:u w:val="single"/>
        </w:rPr>
        <w:t xml:space="preserve">E-Learning </w:t>
      </w:r>
      <w:r w:rsidRPr="00022D49">
        <w:rPr>
          <w:rFonts w:eastAsia="PMingLiU" w:cs="Tahoma"/>
          <w:u w:val="single"/>
          <w:lang w:val="zh-TW"/>
        </w:rPr>
        <w:t>應用程式</w:t>
      </w:r>
      <w:r w:rsidRPr="005F0853">
        <w:rPr>
          <w:rFonts w:eastAsia="PMingLiU" w:cs="Tahoma"/>
        </w:rPr>
        <w:t>：</w:t>
      </w:r>
      <w:r w:rsidRPr="00022D49">
        <w:rPr>
          <w:rFonts w:eastAsia="PMingLiU" w:cs="Tahoma"/>
          <w:lang w:val="zh-TW"/>
        </w:rPr>
        <w:t>具備</w:t>
      </w:r>
      <w:r w:rsidRPr="005F0853">
        <w:rPr>
          <w:rFonts w:eastAsia="PMingLiU" w:cs="Tahoma"/>
        </w:rPr>
        <w:t xml:space="preserve"> Office Pro Plus for Office 365</w:t>
      </w:r>
      <w:r w:rsidRPr="00022D49">
        <w:rPr>
          <w:rFonts w:eastAsia="PMingLiU" w:cs="Tahoma"/>
          <w:lang w:val="zh-TW"/>
        </w:rPr>
        <w:t>、</w:t>
      </w:r>
      <w:r w:rsidRPr="005F0853">
        <w:rPr>
          <w:rFonts w:eastAsia="PMingLiU" w:cs="Tahoma"/>
        </w:rPr>
        <w:t xml:space="preserve">Office 365 </w:t>
      </w:r>
      <w:r w:rsidRPr="00022D49">
        <w:rPr>
          <w:rFonts w:eastAsia="PMingLiU" w:cs="Tahoma"/>
          <w:lang w:val="zh-TW"/>
        </w:rPr>
        <w:t>套件及合格應用程式產品之軟體保證的客戶有資格使用代管的</w:t>
      </w:r>
      <w:r w:rsidRPr="005F0853">
        <w:rPr>
          <w:rFonts w:eastAsia="PMingLiU" w:cs="Tahoma"/>
        </w:rPr>
        <w:t xml:space="preserve"> E-Learning </w:t>
      </w:r>
      <w:r w:rsidRPr="00022D49">
        <w:rPr>
          <w:rFonts w:eastAsia="PMingLiU" w:cs="Tahoma"/>
          <w:lang w:val="zh-TW"/>
        </w:rPr>
        <w:t>課程</w:t>
      </w:r>
      <w:r w:rsidRPr="005F0853">
        <w:rPr>
          <w:rFonts w:eastAsia="PMingLiU" w:cs="Tahoma"/>
        </w:rPr>
        <w:t>，</w:t>
      </w:r>
      <w:r w:rsidRPr="00022D49">
        <w:rPr>
          <w:rFonts w:eastAsia="PMingLiU" w:cs="Tahoma"/>
          <w:lang w:val="zh-TW"/>
        </w:rPr>
        <w:t>以及</w:t>
      </w:r>
      <w:r w:rsidRPr="005F0853">
        <w:rPr>
          <w:rFonts w:eastAsia="PMingLiU" w:cs="Tahoma"/>
        </w:rPr>
        <w:t xml:space="preserve"> SCORM </w:t>
      </w:r>
      <w:r w:rsidRPr="00022D49">
        <w:rPr>
          <w:rFonts w:eastAsia="PMingLiU" w:cs="Tahoma"/>
          <w:lang w:val="zh-TW"/>
        </w:rPr>
        <w:t>相符的內容。</w:t>
      </w:r>
    </w:p>
    <w:p w14:paraId="293D070C" w14:textId="77777777" w:rsidR="00813048" w:rsidRPr="00022D49" w:rsidRDefault="00813048" w:rsidP="00324479">
      <w:pPr>
        <w:spacing w:after="60"/>
        <w:rPr>
          <w:rFonts w:eastAsia="PMingLiU" w:cs="Tahoma"/>
          <w:sz w:val="14"/>
          <w:szCs w:val="14"/>
        </w:rPr>
      </w:pPr>
    </w:p>
    <w:p w14:paraId="293D070D" w14:textId="77777777" w:rsidR="00813048" w:rsidRPr="00022D49" w:rsidRDefault="00813048" w:rsidP="00324479">
      <w:pPr>
        <w:spacing w:after="60"/>
        <w:rPr>
          <w:rFonts w:eastAsia="PMingLiU" w:cs="Tahoma"/>
        </w:rPr>
      </w:pPr>
      <w:r w:rsidRPr="005F0853">
        <w:rPr>
          <w:rFonts w:eastAsia="PMingLiU" w:cs="Tahoma"/>
          <w:u w:val="single"/>
        </w:rPr>
        <w:t xml:space="preserve">E-Learning </w:t>
      </w:r>
      <w:r w:rsidRPr="00022D49">
        <w:rPr>
          <w:rFonts w:eastAsia="PMingLiU" w:cs="Tahoma"/>
          <w:u w:val="single"/>
          <w:lang w:val="zh-TW"/>
        </w:rPr>
        <w:t>系統</w:t>
      </w:r>
      <w:r w:rsidRPr="005F0853">
        <w:rPr>
          <w:rFonts w:eastAsia="PMingLiU" w:cs="Tahoma"/>
        </w:rPr>
        <w:t>：</w:t>
      </w:r>
      <w:r w:rsidRPr="00022D49">
        <w:rPr>
          <w:rFonts w:eastAsia="PMingLiU" w:cs="Tahoma"/>
          <w:lang w:val="zh-TW"/>
        </w:rPr>
        <w:t>具備</w:t>
      </w:r>
      <w:r w:rsidRPr="005F0853">
        <w:rPr>
          <w:rFonts w:eastAsia="PMingLiU" w:cs="Tahoma"/>
        </w:rPr>
        <w:t xml:space="preserve"> Windows Intune (</w:t>
      </w:r>
      <w:r w:rsidRPr="00022D49">
        <w:rPr>
          <w:rFonts w:eastAsia="PMingLiU" w:cs="Tahoma"/>
          <w:lang w:val="zh-TW"/>
        </w:rPr>
        <w:t>每一裝置</w:t>
      </w:r>
      <w:r w:rsidRPr="005F0853">
        <w:rPr>
          <w:rFonts w:eastAsia="PMingLiU" w:cs="Tahoma"/>
        </w:rPr>
        <w:t xml:space="preserve">) </w:t>
      </w:r>
      <w:r w:rsidRPr="00022D49">
        <w:rPr>
          <w:rFonts w:eastAsia="PMingLiU" w:cs="Tahoma"/>
          <w:lang w:val="zh-TW"/>
        </w:rPr>
        <w:t>及合格系統產品之軟體保證的客戶有資格使用代管的</w:t>
      </w:r>
      <w:r w:rsidRPr="005F0853">
        <w:rPr>
          <w:rFonts w:eastAsia="PMingLiU" w:cs="Tahoma"/>
        </w:rPr>
        <w:t xml:space="preserve"> E-Learning </w:t>
      </w:r>
      <w:r w:rsidRPr="00022D49">
        <w:rPr>
          <w:rFonts w:eastAsia="PMingLiU" w:cs="Tahoma"/>
          <w:lang w:val="zh-TW"/>
        </w:rPr>
        <w:t>用戶端課程</w:t>
      </w:r>
      <w:r w:rsidRPr="005F0853">
        <w:rPr>
          <w:rFonts w:eastAsia="PMingLiU" w:cs="Tahoma"/>
        </w:rPr>
        <w:t>，</w:t>
      </w:r>
      <w:r w:rsidRPr="00022D49">
        <w:rPr>
          <w:rFonts w:eastAsia="PMingLiU" w:cs="Tahoma"/>
          <w:lang w:val="zh-TW"/>
        </w:rPr>
        <w:t>以及</w:t>
      </w:r>
      <w:r w:rsidRPr="005F0853">
        <w:rPr>
          <w:rFonts w:eastAsia="PMingLiU" w:cs="Tahoma"/>
        </w:rPr>
        <w:t xml:space="preserve"> SCORM </w:t>
      </w:r>
      <w:r w:rsidRPr="00022D49">
        <w:rPr>
          <w:rFonts w:eastAsia="PMingLiU" w:cs="Tahoma"/>
          <w:lang w:val="zh-TW"/>
        </w:rPr>
        <w:t>相符的內容。</w:t>
      </w:r>
    </w:p>
    <w:p w14:paraId="293D070E" w14:textId="77777777" w:rsidR="00813048" w:rsidRPr="00022D49" w:rsidRDefault="00813048" w:rsidP="00324479">
      <w:pPr>
        <w:spacing w:after="60"/>
        <w:rPr>
          <w:rFonts w:eastAsia="PMingLiU" w:cs="Tahoma"/>
          <w:sz w:val="14"/>
          <w:szCs w:val="14"/>
        </w:rPr>
      </w:pPr>
    </w:p>
    <w:p w14:paraId="293D070F" w14:textId="77777777" w:rsidR="00813048" w:rsidRPr="00022D49" w:rsidRDefault="00813048" w:rsidP="00324479">
      <w:pPr>
        <w:spacing w:after="60"/>
        <w:rPr>
          <w:rFonts w:eastAsia="PMingLiU" w:cs="Tahoma"/>
        </w:rPr>
      </w:pPr>
      <w:r w:rsidRPr="005F0853">
        <w:rPr>
          <w:rFonts w:eastAsia="PMingLiU" w:cs="Tahoma"/>
          <w:u w:val="single"/>
        </w:rPr>
        <w:t xml:space="preserve">E-Learning </w:t>
      </w:r>
      <w:r w:rsidRPr="00022D49">
        <w:rPr>
          <w:rFonts w:eastAsia="PMingLiU" w:cs="Tahoma"/>
          <w:u w:val="single"/>
          <w:lang w:val="zh-TW"/>
        </w:rPr>
        <w:t>伺服器</w:t>
      </w:r>
      <w:r w:rsidRPr="005F0853">
        <w:rPr>
          <w:rFonts w:eastAsia="PMingLiU" w:cs="Tahoma"/>
        </w:rPr>
        <w:t>：</w:t>
      </w:r>
      <w:r w:rsidRPr="00022D49">
        <w:rPr>
          <w:rFonts w:eastAsia="PMingLiU" w:cs="Tahoma"/>
          <w:szCs w:val="18"/>
          <w:lang w:val="zh-TW"/>
        </w:rPr>
        <w:t>具備合格伺服器產品之軟體保證的客戶有資格使用代管的</w:t>
      </w:r>
      <w:r w:rsidRPr="005F0853">
        <w:rPr>
          <w:rFonts w:eastAsia="PMingLiU" w:cs="Tahoma"/>
          <w:szCs w:val="18"/>
        </w:rPr>
        <w:t xml:space="preserve"> E-Learning </w:t>
      </w:r>
      <w:r w:rsidRPr="00022D49">
        <w:rPr>
          <w:rFonts w:eastAsia="PMingLiU" w:cs="Tahoma"/>
          <w:szCs w:val="18"/>
          <w:lang w:val="zh-TW"/>
        </w:rPr>
        <w:t>伺服器課程。</w:t>
      </w:r>
    </w:p>
    <w:p w14:paraId="293D0710" w14:textId="77777777" w:rsidR="00813048" w:rsidRPr="00022D49" w:rsidRDefault="00813048">
      <w:pPr>
        <w:pStyle w:val="Heading3"/>
        <w:rPr>
          <w:rFonts w:ascii="Tahoma" w:eastAsia="PMingLiU" w:hAnsi="Tahoma" w:cs="Tahoma"/>
          <w:lang w:eastAsia="zh-TW"/>
        </w:rPr>
      </w:pPr>
      <w:bookmarkStart w:id="864" w:name="_Toc336338235"/>
      <w:bookmarkStart w:id="865" w:name="_Toc340918120"/>
      <w:bookmarkEnd w:id="864"/>
      <w:r w:rsidRPr="00022D49">
        <w:rPr>
          <w:rFonts w:ascii="Tahoma" w:eastAsia="PMingLiU" w:hAnsi="Tahoma" w:cs="Tahoma"/>
          <w:lang w:val="zh-TW" w:eastAsia="zh-TW"/>
        </w:rPr>
        <w:t>家庭使用方案</w:t>
      </w:r>
      <w:bookmarkEnd w:id="865"/>
    </w:p>
    <w:p w14:paraId="293D0711" w14:textId="77777777" w:rsidR="00813048" w:rsidRPr="00022D49" w:rsidRDefault="00813048">
      <w:pPr>
        <w:rPr>
          <w:rFonts w:eastAsia="PMingLiU" w:cs="Tahoma"/>
          <w:lang w:eastAsia="zh-TW"/>
        </w:rPr>
      </w:pPr>
    </w:p>
    <w:p w14:paraId="293D0712" w14:textId="77777777" w:rsidR="00813048" w:rsidRPr="00022D49" w:rsidRDefault="00813048">
      <w:pPr>
        <w:pStyle w:val="AppendixBodyText"/>
        <w:rPr>
          <w:rFonts w:ascii="Tahoma" w:eastAsia="PMingLiU" w:hAnsi="Tahoma" w:cs="Tahoma"/>
          <w:spacing w:val="-4"/>
          <w:lang w:eastAsia="zh-TW"/>
        </w:rPr>
      </w:pPr>
      <w:r w:rsidRPr="00022D49">
        <w:rPr>
          <w:rFonts w:ascii="Tahoma" w:eastAsia="PMingLiU" w:hAnsi="Tahoma" w:cs="Tahoma"/>
          <w:spacing w:val="-4"/>
          <w:sz w:val="18"/>
          <w:lang w:val="zh-TW" w:eastAsia="zh-TW"/>
        </w:rPr>
        <w:t>具備合格桌面應用程式產品之有效軟體保證範圍的客戶有資格參與家庭使用方案</w:t>
      </w:r>
      <w:r w:rsidRPr="00022D49">
        <w:rPr>
          <w:rFonts w:ascii="Tahoma" w:eastAsia="PMingLiU" w:hAnsi="Tahoma" w:cs="Tahoma"/>
          <w:color w:val="000000"/>
          <w:spacing w:val="-4"/>
          <w:sz w:val="18"/>
          <w:lang w:val="zh-TW" w:eastAsia="zh-TW"/>
        </w:rPr>
        <w:t>**</w:t>
      </w:r>
      <w:r w:rsidRPr="00022D49">
        <w:rPr>
          <w:rFonts w:ascii="Tahoma" w:eastAsia="PMingLiU" w:hAnsi="Tahoma" w:cs="Tahoma"/>
          <w:spacing w:val="-4"/>
          <w:sz w:val="18"/>
          <w:lang w:val="zh-TW" w:eastAsia="zh-TW"/>
        </w:rPr>
        <w:t>。</w:t>
      </w:r>
      <w:r w:rsidRPr="00022D49">
        <w:rPr>
          <w:rFonts w:ascii="Tahoma" w:eastAsia="PMingLiU" w:hAnsi="Tahoma" w:cs="Tahoma"/>
          <w:color w:val="000000"/>
          <w:spacing w:val="-4"/>
          <w:sz w:val="18"/>
          <w:lang w:val="zh-TW" w:eastAsia="zh-TW"/>
        </w:rPr>
        <w:t>依據家庭使用方案，客戶的員工</w:t>
      </w:r>
      <w:r w:rsidRPr="00022D49">
        <w:rPr>
          <w:rFonts w:ascii="Tahoma" w:eastAsia="PMingLiU" w:hAnsi="Tahoma" w:cs="Tahoma"/>
          <w:color w:val="000000"/>
          <w:spacing w:val="-4"/>
          <w:sz w:val="18"/>
          <w:lang w:val="zh-TW" w:eastAsia="zh-TW"/>
        </w:rPr>
        <w:t xml:space="preserve"> </w:t>
      </w:r>
      <w:r w:rsidR="00E864A3" w:rsidRPr="00022D49">
        <w:rPr>
          <w:rFonts w:ascii="Tahoma" w:eastAsia="PMingLiU" w:hAnsi="Tahoma" w:cs="Tahoma"/>
          <w:color w:val="000000"/>
          <w:spacing w:val="-4"/>
          <w:sz w:val="18"/>
          <w:lang w:eastAsia="zh-TW"/>
        </w:rPr>
        <w:br/>
      </w:r>
      <w:r w:rsidRPr="00022D49">
        <w:rPr>
          <w:rFonts w:ascii="Tahoma" w:eastAsia="PMingLiU" w:hAnsi="Tahoma" w:cs="Tahoma"/>
          <w:color w:val="000000"/>
          <w:spacing w:val="-4"/>
          <w:sz w:val="18"/>
          <w:lang w:val="zh-TW" w:eastAsia="zh-TW"/>
        </w:rPr>
        <w:t>(</w:t>
      </w:r>
      <w:r w:rsidRPr="00022D49">
        <w:rPr>
          <w:rFonts w:ascii="Tahoma" w:eastAsia="PMingLiU" w:hAnsi="Tahoma" w:cs="Tahoma"/>
          <w:color w:val="000000"/>
          <w:spacing w:val="-4"/>
          <w:sz w:val="18"/>
          <w:lang w:val="zh-TW" w:eastAsia="zh-TW"/>
        </w:rPr>
        <w:t>其為授權之合格應用程式的使用者</w:t>
      </w:r>
      <w:r w:rsidRPr="00022D49">
        <w:rPr>
          <w:rFonts w:ascii="Tahoma" w:eastAsia="PMingLiU" w:hAnsi="Tahoma" w:cs="Tahoma"/>
          <w:color w:val="000000"/>
          <w:spacing w:val="-4"/>
          <w:sz w:val="18"/>
          <w:lang w:val="zh-TW" w:eastAsia="zh-TW"/>
        </w:rPr>
        <w:t xml:space="preserve">) </w:t>
      </w:r>
      <w:r w:rsidRPr="00022D49">
        <w:rPr>
          <w:rFonts w:ascii="Tahoma" w:eastAsia="PMingLiU" w:hAnsi="Tahoma" w:cs="Tahoma"/>
          <w:color w:val="000000"/>
          <w:spacing w:val="-4"/>
          <w:sz w:val="18"/>
          <w:lang w:val="zh-TW" w:eastAsia="zh-TW"/>
        </w:rPr>
        <w:t>可以取得要安裝在某部家庭電腦上之對應的家庭使用方案軟體的單一使用權。該軟體的授權條款會許可家庭電腦的主要使用者在可攜式裝置上安裝及使用另一份拷貝。若他們的員工先從</w:t>
      </w:r>
      <w:r w:rsidRPr="00022D49">
        <w:rPr>
          <w:rFonts w:ascii="Tahoma" w:eastAsia="PMingLiU" w:hAnsi="Tahoma" w:cs="Tahoma"/>
          <w:color w:val="000000"/>
          <w:spacing w:val="-4"/>
          <w:sz w:val="18"/>
          <w:lang w:val="zh-TW" w:eastAsia="zh-TW"/>
        </w:rPr>
        <w:t xml:space="preserve"> Microsoft </w:t>
      </w:r>
      <w:r w:rsidRPr="00022D49">
        <w:rPr>
          <w:rFonts w:ascii="Tahoma" w:eastAsia="PMingLiU" w:hAnsi="Tahoma" w:cs="Tahoma"/>
          <w:color w:val="000000"/>
          <w:spacing w:val="-4"/>
          <w:sz w:val="18"/>
          <w:lang w:val="zh-TW" w:eastAsia="zh-TW"/>
        </w:rPr>
        <w:t>取得適當的家庭使用方案授權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022D49">
        <w:rPr>
          <w:rFonts w:ascii="Tahoma" w:eastAsia="PMingLiU" w:hAnsi="Tahoma" w:cs="Tahoma"/>
          <w:color w:val="000000"/>
          <w:spacing w:val="-4"/>
          <w:sz w:val="18"/>
          <w:lang w:val="zh-TW" w:eastAsia="zh-TW"/>
        </w:rPr>
        <w:t>*</w:t>
      </w:r>
      <w:r w:rsidRPr="00022D49">
        <w:rPr>
          <w:rFonts w:ascii="Tahoma" w:eastAsia="PMingLiU" w:hAnsi="Tahoma" w:cs="Tahoma"/>
          <w:color w:val="000000"/>
          <w:spacing w:val="-4"/>
          <w:sz w:val="18"/>
          <w:lang w:val="zh-TW" w:eastAsia="zh-TW"/>
        </w:rPr>
        <w:t>。</w:t>
      </w:r>
    </w:p>
    <w:p w14:paraId="293D0713" w14:textId="77777777" w:rsidR="00813048" w:rsidRPr="00022D49" w:rsidRDefault="00813048">
      <w:pPr>
        <w:pStyle w:val="AppendixBodyText"/>
        <w:rPr>
          <w:rFonts w:ascii="Tahoma" w:eastAsia="PMingLiU" w:hAnsi="Tahoma" w:cs="Tahoma"/>
          <w:lang w:eastAsia="zh-TW"/>
        </w:rPr>
      </w:pPr>
    </w:p>
    <w:p w14:paraId="293D0714" w14:textId="77777777" w:rsidR="00813048" w:rsidRPr="00022D49" w:rsidRDefault="00813048">
      <w:pPr>
        <w:pStyle w:val="AppendixFlushBulletedList"/>
        <w:tabs>
          <w:tab w:val="clear" w:pos="360"/>
        </w:tabs>
        <w:ind w:left="0" w:firstLine="0"/>
        <w:rPr>
          <w:rFonts w:ascii="Tahoma" w:eastAsia="PMingLiU" w:hAnsi="Tahoma" w:cs="Tahoma"/>
          <w:lang w:eastAsia="zh-TW"/>
        </w:rPr>
      </w:pPr>
      <w:r w:rsidRPr="00022D49">
        <w:rPr>
          <w:rFonts w:ascii="Tahoma" w:eastAsia="PMingLiU" w:hAnsi="Tahoma" w:cs="Tahoma"/>
          <w:sz w:val="18"/>
          <w:szCs w:val="18"/>
          <w:lang w:val="zh-TW" w:eastAsia="zh-TW"/>
        </w:rPr>
        <w:t>客戶參與家庭使用方案之資格會隨著合格桌面應用程式之軟體保證範圍屆滿或終止而失去效力。若有未經授權之</w:t>
      </w:r>
      <w:r w:rsidR="00D5072D" w:rsidRPr="00022D49">
        <w:rPr>
          <w:rFonts w:ascii="Tahoma" w:eastAsia="PMingLiU" w:hAnsi="Tahoma" w:cs="Tahoma"/>
          <w:sz w:val="18"/>
          <w:szCs w:val="18"/>
          <w:lang w:val="zh-TW" w:eastAsia="zh-TW"/>
        </w:rPr>
        <w:br/>
      </w:r>
      <w:r w:rsidRPr="00022D49">
        <w:rPr>
          <w:rFonts w:ascii="Tahoma" w:eastAsia="PMingLiU" w:hAnsi="Tahoma" w:cs="Tahoma"/>
          <w:sz w:val="18"/>
          <w:szCs w:val="18"/>
          <w:lang w:val="zh-TW" w:eastAsia="zh-TW"/>
        </w:rPr>
        <w:t>存取或透過與該客戶之程式碼相關的家庭使用方案網站進行授權，</w:t>
      </w: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得立即終止客戶對家庭使用方案之參與，恕不另行通知。</w:t>
      </w:r>
    </w:p>
    <w:p w14:paraId="293D0715" w14:textId="77777777" w:rsidR="00813048" w:rsidRPr="00022D49" w:rsidRDefault="00813048">
      <w:pPr>
        <w:pStyle w:val="AppendixFlushBulletedList"/>
        <w:tabs>
          <w:tab w:val="clear" w:pos="360"/>
        </w:tabs>
        <w:ind w:left="0" w:firstLine="0"/>
        <w:rPr>
          <w:rFonts w:ascii="Tahoma" w:eastAsia="PMingLiU" w:hAnsi="Tahoma" w:cs="Tahoma"/>
          <w:lang w:eastAsia="zh-TW"/>
        </w:rPr>
      </w:pPr>
    </w:p>
    <w:p w14:paraId="293D0716" w14:textId="77777777" w:rsidR="00813048" w:rsidRPr="00022D49" w:rsidRDefault="00813048">
      <w:pPr>
        <w:pStyle w:val="AppendixFlushBulletedList"/>
        <w:tabs>
          <w:tab w:val="clear" w:pos="360"/>
        </w:tabs>
        <w:ind w:left="0" w:firstLine="0"/>
        <w:rPr>
          <w:rFonts w:ascii="Tahoma" w:eastAsia="PMingLiU" w:hAnsi="Tahoma" w:cs="Tahoma"/>
          <w:lang w:eastAsia="zh-TW"/>
        </w:rPr>
      </w:pPr>
      <w:r w:rsidRPr="00022D49">
        <w:rPr>
          <w:rFonts w:ascii="Tahoma" w:eastAsia="PMingLiU" w:hAnsi="Tahoma" w:cs="Tahoma"/>
          <w:sz w:val="18"/>
          <w:szCs w:val="18"/>
          <w:lang w:val="zh-TW" w:eastAsia="zh-TW"/>
        </w:rPr>
        <w:t>為任何指定之桌面應用程式取得之家庭使用方案使用權的數目會限於客戶為其取得軟體保證之對應的合格桌面應用程式的使用權數目。</w:t>
      </w:r>
      <w:r w:rsidRPr="00022D49">
        <w:rPr>
          <w:rFonts w:ascii="Tahoma" w:eastAsia="PMingLiU" w:hAnsi="Tahoma" w:cs="Tahoma"/>
          <w:sz w:val="18"/>
          <w:lang w:val="zh-TW" w:eastAsia="zh-TW"/>
        </w:rPr>
        <w:t>依據家庭使用方案，員工的使用權會因客戶之持續雇用而維持，並因下列原因而失去效力：雇用終止、員工在工作中使用之對應桌面應用程式之拷貝的軟體保證範圍之終止或屆滿、員工不再是軟體之授權拷貝的使用者，</w:t>
      </w:r>
      <w:r w:rsidR="003C05C1" w:rsidRPr="00022D49">
        <w:rPr>
          <w:rFonts w:ascii="Tahoma" w:eastAsia="PMingLiU" w:hAnsi="Tahoma" w:cs="Tahoma"/>
          <w:sz w:val="18"/>
          <w:lang w:val="zh-TW" w:eastAsia="zh-TW"/>
        </w:rPr>
        <w:br/>
      </w:r>
      <w:r w:rsidRPr="00022D49">
        <w:rPr>
          <w:rFonts w:ascii="Tahoma" w:eastAsia="PMingLiU" w:hAnsi="Tahoma" w:cs="Tahoma"/>
          <w:sz w:val="18"/>
          <w:lang w:val="zh-TW" w:eastAsia="zh-TW"/>
        </w:rPr>
        <w:t>或員工依據家庭使用方案使用權而安裝及使用該桌面應用程式之任何較舊或較新版本。</w:t>
      </w:r>
    </w:p>
    <w:p w14:paraId="293D0717" w14:textId="77777777" w:rsidR="00813048" w:rsidRPr="00022D49" w:rsidRDefault="00813048">
      <w:pPr>
        <w:pStyle w:val="AppendixFlushBulletedList"/>
        <w:tabs>
          <w:tab w:val="clear" w:pos="360"/>
        </w:tabs>
        <w:ind w:left="0" w:firstLine="0"/>
        <w:rPr>
          <w:rFonts w:ascii="Tahoma" w:eastAsia="PMingLiU" w:hAnsi="Tahoma" w:cs="Tahoma"/>
          <w:lang w:eastAsia="zh-TW"/>
        </w:rPr>
      </w:pPr>
    </w:p>
    <w:p w14:paraId="293D0718" w14:textId="77777777" w:rsidR="00813048" w:rsidRPr="00022D49" w:rsidRDefault="00813048">
      <w:pPr>
        <w:pStyle w:val="AppendixFlushBulletedList"/>
        <w:tabs>
          <w:tab w:val="clear" w:pos="360"/>
        </w:tabs>
        <w:ind w:left="0" w:firstLine="0"/>
        <w:rPr>
          <w:rFonts w:ascii="Tahoma" w:eastAsia="PMingLiU" w:hAnsi="Tahoma" w:cs="Tahoma"/>
          <w:lang w:eastAsia="zh-TW"/>
        </w:rPr>
      </w:pPr>
      <w:r w:rsidRPr="00022D49">
        <w:rPr>
          <w:rFonts w:ascii="Tahoma" w:eastAsia="PMingLiU" w:hAnsi="Tahoma" w:cs="Tahoma"/>
          <w:sz w:val="18"/>
          <w:szCs w:val="18"/>
          <w:lang w:val="zh-TW" w:eastAsia="zh-TW"/>
        </w:rPr>
        <w:t>客戶對個別員工是否遵照家庭使用方案使用者授權條款並不負任何責任。該些條款係由</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與客戶員工間所共同訂定，其會因依客戶大量授權提供之使用權而有所不同</w:t>
      </w:r>
      <w:r w:rsidRPr="00022D49">
        <w:rPr>
          <w:rFonts w:ascii="Tahoma" w:eastAsia="PMingLiU" w:hAnsi="Tahoma" w:cs="Tahoma"/>
          <w:sz w:val="18"/>
          <w:szCs w:val="18"/>
          <w:lang w:val="zh-TW" w:eastAsia="zh-TW"/>
        </w:rPr>
        <w:t xml:space="preserve"> (</w:t>
      </w:r>
      <w:r w:rsidRPr="00022D49">
        <w:rPr>
          <w:rFonts w:ascii="Tahoma" w:eastAsia="PMingLiU" w:hAnsi="Tahoma" w:cs="Tahoma"/>
          <w:sz w:val="18"/>
          <w:szCs w:val="18"/>
          <w:lang w:val="zh-TW" w:eastAsia="zh-TW"/>
        </w:rPr>
        <w:t>例如，員工僅得安裝</w:t>
      </w:r>
      <w:r w:rsidRPr="00022D49">
        <w:rPr>
          <w:rFonts w:ascii="Tahoma" w:eastAsia="PMingLiU" w:hAnsi="Tahoma" w:cs="Tahoma"/>
          <w:sz w:val="18"/>
          <w:szCs w:val="18"/>
          <w:lang w:val="zh-TW" w:eastAsia="zh-TW"/>
        </w:rPr>
        <w:t xml:space="preserve"> HUP </w:t>
      </w:r>
      <w:r w:rsidRPr="00022D49">
        <w:rPr>
          <w:rFonts w:ascii="Tahoma" w:eastAsia="PMingLiU" w:hAnsi="Tahoma" w:cs="Tahoma"/>
          <w:sz w:val="18"/>
          <w:szCs w:val="18"/>
          <w:lang w:val="zh-TW" w:eastAsia="zh-TW"/>
        </w:rPr>
        <w:t>軟體之一個拷貝</w:t>
      </w:r>
      <w:r w:rsidRPr="00022D49">
        <w:rPr>
          <w:rFonts w:ascii="Tahoma" w:eastAsia="PMingLiU" w:hAnsi="Tahoma" w:cs="Tahoma"/>
          <w:sz w:val="18"/>
          <w:szCs w:val="18"/>
          <w:lang w:val="zh-TW" w:eastAsia="zh-TW"/>
        </w:rPr>
        <w:t>)</w:t>
      </w:r>
      <w:r w:rsidRPr="00022D49">
        <w:rPr>
          <w:rFonts w:ascii="Tahoma" w:eastAsia="PMingLiU" w:hAnsi="Tahoma" w:cs="Tahoma"/>
          <w:sz w:val="18"/>
          <w:szCs w:val="18"/>
          <w:lang w:val="zh-TW" w:eastAsia="zh-TW"/>
        </w:rPr>
        <w:t>。</w:t>
      </w:r>
      <w:r w:rsidRPr="00022D49">
        <w:rPr>
          <w:rFonts w:ascii="Tahoma" w:eastAsia="PMingLiU" w:hAnsi="Tahoma" w:cs="Tahoma"/>
          <w:sz w:val="18"/>
          <w:lang w:val="zh-TW" w:eastAsia="zh-TW"/>
        </w:rPr>
        <w:t>本公司要求客戶限制家庭使用方案員工之存取權，並通知他們何時應該依員工軟體保證範圍失效或雇用終止而中止家庭使用方</w:t>
      </w:r>
      <w:r w:rsidR="003C05C1" w:rsidRPr="00022D49">
        <w:rPr>
          <w:rFonts w:ascii="Tahoma" w:eastAsia="PMingLiU" w:hAnsi="Tahoma" w:cs="Tahoma"/>
          <w:sz w:val="18"/>
          <w:lang w:val="zh-TW" w:eastAsia="zh-TW"/>
        </w:rPr>
        <w:br/>
      </w:r>
      <w:r w:rsidRPr="00022D49">
        <w:rPr>
          <w:rFonts w:ascii="Tahoma" w:eastAsia="PMingLiU" w:hAnsi="Tahoma" w:cs="Tahoma"/>
          <w:sz w:val="18"/>
          <w:lang w:val="zh-TW" w:eastAsia="zh-TW"/>
        </w:rPr>
        <w:t>案軟體之使用。</w:t>
      </w:r>
    </w:p>
    <w:p w14:paraId="293D0719" w14:textId="77777777" w:rsidR="00813048" w:rsidRPr="00022D49" w:rsidRDefault="00813048">
      <w:pPr>
        <w:pStyle w:val="AppendixFlushBulletedList"/>
        <w:tabs>
          <w:tab w:val="clear" w:pos="360"/>
        </w:tabs>
        <w:ind w:left="0" w:firstLine="0"/>
        <w:rPr>
          <w:rFonts w:ascii="Tahoma" w:eastAsia="PMingLiU" w:hAnsi="Tahoma" w:cs="Tahoma"/>
          <w:lang w:eastAsia="zh-TW"/>
        </w:rPr>
      </w:pPr>
    </w:p>
    <w:p w14:paraId="293D071A" w14:textId="77777777" w:rsidR="00813048" w:rsidRPr="00022D49" w:rsidRDefault="00813048">
      <w:pPr>
        <w:rPr>
          <w:rFonts w:eastAsia="PMingLiU" w:cs="Tahoma"/>
          <w:lang w:eastAsia="zh-TW"/>
        </w:rPr>
      </w:pPr>
      <w:r w:rsidRPr="00022D49">
        <w:rPr>
          <w:rFonts w:eastAsia="PMingLiU" w:cs="Tahoma"/>
          <w:color w:val="000000"/>
          <w:szCs w:val="18"/>
          <w:lang w:val="zh-TW" w:eastAsia="zh-TW"/>
        </w:rPr>
        <w:t>參與此方案對客戶及其員工可能都會產生稅賦。客戶在使用本利益之前可能會想要諮詢稅賦顧問。</w:t>
      </w:r>
      <w:r w:rsidRPr="00022D49">
        <w:rPr>
          <w:rFonts w:eastAsia="PMingLiU" w:cs="Tahoma"/>
          <w:color w:val="000000"/>
          <w:lang w:val="zh-TW" w:eastAsia="zh-TW"/>
        </w:rPr>
        <w:t xml:space="preserve">Microsoft </w:t>
      </w:r>
      <w:r w:rsidRPr="00022D49">
        <w:rPr>
          <w:rFonts w:eastAsia="PMingLiU" w:cs="Tahoma"/>
          <w:color w:val="000000"/>
          <w:lang w:val="zh-TW" w:eastAsia="zh-TW"/>
        </w:rPr>
        <w:t>對客戶或其員工是否遵照其所具備之任何雇用利益、稅賦或報告義務，並不負任何責任。</w:t>
      </w:r>
    </w:p>
    <w:p w14:paraId="293D071B" w14:textId="77777777" w:rsidR="00813048" w:rsidRPr="00022D49" w:rsidRDefault="00813048">
      <w:pPr>
        <w:rPr>
          <w:rFonts w:eastAsia="PMingLiU" w:cs="Tahoma"/>
          <w:lang w:eastAsia="zh-TW"/>
        </w:rPr>
      </w:pPr>
      <w:r w:rsidRPr="00022D49">
        <w:rPr>
          <w:rFonts w:eastAsia="PMingLiU" w:cs="Tahoma"/>
          <w:lang w:val="zh-TW" w:eastAsia="zh-TW"/>
        </w:rPr>
        <w:t>紐西蘭地區之員工適用之其他條款列示如下：</w:t>
      </w:r>
    </w:p>
    <w:p w14:paraId="293D071C" w14:textId="77777777" w:rsidR="00813048" w:rsidRPr="00022D49" w:rsidRDefault="00813048">
      <w:pPr>
        <w:rPr>
          <w:rFonts w:eastAsia="PMingLiU" w:cs="Tahoma"/>
          <w:lang w:eastAsia="zh-TW"/>
        </w:rPr>
      </w:pPr>
    </w:p>
    <w:p w14:paraId="293D071D" w14:textId="77777777" w:rsidR="00813048" w:rsidRPr="00022D49" w:rsidRDefault="00813048" w:rsidP="00024C3C">
      <w:pPr>
        <w:numPr>
          <w:ilvl w:val="0"/>
          <w:numId w:val="14"/>
        </w:numPr>
        <w:tabs>
          <w:tab w:val="left" w:pos="1440"/>
        </w:tabs>
        <w:ind w:left="1440"/>
        <w:rPr>
          <w:rFonts w:eastAsia="PMingLiU" w:cs="Tahoma"/>
          <w:lang w:eastAsia="zh-TW"/>
        </w:rPr>
      </w:pPr>
      <w:r w:rsidRPr="00022D49">
        <w:rPr>
          <w:rFonts w:eastAsia="PMingLiU" w:cs="Tahoma"/>
          <w:lang w:val="zh-TW" w:eastAsia="zh-TW"/>
        </w:rPr>
        <w:t>在紐西蘭地區，客戶不得要求員工針對</w:t>
      </w:r>
      <w:r w:rsidRPr="00022D49">
        <w:rPr>
          <w:rFonts w:eastAsia="PMingLiU" w:cs="Tahoma"/>
          <w:lang w:val="zh-TW" w:eastAsia="zh-TW"/>
        </w:rPr>
        <w:t xml:space="preserve"> HUP </w:t>
      </w:r>
      <w:r w:rsidRPr="00022D49">
        <w:rPr>
          <w:rFonts w:eastAsia="PMingLiU" w:cs="Tahoma"/>
          <w:lang w:val="zh-TW" w:eastAsia="zh-TW"/>
        </w:rPr>
        <w:t>之相關費用進行任何付款或報酬，也不得針對超出</w:t>
      </w:r>
      <w:r w:rsidRPr="00022D49">
        <w:rPr>
          <w:rFonts w:eastAsia="PMingLiU" w:cs="Tahoma"/>
          <w:lang w:val="zh-TW" w:eastAsia="zh-TW"/>
        </w:rPr>
        <w:t xml:space="preserve"> Microsoft </w:t>
      </w:r>
      <w:r w:rsidRPr="00022D49">
        <w:rPr>
          <w:rFonts w:eastAsia="PMingLiU" w:cs="Tahoma"/>
          <w:lang w:val="zh-TW" w:eastAsia="zh-TW"/>
        </w:rPr>
        <w:t>所收取之任何金額進行或忘記進行會造成任何員工之任何</w:t>
      </w:r>
      <w:r w:rsidRPr="00022D49">
        <w:rPr>
          <w:rFonts w:eastAsia="PMingLiU" w:cs="Tahoma"/>
          <w:lang w:val="zh-TW" w:eastAsia="zh-TW"/>
        </w:rPr>
        <w:t xml:space="preserve"> HUP </w:t>
      </w:r>
      <w:r w:rsidRPr="00022D49">
        <w:rPr>
          <w:rFonts w:eastAsia="PMingLiU" w:cs="Tahoma"/>
          <w:lang w:val="zh-TW" w:eastAsia="zh-TW"/>
        </w:rPr>
        <w:t>利益之總成本提高的</w:t>
      </w:r>
      <w:r w:rsidR="00284423" w:rsidRPr="00022D49">
        <w:rPr>
          <w:rFonts w:eastAsia="PMingLiU" w:cs="Tahoma"/>
          <w:lang w:val="zh-TW" w:eastAsia="zh-TW"/>
        </w:rPr>
        <w:br/>
      </w:r>
      <w:r w:rsidRPr="00022D49">
        <w:rPr>
          <w:rFonts w:eastAsia="PMingLiU" w:cs="Tahoma"/>
          <w:lang w:val="zh-TW" w:eastAsia="zh-TW"/>
        </w:rPr>
        <w:t>任何動作。</w:t>
      </w:r>
    </w:p>
    <w:p w14:paraId="293D071E" w14:textId="77777777" w:rsidR="00813048" w:rsidRPr="00022D49" w:rsidRDefault="00813048" w:rsidP="00024C3C">
      <w:pPr>
        <w:numPr>
          <w:ilvl w:val="0"/>
          <w:numId w:val="14"/>
        </w:numPr>
        <w:tabs>
          <w:tab w:val="left" w:pos="1440"/>
        </w:tabs>
        <w:ind w:left="1440"/>
        <w:rPr>
          <w:rFonts w:eastAsia="PMingLiU" w:cs="Tahoma"/>
          <w:lang w:eastAsia="zh-TW"/>
        </w:rPr>
      </w:pPr>
      <w:r w:rsidRPr="00022D49">
        <w:rPr>
          <w:rFonts w:eastAsia="PMingLiU" w:cs="Tahoma"/>
          <w:lang w:val="zh-TW" w:eastAsia="zh-TW"/>
        </w:rPr>
        <w:t>對於因客戶未遵守本節所規定義務所產生之任何費用、支出、損失或損害，客戶必須賠償</w:t>
      </w:r>
      <w:r w:rsidRPr="00022D49">
        <w:rPr>
          <w:rFonts w:eastAsia="PMingLiU" w:cs="Tahoma"/>
          <w:lang w:val="zh-TW" w:eastAsia="zh-TW"/>
        </w:rPr>
        <w:t xml:space="preserve"> Microsoft</w:t>
      </w:r>
      <w:r w:rsidR="00A8287A" w:rsidRPr="00022D49">
        <w:rPr>
          <w:rFonts w:eastAsia="PMingLiU" w:cs="Tahoma"/>
          <w:lang w:eastAsia="zh-TW"/>
        </w:rPr>
        <w:t> </w:t>
      </w:r>
      <w:r w:rsidRPr="00022D49">
        <w:rPr>
          <w:rFonts w:eastAsia="PMingLiU" w:cs="Tahoma"/>
          <w:lang w:val="zh-TW" w:eastAsia="zh-TW"/>
        </w:rPr>
        <w:t>及其關係企業，並使</w:t>
      </w:r>
      <w:r w:rsidRPr="00022D49">
        <w:rPr>
          <w:rFonts w:eastAsia="PMingLiU" w:cs="Tahoma"/>
          <w:lang w:val="zh-TW" w:eastAsia="zh-TW"/>
        </w:rPr>
        <w:t xml:space="preserve"> Microsoft </w:t>
      </w:r>
      <w:r w:rsidRPr="00022D49">
        <w:rPr>
          <w:rFonts w:eastAsia="PMingLiU" w:cs="Tahoma"/>
          <w:lang w:val="zh-TW" w:eastAsia="zh-TW"/>
        </w:rPr>
        <w:t>及其關係企業免於受損害。</w:t>
      </w:r>
    </w:p>
    <w:p w14:paraId="293D071F" w14:textId="77777777" w:rsidR="00813048" w:rsidRPr="00022D49" w:rsidRDefault="00813048">
      <w:pPr>
        <w:rPr>
          <w:rFonts w:eastAsia="PMingLiU" w:cs="Tahoma"/>
          <w:lang w:eastAsia="zh-TW"/>
        </w:rPr>
      </w:pPr>
    </w:p>
    <w:p w14:paraId="293D0720" w14:textId="77777777" w:rsidR="00813048" w:rsidRPr="00022D49" w:rsidRDefault="00813048">
      <w:pPr>
        <w:rPr>
          <w:rFonts w:eastAsia="PMingLiU" w:cs="Tahoma"/>
          <w:lang w:eastAsia="zh-TW"/>
        </w:rPr>
      </w:pPr>
      <w:r w:rsidRPr="00022D49">
        <w:rPr>
          <w:rFonts w:eastAsia="PMingLiU" w:cs="Tahoma"/>
          <w:szCs w:val="18"/>
          <w:lang w:val="zh-TW" w:eastAsia="zh-TW"/>
        </w:rPr>
        <w:t>合格桌面應用程式之清單得隨時變更，恕不另行通知，且會依地區或優惠方案而有所不同。</w:t>
      </w:r>
      <w:r w:rsidRPr="00022D49">
        <w:rPr>
          <w:rFonts w:eastAsia="PMingLiU" w:cs="Tahoma"/>
          <w:lang w:val="zh-TW" w:eastAsia="zh-TW"/>
        </w:rPr>
        <w:t>家庭使用方案軟體之可用性得隨時變更，恕不另行通知，且會依地區、優惠方案、應用程式、版本及語言而有所不同。</w:t>
      </w:r>
    </w:p>
    <w:p w14:paraId="293D0721" w14:textId="77777777" w:rsidR="00813048" w:rsidRPr="00022D49" w:rsidRDefault="00813048">
      <w:pPr>
        <w:rPr>
          <w:rFonts w:eastAsia="PMingLiU" w:cs="Tahoma"/>
          <w:lang w:eastAsia="zh-TW"/>
        </w:rPr>
      </w:pPr>
    </w:p>
    <w:p w14:paraId="293D0722" w14:textId="77777777" w:rsidR="00813048" w:rsidRPr="00022D49" w:rsidRDefault="00813048" w:rsidP="00502827">
      <w:pPr>
        <w:rPr>
          <w:rFonts w:eastAsia="PMingLiU" w:cs="Tahoma"/>
        </w:rPr>
      </w:pPr>
      <w:r w:rsidRPr="00022D49">
        <w:rPr>
          <w:rFonts w:eastAsia="PMingLiU" w:cs="Tahoma"/>
          <w:lang w:val="zh-TW"/>
        </w:rPr>
        <w:t xml:space="preserve">Microsoft Office Professional Plus HUP </w:t>
      </w:r>
      <w:r w:rsidRPr="00022D49">
        <w:rPr>
          <w:rFonts w:eastAsia="PMingLiU" w:cs="Tahoma"/>
          <w:lang w:val="zh-TW"/>
        </w:rPr>
        <w:t>包含下列</w:t>
      </w:r>
      <w:r w:rsidRPr="00022D49">
        <w:rPr>
          <w:rFonts w:eastAsia="PMingLiU" w:cs="Tahoma"/>
          <w:lang w:val="zh-TW"/>
        </w:rPr>
        <w:t xml:space="preserve"> Microsoft Office </w:t>
      </w:r>
      <w:r w:rsidRPr="00022D49">
        <w:rPr>
          <w:rFonts w:eastAsia="PMingLiU" w:cs="Tahoma"/>
          <w:lang w:val="zh-TW"/>
        </w:rPr>
        <w:t>程式：</w:t>
      </w:r>
    </w:p>
    <w:p w14:paraId="293D0723" w14:textId="77777777" w:rsidR="00813048" w:rsidRPr="00022D49" w:rsidRDefault="00813048">
      <w:pPr>
        <w:rPr>
          <w:rFonts w:eastAsia="PMingLiU" w:cs="Tahoma"/>
        </w:rPr>
      </w:pPr>
    </w:p>
    <w:p w14:paraId="293D0724" w14:textId="77777777" w:rsidR="00813048" w:rsidRPr="00022D49" w:rsidRDefault="00813048">
      <w:pPr>
        <w:rPr>
          <w:rFonts w:eastAsia="PMingLiU" w:cs="Tahoma"/>
          <w:lang w:eastAsia="zh-TW"/>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813048" w:rsidRPr="005F0853" w14:paraId="293D0727" w14:textId="77777777" w:rsidTr="00BF1889">
        <w:trPr>
          <w:trHeight w:val="60"/>
        </w:trPr>
        <w:tc>
          <w:tcPr>
            <w:tcW w:w="4437" w:type="dxa"/>
            <w:shd w:val="clear" w:color="auto" w:fill="FABF8F"/>
            <w:tcMar>
              <w:top w:w="0" w:type="dxa"/>
              <w:left w:w="108" w:type="dxa"/>
              <w:bottom w:w="0" w:type="dxa"/>
              <w:right w:w="108" w:type="dxa"/>
            </w:tcMar>
            <w:vAlign w:val="center"/>
          </w:tcPr>
          <w:p w14:paraId="293D0725" w14:textId="77777777" w:rsidR="00813048" w:rsidRPr="005F0853" w:rsidRDefault="00813048" w:rsidP="00CA6072">
            <w:pPr>
              <w:pStyle w:val="appendixtableheadings0"/>
              <w:rPr>
                <w:rFonts w:ascii="Tahoma" w:eastAsia="PMingLiU" w:hAnsi="Tahoma" w:cs="Tahoma"/>
                <w:lang w:val="fr-FR"/>
              </w:rPr>
            </w:pPr>
            <w:r w:rsidRPr="005F0853">
              <w:rPr>
                <w:rFonts w:ascii="Tahoma" w:eastAsia="PMingLiU" w:hAnsi="Tahoma" w:cs="Tahoma"/>
                <w:color w:val="000000"/>
                <w:sz w:val="20"/>
                <w:lang w:val="fr-FR"/>
              </w:rPr>
              <w:t xml:space="preserve">HUP </w:t>
            </w:r>
            <w:r w:rsidRPr="00022D49">
              <w:rPr>
                <w:rFonts w:ascii="Tahoma" w:eastAsia="PMingLiU" w:hAnsi="Tahoma" w:cs="Tahoma"/>
                <w:color w:val="000000"/>
                <w:sz w:val="20"/>
                <w:lang w:val="zh-TW"/>
              </w:rPr>
              <w:t>之</w:t>
            </w:r>
            <w:r w:rsidRPr="005F0853">
              <w:rPr>
                <w:rFonts w:ascii="Tahoma" w:eastAsia="PMingLiU" w:hAnsi="Tahoma" w:cs="Tahoma"/>
                <w:color w:val="000000"/>
                <w:sz w:val="20"/>
                <w:lang w:val="fr-FR"/>
              </w:rPr>
              <w:t xml:space="preserve"> Office Professional Plus </w:t>
            </w:r>
            <w:r w:rsidRPr="00022D49">
              <w:rPr>
                <w:rFonts w:ascii="Tahoma" w:eastAsia="PMingLiU" w:hAnsi="Tahoma" w:cs="Tahoma"/>
                <w:color w:val="000000"/>
                <w:sz w:val="20"/>
                <w:lang w:val="zh-TW"/>
              </w:rPr>
              <w:t>元件</w:t>
            </w:r>
          </w:p>
          <w:p w14:paraId="293D0726" w14:textId="77777777" w:rsidR="00813048" w:rsidRPr="005F0853" w:rsidRDefault="00813048">
            <w:pPr>
              <w:pStyle w:val="appendixtableheadings0"/>
              <w:rPr>
                <w:rFonts w:ascii="Tahoma" w:eastAsia="PMingLiU" w:hAnsi="Tahoma" w:cs="Tahoma"/>
                <w:color w:val="000000"/>
                <w:sz w:val="20"/>
                <w:szCs w:val="20"/>
                <w:lang w:val="fr-FR"/>
              </w:rPr>
            </w:pPr>
          </w:p>
        </w:tc>
      </w:tr>
      <w:tr w:rsidR="00813048" w:rsidRPr="00022D49" w14:paraId="293D0731" w14:textId="77777777" w:rsidTr="00BF1889">
        <w:trPr>
          <w:trHeight w:val="438"/>
        </w:trPr>
        <w:tc>
          <w:tcPr>
            <w:tcW w:w="4437" w:type="dxa"/>
            <w:tcMar>
              <w:top w:w="0" w:type="dxa"/>
              <w:left w:w="108" w:type="dxa"/>
              <w:bottom w:w="0" w:type="dxa"/>
              <w:right w:w="108" w:type="dxa"/>
            </w:tcMar>
            <w:vAlign w:val="center"/>
          </w:tcPr>
          <w:p w14:paraId="293D0728" w14:textId="77777777" w:rsidR="00813048" w:rsidRPr="00022D49" w:rsidRDefault="00813048" w:rsidP="00CA6072">
            <w:pPr>
              <w:pStyle w:val="appendixtabletext0"/>
              <w:rPr>
                <w:rFonts w:ascii="Tahoma" w:eastAsia="PMingLiU" w:hAnsi="Tahoma" w:cs="Tahoma"/>
              </w:rPr>
            </w:pPr>
            <w:r w:rsidRPr="005F0853">
              <w:rPr>
                <w:rFonts w:ascii="Tahoma" w:eastAsia="PMingLiU" w:hAnsi="Tahoma" w:cs="Tahoma"/>
                <w:color w:val="000000"/>
              </w:rPr>
              <w:t>Word 2013</w:t>
            </w:r>
          </w:p>
          <w:p w14:paraId="293D0729" w14:textId="77777777" w:rsidR="00813048" w:rsidRPr="00022D49" w:rsidRDefault="00813048" w:rsidP="00CA6072">
            <w:pPr>
              <w:pStyle w:val="appendixtabletext0"/>
              <w:rPr>
                <w:rFonts w:ascii="Tahoma" w:eastAsia="PMingLiU" w:hAnsi="Tahoma" w:cs="Tahoma"/>
              </w:rPr>
            </w:pPr>
            <w:r w:rsidRPr="005F0853">
              <w:rPr>
                <w:rFonts w:ascii="Tahoma" w:eastAsia="PMingLiU" w:hAnsi="Tahoma" w:cs="Tahoma"/>
                <w:color w:val="000000"/>
              </w:rPr>
              <w:t>Excel</w:t>
            </w:r>
            <w:r w:rsidR="00E938E3" w:rsidRPr="005F0853">
              <w:rPr>
                <w:rFonts w:ascii="Tahoma" w:eastAsia="PMingLiU" w:hAnsi="Tahoma" w:cs="Tahoma"/>
                <w:color w:val="000000"/>
                <w:vertAlign w:val="superscript"/>
              </w:rPr>
              <w:t>®</w:t>
            </w:r>
            <w:r w:rsidRPr="005F0853">
              <w:rPr>
                <w:rFonts w:ascii="Tahoma" w:eastAsia="PMingLiU" w:hAnsi="Tahoma" w:cs="Tahoma"/>
                <w:color w:val="000000"/>
              </w:rPr>
              <w:t xml:space="preserve"> 2013</w:t>
            </w:r>
          </w:p>
          <w:p w14:paraId="293D072A" w14:textId="77777777" w:rsidR="00813048" w:rsidRPr="00022D49" w:rsidRDefault="00813048" w:rsidP="00CA6072">
            <w:pPr>
              <w:pStyle w:val="appendixtabletext0"/>
              <w:rPr>
                <w:rFonts w:ascii="Tahoma" w:eastAsia="PMingLiU" w:hAnsi="Tahoma" w:cs="Tahoma"/>
              </w:rPr>
            </w:pPr>
            <w:r w:rsidRPr="005F0853">
              <w:rPr>
                <w:rFonts w:ascii="Tahoma" w:eastAsia="PMingLiU" w:hAnsi="Tahoma" w:cs="Tahoma"/>
                <w:color w:val="000000"/>
              </w:rPr>
              <w:t>PowerPoint</w:t>
            </w:r>
            <w:r w:rsidR="00E938E3" w:rsidRPr="005F0853">
              <w:rPr>
                <w:rFonts w:ascii="Tahoma" w:eastAsia="PMingLiU" w:hAnsi="Tahoma" w:cs="Tahoma"/>
                <w:color w:val="000000"/>
                <w:vertAlign w:val="superscript"/>
              </w:rPr>
              <w:t>®</w:t>
            </w:r>
            <w:r w:rsidRPr="005F0853">
              <w:rPr>
                <w:rFonts w:ascii="Tahoma" w:eastAsia="PMingLiU" w:hAnsi="Tahoma" w:cs="Tahoma"/>
                <w:color w:val="000000"/>
              </w:rPr>
              <w:t xml:space="preserve"> 2013</w:t>
            </w:r>
          </w:p>
          <w:p w14:paraId="293D072B" w14:textId="77777777" w:rsidR="00813048" w:rsidRPr="00022D49" w:rsidRDefault="00813048" w:rsidP="00CA6072">
            <w:pPr>
              <w:pStyle w:val="appendixtabletext0"/>
              <w:rPr>
                <w:rFonts w:ascii="Tahoma" w:eastAsia="PMingLiU" w:hAnsi="Tahoma" w:cs="Tahoma"/>
              </w:rPr>
            </w:pPr>
            <w:r w:rsidRPr="005F0853">
              <w:rPr>
                <w:rFonts w:ascii="Tahoma" w:eastAsia="PMingLiU" w:hAnsi="Tahoma" w:cs="Tahoma"/>
                <w:color w:val="000000"/>
              </w:rPr>
              <w:t>Outlook</w:t>
            </w:r>
            <w:r w:rsidR="00E938E3" w:rsidRPr="005F0853">
              <w:rPr>
                <w:rFonts w:ascii="Tahoma" w:eastAsia="PMingLiU" w:hAnsi="Tahoma" w:cs="Tahoma"/>
                <w:color w:val="000000"/>
                <w:vertAlign w:val="superscript"/>
              </w:rPr>
              <w:t>®</w:t>
            </w:r>
            <w:r w:rsidRPr="005F0853">
              <w:rPr>
                <w:rFonts w:ascii="Tahoma" w:eastAsia="PMingLiU" w:hAnsi="Tahoma" w:cs="Tahoma"/>
                <w:color w:val="000000"/>
              </w:rPr>
              <w:t xml:space="preserve"> 2013</w:t>
            </w:r>
          </w:p>
          <w:p w14:paraId="293D072C" w14:textId="77777777" w:rsidR="00813048" w:rsidRPr="00022D49" w:rsidRDefault="00813048" w:rsidP="00CA6072">
            <w:pPr>
              <w:pStyle w:val="appendixtabletext0"/>
              <w:rPr>
                <w:rFonts w:ascii="Tahoma" w:eastAsia="PMingLiU" w:hAnsi="Tahoma" w:cs="Tahoma"/>
              </w:rPr>
            </w:pPr>
            <w:r w:rsidRPr="005F0853">
              <w:rPr>
                <w:rFonts w:ascii="Tahoma" w:eastAsia="PMingLiU" w:hAnsi="Tahoma" w:cs="Tahoma"/>
                <w:color w:val="000000"/>
              </w:rPr>
              <w:t>Publisher 2013</w:t>
            </w:r>
          </w:p>
          <w:p w14:paraId="293D072D" w14:textId="77777777" w:rsidR="00813048" w:rsidRPr="00022D49" w:rsidRDefault="00813048" w:rsidP="00CA6072">
            <w:pPr>
              <w:pStyle w:val="appendixtabletext0"/>
              <w:rPr>
                <w:rFonts w:ascii="Tahoma" w:eastAsia="PMingLiU" w:hAnsi="Tahoma" w:cs="Tahoma"/>
              </w:rPr>
            </w:pPr>
            <w:r w:rsidRPr="00022D49">
              <w:rPr>
                <w:rFonts w:ascii="Tahoma" w:eastAsia="PMingLiU" w:hAnsi="Tahoma" w:cs="Tahoma"/>
                <w:color w:val="000000"/>
                <w:lang w:val="zh-TW"/>
              </w:rPr>
              <w:t>Access</w:t>
            </w:r>
            <w:r w:rsidR="00E938E3" w:rsidRPr="00022D49">
              <w:rPr>
                <w:rFonts w:ascii="Tahoma" w:eastAsia="PMingLiU" w:hAnsi="Tahoma" w:cs="Tahoma"/>
                <w:color w:val="000000"/>
                <w:vertAlign w:val="superscript"/>
                <w:lang w:val="zh-TW"/>
              </w:rPr>
              <w:t>®</w:t>
            </w:r>
            <w:r w:rsidRPr="00022D49">
              <w:rPr>
                <w:rFonts w:ascii="Tahoma" w:eastAsia="PMingLiU" w:hAnsi="Tahoma" w:cs="Tahoma"/>
                <w:color w:val="000000"/>
                <w:lang w:val="zh-TW"/>
              </w:rPr>
              <w:t xml:space="preserve"> 2013</w:t>
            </w:r>
          </w:p>
          <w:p w14:paraId="293D072E" w14:textId="77777777" w:rsidR="00813048" w:rsidRPr="00022D49" w:rsidRDefault="00813048" w:rsidP="00CA6072">
            <w:pPr>
              <w:pStyle w:val="appendixtabletext0"/>
              <w:rPr>
                <w:rFonts w:ascii="Tahoma" w:eastAsia="PMingLiU" w:hAnsi="Tahoma" w:cs="Tahoma"/>
              </w:rPr>
            </w:pPr>
            <w:r w:rsidRPr="00022D49">
              <w:rPr>
                <w:rFonts w:ascii="Tahoma" w:eastAsia="PMingLiU" w:hAnsi="Tahoma" w:cs="Tahoma"/>
                <w:color w:val="000000"/>
                <w:lang w:val="zh-TW"/>
              </w:rPr>
              <w:t>OneNote</w:t>
            </w:r>
            <w:r w:rsidR="00E938E3" w:rsidRPr="00022D49">
              <w:rPr>
                <w:rFonts w:ascii="Tahoma" w:eastAsia="PMingLiU" w:hAnsi="Tahoma" w:cs="Tahoma"/>
                <w:color w:val="000000"/>
                <w:vertAlign w:val="superscript"/>
                <w:lang w:val="zh-TW"/>
              </w:rPr>
              <w:t>®</w:t>
            </w:r>
            <w:r w:rsidRPr="00022D49">
              <w:rPr>
                <w:rFonts w:ascii="Tahoma" w:eastAsia="PMingLiU" w:hAnsi="Tahoma" w:cs="Tahoma"/>
                <w:color w:val="000000"/>
                <w:lang w:val="zh-TW"/>
              </w:rPr>
              <w:t xml:space="preserve"> 2013</w:t>
            </w:r>
          </w:p>
          <w:p w14:paraId="293D072F" w14:textId="77777777" w:rsidR="00813048" w:rsidRPr="00022D49" w:rsidRDefault="00813048" w:rsidP="00CA6072">
            <w:pPr>
              <w:pStyle w:val="appendixtabletext0"/>
              <w:rPr>
                <w:rFonts w:ascii="Tahoma" w:eastAsia="PMingLiU" w:hAnsi="Tahoma" w:cs="Tahoma"/>
              </w:rPr>
            </w:pPr>
            <w:r w:rsidRPr="00022D49">
              <w:rPr>
                <w:rFonts w:ascii="Tahoma" w:eastAsia="PMingLiU" w:hAnsi="Tahoma" w:cs="Tahoma"/>
                <w:color w:val="000000"/>
                <w:lang w:val="zh-TW"/>
              </w:rPr>
              <w:t>InfoPath</w:t>
            </w:r>
            <w:r w:rsidR="00E938E3" w:rsidRPr="00022D49">
              <w:rPr>
                <w:rFonts w:ascii="Tahoma" w:eastAsia="PMingLiU" w:hAnsi="Tahoma" w:cs="Tahoma"/>
                <w:color w:val="000000"/>
                <w:vertAlign w:val="superscript"/>
                <w:lang w:val="zh-TW"/>
              </w:rPr>
              <w:t>®</w:t>
            </w:r>
            <w:r w:rsidRPr="00022D49">
              <w:rPr>
                <w:rFonts w:ascii="Tahoma" w:eastAsia="PMingLiU" w:hAnsi="Tahoma" w:cs="Tahoma"/>
                <w:color w:val="000000"/>
                <w:lang w:val="zh-TW"/>
              </w:rPr>
              <w:t xml:space="preserve"> 2013</w:t>
            </w:r>
          </w:p>
          <w:p w14:paraId="293D0730" w14:textId="77777777" w:rsidR="00813048" w:rsidRPr="00022D49" w:rsidRDefault="00813048" w:rsidP="00D922C3">
            <w:pPr>
              <w:pStyle w:val="appendixtabletext0"/>
              <w:rPr>
                <w:rFonts w:ascii="Tahoma" w:eastAsia="PMingLiU" w:hAnsi="Tahoma" w:cs="Tahoma"/>
                <w:color w:val="000000"/>
              </w:rPr>
            </w:pPr>
            <w:r w:rsidRPr="00022D49">
              <w:rPr>
                <w:rFonts w:ascii="Tahoma" w:eastAsia="PMingLiU" w:hAnsi="Tahoma" w:cs="Tahoma"/>
                <w:color w:val="000000"/>
                <w:lang w:val="zh-TW"/>
              </w:rPr>
              <w:t>Lync 2013</w:t>
            </w:r>
          </w:p>
        </w:tc>
      </w:tr>
    </w:tbl>
    <w:p w14:paraId="293D0732" w14:textId="77777777" w:rsidR="00813048" w:rsidRPr="00022D49" w:rsidRDefault="00813048">
      <w:pPr>
        <w:rPr>
          <w:rFonts w:eastAsia="PMingLiU" w:cs="Tahoma"/>
        </w:rPr>
      </w:pPr>
    </w:p>
    <w:p w14:paraId="293D0733" w14:textId="77777777" w:rsidR="00023A69" w:rsidRPr="00022D49" w:rsidRDefault="00023A69">
      <w:pPr>
        <w:rPr>
          <w:rFonts w:eastAsia="PMingLiU"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813048" w:rsidRPr="00022D49" w14:paraId="293D0736"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293D0734" w14:textId="77777777" w:rsidR="00813048" w:rsidRPr="00022D49" w:rsidRDefault="00813048" w:rsidP="001B035A">
            <w:pPr>
              <w:pStyle w:val="appendixtableheadings0"/>
              <w:rPr>
                <w:rFonts w:ascii="Tahoma" w:eastAsia="PMingLiU" w:hAnsi="Tahoma" w:cs="Tahoma"/>
                <w:color w:val="000000"/>
                <w:sz w:val="20"/>
                <w:szCs w:val="20"/>
              </w:rPr>
            </w:pPr>
            <w:r w:rsidRPr="00022D49">
              <w:rPr>
                <w:rFonts w:ascii="Tahoma" w:eastAsia="PMingLiU" w:hAnsi="Tahoma" w:cs="Tahoma"/>
                <w:color w:val="000000"/>
                <w:sz w:val="20"/>
                <w:szCs w:val="20"/>
                <w:lang w:val="zh-TW"/>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93D0735" w14:textId="77777777" w:rsidR="00813048" w:rsidRPr="00022D49" w:rsidRDefault="00813048" w:rsidP="001B035A">
            <w:pPr>
              <w:pStyle w:val="appendixtableheadings0"/>
              <w:rPr>
                <w:rFonts w:ascii="Tahoma" w:eastAsia="PMingLiU" w:hAnsi="Tahoma" w:cs="Tahoma"/>
                <w:color w:val="000000"/>
                <w:sz w:val="20"/>
                <w:szCs w:val="20"/>
                <w:lang w:eastAsia="zh-TW"/>
              </w:rPr>
            </w:pPr>
            <w:r w:rsidRPr="00022D49">
              <w:rPr>
                <w:rFonts w:ascii="Tahoma" w:eastAsia="PMingLiU" w:hAnsi="Tahoma" w:cs="Tahoma"/>
                <w:color w:val="000000"/>
                <w:sz w:val="20"/>
                <w:szCs w:val="20"/>
                <w:lang w:val="zh-TW" w:eastAsia="zh-TW"/>
              </w:rPr>
              <w:t>對應的家庭使用方案授權</w:t>
            </w:r>
          </w:p>
        </w:tc>
      </w:tr>
      <w:tr w:rsidR="00813048" w:rsidRPr="00022D49" w14:paraId="293D073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93D0737" w14:textId="77777777" w:rsidR="00813048" w:rsidRPr="00022D49" w:rsidRDefault="00813048" w:rsidP="001B035A">
            <w:pPr>
              <w:pStyle w:val="appendixtabletext0"/>
              <w:rPr>
                <w:rFonts w:ascii="Tahoma" w:eastAsia="PMingLiU" w:hAnsi="Tahoma" w:cs="Tahoma"/>
              </w:rPr>
            </w:pPr>
            <w:r w:rsidRPr="005F0853">
              <w:rPr>
                <w:rFonts w:ascii="Tahoma" w:eastAsia="PMingLiU" w:hAnsi="Tahoma" w:cs="Tahoma"/>
                <w:color w:val="000000"/>
              </w:rPr>
              <w:t>Office Standard 2010/2013</w:t>
            </w:r>
          </w:p>
          <w:p w14:paraId="293D0738" w14:textId="77777777" w:rsidR="00813048" w:rsidRPr="00022D49" w:rsidRDefault="00813048" w:rsidP="001B035A">
            <w:pPr>
              <w:pStyle w:val="appendixtabletext0"/>
              <w:rPr>
                <w:rFonts w:ascii="Tahoma" w:eastAsia="PMingLiU" w:hAnsi="Tahoma" w:cs="Tahoma"/>
              </w:rPr>
            </w:pPr>
            <w:r w:rsidRPr="005F0853">
              <w:rPr>
                <w:rFonts w:ascii="Tahoma" w:eastAsia="PMingLiU" w:hAnsi="Tahoma" w:cs="Tahoma"/>
                <w:color w:val="000000"/>
              </w:rPr>
              <w:t>Office Professional Plus 2010/2013</w:t>
            </w:r>
          </w:p>
          <w:p w14:paraId="293D0739" w14:textId="77777777" w:rsidR="00813048" w:rsidRPr="00022D49" w:rsidRDefault="00813048" w:rsidP="00C37E9D">
            <w:pPr>
              <w:pStyle w:val="appendixtabletext0"/>
              <w:rPr>
                <w:rFonts w:ascii="Tahoma" w:eastAsia="PMingLiU" w:hAnsi="Tahoma" w:cs="Tahoma"/>
                <w:color w:val="000000"/>
              </w:rPr>
            </w:pPr>
            <w:r w:rsidRPr="005F0853">
              <w:rPr>
                <w:rFonts w:ascii="Tahoma" w:eastAsia="PMingLiU"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93D073A" w14:textId="77777777" w:rsidR="00813048" w:rsidRPr="00022D49" w:rsidRDefault="00813048" w:rsidP="00735622">
            <w:pPr>
              <w:pStyle w:val="appendixtabletext0"/>
              <w:rPr>
                <w:rFonts w:ascii="Tahoma" w:eastAsia="PMingLiU" w:hAnsi="Tahoma" w:cs="Tahoma"/>
              </w:rPr>
            </w:pPr>
            <w:r w:rsidRPr="005F0853">
              <w:rPr>
                <w:rFonts w:ascii="Tahoma" w:eastAsia="PMingLiU" w:hAnsi="Tahoma" w:cs="Tahoma"/>
                <w:color w:val="000000"/>
              </w:rPr>
              <w:t>Office Professional Plus 2013 HUP</w:t>
            </w:r>
          </w:p>
          <w:p w14:paraId="293D073B" w14:textId="77777777" w:rsidR="00813048" w:rsidRPr="00022D49" w:rsidRDefault="00813048" w:rsidP="00735622">
            <w:pPr>
              <w:pStyle w:val="appendixtabletext0"/>
              <w:rPr>
                <w:rFonts w:ascii="Tahoma" w:eastAsia="PMingLiU" w:hAnsi="Tahoma" w:cs="Tahoma"/>
              </w:rPr>
            </w:pPr>
            <w:r w:rsidRPr="00022D49">
              <w:rPr>
                <w:rFonts w:ascii="Tahoma" w:eastAsia="PMingLiU" w:hAnsi="Tahoma" w:cs="Tahoma"/>
                <w:color w:val="000000"/>
                <w:lang w:val="zh-TW"/>
              </w:rPr>
              <w:t>或者</w:t>
            </w:r>
          </w:p>
          <w:p w14:paraId="293D073C" w14:textId="77777777" w:rsidR="00813048" w:rsidRPr="00022D49" w:rsidRDefault="00813048" w:rsidP="00C37E9D">
            <w:pPr>
              <w:pStyle w:val="appendixtabletext0"/>
              <w:rPr>
                <w:rFonts w:ascii="Tahoma" w:eastAsia="PMingLiU" w:hAnsi="Tahoma" w:cs="Tahoma"/>
                <w:color w:val="000000"/>
              </w:rPr>
            </w:pPr>
            <w:r w:rsidRPr="005F0853">
              <w:rPr>
                <w:rFonts w:ascii="Tahoma" w:eastAsia="PMingLiU" w:hAnsi="Tahoma" w:cs="Tahoma"/>
                <w:color w:val="000000"/>
              </w:rPr>
              <w:t>Office for Mac Home &amp; Business 2011 HUP</w:t>
            </w:r>
          </w:p>
        </w:tc>
      </w:tr>
      <w:tr w:rsidR="00813048" w:rsidRPr="00022D49" w14:paraId="293D074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93D073E" w14:textId="77777777" w:rsidR="00813048" w:rsidRPr="00022D49" w:rsidRDefault="00813048" w:rsidP="001B035A">
            <w:pPr>
              <w:pStyle w:val="appendixtabletext0"/>
              <w:rPr>
                <w:rFonts w:ascii="Tahoma" w:eastAsia="PMingLiU" w:hAnsi="Tahoma" w:cs="Tahoma"/>
              </w:rPr>
            </w:pPr>
            <w:r w:rsidRPr="005F0853">
              <w:rPr>
                <w:rFonts w:ascii="Tahoma" w:eastAsia="PMingLiU" w:hAnsi="Tahoma" w:cs="Tahoma"/>
                <w:color w:val="000000"/>
              </w:rPr>
              <w:t>Access 2010/2013</w:t>
            </w:r>
          </w:p>
          <w:p w14:paraId="293D073F" w14:textId="77777777" w:rsidR="00813048" w:rsidRPr="00022D49" w:rsidRDefault="00813048" w:rsidP="001B035A">
            <w:pPr>
              <w:pStyle w:val="appendixtabletext0"/>
              <w:rPr>
                <w:rFonts w:ascii="Tahoma" w:eastAsia="PMingLiU" w:hAnsi="Tahoma" w:cs="Tahoma"/>
              </w:rPr>
            </w:pPr>
            <w:r w:rsidRPr="005F0853">
              <w:rPr>
                <w:rFonts w:ascii="Tahoma" w:eastAsia="PMingLiU" w:hAnsi="Tahoma" w:cs="Tahoma"/>
                <w:color w:val="000000"/>
              </w:rPr>
              <w:t>Excel 2010/2013</w:t>
            </w:r>
          </w:p>
          <w:p w14:paraId="293D0740" w14:textId="77777777" w:rsidR="00813048" w:rsidRPr="00022D49" w:rsidRDefault="00813048" w:rsidP="001B035A">
            <w:pPr>
              <w:pStyle w:val="appendixtabletext0"/>
              <w:rPr>
                <w:rFonts w:ascii="Tahoma" w:eastAsia="PMingLiU" w:hAnsi="Tahoma" w:cs="Tahoma"/>
              </w:rPr>
            </w:pPr>
            <w:r w:rsidRPr="005F0853">
              <w:rPr>
                <w:rFonts w:ascii="Tahoma" w:eastAsia="PMingLiU" w:hAnsi="Tahoma" w:cs="Tahoma"/>
                <w:color w:val="000000"/>
              </w:rPr>
              <w:t>PowerPoint 2010/2013</w:t>
            </w:r>
          </w:p>
          <w:p w14:paraId="293D0741" w14:textId="77777777" w:rsidR="00813048" w:rsidRPr="00022D49" w:rsidRDefault="00813048" w:rsidP="001B035A">
            <w:pPr>
              <w:pStyle w:val="appendixtabletext0"/>
              <w:rPr>
                <w:rFonts w:ascii="Tahoma" w:eastAsia="PMingLiU" w:hAnsi="Tahoma" w:cs="Tahoma"/>
              </w:rPr>
            </w:pPr>
            <w:r w:rsidRPr="005F0853">
              <w:rPr>
                <w:rFonts w:ascii="Tahoma" w:eastAsia="PMingLiU" w:hAnsi="Tahoma" w:cs="Tahoma"/>
                <w:color w:val="000000"/>
              </w:rPr>
              <w:t>InfoPath 2010/2013</w:t>
            </w:r>
          </w:p>
          <w:p w14:paraId="293D0742" w14:textId="77777777" w:rsidR="00813048" w:rsidRPr="00022D49" w:rsidRDefault="00813048" w:rsidP="001B035A">
            <w:pPr>
              <w:pStyle w:val="appendixtabletext0"/>
              <w:rPr>
                <w:rFonts w:ascii="Tahoma" w:eastAsia="PMingLiU" w:hAnsi="Tahoma" w:cs="Tahoma"/>
              </w:rPr>
            </w:pPr>
            <w:r w:rsidRPr="005F0853">
              <w:rPr>
                <w:rFonts w:ascii="Tahoma" w:eastAsia="PMingLiU" w:hAnsi="Tahoma" w:cs="Tahoma"/>
                <w:color w:val="000000"/>
              </w:rPr>
              <w:t>OneNote 2010/2013</w:t>
            </w:r>
          </w:p>
          <w:p w14:paraId="293D0743" w14:textId="77777777" w:rsidR="00813048" w:rsidRPr="00022D49" w:rsidRDefault="00813048" w:rsidP="001B035A">
            <w:pPr>
              <w:pStyle w:val="appendixtabletext0"/>
              <w:rPr>
                <w:rFonts w:ascii="Tahoma" w:eastAsia="PMingLiU" w:hAnsi="Tahoma" w:cs="Tahoma"/>
              </w:rPr>
            </w:pPr>
            <w:r w:rsidRPr="00022D49">
              <w:rPr>
                <w:rFonts w:ascii="Tahoma" w:eastAsia="PMingLiU" w:hAnsi="Tahoma" w:cs="Tahoma"/>
                <w:color w:val="000000"/>
                <w:lang w:val="zh-TW"/>
              </w:rPr>
              <w:t>Outlook 2010/2013</w:t>
            </w:r>
          </w:p>
          <w:p w14:paraId="293D0744" w14:textId="77777777" w:rsidR="00813048" w:rsidRPr="00022D49" w:rsidRDefault="00813048" w:rsidP="001B035A">
            <w:pPr>
              <w:pStyle w:val="appendixtabletext0"/>
              <w:rPr>
                <w:rFonts w:ascii="Tahoma" w:eastAsia="PMingLiU" w:hAnsi="Tahoma" w:cs="Tahoma"/>
              </w:rPr>
            </w:pPr>
            <w:r w:rsidRPr="00022D49">
              <w:rPr>
                <w:rFonts w:ascii="Tahoma" w:eastAsia="PMingLiU" w:hAnsi="Tahoma" w:cs="Tahoma"/>
                <w:color w:val="000000"/>
                <w:lang w:val="zh-TW"/>
              </w:rPr>
              <w:t>Publisher 2010/2013</w:t>
            </w:r>
          </w:p>
          <w:p w14:paraId="293D0745" w14:textId="77777777" w:rsidR="00813048" w:rsidRPr="00022D49" w:rsidRDefault="00813048" w:rsidP="001B035A">
            <w:pPr>
              <w:pStyle w:val="appendixtabletext0"/>
              <w:rPr>
                <w:rFonts w:ascii="Tahoma" w:eastAsia="PMingLiU" w:hAnsi="Tahoma" w:cs="Tahoma"/>
              </w:rPr>
            </w:pPr>
            <w:r w:rsidRPr="00022D49">
              <w:rPr>
                <w:rFonts w:ascii="Tahoma" w:eastAsia="PMingLiU" w:hAnsi="Tahoma" w:cs="Tahoma"/>
                <w:color w:val="000000"/>
                <w:lang w:val="zh-TW"/>
              </w:rPr>
              <w:t>Word 2010/2013</w:t>
            </w:r>
          </w:p>
          <w:p w14:paraId="293D0746" w14:textId="77777777" w:rsidR="00813048" w:rsidRPr="00022D49" w:rsidRDefault="00813048" w:rsidP="001B035A">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93D0747" w14:textId="77777777" w:rsidR="00813048" w:rsidRPr="00022D49" w:rsidRDefault="00813048" w:rsidP="00735622">
            <w:pPr>
              <w:pStyle w:val="appendixtabletext0"/>
              <w:rPr>
                <w:rFonts w:ascii="Tahoma" w:eastAsia="PMingLiU" w:hAnsi="Tahoma" w:cs="Tahoma"/>
              </w:rPr>
            </w:pPr>
            <w:r w:rsidRPr="005F0853">
              <w:rPr>
                <w:rFonts w:ascii="Tahoma" w:eastAsia="PMingLiU" w:hAnsi="Tahoma" w:cs="Tahoma"/>
                <w:color w:val="000000"/>
              </w:rPr>
              <w:t>Office Professional Plus 2013 HUP</w:t>
            </w:r>
          </w:p>
          <w:p w14:paraId="293D0748" w14:textId="77777777" w:rsidR="00813048" w:rsidRPr="00022D49" w:rsidRDefault="00813048" w:rsidP="00735622">
            <w:pPr>
              <w:pStyle w:val="appendixtabletext0"/>
              <w:rPr>
                <w:rFonts w:ascii="Tahoma" w:eastAsia="PMingLiU" w:hAnsi="Tahoma" w:cs="Tahoma"/>
              </w:rPr>
            </w:pPr>
            <w:r w:rsidRPr="00022D49">
              <w:rPr>
                <w:rFonts w:ascii="Tahoma" w:eastAsia="PMingLiU" w:hAnsi="Tahoma" w:cs="Tahoma"/>
                <w:color w:val="000000"/>
                <w:lang w:val="zh-TW"/>
              </w:rPr>
              <w:t>或者</w:t>
            </w:r>
          </w:p>
          <w:p w14:paraId="293D0749" w14:textId="77777777" w:rsidR="00813048" w:rsidRPr="00022D49" w:rsidRDefault="00813048" w:rsidP="00C37E9D">
            <w:pPr>
              <w:pStyle w:val="appendixtabletext0"/>
              <w:rPr>
                <w:rFonts w:ascii="Tahoma" w:eastAsia="PMingLiU" w:hAnsi="Tahoma" w:cs="Tahoma"/>
                <w:color w:val="000000"/>
              </w:rPr>
            </w:pPr>
            <w:r w:rsidRPr="005F0853">
              <w:rPr>
                <w:rFonts w:ascii="Tahoma" w:eastAsia="PMingLiU" w:hAnsi="Tahoma" w:cs="Tahoma"/>
                <w:color w:val="000000"/>
              </w:rPr>
              <w:t>Office for Mac Home &amp; Business 2011 HUP</w:t>
            </w:r>
          </w:p>
        </w:tc>
      </w:tr>
      <w:tr w:rsidR="00813048" w:rsidRPr="00022D49" w14:paraId="293D075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93D074B" w14:textId="77777777" w:rsidR="00813048" w:rsidRPr="00022D49" w:rsidRDefault="00813048" w:rsidP="001B035A">
            <w:pPr>
              <w:pStyle w:val="appendixtabletext0"/>
              <w:rPr>
                <w:rFonts w:ascii="Tahoma" w:eastAsia="PMingLiU" w:hAnsi="Tahoma" w:cs="Tahoma"/>
              </w:rPr>
            </w:pPr>
            <w:r w:rsidRPr="00022D49">
              <w:rPr>
                <w:rFonts w:ascii="Tahoma" w:eastAsia="PMingLiU" w:hAnsi="Tahoma" w:cs="Tahoma"/>
                <w:color w:val="000000"/>
                <w:lang w:val="zh-TW"/>
              </w:rPr>
              <w:t>Visio Standard 2010/2013</w:t>
            </w:r>
          </w:p>
          <w:p w14:paraId="293D074C" w14:textId="77777777" w:rsidR="00813048" w:rsidRPr="00022D49" w:rsidRDefault="00813048" w:rsidP="00502827">
            <w:pPr>
              <w:pStyle w:val="appendixtabletext0"/>
              <w:rPr>
                <w:rFonts w:ascii="Tahoma" w:eastAsia="PMingLiU" w:hAnsi="Tahoma" w:cs="Tahoma"/>
              </w:rPr>
            </w:pPr>
            <w:r w:rsidRPr="00022D49">
              <w:rPr>
                <w:rFonts w:ascii="Tahoma" w:eastAsia="PMingLiU" w:hAnsi="Tahoma" w:cs="Tahoma"/>
                <w:color w:val="000000"/>
                <w:lang w:val="zh-TW"/>
              </w:rPr>
              <w:t>Visio Professional 2010/2013</w:t>
            </w:r>
          </w:p>
          <w:p w14:paraId="293D074D" w14:textId="77777777" w:rsidR="00813048" w:rsidRPr="00022D49" w:rsidRDefault="00813048" w:rsidP="00502827">
            <w:pPr>
              <w:pStyle w:val="appendixtabletext0"/>
              <w:rPr>
                <w:rFonts w:ascii="Tahoma" w:eastAsia="PMingLiU"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93D074E" w14:textId="77777777" w:rsidR="00813048" w:rsidRPr="00022D49" w:rsidRDefault="00813048" w:rsidP="001B035A">
            <w:pPr>
              <w:pStyle w:val="appendixtabletext0"/>
              <w:rPr>
                <w:rFonts w:ascii="Tahoma" w:eastAsia="PMingLiU" w:hAnsi="Tahoma" w:cs="Tahoma"/>
              </w:rPr>
            </w:pPr>
            <w:r w:rsidRPr="00022D49">
              <w:rPr>
                <w:rFonts w:ascii="Tahoma" w:eastAsia="PMingLiU" w:hAnsi="Tahoma" w:cs="Tahoma"/>
                <w:color w:val="000000"/>
                <w:lang w:val="zh-TW"/>
              </w:rPr>
              <w:t>Visio Professional 2013 HUP</w:t>
            </w:r>
          </w:p>
          <w:p w14:paraId="293D074F" w14:textId="77777777" w:rsidR="00813048" w:rsidRPr="00022D49" w:rsidRDefault="00813048" w:rsidP="001B035A">
            <w:pPr>
              <w:pStyle w:val="appendixtabletext0"/>
              <w:rPr>
                <w:rFonts w:ascii="Tahoma" w:eastAsia="PMingLiU" w:hAnsi="Tahoma" w:cs="Tahoma"/>
                <w:color w:val="000000"/>
              </w:rPr>
            </w:pPr>
          </w:p>
        </w:tc>
      </w:tr>
      <w:tr w:rsidR="00813048" w:rsidRPr="00022D49" w14:paraId="293D075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93D0751" w14:textId="77777777" w:rsidR="00813048" w:rsidRPr="00022D49" w:rsidRDefault="00813048" w:rsidP="001B035A">
            <w:pPr>
              <w:pStyle w:val="appendixtabletext0"/>
              <w:rPr>
                <w:rFonts w:ascii="Tahoma" w:eastAsia="PMingLiU" w:hAnsi="Tahoma" w:cs="Tahoma"/>
              </w:rPr>
            </w:pPr>
            <w:r w:rsidRPr="00022D49">
              <w:rPr>
                <w:rFonts w:ascii="Tahoma" w:eastAsia="PMingLiU" w:hAnsi="Tahoma" w:cs="Tahoma"/>
                <w:color w:val="000000"/>
                <w:lang w:val="zh-TW"/>
              </w:rPr>
              <w:t>Project Standard 2010/2013</w:t>
            </w:r>
          </w:p>
          <w:p w14:paraId="293D0752" w14:textId="77777777" w:rsidR="00813048" w:rsidRPr="00022D49" w:rsidRDefault="00813048" w:rsidP="001E3357">
            <w:pPr>
              <w:pStyle w:val="appendixtabletext0"/>
              <w:rPr>
                <w:rFonts w:ascii="Tahoma" w:eastAsia="PMingLiU" w:hAnsi="Tahoma" w:cs="Tahoma"/>
                <w:color w:val="000000"/>
              </w:rPr>
            </w:pPr>
            <w:r w:rsidRPr="00022D49">
              <w:rPr>
                <w:rFonts w:ascii="Tahoma" w:eastAsia="PMingLiU" w:hAnsi="Tahoma" w:cs="Tahoma"/>
                <w:color w:val="000000"/>
                <w:lang w:val="zh-TW"/>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93D0753" w14:textId="77777777" w:rsidR="00813048" w:rsidRPr="00022D49" w:rsidRDefault="00813048" w:rsidP="001B035A">
            <w:pPr>
              <w:pStyle w:val="appendixtabletext0"/>
              <w:rPr>
                <w:rFonts w:ascii="Tahoma" w:eastAsia="PMingLiU" w:hAnsi="Tahoma" w:cs="Tahoma"/>
              </w:rPr>
            </w:pPr>
            <w:r w:rsidRPr="00022D49">
              <w:rPr>
                <w:rFonts w:ascii="Tahoma" w:eastAsia="PMingLiU" w:hAnsi="Tahoma" w:cs="Tahoma"/>
                <w:color w:val="000000"/>
                <w:lang w:val="zh-TW"/>
              </w:rPr>
              <w:t>Project Standard 2013 HUP</w:t>
            </w:r>
          </w:p>
          <w:p w14:paraId="293D0754" w14:textId="77777777" w:rsidR="00813048" w:rsidRPr="00022D49" w:rsidRDefault="00813048" w:rsidP="001B035A">
            <w:pPr>
              <w:pStyle w:val="appendixtabletext0"/>
              <w:rPr>
                <w:rFonts w:ascii="Tahoma" w:eastAsia="PMingLiU" w:hAnsi="Tahoma" w:cs="Tahoma"/>
                <w:color w:val="000000"/>
              </w:rPr>
            </w:pPr>
            <w:r w:rsidRPr="00022D49">
              <w:rPr>
                <w:rFonts w:ascii="Tahoma" w:eastAsia="PMingLiU" w:hAnsi="Tahoma" w:cs="Tahoma"/>
                <w:color w:val="000000"/>
              </w:rPr>
              <w:t xml:space="preserve"> </w:t>
            </w:r>
          </w:p>
        </w:tc>
      </w:tr>
    </w:tbl>
    <w:p w14:paraId="293D0756" w14:textId="77777777" w:rsidR="00813048" w:rsidRPr="00B16F20" w:rsidRDefault="00813048">
      <w:pPr>
        <w:pStyle w:val="AppendixBodyText"/>
        <w:ind w:left="630"/>
        <w:rPr>
          <w:rFonts w:ascii="Tahoma" w:eastAsia="PMingLiU" w:hAnsi="Tahoma" w:cs="Tahoma"/>
          <w:i/>
          <w:lang w:eastAsia="zh-TW"/>
        </w:rPr>
      </w:pPr>
      <w:r w:rsidRPr="00B16F20">
        <w:rPr>
          <w:rFonts w:ascii="Tahoma" w:eastAsia="PMingLiU" w:hAnsi="Tahoma" w:cs="Tahoma"/>
          <w:b/>
          <w:i/>
          <w:sz w:val="16"/>
          <w:lang w:val="zh-TW" w:eastAsia="zh-TW"/>
        </w:rPr>
        <w:t>*</w:t>
      </w:r>
      <w:r w:rsidRPr="00B16F20">
        <w:rPr>
          <w:rFonts w:ascii="Tahoma" w:eastAsia="PMingLiU" w:hAnsi="Tahoma" w:cs="Tahoma"/>
          <w:i/>
          <w:sz w:val="16"/>
          <w:lang w:val="zh-TW" w:eastAsia="zh-TW"/>
        </w:rPr>
        <w:t>家庭使用方案軟體可用性會依地區、優惠方案及語言而有所不同。</w:t>
      </w:r>
    </w:p>
    <w:p w14:paraId="293D0757" w14:textId="77777777" w:rsidR="00813048" w:rsidRPr="00B16F20" w:rsidRDefault="00813048">
      <w:pPr>
        <w:pStyle w:val="AppendixBodyText"/>
        <w:ind w:left="630"/>
        <w:rPr>
          <w:rFonts w:ascii="Tahoma" w:eastAsia="PMingLiU" w:hAnsi="Tahoma" w:cs="Tahoma"/>
          <w:i/>
          <w:lang w:eastAsia="zh-TW"/>
        </w:rPr>
      </w:pPr>
      <w:r w:rsidRPr="00B16F20">
        <w:rPr>
          <w:rFonts w:ascii="Tahoma" w:eastAsia="PMingLiU" w:hAnsi="Tahoma" w:cs="Tahoma"/>
          <w:i/>
          <w:sz w:val="16"/>
          <w:lang w:val="zh-TW" w:eastAsia="zh-TW"/>
        </w:rPr>
        <w:t>如需詳細資訊，包括其他家庭使用方案軟體之未來可用性的相關資訊，請參閱</w:t>
      </w:r>
      <w:r w:rsidRPr="00B16F20">
        <w:rPr>
          <w:rFonts w:ascii="Tahoma" w:eastAsia="PMingLiU" w:hAnsi="Tahoma" w:cs="Tahoma"/>
          <w:i/>
          <w:sz w:val="16"/>
          <w:lang w:val="zh-TW" w:eastAsia="zh-TW"/>
        </w:rPr>
        <w:t xml:space="preserve"> </w:t>
      </w:r>
      <w:hyperlink r:id="rId25" w:history="1">
        <w:r w:rsidRPr="00B16F20">
          <w:rPr>
            <w:rStyle w:val="Hyperlink"/>
            <w:rFonts w:ascii="Tahoma" w:eastAsia="PMingLiU" w:hAnsi="Tahoma" w:cs="Tahoma"/>
            <w:i/>
            <w:sz w:val="16"/>
            <w:lang w:val="zh-TW" w:eastAsia="zh-TW"/>
          </w:rPr>
          <w:t>http://www.microsoft.com/licensing</w:t>
        </w:r>
      </w:hyperlink>
      <w:r w:rsidRPr="00B16F20">
        <w:rPr>
          <w:rFonts w:ascii="Tahoma" w:eastAsia="PMingLiU" w:hAnsi="Tahoma" w:cs="Tahoma"/>
          <w:i/>
          <w:sz w:val="16"/>
          <w:lang w:val="zh-TW" w:eastAsia="zh-TW"/>
        </w:rPr>
        <w:t>。</w:t>
      </w:r>
    </w:p>
    <w:p w14:paraId="293D0758" w14:textId="77777777" w:rsidR="00813048" w:rsidRPr="00B16F20" w:rsidRDefault="00813048">
      <w:pPr>
        <w:pStyle w:val="AppendixBodyText"/>
        <w:ind w:left="630"/>
        <w:rPr>
          <w:rFonts w:ascii="Tahoma" w:eastAsia="PMingLiU" w:hAnsi="Tahoma" w:cs="Tahoma"/>
          <w:i/>
        </w:rPr>
      </w:pPr>
      <w:r w:rsidRPr="005F0853">
        <w:rPr>
          <w:rFonts w:ascii="Tahoma" w:eastAsia="PMingLiU" w:hAnsi="Tahoma" w:cs="Tahoma"/>
          <w:i/>
          <w:sz w:val="16"/>
        </w:rPr>
        <w:t xml:space="preserve">** Campus </w:t>
      </w:r>
      <w:r w:rsidRPr="00B16F20">
        <w:rPr>
          <w:rFonts w:ascii="Tahoma" w:eastAsia="PMingLiU" w:hAnsi="Tahoma" w:cs="Tahoma"/>
          <w:i/>
          <w:sz w:val="16"/>
          <w:lang w:val="zh-TW"/>
        </w:rPr>
        <w:t>及</w:t>
      </w:r>
      <w:r w:rsidRPr="005F0853">
        <w:rPr>
          <w:rFonts w:ascii="Tahoma" w:eastAsia="PMingLiU" w:hAnsi="Tahoma" w:cs="Tahoma"/>
          <w:i/>
          <w:sz w:val="16"/>
        </w:rPr>
        <w:t xml:space="preserve"> School </w:t>
      </w:r>
      <w:r w:rsidRPr="00B16F20">
        <w:rPr>
          <w:rFonts w:ascii="Tahoma" w:eastAsia="PMingLiU" w:hAnsi="Tahoma" w:cs="Tahoma"/>
          <w:i/>
          <w:sz w:val="16"/>
          <w:lang w:val="zh-TW"/>
        </w:rPr>
        <w:t>合約和</w:t>
      </w:r>
      <w:r w:rsidRPr="005F0853">
        <w:rPr>
          <w:rFonts w:ascii="Tahoma" w:eastAsia="PMingLiU" w:hAnsi="Tahoma" w:cs="Tahoma"/>
          <w:i/>
          <w:sz w:val="16"/>
        </w:rPr>
        <w:t xml:space="preserve"> Open Value Subscription- </w:t>
      </w:r>
      <w:r w:rsidRPr="00B16F20">
        <w:rPr>
          <w:rFonts w:ascii="Tahoma" w:eastAsia="PMingLiU" w:hAnsi="Tahoma" w:cs="Tahoma"/>
          <w:i/>
          <w:sz w:val="16"/>
          <w:lang w:val="zh-TW"/>
        </w:rPr>
        <w:t>教育解決方案之客戶專用的注意事項</w:t>
      </w:r>
      <w:r w:rsidRPr="005F0853">
        <w:rPr>
          <w:rFonts w:ascii="Tahoma" w:eastAsia="PMingLiU" w:hAnsi="Tahoma" w:cs="Tahoma"/>
          <w:i/>
          <w:sz w:val="16"/>
        </w:rPr>
        <w:t>：</w:t>
      </w:r>
      <w:r w:rsidRPr="00B16F20">
        <w:rPr>
          <w:rFonts w:ascii="Tahoma" w:eastAsia="PMingLiU" w:hAnsi="Tahoma" w:cs="Tahoma"/>
          <w:i/>
          <w:sz w:val="16"/>
          <w:lang w:val="zh-TW"/>
        </w:rPr>
        <w:t>如需其他方案特定規則</w:t>
      </w:r>
      <w:r w:rsidRPr="005F0853">
        <w:rPr>
          <w:rFonts w:ascii="Tahoma" w:eastAsia="PMingLiU" w:hAnsi="Tahoma" w:cs="Tahoma"/>
          <w:i/>
          <w:sz w:val="16"/>
        </w:rPr>
        <w:t>，</w:t>
      </w:r>
      <w:r w:rsidRPr="00B16F20">
        <w:rPr>
          <w:rFonts w:ascii="Tahoma" w:eastAsia="PMingLiU" w:hAnsi="Tahoma" w:cs="Tahoma"/>
          <w:i/>
          <w:sz w:val="16"/>
          <w:lang w:val="zh-TW"/>
        </w:rPr>
        <w:t>請參閱　貴用戶之</w:t>
      </w:r>
      <w:r w:rsidRPr="005F0853">
        <w:rPr>
          <w:rFonts w:ascii="Tahoma" w:eastAsia="PMingLiU" w:hAnsi="Tahoma" w:cs="Tahoma"/>
          <w:i/>
          <w:sz w:val="16"/>
        </w:rPr>
        <w:t xml:space="preserve"> CASA </w:t>
      </w:r>
      <w:r w:rsidRPr="00B16F20">
        <w:rPr>
          <w:rFonts w:ascii="Tahoma" w:eastAsia="PMingLiU" w:hAnsi="Tahoma" w:cs="Tahoma"/>
          <w:i/>
          <w:sz w:val="16"/>
          <w:lang w:val="zh-TW"/>
        </w:rPr>
        <w:t>合約</w:t>
      </w:r>
      <w:r w:rsidRPr="005F0853">
        <w:rPr>
          <w:rFonts w:ascii="Tahoma" w:eastAsia="PMingLiU" w:hAnsi="Tahoma" w:cs="Tahoma"/>
          <w:i/>
          <w:sz w:val="16"/>
        </w:rPr>
        <w:t xml:space="preserve"> (3.5 </w:t>
      </w:r>
      <w:r w:rsidRPr="00B16F20">
        <w:rPr>
          <w:rFonts w:ascii="Tahoma" w:eastAsia="PMingLiU" w:hAnsi="Tahoma" w:cs="Tahoma"/>
          <w:i/>
          <w:sz w:val="16"/>
          <w:lang w:val="zh-TW"/>
        </w:rPr>
        <w:t>或更新版本</w:t>
      </w:r>
      <w:r w:rsidRPr="005F0853">
        <w:rPr>
          <w:rFonts w:ascii="Tahoma" w:eastAsia="PMingLiU" w:hAnsi="Tahoma" w:cs="Tahoma"/>
          <w:i/>
          <w:sz w:val="16"/>
        </w:rPr>
        <w:t xml:space="preserve">) </w:t>
      </w:r>
      <w:r w:rsidRPr="00B16F20">
        <w:rPr>
          <w:rFonts w:ascii="Tahoma" w:eastAsia="PMingLiU" w:hAnsi="Tahoma" w:cs="Tahoma"/>
          <w:i/>
          <w:sz w:val="16"/>
          <w:lang w:val="zh-TW"/>
        </w:rPr>
        <w:t>或</w:t>
      </w:r>
      <w:r w:rsidRPr="005F0853">
        <w:rPr>
          <w:rFonts w:ascii="Tahoma" w:eastAsia="PMingLiU" w:hAnsi="Tahoma" w:cs="Tahoma"/>
          <w:i/>
          <w:sz w:val="16"/>
        </w:rPr>
        <w:t xml:space="preserve"> OVS-ES </w:t>
      </w:r>
      <w:r w:rsidRPr="00B16F20">
        <w:rPr>
          <w:rFonts w:ascii="Tahoma" w:eastAsia="PMingLiU" w:hAnsi="Tahoma" w:cs="Tahoma"/>
          <w:i/>
          <w:sz w:val="16"/>
          <w:lang w:val="zh-TW"/>
        </w:rPr>
        <w:t>合約。</w:t>
      </w:r>
    </w:p>
    <w:p w14:paraId="293D0759" w14:textId="77777777" w:rsidR="00813048" w:rsidRPr="00B16F20" w:rsidRDefault="00813048" w:rsidP="00BD1A6A">
      <w:pPr>
        <w:ind w:left="630"/>
        <w:rPr>
          <w:rFonts w:eastAsia="PMingLiU" w:cs="Tahoma"/>
          <w:i/>
        </w:rPr>
      </w:pPr>
      <w:r w:rsidRPr="005F0853">
        <w:rPr>
          <w:rFonts w:eastAsia="PMingLiU" w:cs="Tahoma"/>
          <w:i/>
          <w:sz w:val="16"/>
        </w:rPr>
        <w:t xml:space="preserve">*** </w:t>
      </w:r>
      <w:r w:rsidRPr="00B16F20">
        <w:rPr>
          <w:rFonts w:eastAsia="PMingLiU" w:cs="Tahoma"/>
          <w:i/>
          <w:sz w:val="16"/>
          <w:lang w:val="zh-TW"/>
        </w:rPr>
        <w:t>請注意</w:t>
      </w:r>
      <w:r w:rsidRPr="005F0853">
        <w:rPr>
          <w:rFonts w:eastAsia="PMingLiU" w:cs="Tahoma"/>
          <w:i/>
          <w:sz w:val="16"/>
        </w:rPr>
        <w:t>，</w:t>
      </w:r>
      <w:r w:rsidRPr="005F0853">
        <w:rPr>
          <w:rFonts w:eastAsia="PMingLiU" w:cs="Tahoma"/>
          <w:i/>
          <w:sz w:val="16"/>
        </w:rPr>
        <w:t xml:space="preserve">SharePoint Designer </w:t>
      </w:r>
      <w:r w:rsidRPr="00B16F20">
        <w:rPr>
          <w:rFonts w:eastAsia="PMingLiU" w:cs="Tahoma"/>
          <w:i/>
          <w:sz w:val="16"/>
          <w:lang w:val="zh-TW"/>
        </w:rPr>
        <w:t>目前為免費產品</w:t>
      </w:r>
      <w:r w:rsidRPr="005F0853">
        <w:rPr>
          <w:rFonts w:eastAsia="PMingLiU" w:cs="Tahoma"/>
          <w:i/>
          <w:sz w:val="16"/>
        </w:rPr>
        <w:t>，</w:t>
      </w:r>
      <w:r w:rsidRPr="00B16F20">
        <w:rPr>
          <w:rFonts w:eastAsia="PMingLiU" w:cs="Tahoma"/>
          <w:i/>
          <w:sz w:val="16"/>
          <w:lang w:val="zh-TW"/>
        </w:rPr>
        <w:t>可從這個連結位置下載取得</w:t>
      </w:r>
      <w:r w:rsidRPr="005F0853">
        <w:rPr>
          <w:rFonts w:eastAsia="PMingLiU" w:cs="Tahoma"/>
          <w:i/>
          <w:sz w:val="16"/>
        </w:rPr>
        <w:t>：</w:t>
      </w:r>
      <w:hyperlink r:id="rId26" w:history="1">
        <w:r w:rsidRPr="005F0853">
          <w:rPr>
            <w:rStyle w:val="Hyperlink"/>
            <w:rFonts w:eastAsia="PMingLiU" w:cs="Tahoma"/>
            <w:i/>
            <w:sz w:val="16"/>
          </w:rPr>
          <w:t>http://www.microsoft.com/spd</w:t>
        </w:r>
      </w:hyperlink>
    </w:p>
    <w:p w14:paraId="293D075A" w14:textId="77777777" w:rsidR="00813048" w:rsidRPr="00022D49" w:rsidRDefault="00813048" w:rsidP="008A15A8">
      <w:pPr>
        <w:outlineLvl w:val="2"/>
        <w:rPr>
          <w:rFonts w:eastAsia="PMingLiU" w:cs="Tahoma"/>
        </w:rPr>
      </w:pPr>
      <w:bookmarkStart w:id="866" w:name="_Toc281378922"/>
    </w:p>
    <w:bookmarkEnd w:id="866"/>
    <w:p w14:paraId="293D075B" w14:textId="77777777" w:rsidR="00813048" w:rsidRPr="00022D49" w:rsidRDefault="00813048" w:rsidP="002E57CF">
      <w:pPr>
        <w:outlineLvl w:val="2"/>
        <w:rPr>
          <w:rFonts w:eastAsia="PMingLiU" w:cs="Tahoma"/>
        </w:rPr>
      </w:pPr>
      <w:r w:rsidRPr="005F0853">
        <w:rPr>
          <w:rFonts w:eastAsia="PMingLiU" w:cs="Tahoma"/>
          <w:b/>
          <w:sz w:val="20"/>
        </w:rPr>
        <w:t xml:space="preserve">Enterprise Source </w:t>
      </w:r>
      <w:r w:rsidRPr="00022D49">
        <w:rPr>
          <w:rFonts w:eastAsia="PMingLiU" w:cs="Tahoma"/>
          <w:b/>
          <w:sz w:val="20"/>
          <w:lang w:val="zh-TW"/>
        </w:rPr>
        <w:t>授權方案</w:t>
      </w:r>
    </w:p>
    <w:p w14:paraId="293D075C" w14:textId="77777777" w:rsidR="00813048" w:rsidRPr="00022D49" w:rsidRDefault="00813048" w:rsidP="008A15A8">
      <w:pPr>
        <w:spacing w:after="60"/>
        <w:rPr>
          <w:rFonts w:eastAsia="PMingLiU" w:cs="Tahoma"/>
          <w:lang w:eastAsia="zh-TW"/>
        </w:rPr>
      </w:pPr>
      <w:r w:rsidRPr="00022D49">
        <w:rPr>
          <w:rFonts w:eastAsia="PMingLiU" w:cs="Tahoma"/>
          <w:lang w:val="zh-TW"/>
        </w:rPr>
        <w:t>具備軟體保證會員資格且系統組合中有</w:t>
      </w:r>
      <w:r w:rsidRPr="005F0853">
        <w:rPr>
          <w:rFonts w:eastAsia="PMingLiU" w:cs="Tahoma"/>
        </w:rPr>
        <w:t xml:space="preserve"> 1,500 </w:t>
      </w:r>
      <w:r w:rsidRPr="00022D49">
        <w:rPr>
          <w:rFonts w:eastAsia="PMingLiU" w:cs="Tahoma"/>
          <w:lang w:val="zh-TW"/>
        </w:rPr>
        <w:t>或更多授權桌面的客戶得有資格於其軟體保證範圍期間參與</w:t>
      </w:r>
      <w:r w:rsidRPr="005F0853">
        <w:rPr>
          <w:rFonts w:eastAsia="PMingLiU" w:cs="Tahoma"/>
        </w:rPr>
        <w:t xml:space="preserve"> Enterprise Source </w:t>
      </w:r>
      <w:r w:rsidRPr="00022D49">
        <w:rPr>
          <w:rFonts w:eastAsia="PMingLiU" w:cs="Tahoma"/>
          <w:lang w:val="zh-TW"/>
        </w:rPr>
        <w:t>授權方案</w:t>
      </w:r>
      <w:r w:rsidRPr="005F0853">
        <w:rPr>
          <w:rFonts w:eastAsia="PMingLiU" w:cs="Tahoma"/>
        </w:rPr>
        <w:t xml:space="preserve"> (ESLP)</w:t>
      </w:r>
      <w:r w:rsidRPr="00022D49">
        <w:rPr>
          <w:rFonts w:eastAsia="PMingLiU" w:cs="Tahoma"/>
          <w:lang w:val="zh-TW"/>
        </w:rPr>
        <w:t>。</w:t>
      </w:r>
      <w:r w:rsidRPr="00022D49">
        <w:rPr>
          <w:rFonts w:eastAsia="PMingLiU" w:cs="Tahoma"/>
          <w:lang w:val="zh-TW" w:eastAsia="zh-TW"/>
        </w:rPr>
        <w:t xml:space="preserve">ESLP </w:t>
      </w:r>
      <w:r w:rsidRPr="00022D49">
        <w:rPr>
          <w:rFonts w:eastAsia="PMingLiU" w:cs="Tahoma"/>
          <w:lang w:val="zh-TW" w:eastAsia="zh-TW"/>
        </w:rPr>
        <w:t>可提供</w:t>
      </w:r>
      <w:r w:rsidRPr="00022D49">
        <w:rPr>
          <w:rFonts w:eastAsia="PMingLiU" w:cs="Tahoma"/>
          <w:lang w:val="zh-TW" w:eastAsia="zh-TW"/>
        </w:rPr>
        <w:t xml:space="preserve"> Microsoft Windows </w:t>
      </w:r>
      <w:r w:rsidRPr="00022D49">
        <w:rPr>
          <w:rFonts w:eastAsia="PMingLiU" w:cs="Tahoma"/>
          <w:lang w:val="zh-TW" w:eastAsia="zh-TW"/>
        </w:rPr>
        <w:t>原始碼之存取權，做為內部開發及支援之用。並非所有國家</w:t>
      </w:r>
      <w:r w:rsidRPr="00022D49">
        <w:rPr>
          <w:rFonts w:eastAsia="PMingLiU" w:cs="Tahoma"/>
          <w:lang w:val="zh-TW" w:eastAsia="zh-TW"/>
        </w:rPr>
        <w:t>/</w:t>
      </w:r>
      <w:r w:rsidRPr="00022D49">
        <w:rPr>
          <w:rFonts w:eastAsia="PMingLiU" w:cs="Tahoma"/>
          <w:lang w:val="zh-TW" w:eastAsia="zh-TW"/>
        </w:rPr>
        <w:t>地區均提供</w:t>
      </w:r>
      <w:r w:rsidRPr="00022D49">
        <w:rPr>
          <w:rFonts w:eastAsia="PMingLiU" w:cs="Tahoma"/>
          <w:lang w:val="zh-TW" w:eastAsia="zh-TW"/>
        </w:rPr>
        <w:t xml:space="preserve"> ESLP</w:t>
      </w:r>
      <w:r w:rsidRPr="00022D49">
        <w:rPr>
          <w:rFonts w:eastAsia="PMingLiU" w:cs="Tahoma"/>
          <w:lang w:val="zh-TW" w:eastAsia="zh-TW"/>
        </w:rPr>
        <w:t>，且利益係依據合約</w:t>
      </w:r>
      <w:r w:rsidRPr="00022D49">
        <w:rPr>
          <w:rFonts w:eastAsia="PMingLiU" w:cs="Tahoma"/>
          <w:lang w:val="zh-TW" w:eastAsia="zh-TW"/>
        </w:rPr>
        <w:t>/</w:t>
      </w:r>
      <w:r w:rsidRPr="00022D49">
        <w:rPr>
          <w:rFonts w:eastAsia="PMingLiU" w:cs="Tahoma"/>
          <w:lang w:val="zh-TW" w:eastAsia="zh-TW"/>
        </w:rPr>
        <w:t>註冊進行授與。</w:t>
      </w:r>
    </w:p>
    <w:p w14:paraId="293D075D" w14:textId="77777777" w:rsidR="00813048" w:rsidRPr="00022D49" w:rsidRDefault="00813048" w:rsidP="008A15A8">
      <w:pPr>
        <w:ind w:left="360" w:hanging="360"/>
        <w:rPr>
          <w:rFonts w:eastAsia="PMingLiU" w:cs="Tahoma"/>
          <w:lang w:eastAsia="zh-TW"/>
        </w:rPr>
      </w:pPr>
      <w:r w:rsidRPr="00022D49">
        <w:rPr>
          <w:rFonts w:eastAsia="PMingLiU" w:cs="Tahoma"/>
          <w:szCs w:val="18"/>
          <w:lang w:val="zh-TW" w:eastAsia="zh-TW"/>
        </w:rPr>
        <w:t>申請表可以從大量授權服務中心</w:t>
      </w:r>
      <w:r w:rsidRPr="00022D49">
        <w:rPr>
          <w:rFonts w:eastAsia="PMingLiU" w:cs="Tahoma"/>
          <w:szCs w:val="18"/>
          <w:lang w:val="zh-TW" w:eastAsia="zh-TW"/>
        </w:rPr>
        <w:t xml:space="preserve"> (VLSC) </w:t>
      </w:r>
      <w:r w:rsidRPr="00022D49">
        <w:rPr>
          <w:rFonts w:eastAsia="PMingLiU" w:cs="Tahoma"/>
          <w:szCs w:val="18"/>
          <w:lang w:val="zh-TW" w:eastAsia="zh-TW"/>
        </w:rPr>
        <w:t>下載。</w:t>
      </w:r>
    </w:p>
    <w:p w14:paraId="293D075E" w14:textId="77777777" w:rsidR="00813048" w:rsidRPr="00022D49" w:rsidRDefault="00813048" w:rsidP="008A15A8">
      <w:pPr>
        <w:tabs>
          <w:tab w:val="num" w:pos="0"/>
        </w:tabs>
        <w:rPr>
          <w:rFonts w:eastAsia="PMingLiU" w:cs="Tahoma"/>
          <w:lang w:eastAsia="zh-TW"/>
        </w:rPr>
      </w:pPr>
      <w:r w:rsidRPr="00022D49">
        <w:rPr>
          <w:rFonts w:eastAsia="PMingLiU" w:cs="Tahoma"/>
          <w:lang w:val="zh-TW" w:eastAsia="zh-TW"/>
        </w:rPr>
        <w:t>可用性之資格及區域係受</w:t>
      </w:r>
      <w:r w:rsidRPr="00022D49">
        <w:rPr>
          <w:rFonts w:eastAsia="PMingLiU" w:cs="Tahoma"/>
          <w:lang w:val="zh-TW" w:eastAsia="zh-TW"/>
        </w:rPr>
        <w:t xml:space="preserve"> Microsoft </w:t>
      </w:r>
      <w:r w:rsidRPr="00022D49">
        <w:rPr>
          <w:rFonts w:eastAsia="PMingLiU" w:cs="Tahoma"/>
          <w:lang w:val="zh-TW" w:eastAsia="zh-TW"/>
        </w:rPr>
        <w:t>條款及條件所拘束</w:t>
      </w:r>
      <w:r w:rsidRPr="00022D49">
        <w:rPr>
          <w:rFonts w:eastAsia="PMingLiU" w:cs="Tahoma"/>
          <w:lang w:val="zh-TW" w:eastAsia="zh-TW"/>
        </w:rPr>
        <w:t xml:space="preserve"> (</w:t>
      </w:r>
      <w:r w:rsidRPr="00022D49">
        <w:rPr>
          <w:rFonts w:eastAsia="PMingLiU" w:cs="Tahoma"/>
          <w:lang w:val="zh-TW" w:eastAsia="zh-TW"/>
        </w:rPr>
        <w:t>如需詳細資訊，請參閱</w:t>
      </w:r>
      <w:r w:rsidRPr="00022D49">
        <w:rPr>
          <w:rFonts w:eastAsia="PMingLiU" w:cs="Tahoma"/>
          <w:lang w:val="zh-TW" w:eastAsia="zh-TW"/>
        </w:rPr>
        <w:t xml:space="preserve"> </w:t>
      </w:r>
      <w:hyperlink r:id="rId27" w:history="1">
        <w:r w:rsidRPr="00022D49">
          <w:rPr>
            <w:rStyle w:val="Hyperlink"/>
            <w:rFonts w:eastAsia="PMingLiU" w:cs="Tahoma"/>
            <w:lang w:val="zh-TW" w:eastAsia="zh-TW"/>
          </w:rPr>
          <w:t>www.microsoft.com/resources/sharedsource/Licensing/Enterprise.mspx</w:t>
        </w:r>
      </w:hyperlink>
      <w:r w:rsidRPr="00022D49">
        <w:rPr>
          <w:rFonts w:eastAsia="PMingLiU" w:cs="Tahoma"/>
          <w:lang w:val="zh-TW" w:eastAsia="zh-TW"/>
        </w:rPr>
        <w:t>)</w:t>
      </w:r>
      <w:r w:rsidRPr="00022D49">
        <w:rPr>
          <w:rFonts w:eastAsia="PMingLiU" w:cs="Tahoma"/>
          <w:lang w:val="zh-TW" w:eastAsia="zh-TW"/>
        </w:rPr>
        <w:t>。</w:t>
      </w:r>
    </w:p>
    <w:p w14:paraId="293D075F" w14:textId="77777777" w:rsidR="00813048" w:rsidRPr="00022D49" w:rsidRDefault="00813048" w:rsidP="008A15A8">
      <w:pPr>
        <w:ind w:left="360" w:hanging="360"/>
        <w:rPr>
          <w:rFonts w:eastAsia="PMingLiU" w:cs="Tahoma"/>
        </w:rPr>
      </w:pPr>
      <w:r w:rsidRPr="005F0853">
        <w:rPr>
          <w:rFonts w:eastAsia="PMingLiU" w:cs="Tahoma"/>
        </w:rPr>
        <w:t xml:space="preserve">Academic </w:t>
      </w:r>
      <w:r w:rsidRPr="00022D49">
        <w:rPr>
          <w:rFonts w:eastAsia="PMingLiU" w:cs="Tahoma"/>
          <w:lang w:val="zh-TW"/>
        </w:rPr>
        <w:t>方案具備</w:t>
      </w:r>
      <w:r w:rsidRPr="005F0853">
        <w:rPr>
          <w:rFonts w:eastAsia="PMingLiU" w:cs="Tahoma"/>
        </w:rPr>
        <w:t xml:space="preserve"> Microsoft Research Source </w:t>
      </w:r>
      <w:r w:rsidRPr="00022D49">
        <w:rPr>
          <w:rFonts w:eastAsia="PMingLiU" w:cs="Tahoma"/>
          <w:lang w:val="zh-TW"/>
        </w:rPr>
        <w:t>授權方案之資格。</w:t>
      </w:r>
    </w:p>
    <w:p w14:paraId="293D0760" w14:textId="77777777" w:rsidR="00813048" w:rsidRPr="00022D49" w:rsidRDefault="00813048">
      <w:pPr>
        <w:pStyle w:val="Heading3"/>
        <w:rPr>
          <w:rFonts w:ascii="Tahoma" w:eastAsia="PMingLiU" w:hAnsi="Tahoma" w:cs="Tahoma"/>
        </w:rPr>
      </w:pPr>
    </w:p>
    <w:p w14:paraId="293D0761" w14:textId="77777777" w:rsidR="00813048" w:rsidRPr="00022D49" w:rsidRDefault="00813048">
      <w:pPr>
        <w:pStyle w:val="Heading3"/>
        <w:rPr>
          <w:rFonts w:ascii="Tahoma" w:eastAsia="PMingLiU" w:hAnsi="Tahoma" w:cs="Tahoma"/>
        </w:rPr>
      </w:pPr>
      <w:bookmarkStart w:id="867" w:name="_Toc336338236"/>
      <w:bookmarkStart w:id="868" w:name="_Toc340918121"/>
      <w:bookmarkEnd w:id="867"/>
      <w:r w:rsidRPr="00022D49">
        <w:rPr>
          <w:rFonts w:ascii="Tahoma" w:eastAsia="PMingLiU" w:hAnsi="Tahoma" w:cs="Tahoma"/>
          <w:lang w:val="zh-TW"/>
        </w:rPr>
        <w:t>全天候問題解決支援</w:t>
      </w:r>
      <w:bookmarkEnd w:id="868"/>
    </w:p>
    <w:p w14:paraId="293D0762" w14:textId="77777777" w:rsidR="00813048" w:rsidRPr="00022D49" w:rsidRDefault="00813048">
      <w:pPr>
        <w:rPr>
          <w:rFonts w:eastAsia="PMingLiU" w:cs="Tahoma"/>
        </w:rPr>
      </w:pPr>
    </w:p>
    <w:p w14:paraId="293D0763" w14:textId="77777777" w:rsidR="00813048" w:rsidRPr="00022D49" w:rsidRDefault="00813048" w:rsidP="00324479">
      <w:pPr>
        <w:spacing w:after="60"/>
        <w:rPr>
          <w:rFonts w:eastAsia="PMingLiU" w:cs="Tahoma"/>
        </w:rPr>
      </w:pPr>
      <w:r w:rsidRPr="00022D49">
        <w:rPr>
          <w:rFonts w:eastAsia="PMingLiU" w:cs="Tahoma"/>
          <w:szCs w:val="18"/>
          <w:lang w:val="zh-TW"/>
        </w:rPr>
        <w:t>具備軟體保證範圍之客戶</w:t>
      </w:r>
      <w:r w:rsidRPr="005F0853">
        <w:rPr>
          <w:rFonts w:eastAsia="PMingLiU" w:cs="Tahoma"/>
          <w:szCs w:val="18"/>
        </w:rPr>
        <w:t xml:space="preserve"> (Campus </w:t>
      </w:r>
      <w:r w:rsidRPr="00022D49">
        <w:rPr>
          <w:rFonts w:eastAsia="PMingLiU" w:cs="Tahoma"/>
          <w:szCs w:val="18"/>
          <w:lang w:val="zh-TW"/>
        </w:rPr>
        <w:t>及</w:t>
      </w:r>
      <w:r w:rsidRPr="005F0853">
        <w:rPr>
          <w:rFonts w:eastAsia="PMingLiU" w:cs="Tahoma"/>
          <w:szCs w:val="18"/>
        </w:rPr>
        <w:t xml:space="preserve"> School </w:t>
      </w:r>
      <w:r w:rsidRPr="00022D49">
        <w:rPr>
          <w:rFonts w:eastAsia="PMingLiU" w:cs="Tahoma"/>
          <w:szCs w:val="18"/>
          <w:lang w:val="zh-TW"/>
        </w:rPr>
        <w:t>合約和</w:t>
      </w:r>
      <w:r w:rsidRPr="005F0853">
        <w:rPr>
          <w:rFonts w:eastAsia="PMingLiU" w:cs="Tahoma"/>
          <w:szCs w:val="18"/>
        </w:rPr>
        <w:t xml:space="preserve"> Open Value Subscription – Education Solutions </w:t>
      </w:r>
      <w:r w:rsidRPr="00022D49">
        <w:rPr>
          <w:rFonts w:eastAsia="PMingLiU" w:cs="Tahoma"/>
          <w:szCs w:val="18"/>
          <w:lang w:val="zh-TW"/>
        </w:rPr>
        <w:t>之客戶除外</w:t>
      </w:r>
      <w:r w:rsidRPr="005F0853">
        <w:rPr>
          <w:rFonts w:eastAsia="PMingLiU" w:cs="Tahoma"/>
          <w:szCs w:val="18"/>
        </w:rPr>
        <w:t xml:space="preserve">) </w:t>
      </w:r>
      <w:r w:rsidRPr="00022D49">
        <w:rPr>
          <w:rFonts w:eastAsia="PMingLiU" w:cs="Tahoma"/>
          <w:szCs w:val="18"/>
          <w:lang w:val="zh-TW"/>
        </w:rPr>
        <w:t>於其軟體保證範圍期間有資格取得全天候問題解決支援。</w:t>
      </w:r>
    </w:p>
    <w:p w14:paraId="293D0764" w14:textId="77777777" w:rsidR="00813048" w:rsidRPr="00022D49" w:rsidRDefault="00813048">
      <w:pPr>
        <w:pStyle w:val="AppendixBodyText"/>
        <w:rPr>
          <w:rFonts w:ascii="Tahoma" w:eastAsia="PMingLiU" w:hAnsi="Tahoma" w:cs="Tahoma"/>
          <w:sz w:val="18"/>
          <w:szCs w:val="18"/>
        </w:rPr>
      </w:pPr>
    </w:p>
    <w:p w14:paraId="293D0765"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全天候問題解決支援可提供使用</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產品時所遇到具備特定徵兆之問題的協助，而其有合理預期該些問題係由</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產品所造成。</w:t>
      </w: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將以符合</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產品支援原則之方式，盡合理之努力協助客戶進行支援要求。</w:t>
      </w: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保留拒絕不合理之支援服務要求的權利，而且有時得將客戶交付其他可能需要其他收費之服務等級合約。</w:t>
      </w:r>
    </w:p>
    <w:p w14:paraId="293D0766" w14:textId="77777777" w:rsidR="00813048" w:rsidRPr="00022D49" w:rsidRDefault="00813048">
      <w:pPr>
        <w:pStyle w:val="AppendixBodyText"/>
        <w:rPr>
          <w:rFonts w:ascii="Tahoma" w:eastAsia="PMingLiU" w:hAnsi="Tahoma" w:cs="Tahoma"/>
          <w:sz w:val="18"/>
          <w:szCs w:val="18"/>
          <w:lang w:eastAsia="zh-TW"/>
        </w:rPr>
      </w:pPr>
    </w:p>
    <w:p w14:paraId="293D0767"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可以增加對新產品之支援，或中止現有產品之支援。客戶在實作</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產品時，有時會發生無法有效獲得支援的情形。做為提供支援服務之一部分，</w:t>
      </w: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將在達成上述結論時通知該客戶。如果客戶未能於通知後三十個日曆天內修改實作方式以使其能夠獲得有效支援，</w:t>
      </w: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將無義務就該實作方式提供額外支援服務，但對於這些條款及條件所涵蓋之客戶的其他可支援實作方式，</w:t>
      </w:r>
      <w:r w:rsidRPr="00022D49">
        <w:rPr>
          <w:rFonts w:ascii="Tahoma" w:eastAsia="PMingLiU" w:hAnsi="Tahoma" w:cs="Tahoma"/>
          <w:sz w:val="18"/>
          <w:szCs w:val="18"/>
          <w:lang w:val="zh-TW" w:eastAsia="zh-TW"/>
        </w:rPr>
        <w:t xml:space="preserve">Microsoft </w:t>
      </w:r>
      <w:r w:rsidRPr="00022D49">
        <w:rPr>
          <w:rFonts w:ascii="Tahoma" w:eastAsia="PMingLiU" w:hAnsi="Tahoma" w:cs="Tahoma"/>
          <w:sz w:val="18"/>
          <w:szCs w:val="18"/>
          <w:lang w:val="zh-TW" w:eastAsia="zh-TW"/>
        </w:rPr>
        <w:t>將繼續提供支援。</w:t>
      </w:r>
    </w:p>
    <w:p w14:paraId="293D0768" w14:textId="77777777" w:rsidR="00023A69" w:rsidRPr="00022D49" w:rsidRDefault="00023A69">
      <w:pPr>
        <w:pStyle w:val="AppendixBodyText"/>
        <w:rPr>
          <w:rFonts w:ascii="Tahoma" w:eastAsia="PMingLiU" w:hAnsi="Tahoma" w:cs="Tahoma"/>
          <w:sz w:val="18"/>
          <w:szCs w:val="18"/>
          <w:lang w:val="zh-TW" w:eastAsia="zh-TW"/>
        </w:rPr>
      </w:pPr>
    </w:p>
    <w:p w14:paraId="293D0769"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所協助之問題修正支援要求</w:t>
      </w:r>
      <w:r w:rsidRPr="00022D49">
        <w:rPr>
          <w:rFonts w:ascii="Tahoma" w:eastAsia="PMingLiU" w:hAnsi="Tahoma" w:cs="Tahoma"/>
          <w:sz w:val="18"/>
          <w:szCs w:val="18"/>
          <w:lang w:val="zh-TW" w:eastAsia="zh-TW"/>
        </w:rPr>
        <w:t xml:space="preserve"> (</w:t>
      </w:r>
      <w:r w:rsidRPr="00022D49">
        <w:rPr>
          <w:rFonts w:ascii="Tahoma" w:eastAsia="PMingLiU" w:hAnsi="Tahoma" w:cs="Tahoma"/>
          <w:sz w:val="18"/>
          <w:szCs w:val="18"/>
          <w:lang w:val="zh-TW" w:eastAsia="zh-TW"/>
        </w:rPr>
        <w:t>也稱為事件</w:t>
      </w:r>
      <w:r w:rsidRPr="00022D49">
        <w:rPr>
          <w:rFonts w:ascii="Tahoma" w:eastAsia="PMingLiU" w:hAnsi="Tahoma" w:cs="Tahoma"/>
          <w:sz w:val="18"/>
          <w:szCs w:val="18"/>
          <w:lang w:val="zh-TW" w:eastAsia="zh-TW"/>
        </w:rPr>
        <w:t xml:space="preserve">) </w:t>
      </w:r>
      <w:r w:rsidRPr="00022D49">
        <w:rPr>
          <w:rFonts w:ascii="Tahoma" w:eastAsia="PMingLiU" w:hAnsi="Tahoma" w:cs="Tahoma"/>
          <w:sz w:val="18"/>
          <w:szCs w:val="18"/>
          <w:lang w:val="zh-TW" w:eastAsia="zh-TW"/>
        </w:rPr>
        <w:t>會定義為單一的支援問題且需要適度的努力才能解決它。單一的支援問題係指無法細分成附屬問題之問題。如果問題係由附屬之問題組成，每個附屬問題應視同一個單獨的事件。</w:t>
      </w:r>
      <w:r w:rsidRPr="00022D49">
        <w:rPr>
          <w:rFonts w:ascii="Tahoma" w:eastAsia="PMingLiU" w:hAnsi="Tahoma" w:cs="Tahoma"/>
          <w:sz w:val="18"/>
          <w:lang w:val="zh-TW" w:eastAsia="zh-TW"/>
        </w:rPr>
        <w:t>在部分情況下，本公司得回應所協助之問題修正支援要求，提供客戶針對可透過商業方式取得之</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產品軟體程式碼進行修改，以解決特定重大問題</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以下稱「</w:t>
      </w:r>
      <w:r w:rsidRPr="00022D49">
        <w:rPr>
          <w:rFonts w:ascii="Tahoma" w:eastAsia="PMingLiU" w:hAnsi="Tahoma" w:cs="Tahoma"/>
          <w:sz w:val="18"/>
          <w:lang w:val="zh-TW" w:eastAsia="zh-TW"/>
        </w:rPr>
        <w:t>Hotfix</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 xml:space="preserve">Hotfix </w:t>
      </w:r>
      <w:r w:rsidRPr="00022D49">
        <w:rPr>
          <w:rFonts w:ascii="Tahoma" w:eastAsia="PMingLiU" w:hAnsi="Tahoma" w:cs="Tahoma"/>
          <w:sz w:val="18"/>
          <w:lang w:val="zh-TW" w:eastAsia="zh-TW"/>
        </w:rPr>
        <w:t>的設計可解決客戶之特別問題且未經回復測試。除此處另有規定外，未經</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之書面同意不得將</w:t>
      </w:r>
      <w:r w:rsidRPr="00022D49">
        <w:rPr>
          <w:rFonts w:ascii="Tahoma" w:eastAsia="PMingLiU" w:hAnsi="Tahoma" w:cs="Tahoma"/>
          <w:sz w:val="18"/>
          <w:lang w:val="zh-TW" w:eastAsia="zh-TW"/>
        </w:rPr>
        <w:t xml:space="preserve"> Hotfix </w:t>
      </w:r>
      <w:r w:rsidRPr="00022D49">
        <w:rPr>
          <w:rFonts w:ascii="Tahoma" w:eastAsia="PMingLiU" w:hAnsi="Tahoma" w:cs="Tahoma"/>
          <w:sz w:val="18"/>
          <w:lang w:val="zh-TW" w:eastAsia="zh-TW"/>
        </w:rPr>
        <w:t>散布予非關係企業之第三方。</w:t>
      </w:r>
    </w:p>
    <w:p w14:paraId="293D076A" w14:textId="77777777" w:rsidR="00813048" w:rsidRPr="00022D49" w:rsidRDefault="00813048">
      <w:pPr>
        <w:pStyle w:val="AppendixBodyText"/>
        <w:rPr>
          <w:rFonts w:ascii="Tahoma" w:eastAsia="PMingLiU" w:hAnsi="Tahoma" w:cs="Tahoma"/>
          <w:lang w:eastAsia="zh-TW"/>
        </w:rPr>
      </w:pPr>
    </w:p>
    <w:p w14:paraId="293D076B"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可透過大量授權取得且目前已列示於</w:t>
      </w:r>
      <w:r w:rsidRPr="00022D49">
        <w:rPr>
          <w:rFonts w:ascii="Tahoma" w:eastAsia="PMingLiU" w:hAnsi="Tahoma" w:cs="Tahoma"/>
          <w:sz w:val="18"/>
          <w:lang w:val="zh-TW" w:eastAsia="zh-TW"/>
        </w:rPr>
        <w:t xml:space="preserve"> </w:t>
      </w:r>
      <w:hyperlink r:id="rId28" w:history="1">
        <w:r w:rsidRPr="00022D49">
          <w:rPr>
            <w:rStyle w:val="Hyperlink"/>
            <w:rFonts w:ascii="Tahoma" w:eastAsia="PMingLiU" w:hAnsi="Tahoma" w:cs="Tahoma"/>
            <w:sz w:val="18"/>
            <w:lang w:val="zh-TW" w:eastAsia="zh-TW"/>
          </w:rPr>
          <w:t xml:space="preserve">Microsoft </w:t>
        </w:r>
        <w:r w:rsidRPr="00022D49">
          <w:rPr>
            <w:rStyle w:val="Hyperlink"/>
            <w:rFonts w:ascii="Tahoma" w:eastAsia="PMingLiU" w:hAnsi="Tahoma" w:cs="Tahoma"/>
            <w:sz w:val="18"/>
            <w:lang w:val="zh-TW" w:eastAsia="zh-TW"/>
          </w:rPr>
          <w:t>的支援生命週期原則</w:t>
        </w:r>
        <w:r w:rsidRPr="00022D49">
          <w:rPr>
            <w:rStyle w:val="Hyperlink"/>
            <w:rFonts w:ascii="Tahoma" w:eastAsia="PMingLiU" w:hAnsi="Tahoma" w:cs="Tahoma"/>
            <w:sz w:val="18"/>
            <w:lang w:val="zh-TW" w:eastAsia="zh-TW"/>
          </w:rPr>
          <w:t xml:space="preserve"> (Support Lifecycle Policy)</w:t>
        </w:r>
      </w:hyperlink>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中之＜主要支援＞</w:t>
      </w:r>
      <w:r w:rsidRPr="00022D49">
        <w:rPr>
          <w:rFonts w:ascii="Tahoma" w:eastAsia="PMingLiU" w:hAnsi="Tahoma" w:cs="Tahoma"/>
          <w:sz w:val="18"/>
          <w:lang w:val="zh-TW" w:eastAsia="zh-TW"/>
        </w:rPr>
        <w:t xml:space="preserve">(Mainstream Support) </w:t>
      </w:r>
      <w:r w:rsidRPr="00022D49">
        <w:rPr>
          <w:rFonts w:ascii="Tahoma" w:eastAsia="PMingLiU" w:hAnsi="Tahoma" w:cs="Tahoma"/>
          <w:sz w:val="18"/>
          <w:lang w:val="zh-TW" w:eastAsia="zh-TW"/>
        </w:rPr>
        <w:t>的產品，便具備全天候問題解決支援的資格。</w:t>
      </w:r>
      <w:r w:rsidRPr="00022D49">
        <w:rPr>
          <w:rFonts w:ascii="Tahoma" w:eastAsia="PMingLiU" w:hAnsi="Tahoma" w:cs="Tahoma"/>
          <w:color w:val="000000"/>
          <w:sz w:val="18"/>
          <w:lang w:val="zh-TW" w:eastAsia="zh-TW"/>
        </w:rPr>
        <w:t>電話支援之產品資格係由該產品之軟體保證優惠方案之可用性而維持。針對伺服器沒有提供但對</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則有提供軟體保證選擇方案的產品而言，其</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的</w:t>
      </w:r>
      <w:r w:rsidRPr="00022D49">
        <w:rPr>
          <w:rFonts w:ascii="Tahoma" w:eastAsia="PMingLiU" w:hAnsi="Tahoma" w:cs="Tahoma"/>
          <w:color w:val="000000"/>
          <w:sz w:val="18"/>
          <w:lang w:val="zh-TW" w:eastAsia="zh-TW"/>
        </w:rPr>
        <w:t xml:space="preserve"> SA </w:t>
      </w:r>
      <w:r w:rsidRPr="00022D49">
        <w:rPr>
          <w:rFonts w:ascii="Tahoma" w:eastAsia="PMingLiU" w:hAnsi="Tahoma" w:cs="Tahoma"/>
          <w:color w:val="000000"/>
          <w:sz w:val="18"/>
          <w:lang w:val="zh-TW" w:eastAsia="zh-TW"/>
        </w:rPr>
        <w:t>花費將依以下「電話支援事件獲贈額」小節所述，視同供其他合格產品使用之事件。若要諮詢服務及支援原則，請參閱本文件中該產品之特定小節。客戶選擇用來替代目前之授權版本的目前</w:t>
      </w:r>
      <w:r w:rsidRPr="00022D49">
        <w:rPr>
          <w:rFonts w:ascii="Tahoma" w:eastAsia="PMingLiU" w:hAnsi="Tahoma" w:cs="Tahoma"/>
          <w:color w:val="000000"/>
          <w:sz w:val="18"/>
          <w:lang w:val="zh-TW" w:eastAsia="zh-TW"/>
        </w:rPr>
        <w:t xml:space="preserve"> Mainstream Support </w:t>
      </w:r>
      <w:r w:rsidRPr="00022D49">
        <w:rPr>
          <w:rFonts w:ascii="Tahoma" w:eastAsia="PMingLiU" w:hAnsi="Tahoma" w:cs="Tahoma"/>
          <w:color w:val="000000"/>
          <w:sz w:val="18"/>
          <w:lang w:val="zh-TW" w:eastAsia="zh-TW"/>
        </w:rPr>
        <w:t>中已有之產品的舊版本也同樣具備資格。所有伺服器的</w:t>
      </w:r>
      <w:r w:rsidRPr="00022D49">
        <w:rPr>
          <w:rFonts w:ascii="Tahoma" w:eastAsia="PMingLiU" w:hAnsi="Tahoma" w:cs="Tahoma"/>
          <w:color w:val="000000"/>
          <w:sz w:val="18"/>
          <w:lang w:val="zh-TW" w:eastAsia="zh-TW"/>
        </w:rPr>
        <w:t xml:space="preserve"> Developer Edition</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 xml:space="preserve">HED </w:t>
      </w:r>
      <w:r w:rsidRPr="00022D49">
        <w:rPr>
          <w:rFonts w:ascii="Tahoma" w:eastAsia="PMingLiU" w:hAnsi="Tahoma" w:cs="Tahoma"/>
          <w:color w:val="000000"/>
          <w:sz w:val="18"/>
          <w:lang w:val="zh-TW" w:eastAsia="zh-TW"/>
        </w:rPr>
        <w:t>產品及</w:t>
      </w:r>
      <w:r w:rsidRPr="00022D49">
        <w:rPr>
          <w:rFonts w:ascii="Tahoma" w:eastAsia="PMingLiU" w:hAnsi="Tahoma" w:cs="Tahoma"/>
          <w:color w:val="000000"/>
          <w:sz w:val="18"/>
          <w:lang w:val="zh-TW" w:eastAsia="zh-TW"/>
        </w:rPr>
        <w:t xml:space="preserve"> MSDN </w:t>
      </w:r>
      <w:r w:rsidRPr="00022D49">
        <w:rPr>
          <w:rFonts w:ascii="Tahoma" w:eastAsia="PMingLiU" w:hAnsi="Tahoma" w:cs="Tahoma"/>
          <w:color w:val="000000"/>
          <w:sz w:val="18"/>
          <w:lang w:val="zh-TW" w:eastAsia="zh-TW"/>
        </w:rPr>
        <w:t>訂閱圴不包括在內。</w:t>
      </w:r>
    </w:p>
    <w:p w14:paraId="293D076C" w14:textId="77777777" w:rsidR="00813048" w:rsidRDefault="00813048">
      <w:pPr>
        <w:pStyle w:val="AppendixBodyText"/>
        <w:rPr>
          <w:rFonts w:ascii="Tahoma" w:eastAsia="PMingLiU" w:hAnsi="Tahoma" w:cs="Tahoma"/>
          <w:lang w:eastAsia="zh-TW"/>
        </w:rPr>
      </w:pPr>
    </w:p>
    <w:p w14:paraId="293D076D" w14:textId="77777777" w:rsidR="00A03019" w:rsidRPr="00022D49" w:rsidRDefault="00A03019">
      <w:pPr>
        <w:pStyle w:val="AppendixBodyText"/>
        <w:rPr>
          <w:rFonts w:ascii="Tahoma" w:eastAsia="PMingLiU" w:hAnsi="Tahoma" w:cs="Tahoma"/>
          <w:lang w:eastAsia="zh-TW"/>
        </w:rPr>
      </w:pPr>
    </w:p>
    <w:p w14:paraId="293D076E" w14:textId="77777777" w:rsidR="00813048" w:rsidRPr="00022D49" w:rsidRDefault="00813048">
      <w:pPr>
        <w:pStyle w:val="AppendixBodyText"/>
        <w:rPr>
          <w:rFonts w:ascii="Tahoma" w:eastAsia="PMingLiU" w:hAnsi="Tahoma" w:cs="Tahoma"/>
          <w:spacing w:val="-4"/>
          <w:lang w:eastAsia="zh-TW"/>
        </w:rPr>
      </w:pPr>
      <w:r w:rsidRPr="00022D49">
        <w:rPr>
          <w:rFonts w:ascii="Tahoma" w:eastAsia="PMingLiU" w:hAnsi="Tahoma" w:cs="Tahoma"/>
          <w:spacing w:val="-4"/>
          <w:sz w:val="18"/>
          <w:szCs w:val="18"/>
          <w:lang w:val="zh-TW" w:eastAsia="zh-TW"/>
        </w:rPr>
        <w:t xml:space="preserve">Microsoft </w:t>
      </w:r>
      <w:r w:rsidRPr="00022D49">
        <w:rPr>
          <w:rFonts w:ascii="Tahoma" w:eastAsia="PMingLiU" w:hAnsi="Tahoma" w:cs="Tahoma"/>
          <w:spacing w:val="-4"/>
          <w:sz w:val="18"/>
          <w:szCs w:val="18"/>
          <w:lang w:val="zh-TW" w:eastAsia="zh-TW"/>
        </w:rPr>
        <w:t>得就解決問題、疑難排解、產品加強功能與修正程式等原因，將其自提供其產品相關服務中所衍生之任何技術資訊用於</w:t>
      </w:r>
      <w:r w:rsidRPr="00022D49">
        <w:rPr>
          <w:rFonts w:ascii="Tahoma" w:eastAsia="PMingLiU" w:hAnsi="Tahoma" w:cs="Tahoma"/>
          <w:spacing w:val="-4"/>
          <w:sz w:val="18"/>
          <w:szCs w:val="18"/>
          <w:lang w:val="zh-TW" w:eastAsia="zh-TW"/>
        </w:rPr>
        <w:t xml:space="preserve"> Microsoft </w:t>
      </w:r>
      <w:r w:rsidRPr="00022D49">
        <w:rPr>
          <w:rFonts w:ascii="Tahoma" w:eastAsia="PMingLiU" w:hAnsi="Tahoma" w:cs="Tahoma"/>
          <w:spacing w:val="-4"/>
          <w:sz w:val="18"/>
          <w:szCs w:val="18"/>
          <w:lang w:val="zh-TW" w:eastAsia="zh-TW"/>
        </w:rPr>
        <w:t>知識庫。</w:t>
      </w:r>
      <w:r w:rsidRPr="00022D49">
        <w:rPr>
          <w:rFonts w:ascii="Tahoma" w:eastAsia="PMingLiU" w:hAnsi="Tahoma" w:cs="Tahoma"/>
          <w:spacing w:val="-4"/>
          <w:sz w:val="18"/>
          <w:szCs w:val="18"/>
          <w:lang w:val="zh-TW" w:eastAsia="zh-TW"/>
        </w:rPr>
        <w:t xml:space="preserve">Microsoft </w:t>
      </w:r>
      <w:r w:rsidRPr="00022D49">
        <w:rPr>
          <w:rFonts w:ascii="Tahoma" w:eastAsia="PMingLiU" w:hAnsi="Tahoma" w:cs="Tahoma"/>
          <w:spacing w:val="-4"/>
          <w:sz w:val="18"/>
          <w:szCs w:val="18"/>
          <w:lang w:val="zh-TW" w:eastAsia="zh-TW"/>
        </w:rPr>
        <w:t>同意不在知識庫任何項目中註明客戶身分或揭露客戶之任何機密資訊。</w:t>
      </w:r>
      <w:r w:rsidRPr="00022D49">
        <w:rPr>
          <w:rFonts w:ascii="Tahoma" w:eastAsia="PMingLiU" w:hAnsi="Tahoma" w:cs="Tahoma"/>
          <w:spacing w:val="-4"/>
          <w:sz w:val="18"/>
          <w:szCs w:val="18"/>
          <w:lang w:val="zh-TW" w:eastAsia="zh-TW"/>
        </w:rPr>
        <w:t xml:space="preserve">Microsoft </w:t>
      </w:r>
      <w:r w:rsidRPr="00022D49">
        <w:rPr>
          <w:rFonts w:ascii="Tahoma" w:eastAsia="PMingLiU" w:hAnsi="Tahoma" w:cs="Tahoma"/>
          <w:spacing w:val="-4"/>
          <w:sz w:val="18"/>
          <w:szCs w:val="18"/>
          <w:lang w:val="zh-TW" w:eastAsia="zh-TW"/>
        </w:rPr>
        <w:t>並無義務限制曾經接觸過該客戶機密資訊之人員未來的工作指派。</w:t>
      </w:r>
      <w:r w:rsidRPr="00022D49">
        <w:rPr>
          <w:rFonts w:ascii="Tahoma" w:eastAsia="PMingLiU" w:hAnsi="Tahoma" w:cs="Tahoma"/>
          <w:spacing w:val="-4"/>
          <w:sz w:val="18"/>
          <w:lang w:val="zh-TW" w:eastAsia="zh-TW"/>
        </w:rPr>
        <w:t>此外，客戶、</w:t>
      </w:r>
      <w:r w:rsidRPr="00022D49">
        <w:rPr>
          <w:rFonts w:ascii="Tahoma" w:eastAsia="PMingLiU" w:hAnsi="Tahoma" w:cs="Tahoma"/>
          <w:spacing w:val="-4"/>
          <w:sz w:val="18"/>
          <w:lang w:val="zh-TW" w:eastAsia="zh-TW"/>
        </w:rPr>
        <w:t xml:space="preserve">Microsoft </w:t>
      </w:r>
      <w:r w:rsidRPr="00022D49">
        <w:rPr>
          <w:rFonts w:ascii="Tahoma" w:eastAsia="PMingLiU" w:hAnsi="Tahoma" w:cs="Tahoma"/>
          <w:spacing w:val="-4"/>
          <w:sz w:val="18"/>
          <w:lang w:val="zh-TW" w:eastAsia="zh-TW"/>
        </w:rPr>
        <w:t>及上述人員得自由使用該等人員所記憶與資訊技術相關之資訊，包括想法、概念、專業知識或技術，惟不得在使用過程中揭露他方當事人之機密資訊。</w:t>
      </w:r>
    </w:p>
    <w:p w14:paraId="293D076F" w14:textId="77777777" w:rsidR="00813048" w:rsidRPr="00022D49" w:rsidRDefault="00813048">
      <w:pPr>
        <w:pStyle w:val="AppendixBodyText"/>
        <w:rPr>
          <w:rFonts w:ascii="Tahoma" w:eastAsia="PMingLiU" w:hAnsi="Tahoma" w:cs="Tahoma"/>
          <w:lang w:eastAsia="zh-TW"/>
        </w:rPr>
      </w:pPr>
    </w:p>
    <w:p w14:paraId="293D0770"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客戶對履行服務期間</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可能提供之任何修正程式之使用權係受到受影響產品之授權合約拘束，或者若修正程式並非針對特定產品提供，則依</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提供之其他使用條款規定之。</w:t>
      </w:r>
      <w:r w:rsidRPr="00022D49">
        <w:rPr>
          <w:rFonts w:ascii="Tahoma" w:eastAsia="PMingLiU" w:hAnsi="Tahoma" w:cs="Tahoma"/>
          <w:sz w:val="18"/>
          <w:lang w:val="zh-TW" w:eastAsia="zh-TW"/>
        </w:rPr>
        <w:t>所有提供之修正程式皆授權予客戶。</w:t>
      </w:r>
    </w:p>
    <w:p w14:paraId="293D0771" w14:textId="77777777" w:rsidR="00813048" w:rsidRPr="00022D49" w:rsidRDefault="00813048">
      <w:pPr>
        <w:pStyle w:val="AppendixBodyText"/>
        <w:rPr>
          <w:rFonts w:ascii="Tahoma" w:eastAsia="PMingLiU" w:hAnsi="Tahoma" w:cs="Tahoma"/>
          <w:lang w:eastAsia="zh-TW"/>
        </w:rPr>
      </w:pPr>
    </w:p>
    <w:p w14:paraId="293D0772"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支援可以透過經由網頁以電子方式或使用電話提交事件來進行啟動。不同的條款適用於每種媒體類型。</w:t>
      </w:r>
      <w:r w:rsidRPr="00022D49">
        <w:rPr>
          <w:rFonts w:ascii="Tahoma" w:eastAsia="PMingLiU" w:hAnsi="Tahoma" w:cs="Tahoma"/>
          <w:sz w:val="18"/>
          <w:lang w:val="zh-TW" w:eastAsia="zh-TW"/>
        </w:rPr>
        <w:t>全天候問題解決支援可讓客戶獲得一些事件及聯絡人來啟動該等事件，如以下所述。</w:t>
      </w:r>
    </w:p>
    <w:p w14:paraId="293D0773" w14:textId="77777777" w:rsidR="00813048" w:rsidRPr="00022D49" w:rsidRDefault="00813048">
      <w:pPr>
        <w:pStyle w:val="AppendixBodyText"/>
        <w:rPr>
          <w:rFonts w:ascii="Tahoma" w:eastAsia="PMingLiU" w:hAnsi="Tahoma" w:cs="Tahoma"/>
          <w:lang w:eastAsia="zh-TW"/>
        </w:rPr>
      </w:pPr>
    </w:p>
    <w:p w14:paraId="293D0774" w14:textId="77777777" w:rsidR="00813048" w:rsidRPr="00022D49" w:rsidRDefault="00813048" w:rsidP="00694A6D">
      <w:pPr>
        <w:rPr>
          <w:rFonts w:eastAsia="PMingLiU" w:cs="Tahoma"/>
          <w:lang w:eastAsia="zh-TW"/>
        </w:rPr>
      </w:pPr>
      <w:bookmarkStart w:id="869" w:name="_Toc240899163"/>
      <w:bookmarkEnd w:id="869"/>
      <w:r w:rsidRPr="00022D49">
        <w:rPr>
          <w:rFonts w:eastAsia="PMingLiU" w:cs="Tahoma"/>
          <w:b/>
          <w:sz w:val="20"/>
          <w:lang w:val="zh-TW" w:eastAsia="zh-TW"/>
        </w:rPr>
        <w:t>電話支援事件獲贈額</w:t>
      </w:r>
    </w:p>
    <w:p w14:paraId="293D0775" w14:textId="77777777" w:rsidR="00813048" w:rsidRPr="00022D49" w:rsidRDefault="00813048">
      <w:pPr>
        <w:pStyle w:val="AppendixBodyText"/>
        <w:rPr>
          <w:rFonts w:ascii="Tahoma" w:eastAsia="PMingLiU" w:hAnsi="Tahoma" w:cs="Tahoma"/>
          <w:lang w:eastAsia="zh-TW"/>
        </w:rPr>
      </w:pPr>
    </w:p>
    <w:p w14:paraId="293D0776" w14:textId="77777777" w:rsidR="00813048" w:rsidRPr="00022D49" w:rsidRDefault="00813048">
      <w:pPr>
        <w:pStyle w:val="AppendixBodyText"/>
        <w:rPr>
          <w:rFonts w:ascii="Tahoma" w:eastAsia="PMingLiU" w:hAnsi="Tahoma" w:cs="Tahoma"/>
          <w:sz w:val="18"/>
          <w:lang w:val="zh-TW" w:eastAsia="zh-TW"/>
        </w:rPr>
      </w:pPr>
      <w:r w:rsidRPr="00022D49">
        <w:rPr>
          <w:rFonts w:ascii="Tahoma" w:eastAsia="PMingLiU" w:hAnsi="Tahoma" w:cs="Tahoma"/>
          <w:sz w:val="18"/>
          <w:szCs w:val="18"/>
          <w:lang w:val="zh-TW" w:eastAsia="zh-TW"/>
        </w:rPr>
        <w:t>許可之電話支援事件數目會依客戶之</w:t>
      </w:r>
      <w:r w:rsidRPr="00022D49">
        <w:rPr>
          <w:rFonts w:ascii="Tahoma" w:eastAsia="PMingLiU" w:hAnsi="Tahoma" w:cs="Tahoma"/>
          <w:sz w:val="18"/>
          <w:szCs w:val="18"/>
          <w:lang w:val="zh-TW" w:eastAsia="zh-TW"/>
        </w:rPr>
        <w:t xml:space="preserve"> SA </w:t>
      </w:r>
      <w:r w:rsidRPr="00022D49">
        <w:rPr>
          <w:rFonts w:ascii="Tahoma" w:eastAsia="PMingLiU" w:hAnsi="Tahoma" w:cs="Tahoma"/>
          <w:sz w:val="18"/>
          <w:szCs w:val="18"/>
          <w:lang w:val="zh-TW" w:eastAsia="zh-TW"/>
        </w:rPr>
        <w:t>花費及付款方式而有所不同。就這些用途而言，「</w:t>
      </w:r>
      <w:r w:rsidRPr="00022D49">
        <w:rPr>
          <w:rFonts w:ascii="Tahoma" w:eastAsia="PMingLiU" w:hAnsi="Tahoma" w:cs="Tahoma"/>
          <w:sz w:val="18"/>
          <w:szCs w:val="18"/>
          <w:lang w:val="zh-TW" w:eastAsia="zh-TW"/>
        </w:rPr>
        <w:t xml:space="preserve">SA </w:t>
      </w:r>
      <w:r w:rsidRPr="00022D49">
        <w:rPr>
          <w:rFonts w:ascii="Tahoma" w:eastAsia="PMingLiU" w:hAnsi="Tahoma" w:cs="Tahoma"/>
          <w:sz w:val="18"/>
          <w:szCs w:val="18"/>
          <w:lang w:val="zh-TW" w:eastAsia="zh-TW"/>
        </w:rPr>
        <w:t>花費」並非如字面上指客戶實際花費的金錢。而是指客戶已花費在該等產品之軟體保證範圍上的大約總金額。</w:t>
      </w:r>
      <w:r w:rsidRPr="00022D49">
        <w:rPr>
          <w:rFonts w:ascii="Tahoma" w:eastAsia="PMingLiU" w:hAnsi="Tahoma" w:cs="Tahoma"/>
          <w:sz w:val="18"/>
          <w:lang w:val="zh-TW" w:eastAsia="zh-TW"/>
        </w:rPr>
        <w:t>若是依據訂閱方案之客戶，此指客戶依其註冊或合約花費在授權該等產品之大約總金額。免費事件係依具備</w:t>
      </w:r>
      <w:r w:rsidRPr="00022D49">
        <w:rPr>
          <w:rFonts w:ascii="Tahoma" w:eastAsia="PMingLiU" w:hAnsi="Tahoma" w:cs="Tahoma"/>
          <w:sz w:val="18"/>
          <w:lang w:val="zh-TW" w:eastAsia="zh-TW"/>
        </w:rPr>
        <w:t xml:space="preserve"> SA </w:t>
      </w:r>
      <w:r w:rsidRPr="00022D49">
        <w:rPr>
          <w:rFonts w:ascii="Tahoma" w:eastAsia="PMingLiU" w:hAnsi="Tahoma" w:cs="Tahoma"/>
          <w:sz w:val="18"/>
          <w:lang w:val="zh-TW" w:eastAsia="zh-TW"/>
        </w:rPr>
        <w:t>範圍之</w:t>
      </w:r>
      <w:r w:rsidRPr="00022D49">
        <w:rPr>
          <w:rFonts w:ascii="Tahoma" w:eastAsia="PMingLiU" w:hAnsi="Tahoma" w:cs="Tahoma"/>
          <w:sz w:val="18"/>
          <w:lang w:val="zh-TW" w:eastAsia="zh-TW"/>
        </w:rPr>
        <w:t xml:space="preserve"> Enterprise </w:t>
      </w:r>
      <w:r w:rsidRPr="00022D49">
        <w:rPr>
          <w:rFonts w:ascii="Tahoma" w:eastAsia="PMingLiU" w:hAnsi="Tahoma" w:cs="Tahoma"/>
          <w:sz w:val="18"/>
          <w:lang w:val="zh-TW" w:eastAsia="zh-TW"/>
        </w:rPr>
        <w:t>及</w:t>
      </w:r>
      <w:r w:rsidRPr="00022D49">
        <w:rPr>
          <w:rFonts w:ascii="Tahoma" w:eastAsia="PMingLiU" w:hAnsi="Tahoma" w:cs="Tahoma"/>
          <w:sz w:val="18"/>
          <w:lang w:val="zh-TW" w:eastAsia="zh-TW"/>
        </w:rPr>
        <w:t xml:space="preserve"> Select </w:t>
      </w:r>
      <w:r w:rsidRPr="00022D49">
        <w:rPr>
          <w:rFonts w:ascii="Tahoma" w:eastAsia="PMingLiU" w:hAnsi="Tahoma" w:cs="Tahoma"/>
          <w:sz w:val="18"/>
          <w:lang w:val="zh-TW" w:eastAsia="zh-TW"/>
        </w:rPr>
        <w:t>註冊、</w:t>
      </w:r>
      <w:r w:rsidRPr="00022D49">
        <w:rPr>
          <w:rFonts w:ascii="Tahoma" w:eastAsia="PMingLiU" w:hAnsi="Tahoma" w:cs="Tahoma"/>
          <w:sz w:val="18"/>
          <w:lang w:val="zh-TW" w:eastAsia="zh-TW"/>
        </w:rPr>
        <w:t xml:space="preserve">Select Plus </w:t>
      </w:r>
      <w:r w:rsidRPr="00022D49">
        <w:rPr>
          <w:rFonts w:ascii="Tahoma" w:eastAsia="PMingLiU" w:hAnsi="Tahoma" w:cs="Tahoma"/>
          <w:sz w:val="18"/>
          <w:lang w:val="zh-TW" w:eastAsia="zh-TW"/>
        </w:rPr>
        <w:t>註冊及</w:t>
      </w:r>
      <w:r w:rsidRPr="00022D49">
        <w:rPr>
          <w:rFonts w:ascii="Tahoma" w:eastAsia="PMingLiU" w:hAnsi="Tahoma" w:cs="Tahoma"/>
          <w:sz w:val="18"/>
          <w:lang w:val="zh-TW" w:eastAsia="zh-TW"/>
        </w:rPr>
        <w:t xml:space="preserve"> Open Value </w:t>
      </w:r>
      <w:r w:rsidRPr="00022D49">
        <w:rPr>
          <w:rFonts w:ascii="Tahoma" w:eastAsia="PMingLiU" w:hAnsi="Tahoma" w:cs="Tahoma"/>
          <w:sz w:val="18"/>
          <w:lang w:val="zh-TW" w:eastAsia="zh-TW"/>
        </w:rPr>
        <w:t>合約，針對至少一種合格伺服器軟體產品贈送。</w:t>
      </w:r>
    </w:p>
    <w:p w14:paraId="293D0777" w14:textId="77777777" w:rsidR="00023A69" w:rsidRPr="00022D49" w:rsidRDefault="00023A69">
      <w:pPr>
        <w:pStyle w:val="AppendixBodyText"/>
        <w:rPr>
          <w:rFonts w:ascii="Tahoma" w:eastAsia="PMingLiU" w:hAnsi="Tahoma" w:cs="Tahoma"/>
          <w:sz w:val="18"/>
          <w:lang w:val="zh-TW" w:eastAsia="zh-TW"/>
        </w:rPr>
      </w:pPr>
    </w:p>
    <w:p w14:paraId="293D0778" w14:textId="77777777" w:rsidR="00023A69" w:rsidRPr="00022D49" w:rsidRDefault="00023A69">
      <w:pPr>
        <w:pStyle w:val="AppendixBodyText"/>
        <w:rPr>
          <w:rFonts w:ascii="Tahoma" w:eastAsia="PMingLiU" w:hAnsi="Tahoma" w:cs="Tahoma"/>
          <w:lang w:eastAsia="zh-TW"/>
        </w:rPr>
      </w:pPr>
    </w:p>
    <w:tbl>
      <w:tblPr>
        <w:tblW w:w="87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871"/>
        <w:gridCol w:w="3152"/>
        <w:gridCol w:w="2889"/>
      </w:tblGrid>
      <w:tr w:rsidR="00813048" w:rsidRPr="00022D49" w14:paraId="293D077F" w14:textId="77777777" w:rsidTr="00023A69">
        <w:trPr>
          <w:trHeight w:val="178"/>
          <w:tblHeader/>
        </w:trPr>
        <w:tc>
          <w:tcPr>
            <w:tcW w:w="1800" w:type="dxa"/>
            <w:tcBorders>
              <w:top w:val="single" w:sz="8" w:space="0" w:color="auto"/>
              <w:left w:val="single" w:sz="8" w:space="0" w:color="auto"/>
              <w:bottom w:val="single" w:sz="8" w:space="0" w:color="auto"/>
              <w:right w:val="single" w:sz="8" w:space="0" w:color="auto"/>
            </w:tcBorders>
            <w:shd w:val="clear" w:color="auto" w:fill="FFCC99"/>
            <w:vAlign w:val="bottom"/>
          </w:tcPr>
          <w:p w14:paraId="293D0779" w14:textId="77777777" w:rsidR="00813048" w:rsidRPr="00022D49" w:rsidRDefault="00813048" w:rsidP="00023A69">
            <w:pPr>
              <w:pStyle w:val="AppendixBodyText"/>
              <w:rPr>
                <w:rFonts w:ascii="Tahoma" w:eastAsia="PMingLiU" w:hAnsi="Tahoma" w:cs="Tahoma"/>
                <w:b/>
                <w:bCs/>
              </w:rPr>
            </w:pPr>
            <w:r w:rsidRPr="00022D49">
              <w:rPr>
                <w:rFonts w:ascii="Tahoma" w:eastAsia="PMingLiU" w:hAnsi="Tahoma" w:cs="Tahoma"/>
                <w:b/>
                <w:bCs/>
                <w:lang w:val="zh-TW"/>
              </w:rPr>
              <w:t>貨幣名稱</w:t>
            </w:r>
          </w:p>
        </w:tc>
        <w:tc>
          <w:tcPr>
            <w:tcW w:w="871" w:type="dxa"/>
            <w:tcBorders>
              <w:top w:val="single" w:sz="8" w:space="0" w:color="auto"/>
              <w:left w:val="single" w:sz="8" w:space="0" w:color="auto"/>
              <w:bottom w:val="single" w:sz="8" w:space="0" w:color="auto"/>
              <w:right w:val="single" w:sz="8" w:space="0" w:color="auto"/>
            </w:tcBorders>
            <w:shd w:val="clear" w:color="auto" w:fill="FFCC99"/>
            <w:vAlign w:val="bottom"/>
          </w:tcPr>
          <w:p w14:paraId="293D077A" w14:textId="77777777" w:rsidR="00813048" w:rsidRPr="00022D49" w:rsidRDefault="00813048" w:rsidP="00023A69">
            <w:pPr>
              <w:pStyle w:val="AppendixBodyText"/>
              <w:rPr>
                <w:rFonts w:ascii="Tahoma" w:eastAsia="PMingLiU" w:hAnsi="Tahoma" w:cs="Tahoma"/>
                <w:b/>
                <w:bCs/>
              </w:rPr>
            </w:pPr>
            <w:r w:rsidRPr="00022D49">
              <w:rPr>
                <w:rFonts w:ascii="Tahoma" w:eastAsia="PMingLiU" w:hAnsi="Tahoma" w:cs="Tahoma"/>
                <w:b/>
                <w:bCs/>
                <w:lang w:val="zh-TW"/>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bottom"/>
          </w:tcPr>
          <w:p w14:paraId="293D077B" w14:textId="77777777" w:rsidR="00813048" w:rsidRPr="00022D49" w:rsidRDefault="00813048" w:rsidP="00023A69">
            <w:pPr>
              <w:pStyle w:val="AppendixBodyText"/>
              <w:rPr>
                <w:rFonts w:ascii="Tahoma" w:eastAsia="PMingLiU" w:hAnsi="Tahoma" w:cs="Tahoma"/>
                <w:lang w:eastAsia="zh-TW"/>
              </w:rPr>
            </w:pPr>
            <w:r w:rsidRPr="00022D49">
              <w:rPr>
                <w:rFonts w:ascii="Tahoma" w:eastAsia="PMingLiU" w:hAnsi="Tahoma" w:cs="Tahoma"/>
                <w:b/>
                <w:lang w:val="zh-TW" w:eastAsia="zh-TW"/>
              </w:rPr>
              <w:t>伺服器</w:t>
            </w:r>
            <w:r w:rsidRPr="00022D49">
              <w:rPr>
                <w:rFonts w:ascii="Tahoma" w:eastAsia="PMingLiU" w:hAnsi="Tahoma" w:cs="Tahoma"/>
                <w:b/>
                <w:lang w:val="zh-TW" w:eastAsia="zh-TW"/>
              </w:rPr>
              <w:t>/ CAL</w:t>
            </w:r>
          </w:p>
          <w:p w14:paraId="293D077C" w14:textId="77777777" w:rsidR="00813048" w:rsidRPr="00022D49" w:rsidRDefault="00813048" w:rsidP="00023A69">
            <w:pPr>
              <w:pStyle w:val="AppendixBodyText"/>
              <w:rPr>
                <w:rFonts w:ascii="Tahoma" w:eastAsia="PMingLiU" w:hAnsi="Tahoma" w:cs="Tahoma"/>
                <w:b/>
                <w:bCs/>
                <w:lang w:eastAsia="zh-TW"/>
              </w:rPr>
            </w:pPr>
            <w:r w:rsidRPr="00022D49">
              <w:rPr>
                <w:rFonts w:ascii="Tahoma" w:eastAsia="PMingLiU" w:hAnsi="Tahoma" w:cs="Tahoma"/>
                <w:b/>
                <w:bCs/>
                <w:lang w:val="zh-TW" w:eastAsia="zh-TW"/>
              </w:rPr>
              <w:t>事件獲贈額遞增</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293D077D" w14:textId="77777777" w:rsidR="00813048" w:rsidRPr="00022D49" w:rsidRDefault="00813048" w:rsidP="00023A69">
            <w:pPr>
              <w:pStyle w:val="AppendixBodyText"/>
              <w:rPr>
                <w:rFonts w:ascii="Tahoma" w:eastAsia="PMingLiU" w:hAnsi="Tahoma" w:cs="Tahoma"/>
                <w:lang w:eastAsia="zh-TW"/>
              </w:rPr>
            </w:pPr>
            <w:r w:rsidRPr="00022D49">
              <w:rPr>
                <w:rFonts w:ascii="Tahoma" w:eastAsia="PMingLiU" w:hAnsi="Tahoma" w:cs="Tahoma"/>
                <w:b/>
                <w:lang w:val="zh-TW" w:eastAsia="zh-TW"/>
              </w:rPr>
              <w:t>IW /</w:t>
            </w:r>
            <w:r w:rsidRPr="00022D49">
              <w:rPr>
                <w:rFonts w:ascii="Tahoma" w:eastAsia="PMingLiU" w:hAnsi="Tahoma" w:cs="Tahoma"/>
                <w:b/>
                <w:lang w:val="zh-TW" w:eastAsia="zh-TW"/>
              </w:rPr>
              <w:t>用戶端</w:t>
            </w:r>
          </w:p>
          <w:p w14:paraId="293D077E" w14:textId="77777777" w:rsidR="00813048" w:rsidRPr="00022D49" w:rsidRDefault="00813048" w:rsidP="00023A69">
            <w:pPr>
              <w:pStyle w:val="AppendixBodyText"/>
              <w:rPr>
                <w:rFonts w:ascii="Tahoma" w:eastAsia="PMingLiU" w:hAnsi="Tahoma" w:cs="Tahoma"/>
                <w:b/>
                <w:bCs/>
                <w:lang w:eastAsia="zh-TW"/>
              </w:rPr>
            </w:pPr>
            <w:r w:rsidRPr="00022D49">
              <w:rPr>
                <w:rFonts w:ascii="Tahoma" w:eastAsia="PMingLiU" w:hAnsi="Tahoma" w:cs="Tahoma"/>
                <w:b/>
                <w:bCs/>
                <w:lang w:val="zh-TW" w:eastAsia="zh-TW"/>
              </w:rPr>
              <w:t>事件獲贈額遞增</w:t>
            </w:r>
          </w:p>
        </w:tc>
      </w:tr>
      <w:tr w:rsidR="00813048" w:rsidRPr="00022D49" w14:paraId="293D0784" w14:textId="77777777" w:rsidTr="00023A69">
        <w:trPr>
          <w:trHeight w:val="236"/>
        </w:trPr>
        <w:tc>
          <w:tcPr>
            <w:tcW w:w="1800" w:type="dxa"/>
            <w:vAlign w:val="bottom"/>
          </w:tcPr>
          <w:p w14:paraId="293D0780"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美元</w:t>
            </w:r>
          </w:p>
        </w:tc>
        <w:tc>
          <w:tcPr>
            <w:tcW w:w="871" w:type="dxa"/>
            <w:vAlign w:val="bottom"/>
          </w:tcPr>
          <w:p w14:paraId="293D0781"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USD</w:t>
            </w:r>
          </w:p>
        </w:tc>
        <w:tc>
          <w:tcPr>
            <w:tcW w:w="3152" w:type="dxa"/>
            <w:vAlign w:val="bottom"/>
          </w:tcPr>
          <w:p w14:paraId="293D0782"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$20,000</w:t>
            </w:r>
          </w:p>
        </w:tc>
        <w:tc>
          <w:tcPr>
            <w:tcW w:w="2889" w:type="dxa"/>
            <w:vAlign w:val="bottom"/>
          </w:tcPr>
          <w:p w14:paraId="293D0783"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$200,000</w:t>
            </w:r>
          </w:p>
        </w:tc>
      </w:tr>
      <w:tr w:rsidR="00813048" w:rsidRPr="00022D49" w14:paraId="293D0789" w14:textId="77777777" w:rsidTr="00023A69">
        <w:trPr>
          <w:trHeight w:val="236"/>
        </w:trPr>
        <w:tc>
          <w:tcPr>
            <w:tcW w:w="1800" w:type="dxa"/>
            <w:vAlign w:val="bottom"/>
          </w:tcPr>
          <w:p w14:paraId="293D0785"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澳幣</w:t>
            </w:r>
          </w:p>
        </w:tc>
        <w:tc>
          <w:tcPr>
            <w:tcW w:w="871" w:type="dxa"/>
            <w:vAlign w:val="bottom"/>
          </w:tcPr>
          <w:p w14:paraId="293D0786"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AUD</w:t>
            </w:r>
          </w:p>
        </w:tc>
        <w:tc>
          <w:tcPr>
            <w:tcW w:w="3152" w:type="dxa"/>
            <w:vAlign w:val="bottom"/>
          </w:tcPr>
          <w:p w14:paraId="293D0787"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30,000</w:t>
            </w:r>
          </w:p>
        </w:tc>
        <w:tc>
          <w:tcPr>
            <w:tcW w:w="2889" w:type="dxa"/>
            <w:vAlign w:val="bottom"/>
          </w:tcPr>
          <w:p w14:paraId="293D0788"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300,000</w:t>
            </w:r>
          </w:p>
        </w:tc>
      </w:tr>
      <w:tr w:rsidR="00813048" w:rsidRPr="00022D49" w14:paraId="293D078E" w14:textId="77777777" w:rsidTr="00023A69">
        <w:trPr>
          <w:trHeight w:val="236"/>
        </w:trPr>
        <w:tc>
          <w:tcPr>
            <w:tcW w:w="1800" w:type="dxa"/>
            <w:vAlign w:val="bottom"/>
          </w:tcPr>
          <w:p w14:paraId="293D078A"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加幣</w:t>
            </w:r>
          </w:p>
        </w:tc>
        <w:tc>
          <w:tcPr>
            <w:tcW w:w="871" w:type="dxa"/>
            <w:vAlign w:val="bottom"/>
          </w:tcPr>
          <w:p w14:paraId="293D078B"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CAD</w:t>
            </w:r>
          </w:p>
        </w:tc>
        <w:tc>
          <w:tcPr>
            <w:tcW w:w="3152" w:type="dxa"/>
            <w:vAlign w:val="bottom"/>
          </w:tcPr>
          <w:p w14:paraId="293D078C"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27,000</w:t>
            </w:r>
          </w:p>
        </w:tc>
        <w:tc>
          <w:tcPr>
            <w:tcW w:w="2889" w:type="dxa"/>
            <w:vAlign w:val="bottom"/>
          </w:tcPr>
          <w:p w14:paraId="293D078D"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270,000</w:t>
            </w:r>
          </w:p>
        </w:tc>
      </w:tr>
      <w:tr w:rsidR="00813048" w:rsidRPr="00022D49" w14:paraId="293D0793" w14:textId="77777777" w:rsidTr="00023A69">
        <w:trPr>
          <w:trHeight w:val="236"/>
        </w:trPr>
        <w:tc>
          <w:tcPr>
            <w:tcW w:w="1800" w:type="dxa"/>
            <w:vAlign w:val="bottom"/>
          </w:tcPr>
          <w:p w14:paraId="293D078F"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瑞士法郎</w:t>
            </w:r>
          </w:p>
        </w:tc>
        <w:tc>
          <w:tcPr>
            <w:tcW w:w="871" w:type="dxa"/>
            <w:vAlign w:val="bottom"/>
          </w:tcPr>
          <w:p w14:paraId="293D0790"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CHF</w:t>
            </w:r>
          </w:p>
        </w:tc>
        <w:tc>
          <w:tcPr>
            <w:tcW w:w="3152" w:type="dxa"/>
            <w:vAlign w:val="bottom"/>
          </w:tcPr>
          <w:p w14:paraId="293D0791"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瑞士法郎</w:t>
            </w:r>
            <w:r w:rsidRPr="00022D49">
              <w:rPr>
                <w:rFonts w:ascii="Tahoma" w:eastAsia="PMingLiU" w:hAnsi="Tahoma" w:cs="Tahoma"/>
                <w:sz w:val="18"/>
                <w:szCs w:val="18"/>
              </w:rPr>
              <w:t>33,000</w:t>
            </w:r>
          </w:p>
        </w:tc>
        <w:tc>
          <w:tcPr>
            <w:tcW w:w="2889" w:type="dxa"/>
            <w:vAlign w:val="bottom"/>
          </w:tcPr>
          <w:p w14:paraId="293D0792"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瑞士法郎</w:t>
            </w:r>
            <w:r w:rsidRPr="00022D49">
              <w:rPr>
                <w:rFonts w:ascii="Tahoma" w:eastAsia="PMingLiU" w:hAnsi="Tahoma" w:cs="Tahoma"/>
                <w:sz w:val="18"/>
                <w:szCs w:val="18"/>
              </w:rPr>
              <w:t>330,000</w:t>
            </w:r>
          </w:p>
        </w:tc>
      </w:tr>
      <w:tr w:rsidR="00813048" w:rsidRPr="00022D49" w14:paraId="293D0798" w14:textId="77777777" w:rsidTr="00023A69">
        <w:trPr>
          <w:trHeight w:val="236"/>
        </w:trPr>
        <w:tc>
          <w:tcPr>
            <w:tcW w:w="1800" w:type="dxa"/>
            <w:vAlign w:val="bottom"/>
          </w:tcPr>
          <w:p w14:paraId="293D0794"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中國人民幣</w:t>
            </w:r>
          </w:p>
        </w:tc>
        <w:tc>
          <w:tcPr>
            <w:tcW w:w="871" w:type="dxa"/>
            <w:vAlign w:val="bottom"/>
          </w:tcPr>
          <w:p w14:paraId="293D0795"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CNY</w:t>
            </w:r>
          </w:p>
        </w:tc>
        <w:tc>
          <w:tcPr>
            <w:tcW w:w="3152" w:type="dxa"/>
            <w:vAlign w:val="bottom"/>
          </w:tcPr>
          <w:p w14:paraId="293D0796"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CRC 165,000</w:t>
            </w:r>
          </w:p>
        </w:tc>
        <w:tc>
          <w:tcPr>
            <w:tcW w:w="2889" w:type="dxa"/>
            <w:vAlign w:val="bottom"/>
          </w:tcPr>
          <w:p w14:paraId="293D0797"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CRC 1,650,000</w:t>
            </w:r>
          </w:p>
        </w:tc>
      </w:tr>
      <w:tr w:rsidR="00813048" w:rsidRPr="00022D49" w14:paraId="293D079D" w14:textId="77777777" w:rsidTr="00023A69">
        <w:trPr>
          <w:trHeight w:val="236"/>
        </w:trPr>
        <w:tc>
          <w:tcPr>
            <w:tcW w:w="1800" w:type="dxa"/>
            <w:vAlign w:val="bottom"/>
          </w:tcPr>
          <w:p w14:paraId="293D0799"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丹麥克朗</w:t>
            </w:r>
          </w:p>
        </w:tc>
        <w:tc>
          <w:tcPr>
            <w:tcW w:w="871" w:type="dxa"/>
            <w:vAlign w:val="bottom"/>
          </w:tcPr>
          <w:p w14:paraId="293D079A"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DKK</w:t>
            </w:r>
          </w:p>
        </w:tc>
        <w:tc>
          <w:tcPr>
            <w:tcW w:w="3152" w:type="dxa"/>
            <w:vAlign w:val="bottom"/>
          </w:tcPr>
          <w:p w14:paraId="293D079B"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 xml:space="preserve">160,000 </w:t>
            </w:r>
            <w:r w:rsidRPr="00022D49">
              <w:rPr>
                <w:rFonts w:ascii="Tahoma" w:eastAsia="PMingLiU" w:hAnsi="Tahoma" w:cs="Tahoma"/>
                <w:sz w:val="18"/>
                <w:szCs w:val="18"/>
                <w:lang w:val="zh-TW"/>
              </w:rPr>
              <w:t>克朗</w:t>
            </w:r>
          </w:p>
        </w:tc>
        <w:tc>
          <w:tcPr>
            <w:tcW w:w="2889" w:type="dxa"/>
            <w:vAlign w:val="bottom"/>
          </w:tcPr>
          <w:p w14:paraId="293D079C"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 xml:space="preserve">1,600,000 </w:t>
            </w:r>
            <w:r w:rsidRPr="00022D49">
              <w:rPr>
                <w:rFonts w:ascii="Tahoma" w:eastAsia="PMingLiU" w:hAnsi="Tahoma" w:cs="Tahoma"/>
                <w:sz w:val="18"/>
                <w:szCs w:val="18"/>
                <w:lang w:val="zh-TW"/>
              </w:rPr>
              <w:t>克朗</w:t>
            </w:r>
          </w:p>
        </w:tc>
      </w:tr>
      <w:tr w:rsidR="00813048" w:rsidRPr="00022D49" w14:paraId="293D07A2" w14:textId="77777777" w:rsidTr="00023A69">
        <w:trPr>
          <w:trHeight w:val="236"/>
        </w:trPr>
        <w:tc>
          <w:tcPr>
            <w:tcW w:w="1800" w:type="dxa"/>
            <w:vAlign w:val="bottom"/>
          </w:tcPr>
          <w:p w14:paraId="293D079E"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歐元</w:t>
            </w:r>
          </w:p>
        </w:tc>
        <w:tc>
          <w:tcPr>
            <w:tcW w:w="871" w:type="dxa"/>
            <w:vAlign w:val="bottom"/>
          </w:tcPr>
          <w:p w14:paraId="293D079F"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EUR</w:t>
            </w:r>
          </w:p>
        </w:tc>
        <w:tc>
          <w:tcPr>
            <w:tcW w:w="3152" w:type="dxa"/>
            <w:vAlign w:val="bottom"/>
          </w:tcPr>
          <w:p w14:paraId="293D07A0"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21,500</w:t>
            </w:r>
          </w:p>
        </w:tc>
        <w:tc>
          <w:tcPr>
            <w:tcW w:w="2889" w:type="dxa"/>
            <w:vAlign w:val="bottom"/>
          </w:tcPr>
          <w:p w14:paraId="293D07A1"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215,000</w:t>
            </w:r>
          </w:p>
        </w:tc>
      </w:tr>
      <w:tr w:rsidR="00813048" w:rsidRPr="00022D49" w14:paraId="293D07A7" w14:textId="77777777" w:rsidTr="00023A69">
        <w:trPr>
          <w:trHeight w:val="236"/>
        </w:trPr>
        <w:tc>
          <w:tcPr>
            <w:tcW w:w="1800" w:type="dxa"/>
            <w:vAlign w:val="bottom"/>
          </w:tcPr>
          <w:p w14:paraId="293D07A3"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英鎊</w:t>
            </w:r>
          </w:p>
        </w:tc>
        <w:tc>
          <w:tcPr>
            <w:tcW w:w="871" w:type="dxa"/>
            <w:vAlign w:val="bottom"/>
          </w:tcPr>
          <w:p w14:paraId="293D07A4"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GBP</w:t>
            </w:r>
          </w:p>
        </w:tc>
        <w:tc>
          <w:tcPr>
            <w:tcW w:w="3152" w:type="dxa"/>
            <w:vAlign w:val="bottom"/>
          </w:tcPr>
          <w:p w14:paraId="293D07A5"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£13,500</w:t>
            </w:r>
          </w:p>
        </w:tc>
        <w:tc>
          <w:tcPr>
            <w:tcW w:w="2889" w:type="dxa"/>
            <w:vAlign w:val="bottom"/>
          </w:tcPr>
          <w:p w14:paraId="293D07A6"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£135,000</w:t>
            </w:r>
          </w:p>
        </w:tc>
      </w:tr>
      <w:tr w:rsidR="00813048" w:rsidRPr="00022D49" w14:paraId="293D07AC" w14:textId="77777777" w:rsidTr="00023A69">
        <w:trPr>
          <w:trHeight w:val="236"/>
        </w:trPr>
        <w:tc>
          <w:tcPr>
            <w:tcW w:w="1800" w:type="dxa"/>
            <w:vAlign w:val="bottom"/>
          </w:tcPr>
          <w:p w14:paraId="293D07A8"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日圓</w:t>
            </w:r>
          </w:p>
        </w:tc>
        <w:tc>
          <w:tcPr>
            <w:tcW w:w="871" w:type="dxa"/>
            <w:vAlign w:val="bottom"/>
          </w:tcPr>
          <w:p w14:paraId="293D07A9"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JPY</w:t>
            </w:r>
          </w:p>
        </w:tc>
        <w:tc>
          <w:tcPr>
            <w:tcW w:w="3152" w:type="dxa"/>
            <w:vAlign w:val="bottom"/>
          </w:tcPr>
          <w:p w14:paraId="293D07AA"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JPY 2,400,000</w:t>
            </w:r>
          </w:p>
        </w:tc>
        <w:tc>
          <w:tcPr>
            <w:tcW w:w="2889" w:type="dxa"/>
            <w:vAlign w:val="bottom"/>
          </w:tcPr>
          <w:p w14:paraId="293D07AB"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JPY 24,000,000</w:t>
            </w:r>
          </w:p>
        </w:tc>
      </w:tr>
      <w:tr w:rsidR="00813048" w:rsidRPr="00022D49" w14:paraId="293D07B1" w14:textId="77777777" w:rsidTr="00023A69">
        <w:trPr>
          <w:trHeight w:val="236"/>
        </w:trPr>
        <w:tc>
          <w:tcPr>
            <w:tcW w:w="1800" w:type="dxa"/>
            <w:vAlign w:val="bottom"/>
          </w:tcPr>
          <w:p w14:paraId="293D07AD"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韓圜</w:t>
            </w:r>
          </w:p>
        </w:tc>
        <w:tc>
          <w:tcPr>
            <w:tcW w:w="871" w:type="dxa"/>
            <w:vAlign w:val="bottom"/>
          </w:tcPr>
          <w:p w14:paraId="293D07AE"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KRW</w:t>
            </w:r>
          </w:p>
        </w:tc>
        <w:tc>
          <w:tcPr>
            <w:tcW w:w="3152" w:type="dxa"/>
            <w:vAlign w:val="bottom"/>
          </w:tcPr>
          <w:p w14:paraId="293D07AF"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KWD 24,000,000</w:t>
            </w:r>
          </w:p>
        </w:tc>
        <w:tc>
          <w:tcPr>
            <w:tcW w:w="2889" w:type="dxa"/>
            <w:vAlign w:val="bottom"/>
          </w:tcPr>
          <w:p w14:paraId="293D07B0"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KWD 240,000,000</w:t>
            </w:r>
          </w:p>
        </w:tc>
      </w:tr>
      <w:tr w:rsidR="00813048" w:rsidRPr="00022D49" w14:paraId="293D07B6" w14:textId="77777777" w:rsidTr="00023A69">
        <w:trPr>
          <w:trHeight w:val="236"/>
        </w:trPr>
        <w:tc>
          <w:tcPr>
            <w:tcW w:w="1800" w:type="dxa"/>
            <w:vAlign w:val="bottom"/>
          </w:tcPr>
          <w:p w14:paraId="293D07B2"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挪威克朗</w:t>
            </w:r>
          </w:p>
        </w:tc>
        <w:tc>
          <w:tcPr>
            <w:tcW w:w="871" w:type="dxa"/>
            <w:vAlign w:val="bottom"/>
          </w:tcPr>
          <w:p w14:paraId="293D07B3"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NOK</w:t>
            </w:r>
          </w:p>
        </w:tc>
        <w:tc>
          <w:tcPr>
            <w:tcW w:w="3152" w:type="dxa"/>
            <w:vAlign w:val="bottom"/>
          </w:tcPr>
          <w:p w14:paraId="293D07B4"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 xml:space="preserve">165,000 </w:t>
            </w:r>
            <w:r w:rsidRPr="00022D49">
              <w:rPr>
                <w:rFonts w:ascii="Tahoma" w:eastAsia="PMingLiU" w:hAnsi="Tahoma" w:cs="Tahoma"/>
                <w:sz w:val="18"/>
                <w:szCs w:val="18"/>
                <w:lang w:val="zh-TW"/>
              </w:rPr>
              <w:t>克朗</w:t>
            </w:r>
          </w:p>
        </w:tc>
        <w:tc>
          <w:tcPr>
            <w:tcW w:w="2889" w:type="dxa"/>
            <w:vAlign w:val="bottom"/>
          </w:tcPr>
          <w:p w14:paraId="293D07B5"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 xml:space="preserve">1,650,000 </w:t>
            </w:r>
            <w:r w:rsidRPr="00022D49">
              <w:rPr>
                <w:rFonts w:ascii="Tahoma" w:eastAsia="PMingLiU" w:hAnsi="Tahoma" w:cs="Tahoma"/>
                <w:sz w:val="18"/>
                <w:szCs w:val="18"/>
                <w:lang w:val="zh-TW"/>
              </w:rPr>
              <w:t>克朗</w:t>
            </w:r>
          </w:p>
        </w:tc>
      </w:tr>
      <w:tr w:rsidR="00813048" w:rsidRPr="00022D49" w14:paraId="293D07BB" w14:textId="77777777" w:rsidTr="00023A69">
        <w:trPr>
          <w:trHeight w:val="236"/>
        </w:trPr>
        <w:tc>
          <w:tcPr>
            <w:tcW w:w="1800" w:type="dxa"/>
            <w:vAlign w:val="bottom"/>
          </w:tcPr>
          <w:p w14:paraId="293D07B7"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紐元</w:t>
            </w:r>
          </w:p>
        </w:tc>
        <w:tc>
          <w:tcPr>
            <w:tcW w:w="871" w:type="dxa"/>
            <w:vAlign w:val="bottom"/>
          </w:tcPr>
          <w:p w14:paraId="293D07B8"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NZD</w:t>
            </w:r>
          </w:p>
        </w:tc>
        <w:tc>
          <w:tcPr>
            <w:tcW w:w="3152" w:type="dxa"/>
            <w:vAlign w:val="bottom"/>
          </w:tcPr>
          <w:p w14:paraId="293D07B9"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35,000</w:t>
            </w:r>
          </w:p>
        </w:tc>
        <w:tc>
          <w:tcPr>
            <w:tcW w:w="2889" w:type="dxa"/>
            <w:vAlign w:val="bottom"/>
          </w:tcPr>
          <w:p w14:paraId="293D07BA"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rPr>
              <w:t>350,000</w:t>
            </w:r>
          </w:p>
        </w:tc>
      </w:tr>
      <w:tr w:rsidR="00813048" w:rsidRPr="00022D49" w14:paraId="293D07C0" w14:textId="77777777" w:rsidTr="00023A69">
        <w:trPr>
          <w:trHeight w:val="236"/>
        </w:trPr>
        <w:tc>
          <w:tcPr>
            <w:tcW w:w="1800" w:type="dxa"/>
            <w:vAlign w:val="bottom"/>
          </w:tcPr>
          <w:p w14:paraId="293D07BC"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瑞典克朗</w:t>
            </w:r>
          </w:p>
        </w:tc>
        <w:tc>
          <w:tcPr>
            <w:tcW w:w="871" w:type="dxa"/>
            <w:vAlign w:val="bottom"/>
          </w:tcPr>
          <w:p w14:paraId="293D07BD"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SEK</w:t>
            </w:r>
          </w:p>
        </w:tc>
        <w:tc>
          <w:tcPr>
            <w:tcW w:w="3152" w:type="dxa"/>
            <w:vAlign w:val="bottom"/>
          </w:tcPr>
          <w:p w14:paraId="293D07BE"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 xml:space="preserve">200,000 </w:t>
            </w:r>
            <w:r w:rsidRPr="00022D49">
              <w:rPr>
                <w:rFonts w:ascii="Tahoma" w:eastAsia="PMingLiU" w:hAnsi="Tahoma" w:cs="Tahoma"/>
                <w:sz w:val="18"/>
                <w:szCs w:val="18"/>
                <w:lang w:val="zh-TW"/>
              </w:rPr>
              <w:t>克朗</w:t>
            </w:r>
          </w:p>
        </w:tc>
        <w:tc>
          <w:tcPr>
            <w:tcW w:w="2889" w:type="dxa"/>
            <w:vAlign w:val="bottom"/>
          </w:tcPr>
          <w:p w14:paraId="293D07BF"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 xml:space="preserve">2,000,000 </w:t>
            </w:r>
            <w:r w:rsidRPr="00022D49">
              <w:rPr>
                <w:rFonts w:ascii="Tahoma" w:eastAsia="PMingLiU" w:hAnsi="Tahoma" w:cs="Tahoma"/>
                <w:sz w:val="18"/>
                <w:szCs w:val="18"/>
                <w:lang w:val="zh-TW"/>
              </w:rPr>
              <w:t>克朗</w:t>
            </w:r>
          </w:p>
        </w:tc>
      </w:tr>
      <w:tr w:rsidR="00813048" w:rsidRPr="00022D49" w14:paraId="293D07C5" w14:textId="77777777" w:rsidTr="00023A69">
        <w:trPr>
          <w:trHeight w:val="236"/>
        </w:trPr>
        <w:tc>
          <w:tcPr>
            <w:tcW w:w="1800" w:type="dxa"/>
            <w:vAlign w:val="bottom"/>
          </w:tcPr>
          <w:p w14:paraId="293D07C1"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新臺幣</w:t>
            </w:r>
          </w:p>
        </w:tc>
        <w:tc>
          <w:tcPr>
            <w:tcW w:w="871" w:type="dxa"/>
            <w:vAlign w:val="bottom"/>
          </w:tcPr>
          <w:p w14:paraId="293D07C2"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TWD</w:t>
            </w:r>
          </w:p>
        </w:tc>
        <w:tc>
          <w:tcPr>
            <w:tcW w:w="3152" w:type="dxa"/>
            <w:vAlign w:val="bottom"/>
          </w:tcPr>
          <w:p w14:paraId="293D07C3"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NTD 700,000</w:t>
            </w:r>
          </w:p>
        </w:tc>
        <w:tc>
          <w:tcPr>
            <w:tcW w:w="2889" w:type="dxa"/>
            <w:vAlign w:val="bottom"/>
          </w:tcPr>
          <w:p w14:paraId="293D07C4"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NTD 7,000,000</w:t>
            </w:r>
          </w:p>
        </w:tc>
      </w:tr>
      <w:tr w:rsidR="00813048" w:rsidRPr="00022D49" w14:paraId="293D07CA" w14:textId="77777777" w:rsidTr="00023A69">
        <w:trPr>
          <w:trHeight w:val="236"/>
        </w:trPr>
        <w:tc>
          <w:tcPr>
            <w:tcW w:w="1800" w:type="dxa"/>
          </w:tcPr>
          <w:p w14:paraId="293D07C6"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印度盧比</w:t>
            </w:r>
          </w:p>
        </w:tc>
        <w:tc>
          <w:tcPr>
            <w:tcW w:w="871" w:type="dxa"/>
          </w:tcPr>
          <w:p w14:paraId="293D07C7"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INR</w:t>
            </w:r>
          </w:p>
        </w:tc>
        <w:tc>
          <w:tcPr>
            <w:tcW w:w="3152" w:type="dxa"/>
          </w:tcPr>
          <w:p w14:paraId="293D07C8"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INR 1,000,000</w:t>
            </w:r>
          </w:p>
        </w:tc>
        <w:tc>
          <w:tcPr>
            <w:tcW w:w="2889" w:type="dxa"/>
          </w:tcPr>
          <w:p w14:paraId="293D07C9"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INR 10,000,000</w:t>
            </w:r>
          </w:p>
        </w:tc>
      </w:tr>
      <w:tr w:rsidR="00813048" w:rsidRPr="00022D49" w14:paraId="293D07CF" w14:textId="77777777" w:rsidTr="00023A69">
        <w:trPr>
          <w:trHeight w:val="236"/>
        </w:trPr>
        <w:tc>
          <w:tcPr>
            <w:tcW w:w="1800" w:type="dxa"/>
          </w:tcPr>
          <w:p w14:paraId="293D07CB"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俄羅斯盧布</w:t>
            </w:r>
          </w:p>
        </w:tc>
        <w:tc>
          <w:tcPr>
            <w:tcW w:w="871" w:type="dxa"/>
          </w:tcPr>
          <w:p w14:paraId="293D07CC"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RUB</w:t>
            </w:r>
          </w:p>
        </w:tc>
        <w:tc>
          <w:tcPr>
            <w:tcW w:w="3152" w:type="dxa"/>
          </w:tcPr>
          <w:p w14:paraId="293D07CD"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RUB 660,000</w:t>
            </w:r>
          </w:p>
        </w:tc>
        <w:tc>
          <w:tcPr>
            <w:tcW w:w="2889" w:type="dxa"/>
          </w:tcPr>
          <w:p w14:paraId="293D07CE" w14:textId="77777777" w:rsidR="00813048" w:rsidRPr="00022D49" w:rsidRDefault="00813048" w:rsidP="00023A69">
            <w:pPr>
              <w:pStyle w:val="AppendixBodyText"/>
              <w:rPr>
                <w:rFonts w:ascii="Tahoma" w:eastAsia="PMingLiU" w:hAnsi="Tahoma" w:cs="Tahoma"/>
                <w:sz w:val="18"/>
                <w:szCs w:val="18"/>
              </w:rPr>
            </w:pPr>
            <w:r w:rsidRPr="00022D49">
              <w:rPr>
                <w:rFonts w:ascii="Tahoma" w:eastAsia="PMingLiU" w:hAnsi="Tahoma" w:cs="Tahoma"/>
                <w:sz w:val="18"/>
                <w:szCs w:val="18"/>
                <w:lang w:val="zh-TW"/>
              </w:rPr>
              <w:t>RUB 6,600,000</w:t>
            </w:r>
          </w:p>
        </w:tc>
      </w:tr>
    </w:tbl>
    <w:p w14:paraId="293D07D0" w14:textId="77777777" w:rsidR="00813048" w:rsidRPr="00022D49" w:rsidRDefault="00813048">
      <w:pPr>
        <w:pStyle w:val="AppendixBodyText"/>
        <w:rPr>
          <w:rFonts w:ascii="Tahoma" w:eastAsia="PMingLiU" w:hAnsi="Tahoma" w:cs="Tahoma"/>
        </w:rPr>
      </w:pPr>
    </w:p>
    <w:p w14:paraId="293D07D1" w14:textId="77777777" w:rsidR="00813048" w:rsidRPr="00022D49" w:rsidRDefault="00813048">
      <w:pPr>
        <w:pStyle w:val="AppendixBodyText"/>
        <w:rPr>
          <w:rFonts w:ascii="Tahoma" w:eastAsia="PMingLiU" w:hAnsi="Tahoma" w:cs="Tahoma"/>
        </w:rPr>
      </w:pPr>
    </w:p>
    <w:p w14:paraId="293D07D2" w14:textId="77777777" w:rsidR="00813048" w:rsidRPr="00022D49" w:rsidRDefault="00813048">
      <w:pPr>
        <w:pStyle w:val="AppendixBodyText"/>
        <w:rPr>
          <w:rFonts w:ascii="Tahoma" w:eastAsia="PMingLiU" w:hAnsi="Tahoma" w:cs="Tahoma"/>
          <w:spacing w:val="-2"/>
          <w:lang w:eastAsia="zh-TW"/>
        </w:rPr>
      </w:pPr>
      <w:r w:rsidRPr="005F0853">
        <w:rPr>
          <w:rFonts w:ascii="Tahoma" w:eastAsia="PMingLiU" w:hAnsi="Tahoma" w:cs="Tahoma"/>
          <w:spacing w:val="-2"/>
          <w:sz w:val="18"/>
          <w:szCs w:val="18"/>
        </w:rPr>
        <w:t xml:space="preserve">SA </w:t>
      </w:r>
      <w:r w:rsidRPr="00022D49">
        <w:rPr>
          <w:rFonts w:ascii="Tahoma" w:eastAsia="PMingLiU" w:hAnsi="Tahoma" w:cs="Tahoma"/>
          <w:spacing w:val="-2"/>
          <w:sz w:val="18"/>
          <w:szCs w:val="18"/>
          <w:lang w:val="zh-TW"/>
        </w:rPr>
        <w:t>花費架構之事件係依合格</w:t>
      </w:r>
      <w:r w:rsidRPr="005F0853">
        <w:rPr>
          <w:rFonts w:ascii="Tahoma" w:eastAsia="PMingLiU" w:hAnsi="Tahoma" w:cs="Tahoma"/>
          <w:spacing w:val="-2"/>
          <w:sz w:val="18"/>
          <w:szCs w:val="18"/>
        </w:rPr>
        <w:t xml:space="preserve"> Select </w:t>
      </w:r>
      <w:r w:rsidRPr="00022D49">
        <w:rPr>
          <w:rFonts w:ascii="Tahoma" w:eastAsia="PMingLiU" w:hAnsi="Tahoma" w:cs="Tahoma"/>
          <w:spacing w:val="-2"/>
          <w:sz w:val="18"/>
          <w:szCs w:val="18"/>
          <w:lang w:val="zh-TW"/>
        </w:rPr>
        <w:t>或</w:t>
      </w:r>
      <w:r w:rsidRPr="005F0853">
        <w:rPr>
          <w:rFonts w:ascii="Tahoma" w:eastAsia="PMingLiU" w:hAnsi="Tahoma" w:cs="Tahoma"/>
          <w:spacing w:val="-2"/>
          <w:sz w:val="18"/>
          <w:szCs w:val="18"/>
        </w:rPr>
        <w:t xml:space="preserve"> Enterprise </w:t>
      </w:r>
      <w:r w:rsidRPr="00022D49">
        <w:rPr>
          <w:rFonts w:ascii="Tahoma" w:eastAsia="PMingLiU" w:hAnsi="Tahoma" w:cs="Tahoma"/>
          <w:spacing w:val="-2"/>
          <w:sz w:val="18"/>
          <w:szCs w:val="18"/>
          <w:lang w:val="zh-TW"/>
        </w:rPr>
        <w:t>註冊、</w:t>
      </w:r>
      <w:r w:rsidRPr="005F0853">
        <w:rPr>
          <w:rFonts w:ascii="Tahoma" w:eastAsia="PMingLiU" w:hAnsi="Tahoma" w:cs="Tahoma"/>
          <w:spacing w:val="-2"/>
          <w:sz w:val="18"/>
          <w:szCs w:val="18"/>
        </w:rPr>
        <w:t xml:space="preserve">Select Plus </w:t>
      </w:r>
      <w:r w:rsidRPr="00022D49">
        <w:rPr>
          <w:rFonts w:ascii="Tahoma" w:eastAsia="PMingLiU" w:hAnsi="Tahoma" w:cs="Tahoma"/>
          <w:spacing w:val="-2"/>
          <w:sz w:val="18"/>
          <w:szCs w:val="18"/>
          <w:lang w:val="zh-TW"/>
        </w:rPr>
        <w:t>註冊、</w:t>
      </w:r>
      <w:r w:rsidRPr="005F0853">
        <w:rPr>
          <w:rFonts w:ascii="Tahoma" w:eastAsia="PMingLiU" w:hAnsi="Tahoma" w:cs="Tahoma"/>
          <w:spacing w:val="-2"/>
          <w:sz w:val="18"/>
          <w:szCs w:val="18"/>
        </w:rPr>
        <w:t xml:space="preserve">Open Value </w:t>
      </w:r>
      <w:r w:rsidRPr="00022D49">
        <w:rPr>
          <w:rFonts w:ascii="Tahoma" w:eastAsia="PMingLiU" w:hAnsi="Tahoma" w:cs="Tahoma"/>
          <w:spacing w:val="-2"/>
          <w:sz w:val="18"/>
          <w:szCs w:val="18"/>
          <w:lang w:val="zh-TW"/>
        </w:rPr>
        <w:t>合約或</w:t>
      </w:r>
      <w:r w:rsidRPr="005F0853">
        <w:rPr>
          <w:rFonts w:ascii="Tahoma" w:eastAsia="PMingLiU" w:hAnsi="Tahoma" w:cs="Tahoma"/>
          <w:spacing w:val="-2"/>
          <w:sz w:val="18"/>
          <w:szCs w:val="18"/>
        </w:rPr>
        <w:t xml:space="preserve"> Open License </w:t>
      </w:r>
      <w:r w:rsidRPr="00022D49">
        <w:rPr>
          <w:rFonts w:ascii="Tahoma" w:eastAsia="PMingLiU" w:hAnsi="Tahoma" w:cs="Tahoma"/>
          <w:spacing w:val="-2"/>
          <w:sz w:val="18"/>
          <w:szCs w:val="18"/>
          <w:lang w:val="zh-TW"/>
        </w:rPr>
        <w:t>授權號碼</w:t>
      </w:r>
      <w:r w:rsidRPr="005F0853">
        <w:rPr>
          <w:rFonts w:ascii="Tahoma" w:eastAsia="PMingLiU" w:hAnsi="Tahoma" w:cs="Tahoma"/>
          <w:spacing w:val="-2"/>
          <w:sz w:val="18"/>
          <w:szCs w:val="18"/>
        </w:rPr>
        <w:t>，</w:t>
      </w:r>
      <w:r w:rsidRPr="00022D49">
        <w:rPr>
          <w:rFonts w:ascii="Tahoma" w:eastAsia="PMingLiU" w:hAnsi="Tahoma" w:cs="Tahoma"/>
          <w:spacing w:val="-2"/>
          <w:sz w:val="18"/>
          <w:szCs w:val="18"/>
          <w:lang w:val="zh-TW"/>
        </w:rPr>
        <w:t>以伺服器及桌面</w:t>
      </w:r>
      <w:r w:rsidRPr="005F0853">
        <w:rPr>
          <w:rFonts w:ascii="Tahoma" w:eastAsia="PMingLiU" w:hAnsi="Tahoma" w:cs="Tahoma"/>
          <w:spacing w:val="-2"/>
          <w:sz w:val="18"/>
          <w:szCs w:val="18"/>
        </w:rPr>
        <w:t xml:space="preserve"> SA </w:t>
      </w:r>
      <w:r w:rsidRPr="00022D49">
        <w:rPr>
          <w:rFonts w:ascii="Tahoma" w:eastAsia="PMingLiU" w:hAnsi="Tahoma" w:cs="Tahoma"/>
          <w:spacing w:val="-2"/>
          <w:sz w:val="18"/>
          <w:szCs w:val="18"/>
          <w:lang w:val="zh-TW"/>
        </w:rPr>
        <w:t>花費為基礎所賺取的。</w:t>
      </w:r>
      <w:r w:rsidRPr="00022D49">
        <w:rPr>
          <w:rFonts w:ascii="Tahoma" w:eastAsia="PMingLiU" w:hAnsi="Tahoma" w:cs="Tahoma"/>
          <w:spacing w:val="-2"/>
          <w:sz w:val="18"/>
          <w:lang w:val="zh-TW" w:eastAsia="zh-TW"/>
        </w:rPr>
        <w:t>大約每筆</w:t>
      </w:r>
      <w:r w:rsidRPr="00022D49">
        <w:rPr>
          <w:rFonts w:ascii="Tahoma" w:eastAsia="PMingLiU" w:hAnsi="Tahoma" w:cs="Tahoma"/>
          <w:spacing w:val="-2"/>
          <w:sz w:val="18"/>
          <w:lang w:val="zh-TW" w:eastAsia="zh-TW"/>
        </w:rPr>
        <w:t xml:space="preserve"> $20,000 </w:t>
      </w:r>
      <w:r w:rsidRPr="00022D49">
        <w:rPr>
          <w:rFonts w:ascii="Tahoma" w:eastAsia="PMingLiU" w:hAnsi="Tahoma" w:cs="Tahoma"/>
          <w:spacing w:val="-2"/>
          <w:sz w:val="18"/>
          <w:lang w:val="zh-TW" w:eastAsia="zh-TW"/>
        </w:rPr>
        <w:t>美元的伺服器及</w:t>
      </w:r>
      <w:r w:rsidRPr="00022D49">
        <w:rPr>
          <w:rFonts w:ascii="Tahoma" w:eastAsia="PMingLiU" w:hAnsi="Tahoma" w:cs="Tahoma"/>
          <w:spacing w:val="-2"/>
          <w:sz w:val="18"/>
          <w:lang w:val="zh-TW" w:eastAsia="zh-TW"/>
        </w:rPr>
        <w:t xml:space="preserve"> CAL SA </w:t>
      </w:r>
      <w:r w:rsidRPr="00022D49">
        <w:rPr>
          <w:rFonts w:ascii="Tahoma" w:eastAsia="PMingLiU" w:hAnsi="Tahoma" w:cs="Tahoma"/>
          <w:spacing w:val="-2"/>
          <w:sz w:val="18"/>
          <w:lang w:val="zh-TW" w:eastAsia="zh-TW"/>
        </w:rPr>
        <w:t>花費，本公司將贈送一個事件。系統及應用程式組合中大約每筆</w:t>
      </w:r>
      <w:r w:rsidRPr="00022D49">
        <w:rPr>
          <w:rFonts w:ascii="Tahoma" w:eastAsia="PMingLiU" w:hAnsi="Tahoma" w:cs="Tahoma"/>
          <w:spacing w:val="-2"/>
          <w:sz w:val="18"/>
          <w:lang w:val="zh-TW" w:eastAsia="zh-TW"/>
        </w:rPr>
        <w:t xml:space="preserve"> $200,000 </w:t>
      </w:r>
      <w:r w:rsidRPr="00022D49">
        <w:rPr>
          <w:rFonts w:ascii="Tahoma" w:eastAsia="PMingLiU" w:hAnsi="Tahoma" w:cs="Tahoma"/>
          <w:spacing w:val="-2"/>
          <w:sz w:val="18"/>
          <w:lang w:val="zh-TW" w:eastAsia="zh-TW"/>
        </w:rPr>
        <w:t>美元的</w:t>
      </w:r>
      <w:r w:rsidRPr="00022D49">
        <w:rPr>
          <w:rFonts w:ascii="Tahoma" w:eastAsia="PMingLiU" w:hAnsi="Tahoma" w:cs="Tahoma"/>
          <w:spacing w:val="-2"/>
          <w:sz w:val="18"/>
          <w:lang w:val="zh-TW" w:eastAsia="zh-TW"/>
        </w:rPr>
        <w:t xml:space="preserve"> SA </w:t>
      </w:r>
      <w:r w:rsidRPr="00022D49">
        <w:rPr>
          <w:rFonts w:ascii="Tahoma" w:eastAsia="PMingLiU" w:hAnsi="Tahoma" w:cs="Tahoma"/>
          <w:spacing w:val="-2"/>
          <w:sz w:val="18"/>
          <w:lang w:val="zh-TW" w:eastAsia="zh-TW"/>
        </w:rPr>
        <w:t>花費，本公司將贈送一個事件。下表會顯示各種合約相當於</w:t>
      </w:r>
      <w:r w:rsidRPr="00022D49">
        <w:rPr>
          <w:rFonts w:ascii="Tahoma" w:eastAsia="PMingLiU" w:hAnsi="Tahoma" w:cs="Tahoma"/>
          <w:spacing w:val="-2"/>
          <w:sz w:val="18"/>
          <w:lang w:val="zh-TW" w:eastAsia="zh-TW"/>
        </w:rPr>
        <w:t xml:space="preserve"> SA </w:t>
      </w:r>
      <w:r w:rsidRPr="00022D49">
        <w:rPr>
          <w:rFonts w:ascii="Tahoma" w:eastAsia="PMingLiU" w:hAnsi="Tahoma" w:cs="Tahoma"/>
          <w:spacing w:val="-2"/>
          <w:sz w:val="18"/>
          <w:lang w:val="zh-TW" w:eastAsia="zh-TW"/>
        </w:rPr>
        <w:t>花費架構之獲贈額的大約金額，以各國貨幣而非美元</w:t>
      </w:r>
      <w:r w:rsidRPr="00022D49">
        <w:rPr>
          <w:rFonts w:ascii="Tahoma" w:eastAsia="PMingLiU" w:hAnsi="Tahoma" w:cs="Tahoma"/>
          <w:spacing w:val="-2"/>
          <w:sz w:val="18"/>
          <w:lang w:val="zh-TW" w:eastAsia="zh-TW"/>
        </w:rPr>
        <w:t xml:space="preserve"> (USD) </w:t>
      </w:r>
      <w:r w:rsidRPr="00022D49">
        <w:rPr>
          <w:rFonts w:ascii="Tahoma" w:eastAsia="PMingLiU" w:hAnsi="Tahoma" w:cs="Tahoma"/>
          <w:spacing w:val="-2"/>
          <w:sz w:val="18"/>
          <w:lang w:val="zh-TW" w:eastAsia="zh-TW"/>
        </w:rPr>
        <w:t>為單位。由於匯率波動，本表格得隨時變更。</w:t>
      </w:r>
    </w:p>
    <w:p w14:paraId="293D07D3" w14:textId="77777777" w:rsidR="00813048" w:rsidRPr="00022D49" w:rsidRDefault="00813048">
      <w:pPr>
        <w:pStyle w:val="AppendixBodyText"/>
        <w:rPr>
          <w:rFonts w:ascii="Tahoma" w:eastAsia="PMingLiU" w:hAnsi="Tahoma" w:cs="Tahoma"/>
          <w:lang w:eastAsia="zh-TW"/>
        </w:rPr>
      </w:pPr>
    </w:p>
    <w:p w14:paraId="293D07D4"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w:t>
      </w:r>
      <w:r w:rsidRPr="00022D49">
        <w:rPr>
          <w:rFonts w:ascii="Tahoma" w:eastAsia="PMingLiU" w:hAnsi="Tahoma" w:cs="Tahoma"/>
          <w:sz w:val="18"/>
          <w:lang w:val="zh-TW" w:eastAsia="zh-TW"/>
        </w:rPr>
        <w:t>各註冊及合約間之電話支援事件不得移轉。</w:t>
      </w:r>
    </w:p>
    <w:p w14:paraId="293D07D5" w14:textId="77777777" w:rsidR="00813048" w:rsidRPr="00022D49" w:rsidRDefault="00813048">
      <w:pPr>
        <w:pStyle w:val="AppendixBodyText"/>
        <w:rPr>
          <w:rFonts w:ascii="Tahoma" w:eastAsia="PMingLiU" w:hAnsi="Tahoma" w:cs="Tahoma"/>
          <w:lang w:eastAsia="zh-TW"/>
        </w:rPr>
      </w:pPr>
    </w:p>
    <w:p w14:paraId="293D07D6"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當地電話支援之存取權可於營業時間提供</w:t>
      </w:r>
      <w:r w:rsidRPr="00022D49">
        <w:rPr>
          <w:rFonts w:ascii="Tahoma" w:eastAsia="PMingLiU" w:hAnsi="Tahoma" w:cs="Tahoma"/>
          <w:sz w:val="18"/>
          <w:lang w:val="zh-TW" w:eastAsia="zh-TW"/>
        </w:rPr>
        <w:t>*</w:t>
      </w:r>
      <w:r w:rsidRPr="00B16F20">
        <w:rPr>
          <w:rFonts w:ascii="Tahoma" w:eastAsia="PMingLiU" w:hAnsi="Tahoma" w:cs="Tahoma"/>
          <w:sz w:val="18"/>
          <w:vertAlign w:val="superscript"/>
          <w:lang w:val="zh-TW" w:eastAsia="zh-TW"/>
        </w:rPr>
        <w:t>(1)</w:t>
      </w:r>
      <w:r w:rsidRPr="00022D49">
        <w:rPr>
          <w:rFonts w:ascii="Tahoma" w:eastAsia="PMingLiU" w:hAnsi="Tahoma" w:cs="Tahoma"/>
          <w:sz w:val="18"/>
          <w:lang w:val="zh-TW" w:eastAsia="zh-TW"/>
        </w:rPr>
        <w:t>。營業時間以外之電話支援得透過地區性及國際性的支援中心提供。營業時間以外之電話支援僅能用來啟動營業重大支援要求。營業時間係以地區為基礎來決定。客戶之</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代表可以提供客戶所在地區或國家中所定義之營業時間。並非所有地區中之所有語言皆提供電話支援協助。</w:t>
      </w:r>
    </w:p>
    <w:p w14:paraId="293D07D7" w14:textId="77777777" w:rsidR="00813048" w:rsidRPr="00022D49" w:rsidRDefault="00813048">
      <w:pPr>
        <w:pStyle w:val="AppendixBodyText"/>
        <w:rPr>
          <w:rFonts w:ascii="Tahoma" w:eastAsia="PMingLiU" w:hAnsi="Tahoma" w:cs="Tahoma"/>
          <w:lang w:eastAsia="zh-TW"/>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813048" w:rsidRPr="00022D49" w14:paraId="293D07D9" w14:textId="77777777" w:rsidTr="00B21DB4">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293D07D8" w14:textId="77777777" w:rsidR="00813048" w:rsidRPr="00022D49" w:rsidRDefault="00813048">
            <w:pPr>
              <w:pStyle w:val="AppendixBodyText"/>
              <w:rPr>
                <w:rFonts w:ascii="Tahoma" w:eastAsia="PMingLiU" w:hAnsi="Tahoma" w:cs="Tahoma"/>
                <w:b/>
                <w:bCs/>
                <w:vertAlign w:val="superscript"/>
              </w:rPr>
            </w:pPr>
            <w:r w:rsidRPr="00022D49">
              <w:rPr>
                <w:rFonts w:ascii="Tahoma" w:eastAsia="PMingLiU" w:hAnsi="Tahoma" w:cs="Tahoma"/>
                <w:b/>
                <w:lang w:val="zh-TW"/>
              </w:rPr>
              <w:t xml:space="preserve">*(1) </w:t>
            </w:r>
            <w:r w:rsidRPr="00022D49">
              <w:rPr>
                <w:rFonts w:ascii="Tahoma" w:eastAsia="PMingLiU" w:hAnsi="Tahoma" w:cs="Tahoma"/>
                <w:b/>
                <w:lang w:val="zh-TW"/>
              </w:rPr>
              <w:t>各地區營業時間差異</w:t>
            </w:r>
          </w:p>
        </w:tc>
      </w:tr>
      <w:tr w:rsidR="00813048" w:rsidRPr="00022D49" w14:paraId="293D07DC" w14:textId="77777777">
        <w:trPr>
          <w:cantSplit/>
          <w:trHeight w:val="20"/>
        </w:trPr>
        <w:tc>
          <w:tcPr>
            <w:tcW w:w="2629" w:type="dxa"/>
            <w:tcBorders>
              <w:top w:val="single" w:sz="8" w:space="0" w:color="auto"/>
            </w:tcBorders>
          </w:tcPr>
          <w:p w14:paraId="293D07DA"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北美洲及南美洲</w:t>
            </w:r>
          </w:p>
        </w:tc>
        <w:tc>
          <w:tcPr>
            <w:tcW w:w="2081" w:type="dxa"/>
            <w:tcBorders>
              <w:top w:val="single" w:sz="8" w:space="0" w:color="auto"/>
            </w:tcBorders>
          </w:tcPr>
          <w:p w14:paraId="293D07DB"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週一至週五上午</w:t>
            </w:r>
            <w:r w:rsidRPr="00022D49">
              <w:rPr>
                <w:rFonts w:ascii="Tahoma" w:eastAsia="PMingLiU" w:hAnsi="Tahoma" w:cs="Tahoma"/>
                <w:sz w:val="18"/>
                <w:szCs w:val="18"/>
                <w:lang w:val="zh-TW" w:eastAsia="zh-TW"/>
              </w:rPr>
              <w:t xml:space="preserve"> 6 </w:t>
            </w:r>
            <w:r w:rsidRPr="00022D49">
              <w:rPr>
                <w:rFonts w:ascii="Tahoma" w:eastAsia="PMingLiU" w:hAnsi="Tahoma" w:cs="Tahoma"/>
                <w:sz w:val="18"/>
                <w:szCs w:val="18"/>
                <w:lang w:val="zh-TW" w:eastAsia="zh-TW"/>
              </w:rPr>
              <w:t>時至下午</w:t>
            </w:r>
            <w:r w:rsidRPr="00022D49">
              <w:rPr>
                <w:rFonts w:ascii="Tahoma" w:eastAsia="PMingLiU" w:hAnsi="Tahoma" w:cs="Tahoma"/>
                <w:sz w:val="18"/>
                <w:szCs w:val="18"/>
                <w:lang w:val="zh-TW" w:eastAsia="zh-TW"/>
              </w:rPr>
              <w:t xml:space="preserve"> 6 </w:t>
            </w:r>
            <w:r w:rsidRPr="00022D49">
              <w:rPr>
                <w:rFonts w:ascii="Tahoma" w:eastAsia="PMingLiU" w:hAnsi="Tahoma" w:cs="Tahoma"/>
                <w:sz w:val="18"/>
                <w:szCs w:val="18"/>
                <w:lang w:val="zh-TW" w:eastAsia="zh-TW"/>
              </w:rPr>
              <w:t>時</w:t>
            </w:r>
            <w:r w:rsidRPr="00022D49">
              <w:rPr>
                <w:rFonts w:ascii="Tahoma" w:eastAsia="PMingLiU" w:hAnsi="Tahoma" w:cs="Tahoma"/>
                <w:sz w:val="18"/>
                <w:szCs w:val="18"/>
                <w:lang w:val="zh-TW" w:eastAsia="zh-TW"/>
              </w:rPr>
              <w:t xml:space="preserve"> (PST)</w:t>
            </w:r>
          </w:p>
        </w:tc>
      </w:tr>
      <w:tr w:rsidR="00813048" w:rsidRPr="00022D49" w14:paraId="293D07DF" w14:textId="77777777">
        <w:trPr>
          <w:cantSplit/>
          <w:trHeight w:val="20"/>
        </w:trPr>
        <w:tc>
          <w:tcPr>
            <w:tcW w:w="2629" w:type="dxa"/>
          </w:tcPr>
          <w:p w14:paraId="293D07DD"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歐洲、中東及非洲地區</w:t>
            </w:r>
            <w:r w:rsidRPr="00022D49">
              <w:rPr>
                <w:rFonts w:ascii="Tahoma" w:eastAsia="PMingLiU" w:hAnsi="Tahoma" w:cs="Tahoma"/>
                <w:sz w:val="18"/>
                <w:szCs w:val="18"/>
                <w:lang w:val="zh-TW" w:eastAsia="zh-TW"/>
              </w:rPr>
              <w:t xml:space="preserve"> (EMEA)</w:t>
            </w:r>
          </w:p>
        </w:tc>
        <w:tc>
          <w:tcPr>
            <w:tcW w:w="2081" w:type="dxa"/>
          </w:tcPr>
          <w:p w14:paraId="293D07DE"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週一至週五上午</w:t>
            </w:r>
            <w:r w:rsidRPr="00022D49">
              <w:rPr>
                <w:rFonts w:ascii="Tahoma" w:eastAsia="PMingLiU" w:hAnsi="Tahoma" w:cs="Tahoma"/>
                <w:sz w:val="18"/>
                <w:szCs w:val="18"/>
                <w:lang w:val="zh-TW" w:eastAsia="zh-TW"/>
              </w:rPr>
              <w:t xml:space="preserve"> 8 </w:t>
            </w:r>
            <w:r w:rsidRPr="00022D49">
              <w:rPr>
                <w:rFonts w:ascii="Tahoma" w:eastAsia="PMingLiU" w:hAnsi="Tahoma" w:cs="Tahoma"/>
                <w:sz w:val="18"/>
                <w:szCs w:val="18"/>
                <w:lang w:val="zh-TW" w:eastAsia="zh-TW"/>
              </w:rPr>
              <w:t>時至下午</w:t>
            </w:r>
            <w:r w:rsidRPr="00022D49">
              <w:rPr>
                <w:rFonts w:ascii="Tahoma" w:eastAsia="PMingLiU" w:hAnsi="Tahoma" w:cs="Tahoma"/>
                <w:sz w:val="18"/>
                <w:szCs w:val="18"/>
                <w:lang w:val="zh-TW" w:eastAsia="zh-TW"/>
              </w:rPr>
              <w:t xml:space="preserve"> 6 </w:t>
            </w:r>
            <w:r w:rsidRPr="00022D49">
              <w:rPr>
                <w:rFonts w:ascii="Tahoma" w:eastAsia="PMingLiU" w:hAnsi="Tahoma" w:cs="Tahoma"/>
                <w:sz w:val="18"/>
                <w:szCs w:val="18"/>
                <w:lang w:val="zh-TW" w:eastAsia="zh-TW"/>
              </w:rPr>
              <w:t>時</w:t>
            </w:r>
            <w:r w:rsidRPr="00022D49">
              <w:rPr>
                <w:rFonts w:ascii="Tahoma" w:eastAsia="PMingLiU" w:hAnsi="Tahoma" w:cs="Tahoma"/>
                <w:sz w:val="18"/>
                <w:szCs w:val="18"/>
                <w:lang w:val="zh-TW" w:eastAsia="zh-TW"/>
              </w:rPr>
              <w:t xml:space="preserve"> (GMT)</w:t>
            </w:r>
          </w:p>
        </w:tc>
      </w:tr>
      <w:tr w:rsidR="00813048" w:rsidRPr="00022D49" w14:paraId="293D07E2" w14:textId="77777777">
        <w:trPr>
          <w:cantSplit/>
          <w:trHeight w:val="20"/>
        </w:trPr>
        <w:tc>
          <w:tcPr>
            <w:tcW w:w="2629" w:type="dxa"/>
          </w:tcPr>
          <w:p w14:paraId="293D07E0"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澳大利亞</w:t>
            </w:r>
            <w:r w:rsidRPr="00022D49">
              <w:rPr>
                <w:rFonts w:ascii="Tahoma" w:eastAsia="PMingLiU" w:hAnsi="Tahoma" w:cs="Tahoma"/>
                <w:sz w:val="18"/>
                <w:szCs w:val="18"/>
                <w:lang w:val="zh-TW"/>
              </w:rPr>
              <w:t>/</w:t>
            </w:r>
            <w:r w:rsidRPr="00022D49">
              <w:rPr>
                <w:rFonts w:ascii="Tahoma" w:eastAsia="PMingLiU" w:hAnsi="Tahoma" w:cs="Tahoma"/>
                <w:sz w:val="18"/>
                <w:szCs w:val="18"/>
                <w:lang w:val="zh-TW"/>
              </w:rPr>
              <w:t>紐西蘭</w:t>
            </w:r>
          </w:p>
        </w:tc>
        <w:tc>
          <w:tcPr>
            <w:tcW w:w="2081" w:type="dxa"/>
          </w:tcPr>
          <w:p w14:paraId="293D07E1"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週一至週五上午</w:t>
            </w:r>
            <w:r w:rsidRPr="00022D49">
              <w:rPr>
                <w:rFonts w:ascii="Tahoma" w:eastAsia="PMingLiU" w:hAnsi="Tahoma" w:cs="Tahoma"/>
                <w:sz w:val="18"/>
                <w:szCs w:val="18"/>
                <w:lang w:val="zh-TW" w:eastAsia="zh-TW"/>
              </w:rPr>
              <w:t xml:space="preserve"> 7 </w:t>
            </w:r>
            <w:r w:rsidRPr="00022D49">
              <w:rPr>
                <w:rFonts w:ascii="Tahoma" w:eastAsia="PMingLiU" w:hAnsi="Tahoma" w:cs="Tahoma"/>
                <w:sz w:val="18"/>
                <w:szCs w:val="18"/>
                <w:lang w:val="zh-TW" w:eastAsia="zh-TW"/>
              </w:rPr>
              <w:t>時至下午</w:t>
            </w:r>
            <w:r w:rsidRPr="00022D49">
              <w:rPr>
                <w:rFonts w:ascii="Tahoma" w:eastAsia="PMingLiU" w:hAnsi="Tahoma" w:cs="Tahoma"/>
                <w:sz w:val="18"/>
                <w:szCs w:val="18"/>
                <w:lang w:val="zh-TW" w:eastAsia="zh-TW"/>
              </w:rPr>
              <w:t xml:space="preserve"> 6 </w:t>
            </w:r>
            <w:r w:rsidRPr="00022D49">
              <w:rPr>
                <w:rFonts w:ascii="Tahoma" w:eastAsia="PMingLiU" w:hAnsi="Tahoma" w:cs="Tahoma"/>
                <w:sz w:val="18"/>
                <w:szCs w:val="18"/>
                <w:lang w:val="zh-TW" w:eastAsia="zh-TW"/>
              </w:rPr>
              <w:t>時</w:t>
            </w:r>
          </w:p>
        </w:tc>
      </w:tr>
      <w:tr w:rsidR="00813048" w:rsidRPr="00022D49" w14:paraId="293D07E5" w14:textId="77777777">
        <w:trPr>
          <w:cantSplit/>
          <w:trHeight w:val="20"/>
        </w:trPr>
        <w:tc>
          <w:tcPr>
            <w:tcW w:w="2629" w:type="dxa"/>
          </w:tcPr>
          <w:p w14:paraId="293D07E3"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日本</w:t>
            </w:r>
          </w:p>
        </w:tc>
        <w:tc>
          <w:tcPr>
            <w:tcW w:w="2081" w:type="dxa"/>
          </w:tcPr>
          <w:p w14:paraId="293D07E4"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週一至週五上午</w:t>
            </w:r>
            <w:r w:rsidRPr="00022D49">
              <w:rPr>
                <w:rFonts w:ascii="Tahoma" w:eastAsia="PMingLiU" w:hAnsi="Tahoma" w:cs="Tahoma"/>
                <w:sz w:val="18"/>
                <w:szCs w:val="18"/>
                <w:lang w:val="zh-TW" w:eastAsia="zh-TW"/>
              </w:rPr>
              <w:t xml:space="preserve"> 9:30 </w:t>
            </w:r>
            <w:r w:rsidRPr="00022D49">
              <w:rPr>
                <w:rFonts w:ascii="Tahoma" w:eastAsia="PMingLiU" w:hAnsi="Tahoma" w:cs="Tahoma"/>
                <w:sz w:val="18"/>
                <w:szCs w:val="18"/>
                <w:lang w:val="zh-TW" w:eastAsia="zh-TW"/>
              </w:rPr>
              <w:t>至下午</w:t>
            </w:r>
            <w:r w:rsidRPr="00022D49">
              <w:rPr>
                <w:rFonts w:ascii="Tahoma" w:eastAsia="PMingLiU" w:hAnsi="Tahoma" w:cs="Tahoma"/>
                <w:sz w:val="18"/>
                <w:szCs w:val="18"/>
                <w:lang w:val="zh-TW" w:eastAsia="zh-TW"/>
              </w:rPr>
              <w:t xml:space="preserve"> 7 </w:t>
            </w:r>
            <w:r w:rsidRPr="00022D49">
              <w:rPr>
                <w:rFonts w:ascii="Tahoma" w:eastAsia="PMingLiU" w:hAnsi="Tahoma" w:cs="Tahoma"/>
                <w:sz w:val="18"/>
                <w:szCs w:val="18"/>
                <w:lang w:val="zh-TW" w:eastAsia="zh-TW"/>
              </w:rPr>
              <w:t>時</w:t>
            </w:r>
          </w:p>
        </w:tc>
      </w:tr>
      <w:tr w:rsidR="00813048" w:rsidRPr="00022D49" w14:paraId="293D07E8" w14:textId="77777777">
        <w:trPr>
          <w:cantSplit/>
          <w:trHeight w:val="20"/>
        </w:trPr>
        <w:tc>
          <w:tcPr>
            <w:tcW w:w="2629" w:type="dxa"/>
          </w:tcPr>
          <w:p w14:paraId="293D07E6"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亞洲</w:t>
            </w:r>
          </w:p>
        </w:tc>
        <w:tc>
          <w:tcPr>
            <w:tcW w:w="2081" w:type="dxa"/>
          </w:tcPr>
          <w:p w14:paraId="293D07E7"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週一至週五上午</w:t>
            </w:r>
            <w:r w:rsidRPr="00022D49">
              <w:rPr>
                <w:rFonts w:ascii="Tahoma" w:eastAsia="PMingLiU" w:hAnsi="Tahoma" w:cs="Tahoma"/>
                <w:sz w:val="18"/>
                <w:szCs w:val="18"/>
                <w:lang w:val="zh-TW" w:eastAsia="zh-TW"/>
              </w:rPr>
              <w:t xml:space="preserve"> 9 </w:t>
            </w:r>
            <w:r w:rsidRPr="00022D49">
              <w:rPr>
                <w:rFonts w:ascii="Tahoma" w:eastAsia="PMingLiU" w:hAnsi="Tahoma" w:cs="Tahoma"/>
                <w:sz w:val="18"/>
                <w:szCs w:val="18"/>
                <w:lang w:val="zh-TW" w:eastAsia="zh-TW"/>
              </w:rPr>
              <w:t>時至下午</w:t>
            </w:r>
            <w:r w:rsidRPr="00022D49">
              <w:rPr>
                <w:rFonts w:ascii="Tahoma" w:eastAsia="PMingLiU" w:hAnsi="Tahoma" w:cs="Tahoma"/>
                <w:sz w:val="18"/>
                <w:szCs w:val="18"/>
                <w:lang w:val="zh-TW" w:eastAsia="zh-TW"/>
              </w:rPr>
              <w:t xml:space="preserve"> 6 </w:t>
            </w:r>
            <w:r w:rsidRPr="00022D49">
              <w:rPr>
                <w:rFonts w:ascii="Tahoma" w:eastAsia="PMingLiU" w:hAnsi="Tahoma" w:cs="Tahoma"/>
                <w:sz w:val="18"/>
                <w:szCs w:val="18"/>
                <w:lang w:val="zh-TW" w:eastAsia="zh-TW"/>
              </w:rPr>
              <w:t>時</w:t>
            </w:r>
          </w:p>
        </w:tc>
      </w:tr>
    </w:tbl>
    <w:p w14:paraId="293D07E9" w14:textId="77777777" w:rsidR="00813048" w:rsidRPr="00022D49" w:rsidRDefault="00813048" w:rsidP="00694A6D">
      <w:pPr>
        <w:rPr>
          <w:rFonts w:eastAsia="PMingLiU" w:cs="Tahoma"/>
          <w:lang w:eastAsia="zh-TW"/>
        </w:rPr>
      </w:pPr>
      <w:bookmarkStart w:id="870" w:name="_Toc240899164"/>
    </w:p>
    <w:bookmarkEnd w:id="870"/>
    <w:p w14:paraId="293D07EA" w14:textId="77777777" w:rsidR="00813048" w:rsidRPr="00022D49" w:rsidRDefault="00813048" w:rsidP="00694A6D">
      <w:pPr>
        <w:rPr>
          <w:rFonts w:eastAsia="PMingLiU" w:cs="Tahoma"/>
        </w:rPr>
      </w:pPr>
      <w:r w:rsidRPr="00022D49">
        <w:rPr>
          <w:rFonts w:eastAsia="PMingLiU" w:cs="Tahoma"/>
          <w:b/>
          <w:sz w:val="20"/>
          <w:lang w:val="zh-TW"/>
        </w:rPr>
        <w:t>網頁架構事件</w:t>
      </w:r>
    </w:p>
    <w:p w14:paraId="293D07EB" w14:textId="77777777" w:rsidR="00813048" w:rsidRPr="00022D49" w:rsidRDefault="00813048">
      <w:pPr>
        <w:pStyle w:val="AppendixBodyText"/>
        <w:rPr>
          <w:rFonts w:ascii="Tahoma" w:eastAsia="PMingLiU" w:hAnsi="Tahoma" w:cs="Tahoma"/>
        </w:rPr>
      </w:pPr>
    </w:p>
    <w:p w14:paraId="293D07EC"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rPr>
        <w:t>具備軟體保證所涵蓋之</w:t>
      </w:r>
      <w:r w:rsidRPr="005F0853">
        <w:rPr>
          <w:rFonts w:ascii="Tahoma" w:eastAsia="PMingLiU" w:hAnsi="Tahoma" w:cs="Tahoma"/>
          <w:sz w:val="18"/>
        </w:rPr>
        <w:t xml:space="preserve"> Standard </w:t>
      </w:r>
      <w:r w:rsidRPr="00022D49">
        <w:rPr>
          <w:rFonts w:ascii="Tahoma" w:eastAsia="PMingLiU" w:hAnsi="Tahoma" w:cs="Tahoma"/>
          <w:sz w:val="18"/>
          <w:lang w:val="zh-TW"/>
        </w:rPr>
        <w:t>及</w:t>
      </w:r>
      <w:r w:rsidRPr="005F0853">
        <w:rPr>
          <w:rFonts w:ascii="Tahoma" w:eastAsia="PMingLiU" w:hAnsi="Tahoma" w:cs="Tahoma"/>
          <w:sz w:val="18"/>
        </w:rPr>
        <w:t xml:space="preserve"> Enterprise Edition </w:t>
      </w:r>
      <w:r w:rsidRPr="00022D49">
        <w:rPr>
          <w:rFonts w:ascii="Tahoma" w:eastAsia="PMingLiU" w:hAnsi="Tahoma" w:cs="Tahoma"/>
          <w:sz w:val="18"/>
          <w:lang w:val="zh-TW"/>
        </w:rPr>
        <w:t>伺服器軟體產品的客戶</w:t>
      </w:r>
      <w:r w:rsidRPr="005F0853">
        <w:rPr>
          <w:rFonts w:ascii="Tahoma" w:eastAsia="PMingLiU" w:hAnsi="Tahoma" w:cs="Tahoma"/>
          <w:sz w:val="18"/>
        </w:rPr>
        <w:t xml:space="preserve"> (Academic Select </w:t>
      </w:r>
      <w:r w:rsidRPr="00022D49">
        <w:rPr>
          <w:rFonts w:ascii="Tahoma" w:eastAsia="PMingLiU" w:hAnsi="Tahoma" w:cs="Tahoma"/>
          <w:sz w:val="18"/>
          <w:lang w:val="zh-TW"/>
        </w:rPr>
        <w:t>使用權、</w:t>
      </w:r>
      <w:r w:rsidRPr="005F0853">
        <w:rPr>
          <w:rFonts w:ascii="Tahoma" w:eastAsia="PMingLiU" w:hAnsi="Tahoma" w:cs="Tahoma"/>
          <w:sz w:val="18"/>
        </w:rPr>
        <w:t>Select Plus for Academic</w:t>
      </w:r>
      <w:r w:rsidRPr="00022D49">
        <w:rPr>
          <w:rFonts w:ascii="Tahoma" w:eastAsia="PMingLiU" w:hAnsi="Tahoma" w:cs="Tahoma"/>
          <w:sz w:val="18"/>
          <w:lang w:val="zh-TW"/>
        </w:rPr>
        <w:t>、</w:t>
      </w:r>
      <w:r w:rsidRPr="005F0853">
        <w:rPr>
          <w:rFonts w:ascii="Tahoma" w:eastAsia="PMingLiU" w:hAnsi="Tahoma" w:cs="Tahoma"/>
          <w:sz w:val="18"/>
        </w:rPr>
        <w:t>Academic Open License</w:t>
      </w:r>
      <w:r w:rsidRPr="00022D49">
        <w:rPr>
          <w:rFonts w:ascii="Tahoma" w:eastAsia="PMingLiU" w:hAnsi="Tahoma" w:cs="Tahoma"/>
          <w:sz w:val="18"/>
          <w:lang w:val="zh-TW"/>
        </w:rPr>
        <w:t>、</w:t>
      </w:r>
      <w:r w:rsidRPr="005F0853">
        <w:rPr>
          <w:rFonts w:ascii="Tahoma" w:eastAsia="PMingLiU" w:hAnsi="Tahoma" w:cs="Tahoma"/>
          <w:sz w:val="18"/>
        </w:rPr>
        <w:t xml:space="preserve">Campus </w:t>
      </w:r>
      <w:r w:rsidRPr="00022D49">
        <w:rPr>
          <w:rFonts w:ascii="Tahoma" w:eastAsia="PMingLiU" w:hAnsi="Tahoma" w:cs="Tahoma"/>
          <w:sz w:val="18"/>
          <w:lang w:val="zh-TW"/>
        </w:rPr>
        <w:t>及</w:t>
      </w:r>
      <w:r w:rsidRPr="005F0853">
        <w:rPr>
          <w:rFonts w:ascii="Tahoma" w:eastAsia="PMingLiU" w:hAnsi="Tahoma" w:cs="Tahoma"/>
          <w:sz w:val="18"/>
        </w:rPr>
        <w:t xml:space="preserve"> School </w:t>
      </w:r>
      <w:r w:rsidRPr="00022D49">
        <w:rPr>
          <w:rFonts w:ascii="Tahoma" w:eastAsia="PMingLiU" w:hAnsi="Tahoma" w:cs="Tahoma"/>
          <w:sz w:val="18"/>
          <w:lang w:val="zh-TW"/>
        </w:rPr>
        <w:t>合約、</w:t>
      </w:r>
      <w:r w:rsidRPr="005F0853">
        <w:rPr>
          <w:rFonts w:ascii="Tahoma" w:eastAsia="PMingLiU" w:hAnsi="Tahoma" w:cs="Tahoma"/>
          <w:sz w:val="18"/>
        </w:rPr>
        <w:t xml:space="preserve">Open Value Subscription – </w:t>
      </w:r>
      <w:r w:rsidRPr="00022D49">
        <w:rPr>
          <w:rFonts w:ascii="Tahoma" w:eastAsia="PMingLiU" w:hAnsi="Tahoma" w:cs="Tahoma"/>
          <w:sz w:val="18"/>
          <w:lang w:val="zh-TW"/>
        </w:rPr>
        <w:t>教育解決方案和</w:t>
      </w:r>
      <w:r w:rsidRPr="005F0853">
        <w:rPr>
          <w:rFonts w:ascii="Tahoma" w:eastAsia="PMingLiU" w:hAnsi="Tahoma" w:cs="Tahoma"/>
          <w:sz w:val="18"/>
        </w:rPr>
        <w:t xml:space="preserve"> Open License </w:t>
      </w:r>
      <w:r w:rsidRPr="00022D49">
        <w:rPr>
          <w:rFonts w:ascii="Tahoma" w:eastAsia="PMingLiU" w:hAnsi="Tahoma" w:cs="Tahoma"/>
          <w:sz w:val="18"/>
          <w:lang w:val="zh-TW"/>
        </w:rPr>
        <w:t>之客戶除外</w:t>
      </w:r>
      <w:r w:rsidRPr="005F0853">
        <w:rPr>
          <w:rFonts w:ascii="Tahoma" w:eastAsia="PMingLiU" w:hAnsi="Tahoma" w:cs="Tahoma"/>
          <w:sz w:val="18"/>
        </w:rPr>
        <w:t>)</w:t>
      </w:r>
      <w:r w:rsidRPr="005F0853">
        <w:rPr>
          <w:rFonts w:ascii="Tahoma" w:eastAsia="PMingLiU" w:hAnsi="Tahoma" w:cs="Tahoma"/>
          <w:sz w:val="18"/>
        </w:rPr>
        <w:t>，</w:t>
      </w:r>
      <w:r w:rsidRPr="00022D49">
        <w:rPr>
          <w:rFonts w:ascii="Tahoma" w:eastAsia="PMingLiU" w:hAnsi="Tahoma" w:cs="Tahoma"/>
          <w:sz w:val="18"/>
          <w:lang w:val="zh-TW"/>
        </w:rPr>
        <w:t>得於需要時存取電子網頁架構的問題解決支援服務。</w:t>
      </w:r>
      <w:r w:rsidRPr="00022D49">
        <w:rPr>
          <w:rFonts w:ascii="Tahoma" w:eastAsia="PMingLiU" w:hAnsi="Tahoma" w:cs="Tahoma"/>
          <w:sz w:val="18"/>
          <w:lang w:val="zh-TW" w:eastAsia="zh-TW"/>
        </w:rPr>
        <w:t>電子支援網站的存取可每週七天二十四小時提供，但僅於營業時間提供回應。因此，應該只有需要更即時協助之營業重大情況始得啟動網頁架構事件。請參閱上一節「電話支援事件獲贈額」中之「各地區營業時間差異」。</w:t>
      </w:r>
    </w:p>
    <w:p w14:paraId="293D07ED" w14:textId="77777777" w:rsidR="00813048" w:rsidRPr="00022D49" w:rsidRDefault="00813048">
      <w:pPr>
        <w:pStyle w:val="AppendixBodyText"/>
        <w:rPr>
          <w:rFonts w:ascii="Tahoma" w:eastAsia="PMingLiU" w:hAnsi="Tahoma" w:cs="Tahoma"/>
          <w:lang w:eastAsia="zh-TW"/>
        </w:rPr>
      </w:pPr>
    </w:p>
    <w:p w14:paraId="293D07EE"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透過電話解決後續事宜之事件，如果其解決係採用網頁、電子郵件及其他電子方式繼續進行，便不會將該事件認為對可提供之電話事件餘額不利。</w:t>
      </w:r>
    </w:p>
    <w:p w14:paraId="293D07EF" w14:textId="77777777" w:rsidR="00813048" w:rsidRPr="00022D49" w:rsidRDefault="00813048">
      <w:pPr>
        <w:pStyle w:val="AppendixBodyText"/>
        <w:rPr>
          <w:rFonts w:ascii="Tahoma" w:eastAsia="PMingLiU" w:hAnsi="Tahoma" w:cs="Tahoma"/>
          <w:lang w:eastAsia="zh-TW"/>
        </w:rPr>
      </w:pPr>
    </w:p>
    <w:p w14:paraId="293D07F0"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伺服器軟體及網頁支援事件之相關</w:t>
      </w:r>
      <w:r w:rsidRPr="00022D49">
        <w:rPr>
          <w:rFonts w:ascii="Tahoma" w:eastAsia="PMingLiU" w:hAnsi="Tahoma" w:cs="Tahoma"/>
          <w:sz w:val="18"/>
          <w:szCs w:val="18"/>
          <w:lang w:val="zh-TW" w:eastAsia="zh-TW"/>
        </w:rPr>
        <w:t xml:space="preserve"> CAL </w:t>
      </w:r>
      <w:r w:rsidRPr="00022D49">
        <w:rPr>
          <w:rFonts w:ascii="Tahoma" w:eastAsia="PMingLiU" w:hAnsi="Tahoma" w:cs="Tahoma"/>
          <w:sz w:val="18"/>
          <w:szCs w:val="18"/>
          <w:lang w:val="zh-TW" w:eastAsia="zh-TW"/>
        </w:rPr>
        <w:t>都需要軟體保證。</w:t>
      </w:r>
      <w:r w:rsidRPr="00022D49">
        <w:rPr>
          <w:rFonts w:ascii="Tahoma" w:eastAsia="PMingLiU" w:hAnsi="Tahoma" w:cs="Tahoma"/>
          <w:sz w:val="18"/>
          <w:lang w:val="zh-TW" w:eastAsia="zh-TW"/>
        </w:rPr>
        <w:t>客戶僅得針對軟體保證所涵蓋之伺服器軟體的授權拷貝提交網頁架構之問題解決支援要求。</w:t>
      </w:r>
    </w:p>
    <w:p w14:paraId="293D07F1" w14:textId="77777777" w:rsidR="00813048" w:rsidRPr="00022D49" w:rsidRDefault="00813048">
      <w:pPr>
        <w:pStyle w:val="AppendixBodyText"/>
        <w:rPr>
          <w:rFonts w:ascii="Tahoma" w:eastAsia="PMingLiU" w:hAnsi="Tahoma" w:cs="Tahoma"/>
          <w:lang w:eastAsia="zh-TW"/>
        </w:rPr>
      </w:pPr>
    </w:p>
    <w:p w14:paraId="293D07F2"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網頁支援事件是無法跨使用權進行移轉的。</w:t>
      </w:r>
      <w:r w:rsidRPr="00022D49">
        <w:rPr>
          <w:rFonts w:ascii="Tahoma" w:eastAsia="PMingLiU" w:hAnsi="Tahoma" w:cs="Tahoma"/>
          <w:sz w:val="18"/>
          <w:lang w:val="zh-TW" w:eastAsia="zh-TW"/>
        </w:rPr>
        <w:t>如需有關指派或重新指派使用權給實體伺服器之進一步詳細資訊，請參閱產品使用權。</w:t>
      </w:r>
    </w:p>
    <w:p w14:paraId="293D07F3" w14:textId="77777777" w:rsidR="00813048" w:rsidRPr="00022D49" w:rsidRDefault="00813048" w:rsidP="00694A6D">
      <w:pPr>
        <w:rPr>
          <w:rFonts w:eastAsia="PMingLiU" w:cs="Tahoma"/>
          <w:lang w:eastAsia="zh-TW"/>
        </w:rPr>
      </w:pPr>
      <w:bookmarkStart w:id="871" w:name="_Toc240899165"/>
    </w:p>
    <w:bookmarkEnd w:id="871"/>
    <w:p w14:paraId="293D07F4" w14:textId="77777777" w:rsidR="00813048" w:rsidRPr="00022D49" w:rsidRDefault="00813048" w:rsidP="00694A6D">
      <w:pPr>
        <w:rPr>
          <w:rFonts w:eastAsia="PMingLiU" w:cs="Tahoma"/>
          <w:lang w:eastAsia="zh-TW"/>
        </w:rPr>
      </w:pPr>
      <w:r w:rsidRPr="00022D49">
        <w:rPr>
          <w:rFonts w:eastAsia="PMingLiU" w:cs="Tahoma"/>
          <w:b/>
          <w:sz w:val="20"/>
          <w:lang w:val="zh-TW" w:eastAsia="zh-TW"/>
        </w:rPr>
        <w:t>支援聯絡人</w:t>
      </w:r>
    </w:p>
    <w:p w14:paraId="293D07F5" w14:textId="77777777" w:rsidR="00813048" w:rsidRPr="00022D49" w:rsidRDefault="00813048">
      <w:pPr>
        <w:pStyle w:val="AppendixBodyText"/>
        <w:rPr>
          <w:rFonts w:ascii="Tahoma" w:eastAsia="PMingLiU" w:hAnsi="Tahoma" w:cs="Tahoma"/>
          <w:lang w:eastAsia="zh-TW"/>
        </w:rPr>
      </w:pPr>
    </w:p>
    <w:p w14:paraId="293D07F6"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許可之支援聯絡人的數目會依大量授權方案及根據軟體保證所涵蓋之使用權數目而有所不同，如下表所示。聯絡人必須提供個人姓名，且可以包括客戶組織外部之個人。</w:t>
      </w:r>
      <w:r w:rsidRPr="00022D49">
        <w:rPr>
          <w:rFonts w:ascii="Tahoma" w:eastAsia="PMingLiU" w:hAnsi="Tahoma" w:cs="Tahoma"/>
          <w:sz w:val="18"/>
          <w:lang w:val="zh-TW" w:eastAsia="zh-TW"/>
        </w:rPr>
        <w:t>不過，組織、部門或群組名稱不得列為聯絡人。</w:t>
      </w:r>
    </w:p>
    <w:p w14:paraId="293D07F7" w14:textId="77777777" w:rsidR="00813048" w:rsidRDefault="00813048">
      <w:pPr>
        <w:pStyle w:val="AppendixBodyText"/>
        <w:rPr>
          <w:rFonts w:ascii="Tahoma" w:eastAsia="PMingLiU" w:hAnsi="Tahoma" w:cs="Tahoma"/>
          <w:lang w:eastAsia="zh-TW"/>
        </w:rPr>
      </w:pPr>
    </w:p>
    <w:p w14:paraId="293D07F8" w14:textId="77777777" w:rsidR="00A03019" w:rsidRDefault="00A03019">
      <w:pPr>
        <w:pStyle w:val="AppendixBodyText"/>
        <w:rPr>
          <w:rFonts w:ascii="Tahoma" w:eastAsia="PMingLiU" w:hAnsi="Tahoma" w:cs="Tahoma"/>
          <w:lang w:eastAsia="zh-TW"/>
        </w:rPr>
      </w:pPr>
    </w:p>
    <w:p w14:paraId="293D07F9" w14:textId="77777777" w:rsidR="00A03019" w:rsidRDefault="00A03019">
      <w:pPr>
        <w:pStyle w:val="AppendixBodyText"/>
        <w:rPr>
          <w:rFonts w:ascii="Tahoma" w:eastAsia="PMingLiU" w:hAnsi="Tahoma" w:cs="Tahoma"/>
          <w:lang w:eastAsia="zh-TW"/>
        </w:rPr>
      </w:pPr>
    </w:p>
    <w:p w14:paraId="293D07FA" w14:textId="77777777" w:rsidR="00A03019" w:rsidRPr="00022D49" w:rsidRDefault="00A03019">
      <w:pPr>
        <w:pStyle w:val="AppendixBodyText"/>
        <w:rPr>
          <w:rFonts w:ascii="Tahoma" w:eastAsia="PMingLiU" w:hAnsi="Tahoma" w:cs="Tahoma"/>
          <w:lang w:eastAsia="zh-TW"/>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7"/>
        <w:gridCol w:w="990"/>
        <w:gridCol w:w="1080"/>
        <w:gridCol w:w="1170"/>
        <w:gridCol w:w="1170"/>
        <w:gridCol w:w="1170"/>
        <w:gridCol w:w="1170"/>
      </w:tblGrid>
      <w:tr w:rsidR="00813048" w:rsidRPr="00022D49" w14:paraId="293D0807" w14:textId="77777777" w:rsidTr="00192276">
        <w:trPr>
          <w:trHeight w:val="178"/>
        </w:trPr>
        <w:tc>
          <w:tcPr>
            <w:tcW w:w="2797" w:type="dxa"/>
            <w:tcBorders>
              <w:top w:val="single" w:sz="8" w:space="0" w:color="auto"/>
              <w:left w:val="single" w:sz="8" w:space="0" w:color="auto"/>
              <w:bottom w:val="single" w:sz="8" w:space="0" w:color="auto"/>
              <w:right w:val="single" w:sz="8" w:space="0" w:color="auto"/>
            </w:tcBorders>
            <w:shd w:val="clear" w:color="auto" w:fill="FFCC99"/>
            <w:vAlign w:val="center"/>
          </w:tcPr>
          <w:p w14:paraId="293D07FB" w14:textId="77777777" w:rsidR="00813048" w:rsidRPr="00022D49" w:rsidRDefault="00813048">
            <w:pPr>
              <w:pStyle w:val="AppendixBodyText"/>
              <w:rPr>
                <w:rFonts w:ascii="Tahoma" w:eastAsia="PMingLiU" w:hAnsi="Tahoma" w:cs="Tahoma"/>
                <w:b/>
                <w:bCs/>
              </w:rPr>
            </w:pPr>
            <w:r w:rsidRPr="00022D49">
              <w:rPr>
                <w:rFonts w:ascii="Tahoma" w:eastAsia="PMingLiU" w:hAnsi="Tahoma" w:cs="Tahoma"/>
                <w:b/>
                <w:bCs/>
                <w:lang w:val="zh-TW"/>
              </w:rPr>
              <w:t>利益</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14:paraId="293D07FC" w14:textId="77777777" w:rsidR="00813048" w:rsidRPr="00022D49" w:rsidRDefault="00813048">
            <w:pPr>
              <w:pStyle w:val="AppendixBodyText"/>
              <w:rPr>
                <w:rFonts w:ascii="Tahoma" w:eastAsia="PMingLiU" w:hAnsi="Tahoma" w:cs="Tahoma"/>
                <w:b/>
                <w:bCs/>
              </w:rPr>
            </w:pPr>
            <w:r w:rsidRPr="00022D49">
              <w:rPr>
                <w:rFonts w:ascii="Tahoma" w:eastAsia="PMingLiU" w:hAnsi="Tahoma" w:cs="Tahoma"/>
                <w:b/>
                <w:bCs/>
                <w:lang w:val="zh-TW"/>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293D07FD" w14:textId="77777777" w:rsidR="00813048" w:rsidRPr="00022D49" w:rsidRDefault="00813048">
            <w:pPr>
              <w:pStyle w:val="AppendixBodyText"/>
              <w:rPr>
                <w:rFonts w:ascii="Tahoma" w:eastAsia="PMingLiU" w:hAnsi="Tahoma" w:cs="Tahoma"/>
              </w:rPr>
            </w:pPr>
            <w:r w:rsidRPr="00022D49">
              <w:rPr>
                <w:rFonts w:ascii="Tahoma" w:eastAsia="PMingLiU" w:hAnsi="Tahoma" w:cs="Tahoma"/>
                <w:b/>
                <w:lang w:val="zh-TW"/>
              </w:rPr>
              <w:t>Open Value(1)</w:t>
            </w:r>
          </w:p>
          <w:p w14:paraId="293D07FE" w14:textId="77777777" w:rsidR="00813048" w:rsidRPr="00022D49" w:rsidRDefault="00813048">
            <w:pPr>
              <w:pStyle w:val="AppendixBodyText"/>
              <w:rPr>
                <w:rFonts w:ascii="Tahoma" w:eastAsia="PMingLiU"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93D07FF" w14:textId="77777777" w:rsidR="00813048" w:rsidRPr="00022D49" w:rsidRDefault="00813048">
            <w:pPr>
              <w:pStyle w:val="AppendixBodyText"/>
              <w:rPr>
                <w:rFonts w:ascii="Tahoma" w:eastAsia="PMingLiU" w:hAnsi="Tahoma" w:cs="Tahoma"/>
              </w:rPr>
            </w:pPr>
            <w:r w:rsidRPr="00022D49">
              <w:rPr>
                <w:rFonts w:ascii="Tahoma" w:eastAsia="PMingLiU" w:hAnsi="Tahoma" w:cs="Tahoma"/>
                <w:b/>
                <w:lang w:val="zh-TW"/>
              </w:rPr>
              <w:t xml:space="preserve">Select </w:t>
            </w:r>
            <w:r w:rsidR="00192276" w:rsidRPr="00022D49">
              <w:rPr>
                <w:rFonts w:ascii="Tahoma" w:eastAsia="PMingLiU" w:hAnsi="Tahoma" w:cs="Tahoma"/>
                <w:b/>
              </w:rPr>
              <w:br/>
            </w:r>
            <w:r w:rsidRPr="00022D49">
              <w:rPr>
                <w:rFonts w:ascii="Tahoma" w:eastAsia="PMingLiU" w:hAnsi="Tahoma" w:cs="Tahoma"/>
                <w:b/>
                <w:lang w:val="zh-TW"/>
              </w:rPr>
              <w:t>使用權</w:t>
            </w:r>
            <w:r w:rsidRPr="00022D49">
              <w:rPr>
                <w:rFonts w:ascii="Tahoma" w:eastAsia="PMingLiU" w:hAnsi="Tahoma" w:cs="Tahoma"/>
                <w:b/>
                <w:lang w:val="zh-TW"/>
              </w:rPr>
              <w:t>/</w:t>
            </w:r>
            <w:r w:rsidR="00192276" w:rsidRPr="00022D49">
              <w:rPr>
                <w:rFonts w:ascii="Tahoma" w:eastAsia="PMingLiU" w:hAnsi="Tahoma" w:cs="Tahoma"/>
                <w:b/>
              </w:rPr>
              <w:t xml:space="preserve"> </w:t>
            </w:r>
            <w:r w:rsidRPr="00022D49">
              <w:rPr>
                <w:rFonts w:ascii="Tahoma" w:eastAsia="PMingLiU" w:hAnsi="Tahoma" w:cs="Tahoma"/>
                <w:b/>
                <w:lang w:val="zh-TW"/>
              </w:rPr>
              <w:t>Select Plus/EA</w:t>
            </w:r>
          </w:p>
          <w:p w14:paraId="293D0800" w14:textId="77777777" w:rsidR="00813048" w:rsidRPr="00022D49" w:rsidRDefault="00813048">
            <w:pPr>
              <w:pStyle w:val="AppendixBodyText"/>
              <w:rPr>
                <w:rFonts w:ascii="Tahoma" w:eastAsia="PMingLiU" w:hAnsi="Tahoma" w:cs="Tahoma"/>
                <w:b/>
                <w:bCs/>
              </w:rPr>
            </w:pPr>
            <w:r w:rsidRPr="00022D49">
              <w:rPr>
                <w:rFonts w:ascii="Tahoma" w:eastAsia="PMingLiU" w:hAnsi="Tahoma" w:cs="Tahoma"/>
                <w:b/>
                <w:bCs/>
                <w:lang w:val="zh-TW"/>
              </w:rPr>
              <w:t>等級</w:t>
            </w:r>
            <w:r w:rsidRPr="00022D49">
              <w:rPr>
                <w:rFonts w:ascii="Tahoma" w:eastAsia="PMingLiU" w:hAnsi="Tahoma" w:cs="Tahoma"/>
                <w:b/>
                <w:bCs/>
                <w:lang w:val="zh-TW"/>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93D0801" w14:textId="77777777" w:rsidR="00813048" w:rsidRPr="00022D49" w:rsidRDefault="00813048">
            <w:pPr>
              <w:pStyle w:val="AppendixBodyText"/>
              <w:rPr>
                <w:rFonts w:ascii="Tahoma" w:eastAsia="PMingLiU" w:hAnsi="Tahoma" w:cs="Tahoma"/>
              </w:rPr>
            </w:pPr>
            <w:r w:rsidRPr="00022D49">
              <w:rPr>
                <w:rFonts w:ascii="Tahoma" w:eastAsia="PMingLiU" w:hAnsi="Tahoma" w:cs="Tahoma"/>
                <w:b/>
                <w:lang w:val="zh-TW"/>
              </w:rPr>
              <w:t xml:space="preserve">Select </w:t>
            </w:r>
            <w:r w:rsidR="00192276" w:rsidRPr="00022D49">
              <w:rPr>
                <w:rFonts w:ascii="Tahoma" w:eastAsia="PMingLiU" w:hAnsi="Tahoma" w:cs="Tahoma"/>
                <w:b/>
              </w:rPr>
              <w:br/>
            </w:r>
            <w:r w:rsidRPr="00022D49">
              <w:rPr>
                <w:rFonts w:ascii="Tahoma" w:eastAsia="PMingLiU" w:hAnsi="Tahoma" w:cs="Tahoma"/>
                <w:b/>
                <w:lang w:val="zh-TW"/>
              </w:rPr>
              <w:t>使用權</w:t>
            </w:r>
            <w:r w:rsidRPr="00022D49">
              <w:rPr>
                <w:rFonts w:ascii="Tahoma" w:eastAsia="PMingLiU" w:hAnsi="Tahoma" w:cs="Tahoma"/>
                <w:b/>
                <w:lang w:val="zh-TW"/>
              </w:rPr>
              <w:t>/</w:t>
            </w:r>
            <w:r w:rsidR="00192276" w:rsidRPr="00022D49">
              <w:rPr>
                <w:rFonts w:ascii="Tahoma" w:eastAsia="PMingLiU" w:hAnsi="Tahoma" w:cs="Tahoma"/>
                <w:b/>
              </w:rPr>
              <w:t xml:space="preserve"> </w:t>
            </w:r>
            <w:r w:rsidRPr="00022D49">
              <w:rPr>
                <w:rFonts w:ascii="Tahoma" w:eastAsia="PMingLiU" w:hAnsi="Tahoma" w:cs="Tahoma"/>
                <w:b/>
                <w:lang w:val="zh-TW"/>
              </w:rPr>
              <w:t>Select Plus /EA</w:t>
            </w:r>
          </w:p>
          <w:p w14:paraId="293D0802" w14:textId="77777777" w:rsidR="00813048" w:rsidRPr="00022D49" w:rsidRDefault="00813048">
            <w:pPr>
              <w:pStyle w:val="AppendixBodyText"/>
              <w:rPr>
                <w:rFonts w:ascii="Tahoma" w:eastAsia="PMingLiU" w:hAnsi="Tahoma" w:cs="Tahoma"/>
                <w:b/>
                <w:bCs/>
              </w:rPr>
            </w:pPr>
            <w:r w:rsidRPr="00022D49">
              <w:rPr>
                <w:rFonts w:ascii="Tahoma" w:eastAsia="PMingLiU" w:hAnsi="Tahoma" w:cs="Tahoma"/>
                <w:b/>
                <w:bCs/>
                <w:lang w:val="zh-TW"/>
              </w:rPr>
              <w:t>等級</w:t>
            </w:r>
            <w:r w:rsidRPr="00022D49">
              <w:rPr>
                <w:rFonts w:ascii="Tahoma" w:eastAsia="PMingLiU" w:hAnsi="Tahoma" w:cs="Tahoma"/>
                <w:b/>
                <w:bCs/>
                <w:lang w:val="zh-TW"/>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93D0803" w14:textId="77777777" w:rsidR="00813048" w:rsidRPr="00022D49" w:rsidRDefault="00813048">
            <w:pPr>
              <w:pStyle w:val="AppendixBodyText"/>
              <w:rPr>
                <w:rFonts w:ascii="Tahoma" w:eastAsia="PMingLiU" w:hAnsi="Tahoma" w:cs="Tahoma"/>
              </w:rPr>
            </w:pPr>
            <w:r w:rsidRPr="00022D49">
              <w:rPr>
                <w:rFonts w:ascii="Tahoma" w:eastAsia="PMingLiU" w:hAnsi="Tahoma" w:cs="Tahoma"/>
                <w:b/>
                <w:lang w:val="zh-TW"/>
              </w:rPr>
              <w:t xml:space="preserve">Select </w:t>
            </w:r>
            <w:r w:rsidR="00192276" w:rsidRPr="00022D49">
              <w:rPr>
                <w:rFonts w:ascii="Tahoma" w:eastAsia="PMingLiU" w:hAnsi="Tahoma" w:cs="Tahoma"/>
                <w:b/>
              </w:rPr>
              <w:br/>
            </w:r>
            <w:r w:rsidRPr="00022D49">
              <w:rPr>
                <w:rFonts w:ascii="Tahoma" w:eastAsia="PMingLiU" w:hAnsi="Tahoma" w:cs="Tahoma"/>
                <w:b/>
                <w:lang w:val="zh-TW"/>
              </w:rPr>
              <w:t>使用權</w:t>
            </w:r>
            <w:r w:rsidRPr="00022D49">
              <w:rPr>
                <w:rFonts w:ascii="Tahoma" w:eastAsia="PMingLiU" w:hAnsi="Tahoma" w:cs="Tahoma"/>
                <w:b/>
                <w:lang w:val="zh-TW"/>
              </w:rPr>
              <w:t>/</w:t>
            </w:r>
            <w:r w:rsidR="00192276" w:rsidRPr="00022D49">
              <w:rPr>
                <w:rFonts w:ascii="Tahoma" w:eastAsia="PMingLiU" w:hAnsi="Tahoma" w:cs="Tahoma"/>
                <w:b/>
              </w:rPr>
              <w:t xml:space="preserve"> </w:t>
            </w:r>
            <w:r w:rsidRPr="00022D49">
              <w:rPr>
                <w:rFonts w:ascii="Tahoma" w:eastAsia="PMingLiU" w:hAnsi="Tahoma" w:cs="Tahoma"/>
                <w:b/>
                <w:lang w:val="zh-TW"/>
              </w:rPr>
              <w:t>Select Plus /EA</w:t>
            </w:r>
          </w:p>
          <w:p w14:paraId="293D0804" w14:textId="77777777" w:rsidR="00813048" w:rsidRPr="00022D49" w:rsidRDefault="00813048">
            <w:pPr>
              <w:pStyle w:val="AppendixBodyText"/>
              <w:rPr>
                <w:rFonts w:ascii="Tahoma" w:eastAsia="PMingLiU" w:hAnsi="Tahoma" w:cs="Tahoma"/>
                <w:b/>
                <w:bCs/>
              </w:rPr>
            </w:pPr>
            <w:r w:rsidRPr="00022D49">
              <w:rPr>
                <w:rFonts w:ascii="Tahoma" w:eastAsia="PMingLiU" w:hAnsi="Tahoma" w:cs="Tahoma"/>
                <w:b/>
                <w:bCs/>
                <w:lang w:val="zh-TW"/>
              </w:rPr>
              <w:t>等級</w:t>
            </w:r>
            <w:r w:rsidRPr="00022D49">
              <w:rPr>
                <w:rFonts w:ascii="Tahoma" w:eastAsia="PMingLiU" w:hAnsi="Tahoma" w:cs="Tahoma"/>
                <w:b/>
                <w:bCs/>
                <w:lang w:val="zh-TW"/>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93D0805" w14:textId="77777777" w:rsidR="00813048" w:rsidRPr="00022D49" w:rsidRDefault="00813048">
            <w:pPr>
              <w:pStyle w:val="AppendixBodyText"/>
              <w:rPr>
                <w:rFonts w:ascii="Tahoma" w:eastAsia="PMingLiU" w:hAnsi="Tahoma" w:cs="Tahoma"/>
              </w:rPr>
            </w:pPr>
            <w:r w:rsidRPr="00022D49">
              <w:rPr>
                <w:rFonts w:ascii="Tahoma" w:eastAsia="PMingLiU" w:hAnsi="Tahoma" w:cs="Tahoma"/>
                <w:b/>
                <w:lang w:val="zh-TW"/>
              </w:rPr>
              <w:t xml:space="preserve">Select </w:t>
            </w:r>
            <w:r w:rsidR="00192276" w:rsidRPr="00022D49">
              <w:rPr>
                <w:rFonts w:ascii="Tahoma" w:eastAsia="PMingLiU" w:hAnsi="Tahoma" w:cs="Tahoma"/>
                <w:b/>
              </w:rPr>
              <w:br/>
            </w:r>
            <w:r w:rsidRPr="00022D49">
              <w:rPr>
                <w:rFonts w:ascii="Tahoma" w:eastAsia="PMingLiU" w:hAnsi="Tahoma" w:cs="Tahoma"/>
                <w:b/>
                <w:lang w:val="zh-TW"/>
              </w:rPr>
              <w:t>使用權</w:t>
            </w:r>
            <w:r w:rsidRPr="00022D49">
              <w:rPr>
                <w:rFonts w:ascii="Tahoma" w:eastAsia="PMingLiU" w:hAnsi="Tahoma" w:cs="Tahoma"/>
                <w:b/>
                <w:lang w:val="zh-TW"/>
              </w:rPr>
              <w:t>/</w:t>
            </w:r>
            <w:r w:rsidR="00192276" w:rsidRPr="00022D49">
              <w:rPr>
                <w:rFonts w:ascii="Tahoma" w:eastAsia="PMingLiU" w:hAnsi="Tahoma" w:cs="Tahoma"/>
                <w:b/>
              </w:rPr>
              <w:t xml:space="preserve"> </w:t>
            </w:r>
            <w:r w:rsidRPr="00022D49">
              <w:rPr>
                <w:rFonts w:ascii="Tahoma" w:eastAsia="PMingLiU" w:hAnsi="Tahoma" w:cs="Tahoma"/>
                <w:b/>
                <w:lang w:val="zh-TW"/>
              </w:rPr>
              <w:t>Select Plus /EA</w:t>
            </w:r>
          </w:p>
          <w:p w14:paraId="293D0806" w14:textId="77777777" w:rsidR="00813048" w:rsidRPr="00022D49" w:rsidRDefault="00813048">
            <w:pPr>
              <w:pStyle w:val="AppendixBodyText"/>
              <w:rPr>
                <w:rFonts w:ascii="Tahoma" w:eastAsia="PMingLiU" w:hAnsi="Tahoma" w:cs="Tahoma"/>
                <w:b/>
                <w:bCs/>
              </w:rPr>
            </w:pPr>
            <w:r w:rsidRPr="00022D49">
              <w:rPr>
                <w:rFonts w:ascii="Tahoma" w:eastAsia="PMingLiU" w:hAnsi="Tahoma" w:cs="Tahoma"/>
                <w:b/>
                <w:bCs/>
                <w:lang w:val="zh-TW"/>
              </w:rPr>
              <w:t>等級</w:t>
            </w:r>
            <w:r w:rsidRPr="00022D49">
              <w:rPr>
                <w:rFonts w:ascii="Tahoma" w:eastAsia="PMingLiU" w:hAnsi="Tahoma" w:cs="Tahoma"/>
                <w:b/>
                <w:bCs/>
                <w:lang w:val="zh-TW"/>
              </w:rPr>
              <w:t xml:space="preserve"> D</w:t>
            </w:r>
          </w:p>
        </w:tc>
      </w:tr>
      <w:tr w:rsidR="00813048" w:rsidRPr="00022D49" w14:paraId="293D080F" w14:textId="77777777" w:rsidTr="00192276">
        <w:trPr>
          <w:trHeight w:val="236"/>
        </w:trPr>
        <w:tc>
          <w:tcPr>
            <w:tcW w:w="2797" w:type="dxa"/>
            <w:vAlign w:val="center"/>
          </w:tcPr>
          <w:p w14:paraId="293D0808"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問題解決電話支援聯絡人之人數</w:t>
            </w:r>
          </w:p>
        </w:tc>
        <w:tc>
          <w:tcPr>
            <w:tcW w:w="990" w:type="dxa"/>
            <w:vAlign w:val="center"/>
          </w:tcPr>
          <w:p w14:paraId="293D0809"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lang w:val="zh-TW"/>
              </w:rPr>
              <w:t>視需要情況而定</w:t>
            </w:r>
          </w:p>
        </w:tc>
        <w:tc>
          <w:tcPr>
            <w:tcW w:w="1080" w:type="dxa"/>
            <w:vAlign w:val="center"/>
          </w:tcPr>
          <w:p w14:paraId="293D080A"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視需要情況而定</w:t>
            </w:r>
          </w:p>
        </w:tc>
        <w:tc>
          <w:tcPr>
            <w:tcW w:w="1170" w:type="dxa"/>
            <w:vAlign w:val="center"/>
          </w:tcPr>
          <w:p w14:paraId="293D080B"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視需要情況而定</w:t>
            </w:r>
          </w:p>
        </w:tc>
        <w:tc>
          <w:tcPr>
            <w:tcW w:w="1170" w:type="dxa"/>
            <w:vAlign w:val="center"/>
          </w:tcPr>
          <w:p w14:paraId="293D080C"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視需要情況而定</w:t>
            </w:r>
          </w:p>
        </w:tc>
        <w:tc>
          <w:tcPr>
            <w:tcW w:w="1170" w:type="dxa"/>
            <w:vAlign w:val="center"/>
          </w:tcPr>
          <w:p w14:paraId="293D080D"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視需要情況而定</w:t>
            </w:r>
          </w:p>
        </w:tc>
        <w:tc>
          <w:tcPr>
            <w:tcW w:w="1170" w:type="dxa"/>
            <w:vAlign w:val="center"/>
          </w:tcPr>
          <w:p w14:paraId="293D080E"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視需要情況而定</w:t>
            </w:r>
          </w:p>
        </w:tc>
      </w:tr>
      <w:tr w:rsidR="00813048" w:rsidRPr="00022D49" w14:paraId="293D0817" w14:textId="77777777" w:rsidTr="00192276">
        <w:trPr>
          <w:trHeight w:val="236"/>
        </w:trPr>
        <w:tc>
          <w:tcPr>
            <w:tcW w:w="2797" w:type="dxa"/>
            <w:vAlign w:val="center"/>
          </w:tcPr>
          <w:p w14:paraId="293D0810"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授權之網頁支援聯絡人之人數</w:t>
            </w:r>
          </w:p>
        </w:tc>
        <w:tc>
          <w:tcPr>
            <w:tcW w:w="990" w:type="dxa"/>
            <w:vAlign w:val="center"/>
          </w:tcPr>
          <w:p w14:paraId="293D0811"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NA</w:t>
            </w:r>
          </w:p>
        </w:tc>
        <w:tc>
          <w:tcPr>
            <w:tcW w:w="1080" w:type="dxa"/>
            <w:vAlign w:val="center"/>
          </w:tcPr>
          <w:p w14:paraId="293D0812"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rPr>
              <w:t>1</w:t>
            </w:r>
          </w:p>
        </w:tc>
        <w:tc>
          <w:tcPr>
            <w:tcW w:w="1170" w:type="dxa"/>
            <w:vAlign w:val="center"/>
          </w:tcPr>
          <w:p w14:paraId="293D0813"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rPr>
              <w:t>2</w:t>
            </w:r>
          </w:p>
        </w:tc>
        <w:tc>
          <w:tcPr>
            <w:tcW w:w="1170" w:type="dxa"/>
            <w:vAlign w:val="center"/>
          </w:tcPr>
          <w:p w14:paraId="293D0814"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rPr>
              <w:t>4</w:t>
            </w:r>
          </w:p>
        </w:tc>
        <w:tc>
          <w:tcPr>
            <w:tcW w:w="1170" w:type="dxa"/>
            <w:vAlign w:val="center"/>
          </w:tcPr>
          <w:p w14:paraId="293D0815"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rPr>
              <w:t>8</w:t>
            </w:r>
          </w:p>
        </w:tc>
        <w:tc>
          <w:tcPr>
            <w:tcW w:w="1170" w:type="dxa"/>
            <w:vAlign w:val="center"/>
          </w:tcPr>
          <w:p w14:paraId="293D0816"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rPr>
              <w:t>16</w:t>
            </w:r>
          </w:p>
        </w:tc>
      </w:tr>
    </w:tbl>
    <w:p w14:paraId="293D0818" w14:textId="77777777" w:rsidR="00813048" w:rsidRPr="00022D49" w:rsidRDefault="00813048">
      <w:pPr>
        <w:pStyle w:val="AppendixBodyText"/>
        <w:rPr>
          <w:rFonts w:ascii="Tahoma" w:eastAsia="PMingLiU" w:hAnsi="Tahoma" w:cs="Tahoma"/>
        </w:rPr>
      </w:pPr>
    </w:p>
    <w:p w14:paraId="293D0819" w14:textId="77777777" w:rsidR="00813048" w:rsidRPr="00022D49" w:rsidRDefault="00813048" w:rsidP="00694A6D">
      <w:pPr>
        <w:rPr>
          <w:rFonts w:eastAsia="PMingLiU" w:cs="Tahoma"/>
          <w:lang w:eastAsia="zh-TW"/>
        </w:rPr>
      </w:pPr>
      <w:bookmarkStart w:id="872" w:name="_Toc240899166"/>
      <w:bookmarkEnd w:id="872"/>
      <w:r w:rsidRPr="00022D49">
        <w:rPr>
          <w:rFonts w:eastAsia="PMingLiU" w:cs="Tahoma"/>
          <w:b/>
          <w:sz w:val="20"/>
          <w:lang w:val="zh-TW" w:eastAsia="zh-TW"/>
        </w:rPr>
        <w:t>軟體保證客戶之服務等級</w:t>
      </w:r>
    </w:p>
    <w:p w14:paraId="293D081A" w14:textId="77777777" w:rsidR="00813048" w:rsidRPr="00022D49" w:rsidRDefault="00813048">
      <w:pPr>
        <w:pStyle w:val="AppendixBodyText"/>
        <w:rPr>
          <w:rFonts w:ascii="Tahoma" w:eastAsia="PMingLiU" w:hAnsi="Tahoma" w:cs="Tahoma"/>
          <w:lang w:eastAsia="zh-TW"/>
        </w:rPr>
      </w:pPr>
    </w:p>
    <w:p w14:paraId="293D081B"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除必須透過電話提出之嚴重性</w:t>
      </w:r>
      <w:r w:rsidRPr="00022D49">
        <w:rPr>
          <w:rFonts w:ascii="Tahoma" w:eastAsia="PMingLiU" w:hAnsi="Tahoma" w:cs="Tahoma"/>
          <w:sz w:val="18"/>
          <w:szCs w:val="18"/>
          <w:lang w:val="zh-TW" w:eastAsia="zh-TW"/>
        </w:rPr>
        <w:t xml:space="preserve"> A </w:t>
      </w:r>
      <w:r w:rsidRPr="00022D49">
        <w:rPr>
          <w:rFonts w:ascii="Tahoma" w:eastAsia="PMingLiU" w:hAnsi="Tahoma" w:cs="Tahoma"/>
          <w:sz w:val="18"/>
          <w:szCs w:val="18"/>
          <w:lang w:val="zh-TW" w:eastAsia="zh-TW"/>
        </w:rPr>
        <w:t>及</w:t>
      </w:r>
      <w:r w:rsidRPr="00022D49">
        <w:rPr>
          <w:rFonts w:ascii="Tahoma" w:eastAsia="PMingLiU" w:hAnsi="Tahoma" w:cs="Tahoma"/>
          <w:sz w:val="18"/>
          <w:szCs w:val="18"/>
          <w:lang w:val="zh-TW" w:eastAsia="zh-TW"/>
        </w:rPr>
        <w:t xml:space="preserve"> B </w:t>
      </w:r>
      <w:r w:rsidRPr="00022D49">
        <w:rPr>
          <w:rFonts w:ascii="Tahoma" w:eastAsia="PMingLiU" w:hAnsi="Tahoma" w:cs="Tahoma"/>
          <w:sz w:val="18"/>
          <w:szCs w:val="18"/>
          <w:lang w:val="zh-TW" w:eastAsia="zh-TW"/>
        </w:rPr>
        <w:t>外，得透過電話或電子方式由客戶指定之聯絡人提出支援要求，如以下所示。</w:t>
      </w:r>
    </w:p>
    <w:p w14:paraId="293D081C" w14:textId="77777777" w:rsidR="00813048" w:rsidRPr="00022D49" w:rsidRDefault="00813048">
      <w:pPr>
        <w:pStyle w:val="AppendixBodyText"/>
        <w:rPr>
          <w:rFonts w:ascii="Tahoma" w:eastAsia="PMingLiU" w:hAnsi="Tahoma" w:cs="Tahoma"/>
          <w:lang w:eastAsia="zh-TW"/>
        </w:rPr>
      </w:pPr>
    </w:p>
    <w:p w14:paraId="293D081D"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szCs w:val="18"/>
          <w:lang w:val="zh-TW" w:eastAsia="zh-TW"/>
        </w:rPr>
        <w:t>客戶要負責於諮詢過本公司之後設定最初之嚴重等級，但是客戶得隨時要求變更嚴重等級。</w:t>
      </w:r>
      <w:r w:rsidRPr="00022D49">
        <w:rPr>
          <w:rFonts w:ascii="Tahoma" w:eastAsia="PMingLiU" w:hAnsi="Tahoma" w:cs="Tahoma"/>
          <w:sz w:val="18"/>
          <w:lang w:val="zh-TW" w:eastAsia="zh-TW"/>
        </w:rPr>
        <w:t>事件嚴重性將決定</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內部之回應等級及估計的回應次數，而客戶之責任定義於下表中：</w:t>
      </w:r>
    </w:p>
    <w:p w14:paraId="293D081E" w14:textId="77777777" w:rsidR="00813048" w:rsidRPr="00022D49" w:rsidRDefault="00813048">
      <w:pPr>
        <w:pStyle w:val="AppendixBodyText"/>
        <w:rPr>
          <w:rFonts w:ascii="Tahoma" w:eastAsia="PMingLiU" w:hAnsi="Tahoma" w:cs="Tahoma"/>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700"/>
        <w:gridCol w:w="2790"/>
        <w:gridCol w:w="2610"/>
      </w:tblGrid>
      <w:tr w:rsidR="00813048" w:rsidRPr="00022D49" w14:paraId="293D0823" w14:textId="77777777" w:rsidTr="004E7341">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293D081F" w14:textId="77777777" w:rsidR="00813048" w:rsidRPr="00022D49" w:rsidRDefault="00813048">
            <w:pPr>
              <w:pStyle w:val="AppendixBodyText"/>
              <w:spacing w:after="0"/>
              <w:jc w:val="center"/>
              <w:rPr>
                <w:rFonts w:ascii="Tahoma" w:eastAsia="PMingLiU" w:hAnsi="Tahoma" w:cs="Tahoma"/>
                <w:b/>
                <w:bCs/>
              </w:rPr>
            </w:pPr>
            <w:r w:rsidRPr="00022D49">
              <w:rPr>
                <w:rFonts w:ascii="Tahoma" w:eastAsia="PMingLiU" w:hAnsi="Tahoma" w:cs="Tahoma"/>
                <w:b/>
                <w:bCs/>
                <w:lang w:val="zh-TW"/>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93D0820" w14:textId="77777777" w:rsidR="00813048" w:rsidRPr="00022D49" w:rsidRDefault="00813048">
            <w:pPr>
              <w:pStyle w:val="AppendixBodyText"/>
              <w:spacing w:after="0"/>
              <w:jc w:val="center"/>
              <w:rPr>
                <w:rFonts w:ascii="Tahoma" w:eastAsia="PMingLiU" w:hAnsi="Tahoma" w:cs="Tahoma"/>
                <w:b/>
                <w:bCs/>
              </w:rPr>
            </w:pPr>
            <w:r w:rsidRPr="00022D49">
              <w:rPr>
                <w:rFonts w:ascii="Tahoma" w:eastAsia="PMingLiU" w:hAnsi="Tahoma" w:cs="Tahoma"/>
                <w:b/>
                <w:bCs/>
                <w:lang w:val="zh-TW"/>
              </w:rPr>
              <w:t>情況</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93D0821" w14:textId="77777777" w:rsidR="00813048" w:rsidRPr="00022D49" w:rsidRDefault="00813048">
            <w:pPr>
              <w:pStyle w:val="AppendixBodyText"/>
              <w:spacing w:after="0"/>
              <w:jc w:val="center"/>
              <w:rPr>
                <w:rFonts w:ascii="Tahoma" w:eastAsia="PMingLiU" w:hAnsi="Tahoma" w:cs="Tahoma"/>
                <w:b/>
                <w:bCs/>
              </w:rPr>
            </w:pPr>
            <w:r w:rsidRPr="00022D49">
              <w:rPr>
                <w:rFonts w:ascii="Tahoma" w:eastAsia="PMingLiU" w:hAnsi="Tahoma" w:cs="Tahoma"/>
                <w:b/>
                <w:bCs/>
                <w:lang w:val="zh-TW"/>
              </w:rPr>
              <w:t>本公司的預期回應</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93D0822" w14:textId="77777777" w:rsidR="00813048" w:rsidRPr="00022D49" w:rsidRDefault="00813048">
            <w:pPr>
              <w:pStyle w:val="AppendixBodyText"/>
              <w:spacing w:after="0"/>
              <w:jc w:val="center"/>
              <w:rPr>
                <w:rFonts w:ascii="Tahoma" w:eastAsia="PMingLiU" w:hAnsi="Tahoma" w:cs="Tahoma"/>
                <w:b/>
                <w:bCs/>
              </w:rPr>
            </w:pPr>
            <w:r w:rsidRPr="00022D49">
              <w:rPr>
                <w:rFonts w:ascii="Tahoma" w:eastAsia="PMingLiU" w:hAnsi="Tahoma" w:cs="Tahoma"/>
                <w:b/>
                <w:bCs/>
                <w:lang w:val="zh-TW"/>
              </w:rPr>
              <w:t>客戶的預期回應</w:t>
            </w:r>
          </w:p>
        </w:tc>
      </w:tr>
      <w:tr w:rsidR="00813048" w:rsidRPr="00022D49" w14:paraId="293D082E" w14:textId="77777777" w:rsidTr="004E7341">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3D0824"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 xml:space="preserve">A </w:t>
            </w:r>
            <w:r w:rsidR="004E7341" w:rsidRPr="00022D49">
              <w:rPr>
                <w:rFonts w:ascii="Tahoma" w:eastAsia="PMingLiU" w:hAnsi="Tahoma" w:cs="Tahoma"/>
                <w:sz w:val="18"/>
                <w:szCs w:val="18"/>
              </w:rPr>
              <w:br/>
            </w:r>
            <w:r w:rsidRPr="00022D49">
              <w:rPr>
                <w:rFonts w:ascii="Tahoma" w:eastAsia="PMingLiU" w:hAnsi="Tahoma" w:cs="Tahoma"/>
                <w:sz w:val="18"/>
                <w:szCs w:val="18"/>
                <w:lang w:val="zh-TW"/>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93D0825" w14:textId="77777777" w:rsidR="00813048" w:rsidRPr="00022D49" w:rsidRDefault="00813048" w:rsidP="0027028A">
            <w:pPr>
              <w:pStyle w:val="AppendixBodyText"/>
              <w:numPr>
                <w:ilvl w:val="0"/>
                <w:numId w:val="4"/>
              </w:numPr>
              <w:tabs>
                <w:tab w:val="clear" w:pos="1440"/>
                <w:tab w:val="num" w:pos="612"/>
              </w:tabs>
              <w:ind w:left="612"/>
              <w:rPr>
                <w:rFonts w:ascii="Tahoma" w:eastAsia="PMingLiU" w:hAnsi="Tahoma" w:cs="Tahoma"/>
              </w:rPr>
            </w:pPr>
            <w:r w:rsidRPr="00022D49">
              <w:rPr>
                <w:rFonts w:ascii="Tahoma" w:eastAsia="PMingLiU" w:hAnsi="Tahoma" w:cs="Tahoma"/>
                <w:sz w:val="18"/>
                <w:szCs w:val="18"/>
                <w:lang w:val="zh-TW"/>
              </w:rPr>
              <w:t>重大之營業影響程度：</w:t>
            </w:r>
          </w:p>
          <w:p w14:paraId="293D0826" w14:textId="77777777" w:rsidR="00813048" w:rsidRPr="00022D49" w:rsidRDefault="00813048" w:rsidP="0027028A">
            <w:pPr>
              <w:pStyle w:val="AppendixBodyText"/>
              <w:numPr>
                <w:ilvl w:val="0"/>
                <w:numId w:val="4"/>
              </w:numPr>
              <w:tabs>
                <w:tab w:val="clear" w:pos="1440"/>
                <w:tab w:val="num" w:pos="612"/>
              </w:tabs>
              <w:ind w:left="612"/>
              <w:rPr>
                <w:rFonts w:ascii="Tahoma" w:eastAsia="PMingLiU" w:hAnsi="Tahoma" w:cs="Tahoma"/>
                <w:sz w:val="18"/>
                <w:szCs w:val="18"/>
                <w:lang w:eastAsia="zh-TW"/>
              </w:rPr>
            </w:pPr>
            <w:r w:rsidRPr="00022D49">
              <w:rPr>
                <w:rFonts w:ascii="Tahoma" w:eastAsia="PMingLiU" w:hAnsi="Tahoma" w:cs="Tahoma"/>
                <w:sz w:val="18"/>
                <w:szCs w:val="18"/>
                <w:lang w:val="zh-TW" w:eastAsia="zh-TW"/>
              </w:rPr>
              <w:t>客戶之營業具有重大程度的損失或服務降級</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293D0827" w14:textId="77777777" w:rsidR="00813048" w:rsidRPr="00022D49" w:rsidRDefault="00813048" w:rsidP="0027028A">
            <w:pPr>
              <w:pStyle w:val="AppendixBodyText"/>
              <w:numPr>
                <w:ilvl w:val="0"/>
                <w:numId w:val="4"/>
              </w:numPr>
              <w:tabs>
                <w:tab w:val="clear" w:pos="1440"/>
                <w:tab w:val="num" w:pos="522"/>
              </w:tabs>
              <w:ind w:left="522"/>
              <w:rPr>
                <w:rFonts w:ascii="Tahoma" w:eastAsia="PMingLiU" w:hAnsi="Tahoma" w:cs="Tahoma"/>
                <w:lang w:eastAsia="zh-TW"/>
              </w:rPr>
            </w:pPr>
            <w:r w:rsidRPr="00022D49">
              <w:rPr>
                <w:rFonts w:ascii="Tahoma" w:eastAsia="PMingLiU" w:hAnsi="Tahoma" w:cs="Tahoma"/>
                <w:sz w:val="18"/>
                <w:lang w:val="zh-TW" w:eastAsia="zh-TW"/>
              </w:rPr>
              <w:t>第一次來電於</w:t>
            </w:r>
            <w:r w:rsidRPr="00022D49">
              <w:rPr>
                <w:rFonts w:ascii="Tahoma" w:eastAsia="PMingLiU" w:hAnsi="Tahoma" w:cs="Tahoma"/>
                <w:sz w:val="18"/>
                <w:lang w:val="zh-TW" w:eastAsia="zh-TW"/>
              </w:rPr>
              <w:t xml:space="preserve"> 2 </w:t>
            </w:r>
            <w:r w:rsidRPr="00022D49">
              <w:rPr>
                <w:rFonts w:ascii="Tahoma" w:eastAsia="PMingLiU" w:hAnsi="Tahoma" w:cs="Tahoma"/>
                <w:sz w:val="18"/>
                <w:lang w:val="zh-TW" w:eastAsia="zh-TW"/>
              </w:rPr>
              <w:t>小時內回應或根據支援優惠方案於更短時間內回應</w:t>
            </w:r>
          </w:p>
          <w:p w14:paraId="293D0828" w14:textId="77777777" w:rsidR="00813048" w:rsidRPr="00022D49" w:rsidRDefault="00813048" w:rsidP="0027028A">
            <w:pPr>
              <w:pStyle w:val="AppendixBodyText"/>
              <w:numPr>
                <w:ilvl w:val="0"/>
                <w:numId w:val="4"/>
              </w:numPr>
              <w:tabs>
                <w:tab w:val="clear" w:pos="1440"/>
                <w:tab w:val="num" w:pos="522"/>
              </w:tabs>
              <w:ind w:left="522"/>
              <w:rPr>
                <w:rFonts w:ascii="Tahoma" w:eastAsia="PMingLiU" w:hAnsi="Tahoma" w:cs="Tahoma"/>
              </w:rPr>
            </w:pPr>
            <w:r w:rsidRPr="00022D49">
              <w:rPr>
                <w:rFonts w:ascii="Tahoma" w:eastAsia="PMingLiU" w:hAnsi="Tahoma" w:cs="Tahoma"/>
                <w:sz w:val="18"/>
                <w:lang w:val="zh-TW"/>
              </w:rPr>
              <w:t>視需要於客戶網站上提供</w:t>
            </w:r>
            <w:r w:rsidRPr="00022D49">
              <w:rPr>
                <w:rFonts w:ascii="Tahoma" w:eastAsia="PMingLiU" w:hAnsi="Tahoma" w:cs="Tahoma"/>
                <w:sz w:val="18"/>
                <w:lang w:val="zh-TW"/>
              </w:rPr>
              <w:t xml:space="preserve"> Microsoft </w:t>
            </w:r>
            <w:r w:rsidRPr="00022D49">
              <w:rPr>
                <w:rFonts w:ascii="Tahoma" w:eastAsia="PMingLiU" w:hAnsi="Tahoma" w:cs="Tahoma"/>
                <w:sz w:val="18"/>
                <w:lang w:val="zh-TW"/>
              </w:rPr>
              <w:t>資源</w:t>
            </w:r>
            <w:r w:rsidRPr="00022D49">
              <w:rPr>
                <w:rFonts w:ascii="Tahoma" w:eastAsia="PMingLiU" w:hAnsi="Tahoma" w:cs="Tahoma"/>
                <w:sz w:val="18"/>
                <w:lang w:val="zh-TW"/>
              </w:rPr>
              <w:t xml:space="preserve"> (Resources)</w:t>
            </w:r>
            <w:r w:rsidRPr="00022D49">
              <w:rPr>
                <w:rFonts w:ascii="Tahoma" w:eastAsia="PMingLiU" w:hAnsi="Tahoma" w:cs="Tahoma"/>
                <w:sz w:val="18"/>
                <w:lang w:val="zh-TW"/>
              </w:rPr>
              <w:t>。</w:t>
            </w:r>
          </w:p>
          <w:p w14:paraId="293D0829" w14:textId="77777777" w:rsidR="00813048" w:rsidRPr="00022D49" w:rsidRDefault="00813048" w:rsidP="0027028A">
            <w:pPr>
              <w:pStyle w:val="AppendixBodyText"/>
              <w:numPr>
                <w:ilvl w:val="0"/>
                <w:numId w:val="4"/>
              </w:numPr>
              <w:tabs>
                <w:tab w:val="clear" w:pos="1440"/>
                <w:tab w:val="num" w:pos="522"/>
              </w:tabs>
              <w:ind w:left="522"/>
              <w:rPr>
                <w:rFonts w:ascii="Tahoma" w:eastAsia="PMingLiU" w:hAnsi="Tahoma" w:cs="Tahoma"/>
              </w:rPr>
            </w:pPr>
            <w:r w:rsidRPr="00022D49">
              <w:rPr>
                <w:rFonts w:ascii="Tahoma" w:eastAsia="PMingLiU" w:hAnsi="Tahoma" w:cs="Tahoma"/>
                <w:sz w:val="18"/>
                <w:lang w:val="zh-TW"/>
              </w:rPr>
              <w:t>全天候持續進行解決</w:t>
            </w:r>
          </w:p>
          <w:p w14:paraId="293D082A" w14:textId="77777777" w:rsidR="00813048" w:rsidRPr="00022D49" w:rsidRDefault="00813048" w:rsidP="0027028A">
            <w:pPr>
              <w:pStyle w:val="AppendixBodyText"/>
              <w:numPr>
                <w:ilvl w:val="0"/>
                <w:numId w:val="4"/>
              </w:numPr>
              <w:tabs>
                <w:tab w:val="clear" w:pos="1440"/>
                <w:tab w:val="num" w:pos="522"/>
              </w:tabs>
              <w:ind w:left="522"/>
              <w:rPr>
                <w:rFonts w:ascii="Tahoma" w:eastAsia="PMingLiU" w:hAnsi="Tahoma" w:cs="Tahoma"/>
                <w:sz w:val="18"/>
                <w:szCs w:val="18"/>
              </w:rPr>
            </w:pPr>
            <w:r w:rsidRPr="00022D49">
              <w:rPr>
                <w:rFonts w:ascii="Tahoma" w:eastAsia="PMingLiU" w:hAnsi="Tahoma" w:cs="Tahoma"/>
                <w:sz w:val="18"/>
                <w:szCs w:val="18"/>
                <w:lang w:val="zh-TW"/>
              </w:rPr>
              <w:t>根據支援優惠方案通知</w:t>
            </w:r>
            <w:r w:rsidRPr="00022D49">
              <w:rPr>
                <w:rFonts w:ascii="Tahoma" w:eastAsia="PMingLiU" w:hAnsi="Tahoma" w:cs="Tahoma"/>
                <w:sz w:val="18"/>
                <w:szCs w:val="18"/>
                <w:lang w:val="zh-TW"/>
              </w:rPr>
              <w:t xml:space="preserve"> Microsoft </w:t>
            </w:r>
            <w:r w:rsidRPr="00022D49">
              <w:rPr>
                <w:rFonts w:ascii="Tahoma" w:eastAsia="PMingLiU" w:hAnsi="Tahoma" w:cs="Tahoma"/>
                <w:sz w:val="18"/>
                <w:szCs w:val="18"/>
                <w:lang w:val="zh-TW"/>
              </w:rPr>
              <w:t>之資深經理</w:t>
            </w:r>
            <w:r w:rsidRPr="00022D49">
              <w:rPr>
                <w:rFonts w:ascii="Tahoma" w:eastAsia="PMingLiU" w:hAnsi="Tahoma" w:cs="Tahoma"/>
                <w:sz w:val="18"/>
                <w:szCs w:val="18"/>
                <w:lang w:val="zh-TW"/>
              </w:rPr>
              <w:t xml:space="preserve"> (Senior Managers)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93D082B" w14:textId="77777777" w:rsidR="00813048" w:rsidRPr="00022D49" w:rsidRDefault="00813048" w:rsidP="0027028A">
            <w:pPr>
              <w:pStyle w:val="AppendixBodyText"/>
              <w:numPr>
                <w:ilvl w:val="0"/>
                <w:numId w:val="4"/>
              </w:numPr>
              <w:tabs>
                <w:tab w:val="clear" w:pos="1440"/>
              </w:tabs>
              <w:ind w:left="432"/>
              <w:rPr>
                <w:rFonts w:ascii="Tahoma" w:eastAsia="PMingLiU" w:hAnsi="Tahoma" w:cs="Tahoma"/>
                <w:lang w:eastAsia="zh-TW"/>
              </w:rPr>
            </w:pPr>
            <w:r w:rsidRPr="00022D49">
              <w:rPr>
                <w:rFonts w:ascii="Tahoma" w:eastAsia="PMingLiU" w:hAnsi="Tahoma" w:cs="Tahoma"/>
                <w:sz w:val="18"/>
                <w:lang w:val="zh-TW" w:eastAsia="zh-TW"/>
              </w:rPr>
              <w:t>分派適當之資源接受全天候之持續解決行動</w:t>
            </w:r>
            <w:r w:rsidRPr="00022D49">
              <w:rPr>
                <w:rFonts w:ascii="Tahoma" w:eastAsia="PMingLiU" w:hAnsi="Tahoma" w:cs="Tahoma"/>
                <w:sz w:val="18"/>
                <w:vertAlign w:val="superscript"/>
                <w:lang w:val="zh-TW" w:eastAsia="zh-TW"/>
              </w:rPr>
              <w:t>2</w:t>
            </w:r>
          </w:p>
          <w:p w14:paraId="293D082C" w14:textId="77777777" w:rsidR="00813048" w:rsidRPr="00022D49" w:rsidRDefault="00813048" w:rsidP="0027028A">
            <w:pPr>
              <w:pStyle w:val="AppendixBodyText"/>
              <w:numPr>
                <w:ilvl w:val="0"/>
                <w:numId w:val="4"/>
              </w:numPr>
              <w:tabs>
                <w:tab w:val="clear" w:pos="1440"/>
              </w:tabs>
              <w:ind w:left="432"/>
              <w:rPr>
                <w:rFonts w:ascii="Tahoma" w:eastAsia="PMingLiU" w:hAnsi="Tahoma" w:cs="Tahoma"/>
                <w:lang w:eastAsia="zh-TW"/>
              </w:rPr>
            </w:pPr>
            <w:r w:rsidRPr="00022D49">
              <w:rPr>
                <w:rFonts w:ascii="Tahoma" w:eastAsia="PMingLiU" w:hAnsi="Tahoma" w:cs="Tahoma"/>
                <w:sz w:val="18"/>
                <w:lang w:val="zh-TW" w:eastAsia="zh-TW"/>
              </w:rPr>
              <w:t>從變更控制機關快速存取及回應</w:t>
            </w:r>
          </w:p>
          <w:p w14:paraId="293D082D" w14:textId="77777777" w:rsidR="00813048" w:rsidRPr="00022D49" w:rsidRDefault="00813048" w:rsidP="0027028A">
            <w:pPr>
              <w:pStyle w:val="AppendixBodyText"/>
              <w:numPr>
                <w:ilvl w:val="0"/>
                <w:numId w:val="4"/>
              </w:numPr>
              <w:tabs>
                <w:tab w:val="clear" w:pos="1440"/>
              </w:tabs>
              <w:ind w:left="432"/>
              <w:rPr>
                <w:rFonts w:ascii="Tahoma" w:eastAsia="PMingLiU" w:hAnsi="Tahoma" w:cs="Tahoma"/>
                <w:sz w:val="18"/>
                <w:szCs w:val="18"/>
              </w:rPr>
            </w:pPr>
            <w:r w:rsidRPr="00022D49">
              <w:rPr>
                <w:rFonts w:ascii="Tahoma" w:eastAsia="PMingLiU" w:hAnsi="Tahoma" w:cs="Tahoma"/>
                <w:sz w:val="18"/>
                <w:szCs w:val="18"/>
                <w:lang w:val="zh-TW"/>
              </w:rPr>
              <w:t>管理階層通知</w:t>
            </w:r>
          </w:p>
        </w:tc>
      </w:tr>
      <w:tr w:rsidR="00813048" w:rsidRPr="00022D49" w14:paraId="293D0837" w14:textId="77777777" w:rsidTr="004E7341">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3D082F" w14:textId="77777777" w:rsidR="00813048" w:rsidRPr="00022D49" w:rsidRDefault="00813048">
            <w:pPr>
              <w:pStyle w:val="AppendixBodyText"/>
              <w:rPr>
                <w:rFonts w:ascii="Tahoma" w:eastAsia="PMingLiU" w:hAnsi="Tahoma" w:cs="Tahoma"/>
                <w:sz w:val="18"/>
                <w:szCs w:val="18"/>
              </w:rPr>
            </w:pPr>
            <w:r w:rsidRPr="00022D49">
              <w:rPr>
                <w:rFonts w:ascii="Tahoma" w:eastAsia="PMingLiU" w:hAnsi="Tahoma" w:cs="Tahoma"/>
                <w:sz w:val="18"/>
                <w:szCs w:val="18"/>
                <w:lang w:val="zh-TW"/>
              </w:rPr>
              <w:t xml:space="preserve">B </w:t>
            </w:r>
            <w:r w:rsidR="004E7341" w:rsidRPr="00022D49">
              <w:rPr>
                <w:rFonts w:ascii="Tahoma" w:eastAsia="PMingLiU" w:hAnsi="Tahoma" w:cs="Tahoma"/>
                <w:sz w:val="18"/>
                <w:szCs w:val="18"/>
              </w:rPr>
              <w:br/>
            </w:r>
            <w:r w:rsidRPr="00022D49">
              <w:rPr>
                <w:rFonts w:ascii="Tahoma" w:eastAsia="PMingLiU" w:hAnsi="Tahoma" w:cs="Tahoma"/>
                <w:sz w:val="18"/>
                <w:szCs w:val="18"/>
                <w:lang w:val="zh-TW"/>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93D0830" w14:textId="77777777" w:rsidR="00813048" w:rsidRPr="00022D49" w:rsidRDefault="00813048" w:rsidP="0027028A">
            <w:pPr>
              <w:pStyle w:val="AppendixBodyText"/>
              <w:numPr>
                <w:ilvl w:val="0"/>
                <w:numId w:val="4"/>
              </w:numPr>
              <w:tabs>
                <w:tab w:val="clear" w:pos="1440"/>
                <w:tab w:val="num" w:pos="612"/>
              </w:tabs>
              <w:ind w:left="612"/>
              <w:rPr>
                <w:rFonts w:ascii="Tahoma" w:eastAsia="PMingLiU" w:hAnsi="Tahoma" w:cs="Tahoma"/>
              </w:rPr>
            </w:pPr>
            <w:r w:rsidRPr="00022D49">
              <w:rPr>
                <w:rFonts w:ascii="Tahoma" w:eastAsia="PMingLiU" w:hAnsi="Tahoma" w:cs="Tahoma"/>
                <w:sz w:val="18"/>
                <w:lang w:val="zh-TW"/>
              </w:rPr>
              <w:t>中等之營業影響程度：</w:t>
            </w:r>
          </w:p>
          <w:p w14:paraId="293D0831" w14:textId="77777777" w:rsidR="00813048" w:rsidRPr="00022D49" w:rsidRDefault="00813048" w:rsidP="0027028A">
            <w:pPr>
              <w:pStyle w:val="AppendixBodyText"/>
              <w:numPr>
                <w:ilvl w:val="0"/>
                <w:numId w:val="4"/>
              </w:numPr>
              <w:tabs>
                <w:tab w:val="clear" w:pos="1440"/>
                <w:tab w:val="num" w:pos="612"/>
              </w:tabs>
              <w:ind w:left="612"/>
              <w:rPr>
                <w:rFonts w:ascii="Tahoma" w:eastAsia="PMingLiU" w:hAnsi="Tahoma" w:cs="Tahoma"/>
                <w:sz w:val="18"/>
                <w:szCs w:val="18"/>
                <w:lang w:eastAsia="zh-TW"/>
              </w:rPr>
            </w:pPr>
            <w:r w:rsidRPr="00022D49">
              <w:rPr>
                <w:rFonts w:ascii="Tahoma" w:eastAsia="PMingLiU" w:hAnsi="Tahoma" w:cs="Tahoma"/>
                <w:sz w:val="18"/>
                <w:szCs w:val="18"/>
                <w:lang w:val="zh-TW" w:eastAsia="zh-TW"/>
              </w:rPr>
              <w:t>客戶之營業具有中等程度的損失或服務降級，但使用損害的方式可以適度地繼續工作。</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293D0832" w14:textId="77777777" w:rsidR="00813048" w:rsidRPr="00022D49" w:rsidRDefault="00813048" w:rsidP="0027028A">
            <w:pPr>
              <w:pStyle w:val="AppendixBodyText"/>
              <w:numPr>
                <w:ilvl w:val="0"/>
                <w:numId w:val="4"/>
              </w:numPr>
              <w:tabs>
                <w:tab w:val="num" w:pos="522"/>
              </w:tabs>
              <w:ind w:left="522"/>
              <w:rPr>
                <w:rFonts w:ascii="Tahoma" w:eastAsia="PMingLiU" w:hAnsi="Tahoma" w:cs="Tahoma"/>
                <w:lang w:eastAsia="zh-TW"/>
              </w:rPr>
            </w:pPr>
            <w:r w:rsidRPr="00022D49">
              <w:rPr>
                <w:rFonts w:ascii="Tahoma" w:eastAsia="PMingLiU" w:hAnsi="Tahoma" w:cs="Tahoma"/>
                <w:sz w:val="18"/>
                <w:lang w:val="zh-TW" w:eastAsia="zh-TW"/>
              </w:rPr>
              <w:t>第一次來電於</w:t>
            </w:r>
            <w:r w:rsidRPr="00022D49">
              <w:rPr>
                <w:rFonts w:ascii="Tahoma" w:eastAsia="PMingLiU" w:hAnsi="Tahoma" w:cs="Tahoma"/>
                <w:sz w:val="18"/>
                <w:lang w:val="zh-TW" w:eastAsia="zh-TW"/>
              </w:rPr>
              <w:t xml:space="preserve"> 4 </w:t>
            </w:r>
            <w:r w:rsidRPr="00022D49">
              <w:rPr>
                <w:rFonts w:ascii="Tahoma" w:eastAsia="PMingLiU" w:hAnsi="Tahoma" w:cs="Tahoma"/>
                <w:sz w:val="18"/>
                <w:lang w:val="zh-TW" w:eastAsia="zh-TW"/>
              </w:rPr>
              <w:t>小時內回應或根據支援優惠方案於更短時間內回應</w:t>
            </w:r>
          </w:p>
          <w:p w14:paraId="293D0833" w14:textId="77777777" w:rsidR="00813048" w:rsidRPr="00022D49" w:rsidRDefault="00813048" w:rsidP="0027028A">
            <w:pPr>
              <w:pStyle w:val="AppendixBodyText"/>
              <w:numPr>
                <w:ilvl w:val="0"/>
                <w:numId w:val="4"/>
              </w:numPr>
              <w:tabs>
                <w:tab w:val="num" w:pos="522"/>
              </w:tabs>
              <w:ind w:left="522"/>
              <w:rPr>
                <w:rFonts w:ascii="Tahoma" w:eastAsia="PMingLiU" w:hAnsi="Tahoma" w:cs="Tahoma"/>
                <w:lang w:eastAsia="zh-TW"/>
              </w:rPr>
            </w:pPr>
            <w:r w:rsidRPr="00022D49">
              <w:rPr>
                <w:rFonts w:ascii="Tahoma" w:eastAsia="PMingLiU" w:hAnsi="Tahoma" w:cs="Tahoma"/>
                <w:sz w:val="18"/>
                <w:lang w:val="zh-TW" w:eastAsia="zh-TW"/>
              </w:rPr>
              <w:t>僅於營業時間進行解決</w:t>
            </w:r>
            <w:r w:rsidRPr="00022D49">
              <w:rPr>
                <w:rFonts w:ascii="Tahoma" w:eastAsia="PMingLiU" w:hAnsi="Tahoma" w:cs="Tahoma"/>
                <w:sz w:val="18"/>
                <w:vertAlign w:val="superscript"/>
                <w:lang w:val="zh-TW" w:eastAsia="zh-TW"/>
              </w:rPr>
              <w:t>1</w:t>
            </w:r>
          </w:p>
          <w:p w14:paraId="293D0834" w14:textId="77777777" w:rsidR="00813048" w:rsidRPr="00022D49" w:rsidRDefault="00813048">
            <w:pPr>
              <w:pStyle w:val="AppendixBodyText"/>
              <w:tabs>
                <w:tab w:val="num" w:pos="522"/>
              </w:tabs>
              <w:ind w:left="522" w:hanging="360"/>
              <w:rPr>
                <w:rFonts w:ascii="Tahoma" w:eastAsia="PMingLiU" w:hAnsi="Tahoma" w:cs="Tahoma"/>
                <w:sz w:val="18"/>
                <w:szCs w:val="18"/>
                <w:lang w:eastAsia="zh-TW"/>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93D0835" w14:textId="77777777" w:rsidR="00813048" w:rsidRPr="00022D49" w:rsidRDefault="00813048" w:rsidP="00BB1246">
            <w:pPr>
              <w:pStyle w:val="AppendixBodyText"/>
              <w:numPr>
                <w:ilvl w:val="0"/>
                <w:numId w:val="4"/>
              </w:numPr>
              <w:tabs>
                <w:tab w:val="clear" w:pos="1440"/>
              </w:tabs>
              <w:ind w:left="432"/>
              <w:rPr>
                <w:rFonts w:ascii="Tahoma" w:eastAsia="PMingLiU" w:hAnsi="Tahoma" w:cs="Tahoma"/>
                <w:lang w:eastAsia="zh-TW"/>
              </w:rPr>
            </w:pPr>
            <w:r w:rsidRPr="00022D49">
              <w:rPr>
                <w:rFonts w:ascii="Tahoma" w:eastAsia="PMingLiU" w:hAnsi="Tahoma" w:cs="Tahoma"/>
                <w:sz w:val="18"/>
                <w:lang w:val="zh-TW" w:eastAsia="zh-TW"/>
              </w:rPr>
              <w:t>分派適當之資源接受營業時間之解決行動</w:t>
            </w:r>
          </w:p>
          <w:p w14:paraId="293D0836" w14:textId="77777777" w:rsidR="00813048" w:rsidRPr="00022D49" w:rsidRDefault="00813048" w:rsidP="00BB1246">
            <w:pPr>
              <w:pStyle w:val="AppendixBodyText"/>
              <w:numPr>
                <w:ilvl w:val="0"/>
                <w:numId w:val="4"/>
              </w:numPr>
              <w:tabs>
                <w:tab w:val="clear" w:pos="1440"/>
              </w:tabs>
              <w:ind w:left="432"/>
              <w:rPr>
                <w:rFonts w:ascii="Tahoma" w:eastAsia="PMingLiU" w:hAnsi="Tahoma" w:cs="Tahoma"/>
                <w:sz w:val="18"/>
                <w:szCs w:val="18"/>
                <w:lang w:eastAsia="zh-TW"/>
              </w:rPr>
            </w:pPr>
            <w:r w:rsidRPr="00022D49">
              <w:rPr>
                <w:rFonts w:ascii="Tahoma" w:eastAsia="PMingLiU" w:hAnsi="Tahoma" w:cs="Tahoma"/>
                <w:sz w:val="18"/>
                <w:szCs w:val="18"/>
                <w:lang w:val="zh-TW" w:eastAsia="zh-TW"/>
              </w:rPr>
              <w:t>營業時間的四個小時內從變更控制機關存取及回應</w:t>
            </w:r>
          </w:p>
        </w:tc>
      </w:tr>
      <w:tr w:rsidR="00813048" w:rsidRPr="00022D49" w14:paraId="293D0840" w14:textId="77777777" w:rsidTr="004E7341">
        <w:trPr>
          <w:cantSplit/>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3D0838" w14:textId="77777777" w:rsidR="00813048" w:rsidRPr="00022D49" w:rsidRDefault="00813048">
            <w:pPr>
              <w:pStyle w:val="AppendixBodyText"/>
              <w:rPr>
                <w:rFonts w:ascii="Tahoma" w:eastAsia="PMingLiU" w:hAnsi="Tahoma" w:cs="Tahoma"/>
                <w:sz w:val="18"/>
                <w:szCs w:val="18"/>
                <w:lang w:eastAsia="zh-TW"/>
              </w:rPr>
            </w:pPr>
            <w:r w:rsidRPr="00022D49">
              <w:rPr>
                <w:rFonts w:ascii="Tahoma" w:eastAsia="PMingLiU" w:hAnsi="Tahoma" w:cs="Tahoma"/>
                <w:sz w:val="18"/>
                <w:szCs w:val="18"/>
                <w:lang w:val="zh-TW" w:eastAsia="zh-TW"/>
              </w:rPr>
              <w:t xml:space="preserve">C </w:t>
            </w:r>
            <w:r w:rsidR="004E7341" w:rsidRPr="00022D49">
              <w:rPr>
                <w:rFonts w:ascii="Tahoma" w:eastAsia="PMingLiU" w:hAnsi="Tahoma" w:cs="Tahoma"/>
                <w:sz w:val="18"/>
                <w:szCs w:val="18"/>
                <w:lang w:eastAsia="zh-TW"/>
              </w:rPr>
              <w:br/>
            </w:r>
            <w:r w:rsidRPr="00022D49">
              <w:rPr>
                <w:rFonts w:ascii="Tahoma" w:eastAsia="PMingLiU" w:hAnsi="Tahoma" w:cs="Tahoma"/>
                <w:sz w:val="18"/>
                <w:szCs w:val="18"/>
                <w:lang w:val="zh-TW"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93D0839" w14:textId="77777777" w:rsidR="00813048" w:rsidRPr="00022D49" w:rsidRDefault="00813048" w:rsidP="0027028A">
            <w:pPr>
              <w:pStyle w:val="AppendixBodyText"/>
              <w:numPr>
                <w:ilvl w:val="0"/>
                <w:numId w:val="4"/>
              </w:numPr>
              <w:tabs>
                <w:tab w:val="clear" w:pos="1440"/>
                <w:tab w:val="num" w:pos="612"/>
              </w:tabs>
              <w:ind w:left="612"/>
              <w:rPr>
                <w:rFonts w:ascii="Tahoma" w:eastAsia="PMingLiU" w:hAnsi="Tahoma" w:cs="Tahoma"/>
              </w:rPr>
            </w:pPr>
            <w:r w:rsidRPr="00022D49">
              <w:rPr>
                <w:rFonts w:ascii="Tahoma" w:eastAsia="PMingLiU" w:hAnsi="Tahoma" w:cs="Tahoma"/>
                <w:sz w:val="18"/>
                <w:szCs w:val="18"/>
                <w:lang w:val="zh-TW"/>
              </w:rPr>
              <w:t>最低之營業影響程度：</w:t>
            </w:r>
          </w:p>
          <w:p w14:paraId="293D083A" w14:textId="77777777" w:rsidR="00813048" w:rsidRPr="00022D49" w:rsidRDefault="00813048" w:rsidP="0027028A">
            <w:pPr>
              <w:pStyle w:val="AppendixBodyText"/>
              <w:numPr>
                <w:ilvl w:val="0"/>
                <w:numId w:val="4"/>
              </w:numPr>
              <w:tabs>
                <w:tab w:val="clear" w:pos="1440"/>
                <w:tab w:val="num" w:pos="612"/>
              </w:tabs>
              <w:ind w:left="612"/>
              <w:rPr>
                <w:rFonts w:ascii="Tahoma" w:eastAsia="PMingLiU" w:hAnsi="Tahoma" w:cs="Tahoma"/>
                <w:sz w:val="18"/>
                <w:szCs w:val="18"/>
                <w:lang w:eastAsia="zh-TW"/>
              </w:rPr>
            </w:pPr>
            <w:r w:rsidRPr="00022D49">
              <w:rPr>
                <w:rFonts w:ascii="Tahoma" w:eastAsia="PMingLiU" w:hAnsi="Tahoma" w:cs="Tahoma"/>
                <w:sz w:val="18"/>
                <w:szCs w:val="18"/>
                <w:lang w:val="zh-TW" w:eastAsia="zh-TW"/>
              </w:rPr>
              <w:t>客戶之營業大體上可運作，對服務具有輕微影響或不會形成障礙。</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293D083B" w14:textId="77777777" w:rsidR="00813048" w:rsidRPr="00022D49" w:rsidRDefault="00813048" w:rsidP="0027028A">
            <w:pPr>
              <w:pStyle w:val="AppendixBodyText"/>
              <w:numPr>
                <w:ilvl w:val="0"/>
                <w:numId w:val="4"/>
              </w:numPr>
              <w:tabs>
                <w:tab w:val="num" w:pos="522"/>
              </w:tabs>
              <w:ind w:left="522"/>
              <w:rPr>
                <w:rFonts w:ascii="Tahoma" w:eastAsia="PMingLiU" w:hAnsi="Tahoma" w:cs="Tahoma"/>
                <w:lang w:eastAsia="zh-TW"/>
              </w:rPr>
            </w:pPr>
            <w:r w:rsidRPr="00022D49">
              <w:rPr>
                <w:rFonts w:ascii="Tahoma" w:eastAsia="PMingLiU" w:hAnsi="Tahoma" w:cs="Tahoma"/>
                <w:sz w:val="18"/>
                <w:lang w:val="zh-TW" w:eastAsia="zh-TW"/>
              </w:rPr>
              <w:t>第一次來電於一個工作天內回應或根據支援優惠方案於更短時間內回應</w:t>
            </w:r>
          </w:p>
          <w:p w14:paraId="293D083C" w14:textId="77777777" w:rsidR="00813048" w:rsidRPr="00022D49" w:rsidRDefault="00813048" w:rsidP="0027028A">
            <w:pPr>
              <w:pStyle w:val="AppendixBodyText"/>
              <w:numPr>
                <w:ilvl w:val="0"/>
                <w:numId w:val="4"/>
              </w:numPr>
              <w:tabs>
                <w:tab w:val="num" w:pos="522"/>
              </w:tabs>
              <w:ind w:left="522"/>
              <w:rPr>
                <w:rFonts w:ascii="Tahoma" w:eastAsia="PMingLiU" w:hAnsi="Tahoma" w:cs="Tahoma"/>
              </w:rPr>
            </w:pPr>
            <w:r w:rsidRPr="00022D49">
              <w:rPr>
                <w:rFonts w:ascii="Tahoma" w:eastAsia="PMingLiU" w:hAnsi="Tahoma" w:cs="Tahoma"/>
                <w:sz w:val="18"/>
                <w:lang w:val="zh-TW"/>
              </w:rPr>
              <w:t>僅於營業時間進行解決</w:t>
            </w:r>
          </w:p>
          <w:p w14:paraId="293D083D" w14:textId="77777777" w:rsidR="00813048" w:rsidRPr="00022D49" w:rsidRDefault="00813048">
            <w:pPr>
              <w:pStyle w:val="AppendixBodyText"/>
              <w:tabs>
                <w:tab w:val="num" w:pos="522"/>
              </w:tabs>
              <w:ind w:left="522" w:hanging="360"/>
              <w:rPr>
                <w:rFonts w:ascii="Tahoma" w:eastAsia="PMingLiU" w:hAnsi="Tahoma" w:cs="Tahoma"/>
                <w:sz w:val="18"/>
                <w:szCs w:val="18"/>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293D083E" w14:textId="77777777" w:rsidR="00813048" w:rsidRPr="00022D49" w:rsidRDefault="00813048" w:rsidP="0027028A">
            <w:pPr>
              <w:pStyle w:val="AppendixBodyText"/>
              <w:numPr>
                <w:ilvl w:val="0"/>
                <w:numId w:val="4"/>
              </w:numPr>
              <w:tabs>
                <w:tab w:val="clear" w:pos="1440"/>
                <w:tab w:val="num" w:pos="432"/>
              </w:tabs>
              <w:ind w:left="432"/>
              <w:rPr>
                <w:rFonts w:ascii="Tahoma" w:eastAsia="PMingLiU" w:hAnsi="Tahoma" w:cs="Tahoma"/>
                <w:lang w:eastAsia="zh-TW"/>
              </w:rPr>
            </w:pPr>
            <w:r w:rsidRPr="00022D49">
              <w:rPr>
                <w:rFonts w:ascii="Tahoma" w:eastAsia="PMingLiU" w:hAnsi="Tahoma" w:cs="Tahoma"/>
                <w:sz w:val="18"/>
                <w:lang w:val="zh-TW" w:eastAsia="zh-TW"/>
              </w:rPr>
              <w:t>依案例擁有者提供正確的聯絡人</w:t>
            </w:r>
          </w:p>
          <w:p w14:paraId="293D083F" w14:textId="77777777" w:rsidR="00813048" w:rsidRPr="00022D49" w:rsidRDefault="00813048" w:rsidP="0027028A">
            <w:pPr>
              <w:pStyle w:val="AppendixBodyText"/>
              <w:numPr>
                <w:ilvl w:val="0"/>
                <w:numId w:val="4"/>
              </w:numPr>
              <w:tabs>
                <w:tab w:val="clear" w:pos="1440"/>
                <w:tab w:val="num" w:pos="432"/>
              </w:tabs>
              <w:ind w:left="432"/>
              <w:rPr>
                <w:rFonts w:ascii="Tahoma" w:eastAsia="PMingLiU" w:hAnsi="Tahoma" w:cs="Tahoma"/>
                <w:sz w:val="18"/>
                <w:szCs w:val="18"/>
                <w:lang w:eastAsia="zh-TW"/>
              </w:rPr>
            </w:pPr>
            <w:r w:rsidRPr="00022D49">
              <w:rPr>
                <w:rFonts w:ascii="Tahoma" w:eastAsia="PMingLiU" w:hAnsi="Tahoma" w:cs="Tahoma"/>
                <w:sz w:val="18"/>
                <w:szCs w:val="18"/>
                <w:lang w:val="zh-TW" w:eastAsia="zh-TW"/>
              </w:rPr>
              <w:t>在一個工作天內回應。</w:t>
            </w:r>
          </w:p>
        </w:tc>
      </w:tr>
    </w:tbl>
    <w:p w14:paraId="293D0841" w14:textId="77777777" w:rsidR="00813048" w:rsidRPr="00022D49" w:rsidRDefault="00813048">
      <w:pPr>
        <w:pStyle w:val="AppendixBodyText"/>
        <w:ind w:left="90" w:right="2160"/>
        <w:rPr>
          <w:rFonts w:ascii="Tahoma" w:eastAsia="PMingLiU" w:hAnsi="Tahoma" w:cs="Tahoma"/>
          <w:i/>
          <w:lang w:eastAsia="zh-TW"/>
        </w:rPr>
      </w:pPr>
      <w:r w:rsidRPr="000C73BC">
        <w:rPr>
          <w:rFonts w:ascii="Tahoma" w:eastAsia="PMingLiU" w:hAnsi="Tahoma" w:cs="Tahoma"/>
          <w:i/>
          <w:sz w:val="16"/>
          <w:vertAlign w:val="superscript"/>
          <w:lang w:val="zh-TW" w:eastAsia="zh-TW"/>
        </w:rPr>
        <w:t>1</w:t>
      </w:r>
      <w:r w:rsidRPr="00022D49">
        <w:rPr>
          <w:rFonts w:ascii="Tahoma" w:eastAsia="PMingLiU" w:hAnsi="Tahoma" w:cs="Tahoma"/>
          <w:i/>
          <w:sz w:val="16"/>
          <w:lang w:val="zh-TW" w:eastAsia="zh-TW"/>
        </w:rPr>
        <w:t xml:space="preserve"> </w:t>
      </w:r>
      <w:r w:rsidRPr="00022D49">
        <w:rPr>
          <w:rFonts w:ascii="Tahoma" w:eastAsia="PMingLiU" w:hAnsi="Tahoma" w:cs="Tahoma"/>
          <w:i/>
          <w:sz w:val="16"/>
          <w:lang w:val="zh-TW" w:eastAsia="zh-TW"/>
        </w:rPr>
        <w:t>如需當地營業時間，請聯絡</w:t>
      </w:r>
      <w:r w:rsidRPr="00022D49">
        <w:rPr>
          <w:rFonts w:ascii="Tahoma" w:eastAsia="PMingLiU" w:hAnsi="Tahoma" w:cs="Tahoma"/>
          <w:i/>
          <w:sz w:val="16"/>
          <w:lang w:val="zh-TW" w:eastAsia="zh-TW"/>
        </w:rPr>
        <w:t xml:space="preserve"> Microsoft </w:t>
      </w:r>
      <w:r w:rsidRPr="00022D49">
        <w:rPr>
          <w:rFonts w:ascii="Tahoma" w:eastAsia="PMingLiU" w:hAnsi="Tahoma" w:cs="Tahoma"/>
          <w:i/>
          <w:sz w:val="16"/>
          <w:lang w:val="zh-TW" w:eastAsia="zh-TW"/>
        </w:rPr>
        <w:t>代表。</w:t>
      </w:r>
    </w:p>
    <w:p w14:paraId="293D0842" w14:textId="77777777" w:rsidR="00813048" w:rsidRPr="00022D49" w:rsidRDefault="00813048">
      <w:pPr>
        <w:pStyle w:val="AppendixBodyText"/>
        <w:ind w:left="90" w:right="2160"/>
        <w:rPr>
          <w:rFonts w:ascii="Tahoma" w:eastAsia="PMingLiU" w:hAnsi="Tahoma" w:cs="Tahoma"/>
          <w:i/>
          <w:lang w:eastAsia="zh-TW"/>
        </w:rPr>
      </w:pPr>
      <w:r w:rsidRPr="000C73BC">
        <w:rPr>
          <w:rFonts w:ascii="Tahoma" w:eastAsia="PMingLiU" w:hAnsi="Tahoma" w:cs="Tahoma"/>
          <w:i/>
          <w:sz w:val="16"/>
          <w:vertAlign w:val="superscript"/>
          <w:lang w:val="zh-TW" w:eastAsia="zh-TW"/>
        </w:rPr>
        <w:t>2</w:t>
      </w:r>
      <w:r w:rsidRPr="00022D49">
        <w:rPr>
          <w:rFonts w:ascii="Tahoma" w:eastAsia="PMingLiU" w:hAnsi="Tahoma" w:cs="Tahoma"/>
          <w:i/>
          <w:sz w:val="16"/>
          <w:lang w:val="zh-TW" w:eastAsia="zh-TW"/>
        </w:rPr>
        <w:t xml:space="preserve"> </w:t>
      </w:r>
      <w:r w:rsidRPr="00022D49">
        <w:rPr>
          <w:rFonts w:ascii="Tahoma" w:eastAsia="PMingLiU" w:hAnsi="Tahoma" w:cs="Tahoma"/>
          <w:i/>
          <w:sz w:val="16"/>
          <w:lang w:val="zh-TW" w:eastAsia="zh-TW"/>
        </w:rPr>
        <w:t>如果客戶無法提供適當的資源或回應，讓本公司得以繼續進行問題解決行動，本公司可能需要降低嚴重等級。</w:t>
      </w:r>
    </w:p>
    <w:p w14:paraId="293D0843" w14:textId="77777777" w:rsidR="00813048" w:rsidRPr="00022D49" w:rsidRDefault="00813048">
      <w:pPr>
        <w:pStyle w:val="AppendixBodyText"/>
        <w:ind w:left="630" w:right="2160"/>
        <w:rPr>
          <w:rFonts w:ascii="Tahoma" w:eastAsia="PMingLiU" w:hAnsi="Tahoma" w:cs="Tahoma"/>
          <w:lang w:eastAsia="zh-TW"/>
        </w:rPr>
      </w:pPr>
    </w:p>
    <w:p w14:paraId="293D0844"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客戶可能必須依本公司之要求執行問題判斷及解決活動。問題判斷及解決活動可能包括執行網路追蹤、擷取錯誤訊息、收集組態資訊、變更產品組態、安裝新版本的軟體或新元件，或者修改處理序。</w:t>
      </w:r>
    </w:p>
    <w:p w14:paraId="293D0845"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客戶有責任實作必要程序來保護其軟體與資料之完整性及安全性，使其不受未經授權之存取，以及重新建構因災難性錯誤造成之遺失或更改的檔案。</w:t>
      </w:r>
    </w:p>
    <w:p w14:paraId="293D0846"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bCs/>
          <w:sz w:val="18"/>
          <w:szCs w:val="18"/>
          <w:lang w:val="zh-TW" w:eastAsia="zh-TW"/>
        </w:rPr>
        <w:t>此項支援利益係依</w:t>
      </w:r>
      <w:r w:rsidRPr="00022D49">
        <w:rPr>
          <w:rFonts w:ascii="Tahoma" w:eastAsia="PMingLiU" w:hAnsi="Tahoma" w:cs="Tahoma"/>
          <w:bCs/>
          <w:sz w:val="18"/>
          <w:szCs w:val="18"/>
          <w:lang w:val="zh-TW" w:eastAsia="zh-TW"/>
        </w:rPr>
        <w:t xml:space="preserve"> SA </w:t>
      </w:r>
      <w:r w:rsidRPr="00022D49">
        <w:rPr>
          <w:rFonts w:ascii="Tahoma" w:eastAsia="PMingLiU" w:hAnsi="Tahoma" w:cs="Tahoma"/>
          <w:bCs/>
          <w:sz w:val="18"/>
          <w:szCs w:val="18"/>
          <w:lang w:val="zh-TW" w:eastAsia="zh-TW"/>
        </w:rPr>
        <w:t>投資而非依版本始維持。</w:t>
      </w:r>
      <w:r w:rsidRPr="00022D49">
        <w:rPr>
          <w:rFonts w:ascii="Tahoma" w:eastAsia="PMingLiU" w:hAnsi="Tahoma" w:cs="Tahoma"/>
          <w:sz w:val="18"/>
          <w:lang w:val="zh-TW" w:eastAsia="zh-TW"/>
        </w:rPr>
        <w:t>為了將降級權利搭配較舊版本使用，客戶可以取得最新的版本，但是僅有在</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產品生命週期網站上已將該產品列為支援的產品時，客戶才有資格獲得該產品之支援。最新的</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產品生命週期網站位於</w:t>
      </w:r>
      <w:r w:rsidRPr="00022D49">
        <w:rPr>
          <w:rFonts w:ascii="Tahoma" w:eastAsia="PMingLiU" w:hAnsi="Tahoma" w:cs="Tahoma"/>
          <w:sz w:val="18"/>
          <w:lang w:val="zh-TW" w:eastAsia="zh-TW"/>
        </w:rPr>
        <w:t xml:space="preserve"> </w:t>
      </w:r>
      <w:hyperlink r:id="rId29" w:history="1">
        <w:r w:rsidRPr="00022D49">
          <w:rPr>
            <w:rStyle w:val="Hyperlink"/>
            <w:rFonts w:ascii="Tahoma" w:eastAsia="PMingLiU" w:hAnsi="Tahoma" w:cs="Tahoma"/>
            <w:sz w:val="18"/>
            <w:lang w:val="zh-TW" w:eastAsia="zh-TW"/>
          </w:rPr>
          <w:t>http://support.microsoft.com/common/international.aspx?rdpath=dm;en-us;lifecycle</w:t>
        </w:r>
      </w:hyperlink>
      <w:r w:rsidRPr="00022D49">
        <w:rPr>
          <w:rFonts w:ascii="Tahoma" w:eastAsia="PMingLiU" w:hAnsi="Tahoma" w:cs="Tahoma"/>
          <w:sz w:val="18"/>
          <w:lang w:val="zh-TW" w:eastAsia="zh-TW"/>
        </w:rPr>
        <w:t>。</w:t>
      </w:r>
    </w:p>
    <w:p w14:paraId="293D0847" w14:textId="77777777" w:rsidR="00813048" w:rsidRPr="00022D49" w:rsidRDefault="00813048">
      <w:pPr>
        <w:pStyle w:val="AppendixBodyText"/>
        <w:rPr>
          <w:rFonts w:ascii="Tahoma" w:eastAsia="PMingLiU" w:hAnsi="Tahoma" w:cs="Tahoma"/>
          <w:lang w:eastAsia="zh-TW"/>
        </w:rPr>
      </w:pPr>
    </w:p>
    <w:p w14:paraId="293D0848" w14:textId="77777777" w:rsidR="00813048" w:rsidRPr="00022D49" w:rsidRDefault="00813048" w:rsidP="00AF539A">
      <w:pPr>
        <w:pStyle w:val="AppendixBodyText"/>
        <w:rPr>
          <w:rFonts w:ascii="Tahoma" w:eastAsia="PMingLiU" w:hAnsi="Tahoma" w:cs="Tahoma"/>
          <w:lang w:eastAsia="zh-TW"/>
        </w:rPr>
      </w:pPr>
      <w:r w:rsidRPr="00022D49">
        <w:rPr>
          <w:rFonts w:ascii="Tahoma" w:eastAsia="PMingLiU" w:hAnsi="Tahoma" w:cs="Tahoma"/>
          <w:b/>
          <w:color w:val="000000"/>
          <w:sz w:val="18"/>
          <w:lang w:val="zh-TW" w:eastAsia="zh-TW"/>
        </w:rPr>
        <w:t>全天候問題解決支援事件轉換為主要支援服務</w:t>
      </w:r>
    </w:p>
    <w:p w14:paraId="293D0849" w14:textId="77777777" w:rsidR="00813048" w:rsidRPr="00022D49" w:rsidRDefault="00813048" w:rsidP="00AF539A">
      <w:pPr>
        <w:pStyle w:val="AppendixBodyText"/>
        <w:rPr>
          <w:rFonts w:ascii="Tahoma" w:eastAsia="PMingLiU" w:hAnsi="Tahoma" w:cs="Tahoma"/>
          <w:lang w:eastAsia="zh-TW"/>
        </w:rPr>
      </w:pPr>
      <w:r w:rsidRPr="00022D49">
        <w:rPr>
          <w:rFonts w:ascii="Tahoma" w:eastAsia="PMingLiU" w:hAnsi="Tahoma" w:cs="Tahoma"/>
          <w:color w:val="000000"/>
          <w:sz w:val="18"/>
          <w:lang w:val="zh-TW" w:eastAsia="zh-TW"/>
        </w:rPr>
        <w:t>客戶得選擇將軟體保證全天候問題解決支援事件</w:t>
      </w:r>
      <w:r w:rsidRPr="00022D49">
        <w:rPr>
          <w:rFonts w:ascii="Tahoma" w:eastAsia="PMingLiU" w:hAnsi="Tahoma" w:cs="Tahoma"/>
          <w:color w:val="000000"/>
          <w:sz w:val="18"/>
          <w:lang w:val="zh-TW" w:eastAsia="zh-TW"/>
        </w:rPr>
        <w:t xml:space="preserve"> (SA PRS </w:t>
      </w:r>
      <w:r w:rsidRPr="00022D49">
        <w:rPr>
          <w:rFonts w:ascii="Tahoma" w:eastAsia="PMingLiU" w:hAnsi="Tahoma" w:cs="Tahoma"/>
          <w:color w:val="000000"/>
          <w:sz w:val="18"/>
          <w:lang w:val="zh-TW" w:eastAsia="zh-TW"/>
        </w:rPr>
        <w:t>事件或以下稱「</w:t>
      </w:r>
      <w:r w:rsidRPr="00022D49">
        <w:rPr>
          <w:rFonts w:ascii="Tahoma" w:eastAsia="PMingLiU" w:hAnsi="Tahoma" w:cs="Tahoma"/>
          <w:color w:val="000000"/>
          <w:sz w:val="18"/>
          <w:lang w:val="zh-TW" w:eastAsia="zh-TW"/>
        </w:rPr>
        <w:t>SAB</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轉換為：</w:t>
      </w:r>
    </w:p>
    <w:p w14:paraId="293D084A" w14:textId="77777777" w:rsidR="00813048" w:rsidRPr="00022D49" w:rsidRDefault="00813048" w:rsidP="00024C3C">
      <w:pPr>
        <w:pStyle w:val="AppendixBodyText"/>
        <w:numPr>
          <w:ilvl w:val="0"/>
          <w:numId w:val="33"/>
        </w:numPr>
        <w:tabs>
          <w:tab w:val="left" w:pos="1440"/>
        </w:tabs>
        <w:ind w:left="1440"/>
        <w:rPr>
          <w:rFonts w:ascii="Tahoma" w:eastAsia="PMingLiU" w:hAnsi="Tahoma" w:cs="Tahoma"/>
          <w:lang w:eastAsia="zh-TW"/>
        </w:rPr>
      </w:pPr>
      <w:r w:rsidRPr="00022D49">
        <w:rPr>
          <w:rFonts w:ascii="Tahoma" w:eastAsia="PMingLiU" w:hAnsi="Tahoma" w:cs="Tahoma"/>
          <w:color w:val="000000"/>
          <w:sz w:val="18"/>
          <w:lang w:val="zh-TW" w:eastAsia="zh-TW"/>
        </w:rPr>
        <w:t>主要問題解決支援</w:t>
      </w:r>
      <w:r w:rsidRPr="00022D49">
        <w:rPr>
          <w:rFonts w:ascii="Tahoma" w:eastAsia="PMingLiU" w:hAnsi="Tahoma" w:cs="Tahoma"/>
          <w:color w:val="000000"/>
          <w:sz w:val="18"/>
          <w:lang w:val="zh-TW" w:eastAsia="zh-TW"/>
        </w:rPr>
        <w:t xml:space="preserve"> (PRS) </w:t>
      </w:r>
      <w:r w:rsidRPr="00022D49">
        <w:rPr>
          <w:rFonts w:ascii="Tahoma" w:eastAsia="PMingLiU" w:hAnsi="Tahoma" w:cs="Tahoma"/>
          <w:color w:val="000000"/>
          <w:sz w:val="18"/>
          <w:lang w:val="zh-TW" w:eastAsia="zh-TW"/>
        </w:rPr>
        <w:t>時數</w:t>
      </w:r>
    </w:p>
    <w:p w14:paraId="293D084B" w14:textId="77777777" w:rsidR="00813048" w:rsidRPr="00022D49" w:rsidRDefault="00813048" w:rsidP="00024C3C">
      <w:pPr>
        <w:pStyle w:val="AppendixBodyText"/>
        <w:numPr>
          <w:ilvl w:val="0"/>
          <w:numId w:val="33"/>
        </w:numPr>
        <w:tabs>
          <w:tab w:val="left" w:pos="1440"/>
        </w:tabs>
        <w:ind w:left="1440"/>
        <w:rPr>
          <w:rFonts w:ascii="Tahoma" w:eastAsia="PMingLiU" w:hAnsi="Tahoma" w:cs="Tahoma"/>
          <w:lang w:eastAsia="zh-TW"/>
        </w:rPr>
      </w:pPr>
      <w:r w:rsidRPr="00022D49">
        <w:rPr>
          <w:rFonts w:ascii="Tahoma" w:eastAsia="PMingLiU" w:hAnsi="Tahoma" w:cs="Tahoma"/>
          <w:color w:val="000000"/>
          <w:sz w:val="18"/>
          <w:lang w:val="zh-TW" w:eastAsia="zh-TW"/>
        </w:rPr>
        <w:t>專用的支援工程師</w:t>
      </w:r>
      <w:r w:rsidRPr="00022D49">
        <w:rPr>
          <w:rFonts w:ascii="Tahoma" w:eastAsia="PMingLiU" w:hAnsi="Tahoma" w:cs="Tahoma"/>
          <w:color w:val="000000"/>
          <w:sz w:val="18"/>
          <w:lang w:val="zh-TW" w:eastAsia="zh-TW"/>
        </w:rPr>
        <w:t xml:space="preserve"> (DSE) </w:t>
      </w:r>
      <w:r w:rsidRPr="00022D49">
        <w:rPr>
          <w:rFonts w:ascii="Tahoma" w:eastAsia="PMingLiU" w:hAnsi="Tahoma" w:cs="Tahoma"/>
          <w:color w:val="000000"/>
          <w:sz w:val="18"/>
          <w:lang w:val="zh-TW" w:eastAsia="zh-TW"/>
        </w:rPr>
        <w:t>時數</w:t>
      </w:r>
    </w:p>
    <w:p w14:paraId="293D084C" w14:textId="77777777" w:rsidR="00813048" w:rsidRPr="00022D49" w:rsidRDefault="00813048" w:rsidP="00AF539A">
      <w:pPr>
        <w:rPr>
          <w:rFonts w:eastAsia="PMingLiU" w:cs="Tahoma"/>
          <w:lang w:eastAsia="zh-TW"/>
        </w:rPr>
      </w:pPr>
      <w:r w:rsidRPr="00022D49">
        <w:rPr>
          <w:rFonts w:eastAsia="PMingLiU" w:cs="Tahoma"/>
          <w:color w:val="000000"/>
          <w:lang w:val="zh-TW" w:eastAsia="zh-TW"/>
        </w:rPr>
        <w:t>這些服務於移轉時係依照客戶之主要服務方案進行使用。轉換是根據當地之費率計算，其將由客戶之主要客戶小組</w:t>
      </w:r>
      <w:r w:rsidRPr="00022D49">
        <w:rPr>
          <w:rFonts w:eastAsia="PMingLiU" w:cs="Tahoma"/>
          <w:color w:val="000000"/>
          <w:lang w:val="zh-TW" w:eastAsia="zh-TW"/>
        </w:rPr>
        <w:t xml:space="preserve"> (Premier Account Team) </w:t>
      </w:r>
      <w:r w:rsidRPr="00022D49">
        <w:rPr>
          <w:rFonts w:eastAsia="PMingLiU" w:cs="Tahoma"/>
          <w:color w:val="000000"/>
          <w:lang w:val="zh-TW" w:eastAsia="zh-TW"/>
        </w:rPr>
        <w:t>提供。在轉換</w:t>
      </w:r>
      <w:r w:rsidRPr="00022D49">
        <w:rPr>
          <w:rFonts w:eastAsia="PMingLiU" w:cs="Tahoma"/>
          <w:color w:val="000000"/>
          <w:lang w:val="zh-TW" w:eastAsia="zh-TW"/>
        </w:rPr>
        <w:t xml:space="preserve"> SA PRS </w:t>
      </w:r>
      <w:r w:rsidRPr="00022D49">
        <w:rPr>
          <w:rFonts w:eastAsia="PMingLiU" w:cs="Tahoma"/>
          <w:color w:val="000000"/>
          <w:lang w:val="zh-TW" w:eastAsia="zh-TW"/>
        </w:rPr>
        <w:t>事件之前，客戶可能必須訂購額外的支援客戶管理</w:t>
      </w:r>
      <w:r w:rsidRPr="00022D49">
        <w:rPr>
          <w:rFonts w:eastAsia="PMingLiU" w:cs="Tahoma"/>
          <w:color w:val="000000"/>
          <w:lang w:val="zh-TW" w:eastAsia="zh-TW"/>
        </w:rPr>
        <w:t xml:space="preserve"> (Support Account Management) </w:t>
      </w:r>
      <w:r w:rsidRPr="00022D49">
        <w:rPr>
          <w:rFonts w:eastAsia="PMingLiU" w:cs="Tahoma"/>
          <w:color w:val="000000"/>
          <w:lang w:val="zh-TW" w:eastAsia="zh-TW"/>
        </w:rPr>
        <w:t>時數。轉換為主要問題解決支援之</w:t>
      </w:r>
      <w:r w:rsidRPr="00022D49">
        <w:rPr>
          <w:rFonts w:eastAsia="PMingLiU" w:cs="Tahoma"/>
          <w:color w:val="000000"/>
          <w:lang w:val="zh-TW" w:eastAsia="zh-TW"/>
        </w:rPr>
        <w:t xml:space="preserve"> SA PRS </w:t>
      </w:r>
      <w:r w:rsidRPr="00022D49">
        <w:rPr>
          <w:rFonts w:eastAsia="PMingLiU" w:cs="Tahoma"/>
          <w:color w:val="000000"/>
          <w:lang w:val="zh-TW" w:eastAsia="zh-TW"/>
        </w:rPr>
        <w:t>事件會被視為主要問題解決支援的時數，且受主要服務說明</w:t>
      </w:r>
      <w:r w:rsidRPr="00022D49">
        <w:rPr>
          <w:rFonts w:eastAsia="PMingLiU" w:cs="Tahoma"/>
          <w:color w:val="000000"/>
          <w:lang w:val="zh-TW" w:eastAsia="zh-TW"/>
        </w:rPr>
        <w:t xml:space="preserve"> (Premier Services Description) </w:t>
      </w:r>
      <w:r w:rsidRPr="00022D49">
        <w:rPr>
          <w:rFonts w:eastAsia="PMingLiU" w:cs="Tahoma"/>
          <w:color w:val="000000"/>
          <w:lang w:val="zh-TW" w:eastAsia="zh-TW"/>
        </w:rPr>
        <w:t>之拘束。事件一旦進行轉換，便無法再回復為客戶的</w:t>
      </w:r>
      <w:r w:rsidRPr="00022D49">
        <w:rPr>
          <w:rFonts w:eastAsia="PMingLiU" w:cs="Tahoma"/>
          <w:color w:val="000000"/>
          <w:lang w:val="zh-TW" w:eastAsia="zh-TW"/>
        </w:rPr>
        <w:t xml:space="preserve"> SA </w:t>
      </w:r>
      <w:r w:rsidRPr="00022D49">
        <w:rPr>
          <w:rFonts w:eastAsia="PMingLiU" w:cs="Tahoma"/>
          <w:color w:val="000000"/>
          <w:lang w:val="zh-TW" w:eastAsia="zh-TW"/>
        </w:rPr>
        <w:t>額度。</w:t>
      </w:r>
    </w:p>
    <w:p w14:paraId="293D084D" w14:textId="77777777" w:rsidR="00813048" w:rsidRPr="00022D49" w:rsidRDefault="00813048">
      <w:pPr>
        <w:pStyle w:val="AppendixBodyText"/>
        <w:rPr>
          <w:rFonts w:ascii="Tahoma" w:eastAsia="PMingLiU" w:hAnsi="Tahoma" w:cs="Tahoma"/>
          <w:lang w:eastAsia="zh-TW"/>
        </w:rPr>
      </w:pPr>
    </w:p>
    <w:p w14:paraId="293D084E" w14:textId="77777777" w:rsidR="00813048" w:rsidRPr="00022D49" w:rsidRDefault="00813048" w:rsidP="00024C3C">
      <w:pPr>
        <w:pStyle w:val="AppendixBodyText"/>
        <w:numPr>
          <w:ilvl w:val="0"/>
          <w:numId w:val="5"/>
        </w:numPr>
        <w:tabs>
          <w:tab w:val="clear" w:pos="1080"/>
          <w:tab w:val="num" w:pos="1440"/>
        </w:tabs>
        <w:ind w:left="1440"/>
        <w:rPr>
          <w:rFonts w:ascii="Tahoma" w:eastAsia="PMingLiU" w:hAnsi="Tahoma" w:cs="Tahoma"/>
        </w:rPr>
      </w:pPr>
      <w:r w:rsidRPr="00022D49">
        <w:rPr>
          <w:rFonts w:ascii="Tahoma" w:eastAsia="PMingLiU" w:hAnsi="Tahoma" w:cs="Tahoma"/>
          <w:b/>
          <w:color w:val="000000"/>
          <w:lang w:val="zh-TW"/>
        </w:rPr>
        <w:t>額外的商業條款</w:t>
      </w:r>
    </w:p>
    <w:p w14:paraId="293D084F" w14:textId="77777777" w:rsidR="00813048" w:rsidRPr="00022D49" w:rsidRDefault="00813048">
      <w:pPr>
        <w:pStyle w:val="AppendixBodyText"/>
        <w:ind w:left="720"/>
        <w:rPr>
          <w:rFonts w:ascii="Tahoma" w:eastAsia="PMingLiU" w:hAnsi="Tahoma" w:cs="Tahoma"/>
        </w:rPr>
      </w:pPr>
    </w:p>
    <w:p w14:paraId="293D0850" w14:textId="77777777" w:rsidR="00813048" w:rsidRPr="00022D49" w:rsidRDefault="00813048" w:rsidP="0057194A">
      <w:pPr>
        <w:pStyle w:val="AppendixBodyText"/>
        <w:ind w:left="1440"/>
        <w:rPr>
          <w:rFonts w:ascii="Tahoma" w:eastAsia="PMingLiU" w:hAnsi="Tahoma" w:cs="Tahoma"/>
          <w:lang w:eastAsia="zh-TW"/>
        </w:rPr>
      </w:pPr>
      <w:r w:rsidRPr="00022D49">
        <w:rPr>
          <w:rFonts w:ascii="Tahoma" w:eastAsia="PMingLiU" w:hAnsi="Tahoma" w:cs="Tahoma"/>
          <w:sz w:val="18"/>
          <w:szCs w:val="18"/>
          <w:lang w:val="zh-TW" w:eastAsia="zh-TW"/>
        </w:rPr>
        <w:t xml:space="preserve">SA </w:t>
      </w:r>
      <w:r w:rsidRPr="00022D49">
        <w:rPr>
          <w:rFonts w:ascii="Tahoma" w:eastAsia="PMingLiU" w:hAnsi="Tahoma" w:cs="Tahoma"/>
          <w:sz w:val="18"/>
          <w:szCs w:val="18"/>
          <w:lang w:val="zh-TW" w:eastAsia="zh-TW"/>
        </w:rPr>
        <w:t>花費不得為了取得額外獲贈額資格，而跨</w:t>
      </w:r>
      <w:r w:rsidRPr="00022D49">
        <w:rPr>
          <w:rFonts w:ascii="Tahoma" w:eastAsia="PMingLiU" w:hAnsi="Tahoma" w:cs="Tahoma"/>
          <w:sz w:val="18"/>
          <w:szCs w:val="18"/>
          <w:lang w:val="zh-TW" w:eastAsia="zh-TW"/>
        </w:rPr>
        <w:t xml:space="preserve"> Select </w:t>
      </w:r>
      <w:r w:rsidRPr="00022D49">
        <w:rPr>
          <w:rFonts w:ascii="Tahoma" w:eastAsia="PMingLiU" w:hAnsi="Tahoma" w:cs="Tahoma"/>
          <w:sz w:val="18"/>
          <w:szCs w:val="18"/>
          <w:lang w:val="zh-TW" w:eastAsia="zh-TW"/>
        </w:rPr>
        <w:t>或</w:t>
      </w:r>
      <w:r w:rsidRPr="00022D49">
        <w:rPr>
          <w:rFonts w:ascii="Tahoma" w:eastAsia="PMingLiU" w:hAnsi="Tahoma" w:cs="Tahoma"/>
          <w:sz w:val="18"/>
          <w:szCs w:val="18"/>
          <w:lang w:val="zh-TW" w:eastAsia="zh-TW"/>
        </w:rPr>
        <w:t xml:space="preserve"> Enterprise </w:t>
      </w:r>
      <w:r w:rsidRPr="00022D49">
        <w:rPr>
          <w:rFonts w:ascii="Tahoma" w:eastAsia="PMingLiU" w:hAnsi="Tahoma" w:cs="Tahoma"/>
          <w:sz w:val="18"/>
          <w:szCs w:val="18"/>
          <w:lang w:val="zh-TW" w:eastAsia="zh-TW"/>
        </w:rPr>
        <w:t>註冊、</w:t>
      </w:r>
      <w:r w:rsidRPr="00022D49">
        <w:rPr>
          <w:rFonts w:ascii="Tahoma" w:eastAsia="PMingLiU" w:hAnsi="Tahoma" w:cs="Tahoma"/>
          <w:sz w:val="18"/>
          <w:szCs w:val="18"/>
          <w:lang w:val="zh-TW" w:eastAsia="zh-TW"/>
        </w:rPr>
        <w:t xml:space="preserve">Select Plus </w:t>
      </w:r>
      <w:r w:rsidRPr="00022D49">
        <w:rPr>
          <w:rFonts w:ascii="Tahoma" w:eastAsia="PMingLiU" w:hAnsi="Tahoma" w:cs="Tahoma"/>
          <w:sz w:val="18"/>
          <w:szCs w:val="18"/>
          <w:lang w:val="zh-TW" w:eastAsia="zh-TW"/>
        </w:rPr>
        <w:t>註冊或</w:t>
      </w:r>
      <w:r w:rsidRPr="00022D49">
        <w:rPr>
          <w:rFonts w:ascii="Tahoma" w:eastAsia="PMingLiU" w:hAnsi="Tahoma" w:cs="Tahoma"/>
          <w:sz w:val="18"/>
          <w:szCs w:val="18"/>
          <w:lang w:val="zh-TW" w:eastAsia="zh-TW"/>
        </w:rPr>
        <w:t xml:space="preserve"> Open Value </w:t>
      </w:r>
      <w:r w:rsidRPr="00022D49">
        <w:rPr>
          <w:rFonts w:ascii="Tahoma" w:eastAsia="PMingLiU" w:hAnsi="Tahoma" w:cs="Tahoma"/>
          <w:sz w:val="18"/>
          <w:szCs w:val="18"/>
          <w:lang w:val="zh-TW" w:eastAsia="zh-TW"/>
        </w:rPr>
        <w:t>合約進行合併。</w:t>
      </w:r>
      <w:r w:rsidRPr="00022D49">
        <w:rPr>
          <w:rFonts w:ascii="Tahoma" w:eastAsia="PMingLiU" w:hAnsi="Tahoma" w:cs="Tahoma"/>
          <w:sz w:val="18"/>
          <w:lang w:val="zh-TW" w:eastAsia="zh-TW"/>
        </w:rPr>
        <w:t>每個註冊或合約內之花費將用來決定該註冊或合約之獲贈額。</w:t>
      </w:r>
    </w:p>
    <w:p w14:paraId="293D0851" w14:textId="77777777" w:rsidR="00813048" w:rsidRPr="00022D49" w:rsidRDefault="00813048" w:rsidP="00E03856">
      <w:pPr>
        <w:pStyle w:val="AppendixBodyText"/>
        <w:tabs>
          <w:tab w:val="left" w:pos="1440"/>
        </w:tabs>
        <w:ind w:left="1440"/>
        <w:rPr>
          <w:rFonts w:ascii="Tahoma" w:eastAsia="PMingLiU" w:hAnsi="Tahoma" w:cs="Tahoma"/>
          <w:lang w:eastAsia="zh-TW"/>
        </w:rPr>
      </w:pPr>
      <w:r w:rsidRPr="00022D49">
        <w:rPr>
          <w:rFonts w:ascii="Tahoma" w:eastAsia="PMingLiU" w:hAnsi="Tahoma" w:cs="Tahoma"/>
          <w:sz w:val="18"/>
          <w:lang w:val="zh-TW" w:eastAsia="zh-TW"/>
        </w:rPr>
        <w:t>在允許的情況下，因為退貨及其他付款調整而降低</w:t>
      </w:r>
      <w:r w:rsidRPr="00022D49">
        <w:rPr>
          <w:rFonts w:ascii="Tahoma" w:eastAsia="PMingLiU" w:hAnsi="Tahoma" w:cs="Tahoma"/>
          <w:sz w:val="18"/>
          <w:lang w:val="zh-TW" w:eastAsia="zh-TW"/>
        </w:rPr>
        <w:t xml:space="preserve"> SA </w:t>
      </w:r>
      <w:r w:rsidRPr="00022D49">
        <w:rPr>
          <w:rFonts w:ascii="Tahoma" w:eastAsia="PMingLiU" w:hAnsi="Tahoma" w:cs="Tahoma"/>
          <w:sz w:val="18"/>
          <w:lang w:val="zh-TW" w:eastAsia="zh-TW"/>
        </w:rPr>
        <w:t>花費，可能會造成目前或未來獲贈期間之支援資格或電話事件獲贈額損失。</w:t>
      </w:r>
    </w:p>
    <w:p w14:paraId="293D0852" w14:textId="77777777" w:rsidR="00813048" w:rsidRPr="00B21DB4" w:rsidRDefault="00813048" w:rsidP="00613BBB">
      <w:pPr>
        <w:pStyle w:val="Heading3"/>
        <w:rPr>
          <w:rFonts w:ascii="Tahoma" w:eastAsia="PMingLiU" w:hAnsi="Tahoma" w:cs="Tahoma"/>
          <w:sz w:val="2"/>
          <w:szCs w:val="2"/>
          <w:lang w:eastAsia="zh-TW"/>
        </w:rPr>
      </w:pPr>
    </w:p>
    <w:p w14:paraId="293D0853" w14:textId="77777777" w:rsidR="00813048" w:rsidRPr="00022D49" w:rsidRDefault="00813048" w:rsidP="00613BBB">
      <w:pPr>
        <w:pStyle w:val="Heading3"/>
        <w:rPr>
          <w:rFonts w:ascii="Tahoma" w:eastAsia="PMingLiU" w:hAnsi="Tahoma" w:cs="Tahoma"/>
          <w:lang w:eastAsia="zh-TW"/>
        </w:rPr>
      </w:pPr>
      <w:bookmarkStart w:id="873" w:name="_Toc336338237"/>
      <w:bookmarkStart w:id="874" w:name="_Toc340918122"/>
      <w:bookmarkEnd w:id="873"/>
      <w:r w:rsidRPr="00022D49">
        <w:rPr>
          <w:rFonts w:ascii="Tahoma" w:eastAsia="PMingLiU" w:hAnsi="Tahoma" w:cs="Tahoma"/>
          <w:lang w:val="zh-TW" w:eastAsia="zh-TW"/>
        </w:rPr>
        <w:t>無限制全天候問題解決支援</w:t>
      </w:r>
      <w:bookmarkEnd w:id="874"/>
    </w:p>
    <w:p w14:paraId="293D0854" w14:textId="77777777" w:rsidR="00813048" w:rsidRPr="00022D49" w:rsidRDefault="00813048" w:rsidP="00613BBB">
      <w:pPr>
        <w:pStyle w:val="Heading3"/>
        <w:rPr>
          <w:rFonts w:ascii="Tahoma" w:eastAsia="PMingLiU" w:hAnsi="Tahoma" w:cs="Tahoma"/>
          <w:lang w:eastAsia="zh-TW"/>
        </w:rPr>
      </w:pPr>
    </w:p>
    <w:p w14:paraId="293D0855" w14:textId="77777777" w:rsidR="00813048" w:rsidRPr="00022D49" w:rsidRDefault="00813048" w:rsidP="00A17E03">
      <w:pPr>
        <w:jc w:val="both"/>
        <w:rPr>
          <w:rFonts w:eastAsia="PMingLiU" w:cs="Tahoma"/>
        </w:rPr>
      </w:pPr>
      <w:r w:rsidRPr="00022D49">
        <w:rPr>
          <w:rFonts w:eastAsia="PMingLiU" w:cs="Tahoma"/>
          <w:lang w:val="zh-TW"/>
        </w:rPr>
        <w:t>本利益僅得透過</w:t>
      </w:r>
      <w:r w:rsidRPr="005F0853">
        <w:rPr>
          <w:rFonts w:eastAsia="PMingLiU" w:cs="Tahoma"/>
        </w:rPr>
        <w:t xml:space="preserve"> (1) Enrollment for Application Platform (EAP) </w:t>
      </w:r>
      <w:r w:rsidRPr="00022D49">
        <w:rPr>
          <w:rFonts w:eastAsia="PMingLiU" w:cs="Tahoma"/>
          <w:lang w:val="zh-TW"/>
        </w:rPr>
        <w:t>至</w:t>
      </w:r>
      <w:r w:rsidRPr="005F0853">
        <w:rPr>
          <w:rFonts w:eastAsia="PMingLiU" w:cs="Tahoma"/>
        </w:rPr>
        <w:t xml:space="preserve"> Enterprise </w:t>
      </w:r>
      <w:r w:rsidRPr="00022D49">
        <w:rPr>
          <w:rFonts w:eastAsia="PMingLiU" w:cs="Tahoma"/>
          <w:lang w:val="zh-TW"/>
        </w:rPr>
        <w:t>合約</w:t>
      </w:r>
      <w:r w:rsidRPr="005F0853">
        <w:rPr>
          <w:rFonts w:eastAsia="PMingLiU" w:cs="Tahoma"/>
        </w:rPr>
        <w:t xml:space="preserve"> </w:t>
      </w:r>
      <w:r w:rsidRPr="00022D49">
        <w:rPr>
          <w:rFonts w:eastAsia="PMingLiU" w:cs="Tahoma"/>
          <w:lang w:val="zh-TW"/>
        </w:rPr>
        <w:t>及</w:t>
      </w:r>
      <w:r w:rsidRPr="005F0853">
        <w:rPr>
          <w:rFonts w:eastAsia="PMingLiU" w:cs="Tahoma"/>
        </w:rPr>
        <w:t>/</w:t>
      </w:r>
      <w:r w:rsidRPr="00022D49">
        <w:rPr>
          <w:rFonts w:eastAsia="PMingLiU" w:cs="Tahoma"/>
          <w:lang w:val="zh-TW"/>
        </w:rPr>
        <w:t>或</w:t>
      </w:r>
      <w:r w:rsidRPr="005F0853">
        <w:rPr>
          <w:rFonts w:eastAsia="PMingLiU" w:cs="Tahoma"/>
        </w:rPr>
        <w:t xml:space="preserve"> (2) </w:t>
      </w:r>
      <w:r w:rsidRPr="00022D49">
        <w:rPr>
          <w:rFonts w:eastAsia="PMingLiU" w:cs="Tahoma"/>
          <w:lang w:val="zh-TW"/>
        </w:rPr>
        <w:t>透過</w:t>
      </w:r>
      <w:r w:rsidRPr="005F0853">
        <w:rPr>
          <w:rFonts w:eastAsia="PMingLiU" w:cs="Tahoma"/>
        </w:rPr>
        <w:t xml:space="preserve"> EA</w:t>
      </w:r>
      <w:r w:rsidRPr="00022D49">
        <w:rPr>
          <w:rFonts w:eastAsia="PMingLiU" w:cs="Tahoma"/>
          <w:lang w:val="zh-TW"/>
        </w:rPr>
        <w:t>、</w:t>
      </w:r>
      <w:r w:rsidRPr="005F0853">
        <w:rPr>
          <w:rFonts w:eastAsia="PMingLiU" w:cs="Tahoma"/>
        </w:rPr>
        <w:t>EAP</w:t>
      </w:r>
      <w:r w:rsidRPr="00022D49">
        <w:rPr>
          <w:rFonts w:eastAsia="PMingLiU" w:cs="Tahoma"/>
          <w:lang w:val="zh-TW"/>
        </w:rPr>
        <w:t>、</w:t>
      </w:r>
      <w:r w:rsidRPr="005F0853">
        <w:rPr>
          <w:rFonts w:eastAsia="PMingLiU" w:cs="Tahoma"/>
        </w:rPr>
        <w:t xml:space="preserve">Select Plus </w:t>
      </w:r>
      <w:r w:rsidRPr="00022D49">
        <w:rPr>
          <w:rFonts w:eastAsia="PMingLiU" w:cs="Tahoma"/>
          <w:lang w:val="zh-TW"/>
        </w:rPr>
        <w:t>或</w:t>
      </w:r>
      <w:r w:rsidRPr="005F0853">
        <w:rPr>
          <w:rFonts w:eastAsia="PMingLiU" w:cs="Tahoma"/>
        </w:rPr>
        <w:t xml:space="preserve"> Select </w:t>
      </w:r>
      <w:r w:rsidRPr="00022D49">
        <w:rPr>
          <w:rFonts w:eastAsia="PMingLiU" w:cs="Tahoma"/>
          <w:lang w:val="zh-TW"/>
        </w:rPr>
        <w:t>購買</w:t>
      </w:r>
      <w:r w:rsidRPr="005F0853">
        <w:rPr>
          <w:rFonts w:eastAsia="PMingLiU" w:cs="Tahoma"/>
        </w:rPr>
        <w:t xml:space="preserve"> Parallel Data Warehouse (PDW) </w:t>
      </w:r>
      <w:r w:rsidRPr="00022D49">
        <w:rPr>
          <w:rFonts w:eastAsia="PMingLiU" w:cs="Tahoma"/>
          <w:lang w:val="zh-TW"/>
        </w:rPr>
        <w:t>之使用權取得。</w:t>
      </w:r>
    </w:p>
    <w:p w14:paraId="293D0856" w14:textId="77777777" w:rsidR="00813048" w:rsidRPr="00022D49" w:rsidRDefault="00813048" w:rsidP="00A17E03">
      <w:pPr>
        <w:jc w:val="both"/>
        <w:rPr>
          <w:rFonts w:eastAsia="PMingLiU" w:cs="Tahoma"/>
        </w:rPr>
      </w:pPr>
    </w:p>
    <w:p w14:paraId="293D0857" w14:textId="77777777" w:rsidR="00813048" w:rsidRPr="005F0853" w:rsidRDefault="00813048" w:rsidP="00B30E15">
      <w:pPr>
        <w:spacing w:after="200" w:line="276" w:lineRule="auto"/>
        <w:ind w:left="720"/>
        <w:jc w:val="both"/>
        <w:rPr>
          <w:rFonts w:eastAsia="PMingLiU" w:cs="Tahoma"/>
        </w:rPr>
      </w:pPr>
      <w:r w:rsidRPr="00022D49">
        <w:rPr>
          <w:rFonts w:eastAsia="PMingLiU" w:cs="Tahoma"/>
          <w:lang w:val="zh-TW"/>
        </w:rPr>
        <w:t>擁有</w:t>
      </w:r>
      <w:r w:rsidRPr="005F0853">
        <w:rPr>
          <w:rFonts w:eastAsia="PMingLiU" w:cs="Tahoma"/>
        </w:rPr>
        <w:t xml:space="preserve"> EAP </w:t>
      </w:r>
      <w:r w:rsidRPr="00022D49">
        <w:rPr>
          <w:rFonts w:eastAsia="PMingLiU" w:cs="Tahoma"/>
          <w:lang w:val="zh-TW"/>
        </w:rPr>
        <w:t>且其針對所有合格應用程式平台產品之最低年度平均</w:t>
      </w:r>
      <w:r w:rsidRPr="005F0853">
        <w:rPr>
          <w:rFonts w:eastAsia="PMingLiU" w:cs="Tahoma"/>
        </w:rPr>
        <w:t xml:space="preserve"> SA </w:t>
      </w:r>
      <w:r w:rsidRPr="00022D49">
        <w:rPr>
          <w:rFonts w:eastAsia="PMingLiU" w:cs="Tahoma"/>
          <w:lang w:val="zh-TW"/>
        </w:rPr>
        <w:t>花費</w:t>
      </w:r>
      <w:r w:rsidRPr="005F0853">
        <w:rPr>
          <w:rFonts w:eastAsia="PMingLiU" w:cs="Tahoma"/>
        </w:rPr>
        <w:t xml:space="preserve"> $250,000 </w:t>
      </w:r>
      <w:r w:rsidRPr="00022D49">
        <w:rPr>
          <w:rFonts w:eastAsia="PMingLiU" w:cs="Tahoma"/>
          <w:szCs w:val="18"/>
          <w:lang w:val="zh-TW"/>
        </w:rPr>
        <w:t>以及具備有效之主要服務合約</w:t>
      </w:r>
      <w:r w:rsidRPr="005F0853">
        <w:rPr>
          <w:rFonts w:eastAsia="PMingLiU" w:cs="Tahoma"/>
          <w:szCs w:val="18"/>
        </w:rPr>
        <w:t xml:space="preserve"> (Premier Services Agreement) </w:t>
      </w:r>
      <w:r w:rsidRPr="00022D49">
        <w:rPr>
          <w:rFonts w:eastAsia="PMingLiU" w:cs="Tahoma"/>
          <w:szCs w:val="18"/>
          <w:lang w:val="zh-TW"/>
        </w:rPr>
        <w:t>之客戶</w:t>
      </w:r>
      <w:r w:rsidRPr="005F0853">
        <w:rPr>
          <w:rFonts w:eastAsia="PMingLiU" w:cs="Tahoma"/>
        </w:rPr>
        <w:t>，</w:t>
      </w:r>
      <w:r w:rsidRPr="00022D49">
        <w:rPr>
          <w:rFonts w:eastAsia="PMingLiU" w:cs="Tahoma"/>
          <w:lang w:val="zh-TW"/>
        </w:rPr>
        <w:t>有資格取得無限制的全天候問題解決支援</w:t>
      </w:r>
      <w:r w:rsidRPr="005F0853">
        <w:rPr>
          <w:rFonts w:eastAsia="PMingLiU" w:cs="Tahoma"/>
        </w:rPr>
        <w:t xml:space="preserve"> (PRS) </w:t>
      </w:r>
      <w:r w:rsidRPr="00022D49">
        <w:rPr>
          <w:rFonts w:eastAsia="PMingLiU" w:cs="Tahoma"/>
          <w:lang w:val="zh-TW"/>
        </w:rPr>
        <w:t>事件。目前</w:t>
      </w:r>
      <w:r w:rsidRPr="005F0853">
        <w:rPr>
          <w:rFonts w:eastAsia="PMingLiU" w:cs="Tahoma"/>
        </w:rPr>
        <w:t xml:space="preserve"> </w:t>
      </w:r>
      <w:hyperlink r:id="rId30" w:history="1">
        <w:r w:rsidRPr="005F0853">
          <w:rPr>
            <w:rStyle w:val="Hyperlink"/>
            <w:rFonts w:eastAsia="PMingLiU" w:cs="Tahoma"/>
          </w:rPr>
          <w:t xml:space="preserve">Microsoft </w:t>
        </w:r>
        <w:r w:rsidRPr="00022D49">
          <w:rPr>
            <w:rStyle w:val="Hyperlink"/>
            <w:rFonts w:eastAsia="PMingLiU" w:cs="Tahoma"/>
            <w:lang w:val="zh-TW"/>
          </w:rPr>
          <w:t>的支援生命週期原則</w:t>
        </w:r>
        <w:r w:rsidRPr="005F0853">
          <w:rPr>
            <w:rStyle w:val="Hyperlink"/>
            <w:rFonts w:eastAsia="PMingLiU" w:cs="Tahoma"/>
          </w:rPr>
          <w:t xml:space="preserve"> (Support Lifecycle Policy)</w:t>
        </w:r>
      </w:hyperlink>
      <w:r w:rsidRPr="005F0853">
        <w:rPr>
          <w:rFonts w:eastAsia="PMingLiU" w:cs="Tahoma"/>
        </w:rPr>
        <w:t xml:space="preserve"> </w:t>
      </w:r>
      <w:r w:rsidRPr="00022D49">
        <w:rPr>
          <w:rFonts w:eastAsia="PMingLiU" w:cs="Tahoma"/>
          <w:lang w:val="zh-TW"/>
        </w:rPr>
        <w:t>中之</w:t>
      </w:r>
      <w:r w:rsidRPr="005F0853">
        <w:rPr>
          <w:rFonts w:eastAsia="PMingLiU" w:cs="Tahoma"/>
        </w:rPr>
        <w:t>＜</w:t>
      </w:r>
      <w:r w:rsidRPr="00022D49">
        <w:rPr>
          <w:rFonts w:eastAsia="PMingLiU" w:cs="Tahoma"/>
          <w:lang w:val="zh-TW"/>
        </w:rPr>
        <w:t>主要支援</w:t>
      </w:r>
      <w:r w:rsidRPr="005F0853">
        <w:rPr>
          <w:rFonts w:eastAsia="PMingLiU" w:cs="Tahoma"/>
        </w:rPr>
        <w:t>＞</w:t>
      </w:r>
      <w:r w:rsidRPr="005F0853">
        <w:rPr>
          <w:rFonts w:eastAsia="PMingLiU" w:cs="Tahoma"/>
        </w:rPr>
        <w:t xml:space="preserve">(Mainstream Support) </w:t>
      </w:r>
      <w:r w:rsidRPr="00022D49">
        <w:rPr>
          <w:rFonts w:eastAsia="PMingLiU" w:cs="Tahoma"/>
          <w:lang w:val="zh-TW"/>
        </w:rPr>
        <w:t>或</w:t>
      </w:r>
      <w:r w:rsidRPr="005F0853">
        <w:rPr>
          <w:rFonts w:eastAsia="PMingLiU" w:cs="Tahoma"/>
        </w:rPr>
        <w:t>＜</w:t>
      </w:r>
      <w:r w:rsidRPr="00022D49">
        <w:rPr>
          <w:rFonts w:eastAsia="PMingLiU" w:cs="Tahoma"/>
          <w:lang w:val="zh-TW"/>
        </w:rPr>
        <w:t>延伸支援</w:t>
      </w:r>
      <w:r w:rsidRPr="005F0853">
        <w:rPr>
          <w:rFonts w:eastAsia="PMingLiU" w:cs="Tahoma"/>
        </w:rPr>
        <w:t>＞</w:t>
      </w:r>
      <w:r w:rsidRPr="005F0853">
        <w:rPr>
          <w:rFonts w:eastAsia="PMingLiU" w:cs="Tahoma"/>
        </w:rPr>
        <w:t xml:space="preserve">(Extended Support) </w:t>
      </w:r>
      <w:r w:rsidRPr="00022D49">
        <w:rPr>
          <w:rFonts w:eastAsia="PMingLiU" w:cs="Tahoma"/>
          <w:lang w:val="zh-TW"/>
        </w:rPr>
        <w:t>中所示列出客戶之主要聯絡人的下列產品已納入本項利益。</w:t>
      </w:r>
    </w:p>
    <w:p w14:paraId="293D0858" w14:textId="77777777" w:rsidR="006960D4" w:rsidRPr="00022D49" w:rsidRDefault="006960D4" w:rsidP="00B30E15">
      <w:pPr>
        <w:spacing w:after="200" w:line="276" w:lineRule="auto"/>
        <w:ind w:left="720"/>
        <w:jc w:val="both"/>
        <w:rPr>
          <w:rFonts w:eastAsia="PMingLiU" w:cs="Tahoma"/>
        </w:rPr>
      </w:pPr>
    </w:p>
    <w:p w14:paraId="293D0859" w14:textId="77777777" w:rsidR="00813048" w:rsidRPr="00022D49" w:rsidRDefault="00813048" w:rsidP="00B30E15">
      <w:pPr>
        <w:spacing w:after="200" w:line="276" w:lineRule="auto"/>
        <w:ind w:left="720"/>
        <w:jc w:val="both"/>
        <w:rPr>
          <w:rFonts w:eastAsia="PMingLiU" w:cs="Tahoma"/>
          <w:lang w:eastAsia="zh-TW"/>
        </w:rPr>
      </w:pPr>
      <w:r w:rsidRPr="00022D49">
        <w:rPr>
          <w:rFonts w:eastAsia="PMingLiU" w:cs="Tahoma"/>
          <w:lang w:val="zh-TW" w:eastAsia="zh-TW"/>
        </w:rPr>
        <w:t>合格的應用程式平台產品如下：</w:t>
      </w:r>
    </w:p>
    <w:p w14:paraId="293D085A" w14:textId="77777777" w:rsidR="00813048" w:rsidRPr="00022D49" w:rsidRDefault="00813048" w:rsidP="00613BBB">
      <w:pPr>
        <w:rPr>
          <w:rFonts w:eastAsia="PMingLiU" w:cs="Tahoma"/>
          <w:lang w:eastAsia="zh-TW"/>
        </w:rPr>
      </w:pPr>
    </w:p>
    <w:p w14:paraId="293D085B" w14:textId="77777777" w:rsidR="00813048" w:rsidRPr="00022D49" w:rsidRDefault="00813048" w:rsidP="00024C3C">
      <w:pPr>
        <w:numPr>
          <w:ilvl w:val="0"/>
          <w:numId w:val="101"/>
        </w:numPr>
        <w:rPr>
          <w:rFonts w:eastAsia="PMingLiU" w:cs="Tahoma"/>
        </w:rPr>
      </w:pPr>
      <w:r w:rsidRPr="00022D49">
        <w:rPr>
          <w:rFonts w:eastAsia="PMingLiU" w:cs="Tahoma"/>
          <w:lang w:val="zh-TW"/>
        </w:rPr>
        <w:t>SQL CAL</w:t>
      </w:r>
    </w:p>
    <w:p w14:paraId="293D085C" w14:textId="77777777" w:rsidR="00813048" w:rsidRPr="00022D49" w:rsidRDefault="00813048" w:rsidP="00024C3C">
      <w:pPr>
        <w:numPr>
          <w:ilvl w:val="0"/>
          <w:numId w:val="101"/>
        </w:numPr>
        <w:rPr>
          <w:rFonts w:eastAsia="PMingLiU" w:cs="Tahoma"/>
        </w:rPr>
      </w:pPr>
      <w:r w:rsidRPr="00022D49">
        <w:rPr>
          <w:rFonts w:eastAsia="PMingLiU" w:cs="Tahoma"/>
          <w:lang w:val="zh-TW"/>
        </w:rPr>
        <w:t>SQL Server Standard</w:t>
      </w:r>
    </w:p>
    <w:p w14:paraId="293D085D" w14:textId="77777777" w:rsidR="00813048" w:rsidRPr="00022D49" w:rsidRDefault="00813048" w:rsidP="00024C3C">
      <w:pPr>
        <w:numPr>
          <w:ilvl w:val="0"/>
          <w:numId w:val="101"/>
        </w:numPr>
        <w:rPr>
          <w:rFonts w:eastAsia="PMingLiU" w:cs="Tahoma"/>
        </w:rPr>
      </w:pPr>
      <w:r w:rsidRPr="00022D49">
        <w:rPr>
          <w:rFonts w:eastAsia="PMingLiU" w:cs="Tahoma"/>
          <w:lang w:val="zh-TW"/>
        </w:rPr>
        <w:t>SQL Server Standard (</w:t>
      </w:r>
      <w:r w:rsidRPr="00022D49">
        <w:rPr>
          <w:rFonts w:eastAsia="PMingLiU" w:cs="Tahoma"/>
          <w:lang w:val="zh-TW"/>
        </w:rPr>
        <w:t>每一個核心</w:t>
      </w:r>
      <w:r w:rsidRPr="00022D49">
        <w:rPr>
          <w:rFonts w:eastAsia="PMingLiU" w:cs="Tahoma"/>
          <w:lang w:val="zh-TW"/>
        </w:rPr>
        <w:t>/</w:t>
      </w:r>
      <w:r w:rsidRPr="00022D49">
        <w:rPr>
          <w:rFonts w:eastAsia="PMingLiU" w:cs="Tahoma"/>
          <w:lang w:val="zh-TW"/>
        </w:rPr>
        <w:t>每一個處理器</w:t>
      </w:r>
      <w:r w:rsidRPr="00022D49">
        <w:rPr>
          <w:rFonts w:eastAsia="PMingLiU" w:cs="Tahoma"/>
          <w:lang w:val="zh-TW"/>
        </w:rPr>
        <w:t>)</w:t>
      </w:r>
    </w:p>
    <w:p w14:paraId="293D085E" w14:textId="77777777" w:rsidR="00813048" w:rsidRPr="00022D49" w:rsidRDefault="00813048" w:rsidP="00024C3C">
      <w:pPr>
        <w:numPr>
          <w:ilvl w:val="0"/>
          <w:numId w:val="101"/>
        </w:numPr>
        <w:rPr>
          <w:rFonts w:eastAsia="PMingLiU" w:cs="Tahoma"/>
        </w:rPr>
      </w:pPr>
      <w:r w:rsidRPr="00022D49">
        <w:rPr>
          <w:rFonts w:eastAsia="PMingLiU" w:cs="Tahoma"/>
          <w:lang w:val="zh-TW"/>
        </w:rPr>
        <w:t>SQL Server Enterprise</w:t>
      </w:r>
    </w:p>
    <w:p w14:paraId="293D085F" w14:textId="77777777" w:rsidR="00813048" w:rsidRPr="00022D49" w:rsidRDefault="00813048" w:rsidP="00024C3C">
      <w:pPr>
        <w:numPr>
          <w:ilvl w:val="0"/>
          <w:numId w:val="101"/>
        </w:numPr>
        <w:rPr>
          <w:rFonts w:eastAsia="PMingLiU" w:cs="Tahoma"/>
        </w:rPr>
      </w:pPr>
      <w:r w:rsidRPr="00022D49">
        <w:rPr>
          <w:rFonts w:eastAsia="PMingLiU" w:cs="Tahoma"/>
          <w:lang w:val="zh-TW"/>
        </w:rPr>
        <w:t>SQL Server Enterprise (</w:t>
      </w:r>
      <w:r w:rsidRPr="00022D49">
        <w:rPr>
          <w:rFonts w:eastAsia="PMingLiU" w:cs="Tahoma"/>
          <w:lang w:val="zh-TW"/>
        </w:rPr>
        <w:t>每一個處理器</w:t>
      </w:r>
      <w:r w:rsidRPr="00022D49">
        <w:rPr>
          <w:rFonts w:eastAsia="PMingLiU" w:cs="Tahoma"/>
          <w:lang w:val="zh-TW"/>
        </w:rPr>
        <w:t>)</w:t>
      </w:r>
    </w:p>
    <w:p w14:paraId="293D0860" w14:textId="77777777" w:rsidR="00813048" w:rsidRPr="00022D49" w:rsidRDefault="00813048" w:rsidP="00024C3C">
      <w:pPr>
        <w:numPr>
          <w:ilvl w:val="0"/>
          <w:numId w:val="101"/>
        </w:numPr>
        <w:rPr>
          <w:rFonts w:eastAsia="PMingLiU" w:cs="Tahoma"/>
        </w:rPr>
      </w:pPr>
      <w:r w:rsidRPr="00022D49">
        <w:rPr>
          <w:rFonts w:eastAsia="PMingLiU" w:cs="Tahoma"/>
          <w:lang w:val="zh-TW"/>
        </w:rPr>
        <w:t>SQL Servuer Business Intelligence</w:t>
      </w:r>
    </w:p>
    <w:p w14:paraId="293D0861" w14:textId="77777777" w:rsidR="00813048" w:rsidRPr="00022D49" w:rsidRDefault="00813048" w:rsidP="00024C3C">
      <w:pPr>
        <w:numPr>
          <w:ilvl w:val="0"/>
          <w:numId w:val="101"/>
        </w:numPr>
        <w:rPr>
          <w:rFonts w:eastAsia="PMingLiU" w:cs="Tahoma"/>
        </w:rPr>
      </w:pPr>
      <w:r w:rsidRPr="00022D49">
        <w:rPr>
          <w:rFonts w:eastAsia="PMingLiU" w:cs="Tahoma"/>
          <w:lang w:val="zh-TW"/>
        </w:rPr>
        <w:t>SQL Server Datacenter (</w:t>
      </w:r>
      <w:r w:rsidRPr="00022D49">
        <w:rPr>
          <w:rFonts w:eastAsia="PMingLiU" w:cs="Tahoma"/>
          <w:lang w:val="zh-TW"/>
        </w:rPr>
        <w:t>每一個處理器</w:t>
      </w:r>
      <w:r w:rsidRPr="00022D49">
        <w:rPr>
          <w:rFonts w:eastAsia="PMingLiU" w:cs="Tahoma"/>
          <w:lang w:val="zh-TW"/>
        </w:rPr>
        <w:t>)</w:t>
      </w:r>
    </w:p>
    <w:p w14:paraId="293D0862" w14:textId="77777777" w:rsidR="00813048" w:rsidRPr="00022D49" w:rsidRDefault="00813048" w:rsidP="00024C3C">
      <w:pPr>
        <w:numPr>
          <w:ilvl w:val="0"/>
          <w:numId w:val="101"/>
        </w:numPr>
        <w:rPr>
          <w:rFonts w:eastAsia="PMingLiU" w:cs="Tahoma"/>
        </w:rPr>
      </w:pPr>
      <w:r w:rsidRPr="00022D49">
        <w:rPr>
          <w:rFonts w:eastAsia="PMingLiU" w:cs="Tahoma"/>
          <w:lang w:val="zh-TW"/>
        </w:rPr>
        <w:t>BizTalk Server Standard (</w:t>
      </w:r>
      <w:r w:rsidRPr="00022D49">
        <w:rPr>
          <w:rFonts w:eastAsia="PMingLiU" w:cs="Tahoma"/>
          <w:lang w:val="zh-TW"/>
        </w:rPr>
        <w:t>每一個處理器</w:t>
      </w:r>
      <w:r w:rsidRPr="00022D49">
        <w:rPr>
          <w:rFonts w:eastAsia="PMingLiU" w:cs="Tahoma"/>
          <w:lang w:val="zh-TW"/>
        </w:rPr>
        <w:t>)</w:t>
      </w:r>
    </w:p>
    <w:p w14:paraId="293D0863" w14:textId="77777777" w:rsidR="00813048" w:rsidRPr="00022D49" w:rsidRDefault="00813048" w:rsidP="00024C3C">
      <w:pPr>
        <w:numPr>
          <w:ilvl w:val="0"/>
          <w:numId w:val="101"/>
        </w:numPr>
        <w:rPr>
          <w:rFonts w:eastAsia="PMingLiU" w:cs="Tahoma"/>
        </w:rPr>
      </w:pPr>
      <w:r w:rsidRPr="00022D49">
        <w:rPr>
          <w:rFonts w:eastAsia="PMingLiU" w:cs="Tahoma"/>
          <w:lang w:val="zh-TW"/>
        </w:rPr>
        <w:t>BizTalk Server Enterprise (</w:t>
      </w:r>
      <w:r w:rsidRPr="00022D49">
        <w:rPr>
          <w:rFonts w:eastAsia="PMingLiU" w:cs="Tahoma"/>
          <w:lang w:val="zh-TW"/>
        </w:rPr>
        <w:t>每一個處理器</w:t>
      </w:r>
      <w:r w:rsidRPr="00022D49">
        <w:rPr>
          <w:rFonts w:eastAsia="PMingLiU" w:cs="Tahoma"/>
          <w:lang w:val="zh-TW"/>
        </w:rPr>
        <w:t>)</w:t>
      </w:r>
    </w:p>
    <w:p w14:paraId="293D0864" w14:textId="77777777" w:rsidR="00813048" w:rsidRPr="00022D49" w:rsidRDefault="00813048" w:rsidP="00024C3C">
      <w:pPr>
        <w:numPr>
          <w:ilvl w:val="0"/>
          <w:numId w:val="101"/>
        </w:numPr>
        <w:rPr>
          <w:rFonts w:eastAsia="PMingLiU" w:cs="Tahoma"/>
        </w:rPr>
      </w:pPr>
      <w:r w:rsidRPr="00022D49">
        <w:rPr>
          <w:rFonts w:eastAsia="PMingLiU" w:cs="Tahoma"/>
          <w:lang w:val="zh-TW"/>
        </w:rPr>
        <w:t>BizTalk Server Branch (</w:t>
      </w:r>
      <w:r w:rsidRPr="00022D49">
        <w:rPr>
          <w:rFonts w:eastAsia="PMingLiU" w:cs="Tahoma"/>
          <w:lang w:val="zh-TW"/>
        </w:rPr>
        <w:t>每一個處理器</w:t>
      </w:r>
      <w:r w:rsidRPr="00022D49">
        <w:rPr>
          <w:rFonts w:eastAsia="PMingLiU" w:cs="Tahoma"/>
          <w:lang w:val="zh-TW"/>
        </w:rPr>
        <w:t>)</w:t>
      </w:r>
    </w:p>
    <w:p w14:paraId="293D0865" w14:textId="77777777" w:rsidR="00813048" w:rsidRPr="00022D49" w:rsidRDefault="00813048" w:rsidP="00024C3C">
      <w:pPr>
        <w:numPr>
          <w:ilvl w:val="0"/>
          <w:numId w:val="101"/>
        </w:numPr>
        <w:rPr>
          <w:rFonts w:eastAsia="PMingLiU" w:cs="Tahoma"/>
        </w:rPr>
      </w:pPr>
      <w:r w:rsidRPr="00022D49">
        <w:rPr>
          <w:rFonts w:eastAsia="PMingLiU" w:cs="Tahoma"/>
          <w:lang w:val="zh-TW"/>
        </w:rPr>
        <w:t>Office SharePoint Server</w:t>
      </w:r>
    </w:p>
    <w:p w14:paraId="293D0866" w14:textId="77777777" w:rsidR="00813048" w:rsidRPr="00022D49" w:rsidRDefault="00813048" w:rsidP="00024C3C">
      <w:pPr>
        <w:numPr>
          <w:ilvl w:val="0"/>
          <w:numId w:val="101"/>
        </w:numPr>
        <w:rPr>
          <w:rFonts w:eastAsia="PMingLiU" w:cs="Tahoma"/>
        </w:rPr>
      </w:pPr>
      <w:r w:rsidRPr="00022D49">
        <w:rPr>
          <w:rFonts w:eastAsia="PMingLiU" w:cs="Tahoma"/>
          <w:lang w:val="zh-TW"/>
        </w:rPr>
        <w:t>SharePoint Internet</w:t>
      </w:r>
    </w:p>
    <w:p w14:paraId="293D0867" w14:textId="77777777" w:rsidR="00813048" w:rsidRPr="00022D49" w:rsidRDefault="00813048" w:rsidP="00024C3C">
      <w:pPr>
        <w:numPr>
          <w:ilvl w:val="0"/>
          <w:numId w:val="101"/>
        </w:numPr>
        <w:rPr>
          <w:rFonts w:eastAsia="PMingLiU" w:cs="Tahoma"/>
        </w:rPr>
      </w:pPr>
      <w:r w:rsidRPr="00022D49">
        <w:rPr>
          <w:rFonts w:eastAsia="PMingLiU" w:cs="Tahoma"/>
          <w:lang w:val="zh-TW"/>
        </w:rPr>
        <w:t>FAST for SharePoint / SharePoint Internet</w:t>
      </w:r>
    </w:p>
    <w:p w14:paraId="293D0868" w14:textId="77777777" w:rsidR="00813048" w:rsidRPr="00022D49" w:rsidRDefault="00813048" w:rsidP="00613BBB">
      <w:pPr>
        <w:ind w:left="720"/>
        <w:rPr>
          <w:rFonts w:eastAsia="PMingLiU" w:cs="Tahoma"/>
        </w:rPr>
      </w:pPr>
    </w:p>
    <w:p w14:paraId="293D0869" w14:textId="77777777" w:rsidR="00813048" w:rsidRPr="00022D49" w:rsidRDefault="00813048" w:rsidP="00613BBB">
      <w:pPr>
        <w:rPr>
          <w:rFonts w:eastAsia="PMingLiU" w:cs="Tahoma"/>
        </w:rPr>
      </w:pPr>
    </w:p>
    <w:p w14:paraId="293D086A" w14:textId="77777777" w:rsidR="00813048" w:rsidRPr="00022D49" w:rsidRDefault="00813048" w:rsidP="008710C9">
      <w:pPr>
        <w:pStyle w:val="AppendixBodyText"/>
        <w:ind w:left="720"/>
        <w:jc w:val="both"/>
        <w:rPr>
          <w:rFonts w:ascii="Tahoma" w:eastAsia="PMingLiU" w:hAnsi="Tahoma" w:cs="Tahoma"/>
          <w:spacing w:val="-2"/>
          <w:lang w:eastAsia="zh-TW"/>
        </w:rPr>
      </w:pPr>
      <w:r w:rsidRPr="00022D49">
        <w:rPr>
          <w:rFonts w:ascii="Tahoma" w:eastAsia="PMingLiU" w:hAnsi="Tahoma" w:cs="Tahoma"/>
          <w:spacing w:val="-2"/>
          <w:sz w:val="18"/>
          <w:szCs w:val="18"/>
          <w:lang w:val="zh-TW" w:eastAsia="zh-TW"/>
        </w:rPr>
        <w:t>下表列出各種合約之</w:t>
      </w:r>
      <w:r w:rsidRPr="00022D49">
        <w:rPr>
          <w:rFonts w:ascii="Tahoma" w:eastAsia="PMingLiU" w:hAnsi="Tahoma" w:cs="Tahoma"/>
          <w:spacing w:val="-2"/>
          <w:sz w:val="18"/>
          <w:szCs w:val="18"/>
          <w:lang w:val="zh-TW" w:eastAsia="zh-TW"/>
        </w:rPr>
        <w:t xml:space="preserve"> SA </w:t>
      </w:r>
      <w:r w:rsidRPr="00022D49">
        <w:rPr>
          <w:rFonts w:ascii="Tahoma" w:eastAsia="PMingLiU" w:hAnsi="Tahoma" w:cs="Tahoma"/>
          <w:spacing w:val="-2"/>
          <w:sz w:val="18"/>
          <w:szCs w:val="18"/>
          <w:lang w:val="zh-TW" w:eastAsia="zh-TW"/>
        </w:rPr>
        <w:t>花費門檻，以各國貨幣而非美元</w:t>
      </w:r>
      <w:r w:rsidRPr="00022D49">
        <w:rPr>
          <w:rFonts w:ascii="Tahoma" w:eastAsia="PMingLiU" w:hAnsi="Tahoma" w:cs="Tahoma"/>
          <w:spacing w:val="-2"/>
          <w:sz w:val="18"/>
          <w:szCs w:val="18"/>
          <w:lang w:val="zh-TW" w:eastAsia="zh-TW"/>
        </w:rPr>
        <w:t xml:space="preserve"> (USD) </w:t>
      </w:r>
      <w:r w:rsidRPr="00022D49">
        <w:rPr>
          <w:rFonts w:ascii="Tahoma" w:eastAsia="PMingLiU" w:hAnsi="Tahoma" w:cs="Tahoma"/>
          <w:spacing w:val="-2"/>
          <w:sz w:val="18"/>
          <w:szCs w:val="18"/>
          <w:lang w:val="zh-TW" w:eastAsia="zh-TW"/>
        </w:rPr>
        <w:t>為單位。</w:t>
      </w:r>
      <w:r w:rsidRPr="00022D49">
        <w:rPr>
          <w:rFonts w:ascii="Tahoma" w:eastAsia="PMingLiU" w:hAnsi="Tahoma" w:cs="Tahoma"/>
          <w:spacing w:val="-2"/>
          <w:sz w:val="18"/>
          <w:lang w:val="zh-TW" w:eastAsia="zh-TW"/>
        </w:rPr>
        <w:t>由於匯率波動，本表格得隨時變更，恕不另行通知。</w:t>
      </w:r>
    </w:p>
    <w:p w14:paraId="293D086B" w14:textId="77777777" w:rsidR="00813048" w:rsidRPr="00022D49" w:rsidRDefault="00813048" w:rsidP="00613BBB">
      <w:pPr>
        <w:rPr>
          <w:rFonts w:eastAsia="PMingLiU" w:cs="Tahoma"/>
          <w:lang w:eastAsia="zh-TW"/>
        </w:rPr>
      </w:pPr>
    </w:p>
    <w:tbl>
      <w:tblPr>
        <w:tblW w:w="5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631"/>
        <w:gridCol w:w="1112"/>
        <w:gridCol w:w="3152"/>
      </w:tblGrid>
      <w:tr w:rsidR="00813048" w:rsidRPr="00022D49" w14:paraId="293D086F" w14:textId="77777777" w:rsidTr="004E7341">
        <w:trPr>
          <w:trHeight w:val="178"/>
          <w:tblHeader/>
          <w:jc w:val="center"/>
        </w:trPr>
        <w:tc>
          <w:tcPr>
            <w:tcW w:w="1631" w:type="dxa"/>
            <w:tcBorders>
              <w:top w:val="single" w:sz="8" w:space="0" w:color="auto"/>
              <w:left w:val="single" w:sz="8" w:space="0" w:color="auto"/>
              <w:bottom w:val="single" w:sz="8" w:space="0" w:color="auto"/>
              <w:right w:val="single" w:sz="8" w:space="0" w:color="auto"/>
            </w:tcBorders>
            <w:shd w:val="clear" w:color="auto" w:fill="FFCC99"/>
            <w:vAlign w:val="center"/>
          </w:tcPr>
          <w:p w14:paraId="293D086C" w14:textId="77777777" w:rsidR="00813048" w:rsidRPr="00022D49" w:rsidRDefault="00813048" w:rsidP="004E7341">
            <w:pPr>
              <w:pStyle w:val="AppendixBodyText"/>
              <w:jc w:val="center"/>
              <w:rPr>
                <w:rFonts w:ascii="Tahoma" w:eastAsia="PMingLiU" w:hAnsi="Tahoma" w:cs="Tahoma"/>
                <w:b/>
                <w:bCs/>
              </w:rPr>
            </w:pPr>
            <w:r w:rsidRPr="00022D49">
              <w:rPr>
                <w:rFonts w:ascii="Tahoma" w:eastAsia="PMingLiU" w:hAnsi="Tahoma" w:cs="Tahoma"/>
                <w:b/>
                <w:bCs/>
                <w:lang w:val="zh-TW"/>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293D086D" w14:textId="77777777" w:rsidR="00813048" w:rsidRPr="00022D49" w:rsidRDefault="00813048" w:rsidP="004E7341">
            <w:pPr>
              <w:pStyle w:val="AppendixBodyText"/>
              <w:jc w:val="center"/>
              <w:rPr>
                <w:rFonts w:ascii="Tahoma" w:eastAsia="PMingLiU" w:hAnsi="Tahoma" w:cs="Tahoma"/>
                <w:b/>
                <w:bCs/>
              </w:rPr>
            </w:pPr>
            <w:r w:rsidRPr="00022D49">
              <w:rPr>
                <w:rFonts w:ascii="Tahoma" w:eastAsia="PMingLiU" w:hAnsi="Tahoma" w:cs="Tahoma"/>
                <w:b/>
                <w:bCs/>
                <w:lang w:val="zh-TW"/>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293D086E" w14:textId="77777777" w:rsidR="00813048" w:rsidRPr="00022D49" w:rsidRDefault="00813048" w:rsidP="004E7341">
            <w:pPr>
              <w:pStyle w:val="AppendixBodyText"/>
              <w:jc w:val="center"/>
              <w:rPr>
                <w:rFonts w:ascii="Tahoma" w:eastAsia="PMingLiU" w:hAnsi="Tahoma" w:cs="Tahoma"/>
                <w:b/>
                <w:bCs/>
              </w:rPr>
            </w:pPr>
            <w:r w:rsidRPr="00022D49">
              <w:rPr>
                <w:rFonts w:ascii="Tahoma" w:eastAsia="PMingLiU" w:hAnsi="Tahoma" w:cs="Tahoma"/>
                <w:b/>
                <w:bCs/>
                <w:lang w:val="zh-TW"/>
              </w:rPr>
              <w:t>取得無限制全天候</w:t>
            </w:r>
            <w:r w:rsidRPr="00022D49">
              <w:rPr>
                <w:rFonts w:ascii="Tahoma" w:eastAsia="PMingLiU" w:hAnsi="Tahoma" w:cs="Tahoma"/>
                <w:b/>
                <w:bCs/>
                <w:lang w:val="zh-TW"/>
              </w:rPr>
              <w:t xml:space="preserve"> PRS </w:t>
            </w:r>
            <w:r w:rsidR="004E7341" w:rsidRPr="00022D49">
              <w:rPr>
                <w:rFonts w:ascii="Tahoma" w:eastAsia="PMingLiU" w:hAnsi="Tahoma" w:cs="Tahoma"/>
                <w:b/>
                <w:bCs/>
              </w:rPr>
              <w:br/>
            </w:r>
            <w:r w:rsidRPr="00022D49">
              <w:rPr>
                <w:rFonts w:ascii="Tahoma" w:eastAsia="PMingLiU" w:hAnsi="Tahoma" w:cs="Tahoma"/>
                <w:b/>
                <w:bCs/>
                <w:lang w:val="zh-TW"/>
              </w:rPr>
              <w:t>資格之最低年度平均</w:t>
            </w:r>
            <w:r w:rsidRPr="00022D49">
              <w:rPr>
                <w:rFonts w:ascii="Tahoma" w:eastAsia="PMingLiU" w:hAnsi="Tahoma" w:cs="Tahoma"/>
                <w:b/>
                <w:bCs/>
                <w:lang w:val="zh-TW"/>
              </w:rPr>
              <w:t xml:space="preserve"> SA </w:t>
            </w:r>
            <w:r w:rsidRPr="00022D49">
              <w:rPr>
                <w:rFonts w:ascii="Tahoma" w:eastAsia="PMingLiU" w:hAnsi="Tahoma" w:cs="Tahoma"/>
                <w:b/>
                <w:bCs/>
                <w:lang w:val="zh-TW"/>
              </w:rPr>
              <w:t>花費</w:t>
            </w:r>
          </w:p>
        </w:tc>
      </w:tr>
      <w:tr w:rsidR="00813048" w:rsidRPr="00022D49" w14:paraId="293D0873" w14:textId="77777777" w:rsidTr="004E7341">
        <w:trPr>
          <w:trHeight w:val="236"/>
          <w:jc w:val="center"/>
        </w:trPr>
        <w:tc>
          <w:tcPr>
            <w:tcW w:w="1631" w:type="dxa"/>
            <w:vAlign w:val="bottom"/>
          </w:tcPr>
          <w:p w14:paraId="293D0870"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美元</w:t>
            </w:r>
          </w:p>
        </w:tc>
        <w:tc>
          <w:tcPr>
            <w:tcW w:w="1112" w:type="dxa"/>
            <w:vAlign w:val="bottom"/>
          </w:tcPr>
          <w:p w14:paraId="293D0871"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USD</w:t>
            </w:r>
          </w:p>
        </w:tc>
        <w:tc>
          <w:tcPr>
            <w:tcW w:w="3152" w:type="dxa"/>
            <w:vAlign w:val="bottom"/>
          </w:tcPr>
          <w:p w14:paraId="293D0872"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250,000</w:t>
            </w:r>
            <w:r w:rsidRPr="00022D49">
              <w:rPr>
                <w:rFonts w:ascii="Tahoma" w:eastAsia="PMingLiU" w:hAnsi="Tahoma" w:cs="Tahoma"/>
              </w:rPr>
              <w:t xml:space="preserve"> </w:t>
            </w:r>
          </w:p>
        </w:tc>
      </w:tr>
      <w:tr w:rsidR="00813048" w:rsidRPr="00022D49" w14:paraId="293D0877" w14:textId="77777777" w:rsidTr="004E7341">
        <w:trPr>
          <w:trHeight w:val="236"/>
          <w:jc w:val="center"/>
        </w:trPr>
        <w:tc>
          <w:tcPr>
            <w:tcW w:w="1631" w:type="dxa"/>
            <w:vAlign w:val="bottom"/>
          </w:tcPr>
          <w:p w14:paraId="293D0874"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澳幣</w:t>
            </w:r>
          </w:p>
        </w:tc>
        <w:tc>
          <w:tcPr>
            <w:tcW w:w="1112" w:type="dxa"/>
            <w:vAlign w:val="bottom"/>
          </w:tcPr>
          <w:p w14:paraId="293D0875"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AUD</w:t>
            </w:r>
          </w:p>
        </w:tc>
        <w:tc>
          <w:tcPr>
            <w:tcW w:w="3152" w:type="dxa"/>
            <w:vAlign w:val="bottom"/>
          </w:tcPr>
          <w:p w14:paraId="293D0876"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375,000</w:t>
            </w:r>
            <w:r w:rsidRPr="00022D49">
              <w:rPr>
                <w:rFonts w:ascii="Tahoma" w:eastAsia="PMingLiU" w:hAnsi="Tahoma" w:cs="Tahoma"/>
              </w:rPr>
              <w:t xml:space="preserve"> </w:t>
            </w:r>
          </w:p>
        </w:tc>
      </w:tr>
      <w:tr w:rsidR="00813048" w:rsidRPr="00022D49" w14:paraId="293D087B" w14:textId="77777777" w:rsidTr="004E7341">
        <w:trPr>
          <w:trHeight w:val="236"/>
          <w:jc w:val="center"/>
        </w:trPr>
        <w:tc>
          <w:tcPr>
            <w:tcW w:w="1631" w:type="dxa"/>
            <w:vAlign w:val="bottom"/>
          </w:tcPr>
          <w:p w14:paraId="293D0878"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加幣</w:t>
            </w:r>
          </w:p>
        </w:tc>
        <w:tc>
          <w:tcPr>
            <w:tcW w:w="1112" w:type="dxa"/>
            <w:vAlign w:val="bottom"/>
          </w:tcPr>
          <w:p w14:paraId="293D0879"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CAD</w:t>
            </w:r>
          </w:p>
        </w:tc>
        <w:tc>
          <w:tcPr>
            <w:tcW w:w="3152" w:type="dxa"/>
            <w:vAlign w:val="bottom"/>
          </w:tcPr>
          <w:p w14:paraId="293D087A"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337,500</w:t>
            </w:r>
            <w:r w:rsidRPr="00022D49">
              <w:rPr>
                <w:rFonts w:ascii="Tahoma" w:eastAsia="PMingLiU" w:hAnsi="Tahoma" w:cs="Tahoma"/>
              </w:rPr>
              <w:t xml:space="preserve"> </w:t>
            </w:r>
          </w:p>
        </w:tc>
      </w:tr>
      <w:tr w:rsidR="00813048" w:rsidRPr="00022D49" w14:paraId="293D087F" w14:textId="77777777" w:rsidTr="004E7341">
        <w:trPr>
          <w:trHeight w:val="236"/>
          <w:jc w:val="center"/>
        </w:trPr>
        <w:tc>
          <w:tcPr>
            <w:tcW w:w="1631" w:type="dxa"/>
            <w:vAlign w:val="bottom"/>
          </w:tcPr>
          <w:p w14:paraId="293D087C"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瑞士法郎</w:t>
            </w:r>
          </w:p>
        </w:tc>
        <w:tc>
          <w:tcPr>
            <w:tcW w:w="1112" w:type="dxa"/>
            <w:vAlign w:val="bottom"/>
          </w:tcPr>
          <w:p w14:paraId="293D087D"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CHF</w:t>
            </w:r>
          </w:p>
        </w:tc>
        <w:tc>
          <w:tcPr>
            <w:tcW w:w="3152" w:type="dxa"/>
            <w:vAlign w:val="bottom"/>
          </w:tcPr>
          <w:p w14:paraId="293D087E"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412,500</w:t>
            </w:r>
            <w:r w:rsidRPr="00022D49">
              <w:rPr>
                <w:rFonts w:ascii="Tahoma" w:eastAsia="PMingLiU" w:hAnsi="Tahoma" w:cs="Tahoma"/>
              </w:rPr>
              <w:t xml:space="preserve"> </w:t>
            </w:r>
          </w:p>
        </w:tc>
      </w:tr>
      <w:tr w:rsidR="00813048" w:rsidRPr="00022D49" w14:paraId="293D0883" w14:textId="77777777" w:rsidTr="004E7341">
        <w:trPr>
          <w:trHeight w:val="236"/>
          <w:jc w:val="center"/>
        </w:trPr>
        <w:tc>
          <w:tcPr>
            <w:tcW w:w="1631" w:type="dxa"/>
            <w:vAlign w:val="bottom"/>
          </w:tcPr>
          <w:p w14:paraId="293D0880"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中國人民幣</w:t>
            </w:r>
          </w:p>
        </w:tc>
        <w:tc>
          <w:tcPr>
            <w:tcW w:w="1112" w:type="dxa"/>
            <w:vAlign w:val="bottom"/>
          </w:tcPr>
          <w:p w14:paraId="293D0881"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CNY</w:t>
            </w:r>
          </w:p>
        </w:tc>
        <w:tc>
          <w:tcPr>
            <w:tcW w:w="3152" w:type="dxa"/>
            <w:vAlign w:val="bottom"/>
          </w:tcPr>
          <w:p w14:paraId="293D0882"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2,062,500</w:t>
            </w:r>
            <w:r w:rsidRPr="00022D49">
              <w:rPr>
                <w:rFonts w:ascii="Tahoma" w:eastAsia="PMingLiU" w:hAnsi="Tahoma" w:cs="Tahoma"/>
              </w:rPr>
              <w:t xml:space="preserve"> </w:t>
            </w:r>
          </w:p>
        </w:tc>
      </w:tr>
      <w:tr w:rsidR="00813048" w:rsidRPr="00022D49" w14:paraId="293D0887" w14:textId="77777777" w:rsidTr="004E7341">
        <w:trPr>
          <w:trHeight w:val="236"/>
          <w:jc w:val="center"/>
        </w:trPr>
        <w:tc>
          <w:tcPr>
            <w:tcW w:w="1631" w:type="dxa"/>
            <w:vAlign w:val="bottom"/>
          </w:tcPr>
          <w:p w14:paraId="293D0884"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丹麥克朗</w:t>
            </w:r>
          </w:p>
        </w:tc>
        <w:tc>
          <w:tcPr>
            <w:tcW w:w="1112" w:type="dxa"/>
            <w:vAlign w:val="bottom"/>
          </w:tcPr>
          <w:p w14:paraId="293D0885"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DKK</w:t>
            </w:r>
          </w:p>
        </w:tc>
        <w:tc>
          <w:tcPr>
            <w:tcW w:w="3152" w:type="dxa"/>
            <w:vAlign w:val="bottom"/>
          </w:tcPr>
          <w:p w14:paraId="293D0886"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2,000,000</w:t>
            </w:r>
            <w:r w:rsidRPr="00022D49">
              <w:rPr>
                <w:rFonts w:ascii="Tahoma" w:eastAsia="PMingLiU" w:hAnsi="Tahoma" w:cs="Tahoma"/>
              </w:rPr>
              <w:t xml:space="preserve"> </w:t>
            </w:r>
          </w:p>
        </w:tc>
      </w:tr>
      <w:tr w:rsidR="00813048" w:rsidRPr="00022D49" w14:paraId="293D088B" w14:textId="77777777" w:rsidTr="004E7341">
        <w:trPr>
          <w:trHeight w:val="236"/>
          <w:jc w:val="center"/>
        </w:trPr>
        <w:tc>
          <w:tcPr>
            <w:tcW w:w="1631" w:type="dxa"/>
            <w:vAlign w:val="bottom"/>
          </w:tcPr>
          <w:p w14:paraId="293D0888"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歐元</w:t>
            </w:r>
          </w:p>
        </w:tc>
        <w:tc>
          <w:tcPr>
            <w:tcW w:w="1112" w:type="dxa"/>
            <w:vAlign w:val="bottom"/>
          </w:tcPr>
          <w:p w14:paraId="293D0889"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EUR</w:t>
            </w:r>
          </w:p>
        </w:tc>
        <w:tc>
          <w:tcPr>
            <w:tcW w:w="3152" w:type="dxa"/>
            <w:vAlign w:val="bottom"/>
          </w:tcPr>
          <w:p w14:paraId="293D088A"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268,750</w:t>
            </w:r>
            <w:r w:rsidRPr="00022D49">
              <w:rPr>
                <w:rFonts w:ascii="Tahoma" w:eastAsia="PMingLiU" w:hAnsi="Tahoma" w:cs="Tahoma"/>
              </w:rPr>
              <w:t xml:space="preserve"> </w:t>
            </w:r>
          </w:p>
        </w:tc>
      </w:tr>
      <w:tr w:rsidR="00813048" w:rsidRPr="00022D49" w14:paraId="293D088F" w14:textId="77777777" w:rsidTr="004E7341">
        <w:trPr>
          <w:trHeight w:val="236"/>
          <w:jc w:val="center"/>
        </w:trPr>
        <w:tc>
          <w:tcPr>
            <w:tcW w:w="1631" w:type="dxa"/>
            <w:vAlign w:val="bottom"/>
          </w:tcPr>
          <w:p w14:paraId="293D088C"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英鎊</w:t>
            </w:r>
          </w:p>
        </w:tc>
        <w:tc>
          <w:tcPr>
            <w:tcW w:w="1112" w:type="dxa"/>
            <w:vAlign w:val="bottom"/>
          </w:tcPr>
          <w:p w14:paraId="293D088D"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GBP</w:t>
            </w:r>
          </w:p>
        </w:tc>
        <w:tc>
          <w:tcPr>
            <w:tcW w:w="3152" w:type="dxa"/>
            <w:vAlign w:val="bottom"/>
          </w:tcPr>
          <w:p w14:paraId="293D088E"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sz w:val="18"/>
                <w:szCs w:val="18"/>
              </w:rPr>
              <w:t xml:space="preserve"> </w:t>
            </w:r>
            <w:r w:rsidRPr="00022D49">
              <w:rPr>
                <w:rFonts w:ascii="Tahoma" w:eastAsia="PMingLiU" w:hAnsi="Tahoma" w:cs="Tahoma"/>
                <w:color w:val="000000"/>
                <w:sz w:val="18"/>
              </w:rPr>
              <w:t>168,750</w:t>
            </w:r>
            <w:r w:rsidRPr="00022D49">
              <w:rPr>
                <w:rFonts w:ascii="Tahoma" w:eastAsia="PMingLiU" w:hAnsi="Tahoma" w:cs="Tahoma"/>
              </w:rPr>
              <w:t xml:space="preserve"> </w:t>
            </w:r>
          </w:p>
        </w:tc>
      </w:tr>
      <w:tr w:rsidR="00813048" w:rsidRPr="00022D49" w14:paraId="293D0893" w14:textId="77777777" w:rsidTr="004E7341">
        <w:trPr>
          <w:trHeight w:val="236"/>
          <w:jc w:val="center"/>
        </w:trPr>
        <w:tc>
          <w:tcPr>
            <w:tcW w:w="1631" w:type="dxa"/>
            <w:vAlign w:val="bottom"/>
          </w:tcPr>
          <w:p w14:paraId="293D0890"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日圓</w:t>
            </w:r>
          </w:p>
        </w:tc>
        <w:tc>
          <w:tcPr>
            <w:tcW w:w="1112" w:type="dxa"/>
            <w:vAlign w:val="bottom"/>
          </w:tcPr>
          <w:p w14:paraId="293D0891"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JPY</w:t>
            </w:r>
          </w:p>
        </w:tc>
        <w:tc>
          <w:tcPr>
            <w:tcW w:w="3152" w:type="dxa"/>
            <w:vAlign w:val="bottom"/>
          </w:tcPr>
          <w:p w14:paraId="293D0892"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30,000,000</w:t>
            </w:r>
            <w:r w:rsidRPr="00022D49">
              <w:rPr>
                <w:rFonts w:ascii="Tahoma" w:eastAsia="PMingLiU" w:hAnsi="Tahoma" w:cs="Tahoma"/>
              </w:rPr>
              <w:t xml:space="preserve"> </w:t>
            </w:r>
          </w:p>
        </w:tc>
      </w:tr>
      <w:tr w:rsidR="00813048" w:rsidRPr="00022D49" w14:paraId="293D0897" w14:textId="77777777" w:rsidTr="004E7341">
        <w:trPr>
          <w:trHeight w:val="236"/>
          <w:jc w:val="center"/>
        </w:trPr>
        <w:tc>
          <w:tcPr>
            <w:tcW w:w="1631" w:type="dxa"/>
            <w:vAlign w:val="bottom"/>
          </w:tcPr>
          <w:p w14:paraId="293D0894"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韓圜</w:t>
            </w:r>
          </w:p>
        </w:tc>
        <w:tc>
          <w:tcPr>
            <w:tcW w:w="1112" w:type="dxa"/>
            <w:vAlign w:val="bottom"/>
          </w:tcPr>
          <w:p w14:paraId="293D0895"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KRW</w:t>
            </w:r>
          </w:p>
        </w:tc>
        <w:tc>
          <w:tcPr>
            <w:tcW w:w="3152" w:type="dxa"/>
            <w:vAlign w:val="bottom"/>
          </w:tcPr>
          <w:p w14:paraId="293D0896"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300,000,000</w:t>
            </w:r>
            <w:r w:rsidRPr="00022D49">
              <w:rPr>
                <w:rFonts w:ascii="Tahoma" w:eastAsia="PMingLiU" w:hAnsi="Tahoma" w:cs="Tahoma"/>
              </w:rPr>
              <w:t xml:space="preserve"> </w:t>
            </w:r>
          </w:p>
        </w:tc>
      </w:tr>
      <w:tr w:rsidR="00813048" w:rsidRPr="00022D49" w14:paraId="293D089B" w14:textId="77777777" w:rsidTr="004E7341">
        <w:trPr>
          <w:trHeight w:val="236"/>
          <w:jc w:val="center"/>
        </w:trPr>
        <w:tc>
          <w:tcPr>
            <w:tcW w:w="1631" w:type="dxa"/>
            <w:vAlign w:val="bottom"/>
          </w:tcPr>
          <w:p w14:paraId="293D0898"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挪威克朗</w:t>
            </w:r>
          </w:p>
        </w:tc>
        <w:tc>
          <w:tcPr>
            <w:tcW w:w="1112" w:type="dxa"/>
            <w:vAlign w:val="bottom"/>
          </w:tcPr>
          <w:p w14:paraId="293D0899"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NOK</w:t>
            </w:r>
          </w:p>
        </w:tc>
        <w:tc>
          <w:tcPr>
            <w:tcW w:w="3152" w:type="dxa"/>
            <w:vAlign w:val="bottom"/>
          </w:tcPr>
          <w:p w14:paraId="293D089A"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2,062,500</w:t>
            </w:r>
            <w:r w:rsidRPr="00022D49">
              <w:rPr>
                <w:rFonts w:ascii="Tahoma" w:eastAsia="PMingLiU" w:hAnsi="Tahoma" w:cs="Tahoma"/>
              </w:rPr>
              <w:t xml:space="preserve"> </w:t>
            </w:r>
          </w:p>
        </w:tc>
      </w:tr>
      <w:tr w:rsidR="00813048" w:rsidRPr="00022D49" w14:paraId="293D089F" w14:textId="77777777" w:rsidTr="004E7341">
        <w:trPr>
          <w:trHeight w:val="236"/>
          <w:jc w:val="center"/>
        </w:trPr>
        <w:tc>
          <w:tcPr>
            <w:tcW w:w="1631" w:type="dxa"/>
            <w:vAlign w:val="bottom"/>
          </w:tcPr>
          <w:p w14:paraId="293D089C"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紐元</w:t>
            </w:r>
          </w:p>
        </w:tc>
        <w:tc>
          <w:tcPr>
            <w:tcW w:w="1112" w:type="dxa"/>
            <w:vAlign w:val="bottom"/>
          </w:tcPr>
          <w:p w14:paraId="293D089D"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NZD</w:t>
            </w:r>
          </w:p>
        </w:tc>
        <w:tc>
          <w:tcPr>
            <w:tcW w:w="3152" w:type="dxa"/>
            <w:vAlign w:val="bottom"/>
          </w:tcPr>
          <w:p w14:paraId="293D089E"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437,500</w:t>
            </w:r>
            <w:r w:rsidRPr="00022D49">
              <w:rPr>
                <w:rFonts w:ascii="Tahoma" w:eastAsia="PMingLiU" w:hAnsi="Tahoma" w:cs="Tahoma"/>
              </w:rPr>
              <w:t xml:space="preserve"> </w:t>
            </w:r>
          </w:p>
        </w:tc>
      </w:tr>
      <w:tr w:rsidR="00813048" w:rsidRPr="00022D49" w14:paraId="293D08A3" w14:textId="77777777" w:rsidTr="004E7341">
        <w:trPr>
          <w:trHeight w:val="236"/>
          <w:jc w:val="center"/>
        </w:trPr>
        <w:tc>
          <w:tcPr>
            <w:tcW w:w="1631" w:type="dxa"/>
            <w:vAlign w:val="bottom"/>
          </w:tcPr>
          <w:p w14:paraId="293D08A0"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瑞典克朗</w:t>
            </w:r>
          </w:p>
        </w:tc>
        <w:tc>
          <w:tcPr>
            <w:tcW w:w="1112" w:type="dxa"/>
            <w:vAlign w:val="bottom"/>
          </w:tcPr>
          <w:p w14:paraId="293D08A1"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SEK</w:t>
            </w:r>
          </w:p>
        </w:tc>
        <w:tc>
          <w:tcPr>
            <w:tcW w:w="3152" w:type="dxa"/>
            <w:vAlign w:val="bottom"/>
          </w:tcPr>
          <w:p w14:paraId="293D08A2"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2,500,000</w:t>
            </w:r>
            <w:r w:rsidRPr="00022D49">
              <w:rPr>
                <w:rFonts w:ascii="Tahoma" w:eastAsia="PMingLiU" w:hAnsi="Tahoma" w:cs="Tahoma"/>
              </w:rPr>
              <w:t xml:space="preserve"> </w:t>
            </w:r>
          </w:p>
        </w:tc>
      </w:tr>
      <w:tr w:rsidR="00813048" w:rsidRPr="00022D49" w14:paraId="293D08A7" w14:textId="77777777" w:rsidTr="004E7341">
        <w:trPr>
          <w:trHeight w:val="236"/>
          <w:jc w:val="center"/>
        </w:trPr>
        <w:tc>
          <w:tcPr>
            <w:tcW w:w="1631" w:type="dxa"/>
            <w:vAlign w:val="bottom"/>
          </w:tcPr>
          <w:p w14:paraId="293D08A4"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szCs w:val="18"/>
                <w:lang w:val="zh-TW"/>
              </w:rPr>
              <w:t>新臺幣</w:t>
            </w:r>
          </w:p>
        </w:tc>
        <w:tc>
          <w:tcPr>
            <w:tcW w:w="1112" w:type="dxa"/>
            <w:vAlign w:val="bottom"/>
          </w:tcPr>
          <w:p w14:paraId="293D08A5"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szCs w:val="18"/>
                <w:lang w:val="zh-TW"/>
              </w:rPr>
              <w:t>TWD</w:t>
            </w:r>
          </w:p>
        </w:tc>
        <w:tc>
          <w:tcPr>
            <w:tcW w:w="3152" w:type="dxa"/>
            <w:vAlign w:val="bottom"/>
          </w:tcPr>
          <w:p w14:paraId="293D08A6" w14:textId="77777777" w:rsidR="00813048" w:rsidRPr="00022D49" w:rsidRDefault="00813048" w:rsidP="004E7341">
            <w:pPr>
              <w:pStyle w:val="AppendixBodyText"/>
              <w:jc w:val="right"/>
              <w:rPr>
                <w:rFonts w:ascii="Tahoma" w:eastAsia="PMingLiU" w:hAnsi="Tahoma" w:cs="Tahoma"/>
                <w:sz w:val="18"/>
                <w:szCs w:val="18"/>
              </w:rPr>
            </w:pPr>
            <w:r w:rsidRPr="00022D49">
              <w:rPr>
                <w:rFonts w:ascii="Tahoma" w:eastAsia="PMingLiU" w:hAnsi="Tahoma" w:cs="Tahoma"/>
                <w:color w:val="000000"/>
                <w:sz w:val="18"/>
                <w:szCs w:val="18"/>
              </w:rPr>
              <w:t xml:space="preserve"> </w:t>
            </w:r>
            <w:r w:rsidRPr="00022D49">
              <w:rPr>
                <w:rFonts w:ascii="Tahoma" w:eastAsia="PMingLiU" w:hAnsi="Tahoma" w:cs="Tahoma"/>
                <w:color w:val="000000"/>
                <w:sz w:val="18"/>
              </w:rPr>
              <w:t>8,750,000</w:t>
            </w:r>
            <w:r w:rsidRPr="00022D49">
              <w:rPr>
                <w:rFonts w:ascii="Tahoma" w:eastAsia="PMingLiU" w:hAnsi="Tahoma" w:cs="Tahoma"/>
              </w:rPr>
              <w:t xml:space="preserve"> </w:t>
            </w:r>
          </w:p>
        </w:tc>
      </w:tr>
      <w:tr w:rsidR="00813048" w:rsidRPr="00022D49" w14:paraId="293D08AB" w14:textId="77777777" w:rsidTr="004E7341">
        <w:trPr>
          <w:trHeight w:val="236"/>
          <w:jc w:val="center"/>
        </w:trPr>
        <w:tc>
          <w:tcPr>
            <w:tcW w:w="1631" w:type="dxa"/>
            <w:vAlign w:val="bottom"/>
          </w:tcPr>
          <w:p w14:paraId="293D08A8"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lang w:val="zh-TW"/>
              </w:rPr>
              <w:t>印度盧比</w:t>
            </w:r>
          </w:p>
        </w:tc>
        <w:tc>
          <w:tcPr>
            <w:tcW w:w="1112" w:type="dxa"/>
            <w:vAlign w:val="bottom"/>
          </w:tcPr>
          <w:p w14:paraId="293D08A9"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lang w:val="zh-TW"/>
              </w:rPr>
              <w:t>INR</w:t>
            </w:r>
          </w:p>
        </w:tc>
        <w:tc>
          <w:tcPr>
            <w:tcW w:w="3152" w:type="dxa"/>
            <w:vAlign w:val="bottom"/>
          </w:tcPr>
          <w:p w14:paraId="293D08AA" w14:textId="77777777" w:rsidR="00813048" w:rsidRPr="00022D49" w:rsidRDefault="00813048" w:rsidP="004E7341">
            <w:pPr>
              <w:pStyle w:val="AppendixBodyText"/>
              <w:jc w:val="right"/>
              <w:rPr>
                <w:rFonts w:ascii="Tahoma" w:eastAsia="PMingLiU" w:hAnsi="Tahoma" w:cs="Tahoma"/>
                <w:color w:val="000000"/>
                <w:sz w:val="18"/>
                <w:szCs w:val="18"/>
              </w:rPr>
            </w:pPr>
            <w:r w:rsidRPr="00022D49">
              <w:rPr>
                <w:rFonts w:ascii="Tahoma" w:eastAsia="PMingLiU" w:hAnsi="Tahoma" w:cs="Tahoma"/>
                <w:sz w:val="18"/>
              </w:rPr>
              <w:t>12,500,000</w:t>
            </w:r>
          </w:p>
        </w:tc>
      </w:tr>
      <w:tr w:rsidR="00813048" w:rsidRPr="00022D49" w14:paraId="293D08AF" w14:textId="77777777" w:rsidTr="004E7341">
        <w:trPr>
          <w:trHeight w:val="236"/>
          <w:jc w:val="center"/>
        </w:trPr>
        <w:tc>
          <w:tcPr>
            <w:tcW w:w="1631" w:type="dxa"/>
            <w:vAlign w:val="bottom"/>
          </w:tcPr>
          <w:p w14:paraId="293D08AC" w14:textId="77777777" w:rsidR="00813048" w:rsidRPr="00022D49" w:rsidRDefault="00813048" w:rsidP="004E7341">
            <w:pPr>
              <w:pStyle w:val="AppendixBodyText"/>
              <w:rPr>
                <w:rFonts w:ascii="Tahoma" w:eastAsia="PMingLiU" w:hAnsi="Tahoma" w:cs="Tahoma"/>
                <w:sz w:val="18"/>
                <w:szCs w:val="18"/>
              </w:rPr>
            </w:pPr>
            <w:r w:rsidRPr="00022D49">
              <w:rPr>
                <w:rFonts w:ascii="Tahoma" w:eastAsia="PMingLiU" w:hAnsi="Tahoma" w:cs="Tahoma"/>
                <w:sz w:val="18"/>
                <w:lang w:val="zh-TW"/>
              </w:rPr>
              <w:t>俄羅斯盧布</w:t>
            </w:r>
          </w:p>
        </w:tc>
        <w:tc>
          <w:tcPr>
            <w:tcW w:w="1112" w:type="dxa"/>
            <w:vAlign w:val="bottom"/>
          </w:tcPr>
          <w:p w14:paraId="293D08AD" w14:textId="77777777" w:rsidR="00813048" w:rsidRPr="00022D49" w:rsidRDefault="00813048" w:rsidP="004E7341">
            <w:pPr>
              <w:pStyle w:val="AppendixBodyText"/>
              <w:jc w:val="center"/>
              <w:rPr>
                <w:rFonts w:ascii="Tahoma" w:eastAsia="PMingLiU" w:hAnsi="Tahoma" w:cs="Tahoma"/>
                <w:sz w:val="18"/>
                <w:szCs w:val="18"/>
              </w:rPr>
            </w:pPr>
            <w:r w:rsidRPr="00022D49">
              <w:rPr>
                <w:rFonts w:ascii="Tahoma" w:eastAsia="PMingLiU" w:hAnsi="Tahoma" w:cs="Tahoma"/>
                <w:sz w:val="18"/>
                <w:lang w:val="zh-TW"/>
              </w:rPr>
              <w:t>RUB</w:t>
            </w:r>
          </w:p>
        </w:tc>
        <w:tc>
          <w:tcPr>
            <w:tcW w:w="3152" w:type="dxa"/>
            <w:vAlign w:val="bottom"/>
          </w:tcPr>
          <w:p w14:paraId="293D08AE" w14:textId="77777777" w:rsidR="00813048" w:rsidRPr="00022D49" w:rsidRDefault="00813048" w:rsidP="004E7341">
            <w:pPr>
              <w:pStyle w:val="AppendixBodyText"/>
              <w:jc w:val="right"/>
              <w:rPr>
                <w:rFonts w:ascii="Tahoma" w:eastAsia="PMingLiU" w:hAnsi="Tahoma" w:cs="Tahoma"/>
                <w:color w:val="000000"/>
                <w:sz w:val="18"/>
                <w:szCs w:val="18"/>
              </w:rPr>
            </w:pPr>
            <w:r w:rsidRPr="00022D49">
              <w:rPr>
                <w:rFonts w:ascii="Tahoma" w:eastAsia="PMingLiU" w:hAnsi="Tahoma" w:cs="Tahoma"/>
                <w:sz w:val="18"/>
              </w:rPr>
              <w:t>8,250,000</w:t>
            </w:r>
          </w:p>
        </w:tc>
      </w:tr>
    </w:tbl>
    <w:p w14:paraId="293D08B0" w14:textId="77777777" w:rsidR="00813048" w:rsidRPr="00022D49" w:rsidRDefault="00813048" w:rsidP="00613BBB">
      <w:pPr>
        <w:pStyle w:val="Heading3"/>
        <w:rPr>
          <w:rFonts w:ascii="Tahoma" w:eastAsia="PMingLiU" w:hAnsi="Tahoma" w:cs="Tahoma"/>
        </w:rPr>
      </w:pPr>
    </w:p>
    <w:p w14:paraId="293D08B1" w14:textId="77777777" w:rsidR="00813048" w:rsidRPr="00022D49" w:rsidRDefault="00813048" w:rsidP="00A17E03">
      <w:pPr>
        <w:ind w:left="720"/>
        <w:jc w:val="both"/>
        <w:rPr>
          <w:rFonts w:eastAsia="PMingLiU" w:cs="Tahoma"/>
          <w:lang w:eastAsia="zh-TW"/>
        </w:rPr>
      </w:pPr>
      <w:r w:rsidRPr="00022D49">
        <w:rPr>
          <w:rFonts w:eastAsia="PMingLiU" w:cs="Tahoma"/>
          <w:lang w:val="zh-TW" w:eastAsia="zh-TW"/>
        </w:rPr>
        <w:t>當針對有資格取得無限制全天候</w:t>
      </w:r>
      <w:r w:rsidRPr="00022D49">
        <w:rPr>
          <w:rFonts w:eastAsia="PMingLiU" w:cs="Tahoma"/>
          <w:lang w:val="zh-TW" w:eastAsia="zh-TW"/>
        </w:rPr>
        <w:t xml:space="preserve"> PRS </w:t>
      </w:r>
      <w:r w:rsidRPr="00022D49">
        <w:rPr>
          <w:rFonts w:eastAsia="PMingLiU" w:cs="Tahoma"/>
          <w:lang w:val="zh-TW" w:eastAsia="zh-TW"/>
        </w:rPr>
        <w:t>之合格應用程式平台產品提交之年度平均</w:t>
      </w:r>
      <w:r w:rsidRPr="00022D49">
        <w:rPr>
          <w:rFonts w:eastAsia="PMingLiU" w:cs="Tahoma"/>
          <w:lang w:val="zh-TW" w:eastAsia="zh-TW"/>
        </w:rPr>
        <w:t xml:space="preserve"> SA </w:t>
      </w:r>
      <w:r w:rsidRPr="00022D49">
        <w:rPr>
          <w:rFonts w:eastAsia="PMingLiU" w:cs="Tahoma"/>
          <w:lang w:val="zh-TW" w:eastAsia="zh-TW"/>
        </w:rPr>
        <w:t>花費高於</w:t>
      </w:r>
      <w:r w:rsidRPr="00022D49">
        <w:rPr>
          <w:rFonts w:eastAsia="PMingLiU" w:cs="Tahoma"/>
          <w:lang w:val="zh-TW" w:eastAsia="zh-TW"/>
        </w:rPr>
        <w:t xml:space="preserve"> $250,000 </w:t>
      </w:r>
      <w:r w:rsidRPr="00022D49">
        <w:rPr>
          <w:rFonts w:eastAsia="PMingLiU" w:cs="Tahoma"/>
          <w:lang w:val="zh-TW" w:eastAsia="zh-TW"/>
        </w:rPr>
        <w:t>時，</w:t>
      </w:r>
      <w:r w:rsidRPr="00022D49">
        <w:rPr>
          <w:rFonts w:eastAsia="PMingLiU" w:cs="Tahoma"/>
          <w:lang w:val="zh-TW" w:eastAsia="zh-TW"/>
        </w:rPr>
        <w:t xml:space="preserve">Microsoft </w:t>
      </w:r>
      <w:r w:rsidRPr="00022D49">
        <w:rPr>
          <w:rFonts w:eastAsia="PMingLiU" w:cs="Tahoma"/>
          <w:lang w:val="zh-TW" w:eastAsia="zh-TW"/>
        </w:rPr>
        <w:t>將不會根據實際</w:t>
      </w:r>
      <w:r w:rsidRPr="00022D49">
        <w:rPr>
          <w:rFonts w:eastAsia="PMingLiU" w:cs="Tahoma"/>
          <w:lang w:val="zh-TW" w:eastAsia="zh-TW"/>
        </w:rPr>
        <w:t xml:space="preserve"> SAl </w:t>
      </w:r>
      <w:r w:rsidRPr="00022D49">
        <w:rPr>
          <w:rFonts w:eastAsia="PMingLiU" w:cs="Tahoma"/>
          <w:lang w:val="zh-TW" w:eastAsia="zh-TW"/>
        </w:rPr>
        <w:t>花費針對該些產品贈送事件。如果客戶中途才具備取得無限制全天候</w:t>
      </w:r>
      <w:r w:rsidRPr="00022D49">
        <w:rPr>
          <w:rFonts w:eastAsia="PMingLiU" w:cs="Tahoma"/>
          <w:lang w:val="zh-TW" w:eastAsia="zh-TW"/>
        </w:rPr>
        <w:t xml:space="preserve"> PRS </w:t>
      </w:r>
      <w:r w:rsidRPr="00022D49">
        <w:rPr>
          <w:rFonts w:eastAsia="PMingLiU" w:cs="Tahoma"/>
          <w:lang w:val="zh-TW" w:eastAsia="zh-TW"/>
        </w:rPr>
        <w:t>之資格，先前根據</w:t>
      </w:r>
      <w:r w:rsidRPr="00022D49">
        <w:rPr>
          <w:rFonts w:eastAsia="PMingLiU" w:cs="Tahoma"/>
          <w:lang w:val="zh-TW" w:eastAsia="zh-TW"/>
        </w:rPr>
        <w:t xml:space="preserve"> SA </w:t>
      </w:r>
      <w:r w:rsidRPr="00022D49">
        <w:rPr>
          <w:rFonts w:eastAsia="PMingLiU" w:cs="Tahoma"/>
          <w:lang w:val="zh-TW" w:eastAsia="zh-TW"/>
        </w:rPr>
        <w:t>花費獲贈且未使用之任何事件將會從客戶之餘額中扣掉。無限制全天候</w:t>
      </w:r>
      <w:r w:rsidRPr="00022D49">
        <w:rPr>
          <w:rFonts w:eastAsia="PMingLiU" w:cs="Tahoma"/>
          <w:lang w:val="zh-TW" w:eastAsia="zh-TW"/>
        </w:rPr>
        <w:t xml:space="preserve"> PRS </w:t>
      </w:r>
      <w:r w:rsidRPr="00022D49">
        <w:rPr>
          <w:rFonts w:eastAsia="PMingLiU" w:cs="Tahoma"/>
          <w:lang w:val="zh-TW" w:eastAsia="zh-TW"/>
        </w:rPr>
        <w:t>事件無法轉換為主要問題解決支援時數或事件。</w:t>
      </w:r>
    </w:p>
    <w:p w14:paraId="293D08B2" w14:textId="77777777" w:rsidR="00813048" w:rsidRPr="00022D49" w:rsidRDefault="00813048" w:rsidP="00A17E03">
      <w:pPr>
        <w:ind w:left="720"/>
        <w:rPr>
          <w:rFonts w:eastAsia="PMingLiU" w:cs="Tahoma"/>
          <w:lang w:eastAsia="zh-TW"/>
        </w:rPr>
      </w:pPr>
    </w:p>
    <w:p w14:paraId="293D08B3" w14:textId="77777777" w:rsidR="00813048" w:rsidRPr="00022D49" w:rsidRDefault="00813048" w:rsidP="00A17E03">
      <w:pPr>
        <w:ind w:left="720"/>
        <w:jc w:val="both"/>
        <w:rPr>
          <w:rFonts w:eastAsia="PMingLiU" w:cs="Tahoma"/>
          <w:lang w:eastAsia="zh-TW"/>
        </w:rPr>
      </w:pPr>
      <w:r w:rsidRPr="00022D49">
        <w:rPr>
          <w:rFonts w:eastAsia="PMingLiU" w:cs="Tahoma"/>
          <w:lang w:val="zh-TW" w:eastAsia="zh-TW"/>
        </w:rPr>
        <w:t>擁有</w:t>
      </w:r>
      <w:r w:rsidRPr="00022D49">
        <w:rPr>
          <w:rFonts w:eastAsia="PMingLiU" w:cs="Tahoma"/>
          <w:color w:val="000000"/>
          <w:lang w:val="zh-TW" w:eastAsia="zh-TW"/>
        </w:rPr>
        <w:t>生效日期為</w:t>
      </w:r>
      <w:r w:rsidRPr="00022D49">
        <w:rPr>
          <w:rFonts w:eastAsia="PMingLiU" w:cs="Tahoma"/>
          <w:color w:val="000000"/>
          <w:lang w:val="zh-TW" w:eastAsia="zh-TW"/>
        </w:rPr>
        <w:t xml:space="preserve"> 2009 </w:t>
      </w:r>
      <w:r w:rsidRPr="00022D49">
        <w:rPr>
          <w:rFonts w:eastAsia="PMingLiU" w:cs="Tahoma"/>
          <w:color w:val="000000"/>
          <w:lang w:val="zh-TW" w:eastAsia="zh-TW"/>
        </w:rPr>
        <w:t>年</w:t>
      </w:r>
      <w:r w:rsidRPr="00022D49">
        <w:rPr>
          <w:rFonts w:eastAsia="PMingLiU" w:cs="Tahoma"/>
          <w:color w:val="000000"/>
          <w:lang w:val="zh-TW" w:eastAsia="zh-TW"/>
        </w:rPr>
        <w:t xml:space="preserve"> 7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日之前的</w:t>
      </w:r>
      <w:r w:rsidRPr="00022D49">
        <w:rPr>
          <w:rFonts w:eastAsia="PMingLiU" w:cs="Tahoma"/>
          <w:lang w:val="zh-TW" w:eastAsia="zh-TW"/>
        </w:rPr>
        <w:t>應用程式平台合約</w:t>
      </w:r>
      <w:r w:rsidRPr="00022D49">
        <w:rPr>
          <w:rFonts w:eastAsia="PMingLiU" w:cs="Tahoma"/>
          <w:color w:val="000000"/>
          <w:lang w:val="zh-TW" w:eastAsia="zh-TW"/>
        </w:rPr>
        <w:t xml:space="preserve"> (APA) </w:t>
      </w:r>
      <w:r w:rsidRPr="00022D49">
        <w:rPr>
          <w:rFonts w:eastAsia="PMingLiU" w:cs="Tahoma"/>
          <w:color w:val="000000"/>
          <w:lang w:val="zh-TW" w:eastAsia="zh-TW"/>
        </w:rPr>
        <w:t>且</w:t>
      </w:r>
      <w:r w:rsidRPr="00022D49">
        <w:rPr>
          <w:rFonts w:eastAsia="PMingLiU" w:cs="Tahoma"/>
          <w:lang w:val="zh-TW" w:eastAsia="zh-TW"/>
        </w:rPr>
        <w:t>其針對合格應用程式平台產品之年度平均</w:t>
      </w:r>
      <w:r w:rsidRPr="00022D49">
        <w:rPr>
          <w:rFonts w:eastAsia="PMingLiU" w:cs="Tahoma"/>
          <w:lang w:val="zh-TW" w:eastAsia="zh-TW"/>
        </w:rPr>
        <w:t xml:space="preserve"> SA </w:t>
      </w:r>
      <w:r w:rsidRPr="00022D49">
        <w:rPr>
          <w:rFonts w:eastAsia="PMingLiU" w:cs="Tahoma"/>
          <w:lang w:val="zh-TW" w:eastAsia="zh-TW"/>
        </w:rPr>
        <w:t>花費</w:t>
      </w:r>
      <w:r w:rsidRPr="00022D49">
        <w:rPr>
          <w:rFonts w:eastAsia="PMingLiU" w:cs="Tahoma"/>
          <w:color w:val="000000"/>
          <w:lang w:val="zh-TW" w:eastAsia="zh-TW"/>
        </w:rPr>
        <w:t>高於</w:t>
      </w:r>
      <w:r w:rsidRPr="00022D49">
        <w:rPr>
          <w:rFonts w:eastAsia="PMingLiU" w:cs="Tahoma"/>
          <w:color w:val="000000"/>
          <w:lang w:val="zh-TW" w:eastAsia="zh-TW"/>
        </w:rPr>
        <w:t xml:space="preserve"> $250,000 </w:t>
      </w:r>
      <w:r w:rsidRPr="00022D49">
        <w:rPr>
          <w:rFonts w:eastAsia="PMingLiU" w:cs="Tahoma"/>
          <w:lang w:val="zh-TW" w:eastAsia="zh-TW"/>
        </w:rPr>
        <w:t>之客戶，以及具備有效主要服務合約之客戶，將有資格</w:t>
      </w:r>
      <w:r w:rsidRPr="00022D49">
        <w:rPr>
          <w:rFonts w:eastAsia="PMingLiU" w:cs="Tahoma"/>
          <w:color w:val="000000"/>
          <w:lang w:val="zh-TW" w:eastAsia="zh-TW"/>
        </w:rPr>
        <w:t>在第一個</w:t>
      </w:r>
      <w:r w:rsidRPr="00022D49">
        <w:rPr>
          <w:rFonts w:eastAsia="PMingLiU" w:cs="Tahoma"/>
          <w:color w:val="000000"/>
          <w:lang w:val="zh-TW" w:eastAsia="zh-TW"/>
        </w:rPr>
        <w:t xml:space="preserve"> APA </w:t>
      </w:r>
      <w:r w:rsidRPr="00022D49">
        <w:rPr>
          <w:rFonts w:eastAsia="PMingLiU" w:cs="Tahoma"/>
          <w:color w:val="000000"/>
          <w:lang w:val="zh-TW" w:eastAsia="zh-TW"/>
        </w:rPr>
        <w:t>生效日期之週年日</w:t>
      </w:r>
      <w:r w:rsidRPr="00022D49">
        <w:rPr>
          <w:rFonts w:eastAsia="PMingLiU" w:cs="Tahoma"/>
          <w:lang w:val="zh-TW" w:eastAsia="zh-TW"/>
        </w:rPr>
        <w:t>取得無限制全天候</w:t>
      </w:r>
      <w:r w:rsidRPr="00022D49">
        <w:rPr>
          <w:rFonts w:eastAsia="PMingLiU" w:cs="Tahoma"/>
          <w:color w:val="000000"/>
          <w:lang w:val="zh-TW" w:eastAsia="zh-TW"/>
        </w:rPr>
        <w:t xml:space="preserve"> PRS</w:t>
      </w:r>
      <w:r w:rsidRPr="00022D49">
        <w:rPr>
          <w:rFonts w:eastAsia="PMingLiU" w:cs="Tahoma"/>
          <w:color w:val="000000"/>
          <w:lang w:val="zh-TW" w:eastAsia="zh-TW"/>
        </w:rPr>
        <w:t>。</w:t>
      </w:r>
    </w:p>
    <w:p w14:paraId="293D08B4" w14:textId="77777777" w:rsidR="00813048" w:rsidRPr="00022D49" w:rsidRDefault="00813048" w:rsidP="009D08E6">
      <w:pPr>
        <w:spacing w:after="180" w:line="276" w:lineRule="auto"/>
        <w:ind w:left="720"/>
        <w:rPr>
          <w:rFonts w:eastAsia="PMingLiU" w:cs="Tahoma"/>
          <w:lang w:eastAsia="zh-TW"/>
        </w:rPr>
      </w:pPr>
      <w:r w:rsidRPr="00022D49">
        <w:rPr>
          <w:rFonts w:eastAsia="PMingLiU" w:cs="Tahoma"/>
          <w:lang w:val="zh-TW" w:eastAsia="zh-TW"/>
        </w:rPr>
        <w:t xml:space="preserve">(2) </w:t>
      </w:r>
      <w:r w:rsidRPr="00022D49">
        <w:rPr>
          <w:rFonts w:eastAsia="PMingLiU" w:cs="Tahoma"/>
          <w:lang w:val="zh-TW" w:eastAsia="zh-TW"/>
        </w:rPr>
        <w:t>取得</w:t>
      </w:r>
      <w:r w:rsidRPr="00022D49">
        <w:rPr>
          <w:rFonts w:eastAsia="PMingLiU" w:cs="Tahoma"/>
          <w:lang w:val="zh-TW" w:eastAsia="zh-TW"/>
        </w:rPr>
        <w:t xml:space="preserve"> PDW </w:t>
      </w:r>
      <w:r w:rsidRPr="00022D49">
        <w:rPr>
          <w:rFonts w:eastAsia="PMingLiU" w:cs="Tahoma"/>
          <w:lang w:val="zh-TW" w:eastAsia="zh-TW"/>
        </w:rPr>
        <w:t>使用權且具備有效之主要服務合約的客戶，有資格取得無限制的全天候</w:t>
      </w:r>
      <w:r w:rsidRPr="00022D49">
        <w:rPr>
          <w:rFonts w:eastAsia="PMingLiU" w:cs="Tahoma"/>
          <w:lang w:val="zh-TW" w:eastAsia="zh-TW"/>
        </w:rPr>
        <w:t xml:space="preserve"> PRS </w:t>
      </w:r>
      <w:r w:rsidRPr="00022D49">
        <w:rPr>
          <w:rFonts w:eastAsia="PMingLiU" w:cs="Tahoma"/>
          <w:lang w:val="zh-TW" w:eastAsia="zh-TW"/>
        </w:rPr>
        <w:t>事件。</w:t>
      </w:r>
    </w:p>
    <w:p w14:paraId="293D08B5" w14:textId="77777777" w:rsidR="00813048" w:rsidRPr="00022D49" w:rsidRDefault="00813048" w:rsidP="009D08E6">
      <w:pPr>
        <w:spacing w:after="180" w:line="276" w:lineRule="auto"/>
        <w:ind w:left="720"/>
        <w:jc w:val="both"/>
        <w:rPr>
          <w:rFonts w:eastAsia="PMingLiU" w:cs="Tahoma"/>
          <w:lang w:eastAsia="zh-TW"/>
        </w:rPr>
      </w:pPr>
      <w:r w:rsidRPr="00022D49">
        <w:rPr>
          <w:rFonts w:eastAsia="PMingLiU" w:cs="Tahoma"/>
          <w:lang w:val="zh-TW" w:eastAsia="zh-TW"/>
        </w:rPr>
        <w:t>當客戶購買</w:t>
      </w:r>
      <w:r w:rsidRPr="00022D49">
        <w:rPr>
          <w:rFonts w:eastAsia="PMingLiU" w:cs="Tahoma"/>
          <w:lang w:val="zh-TW" w:eastAsia="zh-TW"/>
        </w:rPr>
        <w:t xml:space="preserve"> PDW </w:t>
      </w:r>
      <w:r w:rsidRPr="00022D49">
        <w:rPr>
          <w:rFonts w:eastAsia="PMingLiU" w:cs="Tahoma"/>
          <w:lang w:val="zh-TW" w:eastAsia="zh-TW"/>
        </w:rPr>
        <w:t>使用權時，</w:t>
      </w:r>
      <w:r w:rsidRPr="00022D49">
        <w:rPr>
          <w:rFonts w:eastAsia="PMingLiU" w:cs="Tahoma"/>
          <w:lang w:val="zh-TW" w:eastAsia="zh-TW"/>
        </w:rPr>
        <w:t xml:space="preserve">Microsoft </w:t>
      </w:r>
      <w:r w:rsidRPr="00022D49">
        <w:rPr>
          <w:rFonts w:eastAsia="PMingLiU" w:cs="Tahoma"/>
          <w:lang w:val="zh-TW" w:eastAsia="zh-TW"/>
        </w:rPr>
        <w:t>不會根據此產品實際</w:t>
      </w:r>
      <w:r w:rsidRPr="00022D49">
        <w:rPr>
          <w:rFonts w:eastAsia="PMingLiU" w:cs="Tahoma"/>
          <w:lang w:val="zh-TW" w:eastAsia="zh-TW"/>
        </w:rPr>
        <w:t xml:space="preserve"> SA </w:t>
      </w:r>
      <w:r w:rsidRPr="00022D49">
        <w:rPr>
          <w:rFonts w:eastAsia="PMingLiU" w:cs="Tahoma"/>
          <w:lang w:val="zh-TW" w:eastAsia="zh-TW"/>
        </w:rPr>
        <w:t>花費贈送事件。無限制全天候</w:t>
      </w:r>
      <w:r w:rsidRPr="00022D49">
        <w:rPr>
          <w:rFonts w:eastAsia="PMingLiU" w:cs="Tahoma"/>
          <w:lang w:val="zh-TW" w:eastAsia="zh-TW"/>
        </w:rPr>
        <w:t xml:space="preserve"> PRS </w:t>
      </w:r>
      <w:r w:rsidRPr="00022D49">
        <w:rPr>
          <w:rFonts w:eastAsia="PMingLiU" w:cs="Tahoma"/>
          <w:lang w:val="zh-TW" w:eastAsia="zh-TW"/>
        </w:rPr>
        <w:t>事件無法轉換為主要問題解決支援時數或事件。</w:t>
      </w:r>
    </w:p>
    <w:p w14:paraId="293D08B6" w14:textId="77777777" w:rsidR="00813048" w:rsidRPr="00022D49" w:rsidRDefault="00813048" w:rsidP="00A17E03">
      <w:pPr>
        <w:ind w:left="720"/>
        <w:jc w:val="both"/>
        <w:rPr>
          <w:rFonts w:eastAsia="PMingLiU" w:cs="Tahoma"/>
          <w:lang w:eastAsia="zh-TW"/>
        </w:rPr>
      </w:pPr>
      <w:r w:rsidRPr="00022D49">
        <w:rPr>
          <w:rFonts w:eastAsia="PMingLiU" w:cs="Tahoma"/>
          <w:color w:val="000000"/>
          <w:lang w:val="zh-TW" w:eastAsia="zh-TW"/>
        </w:rPr>
        <w:t>雖然贈送的全天候</w:t>
      </w:r>
      <w:r w:rsidRPr="00022D49">
        <w:rPr>
          <w:rFonts w:eastAsia="PMingLiU" w:cs="Tahoma"/>
          <w:color w:val="000000"/>
          <w:lang w:val="zh-TW" w:eastAsia="zh-TW"/>
        </w:rPr>
        <w:t xml:space="preserve"> PRS </w:t>
      </w:r>
      <w:r w:rsidRPr="00022D49">
        <w:rPr>
          <w:rFonts w:eastAsia="PMingLiU" w:cs="Tahoma"/>
          <w:color w:val="000000"/>
          <w:lang w:val="zh-TW" w:eastAsia="zh-TW"/>
        </w:rPr>
        <w:t>事件數目並非根據</w:t>
      </w:r>
      <w:r w:rsidRPr="00022D49">
        <w:rPr>
          <w:rFonts w:eastAsia="PMingLiU" w:cs="Tahoma"/>
          <w:color w:val="000000"/>
          <w:lang w:val="zh-TW" w:eastAsia="zh-TW"/>
        </w:rPr>
        <w:t xml:space="preserve"> SA </w:t>
      </w:r>
      <w:r w:rsidRPr="00022D49">
        <w:rPr>
          <w:rFonts w:eastAsia="PMingLiU" w:cs="Tahoma"/>
          <w:color w:val="000000"/>
          <w:lang w:val="zh-TW" w:eastAsia="zh-TW"/>
        </w:rPr>
        <w:t>花費，但可管理無限制全天候</w:t>
      </w:r>
      <w:r w:rsidRPr="00022D49">
        <w:rPr>
          <w:rFonts w:eastAsia="PMingLiU" w:cs="Tahoma"/>
          <w:color w:val="000000"/>
          <w:lang w:val="zh-TW" w:eastAsia="zh-TW"/>
        </w:rPr>
        <w:t xml:space="preserve"> PRS </w:t>
      </w:r>
      <w:r w:rsidRPr="00022D49">
        <w:rPr>
          <w:rFonts w:eastAsia="PMingLiU" w:cs="Tahoma"/>
          <w:color w:val="000000"/>
          <w:lang w:val="zh-TW" w:eastAsia="zh-TW"/>
        </w:rPr>
        <w:t>之許可支援聯絡人數目則會依</w:t>
      </w:r>
      <w:r w:rsidRPr="00022D49">
        <w:rPr>
          <w:rFonts w:eastAsia="PMingLiU" w:cs="Tahoma"/>
          <w:color w:val="000000"/>
          <w:lang w:val="zh-TW" w:eastAsia="zh-TW"/>
        </w:rPr>
        <w:t xml:space="preserve"> SA </w:t>
      </w:r>
      <w:r w:rsidRPr="00022D49">
        <w:rPr>
          <w:rFonts w:eastAsia="PMingLiU" w:cs="Tahoma"/>
          <w:color w:val="000000"/>
          <w:lang w:val="zh-TW" w:eastAsia="zh-TW"/>
        </w:rPr>
        <w:t>花費大小而有所不同。所有合格之客戶至少有權取得四個授權聯絡人再加一個額外的聯絡人，依客戶據以購買</w:t>
      </w:r>
      <w:r w:rsidRPr="00022D49">
        <w:rPr>
          <w:rFonts w:eastAsia="PMingLiU" w:cs="Tahoma"/>
          <w:color w:val="000000"/>
          <w:lang w:val="zh-TW" w:eastAsia="zh-TW"/>
        </w:rPr>
        <w:t xml:space="preserve"> PDW </w:t>
      </w:r>
      <w:r w:rsidRPr="00022D49">
        <w:rPr>
          <w:rFonts w:eastAsia="PMingLiU" w:cs="Tahoma"/>
          <w:color w:val="000000"/>
          <w:lang w:val="zh-TW" w:eastAsia="zh-TW"/>
        </w:rPr>
        <w:t>使用權之</w:t>
      </w:r>
      <w:r w:rsidRPr="00022D49">
        <w:rPr>
          <w:rFonts w:eastAsia="PMingLiU" w:cs="Tahoma"/>
          <w:color w:val="000000"/>
          <w:lang w:val="zh-TW" w:eastAsia="zh-TW"/>
        </w:rPr>
        <w:t xml:space="preserve"> EAP </w:t>
      </w:r>
      <w:r w:rsidRPr="00022D49">
        <w:rPr>
          <w:rFonts w:eastAsia="PMingLiU" w:cs="Tahoma"/>
          <w:color w:val="000000"/>
          <w:lang w:val="zh-TW" w:eastAsia="zh-TW"/>
        </w:rPr>
        <w:t>或</w:t>
      </w:r>
      <w:r w:rsidRPr="00022D49">
        <w:rPr>
          <w:rFonts w:eastAsia="PMingLiU" w:cs="Tahoma"/>
          <w:color w:val="000000"/>
          <w:lang w:val="zh-TW" w:eastAsia="zh-TW"/>
        </w:rPr>
        <w:t xml:space="preserve"> VL </w:t>
      </w:r>
      <w:r w:rsidRPr="00022D49">
        <w:rPr>
          <w:rFonts w:eastAsia="PMingLiU" w:cs="Tahoma"/>
          <w:color w:val="000000"/>
          <w:lang w:val="zh-TW" w:eastAsia="zh-TW"/>
        </w:rPr>
        <w:t>方案，每個額外聯絡人要</w:t>
      </w:r>
      <w:r w:rsidRPr="00022D49">
        <w:rPr>
          <w:rFonts w:eastAsia="PMingLiU" w:cs="Tahoma"/>
          <w:color w:val="000000"/>
          <w:lang w:val="zh-TW" w:eastAsia="zh-TW"/>
        </w:rPr>
        <w:t xml:space="preserve"> $125,000 </w:t>
      </w:r>
      <w:r w:rsidRPr="00022D49">
        <w:rPr>
          <w:rFonts w:eastAsia="PMingLiU" w:cs="Tahoma"/>
          <w:color w:val="000000"/>
          <w:lang w:val="zh-TW" w:eastAsia="zh-TW"/>
        </w:rPr>
        <w:t>美元的</w:t>
      </w:r>
      <w:r w:rsidRPr="00022D49">
        <w:rPr>
          <w:rFonts w:eastAsia="PMingLiU" w:cs="Tahoma"/>
          <w:color w:val="000000"/>
          <w:lang w:val="zh-TW" w:eastAsia="zh-TW"/>
        </w:rPr>
        <w:t xml:space="preserve"> SA </w:t>
      </w:r>
      <w:r w:rsidRPr="00022D49">
        <w:rPr>
          <w:rFonts w:eastAsia="PMingLiU" w:cs="Tahoma"/>
          <w:color w:val="000000"/>
          <w:lang w:val="zh-TW" w:eastAsia="zh-TW"/>
        </w:rPr>
        <w:t>花費。針對以外幣為單位之合約，若是每個遞增之</w:t>
      </w:r>
      <w:r w:rsidRPr="00022D49">
        <w:rPr>
          <w:rFonts w:eastAsia="PMingLiU" w:cs="Tahoma"/>
          <w:color w:val="000000"/>
          <w:lang w:val="zh-TW" w:eastAsia="zh-TW"/>
        </w:rPr>
        <w:t xml:space="preserve"> SA </w:t>
      </w:r>
      <w:r w:rsidRPr="00022D49">
        <w:rPr>
          <w:rFonts w:eastAsia="PMingLiU" w:cs="Tahoma"/>
          <w:color w:val="000000"/>
          <w:lang w:val="zh-TW" w:eastAsia="zh-TW"/>
        </w:rPr>
        <w:t>花費金額等於</w:t>
      </w:r>
      <w:r w:rsidRPr="00022D49">
        <w:rPr>
          <w:rFonts w:eastAsia="PMingLiU" w:cs="Tahoma"/>
          <w:color w:val="000000"/>
          <w:lang w:val="zh-TW" w:eastAsia="zh-TW"/>
        </w:rPr>
        <w:t xml:space="preserve"> $125,000 </w:t>
      </w:r>
      <w:r w:rsidRPr="00022D49">
        <w:rPr>
          <w:rFonts w:eastAsia="PMingLiU" w:cs="Tahoma"/>
          <w:color w:val="000000"/>
          <w:lang w:val="zh-TW" w:eastAsia="zh-TW"/>
        </w:rPr>
        <w:t>美元的年度平均</w:t>
      </w:r>
      <w:r w:rsidRPr="00022D49">
        <w:rPr>
          <w:rFonts w:eastAsia="PMingLiU" w:cs="Tahoma"/>
          <w:color w:val="000000"/>
          <w:lang w:val="zh-TW" w:eastAsia="zh-TW"/>
        </w:rPr>
        <w:t xml:space="preserve"> SA </w:t>
      </w:r>
      <w:r w:rsidRPr="00022D49">
        <w:rPr>
          <w:rFonts w:eastAsia="PMingLiU" w:cs="Tahoma"/>
          <w:color w:val="000000"/>
          <w:lang w:val="zh-TW" w:eastAsia="zh-TW"/>
        </w:rPr>
        <w:t>花費</w:t>
      </w:r>
      <w:r w:rsidRPr="00022D49">
        <w:rPr>
          <w:rFonts w:eastAsia="PMingLiU" w:cs="Tahoma"/>
          <w:color w:val="000000"/>
          <w:lang w:val="zh-TW" w:eastAsia="zh-TW"/>
        </w:rPr>
        <w:t xml:space="preserve"> (</w:t>
      </w:r>
      <w:r w:rsidRPr="00022D49">
        <w:rPr>
          <w:rFonts w:eastAsia="PMingLiU" w:cs="Tahoma"/>
          <w:color w:val="000000"/>
          <w:lang w:val="zh-TW" w:eastAsia="zh-TW"/>
        </w:rPr>
        <w:t>以適當之外幣為單位</w:t>
      </w:r>
      <w:r w:rsidRPr="00022D49">
        <w:rPr>
          <w:rFonts w:eastAsia="PMingLiU" w:cs="Tahoma"/>
          <w:color w:val="000000"/>
          <w:lang w:val="zh-TW" w:eastAsia="zh-TW"/>
        </w:rPr>
        <w:t>)</w:t>
      </w:r>
      <w:r w:rsidRPr="00022D49">
        <w:rPr>
          <w:rFonts w:eastAsia="PMingLiU" w:cs="Tahoma"/>
          <w:color w:val="000000"/>
          <w:lang w:val="zh-TW" w:eastAsia="zh-TW"/>
        </w:rPr>
        <w:t>，則有資格的客戶至少有權取得四個授權聯絡人再加一個額外的聯絡人。請參閱下表：</w:t>
      </w:r>
    </w:p>
    <w:p w14:paraId="293D08B7" w14:textId="77777777" w:rsidR="00813048" w:rsidRPr="00022D49" w:rsidRDefault="00813048" w:rsidP="00A17E03">
      <w:pPr>
        <w:ind w:left="720"/>
        <w:jc w:val="both"/>
        <w:rPr>
          <w:rFonts w:eastAsia="PMingLiU" w:cs="Tahoma"/>
          <w:sz w:val="16"/>
          <w:szCs w:val="16"/>
          <w:lang w:eastAsia="zh-TW"/>
        </w:rPr>
      </w:pPr>
    </w:p>
    <w:p w14:paraId="293D08B8" w14:textId="77777777" w:rsidR="00813048" w:rsidRPr="00022D49" w:rsidRDefault="00813048" w:rsidP="00A17E03">
      <w:pPr>
        <w:ind w:left="720"/>
        <w:jc w:val="both"/>
        <w:rPr>
          <w:rFonts w:eastAsia="PMingLiU" w:cs="Tahoma"/>
          <w:lang w:eastAsia="zh-TW"/>
        </w:rPr>
      </w:pPr>
      <w:r w:rsidRPr="00022D49">
        <w:rPr>
          <w:rFonts w:eastAsia="PMingLiU" w:cs="Tahoma"/>
          <w:color w:val="000000"/>
          <w:lang w:val="zh-TW" w:eastAsia="zh-TW"/>
        </w:rPr>
        <w:t>下表適用於具備</w:t>
      </w:r>
      <w:r w:rsidRPr="00022D49">
        <w:rPr>
          <w:rFonts w:eastAsia="PMingLiU" w:cs="Tahoma"/>
          <w:color w:val="000000"/>
          <w:lang w:val="zh-TW" w:eastAsia="zh-TW"/>
        </w:rPr>
        <w:t xml:space="preserve"> EAP </w:t>
      </w:r>
      <w:r w:rsidRPr="00022D49">
        <w:rPr>
          <w:rFonts w:eastAsia="PMingLiU" w:cs="Tahoma"/>
          <w:color w:val="000000"/>
          <w:lang w:val="zh-TW" w:eastAsia="zh-TW"/>
        </w:rPr>
        <w:t>或</w:t>
      </w:r>
      <w:r w:rsidRPr="00022D49">
        <w:rPr>
          <w:rFonts w:eastAsia="PMingLiU" w:cs="Tahoma"/>
          <w:color w:val="000000"/>
          <w:lang w:val="zh-TW" w:eastAsia="zh-TW"/>
        </w:rPr>
        <w:t xml:space="preserve"> APA </w:t>
      </w:r>
      <w:r w:rsidRPr="00022D49">
        <w:rPr>
          <w:rFonts w:eastAsia="PMingLiU" w:cs="Tahoma"/>
          <w:color w:val="000000"/>
          <w:lang w:val="zh-TW" w:eastAsia="zh-TW"/>
        </w:rPr>
        <w:t>的客戶：</w:t>
      </w:r>
    </w:p>
    <w:p w14:paraId="293D08B9" w14:textId="77777777" w:rsidR="00813048" w:rsidRPr="00022D49" w:rsidRDefault="00813048" w:rsidP="00613BBB">
      <w:pPr>
        <w:rPr>
          <w:rFonts w:eastAsia="PMingLiU" w:cs="Tahoma"/>
          <w:sz w:val="16"/>
          <w:szCs w:val="16"/>
          <w:lang w:eastAsia="zh-TW"/>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813048" w:rsidRPr="00022D49" w14:paraId="293D08BC" w14:textId="77777777" w:rsidTr="00FE5F1D">
        <w:tc>
          <w:tcPr>
            <w:tcW w:w="2160" w:type="dxa"/>
            <w:shd w:val="clear" w:color="auto" w:fill="FABF8F"/>
          </w:tcPr>
          <w:p w14:paraId="293D08BA" w14:textId="77777777" w:rsidR="00813048" w:rsidRPr="00022D49" w:rsidRDefault="00813048" w:rsidP="00613BBB">
            <w:pPr>
              <w:jc w:val="center"/>
              <w:rPr>
                <w:rFonts w:eastAsia="PMingLiU" w:cs="Tahoma"/>
                <w:color w:val="000000"/>
                <w:szCs w:val="18"/>
              </w:rPr>
            </w:pPr>
            <w:r w:rsidRPr="00022D49">
              <w:rPr>
                <w:rFonts w:eastAsia="PMingLiU" w:cs="Tahoma"/>
                <w:b/>
                <w:color w:val="000000"/>
                <w:lang w:val="zh-TW"/>
              </w:rPr>
              <w:t>年度平均</w:t>
            </w:r>
            <w:r w:rsidRPr="00022D49">
              <w:rPr>
                <w:rFonts w:eastAsia="PMingLiU" w:cs="Tahoma"/>
                <w:b/>
                <w:color w:val="000000"/>
                <w:lang w:val="zh-TW"/>
              </w:rPr>
              <w:t xml:space="preserve"> SA </w:t>
            </w:r>
            <w:r w:rsidRPr="00022D49">
              <w:rPr>
                <w:rFonts w:eastAsia="PMingLiU" w:cs="Tahoma"/>
                <w:b/>
                <w:color w:val="000000"/>
                <w:lang w:val="zh-TW"/>
              </w:rPr>
              <w:t>花費</w:t>
            </w:r>
          </w:p>
        </w:tc>
        <w:tc>
          <w:tcPr>
            <w:tcW w:w="2520" w:type="dxa"/>
            <w:shd w:val="clear" w:color="auto" w:fill="FABF8F"/>
          </w:tcPr>
          <w:p w14:paraId="293D08BB" w14:textId="77777777" w:rsidR="00813048" w:rsidRPr="00022D49" w:rsidRDefault="00813048" w:rsidP="00613BBB">
            <w:pPr>
              <w:jc w:val="center"/>
              <w:rPr>
                <w:rFonts w:eastAsia="PMingLiU" w:cs="Tahoma"/>
                <w:color w:val="000000"/>
                <w:szCs w:val="18"/>
              </w:rPr>
            </w:pPr>
            <w:r w:rsidRPr="00022D49">
              <w:rPr>
                <w:rFonts w:eastAsia="PMingLiU" w:cs="Tahoma"/>
                <w:b/>
                <w:color w:val="000000"/>
                <w:lang w:val="zh-TW"/>
              </w:rPr>
              <w:t>許可之支援聯絡人</w:t>
            </w:r>
          </w:p>
        </w:tc>
      </w:tr>
      <w:tr w:rsidR="00813048" w:rsidRPr="00022D49" w14:paraId="293D08BF" w14:textId="77777777" w:rsidTr="00613BBB">
        <w:tc>
          <w:tcPr>
            <w:tcW w:w="2160" w:type="dxa"/>
          </w:tcPr>
          <w:p w14:paraId="293D08BD" w14:textId="77777777" w:rsidR="00813048" w:rsidRPr="00022D49" w:rsidRDefault="00813048" w:rsidP="00613BBB">
            <w:pPr>
              <w:jc w:val="center"/>
              <w:rPr>
                <w:rFonts w:eastAsia="PMingLiU" w:cs="Tahoma"/>
                <w:color w:val="000000"/>
                <w:szCs w:val="18"/>
              </w:rPr>
            </w:pPr>
            <w:r w:rsidRPr="00022D49">
              <w:rPr>
                <w:rFonts w:eastAsia="PMingLiU" w:cs="Tahoma"/>
                <w:color w:val="000000"/>
                <w:szCs w:val="18"/>
              </w:rPr>
              <w:t>$250,000 - $374,999</w:t>
            </w:r>
          </w:p>
        </w:tc>
        <w:tc>
          <w:tcPr>
            <w:tcW w:w="2520" w:type="dxa"/>
          </w:tcPr>
          <w:p w14:paraId="293D08BE" w14:textId="77777777" w:rsidR="00813048" w:rsidRPr="00022D49" w:rsidRDefault="00813048" w:rsidP="00613BBB">
            <w:pPr>
              <w:jc w:val="center"/>
              <w:rPr>
                <w:rFonts w:eastAsia="PMingLiU" w:cs="Tahoma"/>
                <w:color w:val="000000"/>
                <w:szCs w:val="18"/>
              </w:rPr>
            </w:pPr>
            <w:r w:rsidRPr="00022D49">
              <w:rPr>
                <w:rFonts w:eastAsia="PMingLiU" w:cs="Tahoma"/>
                <w:color w:val="000000"/>
                <w:szCs w:val="18"/>
              </w:rPr>
              <w:t>4</w:t>
            </w:r>
          </w:p>
        </w:tc>
      </w:tr>
      <w:tr w:rsidR="00813048" w:rsidRPr="00022D49" w14:paraId="293D08C2" w14:textId="77777777" w:rsidTr="00613BBB">
        <w:tc>
          <w:tcPr>
            <w:tcW w:w="2160" w:type="dxa"/>
          </w:tcPr>
          <w:p w14:paraId="293D08C0" w14:textId="77777777" w:rsidR="00813048" w:rsidRPr="00022D49" w:rsidRDefault="00813048" w:rsidP="00613BBB">
            <w:pPr>
              <w:jc w:val="center"/>
              <w:rPr>
                <w:rFonts w:eastAsia="PMingLiU" w:cs="Tahoma"/>
                <w:szCs w:val="18"/>
              </w:rPr>
            </w:pPr>
            <w:r w:rsidRPr="00022D49">
              <w:rPr>
                <w:rFonts w:eastAsia="PMingLiU" w:cs="Tahoma"/>
                <w:szCs w:val="18"/>
              </w:rPr>
              <w:t>$375,000 - $499,999</w:t>
            </w:r>
          </w:p>
        </w:tc>
        <w:tc>
          <w:tcPr>
            <w:tcW w:w="2520" w:type="dxa"/>
          </w:tcPr>
          <w:p w14:paraId="293D08C1" w14:textId="77777777" w:rsidR="00813048" w:rsidRPr="00022D49" w:rsidRDefault="00813048" w:rsidP="00613BBB">
            <w:pPr>
              <w:jc w:val="center"/>
              <w:rPr>
                <w:rFonts w:eastAsia="PMingLiU" w:cs="Tahoma"/>
                <w:szCs w:val="18"/>
              </w:rPr>
            </w:pPr>
            <w:r w:rsidRPr="00022D49">
              <w:rPr>
                <w:rFonts w:eastAsia="PMingLiU" w:cs="Tahoma"/>
                <w:szCs w:val="18"/>
              </w:rPr>
              <w:t>5</w:t>
            </w:r>
          </w:p>
        </w:tc>
      </w:tr>
      <w:tr w:rsidR="00813048" w:rsidRPr="00022D49" w14:paraId="293D08C5" w14:textId="77777777" w:rsidTr="00613BBB">
        <w:tc>
          <w:tcPr>
            <w:tcW w:w="2160" w:type="dxa"/>
          </w:tcPr>
          <w:p w14:paraId="293D08C3" w14:textId="77777777" w:rsidR="00813048" w:rsidRPr="00022D49" w:rsidRDefault="00813048" w:rsidP="00613BBB">
            <w:pPr>
              <w:jc w:val="center"/>
              <w:rPr>
                <w:rFonts w:eastAsia="PMingLiU" w:cs="Tahoma"/>
                <w:szCs w:val="18"/>
              </w:rPr>
            </w:pPr>
            <w:r w:rsidRPr="00022D49">
              <w:rPr>
                <w:rFonts w:eastAsia="PMingLiU" w:cs="Tahoma"/>
                <w:szCs w:val="18"/>
              </w:rPr>
              <w:t>$500,000 - $624,999</w:t>
            </w:r>
          </w:p>
        </w:tc>
        <w:tc>
          <w:tcPr>
            <w:tcW w:w="2520" w:type="dxa"/>
          </w:tcPr>
          <w:p w14:paraId="293D08C4" w14:textId="77777777" w:rsidR="00813048" w:rsidRPr="00022D49" w:rsidRDefault="00813048" w:rsidP="00613BBB">
            <w:pPr>
              <w:jc w:val="center"/>
              <w:rPr>
                <w:rFonts w:eastAsia="PMingLiU" w:cs="Tahoma"/>
                <w:szCs w:val="18"/>
              </w:rPr>
            </w:pPr>
            <w:r w:rsidRPr="00022D49">
              <w:rPr>
                <w:rFonts w:eastAsia="PMingLiU" w:cs="Tahoma"/>
                <w:szCs w:val="18"/>
              </w:rPr>
              <w:t>6</w:t>
            </w:r>
          </w:p>
        </w:tc>
      </w:tr>
      <w:tr w:rsidR="00813048" w:rsidRPr="00022D49" w14:paraId="293D08C8" w14:textId="77777777" w:rsidTr="00613BBB">
        <w:tc>
          <w:tcPr>
            <w:tcW w:w="2160" w:type="dxa"/>
          </w:tcPr>
          <w:p w14:paraId="293D08C6" w14:textId="77777777" w:rsidR="00813048" w:rsidRPr="00022D49" w:rsidRDefault="00813048" w:rsidP="00613BBB">
            <w:pPr>
              <w:jc w:val="center"/>
              <w:rPr>
                <w:rFonts w:eastAsia="PMingLiU" w:cs="Tahoma"/>
                <w:szCs w:val="18"/>
              </w:rPr>
            </w:pPr>
            <w:r w:rsidRPr="00022D49">
              <w:rPr>
                <w:rFonts w:eastAsia="PMingLiU" w:cs="Tahoma"/>
                <w:szCs w:val="18"/>
              </w:rPr>
              <w:t>$625,000 - $749,999</w:t>
            </w:r>
          </w:p>
        </w:tc>
        <w:tc>
          <w:tcPr>
            <w:tcW w:w="2520" w:type="dxa"/>
          </w:tcPr>
          <w:p w14:paraId="293D08C7" w14:textId="77777777" w:rsidR="00813048" w:rsidRPr="00022D49" w:rsidRDefault="00813048" w:rsidP="00613BBB">
            <w:pPr>
              <w:jc w:val="center"/>
              <w:rPr>
                <w:rFonts w:eastAsia="PMingLiU" w:cs="Tahoma"/>
                <w:szCs w:val="18"/>
              </w:rPr>
            </w:pPr>
            <w:r w:rsidRPr="00022D49">
              <w:rPr>
                <w:rFonts w:eastAsia="PMingLiU" w:cs="Tahoma"/>
                <w:szCs w:val="18"/>
              </w:rPr>
              <w:t>7</w:t>
            </w:r>
          </w:p>
        </w:tc>
      </w:tr>
      <w:tr w:rsidR="00813048" w:rsidRPr="00022D49" w14:paraId="293D08CB" w14:textId="77777777" w:rsidTr="00613BBB">
        <w:tc>
          <w:tcPr>
            <w:tcW w:w="2160" w:type="dxa"/>
          </w:tcPr>
          <w:p w14:paraId="293D08C9" w14:textId="77777777" w:rsidR="00813048" w:rsidRPr="00022D49" w:rsidRDefault="00813048" w:rsidP="00613BBB">
            <w:pPr>
              <w:jc w:val="center"/>
              <w:rPr>
                <w:rFonts w:eastAsia="PMingLiU" w:cs="Tahoma"/>
                <w:szCs w:val="18"/>
              </w:rPr>
            </w:pPr>
            <w:r w:rsidRPr="00022D49">
              <w:rPr>
                <w:rFonts w:eastAsia="PMingLiU" w:cs="Tahoma"/>
                <w:szCs w:val="18"/>
              </w:rPr>
              <w:t>$750,000 - $874,999</w:t>
            </w:r>
          </w:p>
        </w:tc>
        <w:tc>
          <w:tcPr>
            <w:tcW w:w="2520" w:type="dxa"/>
          </w:tcPr>
          <w:p w14:paraId="293D08CA" w14:textId="77777777" w:rsidR="00813048" w:rsidRPr="00022D49" w:rsidRDefault="00813048" w:rsidP="00613BBB">
            <w:pPr>
              <w:jc w:val="center"/>
              <w:rPr>
                <w:rFonts w:eastAsia="PMingLiU" w:cs="Tahoma"/>
                <w:szCs w:val="18"/>
              </w:rPr>
            </w:pPr>
            <w:r w:rsidRPr="00022D49">
              <w:rPr>
                <w:rFonts w:eastAsia="PMingLiU" w:cs="Tahoma"/>
                <w:szCs w:val="18"/>
              </w:rPr>
              <w:t>8</w:t>
            </w:r>
          </w:p>
        </w:tc>
      </w:tr>
    </w:tbl>
    <w:p w14:paraId="293D08CC" w14:textId="77777777" w:rsidR="00813048" w:rsidRPr="00022D49" w:rsidRDefault="00813048" w:rsidP="00A17E03">
      <w:pPr>
        <w:ind w:firstLine="720"/>
        <w:rPr>
          <w:rFonts w:eastAsia="PMingLiU" w:cs="Tahoma"/>
          <w:lang w:eastAsia="zh-TW"/>
        </w:rPr>
      </w:pPr>
      <w:r w:rsidRPr="00022D49">
        <w:rPr>
          <w:rFonts w:eastAsia="PMingLiU" w:cs="Tahoma"/>
          <w:lang w:val="zh-TW" w:eastAsia="zh-TW"/>
        </w:rPr>
        <w:t>下表適用於具備</w:t>
      </w:r>
      <w:r w:rsidRPr="00022D49">
        <w:rPr>
          <w:rFonts w:eastAsia="PMingLiU" w:cs="Tahoma"/>
          <w:lang w:val="zh-TW" w:eastAsia="zh-TW"/>
        </w:rPr>
        <w:t xml:space="preserve"> PDW </w:t>
      </w:r>
      <w:r w:rsidRPr="00022D49">
        <w:rPr>
          <w:rFonts w:eastAsia="PMingLiU" w:cs="Tahoma"/>
          <w:lang w:val="zh-TW" w:eastAsia="zh-TW"/>
        </w:rPr>
        <w:t>使用權的客戶：</w:t>
      </w:r>
    </w:p>
    <w:p w14:paraId="293D08CD" w14:textId="77777777" w:rsidR="00813048" w:rsidRPr="00022D49" w:rsidRDefault="00813048" w:rsidP="00A17E03">
      <w:pPr>
        <w:rPr>
          <w:rFonts w:eastAsia="PMingLiU" w:cs="Tahoma"/>
          <w:sz w:val="16"/>
          <w:szCs w:val="16"/>
          <w:lang w:eastAsia="zh-TW"/>
        </w:rPr>
      </w:pPr>
    </w:p>
    <w:p w14:paraId="293D08CE" w14:textId="77777777" w:rsidR="00813048" w:rsidRPr="00022D49" w:rsidRDefault="00813048" w:rsidP="00A17E03">
      <w:pPr>
        <w:rPr>
          <w:rFonts w:eastAsia="PMingLiU" w:cs="Tahoma"/>
          <w:sz w:val="16"/>
          <w:szCs w:val="16"/>
          <w:lang w:eastAsia="zh-TW"/>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813048" w:rsidRPr="00022D49" w14:paraId="293D08D1" w14:textId="77777777" w:rsidTr="008E4238">
        <w:tc>
          <w:tcPr>
            <w:tcW w:w="2160" w:type="dxa"/>
            <w:shd w:val="clear" w:color="auto" w:fill="FABF8F"/>
          </w:tcPr>
          <w:p w14:paraId="293D08CF" w14:textId="77777777" w:rsidR="00813048" w:rsidRPr="00022D49" w:rsidRDefault="00813048" w:rsidP="00A17E03">
            <w:pPr>
              <w:jc w:val="center"/>
              <w:rPr>
                <w:rFonts w:eastAsia="PMingLiU" w:cs="Tahoma"/>
                <w:color w:val="000000"/>
                <w:szCs w:val="18"/>
              </w:rPr>
            </w:pPr>
            <w:r w:rsidRPr="00022D49">
              <w:rPr>
                <w:rFonts w:eastAsia="PMingLiU" w:cs="Tahoma"/>
                <w:b/>
                <w:color w:val="000000"/>
                <w:lang w:val="zh-TW"/>
              </w:rPr>
              <w:t>年度平均</w:t>
            </w:r>
            <w:r w:rsidRPr="00022D49">
              <w:rPr>
                <w:rFonts w:eastAsia="PMingLiU" w:cs="Tahoma"/>
                <w:b/>
                <w:color w:val="000000"/>
                <w:lang w:val="zh-TW"/>
              </w:rPr>
              <w:t xml:space="preserve"> SA </w:t>
            </w:r>
            <w:r w:rsidRPr="00022D49">
              <w:rPr>
                <w:rFonts w:eastAsia="PMingLiU" w:cs="Tahoma"/>
                <w:b/>
                <w:color w:val="000000"/>
                <w:lang w:val="zh-TW"/>
              </w:rPr>
              <w:t>花費</w:t>
            </w:r>
          </w:p>
        </w:tc>
        <w:tc>
          <w:tcPr>
            <w:tcW w:w="2520" w:type="dxa"/>
            <w:shd w:val="clear" w:color="auto" w:fill="FABF8F"/>
          </w:tcPr>
          <w:p w14:paraId="293D08D0" w14:textId="77777777" w:rsidR="00813048" w:rsidRPr="00022D49" w:rsidRDefault="00813048" w:rsidP="00A17E03">
            <w:pPr>
              <w:jc w:val="center"/>
              <w:rPr>
                <w:rFonts w:eastAsia="PMingLiU" w:cs="Tahoma"/>
                <w:color w:val="000000"/>
                <w:szCs w:val="18"/>
              </w:rPr>
            </w:pPr>
            <w:r w:rsidRPr="00022D49">
              <w:rPr>
                <w:rFonts w:eastAsia="PMingLiU" w:cs="Tahoma"/>
                <w:b/>
                <w:color w:val="000000"/>
                <w:lang w:val="zh-TW"/>
              </w:rPr>
              <w:t>許可之支援聯絡人</w:t>
            </w:r>
          </w:p>
        </w:tc>
      </w:tr>
      <w:tr w:rsidR="00813048" w:rsidRPr="00022D49" w14:paraId="293D08D4" w14:textId="77777777" w:rsidTr="008E4238">
        <w:tc>
          <w:tcPr>
            <w:tcW w:w="2160" w:type="dxa"/>
          </w:tcPr>
          <w:p w14:paraId="293D08D2" w14:textId="77777777" w:rsidR="00813048" w:rsidRPr="00022D49" w:rsidRDefault="00813048" w:rsidP="00A17E03">
            <w:pPr>
              <w:jc w:val="center"/>
              <w:rPr>
                <w:rFonts w:eastAsia="PMingLiU" w:cs="Tahoma"/>
                <w:color w:val="000000"/>
                <w:szCs w:val="18"/>
              </w:rPr>
            </w:pPr>
            <w:r w:rsidRPr="00022D49">
              <w:rPr>
                <w:rFonts w:eastAsia="PMingLiU" w:cs="Tahoma"/>
                <w:color w:val="000000"/>
              </w:rPr>
              <w:t>$0 - $374,999</w:t>
            </w:r>
          </w:p>
        </w:tc>
        <w:tc>
          <w:tcPr>
            <w:tcW w:w="2520" w:type="dxa"/>
          </w:tcPr>
          <w:p w14:paraId="293D08D3" w14:textId="77777777" w:rsidR="00813048" w:rsidRPr="00022D49" w:rsidRDefault="00813048" w:rsidP="00A17E03">
            <w:pPr>
              <w:jc w:val="center"/>
              <w:rPr>
                <w:rFonts w:eastAsia="PMingLiU" w:cs="Tahoma"/>
                <w:color w:val="000000"/>
                <w:szCs w:val="18"/>
              </w:rPr>
            </w:pPr>
            <w:r w:rsidRPr="00022D49">
              <w:rPr>
                <w:rFonts w:eastAsia="PMingLiU" w:cs="Tahoma"/>
                <w:color w:val="000000"/>
                <w:szCs w:val="18"/>
              </w:rPr>
              <w:t>4</w:t>
            </w:r>
          </w:p>
        </w:tc>
      </w:tr>
      <w:tr w:rsidR="00813048" w:rsidRPr="00022D49" w14:paraId="293D08D7" w14:textId="77777777" w:rsidTr="008E4238">
        <w:tc>
          <w:tcPr>
            <w:tcW w:w="2160" w:type="dxa"/>
          </w:tcPr>
          <w:p w14:paraId="293D08D5" w14:textId="77777777" w:rsidR="00813048" w:rsidRPr="00022D49" w:rsidRDefault="00813048" w:rsidP="00A17E03">
            <w:pPr>
              <w:jc w:val="center"/>
              <w:rPr>
                <w:rFonts w:eastAsia="PMingLiU" w:cs="Tahoma"/>
                <w:szCs w:val="18"/>
              </w:rPr>
            </w:pPr>
            <w:r w:rsidRPr="00022D49">
              <w:rPr>
                <w:rFonts w:eastAsia="PMingLiU" w:cs="Tahoma"/>
                <w:szCs w:val="18"/>
              </w:rPr>
              <w:t>$375,000 - $499,999</w:t>
            </w:r>
          </w:p>
        </w:tc>
        <w:tc>
          <w:tcPr>
            <w:tcW w:w="2520" w:type="dxa"/>
          </w:tcPr>
          <w:p w14:paraId="293D08D6" w14:textId="77777777" w:rsidR="00813048" w:rsidRPr="00022D49" w:rsidRDefault="00813048" w:rsidP="00A17E03">
            <w:pPr>
              <w:jc w:val="center"/>
              <w:rPr>
                <w:rFonts w:eastAsia="PMingLiU" w:cs="Tahoma"/>
                <w:szCs w:val="18"/>
              </w:rPr>
            </w:pPr>
            <w:r w:rsidRPr="00022D49">
              <w:rPr>
                <w:rFonts w:eastAsia="PMingLiU" w:cs="Tahoma"/>
                <w:szCs w:val="18"/>
              </w:rPr>
              <w:t>5</w:t>
            </w:r>
          </w:p>
        </w:tc>
      </w:tr>
      <w:tr w:rsidR="00813048" w:rsidRPr="00022D49" w14:paraId="293D08DA" w14:textId="77777777" w:rsidTr="008E4238">
        <w:tc>
          <w:tcPr>
            <w:tcW w:w="2160" w:type="dxa"/>
          </w:tcPr>
          <w:p w14:paraId="293D08D8" w14:textId="77777777" w:rsidR="00813048" w:rsidRPr="00022D49" w:rsidRDefault="00813048" w:rsidP="00A17E03">
            <w:pPr>
              <w:jc w:val="center"/>
              <w:rPr>
                <w:rFonts w:eastAsia="PMingLiU" w:cs="Tahoma"/>
                <w:szCs w:val="18"/>
              </w:rPr>
            </w:pPr>
            <w:r w:rsidRPr="00022D49">
              <w:rPr>
                <w:rFonts w:eastAsia="PMingLiU" w:cs="Tahoma"/>
                <w:szCs w:val="18"/>
              </w:rPr>
              <w:t>$500,000 - $624,999</w:t>
            </w:r>
          </w:p>
        </w:tc>
        <w:tc>
          <w:tcPr>
            <w:tcW w:w="2520" w:type="dxa"/>
          </w:tcPr>
          <w:p w14:paraId="293D08D9" w14:textId="77777777" w:rsidR="00813048" w:rsidRPr="00022D49" w:rsidRDefault="00813048" w:rsidP="00A17E03">
            <w:pPr>
              <w:jc w:val="center"/>
              <w:rPr>
                <w:rFonts w:eastAsia="PMingLiU" w:cs="Tahoma"/>
                <w:szCs w:val="18"/>
              </w:rPr>
            </w:pPr>
            <w:r w:rsidRPr="00022D49">
              <w:rPr>
                <w:rFonts w:eastAsia="PMingLiU" w:cs="Tahoma"/>
                <w:szCs w:val="18"/>
              </w:rPr>
              <w:t>6</w:t>
            </w:r>
          </w:p>
        </w:tc>
      </w:tr>
      <w:tr w:rsidR="00813048" w:rsidRPr="00022D49" w14:paraId="293D08DD" w14:textId="77777777" w:rsidTr="008E4238">
        <w:tc>
          <w:tcPr>
            <w:tcW w:w="2160" w:type="dxa"/>
          </w:tcPr>
          <w:p w14:paraId="293D08DB" w14:textId="77777777" w:rsidR="00813048" w:rsidRPr="00022D49" w:rsidRDefault="00813048" w:rsidP="00A17E03">
            <w:pPr>
              <w:jc w:val="center"/>
              <w:rPr>
                <w:rFonts w:eastAsia="PMingLiU" w:cs="Tahoma"/>
                <w:szCs w:val="18"/>
              </w:rPr>
            </w:pPr>
            <w:r w:rsidRPr="00022D49">
              <w:rPr>
                <w:rFonts w:eastAsia="PMingLiU" w:cs="Tahoma"/>
                <w:szCs w:val="18"/>
              </w:rPr>
              <w:t>$625,000 - $749,999</w:t>
            </w:r>
          </w:p>
        </w:tc>
        <w:tc>
          <w:tcPr>
            <w:tcW w:w="2520" w:type="dxa"/>
          </w:tcPr>
          <w:p w14:paraId="293D08DC" w14:textId="77777777" w:rsidR="00813048" w:rsidRPr="00022D49" w:rsidRDefault="00813048" w:rsidP="00A17E03">
            <w:pPr>
              <w:jc w:val="center"/>
              <w:rPr>
                <w:rFonts w:eastAsia="PMingLiU" w:cs="Tahoma"/>
                <w:szCs w:val="18"/>
              </w:rPr>
            </w:pPr>
            <w:r w:rsidRPr="00022D49">
              <w:rPr>
                <w:rFonts w:eastAsia="PMingLiU" w:cs="Tahoma"/>
                <w:szCs w:val="18"/>
              </w:rPr>
              <w:t>7</w:t>
            </w:r>
          </w:p>
        </w:tc>
      </w:tr>
      <w:tr w:rsidR="00813048" w:rsidRPr="00022D49" w14:paraId="293D08E0" w14:textId="77777777" w:rsidTr="008E4238">
        <w:tc>
          <w:tcPr>
            <w:tcW w:w="2160" w:type="dxa"/>
          </w:tcPr>
          <w:p w14:paraId="293D08DE" w14:textId="77777777" w:rsidR="00813048" w:rsidRPr="00022D49" w:rsidRDefault="00813048" w:rsidP="00A17E03">
            <w:pPr>
              <w:jc w:val="center"/>
              <w:rPr>
                <w:rFonts w:eastAsia="PMingLiU" w:cs="Tahoma"/>
                <w:szCs w:val="18"/>
              </w:rPr>
            </w:pPr>
            <w:r w:rsidRPr="00022D49">
              <w:rPr>
                <w:rFonts w:eastAsia="PMingLiU" w:cs="Tahoma"/>
                <w:szCs w:val="18"/>
              </w:rPr>
              <w:t>$750,000 - $874,999</w:t>
            </w:r>
          </w:p>
        </w:tc>
        <w:tc>
          <w:tcPr>
            <w:tcW w:w="2520" w:type="dxa"/>
          </w:tcPr>
          <w:p w14:paraId="293D08DF" w14:textId="77777777" w:rsidR="00813048" w:rsidRPr="00022D49" w:rsidRDefault="00813048" w:rsidP="00A17E03">
            <w:pPr>
              <w:jc w:val="center"/>
              <w:rPr>
                <w:rFonts w:eastAsia="PMingLiU" w:cs="Tahoma"/>
                <w:szCs w:val="18"/>
              </w:rPr>
            </w:pPr>
            <w:r w:rsidRPr="00022D49">
              <w:rPr>
                <w:rFonts w:eastAsia="PMingLiU" w:cs="Tahoma"/>
                <w:szCs w:val="18"/>
              </w:rPr>
              <w:t>8</w:t>
            </w:r>
          </w:p>
        </w:tc>
      </w:tr>
    </w:tbl>
    <w:p w14:paraId="293D08E1" w14:textId="77777777" w:rsidR="00813048" w:rsidRPr="00022D49" w:rsidRDefault="00813048" w:rsidP="00A17E03">
      <w:pPr>
        <w:ind w:left="720"/>
        <w:jc w:val="both"/>
        <w:rPr>
          <w:rFonts w:eastAsia="PMingLiU" w:cs="Tahoma"/>
          <w:sz w:val="16"/>
          <w:szCs w:val="16"/>
        </w:rPr>
      </w:pPr>
    </w:p>
    <w:p w14:paraId="293D08E2" w14:textId="77777777" w:rsidR="00813048" w:rsidRPr="00022D49" w:rsidRDefault="00813048" w:rsidP="00A17E03">
      <w:pPr>
        <w:ind w:left="720"/>
        <w:jc w:val="both"/>
        <w:rPr>
          <w:rFonts w:eastAsia="PMingLiU" w:cs="Tahoma"/>
          <w:sz w:val="16"/>
          <w:szCs w:val="16"/>
        </w:rPr>
      </w:pPr>
    </w:p>
    <w:p w14:paraId="293D08E3" w14:textId="77777777" w:rsidR="00813048" w:rsidRPr="00022D49" w:rsidRDefault="00813048" w:rsidP="00A17E03">
      <w:pPr>
        <w:ind w:left="720"/>
        <w:jc w:val="both"/>
        <w:rPr>
          <w:rFonts w:eastAsia="PMingLiU" w:cs="Tahoma"/>
          <w:lang w:eastAsia="zh-TW"/>
        </w:rPr>
      </w:pPr>
      <w:r w:rsidRPr="00022D49">
        <w:rPr>
          <w:rFonts w:eastAsia="PMingLiU" w:cs="Tahoma"/>
          <w:szCs w:val="18"/>
          <w:lang w:val="zh-TW" w:eastAsia="zh-TW"/>
        </w:rPr>
        <w:t>應該由客戶指定之聯絡人透過電話或網頁啟動支援要求，且應遵照客戶之主要服務合約</w:t>
      </w:r>
      <w:r w:rsidRPr="00022D49">
        <w:rPr>
          <w:rFonts w:eastAsia="PMingLiU" w:cs="Tahoma"/>
          <w:szCs w:val="18"/>
          <w:lang w:val="zh-TW" w:eastAsia="zh-TW"/>
        </w:rPr>
        <w:t xml:space="preserve"> (Premier Services Agreement) </w:t>
      </w:r>
      <w:r w:rsidRPr="00022D49">
        <w:rPr>
          <w:rFonts w:eastAsia="PMingLiU" w:cs="Tahoma"/>
          <w:szCs w:val="18"/>
          <w:lang w:val="zh-TW" w:eastAsia="zh-TW"/>
        </w:rPr>
        <w:t>中所述之程序進行。無限制全天候</w:t>
      </w:r>
      <w:r w:rsidRPr="00022D49">
        <w:rPr>
          <w:rFonts w:eastAsia="PMingLiU" w:cs="Tahoma"/>
          <w:szCs w:val="18"/>
          <w:lang w:val="zh-TW" w:eastAsia="zh-TW"/>
        </w:rPr>
        <w:t xml:space="preserve"> PRS </w:t>
      </w:r>
      <w:r w:rsidRPr="00022D49">
        <w:rPr>
          <w:rFonts w:eastAsia="PMingLiU" w:cs="Tahoma"/>
          <w:szCs w:val="18"/>
          <w:lang w:val="zh-TW" w:eastAsia="zh-TW"/>
        </w:rPr>
        <w:t>利益僅包含問題解決服務。由</w:t>
      </w:r>
      <w:r w:rsidRPr="00022D49">
        <w:rPr>
          <w:rFonts w:eastAsia="PMingLiU" w:cs="Tahoma"/>
          <w:szCs w:val="18"/>
          <w:lang w:val="zh-TW" w:eastAsia="zh-TW"/>
        </w:rPr>
        <w:t xml:space="preserve"> Technical Account Manager (TAM) </w:t>
      </w:r>
      <w:r w:rsidRPr="00022D49">
        <w:rPr>
          <w:rFonts w:eastAsia="PMingLiU" w:cs="Tahoma"/>
          <w:szCs w:val="18"/>
          <w:lang w:val="zh-TW" w:eastAsia="zh-TW"/>
        </w:rPr>
        <w:t>或</w:t>
      </w:r>
      <w:r w:rsidRPr="00022D49">
        <w:rPr>
          <w:rFonts w:eastAsia="PMingLiU" w:cs="Tahoma"/>
          <w:szCs w:val="18"/>
          <w:lang w:val="zh-TW" w:eastAsia="zh-TW"/>
        </w:rPr>
        <w:t xml:space="preserve"> Designated Support Engineer (DSE) </w:t>
      </w:r>
      <w:r w:rsidRPr="00022D49">
        <w:rPr>
          <w:rFonts w:eastAsia="PMingLiU" w:cs="Tahoma"/>
          <w:szCs w:val="18"/>
          <w:lang w:val="zh-TW" w:eastAsia="zh-TW"/>
        </w:rPr>
        <w:t>針對事件之解決所花費的任何時間，將依客戶之主要服務合約進行說明。</w:t>
      </w:r>
    </w:p>
    <w:p w14:paraId="293D08E4" w14:textId="77777777" w:rsidR="00813048" w:rsidRPr="00022D49" w:rsidRDefault="00813048" w:rsidP="00A17E03">
      <w:pPr>
        <w:pStyle w:val="Heading3"/>
        <w:ind w:left="720"/>
        <w:rPr>
          <w:rFonts w:ascii="Tahoma" w:eastAsia="PMingLiU" w:hAnsi="Tahoma" w:cs="Tahoma"/>
          <w:sz w:val="16"/>
          <w:szCs w:val="16"/>
          <w:lang w:eastAsia="zh-TW"/>
        </w:rPr>
      </w:pPr>
    </w:p>
    <w:p w14:paraId="293D08E5" w14:textId="77777777" w:rsidR="00813048" w:rsidRPr="00022D49" w:rsidRDefault="00813048" w:rsidP="00620185">
      <w:pPr>
        <w:pStyle w:val="Heading3"/>
        <w:rPr>
          <w:rFonts w:ascii="Tahoma" w:eastAsia="PMingLiU" w:hAnsi="Tahoma" w:cs="Tahoma"/>
          <w:lang w:eastAsia="zh-TW"/>
        </w:rPr>
      </w:pPr>
      <w:bookmarkStart w:id="875" w:name="_Toc336338238"/>
      <w:bookmarkStart w:id="876" w:name="_Toc340918123"/>
      <w:bookmarkEnd w:id="875"/>
      <w:r w:rsidRPr="00022D49">
        <w:rPr>
          <w:rFonts w:ascii="Tahoma" w:eastAsia="PMingLiU" w:hAnsi="Tahoma" w:cs="Tahoma"/>
          <w:color w:val="000000"/>
          <w:lang w:val="zh-TW" w:eastAsia="zh-TW"/>
        </w:rPr>
        <w:t>System Center Advisor</w:t>
      </w:r>
      <w:bookmarkEnd w:id="876"/>
    </w:p>
    <w:p w14:paraId="293D08E6" w14:textId="77777777" w:rsidR="00813048" w:rsidRPr="00022D49" w:rsidRDefault="00813048" w:rsidP="00620185">
      <w:pPr>
        <w:rPr>
          <w:rFonts w:eastAsia="PMingLiU" w:cs="Tahoma"/>
          <w:sz w:val="16"/>
          <w:szCs w:val="16"/>
          <w:lang w:eastAsia="zh-TW"/>
        </w:rPr>
      </w:pPr>
    </w:p>
    <w:p w14:paraId="293D08E7" w14:textId="77777777" w:rsidR="00813048" w:rsidRPr="00022D49" w:rsidRDefault="00813048" w:rsidP="00F56FC9">
      <w:pPr>
        <w:spacing w:after="60" w:line="276" w:lineRule="auto"/>
        <w:rPr>
          <w:rFonts w:eastAsia="PMingLiU" w:cs="Tahoma"/>
          <w:lang w:eastAsia="zh-TW"/>
        </w:rPr>
      </w:pPr>
      <w:r w:rsidRPr="00022D49">
        <w:rPr>
          <w:rFonts w:eastAsia="PMingLiU" w:cs="Tahoma"/>
          <w:lang w:val="zh-TW" w:eastAsia="zh-TW"/>
        </w:rPr>
        <w:t>具備下表中所列之</w:t>
      </w:r>
      <w:r w:rsidRPr="00022D49">
        <w:rPr>
          <w:rFonts w:eastAsia="PMingLiU" w:cs="Tahoma"/>
          <w:lang w:val="zh-TW" w:eastAsia="zh-TW"/>
        </w:rPr>
        <w:t xml:space="preserve"> Windows Server</w:t>
      </w:r>
      <w:r w:rsidRPr="00022D49">
        <w:rPr>
          <w:rFonts w:eastAsia="PMingLiU" w:cs="Tahoma"/>
          <w:lang w:val="zh-TW" w:eastAsia="zh-TW"/>
        </w:rPr>
        <w:t>、</w:t>
      </w:r>
      <w:r w:rsidRPr="00022D49">
        <w:rPr>
          <w:rFonts w:eastAsia="PMingLiU" w:cs="Tahoma"/>
          <w:lang w:val="zh-TW" w:eastAsia="zh-TW"/>
        </w:rPr>
        <w:t>SQL Server</w:t>
      </w:r>
      <w:r w:rsidRPr="00022D49">
        <w:rPr>
          <w:rFonts w:eastAsia="PMingLiU" w:cs="Tahoma"/>
          <w:lang w:val="zh-TW" w:eastAsia="zh-TW"/>
        </w:rPr>
        <w:t>、</w:t>
      </w:r>
      <w:r w:rsidRPr="00022D49">
        <w:rPr>
          <w:rFonts w:eastAsia="PMingLiU" w:cs="Tahoma"/>
          <w:lang w:val="zh-TW" w:eastAsia="zh-TW"/>
        </w:rPr>
        <w:t xml:space="preserve">Exchange Server </w:t>
      </w:r>
      <w:r w:rsidRPr="00022D49">
        <w:rPr>
          <w:rFonts w:eastAsia="PMingLiU" w:cs="Tahoma"/>
          <w:lang w:val="zh-TW" w:eastAsia="zh-TW"/>
        </w:rPr>
        <w:t>和</w:t>
      </w:r>
      <w:r w:rsidRPr="00022D49">
        <w:rPr>
          <w:rFonts w:eastAsia="PMingLiU" w:cs="Tahoma"/>
          <w:lang w:val="zh-TW" w:eastAsia="zh-TW"/>
        </w:rPr>
        <w:t xml:space="preserve"> SharePoint Server </w:t>
      </w:r>
      <w:r w:rsidRPr="00022D49">
        <w:rPr>
          <w:rFonts w:eastAsia="PMingLiU" w:cs="Tahoma"/>
          <w:lang w:val="zh-TW" w:eastAsia="zh-TW"/>
        </w:rPr>
        <w:t>版本軟體使用權之有效軟體保證範圍的客戶，有資格依「產品使用權」中所列示內容使用</w:t>
      </w:r>
      <w:r w:rsidRPr="00022D49">
        <w:rPr>
          <w:rFonts w:eastAsia="PMingLiU" w:cs="Tahoma"/>
          <w:lang w:val="zh-TW" w:eastAsia="zh-TW"/>
        </w:rPr>
        <w:t xml:space="preserve"> System Center Advisor</w:t>
      </w:r>
      <w:r w:rsidRPr="00022D49">
        <w:rPr>
          <w:rFonts w:eastAsia="PMingLiU" w:cs="Tahoma"/>
          <w:lang w:val="zh-TW" w:eastAsia="zh-TW"/>
        </w:rPr>
        <w:t>。</w:t>
      </w:r>
    </w:p>
    <w:p w14:paraId="293D08E8" w14:textId="77777777" w:rsidR="00813048" w:rsidRPr="00022D49" w:rsidRDefault="00813048" w:rsidP="003479E5">
      <w:pPr>
        <w:spacing w:after="60" w:line="276" w:lineRule="auto"/>
        <w:rPr>
          <w:rFonts w:eastAsia="PMingLiU" w:cs="Tahoma"/>
          <w:sz w:val="16"/>
          <w:szCs w:val="16"/>
          <w:lang w:eastAsia="zh-TW"/>
        </w:rPr>
      </w:pPr>
    </w:p>
    <w:p w14:paraId="293D08E9" w14:textId="77777777" w:rsidR="00813048" w:rsidRPr="00022D49" w:rsidRDefault="00813048" w:rsidP="003479E5">
      <w:pPr>
        <w:outlineLvl w:val="2"/>
        <w:rPr>
          <w:rFonts w:eastAsia="PMingLiU" w:cs="Tahoma"/>
          <w:sz w:val="16"/>
          <w:szCs w:val="16"/>
          <w:lang w:eastAsia="zh-TW"/>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813048" w:rsidRPr="00022D49" w14:paraId="293D08EE" w14:textId="77777777" w:rsidTr="00A03019">
        <w:trPr>
          <w:cantSplit/>
          <w:tblHeader/>
        </w:trPr>
        <w:tc>
          <w:tcPr>
            <w:tcW w:w="3760" w:type="dxa"/>
            <w:gridSpan w:val="2"/>
            <w:shd w:val="clear" w:color="auto" w:fill="FABF8F"/>
          </w:tcPr>
          <w:p w14:paraId="293D08EA" w14:textId="77777777" w:rsidR="00813048" w:rsidRPr="00022D49" w:rsidRDefault="00813048" w:rsidP="003479E5">
            <w:pPr>
              <w:spacing w:after="200" w:line="276" w:lineRule="auto"/>
              <w:jc w:val="center"/>
              <w:rPr>
                <w:rFonts w:eastAsia="PMingLiU" w:cs="Tahoma"/>
                <w:b/>
                <w:bCs/>
                <w:color w:val="000000"/>
                <w:szCs w:val="18"/>
                <w:lang w:eastAsia="ja-JP"/>
              </w:rPr>
            </w:pPr>
            <w:r w:rsidRPr="00022D49">
              <w:rPr>
                <w:rFonts w:eastAsia="PMingLiU" w:cs="Tahoma"/>
                <w:b/>
                <w:bCs/>
                <w:color w:val="000000"/>
                <w:szCs w:val="18"/>
                <w:lang w:val="zh-TW" w:eastAsia="ja-JP"/>
              </w:rPr>
              <w:t>合格伺服器軟體</w:t>
            </w:r>
            <w:r w:rsidRPr="00022D49">
              <w:rPr>
                <w:rFonts w:eastAsia="PMingLiU" w:cs="Tahoma"/>
                <w:b/>
                <w:bCs/>
                <w:color w:val="000000"/>
                <w:szCs w:val="18"/>
                <w:lang w:val="zh-TW" w:eastAsia="ja-JP"/>
              </w:rPr>
              <w:t>*</w:t>
            </w:r>
          </w:p>
        </w:tc>
        <w:tc>
          <w:tcPr>
            <w:tcW w:w="1774" w:type="dxa"/>
            <w:shd w:val="clear" w:color="auto" w:fill="FABF8F"/>
          </w:tcPr>
          <w:p w14:paraId="293D08EB" w14:textId="77777777" w:rsidR="00813048" w:rsidRPr="00022D49" w:rsidRDefault="00813048" w:rsidP="003479E5">
            <w:pPr>
              <w:spacing w:after="200" w:line="276" w:lineRule="auto"/>
              <w:jc w:val="center"/>
              <w:rPr>
                <w:rFonts w:eastAsia="PMingLiU" w:cs="Tahoma"/>
                <w:b/>
                <w:bCs/>
                <w:color w:val="000000"/>
                <w:szCs w:val="18"/>
                <w:lang w:eastAsia="ja-JP"/>
              </w:rPr>
            </w:pPr>
          </w:p>
        </w:tc>
        <w:tc>
          <w:tcPr>
            <w:tcW w:w="1830" w:type="dxa"/>
            <w:shd w:val="clear" w:color="auto" w:fill="FABF8F"/>
          </w:tcPr>
          <w:p w14:paraId="293D08EC" w14:textId="77777777" w:rsidR="00813048" w:rsidRPr="00022D49" w:rsidRDefault="00813048" w:rsidP="003479E5">
            <w:pPr>
              <w:spacing w:after="200" w:line="276" w:lineRule="auto"/>
              <w:jc w:val="center"/>
              <w:rPr>
                <w:rFonts w:eastAsia="PMingLiU" w:cs="Tahoma"/>
                <w:b/>
                <w:bCs/>
                <w:color w:val="000000"/>
                <w:szCs w:val="18"/>
                <w:lang w:eastAsia="ja-JP"/>
              </w:rPr>
            </w:pPr>
          </w:p>
        </w:tc>
        <w:tc>
          <w:tcPr>
            <w:tcW w:w="1474" w:type="dxa"/>
            <w:shd w:val="clear" w:color="auto" w:fill="FABF8F"/>
          </w:tcPr>
          <w:p w14:paraId="293D08ED" w14:textId="77777777" w:rsidR="00813048" w:rsidRPr="00022D49" w:rsidRDefault="00813048" w:rsidP="003479E5">
            <w:pPr>
              <w:spacing w:after="200" w:line="276" w:lineRule="auto"/>
              <w:jc w:val="center"/>
              <w:rPr>
                <w:rFonts w:eastAsia="PMingLiU" w:cs="Tahoma"/>
                <w:b/>
                <w:bCs/>
                <w:color w:val="000000"/>
                <w:szCs w:val="18"/>
                <w:lang w:eastAsia="ja-JP"/>
              </w:rPr>
            </w:pPr>
          </w:p>
        </w:tc>
      </w:tr>
      <w:tr w:rsidR="00813048" w:rsidRPr="00022D49" w14:paraId="293D08F4" w14:textId="77777777" w:rsidTr="00A03019">
        <w:trPr>
          <w:cantSplit/>
          <w:tblHeader/>
        </w:trPr>
        <w:tc>
          <w:tcPr>
            <w:tcW w:w="1912" w:type="dxa"/>
            <w:shd w:val="clear" w:color="auto" w:fill="FABF8F"/>
          </w:tcPr>
          <w:p w14:paraId="293D08EF"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b/>
                <w:color w:val="000000"/>
                <w:lang w:val="zh-TW"/>
              </w:rPr>
              <w:t>Windows Server</w:t>
            </w:r>
          </w:p>
        </w:tc>
        <w:tc>
          <w:tcPr>
            <w:tcW w:w="1848" w:type="dxa"/>
            <w:shd w:val="clear" w:color="auto" w:fill="FABF8F"/>
          </w:tcPr>
          <w:p w14:paraId="293D08F0"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b/>
                <w:color w:val="000000"/>
                <w:lang w:val="zh-TW"/>
              </w:rPr>
              <w:t>SQL Server</w:t>
            </w:r>
          </w:p>
        </w:tc>
        <w:tc>
          <w:tcPr>
            <w:tcW w:w="1774" w:type="dxa"/>
            <w:shd w:val="clear" w:color="auto" w:fill="FABF8F"/>
          </w:tcPr>
          <w:p w14:paraId="293D08F1" w14:textId="77777777" w:rsidR="00813048" w:rsidRPr="00022D49" w:rsidRDefault="00813048" w:rsidP="003479E5">
            <w:pPr>
              <w:spacing w:after="200" w:line="276" w:lineRule="auto"/>
              <w:jc w:val="center"/>
              <w:rPr>
                <w:rFonts w:eastAsia="PMingLiU" w:cs="Tahoma"/>
                <w:b/>
                <w:bCs/>
                <w:color w:val="000000"/>
                <w:szCs w:val="18"/>
                <w:lang w:eastAsia="ja-JP"/>
              </w:rPr>
            </w:pPr>
            <w:r w:rsidRPr="00022D49">
              <w:rPr>
                <w:rFonts w:eastAsia="PMingLiU" w:cs="Tahoma"/>
                <w:b/>
                <w:color w:val="000000"/>
                <w:lang w:val="zh-TW"/>
              </w:rPr>
              <w:t>Exchange Server</w:t>
            </w:r>
          </w:p>
        </w:tc>
        <w:tc>
          <w:tcPr>
            <w:tcW w:w="1830" w:type="dxa"/>
            <w:shd w:val="clear" w:color="auto" w:fill="FABF8F"/>
          </w:tcPr>
          <w:p w14:paraId="293D08F2" w14:textId="77777777" w:rsidR="00813048" w:rsidRPr="00022D49" w:rsidRDefault="00813048" w:rsidP="003479E5">
            <w:pPr>
              <w:spacing w:after="200" w:line="276" w:lineRule="auto"/>
              <w:jc w:val="center"/>
              <w:rPr>
                <w:rFonts w:eastAsia="PMingLiU" w:cs="Tahoma"/>
                <w:b/>
                <w:bCs/>
                <w:color w:val="000000"/>
                <w:szCs w:val="18"/>
                <w:lang w:eastAsia="ja-JP"/>
              </w:rPr>
            </w:pPr>
            <w:r w:rsidRPr="00022D49">
              <w:rPr>
                <w:rFonts w:eastAsia="PMingLiU" w:cs="Tahoma"/>
                <w:b/>
                <w:color w:val="000000"/>
                <w:lang w:val="zh-TW"/>
              </w:rPr>
              <w:t>SharePoint Server</w:t>
            </w:r>
          </w:p>
        </w:tc>
        <w:tc>
          <w:tcPr>
            <w:tcW w:w="1474" w:type="dxa"/>
            <w:shd w:val="clear" w:color="auto" w:fill="FABF8F"/>
          </w:tcPr>
          <w:p w14:paraId="293D08F3" w14:textId="77777777" w:rsidR="00813048" w:rsidRPr="00022D49" w:rsidRDefault="00813048" w:rsidP="003479E5">
            <w:pPr>
              <w:spacing w:after="200" w:line="276" w:lineRule="auto"/>
              <w:jc w:val="center"/>
              <w:rPr>
                <w:rFonts w:eastAsia="PMingLiU" w:cs="Tahoma"/>
                <w:b/>
                <w:bCs/>
                <w:color w:val="000000"/>
                <w:szCs w:val="18"/>
                <w:lang w:eastAsia="ja-JP"/>
              </w:rPr>
            </w:pPr>
            <w:r w:rsidRPr="00022D49">
              <w:rPr>
                <w:rFonts w:eastAsia="PMingLiU" w:cs="Tahoma"/>
                <w:b/>
                <w:color w:val="000000"/>
                <w:lang w:val="zh-TW"/>
              </w:rPr>
              <w:t>Lync Server</w:t>
            </w:r>
          </w:p>
        </w:tc>
      </w:tr>
      <w:tr w:rsidR="00813048" w:rsidRPr="00022D49" w14:paraId="293D08FA" w14:textId="77777777" w:rsidTr="00A03019">
        <w:trPr>
          <w:cantSplit/>
        </w:trPr>
        <w:tc>
          <w:tcPr>
            <w:tcW w:w="1912" w:type="dxa"/>
          </w:tcPr>
          <w:p w14:paraId="293D08F5"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szCs w:val="18"/>
                <w:lang w:val="zh-TW" w:eastAsia="ja-JP"/>
              </w:rPr>
              <w:t>Windows Server Datacenter</w:t>
            </w:r>
          </w:p>
        </w:tc>
        <w:tc>
          <w:tcPr>
            <w:tcW w:w="1848" w:type="dxa"/>
          </w:tcPr>
          <w:p w14:paraId="293D08F6" w14:textId="77777777" w:rsidR="00813048" w:rsidRPr="00022D49" w:rsidRDefault="00813048" w:rsidP="003479E5">
            <w:pPr>
              <w:spacing w:after="200" w:line="276" w:lineRule="auto"/>
              <w:jc w:val="center"/>
              <w:rPr>
                <w:rFonts w:eastAsia="PMingLiU" w:cs="Tahoma"/>
                <w:color w:val="000000"/>
                <w:szCs w:val="18"/>
                <w:lang w:eastAsia="ja-JP"/>
              </w:rPr>
            </w:pPr>
            <w:r w:rsidRPr="005F0853">
              <w:rPr>
                <w:rFonts w:eastAsia="PMingLiU" w:cs="Tahoma"/>
                <w:color w:val="000000"/>
                <w:szCs w:val="18"/>
                <w:lang w:eastAsia="ja-JP"/>
              </w:rPr>
              <w:t>SQL Server Parallel Data Warehouse</w:t>
            </w:r>
          </w:p>
        </w:tc>
        <w:tc>
          <w:tcPr>
            <w:tcW w:w="1774" w:type="dxa"/>
          </w:tcPr>
          <w:p w14:paraId="293D08F7"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lang w:val="zh-TW"/>
              </w:rPr>
              <w:t>Exchange Small Business Server</w:t>
            </w:r>
          </w:p>
        </w:tc>
        <w:tc>
          <w:tcPr>
            <w:tcW w:w="1830" w:type="dxa"/>
          </w:tcPr>
          <w:p w14:paraId="293D08F8"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lang w:val="zh-TW"/>
              </w:rPr>
              <w:t>SharePoint for Internet Sites Server Enterprise</w:t>
            </w:r>
          </w:p>
        </w:tc>
        <w:tc>
          <w:tcPr>
            <w:tcW w:w="1474" w:type="dxa"/>
          </w:tcPr>
          <w:p w14:paraId="293D08F9"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lang w:val="zh-TW"/>
              </w:rPr>
              <w:t>Lync Server 2010 Enterprise Edition</w:t>
            </w:r>
          </w:p>
        </w:tc>
      </w:tr>
      <w:tr w:rsidR="00813048" w:rsidRPr="00022D49" w14:paraId="293D0900" w14:textId="77777777" w:rsidTr="00A03019">
        <w:trPr>
          <w:cantSplit/>
        </w:trPr>
        <w:tc>
          <w:tcPr>
            <w:tcW w:w="1912" w:type="dxa"/>
          </w:tcPr>
          <w:p w14:paraId="293D08FB" w14:textId="77777777" w:rsidR="00813048" w:rsidRPr="00022D49" w:rsidRDefault="00813048" w:rsidP="003479E5">
            <w:pPr>
              <w:spacing w:after="200" w:line="276" w:lineRule="auto"/>
              <w:jc w:val="center"/>
              <w:rPr>
                <w:rFonts w:eastAsia="PMingLiU" w:cs="Tahoma"/>
                <w:szCs w:val="18"/>
              </w:rPr>
            </w:pPr>
            <w:r w:rsidRPr="00022D49">
              <w:rPr>
                <w:rFonts w:eastAsia="PMingLiU" w:cs="Tahoma"/>
                <w:color w:val="000000"/>
                <w:lang w:val="zh-TW"/>
              </w:rPr>
              <w:t>Windows Server Enterprise</w:t>
            </w:r>
          </w:p>
        </w:tc>
        <w:tc>
          <w:tcPr>
            <w:tcW w:w="1848" w:type="dxa"/>
          </w:tcPr>
          <w:p w14:paraId="293D08FC"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color w:val="000000"/>
                <w:lang w:val="zh-TW"/>
              </w:rPr>
              <w:t>SQL Server Datacenter</w:t>
            </w:r>
          </w:p>
        </w:tc>
        <w:tc>
          <w:tcPr>
            <w:tcW w:w="1774" w:type="dxa"/>
          </w:tcPr>
          <w:p w14:paraId="293D08FD"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lang w:val="zh-TW"/>
              </w:rPr>
              <w:t>Exchange Server Enterprise</w:t>
            </w:r>
          </w:p>
        </w:tc>
        <w:tc>
          <w:tcPr>
            <w:tcW w:w="1830" w:type="dxa"/>
          </w:tcPr>
          <w:p w14:paraId="293D08FE"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lang w:val="zh-TW"/>
              </w:rPr>
              <w:t>SharePoint for Internet Sites Server Standard</w:t>
            </w:r>
          </w:p>
        </w:tc>
        <w:tc>
          <w:tcPr>
            <w:tcW w:w="1474" w:type="dxa"/>
          </w:tcPr>
          <w:p w14:paraId="293D08FF"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lang w:val="zh-TW"/>
              </w:rPr>
              <w:t>Lync Server 2010 Standard Edition</w:t>
            </w:r>
          </w:p>
        </w:tc>
      </w:tr>
      <w:tr w:rsidR="00813048" w:rsidRPr="00022D49" w14:paraId="293D0906" w14:textId="77777777" w:rsidTr="00A03019">
        <w:trPr>
          <w:cantSplit/>
        </w:trPr>
        <w:tc>
          <w:tcPr>
            <w:tcW w:w="1912" w:type="dxa"/>
          </w:tcPr>
          <w:p w14:paraId="293D0901"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color w:val="000000"/>
                <w:lang w:val="zh-TW"/>
              </w:rPr>
              <w:t>Windows Server Standard</w:t>
            </w:r>
          </w:p>
        </w:tc>
        <w:tc>
          <w:tcPr>
            <w:tcW w:w="1848" w:type="dxa"/>
          </w:tcPr>
          <w:p w14:paraId="293D0902"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szCs w:val="18"/>
                <w:lang w:val="zh-TW" w:eastAsia="ja-JP"/>
              </w:rPr>
              <w:t>SQL Server Enterprise</w:t>
            </w:r>
          </w:p>
        </w:tc>
        <w:tc>
          <w:tcPr>
            <w:tcW w:w="1774" w:type="dxa"/>
          </w:tcPr>
          <w:p w14:paraId="293D0903"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lang w:val="zh-TW"/>
              </w:rPr>
              <w:t>Exchange Server Standard</w:t>
            </w:r>
          </w:p>
        </w:tc>
        <w:tc>
          <w:tcPr>
            <w:tcW w:w="1830" w:type="dxa"/>
          </w:tcPr>
          <w:p w14:paraId="293D0904" w14:textId="77777777" w:rsidR="00813048" w:rsidRPr="00022D49" w:rsidRDefault="00813048" w:rsidP="003479E5">
            <w:pPr>
              <w:spacing w:after="200" w:line="276" w:lineRule="auto"/>
              <w:jc w:val="center"/>
              <w:rPr>
                <w:rFonts w:eastAsia="PMingLiU" w:cs="Tahoma"/>
                <w:color w:val="000000"/>
                <w:szCs w:val="18"/>
                <w:lang w:eastAsia="ja-JP"/>
              </w:rPr>
            </w:pPr>
            <w:r w:rsidRPr="00022D49">
              <w:rPr>
                <w:rFonts w:eastAsia="PMingLiU" w:cs="Tahoma"/>
                <w:color w:val="000000"/>
                <w:lang w:val="zh-TW"/>
              </w:rPr>
              <w:t>SharePoint Server</w:t>
            </w:r>
          </w:p>
        </w:tc>
        <w:tc>
          <w:tcPr>
            <w:tcW w:w="1474" w:type="dxa"/>
          </w:tcPr>
          <w:p w14:paraId="293D0905" w14:textId="77777777" w:rsidR="00813048" w:rsidRPr="00022D49" w:rsidRDefault="00813048" w:rsidP="003479E5">
            <w:pPr>
              <w:spacing w:after="200" w:line="276" w:lineRule="auto"/>
              <w:jc w:val="center"/>
              <w:rPr>
                <w:rFonts w:eastAsia="PMingLiU" w:cs="Tahoma"/>
                <w:color w:val="000000"/>
                <w:szCs w:val="18"/>
                <w:lang w:eastAsia="ja-JP"/>
              </w:rPr>
            </w:pPr>
          </w:p>
        </w:tc>
      </w:tr>
      <w:tr w:rsidR="00813048" w:rsidRPr="00022D49" w14:paraId="293D090C" w14:textId="77777777" w:rsidTr="00A03019">
        <w:trPr>
          <w:cantSplit/>
        </w:trPr>
        <w:tc>
          <w:tcPr>
            <w:tcW w:w="1912" w:type="dxa"/>
          </w:tcPr>
          <w:p w14:paraId="293D0907" w14:textId="77777777" w:rsidR="00813048" w:rsidRPr="00022D49" w:rsidRDefault="00813048" w:rsidP="003479E5">
            <w:pPr>
              <w:spacing w:after="200" w:line="276" w:lineRule="auto"/>
              <w:jc w:val="center"/>
              <w:rPr>
                <w:rFonts w:eastAsia="PMingLiU" w:cs="Tahoma"/>
                <w:szCs w:val="18"/>
                <w:lang w:eastAsia="ja-JP"/>
              </w:rPr>
            </w:pPr>
            <w:r w:rsidRPr="005F0853">
              <w:rPr>
                <w:rFonts w:eastAsia="PMingLiU" w:cs="Tahoma"/>
                <w:szCs w:val="18"/>
                <w:lang w:eastAsia="ja-JP"/>
              </w:rPr>
              <w:t xml:space="preserve">Windows Small Business Server Premium </w:t>
            </w:r>
            <w:r w:rsidRPr="00022D49">
              <w:rPr>
                <w:rFonts w:eastAsia="PMingLiU" w:cs="Tahoma"/>
                <w:szCs w:val="18"/>
                <w:lang w:val="zh-TW" w:eastAsia="ja-JP"/>
              </w:rPr>
              <w:t>附加元件</w:t>
            </w:r>
          </w:p>
        </w:tc>
        <w:tc>
          <w:tcPr>
            <w:tcW w:w="1848" w:type="dxa"/>
          </w:tcPr>
          <w:p w14:paraId="293D0908"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szCs w:val="18"/>
                <w:lang w:val="zh-TW" w:eastAsia="ja-JP"/>
              </w:rPr>
              <w:t>SQL Server Standard</w:t>
            </w:r>
          </w:p>
        </w:tc>
        <w:tc>
          <w:tcPr>
            <w:tcW w:w="1774" w:type="dxa"/>
          </w:tcPr>
          <w:p w14:paraId="293D0909" w14:textId="77777777" w:rsidR="00813048" w:rsidRPr="00022D49" w:rsidRDefault="00813048" w:rsidP="003479E5">
            <w:pPr>
              <w:spacing w:after="200" w:line="276" w:lineRule="auto"/>
              <w:jc w:val="center"/>
              <w:rPr>
                <w:rFonts w:eastAsia="PMingLiU" w:cs="Tahoma"/>
                <w:szCs w:val="18"/>
                <w:lang w:eastAsia="ja-JP"/>
              </w:rPr>
            </w:pPr>
          </w:p>
        </w:tc>
        <w:tc>
          <w:tcPr>
            <w:tcW w:w="1830" w:type="dxa"/>
          </w:tcPr>
          <w:p w14:paraId="293D090A" w14:textId="77777777" w:rsidR="00813048" w:rsidRPr="00022D49" w:rsidRDefault="00813048" w:rsidP="003479E5">
            <w:pPr>
              <w:spacing w:after="200" w:line="276" w:lineRule="auto"/>
              <w:jc w:val="center"/>
              <w:rPr>
                <w:rFonts w:eastAsia="PMingLiU" w:cs="Tahoma"/>
                <w:szCs w:val="18"/>
                <w:lang w:eastAsia="ja-JP"/>
              </w:rPr>
            </w:pPr>
          </w:p>
        </w:tc>
        <w:tc>
          <w:tcPr>
            <w:tcW w:w="1474" w:type="dxa"/>
          </w:tcPr>
          <w:p w14:paraId="293D090B" w14:textId="77777777" w:rsidR="00813048" w:rsidRPr="00022D49" w:rsidRDefault="00813048" w:rsidP="003479E5">
            <w:pPr>
              <w:spacing w:after="200" w:line="276" w:lineRule="auto"/>
              <w:jc w:val="center"/>
              <w:rPr>
                <w:rFonts w:eastAsia="PMingLiU" w:cs="Tahoma"/>
                <w:szCs w:val="18"/>
                <w:lang w:eastAsia="ja-JP"/>
              </w:rPr>
            </w:pPr>
          </w:p>
        </w:tc>
      </w:tr>
      <w:tr w:rsidR="00813048" w:rsidRPr="00022D49" w14:paraId="293D0912" w14:textId="77777777" w:rsidTr="00A03019">
        <w:trPr>
          <w:cantSplit/>
        </w:trPr>
        <w:tc>
          <w:tcPr>
            <w:tcW w:w="1912" w:type="dxa"/>
          </w:tcPr>
          <w:p w14:paraId="293D090D" w14:textId="77777777" w:rsidR="00813048" w:rsidRPr="00022D49" w:rsidRDefault="00813048" w:rsidP="003479E5">
            <w:pPr>
              <w:spacing w:after="200" w:line="276" w:lineRule="auto"/>
              <w:jc w:val="center"/>
              <w:rPr>
                <w:rFonts w:eastAsia="PMingLiU" w:cs="Tahoma"/>
                <w:szCs w:val="18"/>
                <w:lang w:eastAsia="ja-JP"/>
              </w:rPr>
            </w:pPr>
            <w:r w:rsidRPr="005F0853">
              <w:rPr>
                <w:rFonts w:eastAsia="PMingLiU" w:cs="Tahoma"/>
                <w:szCs w:val="18"/>
                <w:lang w:eastAsia="ja-JP"/>
              </w:rPr>
              <w:t>Windows Small Business Server Standard</w:t>
            </w:r>
          </w:p>
        </w:tc>
        <w:tc>
          <w:tcPr>
            <w:tcW w:w="1848" w:type="dxa"/>
          </w:tcPr>
          <w:p w14:paraId="293D090E"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szCs w:val="18"/>
                <w:lang w:val="zh-TW" w:eastAsia="ja-JP"/>
              </w:rPr>
              <w:t>SQL Server Workgroup</w:t>
            </w:r>
          </w:p>
        </w:tc>
        <w:tc>
          <w:tcPr>
            <w:tcW w:w="1774" w:type="dxa"/>
          </w:tcPr>
          <w:p w14:paraId="293D090F" w14:textId="77777777" w:rsidR="00813048" w:rsidRPr="00022D49" w:rsidRDefault="00813048" w:rsidP="003479E5">
            <w:pPr>
              <w:spacing w:after="200" w:line="276" w:lineRule="auto"/>
              <w:jc w:val="center"/>
              <w:rPr>
                <w:rFonts w:eastAsia="PMingLiU" w:cs="Tahoma"/>
                <w:szCs w:val="18"/>
                <w:lang w:eastAsia="ja-JP"/>
              </w:rPr>
            </w:pPr>
          </w:p>
        </w:tc>
        <w:tc>
          <w:tcPr>
            <w:tcW w:w="1830" w:type="dxa"/>
          </w:tcPr>
          <w:p w14:paraId="293D0910" w14:textId="77777777" w:rsidR="00813048" w:rsidRPr="00022D49" w:rsidRDefault="00813048" w:rsidP="003479E5">
            <w:pPr>
              <w:spacing w:after="200" w:line="276" w:lineRule="auto"/>
              <w:jc w:val="center"/>
              <w:rPr>
                <w:rFonts w:eastAsia="PMingLiU" w:cs="Tahoma"/>
                <w:szCs w:val="18"/>
                <w:lang w:eastAsia="ja-JP"/>
              </w:rPr>
            </w:pPr>
          </w:p>
        </w:tc>
        <w:tc>
          <w:tcPr>
            <w:tcW w:w="1474" w:type="dxa"/>
          </w:tcPr>
          <w:p w14:paraId="293D0911" w14:textId="77777777" w:rsidR="00813048" w:rsidRPr="00022D49" w:rsidRDefault="00813048" w:rsidP="003479E5">
            <w:pPr>
              <w:spacing w:after="200" w:line="276" w:lineRule="auto"/>
              <w:jc w:val="center"/>
              <w:rPr>
                <w:rFonts w:eastAsia="PMingLiU" w:cs="Tahoma"/>
                <w:szCs w:val="18"/>
                <w:lang w:eastAsia="ja-JP"/>
              </w:rPr>
            </w:pPr>
          </w:p>
        </w:tc>
      </w:tr>
      <w:tr w:rsidR="00813048" w:rsidRPr="00022D49" w14:paraId="293D0918" w14:textId="77777777" w:rsidTr="00A03019">
        <w:trPr>
          <w:cantSplit/>
        </w:trPr>
        <w:tc>
          <w:tcPr>
            <w:tcW w:w="1912" w:type="dxa"/>
          </w:tcPr>
          <w:p w14:paraId="293D0913" w14:textId="77777777" w:rsidR="00813048" w:rsidRPr="00022D49" w:rsidRDefault="00813048" w:rsidP="003479E5">
            <w:pPr>
              <w:spacing w:after="200" w:line="276" w:lineRule="auto"/>
              <w:jc w:val="center"/>
              <w:rPr>
                <w:rFonts w:eastAsia="PMingLiU" w:cs="Tahoma"/>
                <w:szCs w:val="18"/>
                <w:lang w:eastAsia="ja-JP"/>
              </w:rPr>
            </w:pPr>
            <w:r w:rsidRPr="005F0853">
              <w:rPr>
                <w:rFonts w:eastAsia="PMingLiU" w:cs="Tahoma"/>
                <w:szCs w:val="18"/>
                <w:lang w:eastAsia="ja-JP"/>
              </w:rPr>
              <w:t>Windows Small Business Server Essentials</w:t>
            </w:r>
          </w:p>
        </w:tc>
        <w:tc>
          <w:tcPr>
            <w:tcW w:w="1848" w:type="dxa"/>
          </w:tcPr>
          <w:p w14:paraId="293D0914"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szCs w:val="18"/>
                <w:lang w:val="zh-TW" w:eastAsia="ja-JP"/>
              </w:rPr>
              <w:t>SQL Server Small Business</w:t>
            </w:r>
          </w:p>
        </w:tc>
        <w:tc>
          <w:tcPr>
            <w:tcW w:w="1774" w:type="dxa"/>
          </w:tcPr>
          <w:p w14:paraId="293D0915" w14:textId="77777777" w:rsidR="00813048" w:rsidRPr="00022D49" w:rsidRDefault="00813048" w:rsidP="003479E5">
            <w:pPr>
              <w:spacing w:after="200" w:line="276" w:lineRule="auto"/>
              <w:jc w:val="center"/>
              <w:rPr>
                <w:rFonts w:eastAsia="PMingLiU" w:cs="Tahoma"/>
                <w:szCs w:val="18"/>
                <w:lang w:eastAsia="ja-JP"/>
              </w:rPr>
            </w:pPr>
          </w:p>
        </w:tc>
        <w:tc>
          <w:tcPr>
            <w:tcW w:w="1830" w:type="dxa"/>
          </w:tcPr>
          <w:p w14:paraId="293D0916" w14:textId="77777777" w:rsidR="00813048" w:rsidRPr="00022D49" w:rsidRDefault="00813048" w:rsidP="003479E5">
            <w:pPr>
              <w:spacing w:after="200" w:line="276" w:lineRule="auto"/>
              <w:jc w:val="center"/>
              <w:rPr>
                <w:rFonts w:eastAsia="PMingLiU" w:cs="Tahoma"/>
                <w:szCs w:val="18"/>
                <w:lang w:eastAsia="ja-JP"/>
              </w:rPr>
            </w:pPr>
          </w:p>
        </w:tc>
        <w:tc>
          <w:tcPr>
            <w:tcW w:w="1474" w:type="dxa"/>
          </w:tcPr>
          <w:p w14:paraId="293D0917" w14:textId="77777777" w:rsidR="00813048" w:rsidRPr="00022D49" w:rsidRDefault="00813048" w:rsidP="003479E5">
            <w:pPr>
              <w:spacing w:after="200" w:line="276" w:lineRule="auto"/>
              <w:jc w:val="center"/>
              <w:rPr>
                <w:rFonts w:eastAsia="PMingLiU" w:cs="Tahoma"/>
                <w:szCs w:val="18"/>
                <w:lang w:eastAsia="ja-JP"/>
              </w:rPr>
            </w:pPr>
          </w:p>
        </w:tc>
      </w:tr>
      <w:tr w:rsidR="00813048" w:rsidRPr="00022D49" w14:paraId="293D091E" w14:textId="77777777" w:rsidTr="00A03019">
        <w:trPr>
          <w:cantSplit/>
        </w:trPr>
        <w:tc>
          <w:tcPr>
            <w:tcW w:w="1912" w:type="dxa"/>
          </w:tcPr>
          <w:p w14:paraId="293D0919"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szCs w:val="18"/>
                <w:lang w:val="zh-TW" w:eastAsia="ja-JP"/>
              </w:rPr>
              <w:t>Windows Web Server</w:t>
            </w:r>
          </w:p>
        </w:tc>
        <w:tc>
          <w:tcPr>
            <w:tcW w:w="1848" w:type="dxa"/>
          </w:tcPr>
          <w:p w14:paraId="293D091A"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szCs w:val="18"/>
                <w:lang w:val="zh-TW" w:eastAsia="ja-JP"/>
              </w:rPr>
              <w:t>SQL Server Web</w:t>
            </w:r>
          </w:p>
        </w:tc>
        <w:tc>
          <w:tcPr>
            <w:tcW w:w="1774" w:type="dxa"/>
          </w:tcPr>
          <w:p w14:paraId="293D091B" w14:textId="77777777" w:rsidR="00813048" w:rsidRPr="00022D49" w:rsidRDefault="00813048" w:rsidP="003479E5">
            <w:pPr>
              <w:spacing w:after="200" w:line="276" w:lineRule="auto"/>
              <w:jc w:val="center"/>
              <w:rPr>
                <w:rFonts w:eastAsia="PMingLiU" w:cs="Tahoma"/>
                <w:szCs w:val="18"/>
                <w:lang w:eastAsia="ja-JP"/>
              </w:rPr>
            </w:pPr>
          </w:p>
        </w:tc>
        <w:tc>
          <w:tcPr>
            <w:tcW w:w="1830" w:type="dxa"/>
          </w:tcPr>
          <w:p w14:paraId="293D091C" w14:textId="77777777" w:rsidR="00813048" w:rsidRPr="00022D49" w:rsidRDefault="00813048" w:rsidP="003479E5">
            <w:pPr>
              <w:spacing w:after="200" w:line="276" w:lineRule="auto"/>
              <w:jc w:val="center"/>
              <w:rPr>
                <w:rFonts w:eastAsia="PMingLiU" w:cs="Tahoma"/>
                <w:szCs w:val="18"/>
                <w:lang w:eastAsia="ja-JP"/>
              </w:rPr>
            </w:pPr>
          </w:p>
        </w:tc>
        <w:tc>
          <w:tcPr>
            <w:tcW w:w="1474" w:type="dxa"/>
          </w:tcPr>
          <w:p w14:paraId="293D091D" w14:textId="77777777" w:rsidR="00813048" w:rsidRPr="00022D49" w:rsidRDefault="00813048" w:rsidP="003479E5">
            <w:pPr>
              <w:spacing w:after="200" w:line="276" w:lineRule="auto"/>
              <w:jc w:val="center"/>
              <w:rPr>
                <w:rFonts w:eastAsia="PMingLiU" w:cs="Tahoma"/>
                <w:szCs w:val="18"/>
                <w:lang w:eastAsia="ja-JP"/>
              </w:rPr>
            </w:pPr>
          </w:p>
        </w:tc>
      </w:tr>
      <w:tr w:rsidR="00813048" w:rsidRPr="00022D49" w14:paraId="293D0924" w14:textId="77777777" w:rsidTr="00A03019">
        <w:trPr>
          <w:cantSplit/>
        </w:trPr>
        <w:tc>
          <w:tcPr>
            <w:tcW w:w="1912" w:type="dxa"/>
          </w:tcPr>
          <w:p w14:paraId="293D091F"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szCs w:val="18"/>
                <w:lang w:val="zh-TW" w:eastAsia="ja-JP"/>
              </w:rPr>
              <w:t>Windows HPC Server Suite</w:t>
            </w:r>
          </w:p>
        </w:tc>
        <w:tc>
          <w:tcPr>
            <w:tcW w:w="1848" w:type="dxa"/>
          </w:tcPr>
          <w:p w14:paraId="293D0920"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szCs w:val="18"/>
                <w:lang w:val="zh-TW" w:eastAsia="ja-JP"/>
              </w:rPr>
              <w:t>SQL Server Developer</w:t>
            </w:r>
          </w:p>
        </w:tc>
        <w:tc>
          <w:tcPr>
            <w:tcW w:w="1774" w:type="dxa"/>
          </w:tcPr>
          <w:p w14:paraId="293D0921" w14:textId="77777777" w:rsidR="00813048" w:rsidRPr="00022D49" w:rsidRDefault="00813048" w:rsidP="003479E5">
            <w:pPr>
              <w:spacing w:after="200" w:line="276" w:lineRule="auto"/>
              <w:jc w:val="center"/>
              <w:rPr>
                <w:rFonts w:eastAsia="PMingLiU" w:cs="Tahoma"/>
                <w:szCs w:val="18"/>
                <w:lang w:eastAsia="ja-JP"/>
              </w:rPr>
            </w:pPr>
          </w:p>
        </w:tc>
        <w:tc>
          <w:tcPr>
            <w:tcW w:w="1830" w:type="dxa"/>
          </w:tcPr>
          <w:p w14:paraId="293D0922" w14:textId="77777777" w:rsidR="00813048" w:rsidRPr="00022D49" w:rsidRDefault="00813048" w:rsidP="003479E5">
            <w:pPr>
              <w:spacing w:after="200" w:line="276" w:lineRule="auto"/>
              <w:jc w:val="center"/>
              <w:rPr>
                <w:rFonts w:eastAsia="PMingLiU" w:cs="Tahoma"/>
                <w:szCs w:val="18"/>
                <w:lang w:eastAsia="ja-JP"/>
              </w:rPr>
            </w:pPr>
          </w:p>
        </w:tc>
        <w:tc>
          <w:tcPr>
            <w:tcW w:w="1474" w:type="dxa"/>
          </w:tcPr>
          <w:p w14:paraId="293D0923" w14:textId="77777777" w:rsidR="00813048" w:rsidRPr="00022D49" w:rsidRDefault="00813048" w:rsidP="003479E5">
            <w:pPr>
              <w:spacing w:after="200" w:line="276" w:lineRule="auto"/>
              <w:jc w:val="center"/>
              <w:rPr>
                <w:rFonts w:eastAsia="PMingLiU" w:cs="Tahoma"/>
                <w:szCs w:val="18"/>
                <w:lang w:eastAsia="ja-JP"/>
              </w:rPr>
            </w:pPr>
          </w:p>
        </w:tc>
      </w:tr>
      <w:tr w:rsidR="00813048" w:rsidRPr="00022D49" w14:paraId="293D092A" w14:textId="77777777" w:rsidTr="00A03019">
        <w:trPr>
          <w:cantSplit/>
        </w:trPr>
        <w:tc>
          <w:tcPr>
            <w:tcW w:w="1912" w:type="dxa"/>
          </w:tcPr>
          <w:p w14:paraId="293D0925" w14:textId="77777777" w:rsidR="00813048" w:rsidRPr="00022D49" w:rsidRDefault="00813048" w:rsidP="00894563">
            <w:pPr>
              <w:spacing w:after="200" w:line="276" w:lineRule="auto"/>
              <w:jc w:val="center"/>
              <w:rPr>
                <w:rFonts w:eastAsia="PMingLiU" w:cs="Tahoma"/>
                <w:szCs w:val="18"/>
                <w:lang w:eastAsia="ja-JP"/>
              </w:rPr>
            </w:pPr>
            <w:r w:rsidRPr="00022D49">
              <w:rPr>
                <w:rFonts w:eastAsia="PMingLiU" w:cs="Tahoma"/>
                <w:szCs w:val="18"/>
                <w:lang w:val="zh-TW" w:eastAsia="ja-JP"/>
              </w:rPr>
              <w:t>Windows Server HPC Edition</w:t>
            </w:r>
          </w:p>
        </w:tc>
        <w:tc>
          <w:tcPr>
            <w:tcW w:w="1848" w:type="dxa"/>
          </w:tcPr>
          <w:p w14:paraId="293D0926" w14:textId="77777777" w:rsidR="00813048" w:rsidRPr="00022D49" w:rsidRDefault="00813048" w:rsidP="003479E5">
            <w:pPr>
              <w:spacing w:after="200" w:line="276" w:lineRule="auto"/>
              <w:jc w:val="center"/>
              <w:rPr>
                <w:rFonts w:eastAsia="PMingLiU" w:cs="Tahoma"/>
                <w:szCs w:val="18"/>
                <w:lang w:eastAsia="ja-JP"/>
              </w:rPr>
            </w:pPr>
            <w:r w:rsidRPr="00022D49">
              <w:rPr>
                <w:rFonts w:eastAsia="PMingLiU" w:cs="Tahoma"/>
                <w:lang w:val="zh-TW"/>
              </w:rPr>
              <w:t>SQL Server Business Intelligence</w:t>
            </w:r>
          </w:p>
        </w:tc>
        <w:tc>
          <w:tcPr>
            <w:tcW w:w="1774" w:type="dxa"/>
          </w:tcPr>
          <w:p w14:paraId="293D0927" w14:textId="77777777" w:rsidR="00813048" w:rsidRPr="00022D49" w:rsidRDefault="00813048" w:rsidP="003479E5">
            <w:pPr>
              <w:spacing w:after="200" w:line="276" w:lineRule="auto"/>
              <w:jc w:val="center"/>
              <w:rPr>
                <w:rFonts w:eastAsia="PMingLiU" w:cs="Tahoma"/>
                <w:szCs w:val="18"/>
                <w:lang w:eastAsia="ja-JP"/>
              </w:rPr>
            </w:pPr>
          </w:p>
        </w:tc>
        <w:tc>
          <w:tcPr>
            <w:tcW w:w="1830" w:type="dxa"/>
          </w:tcPr>
          <w:p w14:paraId="293D0928" w14:textId="77777777" w:rsidR="00813048" w:rsidRPr="00022D49" w:rsidRDefault="00813048" w:rsidP="003479E5">
            <w:pPr>
              <w:spacing w:after="200" w:line="276" w:lineRule="auto"/>
              <w:jc w:val="center"/>
              <w:rPr>
                <w:rFonts w:eastAsia="PMingLiU" w:cs="Tahoma"/>
                <w:szCs w:val="18"/>
                <w:lang w:eastAsia="ja-JP"/>
              </w:rPr>
            </w:pPr>
          </w:p>
        </w:tc>
        <w:tc>
          <w:tcPr>
            <w:tcW w:w="1474" w:type="dxa"/>
          </w:tcPr>
          <w:p w14:paraId="293D0929" w14:textId="77777777" w:rsidR="00813048" w:rsidRPr="00022D49" w:rsidRDefault="00813048" w:rsidP="003479E5">
            <w:pPr>
              <w:spacing w:after="200" w:line="276" w:lineRule="auto"/>
              <w:jc w:val="center"/>
              <w:rPr>
                <w:rFonts w:eastAsia="PMingLiU" w:cs="Tahoma"/>
                <w:szCs w:val="18"/>
                <w:lang w:eastAsia="ja-JP"/>
              </w:rPr>
            </w:pPr>
          </w:p>
        </w:tc>
      </w:tr>
      <w:tr w:rsidR="00813048" w:rsidRPr="005F0853" w14:paraId="293D0930" w14:textId="77777777" w:rsidTr="00A03019">
        <w:trPr>
          <w:cantSplit/>
        </w:trPr>
        <w:tc>
          <w:tcPr>
            <w:tcW w:w="1912" w:type="dxa"/>
          </w:tcPr>
          <w:p w14:paraId="293D092B" w14:textId="77777777" w:rsidR="00813048" w:rsidRPr="005F0853" w:rsidRDefault="00813048" w:rsidP="003479E5">
            <w:pPr>
              <w:spacing w:after="200" w:line="276" w:lineRule="auto"/>
              <w:jc w:val="center"/>
              <w:rPr>
                <w:rFonts w:eastAsia="PMingLiU" w:cs="Tahoma"/>
                <w:szCs w:val="18"/>
                <w:lang w:val="fr-FR" w:eastAsia="ja-JP"/>
              </w:rPr>
            </w:pPr>
            <w:r w:rsidRPr="005F0853">
              <w:rPr>
                <w:rFonts w:eastAsia="PMingLiU" w:cs="Tahoma"/>
                <w:szCs w:val="18"/>
                <w:lang w:val="fr-FR" w:eastAsia="ja-JP"/>
              </w:rPr>
              <w:t>Core Infrastructure Server Suite Datacenter</w:t>
            </w:r>
          </w:p>
        </w:tc>
        <w:tc>
          <w:tcPr>
            <w:tcW w:w="1848" w:type="dxa"/>
          </w:tcPr>
          <w:p w14:paraId="293D092C" w14:textId="77777777" w:rsidR="00813048" w:rsidRPr="005F0853" w:rsidRDefault="00813048" w:rsidP="003479E5">
            <w:pPr>
              <w:spacing w:after="200" w:line="276" w:lineRule="auto"/>
              <w:jc w:val="center"/>
              <w:rPr>
                <w:rFonts w:eastAsia="PMingLiU" w:cs="Tahoma"/>
                <w:szCs w:val="18"/>
                <w:lang w:val="fr-FR"/>
              </w:rPr>
            </w:pPr>
          </w:p>
        </w:tc>
        <w:tc>
          <w:tcPr>
            <w:tcW w:w="1774" w:type="dxa"/>
          </w:tcPr>
          <w:p w14:paraId="293D092D" w14:textId="77777777" w:rsidR="00813048" w:rsidRPr="005F0853" w:rsidRDefault="00813048" w:rsidP="003479E5">
            <w:pPr>
              <w:spacing w:after="200" w:line="276" w:lineRule="auto"/>
              <w:jc w:val="center"/>
              <w:rPr>
                <w:rFonts w:eastAsia="PMingLiU" w:cs="Tahoma"/>
                <w:szCs w:val="18"/>
                <w:lang w:val="fr-FR"/>
              </w:rPr>
            </w:pPr>
          </w:p>
        </w:tc>
        <w:tc>
          <w:tcPr>
            <w:tcW w:w="1830" w:type="dxa"/>
          </w:tcPr>
          <w:p w14:paraId="293D092E" w14:textId="77777777" w:rsidR="00813048" w:rsidRPr="005F0853" w:rsidRDefault="00813048" w:rsidP="003479E5">
            <w:pPr>
              <w:spacing w:after="200" w:line="276" w:lineRule="auto"/>
              <w:jc w:val="center"/>
              <w:rPr>
                <w:rFonts w:eastAsia="PMingLiU" w:cs="Tahoma"/>
                <w:szCs w:val="18"/>
                <w:lang w:val="fr-FR"/>
              </w:rPr>
            </w:pPr>
          </w:p>
        </w:tc>
        <w:tc>
          <w:tcPr>
            <w:tcW w:w="1474" w:type="dxa"/>
          </w:tcPr>
          <w:p w14:paraId="293D092F" w14:textId="77777777" w:rsidR="00813048" w:rsidRPr="005F0853" w:rsidRDefault="00813048" w:rsidP="003479E5">
            <w:pPr>
              <w:spacing w:after="200" w:line="276" w:lineRule="auto"/>
              <w:jc w:val="center"/>
              <w:rPr>
                <w:rFonts w:eastAsia="PMingLiU" w:cs="Tahoma"/>
                <w:szCs w:val="18"/>
                <w:lang w:val="fr-FR"/>
              </w:rPr>
            </w:pPr>
          </w:p>
        </w:tc>
      </w:tr>
      <w:tr w:rsidR="00813048" w:rsidRPr="005F0853" w14:paraId="293D0936" w14:textId="77777777" w:rsidTr="00A03019">
        <w:trPr>
          <w:cantSplit/>
        </w:trPr>
        <w:tc>
          <w:tcPr>
            <w:tcW w:w="1912" w:type="dxa"/>
          </w:tcPr>
          <w:p w14:paraId="293D0931" w14:textId="77777777" w:rsidR="00813048" w:rsidRPr="005F0853" w:rsidRDefault="00813048" w:rsidP="003479E5">
            <w:pPr>
              <w:spacing w:after="200" w:line="276" w:lineRule="auto"/>
              <w:jc w:val="center"/>
              <w:rPr>
                <w:rFonts w:eastAsia="PMingLiU" w:cs="Tahoma"/>
                <w:szCs w:val="18"/>
                <w:lang w:val="fr-FR" w:eastAsia="ja-JP"/>
              </w:rPr>
            </w:pPr>
            <w:r w:rsidRPr="005F0853">
              <w:rPr>
                <w:rFonts w:eastAsia="PMingLiU" w:cs="Tahoma"/>
                <w:szCs w:val="18"/>
                <w:lang w:val="fr-FR" w:eastAsia="ja-JP"/>
              </w:rPr>
              <w:t>Core Infrastructure Server Suite Enterprise</w:t>
            </w:r>
          </w:p>
        </w:tc>
        <w:tc>
          <w:tcPr>
            <w:tcW w:w="1848" w:type="dxa"/>
          </w:tcPr>
          <w:p w14:paraId="293D0932" w14:textId="77777777" w:rsidR="00813048" w:rsidRPr="005F0853" w:rsidRDefault="00813048" w:rsidP="003479E5">
            <w:pPr>
              <w:spacing w:after="200" w:line="276" w:lineRule="auto"/>
              <w:jc w:val="center"/>
              <w:rPr>
                <w:rFonts w:eastAsia="PMingLiU" w:cs="Tahoma"/>
                <w:szCs w:val="18"/>
                <w:lang w:val="fr-FR"/>
              </w:rPr>
            </w:pPr>
          </w:p>
        </w:tc>
        <w:tc>
          <w:tcPr>
            <w:tcW w:w="1774" w:type="dxa"/>
          </w:tcPr>
          <w:p w14:paraId="293D0933" w14:textId="77777777" w:rsidR="00813048" w:rsidRPr="005F0853" w:rsidRDefault="00813048" w:rsidP="003479E5">
            <w:pPr>
              <w:spacing w:after="200" w:line="276" w:lineRule="auto"/>
              <w:jc w:val="center"/>
              <w:rPr>
                <w:rFonts w:eastAsia="PMingLiU" w:cs="Tahoma"/>
                <w:szCs w:val="18"/>
                <w:lang w:val="fr-FR"/>
              </w:rPr>
            </w:pPr>
          </w:p>
        </w:tc>
        <w:tc>
          <w:tcPr>
            <w:tcW w:w="1830" w:type="dxa"/>
          </w:tcPr>
          <w:p w14:paraId="293D0934" w14:textId="77777777" w:rsidR="00813048" w:rsidRPr="005F0853" w:rsidRDefault="00813048" w:rsidP="003479E5">
            <w:pPr>
              <w:spacing w:after="200" w:line="276" w:lineRule="auto"/>
              <w:jc w:val="center"/>
              <w:rPr>
                <w:rFonts w:eastAsia="PMingLiU" w:cs="Tahoma"/>
                <w:szCs w:val="18"/>
                <w:lang w:val="fr-FR"/>
              </w:rPr>
            </w:pPr>
          </w:p>
        </w:tc>
        <w:tc>
          <w:tcPr>
            <w:tcW w:w="1474" w:type="dxa"/>
          </w:tcPr>
          <w:p w14:paraId="293D0935" w14:textId="77777777" w:rsidR="00813048" w:rsidRPr="005F0853" w:rsidRDefault="00813048" w:rsidP="003479E5">
            <w:pPr>
              <w:spacing w:after="200" w:line="276" w:lineRule="auto"/>
              <w:jc w:val="center"/>
              <w:rPr>
                <w:rFonts w:eastAsia="PMingLiU" w:cs="Tahoma"/>
                <w:szCs w:val="18"/>
                <w:lang w:val="fr-FR"/>
              </w:rPr>
            </w:pPr>
          </w:p>
        </w:tc>
      </w:tr>
      <w:tr w:rsidR="00813048" w:rsidRPr="005F0853" w14:paraId="293D093C" w14:textId="77777777" w:rsidTr="00A03019">
        <w:trPr>
          <w:cantSplit/>
        </w:trPr>
        <w:tc>
          <w:tcPr>
            <w:tcW w:w="1912" w:type="dxa"/>
          </w:tcPr>
          <w:p w14:paraId="293D0937" w14:textId="77777777" w:rsidR="00813048" w:rsidRPr="005F0853" w:rsidRDefault="00813048" w:rsidP="003479E5">
            <w:pPr>
              <w:spacing w:after="200" w:line="276" w:lineRule="auto"/>
              <w:jc w:val="center"/>
              <w:rPr>
                <w:rFonts w:eastAsia="PMingLiU" w:cs="Tahoma"/>
                <w:szCs w:val="18"/>
                <w:lang w:val="fr-FR" w:eastAsia="ja-JP"/>
              </w:rPr>
            </w:pPr>
            <w:r w:rsidRPr="005F0853">
              <w:rPr>
                <w:rFonts w:eastAsia="PMingLiU" w:cs="Tahoma"/>
                <w:szCs w:val="18"/>
                <w:lang w:val="fr-FR" w:eastAsia="ja-JP"/>
              </w:rPr>
              <w:t>Core Infrastructure Server Suite Standard</w:t>
            </w:r>
          </w:p>
        </w:tc>
        <w:tc>
          <w:tcPr>
            <w:tcW w:w="1848" w:type="dxa"/>
          </w:tcPr>
          <w:p w14:paraId="293D0938" w14:textId="77777777" w:rsidR="00813048" w:rsidRPr="005F0853" w:rsidRDefault="00813048" w:rsidP="003479E5">
            <w:pPr>
              <w:spacing w:after="200" w:line="276" w:lineRule="auto"/>
              <w:jc w:val="center"/>
              <w:rPr>
                <w:rFonts w:eastAsia="PMingLiU" w:cs="Tahoma"/>
                <w:szCs w:val="18"/>
                <w:lang w:val="fr-FR"/>
              </w:rPr>
            </w:pPr>
          </w:p>
        </w:tc>
        <w:tc>
          <w:tcPr>
            <w:tcW w:w="1774" w:type="dxa"/>
          </w:tcPr>
          <w:p w14:paraId="293D0939" w14:textId="77777777" w:rsidR="00813048" w:rsidRPr="005F0853" w:rsidRDefault="00813048" w:rsidP="003479E5">
            <w:pPr>
              <w:spacing w:after="200" w:line="276" w:lineRule="auto"/>
              <w:jc w:val="center"/>
              <w:rPr>
                <w:rFonts w:eastAsia="PMingLiU" w:cs="Tahoma"/>
                <w:szCs w:val="18"/>
                <w:lang w:val="fr-FR"/>
              </w:rPr>
            </w:pPr>
          </w:p>
        </w:tc>
        <w:tc>
          <w:tcPr>
            <w:tcW w:w="1830" w:type="dxa"/>
          </w:tcPr>
          <w:p w14:paraId="293D093A" w14:textId="77777777" w:rsidR="00813048" w:rsidRPr="005F0853" w:rsidRDefault="00813048" w:rsidP="003479E5">
            <w:pPr>
              <w:spacing w:after="200" w:line="276" w:lineRule="auto"/>
              <w:jc w:val="center"/>
              <w:rPr>
                <w:rFonts w:eastAsia="PMingLiU" w:cs="Tahoma"/>
                <w:szCs w:val="18"/>
                <w:lang w:val="fr-FR"/>
              </w:rPr>
            </w:pPr>
          </w:p>
        </w:tc>
        <w:tc>
          <w:tcPr>
            <w:tcW w:w="1474" w:type="dxa"/>
          </w:tcPr>
          <w:p w14:paraId="293D093B" w14:textId="77777777" w:rsidR="00813048" w:rsidRPr="005F0853" w:rsidRDefault="00813048" w:rsidP="003479E5">
            <w:pPr>
              <w:spacing w:after="200" w:line="276" w:lineRule="auto"/>
              <w:jc w:val="center"/>
              <w:rPr>
                <w:rFonts w:eastAsia="PMingLiU" w:cs="Tahoma"/>
                <w:szCs w:val="18"/>
                <w:lang w:val="fr-FR"/>
              </w:rPr>
            </w:pPr>
          </w:p>
        </w:tc>
      </w:tr>
    </w:tbl>
    <w:p w14:paraId="293D093D" w14:textId="77777777" w:rsidR="00813048" w:rsidRPr="005F0853" w:rsidRDefault="00813048" w:rsidP="003479E5">
      <w:pPr>
        <w:spacing w:after="60"/>
        <w:rPr>
          <w:rFonts w:eastAsia="PMingLiU" w:cs="Tahoma"/>
          <w:lang w:val="fr-FR"/>
        </w:rPr>
      </w:pPr>
    </w:p>
    <w:p w14:paraId="293D093E" w14:textId="77777777" w:rsidR="00813048" w:rsidRPr="00022D49" w:rsidRDefault="00813048" w:rsidP="003479E5">
      <w:pPr>
        <w:spacing w:after="60"/>
        <w:rPr>
          <w:rFonts w:eastAsia="PMingLiU" w:cs="Tahoma"/>
          <w:lang w:eastAsia="zh-TW"/>
        </w:rPr>
      </w:pPr>
      <w:r w:rsidRPr="00022D49">
        <w:rPr>
          <w:rFonts w:eastAsia="PMingLiU" w:cs="Tahoma"/>
          <w:bCs/>
          <w:szCs w:val="18"/>
          <w:lang w:val="zh-TW" w:eastAsia="zh-TW"/>
        </w:rPr>
        <w:t>*</w:t>
      </w:r>
      <w:r w:rsidRPr="00022D49">
        <w:rPr>
          <w:rFonts w:eastAsia="PMingLiU" w:cs="Tahoma"/>
          <w:bCs/>
          <w:szCs w:val="18"/>
          <w:lang w:val="zh-TW" w:eastAsia="zh-TW"/>
        </w:rPr>
        <w:t>合格伺服器軟體之</w:t>
      </w:r>
      <w:r w:rsidRPr="00022D49">
        <w:rPr>
          <w:rFonts w:eastAsia="PMingLiU" w:cs="Tahoma"/>
          <w:bCs/>
          <w:szCs w:val="18"/>
          <w:lang w:val="zh-TW" w:eastAsia="zh-TW"/>
        </w:rPr>
        <w:t xml:space="preserve"> CAL </w:t>
      </w:r>
      <w:r w:rsidRPr="00022D49">
        <w:rPr>
          <w:rFonts w:eastAsia="PMingLiU" w:cs="Tahoma"/>
          <w:bCs/>
          <w:szCs w:val="18"/>
          <w:lang w:val="zh-TW" w:eastAsia="zh-TW"/>
        </w:rPr>
        <w:t>的軟體保證範圍並不會讓客戶具備</w:t>
      </w:r>
      <w:r w:rsidRPr="00022D49">
        <w:rPr>
          <w:rFonts w:eastAsia="PMingLiU" w:cs="Tahoma"/>
          <w:bCs/>
          <w:szCs w:val="18"/>
          <w:lang w:val="zh-TW" w:eastAsia="zh-TW"/>
        </w:rPr>
        <w:t xml:space="preserve"> System Center Advisor </w:t>
      </w:r>
      <w:r w:rsidRPr="00022D49">
        <w:rPr>
          <w:rFonts w:eastAsia="PMingLiU" w:cs="Tahoma"/>
          <w:bCs/>
          <w:szCs w:val="18"/>
          <w:lang w:val="zh-TW" w:eastAsia="zh-TW"/>
        </w:rPr>
        <w:t>軟體保證利益的資格。</w:t>
      </w:r>
      <w:r w:rsidRPr="00022D49">
        <w:rPr>
          <w:rFonts w:eastAsia="PMingLiU" w:cs="Tahoma"/>
          <w:lang w:val="zh-TW" w:eastAsia="zh-TW"/>
        </w:rPr>
        <w:t>客戶必須依所執行之合格伺服器軟體的軟體保證範圍，對軟體使用權具備軟體保證範圍。</w:t>
      </w:r>
    </w:p>
    <w:p w14:paraId="293D093F" w14:textId="77777777" w:rsidR="00906732" w:rsidRPr="00022D49" w:rsidRDefault="00906732" w:rsidP="003479E5">
      <w:pPr>
        <w:spacing w:after="60"/>
        <w:rPr>
          <w:rFonts w:eastAsia="PMingLiU" w:cs="Tahoma"/>
          <w:lang w:eastAsia="zh-TW"/>
        </w:rPr>
      </w:pPr>
    </w:p>
    <w:p w14:paraId="293D0940" w14:textId="77777777" w:rsidR="00813048" w:rsidRPr="00022D49" w:rsidRDefault="00813048" w:rsidP="000D454E">
      <w:pPr>
        <w:spacing w:after="60"/>
        <w:rPr>
          <w:rFonts w:eastAsia="PMingLiU" w:cs="Tahoma"/>
          <w:lang w:eastAsia="zh-TW"/>
        </w:rPr>
      </w:pPr>
      <w:r w:rsidRPr="00022D49">
        <w:rPr>
          <w:rFonts w:eastAsia="PMingLiU" w:cs="Tahoma"/>
          <w:lang w:val="zh-TW" w:eastAsia="zh-TW"/>
        </w:rPr>
        <w:t>具備下表中所列之管理使用權之有效軟體保證範圍的客戶，有資格依「產品使用權」中所列示內容使用</w:t>
      </w:r>
      <w:r w:rsidRPr="00022D49">
        <w:rPr>
          <w:rFonts w:eastAsia="PMingLiU" w:cs="Tahoma"/>
          <w:lang w:val="zh-TW" w:eastAsia="zh-TW"/>
        </w:rPr>
        <w:t xml:space="preserve"> System</w:t>
      </w:r>
      <w:r w:rsidR="00BB0B96" w:rsidRPr="00022D49">
        <w:rPr>
          <w:rFonts w:eastAsia="PMingLiU" w:cs="Tahoma"/>
          <w:lang w:eastAsia="zh-TW"/>
        </w:rPr>
        <w:t> </w:t>
      </w:r>
      <w:r w:rsidRPr="00022D49">
        <w:rPr>
          <w:rFonts w:eastAsia="PMingLiU" w:cs="Tahoma"/>
          <w:lang w:val="zh-TW" w:eastAsia="zh-TW"/>
        </w:rPr>
        <w:t>Center</w:t>
      </w:r>
      <w:r w:rsidR="00BB0B96" w:rsidRPr="00022D49">
        <w:rPr>
          <w:rFonts w:eastAsia="PMingLiU" w:cs="Tahoma"/>
          <w:lang w:eastAsia="zh-TW"/>
        </w:rPr>
        <w:t> </w:t>
      </w:r>
      <w:r w:rsidRPr="00022D49">
        <w:rPr>
          <w:rFonts w:eastAsia="PMingLiU" w:cs="Tahoma"/>
          <w:lang w:val="zh-TW" w:eastAsia="zh-TW"/>
        </w:rPr>
        <w:t>Advisor</w:t>
      </w:r>
      <w:r w:rsidRPr="00022D49">
        <w:rPr>
          <w:rFonts w:eastAsia="PMingLiU" w:cs="Tahoma"/>
          <w:lang w:val="zh-TW" w:eastAsia="zh-TW"/>
        </w:rPr>
        <w:t>。</w:t>
      </w:r>
    </w:p>
    <w:p w14:paraId="293D0941" w14:textId="77777777" w:rsidR="00813048" w:rsidRPr="00022D49" w:rsidRDefault="00813048" w:rsidP="000D454E">
      <w:pPr>
        <w:outlineLvl w:val="2"/>
        <w:rPr>
          <w:rFonts w:eastAsia="PMingLiU" w:cs="Tahoma"/>
          <w:lang w:eastAsia="zh-TW"/>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813048" w:rsidRPr="00022D49" w14:paraId="293D0943" w14:textId="77777777" w:rsidTr="000D454E">
        <w:tc>
          <w:tcPr>
            <w:tcW w:w="4500" w:type="dxa"/>
            <w:shd w:val="clear" w:color="auto" w:fill="FABF8F"/>
          </w:tcPr>
          <w:p w14:paraId="293D0942" w14:textId="77777777" w:rsidR="00813048" w:rsidRPr="00022D49" w:rsidRDefault="00813048">
            <w:pPr>
              <w:spacing w:after="200" w:line="276" w:lineRule="auto"/>
              <w:jc w:val="center"/>
              <w:rPr>
                <w:rFonts w:eastAsia="PMingLiU" w:cs="Tahoma"/>
                <w:b/>
                <w:color w:val="000000"/>
                <w:szCs w:val="18"/>
                <w:lang w:eastAsia="ja-JP"/>
              </w:rPr>
            </w:pPr>
            <w:r w:rsidRPr="00022D49">
              <w:rPr>
                <w:rFonts w:eastAsia="PMingLiU" w:cs="Tahoma"/>
                <w:b/>
                <w:color w:val="000000"/>
                <w:szCs w:val="18"/>
                <w:lang w:val="zh-TW" w:eastAsia="ja-JP"/>
              </w:rPr>
              <w:t>合格管理使用權</w:t>
            </w:r>
          </w:p>
        </w:tc>
      </w:tr>
      <w:tr w:rsidR="00813048" w:rsidRPr="00022D49" w14:paraId="293D0945" w14:textId="77777777" w:rsidTr="000D454E">
        <w:tc>
          <w:tcPr>
            <w:tcW w:w="4500" w:type="dxa"/>
          </w:tcPr>
          <w:p w14:paraId="293D0944" w14:textId="77777777" w:rsidR="00813048" w:rsidRPr="00022D49" w:rsidRDefault="00813048">
            <w:pPr>
              <w:spacing w:after="200" w:line="276" w:lineRule="auto"/>
              <w:jc w:val="center"/>
              <w:rPr>
                <w:rFonts w:eastAsia="PMingLiU" w:cs="Tahoma"/>
                <w:color w:val="000000"/>
                <w:szCs w:val="18"/>
                <w:lang w:eastAsia="ja-JP"/>
              </w:rPr>
            </w:pPr>
            <w:r w:rsidRPr="00022D49">
              <w:rPr>
                <w:rFonts w:eastAsia="PMingLiU" w:cs="Tahoma"/>
                <w:color w:val="000000"/>
                <w:szCs w:val="18"/>
                <w:lang w:val="zh-TW" w:eastAsia="ja-JP"/>
              </w:rPr>
              <w:t xml:space="preserve">System Center 2012 Datacenter Server </w:t>
            </w:r>
            <w:r w:rsidRPr="00022D49">
              <w:rPr>
                <w:rFonts w:eastAsia="PMingLiU" w:cs="Tahoma"/>
                <w:color w:val="000000"/>
                <w:szCs w:val="18"/>
                <w:lang w:val="zh-TW" w:eastAsia="ja-JP"/>
              </w:rPr>
              <w:t>管理使用權</w:t>
            </w:r>
          </w:p>
        </w:tc>
      </w:tr>
      <w:tr w:rsidR="00813048" w:rsidRPr="00022D49" w14:paraId="293D0947" w14:textId="77777777" w:rsidTr="000D454E">
        <w:tc>
          <w:tcPr>
            <w:tcW w:w="4500" w:type="dxa"/>
          </w:tcPr>
          <w:p w14:paraId="293D0946" w14:textId="77777777" w:rsidR="00813048" w:rsidRPr="00022D49" w:rsidRDefault="00813048">
            <w:pPr>
              <w:spacing w:after="200" w:line="276" w:lineRule="auto"/>
              <w:jc w:val="center"/>
              <w:rPr>
                <w:rFonts w:eastAsia="PMingLiU" w:cs="Tahoma"/>
                <w:szCs w:val="18"/>
              </w:rPr>
            </w:pPr>
            <w:r w:rsidRPr="00022D49">
              <w:rPr>
                <w:rFonts w:eastAsia="PMingLiU" w:cs="Tahoma"/>
                <w:color w:val="000000"/>
                <w:lang w:val="zh-TW"/>
              </w:rPr>
              <w:t xml:space="preserve">System Center 2012 Standard Server </w:t>
            </w:r>
            <w:r w:rsidRPr="00022D49">
              <w:rPr>
                <w:rFonts w:eastAsia="PMingLiU" w:cs="Tahoma"/>
                <w:color w:val="000000"/>
                <w:lang w:val="zh-TW"/>
              </w:rPr>
              <w:t>管理使用權</w:t>
            </w:r>
          </w:p>
        </w:tc>
      </w:tr>
    </w:tbl>
    <w:p w14:paraId="293D0948" w14:textId="77777777" w:rsidR="00813048" w:rsidRPr="00022D49" w:rsidRDefault="00813048">
      <w:pPr>
        <w:pStyle w:val="Heading3"/>
        <w:rPr>
          <w:rFonts w:ascii="Tahoma" w:eastAsia="PMingLiU" w:hAnsi="Tahoma" w:cs="Tahoma"/>
          <w:sz w:val="18"/>
          <w:szCs w:val="18"/>
        </w:rPr>
      </w:pPr>
    </w:p>
    <w:p w14:paraId="293D0949" w14:textId="77777777" w:rsidR="00813048" w:rsidRPr="00022D49" w:rsidRDefault="00813048">
      <w:pPr>
        <w:pStyle w:val="Heading3"/>
        <w:rPr>
          <w:rFonts w:ascii="Tahoma" w:eastAsia="PMingLiU" w:hAnsi="Tahoma" w:cs="Tahoma"/>
        </w:rPr>
      </w:pPr>
      <w:bookmarkStart w:id="877" w:name="_Toc340918124"/>
      <w:r w:rsidRPr="00022D49">
        <w:rPr>
          <w:rFonts w:ascii="Tahoma" w:eastAsia="PMingLiU" w:hAnsi="Tahoma" w:cs="Tahoma"/>
          <w:lang w:val="zh-TW"/>
        </w:rPr>
        <w:t>災害回復的冷備份</w:t>
      </w:r>
      <w:bookmarkEnd w:id="877"/>
    </w:p>
    <w:p w14:paraId="293D094A" w14:textId="77777777" w:rsidR="00813048" w:rsidRPr="00022D49" w:rsidRDefault="00813048">
      <w:pPr>
        <w:rPr>
          <w:rFonts w:eastAsia="PMingLiU" w:cs="Tahoma"/>
        </w:rPr>
      </w:pPr>
    </w:p>
    <w:p w14:paraId="293D094B" w14:textId="77777777" w:rsidR="00813048" w:rsidRPr="00022D49" w:rsidRDefault="00813048" w:rsidP="008A15A8">
      <w:pPr>
        <w:spacing w:after="60"/>
        <w:rPr>
          <w:rFonts w:eastAsia="PMingLiU" w:cs="Tahoma"/>
          <w:spacing w:val="-4"/>
          <w:lang w:eastAsia="zh-TW"/>
        </w:rPr>
      </w:pPr>
      <w:r w:rsidRPr="00022D49">
        <w:rPr>
          <w:rFonts w:eastAsia="PMingLiU" w:cs="Tahoma"/>
          <w:spacing w:val="-4"/>
          <w:lang w:val="zh-TW" w:eastAsia="zh-TW"/>
        </w:rPr>
        <w:t>具備合格伺服器產品及相關</w:t>
      </w:r>
      <w:r w:rsidRPr="00022D49">
        <w:rPr>
          <w:rFonts w:eastAsia="PMingLiU" w:cs="Tahoma"/>
          <w:spacing w:val="-4"/>
          <w:lang w:val="zh-TW" w:eastAsia="zh-TW"/>
        </w:rPr>
        <w:t xml:space="preserve"> CAL </w:t>
      </w:r>
      <w:r w:rsidRPr="00022D49">
        <w:rPr>
          <w:rFonts w:eastAsia="PMingLiU" w:cs="Tahoma"/>
          <w:spacing w:val="-4"/>
          <w:lang w:val="zh-TW" w:eastAsia="zh-TW"/>
        </w:rPr>
        <w:t>之軟體保證的客戶，有資格基於災害回復</w:t>
      </w:r>
      <w:r w:rsidRPr="00022D49">
        <w:rPr>
          <w:rFonts w:eastAsia="PMingLiU" w:cs="Tahoma"/>
          <w:spacing w:val="-4"/>
          <w:lang w:val="zh-TW" w:eastAsia="zh-TW"/>
        </w:rPr>
        <w:t xml:space="preserve"> (DR) </w:t>
      </w:r>
      <w:r w:rsidRPr="00022D49">
        <w:rPr>
          <w:rFonts w:eastAsia="PMingLiU" w:cs="Tahoma"/>
          <w:spacing w:val="-4"/>
          <w:lang w:val="zh-TW" w:eastAsia="zh-TW"/>
        </w:rPr>
        <w:t>用途取得該些產品的免費伺服器使用權。</w:t>
      </w:r>
    </w:p>
    <w:p w14:paraId="293D094C" w14:textId="77777777" w:rsidR="00813048" w:rsidRPr="00022D49" w:rsidRDefault="00813048">
      <w:pPr>
        <w:pStyle w:val="AppendixFlushBulletedList"/>
        <w:tabs>
          <w:tab w:val="clear" w:pos="360"/>
          <w:tab w:val="num" w:pos="0"/>
        </w:tabs>
        <w:ind w:left="0" w:firstLine="0"/>
        <w:rPr>
          <w:rFonts w:ascii="Tahoma" w:eastAsia="PMingLiU" w:hAnsi="Tahoma" w:cs="Tahoma"/>
          <w:sz w:val="18"/>
          <w:szCs w:val="18"/>
          <w:lang w:eastAsia="zh-TW"/>
        </w:rPr>
      </w:pPr>
      <w:r w:rsidRPr="00022D49">
        <w:rPr>
          <w:rFonts w:ascii="Tahoma" w:eastAsia="PMingLiU" w:hAnsi="Tahoma" w:cs="Tahoma"/>
          <w:sz w:val="18"/>
          <w:szCs w:val="18"/>
          <w:lang w:val="zh-TW" w:eastAsia="zh-TW"/>
        </w:rPr>
        <w:t>若針對每個合格伺服器使用權</w:t>
      </w:r>
      <w:r w:rsidRPr="00022D49">
        <w:rPr>
          <w:rFonts w:ascii="Tahoma" w:eastAsia="PMingLiU" w:hAnsi="Tahoma" w:cs="Tahoma"/>
          <w:sz w:val="18"/>
          <w:szCs w:val="18"/>
          <w:lang w:val="zh-TW" w:eastAsia="zh-TW"/>
        </w:rPr>
        <w:t xml:space="preserve"> (i) </w:t>
      </w:r>
      <w:r w:rsidRPr="00022D49">
        <w:rPr>
          <w:rFonts w:ascii="Tahoma" w:eastAsia="PMingLiU" w:hAnsi="Tahoma" w:cs="Tahoma"/>
          <w:sz w:val="18"/>
          <w:szCs w:val="18"/>
          <w:lang w:val="zh-TW" w:eastAsia="zh-TW"/>
        </w:rPr>
        <w:t>客戶已參加</w:t>
      </w:r>
      <w:r w:rsidRPr="00022D49">
        <w:rPr>
          <w:rFonts w:ascii="Tahoma" w:eastAsia="PMingLiU" w:hAnsi="Tahoma" w:cs="Tahoma"/>
          <w:sz w:val="18"/>
          <w:szCs w:val="18"/>
          <w:lang w:val="zh-TW" w:eastAsia="zh-TW"/>
        </w:rPr>
        <w:t xml:space="preserve"> SA </w:t>
      </w:r>
      <w:r w:rsidRPr="00022D49">
        <w:rPr>
          <w:rFonts w:ascii="Tahoma" w:eastAsia="PMingLiU" w:hAnsi="Tahoma" w:cs="Tahoma"/>
          <w:sz w:val="18"/>
          <w:szCs w:val="18"/>
          <w:lang w:val="zh-TW" w:eastAsia="zh-TW"/>
        </w:rPr>
        <w:t>且</w:t>
      </w:r>
      <w:r w:rsidRPr="00022D49">
        <w:rPr>
          <w:rFonts w:ascii="Tahoma" w:eastAsia="PMingLiU" w:hAnsi="Tahoma" w:cs="Tahoma"/>
          <w:sz w:val="18"/>
          <w:szCs w:val="18"/>
          <w:lang w:val="zh-TW" w:eastAsia="zh-TW"/>
        </w:rPr>
        <w:t xml:space="preserve"> (ii) </w:t>
      </w:r>
      <w:r w:rsidRPr="00022D49">
        <w:rPr>
          <w:rFonts w:ascii="Tahoma" w:eastAsia="PMingLiU" w:hAnsi="Tahoma" w:cs="Tahoma"/>
          <w:sz w:val="18"/>
          <w:szCs w:val="18"/>
          <w:lang w:val="zh-TW" w:eastAsia="zh-TW"/>
        </w:rPr>
        <w:t>客戶擁有已參加</w:t>
      </w:r>
      <w:r w:rsidRPr="00022D49">
        <w:rPr>
          <w:rFonts w:ascii="Tahoma" w:eastAsia="PMingLiU" w:hAnsi="Tahoma" w:cs="Tahoma"/>
          <w:sz w:val="18"/>
          <w:szCs w:val="18"/>
          <w:lang w:val="zh-TW" w:eastAsia="zh-TW"/>
        </w:rPr>
        <w:t xml:space="preserve"> SA </w:t>
      </w:r>
      <w:r w:rsidRPr="00022D49">
        <w:rPr>
          <w:rFonts w:ascii="Tahoma" w:eastAsia="PMingLiU" w:hAnsi="Tahoma" w:cs="Tahoma"/>
          <w:sz w:val="18"/>
          <w:szCs w:val="18"/>
          <w:lang w:val="zh-TW" w:eastAsia="zh-TW"/>
        </w:rPr>
        <w:t>之所有相關的</w:t>
      </w:r>
      <w:r w:rsidRPr="00022D49">
        <w:rPr>
          <w:rFonts w:ascii="Tahoma" w:eastAsia="PMingLiU" w:hAnsi="Tahoma" w:cs="Tahoma"/>
          <w:sz w:val="18"/>
          <w:szCs w:val="18"/>
          <w:lang w:val="zh-TW" w:eastAsia="zh-TW"/>
        </w:rPr>
        <w:t xml:space="preserve"> CAL (</w:t>
      </w:r>
      <w:r w:rsidRPr="00022D49">
        <w:rPr>
          <w:rFonts w:ascii="Tahoma" w:eastAsia="PMingLiU" w:hAnsi="Tahoma" w:cs="Tahoma"/>
          <w:sz w:val="18"/>
          <w:szCs w:val="18"/>
          <w:lang w:val="zh-TW" w:eastAsia="zh-TW"/>
        </w:rPr>
        <w:t>若產品要求的話</w:t>
      </w:r>
      <w:r w:rsidRPr="00022D49">
        <w:rPr>
          <w:rFonts w:ascii="Tahoma" w:eastAsia="PMingLiU" w:hAnsi="Tahoma" w:cs="Tahoma"/>
          <w:sz w:val="18"/>
          <w:szCs w:val="18"/>
          <w:lang w:val="zh-TW" w:eastAsia="zh-TW"/>
        </w:rPr>
        <w:t>)</w:t>
      </w:r>
      <w:r w:rsidRPr="00022D49">
        <w:rPr>
          <w:rFonts w:ascii="Tahoma" w:eastAsia="PMingLiU" w:hAnsi="Tahoma" w:cs="Tahoma"/>
          <w:sz w:val="18"/>
          <w:szCs w:val="18"/>
          <w:lang w:val="zh-TW" w:eastAsia="zh-TW"/>
        </w:rPr>
        <w:t>，</w:t>
      </w:r>
      <w:r w:rsidR="00027C92" w:rsidRPr="00022D49">
        <w:rPr>
          <w:rFonts w:ascii="Tahoma" w:eastAsia="PMingLiU" w:hAnsi="Tahoma" w:cs="Tahoma"/>
          <w:sz w:val="18"/>
          <w:szCs w:val="18"/>
          <w:lang w:val="zh-TW" w:eastAsia="zh-TW"/>
        </w:rPr>
        <w:br/>
      </w:r>
      <w:r w:rsidRPr="00022D49">
        <w:rPr>
          <w:rFonts w:ascii="Tahoma" w:eastAsia="PMingLiU" w:hAnsi="Tahoma" w:cs="Tahoma"/>
          <w:sz w:val="18"/>
          <w:szCs w:val="18"/>
          <w:lang w:val="zh-TW" w:eastAsia="zh-TW"/>
        </w:rPr>
        <w:t>該客戶將被視為擁有第二份伺服器使用權，惟僅得於其軟體保證範圍期間基於</w:t>
      </w:r>
      <w:r w:rsidRPr="00022D49">
        <w:rPr>
          <w:rFonts w:ascii="Tahoma" w:eastAsia="PMingLiU" w:hAnsi="Tahoma" w:cs="Tahoma"/>
          <w:sz w:val="18"/>
          <w:szCs w:val="18"/>
          <w:lang w:val="zh-TW" w:eastAsia="zh-TW"/>
        </w:rPr>
        <w:t xml:space="preserve"> DR </w:t>
      </w:r>
      <w:r w:rsidRPr="00022D49">
        <w:rPr>
          <w:rFonts w:ascii="Tahoma" w:eastAsia="PMingLiU" w:hAnsi="Tahoma" w:cs="Tahoma"/>
          <w:sz w:val="18"/>
          <w:szCs w:val="18"/>
          <w:lang w:val="zh-TW" w:eastAsia="zh-TW"/>
        </w:rPr>
        <w:t>用途依該使用權將相同的產品建置在「冷」備份伺服器上。客戶依</w:t>
      </w:r>
      <w:r w:rsidRPr="00022D49">
        <w:rPr>
          <w:rFonts w:ascii="Tahoma" w:eastAsia="PMingLiU" w:hAnsi="Tahoma" w:cs="Tahoma"/>
          <w:sz w:val="18"/>
          <w:szCs w:val="18"/>
          <w:lang w:val="zh-TW" w:eastAsia="zh-TW"/>
        </w:rPr>
        <w:t xml:space="preserve"> DR </w:t>
      </w:r>
      <w:r w:rsidRPr="00022D49">
        <w:rPr>
          <w:rFonts w:ascii="Tahoma" w:eastAsia="PMingLiU" w:hAnsi="Tahoma" w:cs="Tahoma"/>
          <w:sz w:val="18"/>
          <w:szCs w:val="18"/>
          <w:lang w:val="zh-TW" w:eastAsia="zh-TW"/>
        </w:rPr>
        <w:t>使用權對軟體之建置及使用係受其授權合約的條款及條件所拘束。</w:t>
      </w:r>
    </w:p>
    <w:p w14:paraId="293D094D" w14:textId="77777777" w:rsidR="00813048" w:rsidRPr="00022D49" w:rsidRDefault="00813048">
      <w:pPr>
        <w:pStyle w:val="AppendixBodyText"/>
        <w:rPr>
          <w:rFonts w:ascii="Tahoma" w:eastAsia="PMingLiU" w:hAnsi="Tahoma" w:cs="Tahoma"/>
          <w:lang w:eastAsia="zh-TW"/>
        </w:rPr>
      </w:pPr>
    </w:p>
    <w:p w14:paraId="293D094E" w14:textId="77777777" w:rsidR="00813048" w:rsidRPr="00022D49" w:rsidRDefault="00813048">
      <w:pPr>
        <w:pStyle w:val="Heading3"/>
        <w:rPr>
          <w:rFonts w:ascii="Tahoma" w:eastAsia="PMingLiU" w:hAnsi="Tahoma" w:cs="Tahoma"/>
          <w:lang w:eastAsia="zh-TW"/>
        </w:rPr>
      </w:pPr>
      <w:bookmarkStart w:id="878" w:name="_Toc336338240"/>
      <w:bookmarkStart w:id="879" w:name="_Toc340918125"/>
      <w:bookmarkEnd w:id="878"/>
      <w:r w:rsidRPr="00022D49">
        <w:rPr>
          <w:rFonts w:ascii="Tahoma" w:eastAsia="PMingLiU" w:hAnsi="Tahoma" w:cs="Tahoma"/>
          <w:lang w:val="zh-TW" w:eastAsia="zh-TW"/>
        </w:rPr>
        <w:t xml:space="preserve">TechNet SA </w:t>
      </w:r>
      <w:r w:rsidRPr="00022D49">
        <w:rPr>
          <w:rFonts w:ascii="Tahoma" w:eastAsia="PMingLiU" w:hAnsi="Tahoma" w:cs="Tahoma"/>
          <w:lang w:val="zh-TW" w:eastAsia="zh-TW"/>
        </w:rPr>
        <w:t>訂閱服務</w:t>
      </w:r>
      <w:bookmarkEnd w:id="879"/>
    </w:p>
    <w:p w14:paraId="293D094F" w14:textId="77777777" w:rsidR="00813048" w:rsidRPr="00022D49" w:rsidRDefault="00813048">
      <w:pPr>
        <w:rPr>
          <w:rFonts w:eastAsia="PMingLiU" w:cs="Tahoma"/>
          <w:lang w:eastAsia="zh-TW"/>
        </w:rPr>
      </w:pPr>
    </w:p>
    <w:p w14:paraId="293D0950"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具備任何伺服器組合內之合格產品的軟體保證的客戶，有資格於其軟體保證範圍期間取得</w:t>
      </w:r>
      <w:r w:rsidRPr="00022D49">
        <w:rPr>
          <w:rFonts w:ascii="Tahoma" w:eastAsia="PMingLiU" w:hAnsi="Tahoma" w:cs="Tahoma"/>
          <w:sz w:val="18"/>
          <w:lang w:val="zh-TW" w:eastAsia="zh-TW"/>
        </w:rPr>
        <w:t xml:space="preserve"> TechNet SA </w:t>
      </w:r>
      <w:r w:rsidRPr="00022D49">
        <w:rPr>
          <w:rFonts w:ascii="Tahoma" w:eastAsia="PMingLiU" w:hAnsi="Tahoma" w:cs="Tahoma"/>
          <w:sz w:val="18"/>
          <w:lang w:val="zh-TW" w:eastAsia="zh-TW"/>
        </w:rPr>
        <w:t>訂閱服務支援。這可提供</w:t>
      </w:r>
      <w:r w:rsidRPr="00022D49">
        <w:rPr>
          <w:rFonts w:ascii="Tahoma" w:eastAsia="PMingLiU" w:hAnsi="Tahoma" w:cs="Tahoma"/>
          <w:sz w:val="18"/>
          <w:lang w:val="zh-TW" w:eastAsia="zh-TW"/>
        </w:rPr>
        <w:t xml:space="preserve"> IT </w:t>
      </w:r>
      <w:r w:rsidRPr="00022D49">
        <w:rPr>
          <w:rFonts w:ascii="Tahoma" w:eastAsia="PMingLiU" w:hAnsi="Tahoma" w:cs="Tahoma"/>
          <w:sz w:val="18"/>
          <w:lang w:val="zh-TW" w:eastAsia="zh-TW"/>
        </w:rPr>
        <w:t>專業人員由產業同事提出之技術問題的解答。</w:t>
      </w:r>
      <w:r w:rsidRPr="00022D49">
        <w:rPr>
          <w:rFonts w:ascii="Tahoma" w:eastAsia="PMingLiU" w:hAnsi="Tahoma" w:cs="Tahoma"/>
          <w:sz w:val="18"/>
          <w:lang w:val="zh-TW" w:eastAsia="zh-TW"/>
        </w:rPr>
        <w:t xml:space="preserve">Microsoft </w:t>
      </w:r>
      <w:r w:rsidRPr="00022D49">
        <w:rPr>
          <w:rFonts w:ascii="Tahoma" w:eastAsia="PMingLiU" w:hAnsi="Tahoma" w:cs="Tahoma"/>
          <w:sz w:val="18"/>
          <w:lang w:val="zh-TW" w:eastAsia="zh-TW"/>
        </w:rPr>
        <w:t>支援專業人員會監控新聞群組以協助確保正確性。合格的客戶會得到使用者</w:t>
      </w:r>
      <w:r w:rsidRPr="00022D49">
        <w:rPr>
          <w:rFonts w:ascii="Tahoma" w:eastAsia="PMingLiU" w:hAnsi="Tahoma" w:cs="Tahoma"/>
          <w:sz w:val="18"/>
          <w:lang w:val="zh-TW" w:eastAsia="zh-TW"/>
        </w:rPr>
        <w:t xml:space="preserve"> ID</w:t>
      </w:r>
      <w:r w:rsidRPr="00022D49">
        <w:rPr>
          <w:rFonts w:ascii="Tahoma" w:eastAsia="PMingLiU" w:hAnsi="Tahoma" w:cs="Tahoma"/>
          <w:sz w:val="18"/>
          <w:lang w:val="zh-TW" w:eastAsia="zh-TW"/>
        </w:rPr>
        <w:t>，其可提供線上服務存取權。</w:t>
      </w:r>
    </w:p>
    <w:p w14:paraId="293D0951" w14:textId="77777777" w:rsidR="00813048" w:rsidRDefault="00813048">
      <w:pPr>
        <w:pStyle w:val="AppendixBodyText"/>
        <w:rPr>
          <w:rFonts w:ascii="Tahoma" w:eastAsia="PMingLiU" w:hAnsi="Tahoma" w:cs="Tahoma"/>
          <w:lang w:eastAsia="zh-TW"/>
        </w:rPr>
      </w:pPr>
    </w:p>
    <w:p w14:paraId="293D0952" w14:textId="77777777" w:rsidR="00A03019" w:rsidRPr="00022D49" w:rsidRDefault="00A03019">
      <w:pPr>
        <w:pStyle w:val="AppendixBodyText"/>
        <w:rPr>
          <w:rFonts w:ascii="Tahoma" w:eastAsia="PMingLiU" w:hAnsi="Tahoma" w:cs="Tahoma"/>
          <w:lang w:eastAsia="zh-TW"/>
        </w:rPr>
      </w:pPr>
    </w:p>
    <w:p w14:paraId="293D0953"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針對軟體保證所涵蓋之每個合格產品，客戶將取得一個使用者</w:t>
      </w:r>
      <w:r w:rsidRPr="00022D49">
        <w:rPr>
          <w:rFonts w:ascii="Tahoma" w:eastAsia="PMingLiU" w:hAnsi="Tahoma" w:cs="Tahoma"/>
          <w:sz w:val="18"/>
          <w:lang w:val="zh-TW" w:eastAsia="zh-TW"/>
        </w:rPr>
        <w:t xml:space="preserve"> ID</w:t>
      </w:r>
      <w:r w:rsidRPr="00022D49">
        <w:rPr>
          <w:rFonts w:ascii="Tahoma" w:eastAsia="PMingLiU" w:hAnsi="Tahoma" w:cs="Tahoma"/>
          <w:sz w:val="18"/>
          <w:lang w:val="zh-TW" w:eastAsia="zh-TW"/>
        </w:rPr>
        <w:t>，如以下所示：</w:t>
      </w:r>
    </w:p>
    <w:p w14:paraId="293D0954" w14:textId="77777777" w:rsidR="00813048" w:rsidRPr="00022D49" w:rsidRDefault="00813048">
      <w:pPr>
        <w:pStyle w:val="AppendixBodyText"/>
        <w:rPr>
          <w:rFonts w:ascii="Tahoma" w:eastAsia="PMingLiU" w:hAnsi="Tahoma" w:cs="Tahoma"/>
          <w:lang w:eastAsia="zh-TW"/>
        </w:rPr>
      </w:pPr>
    </w:p>
    <w:tbl>
      <w:tblPr>
        <w:tblW w:w="7439"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48"/>
        <w:gridCol w:w="2313"/>
      </w:tblGrid>
      <w:tr w:rsidR="00813048" w:rsidRPr="00022D49" w14:paraId="293D0958" w14:textId="77777777" w:rsidTr="00906732">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93D0955" w14:textId="77777777" w:rsidR="00813048" w:rsidRPr="00022D49" w:rsidRDefault="00813048">
            <w:pPr>
              <w:pStyle w:val="AppendixTableHeadings"/>
              <w:rPr>
                <w:rFonts w:ascii="Tahoma" w:eastAsia="PMingLiU" w:hAnsi="Tahoma" w:cs="Tahoma"/>
                <w:sz w:val="20"/>
                <w:szCs w:val="20"/>
              </w:rPr>
            </w:pPr>
            <w:r w:rsidRPr="00022D49">
              <w:rPr>
                <w:rFonts w:ascii="Tahoma" w:eastAsia="PMingLiU" w:hAnsi="Tahoma" w:cs="Tahoma"/>
                <w:sz w:val="20"/>
                <w:szCs w:val="20"/>
                <w:lang w:val="zh-TW"/>
              </w:rPr>
              <w:t>產品組合</w:t>
            </w:r>
          </w:p>
        </w:tc>
        <w:tc>
          <w:tcPr>
            <w:tcW w:w="3148" w:type="dxa"/>
            <w:tcBorders>
              <w:top w:val="single" w:sz="8" w:space="0" w:color="auto"/>
              <w:left w:val="single" w:sz="8" w:space="0" w:color="auto"/>
              <w:bottom w:val="single" w:sz="8" w:space="0" w:color="auto"/>
              <w:right w:val="single" w:sz="8" w:space="0" w:color="auto"/>
            </w:tcBorders>
            <w:shd w:val="clear" w:color="auto" w:fill="FFCC99"/>
            <w:vAlign w:val="center"/>
          </w:tcPr>
          <w:p w14:paraId="293D0956" w14:textId="77777777" w:rsidR="00813048" w:rsidRPr="00022D49" w:rsidRDefault="00813048">
            <w:pPr>
              <w:pStyle w:val="AppendixTableHeadings"/>
              <w:rPr>
                <w:rFonts w:ascii="Tahoma" w:eastAsia="PMingLiU" w:hAnsi="Tahoma" w:cs="Tahoma"/>
                <w:sz w:val="20"/>
                <w:szCs w:val="20"/>
              </w:rPr>
            </w:pPr>
            <w:r w:rsidRPr="00022D49">
              <w:rPr>
                <w:rFonts w:ascii="Tahoma" w:eastAsia="PMingLiU" w:hAnsi="Tahoma" w:cs="Tahoma"/>
                <w:sz w:val="20"/>
                <w:szCs w:val="20"/>
                <w:lang w:val="zh-TW"/>
              </w:rPr>
              <w:t>Open License</w:t>
            </w:r>
            <w:r w:rsidRPr="00022D49">
              <w:rPr>
                <w:rFonts w:ascii="Tahoma" w:eastAsia="PMingLiU" w:hAnsi="Tahoma" w:cs="Tahoma"/>
                <w:sz w:val="20"/>
                <w:szCs w:val="20"/>
                <w:lang w:val="zh-TW"/>
              </w:rPr>
              <w:t>、</w:t>
            </w:r>
            <w:r w:rsidRPr="00022D49">
              <w:rPr>
                <w:rFonts w:ascii="Tahoma" w:eastAsia="PMingLiU" w:hAnsi="Tahoma" w:cs="Tahoma"/>
                <w:sz w:val="20"/>
                <w:szCs w:val="20"/>
                <w:lang w:val="zh-TW"/>
              </w:rPr>
              <w:t xml:space="preserve">Open Value Subscription – </w:t>
            </w:r>
            <w:r w:rsidRPr="00022D49">
              <w:rPr>
                <w:rFonts w:ascii="Tahoma" w:eastAsia="PMingLiU" w:hAnsi="Tahoma" w:cs="Tahoma"/>
                <w:sz w:val="20"/>
                <w:szCs w:val="20"/>
                <w:lang w:val="zh-TW"/>
              </w:rPr>
              <w:t>教育解決方案、</w:t>
            </w:r>
            <w:r w:rsidRPr="00022D49">
              <w:rPr>
                <w:rFonts w:ascii="Tahoma" w:eastAsia="PMingLiU" w:hAnsi="Tahoma" w:cs="Tahoma"/>
                <w:sz w:val="20"/>
                <w:szCs w:val="20"/>
                <w:lang w:val="zh-TW"/>
              </w:rPr>
              <w:t xml:space="preserve">Open Value </w:t>
            </w:r>
            <w:r w:rsidRPr="00022D49">
              <w:rPr>
                <w:rFonts w:ascii="Tahoma" w:eastAsia="PMingLiU" w:hAnsi="Tahoma" w:cs="Tahoma"/>
                <w:sz w:val="20"/>
                <w:szCs w:val="20"/>
                <w:lang w:val="zh-TW"/>
              </w:rPr>
              <w:t>和</w:t>
            </w:r>
            <w:r w:rsidRPr="00022D49">
              <w:rPr>
                <w:rFonts w:ascii="Tahoma" w:eastAsia="PMingLiU" w:hAnsi="Tahoma" w:cs="Tahoma"/>
                <w:sz w:val="20"/>
                <w:szCs w:val="20"/>
                <w:lang w:val="zh-TW"/>
              </w:rPr>
              <w:t xml:space="preserve"> Academic </w:t>
            </w:r>
            <w:r w:rsidR="00906732" w:rsidRPr="00022D49">
              <w:rPr>
                <w:rFonts w:ascii="Tahoma" w:eastAsia="PMingLiU" w:hAnsi="Tahoma" w:cs="Tahoma"/>
                <w:sz w:val="20"/>
                <w:szCs w:val="20"/>
              </w:rPr>
              <w:br/>
            </w:r>
            <w:r w:rsidRPr="00022D49">
              <w:rPr>
                <w:rFonts w:ascii="Tahoma" w:eastAsia="PMingLiU" w:hAnsi="Tahoma" w:cs="Tahoma"/>
                <w:sz w:val="20"/>
                <w:szCs w:val="20"/>
                <w:lang w:val="zh-TW"/>
              </w:rPr>
              <w:t>(</w:t>
            </w:r>
            <w:r w:rsidRPr="00022D49">
              <w:rPr>
                <w:rFonts w:ascii="Tahoma" w:eastAsia="PMingLiU" w:hAnsi="Tahoma" w:cs="Tahoma"/>
                <w:sz w:val="20"/>
                <w:szCs w:val="20"/>
                <w:lang w:val="zh-TW"/>
              </w:rPr>
              <w:t>含</w:t>
            </w:r>
            <w:r w:rsidRPr="00022D49">
              <w:rPr>
                <w:rFonts w:ascii="Tahoma" w:eastAsia="PMingLiU" w:hAnsi="Tahoma" w:cs="Tahoma"/>
                <w:sz w:val="20"/>
                <w:szCs w:val="20"/>
                <w:lang w:val="zh-TW"/>
              </w:rPr>
              <w:t xml:space="preserve"> SAM)</w:t>
            </w:r>
          </w:p>
        </w:tc>
        <w:tc>
          <w:tcPr>
            <w:tcW w:w="2313" w:type="dxa"/>
            <w:tcBorders>
              <w:top w:val="single" w:sz="8" w:space="0" w:color="auto"/>
              <w:left w:val="single" w:sz="8" w:space="0" w:color="auto"/>
              <w:bottom w:val="single" w:sz="8" w:space="0" w:color="auto"/>
              <w:right w:val="single" w:sz="8" w:space="0" w:color="auto"/>
            </w:tcBorders>
            <w:shd w:val="clear" w:color="auto" w:fill="FFCC99"/>
            <w:vAlign w:val="center"/>
          </w:tcPr>
          <w:p w14:paraId="293D0957" w14:textId="77777777" w:rsidR="00813048" w:rsidRPr="00022D49" w:rsidRDefault="00813048">
            <w:pPr>
              <w:pStyle w:val="AppendixTableHeadings"/>
              <w:rPr>
                <w:rFonts w:ascii="Tahoma" w:eastAsia="PMingLiU" w:hAnsi="Tahoma" w:cs="Tahoma"/>
                <w:sz w:val="20"/>
                <w:szCs w:val="20"/>
              </w:rPr>
            </w:pPr>
            <w:r w:rsidRPr="00022D49">
              <w:rPr>
                <w:rFonts w:ascii="Tahoma" w:eastAsia="PMingLiU" w:hAnsi="Tahoma" w:cs="Tahoma"/>
                <w:sz w:val="20"/>
                <w:szCs w:val="20"/>
                <w:lang w:val="zh-TW"/>
              </w:rPr>
              <w:t>Select/Select Plus/EA</w:t>
            </w:r>
          </w:p>
        </w:tc>
      </w:tr>
      <w:tr w:rsidR="00813048" w:rsidRPr="00022D49" w14:paraId="293D095F" w14:textId="77777777" w:rsidTr="00906732">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293D0959" w14:textId="77777777" w:rsidR="00813048" w:rsidRPr="002A4755" w:rsidRDefault="00813048">
            <w:pPr>
              <w:pStyle w:val="AppendixTableText"/>
              <w:rPr>
                <w:rFonts w:ascii="Tahoma" w:eastAsia="PMingLiU" w:hAnsi="Tahoma" w:cs="Tahoma"/>
                <w:b/>
              </w:rPr>
            </w:pPr>
            <w:r w:rsidRPr="002A4755">
              <w:rPr>
                <w:rFonts w:ascii="Tahoma" w:eastAsia="PMingLiU" w:hAnsi="Tahoma" w:cs="Tahoma"/>
                <w:b/>
                <w:lang w:val="zh-TW"/>
              </w:rPr>
              <w:t>伺服器組合</w:t>
            </w:r>
          </w:p>
        </w:tc>
        <w:tc>
          <w:tcPr>
            <w:tcW w:w="3148" w:type="dxa"/>
            <w:tcBorders>
              <w:top w:val="single" w:sz="8" w:space="0" w:color="auto"/>
              <w:left w:val="single" w:sz="8" w:space="0" w:color="auto"/>
              <w:bottom w:val="single" w:sz="8" w:space="0" w:color="auto"/>
              <w:right w:val="single" w:sz="8" w:space="0" w:color="auto"/>
            </w:tcBorders>
            <w:shd w:val="clear" w:color="auto" w:fill="FFFFFF"/>
            <w:vAlign w:val="center"/>
          </w:tcPr>
          <w:p w14:paraId="293D095A" w14:textId="77777777" w:rsidR="00813048" w:rsidRPr="00022D49" w:rsidRDefault="00813048" w:rsidP="00A9099B">
            <w:pPr>
              <w:pStyle w:val="AppendixTableT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1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5B" w14:textId="77777777" w:rsidR="00813048" w:rsidRPr="00022D49" w:rsidRDefault="00813048" w:rsidP="00A9099B">
            <w:pPr>
              <w:pStyle w:val="AppendixTableText"/>
              <w:rPr>
                <w:rFonts w:ascii="Tahoma" w:eastAsia="PMingLiU" w:hAnsi="Tahoma" w:cs="Tahoma"/>
              </w:rPr>
            </w:pPr>
            <w:r w:rsidRPr="00022D49">
              <w:rPr>
                <w:rFonts w:ascii="Tahoma" w:eastAsia="PMingLiU" w:hAnsi="Tahoma" w:cs="Tahoma"/>
                <w:lang w:val="zh-TW"/>
              </w:rPr>
              <w:t>伺服器使用權</w:t>
            </w:r>
          </w:p>
          <w:p w14:paraId="293D095C"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w:t>
            </w:r>
            <w:r w:rsidRPr="00022D49">
              <w:rPr>
                <w:rFonts w:ascii="Tahoma" w:eastAsia="PMingLiU" w:hAnsi="Tahoma" w:cs="Tahoma"/>
                <w:lang w:val="zh-TW"/>
              </w:rPr>
              <w:t>只要符合</w:t>
            </w:r>
            <w:r w:rsidRPr="00022D49">
              <w:rPr>
                <w:rFonts w:ascii="Tahoma" w:eastAsia="PMingLiU" w:hAnsi="Tahoma" w:cs="Tahoma"/>
                <w:lang w:val="zh-TW"/>
              </w:rPr>
              <w:t xml:space="preserve"> 5 </w:t>
            </w:r>
            <w:r w:rsidRPr="00022D49">
              <w:rPr>
                <w:rFonts w:ascii="Tahoma" w:eastAsia="PMingLiU" w:hAnsi="Tahoma" w:cs="Tahoma"/>
                <w:lang w:val="zh-TW"/>
              </w:rPr>
              <w:t>個伺服器</w:t>
            </w:r>
            <w:r w:rsidRPr="00022D49">
              <w:rPr>
                <w:rFonts w:ascii="Tahoma" w:eastAsia="PMingLiU" w:hAnsi="Tahoma" w:cs="Tahoma"/>
                <w:lang w:val="zh-TW"/>
              </w:rPr>
              <w:t xml:space="preserve"> SA </w:t>
            </w:r>
            <w:r w:rsidRPr="00022D49">
              <w:rPr>
                <w:rFonts w:ascii="Tahoma" w:eastAsia="PMingLiU" w:hAnsi="Tahoma" w:cs="Tahoma"/>
                <w:lang w:val="zh-TW"/>
              </w:rPr>
              <w:t>需求</w:t>
            </w:r>
            <w:r w:rsidRPr="00022D49">
              <w:rPr>
                <w:rFonts w:ascii="Tahoma" w:eastAsia="PMingLiU" w:hAnsi="Tahoma" w:cs="Tahoma"/>
                <w:lang w:val="zh-TW"/>
              </w:rPr>
              <w:t>)</w:t>
            </w:r>
          </w:p>
        </w:tc>
        <w:tc>
          <w:tcPr>
            <w:tcW w:w="2313" w:type="dxa"/>
            <w:tcBorders>
              <w:top w:val="single" w:sz="8" w:space="0" w:color="auto"/>
              <w:left w:val="single" w:sz="8" w:space="0" w:color="auto"/>
              <w:bottom w:val="single" w:sz="8" w:space="0" w:color="auto"/>
              <w:right w:val="single" w:sz="8" w:space="0" w:color="auto"/>
            </w:tcBorders>
            <w:shd w:val="clear" w:color="auto" w:fill="FFFFFF"/>
            <w:vAlign w:val="center"/>
          </w:tcPr>
          <w:p w14:paraId="293D095D" w14:textId="77777777" w:rsidR="00813048" w:rsidRPr="00022D49" w:rsidRDefault="00813048" w:rsidP="00A9099B">
            <w:pPr>
              <w:pStyle w:val="AppendixTableT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1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5E" w14:textId="77777777" w:rsidR="00813048" w:rsidRPr="00022D49" w:rsidRDefault="00813048">
            <w:pPr>
              <w:pStyle w:val="AppendixTableText"/>
              <w:rPr>
                <w:rFonts w:ascii="Tahoma" w:eastAsia="PMingLiU" w:hAnsi="Tahoma" w:cs="Tahoma"/>
              </w:rPr>
            </w:pPr>
            <w:r w:rsidRPr="00022D49">
              <w:rPr>
                <w:rFonts w:ascii="Tahoma" w:eastAsia="PMingLiU" w:hAnsi="Tahoma" w:cs="Tahoma"/>
                <w:lang w:val="zh-TW"/>
              </w:rPr>
              <w:t>伺服器使用權</w:t>
            </w:r>
          </w:p>
        </w:tc>
      </w:tr>
    </w:tbl>
    <w:p w14:paraId="293D0960" w14:textId="77777777" w:rsidR="00813048" w:rsidRPr="00022D49" w:rsidRDefault="00813048">
      <w:pPr>
        <w:pStyle w:val="AppendixBodyText"/>
        <w:rPr>
          <w:rFonts w:ascii="Tahoma" w:eastAsia="PMingLiU" w:hAnsi="Tahoma" w:cs="Tahoma"/>
        </w:rPr>
      </w:pPr>
    </w:p>
    <w:p w14:paraId="293D0961" w14:textId="77777777" w:rsidR="00813048" w:rsidRPr="00022D49" w:rsidRDefault="00813048">
      <w:pPr>
        <w:pStyle w:val="AppendixBodyText"/>
        <w:rPr>
          <w:rFonts w:ascii="Tahoma" w:eastAsia="PMingLiU" w:hAnsi="Tahoma" w:cs="Tahoma"/>
        </w:rPr>
      </w:pPr>
    </w:p>
    <w:p w14:paraId="293D0962" w14:textId="77777777" w:rsidR="00813048" w:rsidRPr="00022D49" w:rsidRDefault="00813048">
      <w:pPr>
        <w:pStyle w:val="AppendixBodyText"/>
        <w:spacing w:after="0"/>
        <w:rPr>
          <w:rFonts w:ascii="Tahoma" w:eastAsia="PMingLiU" w:hAnsi="Tahoma" w:cs="Tahoma"/>
        </w:rPr>
      </w:pPr>
    </w:p>
    <w:tbl>
      <w:tblPr>
        <w:tblW w:w="9333"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080"/>
        <w:gridCol w:w="1127"/>
        <w:gridCol w:w="1440"/>
        <w:gridCol w:w="1350"/>
        <w:gridCol w:w="1530"/>
        <w:gridCol w:w="1350"/>
        <w:gridCol w:w="1456"/>
      </w:tblGrid>
      <w:tr w:rsidR="00813048" w:rsidRPr="00022D49" w14:paraId="293D096E" w14:textId="77777777" w:rsidTr="00906732">
        <w:trPr>
          <w:trHeight w:val="178"/>
        </w:trPr>
        <w:tc>
          <w:tcPr>
            <w:tcW w:w="1080" w:type="dxa"/>
            <w:shd w:val="clear" w:color="auto" w:fill="FFCC99"/>
            <w:vAlign w:val="center"/>
          </w:tcPr>
          <w:p w14:paraId="293D0963" w14:textId="77777777" w:rsidR="00813048" w:rsidRPr="00022D49" w:rsidRDefault="00813048" w:rsidP="00906732">
            <w:pPr>
              <w:pStyle w:val="AppendixTableHeadings"/>
              <w:keepNext/>
              <w:rPr>
                <w:rFonts w:ascii="Tahoma" w:eastAsia="PMingLiU" w:hAnsi="Tahoma" w:cs="Tahoma"/>
                <w:sz w:val="20"/>
                <w:szCs w:val="20"/>
              </w:rPr>
            </w:pPr>
            <w:r w:rsidRPr="00022D49">
              <w:rPr>
                <w:rFonts w:ascii="Tahoma" w:eastAsia="PMingLiU" w:hAnsi="Tahoma" w:cs="Tahoma"/>
                <w:sz w:val="20"/>
                <w:szCs w:val="20"/>
                <w:lang w:val="zh-TW"/>
              </w:rPr>
              <w:t>產品組合</w:t>
            </w:r>
          </w:p>
        </w:tc>
        <w:tc>
          <w:tcPr>
            <w:tcW w:w="1127" w:type="dxa"/>
            <w:shd w:val="clear" w:color="auto" w:fill="FFCC99"/>
            <w:vAlign w:val="center"/>
          </w:tcPr>
          <w:p w14:paraId="293D0964" w14:textId="77777777" w:rsidR="00813048" w:rsidRPr="00022D49" w:rsidRDefault="00813048" w:rsidP="00906732">
            <w:pPr>
              <w:pStyle w:val="AppendixTableHeadings"/>
              <w:keepNext/>
              <w:rPr>
                <w:rFonts w:ascii="Tahoma" w:eastAsia="PMingLiU" w:hAnsi="Tahoma" w:cs="Tahoma"/>
                <w:sz w:val="20"/>
                <w:szCs w:val="20"/>
              </w:rPr>
            </w:pPr>
            <w:r w:rsidRPr="00022D49">
              <w:rPr>
                <w:rFonts w:ascii="Tahoma" w:eastAsia="PMingLiU" w:hAnsi="Tahoma" w:cs="Tahoma"/>
                <w:sz w:val="20"/>
                <w:lang w:val="zh-TW"/>
              </w:rPr>
              <w:t xml:space="preserve">Open Value </w:t>
            </w:r>
            <w:r w:rsidR="00906732" w:rsidRPr="00022D49">
              <w:rPr>
                <w:rFonts w:ascii="Tahoma" w:eastAsia="PMingLiU" w:hAnsi="Tahoma" w:cs="Tahoma"/>
                <w:sz w:val="20"/>
              </w:rPr>
              <w:br/>
            </w:r>
            <w:r w:rsidRPr="00022D49">
              <w:rPr>
                <w:rFonts w:ascii="Tahoma" w:eastAsia="PMingLiU" w:hAnsi="Tahoma" w:cs="Tahoma"/>
                <w:sz w:val="20"/>
                <w:lang w:val="zh-TW"/>
              </w:rPr>
              <w:t>(</w:t>
            </w:r>
            <w:r w:rsidRPr="00022D49">
              <w:rPr>
                <w:rFonts w:ascii="Tahoma" w:eastAsia="PMingLiU" w:hAnsi="Tahoma" w:cs="Tahoma"/>
                <w:sz w:val="20"/>
                <w:lang w:val="zh-TW"/>
              </w:rPr>
              <w:t>含</w:t>
            </w:r>
            <w:r w:rsidRPr="00022D49">
              <w:rPr>
                <w:rFonts w:ascii="Tahoma" w:eastAsia="PMingLiU" w:hAnsi="Tahoma" w:cs="Tahoma"/>
                <w:sz w:val="20"/>
                <w:lang w:val="zh-TW"/>
              </w:rPr>
              <w:t xml:space="preserve"> SAM)</w:t>
            </w:r>
          </w:p>
        </w:tc>
        <w:tc>
          <w:tcPr>
            <w:tcW w:w="1440" w:type="dxa"/>
            <w:shd w:val="clear" w:color="auto" w:fill="FFCC99"/>
            <w:vAlign w:val="center"/>
          </w:tcPr>
          <w:p w14:paraId="293D0965" w14:textId="77777777" w:rsidR="00813048" w:rsidRPr="00022D49" w:rsidRDefault="00813048" w:rsidP="00906732">
            <w:pPr>
              <w:pStyle w:val="AppendixTableHeadings"/>
              <w:keepNext/>
              <w:rPr>
                <w:rFonts w:ascii="Tahoma" w:eastAsia="PMingLiU" w:hAnsi="Tahoma" w:cs="Tahoma"/>
              </w:rPr>
            </w:pPr>
            <w:r w:rsidRPr="00022D49">
              <w:rPr>
                <w:rFonts w:ascii="Tahoma" w:eastAsia="PMingLiU" w:hAnsi="Tahoma" w:cs="Tahoma"/>
                <w:sz w:val="20"/>
                <w:lang w:val="zh-TW"/>
              </w:rPr>
              <w:t>SAM</w:t>
            </w:r>
          </w:p>
          <w:p w14:paraId="293D0966" w14:textId="77777777" w:rsidR="00813048" w:rsidRPr="00022D49" w:rsidRDefault="00813048" w:rsidP="00906732">
            <w:pPr>
              <w:pStyle w:val="AppendixTableHeadings"/>
              <w:keepNext/>
              <w:rPr>
                <w:rFonts w:ascii="Tahoma" w:eastAsia="PMingLiU" w:hAnsi="Tahoma" w:cs="Tahoma"/>
                <w:sz w:val="20"/>
                <w:szCs w:val="20"/>
              </w:rPr>
            </w:pPr>
            <w:r w:rsidRPr="00022D49">
              <w:rPr>
                <w:rFonts w:ascii="Tahoma" w:eastAsia="PMingLiU" w:hAnsi="Tahoma" w:cs="Tahoma"/>
                <w:sz w:val="20"/>
                <w:szCs w:val="20"/>
              </w:rPr>
              <w:t xml:space="preserve">250-2,399 </w:t>
            </w:r>
          </w:p>
        </w:tc>
        <w:tc>
          <w:tcPr>
            <w:tcW w:w="1350" w:type="dxa"/>
            <w:shd w:val="clear" w:color="auto" w:fill="FFCC99"/>
            <w:vAlign w:val="center"/>
          </w:tcPr>
          <w:p w14:paraId="293D0967" w14:textId="77777777" w:rsidR="00813048" w:rsidRPr="00022D49" w:rsidRDefault="00813048" w:rsidP="00906732">
            <w:pPr>
              <w:pStyle w:val="AppendixTableHeadings"/>
              <w:keepNext/>
              <w:rPr>
                <w:rFonts w:ascii="Tahoma" w:eastAsia="PMingLiU" w:hAnsi="Tahoma" w:cs="Tahoma"/>
              </w:rPr>
            </w:pPr>
            <w:r w:rsidRPr="00022D49">
              <w:rPr>
                <w:rFonts w:ascii="Tahoma" w:eastAsia="PMingLiU" w:hAnsi="Tahoma" w:cs="Tahoma"/>
                <w:sz w:val="20"/>
                <w:lang w:val="zh-TW"/>
              </w:rPr>
              <w:t>SAM</w:t>
            </w:r>
          </w:p>
          <w:p w14:paraId="293D0968" w14:textId="77777777" w:rsidR="00813048" w:rsidRPr="00022D49" w:rsidRDefault="00813048" w:rsidP="00906732">
            <w:pPr>
              <w:pStyle w:val="AppendixTableHeadings"/>
              <w:keepNext/>
              <w:rPr>
                <w:rFonts w:ascii="Tahoma" w:eastAsia="PMingLiU" w:hAnsi="Tahoma" w:cs="Tahoma"/>
                <w:sz w:val="20"/>
                <w:szCs w:val="20"/>
              </w:rPr>
            </w:pPr>
            <w:r w:rsidRPr="00022D49">
              <w:rPr>
                <w:rFonts w:ascii="Tahoma" w:eastAsia="PMingLiU" w:hAnsi="Tahoma" w:cs="Tahoma"/>
                <w:sz w:val="20"/>
                <w:szCs w:val="20"/>
              </w:rPr>
              <w:t>2,400-5,999</w:t>
            </w:r>
          </w:p>
        </w:tc>
        <w:tc>
          <w:tcPr>
            <w:tcW w:w="1530" w:type="dxa"/>
            <w:shd w:val="clear" w:color="auto" w:fill="FFCC99"/>
            <w:vAlign w:val="center"/>
          </w:tcPr>
          <w:p w14:paraId="293D0969" w14:textId="77777777" w:rsidR="00813048" w:rsidRPr="00022D49" w:rsidRDefault="00813048" w:rsidP="00906732">
            <w:pPr>
              <w:pStyle w:val="AppendixTableHeadings"/>
              <w:keepNext/>
              <w:rPr>
                <w:rFonts w:ascii="Tahoma" w:eastAsia="PMingLiU" w:hAnsi="Tahoma" w:cs="Tahoma"/>
              </w:rPr>
            </w:pPr>
            <w:r w:rsidRPr="00022D49">
              <w:rPr>
                <w:rFonts w:ascii="Tahoma" w:eastAsia="PMingLiU" w:hAnsi="Tahoma" w:cs="Tahoma"/>
                <w:sz w:val="20"/>
                <w:lang w:val="zh-TW"/>
              </w:rPr>
              <w:t>SAM</w:t>
            </w:r>
          </w:p>
          <w:p w14:paraId="293D096A" w14:textId="77777777" w:rsidR="00813048" w:rsidRPr="00022D49" w:rsidRDefault="00813048" w:rsidP="00906732">
            <w:pPr>
              <w:pStyle w:val="AppendixTableHeadings"/>
              <w:keepNext/>
              <w:rPr>
                <w:rFonts w:ascii="Tahoma" w:eastAsia="PMingLiU" w:hAnsi="Tahoma" w:cs="Tahoma"/>
                <w:sz w:val="20"/>
                <w:szCs w:val="20"/>
              </w:rPr>
            </w:pPr>
            <w:r w:rsidRPr="00022D49">
              <w:rPr>
                <w:rFonts w:ascii="Tahoma" w:eastAsia="PMingLiU" w:hAnsi="Tahoma" w:cs="Tahoma"/>
                <w:sz w:val="20"/>
                <w:szCs w:val="20"/>
              </w:rPr>
              <w:t>6,000-14,999</w:t>
            </w:r>
          </w:p>
        </w:tc>
        <w:tc>
          <w:tcPr>
            <w:tcW w:w="1350" w:type="dxa"/>
            <w:shd w:val="clear" w:color="auto" w:fill="FFCC99"/>
            <w:vAlign w:val="center"/>
          </w:tcPr>
          <w:p w14:paraId="293D096B" w14:textId="77777777" w:rsidR="00813048" w:rsidRPr="00022D49" w:rsidRDefault="00813048" w:rsidP="00906732">
            <w:pPr>
              <w:pStyle w:val="AppendixTableHeadings"/>
              <w:keepNext/>
              <w:rPr>
                <w:rFonts w:ascii="Tahoma" w:eastAsia="PMingLiU" w:hAnsi="Tahoma" w:cs="Tahoma"/>
              </w:rPr>
            </w:pPr>
            <w:r w:rsidRPr="00022D49">
              <w:rPr>
                <w:rFonts w:ascii="Tahoma" w:eastAsia="PMingLiU" w:hAnsi="Tahoma" w:cs="Tahoma"/>
                <w:sz w:val="20"/>
                <w:lang w:val="zh-TW"/>
              </w:rPr>
              <w:t>SAM</w:t>
            </w:r>
          </w:p>
          <w:p w14:paraId="293D096C" w14:textId="77777777" w:rsidR="00813048" w:rsidRPr="00022D49" w:rsidRDefault="00813048" w:rsidP="00906732">
            <w:pPr>
              <w:pStyle w:val="AppendixTableHeadings"/>
              <w:keepNext/>
              <w:rPr>
                <w:rFonts w:ascii="Tahoma" w:eastAsia="PMingLiU" w:hAnsi="Tahoma" w:cs="Tahoma"/>
                <w:sz w:val="20"/>
                <w:szCs w:val="20"/>
              </w:rPr>
            </w:pPr>
            <w:r w:rsidRPr="00022D49">
              <w:rPr>
                <w:rFonts w:ascii="Tahoma" w:eastAsia="PMingLiU" w:hAnsi="Tahoma" w:cs="Tahoma"/>
                <w:sz w:val="20"/>
                <w:szCs w:val="20"/>
              </w:rPr>
              <w:t>15,000+</w:t>
            </w:r>
          </w:p>
        </w:tc>
        <w:tc>
          <w:tcPr>
            <w:tcW w:w="1456" w:type="dxa"/>
            <w:shd w:val="clear" w:color="auto" w:fill="FFCC99"/>
            <w:vAlign w:val="center"/>
          </w:tcPr>
          <w:p w14:paraId="293D096D" w14:textId="77777777" w:rsidR="00813048" w:rsidRPr="00022D49" w:rsidRDefault="00813048" w:rsidP="00906732">
            <w:pPr>
              <w:pStyle w:val="AppendixTableHeadings"/>
              <w:keepNext/>
              <w:rPr>
                <w:rFonts w:ascii="Tahoma" w:eastAsia="PMingLiU" w:hAnsi="Tahoma" w:cs="Tahoma"/>
                <w:sz w:val="20"/>
                <w:szCs w:val="20"/>
              </w:rPr>
            </w:pPr>
            <w:r w:rsidRPr="005F0853">
              <w:rPr>
                <w:rFonts w:ascii="Tahoma" w:eastAsia="PMingLiU" w:hAnsi="Tahoma" w:cs="Tahoma"/>
                <w:sz w:val="20"/>
                <w:szCs w:val="20"/>
              </w:rPr>
              <w:t>Academic Select/Select Plus for Academic/</w:t>
            </w:r>
            <w:r w:rsidR="00906732" w:rsidRPr="00022D49">
              <w:rPr>
                <w:rFonts w:ascii="Tahoma" w:eastAsia="PMingLiU" w:hAnsi="Tahoma" w:cs="Tahoma"/>
                <w:sz w:val="20"/>
                <w:szCs w:val="20"/>
              </w:rPr>
              <w:br/>
            </w:r>
            <w:r w:rsidRPr="005F0853">
              <w:rPr>
                <w:rFonts w:ascii="Tahoma" w:eastAsia="PMingLiU" w:hAnsi="Tahoma" w:cs="Tahoma"/>
                <w:sz w:val="20"/>
                <w:szCs w:val="20"/>
              </w:rPr>
              <w:t xml:space="preserve">Open </w:t>
            </w:r>
            <w:r w:rsidR="00906732" w:rsidRPr="00022D49">
              <w:rPr>
                <w:rFonts w:ascii="Tahoma" w:eastAsia="PMingLiU" w:hAnsi="Tahoma" w:cs="Tahoma"/>
                <w:sz w:val="20"/>
                <w:szCs w:val="20"/>
              </w:rPr>
              <w:br/>
            </w:r>
            <w:r w:rsidRPr="005F0853">
              <w:rPr>
                <w:rFonts w:ascii="Tahoma" w:eastAsia="PMingLiU" w:hAnsi="Tahoma" w:cs="Tahoma"/>
                <w:sz w:val="20"/>
                <w:szCs w:val="20"/>
              </w:rPr>
              <w:t>(</w:t>
            </w:r>
            <w:r w:rsidRPr="00022D49">
              <w:rPr>
                <w:rFonts w:ascii="Tahoma" w:eastAsia="PMingLiU" w:hAnsi="Tahoma" w:cs="Tahoma"/>
                <w:sz w:val="20"/>
                <w:szCs w:val="20"/>
                <w:lang w:val="zh-TW"/>
              </w:rPr>
              <w:t>含</w:t>
            </w:r>
            <w:r w:rsidRPr="005F0853">
              <w:rPr>
                <w:rFonts w:ascii="Tahoma" w:eastAsia="PMingLiU" w:hAnsi="Tahoma" w:cs="Tahoma"/>
                <w:sz w:val="20"/>
                <w:szCs w:val="20"/>
              </w:rPr>
              <w:t xml:space="preserve"> SAM)</w:t>
            </w:r>
          </w:p>
        </w:tc>
      </w:tr>
      <w:tr w:rsidR="00813048" w:rsidRPr="00022D49" w14:paraId="293D097E" w14:textId="77777777" w:rsidTr="00906732">
        <w:trPr>
          <w:trHeight w:val="236"/>
        </w:trPr>
        <w:tc>
          <w:tcPr>
            <w:tcW w:w="1080" w:type="dxa"/>
            <w:vAlign w:val="center"/>
          </w:tcPr>
          <w:p w14:paraId="293D096F" w14:textId="77777777" w:rsidR="00813048" w:rsidRPr="002A4755" w:rsidRDefault="00813048" w:rsidP="00906732">
            <w:pPr>
              <w:pStyle w:val="AppendixTableText"/>
              <w:keepNext/>
              <w:rPr>
                <w:rFonts w:ascii="Tahoma" w:eastAsia="PMingLiU" w:hAnsi="Tahoma" w:cs="Tahoma"/>
                <w:b/>
              </w:rPr>
            </w:pPr>
            <w:r w:rsidRPr="002A4755">
              <w:rPr>
                <w:rFonts w:ascii="Tahoma" w:eastAsia="PMingLiU" w:hAnsi="Tahoma" w:cs="Tahoma"/>
                <w:b/>
                <w:lang w:val="zh-TW"/>
              </w:rPr>
              <w:t>應用程式組合</w:t>
            </w:r>
          </w:p>
        </w:tc>
        <w:tc>
          <w:tcPr>
            <w:tcW w:w="1127" w:type="dxa"/>
            <w:vAlign w:val="center"/>
          </w:tcPr>
          <w:p w14:paraId="293D0970"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每份合約</w:t>
            </w:r>
            <w:r w:rsidRPr="00022D49">
              <w:rPr>
                <w:rFonts w:ascii="Tahoma" w:eastAsia="PMingLiU" w:hAnsi="Tahoma" w:cs="Tahoma"/>
                <w:lang w:val="zh-TW" w:eastAsia="zh-TW"/>
              </w:rPr>
              <w:t xml:space="preserve"> 1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p>
        </w:tc>
        <w:tc>
          <w:tcPr>
            <w:tcW w:w="1440" w:type="dxa"/>
            <w:vAlign w:val="center"/>
          </w:tcPr>
          <w:p w14:paraId="293D0971"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2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72"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合格</w:t>
            </w:r>
          </w:p>
          <w:p w14:paraId="293D0973"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Enrollment</w:t>
            </w:r>
          </w:p>
        </w:tc>
        <w:tc>
          <w:tcPr>
            <w:tcW w:w="1350" w:type="dxa"/>
            <w:vAlign w:val="center"/>
          </w:tcPr>
          <w:p w14:paraId="293D0974"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5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75"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合格</w:t>
            </w:r>
          </w:p>
          <w:p w14:paraId="293D0976"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Enrollment</w:t>
            </w:r>
          </w:p>
        </w:tc>
        <w:tc>
          <w:tcPr>
            <w:tcW w:w="1530" w:type="dxa"/>
            <w:vAlign w:val="center"/>
          </w:tcPr>
          <w:p w14:paraId="293D0977"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10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78"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合格</w:t>
            </w:r>
          </w:p>
          <w:p w14:paraId="293D0979"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Enrollment</w:t>
            </w:r>
          </w:p>
        </w:tc>
        <w:tc>
          <w:tcPr>
            <w:tcW w:w="1350" w:type="dxa"/>
            <w:vAlign w:val="center"/>
          </w:tcPr>
          <w:p w14:paraId="293D097A"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20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7B"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合格</w:t>
            </w:r>
          </w:p>
          <w:p w14:paraId="293D097C"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Enrollment</w:t>
            </w:r>
          </w:p>
        </w:tc>
        <w:tc>
          <w:tcPr>
            <w:tcW w:w="1456" w:type="dxa"/>
            <w:vAlign w:val="center"/>
          </w:tcPr>
          <w:p w14:paraId="293D097D"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每份註冊</w:t>
            </w:r>
            <w:r w:rsidRPr="00022D49">
              <w:rPr>
                <w:rFonts w:ascii="Tahoma" w:eastAsia="PMingLiU" w:hAnsi="Tahoma" w:cs="Tahoma"/>
                <w:lang w:val="zh-TW" w:eastAsia="zh-TW"/>
              </w:rPr>
              <w:t>/</w:t>
            </w:r>
            <w:r w:rsidRPr="00022D49">
              <w:rPr>
                <w:rFonts w:ascii="Tahoma" w:eastAsia="PMingLiU" w:hAnsi="Tahoma" w:cs="Tahoma"/>
                <w:lang w:val="zh-TW" w:eastAsia="zh-TW"/>
              </w:rPr>
              <w:t>合約</w:t>
            </w:r>
            <w:r w:rsidRPr="00022D49">
              <w:rPr>
                <w:rFonts w:ascii="Tahoma" w:eastAsia="PMingLiU" w:hAnsi="Tahoma" w:cs="Tahoma"/>
                <w:lang w:val="zh-TW" w:eastAsia="zh-TW"/>
              </w:rPr>
              <w:t xml:space="preserve"> 1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p>
        </w:tc>
      </w:tr>
      <w:tr w:rsidR="00813048" w:rsidRPr="00022D49" w14:paraId="293D098E" w14:textId="77777777" w:rsidTr="00906732">
        <w:trPr>
          <w:trHeight w:val="236"/>
        </w:trPr>
        <w:tc>
          <w:tcPr>
            <w:tcW w:w="1080" w:type="dxa"/>
            <w:vAlign w:val="center"/>
          </w:tcPr>
          <w:p w14:paraId="293D097F" w14:textId="77777777" w:rsidR="00813048" w:rsidRPr="002A4755" w:rsidRDefault="00813048" w:rsidP="00906732">
            <w:pPr>
              <w:pStyle w:val="AppendixTableText"/>
              <w:keepNext/>
              <w:rPr>
                <w:rFonts w:ascii="Tahoma" w:eastAsia="PMingLiU" w:hAnsi="Tahoma" w:cs="Tahoma"/>
                <w:b/>
              </w:rPr>
            </w:pPr>
            <w:r w:rsidRPr="002A4755">
              <w:rPr>
                <w:rFonts w:ascii="Tahoma" w:eastAsia="PMingLiU" w:hAnsi="Tahoma" w:cs="Tahoma"/>
                <w:b/>
                <w:lang w:val="zh-TW"/>
              </w:rPr>
              <w:t>系統組合</w:t>
            </w:r>
          </w:p>
        </w:tc>
        <w:tc>
          <w:tcPr>
            <w:tcW w:w="1127" w:type="dxa"/>
            <w:vAlign w:val="center"/>
          </w:tcPr>
          <w:p w14:paraId="293D0980"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每份合約</w:t>
            </w:r>
            <w:r w:rsidRPr="00022D49">
              <w:rPr>
                <w:rFonts w:ascii="Tahoma" w:eastAsia="PMingLiU" w:hAnsi="Tahoma" w:cs="Tahoma"/>
                <w:lang w:val="zh-TW" w:eastAsia="zh-TW"/>
              </w:rPr>
              <w:t xml:space="preserve"> 1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p>
        </w:tc>
        <w:tc>
          <w:tcPr>
            <w:tcW w:w="1440" w:type="dxa"/>
            <w:vAlign w:val="center"/>
          </w:tcPr>
          <w:p w14:paraId="293D0981"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2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82"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合格</w:t>
            </w:r>
          </w:p>
          <w:p w14:paraId="293D0983"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Enrollment</w:t>
            </w:r>
          </w:p>
        </w:tc>
        <w:tc>
          <w:tcPr>
            <w:tcW w:w="1350" w:type="dxa"/>
            <w:vAlign w:val="center"/>
          </w:tcPr>
          <w:p w14:paraId="293D0984"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3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85"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合格</w:t>
            </w:r>
          </w:p>
          <w:p w14:paraId="293D0986"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Enrollment</w:t>
            </w:r>
          </w:p>
        </w:tc>
        <w:tc>
          <w:tcPr>
            <w:tcW w:w="1530" w:type="dxa"/>
            <w:vAlign w:val="center"/>
          </w:tcPr>
          <w:p w14:paraId="293D0987"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5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88"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合格</w:t>
            </w:r>
          </w:p>
          <w:p w14:paraId="293D0989"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Enrollment</w:t>
            </w:r>
          </w:p>
        </w:tc>
        <w:tc>
          <w:tcPr>
            <w:tcW w:w="1350" w:type="dxa"/>
            <w:vAlign w:val="center"/>
          </w:tcPr>
          <w:p w14:paraId="293D098A"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以下每份</w:t>
            </w:r>
            <w:r w:rsidRPr="00022D49">
              <w:rPr>
                <w:rFonts w:ascii="Tahoma" w:eastAsia="PMingLiU" w:hAnsi="Tahoma" w:cs="Tahoma"/>
                <w:lang w:val="zh-TW" w:eastAsia="zh-TW"/>
              </w:rPr>
              <w:t xml:space="preserve"> 10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r w:rsidRPr="00022D49">
              <w:rPr>
                <w:rFonts w:ascii="Tahoma" w:eastAsia="PMingLiU" w:hAnsi="Tahoma" w:cs="Tahoma"/>
                <w:lang w:val="zh-TW" w:eastAsia="zh-TW"/>
              </w:rPr>
              <w:t>：</w:t>
            </w:r>
          </w:p>
          <w:p w14:paraId="293D098B"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合格</w:t>
            </w:r>
          </w:p>
          <w:p w14:paraId="293D098C" w14:textId="77777777" w:rsidR="00813048" w:rsidRPr="00022D49" w:rsidRDefault="00813048" w:rsidP="00906732">
            <w:pPr>
              <w:pStyle w:val="AppendixTableText"/>
              <w:keepNext/>
              <w:rPr>
                <w:rFonts w:ascii="Tahoma" w:eastAsia="PMingLiU" w:hAnsi="Tahoma" w:cs="Tahoma"/>
              </w:rPr>
            </w:pPr>
            <w:r w:rsidRPr="00022D49">
              <w:rPr>
                <w:rFonts w:ascii="Tahoma" w:eastAsia="PMingLiU" w:hAnsi="Tahoma" w:cs="Tahoma"/>
                <w:lang w:val="zh-TW"/>
              </w:rPr>
              <w:t>Enrollment</w:t>
            </w:r>
          </w:p>
        </w:tc>
        <w:tc>
          <w:tcPr>
            <w:tcW w:w="1456" w:type="dxa"/>
            <w:vAlign w:val="center"/>
          </w:tcPr>
          <w:p w14:paraId="293D098D" w14:textId="77777777" w:rsidR="00813048" w:rsidRPr="00022D49" w:rsidRDefault="00813048" w:rsidP="00906732">
            <w:pPr>
              <w:pStyle w:val="AppendixTableText"/>
              <w:keepNext/>
              <w:rPr>
                <w:rFonts w:ascii="Tahoma" w:eastAsia="PMingLiU" w:hAnsi="Tahoma" w:cs="Tahoma"/>
                <w:lang w:eastAsia="zh-TW"/>
              </w:rPr>
            </w:pPr>
            <w:r w:rsidRPr="00022D49">
              <w:rPr>
                <w:rFonts w:ascii="Tahoma" w:eastAsia="PMingLiU" w:hAnsi="Tahoma" w:cs="Tahoma"/>
                <w:lang w:val="zh-TW" w:eastAsia="zh-TW"/>
              </w:rPr>
              <w:t>每份註冊</w:t>
            </w:r>
            <w:r w:rsidRPr="00022D49">
              <w:rPr>
                <w:rFonts w:ascii="Tahoma" w:eastAsia="PMingLiU" w:hAnsi="Tahoma" w:cs="Tahoma"/>
                <w:lang w:val="zh-TW" w:eastAsia="zh-TW"/>
              </w:rPr>
              <w:t>/</w:t>
            </w:r>
            <w:r w:rsidRPr="00022D49">
              <w:rPr>
                <w:rFonts w:ascii="Tahoma" w:eastAsia="PMingLiU" w:hAnsi="Tahoma" w:cs="Tahoma"/>
                <w:lang w:val="zh-TW" w:eastAsia="zh-TW"/>
              </w:rPr>
              <w:t>合約</w:t>
            </w:r>
            <w:r w:rsidRPr="00022D49">
              <w:rPr>
                <w:rFonts w:ascii="Tahoma" w:eastAsia="PMingLiU" w:hAnsi="Tahoma" w:cs="Tahoma"/>
                <w:lang w:val="zh-TW" w:eastAsia="zh-TW"/>
              </w:rPr>
              <w:t xml:space="preserve"> 1 </w:t>
            </w:r>
            <w:r w:rsidRPr="00022D49">
              <w:rPr>
                <w:rFonts w:ascii="Tahoma" w:eastAsia="PMingLiU" w:hAnsi="Tahoma" w:cs="Tahoma"/>
                <w:lang w:val="zh-TW" w:eastAsia="zh-TW"/>
              </w:rPr>
              <w:t>個使用者</w:t>
            </w:r>
            <w:r w:rsidRPr="00022D49">
              <w:rPr>
                <w:rFonts w:ascii="Tahoma" w:eastAsia="PMingLiU" w:hAnsi="Tahoma" w:cs="Tahoma"/>
                <w:lang w:val="zh-TW" w:eastAsia="zh-TW"/>
              </w:rPr>
              <w:t xml:space="preserve"> ID</w:t>
            </w:r>
          </w:p>
        </w:tc>
      </w:tr>
    </w:tbl>
    <w:p w14:paraId="293D098F" w14:textId="77777777" w:rsidR="00813048" w:rsidRPr="00022D49" w:rsidRDefault="00813048">
      <w:pPr>
        <w:pStyle w:val="AppendixBodyText"/>
        <w:rPr>
          <w:rFonts w:ascii="Tahoma" w:eastAsia="PMingLiU" w:hAnsi="Tahoma" w:cs="Tahoma"/>
          <w:sz w:val="16"/>
          <w:szCs w:val="16"/>
          <w:lang w:eastAsia="zh-TW"/>
        </w:rPr>
      </w:pPr>
    </w:p>
    <w:p w14:paraId="293D0990" w14:textId="77777777" w:rsidR="00813048" w:rsidRPr="00022D49" w:rsidRDefault="00813048" w:rsidP="009D26EE">
      <w:pPr>
        <w:pStyle w:val="AppendixFlushBulletedList"/>
        <w:tabs>
          <w:tab w:val="clear" w:pos="360"/>
          <w:tab w:val="num" w:pos="0"/>
        </w:tabs>
        <w:ind w:left="0" w:firstLine="0"/>
        <w:rPr>
          <w:rFonts w:ascii="Tahoma" w:eastAsia="PMingLiU" w:hAnsi="Tahoma" w:cs="Tahoma"/>
        </w:rPr>
      </w:pPr>
      <w:r w:rsidRPr="00022D49">
        <w:rPr>
          <w:rFonts w:ascii="Tahoma" w:eastAsia="PMingLiU" w:hAnsi="Tahoma" w:cs="Tahoma"/>
          <w:sz w:val="18"/>
          <w:szCs w:val="18"/>
          <w:lang w:val="zh-TW"/>
        </w:rPr>
        <w:t>每個使用者</w:t>
      </w:r>
      <w:r w:rsidRPr="005F0853">
        <w:rPr>
          <w:rFonts w:ascii="Tahoma" w:eastAsia="PMingLiU" w:hAnsi="Tahoma" w:cs="Tahoma"/>
          <w:sz w:val="18"/>
          <w:szCs w:val="18"/>
        </w:rPr>
        <w:t xml:space="preserve"> ID </w:t>
      </w:r>
      <w:r w:rsidRPr="00022D49">
        <w:rPr>
          <w:rFonts w:ascii="Tahoma" w:eastAsia="PMingLiU" w:hAnsi="Tahoma" w:cs="Tahoma"/>
          <w:sz w:val="18"/>
          <w:szCs w:val="18"/>
          <w:lang w:val="zh-TW"/>
        </w:rPr>
        <w:t>有權讓個人註冊及取得僅限訂閱者之線上服務網站之存取權</w:t>
      </w:r>
      <w:r w:rsidRPr="005F0853">
        <w:rPr>
          <w:rFonts w:ascii="Tahoma" w:eastAsia="PMingLiU" w:hAnsi="Tahoma" w:cs="Tahoma"/>
          <w:sz w:val="18"/>
          <w:szCs w:val="18"/>
        </w:rPr>
        <w:t>，</w:t>
      </w:r>
      <w:r w:rsidRPr="00022D49">
        <w:rPr>
          <w:rFonts w:ascii="Tahoma" w:eastAsia="PMingLiU" w:hAnsi="Tahoma" w:cs="Tahoma"/>
          <w:sz w:val="18"/>
          <w:szCs w:val="18"/>
          <w:lang w:val="zh-TW"/>
        </w:rPr>
        <w:t>包括但不限於</w:t>
      </w:r>
      <w:r w:rsidRPr="005F0853">
        <w:rPr>
          <w:rFonts w:ascii="Tahoma" w:eastAsia="PMingLiU" w:hAnsi="Tahoma" w:cs="Tahoma"/>
          <w:sz w:val="18"/>
          <w:szCs w:val="18"/>
        </w:rPr>
        <w:t>：</w:t>
      </w:r>
      <w:r w:rsidRPr="00022D49">
        <w:rPr>
          <w:rFonts w:ascii="Tahoma" w:eastAsia="PMingLiU" w:hAnsi="Tahoma" w:cs="Tahoma"/>
          <w:sz w:val="18"/>
          <w:lang w:val="zh-TW"/>
        </w:rPr>
        <w:t>線上指引對談</w:t>
      </w:r>
      <w:r w:rsidRPr="005F0853">
        <w:rPr>
          <w:rFonts w:ascii="Tahoma" w:eastAsia="PMingLiU" w:hAnsi="Tahoma" w:cs="Tahoma"/>
          <w:sz w:val="18"/>
        </w:rPr>
        <w:t xml:space="preserve"> (Online</w:t>
      </w:r>
      <w:r w:rsidR="00027C92" w:rsidRPr="00022D49">
        <w:rPr>
          <w:rFonts w:ascii="Tahoma" w:eastAsia="PMingLiU" w:hAnsi="Tahoma" w:cs="Tahoma"/>
          <w:sz w:val="18"/>
        </w:rPr>
        <w:t> </w:t>
      </w:r>
      <w:r w:rsidRPr="005F0853">
        <w:rPr>
          <w:rFonts w:ascii="Tahoma" w:eastAsia="PMingLiU" w:hAnsi="Tahoma" w:cs="Tahoma"/>
          <w:sz w:val="18"/>
        </w:rPr>
        <w:t>Concierge Chat)</w:t>
      </w:r>
      <w:r w:rsidRPr="00022D49">
        <w:rPr>
          <w:rFonts w:ascii="Tahoma" w:eastAsia="PMingLiU" w:hAnsi="Tahoma" w:cs="Tahoma"/>
          <w:sz w:val="18"/>
          <w:lang w:val="zh-TW"/>
        </w:rPr>
        <w:t>、受管理的新聞群組</w:t>
      </w:r>
      <w:r w:rsidRPr="005F0853">
        <w:rPr>
          <w:rFonts w:ascii="Tahoma" w:eastAsia="PMingLiU" w:hAnsi="Tahoma" w:cs="Tahoma"/>
          <w:sz w:val="18"/>
        </w:rPr>
        <w:t xml:space="preserve"> (Managed Newsgroups) </w:t>
      </w:r>
      <w:r w:rsidRPr="00022D49">
        <w:rPr>
          <w:rFonts w:ascii="Tahoma" w:eastAsia="PMingLiU" w:hAnsi="Tahoma" w:cs="Tahoma"/>
          <w:sz w:val="18"/>
          <w:lang w:val="zh-TW"/>
        </w:rPr>
        <w:t>及進階內容。</w:t>
      </w:r>
    </w:p>
    <w:p w14:paraId="293D0991" w14:textId="77777777" w:rsidR="00813048" w:rsidRPr="00022D49" w:rsidRDefault="00813048" w:rsidP="008C0608">
      <w:pPr>
        <w:pStyle w:val="AppendixFlushBulletedList"/>
        <w:tabs>
          <w:tab w:val="clear" w:pos="360"/>
          <w:tab w:val="num" w:pos="0"/>
        </w:tabs>
        <w:ind w:left="0" w:firstLine="0"/>
        <w:rPr>
          <w:rFonts w:ascii="Tahoma" w:eastAsia="PMingLiU" w:hAnsi="Tahoma" w:cs="Tahoma"/>
        </w:rPr>
      </w:pPr>
      <w:r w:rsidRPr="005F0853">
        <w:rPr>
          <w:rFonts w:ascii="Tahoma" w:eastAsia="PMingLiU" w:hAnsi="Tahoma" w:cs="Tahoma"/>
          <w:sz w:val="18"/>
        </w:rPr>
        <w:t>Open License</w:t>
      </w:r>
      <w:r w:rsidRPr="00022D49">
        <w:rPr>
          <w:rFonts w:ascii="Tahoma" w:eastAsia="PMingLiU" w:hAnsi="Tahoma" w:cs="Tahoma"/>
          <w:sz w:val="18"/>
          <w:lang w:val="zh-TW"/>
        </w:rPr>
        <w:t>、</w:t>
      </w:r>
      <w:r w:rsidRPr="005F0853">
        <w:rPr>
          <w:rFonts w:ascii="Tahoma" w:eastAsia="PMingLiU" w:hAnsi="Tahoma" w:cs="Tahoma"/>
          <w:sz w:val="18"/>
        </w:rPr>
        <w:t>Open Value</w:t>
      </w:r>
      <w:r w:rsidRPr="00022D49">
        <w:rPr>
          <w:rFonts w:ascii="Tahoma" w:eastAsia="PMingLiU" w:hAnsi="Tahoma" w:cs="Tahoma"/>
          <w:sz w:val="18"/>
          <w:lang w:val="zh-TW"/>
        </w:rPr>
        <w:t>、</w:t>
      </w:r>
      <w:r w:rsidRPr="005F0853">
        <w:rPr>
          <w:rFonts w:ascii="Tahoma" w:eastAsia="PMingLiU" w:hAnsi="Tahoma" w:cs="Tahoma"/>
          <w:sz w:val="18"/>
        </w:rPr>
        <w:t xml:space="preserve">Open Value Subscription – </w:t>
      </w:r>
      <w:r w:rsidRPr="00022D49">
        <w:rPr>
          <w:rFonts w:ascii="Tahoma" w:eastAsia="PMingLiU" w:hAnsi="Tahoma" w:cs="Tahoma"/>
          <w:sz w:val="18"/>
          <w:lang w:val="zh-TW"/>
        </w:rPr>
        <w:t>教育解決方案、</w:t>
      </w:r>
      <w:r w:rsidRPr="005F0853">
        <w:rPr>
          <w:rFonts w:ascii="Tahoma" w:eastAsia="PMingLiU" w:hAnsi="Tahoma" w:cs="Tahoma"/>
          <w:sz w:val="18"/>
        </w:rPr>
        <w:t xml:space="preserve">Academic Select </w:t>
      </w:r>
      <w:r w:rsidRPr="00022D49">
        <w:rPr>
          <w:rFonts w:ascii="Tahoma" w:eastAsia="PMingLiU" w:hAnsi="Tahoma" w:cs="Tahoma"/>
          <w:sz w:val="18"/>
          <w:lang w:val="zh-TW"/>
        </w:rPr>
        <w:t>使用權及</w:t>
      </w:r>
      <w:r w:rsidRPr="005F0853">
        <w:rPr>
          <w:rFonts w:ascii="Tahoma" w:eastAsia="PMingLiU" w:hAnsi="Tahoma" w:cs="Tahoma"/>
          <w:sz w:val="18"/>
        </w:rPr>
        <w:t xml:space="preserve"> Select Plus for</w:t>
      </w:r>
      <w:r w:rsidR="00027C92" w:rsidRPr="00022D49">
        <w:rPr>
          <w:rFonts w:ascii="Tahoma" w:eastAsia="PMingLiU" w:hAnsi="Tahoma" w:cs="Tahoma"/>
          <w:sz w:val="18"/>
        </w:rPr>
        <w:t> </w:t>
      </w:r>
      <w:r w:rsidRPr="005F0853">
        <w:rPr>
          <w:rFonts w:ascii="Tahoma" w:eastAsia="PMingLiU" w:hAnsi="Tahoma" w:cs="Tahoma"/>
          <w:sz w:val="18"/>
        </w:rPr>
        <w:t xml:space="preserve">Academic </w:t>
      </w:r>
      <w:r w:rsidRPr="00022D49">
        <w:rPr>
          <w:rFonts w:ascii="Tahoma" w:eastAsia="PMingLiU" w:hAnsi="Tahoma" w:cs="Tahoma"/>
          <w:sz w:val="18"/>
          <w:lang w:val="zh-TW"/>
        </w:rPr>
        <w:t>客戶必須為合格產品取得最低的五個伺服器使用權之軟體保證</w:t>
      </w:r>
      <w:r w:rsidRPr="005F0853">
        <w:rPr>
          <w:rFonts w:ascii="Tahoma" w:eastAsia="PMingLiU" w:hAnsi="Tahoma" w:cs="Tahoma"/>
          <w:sz w:val="18"/>
        </w:rPr>
        <w:t>，</w:t>
      </w:r>
      <w:r w:rsidRPr="00022D49">
        <w:rPr>
          <w:rFonts w:ascii="Tahoma" w:eastAsia="PMingLiU" w:hAnsi="Tahoma" w:cs="Tahoma"/>
          <w:sz w:val="18"/>
          <w:lang w:val="zh-TW"/>
        </w:rPr>
        <w:t>才有資格取得此利益。</w:t>
      </w:r>
    </w:p>
    <w:p w14:paraId="293D0992"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客戶對</w:t>
      </w:r>
      <w:r w:rsidRPr="00022D49">
        <w:rPr>
          <w:rFonts w:ascii="Tahoma" w:eastAsia="PMingLiU" w:hAnsi="Tahoma" w:cs="Tahoma"/>
          <w:sz w:val="18"/>
          <w:lang w:val="zh-TW" w:eastAsia="zh-TW"/>
        </w:rPr>
        <w:t xml:space="preserve"> TechNet SA </w:t>
      </w:r>
      <w:r w:rsidRPr="00022D49">
        <w:rPr>
          <w:rFonts w:ascii="Tahoma" w:eastAsia="PMingLiU" w:hAnsi="Tahoma" w:cs="Tahoma"/>
          <w:sz w:val="18"/>
          <w:lang w:val="zh-TW" w:eastAsia="zh-TW"/>
        </w:rPr>
        <w:t>訂閱服務軟體之使用係受其授權合約的條款及條件所拘束。</w:t>
      </w:r>
    </w:p>
    <w:p w14:paraId="293D0993" w14:textId="77777777" w:rsidR="00813048" w:rsidRPr="00022D49" w:rsidRDefault="00813048">
      <w:pPr>
        <w:pStyle w:val="Heading3"/>
        <w:rPr>
          <w:rFonts w:ascii="Tahoma" w:eastAsia="PMingLiU" w:hAnsi="Tahoma" w:cs="Tahoma"/>
          <w:sz w:val="16"/>
          <w:szCs w:val="16"/>
          <w:lang w:eastAsia="zh-TW"/>
        </w:rPr>
      </w:pPr>
    </w:p>
    <w:p w14:paraId="293D0994" w14:textId="77777777" w:rsidR="00813048" w:rsidRPr="00022D49" w:rsidRDefault="00813048">
      <w:pPr>
        <w:pStyle w:val="Heading3"/>
        <w:rPr>
          <w:rFonts w:ascii="Tahoma" w:eastAsia="PMingLiU" w:hAnsi="Tahoma" w:cs="Tahoma"/>
        </w:rPr>
      </w:pPr>
      <w:bookmarkStart w:id="880" w:name="_Toc336338241"/>
      <w:bookmarkStart w:id="881" w:name="_Toc340918126"/>
      <w:bookmarkEnd w:id="880"/>
      <w:r w:rsidRPr="005F0853">
        <w:rPr>
          <w:rFonts w:ascii="Tahoma" w:eastAsia="PMingLiU" w:hAnsi="Tahoma" w:cs="Tahoma"/>
        </w:rPr>
        <w:t>TechNet Plus Direct</w:t>
      </w:r>
      <w:bookmarkEnd w:id="881"/>
    </w:p>
    <w:p w14:paraId="293D0995" w14:textId="77777777" w:rsidR="00813048" w:rsidRPr="00022D49" w:rsidRDefault="00813048">
      <w:pPr>
        <w:pStyle w:val="AppendixBodyText"/>
        <w:rPr>
          <w:rFonts w:ascii="Tahoma" w:eastAsia="PMingLiU" w:hAnsi="Tahoma" w:cs="Tahoma"/>
          <w:sz w:val="18"/>
          <w:szCs w:val="18"/>
        </w:rPr>
      </w:pPr>
    </w:p>
    <w:p w14:paraId="293D0996" w14:textId="77777777" w:rsidR="00813048" w:rsidRPr="00022D49" w:rsidRDefault="00813048">
      <w:pPr>
        <w:pStyle w:val="AppendixBodyText"/>
        <w:rPr>
          <w:rFonts w:ascii="Tahoma" w:eastAsia="PMingLiU" w:hAnsi="Tahoma" w:cs="Tahoma"/>
          <w:spacing w:val="-4"/>
          <w:lang w:eastAsia="zh-TW"/>
        </w:rPr>
      </w:pPr>
      <w:r w:rsidRPr="00022D49">
        <w:rPr>
          <w:rFonts w:ascii="Tahoma" w:eastAsia="PMingLiU" w:hAnsi="Tahoma" w:cs="Tahoma"/>
          <w:spacing w:val="-4"/>
          <w:sz w:val="18"/>
          <w:lang w:val="zh-TW"/>
        </w:rPr>
        <w:t>具備伺服器組合內之合格產品的軟體保證的客戶</w:t>
      </w:r>
      <w:r w:rsidRPr="005F0853">
        <w:rPr>
          <w:rFonts w:ascii="Tahoma" w:eastAsia="PMingLiU" w:hAnsi="Tahoma" w:cs="Tahoma"/>
          <w:spacing w:val="-4"/>
          <w:sz w:val="18"/>
        </w:rPr>
        <w:t>，</w:t>
      </w:r>
      <w:r w:rsidRPr="00022D49">
        <w:rPr>
          <w:rFonts w:ascii="Tahoma" w:eastAsia="PMingLiU" w:hAnsi="Tahoma" w:cs="Tahoma"/>
          <w:spacing w:val="-4"/>
          <w:sz w:val="18"/>
          <w:lang w:val="zh-TW"/>
        </w:rPr>
        <w:t>有資格於其軟體保證範圍期間取得</w:t>
      </w:r>
      <w:r w:rsidRPr="005F0853">
        <w:rPr>
          <w:rFonts w:ascii="Tahoma" w:eastAsia="PMingLiU" w:hAnsi="Tahoma" w:cs="Tahoma"/>
          <w:spacing w:val="-4"/>
          <w:sz w:val="18"/>
        </w:rPr>
        <w:t xml:space="preserve"> TechNet Plus Direct </w:t>
      </w:r>
      <w:r w:rsidRPr="00022D49">
        <w:rPr>
          <w:rFonts w:ascii="Tahoma" w:eastAsia="PMingLiU" w:hAnsi="Tahoma" w:cs="Tahoma"/>
          <w:spacing w:val="-4"/>
          <w:sz w:val="18"/>
          <w:lang w:val="zh-TW"/>
        </w:rPr>
        <w:t>訂閱。這可提供</w:t>
      </w:r>
      <w:r w:rsidRPr="005F0853">
        <w:rPr>
          <w:rFonts w:ascii="Tahoma" w:eastAsia="PMingLiU" w:hAnsi="Tahoma" w:cs="Tahoma"/>
          <w:spacing w:val="-4"/>
          <w:sz w:val="18"/>
        </w:rPr>
        <w:t xml:space="preserve"> IT </w:t>
      </w:r>
      <w:r w:rsidRPr="00022D49">
        <w:rPr>
          <w:rFonts w:ascii="Tahoma" w:eastAsia="PMingLiU" w:hAnsi="Tahoma" w:cs="Tahoma"/>
          <w:spacing w:val="-4"/>
          <w:sz w:val="18"/>
          <w:lang w:val="zh-TW"/>
        </w:rPr>
        <w:t>專業人員存取</w:t>
      </w:r>
      <w:r w:rsidRPr="005F0853">
        <w:rPr>
          <w:rFonts w:ascii="Tahoma" w:eastAsia="PMingLiU" w:hAnsi="Tahoma" w:cs="Tahoma"/>
          <w:spacing w:val="-4"/>
          <w:sz w:val="18"/>
        </w:rPr>
        <w:t xml:space="preserve"> TechNet Plus Direct </w:t>
      </w:r>
      <w:r w:rsidRPr="00022D49">
        <w:rPr>
          <w:rFonts w:ascii="Tahoma" w:eastAsia="PMingLiU" w:hAnsi="Tahoma" w:cs="Tahoma"/>
          <w:spacing w:val="-4"/>
          <w:sz w:val="18"/>
          <w:lang w:val="zh-TW"/>
        </w:rPr>
        <w:t>內容</w:t>
      </w:r>
      <w:r w:rsidRPr="005F0853">
        <w:rPr>
          <w:rFonts w:ascii="Tahoma" w:eastAsia="PMingLiU" w:hAnsi="Tahoma" w:cs="Tahoma"/>
          <w:spacing w:val="-4"/>
          <w:sz w:val="18"/>
        </w:rPr>
        <w:t>，</w:t>
      </w:r>
      <w:r w:rsidRPr="00022D49">
        <w:rPr>
          <w:rFonts w:ascii="Tahoma" w:eastAsia="PMingLiU" w:hAnsi="Tahoma" w:cs="Tahoma"/>
          <w:spacing w:val="-4"/>
          <w:sz w:val="18"/>
          <w:lang w:val="zh-TW"/>
        </w:rPr>
        <w:t>包括</w:t>
      </w:r>
      <w:r w:rsidRPr="005F0853">
        <w:rPr>
          <w:rFonts w:ascii="Tahoma" w:eastAsia="PMingLiU" w:hAnsi="Tahoma" w:cs="Tahoma"/>
          <w:spacing w:val="-4"/>
          <w:sz w:val="18"/>
        </w:rPr>
        <w:t xml:space="preserve"> Microsoft </w:t>
      </w:r>
      <w:r w:rsidRPr="00022D49">
        <w:rPr>
          <w:rFonts w:ascii="Tahoma" w:eastAsia="PMingLiU" w:hAnsi="Tahoma" w:cs="Tahoma"/>
          <w:spacing w:val="-4"/>
          <w:sz w:val="18"/>
          <w:lang w:val="zh-TW"/>
        </w:rPr>
        <w:t>知識庫、技術訓練、下載、安全性修補程式、</w:t>
      </w:r>
      <w:r w:rsidRPr="005F0853">
        <w:rPr>
          <w:rFonts w:ascii="Tahoma" w:eastAsia="PMingLiU" w:hAnsi="Tahoma" w:cs="Tahoma"/>
          <w:spacing w:val="-4"/>
          <w:sz w:val="18"/>
        </w:rPr>
        <w:t xml:space="preserve">Service Pack </w:t>
      </w:r>
      <w:r w:rsidRPr="00022D49">
        <w:rPr>
          <w:rFonts w:ascii="Tahoma" w:eastAsia="PMingLiU" w:hAnsi="Tahoma" w:cs="Tahoma"/>
          <w:spacing w:val="-4"/>
          <w:sz w:val="18"/>
          <w:lang w:val="zh-TW"/>
        </w:rPr>
        <w:t>及各種「如何」</w:t>
      </w:r>
      <w:r w:rsidRPr="005F0853">
        <w:rPr>
          <w:rFonts w:ascii="Tahoma" w:eastAsia="PMingLiU" w:hAnsi="Tahoma" w:cs="Tahoma"/>
          <w:spacing w:val="-4"/>
          <w:sz w:val="18"/>
        </w:rPr>
        <w:t xml:space="preserve">(HOW-TO) </w:t>
      </w:r>
      <w:r w:rsidRPr="00022D49">
        <w:rPr>
          <w:rFonts w:ascii="Tahoma" w:eastAsia="PMingLiU" w:hAnsi="Tahoma" w:cs="Tahoma"/>
          <w:spacing w:val="-4"/>
          <w:sz w:val="18"/>
          <w:lang w:val="zh-TW"/>
        </w:rPr>
        <w:t>文章。</w:t>
      </w:r>
      <w:r w:rsidRPr="00022D49">
        <w:rPr>
          <w:rFonts w:ascii="Tahoma" w:eastAsia="PMingLiU" w:hAnsi="Tahoma" w:cs="Tahoma"/>
          <w:spacing w:val="-4"/>
          <w:sz w:val="18"/>
          <w:lang w:val="zh-TW" w:eastAsia="zh-TW"/>
        </w:rPr>
        <w:t>此外，客戶也將得到下列利益：</w:t>
      </w:r>
    </w:p>
    <w:p w14:paraId="293D0997" w14:textId="77777777" w:rsidR="00813048" w:rsidRPr="00022D49" w:rsidRDefault="00813048">
      <w:pPr>
        <w:pStyle w:val="AppendixFlushBulletedList"/>
        <w:ind w:left="0" w:firstLine="0"/>
        <w:rPr>
          <w:rFonts w:ascii="Tahoma" w:eastAsia="PMingLiU" w:hAnsi="Tahoma" w:cs="Tahoma"/>
          <w:lang w:eastAsia="zh-TW"/>
        </w:rPr>
      </w:pPr>
      <w:r w:rsidRPr="00022D49">
        <w:rPr>
          <w:rFonts w:ascii="Tahoma" w:eastAsia="PMingLiU" w:hAnsi="Tahoma" w:cs="Tahoma"/>
          <w:sz w:val="18"/>
          <w:szCs w:val="18"/>
          <w:lang w:val="zh-TW" w:eastAsia="zh-TW"/>
        </w:rPr>
        <w:t>基於評估用途而下載完整版授權軟體之存取權；包括</w:t>
      </w:r>
      <w:r w:rsidRPr="00022D49">
        <w:rPr>
          <w:rFonts w:ascii="Tahoma" w:eastAsia="PMingLiU" w:hAnsi="Tahoma" w:cs="Tahoma"/>
          <w:sz w:val="18"/>
          <w:szCs w:val="18"/>
          <w:lang w:val="zh-TW" w:eastAsia="zh-TW"/>
        </w:rPr>
        <w:t xml:space="preserve"> Microsoft </w:t>
      </w:r>
      <w:r w:rsidRPr="00022D49">
        <w:rPr>
          <w:rFonts w:ascii="Tahoma" w:eastAsia="PMingLiU" w:hAnsi="Tahoma" w:cs="Tahoma"/>
          <w:sz w:val="18"/>
          <w:szCs w:val="18"/>
          <w:lang w:val="zh-TW" w:eastAsia="zh-TW"/>
        </w:rPr>
        <w:t>作業系統、伺服器及</w:t>
      </w:r>
      <w:r w:rsidRPr="00022D49">
        <w:rPr>
          <w:rFonts w:ascii="Tahoma" w:eastAsia="PMingLiU" w:hAnsi="Tahoma" w:cs="Tahoma"/>
          <w:sz w:val="18"/>
          <w:szCs w:val="18"/>
          <w:lang w:val="zh-TW" w:eastAsia="zh-TW"/>
        </w:rPr>
        <w:t xml:space="preserve"> Office System </w:t>
      </w:r>
      <w:r w:rsidRPr="00022D49">
        <w:rPr>
          <w:rFonts w:ascii="Tahoma" w:eastAsia="PMingLiU" w:hAnsi="Tahoma" w:cs="Tahoma"/>
          <w:sz w:val="18"/>
          <w:szCs w:val="18"/>
          <w:lang w:val="zh-TW" w:eastAsia="zh-TW"/>
        </w:rPr>
        <w:t>軟體。</w:t>
      </w:r>
    </w:p>
    <w:p w14:paraId="293D0998" w14:textId="77777777" w:rsidR="00813048" w:rsidRPr="00022D49" w:rsidRDefault="00813048">
      <w:pPr>
        <w:pStyle w:val="AppendixFlushBulletedList"/>
        <w:ind w:left="0" w:firstLine="0"/>
        <w:rPr>
          <w:rFonts w:ascii="Tahoma" w:eastAsia="PMingLiU" w:hAnsi="Tahoma" w:cs="Tahoma"/>
          <w:lang w:eastAsia="zh-TW"/>
        </w:rPr>
      </w:pPr>
      <w:r w:rsidRPr="00022D49">
        <w:rPr>
          <w:rFonts w:ascii="Tahoma" w:eastAsia="PMingLiU" w:hAnsi="Tahoma" w:cs="Tahoma"/>
          <w:sz w:val="18"/>
          <w:lang w:val="zh-TW" w:eastAsia="zh-TW"/>
        </w:rPr>
        <w:t>下載</w:t>
      </w:r>
      <w:r w:rsidRPr="00022D49">
        <w:rPr>
          <w:rFonts w:ascii="Tahoma" w:eastAsia="PMingLiU" w:hAnsi="Tahoma" w:cs="Tahoma"/>
          <w:sz w:val="18"/>
          <w:lang w:val="zh-TW" w:eastAsia="zh-TW"/>
        </w:rPr>
        <w:t xml:space="preserve"> Beta </w:t>
      </w:r>
      <w:r w:rsidRPr="00022D49">
        <w:rPr>
          <w:rFonts w:ascii="Tahoma" w:eastAsia="PMingLiU" w:hAnsi="Tahoma" w:cs="Tahoma"/>
          <w:sz w:val="18"/>
          <w:lang w:val="zh-TW" w:eastAsia="zh-TW"/>
        </w:rPr>
        <w:t>版軟體之存取權</w:t>
      </w:r>
      <w:r w:rsidRPr="00022D49">
        <w:rPr>
          <w:rFonts w:ascii="Tahoma" w:eastAsia="PMingLiU" w:hAnsi="Tahoma" w:cs="Tahoma"/>
          <w:sz w:val="18"/>
          <w:lang w:val="zh-TW" w:eastAsia="zh-TW"/>
        </w:rPr>
        <w:t xml:space="preserve"> - Microsoft </w:t>
      </w:r>
      <w:r w:rsidRPr="00022D49">
        <w:rPr>
          <w:rFonts w:ascii="Tahoma" w:eastAsia="PMingLiU" w:hAnsi="Tahoma" w:cs="Tahoma"/>
          <w:sz w:val="18"/>
          <w:lang w:val="zh-TW" w:eastAsia="zh-TW"/>
        </w:rPr>
        <w:t>軟體的預先發行版本</w:t>
      </w:r>
    </w:p>
    <w:p w14:paraId="293D0999" w14:textId="77777777" w:rsidR="00813048" w:rsidRPr="00022D49" w:rsidRDefault="00813048">
      <w:pPr>
        <w:pStyle w:val="AppendixFlushBulletedList"/>
        <w:ind w:left="0" w:firstLine="0"/>
        <w:rPr>
          <w:rFonts w:ascii="Tahoma" w:eastAsia="PMingLiU" w:hAnsi="Tahoma" w:cs="Tahoma"/>
          <w:lang w:eastAsia="zh-TW"/>
        </w:rPr>
      </w:pPr>
      <w:r w:rsidRPr="00022D49">
        <w:rPr>
          <w:rFonts w:ascii="Tahoma" w:eastAsia="PMingLiU" w:hAnsi="Tahoma" w:cs="Tahoma"/>
          <w:sz w:val="18"/>
          <w:szCs w:val="18"/>
          <w:lang w:val="zh-TW" w:eastAsia="zh-TW"/>
        </w:rPr>
        <w:t>每年兩個</w:t>
      </w:r>
      <w:r w:rsidRPr="00022D49">
        <w:rPr>
          <w:rFonts w:ascii="Tahoma" w:eastAsia="PMingLiU" w:hAnsi="Tahoma" w:cs="Tahoma"/>
          <w:sz w:val="18"/>
          <w:szCs w:val="18"/>
          <w:lang w:val="zh-TW" w:eastAsia="zh-TW"/>
        </w:rPr>
        <w:t xml:space="preserve"> (2) </w:t>
      </w:r>
      <w:r w:rsidRPr="00022D49">
        <w:rPr>
          <w:rFonts w:ascii="Tahoma" w:eastAsia="PMingLiU" w:hAnsi="Tahoma" w:cs="Tahoma"/>
          <w:sz w:val="18"/>
          <w:szCs w:val="18"/>
          <w:lang w:val="zh-TW" w:eastAsia="zh-TW"/>
        </w:rPr>
        <w:t>免費技術支援事件及針對客戶訂購之額外的電話支援事件有</w:t>
      </w:r>
      <w:r w:rsidRPr="00022D49">
        <w:rPr>
          <w:rFonts w:ascii="Tahoma" w:eastAsia="PMingLiU" w:hAnsi="Tahoma" w:cs="Tahoma"/>
          <w:sz w:val="18"/>
          <w:szCs w:val="18"/>
          <w:lang w:val="zh-TW" w:eastAsia="zh-TW"/>
        </w:rPr>
        <w:t xml:space="preserve"> 20% </w:t>
      </w:r>
      <w:r w:rsidRPr="00022D49">
        <w:rPr>
          <w:rFonts w:ascii="Tahoma" w:eastAsia="PMingLiU" w:hAnsi="Tahoma" w:cs="Tahoma"/>
          <w:sz w:val="18"/>
          <w:szCs w:val="18"/>
          <w:lang w:val="zh-TW" w:eastAsia="zh-TW"/>
        </w:rPr>
        <w:t>的折扣。</w:t>
      </w:r>
    </w:p>
    <w:p w14:paraId="293D099A" w14:textId="77777777" w:rsidR="00813048" w:rsidRPr="00022D49" w:rsidRDefault="00813048">
      <w:pPr>
        <w:pStyle w:val="AppendixFlushBulletedList"/>
        <w:ind w:left="0" w:firstLine="0"/>
        <w:rPr>
          <w:rFonts w:ascii="Tahoma" w:eastAsia="PMingLiU" w:hAnsi="Tahoma" w:cs="Tahoma"/>
          <w:lang w:eastAsia="zh-TW"/>
        </w:rPr>
      </w:pPr>
      <w:r w:rsidRPr="00022D49">
        <w:rPr>
          <w:rFonts w:ascii="Tahoma" w:eastAsia="PMingLiU" w:hAnsi="Tahoma" w:cs="Tahoma"/>
          <w:sz w:val="18"/>
          <w:szCs w:val="18"/>
          <w:lang w:val="zh-TW" w:eastAsia="zh-TW"/>
        </w:rPr>
        <w:t>無限制的受管理的新聞群組支援及線上指引服務。</w:t>
      </w:r>
    </w:p>
    <w:p w14:paraId="293D099B" w14:textId="77777777" w:rsidR="00813048" w:rsidRDefault="00813048">
      <w:pPr>
        <w:pStyle w:val="AppendixBodyText"/>
        <w:rPr>
          <w:rFonts w:ascii="Tahoma" w:eastAsia="PMingLiU" w:hAnsi="Tahoma" w:cs="Tahoma"/>
          <w:sz w:val="16"/>
          <w:szCs w:val="16"/>
          <w:lang w:eastAsia="zh-TW"/>
        </w:rPr>
      </w:pPr>
    </w:p>
    <w:p w14:paraId="293D099C" w14:textId="77777777" w:rsidR="00A03019" w:rsidRDefault="00A03019">
      <w:pPr>
        <w:pStyle w:val="AppendixBodyText"/>
        <w:rPr>
          <w:rFonts w:ascii="Tahoma" w:eastAsia="PMingLiU" w:hAnsi="Tahoma" w:cs="Tahoma"/>
          <w:sz w:val="16"/>
          <w:szCs w:val="16"/>
          <w:lang w:eastAsia="zh-TW"/>
        </w:rPr>
      </w:pPr>
    </w:p>
    <w:p w14:paraId="293D099D" w14:textId="77777777" w:rsidR="00A03019" w:rsidRDefault="00A03019">
      <w:pPr>
        <w:pStyle w:val="AppendixBodyText"/>
        <w:rPr>
          <w:rFonts w:ascii="Tahoma" w:eastAsia="PMingLiU" w:hAnsi="Tahoma" w:cs="Tahoma"/>
          <w:sz w:val="16"/>
          <w:szCs w:val="16"/>
          <w:lang w:eastAsia="zh-TW"/>
        </w:rPr>
      </w:pPr>
    </w:p>
    <w:p w14:paraId="293D099E" w14:textId="77777777" w:rsidR="00A03019" w:rsidRDefault="00A03019">
      <w:pPr>
        <w:pStyle w:val="AppendixBodyText"/>
        <w:rPr>
          <w:rFonts w:ascii="Tahoma" w:eastAsia="PMingLiU" w:hAnsi="Tahoma" w:cs="Tahoma"/>
          <w:sz w:val="16"/>
          <w:szCs w:val="16"/>
          <w:lang w:eastAsia="zh-TW"/>
        </w:rPr>
      </w:pPr>
    </w:p>
    <w:p w14:paraId="293D099F" w14:textId="77777777" w:rsidR="00A03019" w:rsidRDefault="00A03019">
      <w:pPr>
        <w:pStyle w:val="AppendixBodyText"/>
        <w:rPr>
          <w:rFonts w:ascii="Tahoma" w:eastAsia="PMingLiU" w:hAnsi="Tahoma" w:cs="Tahoma"/>
          <w:sz w:val="16"/>
          <w:szCs w:val="16"/>
          <w:lang w:eastAsia="zh-TW"/>
        </w:rPr>
      </w:pPr>
    </w:p>
    <w:p w14:paraId="293D09A0" w14:textId="77777777" w:rsidR="00A03019" w:rsidRDefault="00A03019">
      <w:pPr>
        <w:pStyle w:val="AppendixBodyText"/>
        <w:rPr>
          <w:rFonts w:ascii="Tahoma" w:eastAsia="PMingLiU" w:hAnsi="Tahoma" w:cs="Tahoma"/>
          <w:sz w:val="16"/>
          <w:szCs w:val="16"/>
          <w:lang w:eastAsia="zh-TW"/>
        </w:rPr>
      </w:pPr>
    </w:p>
    <w:p w14:paraId="293D09A1" w14:textId="77777777" w:rsidR="00A03019" w:rsidRDefault="00A03019">
      <w:pPr>
        <w:pStyle w:val="AppendixBodyText"/>
        <w:rPr>
          <w:rFonts w:ascii="Tahoma" w:eastAsia="PMingLiU" w:hAnsi="Tahoma" w:cs="Tahoma"/>
          <w:sz w:val="16"/>
          <w:szCs w:val="16"/>
          <w:lang w:eastAsia="zh-TW"/>
        </w:rPr>
      </w:pPr>
    </w:p>
    <w:p w14:paraId="293D09A2" w14:textId="77777777" w:rsidR="00A03019" w:rsidRPr="00022D49" w:rsidRDefault="00A03019">
      <w:pPr>
        <w:pStyle w:val="AppendixBodyText"/>
        <w:rPr>
          <w:rFonts w:ascii="Tahoma" w:eastAsia="PMingLiU" w:hAnsi="Tahoma" w:cs="Tahoma"/>
          <w:sz w:val="16"/>
          <w:szCs w:val="16"/>
          <w:lang w:eastAsia="zh-TW"/>
        </w:rPr>
      </w:pPr>
    </w:p>
    <w:p w14:paraId="293D09A3" w14:textId="77777777" w:rsidR="00813048" w:rsidRPr="00022D49" w:rsidRDefault="00813048">
      <w:pPr>
        <w:pStyle w:val="AppendixBodyText"/>
        <w:rPr>
          <w:rFonts w:ascii="Tahoma" w:eastAsia="PMingLiU" w:hAnsi="Tahoma" w:cs="Tahoma"/>
          <w:lang w:eastAsia="zh-TW"/>
        </w:rPr>
      </w:pPr>
      <w:r w:rsidRPr="00022D49">
        <w:rPr>
          <w:rFonts w:ascii="Tahoma" w:eastAsia="PMingLiU" w:hAnsi="Tahoma" w:cs="Tahoma"/>
          <w:sz w:val="18"/>
          <w:lang w:val="zh-TW" w:eastAsia="zh-TW"/>
        </w:rPr>
        <w:t>每份合格註冊提供一個訂閱給合格客戶，如以下所示：</w:t>
      </w:r>
    </w:p>
    <w:p w14:paraId="293D09A4" w14:textId="77777777" w:rsidR="00813048" w:rsidRPr="00022D49" w:rsidRDefault="00813048">
      <w:pPr>
        <w:pStyle w:val="AppendixBodyText"/>
        <w:tabs>
          <w:tab w:val="left" w:pos="1425"/>
        </w:tabs>
        <w:rPr>
          <w:rFonts w:ascii="Tahoma" w:eastAsia="PMingLiU" w:hAnsi="Tahoma" w:cs="Tahoma"/>
          <w:sz w:val="16"/>
          <w:szCs w:val="16"/>
          <w:lang w:eastAsia="zh-TW"/>
        </w:rPr>
      </w:pPr>
    </w:p>
    <w:tbl>
      <w:tblPr>
        <w:tblW w:w="0" w:type="auto"/>
        <w:tblInd w:w="99" w:type="dxa"/>
        <w:tblCellMar>
          <w:left w:w="0" w:type="dxa"/>
          <w:right w:w="0" w:type="dxa"/>
        </w:tblCellMar>
        <w:tblLook w:val="0000" w:firstRow="0" w:lastRow="0" w:firstColumn="0" w:lastColumn="0" w:noHBand="0" w:noVBand="0"/>
      </w:tblPr>
      <w:tblGrid>
        <w:gridCol w:w="1350"/>
        <w:gridCol w:w="1800"/>
        <w:gridCol w:w="2070"/>
        <w:gridCol w:w="2160"/>
        <w:gridCol w:w="2079"/>
      </w:tblGrid>
      <w:tr w:rsidR="00813048" w:rsidRPr="00022D49" w14:paraId="293D09AA" w14:textId="77777777" w:rsidTr="00906732">
        <w:trPr>
          <w:trHeight w:val="460"/>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93D09A5" w14:textId="77777777" w:rsidR="00813048" w:rsidRPr="00022D49" w:rsidRDefault="00813048" w:rsidP="00CA4488">
            <w:pPr>
              <w:jc w:val="center"/>
              <w:rPr>
                <w:rFonts w:eastAsia="PMingLiU" w:cs="Tahoma"/>
                <w:b/>
                <w:bCs/>
                <w:color w:val="000000"/>
                <w:sz w:val="20"/>
                <w:szCs w:val="20"/>
                <w:highlight w:val="yellow"/>
              </w:rPr>
            </w:pPr>
            <w:r w:rsidRPr="00022D49">
              <w:rPr>
                <w:rFonts w:eastAsia="PMingLiU" w:cs="Tahoma"/>
                <w:b/>
                <w:color w:val="000000"/>
                <w:sz w:val="20"/>
                <w:lang w:val="zh-TW"/>
              </w:rPr>
              <w:t>產品</w:t>
            </w:r>
          </w:p>
        </w:tc>
        <w:tc>
          <w:tcPr>
            <w:tcW w:w="180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93D09A6" w14:textId="77777777" w:rsidR="00813048" w:rsidRPr="00022D49" w:rsidRDefault="00813048" w:rsidP="00CA4488">
            <w:pPr>
              <w:jc w:val="center"/>
              <w:rPr>
                <w:rFonts w:eastAsia="PMingLiU" w:cs="Tahoma"/>
                <w:b/>
                <w:bCs/>
                <w:color w:val="000000"/>
                <w:sz w:val="20"/>
                <w:szCs w:val="20"/>
                <w:highlight w:val="yellow"/>
              </w:rPr>
            </w:pPr>
            <w:r w:rsidRPr="00022D49">
              <w:rPr>
                <w:rFonts w:eastAsia="PMingLiU" w:cs="Tahoma"/>
                <w:b/>
                <w:color w:val="000000"/>
                <w:sz w:val="20"/>
                <w:lang w:val="zh-TW"/>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293D09A7" w14:textId="77777777" w:rsidR="00813048" w:rsidRPr="00022D49" w:rsidRDefault="00813048" w:rsidP="00CA4488">
            <w:pPr>
              <w:jc w:val="center"/>
              <w:rPr>
                <w:rFonts w:eastAsia="PMingLiU" w:cs="Tahoma"/>
                <w:b/>
                <w:bCs/>
                <w:color w:val="000000"/>
                <w:sz w:val="20"/>
                <w:szCs w:val="20"/>
                <w:highlight w:val="yellow"/>
              </w:rPr>
            </w:pPr>
            <w:r w:rsidRPr="00022D49">
              <w:rPr>
                <w:rFonts w:eastAsia="PMingLiU" w:cs="Tahoma"/>
                <w:b/>
                <w:color w:val="000000"/>
                <w:sz w:val="20"/>
                <w:lang w:val="zh-TW"/>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293D09A8" w14:textId="77777777" w:rsidR="00813048" w:rsidRPr="00022D49" w:rsidRDefault="00813048" w:rsidP="00CA4488">
            <w:pPr>
              <w:jc w:val="center"/>
              <w:rPr>
                <w:rFonts w:eastAsia="PMingLiU" w:cs="Tahoma"/>
                <w:b/>
                <w:bCs/>
                <w:color w:val="000000"/>
                <w:sz w:val="20"/>
                <w:szCs w:val="20"/>
              </w:rPr>
            </w:pPr>
            <w:r w:rsidRPr="00022D49">
              <w:rPr>
                <w:rFonts w:eastAsia="PMingLiU" w:cs="Tahoma"/>
                <w:b/>
                <w:bCs/>
                <w:color w:val="000000"/>
                <w:sz w:val="20"/>
                <w:szCs w:val="20"/>
                <w:lang w:val="zh-TW"/>
              </w:rPr>
              <w:t>學校</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293D09A9" w14:textId="77777777" w:rsidR="00813048" w:rsidRPr="00022D49" w:rsidRDefault="00813048" w:rsidP="00CA4488">
            <w:pPr>
              <w:jc w:val="center"/>
              <w:rPr>
                <w:rFonts w:eastAsia="PMingLiU" w:cs="Tahoma"/>
                <w:b/>
                <w:bCs/>
                <w:color w:val="000000"/>
                <w:sz w:val="20"/>
                <w:szCs w:val="20"/>
                <w:highlight w:val="yellow"/>
              </w:rPr>
            </w:pPr>
            <w:r w:rsidRPr="005F0853">
              <w:rPr>
                <w:rFonts w:eastAsia="PMingLiU" w:cs="Tahoma"/>
                <w:b/>
                <w:color w:val="000000"/>
                <w:sz w:val="20"/>
              </w:rPr>
              <w:t xml:space="preserve">Select (Academic </w:t>
            </w:r>
            <w:r w:rsidRPr="00022D49">
              <w:rPr>
                <w:rFonts w:eastAsia="PMingLiU" w:cs="Tahoma"/>
                <w:b/>
                <w:color w:val="000000"/>
                <w:sz w:val="20"/>
                <w:lang w:val="zh-TW"/>
              </w:rPr>
              <w:t>除外</w:t>
            </w:r>
            <w:r w:rsidRPr="005F0853">
              <w:rPr>
                <w:rFonts w:eastAsia="PMingLiU" w:cs="Tahoma"/>
                <w:b/>
                <w:color w:val="000000"/>
                <w:sz w:val="20"/>
              </w:rPr>
              <w:t xml:space="preserve">) /Select Plus (Academic </w:t>
            </w:r>
            <w:r w:rsidR="00906732" w:rsidRPr="005F0853">
              <w:rPr>
                <w:rFonts w:eastAsia="PMingLiU" w:cs="Tahoma"/>
                <w:color w:val="000000"/>
                <w:szCs w:val="18"/>
              </w:rPr>
              <w:br/>
            </w:r>
            <w:r w:rsidRPr="00022D49">
              <w:rPr>
                <w:rFonts w:eastAsia="PMingLiU" w:cs="Tahoma"/>
                <w:b/>
                <w:color w:val="000000"/>
                <w:sz w:val="20"/>
                <w:lang w:val="zh-TW"/>
              </w:rPr>
              <w:t>除外</w:t>
            </w:r>
            <w:r w:rsidRPr="005F0853">
              <w:rPr>
                <w:rFonts w:eastAsia="PMingLiU" w:cs="Tahoma"/>
                <w:b/>
                <w:color w:val="000000"/>
                <w:sz w:val="20"/>
              </w:rPr>
              <w:t>)/EA</w:t>
            </w:r>
          </w:p>
        </w:tc>
      </w:tr>
      <w:tr w:rsidR="00813048" w:rsidRPr="00022D49" w14:paraId="293D09B0" w14:textId="77777777" w:rsidTr="00906732">
        <w:trPr>
          <w:trHeight w:val="50"/>
        </w:trPr>
        <w:tc>
          <w:tcPr>
            <w:tcW w:w="13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93D09AB" w14:textId="77777777" w:rsidR="00813048" w:rsidRPr="00022D49" w:rsidRDefault="00813048" w:rsidP="00CA4488">
            <w:pPr>
              <w:rPr>
                <w:rFonts w:eastAsia="PMingLiU" w:cs="Tahoma"/>
                <w:color w:val="000000"/>
                <w:szCs w:val="18"/>
                <w:highlight w:val="yellow"/>
              </w:rPr>
            </w:pPr>
            <w:r w:rsidRPr="00022D49">
              <w:rPr>
                <w:rFonts w:eastAsia="PMingLiU" w:cs="Tahoma"/>
                <w:b/>
                <w:color w:val="000000"/>
                <w:lang w:val="zh-TW"/>
              </w:rPr>
              <w:t>伺服器使用權</w:t>
            </w:r>
          </w:p>
        </w:tc>
        <w:tc>
          <w:tcPr>
            <w:tcW w:w="1800" w:type="dxa"/>
            <w:tcBorders>
              <w:top w:val="nil"/>
              <w:left w:val="nil"/>
              <w:bottom w:val="single" w:sz="8" w:space="0" w:color="auto"/>
              <w:right w:val="single" w:sz="8" w:space="0" w:color="auto"/>
            </w:tcBorders>
            <w:tcMar>
              <w:top w:w="0" w:type="dxa"/>
              <w:left w:w="99" w:type="dxa"/>
              <w:bottom w:w="0" w:type="dxa"/>
              <w:right w:w="99" w:type="dxa"/>
            </w:tcMar>
            <w:vAlign w:val="center"/>
          </w:tcPr>
          <w:p w14:paraId="293D09AC" w14:textId="77777777" w:rsidR="00813048" w:rsidRPr="00022D49" w:rsidRDefault="00813048" w:rsidP="00CA4488">
            <w:pPr>
              <w:jc w:val="center"/>
              <w:rPr>
                <w:rFonts w:eastAsia="PMingLiU" w:cs="Tahoma"/>
                <w:color w:val="000000"/>
                <w:szCs w:val="18"/>
                <w:highlight w:val="yellow"/>
              </w:rPr>
            </w:pPr>
            <w:r w:rsidRPr="00022D49">
              <w:rPr>
                <w:rFonts w:eastAsia="PMingLiU" w:cs="Tahoma"/>
                <w:color w:val="000000"/>
                <w:lang w:val="zh-TW"/>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293D09AD" w14:textId="77777777" w:rsidR="00813048" w:rsidRPr="00022D49" w:rsidRDefault="00813048" w:rsidP="00CA4488">
            <w:pPr>
              <w:jc w:val="center"/>
              <w:rPr>
                <w:rFonts w:eastAsia="PMingLiU" w:cs="Tahoma"/>
                <w:color w:val="000000"/>
                <w:szCs w:val="18"/>
                <w:highlight w:val="yellow"/>
              </w:rPr>
            </w:pPr>
            <w:r w:rsidRPr="00022D49">
              <w:rPr>
                <w:rFonts w:eastAsia="PMingLiU" w:cs="Tahoma"/>
                <w:color w:val="000000"/>
                <w:lang w:val="zh-TW"/>
              </w:rPr>
              <w:t>每份</w:t>
            </w:r>
            <w:r w:rsidRPr="00022D49">
              <w:rPr>
                <w:rFonts w:eastAsia="PMingLiU" w:cs="Tahoma"/>
                <w:color w:val="000000"/>
                <w:lang w:val="zh-TW"/>
              </w:rPr>
              <w:t xml:space="preserve"> Enrollment </w:t>
            </w:r>
            <w:r w:rsidRPr="00022D49">
              <w:rPr>
                <w:rFonts w:eastAsia="PMingLiU" w:cs="Tahoma"/>
                <w:color w:val="000000"/>
                <w:lang w:val="zh-TW"/>
              </w:rPr>
              <w:t>一</w:t>
            </w:r>
            <w:r w:rsidR="00906732" w:rsidRPr="00022D49">
              <w:rPr>
                <w:rFonts w:eastAsia="PMingLiU" w:cs="Tahoma"/>
                <w:color w:val="000000"/>
                <w:szCs w:val="18"/>
                <w:lang w:val="zh-TW"/>
              </w:rPr>
              <w:br/>
            </w:r>
            <w:r w:rsidRPr="00022D49">
              <w:rPr>
                <w:rFonts w:eastAsia="PMingLiU" w:cs="Tahoma"/>
                <w:color w:val="000000"/>
                <w:lang w:val="zh-TW"/>
              </w:rPr>
              <w:t>個訂閱</w:t>
            </w:r>
          </w:p>
        </w:tc>
        <w:tc>
          <w:tcPr>
            <w:tcW w:w="2160" w:type="dxa"/>
            <w:tcBorders>
              <w:top w:val="single" w:sz="8" w:space="0" w:color="auto"/>
              <w:left w:val="nil"/>
              <w:bottom w:val="single" w:sz="8" w:space="0" w:color="auto"/>
              <w:right w:val="single" w:sz="8" w:space="0" w:color="auto"/>
            </w:tcBorders>
          </w:tcPr>
          <w:p w14:paraId="293D09AE" w14:textId="77777777" w:rsidR="00813048" w:rsidRPr="00022D49" w:rsidRDefault="00813048" w:rsidP="00F30075">
            <w:pPr>
              <w:ind w:left="360"/>
              <w:rPr>
                <w:rFonts w:eastAsia="PMingLiU" w:cs="Tahoma"/>
                <w:color w:val="000000"/>
                <w:szCs w:val="18"/>
              </w:rPr>
            </w:pPr>
            <w:r w:rsidRPr="00022D49">
              <w:rPr>
                <w:rFonts w:eastAsia="PMingLiU" w:cs="Tahoma"/>
                <w:color w:val="000000"/>
                <w:szCs w:val="18"/>
                <w:lang w:val="zh-TW"/>
              </w:rPr>
              <w:t>每份</w:t>
            </w:r>
            <w:r w:rsidRPr="00022D49">
              <w:rPr>
                <w:rFonts w:eastAsia="PMingLiU" w:cs="Tahoma"/>
                <w:color w:val="000000"/>
                <w:szCs w:val="18"/>
                <w:lang w:val="zh-TW"/>
              </w:rPr>
              <w:t xml:space="preserve"> Enrollment </w:t>
            </w:r>
            <w:r w:rsidRPr="00022D49">
              <w:rPr>
                <w:rFonts w:eastAsia="PMingLiU" w:cs="Tahoma"/>
                <w:color w:val="000000"/>
                <w:szCs w:val="18"/>
                <w:lang w:val="zh-TW"/>
              </w:rPr>
              <w:t>一</w:t>
            </w:r>
            <w:r w:rsidR="00906732" w:rsidRPr="00022D49">
              <w:rPr>
                <w:rFonts w:eastAsia="PMingLiU" w:cs="Tahoma"/>
                <w:color w:val="000000"/>
                <w:szCs w:val="18"/>
                <w:lang w:val="zh-TW"/>
              </w:rPr>
              <w:br/>
            </w:r>
            <w:r w:rsidRPr="00022D49">
              <w:rPr>
                <w:rFonts w:eastAsia="PMingLiU" w:cs="Tahoma"/>
                <w:color w:val="000000"/>
                <w:szCs w:val="18"/>
                <w:lang w:val="zh-TW"/>
              </w:rPr>
              <w:t>個訂閱</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93D09AF" w14:textId="77777777" w:rsidR="00813048" w:rsidRPr="00022D49" w:rsidRDefault="00813048" w:rsidP="00CA4488">
            <w:pPr>
              <w:rPr>
                <w:rFonts w:eastAsia="PMingLiU" w:cs="Tahoma"/>
                <w:color w:val="000000"/>
                <w:szCs w:val="18"/>
              </w:rPr>
            </w:pPr>
            <w:r w:rsidRPr="00022D49">
              <w:rPr>
                <w:rFonts w:eastAsia="PMingLiU" w:cs="Tahoma"/>
                <w:color w:val="000000"/>
                <w:szCs w:val="18"/>
                <w:lang w:val="zh-TW"/>
              </w:rPr>
              <w:t>每份</w:t>
            </w:r>
            <w:r w:rsidRPr="00022D49">
              <w:rPr>
                <w:rFonts w:eastAsia="PMingLiU" w:cs="Tahoma"/>
                <w:color w:val="000000"/>
                <w:szCs w:val="18"/>
                <w:lang w:val="zh-TW"/>
              </w:rPr>
              <w:t xml:space="preserve"> Enrollment </w:t>
            </w:r>
            <w:r w:rsidRPr="00022D49">
              <w:rPr>
                <w:rFonts w:eastAsia="PMingLiU" w:cs="Tahoma"/>
                <w:color w:val="000000"/>
                <w:szCs w:val="18"/>
                <w:lang w:val="zh-TW"/>
              </w:rPr>
              <w:t>一</w:t>
            </w:r>
            <w:r w:rsidR="00906732" w:rsidRPr="00022D49">
              <w:rPr>
                <w:rFonts w:eastAsia="PMingLiU" w:cs="Tahoma"/>
                <w:color w:val="000000"/>
                <w:szCs w:val="18"/>
                <w:lang w:val="zh-TW"/>
              </w:rPr>
              <w:br/>
            </w:r>
            <w:r w:rsidRPr="00022D49">
              <w:rPr>
                <w:rFonts w:eastAsia="PMingLiU" w:cs="Tahoma"/>
                <w:color w:val="000000"/>
                <w:szCs w:val="18"/>
                <w:lang w:val="zh-TW"/>
              </w:rPr>
              <w:t>個訂閱</w:t>
            </w:r>
          </w:p>
        </w:tc>
      </w:tr>
    </w:tbl>
    <w:p w14:paraId="293D09B1" w14:textId="77777777" w:rsidR="00813048" w:rsidRPr="001B7354" w:rsidRDefault="00813048" w:rsidP="00F30075">
      <w:pPr>
        <w:tabs>
          <w:tab w:val="num" w:pos="0"/>
        </w:tabs>
        <w:rPr>
          <w:rFonts w:eastAsia="PMingLiU" w:cs="Tahoma"/>
          <w:i/>
          <w:lang w:eastAsia="zh-TW"/>
        </w:rPr>
      </w:pPr>
      <w:r w:rsidRPr="001B7354">
        <w:rPr>
          <w:rFonts w:eastAsia="PMingLiU" w:cs="Tahoma"/>
          <w:i/>
          <w:color w:val="000000"/>
          <w:sz w:val="16"/>
          <w:lang w:val="zh-TW" w:eastAsia="zh-TW"/>
        </w:rPr>
        <w:t xml:space="preserve">* </w:t>
      </w:r>
      <w:r w:rsidRPr="001B7354">
        <w:rPr>
          <w:rFonts w:eastAsia="PMingLiU" w:cs="Tahoma"/>
          <w:i/>
          <w:color w:val="000000"/>
          <w:sz w:val="16"/>
          <w:lang w:val="zh-TW" w:eastAsia="zh-TW"/>
        </w:rPr>
        <w:t>如果客戶擁有五個伺服器軟體使用權之有效</w:t>
      </w:r>
      <w:r w:rsidRPr="001B7354">
        <w:rPr>
          <w:rFonts w:eastAsia="PMingLiU" w:cs="Tahoma"/>
          <w:i/>
          <w:color w:val="000000"/>
          <w:sz w:val="16"/>
          <w:lang w:val="zh-TW" w:eastAsia="zh-TW"/>
        </w:rPr>
        <w:t xml:space="preserve"> SA </w:t>
      </w:r>
      <w:r w:rsidRPr="001B7354">
        <w:rPr>
          <w:rFonts w:eastAsia="PMingLiU" w:cs="Tahoma"/>
          <w:i/>
          <w:color w:val="000000"/>
          <w:sz w:val="16"/>
          <w:lang w:val="zh-TW" w:eastAsia="zh-TW"/>
        </w:rPr>
        <w:t>範圍</w:t>
      </w:r>
    </w:p>
    <w:p w14:paraId="293D09B2" w14:textId="77777777" w:rsidR="00813048" w:rsidRPr="00022D49" w:rsidRDefault="00813048">
      <w:pPr>
        <w:pStyle w:val="AppendixFlushBulletedList"/>
        <w:tabs>
          <w:tab w:val="clear" w:pos="360"/>
          <w:tab w:val="num" w:pos="0"/>
        </w:tabs>
        <w:ind w:left="0" w:firstLine="0"/>
        <w:rPr>
          <w:rFonts w:ascii="Tahoma" w:eastAsia="PMingLiU" w:hAnsi="Tahoma" w:cs="Tahoma"/>
          <w:sz w:val="16"/>
          <w:szCs w:val="16"/>
          <w:lang w:eastAsia="zh-TW"/>
        </w:rPr>
      </w:pPr>
    </w:p>
    <w:p w14:paraId="293D09B3" w14:textId="77777777" w:rsidR="00813048" w:rsidRPr="00022D49" w:rsidRDefault="00813048" w:rsidP="00270612">
      <w:pPr>
        <w:pStyle w:val="AppendixFlushBulletedList"/>
        <w:tabs>
          <w:tab w:val="clear" w:pos="360"/>
          <w:tab w:val="num" w:pos="0"/>
        </w:tabs>
        <w:ind w:left="0" w:firstLine="0"/>
        <w:rPr>
          <w:rFonts w:ascii="Tahoma" w:eastAsia="PMingLiU" w:hAnsi="Tahoma" w:cs="Tahoma"/>
          <w:sz w:val="16"/>
          <w:szCs w:val="16"/>
          <w:lang w:eastAsia="zh-TW"/>
        </w:rPr>
      </w:pPr>
    </w:p>
    <w:p w14:paraId="293D09B4" w14:textId="77777777" w:rsidR="00813048" w:rsidRPr="00022D49" w:rsidRDefault="00813048" w:rsidP="00270612">
      <w:pPr>
        <w:pStyle w:val="AppendixFlushBulletedList"/>
        <w:tabs>
          <w:tab w:val="clear" w:pos="360"/>
          <w:tab w:val="num" w:pos="0"/>
        </w:tabs>
        <w:ind w:left="0" w:firstLine="0"/>
        <w:rPr>
          <w:rFonts w:ascii="Tahoma" w:eastAsia="PMingLiU" w:hAnsi="Tahoma" w:cs="Tahoma"/>
          <w:lang w:eastAsia="zh-TW"/>
        </w:rPr>
      </w:pPr>
      <w:r w:rsidRPr="00022D49">
        <w:rPr>
          <w:rFonts w:ascii="Tahoma" w:eastAsia="PMingLiU" w:hAnsi="Tahoma" w:cs="Tahoma"/>
          <w:color w:val="000000"/>
          <w:sz w:val="18"/>
          <w:lang w:val="zh-TW" w:eastAsia="zh-TW"/>
        </w:rPr>
        <w:t>客戶對</w:t>
      </w:r>
      <w:r w:rsidRPr="00022D49">
        <w:rPr>
          <w:rFonts w:ascii="Tahoma" w:eastAsia="PMingLiU" w:hAnsi="Tahoma" w:cs="Tahoma"/>
          <w:color w:val="000000"/>
          <w:sz w:val="18"/>
          <w:lang w:val="zh-TW" w:eastAsia="zh-TW"/>
        </w:rPr>
        <w:t xml:space="preserve"> TechNet Plus Direct </w:t>
      </w:r>
      <w:r w:rsidRPr="00022D49">
        <w:rPr>
          <w:rFonts w:ascii="Tahoma" w:eastAsia="PMingLiU" w:hAnsi="Tahoma" w:cs="Tahoma"/>
          <w:color w:val="000000"/>
          <w:sz w:val="18"/>
          <w:lang w:val="zh-TW" w:eastAsia="zh-TW"/>
        </w:rPr>
        <w:t>軟體、預先發行及評估軟體之使用係受其授權合約的條款及條件所拘束。</w:t>
      </w:r>
    </w:p>
    <w:p w14:paraId="293D09B5" w14:textId="77777777" w:rsidR="00813048" w:rsidRPr="00022D49" w:rsidRDefault="00813048" w:rsidP="00270612">
      <w:pPr>
        <w:pStyle w:val="AppendixFlushBulletedList"/>
        <w:tabs>
          <w:tab w:val="clear" w:pos="360"/>
          <w:tab w:val="num" w:pos="0"/>
        </w:tabs>
        <w:ind w:left="0" w:firstLine="0"/>
        <w:rPr>
          <w:rFonts w:ascii="Tahoma" w:eastAsia="PMingLiU" w:hAnsi="Tahoma" w:cs="Tahoma"/>
          <w:lang w:eastAsia="zh-TW"/>
        </w:rPr>
      </w:pPr>
      <w:r w:rsidRPr="00022D49">
        <w:rPr>
          <w:rFonts w:ascii="Tahoma" w:eastAsia="PMingLiU" w:hAnsi="Tahoma" w:cs="Tahoma"/>
          <w:color w:val="000000"/>
          <w:sz w:val="18"/>
          <w:szCs w:val="18"/>
          <w:lang w:val="zh-TW" w:eastAsia="zh-TW"/>
        </w:rPr>
        <w:t>完整版之授權軟體並未設定使用時限，只有評估用途之軟體才有，該軟體非供生產環境中使用。</w:t>
      </w:r>
    </w:p>
    <w:p w14:paraId="293D09B6" w14:textId="77777777" w:rsidR="00813048" w:rsidRPr="00022D49" w:rsidRDefault="00813048" w:rsidP="00270612">
      <w:pPr>
        <w:pStyle w:val="AppendixFlushBulletedList"/>
        <w:tabs>
          <w:tab w:val="clear" w:pos="360"/>
          <w:tab w:val="num" w:pos="0"/>
        </w:tabs>
        <w:ind w:left="0" w:firstLine="0"/>
        <w:rPr>
          <w:rFonts w:ascii="Tahoma" w:eastAsia="PMingLiU" w:hAnsi="Tahoma" w:cs="Tahoma"/>
          <w:sz w:val="16"/>
          <w:szCs w:val="16"/>
          <w:lang w:eastAsia="zh-TW"/>
        </w:rPr>
      </w:pPr>
    </w:p>
    <w:p w14:paraId="293D09B7" w14:textId="77777777" w:rsidR="00813048" w:rsidRPr="00022D49" w:rsidRDefault="00813048" w:rsidP="00270612">
      <w:pPr>
        <w:pStyle w:val="AppendixFlushBulletedList"/>
        <w:tabs>
          <w:tab w:val="clear" w:pos="360"/>
          <w:tab w:val="num" w:pos="0"/>
        </w:tabs>
        <w:ind w:left="0" w:firstLine="0"/>
        <w:rPr>
          <w:rFonts w:ascii="Tahoma" w:eastAsia="PMingLiU" w:hAnsi="Tahoma" w:cs="Tahoma"/>
          <w:lang w:eastAsia="zh-TW"/>
        </w:rPr>
      </w:pPr>
      <w:r w:rsidRPr="00022D49">
        <w:rPr>
          <w:rFonts w:ascii="Tahoma" w:eastAsia="PMingLiU" w:hAnsi="Tahoma" w:cs="Tahoma"/>
          <w:color w:val="000000"/>
          <w:sz w:val="18"/>
          <w:lang w:val="zh-TW" w:eastAsia="zh-TW"/>
        </w:rPr>
        <w:t xml:space="preserve">SA </w:t>
      </w:r>
      <w:r w:rsidRPr="00022D49">
        <w:rPr>
          <w:rFonts w:ascii="Tahoma" w:eastAsia="PMingLiU" w:hAnsi="Tahoma" w:cs="Tahoma"/>
          <w:color w:val="000000"/>
          <w:sz w:val="18"/>
          <w:lang w:val="zh-TW" w:eastAsia="zh-TW"/>
        </w:rPr>
        <w:t>客戶有權將技術內容於組織內共享，例如知識庫、技術訓練、下載、</w:t>
      </w:r>
      <w:r w:rsidRPr="00022D49">
        <w:rPr>
          <w:rFonts w:ascii="Tahoma" w:eastAsia="PMingLiU" w:hAnsi="Tahoma" w:cs="Tahoma"/>
          <w:color w:val="000000"/>
          <w:sz w:val="18"/>
          <w:lang w:val="zh-TW" w:eastAsia="zh-TW"/>
        </w:rPr>
        <w:t xml:space="preserve">Service Pack </w:t>
      </w:r>
      <w:r w:rsidRPr="00022D49">
        <w:rPr>
          <w:rFonts w:ascii="Tahoma" w:eastAsia="PMingLiU" w:hAnsi="Tahoma" w:cs="Tahoma"/>
          <w:color w:val="000000"/>
          <w:sz w:val="18"/>
          <w:lang w:val="zh-TW" w:eastAsia="zh-TW"/>
        </w:rPr>
        <w:t>及安全性修補程式。不過，下列利益係主要訂閱者專用，不得共享：</w:t>
      </w:r>
      <w:r w:rsidRPr="00022D49">
        <w:rPr>
          <w:rFonts w:ascii="Tahoma" w:eastAsia="PMingLiU" w:hAnsi="Tahoma" w:cs="Tahoma"/>
          <w:color w:val="000000"/>
          <w:sz w:val="18"/>
          <w:szCs w:val="18"/>
          <w:lang w:val="zh-TW" w:eastAsia="zh-TW"/>
        </w:rPr>
        <w:t>評估用途之完整版軟體；</w:t>
      </w:r>
      <w:r w:rsidRPr="00022D49">
        <w:rPr>
          <w:rFonts w:ascii="Tahoma" w:eastAsia="PMingLiU" w:hAnsi="Tahoma" w:cs="Tahoma"/>
          <w:color w:val="000000"/>
          <w:sz w:val="18"/>
          <w:szCs w:val="18"/>
          <w:lang w:val="zh-TW" w:eastAsia="zh-TW"/>
        </w:rPr>
        <w:t xml:space="preserve">Beta </w:t>
      </w:r>
      <w:r w:rsidRPr="00022D49">
        <w:rPr>
          <w:rFonts w:ascii="Tahoma" w:eastAsia="PMingLiU" w:hAnsi="Tahoma" w:cs="Tahoma"/>
          <w:color w:val="000000"/>
          <w:sz w:val="18"/>
          <w:szCs w:val="18"/>
          <w:lang w:val="zh-TW" w:eastAsia="zh-TW"/>
        </w:rPr>
        <w:t>版軟體、技術支援事件及折扣、受管理的新聞群組及線上指引，以及其他僅能透過</w:t>
      </w:r>
      <w:r w:rsidRPr="00022D49">
        <w:rPr>
          <w:rFonts w:ascii="Tahoma" w:eastAsia="PMingLiU" w:hAnsi="Tahoma" w:cs="Tahoma"/>
          <w:color w:val="000000"/>
          <w:sz w:val="18"/>
          <w:szCs w:val="18"/>
          <w:lang w:val="zh-TW" w:eastAsia="zh-TW"/>
        </w:rPr>
        <w:t xml:space="preserve"> TechNet Plus Direct </w:t>
      </w:r>
      <w:r w:rsidRPr="00022D49">
        <w:rPr>
          <w:rFonts w:ascii="Tahoma" w:eastAsia="PMingLiU" w:hAnsi="Tahoma" w:cs="Tahoma"/>
          <w:color w:val="000000"/>
          <w:sz w:val="18"/>
          <w:szCs w:val="18"/>
          <w:lang w:val="zh-TW" w:eastAsia="zh-TW"/>
        </w:rPr>
        <w:t>服務網站取得之進階服務。</w:t>
      </w:r>
    </w:p>
    <w:p w14:paraId="293D09B8" w14:textId="77777777" w:rsidR="00813048" w:rsidRPr="00022D49" w:rsidRDefault="00813048" w:rsidP="00270612">
      <w:pPr>
        <w:pStyle w:val="AppendixFlushBulletedList"/>
        <w:tabs>
          <w:tab w:val="clear" w:pos="360"/>
          <w:tab w:val="num" w:pos="0"/>
        </w:tabs>
        <w:ind w:left="0" w:firstLine="0"/>
        <w:rPr>
          <w:rFonts w:ascii="Tahoma" w:eastAsia="PMingLiU" w:hAnsi="Tahoma" w:cs="Tahoma"/>
          <w:lang w:eastAsia="zh-TW"/>
        </w:rPr>
      </w:pPr>
      <w:r w:rsidRPr="00022D49">
        <w:rPr>
          <w:rFonts w:ascii="Tahoma" w:eastAsia="PMingLiU" w:hAnsi="Tahoma" w:cs="Tahoma"/>
          <w:color w:val="000000"/>
          <w:sz w:val="18"/>
          <w:lang w:val="zh-TW" w:eastAsia="zh-TW"/>
        </w:rPr>
        <w:t>並非所有</w:t>
      </w:r>
      <w:r w:rsidRPr="00022D49">
        <w:rPr>
          <w:rFonts w:ascii="Tahoma" w:eastAsia="PMingLiU" w:hAnsi="Tahoma" w:cs="Tahoma"/>
          <w:color w:val="000000"/>
          <w:sz w:val="18"/>
          <w:lang w:val="zh-TW" w:eastAsia="zh-TW"/>
        </w:rPr>
        <w:t xml:space="preserve"> TechNet Plus Direct </w:t>
      </w:r>
      <w:r w:rsidRPr="00022D49">
        <w:rPr>
          <w:rFonts w:ascii="Tahoma" w:eastAsia="PMingLiU" w:hAnsi="Tahoma" w:cs="Tahoma"/>
          <w:color w:val="000000"/>
          <w:sz w:val="18"/>
          <w:lang w:val="zh-TW" w:eastAsia="zh-TW"/>
        </w:rPr>
        <w:t>服務及利益都能在每個國家</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地區取得。</w:t>
      </w:r>
    </w:p>
    <w:p w14:paraId="293D09B9" w14:textId="77777777" w:rsidR="00813048" w:rsidRPr="00022D49" w:rsidRDefault="00813048" w:rsidP="00270612">
      <w:pPr>
        <w:pStyle w:val="AppendixFlushBulletedList"/>
        <w:tabs>
          <w:tab w:val="clear" w:pos="360"/>
          <w:tab w:val="num" w:pos="0"/>
        </w:tabs>
        <w:ind w:left="0" w:firstLine="0"/>
        <w:rPr>
          <w:rFonts w:ascii="Tahoma" w:eastAsia="PMingLiU" w:hAnsi="Tahoma" w:cs="Tahoma"/>
          <w:lang w:eastAsia="zh-TW"/>
        </w:rPr>
      </w:pPr>
      <w:r w:rsidRPr="00022D49">
        <w:rPr>
          <w:rFonts w:ascii="Tahoma" w:eastAsia="PMingLiU" w:hAnsi="Tahoma" w:cs="Tahoma"/>
          <w:color w:val="000000"/>
          <w:sz w:val="18"/>
          <w:lang w:val="zh-TW" w:eastAsia="zh-TW"/>
        </w:rPr>
        <w:t>如需依國家</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地區之可用性的詳細資訊，請參閱</w:t>
      </w:r>
      <w:r w:rsidRPr="00022D49">
        <w:rPr>
          <w:rFonts w:ascii="Tahoma" w:eastAsia="PMingLiU" w:hAnsi="Tahoma" w:cs="Tahoma"/>
          <w:color w:val="000000"/>
          <w:sz w:val="18"/>
          <w:lang w:val="zh-TW" w:eastAsia="zh-TW"/>
        </w:rPr>
        <w:t xml:space="preserve"> </w:t>
      </w:r>
      <w:hyperlink r:id="rId31" w:history="1">
        <w:r w:rsidRPr="00022D49">
          <w:rPr>
            <w:rStyle w:val="Hyperlink"/>
            <w:rFonts w:ascii="Tahoma" w:eastAsia="PMingLiU" w:hAnsi="Tahoma" w:cs="Tahoma"/>
            <w:color w:val="000000"/>
            <w:sz w:val="18"/>
            <w:lang w:val="zh-TW" w:eastAsia="zh-TW"/>
          </w:rPr>
          <w:t>http://www.microsoft.com/technet/subscription</w:t>
        </w:r>
      </w:hyperlink>
      <w:r w:rsidRPr="00022D49">
        <w:rPr>
          <w:rFonts w:ascii="Tahoma" w:eastAsia="PMingLiU" w:hAnsi="Tahoma" w:cs="Tahoma"/>
          <w:color w:val="000000"/>
          <w:sz w:val="18"/>
          <w:lang w:val="zh-TW" w:eastAsia="zh-TW"/>
        </w:rPr>
        <w:t>。</w:t>
      </w:r>
    </w:p>
    <w:p w14:paraId="293D09BA" w14:textId="77777777" w:rsidR="00813048" w:rsidRPr="00022D49" w:rsidRDefault="00813048" w:rsidP="00270612">
      <w:pPr>
        <w:pStyle w:val="AppendixFlushBulletedList"/>
        <w:tabs>
          <w:tab w:val="clear" w:pos="360"/>
          <w:tab w:val="num" w:pos="0"/>
        </w:tabs>
        <w:ind w:left="0" w:firstLine="0"/>
        <w:rPr>
          <w:rFonts w:ascii="Tahoma" w:eastAsia="PMingLiU" w:hAnsi="Tahoma" w:cs="Tahoma"/>
          <w:lang w:eastAsia="zh-TW"/>
        </w:rPr>
      </w:pPr>
      <w:r w:rsidRPr="00022D49">
        <w:rPr>
          <w:rFonts w:ascii="Tahoma" w:eastAsia="PMingLiU" w:hAnsi="Tahoma" w:cs="Tahoma"/>
          <w:color w:val="000000"/>
          <w:sz w:val="18"/>
          <w:lang w:val="zh-TW" w:eastAsia="zh-TW"/>
        </w:rPr>
        <w:t>客戶對</w:t>
      </w:r>
      <w:r w:rsidRPr="00022D49">
        <w:rPr>
          <w:rFonts w:ascii="Tahoma" w:eastAsia="PMingLiU" w:hAnsi="Tahoma" w:cs="Tahoma"/>
          <w:color w:val="000000"/>
          <w:sz w:val="18"/>
          <w:lang w:val="zh-TW" w:eastAsia="zh-TW"/>
        </w:rPr>
        <w:t xml:space="preserve"> TechNet Plus Direct </w:t>
      </w:r>
      <w:r w:rsidRPr="00022D49">
        <w:rPr>
          <w:rFonts w:ascii="Tahoma" w:eastAsia="PMingLiU" w:hAnsi="Tahoma" w:cs="Tahoma"/>
          <w:color w:val="000000"/>
          <w:sz w:val="18"/>
          <w:lang w:val="zh-TW" w:eastAsia="zh-TW"/>
        </w:rPr>
        <w:t>軟體、預先發行軟體及評估軟體之使用權會隨著其軟體保證範圍屆滿而失去效力。</w:t>
      </w:r>
    </w:p>
    <w:p w14:paraId="293D09BB" w14:textId="77777777" w:rsidR="00813048" w:rsidRPr="00022D49" w:rsidRDefault="00813048" w:rsidP="004D4D43">
      <w:pPr>
        <w:pStyle w:val="Heading3"/>
        <w:tabs>
          <w:tab w:val="num" w:pos="0"/>
        </w:tabs>
        <w:rPr>
          <w:rFonts w:ascii="Tahoma" w:eastAsia="PMingLiU" w:hAnsi="Tahoma" w:cs="Tahoma"/>
          <w:lang w:eastAsia="zh-TW"/>
        </w:rPr>
      </w:pPr>
      <w:bookmarkStart w:id="882" w:name="_Toc336338242"/>
      <w:bookmarkStart w:id="883" w:name="_Toc340918127"/>
      <w:bookmarkEnd w:id="882"/>
      <w:r w:rsidRPr="00022D49">
        <w:rPr>
          <w:rFonts w:ascii="Tahoma" w:eastAsia="PMingLiU" w:hAnsi="Tahoma" w:cs="Tahoma"/>
          <w:lang w:val="zh-TW" w:eastAsia="zh-TW"/>
        </w:rPr>
        <w:t>透過軟體保證取得使用權行動性</w:t>
      </w:r>
      <w:bookmarkEnd w:id="883"/>
    </w:p>
    <w:p w14:paraId="293D09BC" w14:textId="77777777" w:rsidR="00813048" w:rsidRPr="00022D49" w:rsidRDefault="00813048" w:rsidP="004D4D43">
      <w:pPr>
        <w:pStyle w:val="Heading3"/>
        <w:tabs>
          <w:tab w:val="num" w:pos="0"/>
        </w:tabs>
        <w:rPr>
          <w:rFonts w:ascii="Tahoma" w:eastAsia="PMingLiU" w:hAnsi="Tahoma" w:cs="Tahoma"/>
          <w:lang w:eastAsia="zh-TW"/>
        </w:rPr>
      </w:pPr>
    </w:p>
    <w:p w14:paraId="293D09BD" w14:textId="77777777" w:rsidR="00813048" w:rsidRPr="00022D49" w:rsidRDefault="00813048" w:rsidP="002171C3">
      <w:pPr>
        <w:rPr>
          <w:rFonts w:eastAsia="PMingLiU" w:cs="Tahoma"/>
          <w:lang w:eastAsia="zh-TW"/>
        </w:rPr>
      </w:pPr>
      <w:bookmarkStart w:id="884" w:name="_Toc294048012"/>
      <w:bookmarkStart w:id="885" w:name="_Toc294048569"/>
      <w:bookmarkStart w:id="886" w:name="_Toc294092640"/>
      <w:bookmarkStart w:id="887" w:name="_Toc295819320"/>
      <w:bookmarkStart w:id="888" w:name="_Toc298795971"/>
      <w:bookmarkStart w:id="889" w:name="_Toc299369847"/>
      <w:bookmarkStart w:id="890" w:name="_Toc300391558"/>
      <w:bookmarkStart w:id="891" w:name="_Toc301939835"/>
      <w:bookmarkStart w:id="892" w:name="_Toc304801232"/>
      <w:bookmarkStart w:id="893" w:name="_Toc312399280"/>
      <w:bookmarkStart w:id="894" w:name="_Toc315289087"/>
      <w:bookmarkStart w:id="895" w:name="_Toc317591243"/>
      <w:bookmarkStart w:id="896" w:name="_Toc325313196"/>
      <w:bookmarkStart w:id="897" w:name="_Toc325609219"/>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r w:rsidRPr="00022D49">
        <w:rPr>
          <w:rFonts w:eastAsia="PMingLiU" w:cs="Tahoma"/>
          <w:lang w:val="zh-TW" w:eastAsia="zh-TW"/>
        </w:rPr>
        <w:t>「透過軟體保證取得使用權行動性」之權利，得讓　貴用戶將某些軟體保證所涵蓋之</w:t>
      </w:r>
      <w:r w:rsidRPr="00022D49">
        <w:rPr>
          <w:rFonts w:eastAsia="PMingLiU" w:cs="Tahoma"/>
          <w:lang w:val="zh-TW" w:eastAsia="zh-TW"/>
        </w:rPr>
        <w:t xml:space="preserve"> On-Premise </w:t>
      </w:r>
      <w:r w:rsidRPr="00022D49">
        <w:rPr>
          <w:rFonts w:eastAsia="PMingLiU" w:cs="Tahoma"/>
          <w:lang w:val="zh-TW" w:eastAsia="zh-TW"/>
        </w:rPr>
        <w:t>使用權移至第三方共用伺服器之上。</w:t>
      </w:r>
    </w:p>
    <w:p w14:paraId="293D09BE" w14:textId="77777777" w:rsidR="00813048" w:rsidRPr="00022D49" w:rsidRDefault="00813048" w:rsidP="002171C3">
      <w:pPr>
        <w:rPr>
          <w:rFonts w:eastAsia="PMingLiU" w:cs="Tahoma"/>
          <w:lang w:eastAsia="zh-TW"/>
        </w:rPr>
      </w:pPr>
    </w:p>
    <w:p w14:paraId="293D09BF" w14:textId="77777777" w:rsidR="00813048" w:rsidRPr="00022D49" w:rsidRDefault="00813048" w:rsidP="002171C3">
      <w:pPr>
        <w:rPr>
          <w:rFonts w:eastAsia="PMingLiU" w:cs="Tahoma"/>
          <w:lang w:eastAsia="zh-TW"/>
        </w:rPr>
      </w:pPr>
      <w:bookmarkStart w:id="898" w:name="_Toc294048013"/>
      <w:bookmarkStart w:id="899" w:name="_Toc294048570"/>
      <w:bookmarkStart w:id="900" w:name="_Toc294092641"/>
      <w:bookmarkStart w:id="901" w:name="_Toc295819321"/>
      <w:bookmarkStart w:id="902" w:name="_Toc298795972"/>
      <w:bookmarkStart w:id="903" w:name="_Toc299369848"/>
      <w:bookmarkStart w:id="904" w:name="_Toc300391559"/>
      <w:bookmarkStart w:id="905" w:name="_Toc301939836"/>
      <w:bookmarkStart w:id="906" w:name="_Toc304801233"/>
      <w:bookmarkStart w:id="907" w:name="_Toc307350402"/>
      <w:bookmarkStart w:id="908" w:name="_Toc308429813"/>
      <w:bookmarkStart w:id="909" w:name="_Toc312399281"/>
      <w:bookmarkStart w:id="910" w:name="_Toc315289088"/>
      <w:bookmarkStart w:id="911" w:name="_Toc317591244"/>
      <w:bookmarkStart w:id="912" w:name="_Toc323034197"/>
      <w:bookmarkStart w:id="913" w:name="_Toc325313197"/>
      <w:bookmarkStart w:id="914" w:name="_Toc325609220"/>
      <w:r w:rsidRPr="00022D49">
        <w:rPr>
          <w:rFonts w:eastAsia="PMingLiU" w:cs="Tahoma"/>
          <w:lang w:val="zh-TW" w:eastAsia="zh-TW"/>
        </w:rPr>
        <w:t>目前依產品使用權</w:t>
      </w:r>
      <w:r w:rsidRPr="00022D49">
        <w:rPr>
          <w:rFonts w:eastAsia="PMingLiU" w:cs="Tahoma"/>
          <w:lang w:val="zh-TW" w:eastAsia="zh-TW"/>
        </w:rPr>
        <w:t xml:space="preserve"> (PUR) </w:t>
      </w:r>
      <w:r w:rsidRPr="00022D49">
        <w:rPr>
          <w:rFonts w:eastAsia="PMingLiU" w:cs="Tahoma"/>
          <w:lang w:val="zh-TW" w:eastAsia="zh-TW"/>
        </w:rPr>
        <w:t>所定義具備「伺服器陣列中的使用權行動性」之資格、同時由軟體保證所涵蓋的所有產品，均具備透過軟體保證取得使用權行動性權利的資格。</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r w:rsidRPr="00022D49">
        <w:rPr>
          <w:rFonts w:eastAsia="PMingLiU" w:cs="Tahoma"/>
          <w:lang w:val="zh-TW" w:eastAsia="zh-TW"/>
        </w:rPr>
        <w:t>此外，以下產品也具備透過軟體保證取得使用權行動性的資格：</w:t>
      </w:r>
    </w:p>
    <w:p w14:paraId="293D09C0" w14:textId="77777777" w:rsidR="00813048" w:rsidRPr="00022D49" w:rsidRDefault="00813048" w:rsidP="00F86E06">
      <w:pPr>
        <w:rPr>
          <w:rFonts w:eastAsia="PMingLiU" w:cs="Tahoma"/>
          <w:lang w:eastAsia="zh-TW"/>
        </w:rPr>
      </w:pPr>
    </w:p>
    <w:p w14:paraId="293D09C1" w14:textId="77777777" w:rsidR="00813048" w:rsidRPr="00022D49" w:rsidRDefault="00813048" w:rsidP="00024C3C">
      <w:pPr>
        <w:numPr>
          <w:ilvl w:val="0"/>
          <w:numId w:val="102"/>
        </w:numPr>
        <w:ind w:left="1440"/>
        <w:rPr>
          <w:rFonts w:eastAsia="PMingLiU" w:cs="Tahoma"/>
        </w:rPr>
      </w:pPr>
      <w:bookmarkStart w:id="915" w:name="_Toc294048014"/>
      <w:bookmarkStart w:id="916" w:name="_Toc294048571"/>
      <w:bookmarkStart w:id="917" w:name="_Toc294092642"/>
      <w:bookmarkStart w:id="918" w:name="_Toc295819322"/>
      <w:bookmarkStart w:id="919" w:name="_Toc298795973"/>
      <w:bookmarkStart w:id="920" w:name="_Toc299369849"/>
      <w:bookmarkStart w:id="921" w:name="_Toc300391560"/>
      <w:bookmarkStart w:id="922" w:name="_Toc301939837"/>
      <w:bookmarkStart w:id="923" w:name="_Toc304801234"/>
      <w:bookmarkStart w:id="924" w:name="_Toc307350403"/>
      <w:bookmarkStart w:id="925" w:name="_Toc308429814"/>
      <w:bookmarkStart w:id="926" w:name="_Toc312399282"/>
      <w:bookmarkStart w:id="927" w:name="_Toc315289089"/>
      <w:bookmarkStart w:id="928" w:name="_Toc317591245"/>
      <w:bookmarkStart w:id="929" w:name="_Toc323034198"/>
      <w:bookmarkStart w:id="930" w:name="_Toc325313198"/>
      <w:bookmarkStart w:id="931" w:name="_Toc325609221"/>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rsidRPr="00022D49">
        <w:rPr>
          <w:rFonts w:eastAsia="PMingLiU" w:cs="Tahoma"/>
          <w:lang w:val="zh-TW"/>
        </w:rPr>
        <w:t xml:space="preserve">SQL Server Standard -- </w:t>
      </w:r>
      <w:r w:rsidRPr="00022D49">
        <w:rPr>
          <w:rFonts w:eastAsia="PMingLiU" w:cs="Tahoma"/>
          <w:lang w:val="zh-TW"/>
        </w:rPr>
        <w:t>具軟體保證之每個處理器以及伺服器</w:t>
      </w:r>
      <w:r w:rsidRPr="00022D49">
        <w:rPr>
          <w:rFonts w:eastAsia="PMingLiU" w:cs="Tahoma"/>
          <w:lang w:val="zh-TW"/>
        </w:rPr>
        <w:t>/CAL (</w:t>
      </w:r>
      <w:r w:rsidRPr="00022D49">
        <w:rPr>
          <w:rFonts w:eastAsia="PMingLiU" w:cs="Tahoma"/>
          <w:lang w:val="zh-TW"/>
        </w:rPr>
        <w:t>僅限處理器及伺服器使用權</w:t>
      </w:r>
      <w:r w:rsidRPr="00022D49">
        <w:rPr>
          <w:rFonts w:eastAsia="PMingLiU" w:cs="Tahoma"/>
          <w:lang w:val="zh-TW"/>
        </w:rPr>
        <w:t>)</w:t>
      </w:r>
    </w:p>
    <w:p w14:paraId="293D09C2" w14:textId="77777777" w:rsidR="00813048" w:rsidRPr="00022D49" w:rsidRDefault="00813048" w:rsidP="00024C3C">
      <w:pPr>
        <w:numPr>
          <w:ilvl w:val="0"/>
          <w:numId w:val="102"/>
        </w:numPr>
        <w:ind w:left="1440"/>
        <w:rPr>
          <w:rFonts w:eastAsia="PMingLiU" w:cs="Tahoma"/>
        </w:rPr>
      </w:pPr>
      <w:bookmarkStart w:id="932" w:name="_Toc294048015"/>
      <w:bookmarkStart w:id="933" w:name="_Toc294048572"/>
      <w:bookmarkStart w:id="934" w:name="_Toc294092643"/>
      <w:bookmarkStart w:id="935" w:name="_Toc295819323"/>
      <w:bookmarkStart w:id="936" w:name="_Toc298795974"/>
      <w:bookmarkStart w:id="937" w:name="_Toc299369850"/>
      <w:bookmarkStart w:id="938" w:name="_Toc300391561"/>
      <w:bookmarkStart w:id="939" w:name="_Toc301939838"/>
      <w:bookmarkStart w:id="940" w:name="_Toc304801235"/>
      <w:bookmarkStart w:id="941" w:name="_Toc307350404"/>
      <w:bookmarkStart w:id="942" w:name="_Toc308429815"/>
      <w:bookmarkStart w:id="943" w:name="_Toc312399283"/>
      <w:bookmarkStart w:id="944" w:name="_Toc315289090"/>
      <w:bookmarkStart w:id="945" w:name="_Toc317591246"/>
      <w:bookmarkStart w:id="946" w:name="_Toc323034199"/>
      <w:bookmarkStart w:id="947" w:name="_Toc325313199"/>
      <w:bookmarkStart w:id="948" w:name="_Toc325609222"/>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r w:rsidRPr="00022D49">
        <w:rPr>
          <w:rFonts w:eastAsia="PMingLiU" w:cs="Tahoma"/>
          <w:lang w:val="zh-TW"/>
        </w:rPr>
        <w:t xml:space="preserve">Systems Center – </w:t>
      </w:r>
      <w:r w:rsidRPr="00022D49">
        <w:rPr>
          <w:rFonts w:eastAsia="PMingLiU" w:cs="Tahoma"/>
          <w:lang w:val="zh-TW"/>
        </w:rPr>
        <w:t>所有伺服器管理使用權</w:t>
      </w:r>
      <w:r w:rsidRPr="00022D49">
        <w:rPr>
          <w:rFonts w:eastAsia="PMingLiU" w:cs="Tahoma"/>
          <w:lang w:val="zh-TW"/>
        </w:rPr>
        <w:t xml:space="preserve"> (ML)</w:t>
      </w:r>
      <w:r w:rsidRPr="00022D49">
        <w:rPr>
          <w:rFonts w:eastAsia="PMingLiU" w:cs="Tahoma"/>
          <w:lang w:val="zh-TW"/>
        </w:rPr>
        <w:t>，包含具軟體保證之</w:t>
      </w:r>
      <w:r w:rsidRPr="00022D49">
        <w:rPr>
          <w:rFonts w:eastAsia="PMingLiU" w:cs="Tahoma"/>
          <w:lang w:val="zh-TW"/>
        </w:rPr>
        <w:t xml:space="preserve"> SMSE </w:t>
      </w:r>
      <w:r w:rsidRPr="00022D49">
        <w:rPr>
          <w:rFonts w:eastAsia="PMingLiU" w:cs="Tahoma"/>
          <w:lang w:val="zh-TW"/>
        </w:rPr>
        <w:t>和</w:t>
      </w:r>
      <w:r w:rsidRPr="00022D49">
        <w:rPr>
          <w:rFonts w:eastAsia="PMingLiU" w:cs="Tahoma"/>
          <w:lang w:val="zh-TW"/>
        </w:rPr>
        <w:t xml:space="preserve"> SMSD</w:t>
      </w:r>
      <w:r w:rsidRPr="00022D49">
        <w:rPr>
          <w:rFonts w:eastAsia="PMingLiU" w:cs="Tahoma"/>
          <w:lang w:val="zh-TW"/>
        </w:rPr>
        <w:t>，及具軟體保證之</w:t>
      </w:r>
      <w:r w:rsidRPr="00022D49">
        <w:rPr>
          <w:rFonts w:eastAsia="PMingLiU" w:cs="Tahoma"/>
          <w:lang w:val="zh-TW"/>
        </w:rPr>
        <w:t xml:space="preserve"> System Center 2012 Standard </w:t>
      </w:r>
      <w:r w:rsidRPr="00022D49">
        <w:rPr>
          <w:rFonts w:eastAsia="PMingLiU" w:cs="Tahoma"/>
          <w:lang w:val="zh-TW"/>
        </w:rPr>
        <w:t>和</w:t>
      </w:r>
      <w:r w:rsidRPr="00022D49">
        <w:rPr>
          <w:rFonts w:eastAsia="PMingLiU" w:cs="Tahoma"/>
          <w:lang w:val="zh-TW"/>
        </w:rPr>
        <w:t xml:space="preserve"> Datacenter</w:t>
      </w:r>
    </w:p>
    <w:p w14:paraId="293D09C3" w14:textId="77777777" w:rsidR="00813048" w:rsidRPr="00022D49" w:rsidRDefault="00813048" w:rsidP="002171C3">
      <w:pPr>
        <w:rPr>
          <w:rFonts w:eastAsia="PMingLiU" w:cs="Tahoma"/>
        </w:rPr>
      </w:pPr>
    </w:p>
    <w:p w14:paraId="293D09C4" w14:textId="77777777" w:rsidR="00813048" w:rsidRPr="00022D49" w:rsidRDefault="00813048" w:rsidP="002171C3">
      <w:pPr>
        <w:rPr>
          <w:rFonts w:eastAsia="PMingLiU" w:cs="Tahoma"/>
          <w:lang w:eastAsia="zh-TW"/>
        </w:rPr>
      </w:pPr>
      <w:bookmarkStart w:id="949" w:name="_Toc294048016"/>
      <w:bookmarkStart w:id="950" w:name="_Toc294048573"/>
      <w:bookmarkStart w:id="951" w:name="_Toc294092644"/>
      <w:bookmarkStart w:id="952" w:name="_Toc295819324"/>
      <w:bookmarkStart w:id="953" w:name="_Toc298795975"/>
      <w:bookmarkStart w:id="954" w:name="_Toc299369851"/>
      <w:bookmarkStart w:id="955" w:name="_Toc300391562"/>
      <w:bookmarkStart w:id="956" w:name="_Toc301939839"/>
      <w:bookmarkStart w:id="957" w:name="_Toc304801236"/>
      <w:bookmarkStart w:id="958" w:name="_Toc307350405"/>
      <w:bookmarkStart w:id="959" w:name="_Toc308429816"/>
      <w:bookmarkStart w:id="960" w:name="_Toc312399284"/>
      <w:bookmarkStart w:id="961" w:name="_Toc315289091"/>
      <w:bookmarkStart w:id="962" w:name="_Toc317591247"/>
      <w:bookmarkStart w:id="963" w:name="_Toc323034200"/>
      <w:bookmarkStart w:id="964" w:name="_Toc325313200"/>
      <w:bookmarkStart w:id="965" w:name="_Toc325609223"/>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r w:rsidRPr="00022D49">
        <w:rPr>
          <w:rFonts w:eastAsia="PMingLiU" w:cs="Tahoma"/>
          <w:lang w:val="zh-TW" w:eastAsia="zh-TW"/>
        </w:rPr>
        <w:t>若要使用「透過軟體保證取得使用權行動性」之權利，客戶必須：</w:t>
      </w:r>
    </w:p>
    <w:p w14:paraId="293D09C5" w14:textId="77777777" w:rsidR="00813048" w:rsidRPr="00022D49" w:rsidRDefault="00813048" w:rsidP="00F86E06">
      <w:pPr>
        <w:rPr>
          <w:rFonts w:eastAsia="PMingLiU" w:cs="Tahoma"/>
          <w:lang w:eastAsia="zh-TW"/>
        </w:rPr>
      </w:pPr>
    </w:p>
    <w:p w14:paraId="293D09C6" w14:textId="77777777" w:rsidR="00813048" w:rsidRPr="00022D49" w:rsidRDefault="00813048" w:rsidP="00024C3C">
      <w:pPr>
        <w:numPr>
          <w:ilvl w:val="0"/>
          <w:numId w:val="84"/>
        </w:numPr>
        <w:ind w:left="1440"/>
        <w:rPr>
          <w:rFonts w:eastAsia="PMingLiU" w:cs="Tahoma"/>
          <w:lang w:eastAsia="zh-TW"/>
        </w:rPr>
      </w:pPr>
      <w:bookmarkStart w:id="966" w:name="_Toc294048017"/>
      <w:bookmarkStart w:id="967" w:name="_Toc294048574"/>
      <w:bookmarkStart w:id="968" w:name="_Toc294092645"/>
      <w:bookmarkStart w:id="969" w:name="_Toc295819325"/>
      <w:bookmarkStart w:id="970" w:name="_Toc298795976"/>
      <w:bookmarkStart w:id="971" w:name="_Toc299369852"/>
      <w:bookmarkStart w:id="972" w:name="_Toc300391563"/>
      <w:bookmarkStart w:id="973" w:name="_Toc301939840"/>
      <w:bookmarkStart w:id="974" w:name="_Toc304801237"/>
      <w:bookmarkStart w:id="975" w:name="_Toc307350406"/>
      <w:bookmarkStart w:id="976" w:name="_Toc308429817"/>
      <w:bookmarkStart w:id="977" w:name="_Toc312399285"/>
      <w:bookmarkStart w:id="978" w:name="_Toc315289092"/>
      <w:bookmarkStart w:id="979" w:name="_Toc317591248"/>
      <w:bookmarkStart w:id="980" w:name="_Toc323034201"/>
      <w:bookmarkStart w:id="981" w:name="_Toc325313201"/>
      <w:bookmarkStart w:id="982" w:name="_Toc325609224"/>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r w:rsidRPr="00022D49">
        <w:rPr>
          <w:rFonts w:eastAsia="PMingLiU" w:cs="Tahoma"/>
          <w:lang w:val="zh-TW" w:eastAsia="zh-TW"/>
        </w:rPr>
        <w:t>針對據以在共用第三方伺服器上執行軟體或管理作業系統環境之使用權，以及所有相關</w:t>
      </w:r>
      <w:r w:rsidRPr="00022D49">
        <w:rPr>
          <w:rFonts w:eastAsia="PMingLiU" w:cs="Tahoma"/>
          <w:lang w:val="zh-TW" w:eastAsia="zh-TW"/>
        </w:rPr>
        <w:t xml:space="preserve"> CAL</w:t>
      </w:r>
      <w:r w:rsidRPr="00022D49">
        <w:rPr>
          <w:rFonts w:eastAsia="PMingLiU" w:cs="Tahoma"/>
          <w:lang w:val="zh-TW" w:eastAsia="zh-TW"/>
        </w:rPr>
        <w:t>、外部連接器使用權及管理使用權，維護有效之軟體保證範圍；</w:t>
      </w:r>
    </w:p>
    <w:p w14:paraId="293D09C7" w14:textId="77777777" w:rsidR="00813048" w:rsidRPr="00022D49" w:rsidRDefault="00813048" w:rsidP="00024C3C">
      <w:pPr>
        <w:numPr>
          <w:ilvl w:val="0"/>
          <w:numId w:val="84"/>
        </w:numPr>
        <w:ind w:left="1440"/>
        <w:rPr>
          <w:rFonts w:eastAsia="PMingLiU" w:cs="Tahoma"/>
          <w:lang w:eastAsia="zh-TW"/>
        </w:rPr>
      </w:pPr>
      <w:bookmarkStart w:id="983" w:name="_Toc294048018"/>
      <w:bookmarkStart w:id="984" w:name="_Toc294048575"/>
      <w:bookmarkStart w:id="985" w:name="_Toc294092646"/>
      <w:bookmarkStart w:id="986" w:name="_Toc295819326"/>
      <w:bookmarkStart w:id="987" w:name="_Toc298795977"/>
      <w:bookmarkStart w:id="988" w:name="_Toc299369853"/>
      <w:bookmarkStart w:id="989" w:name="_Toc300391564"/>
      <w:bookmarkStart w:id="990" w:name="_Toc301939841"/>
      <w:bookmarkStart w:id="991" w:name="_Toc304801238"/>
      <w:bookmarkStart w:id="992" w:name="_Toc307350407"/>
      <w:bookmarkStart w:id="993" w:name="_Toc308429818"/>
      <w:bookmarkStart w:id="994" w:name="_Toc312399286"/>
      <w:bookmarkStart w:id="995" w:name="_Toc315289093"/>
      <w:bookmarkStart w:id="996" w:name="_Toc317591249"/>
      <w:bookmarkStart w:id="997" w:name="_Toc323034202"/>
      <w:bookmarkStart w:id="998" w:name="_Toc325313202"/>
      <w:bookmarkStart w:id="999" w:name="_Toc325609225"/>
      <w:r w:rsidRPr="00022D49">
        <w:rPr>
          <w:rFonts w:eastAsia="PMingLiU" w:cs="Tahoma"/>
          <w:lang w:val="zh-TW" w:eastAsia="zh-TW"/>
        </w:rPr>
        <w:t>僅與合格之「透過軟體保證取得使用權行動性合作夥伴」進行使用權之建置。</w:t>
      </w:r>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r w:rsidRPr="00022D49">
        <w:rPr>
          <w:rFonts w:eastAsia="PMingLiU" w:cs="Tahoma"/>
          <w:lang w:val="zh-TW" w:eastAsia="zh-TW"/>
        </w:rPr>
        <w:t>合格之「透過軟體保證取得使用權行動性合作夥伴」清單，可在此處取得：</w:t>
      </w:r>
      <w:r w:rsidRPr="00022D49">
        <w:rPr>
          <w:rFonts w:eastAsia="PMingLiU" w:cs="Tahoma"/>
          <w:lang w:val="zh-TW" w:eastAsia="zh-TW"/>
        </w:rPr>
        <w:t xml:space="preserve"> </w:t>
      </w:r>
      <w:r w:rsidR="00EE4EDA">
        <w:rPr>
          <w:rFonts w:eastAsia="PMingLiU" w:cs="Tahoma"/>
          <w:lang w:eastAsia="zh-TW"/>
        </w:rPr>
        <w:br/>
      </w:r>
      <w:hyperlink r:id="rId32" w:history="1">
        <w:r w:rsidRPr="00EE4EDA">
          <w:rPr>
            <w:rStyle w:val="Hyperlink"/>
            <w:rFonts w:eastAsia="PMingLiU" w:cs="Tahoma"/>
            <w:color w:val="auto"/>
            <w:u w:val="none"/>
            <w:lang w:val="zh-TW" w:eastAsia="zh-TW"/>
          </w:rPr>
          <w:t>http://www.microsoft.com/licensing/software-assurance/license-mobility</w:t>
        </w:r>
      </w:hyperlink>
      <w:r w:rsidRPr="00022D49">
        <w:rPr>
          <w:rFonts w:eastAsia="PMingLiU" w:cs="Tahoma"/>
          <w:lang w:val="zh-TW" w:eastAsia="zh-TW"/>
        </w:rPr>
        <w:t>，以及</w:t>
      </w:r>
    </w:p>
    <w:p w14:paraId="293D09C8" w14:textId="77777777" w:rsidR="00813048" w:rsidRPr="00022D49" w:rsidRDefault="00813048" w:rsidP="00024C3C">
      <w:pPr>
        <w:numPr>
          <w:ilvl w:val="0"/>
          <w:numId w:val="84"/>
        </w:numPr>
        <w:ind w:left="1440"/>
        <w:rPr>
          <w:rFonts w:eastAsia="PMingLiU" w:cs="Tahoma"/>
          <w:spacing w:val="2"/>
          <w:lang w:eastAsia="zh-TW"/>
        </w:rPr>
      </w:pPr>
      <w:bookmarkStart w:id="1000" w:name="_Toc294048019"/>
      <w:bookmarkStart w:id="1001" w:name="_Toc294048576"/>
      <w:bookmarkStart w:id="1002" w:name="_Toc294092647"/>
      <w:bookmarkStart w:id="1003" w:name="_Toc295819327"/>
      <w:bookmarkStart w:id="1004" w:name="_Toc298795978"/>
      <w:bookmarkStart w:id="1005" w:name="_Toc299369854"/>
      <w:bookmarkStart w:id="1006" w:name="_Toc300391565"/>
      <w:bookmarkStart w:id="1007" w:name="_Toc301939842"/>
      <w:bookmarkStart w:id="1008" w:name="_Toc304801239"/>
      <w:bookmarkStart w:id="1009" w:name="_Toc307350408"/>
      <w:bookmarkStart w:id="1010" w:name="_Toc308429819"/>
      <w:bookmarkStart w:id="1011" w:name="_Toc312399287"/>
      <w:bookmarkStart w:id="1012" w:name="_Toc315289094"/>
      <w:bookmarkStart w:id="1013" w:name="_Toc317591250"/>
      <w:bookmarkStart w:id="1014" w:name="_Toc323034203"/>
      <w:bookmarkStart w:id="1015" w:name="_Toc325313203"/>
      <w:bookmarkStart w:id="1016" w:name="_Toc325609226"/>
      <w:r w:rsidRPr="00022D49">
        <w:rPr>
          <w:rFonts w:eastAsia="PMingLiU" w:cs="Tahoma"/>
          <w:spacing w:val="2"/>
          <w:lang w:val="zh-TW" w:eastAsia="zh-TW"/>
        </w:rPr>
        <w:t>針對將於合作夥伴共用伺服器上執行客戶授權軟體的每個「透過軟體保證取得使用權行動性合作夥伴」，填寫並提交「使用權行動性驗證」</w:t>
      </w:r>
      <w:r w:rsidRPr="00022D49">
        <w:rPr>
          <w:rFonts w:eastAsia="PMingLiU" w:cs="Tahoma"/>
          <w:spacing w:val="2"/>
          <w:lang w:val="zh-TW" w:eastAsia="zh-TW"/>
        </w:rPr>
        <w:t xml:space="preserve">(License Mobility Validation) </w:t>
      </w:r>
      <w:r w:rsidRPr="00022D49">
        <w:rPr>
          <w:rFonts w:eastAsia="PMingLiU" w:cs="Tahoma"/>
          <w:spacing w:val="2"/>
          <w:lang w:val="zh-TW" w:eastAsia="zh-TW"/>
        </w:rPr>
        <w:t>表單。</w:t>
      </w:r>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r w:rsidR="00FB0FB0" w:rsidRPr="00022D49">
        <w:rPr>
          <w:rFonts w:eastAsia="PMingLiU" w:cs="Tahoma"/>
          <w:spacing w:val="2"/>
          <w:lang w:val="zh-TW" w:eastAsia="zh-TW"/>
        </w:rPr>
        <w:br/>
      </w:r>
      <w:r w:rsidRPr="00022D49">
        <w:rPr>
          <w:rFonts w:eastAsia="PMingLiU" w:cs="Tahoma"/>
          <w:spacing w:val="2"/>
          <w:lang w:val="zh-TW" w:eastAsia="zh-TW"/>
        </w:rPr>
        <w:t>「使用權行動性驗證」表單，將會由合格之「透過軟體保證取得使用權行動性合作夥伴」</w:t>
      </w:r>
      <w:r w:rsidR="00FB0FB0" w:rsidRPr="00022D49">
        <w:rPr>
          <w:rFonts w:eastAsia="PMingLiU" w:cs="Tahoma"/>
          <w:spacing w:val="2"/>
          <w:lang w:val="zh-TW" w:eastAsia="zh-TW"/>
        </w:rPr>
        <w:br/>
      </w:r>
      <w:r w:rsidRPr="00022D49">
        <w:rPr>
          <w:rFonts w:eastAsia="PMingLiU" w:cs="Tahoma"/>
          <w:spacing w:val="2"/>
          <w:lang w:val="zh-TW" w:eastAsia="zh-TW"/>
        </w:rPr>
        <w:t>提供給客戶。</w:t>
      </w:r>
    </w:p>
    <w:p w14:paraId="293D09C9" w14:textId="77777777" w:rsidR="00813048" w:rsidRPr="00022D49" w:rsidRDefault="00813048" w:rsidP="002171C3">
      <w:pPr>
        <w:rPr>
          <w:rFonts w:eastAsia="PMingLiU" w:cs="Tahoma"/>
          <w:lang w:eastAsia="zh-TW"/>
        </w:rPr>
      </w:pPr>
    </w:p>
    <w:p w14:paraId="293D09CA" w14:textId="77777777" w:rsidR="00813048" w:rsidRPr="00022D49" w:rsidRDefault="00813048" w:rsidP="002171C3">
      <w:pPr>
        <w:rPr>
          <w:rFonts w:eastAsia="PMingLiU" w:cs="Tahoma"/>
          <w:lang w:eastAsia="zh-TW"/>
        </w:rPr>
      </w:pPr>
      <w:bookmarkStart w:id="1017" w:name="_Toc294048020"/>
      <w:bookmarkStart w:id="1018" w:name="_Toc294048577"/>
      <w:bookmarkStart w:id="1019" w:name="_Toc294092648"/>
      <w:bookmarkStart w:id="1020" w:name="_Toc295819328"/>
      <w:bookmarkStart w:id="1021" w:name="_Toc298795979"/>
      <w:bookmarkStart w:id="1022" w:name="_Toc299369855"/>
      <w:bookmarkStart w:id="1023" w:name="_Toc300391566"/>
      <w:bookmarkStart w:id="1024" w:name="_Toc301939843"/>
      <w:bookmarkStart w:id="1025" w:name="_Toc304801240"/>
      <w:bookmarkStart w:id="1026" w:name="_Toc307350409"/>
      <w:bookmarkStart w:id="1027" w:name="_Toc308429820"/>
      <w:bookmarkStart w:id="1028" w:name="_Toc312399288"/>
      <w:bookmarkStart w:id="1029" w:name="_Toc317591251"/>
      <w:bookmarkStart w:id="1030" w:name="_Toc323034204"/>
      <w:bookmarkStart w:id="1031" w:name="_Toc325313204"/>
      <w:bookmarkStart w:id="1032" w:name="_Toc325609227"/>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r w:rsidRPr="00022D49">
        <w:rPr>
          <w:rFonts w:eastAsia="PMingLiU" w:cs="Tahoma"/>
          <w:lang w:val="zh-TW" w:eastAsia="zh-TW"/>
        </w:rPr>
        <w:t>客戶在共用第三方伺服器上執行授權軟體及管理</w:t>
      </w:r>
      <w:r w:rsidRPr="00022D49">
        <w:rPr>
          <w:rFonts w:eastAsia="PMingLiU" w:cs="Tahoma"/>
          <w:lang w:val="zh-TW" w:eastAsia="zh-TW"/>
        </w:rPr>
        <w:t xml:space="preserve"> OSE </w:t>
      </w:r>
      <w:r w:rsidRPr="00022D49">
        <w:rPr>
          <w:rFonts w:eastAsia="PMingLiU" w:cs="Tahoma"/>
          <w:lang w:val="zh-TW" w:eastAsia="zh-TW"/>
        </w:rPr>
        <w:t>的權利，會隨涵蓋此等使用權或相關存取或管理使用權之軟體保證範圍屆滿而中止。</w:t>
      </w:r>
    </w:p>
    <w:p w14:paraId="293D09CB" w14:textId="77777777" w:rsidR="00813048" w:rsidRPr="00022D49" w:rsidRDefault="00813048" w:rsidP="002171C3">
      <w:pPr>
        <w:rPr>
          <w:rFonts w:eastAsia="PMingLiU" w:cs="Tahoma"/>
          <w:lang w:eastAsia="zh-TW"/>
        </w:rPr>
      </w:pPr>
    </w:p>
    <w:p w14:paraId="293D09CC" w14:textId="77777777" w:rsidR="00813048" w:rsidRPr="00022D49" w:rsidRDefault="00813048" w:rsidP="004D4D43">
      <w:pPr>
        <w:pStyle w:val="Heading3"/>
        <w:tabs>
          <w:tab w:val="num" w:pos="0"/>
        </w:tabs>
        <w:rPr>
          <w:rFonts w:ascii="Tahoma" w:eastAsia="PMingLiU" w:hAnsi="Tahoma" w:cs="Tahoma"/>
          <w:lang w:eastAsia="zh-TW"/>
        </w:rPr>
      </w:pPr>
      <w:bookmarkStart w:id="1033" w:name="_Toc336338243"/>
      <w:bookmarkStart w:id="1034" w:name="_Toc340918128"/>
      <w:bookmarkEnd w:id="1033"/>
      <w:r w:rsidRPr="00022D49">
        <w:rPr>
          <w:rFonts w:ascii="Tahoma" w:eastAsia="PMingLiU" w:hAnsi="Tahoma" w:cs="Tahoma"/>
          <w:lang w:val="zh-TW" w:eastAsia="zh-TW"/>
        </w:rPr>
        <w:t>Windows Thin PC</w:t>
      </w:r>
      <w:bookmarkEnd w:id="1034"/>
    </w:p>
    <w:p w14:paraId="293D09CD" w14:textId="77777777" w:rsidR="00813048" w:rsidRPr="00022D49" w:rsidRDefault="00813048">
      <w:pPr>
        <w:pStyle w:val="Heading3"/>
        <w:rPr>
          <w:rFonts w:ascii="Tahoma" w:eastAsia="PMingLiU" w:hAnsi="Tahoma" w:cs="Tahoma"/>
          <w:lang w:eastAsia="zh-TW"/>
        </w:rPr>
      </w:pPr>
      <w:r w:rsidRPr="00022D49">
        <w:rPr>
          <w:rFonts w:ascii="Tahoma" w:eastAsia="PMingLiU" w:hAnsi="Tahoma" w:cs="Tahoma"/>
          <w:lang w:eastAsia="zh-TW"/>
        </w:rPr>
        <w:t xml:space="preserve"> </w:t>
      </w:r>
    </w:p>
    <w:p w14:paraId="293D09CE" w14:textId="77777777" w:rsidR="00813048" w:rsidRPr="00022D49" w:rsidRDefault="00813048" w:rsidP="0008414D">
      <w:pPr>
        <w:spacing w:after="60"/>
        <w:rPr>
          <w:rFonts w:eastAsia="PMingLiU" w:cs="Tahoma"/>
          <w:spacing w:val="-4"/>
          <w:lang w:eastAsia="zh-TW"/>
        </w:rPr>
      </w:pPr>
      <w:r w:rsidRPr="00022D49">
        <w:rPr>
          <w:rFonts w:eastAsia="PMingLiU" w:cs="Tahoma"/>
          <w:spacing w:val="-4"/>
          <w:lang w:val="zh-TW" w:eastAsia="zh-TW"/>
        </w:rPr>
        <w:t>具備</w:t>
      </w:r>
      <w:r w:rsidRPr="00022D49">
        <w:rPr>
          <w:rFonts w:eastAsia="PMingLiU" w:cs="Tahoma"/>
          <w:spacing w:val="-4"/>
          <w:lang w:val="zh-TW" w:eastAsia="zh-TW"/>
        </w:rPr>
        <w:t xml:space="preserve"> Windows </w:t>
      </w:r>
      <w:r w:rsidRPr="00022D49">
        <w:rPr>
          <w:rFonts w:eastAsia="PMingLiU" w:cs="Tahoma"/>
          <w:spacing w:val="-4"/>
          <w:lang w:val="zh-TW" w:eastAsia="zh-TW"/>
        </w:rPr>
        <w:t>桌面作業系統之有效軟體保證範圍，或</w:t>
      </w:r>
      <w:r w:rsidRPr="00022D49">
        <w:rPr>
          <w:rFonts w:eastAsia="PMingLiU" w:cs="Tahoma"/>
          <w:spacing w:val="-4"/>
          <w:lang w:val="zh-TW" w:eastAsia="zh-TW"/>
        </w:rPr>
        <w:t xml:space="preserve"> VDA </w:t>
      </w:r>
      <w:r w:rsidRPr="00022D49">
        <w:rPr>
          <w:rFonts w:eastAsia="PMingLiU" w:cs="Tahoma"/>
          <w:spacing w:val="-4"/>
          <w:lang w:val="zh-TW" w:eastAsia="zh-TW"/>
        </w:rPr>
        <w:t>或</w:t>
      </w:r>
      <w:r w:rsidRPr="00022D49">
        <w:rPr>
          <w:rFonts w:eastAsia="PMingLiU" w:cs="Tahoma"/>
          <w:spacing w:val="-4"/>
          <w:lang w:val="zh-TW" w:eastAsia="zh-TW"/>
        </w:rPr>
        <w:t xml:space="preserve"> Windows Intune (</w:t>
      </w:r>
      <w:r w:rsidRPr="00022D49">
        <w:rPr>
          <w:rFonts w:eastAsia="PMingLiU" w:cs="Tahoma"/>
          <w:spacing w:val="-4"/>
          <w:lang w:val="zh-TW" w:eastAsia="zh-TW"/>
        </w:rPr>
        <w:t>每一裝置</w:t>
      </w:r>
      <w:r w:rsidRPr="00022D49">
        <w:rPr>
          <w:rFonts w:eastAsia="PMingLiU" w:cs="Tahoma"/>
          <w:spacing w:val="-4"/>
          <w:lang w:val="zh-TW" w:eastAsia="zh-TW"/>
        </w:rPr>
        <w:t xml:space="preserve">) </w:t>
      </w:r>
      <w:r w:rsidRPr="00022D49">
        <w:rPr>
          <w:rFonts w:eastAsia="PMingLiU" w:cs="Tahoma"/>
          <w:spacing w:val="-4"/>
          <w:lang w:val="zh-TW" w:eastAsia="zh-TW"/>
        </w:rPr>
        <w:t>有效使用權的大量授權客戶，具備享有此項利益之資格。透過</w:t>
      </w:r>
      <w:r w:rsidRPr="00022D49">
        <w:rPr>
          <w:rFonts w:eastAsia="PMingLiU" w:cs="Tahoma"/>
          <w:spacing w:val="-4"/>
          <w:lang w:val="zh-TW" w:eastAsia="zh-TW"/>
        </w:rPr>
        <w:t xml:space="preserve"> VDA </w:t>
      </w:r>
      <w:r w:rsidRPr="00022D49">
        <w:rPr>
          <w:rFonts w:eastAsia="PMingLiU" w:cs="Tahoma"/>
          <w:spacing w:val="-4"/>
          <w:lang w:val="zh-TW" w:eastAsia="zh-TW"/>
        </w:rPr>
        <w:t>存取此項利益之客戶，其授權裝置上必須安裝如本文件「系統組合」小節「產品注意事項」的「合格作業系統」表格所列之合格</w:t>
      </w:r>
      <w:r w:rsidRPr="00022D49">
        <w:rPr>
          <w:rFonts w:eastAsia="PMingLiU" w:cs="Tahoma"/>
          <w:spacing w:val="-4"/>
          <w:lang w:val="zh-TW" w:eastAsia="zh-TW"/>
        </w:rPr>
        <w:t xml:space="preserve"> OS</w:t>
      </w:r>
      <w:r w:rsidRPr="00022D49">
        <w:rPr>
          <w:rFonts w:eastAsia="PMingLiU" w:cs="Tahoma"/>
          <w:spacing w:val="-4"/>
          <w:lang w:val="zh-TW" w:eastAsia="zh-TW"/>
        </w:rPr>
        <w:t>。</w:t>
      </w:r>
    </w:p>
    <w:p w14:paraId="293D09CF" w14:textId="77777777" w:rsidR="00813048" w:rsidRPr="00022D49" w:rsidRDefault="00813048" w:rsidP="0008414D">
      <w:pPr>
        <w:spacing w:after="60"/>
        <w:rPr>
          <w:rFonts w:eastAsia="PMingLiU" w:cs="Tahoma"/>
          <w:lang w:eastAsia="zh-TW"/>
        </w:rPr>
      </w:pPr>
      <w:r w:rsidRPr="00022D49">
        <w:rPr>
          <w:rFonts w:eastAsia="PMingLiU" w:cs="Tahoma"/>
          <w:szCs w:val="20"/>
          <w:lang w:eastAsia="zh-TW"/>
        </w:rPr>
        <w:t xml:space="preserve"> </w:t>
      </w:r>
    </w:p>
    <w:p w14:paraId="293D09D0" w14:textId="77777777" w:rsidR="00813048" w:rsidRPr="00022D49" w:rsidRDefault="00813048" w:rsidP="0008414D">
      <w:pPr>
        <w:spacing w:after="60"/>
        <w:rPr>
          <w:rFonts w:eastAsia="PMingLiU" w:cs="Tahoma"/>
        </w:rPr>
      </w:pPr>
      <w:r w:rsidRPr="005F0853">
        <w:rPr>
          <w:rFonts w:eastAsia="PMingLiU" w:cs="Tahoma"/>
        </w:rPr>
        <w:t xml:space="preserve">Windows Thin PC </w:t>
      </w:r>
      <w:r w:rsidRPr="00022D49">
        <w:rPr>
          <w:rFonts w:eastAsia="PMingLiU" w:cs="Tahoma"/>
          <w:lang w:val="zh-TW"/>
        </w:rPr>
        <w:t>是一種較少耗用</w:t>
      </w:r>
      <w:r w:rsidRPr="005F0853">
        <w:rPr>
          <w:rFonts w:eastAsia="PMingLiU" w:cs="Tahoma"/>
        </w:rPr>
        <w:t xml:space="preserve"> Windows OS </w:t>
      </w:r>
      <w:r w:rsidRPr="00022D49">
        <w:rPr>
          <w:rFonts w:eastAsia="PMingLiU" w:cs="Tahoma"/>
          <w:lang w:val="zh-TW"/>
        </w:rPr>
        <w:t>的解決方案</w:t>
      </w:r>
      <w:r w:rsidRPr="005F0853">
        <w:rPr>
          <w:rFonts w:eastAsia="PMingLiU" w:cs="Tahoma"/>
        </w:rPr>
        <w:t>，</w:t>
      </w:r>
      <w:r w:rsidRPr="00022D49">
        <w:rPr>
          <w:rFonts w:eastAsia="PMingLiU" w:cs="Tahoma"/>
          <w:lang w:val="zh-TW"/>
        </w:rPr>
        <w:t>其設計可讓客戶將現有具備</w:t>
      </w:r>
      <w:r w:rsidRPr="005F0853">
        <w:rPr>
          <w:rFonts w:eastAsia="PMingLiU" w:cs="Tahoma"/>
        </w:rPr>
        <w:t xml:space="preserve"> Windows 8 </w:t>
      </w:r>
      <w:r w:rsidRPr="00022D49">
        <w:rPr>
          <w:rFonts w:eastAsia="PMingLiU" w:cs="Tahoma"/>
          <w:lang w:val="zh-TW"/>
        </w:rPr>
        <w:t>能力的</w:t>
      </w:r>
      <w:r w:rsidRPr="005F0853">
        <w:rPr>
          <w:rFonts w:eastAsia="PMingLiU" w:cs="Tahoma"/>
          <w:color w:val="1F497D"/>
        </w:rPr>
        <w:t xml:space="preserve"> </w:t>
      </w:r>
      <w:r w:rsidRPr="005F0853">
        <w:rPr>
          <w:rFonts w:eastAsia="PMingLiU" w:cs="Tahoma"/>
        </w:rPr>
        <w:t xml:space="preserve">PC </w:t>
      </w:r>
      <w:r w:rsidRPr="00022D49">
        <w:rPr>
          <w:rFonts w:eastAsia="PMingLiU" w:cs="Tahoma"/>
          <w:lang w:val="zh-TW"/>
        </w:rPr>
        <w:t>改連線至集中式桌面</w:t>
      </w:r>
      <w:r w:rsidRPr="005F0853">
        <w:rPr>
          <w:rFonts w:eastAsia="PMingLiU" w:cs="Tahoma"/>
        </w:rPr>
        <w:t>，</w:t>
      </w:r>
      <w:r w:rsidRPr="00022D49">
        <w:rPr>
          <w:rFonts w:eastAsia="PMingLiU" w:cs="Tahoma"/>
          <w:lang w:val="zh-TW"/>
        </w:rPr>
        <w:t>因而無需購買新的精簡用戶端硬體。符合資格之客戶</w:t>
      </w:r>
      <w:r w:rsidRPr="005F0853">
        <w:rPr>
          <w:rFonts w:eastAsia="PMingLiU" w:cs="Tahoma"/>
        </w:rPr>
        <w:t>，</w:t>
      </w:r>
      <w:r w:rsidRPr="00022D49">
        <w:rPr>
          <w:rFonts w:eastAsia="PMingLiU" w:cs="Tahoma"/>
          <w:lang w:val="zh-TW"/>
        </w:rPr>
        <w:t>得使用</w:t>
      </w:r>
      <w:r w:rsidRPr="005F0853">
        <w:rPr>
          <w:rFonts w:eastAsia="PMingLiU" w:cs="Tahoma"/>
        </w:rPr>
        <w:t xml:space="preserve"> Windows Thin PC </w:t>
      </w:r>
      <w:r w:rsidRPr="00022D49">
        <w:rPr>
          <w:rFonts w:eastAsia="PMingLiU" w:cs="Tahoma"/>
          <w:lang w:val="zh-TW"/>
        </w:rPr>
        <w:t>來取代他們依據</w:t>
      </w:r>
      <w:r w:rsidRPr="005F0853">
        <w:rPr>
          <w:rFonts w:eastAsia="PMingLiU" w:cs="Tahoma"/>
        </w:rPr>
        <w:t xml:space="preserve"> Windows </w:t>
      </w:r>
      <w:r w:rsidRPr="00022D49">
        <w:rPr>
          <w:rFonts w:eastAsia="PMingLiU" w:cs="Tahoma"/>
          <w:lang w:val="zh-TW"/>
        </w:rPr>
        <w:t>軟體保證範圍、</w:t>
      </w:r>
      <w:r w:rsidRPr="005F0853">
        <w:rPr>
          <w:rFonts w:eastAsia="PMingLiU" w:cs="Tahoma"/>
        </w:rPr>
        <w:t>Windows Intune (</w:t>
      </w:r>
      <w:r w:rsidRPr="00022D49">
        <w:rPr>
          <w:rFonts w:eastAsia="PMingLiU" w:cs="Tahoma"/>
          <w:lang w:val="zh-TW"/>
        </w:rPr>
        <w:t>每一裝置</w:t>
      </w:r>
      <w:r w:rsidRPr="005F0853">
        <w:rPr>
          <w:rFonts w:eastAsia="PMingLiU" w:cs="Tahoma"/>
        </w:rPr>
        <w:t>)</w:t>
      </w:r>
      <w:r w:rsidRPr="005F0853">
        <w:rPr>
          <w:rFonts w:eastAsia="PMingLiU" w:cs="Tahoma"/>
          <w:color w:val="000000"/>
        </w:rPr>
        <w:t xml:space="preserve"> </w:t>
      </w:r>
      <w:r w:rsidRPr="00022D49">
        <w:rPr>
          <w:rFonts w:eastAsia="PMingLiU" w:cs="Tahoma"/>
          <w:lang w:val="zh-TW"/>
        </w:rPr>
        <w:t>或</w:t>
      </w:r>
      <w:r w:rsidRPr="005F0853">
        <w:rPr>
          <w:rFonts w:eastAsia="PMingLiU" w:cs="Tahoma"/>
        </w:rPr>
        <w:t xml:space="preserve"> </w:t>
      </w:r>
      <w:r w:rsidRPr="005F0853">
        <w:rPr>
          <w:rFonts w:eastAsia="PMingLiU" w:cs="Tahoma"/>
          <w:color w:val="000000"/>
        </w:rPr>
        <w:t xml:space="preserve">Windows </w:t>
      </w:r>
      <w:r w:rsidRPr="005F0853">
        <w:rPr>
          <w:rFonts w:eastAsia="PMingLiU" w:cs="Tahoma"/>
        </w:rPr>
        <w:t xml:space="preserve">VDA </w:t>
      </w:r>
      <w:r w:rsidRPr="00022D49">
        <w:rPr>
          <w:rFonts w:eastAsia="PMingLiU" w:cs="Tahoma"/>
          <w:lang w:val="zh-TW"/>
        </w:rPr>
        <w:t>使用權之規定所獲准使用的</w:t>
      </w:r>
      <w:r w:rsidRPr="005F0853">
        <w:rPr>
          <w:rFonts w:eastAsia="PMingLiU" w:cs="Tahoma"/>
        </w:rPr>
        <w:t xml:space="preserve"> Windows </w:t>
      </w:r>
      <w:r w:rsidRPr="00022D49">
        <w:rPr>
          <w:rFonts w:eastAsia="PMingLiU" w:cs="Tahoma"/>
          <w:lang w:val="zh-TW"/>
        </w:rPr>
        <w:t>桌面作業系統執行個體。客戶對</w:t>
      </w:r>
      <w:r w:rsidRPr="00022D49">
        <w:rPr>
          <w:rFonts w:eastAsia="PMingLiU" w:cs="Tahoma"/>
          <w:lang w:val="zh-TW"/>
        </w:rPr>
        <w:t xml:space="preserve"> Windows Thin PC </w:t>
      </w:r>
      <w:r w:rsidRPr="00022D49">
        <w:rPr>
          <w:rFonts w:eastAsia="PMingLiU" w:cs="Tahoma"/>
          <w:lang w:val="zh-TW"/>
        </w:rPr>
        <w:t>之使用係受其授權合約的條款及條件所拘束。</w:t>
      </w:r>
    </w:p>
    <w:p w14:paraId="293D09D1" w14:textId="77777777" w:rsidR="00813048" w:rsidRPr="00022D49" w:rsidRDefault="00813048">
      <w:pPr>
        <w:rPr>
          <w:rFonts w:eastAsia="PMingLiU" w:cs="Tahoma"/>
        </w:rPr>
      </w:pPr>
    </w:p>
    <w:p w14:paraId="293D09D2" w14:textId="77777777" w:rsidR="00813048" w:rsidRPr="00022D49" w:rsidRDefault="00813048" w:rsidP="00F30075">
      <w:pPr>
        <w:outlineLvl w:val="2"/>
        <w:rPr>
          <w:rFonts w:eastAsia="PMingLiU" w:cs="Tahoma"/>
        </w:rPr>
      </w:pPr>
      <w:bookmarkStart w:id="1035" w:name="_Toc291204568"/>
      <w:bookmarkEnd w:id="1035"/>
      <w:r w:rsidRPr="00022D49">
        <w:rPr>
          <w:rFonts w:eastAsia="PMingLiU" w:cs="Tahoma"/>
          <w:b/>
          <w:sz w:val="20"/>
          <w:lang w:val="zh-TW"/>
        </w:rPr>
        <w:t>延伸</w:t>
      </w:r>
      <w:r w:rsidRPr="00022D49">
        <w:rPr>
          <w:rFonts w:eastAsia="PMingLiU" w:cs="Tahoma"/>
          <w:b/>
          <w:sz w:val="20"/>
          <w:lang w:val="zh-TW"/>
        </w:rPr>
        <w:t xml:space="preserve"> Hotfix </w:t>
      </w:r>
      <w:r w:rsidRPr="00022D49">
        <w:rPr>
          <w:rFonts w:eastAsia="PMingLiU" w:cs="Tahoma"/>
          <w:b/>
          <w:sz w:val="20"/>
          <w:lang w:val="zh-TW"/>
        </w:rPr>
        <w:t>支援</w:t>
      </w:r>
    </w:p>
    <w:p w14:paraId="293D09D3" w14:textId="77777777" w:rsidR="00813048" w:rsidRPr="00022D49" w:rsidRDefault="00813048" w:rsidP="00F30075">
      <w:pPr>
        <w:outlineLvl w:val="2"/>
        <w:rPr>
          <w:rFonts w:eastAsia="PMingLiU" w:cs="Tahoma"/>
        </w:rPr>
      </w:pPr>
    </w:p>
    <w:p w14:paraId="293D09D4" w14:textId="77777777" w:rsidR="00813048" w:rsidRPr="00022D49" w:rsidRDefault="00813048" w:rsidP="00F30075">
      <w:pPr>
        <w:rPr>
          <w:rFonts w:eastAsia="PMingLiU" w:cs="Tahoma"/>
        </w:rPr>
      </w:pPr>
      <w:r w:rsidRPr="00022D49">
        <w:rPr>
          <w:rFonts w:eastAsia="PMingLiU" w:cs="Tahoma"/>
          <w:lang w:val="zh-TW"/>
        </w:rPr>
        <w:t>延伸</w:t>
      </w:r>
      <w:r w:rsidRPr="00022D49">
        <w:rPr>
          <w:rFonts w:eastAsia="PMingLiU" w:cs="Tahoma"/>
          <w:lang w:val="zh-TW"/>
        </w:rPr>
        <w:t xml:space="preserve"> Hotfix </w:t>
      </w:r>
      <w:r w:rsidRPr="00022D49">
        <w:rPr>
          <w:rFonts w:eastAsia="PMingLiU" w:cs="Tahoma"/>
          <w:lang w:val="zh-TW"/>
        </w:rPr>
        <w:t>支援可供下列客戶使用：</w:t>
      </w:r>
    </w:p>
    <w:p w14:paraId="293D09D5" w14:textId="77777777" w:rsidR="00813048" w:rsidRPr="00022D49" w:rsidRDefault="00813048" w:rsidP="00024C3C">
      <w:pPr>
        <w:numPr>
          <w:ilvl w:val="0"/>
          <w:numId w:val="65"/>
        </w:numPr>
        <w:spacing w:after="200" w:line="276" w:lineRule="auto"/>
        <w:ind w:left="1440"/>
        <w:contextualSpacing/>
        <w:jc w:val="both"/>
        <w:rPr>
          <w:rFonts w:eastAsia="PMingLiU" w:cs="Tahoma"/>
        </w:rPr>
      </w:pPr>
      <w:r w:rsidRPr="00022D49">
        <w:rPr>
          <w:rFonts w:eastAsia="PMingLiU" w:cs="Tahoma"/>
          <w:szCs w:val="18"/>
          <w:lang w:val="zh-TW"/>
        </w:rPr>
        <w:t>具備應用程式組合之軟體保證會員資格範圍之客戶</w:t>
      </w:r>
      <w:r w:rsidRPr="005F0853">
        <w:rPr>
          <w:rFonts w:eastAsia="PMingLiU" w:cs="Tahoma"/>
          <w:szCs w:val="18"/>
        </w:rPr>
        <w:t xml:space="preserve"> (Academic Select</w:t>
      </w:r>
      <w:r w:rsidRPr="00022D49">
        <w:rPr>
          <w:rFonts w:eastAsia="PMingLiU" w:cs="Tahoma"/>
          <w:szCs w:val="18"/>
          <w:lang w:val="zh-TW"/>
        </w:rPr>
        <w:t>、</w:t>
      </w:r>
      <w:r w:rsidRPr="005F0853">
        <w:rPr>
          <w:rFonts w:eastAsia="PMingLiU" w:cs="Tahoma"/>
          <w:szCs w:val="18"/>
        </w:rPr>
        <w:t xml:space="preserve">Select Plus for Academic </w:t>
      </w:r>
      <w:r w:rsidRPr="00022D49">
        <w:rPr>
          <w:rFonts w:eastAsia="PMingLiU" w:cs="Tahoma"/>
          <w:szCs w:val="18"/>
          <w:lang w:val="zh-TW"/>
        </w:rPr>
        <w:t>和</w:t>
      </w:r>
      <w:r w:rsidRPr="005F0853">
        <w:rPr>
          <w:rFonts w:eastAsia="PMingLiU" w:cs="Tahoma"/>
          <w:szCs w:val="18"/>
        </w:rPr>
        <w:t xml:space="preserve"> Campus </w:t>
      </w:r>
      <w:r w:rsidRPr="00022D49">
        <w:rPr>
          <w:rFonts w:eastAsia="PMingLiU" w:cs="Tahoma"/>
          <w:szCs w:val="18"/>
          <w:lang w:val="zh-TW"/>
        </w:rPr>
        <w:t>及</w:t>
      </w:r>
      <w:r w:rsidRPr="005F0853">
        <w:rPr>
          <w:rFonts w:eastAsia="PMingLiU" w:cs="Tahoma"/>
          <w:szCs w:val="18"/>
        </w:rPr>
        <w:t xml:space="preserve"> School </w:t>
      </w:r>
      <w:r w:rsidRPr="00022D49">
        <w:rPr>
          <w:rFonts w:eastAsia="PMingLiU" w:cs="Tahoma"/>
          <w:szCs w:val="18"/>
          <w:lang w:val="zh-TW"/>
        </w:rPr>
        <w:t>合約</w:t>
      </w:r>
      <w:r w:rsidRPr="005F0853">
        <w:rPr>
          <w:rFonts w:eastAsia="PMingLiU" w:cs="Tahoma"/>
          <w:szCs w:val="18"/>
        </w:rPr>
        <w:t>，</w:t>
      </w:r>
      <w:r w:rsidRPr="00022D49">
        <w:rPr>
          <w:rFonts w:eastAsia="PMingLiU" w:cs="Tahoma"/>
          <w:szCs w:val="18"/>
          <w:lang w:val="zh-TW"/>
        </w:rPr>
        <w:t>還有</w:t>
      </w:r>
      <w:r w:rsidRPr="005F0853">
        <w:rPr>
          <w:rFonts w:eastAsia="PMingLiU" w:cs="Tahoma"/>
          <w:szCs w:val="18"/>
        </w:rPr>
        <w:t xml:space="preserve"> Open Value Subscription – Education Solutions </w:t>
      </w:r>
      <w:r w:rsidRPr="00022D49">
        <w:rPr>
          <w:rFonts w:eastAsia="PMingLiU" w:cs="Tahoma"/>
          <w:szCs w:val="18"/>
          <w:lang w:val="zh-TW"/>
        </w:rPr>
        <w:t>之客戶除外</w:t>
      </w:r>
      <w:r w:rsidRPr="005F0853">
        <w:rPr>
          <w:rFonts w:eastAsia="PMingLiU" w:cs="Tahoma"/>
          <w:szCs w:val="18"/>
        </w:rPr>
        <w:t>)</w:t>
      </w:r>
      <w:r w:rsidRPr="005F0853">
        <w:rPr>
          <w:rFonts w:eastAsia="PMingLiU" w:cs="Tahoma"/>
          <w:szCs w:val="18"/>
        </w:rPr>
        <w:t>，</w:t>
      </w:r>
      <w:r w:rsidRPr="00022D49">
        <w:rPr>
          <w:rFonts w:eastAsia="PMingLiU" w:cs="Tahoma"/>
          <w:szCs w:val="18"/>
          <w:lang w:val="zh-TW"/>
        </w:rPr>
        <w:t>有資格取得應用程式組合產品之延伸</w:t>
      </w:r>
      <w:r w:rsidRPr="005F0853">
        <w:rPr>
          <w:rFonts w:eastAsia="PMingLiU" w:cs="Tahoma"/>
          <w:szCs w:val="18"/>
        </w:rPr>
        <w:t xml:space="preserve"> Hotfix </w:t>
      </w:r>
      <w:r w:rsidRPr="00022D49">
        <w:rPr>
          <w:rFonts w:eastAsia="PMingLiU" w:cs="Tahoma"/>
          <w:szCs w:val="18"/>
          <w:lang w:val="zh-TW"/>
        </w:rPr>
        <w:t>支援。</w:t>
      </w:r>
    </w:p>
    <w:p w14:paraId="293D09D6" w14:textId="77777777" w:rsidR="00813048" w:rsidRPr="00022D49" w:rsidRDefault="00813048" w:rsidP="00024C3C">
      <w:pPr>
        <w:numPr>
          <w:ilvl w:val="0"/>
          <w:numId w:val="65"/>
        </w:numPr>
        <w:spacing w:after="200" w:line="276" w:lineRule="auto"/>
        <w:ind w:left="1440"/>
        <w:jc w:val="both"/>
        <w:rPr>
          <w:rFonts w:eastAsia="PMingLiU" w:cs="Tahoma"/>
        </w:rPr>
      </w:pPr>
      <w:r w:rsidRPr="00022D49">
        <w:rPr>
          <w:rFonts w:eastAsia="PMingLiU" w:cs="Tahoma"/>
          <w:lang w:val="zh-TW"/>
        </w:rPr>
        <w:t>具備系統組合之軟體保證會員資格範圍之客戶</w:t>
      </w:r>
      <w:r w:rsidRPr="005F0853">
        <w:rPr>
          <w:rFonts w:eastAsia="PMingLiU" w:cs="Tahoma"/>
        </w:rPr>
        <w:t xml:space="preserve"> (Academic Select</w:t>
      </w:r>
      <w:r w:rsidRPr="00022D49">
        <w:rPr>
          <w:rFonts w:eastAsia="PMingLiU" w:cs="Tahoma"/>
          <w:lang w:val="zh-TW"/>
        </w:rPr>
        <w:t>、</w:t>
      </w:r>
      <w:r w:rsidRPr="005F0853">
        <w:rPr>
          <w:rFonts w:eastAsia="PMingLiU" w:cs="Tahoma"/>
        </w:rPr>
        <w:t xml:space="preserve">Select Plus for Academic </w:t>
      </w:r>
      <w:r w:rsidRPr="00022D49">
        <w:rPr>
          <w:rFonts w:eastAsia="PMingLiU" w:cs="Tahoma"/>
          <w:lang w:val="zh-TW"/>
        </w:rPr>
        <w:t>和</w:t>
      </w:r>
      <w:r w:rsidRPr="005F0853">
        <w:rPr>
          <w:rFonts w:eastAsia="PMingLiU" w:cs="Tahoma"/>
        </w:rPr>
        <w:t xml:space="preserve"> Campus </w:t>
      </w:r>
      <w:r w:rsidRPr="00022D49">
        <w:rPr>
          <w:rFonts w:eastAsia="PMingLiU" w:cs="Tahoma"/>
          <w:lang w:val="zh-TW"/>
        </w:rPr>
        <w:t>及</w:t>
      </w:r>
      <w:r w:rsidRPr="005F0853">
        <w:rPr>
          <w:rFonts w:eastAsia="PMingLiU" w:cs="Tahoma"/>
        </w:rPr>
        <w:t xml:space="preserve"> School </w:t>
      </w:r>
      <w:r w:rsidRPr="00022D49">
        <w:rPr>
          <w:rFonts w:eastAsia="PMingLiU" w:cs="Tahoma"/>
          <w:lang w:val="zh-TW"/>
        </w:rPr>
        <w:t>合約</w:t>
      </w:r>
      <w:r w:rsidRPr="005F0853">
        <w:rPr>
          <w:rFonts w:eastAsia="PMingLiU" w:cs="Tahoma"/>
        </w:rPr>
        <w:t>，</w:t>
      </w:r>
      <w:r w:rsidRPr="00022D49">
        <w:rPr>
          <w:rFonts w:eastAsia="PMingLiU" w:cs="Tahoma"/>
          <w:lang w:val="zh-TW"/>
        </w:rPr>
        <w:t>還有</w:t>
      </w:r>
      <w:r w:rsidRPr="005F0853">
        <w:rPr>
          <w:rFonts w:eastAsia="PMingLiU" w:cs="Tahoma"/>
        </w:rPr>
        <w:t xml:space="preserve"> Open Value Subscription – Education Solutions </w:t>
      </w:r>
      <w:r w:rsidRPr="00022D49">
        <w:rPr>
          <w:rFonts w:eastAsia="PMingLiU" w:cs="Tahoma"/>
          <w:lang w:val="zh-TW"/>
        </w:rPr>
        <w:t>之客戶除外</w:t>
      </w:r>
      <w:r w:rsidRPr="005F0853">
        <w:rPr>
          <w:rFonts w:eastAsia="PMingLiU" w:cs="Tahoma"/>
        </w:rPr>
        <w:t>)</w:t>
      </w:r>
      <w:r w:rsidRPr="005F0853">
        <w:rPr>
          <w:rFonts w:eastAsia="PMingLiU" w:cs="Tahoma"/>
        </w:rPr>
        <w:t>，</w:t>
      </w:r>
      <w:r w:rsidRPr="00022D49">
        <w:rPr>
          <w:rFonts w:eastAsia="PMingLiU" w:cs="Tahoma"/>
          <w:lang w:val="zh-TW"/>
        </w:rPr>
        <w:t>有資格取得</w:t>
      </w:r>
      <w:r w:rsidRPr="005F0853">
        <w:rPr>
          <w:rFonts w:eastAsia="PMingLiU" w:cs="Tahoma"/>
        </w:rPr>
        <w:t xml:space="preserve"> Windows </w:t>
      </w:r>
      <w:r w:rsidRPr="00022D49">
        <w:rPr>
          <w:rFonts w:eastAsia="PMingLiU" w:cs="Tahoma"/>
          <w:lang w:val="zh-TW"/>
        </w:rPr>
        <w:t>桌面作業系統之延伸</w:t>
      </w:r>
      <w:r w:rsidRPr="005F0853">
        <w:rPr>
          <w:rFonts w:eastAsia="PMingLiU" w:cs="Tahoma"/>
        </w:rPr>
        <w:t xml:space="preserve"> Hotfix </w:t>
      </w:r>
      <w:r w:rsidRPr="00022D49">
        <w:rPr>
          <w:rFonts w:eastAsia="PMingLiU" w:cs="Tahoma"/>
          <w:lang w:val="zh-TW"/>
        </w:rPr>
        <w:t>支援</w:t>
      </w:r>
    </w:p>
    <w:p w14:paraId="293D09D7" w14:textId="77777777" w:rsidR="00813048" w:rsidRPr="00022D49" w:rsidRDefault="00813048" w:rsidP="00024C3C">
      <w:pPr>
        <w:numPr>
          <w:ilvl w:val="0"/>
          <w:numId w:val="65"/>
        </w:numPr>
        <w:spacing w:after="200" w:line="276" w:lineRule="auto"/>
        <w:ind w:left="1440"/>
        <w:jc w:val="both"/>
        <w:rPr>
          <w:rFonts w:eastAsia="PMingLiU" w:cs="Tahoma"/>
        </w:rPr>
      </w:pPr>
      <w:r w:rsidRPr="00022D49">
        <w:rPr>
          <w:rFonts w:eastAsia="PMingLiU" w:cs="Tahoma"/>
          <w:lang w:val="zh-TW"/>
        </w:rPr>
        <w:t>具備</w:t>
      </w:r>
      <w:r w:rsidRPr="00022D49">
        <w:rPr>
          <w:rFonts w:eastAsia="PMingLiU" w:cs="Tahoma"/>
          <w:lang w:val="zh-TW"/>
        </w:rPr>
        <w:t xml:space="preserve"> Windows Intune (</w:t>
      </w:r>
      <w:r w:rsidRPr="00022D49">
        <w:rPr>
          <w:rFonts w:eastAsia="PMingLiU" w:cs="Tahoma"/>
          <w:lang w:val="zh-TW"/>
        </w:rPr>
        <w:t>每一裝置</w:t>
      </w:r>
      <w:r w:rsidRPr="00022D49">
        <w:rPr>
          <w:rFonts w:eastAsia="PMingLiU" w:cs="Tahoma"/>
          <w:lang w:val="zh-TW"/>
        </w:rPr>
        <w:t>)</w:t>
      </w:r>
      <w:r w:rsidRPr="00022D49">
        <w:rPr>
          <w:rFonts w:eastAsia="PMingLiU" w:cs="Tahoma"/>
          <w:color w:val="000000"/>
          <w:lang w:val="zh-TW"/>
        </w:rPr>
        <w:t xml:space="preserve"> </w:t>
      </w:r>
      <w:r w:rsidRPr="00022D49">
        <w:rPr>
          <w:rFonts w:eastAsia="PMingLiU" w:cs="Tahoma"/>
          <w:lang w:val="zh-TW"/>
        </w:rPr>
        <w:t>之有效訂閱的客戶有資格取得</w:t>
      </w:r>
      <w:r w:rsidRPr="00022D49">
        <w:rPr>
          <w:rFonts w:eastAsia="PMingLiU" w:cs="Tahoma"/>
          <w:lang w:val="zh-TW"/>
        </w:rPr>
        <w:t xml:space="preserve"> Windows </w:t>
      </w:r>
      <w:r w:rsidRPr="00022D49">
        <w:rPr>
          <w:rFonts w:eastAsia="PMingLiU" w:cs="Tahoma"/>
          <w:lang w:val="zh-TW"/>
        </w:rPr>
        <w:t>桌面作業系統之延伸</w:t>
      </w:r>
      <w:r w:rsidRPr="00022D49">
        <w:rPr>
          <w:rFonts w:eastAsia="PMingLiU" w:cs="Tahoma"/>
          <w:lang w:val="zh-TW"/>
        </w:rPr>
        <w:t xml:space="preserve"> Hotfix </w:t>
      </w:r>
      <w:r w:rsidRPr="00022D49">
        <w:rPr>
          <w:rFonts w:eastAsia="PMingLiU" w:cs="Tahoma"/>
          <w:lang w:val="zh-TW"/>
        </w:rPr>
        <w:t>支援</w:t>
      </w:r>
    </w:p>
    <w:p w14:paraId="293D09D8" w14:textId="77777777" w:rsidR="00813048" w:rsidRPr="00022D49" w:rsidRDefault="00813048" w:rsidP="00024C3C">
      <w:pPr>
        <w:numPr>
          <w:ilvl w:val="0"/>
          <w:numId w:val="65"/>
        </w:numPr>
        <w:spacing w:after="200" w:line="276" w:lineRule="auto"/>
        <w:ind w:left="1440"/>
        <w:contextualSpacing/>
        <w:rPr>
          <w:rFonts w:eastAsia="PMingLiU" w:cs="Tahoma"/>
        </w:rPr>
      </w:pPr>
      <w:r w:rsidRPr="00022D49">
        <w:rPr>
          <w:rFonts w:eastAsia="PMingLiU" w:cs="Tahoma"/>
          <w:szCs w:val="18"/>
          <w:lang w:val="zh-TW" w:eastAsia="x-none"/>
        </w:rPr>
        <w:t>至少針對一種伺服器產品具備軟體保證之客戶</w:t>
      </w:r>
      <w:r w:rsidRPr="00022D49">
        <w:rPr>
          <w:rFonts w:eastAsia="PMingLiU" w:cs="Tahoma"/>
          <w:szCs w:val="18"/>
          <w:lang w:val="zh-TW" w:eastAsia="x-none"/>
        </w:rPr>
        <w:t xml:space="preserve"> (Academic </w:t>
      </w:r>
      <w:r w:rsidRPr="00022D49">
        <w:rPr>
          <w:rFonts w:eastAsia="PMingLiU" w:cs="Tahoma"/>
          <w:szCs w:val="18"/>
          <w:lang w:val="zh-TW" w:eastAsia="x-none"/>
        </w:rPr>
        <w:t>除外</w:t>
      </w:r>
      <w:r w:rsidRPr="00022D49">
        <w:rPr>
          <w:rFonts w:eastAsia="PMingLiU" w:cs="Tahoma"/>
          <w:szCs w:val="18"/>
          <w:lang w:val="zh-TW" w:eastAsia="x-none"/>
        </w:rPr>
        <w:t xml:space="preserve">) </w:t>
      </w:r>
      <w:r w:rsidRPr="00022D49">
        <w:rPr>
          <w:rFonts w:eastAsia="PMingLiU" w:cs="Tahoma"/>
          <w:szCs w:val="18"/>
          <w:lang w:val="zh-TW" w:eastAsia="x-none"/>
        </w:rPr>
        <w:t>有資格取得伺服器產品之延伸</w:t>
      </w:r>
      <w:r w:rsidRPr="00022D49">
        <w:rPr>
          <w:rFonts w:eastAsia="PMingLiU" w:cs="Tahoma"/>
          <w:szCs w:val="18"/>
          <w:lang w:val="zh-TW" w:eastAsia="x-none"/>
        </w:rPr>
        <w:t xml:space="preserve"> Hotfix </w:t>
      </w:r>
      <w:r w:rsidRPr="00022D49">
        <w:rPr>
          <w:rFonts w:eastAsia="PMingLiU" w:cs="Tahoma"/>
          <w:szCs w:val="18"/>
          <w:lang w:val="zh-TW" w:eastAsia="x-none"/>
        </w:rPr>
        <w:t>支援。包括下列伺服器產品：</w:t>
      </w:r>
      <w:r w:rsidRPr="00022D49">
        <w:rPr>
          <w:rFonts w:eastAsia="PMingLiU" w:cs="Tahoma"/>
          <w:color w:val="000000"/>
          <w:lang w:val="zh-TW"/>
        </w:rPr>
        <w:t>Microsoft Exchange Server</w:t>
      </w:r>
      <w:r w:rsidRPr="00022D49">
        <w:rPr>
          <w:rFonts w:eastAsia="PMingLiU" w:cs="Tahoma"/>
          <w:color w:val="000000"/>
          <w:lang w:val="zh-TW"/>
        </w:rPr>
        <w:t>、</w:t>
      </w:r>
      <w:r w:rsidRPr="00022D49">
        <w:rPr>
          <w:rFonts w:eastAsia="PMingLiU" w:cs="Tahoma"/>
          <w:color w:val="000000"/>
          <w:lang w:val="zh-TW"/>
        </w:rPr>
        <w:t>Microsoft SQL Server</w:t>
      </w:r>
      <w:r w:rsidRPr="00022D49">
        <w:rPr>
          <w:rFonts w:eastAsia="PMingLiU" w:cs="Tahoma"/>
          <w:color w:val="000000"/>
          <w:lang w:val="zh-TW"/>
        </w:rPr>
        <w:t>、</w:t>
      </w:r>
      <w:r w:rsidRPr="00022D49">
        <w:rPr>
          <w:rFonts w:eastAsia="PMingLiU" w:cs="Tahoma"/>
          <w:color w:val="000000"/>
          <w:lang w:val="zh-TW"/>
        </w:rPr>
        <w:t xml:space="preserve">System Center 2012 </w:t>
      </w:r>
      <w:r w:rsidRPr="00022D49">
        <w:rPr>
          <w:rFonts w:eastAsia="PMingLiU" w:cs="Tahoma"/>
          <w:color w:val="000000"/>
          <w:lang w:val="zh-TW"/>
        </w:rPr>
        <w:t>和</w:t>
      </w:r>
      <w:r w:rsidRPr="00022D49">
        <w:rPr>
          <w:rFonts w:eastAsia="PMingLiU" w:cs="Tahoma"/>
          <w:color w:val="000000"/>
          <w:lang w:val="zh-TW"/>
        </w:rPr>
        <w:t xml:space="preserve"> Windows Server</w:t>
      </w:r>
      <w:r w:rsidRPr="00022D49">
        <w:rPr>
          <w:rFonts w:eastAsia="PMingLiU" w:cs="Tahoma"/>
          <w:color w:val="000000"/>
          <w:lang w:val="zh-TW"/>
        </w:rPr>
        <w:t>。</w:t>
      </w:r>
    </w:p>
    <w:p w14:paraId="293D09D9" w14:textId="77777777" w:rsidR="00813048" w:rsidRPr="00022D49" w:rsidRDefault="00813048">
      <w:pPr>
        <w:rPr>
          <w:rFonts w:eastAsia="PMingLiU" w:cs="Tahoma"/>
          <w:lang w:eastAsia="zh-TW"/>
        </w:rPr>
      </w:pPr>
      <w:r w:rsidRPr="00022D49">
        <w:rPr>
          <w:rFonts w:eastAsia="PMingLiU" w:cs="Tahoma"/>
          <w:szCs w:val="18"/>
          <w:lang w:val="zh-TW" w:eastAsia="zh-TW"/>
        </w:rPr>
        <w:t>延伸的</w:t>
      </w:r>
      <w:r w:rsidRPr="00022D49">
        <w:rPr>
          <w:rFonts w:eastAsia="PMingLiU" w:cs="Tahoma"/>
          <w:szCs w:val="18"/>
          <w:lang w:val="zh-TW" w:eastAsia="zh-TW"/>
        </w:rPr>
        <w:t xml:space="preserve"> Hotfix </w:t>
      </w:r>
      <w:r w:rsidRPr="00022D49">
        <w:rPr>
          <w:rFonts w:eastAsia="PMingLiU" w:cs="Tahoma"/>
          <w:szCs w:val="18"/>
          <w:lang w:val="zh-TW" w:eastAsia="zh-TW"/>
        </w:rPr>
        <w:t>支援是從主要支援轉換為延伸支援之舊版軟體的利益。目前針對有資格取得此軟體保證利益的客戶，</w:t>
      </w:r>
      <w:r w:rsidR="00F94025" w:rsidRPr="00022D49">
        <w:rPr>
          <w:rFonts w:eastAsia="PMingLiU" w:cs="Tahoma"/>
          <w:szCs w:val="18"/>
          <w:lang w:val="zh-TW" w:eastAsia="zh-TW"/>
        </w:rPr>
        <w:br/>
      </w:r>
      <w:r w:rsidRPr="00022D49">
        <w:rPr>
          <w:rFonts w:eastAsia="PMingLiU" w:cs="Tahoma"/>
          <w:szCs w:val="18"/>
          <w:lang w:val="zh-TW" w:eastAsia="zh-TW"/>
        </w:rPr>
        <w:t>其通常被視為延伸支援合約之一部分進行收費的年度費用會於其軟體保證範圍期間撤銷。有資格取得此利益之客戶不需要於產品轉換為延伸支援之九十日期間內註冊。</w:t>
      </w:r>
    </w:p>
    <w:p w14:paraId="293D09DA" w14:textId="77777777" w:rsidR="00813048" w:rsidRPr="00022D49" w:rsidRDefault="00813048">
      <w:pPr>
        <w:rPr>
          <w:rFonts w:eastAsia="PMingLiU" w:cs="Tahoma"/>
          <w:lang w:eastAsia="zh-TW"/>
        </w:rPr>
      </w:pPr>
    </w:p>
    <w:p w14:paraId="293D09DB" w14:textId="77777777" w:rsidR="00813048" w:rsidRPr="00022D49" w:rsidRDefault="00813048">
      <w:pPr>
        <w:rPr>
          <w:rFonts w:eastAsia="PMingLiU" w:cs="Tahoma"/>
          <w:lang w:eastAsia="zh-TW"/>
        </w:rPr>
      </w:pPr>
      <w:r w:rsidRPr="00022D49">
        <w:rPr>
          <w:rFonts w:eastAsia="PMingLiU" w:cs="Tahoma"/>
          <w:lang w:val="zh-TW" w:eastAsia="zh-TW"/>
        </w:rPr>
        <w:t>客戶仍需針對個別的</w:t>
      </w:r>
      <w:r w:rsidRPr="00022D49">
        <w:rPr>
          <w:rFonts w:eastAsia="PMingLiU" w:cs="Tahoma"/>
          <w:lang w:val="zh-TW" w:eastAsia="zh-TW"/>
        </w:rPr>
        <w:t xml:space="preserve"> Hotfix </w:t>
      </w:r>
      <w:r w:rsidRPr="00022D49">
        <w:rPr>
          <w:rFonts w:eastAsia="PMingLiU" w:cs="Tahoma"/>
          <w:lang w:val="zh-TW" w:eastAsia="zh-TW"/>
        </w:rPr>
        <w:t>付費。主要支援或基本支援合約是資格的先決條件。</w:t>
      </w:r>
    </w:p>
    <w:p w14:paraId="293D09DC" w14:textId="77777777" w:rsidR="00F94025" w:rsidRPr="00022D49" w:rsidRDefault="00F94025" w:rsidP="00F94025">
      <w:pPr>
        <w:rPr>
          <w:lang w:eastAsia="zh-TW"/>
        </w:rPr>
      </w:pPr>
    </w:p>
    <w:p w14:paraId="293D09DD" w14:textId="77777777" w:rsidR="00813048" w:rsidRPr="00022D49" w:rsidRDefault="00813048">
      <w:pPr>
        <w:pStyle w:val="Heading3"/>
        <w:rPr>
          <w:rFonts w:ascii="Tahoma" w:eastAsia="PMingLiU" w:hAnsi="Tahoma" w:cs="Tahoma"/>
          <w:lang w:eastAsia="zh-TW"/>
        </w:rPr>
      </w:pPr>
      <w:bookmarkStart w:id="1036" w:name="_Toc336338244"/>
      <w:bookmarkStart w:id="1037" w:name="_Toc340918129"/>
      <w:bookmarkEnd w:id="1036"/>
      <w:r w:rsidRPr="005F0853">
        <w:rPr>
          <w:rFonts w:ascii="Tahoma" w:eastAsia="PMingLiU" w:hAnsi="Tahoma" w:cs="Tahoma"/>
          <w:lang w:eastAsia="zh-TW"/>
        </w:rPr>
        <w:t>Microsoft Desktop Optimization Pack for Software Assurance</w:t>
      </w:r>
      <w:bookmarkEnd w:id="1037"/>
    </w:p>
    <w:p w14:paraId="293D09DE" w14:textId="77777777" w:rsidR="00813048" w:rsidRPr="00022D49" w:rsidRDefault="00813048">
      <w:pPr>
        <w:rPr>
          <w:rFonts w:eastAsia="PMingLiU" w:cs="Tahoma"/>
          <w:lang w:eastAsia="zh-TW"/>
        </w:rPr>
      </w:pPr>
    </w:p>
    <w:p w14:paraId="293D09DF" w14:textId="77777777" w:rsidR="00813048" w:rsidRPr="00022D49" w:rsidRDefault="00813048" w:rsidP="00F30075">
      <w:pPr>
        <w:rPr>
          <w:rFonts w:eastAsia="PMingLiU" w:cs="Tahoma"/>
          <w:spacing w:val="-2"/>
        </w:rPr>
      </w:pPr>
      <w:r w:rsidRPr="00022D49">
        <w:rPr>
          <w:rFonts w:eastAsia="PMingLiU" w:cs="Tahoma"/>
          <w:spacing w:val="-2"/>
          <w:lang w:val="zh-TW"/>
        </w:rPr>
        <w:t xml:space="preserve">Microsoft Desktop Optimization Pack for Software Assurance (MDOP) </w:t>
      </w:r>
      <w:r w:rsidRPr="00022D49">
        <w:rPr>
          <w:rFonts w:eastAsia="PMingLiU" w:cs="Tahoma"/>
          <w:spacing w:val="-2"/>
          <w:lang w:val="zh-TW"/>
        </w:rPr>
        <w:t>是一項選擇性訂購，僅提供具備下列項目之客戶：</w:t>
      </w:r>
    </w:p>
    <w:p w14:paraId="293D09E0" w14:textId="77777777" w:rsidR="00813048" w:rsidRPr="00022D49" w:rsidRDefault="00813048" w:rsidP="00F30075">
      <w:pPr>
        <w:rPr>
          <w:rFonts w:eastAsia="PMingLiU" w:cs="Tahoma"/>
        </w:rPr>
      </w:pPr>
    </w:p>
    <w:p w14:paraId="293D09E1" w14:textId="77777777" w:rsidR="00813048" w:rsidRPr="00022D49" w:rsidRDefault="00813048" w:rsidP="00A03019">
      <w:pPr>
        <w:numPr>
          <w:ilvl w:val="0"/>
          <w:numId w:val="64"/>
        </w:numPr>
        <w:spacing w:after="120" w:line="276" w:lineRule="auto"/>
        <w:ind w:left="1440" w:hanging="274"/>
        <w:rPr>
          <w:rFonts w:eastAsia="PMingLiU" w:cs="Tahoma"/>
          <w:lang w:eastAsia="zh-TW"/>
        </w:rPr>
      </w:pPr>
      <w:r w:rsidRPr="00022D49">
        <w:rPr>
          <w:rFonts w:eastAsia="PMingLiU" w:cs="Tahoma"/>
          <w:lang w:val="zh-TW" w:eastAsia="zh-TW"/>
        </w:rPr>
        <w:t>針對其</w:t>
      </w:r>
      <w:r w:rsidRPr="00022D49">
        <w:rPr>
          <w:rFonts w:eastAsia="PMingLiU" w:cs="Tahoma"/>
          <w:lang w:val="zh-TW" w:eastAsia="zh-TW"/>
        </w:rPr>
        <w:t xml:space="preserve"> Windows </w:t>
      </w:r>
      <w:r w:rsidRPr="00022D49">
        <w:rPr>
          <w:rFonts w:eastAsia="PMingLiU" w:cs="Tahoma"/>
          <w:lang w:val="zh-TW" w:eastAsia="zh-TW"/>
        </w:rPr>
        <w:t>桌面作業系統使用權具備有效的軟體保證</w:t>
      </w:r>
    </w:p>
    <w:p w14:paraId="293D09E2" w14:textId="77777777" w:rsidR="00813048" w:rsidRPr="00022D49" w:rsidRDefault="00813048" w:rsidP="00A03019">
      <w:pPr>
        <w:numPr>
          <w:ilvl w:val="0"/>
          <w:numId w:val="64"/>
        </w:numPr>
        <w:spacing w:after="120" w:line="276" w:lineRule="auto"/>
        <w:ind w:left="1440" w:hanging="274"/>
        <w:rPr>
          <w:rFonts w:eastAsia="PMingLiU" w:cs="Tahoma"/>
        </w:rPr>
      </w:pPr>
      <w:r w:rsidRPr="00022D49">
        <w:rPr>
          <w:rFonts w:eastAsia="PMingLiU" w:cs="Tahoma"/>
          <w:lang w:val="zh-TW"/>
        </w:rPr>
        <w:t xml:space="preserve">Windows </w:t>
      </w:r>
      <w:r w:rsidRPr="00022D49">
        <w:rPr>
          <w:rFonts w:eastAsia="PMingLiU" w:cs="Tahoma"/>
          <w:lang w:val="zh-TW"/>
        </w:rPr>
        <w:t>虛擬桌面存取的有效訂閱，或</w:t>
      </w:r>
    </w:p>
    <w:p w14:paraId="293D09E3" w14:textId="77777777" w:rsidR="00813048" w:rsidRPr="00022D49" w:rsidRDefault="00813048" w:rsidP="00A03019">
      <w:pPr>
        <w:numPr>
          <w:ilvl w:val="0"/>
          <w:numId w:val="64"/>
        </w:numPr>
        <w:spacing w:after="120" w:line="276" w:lineRule="auto"/>
        <w:ind w:left="1440" w:hanging="274"/>
        <w:rPr>
          <w:rFonts w:eastAsia="PMingLiU" w:cs="Tahoma"/>
        </w:rPr>
      </w:pPr>
      <w:r w:rsidRPr="00022D49">
        <w:rPr>
          <w:rFonts w:eastAsia="PMingLiU" w:cs="Tahoma"/>
          <w:lang w:val="zh-TW"/>
        </w:rPr>
        <w:t>Windows Intune (</w:t>
      </w:r>
      <w:r w:rsidRPr="00022D49">
        <w:rPr>
          <w:rFonts w:eastAsia="PMingLiU" w:cs="Tahoma"/>
          <w:lang w:val="zh-TW"/>
        </w:rPr>
        <w:t>每一裝置</w:t>
      </w:r>
      <w:r w:rsidRPr="00022D49">
        <w:rPr>
          <w:rFonts w:eastAsia="PMingLiU" w:cs="Tahoma"/>
          <w:lang w:val="zh-TW"/>
        </w:rPr>
        <w:t>)</w:t>
      </w:r>
      <w:r w:rsidRPr="00022D49">
        <w:rPr>
          <w:rFonts w:eastAsia="PMingLiU" w:cs="Tahoma"/>
          <w:color w:val="000000"/>
          <w:lang w:val="zh-TW"/>
        </w:rPr>
        <w:t xml:space="preserve"> </w:t>
      </w:r>
      <w:r w:rsidRPr="00022D49">
        <w:rPr>
          <w:rFonts w:eastAsia="PMingLiU" w:cs="Tahoma"/>
          <w:lang w:val="zh-TW"/>
        </w:rPr>
        <w:t>的有效訂閱</w:t>
      </w:r>
    </w:p>
    <w:p w14:paraId="293D09E4" w14:textId="77777777" w:rsidR="00813048" w:rsidRPr="00022D49" w:rsidRDefault="00813048">
      <w:pPr>
        <w:rPr>
          <w:rFonts w:eastAsia="PMingLiU" w:cs="Tahoma"/>
        </w:rPr>
      </w:pPr>
      <w:r w:rsidRPr="00022D49">
        <w:rPr>
          <w:rFonts w:eastAsia="PMingLiU" w:cs="Tahoma"/>
          <w:szCs w:val="18"/>
        </w:rPr>
        <w:t xml:space="preserve"> </w:t>
      </w:r>
    </w:p>
    <w:p w14:paraId="293D09E5" w14:textId="77777777" w:rsidR="00813048" w:rsidRPr="00022D49" w:rsidRDefault="00813048">
      <w:pPr>
        <w:rPr>
          <w:rFonts w:eastAsia="PMingLiU" w:cs="Tahoma"/>
          <w:lang w:eastAsia="zh-TW"/>
        </w:rPr>
      </w:pPr>
      <w:r w:rsidRPr="00022D49">
        <w:rPr>
          <w:rFonts w:eastAsia="PMingLiU" w:cs="Tahoma"/>
          <w:color w:val="000000"/>
          <w:szCs w:val="18"/>
          <w:lang w:val="zh-TW" w:eastAsia="zh-TW"/>
        </w:rPr>
        <w:t>若要取得有關此產品之詳細資訊，請參閱本文件的系統組合小節中之「產品注意事項」。</w:t>
      </w:r>
    </w:p>
    <w:p w14:paraId="293D09E6" w14:textId="77777777" w:rsidR="00813048" w:rsidRPr="00022D49" w:rsidRDefault="00813048">
      <w:pPr>
        <w:rPr>
          <w:rFonts w:eastAsia="PMingLiU" w:cs="Tahoma"/>
          <w:lang w:eastAsia="zh-TW"/>
        </w:rPr>
      </w:pPr>
    </w:p>
    <w:p w14:paraId="293D09E7" w14:textId="77777777" w:rsidR="00813048" w:rsidRPr="00022D49" w:rsidRDefault="00813048" w:rsidP="002D7B73">
      <w:pPr>
        <w:rPr>
          <w:rFonts w:eastAsia="PMingLiU" w:cs="Tahoma"/>
          <w:lang w:eastAsia="zh-TW"/>
        </w:rPr>
      </w:pPr>
      <w:r w:rsidRPr="00022D49">
        <w:rPr>
          <w:rFonts w:eastAsia="PMingLiU" w:cs="Tahoma"/>
          <w:b/>
          <w:color w:val="000000"/>
          <w:sz w:val="20"/>
          <w:lang w:val="zh-TW" w:eastAsia="zh-TW"/>
        </w:rPr>
        <w:t xml:space="preserve">Windows </w:t>
      </w:r>
      <w:r w:rsidRPr="00022D49">
        <w:rPr>
          <w:rFonts w:eastAsia="PMingLiU" w:cs="Tahoma"/>
          <w:b/>
          <w:color w:val="000000"/>
          <w:sz w:val="20"/>
          <w:lang w:val="zh-TW" w:eastAsia="zh-TW"/>
        </w:rPr>
        <w:t>授權桌面的虛擬化權利</w:t>
      </w:r>
    </w:p>
    <w:p w14:paraId="293D09E8" w14:textId="77777777" w:rsidR="00813048" w:rsidRPr="00022D49" w:rsidRDefault="00813048" w:rsidP="008C0608">
      <w:pPr>
        <w:rPr>
          <w:rFonts w:eastAsia="PMingLiU" w:cs="Tahoma"/>
          <w:lang w:eastAsia="zh-TW"/>
        </w:rPr>
      </w:pPr>
    </w:p>
    <w:p w14:paraId="293D09E9" w14:textId="77777777" w:rsidR="00813048" w:rsidRPr="00022D49" w:rsidRDefault="00813048" w:rsidP="008C0608">
      <w:pPr>
        <w:rPr>
          <w:rFonts w:eastAsia="PMingLiU" w:cs="Tahoma"/>
          <w:lang w:eastAsia="zh-TW"/>
        </w:rPr>
      </w:pPr>
      <w:r w:rsidRPr="00022D49">
        <w:rPr>
          <w:rFonts w:eastAsia="PMingLiU" w:cs="Tahoma"/>
          <w:color w:val="000000"/>
          <w:lang w:val="zh-TW" w:eastAsia="zh-TW"/>
        </w:rPr>
        <w:t>大量授權客戶針對他們如何在其組織內建置</w:t>
      </w:r>
      <w:r w:rsidRPr="00022D49">
        <w:rPr>
          <w:rFonts w:eastAsia="PMingLiU" w:cs="Tahoma"/>
          <w:color w:val="000000"/>
          <w:lang w:val="zh-TW" w:eastAsia="zh-TW"/>
        </w:rPr>
        <w:t xml:space="preserve"> Windows 8 </w:t>
      </w:r>
      <w:r w:rsidRPr="00022D49">
        <w:rPr>
          <w:rFonts w:eastAsia="PMingLiU" w:cs="Tahoma"/>
          <w:color w:val="000000"/>
          <w:lang w:val="zh-TW" w:eastAsia="zh-TW"/>
        </w:rPr>
        <w:t>擁有一些彈性。</w:t>
      </w:r>
    </w:p>
    <w:p w14:paraId="293D09EA" w14:textId="77777777" w:rsidR="00813048" w:rsidRPr="00022D49" w:rsidRDefault="00813048" w:rsidP="008C0608">
      <w:pPr>
        <w:jc w:val="both"/>
        <w:rPr>
          <w:rFonts w:eastAsia="PMingLiU" w:cs="Tahoma"/>
          <w:lang w:eastAsia="zh-TW"/>
        </w:rPr>
      </w:pPr>
      <w:r w:rsidRPr="00022D49">
        <w:rPr>
          <w:rFonts w:eastAsia="PMingLiU" w:cs="Tahoma"/>
          <w:lang w:val="zh-TW" w:eastAsia="zh-TW"/>
        </w:rPr>
        <w:t>具備下列一種或兩種條件的客戶得延用虛擬化使用權利：</w:t>
      </w:r>
    </w:p>
    <w:p w14:paraId="293D09EB" w14:textId="77777777" w:rsidR="00813048" w:rsidRPr="00022D49" w:rsidRDefault="00813048" w:rsidP="008C0608">
      <w:pPr>
        <w:jc w:val="both"/>
        <w:rPr>
          <w:rFonts w:eastAsia="PMingLiU" w:cs="Tahoma"/>
          <w:lang w:eastAsia="zh-TW"/>
        </w:rPr>
      </w:pPr>
    </w:p>
    <w:p w14:paraId="293D09EC" w14:textId="77777777" w:rsidR="00813048" w:rsidRPr="00022D49" w:rsidRDefault="00813048" w:rsidP="00A03019">
      <w:pPr>
        <w:numPr>
          <w:ilvl w:val="0"/>
          <w:numId w:val="54"/>
        </w:numPr>
        <w:spacing w:after="120" w:line="276" w:lineRule="auto"/>
        <w:ind w:left="1440"/>
        <w:rPr>
          <w:rFonts w:eastAsia="PMingLiU" w:cs="Tahoma"/>
          <w:lang w:eastAsia="zh-TW"/>
        </w:rPr>
      </w:pPr>
      <w:r w:rsidRPr="00022D49">
        <w:rPr>
          <w:rFonts w:eastAsia="PMingLiU" w:cs="Tahoma"/>
          <w:lang w:val="zh-TW" w:eastAsia="zh-TW"/>
        </w:rPr>
        <w:t>針對其</w:t>
      </w:r>
      <w:r w:rsidRPr="00022D49">
        <w:rPr>
          <w:rFonts w:eastAsia="PMingLiU" w:cs="Tahoma"/>
          <w:lang w:val="zh-TW" w:eastAsia="zh-TW"/>
        </w:rPr>
        <w:t xml:space="preserve"> Windows </w:t>
      </w:r>
      <w:r w:rsidRPr="00022D49">
        <w:rPr>
          <w:rFonts w:eastAsia="PMingLiU" w:cs="Tahoma"/>
          <w:lang w:val="zh-TW" w:eastAsia="zh-TW"/>
        </w:rPr>
        <w:t>桌面作業系統使用權具備有效的軟體保證</w:t>
      </w:r>
    </w:p>
    <w:p w14:paraId="293D09ED" w14:textId="77777777" w:rsidR="00813048" w:rsidRPr="00022D49" w:rsidRDefault="00813048" w:rsidP="00A03019">
      <w:pPr>
        <w:numPr>
          <w:ilvl w:val="0"/>
          <w:numId w:val="54"/>
        </w:numPr>
        <w:spacing w:after="120" w:line="276" w:lineRule="auto"/>
        <w:ind w:left="1440"/>
        <w:jc w:val="both"/>
        <w:rPr>
          <w:rFonts w:eastAsia="PMingLiU" w:cs="Tahoma"/>
        </w:rPr>
      </w:pPr>
      <w:r w:rsidRPr="00022D49">
        <w:rPr>
          <w:rFonts w:eastAsia="PMingLiU" w:cs="Tahoma"/>
          <w:lang w:val="zh-TW"/>
        </w:rPr>
        <w:t>隨附</w:t>
      </w:r>
      <w:r w:rsidRPr="00022D49">
        <w:rPr>
          <w:rFonts w:eastAsia="PMingLiU" w:cs="Tahoma"/>
          <w:lang w:val="zh-TW"/>
        </w:rPr>
        <w:t xml:space="preserve"> Windows Intune (</w:t>
      </w:r>
      <w:r w:rsidRPr="00022D49">
        <w:rPr>
          <w:rFonts w:eastAsia="PMingLiU" w:cs="Tahoma"/>
          <w:lang w:val="zh-TW"/>
        </w:rPr>
        <w:t>每一裝置</w:t>
      </w:r>
      <w:r w:rsidRPr="00022D49">
        <w:rPr>
          <w:rFonts w:eastAsia="PMingLiU" w:cs="Tahoma"/>
          <w:lang w:val="zh-TW"/>
        </w:rPr>
        <w:t>)</w:t>
      </w:r>
      <w:r w:rsidRPr="00022D49">
        <w:rPr>
          <w:rFonts w:eastAsia="PMingLiU" w:cs="Tahoma"/>
          <w:color w:val="000000"/>
          <w:lang w:val="zh-TW"/>
        </w:rPr>
        <w:t xml:space="preserve"> </w:t>
      </w:r>
      <w:r w:rsidRPr="00022D49">
        <w:rPr>
          <w:rFonts w:eastAsia="PMingLiU" w:cs="Tahoma"/>
          <w:lang w:val="zh-TW"/>
        </w:rPr>
        <w:t>訂購線上服務利益</w:t>
      </w:r>
    </w:p>
    <w:p w14:paraId="293D09EE" w14:textId="77777777" w:rsidR="00813048" w:rsidRPr="00022D49" w:rsidRDefault="00813048" w:rsidP="00A03019">
      <w:pPr>
        <w:numPr>
          <w:ilvl w:val="0"/>
          <w:numId w:val="54"/>
        </w:numPr>
        <w:spacing w:after="120" w:line="276" w:lineRule="auto"/>
        <w:ind w:left="1440"/>
        <w:jc w:val="both"/>
        <w:rPr>
          <w:rFonts w:eastAsia="PMingLiU" w:cs="Tahoma"/>
        </w:rPr>
      </w:pPr>
      <w:r w:rsidRPr="00022D49">
        <w:rPr>
          <w:rFonts w:eastAsia="PMingLiU" w:cs="Tahoma"/>
          <w:lang w:val="zh-TW"/>
        </w:rPr>
        <w:t>Windows Intune (</w:t>
      </w:r>
      <w:r w:rsidRPr="00022D49">
        <w:rPr>
          <w:rFonts w:eastAsia="PMingLiU" w:cs="Tahoma"/>
          <w:lang w:val="zh-TW"/>
        </w:rPr>
        <w:t>每一裝置</w:t>
      </w:r>
      <w:r w:rsidRPr="00022D49">
        <w:rPr>
          <w:rFonts w:eastAsia="PMingLiU" w:cs="Tahoma"/>
          <w:lang w:val="zh-TW"/>
        </w:rPr>
        <w:t>)</w:t>
      </w:r>
      <w:r w:rsidRPr="00022D49">
        <w:rPr>
          <w:rFonts w:eastAsia="PMingLiU" w:cs="Tahoma"/>
          <w:color w:val="000000"/>
          <w:lang w:val="zh-TW"/>
        </w:rPr>
        <w:t xml:space="preserve"> </w:t>
      </w:r>
      <w:r w:rsidRPr="00022D49">
        <w:rPr>
          <w:rFonts w:eastAsia="PMingLiU" w:cs="Tahoma"/>
          <w:lang w:val="zh-TW"/>
        </w:rPr>
        <w:t>的有效訂閱</w:t>
      </w:r>
    </w:p>
    <w:p w14:paraId="293D09EF" w14:textId="77777777" w:rsidR="00813048" w:rsidRPr="00022D49" w:rsidRDefault="00813048" w:rsidP="008C0608">
      <w:pPr>
        <w:rPr>
          <w:rFonts w:eastAsia="PMingLiU" w:cs="Tahoma"/>
        </w:rPr>
      </w:pPr>
    </w:p>
    <w:p w14:paraId="293D09F0" w14:textId="77777777" w:rsidR="00813048" w:rsidRPr="00022D49" w:rsidRDefault="00813048" w:rsidP="008C0608">
      <w:pPr>
        <w:rPr>
          <w:rFonts w:eastAsia="PMingLiU" w:cs="Tahoma"/>
          <w:lang w:eastAsia="zh-TW"/>
        </w:rPr>
      </w:pPr>
      <w:r w:rsidRPr="00022D49">
        <w:rPr>
          <w:rFonts w:eastAsia="PMingLiU" w:cs="Tahoma"/>
          <w:color w:val="000000"/>
          <w:lang w:val="zh-TW" w:eastAsia="zh-TW"/>
        </w:rPr>
        <w:t>此使用權最多可以在四部本機虛擬機器上執行軟體。雖然客戶對</w:t>
      </w:r>
      <w:r w:rsidRPr="00022D49">
        <w:rPr>
          <w:rFonts w:eastAsia="PMingLiU" w:cs="Tahoma"/>
          <w:color w:val="000000"/>
          <w:lang w:val="zh-TW" w:eastAsia="zh-TW"/>
        </w:rPr>
        <w:t xml:space="preserve"> Windows 8 </w:t>
      </w:r>
      <w:r w:rsidRPr="00022D49">
        <w:rPr>
          <w:rFonts w:eastAsia="PMingLiU" w:cs="Tahoma"/>
          <w:color w:val="000000"/>
          <w:lang w:val="zh-TW" w:eastAsia="zh-TW"/>
        </w:rPr>
        <w:t>企業版的使用權於其軟體保證範圍屆滿後仍有效，但虛擬化使用權利則不是如此。如需進一步之使用權詳細資訊，請參閱「產品使用權」文件。</w:t>
      </w:r>
    </w:p>
    <w:p w14:paraId="293D09F1" w14:textId="77777777" w:rsidR="00813048" w:rsidRPr="00022D49" w:rsidRDefault="00813048" w:rsidP="002D7B73">
      <w:pPr>
        <w:pStyle w:val="Heading3"/>
        <w:rPr>
          <w:rFonts w:ascii="Tahoma" w:eastAsia="PMingLiU" w:hAnsi="Tahoma" w:cs="Tahoma"/>
          <w:lang w:eastAsia="zh-TW"/>
        </w:rPr>
      </w:pPr>
      <w:bookmarkStart w:id="1038" w:name="_Toc336338245"/>
      <w:bookmarkStart w:id="1039" w:name="_Toc340918130"/>
      <w:bookmarkStart w:id="1040" w:name="_Toc233026785"/>
      <w:bookmarkEnd w:id="1038"/>
      <w:r w:rsidRPr="00022D49">
        <w:rPr>
          <w:rFonts w:ascii="Tahoma" w:eastAsia="PMingLiU" w:hAnsi="Tahoma" w:cs="Tahoma"/>
          <w:color w:val="000000"/>
          <w:lang w:val="zh-TW" w:eastAsia="zh-TW"/>
        </w:rPr>
        <w:t xml:space="preserve">Windows </w:t>
      </w:r>
      <w:r w:rsidRPr="00022D49">
        <w:rPr>
          <w:rFonts w:ascii="Tahoma" w:eastAsia="PMingLiU" w:hAnsi="Tahoma" w:cs="Tahoma"/>
          <w:color w:val="000000"/>
          <w:lang w:val="zh-TW" w:eastAsia="zh-TW"/>
        </w:rPr>
        <w:t>虛擬桌面存取</w:t>
      </w:r>
      <w:r w:rsidRPr="00022D49">
        <w:rPr>
          <w:rFonts w:ascii="Tahoma" w:eastAsia="PMingLiU" w:hAnsi="Tahoma" w:cs="Tahoma"/>
          <w:color w:val="000000"/>
          <w:lang w:val="zh-TW" w:eastAsia="zh-TW"/>
        </w:rPr>
        <w:t xml:space="preserve"> (VDA) </w:t>
      </w:r>
      <w:r w:rsidRPr="00022D49">
        <w:rPr>
          <w:rFonts w:ascii="Tahoma" w:eastAsia="PMingLiU" w:hAnsi="Tahoma" w:cs="Tahoma"/>
          <w:color w:val="000000"/>
          <w:lang w:val="zh-TW" w:eastAsia="zh-TW"/>
        </w:rPr>
        <w:t>權利</w:t>
      </w:r>
      <w:bookmarkEnd w:id="1039"/>
    </w:p>
    <w:p w14:paraId="293D09F2" w14:textId="77777777" w:rsidR="00813048" w:rsidRPr="00022D49" w:rsidRDefault="00813048" w:rsidP="002D7B73">
      <w:pPr>
        <w:rPr>
          <w:rFonts w:eastAsia="PMingLiU" w:cs="Tahoma"/>
          <w:lang w:eastAsia="zh-TW"/>
        </w:rPr>
      </w:pPr>
    </w:p>
    <w:p w14:paraId="293D09F3" w14:textId="77777777" w:rsidR="00813048" w:rsidRPr="00022D49" w:rsidRDefault="00813048" w:rsidP="00EC5C9D">
      <w:pPr>
        <w:rPr>
          <w:rFonts w:eastAsia="PMingLiU" w:cs="Tahoma"/>
          <w:lang w:eastAsia="zh-TW"/>
        </w:rPr>
      </w:pPr>
      <w:r w:rsidRPr="00022D49">
        <w:rPr>
          <w:rFonts w:eastAsia="PMingLiU" w:cs="Tahoma"/>
          <w:lang w:val="zh-TW" w:eastAsia="zh-TW"/>
        </w:rPr>
        <w:t>具備</w:t>
      </w:r>
      <w:r w:rsidRPr="00022D49">
        <w:rPr>
          <w:rFonts w:eastAsia="PMingLiU" w:cs="Tahoma"/>
          <w:lang w:val="zh-TW" w:eastAsia="zh-TW"/>
        </w:rPr>
        <w:t xml:space="preserve"> Windows </w:t>
      </w:r>
      <w:r w:rsidRPr="00022D49">
        <w:rPr>
          <w:rFonts w:eastAsia="PMingLiU" w:cs="Tahoma"/>
          <w:lang w:val="zh-TW" w:eastAsia="zh-TW"/>
        </w:rPr>
        <w:t>桌面作業系統之軟體保證的客戶，以及已取得</w:t>
      </w:r>
      <w:r w:rsidRPr="00022D49">
        <w:rPr>
          <w:rFonts w:eastAsia="PMingLiU" w:cs="Tahoma"/>
          <w:lang w:val="zh-TW" w:eastAsia="zh-TW"/>
        </w:rPr>
        <w:t xml:space="preserve"> Windows Intune (</w:t>
      </w:r>
      <w:r w:rsidRPr="00022D49">
        <w:rPr>
          <w:rFonts w:eastAsia="PMingLiU" w:cs="Tahoma"/>
          <w:lang w:val="zh-TW" w:eastAsia="zh-TW"/>
        </w:rPr>
        <w:t>每一裝置</w:t>
      </w:r>
      <w:r w:rsidRPr="00022D49">
        <w:rPr>
          <w:rFonts w:eastAsia="PMingLiU" w:cs="Tahoma"/>
          <w:lang w:val="zh-TW" w:eastAsia="zh-TW"/>
        </w:rPr>
        <w:t>)</w:t>
      </w:r>
      <w:r w:rsidRPr="00022D49">
        <w:rPr>
          <w:rFonts w:eastAsia="PMingLiU" w:cs="Tahoma"/>
          <w:color w:val="000000"/>
          <w:lang w:val="zh-TW" w:eastAsia="zh-TW"/>
        </w:rPr>
        <w:t xml:space="preserve"> </w:t>
      </w:r>
      <w:r w:rsidRPr="00022D49">
        <w:rPr>
          <w:rFonts w:eastAsia="PMingLiU" w:cs="Tahoma"/>
          <w:lang w:val="zh-TW" w:eastAsia="zh-TW"/>
        </w:rPr>
        <w:t>授權的客戶，均可取得</w:t>
      </w:r>
      <w:r w:rsidRPr="00022D49">
        <w:rPr>
          <w:rFonts w:eastAsia="PMingLiU" w:cs="Tahoma"/>
          <w:lang w:val="zh-TW" w:eastAsia="zh-TW"/>
        </w:rPr>
        <w:t xml:space="preserve"> Windows VDA </w:t>
      </w:r>
      <w:r w:rsidRPr="00022D49">
        <w:rPr>
          <w:rFonts w:eastAsia="PMingLiU" w:cs="Tahoma"/>
          <w:lang w:val="zh-TW" w:eastAsia="zh-TW"/>
        </w:rPr>
        <w:t>權利。</w:t>
      </w:r>
      <w:r w:rsidRPr="00022D49">
        <w:rPr>
          <w:rFonts w:eastAsia="PMingLiU" w:cs="Tahoma"/>
          <w:color w:val="000000"/>
          <w:lang w:val="zh-TW" w:eastAsia="zh-TW"/>
        </w:rPr>
        <w:t>他們也可以依據個別的訂閱使用權而取得。</w:t>
      </w:r>
      <w:r w:rsidRPr="00022D49">
        <w:rPr>
          <w:rFonts w:eastAsia="PMingLiU" w:cs="Tahoma"/>
          <w:color w:val="000000"/>
          <w:lang w:val="zh-TW" w:eastAsia="zh-TW"/>
        </w:rPr>
        <w:t xml:space="preserve">Windows VDA </w:t>
      </w:r>
      <w:r w:rsidRPr="00022D49">
        <w:rPr>
          <w:rFonts w:eastAsia="PMingLiU" w:cs="Tahoma"/>
          <w:color w:val="000000"/>
          <w:lang w:val="zh-TW" w:eastAsia="zh-TW"/>
        </w:rPr>
        <w:t>的受益對象為想要使用精簡型用戶端</w:t>
      </w:r>
      <w:r w:rsidRPr="00022D49">
        <w:rPr>
          <w:rFonts w:eastAsia="PMingLiU" w:cs="Tahoma"/>
          <w:color w:val="000000"/>
          <w:lang w:val="zh-TW" w:eastAsia="zh-TW"/>
        </w:rPr>
        <w:t xml:space="preserve"> (Thin Client) </w:t>
      </w:r>
      <w:r w:rsidRPr="00022D49">
        <w:rPr>
          <w:rFonts w:eastAsia="PMingLiU" w:cs="Tahoma"/>
          <w:color w:val="000000"/>
          <w:lang w:val="zh-TW" w:eastAsia="zh-TW"/>
        </w:rPr>
        <w:t>裝置來建置</w:t>
      </w:r>
      <w:r w:rsidRPr="00022D49">
        <w:rPr>
          <w:rFonts w:eastAsia="PMingLiU" w:cs="Tahoma"/>
          <w:color w:val="000000"/>
          <w:lang w:val="zh-TW" w:eastAsia="zh-TW"/>
        </w:rPr>
        <w:t xml:space="preserve"> Windows </w:t>
      </w:r>
      <w:r w:rsidRPr="00022D49">
        <w:rPr>
          <w:rFonts w:eastAsia="PMingLiU" w:cs="Tahoma"/>
          <w:color w:val="000000"/>
          <w:lang w:val="zh-TW" w:eastAsia="zh-TW"/>
        </w:rPr>
        <w:t>的客戶</w:t>
      </w:r>
      <w:r w:rsidRPr="00022D49">
        <w:rPr>
          <w:rFonts w:eastAsia="PMingLiU" w:cs="Tahoma"/>
          <w:color w:val="000000"/>
          <w:lang w:val="zh-TW" w:eastAsia="zh-TW"/>
        </w:rPr>
        <w:t xml:space="preserve"> (</w:t>
      </w:r>
      <w:r w:rsidRPr="00022D49">
        <w:rPr>
          <w:rFonts w:eastAsia="PMingLiU" w:cs="Tahoma"/>
          <w:color w:val="000000"/>
          <w:lang w:val="zh-TW" w:eastAsia="zh-TW"/>
        </w:rPr>
        <w:t>通常與內嵌作業系統一起預先安裝</w:t>
      </w:r>
      <w:r w:rsidRPr="00022D49">
        <w:rPr>
          <w:rFonts w:eastAsia="PMingLiU" w:cs="Tahoma"/>
          <w:color w:val="000000"/>
          <w:lang w:val="zh-TW" w:eastAsia="zh-TW"/>
        </w:rPr>
        <w:t>)</w:t>
      </w:r>
      <w:r w:rsidRPr="00022D49">
        <w:rPr>
          <w:rFonts w:eastAsia="PMingLiU" w:cs="Tahoma"/>
          <w:color w:val="000000"/>
          <w:lang w:val="zh-TW" w:eastAsia="zh-TW"/>
        </w:rPr>
        <w:t>。</w:t>
      </w:r>
      <w:r w:rsidRPr="00022D49">
        <w:rPr>
          <w:rFonts w:eastAsia="PMingLiU" w:cs="Tahoma"/>
          <w:color w:val="000000"/>
          <w:lang w:val="zh-TW" w:eastAsia="zh-TW"/>
        </w:rPr>
        <w:t xml:space="preserve">VDA </w:t>
      </w:r>
      <w:r w:rsidRPr="00022D49">
        <w:rPr>
          <w:rFonts w:eastAsia="PMingLiU" w:cs="Tahoma"/>
          <w:color w:val="000000"/>
          <w:lang w:val="zh-TW" w:eastAsia="zh-TW"/>
        </w:rPr>
        <w:t>訂閱使用權提供給客戶其訂閱期間可取得之最新版</w:t>
      </w:r>
      <w:r w:rsidRPr="00022D49">
        <w:rPr>
          <w:rFonts w:eastAsia="PMingLiU" w:cs="Tahoma"/>
          <w:color w:val="000000"/>
          <w:lang w:val="zh-TW" w:eastAsia="zh-TW"/>
        </w:rPr>
        <w:t xml:space="preserve"> Windows </w:t>
      </w:r>
      <w:r w:rsidRPr="00022D49">
        <w:rPr>
          <w:rFonts w:eastAsia="PMingLiU" w:cs="Tahoma"/>
          <w:color w:val="000000"/>
          <w:lang w:val="zh-TW" w:eastAsia="zh-TW"/>
        </w:rPr>
        <w:t>桌面作業系統的執行權利。</w:t>
      </w:r>
    </w:p>
    <w:p w14:paraId="293D09F4" w14:textId="77777777" w:rsidR="00813048" w:rsidRPr="00022D49" w:rsidRDefault="00813048" w:rsidP="00EC5C9D">
      <w:pPr>
        <w:rPr>
          <w:rFonts w:eastAsia="PMingLiU" w:cs="Tahoma"/>
          <w:lang w:eastAsia="zh-TW"/>
        </w:rPr>
      </w:pPr>
    </w:p>
    <w:p w14:paraId="293D09F5" w14:textId="77777777" w:rsidR="00813048" w:rsidRPr="00022D49" w:rsidRDefault="00813048" w:rsidP="00EC5C9D">
      <w:pPr>
        <w:rPr>
          <w:rFonts w:eastAsia="PMingLiU" w:cs="Tahoma"/>
          <w:lang w:eastAsia="zh-TW"/>
        </w:rPr>
      </w:pPr>
      <w:r w:rsidRPr="00022D49">
        <w:rPr>
          <w:rFonts w:eastAsia="PMingLiU" w:cs="Tahoma"/>
          <w:color w:val="000000"/>
          <w:lang w:val="zh-TW" w:eastAsia="zh-TW"/>
        </w:rPr>
        <w:t>如需</w:t>
      </w:r>
      <w:r w:rsidRPr="00022D49">
        <w:rPr>
          <w:rFonts w:eastAsia="PMingLiU" w:cs="Tahoma"/>
          <w:color w:val="000000"/>
          <w:lang w:val="zh-TW" w:eastAsia="zh-TW"/>
        </w:rPr>
        <w:t xml:space="preserve"> VDA </w:t>
      </w:r>
      <w:r w:rsidRPr="00022D49">
        <w:rPr>
          <w:rFonts w:eastAsia="PMingLiU" w:cs="Tahoma"/>
          <w:color w:val="000000"/>
          <w:lang w:val="zh-TW" w:eastAsia="zh-TW"/>
        </w:rPr>
        <w:t>之詳細資訊，請參閱「產品使用權」文件。</w:t>
      </w:r>
    </w:p>
    <w:bookmarkEnd w:id="1040"/>
    <w:p w14:paraId="293D09F6" w14:textId="77777777" w:rsidR="00813048" w:rsidRPr="00CA700C" w:rsidRDefault="00813048">
      <w:pPr>
        <w:rPr>
          <w:rFonts w:eastAsia="PMingLiU" w:cs="Tahoma"/>
          <w:sz w:val="20"/>
          <w:szCs w:val="20"/>
          <w:lang w:eastAsia="zh-TW"/>
        </w:rPr>
      </w:pPr>
    </w:p>
    <w:p w14:paraId="293D09F7" w14:textId="77777777" w:rsidR="00813048" w:rsidRPr="00CA700C" w:rsidRDefault="00813048">
      <w:pPr>
        <w:rPr>
          <w:rStyle w:val="Heading3Char"/>
          <w:rFonts w:ascii="Tahoma" w:hAnsi="Tahoma"/>
          <w:szCs w:val="20"/>
          <w:lang w:eastAsia="zh-TW"/>
        </w:rPr>
      </w:pPr>
      <w:bookmarkStart w:id="1041" w:name="_Toc336338246"/>
      <w:bookmarkStart w:id="1042" w:name="_Toc340918131"/>
      <w:bookmarkEnd w:id="1041"/>
      <w:r w:rsidRPr="00CA700C">
        <w:rPr>
          <w:rStyle w:val="Heading3Char"/>
          <w:rFonts w:ascii="PMingLiU" w:eastAsia="PMingLiU" w:hAnsi="PMingLiU"/>
          <w:szCs w:val="20"/>
          <w:lang w:eastAsia="zh-TW"/>
        </w:rPr>
        <w:t>升級使用權可用性</w:t>
      </w:r>
      <w:r w:rsidRPr="00CA700C">
        <w:rPr>
          <w:rStyle w:val="Heading3Char"/>
          <w:rFonts w:ascii="Tahoma" w:hAnsi="Tahoma"/>
          <w:b w:val="0"/>
          <w:szCs w:val="20"/>
          <w:lang w:eastAsia="zh-TW"/>
        </w:rPr>
        <w:t>*</w:t>
      </w:r>
      <w:bookmarkEnd w:id="1042"/>
    </w:p>
    <w:p w14:paraId="293D09F8" w14:textId="77777777" w:rsidR="00813048" w:rsidRPr="00022D49" w:rsidRDefault="00813048">
      <w:pPr>
        <w:rPr>
          <w:rFonts w:eastAsia="PMingLiU" w:cs="Tahoma"/>
          <w:lang w:eastAsia="zh-TW"/>
        </w:rPr>
      </w:pPr>
    </w:p>
    <w:p w14:paraId="293D09F9" w14:textId="77777777" w:rsidR="00813048" w:rsidRPr="00022D49" w:rsidRDefault="00813048">
      <w:pPr>
        <w:rPr>
          <w:rFonts w:eastAsia="PMingLiU" w:cs="Tahoma"/>
          <w:spacing w:val="-4"/>
          <w:lang w:eastAsia="zh-TW"/>
        </w:rPr>
      </w:pPr>
      <w:r w:rsidRPr="00022D49">
        <w:rPr>
          <w:rFonts w:eastAsia="PMingLiU" w:cs="Tahoma"/>
          <w:spacing w:val="-4"/>
          <w:lang w:val="zh-TW" w:eastAsia="zh-TW"/>
        </w:rPr>
        <w:t>客戶得將部分產品自較低等級版本移轉至較高等級版本，其可透過升級使用權進行此動作。為了取得升級使用權，針對合格產品，客戶必須擁有具備有效軟體保證之使用權。必須取得升級使用權，且僅有依相同之大量授權方案合約及註冊</w:t>
      </w:r>
      <w:r w:rsidRPr="00022D49">
        <w:rPr>
          <w:rFonts w:eastAsia="PMingLiU" w:cs="Tahoma"/>
          <w:spacing w:val="-4"/>
          <w:lang w:val="zh-TW" w:eastAsia="zh-TW"/>
        </w:rPr>
        <w:t xml:space="preserve"> (</w:t>
      </w:r>
      <w:r w:rsidRPr="00022D49">
        <w:rPr>
          <w:rFonts w:eastAsia="PMingLiU" w:cs="Tahoma"/>
          <w:spacing w:val="-4"/>
          <w:lang w:val="zh-TW" w:eastAsia="zh-TW"/>
        </w:rPr>
        <w:t>若有的話</w:t>
      </w:r>
      <w:r w:rsidRPr="00022D49">
        <w:rPr>
          <w:rFonts w:eastAsia="PMingLiU" w:cs="Tahoma"/>
          <w:spacing w:val="-4"/>
          <w:lang w:val="zh-TW" w:eastAsia="zh-TW"/>
        </w:rPr>
        <w:t xml:space="preserve">) </w:t>
      </w:r>
      <w:r w:rsidRPr="00022D49">
        <w:rPr>
          <w:rFonts w:eastAsia="PMingLiU" w:cs="Tahoma"/>
          <w:spacing w:val="-4"/>
          <w:lang w:val="zh-TW" w:eastAsia="zh-TW"/>
        </w:rPr>
        <w:t>取得之使用權始有效，亦即依據原始取得之合格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如需詳細資訊，請參閱下列位置之＜企業版升級使用權大量授權摘要＞</w:t>
      </w:r>
      <w:r w:rsidRPr="00022D49">
        <w:rPr>
          <w:rFonts w:eastAsia="PMingLiU" w:cs="Tahoma"/>
          <w:spacing w:val="-4"/>
          <w:lang w:val="zh-TW" w:eastAsia="zh-TW"/>
        </w:rPr>
        <w:t>(Enterprise Edition Step-up License Volume Licensing Brief)</w:t>
      </w:r>
      <w:r w:rsidRPr="00022D49">
        <w:rPr>
          <w:rFonts w:eastAsia="PMingLiU" w:cs="Tahoma"/>
          <w:spacing w:val="-4"/>
          <w:lang w:val="zh-TW" w:eastAsia="zh-TW"/>
        </w:rPr>
        <w:t>：</w:t>
      </w:r>
      <w:hyperlink r:id="rId33" w:history="1">
        <w:r w:rsidRPr="00E114CB">
          <w:rPr>
            <w:rStyle w:val="Hyperlink"/>
            <w:rFonts w:eastAsia="PMingLiU" w:cs="Tahoma"/>
            <w:spacing w:val="-4"/>
            <w:lang w:val="zh-TW" w:eastAsia="zh-TW"/>
          </w:rPr>
          <w:t>http://www.microsoft.com/licensing</w:t>
        </w:r>
      </w:hyperlink>
    </w:p>
    <w:p w14:paraId="293D09FA" w14:textId="77777777" w:rsidR="00813048" w:rsidRPr="00022D49" w:rsidRDefault="00813048">
      <w:pPr>
        <w:rPr>
          <w:rFonts w:eastAsia="PMingLiU" w:cs="Tahoma"/>
          <w:lang w:eastAsia="zh-TW"/>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813048" w:rsidRPr="00022D49" w14:paraId="293D09FD" w14:textId="77777777" w:rsidTr="00B21DB4">
        <w:trPr>
          <w:cantSplit/>
          <w:tblHeader/>
        </w:trPr>
        <w:tc>
          <w:tcPr>
            <w:tcW w:w="4230" w:type="dxa"/>
            <w:tcBorders>
              <w:top w:val="single" w:sz="12" w:space="0" w:color="auto"/>
            </w:tcBorders>
            <w:shd w:val="clear" w:color="auto" w:fill="FABF8F"/>
            <w:tcMar>
              <w:top w:w="0" w:type="dxa"/>
              <w:left w:w="108" w:type="dxa"/>
              <w:bottom w:w="0" w:type="dxa"/>
              <w:right w:w="108" w:type="dxa"/>
            </w:tcMar>
          </w:tcPr>
          <w:p w14:paraId="293D09FB" w14:textId="77777777" w:rsidR="00813048" w:rsidRPr="00022D49" w:rsidRDefault="00813048" w:rsidP="00554A35">
            <w:pPr>
              <w:jc w:val="center"/>
              <w:rPr>
                <w:rFonts w:eastAsia="PMingLiU" w:cs="Tahoma"/>
                <w:b/>
                <w:sz w:val="20"/>
                <w:szCs w:val="20"/>
              </w:rPr>
            </w:pPr>
            <w:r w:rsidRPr="00022D49">
              <w:rPr>
                <w:rFonts w:eastAsia="PMingLiU" w:cs="Tahoma"/>
                <w:b/>
                <w:sz w:val="20"/>
                <w:lang w:val="zh-TW"/>
              </w:rPr>
              <w:t>升級來源</w:t>
            </w:r>
          </w:p>
        </w:tc>
        <w:tc>
          <w:tcPr>
            <w:tcW w:w="4230" w:type="dxa"/>
            <w:tcBorders>
              <w:top w:val="single" w:sz="12" w:space="0" w:color="auto"/>
            </w:tcBorders>
            <w:shd w:val="clear" w:color="auto" w:fill="FABF8F"/>
            <w:tcMar>
              <w:top w:w="0" w:type="dxa"/>
              <w:left w:w="108" w:type="dxa"/>
              <w:bottom w:w="0" w:type="dxa"/>
              <w:right w:w="108" w:type="dxa"/>
            </w:tcMar>
          </w:tcPr>
          <w:p w14:paraId="293D09FC" w14:textId="77777777" w:rsidR="00813048" w:rsidRPr="00022D49" w:rsidRDefault="00813048" w:rsidP="00554A35">
            <w:pPr>
              <w:jc w:val="center"/>
              <w:rPr>
                <w:rFonts w:eastAsia="PMingLiU" w:cs="Tahoma"/>
                <w:b/>
                <w:sz w:val="20"/>
                <w:szCs w:val="20"/>
              </w:rPr>
            </w:pPr>
            <w:r w:rsidRPr="00022D49">
              <w:rPr>
                <w:rFonts w:eastAsia="PMingLiU" w:cs="Tahoma"/>
                <w:b/>
                <w:sz w:val="20"/>
                <w:lang w:val="zh-TW"/>
              </w:rPr>
              <w:t>升級目標</w:t>
            </w:r>
          </w:p>
        </w:tc>
      </w:tr>
      <w:tr w:rsidR="00813048" w:rsidRPr="00022D49" w14:paraId="293D0A00" w14:textId="77777777" w:rsidTr="00B21DB4">
        <w:trPr>
          <w:cantSplit/>
        </w:trPr>
        <w:tc>
          <w:tcPr>
            <w:tcW w:w="4230" w:type="dxa"/>
            <w:tcMar>
              <w:top w:w="0" w:type="dxa"/>
              <w:left w:w="108" w:type="dxa"/>
              <w:bottom w:w="0" w:type="dxa"/>
              <w:right w:w="108" w:type="dxa"/>
            </w:tcMar>
          </w:tcPr>
          <w:p w14:paraId="293D09FE" w14:textId="77777777" w:rsidR="00813048" w:rsidRPr="00022D49" w:rsidRDefault="00813048" w:rsidP="00554A35">
            <w:pPr>
              <w:rPr>
                <w:rFonts w:eastAsia="PMingLiU" w:cs="Tahoma"/>
                <w:szCs w:val="18"/>
              </w:rPr>
            </w:pPr>
            <w:r w:rsidRPr="00022D49">
              <w:rPr>
                <w:rFonts w:eastAsia="PMingLiU" w:cs="Tahoma"/>
                <w:lang w:val="zh-TW"/>
              </w:rPr>
              <w:t>BizTalk</w:t>
            </w:r>
            <w:r w:rsidR="00E938E3" w:rsidRPr="00022D49">
              <w:rPr>
                <w:rFonts w:eastAsia="PMingLiU" w:cs="Tahoma"/>
                <w:vertAlign w:val="superscript"/>
                <w:lang w:val="zh-TW"/>
              </w:rPr>
              <w:t>®</w:t>
            </w:r>
            <w:r w:rsidRPr="00022D49">
              <w:rPr>
                <w:rFonts w:eastAsia="PMingLiU" w:cs="Tahoma"/>
                <w:lang w:val="zh-TW"/>
              </w:rPr>
              <w:t xml:space="preserve"> Server Branch</w:t>
            </w:r>
          </w:p>
        </w:tc>
        <w:tc>
          <w:tcPr>
            <w:tcW w:w="4230" w:type="dxa"/>
            <w:tcMar>
              <w:top w:w="0" w:type="dxa"/>
              <w:left w:w="108" w:type="dxa"/>
              <w:bottom w:w="0" w:type="dxa"/>
              <w:right w:w="108" w:type="dxa"/>
            </w:tcMar>
          </w:tcPr>
          <w:p w14:paraId="293D09FF" w14:textId="77777777" w:rsidR="00813048" w:rsidRPr="00022D49" w:rsidRDefault="00813048" w:rsidP="00554A35">
            <w:pPr>
              <w:rPr>
                <w:rFonts w:eastAsia="PMingLiU" w:cs="Tahoma"/>
                <w:szCs w:val="18"/>
              </w:rPr>
            </w:pPr>
            <w:r w:rsidRPr="00022D49">
              <w:rPr>
                <w:rFonts w:eastAsia="PMingLiU" w:cs="Tahoma"/>
                <w:lang w:val="zh-TW"/>
              </w:rPr>
              <w:t>BizTalk</w:t>
            </w:r>
            <w:r w:rsidR="00E938E3" w:rsidRPr="00022D49">
              <w:rPr>
                <w:rFonts w:eastAsia="PMingLiU" w:cs="Tahoma"/>
                <w:vertAlign w:val="superscript"/>
                <w:lang w:val="zh-TW"/>
              </w:rPr>
              <w:t>®</w:t>
            </w:r>
            <w:r w:rsidRPr="00022D49">
              <w:rPr>
                <w:rFonts w:eastAsia="PMingLiU" w:cs="Tahoma"/>
                <w:lang w:val="zh-TW"/>
              </w:rPr>
              <w:t xml:space="preserve"> Server Standard</w:t>
            </w:r>
          </w:p>
        </w:tc>
      </w:tr>
      <w:tr w:rsidR="00813048" w:rsidRPr="00022D49" w14:paraId="293D0A03" w14:textId="77777777" w:rsidTr="00B21DB4">
        <w:trPr>
          <w:cantSplit/>
        </w:trPr>
        <w:tc>
          <w:tcPr>
            <w:tcW w:w="4230" w:type="dxa"/>
            <w:tcMar>
              <w:top w:w="0" w:type="dxa"/>
              <w:left w:w="108" w:type="dxa"/>
              <w:bottom w:w="0" w:type="dxa"/>
              <w:right w:w="108" w:type="dxa"/>
            </w:tcMar>
          </w:tcPr>
          <w:p w14:paraId="293D0A01" w14:textId="77777777" w:rsidR="00813048" w:rsidRPr="00022D49" w:rsidRDefault="00813048" w:rsidP="00554A35">
            <w:pPr>
              <w:rPr>
                <w:rFonts w:eastAsia="PMingLiU" w:cs="Tahoma"/>
                <w:szCs w:val="18"/>
              </w:rPr>
            </w:pPr>
            <w:r w:rsidRPr="00022D49">
              <w:rPr>
                <w:rFonts w:eastAsia="PMingLiU" w:cs="Tahoma"/>
                <w:lang w:val="zh-TW"/>
              </w:rPr>
              <w:t>BizTalk</w:t>
            </w:r>
            <w:r w:rsidR="00E938E3" w:rsidRPr="00022D49">
              <w:rPr>
                <w:rFonts w:eastAsia="PMingLiU" w:cs="Tahoma"/>
                <w:vertAlign w:val="superscript"/>
                <w:lang w:val="zh-TW"/>
              </w:rPr>
              <w:t>®</w:t>
            </w:r>
            <w:r w:rsidRPr="00022D49">
              <w:rPr>
                <w:rFonts w:eastAsia="PMingLiU" w:cs="Tahoma"/>
                <w:lang w:val="zh-TW"/>
              </w:rPr>
              <w:t xml:space="preserve"> Server Branch</w:t>
            </w:r>
          </w:p>
        </w:tc>
        <w:tc>
          <w:tcPr>
            <w:tcW w:w="4230" w:type="dxa"/>
            <w:tcMar>
              <w:top w:w="0" w:type="dxa"/>
              <w:left w:w="108" w:type="dxa"/>
              <w:bottom w:w="0" w:type="dxa"/>
              <w:right w:w="108" w:type="dxa"/>
            </w:tcMar>
          </w:tcPr>
          <w:p w14:paraId="293D0A02" w14:textId="77777777" w:rsidR="00813048" w:rsidRPr="00022D49" w:rsidRDefault="00813048" w:rsidP="00554A35">
            <w:pPr>
              <w:rPr>
                <w:rFonts w:eastAsia="PMingLiU" w:cs="Tahoma"/>
                <w:szCs w:val="18"/>
              </w:rPr>
            </w:pPr>
            <w:r w:rsidRPr="00022D49">
              <w:rPr>
                <w:rFonts w:eastAsia="PMingLiU" w:cs="Tahoma"/>
                <w:lang w:val="zh-TW"/>
              </w:rPr>
              <w:t>BizTalk</w:t>
            </w:r>
            <w:r w:rsidR="00E938E3" w:rsidRPr="00022D49">
              <w:rPr>
                <w:rFonts w:eastAsia="PMingLiU" w:cs="Tahoma"/>
                <w:vertAlign w:val="superscript"/>
                <w:lang w:val="zh-TW"/>
              </w:rPr>
              <w:t>®</w:t>
            </w:r>
            <w:r w:rsidRPr="00022D49">
              <w:rPr>
                <w:rFonts w:eastAsia="PMingLiU" w:cs="Tahoma"/>
                <w:lang w:val="zh-TW"/>
              </w:rPr>
              <w:t xml:space="preserve"> Server Enterprise</w:t>
            </w:r>
          </w:p>
        </w:tc>
      </w:tr>
      <w:tr w:rsidR="00813048" w:rsidRPr="00022D49" w14:paraId="293D0A06" w14:textId="77777777" w:rsidTr="00B21DB4">
        <w:trPr>
          <w:cantSplit/>
        </w:trPr>
        <w:tc>
          <w:tcPr>
            <w:tcW w:w="4230" w:type="dxa"/>
            <w:tcMar>
              <w:top w:w="0" w:type="dxa"/>
              <w:left w:w="108" w:type="dxa"/>
              <w:bottom w:w="0" w:type="dxa"/>
              <w:right w:w="108" w:type="dxa"/>
            </w:tcMar>
          </w:tcPr>
          <w:p w14:paraId="293D0A04" w14:textId="77777777" w:rsidR="00813048" w:rsidRPr="00022D49" w:rsidRDefault="00813048" w:rsidP="00554A35">
            <w:pPr>
              <w:rPr>
                <w:rFonts w:eastAsia="PMingLiU" w:cs="Tahoma"/>
                <w:szCs w:val="18"/>
              </w:rPr>
            </w:pPr>
            <w:r w:rsidRPr="00022D49">
              <w:rPr>
                <w:rFonts w:eastAsia="PMingLiU" w:cs="Tahoma"/>
                <w:lang w:val="zh-TW"/>
              </w:rPr>
              <w:t>BizTalk</w:t>
            </w:r>
            <w:r w:rsidR="00E938E3" w:rsidRPr="00022D49">
              <w:rPr>
                <w:rFonts w:eastAsia="PMingLiU" w:cs="Tahoma"/>
                <w:vertAlign w:val="superscript"/>
                <w:lang w:val="zh-TW"/>
              </w:rPr>
              <w:t>®</w:t>
            </w:r>
            <w:r w:rsidRPr="00022D49">
              <w:rPr>
                <w:rFonts w:eastAsia="PMingLiU" w:cs="Tahoma"/>
                <w:lang w:val="zh-TW"/>
              </w:rPr>
              <w:t xml:space="preserve"> Server Standard</w:t>
            </w:r>
          </w:p>
        </w:tc>
        <w:tc>
          <w:tcPr>
            <w:tcW w:w="4230" w:type="dxa"/>
            <w:tcMar>
              <w:top w:w="0" w:type="dxa"/>
              <w:left w:w="108" w:type="dxa"/>
              <w:bottom w:w="0" w:type="dxa"/>
              <w:right w:w="108" w:type="dxa"/>
            </w:tcMar>
          </w:tcPr>
          <w:p w14:paraId="293D0A05" w14:textId="77777777" w:rsidR="00813048" w:rsidRPr="00022D49" w:rsidRDefault="00813048" w:rsidP="00554A35">
            <w:pPr>
              <w:rPr>
                <w:rFonts w:eastAsia="PMingLiU" w:cs="Tahoma"/>
                <w:szCs w:val="18"/>
              </w:rPr>
            </w:pPr>
            <w:r w:rsidRPr="00022D49">
              <w:rPr>
                <w:rFonts w:eastAsia="PMingLiU" w:cs="Tahoma"/>
                <w:lang w:val="zh-TW"/>
              </w:rPr>
              <w:t>BizTalk</w:t>
            </w:r>
            <w:r w:rsidR="00E938E3" w:rsidRPr="00022D49">
              <w:rPr>
                <w:rFonts w:eastAsia="PMingLiU" w:cs="Tahoma"/>
                <w:vertAlign w:val="superscript"/>
                <w:lang w:val="zh-TW"/>
              </w:rPr>
              <w:t>®</w:t>
            </w:r>
            <w:r w:rsidRPr="00022D49">
              <w:rPr>
                <w:rFonts w:eastAsia="PMingLiU" w:cs="Tahoma"/>
                <w:lang w:val="zh-TW"/>
              </w:rPr>
              <w:t xml:space="preserve"> Server Enterprise</w:t>
            </w:r>
          </w:p>
        </w:tc>
      </w:tr>
      <w:tr w:rsidR="00813048" w:rsidRPr="00022D49" w14:paraId="293D0A09" w14:textId="77777777" w:rsidTr="00B21DB4">
        <w:trPr>
          <w:cantSplit/>
        </w:trPr>
        <w:tc>
          <w:tcPr>
            <w:tcW w:w="4230" w:type="dxa"/>
            <w:tcMar>
              <w:top w:w="0" w:type="dxa"/>
              <w:left w:w="108" w:type="dxa"/>
              <w:bottom w:w="0" w:type="dxa"/>
              <w:right w:w="108" w:type="dxa"/>
            </w:tcMar>
          </w:tcPr>
          <w:p w14:paraId="293D0A07" w14:textId="77777777" w:rsidR="00813048" w:rsidRPr="00022D49" w:rsidRDefault="00813048" w:rsidP="00554A35">
            <w:pPr>
              <w:rPr>
                <w:rFonts w:eastAsia="PMingLiU" w:cs="Tahoma"/>
                <w:szCs w:val="18"/>
              </w:rPr>
            </w:pPr>
            <w:r w:rsidRPr="00022D49">
              <w:rPr>
                <w:rFonts w:eastAsia="PMingLiU" w:cs="Tahoma"/>
                <w:lang w:val="zh-TW"/>
              </w:rPr>
              <w:t>Commerce Server Standard</w:t>
            </w:r>
          </w:p>
        </w:tc>
        <w:tc>
          <w:tcPr>
            <w:tcW w:w="4230" w:type="dxa"/>
            <w:tcMar>
              <w:top w:w="0" w:type="dxa"/>
              <w:left w:w="108" w:type="dxa"/>
              <w:bottom w:w="0" w:type="dxa"/>
              <w:right w:w="108" w:type="dxa"/>
            </w:tcMar>
          </w:tcPr>
          <w:p w14:paraId="293D0A08" w14:textId="77777777" w:rsidR="00813048" w:rsidRPr="00022D49" w:rsidRDefault="00813048" w:rsidP="00554A35">
            <w:pPr>
              <w:rPr>
                <w:rFonts w:eastAsia="PMingLiU" w:cs="Tahoma"/>
                <w:szCs w:val="18"/>
              </w:rPr>
            </w:pPr>
            <w:r w:rsidRPr="00022D49">
              <w:rPr>
                <w:rFonts w:eastAsia="PMingLiU" w:cs="Tahoma"/>
                <w:lang w:val="zh-TW"/>
              </w:rPr>
              <w:t>Commerce Server Enterprise</w:t>
            </w:r>
          </w:p>
        </w:tc>
      </w:tr>
      <w:tr w:rsidR="00813048" w:rsidRPr="00022D49" w14:paraId="293D0A0C" w14:textId="77777777" w:rsidTr="00B21DB4">
        <w:trPr>
          <w:cantSplit/>
          <w:trHeight w:val="238"/>
        </w:trPr>
        <w:tc>
          <w:tcPr>
            <w:tcW w:w="4230" w:type="dxa"/>
            <w:tcMar>
              <w:top w:w="0" w:type="dxa"/>
              <w:left w:w="108" w:type="dxa"/>
              <w:bottom w:w="0" w:type="dxa"/>
              <w:right w:w="108" w:type="dxa"/>
            </w:tcMar>
          </w:tcPr>
          <w:p w14:paraId="293D0A0A" w14:textId="77777777" w:rsidR="00813048" w:rsidRPr="00022D49" w:rsidRDefault="00813048" w:rsidP="00554A35">
            <w:pPr>
              <w:rPr>
                <w:rFonts w:eastAsia="PMingLiU" w:cs="Tahoma"/>
                <w:szCs w:val="18"/>
              </w:rPr>
            </w:pPr>
            <w:r w:rsidRPr="00022D49">
              <w:rPr>
                <w:rFonts w:eastAsia="PMingLiU" w:cs="Tahoma"/>
                <w:lang w:val="zh-TW"/>
              </w:rPr>
              <w:t xml:space="preserve">Core CAL </w:t>
            </w:r>
            <w:r w:rsidRPr="00022D49">
              <w:rPr>
                <w:rFonts w:eastAsia="PMingLiU" w:cs="Tahoma"/>
                <w:lang w:val="zh-TW"/>
              </w:rPr>
              <w:t>套件</w:t>
            </w:r>
          </w:p>
        </w:tc>
        <w:tc>
          <w:tcPr>
            <w:tcW w:w="4230" w:type="dxa"/>
            <w:tcMar>
              <w:top w:w="0" w:type="dxa"/>
              <w:left w:w="108" w:type="dxa"/>
              <w:bottom w:w="0" w:type="dxa"/>
              <w:right w:w="108" w:type="dxa"/>
            </w:tcMar>
          </w:tcPr>
          <w:p w14:paraId="293D0A0B" w14:textId="77777777" w:rsidR="00813048" w:rsidRPr="00022D49" w:rsidRDefault="00813048" w:rsidP="00554A35">
            <w:pPr>
              <w:rPr>
                <w:rFonts w:eastAsia="PMingLiU" w:cs="Tahoma"/>
                <w:szCs w:val="18"/>
              </w:rPr>
            </w:pPr>
            <w:r w:rsidRPr="00022D49">
              <w:rPr>
                <w:rFonts w:eastAsia="PMingLiU" w:cs="Tahoma"/>
                <w:lang w:val="zh-TW"/>
              </w:rPr>
              <w:t xml:space="preserve">Enterprise CAL </w:t>
            </w:r>
            <w:r w:rsidRPr="00022D49">
              <w:rPr>
                <w:rFonts w:eastAsia="PMingLiU" w:cs="Tahoma"/>
                <w:lang w:val="zh-TW"/>
              </w:rPr>
              <w:t>套件</w:t>
            </w:r>
          </w:p>
        </w:tc>
      </w:tr>
      <w:tr w:rsidR="00813048" w:rsidRPr="00022D49" w14:paraId="293D0A0F" w14:textId="77777777" w:rsidTr="00B21DB4">
        <w:trPr>
          <w:cantSplit/>
          <w:trHeight w:val="247"/>
        </w:trPr>
        <w:tc>
          <w:tcPr>
            <w:tcW w:w="4230" w:type="dxa"/>
            <w:tcMar>
              <w:top w:w="0" w:type="dxa"/>
              <w:left w:w="108" w:type="dxa"/>
              <w:bottom w:w="0" w:type="dxa"/>
              <w:right w:w="108" w:type="dxa"/>
            </w:tcMar>
          </w:tcPr>
          <w:p w14:paraId="293D0A0D" w14:textId="77777777" w:rsidR="00813048" w:rsidRPr="00022D49" w:rsidRDefault="00813048" w:rsidP="00734CF4">
            <w:pPr>
              <w:rPr>
                <w:rFonts w:eastAsia="PMingLiU" w:cs="Tahoma"/>
                <w:color w:val="000000"/>
                <w:szCs w:val="18"/>
              </w:rPr>
            </w:pPr>
            <w:r w:rsidRPr="005F0853">
              <w:rPr>
                <w:rFonts w:eastAsia="PMingLiU" w:cs="Tahoma"/>
                <w:color w:val="000000"/>
                <w:szCs w:val="18"/>
              </w:rPr>
              <w:t>Core CAL Suite Bridge for Office 365</w:t>
            </w:r>
          </w:p>
        </w:tc>
        <w:tc>
          <w:tcPr>
            <w:tcW w:w="4230" w:type="dxa"/>
            <w:tcMar>
              <w:top w:w="0" w:type="dxa"/>
              <w:left w:w="108" w:type="dxa"/>
              <w:bottom w:w="0" w:type="dxa"/>
              <w:right w:w="108" w:type="dxa"/>
            </w:tcMar>
          </w:tcPr>
          <w:p w14:paraId="293D0A0E" w14:textId="77777777" w:rsidR="00813048" w:rsidRPr="00022D49" w:rsidRDefault="00813048" w:rsidP="00734CF4">
            <w:pPr>
              <w:rPr>
                <w:rFonts w:eastAsia="PMingLiU" w:cs="Tahoma"/>
                <w:color w:val="000000"/>
                <w:szCs w:val="18"/>
              </w:rPr>
            </w:pPr>
            <w:r w:rsidRPr="005F0853">
              <w:rPr>
                <w:rFonts w:eastAsia="PMingLiU" w:cs="Tahoma"/>
                <w:color w:val="000000"/>
              </w:rPr>
              <w:t>Enterprise CAL Suite Bridge for Office 365</w:t>
            </w:r>
          </w:p>
        </w:tc>
      </w:tr>
      <w:tr w:rsidR="00813048" w:rsidRPr="00022D49" w14:paraId="293D0A12" w14:textId="77777777" w:rsidTr="00B21DB4">
        <w:trPr>
          <w:cantSplit/>
          <w:trHeight w:val="247"/>
        </w:trPr>
        <w:tc>
          <w:tcPr>
            <w:tcW w:w="4230" w:type="dxa"/>
            <w:tcMar>
              <w:top w:w="0" w:type="dxa"/>
              <w:left w:w="108" w:type="dxa"/>
              <w:bottom w:w="0" w:type="dxa"/>
              <w:right w:w="108" w:type="dxa"/>
            </w:tcMar>
          </w:tcPr>
          <w:p w14:paraId="293D0A10" w14:textId="77777777" w:rsidR="00813048" w:rsidRPr="00022D49" w:rsidRDefault="00813048" w:rsidP="007C6582">
            <w:pPr>
              <w:rPr>
                <w:rFonts w:eastAsia="PMingLiU" w:cs="Tahoma"/>
                <w:color w:val="000000"/>
                <w:szCs w:val="18"/>
              </w:rPr>
            </w:pPr>
            <w:r w:rsidRPr="005F0853">
              <w:rPr>
                <w:rFonts w:eastAsia="PMingLiU" w:cs="Tahoma"/>
                <w:color w:val="000000"/>
              </w:rPr>
              <w:t>Core CAL Suite Bridge for Windows</w:t>
            </w:r>
            <w:r w:rsidR="00E938E3" w:rsidRPr="005F0853">
              <w:rPr>
                <w:rFonts w:eastAsia="PMingLiU" w:cs="Tahoma"/>
                <w:color w:val="000000"/>
                <w:vertAlign w:val="superscript"/>
              </w:rPr>
              <w:t>®</w:t>
            </w:r>
            <w:r w:rsidRPr="005F0853">
              <w:rPr>
                <w:rFonts w:eastAsia="PMingLiU" w:cs="Tahoma"/>
                <w:color w:val="000000"/>
              </w:rPr>
              <w:t xml:space="preserve"> Intune</w:t>
            </w:r>
          </w:p>
        </w:tc>
        <w:tc>
          <w:tcPr>
            <w:tcW w:w="4230" w:type="dxa"/>
            <w:tcMar>
              <w:top w:w="0" w:type="dxa"/>
              <w:left w:w="108" w:type="dxa"/>
              <w:bottom w:w="0" w:type="dxa"/>
              <w:right w:w="108" w:type="dxa"/>
            </w:tcMar>
          </w:tcPr>
          <w:p w14:paraId="293D0A11" w14:textId="77777777" w:rsidR="00813048" w:rsidRPr="00022D49" w:rsidRDefault="00813048" w:rsidP="007C6582">
            <w:pPr>
              <w:rPr>
                <w:rFonts w:eastAsia="PMingLiU" w:cs="Tahoma"/>
                <w:color w:val="000000"/>
                <w:szCs w:val="18"/>
              </w:rPr>
            </w:pPr>
            <w:r w:rsidRPr="005F0853">
              <w:rPr>
                <w:rFonts w:eastAsia="PMingLiU" w:cs="Tahoma"/>
                <w:color w:val="000000"/>
              </w:rPr>
              <w:t>Enterprise CAL Suite Bridge for Windows</w:t>
            </w:r>
            <w:r w:rsidR="00E938E3" w:rsidRPr="005F0853">
              <w:rPr>
                <w:rFonts w:eastAsia="PMingLiU" w:cs="Tahoma"/>
                <w:color w:val="000000"/>
                <w:vertAlign w:val="superscript"/>
              </w:rPr>
              <w:t>®</w:t>
            </w:r>
            <w:r w:rsidRPr="005F0853">
              <w:rPr>
                <w:rFonts w:eastAsia="PMingLiU" w:cs="Tahoma"/>
                <w:color w:val="000000"/>
              </w:rPr>
              <w:t xml:space="preserve"> Intune</w:t>
            </w:r>
          </w:p>
        </w:tc>
      </w:tr>
      <w:tr w:rsidR="00813048" w:rsidRPr="00022D49" w14:paraId="293D0A15" w14:textId="77777777" w:rsidTr="00B21DB4">
        <w:trPr>
          <w:cantSplit/>
          <w:trHeight w:val="247"/>
        </w:trPr>
        <w:tc>
          <w:tcPr>
            <w:tcW w:w="4230" w:type="dxa"/>
            <w:tcMar>
              <w:top w:w="0" w:type="dxa"/>
              <w:left w:w="108" w:type="dxa"/>
              <w:bottom w:w="0" w:type="dxa"/>
              <w:right w:w="108" w:type="dxa"/>
            </w:tcMar>
          </w:tcPr>
          <w:p w14:paraId="293D0A13" w14:textId="77777777" w:rsidR="00813048" w:rsidRPr="00022D49" w:rsidRDefault="00813048" w:rsidP="007C6582">
            <w:pPr>
              <w:rPr>
                <w:rFonts w:eastAsia="PMingLiU" w:cs="Tahoma"/>
                <w:color w:val="000000"/>
                <w:szCs w:val="18"/>
              </w:rPr>
            </w:pPr>
            <w:r w:rsidRPr="005F0853">
              <w:rPr>
                <w:rFonts w:eastAsia="PMingLiU" w:cs="Tahoma"/>
                <w:color w:val="000000"/>
              </w:rPr>
              <w:t xml:space="preserve">Core CAL Suite Bridge for Office 365 </w:t>
            </w:r>
            <w:r w:rsidRPr="00022D49">
              <w:rPr>
                <w:rFonts w:eastAsia="PMingLiU" w:cs="Tahoma"/>
                <w:color w:val="000000"/>
                <w:lang w:val="zh-TW"/>
              </w:rPr>
              <w:t>及</w:t>
            </w:r>
            <w:r w:rsidRPr="005F0853">
              <w:rPr>
                <w:rFonts w:eastAsia="PMingLiU" w:cs="Tahoma"/>
                <w:color w:val="000000"/>
              </w:rPr>
              <w:t xml:space="preserve"> Windows</w:t>
            </w:r>
            <w:r w:rsidR="00E938E3" w:rsidRPr="005F0853">
              <w:rPr>
                <w:rFonts w:eastAsia="PMingLiU" w:cs="Tahoma"/>
                <w:color w:val="000000"/>
                <w:vertAlign w:val="superscript"/>
              </w:rPr>
              <w:t>®</w:t>
            </w:r>
            <w:r w:rsidRPr="005F0853">
              <w:rPr>
                <w:rFonts w:eastAsia="PMingLiU" w:cs="Tahoma"/>
                <w:color w:val="000000"/>
              </w:rPr>
              <w:t xml:space="preserve"> Intune</w:t>
            </w:r>
          </w:p>
        </w:tc>
        <w:tc>
          <w:tcPr>
            <w:tcW w:w="4230" w:type="dxa"/>
            <w:tcMar>
              <w:top w:w="0" w:type="dxa"/>
              <w:left w:w="108" w:type="dxa"/>
              <w:bottom w:w="0" w:type="dxa"/>
              <w:right w:w="108" w:type="dxa"/>
            </w:tcMar>
          </w:tcPr>
          <w:p w14:paraId="293D0A14" w14:textId="77777777" w:rsidR="00813048" w:rsidRPr="00022D49" w:rsidRDefault="00813048" w:rsidP="007C6582">
            <w:pPr>
              <w:rPr>
                <w:rFonts w:eastAsia="PMingLiU" w:cs="Tahoma"/>
                <w:color w:val="000000"/>
                <w:szCs w:val="18"/>
              </w:rPr>
            </w:pPr>
            <w:r w:rsidRPr="005F0853">
              <w:rPr>
                <w:rFonts w:eastAsia="PMingLiU" w:cs="Tahoma"/>
              </w:rPr>
              <w:t xml:space="preserve">Enterprise CAL Suite Bridge for Office 365 </w:t>
            </w:r>
            <w:r w:rsidRPr="00022D49">
              <w:rPr>
                <w:rFonts w:eastAsia="PMingLiU" w:cs="Tahoma"/>
                <w:lang w:val="zh-TW"/>
              </w:rPr>
              <w:t>及</w:t>
            </w:r>
            <w:r w:rsidRPr="005F0853">
              <w:rPr>
                <w:rFonts w:eastAsia="PMingLiU" w:cs="Tahoma"/>
              </w:rPr>
              <w:t xml:space="preserve"> Windows</w:t>
            </w:r>
            <w:r w:rsidR="00E938E3" w:rsidRPr="005F0853">
              <w:rPr>
                <w:rFonts w:eastAsia="PMingLiU" w:cs="Tahoma"/>
                <w:vertAlign w:val="superscript"/>
              </w:rPr>
              <w:t>®</w:t>
            </w:r>
            <w:r w:rsidRPr="005F0853">
              <w:rPr>
                <w:rFonts w:eastAsia="PMingLiU" w:cs="Tahoma"/>
              </w:rPr>
              <w:t xml:space="preserve"> Intune</w:t>
            </w:r>
          </w:p>
        </w:tc>
      </w:tr>
      <w:tr w:rsidR="00813048" w:rsidRPr="005F0853" w14:paraId="293D0A18" w14:textId="77777777" w:rsidTr="00B21DB4">
        <w:trPr>
          <w:cantSplit/>
          <w:trHeight w:val="247"/>
        </w:trPr>
        <w:tc>
          <w:tcPr>
            <w:tcW w:w="4230" w:type="dxa"/>
            <w:tcMar>
              <w:top w:w="0" w:type="dxa"/>
              <w:left w:w="108" w:type="dxa"/>
              <w:bottom w:w="0" w:type="dxa"/>
              <w:right w:w="108" w:type="dxa"/>
            </w:tcMar>
          </w:tcPr>
          <w:p w14:paraId="293D0A16" w14:textId="77777777" w:rsidR="00813048" w:rsidRPr="005F0853" w:rsidRDefault="00813048" w:rsidP="00554A35">
            <w:pPr>
              <w:rPr>
                <w:rFonts w:eastAsia="PMingLiU" w:cs="Tahoma"/>
                <w:szCs w:val="18"/>
                <w:lang w:val="fr-FR"/>
              </w:rPr>
            </w:pPr>
            <w:r w:rsidRPr="005F0853">
              <w:rPr>
                <w:rFonts w:eastAsia="PMingLiU" w:cs="Tahoma"/>
                <w:color w:val="000000"/>
                <w:lang w:val="fr-FR"/>
              </w:rPr>
              <w:t>Core Infrastructure Server Suite Standard</w:t>
            </w:r>
          </w:p>
        </w:tc>
        <w:tc>
          <w:tcPr>
            <w:tcW w:w="4230" w:type="dxa"/>
            <w:tcMar>
              <w:top w:w="0" w:type="dxa"/>
              <w:left w:w="108" w:type="dxa"/>
              <w:bottom w:w="0" w:type="dxa"/>
              <w:right w:w="108" w:type="dxa"/>
            </w:tcMar>
          </w:tcPr>
          <w:p w14:paraId="293D0A17" w14:textId="77777777" w:rsidR="00813048" w:rsidRPr="005F0853" w:rsidRDefault="00813048" w:rsidP="00933674">
            <w:pPr>
              <w:rPr>
                <w:rFonts w:eastAsia="PMingLiU" w:cs="Tahoma"/>
                <w:szCs w:val="18"/>
                <w:lang w:val="fr-FR"/>
              </w:rPr>
            </w:pPr>
            <w:r w:rsidRPr="005F0853">
              <w:rPr>
                <w:rFonts w:eastAsia="PMingLiU" w:cs="Tahoma"/>
                <w:color w:val="000000"/>
                <w:lang w:val="fr-FR"/>
              </w:rPr>
              <w:t>Core Infrastructure Server Suite Datacenter</w:t>
            </w:r>
          </w:p>
        </w:tc>
      </w:tr>
      <w:tr w:rsidR="00813048" w:rsidRPr="00022D49" w14:paraId="293D0A1B" w14:textId="77777777" w:rsidTr="00B21DB4">
        <w:trPr>
          <w:cantSplit/>
        </w:trPr>
        <w:tc>
          <w:tcPr>
            <w:tcW w:w="4230" w:type="dxa"/>
            <w:tcMar>
              <w:top w:w="0" w:type="dxa"/>
              <w:left w:w="108" w:type="dxa"/>
              <w:bottom w:w="0" w:type="dxa"/>
              <w:right w:w="108" w:type="dxa"/>
            </w:tcMar>
          </w:tcPr>
          <w:p w14:paraId="293D0A19" w14:textId="77777777" w:rsidR="00813048" w:rsidRPr="00022D49" w:rsidRDefault="00813048" w:rsidP="00394D2B">
            <w:pPr>
              <w:rPr>
                <w:rFonts w:eastAsia="PMingLiU" w:cs="Tahoma"/>
                <w:szCs w:val="18"/>
              </w:rPr>
            </w:pPr>
            <w:r w:rsidRPr="005F0853">
              <w:rPr>
                <w:rFonts w:eastAsia="PMingLiU" w:cs="Tahoma"/>
              </w:rPr>
              <w:t>Desktop Education w/ Core CAL</w:t>
            </w:r>
          </w:p>
        </w:tc>
        <w:tc>
          <w:tcPr>
            <w:tcW w:w="4230" w:type="dxa"/>
            <w:tcMar>
              <w:top w:w="0" w:type="dxa"/>
              <w:left w:w="108" w:type="dxa"/>
              <w:bottom w:w="0" w:type="dxa"/>
              <w:right w:w="108" w:type="dxa"/>
            </w:tcMar>
          </w:tcPr>
          <w:p w14:paraId="293D0A1A" w14:textId="77777777" w:rsidR="00813048" w:rsidRPr="00022D49" w:rsidRDefault="00813048" w:rsidP="00394D2B">
            <w:pPr>
              <w:rPr>
                <w:rFonts w:eastAsia="PMingLiU" w:cs="Tahoma"/>
                <w:szCs w:val="18"/>
              </w:rPr>
            </w:pPr>
            <w:r w:rsidRPr="00022D49">
              <w:rPr>
                <w:rFonts w:eastAsia="PMingLiU" w:cs="Tahoma"/>
                <w:lang w:val="zh-TW"/>
              </w:rPr>
              <w:t>Desktop Education w/ ECAL</w:t>
            </w:r>
          </w:p>
        </w:tc>
      </w:tr>
      <w:tr w:rsidR="00813048" w:rsidRPr="00022D49" w14:paraId="293D0A1E" w14:textId="77777777" w:rsidTr="00B21DB4">
        <w:trPr>
          <w:cantSplit/>
        </w:trPr>
        <w:tc>
          <w:tcPr>
            <w:tcW w:w="4230" w:type="dxa"/>
            <w:tcMar>
              <w:top w:w="0" w:type="dxa"/>
              <w:left w:w="108" w:type="dxa"/>
              <w:bottom w:w="0" w:type="dxa"/>
              <w:right w:w="108" w:type="dxa"/>
            </w:tcMar>
          </w:tcPr>
          <w:p w14:paraId="293D0A1C" w14:textId="77777777" w:rsidR="00813048" w:rsidRPr="00022D49" w:rsidRDefault="00813048" w:rsidP="00554A35">
            <w:pPr>
              <w:rPr>
                <w:rFonts w:eastAsia="PMingLiU" w:cs="Tahoma"/>
                <w:szCs w:val="18"/>
              </w:rPr>
            </w:pPr>
            <w:r w:rsidRPr="005F0853">
              <w:rPr>
                <w:rFonts w:eastAsia="PMingLiU" w:cs="Tahoma"/>
              </w:rPr>
              <w:t>Desktop School w/ Core CAL</w:t>
            </w:r>
          </w:p>
        </w:tc>
        <w:tc>
          <w:tcPr>
            <w:tcW w:w="4230" w:type="dxa"/>
            <w:tcMar>
              <w:top w:w="0" w:type="dxa"/>
              <w:left w:w="108" w:type="dxa"/>
              <w:bottom w:w="0" w:type="dxa"/>
              <w:right w:w="108" w:type="dxa"/>
            </w:tcMar>
          </w:tcPr>
          <w:p w14:paraId="293D0A1D" w14:textId="77777777" w:rsidR="00813048" w:rsidRPr="00022D49" w:rsidRDefault="00813048" w:rsidP="00554A35">
            <w:pPr>
              <w:rPr>
                <w:rFonts w:eastAsia="PMingLiU" w:cs="Tahoma"/>
                <w:szCs w:val="18"/>
              </w:rPr>
            </w:pPr>
            <w:r w:rsidRPr="00022D49">
              <w:rPr>
                <w:rFonts w:eastAsia="PMingLiU" w:cs="Tahoma"/>
                <w:lang w:val="zh-TW"/>
              </w:rPr>
              <w:t>Desktop School w/ ECAL</w:t>
            </w:r>
          </w:p>
        </w:tc>
      </w:tr>
      <w:tr w:rsidR="00813048" w:rsidRPr="00022D49" w14:paraId="293D0A21" w14:textId="77777777" w:rsidTr="00B21DB4">
        <w:trPr>
          <w:cantSplit/>
        </w:trPr>
        <w:tc>
          <w:tcPr>
            <w:tcW w:w="4230" w:type="dxa"/>
            <w:tcMar>
              <w:top w:w="0" w:type="dxa"/>
              <w:left w:w="108" w:type="dxa"/>
              <w:bottom w:w="0" w:type="dxa"/>
              <w:right w:w="108" w:type="dxa"/>
            </w:tcMar>
          </w:tcPr>
          <w:p w14:paraId="293D0A1F" w14:textId="77777777" w:rsidR="00813048" w:rsidRPr="00022D49" w:rsidRDefault="00813048" w:rsidP="00554A35">
            <w:pPr>
              <w:rPr>
                <w:rFonts w:eastAsia="PMingLiU" w:cs="Tahoma"/>
                <w:szCs w:val="18"/>
                <w:lang w:val="fr-FR"/>
              </w:rPr>
            </w:pPr>
            <w:r w:rsidRPr="00022D49">
              <w:rPr>
                <w:rFonts w:eastAsia="PMingLiU" w:cs="Tahoma"/>
                <w:lang w:val="zh-TW"/>
              </w:rPr>
              <w:t>Exchange Server Standard</w:t>
            </w:r>
          </w:p>
        </w:tc>
        <w:tc>
          <w:tcPr>
            <w:tcW w:w="4230" w:type="dxa"/>
            <w:tcMar>
              <w:top w:w="0" w:type="dxa"/>
              <w:left w:w="108" w:type="dxa"/>
              <w:bottom w:w="0" w:type="dxa"/>
              <w:right w:w="108" w:type="dxa"/>
            </w:tcMar>
          </w:tcPr>
          <w:p w14:paraId="293D0A20" w14:textId="77777777" w:rsidR="00813048" w:rsidRPr="00022D49" w:rsidRDefault="00813048" w:rsidP="00554A35">
            <w:pPr>
              <w:rPr>
                <w:rFonts w:eastAsia="PMingLiU" w:cs="Tahoma"/>
                <w:szCs w:val="18"/>
              </w:rPr>
            </w:pPr>
            <w:r w:rsidRPr="00022D49">
              <w:rPr>
                <w:rFonts w:eastAsia="PMingLiU" w:cs="Tahoma"/>
                <w:lang w:val="zh-TW"/>
              </w:rPr>
              <w:t>Exchange Server Enterprise</w:t>
            </w:r>
          </w:p>
        </w:tc>
      </w:tr>
      <w:tr w:rsidR="00813048" w:rsidRPr="00022D49" w14:paraId="293D0A24" w14:textId="77777777" w:rsidTr="00B21DB4">
        <w:trPr>
          <w:cantSplit/>
        </w:trPr>
        <w:tc>
          <w:tcPr>
            <w:tcW w:w="4230" w:type="dxa"/>
            <w:tcMar>
              <w:top w:w="0" w:type="dxa"/>
              <w:left w:w="108" w:type="dxa"/>
              <w:bottom w:w="0" w:type="dxa"/>
              <w:right w:w="108" w:type="dxa"/>
            </w:tcMar>
          </w:tcPr>
          <w:p w14:paraId="293D0A22" w14:textId="77777777" w:rsidR="00813048" w:rsidRPr="00022D49" w:rsidRDefault="00813048" w:rsidP="00AB4C80">
            <w:pPr>
              <w:rPr>
                <w:rFonts w:eastAsia="PMingLiU" w:cs="Tahoma"/>
                <w:szCs w:val="18"/>
              </w:rPr>
            </w:pPr>
            <w:r w:rsidRPr="00022D49">
              <w:rPr>
                <w:rFonts w:eastAsia="PMingLiU" w:cs="Tahoma"/>
                <w:lang w:val="zh-TW"/>
              </w:rPr>
              <w:t>Forefront TMG Standard</w:t>
            </w:r>
          </w:p>
        </w:tc>
        <w:tc>
          <w:tcPr>
            <w:tcW w:w="4230" w:type="dxa"/>
            <w:tcMar>
              <w:top w:w="0" w:type="dxa"/>
              <w:left w:w="108" w:type="dxa"/>
              <w:bottom w:w="0" w:type="dxa"/>
              <w:right w:w="108" w:type="dxa"/>
            </w:tcMar>
          </w:tcPr>
          <w:p w14:paraId="293D0A23" w14:textId="77777777" w:rsidR="00813048" w:rsidRPr="00022D49" w:rsidRDefault="00813048" w:rsidP="00AB4C80">
            <w:pPr>
              <w:rPr>
                <w:rFonts w:eastAsia="PMingLiU" w:cs="Tahoma"/>
                <w:szCs w:val="18"/>
              </w:rPr>
            </w:pPr>
            <w:r w:rsidRPr="00022D49">
              <w:rPr>
                <w:rFonts w:eastAsia="PMingLiU" w:cs="Tahoma"/>
                <w:lang w:val="zh-TW"/>
              </w:rPr>
              <w:t>Forefront TMG Enterprise</w:t>
            </w:r>
          </w:p>
        </w:tc>
      </w:tr>
      <w:tr w:rsidR="00813048" w:rsidRPr="00022D49" w14:paraId="293D0A27" w14:textId="77777777" w:rsidTr="00B21DB4">
        <w:trPr>
          <w:cantSplit/>
        </w:trPr>
        <w:tc>
          <w:tcPr>
            <w:tcW w:w="4230" w:type="dxa"/>
            <w:tcMar>
              <w:top w:w="0" w:type="dxa"/>
              <w:left w:w="108" w:type="dxa"/>
              <w:bottom w:w="0" w:type="dxa"/>
              <w:right w:w="108" w:type="dxa"/>
            </w:tcMar>
          </w:tcPr>
          <w:p w14:paraId="293D0A25" w14:textId="77777777" w:rsidR="00813048" w:rsidRPr="00022D49" w:rsidRDefault="00813048" w:rsidP="00554A35">
            <w:pPr>
              <w:rPr>
                <w:rFonts w:eastAsia="PMingLiU" w:cs="Tahoma"/>
                <w:szCs w:val="18"/>
              </w:rPr>
            </w:pPr>
            <w:r w:rsidRPr="005F0853">
              <w:rPr>
                <w:rFonts w:eastAsia="PMingLiU" w:cs="Tahoma"/>
              </w:rPr>
              <w:t>Internet Security &amp; Acceleration (ISA) Standard Server</w:t>
            </w:r>
          </w:p>
        </w:tc>
        <w:tc>
          <w:tcPr>
            <w:tcW w:w="4230" w:type="dxa"/>
            <w:tcMar>
              <w:top w:w="0" w:type="dxa"/>
              <w:left w:w="108" w:type="dxa"/>
              <w:bottom w:w="0" w:type="dxa"/>
              <w:right w:w="108" w:type="dxa"/>
            </w:tcMar>
          </w:tcPr>
          <w:p w14:paraId="293D0A26" w14:textId="77777777" w:rsidR="00813048" w:rsidRPr="00022D49" w:rsidRDefault="00813048" w:rsidP="00554A35">
            <w:pPr>
              <w:rPr>
                <w:rFonts w:eastAsia="PMingLiU" w:cs="Tahoma"/>
                <w:szCs w:val="18"/>
              </w:rPr>
            </w:pPr>
            <w:r w:rsidRPr="00022D49">
              <w:rPr>
                <w:rFonts w:eastAsia="PMingLiU" w:cs="Tahoma"/>
                <w:lang w:val="zh-TW"/>
              </w:rPr>
              <w:t>Internet Security &amp; Acceleration (ISA) Enterprise Server</w:t>
            </w:r>
          </w:p>
        </w:tc>
      </w:tr>
      <w:tr w:rsidR="00813048" w:rsidRPr="00022D49" w14:paraId="293D0A2A" w14:textId="77777777" w:rsidTr="00B21DB4">
        <w:trPr>
          <w:cantSplit/>
        </w:trPr>
        <w:tc>
          <w:tcPr>
            <w:tcW w:w="4230" w:type="dxa"/>
            <w:tcMar>
              <w:top w:w="0" w:type="dxa"/>
              <w:left w:w="108" w:type="dxa"/>
              <w:bottom w:w="0" w:type="dxa"/>
              <w:right w:w="108" w:type="dxa"/>
            </w:tcMar>
          </w:tcPr>
          <w:p w14:paraId="293D0A28" w14:textId="77777777" w:rsidR="00813048" w:rsidRPr="00022D49" w:rsidRDefault="00813048" w:rsidP="00554A35">
            <w:pPr>
              <w:rPr>
                <w:rFonts w:eastAsia="PMingLiU" w:cs="Tahoma"/>
                <w:szCs w:val="18"/>
              </w:rPr>
            </w:pPr>
            <w:r w:rsidRPr="00022D49">
              <w:rPr>
                <w:rFonts w:eastAsia="PMingLiU" w:cs="Tahoma"/>
                <w:lang w:val="zh-TW"/>
              </w:rPr>
              <w:t>Lync Server 2010 Standard</w:t>
            </w:r>
          </w:p>
        </w:tc>
        <w:tc>
          <w:tcPr>
            <w:tcW w:w="4230" w:type="dxa"/>
            <w:tcMar>
              <w:top w:w="0" w:type="dxa"/>
              <w:left w:w="108" w:type="dxa"/>
              <w:bottom w:w="0" w:type="dxa"/>
              <w:right w:w="108" w:type="dxa"/>
            </w:tcMar>
          </w:tcPr>
          <w:p w14:paraId="293D0A29" w14:textId="77777777" w:rsidR="00813048" w:rsidRPr="00022D49" w:rsidRDefault="00813048" w:rsidP="00554A35">
            <w:pPr>
              <w:rPr>
                <w:rFonts w:eastAsia="PMingLiU" w:cs="Tahoma"/>
                <w:szCs w:val="18"/>
              </w:rPr>
            </w:pPr>
            <w:r w:rsidRPr="00022D49">
              <w:rPr>
                <w:rFonts w:eastAsia="PMingLiU" w:cs="Tahoma"/>
                <w:lang w:val="zh-TW"/>
              </w:rPr>
              <w:t>Lync Server 2010 Enterprise</w:t>
            </w:r>
          </w:p>
        </w:tc>
      </w:tr>
      <w:tr w:rsidR="00813048" w:rsidRPr="00022D49" w14:paraId="293D0A2D" w14:textId="77777777" w:rsidTr="00B21DB4">
        <w:trPr>
          <w:cantSplit/>
        </w:trPr>
        <w:tc>
          <w:tcPr>
            <w:tcW w:w="4230" w:type="dxa"/>
            <w:tcMar>
              <w:top w:w="0" w:type="dxa"/>
              <w:left w:w="108" w:type="dxa"/>
              <w:bottom w:w="0" w:type="dxa"/>
              <w:right w:w="108" w:type="dxa"/>
            </w:tcMar>
          </w:tcPr>
          <w:p w14:paraId="293D0A2B" w14:textId="77777777" w:rsidR="00813048" w:rsidRPr="00022D49" w:rsidRDefault="00813048" w:rsidP="00554A35">
            <w:pPr>
              <w:rPr>
                <w:rFonts w:eastAsia="PMingLiU" w:cs="Tahoma"/>
                <w:szCs w:val="18"/>
              </w:rPr>
            </w:pPr>
            <w:r w:rsidRPr="00022D49">
              <w:rPr>
                <w:rFonts w:eastAsia="PMingLiU" w:cs="Tahoma"/>
                <w:lang w:val="zh-TW"/>
              </w:rPr>
              <w:t>Microsoft Dynamics CRM Workgroup Server 2011</w:t>
            </w:r>
          </w:p>
        </w:tc>
        <w:tc>
          <w:tcPr>
            <w:tcW w:w="4230" w:type="dxa"/>
            <w:tcMar>
              <w:top w:w="0" w:type="dxa"/>
              <w:left w:w="108" w:type="dxa"/>
              <w:bottom w:w="0" w:type="dxa"/>
              <w:right w:w="108" w:type="dxa"/>
            </w:tcMar>
          </w:tcPr>
          <w:p w14:paraId="293D0A2C" w14:textId="77777777" w:rsidR="00813048" w:rsidRPr="00022D49" w:rsidRDefault="00813048" w:rsidP="00554A35">
            <w:pPr>
              <w:rPr>
                <w:rFonts w:eastAsia="PMingLiU" w:cs="Tahoma"/>
                <w:szCs w:val="18"/>
              </w:rPr>
            </w:pPr>
            <w:r w:rsidRPr="00022D49">
              <w:rPr>
                <w:rFonts w:eastAsia="PMingLiU" w:cs="Tahoma"/>
                <w:lang w:val="zh-TW"/>
              </w:rPr>
              <w:t>Microsoft Dynamics CRM Server 2011</w:t>
            </w:r>
          </w:p>
        </w:tc>
      </w:tr>
      <w:tr w:rsidR="00813048" w:rsidRPr="00022D49" w14:paraId="293D0A30" w14:textId="77777777" w:rsidTr="00B21DB4">
        <w:trPr>
          <w:cantSplit/>
        </w:trPr>
        <w:tc>
          <w:tcPr>
            <w:tcW w:w="4230" w:type="dxa"/>
            <w:tcMar>
              <w:top w:w="0" w:type="dxa"/>
              <w:left w:w="108" w:type="dxa"/>
              <w:bottom w:w="0" w:type="dxa"/>
              <w:right w:w="108" w:type="dxa"/>
            </w:tcMar>
          </w:tcPr>
          <w:p w14:paraId="293D0A2E" w14:textId="77777777" w:rsidR="00813048" w:rsidRPr="00022D49" w:rsidRDefault="00813048" w:rsidP="00554A35">
            <w:pPr>
              <w:rPr>
                <w:rFonts w:eastAsia="PMingLiU" w:cs="Tahoma"/>
                <w:szCs w:val="18"/>
              </w:rPr>
            </w:pPr>
            <w:r w:rsidRPr="00022D49">
              <w:rPr>
                <w:rFonts w:eastAsia="PMingLiU" w:cs="Tahoma"/>
                <w:lang w:val="zh-TW"/>
              </w:rPr>
              <w:t>Office Standard</w:t>
            </w:r>
          </w:p>
        </w:tc>
        <w:tc>
          <w:tcPr>
            <w:tcW w:w="4230" w:type="dxa"/>
            <w:tcMar>
              <w:top w:w="0" w:type="dxa"/>
              <w:left w:w="108" w:type="dxa"/>
              <w:bottom w:w="0" w:type="dxa"/>
              <w:right w:w="108" w:type="dxa"/>
            </w:tcMar>
          </w:tcPr>
          <w:p w14:paraId="293D0A2F" w14:textId="77777777" w:rsidR="00813048" w:rsidRPr="00022D49" w:rsidRDefault="00813048" w:rsidP="00554A35">
            <w:pPr>
              <w:rPr>
                <w:rFonts w:eastAsia="PMingLiU" w:cs="Tahoma"/>
                <w:szCs w:val="18"/>
                <w:lang w:val="fr-FR"/>
              </w:rPr>
            </w:pPr>
            <w:r w:rsidRPr="00022D49">
              <w:rPr>
                <w:rFonts w:eastAsia="PMingLiU" w:cs="Tahoma"/>
                <w:lang w:val="zh-TW"/>
              </w:rPr>
              <w:t>Office Professional Plus</w:t>
            </w:r>
          </w:p>
        </w:tc>
      </w:tr>
      <w:tr w:rsidR="00813048" w:rsidRPr="00022D49" w14:paraId="293D0A33" w14:textId="77777777" w:rsidTr="00B21DB4">
        <w:trPr>
          <w:cantSplit/>
        </w:trPr>
        <w:tc>
          <w:tcPr>
            <w:tcW w:w="4230" w:type="dxa"/>
            <w:tcMar>
              <w:top w:w="0" w:type="dxa"/>
              <w:left w:w="108" w:type="dxa"/>
              <w:bottom w:w="0" w:type="dxa"/>
              <w:right w:w="108" w:type="dxa"/>
            </w:tcMar>
          </w:tcPr>
          <w:p w14:paraId="293D0A31" w14:textId="77777777" w:rsidR="00813048" w:rsidRPr="00022D49" w:rsidRDefault="00813048" w:rsidP="00554A35">
            <w:pPr>
              <w:rPr>
                <w:rFonts w:eastAsia="PMingLiU" w:cs="Tahoma"/>
                <w:szCs w:val="18"/>
              </w:rPr>
            </w:pPr>
            <w:r w:rsidRPr="00022D49">
              <w:rPr>
                <w:rFonts w:eastAsia="PMingLiU" w:cs="Tahoma"/>
                <w:lang w:val="zh-TW"/>
              </w:rPr>
              <w:t>專業桌面</w:t>
            </w:r>
          </w:p>
        </w:tc>
        <w:tc>
          <w:tcPr>
            <w:tcW w:w="4230" w:type="dxa"/>
            <w:tcMar>
              <w:top w:w="0" w:type="dxa"/>
              <w:left w:w="108" w:type="dxa"/>
              <w:bottom w:w="0" w:type="dxa"/>
              <w:right w:w="108" w:type="dxa"/>
            </w:tcMar>
          </w:tcPr>
          <w:p w14:paraId="293D0A32" w14:textId="77777777" w:rsidR="00813048" w:rsidRPr="00022D49" w:rsidRDefault="00813048" w:rsidP="00554A35">
            <w:pPr>
              <w:rPr>
                <w:rFonts w:eastAsia="PMingLiU" w:cs="Tahoma"/>
                <w:szCs w:val="18"/>
              </w:rPr>
            </w:pPr>
            <w:r w:rsidRPr="00022D49">
              <w:rPr>
                <w:rFonts w:eastAsia="PMingLiU" w:cs="Tahoma"/>
                <w:lang w:val="zh-TW"/>
              </w:rPr>
              <w:t>企業桌面</w:t>
            </w:r>
          </w:p>
        </w:tc>
      </w:tr>
      <w:tr w:rsidR="00813048" w:rsidRPr="00022D49" w14:paraId="293D0A36" w14:textId="77777777" w:rsidTr="00B21DB4">
        <w:trPr>
          <w:cantSplit/>
        </w:trPr>
        <w:tc>
          <w:tcPr>
            <w:tcW w:w="4230" w:type="dxa"/>
            <w:tcMar>
              <w:top w:w="0" w:type="dxa"/>
              <w:left w:w="108" w:type="dxa"/>
              <w:bottom w:w="0" w:type="dxa"/>
              <w:right w:w="108" w:type="dxa"/>
            </w:tcMar>
          </w:tcPr>
          <w:p w14:paraId="293D0A34" w14:textId="77777777" w:rsidR="00813048" w:rsidRPr="00022D49" w:rsidRDefault="00813048" w:rsidP="008925CF">
            <w:pPr>
              <w:rPr>
                <w:rFonts w:eastAsia="PMingLiU" w:cs="Tahoma"/>
                <w:color w:val="000000"/>
                <w:szCs w:val="18"/>
              </w:rPr>
            </w:pPr>
            <w:bookmarkStart w:id="1043" w:name="_Toc236810936"/>
            <w:bookmarkEnd w:id="1043"/>
            <w:r w:rsidRPr="00022D49">
              <w:rPr>
                <w:rFonts w:eastAsia="PMingLiU" w:cs="Tahoma"/>
                <w:color w:val="000000"/>
                <w:szCs w:val="18"/>
                <w:lang w:val="zh-TW"/>
              </w:rPr>
              <w:t>專業桌面含</w:t>
            </w:r>
            <w:r w:rsidRPr="00022D49">
              <w:rPr>
                <w:rFonts w:eastAsia="PMingLiU" w:cs="Tahoma"/>
                <w:color w:val="000000"/>
                <w:szCs w:val="18"/>
                <w:lang w:val="zh-TW"/>
              </w:rPr>
              <w:t xml:space="preserve"> Microsoft Desktop Optimization Pack</w:t>
            </w:r>
          </w:p>
        </w:tc>
        <w:tc>
          <w:tcPr>
            <w:tcW w:w="4230" w:type="dxa"/>
            <w:tcMar>
              <w:top w:w="0" w:type="dxa"/>
              <w:left w:w="108" w:type="dxa"/>
              <w:bottom w:w="0" w:type="dxa"/>
              <w:right w:w="108" w:type="dxa"/>
            </w:tcMar>
          </w:tcPr>
          <w:p w14:paraId="293D0A35" w14:textId="77777777" w:rsidR="00813048" w:rsidRPr="00022D49" w:rsidRDefault="00813048" w:rsidP="00554A35">
            <w:pPr>
              <w:rPr>
                <w:rFonts w:eastAsia="PMingLiU" w:cs="Tahoma"/>
                <w:color w:val="000000"/>
                <w:szCs w:val="18"/>
              </w:rPr>
            </w:pPr>
            <w:r w:rsidRPr="00022D49">
              <w:rPr>
                <w:rFonts w:eastAsia="PMingLiU" w:cs="Tahoma"/>
                <w:color w:val="000000"/>
                <w:szCs w:val="18"/>
                <w:lang w:val="zh-TW"/>
              </w:rPr>
              <w:t>企業桌面含</w:t>
            </w:r>
            <w:r w:rsidRPr="00022D49">
              <w:rPr>
                <w:rFonts w:eastAsia="PMingLiU" w:cs="Tahoma"/>
                <w:color w:val="000000"/>
                <w:szCs w:val="18"/>
                <w:lang w:val="zh-TW"/>
              </w:rPr>
              <w:t xml:space="preserve"> Microsoft Desktop Optimization Pack</w:t>
            </w:r>
          </w:p>
        </w:tc>
      </w:tr>
      <w:tr w:rsidR="00813048" w:rsidRPr="00022D49" w14:paraId="293D0A39" w14:textId="77777777" w:rsidTr="00B21DB4">
        <w:trPr>
          <w:cantSplit/>
        </w:trPr>
        <w:tc>
          <w:tcPr>
            <w:tcW w:w="4230" w:type="dxa"/>
            <w:tcMar>
              <w:top w:w="0" w:type="dxa"/>
              <w:left w:w="108" w:type="dxa"/>
              <w:bottom w:w="0" w:type="dxa"/>
              <w:right w:w="108" w:type="dxa"/>
            </w:tcMar>
          </w:tcPr>
          <w:p w14:paraId="293D0A37" w14:textId="77777777" w:rsidR="00813048" w:rsidRPr="00022D49" w:rsidRDefault="00813048" w:rsidP="00CA4488">
            <w:pPr>
              <w:rPr>
                <w:rFonts w:eastAsia="PMingLiU" w:cs="Tahoma"/>
                <w:color w:val="000000"/>
                <w:szCs w:val="18"/>
              </w:rPr>
            </w:pPr>
            <w:r w:rsidRPr="00022D49">
              <w:rPr>
                <w:rFonts w:eastAsia="PMingLiU" w:cs="Tahoma"/>
                <w:color w:val="000000"/>
                <w:lang w:val="zh-TW"/>
              </w:rPr>
              <w:t>Project Standard</w:t>
            </w:r>
          </w:p>
        </w:tc>
        <w:tc>
          <w:tcPr>
            <w:tcW w:w="4230" w:type="dxa"/>
            <w:tcMar>
              <w:top w:w="0" w:type="dxa"/>
              <w:left w:w="108" w:type="dxa"/>
              <w:bottom w:w="0" w:type="dxa"/>
              <w:right w:w="108" w:type="dxa"/>
            </w:tcMar>
          </w:tcPr>
          <w:p w14:paraId="293D0A38" w14:textId="77777777" w:rsidR="00813048" w:rsidRPr="00022D49" w:rsidRDefault="00813048" w:rsidP="00CA4488">
            <w:pPr>
              <w:rPr>
                <w:rFonts w:eastAsia="PMingLiU" w:cs="Tahoma"/>
                <w:color w:val="000000"/>
                <w:szCs w:val="18"/>
              </w:rPr>
            </w:pPr>
            <w:r w:rsidRPr="00022D49">
              <w:rPr>
                <w:rFonts w:eastAsia="PMingLiU" w:cs="Tahoma"/>
                <w:color w:val="000000"/>
                <w:lang w:val="zh-TW"/>
              </w:rPr>
              <w:t>Project Professional</w:t>
            </w:r>
          </w:p>
        </w:tc>
      </w:tr>
      <w:tr w:rsidR="00813048" w:rsidRPr="00022D49" w14:paraId="293D0A3C" w14:textId="77777777" w:rsidTr="00B21DB4">
        <w:trPr>
          <w:cantSplit/>
        </w:trPr>
        <w:tc>
          <w:tcPr>
            <w:tcW w:w="4230" w:type="dxa"/>
            <w:tcMar>
              <w:top w:w="0" w:type="dxa"/>
              <w:left w:w="108" w:type="dxa"/>
              <w:bottom w:w="0" w:type="dxa"/>
              <w:right w:w="108" w:type="dxa"/>
            </w:tcMar>
          </w:tcPr>
          <w:p w14:paraId="293D0A3A" w14:textId="77777777" w:rsidR="00813048" w:rsidRPr="00022D49" w:rsidRDefault="00813048" w:rsidP="00AB4C80">
            <w:pPr>
              <w:rPr>
                <w:rFonts w:eastAsia="PMingLiU" w:cs="Tahoma"/>
                <w:color w:val="000000"/>
                <w:szCs w:val="18"/>
              </w:rPr>
            </w:pPr>
            <w:r w:rsidRPr="00022D49">
              <w:rPr>
                <w:rFonts w:eastAsia="PMingLiU" w:cs="Tahoma"/>
                <w:color w:val="000000"/>
                <w:lang w:val="zh-TW"/>
              </w:rPr>
              <w:t>SharePoint™ Server 2010 for Internet Sites Standard</w:t>
            </w:r>
          </w:p>
        </w:tc>
        <w:tc>
          <w:tcPr>
            <w:tcW w:w="4230" w:type="dxa"/>
            <w:tcMar>
              <w:top w:w="0" w:type="dxa"/>
              <w:left w:w="108" w:type="dxa"/>
              <w:bottom w:w="0" w:type="dxa"/>
              <w:right w:w="108" w:type="dxa"/>
            </w:tcMar>
          </w:tcPr>
          <w:p w14:paraId="293D0A3B" w14:textId="77777777" w:rsidR="00813048" w:rsidRPr="00022D49" w:rsidRDefault="00813048" w:rsidP="00AB4C80">
            <w:pPr>
              <w:rPr>
                <w:rFonts w:eastAsia="PMingLiU" w:cs="Tahoma"/>
                <w:color w:val="000000"/>
                <w:szCs w:val="18"/>
              </w:rPr>
            </w:pPr>
            <w:r w:rsidRPr="00022D49">
              <w:rPr>
                <w:rFonts w:eastAsia="PMingLiU" w:cs="Tahoma"/>
                <w:color w:val="000000"/>
                <w:lang w:val="zh-TW"/>
              </w:rPr>
              <w:t>SharePoint™ Server 2010 for Internet Sites Enterprise</w:t>
            </w:r>
          </w:p>
        </w:tc>
      </w:tr>
      <w:tr w:rsidR="00813048" w:rsidRPr="00022D49" w14:paraId="293D0A3F" w14:textId="77777777" w:rsidTr="00B21DB4">
        <w:trPr>
          <w:cantSplit/>
        </w:trPr>
        <w:tc>
          <w:tcPr>
            <w:tcW w:w="4230" w:type="dxa"/>
            <w:tcMar>
              <w:top w:w="0" w:type="dxa"/>
              <w:left w:w="108" w:type="dxa"/>
              <w:bottom w:w="0" w:type="dxa"/>
              <w:right w:w="108" w:type="dxa"/>
            </w:tcMar>
          </w:tcPr>
          <w:p w14:paraId="293D0A3D" w14:textId="77777777" w:rsidR="00813048" w:rsidRPr="00022D49" w:rsidRDefault="00813048" w:rsidP="00554A35">
            <w:pPr>
              <w:rPr>
                <w:rFonts w:eastAsia="PMingLiU" w:cs="Tahoma"/>
                <w:color w:val="000000"/>
                <w:szCs w:val="18"/>
              </w:rPr>
            </w:pPr>
            <w:r w:rsidRPr="00022D49">
              <w:rPr>
                <w:rFonts w:eastAsia="PMingLiU" w:cs="Tahoma"/>
                <w:color w:val="000000"/>
                <w:lang w:val="zh-TW"/>
              </w:rPr>
              <w:t>SQL Server ™ Standard Core</w:t>
            </w:r>
          </w:p>
        </w:tc>
        <w:tc>
          <w:tcPr>
            <w:tcW w:w="4230" w:type="dxa"/>
            <w:tcMar>
              <w:top w:w="0" w:type="dxa"/>
              <w:left w:w="108" w:type="dxa"/>
              <w:bottom w:w="0" w:type="dxa"/>
              <w:right w:w="108" w:type="dxa"/>
            </w:tcMar>
          </w:tcPr>
          <w:p w14:paraId="293D0A3E" w14:textId="77777777" w:rsidR="00813048" w:rsidRPr="00022D49" w:rsidRDefault="00813048" w:rsidP="00554A35">
            <w:pPr>
              <w:rPr>
                <w:rFonts w:eastAsia="PMingLiU" w:cs="Tahoma"/>
                <w:color w:val="000000"/>
                <w:szCs w:val="18"/>
              </w:rPr>
            </w:pPr>
            <w:r w:rsidRPr="00022D49">
              <w:rPr>
                <w:rFonts w:eastAsia="PMingLiU" w:cs="Tahoma"/>
                <w:color w:val="000000"/>
                <w:lang w:val="zh-TW"/>
              </w:rPr>
              <w:t>SQL Server ™ Enterprise Core</w:t>
            </w:r>
          </w:p>
        </w:tc>
      </w:tr>
      <w:tr w:rsidR="00813048" w:rsidRPr="00022D49" w14:paraId="293D0A42" w14:textId="77777777" w:rsidTr="00B21DB4">
        <w:trPr>
          <w:cantSplit/>
        </w:trPr>
        <w:tc>
          <w:tcPr>
            <w:tcW w:w="4230" w:type="dxa"/>
            <w:tcMar>
              <w:top w:w="0" w:type="dxa"/>
              <w:left w:w="108" w:type="dxa"/>
              <w:bottom w:w="0" w:type="dxa"/>
              <w:right w:w="108" w:type="dxa"/>
            </w:tcMar>
          </w:tcPr>
          <w:p w14:paraId="293D0A40" w14:textId="77777777" w:rsidR="00813048" w:rsidRPr="00022D49" w:rsidRDefault="00813048" w:rsidP="00270F92">
            <w:pPr>
              <w:rPr>
                <w:rFonts w:eastAsia="PMingLiU" w:cs="Tahoma"/>
                <w:szCs w:val="18"/>
              </w:rPr>
            </w:pPr>
            <w:r w:rsidRPr="00022D49">
              <w:rPr>
                <w:rFonts w:eastAsia="PMingLiU" w:cs="Tahoma"/>
                <w:lang w:val="zh-TW"/>
              </w:rPr>
              <w:t>SQL Server ™ Standard</w:t>
            </w:r>
          </w:p>
        </w:tc>
        <w:tc>
          <w:tcPr>
            <w:tcW w:w="4230" w:type="dxa"/>
            <w:tcMar>
              <w:top w:w="0" w:type="dxa"/>
              <w:left w:w="108" w:type="dxa"/>
              <w:bottom w:w="0" w:type="dxa"/>
              <w:right w:w="108" w:type="dxa"/>
            </w:tcMar>
          </w:tcPr>
          <w:p w14:paraId="293D0A41" w14:textId="77777777" w:rsidR="00813048" w:rsidRPr="00022D49" w:rsidRDefault="00813048" w:rsidP="00BB516F">
            <w:pPr>
              <w:rPr>
                <w:rFonts w:eastAsia="PMingLiU" w:cs="Tahoma"/>
                <w:szCs w:val="18"/>
              </w:rPr>
            </w:pPr>
            <w:r w:rsidRPr="00022D49">
              <w:rPr>
                <w:rFonts w:eastAsia="PMingLiU" w:cs="Tahoma"/>
                <w:lang w:val="zh-TW"/>
              </w:rPr>
              <w:t>SQL Server ™ Business Intelligence</w:t>
            </w:r>
          </w:p>
        </w:tc>
      </w:tr>
      <w:tr w:rsidR="00813048" w:rsidRPr="00022D49" w14:paraId="293D0A45" w14:textId="77777777" w:rsidTr="00B21DB4">
        <w:trPr>
          <w:cantSplit/>
        </w:trPr>
        <w:tc>
          <w:tcPr>
            <w:tcW w:w="4230" w:type="dxa"/>
            <w:tcMar>
              <w:top w:w="0" w:type="dxa"/>
              <w:left w:w="108" w:type="dxa"/>
              <w:bottom w:w="0" w:type="dxa"/>
              <w:right w:w="108" w:type="dxa"/>
            </w:tcMar>
          </w:tcPr>
          <w:p w14:paraId="293D0A43" w14:textId="77777777" w:rsidR="00813048" w:rsidRPr="00022D49" w:rsidRDefault="00813048" w:rsidP="00554A35">
            <w:pPr>
              <w:rPr>
                <w:rFonts w:eastAsia="PMingLiU" w:cs="Tahoma"/>
                <w:szCs w:val="18"/>
              </w:rPr>
            </w:pPr>
            <w:r w:rsidRPr="00022D49">
              <w:rPr>
                <w:rFonts w:eastAsia="PMingLiU" w:cs="Tahoma"/>
                <w:lang w:val="zh-TW"/>
              </w:rPr>
              <w:t>System Center 2012 Standard</w:t>
            </w:r>
          </w:p>
        </w:tc>
        <w:tc>
          <w:tcPr>
            <w:tcW w:w="4230" w:type="dxa"/>
            <w:tcMar>
              <w:top w:w="0" w:type="dxa"/>
              <w:left w:w="108" w:type="dxa"/>
              <w:bottom w:w="0" w:type="dxa"/>
              <w:right w:w="108" w:type="dxa"/>
            </w:tcMar>
          </w:tcPr>
          <w:p w14:paraId="293D0A44" w14:textId="77777777" w:rsidR="00813048" w:rsidRPr="00022D49" w:rsidRDefault="00813048" w:rsidP="00554A35">
            <w:pPr>
              <w:rPr>
                <w:rFonts w:eastAsia="PMingLiU" w:cs="Tahoma"/>
                <w:szCs w:val="18"/>
              </w:rPr>
            </w:pPr>
            <w:r w:rsidRPr="00022D49">
              <w:rPr>
                <w:rFonts w:eastAsia="PMingLiU" w:cs="Tahoma"/>
                <w:lang w:val="zh-TW"/>
              </w:rPr>
              <w:t>System Center 2012 Datacenter</w:t>
            </w:r>
          </w:p>
        </w:tc>
      </w:tr>
      <w:tr w:rsidR="00813048" w:rsidRPr="00022D49" w14:paraId="293D0A48" w14:textId="77777777" w:rsidTr="00B21DB4">
        <w:trPr>
          <w:cantSplit/>
        </w:trPr>
        <w:tc>
          <w:tcPr>
            <w:tcW w:w="4230" w:type="dxa"/>
            <w:tcMar>
              <w:top w:w="0" w:type="dxa"/>
              <w:left w:w="108" w:type="dxa"/>
              <w:bottom w:w="0" w:type="dxa"/>
              <w:right w:w="108" w:type="dxa"/>
            </w:tcMar>
          </w:tcPr>
          <w:p w14:paraId="293D0A46" w14:textId="77777777" w:rsidR="00813048" w:rsidRPr="00022D49" w:rsidRDefault="00813048" w:rsidP="00CA4488">
            <w:pPr>
              <w:rPr>
                <w:rFonts w:eastAsia="PMingLiU" w:cs="Tahoma"/>
                <w:color w:val="000000"/>
                <w:szCs w:val="18"/>
              </w:rPr>
            </w:pPr>
            <w:r w:rsidRPr="00022D49">
              <w:rPr>
                <w:rFonts w:eastAsia="PMingLiU" w:cs="Tahoma"/>
                <w:color w:val="000000"/>
                <w:lang w:val="zh-TW"/>
              </w:rPr>
              <w:t>Visio</w:t>
            </w:r>
            <w:r w:rsidR="00E938E3" w:rsidRPr="00022D49">
              <w:rPr>
                <w:rFonts w:eastAsia="PMingLiU" w:cs="Tahoma"/>
                <w:color w:val="000000"/>
                <w:vertAlign w:val="superscript"/>
                <w:lang w:val="zh-TW"/>
              </w:rPr>
              <w:t>®</w:t>
            </w:r>
            <w:r w:rsidRPr="00022D49">
              <w:rPr>
                <w:rFonts w:eastAsia="PMingLiU" w:cs="Tahoma"/>
                <w:color w:val="000000"/>
                <w:lang w:val="zh-TW"/>
              </w:rPr>
              <w:t xml:space="preserve"> Standard</w:t>
            </w:r>
          </w:p>
        </w:tc>
        <w:tc>
          <w:tcPr>
            <w:tcW w:w="4230" w:type="dxa"/>
            <w:tcMar>
              <w:top w:w="0" w:type="dxa"/>
              <w:left w:w="108" w:type="dxa"/>
              <w:bottom w:w="0" w:type="dxa"/>
              <w:right w:w="108" w:type="dxa"/>
            </w:tcMar>
          </w:tcPr>
          <w:p w14:paraId="293D0A47" w14:textId="77777777" w:rsidR="00813048" w:rsidRPr="00022D49" w:rsidRDefault="00813048" w:rsidP="00CA4488">
            <w:pPr>
              <w:rPr>
                <w:rFonts w:eastAsia="PMingLiU" w:cs="Tahoma"/>
                <w:color w:val="000000"/>
                <w:szCs w:val="18"/>
              </w:rPr>
            </w:pPr>
            <w:r w:rsidRPr="00022D49">
              <w:rPr>
                <w:rFonts w:eastAsia="PMingLiU" w:cs="Tahoma"/>
                <w:color w:val="000000"/>
                <w:lang w:val="zh-TW"/>
              </w:rPr>
              <w:t>Visio</w:t>
            </w:r>
            <w:r w:rsidR="00E938E3" w:rsidRPr="00022D49">
              <w:rPr>
                <w:rFonts w:eastAsia="PMingLiU" w:cs="Tahoma"/>
                <w:color w:val="000000"/>
                <w:vertAlign w:val="superscript"/>
                <w:lang w:val="zh-TW"/>
              </w:rPr>
              <w:t>®</w:t>
            </w:r>
            <w:r w:rsidRPr="00022D49">
              <w:rPr>
                <w:rFonts w:eastAsia="PMingLiU" w:cs="Tahoma"/>
                <w:color w:val="000000"/>
                <w:lang w:val="zh-TW"/>
              </w:rPr>
              <w:t xml:space="preserve"> Professional</w:t>
            </w:r>
          </w:p>
        </w:tc>
      </w:tr>
      <w:tr w:rsidR="00813048" w:rsidRPr="00022D49" w14:paraId="293D0A4B" w14:textId="77777777" w:rsidTr="00B21DB4">
        <w:trPr>
          <w:cantSplit/>
        </w:trPr>
        <w:tc>
          <w:tcPr>
            <w:tcW w:w="4230" w:type="dxa"/>
            <w:tcMar>
              <w:top w:w="0" w:type="dxa"/>
              <w:left w:w="108" w:type="dxa"/>
              <w:bottom w:w="0" w:type="dxa"/>
              <w:right w:w="108" w:type="dxa"/>
            </w:tcMar>
          </w:tcPr>
          <w:p w14:paraId="293D0A49" w14:textId="77777777" w:rsidR="00813048" w:rsidRPr="00022D49" w:rsidRDefault="00813048" w:rsidP="00CA4488">
            <w:pPr>
              <w:rPr>
                <w:rFonts w:eastAsia="PMingLiU" w:cs="Tahoma"/>
                <w:color w:val="000000"/>
                <w:szCs w:val="18"/>
              </w:rPr>
            </w:pPr>
          </w:p>
        </w:tc>
        <w:tc>
          <w:tcPr>
            <w:tcW w:w="4230" w:type="dxa"/>
            <w:tcMar>
              <w:top w:w="0" w:type="dxa"/>
              <w:left w:w="108" w:type="dxa"/>
              <w:bottom w:w="0" w:type="dxa"/>
              <w:right w:w="108" w:type="dxa"/>
            </w:tcMar>
          </w:tcPr>
          <w:p w14:paraId="293D0A4A" w14:textId="77777777" w:rsidR="00813048" w:rsidRPr="00022D49" w:rsidRDefault="00813048" w:rsidP="00CA4488">
            <w:pPr>
              <w:rPr>
                <w:rFonts w:eastAsia="PMingLiU" w:cs="Tahoma"/>
                <w:color w:val="000000"/>
                <w:szCs w:val="18"/>
              </w:rPr>
            </w:pPr>
          </w:p>
        </w:tc>
      </w:tr>
      <w:tr w:rsidR="00813048" w:rsidRPr="00022D49" w14:paraId="293D0A4E" w14:textId="77777777" w:rsidTr="00B21DB4">
        <w:trPr>
          <w:cantSplit/>
        </w:trPr>
        <w:tc>
          <w:tcPr>
            <w:tcW w:w="4230" w:type="dxa"/>
            <w:tcMar>
              <w:top w:w="0" w:type="dxa"/>
              <w:left w:w="108" w:type="dxa"/>
              <w:bottom w:w="0" w:type="dxa"/>
              <w:right w:w="108" w:type="dxa"/>
            </w:tcMar>
          </w:tcPr>
          <w:p w14:paraId="293D0A4C" w14:textId="77777777" w:rsidR="00813048" w:rsidRPr="00022D49" w:rsidRDefault="00813048" w:rsidP="00CA4488">
            <w:pPr>
              <w:rPr>
                <w:rFonts w:eastAsia="PMingLiU" w:cs="Tahoma"/>
                <w:color w:val="000000"/>
                <w:szCs w:val="18"/>
              </w:rPr>
            </w:pPr>
            <w:r w:rsidRPr="00022D49">
              <w:rPr>
                <w:rFonts w:eastAsia="PMingLiU" w:cs="Tahoma"/>
                <w:color w:val="000000"/>
                <w:lang w:val="zh-TW"/>
              </w:rPr>
              <w:t>Visual Studio Professional (</w:t>
            </w:r>
            <w:r w:rsidRPr="00022D49">
              <w:rPr>
                <w:rFonts w:eastAsia="PMingLiU" w:cs="Tahoma"/>
                <w:color w:val="000000"/>
                <w:lang w:val="zh-TW"/>
              </w:rPr>
              <w:t>含</w:t>
            </w:r>
            <w:r w:rsidRPr="00022D49">
              <w:rPr>
                <w:rFonts w:eastAsia="PMingLiU" w:cs="Tahoma"/>
                <w:color w:val="000000"/>
                <w:lang w:val="zh-TW"/>
              </w:rPr>
              <w:t xml:space="preserve"> MSDN)</w:t>
            </w:r>
          </w:p>
        </w:tc>
        <w:tc>
          <w:tcPr>
            <w:tcW w:w="4230" w:type="dxa"/>
            <w:tcMar>
              <w:top w:w="0" w:type="dxa"/>
              <w:left w:w="108" w:type="dxa"/>
              <w:bottom w:w="0" w:type="dxa"/>
              <w:right w:w="108" w:type="dxa"/>
            </w:tcMar>
          </w:tcPr>
          <w:p w14:paraId="293D0A4D" w14:textId="77777777" w:rsidR="00813048" w:rsidRPr="00022D49" w:rsidRDefault="00813048" w:rsidP="00CA4488">
            <w:pPr>
              <w:rPr>
                <w:rFonts w:eastAsia="PMingLiU" w:cs="Tahoma"/>
                <w:color w:val="000000"/>
                <w:szCs w:val="18"/>
              </w:rPr>
            </w:pPr>
            <w:r w:rsidRPr="00022D49">
              <w:rPr>
                <w:rFonts w:eastAsia="PMingLiU" w:cs="Tahoma"/>
                <w:color w:val="000000"/>
                <w:lang w:val="zh-TW"/>
              </w:rPr>
              <w:t>Visual Studio Premium (</w:t>
            </w:r>
            <w:r w:rsidRPr="00022D49">
              <w:rPr>
                <w:rFonts w:eastAsia="PMingLiU" w:cs="Tahoma"/>
                <w:color w:val="000000"/>
                <w:lang w:val="zh-TW"/>
              </w:rPr>
              <w:t>含</w:t>
            </w:r>
            <w:r w:rsidRPr="00022D49">
              <w:rPr>
                <w:rFonts w:eastAsia="PMingLiU" w:cs="Tahoma"/>
                <w:color w:val="000000"/>
                <w:lang w:val="zh-TW"/>
              </w:rPr>
              <w:t xml:space="preserve"> MSDN)</w:t>
            </w:r>
          </w:p>
        </w:tc>
      </w:tr>
      <w:tr w:rsidR="00813048" w:rsidRPr="00022D49" w14:paraId="293D0A51" w14:textId="77777777" w:rsidTr="00B21DB4">
        <w:trPr>
          <w:cantSplit/>
        </w:trPr>
        <w:tc>
          <w:tcPr>
            <w:tcW w:w="4230" w:type="dxa"/>
            <w:tcMar>
              <w:top w:w="0" w:type="dxa"/>
              <w:left w:w="108" w:type="dxa"/>
              <w:bottom w:w="0" w:type="dxa"/>
              <w:right w:w="108" w:type="dxa"/>
            </w:tcMar>
          </w:tcPr>
          <w:p w14:paraId="293D0A4F" w14:textId="77777777" w:rsidR="00813048" w:rsidRPr="00022D49" w:rsidRDefault="00813048" w:rsidP="00CA4488">
            <w:pPr>
              <w:rPr>
                <w:rFonts w:eastAsia="PMingLiU" w:cs="Tahoma"/>
                <w:szCs w:val="18"/>
              </w:rPr>
            </w:pPr>
            <w:r w:rsidRPr="00022D49">
              <w:rPr>
                <w:rFonts w:eastAsia="PMingLiU" w:cs="Tahoma"/>
                <w:lang w:val="zh-TW"/>
              </w:rPr>
              <w:t>Visual Studio Premium (</w:t>
            </w:r>
            <w:r w:rsidRPr="00022D49">
              <w:rPr>
                <w:rFonts w:eastAsia="PMingLiU" w:cs="Tahoma"/>
                <w:lang w:val="zh-TW"/>
              </w:rPr>
              <w:t>含</w:t>
            </w:r>
            <w:r w:rsidRPr="00022D49">
              <w:rPr>
                <w:rFonts w:eastAsia="PMingLiU" w:cs="Tahoma"/>
                <w:lang w:val="zh-TW"/>
              </w:rPr>
              <w:t xml:space="preserve"> MSDN)</w:t>
            </w:r>
          </w:p>
        </w:tc>
        <w:tc>
          <w:tcPr>
            <w:tcW w:w="4230" w:type="dxa"/>
            <w:tcMar>
              <w:top w:w="0" w:type="dxa"/>
              <w:left w:w="108" w:type="dxa"/>
              <w:bottom w:w="0" w:type="dxa"/>
              <w:right w:w="108" w:type="dxa"/>
            </w:tcMar>
          </w:tcPr>
          <w:p w14:paraId="293D0A50" w14:textId="77777777" w:rsidR="00813048" w:rsidRPr="00022D49" w:rsidRDefault="00813048" w:rsidP="00CA4488">
            <w:pPr>
              <w:rPr>
                <w:rFonts w:eastAsia="PMingLiU" w:cs="Tahoma"/>
                <w:szCs w:val="18"/>
              </w:rPr>
            </w:pPr>
            <w:r w:rsidRPr="00022D49">
              <w:rPr>
                <w:rFonts w:eastAsia="PMingLiU" w:cs="Tahoma"/>
                <w:lang w:val="zh-TW"/>
              </w:rPr>
              <w:t>Visual Studio Ultimate (</w:t>
            </w:r>
            <w:r w:rsidRPr="00022D49">
              <w:rPr>
                <w:rFonts w:eastAsia="PMingLiU" w:cs="Tahoma"/>
                <w:lang w:val="zh-TW"/>
              </w:rPr>
              <w:t>含</w:t>
            </w:r>
            <w:r w:rsidRPr="00022D49">
              <w:rPr>
                <w:rFonts w:eastAsia="PMingLiU" w:cs="Tahoma"/>
                <w:lang w:val="zh-TW"/>
              </w:rPr>
              <w:t xml:space="preserve"> MSDN)</w:t>
            </w:r>
          </w:p>
        </w:tc>
      </w:tr>
      <w:tr w:rsidR="00813048" w:rsidRPr="00022D49" w14:paraId="293D0A54" w14:textId="77777777" w:rsidTr="00B21DB4">
        <w:trPr>
          <w:cantSplit/>
        </w:trPr>
        <w:tc>
          <w:tcPr>
            <w:tcW w:w="4230" w:type="dxa"/>
            <w:tcMar>
              <w:top w:w="0" w:type="dxa"/>
              <w:left w:w="108" w:type="dxa"/>
              <w:bottom w:w="0" w:type="dxa"/>
              <w:right w:w="108" w:type="dxa"/>
            </w:tcMar>
          </w:tcPr>
          <w:p w14:paraId="293D0A52" w14:textId="77777777" w:rsidR="00813048" w:rsidRPr="00022D49" w:rsidRDefault="00813048" w:rsidP="00CA4488">
            <w:pPr>
              <w:rPr>
                <w:rFonts w:eastAsia="PMingLiU" w:cs="Tahoma"/>
                <w:szCs w:val="18"/>
              </w:rPr>
            </w:pPr>
            <w:r w:rsidRPr="005F0853">
              <w:rPr>
                <w:rFonts w:eastAsia="PMingLiU" w:cs="Tahoma"/>
              </w:rPr>
              <w:t>Visual Studio Test Professional (</w:t>
            </w:r>
            <w:r w:rsidRPr="00022D49">
              <w:rPr>
                <w:rFonts w:eastAsia="PMingLiU" w:cs="Tahoma"/>
                <w:lang w:val="zh-TW"/>
              </w:rPr>
              <w:t>含</w:t>
            </w:r>
            <w:r w:rsidRPr="005F0853">
              <w:rPr>
                <w:rFonts w:eastAsia="PMingLiU" w:cs="Tahoma"/>
              </w:rPr>
              <w:t xml:space="preserve"> MSDN)</w:t>
            </w:r>
          </w:p>
        </w:tc>
        <w:tc>
          <w:tcPr>
            <w:tcW w:w="4230" w:type="dxa"/>
            <w:tcMar>
              <w:top w:w="0" w:type="dxa"/>
              <w:left w:w="108" w:type="dxa"/>
              <w:bottom w:w="0" w:type="dxa"/>
              <w:right w:w="108" w:type="dxa"/>
            </w:tcMar>
          </w:tcPr>
          <w:p w14:paraId="293D0A53" w14:textId="77777777" w:rsidR="00813048" w:rsidRPr="00022D49" w:rsidRDefault="00813048" w:rsidP="007E710C">
            <w:pPr>
              <w:rPr>
                <w:rFonts w:eastAsia="PMingLiU" w:cs="Tahoma"/>
                <w:szCs w:val="18"/>
              </w:rPr>
            </w:pPr>
            <w:r w:rsidRPr="00022D49">
              <w:rPr>
                <w:rFonts w:eastAsia="PMingLiU" w:cs="Tahoma"/>
                <w:lang w:val="zh-TW"/>
              </w:rPr>
              <w:t>Visual Studio Premium (</w:t>
            </w:r>
            <w:r w:rsidRPr="00022D49">
              <w:rPr>
                <w:rFonts w:eastAsia="PMingLiU" w:cs="Tahoma"/>
                <w:lang w:val="zh-TW"/>
              </w:rPr>
              <w:t>含</w:t>
            </w:r>
            <w:r w:rsidRPr="00022D49">
              <w:rPr>
                <w:rFonts w:eastAsia="PMingLiU" w:cs="Tahoma"/>
                <w:lang w:val="zh-TW"/>
              </w:rPr>
              <w:t xml:space="preserve"> MSDN)</w:t>
            </w:r>
          </w:p>
        </w:tc>
      </w:tr>
      <w:tr w:rsidR="00813048" w:rsidRPr="00022D49" w14:paraId="293D0A57" w14:textId="77777777" w:rsidTr="00B21DB4">
        <w:trPr>
          <w:cantSplit/>
        </w:trPr>
        <w:tc>
          <w:tcPr>
            <w:tcW w:w="4230" w:type="dxa"/>
            <w:tcBorders>
              <w:bottom w:val="single" w:sz="12" w:space="0" w:color="auto"/>
            </w:tcBorders>
            <w:tcMar>
              <w:top w:w="0" w:type="dxa"/>
              <w:left w:w="108" w:type="dxa"/>
              <w:bottom w:w="0" w:type="dxa"/>
              <w:right w:w="108" w:type="dxa"/>
            </w:tcMar>
          </w:tcPr>
          <w:p w14:paraId="293D0A55" w14:textId="77777777" w:rsidR="00813048" w:rsidRPr="00022D49" w:rsidRDefault="00813048" w:rsidP="00554A35">
            <w:pPr>
              <w:rPr>
                <w:rFonts w:eastAsia="PMingLiU" w:cs="Tahoma"/>
                <w:szCs w:val="18"/>
              </w:rPr>
            </w:pPr>
            <w:r w:rsidRPr="00022D49">
              <w:rPr>
                <w:rFonts w:eastAsia="PMingLiU" w:cs="Tahoma"/>
                <w:lang w:val="zh-TW"/>
              </w:rPr>
              <w:t>Windows</w:t>
            </w:r>
            <w:r w:rsidR="00E938E3" w:rsidRPr="00022D49">
              <w:rPr>
                <w:rFonts w:eastAsia="PMingLiU" w:cs="Tahoma"/>
                <w:vertAlign w:val="superscript"/>
                <w:lang w:val="zh-TW"/>
              </w:rPr>
              <w:t>®</w:t>
            </w:r>
            <w:r w:rsidRPr="00022D49">
              <w:rPr>
                <w:rFonts w:eastAsia="PMingLiU" w:cs="Tahoma"/>
                <w:lang w:val="zh-TW"/>
              </w:rPr>
              <w:t xml:space="preserve"> Server™ Standard</w:t>
            </w:r>
          </w:p>
        </w:tc>
        <w:tc>
          <w:tcPr>
            <w:tcW w:w="4230" w:type="dxa"/>
            <w:tcBorders>
              <w:bottom w:val="single" w:sz="12" w:space="0" w:color="auto"/>
            </w:tcBorders>
            <w:tcMar>
              <w:top w:w="0" w:type="dxa"/>
              <w:left w:w="108" w:type="dxa"/>
              <w:bottom w:w="0" w:type="dxa"/>
              <w:right w:w="108" w:type="dxa"/>
            </w:tcMar>
          </w:tcPr>
          <w:p w14:paraId="293D0A56" w14:textId="77777777" w:rsidR="00813048" w:rsidRPr="00022D49" w:rsidRDefault="00813048" w:rsidP="00554A35">
            <w:pPr>
              <w:rPr>
                <w:rFonts w:eastAsia="PMingLiU" w:cs="Tahoma"/>
                <w:szCs w:val="18"/>
              </w:rPr>
            </w:pPr>
            <w:r w:rsidRPr="00022D49">
              <w:rPr>
                <w:rFonts w:eastAsia="PMingLiU" w:cs="Tahoma"/>
                <w:lang w:val="zh-TW"/>
              </w:rPr>
              <w:t>Windows</w:t>
            </w:r>
            <w:r w:rsidR="00E938E3" w:rsidRPr="00022D49">
              <w:rPr>
                <w:rFonts w:eastAsia="PMingLiU" w:cs="Tahoma"/>
                <w:vertAlign w:val="superscript"/>
                <w:lang w:val="zh-TW"/>
              </w:rPr>
              <w:t>®</w:t>
            </w:r>
            <w:r w:rsidRPr="00022D49">
              <w:rPr>
                <w:rFonts w:eastAsia="PMingLiU" w:cs="Tahoma"/>
                <w:lang w:val="zh-TW"/>
              </w:rPr>
              <w:t xml:space="preserve"> Server™ Datacenter</w:t>
            </w:r>
          </w:p>
        </w:tc>
      </w:tr>
    </w:tbl>
    <w:p w14:paraId="293D0A58" w14:textId="77777777" w:rsidR="00813048" w:rsidRPr="001B7354" w:rsidRDefault="00813048" w:rsidP="003573CD">
      <w:pPr>
        <w:pStyle w:val="AppendixBodyText"/>
        <w:ind w:left="1710" w:hanging="1260"/>
        <w:rPr>
          <w:rFonts w:ascii="Tahoma" w:eastAsia="PMingLiU" w:hAnsi="Tahoma" w:cs="Tahoma"/>
          <w:i/>
          <w:lang w:eastAsia="zh-TW"/>
        </w:rPr>
      </w:pPr>
      <w:r w:rsidRPr="001B7354">
        <w:rPr>
          <w:rFonts w:ascii="Tahoma" w:eastAsia="PMingLiU" w:hAnsi="Tahoma" w:cs="Tahoma"/>
          <w:b/>
          <w:i/>
          <w:sz w:val="16"/>
          <w:lang w:val="zh-TW" w:eastAsia="zh-TW"/>
        </w:rPr>
        <w:t>*</w:t>
      </w:r>
      <w:r w:rsidRPr="001B7354">
        <w:rPr>
          <w:rFonts w:ascii="Tahoma" w:eastAsia="PMingLiU" w:hAnsi="Tahoma" w:cs="Tahoma"/>
          <w:b/>
          <w:i/>
          <w:sz w:val="16"/>
          <w:u w:val="single"/>
          <w:lang w:val="zh-TW" w:eastAsia="zh-TW"/>
        </w:rPr>
        <w:t>注意事項</w:t>
      </w:r>
      <w:r w:rsidRPr="001B7354">
        <w:rPr>
          <w:rFonts w:ascii="Tahoma" w:eastAsia="PMingLiU" w:hAnsi="Tahoma" w:cs="Tahoma"/>
          <w:b/>
          <w:i/>
          <w:sz w:val="16"/>
          <w:lang w:val="zh-TW" w:eastAsia="zh-TW"/>
        </w:rPr>
        <w:t>：</w:t>
      </w:r>
      <w:r w:rsidRPr="001B7354">
        <w:rPr>
          <w:rFonts w:ascii="Tahoma" w:eastAsia="PMingLiU" w:hAnsi="Tahoma" w:cs="Tahoma"/>
          <w:i/>
          <w:sz w:val="16"/>
          <w:lang w:val="zh-TW" w:eastAsia="zh-TW"/>
        </w:rPr>
        <w:t>可提供升級使用權的產品之清單得隨時變更。</w:t>
      </w:r>
    </w:p>
    <w:p w14:paraId="293D0A59" w14:textId="77777777" w:rsidR="00813048" w:rsidRPr="00022D49" w:rsidRDefault="00813048">
      <w:pPr>
        <w:rPr>
          <w:rFonts w:eastAsia="PMingLiU" w:cs="Tahoma"/>
          <w:lang w:eastAsia="zh-TW"/>
        </w:rPr>
      </w:pPr>
    </w:p>
    <w:p w14:paraId="293D0A5A" w14:textId="77777777" w:rsidR="00813048" w:rsidRPr="00022D49" w:rsidRDefault="00813048">
      <w:pPr>
        <w:pStyle w:val="AppendixBodyText"/>
        <w:ind w:left="1710" w:hanging="1260"/>
        <w:rPr>
          <w:rFonts w:ascii="Tahoma" w:eastAsia="PMingLiU" w:hAnsi="Tahoma" w:cs="Tahoma"/>
          <w:lang w:eastAsia="zh-TW"/>
        </w:rPr>
      </w:pPr>
      <w:r w:rsidRPr="00022D49">
        <w:rPr>
          <w:rFonts w:ascii="Tahoma" w:eastAsia="PMingLiU" w:hAnsi="Tahoma" w:cs="Tahoma"/>
          <w:b/>
          <w:lang w:eastAsia="zh-TW"/>
        </w:rPr>
        <w:t xml:space="preserve"> </w:t>
      </w:r>
    </w:p>
    <w:p w14:paraId="293D0A5B" w14:textId="77777777" w:rsidR="00813048" w:rsidRPr="00022D49" w:rsidRDefault="00813048" w:rsidP="005805E1">
      <w:pPr>
        <w:pStyle w:val="Heading1"/>
        <w:spacing w:before="0"/>
        <w:rPr>
          <w:rFonts w:eastAsia="PMingLiU" w:cs="Tahoma"/>
          <w:lang w:eastAsia="zh-TW"/>
        </w:rPr>
      </w:pPr>
      <w:r w:rsidRPr="00022D49">
        <w:rPr>
          <w:rFonts w:eastAsia="PMingLiU" w:cs="Tahoma"/>
          <w:lang w:eastAsia="x-none"/>
        </w:rPr>
        <w:br w:type="page"/>
      </w:r>
      <w:bookmarkStart w:id="1044" w:name="_Toc317591256"/>
      <w:bookmarkStart w:id="1045" w:name="_Toc336338247"/>
      <w:bookmarkStart w:id="1046" w:name="_Toc340918132"/>
      <w:bookmarkEnd w:id="1044"/>
      <w:bookmarkEnd w:id="1045"/>
      <w:r w:rsidRPr="00022D49">
        <w:rPr>
          <w:rFonts w:eastAsia="PMingLiU" w:cs="Tahoma"/>
          <w:lang w:val="zh-TW" w:eastAsia="zh-TW"/>
        </w:rPr>
        <w:t>第</w:t>
      </w:r>
      <w:r w:rsidRPr="00022D49">
        <w:rPr>
          <w:rFonts w:eastAsia="PMingLiU" w:cs="Tahoma"/>
          <w:lang w:val="zh-TW" w:eastAsia="zh-TW"/>
        </w:rPr>
        <w:t xml:space="preserve"> 8 </w:t>
      </w:r>
      <w:r w:rsidRPr="00022D49">
        <w:rPr>
          <w:rFonts w:eastAsia="PMingLiU" w:cs="Tahoma"/>
          <w:lang w:val="zh-TW" w:eastAsia="zh-TW"/>
        </w:rPr>
        <w:t>節</w:t>
      </w:r>
      <w:r w:rsidR="005805E1">
        <w:rPr>
          <w:rFonts w:eastAsia="PMingLiU" w:cs="Tahoma"/>
          <w:lang w:eastAsia="zh-TW"/>
        </w:rPr>
        <w:t xml:space="preserve"> </w:t>
      </w:r>
      <w:r w:rsidR="005805E1" w:rsidRPr="00022D49">
        <w:rPr>
          <w:rFonts w:eastAsia="PMingLiU" w:cs="Tahoma"/>
          <w:lang w:val="zh-TW" w:eastAsia="zh-TW"/>
        </w:rPr>
        <w:t>–</w:t>
      </w:r>
      <w:r w:rsidRPr="00022D49">
        <w:rPr>
          <w:rFonts w:eastAsia="PMingLiU" w:cs="Tahoma"/>
          <w:lang w:val="zh-TW" w:eastAsia="zh-TW"/>
        </w:rPr>
        <w:t xml:space="preserve"> </w:t>
      </w:r>
      <w:r w:rsidRPr="00022D49">
        <w:rPr>
          <w:rFonts w:eastAsia="PMingLiU" w:cs="Tahoma"/>
          <w:lang w:val="zh-TW" w:eastAsia="zh-TW"/>
        </w:rPr>
        <w:t>服務</w:t>
      </w:r>
      <w:bookmarkEnd w:id="1046"/>
    </w:p>
    <w:p w14:paraId="293D0A5C" w14:textId="77777777" w:rsidR="00813048" w:rsidRPr="00022D49" w:rsidRDefault="00813048">
      <w:pPr>
        <w:rPr>
          <w:rFonts w:eastAsia="PMingLiU" w:cs="Tahoma"/>
          <w:lang w:eastAsia="zh-TW"/>
        </w:rPr>
      </w:pPr>
    </w:p>
    <w:p w14:paraId="293D0A5D" w14:textId="77777777" w:rsidR="00813048" w:rsidRPr="00022D49" w:rsidRDefault="00813048" w:rsidP="00607FE8">
      <w:pPr>
        <w:jc w:val="both"/>
        <w:rPr>
          <w:rFonts w:eastAsia="PMingLiU" w:cs="Tahoma"/>
          <w:lang w:eastAsia="zh-TW"/>
        </w:rPr>
      </w:pPr>
      <w:r w:rsidRPr="00022D49">
        <w:rPr>
          <w:rFonts w:eastAsia="PMingLiU" w:cs="Tahoma"/>
          <w:szCs w:val="20"/>
          <w:lang w:val="zh-TW" w:eastAsia="zh-TW"/>
        </w:rPr>
        <w:t>客戶從本產品清單訂購之任何服務的使用權係受以下項目拘束：</w:t>
      </w:r>
      <w:r w:rsidRPr="00022D49">
        <w:rPr>
          <w:rFonts w:eastAsia="PMingLiU" w:cs="Tahoma"/>
          <w:szCs w:val="20"/>
          <w:lang w:val="zh-TW" w:eastAsia="zh-TW"/>
        </w:rPr>
        <w:t xml:space="preserve">(1) </w:t>
      </w:r>
      <w:r w:rsidRPr="00022D49">
        <w:rPr>
          <w:rFonts w:eastAsia="PMingLiU" w:cs="Tahoma"/>
          <w:szCs w:val="20"/>
          <w:lang w:val="zh-TW" w:eastAsia="zh-TW"/>
        </w:rPr>
        <w:t>客戶之大量授權合約，以及</w:t>
      </w:r>
      <w:r w:rsidRPr="00022D49">
        <w:rPr>
          <w:rFonts w:eastAsia="PMingLiU" w:cs="Tahoma"/>
          <w:szCs w:val="20"/>
          <w:lang w:val="zh-TW" w:eastAsia="zh-TW"/>
        </w:rPr>
        <w:t xml:space="preserve"> (2) </w:t>
      </w:r>
      <w:r w:rsidRPr="00022D49">
        <w:rPr>
          <w:rFonts w:eastAsia="PMingLiU" w:cs="Tahoma"/>
          <w:szCs w:val="20"/>
          <w:lang w:val="zh-TW" w:eastAsia="zh-TW"/>
        </w:rPr>
        <w:t>客戶訂購時可能擁有之任何有效的其他主要等級之</w:t>
      </w:r>
      <w:r w:rsidRPr="00022D49">
        <w:rPr>
          <w:rFonts w:eastAsia="PMingLiU" w:cs="Tahoma"/>
          <w:szCs w:val="20"/>
          <w:lang w:val="zh-TW" w:eastAsia="zh-TW"/>
        </w:rPr>
        <w:t xml:space="preserve"> Microsoft </w:t>
      </w:r>
      <w:r w:rsidRPr="00022D49">
        <w:rPr>
          <w:rFonts w:eastAsia="PMingLiU" w:cs="Tahoma"/>
          <w:szCs w:val="20"/>
          <w:lang w:val="zh-TW" w:eastAsia="zh-TW"/>
        </w:rPr>
        <w:t>服務合約。</w:t>
      </w:r>
      <w:r w:rsidRPr="00022D49">
        <w:rPr>
          <w:rFonts w:eastAsia="PMingLiU" w:cs="Tahoma"/>
          <w:lang w:val="zh-TW" w:eastAsia="zh-TW"/>
        </w:rPr>
        <w:t>若有牴觸的情況，則以最新之服務合約為準。</w:t>
      </w:r>
      <w:r w:rsidRPr="00022D49">
        <w:rPr>
          <w:rFonts w:eastAsia="PMingLiU" w:cs="Tahoma"/>
          <w:color w:val="000000"/>
          <w:lang w:val="zh-TW" w:eastAsia="zh-TW"/>
        </w:rPr>
        <w:t>如果客戶的大量授權合約或客戶的主要等級服務條款不包含服務所有權及使用權的文字內容，則適用下面「其他服務條款及條件」中所列載之使用、所有權與使用權權利。</w:t>
      </w:r>
      <w:r w:rsidRPr="00022D49">
        <w:rPr>
          <w:rFonts w:eastAsia="PMingLiU" w:cs="Tahoma"/>
          <w:lang w:val="zh-TW" w:eastAsia="zh-TW"/>
        </w:rPr>
        <w:t>如果客戶沒有與</w:t>
      </w:r>
      <w:r w:rsidRPr="00022D49">
        <w:rPr>
          <w:rFonts w:eastAsia="PMingLiU" w:cs="Tahoma"/>
          <w:lang w:val="zh-TW" w:eastAsia="zh-TW"/>
        </w:rPr>
        <w:t xml:space="preserve"> Microsoft </w:t>
      </w:r>
      <w:r w:rsidRPr="00022D49">
        <w:rPr>
          <w:rFonts w:eastAsia="PMingLiU" w:cs="Tahoma"/>
          <w:lang w:val="zh-TW" w:eastAsia="zh-TW"/>
        </w:rPr>
        <w:t>簽訂最新的主要等級服務合約，則以下所有的「其他服務條款及條件」均將適用。</w:t>
      </w:r>
    </w:p>
    <w:p w14:paraId="293D0A5E" w14:textId="77777777" w:rsidR="00813048" w:rsidRPr="00022D49" w:rsidRDefault="00813048" w:rsidP="00607FE8">
      <w:pPr>
        <w:jc w:val="both"/>
        <w:rPr>
          <w:rFonts w:eastAsia="PMingLiU" w:cs="Tahoma"/>
          <w:lang w:eastAsia="zh-TW"/>
        </w:rPr>
      </w:pPr>
    </w:p>
    <w:p w14:paraId="293D0A5F" w14:textId="77777777" w:rsidR="00813048" w:rsidRPr="00022D49" w:rsidRDefault="00813048" w:rsidP="00607FE8">
      <w:pPr>
        <w:spacing w:after="75"/>
        <w:rPr>
          <w:rFonts w:eastAsia="PMingLiU" w:cs="Tahoma"/>
          <w:lang w:eastAsia="zh-TW"/>
        </w:rPr>
      </w:pPr>
      <w:r w:rsidRPr="00022D49">
        <w:rPr>
          <w:rFonts w:eastAsia="PMingLiU" w:cs="Tahoma"/>
          <w:szCs w:val="20"/>
          <w:lang w:val="zh-TW" w:eastAsia="zh-TW"/>
        </w:rPr>
        <w:t>客戶得訂購權利之任何服務的詳細說明，將於以下各節中提供。</w:t>
      </w:r>
    </w:p>
    <w:p w14:paraId="293D0A60" w14:textId="77777777" w:rsidR="00813048" w:rsidRPr="00022D49" w:rsidRDefault="00813048" w:rsidP="00607FE8">
      <w:pPr>
        <w:spacing w:after="75"/>
        <w:rPr>
          <w:rFonts w:eastAsia="PMingLiU" w:cs="Tahoma"/>
          <w:lang w:eastAsia="zh-TW"/>
        </w:rPr>
      </w:pPr>
      <w:r w:rsidRPr="00022D49">
        <w:rPr>
          <w:rFonts w:eastAsia="PMingLiU" w:cs="Tahoma"/>
          <w:szCs w:val="20"/>
          <w:lang w:val="zh-TW" w:eastAsia="zh-TW"/>
        </w:rPr>
        <w:t>下列優惠方案的可用性會依地區及大量授權方案而有所不同。部分優惠方案在前導基礎具有某些有限例外，可能無法提供給政府客戶。</w:t>
      </w:r>
      <w:r w:rsidRPr="00022D49">
        <w:rPr>
          <w:rFonts w:eastAsia="PMingLiU" w:cs="Tahoma"/>
          <w:lang w:val="zh-TW" w:eastAsia="zh-TW"/>
        </w:rPr>
        <w:t>如需有關特定優惠方案之可用性的詳細資訊，請客戶聯絡他們的轉銷商或</w:t>
      </w:r>
      <w:r w:rsidRPr="00022D49">
        <w:rPr>
          <w:rFonts w:eastAsia="PMingLiU" w:cs="Tahoma"/>
          <w:lang w:val="zh-TW" w:eastAsia="zh-TW"/>
        </w:rPr>
        <w:t xml:space="preserve"> Microsoft </w:t>
      </w:r>
      <w:r w:rsidRPr="00022D49">
        <w:rPr>
          <w:rFonts w:eastAsia="PMingLiU" w:cs="Tahoma"/>
          <w:lang w:val="zh-TW" w:eastAsia="zh-TW"/>
        </w:rPr>
        <w:t>客戶經理。</w:t>
      </w:r>
    </w:p>
    <w:p w14:paraId="293D0A61" w14:textId="77777777" w:rsidR="00813048" w:rsidRPr="00022D49" w:rsidRDefault="00813048" w:rsidP="00DD7F8E">
      <w:pPr>
        <w:rPr>
          <w:rFonts w:eastAsia="PMingLiU" w:cs="Tahoma"/>
          <w:lang w:eastAsia="zh-TW"/>
        </w:rPr>
      </w:pPr>
    </w:p>
    <w:p w14:paraId="293D0A62" w14:textId="77777777" w:rsidR="00813048" w:rsidRPr="00022D49" w:rsidRDefault="00813048" w:rsidP="00DD7F8E">
      <w:pPr>
        <w:rPr>
          <w:rFonts w:eastAsia="PMingLiU" w:cs="Tahoma"/>
        </w:rPr>
      </w:pPr>
      <w:r w:rsidRPr="00022D49">
        <w:rPr>
          <w:rFonts w:eastAsia="PMingLiU" w:cs="Tahoma"/>
          <w:b/>
          <w:sz w:val="22"/>
          <w:lang w:val="zh-TW"/>
        </w:rPr>
        <w:t xml:space="preserve">Microsoft </w:t>
      </w:r>
      <w:r w:rsidRPr="00022D49">
        <w:rPr>
          <w:rFonts w:eastAsia="PMingLiU" w:cs="Tahoma"/>
          <w:b/>
          <w:sz w:val="22"/>
          <w:lang w:val="zh-TW"/>
        </w:rPr>
        <w:t>主要支援優惠方案</w:t>
      </w:r>
    </w:p>
    <w:p w14:paraId="293D0A63" w14:textId="77777777" w:rsidR="00813048" w:rsidRPr="00022D49" w:rsidRDefault="00813048" w:rsidP="00DB2D1E">
      <w:pPr>
        <w:jc w:val="cente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813048" w:rsidRPr="00022D49" w14:paraId="293D0A69" w14:textId="77777777" w:rsidTr="00DE73D4">
        <w:tc>
          <w:tcPr>
            <w:tcW w:w="3168" w:type="dxa"/>
            <w:shd w:val="clear" w:color="auto" w:fill="FABF8F"/>
            <w:vAlign w:val="center"/>
          </w:tcPr>
          <w:p w14:paraId="293D0A64" w14:textId="77777777" w:rsidR="00813048" w:rsidRPr="00022D49" w:rsidRDefault="00813048" w:rsidP="00DE73D4">
            <w:pPr>
              <w:jc w:val="center"/>
              <w:rPr>
                <w:rFonts w:eastAsia="PMingLiU" w:cs="Tahoma"/>
                <w:color w:val="000000"/>
                <w:szCs w:val="18"/>
              </w:rPr>
            </w:pPr>
            <w:r w:rsidRPr="00022D49">
              <w:rPr>
                <w:rFonts w:eastAsia="PMingLiU" w:cs="Tahoma"/>
                <w:b/>
                <w:color w:val="000000"/>
                <w:sz w:val="20"/>
                <w:lang w:val="zh-TW"/>
              </w:rPr>
              <w:t>區域</w:t>
            </w:r>
            <w:r w:rsidRPr="00022D49">
              <w:rPr>
                <w:rFonts w:eastAsia="PMingLiU" w:cs="Tahoma"/>
                <w:b/>
                <w:color w:val="000000"/>
                <w:sz w:val="20"/>
                <w:lang w:val="zh-TW"/>
              </w:rPr>
              <w:t xml:space="preserve"> </w:t>
            </w:r>
            <w:r w:rsidRPr="00C0495C">
              <w:rPr>
                <w:rFonts w:eastAsia="PMingLiU" w:cs="Tahoma"/>
                <w:b/>
                <w:color w:val="000000"/>
                <w:sz w:val="20"/>
                <w:vertAlign w:val="superscript"/>
                <w:lang w:val="zh-TW"/>
              </w:rPr>
              <w:t>1</w:t>
            </w:r>
          </w:p>
        </w:tc>
        <w:tc>
          <w:tcPr>
            <w:tcW w:w="1580" w:type="dxa"/>
            <w:shd w:val="clear" w:color="auto" w:fill="FABF8F"/>
            <w:vAlign w:val="center"/>
          </w:tcPr>
          <w:p w14:paraId="293D0A65" w14:textId="77777777" w:rsidR="00813048" w:rsidRPr="00022D49" w:rsidRDefault="00813048" w:rsidP="00DE73D4">
            <w:pPr>
              <w:jc w:val="center"/>
              <w:rPr>
                <w:rFonts w:eastAsia="PMingLiU" w:cs="Tahoma"/>
                <w:color w:val="000000"/>
                <w:sz w:val="20"/>
                <w:szCs w:val="20"/>
              </w:rPr>
            </w:pPr>
            <w:r w:rsidRPr="00022D49">
              <w:rPr>
                <w:rFonts w:eastAsia="PMingLiU" w:cs="Tahoma"/>
                <w:b/>
                <w:color w:val="000000"/>
                <w:sz w:val="20"/>
                <w:lang w:val="zh-TW"/>
              </w:rPr>
              <w:t>主要核心</w:t>
            </w:r>
          </w:p>
        </w:tc>
        <w:tc>
          <w:tcPr>
            <w:tcW w:w="1444" w:type="dxa"/>
            <w:shd w:val="clear" w:color="auto" w:fill="FABF8F"/>
          </w:tcPr>
          <w:p w14:paraId="293D0A66" w14:textId="77777777" w:rsidR="00813048" w:rsidRPr="00022D49" w:rsidRDefault="00813048" w:rsidP="00DE73D4">
            <w:pPr>
              <w:jc w:val="center"/>
              <w:rPr>
                <w:rFonts w:eastAsia="PMingLiU" w:cs="Tahoma"/>
                <w:b/>
                <w:bCs/>
                <w:color w:val="000000"/>
                <w:sz w:val="20"/>
                <w:szCs w:val="18"/>
              </w:rPr>
            </w:pPr>
            <w:r w:rsidRPr="00022D49">
              <w:rPr>
                <w:rFonts w:eastAsia="PMingLiU" w:cs="Tahoma"/>
                <w:b/>
                <w:bCs/>
                <w:color w:val="000000"/>
                <w:sz w:val="20"/>
                <w:szCs w:val="18"/>
                <w:lang w:val="zh-TW"/>
              </w:rPr>
              <w:t>主要基礎</w:t>
            </w:r>
          </w:p>
        </w:tc>
        <w:tc>
          <w:tcPr>
            <w:tcW w:w="1687" w:type="dxa"/>
            <w:shd w:val="clear" w:color="auto" w:fill="FABF8F"/>
            <w:vAlign w:val="center"/>
          </w:tcPr>
          <w:p w14:paraId="293D0A67" w14:textId="77777777" w:rsidR="00813048" w:rsidRPr="00022D49" w:rsidRDefault="00813048" w:rsidP="00DE73D4">
            <w:pPr>
              <w:jc w:val="center"/>
              <w:rPr>
                <w:rFonts w:eastAsia="PMingLiU" w:cs="Tahoma"/>
                <w:color w:val="000000"/>
                <w:szCs w:val="18"/>
              </w:rPr>
            </w:pPr>
            <w:r w:rsidRPr="00022D49">
              <w:rPr>
                <w:rFonts w:eastAsia="PMingLiU" w:cs="Tahoma"/>
                <w:b/>
                <w:color w:val="000000"/>
                <w:sz w:val="20"/>
                <w:lang w:val="zh-TW"/>
              </w:rPr>
              <w:t>主要標準</w:t>
            </w:r>
          </w:p>
        </w:tc>
        <w:tc>
          <w:tcPr>
            <w:tcW w:w="1589" w:type="dxa"/>
            <w:shd w:val="clear" w:color="auto" w:fill="FABF8F"/>
            <w:vAlign w:val="center"/>
          </w:tcPr>
          <w:p w14:paraId="293D0A68" w14:textId="77777777" w:rsidR="00813048" w:rsidRPr="00022D49" w:rsidRDefault="00813048" w:rsidP="00DE73D4">
            <w:pPr>
              <w:jc w:val="center"/>
              <w:rPr>
                <w:rFonts w:eastAsia="PMingLiU" w:cs="Tahoma"/>
                <w:color w:val="000000"/>
                <w:szCs w:val="18"/>
              </w:rPr>
            </w:pPr>
            <w:r w:rsidRPr="00022D49">
              <w:rPr>
                <w:rFonts w:eastAsia="PMingLiU" w:cs="Tahoma"/>
                <w:b/>
                <w:color w:val="000000"/>
                <w:sz w:val="20"/>
                <w:lang w:val="zh-TW"/>
              </w:rPr>
              <w:t>主要加值</w:t>
            </w:r>
          </w:p>
        </w:tc>
      </w:tr>
      <w:tr w:rsidR="00813048" w:rsidRPr="00022D49" w14:paraId="293D0A6F" w14:textId="77777777" w:rsidTr="00DE73D4">
        <w:tc>
          <w:tcPr>
            <w:tcW w:w="3168" w:type="dxa"/>
            <w:vAlign w:val="center"/>
          </w:tcPr>
          <w:p w14:paraId="293D0A6A" w14:textId="77777777" w:rsidR="00813048" w:rsidRPr="00022D49" w:rsidRDefault="00813048" w:rsidP="00DE73D4">
            <w:pPr>
              <w:rPr>
                <w:rFonts w:eastAsia="PMingLiU" w:cs="Tahoma"/>
                <w:color w:val="000000"/>
                <w:szCs w:val="18"/>
              </w:rPr>
            </w:pPr>
            <w:r w:rsidRPr="00022D49">
              <w:rPr>
                <w:rFonts w:eastAsia="PMingLiU" w:cs="Tahoma"/>
                <w:color w:val="000000"/>
                <w:szCs w:val="18"/>
                <w:lang w:val="zh-TW"/>
              </w:rPr>
              <w:t>支援客戶管理</w:t>
            </w:r>
          </w:p>
        </w:tc>
        <w:tc>
          <w:tcPr>
            <w:tcW w:w="1580" w:type="dxa"/>
            <w:vAlign w:val="center"/>
          </w:tcPr>
          <w:p w14:paraId="293D0A6B"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444" w:type="dxa"/>
            <w:vAlign w:val="center"/>
          </w:tcPr>
          <w:p w14:paraId="293D0A6C"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687" w:type="dxa"/>
            <w:vAlign w:val="center"/>
          </w:tcPr>
          <w:p w14:paraId="293D0A6D"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c>
          <w:tcPr>
            <w:tcW w:w="1589" w:type="dxa"/>
            <w:vAlign w:val="center"/>
          </w:tcPr>
          <w:p w14:paraId="293D0A6E"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r>
      <w:tr w:rsidR="00813048" w:rsidRPr="00022D49" w14:paraId="293D0A75" w14:textId="77777777" w:rsidTr="00DE73D4">
        <w:tc>
          <w:tcPr>
            <w:tcW w:w="3168" w:type="dxa"/>
            <w:vAlign w:val="center"/>
          </w:tcPr>
          <w:p w14:paraId="293D0A70" w14:textId="77777777" w:rsidR="00813048" w:rsidRPr="00022D49" w:rsidRDefault="00813048" w:rsidP="00DE73D4">
            <w:pPr>
              <w:rPr>
                <w:rFonts w:eastAsia="PMingLiU" w:cs="Tahoma"/>
                <w:color w:val="000000"/>
                <w:szCs w:val="18"/>
              </w:rPr>
            </w:pPr>
            <w:r w:rsidRPr="00022D49">
              <w:rPr>
                <w:rFonts w:eastAsia="PMingLiU" w:cs="Tahoma"/>
                <w:color w:val="000000"/>
                <w:szCs w:val="18"/>
                <w:lang w:val="zh-TW"/>
              </w:rPr>
              <w:t>客戶資料建檔及報告</w:t>
            </w:r>
          </w:p>
        </w:tc>
        <w:tc>
          <w:tcPr>
            <w:tcW w:w="1580" w:type="dxa"/>
            <w:vAlign w:val="center"/>
          </w:tcPr>
          <w:p w14:paraId="293D0A71"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每月</w:t>
            </w:r>
          </w:p>
        </w:tc>
        <w:tc>
          <w:tcPr>
            <w:tcW w:w="1444" w:type="dxa"/>
            <w:vAlign w:val="center"/>
          </w:tcPr>
          <w:p w14:paraId="293D0A72"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每月</w:t>
            </w:r>
          </w:p>
        </w:tc>
        <w:tc>
          <w:tcPr>
            <w:tcW w:w="1687" w:type="dxa"/>
            <w:vAlign w:val="center"/>
          </w:tcPr>
          <w:p w14:paraId="293D0A73"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每月</w:t>
            </w:r>
          </w:p>
        </w:tc>
        <w:tc>
          <w:tcPr>
            <w:tcW w:w="1589" w:type="dxa"/>
            <w:vAlign w:val="center"/>
          </w:tcPr>
          <w:p w14:paraId="293D0A74"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每月</w:t>
            </w:r>
          </w:p>
        </w:tc>
      </w:tr>
      <w:tr w:rsidR="00813048" w:rsidRPr="00022D49" w14:paraId="293D0A7B" w14:textId="77777777" w:rsidTr="00DE73D4">
        <w:tc>
          <w:tcPr>
            <w:tcW w:w="3168" w:type="dxa"/>
            <w:vAlign w:val="center"/>
          </w:tcPr>
          <w:p w14:paraId="293D0A76" w14:textId="77777777" w:rsidR="00813048" w:rsidRPr="00022D49" w:rsidRDefault="00813048" w:rsidP="00DE73D4">
            <w:pPr>
              <w:rPr>
                <w:rFonts w:eastAsia="PMingLiU" w:cs="Tahoma"/>
                <w:color w:val="000000"/>
                <w:szCs w:val="18"/>
                <w:lang w:eastAsia="zh-TW"/>
              </w:rPr>
            </w:pPr>
            <w:r w:rsidRPr="00022D49">
              <w:rPr>
                <w:rFonts w:eastAsia="PMingLiU" w:cs="Tahoma"/>
                <w:color w:val="000000"/>
                <w:szCs w:val="18"/>
                <w:lang w:val="zh-TW" w:eastAsia="zh-TW"/>
              </w:rPr>
              <w:t>支援協助</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每年分派時數</w:t>
            </w:r>
            <w:r w:rsidRPr="00022D49">
              <w:rPr>
                <w:rFonts w:eastAsia="PMingLiU" w:cs="Tahoma"/>
                <w:color w:val="000000"/>
                <w:szCs w:val="18"/>
                <w:lang w:val="zh-TW" w:eastAsia="zh-TW"/>
              </w:rPr>
              <w:t>)</w:t>
            </w:r>
          </w:p>
        </w:tc>
        <w:tc>
          <w:tcPr>
            <w:tcW w:w="1580" w:type="dxa"/>
            <w:vAlign w:val="center"/>
          </w:tcPr>
          <w:p w14:paraId="293D0A77"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以</w:t>
            </w:r>
            <w:r w:rsidRPr="00022D49">
              <w:rPr>
                <w:rFonts w:eastAsia="PMingLiU" w:cs="Tahoma"/>
                <w:color w:val="000000"/>
                <w:szCs w:val="18"/>
                <w:lang w:val="zh-TW"/>
              </w:rPr>
              <w:t xml:space="preserve"> 10 </w:t>
            </w:r>
            <w:r w:rsidRPr="00022D49">
              <w:rPr>
                <w:rFonts w:eastAsia="PMingLiU" w:cs="Tahoma"/>
                <w:color w:val="000000"/>
                <w:szCs w:val="18"/>
                <w:lang w:val="zh-TW"/>
              </w:rPr>
              <w:t>小時為限</w:t>
            </w:r>
          </w:p>
        </w:tc>
        <w:tc>
          <w:tcPr>
            <w:tcW w:w="1444" w:type="dxa"/>
          </w:tcPr>
          <w:p w14:paraId="293D0A78" w14:textId="77777777" w:rsidR="00813048" w:rsidRPr="00022D49" w:rsidRDefault="00813048" w:rsidP="00DE73D4">
            <w:pPr>
              <w:jc w:val="center"/>
              <w:rPr>
                <w:rFonts w:eastAsia="PMingLiU" w:cs="Tahoma"/>
                <w:color w:val="000000"/>
                <w:szCs w:val="18"/>
                <w:lang w:eastAsia="zh-TW"/>
              </w:rPr>
            </w:pPr>
            <w:r w:rsidRPr="00022D49">
              <w:rPr>
                <w:rFonts w:eastAsia="PMingLiU" w:cs="Tahoma"/>
                <w:color w:val="000000"/>
                <w:szCs w:val="18"/>
                <w:lang w:val="zh-TW" w:eastAsia="zh-TW"/>
              </w:rPr>
              <w:t>以</w:t>
            </w:r>
            <w:r w:rsidRPr="00022D49">
              <w:rPr>
                <w:rFonts w:eastAsia="PMingLiU" w:cs="Tahoma"/>
                <w:color w:val="000000"/>
                <w:szCs w:val="18"/>
                <w:lang w:val="zh-TW" w:eastAsia="zh-TW"/>
              </w:rPr>
              <w:t xml:space="preserve"> 10 </w:t>
            </w:r>
            <w:r w:rsidRPr="00022D49">
              <w:rPr>
                <w:rFonts w:eastAsia="PMingLiU" w:cs="Tahoma"/>
                <w:color w:val="000000"/>
                <w:szCs w:val="18"/>
                <w:lang w:val="zh-TW" w:eastAsia="zh-TW"/>
              </w:rPr>
              <w:t>小時</w:t>
            </w:r>
            <w:r w:rsidRPr="00022D49">
              <w:rPr>
                <w:rFonts w:eastAsia="PMingLiU" w:cs="Tahoma"/>
                <w:color w:val="000000"/>
                <w:szCs w:val="18"/>
                <w:lang w:val="zh-TW" w:eastAsia="zh-TW"/>
              </w:rPr>
              <w:br/>
              <w:t xml:space="preserve">+ 1 </w:t>
            </w:r>
            <w:r w:rsidRPr="00022D49">
              <w:rPr>
                <w:rFonts w:eastAsia="PMingLiU" w:cs="Tahoma"/>
                <w:color w:val="000000"/>
                <w:szCs w:val="18"/>
                <w:lang w:val="zh-TW" w:eastAsia="zh-TW"/>
              </w:rPr>
              <w:t>小時健康狀態檢查</w:t>
            </w:r>
            <w:r w:rsidRPr="00022D49">
              <w:rPr>
                <w:rFonts w:eastAsia="PMingLiU" w:cs="Tahoma"/>
                <w:color w:val="000000"/>
                <w:szCs w:val="18"/>
                <w:lang w:val="zh-TW" w:eastAsia="zh-TW"/>
              </w:rPr>
              <w:br/>
              <w:t xml:space="preserve">+ 1 </w:t>
            </w:r>
            <w:r w:rsidRPr="00022D49">
              <w:rPr>
                <w:rFonts w:eastAsia="PMingLiU" w:cs="Tahoma"/>
                <w:color w:val="000000"/>
                <w:szCs w:val="18"/>
                <w:lang w:val="zh-TW" w:eastAsia="zh-TW"/>
              </w:rPr>
              <w:t>小時講習為限</w:t>
            </w:r>
          </w:p>
        </w:tc>
        <w:tc>
          <w:tcPr>
            <w:tcW w:w="1687" w:type="dxa"/>
            <w:vAlign w:val="center"/>
          </w:tcPr>
          <w:p w14:paraId="293D0A79"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以</w:t>
            </w:r>
            <w:r w:rsidRPr="00022D49">
              <w:rPr>
                <w:rFonts w:eastAsia="PMingLiU" w:cs="Tahoma"/>
                <w:color w:val="000000"/>
                <w:szCs w:val="18"/>
                <w:lang w:val="zh-TW"/>
              </w:rPr>
              <w:t xml:space="preserve"> 120 </w:t>
            </w:r>
            <w:r w:rsidRPr="00022D49">
              <w:rPr>
                <w:rFonts w:eastAsia="PMingLiU" w:cs="Tahoma"/>
                <w:color w:val="000000"/>
                <w:szCs w:val="18"/>
                <w:lang w:val="zh-TW"/>
              </w:rPr>
              <w:t>小時為限</w:t>
            </w:r>
          </w:p>
        </w:tc>
        <w:tc>
          <w:tcPr>
            <w:tcW w:w="1589" w:type="dxa"/>
            <w:vAlign w:val="center"/>
          </w:tcPr>
          <w:p w14:paraId="293D0A7A"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以</w:t>
            </w:r>
            <w:r w:rsidRPr="00022D49">
              <w:rPr>
                <w:rFonts w:eastAsia="PMingLiU" w:cs="Tahoma"/>
                <w:color w:val="000000"/>
                <w:szCs w:val="18"/>
                <w:lang w:val="zh-TW"/>
              </w:rPr>
              <w:t xml:space="preserve"> 160 </w:t>
            </w:r>
            <w:r w:rsidRPr="00022D49">
              <w:rPr>
                <w:rFonts w:eastAsia="PMingLiU" w:cs="Tahoma"/>
                <w:color w:val="000000"/>
                <w:szCs w:val="18"/>
                <w:lang w:val="zh-TW"/>
              </w:rPr>
              <w:t>小時為限</w:t>
            </w:r>
          </w:p>
        </w:tc>
      </w:tr>
      <w:tr w:rsidR="00813048" w:rsidRPr="00022D49" w14:paraId="293D0A81" w14:textId="77777777" w:rsidTr="00DE73D4">
        <w:tc>
          <w:tcPr>
            <w:tcW w:w="3168" w:type="dxa"/>
            <w:vAlign w:val="center"/>
          </w:tcPr>
          <w:p w14:paraId="293D0A7C" w14:textId="77777777" w:rsidR="00813048" w:rsidRPr="00022D49" w:rsidRDefault="00813048" w:rsidP="00DE73D4">
            <w:pPr>
              <w:rPr>
                <w:rFonts w:eastAsia="PMingLiU" w:cs="Tahoma"/>
                <w:color w:val="000000"/>
                <w:szCs w:val="18"/>
                <w:lang w:eastAsia="zh-TW"/>
              </w:rPr>
            </w:pPr>
            <w:r w:rsidRPr="00022D49">
              <w:rPr>
                <w:rFonts w:eastAsia="PMingLiU" w:cs="Tahoma"/>
                <w:color w:val="000000"/>
                <w:szCs w:val="18"/>
                <w:lang w:val="zh-TW" w:eastAsia="zh-TW"/>
              </w:rPr>
              <w:t>問題解決支援</w:t>
            </w:r>
            <w:r w:rsidRPr="00022D49">
              <w:rPr>
                <w:rFonts w:eastAsia="PMingLiU" w:cs="Tahoma"/>
                <w:color w:val="000000"/>
                <w:szCs w:val="18"/>
                <w:lang w:val="zh-TW" w:eastAsia="zh-TW"/>
              </w:rPr>
              <w:t xml:space="preserve"> (PRS) (</w:t>
            </w:r>
            <w:r w:rsidRPr="00022D49">
              <w:rPr>
                <w:rFonts w:eastAsia="PMingLiU" w:cs="Tahoma"/>
                <w:color w:val="000000"/>
                <w:szCs w:val="18"/>
                <w:lang w:val="zh-TW" w:eastAsia="zh-TW"/>
              </w:rPr>
              <w:t>每年分派</w:t>
            </w:r>
            <w:r w:rsidRPr="00022D49">
              <w:rPr>
                <w:rFonts w:eastAsia="PMingLiU" w:cs="Tahoma"/>
                <w:color w:val="000000"/>
                <w:szCs w:val="18"/>
                <w:lang w:val="zh-TW" w:eastAsia="zh-TW"/>
              </w:rPr>
              <w:t>)</w:t>
            </w:r>
          </w:p>
        </w:tc>
        <w:tc>
          <w:tcPr>
            <w:tcW w:w="1580" w:type="dxa"/>
            <w:vAlign w:val="center"/>
          </w:tcPr>
          <w:p w14:paraId="293D0A7D"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以</w:t>
            </w:r>
            <w:r w:rsidRPr="00022D49">
              <w:rPr>
                <w:rFonts w:eastAsia="PMingLiU" w:cs="Tahoma"/>
                <w:color w:val="000000"/>
                <w:szCs w:val="18"/>
                <w:lang w:val="zh-TW"/>
              </w:rPr>
              <w:t xml:space="preserve"> 40 </w:t>
            </w:r>
            <w:r w:rsidRPr="00022D49">
              <w:rPr>
                <w:rFonts w:eastAsia="PMingLiU" w:cs="Tahoma"/>
                <w:color w:val="000000"/>
                <w:szCs w:val="18"/>
                <w:lang w:val="zh-TW"/>
              </w:rPr>
              <w:t>小時為限</w:t>
            </w:r>
          </w:p>
        </w:tc>
        <w:tc>
          <w:tcPr>
            <w:tcW w:w="1444" w:type="dxa"/>
          </w:tcPr>
          <w:p w14:paraId="293D0A7E" w14:textId="77777777" w:rsidR="00813048" w:rsidRPr="00022D49" w:rsidRDefault="00813048" w:rsidP="00DE73D4">
            <w:pPr>
              <w:spacing w:before="120"/>
              <w:jc w:val="center"/>
              <w:rPr>
                <w:rFonts w:eastAsia="PMingLiU" w:cs="Tahoma"/>
                <w:color w:val="000000"/>
                <w:szCs w:val="18"/>
              </w:rPr>
            </w:pPr>
            <w:r w:rsidRPr="00022D49">
              <w:rPr>
                <w:rFonts w:eastAsia="PMingLiU" w:cs="Tahoma"/>
                <w:color w:val="000000"/>
                <w:szCs w:val="18"/>
                <w:lang w:val="zh-TW"/>
              </w:rPr>
              <w:t>以</w:t>
            </w:r>
            <w:r w:rsidRPr="00022D49">
              <w:rPr>
                <w:rFonts w:eastAsia="PMingLiU" w:cs="Tahoma"/>
                <w:color w:val="000000"/>
                <w:szCs w:val="18"/>
                <w:lang w:val="zh-TW"/>
              </w:rPr>
              <w:t xml:space="preserve"> 30 </w:t>
            </w:r>
            <w:r w:rsidRPr="00022D49">
              <w:rPr>
                <w:rFonts w:eastAsia="PMingLiU" w:cs="Tahoma"/>
                <w:color w:val="000000"/>
                <w:szCs w:val="18"/>
                <w:lang w:val="zh-TW"/>
              </w:rPr>
              <w:t>小時為限</w:t>
            </w:r>
          </w:p>
        </w:tc>
        <w:tc>
          <w:tcPr>
            <w:tcW w:w="1687" w:type="dxa"/>
            <w:vAlign w:val="center"/>
          </w:tcPr>
          <w:p w14:paraId="293D0A7F"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以</w:t>
            </w:r>
            <w:r w:rsidRPr="00022D49">
              <w:rPr>
                <w:rFonts w:eastAsia="PMingLiU" w:cs="Tahoma"/>
                <w:color w:val="000000"/>
                <w:szCs w:val="18"/>
                <w:lang w:val="zh-TW"/>
              </w:rPr>
              <w:t xml:space="preserve"> 80 </w:t>
            </w:r>
            <w:r w:rsidRPr="00022D49">
              <w:rPr>
                <w:rFonts w:eastAsia="PMingLiU" w:cs="Tahoma"/>
                <w:color w:val="000000"/>
                <w:szCs w:val="18"/>
                <w:lang w:val="zh-TW"/>
              </w:rPr>
              <w:t>小時為限</w:t>
            </w:r>
          </w:p>
        </w:tc>
        <w:tc>
          <w:tcPr>
            <w:tcW w:w="1589" w:type="dxa"/>
            <w:vAlign w:val="center"/>
          </w:tcPr>
          <w:p w14:paraId="293D0A80"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以</w:t>
            </w:r>
            <w:r w:rsidRPr="00022D49">
              <w:rPr>
                <w:rFonts w:eastAsia="PMingLiU" w:cs="Tahoma"/>
                <w:color w:val="000000"/>
                <w:szCs w:val="18"/>
                <w:lang w:val="zh-TW"/>
              </w:rPr>
              <w:t xml:space="preserve"> 140 </w:t>
            </w:r>
            <w:r w:rsidRPr="00022D49">
              <w:rPr>
                <w:rFonts w:eastAsia="PMingLiU" w:cs="Tahoma"/>
                <w:color w:val="000000"/>
                <w:szCs w:val="18"/>
                <w:lang w:val="zh-TW"/>
              </w:rPr>
              <w:t>小時為限</w:t>
            </w:r>
          </w:p>
        </w:tc>
      </w:tr>
      <w:tr w:rsidR="00813048" w:rsidRPr="00022D49" w14:paraId="293D0A87" w14:textId="77777777" w:rsidTr="00DE73D4">
        <w:tc>
          <w:tcPr>
            <w:tcW w:w="3168" w:type="dxa"/>
            <w:vAlign w:val="center"/>
          </w:tcPr>
          <w:p w14:paraId="293D0A82" w14:textId="77777777" w:rsidR="00813048" w:rsidRPr="00022D49" w:rsidRDefault="00813048" w:rsidP="00DE73D4">
            <w:pPr>
              <w:rPr>
                <w:rFonts w:eastAsia="PMingLiU" w:cs="Tahoma"/>
                <w:color w:val="000000"/>
                <w:szCs w:val="18"/>
              </w:rPr>
            </w:pPr>
            <w:r w:rsidRPr="00022D49">
              <w:rPr>
                <w:rFonts w:eastAsia="PMingLiU" w:cs="Tahoma"/>
                <w:color w:val="000000"/>
                <w:szCs w:val="18"/>
                <w:lang w:val="zh-TW"/>
              </w:rPr>
              <w:t>全天候重大情況提報管理</w:t>
            </w:r>
            <w:r w:rsidRPr="00022D49">
              <w:rPr>
                <w:rFonts w:eastAsia="PMingLiU" w:cs="Tahoma"/>
                <w:color w:val="000000"/>
                <w:szCs w:val="18"/>
                <w:lang w:val="zh-TW"/>
              </w:rPr>
              <w:t xml:space="preserve"> (Critical Situation Escalation Management) </w:t>
            </w:r>
            <w:r w:rsidR="003D65B2" w:rsidRPr="00022D49">
              <w:rPr>
                <w:rFonts w:eastAsia="PMingLiU" w:cs="Tahoma"/>
                <w:color w:val="000000"/>
                <w:szCs w:val="18"/>
              </w:rPr>
              <w:br/>
            </w:r>
            <w:r w:rsidRPr="00022D49">
              <w:rPr>
                <w:rFonts w:eastAsia="PMingLiU" w:cs="Tahoma"/>
                <w:color w:val="000000"/>
                <w:szCs w:val="18"/>
                <w:lang w:val="zh-TW"/>
              </w:rPr>
              <w:t>(</w:t>
            </w:r>
            <w:r w:rsidRPr="00022D49">
              <w:rPr>
                <w:rFonts w:eastAsia="PMingLiU" w:cs="Tahoma"/>
                <w:color w:val="000000"/>
                <w:szCs w:val="18"/>
                <w:lang w:val="zh-TW"/>
              </w:rPr>
              <w:t>嚴重等級</w:t>
            </w:r>
            <w:r w:rsidRPr="00022D49">
              <w:rPr>
                <w:rFonts w:eastAsia="PMingLiU" w:cs="Tahoma"/>
                <w:color w:val="000000"/>
                <w:szCs w:val="18"/>
                <w:lang w:val="zh-TW"/>
              </w:rPr>
              <w:t xml:space="preserve"> 1)</w:t>
            </w:r>
          </w:p>
        </w:tc>
        <w:tc>
          <w:tcPr>
            <w:tcW w:w="1580" w:type="dxa"/>
            <w:vAlign w:val="center"/>
          </w:tcPr>
          <w:p w14:paraId="293D0A83"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444" w:type="dxa"/>
            <w:vAlign w:val="center"/>
          </w:tcPr>
          <w:p w14:paraId="293D0A84"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687" w:type="dxa"/>
            <w:vAlign w:val="center"/>
          </w:tcPr>
          <w:p w14:paraId="293D0A85"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c>
          <w:tcPr>
            <w:tcW w:w="1589" w:type="dxa"/>
            <w:vAlign w:val="center"/>
          </w:tcPr>
          <w:p w14:paraId="293D0A86"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r>
      <w:tr w:rsidR="00813048" w:rsidRPr="00022D49" w14:paraId="293D0A8D" w14:textId="77777777" w:rsidTr="00DE73D4">
        <w:tc>
          <w:tcPr>
            <w:tcW w:w="3168" w:type="dxa"/>
            <w:vAlign w:val="center"/>
          </w:tcPr>
          <w:p w14:paraId="293D0A88" w14:textId="77777777" w:rsidR="00813048" w:rsidRPr="00022D49" w:rsidRDefault="00813048" w:rsidP="00DE73D4">
            <w:pPr>
              <w:rPr>
                <w:rFonts w:eastAsia="PMingLiU" w:cs="Tahoma"/>
                <w:color w:val="000000"/>
                <w:szCs w:val="18"/>
              </w:rPr>
            </w:pPr>
            <w:r w:rsidRPr="00022D49">
              <w:rPr>
                <w:rFonts w:eastAsia="PMingLiU" w:cs="Tahoma"/>
                <w:color w:val="000000"/>
                <w:szCs w:val="18"/>
                <w:lang w:val="zh-TW"/>
              </w:rPr>
              <w:t>快速現場支援</w:t>
            </w:r>
            <w:r w:rsidRPr="00022D49">
              <w:rPr>
                <w:rFonts w:eastAsia="PMingLiU" w:cs="Tahoma"/>
                <w:color w:val="000000"/>
                <w:szCs w:val="18"/>
                <w:lang w:val="zh-TW"/>
              </w:rPr>
              <w:t xml:space="preserve"> (Rapid Onsite Support)</w:t>
            </w:r>
          </w:p>
        </w:tc>
        <w:tc>
          <w:tcPr>
            <w:tcW w:w="1580" w:type="dxa"/>
            <w:vAlign w:val="center"/>
          </w:tcPr>
          <w:p w14:paraId="293D0A89"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444" w:type="dxa"/>
            <w:vAlign w:val="center"/>
          </w:tcPr>
          <w:p w14:paraId="293D0A8A"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687" w:type="dxa"/>
            <w:vAlign w:val="center"/>
          </w:tcPr>
          <w:p w14:paraId="293D0A8B"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c>
          <w:tcPr>
            <w:tcW w:w="1589" w:type="dxa"/>
            <w:vAlign w:val="center"/>
          </w:tcPr>
          <w:p w14:paraId="293D0A8C"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r>
      <w:tr w:rsidR="00813048" w:rsidRPr="00022D49" w14:paraId="293D0A93" w14:textId="77777777" w:rsidTr="00DE73D4">
        <w:tc>
          <w:tcPr>
            <w:tcW w:w="3168" w:type="dxa"/>
            <w:vAlign w:val="center"/>
          </w:tcPr>
          <w:p w14:paraId="293D0A8E" w14:textId="77777777" w:rsidR="00813048" w:rsidRPr="00022D49" w:rsidRDefault="00813048" w:rsidP="00DE73D4">
            <w:pPr>
              <w:rPr>
                <w:rFonts w:eastAsia="PMingLiU" w:cs="Tahoma"/>
                <w:color w:val="000000"/>
                <w:szCs w:val="18"/>
              </w:rPr>
            </w:pPr>
            <w:r w:rsidRPr="00022D49">
              <w:rPr>
                <w:rFonts w:eastAsia="PMingLiU" w:cs="Tahoma"/>
                <w:color w:val="000000"/>
                <w:szCs w:val="18"/>
                <w:lang w:val="zh-TW"/>
              </w:rPr>
              <w:t>主動資訊服務</w:t>
            </w:r>
            <w:r w:rsidRPr="00022D49">
              <w:rPr>
                <w:rFonts w:eastAsia="PMingLiU" w:cs="Tahoma"/>
                <w:color w:val="000000"/>
                <w:szCs w:val="18"/>
                <w:lang w:val="zh-TW"/>
              </w:rPr>
              <w:t xml:space="preserve"> (Proactive Information Service)</w:t>
            </w:r>
          </w:p>
        </w:tc>
        <w:tc>
          <w:tcPr>
            <w:tcW w:w="1580" w:type="dxa"/>
            <w:vAlign w:val="center"/>
          </w:tcPr>
          <w:p w14:paraId="293D0A8F"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444" w:type="dxa"/>
            <w:vAlign w:val="center"/>
          </w:tcPr>
          <w:p w14:paraId="293D0A90"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687" w:type="dxa"/>
            <w:vAlign w:val="center"/>
          </w:tcPr>
          <w:p w14:paraId="293D0A91"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c>
          <w:tcPr>
            <w:tcW w:w="1589" w:type="dxa"/>
            <w:vAlign w:val="center"/>
          </w:tcPr>
          <w:p w14:paraId="293D0A92"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r>
      <w:tr w:rsidR="00813048" w:rsidRPr="00022D49" w14:paraId="293D0A99" w14:textId="77777777" w:rsidTr="00DE73D4">
        <w:tc>
          <w:tcPr>
            <w:tcW w:w="3168" w:type="dxa"/>
            <w:vAlign w:val="center"/>
          </w:tcPr>
          <w:p w14:paraId="293D0A94" w14:textId="77777777" w:rsidR="00813048" w:rsidRPr="00022D49" w:rsidRDefault="00813048" w:rsidP="00DE73D4">
            <w:pPr>
              <w:rPr>
                <w:rFonts w:eastAsia="PMingLiU" w:cs="Tahoma"/>
                <w:color w:val="000000"/>
                <w:szCs w:val="18"/>
              </w:rPr>
            </w:pPr>
            <w:r w:rsidRPr="00022D49">
              <w:rPr>
                <w:rFonts w:eastAsia="PMingLiU" w:cs="Tahoma"/>
                <w:color w:val="000000"/>
                <w:szCs w:val="18"/>
                <w:lang w:val="zh-TW"/>
              </w:rPr>
              <w:t xml:space="preserve">Microsoft </w:t>
            </w:r>
            <w:r w:rsidRPr="00022D49">
              <w:rPr>
                <w:rFonts w:eastAsia="PMingLiU" w:cs="Tahoma"/>
                <w:color w:val="000000"/>
                <w:szCs w:val="18"/>
                <w:lang w:val="zh-TW"/>
              </w:rPr>
              <w:t>主要線上</w:t>
            </w:r>
            <w:r w:rsidRPr="00022D49">
              <w:rPr>
                <w:rFonts w:eastAsia="PMingLiU" w:cs="Tahoma"/>
                <w:color w:val="000000"/>
                <w:szCs w:val="18"/>
                <w:lang w:val="zh-TW"/>
              </w:rPr>
              <w:t xml:space="preserve"> (Premier Online)</w:t>
            </w:r>
          </w:p>
        </w:tc>
        <w:tc>
          <w:tcPr>
            <w:tcW w:w="1580" w:type="dxa"/>
            <w:vAlign w:val="center"/>
          </w:tcPr>
          <w:p w14:paraId="293D0A95"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444" w:type="dxa"/>
            <w:vAlign w:val="center"/>
          </w:tcPr>
          <w:p w14:paraId="293D0A96" w14:textId="77777777" w:rsidR="00813048" w:rsidRPr="00022D49" w:rsidRDefault="00813048" w:rsidP="00DE73D4">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1687" w:type="dxa"/>
            <w:vAlign w:val="center"/>
          </w:tcPr>
          <w:p w14:paraId="293D0A97"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c>
          <w:tcPr>
            <w:tcW w:w="1589" w:type="dxa"/>
            <w:vAlign w:val="center"/>
          </w:tcPr>
          <w:p w14:paraId="293D0A98"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w:t>
            </w:r>
          </w:p>
        </w:tc>
      </w:tr>
      <w:tr w:rsidR="00813048" w:rsidRPr="00022D49" w14:paraId="293D0A9F" w14:textId="77777777" w:rsidTr="00DE73D4">
        <w:tc>
          <w:tcPr>
            <w:tcW w:w="3168" w:type="dxa"/>
            <w:vAlign w:val="center"/>
          </w:tcPr>
          <w:p w14:paraId="293D0A9A" w14:textId="77777777" w:rsidR="00813048" w:rsidRPr="00022D49" w:rsidRDefault="00813048" w:rsidP="00DE73D4">
            <w:pPr>
              <w:rPr>
                <w:rFonts w:eastAsia="PMingLiU" w:cs="Tahoma"/>
                <w:color w:val="000000"/>
                <w:szCs w:val="18"/>
              </w:rPr>
            </w:pPr>
            <w:r w:rsidRPr="00022D49">
              <w:rPr>
                <w:rFonts w:eastAsia="PMingLiU" w:cs="Tahoma"/>
                <w:color w:val="000000"/>
                <w:szCs w:val="18"/>
                <w:lang w:val="zh-TW"/>
              </w:rPr>
              <w:t>加值時數</w:t>
            </w:r>
          </w:p>
        </w:tc>
        <w:tc>
          <w:tcPr>
            <w:tcW w:w="1580" w:type="dxa"/>
            <w:vAlign w:val="center"/>
          </w:tcPr>
          <w:p w14:paraId="293D0A9B"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 xml:space="preserve">20 </w:t>
            </w:r>
            <w:r w:rsidRPr="00022D49">
              <w:rPr>
                <w:rFonts w:eastAsia="PMingLiU" w:cs="Tahoma"/>
                <w:color w:val="000000"/>
                <w:szCs w:val="18"/>
                <w:lang w:val="zh-TW"/>
              </w:rPr>
              <w:t>小時套件</w:t>
            </w:r>
          </w:p>
        </w:tc>
        <w:tc>
          <w:tcPr>
            <w:tcW w:w="1444" w:type="dxa"/>
            <w:vAlign w:val="center"/>
          </w:tcPr>
          <w:p w14:paraId="293D0A9C"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 xml:space="preserve">20 </w:t>
            </w:r>
            <w:r w:rsidRPr="00022D49">
              <w:rPr>
                <w:rFonts w:eastAsia="PMingLiU" w:cs="Tahoma"/>
                <w:color w:val="000000"/>
                <w:szCs w:val="18"/>
                <w:lang w:val="zh-TW"/>
              </w:rPr>
              <w:t>小時套件</w:t>
            </w:r>
          </w:p>
        </w:tc>
        <w:tc>
          <w:tcPr>
            <w:tcW w:w="1687" w:type="dxa"/>
            <w:vAlign w:val="center"/>
          </w:tcPr>
          <w:p w14:paraId="293D0A9D"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 xml:space="preserve">20 </w:t>
            </w:r>
            <w:r w:rsidRPr="00022D49">
              <w:rPr>
                <w:rFonts w:eastAsia="PMingLiU" w:cs="Tahoma"/>
                <w:color w:val="000000"/>
                <w:szCs w:val="18"/>
                <w:lang w:val="zh-TW"/>
              </w:rPr>
              <w:t>小時套件</w:t>
            </w:r>
          </w:p>
        </w:tc>
        <w:tc>
          <w:tcPr>
            <w:tcW w:w="1589" w:type="dxa"/>
            <w:vAlign w:val="center"/>
          </w:tcPr>
          <w:p w14:paraId="293D0A9E" w14:textId="77777777" w:rsidR="00813048" w:rsidRPr="00022D49" w:rsidRDefault="00813048" w:rsidP="00DE73D4">
            <w:pPr>
              <w:jc w:val="center"/>
              <w:rPr>
                <w:rFonts w:eastAsia="PMingLiU" w:cs="Tahoma"/>
                <w:color w:val="000000"/>
                <w:szCs w:val="18"/>
              </w:rPr>
            </w:pPr>
            <w:r w:rsidRPr="00022D49">
              <w:rPr>
                <w:rFonts w:eastAsia="PMingLiU" w:cs="Tahoma"/>
                <w:color w:val="000000"/>
                <w:szCs w:val="18"/>
                <w:lang w:val="zh-TW"/>
              </w:rPr>
              <w:t xml:space="preserve">20 </w:t>
            </w:r>
            <w:r w:rsidRPr="00022D49">
              <w:rPr>
                <w:rFonts w:eastAsia="PMingLiU" w:cs="Tahoma"/>
                <w:color w:val="000000"/>
                <w:szCs w:val="18"/>
                <w:lang w:val="zh-TW"/>
              </w:rPr>
              <w:t>小時套件</w:t>
            </w:r>
          </w:p>
        </w:tc>
      </w:tr>
    </w:tbl>
    <w:p w14:paraId="293D0AA0" w14:textId="77777777" w:rsidR="00813048" w:rsidRPr="00C0495C" w:rsidRDefault="00813048" w:rsidP="00DB2D1E">
      <w:pPr>
        <w:pStyle w:val="tableclose"/>
        <w:tabs>
          <w:tab w:val="left" w:pos="810"/>
        </w:tabs>
        <w:ind w:left="810" w:hanging="720"/>
        <w:rPr>
          <w:rFonts w:ascii="Tahoma" w:eastAsia="PMingLiU" w:hAnsi="Tahoma" w:cs="Tahoma"/>
          <w:i/>
          <w:lang w:eastAsia="zh-TW"/>
        </w:rPr>
      </w:pPr>
      <w:r w:rsidRPr="00C0495C">
        <w:rPr>
          <w:rFonts w:ascii="Tahoma" w:eastAsia="PMingLiU" w:hAnsi="Tahoma" w:cs="Tahoma"/>
          <w:i/>
          <w:color w:val="000000"/>
          <w:sz w:val="16"/>
          <w:szCs w:val="16"/>
          <w:vertAlign w:val="superscript"/>
          <w:lang w:eastAsia="zh-TW"/>
        </w:rPr>
        <w:t xml:space="preserve"> </w:t>
      </w:r>
      <w:r w:rsidRPr="00C0495C">
        <w:rPr>
          <w:rFonts w:ascii="Tahoma" w:eastAsia="PMingLiU" w:hAnsi="Tahoma" w:cs="Tahoma"/>
          <w:i/>
          <w:color w:val="000000"/>
          <w:sz w:val="16"/>
          <w:vertAlign w:val="superscript"/>
          <w:lang w:val="zh-TW" w:eastAsia="zh-TW"/>
        </w:rPr>
        <w:t xml:space="preserve">1 </w:t>
      </w:r>
      <w:r w:rsidRPr="00C0495C">
        <w:rPr>
          <w:rFonts w:ascii="Tahoma" w:eastAsia="PMingLiU" w:hAnsi="Tahoma" w:cs="Tahoma"/>
          <w:i/>
          <w:color w:val="000000"/>
          <w:sz w:val="16"/>
          <w:lang w:val="zh-TW" w:eastAsia="zh-TW"/>
        </w:rPr>
        <w:t>營業時間係依當地定義。</w:t>
      </w:r>
    </w:p>
    <w:p w14:paraId="293D0AA1" w14:textId="77777777" w:rsidR="00813048" w:rsidRPr="00022D49" w:rsidRDefault="00813048" w:rsidP="00DB2D1E">
      <w:pPr>
        <w:pStyle w:val="BodyText2"/>
        <w:spacing w:line="240" w:lineRule="auto"/>
        <w:rPr>
          <w:rFonts w:ascii="Tahoma" w:eastAsia="PMingLiU" w:hAnsi="Tahoma" w:cs="Tahoma"/>
          <w:sz w:val="18"/>
          <w:szCs w:val="18"/>
          <w:lang w:eastAsia="zh-TW"/>
        </w:rPr>
      </w:pPr>
    </w:p>
    <w:p w14:paraId="293D0AA2" w14:textId="77777777" w:rsidR="00813048" w:rsidRPr="00022D49" w:rsidRDefault="00813048" w:rsidP="00DB2D1E">
      <w:pPr>
        <w:pStyle w:val="BodyText2"/>
        <w:spacing w:line="240" w:lineRule="auto"/>
        <w:rPr>
          <w:rFonts w:ascii="Tahoma" w:eastAsia="PMingLiU" w:hAnsi="Tahoma" w:cs="Tahoma"/>
          <w:sz w:val="18"/>
          <w:szCs w:val="18"/>
          <w:lang w:eastAsia="zh-TW"/>
        </w:rPr>
      </w:pPr>
      <w:r w:rsidRPr="000943FD">
        <w:rPr>
          <w:rFonts w:ascii="Tahoma" w:eastAsia="PMingLiU" w:hAnsi="Tahoma" w:cs="Tahoma"/>
          <w:b/>
          <w:bCs/>
          <w:color w:val="000000"/>
          <w:sz w:val="18"/>
          <w:szCs w:val="18"/>
          <w:lang w:val="zh-TW" w:eastAsia="zh-TW"/>
        </w:rPr>
        <w:t>支援客戶管理</w:t>
      </w:r>
      <w:r w:rsidRPr="00022D49">
        <w:rPr>
          <w:rFonts w:ascii="Tahoma" w:eastAsia="PMingLiU" w:hAnsi="Tahoma" w:cs="Tahoma"/>
          <w:color w:val="000000"/>
          <w:sz w:val="18"/>
          <w:szCs w:val="18"/>
          <w:lang w:val="zh-TW" w:eastAsia="zh-TW"/>
        </w:rPr>
        <w:t>協助建立及維護與客戶的管理與服務交付人員之關係，並協助客戶安排客戶服務方案的每個項目以符合營業需求。</w:t>
      </w:r>
    </w:p>
    <w:p w14:paraId="293D0AA3" w14:textId="77777777" w:rsidR="00813048" w:rsidRPr="00022D49" w:rsidRDefault="00813048" w:rsidP="00DB2D1E">
      <w:pPr>
        <w:spacing w:after="120"/>
        <w:jc w:val="both"/>
        <w:rPr>
          <w:rFonts w:eastAsia="PMingLiU" w:cs="Tahoma"/>
          <w:szCs w:val="18"/>
          <w:lang w:eastAsia="zh-TW"/>
        </w:rPr>
      </w:pPr>
      <w:r w:rsidRPr="00022D49">
        <w:rPr>
          <w:rFonts w:eastAsia="PMingLiU" w:cs="Tahoma"/>
          <w:b/>
          <w:color w:val="000000"/>
          <w:szCs w:val="18"/>
          <w:lang w:val="zh-TW" w:eastAsia="zh-TW"/>
        </w:rPr>
        <w:t>支援協助</w:t>
      </w:r>
      <w:r w:rsidRPr="00022D49">
        <w:rPr>
          <w:rFonts w:eastAsia="PMingLiU" w:cs="Tahoma"/>
          <w:color w:val="000000"/>
          <w:szCs w:val="18"/>
          <w:lang w:val="zh-TW" w:eastAsia="zh-TW"/>
        </w:rPr>
        <w:t>針對問題解決支援未涵蓋的問題提供短期的建議及指引</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根據可用的</w:t>
      </w:r>
      <w:r w:rsidRPr="00022D49">
        <w:rPr>
          <w:rFonts w:eastAsia="PMingLiU" w:cs="Tahoma"/>
          <w:color w:val="000000"/>
          <w:szCs w:val="18"/>
          <w:lang w:val="zh-TW" w:eastAsia="zh-TW"/>
        </w:rPr>
        <w:t xml:space="preserve"> Microsoft </w:t>
      </w:r>
      <w:r w:rsidRPr="00022D49">
        <w:rPr>
          <w:rFonts w:eastAsia="PMingLiU" w:cs="Tahoma"/>
          <w:color w:val="000000"/>
          <w:szCs w:val="18"/>
          <w:lang w:val="zh-TW" w:eastAsia="zh-TW"/>
        </w:rPr>
        <w:t>資源</w:t>
      </w:r>
      <w:r w:rsidRPr="00022D49">
        <w:rPr>
          <w:rFonts w:eastAsia="PMingLiU" w:cs="Tahoma"/>
          <w:color w:val="000000"/>
          <w:szCs w:val="18"/>
          <w:lang w:val="zh-TW" w:eastAsia="zh-TW"/>
        </w:rPr>
        <w:t>)</w:t>
      </w:r>
      <w:r w:rsidRPr="00022D49">
        <w:rPr>
          <w:rFonts w:eastAsia="PMingLiU" w:cs="Tahoma"/>
          <w:color w:val="000000"/>
          <w:szCs w:val="18"/>
          <w:lang w:val="zh-TW" w:eastAsia="zh-TW"/>
        </w:rPr>
        <w:t>，包括設計、開發及建置問題之協助。</w:t>
      </w:r>
    </w:p>
    <w:p w14:paraId="293D0AA4" w14:textId="77777777" w:rsidR="00813048" w:rsidRPr="00022D49" w:rsidRDefault="00813048" w:rsidP="00DB2D1E">
      <w:pPr>
        <w:spacing w:after="120"/>
        <w:rPr>
          <w:rFonts w:eastAsia="PMingLiU" w:cs="Tahoma"/>
          <w:szCs w:val="18"/>
          <w:lang w:eastAsia="zh-TW"/>
        </w:rPr>
      </w:pPr>
      <w:r w:rsidRPr="00022D49">
        <w:rPr>
          <w:rFonts w:eastAsia="PMingLiU" w:cs="Tahoma"/>
          <w:b/>
          <w:color w:val="000000"/>
          <w:szCs w:val="18"/>
          <w:lang w:val="zh-TW" w:eastAsia="zh-TW"/>
        </w:rPr>
        <w:t>問題解決支援</w:t>
      </w:r>
      <w:r w:rsidRPr="00022D49">
        <w:rPr>
          <w:rFonts w:eastAsia="PMingLiU" w:cs="Tahoma"/>
          <w:color w:val="000000"/>
          <w:szCs w:val="18"/>
          <w:lang w:val="zh-TW" w:eastAsia="zh-TW"/>
        </w:rPr>
        <w:t>提供使用</w:t>
      </w:r>
      <w:r w:rsidRPr="00022D49">
        <w:rPr>
          <w:rFonts w:eastAsia="PMingLiU" w:cs="Tahoma"/>
          <w:color w:val="000000"/>
          <w:szCs w:val="18"/>
          <w:lang w:val="zh-TW" w:eastAsia="zh-TW"/>
        </w:rPr>
        <w:t xml:space="preserve"> Microsoft </w:t>
      </w:r>
      <w:r w:rsidRPr="00022D49">
        <w:rPr>
          <w:rFonts w:eastAsia="PMingLiU" w:cs="Tahoma"/>
          <w:color w:val="000000"/>
          <w:szCs w:val="18"/>
          <w:lang w:val="zh-TW" w:eastAsia="zh-TW"/>
        </w:rPr>
        <w:t>產品時所遇到具備特定徵兆之問題的協助，而其有合理預期該些問題係由</w:t>
      </w:r>
      <w:r w:rsidRPr="00022D49">
        <w:rPr>
          <w:rFonts w:eastAsia="PMingLiU" w:cs="Tahoma"/>
          <w:color w:val="000000"/>
          <w:szCs w:val="18"/>
          <w:lang w:val="zh-TW" w:eastAsia="zh-TW"/>
        </w:rPr>
        <w:t xml:space="preserve"> Microsoft </w:t>
      </w:r>
      <w:r w:rsidRPr="00022D49">
        <w:rPr>
          <w:rFonts w:eastAsia="PMingLiU" w:cs="Tahoma"/>
          <w:color w:val="000000"/>
          <w:szCs w:val="18"/>
          <w:lang w:val="zh-TW" w:eastAsia="zh-TW"/>
        </w:rPr>
        <w:t>產品所造成。</w:t>
      </w:r>
    </w:p>
    <w:p w14:paraId="293D0AA5" w14:textId="77777777" w:rsidR="00813048" w:rsidRPr="00022D49" w:rsidRDefault="00813048" w:rsidP="00DB2D1E">
      <w:pPr>
        <w:spacing w:after="120"/>
        <w:rPr>
          <w:rFonts w:eastAsia="PMingLiU" w:cs="Tahoma"/>
          <w:lang w:eastAsia="zh-TW"/>
        </w:rPr>
      </w:pPr>
    </w:p>
    <w:tbl>
      <w:tblPr>
        <w:tblW w:w="9360" w:type="dxa"/>
        <w:tblInd w:w="108" w:type="dxa"/>
        <w:tblCellMar>
          <w:left w:w="0" w:type="dxa"/>
          <w:right w:w="0" w:type="dxa"/>
        </w:tblCellMar>
        <w:tblLook w:val="04A0" w:firstRow="1" w:lastRow="0" w:firstColumn="1" w:lastColumn="0" w:noHBand="0" w:noVBand="1"/>
      </w:tblPr>
      <w:tblGrid>
        <w:gridCol w:w="1542"/>
        <w:gridCol w:w="2589"/>
        <w:gridCol w:w="2664"/>
        <w:gridCol w:w="2565"/>
      </w:tblGrid>
      <w:tr w:rsidR="00813048" w:rsidRPr="00022D49" w14:paraId="293D0AAA" w14:textId="77777777" w:rsidTr="003D65B2">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93D0AA6" w14:textId="77777777" w:rsidR="00813048" w:rsidRPr="00022D49" w:rsidRDefault="00813048" w:rsidP="00DE73D4">
            <w:pPr>
              <w:pStyle w:val="tableclose"/>
              <w:spacing w:line="276" w:lineRule="auto"/>
              <w:rPr>
                <w:rFonts w:ascii="Tahoma" w:eastAsia="PMingLiU" w:hAnsi="Tahoma" w:cs="Tahoma"/>
                <w:b/>
                <w:color w:val="000000"/>
              </w:rPr>
            </w:pPr>
            <w:r w:rsidRPr="00022D49">
              <w:rPr>
                <w:rFonts w:ascii="Tahoma" w:eastAsia="PMingLiU" w:hAnsi="Tahoma" w:cs="Tahoma"/>
                <w:b/>
                <w:color w:val="000000"/>
                <w:lang w:val="zh-TW"/>
              </w:rPr>
              <w:t>嚴重性</w:t>
            </w:r>
          </w:p>
        </w:tc>
        <w:tc>
          <w:tcPr>
            <w:tcW w:w="258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93D0AA7" w14:textId="77777777" w:rsidR="00813048" w:rsidRPr="00022D49" w:rsidRDefault="00813048" w:rsidP="00DE73D4">
            <w:pPr>
              <w:pStyle w:val="tableclose"/>
              <w:spacing w:line="276" w:lineRule="auto"/>
              <w:rPr>
                <w:rFonts w:ascii="Tahoma" w:eastAsia="PMingLiU" w:hAnsi="Tahoma" w:cs="Tahoma"/>
                <w:b/>
                <w:color w:val="000000"/>
              </w:rPr>
            </w:pPr>
            <w:r w:rsidRPr="00022D49">
              <w:rPr>
                <w:rFonts w:ascii="Tahoma" w:eastAsia="PMingLiU" w:hAnsi="Tahoma" w:cs="Tahoma"/>
                <w:b/>
                <w:color w:val="000000"/>
                <w:lang w:val="zh-TW"/>
              </w:rPr>
              <w:t>情況</w:t>
            </w:r>
          </w:p>
        </w:tc>
        <w:tc>
          <w:tcPr>
            <w:tcW w:w="266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93D0AA8" w14:textId="77777777" w:rsidR="00813048" w:rsidRPr="00022D49" w:rsidRDefault="00813048" w:rsidP="00DE73D4">
            <w:pPr>
              <w:pStyle w:val="tableclose"/>
              <w:spacing w:line="276" w:lineRule="auto"/>
              <w:rPr>
                <w:rFonts w:ascii="Tahoma" w:eastAsia="PMingLiU" w:hAnsi="Tahoma" w:cs="Tahoma"/>
                <w:b/>
                <w:color w:val="000000"/>
              </w:rPr>
            </w:pPr>
            <w:r w:rsidRPr="00022D49">
              <w:rPr>
                <w:rFonts w:ascii="Tahoma" w:eastAsia="PMingLiU" w:hAnsi="Tahoma" w:cs="Tahoma"/>
                <w:b/>
                <w:color w:val="000000"/>
                <w:lang w:val="zh-TW"/>
              </w:rPr>
              <w:t>本公司的預期回應</w:t>
            </w:r>
          </w:p>
        </w:tc>
        <w:tc>
          <w:tcPr>
            <w:tcW w:w="256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93D0AA9" w14:textId="77777777" w:rsidR="00813048" w:rsidRPr="00022D49" w:rsidRDefault="00813048" w:rsidP="00DE73D4">
            <w:pPr>
              <w:pStyle w:val="tableclose"/>
              <w:spacing w:line="276" w:lineRule="auto"/>
              <w:rPr>
                <w:rFonts w:ascii="Tahoma" w:eastAsia="PMingLiU" w:hAnsi="Tahoma" w:cs="Tahoma"/>
                <w:b/>
                <w:color w:val="000000"/>
              </w:rPr>
            </w:pPr>
            <w:r w:rsidRPr="00022D49">
              <w:rPr>
                <w:rFonts w:ascii="Tahoma" w:eastAsia="PMingLiU" w:hAnsi="Tahoma" w:cs="Tahoma"/>
                <w:b/>
                <w:color w:val="000000"/>
                <w:lang w:val="zh-TW"/>
              </w:rPr>
              <w:t>客戶的預期回應</w:t>
            </w:r>
          </w:p>
        </w:tc>
      </w:tr>
      <w:tr w:rsidR="00813048" w:rsidRPr="00022D49" w14:paraId="293D0AB8" w14:textId="77777777" w:rsidTr="003D65B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3D0AAB" w14:textId="77777777" w:rsidR="00813048" w:rsidRPr="00022D49" w:rsidRDefault="00813048" w:rsidP="00DE73D4">
            <w:pPr>
              <w:pStyle w:val="tableclose"/>
              <w:spacing w:line="276" w:lineRule="auto"/>
              <w:rPr>
                <w:rFonts w:ascii="Tahoma" w:eastAsia="PMingLiU" w:hAnsi="Tahoma" w:cs="Tahoma"/>
                <w:color w:val="000000"/>
                <w:sz w:val="18"/>
                <w:szCs w:val="18"/>
              </w:rPr>
            </w:pPr>
            <w:r w:rsidRPr="00022D49">
              <w:rPr>
                <w:rFonts w:ascii="Tahoma" w:eastAsia="PMingLiU" w:hAnsi="Tahoma" w:cs="Tahoma"/>
                <w:color w:val="000000"/>
                <w:sz w:val="18"/>
                <w:szCs w:val="18"/>
              </w:rPr>
              <w:t xml:space="preserve">1. </w:t>
            </w:r>
            <w:r w:rsidR="003D65B2" w:rsidRPr="00022D49">
              <w:rPr>
                <w:rFonts w:ascii="Tahoma" w:eastAsia="PMingLiU" w:hAnsi="Tahoma" w:cs="Tahoma"/>
                <w:color w:val="000000"/>
                <w:sz w:val="18"/>
                <w:szCs w:val="18"/>
              </w:rPr>
              <w:br/>
            </w:r>
            <w:r w:rsidRPr="00022D49">
              <w:rPr>
                <w:rFonts w:ascii="Tahoma" w:eastAsia="PMingLiU" w:hAnsi="Tahoma" w:cs="Tahoma"/>
                <w:color w:val="000000"/>
                <w:sz w:val="18"/>
                <w:szCs w:val="18"/>
                <w:lang w:val="zh-TW"/>
              </w:rPr>
              <w:t>僅透過電話提出</w:t>
            </w:r>
          </w:p>
        </w:tc>
        <w:tc>
          <w:tcPr>
            <w:tcW w:w="2589" w:type="dxa"/>
            <w:tcBorders>
              <w:top w:val="nil"/>
              <w:left w:val="nil"/>
              <w:bottom w:val="single" w:sz="8" w:space="0" w:color="auto"/>
              <w:right w:val="single" w:sz="8" w:space="0" w:color="auto"/>
            </w:tcBorders>
            <w:tcMar>
              <w:top w:w="0" w:type="dxa"/>
              <w:left w:w="108" w:type="dxa"/>
              <w:bottom w:w="0" w:type="dxa"/>
              <w:right w:w="108" w:type="dxa"/>
            </w:tcMar>
          </w:tcPr>
          <w:p w14:paraId="293D0AAC" w14:textId="77777777" w:rsidR="00813048" w:rsidRPr="00022D49" w:rsidRDefault="00813048" w:rsidP="00024C3C">
            <w:pPr>
              <w:pStyle w:val="ListBullet3"/>
              <w:numPr>
                <w:ilvl w:val="0"/>
                <w:numId w:val="81"/>
              </w:numPr>
              <w:spacing w:line="276" w:lineRule="auto"/>
              <w:rPr>
                <w:rFonts w:ascii="PMingLiU" w:eastAsia="PMingLiU" w:hAnsi="PMingLiU" w:cs="Tahoma"/>
                <w:spacing w:val="-4"/>
                <w:sz w:val="18"/>
                <w:szCs w:val="18"/>
                <w:lang w:eastAsia="zh-TW"/>
              </w:rPr>
            </w:pPr>
            <w:r w:rsidRPr="00022D49">
              <w:rPr>
                <w:rFonts w:ascii="PMingLiU" w:eastAsia="PMingLiU" w:hAnsi="PMingLiU" w:cs="Tahoma"/>
                <w:color w:val="000000"/>
                <w:spacing w:val="-4"/>
                <w:sz w:val="18"/>
                <w:szCs w:val="18"/>
                <w:lang w:val="zh-TW" w:eastAsia="zh-TW"/>
              </w:rPr>
              <w:t>災難性之營業影響程度：</w:t>
            </w:r>
          </w:p>
          <w:p w14:paraId="293D0AAD" w14:textId="77777777" w:rsidR="00813048" w:rsidRPr="00022D49" w:rsidRDefault="00813048" w:rsidP="00024C3C">
            <w:pPr>
              <w:pStyle w:val="ListBullet3"/>
              <w:numPr>
                <w:ilvl w:val="0"/>
                <w:numId w:val="81"/>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核心</w:t>
            </w:r>
            <w:r w:rsidRPr="00022D49">
              <w:rPr>
                <w:rFonts w:ascii="Tahoma" w:eastAsia="PMingLiU" w:hAnsi="Tahoma" w:cs="Tahoma"/>
                <w:color w:val="000000"/>
                <w:sz w:val="18"/>
                <w:szCs w:val="18"/>
                <w:lang w:val="zh-TW" w:eastAsia="zh-TW"/>
              </w:rPr>
              <w:t xml:space="preserve"> (</w:t>
            </w:r>
            <w:r w:rsidRPr="00022D49">
              <w:rPr>
                <w:rFonts w:ascii="Tahoma" w:eastAsia="PMingLiU" w:hAnsi="Tahoma" w:cs="Tahoma"/>
                <w:color w:val="000000"/>
                <w:sz w:val="18"/>
                <w:szCs w:val="18"/>
                <w:lang w:val="zh-TW" w:eastAsia="zh-TW"/>
              </w:rPr>
              <w:t>關鍵性</w:t>
            </w:r>
            <w:r w:rsidRPr="00022D49">
              <w:rPr>
                <w:rFonts w:ascii="Tahoma" w:eastAsia="PMingLiU" w:hAnsi="Tahoma" w:cs="Tahoma"/>
                <w:color w:val="000000"/>
                <w:sz w:val="18"/>
                <w:szCs w:val="18"/>
                <w:lang w:val="zh-TW" w:eastAsia="zh-TW"/>
              </w:rPr>
              <w:t xml:space="preserve">) </w:t>
            </w:r>
            <w:r w:rsidRPr="00022D49">
              <w:rPr>
                <w:rFonts w:ascii="Tahoma" w:eastAsia="PMingLiU" w:hAnsi="Tahoma" w:cs="Tahoma"/>
                <w:color w:val="000000"/>
                <w:sz w:val="18"/>
                <w:szCs w:val="18"/>
                <w:lang w:val="zh-TW" w:eastAsia="zh-TW"/>
              </w:rPr>
              <w:t>營業程序完全損失，且工作無法適度繼續</w:t>
            </w:r>
          </w:p>
          <w:p w14:paraId="293D0AAE" w14:textId="77777777" w:rsidR="003D65B2" w:rsidRPr="00022D49" w:rsidRDefault="003D65B2" w:rsidP="003D65B2">
            <w:pPr>
              <w:pStyle w:val="ListBullet3"/>
              <w:tabs>
                <w:tab w:val="clear" w:pos="1080"/>
              </w:tabs>
              <w:spacing w:line="276" w:lineRule="auto"/>
              <w:ind w:left="360" w:firstLine="0"/>
              <w:rPr>
                <w:rFonts w:ascii="Tahoma" w:eastAsia="PMingLiU" w:hAnsi="Tahoma" w:cs="Tahoma"/>
                <w:sz w:val="18"/>
                <w:szCs w:val="18"/>
                <w:lang w:eastAsia="zh-TW"/>
              </w:rPr>
            </w:pPr>
          </w:p>
          <w:p w14:paraId="293D0AAF" w14:textId="77777777" w:rsidR="00813048" w:rsidRPr="00022D49" w:rsidRDefault="00813048" w:rsidP="00024C3C">
            <w:pPr>
              <w:pStyle w:val="ListBullet3"/>
              <w:numPr>
                <w:ilvl w:val="0"/>
                <w:numId w:val="81"/>
              </w:numPr>
              <w:spacing w:line="276" w:lineRule="auto"/>
              <w:rPr>
                <w:rFonts w:ascii="Tahoma" w:eastAsia="PMingLiU" w:hAnsi="Tahoma" w:cs="Tahoma"/>
                <w:color w:val="000000"/>
                <w:sz w:val="18"/>
                <w:szCs w:val="18"/>
              </w:rPr>
            </w:pPr>
            <w:r w:rsidRPr="00022D49">
              <w:rPr>
                <w:rFonts w:ascii="Tahoma" w:eastAsia="PMingLiU" w:hAnsi="Tahoma" w:cs="Tahoma"/>
                <w:color w:val="000000"/>
                <w:sz w:val="18"/>
                <w:szCs w:val="18"/>
                <w:lang w:val="zh-TW"/>
              </w:rPr>
              <w:t>必須立即注意</w:t>
            </w:r>
          </w:p>
        </w:tc>
        <w:tc>
          <w:tcPr>
            <w:tcW w:w="2664" w:type="dxa"/>
            <w:tcBorders>
              <w:top w:val="nil"/>
              <w:left w:val="nil"/>
              <w:bottom w:val="single" w:sz="8" w:space="0" w:color="auto"/>
              <w:right w:val="single" w:sz="8" w:space="0" w:color="auto"/>
            </w:tcBorders>
            <w:tcMar>
              <w:top w:w="0" w:type="dxa"/>
              <w:left w:w="108" w:type="dxa"/>
              <w:bottom w:w="0" w:type="dxa"/>
              <w:right w:w="108" w:type="dxa"/>
            </w:tcMar>
          </w:tcPr>
          <w:p w14:paraId="293D0AB0"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第一次來電於</w:t>
            </w:r>
            <w:r w:rsidRPr="00022D49">
              <w:rPr>
                <w:rFonts w:ascii="Tahoma" w:eastAsia="PMingLiU" w:hAnsi="Tahoma" w:cs="Tahoma"/>
                <w:color w:val="000000"/>
                <w:sz w:val="18"/>
                <w:szCs w:val="18"/>
                <w:lang w:val="zh-TW" w:eastAsia="zh-TW"/>
              </w:rPr>
              <w:t xml:space="preserve"> 1 </w:t>
            </w:r>
            <w:r w:rsidRPr="00022D49">
              <w:rPr>
                <w:rFonts w:ascii="Tahoma" w:eastAsia="PMingLiU" w:hAnsi="Tahoma" w:cs="Tahoma"/>
                <w:color w:val="000000"/>
                <w:sz w:val="18"/>
                <w:szCs w:val="18"/>
                <w:lang w:val="zh-TW" w:eastAsia="zh-TW"/>
              </w:rPr>
              <w:t>小時或更短時間內回應</w:t>
            </w:r>
          </w:p>
          <w:p w14:paraId="293D0AB1"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盡可能於客戶網站上提供本公司之資源。</w:t>
            </w:r>
          </w:p>
          <w:p w14:paraId="293D0AB2"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全天候持續進行解決</w:t>
            </w:r>
          </w:p>
          <w:p w14:paraId="293D0AB3"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於</w:t>
            </w:r>
            <w:r w:rsidRPr="00022D49">
              <w:rPr>
                <w:rFonts w:ascii="Tahoma" w:eastAsia="PMingLiU" w:hAnsi="Tahoma" w:cs="Tahoma"/>
                <w:color w:val="000000"/>
                <w:sz w:val="18"/>
                <w:szCs w:val="18"/>
                <w:lang w:val="zh-TW"/>
              </w:rPr>
              <w:t xml:space="preserve"> Microsoft </w:t>
            </w:r>
            <w:r w:rsidRPr="00022D49">
              <w:rPr>
                <w:rFonts w:ascii="Tahoma" w:eastAsia="PMingLiU" w:hAnsi="Tahoma" w:cs="Tahoma"/>
                <w:color w:val="000000"/>
                <w:sz w:val="18"/>
                <w:szCs w:val="18"/>
                <w:lang w:val="zh-TW"/>
              </w:rPr>
              <w:t>內部快速提報予產品小組</w:t>
            </w:r>
          </w:p>
          <w:p w14:paraId="293D0AB4" w14:textId="77777777" w:rsidR="00813048" w:rsidRPr="00022D49" w:rsidRDefault="00813048" w:rsidP="00024C3C">
            <w:pPr>
              <w:pStyle w:val="ListBullet3"/>
              <w:numPr>
                <w:ilvl w:val="0"/>
                <w:numId w:val="82"/>
              </w:numPr>
              <w:spacing w:line="276" w:lineRule="auto"/>
              <w:rPr>
                <w:rFonts w:ascii="Tahoma" w:eastAsia="PMingLiU" w:hAnsi="Tahoma" w:cs="Tahoma"/>
                <w:color w:val="000000"/>
                <w:sz w:val="18"/>
                <w:szCs w:val="18"/>
              </w:rPr>
            </w:pPr>
            <w:r w:rsidRPr="00022D49">
              <w:rPr>
                <w:rFonts w:ascii="Tahoma" w:eastAsia="PMingLiU" w:hAnsi="Tahoma" w:cs="Tahoma"/>
                <w:color w:val="000000"/>
                <w:sz w:val="18"/>
                <w:szCs w:val="18"/>
                <w:lang w:val="zh-TW"/>
              </w:rPr>
              <w:t>通知</w:t>
            </w:r>
            <w:r w:rsidRPr="00022D49">
              <w:rPr>
                <w:rFonts w:ascii="Tahoma" w:eastAsia="PMingLiU" w:hAnsi="Tahoma" w:cs="Tahoma"/>
                <w:color w:val="000000"/>
                <w:sz w:val="18"/>
                <w:szCs w:val="18"/>
                <w:lang w:val="zh-TW"/>
              </w:rPr>
              <w:t xml:space="preserve"> Microsoft </w:t>
            </w:r>
            <w:r w:rsidRPr="00022D49">
              <w:rPr>
                <w:rFonts w:ascii="Tahoma" w:eastAsia="PMingLiU" w:hAnsi="Tahoma" w:cs="Tahoma"/>
                <w:color w:val="000000"/>
                <w:sz w:val="18"/>
                <w:szCs w:val="18"/>
                <w:lang w:val="zh-TW"/>
              </w:rPr>
              <w:t>的資深行政主管</w:t>
            </w:r>
            <w:r w:rsidRPr="00022D49">
              <w:rPr>
                <w:rFonts w:ascii="Tahoma" w:eastAsia="PMingLiU" w:hAnsi="Tahoma" w:cs="Tahoma"/>
                <w:color w:val="000000"/>
                <w:sz w:val="18"/>
                <w:szCs w:val="18"/>
                <w:lang w:val="zh-TW"/>
              </w:rPr>
              <w:t xml:space="preserve"> (Senior Executives)</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293D0AB5" w14:textId="77777777" w:rsidR="00813048" w:rsidRPr="00022D49" w:rsidRDefault="00813048" w:rsidP="00024C3C">
            <w:pPr>
              <w:pStyle w:val="ListBullet3"/>
              <w:numPr>
                <w:ilvl w:val="0"/>
                <w:numId w:val="83"/>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通知客戶的資深行政主管</w:t>
            </w:r>
          </w:p>
          <w:p w14:paraId="293D0AB6" w14:textId="77777777" w:rsidR="00813048" w:rsidRPr="00022D49" w:rsidRDefault="00813048" w:rsidP="00024C3C">
            <w:pPr>
              <w:pStyle w:val="ListBullet3"/>
              <w:numPr>
                <w:ilvl w:val="0"/>
                <w:numId w:val="83"/>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分派適當之資源接受全天候之持續解決行動</w:t>
            </w:r>
            <w:r w:rsidRPr="00022D49">
              <w:rPr>
                <w:rFonts w:ascii="Tahoma" w:eastAsia="PMingLiU" w:hAnsi="Tahoma" w:cs="Tahoma"/>
                <w:color w:val="000000"/>
                <w:sz w:val="18"/>
                <w:szCs w:val="18"/>
                <w:vertAlign w:val="superscript"/>
                <w:lang w:val="zh-TW" w:eastAsia="zh-TW"/>
              </w:rPr>
              <w:t>2</w:t>
            </w:r>
          </w:p>
          <w:p w14:paraId="293D0AB7" w14:textId="77777777" w:rsidR="00813048" w:rsidRPr="00022D49" w:rsidRDefault="00813048" w:rsidP="00024C3C">
            <w:pPr>
              <w:pStyle w:val="ListBullet3"/>
              <w:numPr>
                <w:ilvl w:val="0"/>
                <w:numId w:val="83"/>
              </w:numPr>
              <w:spacing w:line="276" w:lineRule="auto"/>
              <w:rPr>
                <w:rFonts w:ascii="Tahoma" w:eastAsia="PMingLiU" w:hAnsi="Tahoma" w:cs="Tahoma"/>
                <w:color w:val="000000"/>
                <w:sz w:val="18"/>
                <w:szCs w:val="18"/>
                <w:lang w:eastAsia="zh-TW"/>
              </w:rPr>
            </w:pPr>
            <w:r w:rsidRPr="00022D49">
              <w:rPr>
                <w:rFonts w:ascii="Tahoma" w:eastAsia="PMingLiU" w:hAnsi="Tahoma" w:cs="Tahoma"/>
                <w:color w:val="000000"/>
                <w:sz w:val="18"/>
                <w:szCs w:val="18"/>
                <w:lang w:val="zh-TW" w:eastAsia="zh-TW"/>
              </w:rPr>
              <w:t>從變更控制機關快速存取及回應</w:t>
            </w:r>
          </w:p>
        </w:tc>
      </w:tr>
      <w:tr w:rsidR="00813048" w:rsidRPr="00022D49" w14:paraId="293D0AC4" w14:textId="77777777" w:rsidTr="003D65B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3D0AB9" w14:textId="77777777" w:rsidR="00813048" w:rsidRPr="00022D49" w:rsidRDefault="00813048" w:rsidP="00DE73D4">
            <w:pPr>
              <w:pStyle w:val="tableclose"/>
              <w:spacing w:line="276" w:lineRule="auto"/>
              <w:rPr>
                <w:rFonts w:ascii="Tahoma" w:eastAsia="PMingLiU" w:hAnsi="Tahoma" w:cs="Tahoma"/>
                <w:color w:val="000000"/>
                <w:sz w:val="18"/>
                <w:szCs w:val="18"/>
              </w:rPr>
            </w:pPr>
            <w:r w:rsidRPr="00022D49">
              <w:rPr>
                <w:rFonts w:ascii="Tahoma" w:eastAsia="PMingLiU" w:hAnsi="Tahoma" w:cs="Tahoma"/>
                <w:color w:val="000000"/>
                <w:sz w:val="18"/>
                <w:szCs w:val="18"/>
                <w:lang w:val="zh-TW"/>
              </w:rPr>
              <w:t xml:space="preserve">A </w:t>
            </w:r>
            <w:r w:rsidR="003D65B2" w:rsidRPr="00022D49">
              <w:rPr>
                <w:rFonts w:ascii="Tahoma" w:eastAsia="PMingLiU" w:hAnsi="Tahoma" w:cs="Tahoma"/>
                <w:color w:val="000000"/>
                <w:sz w:val="18"/>
                <w:szCs w:val="18"/>
              </w:rPr>
              <w:br/>
            </w:r>
            <w:r w:rsidRPr="00022D49">
              <w:rPr>
                <w:rFonts w:ascii="Tahoma" w:eastAsia="PMingLiU" w:hAnsi="Tahoma" w:cs="Tahoma"/>
                <w:color w:val="000000"/>
                <w:sz w:val="18"/>
                <w:szCs w:val="18"/>
                <w:lang w:val="zh-TW"/>
              </w:rPr>
              <w:t>僅透過電話提出</w:t>
            </w:r>
          </w:p>
        </w:tc>
        <w:tc>
          <w:tcPr>
            <w:tcW w:w="2589" w:type="dxa"/>
            <w:tcBorders>
              <w:top w:val="nil"/>
              <w:left w:val="nil"/>
              <w:bottom w:val="single" w:sz="8" w:space="0" w:color="auto"/>
              <w:right w:val="single" w:sz="8" w:space="0" w:color="auto"/>
            </w:tcBorders>
            <w:tcMar>
              <w:top w:w="0" w:type="dxa"/>
              <w:left w:w="108" w:type="dxa"/>
              <w:bottom w:w="0" w:type="dxa"/>
              <w:right w:w="108" w:type="dxa"/>
            </w:tcMar>
          </w:tcPr>
          <w:p w14:paraId="293D0ABA" w14:textId="77777777" w:rsidR="00813048" w:rsidRPr="00022D49" w:rsidRDefault="00813048" w:rsidP="00024C3C">
            <w:pPr>
              <w:pStyle w:val="ListBullet3"/>
              <w:numPr>
                <w:ilvl w:val="0"/>
                <w:numId w:val="81"/>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重大之營業影響程度：</w:t>
            </w:r>
          </w:p>
          <w:p w14:paraId="293D0ABB" w14:textId="77777777" w:rsidR="00813048" w:rsidRPr="00022D49" w:rsidRDefault="00813048" w:rsidP="00024C3C">
            <w:pPr>
              <w:pStyle w:val="ListBullet3"/>
              <w:numPr>
                <w:ilvl w:val="0"/>
                <w:numId w:val="81"/>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重大損失或服務降級</w:t>
            </w:r>
          </w:p>
          <w:p w14:paraId="293D0ABC" w14:textId="77777777" w:rsidR="00813048" w:rsidRPr="00022D49" w:rsidRDefault="00813048" w:rsidP="00024C3C">
            <w:pPr>
              <w:pStyle w:val="ListBullet3"/>
              <w:numPr>
                <w:ilvl w:val="0"/>
                <w:numId w:val="81"/>
              </w:numPr>
              <w:spacing w:line="276" w:lineRule="auto"/>
              <w:rPr>
                <w:rFonts w:ascii="Tahoma" w:eastAsia="PMingLiU" w:hAnsi="Tahoma" w:cs="Tahoma"/>
                <w:color w:val="000000"/>
                <w:sz w:val="18"/>
                <w:szCs w:val="18"/>
              </w:rPr>
            </w:pPr>
            <w:r w:rsidRPr="00022D49">
              <w:rPr>
                <w:rFonts w:ascii="Tahoma" w:eastAsia="PMingLiU" w:hAnsi="Tahoma" w:cs="Tahoma"/>
                <w:color w:val="000000"/>
                <w:sz w:val="18"/>
                <w:szCs w:val="18"/>
                <w:lang w:val="zh-TW"/>
              </w:rPr>
              <w:t>必須於</w:t>
            </w:r>
            <w:r w:rsidRPr="00022D49">
              <w:rPr>
                <w:rFonts w:ascii="Tahoma" w:eastAsia="PMingLiU" w:hAnsi="Tahoma" w:cs="Tahoma"/>
                <w:color w:val="000000"/>
                <w:sz w:val="18"/>
                <w:szCs w:val="18"/>
                <w:lang w:val="zh-TW"/>
              </w:rPr>
              <w:t xml:space="preserve"> 1 </w:t>
            </w:r>
            <w:r w:rsidRPr="00022D49">
              <w:rPr>
                <w:rFonts w:ascii="Tahoma" w:eastAsia="PMingLiU" w:hAnsi="Tahoma" w:cs="Tahoma"/>
                <w:color w:val="000000"/>
                <w:sz w:val="18"/>
                <w:szCs w:val="18"/>
                <w:lang w:val="zh-TW"/>
              </w:rPr>
              <w:t>小時內注意</w:t>
            </w:r>
          </w:p>
        </w:tc>
        <w:tc>
          <w:tcPr>
            <w:tcW w:w="2664" w:type="dxa"/>
            <w:tcBorders>
              <w:top w:val="nil"/>
              <w:left w:val="nil"/>
              <w:bottom w:val="single" w:sz="8" w:space="0" w:color="auto"/>
              <w:right w:val="single" w:sz="8" w:space="0" w:color="auto"/>
            </w:tcBorders>
            <w:tcMar>
              <w:top w:w="0" w:type="dxa"/>
              <w:left w:w="108" w:type="dxa"/>
              <w:bottom w:w="0" w:type="dxa"/>
              <w:right w:w="108" w:type="dxa"/>
            </w:tcMar>
          </w:tcPr>
          <w:p w14:paraId="293D0ABD"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第一次來電於</w:t>
            </w:r>
            <w:r w:rsidRPr="00022D49">
              <w:rPr>
                <w:rFonts w:ascii="Tahoma" w:eastAsia="PMingLiU" w:hAnsi="Tahoma" w:cs="Tahoma"/>
                <w:color w:val="000000"/>
                <w:sz w:val="18"/>
                <w:szCs w:val="18"/>
                <w:lang w:val="zh-TW" w:eastAsia="zh-TW"/>
              </w:rPr>
              <w:t xml:space="preserve"> 1 </w:t>
            </w:r>
            <w:r w:rsidRPr="00022D49">
              <w:rPr>
                <w:rFonts w:ascii="Tahoma" w:eastAsia="PMingLiU" w:hAnsi="Tahoma" w:cs="Tahoma"/>
                <w:color w:val="000000"/>
                <w:sz w:val="18"/>
                <w:szCs w:val="18"/>
                <w:lang w:val="zh-TW" w:eastAsia="zh-TW"/>
              </w:rPr>
              <w:t>小時或更短時間內回應</w:t>
            </w:r>
          </w:p>
          <w:p w14:paraId="293D0ABE"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視需要於客戶網站上提供本公司之資源。</w:t>
            </w:r>
          </w:p>
          <w:p w14:paraId="293D0ABF"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全天候持續進行解決</w:t>
            </w:r>
          </w:p>
          <w:p w14:paraId="293D0AC0" w14:textId="77777777" w:rsidR="00813048" w:rsidRPr="00022D49" w:rsidRDefault="00813048" w:rsidP="00024C3C">
            <w:pPr>
              <w:pStyle w:val="ListBullet3"/>
              <w:numPr>
                <w:ilvl w:val="0"/>
                <w:numId w:val="82"/>
              </w:numPr>
              <w:spacing w:line="276" w:lineRule="auto"/>
              <w:rPr>
                <w:rFonts w:ascii="Tahoma" w:eastAsia="PMingLiU" w:hAnsi="Tahoma" w:cs="Tahoma"/>
                <w:color w:val="000000"/>
                <w:sz w:val="18"/>
                <w:szCs w:val="18"/>
              </w:rPr>
            </w:pPr>
            <w:r w:rsidRPr="00022D49">
              <w:rPr>
                <w:rFonts w:ascii="Tahoma" w:eastAsia="PMingLiU" w:hAnsi="Tahoma" w:cs="Tahoma"/>
                <w:color w:val="000000"/>
                <w:sz w:val="18"/>
                <w:szCs w:val="18"/>
                <w:lang w:val="zh-TW"/>
              </w:rPr>
              <w:t>通知</w:t>
            </w:r>
            <w:r w:rsidRPr="00022D49">
              <w:rPr>
                <w:rFonts w:ascii="Tahoma" w:eastAsia="PMingLiU" w:hAnsi="Tahoma" w:cs="Tahoma"/>
                <w:color w:val="000000"/>
                <w:sz w:val="18"/>
                <w:szCs w:val="18"/>
                <w:lang w:val="zh-TW"/>
              </w:rPr>
              <w:t xml:space="preserve"> Microsoft </w:t>
            </w:r>
            <w:r w:rsidR="00F94025" w:rsidRPr="00022D49">
              <w:rPr>
                <w:rFonts w:ascii="Tahoma" w:eastAsia="PMingLiU" w:hAnsi="Tahoma" w:cs="Tahoma"/>
                <w:color w:val="000000"/>
                <w:sz w:val="18"/>
                <w:szCs w:val="18"/>
              </w:rPr>
              <w:br/>
            </w:r>
            <w:r w:rsidRPr="00022D49">
              <w:rPr>
                <w:rFonts w:ascii="Tahoma" w:eastAsia="PMingLiU" w:hAnsi="Tahoma" w:cs="Tahoma"/>
                <w:color w:val="000000"/>
                <w:sz w:val="18"/>
                <w:szCs w:val="18"/>
                <w:lang w:val="zh-TW"/>
              </w:rPr>
              <w:t>的資深經理</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293D0AC1" w14:textId="77777777" w:rsidR="00813048" w:rsidRPr="00022D49" w:rsidRDefault="00813048" w:rsidP="00024C3C">
            <w:pPr>
              <w:pStyle w:val="ListBullet3"/>
              <w:numPr>
                <w:ilvl w:val="0"/>
                <w:numId w:val="83"/>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分派適當之資源接受全天候之持續解決行動</w:t>
            </w:r>
            <w:r w:rsidRPr="00022D49">
              <w:rPr>
                <w:rFonts w:ascii="Tahoma" w:eastAsia="PMingLiU" w:hAnsi="Tahoma" w:cs="Tahoma"/>
                <w:color w:val="000000"/>
                <w:sz w:val="18"/>
                <w:szCs w:val="18"/>
                <w:vertAlign w:val="superscript"/>
                <w:lang w:val="zh-TW" w:eastAsia="zh-TW"/>
              </w:rPr>
              <w:t>2</w:t>
            </w:r>
          </w:p>
          <w:p w14:paraId="293D0AC2" w14:textId="77777777" w:rsidR="00813048" w:rsidRPr="00022D49" w:rsidRDefault="00813048" w:rsidP="00024C3C">
            <w:pPr>
              <w:pStyle w:val="ListBullet3"/>
              <w:numPr>
                <w:ilvl w:val="0"/>
                <w:numId w:val="83"/>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從變更控制機關快速存取及回應</w:t>
            </w:r>
          </w:p>
          <w:p w14:paraId="293D0AC3" w14:textId="77777777" w:rsidR="00813048" w:rsidRPr="00022D49" w:rsidRDefault="00813048" w:rsidP="00024C3C">
            <w:pPr>
              <w:pStyle w:val="ListBullet3"/>
              <w:numPr>
                <w:ilvl w:val="0"/>
                <w:numId w:val="83"/>
              </w:numPr>
              <w:spacing w:line="276" w:lineRule="auto"/>
              <w:rPr>
                <w:rFonts w:ascii="Tahoma" w:eastAsia="PMingLiU" w:hAnsi="Tahoma" w:cs="Tahoma"/>
                <w:color w:val="000000"/>
                <w:sz w:val="18"/>
                <w:szCs w:val="18"/>
              </w:rPr>
            </w:pPr>
            <w:r w:rsidRPr="00022D49">
              <w:rPr>
                <w:rFonts w:ascii="Tahoma" w:eastAsia="PMingLiU" w:hAnsi="Tahoma" w:cs="Tahoma"/>
                <w:color w:val="000000"/>
                <w:sz w:val="18"/>
                <w:szCs w:val="18"/>
                <w:lang w:val="zh-TW"/>
              </w:rPr>
              <w:t>管理階層通知</w:t>
            </w:r>
          </w:p>
        </w:tc>
      </w:tr>
      <w:tr w:rsidR="00813048" w:rsidRPr="00022D49" w14:paraId="293D0ACE" w14:textId="77777777" w:rsidTr="003D65B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3D0AC5" w14:textId="77777777" w:rsidR="00813048" w:rsidRPr="00022D49" w:rsidRDefault="00813048" w:rsidP="00DE73D4">
            <w:pPr>
              <w:pStyle w:val="tableclose"/>
              <w:spacing w:line="276" w:lineRule="auto"/>
              <w:rPr>
                <w:rFonts w:ascii="Tahoma" w:eastAsia="PMingLiU" w:hAnsi="Tahoma" w:cs="Tahoma"/>
                <w:color w:val="000000"/>
                <w:sz w:val="18"/>
                <w:szCs w:val="18"/>
                <w:lang w:eastAsia="zh-TW"/>
              </w:rPr>
            </w:pPr>
            <w:r w:rsidRPr="00022D49">
              <w:rPr>
                <w:rFonts w:ascii="Tahoma" w:eastAsia="PMingLiU" w:hAnsi="Tahoma" w:cs="Tahoma"/>
                <w:color w:val="000000"/>
                <w:sz w:val="18"/>
                <w:szCs w:val="18"/>
                <w:lang w:val="zh-TW" w:eastAsia="zh-TW"/>
              </w:rPr>
              <w:t xml:space="preserve">B </w:t>
            </w:r>
            <w:r w:rsidR="003D65B2" w:rsidRPr="00022D49">
              <w:rPr>
                <w:rFonts w:ascii="Tahoma" w:eastAsia="PMingLiU" w:hAnsi="Tahoma" w:cs="Tahoma"/>
                <w:color w:val="000000"/>
                <w:sz w:val="18"/>
                <w:szCs w:val="18"/>
                <w:lang w:eastAsia="zh-TW"/>
              </w:rPr>
              <w:br/>
            </w:r>
            <w:r w:rsidRPr="00022D49">
              <w:rPr>
                <w:rFonts w:ascii="Tahoma" w:eastAsia="PMingLiU" w:hAnsi="Tahoma" w:cs="Tahoma"/>
                <w:color w:val="000000"/>
                <w:sz w:val="18"/>
                <w:szCs w:val="18"/>
                <w:lang w:val="zh-TW" w:eastAsia="zh-TW"/>
              </w:rPr>
              <w:t>透過電話或網頁提出</w:t>
            </w:r>
          </w:p>
        </w:tc>
        <w:tc>
          <w:tcPr>
            <w:tcW w:w="2589" w:type="dxa"/>
            <w:tcBorders>
              <w:top w:val="nil"/>
              <w:left w:val="nil"/>
              <w:bottom w:val="single" w:sz="8" w:space="0" w:color="auto"/>
              <w:right w:val="single" w:sz="8" w:space="0" w:color="auto"/>
            </w:tcBorders>
            <w:tcMar>
              <w:top w:w="0" w:type="dxa"/>
              <w:left w:w="108" w:type="dxa"/>
              <w:bottom w:w="0" w:type="dxa"/>
              <w:right w:w="108" w:type="dxa"/>
            </w:tcMar>
          </w:tcPr>
          <w:p w14:paraId="293D0AC6" w14:textId="77777777" w:rsidR="00813048" w:rsidRPr="00022D49" w:rsidRDefault="00813048" w:rsidP="00024C3C">
            <w:pPr>
              <w:pStyle w:val="ListBullet3"/>
              <w:numPr>
                <w:ilvl w:val="0"/>
                <w:numId w:val="81"/>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中等之營業影響程度：</w:t>
            </w:r>
          </w:p>
          <w:p w14:paraId="293D0AC7" w14:textId="77777777" w:rsidR="00813048" w:rsidRPr="00022D49" w:rsidRDefault="00813048" w:rsidP="00024C3C">
            <w:pPr>
              <w:pStyle w:val="ListBullet3"/>
              <w:numPr>
                <w:ilvl w:val="0"/>
                <w:numId w:val="81"/>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中等程度的損失或服務降級，但使用損害的方式可以適度地繼續工作。</w:t>
            </w:r>
          </w:p>
          <w:p w14:paraId="293D0AC8" w14:textId="77777777" w:rsidR="00813048" w:rsidRPr="00022D49" w:rsidRDefault="00813048" w:rsidP="00024C3C">
            <w:pPr>
              <w:pStyle w:val="ListBullet3"/>
              <w:numPr>
                <w:ilvl w:val="0"/>
                <w:numId w:val="81"/>
              </w:numPr>
              <w:spacing w:line="276" w:lineRule="auto"/>
              <w:rPr>
                <w:rFonts w:ascii="Tahoma" w:eastAsia="PMingLiU" w:hAnsi="Tahoma" w:cs="Tahoma"/>
                <w:color w:val="000000"/>
                <w:sz w:val="18"/>
                <w:szCs w:val="18"/>
                <w:lang w:eastAsia="zh-TW"/>
              </w:rPr>
            </w:pPr>
            <w:r w:rsidRPr="00022D49">
              <w:rPr>
                <w:rFonts w:ascii="Tahoma" w:eastAsia="PMingLiU" w:hAnsi="Tahoma" w:cs="Tahoma"/>
                <w:color w:val="000000"/>
                <w:sz w:val="18"/>
                <w:szCs w:val="18"/>
                <w:lang w:val="zh-TW" w:eastAsia="zh-TW"/>
              </w:rPr>
              <w:t>必須於營業時間</w:t>
            </w:r>
            <w:r w:rsidRPr="00022D49">
              <w:rPr>
                <w:rFonts w:ascii="Tahoma" w:eastAsia="PMingLiU" w:hAnsi="Tahoma" w:cs="Tahoma"/>
                <w:color w:val="000000"/>
                <w:sz w:val="18"/>
                <w:szCs w:val="18"/>
                <w:vertAlign w:val="superscript"/>
                <w:lang w:val="zh-TW" w:eastAsia="zh-TW"/>
              </w:rPr>
              <w:t>1</w:t>
            </w:r>
            <w:r w:rsidRPr="00022D49">
              <w:rPr>
                <w:rFonts w:ascii="Tahoma" w:eastAsia="PMingLiU" w:hAnsi="Tahoma" w:cs="Tahoma"/>
                <w:color w:val="000000"/>
                <w:sz w:val="18"/>
                <w:szCs w:val="18"/>
                <w:lang w:val="zh-TW" w:eastAsia="zh-TW"/>
              </w:rPr>
              <w:t>的二個小時內注意</w:t>
            </w:r>
          </w:p>
        </w:tc>
        <w:tc>
          <w:tcPr>
            <w:tcW w:w="2664" w:type="dxa"/>
            <w:tcBorders>
              <w:top w:val="nil"/>
              <w:left w:val="nil"/>
              <w:bottom w:val="single" w:sz="8" w:space="0" w:color="auto"/>
              <w:right w:val="single" w:sz="8" w:space="0" w:color="auto"/>
            </w:tcBorders>
            <w:tcMar>
              <w:top w:w="0" w:type="dxa"/>
              <w:left w:w="108" w:type="dxa"/>
              <w:bottom w:w="0" w:type="dxa"/>
              <w:right w:w="108" w:type="dxa"/>
            </w:tcMar>
          </w:tcPr>
          <w:p w14:paraId="293D0AC9"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第一次來電於</w:t>
            </w:r>
            <w:r w:rsidRPr="00022D49">
              <w:rPr>
                <w:rFonts w:ascii="Tahoma" w:eastAsia="PMingLiU" w:hAnsi="Tahoma" w:cs="Tahoma"/>
                <w:color w:val="000000"/>
                <w:sz w:val="18"/>
                <w:szCs w:val="18"/>
                <w:lang w:val="zh-TW" w:eastAsia="zh-TW"/>
              </w:rPr>
              <w:t xml:space="preserve"> 2 </w:t>
            </w:r>
            <w:r w:rsidRPr="00022D49">
              <w:rPr>
                <w:rFonts w:ascii="Tahoma" w:eastAsia="PMingLiU" w:hAnsi="Tahoma" w:cs="Tahoma"/>
                <w:color w:val="000000"/>
                <w:sz w:val="18"/>
                <w:szCs w:val="18"/>
                <w:lang w:val="zh-TW" w:eastAsia="zh-TW"/>
              </w:rPr>
              <w:t>小時或更短時間內回應</w:t>
            </w:r>
          </w:p>
          <w:p w14:paraId="293D0ACA"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僅於營業時間</w:t>
            </w:r>
            <w:r w:rsidRPr="00022D49">
              <w:rPr>
                <w:rFonts w:ascii="Tahoma" w:eastAsia="PMingLiU" w:hAnsi="Tahoma" w:cs="Tahoma"/>
                <w:color w:val="000000"/>
                <w:sz w:val="18"/>
                <w:szCs w:val="18"/>
                <w:vertAlign w:val="superscript"/>
                <w:lang w:val="zh-TW"/>
              </w:rPr>
              <w:t>1</w:t>
            </w:r>
            <w:r w:rsidRPr="00022D49">
              <w:rPr>
                <w:rFonts w:ascii="Tahoma" w:eastAsia="PMingLiU" w:hAnsi="Tahoma" w:cs="Tahoma"/>
                <w:color w:val="000000"/>
                <w:sz w:val="18"/>
                <w:szCs w:val="18"/>
                <w:lang w:val="zh-TW"/>
              </w:rPr>
              <w:t>進行解決</w:t>
            </w:r>
          </w:p>
          <w:p w14:paraId="293D0ACB" w14:textId="77777777" w:rsidR="00813048" w:rsidRPr="00022D49" w:rsidRDefault="00813048" w:rsidP="00DE73D4">
            <w:pPr>
              <w:pStyle w:val="ListBullet3"/>
              <w:tabs>
                <w:tab w:val="clear" w:pos="1080"/>
                <w:tab w:val="left" w:pos="720"/>
              </w:tabs>
              <w:spacing w:line="276" w:lineRule="auto"/>
              <w:ind w:left="529" w:hanging="450"/>
              <w:rPr>
                <w:rFonts w:ascii="Tahoma" w:eastAsia="PMingLiU" w:hAnsi="Tahoma" w:cs="Tahoma"/>
                <w:color w:val="000000"/>
                <w:sz w:val="18"/>
                <w:szCs w:val="18"/>
              </w:rPr>
            </w:pP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293D0ACC" w14:textId="77777777" w:rsidR="00813048" w:rsidRPr="00022D49" w:rsidRDefault="00813048" w:rsidP="008D3601">
            <w:pPr>
              <w:pStyle w:val="ListBullet3"/>
              <w:numPr>
                <w:ilvl w:val="0"/>
                <w:numId w:val="83"/>
              </w:numPr>
              <w:spacing w:line="276" w:lineRule="auto"/>
              <w:ind w:right="-108"/>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分派適當之資源接受營業時間</w:t>
            </w:r>
            <w:r w:rsidRPr="00022D49">
              <w:rPr>
                <w:rFonts w:ascii="Tahoma" w:eastAsia="PMingLiU" w:hAnsi="Tahoma" w:cs="Tahoma"/>
                <w:color w:val="000000"/>
                <w:sz w:val="18"/>
                <w:szCs w:val="18"/>
                <w:vertAlign w:val="superscript"/>
                <w:lang w:val="zh-TW" w:eastAsia="zh-TW"/>
              </w:rPr>
              <w:t>1</w:t>
            </w:r>
            <w:r w:rsidRPr="00022D49">
              <w:rPr>
                <w:rFonts w:ascii="Tahoma" w:eastAsia="PMingLiU" w:hAnsi="Tahoma" w:cs="Tahoma"/>
                <w:color w:val="000000"/>
                <w:sz w:val="18"/>
                <w:szCs w:val="18"/>
                <w:lang w:val="zh-TW" w:eastAsia="zh-TW"/>
              </w:rPr>
              <w:t>之解決行動</w:t>
            </w:r>
          </w:p>
          <w:p w14:paraId="293D0ACD" w14:textId="77777777" w:rsidR="00813048" w:rsidRPr="00022D49" w:rsidRDefault="00813048" w:rsidP="008D3601">
            <w:pPr>
              <w:pStyle w:val="ListBullet3"/>
              <w:numPr>
                <w:ilvl w:val="0"/>
                <w:numId w:val="83"/>
              </w:numPr>
              <w:spacing w:line="276" w:lineRule="auto"/>
              <w:ind w:right="-108"/>
              <w:rPr>
                <w:rFonts w:ascii="Tahoma" w:eastAsia="PMingLiU" w:hAnsi="Tahoma" w:cs="Tahoma"/>
                <w:color w:val="000000"/>
                <w:spacing w:val="-2"/>
                <w:sz w:val="18"/>
                <w:szCs w:val="18"/>
                <w:lang w:eastAsia="zh-TW"/>
              </w:rPr>
            </w:pPr>
            <w:r w:rsidRPr="00022D49">
              <w:rPr>
                <w:rFonts w:ascii="PMingLiU" w:eastAsia="PMingLiU" w:hAnsi="PMingLiU" w:cs="Tahoma"/>
                <w:color w:val="000000"/>
                <w:spacing w:val="-2"/>
                <w:sz w:val="18"/>
                <w:szCs w:val="18"/>
                <w:lang w:val="zh-TW" w:eastAsia="zh-TW"/>
              </w:rPr>
              <w:t>營業時間</w:t>
            </w:r>
            <w:r w:rsidRPr="00022D49">
              <w:rPr>
                <w:rFonts w:ascii="Tahoma" w:eastAsia="PMingLiU" w:hAnsi="Tahoma" w:cs="Tahoma"/>
                <w:color w:val="000000"/>
                <w:spacing w:val="-2"/>
                <w:sz w:val="18"/>
                <w:szCs w:val="18"/>
                <w:vertAlign w:val="superscript"/>
                <w:lang w:val="zh-TW" w:eastAsia="zh-TW"/>
              </w:rPr>
              <w:t>1</w:t>
            </w:r>
            <w:r w:rsidRPr="00022D49">
              <w:rPr>
                <w:rFonts w:ascii="Tahoma" w:eastAsia="PMingLiU" w:hAnsi="Tahoma" w:cs="Tahoma"/>
                <w:color w:val="000000"/>
                <w:spacing w:val="-2"/>
                <w:sz w:val="18"/>
                <w:szCs w:val="18"/>
                <w:lang w:val="zh-TW" w:eastAsia="zh-TW"/>
              </w:rPr>
              <w:t>的四個小時內從變更控制機關存取及回應</w:t>
            </w:r>
          </w:p>
        </w:tc>
      </w:tr>
      <w:tr w:rsidR="00813048" w:rsidRPr="00022D49" w14:paraId="293D0AD8" w14:textId="77777777" w:rsidTr="003D65B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3D0ACF" w14:textId="77777777" w:rsidR="00813048" w:rsidRPr="00022D49" w:rsidRDefault="00813048" w:rsidP="00DE73D4">
            <w:pPr>
              <w:pStyle w:val="tableclose"/>
              <w:spacing w:line="276" w:lineRule="auto"/>
              <w:rPr>
                <w:rFonts w:ascii="Tahoma" w:eastAsia="PMingLiU" w:hAnsi="Tahoma" w:cs="Tahoma"/>
                <w:color w:val="000000"/>
                <w:sz w:val="18"/>
                <w:szCs w:val="18"/>
                <w:lang w:eastAsia="zh-TW"/>
              </w:rPr>
            </w:pPr>
            <w:r w:rsidRPr="00022D49">
              <w:rPr>
                <w:rFonts w:ascii="Tahoma" w:eastAsia="PMingLiU" w:hAnsi="Tahoma" w:cs="Tahoma"/>
                <w:color w:val="000000"/>
                <w:sz w:val="18"/>
                <w:szCs w:val="18"/>
                <w:lang w:val="zh-TW" w:eastAsia="zh-TW"/>
              </w:rPr>
              <w:t xml:space="preserve">C </w:t>
            </w:r>
            <w:r w:rsidR="003D65B2" w:rsidRPr="00022D49">
              <w:rPr>
                <w:rFonts w:ascii="Tahoma" w:eastAsia="PMingLiU" w:hAnsi="Tahoma" w:cs="Tahoma"/>
                <w:color w:val="000000"/>
                <w:sz w:val="18"/>
                <w:szCs w:val="18"/>
                <w:lang w:eastAsia="zh-TW"/>
              </w:rPr>
              <w:br/>
            </w:r>
            <w:r w:rsidRPr="00022D49">
              <w:rPr>
                <w:rFonts w:ascii="Tahoma" w:eastAsia="PMingLiU" w:hAnsi="Tahoma" w:cs="Tahoma"/>
                <w:color w:val="000000"/>
                <w:sz w:val="18"/>
                <w:szCs w:val="18"/>
                <w:lang w:val="zh-TW" w:eastAsia="zh-TW"/>
              </w:rPr>
              <w:t>透過電話或網頁提出</w:t>
            </w:r>
          </w:p>
        </w:tc>
        <w:tc>
          <w:tcPr>
            <w:tcW w:w="2589" w:type="dxa"/>
            <w:tcBorders>
              <w:top w:val="nil"/>
              <w:left w:val="nil"/>
              <w:bottom w:val="single" w:sz="8" w:space="0" w:color="auto"/>
              <w:right w:val="single" w:sz="8" w:space="0" w:color="auto"/>
            </w:tcBorders>
            <w:tcMar>
              <w:top w:w="0" w:type="dxa"/>
              <w:left w:w="108" w:type="dxa"/>
              <w:bottom w:w="0" w:type="dxa"/>
              <w:right w:w="108" w:type="dxa"/>
            </w:tcMar>
          </w:tcPr>
          <w:p w14:paraId="293D0AD0" w14:textId="77777777" w:rsidR="00813048" w:rsidRPr="00022D49" w:rsidRDefault="00813048" w:rsidP="00024C3C">
            <w:pPr>
              <w:pStyle w:val="ListBullet3"/>
              <w:numPr>
                <w:ilvl w:val="0"/>
                <w:numId w:val="81"/>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最低之營業影響程度：</w:t>
            </w:r>
          </w:p>
          <w:p w14:paraId="293D0AD1" w14:textId="77777777" w:rsidR="00813048" w:rsidRPr="00022D49" w:rsidRDefault="00813048" w:rsidP="00024C3C">
            <w:pPr>
              <w:pStyle w:val="ListBullet3"/>
              <w:numPr>
                <w:ilvl w:val="0"/>
                <w:numId w:val="81"/>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大體上可運作，</w:t>
            </w:r>
            <w:r w:rsidR="008D3601" w:rsidRPr="00022D49">
              <w:rPr>
                <w:rFonts w:ascii="Tahoma" w:eastAsia="PMingLiU" w:hAnsi="Tahoma" w:cs="Tahoma"/>
                <w:color w:val="000000"/>
                <w:sz w:val="18"/>
                <w:szCs w:val="18"/>
                <w:lang w:val="zh-TW" w:eastAsia="zh-TW"/>
              </w:rPr>
              <w:br/>
            </w:r>
            <w:r w:rsidRPr="00022D49">
              <w:rPr>
                <w:rFonts w:ascii="Tahoma" w:eastAsia="PMingLiU" w:hAnsi="Tahoma" w:cs="Tahoma"/>
                <w:color w:val="000000"/>
                <w:sz w:val="18"/>
                <w:szCs w:val="18"/>
                <w:lang w:val="zh-TW" w:eastAsia="zh-TW"/>
              </w:rPr>
              <w:t>對服務具有輕微影響或不會形成障礙。</w:t>
            </w:r>
          </w:p>
          <w:p w14:paraId="293D0AD2" w14:textId="77777777" w:rsidR="00813048" w:rsidRPr="00022D49" w:rsidRDefault="00813048" w:rsidP="00024C3C">
            <w:pPr>
              <w:pStyle w:val="ListBullet3"/>
              <w:numPr>
                <w:ilvl w:val="0"/>
                <w:numId w:val="81"/>
              </w:numPr>
              <w:spacing w:line="276" w:lineRule="auto"/>
              <w:rPr>
                <w:rFonts w:ascii="Tahoma" w:eastAsia="PMingLiU" w:hAnsi="Tahoma" w:cs="Tahoma"/>
                <w:color w:val="000000"/>
                <w:sz w:val="18"/>
                <w:szCs w:val="18"/>
                <w:lang w:eastAsia="zh-TW"/>
              </w:rPr>
            </w:pPr>
            <w:r w:rsidRPr="00022D49">
              <w:rPr>
                <w:rFonts w:ascii="Tahoma" w:eastAsia="PMingLiU" w:hAnsi="Tahoma" w:cs="Tahoma"/>
                <w:color w:val="000000"/>
                <w:sz w:val="18"/>
                <w:szCs w:val="18"/>
                <w:lang w:val="zh-TW" w:eastAsia="zh-TW"/>
              </w:rPr>
              <w:t>必須於營業時間</w:t>
            </w:r>
            <w:r w:rsidRPr="00022D49">
              <w:rPr>
                <w:rFonts w:ascii="Tahoma" w:eastAsia="PMingLiU" w:hAnsi="Tahoma" w:cs="Tahoma"/>
                <w:color w:val="000000"/>
                <w:sz w:val="18"/>
                <w:szCs w:val="18"/>
                <w:vertAlign w:val="superscript"/>
                <w:lang w:val="zh-TW" w:eastAsia="zh-TW"/>
              </w:rPr>
              <w:t>1</w:t>
            </w:r>
            <w:r w:rsidRPr="00022D49">
              <w:rPr>
                <w:rFonts w:ascii="Tahoma" w:eastAsia="PMingLiU" w:hAnsi="Tahoma" w:cs="Tahoma"/>
                <w:color w:val="000000"/>
                <w:sz w:val="18"/>
                <w:szCs w:val="18"/>
                <w:lang w:val="zh-TW" w:eastAsia="zh-TW"/>
              </w:rPr>
              <w:t>的四個小時內注意</w:t>
            </w:r>
          </w:p>
        </w:tc>
        <w:tc>
          <w:tcPr>
            <w:tcW w:w="2664" w:type="dxa"/>
            <w:tcBorders>
              <w:top w:val="nil"/>
              <w:left w:val="nil"/>
              <w:bottom w:val="single" w:sz="8" w:space="0" w:color="auto"/>
              <w:right w:val="single" w:sz="8" w:space="0" w:color="auto"/>
            </w:tcBorders>
            <w:tcMar>
              <w:top w:w="0" w:type="dxa"/>
              <w:left w:w="108" w:type="dxa"/>
              <w:bottom w:w="0" w:type="dxa"/>
              <w:right w:w="108" w:type="dxa"/>
            </w:tcMar>
          </w:tcPr>
          <w:p w14:paraId="293D0AD3"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第一次來電於</w:t>
            </w:r>
            <w:r w:rsidRPr="00022D49">
              <w:rPr>
                <w:rFonts w:ascii="Tahoma" w:eastAsia="PMingLiU" w:hAnsi="Tahoma" w:cs="Tahoma"/>
                <w:color w:val="000000"/>
                <w:sz w:val="18"/>
                <w:szCs w:val="18"/>
                <w:lang w:val="zh-TW" w:eastAsia="zh-TW"/>
              </w:rPr>
              <w:t xml:space="preserve"> 4 </w:t>
            </w:r>
            <w:r w:rsidRPr="00022D49">
              <w:rPr>
                <w:rFonts w:ascii="Tahoma" w:eastAsia="PMingLiU" w:hAnsi="Tahoma" w:cs="Tahoma"/>
                <w:color w:val="000000"/>
                <w:sz w:val="18"/>
                <w:szCs w:val="18"/>
                <w:lang w:val="zh-TW" w:eastAsia="zh-TW"/>
              </w:rPr>
              <w:t>小時或更短時間內回應</w:t>
            </w:r>
          </w:p>
          <w:p w14:paraId="293D0AD4" w14:textId="77777777" w:rsidR="00813048" w:rsidRPr="00022D49" w:rsidRDefault="00813048" w:rsidP="00024C3C">
            <w:pPr>
              <w:pStyle w:val="ListBullet3"/>
              <w:numPr>
                <w:ilvl w:val="0"/>
                <w:numId w:val="82"/>
              </w:numPr>
              <w:spacing w:line="276" w:lineRule="auto"/>
              <w:rPr>
                <w:rFonts w:ascii="Tahoma" w:eastAsia="PMingLiU" w:hAnsi="Tahoma" w:cs="Tahoma"/>
                <w:sz w:val="18"/>
                <w:szCs w:val="18"/>
              </w:rPr>
            </w:pPr>
            <w:r w:rsidRPr="00022D49">
              <w:rPr>
                <w:rFonts w:ascii="Tahoma" w:eastAsia="PMingLiU" w:hAnsi="Tahoma" w:cs="Tahoma"/>
                <w:color w:val="000000"/>
                <w:sz w:val="18"/>
                <w:szCs w:val="18"/>
                <w:lang w:val="zh-TW"/>
              </w:rPr>
              <w:t>僅於營業時間</w:t>
            </w:r>
            <w:r w:rsidRPr="00022D49">
              <w:rPr>
                <w:rFonts w:ascii="Tahoma" w:eastAsia="PMingLiU" w:hAnsi="Tahoma" w:cs="Tahoma"/>
                <w:color w:val="000000"/>
                <w:sz w:val="18"/>
                <w:szCs w:val="18"/>
                <w:vertAlign w:val="superscript"/>
                <w:lang w:val="zh-TW"/>
              </w:rPr>
              <w:t>1</w:t>
            </w:r>
            <w:r w:rsidRPr="00022D49">
              <w:rPr>
                <w:rFonts w:ascii="Tahoma" w:eastAsia="PMingLiU" w:hAnsi="Tahoma" w:cs="Tahoma"/>
                <w:color w:val="000000"/>
                <w:sz w:val="18"/>
                <w:szCs w:val="18"/>
                <w:lang w:val="zh-TW"/>
              </w:rPr>
              <w:t>進行解決</w:t>
            </w:r>
          </w:p>
          <w:p w14:paraId="293D0AD5" w14:textId="77777777" w:rsidR="00813048" w:rsidRPr="00022D49" w:rsidRDefault="00813048" w:rsidP="00DE73D4">
            <w:pPr>
              <w:pStyle w:val="tableclose"/>
              <w:spacing w:line="276" w:lineRule="auto"/>
              <w:ind w:left="529" w:hanging="450"/>
              <w:rPr>
                <w:rFonts w:ascii="Tahoma" w:eastAsia="PMingLiU" w:hAnsi="Tahoma" w:cs="Tahoma"/>
                <w:color w:val="000000"/>
                <w:sz w:val="18"/>
                <w:szCs w:val="18"/>
              </w:rPr>
            </w:pP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14:paraId="293D0AD6" w14:textId="77777777" w:rsidR="00813048" w:rsidRPr="00022D49" w:rsidRDefault="00813048" w:rsidP="00024C3C">
            <w:pPr>
              <w:pStyle w:val="ListBullet3"/>
              <w:numPr>
                <w:ilvl w:val="0"/>
                <w:numId w:val="83"/>
              </w:numPr>
              <w:spacing w:line="276" w:lineRule="auto"/>
              <w:rPr>
                <w:rFonts w:ascii="Tahoma" w:eastAsia="PMingLiU" w:hAnsi="Tahoma" w:cs="Tahoma"/>
                <w:sz w:val="18"/>
                <w:szCs w:val="18"/>
                <w:lang w:eastAsia="zh-TW"/>
              </w:rPr>
            </w:pPr>
            <w:r w:rsidRPr="00022D49">
              <w:rPr>
                <w:rFonts w:ascii="Tahoma" w:eastAsia="PMingLiU" w:hAnsi="Tahoma" w:cs="Tahoma"/>
                <w:color w:val="000000"/>
                <w:sz w:val="18"/>
                <w:szCs w:val="18"/>
                <w:lang w:val="zh-TW" w:eastAsia="zh-TW"/>
              </w:rPr>
              <w:t>依案例擁有者提供正確的聯絡人</w:t>
            </w:r>
          </w:p>
          <w:p w14:paraId="293D0AD7" w14:textId="77777777" w:rsidR="00813048" w:rsidRPr="00022D49" w:rsidRDefault="00813048" w:rsidP="00024C3C">
            <w:pPr>
              <w:pStyle w:val="ListBullet3"/>
              <w:numPr>
                <w:ilvl w:val="0"/>
                <w:numId w:val="83"/>
              </w:numPr>
              <w:spacing w:line="276" w:lineRule="auto"/>
              <w:rPr>
                <w:rFonts w:ascii="Tahoma" w:eastAsia="PMingLiU" w:hAnsi="Tahoma" w:cs="Tahoma"/>
                <w:color w:val="000000"/>
                <w:sz w:val="18"/>
                <w:szCs w:val="18"/>
                <w:lang w:eastAsia="zh-TW"/>
              </w:rPr>
            </w:pPr>
            <w:r w:rsidRPr="00022D49">
              <w:rPr>
                <w:rFonts w:ascii="Tahoma" w:eastAsia="PMingLiU" w:hAnsi="Tahoma" w:cs="Tahoma"/>
                <w:color w:val="000000"/>
                <w:sz w:val="18"/>
                <w:szCs w:val="18"/>
                <w:lang w:val="zh-TW" w:eastAsia="zh-TW"/>
              </w:rPr>
              <w:t>在二十四小時內回應。</w:t>
            </w:r>
          </w:p>
        </w:tc>
      </w:tr>
    </w:tbl>
    <w:p w14:paraId="293D0AD9" w14:textId="77777777" w:rsidR="00813048" w:rsidRPr="00881B95" w:rsidRDefault="00813048" w:rsidP="00DB2D1E">
      <w:pPr>
        <w:pStyle w:val="tableclose"/>
        <w:rPr>
          <w:rFonts w:ascii="Tahoma" w:eastAsia="PMingLiU" w:hAnsi="Tahoma" w:cs="Tahoma"/>
          <w:i/>
          <w:sz w:val="16"/>
          <w:szCs w:val="16"/>
          <w:lang w:eastAsia="zh-TW"/>
        </w:rPr>
      </w:pPr>
      <w:r w:rsidRPr="00881B95">
        <w:rPr>
          <w:rFonts w:ascii="Tahoma" w:eastAsia="PMingLiU" w:hAnsi="Tahoma" w:cs="Tahoma"/>
          <w:i/>
          <w:color w:val="000000"/>
          <w:sz w:val="16"/>
          <w:szCs w:val="16"/>
          <w:vertAlign w:val="superscript"/>
          <w:lang w:val="zh-TW" w:eastAsia="zh-TW"/>
        </w:rPr>
        <w:t xml:space="preserve">1 </w:t>
      </w:r>
      <w:r w:rsidRPr="00881B95">
        <w:rPr>
          <w:rFonts w:ascii="Tahoma" w:eastAsia="PMingLiU" w:hAnsi="Tahoma" w:cs="Tahoma"/>
          <w:i/>
          <w:color w:val="000000"/>
          <w:sz w:val="16"/>
          <w:szCs w:val="16"/>
          <w:lang w:val="zh-TW" w:eastAsia="zh-TW"/>
        </w:rPr>
        <w:t>營業時間係依當地定義。</w:t>
      </w:r>
    </w:p>
    <w:p w14:paraId="293D0ADA" w14:textId="77777777" w:rsidR="00813048" w:rsidRPr="00881B95" w:rsidRDefault="00813048" w:rsidP="00DB2D1E">
      <w:pPr>
        <w:pStyle w:val="tableclose"/>
        <w:spacing w:after="120"/>
        <w:rPr>
          <w:rFonts w:ascii="Tahoma" w:eastAsia="PMingLiU" w:hAnsi="Tahoma" w:cs="Tahoma"/>
          <w:i/>
          <w:sz w:val="16"/>
          <w:szCs w:val="16"/>
          <w:lang w:eastAsia="zh-TW"/>
        </w:rPr>
      </w:pPr>
      <w:r w:rsidRPr="00881B95">
        <w:rPr>
          <w:rFonts w:ascii="Tahoma" w:eastAsia="PMingLiU" w:hAnsi="Tahoma" w:cs="Tahoma"/>
          <w:i/>
          <w:color w:val="000000"/>
          <w:sz w:val="16"/>
          <w:szCs w:val="16"/>
          <w:vertAlign w:val="superscript"/>
          <w:lang w:val="zh-TW" w:eastAsia="zh-TW"/>
        </w:rPr>
        <w:t>2</w:t>
      </w:r>
      <w:r w:rsidRPr="00881B95">
        <w:rPr>
          <w:rFonts w:ascii="Tahoma" w:eastAsia="PMingLiU" w:hAnsi="Tahoma" w:cs="Tahoma"/>
          <w:i/>
          <w:color w:val="000000"/>
          <w:sz w:val="16"/>
          <w:szCs w:val="16"/>
          <w:lang w:val="zh-TW" w:eastAsia="zh-TW"/>
        </w:rPr>
        <w:t xml:space="preserve"> </w:t>
      </w:r>
      <w:r w:rsidRPr="00881B95">
        <w:rPr>
          <w:rFonts w:ascii="Tahoma" w:eastAsia="PMingLiU" w:hAnsi="Tahoma" w:cs="Tahoma"/>
          <w:i/>
          <w:color w:val="000000"/>
          <w:sz w:val="16"/>
          <w:szCs w:val="16"/>
          <w:lang w:val="zh-TW" w:eastAsia="zh-TW"/>
        </w:rPr>
        <w:t>如果客戶無法提供適當的資源或回應，讓本公司得以繼續進行問題解決行動，本公司可能需要降低嚴重等級。</w:t>
      </w:r>
    </w:p>
    <w:p w14:paraId="293D0ADB" w14:textId="77777777" w:rsidR="00813048" w:rsidRPr="00022D49" w:rsidRDefault="00813048" w:rsidP="00DB2D1E">
      <w:pPr>
        <w:rPr>
          <w:rFonts w:eastAsia="PMingLiU" w:cs="Tahoma"/>
          <w:lang w:eastAsia="zh-TW"/>
        </w:rPr>
      </w:pPr>
    </w:p>
    <w:p w14:paraId="293D0ADC" w14:textId="77777777" w:rsidR="00813048" w:rsidRPr="00022D49" w:rsidRDefault="00813048" w:rsidP="00DB2D1E">
      <w:pPr>
        <w:spacing w:after="120"/>
        <w:rPr>
          <w:rFonts w:eastAsia="PMingLiU" w:cs="Tahoma"/>
          <w:spacing w:val="-2"/>
          <w:lang w:eastAsia="zh-TW"/>
        </w:rPr>
      </w:pPr>
      <w:r w:rsidRPr="00022D49">
        <w:rPr>
          <w:rFonts w:eastAsia="PMingLiU" w:cs="Tahoma"/>
          <w:b/>
          <w:color w:val="000000"/>
          <w:spacing w:val="-2"/>
          <w:lang w:val="zh-TW" w:eastAsia="zh-TW"/>
        </w:rPr>
        <w:t>資訊服務</w:t>
      </w:r>
      <w:r w:rsidRPr="00022D49">
        <w:rPr>
          <w:rFonts w:eastAsia="PMingLiU" w:cs="Tahoma"/>
          <w:color w:val="000000"/>
          <w:spacing w:val="-2"/>
          <w:lang w:val="zh-TW" w:eastAsia="zh-TW"/>
        </w:rPr>
        <w:t>包括對主要線上網站及由</w:t>
      </w:r>
      <w:r w:rsidRPr="00022D49">
        <w:rPr>
          <w:rFonts w:eastAsia="PMingLiU" w:cs="Tahoma"/>
          <w:color w:val="000000"/>
          <w:spacing w:val="-2"/>
          <w:lang w:val="zh-TW" w:eastAsia="zh-TW"/>
        </w:rPr>
        <w:t xml:space="preserve"> Microsoft </w:t>
      </w:r>
      <w:r w:rsidRPr="00022D49">
        <w:rPr>
          <w:rFonts w:eastAsia="PMingLiU" w:cs="Tahoma"/>
          <w:color w:val="000000"/>
          <w:spacing w:val="-2"/>
          <w:lang w:val="zh-TW" w:eastAsia="zh-TW"/>
        </w:rPr>
        <w:t>程式經理、開發人員及專業人員所主持定期排程的支援網路廣播之存取權，提供</w:t>
      </w:r>
      <w:r w:rsidRPr="00022D49">
        <w:rPr>
          <w:rFonts w:eastAsia="PMingLiU" w:cs="Tahoma"/>
          <w:color w:val="000000"/>
          <w:spacing w:val="-2"/>
          <w:lang w:val="zh-TW" w:eastAsia="zh-TW"/>
        </w:rPr>
        <w:t xml:space="preserve"> Microsoft </w:t>
      </w:r>
      <w:r w:rsidRPr="00022D49">
        <w:rPr>
          <w:rFonts w:eastAsia="PMingLiU" w:cs="Tahoma"/>
          <w:color w:val="000000"/>
          <w:spacing w:val="-2"/>
          <w:lang w:val="zh-TW" w:eastAsia="zh-TW"/>
        </w:rPr>
        <w:t>技術之相關重要資訊。</w:t>
      </w:r>
    </w:p>
    <w:p w14:paraId="293D0ADD" w14:textId="77777777" w:rsidR="00813048" w:rsidRPr="00022D49" w:rsidRDefault="00813048" w:rsidP="00DB2D1E">
      <w:pPr>
        <w:rPr>
          <w:rFonts w:eastAsia="PMingLiU" w:cs="Tahoma"/>
          <w:lang w:eastAsia="zh-TW"/>
        </w:rPr>
      </w:pPr>
      <w:r w:rsidRPr="00022D49">
        <w:rPr>
          <w:rFonts w:eastAsia="PMingLiU" w:cs="Tahoma"/>
          <w:b/>
          <w:color w:val="000000"/>
          <w:lang w:val="zh-TW" w:eastAsia="zh-TW"/>
        </w:rPr>
        <w:t>加值時數</w:t>
      </w:r>
      <w:r w:rsidRPr="00022D49">
        <w:rPr>
          <w:rFonts w:eastAsia="PMingLiU" w:cs="Tahoma"/>
          <w:color w:val="000000"/>
          <w:lang w:val="zh-TW" w:eastAsia="zh-TW"/>
        </w:rPr>
        <w:t>可以用於支援協助或問題解決支援。</w:t>
      </w:r>
    </w:p>
    <w:p w14:paraId="293D0ADE" w14:textId="77777777" w:rsidR="00813048" w:rsidRPr="00022D49" w:rsidRDefault="00813048" w:rsidP="00DB2D1E">
      <w:pPr>
        <w:jc w:val="both"/>
        <w:rPr>
          <w:rFonts w:eastAsia="PMingLiU" w:cs="Tahoma"/>
          <w:lang w:eastAsia="zh-TW"/>
        </w:rPr>
      </w:pPr>
    </w:p>
    <w:p w14:paraId="293D0ADF" w14:textId="77777777" w:rsidR="00813048" w:rsidRPr="00022D49" w:rsidRDefault="00813048" w:rsidP="00FD27BC">
      <w:pPr>
        <w:rPr>
          <w:rFonts w:eastAsia="PMingLiU" w:cs="Tahoma"/>
          <w:lang w:eastAsia="zh-TW"/>
        </w:rPr>
      </w:pPr>
      <w:r w:rsidRPr="00022D49">
        <w:rPr>
          <w:rFonts w:eastAsia="PMingLiU" w:cs="Tahoma"/>
          <w:b/>
          <w:color w:val="000000"/>
          <w:lang w:val="zh-TW" w:eastAsia="zh-TW"/>
        </w:rPr>
        <w:t>相關營業規則。</w:t>
      </w:r>
      <w:r w:rsidRPr="00022D49">
        <w:rPr>
          <w:rFonts w:eastAsia="PMingLiU" w:cs="Tahoma"/>
          <w:color w:val="000000"/>
          <w:lang w:val="zh-TW" w:eastAsia="zh-TW"/>
        </w:rPr>
        <w:t>所有服務均針對商業發行、一般可取得之</w:t>
      </w:r>
      <w:r w:rsidRPr="00022D49">
        <w:rPr>
          <w:rFonts w:eastAsia="PMingLiU" w:cs="Tahoma"/>
          <w:color w:val="000000"/>
          <w:lang w:val="zh-TW" w:eastAsia="zh-TW"/>
        </w:rPr>
        <w:t xml:space="preserve"> Microsoft </w:t>
      </w:r>
      <w:r w:rsidRPr="00022D49">
        <w:rPr>
          <w:rFonts w:eastAsia="PMingLiU" w:cs="Tahoma"/>
          <w:color w:val="000000"/>
          <w:lang w:val="zh-TW" w:eastAsia="zh-TW"/>
        </w:rPr>
        <w:t>產品</w:t>
      </w:r>
      <w:r w:rsidRPr="00022D49">
        <w:rPr>
          <w:rFonts w:eastAsia="PMingLiU" w:cs="Tahoma"/>
          <w:color w:val="000000"/>
          <w:lang w:val="zh-TW" w:eastAsia="zh-TW"/>
        </w:rPr>
        <w:t xml:space="preserve"> (</w:t>
      </w:r>
      <w:r w:rsidRPr="00022D49">
        <w:rPr>
          <w:rFonts w:eastAsia="PMingLiU" w:cs="Tahoma"/>
          <w:color w:val="000000"/>
          <w:lang w:val="zh-TW" w:eastAsia="zh-TW"/>
        </w:rPr>
        <w:t>在</w:t>
      </w:r>
      <w:r w:rsidRPr="00022D49">
        <w:rPr>
          <w:rFonts w:eastAsia="PMingLiU" w:cs="Tahoma"/>
          <w:color w:val="000000"/>
          <w:lang w:val="zh-TW" w:eastAsia="zh-TW"/>
        </w:rPr>
        <w:t xml:space="preserve"> Microsoft </w:t>
      </w:r>
      <w:r w:rsidRPr="00022D49">
        <w:rPr>
          <w:rFonts w:eastAsia="PMingLiU" w:cs="Tahoma"/>
          <w:color w:val="000000"/>
          <w:lang w:val="zh-TW" w:eastAsia="zh-TW"/>
        </w:rPr>
        <w:t>主要線上網站或</w:t>
      </w:r>
      <w:r w:rsidRPr="00022D49">
        <w:rPr>
          <w:rFonts w:eastAsia="PMingLiU" w:cs="Tahoma"/>
          <w:color w:val="000000"/>
          <w:lang w:val="zh-TW" w:eastAsia="zh-TW"/>
        </w:rPr>
        <w:t xml:space="preserve"> Microsoft </w:t>
      </w:r>
      <w:r w:rsidRPr="00022D49">
        <w:rPr>
          <w:rFonts w:eastAsia="PMingLiU" w:cs="Tahoma"/>
          <w:color w:val="000000"/>
          <w:lang w:val="zh-TW" w:eastAsia="zh-TW"/>
        </w:rPr>
        <w:t>支援生命週期</w:t>
      </w:r>
      <w:r w:rsidRPr="00022D49">
        <w:rPr>
          <w:rFonts w:eastAsia="PMingLiU" w:cs="Tahoma"/>
          <w:color w:val="000000"/>
          <w:lang w:val="zh-TW" w:eastAsia="zh-TW"/>
        </w:rPr>
        <w:t xml:space="preserve"> (Support Lifecycle) </w:t>
      </w:r>
      <w:r w:rsidRPr="00022D49">
        <w:rPr>
          <w:rFonts w:eastAsia="PMingLiU" w:cs="Tahoma"/>
          <w:color w:val="000000"/>
          <w:lang w:val="zh-TW" w:eastAsia="zh-TW"/>
        </w:rPr>
        <w:t>網站上特別排除者除外</w:t>
      </w:r>
      <w:r w:rsidRPr="00022D49">
        <w:rPr>
          <w:rFonts w:eastAsia="PMingLiU" w:cs="Tahoma"/>
          <w:color w:val="000000"/>
          <w:lang w:val="zh-TW" w:eastAsia="zh-TW"/>
        </w:rPr>
        <w:t xml:space="preserve">) </w:t>
      </w:r>
      <w:r w:rsidRPr="00022D49">
        <w:rPr>
          <w:rFonts w:eastAsia="PMingLiU" w:cs="Tahoma"/>
          <w:color w:val="000000"/>
          <w:lang w:val="zh-TW" w:eastAsia="zh-TW"/>
        </w:rPr>
        <w:t>提供支援。服務一般係根據時數進行收費，由遠端以英文</w:t>
      </w:r>
      <w:r w:rsidRPr="00022D49">
        <w:rPr>
          <w:rFonts w:eastAsia="PMingLiU" w:cs="Tahoma"/>
          <w:color w:val="000000"/>
          <w:lang w:val="zh-TW" w:eastAsia="zh-TW"/>
        </w:rPr>
        <w:t xml:space="preserve"> (</w:t>
      </w:r>
      <w:r w:rsidRPr="00022D49">
        <w:rPr>
          <w:rFonts w:eastAsia="PMingLiU" w:cs="Tahoma"/>
          <w:color w:val="000000"/>
          <w:lang w:val="zh-TW" w:eastAsia="zh-TW"/>
        </w:rPr>
        <w:t>若可提供其他語言則除外</w:t>
      </w:r>
      <w:r w:rsidRPr="00022D49">
        <w:rPr>
          <w:rFonts w:eastAsia="PMingLiU" w:cs="Tahoma"/>
          <w:color w:val="000000"/>
          <w:lang w:val="zh-TW" w:eastAsia="zh-TW"/>
        </w:rPr>
        <w:t xml:space="preserve">) </w:t>
      </w:r>
      <w:r w:rsidRPr="00022D49">
        <w:rPr>
          <w:rFonts w:eastAsia="PMingLiU" w:cs="Tahoma"/>
          <w:color w:val="000000"/>
          <w:lang w:val="zh-TW" w:eastAsia="zh-TW"/>
        </w:rPr>
        <w:t>提供。服務將於已簽署</w:t>
      </w:r>
      <w:r w:rsidRPr="00022D49">
        <w:rPr>
          <w:rFonts w:eastAsia="PMingLiU" w:cs="Tahoma"/>
          <w:color w:val="000000"/>
          <w:lang w:val="zh-TW" w:eastAsia="zh-TW"/>
        </w:rPr>
        <w:t xml:space="preserve"> VL </w:t>
      </w:r>
      <w:r w:rsidRPr="00022D49">
        <w:rPr>
          <w:rFonts w:eastAsia="PMingLiU" w:cs="Tahoma"/>
          <w:color w:val="000000"/>
          <w:lang w:val="zh-TW" w:eastAsia="zh-TW"/>
        </w:rPr>
        <w:t>合約之國家</w:t>
      </w:r>
      <w:r w:rsidRPr="00022D49">
        <w:rPr>
          <w:rFonts w:eastAsia="PMingLiU" w:cs="Tahoma"/>
          <w:color w:val="000000"/>
          <w:lang w:val="zh-TW" w:eastAsia="zh-TW"/>
        </w:rPr>
        <w:t>/</w:t>
      </w:r>
      <w:r w:rsidRPr="00022D49">
        <w:rPr>
          <w:rFonts w:eastAsia="PMingLiU" w:cs="Tahoma"/>
          <w:color w:val="000000"/>
          <w:lang w:val="zh-TW" w:eastAsia="zh-TW"/>
        </w:rPr>
        <w:t>地區中提供。現場察看</w:t>
      </w:r>
      <w:r w:rsidRPr="00022D49">
        <w:rPr>
          <w:rFonts w:eastAsia="PMingLiU" w:cs="Tahoma"/>
          <w:color w:val="000000"/>
          <w:lang w:val="zh-TW" w:eastAsia="zh-TW"/>
        </w:rPr>
        <w:t xml:space="preserve"> (On-Site Visit) </w:t>
      </w:r>
      <w:r w:rsidRPr="00022D49">
        <w:rPr>
          <w:rFonts w:eastAsia="PMingLiU" w:cs="Tahoma"/>
          <w:color w:val="000000"/>
          <w:lang w:val="zh-TW"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14:paraId="293D0AE0" w14:textId="77777777" w:rsidR="00813048" w:rsidRPr="00022D49" w:rsidRDefault="00813048" w:rsidP="00DB2D1E">
      <w:pPr>
        <w:jc w:val="both"/>
        <w:rPr>
          <w:rFonts w:eastAsia="PMingLiU" w:cs="Tahoma"/>
          <w:lang w:eastAsia="zh-TW"/>
        </w:rPr>
      </w:pPr>
    </w:p>
    <w:p w14:paraId="293D0AE1" w14:textId="77777777" w:rsidR="00813048" w:rsidRPr="00022D49" w:rsidRDefault="00813048" w:rsidP="00596386">
      <w:pPr>
        <w:rPr>
          <w:rFonts w:eastAsia="PMingLiU" w:cs="Tahoma"/>
          <w:lang w:eastAsia="zh-TW"/>
        </w:rPr>
      </w:pPr>
      <w:r w:rsidRPr="005F0853">
        <w:rPr>
          <w:rFonts w:eastAsia="PMingLiU" w:cs="Tahoma"/>
          <w:b/>
          <w:sz w:val="22"/>
          <w:lang w:eastAsia="zh-TW"/>
        </w:rPr>
        <w:t xml:space="preserve">Microsoft Windows Azure </w:t>
      </w:r>
      <w:r w:rsidRPr="00022D49">
        <w:rPr>
          <w:rFonts w:eastAsia="PMingLiU" w:cs="Tahoma"/>
          <w:b/>
          <w:sz w:val="22"/>
          <w:lang w:val="zh-TW" w:eastAsia="zh-TW"/>
        </w:rPr>
        <w:t>支援優惠方案</w:t>
      </w:r>
    </w:p>
    <w:p w14:paraId="293D0AE2" w14:textId="77777777" w:rsidR="00813048" w:rsidRPr="00022D49" w:rsidRDefault="00813048" w:rsidP="00596386">
      <w:pPr>
        <w:rPr>
          <w:rFonts w:eastAsia="PMingLiU" w:cs="Tahoma"/>
          <w:lang w:eastAsia="zh-TW"/>
        </w:rPr>
      </w:pPr>
    </w:p>
    <w:p w14:paraId="293D0AE3" w14:textId="77777777" w:rsidR="00813048" w:rsidRPr="00022D49" w:rsidRDefault="00813048" w:rsidP="00596386">
      <w:pPr>
        <w:jc w:val="both"/>
        <w:rPr>
          <w:rFonts w:eastAsia="PMingLiU" w:cs="Tahoma"/>
          <w:lang w:eastAsia="zh-TW"/>
        </w:rPr>
      </w:pPr>
      <w:r w:rsidRPr="00022D49">
        <w:rPr>
          <w:rFonts w:eastAsia="PMingLiU" w:cs="Tahoma"/>
          <w:color w:val="000000"/>
          <w:lang w:val="zh-TW" w:eastAsia="zh-TW"/>
        </w:rPr>
        <w:t>除非以下另行指定</w:t>
      </w:r>
      <w:r w:rsidRPr="005F0853">
        <w:rPr>
          <w:rFonts w:eastAsia="PMingLiU" w:cs="Tahoma"/>
          <w:color w:val="000000"/>
          <w:lang w:eastAsia="zh-TW"/>
        </w:rPr>
        <w:t>，</w:t>
      </w:r>
      <w:r w:rsidRPr="00022D49">
        <w:rPr>
          <w:rFonts w:eastAsia="PMingLiU" w:cs="Tahoma"/>
          <w:color w:val="000000"/>
          <w:lang w:val="zh-TW" w:eastAsia="zh-TW"/>
        </w:rPr>
        <w:t>否則</w:t>
      </w:r>
      <w:r w:rsidRPr="005F0853">
        <w:rPr>
          <w:rFonts w:eastAsia="PMingLiU" w:cs="Tahoma"/>
          <w:color w:val="000000"/>
          <w:lang w:eastAsia="zh-TW"/>
        </w:rPr>
        <w:t xml:space="preserve"> Windows Azure </w:t>
      </w:r>
      <w:r w:rsidRPr="00022D49">
        <w:rPr>
          <w:rFonts w:eastAsia="PMingLiU" w:cs="Tahoma"/>
          <w:color w:val="000000"/>
          <w:lang w:val="zh-TW" w:eastAsia="zh-TW"/>
        </w:rPr>
        <w:t>可提供</w:t>
      </w:r>
      <w:r w:rsidRPr="005F0853">
        <w:rPr>
          <w:rFonts w:eastAsia="PMingLiU" w:cs="Tahoma"/>
          <w:color w:val="000000"/>
          <w:lang w:eastAsia="zh-TW"/>
        </w:rPr>
        <w:t xml:space="preserve"> Windows Azure </w:t>
      </w:r>
      <w:r w:rsidRPr="00022D49">
        <w:rPr>
          <w:rFonts w:eastAsia="PMingLiU" w:cs="Tahoma"/>
          <w:color w:val="000000"/>
          <w:lang w:val="zh-TW" w:eastAsia="zh-TW"/>
        </w:rPr>
        <w:t>支援服務。</w:t>
      </w:r>
    </w:p>
    <w:p w14:paraId="293D0AE4" w14:textId="77777777" w:rsidR="00813048" w:rsidRPr="00022D49" w:rsidRDefault="00813048" w:rsidP="00596386">
      <w:pPr>
        <w:tabs>
          <w:tab w:val="left" w:pos="360"/>
        </w:tabs>
        <w:jc w:val="both"/>
        <w:rPr>
          <w:rFonts w:eastAsia="PMingLiU" w:cs="Tahoma"/>
          <w:lang w:eastAsia="zh-TW"/>
        </w:rPr>
      </w:pPr>
    </w:p>
    <w:p w14:paraId="293D0AE5" w14:textId="77777777" w:rsidR="00813048" w:rsidRPr="00022D49" w:rsidRDefault="00813048" w:rsidP="00596386">
      <w:pPr>
        <w:tabs>
          <w:tab w:val="left" w:pos="360"/>
        </w:tabs>
        <w:jc w:val="both"/>
        <w:rPr>
          <w:rFonts w:eastAsia="PMingLiU" w:cs="Tahoma"/>
          <w:lang w:eastAsia="zh-TW"/>
        </w:rPr>
      </w:pPr>
      <w:r w:rsidRPr="00022D49">
        <w:rPr>
          <w:rFonts w:eastAsia="PMingLiU" w:cs="Tahoma"/>
          <w:lang w:val="zh-TW"/>
        </w:rPr>
        <w:t>服務將由</w:t>
      </w:r>
      <w:r w:rsidRPr="005F0853">
        <w:rPr>
          <w:rFonts w:eastAsia="PMingLiU" w:cs="Tahoma"/>
        </w:rPr>
        <w:t xml:space="preserve"> Windows Azure </w:t>
      </w:r>
      <w:r w:rsidRPr="00022D49">
        <w:rPr>
          <w:rFonts w:eastAsia="PMingLiU" w:cs="Tahoma"/>
          <w:lang w:val="zh-TW"/>
        </w:rPr>
        <w:t>支援小組提供</w:t>
      </w:r>
      <w:r w:rsidRPr="005F0853">
        <w:rPr>
          <w:rFonts w:eastAsia="PMingLiU" w:cs="Tahoma"/>
        </w:rPr>
        <w:t>，</w:t>
      </w:r>
      <w:r w:rsidRPr="00022D49">
        <w:rPr>
          <w:rFonts w:eastAsia="PMingLiU" w:cs="Tahoma"/>
          <w:lang w:val="zh-TW"/>
        </w:rPr>
        <w:t>其係由負責針對客戶之</w:t>
      </w:r>
      <w:r w:rsidRPr="005F0853">
        <w:rPr>
          <w:rFonts w:eastAsia="PMingLiU" w:cs="Tahoma"/>
        </w:rPr>
        <w:t xml:space="preserve"> Windows Azure </w:t>
      </w:r>
      <w:r w:rsidRPr="00022D49">
        <w:rPr>
          <w:rFonts w:eastAsia="PMingLiU" w:cs="Tahoma"/>
          <w:lang w:val="zh-TW"/>
        </w:rPr>
        <w:t>支援要求加以回應的</w:t>
      </w:r>
      <w:r w:rsidRPr="005F0853">
        <w:rPr>
          <w:rFonts w:eastAsia="PMingLiU" w:cs="Tahoma"/>
        </w:rPr>
        <w:t xml:space="preserve"> Windows Azure </w:t>
      </w:r>
      <w:r w:rsidRPr="00022D49">
        <w:rPr>
          <w:rFonts w:eastAsia="PMingLiU" w:cs="Tahoma"/>
          <w:lang w:val="zh-TW"/>
        </w:rPr>
        <w:t>專家所組成。</w:t>
      </w:r>
      <w:r w:rsidRPr="00022D49">
        <w:rPr>
          <w:rFonts w:eastAsia="PMingLiU" w:cs="Tahoma"/>
          <w:lang w:val="zh-TW" w:eastAsia="zh-TW"/>
        </w:rPr>
        <w:t>每週</w:t>
      </w:r>
      <w:r w:rsidRPr="00022D49">
        <w:rPr>
          <w:rFonts w:eastAsia="PMingLiU" w:cs="Tahoma"/>
          <w:lang w:val="zh-TW" w:eastAsia="zh-TW"/>
        </w:rPr>
        <w:t xml:space="preserve"> 7 </w:t>
      </w:r>
      <w:r w:rsidRPr="00022D49">
        <w:rPr>
          <w:rFonts w:eastAsia="PMingLiU" w:cs="Tahoma"/>
          <w:lang w:val="zh-TW" w:eastAsia="zh-TW"/>
        </w:rPr>
        <w:t>天，每天</w:t>
      </w:r>
      <w:r w:rsidRPr="00022D49">
        <w:rPr>
          <w:rFonts w:eastAsia="PMingLiU" w:cs="Tahoma"/>
          <w:lang w:val="zh-TW" w:eastAsia="zh-TW"/>
        </w:rPr>
        <w:t xml:space="preserve"> 24 </w:t>
      </w:r>
      <w:r w:rsidRPr="00022D49">
        <w:rPr>
          <w:rFonts w:eastAsia="PMingLiU" w:cs="Tahoma"/>
          <w:lang w:val="zh-TW" w:eastAsia="zh-TW"/>
        </w:rPr>
        <w:t>小時提供支援，讓客戶擁有至高無上的支援體驗。</w:t>
      </w:r>
    </w:p>
    <w:p w14:paraId="293D0AE6" w14:textId="77777777" w:rsidR="00813048" w:rsidRPr="00022D49" w:rsidRDefault="00813048" w:rsidP="00596386">
      <w:pPr>
        <w:tabs>
          <w:tab w:val="left" w:pos="360"/>
        </w:tabs>
        <w:jc w:val="both"/>
        <w:rPr>
          <w:rFonts w:eastAsia="PMingLiU" w:cs="Tahoma"/>
          <w:lang w:eastAsia="zh-TW"/>
        </w:rPr>
      </w:pPr>
    </w:p>
    <w:p w14:paraId="293D0AE7" w14:textId="77777777" w:rsidR="001C4F19" w:rsidRPr="00022D49" w:rsidRDefault="001C4F19" w:rsidP="00596386">
      <w:pPr>
        <w:tabs>
          <w:tab w:val="left" w:pos="360"/>
        </w:tabs>
        <w:jc w:val="both"/>
        <w:rPr>
          <w:rFonts w:eastAsia="PMingLiU" w:cs="Tahoma"/>
          <w:lang w:eastAsia="zh-TW"/>
        </w:rPr>
      </w:pPr>
    </w:p>
    <w:p w14:paraId="293D0AE8" w14:textId="77777777" w:rsidR="00813048" w:rsidRPr="00022D49" w:rsidRDefault="00813048" w:rsidP="00596386">
      <w:pPr>
        <w:tabs>
          <w:tab w:val="left" w:pos="360"/>
        </w:tabs>
        <w:jc w:val="both"/>
        <w:rPr>
          <w:rFonts w:eastAsia="PMingLiU" w:cs="Tahoma"/>
          <w:lang w:eastAsia="zh-TW"/>
        </w:rPr>
      </w:pPr>
      <w:r w:rsidRPr="00022D49">
        <w:rPr>
          <w:rFonts w:eastAsia="PMingLiU" w:cs="Tahoma"/>
          <w:lang w:val="zh-TW" w:eastAsia="zh-TW"/>
        </w:rPr>
        <w:t>「事件」係指針對單一的支援問題所協助之問題支援請求。「單一的支援問題」係指無法細分成附屬問題之問題。如果問題係由附屬之問題組成，每個附屬問題將視同一個單獨的事件。事件包括在商業範圍內提供足以疑難排解並協助解決支援問題之服務的合理金額。事件可能透過位於</w:t>
      </w:r>
      <w:r w:rsidRPr="00022D49">
        <w:rPr>
          <w:rFonts w:eastAsia="PMingLiU" w:cs="Tahoma"/>
          <w:lang w:val="zh-TW" w:eastAsia="zh-TW"/>
        </w:rPr>
        <w:t xml:space="preserve"> </w:t>
      </w:r>
      <w:hyperlink r:id="rId34" w:history="1">
        <w:r w:rsidRPr="0031638F">
          <w:rPr>
            <w:rStyle w:val="Hyperlink"/>
            <w:rFonts w:eastAsia="PMingLiU" w:cs="Tahoma"/>
            <w:color w:val="auto"/>
            <w:u w:val="none"/>
            <w:lang w:val="zh-TW" w:eastAsia="zh-TW"/>
          </w:rPr>
          <w:t>www.windowsazure.com</w:t>
        </w:r>
      </w:hyperlink>
      <w:r w:rsidRPr="00022D49">
        <w:rPr>
          <w:rFonts w:eastAsia="PMingLiU" w:cs="Tahoma"/>
          <w:lang w:val="zh-TW" w:eastAsia="zh-TW"/>
        </w:rPr>
        <w:t xml:space="preserve"> </w:t>
      </w:r>
      <w:r w:rsidRPr="00022D49">
        <w:rPr>
          <w:rFonts w:eastAsia="PMingLiU" w:cs="Tahoma"/>
          <w:lang w:val="zh-TW" w:eastAsia="zh-TW"/>
        </w:rPr>
        <w:t>之線上協助支援網站提交。</w:t>
      </w:r>
    </w:p>
    <w:p w14:paraId="293D0AE9" w14:textId="77777777" w:rsidR="00813048" w:rsidRPr="00022D49" w:rsidRDefault="00813048" w:rsidP="00596386">
      <w:pPr>
        <w:tabs>
          <w:tab w:val="left" w:pos="360"/>
        </w:tabs>
        <w:jc w:val="both"/>
        <w:rPr>
          <w:rFonts w:eastAsia="PMingLiU" w:cs="Tahoma"/>
          <w:lang w:eastAsia="zh-TW"/>
        </w:rPr>
      </w:pPr>
      <w:r w:rsidRPr="00022D49">
        <w:rPr>
          <w:rFonts w:eastAsia="PMingLiU" w:cs="Tahoma"/>
          <w:lang w:val="zh-TW" w:eastAsia="zh-TW"/>
        </w:rPr>
        <w:t>服務均以英文提供，但若客戶及</w:t>
      </w:r>
      <w:r w:rsidRPr="00022D49">
        <w:rPr>
          <w:rFonts w:eastAsia="PMingLiU" w:cs="Tahoma"/>
          <w:lang w:val="zh-TW" w:eastAsia="zh-TW"/>
        </w:rPr>
        <w:t xml:space="preserve"> Microsoft </w:t>
      </w:r>
      <w:r w:rsidRPr="00022D49">
        <w:rPr>
          <w:rFonts w:eastAsia="PMingLiU" w:cs="Tahoma"/>
          <w:lang w:val="zh-TW" w:eastAsia="zh-TW"/>
        </w:rPr>
        <w:t>另有書面協議者，不在此限。依照雙方當事人間所簽訂之獨立合約，</w:t>
      </w:r>
      <w:r w:rsidRPr="00022D49">
        <w:rPr>
          <w:rFonts w:eastAsia="PMingLiU" w:cs="Tahoma"/>
          <w:lang w:val="zh-TW" w:eastAsia="zh-TW"/>
        </w:rPr>
        <w:t xml:space="preserve">Windows Azure </w:t>
      </w:r>
      <w:r w:rsidRPr="00022D49">
        <w:rPr>
          <w:rFonts w:eastAsia="PMingLiU" w:cs="Tahoma"/>
          <w:lang w:val="zh-TW" w:eastAsia="zh-TW"/>
        </w:rPr>
        <w:t>可能提供額外的服務</w:t>
      </w:r>
      <w:r w:rsidRPr="00022D49">
        <w:rPr>
          <w:rFonts w:eastAsia="PMingLiU" w:cs="Tahoma"/>
          <w:lang w:val="zh-TW" w:eastAsia="zh-TW"/>
        </w:rPr>
        <w:t xml:space="preserve"> (</w:t>
      </w:r>
      <w:r w:rsidRPr="00022D49">
        <w:rPr>
          <w:rFonts w:eastAsia="PMingLiU" w:cs="Tahoma"/>
          <w:lang w:val="zh-TW" w:eastAsia="zh-TW"/>
        </w:rPr>
        <w:t>包括技術支援服務</w:t>
      </w:r>
      <w:r w:rsidRPr="00022D49">
        <w:rPr>
          <w:rFonts w:eastAsia="PMingLiU" w:cs="Tahoma"/>
          <w:lang w:val="zh-TW" w:eastAsia="zh-TW"/>
        </w:rPr>
        <w:t>)</w:t>
      </w:r>
      <w:r w:rsidRPr="00022D49">
        <w:rPr>
          <w:rFonts w:eastAsia="PMingLiU" w:cs="Tahoma"/>
          <w:lang w:val="zh-TW" w:eastAsia="zh-TW"/>
        </w:rPr>
        <w:t>。該等額外服務係受該獨立合約之條款所拘束。</w:t>
      </w:r>
    </w:p>
    <w:p w14:paraId="293D0AEA" w14:textId="77777777" w:rsidR="00813048" w:rsidRPr="00022D49" w:rsidRDefault="00813048" w:rsidP="00596386">
      <w:pPr>
        <w:pStyle w:val="normal1"/>
        <w:jc w:val="both"/>
        <w:rPr>
          <w:rFonts w:ascii="Tahoma" w:eastAsia="PMingLiU" w:hAnsi="Tahoma" w:cs="Tahoma"/>
          <w:sz w:val="16"/>
          <w:szCs w:val="16"/>
          <w:lang w:eastAsia="zh-TW"/>
        </w:rPr>
      </w:pPr>
    </w:p>
    <w:p w14:paraId="293D0AEB" w14:textId="77777777" w:rsidR="00813048" w:rsidRPr="00022D49" w:rsidRDefault="00813048" w:rsidP="00596386">
      <w:pPr>
        <w:pStyle w:val="normal1"/>
        <w:jc w:val="both"/>
        <w:rPr>
          <w:rFonts w:ascii="Tahoma" w:eastAsia="PMingLiU" w:hAnsi="Tahoma" w:cs="Tahoma"/>
          <w:sz w:val="16"/>
          <w:szCs w:val="16"/>
          <w:lang w:eastAsia="zh-TW"/>
        </w:rPr>
      </w:pPr>
    </w:p>
    <w:p w14:paraId="293D0AEC" w14:textId="77777777" w:rsidR="00813048" w:rsidRPr="00022D49" w:rsidRDefault="00813048" w:rsidP="00596386">
      <w:pPr>
        <w:widowControl w:val="0"/>
        <w:tabs>
          <w:tab w:val="left" w:pos="720"/>
          <w:tab w:val="left" w:pos="1170"/>
        </w:tabs>
        <w:rPr>
          <w:rFonts w:eastAsia="PMingLiU" w:cs="Tahoma"/>
          <w:lang w:eastAsia="zh-TW"/>
        </w:rPr>
      </w:pPr>
      <w:r w:rsidRPr="00022D49">
        <w:rPr>
          <w:rFonts w:eastAsia="PMingLiU" w:cs="Tahoma"/>
          <w:b/>
          <w:sz w:val="22"/>
          <w:lang w:val="zh-TW" w:eastAsia="zh-TW"/>
        </w:rPr>
        <w:t>Professional Direct Support for Windows Azure</w:t>
      </w:r>
    </w:p>
    <w:p w14:paraId="293D0AED" w14:textId="77777777" w:rsidR="00813048" w:rsidRPr="00022D49" w:rsidRDefault="00813048" w:rsidP="00596386">
      <w:pPr>
        <w:tabs>
          <w:tab w:val="left" w:pos="360"/>
        </w:tabs>
        <w:jc w:val="both"/>
        <w:rPr>
          <w:rFonts w:eastAsia="PMingLiU" w:cs="Tahoma"/>
          <w:lang w:eastAsia="zh-TW"/>
        </w:rPr>
      </w:pPr>
    </w:p>
    <w:p w14:paraId="293D0AEE" w14:textId="77777777" w:rsidR="00813048" w:rsidRPr="00022D49" w:rsidRDefault="00813048" w:rsidP="00596386">
      <w:pPr>
        <w:tabs>
          <w:tab w:val="left" w:pos="360"/>
        </w:tabs>
        <w:jc w:val="both"/>
        <w:rPr>
          <w:rFonts w:eastAsia="PMingLiU" w:cs="Tahoma"/>
          <w:lang w:eastAsia="zh-TW"/>
        </w:rPr>
      </w:pPr>
      <w:r w:rsidRPr="00022D49">
        <w:rPr>
          <w:rFonts w:eastAsia="PMingLiU" w:cs="Tahoma"/>
          <w:color w:val="000000"/>
          <w:szCs w:val="18"/>
          <w:lang w:val="zh-TW" w:eastAsia="zh-TW"/>
        </w:rPr>
        <w:t>客戶要負責與</w:t>
      </w:r>
      <w:r w:rsidRPr="00022D49">
        <w:rPr>
          <w:rFonts w:eastAsia="PMingLiU" w:cs="Tahoma"/>
          <w:color w:val="000000"/>
          <w:szCs w:val="18"/>
          <w:lang w:val="zh-TW" w:eastAsia="zh-TW"/>
        </w:rPr>
        <w:t xml:space="preserve"> Microsoft </w:t>
      </w:r>
      <w:r w:rsidRPr="00022D49">
        <w:rPr>
          <w:rFonts w:eastAsia="PMingLiU" w:cs="Tahoma"/>
          <w:color w:val="000000"/>
          <w:szCs w:val="18"/>
          <w:lang w:val="zh-TW" w:eastAsia="zh-TW"/>
        </w:rPr>
        <w:t>諮詢設定最初之嚴重等級，但是客戶得隨時要求變更嚴重等級。事件嚴重性將決定</w:t>
      </w:r>
      <w:r w:rsidRPr="00022D49">
        <w:rPr>
          <w:rFonts w:eastAsia="PMingLiU" w:cs="Tahoma"/>
          <w:color w:val="000000"/>
          <w:szCs w:val="18"/>
          <w:lang w:val="zh-TW" w:eastAsia="zh-TW"/>
        </w:rPr>
        <w:t xml:space="preserve"> Microsoft </w:t>
      </w:r>
      <w:r w:rsidRPr="00022D49">
        <w:rPr>
          <w:rFonts w:eastAsia="PMingLiU" w:cs="Tahoma"/>
          <w:color w:val="000000"/>
          <w:szCs w:val="18"/>
          <w:lang w:val="zh-TW" w:eastAsia="zh-TW"/>
        </w:rPr>
        <w:t>內部之回應等級，而估計的回應次數則定義於下表中。</w:t>
      </w:r>
      <w:r w:rsidRPr="00022D49">
        <w:rPr>
          <w:rFonts w:eastAsia="PMingLiU" w:cs="Tahoma"/>
          <w:color w:val="000000"/>
          <w:lang w:val="zh-TW" w:eastAsia="zh-TW"/>
        </w:rPr>
        <w:t>本公司提供服務之能力取決於客戶的充分和即時之合作，以及客戶所提供之任何資訊的正確和完整性。</w:t>
      </w:r>
    </w:p>
    <w:p w14:paraId="293D0AEF" w14:textId="77777777" w:rsidR="00813048" w:rsidRPr="00022D49" w:rsidRDefault="00813048" w:rsidP="00DD7F8E">
      <w:pPr>
        <w:rPr>
          <w:rFonts w:eastAsia="PMingLiU" w:cs="Tahoma"/>
          <w:lang w:eastAsia="zh-TW"/>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813048" w:rsidRPr="00022D49" w14:paraId="293D0AF4" w14:textId="77777777" w:rsidTr="00647923">
        <w:tc>
          <w:tcPr>
            <w:tcW w:w="1347" w:type="dxa"/>
            <w:shd w:val="clear" w:color="auto" w:fill="3B5D8D"/>
          </w:tcPr>
          <w:p w14:paraId="293D0AF0"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嚴重性</w:t>
            </w:r>
          </w:p>
        </w:tc>
        <w:tc>
          <w:tcPr>
            <w:tcW w:w="1800" w:type="dxa"/>
            <w:shd w:val="clear" w:color="auto" w:fill="3B5D8D"/>
          </w:tcPr>
          <w:p w14:paraId="293D0AF1"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聯絡人</w:t>
            </w:r>
          </w:p>
        </w:tc>
        <w:tc>
          <w:tcPr>
            <w:tcW w:w="3079" w:type="dxa"/>
            <w:shd w:val="clear" w:color="auto" w:fill="3B5D8D"/>
          </w:tcPr>
          <w:p w14:paraId="293D0AF2"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客戶情況</w:t>
            </w:r>
          </w:p>
        </w:tc>
        <w:tc>
          <w:tcPr>
            <w:tcW w:w="3314" w:type="dxa"/>
            <w:shd w:val="clear" w:color="auto" w:fill="3B5D8D"/>
          </w:tcPr>
          <w:p w14:paraId="293D0AF3"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預期</w:t>
            </w:r>
            <w:r w:rsidRPr="00022D49">
              <w:rPr>
                <w:rFonts w:eastAsia="PMingLiU" w:cs="Tahoma"/>
                <w:b/>
                <w:color w:val="FFFFFF"/>
                <w:lang w:val="zh-TW"/>
              </w:rPr>
              <w:t xml:space="preserve"> Microsoft </w:t>
            </w:r>
            <w:r w:rsidRPr="00022D49">
              <w:rPr>
                <w:rFonts w:eastAsia="PMingLiU" w:cs="Tahoma"/>
                <w:b/>
                <w:color w:val="FFFFFF"/>
                <w:lang w:val="zh-TW"/>
              </w:rPr>
              <w:t>回應</w:t>
            </w:r>
          </w:p>
        </w:tc>
      </w:tr>
      <w:tr w:rsidR="00813048" w:rsidRPr="00022D49" w14:paraId="293D0AFC" w14:textId="77777777" w:rsidTr="00647923">
        <w:tc>
          <w:tcPr>
            <w:tcW w:w="1347" w:type="dxa"/>
          </w:tcPr>
          <w:p w14:paraId="293D0AF5"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rPr>
              <w:t>1</w:t>
            </w:r>
          </w:p>
        </w:tc>
        <w:tc>
          <w:tcPr>
            <w:tcW w:w="1800" w:type="dxa"/>
          </w:tcPr>
          <w:p w14:paraId="293D0AF6" w14:textId="77777777" w:rsidR="00813048" w:rsidRPr="00022D49" w:rsidRDefault="00813048" w:rsidP="00647923">
            <w:pPr>
              <w:spacing w:after="60" w:line="240" w:lineRule="atLeast"/>
              <w:jc w:val="center"/>
              <w:rPr>
                <w:rFonts w:eastAsia="PMingLiU" w:cs="Tahoma"/>
                <w:szCs w:val="18"/>
              </w:rPr>
            </w:pPr>
            <w:r w:rsidRPr="00022D49">
              <w:rPr>
                <w:rFonts w:eastAsia="PMingLiU" w:cs="Tahoma"/>
                <w:lang w:val="zh-TW"/>
              </w:rPr>
              <w:t>透過網頁提出</w:t>
            </w:r>
          </w:p>
        </w:tc>
        <w:tc>
          <w:tcPr>
            <w:tcW w:w="3079" w:type="dxa"/>
          </w:tcPr>
          <w:p w14:paraId="293D0AF7" w14:textId="77777777" w:rsidR="00813048" w:rsidRPr="00022D49" w:rsidRDefault="00813048" w:rsidP="00647923">
            <w:pPr>
              <w:spacing w:after="60" w:line="240" w:lineRule="atLeast"/>
              <w:rPr>
                <w:rFonts w:eastAsia="PMingLiU" w:cs="Tahoma"/>
                <w:lang w:eastAsia="zh-TW"/>
              </w:rPr>
            </w:pPr>
            <w:r w:rsidRPr="00022D49">
              <w:rPr>
                <w:rFonts w:eastAsia="PMingLiU" w:cs="Tahoma"/>
                <w:szCs w:val="18"/>
                <w:lang w:val="zh-TW" w:eastAsia="zh-TW"/>
              </w:rPr>
              <w:t>災難性之營業影響程度：</w:t>
            </w:r>
          </w:p>
          <w:p w14:paraId="293D0AF8" w14:textId="77777777" w:rsidR="00813048" w:rsidRPr="00022D49" w:rsidRDefault="00813048" w:rsidP="00647923">
            <w:pPr>
              <w:spacing w:after="60" w:line="240" w:lineRule="atLeast"/>
              <w:rPr>
                <w:rFonts w:eastAsia="PMingLiU" w:cs="Tahoma"/>
                <w:lang w:eastAsia="zh-TW"/>
              </w:rPr>
            </w:pPr>
            <w:r w:rsidRPr="00022D49">
              <w:rPr>
                <w:rFonts w:eastAsia="PMingLiU" w:cs="Tahoma"/>
                <w:lang w:val="zh-TW" w:eastAsia="zh-TW"/>
              </w:rPr>
              <w:t>核心</w:t>
            </w:r>
            <w:r w:rsidRPr="00022D49">
              <w:rPr>
                <w:rFonts w:eastAsia="PMingLiU" w:cs="Tahoma"/>
                <w:lang w:val="zh-TW" w:eastAsia="zh-TW"/>
              </w:rPr>
              <w:t xml:space="preserve"> (</w:t>
            </w:r>
            <w:r w:rsidRPr="00022D49">
              <w:rPr>
                <w:rFonts w:eastAsia="PMingLiU" w:cs="Tahoma"/>
                <w:lang w:val="zh-TW" w:eastAsia="zh-TW"/>
              </w:rPr>
              <w:t>關鍵性</w:t>
            </w:r>
            <w:r w:rsidRPr="00022D49">
              <w:rPr>
                <w:rFonts w:eastAsia="PMingLiU" w:cs="Tahoma"/>
                <w:lang w:val="zh-TW" w:eastAsia="zh-TW"/>
              </w:rPr>
              <w:t xml:space="preserve">) </w:t>
            </w:r>
            <w:r w:rsidRPr="00022D49">
              <w:rPr>
                <w:rFonts w:eastAsia="PMingLiU" w:cs="Tahoma"/>
                <w:lang w:val="zh-TW" w:eastAsia="zh-TW"/>
              </w:rPr>
              <w:t>營業程序完全損失，且工作無法適度繼續</w:t>
            </w:r>
          </w:p>
          <w:p w14:paraId="293D0AF9" w14:textId="77777777" w:rsidR="00813048" w:rsidRPr="00022D49" w:rsidRDefault="00813048" w:rsidP="00647923">
            <w:pPr>
              <w:spacing w:after="60" w:line="240" w:lineRule="atLeast"/>
              <w:rPr>
                <w:rFonts w:eastAsia="PMingLiU" w:cs="Tahoma"/>
                <w:szCs w:val="18"/>
              </w:rPr>
            </w:pPr>
            <w:r w:rsidRPr="00022D49">
              <w:rPr>
                <w:rFonts w:eastAsia="PMingLiU" w:cs="Tahoma"/>
                <w:lang w:val="zh-TW"/>
              </w:rPr>
              <w:t>必須立即注意</w:t>
            </w:r>
          </w:p>
        </w:tc>
        <w:tc>
          <w:tcPr>
            <w:tcW w:w="3314" w:type="dxa"/>
          </w:tcPr>
          <w:p w14:paraId="293D0AFA" w14:textId="77777777" w:rsidR="00813048" w:rsidRPr="00022D49" w:rsidRDefault="00813048" w:rsidP="00647923">
            <w:pPr>
              <w:spacing w:after="60" w:line="240" w:lineRule="atLeast"/>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1 </w:t>
            </w:r>
            <w:r w:rsidRPr="00022D49">
              <w:rPr>
                <w:rFonts w:eastAsia="PMingLiU" w:cs="Tahoma"/>
                <w:lang w:val="zh-TW" w:eastAsia="zh-TW"/>
              </w:rPr>
              <w:t>小時或更短時間內進行第一次回應</w:t>
            </w:r>
          </w:p>
          <w:p w14:paraId="293D0AFB" w14:textId="77777777" w:rsidR="00813048" w:rsidRPr="00022D49" w:rsidRDefault="00813048" w:rsidP="00647923">
            <w:pPr>
              <w:spacing w:after="60" w:line="240" w:lineRule="atLeast"/>
              <w:rPr>
                <w:rFonts w:eastAsia="PMingLiU" w:cs="Tahoma"/>
                <w:szCs w:val="18"/>
                <w:lang w:eastAsia="zh-TW"/>
              </w:rPr>
            </w:pPr>
          </w:p>
        </w:tc>
      </w:tr>
      <w:tr w:rsidR="00813048" w:rsidRPr="00022D49" w14:paraId="293D0B04" w14:textId="77777777" w:rsidTr="00647923">
        <w:tc>
          <w:tcPr>
            <w:tcW w:w="1347" w:type="dxa"/>
          </w:tcPr>
          <w:p w14:paraId="293D0AFD"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A</w:t>
            </w:r>
          </w:p>
        </w:tc>
        <w:tc>
          <w:tcPr>
            <w:tcW w:w="1800" w:type="dxa"/>
          </w:tcPr>
          <w:p w14:paraId="293D0AFE" w14:textId="77777777" w:rsidR="00813048" w:rsidRPr="00022D49" w:rsidRDefault="00813048" w:rsidP="00647923">
            <w:pPr>
              <w:spacing w:after="60" w:line="240" w:lineRule="atLeast"/>
              <w:jc w:val="center"/>
              <w:rPr>
                <w:rFonts w:eastAsia="PMingLiU" w:cs="Tahoma"/>
                <w:szCs w:val="18"/>
              </w:rPr>
            </w:pPr>
            <w:r w:rsidRPr="00022D49">
              <w:rPr>
                <w:rFonts w:eastAsia="PMingLiU" w:cs="Tahoma"/>
                <w:lang w:val="zh-TW"/>
              </w:rPr>
              <w:t>透過網頁提出</w:t>
            </w:r>
          </w:p>
        </w:tc>
        <w:tc>
          <w:tcPr>
            <w:tcW w:w="3079" w:type="dxa"/>
          </w:tcPr>
          <w:p w14:paraId="293D0AFF" w14:textId="77777777" w:rsidR="00813048" w:rsidRPr="00022D49" w:rsidRDefault="00813048" w:rsidP="00647923">
            <w:pPr>
              <w:spacing w:after="60" w:line="240" w:lineRule="atLeast"/>
              <w:rPr>
                <w:rFonts w:eastAsia="PMingLiU" w:cs="Tahoma"/>
                <w:lang w:eastAsia="zh-TW"/>
              </w:rPr>
            </w:pPr>
            <w:r w:rsidRPr="00022D49">
              <w:rPr>
                <w:rFonts w:eastAsia="PMingLiU" w:cs="Tahoma"/>
                <w:lang w:val="zh-TW" w:eastAsia="zh-TW"/>
              </w:rPr>
              <w:t>重大之營業影響程度：</w:t>
            </w:r>
          </w:p>
          <w:p w14:paraId="293D0B00" w14:textId="77777777" w:rsidR="00813048" w:rsidRPr="00022D49" w:rsidRDefault="00813048" w:rsidP="00647923">
            <w:pPr>
              <w:spacing w:after="60" w:line="240" w:lineRule="atLeast"/>
              <w:rPr>
                <w:rFonts w:eastAsia="PMingLiU" w:cs="Tahoma"/>
                <w:lang w:eastAsia="zh-TW"/>
              </w:rPr>
            </w:pPr>
            <w:r w:rsidRPr="00022D49">
              <w:rPr>
                <w:rFonts w:eastAsia="PMingLiU" w:cs="Tahoma"/>
                <w:lang w:val="zh-TW" w:eastAsia="zh-TW"/>
              </w:rPr>
              <w:t>重大損失或服務降級</w:t>
            </w:r>
            <w:r w:rsidRPr="00022D49">
              <w:rPr>
                <w:rFonts w:eastAsia="PMingLiU" w:cs="Tahoma"/>
                <w:lang w:val="zh-TW" w:eastAsia="zh-TW"/>
              </w:rPr>
              <w:t xml:space="preserve"> </w:t>
            </w:r>
            <w:r w:rsidR="00F94025" w:rsidRPr="00022D49">
              <w:rPr>
                <w:rFonts w:eastAsia="PMingLiU" w:cs="Tahoma"/>
                <w:lang w:eastAsia="zh-TW"/>
              </w:rPr>
              <w:br/>
            </w:r>
            <w:r w:rsidRPr="00022D49">
              <w:rPr>
                <w:rFonts w:eastAsia="PMingLiU" w:cs="Tahoma"/>
                <w:lang w:val="zh-TW" w:eastAsia="zh-TW"/>
              </w:rPr>
              <w:t>(</w:t>
            </w:r>
            <w:r w:rsidRPr="00022D49">
              <w:rPr>
                <w:rFonts w:eastAsia="PMingLiU" w:cs="Tahoma"/>
                <w:lang w:val="zh-TW" w:eastAsia="zh-TW"/>
              </w:rPr>
              <w:t>應用程式無法運作</w:t>
            </w:r>
            <w:r w:rsidRPr="00022D49">
              <w:rPr>
                <w:rFonts w:eastAsia="PMingLiU" w:cs="Tahoma"/>
                <w:lang w:val="zh-TW" w:eastAsia="zh-TW"/>
              </w:rPr>
              <w:t>)</w:t>
            </w:r>
          </w:p>
          <w:p w14:paraId="293D0B01" w14:textId="77777777" w:rsidR="00813048" w:rsidRPr="00022D49" w:rsidRDefault="00813048" w:rsidP="00647923">
            <w:pPr>
              <w:spacing w:after="60" w:line="240" w:lineRule="atLeast"/>
              <w:rPr>
                <w:rFonts w:eastAsia="PMingLiU" w:cs="Tahoma"/>
                <w:szCs w:val="18"/>
              </w:rPr>
            </w:pPr>
            <w:r w:rsidRPr="00022D49">
              <w:rPr>
                <w:rFonts w:eastAsia="PMingLiU" w:cs="Tahoma"/>
                <w:lang w:val="zh-TW"/>
              </w:rPr>
              <w:t>必須於</w:t>
            </w:r>
            <w:r w:rsidRPr="00022D49">
              <w:rPr>
                <w:rFonts w:eastAsia="PMingLiU" w:cs="Tahoma"/>
                <w:lang w:val="zh-TW"/>
              </w:rPr>
              <w:t xml:space="preserve"> 1 </w:t>
            </w:r>
            <w:r w:rsidRPr="00022D49">
              <w:rPr>
                <w:rFonts w:eastAsia="PMingLiU" w:cs="Tahoma"/>
                <w:lang w:val="zh-TW"/>
              </w:rPr>
              <w:t>小時內注意</w:t>
            </w:r>
          </w:p>
        </w:tc>
        <w:tc>
          <w:tcPr>
            <w:tcW w:w="3314" w:type="dxa"/>
          </w:tcPr>
          <w:p w14:paraId="293D0B02" w14:textId="77777777" w:rsidR="00813048" w:rsidRPr="00022D49" w:rsidRDefault="00813048" w:rsidP="00647923">
            <w:pPr>
              <w:spacing w:after="60" w:line="240" w:lineRule="atLeast"/>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1 </w:t>
            </w:r>
            <w:r w:rsidRPr="00022D49">
              <w:rPr>
                <w:rFonts w:eastAsia="PMingLiU" w:cs="Tahoma"/>
                <w:lang w:val="zh-TW" w:eastAsia="zh-TW"/>
              </w:rPr>
              <w:t>小時或更短時間內進行第一次回應</w:t>
            </w:r>
          </w:p>
          <w:p w14:paraId="293D0B03" w14:textId="77777777" w:rsidR="00813048" w:rsidRPr="00022D49" w:rsidRDefault="00813048" w:rsidP="00647923">
            <w:pPr>
              <w:spacing w:after="60" w:line="240" w:lineRule="atLeast"/>
              <w:rPr>
                <w:rFonts w:eastAsia="PMingLiU" w:cs="Tahoma"/>
                <w:szCs w:val="18"/>
                <w:lang w:eastAsia="zh-TW"/>
              </w:rPr>
            </w:pPr>
          </w:p>
        </w:tc>
      </w:tr>
      <w:tr w:rsidR="00813048" w:rsidRPr="00022D49" w14:paraId="293D0B0C" w14:textId="77777777" w:rsidTr="00647923">
        <w:tc>
          <w:tcPr>
            <w:tcW w:w="1347" w:type="dxa"/>
          </w:tcPr>
          <w:p w14:paraId="293D0B05"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B</w:t>
            </w:r>
          </w:p>
        </w:tc>
        <w:tc>
          <w:tcPr>
            <w:tcW w:w="1800" w:type="dxa"/>
          </w:tcPr>
          <w:p w14:paraId="293D0B06" w14:textId="77777777" w:rsidR="00813048" w:rsidRPr="00022D49" w:rsidRDefault="00813048" w:rsidP="00647923">
            <w:pPr>
              <w:spacing w:after="60" w:line="240" w:lineRule="atLeast"/>
              <w:jc w:val="center"/>
              <w:rPr>
                <w:rFonts w:eastAsia="PMingLiU" w:cs="Tahoma"/>
                <w:szCs w:val="18"/>
              </w:rPr>
            </w:pPr>
            <w:r w:rsidRPr="00022D49">
              <w:rPr>
                <w:rFonts w:eastAsia="PMingLiU" w:cs="Tahoma"/>
                <w:lang w:val="zh-TW"/>
              </w:rPr>
              <w:t>透過網頁提出</w:t>
            </w:r>
          </w:p>
        </w:tc>
        <w:tc>
          <w:tcPr>
            <w:tcW w:w="3079" w:type="dxa"/>
          </w:tcPr>
          <w:p w14:paraId="293D0B07" w14:textId="77777777" w:rsidR="00813048" w:rsidRPr="00022D49" w:rsidRDefault="00813048" w:rsidP="00647923">
            <w:pPr>
              <w:spacing w:after="60" w:line="240" w:lineRule="atLeast"/>
              <w:rPr>
                <w:rFonts w:eastAsia="PMingLiU" w:cs="Tahoma"/>
                <w:lang w:eastAsia="zh-TW"/>
              </w:rPr>
            </w:pPr>
            <w:r w:rsidRPr="00022D49">
              <w:rPr>
                <w:rFonts w:eastAsia="PMingLiU" w:cs="Tahoma"/>
                <w:szCs w:val="18"/>
                <w:lang w:val="zh-TW" w:eastAsia="zh-TW"/>
              </w:rPr>
              <w:t>中等之營業影響程度：</w:t>
            </w:r>
          </w:p>
          <w:p w14:paraId="293D0B08" w14:textId="77777777" w:rsidR="00813048" w:rsidRPr="00022D49" w:rsidRDefault="00813048" w:rsidP="00647923">
            <w:pPr>
              <w:spacing w:line="240" w:lineRule="atLeast"/>
              <w:rPr>
                <w:rFonts w:ascii="PMingLiU" w:eastAsia="PMingLiU" w:hAnsi="PMingLiU" w:cs="Tahoma"/>
                <w:spacing w:val="-2"/>
                <w:lang w:eastAsia="zh-TW"/>
              </w:rPr>
            </w:pPr>
            <w:r w:rsidRPr="00022D49">
              <w:rPr>
                <w:rFonts w:ascii="PMingLiU" w:eastAsia="PMingLiU" w:hAnsi="PMingLiU" w:cs="Tahoma"/>
                <w:spacing w:val="-2"/>
                <w:lang w:val="zh-TW" w:eastAsia="zh-TW"/>
              </w:rPr>
              <w:t>中等程度的損失或服務降級，但使用損害的方式可以適度地繼續工作。</w:t>
            </w:r>
          </w:p>
          <w:p w14:paraId="293D0B09" w14:textId="77777777" w:rsidR="00813048" w:rsidRPr="00022D49" w:rsidRDefault="00813048" w:rsidP="00647923">
            <w:pPr>
              <w:spacing w:after="60" w:line="240" w:lineRule="atLeast"/>
              <w:rPr>
                <w:rFonts w:eastAsia="PMingLiU" w:cs="Tahoma"/>
                <w:szCs w:val="18"/>
              </w:rPr>
            </w:pPr>
            <w:r w:rsidRPr="00022D49">
              <w:rPr>
                <w:rFonts w:eastAsia="PMingLiU" w:cs="Tahoma"/>
                <w:lang w:val="zh-TW"/>
              </w:rPr>
              <w:t>必須於</w:t>
            </w:r>
            <w:r w:rsidRPr="00022D49">
              <w:rPr>
                <w:rFonts w:eastAsia="PMingLiU" w:cs="Tahoma"/>
                <w:lang w:val="zh-TW"/>
              </w:rPr>
              <w:t xml:space="preserve"> 2 </w:t>
            </w:r>
            <w:r w:rsidRPr="00022D49">
              <w:rPr>
                <w:rFonts w:eastAsia="PMingLiU" w:cs="Tahoma"/>
                <w:lang w:val="zh-TW"/>
              </w:rPr>
              <w:t>小時內注意</w:t>
            </w:r>
          </w:p>
        </w:tc>
        <w:tc>
          <w:tcPr>
            <w:tcW w:w="3314" w:type="dxa"/>
          </w:tcPr>
          <w:p w14:paraId="293D0B0A" w14:textId="77777777" w:rsidR="00813048" w:rsidRPr="00022D49" w:rsidRDefault="00813048" w:rsidP="00647923">
            <w:pPr>
              <w:spacing w:line="240" w:lineRule="atLeast"/>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2 </w:t>
            </w:r>
            <w:r w:rsidRPr="00022D49">
              <w:rPr>
                <w:rFonts w:eastAsia="PMingLiU" w:cs="Tahoma"/>
                <w:lang w:val="zh-TW" w:eastAsia="zh-TW"/>
              </w:rPr>
              <w:t>小時或更短時間內進行第一次回應</w:t>
            </w:r>
          </w:p>
          <w:p w14:paraId="293D0B0B" w14:textId="77777777" w:rsidR="00813048" w:rsidRPr="00022D49" w:rsidRDefault="00813048" w:rsidP="00647923">
            <w:pPr>
              <w:spacing w:after="60" w:line="240" w:lineRule="atLeast"/>
              <w:rPr>
                <w:rFonts w:eastAsia="PMingLiU" w:cs="Tahoma"/>
                <w:szCs w:val="18"/>
                <w:lang w:eastAsia="zh-TW"/>
              </w:rPr>
            </w:pPr>
          </w:p>
        </w:tc>
      </w:tr>
      <w:tr w:rsidR="00813048" w:rsidRPr="00022D49" w14:paraId="293D0B14" w14:textId="77777777" w:rsidTr="00647923">
        <w:tc>
          <w:tcPr>
            <w:tcW w:w="1347" w:type="dxa"/>
          </w:tcPr>
          <w:p w14:paraId="293D0B0D"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C</w:t>
            </w:r>
          </w:p>
        </w:tc>
        <w:tc>
          <w:tcPr>
            <w:tcW w:w="1800" w:type="dxa"/>
          </w:tcPr>
          <w:p w14:paraId="293D0B0E"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透過網頁提出</w:t>
            </w:r>
          </w:p>
        </w:tc>
        <w:tc>
          <w:tcPr>
            <w:tcW w:w="3079" w:type="dxa"/>
          </w:tcPr>
          <w:p w14:paraId="293D0B0F" w14:textId="77777777" w:rsidR="00813048" w:rsidRPr="00022D49" w:rsidRDefault="00813048" w:rsidP="00647923">
            <w:pPr>
              <w:rPr>
                <w:rFonts w:eastAsia="PMingLiU" w:cs="Tahoma"/>
                <w:lang w:eastAsia="zh-TW"/>
              </w:rPr>
            </w:pPr>
            <w:r w:rsidRPr="00022D49">
              <w:rPr>
                <w:rFonts w:eastAsia="PMingLiU" w:cs="Tahoma"/>
                <w:lang w:val="zh-TW" w:eastAsia="zh-TW"/>
              </w:rPr>
              <w:t>最低之營業影響程度：</w:t>
            </w:r>
          </w:p>
          <w:p w14:paraId="293D0B10" w14:textId="77777777" w:rsidR="00813048" w:rsidRPr="00022D49" w:rsidRDefault="00813048" w:rsidP="00647923">
            <w:pPr>
              <w:rPr>
                <w:rFonts w:eastAsia="PMingLiU" w:cs="Tahoma"/>
                <w:lang w:eastAsia="zh-TW"/>
              </w:rPr>
            </w:pPr>
            <w:r w:rsidRPr="00022D49">
              <w:rPr>
                <w:rFonts w:eastAsia="PMingLiU" w:cs="Tahoma"/>
                <w:lang w:val="zh-TW" w:eastAsia="zh-TW"/>
              </w:rPr>
              <w:t>大體上可運作，對服務具有輕微影響或不會形成障礙。</w:t>
            </w:r>
          </w:p>
          <w:p w14:paraId="293D0B11" w14:textId="77777777" w:rsidR="00813048" w:rsidRPr="00022D49" w:rsidRDefault="00813048" w:rsidP="00647923">
            <w:pPr>
              <w:spacing w:after="60" w:line="240" w:lineRule="atLeast"/>
              <w:rPr>
                <w:rFonts w:eastAsia="PMingLiU" w:cs="Tahoma"/>
                <w:szCs w:val="18"/>
              </w:rPr>
            </w:pPr>
            <w:r w:rsidRPr="00022D49">
              <w:rPr>
                <w:rFonts w:eastAsia="PMingLiU" w:cs="Tahoma"/>
                <w:lang w:val="zh-TW"/>
              </w:rPr>
              <w:t>必須於</w:t>
            </w:r>
            <w:r w:rsidRPr="00022D49">
              <w:rPr>
                <w:rFonts w:eastAsia="PMingLiU" w:cs="Tahoma"/>
                <w:lang w:val="zh-TW"/>
              </w:rPr>
              <w:t xml:space="preserve"> 4 </w:t>
            </w:r>
            <w:r w:rsidRPr="00022D49">
              <w:rPr>
                <w:rFonts w:eastAsia="PMingLiU" w:cs="Tahoma"/>
                <w:lang w:val="zh-TW"/>
              </w:rPr>
              <w:t>小時內注意</w:t>
            </w:r>
          </w:p>
        </w:tc>
        <w:tc>
          <w:tcPr>
            <w:tcW w:w="3314" w:type="dxa"/>
          </w:tcPr>
          <w:p w14:paraId="293D0B12" w14:textId="77777777" w:rsidR="00813048" w:rsidRPr="00022D49" w:rsidRDefault="00813048" w:rsidP="00647923">
            <w:pPr>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4 </w:t>
            </w:r>
            <w:r w:rsidRPr="00022D49">
              <w:rPr>
                <w:rFonts w:eastAsia="PMingLiU" w:cs="Tahoma"/>
                <w:lang w:val="zh-TW" w:eastAsia="zh-TW"/>
              </w:rPr>
              <w:t>小時或更短時間內進行第一次回應</w:t>
            </w:r>
          </w:p>
          <w:p w14:paraId="293D0B13" w14:textId="77777777" w:rsidR="00813048" w:rsidRPr="00022D49" w:rsidRDefault="00813048" w:rsidP="00647923">
            <w:pPr>
              <w:spacing w:line="240" w:lineRule="atLeast"/>
              <w:rPr>
                <w:rFonts w:eastAsia="PMingLiU" w:cs="Tahoma"/>
                <w:szCs w:val="18"/>
                <w:lang w:eastAsia="zh-TW"/>
              </w:rPr>
            </w:pPr>
          </w:p>
        </w:tc>
      </w:tr>
    </w:tbl>
    <w:p w14:paraId="293D0B15" w14:textId="77777777" w:rsidR="00813048" w:rsidRPr="00022D49" w:rsidRDefault="00813048" w:rsidP="00DD7F8E">
      <w:pPr>
        <w:rPr>
          <w:rFonts w:eastAsia="PMingLiU" w:cs="Tahoma"/>
          <w:lang w:eastAsia="zh-TW"/>
        </w:rPr>
      </w:pPr>
    </w:p>
    <w:p w14:paraId="293D0B16" w14:textId="77777777" w:rsidR="00813048" w:rsidRPr="00022D49" w:rsidRDefault="00813048" w:rsidP="00596386">
      <w:pPr>
        <w:tabs>
          <w:tab w:val="left" w:pos="360"/>
        </w:tabs>
        <w:jc w:val="both"/>
        <w:rPr>
          <w:rFonts w:eastAsia="PMingLiU" w:cs="Tahoma"/>
          <w:lang w:eastAsia="zh-TW"/>
        </w:rPr>
      </w:pPr>
      <w:r w:rsidRPr="00022D49">
        <w:rPr>
          <w:rFonts w:eastAsia="PMingLiU" w:cs="Tahoma"/>
          <w:b/>
          <w:color w:val="000000"/>
          <w:lang w:val="zh-TW" w:eastAsia="zh-TW"/>
        </w:rPr>
        <w:t>其他問題處理程序服務</w:t>
      </w:r>
      <w:r w:rsidRPr="00022D49">
        <w:rPr>
          <w:rFonts w:eastAsia="PMingLiU" w:cs="Tahoma"/>
          <w:color w:val="000000"/>
          <w:lang w:val="zh-TW" w:eastAsia="zh-TW"/>
        </w:rPr>
        <w:t>。除了以上所述服務，</w:t>
      </w:r>
      <w:r w:rsidRPr="00022D49">
        <w:rPr>
          <w:rFonts w:eastAsia="PMingLiU" w:cs="Tahoma"/>
          <w:color w:val="000000"/>
          <w:lang w:val="zh-TW" w:eastAsia="zh-TW"/>
        </w:rPr>
        <w:t xml:space="preserve">Professional Direct Support for Windows Azure </w:t>
      </w:r>
      <w:r w:rsidRPr="00022D49">
        <w:rPr>
          <w:rFonts w:eastAsia="PMingLiU" w:cs="Tahoma"/>
          <w:lang w:val="zh-TW" w:eastAsia="zh-TW"/>
        </w:rPr>
        <w:t>客戶會受到協助協調</w:t>
      </w:r>
      <w:r w:rsidRPr="00022D49">
        <w:rPr>
          <w:rFonts w:eastAsia="PMingLiU" w:cs="Tahoma"/>
          <w:color w:val="000000"/>
          <w:lang w:val="zh-TW" w:eastAsia="zh-TW"/>
        </w:rPr>
        <w:t xml:space="preserve"> Windows Azure </w:t>
      </w:r>
      <w:r w:rsidRPr="00022D49">
        <w:rPr>
          <w:rFonts w:eastAsia="PMingLiU" w:cs="Tahoma"/>
          <w:color w:val="000000"/>
          <w:lang w:val="zh-TW" w:eastAsia="zh-TW"/>
        </w:rPr>
        <w:t>的</w:t>
      </w:r>
      <w:r w:rsidRPr="00022D49">
        <w:rPr>
          <w:rFonts w:eastAsia="PMingLiU" w:cs="Tahoma"/>
          <w:lang w:val="zh-TW" w:eastAsia="zh-TW"/>
        </w:rPr>
        <w:t>支援及服務關係。</w:t>
      </w:r>
      <w:r w:rsidRPr="00022D49">
        <w:rPr>
          <w:rFonts w:eastAsia="PMingLiU" w:cs="Tahoma"/>
          <w:color w:val="000000"/>
          <w:lang w:val="zh-TW" w:eastAsia="zh-TW"/>
        </w:rPr>
        <w:t>這些服務是由一組服務人員</w:t>
      </w:r>
      <w:r w:rsidRPr="00022D49">
        <w:rPr>
          <w:rFonts w:eastAsia="PMingLiU" w:cs="Tahoma"/>
          <w:color w:val="000000"/>
          <w:lang w:val="zh-TW" w:eastAsia="zh-TW"/>
        </w:rPr>
        <w:t xml:space="preserve"> (</w:t>
      </w:r>
      <w:r w:rsidRPr="00022D49">
        <w:rPr>
          <w:rFonts w:eastAsia="PMingLiU" w:cs="Tahoma"/>
          <w:color w:val="000000"/>
          <w:lang w:val="zh-TW" w:eastAsia="zh-TW"/>
        </w:rPr>
        <w:t>以下稱「</w:t>
      </w:r>
      <w:r w:rsidRPr="00022D49">
        <w:rPr>
          <w:rFonts w:eastAsia="PMingLiU" w:cs="Tahoma"/>
          <w:b/>
          <w:color w:val="000000"/>
          <w:lang w:val="zh-TW" w:eastAsia="zh-TW"/>
        </w:rPr>
        <w:t>問題處理程序代理人員」</w:t>
      </w:r>
      <w:r w:rsidRPr="00881B95">
        <w:rPr>
          <w:rFonts w:ascii="PMingLiU" w:eastAsia="PMingLiU" w:hAnsi="PMingLiU" w:cs="Tahoma"/>
          <w:b/>
          <w:color w:val="000000"/>
          <w:lang w:val="zh-TW" w:eastAsia="zh-TW"/>
        </w:rPr>
        <w:t>)</w:t>
      </w:r>
      <w:r w:rsidRPr="00022D49">
        <w:rPr>
          <w:rFonts w:eastAsia="PMingLiU" w:cs="Tahoma"/>
          <w:b/>
          <w:color w:val="000000"/>
          <w:lang w:val="zh-TW" w:eastAsia="zh-TW"/>
        </w:rPr>
        <w:t xml:space="preserve"> </w:t>
      </w:r>
      <w:r w:rsidRPr="00022D49">
        <w:rPr>
          <w:rFonts w:eastAsia="PMingLiU" w:cs="Tahoma"/>
          <w:color w:val="000000"/>
          <w:lang w:val="zh-TW" w:eastAsia="zh-TW"/>
        </w:rPr>
        <w:t>所提供。</w:t>
      </w:r>
      <w:r w:rsidRPr="00022D49">
        <w:rPr>
          <w:rFonts w:eastAsia="PMingLiU" w:cs="Tahoma"/>
          <w:lang w:val="zh-TW" w:eastAsia="zh-TW"/>
        </w:rPr>
        <w:t>問題處理程序代理人員係指客戶在</w:t>
      </w:r>
      <w:r w:rsidRPr="00022D49">
        <w:rPr>
          <w:rFonts w:eastAsia="PMingLiU" w:cs="Tahoma"/>
          <w:lang w:val="zh-TW" w:eastAsia="zh-TW"/>
        </w:rPr>
        <w:t xml:space="preserve"> Microsoft </w:t>
      </w:r>
      <w:r w:rsidRPr="00022D49">
        <w:rPr>
          <w:rFonts w:eastAsia="PMingLiU" w:cs="Tahoma"/>
          <w:lang w:val="zh-TW" w:eastAsia="zh-TW"/>
        </w:rPr>
        <w:t>內部之代言人，可促進與可提供線上服務之可用技術小組間的協調。</w:t>
      </w:r>
      <w:r w:rsidRPr="00022D49">
        <w:rPr>
          <w:rFonts w:eastAsia="PMingLiU" w:cs="Tahoma"/>
          <w:color w:val="000000"/>
          <w:lang w:val="zh-TW" w:eastAsia="zh-TW"/>
        </w:rPr>
        <w:t>問題處理程序</w:t>
      </w:r>
      <w:r w:rsidRPr="00022D49">
        <w:rPr>
          <w:rFonts w:eastAsia="PMingLiU" w:cs="Tahoma"/>
          <w:lang w:val="zh-TW" w:eastAsia="zh-TW"/>
        </w:rPr>
        <w:t>代理人員亦可做為資訊傳送點，將客戶對服務的回饋意見提供予其他</w:t>
      </w:r>
      <w:r w:rsidRPr="00022D49">
        <w:rPr>
          <w:rFonts w:eastAsia="PMingLiU" w:cs="Tahoma"/>
          <w:lang w:val="zh-TW" w:eastAsia="zh-TW"/>
        </w:rPr>
        <w:t xml:space="preserve"> Microsoft </w:t>
      </w:r>
      <w:r w:rsidRPr="00022D49">
        <w:rPr>
          <w:rFonts w:eastAsia="PMingLiU" w:cs="Tahoma"/>
          <w:lang w:val="zh-TW" w:eastAsia="zh-TW"/>
        </w:rPr>
        <w:t>團隊。</w:t>
      </w:r>
      <w:r w:rsidRPr="00022D49">
        <w:rPr>
          <w:rFonts w:eastAsia="PMingLiU" w:cs="Tahoma"/>
          <w:color w:val="000000"/>
          <w:lang w:val="zh-TW" w:eastAsia="zh-TW"/>
        </w:rPr>
        <w:t>問題處理程序代理人員亦得提供下列額外服務：</w:t>
      </w:r>
    </w:p>
    <w:p w14:paraId="293D0B17" w14:textId="77777777" w:rsidR="00813048" w:rsidRPr="00022D49" w:rsidRDefault="00813048" w:rsidP="00596386">
      <w:pPr>
        <w:tabs>
          <w:tab w:val="left" w:pos="360"/>
        </w:tabs>
        <w:jc w:val="both"/>
        <w:rPr>
          <w:rFonts w:eastAsia="PMingLiU" w:cs="Tahoma"/>
          <w:lang w:eastAsia="zh-TW"/>
        </w:rPr>
      </w:pPr>
    </w:p>
    <w:p w14:paraId="293D0B18" w14:textId="77777777" w:rsidR="00813048" w:rsidRPr="00022D49" w:rsidRDefault="00813048" w:rsidP="00024C3C">
      <w:pPr>
        <w:numPr>
          <w:ilvl w:val="0"/>
          <w:numId w:val="132"/>
        </w:numPr>
        <w:tabs>
          <w:tab w:val="left" w:pos="360"/>
        </w:tabs>
        <w:jc w:val="both"/>
        <w:rPr>
          <w:rFonts w:eastAsia="PMingLiU" w:cs="Tahoma"/>
          <w:lang w:eastAsia="zh-TW"/>
        </w:rPr>
      </w:pPr>
      <w:r w:rsidRPr="00022D49">
        <w:rPr>
          <w:rFonts w:eastAsia="PMingLiU" w:cs="Tahoma"/>
          <w:b/>
          <w:color w:val="000000"/>
          <w:lang w:val="zh-TW" w:eastAsia="zh-TW"/>
        </w:rPr>
        <w:t>規劃與資源協助。</w:t>
      </w:r>
      <w:r w:rsidRPr="00022D49">
        <w:rPr>
          <w:rFonts w:eastAsia="PMingLiU" w:cs="Tahoma"/>
          <w:lang w:val="zh-TW" w:eastAsia="zh-TW"/>
        </w:rPr>
        <w:t>在本合約生效之初，</w:t>
      </w:r>
      <w:r w:rsidRPr="00022D49">
        <w:rPr>
          <w:rFonts w:eastAsia="PMingLiU" w:cs="Tahoma"/>
          <w:lang w:val="zh-TW" w:eastAsia="zh-TW"/>
        </w:rPr>
        <w:t xml:space="preserve">Microsoft </w:t>
      </w:r>
      <w:r w:rsidRPr="00022D49">
        <w:rPr>
          <w:rFonts w:eastAsia="PMingLiU" w:cs="Tahoma"/>
          <w:lang w:val="zh-TW" w:eastAsia="zh-TW"/>
        </w:rPr>
        <w:t>可先透過電話會議的方式，提供介紹會議予客戶。該會議之目的旨在討論可用的支援服務並回答任何問題，如此客戶才能規劃其對於服務之使用。</w:t>
      </w:r>
    </w:p>
    <w:p w14:paraId="293D0B19" w14:textId="77777777" w:rsidR="00813048" w:rsidRPr="00022D49" w:rsidRDefault="00813048" w:rsidP="00024C3C">
      <w:pPr>
        <w:numPr>
          <w:ilvl w:val="0"/>
          <w:numId w:val="132"/>
        </w:numPr>
        <w:tabs>
          <w:tab w:val="left" w:pos="360"/>
        </w:tabs>
        <w:jc w:val="both"/>
        <w:rPr>
          <w:rFonts w:eastAsia="PMingLiU" w:cs="Tahoma"/>
          <w:spacing w:val="-2"/>
          <w:lang w:eastAsia="zh-TW"/>
        </w:rPr>
      </w:pPr>
      <w:r w:rsidRPr="00022D49">
        <w:rPr>
          <w:rFonts w:eastAsia="PMingLiU" w:cs="Tahoma"/>
          <w:b/>
          <w:color w:val="000000"/>
          <w:spacing w:val="-2"/>
          <w:lang w:val="zh-TW" w:eastAsia="zh-TW"/>
        </w:rPr>
        <w:t>問題處理程序管理。</w:t>
      </w:r>
      <w:r w:rsidRPr="00022D49">
        <w:rPr>
          <w:rFonts w:eastAsia="PMingLiU" w:cs="Tahoma"/>
          <w:spacing w:val="-2"/>
          <w:lang w:val="zh-TW" w:eastAsia="zh-TW"/>
        </w:rPr>
        <w:t>問題處理程序代理人員將為客戶提供</w:t>
      </w:r>
      <w:r w:rsidRPr="00022D49">
        <w:rPr>
          <w:rFonts w:eastAsia="PMingLiU" w:cs="Tahoma"/>
          <w:spacing w:val="-2"/>
          <w:lang w:val="zh-TW" w:eastAsia="zh-TW"/>
        </w:rPr>
        <w:t xml:space="preserve"> Windows Azure </w:t>
      </w:r>
      <w:r w:rsidRPr="00022D49">
        <w:rPr>
          <w:rFonts w:eastAsia="PMingLiU" w:cs="Tahoma"/>
          <w:spacing w:val="-2"/>
          <w:lang w:val="zh-TW" w:eastAsia="zh-TW"/>
        </w:rPr>
        <w:t>的技術支援</w:t>
      </w:r>
      <w:r w:rsidRPr="00022D49">
        <w:rPr>
          <w:rFonts w:eastAsia="PMingLiU" w:cs="Tahoma"/>
          <w:color w:val="000000"/>
          <w:spacing w:val="-2"/>
          <w:lang w:val="zh-TW" w:eastAsia="zh-TW"/>
        </w:rPr>
        <w:t>問題處理程序</w:t>
      </w:r>
      <w:r w:rsidRPr="00022D49">
        <w:rPr>
          <w:rFonts w:eastAsia="PMingLiU" w:cs="Tahoma"/>
          <w:spacing w:val="-2"/>
          <w:lang w:val="zh-TW" w:eastAsia="zh-TW"/>
        </w:rPr>
        <w:t>管理服務。</w:t>
      </w:r>
    </w:p>
    <w:p w14:paraId="293D0B1A" w14:textId="77777777" w:rsidR="00813048" w:rsidRPr="00022D49" w:rsidRDefault="00813048" w:rsidP="00596386">
      <w:pPr>
        <w:tabs>
          <w:tab w:val="left" w:pos="360"/>
        </w:tabs>
        <w:jc w:val="both"/>
        <w:rPr>
          <w:rFonts w:eastAsia="PMingLiU" w:cs="Tahoma"/>
          <w:lang w:eastAsia="zh-TW"/>
        </w:rPr>
      </w:pPr>
    </w:p>
    <w:p w14:paraId="293D0B1B" w14:textId="77777777" w:rsidR="00813048" w:rsidRPr="00022D49" w:rsidRDefault="00813048" w:rsidP="00E03856">
      <w:pPr>
        <w:pStyle w:val="normal1"/>
        <w:jc w:val="both"/>
        <w:rPr>
          <w:rFonts w:ascii="Tahoma" w:eastAsia="PMingLiU" w:hAnsi="Tahoma" w:cs="Tahoma"/>
          <w:lang w:eastAsia="zh-TW"/>
        </w:rPr>
      </w:pPr>
      <w:r w:rsidRPr="00022D49">
        <w:rPr>
          <w:rFonts w:ascii="Tahoma" w:eastAsia="PMingLiU" w:hAnsi="Tahoma" w:cs="Tahoma"/>
          <w:sz w:val="18"/>
          <w:lang w:val="zh-TW" w:eastAsia="zh-TW"/>
        </w:rPr>
        <w:t>問題處理程序服務係於當地時間週一至週五，上午</w:t>
      </w:r>
      <w:r w:rsidRPr="00022D49">
        <w:rPr>
          <w:rFonts w:ascii="Tahoma" w:eastAsia="PMingLiU" w:hAnsi="Tahoma" w:cs="Tahoma"/>
          <w:sz w:val="18"/>
          <w:lang w:val="zh-TW" w:eastAsia="zh-TW"/>
        </w:rPr>
        <w:t xml:space="preserve"> 9.00 </w:t>
      </w:r>
      <w:r w:rsidRPr="00022D49">
        <w:rPr>
          <w:rFonts w:ascii="Tahoma" w:eastAsia="PMingLiU" w:hAnsi="Tahoma" w:cs="Tahoma"/>
          <w:sz w:val="18"/>
          <w:lang w:val="zh-TW" w:eastAsia="zh-TW"/>
        </w:rPr>
        <w:t>至下午</w:t>
      </w:r>
      <w:r w:rsidRPr="00022D49">
        <w:rPr>
          <w:rFonts w:ascii="Tahoma" w:eastAsia="PMingLiU" w:hAnsi="Tahoma" w:cs="Tahoma"/>
          <w:sz w:val="18"/>
          <w:lang w:val="zh-TW" w:eastAsia="zh-TW"/>
        </w:rPr>
        <w:t xml:space="preserve"> 5.00 </w:t>
      </w:r>
      <w:r w:rsidRPr="00022D49">
        <w:rPr>
          <w:rFonts w:ascii="Tahoma" w:eastAsia="PMingLiU" w:hAnsi="Tahoma" w:cs="Tahoma"/>
          <w:sz w:val="18"/>
          <w:lang w:val="zh-TW" w:eastAsia="zh-TW"/>
        </w:rPr>
        <w:t>提供，週末及例假日除外。</w:t>
      </w:r>
    </w:p>
    <w:p w14:paraId="293D0B1C" w14:textId="77777777" w:rsidR="00813048" w:rsidRPr="00022D49" w:rsidRDefault="00813048" w:rsidP="00596386">
      <w:pPr>
        <w:pStyle w:val="normal1"/>
        <w:jc w:val="both"/>
        <w:rPr>
          <w:rFonts w:ascii="Tahoma" w:eastAsia="PMingLiU" w:hAnsi="Tahoma" w:cs="Tahoma"/>
          <w:sz w:val="18"/>
          <w:szCs w:val="18"/>
          <w:lang w:eastAsia="zh-TW"/>
        </w:rPr>
      </w:pPr>
    </w:p>
    <w:p w14:paraId="293D0B1D" w14:textId="77777777" w:rsidR="00813048" w:rsidRPr="00022D49" w:rsidRDefault="00813048" w:rsidP="00596386">
      <w:pPr>
        <w:tabs>
          <w:tab w:val="left" w:pos="360"/>
        </w:tabs>
        <w:jc w:val="both"/>
        <w:rPr>
          <w:rFonts w:eastAsia="PMingLiU" w:cs="Tahoma"/>
        </w:rPr>
      </w:pPr>
      <w:r w:rsidRPr="00022D49">
        <w:rPr>
          <w:rFonts w:eastAsia="PMingLiU" w:cs="Tahoma"/>
          <w:b/>
          <w:lang w:val="zh-TW" w:eastAsia="zh-TW"/>
        </w:rPr>
        <w:t>其他資訊服務和利益。</w:t>
      </w:r>
      <w:r w:rsidRPr="00022D49">
        <w:rPr>
          <w:rFonts w:eastAsia="PMingLiU" w:cs="Tahoma"/>
          <w:lang w:val="zh-TW" w:eastAsia="zh-TW"/>
        </w:rPr>
        <w:t>資訊服務將提供客戶關於</w:t>
      </w:r>
      <w:r w:rsidRPr="00022D49">
        <w:rPr>
          <w:rFonts w:eastAsia="PMingLiU" w:cs="Tahoma"/>
          <w:lang w:val="zh-TW" w:eastAsia="zh-TW"/>
        </w:rPr>
        <w:t xml:space="preserve"> Windows Azure </w:t>
      </w:r>
      <w:r w:rsidRPr="00022D49">
        <w:rPr>
          <w:rFonts w:eastAsia="PMingLiU" w:cs="Tahoma"/>
          <w:lang w:val="zh-TW" w:eastAsia="zh-TW"/>
        </w:rPr>
        <w:t>及支援工具的技術資訊，協助客戶以更有效且更具效益方式實作及操作</w:t>
      </w:r>
      <w:r w:rsidRPr="00022D49">
        <w:rPr>
          <w:rFonts w:eastAsia="PMingLiU" w:cs="Tahoma"/>
          <w:lang w:val="zh-TW" w:eastAsia="zh-TW"/>
        </w:rPr>
        <w:t xml:space="preserve"> Windows Azure</w:t>
      </w:r>
      <w:r w:rsidRPr="00022D49">
        <w:rPr>
          <w:rFonts w:eastAsia="PMingLiU" w:cs="Tahoma"/>
          <w:lang w:val="zh-TW" w:eastAsia="zh-TW"/>
        </w:rPr>
        <w:t>。</w:t>
      </w:r>
      <w:r w:rsidRPr="00022D49">
        <w:rPr>
          <w:rFonts w:eastAsia="PMingLiU" w:cs="Tahoma"/>
          <w:lang w:val="zh-TW"/>
        </w:rPr>
        <w:t>資訊服務包括以下資訊：</w:t>
      </w:r>
    </w:p>
    <w:p w14:paraId="293D0B1E" w14:textId="77777777" w:rsidR="00813048" w:rsidRPr="00022D49" w:rsidRDefault="00813048" w:rsidP="00596386">
      <w:pPr>
        <w:tabs>
          <w:tab w:val="left" w:pos="360"/>
        </w:tabs>
        <w:jc w:val="both"/>
        <w:rPr>
          <w:rFonts w:eastAsia="PMingLiU" w:cs="Tahoma"/>
        </w:rPr>
      </w:pPr>
    </w:p>
    <w:p w14:paraId="293D0B1F" w14:textId="77777777" w:rsidR="00813048" w:rsidRPr="00022D49" w:rsidRDefault="00813048" w:rsidP="00024C3C">
      <w:pPr>
        <w:pStyle w:val="ListParagraph"/>
        <w:numPr>
          <w:ilvl w:val="0"/>
          <w:numId w:val="133"/>
        </w:numPr>
        <w:tabs>
          <w:tab w:val="left" w:pos="360"/>
        </w:tabs>
        <w:contextualSpacing w:val="0"/>
        <w:jc w:val="both"/>
        <w:rPr>
          <w:rFonts w:ascii="Tahoma" w:eastAsia="PMingLiU" w:hAnsi="Tahoma" w:cs="Tahoma"/>
        </w:rPr>
      </w:pPr>
      <w:r w:rsidRPr="005F0853">
        <w:rPr>
          <w:rFonts w:ascii="Tahoma" w:eastAsia="PMingLiU" w:hAnsi="Tahoma" w:cs="Tahoma"/>
          <w:b/>
          <w:color w:val="000000"/>
          <w:sz w:val="18"/>
          <w:lang w:val="en-US"/>
        </w:rPr>
        <w:t xml:space="preserve">Professional Direct Support for Windows Azure </w:t>
      </w:r>
      <w:r w:rsidRPr="00022D49">
        <w:rPr>
          <w:rFonts w:ascii="Tahoma" w:eastAsia="PMingLiU" w:hAnsi="Tahoma" w:cs="Tahoma"/>
          <w:b/>
          <w:color w:val="000000"/>
          <w:sz w:val="18"/>
          <w:lang w:val="zh-TW"/>
        </w:rPr>
        <w:t>專屬內容。</w:t>
      </w:r>
      <w:r w:rsidRPr="00022D49">
        <w:rPr>
          <w:rFonts w:ascii="Tahoma" w:eastAsia="PMingLiU" w:hAnsi="Tahoma" w:cs="Tahoma"/>
          <w:sz w:val="18"/>
          <w:lang w:val="zh-TW"/>
        </w:rPr>
        <w:t>客戶將被授予存取專屬的</w:t>
      </w:r>
      <w:r w:rsidRPr="005F0853">
        <w:rPr>
          <w:rFonts w:ascii="Tahoma" w:eastAsia="PMingLiU" w:hAnsi="Tahoma" w:cs="Tahoma"/>
          <w:sz w:val="18"/>
          <w:lang w:val="en-US"/>
        </w:rPr>
        <w:t xml:space="preserve"> Windows Azure </w:t>
      </w:r>
      <w:r w:rsidRPr="00022D49">
        <w:rPr>
          <w:rFonts w:ascii="Tahoma" w:eastAsia="PMingLiU" w:hAnsi="Tahoma" w:cs="Tahoma"/>
          <w:sz w:val="18"/>
          <w:lang w:val="zh-TW"/>
        </w:rPr>
        <w:t>內容</w:t>
      </w:r>
      <w:r w:rsidRPr="005F0853">
        <w:rPr>
          <w:rFonts w:ascii="Tahoma" w:eastAsia="PMingLiU" w:hAnsi="Tahoma" w:cs="Tahoma"/>
          <w:sz w:val="18"/>
          <w:lang w:val="en-US"/>
        </w:rPr>
        <w:t>，</w:t>
      </w:r>
      <w:r w:rsidRPr="00022D49">
        <w:rPr>
          <w:rFonts w:ascii="Tahoma" w:eastAsia="PMingLiU" w:hAnsi="Tahoma" w:cs="Tahoma"/>
          <w:sz w:val="18"/>
          <w:lang w:val="zh-TW"/>
        </w:rPr>
        <w:t>包括但不限於有關架構和建置最佳實作指南之線上出版品、已存檔的訓練內容、即將推出之線上研討會通知</w:t>
      </w:r>
      <w:r w:rsidRPr="005F0853">
        <w:rPr>
          <w:rFonts w:ascii="Tahoma" w:eastAsia="PMingLiU" w:hAnsi="Tahoma" w:cs="Tahoma"/>
          <w:sz w:val="18"/>
          <w:lang w:val="en-US"/>
        </w:rPr>
        <w:t>，</w:t>
      </w:r>
      <w:r w:rsidRPr="00022D49">
        <w:rPr>
          <w:rFonts w:ascii="Tahoma" w:eastAsia="PMingLiU" w:hAnsi="Tahoma" w:cs="Tahoma"/>
          <w:sz w:val="18"/>
          <w:lang w:val="zh-TW"/>
        </w:rPr>
        <w:t>和</w:t>
      </w:r>
      <w:r w:rsidRPr="005F0853">
        <w:rPr>
          <w:rFonts w:ascii="Tahoma" w:eastAsia="PMingLiU" w:hAnsi="Tahoma" w:cs="Tahoma"/>
          <w:sz w:val="18"/>
          <w:lang w:val="en-US"/>
        </w:rPr>
        <w:t xml:space="preserve"> Windows Azure </w:t>
      </w:r>
      <w:r w:rsidRPr="00022D49">
        <w:rPr>
          <w:rFonts w:ascii="Tahoma" w:eastAsia="PMingLiU" w:hAnsi="Tahoma" w:cs="Tahoma"/>
          <w:sz w:val="18"/>
          <w:lang w:val="zh-TW"/>
        </w:rPr>
        <w:t>的相關其他一般資訊。</w:t>
      </w:r>
    </w:p>
    <w:p w14:paraId="293D0B20" w14:textId="77777777" w:rsidR="00813048" w:rsidRPr="00022D49" w:rsidRDefault="00813048" w:rsidP="00024C3C">
      <w:pPr>
        <w:numPr>
          <w:ilvl w:val="0"/>
          <w:numId w:val="133"/>
        </w:numPr>
        <w:tabs>
          <w:tab w:val="left" w:pos="360"/>
        </w:tabs>
        <w:jc w:val="both"/>
        <w:rPr>
          <w:rFonts w:eastAsia="PMingLiU" w:cs="Tahoma"/>
          <w:lang w:eastAsia="zh-TW"/>
        </w:rPr>
      </w:pPr>
      <w:r w:rsidRPr="00022D49">
        <w:rPr>
          <w:rFonts w:eastAsia="PMingLiU" w:cs="Tahoma"/>
          <w:b/>
          <w:color w:val="000000"/>
          <w:lang w:val="zh-TW" w:eastAsia="zh-TW"/>
        </w:rPr>
        <w:t>線上研討會。</w:t>
      </w:r>
      <w:r w:rsidRPr="00022D49">
        <w:rPr>
          <w:rFonts w:eastAsia="PMingLiU" w:cs="Tahoma"/>
          <w:lang w:val="zh-TW" w:eastAsia="zh-TW"/>
        </w:rPr>
        <w:t>線上研討會係指由本公司專業人員所主持的定期排程討論，其討論內容涵蓋</w:t>
      </w:r>
      <w:r w:rsidRPr="00022D49">
        <w:rPr>
          <w:rFonts w:eastAsia="PMingLiU" w:cs="Tahoma"/>
          <w:lang w:val="zh-TW" w:eastAsia="zh-TW"/>
        </w:rPr>
        <w:t xml:space="preserve"> Microsoft Online Services </w:t>
      </w:r>
      <w:r w:rsidRPr="00022D49">
        <w:rPr>
          <w:rFonts w:eastAsia="PMingLiU" w:cs="Tahoma"/>
          <w:lang w:val="zh-TW" w:eastAsia="zh-TW"/>
        </w:rPr>
        <w:t>的重要領域。範例主題可能包括但不限於</w:t>
      </w:r>
      <w:r w:rsidRPr="00022D49">
        <w:rPr>
          <w:rFonts w:eastAsia="PMingLiU" w:cs="Tahoma"/>
          <w:lang w:val="zh-TW" w:eastAsia="zh-TW"/>
        </w:rPr>
        <w:t xml:space="preserve"> Windows Azure</w:t>
      </w:r>
      <w:r w:rsidRPr="00022D49">
        <w:rPr>
          <w:rFonts w:eastAsia="PMingLiU" w:cs="Tahoma"/>
          <w:lang w:val="zh-TW" w:eastAsia="zh-TW"/>
        </w:rPr>
        <w:t>「快速入門」、新功能簡報，以及「詢問專家」</w:t>
      </w:r>
      <w:r w:rsidRPr="00022D49">
        <w:rPr>
          <w:rFonts w:eastAsia="PMingLiU" w:cs="Tahoma"/>
          <w:lang w:val="zh-TW" w:eastAsia="zh-TW"/>
        </w:rPr>
        <w:t>Q&amp;A</w:t>
      </w:r>
      <w:r w:rsidRPr="00022D49">
        <w:rPr>
          <w:rFonts w:eastAsia="PMingLiU" w:cs="Tahoma"/>
          <w:lang w:val="zh-TW" w:eastAsia="zh-TW"/>
        </w:rPr>
        <w:t>。</w:t>
      </w:r>
    </w:p>
    <w:p w14:paraId="293D0B21" w14:textId="77777777" w:rsidR="00813048" w:rsidRPr="00022D49" w:rsidRDefault="00813048" w:rsidP="00024C3C">
      <w:pPr>
        <w:numPr>
          <w:ilvl w:val="0"/>
          <w:numId w:val="133"/>
        </w:numPr>
        <w:tabs>
          <w:tab w:val="left" w:pos="360"/>
        </w:tabs>
        <w:jc w:val="both"/>
        <w:rPr>
          <w:rFonts w:eastAsia="PMingLiU" w:cs="Tahoma"/>
          <w:lang w:eastAsia="zh-TW"/>
        </w:rPr>
      </w:pPr>
      <w:r w:rsidRPr="00022D49">
        <w:rPr>
          <w:rFonts w:eastAsia="PMingLiU" w:cs="Tahoma"/>
          <w:b/>
          <w:color w:val="000000"/>
          <w:lang w:val="zh-TW" w:eastAsia="zh-TW"/>
        </w:rPr>
        <w:t>問題處理程序代理人員所執行的額外諮詢服務</w:t>
      </w:r>
    </w:p>
    <w:p w14:paraId="293D0B22" w14:textId="77777777" w:rsidR="00813048" w:rsidRPr="00022D49" w:rsidRDefault="00813048" w:rsidP="00024C3C">
      <w:pPr>
        <w:numPr>
          <w:ilvl w:val="1"/>
          <w:numId w:val="133"/>
        </w:numPr>
        <w:tabs>
          <w:tab w:val="left" w:pos="360"/>
        </w:tabs>
        <w:jc w:val="both"/>
        <w:rPr>
          <w:rFonts w:eastAsia="PMingLiU" w:cs="Tahoma"/>
        </w:rPr>
      </w:pPr>
      <w:r w:rsidRPr="00022D49">
        <w:rPr>
          <w:rFonts w:eastAsia="PMingLiU" w:cs="Tahoma"/>
          <w:snapToGrid w:val="0"/>
          <w:szCs w:val="18"/>
          <w:lang w:val="zh-TW" w:eastAsia="zh-TW"/>
        </w:rPr>
        <w:t>轉介至最上層線上資源。</w:t>
      </w:r>
      <w:r w:rsidRPr="00022D49">
        <w:rPr>
          <w:rFonts w:eastAsia="PMingLiU" w:cs="Tahoma"/>
          <w:lang w:val="zh-TW"/>
        </w:rPr>
        <w:t>問題處理程序代理人員將提供建議給客戶，包括如何存取目前可供協助解答常見之</w:t>
      </w:r>
      <w:r w:rsidRPr="00022D49">
        <w:rPr>
          <w:rFonts w:eastAsia="PMingLiU" w:cs="Tahoma"/>
          <w:lang w:val="zh-TW"/>
        </w:rPr>
        <w:t xml:space="preserve"> Windows Azure </w:t>
      </w:r>
      <w:r w:rsidRPr="00022D49">
        <w:rPr>
          <w:rFonts w:eastAsia="PMingLiU" w:cs="Tahoma"/>
          <w:lang w:val="zh-TW"/>
        </w:rPr>
        <w:t>服務和功能的「如何」</w:t>
      </w:r>
      <w:r w:rsidRPr="00022D49">
        <w:rPr>
          <w:rFonts w:eastAsia="PMingLiU" w:cs="Tahoma"/>
          <w:lang w:val="zh-TW"/>
        </w:rPr>
        <w:t xml:space="preserve">(HOW-TO) </w:t>
      </w:r>
      <w:r w:rsidRPr="00022D49">
        <w:rPr>
          <w:rFonts w:eastAsia="PMingLiU" w:cs="Tahoma"/>
          <w:lang w:val="zh-TW"/>
        </w:rPr>
        <w:t>問題之自助式資源的指示。</w:t>
      </w:r>
    </w:p>
    <w:p w14:paraId="293D0B23" w14:textId="77777777" w:rsidR="00813048" w:rsidRPr="00022D49" w:rsidRDefault="00813048" w:rsidP="00024C3C">
      <w:pPr>
        <w:numPr>
          <w:ilvl w:val="1"/>
          <w:numId w:val="133"/>
        </w:numPr>
        <w:tabs>
          <w:tab w:val="left" w:pos="360"/>
        </w:tabs>
        <w:jc w:val="both"/>
        <w:rPr>
          <w:rFonts w:eastAsia="PMingLiU" w:cs="Tahoma"/>
          <w:lang w:eastAsia="zh-TW"/>
        </w:rPr>
      </w:pPr>
      <w:r w:rsidRPr="00022D49">
        <w:rPr>
          <w:rFonts w:eastAsia="PMingLiU" w:cs="Tahoma"/>
          <w:snapToGrid w:val="0"/>
          <w:szCs w:val="18"/>
          <w:lang w:val="zh-TW" w:eastAsia="zh-TW"/>
        </w:rPr>
        <w:t>基礎事件走向。</w:t>
      </w:r>
      <w:r w:rsidRPr="00022D49">
        <w:rPr>
          <w:rFonts w:eastAsia="PMingLiU" w:cs="Tahoma"/>
          <w:lang w:val="zh-TW" w:eastAsia="zh-TW"/>
        </w:rPr>
        <w:t>問題處理程序代理人員將協助偵測和評估客戶所提交之常見支援要求的根本原因，針對未來如何減緩此等支援問題提供建議。</w:t>
      </w:r>
    </w:p>
    <w:p w14:paraId="293D0B24" w14:textId="77777777" w:rsidR="00813048" w:rsidRPr="00022D49" w:rsidRDefault="00813048" w:rsidP="00024C3C">
      <w:pPr>
        <w:pStyle w:val="ListParagraph"/>
        <w:numPr>
          <w:ilvl w:val="1"/>
          <w:numId w:val="133"/>
        </w:numPr>
        <w:tabs>
          <w:tab w:val="left" w:pos="360"/>
        </w:tabs>
        <w:contextualSpacing w:val="0"/>
        <w:jc w:val="both"/>
        <w:rPr>
          <w:rFonts w:ascii="Tahoma" w:eastAsia="PMingLiU" w:hAnsi="Tahoma" w:cs="Tahoma"/>
        </w:rPr>
      </w:pPr>
      <w:r w:rsidRPr="00022D49">
        <w:rPr>
          <w:rFonts w:ascii="Tahoma" w:eastAsia="PMingLiU" w:hAnsi="Tahoma" w:cs="Tahoma"/>
          <w:b/>
          <w:color w:val="000000"/>
          <w:sz w:val="18"/>
          <w:lang w:val="zh-TW"/>
        </w:rPr>
        <w:t xml:space="preserve">Windows Azure </w:t>
      </w:r>
      <w:r w:rsidRPr="00022D49">
        <w:rPr>
          <w:rFonts w:ascii="Tahoma" w:eastAsia="PMingLiU" w:hAnsi="Tahoma" w:cs="Tahoma"/>
          <w:b/>
          <w:color w:val="000000"/>
          <w:sz w:val="18"/>
          <w:lang w:val="zh-TW"/>
        </w:rPr>
        <w:t>最佳化報告。</w:t>
      </w:r>
      <w:r w:rsidRPr="00022D49">
        <w:rPr>
          <w:rFonts w:ascii="Tahoma" w:eastAsia="PMingLiU" w:hAnsi="Tahoma" w:cs="Tahoma"/>
          <w:sz w:val="18"/>
          <w:lang w:val="zh-TW"/>
        </w:rPr>
        <w:t>問題處理程序代理人員將提供定期報告，以協助識別潛在的安全性風險和最佳化的機會。</w:t>
      </w:r>
    </w:p>
    <w:p w14:paraId="293D0B25" w14:textId="77777777" w:rsidR="00813048" w:rsidRPr="00022D49" w:rsidRDefault="00813048" w:rsidP="00596386">
      <w:pPr>
        <w:pStyle w:val="normal1"/>
        <w:jc w:val="both"/>
        <w:rPr>
          <w:rFonts w:ascii="Tahoma" w:eastAsia="PMingLiU" w:hAnsi="Tahoma" w:cs="Tahoma"/>
          <w:lang w:eastAsia="zh-TW"/>
        </w:rPr>
      </w:pPr>
    </w:p>
    <w:p w14:paraId="293D0B26" w14:textId="77777777" w:rsidR="00813048" w:rsidRPr="00022D49" w:rsidRDefault="00813048" w:rsidP="00596386">
      <w:pPr>
        <w:tabs>
          <w:tab w:val="left" w:pos="360"/>
        </w:tabs>
        <w:jc w:val="both"/>
        <w:rPr>
          <w:rFonts w:eastAsia="PMingLiU" w:cs="Tahoma"/>
          <w:lang w:eastAsia="zh-TW"/>
        </w:rPr>
      </w:pPr>
      <w:r w:rsidRPr="00022D49">
        <w:rPr>
          <w:rFonts w:eastAsia="PMingLiU" w:cs="Tahoma"/>
          <w:b/>
          <w:lang w:val="zh-TW" w:eastAsia="zh-TW"/>
        </w:rPr>
        <w:t>Standard Support for Windows Azure</w:t>
      </w:r>
    </w:p>
    <w:p w14:paraId="293D0B27" w14:textId="77777777" w:rsidR="00813048" w:rsidRPr="00022D49" w:rsidRDefault="00813048" w:rsidP="00596386">
      <w:pPr>
        <w:tabs>
          <w:tab w:val="left" w:pos="360"/>
        </w:tabs>
        <w:jc w:val="both"/>
        <w:rPr>
          <w:rFonts w:eastAsia="PMingLiU" w:cs="Tahoma"/>
          <w:lang w:eastAsia="zh-TW"/>
        </w:rPr>
      </w:pPr>
    </w:p>
    <w:p w14:paraId="293D0B28" w14:textId="77777777" w:rsidR="00813048" w:rsidRPr="00022D49" w:rsidRDefault="00813048" w:rsidP="00596386">
      <w:pPr>
        <w:rPr>
          <w:rFonts w:eastAsia="PMingLiU" w:cs="Tahoma"/>
          <w:spacing w:val="-2"/>
          <w:lang w:eastAsia="zh-TW"/>
        </w:rPr>
      </w:pPr>
      <w:r w:rsidRPr="00022D49">
        <w:rPr>
          <w:rFonts w:eastAsia="PMingLiU" w:cs="Tahoma"/>
          <w:spacing w:val="-2"/>
          <w:szCs w:val="18"/>
          <w:lang w:val="zh-TW" w:eastAsia="zh-TW"/>
        </w:rPr>
        <w:t xml:space="preserve">Microsoft </w:t>
      </w:r>
      <w:r w:rsidRPr="00022D49">
        <w:rPr>
          <w:rFonts w:eastAsia="PMingLiU" w:cs="Tahoma"/>
          <w:spacing w:val="-2"/>
          <w:szCs w:val="18"/>
          <w:lang w:val="zh-TW" w:eastAsia="zh-TW"/>
        </w:rPr>
        <w:t>會將所有提交之事件的最初嚴重等級預設為嚴重性</w:t>
      </w:r>
      <w:r w:rsidRPr="00022D49">
        <w:rPr>
          <w:rFonts w:eastAsia="PMingLiU" w:cs="Tahoma"/>
          <w:spacing w:val="-2"/>
          <w:szCs w:val="18"/>
          <w:lang w:val="zh-TW" w:eastAsia="zh-TW"/>
        </w:rPr>
        <w:t xml:space="preserve"> C</w:t>
      </w:r>
      <w:r w:rsidRPr="00022D49">
        <w:rPr>
          <w:rFonts w:eastAsia="PMingLiU" w:cs="Tahoma"/>
          <w:spacing w:val="-2"/>
          <w:szCs w:val="18"/>
          <w:lang w:val="zh-TW" w:eastAsia="zh-TW"/>
        </w:rPr>
        <w:t>，但是客戶得隨時要求變更嚴重等級。</w:t>
      </w:r>
      <w:r w:rsidRPr="00022D49">
        <w:rPr>
          <w:rFonts w:eastAsia="PMingLiU" w:cs="Tahoma"/>
          <w:spacing w:val="-2"/>
          <w:lang w:val="zh-TW" w:eastAsia="zh-TW"/>
        </w:rPr>
        <w:t>事件嚴重性將決定</w:t>
      </w:r>
      <w:r w:rsidRPr="00022D49">
        <w:rPr>
          <w:rFonts w:eastAsia="PMingLiU" w:cs="Tahoma"/>
          <w:spacing w:val="-2"/>
          <w:lang w:val="zh-TW" w:eastAsia="zh-TW"/>
        </w:rPr>
        <w:t xml:space="preserve"> Microsoft </w:t>
      </w:r>
      <w:r w:rsidRPr="00022D49">
        <w:rPr>
          <w:rFonts w:eastAsia="PMingLiU" w:cs="Tahoma"/>
          <w:spacing w:val="-2"/>
          <w:lang w:val="zh-TW" w:eastAsia="zh-TW"/>
        </w:rPr>
        <w:t>內部之回應等級和估計的回應次數，如下表所列。本公司提供服務之能力取決於客戶的充分和即時之合作，以及客戶所提供之任何資訊的正確和完整性。</w:t>
      </w:r>
    </w:p>
    <w:p w14:paraId="293D0B29" w14:textId="77777777" w:rsidR="00813048" w:rsidRPr="00022D49" w:rsidRDefault="00813048" w:rsidP="00596386">
      <w:pPr>
        <w:rPr>
          <w:rFonts w:eastAsia="PMingLiU" w:cs="Tahoma"/>
          <w:lang w:eastAsia="zh-T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813048" w:rsidRPr="00022D49" w14:paraId="293D0B2E" w14:textId="77777777" w:rsidTr="00647923">
        <w:tc>
          <w:tcPr>
            <w:tcW w:w="779" w:type="pct"/>
            <w:shd w:val="clear" w:color="auto" w:fill="3B5D8D"/>
          </w:tcPr>
          <w:p w14:paraId="293D0B2A"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嚴重性</w:t>
            </w:r>
          </w:p>
        </w:tc>
        <w:tc>
          <w:tcPr>
            <w:tcW w:w="1022" w:type="pct"/>
            <w:shd w:val="clear" w:color="auto" w:fill="3B5D8D"/>
          </w:tcPr>
          <w:p w14:paraId="293D0B2B"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聯絡人</w:t>
            </w:r>
          </w:p>
        </w:tc>
        <w:tc>
          <w:tcPr>
            <w:tcW w:w="1571" w:type="pct"/>
            <w:shd w:val="clear" w:color="auto" w:fill="3B5D8D"/>
          </w:tcPr>
          <w:p w14:paraId="293D0B2C"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客戶情況</w:t>
            </w:r>
          </w:p>
        </w:tc>
        <w:tc>
          <w:tcPr>
            <w:tcW w:w="1628" w:type="pct"/>
            <w:shd w:val="clear" w:color="auto" w:fill="3B5D8D"/>
          </w:tcPr>
          <w:p w14:paraId="293D0B2D"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預期</w:t>
            </w:r>
            <w:r w:rsidRPr="00022D49">
              <w:rPr>
                <w:rFonts w:eastAsia="PMingLiU" w:cs="Tahoma"/>
                <w:b/>
                <w:color w:val="FFFFFF"/>
                <w:lang w:val="zh-TW"/>
              </w:rPr>
              <w:t xml:space="preserve"> Microsoft </w:t>
            </w:r>
            <w:r w:rsidRPr="00022D49">
              <w:rPr>
                <w:rFonts w:eastAsia="PMingLiU" w:cs="Tahoma"/>
                <w:b/>
                <w:color w:val="FFFFFF"/>
                <w:lang w:val="zh-TW"/>
              </w:rPr>
              <w:t>回應</w:t>
            </w:r>
          </w:p>
        </w:tc>
      </w:tr>
      <w:tr w:rsidR="00813048" w:rsidRPr="00022D49" w14:paraId="293D0B36" w14:textId="77777777" w:rsidTr="00647923">
        <w:tc>
          <w:tcPr>
            <w:tcW w:w="779" w:type="pct"/>
          </w:tcPr>
          <w:p w14:paraId="293D0B2F"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A</w:t>
            </w:r>
          </w:p>
        </w:tc>
        <w:tc>
          <w:tcPr>
            <w:tcW w:w="1022" w:type="pct"/>
          </w:tcPr>
          <w:p w14:paraId="293D0B30" w14:textId="77777777" w:rsidR="00813048" w:rsidRPr="00022D49" w:rsidRDefault="00813048" w:rsidP="00647923">
            <w:pPr>
              <w:spacing w:after="60" w:line="240" w:lineRule="atLeast"/>
              <w:jc w:val="center"/>
              <w:rPr>
                <w:rFonts w:eastAsia="PMingLiU" w:cs="Tahoma"/>
                <w:szCs w:val="18"/>
              </w:rPr>
            </w:pPr>
            <w:r w:rsidRPr="00022D49">
              <w:rPr>
                <w:rFonts w:eastAsia="PMingLiU" w:cs="Tahoma"/>
                <w:lang w:val="zh-TW"/>
              </w:rPr>
              <w:t>透過網頁提出</w:t>
            </w:r>
          </w:p>
        </w:tc>
        <w:tc>
          <w:tcPr>
            <w:tcW w:w="1571" w:type="pct"/>
          </w:tcPr>
          <w:p w14:paraId="293D0B31" w14:textId="77777777" w:rsidR="00813048" w:rsidRPr="00022D49" w:rsidRDefault="00813048" w:rsidP="00647923">
            <w:pPr>
              <w:spacing w:after="60" w:line="240" w:lineRule="atLeast"/>
              <w:rPr>
                <w:rFonts w:eastAsia="PMingLiU" w:cs="Tahoma"/>
                <w:lang w:eastAsia="zh-TW"/>
              </w:rPr>
            </w:pPr>
            <w:r w:rsidRPr="00022D49">
              <w:rPr>
                <w:rFonts w:eastAsia="PMingLiU" w:cs="Tahoma"/>
                <w:lang w:val="zh-TW" w:eastAsia="zh-TW"/>
              </w:rPr>
              <w:t>重大之營業影響程度：</w:t>
            </w:r>
          </w:p>
          <w:p w14:paraId="293D0B32" w14:textId="77777777" w:rsidR="00813048" w:rsidRPr="00022D49" w:rsidRDefault="00813048" w:rsidP="00647923">
            <w:pPr>
              <w:spacing w:after="60" w:line="240" w:lineRule="atLeast"/>
              <w:rPr>
                <w:rFonts w:eastAsia="PMingLiU" w:cs="Tahoma"/>
                <w:lang w:eastAsia="zh-TW"/>
              </w:rPr>
            </w:pPr>
            <w:r w:rsidRPr="00022D49">
              <w:rPr>
                <w:rFonts w:eastAsia="PMingLiU" w:cs="Tahoma"/>
                <w:lang w:val="zh-TW" w:eastAsia="zh-TW"/>
              </w:rPr>
              <w:t>重大損失或服務降級</w:t>
            </w:r>
            <w:r w:rsidRPr="00022D49">
              <w:rPr>
                <w:rFonts w:eastAsia="PMingLiU" w:cs="Tahoma"/>
                <w:lang w:val="zh-TW" w:eastAsia="zh-TW"/>
              </w:rPr>
              <w:t xml:space="preserve"> (</w:t>
            </w:r>
            <w:r w:rsidRPr="00022D49">
              <w:rPr>
                <w:rFonts w:eastAsia="PMingLiU" w:cs="Tahoma"/>
                <w:lang w:val="zh-TW" w:eastAsia="zh-TW"/>
              </w:rPr>
              <w:t>應用程式無法運作</w:t>
            </w:r>
            <w:r w:rsidRPr="00022D49">
              <w:rPr>
                <w:rFonts w:eastAsia="PMingLiU" w:cs="Tahoma"/>
                <w:lang w:val="zh-TW" w:eastAsia="zh-TW"/>
              </w:rPr>
              <w:t>)</w:t>
            </w:r>
          </w:p>
          <w:p w14:paraId="293D0B33" w14:textId="77777777" w:rsidR="00813048" w:rsidRPr="00022D49" w:rsidRDefault="00813048" w:rsidP="00647923">
            <w:pPr>
              <w:spacing w:after="60" w:line="240" w:lineRule="atLeast"/>
              <w:rPr>
                <w:rFonts w:eastAsia="PMingLiU" w:cs="Tahoma"/>
                <w:szCs w:val="18"/>
              </w:rPr>
            </w:pPr>
            <w:r w:rsidRPr="00022D49">
              <w:rPr>
                <w:rFonts w:eastAsia="PMingLiU" w:cs="Tahoma"/>
                <w:lang w:val="zh-TW"/>
              </w:rPr>
              <w:t>必須於</w:t>
            </w:r>
            <w:r w:rsidRPr="00022D49">
              <w:rPr>
                <w:rFonts w:eastAsia="PMingLiU" w:cs="Tahoma"/>
                <w:lang w:val="zh-TW"/>
              </w:rPr>
              <w:t xml:space="preserve"> 2 </w:t>
            </w:r>
            <w:r w:rsidRPr="00022D49">
              <w:rPr>
                <w:rFonts w:eastAsia="PMingLiU" w:cs="Tahoma"/>
                <w:lang w:val="zh-TW"/>
              </w:rPr>
              <w:t>小時內注意</w:t>
            </w:r>
          </w:p>
        </w:tc>
        <w:tc>
          <w:tcPr>
            <w:tcW w:w="1628" w:type="pct"/>
          </w:tcPr>
          <w:p w14:paraId="293D0B34" w14:textId="77777777" w:rsidR="00813048" w:rsidRPr="00022D49" w:rsidRDefault="00813048" w:rsidP="00647923">
            <w:pPr>
              <w:spacing w:after="60" w:line="240" w:lineRule="atLeast"/>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2 </w:t>
            </w:r>
            <w:r w:rsidRPr="00022D49">
              <w:rPr>
                <w:rFonts w:eastAsia="PMingLiU" w:cs="Tahoma"/>
                <w:lang w:val="zh-TW" w:eastAsia="zh-TW"/>
              </w:rPr>
              <w:t>小時或更短時間內進行第一次回應</w:t>
            </w:r>
          </w:p>
          <w:p w14:paraId="293D0B35" w14:textId="77777777" w:rsidR="00813048" w:rsidRPr="00022D49" w:rsidRDefault="00813048" w:rsidP="00647923">
            <w:pPr>
              <w:spacing w:after="60" w:line="240" w:lineRule="atLeast"/>
              <w:rPr>
                <w:rFonts w:eastAsia="PMingLiU" w:cs="Tahoma"/>
                <w:szCs w:val="18"/>
                <w:lang w:eastAsia="zh-TW"/>
              </w:rPr>
            </w:pPr>
          </w:p>
        </w:tc>
      </w:tr>
      <w:tr w:rsidR="00813048" w:rsidRPr="00022D49" w14:paraId="293D0B3E" w14:textId="77777777" w:rsidTr="00647923">
        <w:tc>
          <w:tcPr>
            <w:tcW w:w="779" w:type="pct"/>
          </w:tcPr>
          <w:p w14:paraId="293D0B37"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B</w:t>
            </w:r>
          </w:p>
        </w:tc>
        <w:tc>
          <w:tcPr>
            <w:tcW w:w="1022" w:type="pct"/>
          </w:tcPr>
          <w:p w14:paraId="293D0B38" w14:textId="77777777" w:rsidR="00813048" w:rsidRPr="00022D49" w:rsidRDefault="00813048" w:rsidP="00647923">
            <w:pPr>
              <w:spacing w:after="60" w:line="240" w:lineRule="atLeast"/>
              <w:jc w:val="center"/>
              <w:rPr>
                <w:rFonts w:eastAsia="PMingLiU" w:cs="Tahoma"/>
                <w:szCs w:val="18"/>
              </w:rPr>
            </w:pPr>
            <w:r w:rsidRPr="00022D49">
              <w:rPr>
                <w:rFonts w:eastAsia="PMingLiU" w:cs="Tahoma"/>
                <w:lang w:val="zh-TW"/>
              </w:rPr>
              <w:t>透過網頁提出</w:t>
            </w:r>
          </w:p>
        </w:tc>
        <w:tc>
          <w:tcPr>
            <w:tcW w:w="1571" w:type="pct"/>
          </w:tcPr>
          <w:p w14:paraId="293D0B39" w14:textId="77777777" w:rsidR="00813048" w:rsidRPr="00022D49" w:rsidRDefault="00813048" w:rsidP="00647923">
            <w:pPr>
              <w:spacing w:after="60" w:line="240" w:lineRule="atLeast"/>
              <w:rPr>
                <w:rFonts w:eastAsia="PMingLiU" w:cs="Tahoma"/>
                <w:lang w:eastAsia="zh-TW"/>
              </w:rPr>
            </w:pPr>
            <w:r w:rsidRPr="00022D49">
              <w:rPr>
                <w:rFonts w:eastAsia="PMingLiU" w:cs="Tahoma"/>
                <w:szCs w:val="18"/>
                <w:lang w:val="zh-TW" w:eastAsia="zh-TW"/>
              </w:rPr>
              <w:t>中等之營業影響程度：</w:t>
            </w:r>
          </w:p>
          <w:p w14:paraId="293D0B3A" w14:textId="77777777" w:rsidR="00813048" w:rsidRPr="00022D49" w:rsidRDefault="00813048" w:rsidP="00647923">
            <w:pPr>
              <w:spacing w:line="240" w:lineRule="atLeast"/>
              <w:rPr>
                <w:rFonts w:ascii="PMingLiU" w:eastAsia="PMingLiU" w:hAnsi="PMingLiU" w:cs="Tahoma"/>
                <w:spacing w:val="-6"/>
                <w:lang w:eastAsia="zh-TW"/>
              </w:rPr>
            </w:pPr>
            <w:r w:rsidRPr="00022D49">
              <w:rPr>
                <w:rFonts w:ascii="PMingLiU" w:eastAsia="PMingLiU" w:hAnsi="PMingLiU" w:cs="Tahoma"/>
                <w:spacing w:val="-6"/>
                <w:lang w:val="zh-TW" w:eastAsia="zh-TW"/>
              </w:rPr>
              <w:t>中等程度的損失或服務降級，但使用損害的方式可以適度地繼續工作。</w:t>
            </w:r>
          </w:p>
          <w:p w14:paraId="293D0B3B" w14:textId="77777777" w:rsidR="00813048" w:rsidRPr="00022D49" w:rsidRDefault="00813048" w:rsidP="00647923">
            <w:pPr>
              <w:spacing w:after="60" w:line="240" w:lineRule="atLeast"/>
              <w:rPr>
                <w:rFonts w:eastAsia="PMingLiU" w:cs="Tahoma"/>
                <w:szCs w:val="18"/>
              </w:rPr>
            </w:pPr>
            <w:r w:rsidRPr="00022D49">
              <w:rPr>
                <w:rFonts w:eastAsia="PMingLiU" w:cs="Tahoma"/>
                <w:lang w:val="zh-TW"/>
              </w:rPr>
              <w:t>必須於</w:t>
            </w:r>
            <w:r w:rsidRPr="00022D49">
              <w:rPr>
                <w:rFonts w:eastAsia="PMingLiU" w:cs="Tahoma"/>
                <w:lang w:val="zh-TW"/>
              </w:rPr>
              <w:t xml:space="preserve"> 4 </w:t>
            </w:r>
            <w:r w:rsidRPr="00022D49">
              <w:rPr>
                <w:rFonts w:eastAsia="PMingLiU" w:cs="Tahoma"/>
                <w:lang w:val="zh-TW"/>
              </w:rPr>
              <w:t>小時內注意</w:t>
            </w:r>
          </w:p>
        </w:tc>
        <w:tc>
          <w:tcPr>
            <w:tcW w:w="1628" w:type="pct"/>
          </w:tcPr>
          <w:p w14:paraId="293D0B3C" w14:textId="77777777" w:rsidR="00813048" w:rsidRPr="00022D49" w:rsidRDefault="00813048" w:rsidP="00647923">
            <w:pPr>
              <w:spacing w:line="240" w:lineRule="atLeast"/>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4 </w:t>
            </w:r>
            <w:r w:rsidRPr="00022D49">
              <w:rPr>
                <w:rFonts w:eastAsia="PMingLiU" w:cs="Tahoma"/>
                <w:lang w:val="zh-TW" w:eastAsia="zh-TW"/>
              </w:rPr>
              <w:t>小時或更短時間內進行第一次回應</w:t>
            </w:r>
          </w:p>
          <w:p w14:paraId="293D0B3D" w14:textId="77777777" w:rsidR="00813048" w:rsidRPr="00022D49" w:rsidRDefault="00813048" w:rsidP="00647923">
            <w:pPr>
              <w:spacing w:after="60" w:line="240" w:lineRule="atLeast"/>
              <w:rPr>
                <w:rFonts w:eastAsia="PMingLiU" w:cs="Tahoma"/>
                <w:szCs w:val="18"/>
                <w:lang w:eastAsia="zh-TW"/>
              </w:rPr>
            </w:pPr>
          </w:p>
        </w:tc>
      </w:tr>
      <w:tr w:rsidR="00813048" w:rsidRPr="00022D49" w14:paraId="293D0B46" w14:textId="77777777" w:rsidTr="00647923">
        <w:tc>
          <w:tcPr>
            <w:tcW w:w="779" w:type="pct"/>
          </w:tcPr>
          <w:p w14:paraId="293D0B3F"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C</w:t>
            </w:r>
          </w:p>
        </w:tc>
        <w:tc>
          <w:tcPr>
            <w:tcW w:w="1022" w:type="pct"/>
          </w:tcPr>
          <w:p w14:paraId="293D0B40"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透過網頁提出</w:t>
            </w:r>
          </w:p>
        </w:tc>
        <w:tc>
          <w:tcPr>
            <w:tcW w:w="1571" w:type="pct"/>
          </w:tcPr>
          <w:p w14:paraId="293D0B41" w14:textId="77777777" w:rsidR="00813048" w:rsidRPr="00022D49" w:rsidRDefault="00813048" w:rsidP="00647923">
            <w:pPr>
              <w:rPr>
                <w:rFonts w:eastAsia="PMingLiU" w:cs="Tahoma"/>
                <w:lang w:eastAsia="zh-TW"/>
              </w:rPr>
            </w:pPr>
            <w:r w:rsidRPr="00022D49">
              <w:rPr>
                <w:rFonts w:eastAsia="PMingLiU" w:cs="Tahoma"/>
                <w:lang w:val="zh-TW" w:eastAsia="zh-TW"/>
              </w:rPr>
              <w:t>最低之營業影響程度：</w:t>
            </w:r>
          </w:p>
          <w:p w14:paraId="293D0B42" w14:textId="77777777" w:rsidR="00813048" w:rsidRPr="00022D49" w:rsidRDefault="00813048" w:rsidP="00647923">
            <w:pPr>
              <w:rPr>
                <w:rFonts w:eastAsia="PMingLiU" w:cs="Tahoma"/>
                <w:lang w:eastAsia="zh-TW"/>
              </w:rPr>
            </w:pPr>
            <w:r w:rsidRPr="00022D49">
              <w:rPr>
                <w:rFonts w:eastAsia="PMingLiU" w:cs="Tahoma"/>
                <w:lang w:val="zh-TW" w:eastAsia="zh-TW"/>
              </w:rPr>
              <w:t>大體上可運作，對服務具有輕微影響或不會形成障礙。</w:t>
            </w:r>
          </w:p>
          <w:p w14:paraId="293D0B43" w14:textId="77777777" w:rsidR="00813048" w:rsidRPr="00022D49" w:rsidRDefault="00813048" w:rsidP="00647923">
            <w:pPr>
              <w:spacing w:after="60" w:line="240" w:lineRule="atLeast"/>
              <w:rPr>
                <w:rFonts w:eastAsia="PMingLiU" w:cs="Tahoma"/>
                <w:szCs w:val="18"/>
              </w:rPr>
            </w:pPr>
            <w:r w:rsidRPr="00022D49">
              <w:rPr>
                <w:rFonts w:eastAsia="PMingLiU" w:cs="Tahoma"/>
                <w:lang w:val="zh-TW"/>
              </w:rPr>
              <w:t>必須於</w:t>
            </w:r>
            <w:r w:rsidRPr="00022D49">
              <w:rPr>
                <w:rFonts w:eastAsia="PMingLiU" w:cs="Tahoma"/>
                <w:lang w:val="zh-TW"/>
              </w:rPr>
              <w:t xml:space="preserve"> 8 </w:t>
            </w:r>
            <w:r w:rsidRPr="00022D49">
              <w:rPr>
                <w:rFonts w:eastAsia="PMingLiU" w:cs="Tahoma"/>
                <w:lang w:val="zh-TW"/>
              </w:rPr>
              <w:t>小時內注意</w:t>
            </w:r>
          </w:p>
        </w:tc>
        <w:tc>
          <w:tcPr>
            <w:tcW w:w="1628" w:type="pct"/>
          </w:tcPr>
          <w:p w14:paraId="293D0B44" w14:textId="77777777" w:rsidR="00813048" w:rsidRPr="00022D49" w:rsidRDefault="00813048" w:rsidP="00647923">
            <w:pPr>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8 </w:t>
            </w:r>
            <w:r w:rsidRPr="00022D49">
              <w:rPr>
                <w:rFonts w:eastAsia="PMingLiU" w:cs="Tahoma"/>
                <w:lang w:val="zh-TW" w:eastAsia="zh-TW"/>
              </w:rPr>
              <w:t>小時或更短時間內進行第一次回應</w:t>
            </w:r>
          </w:p>
          <w:p w14:paraId="293D0B45" w14:textId="77777777" w:rsidR="00813048" w:rsidRPr="00022D49" w:rsidRDefault="00813048" w:rsidP="00647923">
            <w:pPr>
              <w:spacing w:line="240" w:lineRule="atLeast"/>
              <w:rPr>
                <w:rFonts w:eastAsia="PMingLiU" w:cs="Tahoma"/>
                <w:szCs w:val="18"/>
                <w:lang w:eastAsia="zh-TW"/>
              </w:rPr>
            </w:pPr>
          </w:p>
        </w:tc>
      </w:tr>
    </w:tbl>
    <w:p w14:paraId="293D0B47" w14:textId="77777777" w:rsidR="00813048" w:rsidRPr="00022D49" w:rsidRDefault="00813048" w:rsidP="00596386">
      <w:pPr>
        <w:rPr>
          <w:rFonts w:eastAsia="PMingLiU" w:cs="Tahoma"/>
          <w:lang w:eastAsia="zh-TW"/>
        </w:rPr>
      </w:pPr>
    </w:p>
    <w:p w14:paraId="293D0B48" w14:textId="77777777" w:rsidR="00813048" w:rsidRPr="00022D49" w:rsidRDefault="00813048" w:rsidP="00596386">
      <w:pPr>
        <w:tabs>
          <w:tab w:val="left" w:pos="360"/>
        </w:tabs>
        <w:jc w:val="both"/>
        <w:rPr>
          <w:rFonts w:eastAsia="PMingLiU" w:cs="Tahoma"/>
          <w:lang w:eastAsia="zh-TW"/>
        </w:rPr>
      </w:pPr>
      <w:r w:rsidRPr="00022D49">
        <w:rPr>
          <w:rFonts w:eastAsia="PMingLiU" w:cs="Tahoma"/>
          <w:snapToGrid w:val="0"/>
          <w:color w:val="000000"/>
          <w:szCs w:val="18"/>
          <w:lang w:val="zh-TW" w:eastAsia="zh-TW"/>
        </w:rPr>
        <w:t>客戶可以選擇每個月收到</w:t>
      </w:r>
      <w:r w:rsidRPr="00022D49">
        <w:rPr>
          <w:rFonts w:eastAsia="PMingLiU" w:cs="Tahoma"/>
          <w:snapToGrid w:val="0"/>
          <w:color w:val="000000"/>
          <w:szCs w:val="18"/>
          <w:lang w:val="zh-TW" w:eastAsia="zh-TW"/>
        </w:rPr>
        <w:t xml:space="preserve"> Microsoft </w:t>
      </w:r>
      <w:r w:rsidRPr="00022D49">
        <w:rPr>
          <w:rFonts w:eastAsia="PMingLiU" w:cs="Tahoma"/>
          <w:snapToGrid w:val="0"/>
          <w:color w:val="000000"/>
          <w:szCs w:val="18"/>
          <w:lang w:val="zh-TW" w:eastAsia="zh-TW"/>
        </w:rPr>
        <w:t>至多</w:t>
      </w:r>
      <w:r w:rsidRPr="00022D49">
        <w:rPr>
          <w:rFonts w:eastAsia="PMingLiU" w:cs="Tahoma"/>
          <w:snapToGrid w:val="0"/>
          <w:color w:val="000000"/>
          <w:szCs w:val="18"/>
          <w:lang w:val="zh-TW" w:eastAsia="zh-TW"/>
        </w:rPr>
        <w:t xml:space="preserve"> 3 </w:t>
      </w:r>
      <w:r w:rsidRPr="00022D49">
        <w:rPr>
          <w:rFonts w:eastAsia="PMingLiU" w:cs="Tahoma"/>
          <w:snapToGrid w:val="0"/>
          <w:color w:val="000000"/>
          <w:szCs w:val="18"/>
          <w:lang w:val="zh-TW" w:eastAsia="zh-TW"/>
        </w:rPr>
        <w:t>個事件的回電。否則，</w:t>
      </w:r>
      <w:r w:rsidRPr="00022D49">
        <w:rPr>
          <w:rFonts w:eastAsia="PMingLiU" w:cs="Tahoma"/>
          <w:snapToGrid w:val="0"/>
          <w:color w:val="000000"/>
          <w:szCs w:val="18"/>
          <w:lang w:val="zh-TW" w:eastAsia="zh-TW"/>
        </w:rPr>
        <w:t xml:space="preserve">Windows Azure </w:t>
      </w:r>
      <w:r w:rsidRPr="00022D49">
        <w:rPr>
          <w:rFonts w:eastAsia="PMingLiU" w:cs="Tahoma"/>
          <w:snapToGrid w:val="0"/>
          <w:color w:val="000000"/>
          <w:szCs w:val="18"/>
          <w:lang w:val="zh-TW" w:eastAsia="zh-TW"/>
        </w:rPr>
        <w:t>支援小組將透過線上管道</w:t>
      </w:r>
      <w:r w:rsidRPr="00022D49">
        <w:rPr>
          <w:rFonts w:eastAsia="PMingLiU" w:cs="Tahoma"/>
          <w:snapToGrid w:val="0"/>
          <w:color w:val="000000"/>
          <w:szCs w:val="18"/>
          <w:lang w:val="zh-TW" w:eastAsia="zh-TW"/>
        </w:rPr>
        <w:t xml:space="preserve"> (</w:t>
      </w:r>
      <w:r w:rsidRPr="00022D49">
        <w:rPr>
          <w:rFonts w:eastAsia="PMingLiU" w:cs="Tahoma"/>
          <w:snapToGrid w:val="0"/>
          <w:color w:val="000000"/>
          <w:szCs w:val="18"/>
          <w:lang w:val="zh-TW" w:eastAsia="zh-TW"/>
        </w:rPr>
        <w:t>例如，電子郵件或</w:t>
      </w:r>
      <w:r w:rsidRPr="00022D49">
        <w:rPr>
          <w:rFonts w:eastAsia="PMingLiU" w:cs="Tahoma"/>
          <w:snapToGrid w:val="0"/>
          <w:color w:val="000000"/>
          <w:szCs w:val="18"/>
          <w:lang w:val="zh-TW" w:eastAsia="zh-TW"/>
        </w:rPr>
        <w:t xml:space="preserve"> Windows Azure </w:t>
      </w:r>
      <w:r w:rsidRPr="00022D49">
        <w:rPr>
          <w:rFonts w:eastAsia="PMingLiU" w:cs="Tahoma"/>
          <w:snapToGrid w:val="0"/>
          <w:color w:val="000000"/>
          <w:szCs w:val="18"/>
          <w:lang w:val="zh-TW" w:eastAsia="zh-TW"/>
        </w:rPr>
        <w:t>入口網站</w:t>
      </w:r>
      <w:r w:rsidRPr="00022D49">
        <w:rPr>
          <w:rFonts w:eastAsia="PMingLiU" w:cs="Tahoma"/>
          <w:snapToGrid w:val="0"/>
          <w:color w:val="000000"/>
          <w:szCs w:val="18"/>
          <w:lang w:val="zh-TW" w:eastAsia="zh-TW"/>
        </w:rPr>
        <w:t xml:space="preserve">) </w:t>
      </w:r>
      <w:r w:rsidRPr="00022D49">
        <w:rPr>
          <w:rFonts w:eastAsia="PMingLiU" w:cs="Tahoma"/>
          <w:snapToGrid w:val="0"/>
          <w:color w:val="000000"/>
          <w:szCs w:val="18"/>
          <w:lang w:val="zh-TW" w:eastAsia="zh-TW"/>
        </w:rPr>
        <w:t>進行疑難排解及協助解決事件。</w:t>
      </w:r>
    </w:p>
    <w:p w14:paraId="293D0B49" w14:textId="77777777" w:rsidR="00813048" w:rsidRPr="00022D49" w:rsidRDefault="00813048" w:rsidP="00596386">
      <w:pPr>
        <w:tabs>
          <w:tab w:val="left" w:pos="360"/>
        </w:tabs>
        <w:jc w:val="both"/>
        <w:rPr>
          <w:rFonts w:eastAsia="PMingLiU" w:cs="Tahoma"/>
          <w:lang w:eastAsia="zh-TW"/>
        </w:rPr>
      </w:pPr>
    </w:p>
    <w:p w14:paraId="293D0B4A" w14:textId="77777777" w:rsidR="00813048" w:rsidRPr="00022D49" w:rsidRDefault="00813048" w:rsidP="00596386">
      <w:pPr>
        <w:tabs>
          <w:tab w:val="left" w:pos="360"/>
        </w:tabs>
        <w:jc w:val="both"/>
        <w:rPr>
          <w:rFonts w:eastAsia="PMingLiU" w:cs="Tahoma"/>
          <w:lang w:eastAsia="zh-TW"/>
        </w:rPr>
      </w:pPr>
      <w:r w:rsidRPr="00022D49">
        <w:rPr>
          <w:rFonts w:eastAsia="PMingLiU" w:cs="Tahoma"/>
          <w:b/>
          <w:lang w:val="zh-TW" w:eastAsia="zh-TW"/>
        </w:rPr>
        <w:t>Developer Support for Windows Azure</w:t>
      </w:r>
    </w:p>
    <w:p w14:paraId="293D0B4B" w14:textId="77777777" w:rsidR="00813048" w:rsidRPr="00022D49" w:rsidRDefault="00813048" w:rsidP="00596386">
      <w:pPr>
        <w:tabs>
          <w:tab w:val="left" w:pos="360"/>
        </w:tabs>
        <w:jc w:val="both"/>
        <w:rPr>
          <w:rFonts w:eastAsia="PMingLiU" w:cs="Tahoma"/>
          <w:lang w:eastAsia="zh-TW"/>
        </w:rPr>
      </w:pPr>
    </w:p>
    <w:p w14:paraId="293D0B4C" w14:textId="77777777" w:rsidR="00813048" w:rsidRPr="00022D49" w:rsidRDefault="00813048" w:rsidP="00596386">
      <w:pPr>
        <w:rPr>
          <w:rFonts w:eastAsia="PMingLiU" w:cs="Tahoma"/>
          <w:spacing w:val="-2"/>
          <w:lang w:eastAsia="zh-TW"/>
        </w:rPr>
      </w:pPr>
      <w:r w:rsidRPr="00022D49">
        <w:rPr>
          <w:rFonts w:eastAsia="PMingLiU" w:cs="Tahoma"/>
          <w:spacing w:val="-2"/>
          <w:szCs w:val="18"/>
          <w:lang w:val="zh-TW" w:eastAsia="zh-TW"/>
        </w:rPr>
        <w:t xml:space="preserve">Microsoft </w:t>
      </w:r>
      <w:r w:rsidRPr="00022D49">
        <w:rPr>
          <w:rFonts w:eastAsia="PMingLiU" w:cs="Tahoma"/>
          <w:spacing w:val="-2"/>
          <w:szCs w:val="18"/>
          <w:lang w:val="zh-TW" w:eastAsia="zh-TW"/>
        </w:rPr>
        <w:t>會將所有提交之事件的最初嚴重等級預設為嚴重性</w:t>
      </w:r>
      <w:r w:rsidRPr="00022D49">
        <w:rPr>
          <w:rFonts w:eastAsia="PMingLiU" w:cs="Tahoma"/>
          <w:spacing w:val="-2"/>
          <w:szCs w:val="18"/>
          <w:lang w:val="zh-TW" w:eastAsia="zh-TW"/>
        </w:rPr>
        <w:t xml:space="preserve"> C</w:t>
      </w:r>
      <w:r w:rsidRPr="00022D49">
        <w:rPr>
          <w:rFonts w:eastAsia="PMingLiU" w:cs="Tahoma"/>
          <w:spacing w:val="-2"/>
          <w:szCs w:val="18"/>
          <w:lang w:val="zh-TW" w:eastAsia="zh-TW"/>
        </w:rPr>
        <w:t>，但是客戶得隨時要求變更嚴重等級。</w:t>
      </w:r>
      <w:r w:rsidRPr="00022D49">
        <w:rPr>
          <w:rFonts w:eastAsia="PMingLiU" w:cs="Tahoma"/>
          <w:spacing w:val="-2"/>
          <w:lang w:val="zh-TW" w:eastAsia="zh-TW"/>
        </w:rPr>
        <w:t>事件嚴重性將決定</w:t>
      </w:r>
      <w:r w:rsidRPr="00022D49">
        <w:rPr>
          <w:rFonts w:eastAsia="PMingLiU" w:cs="Tahoma"/>
          <w:spacing w:val="-2"/>
          <w:lang w:val="zh-TW" w:eastAsia="zh-TW"/>
        </w:rPr>
        <w:t xml:space="preserve"> Microsoft </w:t>
      </w:r>
      <w:r w:rsidRPr="00022D49">
        <w:rPr>
          <w:rFonts w:eastAsia="PMingLiU" w:cs="Tahoma"/>
          <w:spacing w:val="-2"/>
          <w:lang w:val="zh-TW" w:eastAsia="zh-TW"/>
        </w:rPr>
        <w:t>內部之回應等級和估計的回應次數，如下表所列。本公司提供服務之能力取決於客戶的充分和即時之合作，以及客戶所提供之任何資訊的正確和完整性。</w:t>
      </w:r>
    </w:p>
    <w:p w14:paraId="293D0B4D" w14:textId="77777777" w:rsidR="00813048" w:rsidRPr="00022D49" w:rsidRDefault="00813048" w:rsidP="00596386">
      <w:pPr>
        <w:rPr>
          <w:rFonts w:eastAsia="PMingLiU" w:cs="Tahoma"/>
          <w:lang w:eastAsia="zh-T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1582"/>
        <w:gridCol w:w="3342"/>
        <w:gridCol w:w="2834"/>
      </w:tblGrid>
      <w:tr w:rsidR="00813048" w:rsidRPr="00022D49" w14:paraId="293D0B52" w14:textId="77777777" w:rsidTr="001C4F19">
        <w:tc>
          <w:tcPr>
            <w:tcW w:w="949" w:type="pct"/>
            <w:shd w:val="clear" w:color="auto" w:fill="3B5D8D"/>
          </w:tcPr>
          <w:p w14:paraId="293D0B4E"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嚴重性</w:t>
            </w:r>
          </w:p>
        </w:tc>
        <w:tc>
          <w:tcPr>
            <w:tcW w:w="826" w:type="pct"/>
            <w:shd w:val="clear" w:color="auto" w:fill="3B5D8D"/>
          </w:tcPr>
          <w:p w14:paraId="293D0B4F"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聯絡人</w:t>
            </w:r>
          </w:p>
        </w:tc>
        <w:tc>
          <w:tcPr>
            <w:tcW w:w="1745" w:type="pct"/>
            <w:shd w:val="clear" w:color="auto" w:fill="3B5D8D"/>
          </w:tcPr>
          <w:p w14:paraId="293D0B50"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客戶情況</w:t>
            </w:r>
          </w:p>
        </w:tc>
        <w:tc>
          <w:tcPr>
            <w:tcW w:w="1480" w:type="pct"/>
            <w:shd w:val="clear" w:color="auto" w:fill="3B5D8D"/>
          </w:tcPr>
          <w:p w14:paraId="293D0B51" w14:textId="77777777" w:rsidR="00813048" w:rsidRPr="00022D49" w:rsidRDefault="00813048" w:rsidP="00647923">
            <w:pPr>
              <w:spacing w:after="60" w:line="240" w:lineRule="atLeast"/>
              <w:jc w:val="center"/>
              <w:rPr>
                <w:rFonts w:eastAsia="PMingLiU" w:cs="Tahoma"/>
                <w:b/>
                <w:color w:val="FFFFFF"/>
              </w:rPr>
            </w:pPr>
            <w:r w:rsidRPr="00022D49">
              <w:rPr>
                <w:rFonts w:eastAsia="PMingLiU" w:cs="Tahoma"/>
                <w:b/>
                <w:color w:val="FFFFFF"/>
                <w:lang w:val="zh-TW"/>
              </w:rPr>
              <w:t>預期</w:t>
            </w:r>
            <w:r w:rsidRPr="00022D49">
              <w:rPr>
                <w:rFonts w:eastAsia="PMingLiU" w:cs="Tahoma"/>
                <w:b/>
                <w:color w:val="FFFFFF"/>
                <w:lang w:val="zh-TW"/>
              </w:rPr>
              <w:t xml:space="preserve"> Microsoft </w:t>
            </w:r>
            <w:r w:rsidRPr="00022D49">
              <w:rPr>
                <w:rFonts w:eastAsia="PMingLiU" w:cs="Tahoma"/>
                <w:b/>
                <w:color w:val="FFFFFF"/>
                <w:lang w:val="zh-TW"/>
              </w:rPr>
              <w:t>回應</w:t>
            </w:r>
          </w:p>
        </w:tc>
      </w:tr>
      <w:tr w:rsidR="00813048" w:rsidRPr="00022D49" w14:paraId="293D0B5B" w14:textId="77777777" w:rsidTr="001C4F19">
        <w:tc>
          <w:tcPr>
            <w:tcW w:w="949" w:type="pct"/>
          </w:tcPr>
          <w:p w14:paraId="293D0B53" w14:textId="77777777" w:rsidR="00813048" w:rsidRPr="00022D49" w:rsidRDefault="00813048" w:rsidP="00647923">
            <w:pPr>
              <w:spacing w:after="60" w:line="240" w:lineRule="atLeast"/>
              <w:jc w:val="center"/>
              <w:rPr>
                <w:rFonts w:eastAsia="PMingLiU" w:cs="Tahoma"/>
              </w:rPr>
            </w:pPr>
            <w:r w:rsidRPr="00022D49">
              <w:rPr>
                <w:rFonts w:eastAsia="PMingLiU" w:cs="Tahoma"/>
                <w:lang w:val="zh-TW"/>
              </w:rPr>
              <w:t>C</w:t>
            </w:r>
          </w:p>
          <w:p w14:paraId="293D0B54" w14:textId="77777777" w:rsidR="00813048" w:rsidRPr="00022D49" w:rsidRDefault="00813048" w:rsidP="00647923">
            <w:pPr>
              <w:spacing w:after="60" w:line="240" w:lineRule="atLeast"/>
              <w:jc w:val="center"/>
              <w:rPr>
                <w:rFonts w:eastAsia="PMingLiU" w:cs="Tahoma"/>
                <w:szCs w:val="18"/>
              </w:rPr>
            </w:pPr>
            <w:r w:rsidRPr="00022D49">
              <w:rPr>
                <w:rFonts w:eastAsia="PMingLiU" w:cs="Tahoma"/>
                <w:lang w:val="zh-TW"/>
              </w:rPr>
              <w:t>(</w:t>
            </w:r>
            <w:r w:rsidRPr="00022D49">
              <w:rPr>
                <w:rFonts w:eastAsia="PMingLiU" w:cs="Tahoma"/>
                <w:lang w:val="zh-TW"/>
              </w:rPr>
              <w:t>所有案例預設為</w:t>
            </w:r>
            <w:r w:rsidRPr="00022D49">
              <w:rPr>
                <w:rFonts w:eastAsia="PMingLiU" w:cs="Tahoma"/>
                <w:lang w:val="zh-TW"/>
              </w:rPr>
              <w:t xml:space="preserve"> C)</w:t>
            </w:r>
          </w:p>
        </w:tc>
        <w:tc>
          <w:tcPr>
            <w:tcW w:w="826" w:type="pct"/>
          </w:tcPr>
          <w:p w14:paraId="293D0B55" w14:textId="77777777" w:rsidR="00813048" w:rsidRPr="00022D49" w:rsidRDefault="00813048" w:rsidP="00647923">
            <w:pPr>
              <w:spacing w:after="60" w:line="240" w:lineRule="atLeast"/>
              <w:jc w:val="center"/>
              <w:rPr>
                <w:rFonts w:eastAsia="PMingLiU" w:cs="Tahoma"/>
                <w:szCs w:val="18"/>
              </w:rPr>
            </w:pPr>
            <w:r w:rsidRPr="00022D49">
              <w:rPr>
                <w:rFonts w:eastAsia="PMingLiU" w:cs="Tahoma"/>
                <w:szCs w:val="18"/>
                <w:lang w:val="zh-TW"/>
              </w:rPr>
              <w:t>透過網頁提出</w:t>
            </w:r>
          </w:p>
        </w:tc>
        <w:tc>
          <w:tcPr>
            <w:tcW w:w="1745" w:type="pct"/>
          </w:tcPr>
          <w:p w14:paraId="293D0B56" w14:textId="77777777" w:rsidR="00813048" w:rsidRPr="00022D49" w:rsidRDefault="00813048" w:rsidP="00647923">
            <w:pPr>
              <w:rPr>
                <w:rFonts w:eastAsia="PMingLiU" w:cs="Tahoma"/>
                <w:lang w:eastAsia="zh-TW"/>
              </w:rPr>
            </w:pPr>
            <w:r w:rsidRPr="00022D49">
              <w:rPr>
                <w:rFonts w:eastAsia="PMingLiU" w:cs="Tahoma"/>
                <w:lang w:val="zh-TW" w:eastAsia="zh-TW"/>
              </w:rPr>
              <w:t>最低之營業影響程度：</w:t>
            </w:r>
          </w:p>
          <w:p w14:paraId="293D0B57" w14:textId="77777777" w:rsidR="00813048" w:rsidRPr="00022D49" w:rsidRDefault="00813048" w:rsidP="00647923">
            <w:pPr>
              <w:rPr>
                <w:rFonts w:eastAsia="PMingLiU" w:cs="Tahoma"/>
                <w:lang w:eastAsia="zh-TW"/>
              </w:rPr>
            </w:pPr>
            <w:r w:rsidRPr="00022D49">
              <w:rPr>
                <w:rFonts w:eastAsia="PMingLiU" w:cs="Tahoma"/>
                <w:lang w:val="zh-TW" w:eastAsia="zh-TW"/>
              </w:rPr>
              <w:t>大體上可運作，對服務具有輕微影響或不會形成障礙。</w:t>
            </w:r>
          </w:p>
          <w:p w14:paraId="293D0B58" w14:textId="77777777" w:rsidR="00813048" w:rsidRPr="00022D49" w:rsidRDefault="00813048" w:rsidP="00647923">
            <w:pPr>
              <w:spacing w:after="60" w:line="240" w:lineRule="atLeast"/>
              <w:rPr>
                <w:rFonts w:eastAsia="PMingLiU" w:cs="Tahoma"/>
                <w:szCs w:val="18"/>
              </w:rPr>
            </w:pPr>
            <w:r w:rsidRPr="00022D49">
              <w:rPr>
                <w:rFonts w:eastAsia="PMingLiU" w:cs="Tahoma"/>
                <w:lang w:val="zh-TW"/>
              </w:rPr>
              <w:t>必須於</w:t>
            </w:r>
            <w:r w:rsidRPr="00022D49">
              <w:rPr>
                <w:rFonts w:eastAsia="PMingLiU" w:cs="Tahoma"/>
                <w:lang w:val="zh-TW"/>
              </w:rPr>
              <w:t xml:space="preserve"> 8 </w:t>
            </w:r>
            <w:r w:rsidRPr="00022D49">
              <w:rPr>
                <w:rFonts w:eastAsia="PMingLiU" w:cs="Tahoma"/>
                <w:lang w:val="zh-TW"/>
              </w:rPr>
              <w:t>小時內注意</w:t>
            </w:r>
          </w:p>
        </w:tc>
        <w:tc>
          <w:tcPr>
            <w:tcW w:w="1480" w:type="pct"/>
          </w:tcPr>
          <w:p w14:paraId="293D0B59" w14:textId="77777777" w:rsidR="00813048" w:rsidRPr="00022D49" w:rsidRDefault="00813048" w:rsidP="00647923">
            <w:pPr>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8 </w:t>
            </w:r>
            <w:r w:rsidRPr="00022D49">
              <w:rPr>
                <w:rFonts w:eastAsia="PMingLiU" w:cs="Tahoma"/>
                <w:lang w:val="zh-TW" w:eastAsia="zh-TW"/>
              </w:rPr>
              <w:t>小時或更短時間內進行第一次回應</w:t>
            </w:r>
          </w:p>
          <w:p w14:paraId="293D0B5A" w14:textId="77777777" w:rsidR="00813048" w:rsidRPr="00022D49" w:rsidRDefault="00813048" w:rsidP="00647923">
            <w:pPr>
              <w:spacing w:line="240" w:lineRule="atLeast"/>
              <w:rPr>
                <w:rFonts w:eastAsia="PMingLiU" w:cs="Tahoma"/>
                <w:szCs w:val="18"/>
                <w:lang w:eastAsia="zh-TW"/>
              </w:rPr>
            </w:pPr>
          </w:p>
        </w:tc>
      </w:tr>
    </w:tbl>
    <w:p w14:paraId="293D0B5C" w14:textId="77777777" w:rsidR="00813048" w:rsidRPr="00022D49" w:rsidRDefault="00813048" w:rsidP="00596386">
      <w:pPr>
        <w:rPr>
          <w:rFonts w:eastAsia="PMingLiU" w:cs="Tahoma"/>
          <w:lang w:eastAsia="zh-TW"/>
        </w:rPr>
      </w:pPr>
    </w:p>
    <w:p w14:paraId="293D0B5D" w14:textId="77777777" w:rsidR="00813048" w:rsidRPr="00022D49" w:rsidRDefault="00813048" w:rsidP="00596386">
      <w:pPr>
        <w:tabs>
          <w:tab w:val="left" w:pos="360"/>
        </w:tabs>
        <w:jc w:val="both"/>
        <w:rPr>
          <w:rFonts w:eastAsia="PMingLiU" w:cs="Tahoma"/>
          <w:lang w:eastAsia="zh-TW"/>
        </w:rPr>
      </w:pPr>
      <w:r w:rsidRPr="00022D49">
        <w:rPr>
          <w:rFonts w:eastAsia="PMingLiU" w:cs="Tahoma"/>
          <w:snapToGrid w:val="0"/>
          <w:color w:val="000000"/>
          <w:szCs w:val="18"/>
          <w:lang w:val="zh-TW" w:eastAsia="zh-TW"/>
        </w:rPr>
        <w:t xml:space="preserve">Windows Azure </w:t>
      </w:r>
      <w:r w:rsidRPr="00022D49">
        <w:rPr>
          <w:rFonts w:eastAsia="PMingLiU" w:cs="Tahoma"/>
          <w:snapToGrid w:val="0"/>
          <w:color w:val="000000"/>
          <w:szCs w:val="18"/>
          <w:lang w:val="zh-TW" w:eastAsia="zh-TW"/>
        </w:rPr>
        <w:t>支援小組將透過線上管道</w:t>
      </w:r>
      <w:r w:rsidRPr="00022D49">
        <w:rPr>
          <w:rFonts w:eastAsia="PMingLiU" w:cs="Tahoma"/>
          <w:snapToGrid w:val="0"/>
          <w:color w:val="000000"/>
          <w:szCs w:val="18"/>
          <w:lang w:val="zh-TW" w:eastAsia="zh-TW"/>
        </w:rPr>
        <w:t xml:space="preserve"> (</w:t>
      </w:r>
      <w:r w:rsidRPr="00022D49">
        <w:rPr>
          <w:rFonts w:eastAsia="PMingLiU" w:cs="Tahoma"/>
          <w:snapToGrid w:val="0"/>
          <w:color w:val="000000"/>
          <w:szCs w:val="18"/>
          <w:lang w:val="zh-TW" w:eastAsia="zh-TW"/>
        </w:rPr>
        <w:t>例如，電子郵件或</w:t>
      </w:r>
      <w:r w:rsidRPr="00022D49">
        <w:rPr>
          <w:rFonts w:eastAsia="PMingLiU" w:cs="Tahoma"/>
          <w:snapToGrid w:val="0"/>
          <w:color w:val="000000"/>
          <w:szCs w:val="18"/>
          <w:lang w:val="zh-TW" w:eastAsia="zh-TW"/>
        </w:rPr>
        <w:t xml:space="preserve"> Windows Azure </w:t>
      </w:r>
      <w:r w:rsidRPr="00022D49">
        <w:rPr>
          <w:rFonts w:eastAsia="PMingLiU" w:cs="Tahoma"/>
          <w:snapToGrid w:val="0"/>
          <w:color w:val="000000"/>
          <w:szCs w:val="18"/>
          <w:lang w:val="zh-TW" w:eastAsia="zh-TW"/>
        </w:rPr>
        <w:t>入口網站</w:t>
      </w:r>
      <w:r w:rsidRPr="00022D49">
        <w:rPr>
          <w:rFonts w:eastAsia="PMingLiU" w:cs="Tahoma"/>
          <w:snapToGrid w:val="0"/>
          <w:color w:val="000000"/>
          <w:szCs w:val="18"/>
          <w:lang w:val="zh-TW" w:eastAsia="zh-TW"/>
        </w:rPr>
        <w:t xml:space="preserve">) </w:t>
      </w:r>
      <w:r w:rsidRPr="00022D49">
        <w:rPr>
          <w:rFonts w:eastAsia="PMingLiU" w:cs="Tahoma"/>
          <w:snapToGrid w:val="0"/>
          <w:color w:val="000000"/>
          <w:szCs w:val="18"/>
          <w:lang w:val="zh-TW" w:eastAsia="zh-TW"/>
        </w:rPr>
        <w:t>與客戶合作進行疑難排解及協助解決事件。</w:t>
      </w:r>
      <w:r w:rsidRPr="00022D49">
        <w:rPr>
          <w:rFonts w:eastAsia="PMingLiU" w:cs="Tahoma"/>
          <w:color w:val="000000"/>
          <w:lang w:val="zh-TW" w:eastAsia="zh-TW"/>
        </w:rPr>
        <w:t>如果必須解決事件，</w:t>
      </w:r>
      <w:r w:rsidRPr="00022D49">
        <w:rPr>
          <w:rFonts w:eastAsia="PMingLiU" w:cs="Tahoma"/>
          <w:color w:val="000000"/>
          <w:lang w:val="zh-TW" w:eastAsia="zh-TW"/>
        </w:rPr>
        <w:t xml:space="preserve">Windows Azure </w:t>
      </w:r>
      <w:r w:rsidRPr="00022D49">
        <w:rPr>
          <w:rFonts w:eastAsia="PMingLiU" w:cs="Tahoma"/>
          <w:color w:val="000000"/>
          <w:lang w:val="zh-TW" w:eastAsia="zh-TW"/>
        </w:rPr>
        <w:t>支援小組可能會利用客戶所提供的電話號碼聯絡客戶。</w:t>
      </w:r>
    </w:p>
    <w:p w14:paraId="293D0B5E" w14:textId="77777777" w:rsidR="001C4F19" w:rsidRDefault="001C4F19" w:rsidP="00DD7F8E">
      <w:pPr>
        <w:rPr>
          <w:rFonts w:eastAsia="PMingLiU" w:cs="Tahoma"/>
          <w:lang w:eastAsia="zh-TW"/>
        </w:rPr>
      </w:pPr>
    </w:p>
    <w:p w14:paraId="293D0B5F" w14:textId="77777777" w:rsidR="00026441" w:rsidRDefault="00026441" w:rsidP="00DD7F8E">
      <w:pPr>
        <w:rPr>
          <w:rFonts w:eastAsia="PMingLiU" w:cs="Tahoma"/>
          <w:lang w:eastAsia="zh-TW"/>
        </w:rPr>
      </w:pPr>
    </w:p>
    <w:p w14:paraId="293D0B60" w14:textId="77777777" w:rsidR="00026441" w:rsidRDefault="00026441" w:rsidP="00DD7F8E">
      <w:pPr>
        <w:rPr>
          <w:rFonts w:eastAsia="PMingLiU" w:cs="Tahoma"/>
          <w:lang w:eastAsia="zh-TW"/>
        </w:rPr>
      </w:pPr>
    </w:p>
    <w:p w14:paraId="293D0B61" w14:textId="77777777" w:rsidR="00026441" w:rsidRDefault="00026441" w:rsidP="00DD7F8E">
      <w:pPr>
        <w:rPr>
          <w:rFonts w:eastAsia="PMingLiU" w:cs="Tahoma"/>
          <w:lang w:eastAsia="zh-TW"/>
        </w:rPr>
      </w:pPr>
    </w:p>
    <w:p w14:paraId="293D0B62" w14:textId="77777777" w:rsidR="00026441" w:rsidRDefault="00026441" w:rsidP="00DD7F8E">
      <w:pPr>
        <w:rPr>
          <w:rFonts w:eastAsia="PMingLiU" w:cs="Tahoma"/>
          <w:lang w:eastAsia="zh-TW"/>
        </w:rPr>
      </w:pPr>
    </w:p>
    <w:p w14:paraId="293D0B63" w14:textId="77777777" w:rsidR="00026441" w:rsidRDefault="00026441" w:rsidP="00DD7F8E">
      <w:pPr>
        <w:rPr>
          <w:rFonts w:eastAsia="PMingLiU" w:cs="Tahoma"/>
          <w:lang w:eastAsia="zh-TW"/>
        </w:rPr>
      </w:pPr>
    </w:p>
    <w:p w14:paraId="293D0B64" w14:textId="77777777" w:rsidR="00026441" w:rsidRPr="00022D49" w:rsidRDefault="00026441" w:rsidP="00DD7F8E">
      <w:pPr>
        <w:rPr>
          <w:rFonts w:eastAsia="PMingLiU" w:cs="Tahoma"/>
          <w:lang w:eastAsia="zh-TW"/>
        </w:rPr>
      </w:pPr>
    </w:p>
    <w:p w14:paraId="293D0B65" w14:textId="77777777" w:rsidR="00813048" w:rsidRPr="00022D49" w:rsidRDefault="00813048" w:rsidP="00DD7F8E">
      <w:pPr>
        <w:rPr>
          <w:rFonts w:eastAsia="PMingLiU" w:cs="Tahoma"/>
          <w:lang w:eastAsia="zh-TW"/>
        </w:rPr>
      </w:pPr>
      <w:r w:rsidRPr="00022D49">
        <w:rPr>
          <w:rFonts w:eastAsia="PMingLiU" w:cs="Tahoma"/>
          <w:b/>
          <w:sz w:val="22"/>
          <w:lang w:val="zh-TW" w:eastAsia="zh-TW"/>
        </w:rPr>
        <w:t xml:space="preserve">Microsoft </w:t>
      </w:r>
      <w:r w:rsidRPr="00022D49">
        <w:rPr>
          <w:rFonts w:eastAsia="PMingLiU" w:cs="Tahoma"/>
          <w:b/>
          <w:sz w:val="22"/>
          <w:lang w:val="zh-TW" w:eastAsia="zh-TW"/>
        </w:rPr>
        <w:t>企業策略計劃優惠方案</w:t>
      </w:r>
    </w:p>
    <w:p w14:paraId="293D0B66" w14:textId="77777777" w:rsidR="00813048" w:rsidRPr="00022D49" w:rsidRDefault="00813048" w:rsidP="00DD7F8E">
      <w:pPr>
        <w:rPr>
          <w:rFonts w:eastAsia="PMingLiU" w:cs="Tahoma"/>
          <w:lang w:eastAsia="zh-TW"/>
        </w:rPr>
      </w:pPr>
    </w:p>
    <w:p w14:paraId="293D0B67" w14:textId="77777777" w:rsidR="00813048" w:rsidRPr="00022D49" w:rsidRDefault="00813048" w:rsidP="00DD7F8E">
      <w:pPr>
        <w:widowControl w:val="0"/>
        <w:tabs>
          <w:tab w:val="left" w:pos="720"/>
          <w:tab w:val="left" w:pos="1170"/>
        </w:tabs>
        <w:rPr>
          <w:rFonts w:eastAsia="PMingLiU" w:cs="Tahoma"/>
          <w:lang w:eastAsia="zh-TW"/>
        </w:rPr>
      </w:pPr>
      <w:r w:rsidRPr="00022D49">
        <w:rPr>
          <w:rFonts w:eastAsia="PMingLiU" w:cs="Tahoma"/>
          <w:b/>
          <w:sz w:val="22"/>
          <w:lang w:val="zh-TW" w:eastAsia="zh-TW"/>
        </w:rPr>
        <w:t>企業策略計劃概觀</w:t>
      </w:r>
    </w:p>
    <w:p w14:paraId="293D0B68" w14:textId="77777777" w:rsidR="00813048" w:rsidRPr="00022D49" w:rsidRDefault="00813048" w:rsidP="00DD7F8E">
      <w:pPr>
        <w:widowControl w:val="0"/>
        <w:tabs>
          <w:tab w:val="left" w:pos="720"/>
          <w:tab w:val="left" w:pos="1170"/>
        </w:tabs>
        <w:rPr>
          <w:rFonts w:eastAsia="PMingLiU" w:cs="Tahoma"/>
          <w:lang w:eastAsia="zh-TW"/>
        </w:rPr>
      </w:pPr>
    </w:p>
    <w:p w14:paraId="293D0B69" w14:textId="77777777" w:rsidR="00813048" w:rsidRPr="00022D49" w:rsidRDefault="00813048" w:rsidP="00DD7F8E">
      <w:pPr>
        <w:rPr>
          <w:rFonts w:eastAsia="PMingLiU" w:cs="Tahoma"/>
          <w:lang w:eastAsia="zh-TW"/>
        </w:rPr>
      </w:pPr>
      <w:r w:rsidRPr="00022D49">
        <w:rPr>
          <w:rFonts w:eastAsia="PMingLiU" w:cs="Tahoma"/>
          <w:lang w:val="zh-TW" w:eastAsia="zh-TW"/>
        </w:rPr>
        <w:t>適用於</w:t>
      </w:r>
      <w:r w:rsidRPr="005F0853">
        <w:rPr>
          <w:rFonts w:eastAsia="PMingLiU" w:cs="Tahoma"/>
          <w:lang w:eastAsia="zh-TW"/>
        </w:rPr>
        <w:t xml:space="preserve"> Microsoft Enterprise </w:t>
      </w:r>
      <w:r w:rsidRPr="00022D49">
        <w:rPr>
          <w:rFonts w:eastAsia="PMingLiU" w:cs="Tahoma"/>
          <w:lang w:val="zh-TW" w:eastAsia="zh-TW"/>
        </w:rPr>
        <w:t>合約之企業策略計劃</w:t>
      </w:r>
      <w:r w:rsidRPr="005F0853">
        <w:rPr>
          <w:rFonts w:eastAsia="PMingLiU" w:cs="Tahoma"/>
          <w:lang w:eastAsia="zh-TW"/>
        </w:rPr>
        <w:t xml:space="preserve"> (Enterprise Strategy Program) </w:t>
      </w:r>
      <w:r w:rsidRPr="00022D49">
        <w:rPr>
          <w:rFonts w:eastAsia="PMingLiU" w:cs="Tahoma"/>
          <w:lang w:val="zh-TW" w:eastAsia="zh-TW"/>
        </w:rPr>
        <w:t>將會由</w:t>
      </w:r>
      <w:r w:rsidRPr="005F0853">
        <w:rPr>
          <w:rFonts w:eastAsia="PMingLiU" w:cs="Tahoma"/>
          <w:lang w:eastAsia="zh-TW"/>
        </w:rPr>
        <w:t xml:space="preserve"> Microsoft </w:t>
      </w:r>
      <w:r w:rsidRPr="00022D49">
        <w:rPr>
          <w:rFonts w:eastAsia="PMingLiU" w:cs="Tahoma"/>
          <w:lang w:val="zh-TW" w:eastAsia="zh-TW"/>
        </w:rPr>
        <w:t>企業架構師</w:t>
      </w:r>
      <w:r w:rsidRPr="005F0853">
        <w:rPr>
          <w:rFonts w:eastAsia="PMingLiU" w:cs="Tahoma"/>
          <w:lang w:eastAsia="zh-TW"/>
        </w:rPr>
        <w:t xml:space="preserve"> (Enterprise Architect) </w:t>
      </w:r>
      <w:r w:rsidRPr="00022D49">
        <w:rPr>
          <w:rFonts w:eastAsia="PMingLiU" w:cs="Tahoma"/>
          <w:lang w:val="zh-TW" w:eastAsia="zh-TW"/>
        </w:rPr>
        <w:t>針對如何加速建置時間以及如何針對重大變更進行規劃</w:t>
      </w:r>
      <w:r w:rsidRPr="005F0853">
        <w:rPr>
          <w:rFonts w:eastAsia="PMingLiU" w:cs="Tahoma"/>
          <w:lang w:eastAsia="zh-TW"/>
        </w:rPr>
        <w:t>，</w:t>
      </w:r>
      <w:r w:rsidRPr="00022D49">
        <w:rPr>
          <w:rFonts w:eastAsia="PMingLiU" w:cs="Tahoma"/>
          <w:lang w:val="zh-TW" w:eastAsia="zh-TW"/>
        </w:rPr>
        <w:t>為客戶提供相關建議</w:t>
      </w:r>
      <w:r w:rsidRPr="005F0853">
        <w:rPr>
          <w:rFonts w:eastAsia="PMingLiU" w:cs="Tahoma"/>
          <w:lang w:eastAsia="zh-TW"/>
        </w:rPr>
        <w:t>，</w:t>
      </w:r>
      <w:r w:rsidRPr="00022D49">
        <w:rPr>
          <w:rFonts w:eastAsia="PMingLiU" w:cs="Tahoma"/>
          <w:lang w:val="zh-TW" w:eastAsia="zh-TW"/>
        </w:rPr>
        <w:t>讓客戶能夠從</w:t>
      </w:r>
      <w:r w:rsidRPr="005F0853">
        <w:rPr>
          <w:rFonts w:eastAsia="PMingLiU" w:cs="Tahoma"/>
          <w:lang w:eastAsia="zh-TW"/>
        </w:rPr>
        <w:t xml:space="preserve"> Microsoft </w:t>
      </w:r>
      <w:r w:rsidRPr="00022D49">
        <w:rPr>
          <w:rFonts w:eastAsia="PMingLiU" w:cs="Tahoma"/>
          <w:lang w:val="zh-TW" w:eastAsia="zh-TW"/>
        </w:rPr>
        <w:t>技術及產品的投資中獲得更大價值。所有時間表、日期和交付時程僅為預估日期</w:t>
      </w:r>
      <w:r w:rsidRPr="005F0853">
        <w:rPr>
          <w:rFonts w:eastAsia="PMingLiU" w:cs="Tahoma"/>
          <w:lang w:eastAsia="zh-TW"/>
        </w:rPr>
        <w:t>，</w:t>
      </w:r>
      <w:r w:rsidRPr="00022D49">
        <w:rPr>
          <w:rFonts w:eastAsia="PMingLiU" w:cs="Tahoma"/>
          <w:lang w:val="zh-TW" w:eastAsia="zh-TW"/>
        </w:rPr>
        <w:t>隨時可能變更。</w:t>
      </w:r>
    </w:p>
    <w:p w14:paraId="293D0B6A" w14:textId="77777777" w:rsidR="00B466B5" w:rsidRPr="00022D49" w:rsidRDefault="00B466B5" w:rsidP="00DD7F8E">
      <w:pPr>
        <w:spacing w:after="60"/>
        <w:rPr>
          <w:rFonts w:eastAsia="PMingLiU" w:cs="Tahoma"/>
          <w:lang w:eastAsia="zh-TW"/>
        </w:rPr>
      </w:pPr>
    </w:p>
    <w:p w14:paraId="293D0B6B" w14:textId="77777777" w:rsidR="00813048" w:rsidRPr="00022D49" w:rsidRDefault="00813048" w:rsidP="00DD7F8E">
      <w:pPr>
        <w:spacing w:after="60"/>
        <w:rPr>
          <w:rFonts w:eastAsia="PMingLiU" w:cs="Tahoma"/>
          <w:lang w:eastAsia="zh-TW"/>
        </w:rPr>
      </w:pPr>
      <w:r w:rsidRPr="00022D49">
        <w:rPr>
          <w:rFonts w:eastAsia="PMingLiU" w:cs="Tahoma"/>
          <w:lang w:val="zh-TW" w:eastAsia="zh-TW"/>
        </w:rPr>
        <w:t>企業策略計劃優惠方案包含下列元件，將會依客戶之</w:t>
      </w:r>
      <w:r w:rsidRPr="00022D49">
        <w:rPr>
          <w:rFonts w:eastAsia="PMingLiU" w:cs="Tahoma"/>
          <w:lang w:val="zh-TW" w:eastAsia="zh-TW"/>
        </w:rPr>
        <w:t xml:space="preserve"> Enterprise </w:t>
      </w:r>
      <w:r w:rsidRPr="00022D49">
        <w:rPr>
          <w:rFonts w:eastAsia="PMingLiU" w:cs="Tahoma"/>
          <w:lang w:val="zh-TW" w:eastAsia="zh-TW"/>
        </w:rPr>
        <w:t>合約逐年提供：</w:t>
      </w:r>
    </w:p>
    <w:p w14:paraId="293D0B6C" w14:textId="77777777" w:rsidR="00813048" w:rsidRPr="00022D49" w:rsidRDefault="00813048" w:rsidP="00FD27BC">
      <w:pPr>
        <w:spacing w:after="60"/>
        <w:rPr>
          <w:rFonts w:eastAsia="PMingLiU" w:cs="Tahoma"/>
          <w:lang w:eastAsia="zh-TW"/>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813048" w:rsidRPr="00022D49" w14:paraId="293D0B71" w14:textId="77777777" w:rsidTr="00FD27BC">
        <w:tc>
          <w:tcPr>
            <w:tcW w:w="2555" w:type="dxa"/>
            <w:shd w:val="clear" w:color="auto" w:fill="FABF8F"/>
            <w:vAlign w:val="center"/>
          </w:tcPr>
          <w:p w14:paraId="293D0B6D" w14:textId="77777777" w:rsidR="00813048" w:rsidRPr="00022D49" w:rsidRDefault="00813048" w:rsidP="00FD27BC">
            <w:pPr>
              <w:jc w:val="center"/>
              <w:rPr>
                <w:rFonts w:eastAsia="PMingLiU" w:cs="Tahoma"/>
                <w:color w:val="000000"/>
                <w:szCs w:val="18"/>
              </w:rPr>
            </w:pPr>
            <w:r w:rsidRPr="00022D49">
              <w:rPr>
                <w:rFonts w:eastAsia="PMingLiU" w:cs="Tahoma"/>
                <w:b/>
                <w:color w:val="000000"/>
                <w:sz w:val="20"/>
                <w:lang w:val="zh-TW"/>
              </w:rPr>
              <w:t>區域</w:t>
            </w:r>
          </w:p>
        </w:tc>
        <w:tc>
          <w:tcPr>
            <w:tcW w:w="2215" w:type="dxa"/>
            <w:shd w:val="clear" w:color="auto" w:fill="FABF8F"/>
            <w:vAlign w:val="center"/>
          </w:tcPr>
          <w:p w14:paraId="293D0B6E" w14:textId="77777777" w:rsidR="00813048" w:rsidRPr="00022D49" w:rsidRDefault="00813048" w:rsidP="00FD27BC">
            <w:pPr>
              <w:jc w:val="center"/>
              <w:rPr>
                <w:rFonts w:eastAsia="PMingLiU" w:cs="Tahoma"/>
                <w:b/>
                <w:bCs/>
                <w:color w:val="000000"/>
                <w:sz w:val="20"/>
                <w:szCs w:val="20"/>
              </w:rPr>
            </w:pPr>
            <w:r w:rsidRPr="00022D49">
              <w:rPr>
                <w:rFonts w:eastAsia="PMingLiU" w:cs="Tahoma"/>
                <w:b/>
                <w:color w:val="000000"/>
                <w:sz w:val="20"/>
                <w:lang w:val="zh-TW"/>
              </w:rPr>
              <w:t>企業策略連線</w:t>
            </w:r>
            <w:r w:rsidRPr="00022D49">
              <w:rPr>
                <w:rFonts w:eastAsia="PMingLiU" w:cs="Tahoma"/>
                <w:b/>
                <w:color w:val="000000"/>
                <w:sz w:val="20"/>
                <w:lang w:val="zh-TW"/>
              </w:rPr>
              <w:t xml:space="preserve"> (Enterprise Strategy Connect)</w:t>
            </w:r>
          </w:p>
        </w:tc>
        <w:tc>
          <w:tcPr>
            <w:tcW w:w="2340" w:type="dxa"/>
            <w:shd w:val="clear" w:color="auto" w:fill="FABF8F"/>
            <w:vAlign w:val="center"/>
          </w:tcPr>
          <w:p w14:paraId="293D0B6F" w14:textId="77777777" w:rsidR="00813048" w:rsidRPr="00022D49" w:rsidRDefault="00813048" w:rsidP="00FD27BC">
            <w:pPr>
              <w:jc w:val="center"/>
              <w:rPr>
                <w:rFonts w:eastAsia="PMingLiU" w:cs="Tahoma"/>
                <w:color w:val="000000"/>
                <w:sz w:val="20"/>
                <w:szCs w:val="20"/>
              </w:rPr>
            </w:pPr>
            <w:r w:rsidRPr="00022D49">
              <w:rPr>
                <w:rFonts w:eastAsia="PMingLiU" w:cs="Tahoma"/>
                <w:b/>
                <w:color w:val="000000"/>
                <w:sz w:val="20"/>
                <w:lang w:val="zh-TW"/>
              </w:rPr>
              <w:t>企業策略基礎方案</w:t>
            </w:r>
          </w:p>
        </w:tc>
        <w:tc>
          <w:tcPr>
            <w:tcW w:w="2250" w:type="dxa"/>
            <w:shd w:val="clear" w:color="auto" w:fill="FABF8F"/>
            <w:vAlign w:val="center"/>
          </w:tcPr>
          <w:p w14:paraId="293D0B70" w14:textId="77777777" w:rsidR="00813048" w:rsidRPr="00022D49" w:rsidRDefault="00813048" w:rsidP="00FD27BC">
            <w:pPr>
              <w:jc w:val="center"/>
              <w:rPr>
                <w:rFonts w:eastAsia="PMingLiU" w:cs="Tahoma"/>
                <w:b/>
                <w:bCs/>
                <w:color w:val="000000"/>
                <w:sz w:val="20"/>
                <w:szCs w:val="18"/>
              </w:rPr>
            </w:pPr>
            <w:r w:rsidRPr="00022D49">
              <w:rPr>
                <w:rFonts w:eastAsia="PMingLiU" w:cs="Tahoma"/>
                <w:b/>
                <w:bCs/>
                <w:color w:val="000000"/>
                <w:sz w:val="20"/>
                <w:szCs w:val="18"/>
                <w:lang w:val="zh-TW"/>
              </w:rPr>
              <w:t>企業策略組合方案</w:t>
            </w:r>
          </w:p>
        </w:tc>
      </w:tr>
      <w:tr w:rsidR="00813048" w:rsidRPr="00022D49" w14:paraId="293D0B76" w14:textId="77777777" w:rsidTr="00FD27BC">
        <w:tc>
          <w:tcPr>
            <w:tcW w:w="2555" w:type="dxa"/>
            <w:vAlign w:val="center"/>
          </w:tcPr>
          <w:p w14:paraId="293D0B72" w14:textId="77777777" w:rsidR="00813048" w:rsidRPr="00022D49" w:rsidRDefault="00813048" w:rsidP="00FD27BC">
            <w:pPr>
              <w:rPr>
                <w:rFonts w:eastAsia="PMingLiU" w:cs="Tahoma"/>
                <w:color w:val="000000"/>
                <w:szCs w:val="18"/>
              </w:rPr>
            </w:pPr>
            <w:r w:rsidRPr="00022D49">
              <w:rPr>
                <w:rFonts w:eastAsia="PMingLiU" w:cs="Tahoma"/>
                <w:color w:val="000000"/>
                <w:szCs w:val="18"/>
                <w:lang w:val="zh-TW"/>
              </w:rPr>
              <w:t>企業架構師</w:t>
            </w:r>
          </w:p>
        </w:tc>
        <w:tc>
          <w:tcPr>
            <w:tcW w:w="2215" w:type="dxa"/>
            <w:vAlign w:val="center"/>
          </w:tcPr>
          <w:p w14:paraId="293D0B73" w14:textId="77777777" w:rsidR="00813048" w:rsidRPr="00022D49" w:rsidRDefault="00813048" w:rsidP="00FD27BC">
            <w:pPr>
              <w:jc w:val="center"/>
              <w:rPr>
                <w:rFonts w:eastAsia="PMingLiU" w:cs="Tahoma"/>
                <w:color w:val="000000"/>
                <w:szCs w:val="18"/>
              </w:rPr>
            </w:pPr>
            <w:r w:rsidRPr="00022D49">
              <w:rPr>
                <w:rFonts w:eastAsia="PMingLiU" w:cs="Tahoma"/>
                <w:color w:val="000000"/>
                <w:lang w:val="zh-TW"/>
              </w:rPr>
              <w:t xml:space="preserve">1 </w:t>
            </w:r>
            <w:r w:rsidRPr="00022D49">
              <w:rPr>
                <w:rFonts w:eastAsia="PMingLiU" w:cs="Tahoma"/>
                <w:color w:val="000000"/>
                <w:lang w:val="zh-TW"/>
              </w:rPr>
              <w:t>位季職的</w:t>
            </w:r>
            <w:r w:rsidRPr="00022D49">
              <w:rPr>
                <w:rFonts w:eastAsia="PMingLiU" w:cs="Tahoma"/>
                <w:color w:val="000000"/>
                <w:lang w:val="zh-TW"/>
              </w:rPr>
              <w:t xml:space="preserve"> Microsoft </w:t>
            </w:r>
            <w:r w:rsidRPr="00022D49">
              <w:rPr>
                <w:rFonts w:eastAsia="PMingLiU" w:cs="Tahoma"/>
                <w:color w:val="000000"/>
                <w:lang w:val="zh-TW"/>
              </w:rPr>
              <w:t>企業架構師</w:t>
            </w:r>
          </w:p>
        </w:tc>
        <w:tc>
          <w:tcPr>
            <w:tcW w:w="2340" w:type="dxa"/>
            <w:vAlign w:val="center"/>
          </w:tcPr>
          <w:p w14:paraId="293D0B74" w14:textId="77777777" w:rsidR="00813048" w:rsidRPr="00022D49" w:rsidRDefault="00813048" w:rsidP="00FD27BC">
            <w:pPr>
              <w:jc w:val="center"/>
              <w:rPr>
                <w:rFonts w:eastAsia="PMingLiU" w:cs="Tahoma"/>
                <w:color w:val="000000"/>
                <w:szCs w:val="18"/>
              </w:rPr>
            </w:pPr>
            <w:r w:rsidRPr="00022D49">
              <w:rPr>
                <w:rFonts w:eastAsia="PMingLiU" w:cs="Tahoma"/>
                <w:color w:val="000000"/>
                <w:lang w:val="zh-TW"/>
              </w:rPr>
              <w:t xml:space="preserve">1 </w:t>
            </w:r>
            <w:r w:rsidRPr="00022D49">
              <w:rPr>
                <w:rFonts w:eastAsia="PMingLiU" w:cs="Tahoma"/>
                <w:color w:val="000000"/>
                <w:lang w:val="zh-TW"/>
              </w:rPr>
              <w:t>位兼職的</w:t>
            </w:r>
            <w:r w:rsidRPr="00022D49">
              <w:rPr>
                <w:rFonts w:eastAsia="PMingLiU" w:cs="Tahoma"/>
                <w:color w:val="000000"/>
                <w:lang w:val="zh-TW"/>
              </w:rPr>
              <w:t xml:space="preserve"> Microsoft </w:t>
            </w:r>
            <w:r w:rsidRPr="00022D49">
              <w:rPr>
                <w:rFonts w:eastAsia="PMingLiU" w:cs="Tahoma"/>
                <w:color w:val="000000"/>
                <w:lang w:val="zh-TW"/>
              </w:rPr>
              <w:t>企業架構師</w:t>
            </w:r>
          </w:p>
        </w:tc>
        <w:tc>
          <w:tcPr>
            <w:tcW w:w="2250" w:type="dxa"/>
            <w:vAlign w:val="center"/>
          </w:tcPr>
          <w:p w14:paraId="293D0B75" w14:textId="77777777" w:rsidR="00813048" w:rsidRPr="00022D49" w:rsidRDefault="00813048" w:rsidP="00FD27BC">
            <w:pPr>
              <w:jc w:val="center"/>
              <w:rPr>
                <w:rFonts w:eastAsia="PMingLiU" w:cs="Tahoma"/>
                <w:color w:val="000000"/>
                <w:szCs w:val="18"/>
              </w:rPr>
            </w:pPr>
            <w:r w:rsidRPr="00022D49">
              <w:rPr>
                <w:rFonts w:eastAsia="PMingLiU" w:cs="Tahoma"/>
                <w:color w:val="000000"/>
                <w:lang w:val="zh-TW"/>
              </w:rPr>
              <w:t xml:space="preserve">1 </w:t>
            </w:r>
            <w:r w:rsidRPr="00022D49">
              <w:rPr>
                <w:rFonts w:eastAsia="PMingLiU" w:cs="Tahoma"/>
                <w:color w:val="000000"/>
                <w:lang w:val="zh-TW"/>
              </w:rPr>
              <w:t>位全職的</w:t>
            </w:r>
            <w:r w:rsidRPr="00022D49">
              <w:rPr>
                <w:rFonts w:eastAsia="PMingLiU" w:cs="Tahoma"/>
                <w:color w:val="000000"/>
                <w:lang w:val="zh-TW"/>
              </w:rPr>
              <w:t xml:space="preserve"> Microsoft </w:t>
            </w:r>
            <w:r w:rsidRPr="00022D49">
              <w:rPr>
                <w:rFonts w:eastAsia="PMingLiU" w:cs="Tahoma"/>
                <w:color w:val="000000"/>
                <w:lang w:val="zh-TW"/>
              </w:rPr>
              <w:t>企業架構師</w:t>
            </w:r>
          </w:p>
        </w:tc>
      </w:tr>
      <w:tr w:rsidR="00813048" w:rsidRPr="00022D49" w14:paraId="293D0B7B" w14:textId="77777777" w:rsidTr="00FD27BC">
        <w:tc>
          <w:tcPr>
            <w:tcW w:w="2555" w:type="dxa"/>
            <w:vAlign w:val="center"/>
          </w:tcPr>
          <w:p w14:paraId="293D0B77" w14:textId="77777777" w:rsidR="00813048" w:rsidRPr="00022D49" w:rsidRDefault="00813048" w:rsidP="00FD27BC">
            <w:pPr>
              <w:rPr>
                <w:rFonts w:eastAsia="PMingLiU" w:cs="Tahoma"/>
                <w:color w:val="000000"/>
                <w:szCs w:val="18"/>
              </w:rPr>
            </w:pPr>
            <w:bookmarkStart w:id="1047" w:name="OLE_LINK5"/>
            <w:bookmarkStart w:id="1048" w:name="OLE_LINK6"/>
            <w:bookmarkEnd w:id="1047"/>
            <w:bookmarkEnd w:id="1048"/>
            <w:r w:rsidRPr="00022D49">
              <w:rPr>
                <w:rFonts w:eastAsia="PMingLiU" w:cs="Tahoma"/>
                <w:color w:val="000000"/>
                <w:lang w:val="zh-TW"/>
              </w:rPr>
              <w:t>評估方式</w:t>
            </w:r>
            <w:r w:rsidRPr="00022D49">
              <w:rPr>
                <w:rFonts w:eastAsia="PMingLiU" w:cs="Tahoma"/>
                <w:b/>
                <w:color w:val="000000"/>
                <w:sz w:val="20"/>
                <w:lang w:val="zh-TW"/>
              </w:rPr>
              <w:t xml:space="preserve"> </w:t>
            </w:r>
            <w:r w:rsidRPr="00022D49">
              <w:rPr>
                <w:rFonts w:eastAsia="PMingLiU" w:cs="Tahoma"/>
                <w:b/>
                <w:color w:val="000000"/>
                <w:sz w:val="20"/>
                <w:vertAlign w:val="superscript"/>
                <w:lang w:val="zh-TW"/>
              </w:rPr>
              <w:t>1</w:t>
            </w:r>
          </w:p>
        </w:tc>
        <w:tc>
          <w:tcPr>
            <w:tcW w:w="2215" w:type="dxa"/>
            <w:vAlign w:val="center"/>
          </w:tcPr>
          <w:p w14:paraId="293D0B78" w14:textId="77777777" w:rsidR="00813048" w:rsidRPr="00022D49" w:rsidRDefault="00813048" w:rsidP="00FD27BC">
            <w:pPr>
              <w:jc w:val="center"/>
              <w:rPr>
                <w:rFonts w:eastAsia="PMingLiU" w:cs="Tahoma"/>
                <w:color w:val="000000"/>
                <w:szCs w:val="18"/>
                <w:lang w:eastAsia="zh-TW"/>
              </w:rPr>
            </w:pPr>
            <w:r w:rsidRPr="00022D49">
              <w:rPr>
                <w:rFonts w:eastAsia="PMingLiU" w:cs="Tahoma"/>
                <w:color w:val="000000"/>
                <w:lang w:val="zh-TW" w:eastAsia="zh-TW"/>
              </w:rPr>
              <w:t>每年至多</w:t>
            </w:r>
            <w:r w:rsidRPr="00022D49">
              <w:rPr>
                <w:rFonts w:eastAsia="PMingLiU" w:cs="Tahoma"/>
                <w:color w:val="000000"/>
                <w:lang w:val="zh-TW" w:eastAsia="zh-TW"/>
              </w:rPr>
              <w:t xml:space="preserve"> 25% </w:t>
            </w:r>
            <w:r w:rsidRPr="00022D49">
              <w:rPr>
                <w:rFonts w:eastAsia="PMingLiU" w:cs="Tahoma"/>
                <w:color w:val="000000"/>
                <w:lang w:val="zh-TW" w:eastAsia="zh-TW"/>
              </w:rPr>
              <w:t>的架構師心力</w:t>
            </w:r>
          </w:p>
        </w:tc>
        <w:tc>
          <w:tcPr>
            <w:tcW w:w="2340" w:type="dxa"/>
            <w:vAlign w:val="center"/>
          </w:tcPr>
          <w:p w14:paraId="293D0B79" w14:textId="77777777" w:rsidR="00813048" w:rsidRPr="00022D49" w:rsidRDefault="00813048" w:rsidP="00FD27BC">
            <w:pPr>
              <w:jc w:val="center"/>
              <w:rPr>
                <w:rFonts w:eastAsia="PMingLiU" w:cs="Tahoma"/>
                <w:color w:val="000000"/>
                <w:szCs w:val="18"/>
                <w:lang w:eastAsia="zh-TW"/>
              </w:rPr>
            </w:pPr>
            <w:r w:rsidRPr="00022D49">
              <w:rPr>
                <w:rFonts w:eastAsia="PMingLiU" w:cs="Tahoma"/>
                <w:color w:val="000000"/>
                <w:lang w:val="zh-TW" w:eastAsia="zh-TW"/>
              </w:rPr>
              <w:t>每年至多</w:t>
            </w:r>
            <w:r w:rsidRPr="00022D49">
              <w:rPr>
                <w:rFonts w:eastAsia="PMingLiU" w:cs="Tahoma"/>
                <w:color w:val="000000"/>
                <w:lang w:val="zh-TW" w:eastAsia="zh-TW"/>
              </w:rPr>
              <w:t xml:space="preserve"> 25% </w:t>
            </w:r>
            <w:r w:rsidRPr="00022D49">
              <w:rPr>
                <w:rFonts w:eastAsia="PMingLiU" w:cs="Tahoma"/>
                <w:color w:val="000000"/>
                <w:lang w:val="zh-TW" w:eastAsia="zh-TW"/>
              </w:rPr>
              <w:t>的架構師心力</w:t>
            </w:r>
          </w:p>
        </w:tc>
        <w:tc>
          <w:tcPr>
            <w:tcW w:w="2250" w:type="dxa"/>
            <w:vAlign w:val="center"/>
          </w:tcPr>
          <w:p w14:paraId="293D0B7A" w14:textId="77777777" w:rsidR="00813048" w:rsidRPr="00022D49" w:rsidRDefault="00813048" w:rsidP="00FD27BC">
            <w:pPr>
              <w:jc w:val="center"/>
              <w:rPr>
                <w:rFonts w:eastAsia="PMingLiU" w:cs="Tahoma"/>
                <w:color w:val="000000"/>
                <w:szCs w:val="18"/>
                <w:lang w:eastAsia="zh-TW"/>
              </w:rPr>
            </w:pPr>
            <w:r w:rsidRPr="00022D49">
              <w:rPr>
                <w:rFonts w:eastAsia="PMingLiU" w:cs="Tahoma"/>
                <w:color w:val="000000"/>
                <w:lang w:val="zh-TW" w:eastAsia="zh-TW"/>
              </w:rPr>
              <w:t>每年至多</w:t>
            </w:r>
            <w:r w:rsidRPr="00022D49">
              <w:rPr>
                <w:rFonts w:eastAsia="PMingLiU" w:cs="Tahoma"/>
                <w:color w:val="000000"/>
                <w:lang w:val="zh-TW" w:eastAsia="zh-TW"/>
              </w:rPr>
              <w:t xml:space="preserve"> 25% </w:t>
            </w:r>
            <w:r w:rsidRPr="00022D49">
              <w:rPr>
                <w:rFonts w:eastAsia="PMingLiU" w:cs="Tahoma"/>
                <w:color w:val="000000"/>
                <w:lang w:val="zh-TW" w:eastAsia="zh-TW"/>
              </w:rPr>
              <w:t>的架構師心力</w:t>
            </w:r>
          </w:p>
        </w:tc>
      </w:tr>
      <w:tr w:rsidR="00813048" w:rsidRPr="00022D49" w14:paraId="293D0B80" w14:textId="77777777" w:rsidTr="00FD27BC">
        <w:tc>
          <w:tcPr>
            <w:tcW w:w="2555" w:type="dxa"/>
            <w:vAlign w:val="center"/>
          </w:tcPr>
          <w:p w14:paraId="293D0B7C" w14:textId="77777777" w:rsidR="00813048" w:rsidRPr="00022D49" w:rsidRDefault="00813048" w:rsidP="00FD27BC">
            <w:pPr>
              <w:rPr>
                <w:rFonts w:eastAsia="PMingLiU" w:cs="Tahoma"/>
                <w:color w:val="000000"/>
                <w:szCs w:val="18"/>
              </w:rPr>
            </w:pPr>
            <w:r w:rsidRPr="00022D49">
              <w:rPr>
                <w:rFonts w:eastAsia="PMingLiU" w:cs="Tahoma"/>
                <w:color w:val="000000"/>
                <w:lang w:val="zh-TW"/>
              </w:rPr>
              <w:t>企業策略專案</w:t>
            </w:r>
            <w:r w:rsidRPr="00022D49">
              <w:rPr>
                <w:rFonts w:eastAsia="PMingLiU" w:cs="Tahoma"/>
                <w:b/>
                <w:color w:val="000000"/>
                <w:sz w:val="20"/>
                <w:lang w:val="zh-TW"/>
              </w:rPr>
              <w:t xml:space="preserve"> </w:t>
            </w:r>
            <w:r w:rsidRPr="00022D49">
              <w:rPr>
                <w:rFonts w:eastAsia="PMingLiU" w:cs="Tahoma"/>
                <w:b/>
                <w:color w:val="000000"/>
                <w:sz w:val="20"/>
                <w:vertAlign w:val="superscript"/>
                <w:lang w:val="zh-TW"/>
              </w:rPr>
              <w:t>1</w:t>
            </w:r>
          </w:p>
        </w:tc>
        <w:tc>
          <w:tcPr>
            <w:tcW w:w="2215" w:type="dxa"/>
            <w:vAlign w:val="center"/>
          </w:tcPr>
          <w:p w14:paraId="293D0B7D" w14:textId="77777777" w:rsidR="00813048" w:rsidRPr="00022D49" w:rsidRDefault="00813048" w:rsidP="00FD27BC">
            <w:pPr>
              <w:jc w:val="center"/>
              <w:rPr>
                <w:rFonts w:eastAsia="PMingLiU" w:cs="Tahoma"/>
                <w:color w:val="000000"/>
                <w:szCs w:val="18"/>
                <w:lang w:eastAsia="zh-TW"/>
              </w:rPr>
            </w:pPr>
            <w:r w:rsidRPr="00022D49">
              <w:rPr>
                <w:rFonts w:eastAsia="PMingLiU" w:cs="Tahoma"/>
                <w:color w:val="000000"/>
                <w:lang w:val="zh-TW" w:eastAsia="zh-TW"/>
              </w:rPr>
              <w:t>每年至多</w:t>
            </w:r>
            <w:r w:rsidRPr="00022D49">
              <w:rPr>
                <w:rFonts w:eastAsia="PMingLiU" w:cs="Tahoma"/>
                <w:color w:val="000000"/>
                <w:lang w:val="zh-TW" w:eastAsia="zh-TW"/>
              </w:rPr>
              <w:t xml:space="preserve"> 75% </w:t>
            </w:r>
            <w:r w:rsidRPr="00022D49">
              <w:rPr>
                <w:rFonts w:eastAsia="PMingLiU" w:cs="Tahoma"/>
                <w:color w:val="000000"/>
                <w:lang w:val="zh-TW" w:eastAsia="zh-TW"/>
              </w:rPr>
              <w:t>由架構師進行</w:t>
            </w:r>
          </w:p>
        </w:tc>
        <w:tc>
          <w:tcPr>
            <w:tcW w:w="2340" w:type="dxa"/>
            <w:vAlign w:val="center"/>
          </w:tcPr>
          <w:p w14:paraId="293D0B7E" w14:textId="77777777" w:rsidR="00813048" w:rsidRPr="00022D49" w:rsidRDefault="00813048" w:rsidP="00FD27BC">
            <w:pPr>
              <w:jc w:val="center"/>
              <w:rPr>
                <w:rFonts w:eastAsia="PMingLiU" w:cs="Tahoma"/>
                <w:color w:val="000000"/>
                <w:szCs w:val="18"/>
                <w:lang w:eastAsia="zh-TW"/>
              </w:rPr>
            </w:pPr>
            <w:r w:rsidRPr="00022D49">
              <w:rPr>
                <w:rFonts w:eastAsia="PMingLiU" w:cs="Tahoma"/>
                <w:color w:val="000000"/>
                <w:lang w:val="zh-TW" w:eastAsia="zh-TW"/>
              </w:rPr>
              <w:t>每年至多</w:t>
            </w:r>
            <w:r w:rsidRPr="00022D49">
              <w:rPr>
                <w:rFonts w:eastAsia="PMingLiU" w:cs="Tahoma"/>
                <w:color w:val="000000"/>
                <w:lang w:val="zh-TW" w:eastAsia="zh-TW"/>
              </w:rPr>
              <w:t xml:space="preserve"> 75% </w:t>
            </w:r>
            <w:r w:rsidRPr="00022D49">
              <w:rPr>
                <w:rFonts w:eastAsia="PMingLiU" w:cs="Tahoma"/>
                <w:color w:val="000000"/>
                <w:lang w:val="zh-TW" w:eastAsia="zh-TW"/>
              </w:rPr>
              <w:t>由架構師進行</w:t>
            </w:r>
          </w:p>
        </w:tc>
        <w:tc>
          <w:tcPr>
            <w:tcW w:w="2250" w:type="dxa"/>
            <w:vAlign w:val="center"/>
          </w:tcPr>
          <w:p w14:paraId="293D0B7F" w14:textId="77777777" w:rsidR="00813048" w:rsidRPr="00022D49" w:rsidRDefault="00813048" w:rsidP="00FD27BC">
            <w:pPr>
              <w:jc w:val="center"/>
              <w:rPr>
                <w:rFonts w:eastAsia="PMingLiU" w:cs="Tahoma"/>
                <w:color w:val="000000"/>
                <w:szCs w:val="18"/>
                <w:lang w:eastAsia="zh-TW"/>
              </w:rPr>
            </w:pPr>
            <w:r w:rsidRPr="00022D49">
              <w:rPr>
                <w:rFonts w:eastAsia="PMingLiU" w:cs="Tahoma"/>
                <w:color w:val="000000"/>
                <w:lang w:val="zh-TW" w:eastAsia="zh-TW"/>
              </w:rPr>
              <w:t>每年至多</w:t>
            </w:r>
            <w:r w:rsidRPr="00022D49">
              <w:rPr>
                <w:rFonts w:eastAsia="PMingLiU" w:cs="Tahoma"/>
                <w:color w:val="000000"/>
                <w:lang w:val="zh-TW" w:eastAsia="zh-TW"/>
              </w:rPr>
              <w:t xml:space="preserve"> 75% </w:t>
            </w:r>
            <w:r w:rsidRPr="00022D49">
              <w:rPr>
                <w:rFonts w:eastAsia="PMingLiU" w:cs="Tahoma"/>
                <w:color w:val="000000"/>
                <w:lang w:val="zh-TW" w:eastAsia="zh-TW"/>
              </w:rPr>
              <w:t>由架構師進行</w:t>
            </w:r>
          </w:p>
        </w:tc>
      </w:tr>
      <w:tr w:rsidR="00813048" w:rsidRPr="00022D49" w14:paraId="293D0B85" w14:textId="77777777" w:rsidTr="00FD27BC">
        <w:tc>
          <w:tcPr>
            <w:tcW w:w="2555" w:type="dxa"/>
            <w:vAlign w:val="center"/>
          </w:tcPr>
          <w:p w14:paraId="293D0B81" w14:textId="77777777" w:rsidR="00813048" w:rsidRPr="00022D49" w:rsidRDefault="00813048" w:rsidP="00FD27BC">
            <w:pPr>
              <w:rPr>
                <w:rFonts w:eastAsia="PMingLiU" w:cs="Tahoma"/>
                <w:color w:val="000000"/>
                <w:szCs w:val="18"/>
              </w:rPr>
            </w:pPr>
            <w:r w:rsidRPr="00022D49">
              <w:rPr>
                <w:rFonts w:eastAsia="PMingLiU" w:cs="Tahoma"/>
                <w:color w:val="000000"/>
                <w:szCs w:val="18"/>
                <w:lang w:val="zh-TW"/>
              </w:rPr>
              <w:t>履行講習</w:t>
            </w:r>
            <w:r w:rsidRPr="00022D49">
              <w:rPr>
                <w:rFonts w:eastAsia="PMingLiU" w:cs="Tahoma"/>
                <w:color w:val="000000"/>
                <w:szCs w:val="18"/>
                <w:lang w:val="zh-TW"/>
              </w:rPr>
              <w:t xml:space="preserve"> (Engagement Workshop)</w:t>
            </w:r>
          </w:p>
        </w:tc>
        <w:tc>
          <w:tcPr>
            <w:tcW w:w="2215" w:type="dxa"/>
            <w:vAlign w:val="center"/>
          </w:tcPr>
          <w:p w14:paraId="293D0B82" w14:textId="77777777" w:rsidR="00813048" w:rsidRPr="00022D49" w:rsidRDefault="00813048" w:rsidP="00FD27BC">
            <w:pPr>
              <w:jc w:val="center"/>
              <w:rPr>
                <w:rFonts w:eastAsia="PMingLiU" w:cs="Tahoma"/>
                <w:color w:val="000000"/>
                <w:szCs w:val="18"/>
              </w:rPr>
            </w:pPr>
            <w:r w:rsidRPr="00022D49">
              <w:rPr>
                <w:rFonts w:eastAsia="PMingLiU" w:cs="Tahoma"/>
                <w:color w:val="000000"/>
                <w:lang w:val="zh-TW"/>
              </w:rPr>
              <w:t>每年至多</w:t>
            </w:r>
            <w:r w:rsidRPr="00022D49">
              <w:rPr>
                <w:rFonts w:eastAsia="PMingLiU" w:cs="Tahoma"/>
                <w:color w:val="000000"/>
                <w:lang w:val="zh-TW"/>
              </w:rPr>
              <w:t xml:space="preserve"> 1 </w:t>
            </w:r>
            <w:r w:rsidRPr="00022D49">
              <w:rPr>
                <w:rFonts w:eastAsia="PMingLiU" w:cs="Tahoma"/>
                <w:color w:val="000000"/>
                <w:lang w:val="zh-TW"/>
              </w:rPr>
              <w:t>項</w:t>
            </w:r>
          </w:p>
        </w:tc>
        <w:tc>
          <w:tcPr>
            <w:tcW w:w="2340" w:type="dxa"/>
            <w:vAlign w:val="center"/>
          </w:tcPr>
          <w:p w14:paraId="293D0B83" w14:textId="77777777" w:rsidR="00813048" w:rsidRPr="00022D49" w:rsidRDefault="00813048" w:rsidP="00FD27BC">
            <w:pPr>
              <w:jc w:val="center"/>
              <w:rPr>
                <w:rFonts w:eastAsia="PMingLiU" w:cs="Tahoma"/>
                <w:color w:val="000000"/>
                <w:szCs w:val="18"/>
              </w:rPr>
            </w:pPr>
            <w:r w:rsidRPr="00022D49">
              <w:rPr>
                <w:rFonts w:eastAsia="PMingLiU" w:cs="Tahoma"/>
                <w:color w:val="000000"/>
                <w:szCs w:val="18"/>
                <w:lang w:val="zh-TW"/>
              </w:rPr>
              <w:t>每年至多</w:t>
            </w:r>
            <w:r w:rsidRPr="00022D49">
              <w:rPr>
                <w:rFonts w:eastAsia="PMingLiU" w:cs="Tahoma"/>
                <w:color w:val="000000"/>
                <w:szCs w:val="18"/>
                <w:lang w:val="zh-TW"/>
              </w:rPr>
              <w:t xml:space="preserve"> 2 </w:t>
            </w:r>
            <w:r w:rsidRPr="00022D49">
              <w:rPr>
                <w:rFonts w:eastAsia="PMingLiU" w:cs="Tahoma"/>
                <w:color w:val="000000"/>
                <w:szCs w:val="18"/>
                <w:lang w:val="zh-TW"/>
              </w:rPr>
              <w:t>次</w:t>
            </w:r>
          </w:p>
        </w:tc>
        <w:tc>
          <w:tcPr>
            <w:tcW w:w="2250" w:type="dxa"/>
            <w:vAlign w:val="center"/>
          </w:tcPr>
          <w:p w14:paraId="293D0B84" w14:textId="77777777" w:rsidR="00813048" w:rsidRPr="00022D49" w:rsidRDefault="00813048" w:rsidP="00FD27BC">
            <w:pPr>
              <w:spacing w:before="120"/>
              <w:jc w:val="center"/>
              <w:rPr>
                <w:rFonts w:eastAsia="PMingLiU" w:cs="Tahoma"/>
                <w:color w:val="000000"/>
                <w:szCs w:val="18"/>
              </w:rPr>
            </w:pPr>
            <w:r w:rsidRPr="00022D49">
              <w:rPr>
                <w:rFonts w:eastAsia="PMingLiU" w:cs="Tahoma"/>
                <w:lang w:val="zh-TW"/>
              </w:rPr>
              <w:t>每年至多</w:t>
            </w:r>
            <w:r w:rsidRPr="00022D49">
              <w:rPr>
                <w:rFonts w:eastAsia="PMingLiU" w:cs="Tahoma"/>
                <w:lang w:val="zh-TW"/>
              </w:rPr>
              <w:t xml:space="preserve"> 4 </w:t>
            </w:r>
            <w:r w:rsidRPr="00022D49">
              <w:rPr>
                <w:rFonts w:eastAsia="PMingLiU" w:cs="Tahoma"/>
                <w:lang w:val="zh-TW"/>
              </w:rPr>
              <w:t>次</w:t>
            </w:r>
          </w:p>
        </w:tc>
      </w:tr>
      <w:tr w:rsidR="00813048" w:rsidRPr="00022D49" w14:paraId="293D0B8A" w14:textId="77777777" w:rsidTr="00FD27BC">
        <w:tc>
          <w:tcPr>
            <w:tcW w:w="2555" w:type="dxa"/>
            <w:vAlign w:val="center"/>
          </w:tcPr>
          <w:p w14:paraId="293D0B86" w14:textId="77777777" w:rsidR="00813048" w:rsidRPr="00022D49" w:rsidRDefault="00813048" w:rsidP="00FD27BC">
            <w:pPr>
              <w:rPr>
                <w:rFonts w:eastAsia="PMingLiU" w:cs="Tahoma"/>
                <w:color w:val="000000"/>
                <w:szCs w:val="18"/>
              </w:rPr>
            </w:pPr>
            <w:r w:rsidRPr="00022D49">
              <w:rPr>
                <w:rFonts w:eastAsia="PMingLiU" w:cs="Tahoma"/>
                <w:color w:val="000000"/>
                <w:lang w:val="zh-TW"/>
              </w:rPr>
              <w:t>企業策略網路</w:t>
            </w:r>
            <w:r w:rsidRPr="00022D49">
              <w:rPr>
                <w:rFonts w:eastAsia="PMingLiU" w:cs="Tahoma"/>
                <w:color w:val="000000"/>
                <w:lang w:val="zh-TW"/>
              </w:rPr>
              <w:t xml:space="preserve"> (Enterprise Strategy Network)</w:t>
            </w:r>
          </w:p>
        </w:tc>
        <w:tc>
          <w:tcPr>
            <w:tcW w:w="2215" w:type="dxa"/>
            <w:vAlign w:val="center"/>
          </w:tcPr>
          <w:p w14:paraId="293D0B87"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2340" w:type="dxa"/>
            <w:vAlign w:val="center"/>
          </w:tcPr>
          <w:p w14:paraId="293D0B88"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2250" w:type="dxa"/>
            <w:vAlign w:val="center"/>
          </w:tcPr>
          <w:p w14:paraId="293D0B89" w14:textId="77777777" w:rsidR="00813048" w:rsidRPr="00022D49" w:rsidRDefault="00813048" w:rsidP="00FD27BC">
            <w:pPr>
              <w:jc w:val="center"/>
              <w:rPr>
                <w:rFonts w:eastAsia="PMingLiU" w:cs="Tahoma"/>
              </w:rPr>
            </w:pPr>
            <w:r w:rsidRPr="00022D49">
              <w:rPr>
                <w:rFonts w:ascii="MS UI Gothic" w:eastAsia="MS UI Gothic" w:hAnsi="MS UI Gothic" w:cs="MS UI Gothic" w:hint="eastAsia"/>
                <w:color w:val="000000"/>
                <w:lang w:val="zh-TW"/>
              </w:rPr>
              <w:t>✓</w:t>
            </w:r>
          </w:p>
        </w:tc>
      </w:tr>
      <w:tr w:rsidR="00813048" w:rsidRPr="00022D49" w14:paraId="293D0B8F" w14:textId="77777777" w:rsidTr="00FD27BC">
        <w:tc>
          <w:tcPr>
            <w:tcW w:w="2555" w:type="dxa"/>
            <w:vAlign w:val="center"/>
          </w:tcPr>
          <w:p w14:paraId="293D0B8B" w14:textId="77777777" w:rsidR="00813048" w:rsidRPr="00022D49" w:rsidRDefault="00813048" w:rsidP="00FD27BC">
            <w:pPr>
              <w:rPr>
                <w:rFonts w:eastAsia="PMingLiU" w:cs="Tahoma"/>
                <w:color w:val="000000"/>
                <w:szCs w:val="18"/>
              </w:rPr>
            </w:pPr>
            <w:r w:rsidRPr="00022D49">
              <w:rPr>
                <w:rFonts w:eastAsia="PMingLiU" w:cs="Tahoma"/>
                <w:color w:val="000000"/>
                <w:lang w:val="zh-TW"/>
              </w:rPr>
              <w:t>企業策略庫</w:t>
            </w:r>
            <w:r w:rsidRPr="00022D49">
              <w:rPr>
                <w:rFonts w:eastAsia="PMingLiU" w:cs="Tahoma"/>
                <w:color w:val="000000"/>
                <w:lang w:val="zh-TW"/>
              </w:rPr>
              <w:t xml:space="preserve"> (Enterprise Strategy Library)</w:t>
            </w:r>
          </w:p>
        </w:tc>
        <w:tc>
          <w:tcPr>
            <w:tcW w:w="2215" w:type="dxa"/>
            <w:vAlign w:val="center"/>
          </w:tcPr>
          <w:p w14:paraId="293D0B8C"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2340" w:type="dxa"/>
            <w:vAlign w:val="center"/>
          </w:tcPr>
          <w:p w14:paraId="293D0B8D"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2250" w:type="dxa"/>
            <w:vAlign w:val="center"/>
          </w:tcPr>
          <w:p w14:paraId="293D0B8E" w14:textId="77777777" w:rsidR="00813048" w:rsidRPr="00022D49" w:rsidRDefault="00813048" w:rsidP="00FD27BC">
            <w:pPr>
              <w:jc w:val="center"/>
              <w:rPr>
                <w:rFonts w:eastAsia="PMingLiU" w:cs="Tahoma"/>
              </w:rPr>
            </w:pPr>
            <w:r w:rsidRPr="00022D49">
              <w:rPr>
                <w:rFonts w:ascii="MS UI Gothic" w:eastAsia="MS UI Gothic" w:hAnsi="MS UI Gothic" w:cs="MS UI Gothic" w:hint="eastAsia"/>
                <w:color w:val="000000"/>
                <w:lang w:val="zh-TW"/>
              </w:rPr>
              <w:t>✓</w:t>
            </w:r>
          </w:p>
        </w:tc>
      </w:tr>
      <w:tr w:rsidR="00813048" w:rsidRPr="00022D49" w14:paraId="293D0B94" w14:textId="77777777" w:rsidTr="00FD27BC">
        <w:tc>
          <w:tcPr>
            <w:tcW w:w="2555" w:type="dxa"/>
            <w:vAlign w:val="center"/>
          </w:tcPr>
          <w:p w14:paraId="293D0B90" w14:textId="77777777" w:rsidR="00813048" w:rsidRPr="00022D49" w:rsidRDefault="00813048" w:rsidP="00FD27BC">
            <w:pPr>
              <w:rPr>
                <w:rFonts w:eastAsia="PMingLiU" w:cs="Tahoma"/>
                <w:color w:val="000000"/>
                <w:szCs w:val="18"/>
              </w:rPr>
            </w:pPr>
            <w:r w:rsidRPr="00022D49">
              <w:rPr>
                <w:rFonts w:eastAsia="PMingLiU" w:cs="Tahoma"/>
                <w:color w:val="000000"/>
                <w:szCs w:val="18"/>
                <w:lang w:val="zh-TW"/>
              </w:rPr>
              <w:t>策略性簡報</w:t>
            </w:r>
            <w:r w:rsidRPr="00022D49">
              <w:rPr>
                <w:rFonts w:eastAsia="PMingLiU" w:cs="Tahoma"/>
                <w:color w:val="000000"/>
                <w:szCs w:val="18"/>
                <w:lang w:val="zh-TW"/>
              </w:rPr>
              <w:t xml:space="preserve"> (Strategic Briefing)</w:t>
            </w:r>
          </w:p>
        </w:tc>
        <w:tc>
          <w:tcPr>
            <w:tcW w:w="2215" w:type="dxa"/>
            <w:vAlign w:val="center"/>
          </w:tcPr>
          <w:p w14:paraId="293D0B91"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2340" w:type="dxa"/>
            <w:vAlign w:val="center"/>
          </w:tcPr>
          <w:p w14:paraId="293D0B92"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2250" w:type="dxa"/>
            <w:vAlign w:val="center"/>
          </w:tcPr>
          <w:p w14:paraId="293D0B93"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lang w:val="zh-TW"/>
              </w:rPr>
              <w:t>✓</w:t>
            </w:r>
          </w:p>
        </w:tc>
      </w:tr>
      <w:tr w:rsidR="00813048" w:rsidRPr="00022D49" w14:paraId="293D0B99" w14:textId="77777777" w:rsidTr="00FD27BC">
        <w:tc>
          <w:tcPr>
            <w:tcW w:w="2555" w:type="dxa"/>
            <w:vAlign w:val="center"/>
          </w:tcPr>
          <w:p w14:paraId="293D0B95" w14:textId="77777777" w:rsidR="00813048" w:rsidRPr="00022D49" w:rsidRDefault="00813048" w:rsidP="00FD27BC">
            <w:pPr>
              <w:rPr>
                <w:rFonts w:eastAsia="PMingLiU" w:cs="Tahoma"/>
                <w:color w:val="000000"/>
                <w:szCs w:val="18"/>
              </w:rPr>
            </w:pPr>
            <w:r w:rsidRPr="00022D49">
              <w:rPr>
                <w:rFonts w:eastAsia="PMingLiU" w:cs="Tahoma"/>
                <w:color w:val="000000"/>
                <w:szCs w:val="18"/>
                <w:lang w:val="zh-TW"/>
              </w:rPr>
              <w:t>策略性架構師論壇</w:t>
            </w:r>
            <w:r w:rsidRPr="00022D49">
              <w:rPr>
                <w:rFonts w:eastAsia="PMingLiU" w:cs="Tahoma"/>
                <w:color w:val="000000"/>
                <w:szCs w:val="18"/>
                <w:lang w:val="zh-TW"/>
              </w:rPr>
              <w:t xml:space="preserve"> (Strategic Architect Forum)</w:t>
            </w:r>
          </w:p>
        </w:tc>
        <w:tc>
          <w:tcPr>
            <w:tcW w:w="2215" w:type="dxa"/>
            <w:vAlign w:val="center"/>
          </w:tcPr>
          <w:p w14:paraId="293D0B96" w14:textId="77777777" w:rsidR="00813048" w:rsidRPr="00022D49" w:rsidRDefault="00813048" w:rsidP="00FD27BC">
            <w:pPr>
              <w:jc w:val="center"/>
              <w:rPr>
                <w:rFonts w:eastAsia="PMingLiU" w:cs="Tahoma"/>
                <w:color w:val="000000"/>
                <w:szCs w:val="18"/>
              </w:rPr>
            </w:pPr>
          </w:p>
        </w:tc>
        <w:tc>
          <w:tcPr>
            <w:tcW w:w="2340" w:type="dxa"/>
            <w:vAlign w:val="center"/>
          </w:tcPr>
          <w:p w14:paraId="293D0B97"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color w:val="000000"/>
                <w:lang w:val="zh-TW"/>
              </w:rPr>
              <w:t>✓</w:t>
            </w:r>
          </w:p>
        </w:tc>
        <w:tc>
          <w:tcPr>
            <w:tcW w:w="2250" w:type="dxa"/>
            <w:vAlign w:val="center"/>
          </w:tcPr>
          <w:p w14:paraId="293D0B98" w14:textId="77777777" w:rsidR="00813048" w:rsidRPr="00022D49" w:rsidRDefault="00813048" w:rsidP="00FD27BC">
            <w:pPr>
              <w:jc w:val="center"/>
              <w:rPr>
                <w:rFonts w:eastAsia="PMingLiU" w:cs="Tahoma"/>
                <w:color w:val="000000"/>
                <w:szCs w:val="18"/>
              </w:rPr>
            </w:pPr>
            <w:r w:rsidRPr="00022D49">
              <w:rPr>
                <w:rFonts w:ascii="MS UI Gothic" w:eastAsia="MS UI Gothic" w:hAnsi="MS UI Gothic" w:cs="MS UI Gothic" w:hint="eastAsia"/>
                <w:lang w:val="zh-TW"/>
              </w:rPr>
              <w:t>✓</w:t>
            </w:r>
          </w:p>
        </w:tc>
      </w:tr>
      <w:tr w:rsidR="00813048" w:rsidRPr="00022D49" w14:paraId="293D0B9E" w14:textId="77777777" w:rsidTr="00FD27BC">
        <w:tc>
          <w:tcPr>
            <w:tcW w:w="2555" w:type="dxa"/>
            <w:vAlign w:val="center"/>
          </w:tcPr>
          <w:p w14:paraId="293D0B9A" w14:textId="77777777" w:rsidR="00813048" w:rsidRPr="00022D49" w:rsidRDefault="00813048" w:rsidP="00FD27BC">
            <w:pPr>
              <w:rPr>
                <w:rFonts w:eastAsia="PMingLiU" w:cs="Tahoma"/>
                <w:color w:val="000000"/>
                <w:szCs w:val="18"/>
              </w:rPr>
            </w:pPr>
            <w:r w:rsidRPr="00022D49">
              <w:rPr>
                <w:rFonts w:eastAsia="PMingLiU" w:cs="Tahoma"/>
                <w:color w:val="000000"/>
                <w:lang w:val="zh-TW"/>
              </w:rPr>
              <w:t>企業策略容量附加</w:t>
            </w:r>
            <w:r w:rsidRPr="00022D49">
              <w:rPr>
                <w:rFonts w:eastAsia="PMingLiU" w:cs="Tahoma"/>
                <w:color w:val="000000"/>
                <w:lang w:val="zh-TW"/>
              </w:rPr>
              <w:t xml:space="preserve"> (Enterprise Strategy Capacity Add-On)</w:t>
            </w:r>
          </w:p>
        </w:tc>
        <w:tc>
          <w:tcPr>
            <w:tcW w:w="2215" w:type="dxa"/>
            <w:vAlign w:val="center"/>
          </w:tcPr>
          <w:p w14:paraId="293D0B9B" w14:textId="77777777" w:rsidR="00813048" w:rsidRPr="00022D49" w:rsidRDefault="00813048" w:rsidP="00FD27BC">
            <w:pPr>
              <w:jc w:val="center"/>
              <w:rPr>
                <w:rFonts w:eastAsia="PMingLiU" w:cs="Tahoma"/>
                <w:color w:val="000000"/>
                <w:szCs w:val="18"/>
              </w:rPr>
            </w:pPr>
            <w:r w:rsidRPr="00022D49">
              <w:rPr>
                <w:rFonts w:eastAsia="PMingLiU" w:cs="Tahoma"/>
                <w:color w:val="000000"/>
                <w:lang w:val="zh-TW"/>
              </w:rPr>
              <w:t xml:space="preserve">200 </w:t>
            </w:r>
            <w:r w:rsidRPr="00022D49">
              <w:rPr>
                <w:rFonts w:eastAsia="PMingLiU" w:cs="Tahoma"/>
                <w:color w:val="000000"/>
                <w:lang w:val="zh-TW"/>
              </w:rPr>
              <w:t>小時</w:t>
            </w:r>
          </w:p>
        </w:tc>
        <w:tc>
          <w:tcPr>
            <w:tcW w:w="2340" w:type="dxa"/>
            <w:vAlign w:val="center"/>
          </w:tcPr>
          <w:p w14:paraId="293D0B9C" w14:textId="77777777" w:rsidR="00813048" w:rsidRPr="00022D49" w:rsidRDefault="00813048" w:rsidP="00FD27BC">
            <w:pPr>
              <w:jc w:val="center"/>
              <w:rPr>
                <w:rFonts w:eastAsia="PMingLiU" w:cs="Tahoma"/>
                <w:color w:val="000000"/>
                <w:szCs w:val="18"/>
              </w:rPr>
            </w:pPr>
            <w:r w:rsidRPr="00022D49">
              <w:rPr>
                <w:rFonts w:eastAsia="PMingLiU" w:cs="Tahoma"/>
                <w:color w:val="000000"/>
                <w:lang w:val="zh-TW"/>
              </w:rPr>
              <w:t xml:space="preserve">200 </w:t>
            </w:r>
            <w:r w:rsidRPr="00022D49">
              <w:rPr>
                <w:rFonts w:eastAsia="PMingLiU" w:cs="Tahoma"/>
                <w:color w:val="000000"/>
                <w:lang w:val="zh-TW"/>
              </w:rPr>
              <w:t>小時</w:t>
            </w:r>
          </w:p>
        </w:tc>
        <w:tc>
          <w:tcPr>
            <w:tcW w:w="2250" w:type="dxa"/>
            <w:vAlign w:val="center"/>
          </w:tcPr>
          <w:p w14:paraId="293D0B9D" w14:textId="77777777" w:rsidR="00813048" w:rsidRPr="00022D49" w:rsidRDefault="00813048" w:rsidP="00FD27BC">
            <w:pPr>
              <w:jc w:val="center"/>
              <w:rPr>
                <w:rFonts w:eastAsia="PMingLiU" w:cs="Tahoma"/>
              </w:rPr>
            </w:pPr>
            <w:r w:rsidRPr="00022D49">
              <w:rPr>
                <w:rFonts w:eastAsia="PMingLiU" w:cs="Tahoma"/>
                <w:color w:val="000000"/>
                <w:lang w:val="zh-TW"/>
              </w:rPr>
              <w:t xml:space="preserve">200 </w:t>
            </w:r>
            <w:r w:rsidRPr="00022D49">
              <w:rPr>
                <w:rFonts w:eastAsia="PMingLiU" w:cs="Tahoma"/>
                <w:color w:val="000000"/>
                <w:lang w:val="zh-TW"/>
              </w:rPr>
              <w:t>小時</w:t>
            </w:r>
          </w:p>
        </w:tc>
      </w:tr>
    </w:tbl>
    <w:p w14:paraId="293D0B9F" w14:textId="77777777" w:rsidR="00813048" w:rsidRPr="009C7C3F" w:rsidRDefault="00813048" w:rsidP="00DD7F8E">
      <w:pPr>
        <w:rPr>
          <w:rFonts w:eastAsia="PMingLiU" w:cs="Tahoma"/>
          <w:i/>
          <w:lang w:eastAsia="zh-TW"/>
        </w:rPr>
      </w:pPr>
      <w:r w:rsidRPr="00022D49">
        <w:rPr>
          <w:rFonts w:eastAsia="PMingLiU" w:cs="Tahoma"/>
          <w:b/>
          <w:color w:val="000000"/>
          <w:sz w:val="20"/>
          <w:vertAlign w:val="superscript"/>
          <w:lang w:val="zh-TW" w:eastAsia="zh-TW"/>
        </w:rPr>
        <w:t xml:space="preserve">1 </w:t>
      </w:r>
      <w:r w:rsidRPr="009C7C3F">
        <w:rPr>
          <w:rFonts w:eastAsia="PMingLiU" w:cs="Tahoma"/>
          <w:i/>
          <w:sz w:val="16"/>
          <w:lang w:val="zh-TW" w:eastAsia="zh-TW"/>
        </w:rPr>
        <w:t>進行的實際總量係經</w:t>
      </w:r>
      <w:r w:rsidRPr="009C7C3F">
        <w:rPr>
          <w:rFonts w:eastAsia="PMingLiU" w:cs="Tahoma"/>
          <w:i/>
          <w:sz w:val="16"/>
          <w:lang w:val="zh-TW" w:eastAsia="zh-TW"/>
        </w:rPr>
        <w:t xml:space="preserve"> Microsoft </w:t>
      </w:r>
      <w:r w:rsidRPr="009C7C3F">
        <w:rPr>
          <w:rFonts w:eastAsia="PMingLiU" w:cs="Tahoma"/>
          <w:i/>
          <w:sz w:val="16"/>
          <w:lang w:val="zh-TW" w:eastAsia="zh-TW"/>
        </w:rPr>
        <w:t>與客戶間所同意。</w:t>
      </w:r>
    </w:p>
    <w:p w14:paraId="293D0BA0" w14:textId="77777777" w:rsidR="00813048" w:rsidRPr="00022D49" w:rsidRDefault="00813048" w:rsidP="00DD7F8E">
      <w:pPr>
        <w:rPr>
          <w:rFonts w:eastAsia="PMingLiU" w:cs="Tahoma"/>
          <w:lang w:eastAsia="zh-TW"/>
        </w:rPr>
      </w:pPr>
    </w:p>
    <w:p w14:paraId="293D0BA1" w14:textId="77777777" w:rsidR="00813048" w:rsidRPr="00022D49" w:rsidRDefault="00813048" w:rsidP="00DD7F8E">
      <w:pPr>
        <w:spacing w:after="60"/>
        <w:rPr>
          <w:rFonts w:eastAsia="PMingLiU" w:cs="Tahoma"/>
        </w:rPr>
      </w:pPr>
      <w:r w:rsidRPr="00022D49">
        <w:rPr>
          <w:rFonts w:eastAsia="PMingLiU" w:cs="Tahoma"/>
          <w:b/>
          <w:lang w:val="zh-TW"/>
        </w:rPr>
        <w:t>企業架構師：</w:t>
      </w:r>
    </w:p>
    <w:p w14:paraId="293D0BA2" w14:textId="77777777" w:rsidR="00813048" w:rsidRPr="00022D49" w:rsidRDefault="00813048" w:rsidP="00024C3C">
      <w:pPr>
        <w:numPr>
          <w:ilvl w:val="0"/>
          <w:numId w:val="103"/>
        </w:numPr>
        <w:spacing w:after="60"/>
        <w:ind w:left="1440"/>
        <w:contextualSpacing/>
        <w:rPr>
          <w:rFonts w:eastAsia="PMingLiU" w:cs="Tahoma"/>
          <w:lang w:eastAsia="zh-TW"/>
        </w:rPr>
      </w:pPr>
      <w:r w:rsidRPr="00022D49">
        <w:rPr>
          <w:rFonts w:eastAsia="PMingLiU" w:cs="Tahoma"/>
          <w:lang w:val="zh-TW" w:eastAsia="zh-TW"/>
        </w:rPr>
        <w:t>將會與客戶密切合作，建立一套供客戶遵循的架構師服務交付計劃，其中會定義各項里程碑與目標，並建立相關的流程、資料與規則，以便能按照計劃追蹤進度。</w:t>
      </w:r>
    </w:p>
    <w:p w14:paraId="293D0BA3" w14:textId="77777777" w:rsidR="00813048" w:rsidRPr="00022D49" w:rsidRDefault="00813048" w:rsidP="00024C3C">
      <w:pPr>
        <w:numPr>
          <w:ilvl w:val="0"/>
          <w:numId w:val="103"/>
        </w:numPr>
        <w:spacing w:after="60"/>
        <w:ind w:left="1440"/>
        <w:contextualSpacing/>
        <w:rPr>
          <w:rFonts w:eastAsia="PMingLiU" w:cs="Tahoma"/>
          <w:lang w:eastAsia="zh-TW"/>
        </w:rPr>
      </w:pPr>
      <w:r w:rsidRPr="00022D49">
        <w:rPr>
          <w:rFonts w:eastAsia="PMingLiU" w:cs="Tahoma"/>
          <w:lang w:val="zh-TW" w:eastAsia="zh-TW"/>
        </w:rPr>
        <w:t>此外，每個月還會按照計劃提出客戶的進度狀態更新。</w:t>
      </w:r>
    </w:p>
    <w:p w14:paraId="293D0BA4" w14:textId="77777777" w:rsidR="00813048" w:rsidRPr="00022D49" w:rsidRDefault="00813048" w:rsidP="00024C3C">
      <w:pPr>
        <w:numPr>
          <w:ilvl w:val="0"/>
          <w:numId w:val="103"/>
        </w:numPr>
        <w:spacing w:after="60"/>
        <w:ind w:left="1440"/>
        <w:contextualSpacing/>
        <w:rPr>
          <w:rFonts w:eastAsia="PMingLiU" w:cs="Tahoma"/>
          <w:lang w:eastAsia="zh-TW"/>
        </w:rPr>
      </w:pPr>
      <w:r w:rsidRPr="00022D49">
        <w:rPr>
          <w:rFonts w:eastAsia="PMingLiU" w:cs="Tahoma"/>
          <w:lang w:val="zh-TW" w:eastAsia="zh-TW"/>
        </w:rPr>
        <w:t>將管理</w:t>
      </w:r>
      <w:r w:rsidRPr="00022D49">
        <w:rPr>
          <w:rFonts w:eastAsia="PMingLiU" w:cs="Tahoma"/>
          <w:lang w:val="zh-TW" w:eastAsia="zh-TW"/>
        </w:rPr>
        <w:t xml:space="preserve"> Microsoft </w:t>
      </w:r>
      <w:r w:rsidRPr="00022D49">
        <w:rPr>
          <w:rFonts w:eastAsia="PMingLiU" w:cs="Tahoma"/>
          <w:lang w:val="zh-TW" w:eastAsia="zh-TW"/>
        </w:rPr>
        <w:t>企業客戶網路的存取權。</w:t>
      </w:r>
    </w:p>
    <w:p w14:paraId="293D0BA5" w14:textId="77777777" w:rsidR="00813048" w:rsidRPr="00022D49" w:rsidRDefault="00813048" w:rsidP="00DD7F8E">
      <w:pPr>
        <w:spacing w:after="60"/>
        <w:rPr>
          <w:rFonts w:eastAsia="PMingLiU" w:cs="Tahoma"/>
          <w:lang w:eastAsia="zh-TW"/>
        </w:rPr>
      </w:pPr>
    </w:p>
    <w:p w14:paraId="293D0BA6" w14:textId="77777777" w:rsidR="00813048" w:rsidRPr="00022D49" w:rsidRDefault="00813048" w:rsidP="00DD7F8E">
      <w:pPr>
        <w:spacing w:after="60"/>
        <w:rPr>
          <w:rFonts w:eastAsia="PMingLiU" w:cs="Tahoma"/>
        </w:rPr>
      </w:pPr>
      <w:r w:rsidRPr="00022D49">
        <w:rPr>
          <w:rFonts w:eastAsia="PMingLiU" w:cs="Tahoma"/>
          <w:b/>
          <w:lang w:val="zh-TW"/>
        </w:rPr>
        <w:t>評估方式：</w:t>
      </w:r>
    </w:p>
    <w:p w14:paraId="293D0BA7" w14:textId="77777777" w:rsidR="00813048" w:rsidRPr="00022D49" w:rsidRDefault="00813048" w:rsidP="00024C3C">
      <w:pPr>
        <w:numPr>
          <w:ilvl w:val="0"/>
          <w:numId w:val="104"/>
        </w:numPr>
        <w:spacing w:after="60"/>
        <w:ind w:left="1440"/>
        <w:contextualSpacing/>
        <w:rPr>
          <w:rFonts w:eastAsia="PMingLiU" w:cs="Tahoma"/>
          <w:lang w:eastAsia="zh-TW"/>
        </w:rPr>
      </w:pPr>
      <w:r w:rsidRPr="00022D49">
        <w:rPr>
          <w:rFonts w:eastAsia="PMingLiU" w:cs="Tahoma"/>
          <w:lang w:val="zh-TW" w:eastAsia="zh-TW"/>
        </w:rPr>
        <w:t>找出符合客戶業務目標的</w:t>
      </w:r>
      <w:r w:rsidRPr="00022D49">
        <w:rPr>
          <w:rFonts w:eastAsia="PMingLiU" w:cs="Tahoma"/>
          <w:lang w:val="zh-TW" w:eastAsia="zh-TW"/>
        </w:rPr>
        <w:t xml:space="preserve"> IT </w:t>
      </w:r>
      <w:r w:rsidRPr="00022D49">
        <w:rPr>
          <w:rFonts w:eastAsia="PMingLiU" w:cs="Tahoma"/>
          <w:lang w:val="zh-TW" w:eastAsia="zh-TW"/>
        </w:rPr>
        <w:t>機會。</w:t>
      </w:r>
    </w:p>
    <w:p w14:paraId="293D0BA8" w14:textId="77777777" w:rsidR="00813048" w:rsidRPr="00022D49" w:rsidRDefault="00813048" w:rsidP="00024C3C">
      <w:pPr>
        <w:numPr>
          <w:ilvl w:val="0"/>
          <w:numId w:val="104"/>
        </w:numPr>
        <w:spacing w:after="60"/>
        <w:ind w:left="1440"/>
        <w:contextualSpacing/>
        <w:rPr>
          <w:rFonts w:eastAsia="PMingLiU" w:cs="Tahoma"/>
          <w:lang w:eastAsia="zh-TW"/>
        </w:rPr>
      </w:pPr>
      <w:r w:rsidRPr="00022D49">
        <w:rPr>
          <w:rFonts w:eastAsia="PMingLiU" w:cs="Tahoma"/>
          <w:lang w:val="zh-TW" w:eastAsia="zh-TW"/>
        </w:rPr>
        <w:t>針對受影響的相關</w:t>
      </w:r>
      <w:r w:rsidRPr="00022D49">
        <w:rPr>
          <w:rFonts w:eastAsia="PMingLiU" w:cs="Tahoma"/>
          <w:lang w:val="zh-TW" w:eastAsia="zh-TW"/>
        </w:rPr>
        <w:t xml:space="preserve"> IT </w:t>
      </w:r>
      <w:r w:rsidRPr="00022D49">
        <w:rPr>
          <w:rFonts w:eastAsia="PMingLiU" w:cs="Tahoma"/>
          <w:lang w:val="zh-TW" w:eastAsia="zh-TW"/>
        </w:rPr>
        <w:t>服務和商務群組分析這些機會，識別業務的相依性，並列出相關的人力與成本，以便說明為何需要進一步規劃。</w:t>
      </w:r>
    </w:p>
    <w:p w14:paraId="293D0BA9" w14:textId="77777777" w:rsidR="00813048" w:rsidRPr="00022D49" w:rsidRDefault="00813048" w:rsidP="00024C3C">
      <w:pPr>
        <w:numPr>
          <w:ilvl w:val="0"/>
          <w:numId w:val="104"/>
        </w:numPr>
        <w:spacing w:after="60"/>
        <w:ind w:left="1440"/>
        <w:contextualSpacing/>
        <w:rPr>
          <w:rFonts w:eastAsia="PMingLiU" w:cs="Tahoma"/>
          <w:lang w:eastAsia="zh-TW"/>
        </w:rPr>
      </w:pPr>
      <w:r w:rsidRPr="00022D49">
        <w:rPr>
          <w:rFonts w:eastAsia="PMingLiU" w:cs="Tahoma"/>
          <w:lang w:val="zh-TW" w:eastAsia="zh-TW"/>
        </w:rPr>
        <w:t>選定、確認架構師服務交付計劃中的初步方案，並排定優先順序。</w:t>
      </w:r>
    </w:p>
    <w:p w14:paraId="293D0BAA" w14:textId="77777777" w:rsidR="00813048" w:rsidRPr="00022D49" w:rsidRDefault="00813048" w:rsidP="00024C3C">
      <w:pPr>
        <w:numPr>
          <w:ilvl w:val="0"/>
          <w:numId w:val="104"/>
        </w:numPr>
        <w:spacing w:after="60"/>
        <w:ind w:left="1440"/>
        <w:contextualSpacing/>
        <w:rPr>
          <w:rFonts w:eastAsia="PMingLiU" w:cs="Tahoma"/>
          <w:lang w:eastAsia="zh-TW"/>
        </w:rPr>
      </w:pPr>
      <w:r w:rsidRPr="00022D49">
        <w:rPr>
          <w:rFonts w:eastAsia="PMingLiU" w:cs="Tahoma"/>
          <w:lang w:val="zh-TW" w:eastAsia="zh-TW"/>
        </w:rPr>
        <w:t>產生最終評估報告，並且至少推薦一項初步方案做為企業策略專案。</w:t>
      </w:r>
    </w:p>
    <w:p w14:paraId="293D0BAB" w14:textId="77777777" w:rsidR="00813048" w:rsidRPr="00022D49" w:rsidRDefault="00813048" w:rsidP="00DD7F8E">
      <w:pPr>
        <w:spacing w:after="60"/>
        <w:rPr>
          <w:rFonts w:eastAsia="PMingLiU" w:cs="Tahoma"/>
          <w:lang w:eastAsia="zh-TW"/>
        </w:rPr>
      </w:pPr>
    </w:p>
    <w:p w14:paraId="293D0BAC" w14:textId="77777777" w:rsidR="00813048" w:rsidRPr="00022D49" w:rsidRDefault="00813048" w:rsidP="00DD7F8E">
      <w:pPr>
        <w:spacing w:after="60"/>
        <w:rPr>
          <w:rFonts w:eastAsia="PMingLiU" w:cs="Tahoma"/>
          <w:lang w:eastAsia="zh-TW"/>
        </w:rPr>
      </w:pPr>
      <w:r w:rsidRPr="00022D49">
        <w:rPr>
          <w:rFonts w:eastAsia="PMingLiU" w:cs="Tahoma"/>
          <w:b/>
          <w:lang w:val="zh-TW" w:eastAsia="zh-TW"/>
        </w:rPr>
        <w:t>企業策略專案：</w:t>
      </w:r>
    </w:p>
    <w:p w14:paraId="293D0BAD" w14:textId="77777777" w:rsidR="00813048" w:rsidRPr="00022D49" w:rsidRDefault="00813048" w:rsidP="00DD7F8E">
      <w:pPr>
        <w:spacing w:after="120"/>
        <w:rPr>
          <w:rFonts w:eastAsia="PMingLiU" w:cs="Tahoma"/>
          <w:lang w:eastAsia="zh-TW"/>
        </w:rPr>
      </w:pPr>
      <w:r w:rsidRPr="00022D49">
        <w:rPr>
          <w:rFonts w:eastAsia="PMingLiU" w:cs="Tahoma"/>
          <w:color w:val="000000"/>
          <w:lang w:val="zh-TW" w:eastAsia="zh-TW"/>
        </w:rPr>
        <w:t>企業架構師將會與客戶密切合作</w:t>
      </w:r>
      <w:r w:rsidRPr="00022D49">
        <w:rPr>
          <w:rFonts w:eastAsia="PMingLiU" w:cs="Tahoma"/>
          <w:lang w:val="zh-TW" w:eastAsia="zh-TW"/>
        </w:rPr>
        <w:t>並擬定計劃</w:t>
      </w:r>
      <w:r w:rsidRPr="00022D49">
        <w:rPr>
          <w:rFonts w:eastAsia="PMingLiU" w:cs="Tahoma"/>
          <w:color w:val="000000"/>
          <w:lang w:val="zh-TW" w:eastAsia="zh-TW"/>
        </w:rPr>
        <w:t>，協助客戶針對選定的方案實現既定的業務目標，並且朝未來預定的</w:t>
      </w:r>
      <w:r w:rsidRPr="00022D49">
        <w:rPr>
          <w:rFonts w:eastAsia="PMingLiU" w:cs="Tahoma"/>
          <w:color w:val="000000"/>
          <w:lang w:val="zh-TW" w:eastAsia="zh-TW"/>
        </w:rPr>
        <w:t xml:space="preserve"> IT </w:t>
      </w:r>
      <w:r w:rsidRPr="00022D49">
        <w:rPr>
          <w:rFonts w:eastAsia="PMingLiU" w:cs="Tahoma"/>
          <w:color w:val="000000"/>
          <w:lang w:val="zh-TW" w:eastAsia="zh-TW"/>
        </w:rPr>
        <w:t>狀態邁進，同時協助客戶減少建置與作業中斷的情況，並且加速獲得投資報酬。</w:t>
      </w:r>
    </w:p>
    <w:p w14:paraId="293D0BAE" w14:textId="77777777" w:rsidR="00B55E1B" w:rsidRPr="00022D49" w:rsidRDefault="00B55E1B" w:rsidP="00DD7F8E">
      <w:pPr>
        <w:spacing w:after="120"/>
        <w:rPr>
          <w:rFonts w:eastAsia="PMingLiU" w:cs="Tahoma"/>
          <w:b/>
          <w:color w:val="000000"/>
          <w:u w:val="single"/>
          <w:lang w:val="zh-TW" w:eastAsia="zh-TW"/>
        </w:rPr>
      </w:pPr>
    </w:p>
    <w:p w14:paraId="293D0BAF" w14:textId="77777777" w:rsidR="00813048" w:rsidRPr="00022D49" w:rsidRDefault="00813048" w:rsidP="00DD7F8E">
      <w:pPr>
        <w:spacing w:after="120"/>
        <w:rPr>
          <w:rFonts w:eastAsia="PMingLiU" w:cs="Tahoma"/>
        </w:rPr>
      </w:pPr>
      <w:r w:rsidRPr="00022D49">
        <w:rPr>
          <w:rFonts w:eastAsia="PMingLiU" w:cs="Tahoma"/>
          <w:b/>
          <w:color w:val="000000"/>
          <w:u w:val="single"/>
          <w:lang w:val="zh-TW"/>
        </w:rPr>
        <w:t>企業策略專案包括</w:t>
      </w:r>
      <w:r w:rsidRPr="00022D49">
        <w:rPr>
          <w:rFonts w:eastAsia="PMingLiU" w:cs="Tahoma"/>
          <w:b/>
          <w:color w:val="000000"/>
          <w:lang w:val="zh-TW"/>
        </w:rPr>
        <w:t>：</w:t>
      </w:r>
    </w:p>
    <w:p w14:paraId="293D0BB0" w14:textId="77777777" w:rsidR="00813048" w:rsidRPr="00022D49" w:rsidRDefault="00813048" w:rsidP="00024C3C">
      <w:pPr>
        <w:numPr>
          <w:ilvl w:val="0"/>
          <w:numId w:val="105"/>
        </w:numPr>
        <w:spacing w:after="60"/>
        <w:ind w:left="1440"/>
        <w:contextualSpacing/>
        <w:rPr>
          <w:rFonts w:eastAsia="PMingLiU" w:cs="Tahoma"/>
          <w:lang w:eastAsia="zh-TW"/>
        </w:rPr>
      </w:pPr>
      <w:r w:rsidRPr="00022D49">
        <w:rPr>
          <w:rFonts w:eastAsia="PMingLiU" w:cs="Tahoma"/>
          <w:szCs w:val="20"/>
          <w:lang w:val="zh-TW" w:eastAsia="zh-TW"/>
        </w:rPr>
        <w:t>針對重要的業務目標，搭配適合的</w:t>
      </w:r>
      <w:r w:rsidRPr="00022D49">
        <w:rPr>
          <w:rFonts w:eastAsia="PMingLiU" w:cs="Tahoma"/>
          <w:szCs w:val="20"/>
          <w:lang w:val="zh-TW" w:eastAsia="zh-TW"/>
        </w:rPr>
        <w:t xml:space="preserve"> Microsoft </w:t>
      </w:r>
      <w:r w:rsidRPr="00022D49">
        <w:rPr>
          <w:rFonts w:eastAsia="PMingLiU" w:cs="Tahoma"/>
          <w:szCs w:val="20"/>
          <w:lang w:val="zh-TW" w:eastAsia="zh-TW"/>
        </w:rPr>
        <w:t>技術並製作相關文件。</w:t>
      </w:r>
    </w:p>
    <w:p w14:paraId="293D0BB1" w14:textId="77777777" w:rsidR="00813048" w:rsidRPr="00022D49" w:rsidRDefault="00813048" w:rsidP="00024C3C">
      <w:pPr>
        <w:numPr>
          <w:ilvl w:val="0"/>
          <w:numId w:val="105"/>
        </w:numPr>
        <w:tabs>
          <w:tab w:val="left" w:pos="1080"/>
        </w:tabs>
        <w:spacing w:after="60"/>
        <w:ind w:left="1440"/>
        <w:contextualSpacing/>
        <w:rPr>
          <w:rFonts w:eastAsia="PMingLiU" w:cs="Tahoma"/>
          <w:lang w:eastAsia="zh-TW"/>
        </w:rPr>
      </w:pPr>
      <w:r w:rsidRPr="00022D49">
        <w:rPr>
          <w:rFonts w:eastAsia="PMingLiU" w:cs="Tahoma"/>
          <w:lang w:val="zh-TW" w:eastAsia="zh-TW"/>
        </w:rPr>
        <w:t>開發商業案例，針對各個業務單位或部門，找出可能會受到專案影響的潛在利益與成本。</w:t>
      </w:r>
    </w:p>
    <w:p w14:paraId="293D0BB2" w14:textId="77777777" w:rsidR="00813048" w:rsidRPr="00022D49" w:rsidRDefault="00813048" w:rsidP="00024C3C">
      <w:pPr>
        <w:numPr>
          <w:ilvl w:val="0"/>
          <w:numId w:val="105"/>
        </w:numPr>
        <w:tabs>
          <w:tab w:val="left" w:pos="1080"/>
        </w:tabs>
        <w:spacing w:after="60"/>
        <w:ind w:left="1440"/>
        <w:contextualSpacing/>
        <w:rPr>
          <w:rFonts w:eastAsia="PMingLiU" w:cs="Tahoma"/>
        </w:rPr>
      </w:pPr>
      <w:r w:rsidRPr="00022D49">
        <w:rPr>
          <w:rFonts w:eastAsia="PMingLiU" w:cs="Tahoma"/>
          <w:lang w:val="zh-TW"/>
        </w:rPr>
        <w:t>建立架構定義文件</w:t>
      </w:r>
      <w:r w:rsidRPr="00022D49">
        <w:rPr>
          <w:rFonts w:eastAsia="PMingLiU" w:cs="Tahoma"/>
          <w:lang w:val="zh-TW"/>
        </w:rPr>
        <w:t xml:space="preserve"> (Architecture Definition Document)</w:t>
      </w:r>
      <w:r w:rsidRPr="00022D49">
        <w:rPr>
          <w:rFonts w:eastAsia="PMingLiU" w:cs="Tahoma"/>
          <w:lang w:val="zh-TW"/>
        </w:rPr>
        <w:t>，說明應用程式和技術的功能架構與規格要求，做為支持推薦項目的佐證。</w:t>
      </w:r>
    </w:p>
    <w:p w14:paraId="293D0BB3" w14:textId="77777777" w:rsidR="00813048" w:rsidRPr="00022D49" w:rsidRDefault="00813048" w:rsidP="00024C3C">
      <w:pPr>
        <w:numPr>
          <w:ilvl w:val="0"/>
          <w:numId w:val="105"/>
        </w:numPr>
        <w:tabs>
          <w:tab w:val="left" w:pos="1080"/>
        </w:tabs>
        <w:spacing w:after="60"/>
        <w:ind w:left="1440"/>
        <w:contextualSpacing/>
        <w:rPr>
          <w:rFonts w:eastAsia="PMingLiU" w:cs="Tahoma"/>
          <w:lang w:eastAsia="zh-TW"/>
        </w:rPr>
      </w:pPr>
      <w:r w:rsidRPr="00022D49">
        <w:rPr>
          <w:rFonts w:eastAsia="PMingLiU" w:cs="Tahoma"/>
          <w:lang w:val="zh-TW" w:eastAsia="zh-TW"/>
        </w:rPr>
        <w:t>建立評估計劃</w:t>
      </w:r>
      <w:r w:rsidRPr="00022D49">
        <w:rPr>
          <w:rFonts w:eastAsia="PMingLiU" w:cs="Tahoma"/>
          <w:lang w:val="zh-TW" w:eastAsia="zh-TW"/>
        </w:rPr>
        <w:t xml:space="preserve"> (Measurement Plan)</w:t>
      </w:r>
      <w:r w:rsidRPr="00022D49">
        <w:rPr>
          <w:rFonts w:eastAsia="PMingLiU" w:cs="Tahoma"/>
          <w:lang w:val="zh-TW" w:eastAsia="zh-TW"/>
        </w:rPr>
        <w:t>，說明按照所需的業務目標、責任與時間評估進度的標準。</w:t>
      </w:r>
    </w:p>
    <w:p w14:paraId="293D0BB4" w14:textId="77777777" w:rsidR="00813048" w:rsidRPr="00022D49" w:rsidRDefault="00813048" w:rsidP="00024C3C">
      <w:pPr>
        <w:numPr>
          <w:ilvl w:val="0"/>
          <w:numId w:val="105"/>
        </w:numPr>
        <w:spacing w:after="60"/>
        <w:ind w:left="1440"/>
        <w:contextualSpacing/>
        <w:rPr>
          <w:rFonts w:eastAsia="PMingLiU" w:cs="Tahoma"/>
          <w:lang w:eastAsia="zh-TW"/>
        </w:rPr>
      </w:pPr>
      <w:r w:rsidRPr="00022D49">
        <w:rPr>
          <w:rFonts w:eastAsia="PMingLiU" w:cs="Tahoma"/>
          <w:lang w:val="zh-TW" w:eastAsia="zh-TW"/>
        </w:rPr>
        <w:t>根據客戶的環境，在監督</w:t>
      </w:r>
      <w:r w:rsidRPr="00022D49">
        <w:rPr>
          <w:rFonts w:eastAsia="PMingLiU" w:cs="Tahoma"/>
          <w:lang w:val="zh-TW" w:eastAsia="zh-TW"/>
        </w:rPr>
        <w:t>/</w:t>
      </w:r>
      <w:r w:rsidRPr="00022D49">
        <w:rPr>
          <w:rFonts w:eastAsia="PMingLiU" w:cs="Tahoma"/>
          <w:lang w:val="zh-TW" w:eastAsia="zh-TW"/>
        </w:rPr>
        <w:t>管理、採用及評估等方面量身打造</w:t>
      </w:r>
      <w:r w:rsidRPr="00022D49">
        <w:rPr>
          <w:rFonts w:eastAsia="PMingLiU" w:cs="Tahoma"/>
          <w:lang w:val="zh-TW" w:eastAsia="zh-TW"/>
        </w:rPr>
        <w:t xml:space="preserve"> Microsoft </w:t>
      </w:r>
      <w:r w:rsidRPr="00022D49">
        <w:rPr>
          <w:rFonts w:eastAsia="PMingLiU" w:cs="Tahoma"/>
          <w:lang w:val="zh-TW" w:eastAsia="zh-TW"/>
        </w:rPr>
        <w:t>最佳實作方法。</w:t>
      </w:r>
    </w:p>
    <w:p w14:paraId="293D0BB5" w14:textId="77777777" w:rsidR="00813048" w:rsidRPr="00022D49" w:rsidRDefault="00813048" w:rsidP="00024C3C">
      <w:pPr>
        <w:numPr>
          <w:ilvl w:val="0"/>
          <w:numId w:val="105"/>
        </w:numPr>
        <w:spacing w:after="60"/>
        <w:ind w:left="1440"/>
        <w:contextualSpacing/>
        <w:rPr>
          <w:rFonts w:eastAsia="PMingLiU" w:cs="Tahoma"/>
          <w:lang w:eastAsia="zh-TW"/>
        </w:rPr>
      </w:pPr>
      <w:r w:rsidRPr="00022D49">
        <w:rPr>
          <w:rFonts w:eastAsia="PMingLiU" w:cs="Tahoma"/>
          <w:lang w:val="zh-TW" w:eastAsia="zh-TW"/>
        </w:rPr>
        <w:t>與客戶的管理團隊合作，建立計劃管理。</w:t>
      </w:r>
    </w:p>
    <w:p w14:paraId="293D0BB6" w14:textId="77777777" w:rsidR="00813048" w:rsidRPr="00B466B5" w:rsidRDefault="00813048" w:rsidP="00B466B5">
      <w:pPr>
        <w:numPr>
          <w:ilvl w:val="0"/>
          <w:numId w:val="105"/>
        </w:numPr>
        <w:spacing w:after="60"/>
        <w:ind w:left="1440"/>
        <w:contextualSpacing/>
        <w:rPr>
          <w:rFonts w:eastAsia="PMingLiU" w:cs="Tahoma"/>
          <w:lang w:eastAsia="zh-TW"/>
        </w:rPr>
      </w:pPr>
      <w:r w:rsidRPr="00022D49">
        <w:rPr>
          <w:rFonts w:eastAsia="PMingLiU" w:cs="Tahoma"/>
          <w:lang w:val="zh-TW" w:eastAsia="zh-TW"/>
        </w:rPr>
        <w:t>按照業務目標的評分卡，定期審核客戶的進度。</w:t>
      </w:r>
    </w:p>
    <w:p w14:paraId="293D0BB7" w14:textId="77777777" w:rsidR="00813048" w:rsidRPr="00022D49" w:rsidRDefault="00813048" w:rsidP="00DD7F8E">
      <w:pPr>
        <w:rPr>
          <w:rFonts w:eastAsia="PMingLiU" w:cs="Tahoma"/>
          <w:lang w:eastAsia="zh-TW"/>
        </w:rPr>
      </w:pPr>
      <w:r w:rsidRPr="00022D49">
        <w:rPr>
          <w:rFonts w:eastAsia="PMingLiU" w:cs="Tahoma"/>
          <w:b/>
          <w:sz w:val="22"/>
          <w:lang w:val="zh-TW" w:eastAsia="zh-TW"/>
        </w:rPr>
        <w:t>方案利益</w:t>
      </w:r>
    </w:p>
    <w:p w14:paraId="293D0BB8" w14:textId="77777777" w:rsidR="00813048" w:rsidRPr="00022D49" w:rsidRDefault="00813048" w:rsidP="00DD7F8E">
      <w:pPr>
        <w:rPr>
          <w:rFonts w:eastAsia="PMingLiU" w:cs="Tahoma"/>
          <w:lang w:eastAsia="zh-TW"/>
        </w:rPr>
      </w:pPr>
    </w:p>
    <w:p w14:paraId="293D0BB9" w14:textId="77777777" w:rsidR="00813048" w:rsidRPr="00022D49" w:rsidRDefault="00813048" w:rsidP="00DD7F8E">
      <w:pPr>
        <w:rPr>
          <w:rFonts w:eastAsia="PMingLiU" w:cs="Tahoma"/>
          <w:lang w:eastAsia="zh-TW"/>
        </w:rPr>
      </w:pPr>
      <w:r w:rsidRPr="00022D49">
        <w:rPr>
          <w:rFonts w:eastAsia="PMingLiU" w:cs="Tahoma"/>
          <w:szCs w:val="18"/>
          <w:lang w:val="zh-TW" w:eastAsia="zh-TW"/>
        </w:rPr>
        <w:t>在整個履行過程中，將會提供下列方案利益：</w:t>
      </w:r>
    </w:p>
    <w:p w14:paraId="293D0BBA" w14:textId="77777777" w:rsidR="00813048" w:rsidRPr="00022D49" w:rsidRDefault="00813048" w:rsidP="00DD7F8E">
      <w:pPr>
        <w:spacing w:after="60"/>
        <w:rPr>
          <w:rFonts w:eastAsia="PMingLiU" w:cs="Tahoma"/>
          <w:lang w:eastAsia="zh-TW"/>
        </w:rPr>
      </w:pPr>
    </w:p>
    <w:p w14:paraId="293D0BBB" w14:textId="77777777" w:rsidR="00813048" w:rsidRPr="00022D49" w:rsidRDefault="00813048" w:rsidP="00C151FB">
      <w:pPr>
        <w:rPr>
          <w:rFonts w:eastAsia="PMingLiU" w:cs="Tahoma"/>
          <w:spacing w:val="-2"/>
          <w:lang w:eastAsia="zh-TW"/>
        </w:rPr>
      </w:pPr>
      <w:r w:rsidRPr="00022D49">
        <w:rPr>
          <w:rFonts w:eastAsia="PMingLiU" w:cs="Tahoma"/>
          <w:b/>
          <w:spacing w:val="-2"/>
          <w:lang w:val="zh-TW" w:eastAsia="zh-TW"/>
        </w:rPr>
        <w:t>企業策略網路</w:t>
      </w:r>
      <w:r w:rsidRPr="00022D49">
        <w:rPr>
          <w:rFonts w:eastAsia="PMingLiU" w:cs="Tahoma"/>
          <w:b/>
          <w:spacing w:val="-2"/>
          <w:lang w:val="zh-TW" w:eastAsia="zh-TW"/>
        </w:rPr>
        <w:t xml:space="preserve"> (Enterprise Strategy Network)</w:t>
      </w:r>
      <w:r w:rsidRPr="00022D49">
        <w:rPr>
          <w:rFonts w:eastAsia="PMingLiU" w:cs="Tahoma"/>
          <w:b/>
          <w:spacing w:val="-2"/>
          <w:lang w:val="zh-TW" w:eastAsia="zh-TW"/>
        </w:rPr>
        <w:t>：</w:t>
      </w:r>
      <w:r w:rsidRPr="00022D49">
        <w:rPr>
          <w:rFonts w:eastAsia="PMingLiU" w:cs="Tahoma"/>
          <w:spacing w:val="-2"/>
          <w:szCs w:val="18"/>
          <w:lang w:val="zh-TW" w:eastAsia="zh-TW"/>
        </w:rPr>
        <w:t>企業策略計劃包括與</w:t>
      </w:r>
      <w:r w:rsidRPr="00022D49">
        <w:rPr>
          <w:rFonts w:eastAsia="PMingLiU" w:cs="Tahoma"/>
          <w:spacing w:val="-2"/>
          <w:szCs w:val="18"/>
          <w:lang w:val="zh-TW" w:eastAsia="zh-TW"/>
        </w:rPr>
        <w:t xml:space="preserve"> Microsoft </w:t>
      </w:r>
      <w:r w:rsidRPr="00022D49">
        <w:rPr>
          <w:rFonts w:eastAsia="PMingLiU" w:cs="Tahoma"/>
          <w:spacing w:val="-2"/>
          <w:szCs w:val="18"/>
          <w:lang w:val="zh-TW" w:eastAsia="zh-TW"/>
        </w:rPr>
        <w:t>研發團隊以及與</w:t>
      </w:r>
      <w:r w:rsidRPr="00022D49">
        <w:rPr>
          <w:rFonts w:eastAsia="PMingLiU" w:cs="Tahoma"/>
          <w:spacing w:val="-2"/>
          <w:szCs w:val="18"/>
          <w:lang w:val="zh-TW" w:eastAsia="zh-TW"/>
        </w:rPr>
        <w:t xml:space="preserve"> Microsoft </w:t>
      </w:r>
      <w:r w:rsidRPr="00022D49">
        <w:rPr>
          <w:rFonts w:eastAsia="PMingLiU" w:cs="Tahoma"/>
          <w:spacing w:val="-2"/>
          <w:szCs w:val="18"/>
          <w:lang w:val="zh-TW" w:eastAsia="zh-TW"/>
        </w:rPr>
        <w:t>服務部門之主題專家的整合連線。企業架構師使用此主題專長來為客戶提供最佳實作建議、針對部分</w:t>
      </w:r>
      <w:r w:rsidRPr="00022D49">
        <w:rPr>
          <w:rFonts w:eastAsia="PMingLiU" w:cs="Tahoma"/>
          <w:spacing w:val="-2"/>
          <w:szCs w:val="18"/>
          <w:lang w:val="zh-TW" w:eastAsia="zh-TW"/>
        </w:rPr>
        <w:t xml:space="preserve"> Microsoft </w:t>
      </w:r>
      <w:r w:rsidRPr="00022D49">
        <w:rPr>
          <w:rFonts w:eastAsia="PMingLiU" w:cs="Tahoma"/>
          <w:spacing w:val="-2"/>
          <w:szCs w:val="18"/>
          <w:lang w:val="zh-TW" w:eastAsia="zh-TW"/>
        </w:rPr>
        <w:t>技術及參考架構提供特定指引。</w:t>
      </w:r>
      <w:r w:rsidRPr="00022D49">
        <w:rPr>
          <w:rFonts w:eastAsia="PMingLiU" w:cs="Tahoma"/>
          <w:spacing w:val="-2"/>
          <w:lang w:val="zh-TW" w:eastAsia="zh-TW"/>
        </w:rPr>
        <w:t>為了協助加速交付客戶的</w:t>
      </w:r>
      <w:r w:rsidRPr="00022D49">
        <w:rPr>
          <w:rFonts w:eastAsia="PMingLiU" w:cs="Tahoma"/>
          <w:spacing w:val="-2"/>
          <w:lang w:val="zh-TW" w:eastAsia="zh-TW"/>
        </w:rPr>
        <w:t xml:space="preserve"> ESP </w:t>
      </w:r>
      <w:r w:rsidRPr="00022D49">
        <w:rPr>
          <w:rFonts w:eastAsia="PMingLiU" w:cs="Tahoma"/>
          <w:spacing w:val="-2"/>
          <w:lang w:val="zh-TW" w:eastAsia="zh-TW"/>
        </w:rPr>
        <w:t>履行，最佳實作建議及相關資料和工具已包含在</w:t>
      </w:r>
      <w:r w:rsidRPr="00022D49">
        <w:rPr>
          <w:rFonts w:eastAsia="PMingLiU" w:cs="Tahoma"/>
          <w:spacing w:val="-2"/>
          <w:lang w:val="zh-TW" w:eastAsia="zh-TW"/>
        </w:rPr>
        <w:t xml:space="preserve"> Microsoft </w:t>
      </w:r>
      <w:r w:rsidRPr="00022D49">
        <w:rPr>
          <w:rFonts w:eastAsia="PMingLiU" w:cs="Tahoma"/>
          <w:spacing w:val="-2"/>
          <w:lang w:val="zh-TW" w:eastAsia="zh-TW"/>
        </w:rPr>
        <w:t>企業策略庫中。</w:t>
      </w:r>
    </w:p>
    <w:p w14:paraId="293D0BBC" w14:textId="77777777" w:rsidR="00813048" w:rsidRPr="00022D49" w:rsidRDefault="00813048" w:rsidP="00C151FB">
      <w:pPr>
        <w:rPr>
          <w:rFonts w:eastAsia="PMingLiU" w:cs="Tahoma"/>
          <w:lang w:eastAsia="zh-TW"/>
        </w:rPr>
      </w:pPr>
    </w:p>
    <w:p w14:paraId="293D0BBD" w14:textId="77777777" w:rsidR="00813048" w:rsidRPr="00022D49" w:rsidRDefault="00813048" w:rsidP="00C151FB">
      <w:pPr>
        <w:rPr>
          <w:rFonts w:eastAsia="PMingLiU" w:cs="Tahoma"/>
        </w:rPr>
      </w:pPr>
      <w:r w:rsidRPr="00022D49">
        <w:rPr>
          <w:rFonts w:eastAsia="PMingLiU" w:cs="Tahoma"/>
          <w:b/>
          <w:lang w:val="zh-TW"/>
        </w:rPr>
        <w:t>企業策略庫</w:t>
      </w:r>
      <w:r w:rsidRPr="005F0853">
        <w:rPr>
          <w:rFonts w:eastAsia="PMingLiU" w:cs="Tahoma"/>
          <w:b/>
        </w:rPr>
        <w:t xml:space="preserve"> (Enterprise Strategy Library)</w:t>
      </w:r>
      <w:r w:rsidRPr="005F0853">
        <w:rPr>
          <w:rFonts w:eastAsia="PMingLiU" w:cs="Tahoma"/>
          <w:b/>
        </w:rPr>
        <w:t>：</w:t>
      </w:r>
      <w:r w:rsidRPr="00022D49">
        <w:rPr>
          <w:rFonts w:eastAsia="PMingLiU" w:cs="Tahoma"/>
          <w:lang w:val="zh-TW"/>
        </w:rPr>
        <w:t>企業策略計劃包括一套豐富的資料集合</w:t>
      </w:r>
      <w:r w:rsidRPr="005F0853">
        <w:rPr>
          <w:rFonts w:eastAsia="PMingLiU" w:cs="Tahoma"/>
        </w:rPr>
        <w:t>，</w:t>
      </w:r>
      <w:r w:rsidRPr="00022D49">
        <w:rPr>
          <w:rFonts w:eastAsia="PMingLiU" w:cs="Tahoma"/>
          <w:lang w:val="zh-TW"/>
        </w:rPr>
        <w:t>內含</w:t>
      </w:r>
      <w:r w:rsidRPr="005F0853">
        <w:rPr>
          <w:rFonts w:eastAsia="PMingLiU" w:cs="Tahoma"/>
        </w:rPr>
        <w:t xml:space="preserve"> Industry Insights and Benchmarks </w:t>
      </w:r>
      <w:r w:rsidRPr="00022D49">
        <w:rPr>
          <w:rFonts w:eastAsia="PMingLiU" w:cs="Tahoma"/>
          <w:lang w:val="zh-TW"/>
        </w:rPr>
        <w:t>工具、企業架構和技術架構參考模型與方法。企業架構師會根據客戶的需求</w:t>
      </w:r>
      <w:r w:rsidRPr="005F0853">
        <w:rPr>
          <w:rFonts w:eastAsia="PMingLiU" w:cs="Tahoma"/>
        </w:rPr>
        <w:t>，</w:t>
      </w:r>
      <w:r w:rsidRPr="00022D49">
        <w:rPr>
          <w:rFonts w:eastAsia="PMingLiU" w:cs="Tahoma"/>
          <w:lang w:val="zh-TW"/>
        </w:rPr>
        <w:t>使用適當的資料及工具組。</w:t>
      </w:r>
    </w:p>
    <w:p w14:paraId="293D0BBE" w14:textId="77777777" w:rsidR="00813048" w:rsidRPr="00022D49" w:rsidRDefault="00813048" w:rsidP="00DD7F8E">
      <w:pPr>
        <w:spacing w:after="60"/>
        <w:rPr>
          <w:rFonts w:eastAsia="PMingLiU" w:cs="Tahoma"/>
        </w:rPr>
      </w:pPr>
    </w:p>
    <w:p w14:paraId="293D0BBF" w14:textId="77777777" w:rsidR="00813048" w:rsidRPr="00022D49" w:rsidRDefault="00813048" w:rsidP="00DD7F8E">
      <w:pPr>
        <w:spacing w:after="60"/>
        <w:rPr>
          <w:rFonts w:eastAsia="PMingLiU" w:cs="Tahoma"/>
          <w:lang w:eastAsia="zh-TW"/>
        </w:rPr>
      </w:pPr>
      <w:r w:rsidRPr="00022D49">
        <w:rPr>
          <w:rFonts w:eastAsia="PMingLiU" w:cs="Tahoma"/>
          <w:b/>
          <w:lang w:val="zh-TW" w:eastAsia="ja-JP"/>
        </w:rPr>
        <w:t>履行講習</w:t>
      </w:r>
      <w:r w:rsidRPr="005F0853">
        <w:rPr>
          <w:rFonts w:eastAsia="PMingLiU" w:cs="Tahoma"/>
          <w:b/>
          <w:lang w:eastAsia="ja-JP"/>
        </w:rPr>
        <w:t>：</w:t>
      </w:r>
      <w:r w:rsidRPr="00022D49">
        <w:rPr>
          <w:rFonts w:eastAsia="PMingLiU" w:cs="Tahoma"/>
          <w:lang w:val="zh-TW" w:eastAsia="ja-JP"/>
        </w:rPr>
        <w:t>這些執行層級的講習最長只需一天的時間</w:t>
      </w:r>
      <w:r w:rsidRPr="005F0853">
        <w:rPr>
          <w:rFonts w:eastAsia="PMingLiU" w:cs="Tahoma"/>
          <w:lang w:eastAsia="ja-JP"/>
        </w:rPr>
        <w:t>，</w:t>
      </w:r>
      <w:r w:rsidRPr="00022D49">
        <w:rPr>
          <w:rFonts w:eastAsia="PMingLiU" w:cs="Tahoma"/>
          <w:lang w:val="zh-TW" w:eastAsia="ja-JP"/>
        </w:rPr>
        <w:t>而且通常是在</w:t>
      </w:r>
      <w:r w:rsidRPr="005F0853">
        <w:rPr>
          <w:rFonts w:eastAsia="PMingLiU" w:cs="Tahoma"/>
          <w:lang w:eastAsia="ja-JP"/>
        </w:rPr>
        <w:t xml:space="preserve"> Microsoft </w:t>
      </w:r>
      <w:r w:rsidRPr="00022D49">
        <w:rPr>
          <w:rFonts w:eastAsia="PMingLiU" w:cs="Tahoma"/>
          <w:lang w:val="zh-TW" w:eastAsia="ja-JP"/>
        </w:rPr>
        <w:t>當地子公司所在的地區辦公室舉辦。</w:t>
      </w:r>
      <w:r w:rsidRPr="00022D49">
        <w:rPr>
          <w:rFonts w:eastAsia="PMingLiU" w:cs="Tahoma"/>
          <w:lang w:val="zh-TW" w:eastAsia="zh-TW"/>
        </w:rPr>
        <w:t>這些講習是專門針對客戶的業務和</w:t>
      </w:r>
      <w:r w:rsidRPr="00022D49">
        <w:rPr>
          <w:rFonts w:eastAsia="PMingLiU" w:cs="Tahoma"/>
          <w:lang w:val="zh-TW" w:eastAsia="zh-TW"/>
        </w:rPr>
        <w:t xml:space="preserve"> IT </w:t>
      </w:r>
      <w:r w:rsidRPr="00022D49">
        <w:rPr>
          <w:rFonts w:eastAsia="PMingLiU" w:cs="Tahoma"/>
          <w:lang w:val="zh-TW" w:eastAsia="zh-TW"/>
        </w:rPr>
        <w:t>負責人特別設計，目的是讓他們了解新興技術與產業觀點對其業務的相關性。參加講習的費用應由客戶自行負擔。</w:t>
      </w:r>
    </w:p>
    <w:p w14:paraId="293D0BC0" w14:textId="77777777" w:rsidR="00813048" w:rsidRPr="00022D49" w:rsidRDefault="00813048" w:rsidP="00DD7F8E">
      <w:pPr>
        <w:spacing w:after="60"/>
        <w:rPr>
          <w:rFonts w:eastAsia="PMingLiU" w:cs="Tahoma"/>
          <w:lang w:eastAsia="zh-TW"/>
        </w:rPr>
      </w:pPr>
    </w:p>
    <w:p w14:paraId="293D0BC1" w14:textId="77777777" w:rsidR="00813048" w:rsidRPr="00022D49" w:rsidRDefault="00813048" w:rsidP="00DD7F8E">
      <w:pPr>
        <w:spacing w:after="60"/>
        <w:rPr>
          <w:rFonts w:eastAsia="PMingLiU" w:cs="Tahoma"/>
          <w:lang w:eastAsia="zh-TW"/>
        </w:rPr>
      </w:pPr>
      <w:r w:rsidRPr="00022D49">
        <w:rPr>
          <w:rFonts w:eastAsia="PMingLiU" w:cs="Tahoma"/>
          <w:b/>
          <w:lang w:val="zh-TW" w:eastAsia="zh-TW"/>
        </w:rPr>
        <w:t>策略性簡報：</w:t>
      </w:r>
      <w:r w:rsidRPr="00022D49">
        <w:rPr>
          <w:rFonts w:eastAsia="PMingLiU" w:cs="Tahoma"/>
          <w:lang w:val="zh-TW" w:eastAsia="zh-TW"/>
        </w:rPr>
        <w:t>這是專為業務和</w:t>
      </w:r>
      <w:r w:rsidRPr="00022D49">
        <w:rPr>
          <w:rFonts w:eastAsia="PMingLiU" w:cs="Tahoma"/>
          <w:lang w:val="zh-TW" w:eastAsia="zh-TW"/>
        </w:rPr>
        <w:t xml:space="preserve"> IT </w:t>
      </w:r>
      <w:r w:rsidRPr="00022D49">
        <w:rPr>
          <w:rFonts w:eastAsia="PMingLiU" w:cs="Tahoma"/>
          <w:lang w:val="zh-TW" w:eastAsia="zh-TW"/>
        </w:rPr>
        <w:t>負責人提供、歷時一小時的全球網路會議，內容將會討論企業與產業機會、技術趨勢，並且透視</w:t>
      </w:r>
      <w:r w:rsidRPr="00022D49">
        <w:rPr>
          <w:rFonts w:eastAsia="PMingLiU" w:cs="Tahoma"/>
          <w:lang w:val="zh-TW" w:eastAsia="zh-TW"/>
        </w:rPr>
        <w:t xml:space="preserve"> Microsoft </w:t>
      </w:r>
      <w:r w:rsidRPr="00022D49">
        <w:rPr>
          <w:rFonts w:eastAsia="PMingLiU" w:cs="Tahoma"/>
          <w:lang w:val="zh-TW" w:eastAsia="zh-TW"/>
        </w:rPr>
        <w:t>對於重要議題的策略性觀點。客戶也可以檢視之前錄製的策略性簡報。</w:t>
      </w:r>
    </w:p>
    <w:p w14:paraId="293D0BC2" w14:textId="77777777" w:rsidR="00813048" w:rsidRPr="00022D49" w:rsidRDefault="00813048" w:rsidP="00DD7F8E">
      <w:pPr>
        <w:spacing w:after="60"/>
        <w:rPr>
          <w:rFonts w:eastAsia="PMingLiU" w:cs="Tahoma"/>
          <w:lang w:eastAsia="zh-TW"/>
        </w:rPr>
      </w:pPr>
    </w:p>
    <w:p w14:paraId="293D0BC3" w14:textId="77777777" w:rsidR="00813048" w:rsidRPr="00022D49" w:rsidRDefault="00813048" w:rsidP="00DD7F8E">
      <w:pPr>
        <w:spacing w:after="60"/>
        <w:rPr>
          <w:rFonts w:eastAsia="PMingLiU" w:cs="Tahoma"/>
          <w:lang w:eastAsia="zh-TW"/>
        </w:rPr>
      </w:pPr>
      <w:r w:rsidRPr="00022D49">
        <w:rPr>
          <w:rFonts w:eastAsia="PMingLiU" w:cs="Tahoma"/>
          <w:b/>
          <w:lang w:val="zh-TW" w:eastAsia="zh-TW"/>
        </w:rPr>
        <w:t>策略性架構師論壇：</w:t>
      </w:r>
      <w:r w:rsidRPr="00022D49">
        <w:rPr>
          <w:rFonts w:eastAsia="PMingLiU" w:cs="Tahoma"/>
          <w:lang w:val="zh-TW" w:eastAsia="zh-TW"/>
        </w:rPr>
        <w:t>這是只有受到邀請的首席架構師</w:t>
      </w:r>
      <w:r w:rsidRPr="00022D49">
        <w:rPr>
          <w:rFonts w:eastAsia="PMingLiU" w:cs="Tahoma"/>
          <w:lang w:val="zh-TW" w:eastAsia="zh-TW"/>
        </w:rPr>
        <w:t xml:space="preserve"> (Chief Architect) </w:t>
      </w:r>
      <w:r w:rsidRPr="00022D49">
        <w:rPr>
          <w:rFonts w:eastAsia="PMingLiU" w:cs="Tahoma"/>
          <w:lang w:val="zh-TW" w:eastAsia="zh-TW"/>
        </w:rPr>
        <w:t>及其管理團隊才能參加的客戶會議，僅開放給本公司全球各地的企業策略計劃客戶參加。此論壇讓首席架構師有機會見到同業及</w:t>
      </w:r>
      <w:r w:rsidRPr="00022D49">
        <w:rPr>
          <w:rFonts w:eastAsia="PMingLiU" w:cs="Tahoma"/>
          <w:lang w:val="zh-TW" w:eastAsia="zh-TW"/>
        </w:rPr>
        <w:t xml:space="preserve"> Microsoft </w:t>
      </w:r>
      <w:r w:rsidRPr="00022D49">
        <w:rPr>
          <w:rFonts w:eastAsia="PMingLiU" w:cs="Tahoma"/>
          <w:lang w:val="zh-TW" w:eastAsia="zh-TW"/>
        </w:rPr>
        <w:t>高層主管，討論本公司最大客戶所面臨的部分問題，以及解決這些問題的可能方法。參加論壇的費用應由客戶自行負擔。</w:t>
      </w:r>
    </w:p>
    <w:p w14:paraId="293D0BC4" w14:textId="77777777" w:rsidR="00813048" w:rsidRPr="00022D49" w:rsidRDefault="00813048" w:rsidP="00C151FB">
      <w:pPr>
        <w:rPr>
          <w:rFonts w:eastAsia="PMingLiU" w:cs="Tahoma"/>
          <w:lang w:eastAsia="zh-TW"/>
        </w:rPr>
      </w:pPr>
    </w:p>
    <w:p w14:paraId="293D0BC5" w14:textId="77777777" w:rsidR="00813048" w:rsidRPr="00022D49" w:rsidRDefault="00813048" w:rsidP="00C151FB">
      <w:pPr>
        <w:rPr>
          <w:rFonts w:eastAsia="PMingLiU" w:cs="Tahoma"/>
          <w:lang w:eastAsia="zh-TW"/>
        </w:rPr>
      </w:pPr>
      <w:r w:rsidRPr="00022D49">
        <w:rPr>
          <w:rFonts w:eastAsia="PMingLiU" w:cs="Tahoma"/>
          <w:b/>
          <w:bCs/>
          <w:color w:val="000000"/>
          <w:szCs w:val="18"/>
          <w:lang w:val="zh-TW" w:eastAsia="zh-TW"/>
        </w:rPr>
        <w:t>企業策略容量附加</w:t>
      </w:r>
      <w:r w:rsidRPr="00022D49">
        <w:rPr>
          <w:rFonts w:eastAsia="PMingLiU" w:cs="Tahoma"/>
          <w:b/>
          <w:bCs/>
          <w:color w:val="000000"/>
          <w:szCs w:val="18"/>
          <w:lang w:val="zh-TW" w:eastAsia="zh-TW"/>
        </w:rPr>
        <w:t xml:space="preserve"> (Enterprise Strategy Capacity Add-On)</w:t>
      </w:r>
      <w:r w:rsidRPr="00022D49">
        <w:rPr>
          <w:rFonts w:eastAsia="PMingLiU" w:cs="Tahoma"/>
          <w:b/>
          <w:bCs/>
          <w:color w:val="000000"/>
          <w:szCs w:val="18"/>
          <w:lang w:val="zh-TW" w:eastAsia="zh-TW"/>
        </w:rPr>
        <w:t>：</w:t>
      </w:r>
      <w:r w:rsidRPr="00022D49">
        <w:rPr>
          <w:rFonts w:eastAsia="PMingLiU" w:cs="Tahoma"/>
          <w:color w:val="000000"/>
          <w:lang w:val="zh-TW" w:eastAsia="zh-TW"/>
        </w:rPr>
        <w:t>客戶可以購買</w:t>
      </w:r>
      <w:r w:rsidRPr="00022D49">
        <w:rPr>
          <w:rFonts w:eastAsia="PMingLiU" w:cs="Tahoma"/>
          <w:color w:val="000000"/>
          <w:lang w:val="zh-TW" w:eastAsia="zh-TW"/>
        </w:rPr>
        <w:t xml:space="preserve"> 200 </w:t>
      </w:r>
      <w:r w:rsidRPr="00022D49">
        <w:rPr>
          <w:rFonts w:eastAsia="PMingLiU" w:cs="Tahoma"/>
          <w:color w:val="000000"/>
          <w:lang w:val="zh-TW" w:eastAsia="zh-TW"/>
        </w:rPr>
        <w:t>小時的企業策略計劃資源區塊，以增強企業策略專案的交付容量。企業策略容量附加可供已購買企業策略連線、企業策略基礎方案或企業策略組合方案的客戶使用。</w:t>
      </w:r>
    </w:p>
    <w:p w14:paraId="293D0BC6" w14:textId="77777777" w:rsidR="00813048" w:rsidRPr="00022D49" w:rsidRDefault="00813048" w:rsidP="00DD7F8E">
      <w:pPr>
        <w:spacing w:after="60"/>
        <w:rPr>
          <w:rFonts w:eastAsia="PMingLiU" w:cs="Tahoma"/>
          <w:lang w:eastAsia="zh-TW"/>
        </w:rPr>
      </w:pPr>
    </w:p>
    <w:p w14:paraId="293D0BC7" w14:textId="77777777" w:rsidR="00813048" w:rsidRPr="00022D49" w:rsidRDefault="00813048" w:rsidP="00DD7F8E">
      <w:pPr>
        <w:rPr>
          <w:rFonts w:eastAsia="PMingLiU" w:cs="Tahoma"/>
          <w:lang w:eastAsia="zh-TW"/>
        </w:rPr>
      </w:pPr>
      <w:r w:rsidRPr="00022D49">
        <w:rPr>
          <w:rFonts w:eastAsia="PMingLiU" w:cs="Tahoma"/>
          <w:b/>
          <w:sz w:val="22"/>
          <w:lang w:val="zh-TW" w:eastAsia="zh-TW"/>
        </w:rPr>
        <w:t>超出範圍的服務</w:t>
      </w:r>
      <w:r w:rsidRPr="00022D49">
        <w:rPr>
          <w:rFonts w:eastAsia="PMingLiU" w:cs="Tahoma"/>
          <w:lang w:val="zh-TW" w:eastAsia="zh-TW"/>
        </w:rPr>
        <w:t>。</w:t>
      </w:r>
    </w:p>
    <w:p w14:paraId="293D0BC8" w14:textId="77777777" w:rsidR="00813048" w:rsidRPr="00022D49" w:rsidRDefault="00813048" w:rsidP="00DD7F8E">
      <w:pPr>
        <w:rPr>
          <w:rFonts w:eastAsia="PMingLiU" w:cs="Tahoma"/>
          <w:lang w:eastAsia="zh-TW"/>
        </w:rPr>
      </w:pPr>
    </w:p>
    <w:p w14:paraId="293D0BC9" w14:textId="77777777" w:rsidR="00813048" w:rsidRPr="00022D49" w:rsidRDefault="00813048" w:rsidP="00DD7F8E">
      <w:pPr>
        <w:rPr>
          <w:rFonts w:eastAsia="PMingLiU" w:cs="Tahoma"/>
          <w:spacing w:val="-2"/>
          <w:lang w:eastAsia="zh-TW"/>
        </w:rPr>
      </w:pPr>
      <w:r w:rsidRPr="00022D49">
        <w:rPr>
          <w:rFonts w:eastAsia="PMingLiU" w:cs="Tahoma"/>
          <w:spacing w:val="-2"/>
          <w:szCs w:val="18"/>
          <w:lang w:val="zh-TW" w:eastAsia="x-none"/>
        </w:rPr>
        <w:t>企業策略計劃僅包括針對客戶建置及使用</w:t>
      </w:r>
      <w:r w:rsidRPr="00022D49">
        <w:rPr>
          <w:rFonts w:eastAsia="PMingLiU" w:cs="Tahoma"/>
          <w:spacing w:val="-2"/>
          <w:szCs w:val="18"/>
          <w:lang w:val="zh-TW" w:eastAsia="x-none"/>
        </w:rPr>
        <w:t xml:space="preserve"> Microsoft </w:t>
      </w:r>
      <w:r w:rsidRPr="00022D49">
        <w:rPr>
          <w:rFonts w:eastAsia="PMingLiU" w:cs="Tahoma"/>
          <w:spacing w:val="-2"/>
          <w:szCs w:val="18"/>
          <w:lang w:val="zh-TW" w:eastAsia="x-none"/>
        </w:rPr>
        <w:t>技術提供相關的建議及指引。</w:t>
      </w:r>
      <w:r w:rsidRPr="00022D49">
        <w:rPr>
          <w:rFonts w:eastAsia="PMingLiU" w:cs="Tahoma"/>
          <w:spacing w:val="-2"/>
          <w:sz w:val="19"/>
          <w:szCs w:val="18"/>
          <w:lang w:val="zh-TW" w:eastAsia="x-none"/>
        </w:rPr>
        <w:t>至於是否要接受</w:t>
      </w:r>
      <w:r w:rsidRPr="00022D49">
        <w:rPr>
          <w:rFonts w:eastAsia="PMingLiU" w:cs="Tahoma"/>
          <w:spacing w:val="-2"/>
          <w:sz w:val="19"/>
          <w:szCs w:val="18"/>
          <w:lang w:val="zh-TW" w:eastAsia="x-none"/>
        </w:rPr>
        <w:t xml:space="preserve"> Microsoft </w:t>
      </w:r>
      <w:r w:rsidRPr="00022D49">
        <w:rPr>
          <w:rFonts w:eastAsia="PMingLiU" w:cs="Tahoma"/>
          <w:spacing w:val="-2"/>
          <w:sz w:val="19"/>
          <w:szCs w:val="18"/>
          <w:lang w:val="zh-TW" w:eastAsia="x-none"/>
        </w:rPr>
        <w:t>的意見、指引及建議，完全由客戶自己決定。對於客戶按照</w:t>
      </w:r>
      <w:r w:rsidRPr="00022D49">
        <w:rPr>
          <w:rFonts w:eastAsia="PMingLiU" w:cs="Tahoma"/>
          <w:spacing w:val="-2"/>
          <w:sz w:val="19"/>
          <w:szCs w:val="18"/>
          <w:lang w:val="zh-TW" w:eastAsia="x-none"/>
        </w:rPr>
        <w:t xml:space="preserve"> Microsoft </w:t>
      </w:r>
      <w:r w:rsidRPr="00022D49">
        <w:rPr>
          <w:rFonts w:eastAsia="PMingLiU" w:cs="Tahoma"/>
          <w:spacing w:val="-2"/>
          <w:sz w:val="19"/>
          <w:szCs w:val="18"/>
          <w:lang w:val="zh-TW" w:eastAsia="x-none"/>
        </w:rPr>
        <w:t>的意見、指引或建議所導致的結果，</w:t>
      </w:r>
      <w:r w:rsidRPr="00022D49">
        <w:rPr>
          <w:rFonts w:eastAsia="PMingLiU" w:cs="Tahoma"/>
          <w:spacing w:val="-2"/>
          <w:sz w:val="19"/>
          <w:szCs w:val="18"/>
          <w:lang w:val="zh-TW" w:eastAsia="x-none"/>
        </w:rPr>
        <w:t xml:space="preserve">Microsoft </w:t>
      </w:r>
      <w:r w:rsidRPr="00022D49">
        <w:rPr>
          <w:rFonts w:eastAsia="PMingLiU" w:cs="Tahoma"/>
          <w:spacing w:val="-2"/>
          <w:sz w:val="19"/>
          <w:szCs w:val="18"/>
          <w:lang w:val="zh-TW" w:eastAsia="x-none"/>
        </w:rPr>
        <w:t>一律不提供任何聲明、瑕疵擔保或保證。</w:t>
      </w:r>
      <w:r w:rsidRPr="00022D49">
        <w:rPr>
          <w:rFonts w:eastAsia="PMingLiU" w:cs="Tahoma"/>
          <w:spacing w:val="-2"/>
          <w:szCs w:val="18"/>
          <w:lang w:val="zh-TW" w:eastAsia="x-none"/>
        </w:rPr>
        <w:t>產品使用權並未包括在內。此外，企業架構師所提供的服務並不包括產品建置、問題解決或問題修正支援，亦不包括檢閱非</w:t>
      </w:r>
      <w:r w:rsidRPr="00022D49">
        <w:rPr>
          <w:rFonts w:eastAsia="PMingLiU" w:cs="Tahoma"/>
          <w:spacing w:val="-2"/>
          <w:szCs w:val="18"/>
          <w:lang w:val="zh-TW" w:eastAsia="x-none"/>
        </w:rPr>
        <w:t xml:space="preserve"> Microsoft </w:t>
      </w:r>
      <w:r w:rsidRPr="00022D49">
        <w:rPr>
          <w:rFonts w:eastAsia="PMingLiU" w:cs="Tahoma"/>
          <w:spacing w:val="-2"/>
          <w:szCs w:val="18"/>
          <w:lang w:val="zh-TW" w:eastAsia="x-none"/>
        </w:rPr>
        <w:t>的原始程式碼，或是超出上述評估內容以外的技術或架構諮詢。</w:t>
      </w:r>
      <w:r w:rsidRPr="00022D49">
        <w:rPr>
          <w:rFonts w:eastAsia="PMingLiU" w:cs="Tahoma"/>
          <w:spacing w:val="-2"/>
          <w:lang w:val="zh-TW" w:eastAsia="zh-TW"/>
        </w:rPr>
        <w:t>針對任何非</w:t>
      </w:r>
      <w:r w:rsidRPr="00022D49">
        <w:rPr>
          <w:rFonts w:eastAsia="PMingLiU" w:cs="Tahoma"/>
          <w:spacing w:val="-2"/>
          <w:lang w:val="zh-TW" w:eastAsia="zh-TW"/>
        </w:rPr>
        <w:t xml:space="preserve"> Microsoft </w:t>
      </w:r>
      <w:r w:rsidRPr="00022D49">
        <w:rPr>
          <w:rFonts w:eastAsia="PMingLiU" w:cs="Tahoma"/>
          <w:spacing w:val="-2"/>
          <w:lang w:val="zh-TW" w:eastAsia="zh-TW"/>
        </w:rPr>
        <w:t>的原始程式碼，本公司的服務將僅限於分析二進位資料，例如處理序傾印或網路監控追蹤。</w:t>
      </w:r>
    </w:p>
    <w:p w14:paraId="293D0BCA" w14:textId="77777777" w:rsidR="00813048" w:rsidRPr="00022D49" w:rsidRDefault="00813048" w:rsidP="00DD7F8E">
      <w:pPr>
        <w:rPr>
          <w:rFonts w:eastAsia="PMingLiU" w:cs="Tahoma"/>
          <w:lang w:eastAsia="zh-TW"/>
        </w:rPr>
      </w:pPr>
    </w:p>
    <w:p w14:paraId="293D0BCB" w14:textId="77777777" w:rsidR="00813048" w:rsidRPr="00022D49" w:rsidRDefault="00813048" w:rsidP="00DD7F8E">
      <w:pPr>
        <w:rPr>
          <w:rFonts w:eastAsia="PMingLiU" w:cs="Tahoma"/>
          <w:lang w:eastAsia="zh-TW"/>
        </w:rPr>
      </w:pPr>
      <w:r w:rsidRPr="00022D49">
        <w:rPr>
          <w:rFonts w:eastAsia="PMingLiU" w:cs="Tahoma"/>
          <w:b/>
          <w:sz w:val="22"/>
          <w:lang w:val="zh-TW" w:eastAsia="zh-TW"/>
        </w:rPr>
        <w:t>客戶責任。</w:t>
      </w:r>
    </w:p>
    <w:p w14:paraId="293D0BCC" w14:textId="77777777" w:rsidR="00813048" w:rsidRPr="00022D49" w:rsidRDefault="00813048" w:rsidP="00DD7F8E">
      <w:pPr>
        <w:rPr>
          <w:rFonts w:eastAsia="PMingLiU" w:cs="Tahoma"/>
          <w:lang w:eastAsia="zh-TW"/>
        </w:rPr>
      </w:pPr>
    </w:p>
    <w:p w14:paraId="293D0BCD" w14:textId="77777777" w:rsidR="00813048" w:rsidRPr="00022D49" w:rsidRDefault="00813048" w:rsidP="00DD7F8E">
      <w:pPr>
        <w:rPr>
          <w:rFonts w:eastAsia="PMingLiU" w:cs="Tahoma"/>
          <w:lang w:eastAsia="zh-TW"/>
        </w:rPr>
      </w:pPr>
      <w:r w:rsidRPr="00022D49">
        <w:rPr>
          <w:rFonts w:eastAsia="PMingLiU" w:cs="Tahoma"/>
          <w:lang w:val="zh-TW" w:eastAsia="zh-TW"/>
        </w:rPr>
        <w:t>企業策略計劃能否成功，以及本公司是否能確實履行義務，係取決於客戶參與計劃的整個過程，包括但不限於：</w:t>
      </w:r>
    </w:p>
    <w:p w14:paraId="293D0BCE" w14:textId="77777777" w:rsidR="00813048" w:rsidRPr="00022D49" w:rsidRDefault="00813048" w:rsidP="00DD7F8E">
      <w:pPr>
        <w:rPr>
          <w:rFonts w:eastAsia="PMingLiU" w:cs="Tahoma"/>
          <w:lang w:eastAsia="zh-TW"/>
        </w:rPr>
      </w:pPr>
    </w:p>
    <w:p w14:paraId="293D0BCF" w14:textId="77777777" w:rsidR="00813048" w:rsidRPr="00022D49" w:rsidRDefault="00813048" w:rsidP="00024C3C">
      <w:pPr>
        <w:numPr>
          <w:ilvl w:val="0"/>
          <w:numId w:val="106"/>
        </w:numPr>
        <w:tabs>
          <w:tab w:val="left" w:pos="1440"/>
        </w:tabs>
        <w:ind w:left="1440"/>
        <w:contextualSpacing/>
        <w:rPr>
          <w:rFonts w:eastAsia="PMingLiU" w:cs="Tahoma"/>
          <w:lang w:eastAsia="zh-TW"/>
        </w:rPr>
      </w:pPr>
      <w:r w:rsidRPr="00022D49">
        <w:rPr>
          <w:rFonts w:eastAsia="PMingLiU" w:cs="Tahoma"/>
          <w:color w:val="000000"/>
          <w:lang w:val="zh-TW" w:eastAsia="zh-TW"/>
        </w:rPr>
        <w:t>客戶代表、</w:t>
      </w:r>
      <w:r w:rsidRPr="00022D49">
        <w:rPr>
          <w:rFonts w:eastAsia="PMingLiU" w:cs="Tahoma"/>
          <w:color w:val="000000"/>
          <w:lang w:val="zh-TW" w:eastAsia="zh-TW"/>
        </w:rPr>
        <w:t xml:space="preserve">IT </w:t>
      </w:r>
      <w:r w:rsidRPr="00022D49">
        <w:rPr>
          <w:rFonts w:eastAsia="PMingLiU" w:cs="Tahoma"/>
          <w:color w:val="000000"/>
          <w:lang w:val="zh-TW" w:eastAsia="zh-TW"/>
        </w:rPr>
        <w:t>人員和資源的可用性，包括但不限於硬體、軟體、網際網路連線，</w:t>
      </w:r>
      <w:r w:rsidR="00B55E1B" w:rsidRPr="00022D49">
        <w:rPr>
          <w:rFonts w:eastAsia="PMingLiU" w:cs="Tahoma"/>
          <w:color w:val="000000"/>
          <w:lang w:val="zh-TW" w:eastAsia="zh-TW"/>
        </w:rPr>
        <w:br/>
      </w:r>
      <w:r w:rsidRPr="00022D49">
        <w:rPr>
          <w:rFonts w:eastAsia="PMingLiU" w:cs="Tahoma"/>
          <w:color w:val="000000"/>
          <w:lang w:val="zh-TW" w:eastAsia="zh-TW"/>
        </w:rPr>
        <w:t>以及辦公室的空間大小；</w:t>
      </w:r>
    </w:p>
    <w:p w14:paraId="293D0BD0" w14:textId="77777777" w:rsidR="00813048" w:rsidRPr="00022D49" w:rsidRDefault="00813048" w:rsidP="00024C3C">
      <w:pPr>
        <w:numPr>
          <w:ilvl w:val="0"/>
          <w:numId w:val="106"/>
        </w:numPr>
        <w:tabs>
          <w:tab w:val="left" w:pos="1440"/>
        </w:tabs>
        <w:ind w:left="1440"/>
        <w:contextualSpacing/>
        <w:rPr>
          <w:rFonts w:eastAsia="PMingLiU" w:cs="Tahoma"/>
          <w:lang w:eastAsia="zh-TW"/>
        </w:rPr>
      </w:pPr>
      <w:r w:rsidRPr="00022D49">
        <w:rPr>
          <w:rFonts w:eastAsia="PMingLiU" w:cs="Tahoma"/>
          <w:color w:val="000000"/>
          <w:lang w:val="zh-TW" w:eastAsia="zh-TW"/>
        </w:rPr>
        <w:t>客戶必須及時提供正確而完整的資訊；</w:t>
      </w:r>
    </w:p>
    <w:p w14:paraId="293D0BD1" w14:textId="77777777" w:rsidR="00813048" w:rsidRPr="00022D49" w:rsidRDefault="00813048" w:rsidP="00024C3C">
      <w:pPr>
        <w:numPr>
          <w:ilvl w:val="0"/>
          <w:numId w:val="106"/>
        </w:numPr>
        <w:tabs>
          <w:tab w:val="left" w:pos="1440"/>
        </w:tabs>
        <w:ind w:left="1440"/>
        <w:contextualSpacing/>
        <w:rPr>
          <w:rFonts w:eastAsia="PMingLiU" w:cs="Tahoma"/>
          <w:lang w:eastAsia="zh-TW"/>
        </w:rPr>
      </w:pPr>
      <w:r w:rsidRPr="00022D49">
        <w:rPr>
          <w:rFonts w:eastAsia="PMingLiU" w:cs="Tahoma"/>
          <w:color w:val="000000"/>
          <w:lang w:val="zh-TW" w:eastAsia="zh-TW"/>
        </w:rPr>
        <w:t>對於客戶組織相關資訊的存取權；</w:t>
      </w:r>
    </w:p>
    <w:p w14:paraId="293D0BD2" w14:textId="77777777" w:rsidR="00813048" w:rsidRPr="00022D49" w:rsidRDefault="00813048" w:rsidP="00024C3C">
      <w:pPr>
        <w:numPr>
          <w:ilvl w:val="0"/>
          <w:numId w:val="106"/>
        </w:numPr>
        <w:tabs>
          <w:tab w:val="left" w:pos="1440"/>
        </w:tabs>
        <w:ind w:left="1440"/>
        <w:contextualSpacing/>
        <w:rPr>
          <w:rFonts w:eastAsia="PMingLiU" w:cs="Tahoma"/>
          <w:lang w:eastAsia="zh-TW"/>
        </w:rPr>
      </w:pPr>
      <w:r w:rsidRPr="00022D49">
        <w:rPr>
          <w:rFonts w:eastAsia="PMingLiU" w:cs="Tahoma"/>
          <w:color w:val="000000"/>
          <w:lang w:val="zh-TW" w:eastAsia="zh-TW"/>
        </w:rPr>
        <w:t>客戶必須及時而有效地完成指派的職責；以及</w:t>
      </w:r>
    </w:p>
    <w:p w14:paraId="293D0BD3" w14:textId="77777777" w:rsidR="00813048" w:rsidRPr="00022D49" w:rsidRDefault="00813048" w:rsidP="00024C3C">
      <w:pPr>
        <w:numPr>
          <w:ilvl w:val="0"/>
          <w:numId w:val="106"/>
        </w:numPr>
        <w:tabs>
          <w:tab w:val="left" w:pos="1440"/>
        </w:tabs>
        <w:ind w:left="1440"/>
        <w:contextualSpacing/>
        <w:rPr>
          <w:rFonts w:eastAsia="PMingLiU" w:cs="Tahoma"/>
          <w:lang w:eastAsia="zh-TW"/>
        </w:rPr>
      </w:pPr>
      <w:r w:rsidRPr="00022D49">
        <w:rPr>
          <w:rFonts w:eastAsia="PMingLiU" w:cs="Tahoma"/>
          <w:color w:val="000000"/>
          <w:szCs w:val="18"/>
          <w:lang w:val="zh-TW" w:eastAsia="x-none"/>
        </w:rPr>
        <w:t>客戶的管理團隊必須及時進行決策與核准。</w:t>
      </w:r>
    </w:p>
    <w:p w14:paraId="293D0BD4" w14:textId="77777777" w:rsidR="00813048" w:rsidRPr="00022D49" w:rsidRDefault="00813048" w:rsidP="00DD7F8E">
      <w:pPr>
        <w:rPr>
          <w:rFonts w:eastAsia="PMingLiU" w:cs="Tahoma"/>
          <w:lang w:eastAsia="zh-TW"/>
        </w:rPr>
      </w:pPr>
      <w:bookmarkStart w:id="1049" w:name="_Toc288760404"/>
    </w:p>
    <w:p w14:paraId="293D0BD5" w14:textId="77777777" w:rsidR="00813048" w:rsidRPr="00022D49" w:rsidRDefault="00813048" w:rsidP="00C151FB">
      <w:pPr>
        <w:rPr>
          <w:rFonts w:eastAsia="PMingLiU" w:cs="Tahoma"/>
          <w:lang w:eastAsia="zh-TW"/>
        </w:rPr>
      </w:pPr>
      <w:r w:rsidRPr="00022D49">
        <w:rPr>
          <w:rFonts w:eastAsia="PMingLiU" w:cs="Tahoma"/>
          <w:b/>
          <w:sz w:val="22"/>
          <w:lang w:val="zh-TW" w:eastAsia="zh-TW"/>
        </w:rPr>
        <w:t>其他服務條款及條件</w:t>
      </w:r>
    </w:p>
    <w:p w14:paraId="293D0BD6" w14:textId="77777777" w:rsidR="00813048" w:rsidRPr="00022D49" w:rsidRDefault="00813048" w:rsidP="00C151FB">
      <w:pPr>
        <w:rPr>
          <w:rFonts w:eastAsia="PMingLiU" w:cs="Tahoma"/>
          <w:lang w:eastAsia="zh-TW"/>
        </w:rPr>
      </w:pPr>
    </w:p>
    <w:p w14:paraId="293D0BD7" w14:textId="77777777" w:rsidR="00813048" w:rsidRPr="00022D49" w:rsidRDefault="00813048" w:rsidP="00C151FB">
      <w:pPr>
        <w:rPr>
          <w:rStyle w:val="Heading2Char"/>
          <w:rFonts w:ascii="PMingLiU" w:eastAsia="PMingLiU" w:hAnsi="PMingLiU"/>
          <w:sz w:val="20"/>
          <w:szCs w:val="24"/>
          <w:lang w:eastAsia="zh-TW"/>
        </w:rPr>
      </w:pPr>
      <w:bookmarkStart w:id="1050" w:name="_Toc317591257"/>
      <w:bookmarkStart w:id="1051" w:name="_Toc336338248"/>
      <w:bookmarkStart w:id="1052" w:name="_Toc340918133"/>
      <w:bookmarkEnd w:id="1049"/>
      <w:bookmarkEnd w:id="1050"/>
      <w:bookmarkEnd w:id="1051"/>
      <w:r w:rsidRPr="00022D49">
        <w:rPr>
          <w:rStyle w:val="Heading2Char"/>
          <w:rFonts w:ascii="PMingLiU" w:eastAsia="PMingLiU" w:hAnsi="PMingLiU"/>
          <w:sz w:val="20"/>
          <w:szCs w:val="24"/>
          <w:lang w:eastAsia="zh-TW"/>
        </w:rPr>
        <w:t>使用、所有權與使用權權利</w:t>
      </w:r>
      <w:bookmarkEnd w:id="1052"/>
    </w:p>
    <w:p w14:paraId="293D0BD8" w14:textId="77777777" w:rsidR="00813048" w:rsidRPr="00022D49" w:rsidRDefault="00813048" w:rsidP="00C151FB">
      <w:pPr>
        <w:pStyle w:val="normal1"/>
        <w:spacing w:after="120"/>
        <w:rPr>
          <w:rFonts w:ascii="Tahoma" w:eastAsia="PMingLiU" w:hAnsi="Tahoma" w:cs="Tahoma"/>
          <w:lang w:eastAsia="zh-TW"/>
        </w:rPr>
      </w:pPr>
    </w:p>
    <w:p w14:paraId="293D0BD9" w14:textId="77777777" w:rsidR="00813048" w:rsidRPr="00022D49" w:rsidRDefault="00813048" w:rsidP="00C151FB">
      <w:pPr>
        <w:pStyle w:val="normal1"/>
        <w:spacing w:after="120"/>
        <w:rPr>
          <w:rFonts w:ascii="Tahoma" w:eastAsia="PMingLiU" w:hAnsi="Tahoma" w:cs="Tahoma"/>
          <w:spacing w:val="-2"/>
          <w:lang w:eastAsia="zh-TW"/>
        </w:rPr>
      </w:pPr>
      <w:r w:rsidRPr="00022D49">
        <w:rPr>
          <w:rFonts w:ascii="Tahoma" w:eastAsia="PMingLiU" w:hAnsi="Tahoma" w:cs="Tahoma"/>
          <w:b/>
          <w:color w:val="000000"/>
          <w:spacing w:val="-2"/>
          <w:sz w:val="18"/>
          <w:lang w:val="zh-TW" w:eastAsia="zh-TW"/>
        </w:rPr>
        <w:t>修正程式。</w:t>
      </w:r>
      <w:r w:rsidRPr="00022D49">
        <w:rPr>
          <w:rFonts w:ascii="Tahoma" w:eastAsia="PMingLiU" w:hAnsi="Tahoma" w:cs="Tahoma"/>
          <w:color w:val="000000"/>
          <w:spacing w:val="-2"/>
          <w:sz w:val="18"/>
          <w:lang w:val="zh-TW" w:eastAsia="zh-TW"/>
        </w:rPr>
        <w:t>如果</w:t>
      </w:r>
      <w:r w:rsidRPr="00022D49">
        <w:rPr>
          <w:rFonts w:ascii="Tahoma" w:eastAsia="PMingLiU" w:hAnsi="Tahoma" w:cs="Tahoma"/>
          <w:color w:val="000000"/>
          <w:spacing w:val="-2"/>
          <w:sz w:val="18"/>
          <w:lang w:val="zh-TW" w:eastAsia="zh-TW"/>
        </w:rPr>
        <w:t xml:space="preserve"> Microsoft </w:t>
      </w:r>
      <w:r w:rsidRPr="00022D49">
        <w:rPr>
          <w:rFonts w:ascii="Tahoma" w:eastAsia="PMingLiU" w:hAnsi="Tahoma" w:cs="Tahoma"/>
          <w:color w:val="000000"/>
          <w:spacing w:val="-2"/>
          <w:sz w:val="18"/>
          <w:lang w:val="zh-TW" w:eastAsia="zh-TW"/>
        </w:rPr>
        <w:t>在履行服務期間提供修正程式給客戶，則這些修正程式係依照其相關產品適用之授權條款進行授權。如修正程式非針對特定產品提供，則適用</w:t>
      </w:r>
      <w:r w:rsidRPr="00022D49">
        <w:rPr>
          <w:rFonts w:ascii="Tahoma" w:eastAsia="PMingLiU" w:hAnsi="Tahoma" w:cs="Tahoma"/>
          <w:color w:val="000000"/>
          <w:spacing w:val="-2"/>
          <w:sz w:val="18"/>
          <w:lang w:val="zh-TW" w:eastAsia="zh-TW"/>
        </w:rPr>
        <w:t xml:space="preserve"> Microsoft </w:t>
      </w:r>
      <w:r w:rsidRPr="00022D49">
        <w:rPr>
          <w:rFonts w:ascii="Tahoma" w:eastAsia="PMingLiU" w:hAnsi="Tahoma" w:cs="Tahoma"/>
          <w:color w:val="000000"/>
          <w:spacing w:val="-2"/>
          <w:sz w:val="18"/>
          <w:lang w:val="zh-TW"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022D49">
        <w:rPr>
          <w:rFonts w:ascii="Tahoma" w:eastAsia="PMingLiU" w:hAnsi="Tahoma" w:cs="Tahoma"/>
          <w:color w:val="000000"/>
          <w:spacing w:val="-2"/>
          <w:sz w:val="18"/>
          <w:lang w:val="zh-TW" w:eastAsia="zh-TW"/>
        </w:rPr>
        <w:t xml:space="preserve"> Microsoft </w:t>
      </w:r>
      <w:r w:rsidRPr="00022D49">
        <w:rPr>
          <w:rFonts w:ascii="Tahoma" w:eastAsia="PMingLiU" w:hAnsi="Tahoma" w:cs="Tahoma"/>
          <w:color w:val="000000"/>
          <w:spacing w:val="-2"/>
          <w:sz w:val="18"/>
          <w:lang w:val="zh-TW" w:eastAsia="zh-TW"/>
        </w:rPr>
        <w:t>電腦程式碼結合。</w:t>
      </w:r>
    </w:p>
    <w:p w14:paraId="293D0BDA" w14:textId="77777777" w:rsidR="00813048" w:rsidRPr="00022D49" w:rsidRDefault="00813048" w:rsidP="00C151FB">
      <w:pPr>
        <w:pStyle w:val="normal1"/>
        <w:spacing w:after="120"/>
        <w:rPr>
          <w:rFonts w:ascii="Tahoma" w:eastAsia="PMingLiU" w:hAnsi="Tahoma" w:cs="Tahoma"/>
          <w:lang w:eastAsia="zh-TW"/>
        </w:rPr>
      </w:pPr>
      <w:r w:rsidRPr="00022D49">
        <w:rPr>
          <w:rFonts w:ascii="Tahoma" w:eastAsia="PMingLiU" w:hAnsi="Tahoma" w:cs="Tahoma"/>
          <w:b/>
          <w:color w:val="000000"/>
          <w:sz w:val="18"/>
          <w:lang w:val="zh-TW" w:eastAsia="zh-TW"/>
        </w:rPr>
        <w:t>已存在著作。</w:t>
      </w:r>
      <w:r w:rsidRPr="00022D49">
        <w:rPr>
          <w:rFonts w:ascii="Tahoma" w:eastAsia="PMingLiU" w:hAnsi="Tahoma" w:cs="Tahoma"/>
          <w:color w:val="000000"/>
          <w:sz w:val="18"/>
          <w:lang w:val="zh-TW" w:eastAsia="zh-TW"/>
        </w:rPr>
        <w:t>由與本合約無關之第三人或其關係企業所開發，或以其他方式取得之任何電腦程式碼或非程式碼形式之書面資料</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以下稱「已存在著作」</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，其所有權利均為提供該已存在著作之一方單獨所有。在服務履行期間，每一方當事人將授與他方當事人</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必要時亦包含</w:t>
      </w:r>
      <w:r w:rsidRPr="00022D49">
        <w:rPr>
          <w:rFonts w:ascii="Tahoma" w:eastAsia="PMingLiU" w:hAnsi="Tahoma" w:cs="Tahoma"/>
          <w:color w:val="000000"/>
          <w:sz w:val="18"/>
          <w:lang w:val="zh-TW" w:eastAsia="zh-TW"/>
        </w:rPr>
        <w:t xml:space="preserve"> Microsoft </w:t>
      </w:r>
      <w:r w:rsidRPr="00022D49">
        <w:rPr>
          <w:rFonts w:ascii="Tahoma" w:eastAsia="PMingLiU" w:hAnsi="Tahoma" w:cs="Tahoma"/>
          <w:color w:val="000000"/>
          <w:sz w:val="18"/>
          <w:lang w:val="zh-TW" w:eastAsia="zh-TW"/>
        </w:rPr>
        <w:t>之承攬人</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暫時、非專屬之使用權，以使用、重製並修改為履行與服務相關之義務而單獨提供予他方當事人之任一已存在著作。</w:t>
      </w:r>
    </w:p>
    <w:p w14:paraId="293D0BDB" w14:textId="77777777" w:rsidR="00813048" w:rsidRPr="00022D49" w:rsidRDefault="00813048" w:rsidP="00C151FB">
      <w:pPr>
        <w:pStyle w:val="normal1"/>
        <w:spacing w:after="120"/>
        <w:rPr>
          <w:rFonts w:ascii="Tahoma" w:eastAsia="PMingLiU" w:hAnsi="Tahoma" w:cs="Tahoma"/>
          <w:lang w:eastAsia="zh-TW"/>
        </w:rPr>
      </w:pPr>
      <w:r w:rsidRPr="00022D49">
        <w:rPr>
          <w:rFonts w:ascii="Tahoma" w:eastAsia="PMingLiU" w:hAnsi="Tahoma" w:cs="Tahoma"/>
          <w:color w:val="000000"/>
          <w:sz w:val="18"/>
          <w:szCs w:val="18"/>
          <w:lang w:val="zh-TW" w:eastAsia="zh-TW"/>
        </w:rPr>
        <w:t>除雙方當事人以書面形式明確約定外，一旦支付全部款項，</w:t>
      </w:r>
      <w:r w:rsidRPr="00022D49">
        <w:rPr>
          <w:rFonts w:ascii="Tahoma" w:eastAsia="PMingLiU" w:hAnsi="Tahoma" w:cs="Tahoma"/>
          <w:color w:val="000000"/>
          <w:sz w:val="18"/>
          <w:szCs w:val="18"/>
          <w:lang w:val="zh-TW" w:eastAsia="zh-TW"/>
        </w:rPr>
        <w:t xml:space="preserve">Microsoft </w:t>
      </w:r>
      <w:r w:rsidRPr="00022D49">
        <w:rPr>
          <w:rFonts w:ascii="Tahoma" w:eastAsia="PMingLiU" w:hAnsi="Tahoma" w:cs="Tahoma"/>
          <w:color w:val="000000"/>
          <w:sz w:val="18"/>
          <w:szCs w:val="18"/>
          <w:lang w:val="zh-TW" w:eastAsia="zh-TW"/>
        </w:rPr>
        <w:t>即授與客戶非專屬、永久且已繳清權利金之使用權，使客戶僅得為內部業務運作之目的，僅以</w:t>
      </w:r>
      <w:r w:rsidRPr="00022D49">
        <w:rPr>
          <w:rFonts w:ascii="Tahoma" w:eastAsia="PMingLiU" w:hAnsi="Tahoma" w:cs="Tahoma"/>
          <w:color w:val="000000"/>
          <w:sz w:val="18"/>
          <w:szCs w:val="18"/>
          <w:lang w:val="zh-TW" w:eastAsia="zh-TW"/>
        </w:rPr>
        <w:t xml:space="preserve"> Microsoft </w:t>
      </w:r>
      <w:r w:rsidRPr="00022D49">
        <w:rPr>
          <w:rFonts w:ascii="Tahoma" w:eastAsia="PMingLiU" w:hAnsi="Tahoma" w:cs="Tahoma"/>
          <w:color w:val="000000"/>
          <w:sz w:val="18"/>
          <w:szCs w:val="18"/>
          <w:lang w:val="zh-TW" w:eastAsia="zh-TW"/>
        </w:rPr>
        <w:t>做為服務交付項目之一部分而交付予客戶之形式，使用、重製和修改</w:t>
      </w:r>
      <w:r w:rsidRPr="00022D49">
        <w:rPr>
          <w:rFonts w:ascii="Tahoma" w:eastAsia="PMingLiU" w:hAnsi="Tahoma" w:cs="Tahoma"/>
          <w:color w:val="000000"/>
          <w:sz w:val="18"/>
          <w:szCs w:val="18"/>
          <w:lang w:val="zh-TW" w:eastAsia="zh-TW"/>
        </w:rPr>
        <w:t xml:space="preserve"> (</w:t>
      </w:r>
      <w:r w:rsidRPr="00022D49">
        <w:rPr>
          <w:rFonts w:ascii="Tahoma" w:eastAsia="PMingLiU" w:hAnsi="Tahoma" w:cs="Tahoma"/>
          <w:color w:val="000000"/>
          <w:sz w:val="18"/>
          <w:szCs w:val="18"/>
          <w:lang w:val="zh-TW" w:eastAsia="zh-TW"/>
        </w:rPr>
        <w:t>如果適用的話</w:t>
      </w:r>
      <w:r w:rsidRPr="00022D49">
        <w:rPr>
          <w:rFonts w:ascii="Tahoma" w:eastAsia="PMingLiU" w:hAnsi="Tahoma" w:cs="Tahoma"/>
          <w:color w:val="000000"/>
          <w:sz w:val="18"/>
          <w:szCs w:val="18"/>
          <w:lang w:val="zh-TW" w:eastAsia="zh-TW"/>
        </w:rPr>
        <w:t xml:space="preserve">) </w:t>
      </w:r>
      <w:r w:rsidRPr="00022D49">
        <w:rPr>
          <w:rFonts w:ascii="Tahoma" w:eastAsia="PMingLiU" w:hAnsi="Tahoma" w:cs="Tahoma"/>
          <w:color w:val="000000"/>
          <w:sz w:val="18"/>
          <w:szCs w:val="18"/>
          <w:lang w:val="zh-TW" w:eastAsia="zh-TW"/>
        </w:rPr>
        <w:t>該已存在著作。</w:t>
      </w:r>
      <w:r w:rsidRPr="00022D49">
        <w:rPr>
          <w:rFonts w:ascii="Tahoma" w:eastAsia="PMingLiU" w:hAnsi="Tahoma" w:cs="Tahoma"/>
          <w:color w:val="000000"/>
          <w:sz w:val="18"/>
          <w:lang w:val="zh-TW" w:eastAsia="zh-TW"/>
        </w:rPr>
        <w:t>前開</w:t>
      </w:r>
      <w:r w:rsidRPr="00022D49">
        <w:rPr>
          <w:rFonts w:ascii="Tahoma" w:eastAsia="PMingLiU" w:hAnsi="Tahoma" w:cs="Tahoma"/>
          <w:color w:val="000000"/>
          <w:sz w:val="18"/>
          <w:lang w:val="zh-TW" w:eastAsia="zh-TW"/>
        </w:rPr>
        <w:t xml:space="preserve"> Microsoft </w:t>
      </w:r>
      <w:r w:rsidRPr="00022D49">
        <w:rPr>
          <w:rFonts w:ascii="Tahoma" w:eastAsia="PMingLiU" w:hAnsi="Tahoma" w:cs="Tahoma"/>
          <w:color w:val="000000"/>
          <w:sz w:val="18"/>
          <w:lang w:val="zh-TW" w:eastAsia="zh-TW"/>
        </w:rPr>
        <w:t>已存在著作之使用權，係以客戶遵守本合約條款為前提條件。</w:t>
      </w:r>
    </w:p>
    <w:p w14:paraId="293D0BDC" w14:textId="77777777" w:rsidR="00813048" w:rsidRPr="00022D49" w:rsidRDefault="00813048" w:rsidP="00C151FB">
      <w:pPr>
        <w:pStyle w:val="normal1"/>
        <w:spacing w:after="120"/>
        <w:rPr>
          <w:rFonts w:ascii="Tahoma" w:eastAsia="PMingLiU" w:hAnsi="Tahoma" w:cs="Tahoma"/>
          <w:lang w:eastAsia="zh-TW"/>
        </w:rPr>
      </w:pPr>
      <w:r w:rsidRPr="00665D48">
        <w:rPr>
          <w:rFonts w:ascii="Tahoma" w:eastAsia="PMingLiU" w:hAnsi="Tahoma" w:cs="Tahoma"/>
          <w:b/>
          <w:color w:val="000000"/>
          <w:sz w:val="18"/>
          <w:lang w:val="zh-TW" w:eastAsia="zh-TW"/>
        </w:rPr>
        <w:t>開發物。</w:t>
      </w:r>
      <w:r w:rsidRPr="00022D49">
        <w:rPr>
          <w:rFonts w:ascii="Tahoma" w:eastAsia="PMingLiU" w:hAnsi="Tahoma" w:cs="Tahoma"/>
          <w:color w:val="000000"/>
          <w:sz w:val="18"/>
          <w:lang w:val="zh-TW" w:eastAsia="zh-TW"/>
        </w:rPr>
        <w:t>一旦支付全部款項，</w:t>
      </w:r>
      <w:r w:rsidRPr="00022D49">
        <w:rPr>
          <w:rFonts w:ascii="Tahoma" w:eastAsia="PMingLiU" w:hAnsi="Tahoma" w:cs="Tahoma"/>
          <w:color w:val="000000"/>
          <w:sz w:val="18"/>
          <w:lang w:val="zh-TW" w:eastAsia="zh-TW"/>
        </w:rPr>
        <w:t xml:space="preserve">Microsoft </w:t>
      </w:r>
      <w:r w:rsidRPr="00022D49">
        <w:rPr>
          <w:rFonts w:ascii="Tahoma" w:eastAsia="PMingLiU" w:hAnsi="Tahoma" w:cs="Tahoma"/>
          <w:color w:val="000000"/>
          <w:sz w:val="18"/>
          <w:lang w:val="zh-TW" w:eastAsia="zh-TW"/>
        </w:rPr>
        <w:t>即授與客戶由</w:t>
      </w:r>
      <w:r w:rsidRPr="00022D49">
        <w:rPr>
          <w:rFonts w:ascii="Tahoma" w:eastAsia="PMingLiU" w:hAnsi="Tahoma" w:cs="Tahoma"/>
          <w:color w:val="000000"/>
          <w:sz w:val="18"/>
          <w:lang w:val="zh-TW" w:eastAsia="zh-TW"/>
        </w:rPr>
        <w:t xml:space="preserve"> Microsoft </w:t>
      </w:r>
      <w:r w:rsidRPr="00022D49">
        <w:rPr>
          <w:rFonts w:ascii="Tahoma" w:eastAsia="PMingLiU" w:hAnsi="Tahoma" w:cs="Tahoma"/>
          <w:color w:val="000000"/>
          <w:sz w:val="18"/>
          <w:lang w:val="zh-TW" w:eastAsia="zh-TW"/>
        </w:rPr>
        <w:t>開發或與客戶共同開發、並提供予客戶做為服務履行最後產物</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以下稱「開發物」</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之任何電腦程式碼或非程式碼形式之書面資料</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產品、修正程式或已存在著作除外</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14:paraId="293D0BDD" w14:textId="77777777" w:rsidR="00813048" w:rsidRPr="00022D49" w:rsidRDefault="00813048" w:rsidP="00DE28FE">
      <w:pPr>
        <w:spacing w:after="120"/>
        <w:rPr>
          <w:rFonts w:eastAsia="PMingLiU" w:cs="Tahoma"/>
          <w:spacing w:val="-2"/>
          <w:lang w:eastAsia="zh-TW"/>
        </w:rPr>
      </w:pPr>
      <w:r w:rsidRPr="00022D49">
        <w:rPr>
          <w:rFonts w:eastAsia="PMingLiU" w:cs="Tahoma"/>
          <w:b/>
          <w:bCs/>
          <w:color w:val="000000"/>
          <w:spacing w:val="-2"/>
          <w:szCs w:val="18"/>
          <w:lang w:val="zh-TW" w:eastAsia="zh-TW"/>
        </w:rPr>
        <w:t>資料。</w:t>
      </w:r>
      <w:r w:rsidRPr="00022D49">
        <w:rPr>
          <w:rFonts w:eastAsia="PMingLiU" w:cs="Tahoma"/>
          <w:color w:val="000000"/>
          <w:spacing w:val="-2"/>
          <w:lang w:val="zh-TW" w:eastAsia="zh-TW"/>
        </w:rPr>
        <w:t>由本公司所開發並提供予客戶之與</w:t>
      </w:r>
      <w:r w:rsidRPr="005F0853">
        <w:rPr>
          <w:rFonts w:eastAsia="PMingLiU" w:cs="Tahoma"/>
          <w:color w:val="000000"/>
          <w:spacing w:val="-2"/>
          <w:lang w:eastAsia="zh-TW"/>
        </w:rPr>
        <w:t xml:space="preserve"> Windows Azure </w:t>
      </w:r>
      <w:r w:rsidRPr="00022D49">
        <w:rPr>
          <w:rFonts w:eastAsia="PMingLiU" w:cs="Tahoma"/>
          <w:color w:val="000000"/>
          <w:spacing w:val="-2"/>
          <w:lang w:val="zh-TW" w:eastAsia="zh-TW"/>
        </w:rPr>
        <w:t>支援及</w:t>
      </w:r>
      <w:r w:rsidRPr="005F0853">
        <w:rPr>
          <w:rFonts w:eastAsia="PMingLiU" w:cs="Tahoma"/>
          <w:color w:val="000000"/>
          <w:spacing w:val="-2"/>
          <w:lang w:eastAsia="zh-TW"/>
        </w:rPr>
        <w:t xml:space="preserve"> Professional Support </w:t>
      </w:r>
      <w:r w:rsidRPr="00022D49">
        <w:rPr>
          <w:rFonts w:eastAsia="PMingLiU" w:cs="Tahoma"/>
          <w:color w:val="000000"/>
          <w:spacing w:val="-2"/>
          <w:lang w:val="zh-TW" w:eastAsia="zh-TW"/>
        </w:rPr>
        <w:t>相關資料</w:t>
      </w:r>
      <w:r w:rsidRPr="005F0853">
        <w:rPr>
          <w:rFonts w:eastAsia="PMingLiU" w:cs="Tahoma"/>
          <w:color w:val="000000"/>
          <w:spacing w:val="-2"/>
          <w:lang w:eastAsia="zh-TW"/>
        </w:rPr>
        <w:t xml:space="preserve"> (</w:t>
      </w:r>
      <w:r w:rsidRPr="00022D49">
        <w:rPr>
          <w:rFonts w:eastAsia="PMingLiU" w:cs="Tahoma"/>
          <w:color w:val="000000"/>
          <w:spacing w:val="-2"/>
          <w:lang w:val="zh-TW" w:eastAsia="zh-TW"/>
        </w:rPr>
        <w:t>以下稱「資料」</w:t>
      </w:r>
      <w:r w:rsidRPr="005F0853">
        <w:rPr>
          <w:rFonts w:eastAsia="PMingLiU" w:cs="Tahoma"/>
          <w:color w:val="000000"/>
          <w:spacing w:val="-2"/>
          <w:lang w:eastAsia="zh-TW"/>
        </w:rPr>
        <w:t>) (</w:t>
      </w:r>
      <w:r w:rsidRPr="00022D49">
        <w:rPr>
          <w:rFonts w:eastAsia="PMingLiU" w:cs="Tahoma"/>
          <w:color w:val="000000"/>
          <w:spacing w:val="-2"/>
          <w:lang w:val="zh-TW" w:eastAsia="zh-TW"/>
        </w:rPr>
        <w:t>軟體程式碼除外</w:t>
      </w:r>
      <w:r w:rsidRPr="005F0853">
        <w:rPr>
          <w:rFonts w:eastAsia="PMingLiU" w:cs="Tahoma"/>
          <w:color w:val="000000"/>
          <w:spacing w:val="-2"/>
          <w:lang w:eastAsia="zh-TW"/>
        </w:rPr>
        <w:t>)</w:t>
      </w:r>
      <w:r w:rsidRPr="005F0853">
        <w:rPr>
          <w:rFonts w:eastAsia="PMingLiU" w:cs="Tahoma"/>
          <w:color w:val="000000"/>
          <w:spacing w:val="-2"/>
          <w:lang w:eastAsia="zh-TW"/>
        </w:rPr>
        <w:t>，</w:t>
      </w:r>
      <w:r w:rsidRPr="00022D49">
        <w:rPr>
          <w:rFonts w:eastAsia="PMingLiU" w:cs="Tahoma"/>
          <w:color w:val="000000"/>
          <w:spacing w:val="-2"/>
          <w:lang w:val="zh-TW" w:eastAsia="zh-TW"/>
        </w:rPr>
        <w:t>其所有權利均屬本公司所有</w:t>
      </w:r>
      <w:r w:rsidRPr="005F0853">
        <w:rPr>
          <w:rFonts w:eastAsia="PMingLiU" w:cs="Tahoma"/>
          <w:color w:val="000000"/>
          <w:spacing w:val="-2"/>
          <w:lang w:eastAsia="zh-TW"/>
        </w:rPr>
        <w:t>，</w:t>
      </w:r>
      <w:r w:rsidRPr="00022D49">
        <w:rPr>
          <w:rFonts w:eastAsia="PMingLiU" w:cs="Tahoma"/>
          <w:color w:val="000000"/>
          <w:spacing w:val="-2"/>
          <w:lang w:val="zh-TW" w:eastAsia="zh-TW"/>
        </w:rPr>
        <w:t>但該等資料如構成客戶已存在著作</w:t>
      </w:r>
      <w:r w:rsidRPr="005F0853">
        <w:rPr>
          <w:rFonts w:eastAsia="PMingLiU" w:cs="Tahoma"/>
          <w:color w:val="000000"/>
          <w:spacing w:val="-2"/>
          <w:lang w:eastAsia="zh-TW"/>
        </w:rPr>
        <w:t>，</w:t>
      </w:r>
      <w:r w:rsidRPr="00022D49">
        <w:rPr>
          <w:rFonts w:eastAsia="PMingLiU" w:cs="Tahoma"/>
          <w:color w:val="000000"/>
          <w:spacing w:val="-2"/>
          <w:lang w:val="zh-TW" w:eastAsia="zh-TW"/>
        </w:rPr>
        <w:t>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14:paraId="293D0BDE" w14:textId="77777777" w:rsidR="00813048" w:rsidRPr="00022D49" w:rsidRDefault="00813048" w:rsidP="00DE28FE">
      <w:pPr>
        <w:spacing w:after="120"/>
        <w:rPr>
          <w:rFonts w:eastAsia="PMingLiU" w:cs="Tahoma"/>
          <w:spacing w:val="-6"/>
          <w:lang w:eastAsia="zh-TW"/>
        </w:rPr>
      </w:pPr>
      <w:r w:rsidRPr="00022D49">
        <w:rPr>
          <w:rFonts w:eastAsia="PMingLiU" w:cs="Tahoma"/>
          <w:b/>
          <w:bCs/>
          <w:color w:val="000000"/>
          <w:spacing w:val="-6"/>
          <w:szCs w:val="18"/>
          <w:lang w:val="zh-TW" w:eastAsia="zh-TW"/>
        </w:rPr>
        <w:t>範例程式碼。</w:t>
      </w:r>
      <w:r w:rsidRPr="00022D49">
        <w:rPr>
          <w:rFonts w:eastAsia="PMingLiU" w:cs="Tahoma"/>
          <w:color w:val="000000"/>
          <w:spacing w:val="-6"/>
          <w:lang w:val="zh-TW" w:eastAsia="zh-TW"/>
        </w:rPr>
        <w:t xml:space="preserve">Microsoft </w:t>
      </w:r>
      <w:r w:rsidRPr="00022D49">
        <w:rPr>
          <w:rFonts w:eastAsia="PMingLiU" w:cs="Tahoma"/>
          <w:color w:val="000000"/>
          <w:spacing w:val="-6"/>
          <w:lang w:val="zh-TW" w:eastAsia="zh-TW"/>
        </w:rPr>
        <w:t>授與客戶非專屬、永久且免權利金之權利，允許其得使用和修改本公司提供用於說明目的之任何軟體程式碼</w:t>
      </w:r>
      <w:r w:rsidRPr="00022D49">
        <w:rPr>
          <w:rFonts w:eastAsia="PMingLiU" w:cs="Tahoma"/>
          <w:color w:val="000000"/>
          <w:spacing w:val="-6"/>
          <w:lang w:val="zh-TW" w:eastAsia="zh-TW"/>
        </w:rPr>
        <w:t xml:space="preserve"> (</w:t>
      </w:r>
      <w:r w:rsidRPr="00022D49">
        <w:rPr>
          <w:rFonts w:eastAsia="PMingLiU" w:cs="Tahoma"/>
          <w:color w:val="000000"/>
          <w:spacing w:val="-6"/>
          <w:lang w:val="zh-TW" w:eastAsia="zh-TW"/>
        </w:rPr>
        <w:t>以下稱「範例程式碼」</w:t>
      </w:r>
      <w:r w:rsidRPr="00022D49">
        <w:rPr>
          <w:rFonts w:eastAsia="PMingLiU" w:cs="Tahoma"/>
          <w:color w:val="000000"/>
          <w:spacing w:val="-6"/>
          <w:lang w:val="zh-TW" w:eastAsia="zh-TW"/>
        </w:rPr>
        <w:t>)</w:t>
      </w:r>
      <w:r w:rsidRPr="00022D49">
        <w:rPr>
          <w:rFonts w:eastAsia="PMingLiU" w:cs="Tahoma"/>
          <w:color w:val="000000"/>
          <w:spacing w:val="-6"/>
          <w:lang w:val="zh-TW" w:eastAsia="zh-TW"/>
        </w:rPr>
        <w:t>，並得重製和散布目的碼形式的範例程式碼，惟前提為客戶同意以下條件︰</w:t>
      </w:r>
      <w:r w:rsidRPr="00022D49">
        <w:rPr>
          <w:rFonts w:eastAsia="PMingLiU" w:cs="Tahoma"/>
          <w:color w:val="000000"/>
          <w:spacing w:val="-6"/>
          <w:lang w:val="zh-TW" w:eastAsia="zh-TW"/>
        </w:rPr>
        <w:t>(i) </w:t>
      </w:r>
      <w:r w:rsidRPr="00022D49">
        <w:rPr>
          <w:rFonts w:eastAsia="PMingLiU" w:cs="Tahoma"/>
          <w:color w:val="000000"/>
          <w:spacing w:val="-6"/>
          <w:lang w:val="zh-TW" w:eastAsia="zh-TW"/>
        </w:rPr>
        <w:t>如果客戶之軟體產品含有內嵌範例程式碼，則不得在行銷該等產品時使用本公司的名稱、商標圖樣或商標；</w:t>
      </w:r>
      <w:r w:rsidRPr="00022D49">
        <w:rPr>
          <w:rFonts w:eastAsia="PMingLiU" w:cs="Tahoma"/>
          <w:color w:val="000000"/>
          <w:spacing w:val="-6"/>
          <w:lang w:val="zh-TW" w:eastAsia="zh-TW"/>
        </w:rPr>
        <w:t>(ii) </w:t>
      </w:r>
      <w:r w:rsidRPr="00022D49">
        <w:rPr>
          <w:rFonts w:eastAsia="PMingLiU" w:cs="Tahoma"/>
          <w:color w:val="000000"/>
          <w:spacing w:val="-6"/>
          <w:lang w:val="zh-TW" w:eastAsia="zh-TW"/>
        </w:rPr>
        <w:t>在含有內嵌範例程式碼之客戶軟體產品中，加入有效的著作權標示；且</w:t>
      </w:r>
      <w:r w:rsidRPr="00022D49">
        <w:rPr>
          <w:rFonts w:eastAsia="PMingLiU" w:cs="Tahoma"/>
          <w:color w:val="000000"/>
          <w:spacing w:val="-6"/>
          <w:lang w:val="zh-TW" w:eastAsia="zh-TW"/>
        </w:rPr>
        <w:t xml:space="preserve"> (iii) </w:t>
      </w:r>
      <w:r w:rsidRPr="00022D49">
        <w:rPr>
          <w:rFonts w:eastAsia="PMingLiU" w:cs="Tahoma"/>
          <w:color w:val="000000"/>
          <w:spacing w:val="-6"/>
          <w:lang w:val="zh-TW" w:eastAsia="zh-TW"/>
        </w:rPr>
        <w:t>若因使用或散布範例程式碼而使本公司及本公司之供應商遭他人提出索賠或訴訟，客戶應賠償本公司及本公司之供應商之損失</w:t>
      </w:r>
      <w:r w:rsidRPr="00022D49">
        <w:rPr>
          <w:rFonts w:eastAsia="PMingLiU" w:cs="Tahoma"/>
          <w:color w:val="000000"/>
          <w:spacing w:val="-6"/>
          <w:lang w:val="zh-TW" w:eastAsia="zh-TW"/>
        </w:rPr>
        <w:t xml:space="preserve"> (</w:t>
      </w:r>
      <w:r w:rsidRPr="00022D49">
        <w:rPr>
          <w:rFonts w:eastAsia="PMingLiU" w:cs="Tahoma"/>
          <w:color w:val="000000"/>
          <w:spacing w:val="-6"/>
          <w:lang w:val="zh-TW" w:eastAsia="zh-TW"/>
        </w:rPr>
        <w:t>包括律師費用</w:t>
      </w:r>
      <w:r w:rsidRPr="00022D49">
        <w:rPr>
          <w:rFonts w:eastAsia="PMingLiU" w:cs="Tahoma"/>
          <w:color w:val="000000"/>
          <w:spacing w:val="-6"/>
          <w:lang w:val="zh-TW" w:eastAsia="zh-TW"/>
        </w:rPr>
        <w:t>)</w:t>
      </w:r>
      <w:r w:rsidRPr="00022D49">
        <w:rPr>
          <w:rFonts w:eastAsia="PMingLiU" w:cs="Tahoma"/>
          <w:color w:val="000000"/>
          <w:spacing w:val="-6"/>
          <w:lang w:val="zh-TW" w:eastAsia="zh-TW"/>
        </w:rPr>
        <w:t>、使之不致遭受損失，並出面代為辯護。</w:t>
      </w:r>
    </w:p>
    <w:p w14:paraId="293D0BDF" w14:textId="77777777" w:rsidR="00813048" w:rsidRPr="00022D49" w:rsidRDefault="00813048" w:rsidP="00C151FB">
      <w:pPr>
        <w:pStyle w:val="normal1"/>
        <w:spacing w:after="120"/>
        <w:rPr>
          <w:rFonts w:ascii="Tahoma" w:eastAsia="PMingLiU" w:hAnsi="Tahoma" w:cs="Tahoma"/>
          <w:lang w:eastAsia="zh-TW"/>
        </w:rPr>
      </w:pPr>
      <w:r w:rsidRPr="00022D49">
        <w:rPr>
          <w:rFonts w:ascii="Tahoma" w:eastAsia="PMingLiU" w:hAnsi="Tahoma" w:cs="Tahoma"/>
          <w:b/>
          <w:color w:val="000000"/>
          <w:sz w:val="18"/>
          <w:lang w:val="zh-TW" w:eastAsia="zh-TW"/>
        </w:rPr>
        <w:t>開放原始碼使用權限制</w:t>
      </w:r>
      <w:r w:rsidRPr="00022D49">
        <w:rPr>
          <w:rFonts w:ascii="Tahoma" w:eastAsia="PMingLiU" w:hAnsi="Tahoma" w:cs="Tahoma"/>
          <w:color w:val="000000"/>
          <w:sz w:val="18"/>
          <w:lang w:val="zh-TW" w:eastAsia="zh-TW"/>
        </w:rPr>
        <w:t>。由於某些第三人授權條款通常會要求電腦程式碼</w:t>
      </w:r>
      <w:r w:rsidRPr="00022D49">
        <w:rPr>
          <w:rFonts w:ascii="Tahoma" w:eastAsia="PMingLiU" w:hAnsi="Tahoma" w:cs="Tahoma"/>
          <w:color w:val="000000"/>
          <w:sz w:val="18"/>
          <w:lang w:val="zh-TW" w:eastAsia="zh-TW"/>
        </w:rPr>
        <w:t xml:space="preserve"> (i) </w:t>
      </w:r>
      <w:r w:rsidRPr="00022D49">
        <w:rPr>
          <w:rFonts w:ascii="Tahoma" w:eastAsia="PMingLiU" w:hAnsi="Tahoma" w:cs="Tahoma"/>
          <w:color w:val="000000"/>
          <w:sz w:val="18"/>
          <w:lang w:val="zh-TW" w:eastAsia="zh-TW"/>
        </w:rPr>
        <w:t>以原始碼形式揭露予第三人；</w:t>
      </w:r>
      <w:r w:rsidRPr="00022D49">
        <w:rPr>
          <w:rFonts w:ascii="Tahoma" w:eastAsia="PMingLiU" w:hAnsi="Tahoma" w:cs="Tahoma"/>
          <w:color w:val="000000"/>
          <w:sz w:val="18"/>
          <w:lang w:val="zh-TW" w:eastAsia="zh-TW"/>
        </w:rPr>
        <w:t xml:space="preserve">(ii) </w:t>
      </w:r>
      <w:r w:rsidRPr="00022D49">
        <w:rPr>
          <w:rFonts w:ascii="Tahoma" w:eastAsia="PMingLiU" w:hAnsi="Tahoma" w:cs="Tahoma"/>
          <w:color w:val="000000"/>
          <w:sz w:val="18"/>
          <w:lang w:val="zh-TW" w:eastAsia="zh-TW"/>
        </w:rPr>
        <w:t>為製作衍生著作之目的而授權予第三人；或</w:t>
      </w:r>
      <w:r w:rsidRPr="00022D49">
        <w:rPr>
          <w:rFonts w:ascii="Tahoma" w:eastAsia="PMingLiU" w:hAnsi="Tahoma" w:cs="Tahoma"/>
          <w:color w:val="000000"/>
          <w:sz w:val="18"/>
          <w:lang w:val="zh-TW" w:eastAsia="zh-TW"/>
        </w:rPr>
        <w:t xml:space="preserve"> (iii) </w:t>
      </w:r>
      <w:r w:rsidRPr="00022D49">
        <w:rPr>
          <w:rFonts w:ascii="Tahoma" w:eastAsia="PMingLiU" w:hAnsi="Tahoma" w:cs="Tahoma"/>
          <w:color w:val="000000"/>
          <w:sz w:val="18"/>
          <w:lang w:val="zh-TW" w:eastAsia="zh-TW"/>
        </w:rPr>
        <w:t>免費轉散布予第三人</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以下合稱「開放原始碼授權條款」</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，每一方當事人針對任何電腦程式碼</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或任何與其相關之智慧財產權</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所授與之權利，並不包含以使他方當事人之電腦程式碼受到開放原始碼授權條款約束之方式，將該電腦程式碼與任何其他電腦程式碼合併、修改、結合及</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或散布之使用權、權利、能力或權限。此外，每一方當事人均保證不會將受到開放原始碼授權條款約束之電腦程式碼，提供或交付予他方當事人。</w:t>
      </w:r>
    </w:p>
    <w:p w14:paraId="293D0BE0" w14:textId="77777777" w:rsidR="00813048" w:rsidRPr="00022D49" w:rsidRDefault="00813048" w:rsidP="00C151FB">
      <w:pPr>
        <w:pStyle w:val="normal1"/>
        <w:spacing w:after="120"/>
        <w:rPr>
          <w:rFonts w:ascii="Tahoma" w:eastAsia="PMingLiU" w:hAnsi="Tahoma" w:cs="Tahoma"/>
          <w:lang w:eastAsia="zh-TW"/>
        </w:rPr>
      </w:pPr>
      <w:r w:rsidRPr="00022D49">
        <w:rPr>
          <w:rFonts w:ascii="Tahoma" w:eastAsia="PMingLiU" w:hAnsi="Tahoma" w:cs="Tahoma"/>
          <w:b/>
          <w:color w:val="000000"/>
          <w:sz w:val="18"/>
          <w:lang w:val="zh-TW" w:eastAsia="zh-TW"/>
        </w:rPr>
        <w:t>關係企業之權利。</w:t>
      </w:r>
      <w:r w:rsidRPr="00022D49">
        <w:rPr>
          <w:rFonts w:ascii="Tahoma" w:eastAsia="PMingLiU" w:hAnsi="Tahoma" w:cs="Tahoma"/>
          <w:color w:val="000000"/>
          <w:sz w:val="18"/>
          <w:lang w:val="zh-TW" w:eastAsia="zh-TW"/>
        </w:rPr>
        <w:t>客戶得將本款中與服務交付項目相關之權利，轉授權予其關係企業，惟客戶之關係企業不得轉授與此等權利，且客戶關係企業對服務交付項目之使用必須遵守本合約之授權條款。</w:t>
      </w:r>
    </w:p>
    <w:p w14:paraId="293D0BE1" w14:textId="77777777" w:rsidR="00813048" w:rsidRPr="00022D49" w:rsidRDefault="00813048" w:rsidP="00C151FB">
      <w:pPr>
        <w:rPr>
          <w:rFonts w:eastAsia="PMingLiU" w:cs="Tahoma"/>
          <w:lang w:eastAsia="zh-TW"/>
        </w:rPr>
      </w:pPr>
      <w:r w:rsidRPr="00022D49">
        <w:rPr>
          <w:rFonts w:eastAsia="PMingLiU" w:cs="Tahoma"/>
          <w:b/>
          <w:color w:val="000000"/>
          <w:lang w:val="zh-TW" w:eastAsia="zh-TW"/>
        </w:rPr>
        <w:t>權利之保留。</w:t>
      </w:r>
      <w:r w:rsidRPr="00022D49">
        <w:rPr>
          <w:rFonts w:eastAsia="PMingLiU" w:cs="Tahoma"/>
          <w:color w:val="000000"/>
          <w:lang w:val="zh-TW" w:eastAsia="zh-TW"/>
        </w:rPr>
        <w:t>所有未明示授與之權利均保留。</w:t>
      </w:r>
    </w:p>
    <w:p w14:paraId="293D0BE2" w14:textId="77777777" w:rsidR="00813048" w:rsidRPr="00022D49" w:rsidRDefault="00813048" w:rsidP="00C151FB">
      <w:pPr>
        <w:rPr>
          <w:rFonts w:eastAsia="PMingLiU" w:cs="Tahoma"/>
          <w:lang w:eastAsia="zh-TW"/>
        </w:rPr>
      </w:pPr>
    </w:p>
    <w:p w14:paraId="293D0BE3" w14:textId="77777777" w:rsidR="00813048" w:rsidRPr="00022D49" w:rsidRDefault="00813048" w:rsidP="00DD7F8E">
      <w:pPr>
        <w:rPr>
          <w:rFonts w:eastAsia="PMingLiU" w:cs="Tahoma"/>
          <w:lang w:eastAsia="zh-TW"/>
        </w:rPr>
      </w:pPr>
      <w:r w:rsidRPr="00022D49">
        <w:rPr>
          <w:rFonts w:eastAsia="PMingLiU" w:cs="Tahoma"/>
          <w:b/>
          <w:lang w:val="zh-TW" w:eastAsia="zh-TW"/>
        </w:rPr>
        <w:t>瑕疵擔保、免責聲明及賠償責任限制</w:t>
      </w:r>
      <w:r w:rsidRPr="00022D49">
        <w:rPr>
          <w:rFonts w:eastAsia="PMingLiU" w:cs="Tahoma"/>
          <w:color w:val="000000"/>
          <w:lang w:val="zh-TW" w:eastAsia="zh-TW"/>
        </w:rPr>
        <w:t>。</w:t>
      </w:r>
    </w:p>
    <w:p w14:paraId="293D0BE4" w14:textId="77777777" w:rsidR="00813048" w:rsidRPr="00022D49" w:rsidRDefault="00813048" w:rsidP="00DD7F8E">
      <w:pPr>
        <w:rPr>
          <w:rFonts w:eastAsia="PMingLiU" w:cs="Tahoma"/>
          <w:lang w:eastAsia="zh-TW"/>
        </w:rPr>
      </w:pPr>
    </w:p>
    <w:p w14:paraId="293D0BE5" w14:textId="77777777" w:rsidR="00813048" w:rsidRPr="00022D49" w:rsidRDefault="00813048" w:rsidP="00DD7F8E">
      <w:pPr>
        <w:ind w:left="360"/>
        <w:rPr>
          <w:rFonts w:eastAsia="PMingLiU" w:cs="Tahoma"/>
          <w:lang w:eastAsia="zh-TW"/>
        </w:rPr>
      </w:pPr>
      <w:r w:rsidRPr="00022D49">
        <w:rPr>
          <w:rFonts w:eastAsia="PMingLiU" w:cs="Tahoma"/>
          <w:b/>
          <w:color w:val="000000"/>
          <w:lang w:val="zh-TW" w:eastAsia="zh-TW"/>
        </w:rPr>
        <w:t>服務之瑕疵擔保</w:t>
      </w:r>
      <w:r w:rsidRPr="00022D49">
        <w:rPr>
          <w:rFonts w:eastAsia="PMingLiU" w:cs="Tahoma"/>
          <w:color w:val="000000"/>
          <w:lang w:val="zh-TW" w:eastAsia="zh-TW"/>
        </w:rPr>
        <w:t>。</w:t>
      </w:r>
      <w:r w:rsidRPr="00022D49">
        <w:rPr>
          <w:rFonts w:eastAsia="PMingLiU" w:cs="Tahoma"/>
          <w:color w:val="000000"/>
          <w:lang w:val="zh-TW" w:eastAsia="zh-TW"/>
        </w:rPr>
        <w:t xml:space="preserve">Microsoft </w:t>
      </w:r>
      <w:r w:rsidRPr="00022D49">
        <w:rPr>
          <w:rFonts w:eastAsia="PMingLiU" w:cs="Tahoma"/>
          <w:color w:val="000000"/>
          <w:lang w:val="zh-TW" w:eastAsia="zh-TW"/>
        </w:rPr>
        <w:t>保證，所有服務都將基於專業之努力及技術履行之。</w:t>
      </w:r>
    </w:p>
    <w:p w14:paraId="293D0BE6" w14:textId="77777777" w:rsidR="00813048" w:rsidRPr="00022D49" w:rsidRDefault="00813048" w:rsidP="00DD7F8E">
      <w:pPr>
        <w:ind w:left="360"/>
        <w:rPr>
          <w:rFonts w:eastAsia="PMingLiU" w:cs="Tahoma"/>
          <w:lang w:eastAsia="zh-TW"/>
        </w:rPr>
      </w:pPr>
    </w:p>
    <w:p w14:paraId="293D0BE7" w14:textId="77777777" w:rsidR="00813048" w:rsidRPr="00022D49" w:rsidRDefault="00813048" w:rsidP="00DD7F8E">
      <w:pPr>
        <w:ind w:left="360"/>
        <w:rPr>
          <w:rFonts w:eastAsia="PMingLiU" w:cs="Tahoma"/>
          <w:lang w:eastAsia="zh-TW"/>
        </w:rPr>
      </w:pPr>
      <w:r w:rsidRPr="00022D49">
        <w:rPr>
          <w:rFonts w:eastAsia="PMingLiU" w:cs="Tahoma"/>
          <w:b/>
          <w:lang w:val="zh-TW" w:eastAsia="zh-TW"/>
        </w:rPr>
        <w:t>不提供其他瑕疵擔保。</w:t>
      </w:r>
      <w:r w:rsidRPr="00022D49">
        <w:rPr>
          <w:rFonts w:eastAsia="PMingLiU" w:cs="Tahoma"/>
          <w:lang w:val="zh-TW" w:eastAsia="zh-TW"/>
        </w:rPr>
        <w:t>在相關法律許可的範圍之內，</w:t>
      </w:r>
      <w:r w:rsidRPr="00022D49">
        <w:rPr>
          <w:rFonts w:eastAsia="PMingLiU" w:cs="Tahoma"/>
          <w:lang w:val="zh-TW" w:eastAsia="zh-TW"/>
        </w:rPr>
        <w:t xml:space="preserve">MICROSOFT </w:t>
      </w:r>
      <w:r w:rsidRPr="00022D49">
        <w:rPr>
          <w:rFonts w:eastAsia="PMingLiU" w:cs="Tahoma"/>
          <w:lang w:val="zh-TW"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022D49">
        <w:rPr>
          <w:rFonts w:eastAsia="PMingLiU" w:cs="Tahoma"/>
          <w:lang w:val="zh-TW" w:eastAsia="zh-TW"/>
        </w:rPr>
        <w:t xml:space="preserve"> MICROSOFT </w:t>
      </w:r>
      <w:r w:rsidRPr="00022D49">
        <w:rPr>
          <w:rFonts w:eastAsia="PMingLiU" w:cs="Tahoma"/>
          <w:lang w:val="zh-TW" w:eastAsia="zh-TW"/>
        </w:rPr>
        <w:t>及其關係企業、供應商與承攬人在履行服務時所提供之任何意見、建議、修正程式、服務交付項目以及相關資料等。</w:t>
      </w:r>
    </w:p>
    <w:p w14:paraId="293D0BE8" w14:textId="77777777" w:rsidR="00813048" w:rsidRPr="00022D49" w:rsidRDefault="00813048" w:rsidP="00DD7F8E">
      <w:pPr>
        <w:ind w:left="360"/>
        <w:rPr>
          <w:rFonts w:eastAsia="PMingLiU" w:cs="Tahoma"/>
          <w:lang w:eastAsia="zh-TW"/>
        </w:rPr>
      </w:pPr>
      <w:r w:rsidRPr="00022D49">
        <w:rPr>
          <w:rFonts w:eastAsia="PMingLiU" w:cs="Tahoma"/>
          <w:b/>
          <w:lang w:val="zh-TW" w:eastAsia="zh-TW"/>
        </w:rPr>
        <w:t>賠償責任限制</w:t>
      </w:r>
      <w:r w:rsidRPr="00022D49">
        <w:rPr>
          <w:rFonts w:eastAsia="PMingLiU" w:cs="Tahoma"/>
          <w:lang w:val="zh-TW" w:eastAsia="zh-TW"/>
        </w:rPr>
        <w:t>。在相關法律許可的最大範圍之內，</w:t>
      </w:r>
      <w:r w:rsidRPr="00022D49">
        <w:rPr>
          <w:rFonts w:eastAsia="PMingLiU" w:cs="Tahoma"/>
          <w:lang w:val="zh-TW" w:eastAsia="zh-TW"/>
        </w:rPr>
        <w:t xml:space="preserve">Microsoft </w:t>
      </w:r>
      <w:r w:rsidRPr="00022D49">
        <w:rPr>
          <w:rFonts w:eastAsia="PMingLiU" w:cs="Tahoma"/>
          <w:lang w:val="zh-TW" w:eastAsia="zh-TW"/>
        </w:rPr>
        <w:t>就直接損害所應負之賠償責任，以客戶在索賠之前</w:t>
      </w:r>
      <w:r w:rsidRPr="00022D49">
        <w:rPr>
          <w:rFonts w:eastAsia="PMingLiU" w:cs="Tahoma"/>
          <w:lang w:val="zh-TW" w:eastAsia="zh-TW"/>
        </w:rPr>
        <w:t xml:space="preserve"> 12 </w:t>
      </w:r>
      <w:r w:rsidRPr="00022D49">
        <w:rPr>
          <w:rFonts w:eastAsia="PMingLiU" w:cs="Tahoma"/>
          <w:lang w:val="zh-TW" w:eastAsia="zh-TW"/>
        </w:rPr>
        <w:t>個月內就導致索賠之服務所支付的金額為上限。</w:t>
      </w:r>
    </w:p>
    <w:p w14:paraId="293D0BE9" w14:textId="77777777" w:rsidR="00813048" w:rsidRPr="00022D49" w:rsidRDefault="00813048" w:rsidP="00DD7F8E">
      <w:pPr>
        <w:ind w:left="360"/>
        <w:rPr>
          <w:rFonts w:eastAsia="PMingLiU" w:cs="Tahoma"/>
          <w:lang w:eastAsia="zh-TW"/>
        </w:rPr>
      </w:pPr>
    </w:p>
    <w:p w14:paraId="293D0BEA" w14:textId="77777777" w:rsidR="00813048" w:rsidRPr="00022D49" w:rsidRDefault="00813048" w:rsidP="00DD7F8E">
      <w:pPr>
        <w:ind w:left="360"/>
        <w:rPr>
          <w:rFonts w:eastAsia="PMingLiU" w:cs="Tahoma"/>
          <w:spacing w:val="-6"/>
          <w:lang w:eastAsia="zh-TW"/>
        </w:rPr>
      </w:pPr>
      <w:r w:rsidRPr="00022D49">
        <w:rPr>
          <w:rFonts w:eastAsia="PMingLiU" w:cs="Tahoma"/>
          <w:b/>
          <w:spacing w:val="-6"/>
          <w:lang w:val="zh-TW" w:eastAsia="zh-TW"/>
        </w:rPr>
        <w:t>無特定損害賠償責任。</w:t>
      </w:r>
      <w:r w:rsidRPr="00022D49">
        <w:rPr>
          <w:rFonts w:eastAsia="PMingLiU" w:cs="Tahoma"/>
          <w:spacing w:val="-6"/>
          <w:lang w:val="zh-TW" w:eastAsia="zh-TW"/>
        </w:rPr>
        <w:t>在相關法律許可的最大範圍之內，任一方當事人及其關係企業、供應商或承攬人均無須就因本合約相關所引起之任何間接損害</w:t>
      </w:r>
      <w:r w:rsidRPr="00022D49">
        <w:rPr>
          <w:rFonts w:eastAsia="PMingLiU" w:cs="Tahoma"/>
          <w:spacing w:val="-6"/>
          <w:lang w:val="zh-TW" w:eastAsia="zh-TW"/>
        </w:rPr>
        <w:t xml:space="preserve"> (</w:t>
      </w:r>
      <w:r w:rsidRPr="00022D49">
        <w:rPr>
          <w:rFonts w:eastAsia="PMingLiU" w:cs="Tahoma"/>
          <w:spacing w:val="-6"/>
          <w:lang w:val="zh-TW" w:eastAsia="zh-TW"/>
        </w:rPr>
        <w:t>包括但不限於衍生性損害、特殊性損害或附隨性損害，或是因利潤或收入損失、營業中斷或商業資訊遺失所導致的損害</w:t>
      </w:r>
      <w:r w:rsidRPr="00022D49">
        <w:rPr>
          <w:rFonts w:eastAsia="PMingLiU" w:cs="Tahoma"/>
          <w:spacing w:val="-6"/>
          <w:lang w:val="zh-TW" w:eastAsia="zh-TW"/>
        </w:rPr>
        <w:t xml:space="preserve">) </w:t>
      </w:r>
      <w:r w:rsidRPr="00022D49">
        <w:rPr>
          <w:rFonts w:eastAsia="PMingLiU" w:cs="Tahoma"/>
          <w:spacing w:val="-6"/>
          <w:lang w:val="zh-TW" w:eastAsia="zh-TW"/>
        </w:rPr>
        <w:t>負任何賠償責任，且即使已事先獲知該等損害之可能性或可合理預見其可能性，</w:t>
      </w:r>
      <w:r w:rsidR="008141BA" w:rsidRPr="00022D49">
        <w:rPr>
          <w:rFonts w:eastAsia="PMingLiU" w:cs="Tahoma"/>
          <w:spacing w:val="-6"/>
          <w:lang w:val="zh-TW" w:eastAsia="zh-TW"/>
        </w:rPr>
        <w:br/>
      </w:r>
      <w:r w:rsidRPr="00022D49">
        <w:rPr>
          <w:rFonts w:eastAsia="PMingLiU" w:cs="Tahoma"/>
          <w:spacing w:val="-6"/>
          <w:lang w:val="zh-TW" w:eastAsia="zh-TW"/>
        </w:rPr>
        <w:t>亦然。如為任一方當事人違反其保密義務或違反他方當事人之智慧財產權，則該方當事人對他方當事人之賠償責任不適用此項排除條款。</w:t>
      </w:r>
    </w:p>
    <w:p w14:paraId="293D0BEB" w14:textId="77777777" w:rsidR="00813048" w:rsidRPr="00022D49" w:rsidRDefault="00813048" w:rsidP="00DD7F8E">
      <w:pPr>
        <w:ind w:left="360" w:hanging="360"/>
        <w:jc w:val="both"/>
        <w:rPr>
          <w:rFonts w:eastAsia="PMingLiU" w:cs="Tahoma"/>
          <w:lang w:eastAsia="zh-TW"/>
        </w:rPr>
      </w:pPr>
    </w:p>
    <w:p w14:paraId="293D0BEC" w14:textId="77777777" w:rsidR="00813048" w:rsidRPr="00022D49" w:rsidRDefault="00813048" w:rsidP="00DD7F8E">
      <w:pPr>
        <w:ind w:left="360"/>
        <w:rPr>
          <w:rFonts w:eastAsia="PMingLiU" w:cs="Tahoma"/>
          <w:lang w:eastAsia="zh-TW"/>
        </w:rPr>
      </w:pPr>
      <w:r w:rsidRPr="00022D49">
        <w:rPr>
          <w:rFonts w:eastAsia="PMingLiU" w:cs="Tahoma"/>
          <w:b/>
          <w:lang w:val="zh-TW" w:eastAsia="zh-TW"/>
        </w:rPr>
        <w:t>適用。</w:t>
      </w:r>
      <w:r w:rsidRPr="00022D49">
        <w:rPr>
          <w:rFonts w:eastAsia="PMingLiU" w:cs="Tahoma"/>
          <w:lang w:val="zh-TW" w:eastAsia="zh-TW"/>
        </w:rPr>
        <w:t>除本文中另有明確規定者外，無論賠償責任是因違反合約、侵權行為</w:t>
      </w:r>
      <w:r w:rsidRPr="00022D49">
        <w:rPr>
          <w:rFonts w:eastAsia="PMingLiU" w:cs="Tahoma"/>
          <w:lang w:val="zh-TW" w:eastAsia="zh-TW"/>
        </w:rPr>
        <w:t xml:space="preserve"> (</w:t>
      </w:r>
      <w:r w:rsidRPr="00022D49">
        <w:rPr>
          <w:rFonts w:eastAsia="PMingLiU" w:cs="Tahoma"/>
          <w:lang w:val="zh-TW" w:eastAsia="zh-TW"/>
        </w:rPr>
        <w:t>包括過失</w:t>
      </w:r>
      <w:r w:rsidRPr="00022D49">
        <w:rPr>
          <w:rFonts w:eastAsia="PMingLiU" w:cs="Tahoma"/>
          <w:lang w:val="zh-TW" w:eastAsia="zh-TW"/>
        </w:rPr>
        <w:t>)</w:t>
      </w:r>
      <w:r w:rsidRPr="00022D49">
        <w:rPr>
          <w:rFonts w:eastAsia="PMingLiU" w:cs="Tahoma"/>
          <w:lang w:val="zh-TW" w:eastAsia="zh-TW"/>
        </w:rPr>
        <w:t>、無過失責任、違反瑕疵擔保或任何其他法律理論，均適用本合約中有關損害賠償責任之限制和排除規定。</w:t>
      </w:r>
    </w:p>
    <w:p w14:paraId="293D0BED" w14:textId="77777777" w:rsidR="00813048" w:rsidRPr="00022D49" w:rsidRDefault="00813048">
      <w:pPr>
        <w:tabs>
          <w:tab w:val="left" w:pos="2936"/>
        </w:tabs>
        <w:rPr>
          <w:rFonts w:eastAsia="PMingLiU" w:cs="Tahoma"/>
          <w:lang w:eastAsia="zh-TW"/>
        </w:rPr>
      </w:pPr>
    </w:p>
    <w:p w14:paraId="293D0BEE" w14:textId="77777777" w:rsidR="00813048" w:rsidRPr="00022D49" w:rsidRDefault="00813048">
      <w:pPr>
        <w:rPr>
          <w:rFonts w:eastAsia="PMingLiU" w:cs="Tahoma"/>
          <w:lang w:eastAsia="zh-TW"/>
        </w:rPr>
      </w:pPr>
      <w:r w:rsidRPr="00022D49">
        <w:rPr>
          <w:rFonts w:eastAsia="PMingLiU" w:cs="Tahoma"/>
          <w:lang w:eastAsia="zh-TW"/>
        </w:rPr>
        <w:br w:type="page"/>
      </w:r>
    </w:p>
    <w:p w14:paraId="293D0BEF" w14:textId="77777777" w:rsidR="00813048" w:rsidRPr="00022D49" w:rsidRDefault="00813048">
      <w:pPr>
        <w:pStyle w:val="Heading1"/>
        <w:rPr>
          <w:rFonts w:eastAsia="PMingLiU" w:cs="Tahoma"/>
          <w:lang w:eastAsia="zh-TW"/>
        </w:rPr>
      </w:pPr>
      <w:bookmarkStart w:id="1053" w:name="_Toc336338249"/>
      <w:bookmarkStart w:id="1054" w:name="_Toc340918134"/>
      <w:bookmarkEnd w:id="1053"/>
      <w:r w:rsidRPr="00022D49">
        <w:rPr>
          <w:rFonts w:eastAsia="PMingLiU" w:cs="Tahoma"/>
          <w:lang w:val="zh-TW" w:eastAsia="zh-TW"/>
        </w:rPr>
        <w:t>第</w:t>
      </w:r>
      <w:r w:rsidRPr="00022D49">
        <w:rPr>
          <w:rFonts w:eastAsia="PMingLiU" w:cs="Tahoma"/>
          <w:lang w:val="zh-TW" w:eastAsia="zh-TW"/>
        </w:rPr>
        <w:t xml:space="preserve"> 9 </w:t>
      </w:r>
      <w:r w:rsidRPr="00022D49">
        <w:rPr>
          <w:rFonts w:eastAsia="PMingLiU" w:cs="Tahoma"/>
          <w:lang w:val="zh-TW" w:eastAsia="zh-TW"/>
        </w:rPr>
        <w:t>節</w:t>
      </w:r>
      <w:r w:rsidRPr="00022D49">
        <w:rPr>
          <w:rFonts w:eastAsia="PMingLiU" w:cs="Tahoma"/>
          <w:lang w:val="zh-TW" w:eastAsia="zh-TW"/>
        </w:rPr>
        <w:t xml:space="preserve"> – </w:t>
      </w:r>
      <w:r w:rsidRPr="00022D49">
        <w:rPr>
          <w:rFonts w:eastAsia="PMingLiU" w:cs="Tahoma"/>
          <w:lang w:val="zh-TW" w:eastAsia="zh-TW"/>
        </w:rPr>
        <w:t>其他條款</w:t>
      </w:r>
      <w:bookmarkEnd w:id="1054"/>
    </w:p>
    <w:p w14:paraId="293D0BF0" w14:textId="77777777" w:rsidR="00813048" w:rsidRPr="00022D49" w:rsidRDefault="00813048">
      <w:pPr>
        <w:pStyle w:val="Heading1"/>
        <w:rPr>
          <w:rFonts w:eastAsia="PMingLiU" w:cs="Tahoma"/>
          <w:lang w:eastAsia="zh-TW"/>
        </w:rPr>
      </w:pPr>
      <w:r w:rsidRPr="00022D49">
        <w:rPr>
          <w:rFonts w:eastAsia="PMingLiU" w:cs="Tahoma"/>
          <w:lang w:eastAsia="zh-TW"/>
        </w:rPr>
        <w:t xml:space="preserve"> </w:t>
      </w:r>
    </w:p>
    <w:p w14:paraId="293D0BF1" w14:textId="77777777" w:rsidR="00813048" w:rsidRPr="00022D49" w:rsidRDefault="00813048" w:rsidP="008A1637">
      <w:pPr>
        <w:pStyle w:val="Heading3"/>
        <w:ind w:left="800" w:right="720" w:hanging="800"/>
        <w:rPr>
          <w:rFonts w:ascii="Tahoma" w:eastAsia="PMingLiU" w:hAnsi="Tahoma" w:cs="Tahoma"/>
          <w:lang w:eastAsia="zh-TW"/>
        </w:rPr>
      </w:pPr>
      <w:bookmarkStart w:id="1055" w:name="_Toc323159781"/>
      <w:bookmarkStart w:id="1056" w:name="_Toc336338250"/>
      <w:bookmarkStart w:id="1057" w:name="_Toc340918135"/>
      <w:bookmarkEnd w:id="1055"/>
      <w:bookmarkEnd w:id="1056"/>
      <w:r w:rsidRPr="00022D49">
        <w:rPr>
          <w:rFonts w:ascii="Tahoma" w:eastAsia="PMingLiU" w:hAnsi="Tahoma" w:cs="Tahoma"/>
          <w:color w:val="000000"/>
          <w:sz w:val="22"/>
          <w:lang w:val="zh-TW" w:eastAsia="zh-TW"/>
        </w:rPr>
        <w:t>用戶端存取使用權</w:t>
      </w:r>
      <w:r w:rsidRPr="00022D49">
        <w:rPr>
          <w:rFonts w:ascii="Tahoma" w:eastAsia="PMingLiU" w:hAnsi="Tahoma" w:cs="Tahoma"/>
          <w:color w:val="000000"/>
          <w:sz w:val="22"/>
          <w:lang w:val="zh-TW" w:eastAsia="zh-TW"/>
        </w:rPr>
        <w:t xml:space="preserve"> (CAL) </w:t>
      </w:r>
      <w:r w:rsidRPr="00022D49">
        <w:rPr>
          <w:rFonts w:ascii="Tahoma" w:eastAsia="PMingLiU" w:hAnsi="Tahoma" w:cs="Tahoma"/>
          <w:color w:val="000000"/>
          <w:sz w:val="22"/>
          <w:lang w:val="zh-TW" w:eastAsia="zh-TW"/>
        </w:rPr>
        <w:t>及用戶端管理使用權</w:t>
      </w:r>
      <w:r w:rsidRPr="00022D49">
        <w:rPr>
          <w:rFonts w:ascii="Tahoma" w:eastAsia="PMingLiU" w:hAnsi="Tahoma" w:cs="Tahoma"/>
          <w:color w:val="000000"/>
          <w:sz w:val="22"/>
          <w:lang w:val="zh-TW" w:eastAsia="zh-TW"/>
        </w:rPr>
        <w:t xml:space="preserve"> (ML)</w:t>
      </w:r>
      <w:bookmarkEnd w:id="1057"/>
    </w:p>
    <w:p w14:paraId="293D0BF2" w14:textId="77777777" w:rsidR="00813048" w:rsidRPr="00022D49" w:rsidRDefault="00813048" w:rsidP="008A1637">
      <w:pPr>
        <w:pStyle w:val="AppendixFlushBulletedList"/>
        <w:tabs>
          <w:tab w:val="clear" w:pos="360"/>
        </w:tabs>
        <w:ind w:left="720" w:right="720" w:firstLine="0"/>
        <w:rPr>
          <w:rFonts w:ascii="Tahoma" w:eastAsia="PMingLiU" w:hAnsi="Tahoma" w:cs="Tahoma"/>
          <w:lang w:eastAsia="zh-TW"/>
        </w:rPr>
      </w:pPr>
    </w:p>
    <w:p w14:paraId="293D0BF3" w14:textId="77777777" w:rsidR="00813048" w:rsidRPr="00022D49" w:rsidRDefault="00813048" w:rsidP="00024C3C">
      <w:pPr>
        <w:pStyle w:val="AppendixFlushBulletedList"/>
        <w:numPr>
          <w:ilvl w:val="0"/>
          <w:numId w:val="107"/>
        </w:numPr>
        <w:ind w:left="1440" w:right="720"/>
        <w:rPr>
          <w:rFonts w:ascii="Tahoma" w:eastAsia="PMingLiU" w:hAnsi="Tahoma" w:cs="Tahoma"/>
          <w:lang w:eastAsia="zh-TW"/>
        </w:rPr>
      </w:pPr>
      <w:r w:rsidRPr="00022D49">
        <w:rPr>
          <w:rFonts w:ascii="Tahoma" w:eastAsia="PMingLiU" w:hAnsi="Tahoma" w:cs="Tahoma"/>
          <w:b/>
          <w:color w:val="000000"/>
          <w:sz w:val="18"/>
          <w:lang w:val="zh-TW" w:eastAsia="zh-TW"/>
        </w:rPr>
        <w:t>在使用者及裝置</w:t>
      </w:r>
      <w:r w:rsidRPr="00022D49">
        <w:rPr>
          <w:rFonts w:ascii="Tahoma" w:eastAsia="PMingLiU" w:hAnsi="Tahoma" w:cs="Tahoma"/>
          <w:b/>
          <w:color w:val="000000"/>
          <w:sz w:val="18"/>
          <w:lang w:val="zh-TW" w:eastAsia="zh-TW"/>
        </w:rPr>
        <w:t xml:space="preserve"> CAL </w:t>
      </w:r>
      <w:r w:rsidRPr="00022D49">
        <w:rPr>
          <w:rFonts w:ascii="Tahoma" w:eastAsia="PMingLiU" w:hAnsi="Tahoma" w:cs="Tahoma"/>
          <w:b/>
          <w:color w:val="000000"/>
          <w:sz w:val="18"/>
          <w:lang w:val="zh-TW" w:eastAsia="zh-TW"/>
        </w:rPr>
        <w:t>間轉換</w:t>
      </w:r>
    </w:p>
    <w:p w14:paraId="293D0BF4" w14:textId="77777777" w:rsidR="00813048" w:rsidRPr="00022D49" w:rsidRDefault="00813048" w:rsidP="00024C3C">
      <w:pPr>
        <w:pStyle w:val="AppendixBodyText"/>
        <w:numPr>
          <w:ilvl w:val="0"/>
          <w:numId w:val="108"/>
        </w:numPr>
        <w:ind w:left="1800" w:right="720"/>
        <w:rPr>
          <w:rFonts w:ascii="Tahoma" w:eastAsia="PMingLiU" w:hAnsi="Tahoma" w:cs="Tahoma"/>
          <w:lang w:eastAsia="zh-TW"/>
        </w:rPr>
      </w:pPr>
      <w:r w:rsidRPr="00022D49">
        <w:rPr>
          <w:rFonts w:ascii="Tahoma" w:eastAsia="PMingLiU" w:hAnsi="Tahoma" w:cs="Tahoma"/>
          <w:color w:val="000000"/>
          <w:sz w:val="18"/>
          <w:lang w:val="zh-TW" w:eastAsia="zh-TW"/>
        </w:rPr>
        <w:t>具備最新之</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的軟體保證之客戶於續約其軟體保證範圍後，即可在使用者及裝置間切換。此項轉換不會變更</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版本</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亦即</w:t>
      </w:r>
      <w:r w:rsidRPr="00022D49">
        <w:rPr>
          <w:rFonts w:ascii="Tahoma" w:eastAsia="PMingLiU" w:hAnsi="Tahoma" w:cs="Tahoma"/>
          <w:color w:val="000000"/>
          <w:sz w:val="18"/>
          <w:lang w:val="zh-TW" w:eastAsia="zh-TW"/>
        </w:rPr>
        <w:t xml:space="preserve"> Standard </w:t>
      </w:r>
      <w:r w:rsidRPr="00022D49">
        <w:rPr>
          <w:rFonts w:ascii="Tahoma" w:eastAsia="PMingLiU" w:hAnsi="Tahoma" w:cs="Tahoma"/>
          <w:color w:val="000000"/>
          <w:sz w:val="18"/>
          <w:lang w:val="zh-TW" w:eastAsia="zh-TW"/>
        </w:rPr>
        <w:t>轉換為</w:t>
      </w:r>
      <w:r w:rsidRPr="00022D49">
        <w:rPr>
          <w:rFonts w:ascii="Tahoma" w:eastAsia="PMingLiU" w:hAnsi="Tahoma" w:cs="Tahoma"/>
          <w:color w:val="000000"/>
          <w:sz w:val="18"/>
          <w:lang w:val="zh-TW" w:eastAsia="zh-TW"/>
        </w:rPr>
        <w:t xml:space="preserve"> Enterprise)</w:t>
      </w:r>
      <w:r w:rsidRPr="00022D49">
        <w:rPr>
          <w:rFonts w:ascii="Tahoma" w:eastAsia="PMingLiU" w:hAnsi="Tahoma" w:cs="Tahoma"/>
          <w:color w:val="000000"/>
          <w:sz w:val="18"/>
          <w:lang w:val="zh-TW" w:eastAsia="zh-TW"/>
        </w:rPr>
        <w:t>。請參閱個別產品的產品注意事項</w:t>
      </w:r>
    </w:p>
    <w:p w14:paraId="293D0BF5" w14:textId="77777777" w:rsidR="00813048" w:rsidRPr="00022D49" w:rsidRDefault="00813048" w:rsidP="00024C3C">
      <w:pPr>
        <w:pStyle w:val="AppendixFlushBulletedList"/>
        <w:numPr>
          <w:ilvl w:val="0"/>
          <w:numId w:val="107"/>
        </w:numPr>
        <w:ind w:left="1440" w:right="720"/>
        <w:rPr>
          <w:rFonts w:ascii="Tahoma" w:eastAsia="PMingLiU" w:hAnsi="Tahoma" w:cs="Tahoma"/>
          <w:lang w:eastAsia="zh-TW"/>
        </w:rPr>
      </w:pPr>
      <w:r w:rsidRPr="00022D49">
        <w:rPr>
          <w:rFonts w:ascii="Tahoma" w:eastAsia="PMingLiU" w:hAnsi="Tahoma" w:cs="Tahoma"/>
          <w:b/>
          <w:color w:val="000000"/>
          <w:sz w:val="18"/>
          <w:lang w:val="zh-TW" w:eastAsia="zh-TW"/>
        </w:rPr>
        <w:t>在使用者及</w:t>
      </w:r>
      <w:r w:rsidRPr="00022D49">
        <w:rPr>
          <w:rFonts w:ascii="Tahoma" w:eastAsia="PMingLiU" w:hAnsi="Tahoma" w:cs="Tahoma"/>
          <w:b/>
          <w:color w:val="000000"/>
          <w:sz w:val="18"/>
          <w:lang w:val="zh-TW" w:eastAsia="zh-TW"/>
        </w:rPr>
        <w:t xml:space="preserve"> OSE </w:t>
      </w:r>
      <w:r w:rsidRPr="00022D49">
        <w:rPr>
          <w:rFonts w:ascii="Tahoma" w:eastAsia="PMingLiU" w:hAnsi="Tahoma" w:cs="Tahoma"/>
          <w:b/>
          <w:color w:val="000000"/>
          <w:sz w:val="18"/>
          <w:lang w:val="zh-TW" w:eastAsia="zh-TW"/>
        </w:rPr>
        <w:t>用戶端</w:t>
      </w:r>
      <w:r w:rsidRPr="00022D49">
        <w:rPr>
          <w:rFonts w:ascii="Tahoma" w:eastAsia="PMingLiU" w:hAnsi="Tahoma" w:cs="Tahoma"/>
          <w:b/>
          <w:color w:val="000000"/>
          <w:sz w:val="18"/>
          <w:lang w:val="zh-TW" w:eastAsia="zh-TW"/>
        </w:rPr>
        <w:t xml:space="preserve"> ML </w:t>
      </w:r>
      <w:r w:rsidRPr="00022D49">
        <w:rPr>
          <w:rFonts w:ascii="Tahoma" w:eastAsia="PMingLiU" w:hAnsi="Tahoma" w:cs="Tahoma"/>
          <w:b/>
          <w:color w:val="000000"/>
          <w:sz w:val="18"/>
          <w:lang w:val="zh-TW" w:eastAsia="zh-TW"/>
        </w:rPr>
        <w:t>間轉換</w:t>
      </w:r>
    </w:p>
    <w:p w14:paraId="293D0BF6" w14:textId="77777777" w:rsidR="00813048" w:rsidRPr="00022D49" w:rsidRDefault="00813048" w:rsidP="00024C3C">
      <w:pPr>
        <w:pStyle w:val="AppendixBodyText"/>
        <w:numPr>
          <w:ilvl w:val="0"/>
          <w:numId w:val="108"/>
        </w:numPr>
        <w:ind w:left="1800" w:right="720"/>
        <w:rPr>
          <w:rFonts w:ascii="Tahoma" w:eastAsia="PMingLiU" w:hAnsi="Tahoma" w:cs="Tahoma"/>
          <w:lang w:eastAsia="zh-TW"/>
        </w:rPr>
      </w:pPr>
      <w:r w:rsidRPr="00022D49">
        <w:rPr>
          <w:rFonts w:ascii="Tahoma" w:eastAsia="PMingLiU" w:hAnsi="Tahoma" w:cs="Tahoma"/>
          <w:color w:val="000000"/>
          <w:sz w:val="18"/>
          <w:lang w:val="zh-TW" w:eastAsia="zh-TW"/>
        </w:rPr>
        <w:t>具備最新之用戶端</w:t>
      </w:r>
      <w:r w:rsidRPr="00022D49">
        <w:rPr>
          <w:rFonts w:ascii="Tahoma" w:eastAsia="PMingLiU" w:hAnsi="Tahoma" w:cs="Tahoma"/>
          <w:color w:val="000000"/>
          <w:sz w:val="18"/>
          <w:lang w:val="zh-TW" w:eastAsia="zh-TW"/>
        </w:rPr>
        <w:t xml:space="preserve"> ML </w:t>
      </w:r>
      <w:r w:rsidRPr="00022D49">
        <w:rPr>
          <w:rFonts w:ascii="Tahoma" w:eastAsia="PMingLiU" w:hAnsi="Tahoma" w:cs="Tahoma"/>
          <w:color w:val="000000"/>
          <w:sz w:val="18"/>
          <w:lang w:val="zh-TW" w:eastAsia="zh-TW"/>
        </w:rPr>
        <w:t>的軟體保證之客戶於續約其軟體保證範圍後，即可在使用者及</w:t>
      </w:r>
      <w:r w:rsidRPr="00022D49">
        <w:rPr>
          <w:rFonts w:ascii="Tahoma" w:eastAsia="PMingLiU" w:hAnsi="Tahoma" w:cs="Tahoma"/>
          <w:color w:val="000000"/>
          <w:sz w:val="18"/>
          <w:lang w:val="zh-TW" w:eastAsia="zh-TW"/>
        </w:rPr>
        <w:t xml:space="preserve"> OSE </w:t>
      </w:r>
      <w:r w:rsidRPr="00022D49">
        <w:rPr>
          <w:rFonts w:ascii="Tahoma" w:eastAsia="PMingLiU" w:hAnsi="Tahoma" w:cs="Tahoma"/>
          <w:color w:val="000000"/>
          <w:sz w:val="18"/>
          <w:lang w:val="zh-TW" w:eastAsia="zh-TW"/>
        </w:rPr>
        <w:t>間切換。如需詳細資訊，請參閱個別產品的產品注意事項。</w:t>
      </w:r>
    </w:p>
    <w:p w14:paraId="293D0BF7" w14:textId="77777777" w:rsidR="00813048" w:rsidRPr="00022D49" w:rsidRDefault="00813048" w:rsidP="00024C3C">
      <w:pPr>
        <w:pStyle w:val="AppendixFlushBulletedList"/>
        <w:numPr>
          <w:ilvl w:val="0"/>
          <w:numId w:val="107"/>
        </w:numPr>
        <w:ind w:left="1440" w:right="720"/>
        <w:rPr>
          <w:rFonts w:ascii="Tahoma" w:eastAsia="PMingLiU" w:hAnsi="Tahoma" w:cs="Tahoma"/>
        </w:rPr>
      </w:pPr>
      <w:r w:rsidRPr="00022D49">
        <w:rPr>
          <w:rFonts w:ascii="Tahoma" w:eastAsia="PMingLiU" w:hAnsi="Tahoma" w:cs="Tahoma"/>
          <w:b/>
          <w:color w:val="000000"/>
          <w:sz w:val="18"/>
          <w:lang w:val="zh-TW"/>
        </w:rPr>
        <w:t>續約</w:t>
      </w:r>
    </w:p>
    <w:p w14:paraId="293D0BF8" w14:textId="77777777" w:rsidR="00813048" w:rsidRPr="00022D49" w:rsidRDefault="00813048" w:rsidP="00024C3C">
      <w:pPr>
        <w:pStyle w:val="AppendixBodyText"/>
        <w:numPr>
          <w:ilvl w:val="0"/>
          <w:numId w:val="108"/>
        </w:numPr>
        <w:ind w:left="1800" w:right="720"/>
        <w:rPr>
          <w:rFonts w:ascii="Tahoma" w:eastAsia="PMingLiU" w:hAnsi="Tahoma" w:cs="Tahoma"/>
          <w:lang w:eastAsia="zh-TW"/>
        </w:rPr>
      </w:pPr>
      <w:r w:rsidRPr="00022D49">
        <w:rPr>
          <w:rFonts w:ascii="Tahoma" w:eastAsia="PMingLiU" w:hAnsi="Tahoma" w:cs="Tahoma"/>
          <w:color w:val="000000"/>
          <w:sz w:val="18"/>
          <w:lang w:val="zh-TW" w:eastAsia="zh-TW"/>
        </w:rPr>
        <w:t>如果客戶可使用使用者及裝置</w:t>
      </w:r>
      <w:r w:rsidRPr="00022D49">
        <w:rPr>
          <w:rFonts w:ascii="Tahoma" w:eastAsia="PMingLiU" w:hAnsi="Tahoma" w:cs="Tahoma"/>
          <w:color w:val="000000"/>
          <w:sz w:val="18"/>
          <w:lang w:val="zh-TW" w:eastAsia="zh-TW"/>
        </w:rPr>
        <w:t xml:space="preserve"> CAL</w:t>
      </w:r>
      <w:r w:rsidRPr="00022D49">
        <w:rPr>
          <w:rFonts w:ascii="Tahoma" w:eastAsia="PMingLiU" w:hAnsi="Tahoma" w:cs="Tahoma"/>
          <w:color w:val="000000"/>
          <w:sz w:val="18"/>
          <w:lang w:val="zh-TW" w:eastAsia="zh-TW"/>
        </w:rPr>
        <w:t>，則可續約任一類型之軟體保證。訂購軟體保證之</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類型的產品使用權會決定如何分派及使用</w:t>
      </w:r>
      <w:r w:rsidRPr="00022D49">
        <w:rPr>
          <w:rFonts w:ascii="Tahoma" w:eastAsia="PMingLiU" w:hAnsi="Tahoma" w:cs="Tahoma"/>
          <w:color w:val="000000"/>
          <w:sz w:val="18"/>
          <w:lang w:val="zh-TW" w:eastAsia="zh-TW"/>
        </w:rPr>
        <w:t xml:space="preserve"> CAL</w:t>
      </w:r>
      <w:r w:rsidRPr="00022D49">
        <w:rPr>
          <w:rFonts w:ascii="Tahoma" w:eastAsia="PMingLiU" w:hAnsi="Tahoma" w:cs="Tahoma"/>
          <w:color w:val="000000"/>
          <w:sz w:val="18"/>
          <w:lang w:val="zh-TW" w:eastAsia="zh-TW"/>
        </w:rPr>
        <w:t>。選擇訂購使用者</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之軟體保證的</w:t>
      </w:r>
      <w:r w:rsidRPr="00022D49">
        <w:rPr>
          <w:rFonts w:ascii="Tahoma" w:eastAsia="PMingLiU" w:hAnsi="Tahoma" w:cs="Tahoma"/>
          <w:color w:val="000000"/>
          <w:sz w:val="18"/>
          <w:lang w:val="zh-TW" w:eastAsia="zh-TW"/>
        </w:rPr>
        <w:t xml:space="preserve"> Enterprise </w:t>
      </w:r>
      <w:r w:rsidRPr="00022D49">
        <w:rPr>
          <w:rFonts w:ascii="Tahoma" w:eastAsia="PMingLiU" w:hAnsi="Tahoma" w:cs="Tahoma"/>
          <w:color w:val="000000"/>
          <w:sz w:val="18"/>
          <w:lang w:val="zh-TW" w:eastAsia="zh-TW"/>
        </w:rPr>
        <w:t>註冊客戶得依據其使用者數目取得</w:t>
      </w:r>
      <w:r w:rsidRPr="00022D49">
        <w:rPr>
          <w:rFonts w:ascii="Tahoma" w:eastAsia="PMingLiU" w:hAnsi="Tahoma" w:cs="Tahoma"/>
          <w:color w:val="000000"/>
          <w:sz w:val="18"/>
          <w:lang w:val="zh-TW" w:eastAsia="zh-TW"/>
        </w:rPr>
        <w:t xml:space="preserve"> CAL</w:t>
      </w:r>
      <w:r w:rsidRPr="00022D49">
        <w:rPr>
          <w:rFonts w:ascii="Tahoma" w:eastAsia="PMingLiU" w:hAnsi="Tahoma" w:cs="Tahoma"/>
          <w:color w:val="000000"/>
          <w:sz w:val="18"/>
          <w:lang w:val="zh-TW" w:eastAsia="zh-TW"/>
        </w:rPr>
        <w:t>。如需詳細資訊，請參閱個別產品的注意事項。</w:t>
      </w:r>
    </w:p>
    <w:p w14:paraId="293D0BF9" w14:textId="77777777" w:rsidR="00813048" w:rsidRPr="00022D49" w:rsidRDefault="00813048" w:rsidP="00024C3C">
      <w:pPr>
        <w:pStyle w:val="AppendixFlushBulletedList"/>
        <w:numPr>
          <w:ilvl w:val="0"/>
          <w:numId w:val="107"/>
        </w:numPr>
        <w:ind w:left="1440" w:right="720"/>
        <w:rPr>
          <w:rFonts w:ascii="Tahoma" w:eastAsia="PMingLiU" w:hAnsi="Tahoma" w:cs="Tahoma"/>
        </w:rPr>
      </w:pPr>
      <w:r w:rsidRPr="00022D49">
        <w:rPr>
          <w:rFonts w:ascii="Tahoma" w:eastAsia="PMingLiU" w:hAnsi="Tahoma" w:cs="Tahoma"/>
          <w:b/>
          <w:color w:val="000000"/>
          <w:sz w:val="18"/>
          <w:lang w:val="zh-TW"/>
        </w:rPr>
        <w:t>剩餘</w:t>
      </w:r>
      <w:r w:rsidRPr="00022D49">
        <w:rPr>
          <w:rFonts w:ascii="Tahoma" w:eastAsia="PMingLiU" w:hAnsi="Tahoma" w:cs="Tahoma"/>
          <w:b/>
          <w:color w:val="000000"/>
          <w:sz w:val="18"/>
          <w:lang w:val="zh-TW"/>
        </w:rPr>
        <w:t xml:space="preserve"> CAL</w:t>
      </w:r>
    </w:p>
    <w:p w14:paraId="293D0BFA" w14:textId="77777777" w:rsidR="00813048" w:rsidRPr="00022D49" w:rsidRDefault="00813048" w:rsidP="00024C3C">
      <w:pPr>
        <w:pStyle w:val="AppendixBodyText"/>
        <w:numPr>
          <w:ilvl w:val="0"/>
          <w:numId w:val="108"/>
        </w:numPr>
        <w:ind w:left="1800" w:right="720"/>
        <w:rPr>
          <w:rFonts w:ascii="Tahoma" w:eastAsia="PMingLiU" w:hAnsi="Tahoma" w:cs="Tahoma"/>
          <w:lang w:eastAsia="zh-TW"/>
        </w:rPr>
      </w:pPr>
      <w:r w:rsidRPr="00022D49">
        <w:rPr>
          <w:rFonts w:ascii="Tahoma" w:eastAsia="PMingLiU" w:hAnsi="Tahoma" w:cs="Tahoma"/>
          <w:color w:val="000000"/>
          <w:sz w:val="18"/>
          <w:lang w:val="zh-TW" w:eastAsia="zh-TW"/>
        </w:rPr>
        <w:t>若依上述條款所許可，在使用者及裝置</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間轉換可能造成</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剩餘。當客戶之使用者或裝置數量成長時，客戶得重新分派剩餘的</w:t>
      </w:r>
      <w:r w:rsidRPr="00022D49">
        <w:rPr>
          <w:rFonts w:ascii="Tahoma" w:eastAsia="PMingLiU" w:hAnsi="Tahoma" w:cs="Tahoma"/>
          <w:color w:val="000000"/>
          <w:sz w:val="18"/>
          <w:lang w:val="zh-TW" w:eastAsia="zh-TW"/>
        </w:rPr>
        <w:t xml:space="preserve"> CAL</w:t>
      </w:r>
      <w:r w:rsidRPr="00022D49">
        <w:rPr>
          <w:rFonts w:ascii="Tahoma" w:eastAsia="PMingLiU" w:hAnsi="Tahoma" w:cs="Tahoma"/>
          <w:color w:val="000000"/>
          <w:sz w:val="18"/>
          <w:lang w:val="zh-TW" w:eastAsia="zh-TW"/>
        </w:rPr>
        <w:t>。續約時，客戶得選擇針對剩餘的</w:t>
      </w:r>
      <w:r w:rsidRPr="00022D49">
        <w:rPr>
          <w:rFonts w:ascii="Tahoma" w:eastAsia="PMingLiU" w:hAnsi="Tahoma" w:cs="Tahoma"/>
          <w:color w:val="000000"/>
          <w:sz w:val="18"/>
          <w:lang w:val="zh-TW" w:eastAsia="zh-TW"/>
        </w:rPr>
        <w:t xml:space="preserve"> CAL </w:t>
      </w:r>
      <w:r w:rsidRPr="00022D49">
        <w:rPr>
          <w:rFonts w:ascii="Tahoma" w:eastAsia="PMingLiU" w:hAnsi="Tahoma" w:cs="Tahoma"/>
          <w:color w:val="000000"/>
          <w:sz w:val="18"/>
          <w:lang w:val="zh-TW" w:eastAsia="zh-TW"/>
        </w:rPr>
        <w:t>維持軟體保證。針對任何其軟體保證範圍已失效之剩餘的</w:t>
      </w:r>
      <w:r w:rsidRPr="00022D49">
        <w:rPr>
          <w:rFonts w:ascii="Tahoma" w:eastAsia="PMingLiU" w:hAnsi="Tahoma" w:cs="Tahoma"/>
          <w:color w:val="000000"/>
          <w:sz w:val="18"/>
          <w:lang w:val="zh-TW" w:eastAsia="zh-TW"/>
        </w:rPr>
        <w:t xml:space="preserve"> CAL</w:t>
      </w:r>
      <w:r w:rsidRPr="00022D49">
        <w:rPr>
          <w:rFonts w:ascii="Tahoma" w:eastAsia="PMingLiU" w:hAnsi="Tahoma" w:cs="Tahoma"/>
          <w:color w:val="000000"/>
          <w:sz w:val="18"/>
          <w:lang w:val="zh-TW" w:eastAsia="zh-TW"/>
        </w:rPr>
        <w:t>，客戶日後將無法再續約其軟體保證。</w:t>
      </w:r>
    </w:p>
    <w:p w14:paraId="293D0BFB" w14:textId="77777777" w:rsidR="00813048" w:rsidRPr="00022D49" w:rsidRDefault="00813048" w:rsidP="00024C3C">
      <w:pPr>
        <w:pStyle w:val="AppendixFlushBulletedList"/>
        <w:numPr>
          <w:ilvl w:val="0"/>
          <w:numId w:val="107"/>
        </w:numPr>
        <w:ind w:left="1440" w:right="720"/>
        <w:rPr>
          <w:rFonts w:ascii="Tahoma" w:eastAsia="PMingLiU" w:hAnsi="Tahoma" w:cs="Tahoma"/>
        </w:rPr>
      </w:pPr>
      <w:r w:rsidRPr="00022D49">
        <w:rPr>
          <w:rFonts w:ascii="Tahoma" w:eastAsia="PMingLiU" w:hAnsi="Tahoma" w:cs="Tahoma"/>
          <w:b/>
          <w:color w:val="000000"/>
          <w:sz w:val="18"/>
          <w:lang w:val="zh-TW"/>
        </w:rPr>
        <w:t>剩餘</w:t>
      </w:r>
      <w:r w:rsidRPr="00022D49">
        <w:rPr>
          <w:rFonts w:ascii="Tahoma" w:eastAsia="PMingLiU" w:hAnsi="Tahoma" w:cs="Tahoma"/>
          <w:b/>
          <w:color w:val="000000"/>
          <w:sz w:val="18"/>
          <w:lang w:val="zh-TW"/>
        </w:rPr>
        <w:t xml:space="preserve"> ML</w:t>
      </w:r>
    </w:p>
    <w:p w14:paraId="293D0BFC" w14:textId="77777777" w:rsidR="00813048" w:rsidRPr="00022D49" w:rsidRDefault="00813048" w:rsidP="00024C3C">
      <w:pPr>
        <w:pStyle w:val="AppendixBodyText"/>
        <w:numPr>
          <w:ilvl w:val="0"/>
          <w:numId w:val="108"/>
        </w:numPr>
        <w:ind w:left="1800" w:right="720"/>
        <w:rPr>
          <w:rFonts w:ascii="Tahoma" w:eastAsia="PMingLiU" w:hAnsi="Tahoma" w:cs="Tahoma"/>
          <w:lang w:eastAsia="zh-TW"/>
        </w:rPr>
      </w:pPr>
      <w:r w:rsidRPr="00022D49">
        <w:rPr>
          <w:rFonts w:ascii="Tahoma" w:eastAsia="PMingLiU" w:hAnsi="Tahoma" w:cs="Tahoma"/>
          <w:color w:val="000000"/>
          <w:sz w:val="18"/>
          <w:lang w:val="zh-TW" w:eastAsia="zh-TW"/>
        </w:rPr>
        <w:t>若依上述條款所許可，在使用者及</w:t>
      </w:r>
      <w:r w:rsidRPr="00022D49">
        <w:rPr>
          <w:rFonts w:ascii="Tahoma" w:eastAsia="PMingLiU" w:hAnsi="Tahoma" w:cs="Tahoma"/>
          <w:color w:val="000000"/>
          <w:sz w:val="18"/>
          <w:lang w:val="zh-TW" w:eastAsia="zh-TW"/>
        </w:rPr>
        <w:t xml:space="preserve"> OSE </w:t>
      </w:r>
      <w:r w:rsidRPr="00022D49">
        <w:rPr>
          <w:rFonts w:ascii="Tahoma" w:eastAsia="PMingLiU" w:hAnsi="Tahoma" w:cs="Tahoma"/>
          <w:color w:val="000000"/>
          <w:sz w:val="18"/>
          <w:lang w:val="zh-TW" w:eastAsia="zh-TW"/>
        </w:rPr>
        <w:t>用戶端</w:t>
      </w:r>
      <w:r w:rsidRPr="00022D49">
        <w:rPr>
          <w:rFonts w:ascii="Tahoma" w:eastAsia="PMingLiU" w:hAnsi="Tahoma" w:cs="Tahoma"/>
          <w:color w:val="000000"/>
          <w:sz w:val="18"/>
          <w:lang w:val="zh-TW" w:eastAsia="zh-TW"/>
        </w:rPr>
        <w:t xml:space="preserve"> ML </w:t>
      </w:r>
      <w:r w:rsidRPr="00022D49">
        <w:rPr>
          <w:rFonts w:ascii="Tahoma" w:eastAsia="PMingLiU" w:hAnsi="Tahoma" w:cs="Tahoma"/>
          <w:color w:val="000000"/>
          <w:sz w:val="18"/>
          <w:lang w:val="zh-TW" w:eastAsia="zh-TW"/>
        </w:rPr>
        <w:t>間轉換可能造成</w:t>
      </w:r>
      <w:r w:rsidRPr="00022D49">
        <w:rPr>
          <w:rFonts w:ascii="Tahoma" w:eastAsia="PMingLiU" w:hAnsi="Tahoma" w:cs="Tahoma"/>
          <w:color w:val="000000"/>
          <w:sz w:val="18"/>
          <w:lang w:val="zh-TW" w:eastAsia="zh-TW"/>
        </w:rPr>
        <w:t xml:space="preserve"> ML </w:t>
      </w:r>
      <w:r w:rsidRPr="00022D49">
        <w:rPr>
          <w:rFonts w:ascii="Tahoma" w:eastAsia="PMingLiU" w:hAnsi="Tahoma" w:cs="Tahoma"/>
          <w:color w:val="000000"/>
          <w:sz w:val="18"/>
          <w:lang w:val="zh-TW" w:eastAsia="zh-TW"/>
        </w:rPr>
        <w:t>剩餘。當客戶之使用者或代管</w:t>
      </w:r>
      <w:r w:rsidRPr="00022D49">
        <w:rPr>
          <w:rFonts w:ascii="Tahoma" w:eastAsia="PMingLiU" w:hAnsi="Tahoma" w:cs="Tahoma"/>
          <w:color w:val="000000"/>
          <w:sz w:val="18"/>
          <w:lang w:val="zh-TW" w:eastAsia="zh-TW"/>
        </w:rPr>
        <w:t xml:space="preserve"> OSE </w:t>
      </w:r>
      <w:r w:rsidRPr="00022D49">
        <w:rPr>
          <w:rFonts w:ascii="Tahoma" w:eastAsia="PMingLiU" w:hAnsi="Tahoma" w:cs="Tahoma"/>
          <w:color w:val="000000"/>
          <w:sz w:val="18"/>
          <w:lang w:val="zh-TW" w:eastAsia="zh-TW"/>
        </w:rPr>
        <w:t>數量成長時，客戶得重新分派剩餘的</w:t>
      </w:r>
      <w:r w:rsidRPr="00022D49">
        <w:rPr>
          <w:rFonts w:ascii="Tahoma" w:eastAsia="PMingLiU" w:hAnsi="Tahoma" w:cs="Tahoma"/>
          <w:color w:val="000000"/>
          <w:sz w:val="18"/>
          <w:lang w:val="zh-TW" w:eastAsia="zh-TW"/>
        </w:rPr>
        <w:t xml:space="preserve"> ML</w:t>
      </w:r>
      <w:r w:rsidRPr="00022D49">
        <w:rPr>
          <w:rFonts w:ascii="Tahoma" w:eastAsia="PMingLiU" w:hAnsi="Tahoma" w:cs="Tahoma"/>
          <w:color w:val="000000"/>
          <w:sz w:val="18"/>
          <w:lang w:val="zh-TW" w:eastAsia="zh-TW"/>
        </w:rPr>
        <w:t>。續約時，客戶得選擇針對剩餘的</w:t>
      </w:r>
      <w:r w:rsidRPr="00022D49">
        <w:rPr>
          <w:rFonts w:ascii="Tahoma" w:eastAsia="PMingLiU" w:hAnsi="Tahoma" w:cs="Tahoma"/>
          <w:color w:val="000000"/>
          <w:sz w:val="18"/>
          <w:lang w:val="zh-TW" w:eastAsia="zh-TW"/>
        </w:rPr>
        <w:t xml:space="preserve"> ML </w:t>
      </w:r>
      <w:r w:rsidRPr="00022D49">
        <w:rPr>
          <w:rFonts w:ascii="Tahoma" w:eastAsia="PMingLiU" w:hAnsi="Tahoma" w:cs="Tahoma"/>
          <w:color w:val="000000"/>
          <w:sz w:val="18"/>
          <w:lang w:val="zh-TW" w:eastAsia="zh-TW"/>
        </w:rPr>
        <w:t>維持軟體保證。針對任何其軟體保證範圍已失效之剩餘的</w:t>
      </w:r>
      <w:r w:rsidRPr="00022D49">
        <w:rPr>
          <w:rFonts w:ascii="Tahoma" w:eastAsia="PMingLiU" w:hAnsi="Tahoma" w:cs="Tahoma"/>
          <w:color w:val="000000"/>
          <w:sz w:val="18"/>
          <w:lang w:val="zh-TW" w:eastAsia="zh-TW"/>
        </w:rPr>
        <w:t xml:space="preserve"> ML</w:t>
      </w:r>
      <w:r w:rsidRPr="00022D49">
        <w:rPr>
          <w:rFonts w:ascii="Tahoma" w:eastAsia="PMingLiU" w:hAnsi="Tahoma" w:cs="Tahoma"/>
          <w:color w:val="000000"/>
          <w:sz w:val="18"/>
          <w:lang w:val="zh-TW" w:eastAsia="zh-TW"/>
        </w:rPr>
        <w:t>，客戶日後將無法再續約其軟體保證。</w:t>
      </w:r>
    </w:p>
    <w:p w14:paraId="293D0BFD" w14:textId="77777777" w:rsidR="00813048" w:rsidRPr="00022D49" w:rsidRDefault="00813048" w:rsidP="00024C3C">
      <w:pPr>
        <w:pStyle w:val="AppendixFlushBulletedList"/>
        <w:numPr>
          <w:ilvl w:val="0"/>
          <w:numId w:val="107"/>
        </w:numPr>
        <w:ind w:left="1440" w:right="720"/>
        <w:rPr>
          <w:rFonts w:ascii="Tahoma" w:eastAsia="PMingLiU" w:hAnsi="Tahoma" w:cs="Tahoma"/>
        </w:rPr>
      </w:pPr>
      <w:r w:rsidRPr="00022D49">
        <w:rPr>
          <w:rFonts w:ascii="Tahoma" w:eastAsia="PMingLiU" w:hAnsi="Tahoma" w:cs="Tahoma"/>
          <w:b/>
          <w:color w:val="000000"/>
          <w:sz w:val="18"/>
          <w:lang w:val="zh-TW"/>
        </w:rPr>
        <w:t>使用權證據</w:t>
      </w:r>
    </w:p>
    <w:p w14:paraId="293D0BFE" w14:textId="77777777" w:rsidR="00813048" w:rsidRPr="00022D49" w:rsidRDefault="00813048" w:rsidP="00024C3C">
      <w:pPr>
        <w:pStyle w:val="AppendixBodyText"/>
        <w:numPr>
          <w:ilvl w:val="0"/>
          <w:numId w:val="108"/>
        </w:numPr>
        <w:ind w:left="1800" w:right="720"/>
        <w:rPr>
          <w:rFonts w:ascii="Tahoma" w:eastAsia="PMingLiU" w:hAnsi="Tahoma" w:cs="Tahoma"/>
          <w:lang w:eastAsia="zh-TW"/>
        </w:rPr>
      </w:pPr>
      <w:r w:rsidRPr="00022D49">
        <w:rPr>
          <w:rFonts w:ascii="Tahoma" w:eastAsia="PMingLiU" w:hAnsi="Tahoma" w:cs="Tahoma"/>
          <w:color w:val="000000"/>
          <w:sz w:val="18"/>
          <w:szCs w:val="18"/>
          <w:lang w:val="zh-TW" w:eastAsia="zh-TW"/>
        </w:rPr>
        <w:t>移轉至使用者</w:t>
      </w:r>
      <w:r w:rsidRPr="00022D49">
        <w:rPr>
          <w:rFonts w:ascii="Tahoma" w:eastAsia="PMingLiU" w:hAnsi="Tahoma" w:cs="Tahoma"/>
          <w:color w:val="000000"/>
          <w:sz w:val="18"/>
          <w:szCs w:val="18"/>
          <w:lang w:val="zh-TW" w:eastAsia="zh-TW"/>
        </w:rPr>
        <w:t xml:space="preserve"> CAL </w:t>
      </w:r>
      <w:r w:rsidRPr="00022D49">
        <w:rPr>
          <w:rFonts w:ascii="Tahoma" w:eastAsia="PMingLiU" w:hAnsi="Tahoma" w:cs="Tahoma"/>
          <w:color w:val="000000"/>
          <w:sz w:val="18"/>
          <w:szCs w:val="18"/>
          <w:lang w:val="zh-TW" w:eastAsia="zh-TW"/>
        </w:rPr>
        <w:t>及對該些</w:t>
      </w:r>
      <w:r w:rsidRPr="00022D49">
        <w:rPr>
          <w:rFonts w:ascii="Tahoma" w:eastAsia="PMingLiU" w:hAnsi="Tahoma" w:cs="Tahoma"/>
          <w:color w:val="000000"/>
          <w:sz w:val="18"/>
          <w:szCs w:val="18"/>
          <w:lang w:val="zh-TW" w:eastAsia="zh-TW"/>
        </w:rPr>
        <w:t xml:space="preserve"> CAL </w:t>
      </w:r>
      <w:r w:rsidRPr="00022D49">
        <w:rPr>
          <w:rFonts w:ascii="Tahoma" w:eastAsia="PMingLiU" w:hAnsi="Tahoma" w:cs="Tahoma"/>
          <w:color w:val="000000"/>
          <w:sz w:val="18"/>
          <w:szCs w:val="18"/>
          <w:lang w:val="zh-TW" w:eastAsia="zh-TW"/>
        </w:rPr>
        <w:t>之使用權係由本產品清單、客戶之軟體保證記錄及基礎</w:t>
      </w:r>
      <w:r w:rsidRPr="00022D49">
        <w:rPr>
          <w:rFonts w:ascii="Tahoma" w:eastAsia="PMingLiU" w:hAnsi="Tahoma" w:cs="Tahoma"/>
          <w:color w:val="000000"/>
          <w:sz w:val="18"/>
          <w:szCs w:val="18"/>
          <w:lang w:val="zh-TW" w:eastAsia="zh-TW"/>
        </w:rPr>
        <w:t xml:space="preserve"> CAL </w:t>
      </w:r>
      <w:r w:rsidRPr="00022D49">
        <w:rPr>
          <w:rFonts w:ascii="Tahoma" w:eastAsia="PMingLiU" w:hAnsi="Tahoma" w:cs="Tahoma"/>
          <w:color w:val="000000"/>
          <w:sz w:val="18"/>
          <w:szCs w:val="18"/>
          <w:lang w:val="zh-TW" w:eastAsia="zh-TW"/>
        </w:rPr>
        <w:t>提供證明。</w:t>
      </w:r>
      <w:r w:rsidRPr="00022D49">
        <w:rPr>
          <w:rFonts w:ascii="Tahoma" w:eastAsia="PMingLiU" w:hAnsi="Tahoma" w:cs="Tahoma"/>
          <w:color w:val="000000"/>
          <w:sz w:val="18"/>
          <w:lang w:val="zh-TW" w:eastAsia="zh-TW"/>
        </w:rPr>
        <w:t>移轉至使用者</w:t>
      </w:r>
      <w:r w:rsidRPr="00022D49">
        <w:rPr>
          <w:rFonts w:ascii="Tahoma" w:eastAsia="PMingLiU" w:hAnsi="Tahoma" w:cs="Tahoma"/>
          <w:color w:val="000000"/>
          <w:sz w:val="18"/>
          <w:lang w:val="zh-TW" w:eastAsia="zh-TW"/>
        </w:rPr>
        <w:t xml:space="preserve"> ML </w:t>
      </w:r>
      <w:r w:rsidRPr="00022D49">
        <w:rPr>
          <w:rFonts w:ascii="Tahoma" w:eastAsia="PMingLiU" w:hAnsi="Tahoma" w:cs="Tahoma"/>
          <w:color w:val="000000"/>
          <w:sz w:val="18"/>
          <w:lang w:val="zh-TW" w:eastAsia="zh-TW"/>
        </w:rPr>
        <w:t>及對該些</w:t>
      </w:r>
      <w:r w:rsidRPr="00022D49">
        <w:rPr>
          <w:rFonts w:ascii="Tahoma" w:eastAsia="PMingLiU" w:hAnsi="Tahoma" w:cs="Tahoma"/>
          <w:color w:val="000000"/>
          <w:sz w:val="18"/>
          <w:lang w:val="zh-TW" w:eastAsia="zh-TW"/>
        </w:rPr>
        <w:t xml:space="preserve"> ML </w:t>
      </w:r>
      <w:r w:rsidRPr="00022D49">
        <w:rPr>
          <w:rFonts w:ascii="Tahoma" w:eastAsia="PMingLiU" w:hAnsi="Tahoma" w:cs="Tahoma"/>
          <w:color w:val="000000"/>
          <w:sz w:val="18"/>
          <w:lang w:val="zh-TW" w:eastAsia="zh-TW"/>
        </w:rPr>
        <w:t>之使用權係由本產品清單、客戶之軟體保證記錄及基礎</w:t>
      </w:r>
      <w:r w:rsidRPr="00022D49">
        <w:rPr>
          <w:rFonts w:ascii="Tahoma" w:eastAsia="PMingLiU" w:hAnsi="Tahoma" w:cs="Tahoma"/>
          <w:color w:val="000000"/>
          <w:sz w:val="18"/>
          <w:lang w:val="zh-TW" w:eastAsia="zh-TW"/>
        </w:rPr>
        <w:t xml:space="preserve"> ML </w:t>
      </w:r>
      <w:r w:rsidRPr="00022D49">
        <w:rPr>
          <w:rFonts w:ascii="Tahoma" w:eastAsia="PMingLiU" w:hAnsi="Tahoma" w:cs="Tahoma"/>
          <w:color w:val="000000"/>
          <w:sz w:val="18"/>
          <w:lang w:val="zh-TW" w:eastAsia="zh-TW"/>
        </w:rPr>
        <w:t>提供證明。</w:t>
      </w:r>
    </w:p>
    <w:p w14:paraId="293D0BFF" w14:textId="77777777" w:rsidR="00813048" w:rsidRPr="00022D49" w:rsidRDefault="00813048" w:rsidP="008A1637">
      <w:pPr>
        <w:pStyle w:val="Heading3"/>
        <w:ind w:right="720"/>
        <w:rPr>
          <w:rFonts w:ascii="Tahoma" w:eastAsia="PMingLiU" w:hAnsi="Tahoma" w:cs="Tahoma"/>
          <w:lang w:eastAsia="zh-TW"/>
        </w:rPr>
      </w:pPr>
    </w:p>
    <w:p w14:paraId="293D0C00" w14:textId="77777777" w:rsidR="00813048" w:rsidRPr="00022D49" w:rsidRDefault="00813048" w:rsidP="008A1637">
      <w:pPr>
        <w:pStyle w:val="Heading3"/>
        <w:ind w:right="720"/>
        <w:rPr>
          <w:rFonts w:ascii="Tahoma" w:eastAsia="PMingLiU" w:hAnsi="Tahoma" w:cs="Tahoma"/>
          <w:lang w:eastAsia="zh-TW"/>
        </w:rPr>
      </w:pPr>
      <w:bookmarkStart w:id="1058" w:name="_Toc323159782"/>
      <w:bookmarkStart w:id="1059" w:name="_Toc336338251"/>
      <w:bookmarkStart w:id="1060" w:name="_Toc340918136"/>
      <w:bookmarkEnd w:id="1058"/>
      <w:bookmarkEnd w:id="1059"/>
      <w:r w:rsidRPr="00022D49">
        <w:rPr>
          <w:rFonts w:ascii="Tahoma" w:eastAsia="PMingLiU" w:hAnsi="Tahoma" w:cs="Tahoma"/>
          <w:sz w:val="22"/>
          <w:lang w:val="zh-TW" w:eastAsia="zh-TW"/>
        </w:rPr>
        <w:t xml:space="preserve">EI </w:t>
      </w:r>
      <w:r w:rsidRPr="00022D49">
        <w:rPr>
          <w:rFonts w:ascii="Tahoma" w:eastAsia="PMingLiU" w:hAnsi="Tahoma" w:cs="Tahoma"/>
          <w:sz w:val="22"/>
          <w:lang w:val="zh-TW" w:eastAsia="zh-TW"/>
        </w:rPr>
        <w:t>管制限制</w:t>
      </w:r>
      <w:bookmarkEnd w:id="1060"/>
    </w:p>
    <w:p w14:paraId="293D0C01" w14:textId="77777777" w:rsidR="00813048" w:rsidRPr="00022D49" w:rsidRDefault="00813048" w:rsidP="008A1637">
      <w:pPr>
        <w:ind w:right="720"/>
        <w:rPr>
          <w:rFonts w:eastAsia="PMingLiU" w:cs="Tahoma"/>
          <w:lang w:eastAsia="zh-TW"/>
        </w:rPr>
      </w:pPr>
    </w:p>
    <w:p w14:paraId="293D0C02" w14:textId="77777777" w:rsidR="00813048" w:rsidRPr="00022D49" w:rsidRDefault="00813048" w:rsidP="008A1637">
      <w:pPr>
        <w:pStyle w:val="AppendixBodyText"/>
        <w:ind w:right="720"/>
        <w:rPr>
          <w:rFonts w:ascii="Tahoma" w:eastAsia="PMingLiU" w:hAnsi="Tahoma" w:cs="Tahoma"/>
          <w:lang w:eastAsia="zh-TW"/>
        </w:rPr>
      </w:pPr>
      <w:r w:rsidRPr="00022D49">
        <w:rPr>
          <w:rFonts w:ascii="Tahoma" w:eastAsia="PMingLiU" w:hAnsi="Tahoma" w:cs="Tahoma"/>
          <w:sz w:val="18"/>
          <w:lang w:val="zh-TW" w:eastAsia="zh-TW"/>
        </w:rPr>
        <w:t>從美國出口部分</w:t>
      </w:r>
      <w:r w:rsidRPr="00022D49">
        <w:rPr>
          <w:rFonts w:ascii="Tahoma" w:eastAsia="PMingLiU" w:hAnsi="Tahoma" w:cs="Tahoma"/>
          <w:sz w:val="18"/>
          <w:lang w:val="zh-TW" w:eastAsia="zh-TW"/>
        </w:rPr>
        <w:t xml:space="preserve"> Microsoft </w:t>
      </w:r>
      <w:r w:rsidRPr="00022D49">
        <w:rPr>
          <w:rFonts w:ascii="Tahoma" w:eastAsia="PMingLiU" w:hAnsi="Tahoma" w:cs="Tahoma"/>
          <w:sz w:val="18"/>
          <w:lang w:val="zh-TW" w:eastAsia="zh-TW"/>
        </w:rPr>
        <w:t>產品係依美國商業部之出口管理機構</w:t>
      </w:r>
      <w:r w:rsidRPr="00022D49">
        <w:rPr>
          <w:rFonts w:ascii="Tahoma" w:eastAsia="PMingLiU" w:hAnsi="Tahoma" w:cs="Tahoma"/>
          <w:sz w:val="18"/>
          <w:lang w:val="zh-TW" w:eastAsia="zh-TW"/>
        </w:rPr>
        <w:t xml:space="preserve"> (BXA) </w:t>
      </w:r>
      <w:r w:rsidRPr="00022D49">
        <w:rPr>
          <w:rFonts w:ascii="Tahoma" w:eastAsia="PMingLiU" w:hAnsi="Tahoma" w:cs="Tahoma"/>
          <w:sz w:val="18"/>
          <w:lang w:val="zh-TW" w:eastAsia="zh-TW"/>
        </w:rPr>
        <w:t>所規定之出口管制規定</w:t>
      </w:r>
      <w:r w:rsidRPr="00022D49">
        <w:rPr>
          <w:rFonts w:ascii="Tahoma" w:eastAsia="PMingLiU" w:hAnsi="Tahoma" w:cs="Tahoma"/>
          <w:sz w:val="18"/>
          <w:lang w:val="zh-TW" w:eastAsia="zh-TW"/>
        </w:rPr>
        <w:t xml:space="preserve"> (EAR, 15 CFR 730-744) </w:t>
      </w:r>
      <w:r w:rsidRPr="00022D49">
        <w:rPr>
          <w:rFonts w:ascii="Tahoma" w:eastAsia="PMingLiU" w:hAnsi="Tahoma" w:cs="Tahoma"/>
          <w:sz w:val="18"/>
          <w:lang w:val="zh-TW" w:eastAsia="zh-TW"/>
        </w:rPr>
        <w:t>的「</w:t>
      </w:r>
      <w:r w:rsidRPr="00022D49">
        <w:rPr>
          <w:rFonts w:ascii="Tahoma" w:eastAsia="PMingLiU" w:hAnsi="Tahoma" w:cs="Tahoma"/>
          <w:sz w:val="18"/>
          <w:lang w:val="zh-TW" w:eastAsia="zh-TW"/>
        </w:rPr>
        <w:t xml:space="preserve">EI </w:t>
      </w:r>
      <w:r w:rsidRPr="00022D49">
        <w:rPr>
          <w:rFonts w:ascii="Tahoma" w:eastAsia="PMingLiU" w:hAnsi="Tahoma" w:cs="Tahoma"/>
          <w:sz w:val="18"/>
          <w:lang w:val="zh-TW" w:eastAsia="zh-TW"/>
        </w:rPr>
        <w:t>管制」法規進行。如需詳細資訊，請參閱：</w:t>
      </w:r>
      <w:hyperlink r:id="rId35" w:history="1">
        <w:r w:rsidRPr="00022D49">
          <w:rPr>
            <w:rStyle w:val="Hyperlink"/>
            <w:rFonts w:ascii="Tahoma" w:eastAsia="PMingLiU" w:hAnsi="Tahoma" w:cs="Tahoma"/>
            <w:sz w:val="18"/>
            <w:lang w:val="zh-TW" w:eastAsia="zh-TW"/>
          </w:rPr>
          <w:t>www.microsoft.com/products/exporting/basics.htm</w:t>
        </w:r>
      </w:hyperlink>
    </w:p>
    <w:p w14:paraId="293D0C03" w14:textId="77777777" w:rsidR="00813048" w:rsidRPr="00022D49" w:rsidRDefault="00813048" w:rsidP="008A1637">
      <w:pPr>
        <w:rPr>
          <w:rFonts w:eastAsia="PMingLiU" w:cs="Tahoma"/>
          <w:lang w:eastAsia="zh-TW"/>
        </w:rPr>
      </w:pPr>
    </w:p>
    <w:p w14:paraId="293D0C04" w14:textId="77777777" w:rsidR="00813048" w:rsidRPr="00022D49" w:rsidRDefault="00813048" w:rsidP="008A1637">
      <w:pPr>
        <w:pStyle w:val="Heading3"/>
        <w:ind w:right="720"/>
        <w:rPr>
          <w:rFonts w:ascii="Tahoma" w:eastAsia="PMingLiU" w:hAnsi="Tahoma" w:cs="Tahoma"/>
          <w:lang w:eastAsia="zh-TW"/>
        </w:rPr>
      </w:pPr>
      <w:bookmarkStart w:id="1061" w:name="_Toc323159783"/>
      <w:bookmarkStart w:id="1062" w:name="_Toc336338252"/>
      <w:bookmarkStart w:id="1063" w:name="_Toc340918137"/>
      <w:bookmarkEnd w:id="1061"/>
      <w:bookmarkEnd w:id="1062"/>
      <w:r w:rsidRPr="00022D49">
        <w:rPr>
          <w:rFonts w:ascii="Tahoma" w:eastAsia="PMingLiU" w:hAnsi="Tahoma" w:cs="Tahoma"/>
          <w:lang w:val="zh-TW" w:eastAsia="zh-TW"/>
        </w:rPr>
        <w:t>Multilanguage Pack (MLP)</w:t>
      </w:r>
      <w:r w:rsidRPr="00022D49">
        <w:rPr>
          <w:rFonts w:ascii="Tahoma" w:eastAsia="PMingLiU" w:hAnsi="Tahoma" w:cs="Tahoma"/>
          <w:lang w:val="zh-TW" w:eastAsia="zh-TW"/>
        </w:rPr>
        <w:t>、多語言使用者介面</w:t>
      </w:r>
      <w:r w:rsidRPr="00022D49">
        <w:rPr>
          <w:rFonts w:ascii="Tahoma" w:eastAsia="PMingLiU" w:hAnsi="Tahoma" w:cs="Tahoma"/>
          <w:lang w:val="zh-TW" w:eastAsia="zh-TW"/>
        </w:rPr>
        <w:t xml:space="preserve"> (MUI) </w:t>
      </w:r>
      <w:r w:rsidRPr="00022D49">
        <w:rPr>
          <w:rFonts w:ascii="Tahoma" w:eastAsia="PMingLiU" w:hAnsi="Tahoma" w:cs="Tahoma"/>
          <w:lang w:val="zh-TW" w:eastAsia="zh-TW"/>
        </w:rPr>
        <w:t>功能及新的語言權利</w:t>
      </w:r>
      <w:bookmarkEnd w:id="1063"/>
    </w:p>
    <w:p w14:paraId="293D0C05" w14:textId="77777777" w:rsidR="00813048" w:rsidRPr="00022D49" w:rsidRDefault="00813048" w:rsidP="008A1637">
      <w:pPr>
        <w:pStyle w:val="Heading3"/>
        <w:ind w:right="720"/>
        <w:rPr>
          <w:rFonts w:ascii="Tahoma" w:eastAsia="PMingLiU" w:hAnsi="Tahoma" w:cs="Tahoma"/>
          <w:lang w:eastAsia="zh-TW"/>
        </w:rPr>
      </w:pPr>
    </w:p>
    <w:p w14:paraId="293D0C06" w14:textId="77777777" w:rsidR="00813048" w:rsidRPr="00022D49" w:rsidRDefault="00813048" w:rsidP="008A1637">
      <w:pPr>
        <w:rPr>
          <w:rFonts w:eastAsia="PMingLiU" w:cs="Tahoma"/>
          <w:lang w:eastAsia="zh-TW"/>
        </w:rPr>
      </w:pPr>
      <w:r w:rsidRPr="00022D49">
        <w:rPr>
          <w:rFonts w:eastAsia="PMingLiU" w:cs="Tahoma"/>
          <w:lang w:val="zh-TW" w:eastAsia="zh-TW"/>
        </w:rPr>
        <w:t xml:space="preserve">MLP </w:t>
      </w:r>
      <w:r w:rsidRPr="00022D49">
        <w:rPr>
          <w:rFonts w:eastAsia="PMingLiU" w:cs="Tahoma"/>
          <w:lang w:val="zh-TW" w:eastAsia="zh-TW"/>
        </w:rPr>
        <w:t>及</w:t>
      </w:r>
      <w:r w:rsidRPr="00022D49">
        <w:rPr>
          <w:rFonts w:eastAsia="PMingLiU" w:cs="Tahoma"/>
          <w:lang w:val="zh-TW" w:eastAsia="zh-TW"/>
        </w:rPr>
        <w:t xml:space="preserve"> MUI </w:t>
      </w:r>
      <w:r w:rsidRPr="00022D49">
        <w:rPr>
          <w:rFonts w:eastAsia="PMingLiU" w:cs="Tahoma"/>
          <w:lang w:val="zh-TW" w:eastAsia="zh-TW"/>
        </w:rPr>
        <w:t>可讓客戶執行授權產品之不同語言版本並在其間進行切換。使用</w:t>
      </w:r>
      <w:r w:rsidRPr="00022D49">
        <w:rPr>
          <w:rFonts w:eastAsia="PMingLiU" w:cs="Tahoma"/>
          <w:lang w:val="zh-TW" w:eastAsia="zh-TW"/>
        </w:rPr>
        <w:t xml:space="preserve"> MLP </w:t>
      </w:r>
      <w:r w:rsidRPr="00022D49">
        <w:rPr>
          <w:rFonts w:eastAsia="PMingLiU" w:cs="Tahoma"/>
          <w:lang w:val="zh-TW" w:eastAsia="zh-TW"/>
        </w:rPr>
        <w:t>及</w:t>
      </w:r>
      <w:r w:rsidRPr="00022D49">
        <w:rPr>
          <w:rFonts w:eastAsia="PMingLiU" w:cs="Tahoma"/>
          <w:lang w:val="zh-TW" w:eastAsia="zh-TW"/>
        </w:rPr>
        <w:t xml:space="preserve"> MUI </w:t>
      </w:r>
      <w:r w:rsidRPr="00022D49">
        <w:rPr>
          <w:rFonts w:eastAsia="PMingLiU" w:cs="Tahoma"/>
          <w:lang w:val="zh-TW" w:eastAsia="zh-TW"/>
        </w:rPr>
        <w:t>的權利會依產品、方案及使用權類型而有所不同。</w:t>
      </w:r>
    </w:p>
    <w:p w14:paraId="293D0C07" w14:textId="77777777" w:rsidR="00813048" w:rsidRPr="00022D49" w:rsidRDefault="00813048" w:rsidP="008A1637">
      <w:pPr>
        <w:pStyle w:val="Heading3"/>
        <w:ind w:right="720"/>
        <w:rPr>
          <w:rFonts w:ascii="Tahoma" w:eastAsia="PMingLiU" w:hAnsi="Tahoma" w:cs="Tahoma"/>
          <w:lang w:eastAsia="zh-TW"/>
        </w:rPr>
      </w:pPr>
    </w:p>
    <w:p w14:paraId="293D0C08" w14:textId="77777777" w:rsidR="00813048" w:rsidRPr="00022D49" w:rsidRDefault="00813048" w:rsidP="00024C3C">
      <w:pPr>
        <w:numPr>
          <w:ilvl w:val="0"/>
          <w:numId w:val="19"/>
        </w:numPr>
        <w:tabs>
          <w:tab w:val="left" w:pos="1440"/>
        </w:tabs>
        <w:rPr>
          <w:rFonts w:eastAsia="PMingLiU" w:cs="Tahoma"/>
          <w:lang w:eastAsia="zh-TW"/>
        </w:rPr>
      </w:pPr>
      <w:r w:rsidRPr="00022D49">
        <w:rPr>
          <w:rFonts w:eastAsia="PMingLiU" w:cs="Tahoma"/>
          <w:lang w:val="zh-TW" w:eastAsia="zh-TW"/>
        </w:rPr>
        <w:t>就大多數之伺服器產品</w:t>
      </w:r>
      <w:r w:rsidRPr="00022D49">
        <w:rPr>
          <w:rFonts w:eastAsia="PMingLiU" w:cs="Tahoma"/>
          <w:lang w:val="zh-TW" w:eastAsia="zh-TW"/>
        </w:rPr>
        <w:t xml:space="preserve"> (</w:t>
      </w:r>
      <w:r w:rsidRPr="00022D49">
        <w:rPr>
          <w:rFonts w:eastAsia="PMingLiU" w:cs="Tahoma"/>
          <w:lang w:val="zh-TW" w:eastAsia="zh-TW"/>
        </w:rPr>
        <w:t>例如</w:t>
      </w:r>
      <w:r w:rsidRPr="00022D49">
        <w:rPr>
          <w:rFonts w:eastAsia="PMingLiU" w:cs="Tahoma"/>
          <w:lang w:val="zh-TW" w:eastAsia="zh-TW"/>
        </w:rPr>
        <w:t xml:space="preserve"> Windows Server) </w:t>
      </w:r>
      <w:r w:rsidRPr="00022D49">
        <w:rPr>
          <w:rFonts w:eastAsia="PMingLiU" w:cs="Tahoma"/>
          <w:lang w:val="zh-TW" w:eastAsia="zh-TW"/>
        </w:rPr>
        <w:t>而言，</w:t>
      </w:r>
      <w:r w:rsidRPr="00022D49">
        <w:rPr>
          <w:rFonts w:eastAsia="PMingLiU" w:cs="Tahoma"/>
          <w:lang w:val="zh-TW" w:eastAsia="zh-TW"/>
        </w:rPr>
        <w:t xml:space="preserve">MUI </w:t>
      </w:r>
      <w:r w:rsidRPr="00022D49">
        <w:rPr>
          <w:rFonts w:eastAsia="PMingLiU" w:cs="Tahoma"/>
          <w:lang w:val="zh-TW" w:eastAsia="zh-TW"/>
        </w:rPr>
        <w:t>已隨附於基本產品中。授權該等產品之客戶對</w:t>
      </w:r>
      <w:r w:rsidRPr="00022D49">
        <w:rPr>
          <w:rFonts w:eastAsia="PMingLiU" w:cs="Tahoma"/>
          <w:lang w:val="zh-TW" w:eastAsia="zh-TW"/>
        </w:rPr>
        <w:t xml:space="preserve"> MUI </w:t>
      </w:r>
      <w:r w:rsidRPr="00022D49">
        <w:rPr>
          <w:rFonts w:eastAsia="PMingLiU" w:cs="Tahoma"/>
          <w:lang w:val="zh-TW" w:eastAsia="zh-TW"/>
        </w:rPr>
        <w:t>之使用得受該等產品之使用權所拘束。</w:t>
      </w:r>
    </w:p>
    <w:p w14:paraId="293D0C09" w14:textId="77777777" w:rsidR="00813048" w:rsidRPr="00022D49" w:rsidRDefault="00813048" w:rsidP="006F7961">
      <w:pPr>
        <w:pStyle w:val="Heading3"/>
        <w:tabs>
          <w:tab w:val="left" w:pos="1440"/>
        </w:tabs>
        <w:ind w:left="1440" w:right="720" w:hanging="360"/>
        <w:rPr>
          <w:rFonts w:ascii="Tahoma" w:eastAsia="PMingLiU" w:hAnsi="Tahoma" w:cs="Tahoma"/>
          <w:lang w:eastAsia="zh-TW"/>
        </w:rPr>
      </w:pPr>
    </w:p>
    <w:p w14:paraId="293D0C0A" w14:textId="77777777" w:rsidR="00813048" w:rsidRPr="00022D49" w:rsidRDefault="00813048" w:rsidP="00024C3C">
      <w:pPr>
        <w:numPr>
          <w:ilvl w:val="0"/>
          <w:numId w:val="19"/>
        </w:numPr>
        <w:tabs>
          <w:tab w:val="left" w:pos="1440"/>
        </w:tabs>
        <w:rPr>
          <w:rFonts w:eastAsia="PMingLiU" w:cs="Tahoma"/>
        </w:rPr>
      </w:pPr>
      <w:r w:rsidRPr="00022D49">
        <w:rPr>
          <w:rFonts w:eastAsia="PMingLiU" w:cs="Tahoma"/>
          <w:lang w:val="zh-TW" w:eastAsia="zh-TW"/>
        </w:rPr>
        <w:t>就</w:t>
      </w:r>
      <w:r w:rsidRPr="00022D49">
        <w:rPr>
          <w:rFonts w:eastAsia="PMingLiU" w:cs="Tahoma"/>
          <w:lang w:val="zh-TW" w:eastAsia="zh-TW"/>
        </w:rPr>
        <w:t xml:space="preserve"> Office System </w:t>
      </w:r>
      <w:r w:rsidRPr="00022D49">
        <w:rPr>
          <w:rFonts w:eastAsia="PMingLiU" w:cs="Tahoma"/>
          <w:lang w:val="zh-TW" w:eastAsia="zh-TW"/>
        </w:rPr>
        <w:t>產品</w:t>
      </w:r>
      <w:r w:rsidRPr="00022D49">
        <w:rPr>
          <w:rFonts w:eastAsia="PMingLiU" w:cs="Tahoma"/>
          <w:lang w:val="zh-TW" w:eastAsia="zh-TW"/>
        </w:rPr>
        <w:t xml:space="preserve"> (</w:t>
      </w:r>
      <w:r w:rsidRPr="00022D49">
        <w:rPr>
          <w:rFonts w:eastAsia="PMingLiU" w:cs="Tahoma"/>
          <w:lang w:val="zh-TW" w:eastAsia="zh-TW"/>
        </w:rPr>
        <w:t>非伺服器</w:t>
      </w:r>
      <w:r w:rsidRPr="00022D49">
        <w:rPr>
          <w:rFonts w:eastAsia="PMingLiU" w:cs="Tahoma"/>
          <w:lang w:val="zh-TW" w:eastAsia="zh-TW"/>
        </w:rPr>
        <w:t xml:space="preserve">) </w:t>
      </w:r>
      <w:r w:rsidRPr="00022D49">
        <w:rPr>
          <w:rFonts w:eastAsia="PMingLiU" w:cs="Tahoma"/>
          <w:lang w:val="zh-TW" w:eastAsia="zh-TW"/>
        </w:rPr>
        <w:t>及套件而言，自</w:t>
      </w:r>
      <w:r w:rsidRPr="00022D49">
        <w:rPr>
          <w:rFonts w:eastAsia="PMingLiU" w:cs="Tahoma"/>
          <w:lang w:val="zh-TW" w:eastAsia="zh-TW"/>
        </w:rPr>
        <w:t xml:space="preserve"> 2008 </w:t>
      </w:r>
      <w:r w:rsidRPr="00022D49">
        <w:rPr>
          <w:rFonts w:eastAsia="PMingLiU" w:cs="Tahoma"/>
          <w:lang w:val="zh-TW" w:eastAsia="zh-TW"/>
        </w:rPr>
        <w:t>年</w:t>
      </w:r>
      <w:r w:rsidRPr="00022D49">
        <w:rPr>
          <w:rFonts w:eastAsia="PMingLiU" w:cs="Tahoma"/>
          <w:lang w:val="zh-TW" w:eastAsia="zh-TW"/>
        </w:rPr>
        <w:t xml:space="preserve"> 10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日起提供具備有效之軟體保證範圍之客戶就合格之使用權使用</w:t>
      </w:r>
      <w:r w:rsidRPr="00022D49">
        <w:rPr>
          <w:rFonts w:eastAsia="PMingLiU" w:cs="Tahoma"/>
          <w:lang w:val="zh-TW" w:eastAsia="zh-TW"/>
        </w:rPr>
        <w:t xml:space="preserve"> MLP </w:t>
      </w:r>
      <w:r w:rsidRPr="00022D49">
        <w:rPr>
          <w:rFonts w:eastAsia="PMingLiU" w:cs="Tahoma"/>
          <w:lang w:val="zh-TW" w:eastAsia="zh-TW"/>
        </w:rPr>
        <w:t>之權利</w:t>
      </w:r>
      <w:r w:rsidRPr="00022D49">
        <w:rPr>
          <w:rFonts w:eastAsia="PMingLiU" w:cs="Tahoma"/>
          <w:lang w:val="zh-TW" w:eastAsia="zh-TW"/>
        </w:rPr>
        <w:t xml:space="preserve"> (</w:t>
      </w:r>
      <w:r w:rsidRPr="00022D49">
        <w:rPr>
          <w:rFonts w:eastAsia="PMingLiU" w:cs="Tahoma"/>
          <w:lang w:val="zh-TW" w:eastAsia="zh-TW"/>
        </w:rPr>
        <w:t>如需詳細資訊，請參閱第</w:t>
      </w:r>
      <w:r w:rsidRPr="00022D49">
        <w:rPr>
          <w:rFonts w:eastAsia="PMingLiU" w:cs="Tahoma"/>
          <w:lang w:val="zh-TW" w:eastAsia="zh-TW"/>
        </w:rPr>
        <w:t xml:space="preserve"> 6 </w:t>
      </w:r>
      <w:r w:rsidRPr="00022D49">
        <w:rPr>
          <w:rFonts w:eastAsia="PMingLiU" w:cs="Tahoma"/>
          <w:lang w:val="zh-TW" w:eastAsia="zh-TW"/>
        </w:rPr>
        <w:t>節</w:t>
      </w:r>
      <w:r w:rsidRPr="00022D49">
        <w:rPr>
          <w:rFonts w:eastAsia="PMingLiU" w:cs="Tahoma"/>
          <w:lang w:val="zh-TW" w:eastAsia="zh-TW"/>
        </w:rPr>
        <w:t>)</w:t>
      </w:r>
      <w:r w:rsidRPr="00022D49">
        <w:rPr>
          <w:rFonts w:eastAsia="PMingLiU" w:cs="Tahoma"/>
          <w:lang w:val="zh-TW" w:eastAsia="zh-TW"/>
        </w:rPr>
        <w:t>。</w:t>
      </w:r>
      <w:r w:rsidRPr="00022D49">
        <w:rPr>
          <w:rFonts w:eastAsia="PMingLiU" w:cs="Tahoma"/>
          <w:lang w:val="zh-TW"/>
        </w:rPr>
        <w:t>依據部分方案</w:t>
      </w:r>
      <w:r w:rsidRPr="00022D49">
        <w:rPr>
          <w:rFonts w:eastAsia="PMingLiU" w:cs="Tahoma"/>
          <w:lang w:val="zh-TW"/>
        </w:rPr>
        <w:t xml:space="preserve"> (</w:t>
      </w:r>
      <w:r w:rsidRPr="00022D49">
        <w:rPr>
          <w:rFonts w:eastAsia="PMingLiU" w:cs="Tahoma"/>
          <w:lang w:val="zh-TW"/>
        </w:rPr>
        <w:t>例如</w:t>
      </w:r>
      <w:r w:rsidRPr="00022D49">
        <w:rPr>
          <w:rFonts w:eastAsia="PMingLiU" w:cs="Tahoma"/>
          <w:lang w:val="zh-TW"/>
        </w:rPr>
        <w:t xml:space="preserve"> Select) </w:t>
      </w:r>
      <w:r w:rsidRPr="00022D49">
        <w:rPr>
          <w:rFonts w:eastAsia="PMingLiU" w:cs="Tahoma"/>
          <w:lang w:val="zh-TW"/>
        </w:rPr>
        <w:t>之規定，</w:t>
      </w:r>
      <w:r w:rsidRPr="00022D49">
        <w:rPr>
          <w:rFonts w:eastAsia="PMingLiU" w:cs="Tahoma"/>
          <w:lang w:val="zh-TW"/>
        </w:rPr>
        <w:t xml:space="preserve">Office System </w:t>
      </w:r>
      <w:r w:rsidRPr="00022D49">
        <w:rPr>
          <w:rFonts w:eastAsia="PMingLiU" w:cs="Tahoma"/>
          <w:lang w:val="zh-TW"/>
        </w:rPr>
        <w:t>產品及套件得於軟體保證之外繼續單獨使用其</w:t>
      </w:r>
      <w:r w:rsidRPr="00022D49">
        <w:rPr>
          <w:rFonts w:eastAsia="PMingLiU" w:cs="Tahoma"/>
          <w:lang w:val="zh-TW"/>
        </w:rPr>
        <w:t xml:space="preserve"> MLP</w:t>
      </w:r>
      <w:r w:rsidRPr="00022D49">
        <w:rPr>
          <w:rFonts w:eastAsia="PMingLiU" w:cs="Tahoma"/>
          <w:lang w:val="zh-TW"/>
        </w:rPr>
        <w:t>。</w:t>
      </w:r>
    </w:p>
    <w:p w14:paraId="293D0C0B" w14:textId="77777777" w:rsidR="00813048" w:rsidRPr="00022D49" w:rsidRDefault="00813048" w:rsidP="008A1637">
      <w:pPr>
        <w:pStyle w:val="Heading3"/>
        <w:ind w:left="2160" w:right="720"/>
        <w:rPr>
          <w:rFonts w:ascii="Tahoma" w:eastAsia="PMingLiU" w:hAnsi="Tahoma" w:cs="Tahoma"/>
          <w:sz w:val="18"/>
          <w:szCs w:val="18"/>
        </w:rPr>
      </w:pPr>
    </w:p>
    <w:p w14:paraId="293D0C0C" w14:textId="77777777" w:rsidR="00813048" w:rsidRPr="00022D49" w:rsidRDefault="00813048" w:rsidP="00024C3C">
      <w:pPr>
        <w:numPr>
          <w:ilvl w:val="0"/>
          <w:numId w:val="19"/>
        </w:numPr>
        <w:rPr>
          <w:rFonts w:eastAsia="PMingLiU" w:cs="Tahoma"/>
        </w:rPr>
      </w:pPr>
      <w:r w:rsidRPr="00022D49">
        <w:rPr>
          <w:rFonts w:eastAsia="PMingLiU" w:cs="Tahoma"/>
          <w:lang w:val="zh-TW"/>
        </w:rPr>
        <w:t>就</w:t>
      </w:r>
      <w:r w:rsidRPr="00022D49">
        <w:rPr>
          <w:rFonts w:eastAsia="PMingLiU" w:cs="Tahoma"/>
          <w:lang w:val="zh-TW"/>
        </w:rPr>
        <w:t xml:space="preserve"> Windows 8 </w:t>
      </w:r>
      <w:r w:rsidRPr="00022D49">
        <w:rPr>
          <w:rFonts w:eastAsia="PMingLiU" w:cs="Tahoma"/>
          <w:lang w:val="zh-TW"/>
        </w:rPr>
        <w:t>而言，</w:t>
      </w:r>
      <w:r w:rsidRPr="00022D49">
        <w:rPr>
          <w:rFonts w:eastAsia="PMingLiU" w:cs="Tahoma"/>
          <w:lang w:val="zh-TW"/>
        </w:rPr>
        <w:t xml:space="preserve">MUI </w:t>
      </w:r>
      <w:r w:rsidRPr="00022D49">
        <w:rPr>
          <w:rFonts w:eastAsia="PMingLiU" w:cs="Tahoma"/>
          <w:lang w:val="zh-TW"/>
        </w:rPr>
        <w:t>已隨附於</w:t>
      </w:r>
      <w:r w:rsidRPr="00022D49">
        <w:rPr>
          <w:rFonts w:eastAsia="PMingLiU" w:cs="Tahoma"/>
          <w:lang w:val="zh-TW"/>
        </w:rPr>
        <w:t xml:space="preserve"> Windows 8 </w:t>
      </w:r>
      <w:r w:rsidRPr="00022D49">
        <w:rPr>
          <w:rFonts w:eastAsia="PMingLiU" w:cs="Tahoma"/>
          <w:lang w:val="zh-TW"/>
        </w:rPr>
        <w:t>專業版中。</w:t>
      </w:r>
    </w:p>
    <w:p w14:paraId="293D0C0D" w14:textId="77777777" w:rsidR="00813048" w:rsidRPr="00022D49" w:rsidRDefault="00813048" w:rsidP="008A1637">
      <w:pPr>
        <w:rPr>
          <w:rFonts w:eastAsia="PMingLiU" w:cs="Tahoma"/>
        </w:rPr>
      </w:pPr>
    </w:p>
    <w:p w14:paraId="293D0C0E" w14:textId="77777777" w:rsidR="00813048" w:rsidRPr="00022D49" w:rsidRDefault="00813048" w:rsidP="008A1637">
      <w:pPr>
        <w:rPr>
          <w:rFonts w:eastAsia="PMingLiU" w:cs="Tahoma"/>
          <w:lang w:eastAsia="zh-TW"/>
        </w:rPr>
      </w:pPr>
      <w:r w:rsidRPr="00022D49">
        <w:rPr>
          <w:rFonts w:eastAsia="PMingLiU" w:cs="Tahoma"/>
          <w:lang w:val="zh-TW" w:eastAsia="zh-TW"/>
        </w:rPr>
        <w:t>同樣地，許可客戶搭配使用</w:t>
      </w:r>
      <w:r w:rsidRPr="00022D49">
        <w:rPr>
          <w:rFonts w:eastAsia="PMingLiU" w:cs="Tahoma"/>
          <w:lang w:val="zh-TW" w:eastAsia="zh-TW"/>
        </w:rPr>
        <w:t xml:space="preserve"> MUI </w:t>
      </w:r>
      <w:r w:rsidRPr="00022D49">
        <w:rPr>
          <w:rFonts w:eastAsia="PMingLiU" w:cs="Tahoma"/>
          <w:lang w:val="zh-TW" w:eastAsia="zh-TW"/>
        </w:rPr>
        <w:t>與</w:t>
      </w:r>
      <w:r w:rsidRPr="00022D49">
        <w:rPr>
          <w:rFonts w:eastAsia="PMingLiU" w:cs="Tahoma"/>
          <w:lang w:val="zh-TW" w:eastAsia="zh-TW"/>
        </w:rPr>
        <w:t xml:space="preserve"> MLP </w:t>
      </w:r>
      <w:r w:rsidRPr="00022D49">
        <w:rPr>
          <w:rFonts w:eastAsia="PMingLiU" w:cs="Tahoma"/>
          <w:lang w:val="zh-TW" w:eastAsia="zh-TW"/>
        </w:rPr>
        <w:t>之語言版本也是依方案、產品及區域而有所不同。</w:t>
      </w:r>
    </w:p>
    <w:p w14:paraId="293D0C0F" w14:textId="77777777" w:rsidR="00813048" w:rsidRPr="00022D49" w:rsidRDefault="00813048" w:rsidP="008A1637">
      <w:pPr>
        <w:pStyle w:val="Heading3"/>
        <w:ind w:right="720"/>
        <w:rPr>
          <w:rFonts w:ascii="Tahoma" w:eastAsia="PMingLiU" w:hAnsi="Tahoma" w:cs="Tahoma"/>
          <w:sz w:val="18"/>
          <w:szCs w:val="18"/>
          <w:lang w:eastAsia="zh-TW"/>
        </w:rPr>
      </w:pPr>
    </w:p>
    <w:p w14:paraId="293D0C10" w14:textId="77777777" w:rsidR="00813048" w:rsidRPr="00022D49" w:rsidRDefault="00813048" w:rsidP="00024C3C">
      <w:pPr>
        <w:numPr>
          <w:ilvl w:val="0"/>
          <w:numId w:val="20"/>
        </w:numPr>
        <w:tabs>
          <w:tab w:val="clear" w:pos="1080"/>
          <w:tab w:val="num" w:pos="1440"/>
        </w:tabs>
        <w:ind w:left="1440"/>
        <w:rPr>
          <w:rFonts w:eastAsia="PMingLiU" w:cs="Tahoma"/>
          <w:spacing w:val="-4"/>
        </w:rPr>
      </w:pPr>
      <w:r w:rsidRPr="00022D49">
        <w:rPr>
          <w:rFonts w:eastAsia="PMingLiU" w:cs="Tahoma"/>
          <w:spacing w:val="-4"/>
          <w:lang w:val="zh-TW"/>
        </w:rPr>
        <w:t>自</w:t>
      </w:r>
      <w:r w:rsidRPr="005F0853">
        <w:rPr>
          <w:rFonts w:eastAsia="PMingLiU" w:cs="Tahoma"/>
          <w:spacing w:val="-4"/>
        </w:rPr>
        <w:t xml:space="preserve"> 2008 </w:t>
      </w:r>
      <w:r w:rsidRPr="00022D49">
        <w:rPr>
          <w:rFonts w:eastAsia="PMingLiU" w:cs="Tahoma"/>
          <w:spacing w:val="-4"/>
          <w:lang w:val="zh-TW"/>
        </w:rPr>
        <w:t>年</w:t>
      </w:r>
      <w:r w:rsidRPr="005F0853">
        <w:rPr>
          <w:rFonts w:eastAsia="PMingLiU" w:cs="Tahoma"/>
          <w:spacing w:val="-4"/>
        </w:rPr>
        <w:t xml:space="preserve"> 10 </w:t>
      </w:r>
      <w:r w:rsidRPr="00022D49">
        <w:rPr>
          <w:rFonts w:eastAsia="PMingLiU" w:cs="Tahoma"/>
          <w:spacing w:val="-4"/>
          <w:lang w:val="zh-TW"/>
        </w:rPr>
        <w:t>月</w:t>
      </w:r>
      <w:r w:rsidRPr="005F0853">
        <w:rPr>
          <w:rFonts w:eastAsia="PMingLiU" w:cs="Tahoma"/>
          <w:spacing w:val="-4"/>
        </w:rPr>
        <w:t xml:space="preserve"> 1 </w:t>
      </w:r>
      <w:r w:rsidRPr="00022D49">
        <w:rPr>
          <w:rFonts w:eastAsia="PMingLiU" w:cs="Tahoma"/>
          <w:spacing w:val="-4"/>
          <w:lang w:val="zh-TW"/>
        </w:rPr>
        <w:t>日起</w:t>
      </w:r>
      <w:r w:rsidRPr="005F0853">
        <w:rPr>
          <w:rFonts w:eastAsia="PMingLiU" w:cs="Tahoma"/>
          <w:spacing w:val="-4"/>
        </w:rPr>
        <w:t>，</w:t>
      </w:r>
      <w:r w:rsidRPr="00022D49">
        <w:rPr>
          <w:rFonts w:eastAsia="PMingLiU" w:cs="Tahoma"/>
          <w:spacing w:val="-4"/>
          <w:lang w:val="zh-TW"/>
        </w:rPr>
        <w:t>依</w:t>
      </w:r>
      <w:r w:rsidRPr="005F0853">
        <w:rPr>
          <w:rFonts w:eastAsia="PMingLiU" w:cs="Tahoma"/>
          <w:spacing w:val="-4"/>
        </w:rPr>
        <w:t xml:space="preserve"> Enterprise </w:t>
      </w:r>
      <w:r w:rsidRPr="00022D49">
        <w:rPr>
          <w:rFonts w:eastAsia="PMingLiU" w:cs="Tahoma"/>
          <w:spacing w:val="-4"/>
          <w:lang w:val="zh-TW"/>
        </w:rPr>
        <w:t>合約、</w:t>
      </w:r>
      <w:r w:rsidRPr="005F0853">
        <w:rPr>
          <w:rFonts w:eastAsia="PMingLiU" w:cs="Tahoma"/>
          <w:spacing w:val="-4"/>
        </w:rPr>
        <w:t xml:space="preserve">Enterprise Subscription </w:t>
      </w:r>
      <w:r w:rsidRPr="00022D49">
        <w:rPr>
          <w:rFonts w:eastAsia="PMingLiU" w:cs="Tahoma"/>
          <w:spacing w:val="-4"/>
          <w:lang w:val="zh-TW"/>
        </w:rPr>
        <w:t>合約、</w:t>
      </w:r>
      <w:r w:rsidRPr="005F0853">
        <w:rPr>
          <w:rFonts w:eastAsia="PMingLiU" w:cs="Tahoma"/>
          <w:spacing w:val="-4"/>
        </w:rPr>
        <w:t>Open Value (</w:t>
      </w:r>
      <w:r w:rsidRPr="00022D49">
        <w:rPr>
          <w:rFonts w:eastAsia="PMingLiU" w:cs="Tahoma"/>
          <w:spacing w:val="-4"/>
          <w:lang w:val="zh-TW"/>
        </w:rPr>
        <w:t>全組織</w:t>
      </w:r>
      <w:r w:rsidRPr="005F0853">
        <w:rPr>
          <w:rFonts w:eastAsia="PMingLiU" w:cs="Tahoma"/>
          <w:spacing w:val="-4"/>
        </w:rPr>
        <w:t>/</w:t>
      </w:r>
      <w:r w:rsidRPr="00022D49">
        <w:rPr>
          <w:rFonts w:eastAsia="PMingLiU" w:cs="Tahoma"/>
          <w:spacing w:val="-4"/>
          <w:lang w:val="zh-TW"/>
        </w:rPr>
        <w:t>全公司選擇方案</w:t>
      </w:r>
      <w:r w:rsidRPr="005F0853">
        <w:rPr>
          <w:rFonts w:eastAsia="PMingLiU" w:cs="Tahoma"/>
          <w:spacing w:val="-4"/>
        </w:rPr>
        <w:t xml:space="preserve">) </w:t>
      </w:r>
      <w:r w:rsidRPr="00022D49">
        <w:rPr>
          <w:rFonts w:eastAsia="PMingLiU" w:cs="Tahoma"/>
          <w:spacing w:val="-4"/>
          <w:lang w:val="zh-TW"/>
        </w:rPr>
        <w:t>合約或</w:t>
      </w:r>
      <w:r w:rsidRPr="005F0853">
        <w:rPr>
          <w:rFonts w:eastAsia="PMingLiU" w:cs="Tahoma"/>
          <w:spacing w:val="-4"/>
        </w:rPr>
        <w:t xml:space="preserve"> Open Value Subscription </w:t>
      </w:r>
      <w:r w:rsidRPr="00022D49">
        <w:rPr>
          <w:rFonts w:eastAsia="PMingLiU" w:cs="Tahoma"/>
          <w:spacing w:val="-4"/>
          <w:lang w:val="zh-TW"/>
        </w:rPr>
        <w:t>取得</w:t>
      </w:r>
      <w:r w:rsidRPr="005F0853">
        <w:rPr>
          <w:rFonts w:eastAsia="PMingLiU" w:cs="Tahoma"/>
          <w:spacing w:val="-4"/>
        </w:rPr>
        <w:t xml:space="preserve"> MUI </w:t>
      </w:r>
      <w:r w:rsidRPr="00022D49">
        <w:rPr>
          <w:rFonts w:eastAsia="PMingLiU" w:cs="Tahoma"/>
          <w:spacing w:val="-4"/>
          <w:lang w:val="zh-TW"/>
        </w:rPr>
        <w:t>及</w:t>
      </w:r>
      <w:r w:rsidRPr="005F0853">
        <w:rPr>
          <w:rFonts w:eastAsia="PMingLiU" w:cs="Tahoma"/>
          <w:spacing w:val="-4"/>
        </w:rPr>
        <w:t xml:space="preserve"> MLP </w:t>
      </w:r>
      <w:r w:rsidRPr="00022D49">
        <w:rPr>
          <w:rFonts w:eastAsia="PMingLiU" w:cs="Tahoma"/>
          <w:spacing w:val="-4"/>
          <w:lang w:val="zh-TW"/>
        </w:rPr>
        <w:t>之使用權的客戶</w:t>
      </w:r>
      <w:r w:rsidRPr="005F0853">
        <w:rPr>
          <w:rFonts w:eastAsia="PMingLiU" w:cs="Tahoma"/>
          <w:spacing w:val="-4"/>
        </w:rPr>
        <w:t>，</w:t>
      </w:r>
      <w:r w:rsidRPr="00022D49">
        <w:rPr>
          <w:rFonts w:eastAsia="PMingLiU" w:cs="Tahoma"/>
          <w:spacing w:val="-4"/>
          <w:lang w:val="zh-TW"/>
        </w:rPr>
        <w:t>不論該等合約中是否有針對部分語言之使用進行任何限制</w:t>
      </w:r>
      <w:r w:rsidRPr="005F0853">
        <w:rPr>
          <w:rFonts w:eastAsia="PMingLiU" w:cs="Tahoma"/>
          <w:spacing w:val="-4"/>
        </w:rPr>
        <w:t>，</w:t>
      </w:r>
      <w:r w:rsidRPr="00022D49">
        <w:rPr>
          <w:rFonts w:eastAsia="PMingLiU" w:cs="Tahoma"/>
          <w:spacing w:val="-4"/>
          <w:lang w:val="zh-TW"/>
        </w:rPr>
        <w:t>客戶均得</w:t>
      </w:r>
      <w:r w:rsidRPr="00022D49">
        <w:rPr>
          <w:rFonts w:eastAsia="PMingLiU" w:cs="Tahoma"/>
          <w:b/>
          <w:spacing w:val="-4"/>
          <w:u w:val="single"/>
          <w:lang w:val="zh-TW"/>
        </w:rPr>
        <w:t>於所有語言版本中</w:t>
      </w:r>
      <w:r w:rsidRPr="00022D49">
        <w:rPr>
          <w:rFonts w:eastAsia="PMingLiU" w:cs="Tahoma"/>
          <w:spacing w:val="-4"/>
          <w:lang w:val="zh-TW"/>
        </w:rPr>
        <w:t>將該功能與授權產品搭配使用。</w:t>
      </w:r>
    </w:p>
    <w:p w14:paraId="293D0C11" w14:textId="77777777" w:rsidR="00813048" w:rsidRPr="00022D49" w:rsidRDefault="00813048" w:rsidP="008A1637">
      <w:pPr>
        <w:pStyle w:val="Heading3"/>
        <w:ind w:right="720"/>
        <w:rPr>
          <w:rFonts w:ascii="Tahoma" w:eastAsia="PMingLiU" w:hAnsi="Tahoma" w:cs="Tahoma"/>
          <w:sz w:val="18"/>
          <w:szCs w:val="18"/>
        </w:rPr>
      </w:pPr>
    </w:p>
    <w:p w14:paraId="293D0C12" w14:textId="77777777" w:rsidR="00813048" w:rsidRPr="00022D49" w:rsidRDefault="00813048" w:rsidP="008A1637">
      <w:pPr>
        <w:rPr>
          <w:rFonts w:eastAsia="PMingLiU" w:cs="Tahoma"/>
          <w:lang w:eastAsia="zh-TW"/>
        </w:rPr>
      </w:pPr>
      <w:r w:rsidRPr="00022D49">
        <w:rPr>
          <w:rFonts w:eastAsia="PMingLiU" w:cs="Tahoma"/>
          <w:lang w:val="zh-TW" w:eastAsia="zh-TW"/>
        </w:rPr>
        <w:t>非依</w:t>
      </w:r>
      <w:r w:rsidRPr="00022D49">
        <w:rPr>
          <w:rFonts w:eastAsia="PMingLiU" w:cs="Tahoma"/>
          <w:lang w:val="zh-TW" w:eastAsia="zh-TW"/>
        </w:rPr>
        <w:t xml:space="preserve"> Enterprise </w:t>
      </w:r>
      <w:r w:rsidRPr="00022D49">
        <w:rPr>
          <w:rFonts w:eastAsia="PMingLiU" w:cs="Tahoma"/>
          <w:lang w:val="zh-TW" w:eastAsia="zh-TW"/>
        </w:rPr>
        <w:t>合約或</w:t>
      </w:r>
      <w:r w:rsidRPr="00022D49">
        <w:rPr>
          <w:rFonts w:eastAsia="PMingLiU" w:cs="Tahoma"/>
          <w:lang w:val="zh-TW" w:eastAsia="zh-TW"/>
        </w:rPr>
        <w:t xml:space="preserve"> Open Value (</w:t>
      </w:r>
      <w:r w:rsidRPr="00022D49">
        <w:rPr>
          <w:rFonts w:eastAsia="PMingLiU" w:cs="Tahoma"/>
          <w:lang w:val="zh-TW" w:eastAsia="zh-TW"/>
        </w:rPr>
        <w:t>全組織</w:t>
      </w:r>
      <w:r w:rsidRPr="00022D49">
        <w:rPr>
          <w:rFonts w:eastAsia="PMingLiU" w:cs="Tahoma"/>
          <w:lang w:val="zh-TW" w:eastAsia="zh-TW"/>
        </w:rPr>
        <w:t>/</w:t>
      </w:r>
      <w:r w:rsidRPr="00022D49">
        <w:rPr>
          <w:rFonts w:eastAsia="PMingLiU" w:cs="Tahoma"/>
          <w:lang w:val="zh-TW" w:eastAsia="zh-TW"/>
        </w:rPr>
        <w:t>全公司選擇方案</w:t>
      </w:r>
      <w:r w:rsidRPr="00022D49">
        <w:rPr>
          <w:rFonts w:eastAsia="PMingLiU" w:cs="Tahoma"/>
          <w:lang w:val="zh-TW" w:eastAsia="zh-TW"/>
        </w:rPr>
        <w:t xml:space="preserve">) </w:t>
      </w:r>
      <w:r w:rsidRPr="00022D49">
        <w:rPr>
          <w:rFonts w:eastAsia="PMingLiU" w:cs="Tahoma"/>
          <w:lang w:val="zh-TW" w:eastAsia="zh-TW"/>
        </w:rPr>
        <w:t>合約取得</w:t>
      </w:r>
      <w:r w:rsidRPr="00022D49">
        <w:rPr>
          <w:rFonts w:eastAsia="PMingLiU" w:cs="Tahoma"/>
          <w:lang w:val="zh-TW" w:eastAsia="zh-TW"/>
        </w:rPr>
        <w:t xml:space="preserve"> MUI </w:t>
      </w:r>
      <w:r w:rsidRPr="00022D49">
        <w:rPr>
          <w:rFonts w:eastAsia="PMingLiU" w:cs="Tahoma"/>
          <w:lang w:val="zh-TW" w:eastAsia="zh-TW"/>
        </w:rPr>
        <w:t>及</w:t>
      </w:r>
      <w:r w:rsidRPr="00022D49">
        <w:rPr>
          <w:rFonts w:eastAsia="PMingLiU" w:cs="Tahoma"/>
          <w:lang w:val="zh-TW" w:eastAsia="zh-TW"/>
        </w:rPr>
        <w:t xml:space="preserve"> MLP </w:t>
      </w:r>
      <w:r w:rsidRPr="00022D49">
        <w:rPr>
          <w:rFonts w:eastAsia="PMingLiU" w:cs="Tahoma"/>
          <w:lang w:val="zh-TW" w:eastAsia="zh-TW"/>
        </w:rPr>
        <w:t>之使用權</w:t>
      </w:r>
      <w:r w:rsidRPr="00022D49">
        <w:rPr>
          <w:rFonts w:eastAsia="PMingLiU" w:cs="Tahoma"/>
          <w:lang w:val="zh-TW" w:eastAsia="zh-TW"/>
        </w:rPr>
        <w:t xml:space="preserve"> (</w:t>
      </w:r>
      <w:r w:rsidRPr="00022D49">
        <w:rPr>
          <w:rFonts w:eastAsia="PMingLiU" w:cs="Tahoma"/>
          <w:lang w:val="zh-TW" w:eastAsia="zh-TW"/>
        </w:rPr>
        <w:t>無論係隨附於基本產品或透過軟體保證</w:t>
      </w:r>
      <w:r w:rsidRPr="00022D49">
        <w:rPr>
          <w:rFonts w:eastAsia="PMingLiU" w:cs="Tahoma"/>
          <w:lang w:val="zh-TW" w:eastAsia="zh-TW"/>
        </w:rPr>
        <w:t xml:space="preserve">) </w:t>
      </w:r>
      <w:r w:rsidRPr="00022D49">
        <w:rPr>
          <w:rFonts w:eastAsia="PMingLiU" w:cs="Tahoma"/>
          <w:lang w:val="zh-TW" w:eastAsia="zh-TW"/>
        </w:rPr>
        <w:t>的客戶，若其該等合約中針對部分語言之使用加以限制</w:t>
      </w:r>
      <w:r w:rsidRPr="00022D49">
        <w:rPr>
          <w:rFonts w:eastAsia="PMingLiU" w:cs="Tahoma"/>
          <w:lang w:val="zh-TW" w:eastAsia="zh-TW"/>
        </w:rPr>
        <w:t xml:space="preserve"> (</w:t>
      </w:r>
      <w:r w:rsidRPr="00022D49">
        <w:rPr>
          <w:rFonts w:eastAsia="PMingLiU" w:cs="Tahoma"/>
          <w:lang w:val="zh-TW" w:eastAsia="zh-TW"/>
        </w:rPr>
        <w:t>若有的話</w:t>
      </w:r>
      <w:r w:rsidRPr="00022D49">
        <w:rPr>
          <w:rFonts w:eastAsia="PMingLiU" w:cs="Tahoma"/>
          <w:lang w:val="zh-TW" w:eastAsia="zh-TW"/>
        </w:rPr>
        <w:t>)</w:t>
      </w:r>
      <w:r w:rsidRPr="00022D49">
        <w:rPr>
          <w:rFonts w:eastAsia="PMingLiU" w:cs="Tahoma"/>
          <w:lang w:val="zh-TW" w:eastAsia="zh-TW"/>
        </w:rPr>
        <w:t>，客戶仍需受該等限制之拘束。例如，若產品之當地語言版本依客戶之價格清單上之不同價格進行授權，該客戶使用其他語言版本替代該版本</w:t>
      </w:r>
      <w:r w:rsidRPr="00022D49">
        <w:rPr>
          <w:rFonts w:eastAsia="PMingLiU" w:cs="Tahoma"/>
          <w:lang w:val="zh-TW" w:eastAsia="zh-TW"/>
        </w:rPr>
        <w:t xml:space="preserve"> (</w:t>
      </w:r>
      <w:r w:rsidRPr="00022D49">
        <w:rPr>
          <w:rFonts w:eastAsia="PMingLiU" w:cs="Tahoma"/>
          <w:lang w:val="zh-TW" w:eastAsia="zh-TW"/>
        </w:rPr>
        <w:t>含或不含</w:t>
      </w:r>
      <w:r w:rsidRPr="00022D49">
        <w:rPr>
          <w:rFonts w:eastAsia="PMingLiU" w:cs="Tahoma"/>
          <w:lang w:val="zh-TW" w:eastAsia="zh-TW"/>
        </w:rPr>
        <w:t xml:space="preserve"> MUI </w:t>
      </w:r>
      <w:r w:rsidRPr="00022D49">
        <w:rPr>
          <w:rFonts w:eastAsia="PMingLiU" w:cs="Tahoma"/>
          <w:lang w:val="zh-TW" w:eastAsia="zh-TW"/>
        </w:rPr>
        <w:t>或</w:t>
      </w:r>
      <w:r w:rsidRPr="00022D49">
        <w:rPr>
          <w:rFonts w:eastAsia="PMingLiU" w:cs="Tahoma"/>
          <w:lang w:val="zh-TW" w:eastAsia="zh-TW"/>
        </w:rPr>
        <w:t xml:space="preserve"> MLP </w:t>
      </w:r>
      <w:r w:rsidRPr="00022D49">
        <w:rPr>
          <w:rFonts w:eastAsia="PMingLiU" w:cs="Tahoma"/>
          <w:lang w:val="zh-TW" w:eastAsia="zh-TW"/>
        </w:rPr>
        <w:t>功能</w:t>
      </w:r>
      <w:r w:rsidRPr="00022D49">
        <w:rPr>
          <w:rFonts w:eastAsia="PMingLiU" w:cs="Tahoma"/>
          <w:lang w:val="zh-TW" w:eastAsia="zh-TW"/>
        </w:rPr>
        <w:t xml:space="preserve">) </w:t>
      </w:r>
      <w:r w:rsidRPr="00022D49">
        <w:rPr>
          <w:rFonts w:eastAsia="PMingLiU" w:cs="Tahoma"/>
          <w:lang w:val="zh-TW" w:eastAsia="zh-TW"/>
        </w:rPr>
        <w:t>之權利可能受限制。客戶如需使用其他語言之權利的詳細資訊，應該檢閱其授權合約，或洽詢其</w:t>
      </w:r>
      <w:r w:rsidRPr="00022D49">
        <w:rPr>
          <w:rFonts w:eastAsia="PMingLiU" w:cs="Tahoma"/>
          <w:lang w:val="zh-TW" w:eastAsia="zh-TW"/>
        </w:rPr>
        <w:t xml:space="preserve"> Microsoft </w:t>
      </w:r>
      <w:r w:rsidRPr="00022D49">
        <w:rPr>
          <w:rFonts w:eastAsia="PMingLiU" w:cs="Tahoma"/>
          <w:lang w:val="zh-TW" w:eastAsia="zh-TW"/>
        </w:rPr>
        <w:t>轉銷商或客戶經理。</w:t>
      </w:r>
    </w:p>
    <w:p w14:paraId="293D0C13" w14:textId="77777777" w:rsidR="00813048" w:rsidRPr="00022D49" w:rsidRDefault="00813048" w:rsidP="008A1637">
      <w:pPr>
        <w:rPr>
          <w:rFonts w:eastAsia="PMingLiU" w:cs="Tahoma"/>
          <w:sz w:val="16"/>
          <w:szCs w:val="16"/>
          <w:lang w:eastAsia="zh-TW"/>
        </w:rPr>
      </w:pPr>
    </w:p>
    <w:p w14:paraId="293D0C14" w14:textId="77777777" w:rsidR="00813048" w:rsidRPr="00022D49" w:rsidRDefault="00813048" w:rsidP="008A1637">
      <w:pPr>
        <w:pStyle w:val="Heading2"/>
        <w:ind w:left="0"/>
        <w:rPr>
          <w:rFonts w:ascii="Tahoma" w:eastAsia="PMingLiU" w:hAnsi="Tahoma" w:cs="Tahoma"/>
          <w:lang w:eastAsia="zh-TW"/>
        </w:rPr>
      </w:pPr>
      <w:bookmarkStart w:id="1064" w:name="_Toc323159784"/>
      <w:bookmarkStart w:id="1065" w:name="_Toc336338253"/>
      <w:bookmarkStart w:id="1066" w:name="_Toc340918138"/>
      <w:bookmarkEnd w:id="1064"/>
      <w:bookmarkEnd w:id="1065"/>
      <w:r w:rsidRPr="00022D49">
        <w:rPr>
          <w:rFonts w:ascii="Tahoma" w:eastAsia="PMingLiU" w:hAnsi="Tahoma" w:cs="Tahoma"/>
          <w:lang w:val="zh-TW" w:eastAsia="zh-TW"/>
        </w:rPr>
        <w:t>與平台無關之使用權</w:t>
      </w:r>
      <w:bookmarkEnd w:id="1066"/>
    </w:p>
    <w:p w14:paraId="293D0C15" w14:textId="77777777" w:rsidR="00813048" w:rsidRPr="00022D49" w:rsidRDefault="00813048" w:rsidP="008A1637">
      <w:pPr>
        <w:tabs>
          <w:tab w:val="num" w:pos="0"/>
        </w:tabs>
        <w:ind w:right="720"/>
        <w:rPr>
          <w:rFonts w:eastAsia="PMingLiU" w:cs="Tahoma"/>
          <w:lang w:eastAsia="zh-TW"/>
        </w:rPr>
      </w:pPr>
    </w:p>
    <w:p w14:paraId="293D0C16" w14:textId="77777777" w:rsidR="00813048" w:rsidRPr="00022D49" w:rsidRDefault="00813048" w:rsidP="008A1637">
      <w:pPr>
        <w:pStyle w:val="AppendixBodyText"/>
        <w:ind w:right="720"/>
        <w:rPr>
          <w:rFonts w:ascii="Tahoma" w:eastAsia="PMingLiU" w:hAnsi="Tahoma" w:cs="Tahoma"/>
          <w:lang w:eastAsia="zh-TW"/>
        </w:rPr>
      </w:pPr>
      <w:r w:rsidRPr="005F0853">
        <w:rPr>
          <w:rFonts w:ascii="Tahoma" w:eastAsia="PMingLiU" w:hAnsi="Tahoma" w:cs="Tahoma"/>
          <w:color w:val="000000"/>
          <w:sz w:val="18"/>
          <w:lang w:eastAsia="zh-TW"/>
        </w:rPr>
        <w:t>Microsoft Office Standard</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Office Professional Plus</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Word</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Excel</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PowerPoint</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Outlook</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Lync</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Office for Mac</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Word for Mac</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Excel for Mac</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PowerPoint for Mac</w:t>
      </w:r>
      <w:r w:rsidRPr="00022D49">
        <w:rPr>
          <w:rFonts w:ascii="Tahoma" w:eastAsia="PMingLiU" w:hAnsi="Tahoma" w:cs="Tahoma"/>
          <w:color w:val="000000"/>
          <w:sz w:val="18"/>
          <w:lang w:val="zh-TW" w:eastAsia="zh-TW"/>
        </w:rPr>
        <w:t>、</w:t>
      </w:r>
      <w:r w:rsidRPr="005F0853">
        <w:rPr>
          <w:rFonts w:ascii="Tahoma" w:eastAsia="PMingLiU" w:hAnsi="Tahoma" w:cs="Tahoma"/>
          <w:color w:val="000000"/>
          <w:sz w:val="18"/>
          <w:lang w:eastAsia="zh-TW"/>
        </w:rPr>
        <w:t xml:space="preserve">Lync for Mac </w:t>
      </w:r>
      <w:r w:rsidRPr="00022D49">
        <w:rPr>
          <w:rFonts w:ascii="Tahoma" w:eastAsia="PMingLiU" w:hAnsi="Tahoma" w:cs="Tahoma"/>
          <w:color w:val="000000"/>
          <w:sz w:val="18"/>
          <w:lang w:val="zh-TW" w:eastAsia="zh-TW"/>
        </w:rPr>
        <w:t>及</w:t>
      </w:r>
      <w:r w:rsidRPr="005F0853">
        <w:rPr>
          <w:rFonts w:ascii="Tahoma" w:eastAsia="PMingLiU" w:hAnsi="Tahoma" w:cs="Tahoma"/>
          <w:color w:val="000000"/>
          <w:sz w:val="18"/>
          <w:lang w:eastAsia="zh-TW"/>
        </w:rPr>
        <w:t xml:space="preserve"> Outlook for Mac </w:t>
      </w:r>
      <w:r w:rsidRPr="00022D49">
        <w:rPr>
          <w:rFonts w:ascii="Tahoma" w:eastAsia="PMingLiU" w:hAnsi="Tahoma" w:cs="Tahoma"/>
          <w:color w:val="000000"/>
          <w:sz w:val="18"/>
          <w:lang w:val="zh-TW" w:eastAsia="zh-TW"/>
        </w:rPr>
        <w:t>係屬「與平台無關」之使用權。與平台無關之使用權允許可在任何執行軟體之電腦平台</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例如，</w:t>
      </w:r>
      <w:r w:rsidRPr="00022D49">
        <w:rPr>
          <w:rFonts w:ascii="Tahoma" w:eastAsia="PMingLiU" w:hAnsi="Tahoma" w:cs="Tahoma"/>
          <w:color w:val="000000"/>
          <w:sz w:val="18"/>
          <w:lang w:val="zh-TW" w:eastAsia="zh-TW"/>
        </w:rPr>
        <w:t>PC</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 xml:space="preserve">Macintosh) </w:t>
      </w:r>
      <w:r w:rsidRPr="00022D49">
        <w:rPr>
          <w:rFonts w:ascii="Tahoma" w:eastAsia="PMingLiU" w:hAnsi="Tahoma" w:cs="Tahoma"/>
          <w:color w:val="000000"/>
          <w:sz w:val="18"/>
          <w:lang w:val="zh-TW" w:eastAsia="zh-TW"/>
        </w:rPr>
        <w:t>上使用產品，但前提是所使用之版本要與已授權之原始版本相同或較舊版本。例如，</w:t>
      </w:r>
      <w:r w:rsidRPr="00022D49">
        <w:rPr>
          <w:rFonts w:ascii="Tahoma" w:eastAsia="PMingLiU" w:hAnsi="Tahoma" w:cs="Tahoma"/>
          <w:color w:val="000000"/>
          <w:sz w:val="18"/>
          <w:lang w:val="zh-TW" w:eastAsia="zh-TW"/>
        </w:rPr>
        <w:t xml:space="preserve">Office for Mac Standard 2011 </w:t>
      </w:r>
      <w:r w:rsidRPr="00022D49">
        <w:rPr>
          <w:rFonts w:ascii="Tahoma" w:eastAsia="PMingLiU" w:hAnsi="Tahoma" w:cs="Tahoma"/>
          <w:color w:val="000000"/>
          <w:sz w:val="18"/>
          <w:lang w:val="zh-TW" w:eastAsia="zh-TW"/>
        </w:rPr>
        <w:t>之授權客戶可以選擇使用該使用權來執行</w:t>
      </w:r>
      <w:r w:rsidRPr="00022D49">
        <w:rPr>
          <w:rFonts w:ascii="Tahoma" w:eastAsia="PMingLiU" w:hAnsi="Tahoma" w:cs="Tahoma"/>
          <w:color w:val="000000"/>
          <w:sz w:val="18"/>
          <w:lang w:val="zh-TW" w:eastAsia="zh-TW"/>
        </w:rPr>
        <w:t xml:space="preserve"> Office Standard 2010 for Windows</w:t>
      </w:r>
      <w:r w:rsidRPr="00022D49">
        <w:rPr>
          <w:rFonts w:ascii="Tahoma" w:eastAsia="PMingLiU" w:hAnsi="Tahoma" w:cs="Tahoma"/>
          <w:color w:val="000000"/>
          <w:sz w:val="18"/>
          <w:lang w:val="zh-TW" w:eastAsia="zh-TW"/>
        </w:rPr>
        <w:t>。</w:t>
      </w:r>
    </w:p>
    <w:p w14:paraId="293D0C17" w14:textId="77777777" w:rsidR="00813048" w:rsidRPr="00022D49" w:rsidRDefault="00813048" w:rsidP="008A1637">
      <w:pPr>
        <w:pStyle w:val="AppendixBodyText"/>
        <w:rPr>
          <w:rFonts w:ascii="Tahoma" w:eastAsia="PMingLiU" w:hAnsi="Tahoma" w:cs="Tahoma"/>
          <w:sz w:val="18"/>
          <w:szCs w:val="18"/>
          <w:lang w:eastAsia="zh-TW"/>
        </w:rPr>
      </w:pPr>
    </w:p>
    <w:p w14:paraId="293D0C18" w14:textId="77777777" w:rsidR="00813048" w:rsidRPr="00022D49" w:rsidRDefault="00813048" w:rsidP="008A1637">
      <w:pPr>
        <w:pStyle w:val="AppendixBodyText"/>
        <w:ind w:right="720"/>
        <w:rPr>
          <w:rFonts w:ascii="Tahoma" w:eastAsia="PMingLiU" w:hAnsi="Tahoma" w:cs="Tahoma"/>
          <w:lang w:eastAsia="zh-TW"/>
        </w:rPr>
      </w:pPr>
      <w:r w:rsidRPr="00022D49">
        <w:rPr>
          <w:rFonts w:ascii="Tahoma" w:eastAsia="PMingLiU" w:hAnsi="Tahoma" w:cs="Tahoma"/>
          <w:color w:val="000000"/>
          <w:sz w:val="18"/>
          <w:szCs w:val="18"/>
          <w:lang w:val="zh-TW" w:eastAsia="zh-TW"/>
        </w:rPr>
        <w:t>產品套件之元件可能隨平台版本而有不同。　貴用戶得使用　貴用戶選擇要建置之套件的元件，而且只有該些元件。</w:t>
      </w:r>
      <w:r w:rsidRPr="00022D49">
        <w:rPr>
          <w:rFonts w:ascii="Tahoma" w:eastAsia="PMingLiU" w:hAnsi="Tahoma" w:cs="Tahoma"/>
          <w:color w:val="000000"/>
          <w:sz w:val="18"/>
          <w:lang w:val="zh-TW" w:eastAsia="zh-TW"/>
        </w:rPr>
        <w:t>例如，若使用</w:t>
      </w:r>
      <w:r w:rsidRPr="00022D49">
        <w:rPr>
          <w:rFonts w:ascii="Tahoma" w:eastAsia="PMingLiU" w:hAnsi="Tahoma" w:cs="Tahoma"/>
          <w:color w:val="000000"/>
          <w:sz w:val="18"/>
          <w:lang w:val="zh-TW" w:eastAsia="zh-TW"/>
        </w:rPr>
        <w:t xml:space="preserve"> Office for Mac Standard 2011 </w:t>
      </w:r>
      <w:r w:rsidRPr="00022D49">
        <w:rPr>
          <w:rFonts w:ascii="Tahoma" w:eastAsia="PMingLiU" w:hAnsi="Tahoma" w:cs="Tahoma"/>
          <w:color w:val="000000"/>
          <w:sz w:val="18"/>
          <w:lang w:val="zh-TW" w:eastAsia="zh-TW"/>
        </w:rPr>
        <w:t>之授權客戶選擇執行</w:t>
      </w:r>
      <w:r w:rsidRPr="00022D49">
        <w:rPr>
          <w:rFonts w:ascii="Tahoma" w:eastAsia="PMingLiU" w:hAnsi="Tahoma" w:cs="Tahoma"/>
          <w:color w:val="000000"/>
          <w:sz w:val="18"/>
          <w:lang w:val="zh-TW" w:eastAsia="zh-TW"/>
        </w:rPr>
        <w:t xml:space="preserve"> Office Standard 2010</w:t>
      </w:r>
      <w:r w:rsidRPr="00022D49">
        <w:rPr>
          <w:rFonts w:ascii="Tahoma" w:eastAsia="PMingLiU" w:hAnsi="Tahoma" w:cs="Tahoma"/>
          <w:color w:val="000000"/>
          <w:sz w:val="18"/>
          <w:lang w:val="zh-TW" w:eastAsia="zh-TW"/>
        </w:rPr>
        <w:t>，則客戶僅能執行</w:t>
      </w:r>
      <w:r w:rsidRPr="00022D49">
        <w:rPr>
          <w:rFonts w:ascii="Tahoma" w:eastAsia="PMingLiU" w:hAnsi="Tahoma" w:cs="Tahoma"/>
          <w:color w:val="000000"/>
          <w:sz w:val="18"/>
          <w:lang w:val="zh-TW" w:eastAsia="zh-TW"/>
        </w:rPr>
        <w:t xml:space="preserve"> Office Standard 2010 </w:t>
      </w:r>
      <w:r w:rsidRPr="00022D49">
        <w:rPr>
          <w:rFonts w:ascii="Tahoma" w:eastAsia="PMingLiU" w:hAnsi="Tahoma" w:cs="Tahoma"/>
          <w:color w:val="000000"/>
          <w:sz w:val="18"/>
          <w:lang w:val="zh-TW" w:eastAsia="zh-TW"/>
        </w:rPr>
        <w:t>所隨附的元件。例如，該些客戶沒有權利執行</w:t>
      </w:r>
      <w:r w:rsidRPr="00022D49">
        <w:rPr>
          <w:rFonts w:ascii="Tahoma" w:eastAsia="PMingLiU" w:hAnsi="Tahoma" w:cs="Tahoma"/>
          <w:color w:val="000000"/>
          <w:sz w:val="18"/>
          <w:lang w:val="zh-TW" w:eastAsia="zh-TW"/>
        </w:rPr>
        <w:t xml:space="preserve"> Lync</w:t>
      </w:r>
      <w:r w:rsidRPr="00022D49">
        <w:rPr>
          <w:rFonts w:ascii="Tahoma" w:eastAsia="PMingLiU" w:hAnsi="Tahoma" w:cs="Tahoma"/>
          <w:color w:val="000000"/>
          <w:sz w:val="18"/>
          <w:lang w:val="zh-TW" w:eastAsia="zh-TW"/>
        </w:rPr>
        <w:t>，但有權利執行</w:t>
      </w:r>
      <w:r w:rsidRPr="00022D49">
        <w:rPr>
          <w:rFonts w:ascii="Tahoma" w:eastAsia="PMingLiU" w:hAnsi="Tahoma" w:cs="Tahoma"/>
          <w:color w:val="000000"/>
          <w:sz w:val="18"/>
          <w:lang w:val="zh-TW" w:eastAsia="zh-TW"/>
        </w:rPr>
        <w:t xml:space="preserve"> OneNote</w:t>
      </w:r>
      <w:r w:rsidRPr="00022D49">
        <w:rPr>
          <w:rFonts w:ascii="Tahoma" w:eastAsia="PMingLiU" w:hAnsi="Tahoma" w:cs="Tahoma"/>
          <w:color w:val="000000"/>
          <w:sz w:val="18"/>
          <w:lang w:val="zh-TW" w:eastAsia="zh-TW"/>
        </w:rPr>
        <w:t>。</w:t>
      </w:r>
    </w:p>
    <w:p w14:paraId="293D0C19" w14:textId="77777777" w:rsidR="00813048" w:rsidRPr="00022D49" w:rsidRDefault="00813048" w:rsidP="008A1637">
      <w:pPr>
        <w:pStyle w:val="AppendixBodyText"/>
        <w:ind w:right="720"/>
        <w:rPr>
          <w:rFonts w:ascii="Tahoma" w:eastAsia="PMingLiU" w:hAnsi="Tahoma" w:cs="Tahoma"/>
          <w:lang w:eastAsia="zh-TW"/>
        </w:rPr>
      </w:pPr>
      <w:r w:rsidRPr="00022D49">
        <w:rPr>
          <w:rFonts w:ascii="Tahoma" w:eastAsia="PMingLiU" w:hAnsi="Tahoma" w:cs="Tahoma"/>
          <w:color w:val="000000"/>
          <w:sz w:val="18"/>
          <w:lang w:val="zh-TW" w:eastAsia="zh-TW"/>
        </w:rPr>
        <w:t>再者，與平台無關之使用權的有效軟體保證範圍，讓客戶可以使用軟體保證範圍期間取得之產品的最新平台版本替代授權產品</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受以上所述元件之限制所拘束</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。例如，具備</w:t>
      </w:r>
      <w:r w:rsidRPr="00022D49">
        <w:rPr>
          <w:rFonts w:ascii="Tahoma" w:eastAsia="PMingLiU" w:hAnsi="Tahoma" w:cs="Tahoma"/>
          <w:color w:val="000000"/>
          <w:sz w:val="18"/>
          <w:lang w:val="zh-TW" w:eastAsia="zh-TW"/>
        </w:rPr>
        <w:t xml:space="preserve"> Office for Mac </w:t>
      </w:r>
      <w:r w:rsidRPr="00022D49">
        <w:rPr>
          <w:rFonts w:ascii="Tahoma" w:eastAsia="PMingLiU" w:hAnsi="Tahoma" w:cs="Tahoma"/>
          <w:color w:val="000000"/>
          <w:sz w:val="18"/>
          <w:lang w:val="zh-TW" w:eastAsia="zh-TW"/>
        </w:rPr>
        <w:t>使用權之有效軟體保證的客戶有資格使用其範圍期間所發行之</w:t>
      </w:r>
      <w:r w:rsidRPr="00022D49">
        <w:rPr>
          <w:rFonts w:ascii="Tahoma" w:eastAsia="PMingLiU" w:hAnsi="Tahoma" w:cs="Tahoma"/>
          <w:color w:val="000000"/>
          <w:sz w:val="18"/>
          <w:lang w:val="zh-TW" w:eastAsia="zh-TW"/>
        </w:rPr>
        <w:t xml:space="preserve"> Office for Windows </w:t>
      </w:r>
      <w:r w:rsidRPr="00022D49">
        <w:rPr>
          <w:rFonts w:ascii="Tahoma" w:eastAsia="PMingLiU" w:hAnsi="Tahoma" w:cs="Tahoma"/>
          <w:color w:val="000000"/>
          <w:sz w:val="18"/>
          <w:lang w:val="zh-TW" w:eastAsia="zh-TW"/>
        </w:rPr>
        <w:t>對應版本替代最新版之</w:t>
      </w:r>
      <w:r w:rsidRPr="00022D49">
        <w:rPr>
          <w:rFonts w:ascii="Tahoma" w:eastAsia="PMingLiU" w:hAnsi="Tahoma" w:cs="Tahoma"/>
          <w:color w:val="000000"/>
          <w:sz w:val="18"/>
          <w:lang w:val="zh-TW" w:eastAsia="zh-TW"/>
        </w:rPr>
        <w:t xml:space="preserve"> Office for Mac</w:t>
      </w:r>
      <w:r w:rsidRPr="00022D49">
        <w:rPr>
          <w:rFonts w:ascii="Tahoma" w:eastAsia="PMingLiU" w:hAnsi="Tahoma" w:cs="Tahoma"/>
          <w:color w:val="000000"/>
          <w:sz w:val="18"/>
          <w:lang w:val="zh-TW" w:eastAsia="zh-TW"/>
        </w:rPr>
        <w:t>。</w:t>
      </w:r>
    </w:p>
    <w:p w14:paraId="293D0C1A" w14:textId="77777777" w:rsidR="00813048" w:rsidRPr="00022D49" w:rsidRDefault="00813048" w:rsidP="008A1637">
      <w:pPr>
        <w:tabs>
          <w:tab w:val="left" w:pos="360"/>
        </w:tabs>
        <w:ind w:right="720"/>
        <w:rPr>
          <w:rFonts w:eastAsia="PMingLiU" w:cs="Tahoma"/>
          <w:lang w:eastAsia="zh-TW"/>
        </w:rPr>
      </w:pPr>
    </w:p>
    <w:p w14:paraId="293D0C1B" w14:textId="77777777" w:rsidR="00813048" w:rsidRPr="00022D49" w:rsidRDefault="00813048" w:rsidP="008A1637">
      <w:pPr>
        <w:pStyle w:val="AppendixBodyText"/>
        <w:ind w:right="720"/>
        <w:rPr>
          <w:rFonts w:ascii="Tahoma" w:eastAsia="PMingLiU" w:hAnsi="Tahoma" w:cs="Tahoma"/>
          <w:lang w:eastAsia="zh-TW"/>
        </w:rPr>
      </w:pPr>
      <w:r w:rsidRPr="00022D49">
        <w:rPr>
          <w:rFonts w:ascii="Tahoma" w:eastAsia="PMingLiU" w:hAnsi="Tahoma" w:cs="Tahoma"/>
          <w:sz w:val="18"/>
          <w:lang w:val="zh-TW" w:eastAsia="zh-TW"/>
        </w:rPr>
        <w:t xml:space="preserve">Microsoft SQL Server </w:t>
      </w:r>
      <w:r w:rsidRPr="00022D49">
        <w:rPr>
          <w:rFonts w:ascii="Tahoma" w:eastAsia="PMingLiU" w:hAnsi="Tahoma" w:cs="Tahoma"/>
          <w:sz w:val="18"/>
          <w:lang w:val="zh-TW" w:eastAsia="zh-TW"/>
        </w:rPr>
        <w:t>是「與平台無關」之使用權。與平台無關之使用權可允許在任何執行軟體之電腦平台上使用特定產品，但前提是版本要與已授權之原始版本相同或較舊版本。</w:t>
      </w:r>
    </w:p>
    <w:p w14:paraId="293D0C1C" w14:textId="77777777" w:rsidR="00813048" w:rsidRPr="00022D49" w:rsidRDefault="00813048" w:rsidP="008A1637">
      <w:pPr>
        <w:pStyle w:val="AppendixBodyText"/>
        <w:ind w:right="720"/>
        <w:rPr>
          <w:rFonts w:ascii="Tahoma" w:eastAsia="PMingLiU" w:hAnsi="Tahoma" w:cs="Tahoma"/>
          <w:sz w:val="16"/>
          <w:szCs w:val="16"/>
          <w:lang w:eastAsia="zh-TW"/>
        </w:rPr>
      </w:pPr>
    </w:p>
    <w:p w14:paraId="293D0C1D" w14:textId="77777777" w:rsidR="00813048" w:rsidRPr="00022D49" w:rsidRDefault="00813048" w:rsidP="008A1637">
      <w:pPr>
        <w:pStyle w:val="AppendixBodyText"/>
        <w:ind w:right="720"/>
        <w:rPr>
          <w:rFonts w:ascii="Tahoma" w:eastAsia="PMingLiU" w:hAnsi="Tahoma" w:cs="Tahoma"/>
          <w:lang w:eastAsia="zh-TW"/>
        </w:rPr>
      </w:pPr>
      <w:r w:rsidRPr="00022D49">
        <w:rPr>
          <w:rFonts w:ascii="Tahoma" w:eastAsia="PMingLiU" w:hAnsi="Tahoma" w:cs="Tahoma"/>
          <w:sz w:val="18"/>
          <w:lang w:val="zh-TW" w:eastAsia="zh-TW"/>
        </w:rPr>
        <w:t>再者，不論平台為何，參加軟體保證中與平台無關之使用權的客戶，有資格使用可於軟體保證範圍期間取得之特定產品的最新版本，前提為一次只能安裝</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使用一種版本。</w:t>
      </w:r>
    </w:p>
    <w:p w14:paraId="293D0C1E" w14:textId="77777777" w:rsidR="00813048" w:rsidRPr="00022D49" w:rsidRDefault="00813048" w:rsidP="008A1637">
      <w:pPr>
        <w:rPr>
          <w:rFonts w:eastAsia="PMingLiU" w:cs="Tahoma"/>
          <w:sz w:val="16"/>
          <w:szCs w:val="16"/>
          <w:lang w:eastAsia="zh-TW"/>
        </w:rPr>
      </w:pPr>
    </w:p>
    <w:p w14:paraId="293D0C1F" w14:textId="77777777" w:rsidR="00813048" w:rsidRPr="00022D49" w:rsidRDefault="00813048" w:rsidP="008A1637">
      <w:pPr>
        <w:pStyle w:val="Heading2"/>
        <w:ind w:left="0"/>
        <w:rPr>
          <w:rFonts w:ascii="Tahoma" w:eastAsia="PMingLiU" w:hAnsi="Tahoma" w:cs="Tahoma"/>
          <w:lang w:eastAsia="zh-TW"/>
        </w:rPr>
      </w:pPr>
      <w:bookmarkStart w:id="1067" w:name="_Toc340918139"/>
      <w:r w:rsidRPr="00022D49">
        <w:rPr>
          <w:rFonts w:ascii="Tahoma" w:eastAsia="PMingLiU" w:hAnsi="Tahoma" w:cs="Tahoma"/>
          <w:lang w:val="zh-TW" w:eastAsia="zh-TW"/>
        </w:rPr>
        <w:t>大量授權產品金鑰</w:t>
      </w:r>
      <w:bookmarkEnd w:id="1067"/>
    </w:p>
    <w:p w14:paraId="293D0C20" w14:textId="77777777" w:rsidR="00813048" w:rsidRPr="00022D49" w:rsidRDefault="00813048" w:rsidP="008A1637">
      <w:pPr>
        <w:spacing w:after="60"/>
        <w:ind w:right="720"/>
        <w:rPr>
          <w:rFonts w:eastAsia="PMingLiU" w:cs="Tahoma"/>
          <w:sz w:val="16"/>
          <w:szCs w:val="16"/>
          <w:lang w:eastAsia="zh-TW"/>
        </w:rPr>
      </w:pPr>
    </w:p>
    <w:p w14:paraId="293D0C21" w14:textId="77777777" w:rsidR="00813048" w:rsidRPr="00022D49" w:rsidRDefault="00813048" w:rsidP="008A1637">
      <w:pPr>
        <w:ind w:right="720"/>
        <w:rPr>
          <w:rFonts w:eastAsia="PMingLiU" w:cs="Tahoma"/>
          <w:lang w:eastAsia="zh-TW"/>
        </w:rPr>
      </w:pPr>
      <w:r w:rsidRPr="00022D49">
        <w:rPr>
          <w:rFonts w:eastAsia="PMingLiU" w:cs="Tahoma"/>
          <w:color w:val="000000"/>
          <w:lang w:val="zh-TW" w:eastAsia="zh-TW"/>
        </w:rPr>
        <w:t>產品金鑰可讓組織使用其已取得授權之軟體及產品。所有產品金鑰係依特定之授權合約發給客戶。</w:t>
      </w:r>
      <w:r w:rsidRPr="00022D49">
        <w:rPr>
          <w:rFonts w:eastAsia="PMingLiU" w:cs="Tahoma"/>
          <w:lang w:val="zh-TW" w:eastAsia="zh-TW"/>
        </w:rPr>
        <w:t>若要取得　貴用戶之產品金鑰，請參閱</w:t>
      </w:r>
      <w:r w:rsidRPr="00022D49">
        <w:rPr>
          <w:rFonts w:eastAsia="PMingLiU" w:cs="Tahoma"/>
          <w:lang w:val="zh-TW" w:eastAsia="zh-TW"/>
        </w:rPr>
        <w:t xml:space="preserve"> </w:t>
      </w:r>
      <w:hyperlink r:id="rId36" w:history="1">
        <w:r w:rsidRPr="00022D49">
          <w:rPr>
            <w:rStyle w:val="Hyperlink"/>
            <w:rFonts w:eastAsia="PMingLiU" w:cs="Tahoma"/>
            <w:lang w:val="zh-TW" w:eastAsia="zh-TW"/>
          </w:rPr>
          <w:t xml:space="preserve">Microsoft </w:t>
        </w:r>
        <w:r w:rsidRPr="00022D49">
          <w:rPr>
            <w:rStyle w:val="Hyperlink"/>
            <w:rFonts w:eastAsia="PMingLiU" w:cs="Tahoma"/>
            <w:lang w:val="zh-TW" w:eastAsia="zh-TW"/>
          </w:rPr>
          <w:t>大量授權服務中心</w:t>
        </w:r>
        <w:r w:rsidRPr="00022D49">
          <w:rPr>
            <w:rStyle w:val="Hyperlink"/>
            <w:rFonts w:eastAsia="PMingLiU" w:cs="Tahoma"/>
            <w:lang w:val="zh-TW" w:eastAsia="zh-TW"/>
          </w:rPr>
          <w:t xml:space="preserve"> (VLSC)</w:t>
        </w:r>
      </w:hyperlink>
      <w:r w:rsidRPr="00022D49">
        <w:rPr>
          <w:rFonts w:eastAsia="PMingLiU" w:cs="Tahoma"/>
          <w:lang w:val="zh-TW" w:eastAsia="zh-TW"/>
        </w:rPr>
        <w:t>。</w:t>
      </w:r>
      <w:r w:rsidRPr="00022D49">
        <w:rPr>
          <w:rFonts w:eastAsia="PMingLiU" w:cs="Tahoma"/>
          <w:color w:val="000000"/>
          <w:lang w:val="zh-TW" w:eastAsia="zh-TW"/>
        </w:rPr>
        <w:t xml:space="preserve">　貴用戶亦得致電</w:t>
      </w:r>
      <w:r w:rsidRPr="00022D49">
        <w:rPr>
          <w:rFonts w:eastAsia="PMingLiU" w:cs="Tahoma"/>
          <w:color w:val="000000"/>
          <w:lang w:val="zh-TW" w:eastAsia="zh-TW"/>
        </w:rPr>
        <w:t xml:space="preserve"> </w:t>
      </w:r>
      <w:hyperlink r:id="rId37" w:history="1">
        <w:r w:rsidRPr="00022D49">
          <w:rPr>
            <w:rStyle w:val="Hyperlink"/>
            <w:rFonts w:eastAsia="PMingLiU" w:cs="Tahoma"/>
            <w:color w:val="0070C0"/>
            <w:lang w:val="zh-TW" w:eastAsia="zh-TW"/>
          </w:rPr>
          <w:t xml:space="preserve">Microsoft </w:t>
        </w:r>
        <w:r w:rsidRPr="00022D49">
          <w:rPr>
            <w:rStyle w:val="Hyperlink"/>
            <w:rFonts w:eastAsia="PMingLiU" w:cs="Tahoma"/>
            <w:color w:val="0070C0"/>
            <w:lang w:val="zh-TW" w:eastAsia="zh-TW"/>
          </w:rPr>
          <w:t>大量授權啟用中心</w:t>
        </w:r>
        <w:r w:rsidRPr="00022D49">
          <w:rPr>
            <w:rStyle w:val="Hyperlink"/>
            <w:rFonts w:eastAsia="PMingLiU" w:cs="Tahoma"/>
            <w:color w:val="0070C0"/>
            <w:lang w:val="zh-TW" w:eastAsia="zh-TW"/>
          </w:rPr>
          <w:t xml:space="preserve"> (Microsoft Volume Licensing Activation Center)</w:t>
        </w:r>
      </w:hyperlink>
      <w:r w:rsidRPr="00022D49">
        <w:rPr>
          <w:rFonts w:eastAsia="PMingLiU" w:cs="Tahoma"/>
          <w:color w:val="0070C0"/>
          <w:lang w:val="zh-TW" w:eastAsia="zh-TW"/>
        </w:rPr>
        <w:t>。</w:t>
      </w:r>
    </w:p>
    <w:p w14:paraId="293D0C22" w14:textId="77777777" w:rsidR="00813048" w:rsidRPr="00022D49" w:rsidRDefault="00813048" w:rsidP="008A1637">
      <w:pPr>
        <w:ind w:right="720"/>
        <w:rPr>
          <w:rFonts w:eastAsia="PMingLiU" w:cs="Tahoma"/>
          <w:sz w:val="16"/>
          <w:szCs w:val="16"/>
          <w:lang w:eastAsia="zh-TW"/>
        </w:rPr>
      </w:pPr>
    </w:p>
    <w:p w14:paraId="293D0C23" w14:textId="77777777" w:rsidR="00813048" w:rsidRPr="00022D49" w:rsidRDefault="00813048" w:rsidP="008A1637">
      <w:pPr>
        <w:ind w:right="720"/>
        <w:rPr>
          <w:rFonts w:eastAsia="PMingLiU" w:cs="Tahoma"/>
          <w:lang w:eastAsia="zh-TW"/>
        </w:rPr>
      </w:pPr>
      <w:r w:rsidRPr="00022D49">
        <w:rPr>
          <w:rFonts w:eastAsia="PMingLiU" w:cs="Tahoma"/>
          <w:color w:val="000000"/>
          <w:szCs w:val="18"/>
          <w:lang w:val="zh-TW" w:eastAsia="zh-TW"/>
        </w:rPr>
        <w:t>若要檢閱需要產品金鑰之大量授權產品的清單以及額外的資訊，請參閱：</w:t>
      </w:r>
      <w:hyperlink r:id="rId38" w:history="1">
        <w:r w:rsidRPr="00022D49">
          <w:rPr>
            <w:rStyle w:val="Hyperlink"/>
            <w:rFonts w:eastAsia="PMingLiU" w:cs="Tahoma"/>
            <w:lang w:val="zh-TW" w:eastAsia="zh-TW"/>
          </w:rPr>
          <w:t>http://www.microsoft.com/licensing/resources/vol/volumelicensekey/default.mspx</w:t>
        </w:r>
      </w:hyperlink>
      <w:r w:rsidRPr="00022D49">
        <w:rPr>
          <w:rFonts w:eastAsia="PMingLiU" w:cs="Tahoma"/>
          <w:lang w:val="zh-TW" w:eastAsia="zh-TW"/>
        </w:rPr>
        <w:t>。</w:t>
      </w:r>
    </w:p>
    <w:p w14:paraId="293D0C24" w14:textId="77777777" w:rsidR="00813048" w:rsidRPr="00022D49" w:rsidRDefault="00813048" w:rsidP="008A1637">
      <w:pPr>
        <w:ind w:right="720"/>
        <w:rPr>
          <w:rFonts w:eastAsia="PMingLiU" w:cs="Tahoma"/>
          <w:lang w:eastAsia="zh-TW"/>
        </w:rPr>
      </w:pPr>
      <w:r w:rsidRPr="00022D49">
        <w:rPr>
          <w:rFonts w:eastAsia="PMingLiU" w:cs="Tahoma"/>
          <w:color w:val="1F497D"/>
          <w:szCs w:val="18"/>
          <w:lang w:eastAsia="zh-TW"/>
        </w:rPr>
        <w:br/>
      </w:r>
      <w:r w:rsidRPr="00022D49">
        <w:rPr>
          <w:rFonts w:eastAsia="PMingLiU" w:cs="Tahoma"/>
          <w:color w:val="000000"/>
          <w:lang w:val="zh-TW" w:eastAsia="zh-TW"/>
        </w:rPr>
        <w:t>並非所有大量授權產品都需要產品金鑰。如果產品未列示出來，即代表不需要金鑰。</w:t>
      </w:r>
    </w:p>
    <w:p w14:paraId="293D0C25" w14:textId="77777777" w:rsidR="00813048" w:rsidRPr="00022D49" w:rsidRDefault="00813048" w:rsidP="008A1637">
      <w:pPr>
        <w:ind w:right="720"/>
        <w:rPr>
          <w:rFonts w:eastAsia="PMingLiU" w:cs="Tahoma"/>
          <w:sz w:val="16"/>
          <w:szCs w:val="16"/>
          <w:lang w:eastAsia="zh-TW"/>
        </w:rPr>
      </w:pPr>
    </w:p>
    <w:p w14:paraId="293D0C26" w14:textId="77777777" w:rsidR="00813048" w:rsidRPr="00022D49" w:rsidRDefault="00813048" w:rsidP="008A1637">
      <w:pPr>
        <w:ind w:right="720"/>
        <w:rPr>
          <w:rFonts w:ascii="PMingLiU" w:eastAsia="PMingLiU" w:hAnsi="PMingLiU" w:cs="Tahoma"/>
          <w:spacing w:val="-2"/>
          <w:lang w:eastAsia="zh-TW"/>
        </w:rPr>
      </w:pPr>
      <w:r w:rsidRPr="00022D49">
        <w:rPr>
          <w:rFonts w:ascii="PMingLiU" w:eastAsia="PMingLiU" w:hAnsi="PMingLiU" w:cs="Tahoma"/>
          <w:b/>
          <w:color w:val="000000"/>
          <w:spacing w:val="-2"/>
          <w:lang w:val="zh-TW" w:eastAsia="zh-TW"/>
        </w:rPr>
        <w:t>注意事項：</w:t>
      </w:r>
      <w:r w:rsidRPr="00022D49">
        <w:rPr>
          <w:rFonts w:ascii="PMingLiU" w:eastAsia="PMingLiU" w:hAnsi="PMingLiU" w:cs="Tahoma"/>
          <w:color w:val="000000"/>
          <w:spacing w:val="-2"/>
          <w:szCs w:val="18"/>
          <w:lang w:val="zh-TW" w:eastAsia="zh-TW"/>
        </w:rPr>
        <w:t>產品金鑰已指派且其僅得供組織使用。　貴用戶有責任保管依　貴用戶之合約所發出之產品金鑰，使不受未經授權之使用。請採取措施將　貴用戶之金鑰保持安全。不得將　貴用戶之產品金鑰揭露給任何未經授權之當事人。</w:t>
      </w:r>
    </w:p>
    <w:p w14:paraId="293D0C27" w14:textId="77777777" w:rsidR="00813048" w:rsidRPr="00022D49" w:rsidRDefault="00813048" w:rsidP="00720E3A">
      <w:pPr>
        <w:pStyle w:val="Heading1"/>
        <w:spacing w:before="0"/>
        <w:rPr>
          <w:rFonts w:eastAsia="PMingLiU" w:cs="Tahoma"/>
          <w:lang w:eastAsia="zh-TW"/>
        </w:rPr>
      </w:pPr>
      <w:r w:rsidRPr="00022D49">
        <w:rPr>
          <w:rFonts w:eastAsia="PMingLiU" w:cs="Tahoma"/>
          <w:lang w:eastAsia="x-none"/>
        </w:rPr>
        <w:br w:type="page"/>
      </w:r>
      <w:bookmarkStart w:id="1068" w:name="_Toc336338255"/>
      <w:bookmarkStart w:id="1069" w:name="_Toc340918140"/>
      <w:bookmarkEnd w:id="1068"/>
      <w:r w:rsidRPr="00022D49">
        <w:rPr>
          <w:rFonts w:eastAsia="PMingLiU" w:cs="Tahoma"/>
          <w:lang w:val="zh-TW" w:eastAsia="zh-TW"/>
        </w:rPr>
        <w:t>產品注意事項</w:t>
      </w:r>
      <w:bookmarkEnd w:id="1069"/>
    </w:p>
    <w:p w14:paraId="293D0C28" w14:textId="77777777" w:rsidR="00813048" w:rsidRPr="00022D49" w:rsidRDefault="00813048">
      <w:pPr>
        <w:pStyle w:val="Heading2"/>
        <w:ind w:hanging="540"/>
        <w:rPr>
          <w:rFonts w:ascii="Tahoma" w:eastAsia="PMingLiU" w:hAnsi="Tahoma" w:cs="Tahoma"/>
          <w:lang w:eastAsia="zh-TW"/>
        </w:rPr>
      </w:pPr>
    </w:p>
    <w:p w14:paraId="293D0C29" w14:textId="77777777" w:rsidR="00813048" w:rsidRPr="00022D49" w:rsidRDefault="00813048">
      <w:pPr>
        <w:pStyle w:val="Heading2"/>
        <w:ind w:left="0"/>
        <w:rPr>
          <w:rFonts w:ascii="Tahoma" w:eastAsia="PMingLiU" w:hAnsi="Tahoma" w:cs="Tahoma"/>
          <w:lang w:eastAsia="zh-TW"/>
        </w:rPr>
      </w:pPr>
      <w:bookmarkStart w:id="1070" w:name="_Toc336338256"/>
      <w:bookmarkStart w:id="1071" w:name="_Toc340918141"/>
      <w:bookmarkEnd w:id="1070"/>
      <w:r w:rsidRPr="00022D49">
        <w:rPr>
          <w:rFonts w:ascii="Tahoma" w:eastAsia="PMingLiU" w:hAnsi="Tahoma" w:cs="Tahoma"/>
          <w:sz w:val="28"/>
          <w:lang w:val="zh-TW" w:eastAsia="zh-TW"/>
        </w:rPr>
        <w:t>應用程式組合</w:t>
      </w:r>
      <w:bookmarkEnd w:id="1071"/>
    </w:p>
    <w:p w14:paraId="293D0C2A" w14:textId="77777777" w:rsidR="00813048" w:rsidRPr="00022D49" w:rsidRDefault="00813048">
      <w:pPr>
        <w:rPr>
          <w:rFonts w:eastAsia="PMingLiU" w:cs="Tahoma"/>
          <w:lang w:eastAsia="zh-TW"/>
        </w:rPr>
      </w:pPr>
    </w:p>
    <w:p w14:paraId="293D0C2B" w14:textId="77777777" w:rsidR="00813048" w:rsidRPr="00022D49" w:rsidRDefault="00813048">
      <w:pPr>
        <w:ind w:left="720"/>
        <w:rPr>
          <w:rFonts w:eastAsia="PMingLiU" w:cs="Tahoma"/>
          <w:lang w:eastAsia="zh-TW"/>
        </w:rPr>
      </w:pPr>
      <w:bookmarkStart w:id="1072" w:name="_1_Data_Analyzer"/>
      <w:bookmarkStart w:id="1073" w:name="Aps_1BingMapsDesktopandContentPack"/>
      <w:bookmarkEnd w:id="1072"/>
    </w:p>
    <w:p w14:paraId="293D0C2C" w14:textId="77777777" w:rsidR="00813048" w:rsidRPr="00022D49" w:rsidRDefault="00813048" w:rsidP="00F10B26">
      <w:pPr>
        <w:pStyle w:val="Heading3"/>
        <w:rPr>
          <w:rFonts w:ascii="Tahoma" w:eastAsia="PMingLiU" w:hAnsi="Tahoma" w:cs="Tahoma"/>
        </w:rPr>
      </w:pPr>
      <w:bookmarkStart w:id="1074" w:name="_Toc336338257"/>
      <w:bookmarkStart w:id="1075" w:name="_1_Bing_Maps"/>
      <w:bookmarkStart w:id="1076" w:name="_Toc340918142"/>
      <w:bookmarkEnd w:id="1074"/>
      <w:bookmarkEnd w:id="1075"/>
      <w:r w:rsidRPr="005F0853">
        <w:rPr>
          <w:rFonts w:ascii="Tahoma" w:eastAsia="PMingLiU" w:hAnsi="Tahoma" w:cs="Tahoma"/>
          <w:color w:val="F66400"/>
          <w:sz w:val="22"/>
          <w:vertAlign w:val="superscript"/>
        </w:rPr>
        <w:t>1</w:t>
      </w:r>
      <w:r w:rsidRPr="005F0853">
        <w:rPr>
          <w:rFonts w:ascii="Tahoma" w:eastAsia="PMingLiU" w:hAnsi="Tahoma" w:cs="Tahoma"/>
          <w:color w:val="F66400"/>
          <w:sz w:val="22"/>
        </w:rPr>
        <w:t xml:space="preserve"> Bing Maps Desktop with Enhanced Content Pack</w:t>
      </w:r>
      <w:bookmarkEnd w:id="1076"/>
    </w:p>
    <w:bookmarkEnd w:id="1073"/>
    <w:p w14:paraId="293D0C2D" w14:textId="77777777" w:rsidR="00813048" w:rsidRPr="00022D49" w:rsidRDefault="00813048" w:rsidP="00F10B26">
      <w:pPr>
        <w:rPr>
          <w:rFonts w:eastAsia="PMingLiU" w:cs="Tahoma"/>
        </w:rPr>
      </w:pPr>
    </w:p>
    <w:p w14:paraId="293D0C2E" w14:textId="77777777" w:rsidR="00813048" w:rsidRPr="00022D49" w:rsidRDefault="00813048" w:rsidP="000429EF">
      <w:pPr>
        <w:ind w:left="900"/>
        <w:rPr>
          <w:rFonts w:eastAsia="PMingLiU" w:cs="Tahoma"/>
          <w:lang w:eastAsia="zh-TW"/>
        </w:rPr>
      </w:pPr>
      <w:r w:rsidRPr="00022D49">
        <w:rPr>
          <w:rFonts w:eastAsia="PMingLiU" w:cs="Tahoma"/>
          <w:u w:val="single"/>
          <w:lang w:val="zh-TW"/>
        </w:rPr>
        <w:t>必要的組建服務</w:t>
      </w:r>
      <w:r w:rsidRPr="00CE62FF">
        <w:rPr>
          <w:rFonts w:eastAsia="PMingLiU" w:cs="Tahoma"/>
          <w:lang w:val="zh-TW"/>
        </w:rPr>
        <w:t>。</w:t>
      </w:r>
      <w:r w:rsidRPr="005F0853">
        <w:rPr>
          <w:rFonts w:eastAsia="PMingLiU" w:cs="Tahoma"/>
        </w:rPr>
        <w:t xml:space="preserve">Bing Maps Desktop with Enhanced Content Pack </w:t>
      </w:r>
      <w:r w:rsidRPr="00022D49">
        <w:rPr>
          <w:rFonts w:eastAsia="PMingLiU" w:cs="Tahoma"/>
          <w:lang w:val="zh-TW"/>
        </w:rPr>
        <w:t>需要由</w:t>
      </w:r>
      <w:r w:rsidRPr="005F0853">
        <w:rPr>
          <w:rFonts w:eastAsia="PMingLiU" w:cs="Tahoma"/>
        </w:rPr>
        <w:t xml:space="preserve"> Microsoft </w:t>
      </w:r>
      <w:r w:rsidRPr="00022D49">
        <w:rPr>
          <w:rFonts w:eastAsia="PMingLiU" w:cs="Tahoma"/>
          <w:lang w:val="zh-TW"/>
        </w:rPr>
        <w:t>之當地子公司</w:t>
      </w:r>
      <w:r w:rsidRPr="005F0853">
        <w:rPr>
          <w:rFonts w:eastAsia="PMingLiU" w:cs="Tahoma"/>
        </w:rPr>
        <w:t xml:space="preserve"> Vexcel </w:t>
      </w:r>
      <w:r w:rsidRPr="00022D49">
        <w:rPr>
          <w:rFonts w:eastAsia="PMingLiU" w:cs="Tahoma"/>
          <w:lang w:val="zh-TW"/>
        </w:rPr>
        <w:t>提供系統組建服務。同時亦提供其他的訓練、支援及維護服務</w:t>
      </w:r>
      <w:r w:rsidRPr="005F0853">
        <w:rPr>
          <w:rFonts w:eastAsia="PMingLiU" w:cs="Tahoma"/>
        </w:rPr>
        <w:t>，</w:t>
      </w:r>
      <w:r w:rsidRPr="00022D49">
        <w:rPr>
          <w:rFonts w:eastAsia="PMingLiU" w:cs="Tahoma"/>
          <w:lang w:val="zh-TW"/>
        </w:rPr>
        <w:t>但並非必要選項。</w:t>
      </w:r>
      <w:bookmarkStart w:id="1077" w:name="Aps_ExpStudioproducts"/>
      <w:bookmarkStart w:id="1078" w:name="Aps_ExpStudio2"/>
      <w:bookmarkStart w:id="1079" w:name="Aps_1ExpStudio3"/>
      <w:bookmarkEnd w:id="1077"/>
      <w:bookmarkEnd w:id="1078"/>
      <w:bookmarkEnd w:id="1079"/>
      <w:r w:rsidRPr="00022D49">
        <w:rPr>
          <w:rFonts w:eastAsia="PMingLiU" w:cs="Tahoma"/>
          <w:lang w:val="zh-TW" w:eastAsia="zh-TW"/>
        </w:rPr>
        <w:t>如需詳細資訊，請參閱</w:t>
      </w:r>
      <w:r w:rsidRPr="00022D49">
        <w:rPr>
          <w:rFonts w:eastAsia="PMingLiU" w:cs="Tahoma"/>
          <w:lang w:val="zh-TW" w:eastAsia="zh-TW"/>
        </w:rPr>
        <w:t xml:space="preserve"> </w:t>
      </w:r>
      <w:hyperlink r:id="rId39" w:history="1">
        <w:r w:rsidRPr="00022D49">
          <w:rPr>
            <w:rStyle w:val="Hyperlink"/>
            <w:rFonts w:eastAsia="PMingLiU" w:cs="Tahoma"/>
            <w:lang w:val="zh-TW" w:eastAsia="zh-TW"/>
          </w:rPr>
          <w:t>http://www.vexcel.com/geospatial/bingmapsserver/index.asp</w:t>
        </w:r>
      </w:hyperlink>
    </w:p>
    <w:p w14:paraId="293D0C2F" w14:textId="77777777" w:rsidR="00813048" w:rsidRPr="00022D49" w:rsidRDefault="00813048" w:rsidP="00176313">
      <w:pPr>
        <w:pStyle w:val="Heading3"/>
        <w:rPr>
          <w:rFonts w:ascii="Tahoma" w:eastAsia="PMingLiU" w:hAnsi="Tahoma" w:cs="Tahoma"/>
          <w:lang w:eastAsia="zh-TW"/>
        </w:rPr>
      </w:pPr>
    </w:p>
    <w:p w14:paraId="293D0C30" w14:textId="77777777" w:rsidR="00813048" w:rsidRPr="00022D49" w:rsidRDefault="00813048" w:rsidP="00212C87">
      <w:pPr>
        <w:pStyle w:val="Heading3"/>
        <w:ind w:left="180" w:hanging="180"/>
        <w:rPr>
          <w:rFonts w:ascii="Tahoma" w:eastAsia="PMingLiU" w:hAnsi="Tahoma" w:cs="Tahoma"/>
        </w:rPr>
      </w:pPr>
      <w:bookmarkStart w:id="1080" w:name="_Toc336338258"/>
      <w:bookmarkStart w:id="1081" w:name="_2_Expression_Studio"/>
      <w:bookmarkStart w:id="1082" w:name="_Toc340918143"/>
      <w:bookmarkEnd w:id="1080"/>
      <w:bookmarkEnd w:id="1081"/>
      <w:r w:rsidRPr="00022D49">
        <w:rPr>
          <w:rFonts w:ascii="Tahoma" w:eastAsia="PMingLiU" w:hAnsi="Tahoma" w:cs="Tahoma"/>
          <w:caps/>
          <w:color w:val="F66400"/>
          <w:sz w:val="22"/>
          <w:vertAlign w:val="superscript"/>
        </w:rPr>
        <w:t>2</w:t>
      </w:r>
      <w:r w:rsidRPr="00022D49">
        <w:rPr>
          <w:rFonts w:ascii="Tahoma" w:eastAsia="PMingLiU" w:hAnsi="Tahoma" w:cs="Tahoma"/>
          <w:color w:val="F66400"/>
          <w:sz w:val="22"/>
        </w:rPr>
        <w:t xml:space="preserve"> Expression Studio Web Professional 4</w:t>
      </w:r>
      <w:r w:rsidRPr="00022D49">
        <w:rPr>
          <w:rFonts w:ascii="Tahoma" w:eastAsia="PMingLiU" w:hAnsi="Tahoma" w:cs="Tahoma"/>
          <w:color w:val="F66400"/>
          <w:sz w:val="22"/>
          <w:lang w:val="zh-TW"/>
        </w:rPr>
        <w:t>、</w:t>
      </w:r>
      <w:r w:rsidRPr="005F0853">
        <w:rPr>
          <w:rFonts w:ascii="Tahoma" w:eastAsia="PMingLiU" w:hAnsi="Tahoma" w:cs="Tahoma"/>
          <w:color w:val="F66400"/>
          <w:sz w:val="22"/>
        </w:rPr>
        <w:t>Expression Studio Ultimate 4</w:t>
      </w:r>
      <w:r w:rsidRPr="00022D49">
        <w:rPr>
          <w:rFonts w:ascii="Tahoma" w:eastAsia="PMingLiU" w:hAnsi="Tahoma" w:cs="Tahoma"/>
          <w:color w:val="F66400"/>
          <w:sz w:val="22"/>
          <w:lang w:val="zh-TW"/>
        </w:rPr>
        <w:t>、</w:t>
      </w:r>
      <w:r w:rsidRPr="005F0853">
        <w:rPr>
          <w:rFonts w:ascii="Tahoma" w:eastAsia="PMingLiU" w:hAnsi="Tahoma" w:cs="Tahoma"/>
          <w:color w:val="F66400"/>
          <w:sz w:val="22"/>
        </w:rPr>
        <w:t>Expression Encoder Pro 4</w:t>
      </w:r>
      <w:bookmarkEnd w:id="1082"/>
    </w:p>
    <w:p w14:paraId="293D0C31" w14:textId="77777777" w:rsidR="00813048" w:rsidRPr="00022D49" w:rsidRDefault="00813048" w:rsidP="00176313">
      <w:pPr>
        <w:pStyle w:val="EndnoteText"/>
        <w:rPr>
          <w:rFonts w:ascii="Tahoma" w:eastAsia="PMingLiU" w:hAnsi="Tahoma" w:cs="Tahoma"/>
        </w:rPr>
      </w:pPr>
    </w:p>
    <w:p w14:paraId="293D0C32" w14:textId="77777777" w:rsidR="00813048" w:rsidRPr="00022D49" w:rsidRDefault="00813048" w:rsidP="00176313">
      <w:pPr>
        <w:ind w:left="720"/>
        <w:rPr>
          <w:rFonts w:eastAsia="PMingLiU" w:cs="Tahoma"/>
        </w:rPr>
      </w:pPr>
    </w:p>
    <w:p w14:paraId="293D0C33" w14:textId="77777777" w:rsidR="00813048" w:rsidRPr="00022D49" w:rsidRDefault="00813048" w:rsidP="000429EF">
      <w:pPr>
        <w:ind w:left="900"/>
        <w:rPr>
          <w:rFonts w:eastAsia="PMingLiU" w:cs="Tahoma"/>
        </w:rPr>
      </w:pPr>
      <w:r w:rsidRPr="005F0853">
        <w:rPr>
          <w:rFonts w:eastAsia="PMingLiU" w:cs="Tahoma"/>
          <w:color w:val="000000"/>
          <w:u w:val="single"/>
        </w:rPr>
        <w:t>Expression Studio Web Professional 4</w:t>
      </w:r>
    </w:p>
    <w:p w14:paraId="293D0C34" w14:textId="77777777" w:rsidR="00813048" w:rsidRPr="00022D49" w:rsidRDefault="00813048" w:rsidP="000429EF">
      <w:pPr>
        <w:ind w:left="900"/>
        <w:rPr>
          <w:rFonts w:eastAsia="PMingLiU" w:cs="Tahoma"/>
        </w:rPr>
      </w:pPr>
    </w:p>
    <w:p w14:paraId="293D0C35" w14:textId="77777777" w:rsidR="00813048" w:rsidRPr="00022D49" w:rsidRDefault="00813048" w:rsidP="000429EF">
      <w:pPr>
        <w:ind w:left="900"/>
        <w:rPr>
          <w:rFonts w:eastAsia="PMingLiU" w:cs="Tahoma"/>
          <w:lang w:eastAsia="zh-TW"/>
        </w:rPr>
      </w:pPr>
      <w:r w:rsidRPr="005F0853">
        <w:rPr>
          <w:rFonts w:eastAsia="PMingLiU" w:cs="Tahoma"/>
          <w:color w:val="000000"/>
          <w:szCs w:val="18"/>
        </w:rPr>
        <w:t xml:space="preserve">Expression </w:t>
      </w:r>
      <w:r w:rsidRPr="00022D49">
        <w:rPr>
          <w:rFonts w:eastAsia="PMingLiU" w:cs="Tahoma"/>
          <w:color w:val="000000"/>
          <w:szCs w:val="18"/>
          <w:lang w:val="zh-TW"/>
        </w:rPr>
        <w:t>產品線品牌已重新命名。只有變更產品品牌</w:t>
      </w:r>
      <w:r w:rsidRPr="005F0853">
        <w:rPr>
          <w:rFonts w:eastAsia="PMingLiU" w:cs="Tahoma"/>
          <w:color w:val="000000"/>
          <w:szCs w:val="18"/>
        </w:rPr>
        <w:t>；</w:t>
      </w:r>
      <w:r w:rsidRPr="00022D49">
        <w:rPr>
          <w:rFonts w:eastAsia="PMingLiU" w:cs="Tahoma"/>
          <w:color w:val="000000"/>
          <w:szCs w:val="18"/>
          <w:lang w:val="zh-TW"/>
        </w:rPr>
        <w:t>版本</w:t>
      </w:r>
      <w:r w:rsidRPr="005F0853">
        <w:rPr>
          <w:rFonts w:eastAsia="PMingLiU" w:cs="Tahoma"/>
          <w:color w:val="000000"/>
          <w:szCs w:val="18"/>
        </w:rPr>
        <w:t xml:space="preserve"> 3 </w:t>
      </w:r>
      <w:r w:rsidRPr="00022D49">
        <w:rPr>
          <w:rFonts w:eastAsia="PMingLiU" w:cs="Tahoma"/>
          <w:color w:val="000000"/>
          <w:szCs w:val="18"/>
          <w:lang w:val="zh-TW"/>
        </w:rPr>
        <w:t>軟體及版本</w:t>
      </w:r>
      <w:r w:rsidRPr="005F0853">
        <w:rPr>
          <w:rFonts w:eastAsia="PMingLiU" w:cs="Tahoma"/>
          <w:color w:val="000000"/>
          <w:szCs w:val="18"/>
        </w:rPr>
        <w:t xml:space="preserve"> 4 </w:t>
      </w:r>
      <w:r w:rsidRPr="00022D49">
        <w:rPr>
          <w:rFonts w:eastAsia="PMingLiU" w:cs="Tahoma"/>
          <w:color w:val="000000"/>
          <w:szCs w:val="18"/>
          <w:lang w:val="zh-TW"/>
        </w:rPr>
        <w:t>軟體仍相同。</w:t>
      </w:r>
      <w:r w:rsidRPr="00022D49">
        <w:rPr>
          <w:rFonts w:eastAsia="PMingLiU" w:cs="Tahoma"/>
          <w:color w:val="000000"/>
          <w:szCs w:val="18"/>
          <w:lang w:val="zh-TW" w:eastAsia="zh-TW"/>
        </w:rPr>
        <w:t>因此，已取得版本</w:t>
      </w:r>
      <w:r w:rsidRPr="00022D49">
        <w:rPr>
          <w:rFonts w:eastAsia="PMingLiU" w:cs="Tahoma"/>
          <w:color w:val="000000"/>
          <w:szCs w:val="18"/>
          <w:lang w:val="zh-TW" w:eastAsia="zh-TW"/>
        </w:rPr>
        <w:t xml:space="preserve"> 3 </w:t>
      </w:r>
      <w:r w:rsidRPr="00022D49">
        <w:rPr>
          <w:rFonts w:eastAsia="PMingLiU" w:cs="Tahoma"/>
          <w:color w:val="000000"/>
          <w:szCs w:val="18"/>
          <w:lang w:val="zh-TW" w:eastAsia="zh-TW"/>
        </w:rPr>
        <w:t>產品授權的客戶將被視為已取得對應的版本</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產品</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如下所示</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授權，而且該些客戶得使用版本</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軟體替代版本</w:t>
      </w:r>
      <w:r w:rsidRPr="00022D49">
        <w:rPr>
          <w:rFonts w:eastAsia="PMingLiU" w:cs="Tahoma"/>
          <w:color w:val="000000"/>
          <w:szCs w:val="18"/>
          <w:lang w:val="zh-TW" w:eastAsia="zh-TW"/>
        </w:rPr>
        <w:t xml:space="preserve"> 3 </w:t>
      </w:r>
      <w:r w:rsidRPr="00022D49">
        <w:rPr>
          <w:rFonts w:eastAsia="PMingLiU" w:cs="Tahoma"/>
          <w:color w:val="000000"/>
          <w:szCs w:val="18"/>
          <w:lang w:val="zh-TW" w:eastAsia="zh-TW"/>
        </w:rPr>
        <w:t>軟體。軟體使用權會持續受客戶之大量授權合約的條款及條件與依本產品條件注意事項所增補之軟體的產品使用權所拘束。</w:t>
      </w:r>
      <w:r w:rsidRPr="00022D49">
        <w:rPr>
          <w:rFonts w:eastAsia="PMingLiU" w:cs="Tahoma"/>
          <w:color w:val="000000"/>
          <w:lang w:val="zh-TW" w:eastAsia="zh-TW"/>
        </w:rPr>
        <w:t>重新命名不會延長</w:t>
      </w:r>
      <w:r w:rsidRPr="00022D49">
        <w:rPr>
          <w:rFonts w:eastAsia="PMingLiU" w:cs="Tahoma"/>
          <w:color w:val="000000"/>
          <w:lang w:val="zh-TW" w:eastAsia="zh-TW"/>
        </w:rPr>
        <w:t xml:space="preserve"> Microsoft </w:t>
      </w:r>
      <w:r w:rsidRPr="00022D49">
        <w:rPr>
          <w:rFonts w:eastAsia="PMingLiU" w:cs="Tahoma"/>
          <w:color w:val="000000"/>
          <w:lang w:val="zh-TW" w:eastAsia="zh-TW"/>
        </w:rPr>
        <w:t>針對該等產品之軟體保證範圍相關的瑕疵擔保責任或任何支援義務。</w:t>
      </w:r>
    </w:p>
    <w:p w14:paraId="293D0C36" w14:textId="77777777" w:rsidR="00813048" w:rsidRPr="00022D49" w:rsidRDefault="00813048" w:rsidP="00176313">
      <w:pPr>
        <w:ind w:left="720"/>
        <w:rPr>
          <w:rFonts w:eastAsia="PMingLiU" w:cs="Tahoma"/>
          <w:lang w:eastAsia="zh-TW"/>
        </w:rPr>
      </w:pPr>
    </w:p>
    <w:p w14:paraId="293D0C37" w14:textId="77777777" w:rsidR="00813048" w:rsidRPr="00022D49" w:rsidRDefault="00813048" w:rsidP="00176313">
      <w:pPr>
        <w:ind w:left="720"/>
        <w:rPr>
          <w:rFonts w:eastAsia="PMingLiU" w:cs="Tahoma"/>
          <w:lang w:eastAsia="zh-TW"/>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813048" w:rsidRPr="00022D49" w14:paraId="293D0C3A" w14:textId="77777777" w:rsidTr="00461CA9">
        <w:tc>
          <w:tcPr>
            <w:tcW w:w="3690" w:type="dxa"/>
            <w:shd w:val="clear" w:color="auto" w:fill="FABF8F"/>
          </w:tcPr>
          <w:p w14:paraId="293D0C38" w14:textId="77777777" w:rsidR="00813048" w:rsidRPr="00022D49" w:rsidRDefault="00813048" w:rsidP="00F9276A">
            <w:pPr>
              <w:ind w:left="342"/>
              <w:rPr>
                <w:rFonts w:eastAsia="PMingLiU" w:cs="Tahoma"/>
                <w:b/>
                <w:color w:val="000000"/>
                <w:szCs w:val="18"/>
              </w:rPr>
            </w:pPr>
            <w:r w:rsidRPr="00022D49">
              <w:rPr>
                <w:rFonts w:eastAsia="PMingLiU" w:cs="Tahoma"/>
                <w:b/>
                <w:color w:val="000000"/>
                <w:szCs w:val="18"/>
                <w:lang w:val="zh-TW"/>
              </w:rPr>
              <w:t>舊產品名稱</w:t>
            </w:r>
          </w:p>
        </w:tc>
        <w:tc>
          <w:tcPr>
            <w:tcW w:w="3690" w:type="dxa"/>
            <w:shd w:val="clear" w:color="auto" w:fill="FABF8F"/>
          </w:tcPr>
          <w:p w14:paraId="293D0C39" w14:textId="77777777" w:rsidR="00813048" w:rsidRPr="00022D49" w:rsidRDefault="00813048" w:rsidP="00066528">
            <w:pPr>
              <w:ind w:left="162"/>
              <w:rPr>
                <w:rFonts w:eastAsia="PMingLiU" w:cs="Tahoma"/>
                <w:b/>
                <w:color w:val="000000"/>
                <w:szCs w:val="18"/>
              </w:rPr>
            </w:pPr>
            <w:r w:rsidRPr="00022D49">
              <w:rPr>
                <w:rFonts w:eastAsia="PMingLiU" w:cs="Tahoma"/>
                <w:b/>
                <w:color w:val="000000"/>
                <w:szCs w:val="18"/>
                <w:lang w:val="zh-TW"/>
              </w:rPr>
              <w:t>新產品名稱</w:t>
            </w:r>
          </w:p>
        </w:tc>
      </w:tr>
      <w:tr w:rsidR="00813048" w:rsidRPr="00022D49" w14:paraId="293D0C3D" w14:textId="77777777" w:rsidTr="00461CA9">
        <w:tc>
          <w:tcPr>
            <w:tcW w:w="3690" w:type="dxa"/>
          </w:tcPr>
          <w:p w14:paraId="293D0C3B" w14:textId="77777777" w:rsidR="00813048" w:rsidRPr="00022D49" w:rsidRDefault="00813048" w:rsidP="00024C3C">
            <w:pPr>
              <w:numPr>
                <w:ilvl w:val="0"/>
                <w:numId w:val="62"/>
              </w:numPr>
              <w:ind w:left="522"/>
              <w:rPr>
                <w:rFonts w:eastAsia="PMingLiU" w:cs="Tahoma"/>
                <w:color w:val="000000"/>
                <w:szCs w:val="18"/>
              </w:rPr>
            </w:pPr>
            <w:r w:rsidRPr="00022D49">
              <w:rPr>
                <w:rFonts w:eastAsia="PMingLiU" w:cs="Tahoma"/>
                <w:color w:val="000000"/>
                <w:szCs w:val="18"/>
                <w:lang w:val="zh-TW"/>
              </w:rPr>
              <w:t>Expression Professional Subscription</w:t>
            </w:r>
          </w:p>
        </w:tc>
        <w:tc>
          <w:tcPr>
            <w:tcW w:w="3690" w:type="dxa"/>
          </w:tcPr>
          <w:p w14:paraId="293D0C3C" w14:textId="77777777" w:rsidR="00813048" w:rsidRPr="00022D49" w:rsidRDefault="00813048" w:rsidP="00024C3C">
            <w:pPr>
              <w:numPr>
                <w:ilvl w:val="0"/>
                <w:numId w:val="63"/>
              </w:numPr>
              <w:ind w:left="342" w:hanging="270"/>
              <w:rPr>
                <w:rFonts w:eastAsia="PMingLiU" w:cs="Tahoma"/>
                <w:color w:val="000000"/>
                <w:szCs w:val="18"/>
              </w:rPr>
            </w:pPr>
            <w:r w:rsidRPr="00022D49">
              <w:rPr>
                <w:rFonts w:eastAsia="PMingLiU" w:cs="Tahoma"/>
                <w:color w:val="000000"/>
                <w:szCs w:val="18"/>
                <w:lang w:val="zh-TW"/>
              </w:rPr>
              <w:t>Expression Studio Ultimate 4 + Expression Encoder Pro 4</w:t>
            </w:r>
          </w:p>
        </w:tc>
      </w:tr>
      <w:tr w:rsidR="00813048" w:rsidRPr="00022D49" w14:paraId="293D0C40" w14:textId="77777777" w:rsidTr="00461CA9">
        <w:tc>
          <w:tcPr>
            <w:tcW w:w="3690" w:type="dxa"/>
          </w:tcPr>
          <w:p w14:paraId="293D0C3E" w14:textId="77777777" w:rsidR="00813048" w:rsidRPr="00022D49" w:rsidRDefault="00813048" w:rsidP="00024C3C">
            <w:pPr>
              <w:numPr>
                <w:ilvl w:val="0"/>
                <w:numId w:val="62"/>
              </w:numPr>
              <w:ind w:left="522"/>
              <w:rPr>
                <w:rFonts w:eastAsia="PMingLiU" w:cs="Tahoma"/>
                <w:color w:val="000000"/>
                <w:szCs w:val="18"/>
              </w:rPr>
            </w:pPr>
            <w:r w:rsidRPr="00022D49">
              <w:rPr>
                <w:rFonts w:eastAsia="PMingLiU" w:cs="Tahoma"/>
                <w:color w:val="000000"/>
                <w:szCs w:val="18"/>
                <w:lang w:val="zh-TW"/>
              </w:rPr>
              <w:t>Expression Studio 3</w:t>
            </w:r>
          </w:p>
        </w:tc>
        <w:tc>
          <w:tcPr>
            <w:tcW w:w="3690" w:type="dxa"/>
          </w:tcPr>
          <w:p w14:paraId="293D0C3F" w14:textId="77777777" w:rsidR="00813048" w:rsidRPr="00022D49" w:rsidRDefault="00813048" w:rsidP="00024C3C">
            <w:pPr>
              <w:numPr>
                <w:ilvl w:val="0"/>
                <w:numId w:val="63"/>
              </w:numPr>
              <w:ind w:left="342" w:hanging="270"/>
              <w:rPr>
                <w:rFonts w:eastAsia="PMingLiU" w:cs="Tahoma"/>
                <w:color w:val="000000"/>
                <w:szCs w:val="18"/>
              </w:rPr>
            </w:pPr>
            <w:r w:rsidRPr="00022D49">
              <w:rPr>
                <w:rFonts w:eastAsia="PMingLiU" w:cs="Tahoma"/>
                <w:color w:val="000000"/>
                <w:szCs w:val="18"/>
                <w:lang w:val="zh-TW"/>
              </w:rPr>
              <w:t>Expression Studio Ultimate 4 + Expression Encoder Pro 4</w:t>
            </w:r>
          </w:p>
        </w:tc>
      </w:tr>
      <w:tr w:rsidR="00813048" w:rsidRPr="00022D49" w14:paraId="293D0C43" w14:textId="77777777" w:rsidTr="00461CA9">
        <w:tc>
          <w:tcPr>
            <w:tcW w:w="3690" w:type="dxa"/>
          </w:tcPr>
          <w:p w14:paraId="293D0C41" w14:textId="77777777" w:rsidR="00813048" w:rsidRPr="00022D49" w:rsidRDefault="00813048" w:rsidP="00024C3C">
            <w:pPr>
              <w:numPr>
                <w:ilvl w:val="0"/>
                <w:numId w:val="62"/>
              </w:numPr>
              <w:ind w:left="522"/>
              <w:rPr>
                <w:rFonts w:eastAsia="PMingLiU" w:cs="Tahoma"/>
                <w:color w:val="000000"/>
                <w:szCs w:val="18"/>
              </w:rPr>
            </w:pPr>
            <w:r w:rsidRPr="00022D49">
              <w:rPr>
                <w:rFonts w:eastAsia="PMingLiU" w:cs="Tahoma"/>
                <w:color w:val="000000"/>
                <w:szCs w:val="18"/>
                <w:lang w:val="zh-TW"/>
              </w:rPr>
              <w:t>Expression Web 3</w:t>
            </w:r>
          </w:p>
        </w:tc>
        <w:tc>
          <w:tcPr>
            <w:tcW w:w="3690" w:type="dxa"/>
          </w:tcPr>
          <w:p w14:paraId="293D0C42" w14:textId="77777777" w:rsidR="00813048" w:rsidRPr="00022D49" w:rsidRDefault="00813048" w:rsidP="00024C3C">
            <w:pPr>
              <w:numPr>
                <w:ilvl w:val="0"/>
                <w:numId w:val="63"/>
              </w:numPr>
              <w:ind w:left="342" w:hanging="270"/>
              <w:jc w:val="both"/>
              <w:rPr>
                <w:rFonts w:eastAsia="PMingLiU" w:cs="Tahoma"/>
                <w:color w:val="000000"/>
                <w:szCs w:val="18"/>
              </w:rPr>
            </w:pPr>
            <w:r w:rsidRPr="00022D49">
              <w:rPr>
                <w:rFonts w:eastAsia="PMingLiU" w:cs="Tahoma"/>
                <w:color w:val="000000"/>
                <w:szCs w:val="18"/>
                <w:lang w:val="zh-TW"/>
              </w:rPr>
              <w:t>Expression Studio Web Professional 4</w:t>
            </w:r>
          </w:p>
        </w:tc>
      </w:tr>
      <w:tr w:rsidR="00813048" w:rsidRPr="00022D49" w14:paraId="293D0C46" w14:textId="77777777" w:rsidTr="00461CA9">
        <w:tc>
          <w:tcPr>
            <w:tcW w:w="3690" w:type="dxa"/>
          </w:tcPr>
          <w:p w14:paraId="293D0C44" w14:textId="77777777" w:rsidR="00813048" w:rsidRPr="00022D49" w:rsidRDefault="00813048" w:rsidP="00024C3C">
            <w:pPr>
              <w:numPr>
                <w:ilvl w:val="0"/>
                <w:numId w:val="62"/>
              </w:numPr>
              <w:ind w:left="522"/>
              <w:rPr>
                <w:rFonts w:eastAsia="PMingLiU" w:cs="Tahoma"/>
                <w:color w:val="000000"/>
                <w:szCs w:val="18"/>
              </w:rPr>
            </w:pPr>
            <w:r w:rsidRPr="00022D49">
              <w:rPr>
                <w:rFonts w:eastAsia="PMingLiU" w:cs="Tahoma"/>
                <w:color w:val="000000"/>
                <w:szCs w:val="18"/>
                <w:lang w:val="zh-TW"/>
              </w:rPr>
              <w:t>Expression Encoder 3</w:t>
            </w:r>
          </w:p>
        </w:tc>
        <w:tc>
          <w:tcPr>
            <w:tcW w:w="3690" w:type="dxa"/>
          </w:tcPr>
          <w:p w14:paraId="293D0C45" w14:textId="77777777" w:rsidR="00813048" w:rsidRPr="00022D49" w:rsidRDefault="00813048" w:rsidP="00024C3C">
            <w:pPr>
              <w:numPr>
                <w:ilvl w:val="0"/>
                <w:numId w:val="63"/>
              </w:numPr>
              <w:ind w:left="342" w:hanging="270"/>
              <w:rPr>
                <w:rFonts w:eastAsia="PMingLiU" w:cs="Tahoma"/>
                <w:color w:val="000000"/>
                <w:szCs w:val="18"/>
              </w:rPr>
            </w:pPr>
            <w:r w:rsidRPr="00022D49">
              <w:rPr>
                <w:rFonts w:eastAsia="PMingLiU" w:cs="Tahoma"/>
                <w:color w:val="000000"/>
                <w:szCs w:val="18"/>
                <w:lang w:val="zh-TW"/>
              </w:rPr>
              <w:t>Expression Encoder Pro 4</w:t>
            </w:r>
          </w:p>
        </w:tc>
      </w:tr>
    </w:tbl>
    <w:p w14:paraId="293D0C47" w14:textId="77777777" w:rsidR="00813048" w:rsidRPr="00022D49" w:rsidRDefault="00813048" w:rsidP="00176313">
      <w:pPr>
        <w:ind w:left="720"/>
        <w:rPr>
          <w:rFonts w:eastAsia="PMingLiU" w:cs="Tahoma"/>
        </w:rPr>
      </w:pPr>
    </w:p>
    <w:p w14:paraId="293D0C48" w14:textId="77777777" w:rsidR="00813048" w:rsidRPr="00022D49" w:rsidRDefault="00813048" w:rsidP="00176313">
      <w:pPr>
        <w:ind w:left="720"/>
        <w:rPr>
          <w:rFonts w:eastAsia="PMingLiU" w:cs="Tahoma"/>
        </w:rPr>
      </w:pPr>
    </w:p>
    <w:p w14:paraId="293D0C49" w14:textId="77777777" w:rsidR="00813048" w:rsidRPr="00022D49" w:rsidRDefault="00813048" w:rsidP="000429EF">
      <w:pPr>
        <w:ind w:left="900"/>
        <w:rPr>
          <w:rFonts w:eastAsia="PMingLiU" w:cs="Tahoma"/>
        </w:rPr>
      </w:pPr>
      <w:r w:rsidRPr="00022D49">
        <w:rPr>
          <w:rFonts w:eastAsia="PMingLiU" w:cs="Tahoma"/>
          <w:color w:val="000000"/>
          <w:u w:val="single"/>
          <w:lang w:val="zh-TW"/>
        </w:rPr>
        <w:t>Expression Studio Ultimate 4</w:t>
      </w:r>
    </w:p>
    <w:p w14:paraId="293D0C4A" w14:textId="77777777" w:rsidR="00813048" w:rsidRPr="00022D49" w:rsidRDefault="00813048" w:rsidP="000429EF">
      <w:pPr>
        <w:ind w:left="900"/>
        <w:rPr>
          <w:rFonts w:eastAsia="PMingLiU" w:cs="Tahoma"/>
        </w:rPr>
      </w:pPr>
    </w:p>
    <w:p w14:paraId="293D0C4B" w14:textId="77777777" w:rsidR="00813048" w:rsidRPr="00022D49" w:rsidRDefault="00813048" w:rsidP="000429EF">
      <w:pPr>
        <w:ind w:left="900"/>
        <w:rPr>
          <w:rFonts w:eastAsia="PMingLiU" w:cs="Tahoma"/>
          <w:lang w:eastAsia="zh-TW"/>
        </w:rPr>
      </w:pPr>
      <w:r w:rsidRPr="00022D49">
        <w:rPr>
          <w:rFonts w:eastAsia="PMingLiU" w:cs="Tahoma"/>
          <w:color w:val="000000"/>
          <w:szCs w:val="18"/>
          <w:lang w:val="zh-TW" w:eastAsia="zh-TW"/>
        </w:rPr>
        <w:t xml:space="preserve">Expression </w:t>
      </w:r>
      <w:r w:rsidRPr="00022D49">
        <w:rPr>
          <w:rFonts w:eastAsia="PMingLiU" w:cs="Tahoma"/>
          <w:color w:val="000000"/>
          <w:szCs w:val="18"/>
          <w:lang w:val="zh-TW" w:eastAsia="zh-TW"/>
        </w:rPr>
        <w:t>產品線品牌已重新命名。只有變更產品品牌；版本</w:t>
      </w:r>
      <w:r w:rsidRPr="00022D49">
        <w:rPr>
          <w:rFonts w:eastAsia="PMingLiU" w:cs="Tahoma"/>
          <w:color w:val="000000"/>
          <w:szCs w:val="18"/>
          <w:lang w:val="zh-TW" w:eastAsia="zh-TW"/>
        </w:rPr>
        <w:t xml:space="preserve"> 3 </w:t>
      </w:r>
      <w:r w:rsidRPr="00022D49">
        <w:rPr>
          <w:rFonts w:eastAsia="PMingLiU" w:cs="Tahoma"/>
          <w:color w:val="000000"/>
          <w:szCs w:val="18"/>
          <w:lang w:val="zh-TW" w:eastAsia="zh-TW"/>
        </w:rPr>
        <w:t>軟體及版本</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軟體仍相同。因此，已取得版本</w:t>
      </w:r>
      <w:r w:rsidRPr="00022D49">
        <w:rPr>
          <w:rFonts w:eastAsia="PMingLiU" w:cs="Tahoma"/>
          <w:color w:val="000000"/>
          <w:szCs w:val="18"/>
          <w:lang w:val="zh-TW" w:eastAsia="zh-TW"/>
        </w:rPr>
        <w:t xml:space="preserve"> 3 </w:t>
      </w:r>
      <w:r w:rsidRPr="00022D49">
        <w:rPr>
          <w:rFonts w:eastAsia="PMingLiU" w:cs="Tahoma"/>
          <w:color w:val="000000"/>
          <w:szCs w:val="18"/>
          <w:lang w:val="zh-TW" w:eastAsia="zh-TW"/>
        </w:rPr>
        <w:t>產品授權的客戶將被視為已取得對應的版本</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產品</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如下所示</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授權，而且該些客戶得使用版本</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軟體替代版本</w:t>
      </w:r>
      <w:r w:rsidRPr="00022D49">
        <w:rPr>
          <w:rFonts w:eastAsia="PMingLiU" w:cs="Tahoma"/>
          <w:color w:val="000000"/>
          <w:szCs w:val="18"/>
          <w:lang w:val="zh-TW" w:eastAsia="zh-TW"/>
        </w:rPr>
        <w:t xml:space="preserve"> 3 </w:t>
      </w:r>
      <w:r w:rsidRPr="00022D49">
        <w:rPr>
          <w:rFonts w:eastAsia="PMingLiU" w:cs="Tahoma"/>
          <w:color w:val="000000"/>
          <w:szCs w:val="18"/>
          <w:lang w:val="zh-TW" w:eastAsia="zh-TW"/>
        </w:rPr>
        <w:t>軟體。軟體使用權會持續受客戶之大量授權合約的條款及條件與依本產品條件注意事項所增補之軟體的產品使用權所拘束。</w:t>
      </w:r>
      <w:r w:rsidRPr="00022D49">
        <w:rPr>
          <w:rFonts w:eastAsia="PMingLiU" w:cs="Tahoma"/>
          <w:color w:val="000000"/>
          <w:lang w:val="zh-TW" w:eastAsia="zh-TW"/>
        </w:rPr>
        <w:t>重新命名不會延長</w:t>
      </w:r>
      <w:r w:rsidRPr="00022D49">
        <w:rPr>
          <w:rFonts w:eastAsia="PMingLiU" w:cs="Tahoma"/>
          <w:color w:val="000000"/>
          <w:lang w:val="zh-TW" w:eastAsia="zh-TW"/>
        </w:rPr>
        <w:t xml:space="preserve"> Microsoft </w:t>
      </w:r>
      <w:r w:rsidRPr="00022D49">
        <w:rPr>
          <w:rFonts w:eastAsia="PMingLiU" w:cs="Tahoma"/>
          <w:color w:val="000000"/>
          <w:lang w:val="zh-TW" w:eastAsia="zh-TW"/>
        </w:rPr>
        <w:t>針對該等產品之軟體保證範圍相關的瑕疵擔保責任或任何支援義務。</w:t>
      </w:r>
    </w:p>
    <w:p w14:paraId="293D0C4C" w14:textId="77777777" w:rsidR="00813048" w:rsidRPr="00022D49" w:rsidRDefault="00813048" w:rsidP="000429EF">
      <w:pPr>
        <w:ind w:left="900"/>
        <w:rPr>
          <w:rFonts w:eastAsia="PMingLiU" w:cs="Tahoma"/>
          <w:lang w:eastAsia="zh-TW"/>
        </w:rPr>
      </w:pPr>
    </w:p>
    <w:p w14:paraId="293D0C4D" w14:textId="77777777" w:rsidR="00813048" w:rsidRPr="00022D49" w:rsidRDefault="00813048" w:rsidP="000429EF">
      <w:pPr>
        <w:ind w:left="900"/>
        <w:rPr>
          <w:rFonts w:eastAsia="PMingLiU" w:cs="Tahoma"/>
          <w:lang w:eastAsia="zh-TW"/>
        </w:rPr>
      </w:pPr>
      <w:r w:rsidRPr="00022D49">
        <w:rPr>
          <w:rFonts w:eastAsia="PMingLiU" w:cs="Tahoma"/>
          <w:color w:val="000000"/>
          <w:u w:val="single"/>
          <w:lang w:val="zh-TW" w:eastAsia="zh-TW"/>
        </w:rPr>
        <w:t>Expression Encoder Pro 4</w:t>
      </w:r>
    </w:p>
    <w:p w14:paraId="293D0C4E" w14:textId="77777777" w:rsidR="00813048" w:rsidRPr="00022D49" w:rsidRDefault="00813048" w:rsidP="000429EF">
      <w:pPr>
        <w:ind w:left="900"/>
        <w:rPr>
          <w:rFonts w:eastAsia="PMingLiU" w:cs="Tahoma"/>
          <w:lang w:eastAsia="zh-TW"/>
        </w:rPr>
      </w:pPr>
    </w:p>
    <w:p w14:paraId="293D0C4F" w14:textId="77777777" w:rsidR="00813048" w:rsidRPr="00022D49" w:rsidRDefault="00813048" w:rsidP="000429EF">
      <w:pPr>
        <w:ind w:left="900"/>
        <w:rPr>
          <w:rFonts w:eastAsia="PMingLiU" w:cs="Tahoma"/>
          <w:lang w:eastAsia="zh-TW"/>
        </w:rPr>
      </w:pPr>
      <w:r w:rsidRPr="00022D49">
        <w:rPr>
          <w:rFonts w:eastAsia="PMingLiU" w:cs="Tahoma"/>
          <w:color w:val="000000"/>
          <w:szCs w:val="18"/>
          <w:lang w:val="zh-TW" w:eastAsia="zh-TW"/>
        </w:rPr>
        <w:t xml:space="preserve">Expression </w:t>
      </w:r>
      <w:r w:rsidRPr="00022D49">
        <w:rPr>
          <w:rFonts w:eastAsia="PMingLiU" w:cs="Tahoma"/>
          <w:color w:val="000000"/>
          <w:szCs w:val="18"/>
          <w:lang w:val="zh-TW" w:eastAsia="zh-TW"/>
        </w:rPr>
        <w:t>產品線品牌已重新命名。只有變更產品品牌；版本</w:t>
      </w:r>
      <w:r w:rsidRPr="00022D49">
        <w:rPr>
          <w:rFonts w:eastAsia="PMingLiU" w:cs="Tahoma"/>
          <w:color w:val="000000"/>
          <w:szCs w:val="18"/>
          <w:lang w:val="zh-TW" w:eastAsia="zh-TW"/>
        </w:rPr>
        <w:t xml:space="preserve"> 3 </w:t>
      </w:r>
      <w:r w:rsidRPr="00022D49">
        <w:rPr>
          <w:rFonts w:eastAsia="PMingLiU" w:cs="Tahoma"/>
          <w:color w:val="000000"/>
          <w:szCs w:val="18"/>
          <w:lang w:val="zh-TW" w:eastAsia="zh-TW"/>
        </w:rPr>
        <w:t>軟體及版本</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軟體仍相同。因此，已取得版本</w:t>
      </w:r>
      <w:r w:rsidRPr="00022D49">
        <w:rPr>
          <w:rFonts w:eastAsia="PMingLiU" w:cs="Tahoma"/>
          <w:color w:val="000000"/>
          <w:szCs w:val="18"/>
          <w:lang w:val="zh-TW" w:eastAsia="zh-TW"/>
        </w:rPr>
        <w:t xml:space="preserve"> 3 </w:t>
      </w:r>
      <w:r w:rsidRPr="00022D49">
        <w:rPr>
          <w:rFonts w:eastAsia="PMingLiU" w:cs="Tahoma"/>
          <w:color w:val="000000"/>
          <w:szCs w:val="18"/>
          <w:lang w:val="zh-TW" w:eastAsia="zh-TW"/>
        </w:rPr>
        <w:t>產品授權的客戶將被視為已取得對應的版本</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產品</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如下所示</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授權，而且該些客戶得使用版本</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軟體替代版本</w:t>
      </w:r>
      <w:r w:rsidRPr="00022D49">
        <w:rPr>
          <w:rFonts w:eastAsia="PMingLiU" w:cs="Tahoma"/>
          <w:color w:val="000000"/>
          <w:szCs w:val="18"/>
          <w:lang w:val="zh-TW" w:eastAsia="zh-TW"/>
        </w:rPr>
        <w:t xml:space="preserve"> 3 </w:t>
      </w:r>
      <w:r w:rsidRPr="00022D49">
        <w:rPr>
          <w:rFonts w:eastAsia="PMingLiU" w:cs="Tahoma"/>
          <w:color w:val="000000"/>
          <w:szCs w:val="18"/>
          <w:lang w:val="zh-TW" w:eastAsia="zh-TW"/>
        </w:rPr>
        <w:t>軟體。軟體使用權會持續受客戶之大量授權合約的條款及條件與依本產品條件注意事項所增補之軟體的產品使用權所拘束。</w:t>
      </w:r>
      <w:r w:rsidRPr="00022D49">
        <w:rPr>
          <w:rFonts w:eastAsia="PMingLiU" w:cs="Tahoma"/>
          <w:color w:val="000000"/>
          <w:lang w:val="zh-TW" w:eastAsia="zh-TW"/>
        </w:rPr>
        <w:t>重新命名不會延長</w:t>
      </w:r>
      <w:r w:rsidRPr="00022D49">
        <w:rPr>
          <w:rFonts w:eastAsia="PMingLiU" w:cs="Tahoma"/>
          <w:color w:val="000000"/>
          <w:lang w:val="zh-TW" w:eastAsia="zh-TW"/>
        </w:rPr>
        <w:t xml:space="preserve"> Microsoft </w:t>
      </w:r>
      <w:r w:rsidRPr="00022D49">
        <w:rPr>
          <w:rFonts w:eastAsia="PMingLiU" w:cs="Tahoma"/>
          <w:color w:val="000000"/>
          <w:lang w:val="zh-TW" w:eastAsia="zh-TW"/>
        </w:rPr>
        <w:t>針對該等產品之軟體保證範圍相關的瑕疵擔保責任或任何支援義務。</w:t>
      </w:r>
    </w:p>
    <w:p w14:paraId="293D0C50" w14:textId="77777777" w:rsidR="00813048" w:rsidRPr="00022D49" w:rsidRDefault="00813048" w:rsidP="000429EF">
      <w:pPr>
        <w:ind w:left="900"/>
        <w:rPr>
          <w:rFonts w:eastAsia="PMingLiU" w:cs="Tahoma"/>
          <w:lang w:eastAsia="zh-TW"/>
        </w:rPr>
      </w:pPr>
    </w:p>
    <w:p w14:paraId="293D0C51" w14:textId="77777777" w:rsidR="00720E3A" w:rsidRDefault="00720E3A" w:rsidP="000429EF">
      <w:pPr>
        <w:ind w:left="900"/>
        <w:rPr>
          <w:rFonts w:eastAsia="PMingLiU" w:cs="Tahoma"/>
          <w:lang w:eastAsia="zh-TW"/>
        </w:rPr>
      </w:pPr>
    </w:p>
    <w:p w14:paraId="293D0C52" w14:textId="77777777" w:rsidR="00B466B5" w:rsidRDefault="00B466B5" w:rsidP="000429EF">
      <w:pPr>
        <w:ind w:left="900"/>
        <w:rPr>
          <w:rFonts w:eastAsia="PMingLiU" w:cs="Tahoma"/>
          <w:lang w:eastAsia="zh-TW"/>
        </w:rPr>
      </w:pPr>
    </w:p>
    <w:p w14:paraId="293D0C53" w14:textId="77777777" w:rsidR="00B466B5" w:rsidRDefault="00B466B5" w:rsidP="000429EF">
      <w:pPr>
        <w:ind w:left="900"/>
        <w:rPr>
          <w:rFonts w:eastAsia="PMingLiU" w:cs="Tahoma"/>
          <w:lang w:eastAsia="zh-TW"/>
        </w:rPr>
      </w:pPr>
    </w:p>
    <w:p w14:paraId="293D0C54" w14:textId="77777777" w:rsidR="00720E3A" w:rsidRPr="00022D49" w:rsidRDefault="00720E3A" w:rsidP="000429EF">
      <w:pPr>
        <w:ind w:left="900"/>
        <w:rPr>
          <w:rFonts w:eastAsia="PMingLiU" w:cs="Tahoma"/>
          <w:lang w:eastAsia="zh-TW"/>
        </w:rPr>
      </w:pPr>
    </w:p>
    <w:p w14:paraId="293D0C55" w14:textId="77777777" w:rsidR="00813048" w:rsidRPr="00022D49" w:rsidRDefault="00813048" w:rsidP="000429EF">
      <w:pPr>
        <w:ind w:left="900"/>
        <w:rPr>
          <w:rFonts w:eastAsia="PMingLiU" w:cs="Tahoma"/>
          <w:lang w:eastAsia="zh-TW"/>
        </w:rPr>
      </w:pPr>
      <w:r w:rsidRPr="005F0853">
        <w:rPr>
          <w:rFonts w:eastAsia="PMingLiU" w:cs="Tahoma"/>
          <w:color w:val="000000"/>
          <w:u w:val="single"/>
          <w:lang w:eastAsia="zh-TW"/>
        </w:rPr>
        <w:t xml:space="preserve">Expression Blend 3 </w:t>
      </w:r>
      <w:r w:rsidRPr="00022D49">
        <w:rPr>
          <w:rFonts w:eastAsia="PMingLiU" w:cs="Tahoma"/>
          <w:color w:val="000000"/>
          <w:u w:val="single"/>
          <w:lang w:val="zh-TW" w:eastAsia="zh-TW"/>
        </w:rPr>
        <w:t>移轉權</w:t>
      </w:r>
    </w:p>
    <w:p w14:paraId="293D0C56" w14:textId="77777777" w:rsidR="00813048" w:rsidRPr="00022D49" w:rsidRDefault="00813048" w:rsidP="000429EF">
      <w:pPr>
        <w:ind w:left="900"/>
        <w:rPr>
          <w:rFonts w:eastAsia="PMingLiU" w:cs="Tahoma"/>
          <w:lang w:eastAsia="zh-TW"/>
        </w:rPr>
      </w:pPr>
    </w:p>
    <w:p w14:paraId="293D0C57" w14:textId="77777777" w:rsidR="00813048" w:rsidRPr="00022D49" w:rsidRDefault="00813048" w:rsidP="000429EF">
      <w:pPr>
        <w:ind w:left="900"/>
        <w:rPr>
          <w:rFonts w:eastAsia="PMingLiU" w:cs="Tahoma"/>
          <w:spacing w:val="-6"/>
          <w:lang w:eastAsia="zh-TW"/>
        </w:rPr>
      </w:pPr>
      <w:r w:rsidRPr="00022D49">
        <w:rPr>
          <w:rFonts w:eastAsia="PMingLiU" w:cs="Tahoma"/>
          <w:color w:val="000000"/>
          <w:spacing w:val="-6"/>
          <w:szCs w:val="18"/>
          <w:lang w:val="zh-TW" w:eastAsia="zh-TW"/>
        </w:rPr>
        <w:t>因此</w:t>
      </w:r>
      <w:r w:rsidRPr="005F0853">
        <w:rPr>
          <w:rFonts w:eastAsia="PMingLiU" w:cs="Tahoma"/>
          <w:color w:val="000000"/>
          <w:spacing w:val="-6"/>
          <w:szCs w:val="18"/>
          <w:lang w:eastAsia="zh-TW"/>
        </w:rPr>
        <w:t>，</w:t>
      </w:r>
      <w:r w:rsidRPr="00022D49">
        <w:rPr>
          <w:rFonts w:eastAsia="PMingLiU" w:cs="Tahoma"/>
          <w:color w:val="000000"/>
          <w:spacing w:val="-6"/>
          <w:szCs w:val="18"/>
          <w:lang w:val="zh-TW" w:eastAsia="zh-TW"/>
        </w:rPr>
        <w:t>本公司將中止</w:t>
      </w:r>
      <w:r w:rsidRPr="005F0853">
        <w:rPr>
          <w:rFonts w:eastAsia="PMingLiU" w:cs="Tahoma"/>
          <w:color w:val="000000"/>
          <w:spacing w:val="-6"/>
          <w:szCs w:val="18"/>
          <w:lang w:eastAsia="zh-TW"/>
        </w:rPr>
        <w:t xml:space="preserve"> Expression Blend 3</w:t>
      </w:r>
      <w:r w:rsidRPr="00022D49">
        <w:rPr>
          <w:rFonts w:eastAsia="PMingLiU" w:cs="Tahoma"/>
          <w:color w:val="000000"/>
          <w:spacing w:val="-6"/>
          <w:szCs w:val="18"/>
          <w:lang w:val="zh-TW" w:eastAsia="zh-TW"/>
        </w:rPr>
        <w:t>。針對</w:t>
      </w:r>
      <w:r w:rsidRPr="005F0853">
        <w:rPr>
          <w:rFonts w:eastAsia="PMingLiU" w:cs="Tahoma"/>
          <w:color w:val="000000"/>
          <w:spacing w:val="-6"/>
          <w:szCs w:val="18"/>
          <w:lang w:eastAsia="zh-TW"/>
        </w:rPr>
        <w:t xml:space="preserve"> Expression Blend 3 </w:t>
      </w:r>
      <w:r w:rsidRPr="00022D49">
        <w:rPr>
          <w:rFonts w:eastAsia="PMingLiU" w:cs="Tahoma"/>
          <w:color w:val="000000"/>
          <w:spacing w:val="-6"/>
          <w:szCs w:val="18"/>
          <w:lang w:val="zh-TW" w:eastAsia="zh-TW"/>
        </w:rPr>
        <w:t>具備有效的軟體保證範圍之大量授權客戶</w:t>
      </w:r>
      <w:r w:rsidRPr="005F0853">
        <w:rPr>
          <w:rFonts w:eastAsia="PMingLiU" w:cs="Tahoma"/>
          <w:color w:val="000000"/>
          <w:spacing w:val="-6"/>
          <w:szCs w:val="18"/>
          <w:lang w:eastAsia="zh-TW"/>
        </w:rPr>
        <w:t>，</w:t>
      </w:r>
      <w:r w:rsidRPr="00022D49">
        <w:rPr>
          <w:rFonts w:eastAsia="PMingLiU" w:cs="Tahoma"/>
          <w:color w:val="000000"/>
          <w:spacing w:val="-6"/>
          <w:szCs w:val="18"/>
          <w:lang w:val="zh-TW" w:eastAsia="zh-TW"/>
        </w:rPr>
        <w:t>將有資格使用</w:t>
      </w:r>
      <w:r w:rsidR="00F86E13" w:rsidRPr="005F0853">
        <w:rPr>
          <w:rFonts w:eastAsia="PMingLiU" w:cs="Tahoma"/>
          <w:color w:val="000000"/>
          <w:spacing w:val="-6"/>
          <w:szCs w:val="18"/>
          <w:lang w:eastAsia="zh-TW"/>
        </w:rPr>
        <w:t xml:space="preserve"> </w:t>
      </w:r>
      <w:r w:rsidRPr="005F0853">
        <w:rPr>
          <w:rFonts w:eastAsia="PMingLiU" w:cs="Tahoma"/>
          <w:color w:val="000000"/>
          <w:spacing w:val="-6"/>
          <w:szCs w:val="18"/>
          <w:lang w:eastAsia="zh-TW"/>
        </w:rPr>
        <w:t xml:space="preserve">Expression Studio Ultimate 4 </w:t>
      </w:r>
      <w:r w:rsidRPr="00022D49">
        <w:rPr>
          <w:rFonts w:eastAsia="PMingLiU" w:cs="Tahoma"/>
          <w:color w:val="000000"/>
          <w:spacing w:val="-6"/>
          <w:szCs w:val="18"/>
          <w:lang w:val="zh-TW" w:eastAsia="zh-TW"/>
        </w:rPr>
        <w:t>軟體</w:t>
      </w:r>
      <w:r w:rsidRPr="005F0853">
        <w:rPr>
          <w:rFonts w:eastAsia="PMingLiU" w:cs="Tahoma"/>
          <w:color w:val="000000"/>
          <w:spacing w:val="-6"/>
          <w:szCs w:val="18"/>
          <w:lang w:eastAsia="zh-TW"/>
        </w:rPr>
        <w:t xml:space="preserve"> (</w:t>
      </w:r>
      <w:r w:rsidRPr="00022D49">
        <w:rPr>
          <w:rFonts w:eastAsia="PMingLiU" w:cs="Tahoma"/>
          <w:color w:val="000000"/>
          <w:spacing w:val="-6"/>
          <w:szCs w:val="18"/>
          <w:lang w:val="zh-TW" w:eastAsia="zh-TW"/>
        </w:rPr>
        <w:t>以及該範圍期間可提供之任何更新版</w:t>
      </w:r>
      <w:r w:rsidRPr="005F0853">
        <w:rPr>
          <w:rFonts w:eastAsia="PMingLiU" w:cs="Tahoma"/>
          <w:color w:val="000000"/>
          <w:spacing w:val="-6"/>
          <w:szCs w:val="18"/>
          <w:lang w:eastAsia="zh-TW"/>
        </w:rPr>
        <w:t xml:space="preserve"> Expression Ultimate </w:t>
      </w:r>
      <w:r w:rsidR="00DB6C96" w:rsidRPr="00022D49">
        <w:rPr>
          <w:rFonts w:eastAsia="PMingLiU" w:cs="Tahoma"/>
          <w:color w:val="000000"/>
          <w:spacing w:val="-6"/>
          <w:szCs w:val="18"/>
          <w:lang w:eastAsia="zh-TW"/>
        </w:rPr>
        <w:br/>
      </w:r>
      <w:r w:rsidRPr="00022D49">
        <w:rPr>
          <w:rFonts w:eastAsia="PMingLiU" w:cs="Tahoma"/>
          <w:color w:val="000000"/>
          <w:spacing w:val="-6"/>
          <w:szCs w:val="18"/>
          <w:lang w:val="zh-TW" w:eastAsia="zh-TW"/>
        </w:rPr>
        <w:t>軟體</w:t>
      </w:r>
      <w:r w:rsidRPr="005F0853">
        <w:rPr>
          <w:rFonts w:eastAsia="PMingLiU" w:cs="Tahoma"/>
          <w:color w:val="000000"/>
          <w:spacing w:val="-6"/>
          <w:szCs w:val="18"/>
          <w:lang w:eastAsia="zh-TW"/>
        </w:rPr>
        <w:t xml:space="preserve">) </w:t>
      </w:r>
      <w:r w:rsidRPr="00022D49">
        <w:rPr>
          <w:rFonts w:eastAsia="PMingLiU" w:cs="Tahoma"/>
          <w:color w:val="000000"/>
          <w:spacing w:val="-6"/>
          <w:szCs w:val="18"/>
          <w:lang w:val="zh-TW" w:eastAsia="zh-TW"/>
        </w:rPr>
        <w:t>替代</w:t>
      </w:r>
      <w:r w:rsidRPr="005F0853">
        <w:rPr>
          <w:rFonts w:eastAsia="PMingLiU" w:cs="Tahoma"/>
          <w:color w:val="000000"/>
          <w:spacing w:val="-6"/>
          <w:szCs w:val="18"/>
          <w:lang w:eastAsia="zh-TW"/>
        </w:rPr>
        <w:t xml:space="preserve"> Expression Blend 3 </w:t>
      </w:r>
      <w:r w:rsidRPr="00022D49">
        <w:rPr>
          <w:rFonts w:eastAsia="PMingLiU" w:cs="Tahoma"/>
          <w:color w:val="000000"/>
          <w:spacing w:val="-6"/>
          <w:szCs w:val="18"/>
          <w:lang w:val="zh-TW" w:eastAsia="zh-TW"/>
        </w:rPr>
        <w:t>的授權拷貝。依據此優惠方案的</w:t>
      </w:r>
      <w:r w:rsidRPr="005F0853">
        <w:rPr>
          <w:rFonts w:eastAsia="PMingLiU" w:cs="Tahoma"/>
          <w:color w:val="000000"/>
          <w:spacing w:val="-6"/>
          <w:szCs w:val="18"/>
          <w:lang w:eastAsia="zh-TW"/>
        </w:rPr>
        <w:t xml:space="preserve"> Expression Ultimate </w:t>
      </w:r>
      <w:r w:rsidRPr="00022D49">
        <w:rPr>
          <w:rFonts w:eastAsia="PMingLiU" w:cs="Tahoma"/>
          <w:color w:val="000000"/>
          <w:spacing w:val="-6"/>
          <w:szCs w:val="18"/>
          <w:lang w:val="zh-TW" w:eastAsia="zh-TW"/>
        </w:rPr>
        <w:t>軟體的使用權</w:t>
      </w:r>
      <w:r w:rsidRPr="005F0853">
        <w:rPr>
          <w:rFonts w:eastAsia="PMingLiU" w:cs="Tahoma"/>
          <w:color w:val="000000"/>
          <w:spacing w:val="-6"/>
          <w:szCs w:val="18"/>
          <w:lang w:eastAsia="zh-TW"/>
        </w:rPr>
        <w:t>，</w:t>
      </w:r>
      <w:r w:rsidRPr="00022D49">
        <w:rPr>
          <w:rFonts w:eastAsia="PMingLiU" w:cs="Tahoma"/>
          <w:color w:val="000000"/>
          <w:spacing w:val="-6"/>
          <w:szCs w:val="18"/>
          <w:lang w:val="zh-TW" w:eastAsia="zh-TW"/>
        </w:rPr>
        <w:t>會隨著使用</w:t>
      </w:r>
      <w:r w:rsidRPr="005F0853">
        <w:rPr>
          <w:rFonts w:eastAsia="PMingLiU" w:cs="Tahoma"/>
          <w:color w:val="000000"/>
          <w:spacing w:val="-6"/>
          <w:szCs w:val="18"/>
          <w:lang w:eastAsia="zh-TW"/>
        </w:rPr>
        <w:t xml:space="preserve"> Expression Blend 3 </w:t>
      </w:r>
      <w:r w:rsidRPr="00022D49">
        <w:rPr>
          <w:rFonts w:eastAsia="PMingLiU" w:cs="Tahoma"/>
          <w:color w:val="000000"/>
          <w:spacing w:val="-6"/>
          <w:szCs w:val="18"/>
          <w:lang w:val="zh-TW" w:eastAsia="zh-TW"/>
        </w:rPr>
        <w:t>的權利屆滿而失去效力。客戶之大量授權合約的條款及條件與本產品條件注意事項</w:t>
      </w:r>
      <w:r w:rsidRPr="005F0853">
        <w:rPr>
          <w:rFonts w:eastAsia="PMingLiU" w:cs="Tahoma"/>
          <w:color w:val="000000"/>
          <w:spacing w:val="-6"/>
          <w:szCs w:val="18"/>
          <w:lang w:eastAsia="zh-TW"/>
        </w:rPr>
        <w:t>，</w:t>
      </w:r>
      <w:r w:rsidRPr="00022D49">
        <w:rPr>
          <w:rFonts w:eastAsia="PMingLiU" w:cs="Tahoma"/>
          <w:color w:val="000000"/>
          <w:spacing w:val="-6"/>
          <w:szCs w:val="18"/>
          <w:lang w:val="zh-TW" w:eastAsia="zh-TW"/>
        </w:rPr>
        <w:t>以及</w:t>
      </w:r>
      <w:r w:rsidRPr="005F0853">
        <w:rPr>
          <w:rFonts w:eastAsia="PMingLiU" w:cs="Tahoma"/>
          <w:color w:val="000000"/>
          <w:spacing w:val="-6"/>
          <w:szCs w:val="18"/>
          <w:lang w:eastAsia="zh-TW"/>
        </w:rPr>
        <w:t xml:space="preserve"> Expression Ultimate </w:t>
      </w:r>
      <w:r w:rsidRPr="00022D49">
        <w:rPr>
          <w:rFonts w:eastAsia="PMingLiU" w:cs="Tahoma"/>
          <w:color w:val="000000"/>
          <w:spacing w:val="-6"/>
          <w:szCs w:val="18"/>
          <w:lang w:val="zh-TW" w:eastAsia="zh-TW"/>
        </w:rPr>
        <w:t>的產品使用權係該軟體之使用的準據法。</w:t>
      </w:r>
      <w:r w:rsidRPr="00022D49">
        <w:rPr>
          <w:rFonts w:eastAsia="PMingLiU" w:cs="Tahoma"/>
          <w:color w:val="000000"/>
          <w:spacing w:val="-6"/>
          <w:lang w:val="zh-TW" w:eastAsia="zh-TW"/>
        </w:rPr>
        <w:t>本項權利係由本產品條件注意事項、</w:t>
      </w:r>
      <w:r w:rsidRPr="005F0853">
        <w:rPr>
          <w:rFonts w:eastAsia="PMingLiU" w:cs="Tahoma"/>
          <w:color w:val="000000"/>
          <w:spacing w:val="-6"/>
          <w:lang w:eastAsia="zh-TW"/>
        </w:rPr>
        <w:t xml:space="preserve">Expression Blend 3 </w:t>
      </w:r>
      <w:r w:rsidRPr="00022D49">
        <w:rPr>
          <w:rFonts w:eastAsia="PMingLiU" w:cs="Tahoma"/>
          <w:color w:val="000000"/>
          <w:spacing w:val="-6"/>
          <w:lang w:val="zh-TW" w:eastAsia="zh-TW"/>
        </w:rPr>
        <w:t>使用權的證明以及客戶的合約共同提供證明。</w:t>
      </w:r>
    </w:p>
    <w:p w14:paraId="293D0C58" w14:textId="77777777" w:rsidR="00813048" w:rsidRPr="00022D49" w:rsidRDefault="00813048" w:rsidP="00DC2291">
      <w:pPr>
        <w:pStyle w:val="Heading3"/>
        <w:rPr>
          <w:rFonts w:ascii="Tahoma" w:eastAsia="PMingLiU" w:hAnsi="Tahoma" w:cs="Tahoma"/>
          <w:vertAlign w:val="superscript"/>
          <w:lang w:eastAsia="zh-TW"/>
        </w:rPr>
      </w:pPr>
      <w:bookmarkStart w:id="1083" w:name="_Toc254806117"/>
      <w:bookmarkStart w:id="1084" w:name="Aps_MSDNOPSystems"/>
      <w:bookmarkStart w:id="1085" w:name="Aps_3MSDNOPSystems"/>
    </w:p>
    <w:p w14:paraId="293D0C59" w14:textId="77777777" w:rsidR="00813048" w:rsidRPr="00022D49" w:rsidRDefault="00813048" w:rsidP="00E316C2">
      <w:pPr>
        <w:pStyle w:val="Heading3"/>
        <w:rPr>
          <w:rFonts w:ascii="Tahoma" w:eastAsia="PMingLiU" w:hAnsi="Tahoma" w:cs="Tahoma"/>
          <w:lang w:eastAsia="zh-TW"/>
        </w:rPr>
      </w:pPr>
      <w:bookmarkStart w:id="1086" w:name="_Toc336338259"/>
      <w:bookmarkStart w:id="1087" w:name="Aps_4LyncforMac2011"/>
      <w:bookmarkStart w:id="1088" w:name="_3_Lync_for"/>
      <w:bookmarkStart w:id="1089" w:name="_Toc340918144"/>
      <w:bookmarkStart w:id="1090" w:name="Aps_3Lync2010"/>
      <w:bookmarkEnd w:id="1086"/>
      <w:bookmarkEnd w:id="1087"/>
      <w:bookmarkEnd w:id="1088"/>
      <w:r w:rsidRPr="00022D49">
        <w:rPr>
          <w:rFonts w:ascii="Tahoma" w:eastAsia="PMingLiU" w:hAnsi="Tahoma" w:cs="Tahoma"/>
          <w:caps/>
          <w:color w:val="F66400"/>
          <w:sz w:val="22"/>
          <w:vertAlign w:val="superscript"/>
          <w:lang w:eastAsia="zh-TW"/>
        </w:rPr>
        <w:t>3</w:t>
      </w:r>
      <w:r w:rsidRPr="00022D49">
        <w:rPr>
          <w:rFonts w:ascii="Tahoma" w:eastAsia="PMingLiU" w:hAnsi="Tahoma" w:cs="Tahoma"/>
          <w:color w:val="F66400"/>
          <w:sz w:val="22"/>
          <w:lang w:eastAsia="zh-TW"/>
        </w:rPr>
        <w:t xml:space="preserve"> Lync for Mac 2011</w:t>
      </w:r>
      <w:bookmarkEnd w:id="1089"/>
    </w:p>
    <w:bookmarkEnd w:id="1090"/>
    <w:p w14:paraId="293D0C5A" w14:textId="77777777" w:rsidR="00813048" w:rsidRPr="00022D49" w:rsidRDefault="00813048" w:rsidP="000429EF">
      <w:pPr>
        <w:adjustRightInd w:val="0"/>
        <w:spacing w:before="120" w:after="120"/>
        <w:ind w:left="900"/>
        <w:textAlignment w:val="baseline"/>
        <w:rPr>
          <w:rFonts w:eastAsia="PMingLiU" w:cs="Tahoma"/>
          <w:lang w:eastAsia="zh-TW"/>
        </w:rPr>
      </w:pPr>
      <w:r w:rsidRPr="005F0853">
        <w:rPr>
          <w:rFonts w:eastAsia="PMingLiU" w:cs="Tahoma"/>
          <w:u w:val="single"/>
          <w:lang w:eastAsia="zh-TW"/>
        </w:rPr>
        <w:t xml:space="preserve">Communicator for Mac 2011 </w:t>
      </w:r>
      <w:r w:rsidRPr="00022D49">
        <w:rPr>
          <w:rFonts w:eastAsia="PMingLiU" w:cs="Tahoma"/>
          <w:u w:val="single"/>
          <w:lang w:val="zh-TW" w:eastAsia="zh-TW"/>
        </w:rPr>
        <w:t>的軟體保證移轉路徑</w:t>
      </w:r>
      <w:r w:rsidRPr="00022D49">
        <w:rPr>
          <w:rFonts w:eastAsia="PMingLiU" w:cs="Tahoma"/>
          <w:lang w:val="zh-TW" w:eastAsia="zh-TW"/>
        </w:rPr>
        <w:t>。</w:t>
      </w:r>
    </w:p>
    <w:p w14:paraId="293D0C5B" w14:textId="77777777" w:rsidR="00813048" w:rsidRPr="00022D49" w:rsidRDefault="00813048" w:rsidP="000429EF">
      <w:pPr>
        <w:adjustRightInd w:val="0"/>
        <w:spacing w:before="120" w:after="120"/>
        <w:ind w:left="900"/>
        <w:textAlignment w:val="baseline"/>
        <w:rPr>
          <w:rFonts w:eastAsia="PMingLiU" w:cs="Tahoma"/>
        </w:rPr>
      </w:pPr>
      <w:r w:rsidRPr="005F0853">
        <w:rPr>
          <w:rFonts w:eastAsia="PMingLiU" w:cs="Tahoma"/>
        </w:rPr>
        <w:t xml:space="preserve">Communicator for Mac 2011 </w:t>
      </w:r>
      <w:r w:rsidRPr="00022D49">
        <w:rPr>
          <w:rFonts w:eastAsia="PMingLiU" w:cs="Tahoma"/>
          <w:lang w:val="zh-TW"/>
        </w:rPr>
        <w:t>的後續版本是</w:t>
      </w:r>
      <w:r w:rsidRPr="005F0853">
        <w:rPr>
          <w:rFonts w:eastAsia="PMingLiU" w:cs="Tahoma"/>
        </w:rPr>
        <w:t xml:space="preserve"> Lync for Mac 2011</w:t>
      </w:r>
      <w:r w:rsidRPr="00022D49">
        <w:rPr>
          <w:rFonts w:eastAsia="PMingLiU" w:cs="Tahoma"/>
          <w:lang w:val="zh-TW"/>
        </w:rPr>
        <w:t>。</w:t>
      </w:r>
    </w:p>
    <w:p w14:paraId="293D0C5C" w14:textId="77777777" w:rsidR="00813048" w:rsidRPr="00022D49" w:rsidRDefault="00813048" w:rsidP="00DC2291">
      <w:pPr>
        <w:pStyle w:val="Heading3"/>
        <w:rPr>
          <w:rFonts w:ascii="Tahoma" w:eastAsia="PMingLiU" w:hAnsi="Tahoma" w:cs="Tahoma"/>
          <w:vertAlign w:val="superscript"/>
        </w:rPr>
      </w:pPr>
    </w:p>
    <w:p w14:paraId="293D0C5D" w14:textId="77777777" w:rsidR="00813048" w:rsidRPr="00022D49" w:rsidRDefault="00813048" w:rsidP="00DC2291">
      <w:pPr>
        <w:pStyle w:val="Heading3"/>
        <w:rPr>
          <w:rFonts w:ascii="Tahoma" w:eastAsia="PMingLiU" w:hAnsi="Tahoma" w:cs="Tahoma"/>
        </w:rPr>
      </w:pPr>
      <w:bookmarkStart w:id="1091" w:name="_Toc336338261"/>
      <w:bookmarkStart w:id="1092" w:name="_4_MSDN_作業系統"/>
      <w:bookmarkStart w:id="1093" w:name="_Toc340918145"/>
      <w:bookmarkEnd w:id="1083"/>
      <w:bookmarkEnd w:id="1091"/>
      <w:bookmarkEnd w:id="1092"/>
      <w:r w:rsidRPr="00022D49">
        <w:rPr>
          <w:rFonts w:ascii="Tahoma" w:eastAsia="PMingLiU" w:hAnsi="Tahoma" w:cs="Tahoma"/>
          <w:caps/>
          <w:color w:val="F66400"/>
          <w:sz w:val="22"/>
          <w:vertAlign w:val="superscript"/>
        </w:rPr>
        <w:t>4</w:t>
      </w:r>
      <w:r w:rsidRPr="00022D49">
        <w:rPr>
          <w:rFonts w:ascii="Tahoma" w:eastAsia="PMingLiU" w:hAnsi="Tahoma" w:cs="Tahoma"/>
          <w:color w:val="F66400"/>
          <w:sz w:val="22"/>
        </w:rPr>
        <w:t xml:space="preserve"> MSDN </w:t>
      </w:r>
      <w:r w:rsidRPr="00022D49">
        <w:rPr>
          <w:rFonts w:ascii="Tahoma" w:eastAsia="PMingLiU" w:hAnsi="Tahoma" w:cs="Tahoma"/>
          <w:color w:val="F66400"/>
          <w:sz w:val="22"/>
          <w:lang w:val="zh-TW"/>
        </w:rPr>
        <w:t>作業系統</w:t>
      </w:r>
      <w:bookmarkEnd w:id="1093"/>
    </w:p>
    <w:bookmarkEnd w:id="1084"/>
    <w:bookmarkEnd w:id="1085"/>
    <w:p w14:paraId="293D0C5E" w14:textId="77777777" w:rsidR="00813048" w:rsidRPr="00022D49" w:rsidRDefault="00813048" w:rsidP="00DC2291">
      <w:pPr>
        <w:pStyle w:val="FootnoteBulletLevel1"/>
        <w:tabs>
          <w:tab w:val="clear" w:pos="900"/>
          <w:tab w:val="num" w:pos="1080"/>
        </w:tabs>
        <w:ind w:left="720" w:firstLine="0"/>
        <w:rPr>
          <w:rFonts w:ascii="Tahoma" w:eastAsia="PMingLiU" w:hAnsi="Tahoma" w:cs="Tahoma"/>
        </w:rPr>
      </w:pPr>
      <w:r w:rsidRPr="00022D49">
        <w:rPr>
          <w:rFonts w:ascii="Tahoma" w:eastAsia="PMingLiU" w:hAnsi="Tahoma" w:cs="Tahoma"/>
          <w:sz w:val="18"/>
          <w:u w:val="single"/>
          <w:lang w:val="zh-TW"/>
        </w:rPr>
        <w:t>軟體保證資格</w:t>
      </w:r>
      <w:r w:rsidRPr="005F0853">
        <w:rPr>
          <w:rFonts w:ascii="Tahoma" w:eastAsia="PMingLiU" w:hAnsi="Tahoma" w:cs="Tahoma"/>
          <w:sz w:val="18"/>
        </w:rPr>
        <w:t>：</w:t>
      </w:r>
    </w:p>
    <w:p w14:paraId="293D0C5F" w14:textId="77777777" w:rsidR="00813048" w:rsidRPr="00022D49" w:rsidRDefault="00813048" w:rsidP="00DC2291">
      <w:pPr>
        <w:pStyle w:val="EndnoteText"/>
        <w:tabs>
          <w:tab w:val="num" w:pos="1080"/>
        </w:tabs>
        <w:ind w:left="720"/>
        <w:rPr>
          <w:rFonts w:ascii="Tahoma" w:eastAsia="PMingLiU" w:hAnsi="Tahoma" w:cs="Tahoma"/>
          <w:spacing w:val="-2"/>
        </w:rPr>
      </w:pPr>
      <w:r w:rsidRPr="00022D49">
        <w:rPr>
          <w:rFonts w:ascii="Tahoma" w:eastAsia="PMingLiU" w:hAnsi="Tahoma" w:cs="Tahoma"/>
          <w:spacing w:val="-2"/>
          <w:sz w:val="18"/>
          <w:lang w:val="zh-TW" w:eastAsia="x-none"/>
        </w:rPr>
        <w:t>若客戶針對下列產品之使用權具備即將屆滿之軟體保證</w:t>
      </w:r>
      <w:r w:rsidRPr="005F0853">
        <w:rPr>
          <w:rFonts w:ascii="Tahoma" w:eastAsia="PMingLiU" w:hAnsi="Tahoma" w:cs="Tahoma"/>
          <w:spacing w:val="-2"/>
          <w:sz w:val="18"/>
          <w:lang w:eastAsia="x-none"/>
        </w:rPr>
        <w:t>，</w:t>
      </w:r>
      <w:r w:rsidRPr="00022D49">
        <w:rPr>
          <w:rFonts w:ascii="Tahoma" w:eastAsia="PMingLiU" w:hAnsi="Tahoma" w:cs="Tahoma"/>
          <w:spacing w:val="-2"/>
          <w:sz w:val="18"/>
          <w:lang w:val="zh-TW" w:eastAsia="x-none"/>
        </w:rPr>
        <w:t>則有資格將其範圍續約為</w:t>
      </w:r>
      <w:r w:rsidRPr="005F0853">
        <w:rPr>
          <w:rFonts w:ascii="Tahoma" w:eastAsia="PMingLiU" w:hAnsi="Tahoma" w:cs="Tahoma"/>
          <w:spacing w:val="-2"/>
          <w:sz w:val="18"/>
          <w:lang w:eastAsia="x-none"/>
        </w:rPr>
        <w:t xml:space="preserve"> MSDN </w:t>
      </w:r>
      <w:r w:rsidRPr="00022D49">
        <w:rPr>
          <w:rFonts w:ascii="Tahoma" w:eastAsia="PMingLiU" w:hAnsi="Tahoma" w:cs="Tahoma"/>
          <w:spacing w:val="-2"/>
          <w:sz w:val="18"/>
          <w:lang w:val="zh-TW" w:eastAsia="x-none"/>
        </w:rPr>
        <w:t>作業系統軟體保證。</w:t>
      </w:r>
    </w:p>
    <w:p w14:paraId="293D0C60" w14:textId="77777777" w:rsidR="00813048" w:rsidRPr="00022D49" w:rsidRDefault="00813048" w:rsidP="00DC2291">
      <w:pPr>
        <w:pStyle w:val="EndnoteText"/>
        <w:tabs>
          <w:tab w:val="num" w:pos="1080"/>
        </w:tabs>
        <w:ind w:left="720"/>
        <w:rPr>
          <w:rFonts w:ascii="Tahoma" w:eastAsia="PMingLiU" w:hAnsi="Tahoma" w:cs="Tahoma"/>
          <w:sz w:val="18"/>
          <w:szCs w:val="18"/>
        </w:rPr>
      </w:pPr>
    </w:p>
    <w:p w14:paraId="293D0C61"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022D49">
        <w:rPr>
          <w:rFonts w:ascii="Tahoma" w:eastAsia="PMingLiU" w:hAnsi="Tahoma" w:cs="Tahoma"/>
          <w:sz w:val="18"/>
          <w:lang w:val="zh-TW"/>
        </w:rPr>
        <w:t>Visual Studio Ultimate (</w:t>
      </w:r>
      <w:r w:rsidRPr="00022D49">
        <w:rPr>
          <w:rFonts w:ascii="Tahoma" w:eastAsia="PMingLiU" w:hAnsi="Tahoma" w:cs="Tahoma"/>
          <w:sz w:val="18"/>
          <w:lang w:val="zh-TW"/>
        </w:rPr>
        <w:t>含</w:t>
      </w:r>
      <w:r w:rsidRPr="00022D49">
        <w:rPr>
          <w:rFonts w:ascii="Tahoma" w:eastAsia="PMingLiU" w:hAnsi="Tahoma" w:cs="Tahoma"/>
          <w:sz w:val="18"/>
          <w:lang w:val="zh-TW"/>
        </w:rPr>
        <w:t xml:space="preserve"> MSDN)</w:t>
      </w:r>
    </w:p>
    <w:p w14:paraId="293D0C62"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022D49">
        <w:rPr>
          <w:rFonts w:ascii="Tahoma" w:eastAsia="PMingLiU" w:hAnsi="Tahoma" w:cs="Tahoma"/>
          <w:sz w:val="18"/>
          <w:lang w:val="zh-TW"/>
        </w:rPr>
        <w:t>Visual Studio Premium (</w:t>
      </w:r>
      <w:r w:rsidRPr="00022D49">
        <w:rPr>
          <w:rFonts w:ascii="Tahoma" w:eastAsia="PMingLiU" w:hAnsi="Tahoma" w:cs="Tahoma"/>
          <w:sz w:val="18"/>
          <w:lang w:val="zh-TW"/>
        </w:rPr>
        <w:t>含</w:t>
      </w:r>
      <w:r w:rsidRPr="00022D49">
        <w:rPr>
          <w:rFonts w:ascii="Tahoma" w:eastAsia="PMingLiU" w:hAnsi="Tahoma" w:cs="Tahoma"/>
          <w:sz w:val="18"/>
          <w:lang w:val="zh-TW"/>
        </w:rPr>
        <w:t xml:space="preserve"> MSDN)</w:t>
      </w:r>
    </w:p>
    <w:p w14:paraId="293D0C63"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022D49">
        <w:rPr>
          <w:rFonts w:ascii="Tahoma" w:eastAsia="PMingLiU" w:hAnsi="Tahoma" w:cs="Tahoma"/>
          <w:sz w:val="18"/>
          <w:lang w:val="zh-TW"/>
        </w:rPr>
        <w:t>Visual Studio Professional (</w:t>
      </w:r>
      <w:r w:rsidRPr="00022D49">
        <w:rPr>
          <w:rFonts w:ascii="Tahoma" w:eastAsia="PMingLiU" w:hAnsi="Tahoma" w:cs="Tahoma"/>
          <w:sz w:val="18"/>
          <w:lang w:val="zh-TW"/>
        </w:rPr>
        <w:t>含</w:t>
      </w:r>
      <w:r w:rsidRPr="00022D49">
        <w:rPr>
          <w:rFonts w:ascii="Tahoma" w:eastAsia="PMingLiU" w:hAnsi="Tahoma" w:cs="Tahoma"/>
          <w:sz w:val="18"/>
          <w:lang w:val="zh-TW"/>
        </w:rPr>
        <w:t xml:space="preserve"> MSDN)</w:t>
      </w:r>
    </w:p>
    <w:p w14:paraId="293D0C64"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Professional with MSDN Embedded</w:t>
      </w:r>
    </w:p>
    <w:p w14:paraId="293D0C65"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Test Professional (</w:t>
      </w:r>
      <w:r w:rsidRPr="00022D49">
        <w:rPr>
          <w:rFonts w:ascii="Tahoma" w:eastAsia="PMingLiU" w:hAnsi="Tahoma" w:cs="Tahoma"/>
          <w:sz w:val="18"/>
          <w:lang w:val="zh-TW"/>
        </w:rPr>
        <w:t>含</w:t>
      </w:r>
      <w:r w:rsidRPr="005F0853">
        <w:rPr>
          <w:rFonts w:ascii="Tahoma" w:eastAsia="PMingLiU" w:hAnsi="Tahoma" w:cs="Tahoma"/>
          <w:sz w:val="18"/>
        </w:rPr>
        <w:t xml:space="preserve"> MSDN)</w:t>
      </w:r>
    </w:p>
    <w:p w14:paraId="293D0C66"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Professional with MSDN Professional</w:t>
      </w:r>
    </w:p>
    <w:p w14:paraId="293D0C67"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Professional with MSDN Premium</w:t>
      </w:r>
    </w:p>
    <w:p w14:paraId="293D0C68"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Team System Team Suite with MSDN Premium</w:t>
      </w:r>
    </w:p>
    <w:p w14:paraId="293D0C69"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Team System Test Edition with MSDN Premium</w:t>
      </w:r>
    </w:p>
    <w:p w14:paraId="293D0C6A"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Team System Development Edition with MSDN Premium</w:t>
      </w:r>
    </w:p>
    <w:p w14:paraId="293D0C6B"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Team System Architecture Edition with MSDN Premium</w:t>
      </w:r>
    </w:p>
    <w:p w14:paraId="293D0C6C"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Team System Database Edition with MSDN Premium</w:t>
      </w:r>
    </w:p>
    <w:p w14:paraId="293D0C6D"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022D49">
        <w:rPr>
          <w:rFonts w:ascii="Tahoma" w:eastAsia="PMingLiU" w:hAnsi="Tahoma" w:cs="Tahoma"/>
          <w:sz w:val="18"/>
          <w:lang w:val="zh-TW"/>
        </w:rPr>
        <w:t xml:space="preserve">MSDN </w:t>
      </w:r>
      <w:r w:rsidRPr="00022D49">
        <w:rPr>
          <w:rFonts w:ascii="Tahoma" w:eastAsia="PMingLiU" w:hAnsi="Tahoma" w:cs="Tahoma"/>
          <w:sz w:val="18"/>
          <w:lang w:val="zh-TW"/>
        </w:rPr>
        <w:t>作業系統</w:t>
      </w:r>
    </w:p>
    <w:p w14:paraId="293D0C6E" w14:textId="77777777" w:rsidR="00813048" w:rsidRPr="00022D49" w:rsidRDefault="00813048" w:rsidP="00024C3C">
      <w:pPr>
        <w:pStyle w:val="FootnoteBulletLevel2"/>
        <w:numPr>
          <w:ilvl w:val="0"/>
          <w:numId w:val="6"/>
        </w:numPr>
        <w:spacing w:before="0"/>
        <w:ind w:left="1440"/>
        <w:rPr>
          <w:rFonts w:ascii="Tahoma" w:eastAsia="PMingLiU" w:hAnsi="Tahoma" w:cs="Tahoma"/>
          <w:lang w:eastAsia="zh-TW"/>
        </w:rPr>
      </w:pPr>
      <w:r w:rsidRPr="00022D49">
        <w:rPr>
          <w:rFonts w:ascii="Tahoma" w:eastAsia="PMingLiU" w:hAnsi="Tahoma" w:cs="Tahoma"/>
          <w:sz w:val="18"/>
          <w:lang w:val="zh-TW" w:eastAsia="zh-TW"/>
        </w:rPr>
        <w:t>客戶具備任何以上軟體之有效零售訂閱</w:t>
      </w:r>
    </w:p>
    <w:p w14:paraId="293D0C6F" w14:textId="77777777" w:rsidR="00813048" w:rsidRPr="00022D49" w:rsidRDefault="00813048" w:rsidP="002E57CF">
      <w:pPr>
        <w:pStyle w:val="FootnoteBulletLevel2"/>
        <w:tabs>
          <w:tab w:val="clear" w:pos="1260"/>
        </w:tabs>
        <w:spacing w:before="0"/>
        <w:ind w:left="0" w:firstLine="0"/>
        <w:rPr>
          <w:rFonts w:ascii="Tahoma" w:eastAsia="PMingLiU" w:hAnsi="Tahoma" w:cs="Tahoma"/>
          <w:lang w:eastAsia="zh-TW"/>
        </w:rPr>
      </w:pPr>
    </w:p>
    <w:p w14:paraId="293D0C70" w14:textId="77777777" w:rsidR="00813048" w:rsidRPr="00022D49" w:rsidRDefault="00813048" w:rsidP="000429EF">
      <w:pPr>
        <w:pStyle w:val="FootnoteBulletLevel2"/>
        <w:tabs>
          <w:tab w:val="clear" w:pos="1260"/>
        </w:tabs>
        <w:spacing w:before="0" w:after="120"/>
        <w:ind w:left="720" w:firstLine="0"/>
        <w:rPr>
          <w:rFonts w:ascii="Tahoma" w:eastAsia="PMingLiU" w:hAnsi="Tahoma" w:cs="Tahoma"/>
        </w:rPr>
      </w:pPr>
      <w:r w:rsidRPr="00022D49">
        <w:rPr>
          <w:rFonts w:ascii="Tahoma" w:eastAsia="PMingLiU" w:hAnsi="Tahoma" w:cs="Tahoma"/>
          <w:spacing w:val="-2"/>
          <w:sz w:val="18"/>
          <w:u w:val="single"/>
          <w:lang w:val="zh-TW"/>
        </w:rPr>
        <w:t>訂閱服務</w:t>
      </w:r>
      <w:r w:rsidRPr="005F0853">
        <w:rPr>
          <w:rFonts w:ascii="Tahoma" w:eastAsia="PMingLiU" w:hAnsi="Tahoma" w:cs="Tahoma"/>
          <w:sz w:val="18"/>
        </w:rPr>
        <w:t>：</w:t>
      </w:r>
    </w:p>
    <w:p w14:paraId="293D0C71" w14:textId="77777777" w:rsidR="00813048" w:rsidRPr="00022D49" w:rsidRDefault="00813048" w:rsidP="000429EF">
      <w:pPr>
        <w:pStyle w:val="FootnoteBulletLevel2"/>
        <w:tabs>
          <w:tab w:val="clear" w:pos="1260"/>
        </w:tabs>
        <w:spacing w:before="0"/>
        <w:ind w:left="900" w:firstLine="0"/>
        <w:rPr>
          <w:rFonts w:ascii="Tahoma" w:eastAsia="PMingLiU" w:hAnsi="Tahoma" w:cs="Tahoma"/>
        </w:rPr>
      </w:pPr>
      <w:r w:rsidRPr="005F0853">
        <w:rPr>
          <w:rFonts w:ascii="Tahoma" w:eastAsia="PMingLiU" w:hAnsi="Tahoma" w:cs="Tahoma"/>
          <w:sz w:val="18"/>
        </w:rPr>
        <w:t xml:space="preserve">MSDN </w:t>
      </w:r>
      <w:r w:rsidRPr="00022D49">
        <w:rPr>
          <w:rFonts w:ascii="Tahoma" w:eastAsia="PMingLiU" w:hAnsi="Tahoma" w:cs="Tahoma"/>
          <w:sz w:val="18"/>
          <w:lang w:val="zh-TW"/>
        </w:rPr>
        <w:t>訂閱服務</w:t>
      </w:r>
      <w:r w:rsidRPr="005F0853">
        <w:rPr>
          <w:rFonts w:ascii="Tahoma" w:eastAsia="PMingLiU" w:hAnsi="Tahoma" w:cs="Tahoma"/>
          <w:sz w:val="18"/>
        </w:rPr>
        <w:t>，</w:t>
      </w:r>
      <w:r w:rsidRPr="00022D49">
        <w:rPr>
          <w:rFonts w:ascii="Tahoma" w:eastAsia="PMingLiU" w:hAnsi="Tahoma" w:cs="Tahoma"/>
          <w:sz w:val="18"/>
          <w:lang w:val="zh-TW"/>
        </w:rPr>
        <w:t>其中包括下載、產品金鑰、</w:t>
      </w:r>
      <w:r w:rsidRPr="005F0853">
        <w:rPr>
          <w:rFonts w:ascii="Tahoma" w:eastAsia="PMingLiU" w:hAnsi="Tahoma" w:cs="Tahoma"/>
          <w:sz w:val="18"/>
        </w:rPr>
        <w:t xml:space="preserve">Windows Azure </w:t>
      </w:r>
      <w:r w:rsidRPr="00022D49">
        <w:rPr>
          <w:rFonts w:ascii="Tahoma" w:eastAsia="PMingLiU" w:hAnsi="Tahoma" w:cs="Tahoma"/>
          <w:sz w:val="18"/>
          <w:lang w:val="zh-TW"/>
        </w:rPr>
        <w:t>利益、</w:t>
      </w:r>
      <w:r w:rsidRPr="005F0853">
        <w:rPr>
          <w:rFonts w:ascii="Tahoma" w:eastAsia="PMingLiU" w:hAnsi="Tahoma" w:cs="Tahoma"/>
          <w:sz w:val="18"/>
        </w:rPr>
        <w:t>E-Learning</w:t>
      </w:r>
      <w:r w:rsidRPr="00022D49">
        <w:rPr>
          <w:rFonts w:ascii="Tahoma" w:eastAsia="PMingLiU" w:hAnsi="Tahoma" w:cs="Tahoma"/>
          <w:sz w:val="18"/>
          <w:lang w:val="zh-TW"/>
        </w:rPr>
        <w:t>、技術支援、</w:t>
      </w:r>
      <w:r w:rsidRPr="005F0853">
        <w:rPr>
          <w:rFonts w:ascii="Tahoma" w:eastAsia="PMingLiU" w:hAnsi="Tahoma" w:cs="Tahoma"/>
          <w:sz w:val="18"/>
        </w:rPr>
        <w:t xml:space="preserve">Windows </w:t>
      </w:r>
      <w:r w:rsidRPr="00022D49">
        <w:rPr>
          <w:rFonts w:ascii="Tahoma" w:eastAsia="PMingLiU" w:hAnsi="Tahoma" w:cs="Tahoma"/>
          <w:sz w:val="18"/>
          <w:lang w:val="zh-TW"/>
        </w:rPr>
        <w:t>市集利益和其他服務</w:t>
      </w:r>
      <w:r w:rsidRPr="005F0853">
        <w:rPr>
          <w:rFonts w:ascii="Tahoma" w:eastAsia="PMingLiU" w:hAnsi="Tahoma" w:cs="Tahoma"/>
          <w:sz w:val="18"/>
        </w:rPr>
        <w:t>，</w:t>
      </w:r>
      <w:r w:rsidRPr="00022D49">
        <w:rPr>
          <w:rFonts w:ascii="Tahoma" w:eastAsia="PMingLiU" w:hAnsi="Tahoma" w:cs="Tahoma"/>
          <w:sz w:val="18"/>
          <w:lang w:val="zh-TW"/>
        </w:rPr>
        <w:t>均僅在訂閱有效期間才提供。</w:t>
      </w:r>
    </w:p>
    <w:p w14:paraId="293D0C72" w14:textId="77777777" w:rsidR="00813048" w:rsidRPr="00022D49" w:rsidRDefault="00813048" w:rsidP="000429EF">
      <w:pPr>
        <w:pStyle w:val="FootnoteBulletLevel2"/>
        <w:tabs>
          <w:tab w:val="clear" w:pos="1260"/>
        </w:tabs>
        <w:spacing w:before="0"/>
        <w:ind w:left="900" w:firstLine="0"/>
        <w:rPr>
          <w:rFonts w:ascii="Tahoma" w:eastAsia="PMingLiU" w:hAnsi="Tahoma" w:cs="Tahoma"/>
        </w:rPr>
      </w:pPr>
    </w:p>
    <w:p w14:paraId="293D0C73" w14:textId="77777777" w:rsidR="00813048" w:rsidRPr="00022D49" w:rsidRDefault="00813048" w:rsidP="00B26237">
      <w:pPr>
        <w:pStyle w:val="Heading2"/>
        <w:ind w:left="0"/>
        <w:rPr>
          <w:rFonts w:ascii="Tahoma" w:eastAsia="PMingLiU" w:hAnsi="Tahoma" w:cs="Tahoma"/>
        </w:rPr>
      </w:pPr>
      <w:bookmarkStart w:id="1094" w:name="_6_Office_365"/>
      <w:bookmarkStart w:id="1095" w:name="_Toc336338262"/>
      <w:bookmarkStart w:id="1096" w:name="Aps_5OffCommunicator07"/>
      <w:bookmarkStart w:id="1097" w:name="_5_Office_365"/>
      <w:bookmarkStart w:id="1098" w:name="_Toc340918146"/>
      <w:bookmarkEnd w:id="1094"/>
      <w:bookmarkEnd w:id="1095"/>
      <w:bookmarkEnd w:id="1096"/>
      <w:bookmarkEnd w:id="1097"/>
      <w:r w:rsidRPr="005F0853">
        <w:rPr>
          <w:rFonts w:ascii="Tahoma" w:eastAsia="PMingLiU" w:hAnsi="Tahoma" w:cs="Tahoma"/>
          <w:caps/>
          <w:color w:val="F66400"/>
          <w:sz w:val="22"/>
          <w:vertAlign w:val="superscript"/>
        </w:rPr>
        <w:t>5</w:t>
      </w:r>
      <w:r w:rsidRPr="005F0853">
        <w:rPr>
          <w:rFonts w:ascii="Tahoma" w:eastAsia="PMingLiU" w:hAnsi="Tahoma" w:cs="Tahoma"/>
          <w:color w:val="F66400"/>
          <w:sz w:val="22"/>
        </w:rPr>
        <w:t xml:space="preserve"> </w:t>
      </w:r>
      <w:r w:rsidRPr="005F0853">
        <w:rPr>
          <w:rFonts w:ascii="Tahoma" w:eastAsia="PMingLiU" w:hAnsi="Tahoma" w:cs="Tahoma"/>
          <w:color w:val="FF6600"/>
          <w:sz w:val="22"/>
        </w:rPr>
        <w:t>Office 365 Plan A2-A4 (</w:t>
      </w:r>
      <w:r w:rsidRPr="00022D49">
        <w:rPr>
          <w:rFonts w:ascii="Tahoma" w:eastAsia="PMingLiU" w:hAnsi="Tahoma" w:cs="Tahoma"/>
          <w:color w:val="FF6600"/>
          <w:sz w:val="22"/>
          <w:lang w:val="zh-TW"/>
        </w:rPr>
        <w:t>使用者訂閱使用權</w:t>
      </w:r>
      <w:r w:rsidRPr="005F0853">
        <w:rPr>
          <w:rFonts w:ascii="Tahoma" w:eastAsia="PMingLiU" w:hAnsi="Tahoma" w:cs="Tahoma"/>
          <w:color w:val="FF6600"/>
          <w:sz w:val="22"/>
        </w:rPr>
        <w:t>)</w:t>
      </w:r>
      <w:bookmarkEnd w:id="1098"/>
    </w:p>
    <w:p w14:paraId="293D0C74" w14:textId="77777777" w:rsidR="00813048" w:rsidRPr="00022D49" w:rsidRDefault="00813048" w:rsidP="00B26237">
      <w:pPr>
        <w:ind w:left="540"/>
        <w:rPr>
          <w:rFonts w:eastAsia="PMingLiU" w:cs="Tahoma"/>
        </w:rPr>
      </w:pPr>
    </w:p>
    <w:p w14:paraId="293D0C75" w14:textId="77777777" w:rsidR="00813048" w:rsidRPr="00022D49" w:rsidRDefault="00813048" w:rsidP="00B26237">
      <w:pPr>
        <w:ind w:left="720"/>
        <w:rPr>
          <w:rFonts w:eastAsia="PMingLiU" w:cs="Tahoma"/>
        </w:rPr>
      </w:pPr>
      <w:r w:rsidRPr="005F0853">
        <w:rPr>
          <w:rFonts w:eastAsia="PMingLiU" w:cs="Tahoma"/>
          <w:color w:val="000000"/>
          <w:szCs w:val="18"/>
        </w:rPr>
        <w:t xml:space="preserve">Office 365 Plan A2-A4 </w:t>
      </w:r>
      <w:r w:rsidRPr="00022D49">
        <w:rPr>
          <w:rFonts w:eastAsia="PMingLiU" w:cs="Tahoma"/>
          <w:color w:val="000000"/>
          <w:szCs w:val="18"/>
          <w:lang w:val="zh-TW"/>
        </w:rPr>
        <w:t>所包含之學術機構專屬線上服務版本</w:t>
      </w:r>
      <w:r w:rsidRPr="005F0853">
        <w:rPr>
          <w:rFonts w:eastAsia="PMingLiU" w:cs="Tahoma"/>
          <w:color w:val="000000"/>
          <w:szCs w:val="18"/>
        </w:rPr>
        <w:t>，</w:t>
      </w:r>
      <w:r w:rsidRPr="00022D49">
        <w:rPr>
          <w:rFonts w:eastAsia="PMingLiU" w:cs="Tahoma"/>
          <w:color w:val="000000"/>
          <w:szCs w:val="18"/>
          <w:lang w:val="zh-TW"/>
        </w:rPr>
        <w:t>與</w:t>
      </w:r>
      <w:r w:rsidRPr="005F0853">
        <w:rPr>
          <w:rFonts w:eastAsia="PMingLiU" w:cs="Tahoma"/>
          <w:color w:val="000000"/>
          <w:szCs w:val="18"/>
        </w:rPr>
        <w:t xml:space="preserve"> Office 365 Plan E2-E4 </w:t>
      </w:r>
      <w:r w:rsidRPr="00022D49">
        <w:rPr>
          <w:rFonts w:eastAsia="PMingLiU" w:cs="Tahoma"/>
          <w:color w:val="000000"/>
          <w:szCs w:val="18"/>
          <w:lang w:val="zh-TW"/>
        </w:rPr>
        <w:t>所包含的線上服務版本相同。</w:t>
      </w:r>
      <w:r w:rsidRPr="005F0853">
        <w:rPr>
          <w:rFonts w:eastAsia="PMingLiU" w:cs="Tahoma"/>
          <w:color w:val="000000"/>
          <w:szCs w:val="18"/>
        </w:rPr>
        <w:t xml:space="preserve">Plan A2-A4 </w:t>
      </w:r>
      <w:r w:rsidRPr="00022D49">
        <w:rPr>
          <w:rFonts w:eastAsia="PMingLiU" w:cs="Tahoma"/>
          <w:color w:val="000000"/>
          <w:szCs w:val="18"/>
          <w:lang w:val="zh-TW"/>
        </w:rPr>
        <w:t>及其元件提供之使用權利</w:t>
      </w:r>
      <w:r w:rsidRPr="005F0853">
        <w:rPr>
          <w:rFonts w:eastAsia="PMingLiU" w:cs="Tahoma"/>
          <w:color w:val="000000"/>
          <w:szCs w:val="18"/>
        </w:rPr>
        <w:t>，</w:t>
      </w:r>
      <w:r w:rsidRPr="00022D49">
        <w:rPr>
          <w:rFonts w:eastAsia="PMingLiU" w:cs="Tahoma"/>
          <w:color w:val="000000"/>
          <w:szCs w:val="18"/>
          <w:lang w:val="zh-TW"/>
        </w:rPr>
        <w:t>與其商業對應版本相同。</w:t>
      </w:r>
      <w:r w:rsidRPr="00022D49">
        <w:rPr>
          <w:rFonts w:eastAsia="PMingLiU" w:cs="Tahoma"/>
          <w:color w:val="000000"/>
          <w:lang w:val="zh-TW"/>
        </w:rPr>
        <w:t>不過</w:t>
      </w:r>
      <w:r w:rsidRPr="005F0853">
        <w:rPr>
          <w:rFonts w:eastAsia="PMingLiU" w:cs="Tahoma"/>
          <w:color w:val="000000"/>
        </w:rPr>
        <w:t>，</w:t>
      </w:r>
      <w:r w:rsidRPr="00022D49">
        <w:rPr>
          <w:rFonts w:eastAsia="PMingLiU" w:cs="Tahoma"/>
          <w:color w:val="000000"/>
          <w:lang w:val="zh-TW"/>
        </w:rPr>
        <w:t>擁有</w:t>
      </w:r>
      <w:r w:rsidRPr="005F0853">
        <w:rPr>
          <w:rFonts w:eastAsia="PMingLiU" w:cs="Tahoma"/>
          <w:color w:val="000000"/>
        </w:rPr>
        <w:t xml:space="preserve"> Office 365 Plan A2 </w:t>
      </w:r>
      <w:r w:rsidRPr="00022D49">
        <w:rPr>
          <w:rFonts w:eastAsia="PMingLiU" w:cs="Tahoma"/>
          <w:color w:val="000000"/>
          <w:lang w:val="zh-TW"/>
        </w:rPr>
        <w:t>使用者訂閱使用權</w:t>
      </w:r>
      <w:r w:rsidRPr="005F0853">
        <w:rPr>
          <w:rFonts w:eastAsia="PMingLiU" w:cs="Tahoma"/>
          <w:color w:val="000000"/>
        </w:rPr>
        <w:t xml:space="preserve"> (USL) </w:t>
      </w:r>
      <w:r w:rsidRPr="00022D49">
        <w:rPr>
          <w:rFonts w:eastAsia="PMingLiU" w:cs="Tahoma"/>
          <w:color w:val="000000"/>
          <w:lang w:val="zh-TW"/>
        </w:rPr>
        <w:t>的使用者</w:t>
      </w:r>
      <w:r w:rsidRPr="005F0853">
        <w:rPr>
          <w:rFonts w:eastAsia="PMingLiU" w:cs="Tahoma"/>
          <w:color w:val="000000"/>
        </w:rPr>
        <w:t>，</w:t>
      </w:r>
      <w:r w:rsidRPr="00022D49">
        <w:rPr>
          <w:rFonts w:eastAsia="PMingLiU" w:cs="Tahoma"/>
          <w:color w:val="000000"/>
          <w:lang w:val="zh-TW"/>
        </w:rPr>
        <w:t>不得存取</w:t>
      </w:r>
      <w:r w:rsidRPr="005F0853">
        <w:rPr>
          <w:rFonts w:eastAsia="PMingLiU" w:cs="Tahoma"/>
          <w:color w:val="000000"/>
        </w:rPr>
        <w:t xml:space="preserve"> On-Premise </w:t>
      </w:r>
      <w:r w:rsidRPr="00022D49">
        <w:rPr>
          <w:rFonts w:eastAsia="PMingLiU" w:cs="Tahoma"/>
          <w:color w:val="000000"/>
          <w:lang w:val="zh-TW"/>
        </w:rPr>
        <w:t>伺服器。</w:t>
      </w:r>
    </w:p>
    <w:p w14:paraId="293D0C76" w14:textId="77777777" w:rsidR="00813048" w:rsidRPr="00022D49" w:rsidRDefault="00813048" w:rsidP="00B26237">
      <w:pPr>
        <w:ind w:left="720"/>
        <w:rPr>
          <w:rFonts w:eastAsia="PMingLiU" w:cs="Tahoma"/>
        </w:rPr>
      </w:pPr>
    </w:p>
    <w:p w14:paraId="293D0C77" w14:textId="77777777" w:rsidR="00813048" w:rsidRPr="00022D49" w:rsidRDefault="00813048" w:rsidP="00B26237">
      <w:pPr>
        <w:ind w:left="720"/>
        <w:rPr>
          <w:rFonts w:eastAsia="PMingLiU" w:cs="Tahoma"/>
          <w:lang w:eastAsia="zh-TW"/>
        </w:rPr>
      </w:pPr>
      <w:r w:rsidRPr="00022D49">
        <w:rPr>
          <w:rFonts w:eastAsia="PMingLiU" w:cs="Tahoma"/>
          <w:color w:val="000000"/>
          <w:lang w:val="zh-TW"/>
        </w:rPr>
        <w:t>在</w:t>
      </w:r>
      <w:r w:rsidRPr="005F0853">
        <w:rPr>
          <w:rFonts w:eastAsia="PMingLiU" w:cs="Tahoma"/>
          <w:color w:val="000000"/>
        </w:rPr>
        <w:t xml:space="preserve"> School </w:t>
      </w:r>
      <w:r w:rsidRPr="00022D49">
        <w:rPr>
          <w:rFonts w:eastAsia="PMingLiU" w:cs="Tahoma"/>
          <w:color w:val="000000"/>
          <w:lang w:val="zh-TW"/>
        </w:rPr>
        <w:t>合約之下</w:t>
      </w:r>
      <w:r w:rsidRPr="005F0853">
        <w:rPr>
          <w:rFonts w:eastAsia="PMingLiU" w:cs="Tahoma"/>
          <w:color w:val="000000"/>
        </w:rPr>
        <w:t>，</w:t>
      </w:r>
      <w:r w:rsidRPr="00022D49">
        <w:rPr>
          <w:rFonts w:eastAsia="PMingLiU" w:cs="Tahoma"/>
          <w:color w:val="000000"/>
          <w:lang w:val="zh-TW"/>
        </w:rPr>
        <w:t>必須以機構為基礎或非以機構為基礎</w:t>
      </w:r>
      <w:r w:rsidRPr="005F0853">
        <w:rPr>
          <w:rFonts w:eastAsia="PMingLiU" w:cs="Tahoma"/>
          <w:color w:val="000000"/>
        </w:rPr>
        <w:t>，</w:t>
      </w:r>
      <w:r w:rsidRPr="00022D49">
        <w:rPr>
          <w:rFonts w:eastAsia="PMingLiU" w:cs="Tahoma"/>
          <w:color w:val="000000"/>
          <w:lang w:val="zh-TW"/>
        </w:rPr>
        <w:t>為每一位使用者取得</w:t>
      </w:r>
      <w:r w:rsidRPr="005F0853">
        <w:rPr>
          <w:rFonts w:eastAsia="PMingLiU" w:cs="Tahoma"/>
          <w:color w:val="000000"/>
        </w:rPr>
        <w:t xml:space="preserve"> Office 365 Plan </w:t>
      </w:r>
      <w:r w:rsidRPr="00022D49">
        <w:rPr>
          <w:rFonts w:eastAsia="PMingLiU" w:cs="Tahoma"/>
          <w:color w:val="000000"/>
          <w:lang w:val="zh-TW"/>
        </w:rPr>
        <w:t>的訂閱使用權。</w:t>
      </w:r>
      <w:r w:rsidRPr="00022D49">
        <w:rPr>
          <w:rFonts w:eastAsia="PMingLiU" w:cs="Tahoma"/>
          <w:color w:val="000000"/>
          <w:lang w:val="zh-TW" w:eastAsia="zh-TW"/>
        </w:rPr>
        <w:t>如果在期間內存取</w:t>
      </w:r>
      <w:r w:rsidRPr="00022D49">
        <w:rPr>
          <w:rFonts w:eastAsia="PMingLiU" w:cs="Tahoma"/>
          <w:color w:val="000000"/>
          <w:lang w:val="zh-TW" w:eastAsia="zh-TW"/>
        </w:rPr>
        <w:t xml:space="preserve"> O365 Plan </w:t>
      </w:r>
      <w:r w:rsidRPr="00022D49">
        <w:rPr>
          <w:rFonts w:eastAsia="PMingLiU" w:cs="Tahoma"/>
          <w:color w:val="000000"/>
          <w:lang w:val="zh-TW" w:eastAsia="zh-TW"/>
        </w:rPr>
        <w:t>還需要額外的使用者訂閱使用權，機構必須為此等使用權提出訂單。機構可使用任何</w:t>
      </w:r>
      <w:r w:rsidRPr="00022D49">
        <w:rPr>
          <w:rFonts w:eastAsia="PMingLiU" w:cs="Tahoma"/>
          <w:color w:val="000000"/>
          <w:lang w:val="zh-TW" w:eastAsia="zh-TW"/>
        </w:rPr>
        <w:t xml:space="preserve"> O365 Plan </w:t>
      </w:r>
      <w:r w:rsidRPr="00022D49">
        <w:rPr>
          <w:rFonts w:eastAsia="PMingLiU" w:cs="Tahoma"/>
          <w:color w:val="000000"/>
          <w:lang w:val="zh-TW" w:eastAsia="zh-TW"/>
        </w:rPr>
        <w:t>以符合方案之最低需求。對</w:t>
      </w:r>
      <w:r w:rsidRPr="00022D49">
        <w:rPr>
          <w:rFonts w:eastAsia="PMingLiU" w:cs="Tahoma"/>
          <w:color w:val="000000"/>
          <w:lang w:val="zh-TW" w:eastAsia="zh-TW"/>
        </w:rPr>
        <w:t xml:space="preserve"> O365 Add-On </w:t>
      </w:r>
      <w:r w:rsidRPr="00022D49">
        <w:rPr>
          <w:rFonts w:eastAsia="PMingLiU" w:cs="Tahoma"/>
          <w:color w:val="000000"/>
          <w:lang w:val="zh-TW" w:eastAsia="zh-TW"/>
        </w:rPr>
        <w:t>進行授權時，對應之合格產品必須依據相同之註冊進行授權。提交年度訂單時，只要年度訂單符合平台線上服務的最低需求，機構可以訂購比機構最初訂單的數量還少的線上服務使用權。</w:t>
      </w:r>
    </w:p>
    <w:p w14:paraId="293D0C78" w14:textId="77777777" w:rsidR="00813048" w:rsidRPr="00022D49" w:rsidRDefault="00813048" w:rsidP="00B26237">
      <w:pPr>
        <w:ind w:left="720"/>
        <w:rPr>
          <w:rFonts w:eastAsia="PMingLiU" w:cs="Tahoma"/>
          <w:lang w:eastAsia="zh-TW"/>
        </w:rPr>
      </w:pPr>
    </w:p>
    <w:p w14:paraId="293D0C79" w14:textId="77777777" w:rsidR="00720E3A" w:rsidRPr="00022D49" w:rsidRDefault="00720E3A" w:rsidP="00B26237">
      <w:pPr>
        <w:ind w:left="720"/>
        <w:rPr>
          <w:rFonts w:eastAsia="PMingLiU" w:cs="Tahoma"/>
          <w:lang w:eastAsia="zh-TW"/>
        </w:rPr>
      </w:pPr>
    </w:p>
    <w:p w14:paraId="293D0C7A" w14:textId="77777777" w:rsidR="00B466B5" w:rsidRPr="00022D49" w:rsidRDefault="00B466B5" w:rsidP="00B26237">
      <w:pPr>
        <w:ind w:left="720"/>
        <w:rPr>
          <w:rFonts w:eastAsia="PMingLiU" w:cs="Tahoma"/>
          <w:lang w:eastAsia="zh-TW"/>
        </w:rPr>
      </w:pPr>
    </w:p>
    <w:p w14:paraId="293D0C7B" w14:textId="77777777" w:rsidR="00813048" w:rsidRPr="00022D49" w:rsidRDefault="00813048" w:rsidP="00B26237">
      <w:pPr>
        <w:ind w:left="720"/>
        <w:rPr>
          <w:rFonts w:eastAsia="PMingLiU" w:cs="Tahoma"/>
          <w:lang w:eastAsia="zh-TW"/>
        </w:rPr>
      </w:pPr>
      <w:r w:rsidRPr="00022D49">
        <w:rPr>
          <w:rFonts w:eastAsia="PMingLiU" w:cs="Tahoma"/>
          <w:color w:val="000000"/>
          <w:u w:val="single"/>
          <w:lang w:val="zh-TW" w:eastAsia="zh-TW"/>
        </w:rPr>
        <w:t>加值</w:t>
      </w:r>
      <w:r w:rsidRPr="00022D49">
        <w:rPr>
          <w:rFonts w:eastAsia="PMingLiU" w:cs="Tahoma"/>
          <w:color w:val="000000"/>
          <w:u w:val="single"/>
          <w:lang w:val="zh-TW" w:eastAsia="zh-TW"/>
        </w:rPr>
        <w:t xml:space="preserve"> USL</w:t>
      </w:r>
      <w:r w:rsidR="00CE62FF" w:rsidRPr="00CE62FF">
        <w:rPr>
          <w:rFonts w:eastAsia="PMingLiU" w:cs="Tahoma"/>
          <w:color w:val="000000"/>
          <w:lang w:val="zh-TW" w:eastAsia="zh-TW"/>
        </w:rPr>
        <w:t>：</w:t>
      </w:r>
    </w:p>
    <w:p w14:paraId="293D0C7C" w14:textId="77777777" w:rsidR="00813048" w:rsidRPr="00022D49" w:rsidRDefault="00813048" w:rsidP="00B26237">
      <w:pPr>
        <w:ind w:left="720"/>
        <w:rPr>
          <w:rFonts w:eastAsia="PMingLiU" w:cs="Tahoma"/>
          <w:sz w:val="16"/>
          <w:szCs w:val="16"/>
          <w:lang w:eastAsia="zh-TW"/>
        </w:rPr>
      </w:pPr>
    </w:p>
    <w:p w14:paraId="293D0C7D" w14:textId="77777777" w:rsidR="00813048" w:rsidRPr="00022D49" w:rsidRDefault="00813048" w:rsidP="00B26237">
      <w:pPr>
        <w:ind w:left="720"/>
        <w:rPr>
          <w:rFonts w:eastAsia="PMingLiU" w:cs="Tahoma"/>
          <w:lang w:eastAsia="zh-TW"/>
        </w:rPr>
      </w:pPr>
      <w:r w:rsidRPr="00022D49">
        <w:rPr>
          <w:rFonts w:eastAsia="PMingLiU" w:cs="Tahoma"/>
          <w:color w:val="000000"/>
          <w:lang w:val="zh-TW" w:eastAsia="zh-TW"/>
        </w:rPr>
        <w:t>具有合格產品範圍之機構得訂購</w:t>
      </w:r>
      <w:r w:rsidRPr="00022D49">
        <w:rPr>
          <w:rFonts w:eastAsia="PMingLiU" w:cs="Tahoma"/>
          <w:color w:val="000000"/>
          <w:lang w:val="zh-TW" w:eastAsia="zh-TW"/>
        </w:rPr>
        <w:t xml:space="preserve"> O365 Add-on Plan </w:t>
      </w:r>
      <w:r w:rsidRPr="00022D49">
        <w:rPr>
          <w:rFonts w:eastAsia="PMingLiU" w:cs="Tahoma"/>
          <w:color w:val="000000"/>
          <w:lang w:val="zh-TW" w:eastAsia="zh-TW"/>
        </w:rPr>
        <w:t>之對應的使用者訂閱使用權，詳如下表所述。具備</w:t>
      </w:r>
      <w:r w:rsidRPr="00022D49">
        <w:rPr>
          <w:rFonts w:eastAsia="PMingLiU" w:cs="Tahoma"/>
          <w:color w:val="000000"/>
          <w:lang w:val="zh-TW" w:eastAsia="zh-TW"/>
        </w:rPr>
        <w:t xml:space="preserve"> School </w:t>
      </w:r>
      <w:r w:rsidRPr="00022D49">
        <w:rPr>
          <w:rFonts w:eastAsia="PMingLiU" w:cs="Tahoma"/>
          <w:color w:val="000000"/>
          <w:lang w:val="zh-TW" w:eastAsia="zh-TW"/>
        </w:rPr>
        <w:t>合約之機構：只要機構的合格產品在有效期限以內，最多即能為與其合格電腦相同數量之使用者，訂購</w:t>
      </w:r>
      <w:r w:rsidRPr="00022D49">
        <w:rPr>
          <w:rFonts w:eastAsia="PMingLiU" w:cs="Tahoma"/>
          <w:color w:val="000000"/>
          <w:lang w:val="zh-TW" w:eastAsia="zh-TW"/>
        </w:rPr>
        <w:t xml:space="preserve"> O365 Add-on Plan </w:t>
      </w:r>
      <w:r w:rsidRPr="00022D49">
        <w:rPr>
          <w:rFonts w:eastAsia="PMingLiU" w:cs="Tahoma"/>
          <w:color w:val="000000"/>
          <w:lang w:val="zh-TW" w:eastAsia="zh-TW"/>
        </w:rPr>
        <w:t>的對應使用者訂閱使用權。</w:t>
      </w:r>
    </w:p>
    <w:p w14:paraId="293D0C7E" w14:textId="77777777" w:rsidR="00813048" w:rsidRPr="00022D49" w:rsidRDefault="00813048" w:rsidP="00B26237">
      <w:pPr>
        <w:rPr>
          <w:rFonts w:eastAsia="PMingLiU" w:cs="Tahoma"/>
          <w:sz w:val="16"/>
          <w:szCs w:val="16"/>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813048" w:rsidRPr="00022D49" w14:paraId="293D0C81" w14:textId="77777777" w:rsidTr="00B42A20">
        <w:tc>
          <w:tcPr>
            <w:tcW w:w="4320" w:type="dxa"/>
            <w:shd w:val="clear" w:color="auto" w:fill="FABF8F"/>
          </w:tcPr>
          <w:p w14:paraId="293D0C7F" w14:textId="77777777" w:rsidR="00813048" w:rsidRPr="00022D49" w:rsidRDefault="00813048" w:rsidP="00B42A20">
            <w:pPr>
              <w:rPr>
                <w:rFonts w:eastAsia="PMingLiU" w:cs="Tahoma"/>
                <w:b/>
                <w:color w:val="000000"/>
                <w:szCs w:val="18"/>
              </w:rPr>
            </w:pPr>
            <w:r w:rsidRPr="00022D49">
              <w:rPr>
                <w:rFonts w:eastAsia="PMingLiU" w:cs="Tahoma"/>
                <w:b/>
                <w:color w:val="000000"/>
                <w:szCs w:val="18"/>
                <w:lang w:val="zh-TW"/>
              </w:rPr>
              <w:t>合格使用權</w:t>
            </w:r>
          </w:p>
        </w:tc>
        <w:tc>
          <w:tcPr>
            <w:tcW w:w="4320" w:type="dxa"/>
            <w:shd w:val="clear" w:color="auto" w:fill="FABF8F"/>
          </w:tcPr>
          <w:p w14:paraId="293D0C80" w14:textId="77777777" w:rsidR="00813048" w:rsidRPr="00022D49" w:rsidRDefault="00813048" w:rsidP="00B42A20">
            <w:pPr>
              <w:rPr>
                <w:rFonts w:eastAsia="PMingLiU" w:cs="Tahoma"/>
                <w:b/>
                <w:color w:val="000000"/>
                <w:szCs w:val="18"/>
              </w:rPr>
            </w:pPr>
            <w:r w:rsidRPr="00022D49">
              <w:rPr>
                <w:rFonts w:eastAsia="PMingLiU" w:cs="Tahoma"/>
                <w:b/>
                <w:color w:val="000000"/>
                <w:szCs w:val="18"/>
                <w:lang w:val="zh-TW"/>
              </w:rPr>
              <w:t>加值</w:t>
            </w:r>
            <w:r w:rsidRPr="00022D49">
              <w:rPr>
                <w:rFonts w:eastAsia="PMingLiU" w:cs="Tahoma"/>
                <w:b/>
                <w:color w:val="000000"/>
                <w:szCs w:val="18"/>
                <w:lang w:val="zh-TW"/>
              </w:rPr>
              <w:t xml:space="preserve"> USL</w:t>
            </w:r>
          </w:p>
        </w:tc>
      </w:tr>
      <w:tr w:rsidR="00813048" w:rsidRPr="00022D49" w14:paraId="293D0C84" w14:textId="77777777" w:rsidTr="00B42A20">
        <w:tc>
          <w:tcPr>
            <w:tcW w:w="4320" w:type="dxa"/>
          </w:tcPr>
          <w:p w14:paraId="293D0C82" w14:textId="77777777" w:rsidR="00813048" w:rsidRPr="00022D49" w:rsidRDefault="00813048" w:rsidP="00B42A20">
            <w:pPr>
              <w:rPr>
                <w:rFonts w:eastAsia="PMingLiU" w:cs="Tahoma"/>
                <w:color w:val="000000"/>
                <w:szCs w:val="18"/>
              </w:rPr>
            </w:pPr>
            <w:r w:rsidRPr="005F0853">
              <w:rPr>
                <w:rFonts w:eastAsia="PMingLiU" w:cs="Tahoma"/>
                <w:color w:val="000000"/>
              </w:rPr>
              <w:t xml:space="preserve">Core CAL </w:t>
            </w:r>
            <w:r w:rsidRPr="00022D49">
              <w:rPr>
                <w:rFonts w:eastAsia="PMingLiU" w:cs="Tahoma"/>
                <w:color w:val="000000"/>
                <w:lang w:val="zh-TW"/>
              </w:rPr>
              <w:t>套件</w:t>
            </w:r>
            <w:r w:rsidRPr="005F0853">
              <w:rPr>
                <w:rFonts w:eastAsia="PMingLiU" w:cs="Tahoma"/>
                <w:color w:val="000000"/>
                <w:vertAlign w:val="superscript"/>
              </w:rPr>
              <w:t xml:space="preserve">1 </w:t>
            </w:r>
            <w:r w:rsidRPr="00022D49">
              <w:rPr>
                <w:rFonts w:eastAsia="PMingLiU" w:cs="Tahoma"/>
                <w:color w:val="000000"/>
                <w:lang w:val="zh-TW"/>
              </w:rPr>
              <w:t>或</w:t>
            </w:r>
            <w:r w:rsidRPr="005F0853">
              <w:rPr>
                <w:rFonts w:eastAsia="PMingLiU" w:cs="Tahoma"/>
                <w:color w:val="000000"/>
              </w:rPr>
              <w:t xml:space="preserve"> ECAL </w:t>
            </w:r>
            <w:r w:rsidRPr="00022D49">
              <w:rPr>
                <w:rFonts w:eastAsia="PMingLiU" w:cs="Tahoma"/>
                <w:color w:val="000000"/>
                <w:lang w:val="zh-TW"/>
              </w:rPr>
              <w:t>套件</w:t>
            </w:r>
            <w:r w:rsidRPr="005F0853">
              <w:rPr>
                <w:rFonts w:eastAsia="PMingLiU" w:cs="Tahoma"/>
                <w:color w:val="000000"/>
                <w:vertAlign w:val="superscript"/>
              </w:rPr>
              <w:t>1</w:t>
            </w:r>
          </w:p>
        </w:tc>
        <w:tc>
          <w:tcPr>
            <w:tcW w:w="4320" w:type="dxa"/>
          </w:tcPr>
          <w:p w14:paraId="293D0C83" w14:textId="77777777" w:rsidR="00813048" w:rsidRPr="00022D49" w:rsidRDefault="00813048" w:rsidP="00B42A20">
            <w:pPr>
              <w:rPr>
                <w:rFonts w:eastAsia="PMingLiU" w:cs="Tahoma"/>
                <w:color w:val="000000"/>
                <w:szCs w:val="18"/>
              </w:rPr>
            </w:pPr>
            <w:r w:rsidRPr="00022D49">
              <w:rPr>
                <w:rFonts w:eastAsia="PMingLiU" w:cs="Tahoma"/>
                <w:color w:val="000000"/>
                <w:szCs w:val="18"/>
                <w:lang w:val="zh-TW"/>
              </w:rPr>
              <w:t>針對</w:t>
            </w:r>
            <w:r w:rsidRPr="00022D49">
              <w:rPr>
                <w:rFonts w:eastAsia="PMingLiU" w:cs="Tahoma"/>
                <w:color w:val="000000"/>
                <w:szCs w:val="18"/>
                <w:lang w:val="zh-TW"/>
              </w:rPr>
              <w:t xml:space="preserve"> Core CAL </w:t>
            </w:r>
            <w:r w:rsidRPr="00022D49">
              <w:rPr>
                <w:rFonts w:eastAsia="PMingLiU" w:cs="Tahoma"/>
                <w:color w:val="000000"/>
                <w:szCs w:val="18"/>
                <w:lang w:val="zh-TW"/>
              </w:rPr>
              <w:t>或</w:t>
            </w:r>
            <w:r w:rsidRPr="00022D49">
              <w:rPr>
                <w:rFonts w:eastAsia="PMingLiU" w:cs="Tahoma"/>
                <w:color w:val="000000"/>
                <w:szCs w:val="18"/>
                <w:lang w:val="zh-TW"/>
              </w:rPr>
              <w:t xml:space="preserve"> ECAL </w:t>
            </w:r>
            <w:r w:rsidRPr="00022D49">
              <w:rPr>
                <w:rFonts w:eastAsia="PMingLiU" w:cs="Tahoma"/>
                <w:color w:val="000000"/>
                <w:szCs w:val="18"/>
                <w:lang w:val="zh-TW"/>
              </w:rPr>
              <w:t>的</w:t>
            </w:r>
            <w:r w:rsidRPr="00022D49">
              <w:rPr>
                <w:rFonts w:eastAsia="PMingLiU" w:cs="Tahoma"/>
                <w:color w:val="000000"/>
                <w:szCs w:val="18"/>
                <w:lang w:val="zh-TW"/>
              </w:rPr>
              <w:t xml:space="preserve"> Office 365 Plan A3 </w:t>
            </w:r>
            <w:r w:rsidRPr="00022D49">
              <w:rPr>
                <w:rFonts w:eastAsia="PMingLiU" w:cs="Tahoma"/>
                <w:color w:val="000000"/>
                <w:szCs w:val="18"/>
                <w:lang w:val="zh-TW"/>
              </w:rPr>
              <w:t>加值使用者訂閱使用權</w:t>
            </w:r>
          </w:p>
        </w:tc>
      </w:tr>
      <w:tr w:rsidR="00813048" w:rsidRPr="00022D49" w14:paraId="293D0C87" w14:textId="77777777" w:rsidTr="00B42A20">
        <w:tc>
          <w:tcPr>
            <w:tcW w:w="4320" w:type="dxa"/>
          </w:tcPr>
          <w:p w14:paraId="293D0C85" w14:textId="77777777" w:rsidR="00813048" w:rsidRPr="00022D49" w:rsidRDefault="00813048" w:rsidP="00B42A20">
            <w:pPr>
              <w:rPr>
                <w:rFonts w:eastAsia="PMingLiU" w:cs="Tahoma"/>
                <w:color w:val="000000"/>
                <w:szCs w:val="18"/>
              </w:rPr>
            </w:pPr>
            <w:r w:rsidRPr="00022D49">
              <w:rPr>
                <w:rFonts w:eastAsia="PMingLiU" w:cs="Tahoma"/>
                <w:color w:val="000000"/>
                <w:lang w:val="zh-TW"/>
              </w:rPr>
              <w:t>Office Pro Plus</w:t>
            </w:r>
            <w:r w:rsidRPr="00665D48">
              <w:rPr>
                <w:rFonts w:eastAsia="PMingLiU" w:cs="Tahoma"/>
                <w:color w:val="000000"/>
                <w:vertAlign w:val="superscript"/>
                <w:lang w:val="zh-TW"/>
              </w:rPr>
              <w:t>1</w:t>
            </w:r>
          </w:p>
        </w:tc>
        <w:tc>
          <w:tcPr>
            <w:tcW w:w="4320" w:type="dxa"/>
          </w:tcPr>
          <w:p w14:paraId="293D0C86" w14:textId="77777777" w:rsidR="00813048" w:rsidRPr="00022D49" w:rsidRDefault="00813048" w:rsidP="00B42A20">
            <w:pPr>
              <w:rPr>
                <w:rFonts w:eastAsia="PMingLiU" w:cs="Tahoma"/>
                <w:color w:val="000000"/>
                <w:szCs w:val="18"/>
              </w:rPr>
            </w:pPr>
            <w:r w:rsidRPr="00022D49">
              <w:rPr>
                <w:rFonts w:eastAsia="PMingLiU" w:cs="Tahoma"/>
                <w:color w:val="000000"/>
                <w:szCs w:val="18"/>
                <w:lang w:val="zh-TW"/>
              </w:rPr>
              <w:t>針對</w:t>
            </w:r>
            <w:r w:rsidRPr="00022D49">
              <w:rPr>
                <w:rFonts w:eastAsia="PMingLiU" w:cs="Tahoma"/>
                <w:color w:val="000000"/>
                <w:szCs w:val="18"/>
                <w:lang w:val="zh-TW"/>
              </w:rPr>
              <w:t xml:space="preserve"> Office Pro Plus </w:t>
            </w:r>
            <w:r w:rsidRPr="00022D49">
              <w:rPr>
                <w:rFonts w:eastAsia="PMingLiU" w:cs="Tahoma"/>
                <w:color w:val="000000"/>
                <w:szCs w:val="18"/>
                <w:lang w:val="zh-TW"/>
              </w:rPr>
              <w:t>的</w:t>
            </w:r>
            <w:r w:rsidRPr="00022D49">
              <w:rPr>
                <w:rFonts w:eastAsia="PMingLiU" w:cs="Tahoma"/>
                <w:color w:val="000000"/>
                <w:szCs w:val="18"/>
                <w:lang w:val="zh-TW"/>
              </w:rPr>
              <w:t xml:space="preserve"> Office 365 Plan A3 </w:t>
            </w:r>
            <w:r w:rsidR="00CF4B70" w:rsidRPr="00022D49">
              <w:rPr>
                <w:rFonts w:eastAsia="PMingLiU" w:cs="Tahoma"/>
                <w:color w:val="000000"/>
                <w:szCs w:val="18"/>
              </w:rPr>
              <w:br/>
            </w:r>
            <w:r w:rsidRPr="00022D49">
              <w:rPr>
                <w:rFonts w:eastAsia="PMingLiU" w:cs="Tahoma"/>
                <w:color w:val="000000"/>
                <w:szCs w:val="18"/>
                <w:lang w:val="zh-TW"/>
              </w:rPr>
              <w:t>加值</w:t>
            </w:r>
            <w:r w:rsidRPr="00022D49">
              <w:rPr>
                <w:rFonts w:eastAsia="PMingLiU" w:cs="Tahoma"/>
                <w:color w:val="000000"/>
                <w:szCs w:val="18"/>
                <w:lang w:val="zh-TW"/>
              </w:rPr>
              <w:t xml:space="preserve"> USL</w:t>
            </w:r>
          </w:p>
        </w:tc>
      </w:tr>
      <w:tr w:rsidR="00813048" w:rsidRPr="00022D49" w14:paraId="293D0C8A" w14:textId="77777777" w:rsidTr="00B42A20">
        <w:tc>
          <w:tcPr>
            <w:tcW w:w="4320" w:type="dxa"/>
          </w:tcPr>
          <w:p w14:paraId="293D0C88" w14:textId="77777777" w:rsidR="00813048" w:rsidRPr="00022D49" w:rsidRDefault="00813048" w:rsidP="00B42A20">
            <w:pPr>
              <w:rPr>
                <w:rFonts w:eastAsia="PMingLiU" w:cs="Tahoma"/>
                <w:color w:val="000000"/>
                <w:szCs w:val="18"/>
              </w:rPr>
            </w:pPr>
            <w:r w:rsidRPr="005F0853">
              <w:rPr>
                <w:rFonts w:eastAsia="PMingLiU" w:cs="Tahoma"/>
                <w:color w:val="000000"/>
              </w:rPr>
              <w:t xml:space="preserve">Core CAL </w:t>
            </w:r>
            <w:r w:rsidRPr="00022D49">
              <w:rPr>
                <w:rFonts w:eastAsia="PMingLiU" w:cs="Tahoma"/>
                <w:color w:val="000000"/>
                <w:lang w:val="zh-TW"/>
              </w:rPr>
              <w:t>套件</w:t>
            </w:r>
            <w:r w:rsidRPr="005F0853">
              <w:rPr>
                <w:rFonts w:eastAsia="PMingLiU" w:cs="Tahoma"/>
                <w:color w:val="000000"/>
                <w:vertAlign w:val="superscript"/>
              </w:rPr>
              <w:t xml:space="preserve">1 </w:t>
            </w:r>
            <w:r w:rsidRPr="00022D49">
              <w:rPr>
                <w:rFonts w:eastAsia="PMingLiU" w:cs="Tahoma"/>
                <w:color w:val="000000"/>
                <w:lang w:val="zh-TW"/>
              </w:rPr>
              <w:t>或</w:t>
            </w:r>
            <w:r w:rsidRPr="005F0853">
              <w:rPr>
                <w:rFonts w:eastAsia="PMingLiU" w:cs="Tahoma"/>
                <w:color w:val="000000"/>
              </w:rPr>
              <w:t xml:space="preserve"> ECAL </w:t>
            </w:r>
            <w:r w:rsidRPr="00022D49">
              <w:rPr>
                <w:rFonts w:eastAsia="PMingLiU" w:cs="Tahoma"/>
                <w:color w:val="000000"/>
                <w:lang w:val="zh-TW"/>
              </w:rPr>
              <w:t>套件</w:t>
            </w:r>
            <w:r w:rsidRPr="005F0853">
              <w:rPr>
                <w:rFonts w:eastAsia="PMingLiU" w:cs="Tahoma"/>
                <w:color w:val="000000"/>
                <w:vertAlign w:val="superscript"/>
              </w:rPr>
              <w:t xml:space="preserve">1 </w:t>
            </w:r>
            <w:r w:rsidRPr="005F0853">
              <w:rPr>
                <w:rFonts w:eastAsia="PMingLiU" w:cs="Tahoma"/>
                <w:color w:val="000000"/>
              </w:rPr>
              <w:t>+ Office Pro Plus</w:t>
            </w:r>
            <w:r w:rsidRPr="005F0853">
              <w:rPr>
                <w:rFonts w:eastAsia="PMingLiU" w:cs="Tahoma"/>
                <w:color w:val="000000"/>
                <w:vertAlign w:val="superscript"/>
              </w:rPr>
              <w:t>1</w:t>
            </w:r>
          </w:p>
        </w:tc>
        <w:tc>
          <w:tcPr>
            <w:tcW w:w="4320" w:type="dxa"/>
          </w:tcPr>
          <w:p w14:paraId="293D0C89" w14:textId="77777777" w:rsidR="00813048" w:rsidRPr="00022D49" w:rsidRDefault="00813048" w:rsidP="00B42A20">
            <w:pPr>
              <w:rPr>
                <w:rFonts w:eastAsia="PMingLiU" w:cs="Tahoma"/>
                <w:color w:val="000000"/>
                <w:szCs w:val="18"/>
              </w:rPr>
            </w:pPr>
            <w:r w:rsidRPr="00022D49">
              <w:rPr>
                <w:rFonts w:eastAsia="PMingLiU" w:cs="Tahoma"/>
                <w:color w:val="000000"/>
                <w:szCs w:val="18"/>
                <w:lang w:val="zh-TW"/>
              </w:rPr>
              <w:t>針對</w:t>
            </w:r>
            <w:r w:rsidRPr="00022D49">
              <w:rPr>
                <w:rFonts w:eastAsia="PMingLiU" w:cs="Tahoma"/>
                <w:color w:val="000000"/>
                <w:szCs w:val="18"/>
                <w:lang w:val="zh-TW"/>
              </w:rPr>
              <w:t xml:space="preserve"> Core CAL </w:t>
            </w:r>
            <w:r w:rsidRPr="00022D49">
              <w:rPr>
                <w:rFonts w:eastAsia="PMingLiU" w:cs="Tahoma"/>
                <w:color w:val="000000"/>
                <w:szCs w:val="18"/>
                <w:lang w:val="zh-TW"/>
              </w:rPr>
              <w:t>或</w:t>
            </w:r>
            <w:r w:rsidRPr="00022D49">
              <w:rPr>
                <w:rFonts w:eastAsia="PMingLiU" w:cs="Tahoma"/>
                <w:color w:val="000000"/>
                <w:szCs w:val="18"/>
                <w:lang w:val="zh-TW"/>
              </w:rPr>
              <w:t xml:space="preserve"> ECAL + Office Pro Plus </w:t>
            </w:r>
            <w:r w:rsidRPr="00022D49">
              <w:rPr>
                <w:rFonts w:eastAsia="PMingLiU" w:cs="Tahoma"/>
                <w:color w:val="000000"/>
                <w:szCs w:val="18"/>
                <w:lang w:val="zh-TW"/>
              </w:rPr>
              <w:t>的</w:t>
            </w:r>
            <w:r w:rsidRPr="00022D49">
              <w:rPr>
                <w:rFonts w:eastAsia="PMingLiU" w:cs="Tahoma"/>
                <w:color w:val="000000"/>
                <w:szCs w:val="18"/>
                <w:lang w:val="zh-TW"/>
              </w:rPr>
              <w:t xml:space="preserve"> Office 365 Plan A3 </w:t>
            </w:r>
            <w:r w:rsidRPr="00022D49">
              <w:rPr>
                <w:rFonts w:eastAsia="PMingLiU" w:cs="Tahoma"/>
                <w:color w:val="000000"/>
                <w:szCs w:val="18"/>
                <w:lang w:val="zh-TW"/>
              </w:rPr>
              <w:t>加值使用者訂閱使用權</w:t>
            </w:r>
          </w:p>
        </w:tc>
      </w:tr>
      <w:tr w:rsidR="00813048" w:rsidRPr="00022D49" w14:paraId="293D0C8D" w14:textId="77777777" w:rsidTr="00B42A20">
        <w:tc>
          <w:tcPr>
            <w:tcW w:w="4320" w:type="dxa"/>
          </w:tcPr>
          <w:p w14:paraId="293D0C8B" w14:textId="77777777" w:rsidR="00813048" w:rsidRPr="00022D49" w:rsidRDefault="00813048" w:rsidP="00B42A20">
            <w:pPr>
              <w:rPr>
                <w:rFonts w:eastAsia="PMingLiU" w:cs="Tahoma"/>
                <w:color w:val="000000"/>
                <w:szCs w:val="18"/>
              </w:rPr>
            </w:pPr>
            <w:r w:rsidRPr="005F0853">
              <w:rPr>
                <w:rFonts w:eastAsia="PMingLiU" w:cs="Tahoma"/>
                <w:color w:val="000000"/>
              </w:rPr>
              <w:t xml:space="preserve">Core CAL </w:t>
            </w:r>
            <w:r w:rsidRPr="00022D49">
              <w:rPr>
                <w:rFonts w:eastAsia="PMingLiU" w:cs="Tahoma"/>
                <w:color w:val="000000"/>
                <w:lang w:val="zh-TW"/>
              </w:rPr>
              <w:t>套件</w:t>
            </w:r>
            <w:r w:rsidRPr="005F0853">
              <w:rPr>
                <w:rFonts w:eastAsia="PMingLiU" w:cs="Tahoma"/>
                <w:color w:val="000000"/>
                <w:vertAlign w:val="superscript"/>
              </w:rPr>
              <w:t xml:space="preserve">1 </w:t>
            </w:r>
            <w:r w:rsidRPr="00022D49">
              <w:rPr>
                <w:rFonts w:eastAsia="PMingLiU" w:cs="Tahoma"/>
                <w:color w:val="000000"/>
                <w:lang w:val="zh-TW"/>
              </w:rPr>
              <w:t>或</w:t>
            </w:r>
            <w:r w:rsidRPr="005F0853">
              <w:rPr>
                <w:rFonts w:eastAsia="PMingLiU" w:cs="Tahoma"/>
                <w:color w:val="000000"/>
              </w:rPr>
              <w:t xml:space="preserve"> ECAL </w:t>
            </w:r>
            <w:r w:rsidRPr="00022D49">
              <w:rPr>
                <w:rFonts w:eastAsia="PMingLiU" w:cs="Tahoma"/>
                <w:color w:val="000000"/>
                <w:lang w:val="zh-TW"/>
              </w:rPr>
              <w:t>套件</w:t>
            </w:r>
            <w:r w:rsidRPr="005F0853">
              <w:rPr>
                <w:rFonts w:eastAsia="PMingLiU" w:cs="Tahoma"/>
                <w:color w:val="000000"/>
                <w:vertAlign w:val="superscript"/>
              </w:rPr>
              <w:t>1</w:t>
            </w:r>
          </w:p>
        </w:tc>
        <w:tc>
          <w:tcPr>
            <w:tcW w:w="4320" w:type="dxa"/>
          </w:tcPr>
          <w:p w14:paraId="293D0C8C" w14:textId="77777777" w:rsidR="00813048" w:rsidRPr="00022D49" w:rsidRDefault="00813048" w:rsidP="00B42A20">
            <w:pPr>
              <w:rPr>
                <w:rFonts w:eastAsia="PMingLiU" w:cs="Tahoma"/>
                <w:color w:val="000000"/>
                <w:szCs w:val="18"/>
              </w:rPr>
            </w:pPr>
            <w:r w:rsidRPr="00022D49">
              <w:rPr>
                <w:rFonts w:eastAsia="PMingLiU" w:cs="Tahoma"/>
                <w:color w:val="000000"/>
                <w:szCs w:val="18"/>
                <w:lang w:val="zh-TW"/>
              </w:rPr>
              <w:t>針對</w:t>
            </w:r>
            <w:r w:rsidRPr="00022D49">
              <w:rPr>
                <w:rFonts w:eastAsia="PMingLiU" w:cs="Tahoma"/>
                <w:color w:val="000000"/>
                <w:szCs w:val="18"/>
                <w:lang w:val="zh-TW"/>
              </w:rPr>
              <w:t xml:space="preserve"> Core CAL </w:t>
            </w:r>
            <w:r w:rsidRPr="00022D49">
              <w:rPr>
                <w:rFonts w:eastAsia="PMingLiU" w:cs="Tahoma"/>
                <w:color w:val="000000"/>
                <w:szCs w:val="18"/>
                <w:lang w:val="zh-TW"/>
              </w:rPr>
              <w:t>或</w:t>
            </w:r>
            <w:r w:rsidRPr="00022D49">
              <w:rPr>
                <w:rFonts w:eastAsia="PMingLiU" w:cs="Tahoma"/>
                <w:color w:val="000000"/>
                <w:szCs w:val="18"/>
                <w:lang w:val="zh-TW"/>
              </w:rPr>
              <w:t xml:space="preserve"> ECAL </w:t>
            </w:r>
            <w:r w:rsidRPr="00022D49">
              <w:rPr>
                <w:rFonts w:eastAsia="PMingLiU" w:cs="Tahoma"/>
                <w:color w:val="000000"/>
                <w:szCs w:val="18"/>
                <w:lang w:val="zh-TW"/>
              </w:rPr>
              <w:t>的</w:t>
            </w:r>
            <w:r w:rsidRPr="00022D49">
              <w:rPr>
                <w:rFonts w:eastAsia="PMingLiU" w:cs="Tahoma"/>
                <w:color w:val="000000"/>
                <w:szCs w:val="18"/>
                <w:lang w:val="zh-TW"/>
              </w:rPr>
              <w:t xml:space="preserve"> Office 365 Plan A4 </w:t>
            </w:r>
            <w:r w:rsidRPr="00022D49">
              <w:rPr>
                <w:rFonts w:eastAsia="PMingLiU" w:cs="Tahoma"/>
                <w:color w:val="000000"/>
                <w:szCs w:val="18"/>
                <w:lang w:val="zh-TW"/>
              </w:rPr>
              <w:t>加值使用者訂閱使用權</w:t>
            </w:r>
          </w:p>
        </w:tc>
      </w:tr>
      <w:tr w:rsidR="00813048" w:rsidRPr="00022D49" w14:paraId="293D0C90" w14:textId="77777777" w:rsidTr="00B42A20">
        <w:tc>
          <w:tcPr>
            <w:tcW w:w="4320" w:type="dxa"/>
          </w:tcPr>
          <w:p w14:paraId="293D0C8E" w14:textId="77777777" w:rsidR="00813048" w:rsidRPr="00022D49" w:rsidRDefault="00813048" w:rsidP="00B42A20">
            <w:pPr>
              <w:rPr>
                <w:rFonts w:eastAsia="PMingLiU" w:cs="Tahoma"/>
                <w:color w:val="000000"/>
                <w:szCs w:val="18"/>
              </w:rPr>
            </w:pPr>
            <w:r w:rsidRPr="00022D49">
              <w:rPr>
                <w:rFonts w:eastAsia="PMingLiU" w:cs="Tahoma"/>
                <w:color w:val="000000"/>
                <w:lang w:val="zh-TW"/>
              </w:rPr>
              <w:t>Office Pro Plus1</w:t>
            </w:r>
          </w:p>
        </w:tc>
        <w:tc>
          <w:tcPr>
            <w:tcW w:w="4320" w:type="dxa"/>
          </w:tcPr>
          <w:p w14:paraId="293D0C8F" w14:textId="77777777" w:rsidR="00813048" w:rsidRPr="00022D49" w:rsidRDefault="00813048" w:rsidP="00B42A20">
            <w:pPr>
              <w:rPr>
                <w:rFonts w:eastAsia="PMingLiU" w:cs="Tahoma"/>
                <w:color w:val="000000"/>
                <w:szCs w:val="18"/>
              </w:rPr>
            </w:pPr>
            <w:r w:rsidRPr="00022D49">
              <w:rPr>
                <w:rFonts w:eastAsia="PMingLiU" w:cs="Tahoma"/>
                <w:color w:val="000000"/>
                <w:szCs w:val="18"/>
                <w:lang w:val="zh-TW"/>
              </w:rPr>
              <w:t>針對</w:t>
            </w:r>
            <w:r w:rsidRPr="00022D49">
              <w:rPr>
                <w:rFonts w:eastAsia="PMingLiU" w:cs="Tahoma"/>
                <w:color w:val="000000"/>
                <w:szCs w:val="18"/>
                <w:lang w:val="zh-TW"/>
              </w:rPr>
              <w:t xml:space="preserve"> Office Pro Plus </w:t>
            </w:r>
            <w:r w:rsidRPr="00022D49">
              <w:rPr>
                <w:rFonts w:eastAsia="PMingLiU" w:cs="Tahoma"/>
                <w:color w:val="000000"/>
                <w:szCs w:val="18"/>
                <w:lang w:val="zh-TW"/>
              </w:rPr>
              <w:t>的</w:t>
            </w:r>
            <w:r w:rsidRPr="00022D49">
              <w:rPr>
                <w:rFonts w:eastAsia="PMingLiU" w:cs="Tahoma"/>
                <w:color w:val="000000"/>
                <w:szCs w:val="18"/>
                <w:lang w:val="zh-TW"/>
              </w:rPr>
              <w:t xml:space="preserve"> Office 365 Plan A4 </w:t>
            </w:r>
            <w:r w:rsidRPr="00022D49">
              <w:rPr>
                <w:rFonts w:eastAsia="PMingLiU" w:cs="Tahoma"/>
                <w:color w:val="000000"/>
                <w:szCs w:val="18"/>
                <w:lang w:val="zh-TW"/>
              </w:rPr>
              <w:t>加值使用者訂閱使用權</w:t>
            </w:r>
          </w:p>
        </w:tc>
      </w:tr>
      <w:tr w:rsidR="00813048" w:rsidRPr="00022D49" w14:paraId="293D0C93" w14:textId="77777777" w:rsidTr="00B42A20">
        <w:tc>
          <w:tcPr>
            <w:tcW w:w="4320" w:type="dxa"/>
          </w:tcPr>
          <w:p w14:paraId="293D0C91" w14:textId="77777777" w:rsidR="00813048" w:rsidRPr="00022D49" w:rsidRDefault="00813048" w:rsidP="00B42A20">
            <w:pPr>
              <w:rPr>
                <w:rFonts w:eastAsia="PMingLiU" w:cs="Tahoma"/>
                <w:color w:val="000000"/>
                <w:szCs w:val="18"/>
              </w:rPr>
            </w:pPr>
            <w:r w:rsidRPr="005F0853">
              <w:rPr>
                <w:rFonts w:eastAsia="PMingLiU" w:cs="Tahoma"/>
                <w:color w:val="000000"/>
              </w:rPr>
              <w:t xml:space="preserve">Core CAL </w:t>
            </w:r>
            <w:r w:rsidRPr="00022D49">
              <w:rPr>
                <w:rFonts w:eastAsia="PMingLiU" w:cs="Tahoma"/>
                <w:color w:val="000000"/>
                <w:lang w:val="zh-TW"/>
              </w:rPr>
              <w:t>套件或</w:t>
            </w:r>
            <w:r w:rsidRPr="005F0853">
              <w:rPr>
                <w:rFonts w:eastAsia="PMingLiU" w:cs="Tahoma"/>
                <w:color w:val="000000"/>
              </w:rPr>
              <w:t xml:space="preserve"> ECAL </w:t>
            </w:r>
            <w:r w:rsidRPr="00022D49">
              <w:rPr>
                <w:rFonts w:eastAsia="PMingLiU" w:cs="Tahoma"/>
                <w:color w:val="000000"/>
                <w:lang w:val="zh-TW"/>
              </w:rPr>
              <w:t>套件</w:t>
            </w:r>
            <w:r w:rsidRPr="005F0853">
              <w:rPr>
                <w:rFonts w:eastAsia="PMingLiU" w:cs="Tahoma"/>
                <w:color w:val="000000"/>
                <w:vertAlign w:val="superscript"/>
              </w:rPr>
              <w:t xml:space="preserve">1 </w:t>
            </w:r>
            <w:r w:rsidRPr="005F0853">
              <w:rPr>
                <w:rFonts w:eastAsia="PMingLiU" w:cs="Tahoma"/>
                <w:color w:val="000000"/>
              </w:rPr>
              <w:t>+ Office Pro Plus</w:t>
            </w:r>
            <w:r w:rsidRPr="005F0853">
              <w:rPr>
                <w:rFonts w:eastAsia="PMingLiU" w:cs="Tahoma"/>
                <w:color w:val="000000"/>
                <w:vertAlign w:val="superscript"/>
              </w:rPr>
              <w:t>1</w:t>
            </w:r>
          </w:p>
        </w:tc>
        <w:tc>
          <w:tcPr>
            <w:tcW w:w="4320" w:type="dxa"/>
          </w:tcPr>
          <w:p w14:paraId="293D0C92" w14:textId="77777777" w:rsidR="00813048" w:rsidRPr="00022D49" w:rsidRDefault="00813048" w:rsidP="00B42A20">
            <w:pPr>
              <w:rPr>
                <w:rFonts w:eastAsia="PMingLiU" w:cs="Tahoma"/>
                <w:color w:val="000000"/>
                <w:szCs w:val="18"/>
              </w:rPr>
            </w:pPr>
            <w:r w:rsidRPr="00022D49">
              <w:rPr>
                <w:rFonts w:eastAsia="PMingLiU" w:cs="Tahoma"/>
                <w:color w:val="000000"/>
                <w:szCs w:val="18"/>
                <w:lang w:val="zh-TW"/>
              </w:rPr>
              <w:t>針對</w:t>
            </w:r>
            <w:r w:rsidRPr="00022D49">
              <w:rPr>
                <w:rFonts w:eastAsia="PMingLiU" w:cs="Tahoma"/>
                <w:color w:val="000000"/>
                <w:szCs w:val="18"/>
                <w:lang w:val="zh-TW"/>
              </w:rPr>
              <w:t xml:space="preserve"> Core CAL </w:t>
            </w:r>
            <w:r w:rsidRPr="00022D49">
              <w:rPr>
                <w:rFonts w:eastAsia="PMingLiU" w:cs="Tahoma"/>
                <w:color w:val="000000"/>
                <w:szCs w:val="18"/>
                <w:lang w:val="zh-TW"/>
              </w:rPr>
              <w:t>或</w:t>
            </w:r>
            <w:r w:rsidRPr="00022D49">
              <w:rPr>
                <w:rFonts w:eastAsia="PMingLiU" w:cs="Tahoma"/>
                <w:color w:val="000000"/>
                <w:szCs w:val="18"/>
                <w:lang w:val="zh-TW"/>
              </w:rPr>
              <w:t xml:space="preserve"> ECAL + Office Pro Plus </w:t>
            </w:r>
            <w:r w:rsidRPr="00022D49">
              <w:rPr>
                <w:rFonts w:eastAsia="PMingLiU" w:cs="Tahoma"/>
                <w:color w:val="000000"/>
                <w:szCs w:val="18"/>
                <w:lang w:val="zh-TW"/>
              </w:rPr>
              <w:t>的</w:t>
            </w:r>
            <w:r w:rsidRPr="00022D49">
              <w:rPr>
                <w:rFonts w:eastAsia="PMingLiU" w:cs="Tahoma"/>
                <w:color w:val="000000"/>
                <w:szCs w:val="18"/>
                <w:lang w:val="zh-TW"/>
              </w:rPr>
              <w:t xml:space="preserve"> Office 365 Plan A4 </w:t>
            </w:r>
            <w:r w:rsidRPr="00022D49">
              <w:rPr>
                <w:rFonts w:eastAsia="PMingLiU" w:cs="Tahoma"/>
                <w:color w:val="000000"/>
                <w:szCs w:val="18"/>
                <w:lang w:val="zh-TW"/>
              </w:rPr>
              <w:t>加值使用者訂閱使用權</w:t>
            </w:r>
          </w:p>
        </w:tc>
      </w:tr>
    </w:tbl>
    <w:p w14:paraId="293D0C94" w14:textId="77777777" w:rsidR="00813048" w:rsidRPr="00665D48" w:rsidRDefault="00813048" w:rsidP="00B26237">
      <w:pPr>
        <w:ind w:left="900"/>
        <w:rPr>
          <w:rFonts w:eastAsia="PMingLiU" w:cs="Tahoma"/>
          <w:i/>
        </w:rPr>
      </w:pPr>
      <w:r w:rsidRPr="00665D48">
        <w:rPr>
          <w:rFonts w:eastAsia="PMingLiU" w:cs="Tahoma"/>
          <w:i/>
          <w:color w:val="000000"/>
          <w:sz w:val="16"/>
          <w:vertAlign w:val="superscript"/>
          <w:lang w:val="zh-TW"/>
        </w:rPr>
        <w:t>1</w:t>
      </w:r>
      <w:r w:rsidRPr="00665D48">
        <w:rPr>
          <w:rFonts w:eastAsia="PMingLiU" w:cs="Tahoma"/>
          <w:i/>
          <w:color w:val="000000"/>
          <w:sz w:val="16"/>
          <w:lang w:val="zh-TW"/>
        </w:rPr>
        <w:t>具有有效軟體保證</w:t>
      </w:r>
    </w:p>
    <w:p w14:paraId="293D0C95" w14:textId="77777777" w:rsidR="00813048" w:rsidRPr="00022D49" w:rsidRDefault="00813048" w:rsidP="00B26237">
      <w:pPr>
        <w:ind w:left="720"/>
        <w:rPr>
          <w:rFonts w:eastAsia="PMingLiU" w:cs="Tahoma"/>
          <w:sz w:val="16"/>
          <w:szCs w:val="16"/>
        </w:rPr>
      </w:pPr>
    </w:p>
    <w:p w14:paraId="293D0C96" w14:textId="77777777" w:rsidR="00813048" w:rsidRPr="00022D49" w:rsidRDefault="00813048" w:rsidP="00B26237">
      <w:pPr>
        <w:ind w:left="720"/>
        <w:rPr>
          <w:rFonts w:eastAsia="PMingLiU" w:cs="Tahoma"/>
        </w:rPr>
      </w:pPr>
      <w:r w:rsidRPr="00022D49">
        <w:rPr>
          <w:rFonts w:eastAsia="PMingLiU" w:cs="Tahoma"/>
          <w:iCs/>
          <w:color w:val="000000"/>
          <w:szCs w:val="18"/>
          <w:lang w:val="zh-TW"/>
        </w:rPr>
        <w:t>擁有指定給所有教職員之</w:t>
      </w:r>
      <w:r w:rsidRPr="005F0853">
        <w:rPr>
          <w:rFonts w:eastAsia="PMingLiU" w:cs="Tahoma"/>
          <w:iCs/>
          <w:color w:val="000000"/>
          <w:szCs w:val="18"/>
        </w:rPr>
        <w:t xml:space="preserve"> Office 365 Plan A3 </w:t>
      </w:r>
      <w:r w:rsidRPr="00022D49">
        <w:rPr>
          <w:rFonts w:eastAsia="PMingLiU" w:cs="Tahoma"/>
          <w:iCs/>
          <w:color w:val="000000"/>
          <w:szCs w:val="18"/>
          <w:lang w:val="zh-TW"/>
        </w:rPr>
        <w:t>或</w:t>
      </w:r>
      <w:r w:rsidRPr="005F0853">
        <w:rPr>
          <w:rFonts w:eastAsia="PMingLiU" w:cs="Tahoma"/>
          <w:iCs/>
          <w:color w:val="000000"/>
          <w:szCs w:val="18"/>
        </w:rPr>
        <w:t xml:space="preserve"> Office 365 Plan A4 </w:t>
      </w:r>
      <w:r w:rsidRPr="00022D49">
        <w:rPr>
          <w:rFonts w:eastAsia="PMingLiU" w:cs="Tahoma"/>
          <w:iCs/>
          <w:color w:val="000000"/>
          <w:szCs w:val="18"/>
          <w:lang w:val="zh-TW"/>
        </w:rPr>
        <w:t>使用者訂閱使用權的機構</w:t>
      </w:r>
      <w:r w:rsidRPr="005F0853">
        <w:rPr>
          <w:rFonts w:eastAsia="PMingLiU" w:cs="Tahoma"/>
          <w:iCs/>
          <w:color w:val="000000"/>
          <w:szCs w:val="18"/>
        </w:rPr>
        <w:t>，</w:t>
      </w:r>
      <w:r w:rsidRPr="00022D49">
        <w:rPr>
          <w:rFonts w:eastAsia="PMingLiU" w:cs="Tahoma"/>
          <w:iCs/>
          <w:color w:val="000000"/>
          <w:szCs w:val="18"/>
          <w:lang w:val="zh-TW"/>
        </w:rPr>
        <w:t>得於機構之組織內任何開放式實驗室或圖書館內安裝</w:t>
      </w:r>
      <w:r w:rsidRPr="005F0853">
        <w:rPr>
          <w:rFonts w:eastAsia="PMingLiU" w:cs="Tahoma"/>
          <w:iCs/>
          <w:color w:val="000000"/>
          <w:szCs w:val="18"/>
        </w:rPr>
        <w:t xml:space="preserve"> Office Professional Plus 2010 </w:t>
      </w:r>
      <w:r w:rsidRPr="00022D49">
        <w:rPr>
          <w:rFonts w:eastAsia="PMingLiU" w:cs="Tahoma"/>
          <w:iCs/>
          <w:color w:val="000000"/>
          <w:szCs w:val="18"/>
          <w:lang w:val="zh-TW"/>
        </w:rPr>
        <w:t>軟體。</w:t>
      </w:r>
      <w:r w:rsidRPr="00022D49">
        <w:rPr>
          <w:rFonts w:eastAsia="PMingLiU" w:cs="Tahoma"/>
          <w:color w:val="000000"/>
          <w:lang w:val="zh-TW"/>
        </w:rPr>
        <w:t>針對軟體之使用則另受</w:t>
      </w:r>
      <w:r w:rsidRPr="005F0853">
        <w:rPr>
          <w:rFonts w:eastAsia="PMingLiU" w:cs="Tahoma"/>
          <w:color w:val="000000"/>
        </w:rPr>
        <w:t xml:space="preserve"> Office Pro Plus 2010 </w:t>
      </w:r>
      <w:r w:rsidRPr="00022D49">
        <w:rPr>
          <w:rFonts w:eastAsia="PMingLiU" w:cs="Tahoma"/>
          <w:color w:val="000000"/>
          <w:lang w:val="zh-TW"/>
        </w:rPr>
        <w:t>授權條款所拘束。</w:t>
      </w:r>
    </w:p>
    <w:p w14:paraId="293D0C97" w14:textId="77777777" w:rsidR="00813048" w:rsidRPr="00022D49" w:rsidRDefault="00813048" w:rsidP="00B26237">
      <w:pPr>
        <w:ind w:left="720"/>
        <w:rPr>
          <w:rFonts w:eastAsia="PMingLiU" w:cs="Tahoma"/>
          <w:sz w:val="16"/>
          <w:szCs w:val="16"/>
        </w:rPr>
      </w:pPr>
    </w:p>
    <w:p w14:paraId="293D0C98" w14:textId="77777777" w:rsidR="00813048" w:rsidRPr="00022D49" w:rsidRDefault="00813048" w:rsidP="00810479">
      <w:pPr>
        <w:pStyle w:val="FootnoteBulletLevel2"/>
        <w:tabs>
          <w:tab w:val="clear" w:pos="1260"/>
        </w:tabs>
        <w:spacing w:before="0"/>
        <w:ind w:left="720" w:firstLine="0"/>
        <w:rPr>
          <w:rFonts w:ascii="Tahoma" w:eastAsia="PMingLiU" w:hAnsi="Tahoma" w:cs="Tahoma"/>
          <w:lang w:eastAsia="zh-TW"/>
        </w:rPr>
      </w:pPr>
      <w:r w:rsidRPr="005F0853">
        <w:rPr>
          <w:rFonts w:ascii="Tahoma" w:eastAsia="PMingLiU" w:hAnsi="Tahoma" w:cs="Tahoma"/>
          <w:color w:val="000000"/>
          <w:szCs w:val="18"/>
        </w:rPr>
        <w:t xml:space="preserve">Lync Online Plan 1A </w:t>
      </w:r>
      <w:r w:rsidRPr="00022D49">
        <w:rPr>
          <w:rFonts w:ascii="Tahoma" w:eastAsia="PMingLiU" w:hAnsi="Tahoma" w:cs="Tahoma"/>
          <w:color w:val="000000"/>
          <w:szCs w:val="18"/>
          <w:lang w:val="zh-TW"/>
        </w:rPr>
        <w:t>及</w:t>
      </w:r>
      <w:r w:rsidRPr="005F0853">
        <w:rPr>
          <w:rFonts w:ascii="Tahoma" w:eastAsia="PMingLiU" w:hAnsi="Tahoma" w:cs="Tahoma"/>
          <w:color w:val="000000"/>
          <w:szCs w:val="18"/>
        </w:rPr>
        <w:t xml:space="preserve"> Plan 2A </w:t>
      </w:r>
      <w:r w:rsidRPr="00022D49">
        <w:rPr>
          <w:rFonts w:ascii="Tahoma" w:eastAsia="PMingLiU" w:hAnsi="Tahoma" w:cs="Tahoma"/>
          <w:color w:val="000000"/>
          <w:szCs w:val="18"/>
          <w:lang w:val="zh-TW"/>
        </w:rPr>
        <w:t>需要分別訂購及安裝</w:t>
      </w:r>
      <w:r w:rsidRPr="005F0853">
        <w:rPr>
          <w:rFonts w:ascii="Tahoma" w:eastAsia="PMingLiU" w:hAnsi="Tahoma" w:cs="Tahoma"/>
          <w:color w:val="000000"/>
          <w:szCs w:val="18"/>
        </w:rPr>
        <w:t xml:space="preserve"> Microsoft Lync 2010 (</w:t>
      </w:r>
      <w:r w:rsidRPr="00022D49">
        <w:rPr>
          <w:rFonts w:ascii="Tahoma" w:eastAsia="PMingLiU" w:hAnsi="Tahoma" w:cs="Tahoma"/>
          <w:color w:val="000000"/>
          <w:szCs w:val="18"/>
          <w:lang w:val="zh-TW"/>
        </w:rPr>
        <w:t>或</w:t>
      </w:r>
      <w:r w:rsidRPr="005F0853">
        <w:rPr>
          <w:rFonts w:ascii="Tahoma" w:eastAsia="PMingLiU" w:hAnsi="Tahoma" w:cs="Tahoma"/>
          <w:color w:val="000000"/>
          <w:szCs w:val="18"/>
        </w:rPr>
        <w:t xml:space="preserve"> Lync for Mac 2011)</w:t>
      </w:r>
      <w:r w:rsidRPr="00022D49">
        <w:rPr>
          <w:rFonts w:ascii="Tahoma" w:eastAsia="PMingLiU" w:hAnsi="Tahoma" w:cs="Tahoma"/>
          <w:color w:val="000000"/>
          <w:szCs w:val="18"/>
          <w:lang w:val="zh-TW"/>
        </w:rPr>
        <w:t>。在有限時間優惠期間內</w:t>
      </w:r>
      <w:r w:rsidRPr="005F0853">
        <w:rPr>
          <w:rFonts w:ascii="Tahoma" w:eastAsia="PMingLiU" w:hAnsi="Tahoma" w:cs="Tahoma"/>
          <w:color w:val="000000"/>
          <w:szCs w:val="18"/>
        </w:rPr>
        <w:t>，</w:t>
      </w:r>
      <w:r w:rsidRPr="005F0853">
        <w:rPr>
          <w:rFonts w:ascii="Tahoma" w:eastAsia="PMingLiU" w:hAnsi="Tahoma" w:cs="Tahoma"/>
          <w:color w:val="000000"/>
          <w:szCs w:val="18"/>
        </w:rPr>
        <w:t xml:space="preserve">Lync Online </w:t>
      </w:r>
      <w:r w:rsidRPr="00022D49">
        <w:rPr>
          <w:rFonts w:ascii="Tahoma" w:eastAsia="PMingLiU" w:hAnsi="Tahoma" w:cs="Tahoma"/>
          <w:color w:val="000000"/>
          <w:szCs w:val="18"/>
          <w:lang w:val="zh-TW"/>
        </w:rPr>
        <w:t>授權客戶的每一份</w:t>
      </w:r>
      <w:r w:rsidRPr="005F0853">
        <w:rPr>
          <w:rFonts w:ascii="Tahoma" w:eastAsia="PMingLiU" w:hAnsi="Tahoma" w:cs="Tahoma"/>
          <w:color w:val="000000"/>
          <w:szCs w:val="18"/>
        </w:rPr>
        <w:t xml:space="preserve"> Lync Online </w:t>
      </w:r>
      <w:r w:rsidRPr="00022D49">
        <w:rPr>
          <w:rFonts w:ascii="Tahoma" w:eastAsia="PMingLiU" w:hAnsi="Tahoma" w:cs="Tahoma"/>
          <w:color w:val="000000"/>
          <w:szCs w:val="18"/>
          <w:lang w:val="zh-TW"/>
        </w:rPr>
        <w:t>訂閱使用權</w:t>
      </w:r>
      <w:r w:rsidRPr="005F0853">
        <w:rPr>
          <w:rFonts w:ascii="Tahoma" w:eastAsia="PMingLiU" w:hAnsi="Tahoma" w:cs="Tahoma"/>
          <w:color w:val="000000"/>
          <w:szCs w:val="18"/>
        </w:rPr>
        <w:t>，</w:t>
      </w:r>
      <w:r w:rsidRPr="00022D49">
        <w:rPr>
          <w:rFonts w:ascii="Tahoma" w:eastAsia="PMingLiU" w:hAnsi="Tahoma" w:cs="Tahoma"/>
          <w:color w:val="000000"/>
          <w:szCs w:val="18"/>
          <w:lang w:val="zh-TW"/>
        </w:rPr>
        <w:t>可免費取得一份</w:t>
      </w:r>
      <w:r w:rsidRPr="005F0853">
        <w:rPr>
          <w:rFonts w:ascii="Tahoma" w:eastAsia="PMingLiU" w:hAnsi="Tahoma" w:cs="Tahoma"/>
          <w:color w:val="000000"/>
          <w:szCs w:val="18"/>
        </w:rPr>
        <w:t xml:space="preserve"> Lync 2010 (</w:t>
      </w:r>
      <w:r w:rsidRPr="00022D49">
        <w:rPr>
          <w:rFonts w:ascii="Tahoma" w:eastAsia="PMingLiU" w:hAnsi="Tahoma" w:cs="Tahoma"/>
          <w:color w:val="000000"/>
          <w:szCs w:val="18"/>
          <w:lang w:val="zh-TW"/>
        </w:rPr>
        <w:t>或</w:t>
      </w:r>
      <w:r w:rsidRPr="005F0853">
        <w:rPr>
          <w:rFonts w:ascii="Tahoma" w:eastAsia="PMingLiU" w:hAnsi="Tahoma" w:cs="Tahoma"/>
          <w:color w:val="000000"/>
          <w:szCs w:val="18"/>
        </w:rPr>
        <w:t xml:space="preserve"> Lync for Mac 2011) </w:t>
      </w:r>
      <w:r w:rsidRPr="00022D49">
        <w:rPr>
          <w:rFonts w:ascii="Tahoma" w:eastAsia="PMingLiU" w:hAnsi="Tahoma" w:cs="Tahoma"/>
          <w:color w:val="000000"/>
          <w:szCs w:val="18"/>
          <w:lang w:val="zh-TW"/>
        </w:rPr>
        <w:t>的授權拷貝。</w:t>
      </w:r>
      <w:r w:rsidRPr="00022D49">
        <w:rPr>
          <w:rFonts w:ascii="Tahoma" w:eastAsia="PMingLiU" w:hAnsi="Tahoma" w:cs="Tahoma"/>
          <w:color w:val="000000"/>
          <w:szCs w:val="18"/>
          <w:lang w:val="zh-TW" w:eastAsia="zh-TW"/>
        </w:rPr>
        <w:t>該軟體僅得與</w:t>
      </w:r>
      <w:r w:rsidRPr="00022D49">
        <w:rPr>
          <w:rFonts w:ascii="Tahoma" w:eastAsia="PMingLiU" w:hAnsi="Tahoma" w:cs="Tahoma"/>
          <w:color w:val="000000"/>
          <w:szCs w:val="18"/>
          <w:lang w:val="zh-TW" w:eastAsia="zh-TW"/>
        </w:rPr>
        <w:t xml:space="preserve"> Lync Online </w:t>
      </w:r>
      <w:r w:rsidRPr="00022D49">
        <w:rPr>
          <w:rFonts w:ascii="Tahoma" w:eastAsia="PMingLiU" w:hAnsi="Tahoma" w:cs="Tahoma"/>
          <w:color w:val="000000"/>
          <w:szCs w:val="18"/>
          <w:lang w:val="zh-TW" w:eastAsia="zh-TW"/>
        </w:rPr>
        <w:t>搭配使用，而且該軟體之所有使用權將因基本訂閱使用權屆滿或移轉至下一個主要新版本的</w:t>
      </w:r>
      <w:r w:rsidRPr="00022D49">
        <w:rPr>
          <w:rFonts w:ascii="Tahoma" w:eastAsia="PMingLiU" w:hAnsi="Tahoma" w:cs="Tahoma"/>
          <w:color w:val="000000"/>
          <w:szCs w:val="18"/>
          <w:lang w:val="zh-TW" w:eastAsia="zh-TW"/>
        </w:rPr>
        <w:t xml:space="preserve"> Lync Online (</w:t>
      </w:r>
      <w:r w:rsidRPr="00022D49">
        <w:rPr>
          <w:rFonts w:ascii="Tahoma" w:eastAsia="PMingLiU" w:hAnsi="Tahoma" w:cs="Tahoma"/>
          <w:color w:val="000000"/>
          <w:szCs w:val="18"/>
          <w:lang w:val="zh-TW" w:eastAsia="zh-TW"/>
        </w:rPr>
        <w:t>視何者先發生</w:t>
      </w:r>
      <w:r w:rsidRPr="00022D49">
        <w:rPr>
          <w:rFonts w:ascii="Tahoma" w:eastAsia="PMingLiU" w:hAnsi="Tahoma" w:cs="Tahoma"/>
          <w:color w:val="000000"/>
          <w:szCs w:val="18"/>
          <w:lang w:val="zh-TW" w:eastAsia="zh-TW"/>
        </w:rPr>
        <w:t xml:space="preserve">) </w:t>
      </w:r>
      <w:r w:rsidRPr="00022D49">
        <w:rPr>
          <w:rFonts w:ascii="Tahoma" w:eastAsia="PMingLiU" w:hAnsi="Tahoma" w:cs="Tahoma"/>
          <w:color w:val="000000"/>
          <w:szCs w:val="18"/>
          <w:lang w:val="zh-TW" w:eastAsia="zh-TW"/>
        </w:rPr>
        <w:t>而隨之終止。</w:t>
      </w:r>
      <w:r w:rsidRPr="00022D49">
        <w:rPr>
          <w:rFonts w:ascii="Tahoma" w:eastAsia="PMingLiU" w:hAnsi="Tahoma" w:cs="Tahoma"/>
          <w:color w:val="000000"/>
          <w:lang w:val="zh-TW" w:eastAsia="zh-TW"/>
        </w:rPr>
        <w:t>尚未從</w:t>
      </w:r>
      <w:r w:rsidRPr="00022D49">
        <w:rPr>
          <w:rFonts w:ascii="Tahoma" w:eastAsia="PMingLiU" w:hAnsi="Tahoma" w:cs="Tahoma"/>
          <w:color w:val="000000"/>
          <w:lang w:val="zh-TW" w:eastAsia="zh-TW"/>
        </w:rPr>
        <w:t xml:space="preserve"> Office Communications Online </w:t>
      </w:r>
      <w:r w:rsidRPr="00022D49">
        <w:rPr>
          <w:rFonts w:ascii="Tahoma" w:eastAsia="PMingLiU" w:hAnsi="Tahoma" w:cs="Tahoma"/>
          <w:color w:val="000000"/>
          <w:lang w:val="zh-TW" w:eastAsia="zh-TW"/>
        </w:rPr>
        <w:t>進行移轉之客戶，得依此使用權之授與，使用</w:t>
      </w:r>
      <w:r w:rsidRPr="00022D49">
        <w:rPr>
          <w:rFonts w:ascii="Tahoma" w:eastAsia="PMingLiU" w:hAnsi="Tahoma" w:cs="Tahoma"/>
          <w:color w:val="000000"/>
          <w:lang w:val="zh-TW" w:eastAsia="zh-TW"/>
        </w:rPr>
        <w:t xml:space="preserve"> Office Communicator 2007 R2 </w:t>
      </w:r>
      <w:r w:rsidRPr="00022D49">
        <w:rPr>
          <w:rFonts w:ascii="Tahoma" w:eastAsia="PMingLiU" w:hAnsi="Tahoma" w:cs="Tahoma"/>
          <w:color w:val="000000"/>
          <w:lang w:val="zh-TW" w:eastAsia="zh-TW"/>
        </w:rPr>
        <w:t>以替代</w:t>
      </w:r>
      <w:r w:rsidRPr="00022D49">
        <w:rPr>
          <w:rFonts w:ascii="Tahoma" w:eastAsia="PMingLiU" w:hAnsi="Tahoma" w:cs="Tahoma"/>
          <w:color w:val="000000"/>
          <w:lang w:val="zh-TW" w:eastAsia="zh-TW"/>
        </w:rPr>
        <w:t xml:space="preserve"> Lync 2010 (</w:t>
      </w:r>
      <w:r w:rsidRPr="00022D49">
        <w:rPr>
          <w:rFonts w:ascii="Tahoma" w:eastAsia="PMingLiU" w:hAnsi="Tahoma" w:cs="Tahoma"/>
          <w:color w:val="000000"/>
          <w:lang w:val="zh-TW" w:eastAsia="zh-TW"/>
        </w:rPr>
        <w:t>或</w:t>
      </w:r>
      <w:r w:rsidRPr="00022D49">
        <w:rPr>
          <w:rFonts w:ascii="Tahoma" w:eastAsia="PMingLiU" w:hAnsi="Tahoma" w:cs="Tahoma"/>
          <w:color w:val="000000"/>
          <w:lang w:val="zh-TW" w:eastAsia="zh-TW"/>
        </w:rPr>
        <w:t xml:space="preserve"> Lync for Mac 2011)</w:t>
      </w:r>
      <w:r w:rsidRPr="00022D49">
        <w:rPr>
          <w:rFonts w:ascii="Tahoma" w:eastAsia="PMingLiU" w:hAnsi="Tahoma" w:cs="Tahoma"/>
          <w:color w:val="000000"/>
          <w:lang w:val="zh-TW" w:eastAsia="zh-TW"/>
        </w:rPr>
        <w:t>。</w:t>
      </w:r>
    </w:p>
    <w:p w14:paraId="293D0C99" w14:textId="77777777" w:rsidR="00813048" w:rsidRPr="00022D49" w:rsidRDefault="00813048" w:rsidP="00E03856">
      <w:pPr>
        <w:pStyle w:val="FootnoteBulletLevel2"/>
        <w:tabs>
          <w:tab w:val="clear" w:pos="1260"/>
        </w:tabs>
        <w:spacing w:before="0"/>
        <w:ind w:left="0" w:firstLine="0"/>
        <w:rPr>
          <w:rFonts w:ascii="Tahoma" w:eastAsia="PMingLiU" w:hAnsi="Tahoma" w:cs="Tahoma"/>
          <w:sz w:val="18"/>
          <w:szCs w:val="18"/>
          <w:lang w:eastAsia="zh-TW"/>
        </w:rPr>
      </w:pPr>
    </w:p>
    <w:p w14:paraId="293D0C9A" w14:textId="77777777" w:rsidR="00813048" w:rsidRPr="00022D49" w:rsidRDefault="00813048" w:rsidP="00B26237">
      <w:pPr>
        <w:pStyle w:val="Heading2"/>
        <w:ind w:left="0"/>
        <w:rPr>
          <w:rFonts w:ascii="Tahoma" w:eastAsia="PMingLiU" w:hAnsi="Tahoma" w:cs="Tahoma"/>
          <w:lang w:eastAsia="zh-TW"/>
        </w:rPr>
      </w:pPr>
      <w:bookmarkStart w:id="1099" w:name="_7_Office_365"/>
      <w:bookmarkStart w:id="1100" w:name="_Toc336338263"/>
      <w:bookmarkStart w:id="1101" w:name="_Toc340918147"/>
      <w:bookmarkEnd w:id="1099"/>
      <w:bookmarkEnd w:id="1100"/>
      <w:r w:rsidRPr="00022D49">
        <w:rPr>
          <w:rFonts w:ascii="Tahoma" w:eastAsia="PMingLiU" w:hAnsi="Tahoma" w:cs="Tahoma"/>
          <w:caps/>
          <w:color w:val="FF6600"/>
          <w:sz w:val="22"/>
          <w:vertAlign w:val="superscript"/>
          <w:lang w:eastAsia="zh-TW"/>
        </w:rPr>
        <w:t>6</w:t>
      </w:r>
      <w:r w:rsidRPr="00022D49">
        <w:rPr>
          <w:rFonts w:ascii="Tahoma" w:eastAsia="PMingLiU" w:hAnsi="Tahoma" w:cs="Tahoma"/>
          <w:color w:val="FF6600"/>
          <w:lang w:eastAsia="zh-TW"/>
        </w:rPr>
        <w:t xml:space="preserve"> </w:t>
      </w:r>
      <w:r w:rsidRPr="00022D49">
        <w:rPr>
          <w:rFonts w:ascii="Tahoma" w:eastAsia="PMingLiU" w:hAnsi="Tahoma" w:cs="Tahoma"/>
          <w:color w:val="FF6600"/>
          <w:sz w:val="22"/>
          <w:lang w:eastAsia="zh-TW"/>
        </w:rPr>
        <w:t>Office 365 Plan E2-E4</w:t>
      </w:r>
      <w:bookmarkEnd w:id="1101"/>
    </w:p>
    <w:p w14:paraId="293D0C9B" w14:textId="77777777" w:rsidR="00813048" w:rsidRPr="00022D49" w:rsidRDefault="00813048" w:rsidP="00B26237">
      <w:pPr>
        <w:ind w:left="720"/>
        <w:rPr>
          <w:rFonts w:eastAsia="PMingLiU" w:cs="Tahoma"/>
          <w:sz w:val="14"/>
          <w:szCs w:val="14"/>
          <w:lang w:eastAsia="zh-TW"/>
        </w:rPr>
      </w:pPr>
    </w:p>
    <w:p w14:paraId="293D0C9C" w14:textId="77777777" w:rsidR="00813048" w:rsidRPr="00022D49" w:rsidRDefault="00813048" w:rsidP="00B26237">
      <w:pPr>
        <w:ind w:left="720"/>
        <w:rPr>
          <w:rFonts w:eastAsia="PMingLiU" w:cs="Tahoma"/>
        </w:rPr>
      </w:pPr>
      <w:r w:rsidRPr="00022D49">
        <w:rPr>
          <w:rFonts w:eastAsia="PMingLiU" w:cs="Tahoma"/>
          <w:color w:val="000000"/>
          <w:lang w:val="zh-TW"/>
        </w:rPr>
        <w:t xml:space="preserve">Office 365 Plan E2-E4 </w:t>
      </w:r>
      <w:r w:rsidRPr="00022D49">
        <w:rPr>
          <w:rFonts w:eastAsia="PMingLiU" w:cs="Tahoma"/>
          <w:color w:val="000000"/>
          <w:lang w:val="zh-TW"/>
        </w:rPr>
        <w:t>可允許存取下列線上服務：</w:t>
      </w:r>
    </w:p>
    <w:p w14:paraId="293D0C9D" w14:textId="77777777" w:rsidR="00813048" w:rsidRPr="00022D49" w:rsidRDefault="00813048" w:rsidP="00B26237">
      <w:pPr>
        <w:rPr>
          <w:rFonts w:eastAsia="PMingLiU" w:cs="Tahoma"/>
          <w:sz w:val="16"/>
          <w:szCs w:val="16"/>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813048" w:rsidRPr="00022D49" w14:paraId="293D0CA1" w14:textId="77777777" w:rsidTr="00B42A20">
        <w:tc>
          <w:tcPr>
            <w:tcW w:w="2790" w:type="dxa"/>
            <w:shd w:val="clear" w:color="auto" w:fill="FABF8F"/>
          </w:tcPr>
          <w:p w14:paraId="293D0C9E" w14:textId="77777777" w:rsidR="00813048" w:rsidRPr="00022D49" w:rsidRDefault="00813048" w:rsidP="00B42A20">
            <w:pPr>
              <w:jc w:val="center"/>
              <w:rPr>
                <w:rFonts w:eastAsia="PMingLiU" w:cs="Tahoma"/>
                <w:b/>
                <w:color w:val="000000"/>
                <w:sz w:val="20"/>
              </w:rPr>
            </w:pPr>
            <w:r w:rsidRPr="00022D49">
              <w:rPr>
                <w:rFonts w:eastAsia="PMingLiU" w:cs="Tahoma"/>
                <w:b/>
                <w:color w:val="000000"/>
                <w:sz w:val="20"/>
                <w:lang w:val="zh-TW"/>
              </w:rPr>
              <w:t>Office 365 Plan E2</w:t>
            </w:r>
          </w:p>
        </w:tc>
        <w:tc>
          <w:tcPr>
            <w:tcW w:w="2880" w:type="dxa"/>
            <w:shd w:val="clear" w:color="auto" w:fill="FABF8F"/>
          </w:tcPr>
          <w:p w14:paraId="293D0C9F" w14:textId="77777777" w:rsidR="00813048" w:rsidRPr="00022D49" w:rsidRDefault="00813048" w:rsidP="00B42A20">
            <w:pPr>
              <w:jc w:val="center"/>
              <w:rPr>
                <w:rFonts w:eastAsia="PMingLiU" w:cs="Tahoma"/>
                <w:b/>
                <w:color w:val="000000"/>
                <w:sz w:val="20"/>
              </w:rPr>
            </w:pPr>
            <w:r w:rsidRPr="00022D49">
              <w:rPr>
                <w:rFonts w:eastAsia="PMingLiU" w:cs="Tahoma"/>
                <w:b/>
                <w:color w:val="000000"/>
                <w:sz w:val="20"/>
                <w:lang w:val="zh-TW"/>
              </w:rPr>
              <w:t>Office 365 Plan E3</w:t>
            </w:r>
          </w:p>
        </w:tc>
        <w:tc>
          <w:tcPr>
            <w:tcW w:w="2898" w:type="dxa"/>
            <w:shd w:val="clear" w:color="auto" w:fill="FABF8F"/>
          </w:tcPr>
          <w:p w14:paraId="293D0CA0" w14:textId="77777777" w:rsidR="00813048" w:rsidRPr="00022D49" w:rsidRDefault="00813048" w:rsidP="00B42A20">
            <w:pPr>
              <w:jc w:val="center"/>
              <w:rPr>
                <w:rFonts w:eastAsia="PMingLiU" w:cs="Tahoma"/>
                <w:b/>
                <w:color w:val="000000"/>
                <w:sz w:val="20"/>
              </w:rPr>
            </w:pPr>
            <w:r w:rsidRPr="00022D49">
              <w:rPr>
                <w:rFonts w:eastAsia="PMingLiU" w:cs="Tahoma"/>
                <w:b/>
                <w:color w:val="000000"/>
                <w:sz w:val="20"/>
                <w:lang w:val="zh-TW"/>
              </w:rPr>
              <w:t>Office 365 Plan E4</w:t>
            </w:r>
          </w:p>
        </w:tc>
      </w:tr>
      <w:tr w:rsidR="00813048" w:rsidRPr="00022D49" w14:paraId="293D0CA5" w14:textId="77777777" w:rsidTr="00B42A20">
        <w:tc>
          <w:tcPr>
            <w:tcW w:w="2790" w:type="dxa"/>
          </w:tcPr>
          <w:p w14:paraId="293D0CA2" w14:textId="77777777" w:rsidR="00813048" w:rsidRPr="00022D49" w:rsidRDefault="00813048" w:rsidP="00B42A20">
            <w:pPr>
              <w:ind w:left="180" w:right="186"/>
              <w:rPr>
                <w:rFonts w:eastAsia="PMingLiU" w:cs="Tahoma"/>
                <w:color w:val="000000"/>
              </w:rPr>
            </w:pPr>
            <w:r w:rsidRPr="00022D49">
              <w:rPr>
                <w:rFonts w:eastAsia="PMingLiU" w:cs="Tahoma"/>
                <w:color w:val="000000"/>
                <w:lang w:val="zh-TW"/>
              </w:rPr>
              <w:t>Exchange Online Plan 1</w:t>
            </w:r>
          </w:p>
        </w:tc>
        <w:tc>
          <w:tcPr>
            <w:tcW w:w="2880" w:type="dxa"/>
          </w:tcPr>
          <w:p w14:paraId="293D0CA3" w14:textId="77777777" w:rsidR="00813048" w:rsidRPr="00022D49" w:rsidRDefault="00813048" w:rsidP="00B42A20">
            <w:pPr>
              <w:ind w:left="138" w:right="138"/>
              <w:rPr>
                <w:rFonts w:eastAsia="PMingLiU" w:cs="Tahoma"/>
                <w:color w:val="000000"/>
              </w:rPr>
            </w:pPr>
            <w:r w:rsidRPr="00022D49">
              <w:rPr>
                <w:rFonts w:eastAsia="PMingLiU" w:cs="Tahoma"/>
                <w:color w:val="000000"/>
                <w:lang w:val="zh-TW"/>
              </w:rPr>
              <w:t>Exchange Online Plan 2</w:t>
            </w:r>
          </w:p>
        </w:tc>
        <w:tc>
          <w:tcPr>
            <w:tcW w:w="2898" w:type="dxa"/>
          </w:tcPr>
          <w:p w14:paraId="293D0CA4" w14:textId="77777777" w:rsidR="00813048" w:rsidRPr="00022D49" w:rsidRDefault="00813048" w:rsidP="00B42A20">
            <w:pPr>
              <w:ind w:left="186" w:right="180"/>
              <w:rPr>
                <w:rFonts w:eastAsia="PMingLiU" w:cs="Tahoma"/>
                <w:color w:val="000000"/>
              </w:rPr>
            </w:pPr>
            <w:r w:rsidRPr="00022D49">
              <w:rPr>
                <w:rFonts w:eastAsia="PMingLiU" w:cs="Tahoma"/>
                <w:color w:val="000000"/>
                <w:lang w:val="zh-TW"/>
              </w:rPr>
              <w:t>Exchange Online Plan 2</w:t>
            </w:r>
          </w:p>
        </w:tc>
      </w:tr>
      <w:tr w:rsidR="00813048" w:rsidRPr="00022D49" w14:paraId="293D0CA9" w14:textId="77777777" w:rsidTr="00B42A20">
        <w:tc>
          <w:tcPr>
            <w:tcW w:w="2790" w:type="dxa"/>
          </w:tcPr>
          <w:p w14:paraId="293D0CA6" w14:textId="77777777" w:rsidR="00813048" w:rsidRPr="00022D49" w:rsidRDefault="00813048" w:rsidP="00B42A20">
            <w:pPr>
              <w:ind w:left="180" w:right="186"/>
              <w:rPr>
                <w:rFonts w:eastAsia="PMingLiU" w:cs="Tahoma"/>
                <w:color w:val="000000"/>
              </w:rPr>
            </w:pPr>
            <w:r w:rsidRPr="00022D49">
              <w:rPr>
                <w:rFonts w:eastAsia="PMingLiU" w:cs="Tahoma"/>
                <w:color w:val="000000"/>
                <w:lang w:val="zh-TW"/>
              </w:rPr>
              <w:t>SharePoint Online Plan 1</w:t>
            </w:r>
          </w:p>
        </w:tc>
        <w:tc>
          <w:tcPr>
            <w:tcW w:w="2880" w:type="dxa"/>
          </w:tcPr>
          <w:p w14:paraId="293D0CA7" w14:textId="77777777" w:rsidR="00813048" w:rsidRPr="00022D49" w:rsidRDefault="00813048" w:rsidP="00B42A20">
            <w:pPr>
              <w:ind w:left="138" w:right="138"/>
              <w:rPr>
                <w:rFonts w:eastAsia="PMingLiU" w:cs="Tahoma"/>
                <w:color w:val="000000"/>
              </w:rPr>
            </w:pPr>
            <w:r w:rsidRPr="00022D49">
              <w:rPr>
                <w:rFonts w:eastAsia="PMingLiU" w:cs="Tahoma"/>
                <w:color w:val="000000"/>
                <w:lang w:val="zh-TW"/>
              </w:rPr>
              <w:t>SharePoint Online Plan 2</w:t>
            </w:r>
          </w:p>
        </w:tc>
        <w:tc>
          <w:tcPr>
            <w:tcW w:w="2898" w:type="dxa"/>
          </w:tcPr>
          <w:p w14:paraId="293D0CA8" w14:textId="77777777" w:rsidR="00813048" w:rsidRPr="00022D49" w:rsidRDefault="00813048" w:rsidP="00B42A20">
            <w:pPr>
              <w:ind w:left="186" w:right="180"/>
              <w:rPr>
                <w:rFonts w:eastAsia="PMingLiU" w:cs="Tahoma"/>
                <w:color w:val="000000"/>
              </w:rPr>
            </w:pPr>
            <w:r w:rsidRPr="00022D49">
              <w:rPr>
                <w:rFonts w:eastAsia="PMingLiU" w:cs="Tahoma"/>
                <w:color w:val="000000"/>
                <w:lang w:val="zh-TW"/>
              </w:rPr>
              <w:t>SharePoint Online Plan 2</w:t>
            </w:r>
          </w:p>
        </w:tc>
      </w:tr>
      <w:tr w:rsidR="00813048" w:rsidRPr="00022D49" w14:paraId="293D0CAD" w14:textId="77777777" w:rsidTr="00B42A20">
        <w:tc>
          <w:tcPr>
            <w:tcW w:w="2790" w:type="dxa"/>
          </w:tcPr>
          <w:p w14:paraId="293D0CAA" w14:textId="77777777" w:rsidR="00813048" w:rsidRPr="00022D49" w:rsidRDefault="00813048" w:rsidP="00B42A20">
            <w:pPr>
              <w:ind w:left="180" w:right="186"/>
              <w:rPr>
                <w:rFonts w:eastAsia="PMingLiU" w:cs="Tahoma"/>
                <w:color w:val="000000"/>
              </w:rPr>
            </w:pPr>
            <w:r w:rsidRPr="00022D49">
              <w:rPr>
                <w:rFonts w:eastAsia="PMingLiU" w:cs="Tahoma"/>
                <w:color w:val="000000"/>
                <w:lang w:val="zh-TW"/>
              </w:rPr>
              <w:t>Lync Online Plan 2</w:t>
            </w:r>
          </w:p>
        </w:tc>
        <w:tc>
          <w:tcPr>
            <w:tcW w:w="2880" w:type="dxa"/>
          </w:tcPr>
          <w:p w14:paraId="293D0CAB" w14:textId="77777777" w:rsidR="00813048" w:rsidRPr="00022D49" w:rsidRDefault="00813048" w:rsidP="00B42A20">
            <w:pPr>
              <w:ind w:left="138" w:right="138"/>
              <w:rPr>
                <w:rFonts w:eastAsia="PMingLiU" w:cs="Tahoma"/>
                <w:color w:val="000000"/>
              </w:rPr>
            </w:pPr>
            <w:r w:rsidRPr="00022D49">
              <w:rPr>
                <w:rFonts w:eastAsia="PMingLiU" w:cs="Tahoma"/>
                <w:color w:val="000000"/>
                <w:lang w:val="zh-TW"/>
              </w:rPr>
              <w:t>Lync Online Plan 2</w:t>
            </w:r>
          </w:p>
        </w:tc>
        <w:tc>
          <w:tcPr>
            <w:tcW w:w="2898" w:type="dxa"/>
          </w:tcPr>
          <w:p w14:paraId="293D0CAC" w14:textId="77777777" w:rsidR="00813048" w:rsidRPr="00022D49" w:rsidRDefault="00813048" w:rsidP="00B42A20">
            <w:pPr>
              <w:ind w:left="186" w:right="180"/>
              <w:rPr>
                <w:rFonts w:eastAsia="PMingLiU" w:cs="Tahoma"/>
                <w:color w:val="000000"/>
              </w:rPr>
            </w:pPr>
            <w:r w:rsidRPr="00022D49">
              <w:rPr>
                <w:rFonts w:eastAsia="PMingLiU" w:cs="Tahoma"/>
                <w:color w:val="000000"/>
                <w:lang w:val="zh-TW"/>
              </w:rPr>
              <w:t>Lync Online Plan 2</w:t>
            </w:r>
          </w:p>
        </w:tc>
      </w:tr>
      <w:tr w:rsidR="00813048" w:rsidRPr="00022D49" w14:paraId="293D0CB1" w14:textId="77777777" w:rsidTr="00B42A20">
        <w:tc>
          <w:tcPr>
            <w:tcW w:w="2790" w:type="dxa"/>
          </w:tcPr>
          <w:p w14:paraId="293D0CAE" w14:textId="77777777" w:rsidR="00813048" w:rsidRPr="00022D49" w:rsidRDefault="00813048" w:rsidP="00B42A20">
            <w:pPr>
              <w:ind w:left="180" w:right="186"/>
              <w:rPr>
                <w:rFonts w:eastAsia="PMingLiU" w:cs="Tahoma"/>
                <w:color w:val="000000"/>
              </w:rPr>
            </w:pPr>
            <w:r w:rsidRPr="00022D49">
              <w:rPr>
                <w:rFonts w:eastAsia="PMingLiU" w:cs="Tahoma"/>
                <w:color w:val="000000"/>
                <w:lang w:val="zh-TW"/>
              </w:rPr>
              <w:t xml:space="preserve">Office Web </w:t>
            </w:r>
            <w:r w:rsidRPr="00022D49">
              <w:rPr>
                <w:rFonts w:eastAsia="PMingLiU" w:cs="Tahoma"/>
                <w:color w:val="000000"/>
                <w:lang w:val="zh-TW"/>
              </w:rPr>
              <w:t>應用程式</w:t>
            </w:r>
            <w:r w:rsidRPr="00022D49">
              <w:rPr>
                <w:rFonts w:eastAsia="PMingLiU" w:cs="Tahoma"/>
                <w:color w:val="000000"/>
                <w:lang w:val="zh-TW"/>
              </w:rPr>
              <w:t xml:space="preserve"> (Microsoft </w:t>
            </w:r>
            <w:r w:rsidRPr="00022D49">
              <w:rPr>
                <w:rFonts w:eastAsia="PMingLiU" w:cs="Tahoma"/>
                <w:color w:val="000000"/>
                <w:lang w:val="zh-TW"/>
              </w:rPr>
              <w:t>託管</w:t>
            </w:r>
            <w:r w:rsidRPr="00022D49">
              <w:rPr>
                <w:rFonts w:eastAsia="PMingLiU" w:cs="Tahoma"/>
                <w:color w:val="000000"/>
                <w:lang w:val="zh-TW"/>
              </w:rPr>
              <w:t>)</w:t>
            </w:r>
          </w:p>
        </w:tc>
        <w:tc>
          <w:tcPr>
            <w:tcW w:w="2880" w:type="dxa"/>
          </w:tcPr>
          <w:p w14:paraId="293D0CAF" w14:textId="77777777" w:rsidR="00813048" w:rsidRPr="00022D49" w:rsidRDefault="00813048" w:rsidP="00B42A20">
            <w:pPr>
              <w:ind w:left="138" w:right="138"/>
              <w:rPr>
                <w:rFonts w:eastAsia="PMingLiU" w:cs="Tahoma"/>
                <w:color w:val="000000"/>
              </w:rPr>
            </w:pPr>
            <w:r w:rsidRPr="00022D49">
              <w:rPr>
                <w:rFonts w:eastAsia="PMingLiU" w:cs="Tahoma"/>
                <w:color w:val="000000"/>
                <w:lang w:val="zh-TW"/>
              </w:rPr>
              <w:t xml:space="preserve">Office Web </w:t>
            </w:r>
            <w:r w:rsidRPr="00022D49">
              <w:rPr>
                <w:rFonts w:eastAsia="PMingLiU" w:cs="Tahoma"/>
                <w:color w:val="000000"/>
                <w:lang w:val="zh-TW"/>
              </w:rPr>
              <w:t>應用程式</w:t>
            </w:r>
            <w:r w:rsidRPr="00022D49">
              <w:rPr>
                <w:rFonts w:eastAsia="PMingLiU" w:cs="Tahoma"/>
                <w:color w:val="000000"/>
                <w:lang w:val="zh-TW"/>
              </w:rPr>
              <w:t xml:space="preserve"> (Microsoft </w:t>
            </w:r>
            <w:r w:rsidRPr="00022D49">
              <w:rPr>
                <w:rFonts w:eastAsia="PMingLiU" w:cs="Tahoma"/>
                <w:color w:val="000000"/>
                <w:lang w:val="zh-TW"/>
              </w:rPr>
              <w:t>託管</w:t>
            </w:r>
            <w:r w:rsidRPr="00022D49">
              <w:rPr>
                <w:rFonts w:eastAsia="PMingLiU" w:cs="Tahoma"/>
                <w:color w:val="000000"/>
                <w:lang w:val="zh-TW"/>
              </w:rPr>
              <w:t>)</w:t>
            </w:r>
          </w:p>
        </w:tc>
        <w:tc>
          <w:tcPr>
            <w:tcW w:w="2898" w:type="dxa"/>
          </w:tcPr>
          <w:p w14:paraId="293D0CB0" w14:textId="77777777" w:rsidR="00813048" w:rsidRPr="00022D49" w:rsidRDefault="00813048" w:rsidP="00B42A20">
            <w:pPr>
              <w:ind w:left="186" w:right="180"/>
              <w:rPr>
                <w:rFonts w:eastAsia="PMingLiU" w:cs="Tahoma"/>
                <w:color w:val="000000"/>
              </w:rPr>
            </w:pPr>
            <w:r w:rsidRPr="00022D49">
              <w:rPr>
                <w:rFonts w:eastAsia="PMingLiU" w:cs="Tahoma"/>
                <w:color w:val="000000"/>
                <w:lang w:val="zh-TW"/>
              </w:rPr>
              <w:t xml:space="preserve">Office Web </w:t>
            </w:r>
            <w:r w:rsidRPr="00022D49">
              <w:rPr>
                <w:rFonts w:eastAsia="PMingLiU" w:cs="Tahoma"/>
                <w:color w:val="000000"/>
                <w:lang w:val="zh-TW"/>
              </w:rPr>
              <w:t>應用程式</w:t>
            </w:r>
            <w:r w:rsidRPr="00022D49">
              <w:rPr>
                <w:rFonts w:eastAsia="PMingLiU" w:cs="Tahoma"/>
                <w:color w:val="000000"/>
                <w:lang w:val="zh-TW"/>
              </w:rPr>
              <w:t xml:space="preserve"> (Microsoft </w:t>
            </w:r>
            <w:r w:rsidRPr="00022D49">
              <w:rPr>
                <w:rFonts w:eastAsia="PMingLiU" w:cs="Tahoma"/>
                <w:color w:val="000000"/>
                <w:lang w:val="zh-TW"/>
              </w:rPr>
              <w:t>託管</w:t>
            </w:r>
            <w:r w:rsidRPr="00022D49">
              <w:rPr>
                <w:rFonts w:eastAsia="PMingLiU" w:cs="Tahoma"/>
                <w:color w:val="000000"/>
                <w:lang w:val="zh-TW"/>
              </w:rPr>
              <w:t>)</w:t>
            </w:r>
          </w:p>
        </w:tc>
      </w:tr>
      <w:tr w:rsidR="00813048" w:rsidRPr="00022D49" w14:paraId="293D0CB5" w14:textId="77777777" w:rsidTr="00B42A20">
        <w:tc>
          <w:tcPr>
            <w:tcW w:w="2790" w:type="dxa"/>
          </w:tcPr>
          <w:p w14:paraId="293D0CB2" w14:textId="77777777" w:rsidR="00813048" w:rsidRPr="00022D49" w:rsidRDefault="00813048" w:rsidP="00B42A20">
            <w:pPr>
              <w:ind w:left="180" w:right="186"/>
              <w:rPr>
                <w:rFonts w:eastAsia="PMingLiU" w:cs="Tahoma"/>
                <w:color w:val="000000"/>
              </w:rPr>
            </w:pPr>
          </w:p>
        </w:tc>
        <w:tc>
          <w:tcPr>
            <w:tcW w:w="2880" w:type="dxa"/>
          </w:tcPr>
          <w:p w14:paraId="293D0CB3" w14:textId="77777777" w:rsidR="00813048" w:rsidRPr="00022D49" w:rsidRDefault="00813048" w:rsidP="00B42A20">
            <w:pPr>
              <w:ind w:left="138" w:right="138"/>
              <w:rPr>
                <w:rFonts w:eastAsia="PMingLiU" w:cs="Tahoma"/>
                <w:color w:val="000000"/>
              </w:rPr>
            </w:pPr>
            <w:r w:rsidRPr="00022D49">
              <w:rPr>
                <w:rFonts w:eastAsia="PMingLiU" w:cs="Tahoma"/>
                <w:color w:val="000000"/>
                <w:lang w:val="zh-TW"/>
              </w:rPr>
              <w:t xml:space="preserve">Office Professional Plus </w:t>
            </w:r>
            <w:r w:rsidRPr="00022D49">
              <w:rPr>
                <w:rFonts w:eastAsia="PMingLiU" w:cs="Tahoma"/>
                <w:color w:val="000000"/>
                <w:lang w:val="zh-TW"/>
              </w:rPr>
              <w:t>訂閱</w:t>
            </w:r>
          </w:p>
        </w:tc>
        <w:tc>
          <w:tcPr>
            <w:tcW w:w="2898" w:type="dxa"/>
          </w:tcPr>
          <w:p w14:paraId="293D0CB4" w14:textId="77777777" w:rsidR="00813048" w:rsidRPr="00022D49" w:rsidRDefault="00813048" w:rsidP="00B42A20">
            <w:pPr>
              <w:ind w:left="186" w:right="180"/>
              <w:rPr>
                <w:rFonts w:eastAsia="PMingLiU" w:cs="Tahoma"/>
                <w:color w:val="000000"/>
              </w:rPr>
            </w:pPr>
            <w:r w:rsidRPr="00022D49">
              <w:rPr>
                <w:rFonts w:eastAsia="PMingLiU" w:cs="Tahoma"/>
                <w:color w:val="000000"/>
                <w:lang w:val="zh-TW"/>
              </w:rPr>
              <w:t xml:space="preserve">Office Professional Plus </w:t>
            </w:r>
            <w:r w:rsidRPr="00022D49">
              <w:rPr>
                <w:rFonts w:eastAsia="PMingLiU" w:cs="Tahoma"/>
                <w:color w:val="000000"/>
                <w:lang w:val="zh-TW"/>
              </w:rPr>
              <w:t>訂閱</w:t>
            </w:r>
          </w:p>
        </w:tc>
      </w:tr>
    </w:tbl>
    <w:p w14:paraId="293D0CB6" w14:textId="77777777" w:rsidR="00813048" w:rsidRPr="00022D49" w:rsidRDefault="00813048" w:rsidP="00B26237">
      <w:pPr>
        <w:ind w:left="720"/>
        <w:rPr>
          <w:rFonts w:eastAsia="PMingLiU" w:cs="Tahoma"/>
          <w:spacing w:val="-2"/>
          <w:lang w:eastAsia="zh-TW"/>
        </w:rPr>
      </w:pPr>
      <w:r w:rsidRPr="00022D49">
        <w:rPr>
          <w:rFonts w:eastAsia="PMingLiU" w:cs="Tahoma"/>
          <w:color w:val="000000"/>
          <w:spacing w:val="-2"/>
          <w:lang w:eastAsia="zh-TW"/>
        </w:rPr>
        <w:br/>
      </w:r>
      <w:r w:rsidRPr="00022D49">
        <w:rPr>
          <w:rFonts w:eastAsia="PMingLiU" w:cs="Tahoma"/>
          <w:color w:val="000000"/>
          <w:spacing w:val="-2"/>
          <w:lang w:val="zh-TW" w:eastAsia="zh-TW"/>
        </w:rPr>
        <w:t>此清單得隨時變更。若</w:t>
      </w:r>
      <w:r w:rsidRPr="00022D49">
        <w:rPr>
          <w:rFonts w:eastAsia="PMingLiU" w:cs="Tahoma"/>
          <w:color w:val="000000"/>
          <w:spacing w:val="-2"/>
          <w:lang w:val="zh-TW" w:eastAsia="zh-TW"/>
        </w:rPr>
        <w:t xml:space="preserve"> Office 365 Plan E2-E4 </w:t>
      </w:r>
      <w:r w:rsidRPr="00022D49">
        <w:rPr>
          <w:rFonts w:eastAsia="PMingLiU" w:cs="Tahoma"/>
          <w:color w:val="000000"/>
          <w:spacing w:val="-2"/>
          <w:lang w:val="zh-TW" w:eastAsia="zh-TW"/>
        </w:rPr>
        <w:t>之授權條款與本注意事項間有任何牴觸之情形，則以最新的「產品使用權」為準。個別授權之</w:t>
      </w:r>
      <w:r w:rsidRPr="00022D49">
        <w:rPr>
          <w:rFonts w:eastAsia="PMingLiU" w:cs="Tahoma"/>
          <w:color w:val="000000"/>
          <w:spacing w:val="-2"/>
          <w:lang w:val="zh-TW" w:eastAsia="zh-TW"/>
        </w:rPr>
        <w:t xml:space="preserve"> On-Premise </w:t>
      </w:r>
      <w:r w:rsidRPr="00022D49">
        <w:rPr>
          <w:rFonts w:eastAsia="PMingLiU" w:cs="Tahoma"/>
          <w:color w:val="000000"/>
          <w:spacing w:val="-2"/>
          <w:lang w:val="zh-TW" w:eastAsia="zh-TW"/>
        </w:rPr>
        <w:t>軟體的其他存取權利</w:t>
      </w:r>
      <w:r w:rsidRPr="00022D49">
        <w:rPr>
          <w:rFonts w:eastAsia="PMingLiU" w:cs="Tahoma"/>
          <w:color w:val="000000"/>
          <w:spacing w:val="-2"/>
          <w:lang w:val="zh-TW" w:eastAsia="zh-TW"/>
        </w:rPr>
        <w:t xml:space="preserve"> (</w:t>
      </w:r>
      <w:r w:rsidRPr="00022D49">
        <w:rPr>
          <w:rFonts w:eastAsia="PMingLiU" w:cs="Tahoma"/>
          <w:color w:val="000000"/>
          <w:spacing w:val="-2"/>
          <w:lang w:val="zh-TW" w:eastAsia="zh-TW"/>
        </w:rPr>
        <w:t>若有的話</w:t>
      </w:r>
      <w:r w:rsidRPr="00022D49">
        <w:rPr>
          <w:rFonts w:eastAsia="PMingLiU" w:cs="Tahoma"/>
          <w:color w:val="000000"/>
          <w:spacing w:val="-2"/>
          <w:lang w:val="zh-TW" w:eastAsia="zh-TW"/>
        </w:rPr>
        <w:t>)</w:t>
      </w:r>
      <w:r w:rsidRPr="00022D49">
        <w:rPr>
          <w:rFonts w:eastAsia="PMingLiU" w:cs="Tahoma"/>
          <w:color w:val="000000"/>
          <w:spacing w:val="-2"/>
          <w:lang w:val="zh-TW" w:eastAsia="zh-TW"/>
        </w:rPr>
        <w:t>，將會於「產品使用權」中指定。</w:t>
      </w:r>
    </w:p>
    <w:p w14:paraId="293D0CB7" w14:textId="77777777" w:rsidR="00813048" w:rsidRPr="00022D49" w:rsidRDefault="00813048" w:rsidP="00B26237">
      <w:pPr>
        <w:ind w:left="720"/>
        <w:rPr>
          <w:rFonts w:eastAsia="PMingLiU" w:cs="Tahoma"/>
          <w:sz w:val="14"/>
          <w:szCs w:val="14"/>
          <w:lang w:eastAsia="zh-TW"/>
        </w:rPr>
      </w:pPr>
    </w:p>
    <w:p w14:paraId="293D0CB8" w14:textId="77777777" w:rsidR="00813048" w:rsidRDefault="00813048" w:rsidP="00810479">
      <w:pPr>
        <w:pStyle w:val="FootnoteBulletLevel1"/>
        <w:tabs>
          <w:tab w:val="clear" w:pos="900"/>
        </w:tabs>
        <w:ind w:left="720" w:firstLine="0"/>
        <w:rPr>
          <w:rFonts w:ascii="Tahoma" w:eastAsia="PMingLiU" w:hAnsi="Tahoma" w:cs="Tahoma"/>
          <w:color w:val="000000"/>
          <w:lang w:eastAsia="zh-TW"/>
        </w:rPr>
      </w:pPr>
      <w:r w:rsidRPr="005F0853">
        <w:rPr>
          <w:rFonts w:ascii="Tahoma" w:eastAsia="PMingLiU" w:hAnsi="Tahoma" w:cs="Tahoma"/>
          <w:color w:val="000000"/>
        </w:rPr>
        <w:t xml:space="preserve">Lync Online Plan 1 </w:t>
      </w:r>
      <w:r w:rsidRPr="00022D49">
        <w:rPr>
          <w:rFonts w:ascii="Tahoma" w:eastAsia="PMingLiU" w:hAnsi="Tahoma" w:cs="Tahoma"/>
          <w:color w:val="000000"/>
          <w:lang w:val="zh-TW"/>
        </w:rPr>
        <w:t>及</w:t>
      </w:r>
      <w:r w:rsidRPr="005F0853">
        <w:rPr>
          <w:rFonts w:ascii="Tahoma" w:eastAsia="PMingLiU" w:hAnsi="Tahoma" w:cs="Tahoma"/>
          <w:color w:val="000000"/>
        </w:rPr>
        <w:t xml:space="preserve"> Plan 2 </w:t>
      </w:r>
      <w:r w:rsidRPr="00022D49">
        <w:rPr>
          <w:rFonts w:ascii="Tahoma" w:eastAsia="PMingLiU" w:hAnsi="Tahoma" w:cs="Tahoma"/>
          <w:color w:val="000000"/>
          <w:lang w:val="zh-TW"/>
        </w:rPr>
        <w:t>需要分別訂購及安裝</w:t>
      </w:r>
      <w:r w:rsidRPr="005F0853">
        <w:rPr>
          <w:rFonts w:ascii="Tahoma" w:eastAsia="PMingLiU" w:hAnsi="Tahoma" w:cs="Tahoma"/>
          <w:color w:val="000000"/>
        </w:rPr>
        <w:t xml:space="preserve"> Microsoft Lync 2010 (</w:t>
      </w:r>
      <w:r w:rsidRPr="00022D49">
        <w:rPr>
          <w:rFonts w:ascii="Tahoma" w:eastAsia="PMingLiU" w:hAnsi="Tahoma" w:cs="Tahoma"/>
          <w:color w:val="000000"/>
          <w:lang w:val="zh-TW"/>
        </w:rPr>
        <w:t>或</w:t>
      </w:r>
      <w:r w:rsidRPr="005F0853">
        <w:rPr>
          <w:rFonts w:ascii="Tahoma" w:eastAsia="PMingLiU" w:hAnsi="Tahoma" w:cs="Tahoma"/>
          <w:color w:val="000000"/>
        </w:rPr>
        <w:t xml:space="preserve"> Lync for Mac 2011)</w:t>
      </w:r>
      <w:r w:rsidRPr="00022D49">
        <w:rPr>
          <w:rFonts w:ascii="Tahoma" w:eastAsia="PMingLiU" w:hAnsi="Tahoma" w:cs="Tahoma"/>
          <w:color w:val="000000"/>
          <w:lang w:val="zh-TW"/>
        </w:rPr>
        <w:t>。在有限時間優惠期間內</w:t>
      </w:r>
      <w:r w:rsidRPr="005F0853">
        <w:rPr>
          <w:rFonts w:ascii="Tahoma" w:eastAsia="PMingLiU" w:hAnsi="Tahoma" w:cs="Tahoma"/>
          <w:color w:val="000000"/>
        </w:rPr>
        <w:t>，</w:t>
      </w:r>
      <w:r w:rsidRPr="005F0853">
        <w:rPr>
          <w:rFonts w:ascii="Tahoma" w:eastAsia="PMingLiU" w:hAnsi="Tahoma" w:cs="Tahoma"/>
          <w:color w:val="000000"/>
        </w:rPr>
        <w:t xml:space="preserve">Lync Online </w:t>
      </w:r>
      <w:r w:rsidRPr="00022D49">
        <w:rPr>
          <w:rFonts w:ascii="Tahoma" w:eastAsia="PMingLiU" w:hAnsi="Tahoma" w:cs="Tahoma"/>
          <w:color w:val="000000"/>
          <w:lang w:val="zh-TW"/>
        </w:rPr>
        <w:t>授權客戶的每一份</w:t>
      </w:r>
      <w:r w:rsidRPr="005F0853">
        <w:rPr>
          <w:rFonts w:ascii="Tahoma" w:eastAsia="PMingLiU" w:hAnsi="Tahoma" w:cs="Tahoma"/>
          <w:color w:val="000000"/>
        </w:rPr>
        <w:t xml:space="preserve"> Lync Online </w:t>
      </w:r>
      <w:r w:rsidRPr="00022D49">
        <w:rPr>
          <w:rFonts w:ascii="Tahoma" w:eastAsia="PMingLiU" w:hAnsi="Tahoma" w:cs="Tahoma"/>
          <w:color w:val="000000"/>
          <w:lang w:val="zh-TW"/>
        </w:rPr>
        <w:t>試用或付清之訂閱使用權</w:t>
      </w:r>
      <w:r w:rsidRPr="005F0853">
        <w:rPr>
          <w:rFonts w:ascii="Tahoma" w:eastAsia="PMingLiU" w:hAnsi="Tahoma" w:cs="Tahoma"/>
          <w:color w:val="000000"/>
        </w:rPr>
        <w:t>，</w:t>
      </w:r>
      <w:r w:rsidRPr="00022D49">
        <w:rPr>
          <w:rFonts w:ascii="Tahoma" w:eastAsia="PMingLiU" w:hAnsi="Tahoma" w:cs="Tahoma"/>
          <w:color w:val="000000"/>
          <w:lang w:val="zh-TW"/>
        </w:rPr>
        <w:t>可免費取得一份</w:t>
      </w:r>
      <w:r w:rsidRPr="005F0853">
        <w:rPr>
          <w:rFonts w:ascii="Tahoma" w:eastAsia="PMingLiU" w:hAnsi="Tahoma" w:cs="Tahoma"/>
          <w:color w:val="000000"/>
        </w:rPr>
        <w:t xml:space="preserve"> Lync 2010 (</w:t>
      </w:r>
      <w:r w:rsidRPr="00022D49">
        <w:rPr>
          <w:rFonts w:ascii="Tahoma" w:eastAsia="PMingLiU" w:hAnsi="Tahoma" w:cs="Tahoma"/>
          <w:color w:val="000000"/>
          <w:lang w:val="zh-TW"/>
        </w:rPr>
        <w:t>或</w:t>
      </w:r>
      <w:r w:rsidRPr="005F0853">
        <w:rPr>
          <w:rFonts w:ascii="Tahoma" w:eastAsia="PMingLiU" w:hAnsi="Tahoma" w:cs="Tahoma"/>
          <w:color w:val="000000"/>
        </w:rPr>
        <w:t xml:space="preserve"> Lync for Mac 2011) </w:t>
      </w:r>
      <w:r w:rsidRPr="00022D49">
        <w:rPr>
          <w:rFonts w:ascii="Tahoma" w:eastAsia="PMingLiU" w:hAnsi="Tahoma" w:cs="Tahoma"/>
          <w:color w:val="000000"/>
          <w:lang w:val="zh-TW"/>
        </w:rPr>
        <w:t>的授權拷貝。</w:t>
      </w:r>
      <w:r w:rsidRPr="00022D49">
        <w:rPr>
          <w:rFonts w:ascii="Tahoma" w:eastAsia="PMingLiU" w:hAnsi="Tahoma" w:cs="Tahoma"/>
          <w:color w:val="000000"/>
          <w:lang w:val="zh-TW" w:eastAsia="zh-TW"/>
        </w:rPr>
        <w:t>該軟體僅得與</w:t>
      </w:r>
      <w:r w:rsidRPr="00022D49">
        <w:rPr>
          <w:rFonts w:ascii="Tahoma" w:eastAsia="PMingLiU" w:hAnsi="Tahoma" w:cs="Tahoma"/>
          <w:color w:val="000000"/>
          <w:lang w:val="zh-TW" w:eastAsia="zh-TW"/>
        </w:rPr>
        <w:t xml:space="preserve"> Lync Online </w:t>
      </w:r>
      <w:r w:rsidRPr="00022D49">
        <w:rPr>
          <w:rFonts w:ascii="Tahoma" w:eastAsia="PMingLiU" w:hAnsi="Tahoma" w:cs="Tahoma"/>
          <w:color w:val="000000"/>
          <w:lang w:val="zh-TW" w:eastAsia="zh-TW"/>
        </w:rPr>
        <w:t>搭配使用，而且該軟體之所有使用權將因基本訂閱使用權屆滿或移轉至下一個主要新版本的</w:t>
      </w:r>
      <w:r w:rsidRPr="00022D49">
        <w:rPr>
          <w:rFonts w:ascii="Tahoma" w:eastAsia="PMingLiU" w:hAnsi="Tahoma" w:cs="Tahoma"/>
          <w:color w:val="000000"/>
          <w:lang w:val="zh-TW" w:eastAsia="zh-TW"/>
        </w:rPr>
        <w:t xml:space="preserve"> Lync Online (</w:t>
      </w:r>
      <w:r w:rsidRPr="00022D49">
        <w:rPr>
          <w:rFonts w:ascii="Tahoma" w:eastAsia="PMingLiU" w:hAnsi="Tahoma" w:cs="Tahoma"/>
          <w:color w:val="000000"/>
          <w:lang w:val="zh-TW" w:eastAsia="zh-TW"/>
        </w:rPr>
        <w:t>視何者先發生</w:t>
      </w:r>
      <w:r w:rsidRPr="00022D49">
        <w:rPr>
          <w:rFonts w:ascii="Tahoma" w:eastAsia="PMingLiU" w:hAnsi="Tahoma" w:cs="Tahoma"/>
          <w:color w:val="000000"/>
          <w:lang w:val="zh-TW" w:eastAsia="zh-TW"/>
        </w:rPr>
        <w:t xml:space="preserve">) </w:t>
      </w:r>
      <w:r w:rsidRPr="00022D49">
        <w:rPr>
          <w:rFonts w:ascii="Tahoma" w:eastAsia="PMingLiU" w:hAnsi="Tahoma" w:cs="Tahoma"/>
          <w:color w:val="000000"/>
          <w:lang w:val="zh-TW" w:eastAsia="zh-TW"/>
        </w:rPr>
        <w:t>而隨之終止。尚未從</w:t>
      </w:r>
      <w:r w:rsidRPr="00022D49">
        <w:rPr>
          <w:rFonts w:ascii="Tahoma" w:eastAsia="PMingLiU" w:hAnsi="Tahoma" w:cs="Tahoma"/>
          <w:color w:val="000000"/>
          <w:lang w:val="zh-TW" w:eastAsia="zh-TW"/>
        </w:rPr>
        <w:t xml:space="preserve"> Office Communications Online </w:t>
      </w:r>
      <w:r w:rsidRPr="00022D49">
        <w:rPr>
          <w:rFonts w:ascii="Tahoma" w:eastAsia="PMingLiU" w:hAnsi="Tahoma" w:cs="Tahoma"/>
          <w:color w:val="000000"/>
          <w:lang w:val="zh-TW" w:eastAsia="zh-TW"/>
        </w:rPr>
        <w:t>進行移轉之客戶，得依此使用權之授與，使用</w:t>
      </w:r>
      <w:r w:rsidRPr="00022D49">
        <w:rPr>
          <w:rFonts w:ascii="Tahoma" w:eastAsia="PMingLiU" w:hAnsi="Tahoma" w:cs="Tahoma"/>
          <w:color w:val="000000"/>
          <w:lang w:val="zh-TW" w:eastAsia="zh-TW"/>
        </w:rPr>
        <w:t xml:space="preserve"> Office Communicator 2007 R2 </w:t>
      </w:r>
      <w:r w:rsidRPr="00022D49">
        <w:rPr>
          <w:rFonts w:ascii="Tahoma" w:eastAsia="PMingLiU" w:hAnsi="Tahoma" w:cs="Tahoma"/>
          <w:color w:val="000000"/>
          <w:lang w:val="zh-TW" w:eastAsia="zh-TW"/>
        </w:rPr>
        <w:t>以替代</w:t>
      </w:r>
      <w:r w:rsidRPr="00022D49">
        <w:rPr>
          <w:rFonts w:ascii="Tahoma" w:eastAsia="PMingLiU" w:hAnsi="Tahoma" w:cs="Tahoma"/>
          <w:color w:val="000000"/>
          <w:lang w:val="zh-TW" w:eastAsia="zh-TW"/>
        </w:rPr>
        <w:t xml:space="preserve"> Lync 2010 (</w:t>
      </w:r>
      <w:r w:rsidRPr="00022D49">
        <w:rPr>
          <w:rFonts w:ascii="Tahoma" w:eastAsia="PMingLiU" w:hAnsi="Tahoma" w:cs="Tahoma"/>
          <w:color w:val="000000"/>
          <w:lang w:val="zh-TW" w:eastAsia="zh-TW"/>
        </w:rPr>
        <w:t>或</w:t>
      </w:r>
      <w:r w:rsidRPr="00022D49">
        <w:rPr>
          <w:rFonts w:ascii="Tahoma" w:eastAsia="PMingLiU" w:hAnsi="Tahoma" w:cs="Tahoma"/>
          <w:color w:val="000000"/>
          <w:lang w:val="zh-TW" w:eastAsia="zh-TW"/>
        </w:rPr>
        <w:t xml:space="preserve"> Lync for Mac 2011)</w:t>
      </w:r>
      <w:r w:rsidRPr="00022D49">
        <w:rPr>
          <w:rFonts w:ascii="Tahoma" w:eastAsia="PMingLiU" w:hAnsi="Tahoma" w:cs="Tahoma"/>
          <w:color w:val="000000"/>
          <w:lang w:val="zh-TW" w:eastAsia="zh-TW"/>
        </w:rPr>
        <w:t>。</w:t>
      </w:r>
    </w:p>
    <w:p w14:paraId="293D0CB9" w14:textId="77777777" w:rsidR="00813048" w:rsidRPr="00022D49" w:rsidRDefault="00813048" w:rsidP="000429EF">
      <w:pPr>
        <w:pStyle w:val="Heading3"/>
        <w:rPr>
          <w:rFonts w:ascii="Tahoma" w:eastAsia="PMingLiU" w:hAnsi="Tahoma" w:cs="Tahoma"/>
          <w:lang w:eastAsia="zh-TW"/>
        </w:rPr>
      </w:pPr>
      <w:bookmarkStart w:id="1102" w:name="_Toc336338264"/>
      <w:bookmarkStart w:id="1103" w:name="Srv_4OfficeMacStandard2011"/>
      <w:bookmarkStart w:id="1104" w:name="_7_Office_for"/>
      <w:bookmarkStart w:id="1105" w:name="_Toc340918148"/>
      <w:bookmarkEnd w:id="1102"/>
      <w:bookmarkEnd w:id="1103"/>
      <w:bookmarkEnd w:id="1104"/>
      <w:r w:rsidRPr="00022D49">
        <w:rPr>
          <w:rFonts w:ascii="Tahoma" w:eastAsia="PMingLiU" w:hAnsi="Tahoma" w:cs="Tahoma"/>
          <w:caps/>
          <w:color w:val="F66400"/>
          <w:sz w:val="22"/>
          <w:vertAlign w:val="superscript"/>
          <w:lang w:val="zh-TW" w:eastAsia="zh-TW"/>
        </w:rPr>
        <w:t xml:space="preserve">7 </w:t>
      </w:r>
      <w:r w:rsidRPr="00022D49">
        <w:rPr>
          <w:rFonts w:ascii="Tahoma" w:eastAsia="PMingLiU" w:hAnsi="Tahoma" w:cs="Tahoma"/>
          <w:color w:val="F66400"/>
          <w:sz w:val="22"/>
          <w:lang w:val="zh-TW" w:eastAsia="zh-TW"/>
        </w:rPr>
        <w:t>Office for Mac Standard 2011</w:t>
      </w:r>
      <w:bookmarkEnd w:id="1105"/>
    </w:p>
    <w:p w14:paraId="293D0CBA" w14:textId="77777777" w:rsidR="00813048" w:rsidRPr="00022D49" w:rsidRDefault="00813048" w:rsidP="007B1734">
      <w:pPr>
        <w:rPr>
          <w:rFonts w:eastAsia="PMingLiU" w:cs="Tahoma"/>
          <w:lang w:eastAsia="zh-TW"/>
        </w:rPr>
      </w:pPr>
    </w:p>
    <w:p w14:paraId="293D0CBB" w14:textId="77777777" w:rsidR="00813048" w:rsidRPr="00022D49" w:rsidRDefault="00813048" w:rsidP="00024C3C">
      <w:pPr>
        <w:pStyle w:val="EndnoteText"/>
        <w:numPr>
          <w:ilvl w:val="3"/>
          <w:numId w:val="109"/>
        </w:numPr>
        <w:ind w:left="1440"/>
        <w:rPr>
          <w:rFonts w:ascii="Tahoma" w:eastAsia="PMingLiU" w:hAnsi="Tahoma" w:cs="Tahoma"/>
        </w:rPr>
      </w:pPr>
      <w:r w:rsidRPr="00022D49">
        <w:rPr>
          <w:rFonts w:ascii="Tahoma" w:eastAsia="PMingLiU" w:hAnsi="Tahoma" w:cs="Tahoma"/>
          <w:sz w:val="18"/>
          <w:lang w:val="zh-TW" w:eastAsia="x-none"/>
        </w:rPr>
        <w:t>在家工作</w:t>
      </w:r>
      <w:r w:rsidRPr="00022D49">
        <w:rPr>
          <w:rFonts w:ascii="Tahoma" w:eastAsia="PMingLiU" w:hAnsi="Tahoma" w:cs="Tahoma"/>
          <w:sz w:val="18"/>
          <w:lang w:val="zh-TW" w:eastAsia="x-none"/>
        </w:rPr>
        <w:t xml:space="preserve"> (WAH) </w:t>
      </w:r>
      <w:r w:rsidRPr="00022D49">
        <w:rPr>
          <w:rFonts w:ascii="Tahoma" w:eastAsia="PMingLiU" w:hAnsi="Tahoma" w:cs="Tahoma"/>
          <w:sz w:val="18"/>
          <w:lang w:val="zh-TW" w:eastAsia="x-none"/>
        </w:rPr>
        <w:t>使用權可供</w:t>
      </w:r>
      <w:r w:rsidRPr="00022D49">
        <w:rPr>
          <w:rFonts w:ascii="Tahoma" w:eastAsia="PMingLiU" w:hAnsi="Tahoma" w:cs="Tahoma"/>
          <w:sz w:val="18"/>
          <w:lang w:val="zh-TW" w:eastAsia="x-none"/>
        </w:rPr>
        <w:t xml:space="preserve"> Select </w:t>
      </w:r>
      <w:r w:rsidRPr="00022D49">
        <w:rPr>
          <w:rFonts w:ascii="Tahoma" w:eastAsia="PMingLiU" w:hAnsi="Tahoma" w:cs="Tahoma"/>
          <w:sz w:val="18"/>
          <w:lang w:val="zh-TW" w:eastAsia="x-none"/>
        </w:rPr>
        <w:t>和</w:t>
      </w:r>
      <w:r w:rsidRPr="00022D49">
        <w:rPr>
          <w:rFonts w:ascii="Tahoma" w:eastAsia="PMingLiU" w:hAnsi="Tahoma" w:cs="Tahoma"/>
          <w:sz w:val="18"/>
          <w:lang w:val="zh-TW" w:eastAsia="x-none"/>
        </w:rPr>
        <w:t xml:space="preserve"> Select Plus </w:t>
      </w:r>
      <w:r w:rsidRPr="00022D49">
        <w:rPr>
          <w:rFonts w:ascii="Tahoma" w:eastAsia="PMingLiU" w:hAnsi="Tahoma" w:cs="Tahoma"/>
          <w:sz w:val="18"/>
          <w:lang w:val="zh-TW" w:eastAsia="x-none"/>
        </w:rPr>
        <w:t>客戶使用</w:t>
      </w:r>
    </w:p>
    <w:p w14:paraId="293D0CBC" w14:textId="77777777" w:rsidR="00813048" w:rsidRPr="00022D49" w:rsidRDefault="00813048" w:rsidP="00810479">
      <w:pPr>
        <w:adjustRightInd w:val="0"/>
        <w:spacing w:before="120" w:after="120"/>
        <w:ind w:left="720"/>
        <w:textAlignment w:val="baseline"/>
        <w:rPr>
          <w:rFonts w:eastAsia="PMingLiU" w:cs="Tahoma"/>
        </w:rPr>
      </w:pPr>
      <w:r w:rsidRPr="005F0853">
        <w:rPr>
          <w:rFonts w:eastAsia="PMingLiU" w:cs="Tahoma"/>
          <w:u w:val="single"/>
        </w:rPr>
        <w:t>Office for Mac Standard 2011</w:t>
      </w:r>
      <w:r w:rsidRPr="005F0853">
        <w:rPr>
          <w:rFonts w:eastAsia="PMingLiU" w:cs="Tahoma"/>
        </w:rPr>
        <w:t>：</w:t>
      </w:r>
      <w:r w:rsidRPr="005F0853">
        <w:rPr>
          <w:rFonts w:eastAsia="PMingLiU" w:cs="Tahoma"/>
          <w:u w:val="single"/>
        </w:rPr>
        <w:br/>
      </w:r>
      <w:r w:rsidRPr="005F0853">
        <w:rPr>
          <w:rFonts w:eastAsia="PMingLiU" w:cs="Tahoma"/>
        </w:rPr>
        <w:t xml:space="preserve">Office for Mac Standard 2011 </w:t>
      </w:r>
      <w:r w:rsidRPr="00022D49">
        <w:rPr>
          <w:rFonts w:eastAsia="PMingLiU" w:cs="Tahoma"/>
          <w:lang w:val="zh-TW"/>
        </w:rPr>
        <w:t>之使用權包括下列產品</w:t>
      </w:r>
      <w:r w:rsidRPr="005F0853">
        <w:rPr>
          <w:rFonts w:eastAsia="PMingLiU" w:cs="Tahoma"/>
        </w:rPr>
        <w:t>：</w:t>
      </w:r>
      <w:r w:rsidRPr="005F0853">
        <w:rPr>
          <w:rFonts w:eastAsia="PMingLiU" w:cs="Tahoma"/>
        </w:rPr>
        <w:t>Lync for Mac 2011</w:t>
      </w:r>
      <w:r w:rsidRPr="00022D49">
        <w:rPr>
          <w:rFonts w:eastAsia="PMingLiU" w:cs="Tahoma"/>
          <w:lang w:val="zh-TW"/>
        </w:rPr>
        <w:t>、</w:t>
      </w:r>
      <w:r w:rsidRPr="005F0853">
        <w:rPr>
          <w:rFonts w:eastAsia="PMingLiU" w:cs="Tahoma"/>
        </w:rPr>
        <w:t>Excel for Mac 2011</w:t>
      </w:r>
      <w:r w:rsidRPr="00022D49">
        <w:rPr>
          <w:rFonts w:eastAsia="PMingLiU" w:cs="Tahoma"/>
          <w:lang w:val="zh-TW"/>
        </w:rPr>
        <w:t>、</w:t>
      </w:r>
      <w:r w:rsidRPr="005F0853">
        <w:rPr>
          <w:rFonts w:eastAsia="PMingLiU" w:cs="Tahoma"/>
        </w:rPr>
        <w:t>Outlook for Mac 2011</w:t>
      </w:r>
      <w:r w:rsidRPr="00022D49">
        <w:rPr>
          <w:rFonts w:eastAsia="PMingLiU" w:cs="Tahoma"/>
          <w:lang w:val="zh-TW"/>
        </w:rPr>
        <w:t>、</w:t>
      </w:r>
      <w:r w:rsidRPr="005F0853">
        <w:rPr>
          <w:rFonts w:eastAsia="PMingLiU" w:cs="Tahoma"/>
        </w:rPr>
        <w:t>Office Web Apps 2010</w:t>
      </w:r>
      <w:r w:rsidRPr="00022D49">
        <w:rPr>
          <w:rFonts w:eastAsia="PMingLiU" w:cs="Tahoma"/>
          <w:lang w:val="zh-TW"/>
        </w:rPr>
        <w:t>、</w:t>
      </w:r>
      <w:r w:rsidRPr="005F0853">
        <w:rPr>
          <w:rFonts w:eastAsia="PMingLiU" w:cs="Tahoma"/>
        </w:rPr>
        <w:t xml:space="preserve">PowerPoint for Mac 2011 </w:t>
      </w:r>
      <w:r w:rsidRPr="00022D49">
        <w:rPr>
          <w:rFonts w:eastAsia="PMingLiU" w:cs="Tahoma"/>
          <w:lang w:val="zh-TW"/>
        </w:rPr>
        <w:t>和</w:t>
      </w:r>
      <w:r w:rsidRPr="005F0853">
        <w:rPr>
          <w:rFonts w:eastAsia="PMingLiU" w:cs="Tahoma"/>
        </w:rPr>
        <w:t xml:space="preserve"> Word for Mac 2011</w:t>
      </w:r>
      <w:r w:rsidRPr="00022D49">
        <w:rPr>
          <w:rFonts w:eastAsia="PMingLiU" w:cs="Tahoma"/>
          <w:lang w:val="zh-TW"/>
        </w:rPr>
        <w:t>。</w:t>
      </w:r>
    </w:p>
    <w:p w14:paraId="293D0CBD" w14:textId="77777777" w:rsidR="00813048" w:rsidRPr="00022D49" w:rsidRDefault="00813048" w:rsidP="00810479">
      <w:pPr>
        <w:adjustRightInd w:val="0"/>
        <w:spacing w:before="120" w:after="120"/>
        <w:ind w:left="720"/>
        <w:textAlignment w:val="baseline"/>
        <w:rPr>
          <w:rFonts w:eastAsia="PMingLiU" w:cs="Tahoma"/>
          <w:spacing w:val="-4"/>
        </w:rPr>
      </w:pPr>
      <w:r w:rsidRPr="00022D49">
        <w:rPr>
          <w:rFonts w:eastAsia="PMingLiU" w:cs="Tahoma"/>
          <w:u w:val="single"/>
          <w:lang w:val="zh-TW"/>
        </w:rPr>
        <w:t>無法單獨針對</w:t>
      </w:r>
      <w:r w:rsidRPr="005F0853">
        <w:rPr>
          <w:rFonts w:eastAsia="PMingLiU" w:cs="Tahoma"/>
          <w:u w:val="single"/>
        </w:rPr>
        <w:t xml:space="preserve"> Microsoft Office for Mac Standard 2011</w:t>
      </w:r>
      <w:r w:rsidRPr="005F0853">
        <w:rPr>
          <w:rFonts w:eastAsia="PMingLiU" w:cs="Tahoma"/>
        </w:rPr>
        <w:t>：</w:t>
      </w:r>
      <w:r w:rsidRPr="005F0853">
        <w:rPr>
          <w:rFonts w:eastAsia="PMingLiU" w:cs="Tahoma"/>
          <w:u w:val="single"/>
        </w:rPr>
        <w:br/>
      </w:r>
      <w:r w:rsidRPr="005F0853">
        <w:rPr>
          <w:rFonts w:eastAsia="PMingLiU" w:cs="Tahoma"/>
          <w:spacing w:val="-4"/>
        </w:rPr>
        <w:t xml:space="preserve">Office for Mac Standard 2011 </w:t>
      </w:r>
      <w:r w:rsidRPr="00022D49">
        <w:rPr>
          <w:rFonts w:eastAsia="PMingLiU" w:cs="Tahoma"/>
          <w:spacing w:val="-4"/>
          <w:lang w:val="zh-TW"/>
        </w:rPr>
        <w:t>包括依單一使用權提供的一種以上產品。軟體不得分離並於一部以上之電腦使用。</w:t>
      </w:r>
    </w:p>
    <w:p w14:paraId="293D0CBE" w14:textId="77777777" w:rsidR="00813048" w:rsidRPr="00022D49" w:rsidRDefault="00813048" w:rsidP="00810479">
      <w:pPr>
        <w:adjustRightInd w:val="0"/>
        <w:spacing w:before="120" w:after="120"/>
        <w:ind w:left="720"/>
        <w:textAlignment w:val="baseline"/>
        <w:rPr>
          <w:rFonts w:eastAsia="PMingLiU" w:cs="Tahoma"/>
        </w:rPr>
      </w:pPr>
      <w:r w:rsidRPr="00022D49">
        <w:rPr>
          <w:rFonts w:eastAsia="PMingLiU" w:cs="Tahoma"/>
          <w:u w:val="single"/>
          <w:lang w:val="zh-TW"/>
        </w:rPr>
        <w:t>使用</w:t>
      </w:r>
      <w:r w:rsidRPr="005F0853">
        <w:rPr>
          <w:rFonts w:eastAsia="PMingLiU" w:cs="Tahoma"/>
          <w:u w:val="single"/>
        </w:rPr>
        <w:t xml:space="preserve"> Lync for Mac 2011 </w:t>
      </w:r>
      <w:r w:rsidRPr="00022D49">
        <w:rPr>
          <w:rFonts w:eastAsia="PMingLiU" w:cs="Tahoma"/>
          <w:u w:val="single"/>
          <w:lang w:val="zh-TW"/>
        </w:rPr>
        <w:t>的權利</w:t>
      </w:r>
      <w:r w:rsidRPr="005F0853">
        <w:rPr>
          <w:rFonts w:eastAsia="PMingLiU" w:cs="Tahoma"/>
        </w:rPr>
        <w:t>：</w:t>
      </w:r>
    </w:p>
    <w:p w14:paraId="293D0CBF" w14:textId="77777777" w:rsidR="00813048" w:rsidRPr="00022D49" w:rsidRDefault="00813048" w:rsidP="00810479">
      <w:pPr>
        <w:adjustRightInd w:val="0"/>
        <w:spacing w:before="120" w:after="120"/>
        <w:ind w:left="720"/>
        <w:textAlignment w:val="baseline"/>
        <w:rPr>
          <w:rFonts w:eastAsia="PMingLiU" w:cs="Tahoma"/>
        </w:rPr>
      </w:pPr>
      <w:r w:rsidRPr="00022D49">
        <w:rPr>
          <w:rFonts w:eastAsia="PMingLiU" w:cs="Tahoma"/>
          <w:lang w:val="zh-TW"/>
        </w:rPr>
        <w:t>於</w:t>
      </w:r>
      <w:r w:rsidRPr="005F0853">
        <w:rPr>
          <w:rFonts w:eastAsia="PMingLiU" w:cs="Tahoma"/>
        </w:rPr>
        <w:t xml:space="preserve"> 2011 </w:t>
      </w:r>
      <w:r w:rsidRPr="00022D49">
        <w:rPr>
          <w:rFonts w:eastAsia="PMingLiU" w:cs="Tahoma"/>
          <w:lang w:val="zh-TW"/>
        </w:rPr>
        <w:t>年</w:t>
      </w:r>
      <w:r w:rsidRPr="005F0853">
        <w:rPr>
          <w:rFonts w:eastAsia="PMingLiU" w:cs="Tahoma"/>
        </w:rPr>
        <w:t xml:space="preserve"> 10 </w:t>
      </w:r>
      <w:r w:rsidRPr="00022D49">
        <w:rPr>
          <w:rFonts w:eastAsia="PMingLiU" w:cs="Tahoma"/>
          <w:lang w:val="zh-TW"/>
        </w:rPr>
        <w:t>月</w:t>
      </w:r>
      <w:r w:rsidRPr="005F0853">
        <w:rPr>
          <w:rFonts w:eastAsia="PMingLiU" w:cs="Tahoma"/>
        </w:rPr>
        <w:t xml:space="preserve"> 1 </w:t>
      </w:r>
      <w:r w:rsidRPr="00022D49">
        <w:rPr>
          <w:rFonts w:eastAsia="PMingLiU" w:cs="Tahoma"/>
          <w:lang w:val="zh-TW"/>
        </w:rPr>
        <w:t>日或之後購買</w:t>
      </w:r>
      <w:r w:rsidRPr="005F0853">
        <w:rPr>
          <w:rFonts w:eastAsia="PMingLiU" w:cs="Tahoma"/>
        </w:rPr>
        <w:t xml:space="preserve"> Office for Mac Standard 2011 </w:t>
      </w:r>
      <w:r w:rsidRPr="00022D49">
        <w:rPr>
          <w:rFonts w:eastAsia="PMingLiU" w:cs="Tahoma"/>
          <w:lang w:val="zh-TW"/>
        </w:rPr>
        <w:t>之客戶將擁有</w:t>
      </w:r>
      <w:r w:rsidRPr="005F0853">
        <w:rPr>
          <w:rFonts w:eastAsia="PMingLiU" w:cs="Tahoma"/>
        </w:rPr>
        <w:t xml:space="preserve"> Office </w:t>
      </w:r>
      <w:r w:rsidRPr="00022D49">
        <w:rPr>
          <w:rFonts w:eastAsia="PMingLiU" w:cs="Tahoma"/>
          <w:lang w:val="zh-TW"/>
        </w:rPr>
        <w:t>套件</w:t>
      </w:r>
      <w:r w:rsidRPr="005F0853">
        <w:rPr>
          <w:rFonts w:eastAsia="PMingLiU" w:cs="Tahoma"/>
        </w:rPr>
        <w:t>，</w:t>
      </w:r>
      <w:r w:rsidRPr="00022D49">
        <w:rPr>
          <w:rFonts w:eastAsia="PMingLiU" w:cs="Tahoma"/>
          <w:lang w:val="zh-TW"/>
        </w:rPr>
        <w:t>其中包含</w:t>
      </w:r>
      <w:r w:rsidRPr="005F0853">
        <w:rPr>
          <w:rFonts w:eastAsia="PMingLiU" w:cs="Tahoma"/>
        </w:rPr>
        <w:t xml:space="preserve"> Lync for 2011 </w:t>
      </w:r>
      <w:r w:rsidRPr="00022D49">
        <w:rPr>
          <w:rFonts w:eastAsia="PMingLiU" w:cs="Tahoma"/>
          <w:lang w:val="zh-TW"/>
        </w:rPr>
        <w:t>以取代</w:t>
      </w:r>
      <w:r w:rsidRPr="005F0853">
        <w:rPr>
          <w:rFonts w:eastAsia="PMingLiU" w:cs="Tahoma"/>
        </w:rPr>
        <w:t xml:space="preserve"> Communicator for Mac 2011</w:t>
      </w:r>
      <w:r w:rsidRPr="00022D49">
        <w:rPr>
          <w:rFonts w:eastAsia="PMingLiU" w:cs="Tahoma"/>
          <w:lang w:val="zh-TW"/>
        </w:rPr>
        <w:t>。於</w:t>
      </w:r>
      <w:r w:rsidRPr="005F0853">
        <w:rPr>
          <w:rFonts w:eastAsia="PMingLiU" w:cs="Tahoma"/>
        </w:rPr>
        <w:t xml:space="preserve"> 2011 </w:t>
      </w:r>
      <w:r w:rsidRPr="00022D49">
        <w:rPr>
          <w:rFonts w:eastAsia="PMingLiU" w:cs="Tahoma"/>
          <w:lang w:val="zh-TW"/>
        </w:rPr>
        <w:t>年</w:t>
      </w:r>
      <w:r w:rsidRPr="005F0853">
        <w:rPr>
          <w:rFonts w:eastAsia="PMingLiU" w:cs="Tahoma"/>
        </w:rPr>
        <w:t xml:space="preserve"> 10 </w:t>
      </w:r>
      <w:r w:rsidRPr="00022D49">
        <w:rPr>
          <w:rFonts w:eastAsia="PMingLiU" w:cs="Tahoma"/>
          <w:lang w:val="zh-TW"/>
        </w:rPr>
        <w:t>月</w:t>
      </w:r>
      <w:r w:rsidRPr="005F0853">
        <w:rPr>
          <w:rFonts w:eastAsia="PMingLiU" w:cs="Tahoma"/>
        </w:rPr>
        <w:t xml:space="preserve"> 1 </w:t>
      </w:r>
      <w:r w:rsidRPr="00022D49">
        <w:rPr>
          <w:rFonts w:eastAsia="PMingLiU" w:cs="Tahoma"/>
          <w:lang w:val="zh-TW"/>
        </w:rPr>
        <w:t>日或之後具備</w:t>
      </w:r>
      <w:r w:rsidRPr="005F0853">
        <w:rPr>
          <w:rFonts w:eastAsia="PMingLiU" w:cs="Tahoma"/>
        </w:rPr>
        <w:t xml:space="preserve"> Office for Mac Standard 2011 </w:t>
      </w:r>
      <w:r w:rsidRPr="00022D49">
        <w:rPr>
          <w:rFonts w:eastAsia="PMingLiU" w:cs="Tahoma"/>
          <w:lang w:val="zh-TW"/>
        </w:rPr>
        <w:t>有效軟體保證範圍之客戶得使用</w:t>
      </w:r>
      <w:r w:rsidRPr="005F0853">
        <w:rPr>
          <w:rFonts w:eastAsia="PMingLiU" w:cs="Tahoma"/>
        </w:rPr>
        <w:t xml:space="preserve"> Communicator for Mac 2011 </w:t>
      </w:r>
      <w:r w:rsidRPr="00022D49">
        <w:rPr>
          <w:rFonts w:eastAsia="PMingLiU" w:cs="Tahoma"/>
          <w:lang w:val="zh-TW"/>
        </w:rPr>
        <w:t>或升級至</w:t>
      </w:r>
      <w:r w:rsidRPr="005F0853">
        <w:rPr>
          <w:rFonts w:eastAsia="PMingLiU" w:cs="Tahoma"/>
        </w:rPr>
        <w:t xml:space="preserve"> Lync for Mac 2011</w:t>
      </w:r>
      <w:r w:rsidRPr="00022D49">
        <w:rPr>
          <w:rFonts w:eastAsia="PMingLiU" w:cs="Tahoma"/>
          <w:lang w:val="zh-TW"/>
        </w:rPr>
        <w:t>。</w:t>
      </w:r>
    </w:p>
    <w:p w14:paraId="293D0CC0" w14:textId="77777777" w:rsidR="00813048" w:rsidRPr="00022D49" w:rsidRDefault="00813048" w:rsidP="00810479">
      <w:pPr>
        <w:spacing w:after="120"/>
        <w:ind w:left="720"/>
        <w:rPr>
          <w:rFonts w:eastAsia="PMingLiU" w:cs="Tahoma"/>
          <w:lang w:eastAsia="zh-TW"/>
        </w:rPr>
      </w:pPr>
      <w:r w:rsidRPr="00022D49">
        <w:rPr>
          <w:rFonts w:eastAsia="PMingLiU" w:cs="Tahoma"/>
          <w:u w:val="single"/>
          <w:lang w:val="zh-TW" w:eastAsia="zh-TW"/>
        </w:rPr>
        <w:t>適用於軟體保證之漫遊使用權利延伸權</w:t>
      </w:r>
      <w:r w:rsidRPr="00022D49">
        <w:rPr>
          <w:rFonts w:eastAsia="PMingLiU" w:cs="Tahoma"/>
          <w:lang w:val="zh-TW" w:eastAsia="zh-TW"/>
        </w:rPr>
        <w:t>：</w:t>
      </w:r>
    </w:p>
    <w:p w14:paraId="293D0CC1" w14:textId="77777777" w:rsidR="00813048" w:rsidRPr="00022D49" w:rsidRDefault="00813048" w:rsidP="00810479">
      <w:pPr>
        <w:ind w:left="720"/>
        <w:rPr>
          <w:rFonts w:eastAsia="PMingLiU" w:cs="Tahoma"/>
          <w:lang w:eastAsia="zh-TW"/>
        </w:rPr>
      </w:pPr>
      <w:r w:rsidRPr="00022D49">
        <w:rPr>
          <w:rFonts w:eastAsia="PMingLiU" w:cs="Tahoma"/>
          <w:lang w:val="zh-TW" w:eastAsia="zh-TW"/>
        </w:rPr>
        <w:t>有資格存取並使用軟體之使用者依照產品使用權利中的漫遊使用權利，有新增方案可供選擇。使用者可將軟體安裝於</w:t>
      </w:r>
      <w:r w:rsidRPr="00022D49">
        <w:rPr>
          <w:rFonts w:eastAsia="PMingLiU" w:cs="Tahoma"/>
          <w:lang w:val="zh-TW" w:eastAsia="zh-TW"/>
        </w:rPr>
        <w:t xml:space="preserve"> USB </w:t>
      </w:r>
      <w:r w:rsidRPr="00022D49">
        <w:rPr>
          <w:rFonts w:eastAsia="PMingLiU" w:cs="Tahoma"/>
          <w:lang w:val="zh-TW" w:eastAsia="zh-TW"/>
        </w:rPr>
        <w:t>磁碟機上，並在合格的第三方裝置非在　貴用戶或　貴用戶關係企業之場所時，在該合格的第三方裝置上使用該</w:t>
      </w:r>
      <w:r w:rsidRPr="00022D49">
        <w:rPr>
          <w:rFonts w:eastAsia="PMingLiU" w:cs="Tahoma"/>
          <w:lang w:val="zh-TW" w:eastAsia="zh-TW"/>
        </w:rPr>
        <w:t xml:space="preserve"> USB </w:t>
      </w:r>
      <w:r w:rsidRPr="00022D49">
        <w:rPr>
          <w:rFonts w:eastAsia="PMingLiU" w:cs="Tahoma"/>
          <w:lang w:val="zh-TW" w:eastAsia="zh-TW"/>
        </w:rPr>
        <w:t>磁碟機。產品使用權中的「</w:t>
      </w:r>
      <w:r w:rsidRPr="00022D49">
        <w:rPr>
          <w:rFonts w:eastAsia="PMingLiU" w:cs="Tahoma"/>
          <w:lang w:val="zh-TW" w:eastAsia="zh-TW"/>
        </w:rPr>
        <w:t>Office 2013</w:t>
      </w:r>
      <w:r w:rsidRPr="00022D49">
        <w:rPr>
          <w:rFonts w:eastAsia="PMingLiU" w:cs="Tahoma"/>
          <w:lang w:val="zh-TW" w:eastAsia="zh-TW"/>
        </w:rPr>
        <w:t>、</w:t>
      </w:r>
      <w:r w:rsidRPr="00022D49">
        <w:rPr>
          <w:rFonts w:eastAsia="PMingLiU" w:cs="Tahoma"/>
          <w:lang w:val="zh-TW" w:eastAsia="zh-TW"/>
        </w:rPr>
        <w:t xml:space="preserve">Project 2013 </w:t>
      </w:r>
      <w:r w:rsidRPr="00022D49">
        <w:rPr>
          <w:rFonts w:eastAsia="PMingLiU" w:cs="Tahoma"/>
          <w:lang w:val="zh-TW" w:eastAsia="zh-TW"/>
        </w:rPr>
        <w:t>或</w:t>
      </w:r>
      <w:r w:rsidRPr="00022D49">
        <w:rPr>
          <w:rFonts w:eastAsia="PMingLiU" w:cs="Tahoma"/>
          <w:lang w:val="zh-TW" w:eastAsia="zh-TW"/>
        </w:rPr>
        <w:t xml:space="preserve"> Visio 2013 - </w:t>
      </w:r>
      <w:r w:rsidRPr="00022D49">
        <w:rPr>
          <w:rFonts w:eastAsia="PMingLiU" w:cs="Tahoma"/>
          <w:lang w:val="zh-TW" w:eastAsia="zh-TW"/>
        </w:rPr>
        <w:t>漫遊使用權利」之條款及條件，在增補這些條款及條件之後，使用者之軟體使用即受此選擇方案拘束。</w:t>
      </w:r>
      <w:r w:rsidRPr="00022D49">
        <w:rPr>
          <w:rFonts w:eastAsia="PMingLiU" w:cs="Tahoma"/>
          <w:szCs w:val="18"/>
          <w:lang w:val="zh-TW" w:eastAsia="zh-TW"/>
        </w:rPr>
        <w:t>請參閱位於</w:t>
      </w:r>
      <w:r w:rsidRPr="00022D49">
        <w:rPr>
          <w:rFonts w:eastAsia="PMingLiU" w:cs="Tahoma"/>
          <w:szCs w:val="18"/>
          <w:lang w:val="zh-TW" w:eastAsia="zh-TW"/>
        </w:rPr>
        <w:t xml:space="preserve"> </w:t>
      </w:r>
      <w:hyperlink r:id="rId40" w:history="1">
        <w:r w:rsidRPr="00022D49">
          <w:rPr>
            <w:rStyle w:val="Hyperlink"/>
            <w:rFonts w:eastAsia="PMingLiU" w:cs="Tahoma"/>
            <w:szCs w:val="18"/>
            <w:lang w:val="zh-TW" w:eastAsia="zh-TW"/>
          </w:rPr>
          <w:t>http://www.microsoftvolumelicensing.com/userights/PUR.aspx</w:t>
        </w:r>
      </w:hyperlink>
      <w:r w:rsidRPr="00022D49">
        <w:rPr>
          <w:rFonts w:eastAsia="PMingLiU" w:cs="Tahoma"/>
          <w:szCs w:val="18"/>
          <w:lang w:val="zh-TW" w:eastAsia="zh-TW"/>
        </w:rPr>
        <w:t xml:space="preserve"> </w:t>
      </w:r>
      <w:r w:rsidRPr="00022D49">
        <w:rPr>
          <w:rFonts w:eastAsia="PMingLiU" w:cs="Tahoma"/>
          <w:szCs w:val="18"/>
          <w:lang w:val="zh-TW" w:eastAsia="zh-TW"/>
        </w:rPr>
        <w:t>之</w:t>
      </w:r>
      <w:r w:rsidRPr="00022D49">
        <w:rPr>
          <w:rFonts w:eastAsia="PMingLiU" w:cs="Tahoma"/>
          <w:szCs w:val="18"/>
          <w:lang w:val="zh-TW" w:eastAsia="zh-TW"/>
        </w:rPr>
        <w:t xml:space="preserve"> Microsoft </w:t>
      </w:r>
      <w:r w:rsidRPr="00022D49">
        <w:rPr>
          <w:rFonts w:eastAsia="PMingLiU" w:cs="Tahoma"/>
          <w:szCs w:val="18"/>
          <w:lang w:val="zh-TW" w:eastAsia="zh-TW"/>
        </w:rPr>
        <w:t>產品使用權</w:t>
      </w:r>
      <w:r w:rsidRPr="00022D49">
        <w:rPr>
          <w:rFonts w:eastAsia="PMingLiU" w:cs="Tahoma"/>
          <w:szCs w:val="18"/>
          <w:lang w:val="zh-TW" w:eastAsia="zh-TW"/>
        </w:rPr>
        <w:t xml:space="preserve"> (PUR) </w:t>
      </w:r>
      <w:r w:rsidRPr="00022D49">
        <w:rPr>
          <w:rFonts w:eastAsia="PMingLiU" w:cs="Tahoma"/>
          <w:szCs w:val="18"/>
          <w:lang w:val="zh-TW" w:eastAsia="zh-TW"/>
        </w:rPr>
        <w:t>中的</w:t>
      </w:r>
      <w:r w:rsidRPr="00022D49">
        <w:rPr>
          <w:rFonts w:eastAsia="PMingLiU" w:cs="Tahoma"/>
          <w:szCs w:val="18"/>
          <w:lang w:val="zh-TW" w:eastAsia="zh-TW"/>
        </w:rPr>
        <w:t xml:space="preserve"> Office</w:t>
      </w:r>
      <w:r w:rsidR="00BD712B" w:rsidRPr="00022D49">
        <w:rPr>
          <w:rFonts w:eastAsia="PMingLiU" w:cs="Tahoma"/>
          <w:szCs w:val="18"/>
          <w:lang w:eastAsia="zh-TW"/>
        </w:rPr>
        <w:t> </w:t>
      </w:r>
      <w:r w:rsidRPr="00022D49">
        <w:rPr>
          <w:rFonts w:eastAsia="PMingLiU" w:cs="Tahoma"/>
          <w:szCs w:val="18"/>
          <w:lang w:val="zh-TW" w:eastAsia="zh-TW"/>
        </w:rPr>
        <w:t>2013</w:t>
      </w:r>
      <w:r w:rsidRPr="00022D49">
        <w:rPr>
          <w:rFonts w:eastAsia="PMingLiU" w:cs="Tahoma"/>
          <w:szCs w:val="18"/>
          <w:lang w:val="zh-TW" w:eastAsia="zh-TW"/>
        </w:rPr>
        <w:t>、</w:t>
      </w:r>
      <w:r w:rsidRPr="00022D49">
        <w:rPr>
          <w:rFonts w:eastAsia="PMingLiU" w:cs="Tahoma"/>
          <w:szCs w:val="18"/>
          <w:lang w:val="zh-TW" w:eastAsia="zh-TW"/>
        </w:rPr>
        <w:t>Project 2013</w:t>
      </w:r>
      <w:r w:rsidRPr="00022D49">
        <w:rPr>
          <w:rFonts w:eastAsia="PMingLiU" w:cs="Tahoma"/>
          <w:szCs w:val="18"/>
          <w:lang w:val="zh-TW" w:eastAsia="zh-TW"/>
        </w:rPr>
        <w:t>、</w:t>
      </w:r>
      <w:r w:rsidRPr="00022D49">
        <w:rPr>
          <w:rFonts w:eastAsia="PMingLiU" w:cs="Tahoma"/>
          <w:szCs w:val="18"/>
          <w:lang w:val="zh-TW" w:eastAsia="zh-TW"/>
        </w:rPr>
        <w:t xml:space="preserve">Visio 2013 -- </w:t>
      </w:r>
      <w:r w:rsidRPr="00022D49">
        <w:rPr>
          <w:rFonts w:eastAsia="PMingLiU" w:cs="Tahoma"/>
          <w:szCs w:val="18"/>
          <w:lang w:val="zh-TW" w:eastAsia="zh-TW"/>
        </w:rPr>
        <w:t>漫遊使用權利</w:t>
      </w:r>
      <w:r w:rsidRPr="00022D49">
        <w:rPr>
          <w:rFonts w:eastAsia="PMingLiU" w:cs="Tahoma"/>
          <w:lang w:val="zh-TW" w:eastAsia="zh-TW"/>
        </w:rPr>
        <w:t>。</w:t>
      </w:r>
    </w:p>
    <w:p w14:paraId="293D0CC2" w14:textId="77777777" w:rsidR="00813048" w:rsidRPr="00022D49" w:rsidRDefault="00813048">
      <w:pPr>
        <w:rPr>
          <w:rFonts w:eastAsia="PMingLiU" w:cs="Tahoma"/>
          <w:lang w:eastAsia="zh-TW"/>
        </w:rPr>
      </w:pPr>
    </w:p>
    <w:p w14:paraId="293D0CC3" w14:textId="77777777" w:rsidR="00813048" w:rsidRPr="00022D49" w:rsidRDefault="00813048">
      <w:pPr>
        <w:rPr>
          <w:rFonts w:eastAsia="PMingLiU" w:cs="Tahoma"/>
          <w:lang w:eastAsia="zh-TW"/>
        </w:rPr>
      </w:pPr>
      <w:bookmarkStart w:id="1106" w:name="_Toc336338265"/>
    </w:p>
    <w:p w14:paraId="293D0CC4" w14:textId="77777777" w:rsidR="00813048" w:rsidRPr="00022D49" w:rsidRDefault="00813048">
      <w:pPr>
        <w:pStyle w:val="Heading3"/>
        <w:rPr>
          <w:rFonts w:ascii="Tahoma" w:eastAsia="PMingLiU" w:hAnsi="Tahoma" w:cs="Tahoma"/>
          <w:lang w:eastAsia="zh-TW"/>
        </w:rPr>
      </w:pPr>
      <w:bookmarkStart w:id="1107" w:name="_5_Office_Multi-Language"/>
      <w:bookmarkStart w:id="1108" w:name="_7_Office_Multi-Language"/>
      <w:bookmarkStart w:id="1109" w:name="Aps_8OffMultiLangPack07"/>
      <w:bookmarkStart w:id="1110" w:name="Aps_6OfficeMultiLangPack2010"/>
      <w:bookmarkStart w:id="1111" w:name="Aps_5OfficeMultiLangPack2010"/>
      <w:bookmarkStart w:id="1112" w:name="_8_Office_Multi-Language"/>
      <w:bookmarkStart w:id="1113" w:name="_Toc340918149"/>
      <w:bookmarkEnd w:id="1106"/>
      <w:bookmarkEnd w:id="1107"/>
      <w:bookmarkEnd w:id="1108"/>
      <w:bookmarkEnd w:id="1109"/>
      <w:bookmarkEnd w:id="1110"/>
      <w:bookmarkEnd w:id="1111"/>
      <w:bookmarkEnd w:id="1112"/>
      <w:r w:rsidRPr="00022D49">
        <w:rPr>
          <w:rFonts w:ascii="Tahoma" w:eastAsia="PMingLiU" w:hAnsi="Tahoma" w:cs="Tahoma"/>
          <w:caps/>
          <w:color w:val="F66400"/>
          <w:sz w:val="22"/>
          <w:vertAlign w:val="superscript"/>
          <w:lang w:eastAsia="zh-TW"/>
        </w:rPr>
        <w:t>8</w:t>
      </w:r>
      <w:r w:rsidRPr="00022D49">
        <w:rPr>
          <w:rFonts w:ascii="Tahoma" w:eastAsia="PMingLiU" w:hAnsi="Tahoma" w:cs="Tahoma"/>
          <w:color w:val="F66400"/>
          <w:sz w:val="22"/>
          <w:lang w:eastAsia="zh-TW"/>
        </w:rPr>
        <w:t xml:space="preserve"> Office Multi-Language Pack 2013</w:t>
      </w:r>
      <w:bookmarkEnd w:id="1113"/>
    </w:p>
    <w:p w14:paraId="293D0CC5" w14:textId="77777777" w:rsidR="00813048" w:rsidRPr="00022D49" w:rsidRDefault="00813048" w:rsidP="00C6355B">
      <w:pPr>
        <w:tabs>
          <w:tab w:val="left" w:pos="1141"/>
        </w:tabs>
        <w:rPr>
          <w:rFonts w:eastAsia="PMingLiU" w:cs="Tahoma"/>
          <w:lang w:eastAsia="zh-TW"/>
        </w:rPr>
      </w:pPr>
      <w:r w:rsidRPr="00022D49">
        <w:rPr>
          <w:rFonts w:eastAsia="PMingLiU" w:cs="Tahoma"/>
          <w:lang w:eastAsia="zh-TW"/>
        </w:rPr>
        <w:tab/>
      </w:r>
    </w:p>
    <w:p w14:paraId="293D0CC6" w14:textId="77777777" w:rsidR="00813048" w:rsidRPr="00022D49" w:rsidRDefault="00813048" w:rsidP="000429EF">
      <w:pPr>
        <w:pStyle w:val="FootnoteBulletLevel1"/>
        <w:tabs>
          <w:tab w:val="clear" w:pos="900"/>
        </w:tabs>
        <w:ind w:left="720" w:firstLine="0"/>
        <w:rPr>
          <w:rFonts w:ascii="Tahoma" w:eastAsia="PMingLiU" w:hAnsi="Tahoma" w:cs="Tahoma"/>
        </w:rPr>
      </w:pPr>
      <w:r w:rsidRPr="00022D49">
        <w:rPr>
          <w:rFonts w:ascii="Tahoma" w:eastAsia="PMingLiU" w:hAnsi="Tahoma" w:cs="Tahoma"/>
          <w:sz w:val="18"/>
          <w:u w:val="single"/>
          <w:lang w:val="zh-TW"/>
        </w:rPr>
        <w:t xml:space="preserve">Office Multi-Language Pack 2013 </w:t>
      </w:r>
      <w:r w:rsidRPr="00022D49">
        <w:rPr>
          <w:rFonts w:ascii="Tahoma" w:eastAsia="PMingLiU" w:hAnsi="Tahoma" w:cs="Tahoma"/>
          <w:sz w:val="18"/>
          <w:u w:val="single"/>
          <w:lang w:val="zh-TW"/>
        </w:rPr>
        <w:t>之降級權利</w:t>
      </w:r>
      <w:r w:rsidRPr="00665D48">
        <w:rPr>
          <w:rFonts w:ascii="Tahoma" w:eastAsia="PMingLiU" w:hAnsi="Tahoma" w:cs="Tahoma"/>
          <w:sz w:val="18"/>
          <w:lang w:val="zh-TW"/>
        </w:rPr>
        <w:t>：</w:t>
      </w:r>
    </w:p>
    <w:p w14:paraId="293D0CC7" w14:textId="77777777" w:rsidR="00813048" w:rsidRPr="00022D49" w:rsidRDefault="00813048" w:rsidP="000429EF">
      <w:pPr>
        <w:ind w:left="720"/>
        <w:rPr>
          <w:rFonts w:eastAsia="PMingLiU" w:cs="Tahoma"/>
        </w:rPr>
      </w:pPr>
      <w:r w:rsidRPr="00022D49">
        <w:rPr>
          <w:rFonts w:eastAsia="PMingLiU" w:cs="Tahoma"/>
          <w:lang w:val="zh-TW"/>
        </w:rPr>
        <w:t>具備</w:t>
      </w:r>
      <w:r w:rsidRPr="00022D49">
        <w:rPr>
          <w:rFonts w:eastAsia="PMingLiU" w:cs="Tahoma"/>
          <w:lang w:val="zh-TW"/>
        </w:rPr>
        <w:t xml:space="preserve"> Office Multi-Language Pack 2013 </w:t>
      </w:r>
      <w:r w:rsidRPr="00022D49">
        <w:rPr>
          <w:rFonts w:eastAsia="PMingLiU" w:cs="Tahoma"/>
          <w:lang w:val="zh-TW"/>
        </w:rPr>
        <w:t>之使用權及下列任一產品之使用權的大量授權客戶：</w:t>
      </w:r>
    </w:p>
    <w:p w14:paraId="293D0CC8" w14:textId="77777777" w:rsidR="00813048" w:rsidRPr="00022D49" w:rsidRDefault="00813048" w:rsidP="000429EF">
      <w:pPr>
        <w:ind w:left="900"/>
        <w:rPr>
          <w:rFonts w:eastAsia="PMingLiU" w:cs="Tahoma"/>
        </w:rPr>
      </w:pPr>
    </w:p>
    <w:p w14:paraId="293D0CC9" w14:textId="77777777" w:rsidR="00813048" w:rsidRPr="00022D49" w:rsidRDefault="00813048" w:rsidP="00024C3C">
      <w:pPr>
        <w:numPr>
          <w:ilvl w:val="0"/>
          <w:numId w:val="11"/>
        </w:numPr>
        <w:ind w:left="1440"/>
        <w:rPr>
          <w:rFonts w:eastAsia="PMingLiU" w:cs="Tahoma"/>
        </w:rPr>
      </w:pPr>
      <w:r w:rsidRPr="00022D49">
        <w:rPr>
          <w:rFonts w:eastAsia="PMingLiU" w:cs="Tahoma"/>
          <w:lang w:val="zh-TW"/>
        </w:rPr>
        <w:t>Office Standard 2013</w:t>
      </w:r>
    </w:p>
    <w:p w14:paraId="293D0CCA" w14:textId="77777777" w:rsidR="00813048" w:rsidRPr="00022D49" w:rsidRDefault="00813048" w:rsidP="00024C3C">
      <w:pPr>
        <w:numPr>
          <w:ilvl w:val="0"/>
          <w:numId w:val="11"/>
        </w:numPr>
        <w:ind w:left="1440"/>
        <w:rPr>
          <w:rFonts w:eastAsia="PMingLiU" w:cs="Tahoma"/>
        </w:rPr>
      </w:pPr>
      <w:r w:rsidRPr="00022D49">
        <w:rPr>
          <w:rFonts w:eastAsia="PMingLiU" w:cs="Tahoma"/>
          <w:lang w:val="zh-TW"/>
        </w:rPr>
        <w:t>Office Professional Plus 2013</w:t>
      </w:r>
    </w:p>
    <w:p w14:paraId="293D0CCB" w14:textId="77777777" w:rsidR="00813048" w:rsidRPr="00022D49" w:rsidRDefault="00813048" w:rsidP="00024C3C">
      <w:pPr>
        <w:numPr>
          <w:ilvl w:val="0"/>
          <w:numId w:val="11"/>
        </w:numPr>
        <w:ind w:left="1440"/>
        <w:rPr>
          <w:rFonts w:eastAsia="PMingLiU" w:cs="Tahoma"/>
        </w:rPr>
      </w:pPr>
      <w:r w:rsidRPr="00022D49">
        <w:rPr>
          <w:rFonts w:eastAsia="PMingLiU" w:cs="Tahoma"/>
          <w:lang w:val="zh-TW"/>
        </w:rPr>
        <w:t>Project Standard 2013</w:t>
      </w:r>
    </w:p>
    <w:p w14:paraId="293D0CCC" w14:textId="77777777" w:rsidR="00813048" w:rsidRPr="00022D49" w:rsidRDefault="00813048" w:rsidP="00024C3C">
      <w:pPr>
        <w:numPr>
          <w:ilvl w:val="0"/>
          <w:numId w:val="11"/>
        </w:numPr>
        <w:ind w:left="1440"/>
        <w:rPr>
          <w:rFonts w:eastAsia="PMingLiU" w:cs="Tahoma"/>
        </w:rPr>
      </w:pPr>
      <w:r w:rsidRPr="00022D49">
        <w:rPr>
          <w:rFonts w:eastAsia="PMingLiU" w:cs="Tahoma"/>
          <w:lang w:val="zh-TW"/>
        </w:rPr>
        <w:t>Project Professional 2013</w:t>
      </w:r>
    </w:p>
    <w:p w14:paraId="293D0CCD" w14:textId="77777777" w:rsidR="00813048" w:rsidRPr="00022D49" w:rsidRDefault="00813048" w:rsidP="00024C3C">
      <w:pPr>
        <w:numPr>
          <w:ilvl w:val="0"/>
          <w:numId w:val="11"/>
        </w:numPr>
        <w:ind w:left="1440"/>
        <w:rPr>
          <w:rFonts w:eastAsia="PMingLiU" w:cs="Tahoma"/>
        </w:rPr>
      </w:pPr>
      <w:r w:rsidRPr="00022D49">
        <w:rPr>
          <w:rFonts w:eastAsia="PMingLiU" w:cs="Tahoma"/>
          <w:lang w:val="zh-TW"/>
        </w:rPr>
        <w:t>Visio Standard 2013</w:t>
      </w:r>
    </w:p>
    <w:p w14:paraId="293D0CCE" w14:textId="77777777" w:rsidR="00813048" w:rsidRPr="00022D49" w:rsidRDefault="00813048" w:rsidP="00024C3C">
      <w:pPr>
        <w:numPr>
          <w:ilvl w:val="0"/>
          <w:numId w:val="11"/>
        </w:numPr>
        <w:ind w:left="1440"/>
        <w:rPr>
          <w:rFonts w:eastAsia="PMingLiU" w:cs="Tahoma"/>
        </w:rPr>
      </w:pPr>
      <w:r w:rsidRPr="00022D49">
        <w:rPr>
          <w:rFonts w:eastAsia="PMingLiU" w:cs="Tahoma"/>
          <w:lang w:val="zh-TW"/>
        </w:rPr>
        <w:t>Visio Professional 3013</w:t>
      </w:r>
    </w:p>
    <w:p w14:paraId="293D0CCF" w14:textId="77777777" w:rsidR="00813048" w:rsidRPr="00022D49" w:rsidRDefault="00813048" w:rsidP="000429EF">
      <w:pPr>
        <w:ind w:left="1260"/>
        <w:rPr>
          <w:rFonts w:eastAsia="PMingLiU" w:cs="Tahoma"/>
        </w:rPr>
      </w:pPr>
    </w:p>
    <w:p w14:paraId="293D0CD0" w14:textId="77777777" w:rsidR="00813048" w:rsidRPr="00022D49" w:rsidRDefault="00813048" w:rsidP="00810479">
      <w:pPr>
        <w:ind w:left="720"/>
        <w:rPr>
          <w:rFonts w:eastAsia="PMingLiU" w:cs="Tahoma"/>
        </w:rPr>
      </w:pPr>
      <w:r w:rsidRPr="00022D49">
        <w:rPr>
          <w:rFonts w:eastAsia="PMingLiU" w:cs="Tahoma"/>
          <w:lang w:val="zh-TW" w:eastAsia="zh-TW"/>
        </w:rPr>
        <w:t>有資格使用英文</w:t>
      </w:r>
      <w:r w:rsidRPr="00022D49">
        <w:rPr>
          <w:rFonts w:eastAsia="PMingLiU" w:cs="Tahoma"/>
          <w:lang w:val="zh-TW" w:eastAsia="zh-TW"/>
        </w:rPr>
        <w:t>/</w:t>
      </w:r>
      <w:r w:rsidRPr="00022D49">
        <w:rPr>
          <w:rFonts w:eastAsia="PMingLiU" w:cs="Tahoma"/>
          <w:lang w:val="zh-TW" w:eastAsia="zh-TW"/>
        </w:rPr>
        <w:t>多語言版之該產品的降級版本替代授權的版本。產品之降級版本的使用係受該產品之</w:t>
      </w:r>
      <w:r w:rsidRPr="00022D49">
        <w:rPr>
          <w:rFonts w:eastAsia="PMingLiU" w:cs="Tahoma"/>
          <w:lang w:val="zh-TW" w:eastAsia="zh-TW"/>
        </w:rPr>
        <w:t xml:space="preserve"> 2013 </w:t>
      </w:r>
      <w:r w:rsidRPr="00022D49">
        <w:rPr>
          <w:rFonts w:eastAsia="PMingLiU" w:cs="Tahoma"/>
          <w:lang w:val="zh-TW" w:eastAsia="zh-TW"/>
        </w:rPr>
        <w:t>版本的使用權所拘束。</w:t>
      </w:r>
      <w:r w:rsidRPr="00022D49">
        <w:rPr>
          <w:rFonts w:eastAsia="PMingLiU" w:cs="Tahoma"/>
          <w:lang w:val="zh-TW"/>
        </w:rPr>
        <w:t>這些權利會隨著客戶對</w:t>
      </w:r>
      <w:r w:rsidRPr="00022D49">
        <w:rPr>
          <w:rFonts w:eastAsia="PMingLiU" w:cs="Tahoma"/>
          <w:lang w:val="zh-TW"/>
        </w:rPr>
        <w:t xml:space="preserve"> Office Multi-Language Pack 2013 </w:t>
      </w:r>
      <w:r w:rsidRPr="00022D49">
        <w:rPr>
          <w:rFonts w:eastAsia="PMingLiU" w:cs="Tahoma"/>
          <w:lang w:val="zh-TW"/>
        </w:rPr>
        <w:t>或以上所列之</w:t>
      </w:r>
      <w:r w:rsidRPr="00022D49">
        <w:rPr>
          <w:rFonts w:eastAsia="PMingLiU" w:cs="Tahoma"/>
          <w:lang w:val="zh-TW"/>
        </w:rPr>
        <w:t xml:space="preserve"> 2013 </w:t>
      </w:r>
      <w:r w:rsidRPr="00022D49">
        <w:rPr>
          <w:rFonts w:eastAsia="PMingLiU" w:cs="Tahoma"/>
          <w:lang w:val="zh-TW"/>
        </w:rPr>
        <w:t>產品的權利屆滿而失去效力。</w:t>
      </w:r>
    </w:p>
    <w:p w14:paraId="293D0CD1" w14:textId="77777777" w:rsidR="00813048" w:rsidRPr="00022D49" w:rsidRDefault="00813048" w:rsidP="00223A77">
      <w:pPr>
        <w:ind w:left="900"/>
        <w:rPr>
          <w:rFonts w:eastAsia="PMingLiU" w:cs="Tahoma"/>
        </w:rPr>
      </w:pPr>
    </w:p>
    <w:p w14:paraId="293D0CD2" w14:textId="77777777" w:rsidR="00813048" w:rsidRPr="00022D49" w:rsidRDefault="00813048">
      <w:pPr>
        <w:ind w:left="720"/>
        <w:rPr>
          <w:rFonts w:eastAsia="PMingLiU" w:cs="Tahoma"/>
        </w:rPr>
      </w:pPr>
    </w:p>
    <w:p w14:paraId="293D0CD3" w14:textId="77777777" w:rsidR="00813048" w:rsidRPr="00022D49" w:rsidRDefault="00813048">
      <w:pPr>
        <w:pStyle w:val="Heading3"/>
        <w:rPr>
          <w:rFonts w:ascii="Tahoma" w:eastAsia="PMingLiU" w:hAnsi="Tahoma" w:cs="Tahoma"/>
        </w:rPr>
      </w:pPr>
      <w:bookmarkStart w:id="1114" w:name="_9_Office_Professional"/>
      <w:bookmarkStart w:id="1115" w:name="_Toc340918150"/>
      <w:bookmarkStart w:id="1116" w:name="Aps_9OffProPlus07forWin"/>
      <w:bookmarkStart w:id="1117" w:name="Aps_7OfficeProPlus2010"/>
      <w:bookmarkStart w:id="1118" w:name="Aps_6OfficeProPlus2010"/>
      <w:bookmarkEnd w:id="1114"/>
      <w:r w:rsidRPr="00022D49">
        <w:rPr>
          <w:rFonts w:ascii="Tahoma" w:eastAsia="PMingLiU" w:hAnsi="Tahoma" w:cs="Tahoma"/>
          <w:caps/>
          <w:color w:val="F66400"/>
          <w:sz w:val="22"/>
          <w:vertAlign w:val="superscript"/>
        </w:rPr>
        <w:t>9</w:t>
      </w:r>
      <w:r w:rsidRPr="00022D49">
        <w:rPr>
          <w:rFonts w:ascii="Tahoma" w:eastAsia="PMingLiU" w:hAnsi="Tahoma" w:cs="Tahoma"/>
          <w:color w:val="F66400"/>
          <w:sz w:val="22"/>
        </w:rPr>
        <w:t xml:space="preserve"> Office Professional Plus 2013</w:t>
      </w:r>
      <w:bookmarkEnd w:id="1115"/>
    </w:p>
    <w:bookmarkEnd w:id="1116"/>
    <w:bookmarkEnd w:id="1117"/>
    <w:bookmarkEnd w:id="1118"/>
    <w:p w14:paraId="293D0CD4" w14:textId="77777777" w:rsidR="00813048" w:rsidRPr="00022D49" w:rsidRDefault="00813048">
      <w:pPr>
        <w:rPr>
          <w:rFonts w:eastAsia="PMingLiU" w:cs="Tahoma"/>
        </w:rPr>
      </w:pPr>
    </w:p>
    <w:p w14:paraId="293D0CD5" w14:textId="77777777" w:rsidR="00813048" w:rsidRPr="00022D49" w:rsidRDefault="00813048" w:rsidP="00024C3C">
      <w:pPr>
        <w:pStyle w:val="EndnoteText"/>
        <w:numPr>
          <w:ilvl w:val="3"/>
          <w:numId w:val="109"/>
        </w:numPr>
        <w:ind w:left="1440"/>
        <w:rPr>
          <w:rFonts w:ascii="Tahoma" w:eastAsia="PMingLiU" w:hAnsi="Tahoma" w:cs="Tahoma"/>
        </w:rPr>
      </w:pPr>
      <w:r w:rsidRPr="00022D49">
        <w:rPr>
          <w:rFonts w:ascii="Tahoma" w:eastAsia="PMingLiU" w:hAnsi="Tahoma" w:cs="Tahoma"/>
          <w:sz w:val="18"/>
          <w:lang w:val="zh-TW" w:eastAsia="x-none"/>
        </w:rPr>
        <w:t>在家工作</w:t>
      </w:r>
      <w:r w:rsidRPr="00022D49">
        <w:rPr>
          <w:rFonts w:ascii="Tahoma" w:eastAsia="PMingLiU" w:hAnsi="Tahoma" w:cs="Tahoma"/>
          <w:sz w:val="18"/>
          <w:lang w:val="zh-TW" w:eastAsia="x-none"/>
        </w:rPr>
        <w:t xml:space="preserve"> (WAH) </w:t>
      </w:r>
      <w:r w:rsidRPr="00022D49">
        <w:rPr>
          <w:rFonts w:ascii="Tahoma" w:eastAsia="PMingLiU" w:hAnsi="Tahoma" w:cs="Tahoma"/>
          <w:sz w:val="18"/>
          <w:lang w:val="zh-TW" w:eastAsia="x-none"/>
        </w:rPr>
        <w:t>使用權可供</w:t>
      </w:r>
      <w:r w:rsidRPr="00022D49">
        <w:rPr>
          <w:rFonts w:ascii="Tahoma" w:eastAsia="PMingLiU" w:hAnsi="Tahoma" w:cs="Tahoma"/>
          <w:sz w:val="18"/>
          <w:lang w:val="zh-TW" w:eastAsia="x-none"/>
        </w:rPr>
        <w:t xml:space="preserve"> Select </w:t>
      </w:r>
      <w:r w:rsidRPr="00022D49">
        <w:rPr>
          <w:rFonts w:ascii="Tahoma" w:eastAsia="PMingLiU" w:hAnsi="Tahoma" w:cs="Tahoma"/>
          <w:sz w:val="18"/>
          <w:lang w:val="zh-TW" w:eastAsia="x-none"/>
        </w:rPr>
        <w:t>和</w:t>
      </w:r>
      <w:r w:rsidRPr="00022D49">
        <w:rPr>
          <w:rFonts w:ascii="Tahoma" w:eastAsia="PMingLiU" w:hAnsi="Tahoma" w:cs="Tahoma"/>
          <w:sz w:val="18"/>
          <w:lang w:val="zh-TW" w:eastAsia="x-none"/>
        </w:rPr>
        <w:t xml:space="preserve"> Select Plus </w:t>
      </w:r>
      <w:r w:rsidRPr="00022D49">
        <w:rPr>
          <w:rFonts w:ascii="Tahoma" w:eastAsia="PMingLiU" w:hAnsi="Tahoma" w:cs="Tahoma"/>
          <w:sz w:val="18"/>
          <w:lang w:val="zh-TW" w:eastAsia="x-none"/>
        </w:rPr>
        <w:t>客戶使用</w:t>
      </w:r>
    </w:p>
    <w:p w14:paraId="293D0CD6" w14:textId="77777777" w:rsidR="00813048" w:rsidRPr="00022D49" w:rsidRDefault="00813048" w:rsidP="00024C3C">
      <w:pPr>
        <w:pStyle w:val="EndnoteText"/>
        <w:numPr>
          <w:ilvl w:val="3"/>
          <w:numId w:val="109"/>
        </w:numPr>
        <w:ind w:left="1440"/>
        <w:rPr>
          <w:rFonts w:ascii="Tahoma" w:eastAsia="PMingLiU" w:hAnsi="Tahoma" w:cs="Tahoma"/>
        </w:rPr>
      </w:pPr>
      <w:r w:rsidRPr="00022D49">
        <w:rPr>
          <w:rFonts w:ascii="Tahoma" w:eastAsia="PMingLiU" w:hAnsi="Tahoma" w:cs="Tahoma"/>
          <w:sz w:val="18"/>
          <w:lang w:val="zh-TW" w:eastAsia="x-none"/>
        </w:rPr>
        <w:t>在家工作</w:t>
      </w:r>
      <w:r w:rsidRPr="00022D49">
        <w:rPr>
          <w:rFonts w:ascii="Tahoma" w:eastAsia="PMingLiU" w:hAnsi="Tahoma" w:cs="Tahoma"/>
          <w:sz w:val="18"/>
          <w:lang w:val="zh-TW" w:eastAsia="x-none"/>
        </w:rPr>
        <w:t xml:space="preserve"> (WAH) </w:t>
      </w:r>
      <w:r w:rsidRPr="00022D49">
        <w:rPr>
          <w:rFonts w:ascii="Tahoma" w:eastAsia="PMingLiU" w:hAnsi="Tahoma" w:cs="Tahoma"/>
          <w:sz w:val="18"/>
          <w:lang w:val="zh-TW" w:eastAsia="x-none"/>
        </w:rPr>
        <w:t>使用權可供</w:t>
      </w:r>
      <w:r w:rsidRPr="00022D49">
        <w:rPr>
          <w:rFonts w:ascii="Tahoma" w:eastAsia="PMingLiU" w:hAnsi="Tahoma" w:cs="Tahoma"/>
          <w:sz w:val="18"/>
          <w:lang w:val="zh-TW" w:eastAsia="x-none"/>
        </w:rPr>
        <w:t xml:space="preserve"> Enterprise </w:t>
      </w:r>
      <w:r w:rsidRPr="00022D49">
        <w:rPr>
          <w:rFonts w:ascii="Tahoma" w:eastAsia="PMingLiU" w:hAnsi="Tahoma" w:cs="Tahoma"/>
          <w:sz w:val="18"/>
          <w:lang w:val="zh-TW" w:eastAsia="x-none"/>
        </w:rPr>
        <w:t>合約客戶使用</w:t>
      </w:r>
    </w:p>
    <w:p w14:paraId="293D0CD7" w14:textId="77777777" w:rsidR="00813048" w:rsidRPr="00022D49" w:rsidRDefault="00813048" w:rsidP="00223A77">
      <w:pPr>
        <w:pStyle w:val="FootnoteBulletLevel1"/>
        <w:tabs>
          <w:tab w:val="clear" w:pos="900"/>
        </w:tabs>
        <w:ind w:firstLine="0"/>
        <w:rPr>
          <w:rFonts w:ascii="Tahoma" w:eastAsia="PMingLiU" w:hAnsi="Tahoma" w:cs="Tahoma"/>
        </w:rPr>
      </w:pPr>
    </w:p>
    <w:p w14:paraId="293D0CD8" w14:textId="77777777" w:rsidR="00813048" w:rsidRPr="00022D49" w:rsidRDefault="00813048" w:rsidP="00810479">
      <w:pPr>
        <w:pStyle w:val="FootnoteBulletLevel1"/>
        <w:tabs>
          <w:tab w:val="clear" w:pos="900"/>
        </w:tabs>
        <w:ind w:left="720" w:firstLine="0"/>
        <w:rPr>
          <w:rFonts w:ascii="Tahoma" w:eastAsia="PMingLiU" w:hAnsi="Tahoma" w:cs="Tahoma"/>
        </w:rPr>
      </w:pPr>
      <w:r w:rsidRPr="005F0853">
        <w:rPr>
          <w:rFonts w:ascii="Tahoma" w:eastAsia="PMingLiU" w:hAnsi="Tahoma" w:cs="Tahoma"/>
          <w:sz w:val="18"/>
          <w:u w:val="single"/>
        </w:rPr>
        <w:t>Office Professional Plus 2013</w:t>
      </w:r>
      <w:r w:rsidR="00CE62FF" w:rsidRPr="005F0853">
        <w:rPr>
          <w:rFonts w:ascii="Tahoma" w:eastAsia="PMingLiU" w:hAnsi="Tahoma" w:cs="Tahoma"/>
          <w:sz w:val="18"/>
        </w:rPr>
        <w:t>：</w:t>
      </w:r>
      <w:r w:rsidRPr="005F0853">
        <w:rPr>
          <w:rFonts w:ascii="Tahoma" w:eastAsia="PMingLiU" w:hAnsi="Tahoma" w:cs="Tahoma"/>
          <w:sz w:val="18"/>
          <w:u w:val="single"/>
        </w:rPr>
        <w:br/>
      </w:r>
      <w:r w:rsidRPr="005F0853">
        <w:rPr>
          <w:rFonts w:ascii="Tahoma" w:eastAsia="PMingLiU" w:hAnsi="Tahoma" w:cs="Tahoma"/>
          <w:sz w:val="18"/>
        </w:rPr>
        <w:t xml:space="preserve">Office Professional Plus 2013 </w:t>
      </w:r>
      <w:r w:rsidRPr="00022D49">
        <w:rPr>
          <w:rFonts w:ascii="Tahoma" w:eastAsia="PMingLiU" w:hAnsi="Tahoma" w:cs="Tahoma"/>
          <w:sz w:val="18"/>
          <w:lang w:val="zh-TW"/>
        </w:rPr>
        <w:t>之使用權包括下列產品</w:t>
      </w:r>
      <w:r w:rsidRPr="005F0853">
        <w:rPr>
          <w:rFonts w:ascii="Tahoma" w:eastAsia="PMingLiU" w:hAnsi="Tahoma" w:cs="Tahoma"/>
          <w:sz w:val="18"/>
        </w:rPr>
        <w:t>：</w:t>
      </w:r>
      <w:r w:rsidRPr="005F0853">
        <w:rPr>
          <w:rFonts w:ascii="Tahoma" w:eastAsia="PMingLiU" w:hAnsi="Tahoma" w:cs="Tahoma"/>
          <w:sz w:val="18"/>
          <w:szCs w:val="18"/>
        </w:rPr>
        <w:t>Access 2013</w:t>
      </w:r>
      <w:r w:rsidRPr="00022D49">
        <w:rPr>
          <w:rFonts w:ascii="Tahoma" w:eastAsia="PMingLiU" w:hAnsi="Tahoma" w:cs="Tahoma"/>
          <w:sz w:val="18"/>
          <w:szCs w:val="18"/>
          <w:lang w:val="zh-TW"/>
        </w:rPr>
        <w:t>、</w:t>
      </w:r>
      <w:r w:rsidRPr="005F0853">
        <w:rPr>
          <w:rFonts w:ascii="Tahoma" w:eastAsia="PMingLiU" w:hAnsi="Tahoma" w:cs="Tahoma"/>
          <w:sz w:val="18"/>
          <w:szCs w:val="18"/>
        </w:rPr>
        <w:t>Lync 2013</w:t>
      </w:r>
      <w:r w:rsidRPr="00022D49">
        <w:rPr>
          <w:rFonts w:ascii="Tahoma" w:eastAsia="PMingLiU" w:hAnsi="Tahoma" w:cs="Tahoma"/>
          <w:sz w:val="18"/>
          <w:szCs w:val="18"/>
          <w:lang w:val="zh-TW"/>
        </w:rPr>
        <w:t>、</w:t>
      </w:r>
      <w:r w:rsidRPr="005F0853">
        <w:rPr>
          <w:rFonts w:ascii="Tahoma" w:eastAsia="PMingLiU" w:hAnsi="Tahoma" w:cs="Tahoma"/>
          <w:sz w:val="18"/>
          <w:szCs w:val="18"/>
        </w:rPr>
        <w:t>Excel 2013</w:t>
      </w:r>
      <w:r w:rsidRPr="00022D49">
        <w:rPr>
          <w:rFonts w:ascii="Tahoma" w:eastAsia="PMingLiU" w:hAnsi="Tahoma" w:cs="Tahoma"/>
          <w:sz w:val="18"/>
          <w:szCs w:val="18"/>
          <w:lang w:val="zh-TW"/>
        </w:rPr>
        <w:t>、</w:t>
      </w:r>
      <w:r w:rsidRPr="005F0853">
        <w:rPr>
          <w:rFonts w:ascii="Tahoma" w:eastAsia="PMingLiU" w:hAnsi="Tahoma" w:cs="Tahoma"/>
          <w:sz w:val="18"/>
          <w:szCs w:val="18"/>
        </w:rPr>
        <w:t>InfoPath 2013</w:t>
      </w:r>
      <w:r w:rsidRPr="00022D49">
        <w:rPr>
          <w:rFonts w:ascii="Tahoma" w:eastAsia="PMingLiU" w:hAnsi="Tahoma" w:cs="Tahoma"/>
          <w:sz w:val="18"/>
          <w:szCs w:val="18"/>
          <w:lang w:val="zh-TW"/>
        </w:rPr>
        <w:t>、</w:t>
      </w:r>
      <w:r w:rsidRPr="005F0853">
        <w:rPr>
          <w:rFonts w:ascii="Tahoma" w:eastAsia="PMingLiU" w:hAnsi="Tahoma" w:cs="Tahoma"/>
          <w:sz w:val="18"/>
          <w:szCs w:val="18"/>
        </w:rPr>
        <w:t>OneNote 2013</w:t>
      </w:r>
      <w:r w:rsidRPr="00022D49">
        <w:rPr>
          <w:rFonts w:ascii="Tahoma" w:eastAsia="PMingLiU" w:hAnsi="Tahoma" w:cs="Tahoma"/>
          <w:sz w:val="18"/>
          <w:szCs w:val="18"/>
          <w:lang w:val="zh-TW"/>
        </w:rPr>
        <w:t>、</w:t>
      </w:r>
      <w:r w:rsidRPr="005F0853">
        <w:rPr>
          <w:rFonts w:ascii="Tahoma" w:eastAsia="PMingLiU" w:hAnsi="Tahoma" w:cs="Tahoma"/>
          <w:sz w:val="18"/>
          <w:szCs w:val="18"/>
        </w:rPr>
        <w:t>Outlook 2013</w:t>
      </w:r>
      <w:r w:rsidRPr="00022D49">
        <w:rPr>
          <w:rFonts w:ascii="Tahoma" w:eastAsia="PMingLiU" w:hAnsi="Tahoma" w:cs="Tahoma"/>
          <w:sz w:val="18"/>
          <w:szCs w:val="18"/>
          <w:lang w:val="zh-TW"/>
        </w:rPr>
        <w:t>、</w:t>
      </w:r>
      <w:r w:rsidRPr="005F0853">
        <w:rPr>
          <w:rFonts w:ascii="Tahoma" w:eastAsia="PMingLiU" w:hAnsi="Tahoma" w:cs="Tahoma"/>
          <w:sz w:val="18"/>
          <w:szCs w:val="18"/>
        </w:rPr>
        <w:t xml:space="preserve">Office Home and Student RT 2013 </w:t>
      </w:r>
      <w:r w:rsidRPr="00022D49">
        <w:rPr>
          <w:rFonts w:ascii="Tahoma" w:eastAsia="PMingLiU" w:hAnsi="Tahoma" w:cs="Tahoma"/>
          <w:sz w:val="18"/>
          <w:szCs w:val="18"/>
          <w:lang w:val="zh-TW"/>
        </w:rPr>
        <w:t>商業用途、</w:t>
      </w:r>
      <w:r w:rsidRPr="005F0853">
        <w:rPr>
          <w:rFonts w:ascii="Tahoma" w:eastAsia="PMingLiU" w:hAnsi="Tahoma" w:cs="Tahoma"/>
          <w:sz w:val="18"/>
          <w:szCs w:val="18"/>
        </w:rPr>
        <w:t>Office Web Apps</w:t>
      </w:r>
      <w:r w:rsidRPr="00022D49">
        <w:rPr>
          <w:rFonts w:ascii="Tahoma" w:eastAsia="PMingLiU" w:hAnsi="Tahoma" w:cs="Tahoma"/>
          <w:sz w:val="18"/>
          <w:szCs w:val="18"/>
          <w:lang w:val="zh-TW"/>
        </w:rPr>
        <w:t>、</w:t>
      </w:r>
      <w:r w:rsidRPr="005F0853">
        <w:rPr>
          <w:rFonts w:ascii="Tahoma" w:eastAsia="PMingLiU" w:hAnsi="Tahoma" w:cs="Tahoma"/>
          <w:sz w:val="18"/>
          <w:szCs w:val="18"/>
        </w:rPr>
        <w:t>PowerPoint 2013</w:t>
      </w:r>
      <w:r w:rsidRPr="00022D49">
        <w:rPr>
          <w:rFonts w:ascii="Tahoma" w:eastAsia="PMingLiU" w:hAnsi="Tahoma" w:cs="Tahoma"/>
          <w:sz w:val="18"/>
          <w:szCs w:val="18"/>
          <w:lang w:val="zh-TW"/>
        </w:rPr>
        <w:t>、</w:t>
      </w:r>
      <w:r w:rsidRPr="005F0853">
        <w:rPr>
          <w:rFonts w:ascii="Tahoma" w:eastAsia="PMingLiU" w:hAnsi="Tahoma" w:cs="Tahoma"/>
          <w:sz w:val="18"/>
          <w:szCs w:val="18"/>
        </w:rPr>
        <w:t xml:space="preserve">Publisher 2013 </w:t>
      </w:r>
      <w:r w:rsidRPr="00022D49">
        <w:rPr>
          <w:rFonts w:ascii="Tahoma" w:eastAsia="PMingLiU" w:hAnsi="Tahoma" w:cs="Tahoma"/>
          <w:sz w:val="18"/>
          <w:szCs w:val="18"/>
          <w:lang w:val="zh-TW"/>
        </w:rPr>
        <w:t>和</w:t>
      </w:r>
      <w:r w:rsidRPr="005F0853">
        <w:rPr>
          <w:rFonts w:ascii="Tahoma" w:eastAsia="PMingLiU" w:hAnsi="Tahoma" w:cs="Tahoma"/>
          <w:sz w:val="18"/>
          <w:szCs w:val="18"/>
        </w:rPr>
        <w:t xml:space="preserve"> Word 2013</w:t>
      </w:r>
      <w:r w:rsidRPr="00022D49">
        <w:rPr>
          <w:rFonts w:ascii="Tahoma" w:eastAsia="PMingLiU" w:hAnsi="Tahoma" w:cs="Tahoma"/>
          <w:sz w:val="18"/>
          <w:szCs w:val="18"/>
          <w:lang w:val="zh-TW"/>
        </w:rPr>
        <w:t>。</w:t>
      </w:r>
    </w:p>
    <w:p w14:paraId="293D0CD9" w14:textId="77777777" w:rsidR="00813048" w:rsidRDefault="00813048" w:rsidP="00810479">
      <w:pPr>
        <w:pStyle w:val="EndnoteText"/>
        <w:ind w:left="720"/>
        <w:rPr>
          <w:rFonts w:ascii="Tahoma" w:eastAsia="PMingLiU" w:hAnsi="Tahoma" w:cs="Tahoma"/>
          <w:sz w:val="18"/>
          <w:szCs w:val="18"/>
        </w:rPr>
      </w:pPr>
    </w:p>
    <w:p w14:paraId="293D0CDA" w14:textId="77777777" w:rsidR="00B466B5" w:rsidRPr="00B466B5" w:rsidRDefault="00B466B5" w:rsidP="00810479">
      <w:pPr>
        <w:pStyle w:val="EndnoteText"/>
        <w:ind w:left="720"/>
        <w:rPr>
          <w:rFonts w:ascii="Tahoma" w:eastAsia="PMingLiU" w:hAnsi="Tahoma" w:cs="Tahoma"/>
          <w:sz w:val="18"/>
          <w:szCs w:val="18"/>
        </w:rPr>
      </w:pPr>
    </w:p>
    <w:p w14:paraId="293D0CDB" w14:textId="77777777" w:rsidR="00813048" w:rsidRPr="00022D49" w:rsidRDefault="00813048" w:rsidP="00810479">
      <w:pPr>
        <w:pStyle w:val="FootnoteBulletLevel1"/>
        <w:tabs>
          <w:tab w:val="clear" w:pos="900"/>
        </w:tabs>
        <w:spacing w:after="0"/>
        <w:ind w:left="720" w:firstLine="0"/>
        <w:rPr>
          <w:rFonts w:ascii="Tahoma" w:eastAsia="PMingLiU" w:hAnsi="Tahoma" w:cs="Tahoma"/>
        </w:rPr>
      </w:pPr>
      <w:r w:rsidRPr="00022D49">
        <w:rPr>
          <w:rFonts w:ascii="Tahoma" w:eastAsia="PMingLiU" w:hAnsi="Tahoma" w:cs="Tahoma"/>
          <w:sz w:val="18"/>
          <w:u w:val="single"/>
          <w:lang w:val="zh-TW"/>
        </w:rPr>
        <w:t>無法單獨針對</w:t>
      </w:r>
      <w:r w:rsidRPr="005F0853">
        <w:rPr>
          <w:rFonts w:ascii="Tahoma" w:eastAsia="PMingLiU" w:hAnsi="Tahoma" w:cs="Tahoma"/>
          <w:sz w:val="18"/>
          <w:u w:val="single"/>
        </w:rPr>
        <w:t xml:space="preserve"> Office Professional Plus 2013</w:t>
      </w:r>
      <w:r w:rsidR="00CE62FF" w:rsidRPr="005F0853">
        <w:rPr>
          <w:rFonts w:ascii="Tahoma" w:eastAsia="PMingLiU" w:hAnsi="Tahoma" w:cs="Tahoma"/>
          <w:sz w:val="18"/>
        </w:rPr>
        <w:t>：</w:t>
      </w:r>
    </w:p>
    <w:p w14:paraId="293D0CDC" w14:textId="77777777" w:rsidR="00813048" w:rsidRPr="00022D49" w:rsidRDefault="00813048" w:rsidP="00810479">
      <w:pPr>
        <w:pStyle w:val="FootnoteBulletLevel1"/>
        <w:tabs>
          <w:tab w:val="clear" w:pos="900"/>
        </w:tabs>
        <w:spacing w:before="0"/>
        <w:ind w:left="720" w:firstLine="0"/>
        <w:rPr>
          <w:rFonts w:ascii="Tahoma" w:eastAsia="PMingLiU" w:hAnsi="Tahoma" w:cs="Tahoma"/>
        </w:rPr>
      </w:pPr>
      <w:r w:rsidRPr="005F0853">
        <w:rPr>
          <w:rFonts w:ascii="Tahoma" w:eastAsia="PMingLiU" w:hAnsi="Tahoma" w:cs="Tahoma"/>
          <w:sz w:val="18"/>
        </w:rPr>
        <w:t xml:space="preserve">Microsoft Office Professional Plus 2013 </w:t>
      </w:r>
      <w:r w:rsidRPr="00022D49">
        <w:rPr>
          <w:rFonts w:ascii="Tahoma" w:eastAsia="PMingLiU" w:hAnsi="Tahoma" w:cs="Tahoma"/>
          <w:sz w:val="18"/>
          <w:lang w:val="zh-TW"/>
        </w:rPr>
        <w:t>包括依單一使用權提供的一種以上產品。軟體不得分離並於一部以上之電腦使用。</w:t>
      </w:r>
    </w:p>
    <w:p w14:paraId="293D0CDD" w14:textId="77777777" w:rsidR="00813048" w:rsidRPr="00022D49" w:rsidRDefault="00813048" w:rsidP="00810479">
      <w:pPr>
        <w:ind w:left="720"/>
        <w:rPr>
          <w:rFonts w:eastAsia="PMingLiU" w:cs="Tahoma"/>
        </w:rPr>
      </w:pPr>
    </w:p>
    <w:p w14:paraId="293D0CDE" w14:textId="77777777" w:rsidR="00813048" w:rsidRPr="00022D49" w:rsidRDefault="00813048" w:rsidP="00810479">
      <w:pPr>
        <w:ind w:left="720"/>
        <w:rPr>
          <w:rFonts w:eastAsia="PMingLiU" w:cs="Tahoma"/>
        </w:rPr>
      </w:pPr>
      <w:r w:rsidRPr="005F0853">
        <w:rPr>
          <w:rFonts w:eastAsia="PMingLiU" w:cs="Tahoma"/>
          <w:color w:val="000000"/>
          <w:u w:val="single"/>
        </w:rPr>
        <w:t xml:space="preserve">Campus </w:t>
      </w:r>
      <w:r w:rsidRPr="00022D49">
        <w:rPr>
          <w:rFonts w:eastAsia="PMingLiU" w:cs="Tahoma"/>
          <w:color w:val="000000"/>
          <w:u w:val="single"/>
          <w:lang w:val="zh-TW"/>
        </w:rPr>
        <w:t>及</w:t>
      </w:r>
      <w:r w:rsidRPr="005F0853">
        <w:rPr>
          <w:rFonts w:eastAsia="PMingLiU" w:cs="Tahoma"/>
          <w:color w:val="000000"/>
          <w:u w:val="single"/>
        </w:rPr>
        <w:t xml:space="preserve"> School </w:t>
      </w:r>
      <w:r w:rsidRPr="00022D49">
        <w:rPr>
          <w:rFonts w:eastAsia="PMingLiU" w:cs="Tahoma"/>
          <w:color w:val="000000"/>
          <w:u w:val="single"/>
          <w:lang w:val="zh-TW"/>
        </w:rPr>
        <w:t>合約</w:t>
      </w:r>
      <w:r w:rsidRPr="005F0853">
        <w:rPr>
          <w:rFonts w:eastAsia="PMingLiU" w:cs="Tahoma"/>
          <w:color w:val="000000"/>
        </w:rPr>
        <w:t>：</w:t>
      </w:r>
    </w:p>
    <w:p w14:paraId="293D0CDF" w14:textId="77777777" w:rsidR="00813048" w:rsidRPr="00022D49" w:rsidRDefault="00813048" w:rsidP="00810479">
      <w:pPr>
        <w:ind w:left="720"/>
        <w:rPr>
          <w:rFonts w:eastAsia="PMingLiU" w:cs="Tahoma"/>
          <w:spacing w:val="-4"/>
          <w:lang w:eastAsia="zh-TW"/>
        </w:rPr>
      </w:pPr>
      <w:r w:rsidRPr="00022D49">
        <w:rPr>
          <w:rFonts w:eastAsia="PMingLiU" w:cs="Tahoma"/>
          <w:color w:val="000000"/>
          <w:spacing w:val="-4"/>
          <w:lang w:val="zh-TW"/>
        </w:rPr>
        <w:t>擁有指定給所有教職員之</w:t>
      </w:r>
      <w:r w:rsidRPr="005F0853">
        <w:rPr>
          <w:rFonts w:eastAsia="PMingLiU" w:cs="Tahoma"/>
          <w:color w:val="000000"/>
          <w:spacing w:val="-4"/>
        </w:rPr>
        <w:t xml:space="preserve"> Office Professional Plus </w:t>
      </w:r>
      <w:r w:rsidRPr="00022D49">
        <w:rPr>
          <w:rFonts w:eastAsia="PMingLiU" w:cs="Tahoma"/>
          <w:color w:val="000000"/>
          <w:spacing w:val="-4"/>
          <w:lang w:val="zh-TW"/>
        </w:rPr>
        <w:t>訂閱</w:t>
      </w:r>
      <w:r w:rsidRPr="005F0853">
        <w:rPr>
          <w:rFonts w:eastAsia="PMingLiU" w:cs="Tahoma"/>
          <w:color w:val="000000"/>
          <w:spacing w:val="-4"/>
        </w:rPr>
        <w:t xml:space="preserve"> USL </w:t>
      </w:r>
      <w:r w:rsidRPr="00022D49">
        <w:rPr>
          <w:rFonts w:eastAsia="PMingLiU" w:cs="Tahoma"/>
          <w:color w:val="000000"/>
          <w:spacing w:val="-4"/>
          <w:lang w:val="zh-TW"/>
        </w:rPr>
        <w:t>的機構</w:t>
      </w:r>
      <w:r w:rsidRPr="005F0853">
        <w:rPr>
          <w:rFonts w:eastAsia="PMingLiU" w:cs="Tahoma"/>
          <w:color w:val="000000"/>
          <w:spacing w:val="-4"/>
        </w:rPr>
        <w:t>，</w:t>
      </w:r>
      <w:r w:rsidRPr="00022D49">
        <w:rPr>
          <w:rFonts w:eastAsia="PMingLiU" w:cs="Tahoma"/>
          <w:color w:val="000000"/>
          <w:spacing w:val="-4"/>
          <w:lang w:val="zh-TW"/>
        </w:rPr>
        <w:t>得於機構之組織內任何開放式實驗室或圖書館內安裝</w:t>
      </w:r>
      <w:r w:rsidRPr="005F0853">
        <w:rPr>
          <w:rFonts w:eastAsia="PMingLiU" w:cs="Tahoma"/>
          <w:color w:val="000000"/>
          <w:spacing w:val="-4"/>
        </w:rPr>
        <w:t xml:space="preserve"> Office Professional Plus 2013 </w:t>
      </w:r>
      <w:r w:rsidRPr="00022D49">
        <w:rPr>
          <w:rFonts w:eastAsia="PMingLiU" w:cs="Tahoma"/>
          <w:color w:val="000000"/>
          <w:spacing w:val="-4"/>
          <w:lang w:val="zh-TW"/>
        </w:rPr>
        <w:t>軟體。</w:t>
      </w:r>
      <w:r w:rsidRPr="00022D49">
        <w:rPr>
          <w:rFonts w:eastAsia="PMingLiU" w:cs="Tahoma"/>
          <w:color w:val="000000"/>
          <w:spacing w:val="-4"/>
          <w:lang w:val="zh-TW" w:eastAsia="zh-TW"/>
        </w:rPr>
        <w:t>針對軟體之使用則另受</w:t>
      </w:r>
      <w:r w:rsidRPr="00022D49">
        <w:rPr>
          <w:rFonts w:eastAsia="PMingLiU" w:cs="Tahoma"/>
          <w:color w:val="000000"/>
          <w:spacing w:val="-4"/>
          <w:lang w:val="zh-TW" w:eastAsia="zh-TW"/>
        </w:rPr>
        <w:t xml:space="preserve"> Office Pro Plus 2013 </w:t>
      </w:r>
      <w:r w:rsidRPr="00022D49">
        <w:rPr>
          <w:rFonts w:eastAsia="PMingLiU" w:cs="Tahoma"/>
          <w:color w:val="000000"/>
          <w:spacing w:val="-4"/>
          <w:lang w:val="zh-TW" w:eastAsia="zh-TW"/>
        </w:rPr>
        <w:t>授權條款所拘束。</w:t>
      </w:r>
    </w:p>
    <w:p w14:paraId="293D0CE0" w14:textId="77777777" w:rsidR="00813048" w:rsidRPr="00022D49" w:rsidRDefault="00813048" w:rsidP="00810479">
      <w:pPr>
        <w:ind w:left="720"/>
        <w:rPr>
          <w:rFonts w:eastAsia="PMingLiU" w:cs="Tahoma"/>
          <w:lang w:eastAsia="zh-TW"/>
        </w:rPr>
      </w:pPr>
    </w:p>
    <w:p w14:paraId="293D0CE1" w14:textId="77777777" w:rsidR="00813048" w:rsidRPr="00022D49" w:rsidRDefault="00813048" w:rsidP="00810479">
      <w:pPr>
        <w:ind w:left="720"/>
        <w:rPr>
          <w:rFonts w:eastAsia="PMingLiU" w:cs="Tahoma"/>
          <w:lang w:eastAsia="zh-TW"/>
        </w:rPr>
      </w:pPr>
      <w:r w:rsidRPr="00022D49">
        <w:rPr>
          <w:rFonts w:eastAsia="PMingLiU" w:cs="Tahoma"/>
          <w:u w:val="single"/>
          <w:lang w:val="zh-TW" w:eastAsia="zh-TW"/>
        </w:rPr>
        <w:t>適用於軟體保證之漫遊使用權利延伸權</w:t>
      </w:r>
      <w:r w:rsidR="00CE62FF" w:rsidRPr="00CE62FF">
        <w:rPr>
          <w:rFonts w:eastAsia="PMingLiU" w:cs="Tahoma"/>
          <w:lang w:val="zh-TW" w:eastAsia="zh-TW"/>
        </w:rPr>
        <w:t>：</w:t>
      </w:r>
    </w:p>
    <w:p w14:paraId="293D0CE2" w14:textId="77777777" w:rsidR="00813048" w:rsidRPr="00022D49" w:rsidRDefault="00813048" w:rsidP="00697E59">
      <w:pPr>
        <w:ind w:left="720"/>
        <w:rPr>
          <w:rFonts w:eastAsia="PMingLiU" w:cs="Tahoma"/>
          <w:lang w:eastAsia="zh-TW"/>
        </w:rPr>
      </w:pPr>
      <w:r w:rsidRPr="00022D49">
        <w:rPr>
          <w:rFonts w:eastAsia="PMingLiU" w:cs="Tahoma"/>
          <w:lang w:val="zh-TW" w:eastAsia="zh-TW"/>
        </w:rPr>
        <w:t>有資格存取並使用軟體之使用者依照產品使用權利中的漫遊使用權利，有新增方案可供選擇。使用者可將軟體安裝於</w:t>
      </w:r>
      <w:r w:rsidRPr="00022D49">
        <w:rPr>
          <w:rFonts w:eastAsia="PMingLiU" w:cs="Tahoma"/>
          <w:lang w:val="zh-TW" w:eastAsia="zh-TW"/>
        </w:rPr>
        <w:t xml:space="preserve"> USB </w:t>
      </w:r>
      <w:r w:rsidRPr="00022D49">
        <w:rPr>
          <w:rFonts w:eastAsia="PMingLiU" w:cs="Tahoma"/>
          <w:lang w:val="zh-TW" w:eastAsia="zh-TW"/>
        </w:rPr>
        <w:t>磁碟機上，並在合格的第三方裝置非在　貴用戶或　貴用戶關係企業之場所時，在該合格的第三方裝置上使用該</w:t>
      </w:r>
      <w:r w:rsidRPr="00022D49">
        <w:rPr>
          <w:rFonts w:eastAsia="PMingLiU" w:cs="Tahoma"/>
          <w:lang w:val="zh-TW" w:eastAsia="zh-TW"/>
        </w:rPr>
        <w:t xml:space="preserve"> USB </w:t>
      </w:r>
      <w:r w:rsidRPr="00022D49">
        <w:rPr>
          <w:rFonts w:eastAsia="PMingLiU" w:cs="Tahoma"/>
          <w:lang w:val="zh-TW" w:eastAsia="zh-TW"/>
        </w:rPr>
        <w:t>磁碟機。產品使用權中的「</w:t>
      </w:r>
      <w:r w:rsidRPr="00022D49">
        <w:rPr>
          <w:rFonts w:eastAsia="PMingLiU" w:cs="Tahoma"/>
          <w:lang w:val="zh-TW" w:eastAsia="zh-TW"/>
        </w:rPr>
        <w:t>Office 2013</w:t>
      </w:r>
      <w:r w:rsidRPr="00022D49">
        <w:rPr>
          <w:rFonts w:eastAsia="PMingLiU" w:cs="Tahoma"/>
          <w:lang w:val="zh-TW" w:eastAsia="zh-TW"/>
        </w:rPr>
        <w:t>、</w:t>
      </w:r>
      <w:r w:rsidRPr="00022D49">
        <w:rPr>
          <w:rFonts w:eastAsia="PMingLiU" w:cs="Tahoma"/>
          <w:lang w:val="zh-TW" w:eastAsia="zh-TW"/>
        </w:rPr>
        <w:t xml:space="preserve">Project 2013 </w:t>
      </w:r>
      <w:r w:rsidRPr="00022D49">
        <w:rPr>
          <w:rFonts w:eastAsia="PMingLiU" w:cs="Tahoma"/>
          <w:lang w:val="zh-TW" w:eastAsia="zh-TW"/>
        </w:rPr>
        <w:t>或</w:t>
      </w:r>
      <w:r w:rsidRPr="00022D49">
        <w:rPr>
          <w:rFonts w:eastAsia="PMingLiU" w:cs="Tahoma"/>
          <w:lang w:val="zh-TW" w:eastAsia="zh-TW"/>
        </w:rPr>
        <w:t xml:space="preserve"> Visio 2013 - </w:t>
      </w:r>
      <w:r w:rsidRPr="00022D49">
        <w:rPr>
          <w:rFonts w:eastAsia="PMingLiU" w:cs="Tahoma"/>
          <w:lang w:val="zh-TW" w:eastAsia="zh-TW"/>
        </w:rPr>
        <w:t>漫遊使用權利」之條款及條件，在增補這些條款及條件之後，使用者之軟體使用即受此選擇方案拘束。</w:t>
      </w:r>
      <w:r w:rsidRPr="00022D49">
        <w:rPr>
          <w:rFonts w:eastAsia="PMingLiU" w:cs="Tahoma"/>
          <w:szCs w:val="18"/>
          <w:lang w:val="zh-TW" w:eastAsia="zh-TW"/>
        </w:rPr>
        <w:t>請參閱位於</w:t>
      </w:r>
      <w:r w:rsidRPr="00022D49">
        <w:rPr>
          <w:rFonts w:eastAsia="PMingLiU" w:cs="Tahoma"/>
          <w:sz w:val="20"/>
          <w:lang w:val="zh-TW" w:eastAsia="zh-TW"/>
        </w:rPr>
        <w:t xml:space="preserve"> </w:t>
      </w:r>
      <w:hyperlink r:id="rId41" w:history="1">
        <w:r w:rsidRPr="00022D49">
          <w:rPr>
            <w:rStyle w:val="Hyperlink"/>
            <w:rFonts w:eastAsia="PMingLiU" w:cs="Tahoma"/>
            <w:lang w:val="zh-TW" w:eastAsia="zh-TW"/>
          </w:rPr>
          <w:t>http://www.microsoftvolumelicensing.com/userights/PUR.aspx</w:t>
        </w:r>
      </w:hyperlink>
      <w:r w:rsidRPr="00022D49">
        <w:rPr>
          <w:rFonts w:eastAsia="PMingLiU" w:cs="Tahoma"/>
          <w:lang w:val="zh-TW" w:eastAsia="zh-TW"/>
        </w:rPr>
        <w:t xml:space="preserve"> </w:t>
      </w:r>
      <w:r w:rsidRPr="00022D49">
        <w:rPr>
          <w:rFonts w:eastAsia="PMingLiU" w:cs="Tahoma"/>
          <w:lang w:val="zh-TW" w:eastAsia="zh-TW"/>
        </w:rPr>
        <w:t>之</w:t>
      </w:r>
      <w:r w:rsidRPr="00022D49">
        <w:rPr>
          <w:rFonts w:eastAsia="PMingLiU" w:cs="Tahoma"/>
          <w:lang w:val="zh-TW" w:eastAsia="zh-TW"/>
        </w:rPr>
        <w:t xml:space="preserve"> Microsoft </w:t>
      </w:r>
      <w:r w:rsidRPr="00022D49">
        <w:rPr>
          <w:rFonts w:eastAsia="PMingLiU" w:cs="Tahoma"/>
          <w:lang w:val="zh-TW" w:eastAsia="zh-TW"/>
        </w:rPr>
        <w:t>產品使用權</w:t>
      </w:r>
      <w:r w:rsidRPr="00022D49">
        <w:rPr>
          <w:rFonts w:eastAsia="PMingLiU" w:cs="Tahoma"/>
          <w:lang w:val="zh-TW" w:eastAsia="zh-TW"/>
        </w:rPr>
        <w:t xml:space="preserve"> (PUR) </w:t>
      </w:r>
      <w:r w:rsidRPr="00022D49">
        <w:rPr>
          <w:rFonts w:eastAsia="PMingLiU" w:cs="Tahoma"/>
          <w:lang w:val="zh-TW" w:eastAsia="zh-TW"/>
        </w:rPr>
        <w:t>中的</w:t>
      </w:r>
      <w:r w:rsidRPr="00022D49">
        <w:rPr>
          <w:rFonts w:eastAsia="PMingLiU" w:cs="Tahoma"/>
          <w:lang w:val="zh-TW" w:eastAsia="zh-TW"/>
        </w:rPr>
        <w:t xml:space="preserve"> Office</w:t>
      </w:r>
      <w:r w:rsidR="00B3779F" w:rsidRPr="00022D49">
        <w:rPr>
          <w:rFonts w:eastAsia="PMingLiU" w:cs="Tahoma"/>
          <w:lang w:eastAsia="zh-TW"/>
        </w:rPr>
        <w:t> </w:t>
      </w:r>
      <w:r w:rsidRPr="00022D49">
        <w:rPr>
          <w:rFonts w:eastAsia="PMingLiU" w:cs="Tahoma"/>
          <w:lang w:val="zh-TW" w:eastAsia="zh-TW"/>
        </w:rPr>
        <w:t>2013</w:t>
      </w:r>
      <w:r w:rsidRPr="00022D49">
        <w:rPr>
          <w:rFonts w:eastAsia="PMingLiU" w:cs="Tahoma"/>
          <w:lang w:val="zh-TW" w:eastAsia="zh-TW"/>
        </w:rPr>
        <w:t>、</w:t>
      </w:r>
      <w:r w:rsidRPr="00022D49">
        <w:rPr>
          <w:rFonts w:eastAsia="PMingLiU" w:cs="Tahoma"/>
          <w:lang w:val="zh-TW" w:eastAsia="zh-TW"/>
        </w:rPr>
        <w:t>Project 2013</w:t>
      </w:r>
      <w:r w:rsidRPr="00022D49">
        <w:rPr>
          <w:rFonts w:eastAsia="PMingLiU" w:cs="Tahoma"/>
          <w:lang w:val="zh-TW" w:eastAsia="zh-TW"/>
        </w:rPr>
        <w:t>、</w:t>
      </w:r>
      <w:r w:rsidRPr="00022D49">
        <w:rPr>
          <w:rFonts w:eastAsia="PMingLiU" w:cs="Tahoma"/>
          <w:lang w:val="zh-TW" w:eastAsia="zh-TW"/>
        </w:rPr>
        <w:t xml:space="preserve">Visio 2013 -- </w:t>
      </w:r>
      <w:r w:rsidRPr="00022D49">
        <w:rPr>
          <w:rFonts w:eastAsia="PMingLiU" w:cs="Tahoma"/>
          <w:lang w:val="zh-TW" w:eastAsia="zh-TW"/>
        </w:rPr>
        <w:t>漫遊使用權利。</w:t>
      </w:r>
    </w:p>
    <w:p w14:paraId="293D0CE3" w14:textId="77777777" w:rsidR="00813048" w:rsidRPr="00022D49" w:rsidRDefault="00813048" w:rsidP="00133069">
      <w:pPr>
        <w:ind w:left="900"/>
        <w:rPr>
          <w:rFonts w:eastAsia="PMingLiU" w:cs="Tahoma"/>
          <w:lang w:eastAsia="zh-TW"/>
        </w:rPr>
      </w:pPr>
    </w:p>
    <w:p w14:paraId="293D0CE4" w14:textId="77777777" w:rsidR="00813048" w:rsidRPr="00022D49" w:rsidRDefault="00813048" w:rsidP="00133069">
      <w:pPr>
        <w:rPr>
          <w:rFonts w:eastAsia="PMingLiU" w:cs="Tahoma"/>
          <w:lang w:eastAsia="zh-TW"/>
        </w:rPr>
      </w:pPr>
    </w:p>
    <w:p w14:paraId="293D0CE5" w14:textId="77777777" w:rsidR="00813048" w:rsidRPr="00022D49" w:rsidRDefault="00813048" w:rsidP="00223A77">
      <w:pPr>
        <w:pStyle w:val="Heading3"/>
        <w:rPr>
          <w:rFonts w:ascii="Tahoma" w:eastAsia="PMingLiU" w:hAnsi="Tahoma" w:cs="Tahoma"/>
          <w:lang w:eastAsia="zh-TW"/>
        </w:rPr>
      </w:pPr>
      <w:bookmarkStart w:id="1119" w:name="_Toc254806115"/>
      <w:bookmarkStart w:id="1120" w:name="_Toc328146032"/>
      <w:bookmarkStart w:id="1121" w:name="Aps_OfficeStandard2010"/>
      <w:bookmarkStart w:id="1122" w:name="Aps_7OfficeStandard2010"/>
      <w:bookmarkStart w:id="1123" w:name="_10_Office_Standard"/>
      <w:bookmarkStart w:id="1124" w:name="_Toc340918151"/>
      <w:bookmarkStart w:id="1125" w:name="_Toc336338268"/>
      <w:bookmarkEnd w:id="1119"/>
      <w:bookmarkEnd w:id="1120"/>
      <w:bookmarkEnd w:id="1121"/>
      <w:bookmarkEnd w:id="1122"/>
      <w:bookmarkEnd w:id="1123"/>
      <w:r w:rsidRPr="00022D49">
        <w:rPr>
          <w:rFonts w:ascii="Tahoma" w:eastAsia="PMingLiU" w:hAnsi="Tahoma" w:cs="Tahoma"/>
          <w:caps/>
          <w:color w:val="F66400"/>
          <w:sz w:val="22"/>
          <w:vertAlign w:val="superscript"/>
          <w:lang w:val="zh-TW" w:eastAsia="zh-TW"/>
        </w:rPr>
        <w:t>10</w:t>
      </w:r>
      <w:r w:rsidRPr="00022D49">
        <w:rPr>
          <w:rFonts w:ascii="Tahoma" w:eastAsia="PMingLiU" w:hAnsi="Tahoma" w:cs="Tahoma"/>
          <w:color w:val="F66400"/>
          <w:sz w:val="22"/>
          <w:lang w:val="zh-TW" w:eastAsia="zh-TW"/>
        </w:rPr>
        <w:t xml:space="preserve"> Office Standard 2013</w:t>
      </w:r>
      <w:bookmarkEnd w:id="1124"/>
    </w:p>
    <w:p w14:paraId="293D0CE6" w14:textId="77777777" w:rsidR="00813048" w:rsidRPr="00022D49" w:rsidRDefault="00813048" w:rsidP="00223A77">
      <w:pPr>
        <w:ind w:left="1440"/>
        <w:rPr>
          <w:rFonts w:eastAsia="PMingLiU" w:cs="Tahoma"/>
          <w:lang w:eastAsia="zh-TW"/>
        </w:rPr>
      </w:pPr>
    </w:p>
    <w:p w14:paraId="293D0CE7" w14:textId="77777777" w:rsidR="00813048" w:rsidRPr="00022D49" w:rsidRDefault="00813048" w:rsidP="00024C3C">
      <w:pPr>
        <w:pStyle w:val="EndnoteText"/>
        <w:numPr>
          <w:ilvl w:val="3"/>
          <w:numId w:val="110"/>
        </w:numPr>
        <w:ind w:left="1440"/>
        <w:rPr>
          <w:rFonts w:ascii="Tahoma" w:eastAsia="PMingLiU" w:hAnsi="Tahoma" w:cs="Tahoma"/>
          <w:sz w:val="18"/>
          <w:szCs w:val="18"/>
        </w:rPr>
      </w:pPr>
      <w:r w:rsidRPr="00022D49">
        <w:rPr>
          <w:rFonts w:ascii="Tahoma" w:eastAsia="PMingLiU" w:hAnsi="Tahoma" w:cs="Tahoma"/>
          <w:sz w:val="18"/>
          <w:szCs w:val="18"/>
          <w:lang w:val="zh-TW" w:eastAsia="x-none"/>
        </w:rPr>
        <w:t>在家工作</w:t>
      </w:r>
      <w:r w:rsidRPr="00022D49">
        <w:rPr>
          <w:rFonts w:ascii="Tahoma" w:eastAsia="PMingLiU" w:hAnsi="Tahoma" w:cs="Tahoma"/>
          <w:sz w:val="18"/>
          <w:szCs w:val="18"/>
          <w:lang w:val="zh-TW" w:eastAsia="x-none"/>
        </w:rPr>
        <w:t xml:space="preserve"> (WAH) </w:t>
      </w:r>
      <w:r w:rsidRPr="00022D49">
        <w:rPr>
          <w:rFonts w:ascii="Tahoma" w:eastAsia="PMingLiU" w:hAnsi="Tahoma" w:cs="Tahoma"/>
          <w:sz w:val="18"/>
          <w:szCs w:val="18"/>
          <w:lang w:val="zh-TW" w:eastAsia="x-none"/>
        </w:rPr>
        <w:t>使用權可供</w:t>
      </w:r>
      <w:r w:rsidRPr="00022D49">
        <w:rPr>
          <w:rFonts w:ascii="Tahoma" w:eastAsia="PMingLiU" w:hAnsi="Tahoma" w:cs="Tahoma"/>
          <w:sz w:val="18"/>
          <w:szCs w:val="18"/>
          <w:lang w:val="zh-TW" w:eastAsia="x-none"/>
        </w:rPr>
        <w:t xml:space="preserve"> Select </w:t>
      </w:r>
      <w:r w:rsidRPr="00022D49">
        <w:rPr>
          <w:rFonts w:ascii="Tahoma" w:eastAsia="PMingLiU" w:hAnsi="Tahoma" w:cs="Tahoma"/>
          <w:sz w:val="18"/>
          <w:szCs w:val="18"/>
          <w:lang w:val="zh-TW" w:eastAsia="x-none"/>
        </w:rPr>
        <w:t>和</w:t>
      </w:r>
      <w:r w:rsidRPr="00022D49">
        <w:rPr>
          <w:rFonts w:ascii="Tahoma" w:eastAsia="PMingLiU" w:hAnsi="Tahoma" w:cs="Tahoma"/>
          <w:sz w:val="18"/>
          <w:szCs w:val="18"/>
          <w:lang w:val="zh-TW" w:eastAsia="x-none"/>
        </w:rPr>
        <w:t xml:space="preserve"> Select Plus </w:t>
      </w:r>
      <w:r w:rsidRPr="00022D49">
        <w:rPr>
          <w:rFonts w:ascii="Tahoma" w:eastAsia="PMingLiU" w:hAnsi="Tahoma" w:cs="Tahoma"/>
          <w:sz w:val="18"/>
          <w:szCs w:val="18"/>
          <w:lang w:val="zh-TW" w:eastAsia="x-none"/>
        </w:rPr>
        <w:t>客戶使用</w:t>
      </w:r>
    </w:p>
    <w:p w14:paraId="293D0CE8" w14:textId="77777777" w:rsidR="00813048" w:rsidRPr="00022D49" w:rsidRDefault="00813048" w:rsidP="00024C3C">
      <w:pPr>
        <w:pStyle w:val="EndnoteText"/>
        <w:numPr>
          <w:ilvl w:val="3"/>
          <w:numId w:val="110"/>
        </w:numPr>
        <w:ind w:left="1440"/>
        <w:rPr>
          <w:rFonts w:ascii="Tahoma" w:eastAsia="PMingLiU" w:hAnsi="Tahoma" w:cs="Tahoma"/>
          <w:sz w:val="18"/>
          <w:szCs w:val="18"/>
        </w:rPr>
      </w:pPr>
      <w:r w:rsidRPr="00022D49">
        <w:rPr>
          <w:rFonts w:ascii="Tahoma" w:eastAsia="PMingLiU" w:hAnsi="Tahoma" w:cs="Tahoma"/>
          <w:sz w:val="18"/>
          <w:szCs w:val="18"/>
          <w:lang w:val="zh-TW" w:eastAsia="x-none"/>
        </w:rPr>
        <w:t>在家工作</w:t>
      </w:r>
      <w:r w:rsidRPr="00022D49">
        <w:rPr>
          <w:rFonts w:ascii="Tahoma" w:eastAsia="PMingLiU" w:hAnsi="Tahoma" w:cs="Tahoma"/>
          <w:sz w:val="18"/>
          <w:szCs w:val="18"/>
          <w:lang w:val="zh-TW" w:eastAsia="x-none"/>
        </w:rPr>
        <w:t xml:space="preserve"> (WAH) </w:t>
      </w:r>
      <w:r w:rsidRPr="00022D49">
        <w:rPr>
          <w:rFonts w:ascii="Tahoma" w:eastAsia="PMingLiU" w:hAnsi="Tahoma" w:cs="Tahoma"/>
          <w:sz w:val="18"/>
          <w:szCs w:val="18"/>
          <w:lang w:val="zh-TW" w:eastAsia="x-none"/>
        </w:rPr>
        <w:t>使用權可供</w:t>
      </w:r>
      <w:r w:rsidRPr="00022D49">
        <w:rPr>
          <w:rFonts w:ascii="Tahoma" w:eastAsia="PMingLiU" w:hAnsi="Tahoma" w:cs="Tahoma"/>
          <w:sz w:val="18"/>
          <w:szCs w:val="18"/>
          <w:lang w:val="zh-TW" w:eastAsia="x-none"/>
        </w:rPr>
        <w:t xml:space="preserve"> Enterprise </w:t>
      </w:r>
      <w:r w:rsidRPr="00022D49">
        <w:rPr>
          <w:rFonts w:ascii="Tahoma" w:eastAsia="PMingLiU" w:hAnsi="Tahoma" w:cs="Tahoma"/>
          <w:sz w:val="18"/>
          <w:szCs w:val="18"/>
          <w:lang w:val="zh-TW" w:eastAsia="x-none"/>
        </w:rPr>
        <w:t>合約客戶使用</w:t>
      </w:r>
    </w:p>
    <w:p w14:paraId="293D0CE9" w14:textId="77777777" w:rsidR="00813048" w:rsidRPr="00022D49" w:rsidRDefault="00813048" w:rsidP="00223A77">
      <w:pPr>
        <w:pStyle w:val="FootnoteBulletLevel1"/>
        <w:tabs>
          <w:tab w:val="clear" w:pos="900"/>
        </w:tabs>
        <w:ind w:left="1080" w:firstLine="0"/>
        <w:rPr>
          <w:rFonts w:ascii="Tahoma" w:eastAsia="PMingLiU" w:hAnsi="Tahoma" w:cs="Tahoma"/>
        </w:rPr>
      </w:pPr>
    </w:p>
    <w:p w14:paraId="293D0CEA" w14:textId="77777777" w:rsidR="00813048" w:rsidRPr="00022D49" w:rsidRDefault="00813048" w:rsidP="00810479">
      <w:pPr>
        <w:pStyle w:val="FootnoteBulletLevel1"/>
        <w:tabs>
          <w:tab w:val="clear" w:pos="900"/>
        </w:tabs>
        <w:ind w:left="720" w:firstLine="0"/>
        <w:rPr>
          <w:rFonts w:ascii="Tahoma" w:eastAsia="PMingLiU" w:hAnsi="Tahoma" w:cs="Tahoma"/>
        </w:rPr>
      </w:pPr>
      <w:r w:rsidRPr="005F0853">
        <w:rPr>
          <w:rFonts w:ascii="Tahoma" w:eastAsia="PMingLiU" w:hAnsi="Tahoma" w:cs="Tahoma"/>
          <w:sz w:val="18"/>
          <w:u w:val="single"/>
        </w:rPr>
        <w:t>Office Standard 2013</w:t>
      </w:r>
      <w:r w:rsidR="00CE62FF" w:rsidRPr="005F0853">
        <w:rPr>
          <w:rFonts w:ascii="Tahoma" w:eastAsia="PMingLiU" w:hAnsi="Tahoma" w:cs="Tahoma"/>
          <w:sz w:val="18"/>
        </w:rPr>
        <w:t>：</w:t>
      </w:r>
      <w:r w:rsidRPr="005F0853">
        <w:rPr>
          <w:rFonts w:ascii="Tahoma" w:eastAsia="PMingLiU" w:hAnsi="Tahoma" w:cs="Tahoma"/>
          <w:sz w:val="18"/>
          <w:u w:val="single"/>
        </w:rPr>
        <w:br/>
      </w:r>
      <w:r w:rsidRPr="005F0853">
        <w:rPr>
          <w:rFonts w:ascii="Tahoma" w:eastAsia="PMingLiU" w:hAnsi="Tahoma" w:cs="Tahoma"/>
          <w:sz w:val="18"/>
        </w:rPr>
        <w:t xml:space="preserve">Office Standard 2013 </w:t>
      </w:r>
      <w:r w:rsidRPr="00022D49">
        <w:rPr>
          <w:rFonts w:ascii="Tahoma" w:eastAsia="PMingLiU" w:hAnsi="Tahoma" w:cs="Tahoma"/>
          <w:sz w:val="18"/>
          <w:lang w:val="zh-TW"/>
        </w:rPr>
        <w:t>之使用權包括下列</w:t>
      </w:r>
      <w:r w:rsidRPr="00022D49">
        <w:rPr>
          <w:rStyle w:val="RevisionChar"/>
          <w:rFonts w:ascii="Tahoma" w:eastAsia="PMingLiU" w:hAnsi="Tahoma" w:cs="Tahoma"/>
          <w:sz w:val="18"/>
          <w:lang w:val="zh-TW"/>
        </w:rPr>
        <w:t>產</w:t>
      </w:r>
      <w:r w:rsidRPr="00022D49">
        <w:rPr>
          <w:rFonts w:ascii="Tahoma" w:eastAsia="PMingLiU" w:hAnsi="Tahoma" w:cs="Tahoma"/>
          <w:sz w:val="18"/>
          <w:lang w:val="zh-TW"/>
        </w:rPr>
        <w:t>品</w:t>
      </w:r>
      <w:r w:rsidRPr="005F0853">
        <w:rPr>
          <w:rFonts w:ascii="Tahoma" w:eastAsia="PMingLiU" w:hAnsi="Tahoma" w:cs="Tahoma"/>
          <w:sz w:val="18"/>
        </w:rPr>
        <w:t>：</w:t>
      </w:r>
      <w:r w:rsidRPr="005F0853">
        <w:rPr>
          <w:rFonts w:ascii="Tahoma" w:eastAsia="PMingLiU" w:hAnsi="Tahoma" w:cs="Tahoma"/>
          <w:sz w:val="18"/>
        </w:rPr>
        <w:t>Excel 2013</w:t>
      </w:r>
      <w:r w:rsidRPr="00022D49">
        <w:rPr>
          <w:rFonts w:ascii="Tahoma" w:eastAsia="PMingLiU" w:hAnsi="Tahoma" w:cs="Tahoma"/>
          <w:sz w:val="18"/>
          <w:lang w:val="zh-TW"/>
        </w:rPr>
        <w:t>、</w:t>
      </w:r>
      <w:r w:rsidRPr="005F0853">
        <w:rPr>
          <w:rFonts w:ascii="Tahoma" w:eastAsia="PMingLiU" w:hAnsi="Tahoma" w:cs="Tahoma"/>
          <w:sz w:val="18"/>
        </w:rPr>
        <w:t>OneNote 2013</w:t>
      </w:r>
      <w:r w:rsidRPr="00022D49">
        <w:rPr>
          <w:rFonts w:ascii="Tahoma" w:eastAsia="PMingLiU" w:hAnsi="Tahoma" w:cs="Tahoma"/>
          <w:sz w:val="18"/>
          <w:lang w:val="zh-TW"/>
        </w:rPr>
        <w:t>、</w:t>
      </w:r>
      <w:r w:rsidRPr="005F0853">
        <w:rPr>
          <w:rFonts w:ascii="Tahoma" w:eastAsia="PMingLiU" w:hAnsi="Tahoma" w:cs="Tahoma"/>
          <w:sz w:val="18"/>
        </w:rPr>
        <w:t>Outlook 2013</w:t>
      </w:r>
      <w:r w:rsidRPr="00022D49">
        <w:rPr>
          <w:rFonts w:ascii="Tahoma" w:eastAsia="PMingLiU" w:hAnsi="Tahoma" w:cs="Tahoma"/>
          <w:sz w:val="18"/>
          <w:lang w:val="zh-TW"/>
        </w:rPr>
        <w:t>、</w:t>
      </w:r>
      <w:r w:rsidRPr="005F0853">
        <w:rPr>
          <w:rFonts w:ascii="Tahoma" w:eastAsia="PMingLiU" w:hAnsi="Tahoma" w:cs="Tahoma"/>
          <w:sz w:val="18"/>
        </w:rPr>
        <w:t xml:space="preserve">Office Home and Student RT 2013 </w:t>
      </w:r>
      <w:r w:rsidRPr="00022D49">
        <w:rPr>
          <w:rFonts w:ascii="Tahoma" w:eastAsia="PMingLiU" w:hAnsi="Tahoma" w:cs="Tahoma"/>
          <w:sz w:val="18"/>
          <w:lang w:val="zh-TW"/>
        </w:rPr>
        <w:t>商業用途、</w:t>
      </w:r>
      <w:r w:rsidRPr="005F0853">
        <w:rPr>
          <w:rFonts w:ascii="Tahoma" w:eastAsia="PMingLiU" w:hAnsi="Tahoma" w:cs="Tahoma"/>
          <w:sz w:val="18"/>
        </w:rPr>
        <w:t>Office Web Apps</w:t>
      </w:r>
      <w:r w:rsidRPr="00022D49">
        <w:rPr>
          <w:rFonts w:ascii="Tahoma" w:eastAsia="PMingLiU" w:hAnsi="Tahoma" w:cs="Tahoma"/>
          <w:sz w:val="18"/>
          <w:lang w:val="zh-TW"/>
        </w:rPr>
        <w:t>、</w:t>
      </w:r>
      <w:r w:rsidRPr="005F0853">
        <w:rPr>
          <w:rFonts w:ascii="Tahoma" w:eastAsia="PMingLiU" w:hAnsi="Tahoma" w:cs="Tahoma"/>
          <w:sz w:val="18"/>
        </w:rPr>
        <w:t>PowerPoint 2013</w:t>
      </w:r>
      <w:r w:rsidRPr="00022D49">
        <w:rPr>
          <w:rFonts w:ascii="Tahoma" w:eastAsia="PMingLiU" w:hAnsi="Tahoma" w:cs="Tahoma"/>
          <w:sz w:val="18"/>
          <w:lang w:val="zh-TW"/>
        </w:rPr>
        <w:t>、</w:t>
      </w:r>
      <w:r w:rsidRPr="005F0853">
        <w:rPr>
          <w:rFonts w:ascii="Tahoma" w:eastAsia="PMingLiU" w:hAnsi="Tahoma" w:cs="Tahoma"/>
          <w:sz w:val="18"/>
        </w:rPr>
        <w:t xml:space="preserve">Publisher 2013 </w:t>
      </w:r>
      <w:r w:rsidRPr="00022D49">
        <w:rPr>
          <w:rFonts w:ascii="Tahoma" w:eastAsia="PMingLiU" w:hAnsi="Tahoma" w:cs="Tahoma"/>
          <w:sz w:val="18"/>
          <w:lang w:val="zh-TW"/>
        </w:rPr>
        <w:t>和</w:t>
      </w:r>
      <w:r w:rsidRPr="005F0853">
        <w:rPr>
          <w:rFonts w:ascii="Tahoma" w:eastAsia="PMingLiU" w:hAnsi="Tahoma" w:cs="Tahoma"/>
          <w:sz w:val="18"/>
        </w:rPr>
        <w:t xml:space="preserve"> Word 2013</w:t>
      </w:r>
      <w:r w:rsidRPr="00022D49">
        <w:rPr>
          <w:rFonts w:ascii="Tahoma" w:eastAsia="PMingLiU" w:hAnsi="Tahoma" w:cs="Tahoma"/>
          <w:sz w:val="18"/>
          <w:lang w:val="zh-TW"/>
        </w:rPr>
        <w:t>。</w:t>
      </w:r>
    </w:p>
    <w:p w14:paraId="293D0CEB" w14:textId="77777777" w:rsidR="00813048" w:rsidRPr="00022D49" w:rsidRDefault="00813048" w:rsidP="00810479">
      <w:pPr>
        <w:pStyle w:val="FootnoteBulletLevel1"/>
        <w:tabs>
          <w:tab w:val="clear" w:pos="900"/>
        </w:tabs>
        <w:ind w:left="720" w:firstLine="0"/>
        <w:rPr>
          <w:rFonts w:ascii="Tahoma" w:eastAsia="PMingLiU" w:hAnsi="Tahoma" w:cs="Tahoma"/>
          <w:lang w:eastAsia="zh-TW"/>
        </w:rPr>
      </w:pPr>
      <w:r w:rsidRPr="00022D49">
        <w:rPr>
          <w:rFonts w:ascii="Tahoma" w:eastAsia="PMingLiU" w:hAnsi="Tahoma" w:cs="Tahoma"/>
          <w:sz w:val="18"/>
          <w:u w:val="single"/>
          <w:lang w:val="zh-TW" w:eastAsia="zh-TW"/>
        </w:rPr>
        <w:t>無法單獨針對</w:t>
      </w:r>
      <w:r w:rsidRPr="00022D49">
        <w:rPr>
          <w:rFonts w:ascii="Tahoma" w:eastAsia="PMingLiU" w:hAnsi="Tahoma" w:cs="Tahoma"/>
          <w:sz w:val="18"/>
          <w:u w:val="single"/>
          <w:lang w:val="zh-TW" w:eastAsia="zh-TW"/>
        </w:rPr>
        <w:t xml:space="preserve"> Microsoft Office Standard 2013</w:t>
      </w:r>
      <w:r w:rsidR="00CE62FF" w:rsidRPr="00CE62FF">
        <w:rPr>
          <w:rFonts w:ascii="Tahoma" w:eastAsia="PMingLiU" w:hAnsi="Tahoma" w:cs="Tahoma"/>
          <w:sz w:val="18"/>
          <w:lang w:val="zh-TW" w:eastAsia="zh-TW"/>
        </w:rPr>
        <w:t>：</w:t>
      </w:r>
      <w:r w:rsidRPr="00022D49">
        <w:rPr>
          <w:rFonts w:ascii="Tahoma" w:eastAsia="PMingLiU" w:hAnsi="Tahoma" w:cs="Tahoma"/>
          <w:sz w:val="18"/>
          <w:u w:val="single"/>
          <w:lang w:val="zh-TW" w:eastAsia="zh-TW"/>
        </w:rPr>
        <w:br/>
      </w:r>
      <w:r w:rsidRPr="00022D49">
        <w:rPr>
          <w:rFonts w:ascii="Tahoma" w:eastAsia="PMingLiU" w:hAnsi="Tahoma" w:cs="Tahoma"/>
          <w:sz w:val="18"/>
          <w:lang w:val="zh-TW" w:eastAsia="zh-TW"/>
        </w:rPr>
        <w:t xml:space="preserve">Office Standard 2013 </w:t>
      </w:r>
      <w:r w:rsidRPr="00022D49">
        <w:rPr>
          <w:rFonts w:ascii="Tahoma" w:eastAsia="PMingLiU" w:hAnsi="Tahoma" w:cs="Tahoma"/>
          <w:sz w:val="18"/>
          <w:lang w:val="zh-TW" w:eastAsia="zh-TW"/>
        </w:rPr>
        <w:t>包括依單一使用權提供的一種以上</w:t>
      </w:r>
      <w:r w:rsidRPr="00022D49">
        <w:rPr>
          <w:rStyle w:val="RevisionChar"/>
          <w:rFonts w:ascii="Tahoma" w:eastAsia="PMingLiU" w:hAnsi="Tahoma" w:cs="Tahoma"/>
          <w:sz w:val="18"/>
          <w:lang w:val="zh-TW" w:eastAsia="zh-TW"/>
        </w:rPr>
        <w:t>產</w:t>
      </w:r>
      <w:r w:rsidRPr="00022D49">
        <w:rPr>
          <w:rFonts w:ascii="Tahoma" w:eastAsia="PMingLiU" w:hAnsi="Tahoma" w:cs="Tahoma"/>
          <w:sz w:val="18"/>
          <w:lang w:val="zh-TW" w:eastAsia="zh-TW"/>
        </w:rPr>
        <w:t>品。軟體不得分離並於一部以上之電腦使用。</w:t>
      </w:r>
    </w:p>
    <w:p w14:paraId="293D0CEC" w14:textId="77777777" w:rsidR="00813048" w:rsidRPr="00022D49" w:rsidRDefault="00813048" w:rsidP="00810479">
      <w:pPr>
        <w:ind w:left="720"/>
        <w:rPr>
          <w:rFonts w:eastAsia="PMingLiU" w:cs="Tahoma"/>
          <w:lang w:eastAsia="zh-TW"/>
        </w:rPr>
      </w:pPr>
      <w:r w:rsidRPr="00022D49">
        <w:rPr>
          <w:rFonts w:eastAsia="PMingLiU" w:cs="Tahoma"/>
          <w:u w:val="single"/>
          <w:lang w:val="zh-TW" w:eastAsia="zh-TW"/>
        </w:rPr>
        <w:t>適用於軟體保證之漫遊使用權利延伸權</w:t>
      </w:r>
      <w:r w:rsidR="00CE62FF" w:rsidRPr="00CE62FF">
        <w:rPr>
          <w:rFonts w:eastAsia="PMingLiU" w:cs="Tahoma"/>
          <w:lang w:val="zh-TW" w:eastAsia="zh-TW"/>
        </w:rPr>
        <w:t>：</w:t>
      </w:r>
    </w:p>
    <w:p w14:paraId="293D0CED" w14:textId="77777777" w:rsidR="00813048" w:rsidRPr="00022D49" w:rsidRDefault="00813048" w:rsidP="00810479">
      <w:pPr>
        <w:ind w:left="720"/>
        <w:rPr>
          <w:rFonts w:eastAsia="PMingLiU" w:cs="Tahoma"/>
          <w:lang w:eastAsia="zh-TW"/>
        </w:rPr>
      </w:pPr>
      <w:r w:rsidRPr="00022D49">
        <w:rPr>
          <w:rFonts w:eastAsia="PMingLiU" w:cs="Tahoma"/>
          <w:lang w:val="zh-TW" w:eastAsia="zh-TW"/>
        </w:rPr>
        <w:t>有資格存取並使用軟體之使用者依照產品使用權利中的漫遊使用權利，有新增方案可供選擇。使用者可將軟體安裝於</w:t>
      </w:r>
      <w:r w:rsidRPr="00022D49">
        <w:rPr>
          <w:rFonts w:eastAsia="PMingLiU" w:cs="Tahoma"/>
          <w:lang w:val="zh-TW" w:eastAsia="zh-TW"/>
        </w:rPr>
        <w:t xml:space="preserve"> USB </w:t>
      </w:r>
      <w:r w:rsidRPr="00022D49">
        <w:rPr>
          <w:rFonts w:eastAsia="PMingLiU" w:cs="Tahoma"/>
          <w:lang w:val="zh-TW" w:eastAsia="zh-TW"/>
        </w:rPr>
        <w:t>磁碟機上，並在合格的第三方裝置非在　貴用戶或　貴用戶關係企業之場所時，在該合格的第三方裝置上使用該</w:t>
      </w:r>
      <w:r w:rsidRPr="00022D49">
        <w:rPr>
          <w:rFonts w:eastAsia="PMingLiU" w:cs="Tahoma"/>
          <w:lang w:val="zh-TW" w:eastAsia="zh-TW"/>
        </w:rPr>
        <w:t xml:space="preserve"> USB </w:t>
      </w:r>
      <w:r w:rsidRPr="00022D49">
        <w:rPr>
          <w:rFonts w:eastAsia="PMingLiU" w:cs="Tahoma"/>
          <w:lang w:val="zh-TW" w:eastAsia="zh-TW"/>
        </w:rPr>
        <w:t>磁碟機。產品使用權中的「</w:t>
      </w:r>
      <w:r w:rsidRPr="00022D49">
        <w:rPr>
          <w:rFonts w:eastAsia="PMingLiU" w:cs="Tahoma"/>
          <w:lang w:val="zh-TW" w:eastAsia="zh-TW"/>
        </w:rPr>
        <w:t>Office 2013</w:t>
      </w:r>
      <w:r w:rsidRPr="00022D49">
        <w:rPr>
          <w:rFonts w:eastAsia="PMingLiU" w:cs="Tahoma"/>
          <w:lang w:val="zh-TW" w:eastAsia="zh-TW"/>
        </w:rPr>
        <w:t>、</w:t>
      </w:r>
      <w:r w:rsidRPr="00022D49">
        <w:rPr>
          <w:rFonts w:eastAsia="PMingLiU" w:cs="Tahoma"/>
          <w:lang w:val="zh-TW" w:eastAsia="zh-TW"/>
        </w:rPr>
        <w:t xml:space="preserve">Project 2013 </w:t>
      </w:r>
      <w:r w:rsidRPr="00022D49">
        <w:rPr>
          <w:rFonts w:eastAsia="PMingLiU" w:cs="Tahoma"/>
          <w:lang w:val="zh-TW" w:eastAsia="zh-TW"/>
        </w:rPr>
        <w:t>或</w:t>
      </w:r>
      <w:r w:rsidRPr="00022D49">
        <w:rPr>
          <w:rFonts w:eastAsia="PMingLiU" w:cs="Tahoma"/>
          <w:lang w:val="zh-TW" w:eastAsia="zh-TW"/>
        </w:rPr>
        <w:t xml:space="preserve"> Visio 2013 - </w:t>
      </w:r>
      <w:r w:rsidRPr="00022D49">
        <w:rPr>
          <w:rFonts w:eastAsia="PMingLiU" w:cs="Tahoma"/>
          <w:lang w:val="zh-TW" w:eastAsia="zh-TW"/>
        </w:rPr>
        <w:t>漫遊使用權利」之條款及條件，在增補這些條款及條件之後，使用者之軟體使用即受此選擇方案拘束。</w:t>
      </w:r>
      <w:r w:rsidRPr="00022D49">
        <w:rPr>
          <w:rFonts w:eastAsia="PMingLiU" w:cs="Tahoma"/>
          <w:szCs w:val="18"/>
          <w:lang w:val="zh-TW" w:eastAsia="zh-TW"/>
        </w:rPr>
        <w:t>請參閱位於</w:t>
      </w:r>
      <w:r w:rsidRPr="00022D49">
        <w:rPr>
          <w:rFonts w:eastAsia="PMingLiU" w:cs="Tahoma"/>
          <w:szCs w:val="18"/>
          <w:lang w:val="zh-TW" w:eastAsia="zh-TW"/>
        </w:rPr>
        <w:t xml:space="preserve"> </w:t>
      </w:r>
      <w:hyperlink r:id="rId42" w:history="1">
        <w:r w:rsidRPr="00022D49">
          <w:rPr>
            <w:rStyle w:val="Hyperlink"/>
            <w:rFonts w:eastAsia="PMingLiU" w:cs="Tahoma"/>
            <w:lang w:val="zh-TW" w:eastAsia="zh-TW"/>
          </w:rPr>
          <w:t>http://www.microsoftvolumelicensing.com/userights/PUR.aspx</w:t>
        </w:r>
      </w:hyperlink>
      <w:r w:rsidRPr="00022D49">
        <w:rPr>
          <w:rFonts w:eastAsia="PMingLiU" w:cs="Tahoma"/>
          <w:lang w:val="zh-TW" w:eastAsia="zh-TW"/>
        </w:rPr>
        <w:t xml:space="preserve"> </w:t>
      </w:r>
      <w:r w:rsidRPr="00022D49">
        <w:rPr>
          <w:rFonts w:eastAsia="PMingLiU" w:cs="Tahoma"/>
          <w:lang w:val="zh-TW" w:eastAsia="zh-TW"/>
        </w:rPr>
        <w:t>之</w:t>
      </w:r>
      <w:r w:rsidRPr="00022D49">
        <w:rPr>
          <w:rFonts w:eastAsia="PMingLiU" w:cs="Tahoma"/>
          <w:lang w:val="zh-TW" w:eastAsia="zh-TW"/>
        </w:rPr>
        <w:t xml:space="preserve"> Microsoft </w:t>
      </w:r>
      <w:r w:rsidRPr="00022D49">
        <w:rPr>
          <w:rFonts w:eastAsia="PMingLiU" w:cs="Tahoma"/>
          <w:lang w:val="zh-TW" w:eastAsia="zh-TW"/>
        </w:rPr>
        <w:t>產品使用權</w:t>
      </w:r>
      <w:r w:rsidRPr="00022D49">
        <w:rPr>
          <w:rFonts w:eastAsia="PMingLiU" w:cs="Tahoma"/>
          <w:lang w:val="zh-TW" w:eastAsia="zh-TW"/>
        </w:rPr>
        <w:t xml:space="preserve"> (PUR) </w:t>
      </w:r>
      <w:r w:rsidRPr="00022D49">
        <w:rPr>
          <w:rFonts w:eastAsia="PMingLiU" w:cs="Tahoma"/>
          <w:lang w:val="zh-TW" w:eastAsia="zh-TW"/>
        </w:rPr>
        <w:t>中的</w:t>
      </w:r>
      <w:r w:rsidRPr="00022D49">
        <w:rPr>
          <w:rFonts w:eastAsia="PMingLiU" w:cs="Tahoma"/>
          <w:lang w:val="zh-TW" w:eastAsia="zh-TW"/>
        </w:rPr>
        <w:t xml:space="preserve"> Office</w:t>
      </w:r>
      <w:r w:rsidR="00611140" w:rsidRPr="00022D49">
        <w:rPr>
          <w:rFonts w:eastAsia="PMingLiU" w:cs="Tahoma"/>
          <w:lang w:eastAsia="zh-TW"/>
        </w:rPr>
        <w:t> </w:t>
      </w:r>
      <w:r w:rsidRPr="00022D49">
        <w:rPr>
          <w:rFonts w:eastAsia="PMingLiU" w:cs="Tahoma"/>
          <w:lang w:val="zh-TW" w:eastAsia="zh-TW"/>
        </w:rPr>
        <w:t>2013</w:t>
      </w:r>
      <w:r w:rsidRPr="00022D49">
        <w:rPr>
          <w:rFonts w:eastAsia="PMingLiU" w:cs="Tahoma"/>
          <w:lang w:val="zh-TW" w:eastAsia="zh-TW"/>
        </w:rPr>
        <w:t>、</w:t>
      </w:r>
      <w:r w:rsidRPr="00022D49">
        <w:rPr>
          <w:rFonts w:eastAsia="PMingLiU" w:cs="Tahoma"/>
          <w:lang w:val="zh-TW" w:eastAsia="zh-TW"/>
        </w:rPr>
        <w:t>Project 2013</w:t>
      </w:r>
      <w:r w:rsidRPr="00022D49">
        <w:rPr>
          <w:rFonts w:eastAsia="PMingLiU" w:cs="Tahoma"/>
          <w:lang w:val="zh-TW" w:eastAsia="zh-TW"/>
        </w:rPr>
        <w:t>、</w:t>
      </w:r>
      <w:r w:rsidRPr="00022D49">
        <w:rPr>
          <w:rFonts w:eastAsia="PMingLiU" w:cs="Tahoma"/>
          <w:lang w:val="zh-TW" w:eastAsia="zh-TW"/>
        </w:rPr>
        <w:t xml:space="preserve">Visio 2013 -- </w:t>
      </w:r>
      <w:r w:rsidRPr="00022D49">
        <w:rPr>
          <w:rFonts w:eastAsia="PMingLiU" w:cs="Tahoma"/>
          <w:lang w:val="zh-TW" w:eastAsia="zh-TW"/>
        </w:rPr>
        <w:t>漫遊使用權利。</w:t>
      </w:r>
    </w:p>
    <w:p w14:paraId="293D0CEE" w14:textId="77777777" w:rsidR="00813048" w:rsidRPr="00022D49" w:rsidRDefault="00813048" w:rsidP="00697E59">
      <w:pPr>
        <w:pStyle w:val="FootnoteBulletLevel1"/>
        <w:tabs>
          <w:tab w:val="clear" w:pos="900"/>
        </w:tabs>
        <w:ind w:left="0" w:firstLine="0"/>
        <w:rPr>
          <w:rFonts w:ascii="Tahoma" w:eastAsia="PMingLiU" w:hAnsi="Tahoma" w:cs="Tahoma"/>
          <w:lang w:eastAsia="zh-TW"/>
        </w:rPr>
      </w:pPr>
    </w:p>
    <w:p w14:paraId="293D0CEF" w14:textId="77777777" w:rsidR="00813048" w:rsidRPr="00022D49" w:rsidRDefault="00813048" w:rsidP="004574E9">
      <w:pPr>
        <w:rPr>
          <w:rFonts w:eastAsia="PMingLiU" w:cs="Tahoma"/>
          <w:lang w:eastAsia="zh-TW"/>
        </w:rPr>
      </w:pPr>
    </w:p>
    <w:p w14:paraId="293D0CF0" w14:textId="77777777" w:rsidR="00813048" w:rsidRPr="00022D49" w:rsidRDefault="00813048" w:rsidP="00461CA9">
      <w:pPr>
        <w:pStyle w:val="Heading3"/>
        <w:rPr>
          <w:rFonts w:ascii="Tahoma" w:eastAsia="PMingLiU" w:hAnsi="Tahoma" w:cs="Tahoma"/>
          <w:lang w:eastAsia="zh-TW"/>
        </w:rPr>
      </w:pPr>
      <w:bookmarkStart w:id="1126" w:name="_11_Office_Professional"/>
      <w:bookmarkStart w:id="1127" w:name="_Toc340918152"/>
      <w:bookmarkStart w:id="1128" w:name="Aps_9OfficeProPlusSubUserSL"/>
      <w:bookmarkEnd w:id="1125"/>
      <w:bookmarkEnd w:id="1126"/>
      <w:r w:rsidRPr="00022D49">
        <w:rPr>
          <w:rFonts w:ascii="Tahoma" w:eastAsia="PMingLiU" w:hAnsi="Tahoma" w:cs="Tahoma"/>
          <w:caps/>
          <w:color w:val="F26200"/>
          <w:sz w:val="22"/>
          <w:vertAlign w:val="superscript"/>
          <w:lang w:eastAsia="zh-TW"/>
        </w:rPr>
        <w:t>11</w:t>
      </w:r>
      <w:r w:rsidRPr="00022D49">
        <w:rPr>
          <w:rFonts w:ascii="Tahoma" w:eastAsia="PMingLiU" w:hAnsi="Tahoma" w:cs="Tahoma"/>
          <w:color w:val="F26200"/>
          <w:sz w:val="22"/>
          <w:lang w:eastAsia="zh-TW"/>
        </w:rPr>
        <w:t xml:space="preserve"> Office Professional Plus </w:t>
      </w:r>
      <w:r w:rsidRPr="00022D49">
        <w:rPr>
          <w:rFonts w:ascii="Tahoma" w:eastAsia="PMingLiU" w:hAnsi="Tahoma" w:cs="Tahoma"/>
          <w:color w:val="F26200"/>
          <w:sz w:val="22"/>
          <w:lang w:val="zh-TW" w:eastAsia="zh-TW"/>
        </w:rPr>
        <w:t>訂閱</w:t>
      </w:r>
      <w:r w:rsidRPr="00022D49">
        <w:rPr>
          <w:rFonts w:ascii="Tahoma" w:eastAsia="PMingLiU" w:hAnsi="Tahoma" w:cs="Tahoma"/>
          <w:color w:val="F26200"/>
          <w:sz w:val="22"/>
          <w:lang w:val="zh-TW" w:eastAsia="zh-TW"/>
        </w:rPr>
        <w:t xml:space="preserve"> (</w:t>
      </w:r>
      <w:r w:rsidRPr="00022D49">
        <w:rPr>
          <w:rFonts w:ascii="Tahoma" w:eastAsia="PMingLiU" w:hAnsi="Tahoma" w:cs="Tahoma"/>
          <w:color w:val="F26200"/>
          <w:sz w:val="22"/>
          <w:lang w:val="zh-TW" w:eastAsia="zh-TW"/>
        </w:rPr>
        <w:t>使用者訂閱使用權</w:t>
      </w:r>
      <w:r w:rsidRPr="00022D49">
        <w:rPr>
          <w:rFonts w:ascii="Tahoma" w:eastAsia="PMingLiU" w:hAnsi="Tahoma" w:cs="Tahoma"/>
          <w:color w:val="F26200"/>
          <w:sz w:val="22"/>
          <w:lang w:val="zh-TW" w:eastAsia="zh-TW"/>
        </w:rPr>
        <w:t>)</w:t>
      </w:r>
      <w:bookmarkEnd w:id="1127"/>
    </w:p>
    <w:bookmarkEnd w:id="1128"/>
    <w:p w14:paraId="293D0CF1" w14:textId="77777777" w:rsidR="00813048" w:rsidRPr="00022D49" w:rsidRDefault="00813048" w:rsidP="00B2182D">
      <w:pPr>
        <w:ind w:left="720"/>
        <w:rPr>
          <w:rFonts w:eastAsia="PMingLiU" w:cs="Tahoma"/>
          <w:lang w:eastAsia="zh-TW"/>
        </w:rPr>
      </w:pPr>
    </w:p>
    <w:p w14:paraId="293D0CF2" w14:textId="77777777" w:rsidR="00813048" w:rsidRPr="00022D49" w:rsidRDefault="00813048" w:rsidP="00810479">
      <w:pPr>
        <w:ind w:left="720"/>
        <w:rPr>
          <w:rFonts w:eastAsia="PMingLiU" w:cs="Tahoma"/>
        </w:rPr>
      </w:pPr>
      <w:r w:rsidRPr="005F0853">
        <w:rPr>
          <w:rFonts w:eastAsia="PMingLiU" w:cs="Tahoma"/>
          <w:color w:val="000000"/>
          <w:u w:val="single"/>
        </w:rPr>
        <w:t xml:space="preserve">Campus </w:t>
      </w:r>
      <w:r w:rsidRPr="00022D49">
        <w:rPr>
          <w:rFonts w:eastAsia="PMingLiU" w:cs="Tahoma"/>
          <w:color w:val="000000"/>
          <w:u w:val="single"/>
          <w:lang w:val="zh-TW"/>
        </w:rPr>
        <w:t>及</w:t>
      </w:r>
      <w:r w:rsidRPr="005F0853">
        <w:rPr>
          <w:rFonts w:eastAsia="PMingLiU" w:cs="Tahoma"/>
          <w:color w:val="000000"/>
          <w:u w:val="single"/>
        </w:rPr>
        <w:t xml:space="preserve"> School</w:t>
      </w:r>
      <w:r w:rsidRPr="005F0853">
        <w:rPr>
          <w:rFonts w:eastAsia="PMingLiU" w:cs="Tahoma"/>
          <w:color w:val="000000"/>
        </w:rPr>
        <w:t>：</w:t>
      </w:r>
    </w:p>
    <w:p w14:paraId="293D0CF3" w14:textId="77777777" w:rsidR="00813048" w:rsidRPr="00022D49" w:rsidRDefault="00813048" w:rsidP="00810479">
      <w:pPr>
        <w:ind w:left="720"/>
        <w:rPr>
          <w:rFonts w:eastAsia="PMingLiU" w:cs="Tahoma"/>
          <w:spacing w:val="-4"/>
        </w:rPr>
      </w:pPr>
      <w:r w:rsidRPr="00022D49">
        <w:rPr>
          <w:rFonts w:eastAsia="PMingLiU" w:cs="Tahoma"/>
          <w:color w:val="000000"/>
          <w:spacing w:val="-4"/>
          <w:lang w:val="zh-TW"/>
        </w:rPr>
        <w:t>機構若訂閱</w:t>
      </w:r>
      <w:r w:rsidRPr="005F0853">
        <w:rPr>
          <w:rFonts w:eastAsia="PMingLiU" w:cs="Tahoma"/>
          <w:color w:val="000000"/>
          <w:spacing w:val="-4"/>
        </w:rPr>
        <w:t xml:space="preserve"> Office Professional Plus Subscription</w:t>
      </w:r>
      <w:r w:rsidRPr="005F0853">
        <w:rPr>
          <w:rFonts w:eastAsia="PMingLiU" w:cs="Tahoma"/>
          <w:color w:val="000000"/>
          <w:spacing w:val="-4"/>
        </w:rPr>
        <w:t>，</w:t>
      </w:r>
      <w:r w:rsidRPr="00022D49">
        <w:rPr>
          <w:rFonts w:eastAsia="PMingLiU" w:cs="Tahoma"/>
          <w:color w:val="000000"/>
          <w:spacing w:val="-4"/>
          <w:lang w:val="zh-TW"/>
        </w:rPr>
        <w:t>則必須為該機構組織內的每一位合格使用者訂購一份使用權。機構若就</w:t>
      </w:r>
      <w:r w:rsidRPr="005F0853">
        <w:rPr>
          <w:rFonts w:eastAsia="PMingLiU" w:cs="Tahoma"/>
          <w:color w:val="000000"/>
          <w:spacing w:val="-4"/>
        </w:rPr>
        <w:t xml:space="preserve"> Office Professional Plus </w:t>
      </w:r>
      <w:r w:rsidRPr="00022D49">
        <w:rPr>
          <w:rFonts w:eastAsia="PMingLiU" w:cs="Tahoma"/>
          <w:color w:val="000000"/>
          <w:spacing w:val="-4"/>
          <w:lang w:val="zh-TW"/>
        </w:rPr>
        <w:t>訂閱之學生選擇權進行註冊</w:t>
      </w:r>
      <w:r w:rsidRPr="005F0853">
        <w:rPr>
          <w:rFonts w:eastAsia="PMingLiU" w:cs="Tahoma"/>
          <w:color w:val="000000"/>
          <w:spacing w:val="-4"/>
        </w:rPr>
        <w:t>，</w:t>
      </w:r>
      <w:r w:rsidRPr="00022D49">
        <w:rPr>
          <w:rFonts w:eastAsia="PMingLiU" w:cs="Tahoma"/>
          <w:color w:val="000000"/>
          <w:spacing w:val="-4"/>
          <w:lang w:val="zh-TW"/>
        </w:rPr>
        <w:t>則必須為組織內的每一位學生訂購一份使用權。</w:t>
      </w:r>
    </w:p>
    <w:p w14:paraId="293D0CF4" w14:textId="77777777" w:rsidR="00813048" w:rsidRPr="00022D49" w:rsidRDefault="00813048" w:rsidP="00810479">
      <w:pPr>
        <w:ind w:left="720"/>
        <w:rPr>
          <w:rFonts w:eastAsia="PMingLiU" w:cs="Tahoma"/>
        </w:rPr>
      </w:pPr>
    </w:p>
    <w:p w14:paraId="293D0CF5" w14:textId="77777777" w:rsidR="00813048" w:rsidRPr="00022D49" w:rsidRDefault="00813048" w:rsidP="00810479">
      <w:pPr>
        <w:ind w:left="720"/>
        <w:rPr>
          <w:rFonts w:eastAsia="PMingLiU" w:cs="Tahoma"/>
        </w:rPr>
      </w:pPr>
      <w:r w:rsidRPr="00022D49">
        <w:rPr>
          <w:rFonts w:eastAsia="PMingLiU" w:cs="Tahoma"/>
          <w:color w:val="000000"/>
          <w:u w:val="single"/>
          <w:lang w:val="zh-TW"/>
        </w:rPr>
        <w:t>媒體資格</w:t>
      </w:r>
      <w:r w:rsidR="00CE62FF" w:rsidRPr="005F0853">
        <w:rPr>
          <w:rFonts w:eastAsia="PMingLiU" w:cs="Tahoma"/>
          <w:color w:val="000000"/>
        </w:rPr>
        <w:t>：</w:t>
      </w:r>
    </w:p>
    <w:p w14:paraId="293D0CF6" w14:textId="77777777" w:rsidR="00813048" w:rsidRPr="00022D49" w:rsidRDefault="00813048" w:rsidP="00810479">
      <w:pPr>
        <w:ind w:left="720"/>
        <w:rPr>
          <w:rFonts w:eastAsia="PMingLiU" w:cs="Tahoma"/>
        </w:rPr>
      </w:pPr>
      <w:r w:rsidRPr="00022D49">
        <w:rPr>
          <w:rFonts w:eastAsia="PMingLiU" w:cs="Tahoma"/>
          <w:bCs/>
          <w:szCs w:val="18"/>
          <w:lang w:val="zh-TW"/>
        </w:rPr>
        <w:t>具備有效</w:t>
      </w:r>
      <w:r w:rsidRPr="005F0853">
        <w:rPr>
          <w:rFonts w:eastAsia="PMingLiU" w:cs="Tahoma"/>
          <w:bCs/>
          <w:szCs w:val="18"/>
        </w:rPr>
        <w:t xml:space="preserve"> Office Professional Plus </w:t>
      </w:r>
      <w:r w:rsidRPr="00022D49">
        <w:rPr>
          <w:rFonts w:eastAsia="PMingLiU" w:cs="Tahoma"/>
          <w:bCs/>
          <w:szCs w:val="18"/>
          <w:lang w:val="zh-TW"/>
        </w:rPr>
        <w:t>訂閱</w:t>
      </w:r>
      <w:r w:rsidRPr="005F0853">
        <w:rPr>
          <w:rFonts w:eastAsia="PMingLiU" w:cs="Tahoma"/>
          <w:bCs/>
          <w:szCs w:val="18"/>
        </w:rPr>
        <w:t xml:space="preserve"> (</w:t>
      </w:r>
      <w:r w:rsidRPr="00022D49">
        <w:rPr>
          <w:rFonts w:eastAsia="PMingLiU" w:cs="Tahoma"/>
          <w:bCs/>
          <w:szCs w:val="18"/>
          <w:lang w:val="zh-TW"/>
        </w:rPr>
        <w:t>使用者訂閱使用權</w:t>
      </w:r>
      <w:r w:rsidRPr="005F0853">
        <w:rPr>
          <w:rFonts w:eastAsia="PMingLiU" w:cs="Tahoma"/>
          <w:bCs/>
          <w:szCs w:val="18"/>
        </w:rPr>
        <w:t xml:space="preserve">) </w:t>
      </w:r>
      <w:r w:rsidRPr="00022D49">
        <w:rPr>
          <w:rFonts w:eastAsia="PMingLiU" w:cs="Tahoma"/>
          <w:bCs/>
          <w:szCs w:val="18"/>
          <w:lang w:val="zh-TW"/>
        </w:rPr>
        <w:t>同時已依其</w:t>
      </w:r>
      <w:r w:rsidRPr="005F0853">
        <w:rPr>
          <w:rFonts w:eastAsia="PMingLiU" w:cs="Tahoma"/>
          <w:bCs/>
          <w:szCs w:val="18"/>
        </w:rPr>
        <w:t xml:space="preserve"> Enterprise </w:t>
      </w:r>
      <w:r w:rsidRPr="00022D49">
        <w:rPr>
          <w:rFonts w:eastAsia="PMingLiU" w:cs="Tahoma"/>
          <w:bCs/>
          <w:szCs w:val="18"/>
          <w:lang w:val="zh-TW"/>
        </w:rPr>
        <w:t>或</w:t>
      </w:r>
      <w:r w:rsidRPr="005F0853">
        <w:rPr>
          <w:rFonts w:eastAsia="PMingLiU" w:cs="Tahoma"/>
          <w:bCs/>
          <w:szCs w:val="18"/>
        </w:rPr>
        <w:t xml:space="preserve"> Enterprise Subscription </w:t>
      </w:r>
      <w:r w:rsidRPr="00022D49">
        <w:rPr>
          <w:rFonts w:eastAsia="PMingLiU" w:cs="Tahoma"/>
          <w:bCs/>
          <w:szCs w:val="18"/>
          <w:lang w:val="zh-TW"/>
        </w:rPr>
        <w:t>合約建置</w:t>
      </w:r>
      <w:r w:rsidRPr="005F0853">
        <w:rPr>
          <w:rFonts w:eastAsia="PMingLiU" w:cs="Tahoma"/>
          <w:bCs/>
          <w:szCs w:val="18"/>
        </w:rPr>
        <w:t xml:space="preserve"> Office Professional Plus 2010 </w:t>
      </w:r>
      <w:r w:rsidRPr="00022D49">
        <w:rPr>
          <w:rFonts w:eastAsia="PMingLiU" w:cs="Tahoma"/>
          <w:bCs/>
          <w:szCs w:val="18"/>
          <w:lang w:val="zh-TW"/>
        </w:rPr>
        <w:t>之</w:t>
      </w:r>
      <w:r w:rsidRPr="005F0853">
        <w:rPr>
          <w:rFonts w:eastAsia="PMingLiU" w:cs="Tahoma"/>
          <w:bCs/>
          <w:szCs w:val="18"/>
        </w:rPr>
        <w:t xml:space="preserve"> Enterprise </w:t>
      </w:r>
      <w:r w:rsidRPr="00022D49">
        <w:rPr>
          <w:rFonts w:eastAsia="PMingLiU" w:cs="Tahoma"/>
          <w:bCs/>
          <w:szCs w:val="18"/>
          <w:lang w:val="zh-TW"/>
        </w:rPr>
        <w:t>和</w:t>
      </w:r>
      <w:r w:rsidRPr="005F0853">
        <w:rPr>
          <w:rFonts w:eastAsia="PMingLiU" w:cs="Tahoma"/>
          <w:bCs/>
          <w:szCs w:val="18"/>
        </w:rPr>
        <w:t xml:space="preserve"> Enterprise Subscription </w:t>
      </w:r>
      <w:r w:rsidRPr="00022D49">
        <w:rPr>
          <w:rFonts w:eastAsia="PMingLiU" w:cs="Tahoma"/>
          <w:bCs/>
          <w:szCs w:val="18"/>
          <w:lang w:val="zh-TW"/>
        </w:rPr>
        <w:t>客戶</w:t>
      </w:r>
      <w:r w:rsidRPr="005F0853">
        <w:rPr>
          <w:rFonts w:eastAsia="PMingLiU" w:cs="Tahoma"/>
          <w:bCs/>
          <w:szCs w:val="18"/>
        </w:rPr>
        <w:t>，</w:t>
      </w:r>
      <w:r w:rsidRPr="00022D49">
        <w:rPr>
          <w:rFonts w:eastAsia="PMingLiU" w:cs="Tahoma"/>
          <w:bCs/>
          <w:szCs w:val="18"/>
          <w:lang w:val="zh-TW"/>
        </w:rPr>
        <w:t>得於其合格桌面裝置上安裝</w:t>
      </w:r>
      <w:r w:rsidRPr="005F0853">
        <w:rPr>
          <w:rFonts w:eastAsia="PMingLiU" w:cs="Tahoma"/>
          <w:bCs/>
          <w:szCs w:val="18"/>
        </w:rPr>
        <w:t xml:space="preserve"> Office Professional Plus 2010 </w:t>
      </w:r>
      <w:r w:rsidRPr="00022D49">
        <w:rPr>
          <w:rFonts w:eastAsia="PMingLiU" w:cs="Tahoma"/>
          <w:bCs/>
          <w:szCs w:val="18"/>
          <w:lang w:val="zh-TW"/>
        </w:rPr>
        <w:t>軟體</w:t>
      </w:r>
      <w:r w:rsidRPr="005F0853">
        <w:rPr>
          <w:rFonts w:eastAsia="PMingLiU" w:cs="Tahoma"/>
          <w:bCs/>
          <w:szCs w:val="18"/>
        </w:rPr>
        <w:t>，</w:t>
      </w:r>
      <w:r w:rsidRPr="00022D49">
        <w:rPr>
          <w:rFonts w:eastAsia="PMingLiU" w:cs="Tahoma"/>
          <w:bCs/>
          <w:szCs w:val="18"/>
          <w:lang w:val="zh-TW"/>
        </w:rPr>
        <w:t>替代</w:t>
      </w:r>
      <w:r w:rsidRPr="005F0853">
        <w:rPr>
          <w:rFonts w:eastAsia="PMingLiU" w:cs="Tahoma"/>
          <w:bCs/>
          <w:szCs w:val="18"/>
        </w:rPr>
        <w:t xml:space="preserve"> Office Professional Plus </w:t>
      </w:r>
      <w:r w:rsidRPr="00022D49">
        <w:rPr>
          <w:rFonts w:eastAsia="PMingLiU" w:cs="Tahoma"/>
          <w:bCs/>
          <w:szCs w:val="18"/>
          <w:lang w:val="zh-TW"/>
        </w:rPr>
        <w:t>訂閱軟體。</w:t>
      </w:r>
    </w:p>
    <w:p w14:paraId="293D0CF7" w14:textId="77777777" w:rsidR="00813048" w:rsidRPr="00022D49" w:rsidRDefault="00813048" w:rsidP="00810479">
      <w:pPr>
        <w:ind w:left="720"/>
        <w:rPr>
          <w:rFonts w:eastAsia="PMingLiU" w:cs="Tahoma"/>
        </w:rPr>
      </w:pPr>
    </w:p>
    <w:p w14:paraId="293D0CF8" w14:textId="77777777" w:rsidR="00813048" w:rsidRPr="00022D49" w:rsidRDefault="00813048" w:rsidP="00810479">
      <w:pPr>
        <w:ind w:left="720"/>
        <w:rPr>
          <w:rFonts w:eastAsia="PMingLiU" w:cs="Tahoma"/>
        </w:rPr>
      </w:pPr>
      <w:r w:rsidRPr="00022D49">
        <w:rPr>
          <w:rFonts w:eastAsia="PMingLiU" w:cs="Tahoma"/>
          <w:bCs/>
          <w:color w:val="000000"/>
          <w:szCs w:val="18"/>
          <w:lang w:val="zh-TW"/>
        </w:rPr>
        <w:t>具備有效</w:t>
      </w:r>
      <w:r w:rsidRPr="005F0853">
        <w:rPr>
          <w:rFonts w:eastAsia="PMingLiU" w:cs="Tahoma"/>
          <w:bCs/>
          <w:color w:val="000000"/>
          <w:szCs w:val="18"/>
        </w:rPr>
        <w:t xml:space="preserve"> Office Professional Plus </w:t>
      </w:r>
      <w:r w:rsidRPr="00022D49">
        <w:rPr>
          <w:rFonts w:eastAsia="PMingLiU" w:cs="Tahoma"/>
          <w:bCs/>
          <w:color w:val="000000"/>
          <w:szCs w:val="18"/>
          <w:lang w:val="zh-TW"/>
        </w:rPr>
        <w:t>訂閱</w:t>
      </w:r>
      <w:r w:rsidRPr="005F0853">
        <w:rPr>
          <w:rFonts w:eastAsia="PMingLiU" w:cs="Tahoma"/>
          <w:bCs/>
          <w:color w:val="000000"/>
          <w:szCs w:val="18"/>
        </w:rPr>
        <w:t xml:space="preserve"> (</w:t>
      </w:r>
      <w:r w:rsidRPr="00022D49">
        <w:rPr>
          <w:rFonts w:eastAsia="PMingLiU" w:cs="Tahoma"/>
          <w:bCs/>
          <w:color w:val="000000"/>
          <w:szCs w:val="18"/>
          <w:lang w:val="zh-TW"/>
        </w:rPr>
        <w:t>使用者訂閱使用權</w:t>
      </w:r>
      <w:r w:rsidRPr="005F0853">
        <w:rPr>
          <w:rFonts w:eastAsia="PMingLiU" w:cs="Tahoma"/>
          <w:bCs/>
          <w:color w:val="000000"/>
          <w:szCs w:val="18"/>
        </w:rPr>
        <w:t xml:space="preserve">) </w:t>
      </w:r>
      <w:r w:rsidRPr="00022D49">
        <w:rPr>
          <w:rFonts w:eastAsia="PMingLiU" w:cs="Tahoma"/>
          <w:bCs/>
          <w:color w:val="000000"/>
          <w:szCs w:val="18"/>
          <w:lang w:val="zh-TW"/>
        </w:rPr>
        <w:t>同時已依其</w:t>
      </w:r>
      <w:r w:rsidRPr="005F0853">
        <w:rPr>
          <w:rFonts w:eastAsia="PMingLiU" w:cs="Tahoma"/>
          <w:bCs/>
          <w:color w:val="000000"/>
          <w:szCs w:val="18"/>
        </w:rPr>
        <w:t xml:space="preserve"> Enterprise </w:t>
      </w:r>
      <w:r w:rsidRPr="00022D49">
        <w:rPr>
          <w:rFonts w:eastAsia="PMingLiU" w:cs="Tahoma"/>
          <w:bCs/>
          <w:color w:val="000000"/>
          <w:szCs w:val="18"/>
          <w:lang w:val="zh-TW"/>
        </w:rPr>
        <w:t>或</w:t>
      </w:r>
      <w:r w:rsidRPr="005F0853">
        <w:rPr>
          <w:rFonts w:eastAsia="PMingLiU" w:cs="Tahoma"/>
          <w:bCs/>
          <w:color w:val="000000"/>
          <w:szCs w:val="18"/>
        </w:rPr>
        <w:t xml:space="preserve"> Enterprise Subscription </w:t>
      </w:r>
      <w:r w:rsidRPr="00022D49">
        <w:rPr>
          <w:rFonts w:eastAsia="PMingLiU" w:cs="Tahoma"/>
          <w:bCs/>
          <w:color w:val="000000"/>
          <w:szCs w:val="18"/>
          <w:lang w:val="zh-TW"/>
        </w:rPr>
        <w:t>合約建置</w:t>
      </w:r>
      <w:r w:rsidRPr="005F0853">
        <w:rPr>
          <w:rFonts w:eastAsia="PMingLiU" w:cs="Tahoma"/>
          <w:bCs/>
          <w:color w:val="000000"/>
          <w:szCs w:val="18"/>
        </w:rPr>
        <w:t xml:space="preserve"> Office for Mac Standard 2011 </w:t>
      </w:r>
      <w:r w:rsidRPr="00022D49">
        <w:rPr>
          <w:rFonts w:eastAsia="PMingLiU" w:cs="Tahoma"/>
          <w:bCs/>
          <w:color w:val="000000"/>
          <w:szCs w:val="18"/>
          <w:lang w:val="zh-TW"/>
        </w:rPr>
        <w:t>之</w:t>
      </w:r>
      <w:r w:rsidRPr="005F0853">
        <w:rPr>
          <w:rFonts w:eastAsia="PMingLiU" w:cs="Tahoma"/>
          <w:bCs/>
          <w:color w:val="000000"/>
          <w:szCs w:val="18"/>
        </w:rPr>
        <w:t xml:space="preserve"> Enterprise </w:t>
      </w:r>
      <w:r w:rsidRPr="00022D49">
        <w:rPr>
          <w:rFonts w:eastAsia="PMingLiU" w:cs="Tahoma"/>
          <w:bCs/>
          <w:color w:val="000000"/>
          <w:szCs w:val="18"/>
          <w:lang w:val="zh-TW"/>
        </w:rPr>
        <w:t>和</w:t>
      </w:r>
      <w:r w:rsidRPr="005F0853">
        <w:rPr>
          <w:rFonts w:eastAsia="PMingLiU" w:cs="Tahoma"/>
          <w:bCs/>
          <w:color w:val="000000"/>
          <w:szCs w:val="18"/>
        </w:rPr>
        <w:t xml:space="preserve"> Enterprise Subscription </w:t>
      </w:r>
      <w:r w:rsidRPr="00022D49">
        <w:rPr>
          <w:rFonts w:eastAsia="PMingLiU" w:cs="Tahoma"/>
          <w:bCs/>
          <w:color w:val="000000"/>
          <w:szCs w:val="18"/>
          <w:lang w:val="zh-TW"/>
        </w:rPr>
        <w:t>客戶</w:t>
      </w:r>
      <w:r w:rsidRPr="005F0853">
        <w:rPr>
          <w:rFonts w:eastAsia="PMingLiU" w:cs="Tahoma"/>
          <w:bCs/>
          <w:color w:val="000000"/>
          <w:szCs w:val="18"/>
        </w:rPr>
        <w:t>，</w:t>
      </w:r>
      <w:r w:rsidRPr="00022D49">
        <w:rPr>
          <w:rFonts w:eastAsia="PMingLiU" w:cs="Tahoma"/>
          <w:bCs/>
          <w:color w:val="000000"/>
          <w:szCs w:val="18"/>
          <w:lang w:val="zh-TW"/>
        </w:rPr>
        <w:t>得於其合格桌面裝置上安裝</w:t>
      </w:r>
      <w:r w:rsidRPr="005F0853">
        <w:rPr>
          <w:rFonts w:eastAsia="PMingLiU" w:cs="Tahoma"/>
          <w:bCs/>
          <w:color w:val="000000"/>
          <w:szCs w:val="18"/>
        </w:rPr>
        <w:t xml:space="preserve"> Office for Mac Standard 2011 </w:t>
      </w:r>
      <w:r w:rsidRPr="00022D49">
        <w:rPr>
          <w:rFonts w:eastAsia="PMingLiU" w:cs="Tahoma"/>
          <w:bCs/>
          <w:color w:val="000000"/>
          <w:szCs w:val="18"/>
          <w:lang w:val="zh-TW"/>
        </w:rPr>
        <w:t>軟體</w:t>
      </w:r>
      <w:r w:rsidRPr="005F0853">
        <w:rPr>
          <w:rFonts w:eastAsia="PMingLiU" w:cs="Tahoma"/>
          <w:bCs/>
          <w:color w:val="000000"/>
          <w:szCs w:val="18"/>
        </w:rPr>
        <w:t>，</w:t>
      </w:r>
      <w:r w:rsidRPr="00022D49">
        <w:rPr>
          <w:rFonts w:eastAsia="PMingLiU" w:cs="Tahoma"/>
          <w:bCs/>
          <w:color w:val="000000"/>
          <w:szCs w:val="18"/>
          <w:lang w:val="zh-TW"/>
        </w:rPr>
        <w:t>替代</w:t>
      </w:r>
      <w:r w:rsidRPr="005F0853">
        <w:rPr>
          <w:rFonts w:eastAsia="PMingLiU" w:cs="Tahoma"/>
          <w:bCs/>
          <w:color w:val="000000"/>
          <w:szCs w:val="18"/>
        </w:rPr>
        <w:t xml:space="preserve"> Office Professional Plus </w:t>
      </w:r>
      <w:r w:rsidRPr="00022D49">
        <w:rPr>
          <w:rFonts w:eastAsia="PMingLiU" w:cs="Tahoma"/>
          <w:bCs/>
          <w:color w:val="000000"/>
          <w:szCs w:val="18"/>
          <w:lang w:val="zh-TW"/>
        </w:rPr>
        <w:t>訂閱軟體。</w:t>
      </w:r>
    </w:p>
    <w:p w14:paraId="293D0CF9" w14:textId="77777777" w:rsidR="00813048" w:rsidRPr="00022D49" w:rsidRDefault="00813048" w:rsidP="00B466B5">
      <w:pPr>
        <w:ind w:left="720"/>
        <w:rPr>
          <w:rFonts w:eastAsia="PMingLiU" w:cs="Tahoma"/>
        </w:rPr>
      </w:pPr>
      <w:r w:rsidRPr="00022D49">
        <w:rPr>
          <w:rFonts w:eastAsia="PMingLiU" w:cs="Tahoma"/>
          <w:color w:val="000000"/>
          <w:lang w:val="zh-TW"/>
        </w:rPr>
        <w:t>在任何其他情況下</w:t>
      </w:r>
      <w:r w:rsidRPr="005F0853">
        <w:rPr>
          <w:rFonts w:eastAsia="PMingLiU" w:cs="Tahoma"/>
          <w:color w:val="000000"/>
        </w:rPr>
        <w:t>，</w:t>
      </w:r>
      <w:r w:rsidRPr="00022D49">
        <w:rPr>
          <w:rFonts w:eastAsia="PMingLiU" w:cs="Tahoma"/>
          <w:color w:val="000000"/>
          <w:lang w:val="zh-TW"/>
        </w:rPr>
        <w:t>客戶必須依其</w:t>
      </w:r>
      <w:r w:rsidRPr="005F0853">
        <w:rPr>
          <w:rFonts w:eastAsia="PMingLiU" w:cs="Tahoma"/>
          <w:color w:val="000000"/>
        </w:rPr>
        <w:t xml:space="preserve"> Office Professional Plus </w:t>
      </w:r>
      <w:r w:rsidRPr="00022D49">
        <w:rPr>
          <w:rFonts w:eastAsia="PMingLiU" w:cs="Tahoma"/>
          <w:color w:val="000000"/>
          <w:lang w:val="zh-TW"/>
        </w:rPr>
        <w:t>訂閱</w:t>
      </w:r>
      <w:r w:rsidRPr="005F0853">
        <w:rPr>
          <w:rFonts w:eastAsia="PMingLiU" w:cs="Tahoma"/>
          <w:color w:val="000000"/>
        </w:rPr>
        <w:t xml:space="preserve"> (</w:t>
      </w:r>
      <w:r w:rsidRPr="00022D49">
        <w:rPr>
          <w:rFonts w:eastAsia="PMingLiU" w:cs="Tahoma"/>
          <w:color w:val="000000"/>
          <w:lang w:val="zh-TW"/>
        </w:rPr>
        <w:t>使用者訂閱使用權</w:t>
      </w:r>
      <w:r w:rsidRPr="005F0853">
        <w:rPr>
          <w:rFonts w:eastAsia="PMingLiU" w:cs="Tahoma"/>
          <w:color w:val="000000"/>
        </w:rPr>
        <w:t xml:space="preserve">) </w:t>
      </w:r>
      <w:r w:rsidRPr="00022D49">
        <w:rPr>
          <w:rFonts w:eastAsia="PMingLiU" w:cs="Tahoma"/>
          <w:color w:val="000000"/>
          <w:lang w:val="zh-TW"/>
        </w:rPr>
        <w:t>之規定</w:t>
      </w:r>
      <w:r w:rsidRPr="005F0853">
        <w:rPr>
          <w:rFonts w:eastAsia="PMingLiU" w:cs="Tahoma"/>
          <w:color w:val="000000"/>
        </w:rPr>
        <w:t>，</w:t>
      </w:r>
      <w:r w:rsidRPr="00022D49">
        <w:rPr>
          <w:rFonts w:eastAsia="PMingLiU" w:cs="Tahoma"/>
          <w:color w:val="000000"/>
          <w:lang w:val="zh-TW"/>
        </w:rPr>
        <w:t>使用</w:t>
      </w:r>
      <w:r w:rsidRPr="005F0853">
        <w:rPr>
          <w:rFonts w:eastAsia="PMingLiU" w:cs="Tahoma"/>
          <w:color w:val="000000"/>
        </w:rPr>
        <w:t xml:space="preserve"> Office Professional Plus </w:t>
      </w:r>
      <w:r w:rsidRPr="00022D49">
        <w:rPr>
          <w:rFonts w:eastAsia="PMingLiU" w:cs="Tahoma"/>
          <w:color w:val="000000"/>
          <w:lang w:val="zh-TW"/>
        </w:rPr>
        <w:t>訂閱媒體建置軟體。</w:t>
      </w:r>
    </w:p>
    <w:p w14:paraId="293D0CFA" w14:textId="77777777" w:rsidR="00813048" w:rsidRPr="00022D49" w:rsidRDefault="00813048" w:rsidP="00810479">
      <w:pPr>
        <w:ind w:left="720"/>
        <w:rPr>
          <w:rFonts w:eastAsia="PMingLiU" w:cs="Tahoma"/>
          <w:lang w:eastAsia="zh-TW"/>
        </w:rPr>
      </w:pPr>
      <w:r w:rsidRPr="00022D49">
        <w:rPr>
          <w:rFonts w:eastAsia="PMingLiU" w:cs="Tahoma"/>
          <w:bCs/>
          <w:szCs w:val="18"/>
          <w:lang w:val="zh-TW"/>
        </w:rPr>
        <w:t>這是在</w:t>
      </w:r>
      <w:r w:rsidRPr="005F0853">
        <w:rPr>
          <w:rFonts w:eastAsia="PMingLiU" w:cs="Tahoma"/>
          <w:bCs/>
          <w:szCs w:val="18"/>
        </w:rPr>
        <w:t xml:space="preserve"> Office Professional Plus </w:t>
      </w:r>
      <w:r w:rsidRPr="00022D49">
        <w:rPr>
          <w:rFonts w:eastAsia="PMingLiU" w:cs="Tahoma"/>
          <w:bCs/>
          <w:szCs w:val="18"/>
          <w:lang w:val="zh-TW"/>
        </w:rPr>
        <w:t>訂閱線上服務引進期間的一項單次例外措施。</w:t>
      </w:r>
      <w:r w:rsidRPr="00022D49">
        <w:rPr>
          <w:rFonts w:eastAsia="PMingLiU" w:cs="Tahoma"/>
          <w:bCs/>
          <w:szCs w:val="18"/>
          <w:lang w:val="zh-TW" w:eastAsia="zh-TW"/>
        </w:rPr>
        <w:t>下一版發行時，客戶必須遵守線上服務之升級需求。</w:t>
      </w:r>
      <w:r w:rsidRPr="00022D49">
        <w:rPr>
          <w:rFonts w:eastAsia="PMingLiU" w:cs="Tahoma"/>
          <w:lang w:val="zh-TW" w:eastAsia="zh-TW"/>
        </w:rPr>
        <w:t>如需線上服務升級需求的詳細資訊，請至下列位置參閱</w:t>
      </w:r>
      <w:r w:rsidRPr="00022D49">
        <w:rPr>
          <w:rFonts w:eastAsia="PMingLiU" w:cs="Tahoma"/>
          <w:lang w:val="zh-TW" w:eastAsia="zh-TW"/>
        </w:rPr>
        <w:t xml:space="preserve"> Microsoft </w:t>
      </w:r>
      <w:r w:rsidRPr="00022D49">
        <w:rPr>
          <w:rFonts w:eastAsia="PMingLiU" w:cs="Tahoma"/>
          <w:lang w:val="zh-TW" w:eastAsia="zh-TW"/>
        </w:rPr>
        <w:t>產品使用權</w:t>
      </w:r>
      <w:r w:rsidRPr="00022D49">
        <w:rPr>
          <w:rFonts w:eastAsia="PMingLiU" w:cs="Tahoma"/>
          <w:lang w:val="zh-TW" w:eastAsia="zh-TW"/>
        </w:rPr>
        <w:t xml:space="preserve"> (PUR)</w:t>
      </w:r>
      <w:r w:rsidRPr="00022D49">
        <w:rPr>
          <w:rFonts w:eastAsia="PMingLiU" w:cs="Tahoma"/>
          <w:lang w:val="zh-TW" w:eastAsia="zh-TW"/>
        </w:rPr>
        <w:t>：</w:t>
      </w:r>
      <w:hyperlink r:id="rId43" w:history="1">
        <w:r w:rsidRPr="0031638F">
          <w:rPr>
            <w:rStyle w:val="Hyperlink"/>
            <w:rFonts w:eastAsia="PMingLiU" w:cs="Tahoma"/>
            <w:color w:val="auto"/>
            <w:u w:val="none"/>
            <w:lang w:val="zh-TW" w:eastAsia="zh-TW"/>
          </w:rPr>
          <w:t>http://www.microsoftvolumelicensing.com/userights/PUR.aspx</w:t>
        </w:r>
      </w:hyperlink>
    </w:p>
    <w:p w14:paraId="293D0CFB" w14:textId="77777777" w:rsidR="00813048" w:rsidRPr="00022D49" w:rsidRDefault="00813048" w:rsidP="00810479">
      <w:pPr>
        <w:ind w:left="720"/>
        <w:rPr>
          <w:rFonts w:eastAsia="PMingLiU" w:cs="Tahoma"/>
          <w:lang w:eastAsia="zh-TW"/>
        </w:rPr>
      </w:pPr>
    </w:p>
    <w:p w14:paraId="293D0CFC" w14:textId="77777777" w:rsidR="00813048" w:rsidRPr="00022D49" w:rsidRDefault="00813048" w:rsidP="00810479">
      <w:pPr>
        <w:ind w:left="720"/>
        <w:rPr>
          <w:rFonts w:eastAsia="PMingLiU" w:cs="Tahoma"/>
        </w:rPr>
      </w:pPr>
      <w:r w:rsidRPr="00022D49">
        <w:rPr>
          <w:rFonts w:eastAsia="PMingLiU" w:cs="Tahoma"/>
          <w:u w:val="single"/>
          <w:lang w:val="zh-TW"/>
        </w:rPr>
        <w:t>媒體資格與</w:t>
      </w:r>
      <w:r w:rsidRPr="005F0853">
        <w:rPr>
          <w:rFonts w:eastAsia="PMingLiU" w:cs="Tahoma"/>
          <w:u w:val="single"/>
        </w:rPr>
        <w:t xml:space="preserve"> Windows To Go </w:t>
      </w:r>
      <w:r w:rsidRPr="00022D49">
        <w:rPr>
          <w:rFonts w:eastAsia="PMingLiU" w:cs="Tahoma"/>
          <w:u w:val="single"/>
          <w:lang w:val="zh-TW"/>
        </w:rPr>
        <w:t>權利</w:t>
      </w:r>
    </w:p>
    <w:p w14:paraId="293D0CFD" w14:textId="77777777" w:rsidR="00813048" w:rsidRPr="00022D49" w:rsidRDefault="00813048" w:rsidP="00810479">
      <w:pPr>
        <w:ind w:left="720"/>
        <w:rPr>
          <w:rFonts w:eastAsia="PMingLiU" w:cs="Tahoma"/>
        </w:rPr>
      </w:pPr>
      <w:r w:rsidRPr="00022D49">
        <w:rPr>
          <w:rFonts w:eastAsia="PMingLiU" w:cs="Tahoma"/>
          <w:lang w:val="zh-TW"/>
        </w:rPr>
        <w:t>如</w:t>
      </w:r>
      <w:r w:rsidRPr="005F0853">
        <w:rPr>
          <w:rFonts w:eastAsia="PMingLiU" w:cs="Tahoma"/>
        </w:rPr>
        <w:t xml:space="preserve"> Windows To Go </w:t>
      </w:r>
      <w:r w:rsidRPr="00022D49">
        <w:rPr>
          <w:rFonts w:eastAsia="PMingLiU" w:cs="Tahoma"/>
          <w:lang w:val="zh-TW"/>
        </w:rPr>
        <w:t>權利簡介的一部分中所述</w:t>
      </w:r>
      <w:r w:rsidRPr="005F0853">
        <w:rPr>
          <w:rFonts w:eastAsia="PMingLiU" w:cs="Tahoma"/>
        </w:rPr>
        <w:t>，</w:t>
      </w:r>
      <w:r w:rsidRPr="00022D49">
        <w:rPr>
          <w:rFonts w:eastAsia="PMingLiU" w:cs="Tahoma"/>
          <w:lang w:val="zh-TW"/>
        </w:rPr>
        <w:t>如果已接受　貴用戶轉讓之</w:t>
      </w:r>
      <w:r w:rsidRPr="005F0853">
        <w:rPr>
          <w:rFonts w:eastAsia="PMingLiU" w:cs="Tahoma"/>
        </w:rPr>
        <w:t xml:space="preserve"> Office Professional Plus </w:t>
      </w:r>
      <w:r w:rsidRPr="00022D49">
        <w:rPr>
          <w:rFonts w:eastAsia="PMingLiU" w:cs="Tahoma"/>
          <w:lang w:val="zh-TW"/>
        </w:rPr>
        <w:t>訂閱使用權的使用者依</w:t>
      </w:r>
      <w:r w:rsidRPr="005F0853">
        <w:rPr>
          <w:rFonts w:eastAsia="PMingLiU" w:cs="Tahoma"/>
        </w:rPr>
        <w:t xml:space="preserve"> Windows to Go </w:t>
      </w:r>
      <w:r w:rsidRPr="00022D49">
        <w:rPr>
          <w:rFonts w:eastAsia="PMingLiU" w:cs="Tahoma"/>
          <w:lang w:val="zh-TW"/>
        </w:rPr>
        <w:t>權利來使用該權利以使用軟體</w:t>
      </w:r>
      <w:r w:rsidRPr="005F0853">
        <w:rPr>
          <w:rFonts w:eastAsia="PMingLiU" w:cs="Tahoma"/>
        </w:rPr>
        <w:t>，</w:t>
      </w:r>
      <w:r w:rsidRPr="00022D49">
        <w:rPr>
          <w:rFonts w:eastAsia="PMingLiU" w:cs="Tahoma"/>
          <w:lang w:val="zh-TW"/>
        </w:rPr>
        <w:t>以替代依照</w:t>
      </w:r>
      <w:r w:rsidRPr="005F0853">
        <w:rPr>
          <w:rFonts w:eastAsia="PMingLiU" w:cs="Tahoma"/>
        </w:rPr>
        <w:t xml:space="preserve"> Office Professional Plus </w:t>
      </w:r>
      <w:r w:rsidRPr="00022D49">
        <w:rPr>
          <w:rFonts w:eastAsia="PMingLiU" w:cs="Tahoma"/>
          <w:lang w:val="zh-TW"/>
        </w:rPr>
        <w:t>訂閱的產品使用權而在五個許可裝置中的其中一個裝置上安裝</w:t>
      </w:r>
      <w:r w:rsidRPr="005F0853">
        <w:rPr>
          <w:rFonts w:eastAsia="PMingLiU" w:cs="Tahoma"/>
        </w:rPr>
        <w:t xml:space="preserve"> Office Professional Plus </w:t>
      </w:r>
      <w:r w:rsidRPr="00022D49">
        <w:rPr>
          <w:rFonts w:eastAsia="PMingLiU" w:cs="Tahoma"/>
          <w:lang w:val="zh-TW"/>
        </w:rPr>
        <w:t>訂閱隨附之軟體的拷貝</w:t>
      </w:r>
      <w:r w:rsidRPr="005F0853">
        <w:rPr>
          <w:rFonts w:eastAsia="PMingLiU" w:cs="Tahoma"/>
        </w:rPr>
        <w:t>，</w:t>
      </w:r>
      <w:r w:rsidRPr="00022D49">
        <w:rPr>
          <w:rFonts w:eastAsia="PMingLiU" w:cs="Tahoma"/>
          <w:lang w:val="zh-TW"/>
        </w:rPr>
        <w:t>則該使用者得在供</w:t>
      </w:r>
      <w:r w:rsidRPr="005F0853">
        <w:rPr>
          <w:rFonts w:eastAsia="PMingLiU" w:cs="Tahoma"/>
        </w:rPr>
        <w:t xml:space="preserve"> Windows to Go </w:t>
      </w:r>
      <w:r w:rsidRPr="00022D49">
        <w:rPr>
          <w:rFonts w:eastAsia="PMingLiU" w:cs="Tahoma"/>
          <w:lang w:val="zh-TW"/>
        </w:rPr>
        <w:t>權利使用之</w:t>
      </w:r>
      <w:r w:rsidRPr="005F0853">
        <w:rPr>
          <w:rFonts w:eastAsia="PMingLiU" w:cs="Tahoma"/>
        </w:rPr>
        <w:t xml:space="preserve"> USB </w:t>
      </w:r>
      <w:r w:rsidRPr="00022D49">
        <w:rPr>
          <w:rFonts w:eastAsia="PMingLiU" w:cs="Tahoma"/>
          <w:lang w:val="zh-TW"/>
        </w:rPr>
        <w:t>磁碟機上安裝</w:t>
      </w:r>
      <w:r w:rsidRPr="005F0853">
        <w:rPr>
          <w:rFonts w:eastAsia="PMingLiU" w:cs="Tahoma"/>
        </w:rPr>
        <w:t xml:space="preserve"> Office Professional Plus </w:t>
      </w:r>
      <w:r w:rsidRPr="00022D49">
        <w:rPr>
          <w:rFonts w:eastAsia="PMingLiU" w:cs="Tahoma"/>
          <w:lang w:val="zh-TW"/>
        </w:rPr>
        <w:t>軟體的一份拷貝</w:t>
      </w:r>
      <w:r w:rsidRPr="005F0853">
        <w:rPr>
          <w:rFonts w:eastAsia="PMingLiU" w:cs="Tahoma"/>
        </w:rPr>
        <w:t>，</w:t>
      </w:r>
      <w:r w:rsidRPr="00022D49">
        <w:rPr>
          <w:rFonts w:eastAsia="PMingLiU" w:cs="Tahoma"/>
          <w:lang w:val="zh-TW"/>
        </w:rPr>
        <w:t>並使用任何授權裝置上該</w:t>
      </w:r>
      <w:r w:rsidRPr="005F0853">
        <w:rPr>
          <w:rFonts w:eastAsia="PMingLiU" w:cs="Tahoma"/>
        </w:rPr>
        <w:t xml:space="preserve"> USB </w:t>
      </w:r>
      <w:r w:rsidRPr="00022D49">
        <w:rPr>
          <w:rFonts w:eastAsia="PMingLiU" w:cs="Tahoma"/>
          <w:lang w:val="zh-TW"/>
        </w:rPr>
        <w:t>磁碟機上的</w:t>
      </w:r>
      <w:r w:rsidRPr="005F0853">
        <w:rPr>
          <w:rFonts w:eastAsia="PMingLiU" w:cs="Tahoma"/>
        </w:rPr>
        <w:t xml:space="preserve"> Office Professional Plus </w:t>
      </w:r>
      <w:r w:rsidRPr="00022D49">
        <w:rPr>
          <w:rFonts w:eastAsia="PMingLiU" w:cs="Tahoma"/>
          <w:lang w:val="zh-TW"/>
        </w:rPr>
        <w:t>軟體。這項權利會於　貴用戶之</w:t>
      </w:r>
      <w:r w:rsidRPr="005F0853">
        <w:rPr>
          <w:rFonts w:eastAsia="PMingLiU" w:cs="Tahoma"/>
        </w:rPr>
        <w:t xml:space="preserve"> Office Professional Plus </w:t>
      </w:r>
      <w:r w:rsidRPr="00022D49">
        <w:rPr>
          <w:rFonts w:eastAsia="PMingLiU" w:cs="Tahoma"/>
          <w:lang w:val="zh-TW"/>
        </w:rPr>
        <w:t>訂閱終止時隨之屆滿。</w:t>
      </w:r>
    </w:p>
    <w:p w14:paraId="293D0CFE" w14:textId="77777777" w:rsidR="00813048" w:rsidRPr="00022D49" w:rsidRDefault="00813048" w:rsidP="00810479">
      <w:pPr>
        <w:ind w:left="720"/>
        <w:rPr>
          <w:rFonts w:eastAsia="PMingLiU" w:cs="Tahoma"/>
        </w:rPr>
      </w:pPr>
    </w:p>
    <w:p w14:paraId="293D0CFF" w14:textId="77777777" w:rsidR="00813048" w:rsidRPr="00022D49" w:rsidRDefault="00813048" w:rsidP="00810479">
      <w:pPr>
        <w:ind w:left="720"/>
        <w:rPr>
          <w:rFonts w:eastAsia="PMingLiU" w:cs="Tahoma"/>
        </w:rPr>
      </w:pPr>
      <w:r w:rsidRPr="00022D49">
        <w:rPr>
          <w:rFonts w:eastAsia="PMingLiU" w:cs="Tahoma"/>
          <w:u w:val="single"/>
          <w:lang w:val="zh-TW"/>
        </w:rPr>
        <w:t>降級權利</w:t>
      </w:r>
      <w:r w:rsidR="00CE62FF" w:rsidRPr="005F0853">
        <w:rPr>
          <w:rFonts w:eastAsia="PMingLiU" w:cs="Tahoma"/>
        </w:rPr>
        <w:t>：</w:t>
      </w:r>
    </w:p>
    <w:p w14:paraId="293D0D00" w14:textId="77777777" w:rsidR="00813048" w:rsidRPr="00022D49" w:rsidRDefault="00813048" w:rsidP="00810479">
      <w:pPr>
        <w:ind w:left="720"/>
        <w:rPr>
          <w:rFonts w:eastAsia="PMingLiU" w:cs="Tahoma"/>
        </w:rPr>
      </w:pPr>
      <w:r w:rsidRPr="005F0853">
        <w:rPr>
          <w:rFonts w:eastAsia="PMingLiU" w:cs="Tahoma"/>
        </w:rPr>
        <w:t xml:space="preserve">Office Professional Plus </w:t>
      </w:r>
      <w:r w:rsidRPr="00022D49">
        <w:rPr>
          <w:rFonts w:eastAsia="PMingLiU" w:cs="Tahoma"/>
          <w:lang w:val="zh-TW"/>
        </w:rPr>
        <w:t>訂閱線上服務沒有先前版本</w:t>
      </w:r>
      <w:r w:rsidRPr="005F0853">
        <w:rPr>
          <w:rFonts w:eastAsia="PMingLiU" w:cs="Tahoma"/>
        </w:rPr>
        <w:t>，</w:t>
      </w:r>
      <w:r w:rsidRPr="00022D49">
        <w:rPr>
          <w:rFonts w:eastAsia="PMingLiU" w:cs="Tahoma"/>
          <w:lang w:val="zh-TW"/>
        </w:rPr>
        <w:t>因此沒有降級權利。</w:t>
      </w:r>
    </w:p>
    <w:p w14:paraId="293D0D01" w14:textId="77777777" w:rsidR="00813048" w:rsidRDefault="00813048" w:rsidP="00223A77">
      <w:pPr>
        <w:pStyle w:val="FootnoteBulletLevel1"/>
        <w:tabs>
          <w:tab w:val="clear" w:pos="900"/>
        </w:tabs>
        <w:ind w:left="1080" w:firstLine="0"/>
        <w:rPr>
          <w:rFonts w:ascii="Tahoma" w:eastAsia="PMingLiU" w:hAnsi="Tahoma" w:cs="Tahoma"/>
          <w:sz w:val="16"/>
          <w:szCs w:val="16"/>
        </w:rPr>
      </w:pPr>
      <w:bookmarkStart w:id="1129" w:name="Srv_9OutlookMac2011"/>
    </w:p>
    <w:p w14:paraId="293D0D02" w14:textId="77777777" w:rsidR="00CB22C4" w:rsidRPr="00022D49" w:rsidRDefault="00CB22C4" w:rsidP="00223A77">
      <w:pPr>
        <w:pStyle w:val="FootnoteBulletLevel1"/>
        <w:tabs>
          <w:tab w:val="clear" w:pos="900"/>
        </w:tabs>
        <w:ind w:left="1080" w:firstLine="0"/>
        <w:rPr>
          <w:rFonts w:ascii="Tahoma" w:eastAsia="PMingLiU" w:hAnsi="Tahoma" w:cs="Tahoma"/>
          <w:sz w:val="16"/>
          <w:szCs w:val="16"/>
        </w:rPr>
      </w:pPr>
    </w:p>
    <w:p w14:paraId="293D0D03" w14:textId="77777777" w:rsidR="00813048" w:rsidRPr="00022D49" w:rsidRDefault="00813048" w:rsidP="00704723">
      <w:pPr>
        <w:pStyle w:val="Heading3"/>
        <w:rPr>
          <w:rFonts w:ascii="Tahoma" w:eastAsia="PMingLiU" w:hAnsi="Tahoma" w:cs="Tahoma"/>
        </w:rPr>
      </w:pPr>
      <w:bookmarkStart w:id="1130" w:name="_Toc336338270"/>
      <w:bookmarkStart w:id="1131" w:name="_12_Outlook_for"/>
      <w:bookmarkStart w:id="1132" w:name="_Toc340918153"/>
      <w:bookmarkEnd w:id="1130"/>
      <w:bookmarkEnd w:id="1131"/>
      <w:r w:rsidRPr="00022D49">
        <w:rPr>
          <w:rFonts w:ascii="Tahoma" w:eastAsia="PMingLiU" w:hAnsi="Tahoma" w:cs="Tahoma"/>
          <w:caps/>
          <w:color w:val="F66400"/>
          <w:sz w:val="22"/>
          <w:vertAlign w:val="superscript"/>
        </w:rPr>
        <w:t>12</w:t>
      </w:r>
      <w:r w:rsidRPr="00022D49">
        <w:rPr>
          <w:rFonts w:ascii="Tahoma" w:eastAsia="PMingLiU" w:hAnsi="Tahoma" w:cs="Tahoma"/>
          <w:color w:val="F66400"/>
          <w:sz w:val="22"/>
        </w:rPr>
        <w:t xml:space="preserve"> Outlook for Mac 2011</w:t>
      </w:r>
      <w:bookmarkEnd w:id="1132"/>
    </w:p>
    <w:bookmarkEnd w:id="1129"/>
    <w:p w14:paraId="293D0D04" w14:textId="77777777" w:rsidR="00813048" w:rsidRPr="00022D49" w:rsidRDefault="00813048" w:rsidP="00704723">
      <w:pPr>
        <w:rPr>
          <w:rFonts w:eastAsia="PMingLiU" w:cs="Tahoma"/>
          <w:sz w:val="16"/>
          <w:szCs w:val="16"/>
        </w:rPr>
      </w:pPr>
    </w:p>
    <w:p w14:paraId="293D0D05" w14:textId="77777777" w:rsidR="00813048" w:rsidRPr="00022D49" w:rsidRDefault="00813048" w:rsidP="00810479">
      <w:pPr>
        <w:adjustRightInd w:val="0"/>
        <w:spacing w:before="120"/>
        <w:ind w:left="720"/>
        <w:textAlignment w:val="baseline"/>
        <w:rPr>
          <w:rFonts w:eastAsia="PMingLiU" w:cs="Tahoma"/>
        </w:rPr>
      </w:pPr>
      <w:r w:rsidRPr="005F0853">
        <w:rPr>
          <w:rFonts w:eastAsia="PMingLiU" w:cs="Tahoma"/>
          <w:u w:val="single"/>
        </w:rPr>
        <w:t xml:space="preserve">Entourage for Mac 2008 </w:t>
      </w:r>
      <w:r w:rsidRPr="00022D49">
        <w:rPr>
          <w:rFonts w:eastAsia="PMingLiU" w:cs="Tahoma"/>
          <w:u w:val="single"/>
          <w:lang w:val="zh-TW"/>
        </w:rPr>
        <w:t>的軟體保證移轉路徑</w:t>
      </w:r>
      <w:r w:rsidR="00CE62FF" w:rsidRPr="005F0853">
        <w:rPr>
          <w:rFonts w:eastAsia="PMingLiU" w:cs="Tahoma"/>
        </w:rPr>
        <w:t>：</w:t>
      </w:r>
    </w:p>
    <w:p w14:paraId="293D0D06" w14:textId="77777777" w:rsidR="00813048" w:rsidRPr="00022D49" w:rsidRDefault="00813048" w:rsidP="00810479">
      <w:pPr>
        <w:adjustRightInd w:val="0"/>
        <w:spacing w:after="120"/>
        <w:ind w:left="720"/>
        <w:textAlignment w:val="baseline"/>
        <w:rPr>
          <w:rFonts w:eastAsia="PMingLiU" w:cs="Tahoma"/>
        </w:rPr>
      </w:pPr>
      <w:r w:rsidRPr="005F0853">
        <w:rPr>
          <w:rFonts w:eastAsia="PMingLiU" w:cs="Tahoma"/>
        </w:rPr>
        <w:t xml:space="preserve">Entourage for Mac 2008 </w:t>
      </w:r>
      <w:r w:rsidRPr="00022D49">
        <w:rPr>
          <w:rFonts w:eastAsia="PMingLiU" w:cs="Tahoma"/>
          <w:lang w:val="zh-TW"/>
        </w:rPr>
        <w:t>的後續版本是</w:t>
      </w:r>
      <w:r w:rsidRPr="005F0853">
        <w:rPr>
          <w:rFonts w:eastAsia="PMingLiU" w:cs="Tahoma"/>
        </w:rPr>
        <w:t xml:space="preserve"> Outlook for Mac 2011</w:t>
      </w:r>
      <w:r w:rsidRPr="00022D49">
        <w:rPr>
          <w:rFonts w:eastAsia="PMingLiU" w:cs="Tahoma"/>
          <w:lang w:val="zh-TW"/>
        </w:rPr>
        <w:t>。</w:t>
      </w:r>
    </w:p>
    <w:p w14:paraId="293D0D07" w14:textId="77777777" w:rsidR="00813048" w:rsidRPr="00022D49" w:rsidRDefault="00813048" w:rsidP="00223A77">
      <w:pPr>
        <w:pStyle w:val="EndnoteText"/>
        <w:tabs>
          <w:tab w:val="left" w:pos="990"/>
          <w:tab w:val="left" w:pos="1080"/>
        </w:tabs>
        <w:ind w:left="0"/>
        <w:rPr>
          <w:rFonts w:ascii="Tahoma" w:eastAsia="PMingLiU" w:hAnsi="Tahoma" w:cs="Tahoma"/>
          <w:sz w:val="16"/>
          <w:szCs w:val="16"/>
        </w:rPr>
      </w:pPr>
    </w:p>
    <w:p w14:paraId="293D0D08" w14:textId="77777777" w:rsidR="00813048" w:rsidRPr="00022D49" w:rsidRDefault="00813048" w:rsidP="00223A77">
      <w:pPr>
        <w:pStyle w:val="EndnoteText"/>
        <w:tabs>
          <w:tab w:val="left" w:pos="990"/>
          <w:tab w:val="left" w:pos="1080"/>
        </w:tabs>
        <w:ind w:left="1080"/>
        <w:rPr>
          <w:rFonts w:ascii="Tahoma" w:eastAsia="PMingLiU" w:hAnsi="Tahoma" w:cs="Tahoma"/>
          <w:sz w:val="16"/>
          <w:szCs w:val="16"/>
        </w:rPr>
      </w:pPr>
    </w:p>
    <w:p w14:paraId="293D0D09" w14:textId="77777777" w:rsidR="00813048" w:rsidRPr="00022D49" w:rsidRDefault="00813048" w:rsidP="00223A77">
      <w:pPr>
        <w:pStyle w:val="Heading3"/>
        <w:rPr>
          <w:rFonts w:ascii="Tahoma" w:eastAsia="PMingLiU" w:hAnsi="Tahoma" w:cs="Tahoma"/>
        </w:rPr>
      </w:pPr>
      <w:bookmarkStart w:id="1133" w:name="_Toc336338271"/>
      <w:bookmarkStart w:id="1134" w:name="_Toc254806116"/>
      <w:bookmarkStart w:id="1135" w:name="Srv_8Project2010Pro"/>
      <w:bookmarkStart w:id="1136" w:name="Srv_Project2010Pro"/>
      <w:bookmarkStart w:id="1137" w:name="Aps_8Project2010Pro"/>
      <w:bookmarkStart w:id="1138" w:name="_13_Project_2013"/>
      <w:bookmarkStart w:id="1139" w:name="_Toc340918154"/>
      <w:bookmarkEnd w:id="1133"/>
      <w:bookmarkEnd w:id="1134"/>
      <w:bookmarkEnd w:id="1135"/>
      <w:bookmarkEnd w:id="1136"/>
      <w:bookmarkEnd w:id="1137"/>
      <w:bookmarkEnd w:id="1138"/>
      <w:r w:rsidRPr="005F0853">
        <w:rPr>
          <w:rFonts w:ascii="Tahoma" w:eastAsia="PMingLiU" w:hAnsi="Tahoma" w:cs="Tahoma"/>
          <w:caps/>
          <w:color w:val="F66400"/>
          <w:sz w:val="22"/>
          <w:vertAlign w:val="superscript"/>
        </w:rPr>
        <w:t>13</w:t>
      </w:r>
      <w:r w:rsidRPr="005F0853">
        <w:rPr>
          <w:rFonts w:ascii="Tahoma" w:eastAsia="PMingLiU" w:hAnsi="Tahoma" w:cs="Tahoma"/>
          <w:color w:val="F66400"/>
          <w:sz w:val="22"/>
        </w:rPr>
        <w:t xml:space="preserve"> Project 2013 Professional</w:t>
      </w:r>
      <w:bookmarkEnd w:id="1139"/>
    </w:p>
    <w:p w14:paraId="293D0D0A" w14:textId="77777777" w:rsidR="00813048" w:rsidRPr="00022D49" w:rsidRDefault="00813048" w:rsidP="00223A77">
      <w:pPr>
        <w:rPr>
          <w:rFonts w:eastAsia="PMingLiU" w:cs="Tahoma"/>
        </w:rPr>
      </w:pPr>
    </w:p>
    <w:p w14:paraId="293D0D0B" w14:textId="77777777" w:rsidR="00813048" w:rsidRPr="00022D49" w:rsidRDefault="00813048" w:rsidP="00810479">
      <w:pPr>
        <w:pStyle w:val="FootnoteBulletLevel1"/>
        <w:tabs>
          <w:tab w:val="clear" w:pos="900"/>
        </w:tabs>
        <w:spacing w:after="0"/>
        <w:ind w:left="720" w:firstLine="0"/>
        <w:rPr>
          <w:rFonts w:ascii="Tahoma" w:eastAsia="PMingLiU" w:hAnsi="Tahoma" w:cs="Tahoma"/>
          <w:sz w:val="18"/>
          <w:szCs w:val="18"/>
        </w:rPr>
      </w:pPr>
      <w:r w:rsidRPr="00022D49">
        <w:rPr>
          <w:rFonts w:ascii="Tahoma" w:eastAsia="PMingLiU" w:hAnsi="Tahoma" w:cs="Tahoma"/>
          <w:sz w:val="18"/>
          <w:szCs w:val="18"/>
          <w:u w:val="single"/>
          <w:lang w:val="zh-TW"/>
        </w:rPr>
        <w:t>免費的</w:t>
      </w:r>
      <w:r w:rsidRPr="005F0853">
        <w:rPr>
          <w:rFonts w:ascii="Tahoma" w:eastAsia="PMingLiU" w:hAnsi="Tahoma" w:cs="Tahoma"/>
          <w:sz w:val="18"/>
          <w:szCs w:val="18"/>
          <w:u w:val="single"/>
        </w:rPr>
        <w:t xml:space="preserve"> Project Server CAL</w:t>
      </w:r>
      <w:r w:rsidR="00CE62FF" w:rsidRPr="005F0853">
        <w:rPr>
          <w:rFonts w:ascii="Tahoma" w:eastAsia="PMingLiU" w:hAnsi="Tahoma" w:cs="Tahoma"/>
          <w:sz w:val="18"/>
          <w:szCs w:val="18"/>
        </w:rPr>
        <w:t>：</w:t>
      </w:r>
    </w:p>
    <w:p w14:paraId="293D0D0C" w14:textId="77777777" w:rsidR="00813048" w:rsidRPr="00022D49" w:rsidRDefault="00813048" w:rsidP="00810479">
      <w:pPr>
        <w:pStyle w:val="EndnoteText"/>
        <w:ind w:left="720"/>
        <w:rPr>
          <w:rFonts w:ascii="Tahoma" w:eastAsia="PMingLiU" w:hAnsi="Tahoma" w:cs="Tahoma"/>
          <w:sz w:val="18"/>
          <w:szCs w:val="18"/>
        </w:rPr>
      </w:pPr>
      <w:r w:rsidRPr="00022D49">
        <w:rPr>
          <w:rStyle w:val="EndnoteTextChar"/>
          <w:rFonts w:ascii="Tahoma" w:eastAsia="PMingLiU" w:hAnsi="Tahoma" w:cs="Tahoma"/>
          <w:sz w:val="18"/>
          <w:szCs w:val="18"/>
          <w:lang w:val="zh-TW" w:eastAsia="x-none"/>
        </w:rPr>
        <w:t>具備</w:t>
      </w:r>
      <w:r w:rsidRPr="005F0853">
        <w:rPr>
          <w:rStyle w:val="EndnoteTextChar"/>
          <w:rFonts w:ascii="Tahoma" w:eastAsia="PMingLiU" w:hAnsi="Tahoma" w:cs="Tahoma"/>
          <w:sz w:val="18"/>
          <w:szCs w:val="18"/>
          <w:lang w:eastAsia="x-none"/>
        </w:rPr>
        <w:t xml:space="preserve"> Project Professional 2013 </w:t>
      </w:r>
      <w:r w:rsidRPr="00022D49">
        <w:rPr>
          <w:rStyle w:val="EndnoteTextChar"/>
          <w:rFonts w:ascii="Tahoma" w:eastAsia="PMingLiU" w:hAnsi="Tahoma" w:cs="Tahoma"/>
          <w:sz w:val="18"/>
          <w:szCs w:val="18"/>
          <w:lang w:val="zh-TW" w:eastAsia="x-none"/>
        </w:rPr>
        <w:t>授權的客戶將視為擁有一份</w:t>
      </w:r>
      <w:r w:rsidRPr="005F0853">
        <w:rPr>
          <w:rStyle w:val="EndnoteTextChar"/>
          <w:rFonts w:ascii="Tahoma" w:eastAsia="PMingLiU" w:hAnsi="Tahoma" w:cs="Tahoma"/>
          <w:sz w:val="18"/>
          <w:szCs w:val="18"/>
          <w:lang w:eastAsia="x-none"/>
        </w:rPr>
        <w:t xml:space="preserve"> Project Server 2013 </w:t>
      </w:r>
      <w:r w:rsidRPr="00022D49">
        <w:rPr>
          <w:rStyle w:val="EndnoteTextChar"/>
          <w:rFonts w:ascii="Tahoma" w:eastAsia="PMingLiU" w:hAnsi="Tahoma" w:cs="Tahoma"/>
          <w:sz w:val="18"/>
          <w:szCs w:val="18"/>
          <w:lang w:val="zh-TW" w:eastAsia="x-none"/>
        </w:rPr>
        <w:t>裝置</w:t>
      </w:r>
      <w:r w:rsidRPr="005F0853">
        <w:rPr>
          <w:rStyle w:val="EndnoteTextChar"/>
          <w:rFonts w:ascii="Tahoma" w:eastAsia="PMingLiU" w:hAnsi="Tahoma" w:cs="Tahoma"/>
          <w:sz w:val="18"/>
          <w:szCs w:val="18"/>
          <w:lang w:eastAsia="x-none"/>
        </w:rPr>
        <w:t xml:space="preserve"> CAL</w:t>
      </w:r>
      <w:r w:rsidRPr="00022D49">
        <w:rPr>
          <w:rStyle w:val="EndnoteTextChar"/>
          <w:rFonts w:ascii="Tahoma" w:eastAsia="PMingLiU" w:hAnsi="Tahoma" w:cs="Tahoma"/>
          <w:sz w:val="18"/>
          <w:szCs w:val="18"/>
          <w:lang w:val="zh-TW" w:eastAsia="x-none"/>
        </w:rPr>
        <w:t>。依據該</w:t>
      </w:r>
      <w:r w:rsidRPr="00022D49">
        <w:rPr>
          <w:rStyle w:val="EndnoteTextChar"/>
          <w:rFonts w:ascii="Tahoma" w:eastAsia="PMingLiU" w:hAnsi="Tahoma" w:cs="Tahoma"/>
          <w:sz w:val="18"/>
          <w:szCs w:val="18"/>
          <w:lang w:val="zh-TW" w:eastAsia="x-none"/>
        </w:rPr>
        <w:t xml:space="preserve"> CAL </w:t>
      </w:r>
      <w:r w:rsidRPr="00022D49">
        <w:rPr>
          <w:rStyle w:val="EndnoteTextChar"/>
          <w:rFonts w:ascii="Tahoma" w:eastAsia="PMingLiU" w:hAnsi="Tahoma" w:cs="Tahoma"/>
          <w:sz w:val="18"/>
          <w:szCs w:val="18"/>
          <w:lang w:val="zh-TW" w:eastAsia="x-none"/>
        </w:rPr>
        <w:t>之</w:t>
      </w:r>
      <w:r w:rsidRPr="00022D49">
        <w:rPr>
          <w:rStyle w:val="EndnoteTextChar"/>
          <w:rFonts w:ascii="Tahoma" w:eastAsia="PMingLiU" w:hAnsi="Tahoma" w:cs="Tahoma"/>
          <w:sz w:val="18"/>
          <w:szCs w:val="18"/>
          <w:lang w:val="zh-TW" w:eastAsia="x-none"/>
        </w:rPr>
        <w:t xml:space="preserve"> Project Server2013 </w:t>
      </w:r>
      <w:r w:rsidRPr="00022D49">
        <w:rPr>
          <w:rStyle w:val="EndnoteTextChar"/>
          <w:rFonts w:ascii="Tahoma" w:eastAsia="PMingLiU" w:hAnsi="Tahoma" w:cs="Tahoma"/>
          <w:sz w:val="18"/>
          <w:szCs w:val="18"/>
          <w:lang w:val="zh-TW" w:eastAsia="x-none"/>
        </w:rPr>
        <w:t>的存取權將隨著對應的</w:t>
      </w:r>
      <w:r w:rsidRPr="00022D49">
        <w:rPr>
          <w:rStyle w:val="EndnoteTextChar"/>
          <w:rFonts w:ascii="Tahoma" w:eastAsia="PMingLiU" w:hAnsi="Tahoma" w:cs="Tahoma"/>
          <w:sz w:val="18"/>
          <w:szCs w:val="18"/>
          <w:lang w:val="zh-TW" w:eastAsia="x-none"/>
        </w:rPr>
        <w:t xml:space="preserve"> Project Professional </w:t>
      </w:r>
      <w:r w:rsidRPr="00022D49">
        <w:rPr>
          <w:rStyle w:val="EndnoteTextChar"/>
          <w:rFonts w:ascii="Tahoma" w:eastAsia="PMingLiU" w:hAnsi="Tahoma" w:cs="Tahoma"/>
          <w:sz w:val="18"/>
          <w:szCs w:val="18"/>
          <w:lang w:val="zh-TW" w:eastAsia="x-none"/>
        </w:rPr>
        <w:t>使用權屆滿而失去效力。</w:t>
      </w:r>
    </w:p>
    <w:p w14:paraId="293D0D0D" w14:textId="77777777" w:rsidR="00813048" w:rsidRPr="00022D49" w:rsidRDefault="00813048" w:rsidP="000429EF">
      <w:pPr>
        <w:pStyle w:val="EndnoteText"/>
        <w:rPr>
          <w:rFonts w:ascii="Tahoma" w:eastAsia="PMingLiU" w:hAnsi="Tahoma" w:cs="Tahoma"/>
          <w:sz w:val="16"/>
          <w:szCs w:val="16"/>
        </w:rPr>
      </w:pPr>
    </w:p>
    <w:p w14:paraId="293D0D0E" w14:textId="77777777" w:rsidR="00813048" w:rsidRPr="00022D49" w:rsidRDefault="00813048" w:rsidP="00810479">
      <w:pPr>
        <w:pStyle w:val="EndnoteText"/>
        <w:ind w:left="720"/>
        <w:rPr>
          <w:rFonts w:ascii="Tahoma" w:eastAsia="PMingLiU" w:hAnsi="Tahoma" w:cs="Tahoma"/>
          <w:sz w:val="18"/>
          <w:szCs w:val="18"/>
        </w:rPr>
      </w:pPr>
      <w:r w:rsidRPr="00022D49">
        <w:rPr>
          <w:rStyle w:val="EndnoteTextChar"/>
          <w:rFonts w:ascii="Tahoma" w:eastAsia="PMingLiU" w:hAnsi="Tahoma" w:cs="Tahoma"/>
          <w:sz w:val="18"/>
          <w:szCs w:val="18"/>
          <w:lang w:val="zh-TW" w:eastAsia="x-none"/>
        </w:rPr>
        <w:t>針對</w:t>
      </w:r>
      <w:r w:rsidRPr="00022D49">
        <w:rPr>
          <w:rStyle w:val="EndnoteTextChar"/>
          <w:rFonts w:ascii="Tahoma" w:eastAsia="PMingLiU" w:hAnsi="Tahoma" w:cs="Tahoma"/>
          <w:sz w:val="18"/>
          <w:szCs w:val="18"/>
          <w:lang w:val="zh-TW" w:eastAsia="x-none"/>
        </w:rPr>
        <w:t xml:space="preserve"> Project Professional </w:t>
      </w:r>
      <w:r w:rsidRPr="00022D49">
        <w:rPr>
          <w:rStyle w:val="EndnoteTextChar"/>
          <w:rFonts w:ascii="Tahoma" w:eastAsia="PMingLiU" w:hAnsi="Tahoma" w:cs="Tahoma"/>
          <w:sz w:val="18"/>
          <w:szCs w:val="18"/>
          <w:lang w:val="zh-TW" w:eastAsia="x-none"/>
        </w:rPr>
        <w:t>使用權具備有效的軟體保證之客戶，將視為具有免費之</w:t>
      </w:r>
      <w:r w:rsidRPr="00022D49">
        <w:rPr>
          <w:rStyle w:val="EndnoteTextChar"/>
          <w:rFonts w:ascii="Tahoma" w:eastAsia="PMingLiU" w:hAnsi="Tahoma" w:cs="Tahoma"/>
          <w:sz w:val="18"/>
          <w:szCs w:val="18"/>
          <w:lang w:val="zh-TW" w:eastAsia="x-none"/>
        </w:rPr>
        <w:t xml:space="preserve"> Project Server CAL </w:t>
      </w:r>
      <w:r w:rsidRPr="00022D49">
        <w:rPr>
          <w:rStyle w:val="EndnoteTextChar"/>
          <w:rFonts w:ascii="Tahoma" w:eastAsia="PMingLiU" w:hAnsi="Tahoma" w:cs="Tahoma"/>
          <w:sz w:val="18"/>
          <w:szCs w:val="18"/>
          <w:lang w:val="zh-TW" w:eastAsia="x-none"/>
        </w:rPr>
        <w:t>的軟體保證。此類範圍將隨對應的</w:t>
      </w:r>
      <w:r w:rsidRPr="00022D49">
        <w:rPr>
          <w:rStyle w:val="EndnoteTextChar"/>
          <w:rFonts w:ascii="Tahoma" w:eastAsia="PMingLiU" w:hAnsi="Tahoma" w:cs="Tahoma"/>
          <w:sz w:val="18"/>
          <w:szCs w:val="18"/>
          <w:lang w:val="zh-TW" w:eastAsia="x-none"/>
        </w:rPr>
        <w:t xml:space="preserve"> Project Professional </w:t>
      </w:r>
      <w:r w:rsidRPr="00022D49">
        <w:rPr>
          <w:rStyle w:val="EndnoteTextChar"/>
          <w:rFonts w:ascii="Tahoma" w:eastAsia="PMingLiU" w:hAnsi="Tahoma" w:cs="Tahoma"/>
          <w:sz w:val="18"/>
          <w:szCs w:val="18"/>
          <w:lang w:val="zh-TW" w:eastAsia="x-none"/>
        </w:rPr>
        <w:t>範圍屆滿而失去效力。</w:t>
      </w:r>
    </w:p>
    <w:p w14:paraId="293D0D0F" w14:textId="77777777" w:rsidR="00813048" w:rsidRPr="00022D49" w:rsidRDefault="00813048" w:rsidP="00810479">
      <w:pPr>
        <w:pStyle w:val="EndnoteText"/>
        <w:ind w:left="720"/>
        <w:rPr>
          <w:rFonts w:ascii="Tahoma" w:eastAsia="PMingLiU" w:hAnsi="Tahoma" w:cs="Tahoma"/>
          <w:sz w:val="18"/>
          <w:szCs w:val="18"/>
        </w:rPr>
      </w:pPr>
    </w:p>
    <w:p w14:paraId="293D0D10" w14:textId="77777777" w:rsidR="00813048" w:rsidRPr="00022D49" w:rsidRDefault="00813048" w:rsidP="00810479">
      <w:pPr>
        <w:pStyle w:val="EndnoteText"/>
        <w:ind w:left="720"/>
        <w:rPr>
          <w:rFonts w:ascii="Tahoma" w:eastAsia="PMingLiU" w:hAnsi="Tahoma" w:cs="Tahoma"/>
          <w:sz w:val="18"/>
          <w:szCs w:val="18"/>
        </w:rPr>
      </w:pPr>
      <w:r w:rsidRPr="00022D49">
        <w:rPr>
          <w:rStyle w:val="EndnoteTextChar"/>
          <w:rFonts w:ascii="Tahoma" w:eastAsia="PMingLiU" w:hAnsi="Tahoma" w:cs="Tahoma"/>
          <w:sz w:val="18"/>
          <w:szCs w:val="18"/>
          <w:lang w:val="zh-TW" w:eastAsia="x-none"/>
        </w:rPr>
        <w:t>如需適用於這些</w:t>
      </w:r>
      <w:r w:rsidRPr="00022D49">
        <w:rPr>
          <w:rStyle w:val="EndnoteTextChar"/>
          <w:rFonts w:ascii="Tahoma" w:eastAsia="PMingLiU" w:hAnsi="Tahoma" w:cs="Tahoma"/>
          <w:sz w:val="18"/>
          <w:szCs w:val="18"/>
          <w:lang w:val="zh-TW" w:eastAsia="x-none"/>
        </w:rPr>
        <w:t xml:space="preserve"> CAL </w:t>
      </w:r>
      <w:r w:rsidRPr="00022D49">
        <w:rPr>
          <w:rStyle w:val="EndnoteTextChar"/>
          <w:rFonts w:ascii="Tahoma" w:eastAsia="PMingLiU" w:hAnsi="Tahoma" w:cs="Tahoma"/>
          <w:sz w:val="18"/>
          <w:szCs w:val="18"/>
          <w:lang w:val="zh-TW" w:eastAsia="x-none"/>
        </w:rPr>
        <w:t>的額外權利，請參閱</w:t>
      </w:r>
      <w:r w:rsidRPr="00022D49">
        <w:rPr>
          <w:rStyle w:val="EndnoteTextChar"/>
          <w:rFonts w:ascii="Tahoma" w:eastAsia="PMingLiU" w:hAnsi="Tahoma" w:cs="Tahoma"/>
          <w:sz w:val="18"/>
          <w:szCs w:val="18"/>
          <w:lang w:val="zh-TW" w:eastAsia="x-none"/>
        </w:rPr>
        <w:t xml:space="preserve"> Project Server </w:t>
      </w:r>
      <w:r w:rsidRPr="00022D49">
        <w:rPr>
          <w:rStyle w:val="EndnoteTextChar"/>
          <w:rFonts w:ascii="Tahoma" w:eastAsia="PMingLiU" w:hAnsi="Tahoma" w:cs="Tahoma"/>
          <w:sz w:val="18"/>
          <w:szCs w:val="18"/>
          <w:lang w:val="zh-TW" w:eastAsia="x-none"/>
        </w:rPr>
        <w:t>產品條件注意事項。</w:t>
      </w:r>
    </w:p>
    <w:p w14:paraId="293D0D11" w14:textId="77777777" w:rsidR="00813048" w:rsidRPr="00022D49" w:rsidRDefault="00813048" w:rsidP="00810479">
      <w:pPr>
        <w:pStyle w:val="EndnoteText"/>
        <w:ind w:left="720"/>
        <w:rPr>
          <w:rFonts w:ascii="Tahoma" w:eastAsia="PMingLiU" w:hAnsi="Tahoma" w:cs="Tahoma"/>
          <w:sz w:val="16"/>
          <w:szCs w:val="16"/>
        </w:rPr>
      </w:pPr>
    </w:p>
    <w:p w14:paraId="293D0D12" w14:textId="77777777" w:rsidR="00813048" w:rsidRPr="00022D49" w:rsidRDefault="00813048" w:rsidP="00810479">
      <w:pPr>
        <w:ind w:left="720"/>
        <w:rPr>
          <w:rFonts w:eastAsia="PMingLiU" w:cs="Tahoma"/>
          <w:szCs w:val="18"/>
          <w:lang w:eastAsia="zh-TW"/>
        </w:rPr>
      </w:pPr>
      <w:r w:rsidRPr="00022D49">
        <w:rPr>
          <w:rFonts w:eastAsia="PMingLiU" w:cs="Tahoma"/>
          <w:szCs w:val="18"/>
          <w:u w:val="single"/>
          <w:lang w:val="zh-TW" w:eastAsia="zh-TW"/>
        </w:rPr>
        <w:t>適用於軟體保證之漫遊使用權利延伸權</w:t>
      </w:r>
      <w:r w:rsidR="00CE62FF" w:rsidRPr="00CE62FF">
        <w:rPr>
          <w:rFonts w:eastAsia="PMingLiU" w:cs="Tahoma"/>
          <w:szCs w:val="18"/>
          <w:lang w:val="zh-TW" w:eastAsia="zh-TW"/>
        </w:rPr>
        <w:t>：</w:t>
      </w:r>
    </w:p>
    <w:p w14:paraId="293D0D13" w14:textId="77777777" w:rsidR="00813048" w:rsidRPr="00022D49" w:rsidRDefault="00813048" w:rsidP="00E03856">
      <w:pPr>
        <w:ind w:left="720"/>
        <w:rPr>
          <w:rFonts w:eastAsia="PMingLiU" w:cs="Tahoma"/>
          <w:szCs w:val="18"/>
          <w:lang w:eastAsia="zh-TW"/>
        </w:rPr>
      </w:pPr>
      <w:r w:rsidRPr="00022D49">
        <w:rPr>
          <w:rFonts w:eastAsia="PMingLiU" w:cs="Tahoma"/>
          <w:szCs w:val="18"/>
          <w:lang w:val="zh-TW" w:eastAsia="zh-TW"/>
        </w:rPr>
        <w:t>有資格存取並使用軟體之使用者依照產品使用權利中的漫遊使用權利，有新增方案可供選擇。使用者可將軟體安裝於</w:t>
      </w:r>
      <w:r w:rsidRPr="00022D49">
        <w:rPr>
          <w:rFonts w:eastAsia="PMingLiU" w:cs="Tahoma"/>
          <w:szCs w:val="18"/>
          <w:lang w:val="zh-TW" w:eastAsia="zh-TW"/>
        </w:rPr>
        <w:t xml:space="preserve"> USB </w:t>
      </w:r>
      <w:r w:rsidRPr="00022D49">
        <w:rPr>
          <w:rFonts w:eastAsia="PMingLiU" w:cs="Tahoma"/>
          <w:szCs w:val="18"/>
          <w:lang w:val="zh-TW" w:eastAsia="zh-TW"/>
        </w:rPr>
        <w:t>磁碟機上，並在合格的第三方裝置非在　貴用戶或　貴用戶關係企業之場所時，在該合格的第三方裝置上使用該</w:t>
      </w:r>
      <w:r w:rsidRPr="00022D49">
        <w:rPr>
          <w:rFonts w:eastAsia="PMingLiU" w:cs="Tahoma"/>
          <w:szCs w:val="18"/>
          <w:lang w:val="zh-TW" w:eastAsia="zh-TW"/>
        </w:rPr>
        <w:t xml:space="preserve"> USB </w:t>
      </w:r>
      <w:r w:rsidRPr="00022D49">
        <w:rPr>
          <w:rFonts w:eastAsia="PMingLiU" w:cs="Tahoma"/>
          <w:szCs w:val="18"/>
          <w:lang w:val="zh-TW" w:eastAsia="zh-TW"/>
        </w:rPr>
        <w:t>磁碟機。產品使用權中的「</w:t>
      </w:r>
      <w:r w:rsidRPr="00022D49">
        <w:rPr>
          <w:rFonts w:eastAsia="PMingLiU" w:cs="Tahoma"/>
          <w:szCs w:val="18"/>
          <w:lang w:val="zh-TW" w:eastAsia="zh-TW"/>
        </w:rPr>
        <w:t>Office 2013</w:t>
      </w:r>
      <w:r w:rsidRPr="00022D49">
        <w:rPr>
          <w:rFonts w:eastAsia="PMingLiU" w:cs="Tahoma"/>
          <w:szCs w:val="18"/>
          <w:lang w:val="zh-TW" w:eastAsia="zh-TW"/>
        </w:rPr>
        <w:t>、</w:t>
      </w:r>
      <w:r w:rsidRPr="00022D49">
        <w:rPr>
          <w:rFonts w:eastAsia="PMingLiU" w:cs="Tahoma"/>
          <w:szCs w:val="18"/>
          <w:lang w:val="zh-TW" w:eastAsia="zh-TW"/>
        </w:rPr>
        <w:t xml:space="preserve">Project 2013 </w:t>
      </w:r>
      <w:r w:rsidRPr="00022D49">
        <w:rPr>
          <w:rFonts w:eastAsia="PMingLiU" w:cs="Tahoma"/>
          <w:szCs w:val="18"/>
          <w:lang w:val="zh-TW" w:eastAsia="zh-TW"/>
        </w:rPr>
        <w:t>或</w:t>
      </w:r>
      <w:r w:rsidRPr="00022D49">
        <w:rPr>
          <w:rFonts w:eastAsia="PMingLiU" w:cs="Tahoma"/>
          <w:szCs w:val="18"/>
          <w:lang w:val="zh-TW" w:eastAsia="zh-TW"/>
        </w:rPr>
        <w:t xml:space="preserve"> Visio 2013 - </w:t>
      </w:r>
      <w:r w:rsidRPr="00022D49">
        <w:rPr>
          <w:rFonts w:eastAsia="PMingLiU" w:cs="Tahoma"/>
          <w:szCs w:val="18"/>
          <w:lang w:val="zh-TW" w:eastAsia="zh-TW"/>
        </w:rPr>
        <w:t>漫遊使用權利」之條款及條件，在增補這些條款及條件之後，使用者之軟體使用即受此選擇方案拘束。請參閱位於</w:t>
      </w:r>
      <w:r w:rsidRPr="00022D49">
        <w:rPr>
          <w:rFonts w:eastAsia="PMingLiU" w:cs="Tahoma"/>
          <w:szCs w:val="18"/>
          <w:lang w:val="zh-TW" w:eastAsia="zh-TW"/>
        </w:rPr>
        <w:t xml:space="preserve"> </w:t>
      </w:r>
      <w:hyperlink r:id="rId44" w:history="1">
        <w:r w:rsidRPr="00022D49">
          <w:rPr>
            <w:rStyle w:val="Hyperlink"/>
            <w:rFonts w:eastAsia="PMingLiU" w:cs="Tahoma"/>
            <w:szCs w:val="18"/>
            <w:lang w:val="zh-TW" w:eastAsia="zh-TW"/>
          </w:rPr>
          <w:t>http://www.microsoftvolumelicensing.com/userights/PUR.aspx</w:t>
        </w:r>
      </w:hyperlink>
      <w:r w:rsidRPr="00022D49">
        <w:rPr>
          <w:rFonts w:eastAsia="PMingLiU" w:cs="Tahoma"/>
          <w:szCs w:val="18"/>
          <w:lang w:val="zh-TW" w:eastAsia="zh-TW"/>
        </w:rPr>
        <w:t xml:space="preserve"> </w:t>
      </w:r>
      <w:r w:rsidRPr="00022D49">
        <w:rPr>
          <w:rFonts w:eastAsia="PMingLiU" w:cs="Tahoma"/>
          <w:szCs w:val="18"/>
          <w:lang w:val="zh-TW" w:eastAsia="zh-TW"/>
        </w:rPr>
        <w:t>之</w:t>
      </w:r>
      <w:r w:rsidRPr="00022D49">
        <w:rPr>
          <w:rFonts w:eastAsia="PMingLiU" w:cs="Tahoma"/>
          <w:szCs w:val="18"/>
          <w:lang w:val="zh-TW" w:eastAsia="zh-TW"/>
        </w:rPr>
        <w:t xml:space="preserve"> Microsoft </w:t>
      </w:r>
      <w:r w:rsidRPr="00022D49">
        <w:rPr>
          <w:rFonts w:eastAsia="PMingLiU" w:cs="Tahoma"/>
          <w:szCs w:val="18"/>
          <w:lang w:val="zh-TW" w:eastAsia="zh-TW"/>
        </w:rPr>
        <w:t>產品使用權</w:t>
      </w:r>
      <w:r w:rsidRPr="00022D49">
        <w:rPr>
          <w:rFonts w:eastAsia="PMingLiU" w:cs="Tahoma"/>
          <w:szCs w:val="18"/>
          <w:lang w:val="zh-TW" w:eastAsia="zh-TW"/>
        </w:rPr>
        <w:t xml:space="preserve"> (PUR) </w:t>
      </w:r>
      <w:r w:rsidRPr="00022D49">
        <w:rPr>
          <w:rFonts w:eastAsia="PMingLiU" w:cs="Tahoma"/>
          <w:szCs w:val="18"/>
          <w:lang w:val="zh-TW" w:eastAsia="zh-TW"/>
        </w:rPr>
        <w:t>中的</w:t>
      </w:r>
      <w:r w:rsidRPr="00022D49">
        <w:rPr>
          <w:rFonts w:eastAsia="PMingLiU" w:cs="Tahoma"/>
          <w:szCs w:val="18"/>
          <w:lang w:val="zh-TW" w:eastAsia="zh-TW"/>
        </w:rPr>
        <w:t xml:space="preserve"> Office</w:t>
      </w:r>
      <w:r w:rsidR="00611140" w:rsidRPr="00022D49">
        <w:rPr>
          <w:rFonts w:eastAsia="PMingLiU" w:cs="Tahoma"/>
          <w:szCs w:val="18"/>
          <w:lang w:eastAsia="zh-TW"/>
        </w:rPr>
        <w:t> </w:t>
      </w:r>
      <w:r w:rsidRPr="00022D49">
        <w:rPr>
          <w:rFonts w:eastAsia="PMingLiU" w:cs="Tahoma"/>
          <w:szCs w:val="18"/>
          <w:lang w:val="zh-TW" w:eastAsia="zh-TW"/>
        </w:rPr>
        <w:t>2013</w:t>
      </w:r>
      <w:r w:rsidRPr="00022D49">
        <w:rPr>
          <w:rFonts w:eastAsia="PMingLiU" w:cs="Tahoma"/>
          <w:szCs w:val="18"/>
          <w:lang w:val="zh-TW" w:eastAsia="zh-TW"/>
        </w:rPr>
        <w:t>、</w:t>
      </w:r>
      <w:r w:rsidRPr="00022D49">
        <w:rPr>
          <w:rFonts w:eastAsia="PMingLiU" w:cs="Tahoma"/>
          <w:szCs w:val="18"/>
          <w:lang w:val="zh-TW" w:eastAsia="zh-TW"/>
        </w:rPr>
        <w:t>Project 2013</w:t>
      </w:r>
      <w:r w:rsidRPr="00022D49">
        <w:rPr>
          <w:rFonts w:eastAsia="PMingLiU" w:cs="Tahoma"/>
          <w:szCs w:val="18"/>
          <w:lang w:val="zh-TW" w:eastAsia="zh-TW"/>
        </w:rPr>
        <w:t>、</w:t>
      </w:r>
      <w:r w:rsidRPr="00022D49">
        <w:rPr>
          <w:rFonts w:eastAsia="PMingLiU" w:cs="Tahoma"/>
          <w:szCs w:val="18"/>
          <w:lang w:val="zh-TW" w:eastAsia="zh-TW"/>
        </w:rPr>
        <w:t xml:space="preserve">Visio 2013 -- </w:t>
      </w:r>
      <w:r w:rsidRPr="00022D49">
        <w:rPr>
          <w:rFonts w:eastAsia="PMingLiU" w:cs="Tahoma"/>
          <w:szCs w:val="18"/>
          <w:lang w:val="zh-TW" w:eastAsia="zh-TW"/>
        </w:rPr>
        <w:t>漫遊使用權利。</w:t>
      </w:r>
    </w:p>
    <w:p w14:paraId="293D0D14" w14:textId="77777777" w:rsidR="00813048" w:rsidRPr="00022D49" w:rsidRDefault="00813048" w:rsidP="00223A77">
      <w:pPr>
        <w:ind w:left="900"/>
        <w:rPr>
          <w:rFonts w:eastAsia="PMingLiU" w:cs="Tahoma"/>
          <w:sz w:val="16"/>
          <w:szCs w:val="16"/>
          <w:lang w:eastAsia="zh-TW"/>
        </w:rPr>
      </w:pPr>
    </w:p>
    <w:p w14:paraId="293D0D15" w14:textId="77777777" w:rsidR="00813048" w:rsidRPr="00022D49" w:rsidRDefault="00813048" w:rsidP="002541AE">
      <w:pPr>
        <w:pStyle w:val="Heading3"/>
        <w:rPr>
          <w:rFonts w:ascii="Tahoma" w:eastAsia="PMingLiU" w:hAnsi="Tahoma" w:cs="Tahoma"/>
          <w:sz w:val="16"/>
          <w:szCs w:val="16"/>
          <w:lang w:eastAsia="zh-TW"/>
        </w:rPr>
      </w:pPr>
      <w:bookmarkStart w:id="1140" w:name="Aps_9RentalRightsOffice"/>
      <w:bookmarkStart w:id="1141" w:name="Srv_RentalRightsOffice"/>
      <w:bookmarkStart w:id="1142" w:name="Srv_9RentalRightsOffice"/>
    </w:p>
    <w:p w14:paraId="293D0D16" w14:textId="77777777" w:rsidR="00813048" w:rsidRPr="00022D49" w:rsidRDefault="00813048" w:rsidP="002541AE">
      <w:pPr>
        <w:pStyle w:val="Heading3"/>
        <w:rPr>
          <w:rFonts w:ascii="Tahoma" w:eastAsia="PMingLiU" w:hAnsi="Tahoma" w:cs="Tahoma"/>
          <w:lang w:eastAsia="zh-TW"/>
        </w:rPr>
      </w:pPr>
      <w:bookmarkStart w:id="1143" w:name="_Toc336338272"/>
      <w:bookmarkStart w:id="1144" w:name="_14_Office_的出租權"/>
      <w:bookmarkStart w:id="1145" w:name="_Toc340918155"/>
      <w:bookmarkEnd w:id="1143"/>
      <w:bookmarkEnd w:id="1144"/>
      <w:r w:rsidRPr="00022D49">
        <w:rPr>
          <w:rFonts w:ascii="Tahoma" w:eastAsia="PMingLiU" w:hAnsi="Tahoma" w:cs="Tahoma"/>
          <w:caps/>
          <w:color w:val="E65D08"/>
          <w:sz w:val="22"/>
          <w:vertAlign w:val="superscript"/>
          <w:lang w:val="zh-TW" w:eastAsia="zh-TW"/>
        </w:rPr>
        <w:t xml:space="preserve">14 </w:t>
      </w:r>
      <w:r w:rsidRPr="00022D49">
        <w:rPr>
          <w:rFonts w:ascii="Tahoma" w:eastAsia="PMingLiU" w:hAnsi="Tahoma" w:cs="Tahoma"/>
          <w:color w:val="E65D08"/>
          <w:sz w:val="22"/>
          <w:lang w:eastAsia="zh-TW"/>
        </w:rPr>
        <w:t>Office</w:t>
      </w:r>
      <w:r w:rsidRPr="00022D49">
        <w:rPr>
          <w:rFonts w:ascii="Tahoma" w:eastAsia="PMingLiU" w:hAnsi="Tahoma" w:cs="Tahoma"/>
          <w:caps/>
          <w:color w:val="E65D08"/>
          <w:sz w:val="22"/>
          <w:vertAlign w:val="superscript"/>
          <w:lang w:val="zh-TW" w:eastAsia="zh-TW"/>
        </w:rPr>
        <w:t xml:space="preserve"> </w:t>
      </w:r>
      <w:r w:rsidRPr="00022D49">
        <w:rPr>
          <w:rFonts w:ascii="Tahoma" w:eastAsia="PMingLiU" w:hAnsi="Tahoma" w:cs="Tahoma"/>
          <w:color w:val="E65D08"/>
          <w:sz w:val="22"/>
          <w:lang w:val="zh-TW" w:eastAsia="zh-TW"/>
        </w:rPr>
        <w:t>的出租權</w:t>
      </w:r>
      <w:bookmarkEnd w:id="1145"/>
    </w:p>
    <w:bookmarkEnd w:id="1140"/>
    <w:p w14:paraId="293D0D17" w14:textId="77777777" w:rsidR="00813048" w:rsidRPr="00022D49" w:rsidRDefault="00813048" w:rsidP="002541AE">
      <w:pPr>
        <w:rPr>
          <w:rFonts w:eastAsia="PMingLiU" w:cs="Tahoma"/>
          <w:lang w:eastAsia="zh-TW"/>
        </w:rPr>
      </w:pPr>
    </w:p>
    <w:bookmarkEnd w:id="1141"/>
    <w:bookmarkEnd w:id="1142"/>
    <w:p w14:paraId="293D0D18" w14:textId="77777777" w:rsidR="00813048" w:rsidRPr="00022D49" w:rsidRDefault="00813048" w:rsidP="00810479">
      <w:pPr>
        <w:pStyle w:val="FootnoteBulletLevel1"/>
        <w:tabs>
          <w:tab w:val="clear" w:pos="900"/>
        </w:tabs>
        <w:ind w:firstLine="0"/>
        <w:rPr>
          <w:rFonts w:ascii="Tahoma" w:eastAsia="PMingLiU" w:hAnsi="Tahoma" w:cs="Tahoma"/>
          <w:lang w:eastAsia="zh-TW"/>
        </w:rPr>
      </w:pPr>
      <w:r w:rsidRPr="00022D49">
        <w:rPr>
          <w:rFonts w:ascii="Tahoma" w:eastAsia="PMingLiU" w:hAnsi="Tahoma" w:cs="Tahoma"/>
          <w:color w:val="000000"/>
          <w:sz w:val="18"/>
          <w:szCs w:val="18"/>
          <w:lang w:val="zh-TW" w:eastAsia="zh-TW"/>
        </w:rPr>
        <w:t>依這些方案所授與之出租權僅為加值使用權。這些使用權並不是完整的產品使用權。</w:t>
      </w:r>
      <w:r w:rsidRPr="00022D49">
        <w:rPr>
          <w:rFonts w:ascii="Tahoma" w:eastAsia="PMingLiU" w:hAnsi="Tahoma" w:cs="Tahoma"/>
          <w:color w:val="000000"/>
          <w:sz w:val="18"/>
          <w:lang w:val="zh-TW" w:eastAsia="zh-TW"/>
        </w:rPr>
        <w:t>因此，客戶為其指派出租權授權之每個桌面裝置，都必須經授權才能執行以下註明之任一合格應用程式。</w:t>
      </w:r>
    </w:p>
    <w:p w14:paraId="293D0D19" w14:textId="77777777" w:rsidR="00813048" w:rsidRPr="00022D49" w:rsidRDefault="00813048" w:rsidP="00810479">
      <w:pPr>
        <w:ind w:left="900"/>
        <w:rPr>
          <w:rFonts w:eastAsia="PMingLiU" w:cs="Tahoma"/>
          <w:spacing w:val="-2"/>
          <w:lang w:eastAsia="zh-TW"/>
        </w:rPr>
      </w:pPr>
      <w:r w:rsidRPr="00022D49">
        <w:rPr>
          <w:rFonts w:eastAsia="PMingLiU" w:cs="Tahoma"/>
          <w:color w:val="000000"/>
          <w:spacing w:val="-2"/>
          <w:u w:val="single"/>
          <w:lang w:val="zh-TW" w:eastAsia="zh-TW"/>
        </w:rPr>
        <w:t>合格應用程式規則</w:t>
      </w:r>
      <w:r w:rsidRPr="00665D48">
        <w:rPr>
          <w:rFonts w:eastAsia="PMingLiU" w:cs="Tahoma"/>
          <w:color w:val="000000"/>
          <w:spacing w:val="-2"/>
          <w:lang w:val="zh-TW" w:eastAsia="zh-TW"/>
        </w:rPr>
        <w:t xml:space="preserve"> (</w:t>
      </w:r>
      <w:r w:rsidRPr="00022D49">
        <w:rPr>
          <w:rFonts w:eastAsia="PMingLiU" w:cs="Tahoma"/>
          <w:color w:val="000000"/>
          <w:spacing w:val="-2"/>
          <w:lang w:val="zh-TW" w:eastAsia="zh-TW"/>
        </w:rPr>
        <w:t>為了取得基本使用權，必須符合這裡的每個條件，　貴用戶才能符合出租權授權資格</w:t>
      </w:r>
      <w:r w:rsidRPr="00022D49">
        <w:rPr>
          <w:rFonts w:eastAsia="PMingLiU" w:cs="Tahoma"/>
          <w:color w:val="000000"/>
          <w:spacing w:val="-2"/>
          <w:lang w:val="zh-TW" w:eastAsia="zh-TW"/>
        </w:rPr>
        <w:t>)</w:t>
      </w:r>
      <w:r w:rsidRPr="00022D49">
        <w:rPr>
          <w:rFonts w:eastAsia="PMingLiU" w:cs="Tahoma"/>
          <w:color w:val="000000"/>
          <w:spacing w:val="-2"/>
          <w:lang w:val="zh-TW" w:eastAsia="zh-TW"/>
        </w:rPr>
        <w:t>：</w:t>
      </w:r>
    </w:p>
    <w:p w14:paraId="293D0D1A" w14:textId="77777777" w:rsidR="00813048" w:rsidRPr="00022D49" w:rsidRDefault="00813048" w:rsidP="00024C3C">
      <w:pPr>
        <w:numPr>
          <w:ilvl w:val="0"/>
          <w:numId w:val="22"/>
        </w:numPr>
        <w:tabs>
          <w:tab w:val="left" w:pos="1440"/>
        </w:tabs>
        <w:ind w:left="1440"/>
        <w:rPr>
          <w:rFonts w:eastAsia="PMingLiU" w:cs="Tahoma"/>
          <w:lang w:eastAsia="zh-TW"/>
        </w:rPr>
      </w:pPr>
      <w:r w:rsidRPr="00022D49">
        <w:rPr>
          <w:rFonts w:eastAsia="PMingLiU" w:cs="Tahoma"/>
          <w:color w:val="000000"/>
          <w:lang w:val="zh-TW" w:eastAsia="zh-TW"/>
        </w:rPr>
        <w:t>合格應用程式的使用權必須指派給已指派</w:t>
      </w:r>
      <w:r w:rsidRPr="00022D49">
        <w:rPr>
          <w:rFonts w:eastAsia="PMingLiU" w:cs="Tahoma"/>
          <w:color w:val="000000"/>
          <w:lang w:val="zh-TW" w:eastAsia="zh-TW"/>
        </w:rPr>
        <w:t xml:space="preserve"> VL </w:t>
      </w:r>
      <w:r w:rsidRPr="00022D49">
        <w:rPr>
          <w:rFonts w:eastAsia="PMingLiU" w:cs="Tahoma"/>
          <w:color w:val="000000"/>
          <w:lang w:val="zh-TW" w:eastAsia="zh-TW"/>
        </w:rPr>
        <w:t>出租權授權之相同裝置。</w:t>
      </w:r>
    </w:p>
    <w:p w14:paraId="293D0D1B" w14:textId="77777777" w:rsidR="00813048" w:rsidRPr="00022D49" w:rsidRDefault="00813048" w:rsidP="00024C3C">
      <w:pPr>
        <w:numPr>
          <w:ilvl w:val="0"/>
          <w:numId w:val="22"/>
        </w:numPr>
        <w:tabs>
          <w:tab w:val="left" w:pos="1440"/>
        </w:tabs>
        <w:ind w:left="1440"/>
        <w:rPr>
          <w:rFonts w:eastAsia="PMingLiU" w:cs="Tahoma"/>
          <w:lang w:eastAsia="zh-TW"/>
        </w:rPr>
      </w:pPr>
      <w:r w:rsidRPr="00022D49">
        <w:rPr>
          <w:rFonts w:eastAsia="PMingLiU" w:cs="Tahoma"/>
          <w:color w:val="000000"/>
          <w:lang w:val="zh-TW" w:eastAsia="zh-TW"/>
        </w:rPr>
        <w:t>合格應用程式必須安裝在該裝置上。</w:t>
      </w:r>
    </w:p>
    <w:p w14:paraId="293D0D1C" w14:textId="77777777" w:rsidR="00813048" w:rsidRPr="00022D49" w:rsidRDefault="00813048" w:rsidP="00810479">
      <w:pPr>
        <w:pStyle w:val="EndnoteText"/>
        <w:rPr>
          <w:rFonts w:ascii="Tahoma" w:eastAsia="PMingLiU" w:hAnsi="Tahoma" w:cs="Tahoma"/>
        </w:rPr>
      </w:pPr>
      <w:r w:rsidRPr="00022D49">
        <w:rPr>
          <w:rFonts w:ascii="Tahoma" w:eastAsia="PMingLiU" w:hAnsi="Tahoma" w:cs="Tahoma"/>
          <w:color w:val="000000"/>
          <w:sz w:val="18"/>
          <w:u w:val="single"/>
          <w:lang w:val="zh-TW" w:eastAsia="x-none"/>
        </w:rPr>
        <w:t>依方案類型區分之合格應用程式</w:t>
      </w:r>
      <w:r w:rsidR="00CE62FF" w:rsidRPr="00CE62FF">
        <w:rPr>
          <w:rFonts w:ascii="Tahoma" w:eastAsia="PMingLiU" w:hAnsi="Tahoma" w:cs="Tahoma"/>
          <w:color w:val="000000"/>
          <w:sz w:val="18"/>
          <w:lang w:val="zh-TW" w:eastAsia="x-none"/>
        </w:rPr>
        <w:t>：</w:t>
      </w:r>
    </w:p>
    <w:p w14:paraId="293D0D1D" w14:textId="77777777" w:rsidR="00813048" w:rsidRPr="00022D49" w:rsidRDefault="00813048" w:rsidP="000B0A08">
      <w:pPr>
        <w:rPr>
          <w:rFonts w:eastAsia="PMingLiU" w:cs="Tahoma"/>
          <w:lang w:eastAsia="zh-TW"/>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813048" w:rsidRPr="00022D49" w14:paraId="293D0D20"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93D0D1E" w14:textId="77777777" w:rsidR="00813048" w:rsidRPr="00022D49" w:rsidRDefault="00813048" w:rsidP="00AD69BD">
            <w:pPr>
              <w:jc w:val="center"/>
              <w:rPr>
                <w:rFonts w:eastAsia="PMingLiU" w:cs="Tahoma"/>
                <w:b/>
                <w:bCs/>
                <w:color w:val="000000"/>
                <w:szCs w:val="18"/>
              </w:rPr>
            </w:pPr>
            <w:r w:rsidRPr="00022D49">
              <w:rPr>
                <w:rFonts w:eastAsia="PMingLiU" w:cs="Tahoma"/>
                <w:b/>
                <w:color w:val="000000"/>
                <w:lang w:val="zh-TW"/>
              </w:rPr>
              <w:t>符合</w:t>
            </w:r>
            <w:r w:rsidRPr="00022D49">
              <w:rPr>
                <w:rFonts w:eastAsia="PMingLiU" w:cs="Tahoma"/>
                <w:b/>
                <w:color w:val="000000"/>
                <w:lang w:val="zh-TW"/>
              </w:rPr>
              <w:t xml:space="preserve"> Office Standard </w:t>
            </w:r>
            <w:r w:rsidRPr="00022D49">
              <w:rPr>
                <w:rFonts w:eastAsia="PMingLiU" w:cs="Tahoma"/>
                <w:b/>
                <w:color w:val="000000"/>
                <w:lang w:val="zh-TW"/>
              </w:rPr>
              <w:t>出租權之訂購的合格應用程式</w:t>
            </w:r>
          </w:p>
        </w:tc>
        <w:tc>
          <w:tcPr>
            <w:tcW w:w="1333" w:type="dxa"/>
            <w:gridSpan w:val="2"/>
            <w:tcBorders>
              <w:top w:val="nil"/>
              <w:left w:val="nil"/>
              <w:bottom w:val="single" w:sz="8" w:space="0" w:color="auto"/>
              <w:right w:val="nil"/>
            </w:tcBorders>
          </w:tcPr>
          <w:p w14:paraId="293D0D1F" w14:textId="77777777" w:rsidR="00813048" w:rsidRPr="00022D49" w:rsidRDefault="00813048" w:rsidP="00AD69BD">
            <w:pPr>
              <w:jc w:val="both"/>
              <w:rPr>
                <w:rFonts w:eastAsia="PMingLiU" w:cs="Tahoma"/>
                <w:color w:val="000000"/>
                <w:sz w:val="21"/>
                <w:szCs w:val="21"/>
              </w:rPr>
            </w:pPr>
          </w:p>
        </w:tc>
      </w:tr>
      <w:tr w:rsidR="00813048" w:rsidRPr="00022D49" w14:paraId="293D0D27" w14:textId="77777777" w:rsidTr="00AD69B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293D0D21" w14:textId="77777777" w:rsidR="00813048" w:rsidRPr="00022D49" w:rsidRDefault="00813048" w:rsidP="00AD69BD">
            <w:pPr>
              <w:rPr>
                <w:rFonts w:eastAsia="PMingLiU"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293D0D22" w14:textId="77777777" w:rsidR="00813048" w:rsidRPr="00022D49" w:rsidRDefault="00813048" w:rsidP="00AD69BD">
            <w:pPr>
              <w:jc w:val="center"/>
              <w:rPr>
                <w:rFonts w:eastAsia="PMingLiU" w:cs="Tahoma"/>
                <w:b/>
                <w:bCs/>
                <w:color w:val="000000"/>
                <w:szCs w:val="18"/>
              </w:rPr>
            </w:pPr>
            <w:r w:rsidRPr="00022D49">
              <w:rPr>
                <w:rFonts w:eastAsia="PMingLiU" w:cs="Tahoma"/>
                <w:b/>
                <w:bCs/>
                <w:color w:val="000000"/>
                <w:szCs w:val="18"/>
                <w:lang w:val="zh-TW"/>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93D0D23" w14:textId="77777777" w:rsidR="00813048" w:rsidRPr="00022D49" w:rsidRDefault="00813048" w:rsidP="00AD69BD">
            <w:pPr>
              <w:jc w:val="center"/>
              <w:rPr>
                <w:rFonts w:eastAsia="PMingLiU" w:cs="Tahoma"/>
              </w:rPr>
            </w:pPr>
            <w:r w:rsidRPr="00022D49">
              <w:rPr>
                <w:rFonts w:eastAsia="PMingLiU" w:cs="Tahoma"/>
                <w:b/>
                <w:color w:val="000000"/>
                <w:lang w:val="zh-TW"/>
              </w:rPr>
              <w:t>PIPC</w:t>
            </w:r>
          </w:p>
          <w:p w14:paraId="293D0D24" w14:textId="77777777" w:rsidR="00813048" w:rsidRPr="00022D49" w:rsidRDefault="00813048" w:rsidP="00AD69BD">
            <w:pPr>
              <w:jc w:val="center"/>
              <w:rPr>
                <w:rFonts w:eastAsia="PMingLiU" w:cs="Tahoma"/>
                <w:b/>
                <w:bCs/>
                <w:color w:val="000000"/>
                <w:szCs w:val="18"/>
              </w:rPr>
            </w:pPr>
            <w:r w:rsidRPr="00022D49">
              <w:rPr>
                <w:rFonts w:eastAsia="PMingLiU" w:cs="Tahoma"/>
                <w:b/>
                <w:color w:val="000000"/>
                <w:lang w:val="zh-TW"/>
              </w:rPr>
              <w:t>(</w:t>
            </w:r>
            <w:r w:rsidRPr="00022D49">
              <w:rPr>
                <w:rFonts w:eastAsia="PMingLiU" w:cs="Tahoma"/>
                <w:b/>
                <w:color w:val="000000"/>
                <w:lang w:val="zh-TW"/>
              </w:rPr>
              <w:t>僅限日本</w:t>
            </w:r>
            <w:r w:rsidRPr="00022D49">
              <w:rPr>
                <w:rFonts w:eastAsia="PMingLiU" w:cs="Tahoma"/>
                <w:b/>
                <w:color w:val="000000"/>
                <w:lang w:val="zh-TW"/>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93D0D25" w14:textId="77777777" w:rsidR="00813048" w:rsidRPr="00022D49" w:rsidRDefault="00813048" w:rsidP="00AD69BD">
            <w:pPr>
              <w:jc w:val="center"/>
              <w:rPr>
                <w:rFonts w:eastAsia="PMingLiU" w:cs="Tahoma"/>
                <w:b/>
                <w:bCs/>
                <w:color w:val="000000"/>
                <w:szCs w:val="18"/>
              </w:rPr>
            </w:pPr>
            <w:r w:rsidRPr="00022D49">
              <w:rPr>
                <w:rFonts w:eastAsia="PMingLiU" w:cs="Tahoma"/>
                <w:b/>
                <w:bCs/>
                <w:color w:val="000000"/>
                <w:szCs w:val="18"/>
                <w:lang w:val="zh-TW"/>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93D0D26" w14:textId="77777777" w:rsidR="00813048" w:rsidRPr="00022D49" w:rsidRDefault="00813048" w:rsidP="00AD69BD">
            <w:pPr>
              <w:jc w:val="center"/>
              <w:rPr>
                <w:rFonts w:eastAsia="PMingLiU" w:cs="Tahoma"/>
                <w:b/>
                <w:bCs/>
                <w:color w:val="000000"/>
                <w:szCs w:val="18"/>
              </w:rPr>
            </w:pPr>
            <w:r w:rsidRPr="00022D49">
              <w:rPr>
                <w:rFonts w:eastAsia="PMingLiU" w:cs="Tahoma"/>
                <w:b/>
                <w:bCs/>
                <w:color w:val="000000"/>
                <w:szCs w:val="18"/>
                <w:lang w:val="zh-TW"/>
              </w:rPr>
              <w:t>Open License</w:t>
            </w:r>
          </w:p>
        </w:tc>
      </w:tr>
      <w:tr w:rsidR="00813048" w:rsidRPr="00022D49" w14:paraId="293D0D2D"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93D0D28" w14:textId="77777777" w:rsidR="00813048" w:rsidRPr="00022D49" w:rsidRDefault="00813048" w:rsidP="00611140">
            <w:pPr>
              <w:ind w:left="144"/>
              <w:rPr>
                <w:rFonts w:eastAsia="PMingLiU" w:cs="Tahoma"/>
                <w:b/>
                <w:bCs/>
                <w:color w:val="000000"/>
                <w:szCs w:val="18"/>
              </w:rPr>
            </w:pPr>
            <w:r w:rsidRPr="00022D49">
              <w:rPr>
                <w:rFonts w:eastAsia="PMingLiU" w:cs="Tahoma"/>
                <w:b/>
                <w:color w:val="000000"/>
                <w:lang w:val="zh-TW"/>
              </w:rPr>
              <w:t>Office Standard 2013</w:t>
            </w:r>
          </w:p>
        </w:tc>
        <w:tc>
          <w:tcPr>
            <w:tcW w:w="1242" w:type="dxa"/>
            <w:tcBorders>
              <w:top w:val="single" w:sz="4" w:space="0" w:color="auto"/>
              <w:left w:val="single" w:sz="4" w:space="0" w:color="auto"/>
              <w:bottom w:val="single" w:sz="8" w:space="0" w:color="auto"/>
              <w:right w:val="single" w:sz="8" w:space="0" w:color="auto"/>
            </w:tcBorders>
            <w:noWrap/>
            <w:vAlign w:val="bottom"/>
          </w:tcPr>
          <w:p w14:paraId="293D0D29" w14:textId="77777777" w:rsidR="00813048" w:rsidRPr="00022D49" w:rsidRDefault="00813048" w:rsidP="00AD69BD">
            <w:pPr>
              <w:jc w:val="center"/>
              <w:rPr>
                <w:rFonts w:eastAsia="PMingLiU"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293D0D2A" w14:textId="77777777" w:rsidR="00813048" w:rsidRPr="00022D49" w:rsidRDefault="00813048" w:rsidP="00AD69BD">
            <w:pPr>
              <w:jc w:val="center"/>
              <w:rPr>
                <w:rFonts w:eastAsia="PMingLiU"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293D0D2B" w14:textId="77777777" w:rsidR="00813048" w:rsidRPr="00022D49" w:rsidRDefault="00813048" w:rsidP="00AD69BD">
            <w:pPr>
              <w:jc w:val="center"/>
              <w:rPr>
                <w:rFonts w:eastAsia="PMingLiU" w:cs="Tahoma"/>
                <w:color w:val="000000"/>
                <w:sz w:val="21"/>
                <w:szCs w:val="21"/>
              </w:rPr>
            </w:pPr>
            <w:r w:rsidRPr="00022D49">
              <w:rPr>
                <w:rFonts w:eastAsia="PMingLiU" w:cs="Tahoma"/>
                <w:color w:val="000000"/>
                <w:lang w:val="zh-TW"/>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293D0D2C" w14:textId="77777777" w:rsidR="00813048" w:rsidRPr="00022D49" w:rsidRDefault="00813048" w:rsidP="00AD69BD">
            <w:pPr>
              <w:jc w:val="center"/>
              <w:rPr>
                <w:rFonts w:eastAsia="PMingLiU" w:cs="Tahoma"/>
                <w:color w:val="000000"/>
                <w:sz w:val="21"/>
                <w:szCs w:val="21"/>
              </w:rPr>
            </w:pPr>
            <w:r w:rsidRPr="00022D49">
              <w:rPr>
                <w:rFonts w:eastAsia="PMingLiU" w:cs="Tahoma"/>
                <w:color w:val="000000"/>
                <w:lang w:val="zh-TW"/>
              </w:rPr>
              <w:t>x</w:t>
            </w:r>
          </w:p>
        </w:tc>
      </w:tr>
      <w:tr w:rsidR="00813048" w:rsidRPr="00022D49" w14:paraId="293D0D33"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93D0D2E" w14:textId="77777777" w:rsidR="00813048" w:rsidRPr="00022D49" w:rsidRDefault="00813048" w:rsidP="00611140">
            <w:pPr>
              <w:ind w:left="144"/>
              <w:rPr>
                <w:rFonts w:eastAsia="PMingLiU" w:cs="Tahoma"/>
                <w:b/>
                <w:bCs/>
                <w:color w:val="000000"/>
                <w:szCs w:val="18"/>
              </w:rPr>
            </w:pPr>
            <w:r w:rsidRPr="00022D49">
              <w:rPr>
                <w:rFonts w:eastAsia="PMingLiU" w:cs="Tahoma"/>
                <w:b/>
                <w:color w:val="000000"/>
                <w:lang w:val="zh-TW"/>
              </w:rPr>
              <w:t>Office Standard 2010</w:t>
            </w:r>
          </w:p>
        </w:tc>
        <w:tc>
          <w:tcPr>
            <w:tcW w:w="1242" w:type="dxa"/>
            <w:tcBorders>
              <w:top w:val="nil"/>
              <w:left w:val="single" w:sz="4" w:space="0" w:color="auto"/>
              <w:bottom w:val="single" w:sz="8" w:space="0" w:color="auto"/>
              <w:right w:val="single" w:sz="8" w:space="0" w:color="auto"/>
            </w:tcBorders>
            <w:noWrap/>
            <w:vAlign w:val="bottom"/>
          </w:tcPr>
          <w:p w14:paraId="293D0D2F" w14:textId="77777777" w:rsidR="00813048" w:rsidRPr="00022D49" w:rsidRDefault="00813048" w:rsidP="00AD69BD">
            <w:pPr>
              <w:jc w:val="center"/>
              <w:rPr>
                <w:rFonts w:eastAsia="PMingLiU" w:cs="Tahoma"/>
                <w:color w:val="000000"/>
                <w:sz w:val="21"/>
                <w:szCs w:val="21"/>
              </w:rPr>
            </w:pPr>
            <w:r w:rsidRPr="00022D49">
              <w:rPr>
                <w:rFonts w:eastAsia="PMingLiU" w:cs="Tahoma"/>
                <w:color w:val="000000"/>
                <w:lang w:val="zh-TW"/>
              </w:rPr>
              <w:t>x</w:t>
            </w:r>
          </w:p>
        </w:tc>
        <w:tc>
          <w:tcPr>
            <w:tcW w:w="1185" w:type="dxa"/>
            <w:gridSpan w:val="2"/>
            <w:tcBorders>
              <w:top w:val="nil"/>
              <w:left w:val="nil"/>
              <w:bottom w:val="single" w:sz="8" w:space="0" w:color="auto"/>
              <w:right w:val="single" w:sz="8" w:space="0" w:color="auto"/>
            </w:tcBorders>
          </w:tcPr>
          <w:p w14:paraId="293D0D30" w14:textId="77777777" w:rsidR="00813048" w:rsidRPr="00022D49" w:rsidRDefault="00813048" w:rsidP="00AD69BD">
            <w:pPr>
              <w:jc w:val="center"/>
              <w:rPr>
                <w:rFonts w:eastAsia="PMingLiU"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31" w14:textId="77777777" w:rsidR="00813048" w:rsidRPr="00022D49" w:rsidRDefault="00813048" w:rsidP="00AD69BD">
            <w:pPr>
              <w:jc w:val="center"/>
              <w:rPr>
                <w:rFonts w:eastAsia="PMingLiU" w:cs="Tahoma"/>
                <w:color w:val="000000"/>
                <w:sz w:val="21"/>
                <w:szCs w:val="21"/>
              </w:rPr>
            </w:pPr>
            <w:r w:rsidRPr="00022D49">
              <w:rPr>
                <w:rFonts w:eastAsia="PMingLiU" w:cs="Tahoma"/>
                <w:color w:val="000000"/>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32" w14:textId="77777777" w:rsidR="00813048" w:rsidRPr="00022D49" w:rsidRDefault="00813048" w:rsidP="00AD69BD">
            <w:pPr>
              <w:jc w:val="center"/>
              <w:rPr>
                <w:rFonts w:eastAsia="PMingLiU" w:cs="Tahoma"/>
                <w:color w:val="000000"/>
                <w:sz w:val="21"/>
                <w:szCs w:val="21"/>
              </w:rPr>
            </w:pPr>
            <w:r w:rsidRPr="00022D49">
              <w:rPr>
                <w:rFonts w:eastAsia="PMingLiU" w:cs="Tahoma"/>
                <w:color w:val="000000"/>
                <w:lang w:val="zh-TW"/>
              </w:rPr>
              <w:t>x</w:t>
            </w:r>
          </w:p>
        </w:tc>
      </w:tr>
    </w:tbl>
    <w:p w14:paraId="293D0D34" w14:textId="77777777" w:rsidR="00813048" w:rsidRPr="00022D49" w:rsidRDefault="00813048" w:rsidP="000B0A08">
      <w:pPr>
        <w:rPr>
          <w:rFonts w:eastAsia="PMingLiU" w:cs="Tahoma"/>
        </w:rPr>
      </w:pPr>
    </w:p>
    <w:p w14:paraId="293D0D35" w14:textId="77777777" w:rsidR="00813048" w:rsidRPr="00022D49" w:rsidRDefault="00813048" w:rsidP="000B0A08">
      <w:pPr>
        <w:rPr>
          <w:rFonts w:eastAsia="PMingLiU"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813048" w:rsidRPr="00022D49" w14:paraId="293D0D38"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93D0D36" w14:textId="77777777" w:rsidR="00813048" w:rsidRPr="00022D49" w:rsidRDefault="00813048" w:rsidP="00AD69BD">
            <w:pPr>
              <w:jc w:val="center"/>
              <w:rPr>
                <w:rFonts w:eastAsia="PMingLiU" w:cs="Tahoma"/>
                <w:b/>
                <w:bCs/>
                <w:szCs w:val="18"/>
              </w:rPr>
            </w:pPr>
            <w:r w:rsidRPr="00022D49">
              <w:rPr>
                <w:rFonts w:eastAsia="PMingLiU" w:cs="Tahoma"/>
                <w:b/>
                <w:lang w:val="zh-TW"/>
              </w:rPr>
              <w:t>符合</w:t>
            </w:r>
            <w:r w:rsidRPr="00022D49">
              <w:rPr>
                <w:rFonts w:eastAsia="PMingLiU" w:cs="Tahoma"/>
                <w:b/>
                <w:lang w:val="zh-TW"/>
              </w:rPr>
              <w:t xml:space="preserve"> Office Professional Plus </w:t>
            </w:r>
            <w:r w:rsidRPr="00022D49">
              <w:rPr>
                <w:rFonts w:eastAsia="PMingLiU" w:cs="Tahoma"/>
                <w:b/>
                <w:lang w:val="zh-TW"/>
              </w:rPr>
              <w:t>出租權之訂購的合格應用程式</w:t>
            </w:r>
          </w:p>
        </w:tc>
        <w:tc>
          <w:tcPr>
            <w:tcW w:w="1333" w:type="dxa"/>
            <w:gridSpan w:val="2"/>
            <w:tcBorders>
              <w:top w:val="nil"/>
              <w:left w:val="nil"/>
              <w:bottom w:val="single" w:sz="8" w:space="0" w:color="auto"/>
              <w:right w:val="nil"/>
            </w:tcBorders>
          </w:tcPr>
          <w:p w14:paraId="293D0D37" w14:textId="77777777" w:rsidR="00813048" w:rsidRPr="00022D49" w:rsidRDefault="00813048" w:rsidP="00AD69BD">
            <w:pPr>
              <w:jc w:val="both"/>
              <w:rPr>
                <w:rFonts w:eastAsia="PMingLiU" w:cs="Tahoma"/>
                <w:szCs w:val="21"/>
              </w:rPr>
            </w:pPr>
          </w:p>
        </w:tc>
      </w:tr>
      <w:tr w:rsidR="00813048" w:rsidRPr="00022D49" w14:paraId="293D0D3F"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293D0D39" w14:textId="77777777" w:rsidR="00813048" w:rsidRPr="00022D49" w:rsidRDefault="00813048" w:rsidP="00AD69BD">
            <w:pPr>
              <w:rPr>
                <w:rFonts w:eastAsia="PMingLiU"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14:paraId="293D0D3A" w14:textId="77777777" w:rsidR="00813048" w:rsidRPr="00022D49" w:rsidRDefault="00813048" w:rsidP="00AD69BD">
            <w:pPr>
              <w:jc w:val="center"/>
              <w:rPr>
                <w:rFonts w:eastAsia="PMingLiU" w:cs="Tahoma"/>
                <w:b/>
                <w:bCs/>
                <w:szCs w:val="18"/>
              </w:rPr>
            </w:pPr>
            <w:r w:rsidRPr="00022D49">
              <w:rPr>
                <w:rFonts w:eastAsia="PMingLiU" w:cs="Tahoma"/>
                <w:b/>
                <w:bCs/>
                <w:szCs w:val="18"/>
                <w:lang w:val="zh-TW"/>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293D0D3B" w14:textId="77777777" w:rsidR="00813048" w:rsidRPr="00022D49" w:rsidRDefault="00813048" w:rsidP="00AD69BD">
            <w:pPr>
              <w:jc w:val="center"/>
              <w:rPr>
                <w:rFonts w:eastAsia="PMingLiU" w:cs="Tahoma"/>
              </w:rPr>
            </w:pPr>
            <w:r w:rsidRPr="00022D49">
              <w:rPr>
                <w:rFonts w:eastAsia="PMingLiU" w:cs="Tahoma"/>
                <w:b/>
                <w:lang w:val="zh-TW"/>
              </w:rPr>
              <w:t>PIPC</w:t>
            </w:r>
          </w:p>
          <w:p w14:paraId="293D0D3C" w14:textId="77777777" w:rsidR="00813048" w:rsidRPr="00022D49" w:rsidRDefault="00813048" w:rsidP="00AD69BD">
            <w:pPr>
              <w:jc w:val="center"/>
              <w:rPr>
                <w:rFonts w:eastAsia="PMingLiU" w:cs="Tahoma"/>
                <w:b/>
                <w:bCs/>
                <w:szCs w:val="16"/>
                <w:lang w:eastAsia="ja-JP"/>
              </w:rPr>
            </w:pPr>
            <w:r w:rsidRPr="00022D49">
              <w:rPr>
                <w:rFonts w:eastAsia="PMingLiU" w:cs="Tahoma"/>
                <w:b/>
                <w:lang w:val="zh-TW"/>
              </w:rPr>
              <w:t>(</w:t>
            </w:r>
            <w:r w:rsidRPr="00022D49">
              <w:rPr>
                <w:rFonts w:eastAsia="PMingLiU" w:cs="Tahoma"/>
                <w:b/>
                <w:lang w:val="zh-TW"/>
              </w:rPr>
              <w:t>僅限日本</w:t>
            </w:r>
            <w:r w:rsidRPr="00022D49">
              <w:rPr>
                <w:rFonts w:eastAsia="PMingLiU" w:cs="Tahoma"/>
                <w:b/>
                <w:lang w:val="zh-TW"/>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93D0D3D" w14:textId="77777777" w:rsidR="00813048" w:rsidRPr="00022D49" w:rsidRDefault="00813048" w:rsidP="00AD69BD">
            <w:pPr>
              <w:jc w:val="center"/>
              <w:rPr>
                <w:rFonts w:eastAsia="PMingLiU" w:cs="Tahoma"/>
                <w:b/>
                <w:bCs/>
                <w:szCs w:val="18"/>
              </w:rPr>
            </w:pPr>
            <w:r w:rsidRPr="00022D49">
              <w:rPr>
                <w:rFonts w:eastAsia="PMingLiU" w:cs="Tahoma"/>
                <w:b/>
                <w:bCs/>
                <w:szCs w:val="18"/>
                <w:lang w:val="zh-TW"/>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293D0D3E" w14:textId="77777777" w:rsidR="00813048" w:rsidRPr="00022D49" w:rsidRDefault="00813048" w:rsidP="00AD69BD">
            <w:pPr>
              <w:jc w:val="center"/>
              <w:rPr>
                <w:rFonts w:eastAsia="PMingLiU" w:cs="Tahoma"/>
                <w:b/>
                <w:bCs/>
                <w:szCs w:val="18"/>
              </w:rPr>
            </w:pPr>
            <w:r w:rsidRPr="00022D49">
              <w:rPr>
                <w:rFonts w:eastAsia="PMingLiU" w:cs="Tahoma"/>
                <w:b/>
                <w:bCs/>
                <w:szCs w:val="18"/>
                <w:lang w:val="zh-TW"/>
              </w:rPr>
              <w:t>Open License</w:t>
            </w:r>
          </w:p>
        </w:tc>
      </w:tr>
      <w:tr w:rsidR="00813048" w:rsidRPr="00022D49" w14:paraId="293D0D45" w14:textId="77777777" w:rsidTr="00AD69BD">
        <w:trPr>
          <w:trHeight w:val="255"/>
        </w:trPr>
        <w:tc>
          <w:tcPr>
            <w:tcW w:w="2910" w:type="dxa"/>
            <w:tcBorders>
              <w:top w:val="nil"/>
              <w:left w:val="single" w:sz="8" w:space="0" w:color="auto"/>
              <w:bottom w:val="single" w:sz="4" w:space="0" w:color="auto"/>
              <w:right w:val="single" w:sz="8" w:space="0" w:color="auto"/>
            </w:tcBorders>
            <w:noWrap/>
            <w:vAlign w:val="bottom"/>
          </w:tcPr>
          <w:p w14:paraId="293D0D40" w14:textId="77777777" w:rsidR="00813048" w:rsidRPr="00022D49" w:rsidRDefault="00813048" w:rsidP="00611140">
            <w:pPr>
              <w:ind w:left="162"/>
              <w:rPr>
                <w:rFonts w:eastAsia="PMingLiU" w:cs="Tahoma"/>
                <w:b/>
                <w:bCs/>
                <w:szCs w:val="18"/>
                <w:lang w:eastAsia="ja-JP"/>
              </w:rPr>
            </w:pPr>
            <w:r w:rsidRPr="00022D49">
              <w:rPr>
                <w:rFonts w:eastAsia="PMingLiU" w:cs="Tahoma"/>
                <w:b/>
                <w:lang w:val="zh-TW"/>
              </w:rPr>
              <w:t>Office Professional Plus 2013</w:t>
            </w:r>
          </w:p>
        </w:tc>
        <w:tc>
          <w:tcPr>
            <w:tcW w:w="1242" w:type="dxa"/>
            <w:tcBorders>
              <w:top w:val="nil"/>
              <w:left w:val="nil"/>
              <w:bottom w:val="single" w:sz="8" w:space="0" w:color="auto"/>
              <w:right w:val="single" w:sz="8" w:space="0" w:color="auto"/>
            </w:tcBorders>
            <w:noWrap/>
            <w:vAlign w:val="bottom"/>
          </w:tcPr>
          <w:p w14:paraId="293D0D41" w14:textId="77777777" w:rsidR="00813048" w:rsidRPr="00022D49" w:rsidRDefault="00813048" w:rsidP="00AD69BD">
            <w:pPr>
              <w:jc w:val="center"/>
              <w:rPr>
                <w:rFonts w:eastAsia="PMingLiU" w:cs="Tahoma"/>
                <w:szCs w:val="18"/>
              </w:rPr>
            </w:pPr>
            <w:r w:rsidRPr="00022D49">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14:paraId="293D0D42" w14:textId="77777777" w:rsidR="00813048" w:rsidRPr="00022D49" w:rsidRDefault="0081304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43" w14:textId="77777777" w:rsidR="00813048" w:rsidRPr="00022D49" w:rsidRDefault="00813048" w:rsidP="00AD69BD">
            <w:pPr>
              <w:jc w:val="center"/>
              <w:rPr>
                <w:rFonts w:eastAsia="PMingLiU" w:cs="Tahoma"/>
                <w:szCs w:val="18"/>
              </w:rPr>
            </w:pPr>
            <w:r w:rsidRPr="00022D49">
              <w:rPr>
                <w:rFonts w:eastAsia="PMingLiU" w:cs="Tahoma"/>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44" w14:textId="77777777" w:rsidR="00813048" w:rsidRPr="00022D49" w:rsidRDefault="00813048" w:rsidP="00AD69BD">
            <w:pPr>
              <w:jc w:val="center"/>
              <w:rPr>
                <w:rFonts w:eastAsia="PMingLiU" w:cs="Tahoma"/>
                <w:szCs w:val="18"/>
              </w:rPr>
            </w:pPr>
            <w:r w:rsidRPr="00022D49">
              <w:rPr>
                <w:rFonts w:eastAsia="PMingLiU" w:cs="Tahoma"/>
                <w:lang w:val="zh-TW"/>
              </w:rPr>
              <w:t>x</w:t>
            </w:r>
          </w:p>
        </w:tc>
      </w:tr>
      <w:tr w:rsidR="00813048" w:rsidRPr="00022D49" w14:paraId="293D0D4B"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93D0D46" w14:textId="77777777" w:rsidR="00813048" w:rsidRPr="00022D49" w:rsidRDefault="00813048" w:rsidP="00611140">
            <w:pPr>
              <w:ind w:left="162"/>
              <w:rPr>
                <w:rFonts w:eastAsia="PMingLiU" w:cs="Tahoma"/>
                <w:b/>
                <w:bCs/>
                <w:szCs w:val="18"/>
                <w:lang w:eastAsia="ja-JP"/>
              </w:rPr>
            </w:pPr>
            <w:r w:rsidRPr="00022D49">
              <w:rPr>
                <w:rFonts w:eastAsia="PMingLiU" w:cs="Tahoma"/>
                <w:b/>
                <w:lang w:val="zh-TW"/>
              </w:rPr>
              <w:t>Office Professional Plus 2010</w:t>
            </w:r>
          </w:p>
        </w:tc>
        <w:tc>
          <w:tcPr>
            <w:tcW w:w="1242" w:type="dxa"/>
            <w:tcBorders>
              <w:top w:val="nil"/>
              <w:left w:val="single" w:sz="4" w:space="0" w:color="auto"/>
              <w:bottom w:val="single" w:sz="8" w:space="0" w:color="auto"/>
              <w:right w:val="single" w:sz="8" w:space="0" w:color="auto"/>
            </w:tcBorders>
            <w:noWrap/>
            <w:vAlign w:val="bottom"/>
          </w:tcPr>
          <w:p w14:paraId="293D0D47" w14:textId="77777777" w:rsidR="00813048" w:rsidRPr="00022D49" w:rsidRDefault="00813048" w:rsidP="00AD69BD">
            <w:pPr>
              <w:jc w:val="center"/>
              <w:rPr>
                <w:rFonts w:eastAsia="PMingLiU" w:cs="Tahoma"/>
                <w:szCs w:val="18"/>
              </w:rPr>
            </w:pPr>
            <w:r w:rsidRPr="00022D49">
              <w:rPr>
                <w:rFonts w:eastAsia="PMingLiU" w:cs="Tahoma"/>
                <w:szCs w:val="18"/>
              </w:rPr>
              <w:t xml:space="preserve"> </w:t>
            </w:r>
          </w:p>
        </w:tc>
        <w:tc>
          <w:tcPr>
            <w:tcW w:w="1185" w:type="dxa"/>
            <w:gridSpan w:val="2"/>
            <w:tcBorders>
              <w:top w:val="nil"/>
              <w:left w:val="nil"/>
              <w:bottom w:val="single" w:sz="8" w:space="0" w:color="auto"/>
              <w:right w:val="single" w:sz="8" w:space="0" w:color="auto"/>
            </w:tcBorders>
          </w:tcPr>
          <w:p w14:paraId="293D0D48" w14:textId="77777777" w:rsidR="00813048" w:rsidRPr="00022D49" w:rsidRDefault="00813048" w:rsidP="00AD69BD">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49" w14:textId="77777777" w:rsidR="00813048" w:rsidRPr="00022D49" w:rsidRDefault="00813048" w:rsidP="00AD69BD">
            <w:pPr>
              <w:jc w:val="center"/>
              <w:rPr>
                <w:rFonts w:eastAsia="PMingLiU" w:cs="Tahoma"/>
                <w:szCs w:val="18"/>
              </w:rPr>
            </w:pPr>
            <w:r w:rsidRPr="00022D49">
              <w:rPr>
                <w:rFonts w:eastAsia="PMingLiU" w:cs="Tahoma"/>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4A" w14:textId="77777777" w:rsidR="00813048" w:rsidRPr="00022D49" w:rsidRDefault="00813048" w:rsidP="00AD69BD">
            <w:pPr>
              <w:jc w:val="center"/>
              <w:rPr>
                <w:rFonts w:eastAsia="PMingLiU" w:cs="Tahoma"/>
                <w:szCs w:val="18"/>
              </w:rPr>
            </w:pPr>
            <w:r w:rsidRPr="00022D49">
              <w:rPr>
                <w:rFonts w:eastAsia="PMingLiU" w:cs="Tahoma"/>
                <w:lang w:val="zh-TW"/>
              </w:rPr>
              <w:t>x</w:t>
            </w:r>
          </w:p>
        </w:tc>
      </w:tr>
      <w:tr w:rsidR="00813048" w:rsidRPr="00022D49" w14:paraId="293D0D51"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93D0D4C" w14:textId="77777777" w:rsidR="00813048" w:rsidRPr="00022D49" w:rsidRDefault="00813048" w:rsidP="00611140">
            <w:pPr>
              <w:ind w:left="162"/>
              <w:rPr>
                <w:rFonts w:eastAsia="PMingLiU" w:cs="Tahoma"/>
                <w:b/>
                <w:bCs/>
                <w:szCs w:val="18"/>
              </w:rPr>
            </w:pPr>
            <w:r w:rsidRPr="00022D49">
              <w:rPr>
                <w:rFonts w:eastAsia="PMingLiU" w:cs="Tahoma"/>
                <w:b/>
                <w:lang w:val="zh-TW"/>
              </w:rPr>
              <w:t>Office Personal 2013</w:t>
            </w:r>
          </w:p>
        </w:tc>
        <w:tc>
          <w:tcPr>
            <w:tcW w:w="1242" w:type="dxa"/>
            <w:tcBorders>
              <w:top w:val="nil"/>
              <w:left w:val="single" w:sz="4" w:space="0" w:color="auto"/>
              <w:bottom w:val="single" w:sz="8" w:space="0" w:color="auto"/>
              <w:right w:val="single" w:sz="8" w:space="0" w:color="auto"/>
            </w:tcBorders>
            <w:noWrap/>
            <w:vAlign w:val="bottom"/>
          </w:tcPr>
          <w:p w14:paraId="293D0D4D" w14:textId="77777777" w:rsidR="00813048" w:rsidRPr="00022D49" w:rsidRDefault="0081304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14:paraId="293D0D4E" w14:textId="77777777" w:rsidR="00813048" w:rsidRPr="00022D49" w:rsidRDefault="00813048" w:rsidP="00AD69BD">
            <w:pPr>
              <w:jc w:val="center"/>
              <w:rPr>
                <w:rFonts w:eastAsia="PMingLiU" w:cs="Tahoma"/>
                <w:color w:val="000000"/>
                <w:szCs w:val="18"/>
              </w:rPr>
            </w:pPr>
            <w:r w:rsidRPr="00022D49">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4F" w14:textId="77777777" w:rsidR="00813048" w:rsidRPr="00022D49" w:rsidRDefault="0081304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50" w14:textId="77777777" w:rsidR="00813048" w:rsidRPr="00022D49" w:rsidRDefault="00813048" w:rsidP="00AD69BD">
            <w:pPr>
              <w:rPr>
                <w:rFonts w:eastAsia="PMingLiU" w:cs="Tahoma"/>
                <w:szCs w:val="18"/>
              </w:rPr>
            </w:pPr>
          </w:p>
        </w:tc>
      </w:tr>
      <w:tr w:rsidR="00813048" w:rsidRPr="00022D49" w14:paraId="293D0D57"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93D0D52" w14:textId="77777777" w:rsidR="00813048" w:rsidRPr="00022D49" w:rsidRDefault="00813048" w:rsidP="00611140">
            <w:pPr>
              <w:ind w:left="162"/>
              <w:rPr>
                <w:rFonts w:eastAsia="PMingLiU" w:cs="Tahoma"/>
                <w:b/>
                <w:bCs/>
                <w:szCs w:val="18"/>
              </w:rPr>
            </w:pPr>
            <w:r w:rsidRPr="00022D49">
              <w:rPr>
                <w:rFonts w:eastAsia="PMingLiU" w:cs="Tahoma"/>
                <w:b/>
                <w:lang w:val="zh-TW"/>
              </w:rPr>
              <w:t>Office Home &amp; Business 2013</w:t>
            </w:r>
          </w:p>
        </w:tc>
        <w:tc>
          <w:tcPr>
            <w:tcW w:w="1242" w:type="dxa"/>
            <w:tcBorders>
              <w:top w:val="nil"/>
              <w:left w:val="single" w:sz="4" w:space="0" w:color="auto"/>
              <w:bottom w:val="single" w:sz="8" w:space="0" w:color="auto"/>
              <w:right w:val="single" w:sz="8" w:space="0" w:color="auto"/>
            </w:tcBorders>
            <w:noWrap/>
            <w:vAlign w:val="bottom"/>
          </w:tcPr>
          <w:p w14:paraId="293D0D53" w14:textId="77777777" w:rsidR="00813048" w:rsidRPr="00022D49" w:rsidRDefault="0081304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14:paraId="293D0D54" w14:textId="77777777" w:rsidR="00813048" w:rsidRPr="00022D49" w:rsidRDefault="00813048" w:rsidP="00AD69BD">
            <w:pPr>
              <w:jc w:val="center"/>
              <w:rPr>
                <w:rFonts w:eastAsia="PMingLiU" w:cs="Tahoma"/>
                <w:color w:val="000000"/>
                <w:szCs w:val="18"/>
              </w:rPr>
            </w:pPr>
            <w:r w:rsidRPr="00022D49">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55" w14:textId="77777777" w:rsidR="00813048" w:rsidRPr="00022D49" w:rsidRDefault="0081304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56" w14:textId="77777777" w:rsidR="00813048" w:rsidRPr="00022D49" w:rsidRDefault="00813048" w:rsidP="00AD69BD">
            <w:pPr>
              <w:rPr>
                <w:rFonts w:eastAsia="PMingLiU" w:cs="Tahoma"/>
                <w:szCs w:val="18"/>
              </w:rPr>
            </w:pPr>
          </w:p>
        </w:tc>
      </w:tr>
      <w:tr w:rsidR="00813048" w:rsidRPr="00022D49" w14:paraId="293D0D5D"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293D0D58" w14:textId="77777777" w:rsidR="00813048" w:rsidRPr="00022D49" w:rsidRDefault="00813048" w:rsidP="00611140">
            <w:pPr>
              <w:ind w:left="162"/>
              <w:rPr>
                <w:rFonts w:eastAsia="PMingLiU" w:cs="Tahoma"/>
                <w:b/>
                <w:bCs/>
                <w:szCs w:val="18"/>
              </w:rPr>
            </w:pPr>
            <w:r w:rsidRPr="00022D49">
              <w:rPr>
                <w:rFonts w:eastAsia="PMingLiU" w:cs="Tahoma"/>
                <w:b/>
                <w:lang w:val="zh-TW"/>
              </w:rPr>
              <w:t>Office Professional 2013</w:t>
            </w:r>
          </w:p>
        </w:tc>
        <w:tc>
          <w:tcPr>
            <w:tcW w:w="1242" w:type="dxa"/>
            <w:tcBorders>
              <w:top w:val="nil"/>
              <w:left w:val="single" w:sz="4" w:space="0" w:color="auto"/>
              <w:bottom w:val="single" w:sz="8" w:space="0" w:color="auto"/>
              <w:right w:val="single" w:sz="8" w:space="0" w:color="auto"/>
            </w:tcBorders>
            <w:noWrap/>
            <w:vAlign w:val="bottom"/>
          </w:tcPr>
          <w:p w14:paraId="293D0D59" w14:textId="77777777" w:rsidR="00813048" w:rsidRPr="00022D49" w:rsidRDefault="00813048" w:rsidP="00AD69BD">
            <w:pPr>
              <w:rPr>
                <w:rFonts w:eastAsia="PMingLiU" w:cs="Tahoma"/>
                <w:szCs w:val="18"/>
              </w:rPr>
            </w:pPr>
          </w:p>
        </w:tc>
        <w:tc>
          <w:tcPr>
            <w:tcW w:w="1185" w:type="dxa"/>
            <w:gridSpan w:val="2"/>
            <w:tcBorders>
              <w:top w:val="nil"/>
              <w:left w:val="nil"/>
              <w:bottom w:val="single" w:sz="8" w:space="0" w:color="auto"/>
              <w:right w:val="single" w:sz="8" w:space="0" w:color="auto"/>
            </w:tcBorders>
            <w:vAlign w:val="bottom"/>
          </w:tcPr>
          <w:p w14:paraId="293D0D5A" w14:textId="77777777" w:rsidR="00813048" w:rsidRPr="00022D49" w:rsidRDefault="00813048" w:rsidP="00AD69BD">
            <w:pPr>
              <w:jc w:val="center"/>
              <w:rPr>
                <w:rFonts w:eastAsia="PMingLiU" w:cs="Tahoma"/>
                <w:color w:val="FF0000"/>
                <w:szCs w:val="18"/>
              </w:rPr>
            </w:pPr>
            <w:r w:rsidRPr="00022D49">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5B" w14:textId="77777777" w:rsidR="00813048" w:rsidRPr="00022D49" w:rsidRDefault="00813048" w:rsidP="00AD69BD">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D5C" w14:textId="77777777" w:rsidR="00813048" w:rsidRPr="00022D49" w:rsidRDefault="00813048" w:rsidP="00AD69BD">
            <w:pPr>
              <w:rPr>
                <w:rFonts w:eastAsia="PMingLiU" w:cs="Tahoma"/>
                <w:szCs w:val="18"/>
              </w:rPr>
            </w:pPr>
          </w:p>
        </w:tc>
      </w:tr>
    </w:tbl>
    <w:p w14:paraId="293D0D5E" w14:textId="77777777" w:rsidR="00813048" w:rsidRPr="00022D49" w:rsidRDefault="00813048" w:rsidP="000B0A08">
      <w:pPr>
        <w:rPr>
          <w:rFonts w:eastAsia="PMingLiU" w:cs="Tahoma"/>
          <w:szCs w:val="18"/>
        </w:rPr>
      </w:pPr>
    </w:p>
    <w:p w14:paraId="293D0D5F" w14:textId="77777777" w:rsidR="00813048" w:rsidRPr="00022D49" w:rsidRDefault="00813048" w:rsidP="000B0A08">
      <w:pPr>
        <w:ind w:left="900"/>
        <w:rPr>
          <w:rFonts w:eastAsia="PMingLiU" w:cs="Tahoma"/>
          <w:szCs w:val="18"/>
          <w:lang w:eastAsia="zh-TW"/>
        </w:rPr>
      </w:pPr>
      <w:r w:rsidRPr="00022D49">
        <w:rPr>
          <w:rFonts w:eastAsia="PMingLiU" w:cs="Tahoma"/>
          <w:color w:val="000000"/>
          <w:szCs w:val="18"/>
          <w:lang w:val="zh-TW" w:eastAsia="zh-TW"/>
        </w:rPr>
        <w:t>在合格應用程式之使用權上取得出租權授權的客戶，將擁有依該合格應用程式使用權將其權利延伸為可允許第三人使用相同的軟體。出租使用權並不是升級為該產品之更新版本的使用權。</w:t>
      </w:r>
    </w:p>
    <w:p w14:paraId="293D0D60" w14:textId="77777777" w:rsidR="00813048" w:rsidRPr="00022D49" w:rsidRDefault="00813048" w:rsidP="00223A77">
      <w:pPr>
        <w:ind w:left="900"/>
        <w:rPr>
          <w:rFonts w:eastAsia="PMingLiU" w:cs="Tahoma"/>
          <w:szCs w:val="18"/>
          <w:lang w:eastAsia="zh-TW"/>
        </w:rPr>
      </w:pPr>
    </w:p>
    <w:p w14:paraId="293D0D61" w14:textId="77777777" w:rsidR="00813048" w:rsidRPr="00022D49" w:rsidRDefault="00813048" w:rsidP="00223A77">
      <w:pPr>
        <w:ind w:left="900"/>
        <w:rPr>
          <w:rFonts w:eastAsia="PMingLiU" w:cs="Tahoma"/>
          <w:szCs w:val="18"/>
          <w:lang w:eastAsia="zh-TW"/>
        </w:rPr>
      </w:pPr>
      <w:r w:rsidRPr="00022D49">
        <w:rPr>
          <w:rFonts w:eastAsia="PMingLiU" w:cs="Tahoma"/>
          <w:color w:val="000000"/>
          <w:szCs w:val="18"/>
          <w:u w:val="single"/>
          <w:lang w:val="zh-TW" w:eastAsia="zh-TW"/>
        </w:rPr>
        <w:t>軟體保證例外狀況</w:t>
      </w:r>
    </w:p>
    <w:p w14:paraId="293D0D62" w14:textId="77777777" w:rsidR="00813048" w:rsidRPr="00022D49" w:rsidRDefault="00813048" w:rsidP="00223A77">
      <w:pPr>
        <w:ind w:left="900" w:firstLine="720"/>
        <w:rPr>
          <w:rFonts w:eastAsia="PMingLiU" w:cs="Tahoma"/>
          <w:szCs w:val="18"/>
          <w:lang w:eastAsia="zh-TW"/>
        </w:rPr>
      </w:pPr>
    </w:p>
    <w:p w14:paraId="293D0D63" w14:textId="77777777" w:rsidR="00813048" w:rsidRPr="00022D49" w:rsidRDefault="00813048" w:rsidP="00223A77">
      <w:pPr>
        <w:ind w:left="900"/>
        <w:rPr>
          <w:rFonts w:eastAsia="PMingLiU" w:cs="Tahoma"/>
          <w:szCs w:val="18"/>
          <w:lang w:eastAsia="zh-TW"/>
        </w:rPr>
      </w:pPr>
      <w:r w:rsidRPr="00022D49">
        <w:rPr>
          <w:rFonts w:eastAsia="PMingLiU" w:cs="Tahoma"/>
          <w:color w:val="000000"/>
          <w:szCs w:val="18"/>
          <w:lang w:val="zh-TW" w:eastAsia="zh-TW"/>
        </w:rPr>
        <w:t>取得出租權授權的客戶並沒有資格獲得該出租權授權的軟體保證，也沒有資格取得基本的合格軟體使用權。</w:t>
      </w:r>
    </w:p>
    <w:p w14:paraId="293D0D64" w14:textId="77777777" w:rsidR="00813048" w:rsidRPr="00022D49" w:rsidRDefault="00813048" w:rsidP="00223A77">
      <w:pPr>
        <w:pStyle w:val="EndnoteText"/>
        <w:rPr>
          <w:rFonts w:ascii="Tahoma" w:eastAsia="PMingLiU" w:hAnsi="Tahoma" w:cs="Tahoma"/>
          <w:sz w:val="18"/>
          <w:szCs w:val="18"/>
        </w:rPr>
      </w:pPr>
    </w:p>
    <w:p w14:paraId="293D0D65" w14:textId="77777777" w:rsidR="00813048" w:rsidRPr="00022D49" w:rsidRDefault="00813048" w:rsidP="00697E59">
      <w:pPr>
        <w:pStyle w:val="FootnoteBulletLevel1"/>
        <w:tabs>
          <w:tab w:val="clear" w:pos="900"/>
        </w:tabs>
        <w:spacing w:before="0"/>
        <w:ind w:left="0" w:firstLine="0"/>
        <w:rPr>
          <w:rFonts w:ascii="Tahoma" w:eastAsia="PMingLiU" w:hAnsi="Tahoma" w:cs="Tahoma"/>
          <w:sz w:val="18"/>
          <w:szCs w:val="18"/>
          <w:lang w:eastAsia="zh-TW"/>
        </w:rPr>
      </w:pPr>
    </w:p>
    <w:p w14:paraId="293D0D66" w14:textId="77777777" w:rsidR="00813048" w:rsidRPr="00022D49" w:rsidRDefault="00813048" w:rsidP="00257298">
      <w:pPr>
        <w:pStyle w:val="Heading3"/>
        <w:rPr>
          <w:rFonts w:ascii="Tahoma" w:eastAsia="PMingLiU" w:hAnsi="Tahoma" w:cs="Tahoma"/>
        </w:rPr>
      </w:pPr>
      <w:bookmarkStart w:id="1146" w:name="_15_Visio_Professional"/>
      <w:bookmarkStart w:id="1147" w:name="_Toc340918156"/>
      <w:bookmarkEnd w:id="1146"/>
      <w:r w:rsidRPr="005F0853">
        <w:rPr>
          <w:rFonts w:ascii="Tahoma" w:eastAsia="PMingLiU" w:hAnsi="Tahoma" w:cs="Tahoma"/>
          <w:caps/>
          <w:color w:val="F66400"/>
          <w:sz w:val="22"/>
          <w:vertAlign w:val="superscript"/>
        </w:rPr>
        <w:t>15</w:t>
      </w:r>
      <w:r w:rsidRPr="005F0853">
        <w:rPr>
          <w:rFonts w:ascii="Tahoma" w:eastAsia="PMingLiU" w:hAnsi="Tahoma" w:cs="Tahoma"/>
          <w:color w:val="F66400"/>
          <w:sz w:val="22"/>
        </w:rPr>
        <w:t xml:space="preserve"> Visio Professional 2013</w:t>
      </w:r>
      <w:bookmarkEnd w:id="1147"/>
    </w:p>
    <w:p w14:paraId="293D0D67" w14:textId="77777777" w:rsidR="00813048" w:rsidRPr="00022D49" w:rsidRDefault="00813048" w:rsidP="00257298">
      <w:pPr>
        <w:pStyle w:val="EndnoteText"/>
        <w:rPr>
          <w:rFonts w:ascii="Tahoma" w:eastAsia="PMingLiU" w:hAnsi="Tahoma" w:cs="Tahoma"/>
          <w:sz w:val="18"/>
          <w:szCs w:val="18"/>
        </w:rPr>
      </w:pPr>
    </w:p>
    <w:p w14:paraId="293D0D68" w14:textId="77777777" w:rsidR="00813048" w:rsidRPr="00022D49" w:rsidRDefault="00813048" w:rsidP="00257298">
      <w:pPr>
        <w:pStyle w:val="FootnoteBulletLevel1"/>
        <w:spacing w:after="0"/>
        <w:ind w:left="720" w:firstLine="0"/>
        <w:rPr>
          <w:rFonts w:ascii="Tahoma" w:eastAsia="PMingLiU" w:hAnsi="Tahoma" w:cs="Tahoma"/>
          <w:sz w:val="18"/>
          <w:szCs w:val="18"/>
        </w:rPr>
      </w:pPr>
      <w:bookmarkStart w:id="1148" w:name="_Toc336338274"/>
      <w:bookmarkStart w:id="1149" w:name="Srv_11VisioPremium2010"/>
      <w:bookmarkStart w:id="1150" w:name="Aps_11VisioPremium2010"/>
      <w:bookmarkStart w:id="1151" w:name="Srv_VisioPremium2010"/>
      <w:bookmarkEnd w:id="1148"/>
      <w:bookmarkEnd w:id="1149"/>
      <w:bookmarkEnd w:id="1150"/>
      <w:bookmarkEnd w:id="1151"/>
      <w:r w:rsidRPr="005F0853">
        <w:rPr>
          <w:rFonts w:ascii="Tahoma" w:eastAsia="PMingLiU" w:hAnsi="Tahoma" w:cs="Tahoma"/>
          <w:sz w:val="18"/>
          <w:szCs w:val="18"/>
          <w:u w:val="single"/>
        </w:rPr>
        <w:t xml:space="preserve">Visio Premium 2010 </w:t>
      </w:r>
      <w:r w:rsidRPr="00022D49">
        <w:rPr>
          <w:rFonts w:ascii="Tahoma" w:eastAsia="PMingLiU" w:hAnsi="Tahoma" w:cs="Tahoma"/>
          <w:sz w:val="18"/>
          <w:szCs w:val="18"/>
          <w:u w:val="single"/>
          <w:lang w:val="zh-TW"/>
        </w:rPr>
        <w:t>的軟體保證移轉路徑</w:t>
      </w:r>
      <w:r w:rsidR="00CE62FF" w:rsidRPr="005F0853">
        <w:rPr>
          <w:rFonts w:ascii="Tahoma" w:eastAsia="PMingLiU" w:hAnsi="Tahoma" w:cs="Tahoma"/>
          <w:sz w:val="18"/>
          <w:szCs w:val="18"/>
        </w:rPr>
        <w:t>：</w:t>
      </w:r>
    </w:p>
    <w:p w14:paraId="293D0D69" w14:textId="77777777" w:rsidR="00813048" w:rsidRPr="00022D49" w:rsidRDefault="00813048" w:rsidP="00257298">
      <w:pPr>
        <w:pStyle w:val="FootnoteBulletLevel1"/>
        <w:spacing w:before="0"/>
        <w:ind w:left="720" w:firstLine="0"/>
        <w:rPr>
          <w:rFonts w:ascii="Tahoma" w:eastAsia="PMingLiU" w:hAnsi="Tahoma" w:cs="Tahoma"/>
          <w:sz w:val="18"/>
          <w:szCs w:val="18"/>
        </w:rPr>
      </w:pPr>
      <w:r w:rsidRPr="00022D49">
        <w:rPr>
          <w:rFonts w:ascii="Tahoma" w:eastAsia="PMingLiU" w:hAnsi="Tahoma" w:cs="Tahoma"/>
          <w:sz w:val="18"/>
          <w:szCs w:val="18"/>
          <w:lang w:val="zh-TW"/>
        </w:rPr>
        <w:t>自</w:t>
      </w:r>
      <w:r w:rsidRPr="005F0853">
        <w:rPr>
          <w:rFonts w:ascii="Tahoma" w:eastAsia="PMingLiU" w:hAnsi="Tahoma" w:cs="Tahoma"/>
          <w:sz w:val="18"/>
          <w:szCs w:val="18"/>
        </w:rPr>
        <w:t xml:space="preserve"> Visio Professional 2013 </w:t>
      </w:r>
      <w:r w:rsidRPr="00022D49">
        <w:rPr>
          <w:rFonts w:ascii="Tahoma" w:eastAsia="PMingLiU" w:hAnsi="Tahoma" w:cs="Tahoma"/>
          <w:sz w:val="18"/>
          <w:szCs w:val="18"/>
          <w:lang w:val="zh-TW"/>
        </w:rPr>
        <w:t>可提供下載之日期起</w:t>
      </w:r>
      <w:r w:rsidRPr="005F0853">
        <w:rPr>
          <w:rFonts w:ascii="Tahoma" w:eastAsia="PMingLiU" w:hAnsi="Tahoma" w:cs="Tahoma"/>
          <w:sz w:val="18"/>
          <w:szCs w:val="18"/>
        </w:rPr>
        <w:t>，</w:t>
      </w:r>
      <w:r w:rsidRPr="00022D49">
        <w:rPr>
          <w:rFonts w:ascii="Tahoma" w:eastAsia="PMingLiU" w:hAnsi="Tahoma" w:cs="Tahoma"/>
          <w:sz w:val="18"/>
          <w:szCs w:val="18"/>
          <w:lang w:val="zh-TW"/>
        </w:rPr>
        <w:t>具備</w:t>
      </w:r>
      <w:r w:rsidRPr="005F0853">
        <w:rPr>
          <w:rFonts w:ascii="Tahoma" w:eastAsia="PMingLiU" w:hAnsi="Tahoma" w:cs="Tahoma"/>
          <w:sz w:val="18"/>
          <w:szCs w:val="18"/>
        </w:rPr>
        <w:t xml:space="preserve"> </w:t>
      </w:r>
      <w:r w:rsidRPr="005F0853">
        <w:rPr>
          <w:rFonts w:ascii="Tahoma" w:eastAsia="PMingLiU" w:hAnsi="Tahoma" w:cs="Tahoma"/>
          <w:sz w:val="18"/>
          <w:szCs w:val="18"/>
          <w:u w:val="single"/>
        </w:rPr>
        <w:t>Visio Premium 2010</w:t>
      </w:r>
      <w:r w:rsidRPr="005F0853">
        <w:rPr>
          <w:rFonts w:ascii="Tahoma" w:eastAsia="PMingLiU" w:hAnsi="Tahoma" w:cs="Tahoma"/>
          <w:sz w:val="18"/>
          <w:szCs w:val="18"/>
        </w:rPr>
        <w:t xml:space="preserve"> </w:t>
      </w:r>
      <w:r w:rsidRPr="00022D49">
        <w:rPr>
          <w:rFonts w:ascii="Tahoma" w:eastAsia="PMingLiU" w:hAnsi="Tahoma" w:cs="Tahoma"/>
          <w:sz w:val="18"/>
          <w:szCs w:val="18"/>
          <w:lang w:val="zh-TW"/>
        </w:rPr>
        <w:t>之有效軟體保證範圍的客戶</w:t>
      </w:r>
      <w:r w:rsidRPr="005F0853">
        <w:rPr>
          <w:rFonts w:ascii="Tahoma" w:eastAsia="PMingLiU" w:hAnsi="Tahoma" w:cs="Tahoma"/>
          <w:sz w:val="18"/>
          <w:szCs w:val="18"/>
        </w:rPr>
        <w:t>，</w:t>
      </w:r>
      <w:r w:rsidRPr="00022D49">
        <w:rPr>
          <w:rFonts w:ascii="Tahoma" w:eastAsia="PMingLiU" w:hAnsi="Tahoma" w:cs="Tahoma"/>
          <w:sz w:val="18"/>
          <w:szCs w:val="18"/>
          <w:lang w:val="zh-TW"/>
        </w:rPr>
        <w:t>有資格使用</w:t>
      </w:r>
      <w:r w:rsidRPr="005F0853">
        <w:rPr>
          <w:rFonts w:ascii="Tahoma" w:eastAsia="PMingLiU" w:hAnsi="Tahoma" w:cs="Tahoma"/>
          <w:sz w:val="18"/>
          <w:szCs w:val="18"/>
        </w:rPr>
        <w:t xml:space="preserve"> Visio Professional 2013 </w:t>
      </w:r>
      <w:r w:rsidRPr="00022D49">
        <w:rPr>
          <w:rFonts w:ascii="Tahoma" w:eastAsia="PMingLiU" w:hAnsi="Tahoma" w:cs="Tahoma"/>
          <w:sz w:val="18"/>
          <w:szCs w:val="18"/>
          <w:lang w:val="zh-TW"/>
        </w:rPr>
        <w:t>替代</w:t>
      </w:r>
      <w:r w:rsidRPr="005F0853">
        <w:rPr>
          <w:rFonts w:ascii="Tahoma" w:eastAsia="PMingLiU" w:hAnsi="Tahoma" w:cs="Tahoma"/>
          <w:sz w:val="18"/>
          <w:szCs w:val="18"/>
        </w:rPr>
        <w:t xml:space="preserve"> </w:t>
      </w:r>
      <w:r w:rsidRPr="005F0853">
        <w:rPr>
          <w:rFonts w:ascii="Tahoma" w:eastAsia="PMingLiU" w:hAnsi="Tahoma" w:cs="Tahoma"/>
          <w:sz w:val="18"/>
          <w:szCs w:val="18"/>
          <w:u w:val="single"/>
        </w:rPr>
        <w:t>Visio Premium 2010</w:t>
      </w:r>
      <w:r w:rsidRPr="00022D49">
        <w:rPr>
          <w:rFonts w:ascii="Tahoma" w:eastAsia="PMingLiU" w:hAnsi="Tahoma" w:cs="Tahoma"/>
          <w:sz w:val="18"/>
          <w:szCs w:val="18"/>
          <w:lang w:val="zh-TW"/>
        </w:rPr>
        <w:t>。依據此優惠方案對</w:t>
      </w:r>
      <w:r w:rsidRPr="005F0853">
        <w:rPr>
          <w:rFonts w:ascii="Tahoma" w:eastAsia="PMingLiU" w:hAnsi="Tahoma" w:cs="Tahoma"/>
          <w:sz w:val="18"/>
          <w:szCs w:val="18"/>
        </w:rPr>
        <w:t xml:space="preserve"> Visio Professional 2013 </w:t>
      </w:r>
      <w:r w:rsidRPr="00022D49">
        <w:rPr>
          <w:rFonts w:ascii="Tahoma" w:eastAsia="PMingLiU" w:hAnsi="Tahoma" w:cs="Tahoma"/>
          <w:sz w:val="18"/>
          <w:szCs w:val="18"/>
          <w:lang w:val="zh-TW"/>
        </w:rPr>
        <w:t>的使用權</w:t>
      </w:r>
      <w:r w:rsidRPr="005F0853">
        <w:rPr>
          <w:rFonts w:ascii="Tahoma" w:eastAsia="PMingLiU" w:hAnsi="Tahoma" w:cs="Tahoma"/>
          <w:sz w:val="18"/>
          <w:szCs w:val="18"/>
        </w:rPr>
        <w:t>，</w:t>
      </w:r>
      <w:r w:rsidRPr="00022D49">
        <w:rPr>
          <w:rFonts w:ascii="Tahoma" w:eastAsia="PMingLiU" w:hAnsi="Tahoma" w:cs="Tahoma"/>
          <w:sz w:val="18"/>
          <w:szCs w:val="18"/>
          <w:lang w:val="zh-TW"/>
        </w:rPr>
        <w:t>會隨著依對應之合格使用權使用</w:t>
      </w:r>
      <w:r w:rsidRPr="005F0853">
        <w:rPr>
          <w:rFonts w:ascii="Tahoma" w:eastAsia="PMingLiU" w:hAnsi="Tahoma" w:cs="Tahoma"/>
          <w:sz w:val="18"/>
          <w:szCs w:val="18"/>
        </w:rPr>
        <w:t xml:space="preserve"> Visio Premium 2010 </w:t>
      </w:r>
      <w:r w:rsidRPr="00022D49">
        <w:rPr>
          <w:rFonts w:ascii="Tahoma" w:eastAsia="PMingLiU" w:hAnsi="Tahoma" w:cs="Tahoma"/>
          <w:sz w:val="18"/>
          <w:szCs w:val="18"/>
          <w:lang w:val="zh-TW"/>
        </w:rPr>
        <w:t>的權利屆滿而失去效力。</w:t>
      </w:r>
      <w:r w:rsidRPr="005F0853">
        <w:rPr>
          <w:rFonts w:ascii="Tahoma" w:eastAsia="PMingLiU" w:hAnsi="Tahoma" w:cs="Tahoma"/>
          <w:sz w:val="18"/>
          <w:szCs w:val="18"/>
        </w:rPr>
        <w:t xml:space="preserve">Visio Professional 2013 </w:t>
      </w:r>
      <w:r w:rsidRPr="00022D49">
        <w:rPr>
          <w:rFonts w:ascii="Tahoma" w:eastAsia="PMingLiU" w:hAnsi="Tahoma" w:cs="Tahoma"/>
          <w:sz w:val="18"/>
          <w:szCs w:val="18"/>
          <w:lang w:val="zh-TW"/>
        </w:rPr>
        <w:t>之使用係受</w:t>
      </w:r>
      <w:r w:rsidRPr="005F0853">
        <w:rPr>
          <w:rFonts w:ascii="Tahoma" w:eastAsia="PMingLiU" w:hAnsi="Tahoma" w:cs="Tahoma"/>
          <w:sz w:val="18"/>
          <w:szCs w:val="18"/>
        </w:rPr>
        <w:t xml:space="preserve"> Visio Professional 2013 </w:t>
      </w:r>
      <w:r w:rsidRPr="00022D49">
        <w:rPr>
          <w:rFonts w:ascii="Tahoma" w:eastAsia="PMingLiU" w:hAnsi="Tahoma" w:cs="Tahoma"/>
          <w:sz w:val="18"/>
          <w:szCs w:val="18"/>
          <w:lang w:val="zh-TW"/>
        </w:rPr>
        <w:t>之使用權利與客戶之大量授權合約的條款及條件所拘束。本產品條件注意事項與客戶對應之合格使用權的證明加在一起始能證明客戶具備依本優惠方案使用</w:t>
      </w:r>
      <w:r w:rsidRPr="005F0853">
        <w:rPr>
          <w:rFonts w:ascii="Tahoma" w:eastAsia="PMingLiU" w:hAnsi="Tahoma" w:cs="Tahoma"/>
          <w:sz w:val="18"/>
          <w:szCs w:val="18"/>
        </w:rPr>
        <w:t xml:space="preserve"> Visio Professional 2013 </w:t>
      </w:r>
      <w:r w:rsidRPr="00022D49">
        <w:rPr>
          <w:rFonts w:ascii="Tahoma" w:eastAsia="PMingLiU" w:hAnsi="Tahoma" w:cs="Tahoma"/>
          <w:sz w:val="18"/>
          <w:szCs w:val="18"/>
          <w:lang w:val="zh-TW"/>
        </w:rPr>
        <w:t>的權利。</w:t>
      </w:r>
      <w:r w:rsidRPr="005F0853">
        <w:rPr>
          <w:rFonts w:ascii="Tahoma" w:eastAsia="PMingLiU" w:hAnsi="Tahoma" w:cs="Tahoma"/>
          <w:sz w:val="18"/>
          <w:szCs w:val="18"/>
          <w:u w:val="single"/>
        </w:rPr>
        <w:t>Visio Premium 2010</w:t>
      </w:r>
      <w:r w:rsidRPr="005F0853">
        <w:rPr>
          <w:rFonts w:ascii="Tahoma" w:eastAsia="PMingLiU" w:hAnsi="Tahoma" w:cs="Tahoma"/>
          <w:sz w:val="18"/>
          <w:szCs w:val="18"/>
        </w:rPr>
        <w:t xml:space="preserve"> </w:t>
      </w:r>
      <w:r w:rsidRPr="00022D49">
        <w:rPr>
          <w:rFonts w:ascii="Tahoma" w:eastAsia="PMingLiU" w:hAnsi="Tahoma" w:cs="Tahoma"/>
          <w:sz w:val="18"/>
          <w:szCs w:val="18"/>
          <w:lang w:val="zh-TW"/>
        </w:rPr>
        <w:t>之軟體保證範圍屆滿後</w:t>
      </w:r>
      <w:r w:rsidRPr="005F0853">
        <w:rPr>
          <w:rFonts w:ascii="Tahoma" w:eastAsia="PMingLiU" w:hAnsi="Tahoma" w:cs="Tahoma"/>
          <w:sz w:val="18"/>
          <w:szCs w:val="18"/>
        </w:rPr>
        <w:t>，</w:t>
      </w:r>
      <w:r w:rsidRPr="00022D49">
        <w:rPr>
          <w:rFonts w:ascii="Tahoma" w:eastAsia="PMingLiU" w:hAnsi="Tahoma" w:cs="Tahoma"/>
          <w:sz w:val="18"/>
          <w:szCs w:val="18"/>
          <w:lang w:val="zh-TW"/>
        </w:rPr>
        <w:t>客戶可以不需要單獨取得新使用權</w:t>
      </w:r>
      <w:r w:rsidRPr="005F0853">
        <w:rPr>
          <w:rFonts w:ascii="Tahoma" w:eastAsia="PMingLiU" w:hAnsi="Tahoma" w:cs="Tahoma"/>
          <w:sz w:val="18"/>
          <w:szCs w:val="18"/>
        </w:rPr>
        <w:t>，</w:t>
      </w:r>
      <w:r w:rsidRPr="00022D49">
        <w:rPr>
          <w:rFonts w:ascii="Tahoma" w:eastAsia="PMingLiU" w:hAnsi="Tahoma" w:cs="Tahoma"/>
          <w:sz w:val="18"/>
          <w:szCs w:val="18"/>
          <w:lang w:val="zh-TW"/>
        </w:rPr>
        <w:t>便能取得</w:t>
      </w:r>
      <w:r w:rsidRPr="005F0853">
        <w:rPr>
          <w:rFonts w:ascii="Tahoma" w:eastAsia="PMingLiU" w:hAnsi="Tahoma" w:cs="Tahoma"/>
          <w:sz w:val="18"/>
          <w:szCs w:val="18"/>
        </w:rPr>
        <w:t xml:space="preserve"> Visio Professional 2013 </w:t>
      </w:r>
      <w:r w:rsidRPr="00022D49">
        <w:rPr>
          <w:rFonts w:ascii="Tahoma" w:eastAsia="PMingLiU" w:hAnsi="Tahoma" w:cs="Tahoma"/>
          <w:sz w:val="18"/>
          <w:szCs w:val="18"/>
          <w:lang w:val="zh-TW"/>
        </w:rPr>
        <w:t>的軟體保證。</w:t>
      </w:r>
    </w:p>
    <w:p w14:paraId="293D0D6A" w14:textId="77777777" w:rsidR="00813048" w:rsidRPr="00022D49" w:rsidRDefault="00813048" w:rsidP="00DF3CEE">
      <w:pPr>
        <w:pStyle w:val="FootnoteBulletLevel1"/>
        <w:spacing w:after="0"/>
        <w:ind w:left="720" w:firstLine="0"/>
        <w:rPr>
          <w:rFonts w:ascii="Tahoma" w:eastAsia="PMingLiU" w:hAnsi="Tahoma" w:cs="Tahoma"/>
          <w:sz w:val="18"/>
          <w:szCs w:val="18"/>
        </w:rPr>
      </w:pPr>
      <w:r w:rsidRPr="005F0853">
        <w:rPr>
          <w:rFonts w:ascii="Tahoma" w:eastAsia="PMingLiU" w:hAnsi="Tahoma" w:cs="Tahoma"/>
          <w:sz w:val="18"/>
          <w:szCs w:val="18"/>
          <w:u w:val="single"/>
        </w:rPr>
        <w:t xml:space="preserve">Visio Professional 2013 </w:t>
      </w:r>
      <w:r w:rsidRPr="00022D49">
        <w:rPr>
          <w:rFonts w:ascii="Tahoma" w:eastAsia="PMingLiU" w:hAnsi="Tahoma" w:cs="Tahoma"/>
          <w:sz w:val="18"/>
          <w:szCs w:val="18"/>
          <w:u w:val="single"/>
          <w:lang w:val="zh-TW"/>
        </w:rPr>
        <w:t>的降級權利</w:t>
      </w:r>
      <w:r w:rsidR="00CE62FF" w:rsidRPr="005F0853">
        <w:rPr>
          <w:rFonts w:ascii="Tahoma" w:eastAsia="PMingLiU" w:hAnsi="Tahoma" w:cs="Tahoma"/>
          <w:sz w:val="18"/>
          <w:szCs w:val="18"/>
        </w:rPr>
        <w:t>：</w:t>
      </w:r>
    </w:p>
    <w:p w14:paraId="293D0D6B" w14:textId="77777777" w:rsidR="00813048" w:rsidRPr="00022D49" w:rsidRDefault="00813048" w:rsidP="00DF3CEE">
      <w:pPr>
        <w:pStyle w:val="FootnoteBulletLevel1"/>
        <w:spacing w:before="0"/>
        <w:ind w:left="720" w:firstLine="0"/>
        <w:rPr>
          <w:rFonts w:ascii="Tahoma" w:eastAsia="PMingLiU" w:hAnsi="Tahoma" w:cs="Tahoma"/>
          <w:lang w:eastAsia="zh-TW"/>
        </w:rPr>
      </w:pPr>
      <w:r w:rsidRPr="00022D49">
        <w:rPr>
          <w:rFonts w:ascii="Tahoma" w:eastAsia="PMingLiU" w:hAnsi="Tahoma" w:cs="Tahoma"/>
          <w:sz w:val="18"/>
          <w:lang w:val="zh-TW"/>
        </w:rPr>
        <w:t>僅建置</w:t>
      </w:r>
      <w:r w:rsidRPr="005F0853">
        <w:rPr>
          <w:rFonts w:ascii="Tahoma" w:eastAsia="PMingLiU" w:hAnsi="Tahoma" w:cs="Tahoma"/>
          <w:sz w:val="18"/>
          <w:lang w:eastAsia="zh-TW"/>
        </w:rPr>
        <w:t xml:space="preserve"> </w:t>
      </w:r>
      <w:r w:rsidRPr="005F0853">
        <w:rPr>
          <w:rFonts w:ascii="Tahoma" w:eastAsia="PMingLiU" w:hAnsi="Tahoma" w:cs="Tahoma"/>
          <w:sz w:val="18"/>
          <w:u w:val="single"/>
        </w:rPr>
        <w:t>Visio Premium 2010</w:t>
      </w:r>
      <w:r w:rsidRPr="005F0853">
        <w:rPr>
          <w:rFonts w:ascii="Tahoma" w:eastAsia="PMingLiU" w:hAnsi="Tahoma" w:cs="Tahoma"/>
          <w:sz w:val="18"/>
        </w:rPr>
        <w:t xml:space="preserve"> </w:t>
      </w:r>
      <w:r w:rsidRPr="00022D49">
        <w:rPr>
          <w:rFonts w:ascii="Tahoma" w:eastAsia="PMingLiU" w:hAnsi="Tahoma" w:cs="Tahoma"/>
          <w:sz w:val="18"/>
          <w:lang w:val="zh-TW"/>
        </w:rPr>
        <w:t>之軟體保證客戶</w:t>
      </w:r>
      <w:r w:rsidRPr="005F0853">
        <w:rPr>
          <w:rFonts w:ascii="Tahoma" w:eastAsia="PMingLiU" w:hAnsi="Tahoma" w:cs="Tahoma"/>
          <w:sz w:val="18"/>
        </w:rPr>
        <w:t xml:space="preserve"> (</w:t>
      </w:r>
      <w:r w:rsidRPr="00022D49">
        <w:rPr>
          <w:rFonts w:ascii="Tahoma" w:eastAsia="PMingLiU" w:hAnsi="Tahoma" w:cs="Tahoma"/>
          <w:sz w:val="18"/>
          <w:lang w:val="zh-TW" w:eastAsia="zh-TW"/>
        </w:rPr>
        <w:t>亦即</w:t>
      </w:r>
      <w:r w:rsidRPr="005F0853">
        <w:rPr>
          <w:rFonts w:ascii="Tahoma" w:eastAsia="PMingLiU" w:hAnsi="Tahoma" w:cs="Tahoma"/>
          <w:sz w:val="18"/>
        </w:rPr>
        <w:t>，</w:t>
      </w:r>
      <w:r w:rsidRPr="00022D49">
        <w:rPr>
          <w:rFonts w:ascii="Tahoma" w:eastAsia="PMingLiU" w:hAnsi="Tahoma" w:cs="Tahoma"/>
          <w:sz w:val="18"/>
          <w:lang w:val="zh-TW"/>
        </w:rPr>
        <w:t>並未於其組織中使用任何其他</w:t>
      </w:r>
      <w:r w:rsidRPr="005F0853">
        <w:rPr>
          <w:rFonts w:ascii="Tahoma" w:eastAsia="PMingLiU" w:hAnsi="Tahoma" w:cs="Tahoma"/>
          <w:sz w:val="18"/>
        </w:rPr>
        <w:t xml:space="preserve"> Visio </w:t>
      </w:r>
      <w:r w:rsidRPr="00022D49">
        <w:rPr>
          <w:rFonts w:ascii="Tahoma" w:eastAsia="PMingLiU" w:hAnsi="Tahoma" w:cs="Tahoma"/>
          <w:sz w:val="18"/>
          <w:lang w:val="zh-TW"/>
        </w:rPr>
        <w:t>版本</w:t>
      </w:r>
      <w:r w:rsidRPr="005F0853">
        <w:rPr>
          <w:rFonts w:ascii="Tahoma" w:eastAsia="PMingLiU" w:hAnsi="Tahoma" w:cs="Tahoma"/>
          <w:sz w:val="18"/>
        </w:rPr>
        <w:t>)</w:t>
      </w:r>
      <w:r w:rsidRPr="005F0853">
        <w:rPr>
          <w:rFonts w:ascii="Tahoma" w:eastAsia="PMingLiU" w:hAnsi="Tahoma" w:cs="Tahoma"/>
          <w:sz w:val="18"/>
        </w:rPr>
        <w:t>，</w:t>
      </w:r>
      <w:r w:rsidRPr="00022D49">
        <w:rPr>
          <w:rFonts w:ascii="Tahoma" w:eastAsia="PMingLiU" w:hAnsi="Tahoma" w:cs="Tahoma"/>
          <w:sz w:val="18"/>
          <w:lang w:val="zh-TW"/>
        </w:rPr>
        <w:t>且需要額外的</w:t>
      </w:r>
      <w:r w:rsidRPr="005F0853">
        <w:rPr>
          <w:rFonts w:ascii="Tahoma" w:eastAsia="PMingLiU" w:hAnsi="Tahoma" w:cs="Tahoma"/>
          <w:sz w:val="18"/>
        </w:rPr>
        <w:t xml:space="preserve"> </w:t>
      </w:r>
      <w:r w:rsidRPr="005F0853">
        <w:rPr>
          <w:rFonts w:ascii="Tahoma" w:eastAsia="PMingLiU" w:hAnsi="Tahoma" w:cs="Tahoma"/>
          <w:sz w:val="18"/>
          <w:u w:val="single"/>
        </w:rPr>
        <w:t>Visio Premium 2010</w:t>
      </w:r>
      <w:r w:rsidRPr="005F0853">
        <w:rPr>
          <w:rFonts w:ascii="Tahoma" w:eastAsia="PMingLiU" w:hAnsi="Tahoma" w:cs="Tahoma"/>
          <w:sz w:val="18"/>
        </w:rPr>
        <w:t xml:space="preserve"> </w:t>
      </w:r>
      <w:r w:rsidRPr="00022D49">
        <w:rPr>
          <w:rFonts w:ascii="Tahoma" w:eastAsia="PMingLiU" w:hAnsi="Tahoma" w:cs="Tahoma"/>
          <w:sz w:val="18"/>
          <w:lang w:val="zh-TW"/>
        </w:rPr>
        <w:t>使用權的客戶</w:t>
      </w:r>
      <w:r w:rsidRPr="005F0853">
        <w:rPr>
          <w:rFonts w:ascii="Tahoma" w:eastAsia="PMingLiU" w:hAnsi="Tahoma" w:cs="Tahoma"/>
          <w:sz w:val="18"/>
        </w:rPr>
        <w:t>，</w:t>
      </w:r>
      <w:r w:rsidRPr="00022D49">
        <w:rPr>
          <w:rFonts w:ascii="Tahoma" w:eastAsia="PMingLiU" w:hAnsi="Tahoma" w:cs="Tahoma"/>
          <w:sz w:val="18"/>
          <w:lang w:val="zh-TW"/>
        </w:rPr>
        <w:t>可以訂購</w:t>
      </w:r>
      <w:r w:rsidRPr="005F0853">
        <w:rPr>
          <w:rFonts w:ascii="Tahoma" w:eastAsia="PMingLiU" w:hAnsi="Tahoma" w:cs="Tahoma"/>
          <w:sz w:val="18"/>
        </w:rPr>
        <w:t xml:space="preserve"> </w:t>
      </w:r>
      <w:r w:rsidRPr="005F0853">
        <w:rPr>
          <w:rFonts w:ascii="Tahoma" w:eastAsia="PMingLiU" w:hAnsi="Tahoma" w:cs="Tahoma"/>
          <w:sz w:val="18"/>
          <w:u w:val="single"/>
        </w:rPr>
        <w:t>Visio Professional 2013</w:t>
      </w:r>
      <w:r w:rsidRPr="005F0853">
        <w:rPr>
          <w:rFonts w:ascii="Tahoma" w:eastAsia="PMingLiU" w:hAnsi="Tahoma" w:cs="Tahoma"/>
          <w:sz w:val="18"/>
        </w:rPr>
        <w:t xml:space="preserve"> </w:t>
      </w:r>
      <w:r w:rsidRPr="00022D49">
        <w:rPr>
          <w:rFonts w:ascii="Tahoma" w:eastAsia="PMingLiU" w:hAnsi="Tahoma" w:cs="Tahoma"/>
          <w:sz w:val="18"/>
          <w:lang w:val="zh-TW"/>
        </w:rPr>
        <w:t>使用權並降級為</w:t>
      </w:r>
      <w:r w:rsidRPr="005F0853">
        <w:rPr>
          <w:rFonts w:ascii="Tahoma" w:eastAsia="PMingLiU" w:hAnsi="Tahoma" w:cs="Tahoma"/>
          <w:sz w:val="18"/>
        </w:rPr>
        <w:t xml:space="preserve"> </w:t>
      </w:r>
      <w:r w:rsidRPr="005F0853">
        <w:rPr>
          <w:rFonts w:ascii="Tahoma" w:eastAsia="PMingLiU" w:hAnsi="Tahoma" w:cs="Tahoma"/>
          <w:sz w:val="18"/>
          <w:u w:val="single"/>
        </w:rPr>
        <w:t>Visio Premium 2010</w:t>
      </w:r>
      <w:r w:rsidRPr="00022D49">
        <w:rPr>
          <w:rFonts w:ascii="Tahoma" w:eastAsia="PMingLiU" w:hAnsi="Tahoma" w:cs="Tahoma"/>
          <w:sz w:val="18"/>
          <w:lang w:val="zh-TW"/>
        </w:rPr>
        <w:t>。</w:t>
      </w:r>
      <w:r w:rsidRPr="00022D49">
        <w:rPr>
          <w:rFonts w:ascii="Tahoma" w:eastAsia="PMingLiU" w:hAnsi="Tahoma" w:cs="Tahoma"/>
          <w:sz w:val="18"/>
          <w:lang w:val="zh-TW" w:eastAsia="zh-TW"/>
        </w:rPr>
        <w:t>不允許以其他方式從</w:t>
      </w:r>
      <w:r w:rsidRPr="00022D49">
        <w:rPr>
          <w:rFonts w:ascii="Tahoma" w:eastAsia="PMingLiU" w:hAnsi="Tahoma" w:cs="Tahoma"/>
          <w:sz w:val="18"/>
          <w:lang w:val="zh-TW" w:eastAsia="zh-TW"/>
        </w:rPr>
        <w:t xml:space="preserve"> </w:t>
      </w:r>
      <w:r w:rsidRPr="00022D49">
        <w:rPr>
          <w:rFonts w:ascii="Tahoma" w:eastAsia="PMingLiU" w:hAnsi="Tahoma" w:cs="Tahoma"/>
          <w:sz w:val="18"/>
          <w:u w:val="single"/>
          <w:lang w:val="zh-TW" w:eastAsia="zh-TW"/>
        </w:rPr>
        <w:t>Visio Professional 2013</w:t>
      </w:r>
      <w:r w:rsidRPr="00022D49">
        <w:rPr>
          <w:rFonts w:ascii="Tahoma" w:eastAsia="PMingLiU" w:hAnsi="Tahoma" w:cs="Tahoma"/>
          <w:sz w:val="18"/>
          <w:lang w:val="zh-TW" w:eastAsia="zh-TW"/>
        </w:rPr>
        <w:t xml:space="preserve"> </w:t>
      </w:r>
      <w:r w:rsidRPr="00022D49">
        <w:rPr>
          <w:rFonts w:ascii="Tahoma" w:eastAsia="PMingLiU" w:hAnsi="Tahoma" w:cs="Tahoma"/>
          <w:sz w:val="18"/>
          <w:lang w:val="zh-TW" w:eastAsia="zh-TW"/>
        </w:rPr>
        <w:t>降級為</w:t>
      </w:r>
      <w:r w:rsidRPr="00022D49">
        <w:rPr>
          <w:rFonts w:ascii="Tahoma" w:eastAsia="PMingLiU" w:hAnsi="Tahoma" w:cs="Tahoma"/>
          <w:sz w:val="18"/>
          <w:lang w:val="zh-TW" w:eastAsia="zh-TW"/>
        </w:rPr>
        <w:t xml:space="preserve"> </w:t>
      </w:r>
      <w:r w:rsidRPr="00022D49">
        <w:rPr>
          <w:rFonts w:ascii="Tahoma" w:eastAsia="PMingLiU" w:hAnsi="Tahoma" w:cs="Tahoma"/>
          <w:sz w:val="18"/>
          <w:u w:val="single"/>
          <w:lang w:val="zh-TW" w:eastAsia="zh-TW"/>
        </w:rPr>
        <w:t>Visio Premium 2010</w:t>
      </w:r>
      <w:r w:rsidRPr="00022D49">
        <w:rPr>
          <w:rFonts w:ascii="Tahoma" w:eastAsia="PMingLiU" w:hAnsi="Tahoma" w:cs="Tahoma"/>
          <w:sz w:val="18"/>
          <w:lang w:val="zh-TW" w:eastAsia="zh-TW"/>
        </w:rPr>
        <w:t>。</w:t>
      </w:r>
    </w:p>
    <w:p w14:paraId="293D0D6C" w14:textId="77777777" w:rsidR="00813048" w:rsidRPr="00022D49" w:rsidRDefault="00813048" w:rsidP="00257298">
      <w:pPr>
        <w:ind w:left="720"/>
        <w:rPr>
          <w:rFonts w:eastAsia="PMingLiU" w:cs="Tahoma"/>
          <w:lang w:eastAsia="zh-TW"/>
        </w:rPr>
      </w:pPr>
      <w:r w:rsidRPr="00022D49">
        <w:rPr>
          <w:rFonts w:eastAsia="PMingLiU" w:cs="Tahoma"/>
          <w:lang w:val="zh-TW" w:eastAsia="zh-TW"/>
        </w:rPr>
        <w:t>適用於軟體保證之漫遊使用權利延伸權：</w:t>
      </w:r>
    </w:p>
    <w:p w14:paraId="293D0D6D" w14:textId="77777777" w:rsidR="00813048" w:rsidRDefault="00813048" w:rsidP="00257298">
      <w:pPr>
        <w:ind w:left="720"/>
        <w:rPr>
          <w:rFonts w:eastAsia="PMingLiU" w:cs="Tahoma"/>
          <w:lang w:eastAsia="zh-TW"/>
        </w:rPr>
      </w:pPr>
      <w:r w:rsidRPr="00022D49">
        <w:rPr>
          <w:rFonts w:eastAsia="PMingLiU" w:cs="Tahoma"/>
          <w:lang w:val="zh-TW" w:eastAsia="zh-TW"/>
        </w:rPr>
        <w:t>有資格存取並使用軟體之使用者依照產品使用權利中的漫遊使用權利，有新增方案可供選擇。使用者可將軟體安裝於</w:t>
      </w:r>
      <w:r w:rsidRPr="00022D49">
        <w:rPr>
          <w:rFonts w:eastAsia="PMingLiU" w:cs="Tahoma"/>
          <w:lang w:val="zh-TW" w:eastAsia="zh-TW"/>
        </w:rPr>
        <w:t xml:space="preserve"> USB </w:t>
      </w:r>
      <w:r w:rsidRPr="00022D49">
        <w:rPr>
          <w:rFonts w:eastAsia="PMingLiU" w:cs="Tahoma"/>
          <w:lang w:val="zh-TW" w:eastAsia="zh-TW"/>
        </w:rPr>
        <w:t>磁碟機上，並在合格的第三方裝置非在　貴用戶或　貴用戶關係企業之場所時，在該合格的第三方裝置上使用該</w:t>
      </w:r>
      <w:r w:rsidRPr="00022D49">
        <w:rPr>
          <w:rFonts w:eastAsia="PMingLiU" w:cs="Tahoma"/>
          <w:lang w:val="zh-TW" w:eastAsia="zh-TW"/>
        </w:rPr>
        <w:t xml:space="preserve"> USB </w:t>
      </w:r>
      <w:r w:rsidRPr="00022D49">
        <w:rPr>
          <w:rFonts w:eastAsia="PMingLiU" w:cs="Tahoma"/>
          <w:lang w:val="zh-TW" w:eastAsia="zh-TW"/>
        </w:rPr>
        <w:t>磁碟機。產品使用權中的「</w:t>
      </w:r>
      <w:r w:rsidRPr="00022D49">
        <w:rPr>
          <w:rFonts w:eastAsia="PMingLiU" w:cs="Tahoma"/>
          <w:lang w:val="zh-TW" w:eastAsia="zh-TW"/>
        </w:rPr>
        <w:t>Office 2013</w:t>
      </w:r>
      <w:r w:rsidRPr="00022D49">
        <w:rPr>
          <w:rFonts w:eastAsia="PMingLiU" w:cs="Tahoma"/>
          <w:lang w:val="zh-TW" w:eastAsia="zh-TW"/>
        </w:rPr>
        <w:t>、</w:t>
      </w:r>
      <w:r w:rsidRPr="00022D49">
        <w:rPr>
          <w:rFonts w:eastAsia="PMingLiU" w:cs="Tahoma"/>
          <w:lang w:val="zh-TW" w:eastAsia="zh-TW"/>
        </w:rPr>
        <w:t xml:space="preserve">Project 2013 </w:t>
      </w:r>
      <w:r w:rsidRPr="00022D49">
        <w:rPr>
          <w:rFonts w:eastAsia="PMingLiU" w:cs="Tahoma"/>
          <w:lang w:val="zh-TW" w:eastAsia="zh-TW"/>
        </w:rPr>
        <w:t>或</w:t>
      </w:r>
      <w:r w:rsidRPr="00022D49">
        <w:rPr>
          <w:rFonts w:eastAsia="PMingLiU" w:cs="Tahoma"/>
          <w:lang w:val="zh-TW" w:eastAsia="zh-TW"/>
        </w:rPr>
        <w:t xml:space="preserve"> Visio 2013 - </w:t>
      </w:r>
      <w:r w:rsidRPr="00022D49">
        <w:rPr>
          <w:rFonts w:eastAsia="PMingLiU" w:cs="Tahoma"/>
          <w:lang w:val="zh-TW" w:eastAsia="zh-TW"/>
        </w:rPr>
        <w:t>漫遊使用權利」之條款及條件，在增補這些條款及條件之後，使用者之軟體使用即受此選擇方案拘束。</w:t>
      </w:r>
      <w:r w:rsidRPr="00022D49">
        <w:rPr>
          <w:rFonts w:eastAsia="PMingLiU" w:cs="Tahoma"/>
          <w:sz w:val="20"/>
          <w:lang w:val="zh-TW" w:eastAsia="zh-TW"/>
        </w:rPr>
        <w:t>請參閱位於</w:t>
      </w:r>
      <w:r w:rsidRPr="00022D49">
        <w:rPr>
          <w:rFonts w:eastAsia="PMingLiU" w:cs="Tahoma"/>
          <w:sz w:val="20"/>
          <w:lang w:val="zh-TW" w:eastAsia="zh-TW"/>
        </w:rPr>
        <w:t xml:space="preserve"> </w:t>
      </w:r>
      <w:hyperlink r:id="rId45" w:history="1">
        <w:r w:rsidRPr="00022D49">
          <w:rPr>
            <w:rStyle w:val="Hyperlink"/>
            <w:rFonts w:eastAsia="PMingLiU" w:cs="Tahoma"/>
            <w:lang w:val="zh-TW" w:eastAsia="zh-TW"/>
          </w:rPr>
          <w:t>http://www.microsoftvolumelicensing.com/userights/PUR.aspx</w:t>
        </w:r>
      </w:hyperlink>
      <w:r w:rsidRPr="00022D49">
        <w:rPr>
          <w:rFonts w:eastAsia="PMingLiU" w:cs="Tahoma"/>
          <w:lang w:val="zh-TW" w:eastAsia="zh-TW"/>
        </w:rPr>
        <w:t xml:space="preserve"> </w:t>
      </w:r>
      <w:r w:rsidRPr="00022D49">
        <w:rPr>
          <w:rFonts w:eastAsia="PMingLiU" w:cs="Tahoma"/>
          <w:lang w:val="zh-TW" w:eastAsia="zh-TW"/>
        </w:rPr>
        <w:t>之</w:t>
      </w:r>
      <w:r w:rsidRPr="00022D49">
        <w:rPr>
          <w:rFonts w:eastAsia="PMingLiU" w:cs="Tahoma"/>
          <w:lang w:val="zh-TW" w:eastAsia="zh-TW"/>
        </w:rPr>
        <w:t xml:space="preserve"> Microsoft </w:t>
      </w:r>
      <w:r w:rsidRPr="00022D49">
        <w:rPr>
          <w:rFonts w:eastAsia="PMingLiU" w:cs="Tahoma"/>
          <w:lang w:val="zh-TW" w:eastAsia="zh-TW"/>
        </w:rPr>
        <w:t>產品使用權</w:t>
      </w:r>
      <w:r w:rsidRPr="00022D49">
        <w:rPr>
          <w:rFonts w:eastAsia="PMingLiU" w:cs="Tahoma"/>
          <w:lang w:val="zh-TW" w:eastAsia="zh-TW"/>
        </w:rPr>
        <w:t xml:space="preserve"> (PUR) </w:t>
      </w:r>
      <w:r w:rsidRPr="00022D49">
        <w:rPr>
          <w:rFonts w:eastAsia="PMingLiU" w:cs="Tahoma"/>
          <w:lang w:val="zh-TW" w:eastAsia="zh-TW"/>
        </w:rPr>
        <w:t>中的</w:t>
      </w:r>
      <w:r w:rsidRPr="00022D49">
        <w:rPr>
          <w:rFonts w:eastAsia="PMingLiU" w:cs="Tahoma"/>
          <w:lang w:val="zh-TW" w:eastAsia="zh-TW"/>
        </w:rPr>
        <w:t xml:space="preserve"> Office</w:t>
      </w:r>
      <w:r w:rsidR="00611140" w:rsidRPr="00022D49">
        <w:rPr>
          <w:rFonts w:eastAsia="PMingLiU" w:cs="Tahoma"/>
          <w:lang w:eastAsia="zh-TW"/>
        </w:rPr>
        <w:t> </w:t>
      </w:r>
      <w:r w:rsidRPr="00022D49">
        <w:rPr>
          <w:rFonts w:eastAsia="PMingLiU" w:cs="Tahoma"/>
          <w:lang w:val="zh-TW" w:eastAsia="zh-TW"/>
        </w:rPr>
        <w:t>2013</w:t>
      </w:r>
      <w:r w:rsidRPr="00022D49">
        <w:rPr>
          <w:rFonts w:eastAsia="PMingLiU" w:cs="Tahoma"/>
          <w:lang w:val="zh-TW" w:eastAsia="zh-TW"/>
        </w:rPr>
        <w:t>、</w:t>
      </w:r>
      <w:r w:rsidRPr="00022D49">
        <w:rPr>
          <w:rFonts w:eastAsia="PMingLiU" w:cs="Tahoma"/>
          <w:lang w:val="zh-TW" w:eastAsia="zh-TW"/>
        </w:rPr>
        <w:t>Project 2013</w:t>
      </w:r>
      <w:r w:rsidRPr="00022D49">
        <w:rPr>
          <w:rFonts w:eastAsia="PMingLiU" w:cs="Tahoma"/>
          <w:lang w:val="zh-TW" w:eastAsia="zh-TW"/>
        </w:rPr>
        <w:t>、</w:t>
      </w:r>
      <w:r w:rsidRPr="00022D49">
        <w:rPr>
          <w:rFonts w:eastAsia="PMingLiU" w:cs="Tahoma"/>
          <w:lang w:val="zh-TW" w:eastAsia="zh-TW"/>
        </w:rPr>
        <w:t xml:space="preserve">Visio 2013 -- </w:t>
      </w:r>
      <w:r w:rsidRPr="00022D49">
        <w:rPr>
          <w:rFonts w:eastAsia="PMingLiU" w:cs="Tahoma"/>
          <w:lang w:val="zh-TW" w:eastAsia="zh-TW"/>
        </w:rPr>
        <w:t>漫遊使用權利。</w:t>
      </w:r>
    </w:p>
    <w:p w14:paraId="293D0D6E" w14:textId="77777777" w:rsidR="00813048" w:rsidRPr="00022D49" w:rsidRDefault="00813048" w:rsidP="00223A77">
      <w:pPr>
        <w:pStyle w:val="Heading3"/>
        <w:rPr>
          <w:rFonts w:ascii="Tahoma" w:eastAsia="PMingLiU" w:hAnsi="Tahoma" w:cs="Tahoma"/>
          <w:lang w:eastAsia="zh-TW"/>
        </w:rPr>
      </w:pPr>
      <w:bookmarkStart w:id="1152" w:name="_Toc336338275"/>
      <w:bookmarkStart w:id="1153" w:name="Aps_12VS2010Professional"/>
      <w:bookmarkStart w:id="1154" w:name="_16_Visual_Studio"/>
      <w:bookmarkStart w:id="1155" w:name="_Toc340918157"/>
      <w:bookmarkStart w:id="1156" w:name="_Toc252341836"/>
      <w:bookmarkEnd w:id="1152"/>
      <w:bookmarkEnd w:id="1153"/>
      <w:bookmarkEnd w:id="1154"/>
      <w:r w:rsidRPr="00022D49">
        <w:rPr>
          <w:rFonts w:ascii="Tahoma" w:eastAsia="PMingLiU" w:hAnsi="Tahoma" w:cs="Tahoma"/>
          <w:caps/>
          <w:color w:val="F66400"/>
          <w:sz w:val="22"/>
          <w:vertAlign w:val="superscript"/>
          <w:lang w:val="zh-TW" w:eastAsia="zh-TW"/>
        </w:rPr>
        <w:t>16</w:t>
      </w:r>
      <w:r w:rsidRPr="00022D49">
        <w:rPr>
          <w:rFonts w:ascii="Tahoma" w:eastAsia="PMingLiU" w:hAnsi="Tahoma" w:cs="Tahoma"/>
          <w:color w:val="F66400"/>
          <w:sz w:val="22"/>
          <w:lang w:val="zh-TW" w:eastAsia="zh-TW"/>
        </w:rPr>
        <w:t xml:space="preserve"> Visual Studio Professional 2012</w:t>
      </w:r>
      <w:bookmarkEnd w:id="1155"/>
    </w:p>
    <w:p w14:paraId="293D0D6F" w14:textId="77777777" w:rsidR="00813048" w:rsidRPr="00022D49" w:rsidRDefault="00813048" w:rsidP="00B3779F">
      <w:pPr>
        <w:pStyle w:val="FootnoteBulletLevel1"/>
        <w:tabs>
          <w:tab w:val="clear" w:pos="900"/>
        </w:tabs>
        <w:spacing w:before="100" w:after="100"/>
        <w:ind w:left="720" w:firstLine="0"/>
        <w:rPr>
          <w:rFonts w:ascii="Tahoma" w:eastAsia="PMingLiU" w:hAnsi="Tahoma" w:cs="Tahoma"/>
        </w:rPr>
      </w:pPr>
      <w:r w:rsidRPr="005F0853">
        <w:rPr>
          <w:rFonts w:ascii="Tahoma" w:eastAsia="PMingLiU" w:hAnsi="Tahoma" w:cs="Tahoma"/>
          <w:sz w:val="18"/>
          <w:u w:val="single"/>
        </w:rPr>
        <w:t xml:space="preserve">Visual Studio LightSwitch 2011 </w:t>
      </w:r>
      <w:r w:rsidRPr="00022D49">
        <w:rPr>
          <w:rFonts w:ascii="Tahoma" w:eastAsia="PMingLiU" w:hAnsi="Tahoma" w:cs="Tahoma"/>
          <w:sz w:val="18"/>
          <w:u w:val="single"/>
          <w:lang w:val="zh-TW"/>
        </w:rPr>
        <w:t>之軟體保證移轉路徑</w:t>
      </w:r>
      <w:r w:rsidR="00CE62FF" w:rsidRPr="005F0853">
        <w:rPr>
          <w:rFonts w:ascii="Tahoma" w:eastAsia="PMingLiU" w:hAnsi="Tahoma" w:cs="Tahoma"/>
          <w:sz w:val="18"/>
        </w:rPr>
        <w:t>：</w:t>
      </w:r>
    </w:p>
    <w:p w14:paraId="293D0D70" w14:textId="77777777" w:rsidR="00813048" w:rsidRPr="00022D49" w:rsidRDefault="00813048" w:rsidP="00B3779F">
      <w:pPr>
        <w:pStyle w:val="FootnoteBulletLevel1"/>
        <w:tabs>
          <w:tab w:val="clear" w:pos="900"/>
        </w:tabs>
        <w:spacing w:before="100" w:after="100"/>
        <w:ind w:left="720" w:firstLine="0"/>
        <w:rPr>
          <w:rFonts w:ascii="Tahoma" w:eastAsia="PMingLiU" w:hAnsi="Tahoma" w:cs="Tahoma"/>
        </w:rPr>
      </w:pPr>
      <w:r w:rsidRPr="00022D49">
        <w:rPr>
          <w:rFonts w:ascii="Tahoma" w:eastAsia="PMingLiU" w:hAnsi="Tahoma" w:cs="Tahoma"/>
          <w:sz w:val="18"/>
          <w:lang w:val="zh-TW"/>
        </w:rPr>
        <w:t>自</w:t>
      </w:r>
      <w:r w:rsidRPr="005F0853">
        <w:rPr>
          <w:rFonts w:ascii="Tahoma" w:eastAsia="PMingLiU" w:hAnsi="Tahoma" w:cs="Tahoma"/>
          <w:sz w:val="18"/>
        </w:rPr>
        <w:t xml:space="preserve"> Visual Studio Professional 2012 </w:t>
      </w:r>
      <w:r w:rsidRPr="00022D49">
        <w:rPr>
          <w:rFonts w:ascii="Tahoma" w:eastAsia="PMingLiU" w:hAnsi="Tahoma" w:cs="Tahoma"/>
          <w:sz w:val="18"/>
          <w:lang w:val="zh-TW"/>
        </w:rPr>
        <w:t>可提供下載之日期起</w:t>
      </w:r>
      <w:r w:rsidRPr="005F0853">
        <w:rPr>
          <w:rFonts w:ascii="Tahoma" w:eastAsia="PMingLiU" w:hAnsi="Tahoma" w:cs="Tahoma"/>
          <w:sz w:val="18"/>
        </w:rPr>
        <w:t>，</w:t>
      </w:r>
      <w:r w:rsidRPr="00022D49">
        <w:rPr>
          <w:rFonts w:ascii="Tahoma" w:eastAsia="PMingLiU" w:hAnsi="Tahoma" w:cs="Tahoma"/>
          <w:sz w:val="18"/>
          <w:lang w:val="zh-TW"/>
        </w:rPr>
        <w:t>針對</w:t>
      </w:r>
      <w:r w:rsidRPr="005F0853">
        <w:rPr>
          <w:rFonts w:ascii="Tahoma" w:eastAsia="PMingLiU" w:hAnsi="Tahoma" w:cs="Tahoma"/>
          <w:sz w:val="18"/>
        </w:rPr>
        <w:t xml:space="preserve"> Visual Studio LightSwitch 2011 </w:t>
      </w:r>
      <w:r w:rsidRPr="00022D49">
        <w:rPr>
          <w:rFonts w:ascii="Tahoma" w:eastAsia="PMingLiU" w:hAnsi="Tahoma" w:cs="Tahoma"/>
          <w:sz w:val="18"/>
          <w:lang w:val="zh-TW"/>
        </w:rPr>
        <w:t>具備有效的軟體保證範圍之客戶</w:t>
      </w:r>
      <w:r w:rsidRPr="005F0853">
        <w:rPr>
          <w:rFonts w:ascii="Tahoma" w:eastAsia="PMingLiU" w:hAnsi="Tahoma" w:cs="Tahoma"/>
          <w:sz w:val="18"/>
        </w:rPr>
        <w:t>，</w:t>
      </w:r>
      <w:r w:rsidRPr="00022D49">
        <w:rPr>
          <w:rFonts w:ascii="Tahoma" w:eastAsia="PMingLiU" w:hAnsi="Tahoma" w:cs="Tahoma"/>
          <w:sz w:val="18"/>
          <w:lang w:val="zh-TW"/>
        </w:rPr>
        <w:t>有資格使用</w:t>
      </w:r>
      <w:r w:rsidRPr="005F0853">
        <w:rPr>
          <w:rFonts w:ascii="Tahoma" w:eastAsia="PMingLiU" w:hAnsi="Tahoma" w:cs="Tahoma"/>
          <w:sz w:val="18"/>
        </w:rPr>
        <w:t xml:space="preserve"> Visual Studio Professional 2012</w:t>
      </w:r>
      <w:r w:rsidRPr="00022D49">
        <w:rPr>
          <w:rFonts w:ascii="Tahoma" w:eastAsia="PMingLiU" w:hAnsi="Tahoma" w:cs="Tahoma"/>
          <w:sz w:val="18"/>
          <w:lang w:val="zh-TW"/>
        </w:rPr>
        <w:t>。依據此優惠方案的</w:t>
      </w:r>
      <w:r w:rsidRPr="005F0853">
        <w:rPr>
          <w:rFonts w:ascii="Tahoma" w:eastAsia="PMingLiU" w:hAnsi="Tahoma" w:cs="Tahoma"/>
          <w:sz w:val="18"/>
        </w:rPr>
        <w:t xml:space="preserve"> Visual Studio Professional 2012 </w:t>
      </w:r>
      <w:r w:rsidRPr="00022D49">
        <w:rPr>
          <w:rFonts w:ascii="Tahoma" w:eastAsia="PMingLiU" w:hAnsi="Tahoma" w:cs="Tahoma"/>
          <w:sz w:val="18"/>
          <w:lang w:val="zh-TW"/>
        </w:rPr>
        <w:t>的使用權</w:t>
      </w:r>
      <w:r w:rsidRPr="005F0853">
        <w:rPr>
          <w:rFonts w:ascii="Tahoma" w:eastAsia="PMingLiU" w:hAnsi="Tahoma" w:cs="Tahoma"/>
          <w:sz w:val="18"/>
        </w:rPr>
        <w:t>，</w:t>
      </w:r>
      <w:r w:rsidRPr="00022D49">
        <w:rPr>
          <w:rFonts w:ascii="Tahoma" w:eastAsia="PMingLiU" w:hAnsi="Tahoma" w:cs="Tahoma"/>
          <w:sz w:val="18"/>
          <w:lang w:val="zh-TW"/>
        </w:rPr>
        <w:t>會隨著依對應之合格使用權使用</w:t>
      </w:r>
      <w:r w:rsidRPr="005F0853">
        <w:rPr>
          <w:rFonts w:ascii="Tahoma" w:eastAsia="PMingLiU" w:hAnsi="Tahoma" w:cs="Tahoma"/>
          <w:sz w:val="18"/>
        </w:rPr>
        <w:t xml:space="preserve"> Visual Studio LightSwitch 2011 </w:t>
      </w:r>
      <w:r w:rsidRPr="00022D49">
        <w:rPr>
          <w:rFonts w:ascii="Tahoma" w:eastAsia="PMingLiU" w:hAnsi="Tahoma" w:cs="Tahoma"/>
          <w:sz w:val="18"/>
          <w:lang w:val="zh-TW"/>
        </w:rPr>
        <w:t>的權利屆滿而失去效力。</w:t>
      </w:r>
      <w:r w:rsidRPr="005F0853">
        <w:rPr>
          <w:rFonts w:ascii="Tahoma" w:eastAsia="PMingLiU" w:hAnsi="Tahoma" w:cs="Tahoma"/>
          <w:sz w:val="18"/>
        </w:rPr>
        <w:t xml:space="preserve">Visual Studio Professional 2012 </w:t>
      </w:r>
      <w:r w:rsidRPr="00022D49">
        <w:rPr>
          <w:rFonts w:ascii="Tahoma" w:eastAsia="PMingLiU" w:hAnsi="Tahoma" w:cs="Tahoma"/>
          <w:sz w:val="18"/>
          <w:lang w:val="zh-TW"/>
        </w:rPr>
        <w:t>之使用係受</w:t>
      </w:r>
      <w:r w:rsidRPr="005F0853">
        <w:rPr>
          <w:rFonts w:ascii="Tahoma" w:eastAsia="PMingLiU" w:hAnsi="Tahoma" w:cs="Tahoma"/>
          <w:sz w:val="18"/>
        </w:rPr>
        <w:t xml:space="preserve"> Visual Studio Professional 2012 </w:t>
      </w:r>
      <w:r w:rsidRPr="00022D49">
        <w:rPr>
          <w:rFonts w:ascii="Tahoma" w:eastAsia="PMingLiU" w:hAnsi="Tahoma" w:cs="Tahoma"/>
          <w:sz w:val="18"/>
          <w:lang w:val="zh-TW"/>
        </w:rPr>
        <w:t>之使用權與客戶之大量授權合約的條款及條件所拘束。本產品條件注意事項與客戶對應之合格使用權的證明加在一起始能證明客戶具備依本優惠方案使用</w:t>
      </w:r>
      <w:r w:rsidRPr="005F0853">
        <w:rPr>
          <w:rFonts w:ascii="Tahoma" w:eastAsia="PMingLiU" w:hAnsi="Tahoma" w:cs="Tahoma"/>
          <w:sz w:val="18"/>
        </w:rPr>
        <w:t xml:space="preserve"> Visual Studio Professional 2012 </w:t>
      </w:r>
      <w:r w:rsidRPr="00022D49">
        <w:rPr>
          <w:rFonts w:ascii="Tahoma" w:eastAsia="PMingLiU" w:hAnsi="Tahoma" w:cs="Tahoma"/>
          <w:sz w:val="18"/>
          <w:lang w:val="zh-TW"/>
        </w:rPr>
        <w:t>的權利。</w:t>
      </w:r>
    </w:p>
    <w:p w14:paraId="293D0D71" w14:textId="77777777" w:rsidR="00813048" w:rsidRPr="00022D49" w:rsidRDefault="00813048" w:rsidP="00223A77">
      <w:pPr>
        <w:rPr>
          <w:rFonts w:eastAsia="PMingLiU" w:cs="Tahoma"/>
          <w:sz w:val="16"/>
          <w:szCs w:val="16"/>
        </w:rPr>
      </w:pPr>
    </w:p>
    <w:p w14:paraId="293D0D72" w14:textId="77777777" w:rsidR="00813048" w:rsidRPr="00022D49" w:rsidRDefault="00813048" w:rsidP="00223A77">
      <w:pPr>
        <w:pStyle w:val="Heading3"/>
        <w:rPr>
          <w:rFonts w:ascii="Tahoma" w:eastAsia="PMingLiU" w:hAnsi="Tahoma" w:cs="Tahoma"/>
        </w:rPr>
      </w:pPr>
      <w:bookmarkStart w:id="1157" w:name="_Toc336338276"/>
      <w:bookmarkStart w:id="1158" w:name="Aps_13VS2010ProfessionalMSDN"/>
      <w:bookmarkStart w:id="1159" w:name="_17_Visual_Studio"/>
      <w:bookmarkStart w:id="1160" w:name="_Toc340918158"/>
      <w:bookmarkEnd w:id="1156"/>
      <w:bookmarkEnd w:id="1157"/>
      <w:bookmarkEnd w:id="1158"/>
      <w:bookmarkEnd w:id="1159"/>
      <w:r w:rsidRPr="005F0853">
        <w:rPr>
          <w:rFonts w:ascii="Tahoma" w:eastAsia="PMingLiU" w:hAnsi="Tahoma" w:cs="Tahoma"/>
          <w:caps/>
          <w:color w:val="F66400"/>
          <w:sz w:val="22"/>
          <w:vertAlign w:val="superscript"/>
        </w:rPr>
        <w:t>17</w:t>
      </w:r>
      <w:r w:rsidRPr="005F0853">
        <w:rPr>
          <w:rFonts w:ascii="Tahoma" w:eastAsia="PMingLiU" w:hAnsi="Tahoma" w:cs="Tahoma"/>
          <w:color w:val="F66400"/>
          <w:sz w:val="22"/>
        </w:rPr>
        <w:t xml:space="preserve"> Visual Studio Professional 2012 with MSDN</w:t>
      </w:r>
      <w:bookmarkEnd w:id="1160"/>
    </w:p>
    <w:p w14:paraId="293D0D73" w14:textId="77777777" w:rsidR="00813048" w:rsidRPr="00022D49" w:rsidRDefault="00813048" w:rsidP="00F6352F">
      <w:pPr>
        <w:rPr>
          <w:rFonts w:eastAsia="PMingLiU" w:cs="Tahoma"/>
          <w:sz w:val="16"/>
          <w:szCs w:val="16"/>
        </w:rPr>
      </w:pPr>
    </w:p>
    <w:p w14:paraId="293D0D74" w14:textId="77777777" w:rsidR="00813048" w:rsidRPr="00022D49" w:rsidRDefault="00813048" w:rsidP="00B3779F">
      <w:pPr>
        <w:pStyle w:val="FootnoteBulletLevel1"/>
        <w:tabs>
          <w:tab w:val="clear" w:pos="900"/>
          <w:tab w:val="num" w:pos="1350"/>
        </w:tabs>
        <w:spacing w:before="100" w:after="100"/>
        <w:ind w:left="907" w:firstLine="0"/>
        <w:rPr>
          <w:rFonts w:ascii="Tahoma" w:eastAsia="PMingLiU" w:hAnsi="Tahoma" w:cs="Tahoma"/>
          <w:sz w:val="18"/>
          <w:szCs w:val="18"/>
        </w:rPr>
      </w:pPr>
      <w:r w:rsidRPr="005F0853">
        <w:rPr>
          <w:rFonts w:ascii="Tahoma" w:eastAsia="PMingLiU" w:hAnsi="Tahoma" w:cs="Tahoma"/>
          <w:sz w:val="18"/>
          <w:szCs w:val="18"/>
          <w:u w:val="single"/>
        </w:rPr>
        <w:t>Visual Studio Team Foundation Server 2012</w:t>
      </w:r>
    </w:p>
    <w:p w14:paraId="293D0D75" w14:textId="77777777" w:rsidR="00813048" w:rsidRPr="00022D49" w:rsidRDefault="00813048" w:rsidP="00C2130B">
      <w:pPr>
        <w:pStyle w:val="EndnoteText"/>
        <w:tabs>
          <w:tab w:val="num" w:pos="1350"/>
        </w:tabs>
        <w:rPr>
          <w:rFonts w:ascii="Tahoma" w:eastAsia="PMingLiU" w:hAnsi="Tahoma" w:cs="Tahoma"/>
          <w:sz w:val="18"/>
          <w:szCs w:val="18"/>
        </w:rPr>
      </w:pPr>
      <w:r w:rsidRPr="00022D49">
        <w:rPr>
          <w:rFonts w:ascii="Tahoma" w:eastAsia="PMingLiU" w:hAnsi="Tahoma" w:cs="Tahoma"/>
          <w:sz w:val="18"/>
          <w:szCs w:val="18"/>
          <w:lang w:val="zh-TW" w:eastAsia="x-none"/>
        </w:rPr>
        <w:t>訂閱者有權獲得一份</w:t>
      </w:r>
      <w:r w:rsidRPr="005F0853">
        <w:rPr>
          <w:rFonts w:ascii="Tahoma" w:eastAsia="PMingLiU" w:hAnsi="Tahoma" w:cs="Tahoma"/>
          <w:sz w:val="18"/>
          <w:szCs w:val="18"/>
          <w:lang w:eastAsia="x-none"/>
        </w:rPr>
        <w:t xml:space="preserve"> Visual Studio Team Foundation Server 2012 </w:t>
      </w:r>
      <w:r w:rsidRPr="00022D49">
        <w:rPr>
          <w:rFonts w:ascii="Tahoma" w:eastAsia="PMingLiU" w:hAnsi="Tahoma" w:cs="Tahoma"/>
          <w:sz w:val="18"/>
          <w:szCs w:val="18"/>
          <w:lang w:val="zh-TW" w:eastAsia="x-none"/>
        </w:rPr>
        <w:t>伺服器使用權</w:t>
      </w:r>
      <w:r w:rsidRPr="005F0853">
        <w:rPr>
          <w:rFonts w:ascii="Tahoma" w:eastAsia="PMingLiU" w:hAnsi="Tahoma" w:cs="Tahoma"/>
          <w:sz w:val="18"/>
          <w:szCs w:val="18"/>
          <w:lang w:eastAsia="x-none"/>
        </w:rPr>
        <w:t>，</w:t>
      </w:r>
      <w:r w:rsidRPr="00022D49">
        <w:rPr>
          <w:rFonts w:ascii="Tahoma" w:eastAsia="PMingLiU" w:hAnsi="Tahoma" w:cs="Tahoma"/>
          <w:sz w:val="18"/>
          <w:szCs w:val="18"/>
          <w:lang w:val="zh-TW" w:eastAsia="x-none"/>
        </w:rPr>
        <w:t>以及一份</w:t>
      </w:r>
      <w:r w:rsidRPr="005F0853">
        <w:rPr>
          <w:rFonts w:ascii="Tahoma" w:eastAsia="PMingLiU" w:hAnsi="Tahoma" w:cs="Tahoma"/>
          <w:sz w:val="18"/>
          <w:szCs w:val="18"/>
          <w:lang w:eastAsia="x-none"/>
        </w:rPr>
        <w:t xml:space="preserve"> Team Foundation Server </w:t>
      </w:r>
      <w:r w:rsidRPr="00022D49">
        <w:rPr>
          <w:rFonts w:ascii="Tahoma" w:eastAsia="PMingLiU" w:hAnsi="Tahoma" w:cs="Tahoma"/>
          <w:sz w:val="18"/>
          <w:szCs w:val="18"/>
          <w:lang w:val="zh-TW" w:eastAsia="x-none"/>
        </w:rPr>
        <w:t>使用者</w:t>
      </w:r>
      <w:r w:rsidRPr="005F0853">
        <w:rPr>
          <w:rFonts w:ascii="Tahoma" w:eastAsia="PMingLiU" w:hAnsi="Tahoma" w:cs="Tahoma"/>
          <w:sz w:val="18"/>
          <w:szCs w:val="18"/>
          <w:lang w:eastAsia="x-none"/>
        </w:rPr>
        <w:t xml:space="preserve"> CAL</w:t>
      </w:r>
      <w:r w:rsidRPr="00022D49">
        <w:rPr>
          <w:rFonts w:ascii="Tahoma" w:eastAsia="PMingLiU" w:hAnsi="Tahoma" w:cs="Tahoma"/>
          <w:sz w:val="18"/>
          <w:szCs w:val="18"/>
          <w:lang w:val="zh-TW" w:eastAsia="x-none"/>
        </w:rPr>
        <w:t>。此</w:t>
      </w:r>
      <w:r w:rsidRPr="00022D49">
        <w:rPr>
          <w:rFonts w:ascii="Tahoma" w:eastAsia="PMingLiU" w:hAnsi="Tahoma" w:cs="Tahoma"/>
          <w:sz w:val="18"/>
          <w:szCs w:val="18"/>
          <w:lang w:val="zh-TW" w:eastAsia="x-none"/>
        </w:rPr>
        <w:t xml:space="preserve"> CAL </w:t>
      </w:r>
      <w:r w:rsidRPr="00022D49">
        <w:rPr>
          <w:rFonts w:ascii="Tahoma" w:eastAsia="PMingLiU" w:hAnsi="Tahoma" w:cs="Tahoma"/>
          <w:sz w:val="18"/>
          <w:szCs w:val="18"/>
          <w:lang w:val="zh-TW" w:eastAsia="x-none"/>
        </w:rPr>
        <w:t>僅保留供訂閱者使用。</w:t>
      </w:r>
    </w:p>
    <w:p w14:paraId="293D0D76" w14:textId="77777777" w:rsidR="00813048" w:rsidRPr="00022D49" w:rsidRDefault="00813048" w:rsidP="00C2130B">
      <w:pPr>
        <w:pStyle w:val="EndnoteText"/>
        <w:tabs>
          <w:tab w:val="num" w:pos="1350"/>
        </w:tabs>
        <w:rPr>
          <w:rFonts w:ascii="Tahoma" w:eastAsia="PMingLiU" w:hAnsi="Tahoma" w:cs="Tahoma"/>
          <w:sz w:val="14"/>
          <w:szCs w:val="14"/>
        </w:rPr>
      </w:pPr>
    </w:p>
    <w:p w14:paraId="293D0D77" w14:textId="77777777" w:rsidR="00813048" w:rsidRPr="00022D49" w:rsidRDefault="00813048" w:rsidP="00B3779F">
      <w:pPr>
        <w:pStyle w:val="FootnoteBulletLevel1"/>
        <w:tabs>
          <w:tab w:val="clear" w:pos="900"/>
          <w:tab w:val="num" w:pos="1350"/>
        </w:tabs>
        <w:spacing w:before="100" w:after="100"/>
        <w:ind w:left="907" w:firstLine="0"/>
        <w:rPr>
          <w:rFonts w:ascii="Tahoma" w:eastAsia="PMingLiU" w:hAnsi="Tahoma" w:cs="Tahoma"/>
          <w:sz w:val="18"/>
          <w:szCs w:val="18"/>
        </w:rPr>
      </w:pPr>
      <w:r w:rsidRPr="00022D49">
        <w:rPr>
          <w:rFonts w:ascii="Tahoma" w:eastAsia="PMingLiU" w:hAnsi="Tahoma" w:cs="Tahoma"/>
          <w:sz w:val="18"/>
          <w:szCs w:val="18"/>
          <w:u w:val="single"/>
          <w:lang w:val="zh-TW"/>
        </w:rPr>
        <w:t>SQL Server Parallel Data Warehouse Developer</w:t>
      </w:r>
    </w:p>
    <w:p w14:paraId="293D0D78" w14:textId="77777777" w:rsidR="00813048" w:rsidRPr="00022D49" w:rsidRDefault="00813048" w:rsidP="00C2130B">
      <w:pPr>
        <w:pStyle w:val="EndnoteText"/>
        <w:tabs>
          <w:tab w:val="num" w:pos="1350"/>
        </w:tabs>
        <w:rPr>
          <w:rFonts w:ascii="Tahoma" w:eastAsia="PMingLiU" w:hAnsi="Tahoma" w:cs="Tahoma"/>
          <w:sz w:val="18"/>
          <w:szCs w:val="18"/>
        </w:rPr>
      </w:pPr>
      <w:r w:rsidRPr="00022D49">
        <w:rPr>
          <w:rFonts w:ascii="Tahoma" w:eastAsia="PMingLiU" w:hAnsi="Tahoma" w:cs="Tahoma"/>
          <w:sz w:val="18"/>
          <w:szCs w:val="18"/>
          <w:lang w:val="zh-TW" w:eastAsia="x-none"/>
        </w:rPr>
        <w:t>訂閱者有權獲得一份</w:t>
      </w:r>
      <w:r w:rsidRPr="00022D49">
        <w:rPr>
          <w:rFonts w:ascii="Tahoma" w:eastAsia="PMingLiU" w:hAnsi="Tahoma" w:cs="Tahoma"/>
          <w:sz w:val="18"/>
          <w:szCs w:val="18"/>
          <w:lang w:val="zh-TW" w:eastAsia="x-none"/>
        </w:rPr>
        <w:t xml:space="preserve"> SQL Server 2008 R2 Parallel Data Warehouse Developer </w:t>
      </w:r>
      <w:r w:rsidRPr="00022D49">
        <w:rPr>
          <w:rFonts w:ascii="Tahoma" w:eastAsia="PMingLiU" w:hAnsi="Tahoma" w:cs="Tahoma"/>
          <w:sz w:val="18"/>
          <w:szCs w:val="18"/>
          <w:lang w:val="zh-TW" w:eastAsia="x-none"/>
        </w:rPr>
        <w:t>使用權。</w:t>
      </w:r>
    </w:p>
    <w:p w14:paraId="293D0D79" w14:textId="77777777" w:rsidR="00813048" w:rsidRPr="00022D49" w:rsidRDefault="00813048" w:rsidP="00B3779F">
      <w:pPr>
        <w:pStyle w:val="FootnoteBulletLevel1"/>
        <w:tabs>
          <w:tab w:val="clear" w:pos="900"/>
          <w:tab w:val="num" w:pos="1350"/>
        </w:tabs>
        <w:spacing w:before="100" w:after="100"/>
        <w:ind w:left="907" w:firstLine="0"/>
        <w:rPr>
          <w:rFonts w:ascii="Tahoma" w:eastAsia="PMingLiU" w:hAnsi="Tahoma" w:cs="Tahoma"/>
          <w:sz w:val="18"/>
          <w:szCs w:val="18"/>
        </w:rPr>
      </w:pPr>
      <w:r w:rsidRPr="00022D49">
        <w:rPr>
          <w:rFonts w:ascii="Tahoma" w:eastAsia="PMingLiU" w:hAnsi="Tahoma" w:cs="Tahoma"/>
          <w:sz w:val="18"/>
          <w:szCs w:val="18"/>
          <w:u w:val="single"/>
          <w:lang w:val="zh-TW"/>
        </w:rPr>
        <w:t xml:space="preserve">Visual Studio 2010 Professional with MSDN Embedded </w:t>
      </w:r>
      <w:r w:rsidRPr="00022D49">
        <w:rPr>
          <w:rFonts w:ascii="Tahoma" w:eastAsia="PMingLiU" w:hAnsi="Tahoma" w:cs="Tahoma"/>
          <w:sz w:val="18"/>
          <w:szCs w:val="18"/>
          <w:u w:val="single"/>
          <w:lang w:val="zh-TW"/>
        </w:rPr>
        <w:t>的軟體保證移轉路徑</w:t>
      </w:r>
      <w:r w:rsidR="00CE62FF" w:rsidRPr="00CE62FF">
        <w:rPr>
          <w:rFonts w:ascii="Tahoma" w:eastAsia="PMingLiU" w:hAnsi="Tahoma" w:cs="Tahoma"/>
          <w:sz w:val="18"/>
          <w:szCs w:val="18"/>
          <w:lang w:val="zh-TW"/>
        </w:rPr>
        <w:t>：</w:t>
      </w:r>
    </w:p>
    <w:p w14:paraId="293D0D7A" w14:textId="77777777" w:rsidR="00813048" w:rsidRPr="00022D49" w:rsidRDefault="00813048" w:rsidP="00C2130B">
      <w:pPr>
        <w:pStyle w:val="FootnoteBulletLevel1"/>
        <w:tabs>
          <w:tab w:val="clear" w:pos="900"/>
          <w:tab w:val="num" w:pos="1350"/>
        </w:tabs>
        <w:ind w:firstLine="0"/>
        <w:rPr>
          <w:rFonts w:ascii="Tahoma" w:eastAsia="PMingLiU" w:hAnsi="Tahoma" w:cs="Tahoma"/>
          <w:sz w:val="18"/>
          <w:szCs w:val="18"/>
        </w:rPr>
      </w:pPr>
      <w:r w:rsidRPr="005F0853">
        <w:rPr>
          <w:rFonts w:ascii="Tahoma" w:eastAsia="PMingLiU" w:hAnsi="Tahoma" w:cs="Tahoma"/>
          <w:sz w:val="18"/>
          <w:szCs w:val="18"/>
        </w:rPr>
        <w:t xml:space="preserve">Visual Studio 2010 Professional with MSDN Embedded </w:t>
      </w:r>
      <w:r w:rsidRPr="00022D49">
        <w:rPr>
          <w:rFonts w:ascii="Tahoma" w:eastAsia="PMingLiU" w:hAnsi="Tahoma" w:cs="Tahoma"/>
          <w:sz w:val="18"/>
          <w:szCs w:val="18"/>
          <w:lang w:val="zh-TW"/>
        </w:rPr>
        <w:t>的後續版本是</w:t>
      </w:r>
      <w:r w:rsidRPr="005F0853">
        <w:rPr>
          <w:rFonts w:ascii="Tahoma" w:eastAsia="PMingLiU" w:hAnsi="Tahoma" w:cs="Tahoma"/>
          <w:sz w:val="18"/>
          <w:szCs w:val="18"/>
        </w:rPr>
        <w:t xml:space="preserve"> Visual Studio Professional 2012 with</w:t>
      </w:r>
      <w:r w:rsidR="00611140" w:rsidRPr="00022D49">
        <w:rPr>
          <w:rFonts w:ascii="Tahoma" w:eastAsia="PMingLiU" w:hAnsi="Tahoma" w:cs="Tahoma"/>
          <w:sz w:val="18"/>
          <w:szCs w:val="18"/>
        </w:rPr>
        <w:t> </w:t>
      </w:r>
      <w:r w:rsidRPr="005F0853">
        <w:rPr>
          <w:rFonts w:ascii="Tahoma" w:eastAsia="PMingLiU" w:hAnsi="Tahoma" w:cs="Tahoma"/>
          <w:sz w:val="18"/>
          <w:szCs w:val="18"/>
        </w:rPr>
        <w:t>MSDN</w:t>
      </w:r>
      <w:r w:rsidRPr="00022D49">
        <w:rPr>
          <w:rFonts w:ascii="Tahoma" w:eastAsia="PMingLiU" w:hAnsi="Tahoma" w:cs="Tahoma"/>
          <w:sz w:val="18"/>
          <w:szCs w:val="18"/>
          <w:lang w:val="zh-TW"/>
        </w:rPr>
        <w:t>。</w:t>
      </w:r>
    </w:p>
    <w:p w14:paraId="293D0D7B" w14:textId="77777777" w:rsidR="00813048" w:rsidRPr="00022D49" w:rsidRDefault="00813048" w:rsidP="00B3779F">
      <w:pPr>
        <w:pStyle w:val="FootnoteBulletLevel1"/>
        <w:tabs>
          <w:tab w:val="clear" w:pos="900"/>
          <w:tab w:val="num" w:pos="1350"/>
        </w:tabs>
        <w:spacing w:before="100" w:after="100"/>
        <w:ind w:left="907" w:firstLine="0"/>
        <w:rPr>
          <w:rFonts w:ascii="Tahoma" w:eastAsia="PMingLiU" w:hAnsi="Tahoma" w:cs="Tahoma"/>
          <w:sz w:val="18"/>
          <w:szCs w:val="18"/>
        </w:rPr>
      </w:pPr>
      <w:r w:rsidRPr="00022D49">
        <w:rPr>
          <w:rFonts w:ascii="Tahoma" w:eastAsia="PMingLiU" w:hAnsi="Tahoma" w:cs="Tahoma"/>
          <w:sz w:val="18"/>
          <w:szCs w:val="18"/>
          <w:u w:val="single"/>
          <w:lang w:val="zh-TW"/>
        </w:rPr>
        <w:t>軟體保證資格</w:t>
      </w:r>
      <w:r w:rsidR="00CE62FF" w:rsidRPr="005F0853">
        <w:rPr>
          <w:rFonts w:ascii="Tahoma" w:eastAsia="PMingLiU" w:hAnsi="Tahoma" w:cs="Tahoma"/>
          <w:sz w:val="18"/>
          <w:szCs w:val="18"/>
        </w:rPr>
        <w:t>：</w:t>
      </w:r>
    </w:p>
    <w:p w14:paraId="293D0D7C" w14:textId="77777777" w:rsidR="00813048" w:rsidRPr="00022D49" w:rsidRDefault="00813048" w:rsidP="00223A77">
      <w:pPr>
        <w:pStyle w:val="EndnoteText"/>
        <w:rPr>
          <w:rFonts w:ascii="Tahoma" w:eastAsia="PMingLiU" w:hAnsi="Tahoma" w:cs="Tahoma"/>
          <w:sz w:val="16"/>
          <w:szCs w:val="16"/>
        </w:rPr>
      </w:pPr>
    </w:p>
    <w:p w14:paraId="293D0D7D" w14:textId="77777777" w:rsidR="00813048" w:rsidRPr="00022D49" w:rsidRDefault="00813048" w:rsidP="00223A77">
      <w:pPr>
        <w:pStyle w:val="EndnoteText"/>
        <w:rPr>
          <w:rFonts w:ascii="Tahoma" w:eastAsia="PMingLiU" w:hAnsi="Tahoma" w:cs="Tahoma"/>
          <w:sz w:val="18"/>
          <w:szCs w:val="18"/>
        </w:rPr>
      </w:pPr>
      <w:r w:rsidRPr="00022D49">
        <w:rPr>
          <w:rFonts w:ascii="Tahoma" w:eastAsia="PMingLiU" w:hAnsi="Tahoma" w:cs="Tahoma"/>
          <w:sz w:val="18"/>
          <w:szCs w:val="18"/>
          <w:lang w:val="zh-TW" w:eastAsia="x-none"/>
        </w:rPr>
        <w:t>若客戶針對下列產品之使用權具備即將屆滿之軟體保證</w:t>
      </w:r>
      <w:r w:rsidRPr="005F0853">
        <w:rPr>
          <w:rFonts w:ascii="Tahoma" w:eastAsia="PMingLiU" w:hAnsi="Tahoma" w:cs="Tahoma"/>
          <w:sz w:val="18"/>
          <w:szCs w:val="18"/>
          <w:lang w:eastAsia="x-none"/>
        </w:rPr>
        <w:t>，</w:t>
      </w:r>
      <w:r w:rsidRPr="00022D49">
        <w:rPr>
          <w:rFonts w:ascii="Tahoma" w:eastAsia="PMingLiU" w:hAnsi="Tahoma" w:cs="Tahoma"/>
          <w:sz w:val="18"/>
          <w:szCs w:val="18"/>
          <w:lang w:val="zh-TW" w:eastAsia="x-none"/>
        </w:rPr>
        <w:t>則有資格將其範圍續約為</w:t>
      </w:r>
      <w:r w:rsidRPr="005F0853">
        <w:rPr>
          <w:rFonts w:ascii="Tahoma" w:eastAsia="PMingLiU" w:hAnsi="Tahoma" w:cs="Tahoma"/>
          <w:sz w:val="18"/>
          <w:szCs w:val="18"/>
          <w:lang w:eastAsia="x-none"/>
        </w:rPr>
        <w:t xml:space="preserve"> Visual Studio Professional 2012 with MSDN</w:t>
      </w:r>
      <w:r w:rsidRPr="005F0853">
        <w:rPr>
          <w:rFonts w:ascii="Tahoma" w:eastAsia="PMingLiU" w:hAnsi="Tahoma" w:cs="Tahoma"/>
          <w:sz w:val="18"/>
          <w:szCs w:val="18"/>
          <w:lang w:eastAsia="x-none"/>
        </w:rPr>
        <w:t>：</w:t>
      </w:r>
    </w:p>
    <w:p w14:paraId="293D0D7E" w14:textId="77777777" w:rsidR="00813048" w:rsidRPr="00022D49" w:rsidRDefault="00813048" w:rsidP="00223A77">
      <w:pPr>
        <w:pStyle w:val="EndnoteText"/>
        <w:rPr>
          <w:rFonts w:ascii="Tahoma" w:eastAsia="PMingLiU" w:hAnsi="Tahoma" w:cs="Tahoma"/>
          <w:sz w:val="16"/>
          <w:szCs w:val="16"/>
        </w:rPr>
      </w:pPr>
    </w:p>
    <w:p w14:paraId="293D0D7F"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022D49">
        <w:rPr>
          <w:rFonts w:ascii="Tahoma" w:eastAsia="PMingLiU" w:hAnsi="Tahoma" w:cs="Tahoma"/>
          <w:sz w:val="18"/>
          <w:szCs w:val="18"/>
          <w:lang w:val="zh-TW"/>
        </w:rPr>
        <w:t>Visual Studio Ultimate (</w:t>
      </w:r>
      <w:r w:rsidRPr="00022D49">
        <w:rPr>
          <w:rFonts w:ascii="Tahoma" w:eastAsia="PMingLiU" w:hAnsi="Tahoma" w:cs="Tahoma"/>
          <w:sz w:val="18"/>
          <w:szCs w:val="18"/>
          <w:lang w:val="zh-TW"/>
        </w:rPr>
        <w:t>含</w:t>
      </w:r>
      <w:r w:rsidRPr="00022D49">
        <w:rPr>
          <w:rFonts w:ascii="Tahoma" w:eastAsia="PMingLiU" w:hAnsi="Tahoma" w:cs="Tahoma"/>
          <w:sz w:val="18"/>
          <w:szCs w:val="18"/>
          <w:lang w:val="zh-TW"/>
        </w:rPr>
        <w:t xml:space="preserve"> MSDN)</w:t>
      </w:r>
    </w:p>
    <w:p w14:paraId="293D0D80"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022D49">
        <w:rPr>
          <w:rFonts w:ascii="Tahoma" w:eastAsia="PMingLiU" w:hAnsi="Tahoma" w:cs="Tahoma"/>
          <w:sz w:val="18"/>
          <w:szCs w:val="18"/>
          <w:lang w:val="zh-TW"/>
        </w:rPr>
        <w:t>Visual Studio Premium (</w:t>
      </w:r>
      <w:r w:rsidRPr="00022D49">
        <w:rPr>
          <w:rFonts w:ascii="Tahoma" w:eastAsia="PMingLiU" w:hAnsi="Tahoma" w:cs="Tahoma"/>
          <w:sz w:val="18"/>
          <w:szCs w:val="18"/>
          <w:lang w:val="zh-TW"/>
        </w:rPr>
        <w:t>含</w:t>
      </w:r>
      <w:r w:rsidRPr="00022D49">
        <w:rPr>
          <w:rFonts w:ascii="Tahoma" w:eastAsia="PMingLiU" w:hAnsi="Tahoma" w:cs="Tahoma"/>
          <w:sz w:val="18"/>
          <w:szCs w:val="18"/>
          <w:lang w:val="zh-TW"/>
        </w:rPr>
        <w:t xml:space="preserve"> MSDN)</w:t>
      </w:r>
    </w:p>
    <w:p w14:paraId="293D0D81"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022D49">
        <w:rPr>
          <w:rFonts w:ascii="Tahoma" w:eastAsia="PMingLiU" w:hAnsi="Tahoma" w:cs="Tahoma"/>
          <w:sz w:val="18"/>
          <w:szCs w:val="18"/>
          <w:lang w:val="zh-TW"/>
        </w:rPr>
        <w:t>Visual Studio Professional (</w:t>
      </w:r>
      <w:r w:rsidRPr="00022D49">
        <w:rPr>
          <w:rFonts w:ascii="Tahoma" w:eastAsia="PMingLiU" w:hAnsi="Tahoma" w:cs="Tahoma"/>
          <w:sz w:val="18"/>
          <w:szCs w:val="18"/>
          <w:lang w:val="zh-TW"/>
        </w:rPr>
        <w:t>含</w:t>
      </w:r>
      <w:r w:rsidRPr="00022D49">
        <w:rPr>
          <w:rFonts w:ascii="Tahoma" w:eastAsia="PMingLiU" w:hAnsi="Tahoma" w:cs="Tahoma"/>
          <w:sz w:val="18"/>
          <w:szCs w:val="18"/>
          <w:lang w:val="zh-TW"/>
        </w:rPr>
        <w:t xml:space="preserve"> MSDN)</w:t>
      </w:r>
    </w:p>
    <w:p w14:paraId="293D0D82"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5F0853">
        <w:rPr>
          <w:rFonts w:ascii="Tahoma" w:eastAsia="PMingLiU" w:hAnsi="Tahoma" w:cs="Tahoma"/>
          <w:sz w:val="18"/>
          <w:szCs w:val="18"/>
        </w:rPr>
        <w:t>Visual Studio Professional with MSDN Embedded</w:t>
      </w:r>
    </w:p>
    <w:p w14:paraId="293D0D83"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5F0853">
        <w:rPr>
          <w:rFonts w:ascii="Tahoma" w:eastAsia="PMingLiU" w:hAnsi="Tahoma" w:cs="Tahoma"/>
          <w:sz w:val="18"/>
          <w:szCs w:val="18"/>
        </w:rPr>
        <w:t>Visual Studio Professional with MSDN Professional</w:t>
      </w:r>
    </w:p>
    <w:p w14:paraId="293D0D84"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5F0853">
        <w:rPr>
          <w:rFonts w:ascii="Tahoma" w:eastAsia="PMingLiU" w:hAnsi="Tahoma" w:cs="Tahoma"/>
          <w:sz w:val="18"/>
          <w:szCs w:val="18"/>
        </w:rPr>
        <w:t>Visual Studio Professional with MSDN Premium</w:t>
      </w:r>
    </w:p>
    <w:p w14:paraId="293D0D85"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5F0853">
        <w:rPr>
          <w:rFonts w:ascii="Tahoma" w:eastAsia="PMingLiU" w:hAnsi="Tahoma" w:cs="Tahoma"/>
          <w:sz w:val="18"/>
          <w:szCs w:val="18"/>
        </w:rPr>
        <w:t>Visual Studio Team System Team Suite with MSDN Premium</w:t>
      </w:r>
    </w:p>
    <w:p w14:paraId="293D0D86"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5F0853">
        <w:rPr>
          <w:rFonts w:ascii="Tahoma" w:eastAsia="PMingLiU" w:hAnsi="Tahoma" w:cs="Tahoma"/>
          <w:sz w:val="18"/>
          <w:szCs w:val="18"/>
        </w:rPr>
        <w:t>Visual Studio Team System Test Edition with MSDN Premium</w:t>
      </w:r>
    </w:p>
    <w:p w14:paraId="293D0D87" w14:textId="77777777" w:rsidR="00813048" w:rsidRPr="00022D49" w:rsidRDefault="00813048" w:rsidP="00024C3C">
      <w:pPr>
        <w:pStyle w:val="FootnoteBulletLevel2"/>
        <w:numPr>
          <w:ilvl w:val="0"/>
          <w:numId w:val="6"/>
        </w:numPr>
        <w:spacing w:before="0"/>
        <w:ind w:left="1440"/>
        <w:rPr>
          <w:rFonts w:ascii="Tahoma" w:eastAsia="PMingLiU" w:hAnsi="Tahoma" w:cs="Tahoma"/>
          <w:sz w:val="18"/>
          <w:szCs w:val="18"/>
        </w:rPr>
      </w:pPr>
      <w:r w:rsidRPr="005F0853">
        <w:rPr>
          <w:rFonts w:ascii="Tahoma" w:eastAsia="PMingLiU" w:hAnsi="Tahoma" w:cs="Tahoma"/>
          <w:sz w:val="18"/>
          <w:szCs w:val="18"/>
        </w:rPr>
        <w:t>Visual Studio Team System Development Edition with MSDN Premium</w:t>
      </w:r>
    </w:p>
    <w:p w14:paraId="293D0D88"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Team System Architecture Edition with MSDN Premium</w:t>
      </w:r>
    </w:p>
    <w:p w14:paraId="293D0D89"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5F0853">
        <w:rPr>
          <w:rFonts w:ascii="Tahoma" w:eastAsia="PMingLiU" w:hAnsi="Tahoma" w:cs="Tahoma"/>
          <w:sz w:val="18"/>
        </w:rPr>
        <w:t>Visual Studio Team System Database Edition with MSDN Premium</w:t>
      </w:r>
    </w:p>
    <w:p w14:paraId="293D0D8A" w14:textId="77777777" w:rsidR="00813048" w:rsidRPr="00022D49" w:rsidRDefault="00813048" w:rsidP="00024C3C">
      <w:pPr>
        <w:pStyle w:val="FootnoteBulletLevel2"/>
        <w:numPr>
          <w:ilvl w:val="0"/>
          <w:numId w:val="6"/>
        </w:numPr>
        <w:spacing w:before="0"/>
        <w:ind w:left="1440"/>
        <w:rPr>
          <w:rFonts w:ascii="Tahoma" w:eastAsia="PMingLiU" w:hAnsi="Tahoma" w:cs="Tahoma"/>
          <w:lang w:eastAsia="zh-TW"/>
        </w:rPr>
      </w:pPr>
      <w:r w:rsidRPr="00022D49">
        <w:rPr>
          <w:rFonts w:ascii="Tahoma" w:eastAsia="PMingLiU" w:hAnsi="Tahoma" w:cs="Tahoma"/>
          <w:sz w:val="18"/>
          <w:lang w:val="zh-TW" w:eastAsia="zh-TW"/>
        </w:rPr>
        <w:t>客戶具備任何以上軟體之有效零售訂閱</w:t>
      </w:r>
    </w:p>
    <w:p w14:paraId="293D0D8B" w14:textId="77777777" w:rsidR="00813048" w:rsidRPr="00022D49" w:rsidRDefault="00813048" w:rsidP="00024C3C">
      <w:pPr>
        <w:pStyle w:val="FootnoteBulletLevel2"/>
        <w:numPr>
          <w:ilvl w:val="0"/>
          <w:numId w:val="6"/>
        </w:numPr>
        <w:spacing w:before="0"/>
        <w:ind w:left="1440"/>
        <w:rPr>
          <w:rFonts w:ascii="Tahoma" w:eastAsia="PMingLiU" w:hAnsi="Tahoma" w:cs="Tahoma"/>
        </w:rPr>
      </w:pPr>
      <w:r w:rsidRPr="00022D49">
        <w:rPr>
          <w:rFonts w:ascii="Tahoma" w:eastAsia="PMingLiU" w:hAnsi="Tahoma" w:cs="Tahoma"/>
          <w:sz w:val="18"/>
          <w:lang w:val="zh-TW"/>
        </w:rPr>
        <w:t>MSDN Essentials (</w:t>
      </w:r>
      <w:r w:rsidRPr="00022D49">
        <w:rPr>
          <w:rFonts w:ascii="Tahoma" w:eastAsia="PMingLiU" w:hAnsi="Tahoma" w:cs="Tahoma"/>
          <w:sz w:val="18"/>
          <w:lang w:val="zh-TW"/>
        </w:rPr>
        <w:t>使用</w:t>
      </w:r>
      <w:r w:rsidRPr="00022D49">
        <w:rPr>
          <w:rFonts w:ascii="Tahoma" w:eastAsia="PMingLiU" w:hAnsi="Tahoma" w:cs="Tahoma"/>
          <w:sz w:val="18"/>
          <w:lang w:val="zh-TW"/>
        </w:rPr>
        <w:t xml:space="preserve"> Visual Studio 2010 Professional </w:t>
      </w:r>
      <w:r w:rsidRPr="00022D49">
        <w:rPr>
          <w:rFonts w:ascii="Tahoma" w:eastAsia="PMingLiU" w:hAnsi="Tahoma" w:cs="Tahoma"/>
          <w:sz w:val="18"/>
          <w:lang w:val="zh-TW"/>
        </w:rPr>
        <w:t>的零售使用權取得</w:t>
      </w:r>
      <w:r w:rsidRPr="00022D49">
        <w:rPr>
          <w:rFonts w:ascii="Tahoma" w:eastAsia="PMingLiU" w:hAnsi="Tahoma" w:cs="Tahoma"/>
          <w:sz w:val="18"/>
          <w:lang w:val="zh-TW"/>
        </w:rPr>
        <w:t>)</w:t>
      </w:r>
    </w:p>
    <w:p w14:paraId="293D0D8C" w14:textId="77777777" w:rsidR="00813048" w:rsidRPr="00022D49" w:rsidRDefault="00813048" w:rsidP="00223A77">
      <w:pPr>
        <w:pStyle w:val="FootnoteBulletLevel1"/>
        <w:spacing w:before="0"/>
        <w:ind w:left="0" w:firstLine="0"/>
        <w:rPr>
          <w:rFonts w:ascii="Tahoma" w:eastAsia="PMingLiU" w:hAnsi="Tahoma" w:cs="Tahoma"/>
          <w:sz w:val="16"/>
          <w:szCs w:val="16"/>
        </w:rPr>
      </w:pPr>
    </w:p>
    <w:p w14:paraId="293D0D8D" w14:textId="77777777" w:rsidR="00813048" w:rsidRPr="00022D49" w:rsidRDefault="00813048" w:rsidP="00B3779F">
      <w:pPr>
        <w:pStyle w:val="FootnoteBulletLevel1"/>
        <w:spacing w:before="0" w:after="100"/>
        <w:ind w:left="907" w:firstLine="0"/>
        <w:rPr>
          <w:rFonts w:ascii="Tahoma" w:eastAsia="PMingLiU" w:hAnsi="Tahoma" w:cs="Tahoma"/>
          <w:sz w:val="18"/>
          <w:szCs w:val="18"/>
        </w:rPr>
      </w:pPr>
      <w:r w:rsidRPr="00022D49">
        <w:rPr>
          <w:rFonts w:ascii="Tahoma" w:eastAsia="PMingLiU" w:hAnsi="Tahoma" w:cs="Tahoma"/>
          <w:sz w:val="18"/>
          <w:szCs w:val="18"/>
          <w:lang w:val="zh-TW"/>
        </w:rPr>
        <w:t>針對</w:t>
      </w:r>
      <w:r w:rsidRPr="005F0853">
        <w:rPr>
          <w:rFonts w:ascii="Tahoma" w:eastAsia="PMingLiU" w:hAnsi="Tahoma" w:cs="Tahoma"/>
          <w:sz w:val="18"/>
          <w:szCs w:val="18"/>
        </w:rPr>
        <w:t xml:space="preserve"> Visual Studio Professional 2012 with MSDN </w:t>
      </w:r>
      <w:r w:rsidRPr="00022D49">
        <w:rPr>
          <w:rFonts w:ascii="Tahoma" w:eastAsia="PMingLiU" w:hAnsi="Tahoma" w:cs="Tahoma"/>
          <w:sz w:val="18"/>
          <w:szCs w:val="18"/>
          <w:lang w:val="zh-TW"/>
        </w:rPr>
        <w:t>具備有效的軟體保證範圍之</w:t>
      </w:r>
      <w:r w:rsidRPr="005F0853">
        <w:rPr>
          <w:rFonts w:ascii="Tahoma" w:eastAsia="PMingLiU" w:hAnsi="Tahoma" w:cs="Tahoma"/>
          <w:sz w:val="18"/>
          <w:szCs w:val="18"/>
        </w:rPr>
        <w:t xml:space="preserve"> Enterprise</w:t>
      </w:r>
      <w:r w:rsidRPr="00022D49">
        <w:rPr>
          <w:rFonts w:ascii="Tahoma" w:eastAsia="PMingLiU" w:hAnsi="Tahoma" w:cs="Tahoma"/>
          <w:sz w:val="18"/>
          <w:szCs w:val="18"/>
          <w:lang w:val="zh-TW"/>
        </w:rPr>
        <w:t>、</w:t>
      </w:r>
      <w:r w:rsidRPr="005F0853">
        <w:rPr>
          <w:rFonts w:ascii="Tahoma" w:eastAsia="PMingLiU" w:hAnsi="Tahoma" w:cs="Tahoma"/>
          <w:sz w:val="18"/>
          <w:szCs w:val="18"/>
        </w:rPr>
        <w:t xml:space="preserve">Select </w:t>
      </w:r>
      <w:r w:rsidRPr="00022D49">
        <w:rPr>
          <w:rFonts w:ascii="Tahoma" w:eastAsia="PMingLiU" w:hAnsi="Tahoma" w:cs="Tahoma"/>
          <w:sz w:val="18"/>
          <w:szCs w:val="18"/>
          <w:lang w:val="zh-TW"/>
        </w:rPr>
        <w:t>或</w:t>
      </w:r>
      <w:r w:rsidRPr="005F0853">
        <w:rPr>
          <w:rFonts w:ascii="Tahoma" w:eastAsia="PMingLiU" w:hAnsi="Tahoma" w:cs="Tahoma"/>
          <w:sz w:val="18"/>
          <w:szCs w:val="18"/>
        </w:rPr>
        <w:t xml:space="preserve"> Open Value </w:t>
      </w:r>
      <w:r w:rsidRPr="00022D49">
        <w:rPr>
          <w:rFonts w:ascii="Tahoma" w:eastAsia="PMingLiU" w:hAnsi="Tahoma" w:cs="Tahoma"/>
          <w:sz w:val="18"/>
          <w:szCs w:val="18"/>
          <w:lang w:val="zh-TW"/>
        </w:rPr>
        <w:t>客戶</w:t>
      </w:r>
      <w:r w:rsidRPr="005F0853">
        <w:rPr>
          <w:rFonts w:ascii="Tahoma" w:eastAsia="PMingLiU" w:hAnsi="Tahoma" w:cs="Tahoma"/>
          <w:sz w:val="18"/>
          <w:szCs w:val="18"/>
        </w:rPr>
        <w:t>，</w:t>
      </w:r>
      <w:r w:rsidRPr="00022D49">
        <w:rPr>
          <w:rFonts w:ascii="Tahoma" w:eastAsia="PMingLiU" w:hAnsi="Tahoma" w:cs="Tahoma"/>
          <w:sz w:val="18"/>
          <w:szCs w:val="18"/>
          <w:lang w:val="zh-TW"/>
        </w:rPr>
        <w:t>也可以透過取得適當升級</w:t>
      </w:r>
      <w:r w:rsidRPr="005F0853">
        <w:rPr>
          <w:rFonts w:ascii="Tahoma" w:eastAsia="PMingLiU" w:hAnsi="Tahoma" w:cs="Tahoma"/>
          <w:sz w:val="18"/>
          <w:szCs w:val="18"/>
        </w:rPr>
        <w:t xml:space="preserve"> SKU </w:t>
      </w:r>
      <w:r w:rsidRPr="00022D49">
        <w:rPr>
          <w:rFonts w:ascii="Tahoma" w:eastAsia="PMingLiU" w:hAnsi="Tahoma" w:cs="Tahoma"/>
          <w:sz w:val="18"/>
          <w:szCs w:val="18"/>
          <w:lang w:val="zh-TW"/>
        </w:rPr>
        <w:t>的方式</w:t>
      </w:r>
      <w:r w:rsidRPr="005F0853">
        <w:rPr>
          <w:rFonts w:ascii="Tahoma" w:eastAsia="PMingLiU" w:hAnsi="Tahoma" w:cs="Tahoma"/>
          <w:sz w:val="18"/>
          <w:szCs w:val="18"/>
        </w:rPr>
        <w:t>，</w:t>
      </w:r>
      <w:r w:rsidRPr="00022D49">
        <w:rPr>
          <w:rFonts w:ascii="Tahoma" w:eastAsia="PMingLiU" w:hAnsi="Tahoma" w:cs="Tahoma"/>
          <w:sz w:val="18"/>
          <w:szCs w:val="18"/>
          <w:lang w:val="zh-TW"/>
        </w:rPr>
        <w:t>升級為</w:t>
      </w:r>
      <w:r w:rsidRPr="005F0853">
        <w:rPr>
          <w:rFonts w:ascii="Tahoma" w:eastAsia="PMingLiU" w:hAnsi="Tahoma" w:cs="Tahoma"/>
          <w:sz w:val="18"/>
          <w:szCs w:val="18"/>
        </w:rPr>
        <w:t xml:space="preserve"> Visual Studio Premium 2012 with MSDN </w:t>
      </w:r>
      <w:r w:rsidRPr="00022D49">
        <w:rPr>
          <w:rFonts w:ascii="Tahoma" w:eastAsia="PMingLiU" w:hAnsi="Tahoma" w:cs="Tahoma"/>
          <w:sz w:val="18"/>
          <w:szCs w:val="18"/>
          <w:lang w:val="zh-TW"/>
        </w:rPr>
        <w:t>或</w:t>
      </w:r>
      <w:r w:rsidRPr="005F0853">
        <w:rPr>
          <w:rFonts w:ascii="Tahoma" w:eastAsia="PMingLiU" w:hAnsi="Tahoma" w:cs="Tahoma"/>
          <w:sz w:val="18"/>
          <w:szCs w:val="18"/>
        </w:rPr>
        <w:t xml:space="preserve"> Visual Studio Ultimate 2012 with MSDN</w:t>
      </w:r>
      <w:r w:rsidRPr="00022D49">
        <w:rPr>
          <w:rFonts w:ascii="Tahoma" w:eastAsia="PMingLiU" w:hAnsi="Tahoma" w:cs="Tahoma"/>
          <w:sz w:val="18"/>
          <w:szCs w:val="18"/>
          <w:lang w:val="zh-TW"/>
        </w:rPr>
        <w:t>。</w:t>
      </w:r>
    </w:p>
    <w:p w14:paraId="293D0D8E" w14:textId="77777777" w:rsidR="00813048" w:rsidRPr="00022D49" w:rsidRDefault="00813048" w:rsidP="0055611F">
      <w:pPr>
        <w:pStyle w:val="FootnoteBulletLevel2"/>
        <w:tabs>
          <w:tab w:val="clear" w:pos="1260"/>
        </w:tabs>
        <w:spacing w:before="0"/>
        <w:ind w:left="900" w:firstLine="0"/>
        <w:rPr>
          <w:rFonts w:ascii="Tahoma" w:eastAsia="PMingLiU" w:hAnsi="Tahoma" w:cs="Tahoma"/>
          <w:sz w:val="18"/>
          <w:szCs w:val="18"/>
        </w:rPr>
      </w:pPr>
      <w:r w:rsidRPr="00022D49">
        <w:rPr>
          <w:rFonts w:ascii="Tahoma" w:eastAsia="PMingLiU" w:hAnsi="Tahoma" w:cs="Tahoma"/>
          <w:spacing w:val="-2"/>
          <w:sz w:val="18"/>
          <w:szCs w:val="18"/>
          <w:u w:val="single"/>
          <w:lang w:val="zh-TW"/>
        </w:rPr>
        <w:t>訂閱服務</w:t>
      </w:r>
      <w:r w:rsidR="00CE62FF" w:rsidRPr="005F0853">
        <w:rPr>
          <w:rFonts w:ascii="Tahoma" w:eastAsia="PMingLiU" w:hAnsi="Tahoma" w:cs="Tahoma"/>
          <w:sz w:val="18"/>
          <w:szCs w:val="18"/>
        </w:rPr>
        <w:t>：</w:t>
      </w:r>
    </w:p>
    <w:p w14:paraId="293D0D8F" w14:textId="77777777" w:rsidR="00813048" w:rsidRPr="00022D49" w:rsidRDefault="00813048" w:rsidP="0055611F">
      <w:pPr>
        <w:pStyle w:val="FootnoteBulletLevel2"/>
        <w:tabs>
          <w:tab w:val="clear" w:pos="1260"/>
        </w:tabs>
        <w:spacing w:before="0"/>
        <w:ind w:left="900" w:firstLine="0"/>
        <w:rPr>
          <w:rFonts w:ascii="Tahoma" w:eastAsia="PMingLiU" w:hAnsi="Tahoma" w:cs="Tahoma"/>
          <w:sz w:val="18"/>
          <w:szCs w:val="18"/>
        </w:rPr>
      </w:pPr>
      <w:r w:rsidRPr="005F0853">
        <w:rPr>
          <w:rFonts w:ascii="Tahoma" w:eastAsia="PMingLiU" w:hAnsi="Tahoma" w:cs="Tahoma"/>
          <w:sz w:val="18"/>
          <w:szCs w:val="18"/>
        </w:rPr>
        <w:t xml:space="preserve">MSDN </w:t>
      </w:r>
      <w:r w:rsidRPr="00022D49">
        <w:rPr>
          <w:rFonts w:ascii="Tahoma" w:eastAsia="PMingLiU" w:hAnsi="Tahoma" w:cs="Tahoma"/>
          <w:sz w:val="18"/>
          <w:szCs w:val="18"/>
          <w:lang w:val="zh-TW"/>
        </w:rPr>
        <w:t>訂閱服務</w:t>
      </w:r>
      <w:r w:rsidRPr="005F0853">
        <w:rPr>
          <w:rFonts w:ascii="Tahoma" w:eastAsia="PMingLiU" w:hAnsi="Tahoma" w:cs="Tahoma"/>
          <w:sz w:val="18"/>
          <w:szCs w:val="18"/>
        </w:rPr>
        <w:t>，</w:t>
      </w:r>
      <w:r w:rsidRPr="00022D49">
        <w:rPr>
          <w:rFonts w:ascii="Tahoma" w:eastAsia="PMingLiU" w:hAnsi="Tahoma" w:cs="Tahoma"/>
          <w:sz w:val="18"/>
          <w:szCs w:val="18"/>
          <w:lang w:val="zh-TW"/>
        </w:rPr>
        <w:t>其中包括下載、產品金鑰、</w:t>
      </w:r>
      <w:r w:rsidRPr="005F0853">
        <w:rPr>
          <w:rFonts w:ascii="Tahoma" w:eastAsia="PMingLiU" w:hAnsi="Tahoma" w:cs="Tahoma"/>
          <w:sz w:val="18"/>
          <w:szCs w:val="18"/>
        </w:rPr>
        <w:t xml:space="preserve">Windows Azure </w:t>
      </w:r>
      <w:r w:rsidRPr="00022D49">
        <w:rPr>
          <w:rFonts w:ascii="Tahoma" w:eastAsia="PMingLiU" w:hAnsi="Tahoma" w:cs="Tahoma"/>
          <w:sz w:val="18"/>
          <w:szCs w:val="18"/>
          <w:lang w:val="zh-TW"/>
        </w:rPr>
        <w:t>利益、</w:t>
      </w:r>
      <w:r w:rsidRPr="005F0853">
        <w:rPr>
          <w:rFonts w:ascii="Tahoma" w:eastAsia="PMingLiU" w:hAnsi="Tahoma" w:cs="Tahoma"/>
          <w:sz w:val="18"/>
          <w:szCs w:val="18"/>
        </w:rPr>
        <w:t>E-Learning</w:t>
      </w:r>
      <w:r w:rsidRPr="00022D49">
        <w:rPr>
          <w:rFonts w:ascii="Tahoma" w:eastAsia="PMingLiU" w:hAnsi="Tahoma" w:cs="Tahoma"/>
          <w:sz w:val="18"/>
          <w:szCs w:val="18"/>
          <w:lang w:val="zh-TW"/>
        </w:rPr>
        <w:t>、技術支援、</w:t>
      </w:r>
      <w:r w:rsidRPr="005F0853">
        <w:rPr>
          <w:rFonts w:ascii="Tahoma" w:eastAsia="PMingLiU" w:hAnsi="Tahoma" w:cs="Tahoma"/>
          <w:sz w:val="18"/>
          <w:szCs w:val="18"/>
        </w:rPr>
        <w:t xml:space="preserve">Windows </w:t>
      </w:r>
      <w:r w:rsidRPr="00022D49">
        <w:rPr>
          <w:rFonts w:ascii="Tahoma" w:eastAsia="PMingLiU" w:hAnsi="Tahoma" w:cs="Tahoma"/>
          <w:sz w:val="18"/>
          <w:szCs w:val="18"/>
          <w:lang w:val="zh-TW"/>
        </w:rPr>
        <w:t>市集利益和其他服務</w:t>
      </w:r>
      <w:r w:rsidRPr="005F0853">
        <w:rPr>
          <w:rFonts w:ascii="Tahoma" w:eastAsia="PMingLiU" w:hAnsi="Tahoma" w:cs="Tahoma"/>
          <w:sz w:val="18"/>
          <w:szCs w:val="18"/>
        </w:rPr>
        <w:t>，</w:t>
      </w:r>
      <w:r w:rsidRPr="00022D49">
        <w:rPr>
          <w:rFonts w:ascii="Tahoma" w:eastAsia="PMingLiU" w:hAnsi="Tahoma" w:cs="Tahoma"/>
          <w:sz w:val="18"/>
          <w:szCs w:val="18"/>
          <w:lang w:val="zh-TW"/>
        </w:rPr>
        <w:t>均僅在訂閱有效期間才提供。</w:t>
      </w:r>
    </w:p>
    <w:p w14:paraId="293D0D90" w14:textId="77777777" w:rsidR="00813048" w:rsidRPr="00022D49" w:rsidRDefault="00813048" w:rsidP="00223A77">
      <w:pPr>
        <w:pStyle w:val="FootnoteBulletLevel1"/>
        <w:spacing w:before="0"/>
        <w:ind w:firstLine="0"/>
        <w:rPr>
          <w:rFonts w:ascii="Tahoma" w:eastAsia="PMingLiU" w:hAnsi="Tahoma" w:cs="Tahoma"/>
          <w:sz w:val="16"/>
          <w:szCs w:val="16"/>
        </w:rPr>
      </w:pPr>
    </w:p>
    <w:p w14:paraId="293D0D91" w14:textId="77777777" w:rsidR="00813048" w:rsidRPr="00022D49" w:rsidRDefault="00813048" w:rsidP="002E57CF">
      <w:pPr>
        <w:pStyle w:val="FootnoteBulletLevel2"/>
        <w:tabs>
          <w:tab w:val="clear" w:pos="1260"/>
        </w:tabs>
        <w:spacing w:before="0"/>
        <w:ind w:left="900" w:firstLine="0"/>
        <w:rPr>
          <w:rFonts w:ascii="Tahoma" w:eastAsia="PMingLiU" w:hAnsi="Tahoma" w:cs="Tahoma"/>
          <w:sz w:val="18"/>
          <w:szCs w:val="18"/>
        </w:rPr>
      </w:pPr>
      <w:r w:rsidRPr="005F0853">
        <w:rPr>
          <w:rFonts w:ascii="Tahoma" w:eastAsia="PMingLiU" w:hAnsi="Tahoma" w:cs="Tahoma"/>
          <w:sz w:val="18"/>
          <w:szCs w:val="18"/>
          <w:u w:val="single"/>
        </w:rPr>
        <w:t xml:space="preserve">Windows Azure Platform </w:t>
      </w:r>
      <w:r w:rsidRPr="00022D49">
        <w:rPr>
          <w:rFonts w:ascii="Tahoma" w:eastAsia="PMingLiU" w:hAnsi="Tahoma" w:cs="Tahoma"/>
          <w:sz w:val="18"/>
          <w:szCs w:val="18"/>
          <w:u w:val="single"/>
          <w:lang w:val="zh-TW"/>
        </w:rPr>
        <w:t>服務</w:t>
      </w:r>
      <w:r w:rsidR="00CE62FF" w:rsidRPr="005F0853">
        <w:rPr>
          <w:rFonts w:ascii="Tahoma" w:eastAsia="PMingLiU" w:hAnsi="Tahoma" w:cs="Tahoma"/>
          <w:sz w:val="18"/>
          <w:szCs w:val="18"/>
        </w:rPr>
        <w:t>：</w:t>
      </w:r>
    </w:p>
    <w:p w14:paraId="293D0D92" w14:textId="77777777" w:rsidR="00813048" w:rsidRDefault="00813048" w:rsidP="002E57CF">
      <w:pPr>
        <w:pStyle w:val="FootnoteBulletLevel2"/>
        <w:tabs>
          <w:tab w:val="clear" w:pos="1260"/>
        </w:tabs>
        <w:spacing w:before="0"/>
        <w:ind w:left="900" w:firstLine="0"/>
        <w:rPr>
          <w:rFonts w:ascii="Tahoma" w:eastAsia="PMingLiU" w:hAnsi="Tahoma" w:cs="Tahoma"/>
          <w:sz w:val="18"/>
          <w:szCs w:val="18"/>
        </w:rPr>
      </w:pPr>
      <w:r w:rsidRPr="005F0853">
        <w:rPr>
          <w:rFonts w:ascii="Tahoma" w:eastAsia="PMingLiU" w:hAnsi="Tahoma" w:cs="Tahoma"/>
          <w:sz w:val="18"/>
          <w:szCs w:val="18"/>
        </w:rPr>
        <w:t xml:space="preserve">Windows Azure </w:t>
      </w:r>
      <w:r w:rsidRPr="00022D49">
        <w:rPr>
          <w:rFonts w:ascii="Tahoma" w:eastAsia="PMingLiU" w:hAnsi="Tahoma" w:cs="Tahoma"/>
          <w:sz w:val="18"/>
          <w:szCs w:val="18"/>
          <w:lang w:val="zh-TW"/>
        </w:rPr>
        <w:t>利益無法從多個</w:t>
      </w:r>
      <w:r w:rsidRPr="005F0853">
        <w:rPr>
          <w:rFonts w:ascii="Tahoma" w:eastAsia="PMingLiU" w:hAnsi="Tahoma" w:cs="Tahoma"/>
          <w:sz w:val="18"/>
          <w:szCs w:val="18"/>
        </w:rPr>
        <w:t xml:space="preserve"> MSDN </w:t>
      </w:r>
      <w:r w:rsidRPr="00022D49">
        <w:rPr>
          <w:rFonts w:ascii="Tahoma" w:eastAsia="PMingLiU" w:hAnsi="Tahoma" w:cs="Tahoma"/>
          <w:sz w:val="18"/>
          <w:szCs w:val="18"/>
          <w:lang w:val="zh-TW"/>
        </w:rPr>
        <w:t>訂閱合併至單一</w:t>
      </w:r>
      <w:r w:rsidRPr="005F0853">
        <w:rPr>
          <w:rFonts w:ascii="Tahoma" w:eastAsia="PMingLiU" w:hAnsi="Tahoma" w:cs="Tahoma"/>
          <w:sz w:val="18"/>
          <w:szCs w:val="18"/>
        </w:rPr>
        <w:t xml:space="preserve"> Windows Azure </w:t>
      </w:r>
      <w:r w:rsidRPr="00022D49">
        <w:rPr>
          <w:rFonts w:ascii="Tahoma" w:eastAsia="PMingLiU" w:hAnsi="Tahoma" w:cs="Tahoma"/>
          <w:sz w:val="18"/>
          <w:szCs w:val="18"/>
          <w:lang w:val="zh-TW"/>
        </w:rPr>
        <w:t>帳戶上。</w:t>
      </w:r>
      <w:r w:rsidRPr="005F0853">
        <w:rPr>
          <w:rFonts w:ascii="Tahoma" w:eastAsia="PMingLiU" w:hAnsi="Tahoma" w:cs="Tahoma"/>
          <w:sz w:val="18"/>
          <w:szCs w:val="18"/>
        </w:rPr>
        <w:t xml:space="preserve">Windows Azure </w:t>
      </w:r>
      <w:r w:rsidRPr="00022D49">
        <w:rPr>
          <w:rFonts w:ascii="Tahoma" w:eastAsia="PMingLiU" w:hAnsi="Tahoma" w:cs="Tahoma"/>
          <w:sz w:val="18"/>
          <w:szCs w:val="18"/>
          <w:lang w:val="zh-TW"/>
        </w:rPr>
        <w:t>之使用應受</w:t>
      </w:r>
      <w:r w:rsidRPr="005F0853">
        <w:rPr>
          <w:rFonts w:ascii="Tahoma" w:eastAsia="PMingLiU" w:hAnsi="Tahoma" w:cs="Tahoma"/>
          <w:sz w:val="18"/>
          <w:szCs w:val="18"/>
        </w:rPr>
        <w:t xml:space="preserve"> Windows Azure </w:t>
      </w:r>
      <w:r w:rsidRPr="00022D49">
        <w:rPr>
          <w:rFonts w:ascii="Tahoma" w:eastAsia="PMingLiU" w:hAnsi="Tahoma" w:cs="Tahoma"/>
          <w:sz w:val="18"/>
          <w:szCs w:val="18"/>
          <w:lang w:val="zh-TW"/>
        </w:rPr>
        <w:t>使用條款之拘束。</w:t>
      </w:r>
    </w:p>
    <w:p w14:paraId="293D0D93" w14:textId="77777777" w:rsidR="00813048" w:rsidRPr="00022D49" w:rsidRDefault="00813048" w:rsidP="00223A77">
      <w:pPr>
        <w:pStyle w:val="Heading3"/>
        <w:rPr>
          <w:rFonts w:ascii="Tahoma" w:eastAsia="PMingLiU" w:hAnsi="Tahoma" w:cs="Tahoma"/>
        </w:rPr>
      </w:pPr>
      <w:bookmarkStart w:id="1161" w:name="_Toc336338277"/>
      <w:bookmarkStart w:id="1162" w:name="Aps_16VS2010PremiumMSDN"/>
      <w:bookmarkStart w:id="1163" w:name="_18_Visual_Studio"/>
      <w:bookmarkStart w:id="1164" w:name="_Toc340918159"/>
      <w:bookmarkEnd w:id="1161"/>
      <w:bookmarkEnd w:id="1162"/>
      <w:bookmarkEnd w:id="1163"/>
      <w:r w:rsidRPr="005F0853">
        <w:rPr>
          <w:rFonts w:ascii="Tahoma" w:eastAsia="PMingLiU" w:hAnsi="Tahoma" w:cs="Tahoma"/>
          <w:caps/>
          <w:color w:val="F66400"/>
          <w:sz w:val="22"/>
          <w:vertAlign w:val="superscript"/>
        </w:rPr>
        <w:t>18</w:t>
      </w:r>
      <w:r w:rsidRPr="005F0853">
        <w:rPr>
          <w:rFonts w:ascii="Tahoma" w:eastAsia="PMingLiU" w:hAnsi="Tahoma" w:cs="Tahoma"/>
          <w:color w:val="F66400"/>
          <w:sz w:val="22"/>
        </w:rPr>
        <w:t xml:space="preserve"> Visual Studio Premium 2012 with MSDN</w:t>
      </w:r>
      <w:bookmarkEnd w:id="1164"/>
    </w:p>
    <w:p w14:paraId="293D0D94" w14:textId="77777777" w:rsidR="00813048" w:rsidRPr="00022D49" w:rsidRDefault="00813048" w:rsidP="00C2130B">
      <w:pPr>
        <w:pStyle w:val="FootnoteBulletLevel1"/>
        <w:ind w:firstLine="0"/>
        <w:rPr>
          <w:rFonts w:ascii="Tahoma" w:eastAsia="PMingLiU" w:hAnsi="Tahoma" w:cs="Tahoma"/>
        </w:rPr>
      </w:pPr>
      <w:r w:rsidRPr="005F0853">
        <w:rPr>
          <w:rFonts w:ascii="Tahoma" w:eastAsia="PMingLiU" w:hAnsi="Tahoma" w:cs="Tahoma"/>
          <w:sz w:val="18"/>
          <w:u w:val="single"/>
        </w:rPr>
        <w:t>Visual Studio Team Foundation Server 2012</w:t>
      </w:r>
    </w:p>
    <w:p w14:paraId="293D0D95" w14:textId="77777777" w:rsidR="00813048" w:rsidRPr="00022D49" w:rsidRDefault="00813048" w:rsidP="00C2130B">
      <w:pPr>
        <w:pStyle w:val="EndnoteText"/>
        <w:rPr>
          <w:rFonts w:ascii="Tahoma" w:eastAsia="PMingLiU" w:hAnsi="Tahoma" w:cs="Tahoma"/>
          <w:sz w:val="18"/>
          <w:szCs w:val="18"/>
        </w:rPr>
      </w:pPr>
      <w:r w:rsidRPr="00022D49">
        <w:rPr>
          <w:rFonts w:ascii="Tahoma" w:eastAsia="PMingLiU" w:hAnsi="Tahoma" w:cs="Tahoma"/>
          <w:sz w:val="18"/>
          <w:szCs w:val="18"/>
          <w:lang w:val="zh-TW" w:eastAsia="x-none"/>
        </w:rPr>
        <w:t>訂閱者有權獲得一份</w:t>
      </w:r>
      <w:r w:rsidRPr="005F0853">
        <w:rPr>
          <w:rFonts w:ascii="Tahoma" w:eastAsia="PMingLiU" w:hAnsi="Tahoma" w:cs="Tahoma"/>
          <w:sz w:val="18"/>
          <w:szCs w:val="18"/>
          <w:lang w:eastAsia="x-none"/>
        </w:rPr>
        <w:t xml:space="preserve"> Visual Studio Team Foundation Server 2012 </w:t>
      </w:r>
      <w:r w:rsidRPr="00022D49">
        <w:rPr>
          <w:rFonts w:ascii="Tahoma" w:eastAsia="PMingLiU" w:hAnsi="Tahoma" w:cs="Tahoma"/>
          <w:sz w:val="18"/>
          <w:szCs w:val="18"/>
          <w:lang w:val="zh-TW" w:eastAsia="x-none"/>
        </w:rPr>
        <w:t>伺服器使用權</w:t>
      </w:r>
      <w:r w:rsidRPr="005F0853">
        <w:rPr>
          <w:rFonts w:ascii="Tahoma" w:eastAsia="PMingLiU" w:hAnsi="Tahoma" w:cs="Tahoma"/>
          <w:sz w:val="18"/>
          <w:szCs w:val="18"/>
          <w:lang w:eastAsia="x-none"/>
        </w:rPr>
        <w:t>，</w:t>
      </w:r>
      <w:r w:rsidRPr="00022D49">
        <w:rPr>
          <w:rFonts w:ascii="Tahoma" w:eastAsia="PMingLiU" w:hAnsi="Tahoma" w:cs="Tahoma"/>
          <w:sz w:val="18"/>
          <w:szCs w:val="18"/>
          <w:lang w:val="zh-TW" w:eastAsia="x-none"/>
        </w:rPr>
        <w:t>以及一份</w:t>
      </w:r>
      <w:r w:rsidRPr="005F0853">
        <w:rPr>
          <w:rFonts w:ascii="Tahoma" w:eastAsia="PMingLiU" w:hAnsi="Tahoma" w:cs="Tahoma"/>
          <w:sz w:val="18"/>
          <w:szCs w:val="18"/>
          <w:lang w:eastAsia="x-none"/>
        </w:rPr>
        <w:t xml:space="preserve"> Team Foundation Server </w:t>
      </w:r>
      <w:r w:rsidRPr="00022D49">
        <w:rPr>
          <w:rFonts w:ascii="Tahoma" w:eastAsia="PMingLiU" w:hAnsi="Tahoma" w:cs="Tahoma"/>
          <w:sz w:val="18"/>
          <w:szCs w:val="18"/>
          <w:lang w:val="zh-TW" w:eastAsia="x-none"/>
        </w:rPr>
        <w:t>使用者</w:t>
      </w:r>
      <w:r w:rsidRPr="005F0853">
        <w:rPr>
          <w:rFonts w:ascii="Tahoma" w:eastAsia="PMingLiU" w:hAnsi="Tahoma" w:cs="Tahoma"/>
          <w:sz w:val="18"/>
          <w:szCs w:val="18"/>
          <w:lang w:eastAsia="x-none"/>
        </w:rPr>
        <w:t xml:space="preserve"> CAL</w:t>
      </w:r>
      <w:r w:rsidRPr="00022D49">
        <w:rPr>
          <w:rFonts w:ascii="Tahoma" w:eastAsia="PMingLiU" w:hAnsi="Tahoma" w:cs="Tahoma"/>
          <w:sz w:val="18"/>
          <w:szCs w:val="18"/>
          <w:lang w:val="zh-TW" w:eastAsia="x-none"/>
        </w:rPr>
        <w:t>。此</w:t>
      </w:r>
      <w:r w:rsidRPr="005F0853">
        <w:rPr>
          <w:rFonts w:ascii="Tahoma" w:eastAsia="PMingLiU" w:hAnsi="Tahoma" w:cs="Tahoma"/>
          <w:sz w:val="18"/>
          <w:szCs w:val="18"/>
          <w:lang w:eastAsia="x-none"/>
        </w:rPr>
        <w:t xml:space="preserve"> CAL </w:t>
      </w:r>
      <w:r w:rsidRPr="00022D49">
        <w:rPr>
          <w:rFonts w:ascii="Tahoma" w:eastAsia="PMingLiU" w:hAnsi="Tahoma" w:cs="Tahoma"/>
          <w:sz w:val="18"/>
          <w:szCs w:val="18"/>
          <w:lang w:val="zh-TW" w:eastAsia="x-none"/>
        </w:rPr>
        <w:t>僅保留供訂閱者使用。</w:t>
      </w:r>
    </w:p>
    <w:p w14:paraId="293D0D96" w14:textId="77777777" w:rsidR="00813048" w:rsidRPr="00022D49" w:rsidRDefault="00813048" w:rsidP="00C2130B">
      <w:pPr>
        <w:pStyle w:val="EndnoteText"/>
        <w:rPr>
          <w:rFonts w:ascii="Tahoma" w:eastAsia="PMingLiU" w:hAnsi="Tahoma" w:cs="Tahoma"/>
          <w:sz w:val="18"/>
          <w:szCs w:val="18"/>
        </w:rPr>
      </w:pPr>
    </w:p>
    <w:p w14:paraId="293D0D97" w14:textId="77777777" w:rsidR="00813048" w:rsidRPr="00022D49" w:rsidRDefault="00813048" w:rsidP="00C2130B">
      <w:pPr>
        <w:pStyle w:val="FootnoteBulletLevel1"/>
        <w:ind w:firstLine="0"/>
        <w:rPr>
          <w:rFonts w:ascii="Tahoma" w:eastAsia="PMingLiU" w:hAnsi="Tahoma" w:cs="Tahoma"/>
          <w:sz w:val="18"/>
          <w:szCs w:val="18"/>
        </w:rPr>
      </w:pPr>
      <w:r w:rsidRPr="005F0853">
        <w:rPr>
          <w:rFonts w:ascii="Tahoma" w:eastAsia="PMingLiU" w:hAnsi="Tahoma" w:cs="Tahoma"/>
          <w:sz w:val="18"/>
          <w:szCs w:val="18"/>
          <w:u w:val="single"/>
        </w:rPr>
        <w:t>SQL Server Parallel Data Warehouse Developer</w:t>
      </w:r>
    </w:p>
    <w:p w14:paraId="293D0D98" w14:textId="77777777" w:rsidR="00813048" w:rsidRPr="00022D49" w:rsidRDefault="00813048" w:rsidP="00C2130B">
      <w:pPr>
        <w:pStyle w:val="EndnoteText"/>
        <w:rPr>
          <w:rFonts w:ascii="Tahoma" w:eastAsia="PMingLiU" w:hAnsi="Tahoma" w:cs="Tahoma"/>
          <w:sz w:val="18"/>
          <w:szCs w:val="18"/>
        </w:rPr>
      </w:pPr>
      <w:r w:rsidRPr="00022D49">
        <w:rPr>
          <w:rFonts w:ascii="Tahoma" w:eastAsia="PMingLiU" w:hAnsi="Tahoma" w:cs="Tahoma"/>
          <w:sz w:val="18"/>
          <w:szCs w:val="18"/>
          <w:lang w:val="zh-TW" w:eastAsia="x-none"/>
        </w:rPr>
        <w:t>訂閱者有權獲得一份</w:t>
      </w:r>
      <w:r w:rsidRPr="005F0853">
        <w:rPr>
          <w:rFonts w:ascii="Tahoma" w:eastAsia="PMingLiU" w:hAnsi="Tahoma" w:cs="Tahoma"/>
          <w:sz w:val="18"/>
          <w:szCs w:val="18"/>
          <w:lang w:eastAsia="x-none"/>
        </w:rPr>
        <w:t xml:space="preserve"> SQL Server 2008 R2 Parallel Data Warehouse Developer </w:t>
      </w:r>
      <w:r w:rsidRPr="00022D49">
        <w:rPr>
          <w:rFonts w:ascii="Tahoma" w:eastAsia="PMingLiU" w:hAnsi="Tahoma" w:cs="Tahoma"/>
          <w:sz w:val="18"/>
          <w:szCs w:val="18"/>
          <w:lang w:val="zh-TW" w:eastAsia="x-none"/>
        </w:rPr>
        <w:t>使用權。</w:t>
      </w:r>
    </w:p>
    <w:p w14:paraId="293D0D99" w14:textId="77777777" w:rsidR="00813048" w:rsidRPr="00022D49" w:rsidRDefault="00813048" w:rsidP="00C2130B">
      <w:pPr>
        <w:pStyle w:val="FootnoteBulletLevel1"/>
        <w:ind w:firstLine="0"/>
        <w:rPr>
          <w:rFonts w:ascii="Tahoma" w:eastAsia="PMingLiU" w:hAnsi="Tahoma" w:cs="Tahoma"/>
          <w:sz w:val="18"/>
          <w:szCs w:val="18"/>
        </w:rPr>
      </w:pPr>
      <w:r w:rsidRPr="00022D49">
        <w:rPr>
          <w:rFonts w:ascii="Tahoma" w:eastAsia="PMingLiU" w:hAnsi="Tahoma" w:cs="Tahoma"/>
          <w:sz w:val="18"/>
          <w:szCs w:val="18"/>
          <w:u w:val="single"/>
          <w:lang w:val="zh-TW"/>
        </w:rPr>
        <w:t>軟體保證資格</w:t>
      </w:r>
      <w:r w:rsidR="00CE62FF" w:rsidRPr="005F0853">
        <w:rPr>
          <w:rFonts w:ascii="Tahoma" w:eastAsia="PMingLiU" w:hAnsi="Tahoma" w:cs="Tahoma"/>
          <w:sz w:val="18"/>
          <w:szCs w:val="18"/>
        </w:rPr>
        <w:t>：</w:t>
      </w:r>
    </w:p>
    <w:p w14:paraId="293D0D9A" w14:textId="77777777" w:rsidR="00813048" w:rsidRPr="00022D49" w:rsidRDefault="00813048" w:rsidP="00C2130B">
      <w:pPr>
        <w:pStyle w:val="EndnoteText"/>
        <w:rPr>
          <w:rFonts w:ascii="Tahoma" w:eastAsia="PMingLiU" w:hAnsi="Tahoma" w:cs="Tahoma"/>
          <w:sz w:val="18"/>
          <w:szCs w:val="18"/>
        </w:rPr>
      </w:pPr>
    </w:p>
    <w:p w14:paraId="293D0D9B" w14:textId="77777777" w:rsidR="00813048" w:rsidRPr="00022D49" w:rsidRDefault="00813048" w:rsidP="00C2130B">
      <w:pPr>
        <w:pStyle w:val="EndnoteText"/>
        <w:rPr>
          <w:rFonts w:ascii="Tahoma" w:eastAsia="PMingLiU" w:hAnsi="Tahoma" w:cs="Tahoma"/>
          <w:sz w:val="18"/>
          <w:szCs w:val="18"/>
        </w:rPr>
      </w:pPr>
      <w:r w:rsidRPr="00022D49">
        <w:rPr>
          <w:rFonts w:ascii="Tahoma" w:eastAsia="PMingLiU" w:hAnsi="Tahoma" w:cs="Tahoma"/>
          <w:sz w:val="18"/>
          <w:szCs w:val="18"/>
          <w:lang w:val="zh-TW" w:eastAsia="x-none"/>
        </w:rPr>
        <w:t>若客戶針對下列產品的軟體保證即將屆滿</w:t>
      </w:r>
      <w:r w:rsidRPr="005F0853">
        <w:rPr>
          <w:rFonts w:ascii="Tahoma" w:eastAsia="PMingLiU" w:hAnsi="Tahoma" w:cs="Tahoma"/>
          <w:sz w:val="18"/>
          <w:szCs w:val="18"/>
          <w:lang w:eastAsia="x-none"/>
        </w:rPr>
        <w:t>，</w:t>
      </w:r>
      <w:r w:rsidRPr="00022D49">
        <w:rPr>
          <w:rFonts w:ascii="Tahoma" w:eastAsia="PMingLiU" w:hAnsi="Tahoma" w:cs="Tahoma"/>
          <w:sz w:val="18"/>
          <w:szCs w:val="18"/>
          <w:lang w:val="zh-TW" w:eastAsia="x-none"/>
        </w:rPr>
        <w:t>則有資格將其範圍續約為</w:t>
      </w:r>
      <w:r w:rsidRPr="005F0853">
        <w:rPr>
          <w:rFonts w:ascii="Tahoma" w:eastAsia="PMingLiU" w:hAnsi="Tahoma" w:cs="Tahoma"/>
          <w:sz w:val="18"/>
          <w:szCs w:val="18"/>
          <w:lang w:eastAsia="x-none"/>
        </w:rPr>
        <w:t xml:space="preserve"> Visual Studio Premium 2012 with</w:t>
      </w:r>
      <w:r w:rsidR="00611140" w:rsidRPr="00022D49">
        <w:rPr>
          <w:rFonts w:ascii="Tahoma" w:eastAsia="PMingLiU" w:hAnsi="Tahoma" w:cs="Tahoma"/>
          <w:sz w:val="18"/>
          <w:szCs w:val="18"/>
          <w:lang w:eastAsia="x-none"/>
        </w:rPr>
        <w:t> </w:t>
      </w:r>
      <w:r w:rsidRPr="005F0853">
        <w:rPr>
          <w:rFonts w:ascii="Tahoma" w:eastAsia="PMingLiU" w:hAnsi="Tahoma" w:cs="Tahoma"/>
          <w:sz w:val="18"/>
          <w:szCs w:val="18"/>
          <w:lang w:eastAsia="x-none"/>
        </w:rPr>
        <w:t>MSDN</w:t>
      </w:r>
      <w:r w:rsidRPr="005F0853">
        <w:rPr>
          <w:rFonts w:ascii="Tahoma" w:eastAsia="PMingLiU" w:hAnsi="Tahoma" w:cs="Tahoma"/>
          <w:sz w:val="18"/>
          <w:szCs w:val="18"/>
          <w:lang w:eastAsia="x-none"/>
        </w:rPr>
        <w:t>：</w:t>
      </w:r>
    </w:p>
    <w:p w14:paraId="293D0D9C" w14:textId="77777777" w:rsidR="00813048" w:rsidRPr="00022D49" w:rsidRDefault="00813048" w:rsidP="00223A77">
      <w:pPr>
        <w:pStyle w:val="EndnoteText"/>
        <w:rPr>
          <w:rFonts w:ascii="Tahoma" w:eastAsia="PMingLiU" w:hAnsi="Tahoma" w:cs="Tahoma"/>
          <w:sz w:val="18"/>
          <w:szCs w:val="18"/>
        </w:rPr>
      </w:pPr>
    </w:p>
    <w:p w14:paraId="293D0D9D"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022D49">
        <w:rPr>
          <w:rFonts w:ascii="Tahoma" w:eastAsia="PMingLiU" w:hAnsi="Tahoma" w:cs="Tahoma"/>
          <w:sz w:val="18"/>
          <w:szCs w:val="18"/>
          <w:lang w:val="zh-TW"/>
        </w:rPr>
        <w:t>Visual Studio Ultimate (</w:t>
      </w:r>
      <w:r w:rsidRPr="00022D49">
        <w:rPr>
          <w:rFonts w:ascii="Tahoma" w:eastAsia="PMingLiU" w:hAnsi="Tahoma" w:cs="Tahoma"/>
          <w:sz w:val="18"/>
          <w:szCs w:val="18"/>
          <w:lang w:val="zh-TW"/>
        </w:rPr>
        <w:t>含</w:t>
      </w:r>
      <w:r w:rsidRPr="00022D49">
        <w:rPr>
          <w:rFonts w:ascii="Tahoma" w:eastAsia="PMingLiU" w:hAnsi="Tahoma" w:cs="Tahoma"/>
          <w:sz w:val="18"/>
          <w:szCs w:val="18"/>
          <w:lang w:val="zh-TW"/>
        </w:rPr>
        <w:t xml:space="preserve"> MSDN)</w:t>
      </w:r>
    </w:p>
    <w:p w14:paraId="293D0D9E"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022D49">
        <w:rPr>
          <w:rFonts w:ascii="Tahoma" w:eastAsia="PMingLiU" w:hAnsi="Tahoma" w:cs="Tahoma"/>
          <w:sz w:val="18"/>
          <w:szCs w:val="18"/>
          <w:lang w:val="zh-TW"/>
        </w:rPr>
        <w:t>Visual Studio Premium (</w:t>
      </w:r>
      <w:r w:rsidRPr="00022D49">
        <w:rPr>
          <w:rFonts w:ascii="Tahoma" w:eastAsia="PMingLiU" w:hAnsi="Tahoma" w:cs="Tahoma"/>
          <w:sz w:val="18"/>
          <w:szCs w:val="18"/>
          <w:lang w:val="zh-TW"/>
        </w:rPr>
        <w:t>含</w:t>
      </w:r>
      <w:r w:rsidRPr="00022D49">
        <w:rPr>
          <w:rFonts w:ascii="Tahoma" w:eastAsia="PMingLiU" w:hAnsi="Tahoma" w:cs="Tahoma"/>
          <w:sz w:val="18"/>
          <w:szCs w:val="18"/>
          <w:lang w:val="zh-TW"/>
        </w:rPr>
        <w:t xml:space="preserve"> MSDN)</w:t>
      </w:r>
    </w:p>
    <w:p w14:paraId="293D0D9F"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5F0853">
        <w:rPr>
          <w:rFonts w:ascii="Tahoma" w:eastAsia="PMingLiU" w:hAnsi="Tahoma" w:cs="Tahoma"/>
          <w:sz w:val="18"/>
          <w:szCs w:val="18"/>
        </w:rPr>
        <w:t>Visual Studio Professional with MSDN Premium</w:t>
      </w:r>
    </w:p>
    <w:p w14:paraId="293D0DA0"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5F0853">
        <w:rPr>
          <w:rFonts w:ascii="Tahoma" w:eastAsia="PMingLiU" w:hAnsi="Tahoma" w:cs="Tahoma"/>
          <w:sz w:val="18"/>
          <w:szCs w:val="18"/>
        </w:rPr>
        <w:t>Visual Studio Team System Team Suite with MSDN Premium</w:t>
      </w:r>
    </w:p>
    <w:p w14:paraId="293D0DA1"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5F0853">
        <w:rPr>
          <w:rFonts w:ascii="Tahoma" w:eastAsia="PMingLiU" w:hAnsi="Tahoma" w:cs="Tahoma"/>
          <w:sz w:val="18"/>
          <w:szCs w:val="18"/>
        </w:rPr>
        <w:t>Visual Studio Team System Test Edition with MSDN Premium</w:t>
      </w:r>
    </w:p>
    <w:p w14:paraId="293D0DA2"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5F0853">
        <w:rPr>
          <w:rFonts w:ascii="Tahoma" w:eastAsia="PMingLiU" w:hAnsi="Tahoma" w:cs="Tahoma"/>
          <w:sz w:val="18"/>
          <w:szCs w:val="18"/>
        </w:rPr>
        <w:t>Visual Studio Team System Development Edition with MSDN Premium</w:t>
      </w:r>
    </w:p>
    <w:p w14:paraId="293D0DA3"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5F0853">
        <w:rPr>
          <w:rFonts w:ascii="Tahoma" w:eastAsia="PMingLiU" w:hAnsi="Tahoma" w:cs="Tahoma"/>
          <w:sz w:val="18"/>
          <w:szCs w:val="18"/>
        </w:rPr>
        <w:t>Visual Studio Team System Architecture Edition with MSDN Premium</w:t>
      </w:r>
    </w:p>
    <w:p w14:paraId="293D0DA4"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5F0853">
        <w:rPr>
          <w:rFonts w:ascii="Tahoma" w:eastAsia="PMingLiU" w:hAnsi="Tahoma" w:cs="Tahoma"/>
          <w:sz w:val="18"/>
          <w:szCs w:val="18"/>
        </w:rPr>
        <w:t>Visual Studio Team System Database Edition with MSDN Premium</w:t>
      </w:r>
    </w:p>
    <w:p w14:paraId="293D0DA5"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lang w:eastAsia="zh-TW"/>
        </w:rPr>
      </w:pPr>
      <w:r w:rsidRPr="00022D49">
        <w:rPr>
          <w:rFonts w:ascii="Tahoma" w:eastAsia="PMingLiU" w:hAnsi="Tahoma" w:cs="Tahoma"/>
          <w:sz w:val="18"/>
          <w:szCs w:val="18"/>
          <w:lang w:val="zh-TW" w:eastAsia="zh-TW"/>
        </w:rPr>
        <w:t>客戶具備任何以上軟體之有效零售訂閱</w:t>
      </w:r>
    </w:p>
    <w:p w14:paraId="293D0DA6" w14:textId="77777777" w:rsidR="00813048" w:rsidRPr="00022D49" w:rsidRDefault="00813048" w:rsidP="00223A77">
      <w:pPr>
        <w:pStyle w:val="FootnoteBulletLevel1"/>
        <w:ind w:firstLine="0"/>
        <w:rPr>
          <w:rFonts w:ascii="Tahoma" w:eastAsia="PMingLiU" w:hAnsi="Tahoma" w:cs="Tahoma"/>
          <w:sz w:val="18"/>
          <w:szCs w:val="18"/>
          <w:lang w:eastAsia="zh-TW"/>
        </w:rPr>
      </w:pPr>
    </w:p>
    <w:p w14:paraId="293D0DA7" w14:textId="77777777" w:rsidR="00813048" w:rsidRPr="00022D49" w:rsidRDefault="00813048" w:rsidP="00223A77">
      <w:pPr>
        <w:pStyle w:val="FootnoteBulletLevel1"/>
        <w:ind w:firstLine="0"/>
        <w:rPr>
          <w:rFonts w:ascii="Tahoma" w:eastAsia="PMingLiU" w:hAnsi="Tahoma" w:cs="Tahoma"/>
          <w:sz w:val="18"/>
          <w:szCs w:val="18"/>
          <w:lang w:eastAsia="zh-TW"/>
        </w:rPr>
      </w:pPr>
      <w:r w:rsidRPr="00022D49">
        <w:rPr>
          <w:rFonts w:ascii="Tahoma" w:eastAsia="PMingLiU" w:hAnsi="Tahoma" w:cs="Tahoma"/>
          <w:sz w:val="18"/>
          <w:szCs w:val="18"/>
          <w:lang w:val="zh-TW" w:eastAsia="zh-TW"/>
        </w:rPr>
        <w:t>若客戶針對</w:t>
      </w:r>
      <w:r w:rsidRPr="00022D49">
        <w:rPr>
          <w:rFonts w:ascii="Tahoma" w:eastAsia="PMingLiU" w:hAnsi="Tahoma" w:cs="Tahoma"/>
          <w:sz w:val="18"/>
          <w:szCs w:val="18"/>
          <w:lang w:val="zh-TW" w:eastAsia="zh-TW"/>
        </w:rPr>
        <w:t xml:space="preserve"> Visual Studio Premium 2012 </w:t>
      </w:r>
      <w:r w:rsidRPr="00022D49">
        <w:rPr>
          <w:rFonts w:ascii="Tahoma" w:eastAsia="PMingLiU" w:hAnsi="Tahoma" w:cs="Tahoma"/>
          <w:sz w:val="18"/>
          <w:szCs w:val="18"/>
          <w:lang w:val="zh-TW" w:eastAsia="zh-TW"/>
        </w:rPr>
        <w:t>的軟體保證即將屆滿，則有資格將其範圍續約為：</w:t>
      </w:r>
    </w:p>
    <w:p w14:paraId="293D0DA8"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022D49">
        <w:rPr>
          <w:rFonts w:ascii="Tahoma" w:eastAsia="PMingLiU" w:hAnsi="Tahoma" w:cs="Tahoma"/>
          <w:sz w:val="18"/>
          <w:szCs w:val="18"/>
          <w:lang w:val="zh-TW"/>
        </w:rPr>
        <w:t>Visual Studio Professional (</w:t>
      </w:r>
      <w:r w:rsidRPr="00022D49">
        <w:rPr>
          <w:rFonts w:ascii="Tahoma" w:eastAsia="PMingLiU" w:hAnsi="Tahoma" w:cs="Tahoma"/>
          <w:sz w:val="18"/>
          <w:szCs w:val="18"/>
          <w:lang w:val="zh-TW"/>
        </w:rPr>
        <w:t>含</w:t>
      </w:r>
      <w:r w:rsidRPr="00022D49">
        <w:rPr>
          <w:rFonts w:ascii="Tahoma" w:eastAsia="PMingLiU" w:hAnsi="Tahoma" w:cs="Tahoma"/>
          <w:sz w:val="18"/>
          <w:szCs w:val="18"/>
          <w:lang w:val="zh-TW"/>
        </w:rPr>
        <w:t xml:space="preserve"> MSDN)</w:t>
      </w:r>
    </w:p>
    <w:p w14:paraId="293D0DA9"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5F0853">
        <w:rPr>
          <w:rFonts w:ascii="Tahoma" w:eastAsia="PMingLiU" w:hAnsi="Tahoma" w:cs="Tahoma"/>
          <w:sz w:val="18"/>
          <w:szCs w:val="18"/>
        </w:rPr>
        <w:t>Visual Studio Test Professional (</w:t>
      </w:r>
      <w:r w:rsidRPr="00022D49">
        <w:rPr>
          <w:rFonts w:ascii="Tahoma" w:eastAsia="PMingLiU" w:hAnsi="Tahoma" w:cs="Tahoma"/>
          <w:sz w:val="18"/>
          <w:szCs w:val="18"/>
          <w:lang w:val="zh-TW"/>
        </w:rPr>
        <w:t>含</w:t>
      </w:r>
      <w:r w:rsidRPr="005F0853">
        <w:rPr>
          <w:rFonts w:ascii="Tahoma" w:eastAsia="PMingLiU" w:hAnsi="Tahoma" w:cs="Tahoma"/>
          <w:sz w:val="18"/>
          <w:szCs w:val="18"/>
        </w:rPr>
        <w:t xml:space="preserve"> MSDN)</w:t>
      </w:r>
    </w:p>
    <w:p w14:paraId="293D0DAA" w14:textId="77777777" w:rsidR="00813048" w:rsidRPr="00022D49" w:rsidRDefault="00813048" w:rsidP="00024C3C">
      <w:pPr>
        <w:pStyle w:val="FootnoteBulletLevel2"/>
        <w:numPr>
          <w:ilvl w:val="0"/>
          <w:numId w:val="8"/>
        </w:numPr>
        <w:spacing w:before="0"/>
        <w:ind w:left="1440"/>
        <w:rPr>
          <w:rFonts w:ascii="Tahoma" w:eastAsia="PMingLiU" w:hAnsi="Tahoma" w:cs="Tahoma"/>
          <w:sz w:val="18"/>
          <w:szCs w:val="18"/>
        </w:rPr>
      </w:pPr>
      <w:r w:rsidRPr="00022D49">
        <w:rPr>
          <w:rFonts w:ascii="Tahoma" w:eastAsia="PMingLiU" w:hAnsi="Tahoma" w:cs="Tahoma"/>
          <w:sz w:val="18"/>
          <w:szCs w:val="18"/>
          <w:lang w:val="zh-TW"/>
        </w:rPr>
        <w:t xml:space="preserve">MSDN </w:t>
      </w:r>
      <w:r w:rsidRPr="00022D49">
        <w:rPr>
          <w:rFonts w:ascii="Tahoma" w:eastAsia="PMingLiU" w:hAnsi="Tahoma" w:cs="Tahoma"/>
          <w:sz w:val="18"/>
          <w:szCs w:val="18"/>
          <w:lang w:val="zh-TW"/>
        </w:rPr>
        <w:t>作業系統</w:t>
      </w:r>
    </w:p>
    <w:p w14:paraId="293D0DAB" w14:textId="77777777" w:rsidR="00813048" w:rsidRPr="00022D49" w:rsidRDefault="00813048" w:rsidP="00223A77">
      <w:pPr>
        <w:pStyle w:val="FootnoteBulletLevel1"/>
        <w:ind w:firstLine="0"/>
        <w:rPr>
          <w:rFonts w:ascii="Tahoma" w:eastAsia="PMingLiU" w:hAnsi="Tahoma" w:cs="Tahoma"/>
          <w:sz w:val="18"/>
          <w:szCs w:val="18"/>
        </w:rPr>
      </w:pPr>
    </w:p>
    <w:p w14:paraId="293D0DAC" w14:textId="77777777" w:rsidR="00813048" w:rsidRPr="00022D49" w:rsidRDefault="00813048" w:rsidP="0055611F">
      <w:pPr>
        <w:pStyle w:val="FootnoteBulletLevel1"/>
        <w:ind w:firstLine="0"/>
        <w:rPr>
          <w:rFonts w:ascii="Tahoma" w:eastAsia="PMingLiU" w:hAnsi="Tahoma" w:cs="Tahoma"/>
          <w:sz w:val="18"/>
          <w:szCs w:val="18"/>
        </w:rPr>
      </w:pPr>
      <w:r w:rsidRPr="00022D49">
        <w:rPr>
          <w:rFonts w:ascii="Tahoma" w:eastAsia="PMingLiU" w:hAnsi="Tahoma" w:cs="Tahoma"/>
          <w:sz w:val="18"/>
          <w:szCs w:val="18"/>
          <w:lang w:val="zh-TW"/>
        </w:rPr>
        <w:t>針對</w:t>
      </w:r>
      <w:r w:rsidRPr="005F0853">
        <w:rPr>
          <w:rFonts w:ascii="Tahoma" w:eastAsia="PMingLiU" w:hAnsi="Tahoma" w:cs="Tahoma"/>
          <w:sz w:val="18"/>
          <w:szCs w:val="18"/>
        </w:rPr>
        <w:t xml:space="preserve"> Visual Studio Premium 2012 with MSDN </w:t>
      </w:r>
      <w:r w:rsidRPr="00022D49">
        <w:rPr>
          <w:rFonts w:ascii="Tahoma" w:eastAsia="PMingLiU" w:hAnsi="Tahoma" w:cs="Tahoma"/>
          <w:sz w:val="18"/>
          <w:szCs w:val="18"/>
          <w:lang w:val="zh-TW"/>
        </w:rPr>
        <w:t>具備有效的軟體保證範圍之</w:t>
      </w:r>
      <w:r w:rsidRPr="005F0853">
        <w:rPr>
          <w:rFonts w:ascii="Tahoma" w:eastAsia="PMingLiU" w:hAnsi="Tahoma" w:cs="Tahoma"/>
          <w:sz w:val="18"/>
          <w:szCs w:val="18"/>
        </w:rPr>
        <w:t xml:space="preserve"> Enterprise</w:t>
      </w:r>
      <w:r w:rsidRPr="00022D49">
        <w:rPr>
          <w:rFonts w:ascii="Tahoma" w:eastAsia="PMingLiU" w:hAnsi="Tahoma" w:cs="Tahoma"/>
          <w:sz w:val="18"/>
          <w:szCs w:val="18"/>
          <w:lang w:val="zh-TW"/>
        </w:rPr>
        <w:t>、</w:t>
      </w:r>
      <w:r w:rsidRPr="005F0853">
        <w:rPr>
          <w:rFonts w:ascii="Tahoma" w:eastAsia="PMingLiU" w:hAnsi="Tahoma" w:cs="Tahoma"/>
          <w:sz w:val="18"/>
          <w:szCs w:val="18"/>
        </w:rPr>
        <w:t xml:space="preserve">Select </w:t>
      </w:r>
      <w:r w:rsidRPr="00022D49">
        <w:rPr>
          <w:rFonts w:ascii="Tahoma" w:eastAsia="PMingLiU" w:hAnsi="Tahoma" w:cs="Tahoma"/>
          <w:sz w:val="18"/>
          <w:szCs w:val="18"/>
          <w:lang w:val="zh-TW"/>
        </w:rPr>
        <w:t>或</w:t>
      </w:r>
      <w:r w:rsidRPr="005F0853">
        <w:rPr>
          <w:rFonts w:ascii="Tahoma" w:eastAsia="PMingLiU" w:hAnsi="Tahoma" w:cs="Tahoma"/>
          <w:sz w:val="18"/>
          <w:szCs w:val="18"/>
        </w:rPr>
        <w:t xml:space="preserve"> Open Value </w:t>
      </w:r>
      <w:r w:rsidRPr="00022D49">
        <w:rPr>
          <w:rFonts w:ascii="Tahoma" w:eastAsia="PMingLiU" w:hAnsi="Tahoma" w:cs="Tahoma"/>
          <w:sz w:val="18"/>
          <w:szCs w:val="18"/>
          <w:lang w:val="zh-TW"/>
        </w:rPr>
        <w:t>客戶</w:t>
      </w:r>
      <w:r w:rsidRPr="005F0853">
        <w:rPr>
          <w:rFonts w:ascii="Tahoma" w:eastAsia="PMingLiU" w:hAnsi="Tahoma" w:cs="Tahoma"/>
          <w:sz w:val="18"/>
          <w:szCs w:val="18"/>
        </w:rPr>
        <w:t>，</w:t>
      </w:r>
      <w:r w:rsidRPr="00022D49">
        <w:rPr>
          <w:rFonts w:ascii="Tahoma" w:eastAsia="PMingLiU" w:hAnsi="Tahoma" w:cs="Tahoma"/>
          <w:sz w:val="18"/>
          <w:szCs w:val="18"/>
          <w:lang w:val="zh-TW"/>
        </w:rPr>
        <w:t>也可以透過取得適當升級</w:t>
      </w:r>
      <w:r w:rsidRPr="005F0853">
        <w:rPr>
          <w:rFonts w:ascii="Tahoma" w:eastAsia="PMingLiU" w:hAnsi="Tahoma" w:cs="Tahoma"/>
          <w:sz w:val="18"/>
          <w:szCs w:val="18"/>
        </w:rPr>
        <w:t xml:space="preserve"> SKU </w:t>
      </w:r>
      <w:r w:rsidRPr="00022D49">
        <w:rPr>
          <w:rFonts w:ascii="Tahoma" w:eastAsia="PMingLiU" w:hAnsi="Tahoma" w:cs="Tahoma"/>
          <w:sz w:val="18"/>
          <w:szCs w:val="18"/>
          <w:lang w:val="zh-TW"/>
        </w:rPr>
        <w:t>的方式</w:t>
      </w:r>
      <w:r w:rsidRPr="005F0853">
        <w:rPr>
          <w:rFonts w:ascii="Tahoma" w:eastAsia="PMingLiU" w:hAnsi="Tahoma" w:cs="Tahoma"/>
          <w:sz w:val="18"/>
          <w:szCs w:val="18"/>
        </w:rPr>
        <w:t>，</w:t>
      </w:r>
      <w:r w:rsidRPr="00022D49">
        <w:rPr>
          <w:rFonts w:ascii="Tahoma" w:eastAsia="PMingLiU" w:hAnsi="Tahoma" w:cs="Tahoma"/>
          <w:sz w:val="18"/>
          <w:szCs w:val="18"/>
          <w:lang w:val="zh-TW"/>
        </w:rPr>
        <w:t>升級為</w:t>
      </w:r>
      <w:r w:rsidRPr="005F0853">
        <w:rPr>
          <w:rFonts w:ascii="Tahoma" w:eastAsia="PMingLiU" w:hAnsi="Tahoma" w:cs="Tahoma"/>
          <w:sz w:val="18"/>
          <w:szCs w:val="18"/>
        </w:rPr>
        <w:t xml:space="preserve"> Visual Studio Ultimate 2012 with MSDN</w:t>
      </w:r>
      <w:r w:rsidRPr="00022D49">
        <w:rPr>
          <w:rFonts w:ascii="Tahoma" w:eastAsia="PMingLiU" w:hAnsi="Tahoma" w:cs="Tahoma"/>
          <w:sz w:val="18"/>
          <w:szCs w:val="18"/>
          <w:lang w:val="zh-TW"/>
        </w:rPr>
        <w:t>。</w:t>
      </w:r>
    </w:p>
    <w:p w14:paraId="293D0DAD" w14:textId="77777777" w:rsidR="00611140" w:rsidRPr="00022D49" w:rsidRDefault="00611140" w:rsidP="0055611F">
      <w:pPr>
        <w:pStyle w:val="FootnoteBulletLevel2"/>
        <w:tabs>
          <w:tab w:val="clear" w:pos="1260"/>
        </w:tabs>
        <w:spacing w:before="0"/>
        <w:ind w:left="900" w:firstLine="0"/>
        <w:rPr>
          <w:rFonts w:ascii="Tahoma" w:eastAsia="PMingLiU" w:hAnsi="Tahoma" w:cs="Tahoma"/>
          <w:spacing w:val="-2"/>
          <w:sz w:val="18"/>
          <w:szCs w:val="18"/>
          <w:u w:val="single"/>
        </w:rPr>
      </w:pPr>
    </w:p>
    <w:p w14:paraId="293D0DAE" w14:textId="77777777" w:rsidR="00611140" w:rsidRPr="00022D49" w:rsidRDefault="00611140" w:rsidP="0055611F">
      <w:pPr>
        <w:pStyle w:val="FootnoteBulletLevel2"/>
        <w:tabs>
          <w:tab w:val="clear" w:pos="1260"/>
        </w:tabs>
        <w:spacing w:before="0"/>
        <w:ind w:left="900" w:firstLine="0"/>
        <w:rPr>
          <w:rFonts w:ascii="Tahoma" w:eastAsia="PMingLiU" w:hAnsi="Tahoma" w:cs="Tahoma"/>
          <w:spacing w:val="-2"/>
          <w:sz w:val="18"/>
          <w:szCs w:val="18"/>
          <w:u w:val="single"/>
        </w:rPr>
      </w:pPr>
    </w:p>
    <w:p w14:paraId="293D0DAF" w14:textId="77777777" w:rsidR="00813048" w:rsidRPr="00022D49" w:rsidRDefault="00813048" w:rsidP="0055611F">
      <w:pPr>
        <w:pStyle w:val="FootnoteBulletLevel2"/>
        <w:tabs>
          <w:tab w:val="clear" w:pos="1260"/>
        </w:tabs>
        <w:spacing w:before="0"/>
        <w:ind w:left="900" w:firstLine="0"/>
        <w:rPr>
          <w:rFonts w:ascii="Tahoma" w:eastAsia="PMingLiU" w:hAnsi="Tahoma" w:cs="Tahoma"/>
          <w:sz w:val="18"/>
          <w:szCs w:val="18"/>
        </w:rPr>
      </w:pPr>
      <w:r w:rsidRPr="00022D49">
        <w:rPr>
          <w:rFonts w:ascii="Tahoma" w:eastAsia="PMingLiU" w:hAnsi="Tahoma" w:cs="Tahoma"/>
          <w:spacing w:val="-2"/>
          <w:sz w:val="18"/>
          <w:szCs w:val="18"/>
          <w:u w:val="single"/>
          <w:lang w:val="zh-TW"/>
        </w:rPr>
        <w:t>訂閱服務</w:t>
      </w:r>
      <w:r w:rsidR="00CE62FF" w:rsidRPr="005F0853">
        <w:rPr>
          <w:rFonts w:ascii="Tahoma" w:eastAsia="PMingLiU" w:hAnsi="Tahoma" w:cs="Tahoma"/>
          <w:sz w:val="18"/>
          <w:szCs w:val="18"/>
        </w:rPr>
        <w:t>：</w:t>
      </w:r>
    </w:p>
    <w:p w14:paraId="293D0DB0" w14:textId="77777777" w:rsidR="00813048" w:rsidRPr="00022D49" w:rsidRDefault="00813048" w:rsidP="0055611F">
      <w:pPr>
        <w:pStyle w:val="FootnoteBulletLevel2"/>
        <w:tabs>
          <w:tab w:val="clear" w:pos="1260"/>
        </w:tabs>
        <w:spacing w:before="0"/>
        <w:ind w:left="900" w:firstLine="0"/>
        <w:rPr>
          <w:rFonts w:ascii="Tahoma" w:eastAsia="PMingLiU" w:hAnsi="Tahoma" w:cs="Tahoma"/>
          <w:sz w:val="18"/>
          <w:szCs w:val="18"/>
        </w:rPr>
      </w:pPr>
      <w:r w:rsidRPr="005F0853">
        <w:rPr>
          <w:rFonts w:ascii="Tahoma" w:eastAsia="PMingLiU" w:hAnsi="Tahoma" w:cs="Tahoma"/>
          <w:sz w:val="18"/>
          <w:szCs w:val="18"/>
        </w:rPr>
        <w:t xml:space="preserve">MSDN </w:t>
      </w:r>
      <w:r w:rsidRPr="00022D49">
        <w:rPr>
          <w:rFonts w:ascii="Tahoma" w:eastAsia="PMingLiU" w:hAnsi="Tahoma" w:cs="Tahoma"/>
          <w:sz w:val="18"/>
          <w:szCs w:val="18"/>
          <w:lang w:val="zh-TW"/>
        </w:rPr>
        <w:t>訂閱服務</w:t>
      </w:r>
      <w:r w:rsidRPr="005F0853">
        <w:rPr>
          <w:rFonts w:ascii="Tahoma" w:eastAsia="PMingLiU" w:hAnsi="Tahoma" w:cs="Tahoma"/>
          <w:sz w:val="18"/>
          <w:szCs w:val="18"/>
        </w:rPr>
        <w:t>，</w:t>
      </w:r>
      <w:r w:rsidRPr="00022D49">
        <w:rPr>
          <w:rFonts w:ascii="Tahoma" w:eastAsia="PMingLiU" w:hAnsi="Tahoma" w:cs="Tahoma"/>
          <w:sz w:val="18"/>
          <w:szCs w:val="18"/>
          <w:lang w:val="zh-TW"/>
        </w:rPr>
        <w:t>其中包括下載、產品金鑰、</w:t>
      </w:r>
      <w:r w:rsidRPr="005F0853">
        <w:rPr>
          <w:rFonts w:ascii="Tahoma" w:eastAsia="PMingLiU" w:hAnsi="Tahoma" w:cs="Tahoma"/>
          <w:sz w:val="18"/>
          <w:szCs w:val="18"/>
        </w:rPr>
        <w:t xml:space="preserve">Windows Azure </w:t>
      </w:r>
      <w:r w:rsidRPr="00022D49">
        <w:rPr>
          <w:rFonts w:ascii="Tahoma" w:eastAsia="PMingLiU" w:hAnsi="Tahoma" w:cs="Tahoma"/>
          <w:sz w:val="18"/>
          <w:szCs w:val="18"/>
          <w:lang w:val="zh-TW"/>
        </w:rPr>
        <w:t>利益、</w:t>
      </w:r>
      <w:r w:rsidRPr="005F0853">
        <w:rPr>
          <w:rFonts w:ascii="Tahoma" w:eastAsia="PMingLiU" w:hAnsi="Tahoma" w:cs="Tahoma"/>
          <w:sz w:val="18"/>
          <w:szCs w:val="18"/>
        </w:rPr>
        <w:t>E-Learning</w:t>
      </w:r>
      <w:r w:rsidRPr="00022D49">
        <w:rPr>
          <w:rFonts w:ascii="Tahoma" w:eastAsia="PMingLiU" w:hAnsi="Tahoma" w:cs="Tahoma"/>
          <w:sz w:val="18"/>
          <w:szCs w:val="18"/>
          <w:lang w:val="zh-TW"/>
        </w:rPr>
        <w:t>、技術支援、</w:t>
      </w:r>
      <w:r w:rsidRPr="005F0853">
        <w:rPr>
          <w:rFonts w:ascii="Tahoma" w:eastAsia="PMingLiU" w:hAnsi="Tahoma" w:cs="Tahoma"/>
          <w:sz w:val="18"/>
          <w:szCs w:val="18"/>
        </w:rPr>
        <w:t xml:space="preserve">Windows </w:t>
      </w:r>
      <w:r w:rsidRPr="00022D49">
        <w:rPr>
          <w:rFonts w:ascii="Tahoma" w:eastAsia="PMingLiU" w:hAnsi="Tahoma" w:cs="Tahoma"/>
          <w:sz w:val="18"/>
          <w:szCs w:val="18"/>
          <w:lang w:val="zh-TW"/>
        </w:rPr>
        <w:t>市集利益和其他服務</w:t>
      </w:r>
      <w:r w:rsidRPr="005F0853">
        <w:rPr>
          <w:rFonts w:ascii="Tahoma" w:eastAsia="PMingLiU" w:hAnsi="Tahoma" w:cs="Tahoma"/>
          <w:sz w:val="18"/>
          <w:szCs w:val="18"/>
        </w:rPr>
        <w:t>，</w:t>
      </w:r>
      <w:r w:rsidRPr="00022D49">
        <w:rPr>
          <w:rFonts w:ascii="Tahoma" w:eastAsia="PMingLiU" w:hAnsi="Tahoma" w:cs="Tahoma"/>
          <w:sz w:val="18"/>
          <w:szCs w:val="18"/>
          <w:lang w:val="zh-TW"/>
        </w:rPr>
        <w:t>均僅在訂閱有效期間才提供。</w:t>
      </w:r>
    </w:p>
    <w:p w14:paraId="293D0DB1" w14:textId="77777777" w:rsidR="00813048" w:rsidRPr="00022D49" w:rsidRDefault="00813048" w:rsidP="0055611F">
      <w:pPr>
        <w:pStyle w:val="FootnoteBulletLevel1"/>
        <w:spacing w:before="0"/>
        <w:ind w:firstLine="0"/>
        <w:rPr>
          <w:rFonts w:ascii="Tahoma" w:eastAsia="PMingLiU" w:hAnsi="Tahoma" w:cs="Tahoma"/>
          <w:sz w:val="18"/>
          <w:szCs w:val="18"/>
        </w:rPr>
      </w:pPr>
    </w:p>
    <w:p w14:paraId="293D0DB2" w14:textId="77777777" w:rsidR="00813048" w:rsidRPr="00022D49" w:rsidRDefault="00813048" w:rsidP="0055611F">
      <w:pPr>
        <w:pStyle w:val="FootnoteBulletLevel2"/>
        <w:tabs>
          <w:tab w:val="clear" w:pos="1260"/>
        </w:tabs>
        <w:spacing w:before="0"/>
        <w:ind w:left="900" w:firstLine="0"/>
        <w:rPr>
          <w:rFonts w:ascii="Tahoma" w:eastAsia="PMingLiU" w:hAnsi="Tahoma" w:cs="Tahoma"/>
          <w:sz w:val="18"/>
          <w:szCs w:val="18"/>
        </w:rPr>
      </w:pPr>
      <w:r w:rsidRPr="005F0853">
        <w:rPr>
          <w:rFonts w:ascii="Tahoma" w:eastAsia="PMingLiU" w:hAnsi="Tahoma" w:cs="Tahoma"/>
          <w:sz w:val="18"/>
          <w:szCs w:val="18"/>
          <w:u w:val="single"/>
        </w:rPr>
        <w:t xml:space="preserve">Windows Azure Platform </w:t>
      </w:r>
      <w:r w:rsidRPr="00022D49">
        <w:rPr>
          <w:rFonts w:ascii="Tahoma" w:eastAsia="PMingLiU" w:hAnsi="Tahoma" w:cs="Tahoma"/>
          <w:sz w:val="18"/>
          <w:szCs w:val="18"/>
          <w:u w:val="single"/>
          <w:lang w:val="zh-TW"/>
        </w:rPr>
        <w:t>服務</w:t>
      </w:r>
      <w:r w:rsidR="00CE62FF" w:rsidRPr="005F0853">
        <w:rPr>
          <w:rFonts w:ascii="Tahoma" w:eastAsia="PMingLiU" w:hAnsi="Tahoma" w:cs="Tahoma"/>
          <w:sz w:val="18"/>
          <w:szCs w:val="18"/>
        </w:rPr>
        <w:t>：</w:t>
      </w:r>
    </w:p>
    <w:p w14:paraId="293D0DB3" w14:textId="77777777" w:rsidR="00813048" w:rsidRPr="00022D49" w:rsidRDefault="00813048" w:rsidP="002E57CF">
      <w:pPr>
        <w:pStyle w:val="FootnoteBulletLevel2"/>
        <w:tabs>
          <w:tab w:val="clear" w:pos="1260"/>
        </w:tabs>
        <w:spacing w:before="0"/>
        <w:ind w:left="900" w:firstLine="0"/>
        <w:rPr>
          <w:rFonts w:ascii="Tahoma" w:eastAsia="PMingLiU" w:hAnsi="Tahoma" w:cs="Tahoma"/>
          <w:sz w:val="18"/>
          <w:szCs w:val="18"/>
        </w:rPr>
      </w:pPr>
      <w:r w:rsidRPr="005F0853">
        <w:rPr>
          <w:rFonts w:ascii="Tahoma" w:eastAsia="PMingLiU" w:hAnsi="Tahoma" w:cs="Tahoma"/>
          <w:sz w:val="18"/>
          <w:szCs w:val="18"/>
        </w:rPr>
        <w:t xml:space="preserve">Windows Azure </w:t>
      </w:r>
      <w:r w:rsidRPr="00022D49">
        <w:rPr>
          <w:rFonts w:ascii="Tahoma" w:eastAsia="PMingLiU" w:hAnsi="Tahoma" w:cs="Tahoma"/>
          <w:sz w:val="18"/>
          <w:szCs w:val="18"/>
          <w:lang w:val="zh-TW"/>
        </w:rPr>
        <w:t>利益無法從多個</w:t>
      </w:r>
      <w:r w:rsidRPr="005F0853">
        <w:rPr>
          <w:rFonts w:ascii="Tahoma" w:eastAsia="PMingLiU" w:hAnsi="Tahoma" w:cs="Tahoma"/>
          <w:sz w:val="18"/>
          <w:szCs w:val="18"/>
        </w:rPr>
        <w:t xml:space="preserve"> MSDN </w:t>
      </w:r>
      <w:r w:rsidRPr="00022D49">
        <w:rPr>
          <w:rFonts w:ascii="Tahoma" w:eastAsia="PMingLiU" w:hAnsi="Tahoma" w:cs="Tahoma"/>
          <w:sz w:val="18"/>
          <w:szCs w:val="18"/>
          <w:lang w:val="zh-TW"/>
        </w:rPr>
        <w:t>訂閱合併至單一</w:t>
      </w:r>
      <w:r w:rsidRPr="005F0853">
        <w:rPr>
          <w:rFonts w:ascii="Tahoma" w:eastAsia="PMingLiU" w:hAnsi="Tahoma" w:cs="Tahoma"/>
          <w:sz w:val="18"/>
          <w:szCs w:val="18"/>
        </w:rPr>
        <w:t xml:space="preserve"> Windows Azure </w:t>
      </w:r>
      <w:r w:rsidRPr="00022D49">
        <w:rPr>
          <w:rFonts w:ascii="Tahoma" w:eastAsia="PMingLiU" w:hAnsi="Tahoma" w:cs="Tahoma"/>
          <w:sz w:val="18"/>
          <w:szCs w:val="18"/>
          <w:lang w:val="zh-TW"/>
        </w:rPr>
        <w:t>帳戶上。</w:t>
      </w:r>
      <w:r w:rsidRPr="005F0853">
        <w:rPr>
          <w:rFonts w:ascii="Tahoma" w:eastAsia="PMingLiU" w:hAnsi="Tahoma" w:cs="Tahoma"/>
          <w:sz w:val="18"/>
          <w:szCs w:val="18"/>
        </w:rPr>
        <w:t xml:space="preserve">Windows Azure </w:t>
      </w:r>
      <w:r w:rsidRPr="00022D49">
        <w:rPr>
          <w:rFonts w:ascii="Tahoma" w:eastAsia="PMingLiU" w:hAnsi="Tahoma" w:cs="Tahoma"/>
          <w:sz w:val="18"/>
          <w:szCs w:val="18"/>
          <w:lang w:val="zh-TW"/>
        </w:rPr>
        <w:t>之使用應受</w:t>
      </w:r>
      <w:r w:rsidRPr="005F0853">
        <w:rPr>
          <w:rFonts w:ascii="Tahoma" w:eastAsia="PMingLiU" w:hAnsi="Tahoma" w:cs="Tahoma"/>
          <w:sz w:val="18"/>
          <w:szCs w:val="18"/>
        </w:rPr>
        <w:t xml:space="preserve"> Windows Azure </w:t>
      </w:r>
      <w:r w:rsidRPr="00022D49">
        <w:rPr>
          <w:rFonts w:ascii="Tahoma" w:eastAsia="PMingLiU" w:hAnsi="Tahoma" w:cs="Tahoma"/>
          <w:sz w:val="18"/>
          <w:szCs w:val="18"/>
          <w:lang w:val="zh-TW"/>
        </w:rPr>
        <w:t>使用條款之拘束。</w:t>
      </w:r>
    </w:p>
    <w:p w14:paraId="293D0DB4" w14:textId="77777777" w:rsidR="00813048" w:rsidRPr="00022D49" w:rsidRDefault="00813048" w:rsidP="002E57CF">
      <w:pPr>
        <w:pStyle w:val="FootnoteBulletLevel2"/>
        <w:tabs>
          <w:tab w:val="clear" w:pos="1260"/>
        </w:tabs>
        <w:spacing w:before="0"/>
        <w:ind w:left="900" w:firstLine="0"/>
        <w:rPr>
          <w:rFonts w:ascii="Tahoma" w:eastAsia="PMingLiU" w:hAnsi="Tahoma" w:cs="Tahoma"/>
          <w:sz w:val="18"/>
          <w:szCs w:val="18"/>
        </w:rPr>
      </w:pPr>
    </w:p>
    <w:p w14:paraId="293D0DB5" w14:textId="77777777" w:rsidR="00813048" w:rsidRPr="00022D49" w:rsidRDefault="00813048" w:rsidP="002E57CF">
      <w:pPr>
        <w:pStyle w:val="FootnoteBulletLevel2"/>
        <w:tabs>
          <w:tab w:val="clear" w:pos="1260"/>
        </w:tabs>
        <w:spacing w:before="0"/>
        <w:ind w:left="900" w:firstLine="0"/>
        <w:rPr>
          <w:rFonts w:ascii="Tahoma" w:eastAsia="PMingLiU" w:hAnsi="Tahoma" w:cs="Tahoma"/>
          <w:sz w:val="18"/>
          <w:szCs w:val="18"/>
        </w:rPr>
      </w:pPr>
    </w:p>
    <w:p w14:paraId="293D0DB6" w14:textId="77777777" w:rsidR="00813048" w:rsidRPr="00022D49" w:rsidRDefault="00813048" w:rsidP="00223A77">
      <w:pPr>
        <w:pStyle w:val="Heading3"/>
        <w:rPr>
          <w:rFonts w:ascii="Tahoma" w:eastAsia="PMingLiU" w:hAnsi="Tahoma" w:cs="Tahoma"/>
        </w:rPr>
      </w:pPr>
      <w:bookmarkStart w:id="1165" w:name="_Toc336338278"/>
      <w:bookmarkStart w:id="1166" w:name="Aps_18VS2010UltimateMSDN"/>
      <w:bookmarkStart w:id="1167" w:name="_19_Visual_Studio"/>
      <w:bookmarkStart w:id="1168" w:name="_Toc340918160"/>
      <w:bookmarkEnd w:id="1165"/>
      <w:bookmarkEnd w:id="1166"/>
      <w:bookmarkEnd w:id="1167"/>
      <w:r w:rsidRPr="005F0853">
        <w:rPr>
          <w:rFonts w:ascii="Tahoma" w:eastAsia="PMingLiU" w:hAnsi="Tahoma" w:cs="Tahoma"/>
          <w:caps/>
          <w:color w:val="F66400"/>
          <w:sz w:val="22"/>
          <w:vertAlign w:val="superscript"/>
        </w:rPr>
        <w:t>19</w:t>
      </w:r>
      <w:r w:rsidRPr="005F0853">
        <w:rPr>
          <w:rFonts w:ascii="Tahoma" w:eastAsia="PMingLiU" w:hAnsi="Tahoma" w:cs="Tahoma"/>
          <w:color w:val="F66400"/>
          <w:sz w:val="22"/>
        </w:rPr>
        <w:t xml:space="preserve"> Visual Studio Ultimate 2012 with MSDN</w:t>
      </w:r>
      <w:bookmarkEnd w:id="1168"/>
    </w:p>
    <w:p w14:paraId="293D0DB7" w14:textId="77777777" w:rsidR="00813048" w:rsidRPr="00022D49" w:rsidRDefault="00813048" w:rsidP="0032113C">
      <w:pPr>
        <w:adjustRightInd w:val="0"/>
        <w:spacing w:before="120" w:after="120"/>
        <w:ind w:left="540"/>
        <w:textAlignment w:val="baseline"/>
        <w:rPr>
          <w:rFonts w:eastAsia="PMingLiU" w:cs="Tahoma"/>
          <w:szCs w:val="18"/>
        </w:rPr>
      </w:pPr>
    </w:p>
    <w:p w14:paraId="293D0DB8" w14:textId="77777777" w:rsidR="00813048" w:rsidRPr="00022D49" w:rsidRDefault="00813048" w:rsidP="00C2130B">
      <w:pPr>
        <w:pStyle w:val="FootnoteBulletLevel1"/>
        <w:tabs>
          <w:tab w:val="clear" w:pos="900"/>
          <w:tab w:val="num" w:pos="1170"/>
        </w:tabs>
        <w:ind w:firstLine="0"/>
        <w:rPr>
          <w:rFonts w:ascii="Tahoma" w:eastAsia="PMingLiU" w:hAnsi="Tahoma" w:cs="Tahoma"/>
          <w:sz w:val="18"/>
          <w:szCs w:val="18"/>
        </w:rPr>
      </w:pPr>
      <w:r w:rsidRPr="005F0853">
        <w:rPr>
          <w:rFonts w:ascii="Tahoma" w:eastAsia="PMingLiU" w:hAnsi="Tahoma" w:cs="Tahoma"/>
          <w:sz w:val="18"/>
          <w:szCs w:val="18"/>
          <w:u w:val="single"/>
        </w:rPr>
        <w:t>Visual Studio Team Foundation Server 2012</w:t>
      </w:r>
    </w:p>
    <w:p w14:paraId="293D0DB9" w14:textId="77777777" w:rsidR="00813048" w:rsidRPr="00022D49" w:rsidRDefault="00813048" w:rsidP="00C2130B">
      <w:pPr>
        <w:pStyle w:val="EndnoteText"/>
        <w:tabs>
          <w:tab w:val="num" w:pos="1170"/>
        </w:tabs>
        <w:rPr>
          <w:rFonts w:ascii="Tahoma" w:eastAsia="PMingLiU" w:hAnsi="Tahoma" w:cs="Tahoma"/>
          <w:sz w:val="18"/>
          <w:szCs w:val="18"/>
        </w:rPr>
      </w:pPr>
      <w:r w:rsidRPr="00022D49">
        <w:rPr>
          <w:rFonts w:ascii="Tahoma" w:eastAsia="PMingLiU" w:hAnsi="Tahoma" w:cs="Tahoma"/>
          <w:sz w:val="18"/>
          <w:szCs w:val="18"/>
          <w:lang w:val="zh-TW" w:eastAsia="x-none"/>
        </w:rPr>
        <w:t>訂閱者有權獲得一份</w:t>
      </w:r>
      <w:r w:rsidRPr="005F0853">
        <w:rPr>
          <w:rFonts w:ascii="Tahoma" w:eastAsia="PMingLiU" w:hAnsi="Tahoma" w:cs="Tahoma"/>
          <w:sz w:val="18"/>
          <w:szCs w:val="18"/>
          <w:lang w:eastAsia="x-none"/>
        </w:rPr>
        <w:t xml:space="preserve"> Visual Studio Team Foundation Server 2012 </w:t>
      </w:r>
      <w:r w:rsidRPr="00022D49">
        <w:rPr>
          <w:rFonts w:ascii="Tahoma" w:eastAsia="PMingLiU" w:hAnsi="Tahoma" w:cs="Tahoma"/>
          <w:sz w:val="18"/>
          <w:szCs w:val="18"/>
          <w:lang w:val="zh-TW" w:eastAsia="x-none"/>
        </w:rPr>
        <w:t>伺服器使用權</w:t>
      </w:r>
      <w:r w:rsidRPr="005F0853">
        <w:rPr>
          <w:rFonts w:ascii="Tahoma" w:eastAsia="PMingLiU" w:hAnsi="Tahoma" w:cs="Tahoma"/>
          <w:sz w:val="18"/>
          <w:szCs w:val="18"/>
          <w:lang w:eastAsia="x-none"/>
        </w:rPr>
        <w:t>，</w:t>
      </w:r>
      <w:r w:rsidRPr="00022D49">
        <w:rPr>
          <w:rFonts w:ascii="Tahoma" w:eastAsia="PMingLiU" w:hAnsi="Tahoma" w:cs="Tahoma"/>
          <w:sz w:val="18"/>
          <w:szCs w:val="18"/>
          <w:lang w:val="zh-TW" w:eastAsia="x-none"/>
        </w:rPr>
        <w:t>以及一份</w:t>
      </w:r>
      <w:r w:rsidRPr="005F0853">
        <w:rPr>
          <w:rFonts w:ascii="Tahoma" w:eastAsia="PMingLiU" w:hAnsi="Tahoma" w:cs="Tahoma"/>
          <w:sz w:val="18"/>
          <w:szCs w:val="18"/>
          <w:lang w:eastAsia="x-none"/>
        </w:rPr>
        <w:t xml:space="preserve"> Team Foundation Server </w:t>
      </w:r>
      <w:r w:rsidRPr="00022D49">
        <w:rPr>
          <w:rFonts w:ascii="Tahoma" w:eastAsia="PMingLiU" w:hAnsi="Tahoma" w:cs="Tahoma"/>
          <w:sz w:val="18"/>
          <w:szCs w:val="18"/>
          <w:lang w:val="zh-TW" w:eastAsia="x-none"/>
        </w:rPr>
        <w:t>使用者</w:t>
      </w:r>
      <w:r w:rsidRPr="005F0853">
        <w:rPr>
          <w:rFonts w:ascii="Tahoma" w:eastAsia="PMingLiU" w:hAnsi="Tahoma" w:cs="Tahoma"/>
          <w:sz w:val="18"/>
          <w:szCs w:val="18"/>
          <w:lang w:eastAsia="x-none"/>
        </w:rPr>
        <w:t xml:space="preserve"> CAL</w:t>
      </w:r>
      <w:r w:rsidRPr="00022D49">
        <w:rPr>
          <w:rFonts w:ascii="Tahoma" w:eastAsia="PMingLiU" w:hAnsi="Tahoma" w:cs="Tahoma"/>
          <w:sz w:val="18"/>
          <w:szCs w:val="18"/>
          <w:lang w:val="zh-TW" w:eastAsia="x-none"/>
        </w:rPr>
        <w:t>。此</w:t>
      </w:r>
      <w:r w:rsidRPr="005F0853">
        <w:rPr>
          <w:rFonts w:ascii="Tahoma" w:eastAsia="PMingLiU" w:hAnsi="Tahoma" w:cs="Tahoma"/>
          <w:sz w:val="18"/>
          <w:szCs w:val="18"/>
          <w:lang w:eastAsia="x-none"/>
        </w:rPr>
        <w:t xml:space="preserve"> CAL </w:t>
      </w:r>
      <w:r w:rsidRPr="00022D49">
        <w:rPr>
          <w:rFonts w:ascii="Tahoma" w:eastAsia="PMingLiU" w:hAnsi="Tahoma" w:cs="Tahoma"/>
          <w:sz w:val="18"/>
          <w:szCs w:val="18"/>
          <w:lang w:val="zh-TW" w:eastAsia="x-none"/>
        </w:rPr>
        <w:t>僅保留供訂閱者使用。</w:t>
      </w:r>
    </w:p>
    <w:p w14:paraId="293D0DBA" w14:textId="77777777" w:rsidR="00813048" w:rsidRDefault="00813048" w:rsidP="00C2130B">
      <w:pPr>
        <w:pStyle w:val="EndnoteText"/>
        <w:tabs>
          <w:tab w:val="num" w:pos="1170"/>
        </w:tabs>
        <w:rPr>
          <w:rFonts w:ascii="Tahoma" w:eastAsia="PMingLiU" w:hAnsi="Tahoma" w:cs="Tahoma"/>
          <w:sz w:val="18"/>
          <w:szCs w:val="18"/>
        </w:rPr>
      </w:pPr>
    </w:p>
    <w:p w14:paraId="293D0DBB" w14:textId="77777777" w:rsidR="004B5A94" w:rsidRPr="00022D49" w:rsidRDefault="004B5A94" w:rsidP="00C2130B">
      <w:pPr>
        <w:pStyle w:val="EndnoteText"/>
        <w:tabs>
          <w:tab w:val="num" w:pos="1170"/>
        </w:tabs>
        <w:rPr>
          <w:rFonts w:ascii="Tahoma" w:eastAsia="PMingLiU" w:hAnsi="Tahoma" w:cs="Tahoma"/>
          <w:sz w:val="18"/>
          <w:szCs w:val="18"/>
        </w:rPr>
      </w:pPr>
    </w:p>
    <w:p w14:paraId="293D0DBC" w14:textId="77777777" w:rsidR="00813048" w:rsidRPr="00022D49" w:rsidRDefault="00813048" w:rsidP="00C2130B">
      <w:pPr>
        <w:pStyle w:val="FootnoteBulletLevel1"/>
        <w:tabs>
          <w:tab w:val="clear" w:pos="900"/>
          <w:tab w:val="num" w:pos="1170"/>
        </w:tabs>
        <w:ind w:firstLine="0"/>
        <w:rPr>
          <w:rFonts w:ascii="Tahoma" w:eastAsia="PMingLiU" w:hAnsi="Tahoma" w:cs="Tahoma"/>
          <w:sz w:val="18"/>
          <w:szCs w:val="18"/>
        </w:rPr>
      </w:pPr>
      <w:r w:rsidRPr="005F0853">
        <w:rPr>
          <w:rFonts w:ascii="Tahoma" w:eastAsia="PMingLiU" w:hAnsi="Tahoma" w:cs="Tahoma"/>
          <w:sz w:val="18"/>
          <w:szCs w:val="18"/>
          <w:u w:val="single"/>
        </w:rPr>
        <w:t>SQL Server Parallel Data Warehouse Developer</w:t>
      </w:r>
    </w:p>
    <w:p w14:paraId="293D0DBD" w14:textId="77777777" w:rsidR="00813048" w:rsidRPr="00022D49" w:rsidRDefault="00813048" w:rsidP="00C2130B">
      <w:pPr>
        <w:pStyle w:val="EndnoteText"/>
        <w:tabs>
          <w:tab w:val="num" w:pos="1170"/>
        </w:tabs>
        <w:rPr>
          <w:rFonts w:ascii="Tahoma" w:eastAsia="PMingLiU" w:hAnsi="Tahoma" w:cs="Tahoma"/>
          <w:sz w:val="18"/>
          <w:szCs w:val="18"/>
        </w:rPr>
      </w:pPr>
      <w:r w:rsidRPr="00022D49">
        <w:rPr>
          <w:rFonts w:ascii="Tahoma" w:eastAsia="PMingLiU" w:hAnsi="Tahoma" w:cs="Tahoma"/>
          <w:sz w:val="18"/>
          <w:szCs w:val="18"/>
          <w:lang w:val="zh-TW" w:eastAsia="x-none"/>
        </w:rPr>
        <w:t>訂閱者有權獲得一份</w:t>
      </w:r>
      <w:r w:rsidRPr="005F0853">
        <w:rPr>
          <w:rFonts w:ascii="Tahoma" w:eastAsia="PMingLiU" w:hAnsi="Tahoma" w:cs="Tahoma"/>
          <w:sz w:val="18"/>
          <w:szCs w:val="18"/>
          <w:lang w:eastAsia="x-none"/>
        </w:rPr>
        <w:t xml:space="preserve"> SQL Server 2008 R2 Parallel Data Warehouse Developer </w:t>
      </w:r>
      <w:r w:rsidRPr="00022D49">
        <w:rPr>
          <w:rFonts w:ascii="Tahoma" w:eastAsia="PMingLiU" w:hAnsi="Tahoma" w:cs="Tahoma"/>
          <w:sz w:val="18"/>
          <w:szCs w:val="18"/>
          <w:lang w:val="zh-TW" w:eastAsia="x-none"/>
        </w:rPr>
        <w:t>使用權。</w:t>
      </w:r>
    </w:p>
    <w:p w14:paraId="293D0DBE" w14:textId="77777777" w:rsidR="00813048" w:rsidRPr="00022D49" w:rsidRDefault="00813048" w:rsidP="00C2130B">
      <w:pPr>
        <w:tabs>
          <w:tab w:val="num" w:pos="1170"/>
        </w:tabs>
        <w:adjustRightInd w:val="0"/>
        <w:spacing w:before="120" w:after="120"/>
        <w:ind w:left="900"/>
        <w:textAlignment w:val="baseline"/>
        <w:rPr>
          <w:rFonts w:eastAsia="PMingLiU" w:cs="Tahoma"/>
          <w:szCs w:val="18"/>
        </w:rPr>
      </w:pPr>
      <w:r w:rsidRPr="00022D49">
        <w:rPr>
          <w:rFonts w:eastAsia="PMingLiU" w:cs="Tahoma"/>
          <w:szCs w:val="18"/>
          <w:u w:val="single"/>
          <w:lang w:val="zh-TW"/>
        </w:rPr>
        <w:t>軟體保證資格</w:t>
      </w:r>
      <w:r w:rsidR="00CE62FF" w:rsidRPr="005F0853">
        <w:rPr>
          <w:rFonts w:eastAsia="PMingLiU" w:cs="Tahoma"/>
          <w:szCs w:val="18"/>
        </w:rPr>
        <w:t>：</w:t>
      </w:r>
    </w:p>
    <w:p w14:paraId="293D0DBF" w14:textId="77777777" w:rsidR="00813048" w:rsidRPr="00022D49" w:rsidRDefault="00813048" w:rsidP="00C2130B">
      <w:pPr>
        <w:tabs>
          <w:tab w:val="num" w:pos="1170"/>
        </w:tabs>
        <w:ind w:left="900"/>
        <w:rPr>
          <w:rFonts w:eastAsia="PMingLiU" w:cs="Tahoma"/>
          <w:spacing w:val="-6"/>
          <w:szCs w:val="18"/>
        </w:rPr>
      </w:pPr>
      <w:r w:rsidRPr="00022D49">
        <w:rPr>
          <w:rFonts w:eastAsia="PMingLiU" w:cs="Tahoma"/>
          <w:spacing w:val="-6"/>
          <w:szCs w:val="18"/>
          <w:lang w:val="zh-TW"/>
        </w:rPr>
        <w:t>若客戶針對下列產品的軟體保證即將屆滿</w:t>
      </w:r>
      <w:r w:rsidRPr="005F0853">
        <w:rPr>
          <w:rFonts w:eastAsia="PMingLiU" w:cs="Tahoma"/>
          <w:spacing w:val="-6"/>
          <w:szCs w:val="18"/>
        </w:rPr>
        <w:t>，</w:t>
      </w:r>
      <w:r w:rsidRPr="00022D49">
        <w:rPr>
          <w:rFonts w:eastAsia="PMingLiU" w:cs="Tahoma"/>
          <w:spacing w:val="-6"/>
          <w:szCs w:val="18"/>
          <w:lang w:val="zh-TW"/>
        </w:rPr>
        <w:t>則有資格將其範圍續約為</w:t>
      </w:r>
      <w:r w:rsidRPr="005F0853">
        <w:rPr>
          <w:rFonts w:eastAsia="PMingLiU" w:cs="Tahoma"/>
          <w:spacing w:val="-6"/>
          <w:szCs w:val="18"/>
        </w:rPr>
        <w:t xml:space="preserve"> Visual Studio Ultimate 2012 with MSDN</w:t>
      </w:r>
      <w:r w:rsidRPr="005F0853">
        <w:rPr>
          <w:rFonts w:eastAsia="PMingLiU" w:cs="Tahoma"/>
          <w:spacing w:val="-6"/>
          <w:szCs w:val="18"/>
        </w:rPr>
        <w:t>：</w:t>
      </w:r>
    </w:p>
    <w:p w14:paraId="293D0DC0" w14:textId="77777777" w:rsidR="00813048" w:rsidRPr="00022D49" w:rsidRDefault="00813048" w:rsidP="0032113C">
      <w:pPr>
        <w:ind w:left="900"/>
        <w:rPr>
          <w:rFonts w:eastAsia="PMingLiU" w:cs="Tahoma"/>
          <w:szCs w:val="18"/>
        </w:rPr>
      </w:pPr>
    </w:p>
    <w:p w14:paraId="293D0DC1"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022D49">
        <w:rPr>
          <w:rFonts w:eastAsia="PMingLiU" w:cs="Tahoma"/>
          <w:szCs w:val="18"/>
          <w:lang w:val="zh-TW"/>
        </w:rPr>
        <w:t>Visual Studio Ultimate (</w:t>
      </w:r>
      <w:r w:rsidRPr="00022D49">
        <w:rPr>
          <w:rFonts w:eastAsia="PMingLiU" w:cs="Tahoma"/>
          <w:szCs w:val="18"/>
          <w:lang w:val="zh-TW"/>
        </w:rPr>
        <w:t>含</w:t>
      </w:r>
      <w:r w:rsidRPr="00022D49">
        <w:rPr>
          <w:rFonts w:eastAsia="PMingLiU" w:cs="Tahoma"/>
          <w:szCs w:val="18"/>
          <w:lang w:val="zh-TW"/>
        </w:rPr>
        <w:t xml:space="preserve"> MSDN)</w:t>
      </w:r>
    </w:p>
    <w:p w14:paraId="293D0DC2"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5F0853">
        <w:rPr>
          <w:rFonts w:eastAsia="PMingLiU" w:cs="Tahoma"/>
          <w:szCs w:val="18"/>
        </w:rPr>
        <w:t>Visual Studio Team System Team Suite with MSDN Premium</w:t>
      </w:r>
    </w:p>
    <w:p w14:paraId="293D0DC3"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5F0853">
        <w:rPr>
          <w:rFonts w:eastAsia="PMingLiU" w:cs="Tahoma"/>
          <w:szCs w:val="18"/>
        </w:rPr>
        <w:t>Visual Studio Team System Test Edition with MSDN Premium</w:t>
      </w:r>
    </w:p>
    <w:p w14:paraId="293D0DC4"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5F0853">
        <w:rPr>
          <w:rFonts w:eastAsia="PMingLiU" w:cs="Tahoma"/>
          <w:szCs w:val="18"/>
        </w:rPr>
        <w:t>Visual Studio Team System Development Edition with MSDN Premium</w:t>
      </w:r>
    </w:p>
    <w:p w14:paraId="293D0DC5"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5F0853">
        <w:rPr>
          <w:rFonts w:eastAsia="PMingLiU" w:cs="Tahoma"/>
          <w:szCs w:val="18"/>
        </w:rPr>
        <w:t>Visual Studio Team System Architecture Edition with MSDN Premium</w:t>
      </w:r>
    </w:p>
    <w:p w14:paraId="293D0DC6"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5F0853">
        <w:rPr>
          <w:rFonts w:eastAsia="PMingLiU" w:cs="Tahoma"/>
          <w:szCs w:val="18"/>
        </w:rPr>
        <w:t>Visual Studio Team System Database Edition with MSDN Premium</w:t>
      </w:r>
    </w:p>
    <w:p w14:paraId="293D0DC7" w14:textId="77777777" w:rsidR="00813048" w:rsidRPr="00022D49" w:rsidRDefault="00813048" w:rsidP="00024C3C">
      <w:pPr>
        <w:numPr>
          <w:ilvl w:val="0"/>
          <w:numId w:val="8"/>
        </w:numPr>
        <w:adjustRightInd w:val="0"/>
        <w:snapToGrid w:val="0"/>
        <w:ind w:left="1440"/>
        <w:textAlignment w:val="baseline"/>
        <w:rPr>
          <w:rFonts w:eastAsia="PMingLiU" w:cs="Tahoma"/>
          <w:szCs w:val="18"/>
          <w:lang w:eastAsia="zh-TW"/>
        </w:rPr>
      </w:pPr>
      <w:r w:rsidRPr="00022D49">
        <w:rPr>
          <w:rFonts w:eastAsia="PMingLiU" w:cs="Tahoma"/>
          <w:szCs w:val="18"/>
          <w:lang w:val="zh-TW" w:eastAsia="zh-TW"/>
        </w:rPr>
        <w:t>客戶具備任何以上軟體之有效零售訂閱</w:t>
      </w:r>
    </w:p>
    <w:p w14:paraId="293D0DC8" w14:textId="77777777" w:rsidR="00813048" w:rsidRPr="00022D49" w:rsidRDefault="00813048" w:rsidP="00C2130B">
      <w:pPr>
        <w:tabs>
          <w:tab w:val="num" w:pos="900"/>
        </w:tabs>
        <w:adjustRightInd w:val="0"/>
        <w:spacing w:before="120" w:after="120"/>
        <w:ind w:left="1440"/>
        <w:textAlignment w:val="baseline"/>
        <w:rPr>
          <w:rFonts w:eastAsia="PMingLiU" w:cs="Tahoma"/>
          <w:szCs w:val="18"/>
          <w:lang w:eastAsia="zh-TW"/>
        </w:rPr>
      </w:pPr>
    </w:p>
    <w:p w14:paraId="293D0DC9" w14:textId="77777777" w:rsidR="00813048" w:rsidRPr="00022D49" w:rsidRDefault="00813048" w:rsidP="0032113C">
      <w:pPr>
        <w:tabs>
          <w:tab w:val="num" w:pos="900"/>
        </w:tabs>
        <w:adjustRightInd w:val="0"/>
        <w:spacing w:before="120" w:after="120"/>
        <w:ind w:left="900"/>
        <w:textAlignment w:val="baseline"/>
        <w:rPr>
          <w:rFonts w:eastAsia="PMingLiU" w:cs="Tahoma"/>
          <w:szCs w:val="18"/>
        </w:rPr>
      </w:pPr>
      <w:r w:rsidRPr="00022D49">
        <w:rPr>
          <w:rFonts w:eastAsia="PMingLiU" w:cs="Tahoma"/>
          <w:szCs w:val="18"/>
          <w:lang w:val="zh-TW"/>
        </w:rPr>
        <w:t>若客戶針對</w:t>
      </w:r>
      <w:r w:rsidRPr="00022D49">
        <w:rPr>
          <w:rFonts w:eastAsia="PMingLiU" w:cs="Tahoma"/>
          <w:szCs w:val="18"/>
          <w:lang w:val="zh-TW"/>
        </w:rPr>
        <w:t xml:space="preserve"> Visual Studio Ultimate 2012 with MSDN </w:t>
      </w:r>
      <w:r w:rsidRPr="00022D49">
        <w:rPr>
          <w:rFonts w:eastAsia="PMingLiU" w:cs="Tahoma"/>
          <w:szCs w:val="18"/>
          <w:lang w:val="zh-TW"/>
        </w:rPr>
        <w:t>的軟體保證即將屆滿，則有資格將其範圍續約為：</w:t>
      </w:r>
    </w:p>
    <w:p w14:paraId="293D0DCA"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022D49">
        <w:rPr>
          <w:rFonts w:eastAsia="PMingLiU" w:cs="Tahoma"/>
          <w:szCs w:val="18"/>
          <w:lang w:val="zh-TW"/>
        </w:rPr>
        <w:t>Visual Studio Premium (</w:t>
      </w:r>
      <w:r w:rsidRPr="00022D49">
        <w:rPr>
          <w:rFonts w:eastAsia="PMingLiU" w:cs="Tahoma"/>
          <w:szCs w:val="18"/>
          <w:lang w:val="zh-TW"/>
        </w:rPr>
        <w:t>含</w:t>
      </w:r>
      <w:r w:rsidRPr="00022D49">
        <w:rPr>
          <w:rFonts w:eastAsia="PMingLiU" w:cs="Tahoma"/>
          <w:szCs w:val="18"/>
          <w:lang w:val="zh-TW"/>
        </w:rPr>
        <w:t xml:space="preserve"> MSDN)</w:t>
      </w:r>
    </w:p>
    <w:p w14:paraId="293D0DCB"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022D49">
        <w:rPr>
          <w:rFonts w:eastAsia="PMingLiU" w:cs="Tahoma"/>
          <w:szCs w:val="18"/>
          <w:lang w:val="zh-TW"/>
        </w:rPr>
        <w:t>Visual Studio Professional (</w:t>
      </w:r>
      <w:r w:rsidRPr="00022D49">
        <w:rPr>
          <w:rFonts w:eastAsia="PMingLiU" w:cs="Tahoma"/>
          <w:szCs w:val="18"/>
          <w:lang w:val="zh-TW"/>
        </w:rPr>
        <w:t>含</w:t>
      </w:r>
      <w:r w:rsidRPr="00022D49">
        <w:rPr>
          <w:rFonts w:eastAsia="PMingLiU" w:cs="Tahoma"/>
          <w:szCs w:val="18"/>
          <w:lang w:val="zh-TW"/>
        </w:rPr>
        <w:t xml:space="preserve"> MSDN)</w:t>
      </w:r>
    </w:p>
    <w:p w14:paraId="293D0DCC"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5F0853">
        <w:rPr>
          <w:rFonts w:eastAsia="PMingLiU" w:cs="Tahoma"/>
          <w:szCs w:val="18"/>
        </w:rPr>
        <w:t>Visual Studio Test Professional (</w:t>
      </w:r>
      <w:r w:rsidRPr="00022D49">
        <w:rPr>
          <w:rFonts w:eastAsia="PMingLiU" w:cs="Tahoma"/>
          <w:szCs w:val="18"/>
          <w:lang w:val="zh-TW"/>
        </w:rPr>
        <w:t>含</w:t>
      </w:r>
      <w:r w:rsidRPr="005F0853">
        <w:rPr>
          <w:rFonts w:eastAsia="PMingLiU" w:cs="Tahoma"/>
          <w:szCs w:val="18"/>
        </w:rPr>
        <w:t xml:space="preserve"> MSDN)</w:t>
      </w:r>
    </w:p>
    <w:p w14:paraId="293D0DCD"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022D49">
        <w:rPr>
          <w:rFonts w:eastAsia="PMingLiU" w:cs="Tahoma"/>
          <w:szCs w:val="18"/>
          <w:lang w:val="zh-TW"/>
        </w:rPr>
        <w:t xml:space="preserve">MSDN </w:t>
      </w:r>
      <w:r w:rsidRPr="00022D49">
        <w:rPr>
          <w:rFonts w:eastAsia="PMingLiU" w:cs="Tahoma"/>
          <w:szCs w:val="18"/>
          <w:lang w:val="zh-TW"/>
        </w:rPr>
        <w:t>作業系統</w:t>
      </w:r>
    </w:p>
    <w:p w14:paraId="293D0DCE" w14:textId="77777777" w:rsidR="00813048" w:rsidRPr="00022D49" w:rsidRDefault="00813048" w:rsidP="0032113C">
      <w:pPr>
        <w:tabs>
          <w:tab w:val="num" w:pos="900"/>
        </w:tabs>
        <w:adjustRightInd w:val="0"/>
        <w:spacing w:before="120" w:after="120"/>
        <w:ind w:left="900"/>
        <w:textAlignment w:val="baseline"/>
        <w:rPr>
          <w:rFonts w:eastAsia="PMingLiU" w:cs="Tahoma"/>
          <w:sz w:val="16"/>
          <w:szCs w:val="16"/>
        </w:rPr>
      </w:pPr>
    </w:p>
    <w:p w14:paraId="293D0DCF" w14:textId="77777777" w:rsidR="00813048" w:rsidRPr="00022D49" w:rsidRDefault="00813048" w:rsidP="0032113C">
      <w:pPr>
        <w:tabs>
          <w:tab w:val="num" w:pos="900"/>
        </w:tabs>
        <w:adjustRightInd w:val="0"/>
        <w:ind w:left="900"/>
        <w:textAlignment w:val="baseline"/>
        <w:rPr>
          <w:rFonts w:eastAsia="PMingLiU" w:cs="Tahoma"/>
          <w:szCs w:val="18"/>
        </w:rPr>
      </w:pPr>
      <w:r w:rsidRPr="00022D49">
        <w:rPr>
          <w:rFonts w:eastAsia="PMingLiU" w:cs="Tahoma"/>
          <w:szCs w:val="18"/>
          <w:lang w:val="zh-TW"/>
        </w:rPr>
        <w:t>針對下列任一產品具備有效的軟體保證範圍之</w:t>
      </w:r>
      <w:r w:rsidRPr="00022D49">
        <w:rPr>
          <w:rFonts w:eastAsia="PMingLiU" w:cs="Tahoma"/>
          <w:szCs w:val="18"/>
          <w:lang w:val="zh-TW"/>
        </w:rPr>
        <w:t xml:space="preserve"> Enterprise</w:t>
      </w:r>
      <w:r w:rsidRPr="00022D49">
        <w:rPr>
          <w:rFonts w:eastAsia="PMingLiU" w:cs="Tahoma"/>
          <w:szCs w:val="18"/>
          <w:lang w:val="zh-TW"/>
        </w:rPr>
        <w:t>、</w:t>
      </w:r>
      <w:r w:rsidRPr="00022D49">
        <w:rPr>
          <w:rFonts w:eastAsia="PMingLiU" w:cs="Tahoma"/>
          <w:szCs w:val="18"/>
          <w:lang w:val="zh-TW"/>
        </w:rPr>
        <w:t xml:space="preserve">Select </w:t>
      </w:r>
      <w:r w:rsidRPr="00022D49">
        <w:rPr>
          <w:rFonts w:eastAsia="PMingLiU" w:cs="Tahoma"/>
          <w:szCs w:val="18"/>
          <w:lang w:val="zh-TW"/>
        </w:rPr>
        <w:t>或</w:t>
      </w:r>
      <w:r w:rsidRPr="00022D49">
        <w:rPr>
          <w:rFonts w:eastAsia="PMingLiU" w:cs="Tahoma"/>
          <w:szCs w:val="18"/>
          <w:lang w:val="zh-TW"/>
        </w:rPr>
        <w:t xml:space="preserve"> Open Value </w:t>
      </w:r>
      <w:r w:rsidRPr="00022D49">
        <w:rPr>
          <w:rFonts w:eastAsia="PMingLiU" w:cs="Tahoma"/>
          <w:szCs w:val="18"/>
          <w:lang w:val="zh-TW"/>
        </w:rPr>
        <w:t>客戶，也可以透過取得適當</w:t>
      </w:r>
      <w:hyperlink w:anchor="Step_Up" w:history="1">
        <w:r w:rsidRPr="00022D49">
          <w:rPr>
            <w:rFonts w:eastAsia="PMingLiU" w:cs="Tahoma"/>
            <w:szCs w:val="18"/>
            <w:lang w:val="zh-TW"/>
          </w:rPr>
          <w:t>升級</w:t>
        </w:r>
        <w:r w:rsidRPr="00022D49">
          <w:rPr>
            <w:rFonts w:eastAsia="PMingLiU" w:cs="Tahoma"/>
            <w:szCs w:val="18"/>
            <w:lang w:val="zh-TW"/>
          </w:rPr>
          <w:t xml:space="preserve"> SKU</w:t>
        </w:r>
      </w:hyperlink>
      <w:r w:rsidRPr="00022D49">
        <w:rPr>
          <w:rFonts w:eastAsia="PMingLiU" w:cs="Tahoma"/>
          <w:szCs w:val="18"/>
          <w:lang w:val="zh-TW"/>
        </w:rPr>
        <w:t xml:space="preserve"> </w:t>
      </w:r>
      <w:r w:rsidRPr="00022D49">
        <w:rPr>
          <w:rFonts w:eastAsia="PMingLiU" w:cs="Tahoma"/>
          <w:szCs w:val="18"/>
          <w:lang w:val="zh-TW"/>
        </w:rPr>
        <w:t>的方式，升級為</w:t>
      </w:r>
      <w:r w:rsidRPr="00022D49">
        <w:rPr>
          <w:rFonts w:eastAsia="PMingLiU" w:cs="Tahoma"/>
          <w:szCs w:val="18"/>
          <w:lang w:val="zh-TW"/>
        </w:rPr>
        <w:t xml:space="preserve"> Visual Studio Ultimate 2012 with MSDN</w:t>
      </w:r>
      <w:r w:rsidRPr="00022D49">
        <w:rPr>
          <w:rFonts w:eastAsia="PMingLiU" w:cs="Tahoma"/>
          <w:szCs w:val="18"/>
          <w:lang w:val="zh-TW"/>
        </w:rPr>
        <w:t>：</w:t>
      </w:r>
    </w:p>
    <w:p w14:paraId="293D0DD0" w14:textId="77777777" w:rsidR="00813048" w:rsidRPr="00022D49" w:rsidRDefault="00813048" w:rsidP="0032113C">
      <w:pPr>
        <w:tabs>
          <w:tab w:val="num" w:pos="900"/>
        </w:tabs>
        <w:adjustRightInd w:val="0"/>
        <w:ind w:left="900"/>
        <w:textAlignment w:val="baseline"/>
        <w:rPr>
          <w:rFonts w:eastAsia="PMingLiU" w:cs="Tahoma"/>
          <w:sz w:val="16"/>
          <w:szCs w:val="16"/>
        </w:rPr>
      </w:pPr>
    </w:p>
    <w:p w14:paraId="293D0DD1" w14:textId="77777777" w:rsidR="00813048" w:rsidRPr="00022D49" w:rsidRDefault="00813048" w:rsidP="00024C3C">
      <w:pPr>
        <w:numPr>
          <w:ilvl w:val="0"/>
          <w:numId w:val="8"/>
        </w:numPr>
        <w:adjustRightInd w:val="0"/>
        <w:snapToGrid w:val="0"/>
        <w:ind w:left="1440"/>
        <w:textAlignment w:val="baseline"/>
        <w:rPr>
          <w:rFonts w:eastAsia="PMingLiU" w:cs="Tahoma"/>
          <w:szCs w:val="18"/>
        </w:rPr>
      </w:pPr>
      <w:r w:rsidRPr="00022D49">
        <w:rPr>
          <w:rFonts w:eastAsia="PMingLiU" w:cs="Tahoma"/>
          <w:szCs w:val="18"/>
          <w:lang w:val="zh-TW"/>
        </w:rPr>
        <w:t>Visual Studio Premium (</w:t>
      </w:r>
      <w:r w:rsidRPr="00022D49">
        <w:rPr>
          <w:rFonts w:eastAsia="PMingLiU" w:cs="Tahoma"/>
          <w:szCs w:val="18"/>
          <w:lang w:val="zh-TW"/>
        </w:rPr>
        <w:t>含</w:t>
      </w:r>
      <w:r w:rsidRPr="00022D49">
        <w:rPr>
          <w:rFonts w:eastAsia="PMingLiU" w:cs="Tahoma"/>
          <w:szCs w:val="18"/>
          <w:lang w:val="zh-TW"/>
        </w:rPr>
        <w:t xml:space="preserve"> MSDN)</w:t>
      </w:r>
    </w:p>
    <w:p w14:paraId="293D0DD2" w14:textId="77777777" w:rsidR="00813048" w:rsidRPr="00022D49" w:rsidRDefault="00813048" w:rsidP="002E57CF">
      <w:pPr>
        <w:adjustRightInd w:val="0"/>
        <w:snapToGrid w:val="0"/>
        <w:textAlignment w:val="baseline"/>
        <w:rPr>
          <w:rFonts w:eastAsia="PMingLiU" w:cs="Tahoma"/>
          <w:sz w:val="16"/>
          <w:szCs w:val="16"/>
        </w:rPr>
      </w:pPr>
    </w:p>
    <w:p w14:paraId="293D0DD3" w14:textId="77777777" w:rsidR="00813048" w:rsidRPr="00022D49" w:rsidRDefault="00813048" w:rsidP="0055611F">
      <w:pPr>
        <w:pStyle w:val="FootnoteBulletLevel2"/>
        <w:tabs>
          <w:tab w:val="clear" w:pos="1260"/>
        </w:tabs>
        <w:spacing w:before="0"/>
        <w:ind w:left="900" w:firstLine="0"/>
        <w:rPr>
          <w:rFonts w:ascii="Tahoma" w:eastAsia="PMingLiU" w:hAnsi="Tahoma" w:cs="Tahoma"/>
          <w:sz w:val="18"/>
          <w:szCs w:val="18"/>
        </w:rPr>
      </w:pPr>
      <w:r w:rsidRPr="00022D49">
        <w:rPr>
          <w:rFonts w:ascii="Tahoma" w:eastAsia="PMingLiU" w:hAnsi="Tahoma" w:cs="Tahoma"/>
          <w:spacing w:val="-2"/>
          <w:sz w:val="18"/>
          <w:szCs w:val="18"/>
          <w:u w:val="single"/>
          <w:lang w:val="zh-TW"/>
        </w:rPr>
        <w:t>訂閱服務</w:t>
      </w:r>
      <w:r w:rsidR="00CE62FF" w:rsidRPr="00CE62FF">
        <w:rPr>
          <w:rFonts w:ascii="Tahoma" w:eastAsia="PMingLiU" w:hAnsi="Tahoma" w:cs="Tahoma"/>
          <w:sz w:val="18"/>
          <w:szCs w:val="18"/>
          <w:lang w:val="zh-TW"/>
        </w:rPr>
        <w:t>：</w:t>
      </w:r>
    </w:p>
    <w:p w14:paraId="293D0DD4" w14:textId="77777777" w:rsidR="00813048" w:rsidRPr="00022D49" w:rsidRDefault="00813048" w:rsidP="0055611F">
      <w:pPr>
        <w:pStyle w:val="FootnoteBulletLevel2"/>
        <w:tabs>
          <w:tab w:val="clear" w:pos="1260"/>
        </w:tabs>
        <w:spacing w:before="0"/>
        <w:ind w:left="900" w:firstLine="0"/>
        <w:rPr>
          <w:rFonts w:ascii="Tahoma" w:eastAsia="PMingLiU" w:hAnsi="Tahoma" w:cs="Tahoma"/>
          <w:sz w:val="18"/>
          <w:szCs w:val="18"/>
        </w:rPr>
      </w:pPr>
      <w:r w:rsidRPr="005F0853">
        <w:rPr>
          <w:rFonts w:ascii="Tahoma" w:eastAsia="PMingLiU" w:hAnsi="Tahoma" w:cs="Tahoma"/>
          <w:sz w:val="18"/>
          <w:szCs w:val="18"/>
        </w:rPr>
        <w:t xml:space="preserve">MSDN </w:t>
      </w:r>
      <w:r w:rsidRPr="00022D49">
        <w:rPr>
          <w:rFonts w:ascii="Tahoma" w:eastAsia="PMingLiU" w:hAnsi="Tahoma" w:cs="Tahoma"/>
          <w:sz w:val="18"/>
          <w:szCs w:val="18"/>
          <w:lang w:val="zh-TW"/>
        </w:rPr>
        <w:t>訂閱服務</w:t>
      </w:r>
      <w:r w:rsidRPr="005F0853">
        <w:rPr>
          <w:rFonts w:ascii="Tahoma" w:eastAsia="PMingLiU" w:hAnsi="Tahoma" w:cs="Tahoma"/>
          <w:sz w:val="18"/>
          <w:szCs w:val="18"/>
        </w:rPr>
        <w:t>，</w:t>
      </w:r>
      <w:r w:rsidRPr="00022D49">
        <w:rPr>
          <w:rFonts w:ascii="Tahoma" w:eastAsia="PMingLiU" w:hAnsi="Tahoma" w:cs="Tahoma"/>
          <w:sz w:val="18"/>
          <w:szCs w:val="18"/>
          <w:lang w:val="zh-TW"/>
        </w:rPr>
        <w:t>其中包括下載、產品金鑰、</w:t>
      </w:r>
      <w:r w:rsidRPr="005F0853">
        <w:rPr>
          <w:rFonts w:ascii="Tahoma" w:eastAsia="PMingLiU" w:hAnsi="Tahoma" w:cs="Tahoma"/>
          <w:sz w:val="18"/>
          <w:szCs w:val="18"/>
        </w:rPr>
        <w:t xml:space="preserve">Windows Azure </w:t>
      </w:r>
      <w:r w:rsidRPr="00022D49">
        <w:rPr>
          <w:rFonts w:ascii="Tahoma" w:eastAsia="PMingLiU" w:hAnsi="Tahoma" w:cs="Tahoma"/>
          <w:sz w:val="18"/>
          <w:szCs w:val="18"/>
          <w:lang w:val="zh-TW"/>
        </w:rPr>
        <w:t>利益、</w:t>
      </w:r>
      <w:r w:rsidRPr="005F0853">
        <w:rPr>
          <w:rFonts w:ascii="Tahoma" w:eastAsia="PMingLiU" w:hAnsi="Tahoma" w:cs="Tahoma"/>
          <w:sz w:val="18"/>
          <w:szCs w:val="18"/>
        </w:rPr>
        <w:t>E-Learning</w:t>
      </w:r>
      <w:r w:rsidRPr="00022D49">
        <w:rPr>
          <w:rFonts w:ascii="Tahoma" w:eastAsia="PMingLiU" w:hAnsi="Tahoma" w:cs="Tahoma"/>
          <w:sz w:val="18"/>
          <w:szCs w:val="18"/>
          <w:lang w:val="zh-TW"/>
        </w:rPr>
        <w:t>、技術支援、</w:t>
      </w:r>
      <w:r w:rsidRPr="005F0853">
        <w:rPr>
          <w:rFonts w:ascii="Tahoma" w:eastAsia="PMingLiU" w:hAnsi="Tahoma" w:cs="Tahoma"/>
          <w:sz w:val="18"/>
          <w:szCs w:val="18"/>
        </w:rPr>
        <w:t xml:space="preserve">Windows </w:t>
      </w:r>
      <w:r w:rsidRPr="00022D49">
        <w:rPr>
          <w:rFonts w:ascii="Tahoma" w:eastAsia="PMingLiU" w:hAnsi="Tahoma" w:cs="Tahoma"/>
          <w:sz w:val="18"/>
          <w:szCs w:val="18"/>
          <w:lang w:val="zh-TW"/>
        </w:rPr>
        <w:t>市集利益和其他服務</w:t>
      </w:r>
      <w:r w:rsidRPr="005F0853">
        <w:rPr>
          <w:rFonts w:ascii="Tahoma" w:eastAsia="PMingLiU" w:hAnsi="Tahoma" w:cs="Tahoma"/>
          <w:sz w:val="18"/>
          <w:szCs w:val="18"/>
        </w:rPr>
        <w:t>，</w:t>
      </w:r>
      <w:r w:rsidRPr="00022D49">
        <w:rPr>
          <w:rFonts w:ascii="Tahoma" w:eastAsia="PMingLiU" w:hAnsi="Tahoma" w:cs="Tahoma"/>
          <w:sz w:val="18"/>
          <w:szCs w:val="18"/>
          <w:lang w:val="zh-TW"/>
        </w:rPr>
        <w:t>均僅在訂閱有效期間才提供。</w:t>
      </w:r>
    </w:p>
    <w:p w14:paraId="293D0DD5" w14:textId="77777777" w:rsidR="00813048" w:rsidRPr="00022D49" w:rsidRDefault="00813048" w:rsidP="0055611F">
      <w:pPr>
        <w:pStyle w:val="FootnoteBulletLevel1"/>
        <w:spacing w:before="0"/>
        <w:ind w:firstLine="0"/>
        <w:rPr>
          <w:rFonts w:ascii="Tahoma" w:eastAsia="PMingLiU" w:hAnsi="Tahoma" w:cs="Tahoma"/>
          <w:sz w:val="18"/>
          <w:szCs w:val="18"/>
        </w:rPr>
      </w:pPr>
    </w:p>
    <w:p w14:paraId="293D0DD6" w14:textId="77777777" w:rsidR="00813048" w:rsidRPr="00022D49" w:rsidRDefault="00813048" w:rsidP="0055611F">
      <w:pPr>
        <w:pStyle w:val="FootnoteBulletLevel2"/>
        <w:tabs>
          <w:tab w:val="clear" w:pos="1260"/>
        </w:tabs>
        <w:spacing w:before="0"/>
        <w:ind w:left="900" w:firstLine="0"/>
        <w:rPr>
          <w:rFonts w:ascii="Tahoma" w:eastAsia="PMingLiU" w:hAnsi="Tahoma" w:cs="Tahoma"/>
          <w:sz w:val="18"/>
          <w:szCs w:val="18"/>
        </w:rPr>
      </w:pPr>
      <w:r w:rsidRPr="005F0853">
        <w:rPr>
          <w:rFonts w:ascii="Tahoma" w:eastAsia="PMingLiU" w:hAnsi="Tahoma" w:cs="Tahoma"/>
          <w:sz w:val="18"/>
          <w:szCs w:val="18"/>
          <w:u w:val="single"/>
        </w:rPr>
        <w:t xml:space="preserve">Windows Azure Platform </w:t>
      </w:r>
      <w:r w:rsidRPr="00022D49">
        <w:rPr>
          <w:rFonts w:ascii="Tahoma" w:eastAsia="PMingLiU" w:hAnsi="Tahoma" w:cs="Tahoma"/>
          <w:sz w:val="18"/>
          <w:szCs w:val="18"/>
          <w:u w:val="single"/>
          <w:lang w:val="zh-TW"/>
        </w:rPr>
        <w:t>服務</w:t>
      </w:r>
      <w:r w:rsidR="00CE62FF" w:rsidRPr="005F0853">
        <w:rPr>
          <w:rFonts w:ascii="Tahoma" w:eastAsia="PMingLiU" w:hAnsi="Tahoma" w:cs="Tahoma"/>
          <w:sz w:val="18"/>
          <w:szCs w:val="18"/>
        </w:rPr>
        <w:t>：</w:t>
      </w:r>
    </w:p>
    <w:p w14:paraId="293D0DD7" w14:textId="77777777" w:rsidR="00813048" w:rsidRPr="00022D49" w:rsidRDefault="00813048" w:rsidP="00E03856">
      <w:pPr>
        <w:adjustRightInd w:val="0"/>
        <w:snapToGrid w:val="0"/>
        <w:ind w:left="900" w:hanging="270"/>
        <w:textAlignment w:val="baseline"/>
        <w:rPr>
          <w:rFonts w:eastAsia="PMingLiU" w:cs="Tahoma"/>
          <w:szCs w:val="18"/>
        </w:rPr>
      </w:pPr>
      <w:r w:rsidRPr="005F0853">
        <w:rPr>
          <w:rFonts w:eastAsia="PMingLiU" w:cs="Tahoma"/>
          <w:szCs w:val="18"/>
        </w:rPr>
        <w:t xml:space="preserve">Windows Azure </w:t>
      </w:r>
      <w:r w:rsidRPr="00022D49">
        <w:rPr>
          <w:rFonts w:eastAsia="PMingLiU" w:cs="Tahoma"/>
          <w:szCs w:val="18"/>
          <w:lang w:val="zh-TW"/>
        </w:rPr>
        <w:t>利益無法從多個</w:t>
      </w:r>
      <w:r w:rsidRPr="005F0853">
        <w:rPr>
          <w:rFonts w:eastAsia="PMingLiU" w:cs="Tahoma"/>
          <w:szCs w:val="18"/>
        </w:rPr>
        <w:t xml:space="preserve"> MSDN </w:t>
      </w:r>
      <w:r w:rsidRPr="00022D49">
        <w:rPr>
          <w:rFonts w:eastAsia="PMingLiU" w:cs="Tahoma"/>
          <w:szCs w:val="18"/>
          <w:lang w:val="zh-TW"/>
        </w:rPr>
        <w:t>訂閱合併至單一</w:t>
      </w:r>
      <w:r w:rsidRPr="005F0853">
        <w:rPr>
          <w:rFonts w:eastAsia="PMingLiU" w:cs="Tahoma"/>
          <w:szCs w:val="18"/>
        </w:rPr>
        <w:t xml:space="preserve"> Windows Azure </w:t>
      </w:r>
      <w:r w:rsidRPr="00022D49">
        <w:rPr>
          <w:rFonts w:eastAsia="PMingLiU" w:cs="Tahoma"/>
          <w:szCs w:val="18"/>
          <w:lang w:val="zh-TW"/>
        </w:rPr>
        <w:t>帳戶上。</w:t>
      </w:r>
      <w:bookmarkStart w:id="1169" w:name="Aps_19VS2010TestMSDN"/>
      <w:r w:rsidRPr="005F0853">
        <w:rPr>
          <w:rFonts w:eastAsia="PMingLiU" w:cs="Tahoma"/>
          <w:szCs w:val="18"/>
        </w:rPr>
        <w:t xml:space="preserve">Windows Azure </w:t>
      </w:r>
      <w:r w:rsidRPr="00022D49">
        <w:rPr>
          <w:rFonts w:eastAsia="PMingLiU" w:cs="Tahoma"/>
          <w:szCs w:val="18"/>
          <w:lang w:val="zh-TW"/>
        </w:rPr>
        <w:t>之使用應受</w:t>
      </w:r>
      <w:r w:rsidRPr="005F0853">
        <w:rPr>
          <w:rFonts w:eastAsia="PMingLiU" w:cs="Tahoma"/>
          <w:szCs w:val="18"/>
        </w:rPr>
        <w:t xml:space="preserve"> Windows Azure </w:t>
      </w:r>
      <w:r w:rsidRPr="00022D49">
        <w:rPr>
          <w:rFonts w:eastAsia="PMingLiU" w:cs="Tahoma"/>
          <w:szCs w:val="18"/>
          <w:lang w:val="zh-TW"/>
        </w:rPr>
        <w:t>使用條款之拘束。</w:t>
      </w:r>
    </w:p>
    <w:p w14:paraId="293D0DD8" w14:textId="77777777" w:rsidR="00813048" w:rsidRPr="00022D49" w:rsidRDefault="00813048" w:rsidP="00223A77">
      <w:pPr>
        <w:pStyle w:val="Heading3"/>
        <w:rPr>
          <w:rFonts w:ascii="Tahoma" w:eastAsia="PMingLiU" w:hAnsi="Tahoma" w:cs="Tahoma"/>
        </w:rPr>
      </w:pPr>
    </w:p>
    <w:p w14:paraId="293D0DD9" w14:textId="77777777" w:rsidR="00813048" w:rsidRPr="00022D49" w:rsidRDefault="00813048" w:rsidP="00223A77">
      <w:pPr>
        <w:pStyle w:val="Heading3"/>
        <w:rPr>
          <w:rFonts w:ascii="Tahoma" w:eastAsia="PMingLiU" w:hAnsi="Tahoma" w:cs="Tahoma"/>
        </w:rPr>
      </w:pPr>
      <w:bookmarkStart w:id="1170" w:name="_Toc336338279"/>
      <w:bookmarkStart w:id="1171" w:name="_20_Visual_Studio"/>
      <w:bookmarkStart w:id="1172" w:name="_Toc340918161"/>
      <w:bookmarkEnd w:id="1169"/>
      <w:bookmarkEnd w:id="1170"/>
      <w:bookmarkEnd w:id="1171"/>
      <w:r w:rsidRPr="005F0853">
        <w:rPr>
          <w:rFonts w:ascii="Tahoma" w:eastAsia="PMingLiU" w:hAnsi="Tahoma" w:cs="Tahoma"/>
          <w:color w:val="F66400"/>
          <w:sz w:val="22"/>
          <w:vertAlign w:val="superscript"/>
        </w:rPr>
        <w:t>20</w:t>
      </w:r>
      <w:r w:rsidRPr="005F0853">
        <w:rPr>
          <w:rFonts w:ascii="Tahoma" w:eastAsia="PMingLiU" w:hAnsi="Tahoma" w:cs="Tahoma"/>
          <w:color w:val="F66400"/>
          <w:sz w:val="22"/>
        </w:rPr>
        <w:t xml:space="preserve"> Visual Studio Test Professional 2012 with MSDN</w:t>
      </w:r>
      <w:bookmarkEnd w:id="1172"/>
    </w:p>
    <w:p w14:paraId="293D0DDA" w14:textId="77777777" w:rsidR="00813048" w:rsidRPr="00022D49" w:rsidRDefault="00813048" w:rsidP="00223A77">
      <w:pPr>
        <w:pStyle w:val="FootnoteBulletLevel1"/>
        <w:rPr>
          <w:rFonts w:ascii="Tahoma" w:eastAsia="PMingLiU" w:hAnsi="Tahoma" w:cs="Tahoma"/>
          <w:sz w:val="16"/>
          <w:szCs w:val="16"/>
        </w:rPr>
      </w:pPr>
    </w:p>
    <w:p w14:paraId="293D0DDB" w14:textId="77777777" w:rsidR="00813048" w:rsidRPr="00022D49" w:rsidRDefault="00813048" w:rsidP="00C2130B">
      <w:pPr>
        <w:pStyle w:val="FootnoteBulletLevel1"/>
        <w:ind w:firstLine="0"/>
        <w:rPr>
          <w:rFonts w:ascii="Tahoma" w:eastAsia="PMingLiU" w:hAnsi="Tahoma" w:cs="Tahoma"/>
          <w:sz w:val="18"/>
          <w:szCs w:val="18"/>
        </w:rPr>
      </w:pPr>
      <w:r w:rsidRPr="005F0853">
        <w:rPr>
          <w:rFonts w:ascii="Tahoma" w:eastAsia="PMingLiU" w:hAnsi="Tahoma" w:cs="Tahoma"/>
          <w:sz w:val="18"/>
          <w:szCs w:val="18"/>
          <w:u w:val="single"/>
        </w:rPr>
        <w:t>Visual Studio Team Foundation Server 2012</w:t>
      </w:r>
    </w:p>
    <w:p w14:paraId="293D0DDC" w14:textId="77777777" w:rsidR="00813048" w:rsidRPr="00022D49" w:rsidRDefault="00813048" w:rsidP="00C2130B">
      <w:pPr>
        <w:pStyle w:val="EndnoteText"/>
        <w:rPr>
          <w:rFonts w:ascii="Tahoma" w:eastAsia="PMingLiU" w:hAnsi="Tahoma" w:cs="Tahoma"/>
          <w:sz w:val="18"/>
          <w:szCs w:val="18"/>
        </w:rPr>
      </w:pPr>
      <w:r w:rsidRPr="00022D49">
        <w:rPr>
          <w:rFonts w:ascii="Tahoma" w:eastAsia="PMingLiU" w:hAnsi="Tahoma" w:cs="Tahoma"/>
          <w:sz w:val="18"/>
          <w:szCs w:val="18"/>
          <w:lang w:val="zh-TW" w:eastAsia="x-none"/>
        </w:rPr>
        <w:t>訂閱者有權獲得一份</w:t>
      </w:r>
      <w:r w:rsidRPr="005F0853">
        <w:rPr>
          <w:rFonts w:ascii="Tahoma" w:eastAsia="PMingLiU" w:hAnsi="Tahoma" w:cs="Tahoma"/>
          <w:sz w:val="18"/>
          <w:szCs w:val="18"/>
          <w:lang w:eastAsia="x-none"/>
        </w:rPr>
        <w:t xml:space="preserve"> Visual Studio Team Foundation Server 2012 </w:t>
      </w:r>
      <w:r w:rsidRPr="00022D49">
        <w:rPr>
          <w:rFonts w:ascii="Tahoma" w:eastAsia="PMingLiU" w:hAnsi="Tahoma" w:cs="Tahoma"/>
          <w:sz w:val="18"/>
          <w:szCs w:val="18"/>
          <w:lang w:val="zh-TW" w:eastAsia="x-none"/>
        </w:rPr>
        <w:t>伺服器使用權</w:t>
      </w:r>
      <w:r w:rsidRPr="005F0853">
        <w:rPr>
          <w:rFonts w:ascii="Tahoma" w:eastAsia="PMingLiU" w:hAnsi="Tahoma" w:cs="Tahoma"/>
          <w:sz w:val="18"/>
          <w:szCs w:val="18"/>
          <w:lang w:eastAsia="x-none"/>
        </w:rPr>
        <w:t>，</w:t>
      </w:r>
      <w:r w:rsidRPr="00022D49">
        <w:rPr>
          <w:rFonts w:ascii="Tahoma" w:eastAsia="PMingLiU" w:hAnsi="Tahoma" w:cs="Tahoma"/>
          <w:sz w:val="18"/>
          <w:szCs w:val="18"/>
          <w:lang w:val="zh-TW" w:eastAsia="x-none"/>
        </w:rPr>
        <w:t>以及一份</w:t>
      </w:r>
      <w:r w:rsidRPr="005F0853">
        <w:rPr>
          <w:rFonts w:ascii="Tahoma" w:eastAsia="PMingLiU" w:hAnsi="Tahoma" w:cs="Tahoma"/>
          <w:sz w:val="18"/>
          <w:szCs w:val="18"/>
          <w:lang w:eastAsia="x-none"/>
        </w:rPr>
        <w:t xml:space="preserve"> Team Foundation Server </w:t>
      </w:r>
      <w:r w:rsidRPr="00022D49">
        <w:rPr>
          <w:rFonts w:ascii="Tahoma" w:eastAsia="PMingLiU" w:hAnsi="Tahoma" w:cs="Tahoma"/>
          <w:sz w:val="18"/>
          <w:szCs w:val="18"/>
          <w:lang w:val="zh-TW" w:eastAsia="x-none"/>
        </w:rPr>
        <w:t>使用者</w:t>
      </w:r>
      <w:r w:rsidRPr="005F0853">
        <w:rPr>
          <w:rFonts w:ascii="Tahoma" w:eastAsia="PMingLiU" w:hAnsi="Tahoma" w:cs="Tahoma"/>
          <w:sz w:val="18"/>
          <w:szCs w:val="18"/>
          <w:lang w:eastAsia="x-none"/>
        </w:rPr>
        <w:t xml:space="preserve"> CAL</w:t>
      </w:r>
      <w:r w:rsidRPr="00022D49">
        <w:rPr>
          <w:rFonts w:ascii="Tahoma" w:eastAsia="PMingLiU" w:hAnsi="Tahoma" w:cs="Tahoma"/>
          <w:sz w:val="18"/>
          <w:szCs w:val="18"/>
          <w:lang w:val="zh-TW" w:eastAsia="x-none"/>
        </w:rPr>
        <w:t>。此</w:t>
      </w:r>
      <w:r w:rsidRPr="005F0853">
        <w:rPr>
          <w:rFonts w:ascii="Tahoma" w:eastAsia="PMingLiU" w:hAnsi="Tahoma" w:cs="Tahoma"/>
          <w:sz w:val="18"/>
          <w:szCs w:val="18"/>
          <w:lang w:eastAsia="x-none"/>
        </w:rPr>
        <w:t xml:space="preserve"> CAL </w:t>
      </w:r>
      <w:r w:rsidRPr="00022D49">
        <w:rPr>
          <w:rFonts w:ascii="Tahoma" w:eastAsia="PMingLiU" w:hAnsi="Tahoma" w:cs="Tahoma"/>
          <w:sz w:val="18"/>
          <w:szCs w:val="18"/>
          <w:lang w:val="zh-TW" w:eastAsia="x-none"/>
        </w:rPr>
        <w:t>僅保留供訂閱者使用。</w:t>
      </w:r>
    </w:p>
    <w:p w14:paraId="293D0DDD" w14:textId="77777777" w:rsidR="00813048" w:rsidRPr="00022D49" w:rsidRDefault="00813048" w:rsidP="00C2130B">
      <w:pPr>
        <w:pStyle w:val="EndnoteText"/>
        <w:rPr>
          <w:rFonts w:ascii="Tahoma" w:eastAsia="PMingLiU" w:hAnsi="Tahoma" w:cs="Tahoma"/>
          <w:sz w:val="16"/>
          <w:szCs w:val="16"/>
        </w:rPr>
      </w:pPr>
    </w:p>
    <w:p w14:paraId="293D0DDE" w14:textId="77777777" w:rsidR="00813048" w:rsidRPr="00022D49" w:rsidRDefault="00813048" w:rsidP="00C2130B">
      <w:pPr>
        <w:pStyle w:val="FootnoteBulletLevel1"/>
        <w:ind w:firstLine="0"/>
        <w:rPr>
          <w:rFonts w:ascii="Tahoma" w:eastAsia="PMingLiU" w:hAnsi="Tahoma" w:cs="Tahoma"/>
          <w:sz w:val="18"/>
          <w:szCs w:val="18"/>
        </w:rPr>
      </w:pPr>
      <w:r w:rsidRPr="005F0853">
        <w:rPr>
          <w:rFonts w:ascii="Tahoma" w:eastAsia="PMingLiU" w:hAnsi="Tahoma" w:cs="Tahoma"/>
          <w:sz w:val="18"/>
          <w:szCs w:val="18"/>
          <w:u w:val="single"/>
        </w:rPr>
        <w:t>SQL Server Parallel Data Warehouse Developer</w:t>
      </w:r>
    </w:p>
    <w:p w14:paraId="293D0DDF" w14:textId="77777777" w:rsidR="00813048" w:rsidRPr="00022D49" w:rsidRDefault="00813048" w:rsidP="00C2130B">
      <w:pPr>
        <w:pStyle w:val="EndnoteText"/>
        <w:rPr>
          <w:rFonts w:ascii="Tahoma" w:eastAsia="PMingLiU" w:hAnsi="Tahoma" w:cs="Tahoma"/>
          <w:sz w:val="18"/>
          <w:szCs w:val="18"/>
        </w:rPr>
      </w:pPr>
      <w:r w:rsidRPr="00022D49">
        <w:rPr>
          <w:rFonts w:ascii="Tahoma" w:eastAsia="PMingLiU" w:hAnsi="Tahoma" w:cs="Tahoma"/>
          <w:sz w:val="18"/>
          <w:szCs w:val="18"/>
          <w:lang w:val="zh-TW" w:eastAsia="x-none"/>
        </w:rPr>
        <w:t>訂閱者有權獲得一份</w:t>
      </w:r>
      <w:r w:rsidRPr="005F0853">
        <w:rPr>
          <w:rFonts w:ascii="Tahoma" w:eastAsia="PMingLiU" w:hAnsi="Tahoma" w:cs="Tahoma"/>
          <w:sz w:val="18"/>
          <w:szCs w:val="18"/>
          <w:lang w:eastAsia="x-none"/>
        </w:rPr>
        <w:t xml:space="preserve"> SQL Server 2008 R2 Parallel Data Warehouse Developer </w:t>
      </w:r>
      <w:r w:rsidRPr="00022D49">
        <w:rPr>
          <w:rFonts w:ascii="Tahoma" w:eastAsia="PMingLiU" w:hAnsi="Tahoma" w:cs="Tahoma"/>
          <w:sz w:val="18"/>
          <w:szCs w:val="18"/>
          <w:lang w:val="zh-TW" w:eastAsia="x-none"/>
        </w:rPr>
        <w:t>使用權。</w:t>
      </w:r>
    </w:p>
    <w:p w14:paraId="293D0DE0" w14:textId="77777777" w:rsidR="00813048" w:rsidRPr="00022D49" w:rsidRDefault="00813048" w:rsidP="00C2130B">
      <w:pPr>
        <w:pStyle w:val="FootnoteBulletLevel1"/>
        <w:ind w:firstLine="0"/>
        <w:rPr>
          <w:rFonts w:ascii="Tahoma" w:eastAsia="PMingLiU" w:hAnsi="Tahoma" w:cs="Tahoma"/>
          <w:sz w:val="18"/>
          <w:szCs w:val="18"/>
        </w:rPr>
      </w:pPr>
      <w:r w:rsidRPr="00022D49">
        <w:rPr>
          <w:rFonts w:ascii="Tahoma" w:eastAsia="PMingLiU" w:hAnsi="Tahoma" w:cs="Tahoma"/>
          <w:sz w:val="18"/>
          <w:szCs w:val="18"/>
          <w:u w:val="single"/>
          <w:lang w:val="zh-TW"/>
        </w:rPr>
        <w:t>軟體保證資格</w:t>
      </w:r>
      <w:r w:rsidR="00CE62FF" w:rsidRPr="005F0853">
        <w:rPr>
          <w:rFonts w:ascii="Tahoma" w:eastAsia="PMingLiU" w:hAnsi="Tahoma" w:cs="Tahoma"/>
          <w:sz w:val="18"/>
          <w:szCs w:val="18"/>
        </w:rPr>
        <w:t>：</w:t>
      </w:r>
    </w:p>
    <w:p w14:paraId="293D0DE1" w14:textId="77777777" w:rsidR="00813048" w:rsidRPr="00022D49" w:rsidRDefault="00813048" w:rsidP="00223A77">
      <w:pPr>
        <w:pStyle w:val="EndnoteText"/>
        <w:rPr>
          <w:rFonts w:ascii="Tahoma" w:eastAsia="PMingLiU" w:hAnsi="Tahoma" w:cs="Tahoma"/>
          <w:sz w:val="18"/>
          <w:szCs w:val="18"/>
        </w:rPr>
      </w:pPr>
      <w:r w:rsidRPr="00022D49">
        <w:rPr>
          <w:rFonts w:ascii="Tahoma" w:eastAsia="PMingLiU" w:hAnsi="Tahoma" w:cs="Tahoma"/>
          <w:sz w:val="18"/>
          <w:szCs w:val="18"/>
          <w:lang w:val="zh-TW" w:eastAsia="x-none"/>
        </w:rPr>
        <w:t>若客戶針對下列產品的軟體保證即將屆滿</w:t>
      </w:r>
      <w:r w:rsidRPr="005F0853">
        <w:rPr>
          <w:rFonts w:ascii="Tahoma" w:eastAsia="PMingLiU" w:hAnsi="Tahoma" w:cs="Tahoma"/>
          <w:sz w:val="18"/>
          <w:szCs w:val="18"/>
          <w:lang w:eastAsia="x-none"/>
        </w:rPr>
        <w:t>，</w:t>
      </w:r>
      <w:r w:rsidRPr="00022D49">
        <w:rPr>
          <w:rFonts w:ascii="Tahoma" w:eastAsia="PMingLiU" w:hAnsi="Tahoma" w:cs="Tahoma"/>
          <w:sz w:val="18"/>
          <w:szCs w:val="18"/>
          <w:lang w:val="zh-TW" w:eastAsia="x-none"/>
        </w:rPr>
        <w:t>則有資格將其範圍續約為</w:t>
      </w:r>
      <w:r w:rsidRPr="005F0853">
        <w:rPr>
          <w:rFonts w:ascii="Tahoma" w:eastAsia="PMingLiU" w:hAnsi="Tahoma" w:cs="Tahoma"/>
          <w:sz w:val="18"/>
          <w:szCs w:val="18"/>
          <w:lang w:eastAsia="x-none"/>
        </w:rPr>
        <w:t xml:space="preserve"> Visual Studio Test Professional 2012 with MSDN</w:t>
      </w:r>
      <w:r w:rsidRPr="005F0853">
        <w:rPr>
          <w:rFonts w:ascii="Tahoma" w:eastAsia="PMingLiU" w:hAnsi="Tahoma" w:cs="Tahoma"/>
          <w:sz w:val="18"/>
          <w:szCs w:val="18"/>
          <w:lang w:eastAsia="x-none"/>
        </w:rPr>
        <w:t>：</w:t>
      </w:r>
    </w:p>
    <w:p w14:paraId="293D0DE2" w14:textId="77777777" w:rsidR="00813048" w:rsidRPr="00022D49" w:rsidRDefault="00813048" w:rsidP="00223A77">
      <w:pPr>
        <w:pStyle w:val="EndnoteText"/>
        <w:rPr>
          <w:rFonts w:ascii="Tahoma" w:eastAsia="PMingLiU" w:hAnsi="Tahoma" w:cs="Tahoma"/>
          <w:sz w:val="16"/>
          <w:szCs w:val="16"/>
        </w:rPr>
      </w:pPr>
    </w:p>
    <w:p w14:paraId="293D0DE3" w14:textId="77777777" w:rsidR="00813048" w:rsidRPr="00022D49" w:rsidRDefault="00813048" w:rsidP="00024C3C">
      <w:pPr>
        <w:pStyle w:val="FootnoteBulletLevel2"/>
        <w:numPr>
          <w:ilvl w:val="0"/>
          <w:numId w:val="7"/>
        </w:numPr>
        <w:spacing w:before="0"/>
        <w:ind w:left="1440"/>
        <w:rPr>
          <w:rFonts w:ascii="Tahoma" w:eastAsia="PMingLiU" w:hAnsi="Tahoma" w:cs="Tahoma"/>
          <w:sz w:val="18"/>
          <w:szCs w:val="18"/>
        </w:rPr>
      </w:pPr>
      <w:r w:rsidRPr="00022D49">
        <w:rPr>
          <w:rFonts w:ascii="Tahoma" w:eastAsia="PMingLiU" w:hAnsi="Tahoma" w:cs="Tahoma"/>
          <w:sz w:val="18"/>
          <w:szCs w:val="18"/>
          <w:lang w:val="zh-TW"/>
        </w:rPr>
        <w:t>Visual Studio Ultimate (</w:t>
      </w:r>
      <w:r w:rsidRPr="00022D49">
        <w:rPr>
          <w:rFonts w:ascii="Tahoma" w:eastAsia="PMingLiU" w:hAnsi="Tahoma" w:cs="Tahoma"/>
          <w:sz w:val="18"/>
          <w:szCs w:val="18"/>
          <w:lang w:val="zh-TW"/>
        </w:rPr>
        <w:t>含</w:t>
      </w:r>
      <w:r w:rsidRPr="00022D49">
        <w:rPr>
          <w:rFonts w:ascii="Tahoma" w:eastAsia="PMingLiU" w:hAnsi="Tahoma" w:cs="Tahoma"/>
          <w:sz w:val="18"/>
          <w:szCs w:val="18"/>
          <w:lang w:val="zh-TW"/>
        </w:rPr>
        <w:t xml:space="preserve"> MSDN)</w:t>
      </w:r>
    </w:p>
    <w:p w14:paraId="293D0DE4" w14:textId="77777777" w:rsidR="00813048" w:rsidRPr="00022D49" w:rsidRDefault="00813048" w:rsidP="00024C3C">
      <w:pPr>
        <w:pStyle w:val="FootnoteBulletLevel2"/>
        <w:numPr>
          <w:ilvl w:val="0"/>
          <w:numId w:val="7"/>
        </w:numPr>
        <w:spacing w:before="0"/>
        <w:ind w:left="1440"/>
        <w:rPr>
          <w:rFonts w:ascii="Tahoma" w:eastAsia="PMingLiU" w:hAnsi="Tahoma" w:cs="Tahoma"/>
          <w:sz w:val="18"/>
          <w:szCs w:val="18"/>
        </w:rPr>
      </w:pPr>
      <w:r w:rsidRPr="005F0853">
        <w:rPr>
          <w:rFonts w:ascii="Tahoma" w:eastAsia="PMingLiU" w:hAnsi="Tahoma" w:cs="Tahoma"/>
          <w:sz w:val="18"/>
          <w:szCs w:val="18"/>
        </w:rPr>
        <w:t>Visual Studio Test Professional (</w:t>
      </w:r>
      <w:r w:rsidRPr="00022D49">
        <w:rPr>
          <w:rFonts w:ascii="Tahoma" w:eastAsia="PMingLiU" w:hAnsi="Tahoma" w:cs="Tahoma"/>
          <w:sz w:val="18"/>
          <w:szCs w:val="18"/>
          <w:lang w:val="zh-TW"/>
        </w:rPr>
        <w:t>含</w:t>
      </w:r>
      <w:r w:rsidRPr="005F0853">
        <w:rPr>
          <w:rFonts w:ascii="Tahoma" w:eastAsia="PMingLiU" w:hAnsi="Tahoma" w:cs="Tahoma"/>
          <w:sz w:val="18"/>
          <w:szCs w:val="18"/>
        </w:rPr>
        <w:t xml:space="preserve"> MSDN)</w:t>
      </w:r>
    </w:p>
    <w:p w14:paraId="293D0DE5" w14:textId="77777777" w:rsidR="00813048" w:rsidRPr="00022D49" w:rsidRDefault="00813048" w:rsidP="00024C3C">
      <w:pPr>
        <w:pStyle w:val="FootnoteBulletLevel2"/>
        <w:numPr>
          <w:ilvl w:val="0"/>
          <w:numId w:val="7"/>
        </w:numPr>
        <w:spacing w:before="0"/>
        <w:ind w:left="1440"/>
        <w:rPr>
          <w:rFonts w:ascii="Tahoma" w:eastAsia="PMingLiU" w:hAnsi="Tahoma" w:cs="Tahoma"/>
          <w:sz w:val="18"/>
          <w:szCs w:val="18"/>
          <w:lang w:eastAsia="zh-TW"/>
        </w:rPr>
      </w:pPr>
      <w:r w:rsidRPr="00022D49">
        <w:rPr>
          <w:rFonts w:ascii="Tahoma" w:eastAsia="PMingLiU" w:hAnsi="Tahoma" w:cs="Tahoma"/>
          <w:sz w:val="18"/>
          <w:szCs w:val="18"/>
          <w:lang w:val="zh-TW" w:eastAsia="zh-TW"/>
        </w:rPr>
        <w:t>客戶具備任何以上軟體之有效零售訂閱</w:t>
      </w:r>
    </w:p>
    <w:p w14:paraId="293D0DE6" w14:textId="77777777" w:rsidR="00813048" w:rsidRPr="00022D49" w:rsidRDefault="00813048" w:rsidP="005C11D1">
      <w:pPr>
        <w:pStyle w:val="FootnoteBulletLevel2"/>
        <w:tabs>
          <w:tab w:val="clear" w:pos="1260"/>
        </w:tabs>
        <w:spacing w:before="0"/>
        <w:ind w:left="900" w:firstLine="0"/>
        <w:rPr>
          <w:rFonts w:ascii="Tahoma" w:eastAsia="PMingLiU" w:hAnsi="Tahoma" w:cs="Tahoma"/>
          <w:sz w:val="18"/>
          <w:szCs w:val="18"/>
          <w:lang w:eastAsia="zh-TW"/>
        </w:rPr>
      </w:pPr>
      <w:r w:rsidRPr="00022D49">
        <w:rPr>
          <w:rFonts w:ascii="Tahoma" w:eastAsia="PMingLiU" w:hAnsi="Tahoma" w:cs="Tahoma"/>
          <w:sz w:val="18"/>
          <w:szCs w:val="18"/>
          <w:lang w:val="zh-TW"/>
        </w:rPr>
        <w:t>針對</w:t>
      </w:r>
      <w:r w:rsidRPr="005F0853">
        <w:rPr>
          <w:rFonts w:ascii="Tahoma" w:eastAsia="PMingLiU" w:hAnsi="Tahoma" w:cs="Tahoma"/>
          <w:sz w:val="18"/>
          <w:szCs w:val="18"/>
        </w:rPr>
        <w:t xml:space="preserve"> Visual Studio Test Professional 2012 with MSDN </w:t>
      </w:r>
      <w:r w:rsidRPr="00022D49">
        <w:rPr>
          <w:rFonts w:ascii="Tahoma" w:eastAsia="PMingLiU" w:hAnsi="Tahoma" w:cs="Tahoma"/>
          <w:sz w:val="18"/>
          <w:szCs w:val="18"/>
          <w:lang w:val="zh-TW"/>
        </w:rPr>
        <w:t>具備有效的軟體保證範圍之</w:t>
      </w:r>
      <w:r w:rsidRPr="005F0853">
        <w:rPr>
          <w:rFonts w:ascii="Tahoma" w:eastAsia="PMingLiU" w:hAnsi="Tahoma" w:cs="Tahoma"/>
          <w:sz w:val="18"/>
          <w:szCs w:val="18"/>
        </w:rPr>
        <w:t xml:space="preserve"> Enterprise</w:t>
      </w:r>
      <w:r w:rsidRPr="00022D49">
        <w:rPr>
          <w:rFonts w:ascii="Tahoma" w:eastAsia="PMingLiU" w:hAnsi="Tahoma" w:cs="Tahoma"/>
          <w:sz w:val="18"/>
          <w:szCs w:val="18"/>
          <w:lang w:val="zh-TW"/>
        </w:rPr>
        <w:t>、</w:t>
      </w:r>
      <w:r w:rsidRPr="005F0853">
        <w:rPr>
          <w:rFonts w:ascii="Tahoma" w:eastAsia="PMingLiU" w:hAnsi="Tahoma" w:cs="Tahoma"/>
          <w:sz w:val="18"/>
          <w:szCs w:val="18"/>
        </w:rPr>
        <w:t xml:space="preserve">Select </w:t>
      </w:r>
      <w:r w:rsidRPr="00022D49">
        <w:rPr>
          <w:rFonts w:ascii="Tahoma" w:eastAsia="PMingLiU" w:hAnsi="Tahoma" w:cs="Tahoma"/>
          <w:sz w:val="18"/>
          <w:szCs w:val="18"/>
          <w:lang w:val="zh-TW"/>
        </w:rPr>
        <w:t>或</w:t>
      </w:r>
      <w:r w:rsidRPr="005F0853">
        <w:rPr>
          <w:rFonts w:ascii="Tahoma" w:eastAsia="PMingLiU" w:hAnsi="Tahoma" w:cs="Tahoma"/>
          <w:sz w:val="18"/>
          <w:szCs w:val="18"/>
        </w:rPr>
        <w:t xml:space="preserve"> Open Value </w:t>
      </w:r>
      <w:r w:rsidRPr="00022D49">
        <w:rPr>
          <w:rFonts w:ascii="Tahoma" w:eastAsia="PMingLiU" w:hAnsi="Tahoma" w:cs="Tahoma"/>
          <w:sz w:val="18"/>
          <w:szCs w:val="18"/>
          <w:lang w:val="zh-TW"/>
        </w:rPr>
        <w:t>客戶</w:t>
      </w:r>
      <w:r w:rsidRPr="005F0853">
        <w:rPr>
          <w:rFonts w:ascii="Tahoma" w:eastAsia="PMingLiU" w:hAnsi="Tahoma" w:cs="Tahoma"/>
          <w:sz w:val="18"/>
          <w:szCs w:val="18"/>
        </w:rPr>
        <w:t>，</w:t>
      </w:r>
      <w:r w:rsidRPr="00022D49">
        <w:rPr>
          <w:rFonts w:ascii="Tahoma" w:eastAsia="PMingLiU" w:hAnsi="Tahoma" w:cs="Tahoma"/>
          <w:sz w:val="18"/>
          <w:szCs w:val="18"/>
          <w:lang w:val="zh-TW"/>
        </w:rPr>
        <w:t>也可以透過取得適當</w:t>
      </w:r>
      <w:hyperlink w:anchor="Step_Up" w:history="1">
        <w:r w:rsidRPr="00022D49">
          <w:rPr>
            <w:rFonts w:ascii="Tahoma" w:eastAsia="PMingLiU" w:hAnsi="Tahoma" w:cs="Tahoma"/>
            <w:sz w:val="18"/>
            <w:szCs w:val="18"/>
            <w:lang w:val="zh-TW"/>
          </w:rPr>
          <w:t>升級</w:t>
        </w:r>
        <w:r w:rsidRPr="005F0853">
          <w:rPr>
            <w:rFonts w:ascii="Tahoma" w:eastAsia="PMingLiU" w:hAnsi="Tahoma" w:cs="Tahoma"/>
            <w:sz w:val="18"/>
            <w:szCs w:val="18"/>
          </w:rPr>
          <w:t xml:space="preserve"> SKU</w:t>
        </w:r>
      </w:hyperlink>
      <w:r w:rsidRPr="005F0853">
        <w:rPr>
          <w:rFonts w:ascii="Tahoma" w:eastAsia="PMingLiU" w:hAnsi="Tahoma" w:cs="Tahoma"/>
          <w:sz w:val="18"/>
          <w:szCs w:val="18"/>
        </w:rPr>
        <w:t xml:space="preserve"> </w:t>
      </w:r>
      <w:r w:rsidRPr="00022D49">
        <w:rPr>
          <w:rFonts w:ascii="Tahoma" w:eastAsia="PMingLiU" w:hAnsi="Tahoma" w:cs="Tahoma"/>
          <w:sz w:val="18"/>
          <w:szCs w:val="18"/>
          <w:lang w:val="zh-TW"/>
        </w:rPr>
        <w:t>的方式</w:t>
      </w:r>
      <w:r w:rsidRPr="005F0853">
        <w:rPr>
          <w:rFonts w:ascii="Tahoma" w:eastAsia="PMingLiU" w:hAnsi="Tahoma" w:cs="Tahoma"/>
          <w:sz w:val="18"/>
          <w:szCs w:val="18"/>
        </w:rPr>
        <w:t>，</w:t>
      </w:r>
      <w:r w:rsidRPr="00022D49">
        <w:rPr>
          <w:rFonts w:ascii="Tahoma" w:eastAsia="PMingLiU" w:hAnsi="Tahoma" w:cs="Tahoma"/>
          <w:sz w:val="18"/>
          <w:szCs w:val="18"/>
          <w:lang w:val="zh-TW"/>
        </w:rPr>
        <w:t>升級為</w:t>
      </w:r>
      <w:r w:rsidRPr="005F0853">
        <w:rPr>
          <w:rFonts w:ascii="Tahoma" w:eastAsia="PMingLiU" w:hAnsi="Tahoma" w:cs="Tahoma"/>
          <w:sz w:val="18"/>
          <w:szCs w:val="18"/>
        </w:rPr>
        <w:t xml:space="preserve"> Visual Studio Premium 2012 with MSDN</w:t>
      </w:r>
      <w:r w:rsidRPr="00022D49">
        <w:rPr>
          <w:rFonts w:ascii="Tahoma" w:eastAsia="PMingLiU" w:hAnsi="Tahoma" w:cs="Tahoma"/>
          <w:sz w:val="18"/>
          <w:szCs w:val="18"/>
          <w:lang w:val="zh-TW"/>
        </w:rPr>
        <w:t>。</w:t>
      </w:r>
      <w:r w:rsidRPr="00022D49">
        <w:rPr>
          <w:rFonts w:ascii="Tahoma" w:eastAsia="PMingLiU" w:hAnsi="Tahoma" w:cs="Tahoma"/>
          <w:sz w:val="18"/>
          <w:szCs w:val="18"/>
          <w:u w:val="single"/>
          <w:lang w:val="zh-TW" w:eastAsia="zh-TW"/>
        </w:rPr>
        <w:t>訂閱服務</w:t>
      </w:r>
      <w:r w:rsidR="00CE62FF" w:rsidRPr="00CE62FF">
        <w:rPr>
          <w:rFonts w:ascii="Tahoma" w:eastAsia="PMingLiU" w:hAnsi="Tahoma" w:cs="Tahoma"/>
          <w:sz w:val="18"/>
          <w:szCs w:val="18"/>
          <w:lang w:val="zh-TW" w:eastAsia="zh-TW"/>
        </w:rPr>
        <w:t>：</w:t>
      </w:r>
    </w:p>
    <w:p w14:paraId="293D0DE7" w14:textId="77777777" w:rsidR="00813048" w:rsidRPr="00022D49" w:rsidRDefault="00813048" w:rsidP="009A6DB4">
      <w:pPr>
        <w:pStyle w:val="Heading2"/>
        <w:ind w:left="907"/>
        <w:rPr>
          <w:rFonts w:ascii="Tahoma" w:eastAsia="PMingLiU" w:hAnsi="Tahoma" w:cs="Tahoma"/>
          <w:sz w:val="18"/>
          <w:szCs w:val="18"/>
          <w:lang w:eastAsia="zh-TW"/>
        </w:rPr>
      </w:pPr>
    </w:p>
    <w:p w14:paraId="293D0DE8" w14:textId="77777777" w:rsidR="00813048" w:rsidRPr="00022D49" w:rsidRDefault="00813048" w:rsidP="009A6DB4">
      <w:pPr>
        <w:spacing w:before="120" w:after="120"/>
        <w:ind w:left="907"/>
        <w:rPr>
          <w:rFonts w:eastAsia="PMingLiU" w:cs="Tahoma"/>
          <w:szCs w:val="18"/>
          <w:lang w:eastAsia="zh-TW"/>
        </w:rPr>
      </w:pPr>
      <w:r w:rsidRPr="00022D49">
        <w:rPr>
          <w:rFonts w:eastAsia="PMingLiU" w:cs="Tahoma"/>
          <w:spacing w:val="-2"/>
          <w:szCs w:val="18"/>
          <w:u w:val="single"/>
          <w:lang w:val="zh-TW" w:eastAsia="zh-TW"/>
        </w:rPr>
        <w:t>訂閱服務</w:t>
      </w:r>
      <w:r w:rsidR="00CE62FF" w:rsidRPr="00CE62FF">
        <w:rPr>
          <w:rFonts w:eastAsia="PMingLiU" w:cs="Tahoma"/>
          <w:szCs w:val="18"/>
          <w:lang w:val="zh-TW" w:eastAsia="zh-TW"/>
        </w:rPr>
        <w:t>：</w:t>
      </w:r>
    </w:p>
    <w:p w14:paraId="293D0DE9" w14:textId="77777777" w:rsidR="00813048" w:rsidRPr="00022D49" w:rsidRDefault="00813048" w:rsidP="009A6DB4">
      <w:pPr>
        <w:ind w:left="907"/>
        <w:rPr>
          <w:rFonts w:eastAsia="PMingLiU" w:cs="Tahoma"/>
          <w:szCs w:val="18"/>
          <w:lang w:eastAsia="zh-TW"/>
        </w:rPr>
      </w:pPr>
      <w:bookmarkStart w:id="1173" w:name="_14_Operating_System"/>
      <w:bookmarkEnd w:id="1173"/>
      <w:r w:rsidRPr="00022D49">
        <w:rPr>
          <w:rFonts w:eastAsia="PMingLiU" w:cs="Tahoma"/>
          <w:szCs w:val="18"/>
          <w:lang w:val="zh-TW" w:eastAsia="zh-TW"/>
        </w:rPr>
        <w:t xml:space="preserve">MSDN </w:t>
      </w:r>
      <w:r w:rsidRPr="00022D49">
        <w:rPr>
          <w:rFonts w:eastAsia="PMingLiU" w:cs="Tahoma"/>
          <w:szCs w:val="18"/>
          <w:lang w:val="zh-TW" w:eastAsia="zh-TW"/>
        </w:rPr>
        <w:t>訂閱服務，其中包括下載、產品金鑰、</w:t>
      </w:r>
      <w:r w:rsidRPr="00022D49">
        <w:rPr>
          <w:rFonts w:eastAsia="PMingLiU" w:cs="Tahoma"/>
          <w:szCs w:val="18"/>
          <w:lang w:val="zh-TW" w:eastAsia="zh-TW"/>
        </w:rPr>
        <w:t xml:space="preserve">Windows Azure </w:t>
      </w:r>
      <w:r w:rsidRPr="00022D49">
        <w:rPr>
          <w:rFonts w:eastAsia="PMingLiU" w:cs="Tahoma"/>
          <w:szCs w:val="18"/>
          <w:lang w:val="zh-TW" w:eastAsia="zh-TW"/>
        </w:rPr>
        <w:t>利益、</w:t>
      </w:r>
      <w:r w:rsidRPr="00022D49">
        <w:rPr>
          <w:rFonts w:eastAsia="PMingLiU" w:cs="Tahoma"/>
          <w:szCs w:val="18"/>
          <w:lang w:val="zh-TW" w:eastAsia="zh-TW"/>
        </w:rPr>
        <w:t>E-Learning</w:t>
      </w:r>
      <w:r w:rsidRPr="00022D49">
        <w:rPr>
          <w:rFonts w:eastAsia="PMingLiU" w:cs="Tahoma"/>
          <w:szCs w:val="18"/>
          <w:lang w:val="zh-TW" w:eastAsia="zh-TW"/>
        </w:rPr>
        <w:t>、技術支援、</w:t>
      </w:r>
      <w:r w:rsidRPr="00022D49">
        <w:rPr>
          <w:rFonts w:eastAsia="PMingLiU" w:cs="Tahoma"/>
          <w:szCs w:val="18"/>
          <w:lang w:val="zh-TW" w:eastAsia="zh-TW"/>
        </w:rPr>
        <w:t xml:space="preserve">Windows </w:t>
      </w:r>
      <w:r w:rsidRPr="00022D49">
        <w:rPr>
          <w:rFonts w:eastAsia="PMingLiU" w:cs="Tahoma"/>
          <w:szCs w:val="18"/>
          <w:lang w:val="zh-TW" w:eastAsia="zh-TW"/>
        </w:rPr>
        <w:t>市集利益和其他服務，均僅在訂閱有效期間才提供。</w:t>
      </w:r>
    </w:p>
    <w:p w14:paraId="293D0DEA" w14:textId="77777777" w:rsidR="00813048" w:rsidRPr="00022D49" w:rsidRDefault="00813048" w:rsidP="002E57CF">
      <w:pPr>
        <w:pStyle w:val="Heading2"/>
        <w:ind w:left="0"/>
        <w:rPr>
          <w:rFonts w:ascii="Tahoma" w:eastAsia="PMingLiU" w:hAnsi="Tahoma" w:cs="Tahoma"/>
          <w:sz w:val="18"/>
          <w:szCs w:val="18"/>
          <w:lang w:eastAsia="zh-TW"/>
        </w:rPr>
      </w:pPr>
    </w:p>
    <w:p w14:paraId="293D0DEB" w14:textId="77777777" w:rsidR="00813048" w:rsidRPr="00022D49" w:rsidRDefault="00813048">
      <w:pPr>
        <w:rPr>
          <w:rFonts w:eastAsia="PMingLiU" w:cs="Tahoma"/>
          <w:lang w:eastAsia="zh-TW"/>
        </w:rPr>
      </w:pPr>
      <w:bookmarkStart w:id="1174" w:name="_Toc336338280"/>
      <w:bookmarkEnd w:id="1174"/>
    </w:p>
    <w:p w14:paraId="293D0DEC" w14:textId="77777777" w:rsidR="00611140" w:rsidRPr="00022D49" w:rsidRDefault="00611140" w:rsidP="002E57CF">
      <w:pPr>
        <w:pStyle w:val="Heading2"/>
        <w:ind w:left="0"/>
        <w:rPr>
          <w:rFonts w:ascii="Tahoma" w:eastAsia="PMingLiU" w:hAnsi="Tahoma" w:cs="Tahoma"/>
          <w:sz w:val="28"/>
          <w:lang w:val="zh-TW" w:eastAsia="zh-TW"/>
        </w:rPr>
      </w:pPr>
      <w:r w:rsidRPr="00022D49">
        <w:rPr>
          <w:rFonts w:ascii="Tahoma" w:eastAsia="PMingLiU" w:hAnsi="Tahoma" w:cs="Tahoma"/>
          <w:sz w:val="28"/>
          <w:lang w:val="zh-TW" w:eastAsia="zh-TW"/>
        </w:rPr>
        <w:br w:type="page"/>
      </w:r>
    </w:p>
    <w:p w14:paraId="293D0DED" w14:textId="77777777" w:rsidR="00813048" w:rsidRPr="00022D49" w:rsidRDefault="00813048" w:rsidP="002E57CF">
      <w:pPr>
        <w:pStyle w:val="Heading2"/>
        <w:ind w:left="0"/>
        <w:rPr>
          <w:rFonts w:ascii="Tahoma" w:eastAsia="PMingLiU" w:hAnsi="Tahoma" w:cs="Tahoma"/>
          <w:lang w:eastAsia="zh-TW"/>
        </w:rPr>
      </w:pPr>
      <w:bookmarkStart w:id="1175" w:name="_Toc340918162"/>
      <w:r w:rsidRPr="00022D49">
        <w:rPr>
          <w:rFonts w:ascii="Tahoma" w:eastAsia="PMingLiU" w:hAnsi="Tahoma" w:cs="Tahoma"/>
          <w:sz w:val="28"/>
          <w:lang w:val="zh-TW" w:eastAsia="zh-TW"/>
        </w:rPr>
        <w:t>系統組合</w:t>
      </w:r>
      <w:bookmarkEnd w:id="1175"/>
    </w:p>
    <w:p w14:paraId="293D0DEE" w14:textId="77777777" w:rsidR="00813048" w:rsidRPr="00022D49" w:rsidRDefault="00813048">
      <w:pPr>
        <w:rPr>
          <w:rFonts w:eastAsia="PMingLiU" w:cs="Tahoma"/>
          <w:lang w:eastAsia="zh-TW"/>
        </w:rPr>
      </w:pPr>
    </w:p>
    <w:p w14:paraId="293D0DEF" w14:textId="77777777" w:rsidR="00813048" w:rsidRPr="00022D49" w:rsidRDefault="00813048" w:rsidP="004F4191">
      <w:pPr>
        <w:pStyle w:val="Heading3"/>
        <w:rPr>
          <w:rFonts w:ascii="Tahoma" w:eastAsia="PMingLiU" w:hAnsi="Tahoma" w:cs="Tahoma"/>
          <w:lang w:eastAsia="zh-TW"/>
        </w:rPr>
      </w:pPr>
      <w:bookmarkStart w:id="1176" w:name="_Toc336338281"/>
      <w:bookmarkStart w:id="1177" w:name="_21_Windows®_附贈訂閱使用權"/>
      <w:bookmarkStart w:id="1178" w:name="_Toc340918163"/>
      <w:bookmarkEnd w:id="1176"/>
      <w:bookmarkEnd w:id="1177"/>
      <w:r w:rsidRPr="00022D49">
        <w:rPr>
          <w:rFonts w:ascii="Tahoma" w:eastAsia="PMingLiU" w:hAnsi="Tahoma" w:cs="Tahoma"/>
          <w:caps/>
          <w:color w:val="F66400"/>
          <w:sz w:val="22"/>
          <w:vertAlign w:val="superscript"/>
          <w:lang w:val="zh-TW" w:eastAsia="zh-TW"/>
        </w:rPr>
        <w:t xml:space="preserve">21 </w:t>
      </w:r>
      <w:r w:rsidRPr="00022D49">
        <w:rPr>
          <w:rFonts w:ascii="Tahoma" w:eastAsia="PMingLiU" w:hAnsi="Tahoma" w:cs="Tahoma"/>
          <w:color w:val="F66400"/>
          <w:sz w:val="22"/>
          <w:lang w:val="zh-TW" w:eastAsia="zh-TW"/>
        </w:rPr>
        <w:t>Windows</w:t>
      </w:r>
      <w:r w:rsidR="00E938E3" w:rsidRPr="00022D49">
        <w:rPr>
          <w:rFonts w:ascii="Tahoma" w:eastAsia="PMingLiU" w:hAnsi="Tahoma" w:cs="Tahoma"/>
          <w:color w:val="F66400"/>
          <w:sz w:val="22"/>
          <w:vertAlign w:val="superscript"/>
          <w:lang w:val="zh-TW" w:eastAsia="zh-TW"/>
        </w:rPr>
        <w:t>®</w:t>
      </w:r>
      <w:r w:rsidRPr="00022D49">
        <w:rPr>
          <w:rFonts w:ascii="Tahoma" w:eastAsia="PMingLiU" w:hAnsi="Tahoma" w:cs="Tahoma"/>
          <w:color w:val="F66400"/>
          <w:sz w:val="22"/>
          <w:lang w:val="zh-TW" w:eastAsia="zh-TW"/>
        </w:rPr>
        <w:t xml:space="preserve"> </w:t>
      </w:r>
      <w:r w:rsidRPr="00022D49">
        <w:rPr>
          <w:rFonts w:ascii="Tahoma" w:eastAsia="PMingLiU" w:hAnsi="Tahoma" w:cs="Tahoma"/>
          <w:color w:val="F66400"/>
          <w:sz w:val="22"/>
          <w:lang w:val="zh-TW" w:eastAsia="zh-TW"/>
        </w:rPr>
        <w:t>附贈訂閱使用權</w:t>
      </w:r>
      <w:bookmarkEnd w:id="1178"/>
    </w:p>
    <w:p w14:paraId="293D0DF0" w14:textId="77777777" w:rsidR="00813048" w:rsidRPr="00022D49" w:rsidRDefault="00813048" w:rsidP="004F4191">
      <w:pPr>
        <w:rPr>
          <w:rFonts w:eastAsia="PMingLiU" w:cs="Tahoma"/>
          <w:lang w:eastAsia="zh-TW"/>
        </w:rPr>
      </w:pPr>
    </w:p>
    <w:p w14:paraId="293D0DF1" w14:textId="77777777" w:rsidR="00813048" w:rsidRPr="00022D49" w:rsidRDefault="00813048" w:rsidP="004F4191">
      <w:pPr>
        <w:ind w:left="720"/>
        <w:rPr>
          <w:rFonts w:eastAsia="PMingLiU" w:cs="Tahoma"/>
          <w:lang w:eastAsia="zh-TW"/>
        </w:rPr>
      </w:pPr>
      <w:r w:rsidRPr="00022D49">
        <w:rPr>
          <w:rFonts w:eastAsia="PMingLiU" w:cs="Tahoma"/>
          <w:color w:val="000000"/>
          <w:lang w:val="zh-TW" w:eastAsia="zh-TW"/>
        </w:rPr>
        <w:t>具備</w:t>
      </w:r>
      <w:r w:rsidRPr="00022D49">
        <w:rPr>
          <w:rFonts w:eastAsia="PMingLiU" w:cs="Tahoma"/>
          <w:color w:val="000000"/>
          <w:lang w:val="zh-TW" w:eastAsia="zh-TW"/>
        </w:rPr>
        <w:t xml:space="preserve"> School </w:t>
      </w:r>
      <w:r w:rsidRPr="00022D49">
        <w:rPr>
          <w:rFonts w:eastAsia="PMingLiU" w:cs="Tahoma"/>
          <w:color w:val="000000"/>
          <w:lang w:val="zh-TW" w:eastAsia="zh-TW"/>
        </w:rPr>
        <w:t>合約之機構：如果機構具備合格之產品的範圍，則其得訂購</w:t>
      </w:r>
      <w:r w:rsidRPr="00022D49">
        <w:rPr>
          <w:rFonts w:eastAsia="PMingLiU" w:cs="Tahoma"/>
          <w:color w:val="000000"/>
          <w:lang w:val="zh-TW" w:eastAsia="zh-TW"/>
        </w:rPr>
        <w:t xml:space="preserve"> Windows </w:t>
      </w:r>
      <w:r w:rsidRPr="00022D49">
        <w:rPr>
          <w:rFonts w:eastAsia="PMingLiU" w:cs="Tahoma"/>
          <w:color w:val="000000"/>
          <w:lang w:val="zh-TW" w:eastAsia="zh-TW"/>
        </w:rPr>
        <w:t>附贈訂閱使用權</w:t>
      </w:r>
      <w:r w:rsidRPr="00022D49">
        <w:rPr>
          <w:rFonts w:eastAsia="PMingLiU" w:cs="Tahoma"/>
          <w:color w:val="000000"/>
          <w:lang w:val="zh-TW" w:eastAsia="zh-TW"/>
        </w:rPr>
        <w:t xml:space="preserve"> (CSL)</w:t>
      </w:r>
      <w:r w:rsidRPr="00022D49">
        <w:rPr>
          <w:rFonts w:eastAsia="PMingLiU" w:cs="Tahoma"/>
          <w:color w:val="000000"/>
          <w:lang w:val="zh-TW" w:eastAsia="zh-TW"/>
        </w:rPr>
        <w:t>。允許購買的</w:t>
      </w:r>
      <w:r w:rsidRPr="00022D49">
        <w:rPr>
          <w:rFonts w:eastAsia="PMingLiU" w:cs="Tahoma"/>
          <w:color w:val="000000"/>
          <w:lang w:val="zh-TW" w:eastAsia="zh-TW"/>
        </w:rPr>
        <w:t xml:space="preserve"> CSL </w:t>
      </w:r>
      <w:r w:rsidRPr="00022D49">
        <w:rPr>
          <w:rFonts w:eastAsia="PMingLiU" w:cs="Tahoma"/>
          <w:color w:val="000000"/>
          <w:lang w:val="zh-TW" w:eastAsia="zh-TW"/>
        </w:rPr>
        <w:t>數量上限等於機構之合格產品的合格</w:t>
      </w:r>
      <w:r w:rsidRPr="00022D49">
        <w:rPr>
          <w:rFonts w:eastAsia="PMingLiU" w:cs="Tahoma"/>
          <w:color w:val="000000"/>
          <w:lang w:val="zh-TW" w:eastAsia="zh-TW"/>
        </w:rPr>
        <w:t xml:space="preserve"> PC </w:t>
      </w:r>
      <w:r w:rsidRPr="00022D49">
        <w:rPr>
          <w:rFonts w:eastAsia="PMingLiU" w:cs="Tahoma"/>
          <w:color w:val="000000"/>
          <w:lang w:val="zh-TW" w:eastAsia="zh-TW"/>
        </w:rPr>
        <w:t>數量。</w:t>
      </w:r>
    </w:p>
    <w:p w14:paraId="293D0DF2" w14:textId="77777777" w:rsidR="00813048" w:rsidRPr="00022D49" w:rsidRDefault="00813048">
      <w:pPr>
        <w:rPr>
          <w:rFonts w:eastAsia="PMingLiU" w:cs="Tahoma"/>
          <w:lang w:eastAsia="zh-TW"/>
        </w:rPr>
      </w:pPr>
    </w:p>
    <w:p w14:paraId="293D0DF3" w14:textId="77777777" w:rsidR="00813048" w:rsidRPr="00022D49" w:rsidRDefault="00813048" w:rsidP="008357AC">
      <w:pPr>
        <w:pStyle w:val="Heading3"/>
        <w:rPr>
          <w:rFonts w:ascii="Tahoma" w:eastAsia="PMingLiU" w:hAnsi="Tahoma" w:cs="Tahoma"/>
        </w:rPr>
      </w:pPr>
      <w:bookmarkStart w:id="1179" w:name="_Toc336338282"/>
      <w:bookmarkStart w:id="1180" w:name="Sys_24WindowsVistaDVDPack"/>
      <w:bookmarkStart w:id="1181" w:name="Sys_21MDOPforSA"/>
      <w:bookmarkStart w:id="1182" w:name="Sys_25MDOPforSA"/>
      <w:bookmarkStart w:id="1183" w:name="_22_Windows_Vista"/>
      <w:bookmarkStart w:id="1184" w:name="_Toc340918164"/>
      <w:bookmarkEnd w:id="1179"/>
      <w:bookmarkEnd w:id="1180"/>
      <w:bookmarkEnd w:id="1181"/>
      <w:bookmarkEnd w:id="1182"/>
      <w:bookmarkEnd w:id="1183"/>
      <w:r w:rsidRPr="005F0853">
        <w:rPr>
          <w:rFonts w:ascii="Tahoma" w:eastAsia="PMingLiU" w:hAnsi="Tahoma" w:cs="Tahoma"/>
          <w:caps/>
          <w:color w:val="F66400"/>
          <w:sz w:val="22"/>
          <w:vertAlign w:val="superscript"/>
        </w:rPr>
        <w:t>22</w:t>
      </w:r>
      <w:r w:rsidRPr="005F0853">
        <w:rPr>
          <w:rFonts w:ascii="Tahoma" w:eastAsia="PMingLiU" w:hAnsi="Tahoma" w:cs="Tahoma"/>
          <w:color w:val="F66400"/>
          <w:sz w:val="22"/>
        </w:rPr>
        <w:t xml:space="preserve"> Windows Vista DVD Playback Pack</w:t>
      </w:r>
      <w:bookmarkEnd w:id="1184"/>
    </w:p>
    <w:p w14:paraId="293D0DF4" w14:textId="77777777" w:rsidR="00813048" w:rsidRPr="00022D49" w:rsidRDefault="00813048" w:rsidP="00810479">
      <w:pPr>
        <w:spacing w:before="120" w:after="120"/>
        <w:ind w:left="720"/>
        <w:rPr>
          <w:rFonts w:eastAsia="PMingLiU" w:cs="Tahoma"/>
        </w:rPr>
      </w:pPr>
      <w:r w:rsidRPr="00022D49">
        <w:rPr>
          <w:rFonts w:eastAsia="PMingLiU" w:cs="Tahoma"/>
          <w:color w:val="000000"/>
          <w:lang w:val="zh-TW"/>
        </w:rPr>
        <w:t>安裝或操作</w:t>
      </w:r>
      <w:r w:rsidRPr="005F0853">
        <w:rPr>
          <w:rFonts w:eastAsia="PMingLiU" w:cs="Tahoma"/>
          <w:color w:val="000000"/>
        </w:rPr>
        <w:t xml:space="preserve"> Windows Vista DVD Playback Pack </w:t>
      </w:r>
      <w:r w:rsidRPr="00022D49">
        <w:rPr>
          <w:rFonts w:eastAsia="PMingLiU" w:cs="Tahoma"/>
          <w:color w:val="000000"/>
          <w:lang w:val="zh-TW"/>
        </w:rPr>
        <w:t>之大量授權客戶應該參閱</w:t>
      </w:r>
      <w:r w:rsidRPr="005F0853">
        <w:rPr>
          <w:rFonts w:eastAsia="PMingLiU" w:cs="Tahoma"/>
          <w:color w:val="000000"/>
        </w:rPr>
        <w:t xml:space="preserve"> 2010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月之</w:t>
      </w:r>
      <w:r w:rsidRPr="005F0853">
        <w:rPr>
          <w:rFonts w:eastAsia="PMingLiU" w:cs="Tahoma"/>
          <w:color w:val="000000"/>
        </w:rPr>
        <w:t xml:space="preserve"> Microsoft </w:t>
      </w:r>
      <w:r w:rsidRPr="00022D49">
        <w:rPr>
          <w:rFonts w:eastAsia="PMingLiU" w:cs="Tahoma"/>
          <w:color w:val="000000"/>
          <w:lang w:val="zh-TW"/>
        </w:rPr>
        <w:t>授權產品使用權</w:t>
      </w:r>
      <w:r w:rsidRPr="005F0853">
        <w:rPr>
          <w:rFonts w:eastAsia="PMingLiU" w:cs="Tahoma"/>
          <w:color w:val="000000"/>
        </w:rPr>
        <w:t xml:space="preserve"> (PUR) </w:t>
      </w:r>
      <w:r w:rsidRPr="00022D49">
        <w:rPr>
          <w:rFonts w:eastAsia="PMingLiU" w:cs="Tahoma"/>
          <w:color w:val="000000"/>
          <w:lang w:val="zh-TW"/>
        </w:rPr>
        <w:t>之授權條款。</w:t>
      </w:r>
    </w:p>
    <w:p w14:paraId="293D0DF5" w14:textId="77777777" w:rsidR="00813048" w:rsidRPr="00026441" w:rsidRDefault="00813048" w:rsidP="00E14FF2">
      <w:pPr>
        <w:pStyle w:val="Heading3"/>
        <w:rPr>
          <w:rFonts w:ascii="Tahoma" w:eastAsia="PMingLiU" w:hAnsi="Tahoma" w:cs="Tahoma"/>
        </w:rPr>
      </w:pPr>
    </w:p>
    <w:p w14:paraId="293D0DF6" w14:textId="77777777" w:rsidR="00813048" w:rsidRPr="00022D49" w:rsidRDefault="00813048" w:rsidP="00E14FF2">
      <w:pPr>
        <w:pStyle w:val="Heading3"/>
        <w:rPr>
          <w:rFonts w:ascii="Tahoma" w:eastAsia="PMingLiU" w:hAnsi="Tahoma" w:cs="Tahoma"/>
        </w:rPr>
      </w:pPr>
      <w:bookmarkStart w:id="1185" w:name="_Toc336338283"/>
      <w:bookmarkStart w:id="1186" w:name="_23_適用於軟體保證之_Microsoft"/>
      <w:bookmarkStart w:id="1187" w:name="_Toc340918165"/>
      <w:bookmarkEnd w:id="1185"/>
      <w:bookmarkEnd w:id="1186"/>
      <w:r w:rsidRPr="005F0853">
        <w:rPr>
          <w:rFonts w:ascii="Tahoma" w:eastAsia="PMingLiU" w:hAnsi="Tahoma" w:cs="Tahoma"/>
          <w:caps/>
          <w:color w:val="F66400"/>
          <w:sz w:val="22"/>
          <w:vertAlign w:val="superscript"/>
        </w:rPr>
        <w:t>23</w:t>
      </w:r>
      <w:r w:rsidRPr="005F0853">
        <w:rPr>
          <w:rFonts w:ascii="Tahoma" w:eastAsia="PMingLiU" w:hAnsi="Tahoma" w:cs="Tahoma"/>
          <w:color w:val="F66400"/>
          <w:sz w:val="22"/>
        </w:rPr>
        <w:t xml:space="preserve"> </w:t>
      </w:r>
      <w:r w:rsidRPr="00022D49">
        <w:rPr>
          <w:rFonts w:ascii="Tahoma" w:eastAsia="PMingLiU" w:hAnsi="Tahoma" w:cs="Tahoma"/>
          <w:color w:val="F66400"/>
          <w:sz w:val="22"/>
          <w:lang w:val="zh-TW"/>
        </w:rPr>
        <w:t>適用於軟體保證之</w:t>
      </w:r>
      <w:r w:rsidRPr="00022D49">
        <w:rPr>
          <w:rFonts w:ascii="Tahoma" w:eastAsia="PMingLiU" w:hAnsi="Tahoma" w:cs="Tahoma"/>
          <w:lang w:eastAsia="zh-TW"/>
        </w:rPr>
        <w:t xml:space="preserve"> </w:t>
      </w:r>
      <w:r w:rsidRPr="005F0853">
        <w:rPr>
          <w:rFonts w:ascii="Tahoma" w:eastAsia="PMingLiU" w:hAnsi="Tahoma" w:cs="Tahoma"/>
          <w:color w:val="F66400"/>
          <w:sz w:val="22"/>
        </w:rPr>
        <w:t>Microsoft Desktop Optimization Pack</w:t>
      </w:r>
      <w:bookmarkEnd w:id="1187"/>
    </w:p>
    <w:p w14:paraId="293D0DF7" w14:textId="77777777" w:rsidR="00813048" w:rsidRPr="00022D49" w:rsidRDefault="00813048" w:rsidP="0037362E">
      <w:pPr>
        <w:spacing w:before="120" w:after="120"/>
        <w:ind w:left="900"/>
        <w:rPr>
          <w:rFonts w:eastAsia="PMingLiU" w:cs="Tahoma"/>
        </w:rPr>
      </w:pPr>
      <w:r w:rsidRPr="00022D49">
        <w:rPr>
          <w:rFonts w:eastAsia="PMingLiU" w:cs="Tahoma"/>
          <w:lang w:val="zh-TW"/>
        </w:rPr>
        <w:t>想要取得適用於軟體保證之</w:t>
      </w:r>
      <w:r w:rsidRPr="005F0853">
        <w:rPr>
          <w:rFonts w:eastAsia="PMingLiU" w:cs="Tahoma"/>
        </w:rPr>
        <w:t xml:space="preserve"> Microsoft Desktop Optimization Pack (MDOP) </w:t>
      </w:r>
      <w:r w:rsidRPr="00022D49">
        <w:rPr>
          <w:rFonts w:eastAsia="PMingLiU" w:cs="Tahoma"/>
          <w:lang w:val="zh-TW"/>
        </w:rPr>
        <w:t>之客戶必須先取得</w:t>
      </w:r>
      <w:r w:rsidRPr="005F0853">
        <w:rPr>
          <w:rFonts w:eastAsia="PMingLiU" w:cs="Tahoma"/>
        </w:rPr>
        <w:t xml:space="preserve"> Windows </w:t>
      </w:r>
      <w:r w:rsidRPr="00022D49">
        <w:rPr>
          <w:rFonts w:eastAsia="PMingLiU" w:cs="Tahoma"/>
          <w:lang w:val="zh-TW"/>
        </w:rPr>
        <w:t>軟體保證或是</w:t>
      </w:r>
      <w:r w:rsidRPr="005F0853">
        <w:rPr>
          <w:rFonts w:eastAsia="PMingLiU" w:cs="Tahoma"/>
        </w:rPr>
        <w:t xml:space="preserve"> Windows </w:t>
      </w:r>
      <w:r w:rsidRPr="00022D49">
        <w:rPr>
          <w:rFonts w:eastAsia="PMingLiU" w:cs="Tahoma"/>
          <w:lang w:val="zh-TW"/>
        </w:rPr>
        <w:t>虛擬桌面存取或</w:t>
      </w:r>
      <w:r w:rsidRPr="005F0853">
        <w:rPr>
          <w:rFonts w:eastAsia="PMingLiU" w:cs="Tahoma"/>
        </w:rPr>
        <w:t xml:space="preserve"> Windows Intune</w:t>
      </w:r>
      <w:r w:rsidRPr="005F0853">
        <w:rPr>
          <w:rFonts w:eastAsia="PMingLiU" w:cs="Tahoma"/>
          <w:color w:val="000000"/>
        </w:rPr>
        <w:t xml:space="preserve"> </w:t>
      </w:r>
      <w:r w:rsidRPr="005F0853">
        <w:rPr>
          <w:rFonts w:eastAsia="PMingLiU" w:cs="Tahoma"/>
        </w:rPr>
        <w:t>(</w:t>
      </w:r>
      <w:r w:rsidRPr="00022D49">
        <w:rPr>
          <w:rFonts w:eastAsia="PMingLiU" w:cs="Tahoma"/>
          <w:lang w:val="zh-TW"/>
        </w:rPr>
        <w:t>每一裝置</w:t>
      </w:r>
      <w:r w:rsidRPr="005F0853">
        <w:rPr>
          <w:rFonts w:eastAsia="PMingLiU" w:cs="Tahoma"/>
        </w:rPr>
        <w:t xml:space="preserve">) </w:t>
      </w:r>
      <w:r w:rsidRPr="00022D49">
        <w:rPr>
          <w:rFonts w:eastAsia="PMingLiU" w:cs="Tahoma"/>
          <w:lang w:val="zh-TW"/>
        </w:rPr>
        <w:t>的使用權</w:t>
      </w:r>
      <w:r w:rsidRPr="005F0853">
        <w:rPr>
          <w:rFonts w:eastAsia="PMingLiU" w:cs="Tahoma"/>
        </w:rPr>
        <w:t>，</w:t>
      </w:r>
      <w:r w:rsidRPr="00022D49">
        <w:rPr>
          <w:rFonts w:eastAsia="PMingLiU" w:cs="Tahoma"/>
          <w:lang w:val="zh-TW"/>
        </w:rPr>
        <w:t>並指派至其桌面。</w:t>
      </w:r>
    </w:p>
    <w:p w14:paraId="293D0DF8" w14:textId="77777777" w:rsidR="00813048" w:rsidRPr="00022D49" w:rsidRDefault="00813048" w:rsidP="00F7027D">
      <w:pPr>
        <w:spacing w:before="120" w:after="120"/>
        <w:ind w:left="900"/>
        <w:rPr>
          <w:rFonts w:eastAsia="PMingLiU" w:cs="Tahoma"/>
        </w:rPr>
      </w:pPr>
      <w:r w:rsidRPr="00022D49">
        <w:rPr>
          <w:rFonts w:eastAsia="PMingLiU" w:cs="Tahoma"/>
          <w:color w:val="000000"/>
          <w:lang w:val="zh-TW"/>
        </w:rPr>
        <w:t>具備</w:t>
      </w:r>
      <w:r w:rsidRPr="005F0853">
        <w:rPr>
          <w:rFonts w:eastAsia="PMingLiU" w:cs="Tahoma"/>
          <w:color w:val="000000"/>
        </w:rPr>
        <w:t xml:space="preserve"> MDOP </w:t>
      </w:r>
      <w:r w:rsidRPr="00022D49">
        <w:rPr>
          <w:rFonts w:eastAsia="PMingLiU" w:cs="Tahoma"/>
          <w:color w:val="000000"/>
          <w:lang w:val="zh-TW"/>
        </w:rPr>
        <w:t>之有效使用權的大量授權客戶將取得下列軟體</w:t>
      </w:r>
      <w:r w:rsidRPr="005F0853">
        <w:rPr>
          <w:rFonts w:eastAsia="PMingLiU" w:cs="Tahoma"/>
          <w:color w:val="000000"/>
        </w:rPr>
        <w:t xml:space="preserve"> (</w:t>
      </w:r>
      <w:r w:rsidRPr="00022D49">
        <w:rPr>
          <w:rFonts w:eastAsia="PMingLiU" w:cs="Tahoma"/>
          <w:color w:val="000000"/>
          <w:lang w:val="zh-TW"/>
        </w:rPr>
        <w:t>於其可供取得時</w:t>
      </w:r>
      <w:r w:rsidRPr="005F0853">
        <w:rPr>
          <w:rFonts w:eastAsia="PMingLiU" w:cs="Tahoma"/>
          <w:color w:val="000000"/>
        </w:rPr>
        <w:t>)</w:t>
      </w:r>
      <w:r w:rsidRPr="00022D49">
        <w:rPr>
          <w:rFonts w:eastAsia="PMingLiU" w:cs="Tahoma"/>
          <w:color w:val="000000"/>
          <w:lang w:val="zh-TW"/>
        </w:rPr>
        <w:t>。</w:t>
      </w:r>
    </w:p>
    <w:p w14:paraId="293D0DF9" w14:textId="77777777" w:rsidR="00813048" w:rsidRPr="00022D49" w:rsidRDefault="00813048" w:rsidP="00024C3C">
      <w:pPr>
        <w:numPr>
          <w:ilvl w:val="0"/>
          <w:numId w:val="66"/>
        </w:numPr>
        <w:tabs>
          <w:tab w:val="left" w:pos="1440"/>
        </w:tabs>
        <w:ind w:left="1440" w:hanging="446"/>
        <w:rPr>
          <w:rFonts w:eastAsia="PMingLiU" w:cs="Tahoma"/>
        </w:rPr>
      </w:pPr>
      <w:r w:rsidRPr="00022D49">
        <w:rPr>
          <w:rFonts w:eastAsia="PMingLiU" w:cs="Tahoma"/>
          <w:color w:val="000000"/>
          <w:lang w:val="zh-TW"/>
        </w:rPr>
        <w:t xml:space="preserve">Microsoft Application Virtualization (Windows </w:t>
      </w:r>
      <w:r w:rsidRPr="00022D49">
        <w:rPr>
          <w:rFonts w:eastAsia="PMingLiU" w:cs="Tahoma"/>
          <w:color w:val="000000"/>
          <w:lang w:val="zh-TW"/>
        </w:rPr>
        <w:t>桌面裝置適用</w:t>
      </w:r>
      <w:r w:rsidRPr="00022D49">
        <w:rPr>
          <w:rFonts w:eastAsia="PMingLiU" w:cs="Tahoma"/>
          <w:color w:val="000000"/>
          <w:lang w:val="zh-TW"/>
        </w:rPr>
        <w:t>) (App-V)</w:t>
      </w:r>
    </w:p>
    <w:p w14:paraId="293D0DFA" w14:textId="77777777" w:rsidR="00813048" w:rsidRPr="00022D49" w:rsidRDefault="00813048" w:rsidP="00024C3C">
      <w:pPr>
        <w:numPr>
          <w:ilvl w:val="0"/>
          <w:numId w:val="66"/>
        </w:numPr>
        <w:tabs>
          <w:tab w:val="left" w:pos="1440"/>
        </w:tabs>
        <w:ind w:left="1440" w:hanging="446"/>
        <w:rPr>
          <w:rFonts w:eastAsia="PMingLiU" w:cs="Tahoma"/>
        </w:rPr>
      </w:pPr>
      <w:r w:rsidRPr="005F0853">
        <w:rPr>
          <w:rFonts w:eastAsia="PMingLiU" w:cs="Tahoma"/>
          <w:color w:val="000000"/>
        </w:rPr>
        <w:t>Microsoft Advanced Group Policy Management (AGPM)</w:t>
      </w:r>
    </w:p>
    <w:p w14:paraId="293D0DFB" w14:textId="77777777" w:rsidR="00813048" w:rsidRPr="00022D49" w:rsidRDefault="00813048" w:rsidP="00024C3C">
      <w:pPr>
        <w:numPr>
          <w:ilvl w:val="0"/>
          <w:numId w:val="66"/>
        </w:numPr>
        <w:tabs>
          <w:tab w:val="left" w:pos="1440"/>
        </w:tabs>
        <w:ind w:left="1440" w:hanging="446"/>
        <w:rPr>
          <w:rFonts w:eastAsia="PMingLiU" w:cs="Tahoma"/>
        </w:rPr>
      </w:pPr>
      <w:r w:rsidRPr="005F0853">
        <w:rPr>
          <w:rFonts w:eastAsia="PMingLiU" w:cs="Tahoma"/>
          <w:color w:val="000000"/>
        </w:rPr>
        <w:t>Microsoft Diagnostics and Recovery Toolset (DART)</w:t>
      </w:r>
    </w:p>
    <w:p w14:paraId="293D0DFC" w14:textId="77777777" w:rsidR="00813048" w:rsidRPr="00022D49" w:rsidRDefault="00813048" w:rsidP="00024C3C">
      <w:pPr>
        <w:numPr>
          <w:ilvl w:val="0"/>
          <w:numId w:val="66"/>
        </w:numPr>
        <w:tabs>
          <w:tab w:val="left" w:pos="1440"/>
        </w:tabs>
        <w:ind w:left="1440" w:hanging="446"/>
        <w:rPr>
          <w:rFonts w:eastAsia="PMingLiU" w:cs="Tahoma"/>
        </w:rPr>
      </w:pPr>
      <w:r w:rsidRPr="00022D49">
        <w:rPr>
          <w:rFonts w:eastAsia="PMingLiU" w:cs="Tahoma"/>
          <w:color w:val="000000"/>
          <w:lang w:val="zh-TW"/>
        </w:rPr>
        <w:t xml:space="preserve">Microsoft </w:t>
      </w:r>
      <w:r w:rsidRPr="00022D49">
        <w:rPr>
          <w:rFonts w:eastAsia="PMingLiU" w:cs="Tahoma"/>
          <w:color w:val="000000"/>
          <w:lang w:val="zh-TW"/>
        </w:rPr>
        <w:t>系統中心桌面錯誤監控</w:t>
      </w:r>
      <w:r w:rsidRPr="00022D49">
        <w:rPr>
          <w:rFonts w:eastAsia="PMingLiU" w:cs="Tahoma"/>
          <w:color w:val="000000"/>
          <w:lang w:val="zh-TW"/>
        </w:rPr>
        <w:t xml:space="preserve"> (System Center Desktop Error Monitoring) (DEM)</w:t>
      </w:r>
    </w:p>
    <w:p w14:paraId="293D0DFD" w14:textId="77777777" w:rsidR="00813048" w:rsidRPr="00022D49" w:rsidRDefault="00813048" w:rsidP="00024C3C">
      <w:pPr>
        <w:numPr>
          <w:ilvl w:val="0"/>
          <w:numId w:val="66"/>
        </w:numPr>
        <w:tabs>
          <w:tab w:val="left" w:pos="1440"/>
        </w:tabs>
        <w:ind w:left="1440" w:hanging="446"/>
        <w:rPr>
          <w:rFonts w:eastAsia="PMingLiU" w:cs="Tahoma"/>
        </w:rPr>
      </w:pPr>
      <w:r w:rsidRPr="00022D49">
        <w:rPr>
          <w:rFonts w:eastAsia="PMingLiU" w:cs="Tahoma"/>
          <w:color w:val="000000"/>
          <w:lang w:val="zh-TW"/>
        </w:rPr>
        <w:t>Microsoft Enterprise Desktop Virtualization (MED-V)</w:t>
      </w:r>
    </w:p>
    <w:p w14:paraId="293D0DFE" w14:textId="77777777" w:rsidR="00813048" w:rsidRPr="00022D49" w:rsidRDefault="00813048" w:rsidP="00024C3C">
      <w:pPr>
        <w:numPr>
          <w:ilvl w:val="0"/>
          <w:numId w:val="66"/>
        </w:numPr>
        <w:tabs>
          <w:tab w:val="left" w:pos="1440"/>
        </w:tabs>
        <w:ind w:left="1440" w:hanging="446"/>
        <w:rPr>
          <w:rFonts w:eastAsia="PMingLiU" w:cs="Tahoma"/>
        </w:rPr>
      </w:pPr>
      <w:r w:rsidRPr="00022D49">
        <w:rPr>
          <w:rFonts w:eastAsia="PMingLiU" w:cs="Tahoma"/>
          <w:color w:val="000000"/>
          <w:lang w:val="zh-TW"/>
        </w:rPr>
        <w:t>Microsoft BitLocker</w:t>
      </w:r>
      <w:r w:rsidR="00E938E3" w:rsidRPr="00022D49">
        <w:rPr>
          <w:rFonts w:eastAsia="PMingLiU" w:cs="Tahoma"/>
          <w:color w:val="000000"/>
          <w:vertAlign w:val="superscript"/>
          <w:lang w:val="zh-TW"/>
        </w:rPr>
        <w:t>®</w:t>
      </w:r>
      <w:r w:rsidRPr="00022D49">
        <w:rPr>
          <w:rFonts w:eastAsia="PMingLiU" w:cs="Tahoma"/>
          <w:color w:val="000000"/>
          <w:lang w:val="zh-TW"/>
        </w:rPr>
        <w:t xml:space="preserve"> </w:t>
      </w:r>
      <w:r w:rsidRPr="00022D49">
        <w:rPr>
          <w:rFonts w:eastAsia="PMingLiU" w:cs="Tahoma"/>
          <w:color w:val="000000"/>
          <w:lang w:val="zh-TW"/>
        </w:rPr>
        <w:t>管理和監控</w:t>
      </w:r>
      <w:r w:rsidRPr="00022D49">
        <w:rPr>
          <w:rFonts w:eastAsia="PMingLiU" w:cs="Tahoma"/>
          <w:color w:val="000000"/>
          <w:lang w:val="zh-TW"/>
        </w:rPr>
        <w:t xml:space="preserve"> (MBAM)</w:t>
      </w:r>
    </w:p>
    <w:p w14:paraId="293D0DFF" w14:textId="77777777" w:rsidR="00813048" w:rsidRPr="00022D49" w:rsidRDefault="00813048" w:rsidP="00024C3C">
      <w:pPr>
        <w:numPr>
          <w:ilvl w:val="0"/>
          <w:numId w:val="66"/>
        </w:numPr>
        <w:tabs>
          <w:tab w:val="left" w:pos="1440"/>
        </w:tabs>
        <w:ind w:left="1440" w:hanging="446"/>
        <w:rPr>
          <w:rFonts w:eastAsia="PMingLiU" w:cs="Tahoma"/>
        </w:rPr>
      </w:pPr>
      <w:r w:rsidRPr="005F0853">
        <w:rPr>
          <w:rFonts w:eastAsia="PMingLiU" w:cs="Tahoma"/>
          <w:color w:val="000000"/>
        </w:rPr>
        <w:t>Microsoft User Experience Virtualization (UE-V)</w:t>
      </w:r>
    </w:p>
    <w:p w14:paraId="293D0E00" w14:textId="77777777" w:rsidR="00813048" w:rsidRPr="00022D49" w:rsidRDefault="00813048" w:rsidP="00C530A9">
      <w:pPr>
        <w:tabs>
          <w:tab w:val="left" w:pos="1440"/>
        </w:tabs>
        <w:ind w:left="1440"/>
        <w:rPr>
          <w:rFonts w:eastAsia="PMingLiU" w:cs="Tahoma"/>
        </w:rPr>
      </w:pPr>
    </w:p>
    <w:p w14:paraId="293D0E01" w14:textId="77777777" w:rsidR="00813048" w:rsidRPr="00022D49" w:rsidRDefault="00813048" w:rsidP="0031394C">
      <w:pPr>
        <w:spacing w:before="120" w:after="120"/>
        <w:ind w:left="900"/>
        <w:rPr>
          <w:rFonts w:eastAsia="PMingLiU" w:cs="Tahoma"/>
        </w:rPr>
      </w:pPr>
      <w:r w:rsidRPr="00022D49">
        <w:rPr>
          <w:rFonts w:eastAsia="PMingLiU" w:cs="Tahoma"/>
          <w:color w:val="000000"/>
          <w:lang w:val="zh-TW"/>
        </w:rPr>
        <w:t>使用</w:t>
      </w:r>
      <w:r w:rsidRPr="005F0853">
        <w:rPr>
          <w:rFonts w:eastAsia="PMingLiU" w:cs="Tahoma"/>
          <w:color w:val="000000"/>
        </w:rPr>
        <w:t xml:space="preserve"> Asset Inventory Service </w:t>
      </w:r>
      <w:r w:rsidRPr="00022D49">
        <w:rPr>
          <w:rFonts w:eastAsia="PMingLiU" w:cs="Tahoma"/>
          <w:color w:val="000000"/>
          <w:lang w:val="zh-TW"/>
        </w:rPr>
        <w:t>的</w:t>
      </w:r>
      <w:r w:rsidRPr="005F0853">
        <w:rPr>
          <w:rFonts w:eastAsia="PMingLiU" w:cs="Tahoma"/>
          <w:color w:val="000000"/>
        </w:rPr>
        <w:t xml:space="preserve"> Windows Intune </w:t>
      </w:r>
      <w:r w:rsidRPr="005F0853">
        <w:rPr>
          <w:rFonts w:eastAsia="PMingLiU" w:cs="Tahoma"/>
        </w:rPr>
        <w:t>(</w:t>
      </w:r>
      <w:r w:rsidRPr="00022D49">
        <w:rPr>
          <w:rFonts w:eastAsia="PMingLiU" w:cs="Tahoma"/>
          <w:lang w:val="zh-TW"/>
        </w:rPr>
        <w:t>每一裝置</w:t>
      </w:r>
      <w:r w:rsidRPr="005F0853">
        <w:rPr>
          <w:rFonts w:eastAsia="PMingLiU" w:cs="Tahoma"/>
        </w:rPr>
        <w:t xml:space="preserve">) </w:t>
      </w:r>
      <w:r w:rsidRPr="005F0853">
        <w:rPr>
          <w:rFonts w:eastAsia="PMingLiU" w:cs="Tahoma"/>
          <w:color w:val="000000"/>
        </w:rPr>
        <w:t xml:space="preserve">Offer for Microsoft Desktop Optimization Pack (MDOP) </w:t>
      </w:r>
      <w:r w:rsidRPr="00022D49">
        <w:rPr>
          <w:rFonts w:eastAsia="PMingLiU" w:cs="Tahoma"/>
          <w:color w:val="000000"/>
          <w:lang w:val="zh-TW"/>
        </w:rPr>
        <w:t>客戶</w:t>
      </w:r>
    </w:p>
    <w:p w14:paraId="293D0E02" w14:textId="77777777" w:rsidR="00813048" w:rsidRPr="00022D49" w:rsidRDefault="00813048" w:rsidP="00BB0250">
      <w:pPr>
        <w:ind w:left="900"/>
        <w:rPr>
          <w:rFonts w:eastAsia="PMingLiU" w:cs="Tahoma"/>
          <w:lang w:eastAsia="zh-TW"/>
        </w:rPr>
      </w:pPr>
      <w:r w:rsidRPr="00022D49">
        <w:rPr>
          <w:rFonts w:eastAsia="PMingLiU" w:cs="Tahoma"/>
          <w:color w:val="000000"/>
          <w:lang w:val="zh-TW"/>
        </w:rPr>
        <w:t>視為</w:t>
      </w:r>
      <w:r w:rsidRPr="005F0853">
        <w:rPr>
          <w:rFonts w:eastAsia="PMingLiU" w:cs="Tahoma"/>
          <w:color w:val="000000"/>
        </w:rPr>
        <w:t xml:space="preserve"> MDOP </w:t>
      </w:r>
      <w:r w:rsidRPr="00022D49">
        <w:rPr>
          <w:rFonts w:eastAsia="PMingLiU" w:cs="Tahoma"/>
          <w:color w:val="000000"/>
          <w:lang w:val="zh-TW"/>
        </w:rPr>
        <w:t>的一部分提供之</w:t>
      </w:r>
      <w:r w:rsidRPr="005F0853">
        <w:rPr>
          <w:rFonts w:eastAsia="PMingLiU" w:cs="Tahoma"/>
          <w:color w:val="000000"/>
        </w:rPr>
        <w:t xml:space="preserve"> Asset Inventory Service (AIS) </w:t>
      </w:r>
      <w:r w:rsidRPr="00022D49">
        <w:rPr>
          <w:rFonts w:eastAsia="PMingLiU" w:cs="Tahoma"/>
          <w:color w:val="000000"/>
          <w:lang w:val="zh-TW"/>
        </w:rPr>
        <w:t>將於</w:t>
      </w:r>
      <w:r w:rsidRPr="005F0853">
        <w:rPr>
          <w:rFonts w:eastAsia="PMingLiU" w:cs="Tahoma"/>
          <w:color w:val="000000"/>
        </w:rPr>
        <w:t xml:space="preserve"> 2013 </w:t>
      </w:r>
      <w:r w:rsidRPr="00022D49">
        <w:rPr>
          <w:rFonts w:eastAsia="PMingLiU" w:cs="Tahoma"/>
          <w:color w:val="000000"/>
          <w:lang w:val="zh-TW"/>
        </w:rPr>
        <w:t>年</w:t>
      </w:r>
      <w:r w:rsidRPr="005F0853">
        <w:rPr>
          <w:rFonts w:eastAsia="PMingLiU" w:cs="Tahoma"/>
          <w:color w:val="000000"/>
        </w:rPr>
        <w:t xml:space="preserve"> 4 </w:t>
      </w:r>
      <w:r w:rsidRPr="00022D49">
        <w:rPr>
          <w:rFonts w:eastAsia="PMingLiU" w:cs="Tahoma"/>
          <w:color w:val="000000"/>
          <w:lang w:val="zh-TW"/>
        </w:rPr>
        <w:t>月</w:t>
      </w:r>
      <w:r w:rsidRPr="005F0853">
        <w:rPr>
          <w:rFonts w:eastAsia="PMingLiU" w:cs="Tahoma"/>
          <w:color w:val="000000"/>
        </w:rPr>
        <w:t xml:space="preserve"> 3 </w:t>
      </w:r>
      <w:r w:rsidRPr="00022D49">
        <w:rPr>
          <w:rFonts w:eastAsia="PMingLiU" w:cs="Tahoma"/>
          <w:color w:val="000000"/>
          <w:lang w:val="zh-TW"/>
        </w:rPr>
        <w:t>日停產。</w:t>
      </w:r>
      <w:r w:rsidRPr="00022D49">
        <w:rPr>
          <w:rFonts w:eastAsia="PMingLiU" w:cs="Tahoma"/>
          <w:color w:val="000000"/>
          <w:lang w:val="zh-TW" w:eastAsia="zh-TW"/>
        </w:rPr>
        <w:t>自該日期起，客戶將無法再存取該服務。</w:t>
      </w:r>
      <w:r w:rsidRPr="00022D49">
        <w:rPr>
          <w:rFonts w:eastAsia="PMingLiU" w:cs="Tahoma"/>
          <w:lang w:val="zh-TW" w:eastAsia="zh-TW"/>
        </w:rPr>
        <w:t>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30 </w:t>
      </w:r>
      <w:r w:rsidRPr="00022D49">
        <w:rPr>
          <w:rFonts w:eastAsia="PMingLiU" w:cs="Tahoma"/>
          <w:lang w:val="zh-TW" w:eastAsia="zh-TW"/>
        </w:rPr>
        <w:t>日當日或之前於大量授權服務中心</w:t>
      </w:r>
      <w:r w:rsidRPr="00022D49">
        <w:rPr>
          <w:rFonts w:eastAsia="PMingLiU" w:cs="Tahoma"/>
          <w:lang w:val="zh-TW" w:eastAsia="zh-TW"/>
        </w:rPr>
        <w:t xml:space="preserve"> (VLSC) </w:t>
      </w:r>
      <w:r w:rsidRPr="00022D49">
        <w:rPr>
          <w:rFonts w:eastAsia="PMingLiU" w:cs="Tahoma"/>
          <w:lang w:val="zh-TW" w:eastAsia="zh-TW"/>
        </w:rPr>
        <w:t>啟動之具備有效</w:t>
      </w:r>
      <w:r w:rsidRPr="00022D49">
        <w:rPr>
          <w:rFonts w:eastAsia="PMingLiU" w:cs="Tahoma"/>
          <w:lang w:val="zh-TW" w:eastAsia="zh-TW"/>
        </w:rPr>
        <w:t xml:space="preserve"> AIS </w:t>
      </w:r>
      <w:r w:rsidRPr="00022D49">
        <w:rPr>
          <w:rFonts w:eastAsia="PMingLiU" w:cs="Tahoma"/>
          <w:lang w:val="zh-TW" w:eastAsia="zh-TW"/>
        </w:rPr>
        <w:t>帳戶的</w:t>
      </w:r>
      <w:r w:rsidRPr="00022D49">
        <w:rPr>
          <w:rFonts w:eastAsia="PMingLiU" w:cs="Tahoma"/>
          <w:lang w:val="zh-TW" w:eastAsia="zh-TW"/>
        </w:rPr>
        <w:t xml:space="preserve"> MDOP </w:t>
      </w:r>
      <w:r w:rsidRPr="00022D49">
        <w:rPr>
          <w:rFonts w:eastAsia="PMingLiU" w:cs="Tahoma"/>
          <w:lang w:val="zh-TW" w:eastAsia="zh-TW"/>
        </w:rPr>
        <w:t>客戶，將可以選擇轉換至或使用</w:t>
      </w:r>
      <w:r w:rsidRPr="00022D49">
        <w:rPr>
          <w:rFonts w:eastAsia="PMingLiU" w:cs="Tahoma"/>
          <w:lang w:val="zh-TW" w:eastAsia="zh-TW"/>
        </w:rPr>
        <w:t xml:space="preserve"> Windows Intune</w:t>
      </w:r>
      <w:r w:rsidRPr="00022D49">
        <w:rPr>
          <w:rFonts w:eastAsia="PMingLiU" w:cs="Tahoma"/>
          <w:color w:val="000000"/>
          <w:lang w:val="zh-TW" w:eastAsia="zh-TW"/>
        </w:rPr>
        <w:t xml:space="preserve"> </w:t>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線上服務，但前提是</w:t>
      </w:r>
      <w:r w:rsidRPr="00022D49">
        <w:rPr>
          <w:rFonts w:eastAsia="PMingLiU" w:cs="Tahoma"/>
          <w:lang w:val="zh-TW" w:eastAsia="zh-TW"/>
        </w:rPr>
        <w:t xml:space="preserve"> Windows Intune</w:t>
      </w:r>
      <w:r w:rsidRPr="00022D49">
        <w:rPr>
          <w:rFonts w:eastAsia="PMingLiU" w:cs="Tahoma"/>
          <w:color w:val="000000"/>
          <w:lang w:val="zh-TW" w:eastAsia="zh-TW"/>
        </w:rPr>
        <w:t xml:space="preserve"> </w:t>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在客戶之國家</w:t>
      </w:r>
      <w:r w:rsidRPr="00022D49">
        <w:rPr>
          <w:rFonts w:eastAsia="PMingLiU" w:cs="Tahoma"/>
          <w:lang w:val="zh-TW" w:eastAsia="zh-TW"/>
        </w:rPr>
        <w:t>/</w:t>
      </w:r>
      <w:r w:rsidRPr="00022D49">
        <w:rPr>
          <w:rFonts w:eastAsia="PMingLiU" w:cs="Tahoma"/>
          <w:lang w:val="zh-TW" w:eastAsia="zh-TW"/>
        </w:rPr>
        <w:t>地區中可以商業方式取得。可以商業方式取得</w:t>
      </w:r>
      <w:r w:rsidRPr="00022D49">
        <w:rPr>
          <w:rFonts w:eastAsia="PMingLiU" w:cs="Tahoma"/>
          <w:lang w:val="zh-TW" w:eastAsia="zh-TW"/>
        </w:rPr>
        <w:t xml:space="preserve"> Windows Intune</w:t>
      </w:r>
      <w:r w:rsidRPr="00022D49">
        <w:rPr>
          <w:rFonts w:eastAsia="PMingLiU" w:cs="Tahoma"/>
          <w:color w:val="000000"/>
          <w:lang w:val="zh-TW" w:eastAsia="zh-TW"/>
        </w:rPr>
        <w:t xml:space="preserve"> </w:t>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之國家</w:t>
      </w:r>
      <w:r w:rsidRPr="00022D49">
        <w:rPr>
          <w:rFonts w:eastAsia="PMingLiU" w:cs="Tahoma"/>
          <w:lang w:val="zh-TW" w:eastAsia="zh-TW"/>
        </w:rPr>
        <w:t>/</w:t>
      </w:r>
      <w:r w:rsidRPr="00022D49">
        <w:rPr>
          <w:rFonts w:eastAsia="PMingLiU" w:cs="Tahoma"/>
          <w:lang w:val="zh-TW" w:eastAsia="zh-TW"/>
        </w:rPr>
        <w:t>地區的清單可在下列位置取得：</w:t>
      </w:r>
      <w:r w:rsidR="004B5A94">
        <w:rPr>
          <w:rFonts w:eastAsia="PMingLiU" w:cs="Tahoma"/>
          <w:lang w:val="zh-TW" w:eastAsia="zh-TW"/>
        </w:rPr>
        <w:br/>
      </w:r>
      <w:hyperlink r:id="rId46" w:history="1">
        <w:r w:rsidRPr="00022D49">
          <w:rPr>
            <w:rFonts w:eastAsia="PMingLiU" w:cs="Tahoma"/>
            <w:color w:val="0000FF"/>
            <w:u w:val="single"/>
            <w:lang w:val="zh-TW" w:eastAsia="zh-TW"/>
          </w:rPr>
          <w:t>http://www.microsoft.com/en-us/windows/windowsintune/faq/default.aspx</w:t>
        </w:r>
      </w:hyperlink>
      <w:r w:rsidRPr="00022D49">
        <w:rPr>
          <w:rFonts w:eastAsia="PMingLiU" w:cs="Tahoma"/>
          <w:lang w:val="zh-TW" w:eastAsia="zh-TW"/>
        </w:rPr>
        <w:t>。</w:t>
      </w:r>
    </w:p>
    <w:p w14:paraId="293D0E03" w14:textId="77777777" w:rsidR="00813048" w:rsidRPr="00022D49" w:rsidRDefault="00813048" w:rsidP="00AE15B5">
      <w:pPr>
        <w:spacing w:before="120" w:after="120"/>
        <w:ind w:left="907"/>
        <w:rPr>
          <w:rFonts w:eastAsia="PMingLiU" w:cs="Tahoma"/>
          <w:lang w:eastAsia="zh-TW"/>
        </w:rPr>
      </w:pPr>
      <w:r w:rsidRPr="00022D49">
        <w:rPr>
          <w:rFonts w:eastAsia="PMingLiU" w:cs="Tahoma"/>
          <w:b/>
          <w:color w:val="000000"/>
          <w:lang w:val="zh-TW" w:eastAsia="zh-TW"/>
        </w:rPr>
        <w:t>優惠方案詳細資料</w:t>
      </w:r>
    </w:p>
    <w:p w14:paraId="293D0E04" w14:textId="77777777" w:rsidR="00813048" w:rsidRPr="00022D49" w:rsidRDefault="00813048" w:rsidP="00024C3C">
      <w:pPr>
        <w:numPr>
          <w:ilvl w:val="1"/>
          <w:numId w:val="111"/>
        </w:numPr>
        <w:spacing w:before="120" w:after="120"/>
        <w:contextualSpacing/>
        <w:rPr>
          <w:rFonts w:eastAsia="PMingLiU" w:cs="Tahoma"/>
          <w:lang w:eastAsia="zh-TW"/>
        </w:rPr>
      </w:pPr>
      <w:r w:rsidRPr="00022D49">
        <w:rPr>
          <w:rFonts w:eastAsia="PMingLiU" w:cs="Tahoma"/>
          <w:color w:val="000000"/>
          <w:lang w:val="zh-TW" w:eastAsia="zh-TW"/>
        </w:rPr>
        <w:t>此優惠方案可以於</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3 </w:t>
      </w:r>
      <w:r w:rsidRPr="00022D49">
        <w:rPr>
          <w:rFonts w:eastAsia="PMingLiU" w:cs="Tahoma"/>
          <w:color w:val="000000"/>
          <w:lang w:val="zh-TW" w:eastAsia="zh-TW"/>
        </w:rPr>
        <w:t>日和客戶目前</w:t>
      </w:r>
      <w:r w:rsidRPr="00022D49">
        <w:rPr>
          <w:rFonts w:eastAsia="PMingLiU" w:cs="Tahoma"/>
          <w:color w:val="000000"/>
          <w:lang w:val="zh-TW" w:eastAsia="zh-TW"/>
        </w:rPr>
        <w:t xml:space="preserve"> MDOP </w:t>
      </w:r>
      <w:r w:rsidRPr="00022D49">
        <w:rPr>
          <w:rFonts w:eastAsia="PMingLiU" w:cs="Tahoma"/>
          <w:color w:val="000000"/>
          <w:lang w:val="zh-TW" w:eastAsia="zh-TW"/>
        </w:rPr>
        <w:t>訂閱屆滿日之間的任何時間內接受。</w:t>
      </w:r>
    </w:p>
    <w:p w14:paraId="293D0E05" w14:textId="77777777" w:rsidR="00813048" w:rsidRPr="00022D49" w:rsidRDefault="00813048" w:rsidP="00024C3C">
      <w:pPr>
        <w:numPr>
          <w:ilvl w:val="1"/>
          <w:numId w:val="111"/>
        </w:numPr>
        <w:spacing w:before="120" w:after="120"/>
        <w:contextualSpacing/>
        <w:rPr>
          <w:rFonts w:eastAsia="PMingLiU" w:cs="Tahoma"/>
          <w:lang w:eastAsia="zh-TW"/>
        </w:rPr>
      </w:pPr>
      <w:r w:rsidRPr="00022D49">
        <w:rPr>
          <w:rFonts w:eastAsia="PMingLiU" w:cs="Tahoma"/>
          <w:lang w:val="zh-TW" w:eastAsia="zh-TW"/>
        </w:rPr>
        <w:t>若要接受優惠方案，客戶必須</w:t>
      </w:r>
      <w:r w:rsidRPr="00022D49">
        <w:rPr>
          <w:rFonts w:eastAsia="PMingLiU" w:cs="Tahoma"/>
          <w:lang w:val="zh-TW" w:eastAsia="zh-TW"/>
        </w:rPr>
        <w:t xml:space="preserve"> (1) </w:t>
      </w:r>
      <w:r w:rsidRPr="00022D49">
        <w:rPr>
          <w:rFonts w:eastAsia="PMingLiU" w:cs="Tahoma"/>
          <w:lang w:val="zh-TW" w:eastAsia="zh-TW"/>
        </w:rPr>
        <w:t>藉由連至</w:t>
      </w:r>
      <w:r w:rsidRPr="00022D49">
        <w:rPr>
          <w:rFonts w:eastAsia="PMingLiU" w:cs="Tahoma"/>
          <w:lang w:val="zh-TW" w:eastAsia="zh-TW"/>
        </w:rPr>
        <w:t xml:space="preserve"> </w:t>
      </w:r>
      <w:r w:rsidR="007E3A7C">
        <w:rPr>
          <w:rFonts w:eastAsia="PMingLiU" w:cs="Tahoma"/>
          <w:lang w:eastAsia="zh-TW"/>
        </w:rPr>
        <w:br/>
      </w:r>
      <w:hyperlink r:id="rId47" w:history="1">
        <w:r w:rsidRPr="007E3A7C">
          <w:rPr>
            <w:rStyle w:val="Hyperlink"/>
            <w:rFonts w:eastAsia="PMingLiU" w:cs="Tahoma"/>
            <w:color w:val="auto"/>
            <w:u w:val="none"/>
            <w:lang w:val="zh-TW" w:eastAsia="zh-TW"/>
          </w:rPr>
          <w:t>http://www.microsoft.com/en-us/windows/windowsintune/try-and-buy.aspx</w:t>
        </w:r>
      </w:hyperlink>
      <w:r w:rsidRPr="00022D49">
        <w:rPr>
          <w:rFonts w:eastAsia="PMingLiU" w:cs="Tahoma"/>
          <w:lang w:val="zh-TW" w:eastAsia="zh-TW"/>
        </w:rPr>
        <w:t xml:space="preserve"> </w:t>
      </w:r>
      <w:r w:rsidRPr="00022D49">
        <w:rPr>
          <w:rFonts w:eastAsia="PMingLiU" w:cs="Tahoma"/>
          <w:lang w:val="zh-TW" w:eastAsia="zh-TW"/>
        </w:rPr>
        <w:t>來建立</w:t>
      </w:r>
      <w:r w:rsidRPr="00022D49">
        <w:rPr>
          <w:rFonts w:eastAsia="PMingLiU" w:cs="Tahoma"/>
          <w:lang w:val="zh-TW" w:eastAsia="zh-TW"/>
        </w:rPr>
        <w:t xml:space="preserve"> Windows Intune</w:t>
      </w:r>
      <w:r w:rsidRPr="00022D49">
        <w:rPr>
          <w:rFonts w:eastAsia="PMingLiU" w:cs="Tahoma"/>
          <w:color w:val="000000"/>
          <w:lang w:val="zh-TW" w:eastAsia="zh-TW"/>
        </w:rPr>
        <w:t xml:space="preserve"> </w:t>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試用帳戶，然後</w:t>
      </w:r>
      <w:r w:rsidRPr="00022D49">
        <w:rPr>
          <w:rFonts w:eastAsia="PMingLiU" w:cs="Tahoma"/>
          <w:lang w:val="zh-TW" w:eastAsia="zh-TW"/>
        </w:rPr>
        <w:t xml:space="preserve"> (2) </w:t>
      </w:r>
      <w:r w:rsidRPr="00022D49">
        <w:rPr>
          <w:rFonts w:eastAsia="PMingLiU" w:cs="Tahoma"/>
          <w:lang w:val="zh-TW" w:eastAsia="zh-TW"/>
        </w:rPr>
        <w:t>在</w:t>
      </w:r>
      <w:r w:rsidRPr="00022D49">
        <w:rPr>
          <w:rFonts w:eastAsia="PMingLiU" w:cs="Tahoma"/>
          <w:lang w:val="zh-TW" w:eastAsia="zh-TW"/>
        </w:rPr>
        <w:t xml:space="preserve"> </w:t>
      </w:r>
      <w:r w:rsidR="007E3A7C">
        <w:rPr>
          <w:rFonts w:eastAsia="PMingLiU" w:cs="Tahoma"/>
          <w:lang w:eastAsia="zh-TW"/>
        </w:rPr>
        <w:br/>
      </w:r>
      <w:hyperlink r:id="rId48" w:history="1">
        <w:r w:rsidRPr="007E3A7C">
          <w:rPr>
            <w:rStyle w:val="Hyperlink"/>
            <w:rFonts w:eastAsia="PMingLiU" w:cs="Tahoma"/>
            <w:color w:val="auto"/>
            <w:u w:val="none"/>
            <w:lang w:val="zh-TW" w:eastAsia="zh-TW"/>
          </w:rPr>
          <w:t>http://go.microsoft.com/fwlink/?LinkID=242876</w:t>
        </w:r>
      </w:hyperlink>
      <w:r w:rsidRPr="00022D49">
        <w:rPr>
          <w:rFonts w:eastAsia="PMingLiU" w:cs="Tahoma"/>
          <w:lang w:val="zh-TW" w:eastAsia="zh-TW"/>
        </w:rPr>
        <w:t xml:space="preserve"> </w:t>
      </w:r>
      <w:r w:rsidRPr="00022D49">
        <w:rPr>
          <w:rFonts w:eastAsia="PMingLiU" w:cs="Tahoma"/>
          <w:lang w:val="zh-TW" w:eastAsia="zh-TW"/>
        </w:rPr>
        <w:t>上提交優惠方案接受表單。</w:t>
      </w:r>
    </w:p>
    <w:p w14:paraId="293D0E06" w14:textId="77777777" w:rsidR="00813048" w:rsidRPr="00022D49" w:rsidRDefault="00813048" w:rsidP="00024C3C">
      <w:pPr>
        <w:numPr>
          <w:ilvl w:val="1"/>
          <w:numId w:val="111"/>
        </w:numPr>
        <w:spacing w:before="120" w:after="120"/>
        <w:contextualSpacing/>
        <w:rPr>
          <w:rFonts w:eastAsia="PMingLiU" w:cs="Tahoma"/>
          <w:lang w:eastAsia="zh-TW"/>
        </w:rPr>
      </w:pPr>
      <w:r w:rsidRPr="00022D49">
        <w:rPr>
          <w:rFonts w:eastAsia="PMingLiU" w:cs="Tahoma"/>
          <w:lang w:val="zh-TW" w:eastAsia="zh-TW"/>
        </w:rPr>
        <w:t>依照本優惠方案對</w:t>
      </w:r>
      <w:r w:rsidRPr="00022D49">
        <w:rPr>
          <w:rFonts w:eastAsia="PMingLiU" w:cs="Tahoma"/>
          <w:lang w:val="zh-TW" w:eastAsia="zh-TW"/>
        </w:rPr>
        <w:t xml:space="preserve"> Windows Intune</w:t>
      </w:r>
      <w:r w:rsidRPr="00022D49">
        <w:rPr>
          <w:rFonts w:eastAsia="PMingLiU" w:cs="Tahoma"/>
          <w:color w:val="000000"/>
          <w:lang w:val="zh-TW" w:eastAsia="zh-TW"/>
        </w:rPr>
        <w:t xml:space="preserve"> </w:t>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之存取及使用將於客戶之</w:t>
      </w:r>
      <w:r w:rsidRPr="00022D49">
        <w:rPr>
          <w:rFonts w:eastAsia="PMingLiU" w:cs="Tahoma"/>
          <w:lang w:val="zh-TW" w:eastAsia="zh-TW"/>
        </w:rPr>
        <w:t xml:space="preserve"> MDOP </w:t>
      </w:r>
      <w:r w:rsidRPr="00022D49">
        <w:rPr>
          <w:rFonts w:eastAsia="PMingLiU" w:cs="Tahoma"/>
          <w:lang w:val="zh-TW" w:eastAsia="zh-TW"/>
        </w:rPr>
        <w:t>訂閱屆滿時屆滿。</w:t>
      </w:r>
    </w:p>
    <w:p w14:paraId="293D0E07" w14:textId="77777777" w:rsidR="00813048" w:rsidRPr="00022D49" w:rsidRDefault="00813048" w:rsidP="00024C3C">
      <w:pPr>
        <w:numPr>
          <w:ilvl w:val="1"/>
          <w:numId w:val="111"/>
        </w:numPr>
        <w:spacing w:before="120" w:after="120"/>
        <w:contextualSpacing/>
        <w:rPr>
          <w:rFonts w:eastAsia="PMingLiU" w:cs="Tahoma"/>
          <w:lang w:eastAsia="zh-TW"/>
        </w:rPr>
      </w:pPr>
      <w:r w:rsidRPr="00022D49">
        <w:rPr>
          <w:rFonts w:eastAsia="PMingLiU" w:cs="Tahoma"/>
          <w:color w:val="000000"/>
          <w:lang w:val="zh-TW" w:eastAsia="zh-TW"/>
        </w:rPr>
        <w:t>客戶合約之條款及條件、產品使用權的「通用授權條款」、產品使用權的「線上服務一般授權條款」係服務之使用的準據法。</w:t>
      </w:r>
    </w:p>
    <w:p w14:paraId="293D0E08" w14:textId="77777777" w:rsidR="00813048" w:rsidRPr="00022D49" w:rsidRDefault="00813048" w:rsidP="00024C3C">
      <w:pPr>
        <w:numPr>
          <w:ilvl w:val="1"/>
          <w:numId w:val="111"/>
        </w:numPr>
        <w:spacing w:before="120" w:after="120"/>
        <w:contextualSpacing/>
        <w:rPr>
          <w:rFonts w:eastAsia="PMingLiU" w:cs="Tahoma"/>
          <w:lang w:eastAsia="zh-TW"/>
        </w:rPr>
      </w:pPr>
      <w:r w:rsidRPr="00022D49">
        <w:rPr>
          <w:rFonts w:eastAsia="PMingLiU" w:cs="Tahoma"/>
          <w:lang w:val="zh-TW" w:eastAsia="zh-TW"/>
        </w:rPr>
        <w:t>客戶有資格依照本優惠方案用來存取</w:t>
      </w:r>
      <w:r w:rsidRPr="00022D49">
        <w:rPr>
          <w:rFonts w:eastAsia="PMingLiU" w:cs="Tahoma"/>
          <w:lang w:val="zh-TW" w:eastAsia="zh-TW"/>
        </w:rPr>
        <w:t xml:space="preserve"> Windows Intune</w:t>
      </w:r>
      <w:r w:rsidRPr="00022D49">
        <w:rPr>
          <w:rFonts w:eastAsia="PMingLiU" w:cs="Tahoma"/>
          <w:color w:val="000000"/>
          <w:lang w:val="zh-TW" w:eastAsia="zh-TW"/>
        </w:rPr>
        <w:t xml:space="preserve"> </w:t>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之裝置數目會等於客戶接受本</w:t>
      </w:r>
      <w:r w:rsidRPr="00022D49">
        <w:rPr>
          <w:rFonts w:eastAsia="PMingLiU" w:cs="Tahoma"/>
          <w:lang w:val="zh-TW" w:eastAsia="zh-TW"/>
        </w:rPr>
        <w:t xml:space="preserve"> Windows Intune</w:t>
      </w:r>
      <w:r w:rsidRPr="00022D49">
        <w:rPr>
          <w:rFonts w:eastAsia="PMingLiU" w:cs="Tahoma"/>
          <w:color w:val="000000"/>
          <w:lang w:val="zh-TW" w:eastAsia="zh-TW"/>
        </w:rPr>
        <w:t xml:space="preserve"> </w:t>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優惠方案時客戶的</w:t>
      </w:r>
      <w:r w:rsidRPr="00022D49">
        <w:rPr>
          <w:rFonts w:eastAsia="PMingLiU" w:cs="Tahoma"/>
          <w:lang w:val="zh-TW" w:eastAsia="zh-TW"/>
        </w:rPr>
        <w:t xml:space="preserve"> AIS </w:t>
      </w:r>
      <w:r w:rsidRPr="00022D49">
        <w:rPr>
          <w:rFonts w:eastAsia="PMingLiU" w:cs="Tahoma"/>
          <w:lang w:val="zh-TW" w:eastAsia="zh-TW"/>
        </w:rPr>
        <w:t>訂閱總數。</w:t>
      </w:r>
      <w:r w:rsidRPr="00022D49">
        <w:rPr>
          <w:rFonts w:eastAsia="PMingLiU" w:cs="Tahoma"/>
          <w:color w:val="000000"/>
          <w:lang w:val="zh-TW" w:eastAsia="zh-TW"/>
        </w:rPr>
        <w:t>任何時候新增至使用中帳戶之</w:t>
      </w:r>
      <w:r w:rsidRPr="00022D49">
        <w:rPr>
          <w:rFonts w:eastAsia="PMingLiU" w:cs="Tahoma"/>
          <w:color w:val="000000"/>
          <w:lang w:val="zh-TW" w:eastAsia="zh-TW"/>
        </w:rPr>
        <w:t xml:space="preserve"> AIS </w:t>
      </w:r>
      <w:r w:rsidRPr="00022D49">
        <w:rPr>
          <w:rFonts w:eastAsia="PMingLiU" w:cs="Tahoma"/>
          <w:color w:val="000000"/>
          <w:lang w:val="zh-TW" w:eastAsia="zh-TW"/>
        </w:rPr>
        <w:t>數目將包括在帳戶中，直至客戶接受</w:t>
      </w:r>
      <w:r w:rsidRPr="00022D49">
        <w:rPr>
          <w:rFonts w:eastAsia="PMingLiU" w:cs="Tahoma"/>
          <w:color w:val="000000"/>
          <w:lang w:val="zh-TW" w:eastAsia="zh-TW"/>
        </w:rPr>
        <w:t xml:space="preserve"> Windows</w:t>
      </w:r>
      <w:r w:rsidR="00E938E3" w:rsidRPr="00022D49">
        <w:rPr>
          <w:rFonts w:eastAsia="PMingLiU" w:cs="Tahoma"/>
          <w:color w:val="000000"/>
          <w:vertAlign w:val="superscript"/>
          <w:lang w:val="zh-TW" w:eastAsia="zh-TW"/>
        </w:rPr>
        <w:t>®</w:t>
      </w:r>
      <w:r w:rsidRPr="00022D49">
        <w:rPr>
          <w:rFonts w:eastAsia="PMingLiU" w:cs="Tahoma"/>
          <w:color w:val="000000"/>
          <w:lang w:val="zh-TW" w:eastAsia="zh-TW"/>
        </w:rPr>
        <w:t xml:space="preserve"> Intune </w:t>
      </w:r>
      <w:r w:rsidRPr="00022D49">
        <w:rPr>
          <w:rFonts w:eastAsia="PMingLiU" w:cs="Tahoma"/>
          <w:color w:val="000000"/>
          <w:lang w:val="zh-TW" w:eastAsia="zh-TW"/>
        </w:rPr>
        <w:t>優惠方案為止。</w:t>
      </w:r>
    </w:p>
    <w:p w14:paraId="293D0E09" w14:textId="77777777" w:rsidR="00813048" w:rsidRPr="00026441" w:rsidRDefault="00813048" w:rsidP="00024C3C">
      <w:pPr>
        <w:numPr>
          <w:ilvl w:val="1"/>
          <w:numId w:val="111"/>
        </w:numPr>
        <w:spacing w:before="120" w:after="120"/>
        <w:contextualSpacing/>
        <w:rPr>
          <w:rFonts w:eastAsia="PMingLiU" w:cs="Tahoma"/>
          <w:lang w:eastAsia="zh-TW"/>
        </w:rPr>
      </w:pPr>
      <w:r w:rsidRPr="00026441">
        <w:rPr>
          <w:rFonts w:eastAsia="PMingLiU" w:cs="Tahoma"/>
          <w:lang w:val="zh-TW" w:eastAsia="zh-TW"/>
        </w:rPr>
        <w:t>在客戶接受本</w:t>
      </w:r>
      <w:r w:rsidRPr="00026441">
        <w:rPr>
          <w:rFonts w:eastAsia="PMingLiU" w:cs="Tahoma"/>
          <w:lang w:val="zh-TW" w:eastAsia="zh-TW"/>
        </w:rPr>
        <w:t xml:space="preserve"> Windows Intune</w:t>
      </w:r>
      <w:r w:rsidRPr="00026441">
        <w:rPr>
          <w:rFonts w:eastAsia="PMingLiU" w:cs="Tahoma"/>
          <w:color w:val="000000"/>
          <w:lang w:val="zh-TW" w:eastAsia="zh-TW"/>
        </w:rPr>
        <w:t xml:space="preserve"> </w:t>
      </w:r>
      <w:r w:rsidRPr="00026441">
        <w:rPr>
          <w:rFonts w:eastAsia="PMingLiU" w:cs="Tahoma"/>
          <w:lang w:val="zh-TW" w:eastAsia="zh-TW"/>
        </w:rPr>
        <w:t>(</w:t>
      </w:r>
      <w:r w:rsidRPr="00026441">
        <w:rPr>
          <w:rFonts w:eastAsia="PMingLiU" w:cs="Tahoma"/>
          <w:lang w:val="zh-TW" w:eastAsia="zh-TW"/>
        </w:rPr>
        <w:t>每一裝置</w:t>
      </w:r>
      <w:r w:rsidRPr="00026441">
        <w:rPr>
          <w:rFonts w:eastAsia="PMingLiU" w:cs="Tahoma"/>
          <w:lang w:val="zh-TW" w:eastAsia="zh-TW"/>
        </w:rPr>
        <w:t xml:space="preserve">) </w:t>
      </w:r>
      <w:r w:rsidRPr="00026441">
        <w:rPr>
          <w:rFonts w:eastAsia="PMingLiU" w:cs="Tahoma"/>
          <w:lang w:val="zh-TW" w:eastAsia="zh-TW"/>
        </w:rPr>
        <w:t>優惠方案之後取得之</w:t>
      </w:r>
      <w:r w:rsidRPr="00026441">
        <w:rPr>
          <w:rFonts w:eastAsia="PMingLiU" w:cs="Tahoma"/>
          <w:lang w:val="zh-TW" w:eastAsia="zh-TW"/>
        </w:rPr>
        <w:t xml:space="preserve"> MDOP </w:t>
      </w:r>
      <w:r w:rsidRPr="00026441">
        <w:rPr>
          <w:rFonts w:eastAsia="PMingLiU" w:cs="Tahoma"/>
          <w:lang w:val="zh-TW" w:eastAsia="zh-TW"/>
        </w:rPr>
        <w:t>數目，包括依其大量授權合約經由校正程序取得之使用權，將沒有資格依本優惠方案存取</w:t>
      </w:r>
      <w:r w:rsidRPr="00026441">
        <w:rPr>
          <w:rFonts w:eastAsia="PMingLiU" w:cs="Tahoma"/>
          <w:lang w:val="zh-TW" w:eastAsia="zh-TW"/>
        </w:rPr>
        <w:t xml:space="preserve"> Windows Intune</w:t>
      </w:r>
      <w:r w:rsidRPr="00026441">
        <w:rPr>
          <w:rFonts w:eastAsia="PMingLiU" w:cs="Tahoma"/>
          <w:color w:val="000000"/>
          <w:lang w:val="zh-TW" w:eastAsia="zh-TW"/>
        </w:rPr>
        <w:t xml:space="preserve"> </w:t>
      </w:r>
      <w:r w:rsidRPr="00026441">
        <w:rPr>
          <w:rFonts w:eastAsia="PMingLiU" w:cs="Tahoma"/>
          <w:lang w:val="zh-TW" w:eastAsia="zh-TW"/>
        </w:rPr>
        <w:t>(</w:t>
      </w:r>
      <w:r w:rsidRPr="00026441">
        <w:rPr>
          <w:rFonts w:eastAsia="PMingLiU" w:cs="Tahoma"/>
          <w:lang w:val="zh-TW" w:eastAsia="zh-TW"/>
        </w:rPr>
        <w:t>每一裝置</w:t>
      </w:r>
      <w:r w:rsidRPr="00026441">
        <w:rPr>
          <w:rFonts w:eastAsia="PMingLiU" w:cs="Tahoma"/>
          <w:lang w:val="zh-TW" w:eastAsia="zh-TW"/>
        </w:rPr>
        <w:t>)</w:t>
      </w:r>
      <w:r w:rsidRPr="00026441">
        <w:rPr>
          <w:rFonts w:eastAsia="PMingLiU" w:cs="Tahoma"/>
          <w:lang w:val="zh-TW" w:eastAsia="zh-TW"/>
        </w:rPr>
        <w:t>。如果客戶想要在依本優惠方案許可的存取數目內從一些裝置存取</w:t>
      </w:r>
      <w:r w:rsidRPr="00026441">
        <w:rPr>
          <w:rFonts w:eastAsia="PMingLiU" w:cs="Tahoma"/>
          <w:lang w:val="zh-TW" w:eastAsia="zh-TW"/>
        </w:rPr>
        <w:t xml:space="preserve"> Windows Intune</w:t>
      </w:r>
      <w:r w:rsidRPr="00026441">
        <w:rPr>
          <w:rFonts w:eastAsia="PMingLiU" w:cs="Tahoma"/>
          <w:color w:val="000000"/>
          <w:lang w:val="zh-TW" w:eastAsia="zh-TW"/>
        </w:rPr>
        <w:t xml:space="preserve"> </w:t>
      </w:r>
      <w:r w:rsidRPr="00026441">
        <w:rPr>
          <w:rFonts w:eastAsia="PMingLiU" w:cs="Tahoma"/>
          <w:lang w:val="zh-TW" w:eastAsia="zh-TW"/>
        </w:rPr>
        <w:t>(</w:t>
      </w:r>
      <w:r w:rsidRPr="00026441">
        <w:rPr>
          <w:rFonts w:eastAsia="PMingLiU" w:cs="Tahoma"/>
          <w:lang w:val="zh-TW" w:eastAsia="zh-TW"/>
        </w:rPr>
        <w:t>每一裝置</w:t>
      </w:r>
      <w:r w:rsidRPr="00026441">
        <w:rPr>
          <w:rFonts w:eastAsia="PMingLiU" w:cs="Tahoma"/>
          <w:lang w:val="zh-TW" w:eastAsia="zh-TW"/>
        </w:rPr>
        <w:t>)</w:t>
      </w:r>
      <w:r w:rsidRPr="00026441">
        <w:rPr>
          <w:rFonts w:eastAsia="PMingLiU" w:cs="Tahoma"/>
          <w:lang w:val="zh-TW" w:eastAsia="zh-TW"/>
        </w:rPr>
        <w:t>，將必須單獨取得其他使用權。</w:t>
      </w:r>
    </w:p>
    <w:p w14:paraId="293D0E0A" w14:textId="77777777" w:rsidR="00813048" w:rsidRPr="00026441" w:rsidRDefault="00813048" w:rsidP="00024C3C">
      <w:pPr>
        <w:numPr>
          <w:ilvl w:val="1"/>
          <w:numId w:val="111"/>
        </w:numPr>
        <w:spacing w:before="120" w:after="120"/>
        <w:contextualSpacing/>
        <w:rPr>
          <w:rFonts w:eastAsia="PMingLiU" w:cs="Tahoma"/>
          <w:spacing w:val="-6"/>
        </w:rPr>
      </w:pPr>
      <w:bookmarkStart w:id="1188" w:name="_24_Windows®_Companion"/>
      <w:bookmarkStart w:id="1189" w:name="_24_Windows®_8"/>
      <w:bookmarkStart w:id="1190" w:name="Sys_22WindowsPartnersLearning"/>
      <w:bookmarkEnd w:id="1188"/>
      <w:bookmarkEnd w:id="1189"/>
      <w:bookmarkEnd w:id="1190"/>
      <w:r w:rsidRPr="00022D49">
        <w:rPr>
          <w:rFonts w:eastAsia="PMingLiU" w:cs="Tahoma"/>
          <w:spacing w:val="-6"/>
          <w:lang w:val="zh-TW"/>
        </w:rPr>
        <w:t>依本優惠方案存取</w:t>
      </w:r>
      <w:r w:rsidRPr="00022D49">
        <w:rPr>
          <w:rFonts w:eastAsia="PMingLiU" w:cs="Tahoma"/>
          <w:spacing w:val="-6"/>
          <w:lang w:val="zh-TW"/>
        </w:rPr>
        <w:t xml:space="preserve"> Windows Intune</w:t>
      </w:r>
      <w:r w:rsidRPr="00022D49">
        <w:rPr>
          <w:rFonts w:eastAsia="PMingLiU" w:cs="Tahoma"/>
          <w:color w:val="000000"/>
          <w:spacing w:val="-6"/>
          <w:lang w:val="zh-TW"/>
        </w:rPr>
        <w:t xml:space="preserve"> </w:t>
      </w:r>
      <w:r w:rsidRPr="00022D49">
        <w:rPr>
          <w:rFonts w:eastAsia="PMingLiU" w:cs="Tahoma"/>
          <w:spacing w:val="-6"/>
          <w:lang w:val="zh-TW"/>
        </w:rPr>
        <w:t>(</w:t>
      </w:r>
      <w:r w:rsidRPr="00022D49">
        <w:rPr>
          <w:rFonts w:eastAsia="PMingLiU" w:cs="Tahoma"/>
          <w:spacing w:val="-6"/>
          <w:lang w:val="zh-TW"/>
        </w:rPr>
        <w:t>每一裝置</w:t>
      </w:r>
      <w:r w:rsidRPr="00022D49">
        <w:rPr>
          <w:rFonts w:eastAsia="PMingLiU" w:cs="Tahoma"/>
          <w:spacing w:val="-6"/>
          <w:lang w:val="zh-TW"/>
        </w:rPr>
        <w:t xml:space="preserve">) </w:t>
      </w:r>
      <w:r w:rsidRPr="00022D49">
        <w:rPr>
          <w:rFonts w:eastAsia="PMingLiU" w:cs="Tahoma"/>
          <w:spacing w:val="-6"/>
          <w:lang w:val="zh-TW"/>
        </w:rPr>
        <w:t>的權利不包括使用</w:t>
      </w:r>
      <w:r w:rsidRPr="00022D49">
        <w:rPr>
          <w:rFonts w:eastAsia="PMingLiU" w:cs="Tahoma"/>
          <w:spacing w:val="-6"/>
          <w:lang w:val="zh-TW"/>
        </w:rPr>
        <w:t xml:space="preserve"> Windows </w:t>
      </w:r>
      <w:r w:rsidRPr="00022D49">
        <w:rPr>
          <w:rFonts w:eastAsia="PMingLiU" w:cs="Tahoma"/>
          <w:spacing w:val="-6"/>
          <w:lang w:val="zh-TW"/>
        </w:rPr>
        <w:t>桌面作業系統的任何權利。</w:t>
      </w:r>
    </w:p>
    <w:p w14:paraId="293D0E0B" w14:textId="77777777" w:rsidR="00813048" w:rsidRPr="00022D49" w:rsidRDefault="00813048" w:rsidP="005D4DAB">
      <w:pPr>
        <w:pStyle w:val="Heading3"/>
        <w:rPr>
          <w:rFonts w:ascii="Tahoma" w:eastAsia="PMingLiU" w:hAnsi="Tahoma" w:cs="Tahoma"/>
        </w:rPr>
      </w:pPr>
      <w:bookmarkStart w:id="1191" w:name="_Toc336338284"/>
      <w:bookmarkStart w:id="1192" w:name="_Toc340918166"/>
      <w:bookmarkEnd w:id="1191"/>
      <w:r w:rsidRPr="00022D49">
        <w:rPr>
          <w:rFonts w:ascii="Tahoma" w:eastAsia="PMingLiU" w:hAnsi="Tahoma" w:cs="Tahoma"/>
          <w:caps/>
          <w:color w:val="F66400"/>
          <w:sz w:val="22"/>
          <w:vertAlign w:val="superscript"/>
          <w:lang w:val="zh-TW"/>
        </w:rPr>
        <w:t>24</w:t>
      </w:r>
      <w:r w:rsidRPr="00022D49">
        <w:rPr>
          <w:rFonts w:ascii="Tahoma" w:eastAsia="PMingLiU" w:hAnsi="Tahoma" w:cs="Tahoma"/>
          <w:color w:val="F66400"/>
          <w:sz w:val="22"/>
          <w:lang w:val="zh-TW"/>
        </w:rPr>
        <w:t xml:space="preserve"> Windows</w:t>
      </w:r>
      <w:r w:rsidR="00E938E3" w:rsidRPr="00022D49">
        <w:rPr>
          <w:rFonts w:ascii="Tahoma" w:eastAsia="PMingLiU" w:hAnsi="Tahoma" w:cs="Tahoma"/>
          <w:color w:val="F66400"/>
          <w:sz w:val="22"/>
          <w:vertAlign w:val="superscript"/>
          <w:lang w:val="zh-TW"/>
        </w:rPr>
        <w:t>®</w:t>
      </w:r>
      <w:r w:rsidRPr="00022D49">
        <w:rPr>
          <w:rFonts w:ascii="Tahoma" w:eastAsia="PMingLiU" w:hAnsi="Tahoma" w:cs="Tahoma"/>
          <w:color w:val="F66400"/>
          <w:sz w:val="22"/>
          <w:lang w:val="zh-TW"/>
        </w:rPr>
        <w:t xml:space="preserve"> 8 Enterprise Sideloading</w:t>
      </w:r>
      <w:bookmarkEnd w:id="1192"/>
    </w:p>
    <w:p w14:paraId="293D0E0C" w14:textId="77777777" w:rsidR="00813048" w:rsidRPr="00022D49" w:rsidRDefault="00813048" w:rsidP="00C646B3">
      <w:pPr>
        <w:pStyle w:val="Heading3"/>
        <w:rPr>
          <w:rFonts w:ascii="Tahoma" w:eastAsia="PMingLiU" w:hAnsi="Tahoma" w:cs="Tahoma"/>
          <w:sz w:val="18"/>
          <w:szCs w:val="18"/>
        </w:rPr>
      </w:pPr>
    </w:p>
    <w:tbl>
      <w:tblPr>
        <w:tblW w:w="5838" w:type="dxa"/>
        <w:tblInd w:w="910" w:type="dxa"/>
        <w:tblCellMar>
          <w:left w:w="0" w:type="dxa"/>
          <w:right w:w="0" w:type="dxa"/>
        </w:tblCellMar>
        <w:tblLook w:val="04A0" w:firstRow="1" w:lastRow="0" w:firstColumn="1" w:lastColumn="0" w:noHBand="0" w:noVBand="1"/>
      </w:tblPr>
      <w:tblGrid>
        <w:gridCol w:w="3158"/>
        <w:gridCol w:w="1340"/>
        <w:gridCol w:w="1340"/>
      </w:tblGrid>
      <w:tr w:rsidR="00813048" w:rsidRPr="00022D49" w14:paraId="293D0E10" w14:textId="77777777" w:rsidTr="005F52C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293D0E0D" w14:textId="77777777" w:rsidR="00813048" w:rsidRPr="00022D49" w:rsidRDefault="00813048" w:rsidP="005D4DAB">
            <w:pPr>
              <w:jc w:val="center"/>
              <w:rPr>
                <w:rFonts w:eastAsia="PMingLiU" w:cs="Tahoma"/>
                <w:b/>
                <w:bCs/>
                <w:szCs w:val="18"/>
              </w:rPr>
            </w:pPr>
            <w:r w:rsidRPr="00022D49">
              <w:rPr>
                <w:rFonts w:eastAsia="PMingLiU" w:cs="Tahoma"/>
                <w:b/>
                <w:lang w:val="zh-TW"/>
              </w:rPr>
              <w:t>方案可用性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293D0E0E" w14:textId="77777777" w:rsidR="00813048" w:rsidRPr="00022D49" w:rsidRDefault="00813048" w:rsidP="005D4DAB">
            <w:pPr>
              <w:jc w:val="center"/>
              <w:rPr>
                <w:rFonts w:eastAsia="PMingLiU" w:cs="Tahoma"/>
                <w:b/>
                <w:bCs/>
                <w:szCs w:val="18"/>
              </w:rPr>
            </w:pPr>
            <w:r w:rsidRPr="00022D49">
              <w:rPr>
                <w:rFonts w:eastAsia="PMingLiU" w:cs="Tahoma"/>
                <w:b/>
                <w:bCs/>
                <w:szCs w:val="18"/>
                <w:lang w:val="zh-TW"/>
              </w:rPr>
              <w:t>可供購買的使用權</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293D0E0F" w14:textId="77777777" w:rsidR="00813048" w:rsidRPr="00022D49" w:rsidRDefault="00813048" w:rsidP="005D4DAB">
            <w:pPr>
              <w:jc w:val="center"/>
              <w:rPr>
                <w:rFonts w:eastAsia="PMingLiU" w:cs="Tahoma"/>
                <w:b/>
                <w:bCs/>
                <w:szCs w:val="18"/>
              </w:rPr>
            </w:pPr>
            <w:r w:rsidRPr="00022D49">
              <w:rPr>
                <w:rFonts w:eastAsia="PMingLiU" w:cs="Tahoma"/>
                <w:b/>
                <w:lang w:val="zh-TW"/>
              </w:rPr>
              <w:t>如同</w:t>
            </w:r>
            <w:r w:rsidRPr="00022D49">
              <w:rPr>
                <w:rFonts w:eastAsia="PMingLiU" w:cs="Tahoma"/>
                <w:b/>
                <w:lang w:val="zh-TW"/>
              </w:rPr>
              <w:t xml:space="preserve"> SA </w:t>
            </w:r>
            <w:r w:rsidRPr="00022D49">
              <w:rPr>
                <w:rFonts w:eastAsia="PMingLiU" w:cs="Tahoma"/>
                <w:b/>
                <w:lang w:val="zh-TW"/>
              </w:rPr>
              <w:t>利益取得方式</w:t>
            </w:r>
          </w:p>
        </w:tc>
      </w:tr>
      <w:tr w:rsidR="00813048" w:rsidRPr="00022D49" w14:paraId="293D0E14"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3D0E11" w14:textId="77777777" w:rsidR="00813048" w:rsidRPr="00022D49" w:rsidRDefault="00813048" w:rsidP="005D4DAB">
            <w:pPr>
              <w:jc w:val="center"/>
              <w:rPr>
                <w:rFonts w:eastAsia="PMingLiU" w:cs="Tahoma"/>
                <w:b/>
                <w:bCs/>
                <w:szCs w:val="18"/>
              </w:rPr>
            </w:pPr>
            <w:r w:rsidRPr="00022D49">
              <w:rPr>
                <w:rFonts w:eastAsia="PMingLiU" w:cs="Tahoma"/>
                <w:b/>
                <w:lang w:val="zh-TW"/>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293D0E12" w14:textId="77777777" w:rsidR="00813048" w:rsidRPr="00022D49" w:rsidRDefault="00813048" w:rsidP="005D4DAB">
            <w:pPr>
              <w:jc w:val="center"/>
              <w:rPr>
                <w:rFonts w:eastAsia="PMingLiU" w:cs="Tahoma"/>
                <w:szCs w:val="18"/>
              </w:rPr>
            </w:pPr>
            <w:r w:rsidRPr="00022D49">
              <w:rPr>
                <w:rFonts w:eastAsia="PMingLiU" w:cs="Tahoma"/>
                <w:szCs w:val="18"/>
                <w:lang w:val="zh-TW"/>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3D0E13" w14:textId="77777777" w:rsidR="00813048" w:rsidRPr="00022D49" w:rsidRDefault="00813048" w:rsidP="005D4DAB">
            <w:pPr>
              <w:jc w:val="center"/>
              <w:rPr>
                <w:rFonts w:eastAsia="PMingLiU" w:cs="Tahoma"/>
                <w:szCs w:val="18"/>
              </w:rPr>
            </w:pPr>
          </w:p>
        </w:tc>
      </w:tr>
      <w:tr w:rsidR="00813048" w:rsidRPr="00022D49" w14:paraId="293D0E18"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3D0E15" w14:textId="77777777" w:rsidR="00813048" w:rsidRPr="00022D49" w:rsidRDefault="00813048" w:rsidP="005D4DAB">
            <w:pPr>
              <w:jc w:val="center"/>
              <w:rPr>
                <w:rFonts w:eastAsia="PMingLiU" w:cs="Tahoma"/>
                <w:b/>
                <w:bCs/>
                <w:szCs w:val="18"/>
              </w:rPr>
            </w:pPr>
            <w:r w:rsidRPr="00022D49">
              <w:rPr>
                <w:rFonts w:eastAsia="PMingLiU" w:cs="Tahoma"/>
                <w:b/>
                <w:bCs/>
                <w:szCs w:val="18"/>
                <w:lang w:val="zh-TW"/>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293D0E16" w14:textId="77777777" w:rsidR="00813048" w:rsidRPr="00022D49" w:rsidRDefault="00813048" w:rsidP="005D4DAB">
            <w:pPr>
              <w:jc w:val="center"/>
              <w:rPr>
                <w:rFonts w:eastAsia="PMingLiU" w:cs="Tahoma"/>
                <w:szCs w:val="18"/>
              </w:rPr>
            </w:pPr>
            <w:r w:rsidRPr="00022D49">
              <w:rPr>
                <w:rFonts w:eastAsia="PMingLiU" w:cs="Tahoma"/>
                <w:szCs w:val="18"/>
                <w:lang w:val="zh-TW"/>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3D0E17" w14:textId="77777777" w:rsidR="00813048" w:rsidRPr="00022D49" w:rsidRDefault="00813048" w:rsidP="005D4DAB">
            <w:pPr>
              <w:jc w:val="center"/>
              <w:rPr>
                <w:rFonts w:eastAsia="PMingLiU" w:cs="Tahoma"/>
                <w:szCs w:val="18"/>
              </w:rPr>
            </w:pPr>
            <w:r w:rsidRPr="00022D49">
              <w:rPr>
                <w:rFonts w:eastAsia="PMingLiU" w:cs="Tahoma"/>
                <w:szCs w:val="18"/>
                <w:lang w:val="zh-TW"/>
              </w:rPr>
              <w:t>x</w:t>
            </w:r>
          </w:p>
        </w:tc>
      </w:tr>
      <w:tr w:rsidR="00813048" w:rsidRPr="00022D49" w14:paraId="293D0E1C"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3D0E19" w14:textId="77777777" w:rsidR="00813048" w:rsidRPr="00022D49" w:rsidRDefault="00813048" w:rsidP="005D4DAB">
            <w:pPr>
              <w:jc w:val="center"/>
              <w:rPr>
                <w:rFonts w:eastAsia="PMingLiU" w:cs="Tahoma"/>
                <w:b/>
                <w:bCs/>
                <w:szCs w:val="18"/>
              </w:rPr>
            </w:pPr>
            <w:r w:rsidRPr="00022D49">
              <w:rPr>
                <w:rFonts w:eastAsia="PMingLiU" w:cs="Tahoma"/>
                <w:b/>
                <w:lang w:val="zh-TW"/>
              </w:rPr>
              <w:t xml:space="preserve">Enterprise </w:t>
            </w:r>
            <w:r w:rsidRPr="00022D49">
              <w:rPr>
                <w:rFonts w:eastAsia="PMingLiU" w:cs="Tahoma"/>
                <w:b/>
                <w:lang w:val="zh-TW"/>
              </w:rPr>
              <w:t>合約</w:t>
            </w:r>
            <w:r w:rsidRPr="00022D49">
              <w:rPr>
                <w:rFonts w:eastAsia="PMingLiU" w:cs="Tahoma"/>
                <w:b/>
                <w:lang w:val="zh-TW"/>
              </w:rPr>
              <w:t>/ EAS</w:t>
            </w:r>
          </w:p>
        </w:tc>
        <w:tc>
          <w:tcPr>
            <w:tcW w:w="1340" w:type="dxa"/>
            <w:tcBorders>
              <w:top w:val="single" w:sz="4" w:space="0" w:color="auto"/>
              <w:left w:val="single" w:sz="4" w:space="0" w:color="auto"/>
              <w:bottom w:val="single" w:sz="4" w:space="0" w:color="auto"/>
              <w:right w:val="single" w:sz="4" w:space="0" w:color="auto"/>
            </w:tcBorders>
            <w:vAlign w:val="center"/>
          </w:tcPr>
          <w:p w14:paraId="293D0E1A" w14:textId="77777777" w:rsidR="00813048" w:rsidRPr="00022D49" w:rsidRDefault="00813048"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3D0E1B" w14:textId="77777777" w:rsidR="00813048" w:rsidRPr="00022D49" w:rsidRDefault="00813048" w:rsidP="005D4DAB">
            <w:pPr>
              <w:jc w:val="center"/>
              <w:rPr>
                <w:rFonts w:eastAsia="PMingLiU" w:cs="Tahoma"/>
                <w:szCs w:val="18"/>
              </w:rPr>
            </w:pPr>
            <w:r w:rsidRPr="00022D49">
              <w:rPr>
                <w:rFonts w:eastAsia="PMingLiU" w:cs="Tahoma"/>
                <w:szCs w:val="18"/>
                <w:lang w:val="zh-TW"/>
              </w:rPr>
              <w:t>x</w:t>
            </w:r>
          </w:p>
        </w:tc>
      </w:tr>
      <w:tr w:rsidR="00813048" w:rsidRPr="00022D49" w14:paraId="293D0E20"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3D0E1D" w14:textId="77777777" w:rsidR="00813048" w:rsidRPr="00022D49" w:rsidRDefault="00813048" w:rsidP="005D4DAB">
            <w:pPr>
              <w:jc w:val="center"/>
              <w:rPr>
                <w:rFonts w:eastAsia="PMingLiU" w:cs="Tahoma"/>
                <w:b/>
                <w:bCs/>
                <w:szCs w:val="18"/>
              </w:rPr>
            </w:pPr>
            <w:r w:rsidRPr="00022D49">
              <w:rPr>
                <w:rFonts w:eastAsia="PMingLiU" w:cs="Tahoma"/>
                <w:b/>
                <w:lang w:val="zh-TW"/>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293D0E1E" w14:textId="77777777" w:rsidR="00813048" w:rsidRPr="00022D49" w:rsidRDefault="00813048" w:rsidP="005D4DAB">
            <w:pPr>
              <w:jc w:val="center"/>
              <w:rPr>
                <w:rFonts w:eastAsia="PMingLiU"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93D0E1F" w14:textId="77777777" w:rsidR="00813048" w:rsidRPr="00022D49" w:rsidRDefault="00813048" w:rsidP="005D4DAB">
            <w:pPr>
              <w:jc w:val="center"/>
              <w:rPr>
                <w:rFonts w:eastAsia="PMingLiU" w:cs="Tahoma"/>
                <w:szCs w:val="18"/>
              </w:rPr>
            </w:pPr>
            <w:r w:rsidRPr="00022D49">
              <w:rPr>
                <w:rFonts w:eastAsia="PMingLiU" w:cs="Tahoma"/>
                <w:lang w:val="zh-TW"/>
              </w:rPr>
              <w:t>x</w:t>
            </w:r>
          </w:p>
        </w:tc>
      </w:tr>
    </w:tbl>
    <w:p w14:paraId="293D0E21" w14:textId="77777777" w:rsidR="00813048" w:rsidRPr="00022D49" w:rsidRDefault="00813048" w:rsidP="00572128">
      <w:pPr>
        <w:ind w:left="900"/>
        <w:rPr>
          <w:rFonts w:eastAsia="PMingLiU" w:cs="Tahoma"/>
          <w:sz w:val="16"/>
          <w:szCs w:val="16"/>
        </w:rPr>
      </w:pPr>
    </w:p>
    <w:p w14:paraId="293D0E22" w14:textId="77777777" w:rsidR="00813048" w:rsidRPr="00022D49" w:rsidRDefault="00813048" w:rsidP="00EE035D">
      <w:pPr>
        <w:ind w:left="720"/>
        <w:rPr>
          <w:rFonts w:eastAsia="PMingLiU" w:cs="Tahoma"/>
        </w:rPr>
      </w:pPr>
      <w:r w:rsidRPr="005F0853">
        <w:rPr>
          <w:rFonts w:eastAsia="PMingLiU" w:cs="Tahoma"/>
          <w:szCs w:val="18"/>
        </w:rPr>
        <w:t xml:space="preserve">Windows Enterprise Sideloading </w:t>
      </w:r>
      <w:r w:rsidRPr="00022D49">
        <w:rPr>
          <w:rFonts w:eastAsia="PMingLiU" w:cs="Tahoma"/>
          <w:szCs w:val="18"/>
          <w:lang w:val="zh-TW"/>
        </w:rPr>
        <w:t>係指未透過</w:t>
      </w:r>
      <w:r w:rsidRPr="005F0853">
        <w:rPr>
          <w:rFonts w:eastAsia="PMingLiU" w:cs="Tahoma"/>
          <w:szCs w:val="18"/>
        </w:rPr>
        <w:t xml:space="preserve"> Windows </w:t>
      </w:r>
      <w:r w:rsidRPr="00022D49">
        <w:rPr>
          <w:rFonts w:eastAsia="PMingLiU" w:cs="Tahoma"/>
          <w:szCs w:val="18"/>
          <w:lang w:val="zh-TW"/>
        </w:rPr>
        <w:t>市集</w:t>
      </w:r>
      <w:r w:rsidRPr="005F0853">
        <w:rPr>
          <w:rFonts w:eastAsia="PMingLiU" w:cs="Tahoma"/>
          <w:szCs w:val="18"/>
        </w:rPr>
        <w:t>，</w:t>
      </w:r>
      <w:r w:rsidRPr="00022D49">
        <w:rPr>
          <w:rFonts w:eastAsia="PMingLiU" w:cs="Tahoma"/>
          <w:szCs w:val="18"/>
          <w:lang w:val="zh-TW"/>
        </w:rPr>
        <w:t>直接將要用於客戶之利益的新</w:t>
      </w:r>
      <w:r w:rsidRPr="005F0853">
        <w:rPr>
          <w:rFonts w:eastAsia="PMingLiU" w:cs="Tahoma"/>
          <w:szCs w:val="18"/>
        </w:rPr>
        <w:t xml:space="preserve"> Windows 8 </w:t>
      </w:r>
      <w:r w:rsidRPr="00022D49">
        <w:rPr>
          <w:rFonts w:eastAsia="PMingLiU" w:cs="Tahoma"/>
          <w:szCs w:val="18"/>
          <w:lang w:val="zh-TW"/>
        </w:rPr>
        <w:t>應用程式安裝至裝置的程序。</w:t>
      </w:r>
      <w:r w:rsidRPr="00022D49">
        <w:rPr>
          <w:rFonts w:eastAsia="PMingLiU" w:cs="Tahoma"/>
          <w:lang w:val="zh-TW"/>
        </w:rPr>
        <w:t>任何</w:t>
      </w:r>
      <w:r w:rsidRPr="005F0853">
        <w:rPr>
          <w:rFonts w:eastAsia="PMingLiU" w:cs="Tahoma"/>
        </w:rPr>
        <w:t xml:space="preserve"> VL </w:t>
      </w:r>
      <w:r w:rsidRPr="00022D49">
        <w:rPr>
          <w:rFonts w:eastAsia="PMingLiU" w:cs="Tahoma"/>
          <w:lang w:val="zh-TW"/>
        </w:rPr>
        <w:t>方案中</w:t>
      </w:r>
      <w:r w:rsidRPr="005F0853">
        <w:rPr>
          <w:rFonts w:eastAsia="PMingLiU" w:cs="Tahoma"/>
        </w:rPr>
        <w:t>，</w:t>
      </w:r>
      <w:r w:rsidRPr="00022D49">
        <w:rPr>
          <w:rFonts w:eastAsia="PMingLiU" w:cs="Tahoma"/>
          <w:lang w:val="zh-TW"/>
        </w:rPr>
        <w:t>已加入執行</w:t>
      </w:r>
      <w:r w:rsidRPr="005F0853">
        <w:rPr>
          <w:rFonts w:eastAsia="PMingLiU" w:cs="Tahoma"/>
        </w:rPr>
        <w:t xml:space="preserve"> Windows 8 </w:t>
      </w:r>
      <w:r w:rsidRPr="00022D49">
        <w:rPr>
          <w:rFonts w:eastAsia="PMingLiU" w:cs="Tahoma"/>
          <w:lang w:val="zh-TW"/>
        </w:rPr>
        <w:t>企業版之網域會啟用</w:t>
      </w:r>
      <w:r w:rsidRPr="005F0853">
        <w:rPr>
          <w:rFonts w:eastAsia="PMingLiU" w:cs="Tahoma"/>
        </w:rPr>
        <w:t xml:space="preserve"> Windows Enterprise Sideloading </w:t>
      </w:r>
      <w:r w:rsidRPr="00022D49">
        <w:rPr>
          <w:rFonts w:eastAsia="PMingLiU" w:cs="Tahoma"/>
          <w:lang w:val="zh-TW"/>
        </w:rPr>
        <w:t>的功能。</w:t>
      </w:r>
      <w:r w:rsidRPr="005F0853">
        <w:rPr>
          <w:rFonts w:eastAsia="PMingLiU" w:cs="Tahoma"/>
        </w:rPr>
        <w:t xml:space="preserve">Windows Enterprise Sideloading </w:t>
      </w:r>
      <w:r w:rsidRPr="00022D49">
        <w:rPr>
          <w:rFonts w:eastAsia="PMingLiU" w:cs="Tahoma"/>
          <w:lang w:val="zh-TW"/>
        </w:rPr>
        <w:t>也可以在執行</w:t>
      </w:r>
      <w:r w:rsidRPr="005F0853">
        <w:rPr>
          <w:rFonts w:eastAsia="PMingLiU" w:cs="Tahoma"/>
        </w:rPr>
        <w:t xml:space="preserve"> Windows 8 </w:t>
      </w:r>
      <w:r w:rsidRPr="00022D49">
        <w:rPr>
          <w:rFonts w:eastAsia="PMingLiU" w:cs="Tahoma"/>
          <w:lang w:val="zh-TW"/>
        </w:rPr>
        <w:t>企業版之不屬於所加入之網域的裝置上啟用</w:t>
      </w:r>
      <w:r w:rsidRPr="005F0853">
        <w:rPr>
          <w:rFonts w:eastAsia="PMingLiU" w:cs="Tahoma"/>
        </w:rPr>
        <w:t>，</w:t>
      </w:r>
      <w:r w:rsidRPr="00022D49">
        <w:rPr>
          <w:rFonts w:eastAsia="PMingLiU" w:cs="Tahoma"/>
          <w:lang w:val="zh-TW"/>
        </w:rPr>
        <w:t>以及在經由使用產品金鑰執行</w:t>
      </w:r>
      <w:r w:rsidRPr="005F0853">
        <w:rPr>
          <w:rFonts w:eastAsia="PMingLiU" w:cs="Tahoma"/>
        </w:rPr>
        <w:t xml:space="preserve"> Windows 8 </w:t>
      </w:r>
      <w:r w:rsidRPr="00022D49">
        <w:rPr>
          <w:rFonts w:eastAsia="PMingLiU" w:cs="Tahoma"/>
          <w:lang w:val="zh-TW"/>
        </w:rPr>
        <w:t>專業版或</w:t>
      </w:r>
      <w:r w:rsidRPr="005F0853">
        <w:rPr>
          <w:rFonts w:eastAsia="PMingLiU" w:cs="Tahoma"/>
        </w:rPr>
        <w:t xml:space="preserve"> Windows RT </w:t>
      </w:r>
      <w:r w:rsidRPr="00022D49">
        <w:rPr>
          <w:rFonts w:eastAsia="PMingLiU" w:cs="Tahoma"/>
          <w:lang w:val="zh-TW"/>
        </w:rPr>
        <w:t>的裝置上啟用。任何情況下</w:t>
      </w:r>
      <w:r w:rsidRPr="005F0853">
        <w:rPr>
          <w:rFonts w:eastAsia="PMingLiU" w:cs="Tahoma"/>
        </w:rPr>
        <w:t>，</w:t>
      </w:r>
      <w:r w:rsidRPr="005F0853">
        <w:rPr>
          <w:rFonts w:eastAsia="PMingLiU" w:cs="Tahoma"/>
        </w:rPr>
        <w:t xml:space="preserve">Windows Enterprise Sideloading </w:t>
      </w:r>
      <w:r w:rsidRPr="00022D49">
        <w:rPr>
          <w:rFonts w:eastAsia="PMingLiU" w:cs="Tahoma"/>
          <w:lang w:val="zh-TW"/>
        </w:rPr>
        <w:t>僅得用來部署供大量授權客戶之利益使用的應用程式。</w:t>
      </w:r>
      <w:r w:rsidRPr="00022D49">
        <w:rPr>
          <w:rFonts w:eastAsia="PMingLiU" w:cs="Tahoma"/>
          <w:lang w:val="zh-TW"/>
        </w:rPr>
        <w:t xml:space="preserve">Windows Enterprise Sideloading </w:t>
      </w:r>
      <w:r w:rsidRPr="00022D49">
        <w:rPr>
          <w:rFonts w:eastAsia="PMingLiU" w:cs="Tahoma"/>
          <w:lang w:val="zh-TW"/>
        </w:rPr>
        <w:t>功能是</w:t>
      </w:r>
      <w:r w:rsidRPr="00022D49">
        <w:rPr>
          <w:rFonts w:eastAsia="PMingLiU" w:cs="Tahoma"/>
          <w:lang w:val="zh-TW"/>
        </w:rPr>
        <w:t xml:space="preserve"> Windows </w:t>
      </w:r>
      <w:r w:rsidRPr="00022D49">
        <w:rPr>
          <w:rFonts w:eastAsia="PMingLiU" w:cs="Tahoma"/>
          <w:lang w:val="zh-TW"/>
        </w:rPr>
        <w:t>桌面作業系統的增補軟體，且依此處所補述，</w:t>
      </w:r>
      <w:r w:rsidRPr="00022D49">
        <w:rPr>
          <w:rFonts w:eastAsia="PMingLiU" w:cs="Tahoma"/>
          <w:lang w:val="zh-TW"/>
        </w:rPr>
        <w:t xml:space="preserve">Windows </w:t>
      </w:r>
      <w:r w:rsidRPr="00022D49">
        <w:rPr>
          <w:rFonts w:eastAsia="PMingLiU" w:cs="Tahoma"/>
          <w:lang w:val="zh-TW"/>
        </w:rPr>
        <w:t>桌面作業系統的適用授權條款適用於客戶對它的使用。</w:t>
      </w:r>
    </w:p>
    <w:p w14:paraId="293D0E23" w14:textId="77777777" w:rsidR="00813048" w:rsidRPr="00022D49" w:rsidRDefault="00813048" w:rsidP="00572128">
      <w:pPr>
        <w:ind w:left="900"/>
        <w:rPr>
          <w:rFonts w:eastAsia="PMingLiU" w:cs="Tahoma"/>
          <w:sz w:val="16"/>
          <w:szCs w:val="16"/>
        </w:rPr>
      </w:pPr>
    </w:p>
    <w:p w14:paraId="293D0E24" w14:textId="77777777" w:rsidR="00813048" w:rsidRPr="00022D49" w:rsidRDefault="00813048" w:rsidP="00CD37F8">
      <w:pPr>
        <w:ind w:left="720"/>
        <w:rPr>
          <w:rFonts w:eastAsia="PMingLiU" w:cs="Tahoma"/>
        </w:rPr>
      </w:pPr>
      <w:r w:rsidRPr="00022D49">
        <w:rPr>
          <w:rFonts w:eastAsia="PMingLiU" w:cs="Tahoma"/>
          <w:b/>
          <w:lang w:val="zh-TW"/>
        </w:rPr>
        <w:t>軟體保證利益</w:t>
      </w:r>
    </w:p>
    <w:p w14:paraId="293D0E25" w14:textId="77777777" w:rsidR="00813048" w:rsidRPr="00022D49" w:rsidRDefault="00813048" w:rsidP="00EE035D">
      <w:pPr>
        <w:ind w:left="720"/>
        <w:rPr>
          <w:rFonts w:eastAsia="PMingLiU" w:cs="Tahoma"/>
        </w:rPr>
      </w:pPr>
      <w:r w:rsidRPr="00022D49">
        <w:rPr>
          <w:rFonts w:eastAsia="PMingLiU" w:cs="Tahoma"/>
          <w:lang w:val="zh-TW"/>
        </w:rPr>
        <w:t>產品金鑰可用來在下列任何裝置上啟用</w:t>
      </w:r>
      <w:r w:rsidRPr="00022D49">
        <w:rPr>
          <w:rFonts w:eastAsia="PMingLiU" w:cs="Tahoma"/>
          <w:lang w:val="zh-TW"/>
        </w:rPr>
        <w:t xml:space="preserve"> Windows Enterprise Sideloading</w:t>
      </w:r>
      <w:r w:rsidRPr="00022D49">
        <w:rPr>
          <w:rFonts w:eastAsia="PMingLiU" w:cs="Tahoma"/>
          <w:lang w:val="zh-TW"/>
        </w:rPr>
        <w:t>：</w:t>
      </w:r>
    </w:p>
    <w:p w14:paraId="293D0E26" w14:textId="77777777" w:rsidR="00813048" w:rsidRPr="00022D49" w:rsidRDefault="00813048" w:rsidP="00024C3C">
      <w:pPr>
        <w:pStyle w:val="ListParagraph"/>
        <w:numPr>
          <w:ilvl w:val="0"/>
          <w:numId w:val="112"/>
        </w:numPr>
        <w:ind w:left="1440"/>
        <w:rPr>
          <w:rFonts w:ascii="Tahoma" w:eastAsia="PMingLiU" w:hAnsi="Tahoma" w:cs="Tahoma"/>
        </w:rPr>
      </w:pPr>
      <w:r w:rsidRPr="00022D49">
        <w:rPr>
          <w:rFonts w:ascii="Tahoma" w:eastAsia="PMingLiU" w:hAnsi="Tahoma" w:cs="Tahoma"/>
          <w:sz w:val="18"/>
          <w:lang w:val="zh-TW"/>
        </w:rPr>
        <w:t>具備有效</w:t>
      </w:r>
      <w:r w:rsidRPr="00022D49">
        <w:rPr>
          <w:rFonts w:ascii="Tahoma" w:eastAsia="PMingLiU" w:hAnsi="Tahoma" w:cs="Tahoma"/>
          <w:sz w:val="18"/>
          <w:lang w:val="zh-TW"/>
        </w:rPr>
        <w:t xml:space="preserve"> Windows </w:t>
      </w:r>
      <w:r w:rsidRPr="00022D49">
        <w:rPr>
          <w:rFonts w:ascii="Tahoma" w:eastAsia="PMingLiU" w:hAnsi="Tahoma" w:cs="Tahoma"/>
          <w:sz w:val="18"/>
          <w:lang w:val="zh-TW"/>
        </w:rPr>
        <w:t>軟體保證範圍之裝置</w:t>
      </w:r>
    </w:p>
    <w:p w14:paraId="293D0E27" w14:textId="77777777" w:rsidR="00813048" w:rsidRPr="00022D49" w:rsidRDefault="00813048" w:rsidP="00024C3C">
      <w:pPr>
        <w:pStyle w:val="ListParagraph"/>
        <w:numPr>
          <w:ilvl w:val="0"/>
          <w:numId w:val="112"/>
        </w:numPr>
        <w:ind w:left="1440"/>
        <w:rPr>
          <w:rFonts w:ascii="Tahoma" w:eastAsia="PMingLiU" w:hAnsi="Tahoma" w:cs="Tahoma"/>
        </w:rPr>
      </w:pPr>
      <w:r w:rsidRPr="00022D49">
        <w:rPr>
          <w:rFonts w:ascii="Tahoma" w:eastAsia="PMingLiU" w:hAnsi="Tahoma" w:cs="Tahoma"/>
          <w:sz w:val="18"/>
          <w:lang w:val="zh-TW"/>
        </w:rPr>
        <w:t>具備有效之</w:t>
      </w:r>
      <w:r w:rsidRPr="00022D49">
        <w:rPr>
          <w:rFonts w:ascii="Tahoma" w:eastAsia="PMingLiU" w:hAnsi="Tahoma" w:cs="Tahoma"/>
          <w:sz w:val="18"/>
          <w:lang w:val="zh-TW"/>
        </w:rPr>
        <w:t xml:space="preserve"> Windows Intune</w:t>
      </w:r>
      <w:r w:rsidRPr="00022D49">
        <w:rPr>
          <w:rFonts w:ascii="Tahoma" w:eastAsia="PMingLiU" w:hAnsi="Tahoma" w:cs="Tahoma"/>
          <w:color w:val="000000"/>
          <w:sz w:val="18"/>
          <w:lang w:val="zh-TW"/>
        </w:rPr>
        <w:t xml:space="preserve"> </w:t>
      </w:r>
      <w:r w:rsidRPr="00022D49">
        <w:rPr>
          <w:rFonts w:ascii="Tahoma" w:eastAsia="PMingLiU" w:hAnsi="Tahoma" w:cs="Tahoma"/>
          <w:sz w:val="18"/>
          <w:lang w:val="zh-TW"/>
        </w:rPr>
        <w:t>(</w:t>
      </w:r>
      <w:r w:rsidRPr="00022D49">
        <w:rPr>
          <w:rFonts w:ascii="Tahoma" w:eastAsia="PMingLiU" w:hAnsi="Tahoma" w:cs="Tahoma"/>
          <w:sz w:val="18"/>
          <w:lang w:val="zh-TW"/>
        </w:rPr>
        <w:t>每一裝置</w:t>
      </w:r>
      <w:r w:rsidRPr="00022D49">
        <w:rPr>
          <w:rFonts w:ascii="Tahoma" w:eastAsia="PMingLiU" w:hAnsi="Tahoma" w:cs="Tahoma"/>
          <w:sz w:val="18"/>
          <w:lang w:val="zh-TW"/>
        </w:rPr>
        <w:t xml:space="preserve">) </w:t>
      </w:r>
      <w:r w:rsidRPr="00022D49">
        <w:rPr>
          <w:rFonts w:ascii="Tahoma" w:eastAsia="PMingLiU" w:hAnsi="Tahoma" w:cs="Tahoma"/>
          <w:sz w:val="18"/>
          <w:lang w:val="zh-TW"/>
        </w:rPr>
        <w:t>或</w:t>
      </w:r>
      <w:r w:rsidRPr="00022D49">
        <w:rPr>
          <w:rFonts w:ascii="Tahoma" w:eastAsia="PMingLiU" w:hAnsi="Tahoma" w:cs="Tahoma"/>
          <w:sz w:val="18"/>
          <w:lang w:val="zh-TW"/>
        </w:rPr>
        <w:t xml:space="preserve"> VDA </w:t>
      </w:r>
      <w:r w:rsidRPr="00022D49">
        <w:rPr>
          <w:rFonts w:ascii="Tahoma" w:eastAsia="PMingLiU" w:hAnsi="Tahoma" w:cs="Tahoma"/>
          <w:sz w:val="18"/>
          <w:lang w:val="zh-TW"/>
        </w:rPr>
        <w:t>訂閱的裝置</w:t>
      </w:r>
    </w:p>
    <w:p w14:paraId="293D0E28" w14:textId="77777777" w:rsidR="00813048" w:rsidRPr="00022D49" w:rsidRDefault="00813048" w:rsidP="00024C3C">
      <w:pPr>
        <w:pStyle w:val="ListParagraph"/>
        <w:numPr>
          <w:ilvl w:val="0"/>
          <w:numId w:val="112"/>
        </w:numPr>
        <w:ind w:left="1440"/>
        <w:rPr>
          <w:rFonts w:ascii="Tahoma" w:eastAsia="PMingLiU" w:hAnsi="Tahoma" w:cs="Tahoma"/>
        </w:rPr>
      </w:pPr>
      <w:r w:rsidRPr="00022D49">
        <w:rPr>
          <w:rFonts w:ascii="Tahoma" w:eastAsia="PMingLiU" w:hAnsi="Tahoma" w:cs="Tahoma"/>
          <w:sz w:val="18"/>
          <w:lang w:val="zh-TW"/>
        </w:rPr>
        <w:t xml:space="preserve">Windows RT </w:t>
      </w:r>
      <w:r w:rsidRPr="00022D49">
        <w:rPr>
          <w:rFonts w:ascii="Tahoma" w:eastAsia="PMingLiU" w:hAnsi="Tahoma" w:cs="Tahoma"/>
          <w:sz w:val="18"/>
          <w:lang w:val="zh-TW"/>
        </w:rPr>
        <w:t>裝置</w:t>
      </w:r>
    </w:p>
    <w:p w14:paraId="293D0E29" w14:textId="77777777" w:rsidR="00813048" w:rsidRPr="00022D49" w:rsidRDefault="00813048" w:rsidP="00024C3C">
      <w:pPr>
        <w:pStyle w:val="ListParagraph"/>
        <w:numPr>
          <w:ilvl w:val="0"/>
          <w:numId w:val="112"/>
        </w:numPr>
        <w:ind w:left="1440"/>
        <w:rPr>
          <w:rFonts w:ascii="Tahoma" w:eastAsia="PMingLiU" w:hAnsi="Tahoma" w:cs="Tahoma"/>
        </w:rPr>
      </w:pPr>
      <w:r w:rsidRPr="00022D49">
        <w:rPr>
          <w:rFonts w:ascii="Tahoma" w:eastAsia="PMingLiU" w:hAnsi="Tahoma" w:cs="Tahoma"/>
          <w:sz w:val="18"/>
          <w:lang w:val="zh-TW"/>
        </w:rPr>
        <w:t xml:space="preserve">Windows </w:t>
      </w:r>
      <w:r w:rsidRPr="00022D49">
        <w:rPr>
          <w:rFonts w:ascii="Tahoma" w:eastAsia="PMingLiU" w:hAnsi="Tahoma" w:cs="Tahoma"/>
          <w:sz w:val="18"/>
          <w:lang w:val="zh-TW"/>
        </w:rPr>
        <w:t>附贈訂閱使用權涵蓋的裝置</w:t>
      </w:r>
    </w:p>
    <w:p w14:paraId="293D0E2A" w14:textId="77777777" w:rsidR="00813048" w:rsidRPr="00022D49" w:rsidRDefault="00813048" w:rsidP="00572128">
      <w:pPr>
        <w:ind w:left="900"/>
        <w:rPr>
          <w:rFonts w:eastAsia="PMingLiU" w:cs="Tahoma"/>
          <w:sz w:val="16"/>
          <w:szCs w:val="16"/>
          <w:lang w:eastAsia="zh-TW"/>
        </w:rPr>
      </w:pPr>
    </w:p>
    <w:p w14:paraId="293D0E2B" w14:textId="77777777" w:rsidR="00813048" w:rsidRPr="00022D49" w:rsidRDefault="00813048" w:rsidP="00EE035D">
      <w:pPr>
        <w:ind w:left="720"/>
        <w:rPr>
          <w:rFonts w:eastAsia="PMingLiU" w:cs="Tahoma"/>
          <w:spacing w:val="-2"/>
        </w:rPr>
      </w:pPr>
      <w:r w:rsidRPr="00022D49">
        <w:rPr>
          <w:rFonts w:eastAsia="PMingLiU" w:cs="Tahoma"/>
          <w:spacing w:val="-2"/>
          <w:lang w:val="zh-TW"/>
        </w:rPr>
        <w:t>在對應的軟體保證範圍或訂閱使用權屆滿之前</w:t>
      </w:r>
      <w:r w:rsidRPr="005F0853">
        <w:rPr>
          <w:rFonts w:eastAsia="PMingLiU" w:cs="Tahoma"/>
          <w:spacing w:val="-2"/>
        </w:rPr>
        <w:t>，</w:t>
      </w:r>
      <w:r w:rsidRPr="00022D49">
        <w:rPr>
          <w:rFonts w:eastAsia="PMingLiU" w:cs="Tahoma"/>
          <w:spacing w:val="-2"/>
          <w:lang w:val="zh-TW"/>
        </w:rPr>
        <w:t>可以在任何許可裝置上啟用</w:t>
      </w:r>
      <w:r w:rsidRPr="005F0853">
        <w:rPr>
          <w:rFonts w:eastAsia="PMingLiU" w:cs="Tahoma"/>
          <w:spacing w:val="-2"/>
        </w:rPr>
        <w:t xml:space="preserve"> Windows Enterprise Sideloading</w:t>
      </w:r>
      <w:r w:rsidRPr="00022D49">
        <w:rPr>
          <w:rFonts w:eastAsia="PMingLiU" w:cs="Tahoma"/>
          <w:spacing w:val="-2"/>
          <w:lang w:val="zh-TW"/>
        </w:rPr>
        <w:t>。在</w:t>
      </w:r>
      <w:r w:rsidRPr="005F0853">
        <w:rPr>
          <w:rFonts w:eastAsia="PMingLiU" w:cs="Tahoma"/>
          <w:spacing w:val="-2"/>
        </w:rPr>
        <w:t xml:space="preserve"> Academic </w:t>
      </w:r>
      <w:r w:rsidRPr="00022D49">
        <w:rPr>
          <w:rFonts w:eastAsia="PMingLiU" w:cs="Tahoma"/>
          <w:spacing w:val="-2"/>
          <w:lang w:val="zh-TW"/>
        </w:rPr>
        <w:t>方案中</w:t>
      </w:r>
      <w:r w:rsidRPr="005F0853">
        <w:rPr>
          <w:rFonts w:eastAsia="PMingLiU" w:cs="Tahoma"/>
          <w:spacing w:val="-2"/>
        </w:rPr>
        <w:t>，</w:t>
      </w:r>
      <w:r w:rsidRPr="005F0853">
        <w:rPr>
          <w:rFonts w:eastAsia="PMingLiU" w:cs="Tahoma"/>
          <w:spacing w:val="-2"/>
        </w:rPr>
        <w:t xml:space="preserve">Windows Enterprise Sideloading </w:t>
      </w:r>
      <w:r w:rsidRPr="00022D49">
        <w:rPr>
          <w:rFonts w:eastAsia="PMingLiU" w:cs="Tahoma"/>
          <w:spacing w:val="-2"/>
          <w:lang w:val="zh-TW"/>
        </w:rPr>
        <w:t>僅得在機構所擁有之裝置上啟用。</w:t>
      </w:r>
    </w:p>
    <w:p w14:paraId="293D0E2C" w14:textId="77777777" w:rsidR="00813048" w:rsidRPr="00022D49" w:rsidRDefault="00813048" w:rsidP="00572128">
      <w:pPr>
        <w:ind w:left="900"/>
        <w:rPr>
          <w:rFonts w:eastAsia="PMingLiU" w:cs="Tahoma"/>
          <w:sz w:val="16"/>
          <w:szCs w:val="16"/>
        </w:rPr>
      </w:pPr>
    </w:p>
    <w:p w14:paraId="293D0E2D" w14:textId="77777777" w:rsidR="00813048" w:rsidRPr="00022D49" w:rsidRDefault="00813048" w:rsidP="00EE035D">
      <w:pPr>
        <w:ind w:left="720"/>
        <w:rPr>
          <w:rFonts w:eastAsia="PMingLiU" w:cs="Tahoma"/>
        </w:rPr>
      </w:pPr>
      <w:r w:rsidRPr="00022D49">
        <w:rPr>
          <w:rFonts w:eastAsia="PMingLiU" w:cs="Tahoma"/>
          <w:b/>
          <w:lang w:val="zh-TW"/>
        </w:rPr>
        <w:t>可供購買的</w:t>
      </w:r>
      <w:r w:rsidRPr="005F0853">
        <w:rPr>
          <w:rFonts w:eastAsia="PMingLiU" w:cs="Tahoma"/>
          <w:b/>
        </w:rPr>
        <w:t xml:space="preserve"> Enterprise Sideloading </w:t>
      </w:r>
      <w:r w:rsidRPr="00022D49">
        <w:rPr>
          <w:rFonts w:eastAsia="PMingLiU" w:cs="Tahoma"/>
          <w:b/>
          <w:lang w:val="zh-TW"/>
        </w:rPr>
        <w:t>使用權</w:t>
      </w:r>
    </w:p>
    <w:p w14:paraId="293D0E2E" w14:textId="77777777" w:rsidR="00813048" w:rsidRPr="00022D49" w:rsidRDefault="00813048" w:rsidP="00EE035D">
      <w:pPr>
        <w:ind w:left="720"/>
        <w:rPr>
          <w:rFonts w:eastAsia="PMingLiU" w:cs="Tahoma"/>
        </w:rPr>
      </w:pPr>
      <w:r w:rsidRPr="00022D49">
        <w:rPr>
          <w:rFonts w:eastAsia="PMingLiU" w:cs="Tahoma"/>
          <w:szCs w:val="18"/>
          <w:lang w:val="zh-TW"/>
        </w:rPr>
        <w:t>客戶得購買</w:t>
      </w:r>
      <w:r w:rsidRPr="005F0853">
        <w:rPr>
          <w:rFonts w:eastAsia="PMingLiU" w:cs="Tahoma"/>
          <w:szCs w:val="18"/>
        </w:rPr>
        <w:t xml:space="preserve"> Enterprise Sideloading </w:t>
      </w:r>
      <w:r w:rsidRPr="00022D49">
        <w:rPr>
          <w:rFonts w:eastAsia="PMingLiU" w:cs="Tahoma"/>
          <w:szCs w:val="18"/>
          <w:lang w:val="zh-TW"/>
        </w:rPr>
        <w:t>使用權。</w:t>
      </w:r>
      <w:r w:rsidRPr="00022D49">
        <w:rPr>
          <w:rFonts w:eastAsia="PMingLiU" w:cs="Tahoma"/>
          <w:lang w:val="zh-TW"/>
        </w:rPr>
        <w:t>每項</w:t>
      </w:r>
      <w:r w:rsidRPr="005F0853">
        <w:rPr>
          <w:rFonts w:eastAsia="PMingLiU" w:cs="Tahoma"/>
        </w:rPr>
        <w:t xml:space="preserve"> Enterprise Sideloading </w:t>
      </w:r>
      <w:r w:rsidRPr="00022D49">
        <w:rPr>
          <w:rFonts w:eastAsia="PMingLiU" w:cs="Tahoma"/>
          <w:lang w:val="zh-TW"/>
        </w:rPr>
        <w:t>使用權必須永久指派給單一裝置。在</w:t>
      </w:r>
      <w:r w:rsidRPr="005F0853">
        <w:rPr>
          <w:rFonts w:eastAsia="PMingLiU" w:cs="Tahoma"/>
        </w:rPr>
        <w:t xml:space="preserve"> Academic </w:t>
      </w:r>
      <w:r w:rsidRPr="00022D49">
        <w:rPr>
          <w:rFonts w:eastAsia="PMingLiU" w:cs="Tahoma"/>
          <w:lang w:val="zh-TW"/>
        </w:rPr>
        <w:t>方案中</w:t>
      </w:r>
      <w:r w:rsidRPr="005F0853">
        <w:rPr>
          <w:rFonts w:eastAsia="PMingLiU" w:cs="Tahoma"/>
        </w:rPr>
        <w:t>，</w:t>
      </w:r>
      <w:r w:rsidRPr="005F0853">
        <w:rPr>
          <w:rFonts w:eastAsia="PMingLiU" w:cs="Tahoma"/>
        </w:rPr>
        <w:t xml:space="preserve">Windows Enterprise Sideloading </w:t>
      </w:r>
      <w:r w:rsidRPr="00022D49">
        <w:rPr>
          <w:rFonts w:eastAsia="PMingLiU" w:cs="Tahoma"/>
          <w:lang w:val="zh-TW"/>
        </w:rPr>
        <w:t>僅得在機構所擁有之裝置上啟用。</w:t>
      </w:r>
    </w:p>
    <w:p w14:paraId="293D0E2F" w14:textId="77777777" w:rsidR="00813048" w:rsidRPr="00022D49" w:rsidRDefault="00813048" w:rsidP="00C646B3">
      <w:pPr>
        <w:pStyle w:val="Heading3"/>
        <w:rPr>
          <w:rFonts w:ascii="Tahoma" w:eastAsia="PMingLiU" w:hAnsi="Tahoma" w:cs="Tahoma"/>
          <w:sz w:val="18"/>
          <w:szCs w:val="18"/>
        </w:rPr>
      </w:pPr>
    </w:p>
    <w:p w14:paraId="293D0E30" w14:textId="77777777" w:rsidR="00813048" w:rsidRPr="00022D49" w:rsidRDefault="00813048" w:rsidP="00697E59">
      <w:pPr>
        <w:rPr>
          <w:rFonts w:eastAsia="PMingLiU" w:cs="Tahoma"/>
          <w:sz w:val="16"/>
          <w:szCs w:val="16"/>
        </w:rPr>
      </w:pPr>
      <w:bookmarkStart w:id="1193" w:name="_Toc336338285"/>
    </w:p>
    <w:p w14:paraId="293D0E31" w14:textId="77777777" w:rsidR="00813048" w:rsidRPr="00022D49" w:rsidRDefault="00813048" w:rsidP="00C646B3">
      <w:pPr>
        <w:pStyle w:val="Heading3"/>
        <w:rPr>
          <w:rFonts w:ascii="Tahoma" w:eastAsia="PMingLiU" w:hAnsi="Tahoma" w:cs="Tahoma"/>
        </w:rPr>
      </w:pPr>
      <w:bookmarkStart w:id="1194" w:name="Sys_25WindowsPartnersLearning"/>
      <w:bookmarkStart w:id="1195" w:name="_25_Windows®_7"/>
      <w:bookmarkStart w:id="1196" w:name="_Toc340918167"/>
      <w:bookmarkEnd w:id="1193"/>
      <w:bookmarkEnd w:id="1194"/>
      <w:bookmarkEnd w:id="1195"/>
      <w:r w:rsidRPr="005F0853">
        <w:rPr>
          <w:rFonts w:ascii="Tahoma" w:eastAsia="PMingLiU" w:hAnsi="Tahoma" w:cs="Tahoma"/>
          <w:caps/>
          <w:color w:val="F66400"/>
          <w:sz w:val="22"/>
          <w:vertAlign w:val="superscript"/>
        </w:rPr>
        <w:t>25</w:t>
      </w:r>
      <w:r w:rsidRPr="005F0853">
        <w:rPr>
          <w:rFonts w:ascii="Tahoma" w:eastAsia="PMingLiU" w:hAnsi="Tahoma" w:cs="Tahoma"/>
          <w:color w:val="F66400"/>
          <w:sz w:val="22"/>
        </w:rPr>
        <w:t xml:space="preserve"> Windows</w:t>
      </w:r>
      <w:r w:rsidR="00E938E3" w:rsidRPr="005F0853">
        <w:rPr>
          <w:rFonts w:ascii="Tahoma" w:eastAsia="PMingLiU" w:hAnsi="Tahoma" w:cs="Tahoma"/>
          <w:color w:val="F66400"/>
          <w:sz w:val="22"/>
          <w:vertAlign w:val="superscript"/>
        </w:rPr>
        <w:t>®</w:t>
      </w:r>
      <w:r w:rsidRPr="005F0853">
        <w:rPr>
          <w:rFonts w:ascii="Tahoma" w:eastAsia="PMingLiU" w:hAnsi="Tahoma" w:cs="Tahoma"/>
          <w:color w:val="F66400"/>
          <w:sz w:val="22"/>
        </w:rPr>
        <w:t xml:space="preserve"> 7 Partners in Learning</w:t>
      </w:r>
      <w:bookmarkEnd w:id="1196"/>
    </w:p>
    <w:p w14:paraId="293D0E32" w14:textId="77777777" w:rsidR="00813048" w:rsidRPr="00022D49" w:rsidRDefault="00813048" w:rsidP="00C646B3">
      <w:pPr>
        <w:rPr>
          <w:rFonts w:eastAsia="PMingLiU" w:cs="Tahoma"/>
          <w:sz w:val="16"/>
          <w:szCs w:val="16"/>
        </w:rPr>
      </w:pPr>
    </w:p>
    <w:p w14:paraId="293D0E33" w14:textId="77777777" w:rsidR="00813048" w:rsidRPr="00022D49" w:rsidRDefault="00813048" w:rsidP="00EE035D">
      <w:pPr>
        <w:ind w:left="720" w:right="-810"/>
        <w:rPr>
          <w:rFonts w:eastAsia="PMingLiU" w:cs="Tahoma"/>
        </w:rPr>
      </w:pPr>
      <w:r w:rsidRPr="00022D49">
        <w:rPr>
          <w:rFonts w:eastAsia="PMingLiU" w:cs="Tahoma"/>
          <w:lang w:val="zh-TW"/>
        </w:rPr>
        <w:t>如需使用權資格及合作夥伴註冊</w:t>
      </w:r>
      <w:r w:rsidRPr="005F0853">
        <w:rPr>
          <w:rFonts w:eastAsia="PMingLiU" w:cs="Tahoma"/>
        </w:rPr>
        <w:t>，</w:t>
      </w:r>
      <w:r w:rsidRPr="00022D49">
        <w:rPr>
          <w:rFonts w:eastAsia="PMingLiU" w:cs="Tahoma"/>
          <w:lang w:val="zh-TW"/>
        </w:rPr>
        <w:t>請參閱</w:t>
      </w:r>
      <w:r w:rsidRPr="005F0853">
        <w:rPr>
          <w:rFonts w:eastAsia="PMingLiU" w:cs="Tahoma"/>
        </w:rPr>
        <w:t xml:space="preserve"> </w:t>
      </w:r>
      <w:hyperlink r:id="rId49" w:history="1">
        <w:r w:rsidRPr="005F0853">
          <w:rPr>
            <w:rStyle w:val="Hyperlink"/>
            <w:rFonts w:eastAsia="PMingLiU" w:cs="Tahoma"/>
          </w:rPr>
          <w:t>http://www.microsoft.com/education/pil/partnersinlearning.aspx</w:t>
        </w:r>
      </w:hyperlink>
    </w:p>
    <w:p w14:paraId="293D0E34" w14:textId="77777777" w:rsidR="00813048" w:rsidRDefault="00813048" w:rsidP="00C646B3">
      <w:pPr>
        <w:rPr>
          <w:rFonts w:eastAsia="PMingLiU" w:cs="Tahoma"/>
          <w:sz w:val="16"/>
          <w:szCs w:val="16"/>
        </w:rPr>
      </w:pPr>
    </w:p>
    <w:p w14:paraId="293D0E35" w14:textId="77777777" w:rsidR="004B5A94" w:rsidRPr="00022D49" w:rsidRDefault="004B5A94" w:rsidP="00C646B3">
      <w:pPr>
        <w:rPr>
          <w:rFonts w:eastAsia="PMingLiU" w:cs="Tahoma"/>
          <w:sz w:val="16"/>
          <w:szCs w:val="16"/>
        </w:rPr>
      </w:pPr>
    </w:p>
    <w:p w14:paraId="293D0E36" w14:textId="77777777" w:rsidR="00813048" w:rsidRPr="00022D49" w:rsidRDefault="00813048" w:rsidP="00B73A46">
      <w:pPr>
        <w:pStyle w:val="Heading3"/>
        <w:rPr>
          <w:rFonts w:ascii="Tahoma" w:eastAsia="PMingLiU" w:hAnsi="Tahoma" w:cs="Tahoma"/>
        </w:rPr>
      </w:pPr>
      <w:bookmarkStart w:id="1197" w:name="Sys_27Win7ProUpgradeWinIntune"/>
      <w:bookmarkStart w:id="1198" w:name="Sys_26WinVistaBizUpgrade"/>
      <w:bookmarkStart w:id="1199" w:name="Sys_23Windows7ProUpgrade"/>
      <w:bookmarkStart w:id="1200" w:name="Sys_27WindowsVistaProUpgrade"/>
      <w:bookmarkStart w:id="1201" w:name="_26_Windows®_8"/>
      <w:bookmarkStart w:id="1202" w:name="_Toc340918168"/>
      <w:bookmarkEnd w:id="1197"/>
      <w:bookmarkEnd w:id="1198"/>
      <w:bookmarkEnd w:id="1199"/>
      <w:bookmarkEnd w:id="1200"/>
      <w:bookmarkEnd w:id="1201"/>
      <w:r w:rsidRPr="00022D49">
        <w:rPr>
          <w:rFonts w:ascii="Tahoma" w:eastAsia="PMingLiU" w:hAnsi="Tahoma" w:cs="Tahoma"/>
          <w:caps/>
          <w:color w:val="F66400"/>
          <w:sz w:val="22"/>
          <w:vertAlign w:val="superscript"/>
          <w:lang w:val="zh-TW"/>
        </w:rPr>
        <w:t>26</w:t>
      </w:r>
      <w:r w:rsidRPr="00022D49">
        <w:rPr>
          <w:rFonts w:ascii="Tahoma" w:eastAsia="PMingLiU" w:hAnsi="Tahoma" w:cs="Tahoma"/>
          <w:color w:val="F66400"/>
          <w:sz w:val="22"/>
          <w:lang w:val="zh-TW"/>
        </w:rPr>
        <w:t xml:space="preserve"> </w:t>
      </w:r>
      <w:r w:rsidRPr="00022D49">
        <w:rPr>
          <w:rFonts w:ascii="Tahoma" w:eastAsia="PMingLiU" w:hAnsi="Tahoma" w:cs="Tahoma"/>
          <w:color w:val="FF6D09"/>
          <w:sz w:val="22"/>
          <w:lang w:val="zh-TW"/>
        </w:rPr>
        <w:t>Windows</w:t>
      </w:r>
      <w:r w:rsidR="00E938E3" w:rsidRPr="00022D49">
        <w:rPr>
          <w:rFonts w:ascii="Tahoma" w:eastAsia="PMingLiU" w:hAnsi="Tahoma" w:cs="Tahoma"/>
          <w:color w:val="FF6D09"/>
          <w:sz w:val="22"/>
          <w:vertAlign w:val="superscript"/>
          <w:lang w:val="zh-TW"/>
        </w:rPr>
        <w:t>®</w:t>
      </w:r>
      <w:r w:rsidRPr="00022D49">
        <w:rPr>
          <w:rFonts w:ascii="Tahoma" w:eastAsia="PMingLiU" w:hAnsi="Tahoma" w:cs="Tahoma"/>
          <w:color w:val="FF6D09"/>
          <w:sz w:val="22"/>
          <w:lang w:val="zh-TW"/>
        </w:rPr>
        <w:t xml:space="preserve"> 8 </w:t>
      </w:r>
      <w:r w:rsidRPr="00022D49">
        <w:rPr>
          <w:rFonts w:ascii="Tahoma" w:eastAsia="PMingLiU" w:hAnsi="Tahoma" w:cs="Tahoma"/>
          <w:color w:val="FF6D09"/>
          <w:sz w:val="22"/>
          <w:lang w:val="zh-TW"/>
        </w:rPr>
        <w:t>專業版升級與</w:t>
      </w:r>
      <w:r w:rsidRPr="00022D49">
        <w:rPr>
          <w:rFonts w:ascii="Tahoma" w:eastAsia="PMingLiU" w:hAnsi="Tahoma" w:cs="Tahoma"/>
          <w:color w:val="FF6D09"/>
          <w:sz w:val="22"/>
          <w:lang w:val="zh-TW"/>
        </w:rPr>
        <w:t xml:space="preserve"> Windows Intune (</w:t>
      </w:r>
      <w:r w:rsidRPr="00022D49">
        <w:rPr>
          <w:rFonts w:ascii="Tahoma" w:eastAsia="PMingLiU" w:hAnsi="Tahoma" w:cs="Tahoma"/>
          <w:color w:val="FF6D09"/>
          <w:sz w:val="22"/>
          <w:lang w:val="zh-TW"/>
        </w:rPr>
        <w:t>每一裝置</w:t>
      </w:r>
      <w:r w:rsidRPr="00022D49">
        <w:rPr>
          <w:rFonts w:ascii="Tahoma" w:eastAsia="PMingLiU" w:hAnsi="Tahoma" w:cs="Tahoma"/>
          <w:color w:val="FF6D09"/>
          <w:sz w:val="22"/>
          <w:lang w:val="zh-TW"/>
        </w:rPr>
        <w:t>)</w:t>
      </w:r>
      <w:bookmarkEnd w:id="1202"/>
    </w:p>
    <w:p w14:paraId="293D0E37" w14:textId="77777777" w:rsidR="00813048" w:rsidRPr="00022D49" w:rsidRDefault="00813048" w:rsidP="003C65F4">
      <w:pPr>
        <w:rPr>
          <w:rFonts w:eastAsia="PMingLiU" w:cs="Tahoma"/>
          <w:sz w:val="16"/>
          <w:szCs w:val="16"/>
        </w:rPr>
      </w:pPr>
    </w:p>
    <w:p w14:paraId="293D0E38" w14:textId="77777777" w:rsidR="00813048" w:rsidRPr="00022D49" w:rsidRDefault="00813048" w:rsidP="00024C3C">
      <w:pPr>
        <w:pStyle w:val="FootnoteBulletLevel1"/>
        <w:numPr>
          <w:ilvl w:val="0"/>
          <w:numId w:val="42"/>
        </w:numPr>
        <w:adjustRightInd/>
        <w:ind w:left="900"/>
        <w:textAlignment w:val="auto"/>
        <w:rPr>
          <w:rFonts w:ascii="Tahoma" w:eastAsia="PMingLiU" w:hAnsi="Tahoma" w:cs="Tahoma"/>
        </w:rPr>
      </w:pPr>
      <w:r w:rsidRPr="00022D49">
        <w:rPr>
          <w:rFonts w:ascii="Tahoma" w:eastAsia="PMingLiU" w:hAnsi="Tahoma" w:cs="Tahoma"/>
          <w:b/>
          <w:sz w:val="18"/>
          <w:lang w:val="zh-TW"/>
        </w:rPr>
        <w:t xml:space="preserve">Windows 8 </w:t>
      </w:r>
      <w:r w:rsidRPr="00022D49">
        <w:rPr>
          <w:rFonts w:ascii="Tahoma" w:eastAsia="PMingLiU" w:hAnsi="Tahoma" w:cs="Tahoma"/>
          <w:b/>
          <w:sz w:val="18"/>
          <w:lang w:val="zh-TW"/>
        </w:rPr>
        <w:t>專業版升級</w:t>
      </w:r>
    </w:p>
    <w:p w14:paraId="293D0E39" w14:textId="77777777" w:rsidR="00813048" w:rsidRPr="00022D49" w:rsidRDefault="00813048" w:rsidP="00B73A46">
      <w:pPr>
        <w:ind w:left="900"/>
        <w:rPr>
          <w:rFonts w:eastAsia="PMingLiU" w:cs="Tahoma"/>
          <w:lang w:eastAsia="zh-TW"/>
        </w:rPr>
      </w:pPr>
      <w:r w:rsidRPr="00022D49">
        <w:rPr>
          <w:rFonts w:eastAsia="PMingLiU" w:cs="Tahoma"/>
          <w:u w:val="single"/>
          <w:lang w:val="zh-TW" w:eastAsia="zh-TW"/>
        </w:rPr>
        <w:t>作業系統</w:t>
      </w:r>
      <w:r w:rsidRPr="00022D49">
        <w:rPr>
          <w:rFonts w:eastAsia="PMingLiU" w:cs="Tahoma"/>
          <w:u w:val="single"/>
          <w:lang w:val="zh-TW" w:eastAsia="zh-TW"/>
        </w:rPr>
        <w:t xml:space="preserve"> (OS) </w:t>
      </w:r>
      <w:r w:rsidRPr="00022D49">
        <w:rPr>
          <w:rFonts w:eastAsia="PMingLiU" w:cs="Tahoma"/>
          <w:u w:val="single"/>
          <w:lang w:val="zh-TW" w:eastAsia="zh-TW"/>
        </w:rPr>
        <w:t>升級使用權</w:t>
      </w:r>
    </w:p>
    <w:p w14:paraId="293D0E3A" w14:textId="77777777" w:rsidR="00813048" w:rsidRPr="00022D49" w:rsidRDefault="00813048" w:rsidP="00024C3C">
      <w:pPr>
        <w:pStyle w:val="FootnoteBulletLevel1"/>
        <w:numPr>
          <w:ilvl w:val="0"/>
          <w:numId w:val="42"/>
        </w:numPr>
        <w:adjustRightInd/>
        <w:ind w:left="1440"/>
        <w:textAlignment w:val="auto"/>
        <w:rPr>
          <w:rFonts w:ascii="Tahoma" w:eastAsia="PMingLiU" w:hAnsi="Tahoma" w:cs="Tahoma"/>
          <w:lang w:eastAsia="zh-TW"/>
        </w:rPr>
      </w:pPr>
      <w:r w:rsidRPr="00022D49">
        <w:rPr>
          <w:rFonts w:ascii="Tahoma" w:eastAsia="PMingLiU" w:hAnsi="Tahoma" w:cs="Tahoma"/>
          <w:sz w:val="18"/>
          <w:szCs w:val="18"/>
          <w:lang w:val="zh-TW" w:eastAsia="zh-TW"/>
        </w:rPr>
        <w:t>依這些方案所授與之桌面作業系統使用權僅為升級使用權。這些方案不提供完整的桌面作業系統使用權。</w:t>
      </w:r>
      <w:r w:rsidRPr="00022D49">
        <w:rPr>
          <w:rFonts w:ascii="Tahoma" w:eastAsia="PMingLiU" w:hAnsi="Tahoma" w:cs="Tahoma"/>
          <w:sz w:val="18"/>
          <w:lang w:val="zh-TW" w:eastAsia="zh-TW"/>
        </w:rPr>
        <w:t>因此，　貴用戶將為其取得</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專業版升級並在其上執行該升級的每個桌面裝置，皆須經授權始得執行以下所載明的其中一項合格作業系統。</w:t>
      </w:r>
    </w:p>
    <w:p w14:paraId="293D0E3B" w14:textId="77777777" w:rsidR="00813048" w:rsidRPr="00022D49" w:rsidRDefault="00813048" w:rsidP="00024C3C">
      <w:pPr>
        <w:numPr>
          <w:ilvl w:val="0"/>
          <w:numId w:val="42"/>
        </w:numPr>
        <w:ind w:left="1440"/>
        <w:rPr>
          <w:rFonts w:eastAsia="PMingLiU" w:cs="Tahoma"/>
        </w:rPr>
      </w:pPr>
      <w:r w:rsidRPr="00022D49">
        <w:rPr>
          <w:rFonts w:eastAsia="PMingLiU" w:cs="Tahoma"/>
          <w:u w:val="single"/>
          <w:lang w:val="zh-TW"/>
        </w:rPr>
        <w:t>合格</w:t>
      </w:r>
      <w:r w:rsidRPr="00022D49">
        <w:rPr>
          <w:rFonts w:eastAsia="PMingLiU" w:cs="Tahoma"/>
          <w:u w:val="single"/>
          <w:lang w:val="zh-TW"/>
        </w:rPr>
        <w:t xml:space="preserve"> OS </w:t>
      </w:r>
      <w:r w:rsidRPr="00022D49">
        <w:rPr>
          <w:rFonts w:eastAsia="PMingLiU" w:cs="Tahoma"/>
          <w:u w:val="single"/>
          <w:lang w:val="zh-TW"/>
        </w:rPr>
        <w:t>規則</w:t>
      </w:r>
      <w:r w:rsidRPr="00022D49">
        <w:rPr>
          <w:rFonts w:eastAsia="PMingLiU" w:cs="Tahoma"/>
          <w:lang w:val="zh-TW"/>
        </w:rPr>
        <w:t>：</w:t>
      </w:r>
    </w:p>
    <w:p w14:paraId="293D0E3C" w14:textId="77777777" w:rsidR="00813048" w:rsidRPr="00022D49" w:rsidRDefault="00813048" w:rsidP="00B73A46">
      <w:pPr>
        <w:ind w:left="900"/>
        <w:rPr>
          <w:rFonts w:eastAsia="PMingLiU" w:cs="Tahoma"/>
          <w:szCs w:val="18"/>
        </w:rPr>
      </w:pPr>
    </w:p>
    <w:p w14:paraId="293D0E3D" w14:textId="77777777" w:rsidR="00813048" w:rsidRPr="00022D49" w:rsidRDefault="00813048" w:rsidP="00024C3C">
      <w:pPr>
        <w:numPr>
          <w:ilvl w:val="1"/>
          <w:numId w:val="113"/>
        </w:numPr>
        <w:ind w:left="1800"/>
        <w:rPr>
          <w:rFonts w:eastAsia="PMingLiU" w:cs="Tahoma"/>
          <w:lang w:eastAsia="zh-TW"/>
        </w:rPr>
      </w:pPr>
      <w:r w:rsidRPr="00022D49">
        <w:rPr>
          <w:rFonts w:eastAsia="PMingLiU" w:cs="Tahoma"/>
          <w:lang w:val="zh-TW" w:eastAsia="zh-TW"/>
        </w:rPr>
        <w:t>合格</w:t>
      </w:r>
      <w:r w:rsidRPr="00022D49">
        <w:rPr>
          <w:rFonts w:eastAsia="PMingLiU" w:cs="Tahoma"/>
          <w:lang w:val="zh-TW" w:eastAsia="zh-TW"/>
        </w:rPr>
        <w:t xml:space="preserve"> OS </w:t>
      </w:r>
      <w:r w:rsidRPr="00022D49">
        <w:rPr>
          <w:rFonts w:eastAsia="PMingLiU" w:cs="Tahoma"/>
          <w:lang w:val="zh-TW" w:eastAsia="zh-TW"/>
        </w:rPr>
        <w:t>必須安裝在已指派</w:t>
      </w:r>
      <w:r w:rsidRPr="00022D49">
        <w:rPr>
          <w:rFonts w:eastAsia="PMingLiU" w:cs="Tahoma"/>
          <w:lang w:val="zh-TW" w:eastAsia="zh-TW"/>
        </w:rPr>
        <w:t xml:space="preserve"> VL </w:t>
      </w:r>
      <w:r w:rsidRPr="00022D49">
        <w:rPr>
          <w:rFonts w:eastAsia="PMingLiU" w:cs="Tahoma"/>
          <w:lang w:val="zh-TW" w:eastAsia="zh-TW"/>
        </w:rPr>
        <w:t>升級使用權之裝置。</w:t>
      </w:r>
    </w:p>
    <w:p w14:paraId="293D0E3E" w14:textId="77777777" w:rsidR="00813048" w:rsidRPr="00022D49" w:rsidRDefault="00813048" w:rsidP="00024C3C">
      <w:pPr>
        <w:numPr>
          <w:ilvl w:val="2"/>
          <w:numId w:val="114"/>
        </w:numPr>
        <w:ind w:left="2160"/>
        <w:rPr>
          <w:rFonts w:eastAsia="PMingLiU" w:cs="Tahoma"/>
          <w:spacing w:val="-2"/>
          <w:lang w:eastAsia="zh-TW"/>
        </w:rPr>
      </w:pPr>
      <w:r w:rsidRPr="00022D49">
        <w:rPr>
          <w:rFonts w:eastAsia="PMingLiU" w:cs="Tahoma"/>
          <w:color w:val="000000"/>
          <w:spacing w:val="-2"/>
          <w:lang w:val="zh-TW" w:eastAsia="zh-TW"/>
        </w:rPr>
        <w:t>若在電腦初次銷售之前已由授權製造商預先安裝</w:t>
      </w:r>
      <w:r w:rsidRPr="00022D49">
        <w:rPr>
          <w:rFonts w:eastAsia="PMingLiU" w:cs="Tahoma"/>
          <w:color w:val="000000"/>
          <w:spacing w:val="-2"/>
          <w:lang w:val="zh-TW" w:eastAsia="zh-TW"/>
        </w:rPr>
        <w:t xml:space="preserve"> Apple Macintosh</w:t>
      </w:r>
      <w:r w:rsidRPr="00022D49">
        <w:rPr>
          <w:rFonts w:eastAsia="PMingLiU" w:cs="Tahoma"/>
          <w:color w:val="000000"/>
          <w:spacing w:val="-2"/>
          <w:lang w:val="zh-TW" w:eastAsia="zh-TW"/>
        </w:rPr>
        <w:t>，則它是唯一合格的</w:t>
      </w:r>
      <w:r w:rsidRPr="00022D49">
        <w:rPr>
          <w:rFonts w:eastAsia="PMingLiU" w:cs="Tahoma"/>
          <w:color w:val="000000"/>
          <w:spacing w:val="-2"/>
          <w:lang w:val="zh-TW" w:eastAsia="zh-TW"/>
        </w:rPr>
        <w:t xml:space="preserve"> OS</w:t>
      </w:r>
      <w:r w:rsidRPr="00022D49">
        <w:rPr>
          <w:rFonts w:eastAsia="PMingLiU" w:cs="Tahoma"/>
          <w:color w:val="000000"/>
          <w:spacing w:val="-2"/>
          <w:lang w:val="zh-TW" w:eastAsia="zh-TW"/>
        </w:rPr>
        <w:t>。</w:t>
      </w:r>
    </w:p>
    <w:p w14:paraId="293D0E3F" w14:textId="77777777" w:rsidR="00813048" w:rsidRPr="00022D49" w:rsidRDefault="00813048" w:rsidP="00024C3C">
      <w:pPr>
        <w:numPr>
          <w:ilvl w:val="1"/>
          <w:numId w:val="115"/>
        </w:numPr>
        <w:ind w:left="1800"/>
        <w:rPr>
          <w:rFonts w:eastAsia="PMingLiU" w:cs="Tahoma"/>
          <w:lang w:eastAsia="zh-TW"/>
        </w:rPr>
      </w:pPr>
      <w:r w:rsidRPr="00022D49">
        <w:rPr>
          <w:rFonts w:eastAsia="PMingLiU" w:cs="Tahoma"/>
          <w:lang w:val="zh-TW" w:eastAsia="zh-TW"/>
        </w:rPr>
        <w:t>除以下所提供者外，客戶必須從裝置移除合格的作業系統，才能建置</w:t>
      </w:r>
      <w:r w:rsidRPr="00022D49">
        <w:rPr>
          <w:rFonts w:eastAsia="PMingLiU" w:cs="Tahoma"/>
          <w:lang w:val="zh-TW" w:eastAsia="zh-TW"/>
        </w:rPr>
        <w:t xml:space="preserve"> VL </w:t>
      </w:r>
      <w:r w:rsidRPr="00022D49">
        <w:rPr>
          <w:rFonts w:eastAsia="PMingLiU" w:cs="Tahoma"/>
          <w:lang w:val="zh-TW" w:eastAsia="zh-TW"/>
        </w:rPr>
        <w:t>升級使用權。</w:t>
      </w:r>
    </w:p>
    <w:p w14:paraId="293D0E40" w14:textId="77777777" w:rsidR="00813048" w:rsidRPr="00022D49" w:rsidRDefault="00813048" w:rsidP="00024C3C">
      <w:pPr>
        <w:numPr>
          <w:ilvl w:val="1"/>
          <w:numId w:val="115"/>
        </w:numPr>
        <w:ind w:left="1800"/>
        <w:rPr>
          <w:rFonts w:eastAsia="PMingLiU" w:cs="Tahoma"/>
          <w:spacing w:val="-8"/>
          <w:lang w:eastAsia="zh-TW"/>
        </w:rPr>
      </w:pPr>
      <w:r w:rsidRPr="00022D49">
        <w:rPr>
          <w:rFonts w:eastAsia="PMingLiU" w:cs="Tahoma"/>
          <w:spacing w:val="-8"/>
          <w:lang w:val="zh-TW" w:eastAsia="zh-TW"/>
        </w:rPr>
        <w:t>想要一次安裝或執行一份以上之授權</w:t>
      </w:r>
      <w:r w:rsidRPr="00022D49">
        <w:rPr>
          <w:rFonts w:eastAsia="PMingLiU" w:cs="Tahoma"/>
          <w:spacing w:val="-8"/>
          <w:lang w:val="zh-TW" w:eastAsia="zh-TW"/>
        </w:rPr>
        <w:t xml:space="preserve"> OS (</w:t>
      </w:r>
      <w:r w:rsidRPr="00022D49">
        <w:rPr>
          <w:rFonts w:eastAsia="PMingLiU" w:cs="Tahoma"/>
          <w:spacing w:val="-8"/>
          <w:lang w:val="zh-TW" w:eastAsia="zh-TW"/>
        </w:rPr>
        <w:t>包括合格</w:t>
      </w:r>
      <w:r w:rsidRPr="00022D49">
        <w:rPr>
          <w:rFonts w:eastAsia="PMingLiU" w:cs="Tahoma"/>
          <w:spacing w:val="-8"/>
          <w:lang w:val="zh-TW" w:eastAsia="zh-TW"/>
        </w:rPr>
        <w:t xml:space="preserve"> OS) </w:t>
      </w:r>
      <w:r w:rsidRPr="00022D49">
        <w:rPr>
          <w:rFonts w:eastAsia="PMingLiU" w:cs="Tahoma"/>
          <w:spacing w:val="-8"/>
          <w:lang w:val="zh-TW" w:eastAsia="zh-TW"/>
        </w:rPr>
        <w:t>的客戶，為其</w:t>
      </w:r>
      <w:r w:rsidRPr="00022D49">
        <w:rPr>
          <w:rFonts w:eastAsia="PMingLiU" w:cs="Tahoma"/>
          <w:spacing w:val="-8"/>
          <w:lang w:val="zh-TW" w:eastAsia="zh-TW"/>
        </w:rPr>
        <w:t xml:space="preserve"> VL </w:t>
      </w:r>
      <w:r w:rsidRPr="00022D49">
        <w:rPr>
          <w:rFonts w:eastAsia="PMingLiU" w:cs="Tahoma"/>
          <w:spacing w:val="-8"/>
          <w:lang w:val="zh-TW" w:eastAsia="zh-TW"/>
        </w:rPr>
        <w:t>升級使用權取得軟體保證。</w:t>
      </w:r>
    </w:p>
    <w:p w14:paraId="293D0E41" w14:textId="77777777" w:rsidR="00813048" w:rsidRPr="00022D49" w:rsidRDefault="00813048" w:rsidP="00024C3C">
      <w:pPr>
        <w:numPr>
          <w:ilvl w:val="1"/>
          <w:numId w:val="115"/>
        </w:numPr>
        <w:ind w:left="1800"/>
        <w:rPr>
          <w:rFonts w:eastAsia="PMingLiU" w:cs="Tahoma"/>
          <w:lang w:eastAsia="zh-TW"/>
        </w:rPr>
      </w:pPr>
      <w:r w:rsidRPr="00022D49">
        <w:rPr>
          <w:rFonts w:eastAsia="PMingLiU" w:cs="Tahoma"/>
          <w:lang w:val="zh-TW" w:eastAsia="zh-TW"/>
        </w:rPr>
        <w:t>具備有效的軟體保證範圍之客戶不需要解除安裝合格</w:t>
      </w:r>
      <w:r w:rsidRPr="00022D49">
        <w:rPr>
          <w:rFonts w:eastAsia="PMingLiU" w:cs="Tahoma"/>
          <w:lang w:val="zh-TW" w:eastAsia="zh-TW"/>
        </w:rPr>
        <w:t xml:space="preserve"> OS</w:t>
      </w:r>
      <w:r w:rsidRPr="00022D49">
        <w:rPr>
          <w:rFonts w:eastAsia="PMingLiU" w:cs="Tahoma"/>
          <w:lang w:val="zh-TW" w:eastAsia="zh-TW"/>
        </w:rPr>
        <w:t>，而且可以同時安裝及執行合格</w:t>
      </w:r>
      <w:r w:rsidRPr="00022D49">
        <w:rPr>
          <w:rFonts w:eastAsia="PMingLiU" w:cs="Tahoma"/>
          <w:lang w:val="zh-TW" w:eastAsia="zh-TW"/>
        </w:rPr>
        <w:t xml:space="preserve"> OS </w:t>
      </w:r>
      <w:r w:rsidRPr="00022D49">
        <w:rPr>
          <w:rFonts w:eastAsia="PMingLiU" w:cs="Tahoma"/>
          <w:lang w:val="zh-TW" w:eastAsia="zh-TW"/>
        </w:rPr>
        <w:t>及</w:t>
      </w:r>
      <w:r w:rsidRPr="00022D49">
        <w:rPr>
          <w:rFonts w:eastAsia="PMingLiU" w:cs="Tahoma"/>
          <w:lang w:val="zh-TW" w:eastAsia="zh-TW"/>
        </w:rPr>
        <w:t xml:space="preserve"> Windows 8</w:t>
      </w:r>
      <w:r w:rsidRPr="00022D49">
        <w:rPr>
          <w:rFonts w:eastAsia="PMingLiU" w:cs="Tahoma"/>
          <w:lang w:val="zh-TW" w:eastAsia="zh-TW"/>
        </w:rPr>
        <w:t>。</w:t>
      </w:r>
    </w:p>
    <w:p w14:paraId="293D0E42" w14:textId="77777777" w:rsidR="00813048" w:rsidRPr="00022D49" w:rsidRDefault="00813048" w:rsidP="00B73A46">
      <w:pPr>
        <w:pStyle w:val="EndnoteText"/>
        <w:rPr>
          <w:rFonts w:ascii="Tahoma" w:eastAsia="PMingLiU" w:hAnsi="Tahoma" w:cs="Tahoma"/>
          <w:sz w:val="18"/>
          <w:szCs w:val="18"/>
        </w:rPr>
      </w:pPr>
    </w:p>
    <w:p w14:paraId="293D0E43" w14:textId="77777777" w:rsidR="00813048" w:rsidRPr="00022D49" w:rsidRDefault="00813048" w:rsidP="00B73A46">
      <w:pPr>
        <w:pStyle w:val="EndnoteText"/>
        <w:rPr>
          <w:rFonts w:ascii="Tahoma" w:eastAsia="PMingLiU" w:hAnsi="Tahoma" w:cs="Tahoma"/>
          <w:sz w:val="18"/>
          <w:szCs w:val="18"/>
        </w:rPr>
      </w:pPr>
      <w:r w:rsidRPr="00022D49">
        <w:rPr>
          <w:rFonts w:ascii="Tahoma" w:eastAsia="PMingLiU" w:hAnsi="Tahoma" w:cs="Tahoma"/>
          <w:sz w:val="18"/>
          <w:szCs w:val="18"/>
          <w:lang w:val="zh-TW" w:eastAsia="x-none"/>
        </w:rPr>
        <w:t>依方案類型區分之合格作業系統：</w:t>
      </w:r>
    </w:p>
    <w:p w14:paraId="293D0E44" w14:textId="77777777" w:rsidR="00813048" w:rsidRPr="00022D49" w:rsidRDefault="00813048" w:rsidP="00B73A46">
      <w:pPr>
        <w:pStyle w:val="EndnoteText"/>
        <w:rPr>
          <w:rFonts w:ascii="Tahoma" w:eastAsia="PMingLiU" w:hAnsi="Tahoma" w:cs="Tahoma"/>
          <w:sz w:val="18"/>
          <w:szCs w:val="18"/>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182"/>
        <w:gridCol w:w="1204"/>
        <w:gridCol w:w="1000"/>
        <w:gridCol w:w="1220"/>
      </w:tblGrid>
      <w:tr w:rsidR="00813048" w:rsidRPr="00022D49" w14:paraId="293D0E47" w14:textId="77777777" w:rsidTr="00F54CE5">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93D0E45" w14:textId="77777777" w:rsidR="00813048" w:rsidRPr="00022D49" w:rsidRDefault="00813048" w:rsidP="00713A6C">
            <w:pPr>
              <w:jc w:val="center"/>
              <w:rPr>
                <w:rFonts w:eastAsia="PMingLiU" w:cs="Tahoma"/>
                <w:b/>
                <w:bCs/>
                <w:szCs w:val="18"/>
              </w:rPr>
            </w:pPr>
            <w:r w:rsidRPr="00022D49">
              <w:rPr>
                <w:rFonts w:eastAsia="PMingLiU" w:cs="Tahoma"/>
                <w:b/>
                <w:lang w:val="zh-TW"/>
              </w:rPr>
              <w:t>合格作業系統</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293D0E46" w14:textId="77777777" w:rsidR="00813048" w:rsidRPr="00022D49" w:rsidRDefault="00813048" w:rsidP="00713A6C">
            <w:pPr>
              <w:rPr>
                <w:rFonts w:eastAsia="PMingLiU" w:cs="Tahoma"/>
                <w:b/>
                <w:bCs/>
                <w:szCs w:val="18"/>
              </w:rPr>
            </w:pPr>
            <w:r w:rsidRPr="00022D49">
              <w:rPr>
                <w:rFonts w:eastAsia="PMingLiU" w:cs="Tahoma"/>
                <w:b/>
                <w:bCs/>
                <w:szCs w:val="18"/>
              </w:rPr>
              <w:t xml:space="preserve"> </w:t>
            </w:r>
          </w:p>
        </w:tc>
      </w:tr>
      <w:tr w:rsidR="00813048" w:rsidRPr="00022D49" w14:paraId="293D0E4E" w14:textId="77777777" w:rsidTr="008E5E85">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293D0E48" w14:textId="77777777" w:rsidR="00813048" w:rsidRPr="00022D49" w:rsidRDefault="00813048" w:rsidP="00713A6C">
            <w:pPr>
              <w:rPr>
                <w:rFonts w:eastAsia="PMingLiU"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E49" w14:textId="77777777" w:rsidR="00813048" w:rsidRPr="00022D49" w:rsidRDefault="00813048" w:rsidP="00713A6C">
            <w:pPr>
              <w:jc w:val="center"/>
              <w:rPr>
                <w:rFonts w:eastAsia="PMingLiU" w:cs="Tahoma"/>
                <w:b/>
                <w:bCs/>
                <w:sz w:val="16"/>
                <w:szCs w:val="18"/>
              </w:rPr>
            </w:pPr>
            <w:r w:rsidRPr="00022D49">
              <w:rPr>
                <w:rFonts w:eastAsia="PMingLiU" w:cs="Tahoma"/>
                <w:b/>
                <w:sz w:val="16"/>
                <w:lang w:val="zh-TW"/>
              </w:rPr>
              <w:t>新</w:t>
            </w:r>
            <w:r w:rsidRPr="00022D49">
              <w:rPr>
                <w:rFonts w:eastAsia="PMingLiU" w:cs="Tahoma"/>
                <w:b/>
                <w:sz w:val="16"/>
                <w:lang w:val="zh-TW"/>
              </w:rPr>
              <w:t xml:space="preserve"> EA/</w:t>
            </w:r>
            <w:r w:rsidRPr="00022D49">
              <w:rPr>
                <w:rFonts w:eastAsia="PMingLiU" w:cs="Tahoma"/>
                <w:b/>
                <w:sz w:val="16"/>
                <w:lang w:val="zh-TW"/>
              </w:rPr>
              <w:br/>
              <w:t>OV-CW</w:t>
            </w:r>
          </w:p>
        </w:tc>
        <w:tc>
          <w:tcPr>
            <w:tcW w:w="118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E4A" w14:textId="77777777" w:rsidR="00813048" w:rsidRPr="00022D49" w:rsidRDefault="00813048" w:rsidP="00713A6C">
            <w:pPr>
              <w:jc w:val="center"/>
              <w:rPr>
                <w:rFonts w:eastAsia="PMingLiU" w:cs="Tahoma"/>
                <w:b/>
                <w:bCs/>
                <w:sz w:val="16"/>
                <w:szCs w:val="18"/>
              </w:rPr>
            </w:pPr>
            <w:r w:rsidRPr="00022D49">
              <w:rPr>
                <w:rFonts w:eastAsia="PMingLiU" w:cs="Tahoma"/>
                <w:b/>
                <w:sz w:val="16"/>
                <w:lang w:val="zh-TW"/>
              </w:rPr>
              <w:t>現有</w:t>
            </w:r>
            <w:r w:rsidRPr="00022D49">
              <w:rPr>
                <w:rFonts w:eastAsia="PMingLiU" w:cs="Tahoma"/>
                <w:b/>
                <w:sz w:val="16"/>
                <w:lang w:val="zh-TW"/>
              </w:rPr>
              <w:t xml:space="preserve"> EA/</w:t>
            </w:r>
            <w:r w:rsidR="008E5E85" w:rsidRPr="00022D49">
              <w:rPr>
                <w:rFonts w:eastAsia="PMingLiU" w:cs="Tahoma"/>
                <w:b/>
                <w:sz w:val="16"/>
              </w:rPr>
              <w:br/>
            </w:r>
            <w:r w:rsidRPr="00022D49">
              <w:rPr>
                <w:rFonts w:eastAsia="PMingLiU" w:cs="Tahoma"/>
                <w:b/>
                <w:sz w:val="16"/>
                <w:lang w:val="zh-TW"/>
              </w:rPr>
              <w:t>OV-CW</w:t>
            </w:r>
          </w:p>
        </w:tc>
        <w:tc>
          <w:tcPr>
            <w:tcW w:w="120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E4B" w14:textId="77777777" w:rsidR="00813048" w:rsidRPr="00022D49" w:rsidRDefault="00813048" w:rsidP="00713A6C">
            <w:pPr>
              <w:jc w:val="center"/>
              <w:rPr>
                <w:rFonts w:eastAsia="PMingLiU" w:cs="Tahoma"/>
                <w:b/>
                <w:bCs/>
                <w:sz w:val="16"/>
                <w:szCs w:val="18"/>
              </w:rPr>
            </w:pPr>
            <w:r w:rsidRPr="00022D49">
              <w:rPr>
                <w:rFonts w:eastAsia="PMingLiU" w:cs="Tahoma"/>
                <w:b/>
                <w:sz w:val="16"/>
                <w:lang w:val="zh-TW"/>
              </w:rPr>
              <w:t>Select (</w:t>
            </w:r>
            <w:r w:rsidRPr="00022D49">
              <w:rPr>
                <w:rFonts w:eastAsia="PMingLiU" w:cs="Tahoma"/>
                <w:b/>
                <w:sz w:val="16"/>
                <w:lang w:val="zh-TW"/>
              </w:rPr>
              <w:t>除</w:t>
            </w:r>
            <w:r w:rsidRPr="00022D49">
              <w:rPr>
                <w:rFonts w:eastAsia="PMingLiU" w:cs="Tahoma"/>
                <w:b/>
                <w:sz w:val="16"/>
                <w:lang w:val="zh-TW"/>
              </w:rPr>
              <w:t xml:space="preserve"> Academic </w:t>
            </w:r>
            <w:r w:rsidRPr="00022D49">
              <w:rPr>
                <w:rFonts w:eastAsia="PMingLiU" w:cs="Tahoma"/>
                <w:b/>
                <w:sz w:val="16"/>
                <w:lang w:val="zh-TW"/>
              </w:rPr>
              <w:t>外之所有客戶</w:t>
            </w:r>
            <w:r w:rsidRPr="00022D49">
              <w:rPr>
                <w:rFonts w:eastAsia="PMingLiU" w:cs="Tahoma"/>
                <w:b/>
                <w:sz w:val="16"/>
                <w:lang w:val="zh-TW"/>
              </w:rPr>
              <w:t>)</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E4C" w14:textId="77777777" w:rsidR="00813048" w:rsidRPr="00022D49" w:rsidRDefault="00813048" w:rsidP="00713A6C">
            <w:pPr>
              <w:jc w:val="center"/>
              <w:rPr>
                <w:rFonts w:eastAsia="PMingLiU" w:cs="Tahoma"/>
                <w:b/>
                <w:bCs/>
                <w:sz w:val="16"/>
                <w:szCs w:val="18"/>
              </w:rPr>
            </w:pPr>
            <w:r w:rsidRPr="00022D49">
              <w:rPr>
                <w:rFonts w:eastAsia="PMingLiU" w:cs="Tahoma"/>
                <w:b/>
                <w:sz w:val="16"/>
                <w:lang w:val="zh-TW"/>
              </w:rPr>
              <w:t>Open (</w:t>
            </w:r>
            <w:r w:rsidRPr="00022D49">
              <w:rPr>
                <w:rFonts w:eastAsia="PMingLiU" w:cs="Tahoma"/>
                <w:b/>
                <w:sz w:val="16"/>
                <w:lang w:val="zh-TW"/>
              </w:rPr>
              <w:t>除</w:t>
            </w:r>
            <w:r w:rsidRPr="00022D49">
              <w:rPr>
                <w:rFonts w:eastAsia="PMingLiU" w:cs="Tahoma"/>
                <w:b/>
                <w:sz w:val="16"/>
                <w:lang w:val="zh-TW"/>
              </w:rPr>
              <w:t xml:space="preserve"> Academic &amp; Charity &amp; OV-CW </w:t>
            </w:r>
            <w:r w:rsidRPr="00022D49">
              <w:rPr>
                <w:rFonts w:eastAsia="PMingLiU" w:cs="Tahoma"/>
                <w:b/>
                <w:sz w:val="16"/>
                <w:lang w:val="zh-TW"/>
              </w:rPr>
              <w:t>外之所有客戶</w:t>
            </w:r>
            <w:r w:rsidRPr="00022D49">
              <w:rPr>
                <w:rFonts w:eastAsia="PMingLiU" w:cs="Tahoma"/>
                <w:b/>
                <w:sz w:val="16"/>
                <w:lang w:val="zh-TW"/>
              </w:rPr>
              <w:t>)</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E4D" w14:textId="77777777" w:rsidR="00813048" w:rsidRPr="00022D49" w:rsidRDefault="00813048" w:rsidP="00713A6C">
            <w:pPr>
              <w:jc w:val="center"/>
              <w:rPr>
                <w:rFonts w:eastAsia="PMingLiU" w:cs="Tahoma"/>
                <w:b/>
                <w:bCs/>
                <w:sz w:val="16"/>
                <w:szCs w:val="18"/>
              </w:rPr>
            </w:pPr>
            <w:r w:rsidRPr="00022D49">
              <w:rPr>
                <w:rFonts w:eastAsia="PMingLiU" w:cs="Tahoma"/>
                <w:b/>
                <w:sz w:val="16"/>
                <w:lang w:val="zh-TW"/>
              </w:rPr>
              <w:t>Academic &amp; charity</w:t>
            </w:r>
          </w:p>
        </w:tc>
      </w:tr>
      <w:tr w:rsidR="00813048" w:rsidRPr="00022D49" w14:paraId="293D0E55"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4F" w14:textId="77777777" w:rsidR="00813048" w:rsidRPr="00022D49" w:rsidRDefault="00813048" w:rsidP="00713A6C">
            <w:pPr>
              <w:rPr>
                <w:rFonts w:eastAsia="PMingLiU" w:cs="Tahoma"/>
                <w:b/>
                <w:bCs/>
                <w:szCs w:val="18"/>
              </w:rPr>
            </w:pPr>
            <w:r w:rsidRPr="00022D49">
              <w:rPr>
                <w:rFonts w:eastAsia="PMingLiU" w:cs="Tahoma"/>
                <w:b/>
                <w:lang w:val="zh-TW"/>
              </w:rPr>
              <w:t xml:space="preserve">Windows 8 (32 </w:t>
            </w:r>
            <w:r w:rsidRPr="00022D49">
              <w:rPr>
                <w:rFonts w:eastAsia="PMingLiU" w:cs="Tahoma"/>
                <w:b/>
                <w:lang w:val="zh-TW"/>
              </w:rPr>
              <w:t>位元或</w:t>
            </w:r>
            <w:r w:rsidRPr="00022D49">
              <w:rPr>
                <w:rFonts w:eastAsia="PMingLiU" w:cs="Tahoma"/>
                <w:b/>
                <w:lang w:val="zh-TW"/>
              </w:rPr>
              <w:t xml:space="preserve"> 64 </w:t>
            </w:r>
            <w:r w:rsidRPr="00022D49">
              <w:rPr>
                <w:rFonts w:eastAsia="PMingLiU" w:cs="Tahoma"/>
                <w:b/>
                <w:lang w:val="zh-TW"/>
              </w:rPr>
              <w:t>位元</w:t>
            </w:r>
            <w:r w:rsidRPr="00022D49">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0" w14:textId="77777777" w:rsidR="00813048" w:rsidRPr="00022D49" w:rsidRDefault="00813048" w:rsidP="00713A6C">
            <w:pPr>
              <w:jc w:val="center"/>
              <w:rPr>
                <w:rFonts w:eastAsia="PMingLiU" w:cs="Tahoma"/>
                <w:szCs w:val="18"/>
              </w:rPr>
            </w:pP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1"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2" w14:textId="77777777" w:rsidR="00813048" w:rsidRPr="00022D49" w:rsidRDefault="00813048"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3" w14:textId="77777777" w:rsidR="00813048" w:rsidRPr="00022D49" w:rsidRDefault="00813048"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4" w14:textId="77777777" w:rsidR="00813048" w:rsidRPr="00022D49" w:rsidRDefault="00813048" w:rsidP="00713A6C">
            <w:pPr>
              <w:jc w:val="center"/>
              <w:rPr>
                <w:rFonts w:eastAsia="PMingLiU" w:cs="Tahoma"/>
                <w:szCs w:val="18"/>
              </w:rPr>
            </w:pPr>
          </w:p>
        </w:tc>
      </w:tr>
      <w:tr w:rsidR="00813048" w:rsidRPr="00022D49" w14:paraId="293D0E5C"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56" w14:textId="77777777" w:rsidR="00813048" w:rsidRPr="00022D49" w:rsidRDefault="00813048" w:rsidP="00EF7CDD">
            <w:pPr>
              <w:ind w:left="522"/>
              <w:rPr>
                <w:rFonts w:eastAsia="PMingLiU" w:cs="Tahoma"/>
                <w:b/>
                <w:bCs/>
                <w:szCs w:val="18"/>
              </w:rPr>
            </w:pPr>
            <w:r w:rsidRPr="00022D49">
              <w:rPr>
                <w:rFonts w:eastAsia="PMingLiU" w:cs="Tahoma"/>
                <w:lang w:val="zh-TW"/>
              </w:rPr>
              <w:t>Enterprise (N</w:t>
            </w:r>
            <w:r w:rsidRPr="00022D49">
              <w:rPr>
                <w:rFonts w:eastAsia="PMingLiU" w:cs="Tahoma"/>
                <w:lang w:val="zh-TW"/>
              </w:rPr>
              <w:t>、</w:t>
            </w:r>
            <w:r w:rsidRPr="00022D49">
              <w:rPr>
                <w:rFonts w:eastAsia="PMingLiU" w:cs="Tahoma"/>
                <w:lang w:val="zh-TW"/>
              </w:rPr>
              <w:t>K</w:t>
            </w:r>
            <w:r w:rsidRPr="00022D49">
              <w:rPr>
                <w:rFonts w:eastAsia="PMingLiU" w:cs="Tahoma"/>
                <w:lang w:val="zh-TW"/>
              </w:rPr>
              <w:t>、</w:t>
            </w:r>
            <w:r w:rsidRPr="00022D49">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7"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8"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9"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A"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B"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63"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5D" w14:textId="77777777" w:rsidR="00813048" w:rsidRPr="00022D49" w:rsidRDefault="00813048" w:rsidP="00394D71">
            <w:pPr>
              <w:ind w:left="522"/>
              <w:rPr>
                <w:rFonts w:eastAsia="PMingLiU" w:cs="Tahoma"/>
                <w:b/>
                <w:bCs/>
                <w:szCs w:val="18"/>
              </w:rPr>
            </w:pPr>
            <w:r w:rsidRPr="00022D49">
              <w:rPr>
                <w:rFonts w:eastAsia="PMingLiU" w:cs="Tahoma"/>
                <w:lang w:val="zh-TW"/>
              </w:rPr>
              <w:t>Pro (N</w:t>
            </w:r>
            <w:r w:rsidRPr="00022D49">
              <w:rPr>
                <w:rFonts w:eastAsia="PMingLiU" w:cs="Tahoma"/>
                <w:lang w:val="zh-TW"/>
              </w:rPr>
              <w:t>、</w:t>
            </w:r>
            <w:r w:rsidRPr="00022D49">
              <w:rPr>
                <w:rFonts w:eastAsia="PMingLiU" w:cs="Tahoma"/>
                <w:lang w:val="zh-TW"/>
              </w:rPr>
              <w:t>K</w:t>
            </w:r>
            <w:r w:rsidRPr="00022D49">
              <w:rPr>
                <w:rFonts w:eastAsia="PMingLiU" w:cs="Tahoma"/>
                <w:lang w:val="zh-TW"/>
              </w:rPr>
              <w:t>、</w:t>
            </w:r>
            <w:r w:rsidRPr="00022D49">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E"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5F"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0"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1"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2"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6A"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64" w14:textId="77777777" w:rsidR="00813048" w:rsidRPr="00022D49" w:rsidRDefault="00813048" w:rsidP="00EF7CDD">
            <w:pPr>
              <w:ind w:left="522"/>
              <w:rPr>
                <w:rFonts w:eastAsia="PMingLiU" w:cs="Tahoma"/>
                <w:b/>
                <w:bCs/>
                <w:szCs w:val="18"/>
              </w:rPr>
            </w:pPr>
            <w:r w:rsidRPr="00022D49">
              <w:rPr>
                <w:rFonts w:eastAsia="PMingLiU" w:cs="Tahoma"/>
                <w:lang w:val="zh-TW"/>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5" w14:textId="77777777" w:rsidR="00813048" w:rsidRPr="00022D49" w:rsidRDefault="00813048" w:rsidP="00713A6C">
            <w:pPr>
              <w:jc w:val="center"/>
              <w:rPr>
                <w:rFonts w:eastAsia="PMingLiU" w:cs="Tahoma"/>
                <w:szCs w:val="18"/>
              </w:rPr>
            </w:pP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6"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7" w14:textId="77777777" w:rsidR="00813048" w:rsidRPr="00022D49" w:rsidRDefault="00813048"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8" w14:textId="77777777" w:rsidR="00813048" w:rsidRPr="00022D49" w:rsidRDefault="00813048"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9"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71"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6B" w14:textId="77777777" w:rsidR="00813048" w:rsidRPr="00022D49" w:rsidRDefault="00813048" w:rsidP="00EF7CDD">
            <w:pPr>
              <w:ind w:left="522"/>
              <w:rPr>
                <w:rFonts w:eastAsia="PMingLiU" w:cs="Tahoma"/>
                <w:szCs w:val="18"/>
              </w:rPr>
            </w:pPr>
            <w:r w:rsidRPr="00022D49">
              <w:rPr>
                <w:rFonts w:eastAsia="PMingLiU" w:cs="Tahoma"/>
                <w:szCs w:val="18"/>
                <w:lang w:val="zh-TW"/>
              </w:rPr>
              <w:t xml:space="preserve">Windows 8 </w:t>
            </w:r>
            <w:r w:rsidRPr="00022D49">
              <w:rPr>
                <w:rFonts w:eastAsia="PMingLiU" w:cs="Tahoma"/>
                <w:szCs w:val="18"/>
                <w:lang w:val="zh-TW"/>
              </w:rPr>
              <w:t>單一語言</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C" w14:textId="77777777" w:rsidR="00813048" w:rsidRPr="00022D49" w:rsidRDefault="00813048" w:rsidP="00713A6C">
            <w:pPr>
              <w:jc w:val="center"/>
              <w:rPr>
                <w:rFonts w:eastAsia="PMingLiU" w:cs="Tahoma"/>
                <w:szCs w:val="18"/>
              </w:rPr>
            </w:pP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D"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E" w14:textId="77777777" w:rsidR="00813048" w:rsidRPr="00022D49" w:rsidRDefault="00813048"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6F" w14:textId="77777777" w:rsidR="00813048" w:rsidRPr="00022D49" w:rsidRDefault="00813048"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0" w14:textId="77777777" w:rsidR="00813048" w:rsidRPr="00022D49" w:rsidRDefault="00813048" w:rsidP="00713A6C">
            <w:pPr>
              <w:jc w:val="center"/>
              <w:rPr>
                <w:rFonts w:eastAsia="PMingLiU" w:cs="Tahoma"/>
                <w:szCs w:val="18"/>
              </w:rPr>
            </w:pPr>
            <w:r w:rsidRPr="00022D49">
              <w:rPr>
                <w:rFonts w:eastAsia="PMingLiU" w:cs="Tahoma"/>
                <w:szCs w:val="18"/>
                <w:lang w:val="zh-TW"/>
              </w:rPr>
              <w:t>x</w:t>
            </w:r>
          </w:p>
        </w:tc>
      </w:tr>
      <w:tr w:rsidR="00813048" w:rsidRPr="00022D49" w14:paraId="293D0E78"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72" w14:textId="77777777" w:rsidR="00813048" w:rsidRPr="00022D49" w:rsidRDefault="00813048" w:rsidP="00713A6C">
            <w:pPr>
              <w:rPr>
                <w:rFonts w:eastAsia="PMingLiU" w:cs="Tahoma"/>
                <w:b/>
                <w:bCs/>
                <w:szCs w:val="18"/>
              </w:rPr>
            </w:pPr>
            <w:r w:rsidRPr="00022D49">
              <w:rPr>
                <w:rFonts w:eastAsia="PMingLiU" w:cs="Tahoma"/>
                <w:b/>
                <w:lang w:val="zh-TW"/>
              </w:rPr>
              <w:t xml:space="preserve">Windows 7 (32 </w:t>
            </w:r>
            <w:r w:rsidRPr="00022D49">
              <w:rPr>
                <w:rFonts w:eastAsia="PMingLiU" w:cs="Tahoma"/>
                <w:b/>
                <w:lang w:val="zh-TW"/>
              </w:rPr>
              <w:t>位元或</w:t>
            </w:r>
            <w:r w:rsidRPr="00022D49">
              <w:rPr>
                <w:rFonts w:eastAsia="PMingLiU" w:cs="Tahoma"/>
                <w:b/>
                <w:lang w:val="zh-TW"/>
              </w:rPr>
              <w:t xml:space="preserve"> 64 </w:t>
            </w:r>
            <w:r w:rsidRPr="00022D49">
              <w:rPr>
                <w:rFonts w:eastAsia="PMingLiU" w:cs="Tahoma"/>
                <w:b/>
                <w:lang w:val="zh-TW"/>
              </w:rPr>
              <w:t>位元</w:t>
            </w:r>
            <w:r w:rsidRPr="00022D49">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3"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4"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5"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6"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7"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r>
      <w:tr w:rsidR="00813048" w:rsidRPr="00022D49" w14:paraId="293D0E7F"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79" w14:textId="77777777" w:rsidR="00813048" w:rsidRPr="00022D49" w:rsidRDefault="00813048" w:rsidP="00713A6C">
            <w:pPr>
              <w:ind w:firstLine="540"/>
              <w:rPr>
                <w:rFonts w:eastAsia="PMingLiU" w:cs="Tahoma"/>
                <w:szCs w:val="18"/>
              </w:rPr>
            </w:pPr>
            <w:r w:rsidRPr="00022D49">
              <w:rPr>
                <w:rFonts w:eastAsia="PMingLiU" w:cs="Tahoma"/>
                <w:lang w:val="zh-TW"/>
              </w:rPr>
              <w:t>Enterprise (N</w:t>
            </w:r>
            <w:r w:rsidRPr="00022D49">
              <w:rPr>
                <w:rFonts w:eastAsia="PMingLiU" w:cs="Tahoma"/>
                <w:lang w:val="zh-TW"/>
              </w:rPr>
              <w:t>、</w:t>
            </w:r>
            <w:r w:rsidRPr="00022D49">
              <w:rPr>
                <w:rFonts w:eastAsia="PMingLiU" w:cs="Tahoma"/>
                <w:lang w:val="zh-TW"/>
              </w:rPr>
              <w:t>K</w:t>
            </w:r>
            <w:r w:rsidRPr="00022D49">
              <w:rPr>
                <w:rFonts w:eastAsia="PMingLiU" w:cs="Tahoma"/>
                <w:lang w:val="zh-TW"/>
              </w:rPr>
              <w:t>、</w:t>
            </w:r>
            <w:r w:rsidRPr="00022D49">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A"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B"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C"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D"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7E"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86"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80" w14:textId="77777777" w:rsidR="00813048" w:rsidRPr="00022D49" w:rsidRDefault="00813048" w:rsidP="00D47417">
            <w:pPr>
              <w:ind w:left="522" w:firstLine="18"/>
              <w:rPr>
                <w:rFonts w:eastAsia="PMingLiU" w:cs="Tahoma"/>
                <w:szCs w:val="18"/>
              </w:rPr>
            </w:pPr>
            <w:r w:rsidRPr="00022D49">
              <w:rPr>
                <w:rFonts w:eastAsia="PMingLiU" w:cs="Tahoma"/>
                <w:lang w:val="zh-TW"/>
              </w:rPr>
              <w:t>Professional (N</w:t>
            </w:r>
            <w:r w:rsidRPr="00022D49">
              <w:rPr>
                <w:rFonts w:eastAsia="PMingLiU" w:cs="Tahoma"/>
                <w:lang w:val="zh-TW"/>
              </w:rPr>
              <w:t>、</w:t>
            </w:r>
            <w:r w:rsidRPr="00022D49">
              <w:rPr>
                <w:rFonts w:eastAsia="PMingLiU" w:cs="Tahoma"/>
                <w:lang w:val="zh-TW"/>
              </w:rPr>
              <w:t>K</w:t>
            </w:r>
            <w:r w:rsidRPr="00022D49">
              <w:rPr>
                <w:rFonts w:eastAsia="PMingLiU" w:cs="Tahoma"/>
                <w:lang w:val="zh-TW"/>
              </w:rPr>
              <w:t>、</w:t>
            </w:r>
            <w:r w:rsidRPr="00022D49">
              <w:rPr>
                <w:rFonts w:eastAsia="PMingLiU" w:cs="Tahoma"/>
                <w:lang w:val="zh-TW"/>
              </w:rPr>
              <w:t>KN</w:t>
            </w:r>
            <w:r w:rsidRPr="00022D49">
              <w:rPr>
                <w:rFonts w:eastAsia="PMingLiU" w:cs="Tahoma"/>
                <w:lang w:val="zh-TW"/>
              </w:rPr>
              <w:t>、</w:t>
            </w:r>
            <w:r w:rsidRPr="00022D49">
              <w:rPr>
                <w:rFonts w:eastAsia="PMingLiU" w:cs="Tahoma"/>
                <w:lang w:val="zh-TW"/>
              </w:rPr>
              <w:t>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1"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2"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3"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4"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5"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8D"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87" w14:textId="77777777" w:rsidR="00813048" w:rsidRPr="00022D49" w:rsidRDefault="00813048" w:rsidP="00713A6C">
            <w:pPr>
              <w:ind w:firstLine="540"/>
              <w:rPr>
                <w:rFonts w:eastAsia="PMingLiU" w:cs="Tahoma"/>
                <w:szCs w:val="18"/>
              </w:rPr>
            </w:pPr>
            <w:r w:rsidRPr="00022D49">
              <w:rPr>
                <w:rFonts w:eastAsia="PMingLiU" w:cs="Tahoma"/>
                <w:lang w:val="zh-TW"/>
              </w:rPr>
              <w:t>旗艦版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8"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9"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A"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B"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C"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94"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8E" w14:textId="77777777" w:rsidR="00813048" w:rsidRPr="00022D49" w:rsidRDefault="00813048" w:rsidP="00713A6C">
            <w:pPr>
              <w:ind w:firstLine="540"/>
              <w:rPr>
                <w:rFonts w:eastAsia="PMingLiU" w:cs="Tahoma"/>
                <w:szCs w:val="18"/>
              </w:rPr>
            </w:pPr>
            <w:r w:rsidRPr="00022D49">
              <w:rPr>
                <w:rFonts w:eastAsia="PMingLiU" w:cs="Tahoma"/>
                <w:lang w:val="zh-TW"/>
              </w:rPr>
              <w:t>家用進階版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8F"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0"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1"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2"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3"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9B"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95" w14:textId="77777777" w:rsidR="00813048" w:rsidRPr="00022D49" w:rsidRDefault="00813048" w:rsidP="00713A6C">
            <w:pPr>
              <w:ind w:firstLine="540"/>
              <w:rPr>
                <w:rFonts w:eastAsia="PMingLiU" w:cs="Tahoma"/>
                <w:szCs w:val="18"/>
              </w:rPr>
            </w:pPr>
            <w:r w:rsidRPr="00022D49">
              <w:rPr>
                <w:rFonts w:eastAsia="PMingLiU" w:cs="Tahoma"/>
                <w:lang w:val="zh-TW"/>
              </w:rPr>
              <w:t>家用入門版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6"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7"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8"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9"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A"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A2"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9C" w14:textId="77777777" w:rsidR="00813048" w:rsidRPr="00022D49" w:rsidRDefault="00813048" w:rsidP="00EF7CDD">
            <w:pPr>
              <w:ind w:left="522"/>
              <w:rPr>
                <w:rFonts w:eastAsia="PMingLiU" w:cs="Tahoma"/>
                <w:szCs w:val="18"/>
              </w:rPr>
            </w:pPr>
            <w:r w:rsidRPr="00022D49">
              <w:rPr>
                <w:rFonts w:eastAsia="PMingLiU" w:cs="Tahoma"/>
                <w:lang w:val="zh-TW"/>
              </w:rPr>
              <w:t>簡易版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D" w14:textId="77777777" w:rsidR="00813048" w:rsidRPr="00022D49" w:rsidRDefault="00813048" w:rsidP="00713A6C">
            <w:pPr>
              <w:jc w:val="center"/>
              <w:rPr>
                <w:rFonts w:eastAsia="PMingLiU" w:cs="Tahoma"/>
                <w:szCs w:val="18"/>
              </w:rPr>
            </w:pP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E"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9F" w14:textId="77777777" w:rsidR="00813048" w:rsidRPr="00022D49" w:rsidRDefault="00813048"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0" w14:textId="77777777" w:rsidR="00813048" w:rsidRPr="00022D49" w:rsidRDefault="00813048"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1"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A9"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A3" w14:textId="77777777" w:rsidR="00813048" w:rsidRPr="00022D49" w:rsidRDefault="00813048" w:rsidP="00713A6C">
            <w:pPr>
              <w:rPr>
                <w:rFonts w:eastAsia="PMingLiU" w:cs="Tahoma"/>
                <w:b/>
                <w:bCs/>
                <w:szCs w:val="18"/>
              </w:rPr>
            </w:pPr>
            <w:r w:rsidRPr="00022D49">
              <w:rPr>
                <w:rFonts w:eastAsia="PMingLiU" w:cs="Tahoma"/>
                <w:b/>
                <w:lang w:val="zh-TW"/>
              </w:rPr>
              <w:t xml:space="preserve">Windows Vista </w:t>
            </w:r>
            <w:r w:rsidR="008E5E85" w:rsidRPr="00022D49">
              <w:rPr>
                <w:rFonts w:eastAsia="PMingLiU" w:cs="Tahoma"/>
                <w:b/>
              </w:rPr>
              <w:br/>
            </w:r>
            <w:r w:rsidRPr="00022D49">
              <w:rPr>
                <w:rFonts w:eastAsia="PMingLiU" w:cs="Tahoma"/>
                <w:b/>
                <w:lang w:val="zh-TW"/>
              </w:rPr>
              <w:t xml:space="preserve">(32 </w:t>
            </w:r>
            <w:r w:rsidRPr="00022D49">
              <w:rPr>
                <w:rFonts w:eastAsia="PMingLiU" w:cs="Tahoma"/>
                <w:b/>
                <w:lang w:val="zh-TW"/>
              </w:rPr>
              <w:t>位元或</w:t>
            </w:r>
            <w:r w:rsidRPr="00022D49">
              <w:rPr>
                <w:rFonts w:eastAsia="PMingLiU" w:cs="Tahoma"/>
                <w:b/>
                <w:lang w:val="zh-TW"/>
              </w:rPr>
              <w:t xml:space="preserve"> 64 </w:t>
            </w:r>
            <w:r w:rsidRPr="00022D49">
              <w:rPr>
                <w:rFonts w:eastAsia="PMingLiU" w:cs="Tahoma"/>
                <w:b/>
                <w:lang w:val="zh-TW"/>
              </w:rPr>
              <w:t>位元</w:t>
            </w:r>
            <w:r w:rsidRPr="00022D49">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4"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5"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6"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7"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8"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r>
      <w:tr w:rsidR="00813048" w:rsidRPr="00022D49" w14:paraId="293D0EB0"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AA" w14:textId="77777777" w:rsidR="00813048" w:rsidRPr="00022D49" w:rsidRDefault="00813048" w:rsidP="00713A6C">
            <w:pPr>
              <w:ind w:firstLine="540"/>
              <w:rPr>
                <w:rFonts w:eastAsia="PMingLiU" w:cs="Tahoma"/>
                <w:szCs w:val="18"/>
              </w:rPr>
            </w:pPr>
            <w:r w:rsidRPr="00022D49">
              <w:rPr>
                <w:rFonts w:eastAsia="PMingLiU" w:cs="Tahoma"/>
                <w:lang w:val="zh-TW"/>
              </w:rPr>
              <w:t>Enterprise (N</w:t>
            </w:r>
            <w:r w:rsidRPr="00022D49">
              <w:rPr>
                <w:rFonts w:eastAsia="PMingLiU" w:cs="Tahoma"/>
                <w:lang w:val="zh-TW"/>
              </w:rPr>
              <w:t>、</w:t>
            </w:r>
            <w:r w:rsidRPr="00022D49">
              <w:rPr>
                <w:rFonts w:eastAsia="PMingLiU" w:cs="Tahoma"/>
                <w:lang w:val="zh-TW"/>
              </w:rPr>
              <w:t>K</w:t>
            </w:r>
            <w:r w:rsidRPr="00022D49">
              <w:rPr>
                <w:rFonts w:eastAsia="PMingLiU" w:cs="Tahoma"/>
                <w:lang w:val="zh-TW"/>
              </w:rPr>
              <w:t>、</w:t>
            </w:r>
            <w:r w:rsidRPr="00022D49">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B"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C"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D"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E"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AF"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B7"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B1" w14:textId="77777777" w:rsidR="00813048" w:rsidRPr="00022D49" w:rsidRDefault="00813048" w:rsidP="00713A6C">
            <w:pPr>
              <w:ind w:firstLine="540"/>
              <w:rPr>
                <w:rFonts w:eastAsia="PMingLiU" w:cs="Tahoma"/>
                <w:szCs w:val="18"/>
              </w:rPr>
            </w:pPr>
            <w:r w:rsidRPr="005F0853">
              <w:rPr>
                <w:rFonts w:eastAsia="PMingLiU" w:cs="Tahoma"/>
              </w:rPr>
              <w:t>Business (N</w:t>
            </w:r>
            <w:r w:rsidRPr="00022D49">
              <w:rPr>
                <w:rFonts w:eastAsia="PMingLiU" w:cs="Tahoma"/>
                <w:lang w:val="zh-TW"/>
              </w:rPr>
              <w:t>、</w:t>
            </w:r>
            <w:r w:rsidRPr="005F0853">
              <w:rPr>
                <w:rFonts w:eastAsia="PMingLiU" w:cs="Tahoma"/>
              </w:rPr>
              <w:t>K</w:t>
            </w:r>
            <w:r w:rsidRPr="00022D49">
              <w:rPr>
                <w:rFonts w:eastAsia="PMingLiU" w:cs="Tahoma"/>
                <w:lang w:val="zh-TW"/>
              </w:rPr>
              <w:t>、</w:t>
            </w:r>
            <w:r w:rsidRPr="005F0853">
              <w:rPr>
                <w:rFonts w:eastAsia="PMingLiU" w:cs="Tahoma"/>
              </w:rPr>
              <w:t>KN</w:t>
            </w:r>
            <w:r w:rsidRPr="00022D49">
              <w:rPr>
                <w:rFonts w:eastAsia="PMingLiU" w:cs="Tahoma"/>
                <w:lang w:val="zh-TW"/>
              </w:rPr>
              <w:t>、</w:t>
            </w:r>
            <w:r w:rsidRPr="005F0853">
              <w:rPr>
                <w:rFonts w:eastAsia="PMingLiU" w:cs="Tahoma"/>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2"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3"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4"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5"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6"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BE"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B8" w14:textId="77777777" w:rsidR="00813048" w:rsidRPr="00022D49" w:rsidRDefault="00813048" w:rsidP="00713A6C">
            <w:pPr>
              <w:ind w:firstLine="540"/>
              <w:rPr>
                <w:rFonts w:eastAsia="PMingLiU" w:cs="Tahoma"/>
                <w:szCs w:val="18"/>
              </w:rPr>
            </w:pPr>
            <w:r w:rsidRPr="00022D49">
              <w:rPr>
                <w:rFonts w:eastAsia="PMingLiU" w:cs="Tahoma"/>
                <w:lang w:val="zh-TW"/>
              </w:rPr>
              <w:t>旗艦版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9"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A"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B"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C"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BD"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C5"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BF" w14:textId="77777777" w:rsidR="00813048" w:rsidRPr="00022D49" w:rsidRDefault="00813048" w:rsidP="00713A6C">
            <w:pPr>
              <w:ind w:firstLine="540"/>
              <w:rPr>
                <w:rFonts w:eastAsia="PMingLiU" w:cs="Tahoma"/>
                <w:szCs w:val="18"/>
              </w:rPr>
            </w:pPr>
            <w:r w:rsidRPr="00022D49">
              <w:rPr>
                <w:rFonts w:eastAsia="PMingLiU" w:cs="Tahoma"/>
                <w:lang w:val="zh-TW"/>
              </w:rPr>
              <w:t>家用進階版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0" w14:textId="77777777" w:rsidR="00813048" w:rsidRPr="00022D49" w:rsidRDefault="00813048" w:rsidP="00713A6C">
            <w:pPr>
              <w:jc w:val="center"/>
              <w:rPr>
                <w:rFonts w:eastAsia="PMingLiU" w:cs="Tahoma"/>
                <w:szCs w:val="18"/>
              </w:rPr>
            </w:pP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1"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2" w14:textId="77777777" w:rsidR="00813048" w:rsidRPr="00022D49" w:rsidRDefault="00813048" w:rsidP="00713A6C">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3" w14:textId="77777777" w:rsidR="00813048" w:rsidRPr="00022D49" w:rsidRDefault="00813048" w:rsidP="00713A6C">
            <w:pPr>
              <w:jc w:val="center"/>
              <w:rPr>
                <w:rFonts w:eastAsia="PMingLiU"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4"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CC"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C6" w14:textId="77777777" w:rsidR="00813048" w:rsidRPr="00022D49" w:rsidRDefault="00813048" w:rsidP="00713A6C">
            <w:pPr>
              <w:ind w:firstLine="540"/>
              <w:rPr>
                <w:rFonts w:eastAsia="PMingLiU" w:cs="Tahoma"/>
                <w:szCs w:val="18"/>
              </w:rPr>
            </w:pPr>
            <w:r w:rsidRPr="00022D49">
              <w:rPr>
                <w:rFonts w:eastAsia="PMingLiU" w:cs="Tahoma"/>
                <w:lang w:val="zh-TW"/>
              </w:rPr>
              <w:t>家用入門版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7"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8"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9"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A"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B"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D3"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CD" w14:textId="77777777" w:rsidR="00813048" w:rsidRPr="00022D49" w:rsidRDefault="00813048" w:rsidP="004C3222">
            <w:pPr>
              <w:ind w:left="522"/>
              <w:rPr>
                <w:rFonts w:eastAsia="PMingLiU" w:cs="Tahoma"/>
                <w:bCs/>
                <w:szCs w:val="18"/>
              </w:rPr>
            </w:pPr>
            <w:r w:rsidRPr="00022D49">
              <w:rPr>
                <w:rFonts w:eastAsia="PMingLiU" w:cs="Tahoma"/>
                <w:lang w:val="zh-TW"/>
              </w:rPr>
              <w:t>簡易版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E"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CF"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0"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1"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2"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DA"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D4" w14:textId="77777777" w:rsidR="00813048" w:rsidRPr="00022D49" w:rsidRDefault="00813048" w:rsidP="00713A6C">
            <w:pPr>
              <w:rPr>
                <w:rFonts w:eastAsia="PMingLiU" w:cs="Tahoma"/>
                <w:b/>
                <w:szCs w:val="18"/>
              </w:rPr>
            </w:pPr>
            <w:r w:rsidRPr="00022D49">
              <w:rPr>
                <w:rFonts w:eastAsia="PMingLiU" w:cs="Tahoma"/>
                <w:b/>
                <w:lang w:val="zh-TW"/>
              </w:rPr>
              <w:t xml:space="preserve">Windows XP (32 </w:t>
            </w:r>
            <w:r w:rsidRPr="00022D49">
              <w:rPr>
                <w:rFonts w:eastAsia="PMingLiU" w:cs="Tahoma"/>
                <w:b/>
                <w:lang w:val="zh-TW"/>
              </w:rPr>
              <w:t>位元或</w:t>
            </w:r>
            <w:r w:rsidRPr="00022D49">
              <w:rPr>
                <w:rFonts w:eastAsia="PMingLiU" w:cs="Tahoma"/>
                <w:b/>
                <w:lang w:val="zh-TW"/>
              </w:rPr>
              <w:t xml:space="preserve"> 64 </w:t>
            </w:r>
            <w:r w:rsidRPr="00022D49">
              <w:rPr>
                <w:rFonts w:eastAsia="PMingLiU" w:cs="Tahoma"/>
                <w:b/>
                <w:lang w:val="zh-TW"/>
              </w:rPr>
              <w:t>位元</w:t>
            </w:r>
            <w:r w:rsidRPr="00022D49">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5"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6"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7"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8"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9"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r>
      <w:tr w:rsidR="00813048" w:rsidRPr="00022D49" w14:paraId="293D0EE1"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DB" w14:textId="77777777" w:rsidR="00813048" w:rsidRPr="00022D49" w:rsidRDefault="00813048" w:rsidP="00713A6C">
            <w:pPr>
              <w:ind w:left="564"/>
              <w:rPr>
                <w:rFonts w:eastAsia="PMingLiU" w:cs="Tahoma"/>
                <w:szCs w:val="18"/>
                <w:lang w:val="pt-BR"/>
              </w:rPr>
            </w:pPr>
            <w:r w:rsidRPr="00022D49">
              <w:rPr>
                <w:rFonts w:eastAsia="PMingLiU" w:cs="Tahoma"/>
                <w:lang w:val="zh-TW"/>
              </w:rPr>
              <w:t>Professional (N</w:t>
            </w:r>
            <w:r w:rsidRPr="00022D49">
              <w:rPr>
                <w:rFonts w:eastAsia="PMingLiU" w:cs="Tahoma"/>
                <w:lang w:val="zh-TW"/>
              </w:rPr>
              <w:t>、</w:t>
            </w:r>
            <w:r w:rsidRPr="00022D49">
              <w:rPr>
                <w:rFonts w:eastAsia="PMingLiU" w:cs="Tahoma"/>
                <w:lang w:val="zh-TW"/>
              </w:rPr>
              <w:t>K</w:t>
            </w:r>
            <w:r w:rsidRPr="00022D49">
              <w:rPr>
                <w:rFonts w:eastAsia="PMingLiU" w:cs="Tahoma"/>
                <w:lang w:val="zh-TW"/>
              </w:rPr>
              <w:t>、</w:t>
            </w:r>
            <w:r w:rsidRPr="00022D49">
              <w:rPr>
                <w:rFonts w:eastAsia="PMingLiU" w:cs="Tahoma"/>
                <w:lang w:val="zh-TW"/>
              </w:rPr>
              <w:t>KN</w:t>
            </w:r>
            <w:r w:rsidRPr="00022D49">
              <w:rPr>
                <w:rFonts w:eastAsia="PMingLiU" w:cs="Tahoma"/>
                <w:lang w:val="zh-TW"/>
              </w:rPr>
              <w:t>、</w:t>
            </w:r>
            <w:r w:rsidRPr="00022D49">
              <w:rPr>
                <w:rFonts w:eastAsia="PMingLiU" w:cs="Tahoma"/>
                <w:lang w:val="zh-TW"/>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C"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D"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E"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DF"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0"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E8"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E2" w14:textId="77777777" w:rsidR="00813048" w:rsidRPr="00022D49" w:rsidRDefault="00813048" w:rsidP="00713A6C">
            <w:pPr>
              <w:ind w:left="564"/>
              <w:rPr>
                <w:rFonts w:eastAsia="PMingLiU" w:cs="Tahoma"/>
                <w:szCs w:val="18"/>
              </w:rPr>
            </w:pPr>
            <w:r w:rsidRPr="00022D49">
              <w:rPr>
                <w:rFonts w:eastAsia="PMingLiU" w:cs="Tahoma"/>
                <w:lang w:val="zh-TW"/>
              </w:rPr>
              <w:t>Tablet Edition (N</w:t>
            </w:r>
            <w:r w:rsidRPr="00022D49">
              <w:rPr>
                <w:rFonts w:eastAsia="PMingLiU" w:cs="Tahoma"/>
                <w:lang w:val="zh-TW"/>
              </w:rPr>
              <w:t>、</w:t>
            </w:r>
            <w:r w:rsidRPr="00022D49">
              <w:rPr>
                <w:rFonts w:eastAsia="PMingLiU" w:cs="Tahoma"/>
                <w:lang w:val="zh-TW"/>
              </w:rPr>
              <w:t>K</w:t>
            </w:r>
            <w:r w:rsidRPr="00022D49">
              <w:rPr>
                <w:rFonts w:eastAsia="PMingLiU" w:cs="Tahoma"/>
                <w:lang w:val="zh-TW"/>
              </w:rPr>
              <w:t>、</w:t>
            </w:r>
            <w:r w:rsidRPr="00022D49">
              <w:rPr>
                <w:rFonts w:eastAsia="PMingLiU" w:cs="Tahoma"/>
                <w:lang w:val="zh-TW"/>
              </w:rPr>
              <w:t>KN</w:t>
            </w:r>
            <w:r w:rsidRPr="00022D49">
              <w:rPr>
                <w:rFonts w:eastAsia="PMingLiU" w:cs="Tahoma"/>
                <w:lang w:val="zh-TW"/>
              </w:rPr>
              <w:t>、</w:t>
            </w:r>
            <w:r w:rsidRPr="00022D49">
              <w:rPr>
                <w:rFonts w:eastAsia="PMingLiU" w:cs="Tahoma"/>
                <w:lang w:val="zh-TW"/>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3"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4"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5"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6"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7"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EF"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E9" w14:textId="77777777" w:rsidR="00813048" w:rsidRPr="00022D49" w:rsidRDefault="00813048" w:rsidP="00713A6C">
            <w:pPr>
              <w:ind w:left="564"/>
              <w:rPr>
                <w:rFonts w:eastAsia="PMingLiU" w:cs="Tahoma"/>
                <w:szCs w:val="18"/>
              </w:rPr>
            </w:pPr>
            <w:r w:rsidRPr="00022D49">
              <w:rPr>
                <w:rFonts w:eastAsia="PMingLiU" w:cs="Tahoma"/>
                <w:lang w:val="zh-TW"/>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A"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B"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C"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D"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EE"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F6"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F0" w14:textId="77777777" w:rsidR="00813048" w:rsidRPr="00022D49" w:rsidRDefault="00813048" w:rsidP="00713A6C">
            <w:pPr>
              <w:ind w:left="564"/>
              <w:rPr>
                <w:rFonts w:eastAsia="PMingLiU" w:cs="Tahoma"/>
                <w:szCs w:val="18"/>
              </w:rPr>
            </w:pPr>
            <w:r w:rsidRPr="00022D49">
              <w:rPr>
                <w:rFonts w:eastAsia="PMingLiU" w:cs="Tahoma"/>
                <w:lang w:val="zh-TW"/>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1"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2" w14:textId="77777777" w:rsidR="00813048" w:rsidRPr="00022D49" w:rsidRDefault="00813048" w:rsidP="00713A6C">
            <w:pPr>
              <w:jc w:val="cente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3"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4"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5"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EFD"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EF7" w14:textId="77777777" w:rsidR="00813048" w:rsidRPr="00022D49" w:rsidRDefault="00813048" w:rsidP="00713A6C">
            <w:pPr>
              <w:ind w:left="564"/>
              <w:rPr>
                <w:rFonts w:eastAsia="PMingLiU" w:cs="Tahoma"/>
                <w:szCs w:val="18"/>
              </w:rPr>
            </w:pPr>
            <w:r w:rsidRPr="00022D49">
              <w:rPr>
                <w:rFonts w:eastAsia="PMingLiU" w:cs="Tahoma"/>
                <w:lang w:val="zh-TW"/>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8"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9" w14:textId="77777777" w:rsidR="00813048" w:rsidRPr="00022D49" w:rsidRDefault="00813048" w:rsidP="00713A6C">
            <w:pP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A"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B"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C"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F04" w14:textId="77777777" w:rsidTr="00207F67">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93D0EFE" w14:textId="77777777" w:rsidR="00813048" w:rsidRPr="00022D49" w:rsidRDefault="00813048" w:rsidP="00713A6C">
            <w:pPr>
              <w:rPr>
                <w:rFonts w:eastAsia="PMingLiU" w:cs="Tahoma"/>
                <w:b/>
                <w:szCs w:val="18"/>
              </w:rPr>
            </w:pPr>
            <w:r w:rsidRPr="00022D49">
              <w:rPr>
                <w:rFonts w:eastAsia="PMingLiU" w:cs="Tahoma"/>
                <w:b/>
                <w:lang w:val="zh-TW"/>
              </w:rPr>
              <w:t xml:space="preserve">Windows 2000 </w:t>
            </w:r>
            <w:r w:rsidRPr="00022D49">
              <w:rPr>
                <w:rFonts w:eastAsia="PMingLiU" w:cs="Tahoma"/>
                <w:b/>
                <w:lang w:val="zh-TW"/>
              </w:rPr>
              <w:t>專業版</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EFF"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0" w14:textId="77777777" w:rsidR="00813048" w:rsidRPr="00022D49" w:rsidRDefault="00813048" w:rsidP="00713A6C">
            <w:pP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1"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2"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3"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F0B" w14:textId="77777777" w:rsidTr="00207F67">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93D0F05" w14:textId="77777777" w:rsidR="00813048" w:rsidRPr="00022D49" w:rsidRDefault="00813048" w:rsidP="00713A6C">
            <w:pPr>
              <w:rPr>
                <w:rFonts w:eastAsia="PMingLiU" w:cs="Tahoma"/>
                <w:b/>
                <w:bCs/>
                <w:szCs w:val="18"/>
              </w:rPr>
            </w:pPr>
            <w:r w:rsidRPr="00022D49">
              <w:rPr>
                <w:rFonts w:eastAsia="PMingLiU" w:cs="Tahoma"/>
                <w:b/>
                <w:lang w:val="zh-TW"/>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6"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7" w14:textId="77777777" w:rsidR="00813048" w:rsidRPr="00022D49" w:rsidRDefault="00813048" w:rsidP="00713A6C">
            <w:pP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8"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9"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A"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F12" w14:textId="77777777" w:rsidTr="00207F67">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93D0F0C" w14:textId="77777777" w:rsidR="00813048" w:rsidRPr="00022D49" w:rsidRDefault="00813048" w:rsidP="00713A6C">
            <w:pPr>
              <w:rPr>
                <w:rFonts w:eastAsia="PMingLiU" w:cs="Tahoma"/>
                <w:b/>
                <w:bCs/>
                <w:szCs w:val="18"/>
              </w:rPr>
            </w:pPr>
            <w:r w:rsidRPr="00022D49">
              <w:rPr>
                <w:rFonts w:eastAsia="PMingLiU" w:cs="Tahoma"/>
                <w:b/>
                <w:lang w:val="zh-TW"/>
              </w:rPr>
              <w:t>Windows 98 (</w:t>
            </w:r>
            <w:r w:rsidRPr="00022D49">
              <w:rPr>
                <w:rFonts w:eastAsia="PMingLiU" w:cs="Tahoma"/>
                <w:b/>
                <w:lang w:val="zh-TW"/>
              </w:rPr>
              <w:t>包括第</w:t>
            </w:r>
            <w:r w:rsidRPr="00022D49">
              <w:rPr>
                <w:rFonts w:eastAsia="PMingLiU" w:cs="Tahoma"/>
                <w:b/>
                <w:lang w:val="zh-TW"/>
              </w:rPr>
              <w:t xml:space="preserve"> 2 </w:t>
            </w:r>
            <w:r w:rsidRPr="00022D49">
              <w:rPr>
                <w:rFonts w:eastAsia="PMingLiU" w:cs="Tahoma"/>
                <w:b/>
                <w:lang w:val="zh-TW"/>
              </w:rPr>
              <w:t>版</w:t>
            </w:r>
            <w:r w:rsidRPr="00022D49">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D"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E" w14:textId="77777777" w:rsidR="00813048" w:rsidRPr="00022D49" w:rsidRDefault="00813048" w:rsidP="00713A6C">
            <w:pP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0F"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10"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11" w14:textId="77777777" w:rsidR="00813048" w:rsidRPr="00022D49" w:rsidRDefault="00813048" w:rsidP="00713A6C">
            <w:pPr>
              <w:jc w:val="center"/>
              <w:rPr>
                <w:rFonts w:eastAsia="PMingLiU" w:cs="Tahoma"/>
                <w:szCs w:val="18"/>
              </w:rPr>
            </w:pPr>
            <w:r w:rsidRPr="00022D49">
              <w:rPr>
                <w:rFonts w:eastAsia="PMingLiU" w:cs="Tahoma"/>
                <w:lang w:val="zh-TW"/>
              </w:rPr>
              <w:t>x</w:t>
            </w:r>
          </w:p>
        </w:tc>
      </w:tr>
      <w:tr w:rsidR="00813048" w:rsidRPr="00022D49" w14:paraId="293D0F19" w14:textId="77777777" w:rsidTr="008E5E8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293D0F13" w14:textId="77777777" w:rsidR="00813048" w:rsidRPr="00022D49" w:rsidRDefault="00813048" w:rsidP="00713A6C">
            <w:pPr>
              <w:rPr>
                <w:rFonts w:eastAsia="PMingLiU" w:cs="Tahoma"/>
                <w:b/>
                <w:bCs/>
                <w:szCs w:val="18"/>
              </w:rPr>
            </w:pPr>
            <w:r w:rsidRPr="00022D49">
              <w:rPr>
                <w:rFonts w:eastAsia="PMingLiU" w:cs="Tahoma"/>
                <w:b/>
                <w:lang w:val="zh-TW"/>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14"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15" w14:textId="77777777" w:rsidR="00813048" w:rsidRPr="00022D49" w:rsidRDefault="00813048" w:rsidP="00713A6C">
            <w:pPr>
              <w:rPr>
                <w:rFonts w:eastAsia="PMingLiU" w:cs="Tahoma"/>
                <w:szCs w:val="18"/>
              </w:rPr>
            </w:pPr>
          </w:p>
        </w:tc>
        <w:tc>
          <w:tcPr>
            <w:tcW w:w="12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16"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17"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18" w14:textId="77777777" w:rsidR="00813048" w:rsidRPr="00022D49" w:rsidRDefault="00813048" w:rsidP="00713A6C">
            <w:pPr>
              <w:jc w:val="center"/>
              <w:rPr>
                <w:rFonts w:eastAsia="PMingLiU" w:cs="Tahoma"/>
                <w:szCs w:val="18"/>
              </w:rPr>
            </w:pPr>
            <w:r w:rsidRPr="00022D49">
              <w:rPr>
                <w:rFonts w:eastAsia="PMingLiU" w:cs="Tahoma"/>
                <w:lang w:val="zh-TW"/>
              </w:rPr>
              <w:t>x</w:t>
            </w:r>
          </w:p>
        </w:tc>
      </w:tr>
    </w:tbl>
    <w:p w14:paraId="293D0F1A" w14:textId="77777777" w:rsidR="00813048" w:rsidRPr="00022D49" w:rsidRDefault="00813048" w:rsidP="00B73A46">
      <w:pPr>
        <w:ind w:left="990"/>
        <w:rPr>
          <w:rFonts w:eastAsia="PMingLiU" w:cs="Tahoma"/>
          <w:i/>
        </w:rPr>
      </w:pPr>
      <w:r w:rsidRPr="00022D49">
        <w:rPr>
          <w:rFonts w:eastAsia="PMingLiU" w:cs="Tahoma"/>
          <w:b/>
          <w:i/>
          <w:sz w:val="14"/>
          <w:u w:val="single"/>
          <w:lang w:val="zh-TW"/>
        </w:rPr>
        <w:t>注意事項</w:t>
      </w:r>
      <w:r w:rsidRPr="005F0853">
        <w:rPr>
          <w:rFonts w:eastAsia="PMingLiU" w:cs="Tahoma"/>
          <w:i/>
          <w:sz w:val="14"/>
        </w:rPr>
        <w:t>：</w:t>
      </w:r>
      <w:r w:rsidRPr="00022D49">
        <w:rPr>
          <w:rFonts w:eastAsia="PMingLiU" w:cs="Tahoma"/>
          <w:i/>
          <w:iCs/>
          <w:sz w:val="14"/>
          <w:szCs w:val="14"/>
        </w:rPr>
        <w:br/>
      </w:r>
      <w:r w:rsidRPr="005F0853">
        <w:rPr>
          <w:rFonts w:eastAsia="PMingLiU" w:cs="Tahoma"/>
          <w:i/>
          <w:sz w:val="14"/>
        </w:rPr>
        <w:t xml:space="preserve">Academic </w:t>
      </w:r>
      <w:r w:rsidRPr="00022D49">
        <w:rPr>
          <w:rFonts w:eastAsia="PMingLiU" w:cs="Tahoma"/>
          <w:i/>
          <w:sz w:val="14"/>
          <w:lang w:val="zh-TW"/>
        </w:rPr>
        <w:t>包括</w:t>
      </w:r>
      <w:r w:rsidRPr="005F0853">
        <w:rPr>
          <w:rFonts w:eastAsia="PMingLiU" w:cs="Tahoma"/>
          <w:i/>
          <w:sz w:val="14"/>
        </w:rPr>
        <w:t xml:space="preserve"> Campus </w:t>
      </w:r>
      <w:r w:rsidRPr="00022D49">
        <w:rPr>
          <w:rFonts w:eastAsia="PMingLiU" w:cs="Tahoma"/>
          <w:i/>
          <w:sz w:val="14"/>
          <w:lang w:val="zh-TW"/>
        </w:rPr>
        <w:t>及</w:t>
      </w:r>
      <w:r w:rsidRPr="005F0853">
        <w:rPr>
          <w:rFonts w:eastAsia="PMingLiU" w:cs="Tahoma"/>
          <w:i/>
          <w:sz w:val="14"/>
        </w:rPr>
        <w:t xml:space="preserve"> School </w:t>
      </w:r>
      <w:r w:rsidRPr="00022D49">
        <w:rPr>
          <w:rFonts w:eastAsia="PMingLiU" w:cs="Tahoma"/>
          <w:i/>
          <w:sz w:val="14"/>
          <w:lang w:val="zh-TW"/>
        </w:rPr>
        <w:t>合約、</w:t>
      </w:r>
      <w:r w:rsidRPr="005F0853">
        <w:rPr>
          <w:rFonts w:eastAsia="PMingLiU" w:cs="Tahoma"/>
          <w:i/>
          <w:sz w:val="14"/>
        </w:rPr>
        <w:t xml:space="preserve">Open Value Subscription – </w:t>
      </w:r>
      <w:r w:rsidRPr="00022D49">
        <w:rPr>
          <w:rFonts w:eastAsia="PMingLiU" w:cs="Tahoma"/>
          <w:i/>
          <w:sz w:val="14"/>
          <w:lang w:val="zh-TW"/>
        </w:rPr>
        <w:t>教育解決方案、</w:t>
      </w:r>
      <w:r w:rsidRPr="005F0853">
        <w:rPr>
          <w:rFonts w:eastAsia="PMingLiU" w:cs="Tahoma"/>
          <w:i/>
          <w:sz w:val="14"/>
        </w:rPr>
        <w:t xml:space="preserve">Select - Academic </w:t>
      </w:r>
      <w:r w:rsidRPr="00022D49">
        <w:rPr>
          <w:rFonts w:eastAsia="PMingLiU" w:cs="Tahoma"/>
          <w:i/>
          <w:sz w:val="14"/>
          <w:lang w:val="zh-TW"/>
        </w:rPr>
        <w:t>及</w:t>
      </w:r>
      <w:r w:rsidRPr="005F0853">
        <w:rPr>
          <w:rFonts w:eastAsia="PMingLiU" w:cs="Tahoma"/>
          <w:i/>
          <w:sz w:val="14"/>
        </w:rPr>
        <w:t xml:space="preserve"> Open - Academic </w:t>
      </w:r>
      <w:r w:rsidRPr="00022D49">
        <w:rPr>
          <w:rFonts w:eastAsia="PMingLiU" w:cs="Tahoma"/>
          <w:i/>
          <w:sz w:val="14"/>
          <w:lang w:val="zh-TW"/>
        </w:rPr>
        <w:t>方案</w:t>
      </w:r>
      <w:r w:rsidRPr="005F0853">
        <w:rPr>
          <w:rFonts w:eastAsia="PMingLiU" w:cs="Tahoma"/>
          <w:i/>
          <w:sz w:val="14"/>
        </w:rPr>
        <w:br/>
        <w:t xml:space="preserve">EA = Enterprise </w:t>
      </w:r>
      <w:r w:rsidRPr="00022D49">
        <w:rPr>
          <w:rFonts w:eastAsia="PMingLiU" w:cs="Tahoma"/>
          <w:i/>
          <w:sz w:val="14"/>
          <w:lang w:val="zh-TW"/>
        </w:rPr>
        <w:t>合約</w:t>
      </w:r>
      <w:r w:rsidRPr="005F0853">
        <w:rPr>
          <w:rFonts w:eastAsia="PMingLiU" w:cs="Tahoma"/>
          <w:i/>
          <w:sz w:val="14"/>
        </w:rPr>
        <w:br/>
        <w:t xml:space="preserve">OV-CW = Open Value - </w:t>
      </w:r>
      <w:r w:rsidRPr="00022D49">
        <w:rPr>
          <w:rFonts w:eastAsia="PMingLiU" w:cs="Tahoma"/>
          <w:i/>
          <w:sz w:val="14"/>
          <w:lang w:val="zh-TW"/>
        </w:rPr>
        <w:t>全公司選擇方案</w:t>
      </w:r>
    </w:p>
    <w:p w14:paraId="293D0F1B" w14:textId="77777777" w:rsidR="00813048" w:rsidRDefault="00813048" w:rsidP="00B73A46">
      <w:pPr>
        <w:ind w:left="990"/>
        <w:rPr>
          <w:rFonts w:eastAsia="PMingLiU" w:cs="Tahoma"/>
          <w:i/>
          <w:sz w:val="14"/>
          <w:lang w:eastAsia="zh-TW"/>
        </w:rPr>
      </w:pPr>
      <w:r w:rsidRPr="00022D49">
        <w:rPr>
          <w:rFonts w:eastAsia="PMingLiU" w:cs="Tahoma"/>
          <w:i/>
          <w:sz w:val="14"/>
          <w:lang w:val="zh-TW" w:eastAsia="zh-TW"/>
        </w:rPr>
        <w:t>「</w:t>
      </w:r>
      <w:r w:rsidRPr="00022D49">
        <w:rPr>
          <w:rFonts w:eastAsia="PMingLiU" w:cs="Tahoma"/>
          <w:i/>
          <w:sz w:val="14"/>
          <w:lang w:val="zh-TW" w:eastAsia="zh-TW"/>
        </w:rPr>
        <w:t>N</w:t>
      </w:r>
      <w:r w:rsidRPr="00022D49">
        <w:rPr>
          <w:rFonts w:eastAsia="PMingLiU" w:cs="Tahoma"/>
          <w:i/>
          <w:sz w:val="14"/>
          <w:lang w:val="zh-TW" w:eastAsia="zh-TW"/>
        </w:rPr>
        <w:t>」、「</w:t>
      </w:r>
      <w:r w:rsidRPr="00022D49">
        <w:rPr>
          <w:rFonts w:eastAsia="PMingLiU" w:cs="Tahoma"/>
          <w:i/>
          <w:sz w:val="14"/>
          <w:lang w:val="zh-TW" w:eastAsia="zh-TW"/>
        </w:rPr>
        <w:t>K</w:t>
      </w:r>
      <w:r w:rsidRPr="00022D49">
        <w:rPr>
          <w:rFonts w:eastAsia="PMingLiU" w:cs="Tahoma"/>
          <w:i/>
          <w:sz w:val="14"/>
          <w:lang w:val="zh-TW" w:eastAsia="zh-TW"/>
        </w:rPr>
        <w:t>」及「</w:t>
      </w:r>
      <w:r w:rsidRPr="00022D49">
        <w:rPr>
          <w:rFonts w:eastAsia="PMingLiU" w:cs="Tahoma"/>
          <w:i/>
          <w:sz w:val="14"/>
          <w:lang w:val="zh-TW" w:eastAsia="zh-TW"/>
        </w:rPr>
        <w:t>KN</w:t>
      </w:r>
      <w:r w:rsidRPr="00022D49">
        <w:rPr>
          <w:rFonts w:eastAsia="PMingLiU" w:cs="Tahoma"/>
          <w:i/>
          <w:sz w:val="14"/>
          <w:lang w:val="zh-TW" w:eastAsia="zh-TW"/>
        </w:rPr>
        <w:t>」是可供部分市場使用之特殊版本。</w:t>
      </w:r>
    </w:p>
    <w:p w14:paraId="293D0F1C" w14:textId="77777777" w:rsidR="00813048" w:rsidRPr="00022D49" w:rsidRDefault="00813048" w:rsidP="00B73A46">
      <w:pPr>
        <w:ind w:left="900"/>
        <w:rPr>
          <w:rFonts w:eastAsia="PMingLiU" w:cs="Tahoma"/>
          <w:spacing w:val="-6"/>
        </w:rPr>
      </w:pPr>
      <w:r w:rsidRPr="00022D49">
        <w:rPr>
          <w:rFonts w:eastAsia="PMingLiU" w:cs="Tahoma"/>
          <w:spacing w:val="-6"/>
          <w:lang w:val="zh-TW"/>
        </w:rPr>
        <w:t>下列條件適用於</w:t>
      </w:r>
      <w:r w:rsidRPr="00022D49">
        <w:rPr>
          <w:rFonts w:eastAsia="PMingLiU" w:cs="Tahoma"/>
          <w:spacing w:val="-6"/>
          <w:lang w:val="zh-TW"/>
        </w:rPr>
        <w:t xml:space="preserve"> Windows XP Starter Edition (SE) </w:t>
      </w:r>
      <w:r w:rsidRPr="00022D49">
        <w:rPr>
          <w:rFonts w:eastAsia="PMingLiU" w:cs="Tahoma"/>
          <w:spacing w:val="-6"/>
          <w:lang w:val="zh-TW"/>
        </w:rPr>
        <w:t>及</w:t>
      </w:r>
      <w:r w:rsidRPr="00022D49">
        <w:rPr>
          <w:rFonts w:eastAsia="PMingLiU" w:cs="Tahoma"/>
          <w:spacing w:val="-6"/>
          <w:lang w:val="zh-TW"/>
        </w:rPr>
        <w:t xml:space="preserve"> Windows Vista Starter Edition (SE) </w:t>
      </w:r>
      <w:r w:rsidRPr="00022D49">
        <w:rPr>
          <w:rFonts w:eastAsia="PMingLiU" w:cs="Tahoma"/>
          <w:spacing w:val="-6"/>
          <w:lang w:val="zh-TW"/>
        </w:rPr>
        <w:t>和</w:t>
      </w:r>
      <w:r w:rsidRPr="00022D49">
        <w:rPr>
          <w:rFonts w:eastAsia="PMingLiU" w:cs="Tahoma"/>
          <w:spacing w:val="-6"/>
          <w:lang w:val="zh-TW"/>
        </w:rPr>
        <w:t xml:space="preserve"> Windows 7 </w:t>
      </w:r>
      <w:r w:rsidRPr="00022D49">
        <w:rPr>
          <w:rFonts w:eastAsia="PMingLiU" w:cs="Tahoma"/>
          <w:spacing w:val="-6"/>
          <w:lang w:val="zh-TW"/>
        </w:rPr>
        <w:t>簡易版：</w:t>
      </w:r>
    </w:p>
    <w:p w14:paraId="293D0F1D" w14:textId="77777777" w:rsidR="00813048" w:rsidRPr="00022D49" w:rsidRDefault="00813048" w:rsidP="00B73A46">
      <w:pPr>
        <w:ind w:left="720"/>
        <w:rPr>
          <w:rFonts w:eastAsia="PMingLiU" w:cs="Tahoma"/>
          <w:szCs w:val="18"/>
        </w:rPr>
      </w:pPr>
    </w:p>
    <w:p w14:paraId="293D0F1E" w14:textId="77777777" w:rsidR="00813048" w:rsidRPr="00022D49" w:rsidRDefault="00813048" w:rsidP="00024C3C">
      <w:pPr>
        <w:pStyle w:val="ColorfulList-Accent11"/>
        <w:numPr>
          <w:ilvl w:val="0"/>
          <w:numId w:val="44"/>
        </w:numPr>
        <w:ind w:left="1440"/>
        <w:rPr>
          <w:rFonts w:ascii="Tahoma" w:eastAsia="PMingLiU" w:hAnsi="Tahoma" w:cs="Tahoma"/>
          <w:sz w:val="18"/>
          <w:szCs w:val="18"/>
        </w:rPr>
      </w:pPr>
      <w:r w:rsidRPr="005F0853">
        <w:rPr>
          <w:rFonts w:ascii="Tahoma" w:eastAsia="PMingLiU" w:hAnsi="Tahoma" w:cs="Tahoma"/>
          <w:sz w:val="18"/>
          <w:szCs w:val="18"/>
        </w:rPr>
        <w:t xml:space="preserve">Academic </w:t>
      </w:r>
      <w:r w:rsidRPr="00022D49">
        <w:rPr>
          <w:rFonts w:ascii="Tahoma" w:eastAsia="PMingLiU" w:hAnsi="Tahoma" w:cs="Tahoma"/>
          <w:sz w:val="18"/>
          <w:szCs w:val="18"/>
          <w:lang w:val="zh-TW"/>
        </w:rPr>
        <w:t>客戶</w:t>
      </w:r>
      <w:r w:rsidRPr="005F0853">
        <w:rPr>
          <w:rFonts w:ascii="Tahoma" w:eastAsia="PMingLiU" w:hAnsi="Tahoma" w:cs="Tahoma"/>
          <w:sz w:val="18"/>
          <w:szCs w:val="18"/>
        </w:rPr>
        <w:t xml:space="preserve"> (Academic Select</w:t>
      </w:r>
      <w:r w:rsidRPr="00022D49">
        <w:rPr>
          <w:rFonts w:ascii="Tahoma" w:eastAsia="PMingLiU" w:hAnsi="Tahoma" w:cs="Tahoma"/>
          <w:sz w:val="18"/>
          <w:szCs w:val="18"/>
          <w:lang w:val="zh-TW"/>
        </w:rPr>
        <w:t>、</w:t>
      </w:r>
      <w:r w:rsidRPr="005F0853">
        <w:rPr>
          <w:rFonts w:ascii="Tahoma" w:eastAsia="PMingLiU" w:hAnsi="Tahoma" w:cs="Tahoma"/>
          <w:sz w:val="18"/>
          <w:szCs w:val="18"/>
        </w:rPr>
        <w:t>Academic Open</w:t>
      </w:r>
      <w:r w:rsidRPr="00022D49">
        <w:rPr>
          <w:rFonts w:ascii="Tahoma" w:eastAsia="PMingLiU" w:hAnsi="Tahoma" w:cs="Tahoma"/>
          <w:sz w:val="18"/>
          <w:szCs w:val="18"/>
          <w:lang w:val="zh-TW"/>
        </w:rPr>
        <w:t>、</w:t>
      </w:r>
      <w:r w:rsidRPr="005F0853">
        <w:rPr>
          <w:rFonts w:ascii="Tahoma" w:eastAsia="PMingLiU" w:hAnsi="Tahoma" w:cs="Tahoma"/>
          <w:sz w:val="18"/>
          <w:szCs w:val="18"/>
        </w:rPr>
        <w:t>CASA</w:t>
      </w:r>
      <w:r w:rsidRPr="00022D49">
        <w:rPr>
          <w:rFonts w:ascii="Tahoma" w:eastAsia="PMingLiU" w:hAnsi="Tahoma" w:cs="Tahoma"/>
          <w:sz w:val="18"/>
          <w:szCs w:val="18"/>
          <w:lang w:val="zh-TW"/>
        </w:rPr>
        <w:t>、</w:t>
      </w:r>
      <w:r w:rsidRPr="005F0853">
        <w:rPr>
          <w:rFonts w:ascii="Tahoma" w:eastAsia="PMingLiU" w:hAnsi="Tahoma" w:cs="Tahoma"/>
          <w:sz w:val="18"/>
          <w:szCs w:val="18"/>
        </w:rPr>
        <w:t xml:space="preserve">Open Value Subscription – </w:t>
      </w:r>
      <w:r w:rsidRPr="00022D49">
        <w:rPr>
          <w:rFonts w:ascii="Tahoma" w:eastAsia="PMingLiU" w:hAnsi="Tahoma" w:cs="Tahoma"/>
          <w:sz w:val="18"/>
          <w:szCs w:val="18"/>
          <w:lang w:val="zh-TW"/>
        </w:rPr>
        <w:t>教育解決方案</w:t>
      </w:r>
      <w:r w:rsidRPr="005F0853">
        <w:rPr>
          <w:rFonts w:ascii="Tahoma" w:eastAsia="PMingLiU" w:hAnsi="Tahoma" w:cs="Tahoma"/>
          <w:sz w:val="18"/>
          <w:szCs w:val="18"/>
        </w:rPr>
        <w:t xml:space="preserve">) </w:t>
      </w:r>
      <w:r w:rsidRPr="00022D49">
        <w:rPr>
          <w:rFonts w:ascii="Tahoma" w:eastAsia="PMingLiU" w:hAnsi="Tahoma" w:cs="Tahoma"/>
          <w:sz w:val="18"/>
          <w:szCs w:val="18"/>
          <w:lang w:val="zh-TW"/>
        </w:rPr>
        <w:t>可以透過將</w:t>
      </w:r>
      <w:r w:rsidRPr="005F0853">
        <w:rPr>
          <w:rFonts w:ascii="Tahoma" w:eastAsia="PMingLiU" w:hAnsi="Tahoma" w:cs="Tahoma"/>
          <w:sz w:val="18"/>
          <w:szCs w:val="18"/>
        </w:rPr>
        <w:t xml:space="preserve"> Windows XP Starter Edition</w:t>
      </w:r>
      <w:r w:rsidRPr="00022D49">
        <w:rPr>
          <w:rFonts w:ascii="Tahoma" w:eastAsia="PMingLiU" w:hAnsi="Tahoma" w:cs="Tahoma"/>
          <w:sz w:val="18"/>
          <w:szCs w:val="18"/>
          <w:lang w:val="zh-TW"/>
        </w:rPr>
        <w:t>、</w:t>
      </w:r>
      <w:r w:rsidRPr="005F0853">
        <w:rPr>
          <w:rFonts w:ascii="Tahoma" w:eastAsia="PMingLiU" w:hAnsi="Tahoma" w:cs="Tahoma"/>
          <w:sz w:val="18"/>
          <w:szCs w:val="18"/>
        </w:rPr>
        <w:t xml:space="preserve">Windows Vista Starter Edition </w:t>
      </w:r>
      <w:r w:rsidRPr="00022D49">
        <w:rPr>
          <w:rFonts w:ascii="Tahoma" w:eastAsia="PMingLiU" w:hAnsi="Tahoma" w:cs="Tahoma"/>
          <w:sz w:val="18"/>
          <w:szCs w:val="18"/>
          <w:lang w:val="zh-TW"/>
        </w:rPr>
        <w:t>或</w:t>
      </w:r>
      <w:r w:rsidRPr="005F0853">
        <w:rPr>
          <w:rFonts w:ascii="Tahoma" w:eastAsia="PMingLiU" w:hAnsi="Tahoma" w:cs="Tahoma"/>
          <w:sz w:val="18"/>
          <w:szCs w:val="18"/>
        </w:rPr>
        <w:t xml:space="preserve"> Windows 7 </w:t>
      </w:r>
      <w:r w:rsidRPr="00022D49">
        <w:rPr>
          <w:rFonts w:ascii="Tahoma" w:eastAsia="PMingLiU" w:hAnsi="Tahoma" w:cs="Tahoma"/>
          <w:sz w:val="18"/>
          <w:szCs w:val="18"/>
          <w:lang w:val="zh-TW"/>
        </w:rPr>
        <w:t>簡易版視為合格</w:t>
      </w:r>
      <w:r w:rsidRPr="005F0853">
        <w:rPr>
          <w:rFonts w:ascii="Tahoma" w:eastAsia="PMingLiU" w:hAnsi="Tahoma" w:cs="Tahoma"/>
          <w:sz w:val="18"/>
          <w:szCs w:val="18"/>
        </w:rPr>
        <w:t xml:space="preserve"> OS </w:t>
      </w:r>
      <w:r w:rsidRPr="00022D49">
        <w:rPr>
          <w:rFonts w:ascii="Tahoma" w:eastAsia="PMingLiU" w:hAnsi="Tahoma" w:cs="Tahoma"/>
          <w:sz w:val="18"/>
          <w:szCs w:val="18"/>
          <w:lang w:val="zh-TW"/>
        </w:rPr>
        <w:t>使用的方式</w:t>
      </w:r>
      <w:r w:rsidRPr="005F0853">
        <w:rPr>
          <w:rFonts w:ascii="Tahoma" w:eastAsia="PMingLiU" w:hAnsi="Tahoma" w:cs="Tahoma"/>
          <w:sz w:val="18"/>
          <w:szCs w:val="18"/>
        </w:rPr>
        <w:t>，</w:t>
      </w:r>
      <w:r w:rsidRPr="00022D49">
        <w:rPr>
          <w:rFonts w:ascii="Tahoma" w:eastAsia="PMingLiU" w:hAnsi="Tahoma" w:cs="Tahoma"/>
          <w:sz w:val="18"/>
          <w:szCs w:val="18"/>
          <w:lang w:val="zh-TW"/>
        </w:rPr>
        <w:t>取得</w:t>
      </w:r>
      <w:r w:rsidRPr="005F0853">
        <w:rPr>
          <w:rFonts w:ascii="Tahoma" w:eastAsia="PMingLiU" w:hAnsi="Tahoma" w:cs="Tahoma"/>
          <w:sz w:val="18"/>
          <w:szCs w:val="18"/>
        </w:rPr>
        <w:t xml:space="preserve"> Windows </w:t>
      </w:r>
      <w:r w:rsidRPr="00022D49">
        <w:rPr>
          <w:rFonts w:ascii="Tahoma" w:eastAsia="PMingLiU" w:hAnsi="Tahoma" w:cs="Tahoma"/>
          <w:sz w:val="18"/>
          <w:szCs w:val="18"/>
          <w:lang w:val="zh-TW"/>
        </w:rPr>
        <w:t>升級使用權。</w:t>
      </w:r>
    </w:p>
    <w:p w14:paraId="293D0F1F" w14:textId="77777777" w:rsidR="00813048" w:rsidRPr="00022D49" w:rsidRDefault="00813048" w:rsidP="00B73A46">
      <w:pPr>
        <w:pStyle w:val="ColorfulList-Accent11"/>
        <w:ind w:left="1080"/>
        <w:rPr>
          <w:rFonts w:ascii="Tahoma" w:eastAsia="PMingLiU" w:hAnsi="Tahoma" w:cs="Tahoma"/>
          <w:sz w:val="18"/>
          <w:szCs w:val="18"/>
        </w:rPr>
      </w:pPr>
    </w:p>
    <w:p w14:paraId="293D0F20" w14:textId="77777777" w:rsidR="00813048" w:rsidRPr="00022D49" w:rsidRDefault="00813048" w:rsidP="00B73A46">
      <w:pPr>
        <w:pStyle w:val="ColorfulList-Accent11"/>
        <w:ind w:left="900"/>
        <w:rPr>
          <w:rFonts w:ascii="Tahoma" w:eastAsia="PMingLiU" w:hAnsi="Tahoma" w:cs="Tahoma"/>
          <w:sz w:val="18"/>
          <w:szCs w:val="18"/>
          <w:lang w:eastAsia="zh-TW"/>
        </w:rPr>
      </w:pPr>
      <w:r w:rsidRPr="00022D49">
        <w:rPr>
          <w:rFonts w:ascii="Tahoma" w:eastAsia="PMingLiU" w:hAnsi="Tahoma" w:cs="Tahoma"/>
          <w:sz w:val="18"/>
          <w:szCs w:val="18"/>
          <w:lang w:val="zh-TW" w:eastAsia="zh-TW"/>
        </w:rPr>
        <w:t>利用這個基礎取得升級之客戶要放棄將該使用權移轉至訂購國家</w:t>
      </w:r>
      <w:r w:rsidRPr="00022D49">
        <w:rPr>
          <w:rFonts w:ascii="Tahoma" w:eastAsia="PMingLiU" w:hAnsi="Tahoma" w:cs="Tahoma"/>
          <w:sz w:val="18"/>
          <w:szCs w:val="18"/>
          <w:lang w:val="zh-TW" w:eastAsia="zh-TW"/>
        </w:rPr>
        <w:t>/</w:t>
      </w:r>
      <w:r w:rsidRPr="00022D49">
        <w:rPr>
          <w:rFonts w:ascii="Tahoma" w:eastAsia="PMingLiU" w:hAnsi="Tahoma" w:cs="Tahoma"/>
          <w:sz w:val="18"/>
          <w:szCs w:val="18"/>
          <w:lang w:val="zh-TW" w:eastAsia="zh-TW"/>
        </w:rPr>
        <w:t>地區以外的地區。</w:t>
      </w:r>
    </w:p>
    <w:p w14:paraId="293D0F21" w14:textId="77777777" w:rsidR="00813048" w:rsidRPr="00022D49" w:rsidRDefault="00813048" w:rsidP="00B73A46">
      <w:pPr>
        <w:pStyle w:val="EndnoteText"/>
        <w:ind w:left="360"/>
        <w:rPr>
          <w:rFonts w:ascii="Tahoma" w:eastAsia="PMingLiU" w:hAnsi="Tahoma" w:cs="Tahoma"/>
          <w:sz w:val="18"/>
          <w:szCs w:val="18"/>
        </w:rPr>
      </w:pPr>
    </w:p>
    <w:p w14:paraId="293D0F22" w14:textId="77777777" w:rsidR="00813048" w:rsidRPr="00022D49" w:rsidRDefault="00813048" w:rsidP="00B73A46">
      <w:pPr>
        <w:pStyle w:val="FootnoteBulletLevel1"/>
        <w:ind w:firstLine="0"/>
        <w:rPr>
          <w:rFonts w:ascii="Tahoma" w:eastAsia="PMingLiU" w:hAnsi="Tahoma" w:cs="Tahoma"/>
          <w:lang w:eastAsia="zh-TW"/>
        </w:rPr>
      </w:pPr>
      <w:r w:rsidRPr="00022D49">
        <w:rPr>
          <w:rFonts w:ascii="Tahoma" w:eastAsia="PMingLiU" w:hAnsi="Tahoma" w:cs="Tahoma"/>
          <w:sz w:val="18"/>
          <w:u w:val="single"/>
          <w:lang w:val="zh-TW" w:eastAsia="zh-TW"/>
        </w:rPr>
        <w:t>以上未列出的任何作業系統都不是合格</w:t>
      </w:r>
      <w:r w:rsidRPr="00022D49">
        <w:rPr>
          <w:rFonts w:ascii="Tahoma" w:eastAsia="PMingLiU" w:hAnsi="Tahoma" w:cs="Tahoma"/>
          <w:sz w:val="18"/>
          <w:u w:val="single"/>
          <w:lang w:val="zh-TW" w:eastAsia="zh-TW"/>
        </w:rPr>
        <w:t xml:space="preserve"> OS</w:t>
      </w:r>
      <w:r w:rsidRPr="00022D49">
        <w:rPr>
          <w:rFonts w:ascii="Tahoma" w:eastAsia="PMingLiU" w:hAnsi="Tahoma" w:cs="Tahoma"/>
          <w:sz w:val="18"/>
          <w:u w:val="single"/>
          <w:lang w:val="zh-TW" w:eastAsia="zh-TW"/>
        </w:rPr>
        <w:t>，例如</w:t>
      </w:r>
      <w:r w:rsidRPr="00022D49">
        <w:rPr>
          <w:rFonts w:ascii="Tahoma" w:eastAsia="PMingLiU" w:hAnsi="Tahoma" w:cs="Tahoma"/>
          <w:sz w:val="18"/>
          <w:lang w:val="zh-TW" w:eastAsia="zh-TW"/>
        </w:rPr>
        <w:t>：</w:t>
      </w:r>
    </w:p>
    <w:p w14:paraId="293D0F23" w14:textId="77777777" w:rsidR="00813048" w:rsidRPr="00022D49" w:rsidRDefault="00813048" w:rsidP="00024C3C">
      <w:pPr>
        <w:pStyle w:val="FootnoteBulletLevel2"/>
        <w:numPr>
          <w:ilvl w:val="0"/>
          <w:numId w:val="45"/>
        </w:numPr>
        <w:adjustRightInd/>
        <w:ind w:left="1440"/>
        <w:textAlignment w:val="auto"/>
        <w:rPr>
          <w:rFonts w:ascii="Tahoma" w:eastAsia="PMingLiU" w:hAnsi="Tahoma" w:cs="Tahoma"/>
          <w:sz w:val="18"/>
          <w:szCs w:val="18"/>
        </w:rPr>
      </w:pPr>
      <w:r w:rsidRPr="00022D49">
        <w:rPr>
          <w:rFonts w:ascii="Tahoma" w:eastAsia="PMingLiU" w:hAnsi="Tahoma" w:cs="Tahoma"/>
          <w:sz w:val="18"/>
          <w:szCs w:val="18"/>
          <w:lang w:val="zh-TW"/>
        </w:rPr>
        <w:t>內嵌式系統</w:t>
      </w:r>
      <w:r w:rsidRPr="00022D49">
        <w:rPr>
          <w:rFonts w:ascii="Tahoma" w:eastAsia="PMingLiU" w:hAnsi="Tahoma" w:cs="Tahoma"/>
          <w:sz w:val="18"/>
          <w:szCs w:val="18"/>
          <w:lang w:val="zh-TW"/>
        </w:rPr>
        <w:t xml:space="preserve"> (</w:t>
      </w:r>
      <w:r w:rsidRPr="00022D49">
        <w:rPr>
          <w:rFonts w:ascii="Tahoma" w:eastAsia="PMingLiU" w:hAnsi="Tahoma" w:cs="Tahoma"/>
          <w:sz w:val="18"/>
          <w:szCs w:val="18"/>
          <w:lang w:val="zh-TW"/>
        </w:rPr>
        <w:t>例如內嵌</w:t>
      </w:r>
      <w:r w:rsidRPr="00022D49">
        <w:rPr>
          <w:rFonts w:ascii="Tahoma" w:eastAsia="PMingLiU" w:hAnsi="Tahoma" w:cs="Tahoma"/>
          <w:sz w:val="18"/>
          <w:szCs w:val="18"/>
          <w:lang w:val="zh-TW"/>
        </w:rPr>
        <w:t xml:space="preserve"> Windows 9.x</w:t>
      </w:r>
      <w:r w:rsidRPr="00022D49">
        <w:rPr>
          <w:rFonts w:ascii="Tahoma" w:eastAsia="PMingLiU" w:hAnsi="Tahoma" w:cs="Tahoma"/>
          <w:sz w:val="18"/>
          <w:szCs w:val="18"/>
          <w:lang w:val="zh-TW"/>
        </w:rPr>
        <w:t>、內嵌</w:t>
      </w:r>
      <w:r w:rsidRPr="00022D49">
        <w:rPr>
          <w:rFonts w:ascii="Tahoma" w:eastAsia="PMingLiU" w:hAnsi="Tahoma" w:cs="Tahoma"/>
          <w:sz w:val="18"/>
          <w:szCs w:val="18"/>
          <w:lang w:val="zh-TW"/>
        </w:rPr>
        <w:t xml:space="preserve"> Windows XP) </w:t>
      </w:r>
      <w:r w:rsidRPr="00022D49">
        <w:rPr>
          <w:rFonts w:ascii="Tahoma" w:eastAsia="PMingLiU" w:hAnsi="Tahoma" w:cs="Tahoma"/>
          <w:sz w:val="18"/>
          <w:szCs w:val="18"/>
          <w:lang w:val="zh-TW"/>
        </w:rPr>
        <w:t>不具備取得</w:t>
      </w:r>
      <w:r w:rsidRPr="00022D49">
        <w:rPr>
          <w:rFonts w:ascii="Tahoma" w:eastAsia="PMingLiU" w:hAnsi="Tahoma" w:cs="Tahoma"/>
          <w:sz w:val="18"/>
          <w:szCs w:val="18"/>
          <w:lang w:val="zh-TW"/>
        </w:rPr>
        <w:t xml:space="preserve"> Windows 8 </w:t>
      </w:r>
      <w:r w:rsidRPr="00022D49">
        <w:rPr>
          <w:rFonts w:ascii="Tahoma" w:eastAsia="PMingLiU" w:hAnsi="Tahoma" w:cs="Tahoma"/>
          <w:sz w:val="18"/>
          <w:szCs w:val="18"/>
          <w:lang w:val="zh-TW"/>
        </w:rPr>
        <w:t>專業版升級之資格。</w:t>
      </w:r>
    </w:p>
    <w:p w14:paraId="293D0F24" w14:textId="77777777" w:rsidR="00813048" w:rsidRPr="00022D49" w:rsidRDefault="00813048" w:rsidP="00024C3C">
      <w:pPr>
        <w:pStyle w:val="FootnoteBulletLevel2"/>
        <w:numPr>
          <w:ilvl w:val="0"/>
          <w:numId w:val="45"/>
        </w:numPr>
        <w:adjustRightInd/>
        <w:ind w:left="1440"/>
        <w:textAlignment w:val="auto"/>
        <w:rPr>
          <w:rFonts w:ascii="Tahoma" w:eastAsia="PMingLiU" w:hAnsi="Tahoma" w:cs="Tahoma"/>
          <w:sz w:val="18"/>
          <w:szCs w:val="18"/>
        </w:rPr>
      </w:pPr>
      <w:r w:rsidRPr="00022D49">
        <w:rPr>
          <w:rFonts w:ascii="Tahoma" w:eastAsia="PMingLiU" w:hAnsi="Tahoma" w:cs="Tahoma"/>
          <w:sz w:val="18"/>
          <w:szCs w:val="18"/>
          <w:lang w:val="zh-TW"/>
        </w:rPr>
        <w:t xml:space="preserve">Linux </w:t>
      </w:r>
      <w:r w:rsidRPr="00022D49">
        <w:rPr>
          <w:rFonts w:ascii="Tahoma" w:eastAsia="PMingLiU" w:hAnsi="Tahoma" w:cs="Tahoma"/>
          <w:sz w:val="18"/>
          <w:szCs w:val="18"/>
          <w:lang w:val="zh-TW"/>
        </w:rPr>
        <w:t>或</w:t>
      </w:r>
      <w:r w:rsidRPr="00022D49">
        <w:rPr>
          <w:rFonts w:ascii="Tahoma" w:eastAsia="PMingLiU" w:hAnsi="Tahoma" w:cs="Tahoma"/>
          <w:sz w:val="18"/>
          <w:szCs w:val="18"/>
          <w:lang w:val="zh-TW"/>
        </w:rPr>
        <w:t xml:space="preserve"> OS/2 </w:t>
      </w:r>
      <w:r w:rsidRPr="00022D49">
        <w:rPr>
          <w:rFonts w:ascii="Tahoma" w:eastAsia="PMingLiU" w:hAnsi="Tahoma" w:cs="Tahoma"/>
          <w:sz w:val="18"/>
          <w:szCs w:val="18"/>
          <w:lang w:val="zh-TW"/>
        </w:rPr>
        <w:t>也不具備取得</w:t>
      </w:r>
      <w:r w:rsidRPr="00022D49">
        <w:rPr>
          <w:rFonts w:ascii="Tahoma" w:eastAsia="PMingLiU" w:hAnsi="Tahoma" w:cs="Tahoma"/>
          <w:sz w:val="18"/>
          <w:szCs w:val="18"/>
          <w:lang w:val="zh-TW"/>
        </w:rPr>
        <w:t xml:space="preserve"> Windows 8 </w:t>
      </w:r>
      <w:r w:rsidRPr="00022D49">
        <w:rPr>
          <w:rFonts w:ascii="Tahoma" w:eastAsia="PMingLiU" w:hAnsi="Tahoma" w:cs="Tahoma"/>
          <w:sz w:val="18"/>
          <w:szCs w:val="18"/>
          <w:lang w:val="zh-TW"/>
        </w:rPr>
        <w:t>專業版升級的資格。</w:t>
      </w:r>
    </w:p>
    <w:p w14:paraId="293D0F25" w14:textId="77777777" w:rsidR="00813048" w:rsidRPr="00022D49" w:rsidRDefault="00813048" w:rsidP="00024C3C">
      <w:pPr>
        <w:pStyle w:val="FootnoteBulletLevel2"/>
        <w:numPr>
          <w:ilvl w:val="0"/>
          <w:numId w:val="45"/>
        </w:numPr>
        <w:adjustRightInd/>
        <w:ind w:left="1440"/>
        <w:textAlignment w:val="auto"/>
        <w:rPr>
          <w:rFonts w:ascii="Tahoma" w:eastAsia="PMingLiU" w:hAnsi="Tahoma" w:cs="Tahoma"/>
          <w:sz w:val="18"/>
          <w:szCs w:val="18"/>
          <w:lang w:eastAsia="zh-TW"/>
        </w:rPr>
      </w:pPr>
      <w:r w:rsidRPr="00022D49">
        <w:rPr>
          <w:rFonts w:ascii="Tahoma" w:eastAsia="PMingLiU" w:hAnsi="Tahoma" w:cs="Tahoma"/>
          <w:sz w:val="18"/>
          <w:szCs w:val="18"/>
          <w:lang w:val="zh-TW" w:eastAsia="zh-TW"/>
        </w:rPr>
        <w:t xml:space="preserve">Windows </w:t>
      </w:r>
      <w:r w:rsidRPr="00022D49">
        <w:rPr>
          <w:rFonts w:ascii="Tahoma" w:eastAsia="PMingLiU" w:hAnsi="Tahoma" w:cs="Tahoma"/>
          <w:sz w:val="18"/>
          <w:szCs w:val="18"/>
          <w:lang w:val="zh-TW" w:eastAsia="zh-TW"/>
        </w:rPr>
        <w:t>終端機服務用戶端存取使用權沒有資格取得</w:t>
      </w:r>
      <w:r w:rsidRPr="00022D49">
        <w:rPr>
          <w:rFonts w:ascii="Tahoma" w:eastAsia="PMingLiU" w:hAnsi="Tahoma" w:cs="Tahoma"/>
          <w:sz w:val="18"/>
          <w:szCs w:val="18"/>
          <w:lang w:val="zh-TW" w:eastAsia="zh-TW"/>
        </w:rPr>
        <w:t xml:space="preserve"> Windows 8 </w:t>
      </w:r>
      <w:r w:rsidRPr="00022D49">
        <w:rPr>
          <w:rFonts w:ascii="Tahoma" w:eastAsia="PMingLiU" w:hAnsi="Tahoma" w:cs="Tahoma"/>
          <w:sz w:val="18"/>
          <w:szCs w:val="18"/>
          <w:lang w:val="zh-TW" w:eastAsia="zh-TW"/>
        </w:rPr>
        <w:t>專業版升級。</w:t>
      </w:r>
    </w:p>
    <w:p w14:paraId="293D0F26" w14:textId="77777777" w:rsidR="00813048" w:rsidRPr="00022D49" w:rsidRDefault="00813048" w:rsidP="00B73A46">
      <w:pPr>
        <w:pStyle w:val="FootnoteBulletLevel2"/>
        <w:ind w:left="1260"/>
        <w:rPr>
          <w:rFonts w:ascii="Tahoma" w:eastAsia="PMingLiU" w:hAnsi="Tahoma" w:cs="Tahoma"/>
          <w:sz w:val="18"/>
          <w:szCs w:val="18"/>
        </w:rPr>
      </w:pPr>
      <w:r w:rsidRPr="00022D49">
        <w:rPr>
          <w:rFonts w:ascii="Tahoma" w:eastAsia="PMingLiU" w:hAnsi="Tahoma" w:cs="Tahoma"/>
          <w:sz w:val="18"/>
          <w:szCs w:val="18"/>
          <w:lang w:val="zh-TW"/>
        </w:rPr>
        <w:t>下列要件適用於</w:t>
      </w:r>
      <w:r w:rsidRPr="005F0853">
        <w:rPr>
          <w:rFonts w:ascii="Tahoma" w:eastAsia="PMingLiU" w:hAnsi="Tahoma" w:cs="Tahoma"/>
          <w:sz w:val="18"/>
          <w:szCs w:val="18"/>
        </w:rPr>
        <w:t xml:space="preserve"> Windows </w:t>
      </w:r>
      <w:r w:rsidRPr="00022D49">
        <w:rPr>
          <w:rFonts w:ascii="Tahoma" w:eastAsia="PMingLiU" w:hAnsi="Tahoma" w:cs="Tahoma"/>
          <w:sz w:val="18"/>
          <w:szCs w:val="18"/>
          <w:lang w:val="zh-TW"/>
        </w:rPr>
        <w:t>的重新影複</w:t>
      </w:r>
      <w:r w:rsidRPr="005F0853">
        <w:rPr>
          <w:rFonts w:ascii="Tahoma" w:eastAsia="PMingLiU" w:hAnsi="Tahoma" w:cs="Tahoma"/>
          <w:sz w:val="18"/>
          <w:szCs w:val="18"/>
        </w:rPr>
        <w:t>：</w:t>
      </w:r>
    </w:p>
    <w:p w14:paraId="293D0F27" w14:textId="77777777" w:rsidR="00813048" w:rsidRPr="00022D49" w:rsidRDefault="00813048" w:rsidP="00B73A46">
      <w:pPr>
        <w:pStyle w:val="FootnoteBulletLevel2"/>
        <w:ind w:left="900" w:firstLine="0"/>
        <w:rPr>
          <w:rFonts w:ascii="Tahoma" w:eastAsia="PMingLiU" w:hAnsi="Tahoma" w:cs="Tahoma"/>
          <w:sz w:val="18"/>
          <w:szCs w:val="18"/>
        </w:rPr>
      </w:pPr>
      <w:r w:rsidRPr="00022D49">
        <w:rPr>
          <w:rFonts w:ascii="Tahoma" w:eastAsia="PMingLiU" w:hAnsi="Tahoma" w:cs="Tahoma"/>
          <w:sz w:val="18"/>
          <w:szCs w:val="18"/>
          <w:lang w:val="zh-TW"/>
        </w:rPr>
        <w:t>如果第三方將在客戶的</w:t>
      </w:r>
      <w:r w:rsidRPr="005F0853">
        <w:rPr>
          <w:rFonts w:ascii="Tahoma" w:eastAsia="PMingLiU" w:hAnsi="Tahoma" w:cs="Tahoma"/>
          <w:sz w:val="18"/>
          <w:szCs w:val="18"/>
        </w:rPr>
        <w:t xml:space="preserve"> PC </w:t>
      </w:r>
      <w:r w:rsidRPr="00022D49">
        <w:rPr>
          <w:rFonts w:ascii="Tahoma" w:eastAsia="PMingLiU" w:hAnsi="Tahoma" w:cs="Tahoma"/>
          <w:sz w:val="18"/>
          <w:szCs w:val="18"/>
          <w:lang w:val="zh-TW"/>
        </w:rPr>
        <w:t>上重新影複</w:t>
      </w:r>
      <w:r w:rsidRPr="005F0853">
        <w:rPr>
          <w:rFonts w:ascii="Tahoma" w:eastAsia="PMingLiU" w:hAnsi="Tahoma" w:cs="Tahoma"/>
          <w:sz w:val="18"/>
          <w:szCs w:val="18"/>
        </w:rPr>
        <w:t xml:space="preserve"> Windows</w:t>
      </w:r>
      <w:r w:rsidRPr="005F0853">
        <w:rPr>
          <w:rFonts w:ascii="Tahoma" w:eastAsia="PMingLiU" w:hAnsi="Tahoma" w:cs="Tahoma"/>
          <w:sz w:val="18"/>
          <w:szCs w:val="18"/>
        </w:rPr>
        <w:t>，</w:t>
      </w:r>
      <w:r w:rsidRPr="00022D49">
        <w:rPr>
          <w:rFonts w:ascii="Tahoma" w:eastAsia="PMingLiU" w:hAnsi="Tahoma" w:cs="Tahoma"/>
          <w:sz w:val="18"/>
          <w:szCs w:val="18"/>
          <w:lang w:val="zh-TW"/>
        </w:rPr>
        <w:t>客戶必須先提供下列任一項目給第三方</w:t>
      </w:r>
      <w:r w:rsidRPr="005F0853">
        <w:rPr>
          <w:rFonts w:ascii="Tahoma" w:eastAsia="PMingLiU" w:hAnsi="Tahoma" w:cs="Tahoma"/>
          <w:sz w:val="18"/>
          <w:szCs w:val="18"/>
        </w:rPr>
        <w:t>：</w:t>
      </w:r>
      <w:r w:rsidRPr="005F0853">
        <w:rPr>
          <w:rFonts w:ascii="Tahoma" w:eastAsia="PMingLiU" w:hAnsi="Tahoma" w:cs="Tahoma"/>
          <w:sz w:val="18"/>
          <w:szCs w:val="18"/>
        </w:rPr>
        <w:t xml:space="preserve">(a) </w:t>
      </w:r>
      <w:r w:rsidRPr="00022D49">
        <w:rPr>
          <w:rFonts w:ascii="Tahoma" w:eastAsia="PMingLiU" w:hAnsi="Tahoma" w:cs="Tahoma"/>
          <w:sz w:val="18"/>
          <w:szCs w:val="18"/>
          <w:lang w:val="zh-TW"/>
        </w:rPr>
        <w:t>已填妥的「針對由第三方進行之</w:t>
      </w:r>
      <w:r w:rsidRPr="005F0853">
        <w:rPr>
          <w:rFonts w:ascii="Tahoma" w:eastAsia="PMingLiU" w:hAnsi="Tahoma" w:cs="Tahoma"/>
          <w:sz w:val="18"/>
          <w:szCs w:val="18"/>
        </w:rPr>
        <w:t xml:space="preserve"> Microsoft Windows </w:t>
      </w:r>
      <w:r w:rsidRPr="00022D49">
        <w:rPr>
          <w:rFonts w:ascii="Tahoma" w:eastAsia="PMingLiU" w:hAnsi="Tahoma" w:cs="Tahoma"/>
          <w:sz w:val="18"/>
          <w:szCs w:val="18"/>
          <w:lang w:val="zh-TW"/>
        </w:rPr>
        <w:t>作業系統軟體的升級安裝服務之</w:t>
      </w:r>
      <w:r w:rsidRPr="005F0853">
        <w:rPr>
          <w:rFonts w:ascii="Tahoma" w:eastAsia="PMingLiU" w:hAnsi="Tahoma" w:cs="Tahoma"/>
          <w:sz w:val="18"/>
          <w:szCs w:val="18"/>
        </w:rPr>
        <w:t xml:space="preserve"> Microsoft </w:t>
      </w:r>
      <w:r w:rsidRPr="00022D49">
        <w:rPr>
          <w:rFonts w:ascii="Tahoma" w:eastAsia="PMingLiU" w:hAnsi="Tahoma" w:cs="Tahoma"/>
          <w:sz w:val="18"/>
          <w:szCs w:val="18"/>
          <w:lang w:val="zh-TW"/>
        </w:rPr>
        <w:t>客戶使用權確認」</w:t>
      </w:r>
      <w:r w:rsidRPr="005F0853">
        <w:rPr>
          <w:rFonts w:ascii="Tahoma" w:eastAsia="PMingLiU" w:hAnsi="Tahoma" w:cs="Tahoma"/>
          <w:sz w:val="18"/>
          <w:szCs w:val="18"/>
        </w:rPr>
        <w:t xml:space="preserve">(Microsoft Customer License Verification for Upgrade Installation Services of Microsoft Windows Operating System Software by Third Parties) </w:t>
      </w:r>
      <w:r w:rsidRPr="00022D49">
        <w:rPr>
          <w:rFonts w:ascii="Tahoma" w:eastAsia="PMingLiU" w:hAnsi="Tahoma" w:cs="Tahoma"/>
          <w:sz w:val="18"/>
          <w:szCs w:val="18"/>
          <w:lang w:val="zh-TW"/>
        </w:rPr>
        <w:t>表單或</w:t>
      </w:r>
      <w:r w:rsidRPr="005F0853">
        <w:rPr>
          <w:rFonts w:ascii="Tahoma" w:eastAsia="PMingLiU" w:hAnsi="Tahoma" w:cs="Tahoma"/>
          <w:sz w:val="18"/>
          <w:szCs w:val="18"/>
        </w:rPr>
        <w:t xml:space="preserve"> (b) </w:t>
      </w:r>
      <w:r w:rsidRPr="00022D49">
        <w:rPr>
          <w:rFonts w:ascii="Tahoma" w:eastAsia="PMingLiU" w:hAnsi="Tahoma" w:cs="Tahoma"/>
          <w:sz w:val="18"/>
          <w:szCs w:val="18"/>
          <w:lang w:val="zh-TW"/>
        </w:rPr>
        <w:t>要安裝之</w:t>
      </w:r>
      <w:r w:rsidRPr="005F0853">
        <w:rPr>
          <w:rFonts w:ascii="Tahoma" w:eastAsia="PMingLiU" w:hAnsi="Tahoma" w:cs="Tahoma"/>
          <w:sz w:val="18"/>
          <w:szCs w:val="18"/>
        </w:rPr>
        <w:t xml:space="preserve"> Microsoft </w:t>
      </w:r>
      <w:r w:rsidRPr="00022D49">
        <w:rPr>
          <w:rFonts w:ascii="Tahoma" w:eastAsia="PMingLiU" w:hAnsi="Tahoma" w:cs="Tahoma"/>
          <w:sz w:val="18"/>
          <w:szCs w:val="18"/>
          <w:lang w:val="zh-TW"/>
        </w:rPr>
        <w:t>作業系統升級軟體所適用之由</w:t>
      </w:r>
      <w:r w:rsidRPr="005F0853">
        <w:rPr>
          <w:rFonts w:ascii="Tahoma" w:eastAsia="PMingLiU" w:hAnsi="Tahoma" w:cs="Tahoma"/>
          <w:sz w:val="18"/>
          <w:szCs w:val="18"/>
        </w:rPr>
        <w:t xml:space="preserve"> Microsoft </w:t>
      </w:r>
      <w:r w:rsidRPr="00022D49">
        <w:rPr>
          <w:rFonts w:ascii="Tahoma" w:eastAsia="PMingLiU" w:hAnsi="Tahoma" w:cs="Tahoma"/>
          <w:sz w:val="18"/>
          <w:szCs w:val="18"/>
          <w:lang w:val="zh-TW"/>
        </w:rPr>
        <w:t>大量授權合約所提供的簽名表單的拷貝。「第三方影複</w:t>
      </w:r>
      <w:r w:rsidRPr="00022D49">
        <w:rPr>
          <w:rFonts w:ascii="Tahoma" w:eastAsia="PMingLiU" w:hAnsi="Tahoma" w:cs="Tahoma"/>
          <w:sz w:val="18"/>
          <w:szCs w:val="18"/>
          <w:lang w:val="zh-TW"/>
        </w:rPr>
        <w:t>/</w:t>
      </w:r>
      <w:r w:rsidRPr="00022D49">
        <w:rPr>
          <w:rFonts w:ascii="Tahoma" w:eastAsia="PMingLiU" w:hAnsi="Tahoma" w:cs="Tahoma"/>
          <w:sz w:val="18"/>
          <w:szCs w:val="18"/>
          <w:lang w:val="zh-TW"/>
        </w:rPr>
        <w:t>安裝</w:t>
      </w:r>
      <w:r w:rsidRPr="00022D49">
        <w:rPr>
          <w:rFonts w:ascii="Tahoma" w:eastAsia="PMingLiU" w:hAnsi="Tahoma" w:cs="Tahoma"/>
          <w:sz w:val="18"/>
          <w:szCs w:val="18"/>
          <w:lang w:val="zh-TW"/>
        </w:rPr>
        <w:t xml:space="preserve"> Microsoft </w:t>
      </w:r>
      <w:r w:rsidRPr="00022D49">
        <w:rPr>
          <w:rFonts w:ascii="Tahoma" w:eastAsia="PMingLiU" w:hAnsi="Tahoma" w:cs="Tahoma"/>
          <w:sz w:val="18"/>
          <w:szCs w:val="18"/>
          <w:lang w:val="zh-TW"/>
        </w:rPr>
        <w:t>作業系統軟體的</w:t>
      </w:r>
      <w:r w:rsidRPr="00022D49">
        <w:rPr>
          <w:rFonts w:ascii="Tahoma" w:eastAsia="PMingLiU" w:hAnsi="Tahoma" w:cs="Tahoma"/>
          <w:sz w:val="18"/>
          <w:szCs w:val="18"/>
          <w:lang w:val="zh-TW"/>
        </w:rPr>
        <w:t xml:space="preserve"> Microsoft </w:t>
      </w:r>
      <w:r w:rsidRPr="00022D49">
        <w:rPr>
          <w:rFonts w:ascii="Tahoma" w:eastAsia="PMingLiU" w:hAnsi="Tahoma" w:cs="Tahoma"/>
          <w:sz w:val="18"/>
          <w:szCs w:val="18"/>
          <w:lang w:val="zh-TW"/>
        </w:rPr>
        <w:t>使用權確認」</w:t>
      </w:r>
      <w:r w:rsidRPr="00022D49">
        <w:rPr>
          <w:rFonts w:ascii="Tahoma" w:eastAsia="PMingLiU" w:hAnsi="Tahoma" w:cs="Tahoma"/>
          <w:sz w:val="18"/>
          <w:szCs w:val="18"/>
          <w:lang w:val="zh-TW"/>
        </w:rPr>
        <w:t xml:space="preserve">(Microsoft License Verification for Third Party Imaging/Installing Microsoft Operating System Software) </w:t>
      </w:r>
      <w:r w:rsidRPr="00022D49">
        <w:rPr>
          <w:rFonts w:ascii="Tahoma" w:eastAsia="PMingLiU" w:hAnsi="Tahoma" w:cs="Tahoma"/>
          <w:sz w:val="18"/>
          <w:szCs w:val="18"/>
          <w:lang w:val="zh-TW"/>
        </w:rPr>
        <w:t>表單可於下列位置取得：</w:t>
      </w:r>
      <w:hyperlink r:id="rId50" w:history="1">
        <w:r w:rsidRPr="004D7D2C">
          <w:rPr>
            <w:rStyle w:val="Hyperlink"/>
            <w:rFonts w:ascii="Tahoma" w:eastAsia="PMingLiU" w:hAnsi="Tahoma" w:cs="Tahoma"/>
            <w:color w:val="auto"/>
            <w:sz w:val="18"/>
            <w:szCs w:val="18"/>
            <w:u w:val="none"/>
            <w:lang w:val="zh-TW"/>
          </w:rPr>
          <w:t>www.microsoft.com/licensing/contracts</w:t>
        </w:r>
      </w:hyperlink>
      <w:r w:rsidRPr="00022D49">
        <w:rPr>
          <w:rFonts w:ascii="Tahoma" w:eastAsia="PMingLiU" w:hAnsi="Tahoma" w:cs="Tahoma"/>
          <w:sz w:val="18"/>
          <w:szCs w:val="18"/>
          <w:lang w:val="zh-TW"/>
        </w:rPr>
        <w:t>。</w:t>
      </w:r>
    </w:p>
    <w:p w14:paraId="293D0F28" w14:textId="77777777" w:rsidR="00813048" w:rsidRPr="00022D49" w:rsidRDefault="00813048" w:rsidP="00024C3C">
      <w:pPr>
        <w:pStyle w:val="FootnoteBulletLevel1"/>
        <w:numPr>
          <w:ilvl w:val="0"/>
          <w:numId w:val="42"/>
        </w:numPr>
        <w:adjustRightInd/>
        <w:ind w:left="907"/>
        <w:textAlignment w:val="auto"/>
        <w:rPr>
          <w:rFonts w:ascii="Tahoma" w:eastAsia="PMingLiU" w:hAnsi="Tahoma" w:cs="Tahoma"/>
        </w:rPr>
      </w:pPr>
      <w:r w:rsidRPr="00022D49">
        <w:rPr>
          <w:rFonts w:ascii="Tahoma" w:eastAsia="PMingLiU" w:hAnsi="Tahoma" w:cs="Tahoma"/>
          <w:b/>
          <w:sz w:val="18"/>
          <w:lang w:val="zh-TW"/>
        </w:rPr>
        <w:t>Windows Intune (</w:t>
      </w:r>
      <w:r w:rsidRPr="00022D49">
        <w:rPr>
          <w:rFonts w:ascii="Tahoma" w:eastAsia="PMingLiU" w:hAnsi="Tahoma" w:cs="Tahoma"/>
          <w:b/>
          <w:sz w:val="18"/>
          <w:lang w:val="zh-TW"/>
        </w:rPr>
        <w:t>每一裝置</w:t>
      </w:r>
      <w:r w:rsidRPr="00022D49">
        <w:rPr>
          <w:rFonts w:ascii="Tahoma" w:eastAsia="PMingLiU" w:hAnsi="Tahoma" w:cs="Tahoma"/>
          <w:b/>
          <w:sz w:val="18"/>
          <w:lang w:val="zh-TW"/>
        </w:rPr>
        <w:t>)</w:t>
      </w:r>
    </w:p>
    <w:p w14:paraId="293D0F29" w14:textId="77777777" w:rsidR="00813048" w:rsidRPr="00022D49" w:rsidRDefault="00813048" w:rsidP="0053437B">
      <w:pPr>
        <w:spacing w:before="120" w:after="120"/>
        <w:ind w:left="900"/>
        <w:rPr>
          <w:rFonts w:eastAsia="PMingLiU" w:cs="Tahoma"/>
          <w:lang w:eastAsia="zh-TW"/>
        </w:rPr>
      </w:pPr>
      <w:r w:rsidRPr="00022D49">
        <w:rPr>
          <w:rFonts w:eastAsia="PMingLiU" w:cs="Tahoma"/>
          <w:lang w:val="zh-TW" w:eastAsia="zh-TW"/>
        </w:rPr>
        <w:t>Windows Intune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係依訂閱使用權而取得。其中包括升級至</w:t>
      </w:r>
      <w:r w:rsidRPr="00022D49">
        <w:rPr>
          <w:rFonts w:eastAsia="PMingLiU" w:cs="Tahoma"/>
          <w:lang w:val="zh-TW" w:eastAsia="zh-TW"/>
        </w:rPr>
        <w:t xml:space="preserve"> Windows </w:t>
      </w:r>
      <w:r w:rsidRPr="00022D49">
        <w:rPr>
          <w:rFonts w:eastAsia="PMingLiU" w:cs="Tahoma"/>
          <w:lang w:val="zh-TW" w:eastAsia="zh-TW"/>
        </w:rPr>
        <w:t>桌面作業系統及對該作業系統的使用權利。因此，如同</w:t>
      </w:r>
      <w:r w:rsidRPr="00022D49">
        <w:rPr>
          <w:rFonts w:eastAsia="PMingLiU" w:cs="Tahoma"/>
          <w:lang w:val="zh-TW" w:eastAsia="zh-TW"/>
        </w:rPr>
        <w:t xml:space="preserve"> Windows Pro </w:t>
      </w:r>
      <w:r w:rsidRPr="00022D49">
        <w:rPr>
          <w:rFonts w:eastAsia="PMingLiU" w:cs="Tahoma"/>
          <w:lang w:val="zh-TW" w:eastAsia="zh-TW"/>
        </w:rPr>
        <w:t>升級一般，　貴用戶取得並用來執行</w:t>
      </w:r>
      <w:r w:rsidRPr="00022D49">
        <w:rPr>
          <w:rFonts w:eastAsia="PMingLiU" w:cs="Tahoma"/>
          <w:lang w:val="zh-TW" w:eastAsia="zh-TW"/>
        </w:rPr>
        <w:t xml:space="preserve"> Windows Intune </w:t>
      </w:r>
      <w:r w:rsidR="00217C82" w:rsidRPr="00022D49">
        <w:rPr>
          <w:rFonts w:eastAsia="PMingLiU" w:cs="Tahoma"/>
          <w:lang w:eastAsia="zh-TW"/>
        </w:rPr>
        <w:br/>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之每個桌面裝置，皆須經授權始得執行以上所載明之其中一項適用的合格作業系統。</w:t>
      </w:r>
    </w:p>
    <w:p w14:paraId="293D0F2A" w14:textId="77777777" w:rsidR="00813048" w:rsidRPr="00022D49" w:rsidRDefault="00813048" w:rsidP="00CD16CF">
      <w:pPr>
        <w:spacing w:before="120" w:after="120"/>
        <w:ind w:left="900"/>
        <w:rPr>
          <w:rFonts w:eastAsia="PMingLiU" w:cs="Tahoma"/>
          <w:lang w:eastAsia="zh-TW"/>
        </w:rPr>
      </w:pPr>
      <w:r w:rsidRPr="00022D49">
        <w:rPr>
          <w:rFonts w:eastAsia="PMingLiU" w:cs="Tahoma"/>
          <w:lang w:val="zh-TW" w:eastAsia="zh-TW"/>
        </w:rPr>
        <w:t>以上「合格</w:t>
      </w:r>
      <w:r w:rsidRPr="00022D49">
        <w:rPr>
          <w:rFonts w:eastAsia="PMingLiU" w:cs="Tahoma"/>
          <w:lang w:val="zh-TW" w:eastAsia="zh-TW"/>
        </w:rPr>
        <w:t xml:space="preserve"> OS </w:t>
      </w:r>
      <w:r w:rsidRPr="00022D49">
        <w:rPr>
          <w:rFonts w:eastAsia="PMingLiU" w:cs="Tahoma"/>
          <w:lang w:val="zh-TW" w:eastAsia="zh-TW"/>
        </w:rPr>
        <w:t>規則」所述</w:t>
      </w:r>
      <w:r w:rsidRPr="00022D49">
        <w:rPr>
          <w:rFonts w:eastAsia="PMingLiU" w:cs="Tahoma"/>
          <w:lang w:val="zh-TW" w:eastAsia="zh-TW"/>
        </w:rPr>
        <w:t xml:space="preserve"> Windows Pro </w:t>
      </w:r>
      <w:r w:rsidRPr="00022D49">
        <w:rPr>
          <w:rFonts w:eastAsia="PMingLiU" w:cs="Tahoma"/>
          <w:lang w:val="zh-TW" w:eastAsia="zh-TW"/>
        </w:rPr>
        <w:t>升級使用權之取得所適用的條件，可適用於</w:t>
      </w:r>
      <w:r w:rsidRPr="00022D49">
        <w:rPr>
          <w:rFonts w:eastAsia="PMingLiU" w:cs="Tahoma"/>
          <w:lang w:val="zh-TW" w:eastAsia="zh-TW"/>
        </w:rPr>
        <w:t xml:space="preserve"> Windows Intune </w:t>
      </w:r>
      <w:r w:rsidR="00DC08D7" w:rsidRPr="00022D49">
        <w:rPr>
          <w:rFonts w:eastAsia="PMingLiU" w:cs="Tahoma"/>
          <w:lang w:eastAsia="zh-TW"/>
        </w:rPr>
        <w:br/>
      </w:r>
      <w:r w:rsidRPr="00022D49">
        <w:rPr>
          <w:rFonts w:eastAsia="PMingLiU" w:cs="Tahoma"/>
          <w:lang w:val="zh-TW" w:eastAsia="zh-TW"/>
        </w:rPr>
        <w:t>(</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使用權之取得。</w:t>
      </w:r>
    </w:p>
    <w:p w14:paraId="293D0F2B" w14:textId="77777777" w:rsidR="00813048" w:rsidRPr="00022D49" w:rsidRDefault="00813048" w:rsidP="0053437B">
      <w:pPr>
        <w:keepNext/>
        <w:spacing w:after="120"/>
        <w:ind w:left="900"/>
        <w:rPr>
          <w:rFonts w:eastAsia="PMingLiU" w:cs="Tahoma"/>
          <w:lang w:eastAsia="zh-TW"/>
        </w:rPr>
      </w:pPr>
      <w:r w:rsidRPr="00022D49">
        <w:rPr>
          <w:rFonts w:eastAsia="PMingLiU" w:cs="Tahoma"/>
          <w:lang w:val="zh-TW" w:eastAsia="zh-TW"/>
        </w:rPr>
        <w:t>將</w:t>
      </w:r>
      <w:r w:rsidRPr="00022D49">
        <w:rPr>
          <w:rFonts w:eastAsia="PMingLiU" w:cs="Tahoma"/>
          <w:lang w:val="zh-TW" w:eastAsia="zh-TW"/>
        </w:rPr>
        <w:t xml:space="preserve"> Windows Intune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視同</w:t>
      </w:r>
      <w:r w:rsidRPr="00022D49">
        <w:rPr>
          <w:rFonts w:eastAsia="PMingLiU" w:cs="Tahoma"/>
          <w:lang w:val="zh-TW" w:eastAsia="zh-TW"/>
        </w:rPr>
        <w:t xml:space="preserve"> Enterprise </w:t>
      </w:r>
      <w:r w:rsidRPr="00022D49">
        <w:rPr>
          <w:rFonts w:eastAsia="PMingLiU" w:cs="Tahoma"/>
          <w:lang w:val="zh-TW" w:eastAsia="zh-TW"/>
        </w:rPr>
        <w:t>線上服務般取得以滿足</w:t>
      </w:r>
      <w:r w:rsidRPr="00022D49">
        <w:rPr>
          <w:rFonts w:eastAsia="PMingLiU" w:cs="Tahoma"/>
          <w:lang w:val="zh-TW" w:eastAsia="zh-TW"/>
        </w:rPr>
        <w:t xml:space="preserve"> Enterprise </w:t>
      </w:r>
      <w:r w:rsidRPr="00022D49">
        <w:rPr>
          <w:rFonts w:eastAsia="PMingLiU" w:cs="Tahoma"/>
          <w:lang w:val="zh-TW" w:eastAsia="zh-TW"/>
        </w:rPr>
        <w:t>產品需求者：如需簽署時取得之使用權，請參閱上表中的「新</w:t>
      </w:r>
      <w:r w:rsidRPr="00022D49">
        <w:rPr>
          <w:rFonts w:eastAsia="PMingLiU" w:cs="Tahoma"/>
          <w:lang w:val="zh-TW" w:eastAsia="zh-TW"/>
        </w:rPr>
        <w:t xml:space="preserve"> EA/OV-CW</w:t>
      </w:r>
      <w:r w:rsidRPr="00022D49">
        <w:rPr>
          <w:rFonts w:eastAsia="PMingLiU" w:cs="Tahoma"/>
          <w:lang w:val="zh-TW" w:eastAsia="zh-TW"/>
        </w:rPr>
        <w:t>」欄，而其他時間所取得之使用權或依以下「使用權之重新指定」小節所述重新指定為已許可的使用權，則請參閱上表之「現有</w:t>
      </w:r>
      <w:r w:rsidRPr="00022D49">
        <w:rPr>
          <w:rFonts w:eastAsia="PMingLiU" w:cs="Tahoma"/>
          <w:lang w:val="zh-TW" w:eastAsia="zh-TW"/>
        </w:rPr>
        <w:t xml:space="preserve"> EA/OV-CW</w:t>
      </w:r>
      <w:r w:rsidRPr="00022D49">
        <w:rPr>
          <w:rFonts w:eastAsia="PMingLiU" w:cs="Tahoma"/>
          <w:lang w:val="zh-TW" w:eastAsia="zh-TW"/>
        </w:rPr>
        <w:t>」欄。</w:t>
      </w:r>
    </w:p>
    <w:p w14:paraId="293D0F2C" w14:textId="77777777" w:rsidR="00813048" w:rsidRPr="00022D49" w:rsidRDefault="00813048" w:rsidP="0053437B">
      <w:pPr>
        <w:spacing w:after="120"/>
        <w:ind w:left="900"/>
        <w:rPr>
          <w:rFonts w:eastAsia="PMingLiU" w:cs="Tahoma"/>
        </w:rPr>
      </w:pPr>
      <w:r w:rsidRPr="00022D49">
        <w:rPr>
          <w:rFonts w:eastAsia="PMingLiU" w:cs="Tahoma"/>
          <w:lang w:val="zh-TW"/>
        </w:rPr>
        <w:t>以上規則之例外是</w:t>
      </w:r>
      <w:r w:rsidRPr="005F0853">
        <w:rPr>
          <w:rFonts w:eastAsia="PMingLiU" w:cs="Tahoma"/>
        </w:rPr>
        <w:t>，</w:t>
      </w:r>
      <w:r w:rsidRPr="00022D49">
        <w:rPr>
          <w:rFonts w:eastAsia="PMingLiU" w:cs="Tahoma"/>
          <w:lang w:val="zh-TW"/>
        </w:rPr>
        <w:t>將</w:t>
      </w:r>
      <w:r w:rsidRPr="005F0853">
        <w:rPr>
          <w:rFonts w:eastAsia="PMingLiU" w:cs="Tahoma"/>
        </w:rPr>
        <w:t xml:space="preserve"> Windows Intune (</w:t>
      </w:r>
      <w:r w:rsidRPr="00022D49">
        <w:rPr>
          <w:rFonts w:eastAsia="PMingLiU" w:cs="Tahoma"/>
          <w:lang w:val="zh-TW"/>
        </w:rPr>
        <w:t>每一裝置</w:t>
      </w:r>
      <w:r w:rsidRPr="005F0853">
        <w:rPr>
          <w:rFonts w:eastAsia="PMingLiU" w:cs="Tahoma"/>
        </w:rPr>
        <w:t xml:space="preserve">) </w:t>
      </w:r>
      <w:r w:rsidRPr="00022D49">
        <w:rPr>
          <w:rFonts w:eastAsia="PMingLiU" w:cs="Tahoma"/>
          <w:lang w:val="zh-TW"/>
        </w:rPr>
        <w:t>視同</w:t>
      </w:r>
      <w:r w:rsidRPr="005F0853">
        <w:rPr>
          <w:rFonts w:eastAsia="PMingLiU" w:cs="Tahoma"/>
        </w:rPr>
        <w:t xml:space="preserve"> Enterprise </w:t>
      </w:r>
      <w:r w:rsidRPr="00022D49">
        <w:rPr>
          <w:rFonts w:eastAsia="PMingLiU" w:cs="Tahoma"/>
          <w:lang w:val="zh-TW"/>
        </w:rPr>
        <w:t>線上服務般取得</w:t>
      </w:r>
      <w:r w:rsidRPr="005F0853">
        <w:rPr>
          <w:rFonts w:eastAsia="PMingLiU" w:cs="Tahoma"/>
        </w:rPr>
        <w:t>，</w:t>
      </w:r>
      <w:r w:rsidRPr="00022D49">
        <w:rPr>
          <w:rFonts w:eastAsia="PMingLiU" w:cs="Tahoma"/>
          <w:lang w:val="zh-TW"/>
        </w:rPr>
        <w:t>但並未滿足</w:t>
      </w:r>
      <w:r w:rsidRPr="005F0853">
        <w:rPr>
          <w:rFonts w:eastAsia="PMingLiU" w:cs="Tahoma"/>
        </w:rPr>
        <w:t xml:space="preserve"> Enterprise </w:t>
      </w:r>
      <w:r w:rsidRPr="00022D49">
        <w:rPr>
          <w:rFonts w:eastAsia="PMingLiU" w:cs="Tahoma"/>
          <w:lang w:val="zh-TW"/>
        </w:rPr>
        <w:t>產品需求者</w:t>
      </w:r>
      <w:r w:rsidRPr="005F0853">
        <w:rPr>
          <w:rFonts w:eastAsia="PMingLiU" w:cs="Tahoma"/>
        </w:rPr>
        <w:t>：</w:t>
      </w:r>
      <w:r w:rsidRPr="00022D49">
        <w:rPr>
          <w:rFonts w:eastAsia="PMingLiU" w:cs="Tahoma"/>
          <w:lang w:val="zh-TW"/>
        </w:rPr>
        <w:t>如需新的使用權</w:t>
      </w:r>
      <w:r w:rsidRPr="005F0853">
        <w:rPr>
          <w:rFonts w:eastAsia="PMingLiU" w:cs="Tahoma"/>
        </w:rPr>
        <w:t>，</w:t>
      </w:r>
      <w:r w:rsidRPr="00022D49">
        <w:rPr>
          <w:rFonts w:eastAsia="PMingLiU" w:cs="Tahoma"/>
          <w:lang w:val="zh-TW"/>
        </w:rPr>
        <w:t>請參閱上表中的「新</w:t>
      </w:r>
      <w:r w:rsidRPr="005F0853">
        <w:rPr>
          <w:rFonts w:eastAsia="PMingLiU" w:cs="Tahoma"/>
        </w:rPr>
        <w:t xml:space="preserve"> EA/OV-CW</w:t>
      </w:r>
      <w:r w:rsidRPr="00022D49">
        <w:rPr>
          <w:rFonts w:eastAsia="PMingLiU" w:cs="Tahoma"/>
          <w:lang w:val="zh-TW"/>
        </w:rPr>
        <w:t>」欄。</w:t>
      </w:r>
    </w:p>
    <w:p w14:paraId="293D0F2D" w14:textId="77777777" w:rsidR="00813048" w:rsidRPr="00022D49" w:rsidRDefault="00813048" w:rsidP="0085061F">
      <w:pPr>
        <w:pStyle w:val="FootnoteBulletLevel2"/>
        <w:ind w:left="900" w:firstLine="0"/>
        <w:rPr>
          <w:rFonts w:ascii="Tahoma" w:eastAsia="PMingLiU" w:hAnsi="Tahoma" w:cs="Tahoma"/>
          <w:lang w:eastAsia="zh-TW"/>
        </w:rPr>
      </w:pPr>
      <w:r w:rsidRPr="00022D49">
        <w:rPr>
          <w:rFonts w:ascii="Tahoma" w:eastAsia="PMingLiU" w:hAnsi="Tahoma" w:cs="Tahoma"/>
          <w:sz w:val="18"/>
          <w:lang w:val="zh-TW" w:eastAsia="zh-TW"/>
        </w:rPr>
        <w:t>具備有效的</w:t>
      </w:r>
      <w:r w:rsidRPr="00022D49">
        <w:rPr>
          <w:rFonts w:ascii="Tahoma" w:eastAsia="PMingLiU" w:hAnsi="Tahoma" w:cs="Tahoma"/>
          <w:sz w:val="18"/>
          <w:lang w:val="zh-TW" w:eastAsia="zh-TW"/>
        </w:rPr>
        <w:t xml:space="preserve"> Windows Intune (</w:t>
      </w:r>
      <w:r w:rsidRPr="00022D49">
        <w:rPr>
          <w:rFonts w:ascii="Tahoma" w:eastAsia="PMingLiU" w:hAnsi="Tahoma" w:cs="Tahoma"/>
          <w:sz w:val="18"/>
          <w:lang w:val="zh-TW" w:eastAsia="zh-TW"/>
        </w:rPr>
        <w:t>每一裝置</w:t>
      </w:r>
      <w:r w:rsidRPr="00022D49">
        <w:rPr>
          <w:rFonts w:ascii="Tahoma" w:eastAsia="PMingLiU" w:hAnsi="Tahoma" w:cs="Tahoma"/>
          <w:sz w:val="18"/>
          <w:lang w:val="zh-TW" w:eastAsia="zh-TW"/>
        </w:rPr>
        <w:t>)</w:t>
      </w:r>
      <w:r w:rsidRPr="00022D49">
        <w:rPr>
          <w:rFonts w:ascii="Tahoma" w:eastAsia="PMingLiU" w:hAnsi="Tahoma" w:cs="Tahoma"/>
          <w:lang w:val="zh-TW" w:eastAsia="zh-TW"/>
        </w:rPr>
        <w:t xml:space="preserve"> </w:t>
      </w:r>
      <w:r w:rsidRPr="00022D49">
        <w:rPr>
          <w:rFonts w:ascii="Tahoma" w:eastAsia="PMingLiU" w:hAnsi="Tahoma" w:cs="Tahoma"/>
          <w:sz w:val="18"/>
          <w:lang w:val="zh-TW" w:eastAsia="zh-TW"/>
        </w:rPr>
        <w:t>訂閱之客戶不需要解除安裝其授權裝置上的合格</w:t>
      </w:r>
      <w:r w:rsidRPr="00022D49">
        <w:rPr>
          <w:rFonts w:ascii="Tahoma" w:eastAsia="PMingLiU" w:hAnsi="Tahoma" w:cs="Tahoma"/>
          <w:sz w:val="18"/>
          <w:lang w:val="zh-TW" w:eastAsia="zh-TW"/>
        </w:rPr>
        <w:t xml:space="preserve"> OS</w:t>
      </w:r>
      <w:r w:rsidRPr="00022D49">
        <w:rPr>
          <w:rFonts w:ascii="Tahoma" w:eastAsia="PMingLiU" w:hAnsi="Tahoma" w:cs="Tahoma"/>
          <w:sz w:val="18"/>
          <w:lang w:val="zh-TW" w:eastAsia="zh-TW"/>
        </w:rPr>
        <w:t>，而且得同時安裝及執行合格之</w:t>
      </w:r>
      <w:r w:rsidRPr="00022D49">
        <w:rPr>
          <w:rFonts w:ascii="Tahoma" w:eastAsia="PMingLiU" w:hAnsi="Tahoma" w:cs="Tahoma"/>
          <w:sz w:val="18"/>
          <w:lang w:val="zh-TW" w:eastAsia="zh-TW"/>
        </w:rPr>
        <w:t xml:space="preserve"> OS </w:t>
      </w:r>
      <w:r w:rsidRPr="00022D49">
        <w:rPr>
          <w:rFonts w:ascii="Tahoma" w:eastAsia="PMingLiU" w:hAnsi="Tahoma" w:cs="Tahoma"/>
          <w:sz w:val="18"/>
          <w:lang w:val="zh-TW" w:eastAsia="zh-TW"/>
        </w:rPr>
        <w:t>及</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桌面作業系統。</w:t>
      </w:r>
    </w:p>
    <w:p w14:paraId="293D0F2E" w14:textId="77777777" w:rsidR="00813048" w:rsidRPr="00022D49" w:rsidRDefault="00813048" w:rsidP="004C3222">
      <w:pPr>
        <w:tabs>
          <w:tab w:val="left" w:pos="900"/>
        </w:tabs>
        <w:spacing w:before="120" w:after="120"/>
        <w:ind w:left="900"/>
        <w:rPr>
          <w:rFonts w:eastAsia="PMingLiU" w:cs="Tahoma"/>
          <w:lang w:eastAsia="zh-TW"/>
        </w:rPr>
      </w:pPr>
      <w:r w:rsidRPr="00022D49">
        <w:rPr>
          <w:rFonts w:eastAsia="PMingLiU" w:cs="Tahoma"/>
          <w:u w:val="single"/>
          <w:lang w:val="zh-TW" w:eastAsia="zh-TW"/>
        </w:rPr>
        <w:t>指派使用權</w:t>
      </w:r>
      <w:r w:rsidRPr="00022D49">
        <w:rPr>
          <w:rFonts w:eastAsia="PMingLiU" w:cs="Tahoma"/>
          <w:lang w:val="zh-TW" w:eastAsia="zh-TW"/>
        </w:rPr>
        <w:t>。客戶必須將其</w:t>
      </w:r>
      <w:r w:rsidRPr="00022D49">
        <w:rPr>
          <w:rFonts w:eastAsia="PMingLiU" w:cs="Tahoma"/>
          <w:lang w:val="zh-TW" w:eastAsia="zh-TW"/>
        </w:rPr>
        <w:t xml:space="preserve"> Windows Intune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訂閱使用權指派至已安裝合格作業系統的裝置。</w:t>
      </w:r>
    </w:p>
    <w:p w14:paraId="293D0F2F" w14:textId="77777777" w:rsidR="00813048" w:rsidRPr="00022D49" w:rsidRDefault="00813048" w:rsidP="004C3222">
      <w:pPr>
        <w:pStyle w:val="FootnoteBulletLevel1"/>
        <w:tabs>
          <w:tab w:val="clear" w:pos="900"/>
          <w:tab w:val="num" w:pos="990"/>
        </w:tabs>
        <w:ind w:firstLine="0"/>
        <w:rPr>
          <w:rFonts w:ascii="Tahoma" w:eastAsia="PMingLiU" w:hAnsi="Tahoma" w:cs="Tahoma"/>
        </w:rPr>
      </w:pPr>
      <w:r w:rsidRPr="005F0853">
        <w:rPr>
          <w:rFonts w:ascii="Tahoma" w:eastAsia="PMingLiU" w:hAnsi="Tahoma" w:cs="Tahoma"/>
          <w:b/>
          <w:sz w:val="18"/>
        </w:rPr>
        <w:t>Windows Intune (</w:t>
      </w:r>
      <w:r w:rsidRPr="00022D49">
        <w:rPr>
          <w:rFonts w:ascii="Tahoma" w:eastAsia="PMingLiU" w:hAnsi="Tahoma" w:cs="Tahoma"/>
          <w:b/>
          <w:sz w:val="18"/>
          <w:lang w:val="zh-TW"/>
        </w:rPr>
        <w:t>每一裝置</w:t>
      </w:r>
      <w:r w:rsidRPr="005F0853">
        <w:rPr>
          <w:rFonts w:ascii="Tahoma" w:eastAsia="PMingLiU" w:hAnsi="Tahoma" w:cs="Tahoma"/>
          <w:b/>
          <w:sz w:val="18"/>
        </w:rPr>
        <w:t>)</w:t>
      </w:r>
      <w:r w:rsidRPr="005F0853">
        <w:rPr>
          <w:rFonts w:ascii="Tahoma" w:eastAsia="PMingLiU" w:hAnsi="Tahoma" w:cs="Tahoma"/>
          <w:b/>
          <w:color w:val="000000"/>
          <w:sz w:val="18"/>
        </w:rPr>
        <w:t xml:space="preserve"> </w:t>
      </w:r>
      <w:r w:rsidRPr="00022D49">
        <w:rPr>
          <w:rFonts w:ascii="Tahoma" w:eastAsia="PMingLiU" w:hAnsi="Tahoma" w:cs="Tahoma"/>
          <w:b/>
          <w:sz w:val="18"/>
          <w:u w:val="single"/>
          <w:lang w:val="zh-TW"/>
        </w:rPr>
        <w:t>使用權之重新指定</w:t>
      </w:r>
    </w:p>
    <w:p w14:paraId="293D0F30" w14:textId="77777777" w:rsidR="00813048" w:rsidRPr="004D7D2C" w:rsidRDefault="00813048" w:rsidP="004C3222">
      <w:pPr>
        <w:pStyle w:val="BodyText"/>
        <w:tabs>
          <w:tab w:val="num" w:pos="990"/>
        </w:tabs>
        <w:spacing w:line="240" w:lineRule="auto"/>
        <w:ind w:left="900"/>
        <w:rPr>
          <w:rFonts w:ascii="Tahoma" w:eastAsia="PMingLiU" w:hAnsi="Tahoma" w:cs="Tahoma"/>
          <w:spacing w:val="-6"/>
        </w:rPr>
      </w:pPr>
      <w:r w:rsidRPr="004D7D2C">
        <w:rPr>
          <w:rFonts w:ascii="Tahoma" w:eastAsia="PMingLiU" w:hAnsi="Tahoma" w:cs="Tahoma"/>
          <w:color w:val="auto"/>
          <w:spacing w:val="-6"/>
          <w:sz w:val="18"/>
          <w:lang w:val="zh-TW" w:eastAsia="x-none"/>
        </w:rPr>
        <w:t>客戶可以重新指定</w:t>
      </w:r>
      <w:r w:rsidRPr="005F0853">
        <w:rPr>
          <w:rFonts w:ascii="Tahoma" w:eastAsia="PMingLiU" w:hAnsi="Tahoma" w:cs="Tahoma"/>
          <w:color w:val="auto"/>
          <w:spacing w:val="-6"/>
          <w:sz w:val="18"/>
          <w:lang w:eastAsia="x-none"/>
        </w:rPr>
        <w:t xml:space="preserve"> Windows Intune (</w:t>
      </w:r>
      <w:r w:rsidRPr="004D7D2C">
        <w:rPr>
          <w:rFonts w:ascii="Tahoma" w:eastAsia="PMingLiU" w:hAnsi="Tahoma" w:cs="Tahoma"/>
          <w:color w:val="auto"/>
          <w:spacing w:val="-6"/>
          <w:sz w:val="18"/>
          <w:lang w:val="zh-TW" w:eastAsia="x-none"/>
        </w:rPr>
        <w:t>每一裝置</w:t>
      </w:r>
      <w:r w:rsidRPr="005F0853">
        <w:rPr>
          <w:rFonts w:ascii="Tahoma" w:eastAsia="PMingLiU" w:hAnsi="Tahoma" w:cs="Tahoma"/>
          <w:color w:val="auto"/>
          <w:spacing w:val="-6"/>
          <w:sz w:val="18"/>
          <w:lang w:eastAsia="x-none"/>
        </w:rPr>
        <w:t xml:space="preserve">) </w:t>
      </w:r>
      <w:r w:rsidRPr="004D7D2C">
        <w:rPr>
          <w:rFonts w:ascii="Tahoma" w:eastAsia="PMingLiU" w:hAnsi="Tahoma" w:cs="Tahoma"/>
          <w:color w:val="auto"/>
          <w:spacing w:val="-6"/>
          <w:sz w:val="18"/>
          <w:lang w:val="zh-TW" w:eastAsia="x-none"/>
        </w:rPr>
        <w:t>使用權</w:t>
      </w:r>
      <w:r w:rsidRPr="005F0853">
        <w:rPr>
          <w:rFonts w:ascii="Tahoma" w:eastAsia="PMingLiU" w:hAnsi="Tahoma" w:cs="Tahoma"/>
          <w:color w:val="auto"/>
          <w:spacing w:val="-6"/>
          <w:sz w:val="18"/>
          <w:lang w:eastAsia="x-none"/>
        </w:rPr>
        <w:t>，</w:t>
      </w:r>
      <w:r w:rsidRPr="004D7D2C">
        <w:rPr>
          <w:rFonts w:ascii="Tahoma" w:eastAsia="PMingLiU" w:hAnsi="Tahoma" w:cs="Tahoma"/>
          <w:color w:val="auto"/>
          <w:spacing w:val="-6"/>
          <w:sz w:val="18"/>
          <w:lang w:val="zh-TW" w:eastAsia="x-none"/>
        </w:rPr>
        <w:t>但是不能以短期為基礎</w:t>
      </w:r>
      <w:r w:rsidRPr="005F0853">
        <w:rPr>
          <w:rFonts w:ascii="Tahoma" w:eastAsia="PMingLiU" w:hAnsi="Tahoma" w:cs="Tahoma"/>
          <w:color w:val="auto"/>
          <w:spacing w:val="-6"/>
          <w:sz w:val="18"/>
          <w:lang w:eastAsia="x-none"/>
        </w:rPr>
        <w:t xml:space="preserve"> (</w:t>
      </w:r>
      <w:r w:rsidRPr="004D7D2C">
        <w:rPr>
          <w:rFonts w:ascii="Tahoma" w:eastAsia="PMingLiU" w:hAnsi="Tahoma" w:cs="Tahoma"/>
          <w:color w:val="auto"/>
          <w:spacing w:val="-6"/>
          <w:sz w:val="18"/>
          <w:lang w:val="zh-TW" w:eastAsia="x-none"/>
        </w:rPr>
        <w:t>即不能在最近指派使用權後的</w:t>
      </w:r>
      <w:r w:rsidRPr="005F0853">
        <w:rPr>
          <w:rFonts w:ascii="Tahoma" w:eastAsia="PMingLiU" w:hAnsi="Tahoma" w:cs="Tahoma"/>
          <w:color w:val="auto"/>
          <w:spacing w:val="-6"/>
          <w:sz w:val="18"/>
          <w:lang w:eastAsia="x-none"/>
        </w:rPr>
        <w:t xml:space="preserve"> 90 </w:t>
      </w:r>
      <w:r w:rsidRPr="004D7D2C">
        <w:rPr>
          <w:rFonts w:ascii="Tahoma" w:eastAsia="PMingLiU" w:hAnsi="Tahoma" w:cs="Tahoma"/>
          <w:color w:val="auto"/>
          <w:spacing w:val="-6"/>
          <w:sz w:val="18"/>
          <w:lang w:val="zh-TW" w:eastAsia="x-none"/>
        </w:rPr>
        <w:t>天內進行</w:t>
      </w:r>
      <w:r w:rsidRPr="005F0853">
        <w:rPr>
          <w:rFonts w:ascii="Tahoma" w:eastAsia="PMingLiU" w:hAnsi="Tahoma" w:cs="Tahoma"/>
          <w:color w:val="auto"/>
          <w:spacing w:val="-6"/>
          <w:sz w:val="18"/>
          <w:lang w:eastAsia="x-none"/>
        </w:rPr>
        <w:t>)</w:t>
      </w:r>
      <w:r w:rsidRPr="004D7D2C">
        <w:rPr>
          <w:rFonts w:ascii="Tahoma" w:eastAsia="PMingLiU" w:hAnsi="Tahoma" w:cs="Tahoma"/>
          <w:color w:val="auto"/>
          <w:spacing w:val="-6"/>
          <w:sz w:val="18"/>
          <w:lang w:val="zh-TW" w:eastAsia="x-none"/>
        </w:rPr>
        <w:t>。若客戶因永久性硬體故障而淘汰現有的授權裝置</w:t>
      </w:r>
      <w:r w:rsidRPr="005F0853">
        <w:rPr>
          <w:rFonts w:ascii="Tahoma" w:eastAsia="PMingLiU" w:hAnsi="Tahoma" w:cs="Tahoma"/>
          <w:color w:val="auto"/>
          <w:spacing w:val="-6"/>
          <w:sz w:val="18"/>
          <w:lang w:eastAsia="x-none"/>
        </w:rPr>
        <w:t>，</w:t>
      </w:r>
      <w:r w:rsidRPr="004D7D2C">
        <w:rPr>
          <w:rFonts w:ascii="Tahoma" w:eastAsia="PMingLiU" w:hAnsi="Tahoma" w:cs="Tahoma"/>
          <w:color w:val="auto"/>
          <w:spacing w:val="-6"/>
          <w:sz w:val="18"/>
          <w:lang w:val="zh-TW" w:eastAsia="x-none"/>
        </w:rPr>
        <w:t>則可以立即重新指定</w:t>
      </w:r>
      <w:r w:rsidRPr="005F0853">
        <w:rPr>
          <w:rFonts w:ascii="Tahoma" w:eastAsia="PMingLiU" w:hAnsi="Tahoma" w:cs="Tahoma"/>
          <w:color w:val="auto"/>
          <w:spacing w:val="-6"/>
          <w:sz w:val="18"/>
          <w:lang w:eastAsia="x-none"/>
        </w:rPr>
        <w:t xml:space="preserve"> Windows Intune (</w:t>
      </w:r>
      <w:r w:rsidRPr="004D7D2C">
        <w:rPr>
          <w:rFonts w:ascii="Tahoma" w:eastAsia="PMingLiU" w:hAnsi="Tahoma" w:cs="Tahoma"/>
          <w:color w:val="auto"/>
          <w:spacing w:val="-6"/>
          <w:sz w:val="18"/>
          <w:lang w:val="zh-TW" w:eastAsia="x-none"/>
        </w:rPr>
        <w:t>每一裝置</w:t>
      </w:r>
      <w:r w:rsidRPr="005F0853">
        <w:rPr>
          <w:rFonts w:ascii="Tahoma" w:eastAsia="PMingLiU" w:hAnsi="Tahoma" w:cs="Tahoma"/>
          <w:color w:val="auto"/>
          <w:spacing w:val="-6"/>
          <w:sz w:val="18"/>
          <w:lang w:eastAsia="x-none"/>
        </w:rPr>
        <w:t xml:space="preserve">) </w:t>
      </w:r>
      <w:r w:rsidRPr="004D7D2C">
        <w:rPr>
          <w:rFonts w:ascii="Tahoma" w:eastAsia="PMingLiU" w:hAnsi="Tahoma" w:cs="Tahoma"/>
          <w:color w:val="auto"/>
          <w:spacing w:val="-6"/>
          <w:sz w:val="18"/>
          <w:lang w:val="zh-TW" w:eastAsia="x-none"/>
        </w:rPr>
        <w:t>使用權。要重新指定</w:t>
      </w:r>
      <w:r w:rsidRPr="004D7D2C">
        <w:rPr>
          <w:rFonts w:ascii="Tahoma" w:eastAsia="PMingLiU" w:hAnsi="Tahoma" w:cs="Tahoma"/>
          <w:color w:val="auto"/>
          <w:spacing w:val="-6"/>
          <w:sz w:val="18"/>
          <w:lang w:val="zh-TW" w:eastAsia="x-none"/>
        </w:rPr>
        <w:t xml:space="preserve"> Windows Intune </w:t>
      </w:r>
      <w:r w:rsidRPr="004D7D2C">
        <w:rPr>
          <w:rFonts w:ascii="Tahoma" w:eastAsia="PMingLiU" w:hAnsi="Tahoma" w:cs="Tahoma"/>
          <w:spacing w:val="-6"/>
          <w:sz w:val="18"/>
          <w:lang w:val="zh-TW" w:eastAsia="x-none"/>
        </w:rPr>
        <w:t>(</w:t>
      </w:r>
      <w:r w:rsidRPr="004D7D2C">
        <w:rPr>
          <w:rFonts w:ascii="Tahoma" w:eastAsia="PMingLiU" w:hAnsi="Tahoma" w:cs="Tahoma"/>
          <w:spacing w:val="-6"/>
          <w:sz w:val="18"/>
          <w:lang w:val="zh-TW" w:eastAsia="x-none"/>
        </w:rPr>
        <w:t>每一裝置</w:t>
      </w:r>
      <w:r w:rsidRPr="004D7D2C">
        <w:rPr>
          <w:rFonts w:ascii="Tahoma" w:eastAsia="PMingLiU" w:hAnsi="Tahoma" w:cs="Tahoma"/>
          <w:spacing w:val="-6"/>
          <w:sz w:val="18"/>
          <w:lang w:val="zh-TW" w:eastAsia="x-none"/>
        </w:rPr>
        <w:t>)</w:t>
      </w:r>
      <w:r w:rsidRPr="004D7D2C">
        <w:rPr>
          <w:rFonts w:ascii="Tahoma" w:eastAsia="PMingLiU" w:hAnsi="Tahoma" w:cs="Tahoma"/>
          <w:spacing w:val="-6"/>
          <w:lang w:val="zh-TW" w:eastAsia="x-none"/>
        </w:rPr>
        <w:t xml:space="preserve"> </w:t>
      </w:r>
      <w:r w:rsidRPr="004D7D2C">
        <w:rPr>
          <w:rFonts w:ascii="Tahoma" w:eastAsia="PMingLiU" w:hAnsi="Tahoma" w:cs="Tahoma"/>
          <w:color w:val="auto"/>
          <w:spacing w:val="-6"/>
          <w:sz w:val="18"/>
          <w:lang w:val="zh-TW" w:eastAsia="x-none"/>
        </w:rPr>
        <w:t>使用權之裝置必須符合以上所述的合格</w:t>
      </w:r>
      <w:r w:rsidRPr="004D7D2C">
        <w:rPr>
          <w:rFonts w:ascii="Tahoma" w:eastAsia="PMingLiU" w:hAnsi="Tahoma" w:cs="Tahoma"/>
          <w:color w:val="auto"/>
          <w:spacing w:val="-6"/>
          <w:sz w:val="18"/>
          <w:lang w:val="zh-TW" w:eastAsia="x-none"/>
        </w:rPr>
        <w:t xml:space="preserve"> OS </w:t>
      </w:r>
      <w:r w:rsidRPr="004D7D2C">
        <w:rPr>
          <w:rFonts w:ascii="Tahoma" w:eastAsia="PMingLiU" w:hAnsi="Tahoma" w:cs="Tahoma"/>
          <w:color w:val="auto"/>
          <w:spacing w:val="-6"/>
          <w:sz w:val="18"/>
          <w:lang w:val="zh-TW" w:eastAsia="x-none"/>
        </w:rPr>
        <w:t>條件。該軟體必須移除，而且要從被重新指定使用權的裝置上中斷</w:t>
      </w:r>
      <w:r w:rsidRPr="004D7D2C">
        <w:rPr>
          <w:rFonts w:ascii="Tahoma" w:eastAsia="PMingLiU" w:hAnsi="Tahoma" w:cs="Tahoma"/>
          <w:color w:val="auto"/>
          <w:spacing w:val="-6"/>
          <w:sz w:val="18"/>
          <w:lang w:val="zh-TW" w:eastAsia="x-none"/>
        </w:rPr>
        <w:t xml:space="preserve"> Windows Intune </w:t>
      </w:r>
      <w:r w:rsidRPr="004D7D2C">
        <w:rPr>
          <w:rFonts w:ascii="Tahoma" w:eastAsia="PMingLiU" w:hAnsi="Tahoma" w:cs="Tahoma"/>
          <w:spacing w:val="-6"/>
          <w:sz w:val="18"/>
          <w:lang w:val="zh-TW" w:eastAsia="x-none"/>
        </w:rPr>
        <w:t>(</w:t>
      </w:r>
      <w:r w:rsidRPr="004D7D2C">
        <w:rPr>
          <w:rFonts w:ascii="Tahoma" w:eastAsia="PMingLiU" w:hAnsi="Tahoma" w:cs="Tahoma"/>
          <w:spacing w:val="-6"/>
          <w:sz w:val="18"/>
          <w:lang w:val="zh-TW" w:eastAsia="x-none"/>
        </w:rPr>
        <w:t>每一裝置</w:t>
      </w:r>
      <w:r w:rsidRPr="004D7D2C">
        <w:rPr>
          <w:rFonts w:ascii="Tahoma" w:eastAsia="PMingLiU" w:hAnsi="Tahoma" w:cs="Tahoma"/>
          <w:spacing w:val="-6"/>
          <w:sz w:val="18"/>
          <w:lang w:val="zh-TW" w:eastAsia="x-none"/>
        </w:rPr>
        <w:t>)</w:t>
      </w:r>
      <w:r w:rsidRPr="004D7D2C">
        <w:rPr>
          <w:rFonts w:ascii="Tahoma" w:eastAsia="PMingLiU" w:hAnsi="Tahoma" w:cs="Tahoma"/>
          <w:spacing w:val="-6"/>
          <w:lang w:val="zh-TW" w:eastAsia="x-none"/>
        </w:rPr>
        <w:t xml:space="preserve"> </w:t>
      </w:r>
      <w:r w:rsidRPr="004D7D2C">
        <w:rPr>
          <w:rFonts w:ascii="Tahoma" w:eastAsia="PMingLiU" w:hAnsi="Tahoma" w:cs="Tahoma"/>
          <w:color w:val="auto"/>
          <w:spacing w:val="-6"/>
          <w:sz w:val="18"/>
          <w:lang w:val="zh-TW" w:eastAsia="x-none"/>
        </w:rPr>
        <w:t>服務的使用權或存取權。</w:t>
      </w:r>
    </w:p>
    <w:p w14:paraId="293D0F31" w14:textId="77777777" w:rsidR="00813048" w:rsidRPr="00022D49" w:rsidRDefault="00813048" w:rsidP="004C3222">
      <w:pPr>
        <w:tabs>
          <w:tab w:val="num" w:pos="990"/>
        </w:tabs>
        <w:autoSpaceDN w:val="0"/>
        <w:spacing w:before="120" w:after="120"/>
        <w:ind w:left="900"/>
        <w:rPr>
          <w:rFonts w:eastAsia="PMingLiU" w:cs="Tahoma"/>
          <w:spacing w:val="-2"/>
          <w:lang w:eastAsia="zh-TW"/>
        </w:rPr>
      </w:pPr>
      <w:r w:rsidRPr="00022D49">
        <w:rPr>
          <w:rFonts w:eastAsia="PMingLiU" w:cs="Tahoma"/>
          <w:spacing w:val="-2"/>
          <w:lang w:val="zh-TW" w:eastAsia="zh-TW"/>
        </w:rPr>
        <w:t>若</w:t>
      </w:r>
      <w:r w:rsidRPr="00022D49">
        <w:rPr>
          <w:rFonts w:eastAsia="PMingLiU" w:cs="Tahoma"/>
          <w:spacing w:val="-2"/>
          <w:lang w:val="zh-TW" w:eastAsia="zh-TW"/>
        </w:rPr>
        <w:t xml:space="preserve"> Windows Intune (</w:t>
      </w:r>
      <w:r w:rsidRPr="00022D49">
        <w:rPr>
          <w:rFonts w:eastAsia="PMingLiU" w:cs="Tahoma"/>
          <w:spacing w:val="-2"/>
          <w:lang w:val="zh-TW" w:eastAsia="zh-TW"/>
        </w:rPr>
        <w:t>每一裝置</w:t>
      </w:r>
      <w:r w:rsidRPr="00022D49">
        <w:rPr>
          <w:rFonts w:eastAsia="PMingLiU" w:cs="Tahoma"/>
          <w:spacing w:val="-2"/>
          <w:lang w:val="zh-TW" w:eastAsia="zh-TW"/>
        </w:rPr>
        <w:t xml:space="preserve">) </w:t>
      </w:r>
      <w:r w:rsidRPr="00022D49">
        <w:rPr>
          <w:rFonts w:eastAsia="PMingLiU" w:cs="Tahoma"/>
          <w:spacing w:val="-2"/>
          <w:lang w:val="zh-TW" w:eastAsia="zh-TW"/>
        </w:rPr>
        <w:t>係視同</w:t>
      </w:r>
      <w:r w:rsidRPr="00022D49">
        <w:rPr>
          <w:rFonts w:eastAsia="PMingLiU" w:cs="Tahoma"/>
          <w:spacing w:val="-2"/>
          <w:lang w:val="zh-TW" w:eastAsia="zh-TW"/>
        </w:rPr>
        <w:t xml:space="preserve"> Enterprise </w:t>
      </w:r>
      <w:r w:rsidRPr="00022D49">
        <w:rPr>
          <w:rFonts w:eastAsia="PMingLiU" w:cs="Tahoma"/>
          <w:spacing w:val="-2"/>
          <w:lang w:val="zh-TW" w:eastAsia="zh-TW"/>
        </w:rPr>
        <w:t>線上服務進行授權以滿足</w:t>
      </w:r>
      <w:r w:rsidRPr="00022D49">
        <w:rPr>
          <w:rFonts w:eastAsia="PMingLiU" w:cs="Tahoma"/>
          <w:spacing w:val="-2"/>
          <w:lang w:val="zh-TW" w:eastAsia="zh-TW"/>
        </w:rPr>
        <w:t xml:space="preserve"> Enterprise </w:t>
      </w:r>
      <w:r w:rsidRPr="00022D49">
        <w:rPr>
          <w:rFonts w:eastAsia="PMingLiU" w:cs="Tahoma"/>
          <w:spacing w:val="-2"/>
          <w:lang w:val="zh-TW" w:eastAsia="zh-TW"/>
        </w:rPr>
        <w:t>產品需求，則合格</w:t>
      </w:r>
      <w:r w:rsidRPr="00022D49">
        <w:rPr>
          <w:rFonts w:eastAsia="PMingLiU" w:cs="Tahoma"/>
          <w:spacing w:val="-2"/>
          <w:lang w:val="zh-TW" w:eastAsia="zh-TW"/>
        </w:rPr>
        <w:t xml:space="preserve"> OS </w:t>
      </w:r>
      <w:r w:rsidRPr="00022D49">
        <w:rPr>
          <w:rFonts w:eastAsia="PMingLiU" w:cs="Tahoma"/>
          <w:spacing w:val="-2"/>
          <w:lang w:val="zh-TW" w:eastAsia="zh-TW"/>
        </w:rPr>
        <w:t>條件之例外為客戶得重新指定</w:t>
      </w:r>
      <w:r w:rsidRPr="00022D49">
        <w:rPr>
          <w:rFonts w:eastAsia="PMingLiU" w:cs="Tahoma"/>
          <w:spacing w:val="-2"/>
          <w:lang w:val="zh-TW" w:eastAsia="zh-TW"/>
        </w:rPr>
        <w:t xml:space="preserve"> Windows Intune (</w:t>
      </w:r>
      <w:r w:rsidRPr="00022D49">
        <w:rPr>
          <w:rFonts w:eastAsia="PMingLiU" w:cs="Tahoma"/>
          <w:spacing w:val="-2"/>
          <w:lang w:val="zh-TW" w:eastAsia="zh-TW"/>
        </w:rPr>
        <w:t>每一裝置</w:t>
      </w:r>
      <w:r w:rsidRPr="00022D49">
        <w:rPr>
          <w:rFonts w:eastAsia="PMingLiU" w:cs="Tahoma"/>
          <w:spacing w:val="-2"/>
          <w:lang w:val="zh-TW" w:eastAsia="zh-TW"/>
        </w:rPr>
        <w:t xml:space="preserve">) </w:t>
      </w:r>
      <w:r w:rsidRPr="00022D49">
        <w:rPr>
          <w:rFonts w:eastAsia="PMingLiU" w:cs="Tahoma"/>
          <w:spacing w:val="-2"/>
          <w:lang w:val="zh-TW" w:eastAsia="zh-TW"/>
        </w:rPr>
        <w:t>使用權至任何下列裝置，前提是該等裝置已獲得上表「新</w:t>
      </w:r>
      <w:r w:rsidRPr="00022D49">
        <w:rPr>
          <w:rFonts w:eastAsia="PMingLiU" w:cs="Tahoma"/>
          <w:spacing w:val="-2"/>
          <w:lang w:val="zh-TW" w:eastAsia="zh-TW"/>
        </w:rPr>
        <w:t xml:space="preserve"> EA/OV-CW</w:t>
      </w:r>
      <w:r w:rsidRPr="00022D49">
        <w:rPr>
          <w:rFonts w:eastAsia="PMingLiU" w:cs="Tahoma"/>
          <w:spacing w:val="-2"/>
          <w:lang w:val="zh-TW" w:eastAsia="zh-TW"/>
        </w:rPr>
        <w:t>」欄所列出的其中一項合格作業系統之授權，同時該合格作業系統已安裝於該裝置中：</w:t>
      </w:r>
    </w:p>
    <w:p w14:paraId="293D0F32" w14:textId="77777777" w:rsidR="00813048" w:rsidRPr="00022D49" w:rsidRDefault="00813048" w:rsidP="00024C3C">
      <w:pPr>
        <w:numPr>
          <w:ilvl w:val="3"/>
          <w:numId w:val="32"/>
        </w:numPr>
        <w:autoSpaceDN w:val="0"/>
        <w:spacing w:after="120"/>
        <w:rPr>
          <w:rFonts w:eastAsia="PMingLiU" w:cs="Tahoma"/>
          <w:lang w:eastAsia="zh-TW"/>
        </w:rPr>
      </w:pPr>
      <w:r w:rsidRPr="00022D49">
        <w:rPr>
          <w:rFonts w:eastAsia="PMingLiU" w:cs="Tahoma"/>
          <w:lang w:val="zh-TW" w:eastAsia="zh-TW"/>
        </w:rPr>
        <w:t xml:space="preserve">　貴用戶於合併或收購中取得之裝置，及</w:t>
      </w:r>
    </w:p>
    <w:p w14:paraId="293D0F33" w14:textId="77777777" w:rsidR="00813048" w:rsidRDefault="00813048" w:rsidP="00024C3C">
      <w:pPr>
        <w:numPr>
          <w:ilvl w:val="3"/>
          <w:numId w:val="32"/>
        </w:numPr>
        <w:autoSpaceDN w:val="0"/>
        <w:spacing w:after="120"/>
        <w:rPr>
          <w:rFonts w:eastAsia="PMingLiU" w:cs="Tahoma"/>
          <w:lang w:eastAsia="zh-TW"/>
        </w:rPr>
      </w:pPr>
      <w:r w:rsidRPr="00022D49">
        <w:rPr>
          <w:rFonts w:eastAsia="PMingLiU" w:cs="Tahoma"/>
          <w:lang w:val="zh-TW" w:eastAsia="zh-TW"/>
        </w:rPr>
        <w:t>約聘人員及員工擁有之裝置。</w:t>
      </w:r>
    </w:p>
    <w:p w14:paraId="293D0F34" w14:textId="77777777" w:rsidR="00813048" w:rsidRPr="00022D49" w:rsidRDefault="00813048" w:rsidP="00024C3C">
      <w:pPr>
        <w:pStyle w:val="FootnoteBulletLevel1"/>
        <w:numPr>
          <w:ilvl w:val="0"/>
          <w:numId w:val="35"/>
        </w:numPr>
        <w:adjustRightInd/>
        <w:ind w:left="908" w:hanging="274"/>
        <w:textAlignment w:val="auto"/>
        <w:rPr>
          <w:rFonts w:ascii="Tahoma" w:eastAsia="PMingLiU" w:hAnsi="Tahoma" w:cs="Tahoma"/>
          <w:lang w:eastAsia="zh-TW"/>
        </w:rPr>
      </w:pPr>
      <w:r w:rsidRPr="00022D49">
        <w:rPr>
          <w:rFonts w:ascii="Tahoma" w:eastAsia="PMingLiU" w:hAnsi="Tahoma" w:cs="Tahoma"/>
          <w:b/>
          <w:sz w:val="18"/>
          <w:lang w:val="zh-TW" w:eastAsia="zh-TW"/>
        </w:rPr>
        <w:t xml:space="preserve">Windows 8 </w:t>
      </w:r>
      <w:r w:rsidRPr="00022D49">
        <w:rPr>
          <w:rFonts w:ascii="Tahoma" w:eastAsia="PMingLiU" w:hAnsi="Tahoma" w:cs="Tahoma"/>
          <w:b/>
          <w:sz w:val="18"/>
          <w:lang w:val="zh-TW" w:eastAsia="zh-TW"/>
        </w:rPr>
        <w:t>專業版軟體保證</w:t>
      </w:r>
    </w:p>
    <w:p w14:paraId="293D0F35" w14:textId="77777777" w:rsidR="00813048" w:rsidRPr="00022D49" w:rsidRDefault="00813048" w:rsidP="004C3222">
      <w:pPr>
        <w:pStyle w:val="FootnoteBulletLevel1"/>
        <w:ind w:firstLine="0"/>
        <w:rPr>
          <w:rFonts w:ascii="Tahoma" w:eastAsia="PMingLiU" w:hAnsi="Tahoma" w:cs="Tahoma"/>
          <w:lang w:eastAsia="zh-TW"/>
        </w:rPr>
      </w:pPr>
      <w:r w:rsidRPr="00022D49">
        <w:rPr>
          <w:rFonts w:ascii="Tahoma" w:eastAsia="PMingLiU" w:hAnsi="Tahoma" w:cs="Tahoma"/>
          <w:sz w:val="18"/>
          <w:lang w:val="zh-TW" w:eastAsia="zh-TW"/>
        </w:rPr>
        <w:t>想要參加</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專業版軟體保證之客戶擁有下列選擇方案：</w:t>
      </w:r>
    </w:p>
    <w:p w14:paraId="293D0F36" w14:textId="77777777" w:rsidR="00813048" w:rsidRPr="00022D49" w:rsidRDefault="00813048" w:rsidP="004D7D2C">
      <w:pPr>
        <w:pStyle w:val="FootnoteBulletLevel1"/>
        <w:numPr>
          <w:ilvl w:val="0"/>
          <w:numId w:val="35"/>
        </w:numPr>
        <w:adjustRightInd/>
        <w:spacing w:before="100" w:after="100"/>
        <w:textAlignment w:val="auto"/>
        <w:rPr>
          <w:rFonts w:ascii="Tahoma" w:eastAsia="PMingLiU" w:hAnsi="Tahoma" w:cs="Tahoma"/>
        </w:rPr>
      </w:pPr>
      <w:r w:rsidRPr="00022D49">
        <w:rPr>
          <w:rFonts w:ascii="Tahoma" w:eastAsia="PMingLiU" w:hAnsi="Tahoma" w:cs="Tahoma"/>
          <w:sz w:val="18"/>
          <w:lang w:val="zh-TW"/>
        </w:rPr>
        <w:t>Select</w:t>
      </w:r>
      <w:r w:rsidRPr="00022D49">
        <w:rPr>
          <w:rFonts w:ascii="Tahoma" w:eastAsia="PMingLiU" w:hAnsi="Tahoma" w:cs="Tahoma"/>
          <w:sz w:val="18"/>
          <w:lang w:val="zh-TW"/>
        </w:rPr>
        <w:t>、</w:t>
      </w:r>
      <w:r w:rsidRPr="00022D49">
        <w:rPr>
          <w:rFonts w:ascii="Tahoma" w:eastAsia="PMingLiU" w:hAnsi="Tahoma" w:cs="Tahoma"/>
          <w:sz w:val="18"/>
          <w:lang w:val="zh-TW"/>
        </w:rPr>
        <w:t>Open Value (</w:t>
      </w:r>
      <w:r w:rsidRPr="00022D49">
        <w:rPr>
          <w:rFonts w:ascii="Tahoma" w:eastAsia="PMingLiU" w:hAnsi="Tahoma" w:cs="Tahoma"/>
          <w:sz w:val="18"/>
          <w:lang w:val="zh-TW"/>
        </w:rPr>
        <w:t>非全公司選擇方案</w:t>
      </w:r>
      <w:r w:rsidRPr="00022D49">
        <w:rPr>
          <w:rFonts w:ascii="Tahoma" w:eastAsia="PMingLiU" w:hAnsi="Tahoma" w:cs="Tahoma"/>
          <w:sz w:val="18"/>
          <w:lang w:val="zh-TW"/>
        </w:rPr>
        <w:t xml:space="preserve">) </w:t>
      </w:r>
      <w:r w:rsidRPr="00022D49">
        <w:rPr>
          <w:rFonts w:ascii="Tahoma" w:eastAsia="PMingLiU" w:hAnsi="Tahoma" w:cs="Tahoma"/>
          <w:sz w:val="18"/>
          <w:lang w:val="zh-TW"/>
        </w:rPr>
        <w:t>及</w:t>
      </w:r>
      <w:r w:rsidRPr="00022D49">
        <w:rPr>
          <w:rFonts w:ascii="Tahoma" w:eastAsia="PMingLiU" w:hAnsi="Tahoma" w:cs="Tahoma"/>
          <w:sz w:val="18"/>
          <w:lang w:val="zh-TW"/>
        </w:rPr>
        <w:t xml:space="preserve"> Open License </w:t>
      </w:r>
      <w:r w:rsidRPr="00022D49">
        <w:rPr>
          <w:rFonts w:ascii="Tahoma" w:eastAsia="PMingLiU" w:hAnsi="Tahoma" w:cs="Tahoma"/>
          <w:sz w:val="18"/>
          <w:lang w:val="zh-TW"/>
        </w:rPr>
        <w:t>方案</w:t>
      </w:r>
    </w:p>
    <w:p w14:paraId="293D0F37" w14:textId="77777777" w:rsidR="00813048" w:rsidRPr="00022D49" w:rsidRDefault="00813048" w:rsidP="00024C3C">
      <w:pPr>
        <w:numPr>
          <w:ilvl w:val="0"/>
          <w:numId w:val="36"/>
        </w:numPr>
        <w:ind w:left="1800"/>
        <w:rPr>
          <w:rFonts w:eastAsia="PMingLiU" w:cs="Tahoma"/>
        </w:rPr>
      </w:pPr>
      <w:r w:rsidRPr="00022D49">
        <w:rPr>
          <w:rFonts w:eastAsia="PMingLiU" w:cs="Tahoma"/>
          <w:bdr w:val="none" w:sz="0" w:space="0" w:color="auto" w:frame="1"/>
          <w:lang w:val="zh-TW"/>
        </w:rPr>
        <w:t>於</w:t>
      </w:r>
      <w:r w:rsidRPr="005F0853">
        <w:rPr>
          <w:rFonts w:eastAsia="PMingLiU" w:cs="Tahoma"/>
          <w:bdr w:val="none" w:sz="0" w:space="0" w:color="auto" w:frame="1"/>
        </w:rPr>
        <w:t xml:space="preserve"> OEM</w:t>
      </w:r>
      <w:r w:rsidRPr="00022D49">
        <w:rPr>
          <w:rFonts w:eastAsia="PMingLiU" w:cs="Tahoma"/>
          <w:bdr w:val="none" w:sz="0" w:space="0" w:color="auto" w:frame="1"/>
          <w:lang w:val="zh-TW"/>
        </w:rPr>
        <w:t>、零售商或</w:t>
      </w:r>
      <w:r w:rsidRPr="005F0853">
        <w:rPr>
          <w:rFonts w:eastAsia="PMingLiU" w:cs="Tahoma"/>
          <w:bdr w:val="none" w:sz="0" w:space="0" w:color="auto" w:frame="1"/>
        </w:rPr>
        <w:t xml:space="preserve"> GGWA </w:t>
      </w:r>
      <w:r w:rsidRPr="00022D49">
        <w:rPr>
          <w:rFonts w:eastAsia="PMingLiU" w:cs="Tahoma"/>
          <w:bdr w:val="none" w:sz="0" w:space="0" w:color="auto" w:frame="1"/>
          <w:lang w:val="zh-TW"/>
        </w:rPr>
        <w:t>使用權訂購日期後</w:t>
      </w:r>
      <w:r w:rsidRPr="005F0853">
        <w:rPr>
          <w:rFonts w:eastAsia="PMingLiU" w:cs="Tahoma"/>
          <w:bdr w:val="none" w:sz="0" w:space="0" w:color="auto" w:frame="1"/>
        </w:rPr>
        <w:t xml:space="preserve"> 90 </w:t>
      </w:r>
      <w:r w:rsidRPr="00022D49">
        <w:rPr>
          <w:rFonts w:eastAsia="PMingLiU" w:cs="Tahoma"/>
          <w:bdr w:val="none" w:sz="0" w:space="0" w:color="auto" w:frame="1"/>
          <w:lang w:val="zh-TW"/>
        </w:rPr>
        <w:t>天內</w:t>
      </w:r>
      <w:r w:rsidRPr="005F0853">
        <w:rPr>
          <w:rFonts w:eastAsia="PMingLiU" w:cs="Tahoma"/>
          <w:bdr w:val="none" w:sz="0" w:space="0" w:color="auto" w:frame="1"/>
        </w:rPr>
        <w:t>，</w:t>
      </w:r>
      <w:r w:rsidRPr="00022D49">
        <w:rPr>
          <w:rFonts w:eastAsia="PMingLiU" w:cs="Tahoma"/>
          <w:bdr w:val="none" w:sz="0" w:space="0" w:color="auto" w:frame="1"/>
          <w:lang w:val="zh-TW"/>
        </w:rPr>
        <w:t>取得透過</w:t>
      </w:r>
      <w:r w:rsidRPr="005F0853">
        <w:rPr>
          <w:rFonts w:eastAsia="PMingLiU" w:cs="Tahoma"/>
          <w:bdr w:val="none" w:sz="0" w:space="0" w:color="auto" w:frame="1"/>
        </w:rPr>
        <w:t xml:space="preserve"> OEM</w:t>
      </w:r>
      <w:r w:rsidRPr="00022D49">
        <w:rPr>
          <w:rFonts w:eastAsia="PMingLiU" w:cs="Tahoma"/>
          <w:bdr w:val="none" w:sz="0" w:space="0" w:color="auto" w:frame="1"/>
          <w:lang w:val="zh-TW"/>
        </w:rPr>
        <w:t>、零售商或</w:t>
      </w:r>
      <w:r w:rsidRPr="005F0853">
        <w:rPr>
          <w:rFonts w:eastAsia="PMingLiU" w:cs="Tahoma"/>
          <w:bdr w:val="none" w:sz="0" w:space="0" w:color="auto" w:frame="1"/>
        </w:rPr>
        <w:t xml:space="preserve"> Get Genuine</w:t>
      </w:r>
      <w:r w:rsidR="00C04E9B" w:rsidRPr="00022D49">
        <w:rPr>
          <w:rFonts w:eastAsia="PMingLiU" w:cs="Tahoma"/>
          <w:bdr w:val="none" w:sz="0" w:space="0" w:color="auto" w:frame="1"/>
        </w:rPr>
        <w:t> </w:t>
      </w:r>
      <w:r w:rsidRPr="005F0853">
        <w:rPr>
          <w:rFonts w:eastAsia="PMingLiU" w:cs="Tahoma"/>
          <w:bdr w:val="none" w:sz="0" w:space="0" w:color="auto" w:frame="1"/>
        </w:rPr>
        <w:t xml:space="preserve">Windows </w:t>
      </w:r>
      <w:r w:rsidRPr="00022D49">
        <w:rPr>
          <w:rFonts w:eastAsia="PMingLiU" w:cs="Tahoma"/>
          <w:bdr w:val="none" w:sz="0" w:space="0" w:color="auto" w:frame="1"/>
          <w:lang w:val="zh-TW"/>
        </w:rPr>
        <w:t>合約</w:t>
      </w:r>
      <w:r w:rsidRPr="005F0853">
        <w:rPr>
          <w:rFonts w:eastAsia="PMingLiU" w:cs="Tahoma"/>
          <w:bdr w:val="none" w:sz="0" w:space="0" w:color="auto" w:frame="1"/>
        </w:rPr>
        <w:t xml:space="preserve"> (GGWA) (</w:t>
      </w:r>
      <w:r w:rsidRPr="00022D49">
        <w:rPr>
          <w:rFonts w:eastAsia="PMingLiU" w:cs="Tahoma"/>
          <w:bdr w:val="none" w:sz="0" w:space="0" w:color="auto" w:frame="1"/>
          <w:lang w:val="zh-TW"/>
        </w:rPr>
        <w:t>在部分國家</w:t>
      </w:r>
      <w:r w:rsidRPr="005F0853">
        <w:rPr>
          <w:rFonts w:eastAsia="PMingLiU" w:cs="Tahoma"/>
          <w:bdr w:val="none" w:sz="0" w:space="0" w:color="auto" w:frame="1"/>
        </w:rPr>
        <w:t>/</w:t>
      </w:r>
      <w:r w:rsidRPr="00022D49">
        <w:rPr>
          <w:rFonts w:eastAsia="PMingLiU" w:cs="Tahoma"/>
          <w:bdr w:val="none" w:sz="0" w:space="0" w:color="auto" w:frame="1"/>
          <w:lang w:val="zh-TW"/>
        </w:rPr>
        <w:t>地區也稱為「</w:t>
      </w:r>
      <w:r w:rsidRPr="005F0853">
        <w:rPr>
          <w:rFonts w:eastAsia="PMingLiU" w:cs="Tahoma"/>
          <w:bdr w:val="none" w:sz="0" w:space="0" w:color="auto" w:frame="1"/>
        </w:rPr>
        <w:t>Get Genuine Solution</w:t>
      </w:r>
      <w:r w:rsidRPr="00022D49">
        <w:rPr>
          <w:rFonts w:eastAsia="PMingLiU" w:cs="Tahoma"/>
          <w:bdr w:val="none" w:sz="0" w:space="0" w:color="auto" w:frame="1"/>
          <w:lang w:val="zh-TW"/>
        </w:rPr>
        <w:t>」</w:t>
      </w:r>
      <w:r w:rsidRPr="005F0853">
        <w:rPr>
          <w:rFonts w:eastAsia="PMingLiU" w:cs="Tahoma"/>
          <w:bdr w:val="none" w:sz="0" w:space="0" w:color="auto" w:frame="1"/>
        </w:rPr>
        <w:t xml:space="preserve">) </w:t>
      </w:r>
      <w:r w:rsidRPr="00022D49">
        <w:rPr>
          <w:rFonts w:eastAsia="PMingLiU" w:cs="Tahoma"/>
          <w:bdr w:val="none" w:sz="0" w:space="0" w:color="auto" w:frame="1"/>
          <w:lang w:val="zh-TW"/>
        </w:rPr>
        <w:t>授權之</w:t>
      </w:r>
      <w:r w:rsidRPr="005F0853">
        <w:rPr>
          <w:rFonts w:eastAsia="PMingLiU" w:cs="Tahoma"/>
          <w:bdr w:val="none" w:sz="0" w:space="0" w:color="auto" w:frame="1"/>
        </w:rPr>
        <w:t xml:space="preserve"> Windows 8 </w:t>
      </w:r>
      <w:r w:rsidRPr="00022D49">
        <w:rPr>
          <w:rFonts w:eastAsia="PMingLiU" w:cs="Tahoma"/>
          <w:bdr w:val="none" w:sz="0" w:space="0" w:color="auto" w:frame="1"/>
          <w:lang w:val="zh-TW"/>
        </w:rPr>
        <w:t>專業版或</w:t>
      </w:r>
      <w:r w:rsidRPr="005F0853">
        <w:rPr>
          <w:rFonts w:eastAsia="PMingLiU" w:cs="Tahoma"/>
          <w:bdr w:val="none" w:sz="0" w:space="0" w:color="auto" w:frame="1"/>
        </w:rPr>
        <w:t xml:space="preserve"> Windows 7 </w:t>
      </w:r>
      <w:r w:rsidRPr="00022D49">
        <w:rPr>
          <w:rFonts w:eastAsia="PMingLiU" w:cs="Tahoma"/>
          <w:bdr w:val="none" w:sz="0" w:space="0" w:color="auto" w:frame="1"/>
          <w:lang w:val="zh-TW"/>
        </w:rPr>
        <w:t>專業版</w:t>
      </w:r>
      <w:r w:rsidRPr="005F0853">
        <w:rPr>
          <w:rFonts w:eastAsia="PMingLiU" w:cs="Tahoma"/>
          <w:bdr w:val="none" w:sz="0" w:space="0" w:color="auto" w:frame="1"/>
        </w:rPr>
        <w:t xml:space="preserve"> (32 </w:t>
      </w:r>
      <w:r w:rsidRPr="00022D49">
        <w:rPr>
          <w:rFonts w:eastAsia="PMingLiU" w:cs="Tahoma"/>
          <w:bdr w:val="none" w:sz="0" w:space="0" w:color="auto" w:frame="1"/>
          <w:lang w:val="zh-TW"/>
        </w:rPr>
        <w:t>位元或</w:t>
      </w:r>
      <w:r w:rsidRPr="005F0853">
        <w:rPr>
          <w:rFonts w:eastAsia="PMingLiU" w:cs="Tahoma"/>
          <w:bdr w:val="none" w:sz="0" w:space="0" w:color="auto" w:frame="1"/>
        </w:rPr>
        <w:t xml:space="preserve"> 64 </w:t>
      </w:r>
      <w:r w:rsidRPr="00022D49">
        <w:rPr>
          <w:rFonts w:eastAsia="PMingLiU" w:cs="Tahoma"/>
          <w:bdr w:val="none" w:sz="0" w:space="0" w:color="auto" w:frame="1"/>
          <w:lang w:val="zh-TW"/>
        </w:rPr>
        <w:t>位元或</w:t>
      </w:r>
      <w:r w:rsidRPr="005F0853">
        <w:rPr>
          <w:rFonts w:eastAsia="PMingLiU" w:cs="Tahoma"/>
          <w:bdr w:val="none" w:sz="0" w:space="0" w:color="auto" w:frame="1"/>
        </w:rPr>
        <w:t xml:space="preserve"> N</w:t>
      </w:r>
      <w:r w:rsidRPr="00022D49">
        <w:rPr>
          <w:rFonts w:eastAsia="PMingLiU" w:cs="Tahoma"/>
          <w:bdr w:val="none" w:sz="0" w:space="0" w:color="auto" w:frame="1"/>
          <w:lang w:val="zh-TW"/>
        </w:rPr>
        <w:t>、</w:t>
      </w:r>
      <w:r w:rsidRPr="005F0853">
        <w:rPr>
          <w:rFonts w:eastAsia="PMingLiU" w:cs="Tahoma"/>
          <w:bdr w:val="none" w:sz="0" w:space="0" w:color="auto" w:frame="1"/>
        </w:rPr>
        <w:t xml:space="preserve">K </w:t>
      </w:r>
      <w:r w:rsidRPr="00022D49">
        <w:rPr>
          <w:rFonts w:eastAsia="PMingLiU" w:cs="Tahoma"/>
          <w:bdr w:val="none" w:sz="0" w:space="0" w:color="auto" w:frame="1"/>
          <w:lang w:val="zh-TW"/>
        </w:rPr>
        <w:t>或</w:t>
      </w:r>
      <w:r w:rsidRPr="005F0853">
        <w:rPr>
          <w:rFonts w:eastAsia="PMingLiU" w:cs="Tahoma"/>
          <w:bdr w:val="none" w:sz="0" w:space="0" w:color="auto" w:frame="1"/>
        </w:rPr>
        <w:t xml:space="preserve"> KN </w:t>
      </w:r>
      <w:r w:rsidRPr="00022D49">
        <w:rPr>
          <w:rFonts w:eastAsia="PMingLiU" w:cs="Tahoma"/>
          <w:bdr w:val="none" w:sz="0" w:space="0" w:color="auto" w:frame="1"/>
          <w:lang w:val="zh-TW"/>
        </w:rPr>
        <w:t>版本</w:t>
      </w:r>
      <w:r w:rsidRPr="005F0853">
        <w:rPr>
          <w:rFonts w:eastAsia="PMingLiU" w:cs="Tahoma"/>
          <w:bdr w:val="none" w:sz="0" w:space="0" w:color="auto" w:frame="1"/>
        </w:rPr>
        <w:t>)</w:t>
      </w:r>
      <w:r w:rsidRPr="00022D49">
        <w:rPr>
          <w:rFonts w:eastAsia="PMingLiU" w:cs="Tahoma"/>
          <w:bdr w:val="none" w:sz="0" w:space="0" w:color="auto" w:frame="1"/>
          <w:lang w:val="zh-TW"/>
        </w:rPr>
        <w:t>。</w:t>
      </w:r>
      <w:r w:rsidRPr="00022D49">
        <w:rPr>
          <w:rFonts w:eastAsia="PMingLiU" w:cs="Tahoma"/>
          <w:bdr w:val="none" w:sz="0" w:space="0" w:color="auto" w:frame="1"/>
          <w:lang w:val="zh-TW"/>
        </w:rPr>
        <w:t>(</w:t>
      </w:r>
      <w:r w:rsidRPr="00022D49">
        <w:rPr>
          <w:rFonts w:eastAsia="PMingLiU" w:cs="Tahoma"/>
          <w:bdr w:val="none" w:sz="0" w:space="0" w:color="auto" w:frame="1"/>
          <w:lang w:val="zh-TW"/>
        </w:rPr>
        <w:t>生效日期</w:t>
      </w:r>
      <w:r w:rsidRPr="00022D49">
        <w:rPr>
          <w:rFonts w:eastAsia="PMingLiU" w:cs="Tahoma"/>
          <w:bdr w:val="none" w:sz="0" w:space="0" w:color="auto" w:frame="1"/>
          <w:lang w:val="zh-TW"/>
        </w:rPr>
        <w:t xml:space="preserve"> 2009 </w:t>
      </w:r>
      <w:r w:rsidRPr="00022D49">
        <w:rPr>
          <w:rFonts w:eastAsia="PMingLiU" w:cs="Tahoma"/>
          <w:bdr w:val="none" w:sz="0" w:space="0" w:color="auto" w:frame="1"/>
          <w:lang w:val="zh-TW"/>
        </w:rPr>
        <w:t>年</w:t>
      </w:r>
      <w:r w:rsidRPr="00022D49">
        <w:rPr>
          <w:rFonts w:eastAsia="PMingLiU" w:cs="Tahoma"/>
          <w:bdr w:val="none" w:sz="0" w:space="0" w:color="auto" w:frame="1"/>
          <w:lang w:val="zh-TW"/>
        </w:rPr>
        <w:t xml:space="preserve"> 9 </w:t>
      </w:r>
      <w:r w:rsidRPr="00022D49">
        <w:rPr>
          <w:rFonts w:eastAsia="PMingLiU" w:cs="Tahoma"/>
          <w:bdr w:val="none" w:sz="0" w:space="0" w:color="auto" w:frame="1"/>
          <w:lang w:val="zh-TW"/>
        </w:rPr>
        <w:t>月</w:t>
      </w:r>
      <w:r w:rsidRPr="00022D49">
        <w:rPr>
          <w:rFonts w:eastAsia="PMingLiU" w:cs="Tahoma"/>
          <w:bdr w:val="none" w:sz="0" w:space="0" w:color="auto" w:frame="1"/>
          <w:lang w:val="zh-TW"/>
        </w:rPr>
        <w:t xml:space="preserve"> 1 </w:t>
      </w:r>
      <w:r w:rsidRPr="00022D49">
        <w:rPr>
          <w:rFonts w:eastAsia="PMingLiU" w:cs="Tahoma"/>
          <w:bdr w:val="none" w:sz="0" w:space="0" w:color="auto" w:frame="1"/>
          <w:lang w:val="zh-TW"/>
        </w:rPr>
        <w:t>日</w:t>
      </w:r>
      <w:r w:rsidRPr="00022D49">
        <w:rPr>
          <w:rFonts w:eastAsia="PMingLiU" w:cs="Tahoma"/>
          <w:bdr w:val="none" w:sz="0" w:space="0" w:color="auto" w:frame="1"/>
          <w:lang w:val="zh-TW"/>
        </w:rPr>
        <w:t>)</w:t>
      </w:r>
    </w:p>
    <w:p w14:paraId="293D0F38" w14:textId="77777777" w:rsidR="00813048" w:rsidRPr="00022D49" w:rsidRDefault="00813048" w:rsidP="00024C3C">
      <w:pPr>
        <w:pStyle w:val="Footnotedash"/>
        <w:numPr>
          <w:ilvl w:val="0"/>
          <w:numId w:val="36"/>
        </w:numPr>
        <w:adjustRightInd/>
        <w:ind w:left="1800"/>
        <w:textAlignment w:val="auto"/>
        <w:rPr>
          <w:rFonts w:ascii="Tahoma" w:eastAsia="PMingLiU" w:hAnsi="Tahoma" w:cs="Tahoma"/>
          <w:lang w:eastAsia="zh-TW"/>
        </w:rPr>
      </w:pPr>
      <w:r w:rsidRPr="00022D49">
        <w:rPr>
          <w:rFonts w:ascii="Tahoma" w:eastAsia="PMingLiU" w:hAnsi="Tahoma" w:cs="Tahoma"/>
          <w:sz w:val="18"/>
          <w:lang w:val="zh-TW" w:eastAsia="zh-TW"/>
        </w:rPr>
        <w:t>於</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專業版或</w:t>
      </w:r>
      <w:r w:rsidRPr="00022D49">
        <w:rPr>
          <w:rFonts w:ascii="Tahoma" w:eastAsia="PMingLiU" w:hAnsi="Tahoma" w:cs="Tahoma"/>
          <w:sz w:val="18"/>
          <w:lang w:val="zh-TW" w:eastAsia="zh-TW"/>
        </w:rPr>
        <w:t xml:space="preserve"> Windows 7 </w:t>
      </w:r>
      <w:r w:rsidRPr="00022D49">
        <w:rPr>
          <w:rFonts w:ascii="Tahoma" w:eastAsia="PMingLiU" w:hAnsi="Tahoma" w:cs="Tahoma"/>
          <w:sz w:val="18"/>
          <w:lang w:val="zh-TW" w:eastAsia="zh-TW"/>
        </w:rPr>
        <w:t>專業版軟體保證範圍屆滿後續約桌面作業系統之軟體保證。</w:t>
      </w:r>
    </w:p>
    <w:p w14:paraId="293D0F39" w14:textId="77777777" w:rsidR="00813048" w:rsidRPr="00022D49" w:rsidRDefault="00813048" w:rsidP="001E6372">
      <w:pPr>
        <w:pStyle w:val="Footnotedash"/>
        <w:ind w:left="1800" w:firstLine="0"/>
        <w:rPr>
          <w:rFonts w:ascii="Tahoma" w:eastAsia="PMingLiU" w:hAnsi="Tahoma" w:cs="Tahoma"/>
          <w:lang w:eastAsia="zh-TW"/>
        </w:rPr>
      </w:pPr>
      <w:r w:rsidRPr="00022D49">
        <w:rPr>
          <w:rFonts w:ascii="Tahoma" w:eastAsia="PMingLiU" w:hAnsi="Tahoma" w:cs="Tahoma"/>
          <w:sz w:val="18"/>
          <w:szCs w:val="18"/>
          <w:lang w:val="zh-TW" w:eastAsia="zh-TW"/>
        </w:rPr>
        <w:t>以上建立的時段可能會基於有限時間之促銷目的而延長。</w:t>
      </w:r>
      <w:r w:rsidRPr="00022D49">
        <w:rPr>
          <w:rFonts w:ascii="Tahoma" w:eastAsia="PMingLiU" w:hAnsi="Tahoma" w:cs="Tahoma"/>
          <w:sz w:val="18"/>
          <w:lang w:val="zh-TW" w:eastAsia="zh-TW"/>
        </w:rPr>
        <w:t>如需詳細資訊，請參閱</w:t>
      </w:r>
      <w:hyperlink w:anchor="_Toc336338188" w:history="1">
        <w:r w:rsidRPr="00022D49">
          <w:rPr>
            <w:rStyle w:val="Hyperlink"/>
            <w:rFonts w:ascii="Tahoma" w:eastAsia="PMingLiU" w:hAnsi="Tahoma" w:cs="Tahoma"/>
            <w:sz w:val="18"/>
            <w:lang w:val="zh-TW" w:eastAsia="zh-TW"/>
          </w:rPr>
          <w:t>第</w:t>
        </w:r>
        <w:r w:rsidRPr="00022D49">
          <w:rPr>
            <w:rStyle w:val="Hyperlink"/>
            <w:rFonts w:ascii="Tahoma" w:eastAsia="PMingLiU" w:hAnsi="Tahoma" w:cs="Tahoma"/>
            <w:sz w:val="18"/>
            <w:lang w:val="zh-TW" w:eastAsia="zh-TW"/>
          </w:rPr>
          <w:t xml:space="preserve"> 3 </w:t>
        </w:r>
        <w:r w:rsidRPr="00022D49">
          <w:rPr>
            <w:rStyle w:val="Hyperlink"/>
            <w:rFonts w:ascii="Tahoma" w:eastAsia="PMingLiU" w:hAnsi="Tahoma" w:cs="Tahoma"/>
            <w:sz w:val="18"/>
            <w:lang w:val="zh-TW" w:eastAsia="zh-TW"/>
          </w:rPr>
          <w:t>節</w:t>
        </w:r>
      </w:hyperlink>
      <w:r w:rsidRPr="00022D49">
        <w:rPr>
          <w:rFonts w:ascii="Tahoma" w:eastAsia="PMingLiU" w:hAnsi="Tahoma" w:cs="Tahoma"/>
          <w:sz w:val="18"/>
          <w:lang w:val="zh-TW" w:eastAsia="zh-TW"/>
        </w:rPr>
        <w:t>。</w:t>
      </w:r>
    </w:p>
    <w:p w14:paraId="293D0F3A" w14:textId="77777777" w:rsidR="00813048" w:rsidRPr="00022D49" w:rsidRDefault="00813048" w:rsidP="004D7D2C">
      <w:pPr>
        <w:pStyle w:val="FootnoteBulletLevel2"/>
        <w:numPr>
          <w:ilvl w:val="0"/>
          <w:numId w:val="30"/>
        </w:numPr>
        <w:adjustRightInd/>
        <w:spacing w:before="100"/>
        <w:ind w:left="1440"/>
        <w:textAlignment w:val="auto"/>
        <w:rPr>
          <w:rFonts w:ascii="Tahoma" w:eastAsia="PMingLiU" w:hAnsi="Tahoma" w:cs="Tahoma"/>
        </w:rPr>
      </w:pPr>
      <w:r w:rsidRPr="00022D49">
        <w:rPr>
          <w:rFonts w:ascii="Tahoma" w:eastAsia="PMingLiU" w:hAnsi="Tahoma" w:cs="Tahoma"/>
          <w:sz w:val="18"/>
          <w:szCs w:val="18"/>
          <w:lang w:val="zh-TW"/>
        </w:rPr>
        <w:t xml:space="preserve">Enterprise </w:t>
      </w:r>
      <w:r w:rsidRPr="00022D49">
        <w:rPr>
          <w:rFonts w:ascii="Tahoma" w:eastAsia="PMingLiU" w:hAnsi="Tahoma" w:cs="Tahoma"/>
          <w:sz w:val="18"/>
          <w:szCs w:val="18"/>
          <w:lang w:val="zh-TW"/>
        </w:rPr>
        <w:t>註冊：</w:t>
      </w:r>
      <w:r w:rsidRPr="00022D49">
        <w:rPr>
          <w:rFonts w:ascii="Tahoma" w:eastAsia="PMingLiU" w:hAnsi="Tahoma" w:cs="Tahoma"/>
          <w:sz w:val="18"/>
          <w:lang w:val="zh-TW"/>
        </w:rPr>
        <w:t>涵蓋</w:t>
      </w:r>
      <w:r w:rsidRPr="00022D49">
        <w:rPr>
          <w:rFonts w:ascii="Tahoma" w:eastAsia="PMingLiU" w:hAnsi="Tahoma" w:cs="Tahoma"/>
          <w:sz w:val="18"/>
          <w:lang w:val="zh-TW"/>
        </w:rPr>
        <w:t xml:space="preserve"> Windows </w:t>
      </w:r>
      <w:r w:rsidRPr="00022D49">
        <w:rPr>
          <w:rFonts w:ascii="Tahoma" w:eastAsia="PMingLiU" w:hAnsi="Tahoma" w:cs="Tahoma"/>
          <w:sz w:val="18"/>
          <w:lang w:val="zh-TW"/>
        </w:rPr>
        <w:t>桌面作業系統之現有</w:t>
      </w:r>
      <w:r w:rsidRPr="00022D49">
        <w:rPr>
          <w:rFonts w:ascii="Tahoma" w:eastAsia="PMingLiU" w:hAnsi="Tahoma" w:cs="Tahoma"/>
          <w:sz w:val="18"/>
          <w:lang w:val="zh-TW"/>
        </w:rPr>
        <w:t xml:space="preserve"> Enterprise </w:t>
      </w:r>
      <w:r w:rsidRPr="00022D49">
        <w:rPr>
          <w:rFonts w:ascii="Tahoma" w:eastAsia="PMingLiU" w:hAnsi="Tahoma" w:cs="Tahoma"/>
          <w:sz w:val="18"/>
          <w:lang w:val="zh-TW"/>
        </w:rPr>
        <w:t>註冊屆滿後，請依</w:t>
      </w:r>
      <w:r w:rsidRPr="00022D49">
        <w:rPr>
          <w:rFonts w:ascii="Tahoma" w:eastAsia="PMingLiU" w:hAnsi="Tahoma" w:cs="Tahoma"/>
          <w:sz w:val="18"/>
          <w:lang w:val="zh-TW"/>
        </w:rPr>
        <w:t xml:space="preserve"> Windows </w:t>
      </w:r>
      <w:r w:rsidR="002045E0" w:rsidRPr="00022D49">
        <w:rPr>
          <w:rFonts w:ascii="Tahoma" w:eastAsia="PMingLiU" w:hAnsi="Tahoma" w:cs="Tahoma"/>
          <w:sz w:val="18"/>
        </w:rPr>
        <w:br/>
      </w:r>
      <w:r w:rsidRPr="00022D49">
        <w:rPr>
          <w:rFonts w:ascii="Tahoma" w:eastAsia="PMingLiU" w:hAnsi="Tahoma" w:cs="Tahoma"/>
          <w:sz w:val="18"/>
          <w:lang w:val="zh-TW"/>
        </w:rPr>
        <w:t>桌面作業系統的新</w:t>
      </w:r>
      <w:r w:rsidRPr="00022D49">
        <w:rPr>
          <w:rFonts w:ascii="Tahoma" w:eastAsia="PMingLiU" w:hAnsi="Tahoma" w:cs="Tahoma"/>
          <w:sz w:val="18"/>
          <w:lang w:val="zh-TW"/>
        </w:rPr>
        <w:t xml:space="preserve"> Enterprise </w:t>
      </w:r>
      <w:r w:rsidRPr="00022D49">
        <w:rPr>
          <w:rFonts w:ascii="Tahoma" w:eastAsia="PMingLiU" w:hAnsi="Tahoma" w:cs="Tahoma"/>
          <w:sz w:val="18"/>
          <w:lang w:val="zh-TW"/>
        </w:rPr>
        <w:t>註冊續約該範圍。</w:t>
      </w:r>
    </w:p>
    <w:p w14:paraId="293D0F3B" w14:textId="77777777" w:rsidR="00813048" w:rsidRPr="00022D49" w:rsidRDefault="00813048" w:rsidP="00024C3C">
      <w:pPr>
        <w:pStyle w:val="FootnoteBulletLevel1"/>
        <w:numPr>
          <w:ilvl w:val="0"/>
          <w:numId w:val="37"/>
        </w:numPr>
        <w:adjustRightInd/>
        <w:ind w:left="907"/>
        <w:textAlignment w:val="auto"/>
        <w:rPr>
          <w:rFonts w:ascii="Tahoma" w:eastAsia="PMingLiU" w:hAnsi="Tahoma" w:cs="Tahoma"/>
          <w:lang w:eastAsia="zh-TW"/>
        </w:rPr>
      </w:pPr>
      <w:r w:rsidRPr="00022D49">
        <w:rPr>
          <w:rFonts w:ascii="Tahoma" w:eastAsia="PMingLiU" w:hAnsi="Tahoma" w:cs="Tahoma"/>
          <w:b/>
          <w:sz w:val="18"/>
          <w:lang w:val="zh-TW" w:eastAsia="zh-TW"/>
        </w:rPr>
        <w:t xml:space="preserve">Windows 8 </w:t>
      </w:r>
      <w:r w:rsidRPr="00022D49">
        <w:rPr>
          <w:rFonts w:ascii="Tahoma" w:eastAsia="PMingLiU" w:hAnsi="Tahoma" w:cs="Tahoma"/>
          <w:b/>
          <w:sz w:val="18"/>
          <w:lang w:val="zh-TW" w:eastAsia="zh-TW"/>
        </w:rPr>
        <w:t>專業版升級與軟體保證</w:t>
      </w:r>
    </w:p>
    <w:p w14:paraId="293D0F3C" w14:textId="77777777" w:rsidR="00813048" w:rsidRPr="00022D49" w:rsidRDefault="00813048" w:rsidP="002F7FB8">
      <w:pPr>
        <w:pStyle w:val="FootnoteBulletLevel1"/>
        <w:ind w:firstLine="0"/>
        <w:rPr>
          <w:rFonts w:ascii="Tahoma" w:eastAsia="PMingLiU" w:hAnsi="Tahoma" w:cs="Tahoma"/>
          <w:lang w:eastAsia="zh-TW"/>
        </w:rPr>
      </w:pPr>
      <w:r w:rsidRPr="00022D49">
        <w:rPr>
          <w:rFonts w:ascii="Tahoma" w:eastAsia="PMingLiU" w:hAnsi="Tahoma" w:cs="Tahoma"/>
          <w:sz w:val="18"/>
          <w:u w:val="single"/>
          <w:lang w:val="zh-TW" w:eastAsia="zh-TW"/>
        </w:rPr>
        <w:t>作業系統</w:t>
      </w:r>
      <w:r w:rsidRPr="00022D49">
        <w:rPr>
          <w:rFonts w:ascii="Tahoma" w:eastAsia="PMingLiU" w:hAnsi="Tahoma" w:cs="Tahoma"/>
          <w:sz w:val="18"/>
          <w:u w:val="single"/>
          <w:lang w:val="zh-TW" w:eastAsia="zh-TW"/>
        </w:rPr>
        <w:t xml:space="preserve"> (OS) </w:t>
      </w:r>
      <w:r w:rsidRPr="00022D49">
        <w:rPr>
          <w:rFonts w:ascii="Tahoma" w:eastAsia="PMingLiU" w:hAnsi="Tahoma" w:cs="Tahoma"/>
          <w:sz w:val="18"/>
          <w:u w:val="single"/>
          <w:lang w:val="zh-TW" w:eastAsia="zh-TW"/>
        </w:rPr>
        <w:t>升級使用權</w:t>
      </w:r>
    </w:p>
    <w:p w14:paraId="293D0F3D" w14:textId="77777777" w:rsidR="00813048" w:rsidRPr="00022D49" w:rsidRDefault="00813048" w:rsidP="00024C3C">
      <w:pPr>
        <w:pStyle w:val="FootnoteBulletLevel2"/>
        <w:numPr>
          <w:ilvl w:val="2"/>
          <w:numId w:val="37"/>
        </w:numPr>
        <w:adjustRightInd/>
        <w:ind w:left="1440"/>
        <w:textAlignment w:val="auto"/>
        <w:rPr>
          <w:rFonts w:ascii="Tahoma" w:eastAsia="PMingLiU" w:hAnsi="Tahoma" w:cs="Tahoma"/>
          <w:lang w:eastAsia="zh-TW"/>
        </w:rPr>
      </w:pPr>
      <w:r w:rsidRPr="00022D49">
        <w:rPr>
          <w:rFonts w:ascii="Tahoma" w:eastAsia="PMingLiU" w:hAnsi="Tahoma" w:cs="Tahoma"/>
          <w:sz w:val="18"/>
          <w:szCs w:val="18"/>
          <w:lang w:val="zh-TW" w:eastAsia="zh-TW"/>
        </w:rPr>
        <w:t>依這些方案所授與之桌面作業系統使用權僅為升級使用權。這些方案不提供完整的桌面作業系統使用權。</w:t>
      </w:r>
      <w:r w:rsidRPr="00022D49">
        <w:rPr>
          <w:rFonts w:ascii="Tahoma" w:eastAsia="PMingLiU" w:hAnsi="Tahoma" w:cs="Tahoma"/>
          <w:sz w:val="18"/>
          <w:lang w:val="zh-TW" w:eastAsia="zh-TW"/>
        </w:rPr>
        <w:t>因此，客戶必須在其所取得並將於其上執行</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專業版升級的每個桌面裝置上取得授權，並安裝上表所載明的其中一項適用的合格作業系統。</w:t>
      </w:r>
    </w:p>
    <w:p w14:paraId="293D0F3E" w14:textId="77777777" w:rsidR="00813048" w:rsidRPr="00022D49" w:rsidRDefault="00813048" w:rsidP="002F7FB8">
      <w:pPr>
        <w:pStyle w:val="FootnoteBulletLevel1"/>
        <w:ind w:firstLine="0"/>
        <w:rPr>
          <w:rFonts w:ascii="Tahoma" w:eastAsia="PMingLiU" w:hAnsi="Tahoma" w:cs="Tahoma"/>
          <w:lang w:eastAsia="zh-TW"/>
        </w:rPr>
      </w:pPr>
      <w:r w:rsidRPr="00022D49">
        <w:rPr>
          <w:rFonts w:ascii="Tahoma" w:eastAsia="PMingLiU" w:hAnsi="Tahoma" w:cs="Tahoma"/>
          <w:sz w:val="18"/>
          <w:lang w:val="zh-TW" w:eastAsia="zh-TW"/>
        </w:rPr>
        <w:t>想要同時取得</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專業版升級與軟體保證之客戶擁有下列選擇方案：</w:t>
      </w:r>
    </w:p>
    <w:p w14:paraId="293D0F3F" w14:textId="77777777" w:rsidR="00813048" w:rsidRPr="00022D49" w:rsidRDefault="00813048" w:rsidP="00024C3C">
      <w:pPr>
        <w:pStyle w:val="FootnoteBulletLevel2"/>
        <w:numPr>
          <w:ilvl w:val="2"/>
          <w:numId w:val="37"/>
        </w:numPr>
        <w:adjustRightInd/>
        <w:ind w:left="1440"/>
        <w:textAlignment w:val="auto"/>
        <w:rPr>
          <w:rFonts w:ascii="Tahoma" w:eastAsia="PMingLiU" w:hAnsi="Tahoma" w:cs="Tahoma"/>
        </w:rPr>
      </w:pPr>
      <w:r w:rsidRPr="00022D49">
        <w:rPr>
          <w:rFonts w:ascii="Tahoma" w:eastAsia="PMingLiU" w:hAnsi="Tahoma" w:cs="Tahoma"/>
          <w:sz w:val="18"/>
          <w:lang w:val="zh-TW"/>
        </w:rPr>
        <w:t>Select</w:t>
      </w:r>
      <w:r w:rsidRPr="00022D49">
        <w:rPr>
          <w:rFonts w:ascii="Tahoma" w:eastAsia="PMingLiU" w:hAnsi="Tahoma" w:cs="Tahoma"/>
          <w:sz w:val="18"/>
          <w:lang w:val="zh-TW"/>
        </w:rPr>
        <w:t>、</w:t>
      </w:r>
      <w:r w:rsidRPr="00022D49">
        <w:rPr>
          <w:rFonts w:ascii="Tahoma" w:eastAsia="PMingLiU" w:hAnsi="Tahoma" w:cs="Tahoma"/>
          <w:sz w:val="18"/>
          <w:lang w:val="zh-TW"/>
        </w:rPr>
        <w:t>Open Value (</w:t>
      </w:r>
      <w:r w:rsidRPr="00022D49">
        <w:rPr>
          <w:rFonts w:ascii="Tahoma" w:eastAsia="PMingLiU" w:hAnsi="Tahoma" w:cs="Tahoma"/>
          <w:sz w:val="18"/>
          <w:lang w:val="zh-TW"/>
        </w:rPr>
        <w:t>非全公司選擇方案</w:t>
      </w:r>
      <w:r w:rsidRPr="00022D49">
        <w:rPr>
          <w:rFonts w:ascii="Tahoma" w:eastAsia="PMingLiU" w:hAnsi="Tahoma" w:cs="Tahoma"/>
          <w:sz w:val="18"/>
          <w:lang w:val="zh-TW"/>
        </w:rPr>
        <w:t xml:space="preserve">) </w:t>
      </w:r>
      <w:r w:rsidRPr="00022D49">
        <w:rPr>
          <w:rFonts w:ascii="Tahoma" w:eastAsia="PMingLiU" w:hAnsi="Tahoma" w:cs="Tahoma"/>
          <w:sz w:val="18"/>
          <w:lang w:val="zh-TW"/>
        </w:rPr>
        <w:t>及</w:t>
      </w:r>
      <w:r w:rsidRPr="00022D49">
        <w:rPr>
          <w:rFonts w:ascii="Tahoma" w:eastAsia="PMingLiU" w:hAnsi="Tahoma" w:cs="Tahoma"/>
          <w:sz w:val="18"/>
          <w:lang w:val="zh-TW"/>
        </w:rPr>
        <w:t xml:space="preserve"> Open License </w:t>
      </w:r>
      <w:r w:rsidRPr="00022D49">
        <w:rPr>
          <w:rFonts w:ascii="Tahoma" w:eastAsia="PMingLiU" w:hAnsi="Tahoma" w:cs="Tahoma"/>
          <w:sz w:val="18"/>
          <w:lang w:val="zh-TW"/>
        </w:rPr>
        <w:t>方案：</w:t>
      </w:r>
    </w:p>
    <w:p w14:paraId="293D0F40" w14:textId="77777777" w:rsidR="00813048" w:rsidRPr="00022D49" w:rsidRDefault="00813048" w:rsidP="00024C3C">
      <w:pPr>
        <w:pStyle w:val="Footnotedash"/>
        <w:numPr>
          <w:ilvl w:val="1"/>
          <w:numId w:val="38"/>
        </w:numPr>
        <w:ind w:left="1800"/>
        <w:rPr>
          <w:rFonts w:ascii="Tahoma" w:eastAsia="PMingLiU" w:hAnsi="Tahoma" w:cs="Tahoma"/>
          <w:lang w:eastAsia="zh-TW"/>
        </w:rPr>
      </w:pPr>
      <w:r w:rsidRPr="00022D49">
        <w:rPr>
          <w:rFonts w:ascii="Tahoma" w:eastAsia="PMingLiU" w:hAnsi="Tahoma" w:cs="Tahoma"/>
          <w:color w:val="000000"/>
          <w:sz w:val="18"/>
          <w:lang w:val="zh-TW" w:eastAsia="zh-TW"/>
        </w:rPr>
        <w:t>取得授權桌面裝置的</w:t>
      </w:r>
      <w:r w:rsidRPr="00022D49">
        <w:rPr>
          <w:rFonts w:ascii="Tahoma" w:eastAsia="PMingLiU" w:hAnsi="Tahoma" w:cs="Tahoma"/>
          <w:color w:val="000000"/>
          <w:sz w:val="18"/>
          <w:lang w:val="zh-TW" w:eastAsia="zh-TW"/>
        </w:rPr>
        <w:t xml:space="preserve"> Windows 8 </w:t>
      </w:r>
      <w:r w:rsidRPr="00022D49">
        <w:rPr>
          <w:rFonts w:ascii="Tahoma" w:eastAsia="PMingLiU" w:hAnsi="Tahoma" w:cs="Tahoma"/>
          <w:color w:val="000000"/>
          <w:sz w:val="18"/>
          <w:lang w:val="zh-TW" w:eastAsia="zh-TW"/>
        </w:rPr>
        <w:t>專業版升級及軟體保證，客戶已在該裝置上取得授權並安裝以上</w:t>
      </w:r>
      <w:r w:rsidRPr="00022D49">
        <w:rPr>
          <w:rFonts w:ascii="Tahoma" w:eastAsia="PMingLiU" w:hAnsi="Tahoma" w:cs="Tahoma"/>
          <w:color w:val="000000"/>
          <w:sz w:val="18"/>
          <w:lang w:val="zh-TW" w:eastAsia="zh-TW"/>
        </w:rPr>
        <w:t xml:space="preserve"> Windows </w:t>
      </w:r>
      <w:r w:rsidRPr="00022D49">
        <w:rPr>
          <w:rFonts w:ascii="Tahoma" w:eastAsia="PMingLiU" w:hAnsi="Tahoma" w:cs="Tahoma"/>
          <w:color w:val="000000"/>
          <w:sz w:val="18"/>
          <w:lang w:val="zh-TW" w:eastAsia="zh-TW"/>
        </w:rPr>
        <w:t>升級表中所列的其中一個合格作業系統。</w:t>
      </w:r>
    </w:p>
    <w:p w14:paraId="293D0F41" w14:textId="77777777" w:rsidR="00813048" w:rsidRPr="00022D49" w:rsidRDefault="00813048" w:rsidP="00024C3C">
      <w:pPr>
        <w:pStyle w:val="Footnotedash"/>
        <w:numPr>
          <w:ilvl w:val="1"/>
          <w:numId w:val="38"/>
        </w:numPr>
        <w:ind w:left="1800"/>
        <w:rPr>
          <w:rFonts w:ascii="Tahoma" w:eastAsia="PMingLiU" w:hAnsi="Tahoma" w:cs="Tahoma"/>
          <w:lang w:eastAsia="zh-TW"/>
        </w:rPr>
      </w:pPr>
      <w:r w:rsidRPr="00022D49">
        <w:rPr>
          <w:rFonts w:ascii="Tahoma" w:eastAsia="PMingLiU" w:hAnsi="Tahoma" w:cs="Tahoma"/>
          <w:color w:val="000000"/>
          <w:sz w:val="18"/>
          <w:lang w:val="zh-TW" w:eastAsia="zh-TW"/>
        </w:rPr>
        <w:t>客戶得將原始桌面裝置中桌面作業系統升級版之軟體保證範圍重新指定給替代桌面裝置，但是不能以短期為基礎</w:t>
      </w:r>
      <w:r w:rsidRPr="00022D49">
        <w:rPr>
          <w:rFonts w:ascii="Tahoma" w:eastAsia="PMingLiU" w:hAnsi="Tahoma" w:cs="Tahoma"/>
          <w:color w:val="000000"/>
          <w:sz w:val="18"/>
          <w:lang w:val="zh-TW" w:eastAsia="zh-TW"/>
        </w:rPr>
        <w:t xml:space="preserve"> (</w:t>
      </w:r>
      <w:r w:rsidRPr="00022D49">
        <w:rPr>
          <w:rFonts w:ascii="Tahoma" w:eastAsia="PMingLiU" w:hAnsi="Tahoma" w:cs="Tahoma"/>
          <w:color w:val="000000"/>
          <w:sz w:val="18"/>
          <w:lang w:val="zh-TW" w:eastAsia="zh-TW"/>
        </w:rPr>
        <w:t>即不能在最近指派使用權後的</w:t>
      </w:r>
      <w:r w:rsidRPr="00022D49">
        <w:rPr>
          <w:rFonts w:ascii="Tahoma" w:eastAsia="PMingLiU" w:hAnsi="Tahoma" w:cs="Tahoma"/>
          <w:color w:val="000000"/>
          <w:sz w:val="18"/>
          <w:lang w:val="zh-TW" w:eastAsia="zh-TW"/>
        </w:rPr>
        <w:t xml:space="preserve"> 90 </w:t>
      </w:r>
      <w:r w:rsidRPr="00022D49">
        <w:rPr>
          <w:rFonts w:ascii="Tahoma" w:eastAsia="PMingLiU" w:hAnsi="Tahoma" w:cs="Tahoma"/>
          <w:color w:val="000000"/>
          <w:sz w:val="18"/>
          <w:lang w:val="zh-TW" w:eastAsia="zh-TW"/>
        </w:rPr>
        <w:t>天內進行</w:t>
      </w:r>
      <w:r w:rsidRPr="00022D49">
        <w:rPr>
          <w:rFonts w:ascii="Tahoma" w:eastAsia="PMingLiU" w:hAnsi="Tahoma" w:cs="Tahoma"/>
          <w:color w:val="000000"/>
          <w:sz w:val="18"/>
          <w:lang w:val="zh-TW" w:eastAsia="zh-TW"/>
        </w:rPr>
        <w:t>)</w:t>
      </w:r>
      <w:r w:rsidRPr="00022D49">
        <w:rPr>
          <w:rFonts w:ascii="Tahoma" w:eastAsia="PMingLiU" w:hAnsi="Tahoma" w:cs="Tahoma"/>
          <w:color w:val="000000"/>
          <w:sz w:val="18"/>
          <w:lang w:val="zh-TW" w:eastAsia="zh-TW"/>
        </w:rPr>
        <w:t>，惟必須符合下列條件：</w:t>
      </w:r>
      <w:r w:rsidRPr="00022D49">
        <w:rPr>
          <w:rFonts w:ascii="Tahoma" w:eastAsia="PMingLiU" w:hAnsi="Tahoma" w:cs="Tahoma"/>
          <w:color w:val="000000"/>
          <w:sz w:val="18"/>
          <w:lang w:val="zh-TW" w:eastAsia="zh-TW"/>
        </w:rPr>
        <w:t xml:space="preserve">(1) </w:t>
      </w:r>
      <w:r w:rsidRPr="00022D49">
        <w:rPr>
          <w:rFonts w:ascii="Tahoma" w:eastAsia="PMingLiU" w:hAnsi="Tahoma" w:cs="Tahoma"/>
          <w:color w:val="000000"/>
          <w:sz w:val="18"/>
          <w:lang w:val="zh-TW" w:eastAsia="zh-TW"/>
        </w:rPr>
        <w:t>客戶已在替代桌面裝置上取得授權並安裝該作業系統最新版本之授權，以及</w:t>
      </w:r>
      <w:r w:rsidRPr="00022D49">
        <w:rPr>
          <w:rFonts w:ascii="Tahoma" w:eastAsia="PMingLiU" w:hAnsi="Tahoma" w:cs="Tahoma"/>
          <w:color w:val="000000"/>
          <w:sz w:val="18"/>
          <w:lang w:val="zh-TW" w:eastAsia="zh-TW"/>
        </w:rPr>
        <w:t xml:space="preserve"> (2) </w:t>
      </w:r>
      <w:r w:rsidRPr="00022D49">
        <w:rPr>
          <w:rFonts w:ascii="Tahoma" w:eastAsia="PMingLiU" w:hAnsi="Tahoma" w:cs="Tahoma"/>
          <w:color w:val="000000"/>
          <w:sz w:val="18"/>
          <w:lang w:val="zh-TW" w:eastAsia="zh-TW"/>
        </w:rPr>
        <w:t>客戶將原始桌面裝置中的桌面作業系統升級版全部移除。</w:t>
      </w:r>
    </w:p>
    <w:p w14:paraId="293D0F42" w14:textId="77777777" w:rsidR="00813048" w:rsidRPr="00022D49" w:rsidRDefault="00813048" w:rsidP="00024C3C">
      <w:pPr>
        <w:pStyle w:val="FootnoteBulletLevel2"/>
        <w:numPr>
          <w:ilvl w:val="0"/>
          <w:numId w:val="38"/>
        </w:numPr>
        <w:adjustRightInd/>
        <w:ind w:left="1440"/>
        <w:textAlignment w:val="auto"/>
        <w:rPr>
          <w:rFonts w:ascii="Tahoma" w:eastAsia="PMingLiU" w:hAnsi="Tahoma" w:cs="Tahoma"/>
        </w:rPr>
      </w:pPr>
      <w:r w:rsidRPr="00022D49">
        <w:rPr>
          <w:rFonts w:ascii="Tahoma" w:eastAsia="PMingLiU" w:hAnsi="Tahoma" w:cs="Tahoma"/>
          <w:sz w:val="18"/>
          <w:lang w:val="zh-TW"/>
        </w:rPr>
        <w:t xml:space="preserve">Enterprise </w:t>
      </w:r>
      <w:r w:rsidRPr="00022D49">
        <w:rPr>
          <w:rFonts w:ascii="Tahoma" w:eastAsia="PMingLiU" w:hAnsi="Tahoma" w:cs="Tahoma"/>
          <w:sz w:val="18"/>
          <w:lang w:val="zh-TW"/>
        </w:rPr>
        <w:t>註冊及全公司</w:t>
      </w:r>
      <w:r w:rsidRPr="00022D49">
        <w:rPr>
          <w:rFonts w:ascii="Tahoma" w:eastAsia="PMingLiU" w:hAnsi="Tahoma" w:cs="Tahoma"/>
          <w:sz w:val="18"/>
          <w:lang w:val="zh-TW"/>
        </w:rPr>
        <w:t xml:space="preserve"> Open Value </w:t>
      </w:r>
      <w:r w:rsidRPr="00022D49">
        <w:rPr>
          <w:rFonts w:ascii="Tahoma" w:eastAsia="PMingLiU" w:hAnsi="Tahoma" w:cs="Tahoma"/>
          <w:sz w:val="18"/>
          <w:lang w:val="zh-TW"/>
        </w:rPr>
        <w:t>合約</w:t>
      </w:r>
      <w:r w:rsidRPr="00022D49">
        <w:rPr>
          <w:rFonts w:ascii="Tahoma" w:eastAsia="PMingLiU" w:hAnsi="Tahoma" w:cs="Tahoma"/>
          <w:sz w:val="18"/>
          <w:lang w:val="zh-TW"/>
        </w:rPr>
        <w:t xml:space="preserve"> (</w:t>
      </w:r>
      <w:r w:rsidRPr="00022D49">
        <w:rPr>
          <w:rFonts w:ascii="Tahoma" w:eastAsia="PMingLiU" w:hAnsi="Tahoma" w:cs="Tahoma"/>
          <w:sz w:val="18"/>
          <w:lang w:val="zh-TW"/>
        </w:rPr>
        <w:t>永久及訂閱</w:t>
      </w:r>
      <w:r w:rsidRPr="00022D49">
        <w:rPr>
          <w:rFonts w:ascii="Tahoma" w:eastAsia="PMingLiU" w:hAnsi="Tahoma" w:cs="Tahoma"/>
          <w:sz w:val="18"/>
          <w:lang w:val="zh-TW"/>
        </w:rPr>
        <w:t>)</w:t>
      </w:r>
      <w:r w:rsidRPr="00022D49">
        <w:rPr>
          <w:rFonts w:ascii="Tahoma" w:eastAsia="PMingLiU" w:hAnsi="Tahoma" w:cs="Tahoma"/>
          <w:sz w:val="18"/>
          <w:lang w:val="zh-TW"/>
        </w:rPr>
        <w:t>：</w:t>
      </w:r>
    </w:p>
    <w:p w14:paraId="293D0F43" w14:textId="77777777" w:rsidR="00813048" w:rsidRPr="00022D49" w:rsidRDefault="00813048" w:rsidP="00024C3C">
      <w:pPr>
        <w:pStyle w:val="Footnotedash"/>
        <w:numPr>
          <w:ilvl w:val="0"/>
          <w:numId w:val="38"/>
        </w:numPr>
        <w:adjustRightInd/>
        <w:ind w:left="1800"/>
        <w:textAlignment w:val="auto"/>
        <w:rPr>
          <w:rFonts w:ascii="Tahoma" w:eastAsia="PMingLiU" w:hAnsi="Tahoma" w:cs="Tahoma"/>
        </w:rPr>
      </w:pPr>
      <w:r w:rsidRPr="00022D49">
        <w:rPr>
          <w:rFonts w:ascii="Tahoma" w:eastAsia="PMingLiU" w:hAnsi="Tahoma" w:cs="Tahoma"/>
          <w:sz w:val="18"/>
          <w:szCs w:val="18"/>
          <w:lang w:val="zh-TW"/>
        </w:rPr>
        <w:t>最初</w:t>
      </w:r>
      <w:r w:rsidRPr="00022D49">
        <w:rPr>
          <w:rFonts w:ascii="Tahoma" w:eastAsia="PMingLiU" w:hAnsi="Tahoma" w:cs="Tahoma"/>
          <w:sz w:val="18"/>
          <w:szCs w:val="18"/>
          <w:lang w:val="zh-TW"/>
        </w:rPr>
        <w:t xml:space="preserve"> Enterprise </w:t>
      </w:r>
      <w:r w:rsidRPr="00022D49">
        <w:rPr>
          <w:rFonts w:ascii="Tahoma" w:eastAsia="PMingLiU" w:hAnsi="Tahoma" w:cs="Tahoma"/>
          <w:sz w:val="18"/>
          <w:szCs w:val="18"/>
          <w:lang w:val="zh-TW"/>
        </w:rPr>
        <w:t>註冊或</w:t>
      </w:r>
      <w:r w:rsidRPr="00022D49">
        <w:rPr>
          <w:rFonts w:ascii="Tahoma" w:eastAsia="PMingLiU" w:hAnsi="Tahoma" w:cs="Tahoma"/>
          <w:sz w:val="18"/>
          <w:szCs w:val="18"/>
          <w:lang w:val="zh-TW"/>
        </w:rPr>
        <w:t xml:space="preserve"> Open Value </w:t>
      </w:r>
      <w:r w:rsidRPr="00022D49">
        <w:rPr>
          <w:rFonts w:ascii="Tahoma" w:eastAsia="PMingLiU" w:hAnsi="Tahoma" w:cs="Tahoma"/>
          <w:sz w:val="18"/>
          <w:szCs w:val="18"/>
          <w:lang w:val="zh-TW"/>
        </w:rPr>
        <w:t>合約</w:t>
      </w:r>
      <w:r w:rsidRPr="00022D49">
        <w:rPr>
          <w:rFonts w:ascii="Tahoma" w:eastAsia="PMingLiU" w:hAnsi="Tahoma" w:cs="Tahoma"/>
          <w:sz w:val="18"/>
          <w:szCs w:val="18"/>
          <w:lang w:val="zh-TW"/>
        </w:rPr>
        <w:t xml:space="preserve"> (</w:t>
      </w:r>
      <w:r w:rsidRPr="00022D49">
        <w:rPr>
          <w:rFonts w:ascii="Tahoma" w:eastAsia="PMingLiU" w:hAnsi="Tahoma" w:cs="Tahoma"/>
          <w:sz w:val="18"/>
          <w:szCs w:val="18"/>
          <w:lang w:val="zh-TW"/>
        </w:rPr>
        <w:t>已安裝之基本</w:t>
      </w:r>
      <w:r w:rsidRPr="00022D49">
        <w:rPr>
          <w:rFonts w:ascii="Tahoma" w:eastAsia="PMingLiU" w:hAnsi="Tahoma" w:cs="Tahoma"/>
          <w:sz w:val="18"/>
          <w:szCs w:val="18"/>
          <w:lang w:val="zh-TW"/>
        </w:rPr>
        <w:t>)</w:t>
      </w:r>
      <w:r w:rsidRPr="00022D49">
        <w:rPr>
          <w:rFonts w:ascii="Tahoma" w:eastAsia="PMingLiU" w:hAnsi="Tahoma" w:cs="Tahoma"/>
          <w:sz w:val="18"/>
          <w:szCs w:val="18"/>
          <w:lang w:val="zh-TW"/>
        </w:rPr>
        <w:t>：</w:t>
      </w:r>
    </w:p>
    <w:p w14:paraId="293D0F44" w14:textId="77777777" w:rsidR="00813048" w:rsidRPr="00022D49" w:rsidRDefault="00813048" w:rsidP="002F7FB8">
      <w:pPr>
        <w:pStyle w:val="Footnotedash"/>
        <w:ind w:left="1800" w:firstLine="0"/>
        <w:rPr>
          <w:rFonts w:ascii="Tahoma" w:eastAsia="PMingLiU" w:hAnsi="Tahoma" w:cs="Tahoma"/>
          <w:sz w:val="18"/>
          <w:lang w:val="zh-TW" w:eastAsia="zh-TW"/>
        </w:rPr>
      </w:pPr>
      <w:r w:rsidRPr="00022D49">
        <w:rPr>
          <w:rFonts w:ascii="Tahoma" w:eastAsia="PMingLiU" w:hAnsi="Tahoma" w:cs="Tahoma"/>
          <w:sz w:val="18"/>
          <w:lang w:val="zh-TW" w:eastAsia="zh-TW"/>
        </w:rPr>
        <w:t>為已安裝之基本中的所有合格桌面裝置，取得</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專業版升級及軟體保證。「已安裝之基本」係指自註冊或合約生效日期起，客戶及其所涵蓋之關係企業的所有合格桌面裝置。客戶必須已具備</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升級表中「新</w:t>
      </w:r>
      <w:r w:rsidRPr="00022D49">
        <w:rPr>
          <w:rFonts w:ascii="Tahoma" w:eastAsia="PMingLiU" w:hAnsi="Tahoma" w:cs="Tahoma"/>
          <w:sz w:val="18"/>
          <w:lang w:val="zh-TW" w:eastAsia="zh-TW"/>
        </w:rPr>
        <w:t xml:space="preserve"> EA/OV-CW</w:t>
      </w:r>
      <w:r w:rsidRPr="00022D49">
        <w:rPr>
          <w:rFonts w:ascii="Tahoma" w:eastAsia="PMingLiU" w:hAnsi="Tahoma" w:cs="Tahoma"/>
          <w:sz w:val="18"/>
          <w:lang w:val="zh-TW" w:eastAsia="zh-TW"/>
        </w:rPr>
        <w:t>」欄底下所列的其中一個合格作業系統之授權，並於日後將執行</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作業系統之所有已安裝之基本合格桌面裝置上進行安裝。</w:t>
      </w:r>
    </w:p>
    <w:p w14:paraId="293D0F45" w14:textId="77777777" w:rsidR="00813048" w:rsidRPr="00022D49" w:rsidRDefault="00813048" w:rsidP="00024C3C">
      <w:pPr>
        <w:pStyle w:val="Footnotedash"/>
        <w:numPr>
          <w:ilvl w:val="0"/>
          <w:numId w:val="38"/>
        </w:numPr>
        <w:adjustRightInd/>
        <w:ind w:left="1800"/>
        <w:textAlignment w:val="auto"/>
        <w:rPr>
          <w:rFonts w:ascii="Tahoma" w:eastAsia="PMingLiU" w:hAnsi="Tahoma" w:cs="Tahoma"/>
        </w:rPr>
      </w:pPr>
      <w:r w:rsidRPr="00022D49">
        <w:rPr>
          <w:rFonts w:ascii="Tahoma" w:eastAsia="PMingLiU" w:hAnsi="Tahoma" w:cs="Tahoma"/>
          <w:sz w:val="18"/>
          <w:lang w:val="zh-TW"/>
        </w:rPr>
        <w:t>現有</w:t>
      </w:r>
      <w:r w:rsidRPr="00022D49">
        <w:rPr>
          <w:rFonts w:ascii="Tahoma" w:eastAsia="PMingLiU" w:hAnsi="Tahoma" w:cs="Tahoma"/>
          <w:sz w:val="18"/>
          <w:lang w:val="zh-TW"/>
        </w:rPr>
        <w:t xml:space="preserve"> Enterprise </w:t>
      </w:r>
      <w:r w:rsidRPr="00022D49">
        <w:rPr>
          <w:rFonts w:ascii="Tahoma" w:eastAsia="PMingLiU" w:hAnsi="Tahoma" w:cs="Tahoma"/>
          <w:sz w:val="18"/>
          <w:lang w:val="zh-TW"/>
        </w:rPr>
        <w:t>註冊或</w:t>
      </w:r>
      <w:r w:rsidRPr="00022D49">
        <w:rPr>
          <w:rFonts w:ascii="Tahoma" w:eastAsia="PMingLiU" w:hAnsi="Tahoma" w:cs="Tahoma"/>
          <w:sz w:val="18"/>
          <w:lang w:val="zh-TW"/>
        </w:rPr>
        <w:t xml:space="preserve"> Open Value </w:t>
      </w:r>
      <w:r w:rsidRPr="00022D49">
        <w:rPr>
          <w:rFonts w:ascii="Tahoma" w:eastAsia="PMingLiU" w:hAnsi="Tahoma" w:cs="Tahoma"/>
          <w:sz w:val="18"/>
          <w:lang w:val="zh-TW"/>
        </w:rPr>
        <w:t>合約</w:t>
      </w:r>
      <w:r w:rsidRPr="00022D49">
        <w:rPr>
          <w:rFonts w:ascii="Tahoma" w:eastAsia="PMingLiU" w:hAnsi="Tahoma" w:cs="Tahoma"/>
          <w:sz w:val="18"/>
          <w:lang w:val="zh-TW"/>
        </w:rPr>
        <w:t xml:space="preserve"> (</w:t>
      </w:r>
      <w:r w:rsidRPr="00022D49">
        <w:rPr>
          <w:rFonts w:ascii="Tahoma" w:eastAsia="PMingLiU" w:hAnsi="Tahoma" w:cs="Tahoma"/>
          <w:sz w:val="18"/>
          <w:lang w:val="zh-TW"/>
        </w:rPr>
        <w:t>校正及替代</w:t>
      </w:r>
      <w:r w:rsidRPr="00022D49">
        <w:rPr>
          <w:rFonts w:ascii="Tahoma" w:eastAsia="PMingLiU" w:hAnsi="Tahoma" w:cs="Tahoma"/>
          <w:sz w:val="18"/>
          <w:lang w:val="zh-TW"/>
        </w:rPr>
        <w:t>)</w:t>
      </w:r>
      <w:r w:rsidRPr="00022D49">
        <w:rPr>
          <w:rFonts w:ascii="Tahoma" w:eastAsia="PMingLiU" w:hAnsi="Tahoma" w:cs="Tahoma"/>
          <w:sz w:val="18"/>
          <w:lang w:val="zh-TW"/>
        </w:rPr>
        <w:t>：</w:t>
      </w:r>
    </w:p>
    <w:p w14:paraId="293D0F46" w14:textId="77777777" w:rsidR="00813048" w:rsidRPr="00022D49" w:rsidRDefault="00813048" w:rsidP="002F7FB8">
      <w:pPr>
        <w:pStyle w:val="Footnotedash"/>
        <w:ind w:left="1800" w:firstLine="0"/>
        <w:rPr>
          <w:rFonts w:ascii="Tahoma" w:eastAsia="PMingLiU" w:hAnsi="Tahoma" w:cs="Tahoma"/>
          <w:lang w:eastAsia="zh-TW"/>
        </w:rPr>
      </w:pPr>
      <w:r w:rsidRPr="00022D49">
        <w:rPr>
          <w:rFonts w:ascii="Tahoma" w:eastAsia="PMingLiU" w:hAnsi="Tahoma" w:cs="Tahoma"/>
          <w:sz w:val="18"/>
          <w:lang w:val="zh-TW" w:eastAsia="zh-TW"/>
        </w:rPr>
        <w:t>為將在其上執行</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作業系統之所有新的合格桌面或裝置，取得</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專業版升級與軟體保證。客戶必須透過合併或收購以外的任何來源取得授權，並在所有此等新的及替代的合格桌面或裝置上安裝</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升級表中「現有</w:t>
      </w:r>
      <w:r w:rsidRPr="00022D49">
        <w:rPr>
          <w:rFonts w:ascii="Tahoma" w:eastAsia="PMingLiU" w:hAnsi="Tahoma" w:cs="Tahoma"/>
          <w:sz w:val="18"/>
          <w:lang w:val="zh-TW" w:eastAsia="zh-TW"/>
        </w:rPr>
        <w:t xml:space="preserve"> EA/OV-CW</w:t>
      </w:r>
      <w:r w:rsidRPr="00022D49">
        <w:rPr>
          <w:rFonts w:ascii="Tahoma" w:eastAsia="PMingLiU" w:hAnsi="Tahoma" w:cs="Tahoma"/>
          <w:sz w:val="18"/>
          <w:lang w:val="zh-TW" w:eastAsia="zh-TW"/>
        </w:rPr>
        <w:t>」欄底下所列的其中一個合格作業系統。客戶必須透過合併或收購取得授權，並在所有此等新的或替代的合格桌面裝置上安裝</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升級表中「新</w:t>
      </w:r>
      <w:r w:rsidRPr="00022D49">
        <w:rPr>
          <w:rFonts w:ascii="Tahoma" w:eastAsia="PMingLiU" w:hAnsi="Tahoma" w:cs="Tahoma"/>
          <w:sz w:val="18"/>
          <w:lang w:val="zh-TW" w:eastAsia="zh-TW"/>
        </w:rPr>
        <w:t xml:space="preserve"> EA/OV-CW</w:t>
      </w:r>
      <w:r w:rsidRPr="00022D49">
        <w:rPr>
          <w:rFonts w:ascii="Tahoma" w:eastAsia="PMingLiU" w:hAnsi="Tahoma" w:cs="Tahoma"/>
          <w:sz w:val="18"/>
          <w:lang w:val="zh-TW" w:eastAsia="zh-TW"/>
        </w:rPr>
        <w:t>」欄底下所列的其中一個合格作業系統。</w:t>
      </w:r>
    </w:p>
    <w:p w14:paraId="293D0F47" w14:textId="77777777" w:rsidR="00813048" w:rsidRPr="00022D49" w:rsidRDefault="00813048" w:rsidP="00BB1246">
      <w:pPr>
        <w:pStyle w:val="Footnotedash"/>
        <w:numPr>
          <w:ilvl w:val="0"/>
          <w:numId w:val="38"/>
        </w:numPr>
        <w:adjustRightInd/>
        <w:ind w:left="1800"/>
        <w:textAlignment w:val="auto"/>
        <w:rPr>
          <w:rFonts w:ascii="Tahoma" w:eastAsia="PMingLiU" w:hAnsi="Tahoma" w:cs="Tahoma"/>
        </w:rPr>
      </w:pPr>
      <w:r w:rsidRPr="00022D49">
        <w:rPr>
          <w:rFonts w:ascii="Tahoma" w:eastAsia="PMingLiU" w:hAnsi="Tahoma" w:cs="Tahoma"/>
          <w:sz w:val="18"/>
          <w:szCs w:val="18"/>
          <w:lang w:val="zh-TW"/>
        </w:rPr>
        <w:t xml:space="preserve">Campus </w:t>
      </w:r>
      <w:r w:rsidRPr="00022D49">
        <w:rPr>
          <w:rFonts w:ascii="Tahoma" w:eastAsia="PMingLiU" w:hAnsi="Tahoma" w:cs="Tahoma"/>
          <w:sz w:val="18"/>
          <w:szCs w:val="18"/>
          <w:lang w:val="zh-TW"/>
        </w:rPr>
        <w:t>及</w:t>
      </w:r>
      <w:r w:rsidRPr="00022D49">
        <w:rPr>
          <w:rFonts w:ascii="Tahoma" w:eastAsia="PMingLiU" w:hAnsi="Tahoma" w:cs="Tahoma"/>
          <w:sz w:val="18"/>
          <w:szCs w:val="18"/>
          <w:lang w:val="zh-TW"/>
        </w:rPr>
        <w:t xml:space="preserve"> School </w:t>
      </w:r>
      <w:r w:rsidRPr="00022D49">
        <w:rPr>
          <w:rFonts w:ascii="Tahoma" w:eastAsia="PMingLiU" w:hAnsi="Tahoma" w:cs="Tahoma"/>
          <w:sz w:val="18"/>
          <w:szCs w:val="18"/>
          <w:lang w:val="zh-TW"/>
        </w:rPr>
        <w:t>合約和</w:t>
      </w:r>
      <w:r w:rsidRPr="00022D49">
        <w:rPr>
          <w:rFonts w:ascii="Tahoma" w:eastAsia="PMingLiU" w:hAnsi="Tahoma" w:cs="Tahoma"/>
          <w:sz w:val="18"/>
          <w:szCs w:val="18"/>
          <w:lang w:val="zh-TW"/>
        </w:rPr>
        <w:t xml:space="preserve"> Open Value Subscription – </w:t>
      </w:r>
      <w:r w:rsidRPr="00022D49">
        <w:rPr>
          <w:rFonts w:ascii="Tahoma" w:eastAsia="PMingLiU" w:hAnsi="Tahoma" w:cs="Tahoma"/>
          <w:sz w:val="18"/>
          <w:szCs w:val="18"/>
          <w:lang w:val="zh-TW"/>
        </w:rPr>
        <w:t>教育解決方案之客戶：</w:t>
      </w:r>
    </w:p>
    <w:p w14:paraId="293D0F48" w14:textId="77777777" w:rsidR="00813048" w:rsidRPr="00022D49" w:rsidRDefault="00813048" w:rsidP="002F7FB8">
      <w:pPr>
        <w:pStyle w:val="FootnoteBulletLevel2"/>
        <w:ind w:left="1800" w:firstLine="0"/>
        <w:rPr>
          <w:rFonts w:ascii="Tahoma" w:eastAsia="PMingLiU" w:hAnsi="Tahoma" w:cs="Tahoma"/>
          <w:lang w:eastAsia="zh-TW"/>
        </w:rPr>
      </w:pPr>
      <w:r w:rsidRPr="00022D49">
        <w:rPr>
          <w:rFonts w:ascii="Tahoma" w:eastAsia="PMingLiU" w:hAnsi="Tahoma" w:cs="Tahoma"/>
          <w:sz w:val="18"/>
          <w:lang w:val="zh-TW" w:eastAsia="zh-TW"/>
        </w:rPr>
        <w:t xml:space="preserve">Windows </w:t>
      </w:r>
      <w:r w:rsidRPr="00022D49">
        <w:rPr>
          <w:rFonts w:ascii="Tahoma" w:eastAsia="PMingLiU" w:hAnsi="Tahoma" w:cs="Tahoma"/>
          <w:sz w:val="18"/>
          <w:lang w:val="zh-TW" w:eastAsia="zh-TW"/>
        </w:rPr>
        <w:t>作業系統僅得視為升級取得授權。因此，想要執行</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作業系統之客戶必須先在其桌面裝置上取得授權及安裝合格作業系統。合格作業系統係指以上</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升級表中「</w:t>
      </w:r>
      <w:r w:rsidRPr="00022D49">
        <w:rPr>
          <w:rFonts w:ascii="Tahoma" w:eastAsia="PMingLiU" w:hAnsi="Tahoma" w:cs="Tahoma"/>
          <w:sz w:val="18"/>
          <w:lang w:val="zh-TW" w:eastAsia="zh-TW"/>
        </w:rPr>
        <w:t>academic</w:t>
      </w:r>
      <w:r w:rsidRPr="00022D49">
        <w:rPr>
          <w:rFonts w:ascii="Tahoma" w:eastAsia="PMingLiU" w:hAnsi="Tahoma" w:cs="Tahoma"/>
          <w:sz w:val="18"/>
          <w:lang w:val="zh-TW" w:eastAsia="zh-TW"/>
        </w:rPr>
        <w:t>」欄底下所列的其中一個合格作業系統。</w:t>
      </w:r>
    </w:p>
    <w:p w14:paraId="293D0F49" w14:textId="77777777" w:rsidR="00813048" w:rsidRPr="00022D49" w:rsidRDefault="00813048" w:rsidP="002F7FB8">
      <w:pPr>
        <w:pStyle w:val="FootnoteBulletLevel2"/>
        <w:ind w:left="1800" w:firstLine="0"/>
        <w:rPr>
          <w:rFonts w:ascii="Tahoma" w:eastAsia="PMingLiU" w:hAnsi="Tahoma" w:cs="Tahoma"/>
        </w:rPr>
      </w:pPr>
      <w:r w:rsidRPr="00022D49">
        <w:rPr>
          <w:rFonts w:ascii="Tahoma" w:eastAsia="PMingLiU" w:hAnsi="Tahoma" w:cs="Tahoma"/>
          <w:sz w:val="18"/>
          <w:lang w:val="zh-TW" w:eastAsia="zh-TW"/>
        </w:rPr>
        <w:t>即使與產品使用權利</w:t>
      </w:r>
      <w:r w:rsidRPr="00022D49">
        <w:rPr>
          <w:rFonts w:ascii="Tahoma" w:eastAsia="PMingLiU" w:hAnsi="Tahoma" w:cs="Tahoma"/>
          <w:sz w:val="18"/>
          <w:lang w:val="zh-TW" w:eastAsia="zh-TW"/>
        </w:rPr>
        <w:t xml:space="preserve"> (PUR) </w:t>
      </w:r>
      <w:r w:rsidRPr="00022D49">
        <w:rPr>
          <w:rFonts w:ascii="Tahoma" w:eastAsia="PMingLiU" w:hAnsi="Tahoma" w:cs="Tahoma"/>
          <w:sz w:val="18"/>
          <w:lang w:val="zh-TW" w:eastAsia="zh-TW"/>
        </w:rPr>
        <w:t>相牴觸，選擇學生選項的機構可允許每一授權的學生裝置最多一個</w:t>
      </w:r>
      <w:r w:rsidRPr="00022D49">
        <w:rPr>
          <w:rFonts w:ascii="Tahoma" w:eastAsia="PMingLiU" w:hAnsi="Tahoma" w:cs="Tahoma"/>
          <w:sz w:val="18"/>
          <w:lang w:val="zh-TW" w:eastAsia="zh-TW"/>
        </w:rPr>
        <w:t xml:space="preserve"> Windows To Go </w:t>
      </w:r>
      <w:r w:rsidRPr="00022D49">
        <w:rPr>
          <w:rFonts w:ascii="Tahoma" w:eastAsia="PMingLiU" w:hAnsi="Tahoma" w:cs="Tahoma"/>
          <w:sz w:val="18"/>
          <w:lang w:val="zh-TW" w:eastAsia="zh-TW"/>
        </w:rPr>
        <w:t>執行個體。</w:t>
      </w:r>
      <w:r w:rsidRPr="00022D49">
        <w:rPr>
          <w:rFonts w:ascii="Tahoma" w:eastAsia="PMingLiU" w:hAnsi="Tahoma" w:cs="Tahoma"/>
          <w:sz w:val="18"/>
          <w:lang w:val="zh-TW"/>
        </w:rPr>
        <w:t>機構必須確保在機構停止使用</w:t>
      </w:r>
      <w:r w:rsidRPr="00022D49">
        <w:rPr>
          <w:rFonts w:ascii="Tahoma" w:eastAsia="PMingLiU" w:hAnsi="Tahoma" w:cs="Tahoma"/>
          <w:sz w:val="18"/>
          <w:lang w:val="zh-TW"/>
        </w:rPr>
        <w:t xml:space="preserve"> Windows To Go </w:t>
      </w:r>
      <w:r w:rsidRPr="00022D49">
        <w:rPr>
          <w:rFonts w:ascii="Tahoma" w:eastAsia="PMingLiU" w:hAnsi="Tahoma" w:cs="Tahoma"/>
          <w:sz w:val="18"/>
          <w:lang w:val="zh-TW"/>
        </w:rPr>
        <w:t>時學生不會再參加授權，並將具有</w:t>
      </w:r>
      <w:r w:rsidRPr="00022D49">
        <w:rPr>
          <w:rFonts w:ascii="Tahoma" w:eastAsia="PMingLiU" w:hAnsi="Tahoma" w:cs="Tahoma"/>
          <w:sz w:val="18"/>
          <w:lang w:val="zh-TW"/>
        </w:rPr>
        <w:t xml:space="preserve"> Windows To Go </w:t>
      </w:r>
      <w:r w:rsidRPr="00022D49">
        <w:rPr>
          <w:rFonts w:ascii="Tahoma" w:eastAsia="PMingLiU" w:hAnsi="Tahoma" w:cs="Tahoma"/>
          <w:sz w:val="18"/>
          <w:lang w:val="zh-TW"/>
        </w:rPr>
        <w:t>執行個體的任何</w:t>
      </w:r>
      <w:r w:rsidRPr="00022D49">
        <w:rPr>
          <w:rFonts w:ascii="Tahoma" w:eastAsia="PMingLiU" w:hAnsi="Tahoma" w:cs="Tahoma"/>
          <w:sz w:val="18"/>
          <w:lang w:val="zh-TW"/>
        </w:rPr>
        <w:t xml:space="preserve"> USB </w:t>
      </w:r>
      <w:r w:rsidRPr="00022D49">
        <w:rPr>
          <w:rFonts w:ascii="Tahoma" w:eastAsia="PMingLiU" w:hAnsi="Tahoma" w:cs="Tahoma"/>
          <w:sz w:val="18"/>
          <w:lang w:val="zh-TW"/>
        </w:rPr>
        <w:t>裝置交還給機構。</w:t>
      </w:r>
    </w:p>
    <w:p w14:paraId="293D0F4A" w14:textId="77777777" w:rsidR="00813048" w:rsidRDefault="00813048" w:rsidP="00697E59">
      <w:pPr>
        <w:pStyle w:val="FootnoteBulletLevel2"/>
        <w:ind w:left="1800" w:firstLine="0"/>
        <w:rPr>
          <w:rFonts w:ascii="Tahoma" w:eastAsia="PMingLiU" w:hAnsi="Tahoma" w:cs="Tahoma"/>
          <w:sz w:val="18"/>
        </w:rPr>
      </w:pPr>
      <w:r w:rsidRPr="00022D49">
        <w:rPr>
          <w:rFonts w:ascii="Tahoma" w:eastAsia="PMingLiU" w:hAnsi="Tahoma" w:cs="Tahoma"/>
          <w:sz w:val="18"/>
          <w:lang w:val="zh-TW"/>
        </w:rPr>
        <w:t>選擇學生選項的機構不得在任何學生擁有的裝置上安裝</w:t>
      </w:r>
      <w:r w:rsidRPr="00022D49">
        <w:rPr>
          <w:rFonts w:ascii="Tahoma" w:eastAsia="PMingLiU" w:hAnsi="Tahoma" w:cs="Tahoma"/>
          <w:sz w:val="18"/>
          <w:lang w:val="zh-TW"/>
        </w:rPr>
        <w:t xml:space="preserve"> Windows Enterprise</w:t>
      </w:r>
      <w:r w:rsidRPr="00022D49">
        <w:rPr>
          <w:rFonts w:ascii="Tahoma" w:eastAsia="PMingLiU" w:hAnsi="Tahoma" w:cs="Tahoma"/>
          <w:sz w:val="18"/>
          <w:lang w:val="zh-TW"/>
        </w:rPr>
        <w:t>。</w:t>
      </w:r>
    </w:p>
    <w:p w14:paraId="293D0F4B" w14:textId="77777777" w:rsidR="00813048" w:rsidRPr="00022D49" w:rsidRDefault="00813048" w:rsidP="00024C3C">
      <w:pPr>
        <w:pStyle w:val="FootnoteBulletLevel1"/>
        <w:numPr>
          <w:ilvl w:val="0"/>
          <w:numId w:val="39"/>
        </w:numPr>
        <w:adjustRightInd/>
        <w:ind w:left="892" w:hanging="446"/>
        <w:textAlignment w:val="auto"/>
        <w:rPr>
          <w:rFonts w:ascii="Tahoma" w:eastAsia="PMingLiU" w:hAnsi="Tahoma" w:cs="Tahoma"/>
        </w:rPr>
      </w:pPr>
      <w:r w:rsidRPr="005F0853">
        <w:rPr>
          <w:rFonts w:ascii="Tahoma" w:eastAsia="PMingLiU" w:hAnsi="Tahoma" w:cs="Tahoma"/>
          <w:b/>
          <w:sz w:val="18"/>
        </w:rPr>
        <w:t>Microsoft Windows XP Professional N (</w:t>
      </w:r>
      <w:r w:rsidRPr="00022D49">
        <w:rPr>
          <w:rFonts w:ascii="Tahoma" w:eastAsia="PMingLiU" w:hAnsi="Tahoma" w:cs="Tahoma"/>
          <w:b/>
          <w:sz w:val="18"/>
          <w:lang w:val="zh-TW"/>
        </w:rPr>
        <w:t>不含</w:t>
      </w:r>
      <w:r w:rsidRPr="005F0853">
        <w:rPr>
          <w:rFonts w:ascii="Tahoma" w:eastAsia="PMingLiU" w:hAnsi="Tahoma" w:cs="Tahoma"/>
          <w:b/>
          <w:sz w:val="18"/>
        </w:rPr>
        <w:t xml:space="preserve"> Windows Media Player)</w:t>
      </w:r>
    </w:p>
    <w:p w14:paraId="293D0F4C" w14:textId="77777777" w:rsidR="00813048" w:rsidRPr="00022D49" w:rsidRDefault="00813048" w:rsidP="00F02E9F">
      <w:pPr>
        <w:pStyle w:val="FootnoteBulletLevel2"/>
        <w:tabs>
          <w:tab w:val="clear" w:pos="1260"/>
          <w:tab w:val="num" w:pos="900"/>
        </w:tabs>
        <w:ind w:left="900" w:firstLine="0"/>
        <w:rPr>
          <w:rFonts w:ascii="Tahoma" w:eastAsia="PMingLiU" w:hAnsi="Tahoma" w:cs="Tahoma"/>
        </w:rPr>
      </w:pPr>
      <w:r w:rsidRPr="00022D49">
        <w:rPr>
          <w:rFonts w:ascii="Tahoma" w:eastAsia="PMingLiU" w:hAnsi="Tahoma" w:cs="Tahoma"/>
          <w:sz w:val="18"/>
          <w:u w:val="single"/>
          <w:lang w:val="zh-TW"/>
        </w:rPr>
        <w:t>資格</w:t>
      </w:r>
      <w:r w:rsidRPr="00022D49">
        <w:rPr>
          <w:rFonts w:ascii="Tahoma" w:eastAsia="PMingLiU" w:hAnsi="Tahoma" w:cs="Tahoma"/>
          <w:sz w:val="18"/>
          <w:u w:val="single"/>
          <w:lang w:val="zh-TW"/>
        </w:rPr>
        <w:br/>
      </w:r>
      <w:r w:rsidRPr="00022D49">
        <w:rPr>
          <w:rFonts w:ascii="Tahoma" w:eastAsia="PMingLiU" w:hAnsi="Tahoma" w:cs="Tahoma"/>
          <w:sz w:val="18"/>
          <w:lang w:val="zh-TW"/>
        </w:rPr>
        <w:t>符合以下所有條件的大量授權客戶有資格取得</w:t>
      </w:r>
      <w:r w:rsidRPr="00022D49">
        <w:rPr>
          <w:rFonts w:ascii="Tahoma" w:eastAsia="PMingLiU" w:hAnsi="Tahoma" w:cs="Tahoma"/>
          <w:sz w:val="18"/>
          <w:lang w:val="zh-TW"/>
        </w:rPr>
        <w:t xml:space="preserve"> Microsoft Windows XP Professional N </w:t>
      </w:r>
      <w:r w:rsidRPr="00022D49">
        <w:rPr>
          <w:rFonts w:ascii="Tahoma" w:eastAsia="PMingLiU" w:hAnsi="Tahoma" w:cs="Tahoma"/>
          <w:sz w:val="18"/>
          <w:lang w:val="zh-TW"/>
        </w:rPr>
        <w:t>的媒體。</w:t>
      </w:r>
    </w:p>
    <w:p w14:paraId="293D0F4D" w14:textId="77777777" w:rsidR="00813048" w:rsidRPr="00022D49" w:rsidRDefault="00813048" w:rsidP="00F02E9F">
      <w:pPr>
        <w:pStyle w:val="Footnotedash"/>
        <w:tabs>
          <w:tab w:val="clear" w:pos="1620"/>
          <w:tab w:val="num" w:pos="2160"/>
        </w:tabs>
        <w:ind w:left="900" w:firstLine="7"/>
        <w:rPr>
          <w:rFonts w:ascii="Tahoma" w:eastAsia="PMingLiU" w:hAnsi="Tahoma" w:cs="Tahoma"/>
        </w:rPr>
      </w:pPr>
      <w:r w:rsidRPr="00022D49">
        <w:rPr>
          <w:rFonts w:ascii="Tahoma" w:eastAsia="PMingLiU" w:hAnsi="Tahoma" w:cs="Tahoma"/>
          <w:sz w:val="18"/>
          <w:szCs w:val="18"/>
          <w:lang w:val="zh-TW"/>
        </w:rPr>
        <w:t>該些客戶至少必須擁有下列與</w:t>
      </w:r>
      <w:r w:rsidRPr="00022D49">
        <w:rPr>
          <w:rFonts w:ascii="Tahoma" w:eastAsia="PMingLiU" w:hAnsi="Tahoma" w:cs="Tahoma"/>
          <w:sz w:val="18"/>
          <w:szCs w:val="18"/>
          <w:lang w:val="zh-TW"/>
        </w:rPr>
        <w:t xml:space="preserve"> Microsoft Ireland Operations Ltd </w:t>
      </w:r>
      <w:r w:rsidRPr="00022D49">
        <w:rPr>
          <w:rFonts w:ascii="Tahoma" w:eastAsia="PMingLiU" w:hAnsi="Tahoma" w:cs="Tahoma"/>
          <w:sz w:val="18"/>
          <w:szCs w:val="18"/>
          <w:lang w:val="zh-TW"/>
        </w:rPr>
        <w:t>訂定之有效的合約或註冊：</w:t>
      </w:r>
    </w:p>
    <w:p w14:paraId="293D0F4E" w14:textId="77777777" w:rsidR="00813048" w:rsidRPr="00022D49" w:rsidRDefault="00813048" w:rsidP="00024C3C">
      <w:pPr>
        <w:pStyle w:val="Footnotedash"/>
        <w:numPr>
          <w:ilvl w:val="0"/>
          <w:numId w:val="40"/>
        </w:numPr>
        <w:adjustRightInd/>
        <w:ind w:left="1440"/>
        <w:textAlignment w:val="auto"/>
        <w:rPr>
          <w:rFonts w:ascii="Tahoma" w:eastAsia="PMingLiU" w:hAnsi="Tahoma" w:cs="Tahoma"/>
        </w:rPr>
      </w:pPr>
      <w:r w:rsidRPr="00022D49">
        <w:rPr>
          <w:rFonts w:ascii="Tahoma" w:eastAsia="PMingLiU" w:hAnsi="Tahoma" w:cs="Tahoma"/>
          <w:sz w:val="18"/>
          <w:lang w:val="zh-TW"/>
        </w:rPr>
        <w:t>Select</w:t>
      </w:r>
      <w:r w:rsidRPr="00022D49">
        <w:rPr>
          <w:rFonts w:ascii="Tahoma" w:eastAsia="PMingLiU" w:hAnsi="Tahoma" w:cs="Tahoma"/>
          <w:sz w:val="18"/>
          <w:lang w:val="zh-TW"/>
        </w:rPr>
        <w:t>、</w:t>
      </w:r>
      <w:r w:rsidRPr="00022D49">
        <w:rPr>
          <w:rFonts w:ascii="Tahoma" w:eastAsia="PMingLiU" w:hAnsi="Tahoma" w:cs="Tahoma"/>
          <w:sz w:val="18"/>
          <w:lang w:val="zh-TW"/>
        </w:rPr>
        <w:t xml:space="preserve">Enterprise </w:t>
      </w:r>
      <w:r w:rsidRPr="00022D49">
        <w:rPr>
          <w:rFonts w:ascii="Tahoma" w:eastAsia="PMingLiU" w:hAnsi="Tahoma" w:cs="Tahoma"/>
          <w:sz w:val="18"/>
          <w:lang w:val="zh-TW"/>
        </w:rPr>
        <w:t>或</w:t>
      </w:r>
      <w:r w:rsidRPr="00022D49">
        <w:rPr>
          <w:rFonts w:ascii="Tahoma" w:eastAsia="PMingLiU" w:hAnsi="Tahoma" w:cs="Tahoma"/>
          <w:sz w:val="18"/>
          <w:lang w:val="zh-TW"/>
        </w:rPr>
        <w:t xml:space="preserve"> Enterprise Subscription </w:t>
      </w:r>
      <w:r w:rsidRPr="00022D49">
        <w:rPr>
          <w:rFonts w:ascii="Tahoma" w:eastAsia="PMingLiU" w:hAnsi="Tahoma" w:cs="Tahoma"/>
          <w:sz w:val="18"/>
          <w:lang w:val="zh-TW"/>
        </w:rPr>
        <w:t>註冊</w:t>
      </w:r>
    </w:p>
    <w:p w14:paraId="293D0F4F" w14:textId="77777777" w:rsidR="00813048" w:rsidRPr="00022D49" w:rsidRDefault="00813048" w:rsidP="00024C3C">
      <w:pPr>
        <w:pStyle w:val="Footnotedash"/>
        <w:numPr>
          <w:ilvl w:val="0"/>
          <w:numId w:val="40"/>
        </w:numPr>
        <w:adjustRightInd/>
        <w:ind w:left="1440"/>
        <w:textAlignment w:val="auto"/>
        <w:rPr>
          <w:rFonts w:ascii="Tahoma" w:eastAsia="PMingLiU" w:hAnsi="Tahoma" w:cs="Tahoma"/>
        </w:rPr>
      </w:pPr>
      <w:r w:rsidRPr="00022D49">
        <w:rPr>
          <w:rFonts w:ascii="Tahoma" w:eastAsia="PMingLiU" w:hAnsi="Tahoma" w:cs="Tahoma"/>
          <w:sz w:val="18"/>
          <w:lang w:val="zh-TW"/>
        </w:rPr>
        <w:t>Open License*</w:t>
      </w:r>
      <w:r w:rsidRPr="00022D49">
        <w:rPr>
          <w:rFonts w:ascii="Tahoma" w:eastAsia="PMingLiU" w:hAnsi="Tahoma" w:cs="Tahoma"/>
          <w:sz w:val="18"/>
          <w:lang w:val="zh-TW"/>
        </w:rPr>
        <w:t>、</w:t>
      </w:r>
      <w:r w:rsidRPr="00022D49">
        <w:rPr>
          <w:rFonts w:ascii="Tahoma" w:eastAsia="PMingLiU" w:hAnsi="Tahoma" w:cs="Tahoma"/>
          <w:sz w:val="18"/>
          <w:lang w:val="zh-TW"/>
        </w:rPr>
        <w:t>Open Value</w:t>
      </w:r>
      <w:r w:rsidRPr="00022D49">
        <w:rPr>
          <w:rFonts w:ascii="Tahoma" w:eastAsia="PMingLiU" w:hAnsi="Tahoma" w:cs="Tahoma"/>
          <w:sz w:val="18"/>
          <w:lang w:val="zh-TW"/>
        </w:rPr>
        <w:t>、</w:t>
      </w:r>
      <w:r w:rsidRPr="00022D49">
        <w:rPr>
          <w:rFonts w:ascii="Tahoma" w:eastAsia="PMingLiU" w:hAnsi="Tahoma" w:cs="Tahoma"/>
          <w:sz w:val="18"/>
          <w:lang w:val="zh-TW"/>
        </w:rPr>
        <w:t xml:space="preserve">Campus </w:t>
      </w:r>
      <w:r w:rsidRPr="00022D49">
        <w:rPr>
          <w:rFonts w:ascii="Tahoma" w:eastAsia="PMingLiU" w:hAnsi="Tahoma" w:cs="Tahoma"/>
          <w:sz w:val="18"/>
          <w:lang w:val="zh-TW"/>
        </w:rPr>
        <w:t>和</w:t>
      </w:r>
      <w:r w:rsidRPr="00022D49">
        <w:rPr>
          <w:rFonts w:ascii="Tahoma" w:eastAsia="PMingLiU" w:hAnsi="Tahoma" w:cs="Tahoma"/>
          <w:sz w:val="18"/>
          <w:lang w:val="zh-TW"/>
        </w:rPr>
        <w:t xml:space="preserve"> School </w:t>
      </w:r>
      <w:r w:rsidRPr="00022D49">
        <w:rPr>
          <w:rFonts w:ascii="Tahoma" w:eastAsia="PMingLiU" w:hAnsi="Tahoma" w:cs="Tahoma"/>
          <w:sz w:val="18"/>
          <w:lang w:val="zh-TW"/>
        </w:rPr>
        <w:t>合約、</w:t>
      </w:r>
      <w:r w:rsidRPr="00022D49">
        <w:rPr>
          <w:rFonts w:ascii="Tahoma" w:eastAsia="PMingLiU" w:hAnsi="Tahoma" w:cs="Tahoma"/>
          <w:sz w:val="18"/>
          <w:lang w:val="zh-TW"/>
        </w:rPr>
        <w:t xml:space="preserve">Open Value Subscription – </w:t>
      </w:r>
      <w:r w:rsidRPr="00022D49">
        <w:rPr>
          <w:rFonts w:ascii="Tahoma" w:eastAsia="PMingLiU" w:hAnsi="Tahoma" w:cs="Tahoma"/>
          <w:sz w:val="18"/>
          <w:lang w:val="zh-TW"/>
        </w:rPr>
        <w:t>教育解決方案</w:t>
      </w:r>
    </w:p>
    <w:p w14:paraId="293D0F50" w14:textId="77777777" w:rsidR="00813048" w:rsidRPr="00022D49" w:rsidRDefault="00813048" w:rsidP="00F02E9F">
      <w:pPr>
        <w:pStyle w:val="Footnotedash"/>
        <w:ind w:left="1440" w:firstLine="0"/>
        <w:rPr>
          <w:rFonts w:ascii="Tahoma" w:eastAsia="PMingLiU" w:hAnsi="Tahoma" w:cs="Tahoma"/>
          <w:spacing w:val="-4"/>
        </w:rPr>
      </w:pPr>
      <w:r w:rsidRPr="00022D49">
        <w:rPr>
          <w:rFonts w:ascii="Tahoma" w:eastAsia="PMingLiU" w:hAnsi="Tahoma" w:cs="Tahoma"/>
          <w:spacing w:val="-4"/>
          <w:sz w:val="18"/>
          <w:lang w:val="zh-TW"/>
        </w:rPr>
        <w:t>(*</w:t>
      </w:r>
      <w:r w:rsidRPr="00022D49">
        <w:rPr>
          <w:rFonts w:ascii="Tahoma" w:eastAsia="PMingLiU" w:hAnsi="Tahoma" w:cs="Tahoma"/>
          <w:spacing w:val="-4"/>
          <w:sz w:val="18"/>
          <w:lang w:val="zh-TW"/>
        </w:rPr>
        <w:t>就</w:t>
      </w:r>
      <w:r w:rsidRPr="00022D49">
        <w:rPr>
          <w:rFonts w:ascii="Tahoma" w:eastAsia="PMingLiU" w:hAnsi="Tahoma" w:cs="Tahoma"/>
          <w:spacing w:val="-4"/>
          <w:sz w:val="18"/>
          <w:lang w:val="zh-TW"/>
        </w:rPr>
        <w:t xml:space="preserve"> Open License </w:t>
      </w:r>
      <w:r w:rsidRPr="00022D49">
        <w:rPr>
          <w:rFonts w:ascii="Tahoma" w:eastAsia="PMingLiU" w:hAnsi="Tahoma" w:cs="Tahoma"/>
          <w:spacing w:val="-4"/>
          <w:sz w:val="18"/>
          <w:lang w:val="zh-TW"/>
        </w:rPr>
        <w:t>的用途而言，「有效的合約」係指與有效之</w:t>
      </w:r>
      <w:r w:rsidRPr="00022D49">
        <w:rPr>
          <w:rFonts w:ascii="Tahoma" w:eastAsia="PMingLiU" w:hAnsi="Tahoma" w:cs="Tahoma"/>
          <w:spacing w:val="-4"/>
          <w:sz w:val="18"/>
          <w:lang w:val="zh-TW"/>
        </w:rPr>
        <w:t xml:space="preserve"> Open License </w:t>
      </w:r>
      <w:r w:rsidRPr="00022D49">
        <w:rPr>
          <w:rFonts w:ascii="Tahoma" w:eastAsia="PMingLiU" w:hAnsi="Tahoma" w:cs="Tahoma"/>
          <w:spacing w:val="-4"/>
          <w:sz w:val="18"/>
          <w:lang w:val="zh-TW"/>
        </w:rPr>
        <w:t>授權號碼相關聯之合約</w:t>
      </w:r>
      <w:r w:rsidRPr="00022D49">
        <w:rPr>
          <w:rFonts w:ascii="Tahoma" w:eastAsia="PMingLiU" w:hAnsi="Tahoma" w:cs="Tahoma"/>
          <w:spacing w:val="-4"/>
          <w:sz w:val="18"/>
          <w:lang w:val="zh-TW"/>
        </w:rPr>
        <w:t>)</w:t>
      </w:r>
      <w:r w:rsidRPr="00022D49">
        <w:rPr>
          <w:rFonts w:ascii="Tahoma" w:eastAsia="PMingLiU" w:hAnsi="Tahoma" w:cs="Tahoma"/>
          <w:spacing w:val="-4"/>
          <w:sz w:val="18"/>
          <w:lang w:val="zh-TW"/>
        </w:rPr>
        <w:t>。</w:t>
      </w:r>
    </w:p>
    <w:p w14:paraId="293D0F51" w14:textId="77777777" w:rsidR="00813048" w:rsidRPr="00022D49" w:rsidRDefault="00813048" w:rsidP="00F02E9F">
      <w:pPr>
        <w:pStyle w:val="Footnotedash"/>
        <w:tabs>
          <w:tab w:val="left" w:pos="1620"/>
        </w:tabs>
        <w:ind w:left="900" w:firstLine="7"/>
        <w:rPr>
          <w:rFonts w:ascii="Tahoma" w:eastAsia="PMingLiU" w:hAnsi="Tahoma" w:cs="Tahoma"/>
        </w:rPr>
      </w:pPr>
      <w:r w:rsidRPr="00022D49">
        <w:rPr>
          <w:rFonts w:ascii="Tahoma" w:eastAsia="PMingLiU" w:hAnsi="Tahoma" w:cs="Tahoma"/>
          <w:sz w:val="18"/>
          <w:lang w:val="zh-TW"/>
        </w:rPr>
        <w:t>針對</w:t>
      </w:r>
      <w:r w:rsidRPr="00022D49">
        <w:rPr>
          <w:rFonts w:ascii="Tahoma" w:eastAsia="PMingLiU" w:hAnsi="Tahoma" w:cs="Tahoma"/>
          <w:sz w:val="18"/>
          <w:lang w:val="zh-TW"/>
        </w:rPr>
        <w:t xml:space="preserve"> 2005 </w:t>
      </w:r>
      <w:r w:rsidRPr="00022D49">
        <w:rPr>
          <w:rFonts w:ascii="Tahoma" w:eastAsia="PMingLiU" w:hAnsi="Tahoma" w:cs="Tahoma"/>
          <w:sz w:val="18"/>
          <w:lang w:val="zh-TW"/>
        </w:rPr>
        <w:t>年</w:t>
      </w:r>
      <w:r w:rsidRPr="00022D49">
        <w:rPr>
          <w:rFonts w:ascii="Tahoma" w:eastAsia="PMingLiU" w:hAnsi="Tahoma" w:cs="Tahoma"/>
          <w:sz w:val="18"/>
          <w:lang w:val="zh-TW"/>
        </w:rPr>
        <w:t xml:space="preserve"> 2 </w:t>
      </w:r>
      <w:r w:rsidRPr="00022D49">
        <w:rPr>
          <w:rFonts w:ascii="Tahoma" w:eastAsia="PMingLiU" w:hAnsi="Tahoma" w:cs="Tahoma"/>
          <w:sz w:val="18"/>
          <w:lang w:val="zh-TW"/>
        </w:rPr>
        <w:t>月</w:t>
      </w:r>
      <w:r w:rsidRPr="00022D49">
        <w:rPr>
          <w:rFonts w:ascii="Tahoma" w:eastAsia="PMingLiU" w:hAnsi="Tahoma" w:cs="Tahoma"/>
          <w:sz w:val="18"/>
          <w:lang w:val="zh-TW"/>
        </w:rPr>
        <w:t xml:space="preserve"> 2 </w:t>
      </w:r>
      <w:r w:rsidRPr="00022D49">
        <w:rPr>
          <w:rFonts w:ascii="Tahoma" w:eastAsia="PMingLiU" w:hAnsi="Tahoma" w:cs="Tahoma"/>
          <w:sz w:val="18"/>
          <w:lang w:val="zh-TW"/>
        </w:rPr>
        <w:t>日當日或之後取得之產品，客戶必須具備有效的</w:t>
      </w:r>
      <w:r w:rsidRPr="00022D49">
        <w:rPr>
          <w:rFonts w:ascii="Tahoma" w:eastAsia="PMingLiU" w:hAnsi="Tahoma" w:cs="Tahoma"/>
          <w:sz w:val="18"/>
          <w:lang w:val="zh-TW"/>
        </w:rPr>
        <w:t xml:space="preserve"> Windows </w:t>
      </w:r>
      <w:r w:rsidRPr="00022D49">
        <w:rPr>
          <w:rFonts w:ascii="Tahoma" w:eastAsia="PMingLiU" w:hAnsi="Tahoma" w:cs="Tahoma"/>
          <w:sz w:val="18"/>
          <w:lang w:val="zh-TW"/>
        </w:rPr>
        <w:t>桌面作業系統或</w:t>
      </w:r>
      <w:r w:rsidRPr="00022D49">
        <w:rPr>
          <w:rFonts w:ascii="Tahoma" w:eastAsia="PMingLiU" w:hAnsi="Tahoma" w:cs="Tahoma"/>
          <w:sz w:val="18"/>
          <w:lang w:val="zh-TW"/>
        </w:rPr>
        <w:t xml:space="preserve"> Windows XP Professional </w:t>
      </w:r>
      <w:r w:rsidRPr="00022D49">
        <w:rPr>
          <w:rFonts w:ascii="Tahoma" w:eastAsia="PMingLiU" w:hAnsi="Tahoma" w:cs="Tahoma"/>
          <w:sz w:val="18"/>
          <w:lang w:val="zh-TW"/>
        </w:rPr>
        <w:t>升級使用權之軟體保證</w:t>
      </w:r>
    </w:p>
    <w:p w14:paraId="293D0F52" w14:textId="77777777" w:rsidR="00813048" w:rsidRPr="00022D49" w:rsidRDefault="00813048" w:rsidP="00E35CB6">
      <w:pPr>
        <w:pStyle w:val="Footnotedash"/>
        <w:tabs>
          <w:tab w:val="left" w:pos="1620"/>
        </w:tabs>
        <w:ind w:left="900" w:firstLine="7"/>
        <w:rPr>
          <w:rFonts w:ascii="Tahoma" w:eastAsia="PMingLiU" w:hAnsi="Tahoma" w:cs="Tahoma"/>
          <w:lang w:eastAsia="zh-TW"/>
        </w:rPr>
      </w:pPr>
      <w:r w:rsidRPr="00022D49">
        <w:rPr>
          <w:rFonts w:ascii="Tahoma" w:eastAsia="PMingLiU" w:hAnsi="Tahoma" w:cs="Tahoma"/>
          <w:sz w:val="18"/>
          <w:szCs w:val="18"/>
          <w:lang w:val="zh-TW" w:eastAsia="zh-TW"/>
        </w:rPr>
        <w:t>且其所在地必須為</w:t>
      </w:r>
      <w:r w:rsidRPr="00022D49">
        <w:rPr>
          <w:rFonts w:ascii="Tahoma" w:eastAsia="PMingLiU" w:hAnsi="Tahoma" w:cs="Tahoma"/>
          <w:sz w:val="18"/>
          <w:szCs w:val="18"/>
          <w:lang w:val="zh-TW" w:eastAsia="zh-TW"/>
        </w:rPr>
        <w:t xml:space="preserve"> a) </w:t>
      </w:r>
      <w:r w:rsidRPr="00022D49">
        <w:rPr>
          <w:rFonts w:ascii="Tahoma" w:eastAsia="PMingLiU" w:hAnsi="Tahoma" w:cs="Tahoma"/>
          <w:sz w:val="18"/>
          <w:szCs w:val="18"/>
          <w:lang w:val="zh-TW" w:eastAsia="zh-TW"/>
        </w:rPr>
        <w:t>參加歐洲聯盟</w:t>
      </w:r>
      <w:r w:rsidRPr="00022D49">
        <w:rPr>
          <w:rFonts w:ascii="Tahoma" w:eastAsia="PMingLiU" w:hAnsi="Tahoma" w:cs="Tahoma"/>
          <w:sz w:val="18"/>
          <w:szCs w:val="18"/>
          <w:lang w:val="zh-TW" w:eastAsia="zh-TW"/>
        </w:rPr>
        <w:t xml:space="preserve"> (EU)</w:t>
      </w:r>
      <w:r w:rsidRPr="00022D49">
        <w:rPr>
          <w:rFonts w:ascii="Tahoma" w:eastAsia="PMingLiU" w:hAnsi="Tahoma" w:cs="Tahoma"/>
          <w:sz w:val="18"/>
          <w:szCs w:val="18"/>
          <w:lang w:val="zh-TW" w:eastAsia="zh-TW"/>
        </w:rPr>
        <w:t>，</w:t>
      </w:r>
      <w:r w:rsidRPr="00022D49">
        <w:rPr>
          <w:rFonts w:ascii="Tahoma" w:eastAsia="PMingLiU" w:hAnsi="Tahoma" w:cs="Tahoma"/>
          <w:sz w:val="18"/>
          <w:szCs w:val="18"/>
          <w:lang w:val="zh-TW" w:eastAsia="zh-TW"/>
        </w:rPr>
        <w:t xml:space="preserve">b) </w:t>
      </w:r>
      <w:r w:rsidRPr="00022D49">
        <w:rPr>
          <w:rFonts w:ascii="Tahoma" w:eastAsia="PMingLiU" w:hAnsi="Tahoma" w:cs="Tahoma"/>
          <w:sz w:val="18"/>
          <w:szCs w:val="18"/>
          <w:lang w:val="zh-TW" w:eastAsia="zh-TW"/>
        </w:rPr>
        <w:t>歐洲自由貿易聯盟</w:t>
      </w:r>
      <w:r w:rsidRPr="00022D49">
        <w:rPr>
          <w:rFonts w:ascii="Tahoma" w:eastAsia="PMingLiU" w:hAnsi="Tahoma" w:cs="Tahoma"/>
          <w:sz w:val="18"/>
          <w:szCs w:val="18"/>
          <w:lang w:val="zh-TW" w:eastAsia="zh-TW"/>
        </w:rPr>
        <w:t xml:space="preserve"> (EFTA) </w:t>
      </w:r>
      <w:r w:rsidRPr="00022D49">
        <w:rPr>
          <w:rFonts w:ascii="Tahoma" w:eastAsia="PMingLiU" w:hAnsi="Tahoma" w:cs="Tahoma"/>
          <w:sz w:val="18"/>
          <w:szCs w:val="18"/>
          <w:lang w:val="zh-TW" w:eastAsia="zh-TW"/>
        </w:rPr>
        <w:t>之任一國家，</w:t>
      </w:r>
      <w:r w:rsidRPr="00022D49">
        <w:rPr>
          <w:rFonts w:ascii="Tahoma" w:eastAsia="PMingLiU" w:hAnsi="Tahoma" w:cs="Tahoma"/>
          <w:sz w:val="18"/>
          <w:szCs w:val="18"/>
          <w:lang w:val="zh-TW" w:eastAsia="zh-TW"/>
        </w:rPr>
        <w:t xml:space="preserve">c) </w:t>
      </w:r>
      <w:r w:rsidRPr="00022D49">
        <w:rPr>
          <w:rFonts w:ascii="Tahoma" w:eastAsia="PMingLiU" w:hAnsi="Tahoma" w:cs="Tahoma"/>
          <w:sz w:val="18"/>
          <w:szCs w:val="18"/>
          <w:lang w:val="zh-TW" w:eastAsia="zh-TW"/>
        </w:rPr>
        <w:t>保加利亞、克羅埃西亞、羅馬尼亞或瑞士。</w:t>
      </w:r>
    </w:p>
    <w:p w14:paraId="293D0F53" w14:textId="77777777" w:rsidR="00813048" w:rsidRPr="00022D49" w:rsidRDefault="00813048" w:rsidP="00024C3C">
      <w:pPr>
        <w:pStyle w:val="FootnoteBulletLevel1"/>
        <w:numPr>
          <w:ilvl w:val="0"/>
          <w:numId w:val="41"/>
        </w:numPr>
        <w:adjustRightInd/>
        <w:ind w:left="806"/>
        <w:textAlignment w:val="auto"/>
        <w:rPr>
          <w:rFonts w:ascii="Tahoma" w:eastAsia="PMingLiU" w:hAnsi="Tahoma" w:cs="Tahoma"/>
        </w:rPr>
      </w:pPr>
      <w:r w:rsidRPr="00022D49">
        <w:rPr>
          <w:rFonts w:ascii="Tahoma" w:eastAsia="PMingLiU" w:hAnsi="Tahoma" w:cs="Tahoma"/>
          <w:b/>
          <w:sz w:val="18"/>
          <w:lang w:val="zh-TW"/>
        </w:rPr>
        <w:t>Windows XP Professional</w:t>
      </w:r>
    </w:p>
    <w:p w14:paraId="293D0F54" w14:textId="77777777" w:rsidR="00813048" w:rsidRPr="00022D49" w:rsidRDefault="00813048" w:rsidP="00B73A46">
      <w:pPr>
        <w:pStyle w:val="FootnoteBulletLevel2"/>
        <w:ind w:left="1260"/>
        <w:rPr>
          <w:rFonts w:ascii="Tahoma" w:eastAsia="PMingLiU" w:hAnsi="Tahoma" w:cs="Tahoma"/>
        </w:rPr>
      </w:pPr>
      <w:r w:rsidRPr="00022D49">
        <w:rPr>
          <w:rFonts w:ascii="Tahoma" w:eastAsia="PMingLiU" w:hAnsi="Tahoma" w:cs="Tahoma"/>
          <w:sz w:val="18"/>
          <w:lang w:val="zh-TW"/>
        </w:rPr>
        <w:t xml:space="preserve">Windows XP Professional </w:t>
      </w:r>
      <w:r w:rsidRPr="00022D49">
        <w:rPr>
          <w:rFonts w:ascii="Tahoma" w:eastAsia="PMingLiU" w:hAnsi="Tahoma" w:cs="Tahoma"/>
          <w:sz w:val="18"/>
          <w:lang w:val="zh-TW"/>
        </w:rPr>
        <w:t>在韓國之使用限制：</w:t>
      </w:r>
    </w:p>
    <w:p w14:paraId="293D0F55" w14:textId="77777777" w:rsidR="00813048" w:rsidRPr="00022D49" w:rsidRDefault="00813048" w:rsidP="00B73A46">
      <w:pPr>
        <w:pStyle w:val="FootnoteBulletLevel2"/>
        <w:ind w:hanging="367"/>
        <w:rPr>
          <w:rFonts w:ascii="Tahoma" w:eastAsia="PMingLiU" w:hAnsi="Tahoma" w:cs="Tahoma"/>
        </w:rPr>
      </w:pPr>
      <w:r w:rsidRPr="00022D49">
        <w:rPr>
          <w:rFonts w:ascii="Tahoma" w:eastAsia="PMingLiU" w:hAnsi="Tahoma" w:cs="Tahoma"/>
          <w:sz w:val="18"/>
          <w:lang w:val="zh-TW"/>
        </w:rPr>
        <w:t>這些也適用於依據降級權利而使用</w:t>
      </w:r>
      <w:r w:rsidRPr="00022D49">
        <w:rPr>
          <w:rFonts w:ascii="Tahoma" w:eastAsia="PMingLiU" w:hAnsi="Tahoma" w:cs="Tahoma"/>
          <w:sz w:val="18"/>
          <w:lang w:val="zh-TW"/>
        </w:rPr>
        <w:t xml:space="preserve"> Windows XP Professional </w:t>
      </w:r>
      <w:r w:rsidRPr="00022D49">
        <w:rPr>
          <w:rFonts w:ascii="Tahoma" w:eastAsia="PMingLiU" w:hAnsi="Tahoma" w:cs="Tahoma"/>
          <w:sz w:val="18"/>
          <w:lang w:val="zh-TW"/>
        </w:rPr>
        <w:t>的情況。</w:t>
      </w:r>
    </w:p>
    <w:p w14:paraId="293D0F56" w14:textId="77777777" w:rsidR="00813048" w:rsidRPr="00022D49" w:rsidRDefault="00813048" w:rsidP="00024C3C">
      <w:pPr>
        <w:pStyle w:val="FootnoteBulletLevel2"/>
        <w:numPr>
          <w:ilvl w:val="0"/>
          <w:numId w:val="42"/>
        </w:numPr>
        <w:adjustRightInd/>
        <w:spacing w:before="0"/>
        <w:ind w:left="1440"/>
        <w:textAlignment w:val="auto"/>
        <w:rPr>
          <w:rFonts w:ascii="Tahoma" w:eastAsia="PMingLiU" w:hAnsi="Tahoma" w:cs="Tahoma"/>
          <w:lang w:eastAsia="zh-TW"/>
        </w:rPr>
      </w:pPr>
      <w:r w:rsidRPr="00022D49">
        <w:rPr>
          <w:rFonts w:ascii="Tahoma" w:eastAsia="PMingLiU" w:hAnsi="Tahoma" w:cs="Tahoma"/>
          <w:sz w:val="18"/>
          <w:szCs w:val="18"/>
          <w:lang w:val="zh-TW" w:eastAsia="zh-TW"/>
        </w:rPr>
        <w:t>韓國公平交易委員會</w:t>
      </w:r>
      <w:r w:rsidRPr="00022D49">
        <w:rPr>
          <w:rFonts w:ascii="Tahoma" w:eastAsia="PMingLiU" w:hAnsi="Tahoma" w:cs="Tahoma"/>
          <w:sz w:val="18"/>
          <w:szCs w:val="18"/>
          <w:lang w:val="zh-TW" w:eastAsia="zh-TW"/>
        </w:rPr>
        <w:t xml:space="preserve"> (KFTC) </w:t>
      </w:r>
      <w:r w:rsidRPr="00022D49">
        <w:rPr>
          <w:rFonts w:ascii="Tahoma" w:eastAsia="PMingLiU" w:hAnsi="Tahoma" w:cs="Tahoma"/>
          <w:sz w:val="18"/>
          <w:szCs w:val="18"/>
          <w:lang w:val="zh-TW" w:eastAsia="zh-TW"/>
        </w:rPr>
        <w:t>針對大量授權客戶及其關係企業得建置韓文版</w:t>
      </w:r>
      <w:r w:rsidRPr="00022D49">
        <w:rPr>
          <w:rFonts w:ascii="Tahoma" w:eastAsia="PMingLiU" w:hAnsi="Tahoma" w:cs="Tahoma"/>
          <w:sz w:val="18"/>
          <w:szCs w:val="18"/>
          <w:lang w:val="zh-TW" w:eastAsia="zh-TW"/>
        </w:rPr>
        <w:t xml:space="preserve"> Windows XP Professional </w:t>
      </w:r>
      <w:r w:rsidRPr="00022D49">
        <w:rPr>
          <w:rFonts w:ascii="Tahoma" w:eastAsia="PMingLiU" w:hAnsi="Tahoma" w:cs="Tahoma"/>
          <w:sz w:val="18"/>
          <w:szCs w:val="18"/>
          <w:lang w:val="zh-TW" w:eastAsia="zh-TW"/>
        </w:rPr>
        <w:t>於韓國地區中使用時，要求有部分限制。</w:t>
      </w:r>
    </w:p>
    <w:p w14:paraId="293D0F57" w14:textId="77777777" w:rsidR="00813048" w:rsidRPr="00022D49" w:rsidRDefault="00813048" w:rsidP="00024C3C">
      <w:pPr>
        <w:pStyle w:val="FootnoteBulletLevel2"/>
        <w:numPr>
          <w:ilvl w:val="0"/>
          <w:numId w:val="42"/>
        </w:numPr>
        <w:adjustRightInd/>
        <w:spacing w:before="0"/>
        <w:ind w:left="1440"/>
        <w:textAlignment w:val="auto"/>
        <w:rPr>
          <w:rFonts w:ascii="Tahoma" w:eastAsia="PMingLiU" w:hAnsi="Tahoma" w:cs="Tahoma"/>
        </w:rPr>
      </w:pPr>
      <w:r w:rsidRPr="00022D49">
        <w:rPr>
          <w:rFonts w:ascii="Tahoma" w:eastAsia="PMingLiU" w:hAnsi="Tahoma" w:cs="Tahoma"/>
          <w:sz w:val="18"/>
          <w:lang w:val="zh-TW"/>
        </w:rPr>
        <w:t>這些限制不適用於</w:t>
      </w:r>
      <w:r w:rsidRPr="00022D49">
        <w:rPr>
          <w:rFonts w:ascii="Tahoma" w:eastAsia="PMingLiU" w:hAnsi="Tahoma" w:cs="Tahoma"/>
          <w:sz w:val="18"/>
          <w:lang w:val="zh-TW"/>
        </w:rPr>
        <w:t xml:space="preserve"> 2006 </w:t>
      </w:r>
      <w:r w:rsidRPr="00022D49">
        <w:rPr>
          <w:rFonts w:ascii="Tahoma" w:eastAsia="PMingLiU" w:hAnsi="Tahoma" w:cs="Tahoma"/>
          <w:sz w:val="18"/>
          <w:lang w:val="zh-TW"/>
        </w:rPr>
        <w:t>年</w:t>
      </w:r>
      <w:r w:rsidRPr="00022D49">
        <w:rPr>
          <w:rFonts w:ascii="Tahoma" w:eastAsia="PMingLiU" w:hAnsi="Tahoma" w:cs="Tahoma"/>
          <w:sz w:val="18"/>
          <w:lang w:val="zh-TW"/>
        </w:rPr>
        <w:t xml:space="preserve"> 8 </w:t>
      </w:r>
      <w:r w:rsidRPr="00022D49">
        <w:rPr>
          <w:rFonts w:ascii="Tahoma" w:eastAsia="PMingLiU" w:hAnsi="Tahoma" w:cs="Tahoma"/>
          <w:sz w:val="18"/>
          <w:lang w:val="zh-TW"/>
        </w:rPr>
        <w:t>月</w:t>
      </w:r>
      <w:r w:rsidRPr="00022D49">
        <w:rPr>
          <w:rFonts w:ascii="Tahoma" w:eastAsia="PMingLiU" w:hAnsi="Tahoma" w:cs="Tahoma"/>
          <w:sz w:val="18"/>
          <w:lang w:val="zh-TW"/>
        </w:rPr>
        <w:t xml:space="preserve"> 24 </w:t>
      </w:r>
      <w:r w:rsidRPr="00022D49">
        <w:rPr>
          <w:rFonts w:ascii="Tahoma" w:eastAsia="PMingLiU" w:hAnsi="Tahoma" w:cs="Tahoma"/>
          <w:sz w:val="18"/>
          <w:lang w:val="zh-TW"/>
        </w:rPr>
        <w:t>日以前取得韓文版</w:t>
      </w:r>
      <w:r w:rsidRPr="00022D49">
        <w:rPr>
          <w:rFonts w:ascii="Tahoma" w:eastAsia="PMingLiU" w:hAnsi="Tahoma" w:cs="Tahoma"/>
          <w:sz w:val="18"/>
          <w:lang w:val="zh-TW"/>
        </w:rPr>
        <w:t xml:space="preserve"> Windows XP Professional </w:t>
      </w:r>
      <w:r w:rsidRPr="00022D49">
        <w:rPr>
          <w:rFonts w:ascii="Tahoma" w:eastAsia="PMingLiU" w:hAnsi="Tahoma" w:cs="Tahoma"/>
          <w:sz w:val="18"/>
          <w:lang w:val="zh-TW"/>
        </w:rPr>
        <w:t>之客戶的使用權。</w:t>
      </w:r>
    </w:p>
    <w:p w14:paraId="293D0F58" w14:textId="77777777" w:rsidR="00813048" w:rsidRPr="00022D49" w:rsidRDefault="00813048" w:rsidP="00024C3C">
      <w:pPr>
        <w:pStyle w:val="FootnoteBulletLevel2"/>
        <w:numPr>
          <w:ilvl w:val="0"/>
          <w:numId w:val="42"/>
        </w:numPr>
        <w:adjustRightInd/>
        <w:spacing w:before="0"/>
        <w:ind w:left="1440"/>
        <w:textAlignment w:val="auto"/>
        <w:rPr>
          <w:rFonts w:ascii="Tahoma" w:eastAsia="PMingLiU" w:hAnsi="Tahoma" w:cs="Tahoma"/>
          <w:lang w:eastAsia="zh-TW"/>
        </w:rPr>
      </w:pPr>
      <w:r w:rsidRPr="00022D49">
        <w:rPr>
          <w:rFonts w:ascii="Tahoma" w:eastAsia="PMingLiU" w:hAnsi="Tahoma" w:cs="Tahoma"/>
          <w:sz w:val="18"/>
          <w:lang w:val="zh-TW" w:eastAsia="zh-TW"/>
        </w:rPr>
        <w:t>這些限制也不適用於總公司設於韓國以外地區使用軟體之單一影像的多國客戶。</w:t>
      </w:r>
    </w:p>
    <w:p w14:paraId="293D0F59" w14:textId="77777777" w:rsidR="00813048" w:rsidRPr="00022D49" w:rsidRDefault="00813048" w:rsidP="00024C3C">
      <w:pPr>
        <w:pStyle w:val="FootnoteBulletLevel2"/>
        <w:numPr>
          <w:ilvl w:val="0"/>
          <w:numId w:val="42"/>
        </w:numPr>
        <w:adjustRightInd/>
        <w:spacing w:before="0"/>
        <w:ind w:left="1440"/>
        <w:textAlignment w:val="auto"/>
        <w:rPr>
          <w:rFonts w:ascii="Tahoma" w:eastAsia="PMingLiU" w:hAnsi="Tahoma" w:cs="Tahoma"/>
          <w:lang w:eastAsia="zh-TW"/>
        </w:rPr>
      </w:pPr>
      <w:r w:rsidRPr="00022D49">
        <w:rPr>
          <w:rFonts w:ascii="Tahoma" w:eastAsia="PMingLiU" w:hAnsi="Tahoma" w:cs="Tahoma"/>
          <w:sz w:val="18"/>
          <w:lang w:val="zh-TW" w:eastAsia="zh-TW"/>
        </w:rPr>
        <w:t>若客戶之合約係於</w:t>
      </w:r>
      <w:r w:rsidRPr="00022D49">
        <w:rPr>
          <w:rFonts w:ascii="Tahoma" w:eastAsia="PMingLiU" w:hAnsi="Tahoma" w:cs="Tahoma"/>
          <w:sz w:val="18"/>
          <w:lang w:val="zh-TW" w:eastAsia="zh-TW"/>
        </w:rPr>
        <w:t xml:space="preserve"> 2006 </w:t>
      </w:r>
      <w:r w:rsidRPr="00022D49">
        <w:rPr>
          <w:rFonts w:ascii="Tahoma" w:eastAsia="PMingLiU" w:hAnsi="Tahoma" w:cs="Tahoma"/>
          <w:sz w:val="18"/>
          <w:lang w:val="zh-TW" w:eastAsia="zh-TW"/>
        </w:rPr>
        <w:t>年</w:t>
      </w:r>
      <w:r w:rsidRPr="00022D49">
        <w:rPr>
          <w:rFonts w:ascii="Tahoma" w:eastAsia="PMingLiU" w:hAnsi="Tahoma" w:cs="Tahoma"/>
          <w:sz w:val="18"/>
          <w:lang w:val="zh-TW" w:eastAsia="zh-TW"/>
        </w:rPr>
        <w:t xml:space="preserve"> 8 </w:t>
      </w:r>
      <w:r w:rsidRPr="00022D49">
        <w:rPr>
          <w:rFonts w:ascii="Tahoma" w:eastAsia="PMingLiU" w:hAnsi="Tahoma" w:cs="Tahoma"/>
          <w:sz w:val="18"/>
          <w:lang w:val="zh-TW" w:eastAsia="zh-TW"/>
        </w:rPr>
        <w:t>月</w:t>
      </w:r>
      <w:r w:rsidRPr="00022D49">
        <w:rPr>
          <w:rFonts w:ascii="Tahoma" w:eastAsia="PMingLiU" w:hAnsi="Tahoma" w:cs="Tahoma"/>
          <w:sz w:val="18"/>
          <w:lang w:val="zh-TW" w:eastAsia="zh-TW"/>
        </w:rPr>
        <w:t xml:space="preserve"> 23 </w:t>
      </w:r>
      <w:r w:rsidRPr="00022D49">
        <w:rPr>
          <w:rFonts w:ascii="Tahoma" w:eastAsia="PMingLiU" w:hAnsi="Tahoma" w:cs="Tahoma"/>
          <w:sz w:val="18"/>
          <w:lang w:val="zh-TW" w:eastAsia="zh-TW"/>
        </w:rPr>
        <w:t>日當日或之前生效，其在例外情況下會繼續使用軟體之單一影像，則也不適用這些限制。</w:t>
      </w:r>
    </w:p>
    <w:p w14:paraId="293D0F5A" w14:textId="77777777" w:rsidR="00813048" w:rsidRPr="00022D49" w:rsidRDefault="00813048" w:rsidP="00024C3C">
      <w:pPr>
        <w:pStyle w:val="FootnoteBulletLevel2"/>
        <w:numPr>
          <w:ilvl w:val="0"/>
          <w:numId w:val="42"/>
        </w:numPr>
        <w:adjustRightInd/>
        <w:spacing w:before="0"/>
        <w:ind w:left="1440"/>
        <w:textAlignment w:val="auto"/>
        <w:rPr>
          <w:rFonts w:ascii="Tahoma" w:eastAsia="PMingLiU" w:hAnsi="Tahoma" w:cs="Tahoma"/>
          <w:lang w:eastAsia="zh-TW"/>
        </w:rPr>
      </w:pPr>
      <w:r w:rsidRPr="00022D49">
        <w:rPr>
          <w:rFonts w:ascii="Tahoma" w:eastAsia="PMingLiU" w:hAnsi="Tahoma" w:cs="Tahoma"/>
          <w:sz w:val="18"/>
          <w:szCs w:val="18"/>
          <w:lang w:val="zh-TW" w:eastAsia="zh-TW"/>
        </w:rPr>
        <w:t xml:space="preserve">KFTC </w:t>
      </w:r>
      <w:r w:rsidRPr="00022D49">
        <w:rPr>
          <w:rFonts w:ascii="Tahoma" w:eastAsia="PMingLiU" w:hAnsi="Tahoma" w:cs="Tahoma"/>
          <w:sz w:val="18"/>
          <w:szCs w:val="18"/>
          <w:lang w:val="zh-TW" w:eastAsia="zh-TW"/>
        </w:rPr>
        <w:t>對非韓文版本之使用並未加諸任何限制。</w:t>
      </w:r>
    </w:p>
    <w:p w14:paraId="293D0F5B" w14:textId="77777777" w:rsidR="00813048" w:rsidRPr="00022D49" w:rsidRDefault="00813048" w:rsidP="00024C3C">
      <w:pPr>
        <w:pStyle w:val="FootnoteBulletLevel2"/>
        <w:numPr>
          <w:ilvl w:val="0"/>
          <w:numId w:val="42"/>
        </w:numPr>
        <w:adjustRightInd/>
        <w:spacing w:before="0"/>
        <w:ind w:left="1440"/>
        <w:textAlignment w:val="auto"/>
        <w:rPr>
          <w:rFonts w:ascii="Tahoma" w:eastAsia="PMingLiU" w:hAnsi="Tahoma" w:cs="Tahoma"/>
        </w:rPr>
      </w:pPr>
      <w:r w:rsidRPr="00022D49">
        <w:rPr>
          <w:rFonts w:ascii="Tahoma" w:eastAsia="PMingLiU" w:hAnsi="Tahoma" w:cs="Tahoma"/>
          <w:sz w:val="18"/>
          <w:lang w:val="zh-TW"/>
        </w:rPr>
        <w:t xml:space="preserve">KFTC </w:t>
      </w:r>
      <w:r w:rsidRPr="00022D49">
        <w:rPr>
          <w:rFonts w:ascii="Tahoma" w:eastAsia="PMingLiU" w:hAnsi="Tahoma" w:cs="Tahoma"/>
          <w:sz w:val="18"/>
          <w:lang w:val="zh-TW"/>
        </w:rPr>
        <w:t>對任何語文版之</w:t>
      </w:r>
      <w:r w:rsidRPr="00022D49">
        <w:rPr>
          <w:rFonts w:ascii="Tahoma" w:eastAsia="PMingLiU" w:hAnsi="Tahoma" w:cs="Tahoma"/>
          <w:sz w:val="18"/>
          <w:lang w:val="zh-TW"/>
        </w:rPr>
        <w:t xml:space="preserve"> Tablet PC </w:t>
      </w:r>
      <w:r w:rsidRPr="00022D49">
        <w:rPr>
          <w:rFonts w:ascii="Tahoma" w:eastAsia="PMingLiU" w:hAnsi="Tahoma" w:cs="Tahoma"/>
          <w:sz w:val="18"/>
          <w:lang w:val="zh-TW"/>
        </w:rPr>
        <w:t>或</w:t>
      </w:r>
      <w:r w:rsidRPr="00022D49">
        <w:rPr>
          <w:rFonts w:ascii="Tahoma" w:eastAsia="PMingLiU" w:hAnsi="Tahoma" w:cs="Tahoma"/>
          <w:sz w:val="18"/>
          <w:lang w:val="zh-TW"/>
        </w:rPr>
        <w:t xml:space="preserve"> 64 </w:t>
      </w:r>
      <w:r w:rsidRPr="00022D49">
        <w:rPr>
          <w:rFonts w:ascii="Tahoma" w:eastAsia="PMingLiU" w:hAnsi="Tahoma" w:cs="Tahoma"/>
          <w:sz w:val="18"/>
          <w:lang w:val="zh-TW"/>
        </w:rPr>
        <w:t>位元版本並未加諸任何限制。</w:t>
      </w:r>
    </w:p>
    <w:p w14:paraId="293D0F5C" w14:textId="77777777" w:rsidR="00813048" w:rsidRPr="00022D49" w:rsidRDefault="00813048" w:rsidP="00B73A46">
      <w:pPr>
        <w:pStyle w:val="FootnoteBulletLevel2"/>
        <w:ind w:left="907" w:hanging="7"/>
        <w:rPr>
          <w:rFonts w:ascii="Tahoma" w:eastAsia="PMingLiU" w:hAnsi="Tahoma" w:cs="Tahoma"/>
        </w:rPr>
      </w:pPr>
      <w:r w:rsidRPr="00022D49">
        <w:rPr>
          <w:rFonts w:ascii="Tahoma" w:eastAsia="PMingLiU" w:hAnsi="Tahoma" w:cs="Tahoma"/>
          <w:sz w:val="18"/>
          <w:u w:val="single"/>
          <w:lang w:val="zh-TW"/>
        </w:rPr>
        <w:t>限制</w:t>
      </w:r>
      <w:r w:rsidRPr="00022D49">
        <w:rPr>
          <w:rFonts w:ascii="Tahoma" w:eastAsia="PMingLiU" w:hAnsi="Tahoma" w:cs="Tahoma"/>
          <w:sz w:val="18"/>
          <w:lang w:val="zh-TW"/>
        </w:rPr>
        <w:t>：</w:t>
      </w:r>
    </w:p>
    <w:p w14:paraId="293D0F5D" w14:textId="77777777" w:rsidR="00813048" w:rsidRPr="00022D49" w:rsidRDefault="00813048" w:rsidP="00E35CB6">
      <w:pPr>
        <w:pStyle w:val="FootnoteBulletLevel2"/>
        <w:ind w:left="907" w:hanging="7"/>
        <w:rPr>
          <w:rFonts w:ascii="Tahoma" w:eastAsia="PMingLiU" w:hAnsi="Tahoma" w:cs="Tahoma"/>
        </w:rPr>
      </w:pPr>
      <w:r w:rsidRPr="00022D49">
        <w:rPr>
          <w:rFonts w:ascii="Tahoma" w:eastAsia="PMingLiU" w:hAnsi="Tahoma" w:cs="Tahoma"/>
          <w:sz w:val="18"/>
          <w:lang w:val="zh-TW"/>
        </w:rPr>
        <w:t>自</w:t>
      </w:r>
      <w:r w:rsidRPr="00022D49">
        <w:rPr>
          <w:rFonts w:ascii="Tahoma" w:eastAsia="PMingLiU" w:hAnsi="Tahoma" w:cs="Tahoma"/>
          <w:sz w:val="18"/>
          <w:lang w:val="zh-TW"/>
        </w:rPr>
        <w:t xml:space="preserve"> 2006 </w:t>
      </w:r>
      <w:r w:rsidRPr="00022D49">
        <w:rPr>
          <w:rFonts w:ascii="Tahoma" w:eastAsia="PMingLiU" w:hAnsi="Tahoma" w:cs="Tahoma"/>
          <w:sz w:val="18"/>
          <w:lang w:val="zh-TW"/>
        </w:rPr>
        <w:t>年</w:t>
      </w:r>
      <w:r w:rsidRPr="00022D49">
        <w:rPr>
          <w:rFonts w:ascii="Tahoma" w:eastAsia="PMingLiU" w:hAnsi="Tahoma" w:cs="Tahoma"/>
          <w:sz w:val="18"/>
          <w:lang w:val="zh-TW"/>
        </w:rPr>
        <w:t xml:space="preserve"> 8 </w:t>
      </w:r>
      <w:r w:rsidRPr="00022D49">
        <w:rPr>
          <w:rFonts w:ascii="Tahoma" w:eastAsia="PMingLiU" w:hAnsi="Tahoma" w:cs="Tahoma"/>
          <w:sz w:val="18"/>
          <w:lang w:val="zh-TW"/>
        </w:rPr>
        <w:t>月</w:t>
      </w:r>
      <w:r w:rsidRPr="00022D49">
        <w:rPr>
          <w:rFonts w:ascii="Tahoma" w:eastAsia="PMingLiU" w:hAnsi="Tahoma" w:cs="Tahoma"/>
          <w:sz w:val="18"/>
          <w:lang w:val="zh-TW"/>
        </w:rPr>
        <w:t xml:space="preserve"> 24 </w:t>
      </w:r>
      <w:r w:rsidRPr="00022D49">
        <w:rPr>
          <w:rFonts w:ascii="Tahoma" w:eastAsia="PMingLiU" w:hAnsi="Tahoma" w:cs="Tahoma"/>
          <w:sz w:val="18"/>
          <w:lang w:val="zh-TW"/>
        </w:rPr>
        <w:t>日起，不符合例外條件但想要使用韓文版之韓國地區之大量授權客戶必須建置</w:t>
      </w:r>
      <w:r w:rsidRPr="00022D49">
        <w:rPr>
          <w:rFonts w:ascii="Tahoma" w:eastAsia="PMingLiU" w:hAnsi="Tahoma" w:cs="Tahoma"/>
          <w:sz w:val="18"/>
          <w:lang w:val="zh-TW"/>
        </w:rPr>
        <w:t xml:space="preserve"> Windows</w:t>
      </w:r>
      <w:r w:rsidR="00422F37" w:rsidRPr="00022D49">
        <w:rPr>
          <w:rFonts w:ascii="Tahoma" w:eastAsia="PMingLiU" w:hAnsi="Tahoma" w:cs="Tahoma"/>
          <w:sz w:val="18"/>
        </w:rPr>
        <w:t> </w:t>
      </w:r>
      <w:r w:rsidRPr="00022D49">
        <w:rPr>
          <w:rFonts w:ascii="Tahoma" w:eastAsia="PMingLiU" w:hAnsi="Tahoma" w:cs="Tahoma"/>
          <w:sz w:val="18"/>
          <w:lang w:val="zh-TW"/>
        </w:rPr>
        <w:t xml:space="preserve">XP Professional K </w:t>
      </w:r>
      <w:r w:rsidRPr="00022D49">
        <w:rPr>
          <w:rFonts w:ascii="Tahoma" w:eastAsia="PMingLiU" w:hAnsi="Tahoma" w:cs="Tahoma"/>
          <w:sz w:val="18"/>
          <w:lang w:val="zh-TW"/>
        </w:rPr>
        <w:t>或</w:t>
      </w:r>
      <w:r w:rsidRPr="00022D49">
        <w:rPr>
          <w:rFonts w:ascii="Tahoma" w:eastAsia="PMingLiU" w:hAnsi="Tahoma" w:cs="Tahoma"/>
          <w:sz w:val="18"/>
          <w:lang w:val="zh-TW"/>
        </w:rPr>
        <w:t xml:space="preserve"> Windows XP Professional KN</w:t>
      </w:r>
      <w:r w:rsidRPr="00022D49">
        <w:rPr>
          <w:rFonts w:ascii="Tahoma" w:eastAsia="PMingLiU" w:hAnsi="Tahoma" w:cs="Tahoma"/>
          <w:sz w:val="18"/>
          <w:lang w:val="zh-TW"/>
        </w:rPr>
        <w:t>。</w:t>
      </w:r>
    </w:p>
    <w:p w14:paraId="293D0F5E" w14:textId="77777777" w:rsidR="00813048" w:rsidRPr="00022D49" w:rsidRDefault="00813048" w:rsidP="00024C3C">
      <w:pPr>
        <w:pStyle w:val="FootnoteBulletLevel1"/>
        <w:numPr>
          <w:ilvl w:val="0"/>
          <w:numId w:val="43"/>
        </w:numPr>
        <w:adjustRightInd/>
        <w:ind w:left="900"/>
        <w:textAlignment w:val="auto"/>
        <w:rPr>
          <w:rFonts w:ascii="Tahoma" w:eastAsia="PMingLiU" w:hAnsi="Tahoma" w:cs="Tahoma"/>
        </w:rPr>
      </w:pPr>
      <w:r w:rsidRPr="005F0853">
        <w:rPr>
          <w:rFonts w:ascii="Tahoma" w:eastAsia="PMingLiU" w:hAnsi="Tahoma" w:cs="Tahoma"/>
          <w:b/>
          <w:sz w:val="18"/>
        </w:rPr>
        <w:t xml:space="preserve">Windows XP Professional K </w:t>
      </w:r>
      <w:r w:rsidRPr="00022D49">
        <w:rPr>
          <w:rFonts w:ascii="Tahoma" w:eastAsia="PMingLiU" w:hAnsi="Tahoma" w:cs="Tahoma"/>
          <w:b/>
          <w:sz w:val="18"/>
          <w:lang w:val="zh-TW"/>
        </w:rPr>
        <w:t>及</w:t>
      </w:r>
      <w:r w:rsidRPr="005F0853">
        <w:rPr>
          <w:rFonts w:ascii="Tahoma" w:eastAsia="PMingLiU" w:hAnsi="Tahoma" w:cs="Tahoma"/>
          <w:b/>
          <w:sz w:val="18"/>
        </w:rPr>
        <w:t xml:space="preserve"> KN</w:t>
      </w:r>
    </w:p>
    <w:p w14:paraId="293D0F5F" w14:textId="77777777" w:rsidR="00813048" w:rsidRPr="00022D49" w:rsidRDefault="00813048" w:rsidP="00B73A46">
      <w:pPr>
        <w:pStyle w:val="FootnoteBulletLevel2"/>
        <w:ind w:left="907" w:hanging="7"/>
        <w:rPr>
          <w:rFonts w:ascii="Tahoma" w:eastAsia="PMingLiU" w:hAnsi="Tahoma" w:cs="Tahoma"/>
          <w:sz w:val="18"/>
          <w:szCs w:val="18"/>
        </w:rPr>
      </w:pPr>
      <w:r w:rsidRPr="00022D49">
        <w:rPr>
          <w:rFonts w:ascii="Tahoma" w:eastAsia="PMingLiU" w:hAnsi="Tahoma" w:cs="Tahoma"/>
          <w:sz w:val="18"/>
          <w:szCs w:val="18"/>
          <w:lang w:val="zh-TW"/>
        </w:rPr>
        <w:t>大量授權客戶及其關係企業可以建置</w:t>
      </w:r>
      <w:r w:rsidRPr="00022D49">
        <w:rPr>
          <w:rFonts w:ascii="Tahoma" w:eastAsia="PMingLiU" w:hAnsi="Tahoma" w:cs="Tahoma"/>
          <w:sz w:val="18"/>
          <w:szCs w:val="18"/>
          <w:lang w:val="zh-TW"/>
        </w:rPr>
        <w:t xml:space="preserve"> Windows XP Professional K </w:t>
      </w:r>
      <w:r w:rsidRPr="00022D49">
        <w:rPr>
          <w:rFonts w:ascii="Tahoma" w:eastAsia="PMingLiU" w:hAnsi="Tahoma" w:cs="Tahoma"/>
          <w:sz w:val="18"/>
          <w:szCs w:val="18"/>
          <w:lang w:val="zh-TW"/>
        </w:rPr>
        <w:t>或</w:t>
      </w:r>
      <w:r w:rsidRPr="00022D49">
        <w:rPr>
          <w:rFonts w:ascii="Tahoma" w:eastAsia="PMingLiU" w:hAnsi="Tahoma" w:cs="Tahoma"/>
          <w:sz w:val="18"/>
          <w:szCs w:val="18"/>
          <w:lang w:val="zh-TW"/>
        </w:rPr>
        <w:t xml:space="preserve"> KN</w:t>
      </w:r>
      <w:r w:rsidRPr="00022D49">
        <w:rPr>
          <w:rFonts w:ascii="Tahoma" w:eastAsia="PMingLiU" w:hAnsi="Tahoma" w:cs="Tahoma"/>
          <w:sz w:val="18"/>
          <w:szCs w:val="18"/>
          <w:lang w:val="zh-TW"/>
        </w:rPr>
        <w:t>，但僅供韓國地區內使用。</w:t>
      </w:r>
    </w:p>
    <w:p w14:paraId="293D0F60" w14:textId="77777777" w:rsidR="008761B5" w:rsidRPr="00022D49" w:rsidRDefault="008761B5" w:rsidP="00B73A46">
      <w:pPr>
        <w:pStyle w:val="FootnoteBulletLevel2"/>
        <w:ind w:left="907" w:hanging="7"/>
        <w:rPr>
          <w:rFonts w:ascii="Tahoma" w:eastAsia="PMingLiU" w:hAnsi="Tahoma" w:cs="Tahoma"/>
        </w:rPr>
      </w:pPr>
    </w:p>
    <w:p w14:paraId="293D0F61" w14:textId="77777777" w:rsidR="00813048" w:rsidRPr="00022D49" w:rsidRDefault="00813048" w:rsidP="00024C3C">
      <w:pPr>
        <w:pStyle w:val="FootnoteBulletLevel1"/>
        <w:numPr>
          <w:ilvl w:val="0"/>
          <w:numId w:val="43"/>
        </w:numPr>
        <w:adjustRightInd/>
        <w:ind w:left="900"/>
        <w:textAlignment w:val="auto"/>
        <w:rPr>
          <w:rFonts w:ascii="Tahoma" w:eastAsia="PMingLiU" w:hAnsi="Tahoma" w:cs="Tahoma"/>
        </w:rPr>
      </w:pPr>
      <w:r w:rsidRPr="00022D49">
        <w:rPr>
          <w:rFonts w:ascii="Tahoma" w:eastAsia="PMingLiU" w:hAnsi="Tahoma" w:cs="Tahoma"/>
          <w:b/>
          <w:sz w:val="18"/>
          <w:lang w:val="zh-TW"/>
        </w:rPr>
        <w:t>Windows Vista Business KN</w:t>
      </w:r>
    </w:p>
    <w:p w14:paraId="293D0F62" w14:textId="77777777" w:rsidR="00813048" w:rsidRPr="00022D49" w:rsidRDefault="00813048" w:rsidP="00B73A46">
      <w:pPr>
        <w:pStyle w:val="FootnoteBulletLevel2"/>
        <w:ind w:left="907" w:hanging="7"/>
        <w:rPr>
          <w:rFonts w:ascii="Tahoma" w:eastAsia="PMingLiU" w:hAnsi="Tahoma" w:cs="Tahoma"/>
        </w:rPr>
      </w:pPr>
      <w:r w:rsidRPr="00022D49">
        <w:rPr>
          <w:rFonts w:ascii="Tahoma" w:eastAsia="PMingLiU" w:hAnsi="Tahoma" w:cs="Tahoma"/>
          <w:sz w:val="18"/>
          <w:u w:val="single"/>
          <w:lang w:val="zh-TW"/>
        </w:rPr>
        <w:t>資格</w:t>
      </w:r>
      <w:r w:rsidRPr="00022D49">
        <w:rPr>
          <w:rFonts w:ascii="Tahoma" w:eastAsia="PMingLiU" w:hAnsi="Tahoma" w:cs="Tahoma"/>
          <w:sz w:val="18"/>
          <w:u w:val="single"/>
          <w:lang w:val="zh-TW"/>
        </w:rPr>
        <w:br/>
      </w:r>
      <w:r w:rsidRPr="00022D49">
        <w:rPr>
          <w:rFonts w:ascii="Tahoma" w:eastAsia="PMingLiU" w:hAnsi="Tahoma" w:cs="Tahoma"/>
          <w:sz w:val="18"/>
          <w:lang w:val="zh-TW"/>
        </w:rPr>
        <w:t>位於韓國地區且已與</w:t>
      </w:r>
      <w:r w:rsidRPr="00022D49">
        <w:rPr>
          <w:rFonts w:ascii="Tahoma" w:eastAsia="PMingLiU" w:hAnsi="Tahoma" w:cs="Tahoma"/>
          <w:sz w:val="18"/>
          <w:lang w:val="zh-TW"/>
        </w:rPr>
        <w:t xml:space="preserve"> Microsoft Operations Pte Ltd </w:t>
      </w:r>
      <w:r w:rsidRPr="00022D49">
        <w:rPr>
          <w:rFonts w:ascii="Tahoma" w:eastAsia="PMingLiU" w:hAnsi="Tahoma" w:cs="Tahoma"/>
          <w:sz w:val="18"/>
          <w:lang w:val="zh-TW"/>
        </w:rPr>
        <w:t>訂定有效之大量授權合約或註冊之大量授權客戶，</w:t>
      </w:r>
      <w:r w:rsidR="00422F37" w:rsidRPr="00022D49">
        <w:rPr>
          <w:rFonts w:ascii="Tahoma" w:eastAsia="PMingLiU" w:hAnsi="Tahoma" w:cs="Tahoma"/>
          <w:sz w:val="18"/>
        </w:rPr>
        <w:br/>
      </w:r>
      <w:r w:rsidRPr="00022D49">
        <w:rPr>
          <w:rFonts w:ascii="Tahoma" w:eastAsia="PMingLiU" w:hAnsi="Tahoma" w:cs="Tahoma"/>
          <w:sz w:val="18"/>
          <w:lang w:val="zh-TW"/>
        </w:rPr>
        <w:t>有資格取得</w:t>
      </w:r>
      <w:r w:rsidRPr="00022D49">
        <w:rPr>
          <w:rFonts w:ascii="Tahoma" w:eastAsia="PMingLiU" w:hAnsi="Tahoma" w:cs="Tahoma"/>
          <w:sz w:val="18"/>
          <w:lang w:val="zh-TW"/>
        </w:rPr>
        <w:t xml:space="preserve"> Windows Vista Business KN </w:t>
      </w:r>
      <w:r w:rsidRPr="00022D49">
        <w:rPr>
          <w:rFonts w:ascii="Tahoma" w:eastAsia="PMingLiU" w:hAnsi="Tahoma" w:cs="Tahoma"/>
          <w:sz w:val="18"/>
          <w:lang w:val="zh-TW"/>
        </w:rPr>
        <w:t>之媒體，供韓國地區內建置及使用。不得用於其他用途。</w:t>
      </w:r>
    </w:p>
    <w:p w14:paraId="293D0F63" w14:textId="77777777" w:rsidR="00813048" w:rsidRPr="00022D49" w:rsidRDefault="00813048" w:rsidP="00024C3C">
      <w:pPr>
        <w:pStyle w:val="FootnoteBulletLevel1"/>
        <w:numPr>
          <w:ilvl w:val="0"/>
          <w:numId w:val="43"/>
        </w:numPr>
        <w:adjustRightInd/>
        <w:ind w:left="900"/>
        <w:textAlignment w:val="auto"/>
        <w:rPr>
          <w:rFonts w:ascii="Tahoma" w:eastAsia="PMingLiU" w:hAnsi="Tahoma" w:cs="Tahoma"/>
        </w:rPr>
      </w:pPr>
      <w:r w:rsidRPr="00022D49">
        <w:rPr>
          <w:rFonts w:ascii="Tahoma" w:eastAsia="PMingLiU" w:hAnsi="Tahoma" w:cs="Tahoma"/>
          <w:b/>
          <w:sz w:val="18"/>
          <w:lang w:val="zh-TW"/>
        </w:rPr>
        <w:t xml:space="preserve">Windows 7 </w:t>
      </w:r>
      <w:r w:rsidRPr="00022D49">
        <w:rPr>
          <w:rFonts w:ascii="Tahoma" w:eastAsia="PMingLiU" w:hAnsi="Tahoma" w:cs="Tahoma"/>
          <w:b/>
          <w:sz w:val="18"/>
          <w:lang w:val="zh-TW"/>
        </w:rPr>
        <w:t>專業版</w:t>
      </w:r>
      <w:r w:rsidRPr="00022D49">
        <w:rPr>
          <w:rFonts w:ascii="Tahoma" w:eastAsia="PMingLiU" w:hAnsi="Tahoma" w:cs="Tahoma"/>
          <w:b/>
          <w:sz w:val="18"/>
          <w:lang w:val="zh-TW"/>
        </w:rPr>
        <w:t xml:space="preserve"> KN</w:t>
      </w:r>
    </w:p>
    <w:p w14:paraId="293D0F64" w14:textId="77777777" w:rsidR="00813048" w:rsidRPr="00022D49" w:rsidRDefault="00813048" w:rsidP="00B73A46">
      <w:pPr>
        <w:pStyle w:val="FootnoteBulletLevel2"/>
        <w:ind w:left="907" w:hanging="7"/>
        <w:rPr>
          <w:rFonts w:ascii="Tahoma" w:eastAsia="PMingLiU" w:hAnsi="Tahoma" w:cs="Tahoma"/>
        </w:rPr>
      </w:pPr>
      <w:r w:rsidRPr="00022D49">
        <w:rPr>
          <w:rFonts w:ascii="Tahoma" w:eastAsia="PMingLiU" w:hAnsi="Tahoma" w:cs="Tahoma"/>
          <w:sz w:val="18"/>
          <w:u w:val="single"/>
          <w:lang w:val="zh-TW" w:eastAsia="zh-TW"/>
        </w:rPr>
        <w:t>資格</w:t>
      </w:r>
      <w:r w:rsidRPr="00022D49">
        <w:rPr>
          <w:rFonts w:ascii="Tahoma" w:eastAsia="PMingLiU" w:hAnsi="Tahoma" w:cs="Tahoma"/>
          <w:sz w:val="18"/>
          <w:u w:val="single"/>
          <w:lang w:val="zh-TW" w:eastAsia="zh-TW"/>
        </w:rPr>
        <w:br/>
      </w:r>
      <w:r w:rsidRPr="00022D49">
        <w:rPr>
          <w:rFonts w:ascii="Tahoma" w:eastAsia="PMingLiU" w:hAnsi="Tahoma" w:cs="Tahoma"/>
          <w:sz w:val="18"/>
          <w:lang w:val="zh-TW" w:eastAsia="zh-TW"/>
        </w:rPr>
        <w:t>位於韓國地區且已與</w:t>
      </w:r>
      <w:r w:rsidRPr="00022D49">
        <w:rPr>
          <w:rFonts w:ascii="Tahoma" w:eastAsia="PMingLiU" w:hAnsi="Tahoma" w:cs="Tahoma"/>
          <w:sz w:val="18"/>
          <w:lang w:val="zh-TW" w:eastAsia="zh-TW"/>
        </w:rPr>
        <w:t xml:space="preserve"> Microsoft Operations Pte Ltd </w:t>
      </w:r>
      <w:r w:rsidRPr="00022D49">
        <w:rPr>
          <w:rFonts w:ascii="Tahoma" w:eastAsia="PMingLiU" w:hAnsi="Tahoma" w:cs="Tahoma"/>
          <w:sz w:val="18"/>
          <w:lang w:val="zh-TW" w:eastAsia="zh-TW"/>
        </w:rPr>
        <w:t>訂定有效之大量授權合約或註冊之大量授權客戶，</w:t>
      </w:r>
      <w:r w:rsidR="00422F37" w:rsidRPr="00022D49">
        <w:rPr>
          <w:rFonts w:ascii="Tahoma" w:eastAsia="PMingLiU" w:hAnsi="Tahoma" w:cs="Tahoma"/>
          <w:sz w:val="18"/>
          <w:lang w:eastAsia="zh-TW"/>
        </w:rPr>
        <w:br/>
      </w:r>
      <w:r w:rsidRPr="00022D49">
        <w:rPr>
          <w:rFonts w:ascii="Tahoma" w:eastAsia="PMingLiU" w:hAnsi="Tahoma" w:cs="Tahoma"/>
          <w:sz w:val="18"/>
          <w:lang w:val="zh-TW" w:eastAsia="zh-TW"/>
        </w:rPr>
        <w:t>有資格取得</w:t>
      </w:r>
      <w:r w:rsidRPr="00022D49">
        <w:rPr>
          <w:rFonts w:ascii="Tahoma" w:eastAsia="PMingLiU" w:hAnsi="Tahoma" w:cs="Tahoma"/>
          <w:sz w:val="18"/>
          <w:lang w:val="zh-TW" w:eastAsia="zh-TW"/>
        </w:rPr>
        <w:t xml:space="preserve"> Windows 7 </w:t>
      </w:r>
      <w:r w:rsidRPr="00022D49">
        <w:rPr>
          <w:rFonts w:ascii="Tahoma" w:eastAsia="PMingLiU" w:hAnsi="Tahoma" w:cs="Tahoma"/>
          <w:sz w:val="18"/>
          <w:lang w:val="zh-TW" w:eastAsia="zh-TW"/>
        </w:rPr>
        <w:t>專業版</w:t>
      </w:r>
      <w:r w:rsidRPr="00022D49">
        <w:rPr>
          <w:rFonts w:ascii="Tahoma" w:eastAsia="PMingLiU" w:hAnsi="Tahoma" w:cs="Tahoma"/>
          <w:sz w:val="18"/>
          <w:lang w:val="zh-TW" w:eastAsia="zh-TW"/>
        </w:rPr>
        <w:t xml:space="preserve"> KN </w:t>
      </w:r>
      <w:r w:rsidRPr="00022D49">
        <w:rPr>
          <w:rFonts w:ascii="Tahoma" w:eastAsia="PMingLiU" w:hAnsi="Tahoma" w:cs="Tahoma"/>
          <w:sz w:val="18"/>
          <w:lang w:val="zh-TW" w:eastAsia="zh-TW"/>
        </w:rPr>
        <w:t>之媒體，供韓國地區內建置及使用。</w:t>
      </w:r>
      <w:r w:rsidRPr="00022D49">
        <w:rPr>
          <w:rFonts w:ascii="Tahoma" w:eastAsia="PMingLiU" w:hAnsi="Tahoma" w:cs="Tahoma"/>
          <w:sz w:val="18"/>
          <w:lang w:val="zh-TW"/>
        </w:rPr>
        <w:t>不得用於其他用途。</w:t>
      </w:r>
    </w:p>
    <w:p w14:paraId="293D0F65" w14:textId="77777777" w:rsidR="00813048" w:rsidRPr="00022D49" w:rsidRDefault="00813048" w:rsidP="00024C3C">
      <w:pPr>
        <w:pStyle w:val="FootnoteBulletLevel1"/>
        <w:numPr>
          <w:ilvl w:val="0"/>
          <w:numId w:val="43"/>
        </w:numPr>
        <w:adjustRightInd/>
        <w:ind w:left="900"/>
        <w:textAlignment w:val="auto"/>
        <w:rPr>
          <w:rFonts w:ascii="Tahoma" w:eastAsia="PMingLiU" w:hAnsi="Tahoma" w:cs="Tahoma"/>
        </w:rPr>
      </w:pPr>
      <w:r w:rsidRPr="005F0853">
        <w:rPr>
          <w:rFonts w:ascii="Tahoma" w:eastAsia="PMingLiU" w:hAnsi="Tahoma" w:cs="Tahoma"/>
          <w:b/>
          <w:sz w:val="18"/>
        </w:rPr>
        <w:t>Windows Vista Business N (</w:t>
      </w:r>
      <w:r w:rsidRPr="00022D49">
        <w:rPr>
          <w:rFonts w:ascii="Tahoma" w:eastAsia="PMingLiU" w:hAnsi="Tahoma" w:cs="Tahoma"/>
          <w:b/>
          <w:sz w:val="18"/>
          <w:lang w:val="zh-TW"/>
        </w:rPr>
        <w:t>不含</w:t>
      </w:r>
      <w:r w:rsidRPr="005F0853">
        <w:rPr>
          <w:rFonts w:ascii="Tahoma" w:eastAsia="PMingLiU" w:hAnsi="Tahoma" w:cs="Tahoma"/>
          <w:b/>
          <w:sz w:val="18"/>
        </w:rPr>
        <w:t xml:space="preserve"> Windows Media Player)</w:t>
      </w:r>
    </w:p>
    <w:p w14:paraId="293D0F66" w14:textId="77777777" w:rsidR="00813048" w:rsidRPr="00022D49" w:rsidRDefault="00813048" w:rsidP="00B73A46">
      <w:pPr>
        <w:pStyle w:val="FootnoteBulletLevel2"/>
        <w:ind w:left="907" w:hanging="7"/>
        <w:rPr>
          <w:rFonts w:ascii="Tahoma" w:eastAsia="PMingLiU" w:hAnsi="Tahoma" w:cs="Tahoma"/>
        </w:rPr>
      </w:pPr>
      <w:r w:rsidRPr="00022D49">
        <w:rPr>
          <w:rFonts w:ascii="Tahoma" w:eastAsia="PMingLiU" w:hAnsi="Tahoma" w:cs="Tahoma"/>
          <w:sz w:val="18"/>
          <w:u w:val="single"/>
          <w:lang w:val="zh-TW"/>
        </w:rPr>
        <w:t>資格</w:t>
      </w:r>
      <w:r w:rsidRPr="005F0853">
        <w:rPr>
          <w:rFonts w:ascii="Tahoma" w:eastAsia="PMingLiU" w:hAnsi="Tahoma" w:cs="Tahoma"/>
          <w:sz w:val="18"/>
          <w:u w:val="single"/>
        </w:rPr>
        <w:br/>
      </w:r>
      <w:r w:rsidRPr="00022D49">
        <w:rPr>
          <w:rFonts w:ascii="Tahoma" w:eastAsia="PMingLiU" w:hAnsi="Tahoma" w:cs="Tahoma"/>
          <w:sz w:val="18"/>
          <w:lang w:val="zh-TW"/>
        </w:rPr>
        <w:t>符合下列所有條件之大量授權客戶有資格取得</w:t>
      </w:r>
      <w:r w:rsidRPr="005F0853">
        <w:rPr>
          <w:rFonts w:ascii="Tahoma" w:eastAsia="PMingLiU" w:hAnsi="Tahoma" w:cs="Tahoma"/>
          <w:sz w:val="18"/>
        </w:rPr>
        <w:t xml:space="preserve"> Microsoft Windows Vista Business N </w:t>
      </w:r>
      <w:r w:rsidRPr="00022D49">
        <w:rPr>
          <w:rFonts w:ascii="Tahoma" w:eastAsia="PMingLiU" w:hAnsi="Tahoma" w:cs="Tahoma"/>
          <w:sz w:val="18"/>
          <w:lang w:val="zh-TW"/>
        </w:rPr>
        <w:t>的媒體</w:t>
      </w:r>
      <w:r w:rsidRPr="005F0853">
        <w:rPr>
          <w:rFonts w:ascii="Tahoma" w:eastAsia="PMingLiU" w:hAnsi="Tahoma" w:cs="Tahoma"/>
          <w:sz w:val="18"/>
        </w:rPr>
        <w:t>，</w:t>
      </w:r>
      <w:r w:rsidRPr="00022D49">
        <w:rPr>
          <w:rFonts w:ascii="Tahoma" w:eastAsia="PMingLiU" w:hAnsi="Tahoma" w:cs="Tahoma"/>
          <w:sz w:val="18"/>
          <w:lang w:val="zh-TW"/>
        </w:rPr>
        <w:t>於歐洲聯盟</w:t>
      </w:r>
      <w:r w:rsidRPr="005F0853">
        <w:rPr>
          <w:rFonts w:ascii="Tahoma" w:eastAsia="PMingLiU" w:hAnsi="Tahoma" w:cs="Tahoma"/>
          <w:sz w:val="18"/>
        </w:rPr>
        <w:t xml:space="preserve"> (EU)</w:t>
      </w:r>
      <w:r w:rsidRPr="00022D49">
        <w:rPr>
          <w:rFonts w:ascii="Tahoma" w:eastAsia="PMingLiU" w:hAnsi="Tahoma" w:cs="Tahoma"/>
          <w:sz w:val="18"/>
          <w:lang w:val="zh-TW"/>
        </w:rPr>
        <w:t>、歐洲自由貿易聯盟</w:t>
      </w:r>
      <w:r w:rsidRPr="005F0853">
        <w:rPr>
          <w:rFonts w:ascii="Tahoma" w:eastAsia="PMingLiU" w:hAnsi="Tahoma" w:cs="Tahoma"/>
          <w:sz w:val="18"/>
        </w:rPr>
        <w:t xml:space="preserve"> (EFTA)</w:t>
      </w:r>
      <w:r w:rsidRPr="00022D49">
        <w:rPr>
          <w:rFonts w:ascii="Tahoma" w:eastAsia="PMingLiU" w:hAnsi="Tahoma" w:cs="Tahoma"/>
          <w:sz w:val="18"/>
          <w:lang w:val="zh-TW"/>
        </w:rPr>
        <w:t>、保加利亞、克羅埃西亞、羅馬尼亞或瑞士地區內建置及使用。</w:t>
      </w:r>
    </w:p>
    <w:p w14:paraId="293D0F67" w14:textId="77777777" w:rsidR="00813048" w:rsidRPr="00022D49" w:rsidRDefault="00813048" w:rsidP="00B73A46">
      <w:pPr>
        <w:pStyle w:val="Footnotedash"/>
        <w:ind w:left="907" w:hanging="7"/>
        <w:rPr>
          <w:rFonts w:ascii="Tahoma" w:eastAsia="PMingLiU" w:hAnsi="Tahoma" w:cs="Tahoma"/>
        </w:rPr>
      </w:pPr>
      <w:r w:rsidRPr="00022D49">
        <w:rPr>
          <w:rFonts w:ascii="Tahoma" w:eastAsia="PMingLiU" w:hAnsi="Tahoma" w:cs="Tahoma"/>
          <w:sz w:val="18"/>
          <w:szCs w:val="18"/>
          <w:lang w:val="zh-TW"/>
        </w:rPr>
        <w:t>該些客戶至少必須擁有下列與</w:t>
      </w:r>
      <w:r w:rsidRPr="00022D49">
        <w:rPr>
          <w:rFonts w:ascii="Tahoma" w:eastAsia="PMingLiU" w:hAnsi="Tahoma" w:cs="Tahoma"/>
          <w:sz w:val="18"/>
          <w:szCs w:val="18"/>
          <w:lang w:val="zh-TW"/>
        </w:rPr>
        <w:t xml:space="preserve"> Microsoft Ireland Operations Ltd </w:t>
      </w:r>
      <w:r w:rsidRPr="00022D49">
        <w:rPr>
          <w:rFonts w:ascii="Tahoma" w:eastAsia="PMingLiU" w:hAnsi="Tahoma" w:cs="Tahoma"/>
          <w:sz w:val="18"/>
          <w:szCs w:val="18"/>
          <w:lang w:val="zh-TW"/>
        </w:rPr>
        <w:t>訂定之有效的合約或註冊：</w:t>
      </w:r>
    </w:p>
    <w:p w14:paraId="293D0F68" w14:textId="77777777" w:rsidR="00813048" w:rsidRPr="00022D49" w:rsidRDefault="00813048" w:rsidP="00024C3C">
      <w:pPr>
        <w:pStyle w:val="Footnotedash"/>
        <w:numPr>
          <w:ilvl w:val="0"/>
          <w:numId w:val="139"/>
        </w:numPr>
        <w:adjustRightInd/>
        <w:ind w:left="1440"/>
        <w:textAlignment w:val="auto"/>
        <w:rPr>
          <w:rFonts w:ascii="Tahoma" w:eastAsia="PMingLiU" w:hAnsi="Tahoma" w:cs="Tahoma"/>
        </w:rPr>
      </w:pPr>
      <w:r w:rsidRPr="00022D49">
        <w:rPr>
          <w:rFonts w:ascii="Tahoma" w:eastAsia="PMingLiU" w:hAnsi="Tahoma" w:cs="Tahoma"/>
          <w:sz w:val="18"/>
          <w:lang w:val="zh-TW"/>
        </w:rPr>
        <w:t>Select</w:t>
      </w:r>
      <w:r w:rsidRPr="00022D49">
        <w:rPr>
          <w:rFonts w:ascii="Tahoma" w:eastAsia="PMingLiU" w:hAnsi="Tahoma" w:cs="Tahoma"/>
          <w:sz w:val="18"/>
          <w:lang w:val="zh-TW"/>
        </w:rPr>
        <w:t>、</w:t>
      </w:r>
      <w:r w:rsidRPr="00022D49">
        <w:rPr>
          <w:rFonts w:ascii="Tahoma" w:eastAsia="PMingLiU" w:hAnsi="Tahoma" w:cs="Tahoma"/>
          <w:sz w:val="18"/>
          <w:lang w:val="zh-TW"/>
        </w:rPr>
        <w:t xml:space="preserve">Enterprise </w:t>
      </w:r>
      <w:r w:rsidRPr="00022D49">
        <w:rPr>
          <w:rFonts w:ascii="Tahoma" w:eastAsia="PMingLiU" w:hAnsi="Tahoma" w:cs="Tahoma"/>
          <w:sz w:val="18"/>
          <w:lang w:val="zh-TW"/>
        </w:rPr>
        <w:t>或</w:t>
      </w:r>
      <w:r w:rsidRPr="00022D49">
        <w:rPr>
          <w:rFonts w:ascii="Tahoma" w:eastAsia="PMingLiU" w:hAnsi="Tahoma" w:cs="Tahoma"/>
          <w:sz w:val="18"/>
          <w:lang w:val="zh-TW"/>
        </w:rPr>
        <w:t xml:space="preserve"> Enterprise Subscription </w:t>
      </w:r>
      <w:r w:rsidRPr="00022D49">
        <w:rPr>
          <w:rFonts w:ascii="Tahoma" w:eastAsia="PMingLiU" w:hAnsi="Tahoma" w:cs="Tahoma"/>
          <w:sz w:val="18"/>
          <w:lang w:val="zh-TW"/>
        </w:rPr>
        <w:t>註冊</w:t>
      </w:r>
    </w:p>
    <w:p w14:paraId="293D0F69" w14:textId="77777777" w:rsidR="00813048" w:rsidRPr="00022D49" w:rsidRDefault="00813048" w:rsidP="00024C3C">
      <w:pPr>
        <w:pStyle w:val="Footnotedash"/>
        <w:numPr>
          <w:ilvl w:val="0"/>
          <w:numId w:val="139"/>
        </w:numPr>
        <w:adjustRightInd/>
        <w:ind w:left="1440"/>
        <w:textAlignment w:val="auto"/>
        <w:rPr>
          <w:rFonts w:ascii="Tahoma" w:eastAsia="PMingLiU" w:hAnsi="Tahoma" w:cs="Tahoma"/>
        </w:rPr>
      </w:pPr>
      <w:r w:rsidRPr="00022D49">
        <w:rPr>
          <w:rFonts w:ascii="Tahoma" w:eastAsia="PMingLiU" w:hAnsi="Tahoma" w:cs="Tahoma"/>
          <w:sz w:val="18"/>
          <w:lang w:val="zh-TW"/>
        </w:rPr>
        <w:t>Open License*</w:t>
      </w:r>
      <w:r w:rsidRPr="00022D49">
        <w:rPr>
          <w:rFonts w:ascii="Tahoma" w:eastAsia="PMingLiU" w:hAnsi="Tahoma" w:cs="Tahoma"/>
          <w:sz w:val="18"/>
          <w:lang w:val="zh-TW"/>
        </w:rPr>
        <w:t>、</w:t>
      </w:r>
      <w:r w:rsidRPr="00022D49">
        <w:rPr>
          <w:rFonts w:ascii="Tahoma" w:eastAsia="PMingLiU" w:hAnsi="Tahoma" w:cs="Tahoma"/>
          <w:sz w:val="18"/>
          <w:lang w:val="zh-TW"/>
        </w:rPr>
        <w:t>Open Value</w:t>
      </w:r>
      <w:r w:rsidRPr="00022D49">
        <w:rPr>
          <w:rFonts w:ascii="Tahoma" w:eastAsia="PMingLiU" w:hAnsi="Tahoma" w:cs="Tahoma"/>
          <w:sz w:val="18"/>
          <w:lang w:val="zh-TW"/>
        </w:rPr>
        <w:t>、</w:t>
      </w:r>
      <w:r w:rsidRPr="00022D49">
        <w:rPr>
          <w:rFonts w:ascii="Tahoma" w:eastAsia="PMingLiU" w:hAnsi="Tahoma" w:cs="Tahoma"/>
          <w:sz w:val="18"/>
          <w:lang w:val="zh-TW"/>
        </w:rPr>
        <w:t xml:space="preserve">Campus </w:t>
      </w:r>
      <w:r w:rsidRPr="00022D49">
        <w:rPr>
          <w:rFonts w:ascii="Tahoma" w:eastAsia="PMingLiU" w:hAnsi="Tahoma" w:cs="Tahoma"/>
          <w:sz w:val="18"/>
          <w:lang w:val="zh-TW"/>
        </w:rPr>
        <w:t>和</w:t>
      </w:r>
      <w:r w:rsidRPr="00022D49">
        <w:rPr>
          <w:rFonts w:ascii="Tahoma" w:eastAsia="PMingLiU" w:hAnsi="Tahoma" w:cs="Tahoma"/>
          <w:sz w:val="18"/>
          <w:lang w:val="zh-TW"/>
        </w:rPr>
        <w:t xml:space="preserve"> School </w:t>
      </w:r>
      <w:r w:rsidRPr="00022D49">
        <w:rPr>
          <w:rFonts w:ascii="Tahoma" w:eastAsia="PMingLiU" w:hAnsi="Tahoma" w:cs="Tahoma"/>
          <w:sz w:val="18"/>
          <w:lang w:val="zh-TW"/>
        </w:rPr>
        <w:t>合約、</w:t>
      </w:r>
      <w:r w:rsidRPr="00022D49">
        <w:rPr>
          <w:rFonts w:ascii="Tahoma" w:eastAsia="PMingLiU" w:hAnsi="Tahoma" w:cs="Tahoma"/>
          <w:sz w:val="18"/>
          <w:lang w:val="zh-TW"/>
        </w:rPr>
        <w:t xml:space="preserve">Open Value Subscription – </w:t>
      </w:r>
      <w:r w:rsidRPr="00022D49">
        <w:rPr>
          <w:rFonts w:ascii="Tahoma" w:eastAsia="PMingLiU" w:hAnsi="Tahoma" w:cs="Tahoma"/>
          <w:sz w:val="18"/>
          <w:lang w:val="zh-TW"/>
        </w:rPr>
        <w:t>教育解決方案</w:t>
      </w:r>
    </w:p>
    <w:p w14:paraId="293D0F6A" w14:textId="77777777" w:rsidR="00813048" w:rsidRPr="00022D49" w:rsidRDefault="00813048" w:rsidP="00F02E9F">
      <w:pPr>
        <w:pStyle w:val="Footnotedash"/>
        <w:ind w:left="1440" w:firstLine="0"/>
        <w:rPr>
          <w:rFonts w:ascii="Tahoma" w:eastAsia="PMingLiU" w:hAnsi="Tahoma" w:cs="Tahoma"/>
          <w:spacing w:val="-4"/>
        </w:rPr>
      </w:pPr>
      <w:r w:rsidRPr="00022D49">
        <w:rPr>
          <w:rFonts w:ascii="Tahoma" w:eastAsia="PMingLiU" w:hAnsi="Tahoma" w:cs="Tahoma"/>
          <w:spacing w:val="-4"/>
          <w:sz w:val="18"/>
          <w:lang w:val="zh-TW"/>
        </w:rPr>
        <w:t>(*</w:t>
      </w:r>
      <w:r w:rsidRPr="00022D49">
        <w:rPr>
          <w:rFonts w:ascii="Tahoma" w:eastAsia="PMingLiU" w:hAnsi="Tahoma" w:cs="Tahoma"/>
          <w:spacing w:val="-4"/>
          <w:sz w:val="18"/>
          <w:lang w:val="zh-TW"/>
        </w:rPr>
        <w:t>就</w:t>
      </w:r>
      <w:r w:rsidRPr="00022D49">
        <w:rPr>
          <w:rFonts w:ascii="Tahoma" w:eastAsia="PMingLiU" w:hAnsi="Tahoma" w:cs="Tahoma"/>
          <w:spacing w:val="-4"/>
          <w:sz w:val="18"/>
          <w:lang w:val="zh-TW"/>
        </w:rPr>
        <w:t xml:space="preserve"> Open License </w:t>
      </w:r>
      <w:r w:rsidRPr="00022D49">
        <w:rPr>
          <w:rFonts w:ascii="Tahoma" w:eastAsia="PMingLiU" w:hAnsi="Tahoma" w:cs="Tahoma"/>
          <w:spacing w:val="-4"/>
          <w:sz w:val="18"/>
          <w:lang w:val="zh-TW"/>
        </w:rPr>
        <w:t>的用途而言，「有效的合約」係指與有效之</w:t>
      </w:r>
      <w:r w:rsidRPr="00022D49">
        <w:rPr>
          <w:rFonts w:ascii="Tahoma" w:eastAsia="PMingLiU" w:hAnsi="Tahoma" w:cs="Tahoma"/>
          <w:spacing w:val="-4"/>
          <w:sz w:val="18"/>
          <w:lang w:val="zh-TW"/>
        </w:rPr>
        <w:t xml:space="preserve"> Open License </w:t>
      </w:r>
      <w:r w:rsidRPr="00022D49">
        <w:rPr>
          <w:rFonts w:ascii="Tahoma" w:eastAsia="PMingLiU" w:hAnsi="Tahoma" w:cs="Tahoma"/>
          <w:spacing w:val="-4"/>
          <w:sz w:val="18"/>
          <w:lang w:val="zh-TW"/>
        </w:rPr>
        <w:t>授權號碼相關聯之合約</w:t>
      </w:r>
      <w:r w:rsidRPr="00022D49">
        <w:rPr>
          <w:rFonts w:ascii="Tahoma" w:eastAsia="PMingLiU" w:hAnsi="Tahoma" w:cs="Tahoma"/>
          <w:spacing w:val="-4"/>
          <w:sz w:val="18"/>
          <w:lang w:val="zh-TW"/>
        </w:rPr>
        <w:t>)</w:t>
      </w:r>
      <w:r w:rsidRPr="00022D49">
        <w:rPr>
          <w:rFonts w:ascii="Tahoma" w:eastAsia="PMingLiU" w:hAnsi="Tahoma" w:cs="Tahoma"/>
          <w:spacing w:val="-4"/>
          <w:sz w:val="18"/>
          <w:lang w:val="zh-TW"/>
        </w:rPr>
        <w:t>。</w:t>
      </w:r>
    </w:p>
    <w:p w14:paraId="293D0F6B" w14:textId="77777777" w:rsidR="00813048" w:rsidRPr="00022D49" w:rsidRDefault="00813048" w:rsidP="00B73A46">
      <w:pPr>
        <w:pStyle w:val="Footnotedash"/>
        <w:ind w:left="907" w:hanging="7"/>
        <w:rPr>
          <w:rFonts w:ascii="Tahoma" w:eastAsia="PMingLiU" w:hAnsi="Tahoma" w:cs="Tahoma"/>
        </w:rPr>
      </w:pPr>
      <w:r w:rsidRPr="00022D49">
        <w:rPr>
          <w:rFonts w:ascii="Tahoma" w:eastAsia="PMingLiU" w:hAnsi="Tahoma" w:cs="Tahoma"/>
          <w:sz w:val="18"/>
          <w:lang w:val="zh-TW"/>
        </w:rPr>
        <w:t>客戶必須具備有效之</w:t>
      </w:r>
      <w:r w:rsidRPr="00022D49">
        <w:rPr>
          <w:rFonts w:ascii="Tahoma" w:eastAsia="PMingLiU" w:hAnsi="Tahoma" w:cs="Tahoma"/>
          <w:sz w:val="18"/>
          <w:lang w:val="zh-TW"/>
        </w:rPr>
        <w:t xml:space="preserve"> Windows </w:t>
      </w:r>
      <w:r w:rsidRPr="00022D49">
        <w:rPr>
          <w:rFonts w:ascii="Tahoma" w:eastAsia="PMingLiU" w:hAnsi="Tahoma" w:cs="Tahoma"/>
          <w:sz w:val="18"/>
          <w:lang w:val="zh-TW"/>
        </w:rPr>
        <w:t>桌面作業系統或</w:t>
      </w:r>
      <w:r w:rsidRPr="00022D49">
        <w:rPr>
          <w:rFonts w:ascii="Tahoma" w:eastAsia="PMingLiU" w:hAnsi="Tahoma" w:cs="Tahoma"/>
          <w:sz w:val="18"/>
          <w:lang w:val="zh-TW"/>
        </w:rPr>
        <w:t xml:space="preserve"> Windows Vista Business </w:t>
      </w:r>
      <w:r w:rsidRPr="00022D49">
        <w:rPr>
          <w:rFonts w:ascii="Tahoma" w:eastAsia="PMingLiU" w:hAnsi="Tahoma" w:cs="Tahoma"/>
          <w:sz w:val="18"/>
          <w:lang w:val="zh-TW"/>
        </w:rPr>
        <w:t>升級使用權的軟體保證。</w:t>
      </w:r>
    </w:p>
    <w:p w14:paraId="293D0F6C" w14:textId="77777777" w:rsidR="00813048" w:rsidRPr="00022D49" w:rsidRDefault="00813048" w:rsidP="00E35CB6">
      <w:pPr>
        <w:pStyle w:val="Footnotedash"/>
        <w:ind w:left="907" w:hanging="7"/>
        <w:rPr>
          <w:rFonts w:ascii="Tahoma" w:eastAsia="PMingLiU" w:hAnsi="Tahoma" w:cs="Tahoma"/>
          <w:lang w:eastAsia="zh-TW"/>
        </w:rPr>
      </w:pPr>
      <w:r w:rsidRPr="00022D49">
        <w:rPr>
          <w:rFonts w:ascii="Tahoma" w:eastAsia="PMingLiU" w:hAnsi="Tahoma" w:cs="Tahoma"/>
          <w:sz w:val="18"/>
          <w:szCs w:val="18"/>
          <w:lang w:val="zh-TW" w:eastAsia="zh-TW"/>
        </w:rPr>
        <w:t>且其所在地必須為參加歐洲聯盟</w:t>
      </w:r>
      <w:r w:rsidRPr="00022D49">
        <w:rPr>
          <w:rFonts w:ascii="Tahoma" w:eastAsia="PMingLiU" w:hAnsi="Tahoma" w:cs="Tahoma"/>
          <w:sz w:val="18"/>
          <w:szCs w:val="18"/>
          <w:lang w:val="zh-TW" w:eastAsia="zh-TW"/>
        </w:rPr>
        <w:t xml:space="preserve"> (EU)</w:t>
      </w:r>
      <w:r w:rsidRPr="00022D49">
        <w:rPr>
          <w:rFonts w:ascii="Tahoma" w:eastAsia="PMingLiU" w:hAnsi="Tahoma" w:cs="Tahoma"/>
          <w:sz w:val="18"/>
          <w:szCs w:val="18"/>
          <w:lang w:val="zh-TW" w:eastAsia="zh-TW"/>
        </w:rPr>
        <w:t>、歐洲自由貿易聯盟</w:t>
      </w:r>
      <w:r w:rsidRPr="00022D49">
        <w:rPr>
          <w:rFonts w:ascii="Tahoma" w:eastAsia="PMingLiU" w:hAnsi="Tahoma" w:cs="Tahoma"/>
          <w:sz w:val="18"/>
          <w:szCs w:val="18"/>
          <w:lang w:val="zh-TW" w:eastAsia="zh-TW"/>
        </w:rPr>
        <w:t xml:space="preserve"> (EFTA) </w:t>
      </w:r>
      <w:r w:rsidRPr="00022D49">
        <w:rPr>
          <w:rFonts w:ascii="Tahoma" w:eastAsia="PMingLiU" w:hAnsi="Tahoma" w:cs="Tahoma"/>
          <w:sz w:val="18"/>
          <w:szCs w:val="18"/>
          <w:lang w:val="zh-TW" w:eastAsia="zh-TW"/>
        </w:rPr>
        <w:t>之任一國家、保加利亞、克羅埃西亞、</w:t>
      </w:r>
      <w:r w:rsidR="00417A3D" w:rsidRPr="00022D49">
        <w:rPr>
          <w:rFonts w:ascii="Tahoma" w:eastAsia="PMingLiU" w:hAnsi="Tahoma" w:cs="Tahoma"/>
          <w:sz w:val="18"/>
          <w:szCs w:val="18"/>
          <w:lang w:val="zh-TW" w:eastAsia="zh-TW"/>
        </w:rPr>
        <w:br/>
      </w:r>
      <w:r w:rsidRPr="00022D49">
        <w:rPr>
          <w:rFonts w:ascii="Tahoma" w:eastAsia="PMingLiU" w:hAnsi="Tahoma" w:cs="Tahoma"/>
          <w:sz w:val="18"/>
          <w:szCs w:val="18"/>
          <w:lang w:val="zh-TW" w:eastAsia="zh-TW"/>
        </w:rPr>
        <w:t>羅馬尼亞或瑞士。</w:t>
      </w:r>
    </w:p>
    <w:p w14:paraId="293D0F6D" w14:textId="77777777" w:rsidR="00813048" w:rsidRPr="00022D49" w:rsidRDefault="00813048" w:rsidP="00024C3C">
      <w:pPr>
        <w:pStyle w:val="FootnoteBulletLevel1"/>
        <w:numPr>
          <w:ilvl w:val="0"/>
          <w:numId w:val="45"/>
        </w:numPr>
        <w:adjustRightInd/>
        <w:ind w:left="990"/>
        <w:textAlignment w:val="auto"/>
        <w:rPr>
          <w:rFonts w:ascii="Tahoma" w:eastAsia="PMingLiU" w:hAnsi="Tahoma" w:cs="Tahoma"/>
        </w:rPr>
      </w:pPr>
      <w:r w:rsidRPr="00022D49">
        <w:rPr>
          <w:rFonts w:ascii="Tahoma" w:eastAsia="PMingLiU" w:hAnsi="Tahoma" w:cs="Tahoma"/>
          <w:b/>
          <w:sz w:val="18"/>
          <w:lang w:val="zh-TW"/>
        </w:rPr>
        <w:t xml:space="preserve">Windows 7 </w:t>
      </w:r>
      <w:r w:rsidRPr="00022D49">
        <w:rPr>
          <w:rFonts w:ascii="Tahoma" w:eastAsia="PMingLiU" w:hAnsi="Tahoma" w:cs="Tahoma"/>
          <w:b/>
          <w:sz w:val="18"/>
          <w:lang w:val="zh-TW"/>
        </w:rPr>
        <w:t>專業版</w:t>
      </w:r>
      <w:r w:rsidRPr="00022D49">
        <w:rPr>
          <w:rFonts w:ascii="Tahoma" w:eastAsia="PMingLiU" w:hAnsi="Tahoma" w:cs="Tahoma"/>
          <w:b/>
          <w:sz w:val="18"/>
          <w:lang w:val="zh-TW"/>
        </w:rPr>
        <w:t xml:space="preserve"> N (</w:t>
      </w:r>
      <w:r w:rsidRPr="00022D49">
        <w:rPr>
          <w:rFonts w:ascii="Tahoma" w:eastAsia="PMingLiU" w:hAnsi="Tahoma" w:cs="Tahoma"/>
          <w:b/>
          <w:sz w:val="18"/>
          <w:lang w:val="zh-TW"/>
        </w:rPr>
        <w:t>不含</w:t>
      </w:r>
      <w:r w:rsidRPr="00022D49">
        <w:rPr>
          <w:rFonts w:ascii="Tahoma" w:eastAsia="PMingLiU" w:hAnsi="Tahoma" w:cs="Tahoma"/>
          <w:b/>
          <w:sz w:val="18"/>
          <w:lang w:val="zh-TW"/>
        </w:rPr>
        <w:t xml:space="preserve"> Windows Media Player)</w:t>
      </w:r>
    </w:p>
    <w:p w14:paraId="293D0F6E" w14:textId="77777777" w:rsidR="00813048" w:rsidRPr="00022D49" w:rsidRDefault="00813048" w:rsidP="00B73A46">
      <w:pPr>
        <w:pStyle w:val="FootnoteBulletLevel2"/>
        <w:ind w:left="907" w:hanging="7"/>
        <w:rPr>
          <w:rFonts w:ascii="Tahoma" w:eastAsia="PMingLiU" w:hAnsi="Tahoma" w:cs="Tahoma"/>
          <w:lang w:eastAsia="zh-TW"/>
        </w:rPr>
      </w:pPr>
      <w:r w:rsidRPr="00022D49">
        <w:rPr>
          <w:rFonts w:ascii="Tahoma" w:eastAsia="PMingLiU" w:hAnsi="Tahoma" w:cs="Tahoma"/>
          <w:sz w:val="18"/>
          <w:u w:val="single"/>
          <w:lang w:val="zh-TW" w:eastAsia="zh-TW"/>
        </w:rPr>
        <w:t>資格</w:t>
      </w:r>
      <w:r w:rsidRPr="00022D49">
        <w:rPr>
          <w:rFonts w:ascii="Tahoma" w:eastAsia="PMingLiU" w:hAnsi="Tahoma" w:cs="Tahoma"/>
          <w:sz w:val="18"/>
          <w:u w:val="single"/>
          <w:lang w:val="zh-TW" w:eastAsia="zh-TW"/>
        </w:rPr>
        <w:br/>
      </w:r>
      <w:r w:rsidRPr="00022D49">
        <w:rPr>
          <w:rFonts w:ascii="Tahoma" w:eastAsia="PMingLiU" w:hAnsi="Tahoma" w:cs="Tahoma"/>
          <w:sz w:val="18"/>
          <w:lang w:val="zh-TW" w:eastAsia="zh-TW"/>
        </w:rPr>
        <w:t>符合下列所有條件之大量授權客戶有資格取得</w:t>
      </w:r>
      <w:r w:rsidRPr="00022D49">
        <w:rPr>
          <w:rFonts w:ascii="Tahoma" w:eastAsia="PMingLiU" w:hAnsi="Tahoma" w:cs="Tahoma"/>
          <w:sz w:val="18"/>
          <w:lang w:val="zh-TW" w:eastAsia="zh-TW"/>
        </w:rPr>
        <w:t xml:space="preserve"> Microsoft Windows 7 </w:t>
      </w:r>
      <w:r w:rsidRPr="00022D49">
        <w:rPr>
          <w:rFonts w:ascii="Tahoma" w:eastAsia="PMingLiU" w:hAnsi="Tahoma" w:cs="Tahoma"/>
          <w:sz w:val="18"/>
          <w:lang w:val="zh-TW" w:eastAsia="zh-TW"/>
        </w:rPr>
        <w:t>專業版</w:t>
      </w:r>
      <w:r w:rsidRPr="00022D49">
        <w:rPr>
          <w:rFonts w:ascii="Tahoma" w:eastAsia="PMingLiU" w:hAnsi="Tahoma" w:cs="Tahoma"/>
          <w:sz w:val="18"/>
          <w:lang w:val="zh-TW" w:eastAsia="zh-TW"/>
        </w:rPr>
        <w:t xml:space="preserve"> N </w:t>
      </w:r>
      <w:r w:rsidRPr="00022D49">
        <w:rPr>
          <w:rFonts w:ascii="Tahoma" w:eastAsia="PMingLiU" w:hAnsi="Tahoma" w:cs="Tahoma"/>
          <w:sz w:val="18"/>
          <w:lang w:val="zh-TW" w:eastAsia="zh-TW"/>
        </w:rPr>
        <w:t>的媒體，於歐洲聯盟</w:t>
      </w:r>
      <w:r w:rsidRPr="00022D49">
        <w:rPr>
          <w:rFonts w:ascii="Tahoma" w:eastAsia="PMingLiU" w:hAnsi="Tahoma" w:cs="Tahoma"/>
          <w:sz w:val="18"/>
          <w:lang w:val="zh-TW" w:eastAsia="zh-TW"/>
        </w:rPr>
        <w:t xml:space="preserve"> (EU)</w:t>
      </w:r>
      <w:r w:rsidRPr="00022D49">
        <w:rPr>
          <w:rFonts w:ascii="Tahoma" w:eastAsia="PMingLiU" w:hAnsi="Tahoma" w:cs="Tahoma"/>
          <w:sz w:val="18"/>
          <w:lang w:val="zh-TW" w:eastAsia="zh-TW"/>
        </w:rPr>
        <w:t>、歐洲自由貿易聯盟</w:t>
      </w:r>
      <w:r w:rsidRPr="00022D49">
        <w:rPr>
          <w:rFonts w:ascii="Tahoma" w:eastAsia="PMingLiU" w:hAnsi="Tahoma" w:cs="Tahoma"/>
          <w:sz w:val="18"/>
          <w:lang w:val="zh-TW" w:eastAsia="zh-TW"/>
        </w:rPr>
        <w:t xml:space="preserve"> (EFTA)</w:t>
      </w:r>
      <w:r w:rsidRPr="00022D49">
        <w:rPr>
          <w:rFonts w:ascii="Tahoma" w:eastAsia="PMingLiU" w:hAnsi="Tahoma" w:cs="Tahoma"/>
          <w:sz w:val="18"/>
          <w:lang w:val="zh-TW" w:eastAsia="zh-TW"/>
        </w:rPr>
        <w:t>、保加利亞、克羅埃西亞、羅馬尼亞或瑞士地區內建置及使用。</w:t>
      </w:r>
    </w:p>
    <w:p w14:paraId="293D0F6F" w14:textId="77777777" w:rsidR="00813048" w:rsidRPr="00022D49" w:rsidRDefault="00813048" w:rsidP="00B73A46">
      <w:pPr>
        <w:pStyle w:val="Footnotedash"/>
        <w:ind w:left="907" w:hanging="7"/>
        <w:rPr>
          <w:rFonts w:ascii="Tahoma" w:eastAsia="PMingLiU" w:hAnsi="Tahoma" w:cs="Tahoma"/>
        </w:rPr>
      </w:pPr>
      <w:r w:rsidRPr="00022D49">
        <w:rPr>
          <w:rFonts w:ascii="Tahoma" w:eastAsia="PMingLiU" w:hAnsi="Tahoma" w:cs="Tahoma"/>
          <w:sz w:val="18"/>
          <w:szCs w:val="18"/>
          <w:lang w:val="zh-TW"/>
        </w:rPr>
        <w:t>該些客戶至少必須擁有下列與</w:t>
      </w:r>
      <w:r w:rsidRPr="00022D49">
        <w:rPr>
          <w:rFonts w:ascii="Tahoma" w:eastAsia="PMingLiU" w:hAnsi="Tahoma" w:cs="Tahoma"/>
          <w:sz w:val="18"/>
          <w:szCs w:val="18"/>
          <w:lang w:val="zh-TW"/>
        </w:rPr>
        <w:t xml:space="preserve"> Microsoft Ireland Operations Ltd </w:t>
      </w:r>
      <w:r w:rsidRPr="00022D49">
        <w:rPr>
          <w:rFonts w:ascii="Tahoma" w:eastAsia="PMingLiU" w:hAnsi="Tahoma" w:cs="Tahoma"/>
          <w:sz w:val="18"/>
          <w:szCs w:val="18"/>
          <w:lang w:val="zh-TW"/>
        </w:rPr>
        <w:t>訂定之有效的合約或註冊：</w:t>
      </w:r>
    </w:p>
    <w:p w14:paraId="293D0F70" w14:textId="77777777" w:rsidR="00813048" w:rsidRPr="00022D49" w:rsidRDefault="00813048" w:rsidP="00024C3C">
      <w:pPr>
        <w:pStyle w:val="Footnotedash"/>
        <w:numPr>
          <w:ilvl w:val="0"/>
          <w:numId w:val="140"/>
        </w:numPr>
        <w:adjustRightInd/>
        <w:ind w:left="1440"/>
        <w:textAlignment w:val="auto"/>
        <w:rPr>
          <w:rFonts w:ascii="Tahoma" w:eastAsia="PMingLiU" w:hAnsi="Tahoma" w:cs="Tahoma"/>
        </w:rPr>
      </w:pPr>
      <w:r w:rsidRPr="00022D49">
        <w:rPr>
          <w:rFonts w:ascii="Tahoma" w:eastAsia="PMingLiU" w:hAnsi="Tahoma" w:cs="Tahoma"/>
          <w:sz w:val="18"/>
          <w:lang w:val="zh-TW"/>
        </w:rPr>
        <w:t>Select</w:t>
      </w:r>
      <w:r w:rsidRPr="00022D49">
        <w:rPr>
          <w:rFonts w:ascii="Tahoma" w:eastAsia="PMingLiU" w:hAnsi="Tahoma" w:cs="Tahoma"/>
          <w:sz w:val="18"/>
          <w:lang w:val="zh-TW"/>
        </w:rPr>
        <w:t>、</w:t>
      </w:r>
      <w:r w:rsidRPr="00022D49">
        <w:rPr>
          <w:rFonts w:ascii="Tahoma" w:eastAsia="PMingLiU" w:hAnsi="Tahoma" w:cs="Tahoma"/>
          <w:sz w:val="18"/>
          <w:lang w:val="zh-TW"/>
        </w:rPr>
        <w:t xml:space="preserve">Enterprise </w:t>
      </w:r>
      <w:r w:rsidRPr="00022D49">
        <w:rPr>
          <w:rFonts w:ascii="Tahoma" w:eastAsia="PMingLiU" w:hAnsi="Tahoma" w:cs="Tahoma"/>
          <w:sz w:val="18"/>
          <w:lang w:val="zh-TW"/>
        </w:rPr>
        <w:t>或</w:t>
      </w:r>
      <w:r w:rsidRPr="00022D49">
        <w:rPr>
          <w:rFonts w:ascii="Tahoma" w:eastAsia="PMingLiU" w:hAnsi="Tahoma" w:cs="Tahoma"/>
          <w:sz w:val="18"/>
          <w:lang w:val="zh-TW"/>
        </w:rPr>
        <w:t xml:space="preserve"> Enterprise Subscription </w:t>
      </w:r>
      <w:r w:rsidRPr="00022D49">
        <w:rPr>
          <w:rFonts w:ascii="Tahoma" w:eastAsia="PMingLiU" w:hAnsi="Tahoma" w:cs="Tahoma"/>
          <w:sz w:val="18"/>
          <w:lang w:val="zh-TW"/>
        </w:rPr>
        <w:t>註冊</w:t>
      </w:r>
    </w:p>
    <w:p w14:paraId="293D0F71" w14:textId="77777777" w:rsidR="00813048" w:rsidRPr="00022D49" w:rsidRDefault="00813048" w:rsidP="00024C3C">
      <w:pPr>
        <w:pStyle w:val="Footnotedash"/>
        <w:numPr>
          <w:ilvl w:val="0"/>
          <w:numId w:val="140"/>
        </w:numPr>
        <w:adjustRightInd/>
        <w:ind w:left="1440"/>
        <w:textAlignment w:val="auto"/>
        <w:rPr>
          <w:rFonts w:ascii="Tahoma" w:eastAsia="PMingLiU" w:hAnsi="Tahoma" w:cs="Tahoma"/>
        </w:rPr>
      </w:pPr>
      <w:r w:rsidRPr="00022D49">
        <w:rPr>
          <w:rFonts w:ascii="Tahoma" w:eastAsia="PMingLiU" w:hAnsi="Tahoma" w:cs="Tahoma"/>
          <w:sz w:val="18"/>
          <w:lang w:val="zh-TW"/>
        </w:rPr>
        <w:t>Open License*</w:t>
      </w:r>
      <w:r w:rsidRPr="00022D49">
        <w:rPr>
          <w:rFonts w:ascii="Tahoma" w:eastAsia="PMingLiU" w:hAnsi="Tahoma" w:cs="Tahoma"/>
          <w:sz w:val="18"/>
          <w:lang w:val="zh-TW"/>
        </w:rPr>
        <w:t>、</w:t>
      </w:r>
      <w:r w:rsidRPr="00022D49">
        <w:rPr>
          <w:rFonts w:ascii="Tahoma" w:eastAsia="PMingLiU" w:hAnsi="Tahoma" w:cs="Tahoma"/>
          <w:sz w:val="18"/>
          <w:lang w:val="zh-TW"/>
        </w:rPr>
        <w:t>Open Value</w:t>
      </w:r>
      <w:r w:rsidRPr="00022D49">
        <w:rPr>
          <w:rFonts w:ascii="Tahoma" w:eastAsia="PMingLiU" w:hAnsi="Tahoma" w:cs="Tahoma"/>
          <w:sz w:val="18"/>
          <w:lang w:val="zh-TW"/>
        </w:rPr>
        <w:t>、</w:t>
      </w:r>
      <w:r w:rsidRPr="00022D49">
        <w:rPr>
          <w:rFonts w:ascii="Tahoma" w:eastAsia="PMingLiU" w:hAnsi="Tahoma" w:cs="Tahoma"/>
          <w:sz w:val="18"/>
          <w:lang w:val="zh-TW"/>
        </w:rPr>
        <w:t xml:space="preserve">Campus </w:t>
      </w:r>
      <w:r w:rsidRPr="00022D49">
        <w:rPr>
          <w:rFonts w:ascii="Tahoma" w:eastAsia="PMingLiU" w:hAnsi="Tahoma" w:cs="Tahoma"/>
          <w:sz w:val="18"/>
          <w:lang w:val="zh-TW"/>
        </w:rPr>
        <w:t>和</w:t>
      </w:r>
      <w:r w:rsidRPr="00022D49">
        <w:rPr>
          <w:rFonts w:ascii="Tahoma" w:eastAsia="PMingLiU" w:hAnsi="Tahoma" w:cs="Tahoma"/>
          <w:sz w:val="18"/>
          <w:lang w:val="zh-TW"/>
        </w:rPr>
        <w:t xml:space="preserve"> School </w:t>
      </w:r>
      <w:r w:rsidRPr="00022D49">
        <w:rPr>
          <w:rFonts w:ascii="Tahoma" w:eastAsia="PMingLiU" w:hAnsi="Tahoma" w:cs="Tahoma"/>
          <w:sz w:val="18"/>
          <w:lang w:val="zh-TW"/>
        </w:rPr>
        <w:t>合約、</w:t>
      </w:r>
      <w:r w:rsidRPr="00022D49">
        <w:rPr>
          <w:rFonts w:ascii="Tahoma" w:eastAsia="PMingLiU" w:hAnsi="Tahoma" w:cs="Tahoma"/>
          <w:sz w:val="18"/>
          <w:lang w:val="zh-TW"/>
        </w:rPr>
        <w:t xml:space="preserve">Open Value Subscription – </w:t>
      </w:r>
      <w:r w:rsidRPr="00022D49">
        <w:rPr>
          <w:rFonts w:ascii="Tahoma" w:eastAsia="PMingLiU" w:hAnsi="Tahoma" w:cs="Tahoma"/>
          <w:sz w:val="18"/>
          <w:lang w:val="zh-TW"/>
        </w:rPr>
        <w:t>教育解決方案</w:t>
      </w:r>
    </w:p>
    <w:p w14:paraId="293D0F72" w14:textId="77777777" w:rsidR="00813048" w:rsidRPr="00022D49" w:rsidRDefault="00813048" w:rsidP="00F02E9F">
      <w:pPr>
        <w:pStyle w:val="Footnotedash"/>
        <w:ind w:left="1440" w:firstLine="0"/>
        <w:rPr>
          <w:rFonts w:ascii="Tahoma" w:eastAsia="PMingLiU" w:hAnsi="Tahoma" w:cs="Tahoma"/>
          <w:spacing w:val="-4"/>
        </w:rPr>
      </w:pPr>
      <w:r w:rsidRPr="00022D49">
        <w:rPr>
          <w:rFonts w:ascii="Tahoma" w:eastAsia="PMingLiU" w:hAnsi="Tahoma" w:cs="Tahoma"/>
          <w:spacing w:val="-4"/>
          <w:sz w:val="18"/>
          <w:lang w:val="zh-TW"/>
        </w:rPr>
        <w:t>(*</w:t>
      </w:r>
      <w:r w:rsidRPr="00022D49">
        <w:rPr>
          <w:rFonts w:ascii="Tahoma" w:eastAsia="PMingLiU" w:hAnsi="Tahoma" w:cs="Tahoma"/>
          <w:spacing w:val="-4"/>
          <w:sz w:val="18"/>
          <w:lang w:val="zh-TW"/>
        </w:rPr>
        <w:t>就</w:t>
      </w:r>
      <w:r w:rsidRPr="00022D49">
        <w:rPr>
          <w:rFonts w:ascii="Tahoma" w:eastAsia="PMingLiU" w:hAnsi="Tahoma" w:cs="Tahoma"/>
          <w:spacing w:val="-4"/>
          <w:sz w:val="18"/>
          <w:lang w:val="zh-TW"/>
        </w:rPr>
        <w:t xml:space="preserve"> Open License </w:t>
      </w:r>
      <w:r w:rsidRPr="00022D49">
        <w:rPr>
          <w:rFonts w:ascii="Tahoma" w:eastAsia="PMingLiU" w:hAnsi="Tahoma" w:cs="Tahoma"/>
          <w:spacing w:val="-4"/>
          <w:sz w:val="18"/>
          <w:lang w:val="zh-TW"/>
        </w:rPr>
        <w:t>的用途而言，「有效的合約」係指與有效之</w:t>
      </w:r>
      <w:r w:rsidRPr="00022D49">
        <w:rPr>
          <w:rFonts w:ascii="Tahoma" w:eastAsia="PMingLiU" w:hAnsi="Tahoma" w:cs="Tahoma"/>
          <w:spacing w:val="-4"/>
          <w:sz w:val="18"/>
          <w:lang w:val="zh-TW"/>
        </w:rPr>
        <w:t xml:space="preserve"> Open License </w:t>
      </w:r>
      <w:r w:rsidRPr="00022D49">
        <w:rPr>
          <w:rFonts w:ascii="Tahoma" w:eastAsia="PMingLiU" w:hAnsi="Tahoma" w:cs="Tahoma"/>
          <w:spacing w:val="-4"/>
          <w:sz w:val="18"/>
          <w:lang w:val="zh-TW"/>
        </w:rPr>
        <w:t>授權號碼相關聯之合約</w:t>
      </w:r>
      <w:r w:rsidRPr="00022D49">
        <w:rPr>
          <w:rFonts w:ascii="Tahoma" w:eastAsia="PMingLiU" w:hAnsi="Tahoma" w:cs="Tahoma"/>
          <w:spacing w:val="-4"/>
          <w:sz w:val="18"/>
          <w:lang w:val="zh-TW"/>
        </w:rPr>
        <w:t>)</w:t>
      </w:r>
      <w:r w:rsidRPr="00022D49">
        <w:rPr>
          <w:rFonts w:ascii="Tahoma" w:eastAsia="PMingLiU" w:hAnsi="Tahoma" w:cs="Tahoma"/>
          <w:spacing w:val="-4"/>
          <w:sz w:val="18"/>
          <w:lang w:val="zh-TW"/>
        </w:rPr>
        <w:t>。</w:t>
      </w:r>
    </w:p>
    <w:p w14:paraId="293D0F73" w14:textId="77777777" w:rsidR="00813048" w:rsidRPr="00022D49" w:rsidRDefault="00813048" w:rsidP="00B73A46">
      <w:pPr>
        <w:pStyle w:val="Footnotedash"/>
        <w:ind w:left="907" w:hanging="7"/>
        <w:rPr>
          <w:rFonts w:ascii="Tahoma" w:eastAsia="PMingLiU" w:hAnsi="Tahoma" w:cs="Tahoma"/>
          <w:lang w:eastAsia="zh-TW"/>
        </w:rPr>
      </w:pPr>
      <w:r w:rsidRPr="00022D49">
        <w:rPr>
          <w:rFonts w:ascii="Tahoma" w:eastAsia="PMingLiU" w:hAnsi="Tahoma" w:cs="Tahoma"/>
          <w:sz w:val="18"/>
          <w:lang w:val="zh-TW" w:eastAsia="zh-TW"/>
        </w:rPr>
        <w:t>客戶必須具備有效之</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桌面作業系統或</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專業版或升級使用權的軟體保證。</w:t>
      </w:r>
    </w:p>
    <w:p w14:paraId="293D0F74" w14:textId="77777777" w:rsidR="00813048" w:rsidRPr="00022D49" w:rsidRDefault="00813048" w:rsidP="00B73A46">
      <w:pPr>
        <w:pStyle w:val="Footnotedash"/>
        <w:ind w:left="907" w:hanging="7"/>
        <w:rPr>
          <w:rFonts w:ascii="Tahoma" w:eastAsia="PMingLiU" w:hAnsi="Tahoma" w:cs="Tahoma"/>
          <w:lang w:eastAsia="zh-TW"/>
        </w:rPr>
      </w:pPr>
      <w:r w:rsidRPr="00022D49">
        <w:rPr>
          <w:rFonts w:ascii="Tahoma" w:eastAsia="PMingLiU" w:hAnsi="Tahoma" w:cs="Tahoma"/>
          <w:sz w:val="18"/>
          <w:szCs w:val="18"/>
          <w:lang w:val="zh-TW" w:eastAsia="zh-TW"/>
        </w:rPr>
        <w:t>且其所在地必須為參加歐洲聯盟</w:t>
      </w:r>
      <w:r w:rsidRPr="00022D49">
        <w:rPr>
          <w:rFonts w:ascii="Tahoma" w:eastAsia="PMingLiU" w:hAnsi="Tahoma" w:cs="Tahoma"/>
          <w:sz w:val="18"/>
          <w:szCs w:val="18"/>
          <w:lang w:val="zh-TW" w:eastAsia="zh-TW"/>
        </w:rPr>
        <w:t xml:space="preserve"> (EU)</w:t>
      </w:r>
      <w:r w:rsidRPr="00022D49">
        <w:rPr>
          <w:rFonts w:ascii="Tahoma" w:eastAsia="PMingLiU" w:hAnsi="Tahoma" w:cs="Tahoma"/>
          <w:sz w:val="18"/>
          <w:szCs w:val="18"/>
          <w:lang w:val="zh-TW" w:eastAsia="zh-TW"/>
        </w:rPr>
        <w:t>、歐洲自由貿易聯盟</w:t>
      </w:r>
      <w:r w:rsidRPr="00022D49">
        <w:rPr>
          <w:rFonts w:ascii="Tahoma" w:eastAsia="PMingLiU" w:hAnsi="Tahoma" w:cs="Tahoma"/>
          <w:sz w:val="18"/>
          <w:szCs w:val="18"/>
          <w:lang w:val="zh-TW" w:eastAsia="zh-TW"/>
        </w:rPr>
        <w:t xml:space="preserve"> (EFTA) </w:t>
      </w:r>
      <w:r w:rsidRPr="00022D49">
        <w:rPr>
          <w:rFonts w:ascii="Tahoma" w:eastAsia="PMingLiU" w:hAnsi="Tahoma" w:cs="Tahoma"/>
          <w:sz w:val="18"/>
          <w:szCs w:val="18"/>
          <w:lang w:val="zh-TW" w:eastAsia="zh-TW"/>
        </w:rPr>
        <w:t>之任一國家、保加利亞、克羅埃西亞、</w:t>
      </w:r>
      <w:r w:rsidR="001D5C17" w:rsidRPr="00022D49">
        <w:rPr>
          <w:rFonts w:ascii="Tahoma" w:eastAsia="PMingLiU" w:hAnsi="Tahoma" w:cs="Tahoma"/>
          <w:sz w:val="18"/>
          <w:szCs w:val="18"/>
          <w:lang w:val="zh-TW" w:eastAsia="zh-TW"/>
        </w:rPr>
        <w:br/>
      </w:r>
      <w:r w:rsidRPr="00022D49">
        <w:rPr>
          <w:rFonts w:ascii="Tahoma" w:eastAsia="PMingLiU" w:hAnsi="Tahoma" w:cs="Tahoma"/>
          <w:sz w:val="18"/>
          <w:szCs w:val="18"/>
          <w:lang w:val="zh-TW" w:eastAsia="zh-TW"/>
        </w:rPr>
        <w:t>羅馬尼亞或瑞士。</w:t>
      </w:r>
    </w:p>
    <w:p w14:paraId="293D0F75" w14:textId="77777777" w:rsidR="00813048" w:rsidRPr="00022D49" w:rsidRDefault="00813048" w:rsidP="00E35CB6">
      <w:pPr>
        <w:pStyle w:val="Footnotedash"/>
        <w:ind w:left="907" w:hanging="7"/>
        <w:rPr>
          <w:rFonts w:ascii="Tahoma" w:eastAsia="PMingLiU" w:hAnsi="Tahoma" w:cs="Tahoma"/>
        </w:rPr>
      </w:pPr>
      <w:r w:rsidRPr="00022D49">
        <w:rPr>
          <w:rFonts w:ascii="Tahoma" w:eastAsia="PMingLiU" w:hAnsi="Tahoma" w:cs="Tahoma"/>
          <w:sz w:val="18"/>
          <w:szCs w:val="18"/>
          <w:lang w:val="zh-TW"/>
        </w:rPr>
        <w:t>客戶可以不必理會</w:t>
      </w:r>
      <w:r w:rsidRPr="00022D49">
        <w:rPr>
          <w:rFonts w:ascii="Tahoma" w:eastAsia="PMingLiU" w:hAnsi="Tahoma" w:cs="Tahoma"/>
          <w:sz w:val="18"/>
          <w:szCs w:val="18"/>
          <w:lang w:val="zh-TW"/>
        </w:rPr>
        <w:t xml:space="preserve"> 2009 </w:t>
      </w:r>
      <w:r w:rsidRPr="00022D49">
        <w:rPr>
          <w:rFonts w:ascii="Tahoma" w:eastAsia="PMingLiU" w:hAnsi="Tahoma" w:cs="Tahoma"/>
          <w:sz w:val="18"/>
          <w:szCs w:val="18"/>
          <w:lang w:val="zh-TW"/>
        </w:rPr>
        <w:t>年</w:t>
      </w:r>
      <w:r w:rsidRPr="00022D49">
        <w:rPr>
          <w:rFonts w:ascii="Tahoma" w:eastAsia="PMingLiU" w:hAnsi="Tahoma" w:cs="Tahoma"/>
          <w:sz w:val="18"/>
          <w:szCs w:val="18"/>
          <w:lang w:val="zh-TW"/>
        </w:rPr>
        <w:t xml:space="preserve"> 7 </w:t>
      </w:r>
      <w:r w:rsidRPr="00022D49">
        <w:rPr>
          <w:rFonts w:ascii="Tahoma" w:eastAsia="PMingLiU" w:hAnsi="Tahoma" w:cs="Tahoma"/>
          <w:sz w:val="18"/>
          <w:szCs w:val="18"/>
          <w:lang w:val="zh-TW"/>
        </w:rPr>
        <w:t>月產品使用權中所列之有關欠缺</w:t>
      </w:r>
      <w:r w:rsidRPr="00022D49">
        <w:rPr>
          <w:rFonts w:ascii="Tahoma" w:eastAsia="PMingLiU" w:hAnsi="Tahoma" w:cs="Tahoma"/>
          <w:sz w:val="18"/>
          <w:szCs w:val="18"/>
          <w:lang w:val="zh-TW"/>
        </w:rPr>
        <w:t xml:space="preserve"> Internet Explorer 8 </w:t>
      </w:r>
      <w:r w:rsidRPr="00022D49">
        <w:rPr>
          <w:rFonts w:ascii="Tahoma" w:eastAsia="PMingLiU" w:hAnsi="Tahoma" w:cs="Tahoma"/>
          <w:sz w:val="18"/>
          <w:szCs w:val="18"/>
          <w:lang w:val="zh-TW"/>
        </w:rPr>
        <w:t>及對應之無瑕疵擔保責任的注意事項。</w:t>
      </w:r>
    </w:p>
    <w:p w14:paraId="293D0F76" w14:textId="77777777" w:rsidR="00813048" w:rsidRPr="00022D49" w:rsidRDefault="00813048" w:rsidP="00813048">
      <w:pPr>
        <w:pStyle w:val="FootnoteBulletLevel1"/>
        <w:numPr>
          <w:ilvl w:val="0"/>
          <w:numId w:val="43"/>
        </w:numPr>
        <w:adjustRightInd/>
        <w:ind w:left="900"/>
        <w:textAlignment w:val="auto"/>
        <w:rPr>
          <w:rFonts w:ascii="Tahoma" w:eastAsia="PMingLiU" w:hAnsi="Tahoma" w:cs="Tahoma"/>
        </w:rPr>
      </w:pPr>
      <w:r w:rsidRPr="00022D49">
        <w:rPr>
          <w:rFonts w:ascii="Tahoma" w:eastAsia="PMingLiU" w:hAnsi="Tahoma" w:cs="Tahoma"/>
          <w:b/>
          <w:sz w:val="18"/>
          <w:lang w:val="zh-TW"/>
        </w:rPr>
        <w:t xml:space="preserve">Windows 8 </w:t>
      </w:r>
      <w:r w:rsidRPr="00022D49">
        <w:rPr>
          <w:rFonts w:ascii="Tahoma" w:eastAsia="PMingLiU" w:hAnsi="Tahoma" w:cs="Tahoma"/>
          <w:b/>
          <w:sz w:val="18"/>
          <w:lang w:val="zh-TW"/>
        </w:rPr>
        <w:t>專業版</w:t>
      </w:r>
      <w:r w:rsidRPr="00022D49">
        <w:rPr>
          <w:rFonts w:ascii="Tahoma" w:eastAsia="PMingLiU" w:hAnsi="Tahoma" w:cs="Tahoma"/>
          <w:b/>
          <w:sz w:val="18"/>
          <w:lang w:val="zh-TW"/>
        </w:rPr>
        <w:t xml:space="preserve"> KN</w:t>
      </w:r>
    </w:p>
    <w:p w14:paraId="293D0F77" w14:textId="77777777" w:rsidR="00813048" w:rsidRPr="00022D49" w:rsidRDefault="00813048" w:rsidP="008A5D64">
      <w:pPr>
        <w:pStyle w:val="FootnoteBulletLevel2"/>
        <w:ind w:left="907" w:hanging="7"/>
        <w:rPr>
          <w:rFonts w:ascii="Tahoma" w:eastAsia="PMingLiU" w:hAnsi="Tahoma" w:cs="Tahoma"/>
        </w:rPr>
      </w:pPr>
      <w:r w:rsidRPr="00022D49">
        <w:rPr>
          <w:rFonts w:ascii="Tahoma" w:eastAsia="PMingLiU" w:hAnsi="Tahoma" w:cs="Tahoma"/>
          <w:sz w:val="18"/>
          <w:u w:val="single"/>
          <w:lang w:val="zh-TW" w:eastAsia="zh-TW"/>
        </w:rPr>
        <w:t>資格</w:t>
      </w:r>
      <w:r w:rsidRPr="00022D49">
        <w:rPr>
          <w:rFonts w:ascii="Tahoma" w:eastAsia="PMingLiU" w:hAnsi="Tahoma" w:cs="Tahoma"/>
          <w:sz w:val="18"/>
          <w:u w:val="single"/>
          <w:lang w:val="zh-TW" w:eastAsia="zh-TW"/>
        </w:rPr>
        <w:br/>
      </w:r>
      <w:r w:rsidRPr="00022D49">
        <w:rPr>
          <w:rFonts w:ascii="Tahoma" w:eastAsia="PMingLiU" w:hAnsi="Tahoma" w:cs="Tahoma"/>
          <w:sz w:val="18"/>
          <w:lang w:val="zh-TW" w:eastAsia="zh-TW"/>
        </w:rPr>
        <w:t>位於韓國地區且已與</w:t>
      </w:r>
      <w:r w:rsidRPr="00022D49">
        <w:rPr>
          <w:rFonts w:ascii="Tahoma" w:eastAsia="PMingLiU" w:hAnsi="Tahoma" w:cs="Tahoma"/>
          <w:sz w:val="18"/>
          <w:lang w:val="zh-TW" w:eastAsia="zh-TW"/>
        </w:rPr>
        <w:t xml:space="preserve"> Microsoft Operations Pte Ltd </w:t>
      </w:r>
      <w:r w:rsidRPr="00022D49">
        <w:rPr>
          <w:rFonts w:ascii="Tahoma" w:eastAsia="PMingLiU" w:hAnsi="Tahoma" w:cs="Tahoma"/>
          <w:sz w:val="18"/>
          <w:lang w:val="zh-TW" w:eastAsia="zh-TW"/>
        </w:rPr>
        <w:t>訂定有效之大量授權合約或註冊之大量授權客戶，</w:t>
      </w:r>
      <w:r w:rsidR="001D5C17" w:rsidRPr="00022D49">
        <w:rPr>
          <w:rFonts w:ascii="Tahoma" w:eastAsia="PMingLiU" w:hAnsi="Tahoma" w:cs="Tahoma"/>
          <w:sz w:val="18"/>
          <w:lang w:eastAsia="zh-TW"/>
        </w:rPr>
        <w:br/>
      </w:r>
      <w:r w:rsidRPr="00022D49">
        <w:rPr>
          <w:rFonts w:ascii="Tahoma" w:eastAsia="PMingLiU" w:hAnsi="Tahoma" w:cs="Tahoma"/>
          <w:sz w:val="18"/>
          <w:lang w:val="zh-TW" w:eastAsia="zh-TW"/>
        </w:rPr>
        <w:t>有資格取得</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w:t>
      </w:r>
      <w:r w:rsidRPr="00022D49">
        <w:rPr>
          <w:rFonts w:ascii="Tahoma" w:eastAsia="PMingLiU" w:hAnsi="Tahoma" w:cs="Tahoma"/>
          <w:sz w:val="18"/>
          <w:lang w:val="zh-TW" w:eastAsia="zh-TW"/>
        </w:rPr>
        <w:t xml:space="preserve"> KN </w:t>
      </w:r>
      <w:r w:rsidRPr="00022D49">
        <w:rPr>
          <w:rFonts w:ascii="Tahoma" w:eastAsia="PMingLiU" w:hAnsi="Tahoma" w:cs="Tahoma"/>
          <w:sz w:val="18"/>
          <w:lang w:val="zh-TW" w:eastAsia="zh-TW"/>
        </w:rPr>
        <w:t>之媒體，供韓國地區內建置及使用。</w:t>
      </w:r>
      <w:r w:rsidRPr="00022D49">
        <w:rPr>
          <w:rFonts w:ascii="Tahoma" w:eastAsia="PMingLiU" w:hAnsi="Tahoma" w:cs="Tahoma"/>
          <w:sz w:val="18"/>
          <w:lang w:val="zh-TW"/>
        </w:rPr>
        <w:t>不得用於其他用途。</w:t>
      </w:r>
    </w:p>
    <w:p w14:paraId="293D0F78" w14:textId="77777777" w:rsidR="00813048" w:rsidRPr="00022D49" w:rsidRDefault="00813048" w:rsidP="004B5A94">
      <w:pPr>
        <w:pStyle w:val="FootnoteBulletLevel1"/>
        <w:numPr>
          <w:ilvl w:val="0"/>
          <w:numId w:val="43"/>
        </w:numPr>
        <w:adjustRightInd/>
        <w:ind w:left="900"/>
        <w:textAlignment w:val="auto"/>
        <w:rPr>
          <w:rFonts w:ascii="Tahoma" w:eastAsia="PMingLiU" w:hAnsi="Tahoma" w:cs="Tahoma"/>
        </w:rPr>
      </w:pPr>
      <w:r w:rsidRPr="00022D49">
        <w:rPr>
          <w:rFonts w:ascii="Tahoma" w:eastAsia="PMingLiU" w:hAnsi="Tahoma" w:cs="Tahoma"/>
          <w:b/>
          <w:sz w:val="18"/>
          <w:lang w:val="zh-TW"/>
        </w:rPr>
        <w:t xml:space="preserve">Windows 8 </w:t>
      </w:r>
      <w:r w:rsidRPr="00022D49">
        <w:rPr>
          <w:rFonts w:ascii="Tahoma" w:eastAsia="PMingLiU" w:hAnsi="Tahoma" w:cs="Tahoma"/>
          <w:b/>
          <w:sz w:val="18"/>
          <w:lang w:val="zh-TW"/>
        </w:rPr>
        <w:t>專業版</w:t>
      </w:r>
      <w:r w:rsidRPr="00022D49">
        <w:rPr>
          <w:rFonts w:ascii="Tahoma" w:eastAsia="PMingLiU" w:hAnsi="Tahoma" w:cs="Tahoma"/>
          <w:b/>
          <w:sz w:val="18"/>
          <w:lang w:val="zh-TW"/>
        </w:rPr>
        <w:t xml:space="preserve"> N (</w:t>
      </w:r>
      <w:r w:rsidRPr="00022D49">
        <w:rPr>
          <w:rFonts w:ascii="Tahoma" w:eastAsia="PMingLiU" w:hAnsi="Tahoma" w:cs="Tahoma"/>
          <w:b/>
          <w:sz w:val="18"/>
          <w:lang w:val="zh-TW"/>
        </w:rPr>
        <w:t>不含</w:t>
      </w:r>
      <w:r w:rsidRPr="00022D49">
        <w:rPr>
          <w:rFonts w:ascii="Tahoma" w:eastAsia="PMingLiU" w:hAnsi="Tahoma" w:cs="Tahoma"/>
          <w:b/>
          <w:sz w:val="18"/>
          <w:lang w:val="zh-TW"/>
        </w:rPr>
        <w:t xml:space="preserve"> Windows Media Player)</w:t>
      </w:r>
    </w:p>
    <w:p w14:paraId="293D0F79" w14:textId="77777777" w:rsidR="00813048" w:rsidRPr="00022D49" w:rsidRDefault="00813048" w:rsidP="008A5D64">
      <w:pPr>
        <w:pStyle w:val="FootnoteBulletLevel2"/>
        <w:ind w:left="907" w:hanging="7"/>
        <w:rPr>
          <w:rFonts w:ascii="Tahoma" w:eastAsia="PMingLiU" w:hAnsi="Tahoma" w:cs="Tahoma"/>
          <w:lang w:eastAsia="zh-TW"/>
        </w:rPr>
      </w:pPr>
      <w:r w:rsidRPr="00022D49">
        <w:rPr>
          <w:rFonts w:ascii="Tahoma" w:eastAsia="PMingLiU" w:hAnsi="Tahoma" w:cs="Tahoma"/>
          <w:sz w:val="18"/>
          <w:u w:val="single"/>
          <w:lang w:val="zh-TW" w:eastAsia="zh-TW"/>
        </w:rPr>
        <w:t>資格</w:t>
      </w:r>
      <w:r w:rsidRPr="00022D49">
        <w:rPr>
          <w:rFonts w:ascii="Tahoma" w:eastAsia="PMingLiU" w:hAnsi="Tahoma" w:cs="Tahoma"/>
          <w:sz w:val="18"/>
          <w:u w:val="single"/>
          <w:lang w:val="zh-TW" w:eastAsia="zh-TW"/>
        </w:rPr>
        <w:br/>
      </w:r>
      <w:r w:rsidRPr="00022D49">
        <w:rPr>
          <w:rFonts w:ascii="Tahoma" w:eastAsia="PMingLiU" w:hAnsi="Tahoma" w:cs="Tahoma"/>
          <w:sz w:val="18"/>
          <w:lang w:val="zh-TW" w:eastAsia="zh-TW"/>
        </w:rPr>
        <w:t>符合下列所有條件之大量授權客戶有資格取得</w:t>
      </w:r>
      <w:r w:rsidRPr="00022D49">
        <w:rPr>
          <w:rFonts w:ascii="Tahoma" w:eastAsia="PMingLiU" w:hAnsi="Tahoma" w:cs="Tahoma"/>
          <w:sz w:val="18"/>
          <w:lang w:val="zh-TW" w:eastAsia="zh-TW"/>
        </w:rPr>
        <w:t xml:space="preserve"> Microsoft Windows 8 </w:t>
      </w:r>
      <w:r w:rsidRPr="00022D49">
        <w:rPr>
          <w:rFonts w:ascii="Tahoma" w:eastAsia="PMingLiU" w:hAnsi="Tahoma" w:cs="Tahoma"/>
          <w:sz w:val="18"/>
          <w:lang w:val="zh-TW" w:eastAsia="zh-TW"/>
        </w:rPr>
        <w:t>專業版</w:t>
      </w:r>
      <w:r w:rsidRPr="00022D49">
        <w:rPr>
          <w:rFonts w:ascii="Tahoma" w:eastAsia="PMingLiU" w:hAnsi="Tahoma" w:cs="Tahoma"/>
          <w:sz w:val="18"/>
          <w:lang w:val="zh-TW" w:eastAsia="zh-TW"/>
        </w:rPr>
        <w:t xml:space="preserve"> N </w:t>
      </w:r>
      <w:r w:rsidRPr="00022D49">
        <w:rPr>
          <w:rFonts w:ascii="Tahoma" w:eastAsia="PMingLiU" w:hAnsi="Tahoma" w:cs="Tahoma"/>
          <w:sz w:val="18"/>
          <w:lang w:val="zh-TW" w:eastAsia="zh-TW"/>
        </w:rPr>
        <w:t>的媒體，於歐洲聯盟</w:t>
      </w:r>
      <w:r w:rsidRPr="00022D49">
        <w:rPr>
          <w:rFonts w:ascii="Tahoma" w:eastAsia="PMingLiU" w:hAnsi="Tahoma" w:cs="Tahoma"/>
          <w:sz w:val="18"/>
          <w:lang w:val="zh-TW" w:eastAsia="zh-TW"/>
        </w:rPr>
        <w:t xml:space="preserve"> </w:t>
      </w:r>
      <w:r w:rsidR="001D5C17" w:rsidRPr="00022D49">
        <w:rPr>
          <w:rFonts w:ascii="Tahoma" w:eastAsia="PMingLiU" w:hAnsi="Tahoma" w:cs="Tahoma"/>
          <w:sz w:val="18"/>
          <w:lang w:eastAsia="zh-TW"/>
        </w:rPr>
        <w:br/>
      </w:r>
      <w:r w:rsidRPr="00022D49">
        <w:rPr>
          <w:rFonts w:ascii="Tahoma" w:eastAsia="PMingLiU" w:hAnsi="Tahoma" w:cs="Tahoma"/>
          <w:sz w:val="18"/>
          <w:lang w:val="zh-TW" w:eastAsia="zh-TW"/>
        </w:rPr>
        <w:t>(EU)</w:t>
      </w:r>
      <w:r w:rsidRPr="00022D49">
        <w:rPr>
          <w:rFonts w:ascii="Tahoma" w:eastAsia="PMingLiU" w:hAnsi="Tahoma" w:cs="Tahoma"/>
          <w:sz w:val="18"/>
          <w:lang w:val="zh-TW" w:eastAsia="zh-TW"/>
        </w:rPr>
        <w:t>、歐洲自由貿易聯盟</w:t>
      </w:r>
      <w:r w:rsidRPr="00022D49">
        <w:rPr>
          <w:rFonts w:ascii="Tahoma" w:eastAsia="PMingLiU" w:hAnsi="Tahoma" w:cs="Tahoma"/>
          <w:sz w:val="18"/>
          <w:lang w:val="zh-TW" w:eastAsia="zh-TW"/>
        </w:rPr>
        <w:t xml:space="preserve"> (EFTA)</w:t>
      </w:r>
      <w:r w:rsidRPr="00022D49">
        <w:rPr>
          <w:rFonts w:ascii="Tahoma" w:eastAsia="PMingLiU" w:hAnsi="Tahoma" w:cs="Tahoma"/>
          <w:sz w:val="18"/>
          <w:lang w:val="zh-TW" w:eastAsia="zh-TW"/>
        </w:rPr>
        <w:t>、保加利亞、克羅埃西亞、羅馬尼亞或瑞士地區內建置及使用。</w:t>
      </w:r>
    </w:p>
    <w:p w14:paraId="293D0F7A" w14:textId="77777777" w:rsidR="00813048" w:rsidRPr="00022D49" w:rsidRDefault="00813048" w:rsidP="008A5D64">
      <w:pPr>
        <w:pStyle w:val="Footnotedash"/>
        <w:ind w:left="907" w:hanging="7"/>
        <w:rPr>
          <w:rFonts w:ascii="Tahoma" w:eastAsia="PMingLiU" w:hAnsi="Tahoma" w:cs="Tahoma"/>
        </w:rPr>
      </w:pPr>
      <w:r w:rsidRPr="00022D49">
        <w:rPr>
          <w:rFonts w:ascii="Tahoma" w:eastAsia="PMingLiU" w:hAnsi="Tahoma" w:cs="Tahoma"/>
          <w:sz w:val="18"/>
          <w:szCs w:val="18"/>
          <w:lang w:val="zh-TW"/>
        </w:rPr>
        <w:t>該些客戶至少必須擁有下列與</w:t>
      </w:r>
      <w:r w:rsidRPr="00022D49">
        <w:rPr>
          <w:rFonts w:ascii="Tahoma" w:eastAsia="PMingLiU" w:hAnsi="Tahoma" w:cs="Tahoma"/>
          <w:sz w:val="18"/>
          <w:szCs w:val="18"/>
          <w:lang w:val="zh-TW"/>
        </w:rPr>
        <w:t xml:space="preserve"> Microsoft Ireland Operations Ltd </w:t>
      </w:r>
      <w:r w:rsidRPr="00022D49">
        <w:rPr>
          <w:rFonts w:ascii="Tahoma" w:eastAsia="PMingLiU" w:hAnsi="Tahoma" w:cs="Tahoma"/>
          <w:sz w:val="18"/>
          <w:szCs w:val="18"/>
          <w:lang w:val="zh-TW"/>
        </w:rPr>
        <w:t>訂定之有效的合約或註冊：</w:t>
      </w:r>
    </w:p>
    <w:p w14:paraId="293D0F7B" w14:textId="77777777" w:rsidR="00813048" w:rsidRPr="00022D49" w:rsidRDefault="00813048" w:rsidP="00024C3C">
      <w:pPr>
        <w:pStyle w:val="Footnotedash"/>
        <w:numPr>
          <w:ilvl w:val="0"/>
          <w:numId w:val="141"/>
        </w:numPr>
        <w:adjustRightInd/>
        <w:ind w:left="1440"/>
        <w:textAlignment w:val="auto"/>
        <w:rPr>
          <w:rFonts w:ascii="Tahoma" w:eastAsia="PMingLiU" w:hAnsi="Tahoma" w:cs="Tahoma"/>
        </w:rPr>
      </w:pPr>
      <w:r w:rsidRPr="00022D49">
        <w:rPr>
          <w:rFonts w:ascii="Tahoma" w:eastAsia="PMingLiU" w:hAnsi="Tahoma" w:cs="Tahoma"/>
          <w:sz w:val="18"/>
          <w:lang w:val="zh-TW"/>
        </w:rPr>
        <w:t>Select</w:t>
      </w:r>
      <w:r w:rsidRPr="00022D49">
        <w:rPr>
          <w:rFonts w:ascii="Tahoma" w:eastAsia="PMingLiU" w:hAnsi="Tahoma" w:cs="Tahoma"/>
          <w:sz w:val="18"/>
          <w:lang w:val="zh-TW"/>
        </w:rPr>
        <w:t>、</w:t>
      </w:r>
      <w:r w:rsidRPr="00022D49">
        <w:rPr>
          <w:rFonts w:ascii="Tahoma" w:eastAsia="PMingLiU" w:hAnsi="Tahoma" w:cs="Tahoma"/>
          <w:sz w:val="18"/>
          <w:lang w:val="zh-TW"/>
        </w:rPr>
        <w:t xml:space="preserve">Enterprise </w:t>
      </w:r>
      <w:r w:rsidRPr="00022D49">
        <w:rPr>
          <w:rFonts w:ascii="Tahoma" w:eastAsia="PMingLiU" w:hAnsi="Tahoma" w:cs="Tahoma"/>
          <w:sz w:val="18"/>
          <w:lang w:val="zh-TW"/>
        </w:rPr>
        <w:t>或</w:t>
      </w:r>
      <w:r w:rsidRPr="00022D49">
        <w:rPr>
          <w:rFonts w:ascii="Tahoma" w:eastAsia="PMingLiU" w:hAnsi="Tahoma" w:cs="Tahoma"/>
          <w:sz w:val="18"/>
          <w:lang w:val="zh-TW"/>
        </w:rPr>
        <w:t xml:space="preserve"> Enterprise Subscription </w:t>
      </w:r>
      <w:r w:rsidRPr="00022D49">
        <w:rPr>
          <w:rFonts w:ascii="Tahoma" w:eastAsia="PMingLiU" w:hAnsi="Tahoma" w:cs="Tahoma"/>
          <w:sz w:val="18"/>
          <w:lang w:val="zh-TW"/>
        </w:rPr>
        <w:t>註冊</w:t>
      </w:r>
    </w:p>
    <w:p w14:paraId="293D0F7C" w14:textId="77777777" w:rsidR="00813048" w:rsidRPr="00022D49" w:rsidRDefault="00813048" w:rsidP="00024C3C">
      <w:pPr>
        <w:pStyle w:val="Footnotedash"/>
        <w:numPr>
          <w:ilvl w:val="0"/>
          <w:numId w:val="141"/>
        </w:numPr>
        <w:adjustRightInd/>
        <w:ind w:left="1440"/>
        <w:textAlignment w:val="auto"/>
        <w:rPr>
          <w:rFonts w:ascii="Tahoma" w:eastAsia="PMingLiU" w:hAnsi="Tahoma" w:cs="Tahoma"/>
        </w:rPr>
      </w:pPr>
      <w:r w:rsidRPr="00022D49">
        <w:rPr>
          <w:rFonts w:ascii="Tahoma" w:eastAsia="PMingLiU" w:hAnsi="Tahoma" w:cs="Tahoma"/>
          <w:sz w:val="18"/>
          <w:lang w:val="zh-TW"/>
        </w:rPr>
        <w:t>Open License*</w:t>
      </w:r>
      <w:r w:rsidRPr="00022D49">
        <w:rPr>
          <w:rFonts w:ascii="Tahoma" w:eastAsia="PMingLiU" w:hAnsi="Tahoma" w:cs="Tahoma"/>
          <w:sz w:val="18"/>
          <w:lang w:val="zh-TW"/>
        </w:rPr>
        <w:t>、</w:t>
      </w:r>
      <w:r w:rsidRPr="00022D49">
        <w:rPr>
          <w:rFonts w:ascii="Tahoma" w:eastAsia="PMingLiU" w:hAnsi="Tahoma" w:cs="Tahoma"/>
          <w:sz w:val="18"/>
          <w:lang w:val="zh-TW"/>
        </w:rPr>
        <w:t>Open Value</w:t>
      </w:r>
      <w:r w:rsidRPr="00022D49">
        <w:rPr>
          <w:rFonts w:ascii="Tahoma" w:eastAsia="PMingLiU" w:hAnsi="Tahoma" w:cs="Tahoma"/>
          <w:sz w:val="18"/>
          <w:lang w:val="zh-TW"/>
        </w:rPr>
        <w:t>、</w:t>
      </w:r>
      <w:r w:rsidRPr="00022D49">
        <w:rPr>
          <w:rFonts w:ascii="Tahoma" w:eastAsia="PMingLiU" w:hAnsi="Tahoma" w:cs="Tahoma"/>
          <w:sz w:val="18"/>
          <w:lang w:val="zh-TW"/>
        </w:rPr>
        <w:t xml:space="preserve">Campus </w:t>
      </w:r>
      <w:r w:rsidRPr="00022D49">
        <w:rPr>
          <w:rFonts w:ascii="Tahoma" w:eastAsia="PMingLiU" w:hAnsi="Tahoma" w:cs="Tahoma"/>
          <w:sz w:val="18"/>
          <w:lang w:val="zh-TW"/>
        </w:rPr>
        <w:t>和</w:t>
      </w:r>
      <w:r w:rsidRPr="00022D49">
        <w:rPr>
          <w:rFonts w:ascii="Tahoma" w:eastAsia="PMingLiU" w:hAnsi="Tahoma" w:cs="Tahoma"/>
          <w:sz w:val="18"/>
          <w:lang w:val="zh-TW"/>
        </w:rPr>
        <w:t xml:space="preserve"> School </w:t>
      </w:r>
      <w:r w:rsidRPr="00022D49">
        <w:rPr>
          <w:rFonts w:ascii="Tahoma" w:eastAsia="PMingLiU" w:hAnsi="Tahoma" w:cs="Tahoma"/>
          <w:sz w:val="18"/>
          <w:lang w:val="zh-TW"/>
        </w:rPr>
        <w:t>合約、</w:t>
      </w:r>
      <w:r w:rsidRPr="00022D49">
        <w:rPr>
          <w:rFonts w:ascii="Tahoma" w:eastAsia="PMingLiU" w:hAnsi="Tahoma" w:cs="Tahoma"/>
          <w:sz w:val="18"/>
          <w:lang w:val="zh-TW"/>
        </w:rPr>
        <w:t xml:space="preserve">Open Value Subscription – </w:t>
      </w:r>
      <w:r w:rsidRPr="00022D49">
        <w:rPr>
          <w:rFonts w:ascii="Tahoma" w:eastAsia="PMingLiU" w:hAnsi="Tahoma" w:cs="Tahoma"/>
          <w:sz w:val="18"/>
          <w:lang w:val="zh-TW"/>
        </w:rPr>
        <w:t>教育解決方案</w:t>
      </w:r>
    </w:p>
    <w:p w14:paraId="293D0F7D" w14:textId="77777777" w:rsidR="00813048" w:rsidRPr="00022D49" w:rsidRDefault="00813048" w:rsidP="00F02E9F">
      <w:pPr>
        <w:pStyle w:val="Footnotedash"/>
        <w:ind w:left="1440" w:firstLine="0"/>
        <w:rPr>
          <w:rFonts w:ascii="Tahoma" w:eastAsia="PMingLiU" w:hAnsi="Tahoma" w:cs="Tahoma"/>
          <w:spacing w:val="-4"/>
        </w:rPr>
      </w:pPr>
      <w:r w:rsidRPr="00022D49">
        <w:rPr>
          <w:rFonts w:ascii="Tahoma" w:eastAsia="PMingLiU" w:hAnsi="Tahoma" w:cs="Tahoma"/>
          <w:spacing w:val="-4"/>
          <w:sz w:val="18"/>
          <w:lang w:val="zh-TW"/>
        </w:rPr>
        <w:t>(*</w:t>
      </w:r>
      <w:r w:rsidRPr="00022D49">
        <w:rPr>
          <w:rFonts w:ascii="Tahoma" w:eastAsia="PMingLiU" w:hAnsi="Tahoma" w:cs="Tahoma"/>
          <w:spacing w:val="-4"/>
          <w:sz w:val="18"/>
          <w:lang w:val="zh-TW"/>
        </w:rPr>
        <w:t>就</w:t>
      </w:r>
      <w:r w:rsidRPr="00022D49">
        <w:rPr>
          <w:rFonts w:ascii="Tahoma" w:eastAsia="PMingLiU" w:hAnsi="Tahoma" w:cs="Tahoma"/>
          <w:spacing w:val="-4"/>
          <w:sz w:val="18"/>
          <w:lang w:val="zh-TW"/>
        </w:rPr>
        <w:t xml:space="preserve"> Open License </w:t>
      </w:r>
      <w:r w:rsidRPr="00022D49">
        <w:rPr>
          <w:rFonts w:ascii="Tahoma" w:eastAsia="PMingLiU" w:hAnsi="Tahoma" w:cs="Tahoma"/>
          <w:spacing w:val="-4"/>
          <w:sz w:val="18"/>
          <w:lang w:val="zh-TW"/>
        </w:rPr>
        <w:t>的用途而言，「有效的合約」係指與有效之</w:t>
      </w:r>
      <w:r w:rsidRPr="00022D49">
        <w:rPr>
          <w:rFonts w:ascii="Tahoma" w:eastAsia="PMingLiU" w:hAnsi="Tahoma" w:cs="Tahoma"/>
          <w:spacing w:val="-4"/>
          <w:sz w:val="18"/>
          <w:lang w:val="zh-TW"/>
        </w:rPr>
        <w:t xml:space="preserve"> Open License </w:t>
      </w:r>
      <w:r w:rsidRPr="00022D49">
        <w:rPr>
          <w:rFonts w:ascii="Tahoma" w:eastAsia="PMingLiU" w:hAnsi="Tahoma" w:cs="Tahoma"/>
          <w:spacing w:val="-4"/>
          <w:sz w:val="18"/>
          <w:lang w:val="zh-TW"/>
        </w:rPr>
        <w:t>授權號碼相關聯之合約</w:t>
      </w:r>
      <w:r w:rsidRPr="00022D49">
        <w:rPr>
          <w:rFonts w:ascii="Tahoma" w:eastAsia="PMingLiU" w:hAnsi="Tahoma" w:cs="Tahoma"/>
          <w:spacing w:val="-4"/>
          <w:sz w:val="18"/>
          <w:lang w:val="zh-TW"/>
        </w:rPr>
        <w:t>)</w:t>
      </w:r>
      <w:r w:rsidRPr="00022D49">
        <w:rPr>
          <w:rFonts w:ascii="Tahoma" w:eastAsia="PMingLiU" w:hAnsi="Tahoma" w:cs="Tahoma"/>
          <w:spacing w:val="-4"/>
          <w:sz w:val="18"/>
          <w:lang w:val="zh-TW"/>
        </w:rPr>
        <w:t>。</w:t>
      </w:r>
    </w:p>
    <w:p w14:paraId="293D0F7E" w14:textId="77777777" w:rsidR="00813048" w:rsidRPr="00022D49" w:rsidRDefault="00813048" w:rsidP="008A5D64">
      <w:pPr>
        <w:pStyle w:val="Footnotedash"/>
        <w:ind w:left="907" w:hanging="7"/>
        <w:rPr>
          <w:rFonts w:ascii="Tahoma" w:eastAsia="PMingLiU" w:hAnsi="Tahoma" w:cs="Tahoma"/>
          <w:lang w:eastAsia="zh-TW"/>
        </w:rPr>
      </w:pPr>
      <w:r w:rsidRPr="00022D49">
        <w:rPr>
          <w:rFonts w:ascii="Tahoma" w:eastAsia="PMingLiU" w:hAnsi="Tahoma" w:cs="Tahoma"/>
          <w:sz w:val="18"/>
          <w:lang w:val="zh-TW" w:eastAsia="zh-TW"/>
        </w:rPr>
        <w:t>客戶必須具備有效之</w:t>
      </w:r>
      <w:r w:rsidRPr="00022D49">
        <w:rPr>
          <w:rFonts w:ascii="Tahoma" w:eastAsia="PMingLiU" w:hAnsi="Tahoma" w:cs="Tahoma"/>
          <w:sz w:val="18"/>
          <w:lang w:val="zh-TW" w:eastAsia="zh-TW"/>
        </w:rPr>
        <w:t xml:space="preserve"> Windows </w:t>
      </w:r>
      <w:r w:rsidRPr="00022D49">
        <w:rPr>
          <w:rFonts w:ascii="Tahoma" w:eastAsia="PMingLiU" w:hAnsi="Tahoma" w:cs="Tahoma"/>
          <w:sz w:val="18"/>
          <w:lang w:val="zh-TW" w:eastAsia="zh-TW"/>
        </w:rPr>
        <w:t>桌面作業系統或</w:t>
      </w:r>
      <w:r w:rsidRPr="00022D49">
        <w:rPr>
          <w:rFonts w:ascii="Tahoma" w:eastAsia="PMingLiU" w:hAnsi="Tahoma" w:cs="Tahoma"/>
          <w:sz w:val="18"/>
          <w:lang w:val="zh-TW" w:eastAsia="zh-TW"/>
        </w:rPr>
        <w:t xml:space="preserve"> Windows 8 </w:t>
      </w:r>
      <w:r w:rsidRPr="00022D49">
        <w:rPr>
          <w:rFonts w:ascii="Tahoma" w:eastAsia="PMingLiU" w:hAnsi="Tahoma" w:cs="Tahoma"/>
          <w:sz w:val="18"/>
          <w:lang w:val="zh-TW" w:eastAsia="zh-TW"/>
        </w:rPr>
        <w:t>專業版升級使用權的軟體保證。</w:t>
      </w:r>
    </w:p>
    <w:p w14:paraId="293D0F7F" w14:textId="77777777" w:rsidR="00813048" w:rsidRPr="00022D49" w:rsidRDefault="00813048" w:rsidP="00E35CB6">
      <w:pPr>
        <w:pStyle w:val="Footnotedash"/>
        <w:ind w:left="907" w:hanging="7"/>
        <w:rPr>
          <w:rFonts w:ascii="Tahoma" w:eastAsia="PMingLiU" w:hAnsi="Tahoma" w:cs="Tahoma"/>
          <w:sz w:val="18"/>
          <w:lang w:val="zh-TW" w:eastAsia="zh-TW"/>
        </w:rPr>
      </w:pPr>
      <w:r w:rsidRPr="00022D49">
        <w:rPr>
          <w:rFonts w:ascii="Tahoma" w:eastAsia="PMingLiU" w:hAnsi="Tahoma" w:cs="Tahoma"/>
          <w:sz w:val="18"/>
          <w:lang w:val="zh-TW" w:eastAsia="zh-TW"/>
        </w:rPr>
        <w:t>且其所在地必須為參加歐洲聯盟</w:t>
      </w:r>
      <w:r w:rsidRPr="00022D49">
        <w:rPr>
          <w:rFonts w:ascii="Tahoma" w:eastAsia="PMingLiU" w:hAnsi="Tahoma" w:cs="Tahoma"/>
          <w:sz w:val="18"/>
          <w:lang w:val="zh-TW" w:eastAsia="zh-TW"/>
        </w:rPr>
        <w:t xml:space="preserve"> (EU)</w:t>
      </w:r>
      <w:r w:rsidRPr="00022D49">
        <w:rPr>
          <w:rFonts w:ascii="Tahoma" w:eastAsia="PMingLiU" w:hAnsi="Tahoma" w:cs="Tahoma"/>
          <w:sz w:val="18"/>
          <w:lang w:val="zh-TW" w:eastAsia="zh-TW"/>
        </w:rPr>
        <w:t>、歐洲自由貿易聯盟</w:t>
      </w:r>
      <w:r w:rsidRPr="00022D49">
        <w:rPr>
          <w:rFonts w:ascii="Tahoma" w:eastAsia="PMingLiU" w:hAnsi="Tahoma" w:cs="Tahoma"/>
          <w:sz w:val="18"/>
          <w:lang w:val="zh-TW" w:eastAsia="zh-TW"/>
        </w:rPr>
        <w:t xml:space="preserve"> (EFTA) </w:t>
      </w:r>
      <w:r w:rsidRPr="00022D49">
        <w:rPr>
          <w:rFonts w:ascii="Tahoma" w:eastAsia="PMingLiU" w:hAnsi="Tahoma" w:cs="Tahoma"/>
          <w:sz w:val="18"/>
          <w:lang w:val="zh-TW" w:eastAsia="zh-TW"/>
        </w:rPr>
        <w:t>之任一國家、保加利亞、克羅埃西亞、</w:t>
      </w:r>
      <w:r w:rsidR="00224613" w:rsidRPr="00022D49">
        <w:rPr>
          <w:rFonts w:ascii="Tahoma" w:eastAsia="PMingLiU" w:hAnsi="Tahoma" w:cs="Tahoma"/>
          <w:sz w:val="18"/>
          <w:lang w:val="zh-TW" w:eastAsia="zh-TW"/>
        </w:rPr>
        <w:br/>
      </w:r>
      <w:r w:rsidRPr="00022D49">
        <w:rPr>
          <w:rFonts w:ascii="Tahoma" w:eastAsia="PMingLiU" w:hAnsi="Tahoma" w:cs="Tahoma"/>
          <w:sz w:val="18"/>
          <w:lang w:val="zh-TW" w:eastAsia="zh-TW"/>
        </w:rPr>
        <w:t>羅馬尼亞或瑞士。</w:t>
      </w:r>
    </w:p>
    <w:p w14:paraId="293D0F80" w14:textId="77777777" w:rsidR="00813048" w:rsidRPr="00022D49" w:rsidRDefault="00813048" w:rsidP="00024C3C">
      <w:pPr>
        <w:pStyle w:val="FootnoteBulletLevel1"/>
        <w:numPr>
          <w:ilvl w:val="0"/>
          <w:numId w:val="46"/>
        </w:numPr>
        <w:adjustRightInd/>
        <w:ind w:left="900" w:hanging="540"/>
        <w:textAlignment w:val="auto"/>
        <w:rPr>
          <w:rFonts w:ascii="Tahoma" w:eastAsia="PMingLiU" w:hAnsi="Tahoma" w:cs="Tahoma"/>
        </w:rPr>
      </w:pPr>
      <w:r w:rsidRPr="00022D49">
        <w:rPr>
          <w:rFonts w:ascii="Tahoma" w:eastAsia="PMingLiU" w:hAnsi="Tahoma" w:cs="Tahoma"/>
          <w:b/>
          <w:sz w:val="18"/>
          <w:lang w:val="zh-TW"/>
        </w:rPr>
        <w:t xml:space="preserve">Windows </w:t>
      </w:r>
      <w:r w:rsidRPr="00022D49">
        <w:rPr>
          <w:rFonts w:ascii="Tahoma" w:eastAsia="PMingLiU" w:hAnsi="Tahoma" w:cs="Tahoma"/>
          <w:b/>
          <w:sz w:val="18"/>
          <w:lang w:val="zh-TW"/>
        </w:rPr>
        <w:t>的出租權</w:t>
      </w:r>
    </w:p>
    <w:p w14:paraId="293D0F81" w14:textId="77777777" w:rsidR="00813048" w:rsidRPr="00022D49" w:rsidRDefault="00813048" w:rsidP="00024C3C">
      <w:pPr>
        <w:pStyle w:val="FootnoteBulletLevel1"/>
        <w:numPr>
          <w:ilvl w:val="0"/>
          <w:numId w:val="46"/>
        </w:numPr>
        <w:adjustRightInd/>
        <w:ind w:left="1440"/>
        <w:textAlignment w:val="auto"/>
        <w:rPr>
          <w:rFonts w:ascii="Tahoma" w:eastAsia="PMingLiU" w:hAnsi="Tahoma" w:cs="Tahoma"/>
          <w:lang w:eastAsia="zh-TW"/>
        </w:rPr>
      </w:pPr>
      <w:r w:rsidRPr="00022D49">
        <w:rPr>
          <w:rFonts w:ascii="Tahoma" w:eastAsia="PMingLiU" w:hAnsi="Tahoma" w:cs="Tahoma"/>
          <w:sz w:val="18"/>
          <w:u w:val="single"/>
          <w:lang w:val="zh-TW" w:eastAsia="zh-TW"/>
        </w:rPr>
        <w:t>出租權授權</w:t>
      </w:r>
      <w:r w:rsidRPr="00022D49">
        <w:rPr>
          <w:rFonts w:ascii="Tahoma" w:eastAsia="PMingLiU" w:hAnsi="Tahoma" w:cs="Tahoma"/>
          <w:sz w:val="18"/>
          <w:u w:val="single"/>
          <w:lang w:val="zh-TW" w:eastAsia="zh-TW"/>
        </w:rPr>
        <w:br/>
      </w:r>
      <w:r w:rsidRPr="00022D49">
        <w:rPr>
          <w:rFonts w:ascii="Tahoma" w:eastAsia="PMingLiU" w:hAnsi="Tahoma" w:cs="Tahoma"/>
          <w:sz w:val="18"/>
          <w:lang w:val="zh-TW"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14:paraId="293D0F82" w14:textId="77777777" w:rsidR="00813048" w:rsidRPr="00022D49" w:rsidRDefault="00813048" w:rsidP="00024C3C">
      <w:pPr>
        <w:pStyle w:val="FootnoteBulletLevel1"/>
        <w:numPr>
          <w:ilvl w:val="0"/>
          <w:numId w:val="46"/>
        </w:numPr>
        <w:adjustRightInd/>
        <w:ind w:left="1440"/>
        <w:textAlignment w:val="auto"/>
        <w:rPr>
          <w:rFonts w:ascii="Tahoma" w:eastAsia="PMingLiU" w:hAnsi="Tahoma" w:cs="Tahoma"/>
        </w:rPr>
      </w:pPr>
      <w:r w:rsidRPr="00022D49">
        <w:rPr>
          <w:rFonts w:ascii="Tahoma" w:eastAsia="PMingLiU" w:hAnsi="Tahoma" w:cs="Tahoma"/>
          <w:sz w:val="18"/>
          <w:u w:val="single"/>
          <w:lang w:val="zh-TW"/>
        </w:rPr>
        <w:t>Windows Vista</w:t>
      </w:r>
      <w:r w:rsidRPr="00022D49">
        <w:rPr>
          <w:rFonts w:ascii="Tahoma" w:eastAsia="PMingLiU" w:hAnsi="Tahoma" w:cs="Tahoma"/>
          <w:sz w:val="18"/>
          <w:u w:val="single"/>
          <w:lang w:val="zh-TW"/>
        </w:rPr>
        <w:t>、</w:t>
      </w:r>
      <w:r w:rsidRPr="00022D49">
        <w:rPr>
          <w:rFonts w:ascii="Tahoma" w:eastAsia="PMingLiU" w:hAnsi="Tahoma" w:cs="Tahoma"/>
          <w:sz w:val="18"/>
          <w:u w:val="single"/>
          <w:lang w:val="zh-TW"/>
        </w:rPr>
        <w:t xml:space="preserve">Windows 7 </w:t>
      </w:r>
      <w:r w:rsidRPr="00022D49">
        <w:rPr>
          <w:rFonts w:ascii="Tahoma" w:eastAsia="PMingLiU" w:hAnsi="Tahoma" w:cs="Tahoma"/>
          <w:sz w:val="18"/>
          <w:u w:val="single"/>
          <w:lang w:val="zh-TW"/>
        </w:rPr>
        <w:t>專業版及</w:t>
      </w:r>
      <w:r w:rsidRPr="00022D49">
        <w:rPr>
          <w:rFonts w:ascii="Tahoma" w:eastAsia="PMingLiU" w:hAnsi="Tahoma" w:cs="Tahoma"/>
          <w:sz w:val="18"/>
          <w:u w:val="single"/>
          <w:lang w:val="zh-TW"/>
        </w:rPr>
        <w:t xml:space="preserve"> Windows 8 </w:t>
      </w:r>
      <w:r w:rsidRPr="00022D49">
        <w:rPr>
          <w:rFonts w:ascii="Tahoma" w:eastAsia="PMingLiU" w:hAnsi="Tahoma" w:cs="Tahoma"/>
          <w:sz w:val="18"/>
          <w:u w:val="single"/>
          <w:lang w:val="zh-TW"/>
        </w:rPr>
        <w:t>專業版</w:t>
      </w:r>
      <w:r w:rsidR="00CE62FF" w:rsidRPr="00CE62FF">
        <w:rPr>
          <w:rFonts w:ascii="Tahoma" w:eastAsia="PMingLiU" w:hAnsi="Tahoma" w:cs="Tahoma"/>
          <w:sz w:val="18"/>
          <w:lang w:val="zh-TW"/>
        </w:rPr>
        <w:t>。</w:t>
      </w:r>
    </w:p>
    <w:p w14:paraId="293D0F83" w14:textId="77777777" w:rsidR="00813048" w:rsidRPr="00022D49" w:rsidRDefault="00813048" w:rsidP="005F52C6">
      <w:pPr>
        <w:pStyle w:val="FootnoteBulletLevel1"/>
        <w:tabs>
          <w:tab w:val="clear" w:pos="900"/>
        </w:tabs>
        <w:adjustRightInd/>
        <w:ind w:left="1440" w:firstLine="0"/>
        <w:textAlignment w:val="auto"/>
        <w:rPr>
          <w:rFonts w:ascii="Tahoma" w:eastAsia="PMingLiU" w:hAnsi="Tahoma" w:cs="Tahoma"/>
        </w:rPr>
      </w:pPr>
      <w:r w:rsidRPr="00022D49">
        <w:rPr>
          <w:rFonts w:ascii="Tahoma" w:eastAsia="PMingLiU" w:hAnsi="Tahoma" w:cs="Tahoma"/>
          <w:sz w:val="18"/>
          <w:lang w:val="zh-TW"/>
        </w:rPr>
        <w:t>想要透過</w:t>
      </w:r>
      <w:r w:rsidRPr="00022D49">
        <w:rPr>
          <w:rFonts w:ascii="Tahoma" w:eastAsia="PMingLiU" w:hAnsi="Tahoma" w:cs="Tahoma"/>
          <w:sz w:val="18"/>
          <w:lang w:val="zh-TW"/>
        </w:rPr>
        <w:t xml:space="preserve"> Select </w:t>
      </w:r>
      <w:r w:rsidRPr="00022D49">
        <w:rPr>
          <w:rFonts w:ascii="Tahoma" w:eastAsia="PMingLiU" w:hAnsi="Tahoma" w:cs="Tahoma"/>
          <w:sz w:val="18"/>
          <w:lang w:val="zh-TW"/>
        </w:rPr>
        <w:t>或</w:t>
      </w:r>
      <w:r w:rsidRPr="00022D49">
        <w:rPr>
          <w:rFonts w:ascii="Tahoma" w:eastAsia="PMingLiU" w:hAnsi="Tahoma" w:cs="Tahoma"/>
          <w:sz w:val="18"/>
          <w:lang w:val="zh-TW"/>
        </w:rPr>
        <w:t xml:space="preserve"> Open License </w:t>
      </w:r>
      <w:r w:rsidRPr="00022D49">
        <w:rPr>
          <w:rFonts w:ascii="Tahoma" w:eastAsia="PMingLiU" w:hAnsi="Tahoma" w:cs="Tahoma"/>
          <w:sz w:val="18"/>
          <w:lang w:val="zh-TW"/>
        </w:rPr>
        <w:t>方案取得出租權使用權之客戶，必須先取得授權，並且在其桌面裝置上安裝合格作業系統。已獲得授權之合格作業系統亦包含依據這些方案，透過</w:t>
      </w:r>
      <w:r w:rsidRPr="00022D49">
        <w:rPr>
          <w:rFonts w:ascii="Tahoma" w:eastAsia="PMingLiU" w:hAnsi="Tahoma" w:cs="Tahoma"/>
          <w:sz w:val="18"/>
          <w:lang w:val="zh-TW"/>
        </w:rPr>
        <w:t xml:space="preserve"> Get Genuine Windows </w:t>
      </w:r>
      <w:r w:rsidRPr="00022D49">
        <w:rPr>
          <w:rFonts w:ascii="Tahoma" w:eastAsia="PMingLiU" w:hAnsi="Tahoma" w:cs="Tahoma"/>
          <w:sz w:val="18"/>
          <w:lang w:val="zh-TW"/>
        </w:rPr>
        <w:t>合約所取得之使用權。</w:t>
      </w:r>
    </w:p>
    <w:p w14:paraId="293D0F84" w14:textId="77777777" w:rsidR="00813048" w:rsidRPr="00022D49" w:rsidRDefault="00813048" w:rsidP="00024C3C">
      <w:pPr>
        <w:numPr>
          <w:ilvl w:val="0"/>
          <w:numId w:val="47"/>
        </w:numPr>
        <w:ind w:left="1440"/>
        <w:rPr>
          <w:rFonts w:eastAsia="PMingLiU" w:cs="Tahoma"/>
          <w:lang w:eastAsia="zh-TW"/>
        </w:rPr>
      </w:pPr>
      <w:r w:rsidRPr="00022D49">
        <w:rPr>
          <w:rFonts w:eastAsia="PMingLiU" w:cs="Tahoma"/>
          <w:u w:val="single"/>
          <w:lang w:val="zh-TW" w:eastAsia="zh-TW"/>
        </w:rPr>
        <w:t>合格</w:t>
      </w:r>
      <w:r w:rsidRPr="00022D49">
        <w:rPr>
          <w:rFonts w:eastAsia="PMingLiU" w:cs="Tahoma"/>
          <w:u w:val="single"/>
          <w:lang w:val="zh-TW" w:eastAsia="zh-TW"/>
        </w:rPr>
        <w:t xml:space="preserve"> OS </w:t>
      </w:r>
      <w:r w:rsidRPr="00022D49">
        <w:rPr>
          <w:rFonts w:eastAsia="PMingLiU" w:cs="Tahoma"/>
          <w:u w:val="single"/>
          <w:lang w:val="zh-TW" w:eastAsia="zh-TW"/>
        </w:rPr>
        <w:t>規則</w:t>
      </w:r>
      <w:r w:rsidRPr="00022D49">
        <w:rPr>
          <w:rFonts w:eastAsia="PMingLiU" w:cs="Tahoma"/>
          <w:lang w:val="zh-TW" w:eastAsia="zh-TW"/>
        </w:rPr>
        <w:t xml:space="preserve"> </w:t>
      </w:r>
      <w:r w:rsidRPr="00022D49">
        <w:rPr>
          <w:rFonts w:eastAsia="PMingLiU" w:cs="Tahoma"/>
          <w:u w:val="single"/>
          <w:lang w:val="zh-TW" w:eastAsia="zh-TW"/>
        </w:rPr>
        <w:t>(</w:t>
      </w:r>
      <w:r w:rsidRPr="00022D49">
        <w:rPr>
          <w:rFonts w:eastAsia="PMingLiU" w:cs="Tahoma"/>
          <w:lang w:val="zh-TW" w:eastAsia="zh-TW"/>
        </w:rPr>
        <w:t>為了取得基本</w:t>
      </w:r>
      <w:r w:rsidRPr="00022D49">
        <w:rPr>
          <w:rFonts w:eastAsia="PMingLiU" w:cs="Tahoma"/>
          <w:lang w:val="zh-TW" w:eastAsia="zh-TW"/>
        </w:rPr>
        <w:t xml:space="preserve"> OS</w:t>
      </w:r>
      <w:r w:rsidRPr="00022D49">
        <w:rPr>
          <w:rFonts w:eastAsia="PMingLiU" w:cs="Tahoma"/>
          <w:lang w:val="zh-TW" w:eastAsia="zh-TW"/>
        </w:rPr>
        <w:t>，必須符合這裡的每個條件，　貴用戶才能符合出租權授權資格</w:t>
      </w:r>
      <w:r w:rsidRPr="00022D49">
        <w:rPr>
          <w:rFonts w:eastAsia="PMingLiU" w:cs="Tahoma"/>
          <w:lang w:val="zh-TW" w:eastAsia="zh-TW"/>
        </w:rPr>
        <w:t>)</w:t>
      </w:r>
      <w:r w:rsidRPr="00022D49">
        <w:rPr>
          <w:rFonts w:eastAsia="PMingLiU" w:cs="Tahoma"/>
          <w:lang w:val="zh-TW" w:eastAsia="zh-TW"/>
        </w:rPr>
        <w:t>：</w:t>
      </w:r>
    </w:p>
    <w:p w14:paraId="293D0F85" w14:textId="77777777" w:rsidR="00813048" w:rsidRPr="00022D49" w:rsidRDefault="00813048" w:rsidP="00F02E9F">
      <w:pPr>
        <w:ind w:left="1440"/>
        <w:rPr>
          <w:rFonts w:eastAsia="PMingLiU" w:cs="Tahoma"/>
          <w:lang w:eastAsia="zh-TW"/>
        </w:rPr>
      </w:pPr>
    </w:p>
    <w:p w14:paraId="293D0F86" w14:textId="77777777" w:rsidR="00813048" w:rsidRPr="00022D49" w:rsidRDefault="00813048" w:rsidP="00024C3C">
      <w:pPr>
        <w:numPr>
          <w:ilvl w:val="0"/>
          <w:numId w:val="33"/>
        </w:numPr>
        <w:ind w:left="1800"/>
        <w:rPr>
          <w:rFonts w:eastAsia="PMingLiU" w:cs="Tahoma"/>
          <w:lang w:eastAsia="zh-TW"/>
        </w:rPr>
      </w:pPr>
      <w:r w:rsidRPr="00022D49">
        <w:rPr>
          <w:rFonts w:eastAsia="PMingLiU" w:cs="Tahoma"/>
          <w:lang w:val="zh-TW" w:eastAsia="zh-TW"/>
        </w:rPr>
        <w:t>合格</w:t>
      </w:r>
      <w:r w:rsidRPr="00022D49">
        <w:rPr>
          <w:rFonts w:eastAsia="PMingLiU" w:cs="Tahoma"/>
          <w:lang w:val="zh-TW" w:eastAsia="zh-TW"/>
        </w:rPr>
        <w:t xml:space="preserve"> OS </w:t>
      </w:r>
      <w:r w:rsidRPr="00022D49">
        <w:rPr>
          <w:rFonts w:eastAsia="PMingLiU" w:cs="Tahoma"/>
          <w:lang w:val="zh-TW" w:eastAsia="zh-TW"/>
        </w:rPr>
        <w:t>的使用權必須指派給已指派</w:t>
      </w:r>
      <w:r w:rsidRPr="00022D49">
        <w:rPr>
          <w:rFonts w:eastAsia="PMingLiU" w:cs="Tahoma"/>
          <w:lang w:val="zh-TW" w:eastAsia="zh-TW"/>
        </w:rPr>
        <w:t xml:space="preserve"> VL </w:t>
      </w:r>
      <w:r w:rsidRPr="00022D49">
        <w:rPr>
          <w:rFonts w:eastAsia="PMingLiU" w:cs="Tahoma"/>
          <w:lang w:val="zh-TW" w:eastAsia="zh-TW"/>
        </w:rPr>
        <w:t>出租權授權之相同裝置。</w:t>
      </w:r>
    </w:p>
    <w:p w14:paraId="293D0F87" w14:textId="77777777" w:rsidR="00813048" w:rsidRPr="00022D49" w:rsidRDefault="00813048" w:rsidP="00024C3C">
      <w:pPr>
        <w:numPr>
          <w:ilvl w:val="0"/>
          <w:numId w:val="33"/>
        </w:numPr>
        <w:ind w:left="1800"/>
        <w:rPr>
          <w:rFonts w:eastAsia="PMingLiU" w:cs="Tahoma"/>
          <w:lang w:eastAsia="zh-TW"/>
        </w:rPr>
      </w:pPr>
      <w:r w:rsidRPr="00022D49">
        <w:rPr>
          <w:rFonts w:eastAsia="PMingLiU" w:cs="Tahoma"/>
          <w:lang w:val="zh-TW" w:eastAsia="zh-TW"/>
        </w:rPr>
        <w:t>合格</w:t>
      </w:r>
      <w:r w:rsidRPr="00022D49">
        <w:rPr>
          <w:rFonts w:eastAsia="PMingLiU" w:cs="Tahoma"/>
          <w:lang w:val="zh-TW" w:eastAsia="zh-TW"/>
        </w:rPr>
        <w:t xml:space="preserve"> OS </w:t>
      </w:r>
      <w:r w:rsidRPr="00022D49">
        <w:rPr>
          <w:rFonts w:eastAsia="PMingLiU" w:cs="Tahoma"/>
          <w:lang w:val="zh-TW" w:eastAsia="zh-TW"/>
        </w:rPr>
        <w:t>必須安裝在該裝置上。</w:t>
      </w:r>
    </w:p>
    <w:p w14:paraId="293D0F88" w14:textId="77777777" w:rsidR="004B5A94" w:rsidRDefault="004B5A94" w:rsidP="00997D81">
      <w:pPr>
        <w:rPr>
          <w:rFonts w:eastAsia="PMingLiU" w:cs="Tahoma"/>
          <w:szCs w:val="18"/>
          <w:lang w:eastAsia="zh-TW"/>
        </w:rPr>
      </w:pPr>
    </w:p>
    <w:p w14:paraId="293D0F89" w14:textId="77777777" w:rsidR="004B5A94" w:rsidRPr="00022D49" w:rsidRDefault="004B5A94" w:rsidP="00997D81">
      <w:pPr>
        <w:rPr>
          <w:rFonts w:eastAsia="PMingLiU" w:cs="Tahoma"/>
          <w:szCs w:val="18"/>
          <w:lang w:eastAsia="zh-TW"/>
        </w:rPr>
      </w:pPr>
    </w:p>
    <w:p w14:paraId="293D0F8A" w14:textId="77777777" w:rsidR="00813048" w:rsidRPr="00022D49" w:rsidRDefault="00813048" w:rsidP="00EE035D">
      <w:pPr>
        <w:pStyle w:val="EndnoteText"/>
        <w:ind w:left="720"/>
        <w:rPr>
          <w:rFonts w:ascii="Tahoma" w:eastAsia="PMingLiU" w:hAnsi="Tahoma" w:cs="Tahoma"/>
          <w:sz w:val="18"/>
          <w:szCs w:val="18"/>
        </w:rPr>
      </w:pPr>
      <w:r w:rsidRPr="00022D49">
        <w:rPr>
          <w:rFonts w:ascii="Tahoma" w:eastAsia="PMingLiU" w:hAnsi="Tahoma" w:cs="Tahoma"/>
          <w:sz w:val="18"/>
          <w:szCs w:val="18"/>
          <w:u w:val="single"/>
          <w:lang w:val="zh-TW" w:eastAsia="x-none"/>
        </w:rPr>
        <w:t>依方案類型區分之合格作業系統</w:t>
      </w:r>
      <w:r w:rsidRPr="00022D49">
        <w:rPr>
          <w:rFonts w:ascii="Tahoma" w:eastAsia="PMingLiU" w:hAnsi="Tahoma" w:cs="Tahoma"/>
          <w:sz w:val="18"/>
          <w:szCs w:val="18"/>
          <w:lang w:val="zh-TW" w:eastAsia="x-none"/>
        </w:rPr>
        <w:t>：</w:t>
      </w:r>
    </w:p>
    <w:p w14:paraId="293D0F8B" w14:textId="77777777" w:rsidR="00813048" w:rsidRPr="00022D49" w:rsidRDefault="00813048" w:rsidP="00B73A46">
      <w:pPr>
        <w:pStyle w:val="EndnoteText"/>
        <w:rPr>
          <w:rFonts w:ascii="Tahoma" w:eastAsia="PMingLiU"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813048" w:rsidRPr="00022D49" w14:paraId="293D0F8F"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293D0F8C" w14:textId="77777777" w:rsidR="00813048" w:rsidRPr="00022D49" w:rsidRDefault="00813048" w:rsidP="00713A6C">
            <w:pPr>
              <w:jc w:val="center"/>
              <w:rPr>
                <w:rFonts w:eastAsia="PMingLiU" w:cs="Tahoma"/>
                <w:b/>
                <w:bCs/>
                <w:szCs w:val="18"/>
                <w:lang w:eastAsia="zh-TW"/>
              </w:rPr>
            </w:pPr>
            <w:r w:rsidRPr="00022D49">
              <w:rPr>
                <w:rFonts w:eastAsia="PMingLiU" w:cs="Tahoma"/>
                <w:b/>
                <w:lang w:val="zh-TW" w:eastAsia="zh-TW"/>
              </w:rPr>
              <w:t>符合</w:t>
            </w:r>
            <w:r w:rsidRPr="00022D49">
              <w:rPr>
                <w:rFonts w:eastAsia="PMingLiU" w:cs="Tahoma"/>
                <w:b/>
                <w:lang w:val="zh-TW" w:eastAsia="zh-TW"/>
              </w:rPr>
              <w:t xml:space="preserve"> Windows </w:t>
            </w:r>
            <w:r w:rsidR="008761B5" w:rsidRPr="00022D49">
              <w:rPr>
                <w:rFonts w:eastAsia="PMingLiU" w:cs="Tahoma"/>
                <w:b/>
                <w:lang w:eastAsia="zh-TW"/>
              </w:rPr>
              <w:br/>
            </w:r>
            <w:r w:rsidRPr="00022D49">
              <w:rPr>
                <w:rFonts w:eastAsia="PMingLiU" w:cs="Tahoma"/>
                <w:b/>
                <w:lang w:val="zh-TW" w:eastAsia="zh-TW"/>
              </w:rPr>
              <w:t>出租權之訂購的合格作業系統</w:t>
            </w:r>
          </w:p>
        </w:tc>
        <w:tc>
          <w:tcPr>
            <w:tcW w:w="4736" w:type="dxa"/>
            <w:gridSpan w:val="4"/>
            <w:tcBorders>
              <w:top w:val="nil"/>
              <w:left w:val="nil"/>
              <w:bottom w:val="single" w:sz="8" w:space="0" w:color="auto"/>
              <w:right w:val="nil"/>
            </w:tcBorders>
            <w:vAlign w:val="center"/>
          </w:tcPr>
          <w:p w14:paraId="293D0F8D" w14:textId="77777777" w:rsidR="00813048" w:rsidRPr="00022D49" w:rsidRDefault="00813048" w:rsidP="00713A6C">
            <w:pPr>
              <w:rPr>
                <w:rFonts w:eastAsia="PMingLiU" w:cs="Tahoma"/>
                <w:szCs w:val="18"/>
                <w:lang w:eastAsia="zh-TW"/>
              </w:rPr>
            </w:pPr>
            <w:r w:rsidRPr="00022D49">
              <w:rPr>
                <w:rFonts w:eastAsia="PMingLiU" w:cs="Tahoma"/>
                <w:szCs w:val="18"/>
                <w:lang w:eastAsia="zh-TW"/>
              </w:rPr>
              <w:t xml:space="preserve"> </w:t>
            </w:r>
          </w:p>
        </w:tc>
        <w:tc>
          <w:tcPr>
            <w:tcW w:w="16" w:type="dxa"/>
            <w:vAlign w:val="center"/>
          </w:tcPr>
          <w:p w14:paraId="293D0F8E" w14:textId="77777777" w:rsidR="00813048" w:rsidRPr="00022D49" w:rsidRDefault="00813048" w:rsidP="00713A6C">
            <w:pPr>
              <w:rPr>
                <w:rFonts w:eastAsia="PMingLiU" w:cs="Tahoma"/>
                <w:szCs w:val="18"/>
                <w:lang w:eastAsia="zh-TW"/>
              </w:rPr>
            </w:pPr>
          </w:p>
        </w:tc>
      </w:tr>
      <w:tr w:rsidR="00813048" w:rsidRPr="00022D49" w14:paraId="293D0F96" w14:textId="77777777" w:rsidTr="00713A6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293D0F90" w14:textId="77777777" w:rsidR="00813048" w:rsidRPr="00022D49" w:rsidRDefault="00813048" w:rsidP="00713A6C">
            <w:pPr>
              <w:rPr>
                <w:rFonts w:eastAsia="PMingLiU" w:cs="Tahoma"/>
                <w:bCs/>
                <w:szCs w:val="18"/>
                <w:lang w:eastAsia="zh-TW"/>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F91" w14:textId="77777777" w:rsidR="00813048" w:rsidRPr="00022D49" w:rsidRDefault="00813048" w:rsidP="00713A6C">
            <w:pPr>
              <w:jc w:val="center"/>
              <w:rPr>
                <w:rFonts w:eastAsia="PMingLiU" w:cs="Tahoma"/>
                <w:b/>
                <w:bCs/>
                <w:sz w:val="14"/>
                <w:szCs w:val="18"/>
              </w:rPr>
            </w:pPr>
            <w:r w:rsidRPr="00022D49">
              <w:rPr>
                <w:rFonts w:eastAsia="PMingLiU" w:cs="Tahoma"/>
                <w:b/>
                <w:sz w:val="14"/>
                <w:lang w:val="zh-TW"/>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F92" w14:textId="77777777" w:rsidR="00813048" w:rsidRPr="00022D49" w:rsidRDefault="00813048" w:rsidP="00713A6C">
            <w:pPr>
              <w:jc w:val="center"/>
              <w:rPr>
                <w:rFonts w:eastAsia="PMingLiU" w:cs="Tahoma"/>
                <w:b/>
                <w:bCs/>
                <w:sz w:val="14"/>
                <w:szCs w:val="18"/>
              </w:rPr>
            </w:pPr>
            <w:r w:rsidRPr="00022D49">
              <w:rPr>
                <w:rFonts w:eastAsia="PMingLiU" w:cs="Tahoma"/>
                <w:b/>
                <w:sz w:val="14"/>
                <w:lang w:val="zh-TW"/>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F93" w14:textId="77777777" w:rsidR="00813048" w:rsidRPr="00022D49" w:rsidRDefault="00813048" w:rsidP="00713A6C">
            <w:pPr>
              <w:jc w:val="center"/>
              <w:rPr>
                <w:rFonts w:eastAsia="PMingLiU" w:cs="Tahoma"/>
                <w:b/>
                <w:bCs/>
                <w:sz w:val="14"/>
                <w:szCs w:val="18"/>
              </w:rPr>
            </w:pPr>
            <w:r w:rsidRPr="00022D49">
              <w:rPr>
                <w:rFonts w:eastAsia="PMingLiU" w:cs="Tahoma"/>
                <w:b/>
                <w:sz w:val="14"/>
                <w:lang w:val="zh-TW"/>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293D0F94" w14:textId="77777777" w:rsidR="00813048" w:rsidRPr="00022D49" w:rsidRDefault="00813048" w:rsidP="00713A6C">
            <w:pPr>
              <w:jc w:val="center"/>
              <w:rPr>
                <w:rFonts w:eastAsia="PMingLiU" w:cs="Tahoma"/>
                <w:b/>
                <w:bCs/>
                <w:sz w:val="14"/>
                <w:szCs w:val="18"/>
              </w:rPr>
            </w:pPr>
            <w:r w:rsidRPr="00022D49">
              <w:rPr>
                <w:rFonts w:eastAsia="PMingLiU" w:cs="Tahoma"/>
                <w:b/>
                <w:sz w:val="14"/>
                <w:lang w:val="zh-TW"/>
              </w:rPr>
              <w:t>Open License</w:t>
            </w:r>
          </w:p>
        </w:tc>
        <w:tc>
          <w:tcPr>
            <w:tcW w:w="16" w:type="dxa"/>
            <w:vAlign w:val="center"/>
          </w:tcPr>
          <w:p w14:paraId="293D0F95" w14:textId="77777777" w:rsidR="00813048" w:rsidRPr="00022D49" w:rsidRDefault="00813048" w:rsidP="00713A6C">
            <w:pPr>
              <w:rPr>
                <w:rFonts w:eastAsia="PMingLiU" w:cs="Tahoma"/>
                <w:szCs w:val="18"/>
              </w:rPr>
            </w:pPr>
          </w:p>
        </w:tc>
      </w:tr>
      <w:tr w:rsidR="00813048" w:rsidRPr="00022D49" w14:paraId="293D0F9D"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F97" w14:textId="77777777" w:rsidR="00813048" w:rsidRPr="00022D49" w:rsidRDefault="00813048" w:rsidP="00713A6C">
            <w:pPr>
              <w:rPr>
                <w:rFonts w:eastAsia="PMingLiU" w:cs="Tahoma"/>
                <w:b/>
                <w:bCs/>
                <w:szCs w:val="18"/>
              </w:rPr>
            </w:pPr>
            <w:r w:rsidRPr="00022D49">
              <w:rPr>
                <w:rFonts w:eastAsia="PMingLiU" w:cs="Tahoma"/>
                <w:b/>
                <w:lang w:val="zh-TW"/>
              </w:rPr>
              <w:t xml:space="preserve">Windows 8 (32 </w:t>
            </w:r>
            <w:r w:rsidRPr="00022D49">
              <w:rPr>
                <w:rFonts w:eastAsia="PMingLiU" w:cs="Tahoma"/>
                <w:b/>
                <w:lang w:val="zh-TW"/>
              </w:rPr>
              <w:t>位元或</w:t>
            </w:r>
            <w:r w:rsidRPr="00022D49">
              <w:rPr>
                <w:rFonts w:eastAsia="PMingLiU" w:cs="Tahoma"/>
                <w:b/>
                <w:lang w:val="zh-TW"/>
              </w:rPr>
              <w:t xml:space="preserve"> 64 </w:t>
            </w:r>
            <w:r w:rsidRPr="00022D49">
              <w:rPr>
                <w:rFonts w:eastAsia="PMingLiU" w:cs="Tahoma"/>
                <w:b/>
                <w:lang w:val="zh-TW"/>
              </w:rPr>
              <w:t>位元</w:t>
            </w:r>
            <w:r w:rsidRPr="00022D49">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98" w14:textId="77777777" w:rsidR="00813048" w:rsidRPr="00022D49" w:rsidRDefault="00813048"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99" w14:textId="77777777" w:rsidR="00813048" w:rsidRPr="00022D49" w:rsidRDefault="00813048"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9A" w14:textId="77777777" w:rsidR="00813048" w:rsidRPr="00022D49" w:rsidRDefault="00813048"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9B" w14:textId="77777777" w:rsidR="00813048" w:rsidRPr="00022D49" w:rsidRDefault="00813048" w:rsidP="00BF7A97">
            <w:pPr>
              <w:jc w:val="center"/>
              <w:rPr>
                <w:rFonts w:eastAsia="PMingLiU" w:cs="Tahoma"/>
                <w:szCs w:val="18"/>
              </w:rPr>
            </w:pPr>
          </w:p>
        </w:tc>
        <w:tc>
          <w:tcPr>
            <w:tcW w:w="16" w:type="dxa"/>
            <w:vAlign w:val="center"/>
          </w:tcPr>
          <w:p w14:paraId="293D0F9C" w14:textId="77777777" w:rsidR="00813048" w:rsidRPr="00022D49" w:rsidRDefault="00813048" w:rsidP="00713A6C">
            <w:pPr>
              <w:rPr>
                <w:rFonts w:eastAsia="PMingLiU" w:cs="Tahoma"/>
                <w:szCs w:val="18"/>
              </w:rPr>
            </w:pPr>
          </w:p>
        </w:tc>
      </w:tr>
      <w:tr w:rsidR="00813048" w:rsidRPr="00022D49" w14:paraId="293D0FA4"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F9E" w14:textId="77777777" w:rsidR="00813048" w:rsidRPr="00022D49" w:rsidRDefault="00813048" w:rsidP="00BF7A97">
            <w:pPr>
              <w:ind w:left="522"/>
              <w:rPr>
                <w:rFonts w:eastAsia="PMingLiU" w:cs="Tahoma"/>
                <w:b/>
                <w:bCs/>
                <w:szCs w:val="18"/>
              </w:rPr>
            </w:pPr>
            <w:r w:rsidRPr="00022D49">
              <w:rPr>
                <w:rFonts w:eastAsia="PMingLiU" w:cs="Tahoma"/>
                <w:lang w:val="zh-TW"/>
              </w:rPr>
              <w:t>Pro (K</w:t>
            </w:r>
            <w:r w:rsidRPr="00022D49">
              <w:rPr>
                <w:rFonts w:eastAsia="PMingLiU" w:cs="Tahoma"/>
                <w:lang w:val="zh-TW"/>
              </w:rPr>
              <w:t>、</w:t>
            </w:r>
            <w:r w:rsidRPr="00022D49">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9F" w14:textId="77777777" w:rsidR="00813048" w:rsidRPr="00022D49" w:rsidRDefault="00813048" w:rsidP="00BF7A97">
            <w:pPr>
              <w:jc w:val="center"/>
              <w:rPr>
                <w:rFonts w:eastAsia="PMingLiU" w:cs="Tahoma"/>
                <w:szCs w:val="18"/>
              </w:rPr>
            </w:pPr>
            <w:r w:rsidRPr="00022D49">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0" w14:textId="77777777" w:rsidR="00813048" w:rsidRPr="00022D49" w:rsidRDefault="00813048"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1" w14:textId="77777777" w:rsidR="00813048" w:rsidRPr="00022D49" w:rsidRDefault="00813048" w:rsidP="00BF7A97">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2" w14:textId="77777777" w:rsidR="00813048" w:rsidRPr="00022D49" w:rsidRDefault="00813048" w:rsidP="00BF7A97">
            <w:pPr>
              <w:jc w:val="center"/>
              <w:rPr>
                <w:rFonts w:eastAsia="PMingLiU" w:cs="Tahoma"/>
                <w:szCs w:val="18"/>
              </w:rPr>
            </w:pPr>
            <w:r w:rsidRPr="00022D49">
              <w:rPr>
                <w:rFonts w:eastAsia="PMingLiU" w:cs="Tahoma"/>
                <w:lang w:val="zh-TW"/>
              </w:rPr>
              <w:t>x</w:t>
            </w:r>
          </w:p>
        </w:tc>
        <w:tc>
          <w:tcPr>
            <w:tcW w:w="16" w:type="dxa"/>
            <w:vAlign w:val="center"/>
          </w:tcPr>
          <w:p w14:paraId="293D0FA3" w14:textId="77777777" w:rsidR="00813048" w:rsidRPr="00022D49" w:rsidRDefault="00813048" w:rsidP="00713A6C">
            <w:pPr>
              <w:rPr>
                <w:rFonts w:eastAsia="PMingLiU" w:cs="Tahoma"/>
                <w:szCs w:val="18"/>
              </w:rPr>
            </w:pPr>
          </w:p>
        </w:tc>
      </w:tr>
      <w:tr w:rsidR="00813048" w:rsidRPr="00022D49" w14:paraId="293D0FAB"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FA5" w14:textId="77777777" w:rsidR="00813048" w:rsidRPr="00022D49" w:rsidRDefault="00813048" w:rsidP="00713A6C">
            <w:pPr>
              <w:rPr>
                <w:rFonts w:eastAsia="PMingLiU" w:cs="Tahoma"/>
                <w:b/>
                <w:bCs/>
                <w:szCs w:val="18"/>
              </w:rPr>
            </w:pPr>
            <w:r w:rsidRPr="00022D49">
              <w:rPr>
                <w:rFonts w:eastAsia="PMingLiU" w:cs="Tahoma"/>
                <w:b/>
                <w:lang w:val="zh-TW"/>
              </w:rPr>
              <w:t xml:space="preserve">Windows 7 (32 </w:t>
            </w:r>
            <w:r w:rsidRPr="00022D49">
              <w:rPr>
                <w:rFonts w:eastAsia="PMingLiU" w:cs="Tahoma"/>
                <w:b/>
                <w:lang w:val="zh-TW"/>
              </w:rPr>
              <w:t>位元或</w:t>
            </w:r>
            <w:r w:rsidRPr="00022D49">
              <w:rPr>
                <w:rFonts w:eastAsia="PMingLiU" w:cs="Tahoma"/>
                <w:b/>
                <w:lang w:val="zh-TW"/>
              </w:rPr>
              <w:t xml:space="preserve"> 64 </w:t>
            </w:r>
            <w:r w:rsidRPr="00022D49">
              <w:rPr>
                <w:rFonts w:eastAsia="PMingLiU" w:cs="Tahoma"/>
                <w:b/>
                <w:lang w:val="zh-TW"/>
              </w:rPr>
              <w:t>位元</w:t>
            </w:r>
            <w:r w:rsidRPr="00022D49">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6" w14:textId="77777777" w:rsidR="00813048" w:rsidRPr="00022D49" w:rsidRDefault="00813048" w:rsidP="00BF7A97">
            <w:pPr>
              <w:jc w:val="cente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7" w14:textId="77777777" w:rsidR="00813048" w:rsidRPr="00022D49" w:rsidRDefault="00813048" w:rsidP="00BF7A97">
            <w:pPr>
              <w:jc w:val="cente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8" w14:textId="77777777" w:rsidR="00813048" w:rsidRPr="00022D49" w:rsidRDefault="00813048" w:rsidP="00BF7A97">
            <w:pPr>
              <w:jc w:val="cente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9" w14:textId="77777777" w:rsidR="00813048" w:rsidRPr="00022D49" w:rsidRDefault="00813048" w:rsidP="00BF7A97">
            <w:pPr>
              <w:jc w:val="center"/>
              <w:rPr>
                <w:rFonts w:eastAsia="PMingLiU" w:cs="Tahoma"/>
                <w:szCs w:val="18"/>
              </w:rPr>
            </w:pPr>
          </w:p>
        </w:tc>
        <w:tc>
          <w:tcPr>
            <w:tcW w:w="16" w:type="dxa"/>
            <w:vAlign w:val="center"/>
          </w:tcPr>
          <w:p w14:paraId="293D0FAA" w14:textId="77777777" w:rsidR="00813048" w:rsidRPr="00022D49" w:rsidRDefault="00813048" w:rsidP="00713A6C">
            <w:pPr>
              <w:rPr>
                <w:rFonts w:eastAsia="PMingLiU" w:cs="Tahoma"/>
                <w:szCs w:val="18"/>
              </w:rPr>
            </w:pPr>
          </w:p>
        </w:tc>
      </w:tr>
      <w:tr w:rsidR="00813048" w:rsidRPr="00022D49" w14:paraId="293D0FB2"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FAC" w14:textId="77777777" w:rsidR="00813048" w:rsidRPr="00022D49" w:rsidRDefault="00813048" w:rsidP="00BF7A97">
            <w:pPr>
              <w:ind w:left="522"/>
              <w:rPr>
                <w:rFonts w:eastAsia="PMingLiU" w:cs="Tahoma"/>
                <w:bCs/>
                <w:szCs w:val="18"/>
              </w:rPr>
            </w:pPr>
            <w:r w:rsidRPr="00022D49">
              <w:rPr>
                <w:rFonts w:eastAsia="PMingLiU" w:cs="Tahoma"/>
                <w:lang w:val="zh-TW"/>
              </w:rPr>
              <w:t>Professional (K</w:t>
            </w:r>
            <w:r w:rsidRPr="00022D49">
              <w:rPr>
                <w:rFonts w:eastAsia="PMingLiU" w:cs="Tahoma"/>
                <w:lang w:val="zh-TW"/>
              </w:rPr>
              <w:t>、</w:t>
            </w:r>
            <w:r w:rsidRPr="00022D49">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D"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E"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AF"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0"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6" w:type="dxa"/>
            <w:vAlign w:val="center"/>
          </w:tcPr>
          <w:p w14:paraId="293D0FB1" w14:textId="77777777" w:rsidR="00813048" w:rsidRPr="00022D49" w:rsidRDefault="00813048" w:rsidP="00713A6C">
            <w:pPr>
              <w:rPr>
                <w:rFonts w:eastAsia="PMingLiU" w:cs="Tahoma"/>
                <w:szCs w:val="18"/>
              </w:rPr>
            </w:pPr>
          </w:p>
        </w:tc>
      </w:tr>
      <w:tr w:rsidR="00813048" w:rsidRPr="00022D49" w14:paraId="293D0FB9"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FB3" w14:textId="77777777" w:rsidR="00813048" w:rsidRPr="00022D49" w:rsidRDefault="00813048" w:rsidP="00713A6C">
            <w:pPr>
              <w:rPr>
                <w:rFonts w:eastAsia="PMingLiU" w:cs="Tahoma"/>
                <w:b/>
                <w:bCs/>
                <w:szCs w:val="18"/>
              </w:rPr>
            </w:pPr>
            <w:r w:rsidRPr="00022D49">
              <w:rPr>
                <w:rFonts w:eastAsia="PMingLiU" w:cs="Tahoma"/>
                <w:b/>
                <w:lang w:val="zh-TW"/>
              </w:rPr>
              <w:t xml:space="preserve">Windows Vista (32 </w:t>
            </w:r>
            <w:r w:rsidRPr="00022D49">
              <w:rPr>
                <w:rFonts w:eastAsia="PMingLiU" w:cs="Tahoma"/>
                <w:b/>
                <w:lang w:val="zh-TW"/>
              </w:rPr>
              <w:t>位元或</w:t>
            </w:r>
            <w:r w:rsidRPr="00022D49">
              <w:rPr>
                <w:rFonts w:eastAsia="PMingLiU" w:cs="Tahoma"/>
                <w:b/>
                <w:lang w:val="zh-TW"/>
              </w:rPr>
              <w:t xml:space="preserve"> 64 </w:t>
            </w:r>
            <w:r w:rsidRPr="00022D49">
              <w:rPr>
                <w:rFonts w:eastAsia="PMingLiU" w:cs="Tahoma"/>
                <w:b/>
                <w:lang w:val="zh-TW"/>
              </w:rPr>
              <w:t>位元</w:t>
            </w:r>
            <w:r w:rsidRPr="00022D49">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4"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5"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6"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7" w14:textId="77777777" w:rsidR="00813048" w:rsidRPr="00022D49" w:rsidRDefault="00813048" w:rsidP="00713A6C">
            <w:pPr>
              <w:jc w:val="center"/>
              <w:rPr>
                <w:rFonts w:eastAsia="PMingLiU" w:cs="Tahoma"/>
                <w:szCs w:val="18"/>
              </w:rPr>
            </w:pPr>
            <w:r w:rsidRPr="00022D49">
              <w:rPr>
                <w:rFonts w:eastAsia="PMingLiU" w:cs="Tahoma"/>
                <w:szCs w:val="18"/>
              </w:rPr>
              <w:t xml:space="preserve"> </w:t>
            </w:r>
          </w:p>
        </w:tc>
        <w:tc>
          <w:tcPr>
            <w:tcW w:w="16" w:type="dxa"/>
            <w:vAlign w:val="center"/>
          </w:tcPr>
          <w:p w14:paraId="293D0FB8" w14:textId="77777777" w:rsidR="00813048" w:rsidRPr="00022D49" w:rsidRDefault="00813048" w:rsidP="00713A6C">
            <w:pPr>
              <w:rPr>
                <w:rFonts w:eastAsia="PMingLiU" w:cs="Tahoma"/>
                <w:szCs w:val="18"/>
              </w:rPr>
            </w:pPr>
          </w:p>
        </w:tc>
      </w:tr>
      <w:tr w:rsidR="00813048" w:rsidRPr="00022D49" w14:paraId="293D0FC0"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3D0FBA" w14:textId="77777777" w:rsidR="00813048" w:rsidRPr="00022D49" w:rsidRDefault="00813048" w:rsidP="00713A6C">
            <w:pPr>
              <w:ind w:firstLine="540"/>
              <w:rPr>
                <w:rFonts w:eastAsia="PMingLiU" w:cs="Tahoma"/>
                <w:szCs w:val="18"/>
              </w:rPr>
            </w:pPr>
            <w:r w:rsidRPr="00022D49">
              <w:rPr>
                <w:rFonts w:eastAsia="PMingLiU" w:cs="Tahoma"/>
                <w:lang w:val="zh-TW"/>
              </w:rPr>
              <w:t>Business (K</w:t>
            </w:r>
            <w:r w:rsidRPr="00022D49">
              <w:rPr>
                <w:rFonts w:eastAsia="PMingLiU" w:cs="Tahoma"/>
                <w:lang w:val="zh-TW"/>
              </w:rPr>
              <w:t>、</w:t>
            </w:r>
            <w:r w:rsidRPr="00022D49">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B"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C"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D"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3D0FBE" w14:textId="77777777" w:rsidR="00813048" w:rsidRPr="00022D49" w:rsidRDefault="00813048" w:rsidP="00713A6C">
            <w:pPr>
              <w:jc w:val="center"/>
              <w:rPr>
                <w:rFonts w:eastAsia="PMingLiU" w:cs="Tahoma"/>
                <w:szCs w:val="18"/>
              </w:rPr>
            </w:pPr>
            <w:r w:rsidRPr="00022D49">
              <w:rPr>
                <w:rFonts w:eastAsia="PMingLiU" w:cs="Tahoma"/>
                <w:lang w:val="zh-TW"/>
              </w:rPr>
              <w:t>x</w:t>
            </w:r>
          </w:p>
        </w:tc>
        <w:tc>
          <w:tcPr>
            <w:tcW w:w="16" w:type="dxa"/>
            <w:vAlign w:val="center"/>
          </w:tcPr>
          <w:p w14:paraId="293D0FBF" w14:textId="77777777" w:rsidR="00813048" w:rsidRPr="00022D49" w:rsidRDefault="00813048" w:rsidP="00713A6C">
            <w:pPr>
              <w:rPr>
                <w:rFonts w:eastAsia="PMingLiU" w:cs="Tahoma"/>
                <w:szCs w:val="18"/>
              </w:rPr>
            </w:pPr>
          </w:p>
        </w:tc>
      </w:tr>
    </w:tbl>
    <w:p w14:paraId="293D0FC1" w14:textId="77777777" w:rsidR="00813048" w:rsidRPr="00022D49" w:rsidRDefault="00813048" w:rsidP="00B73A46">
      <w:pPr>
        <w:rPr>
          <w:rFonts w:eastAsia="PMingLiU" w:cs="Tahoma"/>
        </w:rPr>
      </w:pPr>
    </w:p>
    <w:p w14:paraId="293D0FC2" w14:textId="77777777" w:rsidR="00813048" w:rsidRPr="00022D49" w:rsidRDefault="00813048" w:rsidP="00EE035D">
      <w:pPr>
        <w:ind w:left="720"/>
        <w:rPr>
          <w:rFonts w:eastAsia="PMingLiU" w:cs="Tahoma"/>
          <w:lang w:eastAsia="zh-TW"/>
        </w:rPr>
      </w:pPr>
      <w:r w:rsidRPr="00022D49">
        <w:rPr>
          <w:rFonts w:eastAsia="PMingLiU" w:cs="Tahoma"/>
          <w:lang w:val="zh-TW" w:eastAsia="zh-TW"/>
        </w:rPr>
        <w:t>在合格作業系統之使用權上取得出租權授權的客戶，可將其依該合格作業系統使用權所擁有之權利延伸為可允許第三人使用相同的軟體。出租權非版本升級的授與項目。</w:t>
      </w:r>
    </w:p>
    <w:p w14:paraId="293D0FC3" w14:textId="77777777" w:rsidR="00813048" w:rsidRPr="00022D49" w:rsidRDefault="00813048" w:rsidP="00B73A46">
      <w:pPr>
        <w:ind w:left="900"/>
        <w:rPr>
          <w:rFonts w:eastAsia="PMingLiU" w:cs="Tahoma"/>
          <w:lang w:eastAsia="zh-TW"/>
        </w:rPr>
      </w:pPr>
    </w:p>
    <w:p w14:paraId="293D0FC4" w14:textId="77777777" w:rsidR="00813048" w:rsidRPr="00022D49" w:rsidRDefault="00813048" w:rsidP="00024C3C">
      <w:pPr>
        <w:numPr>
          <w:ilvl w:val="0"/>
          <w:numId w:val="48"/>
        </w:numPr>
        <w:ind w:left="1440"/>
        <w:rPr>
          <w:rFonts w:eastAsia="PMingLiU" w:cs="Tahoma"/>
        </w:rPr>
      </w:pPr>
      <w:r w:rsidRPr="00022D49">
        <w:rPr>
          <w:rFonts w:eastAsia="PMingLiU" w:cs="Tahoma"/>
          <w:u w:val="single"/>
          <w:lang w:val="zh-TW"/>
        </w:rPr>
        <w:t>軟體保證例外狀況</w:t>
      </w:r>
    </w:p>
    <w:p w14:paraId="293D0FC5" w14:textId="77777777" w:rsidR="00813048" w:rsidRPr="00022D49" w:rsidRDefault="00813048" w:rsidP="00B73A46">
      <w:pPr>
        <w:ind w:left="900" w:firstLine="720"/>
        <w:rPr>
          <w:rFonts w:eastAsia="PMingLiU" w:cs="Tahoma"/>
        </w:rPr>
      </w:pPr>
    </w:p>
    <w:p w14:paraId="293D0FC6" w14:textId="77777777" w:rsidR="00813048" w:rsidRPr="00022D49" w:rsidRDefault="00813048" w:rsidP="00F02E9F">
      <w:pPr>
        <w:ind w:left="1440"/>
        <w:rPr>
          <w:rFonts w:eastAsia="PMingLiU" w:cs="Tahoma"/>
          <w:lang w:eastAsia="zh-TW"/>
        </w:rPr>
      </w:pPr>
      <w:r w:rsidRPr="00022D49">
        <w:rPr>
          <w:rFonts w:eastAsia="PMingLiU" w:cs="Tahoma"/>
          <w:szCs w:val="18"/>
          <w:lang w:val="zh-TW" w:eastAsia="zh-TW"/>
        </w:rPr>
        <w:t>取得出租權授權的客戶沒有資格獲得相同之基本軟體使用權的軟體保證。不過，出租</w:t>
      </w:r>
      <w:r w:rsidRPr="00022D49">
        <w:rPr>
          <w:rFonts w:eastAsia="PMingLiU" w:cs="Tahoma"/>
          <w:szCs w:val="18"/>
          <w:lang w:val="zh-TW" w:eastAsia="zh-TW"/>
        </w:rPr>
        <w:t>/</w:t>
      </w:r>
      <w:r w:rsidRPr="00022D49">
        <w:rPr>
          <w:rFonts w:eastAsia="PMingLiU" w:cs="Tahoma"/>
          <w:szCs w:val="18"/>
          <w:lang w:val="zh-TW"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14:paraId="293D0FC7" w14:textId="77777777" w:rsidR="00813048" w:rsidRPr="00022D49" w:rsidRDefault="00813048" w:rsidP="00B73A46">
      <w:pPr>
        <w:rPr>
          <w:rFonts w:eastAsia="PMingLiU" w:cs="Tahoma"/>
          <w:lang w:eastAsia="zh-TW"/>
        </w:rPr>
      </w:pPr>
    </w:p>
    <w:p w14:paraId="293D0FC8" w14:textId="77777777" w:rsidR="00813048" w:rsidRPr="00022D49" w:rsidRDefault="00813048">
      <w:pPr>
        <w:pStyle w:val="Heading2"/>
        <w:ind w:left="0"/>
        <w:rPr>
          <w:rFonts w:ascii="Tahoma" w:eastAsia="PMingLiU" w:hAnsi="Tahoma" w:cs="Tahoma"/>
          <w:lang w:eastAsia="zh-TW"/>
        </w:rPr>
      </w:pPr>
      <w:r w:rsidRPr="00022D49">
        <w:rPr>
          <w:rFonts w:ascii="Tahoma" w:eastAsia="PMingLiU" w:hAnsi="Tahoma" w:cs="Tahoma"/>
          <w:sz w:val="28"/>
          <w:lang w:eastAsia="zh-TW"/>
        </w:rPr>
        <w:br w:type="page"/>
      </w:r>
      <w:bookmarkStart w:id="1203" w:name="_Toc336338287"/>
      <w:bookmarkStart w:id="1204" w:name="_Toc340918169"/>
      <w:bookmarkEnd w:id="1203"/>
      <w:r w:rsidRPr="00022D49">
        <w:rPr>
          <w:rFonts w:ascii="Tahoma" w:eastAsia="PMingLiU" w:hAnsi="Tahoma" w:cs="Tahoma"/>
          <w:sz w:val="28"/>
          <w:lang w:val="zh-TW" w:eastAsia="zh-TW"/>
        </w:rPr>
        <w:t>伺服器組合</w:t>
      </w:r>
      <w:bookmarkEnd w:id="1204"/>
    </w:p>
    <w:p w14:paraId="293D0FC9" w14:textId="77777777" w:rsidR="00813048" w:rsidRPr="00022D49" w:rsidRDefault="00813048">
      <w:pPr>
        <w:pStyle w:val="EndnoteText"/>
        <w:rPr>
          <w:rFonts w:ascii="Tahoma" w:eastAsia="PMingLiU" w:hAnsi="Tahoma" w:cs="Tahoma"/>
          <w:sz w:val="20"/>
        </w:rPr>
      </w:pPr>
    </w:p>
    <w:p w14:paraId="293D0FCA" w14:textId="77777777" w:rsidR="00813048" w:rsidRPr="00022D49" w:rsidRDefault="00813048" w:rsidP="003C75C8">
      <w:pPr>
        <w:pStyle w:val="EndnoteText"/>
        <w:rPr>
          <w:rFonts w:ascii="Tahoma" w:eastAsia="PMingLiU" w:hAnsi="Tahoma" w:cs="Tahoma"/>
          <w:sz w:val="18"/>
          <w:szCs w:val="18"/>
        </w:rPr>
      </w:pPr>
    </w:p>
    <w:p w14:paraId="293D0FCB" w14:textId="77777777" w:rsidR="00813048" w:rsidRPr="00022D49" w:rsidRDefault="00813048" w:rsidP="003C75C8">
      <w:pPr>
        <w:pStyle w:val="Heading3"/>
        <w:rPr>
          <w:rFonts w:ascii="Tahoma" w:eastAsia="PMingLiU" w:hAnsi="Tahoma" w:cs="Tahoma"/>
          <w:lang w:eastAsia="zh-TW"/>
        </w:rPr>
      </w:pPr>
      <w:bookmarkStart w:id="1205" w:name="Srv_27BingMapsSvrandContentPack"/>
      <w:bookmarkStart w:id="1206" w:name="_Toc336338288"/>
      <w:bookmarkStart w:id="1207" w:name="_27_Bing_Maps"/>
      <w:bookmarkStart w:id="1208" w:name="_Toc340918170"/>
      <w:bookmarkEnd w:id="1205"/>
      <w:bookmarkEnd w:id="1206"/>
      <w:bookmarkEnd w:id="1207"/>
      <w:r w:rsidRPr="005F0853">
        <w:rPr>
          <w:rFonts w:ascii="Tahoma" w:eastAsia="PMingLiU" w:hAnsi="Tahoma" w:cs="Tahoma"/>
          <w:caps/>
          <w:color w:val="F66400"/>
          <w:sz w:val="22"/>
          <w:vertAlign w:val="superscript"/>
          <w:lang w:eastAsia="zh-TW"/>
        </w:rPr>
        <w:t xml:space="preserve">27 </w:t>
      </w:r>
      <w:r w:rsidRPr="00022D49">
        <w:rPr>
          <w:rFonts w:ascii="Tahoma" w:eastAsia="PMingLiU" w:hAnsi="Tahoma" w:cs="Tahoma"/>
          <w:color w:val="F66400"/>
          <w:sz w:val="22"/>
          <w:lang w:eastAsia="zh-TW"/>
        </w:rPr>
        <w:t>Bing Maps Server</w:t>
      </w:r>
      <w:r w:rsidRPr="005F0853">
        <w:rPr>
          <w:rFonts w:ascii="Tahoma" w:eastAsia="PMingLiU" w:hAnsi="Tahoma" w:cs="Tahoma"/>
          <w:caps/>
          <w:color w:val="F66400"/>
          <w:sz w:val="22"/>
          <w:vertAlign w:val="superscript"/>
          <w:lang w:eastAsia="zh-TW"/>
        </w:rPr>
        <w:t xml:space="preserve"> </w:t>
      </w:r>
      <w:r w:rsidRPr="00022D49">
        <w:rPr>
          <w:rFonts w:ascii="Tahoma" w:eastAsia="PMingLiU" w:hAnsi="Tahoma" w:cs="Tahoma"/>
          <w:color w:val="F66400"/>
          <w:sz w:val="22"/>
          <w:lang w:val="zh-TW" w:eastAsia="zh-TW"/>
        </w:rPr>
        <w:t>和</w:t>
      </w:r>
      <w:r w:rsidRPr="005F0853">
        <w:rPr>
          <w:rFonts w:ascii="Tahoma" w:eastAsia="PMingLiU" w:hAnsi="Tahoma" w:cs="Tahoma"/>
          <w:color w:val="F66400"/>
          <w:sz w:val="22"/>
          <w:lang w:eastAsia="zh-TW"/>
        </w:rPr>
        <w:t xml:space="preserve"> Bing Maps Server with Enhanced Content Pack</w:t>
      </w:r>
      <w:bookmarkEnd w:id="1208"/>
    </w:p>
    <w:p w14:paraId="293D0FCC" w14:textId="77777777" w:rsidR="00813048" w:rsidRPr="00022D49" w:rsidRDefault="00813048" w:rsidP="003C75C8">
      <w:pPr>
        <w:ind w:left="720"/>
        <w:rPr>
          <w:rFonts w:eastAsia="PMingLiU" w:cs="Tahoma"/>
          <w:lang w:eastAsia="zh-TW"/>
        </w:rPr>
      </w:pPr>
    </w:p>
    <w:p w14:paraId="293D0FCD" w14:textId="77777777" w:rsidR="00813048" w:rsidRPr="00022D49" w:rsidRDefault="00813048" w:rsidP="003C75C8">
      <w:pPr>
        <w:ind w:left="720"/>
        <w:rPr>
          <w:rFonts w:eastAsia="PMingLiU" w:cs="Tahoma"/>
          <w:lang w:eastAsia="zh-TW"/>
        </w:rPr>
      </w:pPr>
      <w:r w:rsidRPr="00022D49">
        <w:rPr>
          <w:rFonts w:eastAsia="PMingLiU" w:cs="Tahoma"/>
          <w:u w:val="single"/>
          <w:lang w:val="zh-TW"/>
        </w:rPr>
        <w:t>必要的組建服務</w:t>
      </w:r>
      <w:r w:rsidRPr="00022D49">
        <w:rPr>
          <w:rFonts w:eastAsia="PMingLiU" w:cs="Tahoma"/>
          <w:lang w:val="zh-TW"/>
        </w:rPr>
        <w:t>。</w:t>
      </w:r>
      <w:r w:rsidRPr="005F0853">
        <w:rPr>
          <w:rFonts w:eastAsia="PMingLiU" w:cs="Tahoma"/>
        </w:rPr>
        <w:t xml:space="preserve">Bing Maps Server </w:t>
      </w:r>
      <w:r w:rsidRPr="00022D49">
        <w:rPr>
          <w:rFonts w:eastAsia="PMingLiU" w:cs="Tahoma"/>
          <w:lang w:val="zh-TW"/>
        </w:rPr>
        <w:t>和</w:t>
      </w:r>
      <w:r w:rsidRPr="005F0853">
        <w:rPr>
          <w:rFonts w:eastAsia="PMingLiU" w:cs="Tahoma"/>
        </w:rPr>
        <w:t xml:space="preserve"> Bing Maps Server with Enhanced Content Pack </w:t>
      </w:r>
      <w:r w:rsidRPr="00022D49">
        <w:rPr>
          <w:rFonts w:eastAsia="PMingLiU" w:cs="Tahoma"/>
          <w:lang w:val="zh-TW"/>
        </w:rPr>
        <w:t>需要年度伺服器</w:t>
      </w:r>
      <w:r w:rsidRPr="005F0853">
        <w:rPr>
          <w:rFonts w:eastAsia="PMingLiU" w:cs="Tahoma"/>
        </w:rPr>
        <w:t>/ CAL</w:t>
      </w:r>
      <w:r w:rsidR="00D70869" w:rsidRPr="00022D49">
        <w:rPr>
          <w:rFonts w:eastAsia="PMingLiU" w:cs="Tahoma"/>
        </w:rPr>
        <w:t> </w:t>
      </w:r>
      <w:r w:rsidRPr="00022D49">
        <w:rPr>
          <w:rFonts w:eastAsia="PMingLiU" w:cs="Tahoma"/>
          <w:lang w:val="zh-TW"/>
        </w:rPr>
        <w:t>軟體訂閱</w:t>
      </w:r>
      <w:r w:rsidRPr="005F0853">
        <w:rPr>
          <w:rFonts w:eastAsia="PMingLiU" w:cs="Tahoma"/>
        </w:rPr>
        <w:t>，</w:t>
      </w:r>
      <w:r w:rsidRPr="00022D49">
        <w:rPr>
          <w:rFonts w:eastAsia="PMingLiU" w:cs="Tahoma"/>
          <w:lang w:val="zh-TW"/>
        </w:rPr>
        <w:t>以及由</w:t>
      </w:r>
      <w:r w:rsidRPr="005F0853">
        <w:rPr>
          <w:rFonts w:eastAsia="PMingLiU" w:cs="Tahoma"/>
        </w:rPr>
        <w:t xml:space="preserve"> Microsoft </w:t>
      </w:r>
      <w:r w:rsidRPr="00022D49">
        <w:rPr>
          <w:rFonts w:eastAsia="PMingLiU" w:cs="Tahoma"/>
          <w:lang w:val="zh-TW"/>
        </w:rPr>
        <w:t>之當地子公司</w:t>
      </w:r>
      <w:r w:rsidRPr="005F0853">
        <w:rPr>
          <w:rFonts w:eastAsia="PMingLiU" w:cs="Tahoma"/>
        </w:rPr>
        <w:t xml:space="preserve"> Vexcel </w:t>
      </w:r>
      <w:r w:rsidRPr="00022D49">
        <w:rPr>
          <w:rFonts w:eastAsia="PMingLiU" w:cs="Tahoma"/>
          <w:lang w:val="zh-TW"/>
        </w:rPr>
        <w:t>提供之系統組建服務。</w:t>
      </w:r>
      <w:r w:rsidRPr="00022D49">
        <w:rPr>
          <w:rFonts w:eastAsia="PMingLiU" w:cs="Tahoma"/>
          <w:lang w:val="zh-TW" w:eastAsia="zh-TW"/>
        </w:rPr>
        <w:t>同時亦提供其他的訓練、</w:t>
      </w:r>
      <w:r w:rsidR="00D70869" w:rsidRPr="00022D49">
        <w:rPr>
          <w:rFonts w:eastAsia="PMingLiU" w:cs="Tahoma"/>
          <w:lang w:val="zh-TW" w:eastAsia="zh-TW"/>
        </w:rPr>
        <w:br/>
      </w:r>
      <w:r w:rsidRPr="00022D49">
        <w:rPr>
          <w:rFonts w:eastAsia="PMingLiU" w:cs="Tahoma"/>
          <w:lang w:val="zh-TW" w:eastAsia="zh-TW"/>
        </w:rPr>
        <w:t>支援及維護服務，但並非必要選項。</w:t>
      </w:r>
      <w:bookmarkStart w:id="1209" w:name="Srv_25BingMapsandAddons"/>
      <w:bookmarkEnd w:id="1209"/>
      <w:r w:rsidRPr="00022D49">
        <w:rPr>
          <w:rFonts w:eastAsia="PMingLiU" w:cs="Tahoma"/>
          <w:lang w:val="zh-TW" w:eastAsia="zh-TW"/>
        </w:rPr>
        <w:t>如需詳細資訊，請參閱</w:t>
      </w:r>
      <w:r w:rsidRPr="00022D49">
        <w:rPr>
          <w:rFonts w:eastAsia="PMingLiU" w:cs="Tahoma"/>
          <w:lang w:val="zh-TW" w:eastAsia="zh-TW"/>
        </w:rPr>
        <w:t xml:space="preserve"> </w:t>
      </w:r>
      <w:hyperlink r:id="rId51" w:history="1">
        <w:r w:rsidRPr="00022D49">
          <w:rPr>
            <w:rStyle w:val="Hyperlink"/>
            <w:rFonts w:eastAsia="PMingLiU" w:cs="Tahoma"/>
            <w:lang w:val="zh-TW" w:eastAsia="zh-TW"/>
          </w:rPr>
          <w:t>http://www.vexcel.com/geospatial/bingmapsserver/index.asp</w:t>
        </w:r>
      </w:hyperlink>
    </w:p>
    <w:p w14:paraId="293D0FCE" w14:textId="77777777" w:rsidR="00813048" w:rsidRPr="00022D49" w:rsidRDefault="00813048" w:rsidP="003C75C8">
      <w:pPr>
        <w:ind w:left="720"/>
        <w:rPr>
          <w:rFonts w:eastAsia="PMingLiU" w:cs="Tahoma"/>
          <w:lang w:eastAsia="zh-TW"/>
        </w:rPr>
      </w:pPr>
    </w:p>
    <w:p w14:paraId="293D0FCF" w14:textId="77777777" w:rsidR="00813048" w:rsidRPr="00022D49" w:rsidRDefault="00813048" w:rsidP="003C75C8">
      <w:pPr>
        <w:ind w:left="720"/>
        <w:rPr>
          <w:rFonts w:eastAsia="PMingLiU" w:cs="Tahoma"/>
          <w:lang w:eastAsia="zh-TW"/>
        </w:rPr>
      </w:pPr>
    </w:p>
    <w:p w14:paraId="293D0FD0" w14:textId="77777777" w:rsidR="00813048" w:rsidRPr="00022D49" w:rsidRDefault="00813048" w:rsidP="00EC5B54">
      <w:pPr>
        <w:pStyle w:val="Heading3"/>
        <w:rPr>
          <w:rFonts w:ascii="Tahoma" w:eastAsia="PMingLiU" w:hAnsi="Tahoma" w:cs="Tahoma"/>
          <w:lang w:eastAsia="zh-TW"/>
        </w:rPr>
      </w:pPr>
      <w:bookmarkStart w:id="1210" w:name="_Toc336338289"/>
      <w:bookmarkStart w:id="1211" w:name="_28_Bing_Maps"/>
      <w:bookmarkStart w:id="1212" w:name="_Toc340918171"/>
      <w:bookmarkEnd w:id="1210"/>
      <w:bookmarkEnd w:id="1211"/>
      <w:r w:rsidRPr="00022D49">
        <w:rPr>
          <w:rFonts w:ascii="Tahoma" w:eastAsia="PMingLiU" w:hAnsi="Tahoma" w:cs="Tahoma"/>
          <w:caps/>
          <w:color w:val="F66400"/>
          <w:sz w:val="22"/>
          <w:vertAlign w:val="superscript"/>
          <w:lang w:val="zh-TW" w:eastAsia="zh-TW"/>
        </w:rPr>
        <w:t xml:space="preserve">28 </w:t>
      </w:r>
      <w:r w:rsidRPr="00022D49">
        <w:rPr>
          <w:rFonts w:ascii="Tahoma" w:eastAsia="PMingLiU" w:hAnsi="Tahoma" w:cs="Tahoma"/>
          <w:color w:val="F66400"/>
          <w:sz w:val="22"/>
          <w:lang w:eastAsia="zh-TW"/>
        </w:rPr>
        <w:t>Bing Maps 25KTrx</w:t>
      </w:r>
      <w:r w:rsidRPr="00022D49">
        <w:rPr>
          <w:rFonts w:ascii="Tahoma" w:eastAsia="PMingLiU" w:hAnsi="Tahoma" w:cs="Tahoma"/>
          <w:color w:val="F66400"/>
          <w:sz w:val="22"/>
          <w:lang w:val="zh-TW" w:eastAsia="zh-TW"/>
        </w:rPr>
        <w:t>、</w:t>
      </w:r>
      <w:r w:rsidRPr="00022D49">
        <w:rPr>
          <w:rFonts w:ascii="Tahoma" w:eastAsia="PMingLiU" w:hAnsi="Tahoma" w:cs="Tahoma"/>
          <w:color w:val="F66400"/>
          <w:sz w:val="22"/>
          <w:lang w:val="zh-TW" w:eastAsia="zh-TW"/>
        </w:rPr>
        <w:t xml:space="preserve">250KTrx </w:t>
      </w:r>
      <w:r w:rsidRPr="00022D49">
        <w:rPr>
          <w:rFonts w:ascii="Tahoma" w:eastAsia="PMingLiU" w:hAnsi="Tahoma" w:cs="Tahoma"/>
          <w:color w:val="F66400"/>
          <w:sz w:val="22"/>
          <w:lang w:val="zh-TW" w:eastAsia="zh-TW"/>
        </w:rPr>
        <w:t>及無限制加值</w:t>
      </w:r>
      <w:r w:rsidRPr="00022D49">
        <w:rPr>
          <w:rFonts w:ascii="Tahoma" w:eastAsia="PMingLiU" w:hAnsi="Tahoma" w:cs="Tahoma"/>
          <w:color w:val="F66400"/>
          <w:sz w:val="22"/>
          <w:lang w:val="zh-TW" w:eastAsia="zh-TW"/>
        </w:rPr>
        <w:t xml:space="preserve"> (</w:t>
      </w:r>
      <w:r w:rsidRPr="00022D49">
        <w:rPr>
          <w:rFonts w:ascii="Tahoma" w:eastAsia="PMingLiU" w:hAnsi="Tahoma" w:cs="Tahoma"/>
          <w:color w:val="F66400"/>
          <w:sz w:val="22"/>
          <w:lang w:val="zh-TW" w:eastAsia="zh-TW"/>
        </w:rPr>
        <w:t>加值訂閱使用權</w:t>
      </w:r>
      <w:r w:rsidRPr="00022D49">
        <w:rPr>
          <w:rFonts w:ascii="Tahoma" w:eastAsia="PMingLiU" w:hAnsi="Tahoma" w:cs="Tahoma"/>
          <w:color w:val="F66400"/>
          <w:sz w:val="22"/>
          <w:lang w:val="zh-TW" w:eastAsia="zh-TW"/>
        </w:rPr>
        <w:t>)</w:t>
      </w:r>
      <w:bookmarkEnd w:id="1212"/>
    </w:p>
    <w:p w14:paraId="293D0FD1" w14:textId="77777777" w:rsidR="00813048" w:rsidRPr="00022D49" w:rsidRDefault="00813048" w:rsidP="00EC5B54">
      <w:pPr>
        <w:pStyle w:val="EndnoteText"/>
        <w:rPr>
          <w:rFonts w:ascii="Tahoma" w:eastAsia="PMingLiU" w:hAnsi="Tahoma" w:cs="Tahoma"/>
          <w:sz w:val="18"/>
          <w:szCs w:val="18"/>
        </w:rPr>
      </w:pPr>
    </w:p>
    <w:p w14:paraId="293D0FD2" w14:textId="77777777" w:rsidR="00813048" w:rsidRPr="00022D49" w:rsidRDefault="00813048" w:rsidP="00B9674D">
      <w:pPr>
        <w:ind w:left="720"/>
        <w:rPr>
          <w:rFonts w:eastAsia="PMingLiU" w:cs="Tahoma"/>
          <w:lang w:eastAsia="zh-TW"/>
        </w:rPr>
      </w:pPr>
      <w:r w:rsidRPr="00022D49">
        <w:rPr>
          <w:rFonts w:eastAsia="PMingLiU" w:cs="Tahoma"/>
          <w:szCs w:val="20"/>
          <w:lang w:val="zh-TW" w:eastAsia="zh-TW"/>
        </w:rPr>
        <w:t>計費交易。計費交易包括下列任何一頁</w:t>
      </w:r>
      <w:r w:rsidRPr="00022D49">
        <w:rPr>
          <w:rFonts w:eastAsia="PMingLiU" w:cs="Tahoma"/>
          <w:szCs w:val="20"/>
          <w:lang w:val="zh-TW" w:eastAsia="zh-TW"/>
        </w:rPr>
        <w:t xml:space="preserve"> (</w:t>
      </w:r>
      <w:r w:rsidRPr="00022D49">
        <w:rPr>
          <w:rFonts w:eastAsia="PMingLiU" w:cs="Tahoma"/>
          <w:szCs w:val="20"/>
          <w:lang w:val="zh-TW" w:eastAsia="zh-TW"/>
        </w:rPr>
        <w:t>如</w:t>
      </w:r>
      <w:r w:rsidRPr="00022D49">
        <w:rPr>
          <w:rFonts w:eastAsia="PMingLiU" w:cs="Tahoma"/>
          <w:szCs w:val="20"/>
          <w:lang w:val="zh-TW" w:eastAsia="zh-TW"/>
        </w:rPr>
        <w:t xml:space="preserve"> SDK </w:t>
      </w:r>
      <w:r w:rsidRPr="00022D49">
        <w:rPr>
          <w:rFonts w:eastAsia="PMingLiU" w:cs="Tahoma"/>
          <w:szCs w:val="20"/>
          <w:lang w:val="zh-TW" w:eastAsia="zh-TW"/>
        </w:rPr>
        <w:t>中所定義</w:t>
      </w:r>
      <w:r w:rsidRPr="00022D49">
        <w:rPr>
          <w:rFonts w:eastAsia="PMingLiU" w:cs="Tahoma"/>
          <w:szCs w:val="20"/>
          <w:lang w:val="zh-TW" w:eastAsia="zh-TW"/>
        </w:rPr>
        <w:t>)</w:t>
      </w:r>
      <w:r w:rsidRPr="00022D49">
        <w:rPr>
          <w:rFonts w:eastAsia="PMingLiU" w:cs="Tahoma"/>
          <w:szCs w:val="20"/>
          <w:lang w:val="zh-TW" w:eastAsia="zh-TW"/>
        </w:rPr>
        <w:t>：</w:t>
      </w:r>
      <w:r w:rsidRPr="00022D49">
        <w:rPr>
          <w:rFonts w:eastAsia="PMingLiU" w:cs="Tahoma"/>
          <w:szCs w:val="20"/>
          <w:lang w:val="zh-TW" w:eastAsia="zh-TW"/>
        </w:rPr>
        <w:t xml:space="preserve">(a) Bing Maps Web Services </w:t>
      </w:r>
      <w:r w:rsidRPr="00022D49">
        <w:rPr>
          <w:rFonts w:eastAsia="PMingLiU" w:cs="Tahoma"/>
          <w:szCs w:val="20"/>
          <w:lang w:val="zh-TW" w:eastAsia="zh-TW"/>
        </w:rPr>
        <w:t>中的</w:t>
      </w:r>
      <w:r w:rsidRPr="00022D49">
        <w:rPr>
          <w:rFonts w:eastAsia="PMingLiU" w:cs="Tahoma"/>
          <w:szCs w:val="20"/>
          <w:lang w:val="zh-TW" w:eastAsia="zh-TW"/>
        </w:rPr>
        <w:t xml:space="preserve"> Imagery </w:t>
      </w:r>
      <w:r w:rsidRPr="00022D49">
        <w:rPr>
          <w:rFonts w:eastAsia="PMingLiU" w:cs="Tahoma"/>
          <w:szCs w:val="20"/>
          <w:lang w:val="zh-TW" w:eastAsia="zh-TW"/>
        </w:rPr>
        <w:t>或</w:t>
      </w:r>
      <w:r w:rsidR="00D70869" w:rsidRPr="00022D49">
        <w:rPr>
          <w:rFonts w:eastAsia="PMingLiU" w:cs="Tahoma"/>
          <w:szCs w:val="20"/>
          <w:lang w:eastAsia="zh-TW"/>
        </w:rPr>
        <w:t> </w:t>
      </w:r>
      <w:r w:rsidRPr="00022D49">
        <w:rPr>
          <w:rFonts w:eastAsia="PMingLiU" w:cs="Tahoma"/>
          <w:szCs w:val="20"/>
          <w:lang w:val="zh-TW" w:eastAsia="zh-TW"/>
        </w:rPr>
        <w:t xml:space="preserve">Route </w:t>
      </w:r>
      <w:r w:rsidRPr="00022D49">
        <w:rPr>
          <w:rFonts w:eastAsia="PMingLiU" w:cs="Tahoma"/>
          <w:szCs w:val="20"/>
          <w:lang w:val="zh-TW" w:eastAsia="zh-TW"/>
        </w:rPr>
        <w:t>方法呼叫，或者會傳回地圖的</w:t>
      </w:r>
      <w:r w:rsidRPr="00022D49">
        <w:rPr>
          <w:rFonts w:eastAsia="PMingLiU" w:cs="Tahoma"/>
          <w:szCs w:val="20"/>
          <w:lang w:val="zh-TW" w:eastAsia="zh-TW"/>
        </w:rPr>
        <w:t xml:space="preserve"> Geocode </w:t>
      </w:r>
      <w:r w:rsidRPr="00022D49">
        <w:rPr>
          <w:rFonts w:eastAsia="PMingLiU" w:cs="Tahoma"/>
          <w:szCs w:val="20"/>
          <w:lang w:val="zh-TW" w:eastAsia="zh-TW"/>
        </w:rPr>
        <w:t>方法呼叫，和</w:t>
      </w:r>
      <w:r w:rsidRPr="00022D49">
        <w:rPr>
          <w:rFonts w:eastAsia="PMingLiU" w:cs="Tahoma"/>
          <w:szCs w:val="20"/>
          <w:lang w:val="zh-TW" w:eastAsia="zh-TW"/>
        </w:rPr>
        <w:t xml:space="preserve"> (b) Bing Maps AJAX </w:t>
      </w:r>
      <w:r w:rsidRPr="00022D49">
        <w:rPr>
          <w:rFonts w:eastAsia="PMingLiU" w:cs="Tahoma"/>
          <w:szCs w:val="20"/>
          <w:lang w:val="zh-TW" w:eastAsia="zh-TW"/>
        </w:rPr>
        <w:t>或</w:t>
      </w:r>
      <w:r w:rsidRPr="00022D49">
        <w:rPr>
          <w:rFonts w:eastAsia="PMingLiU" w:cs="Tahoma"/>
          <w:szCs w:val="20"/>
          <w:lang w:val="zh-TW" w:eastAsia="zh-TW"/>
        </w:rPr>
        <w:t xml:space="preserve"> Silverlight Control </w:t>
      </w:r>
      <w:r w:rsidR="00D70869" w:rsidRPr="00022D49">
        <w:rPr>
          <w:rFonts w:eastAsia="PMingLiU" w:cs="Tahoma"/>
          <w:szCs w:val="20"/>
          <w:lang w:eastAsia="zh-TW"/>
        </w:rPr>
        <w:br/>
      </w:r>
      <w:r w:rsidRPr="00022D49">
        <w:rPr>
          <w:rFonts w:eastAsia="PMingLiU" w:cs="Tahoma"/>
          <w:szCs w:val="20"/>
          <w:lang w:val="zh-TW" w:eastAsia="zh-TW"/>
        </w:rPr>
        <w:t>中的工作階段，其中工作階段會開始將</w:t>
      </w:r>
      <w:r w:rsidRPr="00022D49">
        <w:rPr>
          <w:rFonts w:eastAsia="PMingLiU" w:cs="Tahoma"/>
          <w:szCs w:val="20"/>
          <w:lang w:val="zh-TW" w:eastAsia="zh-TW"/>
        </w:rPr>
        <w:t xml:space="preserve"> Control </w:t>
      </w:r>
      <w:r w:rsidRPr="00022D49">
        <w:rPr>
          <w:rFonts w:eastAsia="PMingLiU" w:cs="Tahoma"/>
          <w:szCs w:val="20"/>
          <w:lang w:val="zh-TW" w:eastAsia="zh-TW"/>
        </w:rPr>
        <w:t>的負載至使用者的瀏覽器，並納入所有交易直到瀏覽器關閉或使用者移動到不同的頁面。</w:t>
      </w:r>
      <w:r w:rsidRPr="00022D49">
        <w:rPr>
          <w:rFonts w:eastAsia="PMingLiU" w:cs="Tahoma"/>
          <w:lang w:val="zh-TW" w:eastAsia="zh-TW"/>
        </w:rPr>
        <w:t>若新的服務係由　貴公司所使用，便可如</w:t>
      </w:r>
      <w:r w:rsidRPr="00022D49">
        <w:rPr>
          <w:rFonts w:eastAsia="PMingLiU" w:cs="Tahoma"/>
          <w:lang w:val="zh-TW" w:eastAsia="zh-TW"/>
        </w:rPr>
        <w:t xml:space="preserve"> SDK </w:t>
      </w:r>
      <w:r w:rsidRPr="00022D49">
        <w:rPr>
          <w:rFonts w:eastAsia="PMingLiU" w:cs="Tahoma"/>
          <w:lang w:val="zh-TW" w:eastAsia="zh-TW"/>
        </w:rPr>
        <w:t>中所述將其視同計費交易隨時新增該服務功能。</w:t>
      </w:r>
    </w:p>
    <w:p w14:paraId="293D0FD3" w14:textId="77777777" w:rsidR="00813048" w:rsidRPr="00022D49" w:rsidRDefault="00813048" w:rsidP="00B9674D">
      <w:pPr>
        <w:ind w:left="720"/>
        <w:rPr>
          <w:rFonts w:eastAsia="PMingLiU" w:cs="Tahoma"/>
          <w:lang w:eastAsia="zh-TW"/>
        </w:rPr>
      </w:pPr>
    </w:p>
    <w:p w14:paraId="293D0FD4" w14:textId="77777777" w:rsidR="00813048" w:rsidRPr="00022D49" w:rsidRDefault="00813048" w:rsidP="00D70869">
      <w:pPr>
        <w:ind w:left="720" w:right="-90"/>
        <w:rPr>
          <w:rFonts w:eastAsia="PMingLiU" w:cs="Tahoma"/>
          <w:lang w:eastAsia="zh-TW"/>
        </w:rPr>
      </w:pPr>
      <w:r w:rsidRPr="00022D49">
        <w:rPr>
          <w:rFonts w:eastAsia="PMingLiU" w:cs="Tahoma"/>
          <w:lang w:val="zh-TW" w:eastAsia="zh-TW"/>
        </w:rPr>
        <w:t>每項加值訂閱使用權都包含每個月</w:t>
      </w:r>
      <w:r w:rsidRPr="00022D49">
        <w:rPr>
          <w:rFonts w:eastAsia="PMingLiU" w:cs="Tahoma"/>
          <w:lang w:val="zh-TW" w:eastAsia="zh-TW"/>
        </w:rPr>
        <w:t xml:space="preserve"> 25k</w:t>
      </w:r>
      <w:r w:rsidRPr="00022D49">
        <w:rPr>
          <w:rFonts w:eastAsia="PMingLiU" w:cs="Tahoma"/>
          <w:lang w:val="zh-TW" w:eastAsia="zh-TW"/>
        </w:rPr>
        <w:t>、</w:t>
      </w:r>
      <w:r w:rsidRPr="00022D49">
        <w:rPr>
          <w:rFonts w:eastAsia="PMingLiU" w:cs="Tahoma"/>
          <w:lang w:val="zh-TW" w:eastAsia="zh-TW"/>
        </w:rPr>
        <w:t xml:space="preserve">250k </w:t>
      </w:r>
      <w:r w:rsidRPr="00022D49">
        <w:rPr>
          <w:rFonts w:eastAsia="PMingLiU" w:cs="Tahoma"/>
          <w:lang w:val="zh-TW" w:eastAsia="zh-TW"/>
        </w:rPr>
        <w:t>及或無限制的交易。客戶得為了每個月累計更多交易，訂購多個加值訂閱使用權或無限制的加值訂閱使用權。未使用的</w:t>
      </w:r>
      <w:r w:rsidRPr="00022D49">
        <w:rPr>
          <w:rFonts w:eastAsia="PMingLiU" w:cs="Tahoma"/>
          <w:lang w:val="zh-TW" w:eastAsia="zh-TW"/>
        </w:rPr>
        <w:t xml:space="preserve"> 25k </w:t>
      </w:r>
      <w:r w:rsidRPr="00022D49">
        <w:rPr>
          <w:rFonts w:eastAsia="PMingLiU" w:cs="Tahoma"/>
          <w:lang w:val="zh-TW" w:eastAsia="zh-TW"/>
        </w:rPr>
        <w:t>及或</w:t>
      </w:r>
      <w:r w:rsidRPr="00022D49">
        <w:rPr>
          <w:rFonts w:eastAsia="PMingLiU" w:cs="Tahoma"/>
          <w:lang w:val="zh-TW" w:eastAsia="zh-TW"/>
        </w:rPr>
        <w:t xml:space="preserve"> 250K </w:t>
      </w:r>
      <w:r w:rsidRPr="00022D49">
        <w:rPr>
          <w:rFonts w:eastAsia="PMingLiU" w:cs="Tahoma"/>
          <w:lang w:val="zh-TW" w:eastAsia="zh-TW"/>
        </w:rPr>
        <w:t>交易可以每個月回購一次直到註冊週年日之日期為止。在註冊週年日當日，所有已累計之未使用的交易最多到該時間點</w:t>
      </w:r>
      <w:r w:rsidRPr="00022D49">
        <w:rPr>
          <w:rFonts w:eastAsia="PMingLiU" w:cs="Tahoma"/>
          <w:lang w:val="zh-TW" w:eastAsia="zh-TW"/>
        </w:rPr>
        <w:t xml:space="preserve"> [</w:t>
      </w:r>
      <w:r w:rsidRPr="00022D49">
        <w:rPr>
          <w:rFonts w:eastAsia="PMingLiU" w:cs="Tahoma"/>
          <w:lang w:val="zh-TW" w:eastAsia="zh-TW"/>
        </w:rPr>
        <w:t>屆滿</w:t>
      </w:r>
      <w:r w:rsidRPr="00022D49">
        <w:rPr>
          <w:rFonts w:eastAsia="PMingLiU" w:cs="Tahoma"/>
          <w:lang w:val="zh-TW" w:eastAsia="zh-TW"/>
        </w:rPr>
        <w:t>/</w:t>
      </w:r>
      <w:r w:rsidRPr="00022D49">
        <w:rPr>
          <w:rFonts w:eastAsia="PMingLiU" w:cs="Tahoma"/>
          <w:lang w:val="zh-TW" w:eastAsia="zh-TW"/>
        </w:rPr>
        <w:t>遭沒收</w:t>
      </w:r>
      <w:r w:rsidRPr="00022D49">
        <w:rPr>
          <w:rFonts w:eastAsia="PMingLiU" w:cs="Tahoma"/>
          <w:lang w:val="zh-TW" w:eastAsia="zh-TW"/>
        </w:rPr>
        <w:t>]</w:t>
      </w:r>
      <w:r w:rsidRPr="00022D49">
        <w:rPr>
          <w:rFonts w:eastAsia="PMingLiU" w:cs="Tahoma"/>
          <w:lang w:val="zh-TW" w:eastAsia="zh-TW"/>
        </w:rPr>
        <w:t>。同樣地，有些月份客戶可能超出月份中所累計之交易數目，但只要使用之交易的總數目未超出客戶將於其任何註冊期間年度中累計的交易總數目即可。客戶一經使用其將依據現有之加值訂閱使用權於任何註冊期間年度中累計之交易數目，就必須訂購額外的加值訂閱使用權以涵蓋潛在的交易。</w:t>
      </w:r>
    </w:p>
    <w:p w14:paraId="293D0FD5" w14:textId="77777777" w:rsidR="00813048" w:rsidRPr="00022D49" w:rsidRDefault="00813048" w:rsidP="00E52E72">
      <w:pPr>
        <w:pStyle w:val="EndnoteText"/>
        <w:ind w:hanging="180"/>
        <w:rPr>
          <w:rFonts w:ascii="Tahoma" w:eastAsia="PMingLiU" w:hAnsi="Tahoma" w:cs="Tahoma"/>
        </w:rPr>
      </w:pPr>
      <w:r w:rsidRPr="00022D49">
        <w:rPr>
          <w:rFonts w:ascii="Tahoma" w:eastAsia="PMingLiU" w:hAnsi="Tahoma" w:cs="Tahoma"/>
          <w:sz w:val="18"/>
          <w:lang w:val="zh-TW" w:eastAsia="x-none"/>
        </w:rPr>
        <w:t>如需線上服務價格及付款條件，請參閱</w:t>
      </w:r>
      <w:hyperlink w:anchor="_Section_5_–" w:history="1">
        <w:r w:rsidRPr="00022D49">
          <w:rPr>
            <w:rStyle w:val="Hyperlink"/>
            <w:rFonts w:ascii="Tahoma" w:eastAsia="PMingLiU" w:hAnsi="Tahoma" w:cs="Tahoma"/>
            <w:sz w:val="18"/>
            <w:lang w:val="zh-TW" w:eastAsia="x-none"/>
          </w:rPr>
          <w:t>第</w:t>
        </w:r>
        <w:r w:rsidRPr="00022D49">
          <w:rPr>
            <w:rStyle w:val="Hyperlink"/>
            <w:rFonts w:ascii="Tahoma" w:eastAsia="PMingLiU" w:hAnsi="Tahoma" w:cs="Tahoma"/>
            <w:sz w:val="18"/>
            <w:lang w:val="zh-TW" w:eastAsia="x-none"/>
          </w:rPr>
          <w:t xml:space="preserve"> 5 </w:t>
        </w:r>
        <w:r w:rsidRPr="00022D49">
          <w:rPr>
            <w:rStyle w:val="Hyperlink"/>
            <w:rFonts w:ascii="Tahoma" w:eastAsia="PMingLiU" w:hAnsi="Tahoma" w:cs="Tahoma"/>
            <w:sz w:val="18"/>
            <w:lang w:val="zh-TW" w:eastAsia="x-none"/>
          </w:rPr>
          <w:t>節</w:t>
        </w:r>
      </w:hyperlink>
      <w:r w:rsidRPr="00022D49">
        <w:rPr>
          <w:rFonts w:ascii="Tahoma" w:eastAsia="PMingLiU" w:hAnsi="Tahoma" w:cs="Tahoma"/>
          <w:sz w:val="18"/>
          <w:lang w:val="zh-TW" w:eastAsia="x-none"/>
        </w:rPr>
        <w:t>。</w:t>
      </w:r>
    </w:p>
    <w:p w14:paraId="293D0FD6" w14:textId="77777777" w:rsidR="00813048" w:rsidRPr="00022D49" w:rsidRDefault="00813048">
      <w:pPr>
        <w:pStyle w:val="EndnoteText"/>
        <w:rPr>
          <w:rFonts w:ascii="Tahoma" w:eastAsia="PMingLiU" w:hAnsi="Tahoma" w:cs="Tahoma"/>
          <w:sz w:val="18"/>
          <w:szCs w:val="18"/>
        </w:rPr>
      </w:pPr>
    </w:p>
    <w:p w14:paraId="293D0FD7" w14:textId="77777777" w:rsidR="00813048" w:rsidRPr="00022D49" w:rsidRDefault="00813048">
      <w:pPr>
        <w:pStyle w:val="EndnoteText"/>
        <w:rPr>
          <w:rFonts w:ascii="Tahoma" w:eastAsia="PMingLiU" w:hAnsi="Tahoma" w:cs="Tahoma"/>
          <w:sz w:val="18"/>
          <w:szCs w:val="18"/>
        </w:rPr>
      </w:pPr>
    </w:p>
    <w:p w14:paraId="293D0FD8" w14:textId="77777777" w:rsidR="00813048" w:rsidRPr="00022D49" w:rsidRDefault="00813048">
      <w:pPr>
        <w:pStyle w:val="Heading3"/>
        <w:rPr>
          <w:rFonts w:ascii="Tahoma" w:eastAsia="PMingLiU" w:hAnsi="Tahoma" w:cs="Tahoma"/>
          <w:lang w:eastAsia="zh-TW"/>
        </w:rPr>
      </w:pPr>
      <w:bookmarkStart w:id="1213" w:name="Srv_26_BizTalkServerBranch"/>
      <w:bookmarkStart w:id="1214" w:name="_Toc336338290"/>
      <w:bookmarkStart w:id="1215" w:name="_Toc340918172"/>
      <w:bookmarkStart w:id="1216" w:name="Srv_29BizTalk09BranchEd"/>
      <w:bookmarkEnd w:id="1213"/>
      <w:bookmarkEnd w:id="1214"/>
      <w:r w:rsidRPr="00022D49">
        <w:rPr>
          <w:rFonts w:ascii="Tahoma" w:eastAsia="PMingLiU" w:hAnsi="Tahoma" w:cs="Tahoma"/>
          <w:caps/>
          <w:color w:val="F66400"/>
          <w:sz w:val="22"/>
          <w:vertAlign w:val="superscript"/>
          <w:lang w:eastAsia="zh-TW"/>
        </w:rPr>
        <w:t>29</w:t>
      </w:r>
      <w:r w:rsidRPr="00022D49">
        <w:rPr>
          <w:rFonts w:ascii="Tahoma" w:eastAsia="PMingLiU" w:hAnsi="Tahoma" w:cs="Tahoma"/>
          <w:color w:val="F66400"/>
          <w:sz w:val="22"/>
          <w:lang w:eastAsia="zh-TW"/>
        </w:rPr>
        <w:t xml:space="preserve"> BizTalk</w:t>
      </w:r>
      <w:r w:rsidR="00E938E3" w:rsidRPr="00022D49">
        <w:rPr>
          <w:rFonts w:ascii="Tahoma" w:eastAsia="PMingLiU" w:hAnsi="Tahoma" w:cs="Tahoma"/>
          <w:color w:val="F66400"/>
          <w:sz w:val="22"/>
          <w:vertAlign w:val="superscript"/>
          <w:lang w:eastAsia="zh-TW"/>
        </w:rPr>
        <w:t>®</w:t>
      </w:r>
      <w:r w:rsidRPr="00022D49">
        <w:rPr>
          <w:rFonts w:ascii="Tahoma" w:eastAsia="PMingLiU" w:hAnsi="Tahoma" w:cs="Tahoma"/>
          <w:color w:val="F66400"/>
          <w:sz w:val="22"/>
          <w:lang w:eastAsia="zh-TW"/>
        </w:rPr>
        <w:t xml:space="preserve"> Server 2010 Branch Edition</w:t>
      </w:r>
      <w:bookmarkEnd w:id="1215"/>
    </w:p>
    <w:p w14:paraId="293D0FD9" w14:textId="77777777" w:rsidR="00813048" w:rsidRPr="00022D49" w:rsidRDefault="00813048">
      <w:pPr>
        <w:rPr>
          <w:rFonts w:eastAsia="PMingLiU" w:cs="Tahoma"/>
          <w:lang w:eastAsia="zh-TW"/>
        </w:rPr>
      </w:pPr>
    </w:p>
    <w:bookmarkEnd w:id="1216"/>
    <w:p w14:paraId="293D0FDA" w14:textId="77777777" w:rsidR="00813048" w:rsidRPr="00022D49" w:rsidRDefault="00813048" w:rsidP="001154B5">
      <w:pPr>
        <w:ind w:left="720"/>
        <w:rPr>
          <w:rFonts w:eastAsia="PMingLiU" w:cs="Tahoma"/>
        </w:rPr>
      </w:pPr>
      <w:r w:rsidRPr="00022D49">
        <w:rPr>
          <w:rFonts w:eastAsia="PMingLiU" w:cs="Tahoma"/>
          <w:color w:val="000000"/>
          <w:u w:val="single"/>
          <w:lang w:val="zh-TW"/>
        </w:rPr>
        <w:t>升級權利</w:t>
      </w:r>
      <w:r w:rsidRPr="005F0853">
        <w:rPr>
          <w:rFonts w:eastAsia="PMingLiU" w:cs="Tahoma"/>
          <w:color w:val="000000"/>
        </w:rPr>
        <w:t>：</w:t>
      </w:r>
    </w:p>
    <w:p w14:paraId="293D0FDB" w14:textId="77777777" w:rsidR="00813048" w:rsidRPr="00022D49" w:rsidRDefault="00813048" w:rsidP="001154B5">
      <w:pPr>
        <w:ind w:left="720"/>
        <w:rPr>
          <w:rFonts w:eastAsia="PMingLiU" w:cs="Tahoma"/>
        </w:rPr>
      </w:pPr>
      <w:r w:rsidRPr="00022D49">
        <w:rPr>
          <w:rFonts w:eastAsia="PMingLiU" w:cs="Tahoma"/>
          <w:lang w:val="zh-TW"/>
        </w:rPr>
        <w:t>針對</w:t>
      </w:r>
      <w:r w:rsidRPr="005F0853">
        <w:rPr>
          <w:rFonts w:eastAsia="PMingLiU" w:cs="Tahoma"/>
        </w:rPr>
        <w:t xml:space="preserve"> BizTalk Server 2009 Branch Edition </w:t>
      </w:r>
      <w:r w:rsidRPr="00022D49">
        <w:rPr>
          <w:rFonts w:eastAsia="PMingLiU" w:cs="Tahoma"/>
          <w:lang w:val="zh-TW"/>
        </w:rPr>
        <w:t>具備有效軟體保證範圍之</w:t>
      </w:r>
      <w:r w:rsidRPr="005F0853">
        <w:rPr>
          <w:rFonts w:eastAsia="PMingLiU" w:cs="Tahoma"/>
        </w:rPr>
        <w:t xml:space="preserve"> Enterprise</w:t>
      </w:r>
      <w:r w:rsidRPr="00022D49">
        <w:rPr>
          <w:rFonts w:eastAsia="PMingLiU" w:cs="Tahoma"/>
          <w:lang w:val="zh-TW"/>
        </w:rPr>
        <w:t>、</w:t>
      </w:r>
      <w:r w:rsidRPr="005F0853">
        <w:rPr>
          <w:rFonts w:eastAsia="PMingLiU" w:cs="Tahoma"/>
        </w:rPr>
        <w:t xml:space="preserve">Select </w:t>
      </w:r>
      <w:r w:rsidRPr="00022D49">
        <w:rPr>
          <w:rFonts w:eastAsia="PMingLiU" w:cs="Tahoma"/>
          <w:lang w:val="zh-TW"/>
        </w:rPr>
        <w:t>或</w:t>
      </w:r>
      <w:r w:rsidRPr="005F0853">
        <w:rPr>
          <w:rFonts w:eastAsia="PMingLiU" w:cs="Tahoma"/>
        </w:rPr>
        <w:t xml:space="preserve"> Open Value </w:t>
      </w:r>
      <w:r w:rsidRPr="00022D49">
        <w:rPr>
          <w:rFonts w:eastAsia="PMingLiU" w:cs="Tahoma"/>
          <w:lang w:val="zh-TW"/>
        </w:rPr>
        <w:t>客戶</w:t>
      </w:r>
      <w:r w:rsidRPr="005F0853">
        <w:rPr>
          <w:rFonts w:eastAsia="PMingLiU" w:cs="Tahoma"/>
        </w:rPr>
        <w:t>，</w:t>
      </w:r>
      <w:r w:rsidRPr="00022D49">
        <w:rPr>
          <w:rFonts w:eastAsia="PMingLiU" w:cs="Tahoma"/>
          <w:lang w:val="zh-TW"/>
        </w:rPr>
        <w:t>也可以透過取得適當</w:t>
      </w:r>
      <w:hyperlink w:anchor="Step_Up" w:history="1">
        <w:r w:rsidRPr="00022D49">
          <w:rPr>
            <w:rFonts w:eastAsia="PMingLiU" w:cs="Tahoma"/>
            <w:lang w:val="zh-TW"/>
          </w:rPr>
          <w:t>升級</w:t>
        </w:r>
        <w:r w:rsidRPr="005F0853">
          <w:rPr>
            <w:rFonts w:eastAsia="PMingLiU" w:cs="Tahoma"/>
          </w:rPr>
          <w:t xml:space="preserve"> SKU</w:t>
        </w:r>
      </w:hyperlink>
      <w:r w:rsidRPr="005F0853">
        <w:rPr>
          <w:rFonts w:eastAsia="PMingLiU" w:cs="Tahoma"/>
        </w:rPr>
        <w:t xml:space="preserve"> </w:t>
      </w:r>
      <w:r w:rsidRPr="00022D49">
        <w:rPr>
          <w:rFonts w:eastAsia="PMingLiU" w:cs="Tahoma"/>
          <w:lang w:val="zh-TW"/>
        </w:rPr>
        <w:t>的方式</w:t>
      </w:r>
      <w:r w:rsidRPr="005F0853">
        <w:rPr>
          <w:rFonts w:eastAsia="PMingLiU" w:cs="Tahoma"/>
        </w:rPr>
        <w:t>，</w:t>
      </w:r>
      <w:r w:rsidRPr="00022D49">
        <w:rPr>
          <w:rFonts w:eastAsia="PMingLiU" w:cs="Tahoma"/>
          <w:lang w:val="zh-TW"/>
        </w:rPr>
        <w:t>升級為</w:t>
      </w:r>
      <w:r w:rsidRPr="005F0853">
        <w:rPr>
          <w:rFonts w:eastAsia="PMingLiU" w:cs="Tahoma"/>
        </w:rPr>
        <w:t xml:space="preserve"> BizTalk Server 2009 Standard </w:t>
      </w:r>
      <w:r w:rsidRPr="00022D49">
        <w:rPr>
          <w:rFonts w:eastAsia="PMingLiU" w:cs="Tahoma"/>
          <w:lang w:val="zh-TW"/>
        </w:rPr>
        <w:t>或</w:t>
      </w:r>
      <w:r w:rsidRPr="005F0853">
        <w:rPr>
          <w:rFonts w:eastAsia="PMingLiU" w:cs="Tahoma"/>
        </w:rPr>
        <w:t xml:space="preserve"> Enterprise Edition</w:t>
      </w:r>
      <w:r w:rsidRPr="00022D49">
        <w:rPr>
          <w:rFonts w:eastAsia="PMingLiU" w:cs="Tahoma"/>
          <w:lang w:val="zh-TW"/>
        </w:rPr>
        <w:t>。</w:t>
      </w:r>
    </w:p>
    <w:p w14:paraId="293D0FDC" w14:textId="77777777" w:rsidR="00813048" w:rsidRPr="00022D49" w:rsidRDefault="00813048" w:rsidP="001154B5">
      <w:pPr>
        <w:ind w:left="720"/>
        <w:rPr>
          <w:rFonts w:eastAsia="PMingLiU" w:cs="Tahoma"/>
        </w:rPr>
      </w:pPr>
    </w:p>
    <w:p w14:paraId="293D0FDD" w14:textId="77777777" w:rsidR="00813048" w:rsidRPr="00022D49" w:rsidRDefault="00813048" w:rsidP="001154B5">
      <w:pPr>
        <w:ind w:left="720"/>
        <w:rPr>
          <w:rFonts w:eastAsia="PMingLiU" w:cs="Tahoma"/>
        </w:rPr>
      </w:pPr>
      <w:r w:rsidRPr="00022D49">
        <w:rPr>
          <w:rFonts w:eastAsia="PMingLiU" w:cs="Tahoma"/>
          <w:color w:val="000000"/>
          <w:szCs w:val="20"/>
          <w:u w:val="single"/>
          <w:lang w:val="zh-TW"/>
        </w:rPr>
        <w:t>降級權利</w:t>
      </w:r>
      <w:r w:rsidRPr="005F0853">
        <w:rPr>
          <w:rFonts w:eastAsia="PMingLiU" w:cs="Tahoma"/>
          <w:color w:val="000000"/>
          <w:szCs w:val="20"/>
        </w:rPr>
        <w:t>：</w:t>
      </w:r>
    </w:p>
    <w:p w14:paraId="293D0FDE" w14:textId="77777777" w:rsidR="00813048" w:rsidRPr="00022D49" w:rsidRDefault="00813048" w:rsidP="001154B5">
      <w:pPr>
        <w:ind w:left="720"/>
        <w:rPr>
          <w:rFonts w:eastAsia="PMingLiU" w:cs="Tahoma"/>
        </w:rPr>
      </w:pPr>
      <w:r w:rsidRPr="00022D49">
        <w:rPr>
          <w:rFonts w:eastAsia="PMingLiU" w:cs="Tahoma"/>
          <w:color w:val="000000"/>
          <w:lang w:val="zh-TW"/>
        </w:rPr>
        <w:t>具備</w:t>
      </w:r>
      <w:r w:rsidRPr="005F0853">
        <w:rPr>
          <w:rFonts w:eastAsia="PMingLiU" w:cs="Tahoma"/>
          <w:color w:val="000000"/>
        </w:rPr>
        <w:t xml:space="preserve"> BizTalk Server 2009 Branch Edition </w:t>
      </w:r>
      <w:r w:rsidRPr="00022D49">
        <w:rPr>
          <w:rFonts w:eastAsia="PMingLiU" w:cs="Tahoma"/>
          <w:color w:val="000000"/>
          <w:lang w:val="zh-TW"/>
        </w:rPr>
        <w:t>之使用權的大量授權客戶</w:t>
      </w:r>
      <w:r w:rsidRPr="005F0853">
        <w:rPr>
          <w:rFonts w:eastAsia="PMingLiU" w:cs="Tahoma"/>
          <w:color w:val="000000"/>
        </w:rPr>
        <w:t>，</w:t>
      </w:r>
      <w:r w:rsidRPr="00022D49">
        <w:rPr>
          <w:rFonts w:eastAsia="PMingLiU" w:cs="Tahoma"/>
          <w:color w:val="000000"/>
          <w:lang w:val="zh-TW"/>
        </w:rPr>
        <w:t>可以使用</w:t>
      </w:r>
      <w:r w:rsidRPr="005F0853">
        <w:rPr>
          <w:rFonts w:eastAsia="PMingLiU" w:cs="Tahoma"/>
          <w:color w:val="000000"/>
        </w:rPr>
        <w:t xml:space="preserve"> Host Integration Server 2006 </w:t>
      </w:r>
      <w:r w:rsidRPr="00022D49">
        <w:rPr>
          <w:rFonts w:eastAsia="PMingLiU" w:cs="Tahoma"/>
          <w:color w:val="000000"/>
          <w:lang w:val="zh-TW"/>
        </w:rPr>
        <w:t>及任何舊版的</w:t>
      </w:r>
      <w:r w:rsidRPr="005F0853">
        <w:rPr>
          <w:rFonts w:eastAsia="PMingLiU" w:cs="Tahoma"/>
          <w:color w:val="000000"/>
        </w:rPr>
        <w:t xml:space="preserve"> Host Integration Server Standard Edition</w:t>
      </w:r>
      <w:r w:rsidRPr="00022D49">
        <w:rPr>
          <w:rFonts w:eastAsia="PMingLiU" w:cs="Tahoma"/>
          <w:color w:val="000000"/>
          <w:lang w:val="zh-TW"/>
        </w:rPr>
        <w:t>。</w:t>
      </w:r>
    </w:p>
    <w:p w14:paraId="293D0FDF" w14:textId="77777777" w:rsidR="00813048" w:rsidRPr="00022D49" w:rsidRDefault="00813048" w:rsidP="001154B5">
      <w:pPr>
        <w:ind w:left="720"/>
        <w:rPr>
          <w:rFonts w:eastAsia="PMingLiU" w:cs="Tahoma"/>
        </w:rPr>
      </w:pPr>
    </w:p>
    <w:p w14:paraId="293D0FE0" w14:textId="77777777" w:rsidR="00813048" w:rsidRPr="00022D49" w:rsidRDefault="00813048" w:rsidP="001154B5">
      <w:pPr>
        <w:ind w:left="720"/>
        <w:rPr>
          <w:rFonts w:eastAsia="PMingLiU" w:cs="Tahoma"/>
        </w:rPr>
      </w:pPr>
      <w:r w:rsidRPr="00022D49">
        <w:rPr>
          <w:rFonts w:eastAsia="PMingLiU" w:cs="Tahoma"/>
          <w:color w:val="000000"/>
          <w:lang w:val="zh-TW"/>
        </w:rPr>
        <w:t>參加</w:t>
      </w:r>
      <w:r w:rsidRPr="005F0853">
        <w:rPr>
          <w:rFonts w:eastAsia="PMingLiU" w:cs="Tahoma"/>
          <w:color w:val="000000"/>
        </w:rPr>
        <w:t xml:space="preserve"> SA </w:t>
      </w:r>
      <w:r w:rsidRPr="00022D49">
        <w:rPr>
          <w:rFonts w:eastAsia="PMingLiU" w:cs="Tahoma"/>
          <w:color w:val="000000"/>
          <w:lang w:val="zh-TW"/>
        </w:rPr>
        <w:t>之</w:t>
      </w:r>
      <w:r w:rsidRPr="005F0853">
        <w:rPr>
          <w:rFonts w:eastAsia="PMingLiU" w:cs="Tahoma"/>
          <w:color w:val="000000"/>
        </w:rPr>
        <w:t xml:space="preserve"> Host Integration Server 2006 </w:t>
      </w:r>
      <w:r w:rsidRPr="00022D49">
        <w:rPr>
          <w:rFonts w:eastAsia="PMingLiU" w:cs="Tahoma"/>
          <w:color w:val="000000"/>
          <w:lang w:val="zh-TW"/>
        </w:rPr>
        <w:t>客戶的移轉路徑</w:t>
      </w:r>
      <w:r w:rsidRPr="005F0853">
        <w:rPr>
          <w:rFonts w:eastAsia="PMingLiU" w:cs="Tahoma"/>
          <w:color w:val="000000"/>
        </w:rPr>
        <w:t>：</w:t>
      </w:r>
    </w:p>
    <w:p w14:paraId="293D0FE1" w14:textId="77777777" w:rsidR="00813048" w:rsidRPr="00022D49" w:rsidRDefault="00813048" w:rsidP="001154B5">
      <w:pPr>
        <w:ind w:left="720"/>
        <w:rPr>
          <w:rFonts w:eastAsia="PMingLiU" w:cs="Tahoma"/>
        </w:rPr>
      </w:pPr>
      <w:r w:rsidRPr="00022D49">
        <w:rPr>
          <w:rFonts w:eastAsia="PMingLiU" w:cs="Tahoma"/>
          <w:color w:val="000000"/>
          <w:szCs w:val="20"/>
          <w:lang w:val="zh-TW"/>
        </w:rPr>
        <w:t>自</w:t>
      </w:r>
      <w:r w:rsidRPr="005F0853">
        <w:rPr>
          <w:rFonts w:eastAsia="PMingLiU" w:cs="Tahoma"/>
          <w:color w:val="000000"/>
          <w:szCs w:val="20"/>
        </w:rPr>
        <w:t xml:space="preserve"> 2007 </w:t>
      </w:r>
      <w:r w:rsidRPr="00022D49">
        <w:rPr>
          <w:rFonts w:eastAsia="PMingLiU" w:cs="Tahoma"/>
          <w:color w:val="000000"/>
          <w:szCs w:val="20"/>
          <w:lang w:val="zh-TW"/>
        </w:rPr>
        <w:t>年</w:t>
      </w:r>
      <w:r w:rsidRPr="005F0853">
        <w:rPr>
          <w:rFonts w:eastAsia="PMingLiU" w:cs="Tahoma"/>
          <w:color w:val="000000"/>
          <w:szCs w:val="20"/>
        </w:rPr>
        <w:t xml:space="preserve"> 9 </w:t>
      </w:r>
      <w:r w:rsidRPr="00022D49">
        <w:rPr>
          <w:rFonts w:eastAsia="PMingLiU" w:cs="Tahoma"/>
          <w:color w:val="000000"/>
          <w:szCs w:val="20"/>
          <w:lang w:val="zh-TW"/>
        </w:rPr>
        <w:t>月</w:t>
      </w:r>
      <w:r w:rsidRPr="005F0853">
        <w:rPr>
          <w:rFonts w:eastAsia="PMingLiU" w:cs="Tahoma"/>
          <w:color w:val="000000"/>
          <w:szCs w:val="20"/>
        </w:rPr>
        <w:t xml:space="preserve"> 1 </w:t>
      </w:r>
      <w:r w:rsidRPr="00022D49">
        <w:rPr>
          <w:rFonts w:eastAsia="PMingLiU" w:cs="Tahoma"/>
          <w:color w:val="000000"/>
          <w:szCs w:val="20"/>
          <w:lang w:val="zh-TW"/>
        </w:rPr>
        <w:t>日起</w:t>
      </w:r>
      <w:r w:rsidRPr="005F0853">
        <w:rPr>
          <w:rFonts w:eastAsia="PMingLiU" w:cs="Tahoma"/>
          <w:color w:val="000000"/>
          <w:szCs w:val="20"/>
        </w:rPr>
        <w:t>，</w:t>
      </w:r>
      <w:r w:rsidRPr="00022D49">
        <w:rPr>
          <w:rFonts w:eastAsia="PMingLiU" w:cs="Tahoma"/>
          <w:color w:val="000000"/>
          <w:szCs w:val="20"/>
          <w:lang w:val="zh-TW"/>
        </w:rPr>
        <w:t>若大量授權客戶已針對每個</w:t>
      </w:r>
      <w:r w:rsidRPr="005F0853">
        <w:rPr>
          <w:rFonts w:eastAsia="PMingLiU" w:cs="Tahoma"/>
          <w:color w:val="000000"/>
          <w:szCs w:val="20"/>
        </w:rPr>
        <w:t xml:space="preserve"> Host Integration Server 2006 (</w:t>
      </w:r>
      <w:r w:rsidRPr="00022D49">
        <w:rPr>
          <w:rFonts w:eastAsia="PMingLiU" w:cs="Tahoma"/>
          <w:color w:val="000000"/>
          <w:szCs w:val="20"/>
          <w:lang w:val="zh-TW"/>
        </w:rPr>
        <w:t>或任何更舊版本</w:t>
      </w:r>
      <w:r w:rsidRPr="005F0853">
        <w:rPr>
          <w:rFonts w:eastAsia="PMingLiU" w:cs="Tahoma"/>
          <w:color w:val="000000"/>
          <w:szCs w:val="20"/>
        </w:rPr>
        <w:t xml:space="preserve">) </w:t>
      </w:r>
      <w:r w:rsidRPr="00022D49">
        <w:rPr>
          <w:rFonts w:eastAsia="PMingLiU" w:cs="Tahoma"/>
          <w:color w:val="000000"/>
          <w:szCs w:val="20"/>
          <w:lang w:val="zh-TW"/>
        </w:rPr>
        <w:t>的使用權參加軟體保證</w:t>
      </w:r>
      <w:r w:rsidRPr="005F0853">
        <w:rPr>
          <w:rFonts w:eastAsia="PMingLiU" w:cs="Tahoma"/>
          <w:color w:val="000000"/>
          <w:szCs w:val="20"/>
        </w:rPr>
        <w:t>，</w:t>
      </w:r>
      <w:r w:rsidRPr="00022D49">
        <w:rPr>
          <w:rFonts w:eastAsia="PMingLiU" w:cs="Tahoma"/>
          <w:color w:val="000000"/>
          <w:szCs w:val="20"/>
          <w:lang w:val="zh-TW"/>
        </w:rPr>
        <w:t>可允許客戶於乙</w:t>
      </w:r>
      <w:r w:rsidRPr="005F0853">
        <w:rPr>
          <w:rFonts w:eastAsia="PMingLiU" w:cs="Tahoma"/>
          <w:color w:val="000000"/>
          <w:szCs w:val="20"/>
        </w:rPr>
        <w:t xml:space="preserve"> (1) </w:t>
      </w:r>
      <w:r w:rsidRPr="00022D49">
        <w:rPr>
          <w:rFonts w:eastAsia="PMingLiU" w:cs="Tahoma"/>
          <w:color w:val="000000"/>
          <w:szCs w:val="20"/>
          <w:lang w:val="zh-TW"/>
        </w:rPr>
        <w:t>部處理器上使用</w:t>
      </w:r>
      <w:r w:rsidRPr="005F0853">
        <w:rPr>
          <w:rFonts w:eastAsia="PMingLiU" w:cs="Tahoma"/>
          <w:color w:val="000000"/>
          <w:szCs w:val="20"/>
        </w:rPr>
        <w:t xml:space="preserve"> BizTalk Server 2006 R2 Branch Edition (</w:t>
      </w:r>
      <w:r w:rsidRPr="00022D49">
        <w:rPr>
          <w:rFonts w:eastAsia="PMingLiU" w:cs="Tahoma"/>
          <w:color w:val="000000"/>
          <w:szCs w:val="20"/>
          <w:lang w:val="zh-TW"/>
        </w:rPr>
        <w:t>或該產品之任何更新版本</w:t>
      </w:r>
      <w:r w:rsidRPr="005F0853">
        <w:rPr>
          <w:rFonts w:eastAsia="PMingLiU" w:cs="Tahoma"/>
          <w:color w:val="000000"/>
          <w:szCs w:val="20"/>
        </w:rPr>
        <w:t xml:space="preserve">) </w:t>
      </w:r>
      <w:r w:rsidRPr="00022D49">
        <w:rPr>
          <w:rFonts w:eastAsia="PMingLiU" w:cs="Tahoma"/>
          <w:color w:val="000000"/>
          <w:szCs w:val="20"/>
          <w:lang w:val="zh-TW"/>
        </w:rPr>
        <w:t>替代</w:t>
      </w:r>
      <w:r w:rsidRPr="005F0853">
        <w:rPr>
          <w:rFonts w:eastAsia="PMingLiU" w:cs="Tahoma"/>
          <w:color w:val="000000"/>
          <w:szCs w:val="20"/>
        </w:rPr>
        <w:t xml:space="preserve"> Host Integration Server 2006</w:t>
      </w:r>
      <w:r w:rsidRPr="00022D49">
        <w:rPr>
          <w:rFonts w:eastAsia="PMingLiU" w:cs="Tahoma"/>
          <w:color w:val="000000"/>
          <w:szCs w:val="20"/>
          <w:lang w:val="zh-TW"/>
        </w:rPr>
        <w:t>。客戶對</w:t>
      </w:r>
      <w:r w:rsidRPr="005F0853">
        <w:rPr>
          <w:rFonts w:eastAsia="PMingLiU" w:cs="Tahoma"/>
          <w:color w:val="000000"/>
          <w:szCs w:val="20"/>
        </w:rPr>
        <w:t xml:space="preserve"> BizTalk Server 2006 R2 Branch Edition </w:t>
      </w:r>
      <w:r w:rsidRPr="00022D49">
        <w:rPr>
          <w:rFonts w:eastAsia="PMingLiU" w:cs="Tahoma"/>
          <w:color w:val="000000"/>
          <w:szCs w:val="20"/>
          <w:lang w:val="zh-TW"/>
        </w:rPr>
        <w:t>之使用權會隨著客戶對</w:t>
      </w:r>
      <w:r w:rsidRPr="005F0853">
        <w:rPr>
          <w:rFonts w:eastAsia="PMingLiU" w:cs="Tahoma"/>
          <w:color w:val="000000"/>
          <w:szCs w:val="20"/>
        </w:rPr>
        <w:t xml:space="preserve"> Host Integration Server 2006 </w:t>
      </w:r>
      <w:r w:rsidRPr="00022D49">
        <w:rPr>
          <w:rFonts w:eastAsia="PMingLiU" w:cs="Tahoma"/>
          <w:color w:val="000000"/>
          <w:szCs w:val="20"/>
          <w:lang w:val="zh-TW"/>
        </w:rPr>
        <w:t>之對應拷貝的使用權屆滿或終止而失去效力。客戶依本優惠方案對</w:t>
      </w:r>
      <w:r w:rsidRPr="005F0853">
        <w:rPr>
          <w:rFonts w:eastAsia="PMingLiU" w:cs="Tahoma"/>
          <w:color w:val="000000"/>
          <w:szCs w:val="20"/>
        </w:rPr>
        <w:t xml:space="preserve"> BizTalk Server 2006 R2 Branch Edition </w:t>
      </w:r>
      <w:r w:rsidRPr="00022D49">
        <w:rPr>
          <w:rFonts w:eastAsia="PMingLiU" w:cs="Tahoma"/>
          <w:color w:val="000000"/>
          <w:szCs w:val="20"/>
          <w:lang w:val="zh-TW"/>
        </w:rPr>
        <w:t>之使用係受該產品之產品使用權及客戶之大量授權合約的條款及條件所拘束。</w:t>
      </w:r>
      <w:r w:rsidRPr="005F0853">
        <w:rPr>
          <w:rFonts w:eastAsia="PMingLiU" w:cs="Tahoma"/>
          <w:color w:val="000000"/>
        </w:rPr>
        <w:t xml:space="preserve">Host Integration Server 2006 </w:t>
      </w:r>
      <w:r w:rsidRPr="00022D49">
        <w:rPr>
          <w:rFonts w:eastAsia="PMingLiU" w:cs="Tahoma"/>
          <w:color w:val="000000"/>
          <w:lang w:val="zh-TW"/>
        </w:rPr>
        <w:t>之軟體保證期間結束時</w:t>
      </w:r>
      <w:r w:rsidRPr="005F0853">
        <w:rPr>
          <w:rFonts w:eastAsia="PMingLiU" w:cs="Tahoma"/>
          <w:color w:val="000000"/>
        </w:rPr>
        <w:t>，</w:t>
      </w:r>
      <w:r w:rsidRPr="00022D49">
        <w:rPr>
          <w:rFonts w:eastAsia="PMingLiU" w:cs="Tahoma"/>
          <w:color w:val="000000"/>
          <w:lang w:val="zh-TW"/>
        </w:rPr>
        <w:t>客戶得續約</w:t>
      </w:r>
      <w:r w:rsidRPr="005F0853">
        <w:rPr>
          <w:rFonts w:eastAsia="PMingLiU" w:cs="Tahoma"/>
          <w:color w:val="000000"/>
        </w:rPr>
        <w:t xml:space="preserve"> BizTalk Server 2006 R2 Branch Edition </w:t>
      </w:r>
      <w:r w:rsidRPr="00022D49">
        <w:rPr>
          <w:rFonts w:eastAsia="PMingLiU" w:cs="Tahoma"/>
          <w:color w:val="000000"/>
          <w:lang w:val="zh-TW"/>
        </w:rPr>
        <w:t>之升級保障替代</w:t>
      </w:r>
      <w:r w:rsidRPr="005F0853">
        <w:rPr>
          <w:rFonts w:eastAsia="PMingLiU" w:cs="Tahoma"/>
          <w:color w:val="000000"/>
        </w:rPr>
        <w:t xml:space="preserve"> Host Integration Server 2006</w:t>
      </w:r>
      <w:r w:rsidRPr="00022D49">
        <w:rPr>
          <w:rFonts w:eastAsia="PMingLiU" w:cs="Tahoma"/>
          <w:color w:val="000000"/>
          <w:lang w:val="zh-TW"/>
        </w:rPr>
        <w:t>。</w:t>
      </w:r>
    </w:p>
    <w:p w14:paraId="293D0FE2" w14:textId="77777777" w:rsidR="00813048" w:rsidRPr="00022D49" w:rsidRDefault="00813048" w:rsidP="001154B5">
      <w:pPr>
        <w:ind w:left="720"/>
        <w:rPr>
          <w:rFonts w:eastAsia="PMingLiU" w:cs="Tahoma"/>
        </w:rPr>
      </w:pPr>
    </w:p>
    <w:p w14:paraId="293D0FE3" w14:textId="77777777" w:rsidR="00813048" w:rsidRPr="00022D49" w:rsidRDefault="00813048" w:rsidP="001154B5">
      <w:pPr>
        <w:ind w:left="720"/>
        <w:rPr>
          <w:rFonts w:eastAsia="PMingLiU" w:cs="Tahoma"/>
        </w:rPr>
      </w:pPr>
      <w:r w:rsidRPr="005F0853">
        <w:rPr>
          <w:rFonts w:eastAsia="PMingLiU" w:cs="Tahoma"/>
          <w:color w:val="000000"/>
          <w:u w:val="single"/>
        </w:rPr>
        <w:t xml:space="preserve">BizTalk RFID Mobile </w:t>
      </w:r>
      <w:r w:rsidRPr="00022D49">
        <w:rPr>
          <w:rFonts w:eastAsia="PMingLiU" w:cs="Tahoma"/>
          <w:color w:val="000000"/>
          <w:u w:val="single"/>
          <w:lang w:val="zh-TW"/>
        </w:rPr>
        <w:t>及</w:t>
      </w:r>
      <w:r w:rsidRPr="005F0853">
        <w:rPr>
          <w:rFonts w:eastAsia="PMingLiU" w:cs="Tahoma"/>
          <w:color w:val="000000"/>
          <w:u w:val="single"/>
        </w:rPr>
        <w:t xml:space="preserve"> RFID Mobile Standards Pack</w:t>
      </w:r>
      <w:r w:rsidR="00CE62FF" w:rsidRPr="005F0853">
        <w:rPr>
          <w:rFonts w:eastAsia="PMingLiU" w:cs="Tahoma"/>
          <w:color w:val="000000"/>
        </w:rPr>
        <w:t>：</w:t>
      </w:r>
    </w:p>
    <w:p w14:paraId="293D0FE4" w14:textId="77777777" w:rsidR="00813048" w:rsidRPr="00022D49" w:rsidRDefault="00813048" w:rsidP="001154B5">
      <w:pPr>
        <w:ind w:left="720"/>
        <w:rPr>
          <w:rFonts w:eastAsia="PMingLiU" w:cs="Tahoma"/>
        </w:rPr>
      </w:pPr>
      <w:r w:rsidRPr="00022D49">
        <w:rPr>
          <w:rFonts w:eastAsia="PMingLiU" w:cs="Tahoma"/>
          <w:color w:val="000000"/>
          <w:lang w:val="zh-TW"/>
        </w:rPr>
        <w:t>自</w:t>
      </w:r>
      <w:r w:rsidRPr="005F0853">
        <w:rPr>
          <w:rFonts w:eastAsia="PMingLiU" w:cs="Tahoma"/>
          <w:color w:val="000000"/>
        </w:rPr>
        <w:t xml:space="preserve"> 2008 </w:t>
      </w:r>
      <w:r w:rsidRPr="00022D49">
        <w:rPr>
          <w:rFonts w:eastAsia="PMingLiU" w:cs="Tahoma"/>
          <w:color w:val="000000"/>
          <w:lang w:val="zh-TW"/>
        </w:rPr>
        <w:t>年</w:t>
      </w:r>
      <w:r w:rsidRPr="005F0853">
        <w:rPr>
          <w:rFonts w:eastAsia="PMingLiU" w:cs="Tahoma"/>
          <w:color w:val="000000"/>
        </w:rPr>
        <w:t xml:space="preserve"> 10 </w:t>
      </w:r>
      <w:r w:rsidRPr="00022D49">
        <w:rPr>
          <w:rFonts w:eastAsia="PMingLiU" w:cs="Tahoma"/>
          <w:color w:val="000000"/>
          <w:lang w:val="zh-TW"/>
        </w:rPr>
        <w:t>月</w:t>
      </w:r>
      <w:r w:rsidRPr="005F0853">
        <w:rPr>
          <w:rFonts w:eastAsia="PMingLiU" w:cs="Tahoma"/>
          <w:color w:val="000000"/>
        </w:rPr>
        <w:t xml:space="preserve"> 31 </w:t>
      </w:r>
      <w:r w:rsidRPr="00022D49">
        <w:rPr>
          <w:rFonts w:eastAsia="PMingLiU" w:cs="Tahoma"/>
          <w:color w:val="000000"/>
          <w:lang w:val="zh-TW"/>
        </w:rPr>
        <w:t>日起</w:t>
      </w:r>
      <w:r w:rsidRPr="005F0853">
        <w:rPr>
          <w:rFonts w:eastAsia="PMingLiU" w:cs="Tahoma"/>
          <w:color w:val="000000"/>
        </w:rPr>
        <w:t>，</w:t>
      </w:r>
      <w:r w:rsidRPr="00022D49">
        <w:rPr>
          <w:rFonts w:eastAsia="PMingLiU" w:cs="Tahoma"/>
          <w:color w:val="000000"/>
          <w:lang w:val="zh-TW"/>
        </w:rPr>
        <w:t>具備</w:t>
      </w:r>
      <w:r w:rsidRPr="005F0853">
        <w:rPr>
          <w:rFonts w:eastAsia="PMingLiU" w:cs="Tahoma"/>
          <w:color w:val="000000"/>
        </w:rPr>
        <w:t xml:space="preserve"> Biz Talk Server Branch Edition </w:t>
      </w:r>
      <w:r w:rsidRPr="00022D49">
        <w:rPr>
          <w:rFonts w:eastAsia="PMingLiU" w:cs="Tahoma"/>
          <w:color w:val="000000"/>
          <w:lang w:val="zh-TW"/>
        </w:rPr>
        <w:t>使用權之有效軟體保證範圍的客戶</w:t>
      </w:r>
      <w:r w:rsidRPr="005F0853">
        <w:rPr>
          <w:rFonts w:eastAsia="PMingLiU" w:cs="Tahoma"/>
          <w:color w:val="000000"/>
        </w:rPr>
        <w:t>，</w:t>
      </w:r>
      <w:r w:rsidRPr="00022D49">
        <w:rPr>
          <w:rFonts w:eastAsia="PMingLiU" w:cs="Tahoma"/>
          <w:color w:val="000000"/>
          <w:lang w:val="zh-TW"/>
        </w:rPr>
        <w:t>有資格使用</w:t>
      </w:r>
      <w:r w:rsidRPr="005F0853">
        <w:rPr>
          <w:rFonts w:eastAsia="PMingLiU" w:cs="Tahoma"/>
          <w:color w:val="000000"/>
        </w:rPr>
        <w:t xml:space="preserve"> BizTalk RFID Mobile </w:t>
      </w:r>
      <w:r w:rsidRPr="00022D49">
        <w:rPr>
          <w:rFonts w:eastAsia="PMingLiU" w:cs="Tahoma"/>
          <w:color w:val="000000"/>
          <w:lang w:val="zh-TW"/>
        </w:rPr>
        <w:t>及</w:t>
      </w:r>
      <w:r w:rsidRPr="005F0853">
        <w:rPr>
          <w:rFonts w:eastAsia="PMingLiU" w:cs="Tahoma"/>
          <w:color w:val="000000"/>
        </w:rPr>
        <w:t xml:space="preserve"> BizTalk RFID Standards Pack</w:t>
      </w:r>
      <w:r w:rsidRPr="00022D49">
        <w:rPr>
          <w:rFonts w:eastAsia="PMingLiU" w:cs="Tahoma"/>
          <w:color w:val="000000"/>
          <w:lang w:val="zh-TW"/>
        </w:rPr>
        <w:t>。本軟體之使用係受</w:t>
      </w:r>
      <w:r w:rsidRPr="005F0853">
        <w:rPr>
          <w:rFonts w:eastAsia="PMingLiU" w:cs="Tahoma"/>
          <w:color w:val="000000"/>
        </w:rPr>
        <w:t xml:space="preserve"> BizTalk Server 2006 R2 Branch Edition </w:t>
      </w:r>
      <w:r w:rsidRPr="00022D49">
        <w:rPr>
          <w:rFonts w:eastAsia="PMingLiU" w:cs="Tahoma"/>
          <w:color w:val="000000"/>
          <w:lang w:val="zh-TW"/>
        </w:rPr>
        <w:t>之使用權利所拘束。當客戶對</w:t>
      </w:r>
      <w:r w:rsidRPr="005F0853">
        <w:rPr>
          <w:rFonts w:eastAsia="PMingLiU" w:cs="Tahoma"/>
          <w:color w:val="000000"/>
        </w:rPr>
        <w:t xml:space="preserve"> BizTalk Server Branch Edition </w:t>
      </w:r>
      <w:r w:rsidRPr="00022D49">
        <w:rPr>
          <w:rFonts w:eastAsia="PMingLiU" w:cs="Tahoma"/>
          <w:color w:val="000000"/>
          <w:lang w:val="zh-TW"/>
        </w:rPr>
        <w:t>之使用權變成永久有效時</w:t>
      </w:r>
      <w:r w:rsidRPr="005F0853">
        <w:rPr>
          <w:rFonts w:eastAsia="PMingLiU" w:cs="Tahoma"/>
          <w:color w:val="000000"/>
        </w:rPr>
        <w:t>，</w:t>
      </w:r>
      <w:r w:rsidR="00D4640E" w:rsidRPr="005F0853">
        <w:rPr>
          <w:rFonts w:eastAsia="PMingLiU" w:cs="Tahoma"/>
          <w:color w:val="000000"/>
        </w:rPr>
        <w:br/>
      </w:r>
      <w:r w:rsidRPr="00022D49">
        <w:rPr>
          <w:rFonts w:eastAsia="PMingLiU" w:cs="Tahoma"/>
          <w:color w:val="000000"/>
          <w:lang w:val="zh-TW"/>
        </w:rPr>
        <w:t>客戶對此元件之使用權利即為永久有效。</w:t>
      </w:r>
    </w:p>
    <w:p w14:paraId="293D0FE5" w14:textId="77777777" w:rsidR="004B5A94" w:rsidRDefault="004B5A94">
      <w:pPr>
        <w:ind w:left="540"/>
        <w:rPr>
          <w:rFonts w:eastAsia="PMingLiU" w:cs="Tahoma"/>
        </w:rPr>
      </w:pPr>
    </w:p>
    <w:p w14:paraId="293D0FE6" w14:textId="77777777" w:rsidR="004B5A94" w:rsidRPr="00022D49" w:rsidRDefault="004B5A94">
      <w:pPr>
        <w:ind w:left="540"/>
        <w:rPr>
          <w:rFonts w:eastAsia="PMingLiU" w:cs="Tahoma"/>
        </w:rPr>
      </w:pPr>
    </w:p>
    <w:p w14:paraId="293D0FE7" w14:textId="77777777" w:rsidR="00813048" w:rsidRPr="00022D49" w:rsidRDefault="00813048">
      <w:pPr>
        <w:pStyle w:val="Heading3"/>
        <w:rPr>
          <w:rFonts w:ascii="Tahoma" w:eastAsia="PMingLiU" w:hAnsi="Tahoma" w:cs="Tahoma"/>
        </w:rPr>
      </w:pPr>
      <w:bookmarkStart w:id="1217" w:name="_29_BizTalk®_Server"/>
      <w:bookmarkStart w:id="1218" w:name="_Toc336338291"/>
      <w:bookmarkStart w:id="1219" w:name="_30_BizTalk®_Server"/>
      <w:bookmarkStart w:id="1220" w:name="_Toc340918173"/>
      <w:bookmarkStart w:id="1221" w:name="Srv_30BizTalk09EntEd"/>
      <w:bookmarkStart w:id="1222" w:name="Srv_27BizTalkSvr2009EntEd"/>
      <w:bookmarkEnd w:id="1217"/>
      <w:bookmarkEnd w:id="1218"/>
      <w:bookmarkEnd w:id="1219"/>
      <w:r w:rsidRPr="00022D49">
        <w:rPr>
          <w:rFonts w:ascii="Tahoma" w:eastAsia="PMingLiU" w:hAnsi="Tahoma" w:cs="Tahoma"/>
          <w:caps/>
          <w:color w:val="F66400"/>
          <w:sz w:val="22"/>
          <w:vertAlign w:val="superscript"/>
        </w:rPr>
        <w:t>30</w:t>
      </w:r>
      <w:r w:rsidRPr="00022D49">
        <w:rPr>
          <w:rFonts w:ascii="Tahoma" w:eastAsia="PMingLiU" w:hAnsi="Tahoma" w:cs="Tahoma"/>
          <w:color w:val="F66400"/>
          <w:sz w:val="22"/>
        </w:rPr>
        <w:t xml:space="preserve"> BizTalk</w:t>
      </w:r>
      <w:r w:rsidR="00E938E3" w:rsidRPr="00022D49">
        <w:rPr>
          <w:rFonts w:ascii="Tahoma" w:eastAsia="PMingLiU" w:hAnsi="Tahoma" w:cs="Tahoma"/>
          <w:color w:val="F66400"/>
          <w:sz w:val="22"/>
          <w:vertAlign w:val="superscript"/>
        </w:rPr>
        <w:t>®</w:t>
      </w:r>
      <w:r w:rsidRPr="00022D49">
        <w:rPr>
          <w:rFonts w:ascii="Tahoma" w:eastAsia="PMingLiU" w:hAnsi="Tahoma" w:cs="Tahoma"/>
          <w:color w:val="F66400"/>
          <w:sz w:val="22"/>
        </w:rPr>
        <w:t xml:space="preserve"> </w:t>
      </w:r>
      <w:r w:rsidRPr="005F0853">
        <w:rPr>
          <w:rFonts w:ascii="Tahoma" w:eastAsia="PMingLiU" w:hAnsi="Tahoma" w:cs="Tahoma"/>
          <w:color w:val="F66400"/>
          <w:sz w:val="22"/>
        </w:rPr>
        <w:t>Server 2010 Enterprise Edition</w:t>
      </w:r>
      <w:bookmarkEnd w:id="1220"/>
    </w:p>
    <w:bookmarkEnd w:id="1221"/>
    <w:bookmarkEnd w:id="1222"/>
    <w:p w14:paraId="293D0FE8" w14:textId="77777777" w:rsidR="00813048" w:rsidRPr="00022D49" w:rsidRDefault="00813048">
      <w:pPr>
        <w:rPr>
          <w:rFonts w:eastAsia="PMingLiU" w:cs="Tahoma"/>
        </w:rPr>
      </w:pPr>
    </w:p>
    <w:p w14:paraId="293D0FE9" w14:textId="77777777" w:rsidR="00813048" w:rsidRPr="00022D49" w:rsidRDefault="00813048" w:rsidP="001154B5">
      <w:pPr>
        <w:ind w:left="720"/>
        <w:rPr>
          <w:rFonts w:eastAsia="PMingLiU" w:cs="Tahoma"/>
        </w:rPr>
      </w:pPr>
      <w:r w:rsidRPr="00022D49">
        <w:rPr>
          <w:rFonts w:eastAsia="PMingLiU" w:cs="Tahoma"/>
          <w:u w:val="single"/>
          <w:lang w:val="zh-TW"/>
        </w:rPr>
        <w:t>降級權利</w:t>
      </w:r>
      <w:r w:rsidRPr="005F0853">
        <w:rPr>
          <w:rFonts w:eastAsia="PMingLiU" w:cs="Tahoma"/>
        </w:rPr>
        <w:t>：</w:t>
      </w:r>
    </w:p>
    <w:p w14:paraId="293D0FEA" w14:textId="77777777" w:rsidR="00813048" w:rsidRPr="00022D49" w:rsidRDefault="00813048" w:rsidP="001154B5">
      <w:pPr>
        <w:ind w:left="720"/>
        <w:rPr>
          <w:rFonts w:eastAsia="PMingLiU" w:cs="Tahoma"/>
        </w:rPr>
      </w:pPr>
      <w:r w:rsidRPr="00022D49">
        <w:rPr>
          <w:rFonts w:eastAsia="PMingLiU" w:cs="Tahoma"/>
          <w:szCs w:val="20"/>
          <w:lang w:val="zh-TW"/>
        </w:rPr>
        <w:t>具備</w:t>
      </w:r>
      <w:r w:rsidRPr="005F0853">
        <w:rPr>
          <w:rFonts w:eastAsia="PMingLiU" w:cs="Tahoma"/>
          <w:szCs w:val="20"/>
        </w:rPr>
        <w:t xml:space="preserve"> BizTalk Server 2009 Enterprise Edition </w:t>
      </w:r>
      <w:r w:rsidRPr="00022D49">
        <w:rPr>
          <w:rFonts w:eastAsia="PMingLiU" w:cs="Tahoma"/>
          <w:szCs w:val="20"/>
          <w:lang w:val="zh-TW"/>
        </w:rPr>
        <w:t>之使用權的大量授權客戶可以使用任何</w:t>
      </w:r>
      <w:r w:rsidRPr="005F0853">
        <w:rPr>
          <w:rFonts w:eastAsia="PMingLiU" w:cs="Tahoma"/>
          <w:szCs w:val="20"/>
        </w:rPr>
        <w:t xml:space="preserve"> BizTalk Server Enterprise Edition </w:t>
      </w:r>
      <w:r w:rsidRPr="00022D49">
        <w:rPr>
          <w:rFonts w:eastAsia="PMingLiU" w:cs="Tahoma"/>
          <w:szCs w:val="20"/>
          <w:lang w:val="zh-TW"/>
        </w:rPr>
        <w:t>的舊版本、</w:t>
      </w:r>
      <w:r w:rsidRPr="005F0853">
        <w:rPr>
          <w:rFonts w:eastAsia="PMingLiU" w:cs="Tahoma"/>
          <w:szCs w:val="20"/>
        </w:rPr>
        <w:t>Host Integration Server (</w:t>
      </w:r>
      <w:r w:rsidRPr="00022D49">
        <w:rPr>
          <w:rFonts w:eastAsia="PMingLiU" w:cs="Tahoma"/>
          <w:szCs w:val="20"/>
          <w:lang w:val="zh-TW"/>
        </w:rPr>
        <w:t>任何版本</w:t>
      </w:r>
      <w:r w:rsidRPr="005F0853">
        <w:rPr>
          <w:rFonts w:eastAsia="PMingLiU" w:cs="Tahoma"/>
          <w:szCs w:val="20"/>
        </w:rPr>
        <w:t>)</w:t>
      </w:r>
      <w:r w:rsidRPr="00022D49">
        <w:rPr>
          <w:rFonts w:eastAsia="PMingLiU" w:cs="Tahoma"/>
          <w:szCs w:val="20"/>
          <w:lang w:val="zh-TW"/>
        </w:rPr>
        <w:t>、</w:t>
      </w:r>
      <w:r w:rsidRPr="005F0853">
        <w:rPr>
          <w:rFonts w:eastAsia="PMingLiU" w:cs="Tahoma"/>
          <w:szCs w:val="20"/>
        </w:rPr>
        <w:t>BizTalk Adapter for MQSeries 1.0</w:t>
      </w:r>
      <w:r w:rsidRPr="00022D49">
        <w:rPr>
          <w:rFonts w:eastAsia="PMingLiU" w:cs="Tahoma"/>
          <w:szCs w:val="20"/>
          <w:lang w:val="zh-TW"/>
        </w:rPr>
        <w:t>、</w:t>
      </w:r>
      <w:r w:rsidRPr="005F0853">
        <w:rPr>
          <w:rFonts w:eastAsia="PMingLiU" w:cs="Tahoma"/>
          <w:szCs w:val="20"/>
        </w:rPr>
        <w:t>BizTalk SAP Adapter</w:t>
      </w:r>
      <w:r w:rsidRPr="00022D49">
        <w:rPr>
          <w:rFonts w:eastAsia="PMingLiU" w:cs="Tahoma"/>
          <w:szCs w:val="20"/>
          <w:lang w:val="zh-TW"/>
        </w:rPr>
        <w:t>、</w:t>
      </w:r>
      <w:r w:rsidRPr="005F0853">
        <w:rPr>
          <w:rFonts w:eastAsia="PMingLiU" w:cs="Tahoma"/>
          <w:szCs w:val="20"/>
        </w:rPr>
        <w:t>BizTalk Accelerator for HIPAA Enterprise Edition</w:t>
      </w:r>
      <w:r w:rsidRPr="00022D49">
        <w:rPr>
          <w:rFonts w:eastAsia="PMingLiU" w:cs="Tahoma"/>
          <w:szCs w:val="20"/>
          <w:lang w:val="zh-TW"/>
        </w:rPr>
        <w:t>、</w:t>
      </w:r>
      <w:r w:rsidRPr="005F0853">
        <w:rPr>
          <w:rFonts w:eastAsia="PMingLiU" w:cs="Tahoma"/>
          <w:szCs w:val="20"/>
        </w:rPr>
        <w:t>BizTalk Accelerator for RosettaNet Enterprise Edition</w:t>
      </w:r>
      <w:r w:rsidRPr="00022D49">
        <w:rPr>
          <w:rFonts w:eastAsia="PMingLiU" w:cs="Tahoma"/>
          <w:szCs w:val="20"/>
          <w:lang w:val="zh-TW"/>
        </w:rPr>
        <w:t>、</w:t>
      </w:r>
      <w:r w:rsidRPr="005F0853">
        <w:rPr>
          <w:rFonts w:eastAsia="PMingLiU" w:cs="Tahoma"/>
          <w:szCs w:val="20"/>
        </w:rPr>
        <w:t xml:space="preserve">BizTalk Accelerator for SWIFT Enterprise Edition </w:t>
      </w:r>
      <w:r w:rsidRPr="00022D49">
        <w:rPr>
          <w:rFonts w:eastAsia="PMingLiU" w:cs="Tahoma"/>
          <w:szCs w:val="20"/>
          <w:lang w:val="zh-TW"/>
        </w:rPr>
        <w:t>及</w:t>
      </w:r>
      <w:r w:rsidRPr="005F0853">
        <w:rPr>
          <w:rFonts w:eastAsia="PMingLiU" w:cs="Tahoma"/>
          <w:szCs w:val="20"/>
        </w:rPr>
        <w:t xml:space="preserve"> BizTalk Accelerator for HL7 Enterprise Edition</w:t>
      </w:r>
      <w:r w:rsidRPr="00022D49">
        <w:rPr>
          <w:rFonts w:eastAsia="PMingLiU" w:cs="Tahoma"/>
          <w:szCs w:val="20"/>
          <w:lang w:val="zh-TW"/>
        </w:rPr>
        <w:t>。</w:t>
      </w:r>
    </w:p>
    <w:p w14:paraId="293D0FEB" w14:textId="77777777" w:rsidR="00813048" w:rsidRPr="00022D49" w:rsidRDefault="00813048" w:rsidP="001154B5">
      <w:pPr>
        <w:ind w:left="720"/>
        <w:rPr>
          <w:rFonts w:eastAsia="PMingLiU" w:cs="Tahoma"/>
        </w:rPr>
      </w:pPr>
    </w:p>
    <w:p w14:paraId="293D0FEC" w14:textId="77777777" w:rsidR="00813048" w:rsidRPr="00022D49" w:rsidRDefault="00813048" w:rsidP="001154B5">
      <w:pPr>
        <w:ind w:left="720"/>
        <w:rPr>
          <w:rFonts w:eastAsia="PMingLiU" w:cs="Tahoma"/>
        </w:rPr>
      </w:pPr>
      <w:r w:rsidRPr="00022D49">
        <w:rPr>
          <w:rFonts w:eastAsia="PMingLiU" w:cs="Tahoma"/>
          <w:u w:val="single"/>
          <w:lang w:val="zh-TW"/>
        </w:rPr>
        <w:t>參加</w:t>
      </w:r>
      <w:r w:rsidRPr="005F0853">
        <w:rPr>
          <w:rFonts w:eastAsia="PMingLiU" w:cs="Tahoma"/>
          <w:u w:val="single"/>
        </w:rPr>
        <w:t xml:space="preserve"> SA </w:t>
      </w:r>
      <w:r w:rsidRPr="00022D49">
        <w:rPr>
          <w:rFonts w:eastAsia="PMingLiU" w:cs="Tahoma"/>
          <w:u w:val="single"/>
          <w:lang w:val="zh-TW"/>
        </w:rPr>
        <w:t>之</w:t>
      </w:r>
      <w:r w:rsidRPr="005F0853">
        <w:rPr>
          <w:rFonts w:eastAsia="PMingLiU" w:cs="Tahoma"/>
          <w:u w:val="single"/>
        </w:rPr>
        <w:t xml:space="preserve"> BizTalk Server Accelerators </w:t>
      </w:r>
      <w:r w:rsidRPr="00022D49">
        <w:rPr>
          <w:rFonts w:eastAsia="PMingLiU" w:cs="Tahoma"/>
          <w:u w:val="single"/>
          <w:lang w:val="zh-TW"/>
        </w:rPr>
        <w:t>客戶的移轉路徑</w:t>
      </w:r>
      <w:r w:rsidRPr="005F0853">
        <w:rPr>
          <w:rFonts w:eastAsia="PMingLiU" w:cs="Tahoma"/>
        </w:rPr>
        <w:t>：</w:t>
      </w:r>
    </w:p>
    <w:p w14:paraId="293D0FED" w14:textId="77777777" w:rsidR="00813048" w:rsidRPr="00022D49" w:rsidRDefault="00813048" w:rsidP="001154B5">
      <w:pPr>
        <w:ind w:left="720"/>
        <w:rPr>
          <w:rFonts w:eastAsia="PMingLiU" w:cs="Tahoma"/>
          <w:lang w:eastAsia="zh-TW"/>
        </w:rPr>
      </w:pPr>
      <w:r w:rsidRPr="00022D49">
        <w:rPr>
          <w:rFonts w:eastAsia="PMingLiU" w:cs="Tahoma"/>
          <w:szCs w:val="20"/>
          <w:lang w:val="zh-TW"/>
        </w:rPr>
        <w:t>自</w:t>
      </w:r>
      <w:r w:rsidRPr="005F0853">
        <w:rPr>
          <w:rFonts w:eastAsia="PMingLiU" w:cs="Tahoma"/>
          <w:szCs w:val="20"/>
        </w:rPr>
        <w:t xml:space="preserve"> 2007 </w:t>
      </w:r>
      <w:r w:rsidRPr="00022D49">
        <w:rPr>
          <w:rFonts w:eastAsia="PMingLiU" w:cs="Tahoma"/>
          <w:szCs w:val="20"/>
          <w:lang w:val="zh-TW"/>
        </w:rPr>
        <w:t>年</w:t>
      </w:r>
      <w:r w:rsidRPr="005F0853">
        <w:rPr>
          <w:rFonts w:eastAsia="PMingLiU" w:cs="Tahoma"/>
          <w:szCs w:val="20"/>
        </w:rPr>
        <w:t xml:space="preserve"> 9 </w:t>
      </w:r>
      <w:r w:rsidRPr="00022D49">
        <w:rPr>
          <w:rFonts w:eastAsia="PMingLiU" w:cs="Tahoma"/>
          <w:szCs w:val="20"/>
          <w:lang w:val="zh-TW"/>
        </w:rPr>
        <w:t>月</w:t>
      </w:r>
      <w:r w:rsidRPr="005F0853">
        <w:rPr>
          <w:rFonts w:eastAsia="PMingLiU" w:cs="Tahoma"/>
          <w:szCs w:val="20"/>
        </w:rPr>
        <w:t xml:space="preserve"> 1 </w:t>
      </w:r>
      <w:r w:rsidRPr="00022D49">
        <w:rPr>
          <w:rFonts w:eastAsia="PMingLiU" w:cs="Tahoma"/>
          <w:szCs w:val="20"/>
          <w:lang w:val="zh-TW"/>
        </w:rPr>
        <w:t>日起</w:t>
      </w:r>
      <w:r w:rsidRPr="005F0853">
        <w:rPr>
          <w:rFonts w:eastAsia="PMingLiU" w:cs="Tahoma"/>
          <w:szCs w:val="20"/>
        </w:rPr>
        <w:t>，</w:t>
      </w:r>
      <w:r w:rsidRPr="00022D49">
        <w:rPr>
          <w:rFonts w:eastAsia="PMingLiU" w:cs="Tahoma"/>
          <w:szCs w:val="20"/>
          <w:lang w:val="zh-TW"/>
        </w:rPr>
        <w:t>若大量授權客戶已針對以下所列之任何</w:t>
      </w:r>
      <w:r w:rsidRPr="005F0853">
        <w:rPr>
          <w:rFonts w:eastAsia="PMingLiU" w:cs="Tahoma"/>
          <w:szCs w:val="20"/>
        </w:rPr>
        <w:t xml:space="preserve"> BizTalk Server Accelerator </w:t>
      </w:r>
      <w:r w:rsidRPr="00022D49">
        <w:rPr>
          <w:rFonts w:eastAsia="PMingLiU" w:cs="Tahoma"/>
          <w:szCs w:val="20"/>
          <w:lang w:val="zh-TW"/>
        </w:rPr>
        <w:t>的每兩</w:t>
      </w:r>
      <w:r w:rsidRPr="005F0853">
        <w:rPr>
          <w:rFonts w:eastAsia="PMingLiU" w:cs="Tahoma"/>
          <w:szCs w:val="20"/>
        </w:rPr>
        <w:t xml:space="preserve"> (2) </w:t>
      </w:r>
      <w:r w:rsidRPr="00022D49">
        <w:rPr>
          <w:rFonts w:eastAsia="PMingLiU" w:cs="Tahoma"/>
          <w:szCs w:val="20"/>
          <w:lang w:val="zh-TW"/>
        </w:rPr>
        <w:t>份使用權參加軟體保證</w:t>
      </w:r>
      <w:r w:rsidRPr="005F0853">
        <w:rPr>
          <w:rFonts w:eastAsia="PMingLiU" w:cs="Tahoma"/>
          <w:szCs w:val="20"/>
        </w:rPr>
        <w:t>，</w:t>
      </w:r>
      <w:r w:rsidRPr="00022D49">
        <w:rPr>
          <w:rFonts w:eastAsia="PMingLiU" w:cs="Tahoma"/>
          <w:szCs w:val="20"/>
          <w:lang w:val="zh-TW"/>
        </w:rPr>
        <w:t>便可允許客戶在乙</w:t>
      </w:r>
      <w:r w:rsidRPr="005F0853">
        <w:rPr>
          <w:rFonts w:eastAsia="PMingLiU" w:cs="Tahoma"/>
          <w:szCs w:val="20"/>
        </w:rPr>
        <w:t xml:space="preserve"> (1) </w:t>
      </w:r>
      <w:r w:rsidRPr="00022D49">
        <w:rPr>
          <w:rFonts w:eastAsia="PMingLiU" w:cs="Tahoma"/>
          <w:szCs w:val="20"/>
          <w:lang w:val="zh-TW"/>
        </w:rPr>
        <w:t>部處理器上使用</w:t>
      </w:r>
      <w:r w:rsidRPr="005F0853">
        <w:rPr>
          <w:rFonts w:eastAsia="PMingLiU" w:cs="Tahoma"/>
          <w:szCs w:val="20"/>
        </w:rPr>
        <w:t xml:space="preserve"> BizTalk Server 2006 R2 </w:t>
      </w:r>
      <w:r w:rsidRPr="00022D49">
        <w:rPr>
          <w:rFonts w:eastAsia="PMingLiU" w:cs="Tahoma"/>
          <w:szCs w:val="20"/>
          <w:lang w:val="zh-TW"/>
        </w:rPr>
        <w:t>的對應版本</w:t>
      </w:r>
      <w:r w:rsidRPr="005F0853">
        <w:rPr>
          <w:rFonts w:eastAsia="PMingLiU" w:cs="Tahoma"/>
          <w:szCs w:val="20"/>
        </w:rPr>
        <w:t xml:space="preserve"> (</w:t>
      </w:r>
      <w:r w:rsidRPr="00022D49">
        <w:rPr>
          <w:rFonts w:eastAsia="PMingLiU" w:cs="Tahoma"/>
          <w:szCs w:val="20"/>
          <w:lang w:val="zh-TW"/>
        </w:rPr>
        <w:t>或任何該產品之更新版本</w:t>
      </w:r>
      <w:r w:rsidRPr="005F0853">
        <w:rPr>
          <w:rFonts w:eastAsia="PMingLiU" w:cs="Tahoma"/>
          <w:szCs w:val="20"/>
        </w:rPr>
        <w:t xml:space="preserve">) </w:t>
      </w:r>
      <w:r w:rsidRPr="00022D49">
        <w:rPr>
          <w:rFonts w:eastAsia="PMingLiU" w:cs="Tahoma"/>
          <w:szCs w:val="20"/>
          <w:lang w:val="zh-TW"/>
        </w:rPr>
        <w:t>替代</w:t>
      </w:r>
      <w:r w:rsidRPr="005F0853">
        <w:rPr>
          <w:rFonts w:eastAsia="PMingLiU" w:cs="Tahoma"/>
          <w:szCs w:val="20"/>
        </w:rPr>
        <w:t xml:space="preserve"> BizTalk Accelerator</w:t>
      </w:r>
      <w:r w:rsidRPr="00022D49">
        <w:rPr>
          <w:rFonts w:eastAsia="PMingLiU" w:cs="Tahoma"/>
          <w:szCs w:val="20"/>
          <w:lang w:val="zh-TW"/>
        </w:rPr>
        <w:t>。</w:t>
      </w:r>
      <w:r w:rsidRPr="00022D49">
        <w:rPr>
          <w:rFonts w:eastAsia="PMingLiU" w:cs="Tahoma"/>
          <w:szCs w:val="20"/>
          <w:lang w:val="zh-TW" w:eastAsia="zh-TW"/>
        </w:rPr>
        <w:t>客戶對</w:t>
      </w:r>
      <w:r w:rsidRPr="00022D49">
        <w:rPr>
          <w:rFonts w:eastAsia="PMingLiU" w:cs="Tahoma"/>
          <w:szCs w:val="20"/>
          <w:lang w:val="zh-TW" w:eastAsia="zh-TW"/>
        </w:rPr>
        <w:t xml:space="preserve"> BizTalk Server 2006 R2 </w:t>
      </w:r>
      <w:r w:rsidRPr="00022D49">
        <w:rPr>
          <w:rFonts w:eastAsia="PMingLiU" w:cs="Tahoma"/>
          <w:szCs w:val="20"/>
          <w:lang w:val="zh-TW" w:eastAsia="zh-TW"/>
        </w:rPr>
        <w:t>之使用權會隨著客戶對</w:t>
      </w:r>
      <w:r w:rsidRPr="00022D49">
        <w:rPr>
          <w:rFonts w:eastAsia="PMingLiU" w:cs="Tahoma"/>
          <w:szCs w:val="20"/>
          <w:lang w:val="zh-TW" w:eastAsia="zh-TW"/>
        </w:rPr>
        <w:t xml:space="preserve"> BizTalk Accelerator </w:t>
      </w:r>
      <w:r w:rsidRPr="00022D49">
        <w:rPr>
          <w:rFonts w:eastAsia="PMingLiU" w:cs="Tahoma"/>
          <w:szCs w:val="20"/>
          <w:lang w:val="zh-TW" w:eastAsia="zh-TW"/>
        </w:rPr>
        <w:t>之對應拷貝之使用權的屆滿或終止而失去效力。客戶依本優惠方案對</w:t>
      </w:r>
      <w:r w:rsidRPr="00022D49">
        <w:rPr>
          <w:rFonts w:eastAsia="PMingLiU" w:cs="Tahoma"/>
          <w:szCs w:val="20"/>
          <w:lang w:val="zh-TW" w:eastAsia="zh-TW"/>
        </w:rPr>
        <w:t xml:space="preserve"> BizTalk Server 2006 R2 </w:t>
      </w:r>
      <w:r w:rsidRPr="00022D49">
        <w:rPr>
          <w:rFonts w:eastAsia="PMingLiU" w:cs="Tahoma"/>
          <w:szCs w:val="20"/>
          <w:lang w:val="zh-TW" w:eastAsia="zh-TW"/>
        </w:rPr>
        <w:t>之使用係受該產品之產品使用權及客戶之大量授權合約的條款及條件所拘束。</w:t>
      </w:r>
      <w:r w:rsidRPr="00022D49">
        <w:rPr>
          <w:rFonts w:eastAsia="PMingLiU" w:cs="Tahoma"/>
          <w:lang w:val="zh-TW" w:eastAsia="zh-TW"/>
        </w:rPr>
        <w:t xml:space="preserve">BizTalk Accelerator </w:t>
      </w:r>
      <w:r w:rsidRPr="00022D49">
        <w:rPr>
          <w:rFonts w:eastAsia="PMingLiU" w:cs="Tahoma"/>
          <w:lang w:val="zh-TW" w:eastAsia="zh-TW"/>
        </w:rPr>
        <w:t>之軟體保證期間結束時，客戶得續約</w:t>
      </w:r>
      <w:r w:rsidRPr="00022D49">
        <w:rPr>
          <w:rFonts w:eastAsia="PMingLiU" w:cs="Tahoma"/>
          <w:lang w:val="zh-TW" w:eastAsia="zh-TW"/>
        </w:rPr>
        <w:t xml:space="preserve"> BizTalk Server 2006 R2 </w:t>
      </w:r>
      <w:r w:rsidRPr="00022D49">
        <w:rPr>
          <w:rFonts w:eastAsia="PMingLiU" w:cs="Tahoma"/>
          <w:lang w:val="zh-TW" w:eastAsia="zh-TW"/>
        </w:rPr>
        <w:t>之升級保障替代</w:t>
      </w:r>
      <w:r w:rsidRPr="00022D49">
        <w:rPr>
          <w:rFonts w:eastAsia="PMingLiU" w:cs="Tahoma"/>
          <w:lang w:val="zh-TW" w:eastAsia="zh-TW"/>
        </w:rPr>
        <w:t xml:space="preserve"> BizTalk Accelerator</w:t>
      </w:r>
      <w:r w:rsidRPr="00022D49">
        <w:rPr>
          <w:rFonts w:eastAsia="PMingLiU" w:cs="Tahoma"/>
          <w:lang w:val="zh-TW" w:eastAsia="zh-TW"/>
        </w:rPr>
        <w:t>。</w:t>
      </w:r>
    </w:p>
    <w:p w14:paraId="293D0FEE" w14:textId="77777777" w:rsidR="00813048" w:rsidRPr="00022D49" w:rsidRDefault="00813048">
      <w:pPr>
        <w:ind w:left="540"/>
        <w:rPr>
          <w:rFonts w:eastAsia="PMingLiU" w:cs="Tahoma"/>
          <w:lang w:eastAsia="zh-TW"/>
        </w:rPr>
      </w:pPr>
    </w:p>
    <w:p w14:paraId="293D0FEF" w14:textId="77777777" w:rsidR="00813048" w:rsidRPr="00022D49" w:rsidRDefault="00813048">
      <w:pPr>
        <w:ind w:left="540"/>
        <w:rPr>
          <w:rFonts w:eastAsia="PMingLiU" w:cs="Tahoma"/>
          <w:lang w:eastAsia="zh-TW"/>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813048" w:rsidRPr="00022D49" w14:paraId="293D0FF2" w14:textId="77777777" w:rsidTr="00461CA9">
        <w:tc>
          <w:tcPr>
            <w:tcW w:w="3960" w:type="dxa"/>
            <w:shd w:val="clear" w:color="auto" w:fill="FABF8F"/>
          </w:tcPr>
          <w:p w14:paraId="293D0FF0" w14:textId="77777777" w:rsidR="00813048" w:rsidRPr="00022D49" w:rsidRDefault="00813048">
            <w:pPr>
              <w:ind w:left="252"/>
              <w:rPr>
                <w:rFonts w:eastAsia="PMingLiU" w:cs="Tahoma"/>
                <w:b/>
                <w:szCs w:val="20"/>
              </w:rPr>
            </w:pPr>
            <w:r w:rsidRPr="00022D49">
              <w:rPr>
                <w:rFonts w:eastAsia="PMingLiU" w:cs="Tahoma"/>
                <w:b/>
                <w:szCs w:val="20"/>
                <w:lang w:val="zh-TW"/>
              </w:rPr>
              <w:t>BizTalk Accelerator</w:t>
            </w:r>
          </w:p>
        </w:tc>
        <w:tc>
          <w:tcPr>
            <w:tcW w:w="4140" w:type="dxa"/>
            <w:shd w:val="clear" w:color="auto" w:fill="FABF8F"/>
          </w:tcPr>
          <w:p w14:paraId="293D0FF1" w14:textId="77777777" w:rsidR="00813048" w:rsidRPr="00022D49" w:rsidRDefault="00813048">
            <w:pPr>
              <w:ind w:left="342"/>
              <w:rPr>
                <w:rFonts w:eastAsia="PMingLiU" w:cs="Tahoma"/>
                <w:b/>
                <w:szCs w:val="20"/>
              </w:rPr>
            </w:pPr>
            <w:r w:rsidRPr="00022D49">
              <w:rPr>
                <w:rFonts w:eastAsia="PMingLiU" w:cs="Tahoma"/>
                <w:b/>
                <w:szCs w:val="20"/>
                <w:lang w:val="zh-TW"/>
              </w:rPr>
              <w:t>軟體保證資格</w:t>
            </w:r>
          </w:p>
        </w:tc>
      </w:tr>
      <w:tr w:rsidR="00813048" w:rsidRPr="00022D49" w14:paraId="293D0FF5" w14:textId="77777777" w:rsidTr="00461CA9">
        <w:tc>
          <w:tcPr>
            <w:tcW w:w="3960" w:type="dxa"/>
          </w:tcPr>
          <w:p w14:paraId="293D0FF3" w14:textId="77777777" w:rsidR="00813048" w:rsidRPr="00022D49" w:rsidRDefault="00813048">
            <w:pPr>
              <w:ind w:left="252"/>
              <w:rPr>
                <w:rFonts w:eastAsia="PMingLiU" w:cs="Tahoma"/>
                <w:szCs w:val="20"/>
              </w:rPr>
            </w:pPr>
            <w:r w:rsidRPr="00022D49">
              <w:rPr>
                <w:rFonts w:eastAsia="PMingLiU" w:cs="Tahoma"/>
                <w:szCs w:val="20"/>
                <w:lang w:val="zh-TW"/>
              </w:rPr>
              <w:t>BizTalk HIPAA Enterprise</w:t>
            </w:r>
          </w:p>
        </w:tc>
        <w:tc>
          <w:tcPr>
            <w:tcW w:w="4140" w:type="dxa"/>
          </w:tcPr>
          <w:p w14:paraId="293D0FF4" w14:textId="77777777" w:rsidR="00813048" w:rsidRPr="00022D49" w:rsidRDefault="00813048">
            <w:pPr>
              <w:ind w:left="342"/>
              <w:rPr>
                <w:rFonts w:eastAsia="PMingLiU" w:cs="Tahoma"/>
                <w:szCs w:val="20"/>
              </w:rPr>
            </w:pPr>
            <w:r w:rsidRPr="00022D49">
              <w:rPr>
                <w:rFonts w:eastAsia="PMingLiU" w:cs="Tahoma"/>
                <w:szCs w:val="20"/>
                <w:lang w:val="zh-TW"/>
              </w:rPr>
              <w:t>BizTalk Server 2006 R2 Enterprise Edition</w:t>
            </w:r>
          </w:p>
        </w:tc>
      </w:tr>
      <w:tr w:rsidR="00813048" w:rsidRPr="00022D49" w14:paraId="293D0FF8" w14:textId="77777777" w:rsidTr="00461CA9">
        <w:tc>
          <w:tcPr>
            <w:tcW w:w="3960" w:type="dxa"/>
          </w:tcPr>
          <w:p w14:paraId="293D0FF6" w14:textId="77777777" w:rsidR="00813048" w:rsidRPr="00022D49" w:rsidRDefault="00813048">
            <w:pPr>
              <w:ind w:left="252"/>
              <w:rPr>
                <w:rFonts w:eastAsia="PMingLiU" w:cs="Tahoma"/>
                <w:szCs w:val="20"/>
              </w:rPr>
            </w:pPr>
            <w:r w:rsidRPr="00022D49">
              <w:rPr>
                <w:rFonts w:eastAsia="PMingLiU" w:cs="Tahoma"/>
                <w:szCs w:val="20"/>
                <w:lang w:val="zh-TW"/>
              </w:rPr>
              <w:t>BizTalk HL7 Enterprise</w:t>
            </w:r>
          </w:p>
        </w:tc>
        <w:tc>
          <w:tcPr>
            <w:tcW w:w="4140" w:type="dxa"/>
          </w:tcPr>
          <w:p w14:paraId="293D0FF7" w14:textId="77777777" w:rsidR="00813048" w:rsidRPr="00022D49" w:rsidRDefault="00813048">
            <w:pPr>
              <w:ind w:left="342"/>
              <w:rPr>
                <w:rFonts w:eastAsia="PMingLiU" w:cs="Tahoma"/>
                <w:szCs w:val="20"/>
              </w:rPr>
            </w:pPr>
            <w:r w:rsidRPr="00022D49">
              <w:rPr>
                <w:rFonts w:eastAsia="PMingLiU" w:cs="Tahoma"/>
                <w:szCs w:val="20"/>
                <w:lang w:val="zh-TW"/>
              </w:rPr>
              <w:t>BizTalk Server 2006 R2 Enterprise Edition</w:t>
            </w:r>
          </w:p>
        </w:tc>
      </w:tr>
      <w:tr w:rsidR="00813048" w:rsidRPr="00022D49" w14:paraId="293D0FFB" w14:textId="77777777" w:rsidTr="00461CA9">
        <w:tc>
          <w:tcPr>
            <w:tcW w:w="3960" w:type="dxa"/>
          </w:tcPr>
          <w:p w14:paraId="293D0FF9" w14:textId="77777777" w:rsidR="00813048" w:rsidRPr="00022D49" w:rsidRDefault="00813048">
            <w:pPr>
              <w:ind w:left="252"/>
              <w:rPr>
                <w:rFonts w:eastAsia="PMingLiU" w:cs="Tahoma"/>
                <w:szCs w:val="20"/>
              </w:rPr>
            </w:pPr>
            <w:r w:rsidRPr="00022D49">
              <w:rPr>
                <w:rFonts w:eastAsia="PMingLiU" w:cs="Tahoma"/>
                <w:szCs w:val="20"/>
                <w:lang w:val="zh-TW"/>
              </w:rPr>
              <w:t>BizTalk RosettaNet Enterprise</w:t>
            </w:r>
          </w:p>
        </w:tc>
        <w:tc>
          <w:tcPr>
            <w:tcW w:w="4140" w:type="dxa"/>
          </w:tcPr>
          <w:p w14:paraId="293D0FFA" w14:textId="77777777" w:rsidR="00813048" w:rsidRPr="00022D49" w:rsidRDefault="00813048">
            <w:pPr>
              <w:ind w:left="342"/>
              <w:rPr>
                <w:rFonts w:eastAsia="PMingLiU" w:cs="Tahoma"/>
                <w:szCs w:val="20"/>
              </w:rPr>
            </w:pPr>
            <w:r w:rsidRPr="00022D49">
              <w:rPr>
                <w:rFonts w:eastAsia="PMingLiU" w:cs="Tahoma"/>
                <w:szCs w:val="20"/>
                <w:lang w:val="zh-TW"/>
              </w:rPr>
              <w:t>BizTalk Server 2006 R2 Enterprise Edition</w:t>
            </w:r>
          </w:p>
        </w:tc>
      </w:tr>
      <w:tr w:rsidR="00813048" w:rsidRPr="00022D49" w14:paraId="293D0FFE" w14:textId="77777777" w:rsidTr="00461CA9">
        <w:tc>
          <w:tcPr>
            <w:tcW w:w="3960" w:type="dxa"/>
          </w:tcPr>
          <w:p w14:paraId="293D0FFC" w14:textId="77777777" w:rsidR="00813048" w:rsidRPr="00022D49" w:rsidRDefault="00813048">
            <w:pPr>
              <w:ind w:left="252"/>
              <w:rPr>
                <w:rFonts w:eastAsia="PMingLiU" w:cs="Tahoma"/>
                <w:szCs w:val="20"/>
              </w:rPr>
            </w:pPr>
            <w:r w:rsidRPr="00022D49">
              <w:rPr>
                <w:rFonts w:eastAsia="PMingLiU" w:cs="Tahoma"/>
                <w:szCs w:val="20"/>
                <w:lang w:val="zh-TW"/>
              </w:rPr>
              <w:t>BizTalk SWIFT Enterprise</w:t>
            </w:r>
          </w:p>
        </w:tc>
        <w:tc>
          <w:tcPr>
            <w:tcW w:w="4140" w:type="dxa"/>
          </w:tcPr>
          <w:p w14:paraId="293D0FFD" w14:textId="77777777" w:rsidR="00813048" w:rsidRPr="00022D49" w:rsidRDefault="00813048">
            <w:pPr>
              <w:ind w:left="342"/>
              <w:rPr>
                <w:rFonts w:eastAsia="PMingLiU" w:cs="Tahoma"/>
                <w:szCs w:val="20"/>
              </w:rPr>
            </w:pPr>
            <w:r w:rsidRPr="00022D49">
              <w:rPr>
                <w:rFonts w:eastAsia="PMingLiU" w:cs="Tahoma"/>
                <w:szCs w:val="20"/>
                <w:lang w:val="zh-TW"/>
              </w:rPr>
              <w:t>BizTalk Server 2006 R2 Enterprise Edition</w:t>
            </w:r>
          </w:p>
        </w:tc>
      </w:tr>
    </w:tbl>
    <w:p w14:paraId="293D0FFF" w14:textId="77777777" w:rsidR="00813048" w:rsidRPr="00022D49" w:rsidRDefault="00813048">
      <w:pPr>
        <w:rPr>
          <w:rFonts w:eastAsia="PMingLiU" w:cs="Tahoma"/>
        </w:rPr>
      </w:pPr>
    </w:p>
    <w:p w14:paraId="293D1000" w14:textId="77777777" w:rsidR="00813048" w:rsidRPr="00022D49" w:rsidRDefault="00813048">
      <w:pPr>
        <w:ind w:left="720"/>
        <w:rPr>
          <w:rFonts w:eastAsia="PMingLiU" w:cs="Tahoma"/>
        </w:rPr>
      </w:pPr>
      <w:r w:rsidRPr="005F0853">
        <w:rPr>
          <w:rFonts w:eastAsia="PMingLiU" w:cs="Tahoma"/>
          <w:u w:val="single"/>
        </w:rPr>
        <w:t>BizTalk RFID Mobile and BizTalk RFID Mobile Standards Pack</w:t>
      </w:r>
      <w:r w:rsidRPr="005F0853">
        <w:rPr>
          <w:rFonts w:eastAsia="PMingLiU" w:cs="Tahoma"/>
        </w:rPr>
        <w:t>：</w:t>
      </w:r>
    </w:p>
    <w:p w14:paraId="293D1001" w14:textId="77777777" w:rsidR="00813048" w:rsidRPr="00022D49" w:rsidRDefault="00813048" w:rsidP="00112C20">
      <w:pPr>
        <w:ind w:left="720" w:right="-90"/>
        <w:rPr>
          <w:rFonts w:eastAsia="PMingLiU" w:cs="Tahoma"/>
        </w:rPr>
      </w:pPr>
      <w:r w:rsidRPr="00022D49">
        <w:rPr>
          <w:rFonts w:eastAsia="PMingLiU" w:cs="Tahoma"/>
          <w:lang w:val="zh-TW"/>
        </w:rPr>
        <w:t>自</w:t>
      </w:r>
      <w:r w:rsidRPr="005F0853">
        <w:rPr>
          <w:rFonts w:eastAsia="PMingLiU" w:cs="Tahoma"/>
        </w:rPr>
        <w:t xml:space="preserve"> 2008 </w:t>
      </w:r>
      <w:r w:rsidRPr="00022D49">
        <w:rPr>
          <w:rFonts w:eastAsia="PMingLiU" w:cs="Tahoma"/>
          <w:lang w:val="zh-TW"/>
        </w:rPr>
        <w:t>年</w:t>
      </w:r>
      <w:r w:rsidRPr="005F0853">
        <w:rPr>
          <w:rFonts w:eastAsia="PMingLiU" w:cs="Tahoma"/>
        </w:rPr>
        <w:t xml:space="preserve"> 10 </w:t>
      </w:r>
      <w:r w:rsidRPr="00022D49">
        <w:rPr>
          <w:rFonts w:eastAsia="PMingLiU" w:cs="Tahoma"/>
          <w:lang w:val="zh-TW"/>
        </w:rPr>
        <w:t>月</w:t>
      </w:r>
      <w:r w:rsidRPr="005F0853">
        <w:rPr>
          <w:rFonts w:eastAsia="PMingLiU" w:cs="Tahoma"/>
        </w:rPr>
        <w:t xml:space="preserve"> 31 </w:t>
      </w:r>
      <w:r w:rsidRPr="00022D49">
        <w:rPr>
          <w:rFonts w:eastAsia="PMingLiU" w:cs="Tahoma"/>
          <w:lang w:val="zh-TW"/>
        </w:rPr>
        <w:t>日起</w:t>
      </w:r>
      <w:r w:rsidRPr="005F0853">
        <w:rPr>
          <w:rFonts w:eastAsia="PMingLiU" w:cs="Tahoma"/>
        </w:rPr>
        <w:t>，</w:t>
      </w:r>
      <w:r w:rsidRPr="00022D49">
        <w:rPr>
          <w:rFonts w:eastAsia="PMingLiU" w:cs="Tahoma"/>
          <w:lang w:val="zh-TW"/>
        </w:rPr>
        <w:t>具備</w:t>
      </w:r>
      <w:r w:rsidRPr="005F0853">
        <w:rPr>
          <w:rFonts w:eastAsia="PMingLiU" w:cs="Tahoma"/>
        </w:rPr>
        <w:t xml:space="preserve"> Biz Talk Server Enterprise Edition </w:t>
      </w:r>
      <w:r w:rsidRPr="00022D49">
        <w:rPr>
          <w:rFonts w:eastAsia="PMingLiU" w:cs="Tahoma"/>
          <w:lang w:val="zh-TW"/>
        </w:rPr>
        <w:t>使用權之有效軟體保證範圍的客戶</w:t>
      </w:r>
      <w:r w:rsidRPr="005F0853">
        <w:rPr>
          <w:rFonts w:eastAsia="PMingLiU" w:cs="Tahoma"/>
        </w:rPr>
        <w:t>，</w:t>
      </w:r>
      <w:r w:rsidRPr="00022D49">
        <w:rPr>
          <w:rFonts w:eastAsia="PMingLiU" w:cs="Tahoma"/>
          <w:lang w:val="zh-TW"/>
        </w:rPr>
        <w:t>有資格使用</w:t>
      </w:r>
      <w:r w:rsidRPr="005F0853">
        <w:rPr>
          <w:rFonts w:eastAsia="PMingLiU" w:cs="Tahoma"/>
        </w:rPr>
        <w:t xml:space="preserve"> BizTalk RFID Mobile </w:t>
      </w:r>
      <w:r w:rsidRPr="00022D49">
        <w:rPr>
          <w:rFonts w:eastAsia="PMingLiU" w:cs="Tahoma"/>
          <w:lang w:val="zh-TW"/>
        </w:rPr>
        <w:t>及</w:t>
      </w:r>
      <w:r w:rsidRPr="005F0853">
        <w:rPr>
          <w:rFonts w:eastAsia="PMingLiU" w:cs="Tahoma"/>
        </w:rPr>
        <w:t xml:space="preserve"> BizTalk RFID Standards Pack</w:t>
      </w:r>
      <w:r w:rsidRPr="00022D49">
        <w:rPr>
          <w:rFonts w:eastAsia="PMingLiU" w:cs="Tahoma"/>
          <w:lang w:val="zh-TW"/>
        </w:rPr>
        <w:t>。本軟體之使用係受</w:t>
      </w:r>
      <w:r w:rsidRPr="005F0853">
        <w:rPr>
          <w:rFonts w:eastAsia="PMingLiU" w:cs="Tahoma"/>
        </w:rPr>
        <w:t xml:space="preserve"> BizTalk Server 2006 R2 Enterprise Edition </w:t>
      </w:r>
      <w:r w:rsidRPr="00022D49">
        <w:rPr>
          <w:rFonts w:eastAsia="PMingLiU" w:cs="Tahoma"/>
          <w:lang w:val="zh-TW"/>
        </w:rPr>
        <w:t>之使用權利所拘束。當客戶對</w:t>
      </w:r>
      <w:r w:rsidRPr="005F0853">
        <w:rPr>
          <w:rFonts w:eastAsia="PMingLiU" w:cs="Tahoma"/>
        </w:rPr>
        <w:t xml:space="preserve"> BizTalk Server Enterprise Edition </w:t>
      </w:r>
      <w:r w:rsidRPr="00022D49">
        <w:rPr>
          <w:rFonts w:eastAsia="PMingLiU" w:cs="Tahoma"/>
          <w:lang w:val="zh-TW"/>
        </w:rPr>
        <w:t>之使用權變成永久有效時</w:t>
      </w:r>
      <w:r w:rsidRPr="005F0853">
        <w:rPr>
          <w:rFonts w:eastAsia="PMingLiU" w:cs="Tahoma"/>
        </w:rPr>
        <w:t>，</w:t>
      </w:r>
      <w:r w:rsidRPr="00022D49">
        <w:rPr>
          <w:rFonts w:eastAsia="PMingLiU" w:cs="Tahoma"/>
          <w:lang w:val="zh-TW"/>
        </w:rPr>
        <w:t>客戶對此元件之使用權利即為永久有效。</w:t>
      </w:r>
    </w:p>
    <w:p w14:paraId="293D1002" w14:textId="77777777" w:rsidR="00813048" w:rsidRPr="00022D49" w:rsidRDefault="00813048">
      <w:pPr>
        <w:rPr>
          <w:rFonts w:eastAsia="PMingLiU" w:cs="Tahoma"/>
        </w:rPr>
      </w:pPr>
    </w:p>
    <w:p w14:paraId="293D1003" w14:textId="77777777" w:rsidR="00813048" w:rsidRPr="00022D49" w:rsidRDefault="00813048">
      <w:pPr>
        <w:rPr>
          <w:rFonts w:eastAsia="PMingLiU" w:cs="Tahoma"/>
        </w:rPr>
      </w:pPr>
    </w:p>
    <w:p w14:paraId="293D1004" w14:textId="77777777" w:rsidR="00813048" w:rsidRPr="00022D49" w:rsidRDefault="00813048">
      <w:pPr>
        <w:pStyle w:val="Heading3"/>
        <w:rPr>
          <w:rFonts w:ascii="Tahoma" w:eastAsia="PMingLiU" w:hAnsi="Tahoma" w:cs="Tahoma"/>
        </w:rPr>
      </w:pPr>
      <w:bookmarkStart w:id="1223" w:name="_Toc336338292"/>
      <w:bookmarkStart w:id="1224" w:name="Srv_31BizTalk09StandEd"/>
      <w:bookmarkStart w:id="1225" w:name="Srv_28BizTalkSvr2009StandEd"/>
      <w:bookmarkStart w:id="1226" w:name="_31_BizTalk®_Server"/>
      <w:bookmarkStart w:id="1227" w:name="_Toc340918174"/>
      <w:bookmarkEnd w:id="1223"/>
      <w:bookmarkEnd w:id="1224"/>
      <w:bookmarkEnd w:id="1225"/>
      <w:bookmarkEnd w:id="1226"/>
      <w:r w:rsidRPr="005F0853">
        <w:rPr>
          <w:rFonts w:ascii="Tahoma" w:eastAsia="PMingLiU" w:hAnsi="Tahoma" w:cs="Tahoma"/>
          <w:caps/>
          <w:color w:val="F66400"/>
          <w:sz w:val="22"/>
          <w:vertAlign w:val="superscript"/>
        </w:rPr>
        <w:t xml:space="preserve">31 </w:t>
      </w:r>
      <w:r w:rsidRPr="005F0853">
        <w:rPr>
          <w:rFonts w:ascii="Tahoma" w:eastAsia="PMingLiU" w:hAnsi="Tahoma" w:cs="Tahoma"/>
          <w:color w:val="F66400"/>
          <w:sz w:val="22"/>
        </w:rPr>
        <w:t>BizTalk</w:t>
      </w:r>
      <w:r w:rsidR="00E938E3" w:rsidRPr="005F0853">
        <w:rPr>
          <w:rFonts w:ascii="Tahoma" w:eastAsia="PMingLiU" w:hAnsi="Tahoma" w:cs="Tahoma"/>
          <w:color w:val="F66400"/>
          <w:sz w:val="22"/>
          <w:vertAlign w:val="superscript"/>
        </w:rPr>
        <w:t>®</w:t>
      </w:r>
      <w:r w:rsidRPr="005F0853">
        <w:rPr>
          <w:rFonts w:ascii="Tahoma" w:eastAsia="PMingLiU" w:hAnsi="Tahoma" w:cs="Tahoma"/>
          <w:color w:val="F66400"/>
          <w:sz w:val="22"/>
        </w:rPr>
        <w:t xml:space="preserve"> Server 2010 Standard Edition</w:t>
      </w:r>
      <w:bookmarkEnd w:id="1227"/>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813048" w:rsidRPr="00022D49" w14:paraId="293D1006" w14:textId="77777777">
        <w:tc>
          <w:tcPr>
            <w:tcW w:w="2808" w:type="dxa"/>
            <w:tcBorders>
              <w:top w:val="single" w:sz="4" w:space="0" w:color="FFFFFF"/>
              <w:bottom w:val="single" w:sz="4" w:space="0" w:color="FFFFFF"/>
            </w:tcBorders>
          </w:tcPr>
          <w:p w14:paraId="293D1005" w14:textId="77777777" w:rsidR="00813048" w:rsidRPr="00022D49" w:rsidRDefault="00813048">
            <w:pPr>
              <w:pStyle w:val="ProductEndnote"/>
              <w:ind w:left="0" w:firstLine="0"/>
              <w:rPr>
                <w:rFonts w:ascii="Tahoma" w:eastAsia="PMingLiU" w:hAnsi="Tahoma" w:cs="Tahoma"/>
                <w:sz w:val="22"/>
                <w:szCs w:val="24"/>
                <w:lang w:val="en-US" w:eastAsia="en-US"/>
              </w:rPr>
            </w:pPr>
          </w:p>
        </w:tc>
      </w:tr>
    </w:tbl>
    <w:p w14:paraId="293D1007" w14:textId="77777777" w:rsidR="00813048" w:rsidRPr="00022D49" w:rsidRDefault="00813048" w:rsidP="001154B5">
      <w:pPr>
        <w:ind w:left="720"/>
        <w:rPr>
          <w:rFonts w:eastAsia="PMingLiU" w:cs="Tahoma"/>
        </w:rPr>
      </w:pPr>
      <w:r w:rsidRPr="00022D49">
        <w:rPr>
          <w:rFonts w:eastAsia="PMingLiU" w:cs="Tahoma"/>
          <w:u w:val="single"/>
          <w:lang w:val="zh-TW"/>
        </w:rPr>
        <w:t>降級權利</w:t>
      </w:r>
      <w:r w:rsidRPr="005F0853">
        <w:rPr>
          <w:rFonts w:eastAsia="PMingLiU" w:cs="Tahoma"/>
        </w:rPr>
        <w:t>：</w:t>
      </w:r>
    </w:p>
    <w:p w14:paraId="293D1008" w14:textId="77777777" w:rsidR="00813048" w:rsidRPr="00022D49" w:rsidRDefault="00813048" w:rsidP="001154B5">
      <w:pPr>
        <w:ind w:left="720"/>
        <w:rPr>
          <w:rFonts w:eastAsia="PMingLiU" w:cs="Tahoma"/>
        </w:rPr>
      </w:pPr>
      <w:r w:rsidRPr="00022D49">
        <w:rPr>
          <w:rFonts w:eastAsia="PMingLiU" w:cs="Tahoma"/>
          <w:lang w:val="zh-TW"/>
        </w:rPr>
        <w:t>具備</w:t>
      </w:r>
      <w:r w:rsidRPr="005F0853">
        <w:rPr>
          <w:rFonts w:eastAsia="PMingLiU" w:cs="Tahoma"/>
        </w:rPr>
        <w:t xml:space="preserve"> BizTalk Server 2009 Standard Edition </w:t>
      </w:r>
      <w:r w:rsidRPr="00022D49">
        <w:rPr>
          <w:rFonts w:eastAsia="PMingLiU" w:cs="Tahoma"/>
          <w:lang w:val="zh-TW"/>
        </w:rPr>
        <w:t>之使用權的大量授權客戶可以使用任何</w:t>
      </w:r>
      <w:r w:rsidRPr="005F0853">
        <w:rPr>
          <w:rFonts w:eastAsia="PMingLiU" w:cs="Tahoma"/>
        </w:rPr>
        <w:t xml:space="preserve"> BizTalk Server Standard Edition </w:t>
      </w:r>
      <w:r w:rsidRPr="00022D49">
        <w:rPr>
          <w:rFonts w:eastAsia="PMingLiU" w:cs="Tahoma"/>
          <w:lang w:val="zh-TW"/>
        </w:rPr>
        <w:t>的舊版本、</w:t>
      </w:r>
      <w:r w:rsidRPr="005F0853">
        <w:rPr>
          <w:rFonts w:eastAsia="PMingLiU" w:cs="Tahoma"/>
        </w:rPr>
        <w:t>Host Integration Server (</w:t>
      </w:r>
      <w:r w:rsidRPr="00022D49">
        <w:rPr>
          <w:rFonts w:eastAsia="PMingLiU" w:cs="Tahoma"/>
          <w:lang w:val="zh-TW"/>
        </w:rPr>
        <w:t>任何版本</w:t>
      </w:r>
      <w:r w:rsidRPr="005F0853">
        <w:rPr>
          <w:rFonts w:eastAsia="PMingLiU" w:cs="Tahoma"/>
        </w:rPr>
        <w:t>)</w:t>
      </w:r>
      <w:r w:rsidRPr="00022D49">
        <w:rPr>
          <w:rFonts w:eastAsia="PMingLiU" w:cs="Tahoma"/>
          <w:lang w:val="zh-TW"/>
        </w:rPr>
        <w:t>、</w:t>
      </w:r>
      <w:r w:rsidRPr="005F0853">
        <w:rPr>
          <w:rFonts w:eastAsia="PMingLiU" w:cs="Tahoma"/>
        </w:rPr>
        <w:t>BizTalk Adapter for MQSeries 1.0</w:t>
      </w:r>
      <w:r w:rsidRPr="00022D49">
        <w:rPr>
          <w:rFonts w:eastAsia="PMingLiU" w:cs="Tahoma"/>
          <w:lang w:val="zh-TW"/>
        </w:rPr>
        <w:t>、</w:t>
      </w:r>
      <w:r w:rsidRPr="005F0853">
        <w:rPr>
          <w:rFonts w:eastAsia="PMingLiU" w:cs="Tahoma"/>
        </w:rPr>
        <w:t>BizTalk SAP Adapter</w:t>
      </w:r>
      <w:r w:rsidRPr="00022D49">
        <w:rPr>
          <w:rFonts w:eastAsia="PMingLiU" w:cs="Tahoma"/>
          <w:lang w:val="zh-TW"/>
        </w:rPr>
        <w:t>、</w:t>
      </w:r>
      <w:r w:rsidRPr="005F0853">
        <w:rPr>
          <w:rFonts w:eastAsia="PMingLiU" w:cs="Tahoma"/>
        </w:rPr>
        <w:t>BizTalk Accelerator for HIPAA Standard Edition</w:t>
      </w:r>
      <w:r w:rsidRPr="00022D49">
        <w:rPr>
          <w:rFonts w:eastAsia="PMingLiU" w:cs="Tahoma"/>
          <w:lang w:val="zh-TW"/>
        </w:rPr>
        <w:t>、</w:t>
      </w:r>
      <w:r w:rsidRPr="005F0853">
        <w:rPr>
          <w:rFonts w:eastAsia="PMingLiU" w:cs="Tahoma"/>
        </w:rPr>
        <w:t>BizTalk Accelerator for RosettaNet Standard Edition</w:t>
      </w:r>
      <w:r w:rsidRPr="00022D49">
        <w:rPr>
          <w:rFonts w:eastAsia="PMingLiU" w:cs="Tahoma"/>
          <w:lang w:val="zh-TW"/>
        </w:rPr>
        <w:t>、</w:t>
      </w:r>
      <w:r w:rsidRPr="005F0853">
        <w:rPr>
          <w:rFonts w:eastAsia="PMingLiU" w:cs="Tahoma"/>
        </w:rPr>
        <w:t xml:space="preserve">BizTalk Accelerator for SWIFT Standard Edition </w:t>
      </w:r>
      <w:r w:rsidRPr="00022D49">
        <w:rPr>
          <w:rFonts w:eastAsia="PMingLiU" w:cs="Tahoma"/>
          <w:lang w:val="zh-TW"/>
        </w:rPr>
        <w:t>及</w:t>
      </w:r>
      <w:r w:rsidRPr="005F0853">
        <w:rPr>
          <w:rFonts w:eastAsia="PMingLiU" w:cs="Tahoma"/>
        </w:rPr>
        <w:t xml:space="preserve"> BizTalk Accelerator for HL7 Standard Edition</w:t>
      </w:r>
      <w:r w:rsidRPr="00022D49">
        <w:rPr>
          <w:rFonts w:eastAsia="PMingLiU" w:cs="Tahoma"/>
          <w:lang w:val="zh-TW"/>
        </w:rPr>
        <w:t>。</w:t>
      </w:r>
    </w:p>
    <w:p w14:paraId="293D1009" w14:textId="77777777" w:rsidR="00813048" w:rsidRPr="00022D49" w:rsidRDefault="00813048" w:rsidP="001154B5">
      <w:pPr>
        <w:ind w:left="720"/>
        <w:rPr>
          <w:rFonts w:eastAsia="PMingLiU" w:cs="Tahoma"/>
        </w:rPr>
      </w:pPr>
    </w:p>
    <w:p w14:paraId="293D100A" w14:textId="77777777" w:rsidR="00813048" w:rsidRPr="00022D49" w:rsidRDefault="00813048" w:rsidP="001154B5">
      <w:pPr>
        <w:ind w:left="720"/>
        <w:rPr>
          <w:rFonts w:eastAsia="PMingLiU" w:cs="Tahoma"/>
        </w:rPr>
      </w:pPr>
      <w:r w:rsidRPr="00022D49">
        <w:rPr>
          <w:rFonts w:eastAsia="PMingLiU" w:cs="Tahoma"/>
          <w:lang w:val="zh-TW"/>
        </w:rPr>
        <w:t>參加</w:t>
      </w:r>
      <w:r w:rsidRPr="005F0853">
        <w:rPr>
          <w:rFonts w:eastAsia="PMingLiU" w:cs="Tahoma"/>
        </w:rPr>
        <w:t xml:space="preserve"> SA </w:t>
      </w:r>
      <w:r w:rsidRPr="00022D49">
        <w:rPr>
          <w:rFonts w:eastAsia="PMingLiU" w:cs="Tahoma"/>
          <w:lang w:val="zh-TW"/>
        </w:rPr>
        <w:t>之</w:t>
      </w:r>
      <w:r w:rsidRPr="005F0853">
        <w:rPr>
          <w:rFonts w:eastAsia="PMingLiU" w:cs="Tahoma"/>
        </w:rPr>
        <w:t xml:space="preserve"> BizTalk Server Accelerators </w:t>
      </w:r>
      <w:r w:rsidRPr="00022D49">
        <w:rPr>
          <w:rFonts w:eastAsia="PMingLiU" w:cs="Tahoma"/>
          <w:lang w:val="zh-TW"/>
        </w:rPr>
        <w:t>客戶的移轉路徑</w:t>
      </w:r>
      <w:r w:rsidRPr="005F0853">
        <w:rPr>
          <w:rFonts w:eastAsia="PMingLiU" w:cs="Tahoma"/>
        </w:rPr>
        <w:t>：</w:t>
      </w:r>
    </w:p>
    <w:p w14:paraId="293D100B" w14:textId="77777777" w:rsidR="00813048" w:rsidRPr="00022D49" w:rsidRDefault="00813048" w:rsidP="001154B5">
      <w:pPr>
        <w:ind w:left="720"/>
        <w:rPr>
          <w:rFonts w:eastAsia="PMingLiU" w:cs="Tahoma"/>
          <w:lang w:eastAsia="zh-TW"/>
        </w:rPr>
      </w:pPr>
      <w:r w:rsidRPr="00022D49">
        <w:rPr>
          <w:rFonts w:eastAsia="PMingLiU" w:cs="Tahoma"/>
          <w:szCs w:val="20"/>
          <w:lang w:val="zh-TW"/>
        </w:rPr>
        <w:t>自</w:t>
      </w:r>
      <w:r w:rsidRPr="005F0853">
        <w:rPr>
          <w:rFonts w:eastAsia="PMingLiU" w:cs="Tahoma"/>
          <w:szCs w:val="20"/>
        </w:rPr>
        <w:t xml:space="preserve"> 2007 </w:t>
      </w:r>
      <w:r w:rsidRPr="00022D49">
        <w:rPr>
          <w:rFonts w:eastAsia="PMingLiU" w:cs="Tahoma"/>
          <w:szCs w:val="20"/>
          <w:lang w:val="zh-TW"/>
        </w:rPr>
        <w:t>年</w:t>
      </w:r>
      <w:r w:rsidRPr="005F0853">
        <w:rPr>
          <w:rFonts w:eastAsia="PMingLiU" w:cs="Tahoma"/>
          <w:szCs w:val="20"/>
        </w:rPr>
        <w:t xml:space="preserve"> 9 </w:t>
      </w:r>
      <w:r w:rsidRPr="00022D49">
        <w:rPr>
          <w:rFonts w:eastAsia="PMingLiU" w:cs="Tahoma"/>
          <w:szCs w:val="20"/>
          <w:lang w:val="zh-TW"/>
        </w:rPr>
        <w:t>月</w:t>
      </w:r>
      <w:r w:rsidRPr="005F0853">
        <w:rPr>
          <w:rFonts w:eastAsia="PMingLiU" w:cs="Tahoma"/>
          <w:szCs w:val="20"/>
        </w:rPr>
        <w:t xml:space="preserve"> 1 </w:t>
      </w:r>
      <w:r w:rsidRPr="00022D49">
        <w:rPr>
          <w:rFonts w:eastAsia="PMingLiU" w:cs="Tahoma"/>
          <w:szCs w:val="20"/>
          <w:lang w:val="zh-TW"/>
        </w:rPr>
        <w:t>日起</w:t>
      </w:r>
      <w:r w:rsidRPr="005F0853">
        <w:rPr>
          <w:rFonts w:eastAsia="PMingLiU" w:cs="Tahoma"/>
          <w:szCs w:val="20"/>
        </w:rPr>
        <w:t>，</w:t>
      </w:r>
      <w:r w:rsidRPr="00022D49">
        <w:rPr>
          <w:rFonts w:eastAsia="PMingLiU" w:cs="Tahoma"/>
          <w:szCs w:val="20"/>
          <w:lang w:val="zh-TW"/>
        </w:rPr>
        <w:t>若大量授權客戶已針對以下所列之任何</w:t>
      </w:r>
      <w:r w:rsidRPr="005F0853">
        <w:rPr>
          <w:rFonts w:eastAsia="PMingLiU" w:cs="Tahoma"/>
          <w:szCs w:val="20"/>
        </w:rPr>
        <w:t xml:space="preserve"> BizTalk Server Accelerator </w:t>
      </w:r>
      <w:r w:rsidRPr="00022D49">
        <w:rPr>
          <w:rFonts w:eastAsia="PMingLiU" w:cs="Tahoma"/>
          <w:szCs w:val="20"/>
          <w:lang w:val="zh-TW"/>
        </w:rPr>
        <w:t>的每兩</w:t>
      </w:r>
      <w:r w:rsidRPr="005F0853">
        <w:rPr>
          <w:rFonts w:eastAsia="PMingLiU" w:cs="Tahoma"/>
          <w:szCs w:val="20"/>
        </w:rPr>
        <w:t xml:space="preserve"> (2) </w:t>
      </w:r>
      <w:r w:rsidRPr="00022D49">
        <w:rPr>
          <w:rFonts w:eastAsia="PMingLiU" w:cs="Tahoma"/>
          <w:szCs w:val="20"/>
          <w:lang w:val="zh-TW"/>
        </w:rPr>
        <w:t>份使用權參加軟體保證</w:t>
      </w:r>
      <w:r w:rsidRPr="005F0853">
        <w:rPr>
          <w:rFonts w:eastAsia="PMingLiU" w:cs="Tahoma"/>
          <w:szCs w:val="20"/>
        </w:rPr>
        <w:t>，</w:t>
      </w:r>
      <w:r w:rsidRPr="00022D49">
        <w:rPr>
          <w:rFonts w:eastAsia="PMingLiU" w:cs="Tahoma"/>
          <w:szCs w:val="20"/>
          <w:lang w:val="zh-TW"/>
        </w:rPr>
        <w:t>便可允許客戶在乙</w:t>
      </w:r>
      <w:r w:rsidRPr="005F0853">
        <w:rPr>
          <w:rFonts w:eastAsia="PMingLiU" w:cs="Tahoma"/>
          <w:szCs w:val="20"/>
        </w:rPr>
        <w:t xml:space="preserve"> (1) </w:t>
      </w:r>
      <w:r w:rsidRPr="00022D49">
        <w:rPr>
          <w:rFonts w:eastAsia="PMingLiU" w:cs="Tahoma"/>
          <w:szCs w:val="20"/>
          <w:lang w:val="zh-TW"/>
        </w:rPr>
        <w:t>部處理器上使用</w:t>
      </w:r>
      <w:r w:rsidRPr="005F0853">
        <w:rPr>
          <w:rFonts w:eastAsia="PMingLiU" w:cs="Tahoma"/>
          <w:szCs w:val="20"/>
        </w:rPr>
        <w:t xml:space="preserve"> BizTalk Server 2006 R2 </w:t>
      </w:r>
      <w:r w:rsidRPr="00022D49">
        <w:rPr>
          <w:rFonts w:eastAsia="PMingLiU" w:cs="Tahoma"/>
          <w:szCs w:val="20"/>
          <w:lang w:val="zh-TW"/>
        </w:rPr>
        <w:t>的對應版本</w:t>
      </w:r>
      <w:r w:rsidRPr="005F0853">
        <w:rPr>
          <w:rFonts w:eastAsia="PMingLiU" w:cs="Tahoma"/>
          <w:szCs w:val="20"/>
        </w:rPr>
        <w:t xml:space="preserve"> (</w:t>
      </w:r>
      <w:r w:rsidRPr="00022D49">
        <w:rPr>
          <w:rFonts w:eastAsia="PMingLiU" w:cs="Tahoma"/>
          <w:szCs w:val="20"/>
          <w:lang w:val="zh-TW"/>
        </w:rPr>
        <w:t>或任何該產品之更新版本</w:t>
      </w:r>
      <w:r w:rsidRPr="005F0853">
        <w:rPr>
          <w:rFonts w:eastAsia="PMingLiU" w:cs="Tahoma"/>
          <w:szCs w:val="20"/>
        </w:rPr>
        <w:t xml:space="preserve">) </w:t>
      </w:r>
      <w:r w:rsidRPr="00022D49">
        <w:rPr>
          <w:rFonts w:eastAsia="PMingLiU" w:cs="Tahoma"/>
          <w:szCs w:val="20"/>
          <w:lang w:val="zh-TW"/>
        </w:rPr>
        <w:t>替代</w:t>
      </w:r>
      <w:r w:rsidRPr="005F0853">
        <w:rPr>
          <w:rFonts w:eastAsia="PMingLiU" w:cs="Tahoma"/>
          <w:szCs w:val="20"/>
        </w:rPr>
        <w:t xml:space="preserve"> BizTalk Accelerator</w:t>
      </w:r>
      <w:r w:rsidRPr="00022D49">
        <w:rPr>
          <w:rFonts w:eastAsia="PMingLiU" w:cs="Tahoma"/>
          <w:szCs w:val="20"/>
          <w:lang w:val="zh-TW"/>
        </w:rPr>
        <w:t>。</w:t>
      </w:r>
      <w:r w:rsidRPr="00022D49">
        <w:rPr>
          <w:rFonts w:eastAsia="PMingLiU" w:cs="Tahoma"/>
          <w:szCs w:val="20"/>
          <w:lang w:val="zh-TW" w:eastAsia="zh-TW"/>
        </w:rPr>
        <w:t>客戶對</w:t>
      </w:r>
      <w:r w:rsidRPr="00022D49">
        <w:rPr>
          <w:rFonts w:eastAsia="PMingLiU" w:cs="Tahoma"/>
          <w:szCs w:val="20"/>
          <w:lang w:val="zh-TW" w:eastAsia="zh-TW"/>
        </w:rPr>
        <w:t xml:space="preserve"> BizTalk Server 2006 R2 </w:t>
      </w:r>
      <w:r w:rsidRPr="00022D49">
        <w:rPr>
          <w:rFonts w:eastAsia="PMingLiU" w:cs="Tahoma"/>
          <w:szCs w:val="20"/>
          <w:lang w:val="zh-TW" w:eastAsia="zh-TW"/>
        </w:rPr>
        <w:t>之使用權會隨著客戶對</w:t>
      </w:r>
      <w:r w:rsidRPr="00022D49">
        <w:rPr>
          <w:rFonts w:eastAsia="PMingLiU" w:cs="Tahoma"/>
          <w:szCs w:val="20"/>
          <w:lang w:val="zh-TW" w:eastAsia="zh-TW"/>
        </w:rPr>
        <w:t xml:space="preserve"> BizTalk Accelerator </w:t>
      </w:r>
      <w:r w:rsidRPr="00022D49">
        <w:rPr>
          <w:rFonts w:eastAsia="PMingLiU" w:cs="Tahoma"/>
          <w:szCs w:val="20"/>
          <w:lang w:val="zh-TW" w:eastAsia="zh-TW"/>
        </w:rPr>
        <w:t>之對應拷貝之使用權的屆滿或終止而失去效力。客戶依本優惠方案對</w:t>
      </w:r>
      <w:r w:rsidRPr="00022D49">
        <w:rPr>
          <w:rFonts w:eastAsia="PMingLiU" w:cs="Tahoma"/>
          <w:szCs w:val="20"/>
          <w:lang w:val="zh-TW" w:eastAsia="zh-TW"/>
        </w:rPr>
        <w:t xml:space="preserve"> BizTalk Server 2006 R2 </w:t>
      </w:r>
      <w:r w:rsidRPr="00022D49">
        <w:rPr>
          <w:rFonts w:eastAsia="PMingLiU" w:cs="Tahoma"/>
          <w:szCs w:val="20"/>
          <w:lang w:val="zh-TW" w:eastAsia="zh-TW"/>
        </w:rPr>
        <w:t>之使用係受該產品之產品使用權及客戶之大量授權合約的條款及條件所拘束。</w:t>
      </w:r>
      <w:r w:rsidRPr="00022D49">
        <w:rPr>
          <w:rFonts w:eastAsia="PMingLiU" w:cs="Tahoma"/>
          <w:lang w:val="zh-TW" w:eastAsia="zh-TW"/>
        </w:rPr>
        <w:t xml:space="preserve">BizTalk Accelerator </w:t>
      </w:r>
      <w:r w:rsidRPr="00022D49">
        <w:rPr>
          <w:rFonts w:eastAsia="PMingLiU" w:cs="Tahoma"/>
          <w:lang w:val="zh-TW" w:eastAsia="zh-TW"/>
        </w:rPr>
        <w:t>之軟體保證期間結束時，客戶得續約</w:t>
      </w:r>
      <w:r w:rsidRPr="00022D49">
        <w:rPr>
          <w:rFonts w:eastAsia="PMingLiU" w:cs="Tahoma"/>
          <w:lang w:val="zh-TW" w:eastAsia="zh-TW"/>
        </w:rPr>
        <w:t xml:space="preserve"> BizTalk Server 2006 R2 </w:t>
      </w:r>
      <w:r w:rsidRPr="00022D49">
        <w:rPr>
          <w:rFonts w:eastAsia="PMingLiU" w:cs="Tahoma"/>
          <w:lang w:val="zh-TW" w:eastAsia="zh-TW"/>
        </w:rPr>
        <w:t>之升級保障替代</w:t>
      </w:r>
      <w:r w:rsidRPr="00022D49">
        <w:rPr>
          <w:rFonts w:eastAsia="PMingLiU" w:cs="Tahoma"/>
          <w:lang w:val="zh-TW" w:eastAsia="zh-TW"/>
        </w:rPr>
        <w:t xml:space="preserve"> BizTalk Accelerator</w:t>
      </w:r>
      <w:r w:rsidRPr="00022D49">
        <w:rPr>
          <w:rFonts w:eastAsia="PMingLiU" w:cs="Tahoma"/>
          <w:lang w:val="zh-TW" w:eastAsia="zh-TW"/>
        </w:rPr>
        <w:t>。</w:t>
      </w:r>
    </w:p>
    <w:p w14:paraId="293D100C" w14:textId="77777777" w:rsidR="00813048" w:rsidRPr="00022D49" w:rsidRDefault="00813048">
      <w:pPr>
        <w:rPr>
          <w:rFonts w:eastAsia="PMingLiU" w:cs="Tahoma"/>
          <w:lang w:eastAsia="zh-TW"/>
        </w:rPr>
      </w:pPr>
    </w:p>
    <w:p w14:paraId="293D100D" w14:textId="77777777" w:rsidR="00813048" w:rsidRPr="00022D49" w:rsidRDefault="00813048">
      <w:pPr>
        <w:rPr>
          <w:rFonts w:eastAsia="PMingLiU" w:cs="Tahoma"/>
          <w:lang w:eastAsia="zh-TW"/>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813048" w:rsidRPr="00022D49" w14:paraId="293D1010" w14:textId="77777777" w:rsidTr="00461CA9">
        <w:tc>
          <w:tcPr>
            <w:tcW w:w="3917" w:type="dxa"/>
            <w:shd w:val="clear" w:color="auto" w:fill="FABF8F"/>
          </w:tcPr>
          <w:p w14:paraId="293D100E" w14:textId="77777777" w:rsidR="00813048" w:rsidRPr="00022D49" w:rsidRDefault="00813048">
            <w:pPr>
              <w:ind w:left="299"/>
              <w:rPr>
                <w:rFonts w:eastAsia="PMingLiU" w:cs="Tahoma"/>
                <w:b/>
                <w:szCs w:val="20"/>
              </w:rPr>
            </w:pPr>
            <w:r w:rsidRPr="00022D49">
              <w:rPr>
                <w:rFonts w:eastAsia="PMingLiU" w:cs="Tahoma"/>
                <w:b/>
                <w:szCs w:val="20"/>
                <w:lang w:val="zh-TW"/>
              </w:rPr>
              <w:t>BizTalk Accelerator</w:t>
            </w:r>
          </w:p>
        </w:tc>
        <w:tc>
          <w:tcPr>
            <w:tcW w:w="3870" w:type="dxa"/>
            <w:shd w:val="clear" w:color="auto" w:fill="FABF8F"/>
          </w:tcPr>
          <w:p w14:paraId="293D100F" w14:textId="77777777" w:rsidR="00813048" w:rsidRPr="00022D49" w:rsidRDefault="00813048">
            <w:pPr>
              <w:ind w:left="252"/>
              <w:rPr>
                <w:rFonts w:eastAsia="PMingLiU" w:cs="Tahoma"/>
                <w:b/>
                <w:szCs w:val="20"/>
              </w:rPr>
            </w:pPr>
            <w:r w:rsidRPr="00022D49">
              <w:rPr>
                <w:rFonts w:eastAsia="PMingLiU" w:cs="Tahoma"/>
                <w:b/>
                <w:szCs w:val="20"/>
                <w:lang w:val="zh-TW"/>
              </w:rPr>
              <w:t>軟體保證資格</w:t>
            </w:r>
          </w:p>
        </w:tc>
      </w:tr>
      <w:tr w:rsidR="00813048" w:rsidRPr="00022D49" w14:paraId="293D1013" w14:textId="77777777" w:rsidTr="00461CA9">
        <w:tc>
          <w:tcPr>
            <w:tcW w:w="3917" w:type="dxa"/>
          </w:tcPr>
          <w:p w14:paraId="293D1011" w14:textId="77777777" w:rsidR="00813048" w:rsidRPr="00022D49" w:rsidRDefault="00813048">
            <w:pPr>
              <w:ind w:left="299"/>
              <w:rPr>
                <w:rFonts w:eastAsia="PMingLiU" w:cs="Tahoma"/>
                <w:szCs w:val="20"/>
              </w:rPr>
            </w:pPr>
            <w:r w:rsidRPr="00022D49">
              <w:rPr>
                <w:rFonts w:eastAsia="PMingLiU" w:cs="Tahoma"/>
                <w:szCs w:val="20"/>
                <w:lang w:val="zh-TW"/>
              </w:rPr>
              <w:t>BizTalk HIPAA Standard</w:t>
            </w:r>
          </w:p>
        </w:tc>
        <w:tc>
          <w:tcPr>
            <w:tcW w:w="3870" w:type="dxa"/>
          </w:tcPr>
          <w:p w14:paraId="293D1012" w14:textId="77777777" w:rsidR="00813048" w:rsidRPr="00022D49" w:rsidRDefault="00813048">
            <w:pPr>
              <w:ind w:left="252"/>
              <w:rPr>
                <w:rFonts w:eastAsia="PMingLiU" w:cs="Tahoma"/>
                <w:szCs w:val="20"/>
              </w:rPr>
            </w:pPr>
            <w:r w:rsidRPr="00022D49">
              <w:rPr>
                <w:rFonts w:eastAsia="PMingLiU" w:cs="Tahoma"/>
                <w:szCs w:val="20"/>
                <w:lang w:val="zh-TW"/>
              </w:rPr>
              <w:t>BizTalk Server 2006 R2 Standard Edition</w:t>
            </w:r>
          </w:p>
        </w:tc>
      </w:tr>
      <w:tr w:rsidR="00813048" w:rsidRPr="00022D49" w14:paraId="293D1016" w14:textId="77777777" w:rsidTr="00461CA9">
        <w:tc>
          <w:tcPr>
            <w:tcW w:w="3917" w:type="dxa"/>
          </w:tcPr>
          <w:p w14:paraId="293D1014" w14:textId="77777777" w:rsidR="00813048" w:rsidRPr="00022D49" w:rsidRDefault="00813048">
            <w:pPr>
              <w:ind w:left="299"/>
              <w:rPr>
                <w:rFonts w:eastAsia="PMingLiU" w:cs="Tahoma"/>
                <w:szCs w:val="20"/>
              </w:rPr>
            </w:pPr>
            <w:r w:rsidRPr="00022D49">
              <w:rPr>
                <w:rFonts w:eastAsia="PMingLiU" w:cs="Tahoma"/>
                <w:szCs w:val="20"/>
                <w:lang w:val="zh-TW"/>
              </w:rPr>
              <w:t>BizTalk HL7 Standard</w:t>
            </w:r>
          </w:p>
        </w:tc>
        <w:tc>
          <w:tcPr>
            <w:tcW w:w="3870" w:type="dxa"/>
          </w:tcPr>
          <w:p w14:paraId="293D1015" w14:textId="77777777" w:rsidR="00813048" w:rsidRPr="00022D49" w:rsidRDefault="00813048">
            <w:pPr>
              <w:ind w:left="252"/>
              <w:rPr>
                <w:rFonts w:eastAsia="PMingLiU" w:cs="Tahoma"/>
                <w:szCs w:val="20"/>
              </w:rPr>
            </w:pPr>
            <w:r w:rsidRPr="00022D49">
              <w:rPr>
                <w:rFonts w:eastAsia="PMingLiU" w:cs="Tahoma"/>
                <w:szCs w:val="20"/>
                <w:lang w:val="zh-TW"/>
              </w:rPr>
              <w:t>BizTalk Server 2006 R2 Standard Edition</w:t>
            </w:r>
          </w:p>
        </w:tc>
      </w:tr>
      <w:tr w:rsidR="00813048" w:rsidRPr="00022D49" w14:paraId="293D1019" w14:textId="77777777" w:rsidTr="00461CA9">
        <w:tc>
          <w:tcPr>
            <w:tcW w:w="3917" w:type="dxa"/>
          </w:tcPr>
          <w:p w14:paraId="293D1017" w14:textId="77777777" w:rsidR="00813048" w:rsidRPr="00022D49" w:rsidRDefault="00813048">
            <w:pPr>
              <w:ind w:left="299"/>
              <w:rPr>
                <w:rFonts w:eastAsia="PMingLiU" w:cs="Tahoma"/>
                <w:szCs w:val="20"/>
              </w:rPr>
            </w:pPr>
            <w:r w:rsidRPr="00022D49">
              <w:rPr>
                <w:rFonts w:eastAsia="PMingLiU" w:cs="Tahoma"/>
                <w:szCs w:val="20"/>
                <w:lang w:val="zh-TW"/>
              </w:rPr>
              <w:t>BizTalk RosettaNet Standard</w:t>
            </w:r>
          </w:p>
        </w:tc>
        <w:tc>
          <w:tcPr>
            <w:tcW w:w="3870" w:type="dxa"/>
          </w:tcPr>
          <w:p w14:paraId="293D1018" w14:textId="77777777" w:rsidR="00813048" w:rsidRPr="00022D49" w:rsidRDefault="00813048">
            <w:pPr>
              <w:ind w:left="252"/>
              <w:rPr>
                <w:rFonts w:eastAsia="PMingLiU" w:cs="Tahoma"/>
                <w:szCs w:val="20"/>
              </w:rPr>
            </w:pPr>
            <w:r w:rsidRPr="00022D49">
              <w:rPr>
                <w:rFonts w:eastAsia="PMingLiU" w:cs="Tahoma"/>
                <w:szCs w:val="20"/>
                <w:lang w:val="zh-TW"/>
              </w:rPr>
              <w:t>BizTalk Server 2006 R2 Standard Edition</w:t>
            </w:r>
          </w:p>
        </w:tc>
      </w:tr>
      <w:tr w:rsidR="00813048" w:rsidRPr="00022D49" w14:paraId="293D101C" w14:textId="77777777" w:rsidTr="00461CA9">
        <w:tc>
          <w:tcPr>
            <w:tcW w:w="3917" w:type="dxa"/>
          </w:tcPr>
          <w:p w14:paraId="293D101A" w14:textId="77777777" w:rsidR="00813048" w:rsidRPr="00022D49" w:rsidRDefault="00813048">
            <w:pPr>
              <w:ind w:left="299"/>
              <w:rPr>
                <w:rFonts w:eastAsia="PMingLiU" w:cs="Tahoma"/>
                <w:szCs w:val="20"/>
              </w:rPr>
            </w:pPr>
            <w:r w:rsidRPr="00022D49">
              <w:rPr>
                <w:rFonts w:eastAsia="PMingLiU" w:cs="Tahoma"/>
                <w:szCs w:val="20"/>
                <w:lang w:val="zh-TW"/>
              </w:rPr>
              <w:t>BizTalk SWIFT Standard</w:t>
            </w:r>
          </w:p>
        </w:tc>
        <w:tc>
          <w:tcPr>
            <w:tcW w:w="3870" w:type="dxa"/>
          </w:tcPr>
          <w:p w14:paraId="293D101B" w14:textId="77777777" w:rsidR="00813048" w:rsidRPr="00022D49" w:rsidRDefault="00813048">
            <w:pPr>
              <w:ind w:left="252"/>
              <w:rPr>
                <w:rFonts w:eastAsia="PMingLiU" w:cs="Tahoma"/>
                <w:szCs w:val="20"/>
              </w:rPr>
            </w:pPr>
            <w:r w:rsidRPr="00022D49">
              <w:rPr>
                <w:rFonts w:eastAsia="PMingLiU" w:cs="Tahoma"/>
                <w:szCs w:val="20"/>
                <w:lang w:val="zh-TW"/>
              </w:rPr>
              <w:t>BizTalk Server 2006 R2 Standard Edition</w:t>
            </w:r>
          </w:p>
        </w:tc>
      </w:tr>
    </w:tbl>
    <w:p w14:paraId="293D101D" w14:textId="77777777" w:rsidR="004B5A94" w:rsidRDefault="004B5A94">
      <w:pPr>
        <w:rPr>
          <w:rFonts w:eastAsia="PMingLiU" w:cs="Tahoma"/>
        </w:rPr>
      </w:pPr>
    </w:p>
    <w:p w14:paraId="293D101E" w14:textId="77777777" w:rsidR="004B5A94" w:rsidRPr="00022D49" w:rsidRDefault="004B5A94">
      <w:pPr>
        <w:rPr>
          <w:rFonts w:eastAsia="PMingLiU" w:cs="Tahoma"/>
        </w:rPr>
      </w:pPr>
    </w:p>
    <w:p w14:paraId="293D101F" w14:textId="77777777" w:rsidR="00813048" w:rsidRPr="00022D49" w:rsidRDefault="00813048" w:rsidP="001154B5">
      <w:pPr>
        <w:ind w:left="720"/>
        <w:rPr>
          <w:rFonts w:eastAsia="PMingLiU" w:cs="Tahoma"/>
        </w:rPr>
      </w:pPr>
      <w:r w:rsidRPr="00022D49">
        <w:rPr>
          <w:rFonts w:eastAsia="PMingLiU" w:cs="Tahoma"/>
          <w:u w:val="single"/>
          <w:lang w:val="zh-TW"/>
        </w:rPr>
        <w:t xml:space="preserve">BizTalk RFID Mobile </w:t>
      </w:r>
      <w:r w:rsidRPr="00022D49">
        <w:rPr>
          <w:rFonts w:eastAsia="PMingLiU" w:cs="Tahoma"/>
          <w:u w:val="single"/>
          <w:lang w:val="zh-TW"/>
        </w:rPr>
        <w:t>及</w:t>
      </w:r>
      <w:r w:rsidRPr="00022D49">
        <w:rPr>
          <w:rFonts w:eastAsia="PMingLiU" w:cs="Tahoma"/>
          <w:u w:val="single"/>
          <w:lang w:val="zh-TW"/>
        </w:rPr>
        <w:t xml:space="preserve"> RFID Mobile Standards Pack</w:t>
      </w:r>
      <w:r w:rsidR="00CE62FF" w:rsidRPr="00CE62FF">
        <w:rPr>
          <w:rFonts w:eastAsia="PMingLiU" w:cs="Tahoma"/>
          <w:lang w:val="zh-TW"/>
        </w:rPr>
        <w:t>：</w:t>
      </w:r>
    </w:p>
    <w:p w14:paraId="293D1020" w14:textId="77777777" w:rsidR="00813048" w:rsidRPr="00022D49" w:rsidRDefault="00813048" w:rsidP="001154B5">
      <w:pPr>
        <w:ind w:left="720"/>
        <w:rPr>
          <w:rFonts w:eastAsia="PMingLiU" w:cs="Tahoma"/>
        </w:rPr>
      </w:pPr>
      <w:r w:rsidRPr="00022D49">
        <w:rPr>
          <w:rFonts w:eastAsia="PMingLiU" w:cs="Tahoma"/>
          <w:lang w:val="zh-TW"/>
        </w:rPr>
        <w:t>自</w:t>
      </w:r>
      <w:r w:rsidRPr="005F0853">
        <w:rPr>
          <w:rFonts w:eastAsia="PMingLiU" w:cs="Tahoma"/>
        </w:rPr>
        <w:t xml:space="preserve"> 2008 </w:t>
      </w:r>
      <w:r w:rsidRPr="00022D49">
        <w:rPr>
          <w:rFonts w:eastAsia="PMingLiU" w:cs="Tahoma"/>
          <w:lang w:val="zh-TW"/>
        </w:rPr>
        <w:t>年</w:t>
      </w:r>
      <w:r w:rsidRPr="005F0853">
        <w:rPr>
          <w:rFonts w:eastAsia="PMingLiU" w:cs="Tahoma"/>
        </w:rPr>
        <w:t xml:space="preserve"> 10 </w:t>
      </w:r>
      <w:r w:rsidRPr="00022D49">
        <w:rPr>
          <w:rFonts w:eastAsia="PMingLiU" w:cs="Tahoma"/>
          <w:lang w:val="zh-TW"/>
        </w:rPr>
        <w:t>月</w:t>
      </w:r>
      <w:r w:rsidRPr="005F0853">
        <w:rPr>
          <w:rFonts w:eastAsia="PMingLiU" w:cs="Tahoma"/>
        </w:rPr>
        <w:t xml:space="preserve"> 31 </w:t>
      </w:r>
      <w:r w:rsidRPr="00022D49">
        <w:rPr>
          <w:rFonts w:eastAsia="PMingLiU" w:cs="Tahoma"/>
          <w:lang w:val="zh-TW"/>
        </w:rPr>
        <w:t>日起</w:t>
      </w:r>
      <w:r w:rsidRPr="005F0853">
        <w:rPr>
          <w:rFonts w:eastAsia="PMingLiU" w:cs="Tahoma"/>
        </w:rPr>
        <w:t>，</w:t>
      </w:r>
      <w:r w:rsidRPr="00022D49">
        <w:rPr>
          <w:rFonts w:eastAsia="PMingLiU" w:cs="Tahoma"/>
          <w:lang w:val="zh-TW"/>
        </w:rPr>
        <w:t>具備</w:t>
      </w:r>
      <w:r w:rsidRPr="005F0853">
        <w:rPr>
          <w:rFonts w:eastAsia="PMingLiU" w:cs="Tahoma"/>
        </w:rPr>
        <w:t xml:space="preserve"> Biz Talk Server Standard Edition </w:t>
      </w:r>
      <w:r w:rsidRPr="00022D49">
        <w:rPr>
          <w:rFonts w:eastAsia="PMingLiU" w:cs="Tahoma"/>
          <w:lang w:val="zh-TW"/>
        </w:rPr>
        <w:t>使用權之有效軟體保證範圍的客戶</w:t>
      </w:r>
      <w:r w:rsidRPr="005F0853">
        <w:rPr>
          <w:rFonts w:eastAsia="PMingLiU" w:cs="Tahoma"/>
        </w:rPr>
        <w:t>，</w:t>
      </w:r>
      <w:r w:rsidRPr="00022D49">
        <w:rPr>
          <w:rFonts w:eastAsia="PMingLiU" w:cs="Tahoma"/>
          <w:lang w:val="zh-TW"/>
        </w:rPr>
        <w:t>有資格使用</w:t>
      </w:r>
      <w:r w:rsidRPr="005F0853">
        <w:rPr>
          <w:rFonts w:eastAsia="PMingLiU" w:cs="Tahoma"/>
        </w:rPr>
        <w:t xml:space="preserve"> BizTalk RFID Mobile </w:t>
      </w:r>
      <w:r w:rsidRPr="00022D49">
        <w:rPr>
          <w:rFonts w:eastAsia="PMingLiU" w:cs="Tahoma"/>
          <w:lang w:val="zh-TW"/>
        </w:rPr>
        <w:t>及</w:t>
      </w:r>
      <w:r w:rsidRPr="005F0853">
        <w:rPr>
          <w:rFonts w:eastAsia="PMingLiU" w:cs="Tahoma"/>
        </w:rPr>
        <w:t xml:space="preserve"> BizTalk RFID Standards Pack</w:t>
      </w:r>
      <w:r w:rsidRPr="00022D49">
        <w:rPr>
          <w:rFonts w:eastAsia="PMingLiU" w:cs="Tahoma"/>
          <w:lang w:val="zh-TW"/>
        </w:rPr>
        <w:t>。本軟體之使用係受</w:t>
      </w:r>
      <w:r w:rsidRPr="005F0853">
        <w:rPr>
          <w:rFonts w:eastAsia="PMingLiU" w:cs="Tahoma"/>
        </w:rPr>
        <w:t xml:space="preserve"> BizTalk Server 2006 R2 Standard Edition </w:t>
      </w:r>
      <w:r w:rsidRPr="00022D49">
        <w:rPr>
          <w:rFonts w:eastAsia="PMingLiU" w:cs="Tahoma"/>
          <w:lang w:val="zh-TW"/>
        </w:rPr>
        <w:t>之使用權利所拘束。當客戶對</w:t>
      </w:r>
      <w:r w:rsidRPr="005F0853">
        <w:rPr>
          <w:rFonts w:eastAsia="PMingLiU" w:cs="Tahoma"/>
        </w:rPr>
        <w:t xml:space="preserve"> BizTalk Server Standard Edition </w:t>
      </w:r>
      <w:r w:rsidRPr="00022D49">
        <w:rPr>
          <w:rFonts w:eastAsia="PMingLiU" w:cs="Tahoma"/>
          <w:lang w:val="zh-TW"/>
        </w:rPr>
        <w:t>之使用權變成永久有效時</w:t>
      </w:r>
      <w:r w:rsidRPr="005F0853">
        <w:rPr>
          <w:rFonts w:eastAsia="PMingLiU" w:cs="Tahoma"/>
        </w:rPr>
        <w:t>，</w:t>
      </w:r>
      <w:r w:rsidRPr="00022D49">
        <w:rPr>
          <w:rFonts w:eastAsia="PMingLiU" w:cs="Tahoma"/>
          <w:lang w:val="zh-TW"/>
        </w:rPr>
        <w:t>客戶對此元件之使用權利即為永久有效。</w:t>
      </w:r>
    </w:p>
    <w:p w14:paraId="293D1021" w14:textId="77777777" w:rsidR="00813048" w:rsidRPr="00022D49" w:rsidRDefault="00813048">
      <w:pPr>
        <w:ind w:left="540"/>
        <w:rPr>
          <w:rFonts w:eastAsia="PMingLiU" w:cs="Tahoma"/>
          <w:sz w:val="16"/>
          <w:szCs w:val="16"/>
        </w:rPr>
      </w:pPr>
    </w:p>
    <w:p w14:paraId="293D1022" w14:textId="77777777" w:rsidR="00813048" w:rsidRPr="00022D49" w:rsidRDefault="00813048" w:rsidP="00285E3D">
      <w:pPr>
        <w:ind w:left="540"/>
        <w:jc w:val="center"/>
        <w:rPr>
          <w:rFonts w:eastAsia="PMingLiU" w:cs="Tahoma"/>
          <w:sz w:val="16"/>
          <w:szCs w:val="16"/>
        </w:rPr>
      </w:pPr>
    </w:p>
    <w:p w14:paraId="293D1023" w14:textId="77777777" w:rsidR="00813048" w:rsidRPr="00022D49" w:rsidRDefault="00813048" w:rsidP="000773D2">
      <w:pPr>
        <w:pStyle w:val="Heading3"/>
        <w:ind w:left="270" w:hanging="270"/>
        <w:rPr>
          <w:rFonts w:ascii="Tahoma" w:eastAsia="PMingLiU" w:hAnsi="Tahoma" w:cs="Tahoma"/>
        </w:rPr>
      </w:pPr>
      <w:bookmarkStart w:id="1228" w:name="_Toc336338293"/>
      <w:bookmarkStart w:id="1229" w:name="Srv_35BusinessIntellApp2012"/>
      <w:bookmarkStart w:id="1230" w:name="Srv_35CoreCALBridgeWinIntune"/>
      <w:bookmarkStart w:id="1231" w:name="_32_Business_Intelligence"/>
      <w:bookmarkStart w:id="1232" w:name="_Toc340918175"/>
      <w:bookmarkEnd w:id="1228"/>
      <w:bookmarkEnd w:id="1229"/>
      <w:bookmarkEnd w:id="1230"/>
      <w:bookmarkEnd w:id="1231"/>
      <w:r w:rsidRPr="005F0853">
        <w:rPr>
          <w:rFonts w:ascii="Tahoma" w:eastAsia="PMingLiU" w:hAnsi="Tahoma" w:cs="Tahoma"/>
          <w:caps/>
          <w:color w:val="F66400"/>
          <w:sz w:val="22"/>
          <w:vertAlign w:val="superscript"/>
        </w:rPr>
        <w:t xml:space="preserve">32 </w:t>
      </w:r>
      <w:r w:rsidRPr="005F0853">
        <w:rPr>
          <w:rFonts w:ascii="Tahoma" w:eastAsia="PMingLiU" w:hAnsi="Tahoma" w:cs="Tahoma"/>
          <w:color w:val="F66400"/>
          <w:sz w:val="22"/>
        </w:rPr>
        <w:t>Business Intelligence Appliance 2012</w:t>
      </w:r>
      <w:bookmarkEnd w:id="1232"/>
    </w:p>
    <w:p w14:paraId="293D1024" w14:textId="77777777" w:rsidR="00813048" w:rsidRPr="00022D49" w:rsidRDefault="00813048" w:rsidP="007B48BC">
      <w:pPr>
        <w:rPr>
          <w:rFonts w:eastAsia="PMingLiU" w:cs="Tahoma"/>
          <w:sz w:val="16"/>
          <w:szCs w:val="16"/>
        </w:rPr>
      </w:pPr>
    </w:p>
    <w:p w14:paraId="293D1025" w14:textId="77777777" w:rsidR="00813048" w:rsidRPr="00022D49" w:rsidRDefault="00813048" w:rsidP="001154B5">
      <w:pPr>
        <w:ind w:left="720"/>
        <w:rPr>
          <w:rFonts w:eastAsia="PMingLiU" w:cs="Tahoma"/>
        </w:rPr>
      </w:pPr>
      <w:r w:rsidRPr="005F0853">
        <w:rPr>
          <w:rFonts w:eastAsia="PMingLiU" w:cs="Tahoma"/>
          <w:szCs w:val="18"/>
        </w:rPr>
        <w:t xml:space="preserve">Business Intelligence Appliance 2012 </w:t>
      </w:r>
      <w:r w:rsidRPr="00022D49">
        <w:rPr>
          <w:rFonts w:eastAsia="PMingLiU" w:cs="Tahoma"/>
          <w:szCs w:val="18"/>
          <w:lang w:val="zh-TW"/>
        </w:rPr>
        <w:t>軟體</w:t>
      </w:r>
      <w:r w:rsidRPr="005F0853">
        <w:rPr>
          <w:rFonts w:eastAsia="PMingLiU" w:cs="Tahoma"/>
          <w:szCs w:val="18"/>
        </w:rPr>
        <w:t xml:space="preserve"> (</w:t>
      </w:r>
      <w:r w:rsidRPr="00022D49">
        <w:rPr>
          <w:rFonts w:eastAsia="PMingLiU" w:cs="Tahoma"/>
          <w:szCs w:val="18"/>
          <w:lang w:val="zh-TW"/>
        </w:rPr>
        <w:t>包含</w:t>
      </w:r>
      <w:r w:rsidRPr="005F0853">
        <w:rPr>
          <w:rFonts w:eastAsia="PMingLiU" w:cs="Tahoma"/>
          <w:szCs w:val="18"/>
        </w:rPr>
        <w:t xml:space="preserve"> SQL Server 2008 R2 </w:t>
      </w:r>
      <w:r w:rsidRPr="00022D49">
        <w:rPr>
          <w:rFonts w:eastAsia="PMingLiU" w:cs="Tahoma"/>
          <w:szCs w:val="18"/>
          <w:lang w:val="zh-TW"/>
        </w:rPr>
        <w:t>和</w:t>
      </w:r>
      <w:r w:rsidRPr="005F0853">
        <w:rPr>
          <w:rFonts w:eastAsia="PMingLiU" w:cs="Tahoma"/>
          <w:szCs w:val="18"/>
        </w:rPr>
        <w:t xml:space="preserve"> SharePoint Server 2010) </w:t>
      </w:r>
      <w:r w:rsidRPr="00022D49">
        <w:rPr>
          <w:rFonts w:eastAsia="PMingLiU" w:cs="Tahoma"/>
          <w:szCs w:val="18"/>
          <w:lang w:val="zh-TW"/>
        </w:rPr>
        <w:t>只適用於</w:t>
      </w:r>
      <w:r w:rsidRPr="005F0853">
        <w:rPr>
          <w:rFonts w:eastAsia="PMingLiU" w:cs="Tahoma"/>
          <w:szCs w:val="18"/>
        </w:rPr>
        <w:t xml:space="preserve"> Microsoft </w:t>
      </w:r>
      <w:r w:rsidRPr="00022D49">
        <w:rPr>
          <w:rFonts w:eastAsia="PMingLiU" w:cs="Tahoma"/>
          <w:szCs w:val="18"/>
          <w:lang w:val="zh-TW"/>
        </w:rPr>
        <w:t>核准的硬體與軟體組態。不支援以其他組態使用此軟體</w:t>
      </w:r>
      <w:r w:rsidRPr="005F0853">
        <w:rPr>
          <w:rFonts w:eastAsia="PMingLiU" w:cs="Tahoma"/>
          <w:szCs w:val="18"/>
        </w:rPr>
        <w:t>，</w:t>
      </w:r>
      <w:r w:rsidRPr="00022D49">
        <w:rPr>
          <w:rFonts w:eastAsia="PMingLiU" w:cs="Tahoma"/>
          <w:szCs w:val="18"/>
          <w:lang w:val="zh-TW"/>
        </w:rPr>
        <w:t>而且可能會影響效能。</w:t>
      </w:r>
      <w:r w:rsidRPr="00022D49">
        <w:rPr>
          <w:rFonts w:eastAsia="PMingLiU" w:cs="Tahoma"/>
          <w:lang w:val="zh-TW"/>
        </w:rPr>
        <w:t>如需詳細資訊</w:t>
      </w:r>
      <w:r w:rsidRPr="005F0853">
        <w:rPr>
          <w:rFonts w:eastAsia="PMingLiU" w:cs="Tahoma"/>
        </w:rPr>
        <w:t>，</w:t>
      </w:r>
      <w:r w:rsidR="0030057C" w:rsidRPr="005F0853">
        <w:rPr>
          <w:rFonts w:eastAsia="PMingLiU" w:cs="Tahoma"/>
        </w:rPr>
        <w:br/>
      </w:r>
      <w:r w:rsidRPr="00022D49">
        <w:rPr>
          <w:rFonts w:eastAsia="PMingLiU" w:cs="Tahoma"/>
          <w:lang w:val="zh-TW"/>
        </w:rPr>
        <w:t>請參閱</w:t>
      </w:r>
      <w:r w:rsidRPr="005F0853">
        <w:rPr>
          <w:rFonts w:eastAsia="PMingLiU" w:cs="Tahoma"/>
        </w:rPr>
        <w:t xml:space="preserve"> </w:t>
      </w:r>
      <w:hyperlink r:id="rId52" w:tooltip="http://www.microsoft.com/sqlserver/en/us/get-sql-server/how-to-buy.aspx" w:history="1">
        <w:r w:rsidRPr="005F0853">
          <w:rPr>
            <w:rStyle w:val="Hyperlink"/>
            <w:rFonts w:eastAsia="PMingLiU" w:cs="Tahoma"/>
          </w:rPr>
          <w:t>http://www.microsoft.com/sqlserver/en/us/get-sql-server/how-to-buy.aspx</w:t>
        </w:r>
      </w:hyperlink>
      <w:r w:rsidRPr="00022D49">
        <w:rPr>
          <w:rFonts w:eastAsia="PMingLiU" w:cs="Tahoma"/>
          <w:lang w:val="zh-TW"/>
        </w:rPr>
        <w:t>。</w:t>
      </w:r>
    </w:p>
    <w:p w14:paraId="293D1026" w14:textId="77777777" w:rsidR="00813048" w:rsidRPr="00022D49" w:rsidRDefault="00813048" w:rsidP="000773D2">
      <w:pPr>
        <w:pStyle w:val="Heading3"/>
        <w:ind w:left="270" w:hanging="270"/>
        <w:rPr>
          <w:rFonts w:ascii="Tahoma" w:eastAsia="PMingLiU" w:hAnsi="Tahoma" w:cs="Tahoma"/>
          <w:vertAlign w:val="superscript"/>
        </w:rPr>
      </w:pPr>
    </w:p>
    <w:p w14:paraId="293D1027" w14:textId="77777777" w:rsidR="00813048" w:rsidRPr="00022D49" w:rsidRDefault="00813048" w:rsidP="00E03856">
      <w:pPr>
        <w:rPr>
          <w:rFonts w:eastAsia="PMingLiU" w:cs="Tahoma"/>
          <w:sz w:val="16"/>
          <w:szCs w:val="16"/>
        </w:rPr>
      </w:pPr>
    </w:p>
    <w:p w14:paraId="293D1028" w14:textId="77777777" w:rsidR="00813048" w:rsidRPr="00022D49" w:rsidRDefault="00813048" w:rsidP="000773D2">
      <w:pPr>
        <w:pStyle w:val="Heading3"/>
        <w:ind w:left="270" w:hanging="270"/>
        <w:rPr>
          <w:rFonts w:ascii="Tahoma" w:eastAsia="PMingLiU" w:hAnsi="Tahoma" w:cs="Tahoma"/>
        </w:rPr>
      </w:pPr>
      <w:bookmarkStart w:id="1233" w:name="_Toc336338294"/>
      <w:bookmarkStart w:id="1234" w:name="_33_Core_CAL"/>
      <w:bookmarkStart w:id="1235" w:name="_Toc340918176"/>
      <w:bookmarkEnd w:id="1233"/>
      <w:bookmarkEnd w:id="1234"/>
      <w:r w:rsidRPr="005F0853">
        <w:rPr>
          <w:rFonts w:ascii="Tahoma" w:eastAsia="PMingLiU" w:hAnsi="Tahoma" w:cs="Tahoma"/>
          <w:caps/>
          <w:color w:val="F66400"/>
          <w:sz w:val="22"/>
          <w:vertAlign w:val="superscript"/>
        </w:rPr>
        <w:t>33</w:t>
      </w:r>
      <w:r w:rsidRPr="005F0853">
        <w:rPr>
          <w:rFonts w:ascii="Tahoma" w:eastAsia="PMingLiU" w:hAnsi="Tahoma" w:cs="Tahoma"/>
          <w:color w:val="F66400"/>
          <w:sz w:val="22"/>
        </w:rPr>
        <w:t xml:space="preserve"> Core </w:t>
      </w:r>
      <w:r w:rsidRPr="005F0853">
        <w:rPr>
          <w:rFonts w:ascii="Tahoma" w:eastAsia="PMingLiU" w:hAnsi="Tahoma" w:cs="Tahoma"/>
          <w:color w:val="FF6600"/>
          <w:sz w:val="22"/>
        </w:rPr>
        <w:t>CAL Suite Bridge for Office 365</w:t>
      </w:r>
      <w:r w:rsidRPr="00022D49">
        <w:rPr>
          <w:rFonts w:ascii="Tahoma" w:eastAsia="PMingLiU" w:hAnsi="Tahoma" w:cs="Tahoma"/>
          <w:color w:val="FF6600"/>
          <w:sz w:val="22"/>
          <w:lang w:val="zh-TW"/>
        </w:rPr>
        <w:t>、</w:t>
      </w:r>
      <w:r w:rsidRPr="005F0853">
        <w:rPr>
          <w:rFonts w:ascii="Tahoma" w:eastAsia="PMingLiU" w:hAnsi="Tahoma" w:cs="Tahoma"/>
          <w:color w:val="FF6600"/>
          <w:sz w:val="22"/>
        </w:rPr>
        <w:t xml:space="preserve">Core CAL Suite Bridge for Office 365 </w:t>
      </w:r>
      <w:r w:rsidRPr="00022D49">
        <w:rPr>
          <w:rFonts w:ascii="Tahoma" w:eastAsia="PMingLiU" w:hAnsi="Tahoma" w:cs="Tahoma"/>
          <w:color w:val="FF6600"/>
          <w:sz w:val="22"/>
          <w:lang w:val="zh-TW"/>
        </w:rPr>
        <w:t>及</w:t>
      </w:r>
      <w:r w:rsidR="00AB3C5D" w:rsidRPr="00022D49">
        <w:rPr>
          <w:rFonts w:ascii="Tahoma" w:eastAsia="PMingLiU" w:hAnsi="Tahoma" w:cs="Tahoma"/>
          <w:color w:val="FF6600"/>
          <w:sz w:val="22"/>
        </w:rPr>
        <w:t> </w:t>
      </w:r>
      <w:r w:rsidRPr="005F0853">
        <w:rPr>
          <w:rFonts w:ascii="Tahoma" w:eastAsia="PMingLiU" w:hAnsi="Tahoma" w:cs="Tahoma"/>
          <w:color w:val="FF6600"/>
          <w:sz w:val="22"/>
        </w:rPr>
        <w:t xml:space="preserve">Windows Intune </w:t>
      </w:r>
      <w:r w:rsidRPr="00022D49">
        <w:rPr>
          <w:rFonts w:ascii="Tahoma" w:eastAsia="PMingLiU" w:hAnsi="Tahoma" w:cs="Tahoma"/>
          <w:color w:val="FF6600"/>
          <w:sz w:val="22"/>
          <w:lang w:val="zh-TW"/>
        </w:rPr>
        <w:t>和</w:t>
      </w:r>
      <w:r w:rsidRPr="005F0853">
        <w:rPr>
          <w:rFonts w:ascii="Tahoma" w:eastAsia="PMingLiU" w:hAnsi="Tahoma" w:cs="Tahoma"/>
          <w:color w:val="FF6600"/>
          <w:sz w:val="22"/>
        </w:rPr>
        <w:t xml:space="preserve"> Core CAL Suite Bridge for Windows Intune</w:t>
      </w:r>
      <w:bookmarkEnd w:id="1235"/>
    </w:p>
    <w:p w14:paraId="293D1029" w14:textId="77777777" w:rsidR="00813048" w:rsidRPr="00022D49" w:rsidRDefault="00813048" w:rsidP="00285E3D">
      <w:pPr>
        <w:ind w:left="540"/>
        <w:jc w:val="center"/>
        <w:rPr>
          <w:rFonts w:eastAsia="PMingLiU" w:cs="Tahoma"/>
        </w:rPr>
      </w:pPr>
    </w:p>
    <w:p w14:paraId="293D102A" w14:textId="77777777" w:rsidR="00813048" w:rsidRPr="00022D49" w:rsidRDefault="00813048" w:rsidP="001154B5">
      <w:pPr>
        <w:spacing w:after="120"/>
        <w:ind w:left="720"/>
        <w:rPr>
          <w:rFonts w:eastAsia="PMingLiU" w:cs="Tahoma"/>
          <w:lang w:eastAsia="zh-TW"/>
        </w:rPr>
      </w:pPr>
      <w:r w:rsidRPr="00022D49">
        <w:rPr>
          <w:rFonts w:eastAsia="PMingLiU" w:cs="Tahoma"/>
          <w:u w:val="single"/>
          <w:lang w:val="zh-TW" w:eastAsia="zh-TW"/>
        </w:rPr>
        <w:t>定義</w:t>
      </w:r>
      <w:r w:rsidRPr="00022D49">
        <w:rPr>
          <w:rFonts w:eastAsia="PMingLiU" w:cs="Tahoma"/>
          <w:lang w:val="zh-TW" w:eastAsia="zh-TW"/>
        </w:rPr>
        <w:t>。「轉換」係指將具備最新軟體保證之使用權轉換為訂閱使用權，或反之。</w:t>
      </w:r>
    </w:p>
    <w:p w14:paraId="293D102B" w14:textId="77777777" w:rsidR="00813048" w:rsidRPr="00022D49" w:rsidRDefault="00813048" w:rsidP="00676B4B">
      <w:pPr>
        <w:spacing w:before="100" w:after="180" w:line="276" w:lineRule="auto"/>
        <w:ind w:left="720"/>
        <w:rPr>
          <w:rFonts w:eastAsia="PMingLiU" w:cs="Tahoma"/>
          <w:lang w:eastAsia="zh-TW"/>
        </w:rPr>
      </w:pPr>
      <w:r w:rsidRPr="00022D49">
        <w:rPr>
          <w:rFonts w:eastAsia="PMingLiU" w:cs="Tahoma"/>
          <w:u w:val="single"/>
          <w:lang w:val="zh-TW" w:eastAsia="zh-TW"/>
        </w:rPr>
        <w:t>適用之使用權利</w:t>
      </w:r>
      <w:r w:rsidRPr="00022D49">
        <w:rPr>
          <w:rFonts w:eastAsia="PMingLiU" w:cs="Tahoma"/>
          <w:lang w:val="zh-TW" w:eastAsia="zh-TW"/>
        </w:rPr>
        <w:t>。</w:t>
      </w:r>
      <w:r w:rsidRPr="00022D49">
        <w:rPr>
          <w:rFonts w:eastAsia="PMingLiU" w:cs="Tahoma"/>
          <w:lang w:val="zh-TW" w:eastAsia="zh-TW"/>
        </w:rPr>
        <w:t xml:space="preserve">CAL Suite Bridge </w:t>
      </w:r>
      <w:r w:rsidRPr="00022D49">
        <w:rPr>
          <w:rFonts w:eastAsia="PMingLiU" w:cs="Tahoma"/>
          <w:lang w:val="zh-TW" w:eastAsia="zh-TW"/>
        </w:rPr>
        <w:t>是沒有版本的，且產品使用權係取決於其上的軟體保證範圍的狀態。如果軟體保證範圍失效，依永久使用權行使的存取權將根據範圍失效之前已生效的產品使用權來決定。</w:t>
      </w:r>
      <w:r w:rsidRPr="00022D49">
        <w:rPr>
          <w:rFonts w:eastAsia="PMingLiU" w:cs="Tahoma"/>
          <w:lang w:val="zh-TW" w:eastAsia="zh-TW"/>
        </w:rPr>
        <w:t xml:space="preserve">CAL Suite Bridge </w:t>
      </w:r>
      <w:r w:rsidRPr="00022D49">
        <w:rPr>
          <w:rFonts w:eastAsia="PMingLiU" w:cs="Tahoma"/>
          <w:lang w:val="zh-TW" w:eastAsia="zh-TW"/>
        </w:rPr>
        <w:t>的使用權是單一的使用權，其必須指派給單一使用者或裝置。</w:t>
      </w:r>
    </w:p>
    <w:p w14:paraId="293D102C" w14:textId="77777777" w:rsidR="00813048" w:rsidRPr="00022D49" w:rsidRDefault="00813048" w:rsidP="00676B4B">
      <w:pPr>
        <w:spacing w:before="100" w:after="180" w:line="276" w:lineRule="auto"/>
        <w:ind w:left="720"/>
        <w:rPr>
          <w:rFonts w:eastAsia="PMingLiU" w:cs="Tahoma"/>
          <w:lang w:eastAsia="zh-TW"/>
        </w:rPr>
      </w:pPr>
      <w:r w:rsidRPr="00022D49">
        <w:rPr>
          <w:rFonts w:eastAsia="PMingLiU" w:cs="Tahoma"/>
          <w:u w:val="single"/>
          <w:lang w:val="zh-TW" w:eastAsia="zh-TW"/>
        </w:rPr>
        <w:t>要件</w:t>
      </w:r>
      <w:r w:rsidRPr="00022D49">
        <w:rPr>
          <w:rFonts w:eastAsia="PMingLiU" w:cs="Tahoma"/>
          <w:lang w:val="zh-TW" w:eastAsia="zh-TW"/>
        </w:rPr>
        <w:t>。從</w:t>
      </w:r>
      <w:r w:rsidRPr="00022D49">
        <w:rPr>
          <w:rFonts w:eastAsia="PMingLiU" w:cs="Tahoma"/>
          <w:lang w:val="zh-TW" w:eastAsia="zh-TW"/>
        </w:rPr>
        <w:t xml:space="preserve"> CAL </w:t>
      </w:r>
      <w:r w:rsidRPr="00022D49">
        <w:rPr>
          <w:rFonts w:eastAsia="PMingLiU" w:cs="Tahoma"/>
          <w:lang w:val="zh-TW" w:eastAsia="zh-TW"/>
        </w:rPr>
        <w:t>套件轉換為相當的產品和線上服務組合時，可能需要</w:t>
      </w:r>
      <w:r w:rsidRPr="00022D49">
        <w:rPr>
          <w:rFonts w:eastAsia="PMingLiU" w:cs="Tahoma"/>
          <w:lang w:val="zh-TW" w:eastAsia="zh-TW"/>
        </w:rPr>
        <w:t xml:space="preserve"> CAL Suite Bridge</w:t>
      </w:r>
      <w:r w:rsidRPr="00022D49">
        <w:rPr>
          <w:rFonts w:eastAsia="PMingLiU" w:cs="Tahoma"/>
          <w:lang w:val="zh-TW" w:eastAsia="zh-TW"/>
        </w:rPr>
        <w:t>。當轉換需要</w:t>
      </w:r>
      <w:r w:rsidRPr="00022D49">
        <w:rPr>
          <w:rFonts w:eastAsia="PMingLiU" w:cs="Tahoma"/>
          <w:lang w:val="zh-TW" w:eastAsia="zh-TW"/>
        </w:rPr>
        <w:t xml:space="preserve"> CAL Suite Bridge </w:t>
      </w:r>
      <w:r w:rsidRPr="00022D49">
        <w:rPr>
          <w:rFonts w:eastAsia="PMingLiU" w:cs="Tahoma"/>
          <w:lang w:val="zh-TW" w:eastAsia="zh-TW"/>
        </w:rPr>
        <w:t>且合格使用權已由客戶繳清時，</w:t>
      </w:r>
      <w:r w:rsidRPr="00022D49">
        <w:rPr>
          <w:rFonts w:eastAsia="PMingLiU" w:cs="Tahoma"/>
          <w:lang w:val="zh-TW" w:eastAsia="zh-TW"/>
        </w:rPr>
        <w:t xml:space="preserve">CAL Suite Bridge </w:t>
      </w:r>
      <w:r w:rsidRPr="00022D49">
        <w:rPr>
          <w:rFonts w:eastAsia="PMingLiU" w:cs="Tahoma"/>
          <w:lang w:val="zh-TW" w:eastAsia="zh-TW"/>
        </w:rPr>
        <w:t>便不需要任何使用權之訂購。取而代之地，可以在轉換生效之註冊週年日訂購</w:t>
      </w:r>
      <w:r w:rsidRPr="00022D49">
        <w:rPr>
          <w:rFonts w:eastAsia="PMingLiU" w:cs="Tahoma"/>
          <w:lang w:val="zh-TW" w:eastAsia="zh-TW"/>
        </w:rPr>
        <w:t xml:space="preserve"> CAL Suite Bridge </w:t>
      </w:r>
      <w:r w:rsidRPr="00022D49">
        <w:rPr>
          <w:rFonts w:eastAsia="PMingLiU" w:cs="Tahoma"/>
          <w:lang w:val="zh-TW" w:eastAsia="zh-TW"/>
        </w:rPr>
        <w:t>的軟體保證。在此種情況下，轉換比例僅得為一份</w:t>
      </w:r>
      <w:r w:rsidRPr="00022D49">
        <w:rPr>
          <w:rFonts w:eastAsia="PMingLiU" w:cs="Tahoma"/>
          <w:lang w:val="zh-TW" w:eastAsia="zh-TW"/>
        </w:rPr>
        <w:t xml:space="preserve"> CAL Suite Bridge </w:t>
      </w:r>
      <w:r w:rsidRPr="00022D49">
        <w:rPr>
          <w:rFonts w:eastAsia="PMingLiU" w:cs="Tahoma"/>
          <w:lang w:val="zh-TW" w:eastAsia="zh-TW"/>
        </w:rPr>
        <w:t>軟體保證對一份</w:t>
      </w:r>
      <w:r w:rsidRPr="00022D49">
        <w:rPr>
          <w:rFonts w:eastAsia="PMingLiU" w:cs="Tahoma"/>
          <w:lang w:val="zh-TW" w:eastAsia="zh-TW"/>
        </w:rPr>
        <w:t xml:space="preserve"> CAL </w:t>
      </w:r>
      <w:r w:rsidRPr="00022D49">
        <w:rPr>
          <w:rFonts w:eastAsia="PMingLiU" w:cs="Tahoma"/>
          <w:lang w:val="zh-TW" w:eastAsia="zh-TW"/>
        </w:rPr>
        <w:t>套件軟體保證，且針對相同的使用者或裝置使用權均視為合格</w:t>
      </w:r>
      <w:r w:rsidRPr="00022D49">
        <w:rPr>
          <w:rFonts w:eastAsia="PMingLiU" w:cs="Tahoma"/>
          <w:lang w:val="zh-TW" w:eastAsia="zh-TW"/>
        </w:rPr>
        <w:t xml:space="preserve"> CAL </w:t>
      </w:r>
      <w:r w:rsidRPr="00022D49">
        <w:rPr>
          <w:rFonts w:eastAsia="PMingLiU" w:cs="Tahoma"/>
          <w:lang w:val="zh-TW" w:eastAsia="zh-TW"/>
        </w:rPr>
        <w:t>套件。</w:t>
      </w:r>
    </w:p>
    <w:p w14:paraId="293D102D" w14:textId="77777777" w:rsidR="00813048" w:rsidRPr="00022D49" w:rsidRDefault="00813048" w:rsidP="00676B4B">
      <w:pPr>
        <w:spacing w:before="100" w:after="180" w:line="276" w:lineRule="auto"/>
        <w:ind w:left="720"/>
        <w:rPr>
          <w:rFonts w:eastAsia="PMingLiU" w:cs="Tahoma"/>
        </w:rPr>
      </w:pPr>
      <w:r w:rsidRPr="00022D49">
        <w:rPr>
          <w:rFonts w:eastAsia="PMingLiU" w:cs="Tahoma"/>
          <w:lang w:val="zh-TW"/>
        </w:rPr>
        <w:t xml:space="preserve">CAL Suite Bridge </w:t>
      </w:r>
      <w:r w:rsidRPr="00022D49">
        <w:rPr>
          <w:rFonts w:eastAsia="PMingLiU" w:cs="Tahoma"/>
          <w:lang w:val="zh-TW"/>
        </w:rPr>
        <w:t>是一項</w:t>
      </w:r>
      <w:r w:rsidRPr="00022D49">
        <w:rPr>
          <w:rFonts w:eastAsia="PMingLiU" w:cs="Tahoma"/>
          <w:lang w:val="zh-TW"/>
        </w:rPr>
        <w:t xml:space="preserve"> Enterprise </w:t>
      </w:r>
      <w:r w:rsidRPr="00022D49">
        <w:rPr>
          <w:rFonts w:eastAsia="PMingLiU" w:cs="Tahoma"/>
          <w:lang w:val="zh-TW"/>
        </w:rPr>
        <w:t>產品，其僅得搭配其合格的線上服務一起授權以滿足該</w:t>
      </w:r>
      <w:r w:rsidRPr="00022D49">
        <w:rPr>
          <w:rFonts w:eastAsia="PMingLiU" w:cs="Tahoma"/>
          <w:lang w:val="zh-TW"/>
        </w:rPr>
        <w:t xml:space="preserve"> CAL Suite Bridge</w:t>
      </w:r>
      <w:r w:rsidR="00D915DC" w:rsidRPr="00022D49">
        <w:rPr>
          <w:rFonts w:eastAsia="PMingLiU" w:cs="Tahoma"/>
        </w:rPr>
        <w:t> </w:t>
      </w:r>
      <w:r w:rsidRPr="00022D49">
        <w:rPr>
          <w:rFonts w:eastAsia="PMingLiU" w:cs="Tahoma"/>
          <w:lang w:val="zh-TW"/>
        </w:rPr>
        <w:t>或其父代</w:t>
      </w:r>
      <w:r w:rsidRPr="00022D49">
        <w:rPr>
          <w:rFonts w:eastAsia="PMingLiU" w:cs="Tahoma"/>
          <w:lang w:val="zh-TW"/>
        </w:rPr>
        <w:t xml:space="preserve"> CAL </w:t>
      </w:r>
      <w:r w:rsidRPr="00022D49">
        <w:rPr>
          <w:rFonts w:eastAsia="PMingLiU" w:cs="Tahoma"/>
          <w:lang w:val="zh-TW"/>
        </w:rPr>
        <w:t>套件的全公司條件。</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813048" w:rsidRPr="00022D49" w14:paraId="293D1031" w14:textId="77777777" w:rsidTr="005A36EF">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293D102E" w14:textId="77777777" w:rsidR="00813048" w:rsidRPr="00022D49" w:rsidRDefault="00813048" w:rsidP="000773D2">
            <w:pPr>
              <w:spacing w:before="80" w:after="200" w:line="276" w:lineRule="auto"/>
              <w:jc w:val="center"/>
              <w:rPr>
                <w:rFonts w:eastAsia="PMingLiU" w:cs="Tahoma"/>
                <w:b/>
                <w:bCs/>
                <w:color w:val="000000"/>
                <w:szCs w:val="18"/>
                <w:lang w:eastAsia="ja-JP"/>
              </w:rPr>
            </w:pPr>
            <w:r w:rsidRPr="00022D49">
              <w:rPr>
                <w:rFonts w:eastAsia="PMingLiU" w:cs="Tahoma"/>
                <w:b/>
                <w:lang w:val="zh-TW"/>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293D102F" w14:textId="77777777" w:rsidR="00813048" w:rsidRPr="00022D49" w:rsidRDefault="00813048" w:rsidP="000773D2">
            <w:pPr>
              <w:spacing w:before="80" w:after="200" w:line="276" w:lineRule="auto"/>
              <w:jc w:val="center"/>
              <w:rPr>
                <w:rFonts w:eastAsia="PMingLiU" w:cs="Tahoma"/>
                <w:b/>
                <w:bCs/>
                <w:color w:val="000000"/>
                <w:szCs w:val="18"/>
                <w:lang w:eastAsia="ja-JP"/>
              </w:rPr>
            </w:pPr>
            <w:r w:rsidRPr="00022D49">
              <w:rPr>
                <w:rFonts w:eastAsia="PMingLiU" w:cs="Tahoma"/>
                <w:b/>
                <w:lang w:val="zh-TW"/>
              </w:rPr>
              <w:t>父代</w:t>
            </w:r>
            <w:r w:rsidRPr="00022D49">
              <w:rPr>
                <w:rFonts w:eastAsia="PMingLiU" w:cs="Tahoma"/>
                <w:b/>
                <w:lang w:val="zh-TW"/>
              </w:rPr>
              <w:t xml:space="preserve"> CAL </w:t>
            </w:r>
            <w:r w:rsidRPr="00022D49">
              <w:rPr>
                <w:rFonts w:eastAsia="PMingLiU" w:cs="Tahoma"/>
                <w:b/>
                <w:lang w:val="zh-TW"/>
              </w:rPr>
              <w:t>套件</w:t>
            </w:r>
          </w:p>
        </w:tc>
        <w:tc>
          <w:tcPr>
            <w:tcW w:w="1703" w:type="pct"/>
            <w:tcBorders>
              <w:top w:val="single" w:sz="8" w:space="0" w:color="auto"/>
              <w:left w:val="nil"/>
              <w:bottom w:val="single" w:sz="8" w:space="0" w:color="auto"/>
              <w:right w:val="single" w:sz="8" w:space="0" w:color="auto"/>
            </w:tcBorders>
            <w:shd w:val="clear" w:color="auto" w:fill="FABF8F"/>
          </w:tcPr>
          <w:p w14:paraId="293D1030" w14:textId="77777777" w:rsidR="00813048" w:rsidRPr="00022D49" w:rsidRDefault="00813048" w:rsidP="005A36EF">
            <w:pPr>
              <w:spacing w:before="80" w:after="200" w:line="276" w:lineRule="auto"/>
              <w:ind w:left="180" w:right="180"/>
              <w:jc w:val="center"/>
              <w:rPr>
                <w:rFonts w:eastAsia="PMingLiU" w:cs="Tahoma"/>
                <w:b/>
                <w:bCs/>
                <w:color w:val="000000"/>
                <w:szCs w:val="18"/>
                <w:lang w:eastAsia="ja-JP"/>
              </w:rPr>
            </w:pPr>
            <w:r w:rsidRPr="00022D49">
              <w:rPr>
                <w:rFonts w:eastAsia="PMingLiU" w:cs="Tahoma"/>
                <w:b/>
                <w:lang w:val="zh-TW"/>
              </w:rPr>
              <w:t>合格線上服務</w:t>
            </w:r>
          </w:p>
        </w:tc>
      </w:tr>
      <w:tr w:rsidR="00813048" w:rsidRPr="00022D49" w14:paraId="293D1038" w14:textId="77777777" w:rsidTr="005A36EF">
        <w:trPr>
          <w:trHeight w:val="576"/>
        </w:trPr>
        <w:tc>
          <w:tcPr>
            <w:tcW w:w="1704" w:type="pct"/>
            <w:tcBorders>
              <w:top w:val="nil"/>
              <w:left w:val="single" w:sz="8" w:space="0" w:color="auto"/>
              <w:bottom w:val="single" w:sz="8" w:space="0" w:color="auto"/>
              <w:right w:val="single" w:sz="8" w:space="0" w:color="auto"/>
            </w:tcBorders>
          </w:tcPr>
          <w:p w14:paraId="293D1032" w14:textId="77777777" w:rsidR="00813048" w:rsidRPr="00022D49" w:rsidRDefault="00813048" w:rsidP="00676B4B">
            <w:pPr>
              <w:numPr>
                <w:ilvl w:val="0"/>
                <w:numId w:val="55"/>
              </w:numPr>
              <w:spacing w:before="100" w:after="180" w:line="276" w:lineRule="auto"/>
              <w:ind w:left="676" w:right="187" w:hanging="446"/>
              <w:rPr>
                <w:rFonts w:eastAsia="PMingLiU" w:cs="Tahoma"/>
                <w:color w:val="000000"/>
                <w:szCs w:val="18"/>
              </w:rPr>
            </w:pPr>
            <w:r w:rsidRPr="005F0853">
              <w:rPr>
                <w:rFonts w:eastAsia="PMingLiU" w:cs="Tahoma"/>
                <w:color w:val="000000"/>
                <w:szCs w:val="18"/>
              </w:rPr>
              <w:t>Core CAL Suite Bridge for Office 365</w:t>
            </w:r>
          </w:p>
        </w:tc>
        <w:tc>
          <w:tcPr>
            <w:tcW w:w="1593" w:type="pct"/>
            <w:tcBorders>
              <w:top w:val="nil"/>
              <w:left w:val="nil"/>
              <w:bottom w:val="single" w:sz="8" w:space="0" w:color="auto"/>
              <w:right w:val="single" w:sz="8" w:space="0" w:color="auto"/>
            </w:tcBorders>
          </w:tcPr>
          <w:p w14:paraId="293D1033" w14:textId="77777777" w:rsidR="00813048" w:rsidRPr="00022D49" w:rsidRDefault="00813048" w:rsidP="00676B4B">
            <w:pPr>
              <w:numPr>
                <w:ilvl w:val="0"/>
                <w:numId w:val="56"/>
              </w:numPr>
              <w:spacing w:before="100" w:after="180" w:line="276" w:lineRule="auto"/>
              <w:ind w:left="676" w:hanging="446"/>
              <w:rPr>
                <w:rFonts w:eastAsia="PMingLiU" w:cs="Tahoma"/>
                <w:color w:val="000000"/>
                <w:szCs w:val="18"/>
              </w:rPr>
            </w:pPr>
            <w:r w:rsidRPr="00022D49">
              <w:rPr>
                <w:rFonts w:eastAsia="PMingLiU" w:cs="Tahoma"/>
                <w:color w:val="000000"/>
                <w:szCs w:val="18"/>
                <w:lang w:val="zh-TW"/>
              </w:rPr>
              <w:t xml:space="preserve">Core CAL </w:t>
            </w:r>
            <w:r w:rsidRPr="00022D49">
              <w:rPr>
                <w:rFonts w:eastAsia="PMingLiU" w:cs="Tahoma"/>
                <w:color w:val="000000"/>
                <w:szCs w:val="18"/>
                <w:lang w:val="zh-TW"/>
              </w:rPr>
              <w:t>套件</w:t>
            </w:r>
          </w:p>
        </w:tc>
        <w:tc>
          <w:tcPr>
            <w:tcW w:w="1703" w:type="pct"/>
            <w:tcBorders>
              <w:top w:val="nil"/>
              <w:left w:val="nil"/>
              <w:bottom w:val="single" w:sz="8" w:space="0" w:color="auto"/>
              <w:right w:val="single" w:sz="8" w:space="0" w:color="auto"/>
            </w:tcBorders>
          </w:tcPr>
          <w:p w14:paraId="293D1034" w14:textId="77777777" w:rsidR="00813048" w:rsidRPr="00022D49" w:rsidRDefault="00813048" w:rsidP="00676B4B">
            <w:pPr>
              <w:numPr>
                <w:ilvl w:val="0"/>
                <w:numId w:val="57"/>
              </w:numPr>
              <w:spacing w:before="100" w:after="180" w:line="271" w:lineRule="auto"/>
              <w:ind w:left="676" w:right="187" w:hanging="446"/>
              <w:rPr>
                <w:rFonts w:eastAsia="PMingLiU" w:cs="Tahoma"/>
              </w:rPr>
            </w:pPr>
            <w:r w:rsidRPr="00022D49">
              <w:rPr>
                <w:rFonts w:eastAsia="PMingLiU" w:cs="Tahoma"/>
                <w:color w:val="000000"/>
                <w:lang w:val="zh-TW"/>
              </w:rPr>
              <w:t>Office 365 Plan E1</w:t>
            </w:r>
            <w:r w:rsidRPr="00022D49">
              <w:rPr>
                <w:rFonts w:eastAsia="PMingLiU" w:cs="Tahoma"/>
                <w:color w:val="000000"/>
                <w:lang w:val="zh-TW"/>
              </w:rPr>
              <w:t>，或</w:t>
            </w:r>
          </w:p>
          <w:p w14:paraId="293D1035" w14:textId="77777777" w:rsidR="00813048" w:rsidRPr="00022D49" w:rsidRDefault="00813048" w:rsidP="00676B4B">
            <w:pPr>
              <w:numPr>
                <w:ilvl w:val="0"/>
                <w:numId w:val="57"/>
              </w:numPr>
              <w:spacing w:before="100" w:after="180" w:line="271" w:lineRule="auto"/>
              <w:ind w:left="676" w:right="187" w:hanging="446"/>
              <w:rPr>
                <w:rFonts w:eastAsia="PMingLiU" w:cs="Tahoma"/>
              </w:rPr>
            </w:pPr>
            <w:r w:rsidRPr="00022D49">
              <w:rPr>
                <w:rFonts w:eastAsia="PMingLiU" w:cs="Tahoma"/>
                <w:color w:val="000000"/>
                <w:lang w:val="zh-TW"/>
              </w:rPr>
              <w:t>Office 365 Plan E2</w:t>
            </w:r>
            <w:r w:rsidRPr="00022D49">
              <w:rPr>
                <w:rFonts w:eastAsia="PMingLiU" w:cs="Tahoma"/>
                <w:color w:val="000000"/>
                <w:lang w:val="zh-TW"/>
              </w:rPr>
              <w:t>，或</w:t>
            </w:r>
          </w:p>
          <w:p w14:paraId="293D1036" w14:textId="77777777" w:rsidR="00813048" w:rsidRPr="00022D49" w:rsidRDefault="00813048" w:rsidP="00676B4B">
            <w:pPr>
              <w:numPr>
                <w:ilvl w:val="0"/>
                <w:numId w:val="57"/>
              </w:numPr>
              <w:spacing w:before="100" w:after="180" w:line="271" w:lineRule="auto"/>
              <w:ind w:left="676" w:right="187" w:hanging="446"/>
              <w:rPr>
                <w:rFonts w:eastAsia="PMingLiU" w:cs="Tahoma"/>
              </w:rPr>
            </w:pPr>
            <w:r w:rsidRPr="00022D49">
              <w:rPr>
                <w:rFonts w:eastAsia="PMingLiU" w:cs="Tahoma"/>
                <w:color w:val="000000"/>
                <w:lang w:val="zh-TW"/>
              </w:rPr>
              <w:t>Office 365 Plan E3</w:t>
            </w:r>
            <w:r w:rsidRPr="00022D49">
              <w:rPr>
                <w:rFonts w:eastAsia="PMingLiU" w:cs="Tahoma"/>
                <w:color w:val="000000"/>
                <w:lang w:val="zh-TW"/>
              </w:rPr>
              <w:t>，或</w:t>
            </w:r>
          </w:p>
          <w:p w14:paraId="293D1037" w14:textId="77777777" w:rsidR="00813048" w:rsidRPr="00022D49" w:rsidRDefault="00813048" w:rsidP="00676B4B">
            <w:pPr>
              <w:numPr>
                <w:ilvl w:val="0"/>
                <w:numId w:val="57"/>
              </w:numPr>
              <w:spacing w:before="100" w:after="180" w:line="271" w:lineRule="auto"/>
              <w:ind w:left="676" w:right="187" w:hanging="446"/>
              <w:rPr>
                <w:rFonts w:eastAsia="PMingLiU" w:cs="Tahoma"/>
                <w:color w:val="000000"/>
                <w:szCs w:val="18"/>
              </w:rPr>
            </w:pPr>
            <w:r w:rsidRPr="00022D49">
              <w:rPr>
                <w:rFonts w:eastAsia="PMingLiU" w:cs="Tahoma"/>
                <w:color w:val="000000"/>
                <w:szCs w:val="18"/>
                <w:lang w:val="zh-TW"/>
              </w:rPr>
              <w:t>Office 365 Plan E4</w:t>
            </w:r>
          </w:p>
        </w:tc>
      </w:tr>
      <w:tr w:rsidR="00813048" w:rsidRPr="00022D49" w14:paraId="293D103F" w14:textId="77777777" w:rsidTr="00676B4B">
        <w:trPr>
          <w:trHeight w:val="576"/>
        </w:trPr>
        <w:tc>
          <w:tcPr>
            <w:tcW w:w="1704" w:type="pct"/>
            <w:tcBorders>
              <w:top w:val="nil"/>
              <w:left w:val="single" w:sz="8" w:space="0" w:color="auto"/>
              <w:bottom w:val="single" w:sz="8" w:space="0" w:color="auto"/>
              <w:right w:val="single" w:sz="8" w:space="0" w:color="auto"/>
            </w:tcBorders>
          </w:tcPr>
          <w:p w14:paraId="293D1039" w14:textId="77777777" w:rsidR="00813048" w:rsidRPr="00022D49" w:rsidRDefault="00813048" w:rsidP="00676B4B">
            <w:pPr>
              <w:numPr>
                <w:ilvl w:val="0"/>
                <w:numId w:val="55"/>
              </w:numPr>
              <w:spacing w:before="100" w:after="180" w:line="276" w:lineRule="auto"/>
              <w:ind w:left="676" w:right="187" w:hanging="446"/>
              <w:rPr>
                <w:rFonts w:eastAsia="PMingLiU" w:cs="Tahoma"/>
                <w:color w:val="000000"/>
                <w:szCs w:val="18"/>
              </w:rPr>
            </w:pPr>
            <w:r w:rsidRPr="005F0853">
              <w:rPr>
                <w:rFonts w:eastAsia="PMingLiU" w:cs="Tahoma"/>
                <w:color w:val="000000"/>
                <w:szCs w:val="18"/>
              </w:rPr>
              <w:t xml:space="preserve">Core CAL Suite Bridge for Office 365 </w:t>
            </w:r>
            <w:r w:rsidRPr="00022D49">
              <w:rPr>
                <w:rFonts w:eastAsia="PMingLiU" w:cs="Tahoma"/>
                <w:color w:val="000000"/>
                <w:szCs w:val="18"/>
                <w:lang w:val="zh-TW"/>
              </w:rPr>
              <w:t>及</w:t>
            </w:r>
            <w:r w:rsidRPr="005F0853">
              <w:rPr>
                <w:rFonts w:eastAsia="PMingLiU" w:cs="Tahoma"/>
                <w:color w:val="000000"/>
                <w:szCs w:val="18"/>
              </w:rPr>
              <w:t xml:space="preserve"> Windows Intune</w:t>
            </w:r>
          </w:p>
        </w:tc>
        <w:tc>
          <w:tcPr>
            <w:tcW w:w="1593" w:type="pct"/>
            <w:tcBorders>
              <w:top w:val="nil"/>
              <w:left w:val="nil"/>
              <w:bottom w:val="single" w:sz="8" w:space="0" w:color="auto"/>
              <w:right w:val="single" w:sz="8" w:space="0" w:color="auto"/>
            </w:tcBorders>
          </w:tcPr>
          <w:p w14:paraId="293D103A" w14:textId="77777777" w:rsidR="00813048" w:rsidRPr="00022D49" w:rsidRDefault="00813048" w:rsidP="00676B4B">
            <w:pPr>
              <w:numPr>
                <w:ilvl w:val="0"/>
                <w:numId w:val="56"/>
              </w:numPr>
              <w:spacing w:before="100" w:after="180" w:line="276" w:lineRule="auto"/>
              <w:ind w:left="676" w:hanging="446"/>
              <w:rPr>
                <w:rFonts w:eastAsia="PMingLiU" w:cs="Tahoma"/>
                <w:color w:val="000000"/>
                <w:szCs w:val="18"/>
              </w:rPr>
            </w:pPr>
            <w:r w:rsidRPr="00022D49">
              <w:rPr>
                <w:rFonts w:eastAsia="PMingLiU" w:cs="Tahoma"/>
                <w:color w:val="000000"/>
                <w:szCs w:val="18"/>
                <w:lang w:val="zh-TW"/>
              </w:rPr>
              <w:t xml:space="preserve">Core CAL </w:t>
            </w:r>
            <w:r w:rsidRPr="00022D49">
              <w:rPr>
                <w:rFonts w:eastAsia="PMingLiU" w:cs="Tahoma"/>
                <w:color w:val="000000"/>
                <w:szCs w:val="18"/>
                <w:lang w:val="zh-TW"/>
              </w:rPr>
              <w:t>套件</w:t>
            </w:r>
          </w:p>
        </w:tc>
        <w:tc>
          <w:tcPr>
            <w:tcW w:w="1703" w:type="pct"/>
            <w:tcBorders>
              <w:top w:val="nil"/>
              <w:left w:val="nil"/>
              <w:bottom w:val="single" w:sz="8" w:space="0" w:color="auto"/>
              <w:right w:val="single" w:sz="8" w:space="0" w:color="auto"/>
            </w:tcBorders>
          </w:tcPr>
          <w:p w14:paraId="293D103B" w14:textId="77777777" w:rsidR="00813048" w:rsidRPr="00022D49" w:rsidRDefault="00813048" w:rsidP="00676B4B">
            <w:pPr>
              <w:numPr>
                <w:ilvl w:val="0"/>
                <w:numId w:val="57"/>
              </w:numPr>
              <w:spacing w:before="100" w:after="180" w:line="271" w:lineRule="auto"/>
              <w:ind w:left="676" w:right="187" w:hanging="446"/>
              <w:rPr>
                <w:rFonts w:eastAsia="PMingLiU" w:cs="Tahoma"/>
              </w:rPr>
            </w:pPr>
            <w:r w:rsidRPr="005F0853">
              <w:rPr>
                <w:rFonts w:eastAsia="PMingLiU" w:cs="Tahoma"/>
                <w:color w:val="000000"/>
              </w:rPr>
              <w:t xml:space="preserve">Office 365 Plan E1 </w:t>
            </w:r>
            <w:r w:rsidRPr="00022D49">
              <w:rPr>
                <w:rFonts w:eastAsia="PMingLiU" w:cs="Tahoma"/>
                <w:color w:val="000000"/>
                <w:lang w:val="zh-TW"/>
              </w:rPr>
              <w:t>及</w:t>
            </w:r>
            <w:r w:rsidRPr="005F0853">
              <w:rPr>
                <w:rFonts w:eastAsia="PMingLiU" w:cs="Tahoma"/>
                <w:color w:val="000000"/>
              </w:rPr>
              <w:t xml:space="preserve"> Windows Intune</w:t>
            </w:r>
            <w:r w:rsidRPr="005F0853">
              <w:rPr>
                <w:rFonts w:eastAsia="PMingLiU" w:cs="Tahoma"/>
                <w:color w:val="000000"/>
              </w:rPr>
              <w:t>，</w:t>
            </w:r>
            <w:r w:rsidRPr="00022D49">
              <w:rPr>
                <w:rFonts w:eastAsia="PMingLiU" w:cs="Tahoma"/>
                <w:color w:val="000000"/>
                <w:lang w:val="zh-TW"/>
              </w:rPr>
              <w:t>或</w:t>
            </w:r>
          </w:p>
          <w:p w14:paraId="293D103C" w14:textId="77777777" w:rsidR="00813048" w:rsidRPr="00022D49" w:rsidRDefault="00813048" w:rsidP="00676B4B">
            <w:pPr>
              <w:numPr>
                <w:ilvl w:val="0"/>
                <w:numId w:val="57"/>
              </w:numPr>
              <w:spacing w:before="100" w:after="180" w:line="271" w:lineRule="auto"/>
              <w:ind w:left="676" w:right="187" w:hanging="446"/>
              <w:rPr>
                <w:rFonts w:eastAsia="PMingLiU" w:cs="Tahoma"/>
              </w:rPr>
            </w:pPr>
            <w:r w:rsidRPr="005F0853">
              <w:rPr>
                <w:rFonts w:eastAsia="PMingLiU" w:cs="Tahoma"/>
                <w:color w:val="000000"/>
              </w:rPr>
              <w:t xml:space="preserve">Office 365 Plan E2 </w:t>
            </w:r>
            <w:r w:rsidRPr="00022D49">
              <w:rPr>
                <w:rFonts w:eastAsia="PMingLiU" w:cs="Tahoma"/>
                <w:color w:val="000000"/>
                <w:lang w:val="zh-TW"/>
              </w:rPr>
              <w:t>及</w:t>
            </w:r>
            <w:r w:rsidRPr="005F0853">
              <w:rPr>
                <w:rFonts w:eastAsia="PMingLiU" w:cs="Tahoma"/>
                <w:color w:val="000000"/>
              </w:rPr>
              <w:t xml:space="preserve"> Windows Intune</w:t>
            </w:r>
            <w:r w:rsidRPr="005F0853">
              <w:rPr>
                <w:rFonts w:eastAsia="PMingLiU" w:cs="Tahoma"/>
                <w:color w:val="000000"/>
              </w:rPr>
              <w:t>，</w:t>
            </w:r>
            <w:r w:rsidRPr="00022D49">
              <w:rPr>
                <w:rFonts w:eastAsia="PMingLiU" w:cs="Tahoma"/>
                <w:color w:val="000000"/>
                <w:lang w:val="zh-TW"/>
              </w:rPr>
              <w:t>或</w:t>
            </w:r>
          </w:p>
          <w:p w14:paraId="293D103D" w14:textId="77777777" w:rsidR="00813048" w:rsidRPr="00022D49" w:rsidRDefault="00813048" w:rsidP="00676B4B">
            <w:pPr>
              <w:numPr>
                <w:ilvl w:val="0"/>
                <w:numId w:val="57"/>
              </w:numPr>
              <w:spacing w:before="100" w:after="180" w:line="271" w:lineRule="auto"/>
              <w:ind w:left="676" w:right="187" w:hanging="446"/>
              <w:rPr>
                <w:rFonts w:eastAsia="PMingLiU" w:cs="Tahoma"/>
              </w:rPr>
            </w:pPr>
            <w:r w:rsidRPr="005F0853">
              <w:rPr>
                <w:rFonts w:eastAsia="PMingLiU" w:cs="Tahoma"/>
                <w:color w:val="000000"/>
              </w:rPr>
              <w:t xml:space="preserve">Office 365 Plan E3 </w:t>
            </w:r>
            <w:r w:rsidRPr="00022D49">
              <w:rPr>
                <w:rFonts w:eastAsia="PMingLiU" w:cs="Tahoma"/>
                <w:color w:val="000000"/>
                <w:lang w:val="zh-TW"/>
              </w:rPr>
              <w:t>及</w:t>
            </w:r>
            <w:r w:rsidRPr="005F0853">
              <w:rPr>
                <w:rFonts w:eastAsia="PMingLiU" w:cs="Tahoma"/>
                <w:color w:val="000000"/>
              </w:rPr>
              <w:t xml:space="preserve"> Windows Intune</w:t>
            </w:r>
            <w:r w:rsidRPr="005F0853">
              <w:rPr>
                <w:rFonts w:eastAsia="PMingLiU" w:cs="Tahoma"/>
                <w:color w:val="000000"/>
              </w:rPr>
              <w:t>，</w:t>
            </w:r>
            <w:r w:rsidRPr="00022D49">
              <w:rPr>
                <w:rFonts w:eastAsia="PMingLiU" w:cs="Tahoma"/>
                <w:color w:val="000000"/>
                <w:lang w:val="zh-TW"/>
              </w:rPr>
              <w:t>或</w:t>
            </w:r>
          </w:p>
          <w:p w14:paraId="293D103E" w14:textId="77777777" w:rsidR="00813048" w:rsidRPr="00022D49" w:rsidRDefault="00813048" w:rsidP="00676B4B">
            <w:pPr>
              <w:numPr>
                <w:ilvl w:val="0"/>
                <w:numId w:val="57"/>
              </w:numPr>
              <w:spacing w:before="100" w:after="180" w:line="271" w:lineRule="auto"/>
              <w:ind w:left="676" w:right="187" w:hanging="446"/>
              <w:rPr>
                <w:rFonts w:eastAsia="PMingLiU" w:cs="Tahoma"/>
                <w:color w:val="000000"/>
                <w:szCs w:val="18"/>
              </w:rPr>
            </w:pPr>
            <w:r w:rsidRPr="005F0853">
              <w:rPr>
                <w:rFonts w:eastAsia="PMingLiU" w:cs="Tahoma"/>
                <w:color w:val="000000"/>
              </w:rPr>
              <w:t xml:space="preserve">Office 365 Plan E4 </w:t>
            </w:r>
            <w:r w:rsidRPr="00022D49">
              <w:rPr>
                <w:rFonts w:eastAsia="PMingLiU" w:cs="Tahoma"/>
                <w:color w:val="000000"/>
                <w:lang w:val="zh-TW"/>
              </w:rPr>
              <w:t>及</w:t>
            </w:r>
            <w:r w:rsidRPr="005F0853">
              <w:rPr>
                <w:rFonts w:eastAsia="PMingLiU" w:cs="Tahoma"/>
                <w:color w:val="000000"/>
              </w:rPr>
              <w:t xml:space="preserve"> Windows Intune</w:t>
            </w:r>
          </w:p>
        </w:tc>
      </w:tr>
      <w:tr w:rsidR="00813048" w:rsidRPr="00022D49" w14:paraId="293D1043" w14:textId="77777777" w:rsidTr="00FA19CB">
        <w:trPr>
          <w:trHeight w:val="576"/>
        </w:trPr>
        <w:tc>
          <w:tcPr>
            <w:tcW w:w="1704" w:type="pct"/>
            <w:tcBorders>
              <w:top w:val="single" w:sz="8" w:space="0" w:color="auto"/>
              <w:left w:val="single" w:sz="8" w:space="0" w:color="auto"/>
              <w:bottom w:val="single" w:sz="8" w:space="0" w:color="auto"/>
              <w:right w:val="single" w:sz="8" w:space="0" w:color="auto"/>
            </w:tcBorders>
          </w:tcPr>
          <w:p w14:paraId="293D1040" w14:textId="77777777" w:rsidR="00813048" w:rsidRPr="00022D49" w:rsidRDefault="00813048" w:rsidP="00024C3C">
            <w:pPr>
              <w:numPr>
                <w:ilvl w:val="0"/>
                <w:numId w:val="55"/>
              </w:numPr>
              <w:spacing w:before="120" w:after="200" w:line="276" w:lineRule="auto"/>
              <w:ind w:left="679" w:right="181" w:hanging="450"/>
              <w:rPr>
                <w:rFonts w:eastAsia="PMingLiU" w:cs="Tahoma"/>
                <w:color w:val="000000"/>
                <w:szCs w:val="18"/>
              </w:rPr>
            </w:pPr>
            <w:r w:rsidRPr="005F0853">
              <w:rPr>
                <w:rFonts w:eastAsia="PMingLiU" w:cs="Tahoma"/>
                <w:color w:val="000000"/>
              </w:rPr>
              <w:t>Core CAL Suite Bridge for Windows Intune</w:t>
            </w:r>
          </w:p>
        </w:tc>
        <w:tc>
          <w:tcPr>
            <w:tcW w:w="1593" w:type="pct"/>
            <w:tcBorders>
              <w:top w:val="single" w:sz="8" w:space="0" w:color="auto"/>
              <w:left w:val="nil"/>
              <w:bottom w:val="single" w:sz="8" w:space="0" w:color="auto"/>
              <w:right w:val="single" w:sz="8" w:space="0" w:color="auto"/>
            </w:tcBorders>
          </w:tcPr>
          <w:p w14:paraId="293D1041" w14:textId="77777777" w:rsidR="00813048" w:rsidRPr="00022D49" w:rsidRDefault="00813048" w:rsidP="00024C3C">
            <w:pPr>
              <w:numPr>
                <w:ilvl w:val="0"/>
                <w:numId w:val="56"/>
              </w:numPr>
              <w:spacing w:before="120" w:after="200" w:line="276" w:lineRule="auto"/>
              <w:ind w:left="682" w:hanging="450"/>
              <w:rPr>
                <w:rFonts w:eastAsia="PMingLiU" w:cs="Tahoma"/>
                <w:color w:val="000000"/>
                <w:szCs w:val="18"/>
              </w:rPr>
            </w:pPr>
            <w:r w:rsidRPr="00022D49">
              <w:rPr>
                <w:rFonts w:eastAsia="PMingLiU" w:cs="Tahoma"/>
                <w:color w:val="000000"/>
                <w:lang w:val="zh-TW"/>
              </w:rPr>
              <w:t xml:space="preserve">Core CAL </w:t>
            </w:r>
            <w:r w:rsidRPr="00022D49">
              <w:rPr>
                <w:rFonts w:eastAsia="PMingLiU" w:cs="Tahoma"/>
                <w:color w:val="000000"/>
                <w:lang w:val="zh-TW"/>
              </w:rPr>
              <w:t>套件</w:t>
            </w:r>
          </w:p>
        </w:tc>
        <w:tc>
          <w:tcPr>
            <w:tcW w:w="1703" w:type="pct"/>
            <w:tcBorders>
              <w:top w:val="single" w:sz="8" w:space="0" w:color="auto"/>
              <w:left w:val="nil"/>
              <w:bottom w:val="single" w:sz="8" w:space="0" w:color="auto"/>
              <w:right w:val="single" w:sz="8" w:space="0" w:color="auto"/>
            </w:tcBorders>
          </w:tcPr>
          <w:p w14:paraId="293D1042" w14:textId="77777777" w:rsidR="00813048" w:rsidRPr="00022D49" w:rsidRDefault="00813048" w:rsidP="00024C3C">
            <w:pPr>
              <w:numPr>
                <w:ilvl w:val="0"/>
                <w:numId w:val="57"/>
              </w:numPr>
              <w:spacing w:before="120" w:after="200" w:line="276" w:lineRule="auto"/>
              <w:ind w:left="684" w:right="181" w:hanging="450"/>
              <w:rPr>
                <w:rFonts w:eastAsia="PMingLiU" w:cs="Tahoma"/>
                <w:color w:val="000000"/>
                <w:szCs w:val="18"/>
              </w:rPr>
            </w:pPr>
            <w:r w:rsidRPr="00022D49">
              <w:rPr>
                <w:rFonts w:eastAsia="PMingLiU" w:cs="Tahoma"/>
                <w:color w:val="000000"/>
                <w:lang w:val="zh-TW"/>
              </w:rPr>
              <w:t>Windows Intune</w:t>
            </w:r>
          </w:p>
        </w:tc>
      </w:tr>
    </w:tbl>
    <w:p w14:paraId="293D1044" w14:textId="77777777" w:rsidR="00813048" w:rsidRPr="00022D49" w:rsidRDefault="00813048">
      <w:pPr>
        <w:pStyle w:val="Heading3"/>
        <w:rPr>
          <w:rFonts w:ascii="Tahoma" w:eastAsia="PMingLiU" w:hAnsi="Tahoma" w:cs="Tahoma"/>
          <w:sz w:val="18"/>
          <w:szCs w:val="18"/>
        </w:rPr>
      </w:pPr>
    </w:p>
    <w:p w14:paraId="293D1045" w14:textId="77777777" w:rsidR="00813048" w:rsidRPr="00022D49" w:rsidRDefault="00813048">
      <w:pPr>
        <w:pStyle w:val="Heading3"/>
        <w:rPr>
          <w:rFonts w:ascii="Tahoma" w:eastAsia="PMingLiU" w:hAnsi="Tahoma" w:cs="Tahoma"/>
          <w:sz w:val="18"/>
          <w:szCs w:val="18"/>
        </w:rPr>
      </w:pPr>
    </w:p>
    <w:p w14:paraId="293D1046" w14:textId="77777777" w:rsidR="00813048" w:rsidRPr="00022D49" w:rsidRDefault="00813048">
      <w:pPr>
        <w:pStyle w:val="Heading3"/>
        <w:rPr>
          <w:rFonts w:ascii="Tahoma" w:eastAsia="PMingLiU" w:hAnsi="Tahoma" w:cs="Tahoma"/>
        </w:rPr>
      </w:pPr>
      <w:bookmarkStart w:id="1236" w:name="_Toc336338295"/>
      <w:bookmarkStart w:id="1237" w:name="Srv_34CoreCALSuite"/>
      <w:bookmarkStart w:id="1238" w:name="Srv_31CoreCALSuite"/>
      <w:bookmarkStart w:id="1239" w:name="_34_Core_CAL"/>
      <w:bookmarkStart w:id="1240" w:name="_Toc340918177"/>
      <w:bookmarkEnd w:id="1236"/>
      <w:bookmarkEnd w:id="1237"/>
      <w:bookmarkEnd w:id="1238"/>
      <w:bookmarkEnd w:id="1239"/>
      <w:r w:rsidRPr="00022D49">
        <w:rPr>
          <w:rFonts w:ascii="Tahoma" w:eastAsia="PMingLiU" w:hAnsi="Tahoma" w:cs="Tahoma"/>
          <w:caps/>
          <w:color w:val="F66400"/>
          <w:sz w:val="22"/>
          <w:vertAlign w:val="superscript"/>
          <w:lang w:val="zh-TW"/>
        </w:rPr>
        <w:t>34</w:t>
      </w:r>
      <w:r w:rsidRPr="00022D49">
        <w:rPr>
          <w:rFonts w:ascii="Tahoma" w:eastAsia="PMingLiU" w:hAnsi="Tahoma" w:cs="Tahoma"/>
          <w:color w:val="F66400"/>
          <w:sz w:val="22"/>
          <w:lang w:val="zh-TW"/>
        </w:rPr>
        <w:t xml:space="preserve"> Core CAL </w:t>
      </w:r>
      <w:r w:rsidRPr="00022D49">
        <w:rPr>
          <w:rFonts w:ascii="Tahoma" w:eastAsia="PMingLiU" w:hAnsi="Tahoma" w:cs="Tahoma"/>
          <w:color w:val="F66400"/>
          <w:sz w:val="22"/>
          <w:lang w:val="zh-TW"/>
        </w:rPr>
        <w:t>套件</w:t>
      </w:r>
      <w:bookmarkEnd w:id="1240"/>
    </w:p>
    <w:p w14:paraId="293D1047" w14:textId="77777777" w:rsidR="00813048" w:rsidRPr="00022D49" w:rsidRDefault="00813048">
      <w:pPr>
        <w:ind w:firstLine="540"/>
        <w:rPr>
          <w:rFonts w:eastAsia="PMingLiU" w:cs="Tahoma"/>
        </w:rPr>
      </w:pPr>
    </w:p>
    <w:p w14:paraId="293D1048" w14:textId="77777777" w:rsidR="00813048" w:rsidRPr="00022D49" w:rsidRDefault="00813048" w:rsidP="001622B7">
      <w:pPr>
        <w:ind w:left="720" w:right="-90"/>
        <w:rPr>
          <w:rFonts w:eastAsia="PMingLiU" w:cs="Tahoma"/>
          <w:lang w:eastAsia="zh-TW"/>
        </w:rPr>
      </w:pPr>
      <w:r w:rsidRPr="00022D49">
        <w:rPr>
          <w:rFonts w:eastAsia="PMingLiU" w:cs="Tahoma"/>
          <w:lang w:val="zh-TW" w:eastAsia="zh-TW"/>
        </w:rPr>
        <w:t xml:space="preserve">Core CAL </w:t>
      </w:r>
      <w:r w:rsidRPr="00022D49">
        <w:rPr>
          <w:rFonts w:eastAsia="PMingLiU" w:cs="Tahoma"/>
          <w:lang w:val="zh-TW" w:eastAsia="zh-TW"/>
        </w:rPr>
        <w:t>套件是沒有版本的，且產品使用權係取決於</w:t>
      </w:r>
      <w:r w:rsidRPr="00022D49">
        <w:rPr>
          <w:rFonts w:eastAsia="PMingLiU" w:cs="Tahoma"/>
          <w:lang w:val="zh-TW" w:eastAsia="zh-TW"/>
        </w:rPr>
        <w:t xml:space="preserve"> Core CAL </w:t>
      </w:r>
      <w:r w:rsidRPr="00022D49">
        <w:rPr>
          <w:rFonts w:eastAsia="PMingLiU" w:cs="Tahoma"/>
          <w:lang w:val="zh-TW" w:eastAsia="zh-TW"/>
        </w:rPr>
        <w:t>套件軟體保證範圍的狀態。如果範圍已失效，依永久使用權行使的存取權將根據範圍失效之前已生效的產品使用權來決定。自</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12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日起，具備有效的軟體保證範圍之</w:t>
      </w:r>
      <w:r w:rsidRPr="00022D49">
        <w:rPr>
          <w:rFonts w:eastAsia="PMingLiU" w:cs="Tahoma"/>
          <w:lang w:val="zh-TW" w:eastAsia="zh-TW"/>
        </w:rPr>
        <w:t xml:space="preserve"> Core CAL </w:t>
      </w:r>
      <w:r w:rsidRPr="00022D49">
        <w:rPr>
          <w:rFonts w:eastAsia="PMingLiU" w:cs="Tahoma"/>
          <w:lang w:val="zh-TW" w:eastAsia="zh-TW"/>
        </w:rPr>
        <w:t>套件的使用權會提供相當於下列項目之權利：</w:t>
      </w:r>
      <w:r w:rsidRPr="00022D49">
        <w:rPr>
          <w:rFonts w:eastAsia="PMingLiU" w:cs="Tahoma"/>
          <w:color w:val="000000"/>
          <w:lang w:val="zh-TW" w:eastAsia="zh-TW"/>
        </w:rPr>
        <w:t>Windows Server 20012 CAL</w:t>
      </w:r>
      <w:r w:rsidRPr="00022D49">
        <w:rPr>
          <w:rFonts w:eastAsia="PMingLiU" w:cs="Tahoma"/>
          <w:color w:val="000000"/>
          <w:lang w:val="zh-TW" w:eastAsia="zh-TW"/>
        </w:rPr>
        <w:t>、</w:t>
      </w:r>
      <w:r w:rsidRPr="00022D49">
        <w:rPr>
          <w:rFonts w:eastAsia="PMingLiU" w:cs="Tahoma"/>
          <w:color w:val="000000"/>
          <w:lang w:val="zh-TW" w:eastAsia="zh-TW"/>
        </w:rPr>
        <w:t>Exchange Server 2013 Standard CAL</w:t>
      </w:r>
      <w:r w:rsidRPr="00022D49">
        <w:rPr>
          <w:rFonts w:eastAsia="PMingLiU" w:cs="Tahoma"/>
          <w:color w:val="000000"/>
          <w:lang w:val="zh-TW" w:eastAsia="zh-TW"/>
        </w:rPr>
        <w:t>、</w:t>
      </w:r>
      <w:r w:rsidRPr="00022D49">
        <w:rPr>
          <w:rFonts w:eastAsia="PMingLiU" w:cs="Tahoma"/>
          <w:color w:val="000000"/>
          <w:lang w:val="zh-TW" w:eastAsia="zh-TW"/>
        </w:rPr>
        <w:t>Lync Server 2013 Standard CAL</w:t>
      </w:r>
      <w:r w:rsidRPr="00022D49">
        <w:rPr>
          <w:rFonts w:eastAsia="PMingLiU" w:cs="Tahoma"/>
          <w:color w:val="000000"/>
          <w:lang w:val="zh-TW" w:eastAsia="zh-TW"/>
        </w:rPr>
        <w:t>、</w:t>
      </w:r>
      <w:r w:rsidRPr="00022D49">
        <w:rPr>
          <w:rFonts w:eastAsia="PMingLiU" w:cs="Tahoma"/>
          <w:color w:val="000000"/>
          <w:lang w:val="zh-TW" w:eastAsia="zh-TW"/>
        </w:rPr>
        <w:t>SharePoint</w:t>
      </w:r>
      <w:r w:rsidRPr="00022D49">
        <w:rPr>
          <w:rFonts w:eastAsia="PMingLiU" w:cs="Tahoma"/>
          <w:lang w:val="zh-TW" w:eastAsia="zh-TW"/>
        </w:rPr>
        <w:t xml:space="preserve"> Server 2013 Standard CAL</w:t>
      </w:r>
      <w:r w:rsidRPr="00022D49">
        <w:rPr>
          <w:rFonts w:eastAsia="PMingLiU" w:cs="Tahoma"/>
          <w:lang w:val="zh-TW" w:eastAsia="zh-TW"/>
        </w:rPr>
        <w:t>、</w:t>
      </w:r>
      <w:r w:rsidRPr="00022D49">
        <w:rPr>
          <w:rFonts w:eastAsia="PMingLiU" w:cs="Tahoma"/>
          <w:lang w:val="zh-TW" w:eastAsia="zh-TW"/>
        </w:rPr>
        <w:t xml:space="preserve">System Center 2012 Configuration Manager </w:t>
      </w:r>
      <w:r w:rsidRPr="00022D49">
        <w:rPr>
          <w:rFonts w:eastAsia="PMingLiU" w:cs="Tahoma"/>
          <w:lang w:val="zh-TW" w:eastAsia="zh-TW"/>
        </w:rPr>
        <w:t>用戶端管理使用權及</w:t>
      </w:r>
      <w:r w:rsidRPr="00022D49">
        <w:rPr>
          <w:rFonts w:eastAsia="PMingLiU" w:cs="Tahoma"/>
          <w:lang w:val="zh-TW" w:eastAsia="zh-TW"/>
        </w:rPr>
        <w:t xml:space="preserve"> System Center 2012 Endpoint Protection</w:t>
      </w:r>
      <w:r w:rsidRPr="00022D49">
        <w:rPr>
          <w:rFonts w:eastAsia="PMingLiU" w:cs="Tahoma"/>
          <w:color w:val="000000"/>
          <w:lang w:val="zh-TW" w:eastAsia="zh-TW"/>
        </w:rPr>
        <w:t>。</w:t>
      </w:r>
      <w:r w:rsidRPr="00022D49">
        <w:rPr>
          <w:rFonts w:eastAsia="PMingLiU" w:cs="Tahoma"/>
          <w:color w:val="000000"/>
          <w:lang w:val="zh-TW" w:eastAsia="zh-TW"/>
        </w:rPr>
        <w:t xml:space="preserve">Core CAL </w:t>
      </w:r>
      <w:r w:rsidRPr="00022D49">
        <w:rPr>
          <w:rFonts w:eastAsia="PMingLiU" w:cs="Tahoma"/>
          <w:color w:val="000000"/>
          <w:lang w:val="zh-TW" w:eastAsia="zh-TW"/>
        </w:rPr>
        <w:t>套件的使用權是單一的使用權，其必須指派給單一使用者或裝置。就像客戶之大量授權合約中所提供之內容，客戶不能將</w:t>
      </w:r>
      <w:r w:rsidRPr="00022D49">
        <w:rPr>
          <w:rFonts w:eastAsia="PMingLiU" w:cs="Tahoma"/>
          <w:color w:val="000000"/>
          <w:lang w:val="zh-TW" w:eastAsia="zh-TW"/>
        </w:rPr>
        <w:t xml:space="preserve"> Core CAL </w:t>
      </w:r>
      <w:r w:rsidRPr="00022D49">
        <w:rPr>
          <w:rFonts w:eastAsia="PMingLiU" w:cs="Tahoma"/>
          <w:color w:val="000000"/>
          <w:lang w:val="zh-TW" w:eastAsia="zh-TW"/>
        </w:rPr>
        <w:t>套件的權利分開使用，不能允許兩個或多個使用者或裝置同時存取其不同元件。</w:t>
      </w:r>
    </w:p>
    <w:p w14:paraId="293D1049" w14:textId="77777777" w:rsidR="00813048" w:rsidRPr="00022D49" w:rsidRDefault="00813048" w:rsidP="001154B5">
      <w:pPr>
        <w:ind w:left="720"/>
        <w:rPr>
          <w:rFonts w:eastAsia="PMingLiU" w:cs="Tahoma"/>
          <w:lang w:eastAsia="zh-TW"/>
        </w:rPr>
      </w:pPr>
    </w:p>
    <w:p w14:paraId="293D104A" w14:textId="77777777" w:rsidR="00813048" w:rsidRPr="00022D49" w:rsidRDefault="00813048" w:rsidP="001154B5">
      <w:pPr>
        <w:ind w:left="720"/>
        <w:rPr>
          <w:rFonts w:eastAsia="PMingLiU" w:cs="Tahoma"/>
        </w:rPr>
      </w:pPr>
      <w:r w:rsidRPr="00022D49">
        <w:rPr>
          <w:rFonts w:eastAsia="PMingLiU" w:cs="Tahoma"/>
          <w:color w:val="000000"/>
          <w:u w:val="single"/>
          <w:lang w:val="zh-TW"/>
        </w:rPr>
        <w:t>僅學生適用之</w:t>
      </w:r>
      <w:r w:rsidRPr="005F0853">
        <w:rPr>
          <w:rFonts w:eastAsia="PMingLiU" w:cs="Tahoma"/>
          <w:color w:val="000000"/>
          <w:u w:val="single"/>
        </w:rPr>
        <w:t xml:space="preserve"> CAL (Academic Open License </w:t>
      </w:r>
      <w:r w:rsidRPr="00022D49">
        <w:rPr>
          <w:rFonts w:eastAsia="PMingLiU" w:cs="Tahoma"/>
          <w:color w:val="000000"/>
          <w:u w:val="single"/>
          <w:lang w:val="zh-TW"/>
        </w:rPr>
        <w:t>及</w:t>
      </w:r>
      <w:r w:rsidRPr="005F0853">
        <w:rPr>
          <w:rFonts w:eastAsia="PMingLiU" w:cs="Tahoma"/>
          <w:color w:val="000000"/>
          <w:u w:val="single"/>
        </w:rPr>
        <w:t xml:space="preserve"> Academic Select)</w:t>
      </w:r>
    </w:p>
    <w:p w14:paraId="293D104B" w14:textId="77777777" w:rsidR="00813048" w:rsidRPr="00022D49" w:rsidRDefault="00813048" w:rsidP="001154B5">
      <w:pPr>
        <w:ind w:left="720"/>
        <w:rPr>
          <w:rFonts w:eastAsia="PMingLiU" w:cs="Tahoma"/>
        </w:rPr>
      </w:pPr>
      <w:r w:rsidRPr="00022D49">
        <w:rPr>
          <w:rFonts w:eastAsia="PMingLiU" w:cs="Tahoma"/>
          <w:lang w:val="zh-TW"/>
        </w:rPr>
        <w:t>僅學生適用之</w:t>
      </w:r>
      <w:r w:rsidRPr="005F0853">
        <w:rPr>
          <w:rFonts w:eastAsia="PMingLiU" w:cs="Tahoma"/>
        </w:rPr>
        <w:t xml:space="preserve"> CAL </w:t>
      </w:r>
      <w:r w:rsidRPr="00022D49">
        <w:rPr>
          <w:rFonts w:eastAsia="PMingLiU" w:cs="Tahoma"/>
          <w:lang w:val="zh-TW"/>
        </w:rPr>
        <w:t>僅限於授權學生所擁有之個人電腦</w:t>
      </w:r>
      <w:r w:rsidRPr="005F0853">
        <w:rPr>
          <w:rFonts w:eastAsia="PMingLiU" w:cs="Tahoma"/>
        </w:rPr>
        <w:t>，</w:t>
      </w:r>
      <w:r w:rsidRPr="00022D49">
        <w:rPr>
          <w:rFonts w:eastAsia="PMingLiU" w:cs="Tahoma"/>
          <w:lang w:val="zh-TW"/>
        </w:rPr>
        <w:t>或授權分配給個別學生而非供實驗室或教室內使用之機構所擁有之個人電腦。</w:t>
      </w:r>
    </w:p>
    <w:p w14:paraId="293D104C" w14:textId="77777777" w:rsidR="00813048" w:rsidRPr="00022D49" w:rsidRDefault="00813048" w:rsidP="00416294">
      <w:pPr>
        <w:ind w:left="540"/>
        <w:rPr>
          <w:rFonts w:eastAsia="PMingLiU" w:cs="Tahoma"/>
        </w:rPr>
      </w:pPr>
    </w:p>
    <w:p w14:paraId="293D104D" w14:textId="77777777" w:rsidR="00813048" w:rsidRPr="00022D49" w:rsidRDefault="00813048" w:rsidP="00416294">
      <w:pPr>
        <w:ind w:left="900"/>
        <w:rPr>
          <w:rFonts w:eastAsia="PMingLiU" w:cs="Tahoma"/>
        </w:rPr>
      </w:pPr>
    </w:p>
    <w:p w14:paraId="293D104E" w14:textId="77777777" w:rsidR="00813048" w:rsidRPr="00022D49" w:rsidRDefault="00813048" w:rsidP="00416294">
      <w:pPr>
        <w:pStyle w:val="Heading3"/>
        <w:rPr>
          <w:rFonts w:ascii="Tahoma" w:eastAsia="PMingLiU" w:hAnsi="Tahoma" w:cs="Tahoma"/>
        </w:rPr>
      </w:pPr>
      <w:bookmarkStart w:id="1241" w:name="_Toc336338296"/>
      <w:bookmarkStart w:id="1242" w:name="Srv_35CoreInfraServerSuiteStd"/>
      <w:bookmarkStart w:id="1243" w:name="Srv_32CoreInfraServerSuiteStd"/>
      <w:bookmarkStart w:id="1244" w:name="Srv_35DynCRMWorkProEnt"/>
      <w:bookmarkStart w:id="1245" w:name="_35_Core_Infrastructure"/>
      <w:bookmarkStart w:id="1246" w:name="_Toc340918178"/>
      <w:bookmarkEnd w:id="1241"/>
      <w:bookmarkEnd w:id="1242"/>
      <w:bookmarkEnd w:id="1243"/>
      <w:bookmarkEnd w:id="1244"/>
      <w:bookmarkEnd w:id="1245"/>
      <w:r w:rsidRPr="005F0853">
        <w:rPr>
          <w:rFonts w:ascii="Tahoma" w:eastAsia="PMingLiU" w:hAnsi="Tahoma" w:cs="Tahoma"/>
          <w:caps/>
          <w:color w:val="F66400"/>
          <w:sz w:val="22"/>
          <w:vertAlign w:val="superscript"/>
        </w:rPr>
        <w:t>35</w:t>
      </w:r>
      <w:r w:rsidRPr="005F0853">
        <w:rPr>
          <w:rFonts w:ascii="Tahoma" w:eastAsia="PMingLiU" w:hAnsi="Tahoma" w:cs="Tahoma"/>
          <w:color w:val="F66400"/>
          <w:sz w:val="22"/>
        </w:rPr>
        <w:t xml:space="preserve"> Core Infrastructure Server Suite Standard</w:t>
      </w:r>
      <w:bookmarkEnd w:id="1246"/>
    </w:p>
    <w:p w14:paraId="293D104F" w14:textId="77777777" w:rsidR="00813048" w:rsidRPr="00022D49" w:rsidRDefault="00813048" w:rsidP="00416294">
      <w:pPr>
        <w:rPr>
          <w:rFonts w:eastAsia="PMingLiU" w:cs="Tahoma"/>
        </w:rPr>
      </w:pPr>
    </w:p>
    <w:p w14:paraId="293D1050" w14:textId="77777777" w:rsidR="00813048" w:rsidRPr="00022D49" w:rsidRDefault="00813048" w:rsidP="001154B5">
      <w:pPr>
        <w:spacing w:after="200"/>
        <w:ind w:left="720"/>
        <w:rPr>
          <w:rFonts w:eastAsia="PMingLiU" w:cs="Tahoma"/>
        </w:rPr>
      </w:pPr>
      <w:r w:rsidRPr="00022D49">
        <w:rPr>
          <w:rFonts w:eastAsia="PMingLiU" w:cs="Tahoma"/>
          <w:b/>
          <w:u w:val="single"/>
          <w:lang w:val="zh-TW"/>
        </w:rPr>
        <w:t>移轉至新授權模式</w:t>
      </w:r>
      <w:r w:rsidRPr="005F0853">
        <w:rPr>
          <w:rFonts w:eastAsia="PMingLiU" w:cs="Tahoma"/>
          <w:b/>
        </w:rPr>
        <w:t>：</w:t>
      </w:r>
    </w:p>
    <w:p w14:paraId="293D1051" w14:textId="77777777" w:rsidR="00813048" w:rsidRPr="00022D49" w:rsidRDefault="00813048" w:rsidP="00F77F32">
      <w:pPr>
        <w:spacing w:after="200"/>
        <w:ind w:left="720" w:right="-90"/>
        <w:rPr>
          <w:rFonts w:eastAsia="PMingLiU" w:cs="Tahoma"/>
          <w:lang w:eastAsia="zh-TW"/>
        </w:rPr>
      </w:pPr>
      <w:r w:rsidRPr="00022D49">
        <w:rPr>
          <w:rFonts w:eastAsia="PMingLiU" w:cs="Tahoma"/>
          <w:lang w:val="zh-TW" w:eastAsia="zh-TW"/>
        </w:rPr>
        <w:t>自</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w:t>
      </w:r>
      <w:r w:rsidRPr="00022D49">
        <w:rPr>
          <w:rFonts w:eastAsia="PMingLiU" w:cs="Tahoma"/>
          <w:lang w:val="zh-TW" w:eastAsia="zh-TW"/>
        </w:rPr>
        <w:t xml:space="preserve">CIS </w:t>
      </w:r>
      <w:r w:rsidRPr="00022D49">
        <w:rPr>
          <w:rFonts w:eastAsia="PMingLiU" w:cs="Tahoma"/>
          <w:lang w:val="zh-TW" w:eastAsia="zh-TW"/>
        </w:rPr>
        <w:t>的授權模式已變更。依新</w:t>
      </w:r>
      <w:r w:rsidRPr="00022D49">
        <w:rPr>
          <w:rFonts w:eastAsia="PMingLiU" w:cs="Tahoma"/>
          <w:lang w:val="zh-TW" w:eastAsia="zh-TW"/>
        </w:rPr>
        <w:t xml:space="preserve"> Enrollment </w:t>
      </w:r>
      <w:r w:rsidRPr="00022D49">
        <w:rPr>
          <w:rFonts w:eastAsia="PMingLiU" w:cs="Tahoma"/>
          <w:lang w:val="zh-TW" w:eastAsia="zh-TW"/>
        </w:rPr>
        <w:t>取得在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日之後生效的使用權，至多可以授權兩個實體處理器。</w:t>
      </w:r>
    </w:p>
    <w:p w14:paraId="293D1052" w14:textId="77777777" w:rsidR="00813048" w:rsidRPr="00022D49" w:rsidRDefault="00813048" w:rsidP="001154B5">
      <w:pPr>
        <w:spacing w:after="200"/>
        <w:ind w:left="720"/>
        <w:rPr>
          <w:rFonts w:eastAsia="PMingLiU" w:cs="Tahoma"/>
          <w:lang w:eastAsia="zh-TW"/>
        </w:rPr>
      </w:pPr>
      <w:r w:rsidRPr="00022D49">
        <w:rPr>
          <w:rFonts w:eastAsia="PMingLiU" w:cs="Tahoma"/>
          <w:lang w:val="zh-TW" w:eastAsia="zh-TW"/>
        </w:rPr>
        <w:t>自</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日起，客戶依現有</w:t>
      </w:r>
      <w:r w:rsidRPr="00022D49">
        <w:rPr>
          <w:rFonts w:eastAsia="PMingLiU" w:cs="Tahoma"/>
          <w:lang w:val="zh-TW" w:eastAsia="zh-TW"/>
        </w:rPr>
        <w:t xml:space="preserve"> Enrollment </w:t>
      </w:r>
      <w:r w:rsidRPr="00022D49">
        <w:rPr>
          <w:rFonts w:eastAsia="PMingLiU" w:cs="Tahoma"/>
          <w:lang w:val="zh-TW" w:eastAsia="zh-TW"/>
        </w:rPr>
        <w:t>可以繼續依每項使用權僅可以授權一個處理器之舊模式校正使用權。下列移轉權利適用於這些客戶的使用權：</w:t>
      </w:r>
    </w:p>
    <w:p w14:paraId="293D1053" w14:textId="77777777" w:rsidR="00813048" w:rsidRPr="00022D49" w:rsidRDefault="00813048" w:rsidP="001154B5">
      <w:pPr>
        <w:pStyle w:val="ListParagraph"/>
        <w:spacing w:after="200"/>
        <w:contextualSpacing w:val="0"/>
        <w:rPr>
          <w:rFonts w:ascii="Tahoma" w:eastAsia="PMingLiU" w:hAnsi="Tahoma" w:cs="Tahoma"/>
          <w:sz w:val="18"/>
          <w:szCs w:val="18"/>
          <w:lang w:val="en-US"/>
        </w:rPr>
      </w:pPr>
      <w:r w:rsidRPr="00022D49">
        <w:rPr>
          <w:rFonts w:ascii="Tahoma" w:eastAsia="PMingLiU" w:hAnsi="Tahoma" w:cs="Tahoma"/>
          <w:sz w:val="18"/>
          <w:szCs w:val="18"/>
          <w:lang w:val="zh-TW"/>
        </w:rPr>
        <w:t>就客戶現有的</w:t>
      </w:r>
      <w:r w:rsidRPr="00022D49">
        <w:rPr>
          <w:rFonts w:ascii="Tahoma" w:eastAsia="PMingLiU" w:hAnsi="Tahoma" w:cs="Tahoma"/>
          <w:sz w:val="18"/>
          <w:szCs w:val="18"/>
          <w:lang w:val="zh-TW"/>
        </w:rPr>
        <w:t xml:space="preserve"> Enrollment </w:t>
      </w:r>
      <w:r w:rsidRPr="00022D49">
        <w:rPr>
          <w:rFonts w:ascii="Tahoma" w:eastAsia="PMingLiU" w:hAnsi="Tahoma" w:cs="Tahoma"/>
          <w:sz w:val="18"/>
          <w:szCs w:val="18"/>
          <w:lang w:val="zh-TW"/>
        </w:rPr>
        <w:t>之期間而言，客戶依舊模式所取得的現有及新的使用權將視同以</w:t>
      </w:r>
      <w:r w:rsidRPr="00022D49">
        <w:rPr>
          <w:rFonts w:ascii="Tahoma" w:eastAsia="PMingLiU" w:hAnsi="Tahoma" w:cs="Tahoma"/>
          <w:sz w:val="18"/>
          <w:szCs w:val="18"/>
          <w:lang w:val="zh-TW"/>
        </w:rPr>
        <w:t xml:space="preserve"> 1:1 </w:t>
      </w:r>
      <w:r w:rsidRPr="00022D49">
        <w:rPr>
          <w:rFonts w:ascii="Tahoma" w:eastAsia="PMingLiU" w:hAnsi="Tahoma" w:cs="Tahoma"/>
          <w:sz w:val="18"/>
          <w:szCs w:val="18"/>
          <w:lang w:val="zh-TW"/>
        </w:rPr>
        <w:t>比例依新模式取得之相等使用權。續約時，客戶可以將軟體保證續約為依新模式取得的使用權。</w:t>
      </w:r>
    </w:p>
    <w:p w14:paraId="293D1054" w14:textId="77777777" w:rsidR="00813048" w:rsidRPr="00022D49" w:rsidRDefault="00813048" w:rsidP="001154B5">
      <w:pPr>
        <w:spacing w:after="200"/>
        <w:ind w:left="720"/>
        <w:rPr>
          <w:rFonts w:eastAsia="PMingLiU" w:cs="Tahoma"/>
        </w:rPr>
      </w:pPr>
      <w:r w:rsidRPr="005F0853">
        <w:rPr>
          <w:rFonts w:eastAsia="PMingLiU" w:cs="Tahoma"/>
          <w:b/>
          <w:u w:val="single"/>
        </w:rPr>
        <w:t xml:space="preserve">Windows Server </w:t>
      </w:r>
      <w:r w:rsidRPr="00022D49">
        <w:rPr>
          <w:rFonts w:eastAsia="PMingLiU" w:cs="Tahoma"/>
          <w:b/>
          <w:u w:val="single"/>
          <w:lang w:val="zh-TW"/>
        </w:rPr>
        <w:t>的新版本發行</w:t>
      </w:r>
      <w:r w:rsidRPr="005F0853">
        <w:rPr>
          <w:rFonts w:eastAsia="PMingLiU" w:cs="Tahoma"/>
          <w:b/>
        </w:rPr>
        <w:t>：</w:t>
      </w:r>
    </w:p>
    <w:p w14:paraId="293D1055" w14:textId="77777777" w:rsidR="00813048" w:rsidRPr="00022D49" w:rsidRDefault="00813048" w:rsidP="001154B5">
      <w:pPr>
        <w:spacing w:after="200"/>
        <w:ind w:left="720"/>
        <w:rPr>
          <w:rFonts w:eastAsia="PMingLiU" w:cs="Tahoma"/>
        </w:rPr>
      </w:pP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9 </w:t>
      </w:r>
      <w:r w:rsidRPr="00022D49">
        <w:rPr>
          <w:rFonts w:eastAsia="PMingLiU" w:cs="Tahoma"/>
          <w:lang w:val="zh-TW"/>
        </w:rPr>
        <w:t>月</w:t>
      </w:r>
      <w:r w:rsidRPr="005F0853">
        <w:rPr>
          <w:rFonts w:eastAsia="PMingLiU" w:cs="Tahoma"/>
        </w:rPr>
        <w:t xml:space="preserve"> 1 </w:t>
      </w:r>
      <w:r w:rsidRPr="00022D49">
        <w:rPr>
          <w:rFonts w:eastAsia="PMingLiU" w:cs="Tahoma"/>
          <w:lang w:val="zh-TW"/>
        </w:rPr>
        <w:t>日取得具備有效軟體保證之</w:t>
      </w:r>
      <w:r w:rsidRPr="005F0853">
        <w:rPr>
          <w:rFonts w:eastAsia="PMingLiU" w:cs="Tahoma"/>
        </w:rPr>
        <w:t xml:space="preserve"> Core Infrastructure Server Suite Standard </w:t>
      </w:r>
      <w:r w:rsidRPr="00022D49">
        <w:rPr>
          <w:rFonts w:eastAsia="PMingLiU" w:cs="Tahoma"/>
          <w:lang w:val="zh-TW"/>
        </w:rPr>
        <w:t>授權的客戶有權利使用下列產品</w:t>
      </w:r>
      <w:r w:rsidRPr="005F0853">
        <w:rPr>
          <w:rFonts w:eastAsia="PMingLiU" w:cs="Tahoma"/>
        </w:rPr>
        <w:t>，</w:t>
      </w:r>
      <w:r w:rsidRPr="00022D49">
        <w:rPr>
          <w:rFonts w:eastAsia="PMingLiU" w:cs="Tahoma"/>
          <w:lang w:val="zh-TW"/>
        </w:rPr>
        <w:t>其係受該等產品及</w:t>
      </w:r>
      <w:r w:rsidRPr="005F0853">
        <w:rPr>
          <w:rFonts w:eastAsia="PMingLiU" w:cs="Tahoma"/>
        </w:rPr>
        <w:t xml:space="preserve"> Core Infrastructure Server Suite Standard </w:t>
      </w:r>
      <w:r w:rsidRPr="00022D49">
        <w:rPr>
          <w:rFonts w:eastAsia="PMingLiU" w:cs="Tahoma"/>
          <w:lang w:val="zh-TW"/>
        </w:rPr>
        <w:t>之產品使用權所拘束</w:t>
      </w:r>
      <w:r w:rsidRPr="005F0853">
        <w:rPr>
          <w:rFonts w:eastAsia="PMingLiU" w:cs="Tahoma"/>
        </w:rPr>
        <w:t>：</w:t>
      </w:r>
    </w:p>
    <w:p w14:paraId="293D1056" w14:textId="77777777" w:rsidR="00813048" w:rsidRPr="00022D49" w:rsidRDefault="00813048" w:rsidP="00024C3C">
      <w:pPr>
        <w:numPr>
          <w:ilvl w:val="0"/>
          <w:numId w:val="27"/>
        </w:numPr>
        <w:tabs>
          <w:tab w:val="left" w:pos="1440"/>
          <w:tab w:val="left" w:pos="3510"/>
        </w:tabs>
        <w:spacing w:after="100" w:afterAutospacing="1"/>
        <w:rPr>
          <w:rFonts w:eastAsia="PMingLiU" w:cs="Tahoma"/>
        </w:rPr>
      </w:pPr>
      <w:r w:rsidRPr="00022D49">
        <w:rPr>
          <w:rFonts w:eastAsia="PMingLiU" w:cs="Tahoma"/>
          <w:lang w:val="zh-TW"/>
        </w:rPr>
        <w:t>Windows Server 2012 Standard</w:t>
      </w:r>
    </w:p>
    <w:p w14:paraId="293D1057" w14:textId="77777777" w:rsidR="00813048" w:rsidRPr="00022D49" w:rsidRDefault="00813048" w:rsidP="00024C3C">
      <w:pPr>
        <w:numPr>
          <w:ilvl w:val="0"/>
          <w:numId w:val="27"/>
        </w:numPr>
        <w:tabs>
          <w:tab w:val="left" w:pos="1440"/>
          <w:tab w:val="left" w:pos="3510"/>
        </w:tabs>
        <w:spacing w:after="100" w:afterAutospacing="1"/>
        <w:rPr>
          <w:rFonts w:eastAsia="PMingLiU" w:cs="Tahoma"/>
        </w:rPr>
      </w:pPr>
      <w:r w:rsidRPr="00022D49">
        <w:rPr>
          <w:rFonts w:eastAsia="PMingLiU" w:cs="Tahoma"/>
          <w:lang w:val="zh-TW"/>
        </w:rPr>
        <w:t>System Center 2012 Standard</w:t>
      </w:r>
    </w:p>
    <w:p w14:paraId="293D1058" w14:textId="77777777" w:rsidR="00813048" w:rsidRPr="00022D49" w:rsidRDefault="00813048" w:rsidP="001154B5">
      <w:pPr>
        <w:spacing w:after="200"/>
        <w:ind w:left="720"/>
        <w:rPr>
          <w:rFonts w:eastAsia="PMingLiU" w:cs="Tahoma"/>
        </w:rPr>
      </w:pPr>
      <w:r w:rsidRPr="00022D49">
        <w:rPr>
          <w:rFonts w:eastAsia="PMingLiU" w:cs="Tahoma"/>
          <w:lang w:val="zh-TW"/>
        </w:rPr>
        <w:t>針對</w:t>
      </w:r>
      <w:r w:rsidRPr="00022D49">
        <w:rPr>
          <w:rFonts w:eastAsia="PMingLiU" w:cs="Tahoma"/>
          <w:lang w:val="zh-TW"/>
        </w:rPr>
        <w:t xml:space="preserve"> Core Infrastructure Server Suite Standard </w:t>
      </w:r>
      <w:r w:rsidRPr="00022D49">
        <w:rPr>
          <w:rFonts w:eastAsia="PMingLiU" w:cs="Tahoma"/>
          <w:lang w:val="zh-TW"/>
        </w:rPr>
        <w:t>客戶已具備正確授權的任何伺服器，可以執行</w:t>
      </w:r>
      <w:r w:rsidRPr="00022D49">
        <w:rPr>
          <w:rFonts w:eastAsia="PMingLiU" w:cs="Tahoma"/>
          <w:lang w:val="zh-TW"/>
        </w:rPr>
        <w:t xml:space="preserve"> Windows</w:t>
      </w:r>
      <w:r w:rsidR="003B2C01" w:rsidRPr="00022D49">
        <w:rPr>
          <w:rFonts w:eastAsia="PMingLiU" w:cs="Tahoma"/>
        </w:rPr>
        <w:t> </w:t>
      </w:r>
      <w:r w:rsidRPr="00022D49">
        <w:rPr>
          <w:rFonts w:eastAsia="PMingLiU" w:cs="Tahoma"/>
          <w:lang w:val="zh-TW"/>
        </w:rPr>
        <w:t xml:space="preserve">Server 2008 R2 Enterprise </w:t>
      </w:r>
      <w:r w:rsidRPr="00022D49">
        <w:rPr>
          <w:rFonts w:eastAsia="PMingLiU" w:cs="Tahoma"/>
          <w:lang w:val="zh-TW"/>
        </w:rPr>
        <w:t>的執行個體取代</w:t>
      </w:r>
      <w:r w:rsidRPr="00022D49">
        <w:rPr>
          <w:rFonts w:eastAsia="PMingLiU" w:cs="Tahoma"/>
          <w:lang w:val="zh-TW"/>
        </w:rPr>
        <w:t xml:space="preserve"> Windows Server Standard</w:t>
      </w:r>
      <w:r w:rsidRPr="00022D49">
        <w:rPr>
          <w:rFonts w:eastAsia="PMingLiU" w:cs="Tahoma"/>
          <w:lang w:val="zh-TW"/>
        </w:rPr>
        <w:t>。</w:t>
      </w:r>
    </w:p>
    <w:p w14:paraId="293D1059" w14:textId="77777777" w:rsidR="009163F2" w:rsidRDefault="009163F2" w:rsidP="001154B5">
      <w:pPr>
        <w:spacing w:after="200"/>
        <w:ind w:left="720"/>
        <w:rPr>
          <w:rFonts w:eastAsia="PMingLiU" w:cs="Tahoma"/>
          <w:b/>
          <w:u w:val="single"/>
        </w:rPr>
      </w:pPr>
    </w:p>
    <w:p w14:paraId="293D105A" w14:textId="77777777" w:rsidR="004B5A94" w:rsidRDefault="004B5A94" w:rsidP="001154B5">
      <w:pPr>
        <w:spacing w:after="200"/>
        <w:ind w:left="720"/>
        <w:rPr>
          <w:rFonts w:eastAsia="PMingLiU" w:cs="Tahoma"/>
          <w:b/>
          <w:u w:val="single"/>
        </w:rPr>
      </w:pPr>
    </w:p>
    <w:p w14:paraId="293D105B" w14:textId="77777777" w:rsidR="004B5A94" w:rsidRDefault="004B5A94" w:rsidP="001154B5">
      <w:pPr>
        <w:spacing w:after="200"/>
        <w:ind w:left="720"/>
        <w:rPr>
          <w:rFonts w:eastAsia="PMingLiU" w:cs="Tahoma"/>
          <w:b/>
          <w:u w:val="single"/>
        </w:rPr>
      </w:pPr>
    </w:p>
    <w:p w14:paraId="293D105C" w14:textId="77777777" w:rsidR="004B5A94" w:rsidRPr="00022D49" w:rsidRDefault="004B5A94" w:rsidP="001154B5">
      <w:pPr>
        <w:spacing w:after="200"/>
        <w:ind w:left="720"/>
        <w:rPr>
          <w:rFonts w:eastAsia="PMingLiU" w:cs="Tahoma"/>
          <w:b/>
          <w:u w:val="single"/>
        </w:rPr>
      </w:pPr>
    </w:p>
    <w:p w14:paraId="293D105D" w14:textId="77777777" w:rsidR="00813048" w:rsidRPr="00022D49" w:rsidRDefault="00813048" w:rsidP="001154B5">
      <w:pPr>
        <w:spacing w:after="200"/>
        <w:ind w:left="720"/>
        <w:rPr>
          <w:rFonts w:eastAsia="PMingLiU" w:cs="Tahoma"/>
        </w:rPr>
      </w:pPr>
      <w:r w:rsidRPr="00022D49">
        <w:rPr>
          <w:rFonts w:eastAsia="PMingLiU" w:cs="Tahoma"/>
          <w:b/>
          <w:u w:val="single"/>
          <w:lang w:val="zh-TW"/>
        </w:rPr>
        <w:t xml:space="preserve">Windows Server Standard </w:t>
      </w:r>
      <w:r w:rsidRPr="00022D49">
        <w:rPr>
          <w:rFonts w:eastAsia="PMingLiU" w:cs="Tahoma"/>
          <w:b/>
          <w:u w:val="single"/>
          <w:lang w:val="zh-TW"/>
        </w:rPr>
        <w:t>和</w:t>
      </w:r>
      <w:r w:rsidRPr="00022D49">
        <w:rPr>
          <w:rFonts w:eastAsia="PMingLiU" w:cs="Tahoma"/>
          <w:b/>
          <w:u w:val="single"/>
          <w:lang w:val="zh-TW"/>
        </w:rPr>
        <w:t xml:space="preserve"> System Center Standard </w:t>
      </w:r>
      <w:r w:rsidRPr="00022D49">
        <w:rPr>
          <w:rFonts w:eastAsia="PMingLiU" w:cs="Tahoma"/>
          <w:b/>
          <w:u w:val="single"/>
          <w:lang w:val="zh-TW"/>
        </w:rPr>
        <w:t>客戶以及</w:t>
      </w:r>
      <w:r w:rsidRPr="00022D49">
        <w:rPr>
          <w:rFonts w:eastAsia="PMingLiU" w:cs="Tahoma"/>
          <w:b/>
          <w:u w:val="single"/>
          <w:lang w:val="zh-TW"/>
        </w:rPr>
        <w:t xml:space="preserve"> Windows Server Enterprise </w:t>
      </w:r>
      <w:r w:rsidRPr="00022D49">
        <w:rPr>
          <w:rFonts w:eastAsia="PMingLiU" w:cs="Tahoma"/>
          <w:b/>
          <w:u w:val="single"/>
          <w:lang w:val="zh-TW"/>
        </w:rPr>
        <w:t>和</w:t>
      </w:r>
      <w:r w:rsidR="003B2C01" w:rsidRPr="00022D49">
        <w:rPr>
          <w:rFonts w:eastAsia="PMingLiU" w:cs="Tahoma"/>
          <w:b/>
          <w:u w:val="single"/>
        </w:rPr>
        <w:t> </w:t>
      </w:r>
      <w:r w:rsidRPr="00022D49">
        <w:rPr>
          <w:rFonts w:eastAsia="PMingLiU" w:cs="Tahoma"/>
          <w:b/>
          <w:u w:val="single"/>
          <w:lang w:val="zh-TW"/>
        </w:rPr>
        <w:t xml:space="preserve">System Center Standard </w:t>
      </w:r>
      <w:r w:rsidRPr="00022D49">
        <w:rPr>
          <w:rFonts w:eastAsia="PMingLiU" w:cs="Tahoma"/>
          <w:b/>
          <w:u w:val="single"/>
          <w:lang w:val="zh-TW"/>
        </w:rPr>
        <w:t>客戶的軟體保證續約優惠方案</w:t>
      </w:r>
    </w:p>
    <w:p w14:paraId="293D105E" w14:textId="77777777" w:rsidR="00813048" w:rsidRPr="00022D49" w:rsidRDefault="00813048" w:rsidP="001154B5">
      <w:pPr>
        <w:spacing w:after="200"/>
        <w:ind w:left="720"/>
        <w:rPr>
          <w:rFonts w:eastAsia="PMingLiU" w:cs="Tahoma"/>
        </w:rPr>
      </w:pPr>
      <w:r w:rsidRPr="00022D49">
        <w:rPr>
          <w:rFonts w:eastAsia="PMingLiU" w:cs="Tahoma"/>
          <w:lang w:val="zh-TW"/>
        </w:rPr>
        <w:t>針對以下表</w:t>
      </w:r>
      <w:r w:rsidRPr="00022D49">
        <w:rPr>
          <w:rFonts w:eastAsia="PMingLiU" w:cs="Tahoma"/>
          <w:lang w:val="zh-TW"/>
        </w:rPr>
        <w:t xml:space="preserve"> A </w:t>
      </w:r>
      <w:r w:rsidRPr="00022D49">
        <w:rPr>
          <w:rFonts w:eastAsia="PMingLiU" w:cs="Tahoma"/>
          <w:lang w:val="zh-TW"/>
        </w:rPr>
        <w:t>中之所有產品具備有效的軟體保證之使用權的客戶，在未取得基礎</w:t>
      </w:r>
      <w:r w:rsidRPr="00022D49">
        <w:rPr>
          <w:rFonts w:eastAsia="PMingLiU" w:cs="Tahoma"/>
          <w:lang w:val="zh-TW"/>
        </w:rPr>
        <w:t xml:space="preserve"> Core Infrastructure Server</w:t>
      </w:r>
      <w:r w:rsidR="00080510" w:rsidRPr="00022D49">
        <w:rPr>
          <w:rFonts w:eastAsia="PMingLiU" w:cs="Tahoma"/>
        </w:rPr>
        <w:t> </w:t>
      </w:r>
      <w:r w:rsidRPr="00022D49">
        <w:rPr>
          <w:rFonts w:eastAsia="PMingLiU" w:cs="Tahoma"/>
          <w:lang w:val="zh-TW"/>
        </w:rPr>
        <w:t xml:space="preserve">Suite Standard </w:t>
      </w:r>
      <w:r w:rsidRPr="00022D49">
        <w:rPr>
          <w:rFonts w:eastAsia="PMingLiU" w:cs="Tahoma"/>
          <w:lang w:val="zh-TW"/>
        </w:rPr>
        <w:t>使用權的情況下，可能會因該範圍屆滿而取得</w:t>
      </w:r>
      <w:r w:rsidRPr="00022D49">
        <w:rPr>
          <w:rFonts w:eastAsia="PMingLiU" w:cs="Tahoma"/>
          <w:lang w:val="zh-TW"/>
        </w:rPr>
        <w:t xml:space="preserve"> Core Infrastructure Server Suite Standard </w:t>
      </w:r>
      <w:r w:rsidRPr="00022D49">
        <w:rPr>
          <w:rFonts w:eastAsia="PMingLiU" w:cs="Tahoma"/>
          <w:lang w:val="zh-TW"/>
        </w:rPr>
        <w:t>的軟體保證。</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813048" w:rsidRPr="00022D49" w14:paraId="293D1060" w14:textId="77777777" w:rsidTr="003A458C">
        <w:tc>
          <w:tcPr>
            <w:tcW w:w="6588" w:type="dxa"/>
            <w:shd w:val="clear" w:color="auto" w:fill="FABF8F"/>
          </w:tcPr>
          <w:p w14:paraId="293D105F" w14:textId="77777777" w:rsidR="00813048" w:rsidRPr="00022D49" w:rsidRDefault="00813048" w:rsidP="003A458C">
            <w:pPr>
              <w:tabs>
                <w:tab w:val="left" w:pos="3120"/>
                <w:tab w:val="center" w:pos="3591"/>
              </w:tabs>
              <w:spacing w:after="200" w:line="276" w:lineRule="auto"/>
              <w:jc w:val="center"/>
              <w:rPr>
                <w:rFonts w:eastAsia="PMingLiU" w:cs="Tahoma"/>
                <w:b/>
                <w:szCs w:val="18"/>
              </w:rPr>
            </w:pPr>
            <w:r w:rsidRPr="00022D49">
              <w:rPr>
                <w:rFonts w:eastAsia="PMingLiU" w:cs="Tahoma"/>
                <w:b/>
                <w:szCs w:val="18"/>
                <w:lang w:val="zh-TW"/>
              </w:rPr>
              <w:t>表</w:t>
            </w:r>
            <w:r w:rsidRPr="00022D49">
              <w:rPr>
                <w:rFonts w:eastAsia="PMingLiU" w:cs="Tahoma"/>
                <w:b/>
                <w:szCs w:val="18"/>
                <w:lang w:val="zh-TW"/>
              </w:rPr>
              <w:t xml:space="preserve"> A</w:t>
            </w:r>
          </w:p>
        </w:tc>
      </w:tr>
      <w:tr w:rsidR="00813048" w:rsidRPr="00022D49" w14:paraId="293D1062" w14:textId="77777777" w:rsidTr="003A458C">
        <w:tc>
          <w:tcPr>
            <w:tcW w:w="6588" w:type="dxa"/>
            <w:vAlign w:val="center"/>
          </w:tcPr>
          <w:p w14:paraId="293D1061" w14:textId="77777777" w:rsidR="00813048" w:rsidRPr="00022D49" w:rsidRDefault="00813048" w:rsidP="003A458C">
            <w:pPr>
              <w:spacing w:after="200" w:line="276" w:lineRule="auto"/>
              <w:rPr>
                <w:rFonts w:eastAsia="PMingLiU" w:cs="Tahoma"/>
                <w:szCs w:val="18"/>
              </w:rPr>
            </w:pPr>
            <w:r w:rsidRPr="00022D49">
              <w:rPr>
                <w:rFonts w:eastAsia="PMingLiU" w:cs="Tahoma"/>
                <w:szCs w:val="18"/>
                <w:lang w:val="zh-TW"/>
              </w:rPr>
              <w:t>Windows Server Standard</w:t>
            </w:r>
          </w:p>
        </w:tc>
      </w:tr>
      <w:tr w:rsidR="00813048" w:rsidRPr="00022D49" w14:paraId="293D1064" w14:textId="77777777" w:rsidTr="003A458C">
        <w:tc>
          <w:tcPr>
            <w:tcW w:w="6588" w:type="dxa"/>
            <w:vAlign w:val="center"/>
          </w:tcPr>
          <w:p w14:paraId="293D1063" w14:textId="77777777" w:rsidR="00813048" w:rsidRPr="00022D49" w:rsidRDefault="00813048" w:rsidP="003A458C">
            <w:pPr>
              <w:spacing w:after="200" w:line="276" w:lineRule="auto"/>
              <w:rPr>
                <w:rFonts w:eastAsia="PMingLiU" w:cs="Tahoma"/>
                <w:szCs w:val="18"/>
              </w:rPr>
            </w:pPr>
            <w:r w:rsidRPr="00022D49">
              <w:rPr>
                <w:rFonts w:eastAsia="PMingLiU" w:cs="Tahoma"/>
                <w:szCs w:val="18"/>
                <w:lang w:val="zh-TW"/>
              </w:rPr>
              <w:t>System Center Standard</w:t>
            </w:r>
          </w:p>
        </w:tc>
      </w:tr>
    </w:tbl>
    <w:p w14:paraId="293D1065" w14:textId="77777777" w:rsidR="00813048" w:rsidRPr="00022D49" w:rsidRDefault="00813048" w:rsidP="00416294">
      <w:pPr>
        <w:ind w:left="547"/>
        <w:rPr>
          <w:rFonts w:eastAsia="PMingLiU" w:cs="Tahoma"/>
        </w:rPr>
      </w:pPr>
    </w:p>
    <w:p w14:paraId="293D1066" w14:textId="77777777" w:rsidR="00813048" w:rsidRPr="00022D49" w:rsidRDefault="00813048" w:rsidP="001154B5">
      <w:pPr>
        <w:spacing w:after="200"/>
        <w:ind w:left="720"/>
        <w:rPr>
          <w:rFonts w:eastAsia="PMingLiU" w:cs="Tahoma"/>
        </w:rPr>
      </w:pPr>
      <w:r w:rsidRPr="00022D49">
        <w:rPr>
          <w:rFonts w:eastAsia="PMingLiU" w:cs="Tahoma"/>
          <w:szCs w:val="18"/>
          <w:lang w:val="zh-TW"/>
        </w:rPr>
        <w:t>針對以上表</w:t>
      </w:r>
      <w:r w:rsidRPr="00022D49">
        <w:rPr>
          <w:rFonts w:eastAsia="PMingLiU" w:cs="Tahoma"/>
          <w:szCs w:val="18"/>
          <w:lang w:val="zh-TW"/>
        </w:rPr>
        <w:t xml:space="preserve"> A </w:t>
      </w:r>
      <w:r w:rsidRPr="00022D49">
        <w:rPr>
          <w:rFonts w:eastAsia="PMingLiU" w:cs="Tahoma"/>
          <w:szCs w:val="18"/>
          <w:lang w:val="zh-TW"/>
        </w:rPr>
        <w:t>中包含每個合格使用權之任一使用權的每個組合中，客戶可以取得</w:t>
      </w:r>
      <w:r w:rsidRPr="00022D49">
        <w:rPr>
          <w:rFonts w:eastAsia="PMingLiU" w:cs="Tahoma"/>
          <w:szCs w:val="18"/>
          <w:lang w:val="zh-TW"/>
        </w:rPr>
        <w:t xml:space="preserve"> Core Infrastructure Server</w:t>
      </w:r>
      <w:r w:rsidR="00237713" w:rsidRPr="00022D49">
        <w:rPr>
          <w:rFonts w:eastAsia="PMingLiU" w:cs="Tahoma"/>
          <w:szCs w:val="18"/>
        </w:rPr>
        <w:t> </w:t>
      </w:r>
      <w:r w:rsidRPr="00022D49">
        <w:rPr>
          <w:rFonts w:eastAsia="PMingLiU" w:cs="Tahoma"/>
          <w:szCs w:val="18"/>
          <w:lang w:val="zh-TW"/>
        </w:rPr>
        <w:t xml:space="preserve">Suite Standard </w:t>
      </w:r>
      <w:r w:rsidRPr="00022D49">
        <w:rPr>
          <w:rFonts w:eastAsia="PMingLiU" w:cs="Tahoma"/>
          <w:szCs w:val="18"/>
          <w:lang w:val="zh-TW"/>
        </w:rPr>
        <w:t>的一項使用權之軟體保證。</w:t>
      </w:r>
    </w:p>
    <w:p w14:paraId="293D1067" w14:textId="77777777" w:rsidR="00813048" w:rsidRPr="00022D49" w:rsidRDefault="00813048" w:rsidP="001154B5">
      <w:pPr>
        <w:spacing w:after="200"/>
        <w:ind w:left="720"/>
        <w:rPr>
          <w:rFonts w:eastAsia="PMingLiU" w:cs="Tahoma"/>
        </w:rPr>
      </w:pPr>
      <w:r w:rsidRPr="00022D49">
        <w:rPr>
          <w:rFonts w:eastAsia="PMingLiU" w:cs="Tahoma"/>
          <w:szCs w:val="18"/>
          <w:lang w:val="zh-TW"/>
        </w:rPr>
        <w:t>依本優惠方案授權及使用</w:t>
      </w:r>
      <w:r w:rsidRPr="00022D49">
        <w:rPr>
          <w:rFonts w:eastAsia="PMingLiU" w:cs="Tahoma"/>
          <w:szCs w:val="18"/>
          <w:lang w:val="zh-TW"/>
        </w:rPr>
        <w:t xml:space="preserve"> Core Infrastructure Server Suite Standard </w:t>
      </w:r>
      <w:r w:rsidRPr="00022D49">
        <w:rPr>
          <w:rFonts w:eastAsia="PMingLiU" w:cs="Tahoma"/>
          <w:szCs w:val="18"/>
          <w:lang w:val="zh-TW"/>
        </w:rPr>
        <w:t>的客戶，便無法再依其合格的使用權使用軟體。</w:t>
      </w:r>
      <w:r w:rsidRPr="00022D49">
        <w:rPr>
          <w:rFonts w:eastAsia="PMingLiU" w:cs="Tahoma"/>
          <w:lang w:val="zh-TW"/>
        </w:rPr>
        <w:t>依訂閱合約取得之使用權及軟體保證沒有資格取得此優惠方案。</w:t>
      </w:r>
    </w:p>
    <w:p w14:paraId="293D1068" w14:textId="77777777" w:rsidR="00813048" w:rsidRPr="00022D49" w:rsidRDefault="00813048" w:rsidP="001154B5">
      <w:pPr>
        <w:spacing w:after="200"/>
        <w:ind w:left="720"/>
        <w:rPr>
          <w:rFonts w:eastAsia="PMingLiU" w:cs="Tahoma"/>
        </w:rPr>
      </w:pPr>
      <w:r w:rsidRPr="00022D49">
        <w:rPr>
          <w:rFonts w:eastAsia="PMingLiU" w:cs="Tahoma"/>
          <w:b/>
          <w:u w:val="single"/>
          <w:lang w:val="zh-TW"/>
        </w:rPr>
        <w:t>從</w:t>
      </w:r>
      <w:r w:rsidRPr="00022D49">
        <w:rPr>
          <w:rFonts w:eastAsia="PMingLiU" w:cs="Tahoma"/>
          <w:b/>
          <w:u w:val="single"/>
          <w:lang w:val="zh-TW"/>
        </w:rPr>
        <w:t xml:space="preserve"> Windows Server Standard </w:t>
      </w:r>
      <w:r w:rsidRPr="00022D49">
        <w:rPr>
          <w:rFonts w:eastAsia="PMingLiU" w:cs="Tahoma"/>
          <w:b/>
          <w:u w:val="single"/>
          <w:lang w:val="zh-TW"/>
        </w:rPr>
        <w:t>或</w:t>
      </w:r>
      <w:r w:rsidRPr="00022D49">
        <w:rPr>
          <w:rFonts w:eastAsia="PMingLiU" w:cs="Tahoma"/>
          <w:b/>
          <w:u w:val="single"/>
          <w:lang w:val="zh-TW"/>
        </w:rPr>
        <w:t xml:space="preserve"> System Center Standard </w:t>
      </w:r>
      <w:r w:rsidRPr="00022D49">
        <w:rPr>
          <w:rFonts w:eastAsia="PMingLiU" w:cs="Tahoma"/>
          <w:b/>
          <w:u w:val="single"/>
          <w:lang w:val="zh-TW"/>
        </w:rPr>
        <w:t>升級至</w:t>
      </w:r>
      <w:r w:rsidRPr="00022D49">
        <w:rPr>
          <w:rFonts w:eastAsia="PMingLiU" w:cs="Tahoma"/>
          <w:b/>
          <w:u w:val="single"/>
          <w:lang w:val="zh-TW"/>
        </w:rPr>
        <w:t xml:space="preserve"> Core Infrastructure Server Suite</w:t>
      </w:r>
      <w:r w:rsidR="00237713" w:rsidRPr="00022D49">
        <w:rPr>
          <w:rFonts w:eastAsia="PMingLiU" w:cs="Tahoma"/>
          <w:b/>
          <w:u w:val="single"/>
        </w:rPr>
        <w:t> </w:t>
      </w:r>
      <w:r w:rsidRPr="00022D49">
        <w:rPr>
          <w:rFonts w:eastAsia="PMingLiU" w:cs="Tahoma"/>
          <w:b/>
          <w:u w:val="single"/>
          <w:lang w:val="zh-TW"/>
        </w:rPr>
        <w:t>Standard</w:t>
      </w:r>
    </w:p>
    <w:p w14:paraId="293D1069" w14:textId="77777777" w:rsidR="00813048" w:rsidRPr="00022D49" w:rsidRDefault="00813048" w:rsidP="001154B5">
      <w:pPr>
        <w:spacing w:after="200"/>
        <w:ind w:left="720"/>
        <w:rPr>
          <w:rFonts w:eastAsia="PMingLiU" w:cs="Tahoma"/>
          <w:spacing w:val="-4"/>
        </w:rPr>
      </w:pPr>
      <w:r w:rsidRPr="00022D49">
        <w:rPr>
          <w:rFonts w:eastAsia="PMingLiU" w:cs="Tahoma"/>
          <w:spacing w:val="-4"/>
          <w:lang w:val="zh-TW"/>
        </w:rPr>
        <w:t>客戶可以藉由取得</w:t>
      </w:r>
      <w:r w:rsidRPr="005F0853">
        <w:rPr>
          <w:rFonts w:eastAsia="PMingLiU" w:cs="Tahoma"/>
          <w:spacing w:val="-4"/>
        </w:rPr>
        <w:t xml:space="preserve"> Core Infrastructure Server Suite Standard </w:t>
      </w:r>
      <w:r w:rsidRPr="00022D49">
        <w:rPr>
          <w:rFonts w:eastAsia="PMingLiU" w:cs="Tahoma"/>
          <w:spacing w:val="-4"/>
          <w:lang w:val="zh-TW"/>
        </w:rPr>
        <w:t>之適當升級使用權</w:t>
      </w:r>
      <w:r w:rsidRPr="005F0853">
        <w:rPr>
          <w:rFonts w:eastAsia="PMingLiU" w:cs="Tahoma"/>
          <w:spacing w:val="-4"/>
        </w:rPr>
        <w:t>，</w:t>
      </w:r>
      <w:r w:rsidRPr="00022D49">
        <w:rPr>
          <w:rFonts w:eastAsia="PMingLiU" w:cs="Tahoma"/>
          <w:spacing w:val="-4"/>
          <w:lang w:val="zh-TW"/>
        </w:rPr>
        <w:t>從</w:t>
      </w:r>
      <w:r w:rsidRPr="005F0853">
        <w:rPr>
          <w:rFonts w:eastAsia="PMingLiU" w:cs="Tahoma"/>
          <w:spacing w:val="-4"/>
        </w:rPr>
        <w:t xml:space="preserve"> Windows Server Standard </w:t>
      </w:r>
      <w:r w:rsidRPr="00022D49">
        <w:rPr>
          <w:rFonts w:eastAsia="PMingLiU" w:cs="Tahoma"/>
          <w:spacing w:val="-4"/>
          <w:lang w:val="zh-TW"/>
        </w:rPr>
        <w:t>或</w:t>
      </w:r>
      <w:r w:rsidRPr="005F0853">
        <w:rPr>
          <w:rFonts w:eastAsia="PMingLiU" w:cs="Tahoma"/>
          <w:spacing w:val="-4"/>
        </w:rPr>
        <w:t xml:space="preserve"> System Center Standard </w:t>
      </w:r>
      <w:r w:rsidRPr="00022D49">
        <w:rPr>
          <w:rFonts w:eastAsia="PMingLiU" w:cs="Tahoma"/>
          <w:spacing w:val="-4"/>
          <w:lang w:val="zh-TW"/>
        </w:rPr>
        <w:t>升級至</w:t>
      </w:r>
      <w:r w:rsidRPr="005F0853">
        <w:rPr>
          <w:rFonts w:eastAsia="PMingLiU" w:cs="Tahoma"/>
          <w:spacing w:val="-4"/>
        </w:rPr>
        <w:t xml:space="preserve"> Core Infrastructure Server Suite Standard</w:t>
      </w:r>
      <w:r w:rsidRPr="00022D49">
        <w:rPr>
          <w:rFonts w:eastAsia="PMingLiU" w:cs="Tahoma"/>
          <w:spacing w:val="-4"/>
          <w:lang w:val="zh-TW"/>
        </w:rPr>
        <w:t>。客戶必須針對他們的</w:t>
      </w:r>
      <w:r w:rsidRPr="005F0853">
        <w:rPr>
          <w:rFonts w:eastAsia="PMingLiU" w:cs="Tahoma"/>
          <w:spacing w:val="-4"/>
        </w:rPr>
        <w:t xml:space="preserve"> Windows Server Standard </w:t>
      </w:r>
      <w:r w:rsidRPr="00022D49">
        <w:rPr>
          <w:rFonts w:eastAsia="PMingLiU" w:cs="Tahoma"/>
          <w:spacing w:val="-4"/>
          <w:lang w:val="zh-TW"/>
        </w:rPr>
        <w:t>或</w:t>
      </w:r>
      <w:r w:rsidRPr="005F0853">
        <w:rPr>
          <w:rFonts w:eastAsia="PMingLiU" w:cs="Tahoma"/>
          <w:spacing w:val="-4"/>
        </w:rPr>
        <w:t xml:space="preserve"> System Center Standard </w:t>
      </w:r>
      <w:r w:rsidRPr="00022D49">
        <w:rPr>
          <w:rFonts w:eastAsia="PMingLiU" w:cs="Tahoma"/>
          <w:spacing w:val="-4"/>
          <w:lang w:val="zh-TW"/>
        </w:rPr>
        <w:t>使用權具備有效的軟體保證</w:t>
      </w:r>
      <w:r w:rsidRPr="005F0853">
        <w:rPr>
          <w:rFonts w:eastAsia="PMingLiU" w:cs="Tahoma"/>
          <w:spacing w:val="-4"/>
        </w:rPr>
        <w:t>，</w:t>
      </w:r>
      <w:r w:rsidRPr="00022D49">
        <w:rPr>
          <w:rFonts w:eastAsia="PMingLiU" w:cs="Tahoma"/>
          <w:spacing w:val="-4"/>
          <w:lang w:val="zh-TW"/>
        </w:rPr>
        <w:t>才能取得此等升級使用權。</w:t>
      </w:r>
    </w:p>
    <w:p w14:paraId="293D106A" w14:textId="77777777" w:rsidR="00813048" w:rsidRPr="00022D49" w:rsidRDefault="00813048" w:rsidP="001154B5">
      <w:pPr>
        <w:spacing w:after="200"/>
        <w:ind w:left="720"/>
        <w:rPr>
          <w:rFonts w:eastAsia="PMingLiU" w:cs="Tahoma"/>
        </w:rPr>
      </w:pPr>
      <w:r w:rsidRPr="00022D49">
        <w:rPr>
          <w:rFonts w:eastAsia="PMingLiU" w:cs="Tahoma"/>
          <w:lang w:val="zh-TW"/>
        </w:rPr>
        <w:t>針對客戶已擁有之每項合格</w:t>
      </w:r>
      <w:r w:rsidRPr="005F0853">
        <w:rPr>
          <w:rFonts w:eastAsia="PMingLiU" w:cs="Tahoma"/>
        </w:rPr>
        <w:t xml:space="preserve"> Windows Server Standard </w:t>
      </w:r>
      <w:r w:rsidRPr="00022D49">
        <w:rPr>
          <w:rFonts w:eastAsia="PMingLiU" w:cs="Tahoma"/>
          <w:lang w:val="zh-TW"/>
        </w:rPr>
        <w:t>使用權</w:t>
      </w:r>
      <w:r w:rsidRPr="005F0853">
        <w:rPr>
          <w:rFonts w:eastAsia="PMingLiU" w:cs="Tahoma"/>
        </w:rPr>
        <w:t>，</w:t>
      </w:r>
      <w:r w:rsidRPr="00022D49">
        <w:rPr>
          <w:rFonts w:eastAsia="PMingLiU" w:cs="Tahoma"/>
          <w:lang w:val="zh-TW"/>
        </w:rPr>
        <w:t>客戶至多可以取得</w:t>
      </w:r>
      <w:r w:rsidRPr="005F0853">
        <w:rPr>
          <w:rFonts w:eastAsia="PMingLiU" w:cs="Tahoma"/>
        </w:rPr>
        <w:t xml:space="preserve"> Core Infrastructure Server</w:t>
      </w:r>
      <w:r w:rsidR="00402F66" w:rsidRPr="00022D49">
        <w:rPr>
          <w:rFonts w:eastAsia="PMingLiU" w:cs="Tahoma"/>
        </w:rPr>
        <w:t> </w:t>
      </w:r>
      <w:r w:rsidRPr="005F0853">
        <w:rPr>
          <w:rFonts w:eastAsia="PMingLiU" w:cs="Tahoma"/>
        </w:rPr>
        <w:t xml:space="preserve">Suite Standard </w:t>
      </w:r>
      <w:r w:rsidRPr="00022D49">
        <w:rPr>
          <w:rFonts w:eastAsia="PMingLiU" w:cs="Tahoma"/>
          <w:lang w:val="zh-TW"/>
        </w:rPr>
        <w:t>的一項升級使用權。</w:t>
      </w:r>
    </w:p>
    <w:p w14:paraId="293D106B" w14:textId="77777777" w:rsidR="00813048" w:rsidRPr="00022D49" w:rsidRDefault="00813048" w:rsidP="001154B5">
      <w:pPr>
        <w:spacing w:after="200"/>
        <w:ind w:left="720"/>
        <w:rPr>
          <w:rFonts w:eastAsia="PMingLiU" w:cs="Tahoma"/>
        </w:rPr>
      </w:pPr>
      <w:r w:rsidRPr="00022D49">
        <w:rPr>
          <w:rFonts w:eastAsia="PMingLiU" w:cs="Tahoma"/>
          <w:lang w:val="zh-TW"/>
        </w:rPr>
        <w:t>針對客戶已擁有之每項合格</w:t>
      </w:r>
      <w:r w:rsidRPr="005F0853">
        <w:rPr>
          <w:rFonts w:eastAsia="PMingLiU" w:cs="Tahoma"/>
        </w:rPr>
        <w:t xml:space="preserve"> System Center Standard </w:t>
      </w:r>
      <w:r w:rsidRPr="00022D49">
        <w:rPr>
          <w:rFonts w:eastAsia="PMingLiU" w:cs="Tahoma"/>
          <w:lang w:val="zh-TW"/>
        </w:rPr>
        <w:t>使用權</w:t>
      </w:r>
      <w:r w:rsidRPr="005F0853">
        <w:rPr>
          <w:rFonts w:eastAsia="PMingLiU" w:cs="Tahoma"/>
        </w:rPr>
        <w:t>，</w:t>
      </w:r>
      <w:r w:rsidRPr="00022D49">
        <w:rPr>
          <w:rFonts w:eastAsia="PMingLiU" w:cs="Tahoma"/>
          <w:lang w:val="zh-TW"/>
        </w:rPr>
        <w:t>客戶至多可以取得</w:t>
      </w:r>
      <w:r w:rsidRPr="005F0853">
        <w:rPr>
          <w:rFonts w:eastAsia="PMingLiU" w:cs="Tahoma"/>
        </w:rPr>
        <w:t xml:space="preserve"> Core Infrastructure Server</w:t>
      </w:r>
      <w:r w:rsidR="00402F66" w:rsidRPr="00022D49">
        <w:rPr>
          <w:rFonts w:eastAsia="PMingLiU" w:cs="Tahoma"/>
        </w:rPr>
        <w:t> </w:t>
      </w:r>
      <w:r w:rsidRPr="005F0853">
        <w:rPr>
          <w:rFonts w:eastAsia="PMingLiU" w:cs="Tahoma"/>
        </w:rPr>
        <w:t xml:space="preserve">Suite Standard </w:t>
      </w:r>
      <w:r w:rsidRPr="00022D49">
        <w:rPr>
          <w:rFonts w:eastAsia="PMingLiU" w:cs="Tahoma"/>
          <w:lang w:val="zh-TW"/>
        </w:rPr>
        <w:t>的一項升級使用權。</w:t>
      </w:r>
    </w:p>
    <w:p w14:paraId="293D106C" w14:textId="77777777" w:rsidR="00813048" w:rsidRPr="00022D49" w:rsidRDefault="00813048" w:rsidP="001154B5">
      <w:pPr>
        <w:spacing w:after="200"/>
        <w:ind w:left="720"/>
        <w:rPr>
          <w:rFonts w:eastAsia="PMingLiU" w:cs="Tahoma"/>
        </w:rPr>
      </w:pPr>
      <w:r w:rsidRPr="00022D49">
        <w:rPr>
          <w:rFonts w:eastAsia="PMingLiU" w:cs="Tahoma"/>
          <w:lang w:val="zh-TW"/>
        </w:rPr>
        <w:t>客戶依據</w:t>
      </w:r>
      <w:r w:rsidRPr="005F0853">
        <w:rPr>
          <w:rFonts w:eastAsia="PMingLiU" w:cs="Tahoma"/>
        </w:rPr>
        <w:t xml:space="preserve"> Core Infrastructure Server Suite Standard </w:t>
      </w:r>
      <w:r w:rsidRPr="00022D49">
        <w:rPr>
          <w:rFonts w:eastAsia="PMingLiU" w:cs="Tahoma"/>
          <w:lang w:val="zh-TW"/>
        </w:rPr>
        <w:t>使用權而使用軟體的權利</w:t>
      </w:r>
      <w:r w:rsidRPr="005F0853">
        <w:rPr>
          <w:rFonts w:eastAsia="PMingLiU" w:cs="Tahoma"/>
        </w:rPr>
        <w:t>，</w:t>
      </w:r>
      <w:r w:rsidRPr="00022D49">
        <w:rPr>
          <w:rFonts w:eastAsia="PMingLiU" w:cs="Tahoma"/>
          <w:lang w:val="zh-TW"/>
        </w:rPr>
        <w:t>其取得條件為客戶需針對合格產品使用權完成任何其餘的付款義務。客戶的</w:t>
      </w:r>
      <w:r w:rsidRPr="00022D49">
        <w:rPr>
          <w:rFonts w:eastAsia="PMingLiU" w:cs="Tahoma"/>
          <w:lang w:val="zh-TW"/>
        </w:rPr>
        <w:t xml:space="preserve"> Core Infrastructure Server Suite Standard </w:t>
      </w:r>
      <w:r w:rsidRPr="00022D49">
        <w:rPr>
          <w:rFonts w:eastAsia="PMingLiU" w:cs="Tahoma"/>
          <w:lang w:val="zh-TW"/>
        </w:rPr>
        <w:t>使用權會取代基本的合格產品使用權。</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813048" w:rsidRPr="00022D49" w14:paraId="293D106F" w14:textId="77777777" w:rsidTr="003A458C">
        <w:trPr>
          <w:tblHeader/>
        </w:trPr>
        <w:tc>
          <w:tcPr>
            <w:tcW w:w="4140" w:type="dxa"/>
            <w:tcBorders>
              <w:top w:val="single" w:sz="12" w:space="0" w:color="auto"/>
            </w:tcBorders>
            <w:shd w:val="clear" w:color="auto" w:fill="FABF8F"/>
            <w:tcMar>
              <w:top w:w="0" w:type="dxa"/>
              <w:left w:w="108" w:type="dxa"/>
              <w:bottom w:w="0" w:type="dxa"/>
              <w:right w:w="108" w:type="dxa"/>
            </w:tcMar>
          </w:tcPr>
          <w:p w14:paraId="293D106D" w14:textId="77777777" w:rsidR="00813048" w:rsidRPr="00022D49" w:rsidRDefault="00813048" w:rsidP="003A458C">
            <w:pPr>
              <w:spacing w:after="200" w:line="276" w:lineRule="auto"/>
              <w:jc w:val="center"/>
              <w:rPr>
                <w:rFonts w:eastAsia="PMingLiU" w:cs="Tahoma"/>
                <w:b/>
                <w:szCs w:val="18"/>
              </w:rPr>
            </w:pPr>
            <w:r w:rsidRPr="00022D49">
              <w:rPr>
                <w:rFonts w:eastAsia="PMingLiU" w:cs="Tahoma"/>
                <w:b/>
                <w:szCs w:val="18"/>
                <w:lang w:val="zh-TW"/>
              </w:rPr>
              <w:t>合格產品</w:t>
            </w:r>
          </w:p>
        </w:tc>
        <w:tc>
          <w:tcPr>
            <w:tcW w:w="4050" w:type="dxa"/>
            <w:tcBorders>
              <w:top w:val="single" w:sz="12" w:space="0" w:color="auto"/>
            </w:tcBorders>
            <w:shd w:val="clear" w:color="auto" w:fill="FABF8F"/>
            <w:tcMar>
              <w:top w:w="0" w:type="dxa"/>
              <w:left w:w="108" w:type="dxa"/>
              <w:bottom w:w="0" w:type="dxa"/>
              <w:right w:w="108" w:type="dxa"/>
            </w:tcMar>
          </w:tcPr>
          <w:p w14:paraId="293D106E" w14:textId="77777777" w:rsidR="00813048" w:rsidRPr="00022D49" w:rsidRDefault="00813048" w:rsidP="003A458C">
            <w:pPr>
              <w:spacing w:after="200" w:line="276" w:lineRule="auto"/>
              <w:jc w:val="center"/>
              <w:rPr>
                <w:rFonts w:eastAsia="PMingLiU" w:cs="Tahoma"/>
                <w:b/>
                <w:szCs w:val="18"/>
              </w:rPr>
            </w:pPr>
            <w:r w:rsidRPr="00022D49">
              <w:rPr>
                <w:rFonts w:eastAsia="PMingLiU" w:cs="Tahoma"/>
                <w:b/>
                <w:szCs w:val="18"/>
                <w:lang w:val="zh-TW"/>
              </w:rPr>
              <w:t>升級目標</w:t>
            </w:r>
          </w:p>
        </w:tc>
      </w:tr>
      <w:tr w:rsidR="00813048" w:rsidRPr="005F0853" w14:paraId="293D1072" w14:textId="77777777" w:rsidTr="003A458C">
        <w:tc>
          <w:tcPr>
            <w:tcW w:w="4140" w:type="dxa"/>
            <w:tcMar>
              <w:top w:w="0" w:type="dxa"/>
              <w:left w:w="108" w:type="dxa"/>
              <w:bottom w:w="0" w:type="dxa"/>
              <w:right w:w="108" w:type="dxa"/>
            </w:tcMar>
          </w:tcPr>
          <w:p w14:paraId="293D1070" w14:textId="77777777" w:rsidR="00813048" w:rsidRPr="00022D49" w:rsidRDefault="00813048" w:rsidP="003A458C">
            <w:pPr>
              <w:spacing w:after="200" w:line="276" w:lineRule="auto"/>
              <w:rPr>
                <w:rFonts w:eastAsia="PMingLiU" w:cs="Tahoma"/>
                <w:szCs w:val="18"/>
              </w:rPr>
            </w:pPr>
            <w:r w:rsidRPr="00022D49">
              <w:rPr>
                <w:rFonts w:eastAsia="PMingLiU" w:cs="Tahoma"/>
                <w:szCs w:val="18"/>
                <w:lang w:val="zh-TW"/>
              </w:rPr>
              <w:t>Windows Server Standard</w:t>
            </w:r>
          </w:p>
        </w:tc>
        <w:tc>
          <w:tcPr>
            <w:tcW w:w="4050" w:type="dxa"/>
            <w:tcMar>
              <w:top w:w="0" w:type="dxa"/>
              <w:left w:w="108" w:type="dxa"/>
              <w:bottom w:w="0" w:type="dxa"/>
              <w:right w:w="108" w:type="dxa"/>
            </w:tcMar>
          </w:tcPr>
          <w:p w14:paraId="293D1071" w14:textId="77777777" w:rsidR="00813048" w:rsidRPr="00022D49" w:rsidRDefault="00813048" w:rsidP="003A458C">
            <w:pPr>
              <w:spacing w:after="200" w:line="276" w:lineRule="auto"/>
              <w:rPr>
                <w:rFonts w:eastAsia="PMingLiU" w:cs="Tahoma"/>
                <w:szCs w:val="18"/>
                <w:lang w:val="fr-FR"/>
              </w:rPr>
            </w:pPr>
            <w:r w:rsidRPr="005F0853">
              <w:rPr>
                <w:rFonts w:eastAsia="PMingLiU" w:cs="Tahoma"/>
                <w:szCs w:val="18"/>
                <w:lang w:val="fr-FR"/>
              </w:rPr>
              <w:t>Core Infrastructure Server Suite Standard</w:t>
            </w:r>
          </w:p>
        </w:tc>
      </w:tr>
      <w:tr w:rsidR="00813048" w:rsidRPr="005F0853" w14:paraId="293D1075" w14:textId="77777777" w:rsidTr="003A458C">
        <w:tc>
          <w:tcPr>
            <w:tcW w:w="4140" w:type="dxa"/>
            <w:tcBorders>
              <w:bottom w:val="single" w:sz="12" w:space="0" w:color="auto"/>
            </w:tcBorders>
            <w:tcMar>
              <w:top w:w="0" w:type="dxa"/>
              <w:left w:w="108" w:type="dxa"/>
              <w:bottom w:w="0" w:type="dxa"/>
              <w:right w:w="108" w:type="dxa"/>
            </w:tcMar>
          </w:tcPr>
          <w:p w14:paraId="293D1073" w14:textId="77777777" w:rsidR="00813048" w:rsidRPr="00022D49" w:rsidRDefault="00813048" w:rsidP="003A458C">
            <w:pPr>
              <w:spacing w:after="200" w:line="276" w:lineRule="auto"/>
              <w:rPr>
                <w:rFonts w:eastAsia="PMingLiU" w:cs="Tahoma"/>
                <w:szCs w:val="18"/>
              </w:rPr>
            </w:pPr>
            <w:r w:rsidRPr="00022D49">
              <w:rPr>
                <w:rFonts w:eastAsia="PMingLiU" w:cs="Tahoma"/>
                <w:lang w:val="zh-TW"/>
              </w:rPr>
              <w:t>System Center Standard</w:t>
            </w:r>
          </w:p>
        </w:tc>
        <w:tc>
          <w:tcPr>
            <w:tcW w:w="4050" w:type="dxa"/>
            <w:tcBorders>
              <w:bottom w:val="single" w:sz="12" w:space="0" w:color="auto"/>
            </w:tcBorders>
            <w:tcMar>
              <w:top w:w="0" w:type="dxa"/>
              <w:left w:w="108" w:type="dxa"/>
              <w:bottom w:w="0" w:type="dxa"/>
              <w:right w:w="108" w:type="dxa"/>
            </w:tcMar>
          </w:tcPr>
          <w:p w14:paraId="293D1074" w14:textId="77777777" w:rsidR="00813048" w:rsidRPr="00022D49" w:rsidRDefault="00813048" w:rsidP="003A458C">
            <w:pPr>
              <w:spacing w:after="200" w:line="276" w:lineRule="auto"/>
              <w:rPr>
                <w:rFonts w:eastAsia="PMingLiU" w:cs="Tahoma"/>
                <w:szCs w:val="18"/>
                <w:lang w:val="fr-FR"/>
              </w:rPr>
            </w:pPr>
            <w:r w:rsidRPr="005F0853">
              <w:rPr>
                <w:rFonts w:eastAsia="PMingLiU" w:cs="Tahoma"/>
                <w:szCs w:val="18"/>
                <w:lang w:val="fr-FR"/>
              </w:rPr>
              <w:t>Core Infrastructure Server Suite Standard</w:t>
            </w:r>
          </w:p>
        </w:tc>
      </w:tr>
    </w:tbl>
    <w:p w14:paraId="293D1076" w14:textId="77777777" w:rsidR="009163F2" w:rsidRPr="005F0853" w:rsidRDefault="009163F2" w:rsidP="00B947E4">
      <w:pPr>
        <w:pStyle w:val="Heading3"/>
        <w:rPr>
          <w:rFonts w:ascii="Tahoma" w:eastAsia="PMingLiU" w:hAnsi="Tahoma" w:cs="Tahoma"/>
          <w:caps/>
          <w:color w:val="F66400"/>
          <w:sz w:val="18"/>
          <w:szCs w:val="18"/>
          <w:lang w:val="fr-FR"/>
        </w:rPr>
      </w:pPr>
      <w:bookmarkStart w:id="1247" w:name="_Toc336338297"/>
      <w:bookmarkStart w:id="1248" w:name="Srv_36CoreInfraServerSuiteEnt"/>
      <w:bookmarkStart w:id="1249" w:name="Srv_33CoreInfrastructureSvrSuiteEnt"/>
      <w:bookmarkStart w:id="1250" w:name="_36_Core_Infrastructure"/>
      <w:bookmarkEnd w:id="1247"/>
      <w:bookmarkEnd w:id="1248"/>
      <w:bookmarkEnd w:id="1249"/>
      <w:bookmarkEnd w:id="1250"/>
    </w:p>
    <w:p w14:paraId="293D1077" w14:textId="77777777" w:rsidR="009163F2" w:rsidRPr="005F0853" w:rsidRDefault="009163F2" w:rsidP="00B947E4">
      <w:pPr>
        <w:pStyle w:val="Heading3"/>
        <w:rPr>
          <w:rFonts w:ascii="Tahoma" w:eastAsia="PMingLiU" w:hAnsi="Tahoma" w:cs="Tahoma"/>
          <w:caps/>
          <w:color w:val="F66400"/>
          <w:sz w:val="18"/>
          <w:szCs w:val="18"/>
          <w:lang w:val="fr-FR"/>
        </w:rPr>
      </w:pPr>
    </w:p>
    <w:p w14:paraId="293D1078" w14:textId="77777777" w:rsidR="00813048" w:rsidRPr="005F0853" w:rsidRDefault="00813048" w:rsidP="00B947E4">
      <w:pPr>
        <w:pStyle w:val="Heading3"/>
        <w:rPr>
          <w:rFonts w:ascii="Tahoma" w:eastAsia="PMingLiU" w:hAnsi="Tahoma" w:cs="Tahoma"/>
          <w:lang w:val="fr-FR"/>
        </w:rPr>
      </w:pPr>
      <w:bookmarkStart w:id="1251" w:name="_36_Core_Infrastructure_1"/>
      <w:bookmarkStart w:id="1252" w:name="_Toc340918179"/>
      <w:bookmarkEnd w:id="1251"/>
      <w:r w:rsidRPr="005F0853">
        <w:rPr>
          <w:rFonts w:ascii="Tahoma" w:eastAsia="PMingLiU" w:hAnsi="Tahoma" w:cs="Tahoma"/>
          <w:caps/>
          <w:color w:val="F66400"/>
          <w:sz w:val="22"/>
          <w:vertAlign w:val="superscript"/>
          <w:lang w:val="fr-FR"/>
        </w:rPr>
        <w:t>36</w:t>
      </w:r>
      <w:r w:rsidRPr="005F0853">
        <w:rPr>
          <w:rFonts w:ascii="Tahoma" w:eastAsia="PMingLiU" w:hAnsi="Tahoma" w:cs="Tahoma"/>
          <w:color w:val="F66400"/>
          <w:sz w:val="22"/>
          <w:lang w:val="fr-FR"/>
        </w:rPr>
        <w:t xml:space="preserve"> Core Infrastructure Server Suite Enterprise</w:t>
      </w:r>
      <w:bookmarkEnd w:id="1252"/>
    </w:p>
    <w:p w14:paraId="293D1079" w14:textId="77777777" w:rsidR="00813048" w:rsidRPr="005F0853" w:rsidRDefault="00813048" w:rsidP="000A297A">
      <w:pPr>
        <w:rPr>
          <w:rFonts w:eastAsia="PMingLiU" w:cs="Tahoma"/>
          <w:lang w:val="fr-FR"/>
        </w:rPr>
      </w:pPr>
    </w:p>
    <w:p w14:paraId="293D107A" w14:textId="77777777" w:rsidR="00813048" w:rsidRPr="004F2530" w:rsidRDefault="00813048" w:rsidP="00A34595">
      <w:pPr>
        <w:spacing w:after="200"/>
        <w:ind w:left="720" w:right="-90"/>
        <w:rPr>
          <w:rFonts w:eastAsia="PMingLiU" w:cs="Tahoma"/>
        </w:rPr>
      </w:pPr>
      <w:r w:rsidRPr="00022D49">
        <w:rPr>
          <w:rFonts w:eastAsia="PMingLiU" w:cs="Tahoma"/>
          <w:szCs w:val="18"/>
          <w:lang w:val="zh-TW"/>
        </w:rPr>
        <w:t>自</w:t>
      </w:r>
      <w:r w:rsidRPr="005F0853">
        <w:rPr>
          <w:rFonts w:eastAsia="PMingLiU" w:cs="Tahoma"/>
          <w:szCs w:val="18"/>
          <w:lang w:val="fr-FR"/>
        </w:rPr>
        <w:t xml:space="preserve"> 2012 </w:t>
      </w:r>
      <w:r w:rsidRPr="00022D49">
        <w:rPr>
          <w:rFonts w:eastAsia="PMingLiU" w:cs="Tahoma"/>
          <w:szCs w:val="18"/>
          <w:lang w:val="zh-TW"/>
        </w:rPr>
        <w:t>年</w:t>
      </w:r>
      <w:r w:rsidRPr="005F0853">
        <w:rPr>
          <w:rFonts w:eastAsia="PMingLiU" w:cs="Tahoma"/>
          <w:szCs w:val="18"/>
          <w:lang w:val="fr-FR"/>
        </w:rPr>
        <w:t xml:space="preserve"> 4 </w:t>
      </w:r>
      <w:r w:rsidRPr="00022D49">
        <w:rPr>
          <w:rFonts w:eastAsia="PMingLiU" w:cs="Tahoma"/>
          <w:szCs w:val="18"/>
          <w:lang w:val="zh-TW"/>
        </w:rPr>
        <w:t>月</w:t>
      </w:r>
      <w:r w:rsidRPr="005F0853">
        <w:rPr>
          <w:rFonts w:eastAsia="PMingLiU" w:cs="Tahoma"/>
          <w:szCs w:val="18"/>
          <w:lang w:val="fr-FR"/>
        </w:rPr>
        <w:t xml:space="preserve"> 1 </w:t>
      </w:r>
      <w:r w:rsidRPr="00022D49">
        <w:rPr>
          <w:rFonts w:eastAsia="PMingLiU" w:cs="Tahoma"/>
          <w:szCs w:val="18"/>
          <w:lang w:val="zh-TW"/>
        </w:rPr>
        <w:t>日起</w:t>
      </w:r>
      <w:r w:rsidRPr="005F0853">
        <w:rPr>
          <w:rFonts w:eastAsia="PMingLiU" w:cs="Tahoma"/>
          <w:szCs w:val="18"/>
          <w:lang w:val="fr-FR"/>
        </w:rPr>
        <w:t>，</w:t>
      </w:r>
      <w:r w:rsidRPr="005F0853">
        <w:rPr>
          <w:rFonts w:eastAsia="PMingLiU" w:cs="Tahoma"/>
          <w:szCs w:val="18"/>
          <w:lang w:val="fr-FR"/>
        </w:rPr>
        <w:t xml:space="preserve">Microsoft </w:t>
      </w:r>
      <w:r w:rsidRPr="00022D49">
        <w:rPr>
          <w:rFonts w:eastAsia="PMingLiU" w:cs="Tahoma"/>
          <w:szCs w:val="18"/>
          <w:lang w:val="zh-TW"/>
        </w:rPr>
        <w:t>中止</w:t>
      </w:r>
      <w:r w:rsidRPr="005F0853">
        <w:rPr>
          <w:rFonts w:eastAsia="PMingLiU" w:cs="Tahoma"/>
          <w:szCs w:val="18"/>
          <w:lang w:val="fr-FR"/>
        </w:rPr>
        <w:t xml:space="preserve"> Core Infrastructure Server Suite Enterprise</w:t>
      </w:r>
      <w:r w:rsidRPr="00022D49">
        <w:rPr>
          <w:rFonts w:eastAsia="PMingLiU" w:cs="Tahoma"/>
          <w:szCs w:val="18"/>
          <w:lang w:val="zh-TW"/>
        </w:rPr>
        <w:t>。自</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4 </w:t>
      </w:r>
      <w:r w:rsidRPr="00022D49">
        <w:rPr>
          <w:rFonts w:eastAsia="PMingLiU" w:cs="Tahoma"/>
          <w:szCs w:val="18"/>
          <w:lang w:val="zh-TW"/>
        </w:rPr>
        <w:t>月</w:t>
      </w:r>
      <w:r w:rsidRPr="005F0853">
        <w:rPr>
          <w:rFonts w:eastAsia="PMingLiU" w:cs="Tahoma"/>
          <w:szCs w:val="18"/>
        </w:rPr>
        <w:t xml:space="preserve"> 1 </w:t>
      </w:r>
      <w:r w:rsidRPr="00022D49">
        <w:rPr>
          <w:rFonts w:eastAsia="PMingLiU" w:cs="Tahoma"/>
          <w:szCs w:val="18"/>
          <w:lang w:val="zh-TW"/>
        </w:rPr>
        <w:t>日起具備有效的軟體保證之</w:t>
      </w:r>
      <w:r w:rsidRPr="005F0853">
        <w:rPr>
          <w:rFonts w:eastAsia="PMingLiU" w:cs="Tahoma"/>
          <w:szCs w:val="18"/>
        </w:rPr>
        <w:t xml:space="preserve"> Core Infrastructure Server Suite Enterprise </w:t>
      </w:r>
      <w:r w:rsidRPr="00022D49">
        <w:rPr>
          <w:rFonts w:eastAsia="PMingLiU" w:cs="Tahoma"/>
          <w:szCs w:val="18"/>
          <w:lang w:val="zh-TW"/>
        </w:rPr>
        <w:t>的客戶</w:t>
      </w:r>
      <w:r w:rsidRPr="005F0853">
        <w:rPr>
          <w:rFonts w:eastAsia="PMingLiU" w:cs="Tahoma"/>
          <w:szCs w:val="18"/>
        </w:rPr>
        <w:t>，</w:t>
      </w:r>
      <w:r w:rsidRPr="00022D49">
        <w:rPr>
          <w:rFonts w:eastAsia="PMingLiU" w:cs="Tahoma"/>
          <w:szCs w:val="18"/>
          <w:lang w:val="zh-TW"/>
        </w:rPr>
        <w:t>針對他們自該日期起擁有之具備軟體保證的</w:t>
      </w:r>
      <w:r w:rsidRPr="005F0853">
        <w:rPr>
          <w:rFonts w:eastAsia="PMingLiU" w:cs="Tahoma"/>
          <w:szCs w:val="18"/>
        </w:rPr>
        <w:t xml:space="preserve"> Core Infrastructure Server Suite Enterprise </w:t>
      </w:r>
      <w:r w:rsidRPr="00022D49">
        <w:rPr>
          <w:rFonts w:eastAsia="PMingLiU" w:cs="Tahoma"/>
          <w:szCs w:val="18"/>
          <w:lang w:val="zh-TW"/>
        </w:rPr>
        <w:t>的每份使用權</w:t>
      </w:r>
      <w:r w:rsidRPr="005F0853">
        <w:rPr>
          <w:rFonts w:eastAsia="PMingLiU" w:cs="Tahoma"/>
          <w:szCs w:val="18"/>
        </w:rPr>
        <w:t>，</w:t>
      </w:r>
      <w:r w:rsidRPr="00022D49">
        <w:rPr>
          <w:rFonts w:eastAsia="PMingLiU" w:cs="Tahoma"/>
          <w:szCs w:val="18"/>
          <w:lang w:val="zh-TW"/>
        </w:rPr>
        <w:t>將有資格取得</w:t>
      </w:r>
      <w:r w:rsidRPr="005F0853">
        <w:rPr>
          <w:rFonts w:eastAsia="PMingLiU" w:cs="Tahoma"/>
          <w:szCs w:val="18"/>
        </w:rPr>
        <w:t xml:space="preserve"> Core Infrastructure Server Standard </w:t>
      </w:r>
      <w:r w:rsidRPr="00022D49">
        <w:rPr>
          <w:rFonts w:eastAsia="PMingLiU" w:cs="Tahoma"/>
          <w:szCs w:val="18"/>
          <w:lang w:val="zh-TW"/>
        </w:rPr>
        <w:t>的一項使用權。依本優惠方案授予之</w:t>
      </w:r>
      <w:r w:rsidRPr="005F0853">
        <w:rPr>
          <w:rFonts w:eastAsia="PMingLiU" w:cs="Tahoma"/>
          <w:szCs w:val="18"/>
        </w:rPr>
        <w:t xml:space="preserve"> Core Infrastructure Server Suite Standard </w:t>
      </w:r>
      <w:r w:rsidRPr="00022D49">
        <w:rPr>
          <w:rFonts w:eastAsia="PMingLiU" w:cs="Tahoma"/>
          <w:szCs w:val="18"/>
          <w:lang w:val="zh-TW"/>
        </w:rPr>
        <w:t>的使用權將包含軟體保證範圍</w:t>
      </w:r>
      <w:r w:rsidRPr="005F0853">
        <w:rPr>
          <w:rFonts w:eastAsia="PMingLiU" w:cs="Tahoma"/>
          <w:szCs w:val="18"/>
        </w:rPr>
        <w:t>，</w:t>
      </w:r>
      <w:r w:rsidRPr="00022D49">
        <w:rPr>
          <w:rFonts w:eastAsia="PMingLiU" w:cs="Tahoma"/>
          <w:szCs w:val="18"/>
          <w:lang w:val="zh-TW"/>
        </w:rPr>
        <w:t>該範圍會在他們的合格</w:t>
      </w:r>
      <w:r w:rsidRPr="005F0853">
        <w:rPr>
          <w:rFonts w:eastAsia="PMingLiU" w:cs="Tahoma"/>
          <w:szCs w:val="18"/>
        </w:rPr>
        <w:t xml:space="preserve"> Core Infrastructure Server Suite Enterprise </w:t>
      </w:r>
      <w:r w:rsidRPr="00022D49">
        <w:rPr>
          <w:rFonts w:eastAsia="PMingLiU" w:cs="Tahoma"/>
          <w:szCs w:val="18"/>
          <w:lang w:val="zh-TW"/>
        </w:rPr>
        <w:t>使用權範圍屆滿時屆滿。依本優惠方案使用</w:t>
      </w:r>
      <w:r w:rsidRPr="005F0853">
        <w:rPr>
          <w:rFonts w:eastAsia="PMingLiU" w:cs="Tahoma"/>
          <w:szCs w:val="18"/>
        </w:rPr>
        <w:t xml:space="preserve"> Core Infrastructure Server Suite Standard </w:t>
      </w:r>
      <w:r w:rsidRPr="00022D49">
        <w:rPr>
          <w:rFonts w:eastAsia="PMingLiU" w:cs="Tahoma"/>
          <w:szCs w:val="18"/>
          <w:lang w:val="zh-TW"/>
        </w:rPr>
        <w:t>的客戶</w:t>
      </w:r>
      <w:r w:rsidRPr="005F0853">
        <w:rPr>
          <w:rFonts w:eastAsia="PMingLiU" w:cs="Tahoma"/>
          <w:szCs w:val="18"/>
        </w:rPr>
        <w:t>，</w:t>
      </w:r>
      <w:r w:rsidRPr="00022D49">
        <w:rPr>
          <w:rFonts w:eastAsia="PMingLiU" w:cs="Tahoma"/>
          <w:szCs w:val="18"/>
          <w:lang w:val="zh-TW"/>
        </w:rPr>
        <w:t>便無法再依其合格的使用權使用軟體。本產品條件注意事項與客戶之合格使用權的文件便成為證明客戶具備依本優惠方案使用</w:t>
      </w:r>
      <w:r w:rsidRPr="005F0853">
        <w:rPr>
          <w:rFonts w:eastAsia="PMingLiU" w:cs="Tahoma"/>
          <w:szCs w:val="18"/>
        </w:rPr>
        <w:t xml:space="preserve"> Core Infrastructure Server Suite Standard </w:t>
      </w:r>
      <w:r w:rsidRPr="00022D49">
        <w:rPr>
          <w:rFonts w:eastAsia="PMingLiU" w:cs="Tahoma"/>
          <w:szCs w:val="18"/>
          <w:lang w:val="zh-TW"/>
        </w:rPr>
        <w:t>的權利。</w:t>
      </w:r>
      <w:bookmarkStart w:id="1253" w:name="Srv_34CoreInfraSvrSuiteDatacenter"/>
      <w:r w:rsidRPr="00022D49">
        <w:rPr>
          <w:rFonts w:eastAsia="PMingLiU" w:cs="Tahoma"/>
          <w:lang w:val="zh-TW"/>
        </w:rPr>
        <w:t>該項權利會隨著依合格使用權屆滿而失去效力。</w:t>
      </w:r>
    </w:p>
    <w:p w14:paraId="293D107B" w14:textId="77777777" w:rsidR="00813048" w:rsidRPr="004F2530" w:rsidRDefault="00813048" w:rsidP="00B947E4">
      <w:pPr>
        <w:pStyle w:val="Heading3"/>
        <w:rPr>
          <w:rFonts w:ascii="Tahoma" w:eastAsia="PMingLiU" w:hAnsi="Tahoma" w:cs="Tahoma"/>
        </w:rPr>
      </w:pPr>
      <w:bookmarkStart w:id="1254" w:name="_Toc336338298"/>
      <w:bookmarkStart w:id="1255" w:name="_37_Core_Infrastructure"/>
      <w:bookmarkStart w:id="1256" w:name="_Toc340918180"/>
      <w:bookmarkStart w:id="1257" w:name="Srv_37CoreInfraServerSuiteData"/>
      <w:bookmarkEnd w:id="1253"/>
      <w:bookmarkEnd w:id="1254"/>
      <w:bookmarkEnd w:id="1255"/>
      <w:r w:rsidRPr="004F2530">
        <w:rPr>
          <w:rFonts w:ascii="Tahoma" w:eastAsia="PMingLiU" w:hAnsi="Tahoma" w:cs="Tahoma"/>
          <w:caps/>
          <w:color w:val="F66400"/>
          <w:sz w:val="22"/>
          <w:vertAlign w:val="superscript"/>
        </w:rPr>
        <w:t>37</w:t>
      </w:r>
      <w:r w:rsidRPr="004F2530">
        <w:rPr>
          <w:rFonts w:ascii="Tahoma" w:eastAsia="PMingLiU" w:hAnsi="Tahoma" w:cs="Tahoma"/>
          <w:color w:val="F66400"/>
          <w:sz w:val="22"/>
        </w:rPr>
        <w:t xml:space="preserve"> Core Infrastructure Server Suite Datacenter</w:t>
      </w:r>
      <w:bookmarkEnd w:id="1256"/>
    </w:p>
    <w:bookmarkEnd w:id="1257"/>
    <w:p w14:paraId="293D107C" w14:textId="77777777" w:rsidR="00813048" w:rsidRPr="004F2530" w:rsidRDefault="00813048" w:rsidP="00B947E4">
      <w:pPr>
        <w:rPr>
          <w:rFonts w:eastAsia="PMingLiU" w:cs="Tahoma"/>
        </w:rPr>
      </w:pPr>
    </w:p>
    <w:p w14:paraId="293D107D" w14:textId="77777777" w:rsidR="00813048" w:rsidRPr="00022D49" w:rsidRDefault="00813048" w:rsidP="001154B5">
      <w:pPr>
        <w:spacing w:after="200"/>
        <w:ind w:left="720"/>
        <w:rPr>
          <w:rFonts w:eastAsia="PMingLiU" w:cs="Tahoma"/>
        </w:rPr>
      </w:pPr>
      <w:r w:rsidRPr="00022D49">
        <w:rPr>
          <w:rFonts w:eastAsia="PMingLiU" w:cs="Tahoma"/>
          <w:b/>
          <w:u w:val="single"/>
          <w:lang w:val="zh-TW"/>
        </w:rPr>
        <w:t>移轉至新授權方法</w:t>
      </w:r>
      <w:r w:rsidRPr="005F0853">
        <w:rPr>
          <w:rFonts w:eastAsia="PMingLiU" w:cs="Tahoma"/>
          <w:b/>
        </w:rPr>
        <w:t>：</w:t>
      </w:r>
    </w:p>
    <w:p w14:paraId="293D107E" w14:textId="77777777" w:rsidR="00813048" w:rsidRPr="00022D49" w:rsidRDefault="00813048" w:rsidP="001154B5">
      <w:pPr>
        <w:spacing w:after="200"/>
        <w:ind w:left="720"/>
        <w:rPr>
          <w:rFonts w:eastAsia="PMingLiU" w:cs="Tahoma"/>
          <w:lang w:eastAsia="zh-TW"/>
        </w:rPr>
      </w:pP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4 </w:t>
      </w:r>
      <w:r w:rsidRPr="00022D49">
        <w:rPr>
          <w:rFonts w:eastAsia="PMingLiU" w:cs="Tahoma"/>
          <w:lang w:val="zh-TW"/>
        </w:rPr>
        <w:t>月</w:t>
      </w:r>
      <w:r w:rsidRPr="005F0853">
        <w:rPr>
          <w:rFonts w:eastAsia="PMingLiU" w:cs="Tahoma"/>
        </w:rPr>
        <w:t xml:space="preserve"> 1 </w:t>
      </w:r>
      <w:r w:rsidRPr="00022D49">
        <w:rPr>
          <w:rFonts w:eastAsia="PMingLiU" w:cs="Tahoma"/>
          <w:lang w:val="zh-TW"/>
        </w:rPr>
        <w:t>日起</w:t>
      </w:r>
      <w:r w:rsidRPr="005F0853">
        <w:rPr>
          <w:rFonts w:eastAsia="PMingLiU" w:cs="Tahoma"/>
        </w:rPr>
        <w:t>，</w:t>
      </w:r>
      <w:r w:rsidRPr="005F0853">
        <w:rPr>
          <w:rFonts w:eastAsia="PMingLiU" w:cs="Tahoma"/>
        </w:rPr>
        <w:t xml:space="preserve">CIS </w:t>
      </w:r>
      <w:r w:rsidRPr="00022D49">
        <w:rPr>
          <w:rFonts w:eastAsia="PMingLiU" w:cs="Tahoma"/>
          <w:lang w:val="zh-TW"/>
        </w:rPr>
        <w:t>的授權模式已變更。</w:t>
      </w:r>
      <w:r w:rsidRPr="00022D49">
        <w:rPr>
          <w:rFonts w:eastAsia="PMingLiU" w:cs="Tahoma"/>
          <w:lang w:val="zh-TW" w:eastAsia="zh-TW"/>
        </w:rPr>
        <w:t>依新</w:t>
      </w:r>
      <w:r w:rsidRPr="00022D49">
        <w:rPr>
          <w:rFonts w:eastAsia="PMingLiU" w:cs="Tahoma"/>
          <w:lang w:val="zh-TW" w:eastAsia="zh-TW"/>
        </w:rPr>
        <w:t xml:space="preserve"> Enrollment </w:t>
      </w:r>
      <w:r w:rsidRPr="00022D49">
        <w:rPr>
          <w:rFonts w:eastAsia="PMingLiU" w:cs="Tahoma"/>
          <w:lang w:val="zh-TW" w:eastAsia="zh-TW"/>
        </w:rPr>
        <w:t>取得在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日之後生效的使用權，至多可以授權兩個實體處理器。</w:t>
      </w:r>
    </w:p>
    <w:p w14:paraId="293D107F" w14:textId="77777777" w:rsidR="00813048" w:rsidRPr="00022D49" w:rsidRDefault="00813048" w:rsidP="001154B5">
      <w:pPr>
        <w:spacing w:after="200"/>
        <w:ind w:left="720"/>
        <w:rPr>
          <w:rFonts w:eastAsia="PMingLiU" w:cs="Tahoma"/>
          <w:lang w:eastAsia="zh-TW"/>
        </w:rPr>
      </w:pPr>
      <w:r w:rsidRPr="00022D49">
        <w:rPr>
          <w:rFonts w:eastAsia="PMingLiU" w:cs="Tahoma"/>
          <w:lang w:val="zh-TW" w:eastAsia="zh-TW"/>
        </w:rPr>
        <w:t>自</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日起，客戶依現有</w:t>
      </w:r>
      <w:r w:rsidRPr="00022D49">
        <w:rPr>
          <w:rFonts w:eastAsia="PMingLiU" w:cs="Tahoma"/>
          <w:lang w:val="zh-TW" w:eastAsia="zh-TW"/>
        </w:rPr>
        <w:t xml:space="preserve"> Enrollment </w:t>
      </w:r>
      <w:r w:rsidRPr="00022D49">
        <w:rPr>
          <w:rFonts w:eastAsia="PMingLiU" w:cs="Tahoma"/>
          <w:lang w:val="zh-TW" w:eastAsia="zh-TW"/>
        </w:rPr>
        <w:t>可以繼續依每項使用權僅可以授權一個處理器之舊模式校正使用權。下列移轉權利適用於這些客戶的使用權：</w:t>
      </w:r>
    </w:p>
    <w:p w14:paraId="293D1080" w14:textId="77777777" w:rsidR="00813048" w:rsidRPr="00022D49" w:rsidRDefault="00813048" w:rsidP="001154B5">
      <w:pPr>
        <w:pStyle w:val="ListParagraph"/>
        <w:spacing w:after="200"/>
        <w:contextualSpacing w:val="0"/>
        <w:rPr>
          <w:rFonts w:ascii="Tahoma" w:eastAsia="PMingLiU" w:hAnsi="Tahoma" w:cs="Tahoma"/>
        </w:rPr>
      </w:pPr>
      <w:r w:rsidRPr="00022D49">
        <w:rPr>
          <w:rFonts w:ascii="Tahoma" w:eastAsia="PMingLiU" w:hAnsi="Tahoma" w:cs="Tahoma"/>
          <w:sz w:val="18"/>
          <w:lang w:val="zh-TW"/>
        </w:rPr>
        <w:t>就客戶現有的</w:t>
      </w:r>
      <w:r w:rsidRPr="00022D49">
        <w:rPr>
          <w:rFonts w:ascii="Tahoma" w:eastAsia="PMingLiU" w:hAnsi="Tahoma" w:cs="Tahoma"/>
          <w:sz w:val="18"/>
          <w:lang w:val="zh-TW"/>
        </w:rPr>
        <w:t xml:space="preserve"> Enrollment </w:t>
      </w:r>
      <w:r w:rsidRPr="00022D49">
        <w:rPr>
          <w:rFonts w:ascii="Tahoma" w:eastAsia="PMingLiU" w:hAnsi="Tahoma" w:cs="Tahoma"/>
          <w:sz w:val="18"/>
          <w:lang w:val="zh-TW"/>
        </w:rPr>
        <w:t>之期間而言，客戶依舊模式所取得之現有及新的使用權將視同以</w:t>
      </w:r>
      <w:r w:rsidRPr="00022D49">
        <w:rPr>
          <w:rFonts w:ascii="Tahoma" w:eastAsia="PMingLiU" w:hAnsi="Tahoma" w:cs="Tahoma"/>
          <w:sz w:val="18"/>
          <w:lang w:val="zh-TW"/>
        </w:rPr>
        <w:t xml:space="preserve"> 2:1 </w:t>
      </w:r>
      <w:r w:rsidRPr="00022D49">
        <w:rPr>
          <w:rFonts w:ascii="Tahoma" w:eastAsia="PMingLiU" w:hAnsi="Tahoma" w:cs="Tahoma"/>
          <w:sz w:val="18"/>
          <w:lang w:val="zh-TW"/>
        </w:rPr>
        <w:t>比例之新模式取得的相等使用權，亦即，依舊模式取得之兩個使用權等於依新模式取得的一個使用權。續約時，客戶可以將軟體保證續約為依新模式取得的使用權。</w:t>
      </w:r>
    </w:p>
    <w:p w14:paraId="293D1081" w14:textId="77777777" w:rsidR="00813048" w:rsidRPr="00022D49" w:rsidRDefault="00813048" w:rsidP="001154B5">
      <w:pPr>
        <w:spacing w:after="200"/>
        <w:ind w:left="720"/>
        <w:rPr>
          <w:rFonts w:eastAsia="PMingLiU" w:cs="Tahoma"/>
        </w:rPr>
      </w:pPr>
      <w:r w:rsidRPr="00022D49">
        <w:rPr>
          <w:rFonts w:eastAsia="PMingLiU" w:cs="Tahoma"/>
          <w:b/>
          <w:u w:val="single"/>
          <w:lang w:val="zh-TW"/>
        </w:rPr>
        <w:t xml:space="preserve">Windows Server </w:t>
      </w:r>
      <w:r w:rsidRPr="00022D49">
        <w:rPr>
          <w:rFonts w:eastAsia="PMingLiU" w:cs="Tahoma"/>
          <w:b/>
          <w:u w:val="single"/>
          <w:lang w:val="zh-TW"/>
        </w:rPr>
        <w:t>的新版本發行</w:t>
      </w:r>
      <w:r w:rsidRPr="00022D49">
        <w:rPr>
          <w:rFonts w:eastAsia="PMingLiU" w:cs="Tahoma"/>
          <w:b/>
          <w:lang w:val="zh-TW"/>
        </w:rPr>
        <w:t>：</w:t>
      </w:r>
    </w:p>
    <w:p w14:paraId="293D1082" w14:textId="77777777" w:rsidR="00813048" w:rsidRPr="00022D49" w:rsidRDefault="00813048" w:rsidP="001154B5">
      <w:pPr>
        <w:spacing w:after="200"/>
        <w:ind w:left="720"/>
        <w:rPr>
          <w:rFonts w:eastAsia="PMingLiU" w:cs="Tahoma"/>
        </w:rPr>
      </w:pPr>
      <w:r w:rsidRPr="00022D49">
        <w:rPr>
          <w:rFonts w:eastAsia="PMingLiU" w:cs="Tahoma"/>
          <w:lang w:val="zh-TW"/>
        </w:rPr>
        <w:t>自</w:t>
      </w:r>
      <w:r w:rsidRPr="00022D49">
        <w:rPr>
          <w:rFonts w:eastAsia="PMingLiU" w:cs="Tahoma"/>
          <w:lang w:val="zh-TW"/>
        </w:rPr>
        <w:t xml:space="preserve"> 2012 </w:t>
      </w:r>
      <w:r w:rsidRPr="00022D49">
        <w:rPr>
          <w:rFonts w:eastAsia="PMingLiU" w:cs="Tahoma"/>
          <w:lang w:val="zh-TW"/>
        </w:rPr>
        <w:t>年</w:t>
      </w:r>
      <w:r w:rsidRPr="00022D49">
        <w:rPr>
          <w:rFonts w:eastAsia="PMingLiU" w:cs="Tahoma"/>
          <w:lang w:val="zh-TW"/>
        </w:rPr>
        <w:t xml:space="preserve"> 9 </w:t>
      </w:r>
      <w:r w:rsidRPr="00022D49">
        <w:rPr>
          <w:rFonts w:eastAsia="PMingLiU" w:cs="Tahoma"/>
          <w:lang w:val="zh-TW"/>
        </w:rPr>
        <w:t>月</w:t>
      </w:r>
      <w:r w:rsidRPr="00022D49">
        <w:rPr>
          <w:rFonts w:eastAsia="PMingLiU" w:cs="Tahoma"/>
          <w:lang w:val="zh-TW"/>
        </w:rPr>
        <w:t xml:space="preserve"> 1 </w:t>
      </w:r>
      <w:r w:rsidRPr="00022D49">
        <w:rPr>
          <w:rFonts w:eastAsia="PMingLiU" w:cs="Tahoma"/>
          <w:lang w:val="zh-TW"/>
        </w:rPr>
        <w:t>日取得具備有效軟體保證之</w:t>
      </w:r>
      <w:r w:rsidRPr="00022D49">
        <w:rPr>
          <w:rFonts w:eastAsia="PMingLiU" w:cs="Tahoma"/>
          <w:lang w:val="zh-TW"/>
        </w:rPr>
        <w:t xml:space="preserve"> Core Infrastructure Server Suite Datacenter </w:t>
      </w:r>
      <w:r w:rsidRPr="00022D49">
        <w:rPr>
          <w:rFonts w:eastAsia="PMingLiU" w:cs="Tahoma"/>
          <w:lang w:val="zh-TW"/>
        </w:rPr>
        <w:t>授權的客戶有權利使用下列產品，其係受該等產品及</w:t>
      </w:r>
      <w:r w:rsidRPr="00022D49">
        <w:rPr>
          <w:rFonts w:eastAsia="PMingLiU" w:cs="Tahoma"/>
          <w:lang w:val="zh-TW"/>
        </w:rPr>
        <w:t xml:space="preserve"> Core Infrastructure Server Suite Datacenter </w:t>
      </w:r>
      <w:r w:rsidRPr="00022D49">
        <w:rPr>
          <w:rFonts w:eastAsia="PMingLiU" w:cs="Tahoma"/>
          <w:lang w:val="zh-TW"/>
        </w:rPr>
        <w:t>之產品使用權所拘束：</w:t>
      </w:r>
    </w:p>
    <w:p w14:paraId="293D1083" w14:textId="77777777" w:rsidR="00813048" w:rsidRPr="00022D49" w:rsidRDefault="00813048" w:rsidP="00024C3C">
      <w:pPr>
        <w:numPr>
          <w:ilvl w:val="0"/>
          <w:numId w:val="28"/>
        </w:numPr>
        <w:spacing w:after="100" w:afterAutospacing="1"/>
        <w:ind w:left="1440"/>
        <w:rPr>
          <w:rFonts w:eastAsia="PMingLiU" w:cs="Tahoma"/>
        </w:rPr>
      </w:pPr>
      <w:r w:rsidRPr="00022D49">
        <w:rPr>
          <w:rFonts w:eastAsia="PMingLiU" w:cs="Tahoma"/>
          <w:lang w:val="zh-TW"/>
        </w:rPr>
        <w:t>Windows Server 2012 Datacenter</w:t>
      </w:r>
    </w:p>
    <w:p w14:paraId="293D1084" w14:textId="77777777" w:rsidR="00813048" w:rsidRPr="00022D49" w:rsidRDefault="00813048" w:rsidP="00024C3C">
      <w:pPr>
        <w:numPr>
          <w:ilvl w:val="0"/>
          <w:numId w:val="28"/>
        </w:numPr>
        <w:spacing w:after="100" w:afterAutospacing="1"/>
        <w:ind w:left="1440"/>
        <w:rPr>
          <w:rFonts w:eastAsia="PMingLiU" w:cs="Tahoma"/>
        </w:rPr>
      </w:pPr>
      <w:r w:rsidRPr="00022D49">
        <w:rPr>
          <w:rFonts w:eastAsia="PMingLiU" w:cs="Tahoma"/>
          <w:lang w:val="zh-TW"/>
        </w:rPr>
        <w:t>System Center 2012 Datacenter</w:t>
      </w:r>
    </w:p>
    <w:p w14:paraId="293D1085" w14:textId="77777777" w:rsidR="00813048" w:rsidRPr="00022D49" w:rsidRDefault="00813048" w:rsidP="001154B5">
      <w:pPr>
        <w:spacing w:after="200"/>
        <w:ind w:left="720"/>
        <w:rPr>
          <w:rFonts w:eastAsia="PMingLiU" w:cs="Tahoma"/>
        </w:rPr>
      </w:pPr>
      <w:r w:rsidRPr="00022D49">
        <w:rPr>
          <w:rFonts w:eastAsia="PMingLiU" w:cs="Tahoma"/>
          <w:b/>
          <w:u w:val="single"/>
          <w:lang w:val="zh-TW"/>
        </w:rPr>
        <w:t xml:space="preserve">Windows Server Datacenter </w:t>
      </w:r>
      <w:r w:rsidRPr="00022D49">
        <w:rPr>
          <w:rFonts w:eastAsia="PMingLiU" w:cs="Tahoma"/>
          <w:b/>
          <w:u w:val="single"/>
          <w:lang w:val="zh-TW"/>
        </w:rPr>
        <w:t>和</w:t>
      </w:r>
      <w:r w:rsidRPr="00022D49">
        <w:rPr>
          <w:rFonts w:eastAsia="PMingLiU" w:cs="Tahoma"/>
          <w:b/>
          <w:u w:val="single"/>
          <w:lang w:val="zh-TW"/>
        </w:rPr>
        <w:t xml:space="preserve"> System Center Datacenter </w:t>
      </w:r>
      <w:r w:rsidRPr="00022D49">
        <w:rPr>
          <w:rFonts w:eastAsia="PMingLiU" w:cs="Tahoma"/>
          <w:b/>
          <w:u w:val="single"/>
          <w:lang w:val="zh-TW"/>
        </w:rPr>
        <w:t>客戶的軟體保證續約優惠方案</w:t>
      </w:r>
    </w:p>
    <w:p w14:paraId="293D1086" w14:textId="77777777" w:rsidR="00813048" w:rsidRPr="00022D49" w:rsidRDefault="00813048" w:rsidP="001154B5">
      <w:pPr>
        <w:spacing w:after="200"/>
        <w:ind w:left="720"/>
        <w:rPr>
          <w:rFonts w:eastAsia="PMingLiU" w:cs="Tahoma"/>
        </w:rPr>
      </w:pPr>
      <w:r w:rsidRPr="00022D49">
        <w:rPr>
          <w:rFonts w:eastAsia="PMingLiU" w:cs="Tahoma"/>
          <w:lang w:val="zh-TW"/>
        </w:rPr>
        <w:t>針對以下表</w:t>
      </w:r>
      <w:r w:rsidRPr="00022D49">
        <w:rPr>
          <w:rFonts w:eastAsia="PMingLiU" w:cs="Tahoma"/>
          <w:lang w:val="zh-TW"/>
        </w:rPr>
        <w:t xml:space="preserve"> C </w:t>
      </w:r>
      <w:r w:rsidRPr="00022D49">
        <w:rPr>
          <w:rFonts w:eastAsia="PMingLiU" w:cs="Tahoma"/>
          <w:lang w:val="zh-TW"/>
        </w:rPr>
        <w:t>中之所有產品具備有效的軟體保證之使用權的客戶，在未取得基礎</w:t>
      </w:r>
      <w:r w:rsidRPr="00022D49">
        <w:rPr>
          <w:rFonts w:eastAsia="PMingLiU" w:cs="Tahoma"/>
          <w:lang w:val="zh-TW"/>
        </w:rPr>
        <w:t xml:space="preserve"> Core Infrastructure Server</w:t>
      </w:r>
      <w:r w:rsidR="00EB6E33" w:rsidRPr="00022D49">
        <w:rPr>
          <w:rFonts w:eastAsia="PMingLiU" w:cs="Tahoma"/>
        </w:rPr>
        <w:t> </w:t>
      </w:r>
      <w:r w:rsidRPr="00022D49">
        <w:rPr>
          <w:rFonts w:eastAsia="PMingLiU" w:cs="Tahoma"/>
          <w:lang w:val="zh-TW"/>
        </w:rPr>
        <w:t xml:space="preserve">Suite Datacenter </w:t>
      </w:r>
      <w:r w:rsidRPr="00022D49">
        <w:rPr>
          <w:rFonts w:eastAsia="PMingLiU" w:cs="Tahoma"/>
          <w:lang w:val="zh-TW"/>
        </w:rPr>
        <w:t>使用權的情況下，可能會因該範圍屆滿而取得</w:t>
      </w:r>
      <w:r w:rsidRPr="00022D49">
        <w:rPr>
          <w:rFonts w:eastAsia="PMingLiU" w:cs="Tahoma"/>
          <w:lang w:val="zh-TW"/>
        </w:rPr>
        <w:t xml:space="preserve"> Core Infrastructure Server Suite Datacenter </w:t>
      </w:r>
      <w:r w:rsidRPr="00022D49">
        <w:rPr>
          <w:rFonts w:eastAsia="PMingLiU" w:cs="Tahoma"/>
          <w:lang w:val="zh-TW"/>
        </w:rPr>
        <w:t>的軟體保證。</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813048" w:rsidRPr="00022D49" w14:paraId="293D1088" w14:textId="77777777" w:rsidTr="003A458C">
        <w:tc>
          <w:tcPr>
            <w:tcW w:w="4788" w:type="dxa"/>
            <w:shd w:val="clear" w:color="auto" w:fill="FABF8F"/>
          </w:tcPr>
          <w:p w14:paraId="293D1087" w14:textId="77777777" w:rsidR="00813048" w:rsidRPr="00022D49" w:rsidRDefault="00813048" w:rsidP="003A458C">
            <w:pPr>
              <w:spacing w:after="200" w:line="276" w:lineRule="auto"/>
              <w:jc w:val="center"/>
              <w:rPr>
                <w:rFonts w:eastAsia="PMingLiU" w:cs="Tahoma"/>
                <w:b/>
                <w:szCs w:val="18"/>
              </w:rPr>
            </w:pPr>
            <w:r w:rsidRPr="00022D49">
              <w:rPr>
                <w:rFonts w:eastAsia="PMingLiU" w:cs="Tahoma"/>
                <w:b/>
                <w:szCs w:val="18"/>
                <w:lang w:val="zh-TW"/>
              </w:rPr>
              <w:t>表</w:t>
            </w:r>
            <w:r w:rsidRPr="00022D49">
              <w:rPr>
                <w:rFonts w:eastAsia="PMingLiU" w:cs="Tahoma"/>
                <w:b/>
                <w:szCs w:val="18"/>
                <w:lang w:val="zh-TW"/>
              </w:rPr>
              <w:t xml:space="preserve"> C</w:t>
            </w:r>
          </w:p>
        </w:tc>
      </w:tr>
      <w:tr w:rsidR="00813048" w:rsidRPr="00022D49" w14:paraId="293D108A" w14:textId="77777777" w:rsidTr="003A458C">
        <w:tc>
          <w:tcPr>
            <w:tcW w:w="4788" w:type="dxa"/>
            <w:vAlign w:val="center"/>
          </w:tcPr>
          <w:p w14:paraId="293D1089" w14:textId="77777777" w:rsidR="00813048" w:rsidRPr="00022D49" w:rsidRDefault="00813048" w:rsidP="003A458C">
            <w:pPr>
              <w:spacing w:after="200" w:line="276" w:lineRule="auto"/>
              <w:rPr>
                <w:rFonts w:eastAsia="PMingLiU" w:cs="Tahoma"/>
                <w:szCs w:val="18"/>
              </w:rPr>
            </w:pPr>
            <w:r w:rsidRPr="00022D49">
              <w:rPr>
                <w:rFonts w:eastAsia="PMingLiU" w:cs="Tahoma"/>
                <w:szCs w:val="18"/>
                <w:lang w:val="zh-TW"/>
              </w:rPr>
              <w:t>Windows Server Datacenter</w:t>
            </w:r>
          </w:p>
        </w:tc>
      </w:tr>
      <w:tr w:rsidR="00813048" w:rsidRPr="00022D49" w14:paraId="293D108C" w14:textId="77777777" w:rsidTr="003A458C">
        <w:tc>
          <w:tcPr>
            <w:tcW w:w="4788" w:type="dxa"/>
            <w:vAlign w:val="center"/>
          </w:tcPr>
          <w:p w14:paraId="293D108B" w14:textId="77777777" w:rsidR="00813048" w:rsidRPr="00022D49" w:rsidRDefault="00813048" w:rsidP="003A458C">
            <w:pPr>
              <w:spacing w:after="200" w:line="276" w:lineRule="auto"/>
              <w:rPr>
                <w:rFonts w:eastAsia="PMingLiU" w:cs="Tahoma"/>
                <w:szCs w:val="18"/>
              </w:rPr>
            </w:pPr>
            <w:r w:rsidRPr="00022D49">
              <w:rPr>
                <w:rFonts w:eastAsia="PMingLiU" w:cs="Tahoma"/>
                <w:szCs w:val="18"/>
                <w:lang w:val="zh-TW"/>
              </w:rPr>
              <w:t>System Center Datacenter</w:t>
            </w:r>
          </w:p>
        </w:tc>
      </w:tr>
    </w:tbl>
    <w:p w14:paraId="293D108D" w14:textId="77777777" w:rsidR="00813048" w:rsidRPr="00022D49" w:rsidRDefault="00813048" w:rsidP="00416294">
      <w:pPr>
        <w:ind w:left="547"/>
        <w:rPr>
          <w:rFonts w:eastAsia="PMingLiU" w:cs="Tahoma"/>
        </w:rPr>
      </w:pPr>
    </w:p>
    <w:p w14:paraId="293D108E" w14:textId="77777777" w:rsidR="00813048" w:rsidRPr="00022D49" w:rsidRDefault="00813048" w:rsidP="001154B5">
      <w:pPr>
        <w:ind w:left="720"/>
        <w:rPr>
          <w:rFonts w:eastAsia="PMingLiU" w:cs="Tahoma"/>
          <w:lang w:eastAsia="zh-TW"/>
        </w:rPr>
      </w:pPr>
      <w:r w:rsidRPr="00022D49">
        <w:rPr>
          <w:rFonts w:eastAsia="PMingLiU" w:cs="Tahoma"/>
          <w:color w:val="000000"/>
          <w:lang w:val="zh-TW"/>
        </w:rPr>
        <w:t>針對包含一項合格</w:t>
      </w:r>
      <w:r w:rsidRPr="005F0853">
        <w:rPr>
          <w:rFonts w:eastAsia="PMingLiU" w:cs="Tahoma"/>
          <w:color w:val="000000"/>
        </w:rPr>
        <w:t xml:space="preserve"> Windows Server Datacenter </w:t>
      </w:r>
      <w:r w:rsidRPr="00022D49">
        <w:rPr>
          <w:rFonts w:eastAsia="PMingLiU" w:cs="Tahoma"/>
          <w:color w:val="000000"/>
          <w:lang w:val="zh-TW"/>
        </w:rPr>
        <w:t>使用權及一項合格</w:t>
      </w:r>
      <w:r w:rsidRPr="005F0853">
        <w:rPr>
          <w:rFonts w:eastAsia="PMingLiU" w:cs="Tahoma"/>
          <w:color w:val="000000"/>
        </w:rPr>
        <w:t xml:space="preserve"> System Center Datacenter </w:t>
      </w:r>
      <w:r w:rsidRPr="00022D49">
        <w:rPr>
          <w:rFonts w:eastAsia="PMingLiU" w:cs="Tahoma"/>
          <w:color w:val="000000"/>
          <w:lang w:val="zh-TW"/>
        </w:rPr>
        <w:t>使用權的每個組合</w:t>
      </w:r>
      <w:r w:rsidRPr="005F0853">
        <w:rPr>
          <w:rFonts w:eastAsia="PMingLiU" w:cs="Tahoma"/>
          <w:color w:val="000000"/>
        </w:rPr>
        <w:t>，</w:t>
      </w:r>
      <w:r w:rsidRPr="00022D49">
        <w:rPr>
          <w:rFonts w:eastAsia="PMingLiU" w:cs="Tahoma"/>
          <w:color w:val="000000"/>
          <w:lang w:val="zh-TW"/>
        </w:rPr>
        <w:t>客戶可以取得</w:t>
      </w:r>
      <w:r w:rsidRPr="005F0853">
        <w:rPr>
          <w:rFonts w:eastAsia="PMingLiU" w:cs="Tahoma"/>
          <w:color w:val="000000"/>
        </w:rPr>
        <w:t xml:space="preserve"> Core Infrastructure Server Suite Datacenter </w:t>
      </w:r>
      <w:r w:rsidRPr="00022D49">
        <w:rPr>
          <w:rFonts w:eastAsia="PMingLiU" w:cs="Tahoma"/>
          <w:color w:val="000000"/>
          <w:lang w:val="zh-TW"/>
        </w:rPr>
        <w:t>的一項使用權之軟體保證。依本優惠方案授權及使用</w:t>
      </w:r>
      <w:r w:rsidRPr="005F0853">
        <w:rPr>
          <w:rFonts w:eastAsia="PMingLiU" w:cs="Tahoma"/>
          <w:color w:val="000000"/>
        </w:rPr>
        <w:t xml:space="preserve"> Core Infrastructure Server Suite Datacenter </w:t>
      </w:r>
      <w:r w:rsidRPr="00022D49">
        <w:rPr>
          <w:rFonts w:eastAsia="PMingLiU" w:cs="Tahoma"/>
          <w:color w:val="000000"/>
          <w:lang w:val="zh-TW"/>
        </w:rPr>
        <w:t>的客戶</w:t>
      </w:r>
      <w:r w:rsidRPr="005F0853">
        <w:rPr>
          <w:rFonts w:eastAsia="PMingLiU" w:cs="Tahoma"/>
          <w:color w:val="000000"/>
        </w:rPr>
        <w:t>，</w:t>
      </w:r>
      <w:r w:rsidRPr="00022D49">
        <w:rPr>
          <w:rFonts w:eastAsia="PMingLiU" w:cs="Tahoma"/>
          <w:color w:val="000000"/>
          <w:lang w:val="zh-TW"/>
        </w:rPr>
        <w:t>便無法再依其合格的使用權使用軟體。</w:t>
      </w:r>
      <w:r w:rsidRPr="00022D49">
        <w:rPr>
          <w:rFonts w:eastAsia="PMingLiU" w:cs="Tahoma"/>
          <w:color w:val="000000"/>
          <w:lang w:val="zh-TW" w:eastAsia="zh-TW"/>
        </w:rPr>
        <w:t>依訂閱合約取得之使用權及軟體保證沒有資格取得此優惠方案。</w:t>
      </w:r>
    </w:p>
    <w:p w14:paraId="293D108F" w14:textId="77777777" w:rsidR="00813048" w:rsidRPr="00022D49" w:rsidRDefault="00813048" w:rsidP="001154B5">
      <w:pPr>
        <w:ind w:left="720"/>
        <w:rPr>
          <w:rFonts w:eastAsia="PMingLiU" w:cs="Tahoma"/>
          <w:lang w:eastAsia="zh-TW"/>
        </w:rPr>
      </w:pPr>
    </w:p>
    <w:p w14:paraId="293D1090" w14:textId="77777777" w:rsidR="00813048" w:rsidRPr="00022D49" w:rsidRDefault="00813048" w:rsidP="001154B5">
      <w:pPr>
        <w:spacing w:after="200"/>
        <w:ind w:left="720"/>
        <w:rPr>
          <w:rFonts w:eastAsia="PMingLiU" w:cs="Tahoma"/>
        </w:rPr>
      </w:pPr>
      <w:r w:rsidRPr="00022D49">
        <w:rPr>
          <w:rFonts w:eastAsia="PMingLiU" w:cs="Tahoma"/>
          <w:b/>
          <w:u w:val="single"/>
          <w:lang w:val="zh-TW"/>
        </w:rPr>
        <w:t>從</w:t>
      </w:r>
      <w:r w:rsidRPr="005F0853">
        <w:rPr>
          <w:rFonts w:eastAsia="PMingLiU" w:cs="Tahoma"/>
          <w:b/>
          <w:u w:val="single"/>
        </w:rPr>
        <w:t xml:space="preserve"> Windows Server Datacenter </w:t>
      </w:r>
      <w:r w:rsidRPr="00022D49">
        <w:rPr>
          <w:rFonts w:eastAsia="PMingLiU" w:cs="Tahoma"/>
          <w:b/>
          <w:u w:val="single"/>
          <w:lang w:val="zh-TW"/>
        </w:rPr>
        <w:t>或</w:t>
      </w:r>
      <w:r w:rsidRPr="005F0853">
        <w:rPr>
          <w:rFonts w:eastAsia="PMingLiU" w:cs="Tahoma"/>
          <w:b/>
          <w:u w:val="single"/>
        </w:rPr>
        <w:t xml:space="preserve"> System Center Datacenter </w:t>
      </w:r>
      <w:r w:rsidRPr="00022D49">
        <w:rPr>
          <w:rFonts w:eastAsia="PMingLiU" w:cs="Tahoma"/>
          <w:b/>
          <w:u w:val="single"/>
          <w:lang w:val="zh-TW"/>
        </w:rPr>
        <w:t>升級至</w:t>
      </w:r>
      <w:r w:rsidRPr="005F0853">
        <w:rPr>
          <w:rFonts w:eastAsia="PMingLiU" w:cs="Tahoma"/>
          <w:b/>
          <w:u w:val="single"/>
        </w:rPr>
        <w:t xml:space="preserve"> Core Infrastructure Server Suite Datacenter</w:t>
      </w:r>
    </w:p>
    <w:p w14:paraId="293D1091" w14:textId="77777777" w:rsidR="00813048" w:rsidRPr="00022D49" w:rsidRDefault="00813048" w:rsidP="001154B5">
      <w:pPr>
        <w:spacing w:after="200"/>
        <w:ind w:left="720"/>
        <w:rPr>
          <w:rFonts w:eastAsia="PMingLiU" w:cs="Tahoma"/>
        </w:rPr>
      </w:pPr>
      <w:r w:rsidRPr="00022D49">
        <w:rPr>
          <w:rFonts w:eastAsia="PMingLiU" w:cs="Tahoma"/>
          <w:lang w:val="zh-TW"/>
        </w:rPr>
        <w:t>客戶可以藉由取得</w:t>
      </w:r>
      <w:r w:rsidRPr="005F0853">
        <w:rPr>
          <w:rFonts w:eastAsia="PMingLiU" w:cs="Tahoma"/>
        </w:rPr>
        <w:t xml:space="preserve"> Core Infrastructure Server Suite Datacenter </w:t>
      </w:r>
      <w:r w:rsidRPr="00022D49">
        <w:rPr>
          <w:rFonts w:eastAsia="PMingLiU" w:cs="Tahoma"/>
          <w:lang w:val="zh-TW"/>
        </w:rPr>
        <w:t>之適當升級使用權</w:t>
      </w:r>
      <w:r w:rsidRPr="005F0853">
        <w:rPr>
          <w:rFonts w:eastAsia="PMingLiU" w:cs="Tahoma"/>
        </w:rPr>
        <w:t>，</w:t>
      </w:r>
      <w:r w:rsidRPr="00022D49">
        <w:rPr>
          <w:rFonts w:eastAsia="PMingLiU" w:cs="Tahoma"/>
          <w:lang w:val="zh-TW"/>
        </w:rPr>
        <w:t>從</w:t>
      </w:r>
      <w:r w:rsidRPr="005F0853">
        <w:rPr>
          <w:rFonts w:eastAsia="PMingLiU" w:cs="Tahoma"/>
        </w:rPr>
        <w:t xml:space="preserve"> Windows Server Datacenter </w:t>
      </w:r>
      <w:r w:rsidRPr="00022D49">
        <w:rPr>
          <w:rFonts w:eastAsia="PMingLiU" w:cs="Tahoma"/>
          <w:lang w:val="zh-TW"/>
        </w:rPr>
        <w:t>或</w:t>
      </w:r>
      <w:r w:rsidRPr="005F0853">
        <w:rPr>
          <w:rFonts w:eastAsia="PMingLiU" w:cs="Tahoma"/>
        </w:rPr>
        <w:t xml:space="preserve"> System Center Datacenter </w:t>
      </w:r>
      <w:r w:rsidRPr="00022D49">
        <w:rPr>
          <w:rFonts w:eastAsia="PMingLiU" w:cs="Tahoma"/>
          <w:lang w:val="zh-TW"/>
        </w:rPr>
        <w:t>升級至</w:t>
      </w:r>
      <w:r w:rsidRPr="005F0853">
        <w:rPr>
          <w:rFonts w:eastAsia="PMingLiU" w:cs="Tahoma"/>
        </w:rPr>
        <w:t xml:space="preserve"> Core Infrastructure Server Suite Datacenter</w:t>
      </w:r>
      <w:r w:rsidRPr="00022D49">
        <w:rPr>
          <w:rFonts w:eastAsia="PMingLiU" w:cs="Tahoma"/>
          <w:lang w:val="zh-TW"/>
        </w:rPr>
        <w:t>。客戶必須針對他們的</w:t>
      </w:r>
      <w:r w:rsidRPr="005F0853">
        <w:rPr>
          <w:rFonts w:eastAsia="PMingLiU" w:cs="Tahoma"/>
        </w:rPr>
        <w:t xml:space="preserve"> Windows Server Datacenter </w:t>
      </w:r>
      <w:r w:rsidRPr="00022D49">
        <w:rPr>
          <w:rFonts w:eastAsia="PMingLiU" w:cs="Tahoma"/>
          <w:lang w:val="zh-TW"/>
        </w:rPr>
        <w:t>或</w:t>
      </w:r>
      <w:r w:rsidRPr="005F0853">
        <w:rPr>
          <w:rFonts w:eastAsia="PMingLiU" w:cs="Tahoma"/>
        </w:rPr>
        <w:t xml:space="preserve"> System Center Datacenter </w:t>
      </w:r>
      <w:r w:rsidRPr="00022D49">
        <w:rPr>
          <w:rFonts w:eastAsia="PMingLiU" w:cs="Tahoma"/>
          <w:lang w:val="zh-TW"/>
        </w:rPr>
        <w:t>使用權具備有效的軟體保證</w:t>
      </w:r>
      <w:r w:rsidRPr="005F0853">
        <w:rPr>
          <w:rFonts w:eastAsia="PMingLiU" w:cs="Tahoma"/>
        </w:rPr>
        <w:t>，</w:t>
      </w:r>
      <w:r w:rsidRPr="00022D49">
        <w:rPr>
          <w:rFonts w:eastAsia="PMingLiU" w:cs="Tahoma"/>
          <w:lang w:val="zh-TW"/>
        </w:rPr>
        <w:t>才能取得此等升級使用權。</w:t>
      </w:r>
    </w:p>
    <w:p w14:paraId="293D1092" w14:textId="77777777" w:rsidR="00813048" w:rsidRPr="00022D49" w:rsidRDefault="00813048" w:rsidP="001154B5">
      <w:pPr>
        <w:spacing w:after="200"/>
        <w:ind w:left="720"/>
        <w:rPr>
          <w:rFonts w:eastAsia="PMingLiU" w:cs="Tahoma"/>
        </w:rPr>
      </w:pPr>
      <w:r w:rsidRPr="00022D49">
        <w:rPr>
          <w:rFonts w:eastAsia="PMingLiU" w:cs="Tahoma"/>
          <w:lang w:val="zh-TW"/>
        </w:rPr>
        <w:t>針對客戶已擁有之</w:t>
      </w:r>
      <w:r w:rsidRPr="005F0853">
        <w:rPr>
          <w:rFonts w:eastAsia="PMingLiU" w:cs="Tahoma"/>
        </w:rPr>
        <w:t xml:space="preserve"> Windows Server Datacenter </w:t>
      </w:r>
      <w:r w:rsidRPr="00022D49">
        <w:rPr>
          <w:rFonts w:eastAsia="PMingLiU" w:cs="Tahoma"/>
          <w:lang w:val="zh-TW"/>
        </w:rPr>
        <w:t>的每項合格使用權</w:t>
      </w:r>
      <w:r w:rsidRPr="005F0853">
        <w:rPr>
          <w:rFonts w:eastAsia="PMingLiU" w:cs="Tahoma"/>
        </w:rPr>
        <w:t>，</w:t>
      </w:r>
      <w:r w:rsidRPr="00022D49">
        <w:rPr>
          <w:rFonts w:eastAsia="PMingLiU" w:cs="Tahoma"/>
          <w:lang w:val="zh-TW"/>
        </w:rPr>
        <w:t>客戶至多可以取得</w:t>
      </w:r>
      <w:r w:rsidRPr="005F0853">
        <w:rPr>
          <w:rFonts w:eastAsia="PMingLiU" w:cs="Tahoma"/>
        </w:rPr>
        <w:t xml:space="preserve"> Core Infrastructure Server Suite Datacenter </w:t>
      </w:r>
      <w:r w:rsidRPr="00022D49">
        <w:rPr>
          <w:rFonts w:eastAsia="PMingLiU" w:cs="Tahoma"/>
          <w:lang w:val="zh-TW"/>
        </w:rPr>
        <w:t>的一項升級使用權。</w:t>
      </w:r>
    </w:p>
    <w:p w14:paraId="293D1093" w14:textId="77777777" w:rsidR="00813048" w:rsidRPr="00022D49" w:rsidRDefault="00813048" w:rsidP="001154B5">
      <w:pPr>
        <w:spacing w:after="200"/>
        <w:ind w:left="720"/>
        <w:rPr>
          <w:rFonts w:eastAsia="PMingLiU" w:cs="Tahoma"/>
        </w:rPr>
      </w:pPr>
      <w:r w:rsidRPr="00022D49">
        <w:rPr>
          <w:rFonts w:eastAsia="PMingLiU" w:cs="Tahoma"/>
          <w:szCs w:val="18"/>
          <w:lang w:val="zh-TW"/>
        </w:rPr>
        <w:t>針對客戶已擁有之</w:t>
      </w:r>
      <w:r w:rsidRPr="005F0853">
        <w:rPr>
          <w:rFonts w:eastAsia="PMingLiU" w:cs="Tahoma"/>
          <w:szCs w:val="18"/>
        </w:rPr>
        <w:t xml:space="preserve"> Systems Center Datacenter </w:t>
      </w:r>
      <w:r w:rsidRPr="00022D49">
        <w:rPr>
          <w:rFonts w:eastAsia="PMingLiU" w:cs="Tahoma"/>
          <w:szCs w:val="18"/>
          <w:lang w:val="zh-TW"/>
        </w:rPr>
        <w:t>的每項合格使用權</w:t>
      </w:r>
      <w:r w:rsidRPr="005F0853">
        <w:rPr>
          <w:rFonts w:eastAsia="PMingLiU" w:cs="Tahoma"/>
          <w:szCs w:val="18"/>
        </w:rPr>
        <w:t>，</w:t>
      </w:r>
      <w:r w:rsidRPr="00022D49">
        <w:rPr>
          <w:rFonts w:eastAsia="PMingLiU" w:cs="Tahoma"/>
          <w:szCs w:val="18"/>
          <w:lang w:val="zh-TW"/>
        </w:rPr>
        <w:t>客戶至多可以取得</w:t>
      </w:r>
      <w:r w:rsidRPr="005F0853">
        <w:rPr>
          <w:rFonts w:eastAsia="PMingLiU" w:cs="Tahoma"/>
          <w:szCs w:val="18"/>
        </w:rPr>
        <w:t xml:space="preserve"> Core Infrastructure Server Suite Datacenter </w:t>
      </w:r>
      <w:r w:rsidRPr="00022D49">
        <w:rPr>
          <w:rFonts w:eastAsia="PMingLiU" w:cs="Tahoma"/>
          <w:szCs w:val="18"/>
          <w:lang w:val="zh-TW"/>
        </w:rPr>
        <w:t>的一項升級使用權。</w:t>
      </w:r>
    </w:p>
    <w:p w14:paraId="293D1094" w14:textId="77777777" w:rsidR="00813048" w:rsidRPr="00022D49" w:rsidRDefault="00813048" w:rsidP="001154B5">
      <w:pPr>
        <w:spacing w:after="200"/>
        <w:ind w:left="720"/>
        <w:rPr>
          <w:rFonts w:eastAsia="PMingLiU" w:cs="Tahoma"/>
        </w:rPr>
      </w:pPr>
      <w:r w:rsidRPr="00022D49">
        <w:rPr>
          <w:rFonts w:eastAsia="PMingLiU" w:cs="Tahoma"/>
          <w:lang w:val="zh-TW"/>
        </w:rPr>
        <w:t>客戶依據</w:t>
      </w:r>
      <w:r w:rsidRPr="005F0853">
        <w:rPr>
          <w:rFonts w:eastAsia="PMingLiU" w:cs="Tahoma"/>
        </w:rPr>
        <w:t xml:space="preserve"> Core Infrastructure Server Suite Datacenter </w:t>
      </w:r>
      <w:r w:rsidRPr="00022D49">
        <w:rPr>
          <w:rFonts w:eastAsia="PMingLiU" w:cs="Tahoma"/>
          <w:lang w:val="zh-TW"/>
        </w:rPr>
        <w:t>使用權而使用軟體的權利</w:t>
      </w:r>
      <w:r w:rsidRPr="005F0853">
        <w:rPr>
          <w:rFonts w:eastAsia="PMingLiU" w:cs="Tahoma"/>
        </w:rPr>
        <w:t>，</w:t>
      </w:r>
      <w:r w:rsidRPr="00022D49">
        <w:rPr>
          <w:rFonts w:eastAsia="PMingLiU" w:cs="Tahoma"/>
          <w:lang w:val="zh-TW"/>
        </w:rPr>
        <w:t>其取得條件為客戶需針對合格產品使用權完成任何其餘的付款義務。客戶的</w:t>
      </w:r>
      <w:r w:rsidRPr="00022D49">
        <w:rPr>
          <w:rFonts w:eastAsia="PMingLiU" w:cs="Tahoma"/>
          <w:lang w:val="zh-TW"/>
        </w:rPr>
        <w:t xml:space="preserve"> Core Infrastructure Server Suite Datacenter </w:t>
      </w:r>
      <w:r w:rsidRPr="00022D49">
        <w:rPr>
          <w:rFonts w:eastAsia="PMingLiU" w:cs="Tahoma"/>
          <w:lang w:val="zh-TW"/>
        </w:rPr>
        <w:t>使用權會取代基本的合格產品使用權。</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813048" w:rsidRPr="00022D49" w14:paraId="293D1097" w14:textId="77777777" w:rsidTr="003A458C">
        <w:trPr>
          <w:tblHeader/>
        </w:trPr>
        <w:tc>
          <w:tcPr>
            <w:tcW w:w="3870" w:type="dxa"/>
            <w:tcBorders>
              <w:top w:val="single" w:sz="12" w:space="0" w:color="auto"/>
            </w:tcBorders>
            <w:shd w:val="clear" w:color="auto" w:fill="FABF8F"/>
            <w:tcMar>
              <w:top w:w="0" w:type="dxa"/>
              <w:left w:w="108" w:type="dxa"/>
              <w:bottom w:w="0" w:type="dxa"/>
              <w:right w:w="108" w:type="dxa"/>
            </w:tcMar>
          </w:tcPr>
          <w:p w14:paraId="293D1095" w14:textId="77777777" w:rsidR="00813048" w:rsidRPr="00022D49" w:rsidRDefault="00813048" w:rsidP="003A458C">
            <w:pPr>
              <w:spacing w:after="200" w:line="276" w:lineRule="auto"/>
              <w:jc w:val="center"/>
              <w:rPr>
                <w:rFonts w:eastAsia="PMingLiU" w:cs="Tahoma"/>
                <w:b/>
                <w:szCs w:val="18"/>
              </w:rPr>
            </w:pPr>
            <w:r w:rsidRPr="00022D49">
              <w:rPr>
                <w:rFonts w:eastAsia="PMingLiU" w:cs="Tahoma"/>
                <w:b/>
                <w:szCs w:val="18"/>
                <w:lang w:val="zh-TW"/>
              </w:rPr>
              <w:t>合格產品</w:t>
            </w:r>
          </w:p>
        </w:tc>
        <w:tc>
          <w:tcPr>
            <w:tcW w:w="3870" w:type="dxa"/>
            <w:tcBorders>
              <w:top w:val="single" w:sz="12" w:space="0" w:color="auto"/>
            </w:tcBorders>
            <w:shd w:val="clear" w:color="auto" w:fill="FABF8F"/>
            <w:tcMar>
              <w:top w:w="0" w:type="dxa"/>
              <w:left w:w="108" w:type="dxa"/>
              <w:bottom w:w="0" w:type="dxa"/>
              <w:right w:w="108" w:type="dxa"/>
            </w:tcMar>
          </w:tcPr>
          <w:p w14:paraId="293D1096" w14:textId="77777777" w:rsidR="00813048" w:rsidRPr="00022D49" w:rsidRDefault="00813048" w:rsidP="003A458C">
            <w:pPr>
              <w:spacing w:after="200" w:line="276" w:lineRule="auto"/>
              <w:jc w:val="center"/>
              <w:rPr>
                <w:rFonts w:eastAsia="PMingLiU" w:cs="Tahoma"/>
                <w:b/>
                <w:szCs w:val="18"/>
              </w:rPr>
            </w:pPr>
            <w:r w:rsidRPr="00022D49">
              <w:rPr>
                <w:rFonts w:eastAsia="PMingLiU" w:cs="Tahoma"/>
                <w:b/>
                <w:szCs w:val="18"/>
                <w:lang w:val="zh-TW"/>
              </w:rPr>
              <w:t>升級目標</w:t>
            </w:r>
          </w:p>
        </w:tc>
      </w:tr>
      <w:tr w:rsidR="00813048" w:rsidRPr="005F0853" w14:paraId="293D109A" w14:textId="77777777" w:rsidTr="003A458C">
        <w:tc>
          <w:tcPr>
            <w:tcW w:w="3870" w:type="dxa"/>
            <w:tcMar>
              <w:top w:w="0" w:type="dxa"/>
              <w:left w:w="108" w:type="dxa"/>
              <w:bottom w:w="0" w:type="dxa"/>
              <w:right w:w="108" w:type="dxa"/>
            </w:tcMar>
          </w:tcPr>
          <w:p w14:paraId="293D1098" w14:textId="77777777" w:rsidR="00813048" w:rsidRPr="00022D49" w:rsidRDefault="00813048" w:rsidP="003A458C">
            <w:pPr>
              <w:spacing w:after="200" w:line="276" w:lineRule="auto"/>
              <w:rPr>
                <w:rFonts w:eastAsia="PMingLiU" w:cs="Tahoma"/>
                <w:szCs w:val="18"/>
              </w:rPr>
            </w:pPr>
            <w:r w:rsidRPr="00022D49">
              <w:rPr>
                <w:rFonts w:eastAsia="PMingLiU" w:cs="Tahoma"/>
                <w:szCs w:val="18"/>
                <w:lang w:val="zh-TW"/>
              </w:rPr>
              <w:t>Windows Server Datacenter</w:t>
            </w:r>
          </w:p>
        </w:tc>
        <w:tc>
          <w:tcPr>
            <w:tcW w:w="3870" w:type="dxa"/>
            <w:tcMar>
              <w:top w:w="0" w:type="dxa"/>
              <w:left w:w="108" w:type="dxa"/>
              <w:bottom w:w="0" w:type="dxa"/>
              <w:right w:w="108" w:type="dxa"/>
            </w:tcMar>
          </w:tcPr>
          <w:p w14:paraId="293D1099" w14:textId="77777777" w:rsidR="00813048" w:rsidRPr="00022D49" w:rsidRDefault="00813048" w:rsidP="003A458C">
            <w:pPr>
              <w:spacing w:after="200" w:line="276" w:lineRule="auto"/>
              <w:rPr>
                <w:rFonts w:eastAsia="PMingLiU" w:cs="Tahoma"/>
                <w:szCs w:val="18"/>
                <w:lang w:val="fr-FR"/>
              </w:rPr>
            </w:pPr>
            <w:r w:rsidRPr="005F0853">
              <w:rPr>
                <w:rFonts w:eastAsia="PMingLiU" w:cs="Tahoma"/>
                <w:szCs w:val="18"/>
                <w:lang w:val="fr-FR"/>
              </w:rPr>
              <w:t>Core Infrastructure Server Suite Datacenter</w:t>
            </w:r>
          </w:p>
        </w:tc>
      </w:tr>
      <w:tr w:rsidR="00813048" w:rsidRPr="005F0853" w14:paraId="293D109D" w14:textId="77777777" w:rsidTr="003A458C">
        <w:tc>
          <w:tcPr>
            <w:tcW w:w="3870" w:type="dxa"/>
            <w:tcBorders>
              <w:bottom w:val="single" w:sz="12" w:space="0" w:color="auto"/>
            </w:tcBorders>
            <w:tcMar>
              <w:top w:w="0" w:type="dxa"/>
              <w:left w:w="108" w:type="dxa"/>
              <w:bottom w:w="0" w:type="dxa"/>
              <w:right w:w="108" w:type="dxa"/>
            </w:tcMar>
          </w:tcPr>
          <w:p w14:paraId="293D109B" w14:textId="77777777" w:rsidR="00813048" w:rsidRPr="00022D49" w:rsidRDefault="00813048" w:rsidP="003A458C">
            <w:pPr>
              <w:spacing w:after="200" w:line="276" w:lineRule="auto"/>
              <w:rPr>
                <w:rFonts w:eastAsia="PMingLiU" w:cs="Tahoma"/>
                <w:szCs w:val="18"/>
              </w:rPr>
            </w:pPr>
            <w:r w:rsidRPr="00022D49">
              <w:rPr>
                <w:rFonts w:eastAsia="PMingLiU" w:cs="Tahoma"/>
                <w:lang w:val="zh-TW"/>
              </w:rPr>
              <w:t>System Center Datacenter</w:t>
            </w:r>
          </w:p>
        </w:tc>
        <w:tc>
          <w:tcPr>
            <w:tcW w:w="3870" w:type="dxa"/>
            <w:tcBorders>
              <w:bottom w:val="single" w:sz="12" w:space="0" w:color="auto"/>
            </w:tcBorders>
            <w:tcMar>
              <w:top w:w="0" w:type="dxa"/>
              <w:left w:w="108" w:type="dxa"/>
              <w:bottom w:w="0" w:type="dxa"/>
              <w:right w:w="108" w:type="dxa"/>
            </w:tcMar>
          </w:tcPr>
          <w:p w14:paraId="293D109C" w14:textId="77777777" w:rsidR="00813048" w:rsidRPr="00022D49" w:rsidRDefault="00813048" w:rsidP="003A458C">
            <w:pPr>
              <w:spacing w:after="200" w:line="276" w:lineRule="auto"/>
              <w:rPr>
                <w:rFonts w:eastAsia="PMingLiU" w:cs="Tahoma"/>
                <w:szCs w:val="18"/>
                <w:lang w:val="fr-FR"/>
              </w:rPr>
            </w:pPr>
            <w:r w:rsidRPr="005F0853">
              <w:rPr>
                <w:rFonts w:eastAsia="PMingLiU" w:cs="Tahoma"/>
                <w:szCs w:val="18"/>
                <w:lang w:val="fr-FR"/>
              </w:rPr>
              <w:t>Core Infrastructure Server Suite Datacenter</w:t>
            </w:r>
          </w:p>
        </w:tc>
      </w:tr>
    </w:tbl>
    <w:p w14:paraId="293D109E" w14:textId="77777777" w:rsidR="00813048" w:rsidRPr="005F0853" w:rsidRDefault="00813048">
      <w:pPr>
        <w:ind w:left="900"/>
        <w:rPr>
          <w:rFonts w:eastAsia="PMingLiU" w:cs="Tahoma"/>
          <w:sz w:val="20"/>
          <w:szCs w:val="20"/>
          <w:lang w:val="fr-FR"/>
        </w:rPr>
      </w:pPr>
      <w:bookmarkStart w:id="1258" w:name="Srv_38DynCRMWorkProEnt"/>
    </w:p>
    <w:p w14:paraId="293D109F" w14:textId="77777777" w:rsidR="00813048" w:rsidRPr="005F0853" w:rsidRDefault="00813048">
      <w:pPr>
        <w:ind w:left="900"/>
        <w:rPr>
          <w:rFonts w:eastAsia="PMingLiU" w:cs="Tahoma"/>
          <w:sz w:val="20"/>
          <w:szCs w:val="20"/>
          <w:lang w:val="fr-FR"/>
        </w:rPr>
      </w:pPr>
    </w:p>
    <w:p w14:paraId="293D10A0" w14:textId="77777777" w:rsidR="00813048" w:rsidRPr="005F0853" w:rsidRDefault="00813048" w:rsidP="007B48BC">
      <w:pPr>
        <w:pStyle w:val="Heading3"/>
        <w:rPr>
          <w:rFonts w:ascii="Tahoma" w:eastAsia="PMingLiU" w:hAnsi="Tahoma" w:cs="Tahoma"/>
          <w:lang w:val="fr-FR"/>
        </w:rPr>
      </w:pPr>
      <w:bookmarkStart w:id="1259" w:name="_Toc336338299"/>
      <w:bookmarkStart w:id="1260" w:name="_38_Data_Warehouse"/>
      <w:bookmarkStart w:id="1261" w:name="_Toc340918181"/>
      <w:bookmarkStart w:id="1262" w:name="Srv_41DataWarehouseConsApp2012"/>
      <w:bookmarkEnd w:id="1258"/>
      <w:bookmarkEnd w:id="1259"/>
      <w:bookmarkEnd w:id="1260"/>
      <w:r w:rsidRPr="005F0853">
        <w:rPr>
          <w:rFonts w:ascii="Tahoma" w:eastAsia="PMingLiU" w:hAnsi="Tahoma" w:cs="Tahoma"/>
          <w:color w:val="F66400"/>
          <w:sz w:val="22"/>
          <w:vertAlign w:val="superscript"/>
          <w:lang w:val="fr-FR"/>
        </w:rPr>
        <w:t>38</w:t>
      </w:r>
      <w:r w:rsidRPr="005F0853">
        <w:rPr>
          <w:rFonts w:ascii="Tahoma" w:eastAsia="PMingLiU" w:hAnsi="Tahoma" w:cs="Tahoma"/>
          <w:color w:val="F66400"/>
          <w:sz w:val="22"/>
          <w:lang w:val="fr-FR"/>
        </w:rPr>
        <w:t xml:space="preserve"> Data Warehouse Appliance 2012</w:t>
      </w:r>
      <w:bookmarkEnd w:id="1261"/>
    </w:p>
    <w:bookmarkEnd w:id="1262"/>
    <w:p w14:paraId="293D10A1" w14:textId="77777777" w:rsidR="00813048" w:rsidRPr="005F0853" w:rsidRDefault="00813048" w:rsidP="007B48BC">
      <w:pPr>
        <w:ind w:left="720"/>
        <w:rPr>
          <w:rFonts w:eastAsia="PMingLiU" w:cs="Tahoma"/>
          <w:lang w:val="fr-FR"/>
        </w:rPr>
      </w:pPr>
    </w:p>
    <w:p w14:paraId="293D10A2" w14:textId="77777777" w:rsidR="00813048" w:rsidRPr="005F0853" w:rsidRDefault="00813048" w:rsidP="00901BDC">
      <w:pPr>
        <w:ind w:left="720" w:right="-180"/>
        <w:rPr>
          <w:rFonts w:eastAsia="PMingLiU" w:cs="Tahoma"/>
          <w:lang w:val="fr-FR"/>
        </w:rPr>
      </w:pPr>
      <w:r w:rsidRPr="005F0853">
        <w:rPr>
          <w:rFonts w:eastAsia="PMingLiU" w:cs="Tahoma"/>
          <w:szCs w:val="18"/>
          <w:lang w:val="fr-FR"/>
        </w:rPr>
        <w:t xml:space="preserve">Data Warehouse Appliance 2012 </w:t>
      </w:r>
      <w:r w:rsidRPr="00022D49">
        <w:rPr>
          <w:rFonts w:eastAsia="PMingLiU" w:cs="Tahoma"/>
          <w:szCs w:val="18"/>
          <w:lang w:val="zh-TW"/>
        </w:rPr>
        <w:t>軟體</w:t>
      </w:r>
      <w:r w:rsidRPr="005F0853">
        <w:rPr>
          <w:rFonts w:eastAsia="PMingLiU" w:cs="Tahoma"/>
          <w:szCs w:val="18"/>
          <w:lang w:val="fr-FR"/>
        </w:rPr>
        <w:t xml:space="preserve"> (</w:t>
      </w:r>
      <w:r w:rsidRPr="00022D49">
        <w:rPr>
          <w:rFonts w:eastAsia="PMingLiU" w:cs="Tahoma"/>
          <w:szCs w:val="18"/>
          <w:lang w:val="zh-TW"/>
        </w:rPr>
        <w:t>包含</w:t>
      </w:r>
      <w:r w:rsidRPr="005F0853">
        <w:rPr>
          <w:rFonts w:eastAsia="PMingLiU" w:cs="Tahoma"/>
          <w:szCs w:val="18"/>
          <w:lang w:val="fr-FR"/>
        </w:rPr>
        <w:t xml:space="preserve"> SQL Server 2008 R2) </w:t>
      </w:r>
      <w:r w:rsidRPr="00022D49">
        <w:rPr>
          <w:rFonts w:eastAsia="PMingLiU" w:cs="Tahoma"/>
          <w:szCs w:val="18"/>
          <w:lang w:val="zh-TW"/>
        </w:rPr>
        <w:t>只適用於</w:t>
      </w:r>
      <w:r w:rsidRPr="005F0853">
        <w:rPr>
          <w:rFonts w:eastAsia="PMingLiU" w:cs="Tahoma"/>
          <w:szCs w:val="18"/>
          <w:lang w:val="fr-FR"/>
        </w:rPr>
        <w:t xml:space="preserve"> Microsoft </w:t>
      </w:r>
      <w:r w:rsidRPr="00022D49">
        <w:rPr>
          <w:rFonts w:eastAsia="PMingLiU" w:cs="Tahoma"/>
          <w:szCs w:val="18"/>
          <w:lang w:val="zh-TW"/>
        </w:rPr>
        <w:t>核准的硬體與軟體組態。不支援以其他組態使用此軟體</w:t>
      </w:r>
      <w:r w:rsidRPr="005F0853">
        <w:rPr>
          <w:rFonts w:eastAsia="PMingLiU" w:cs="Tahoma"/>
          <w:szCs w:val="18"/>
          <w:lang w:val="fr-FR"/>
        </w:rPr>
        <w:t>，</w:t>
      </w:r>
      <w:r w:rsidRPr="00022D49">
        <w:rPr>
          <w:rFonts w:eastAsia="PMingLiU" w:cs="Tahoma"/>
          <w:szCs w:val="18"/>
          <w:lang w:val="zh-TW"/>
        </w:rPr>
        <w:t>而且可能會影響效能。</w:t>
      </w:r>
      <w:bookmarkStart w:id="1263" w:name="Srv_38DynamicsCRMOnline"/>
      <w:bookmarkStart w:id="1264" w:name="Srv_37DynamicsCRMOnline"/>
      <w:bookmarkStart w:id="1265" w:name="Srv_37EntCALSuite"/>
      <w:bookmarkEnd w:id="1263"/>
      <w:bookmarkEnd w:id="1264"/>
      <w:bookmarkEnd w:id="1265"/>
      <w:r w:rsidRPr="00022D49">
        <w:rPr>
          <w:rFonts w:eastAsia="PMingLiU" w:cs="Tahoma"/>
          <w:lang w:val="zh-TW"/>
        </w:rPr>
        <w:t>如需詳細資訊</w:t>
      </w:r>
      <w:r w:rsidRPr="005F0853">
        <w:rPr>
          <w:rFonts w:eastAsia="PMingLiU" w:cs="Tahoma"/>
          <w:lang w:val="fr-FR"/>
        </w:rPr>
        <w:t>，</w:t>
      </w:r>
      <w:r w:rsidRPr="00022D49">
        <w:rPr>
          <w:rFonts w:eastAsia="PMingLiU" w:cs="Tahoma"/>
          <w:lang w:val="zh-TW"/>
        </w:rPr>
        <w:t>請參閱</w:t>
      </w:r>
      <w:r w:rsidRPr="005F0853">
        <w:rPr>
          <w:rFonts w:eastAsia="PMingLiU" w:cs="Tahoma"/>
          <w:lang w:val="fr-FR"/>
        </w:rPr>
        <w:t xml:space="preserve"> </w:t>
      </w:r>
      <w:hyperlink r:id="rId53" w:tooltip="http://www.microsoft.com/sqlserver/en/us/get-sql-server/how-to-buy.aspx" w:history="1">
        <w:r w:rsidRPr="005F0853">
          <w:rPr>
            <w:rStyle w:val="Hyperlink"/>
            <w:rFonts w:eastAsia="PMingLiU" w:cs="Tahoma"/>
            <w:lang w:val="fr-FR"/>
          </w:rPr>
          <w:t>http://www.microsoft.com/sqlserver/en/us/get-sql-server/how-to-buy.aspx</w:t>
        </w:r>
      </w:hyperlink>
      <w:r w:rsidRPr="00022D49">
        <w:rPr>
          <w:rFonts w:eastAsia="PMingLiU" w:cs="Tahoma"/>
          <w:lang w:val="zh-TW"/>
        </w:rPr>
        <w:t>。</w:t>
      </w:r>
    </w:p>
    <w:p w14:paraId="293D10A3" w14:textId="77777777" w:rsidR="00813048" w:rsidRPr="005F0853" w:rsidRDefault="00813048" w:rsidP="007B48BC">
      <w:pPr>
        <w:pStyle w:val="Heading3"/>
        <w:rPr>
          <w:rFonts w:ascii="Tahoma" w:eastAsia="PMingLiU" w:hAnsi="Tahoma" w:cs="Tahoma"/>
          <w:lang w:val="fr-FR"/>
        </w:rPr>
      </w:pPr>
    </w:p>
    <w:p w14:paraId="293D10A4" w14:textId="77777777" w:rsidR="00813048" w:rsidRPr="005F0853" w:rsidRDefault="00813048" w:rsidP="002E57CF">
      <w:pPr>
        <w:pStyle w:val="Heading3"/>
        <w:tabs>
          <w:tab w:val="left" w:pos="3491"/>
        </w:tabs>
        <w:rPr>
          <w:rFonts w:ascii="Tahoma" w:eastAsia="PMingLiU" w:hAnsi="Tahoma" w:cs="Tahoma"/>
          <w:lang w:val="fr-FR"/>
        </w:rPr>
      </w:pPr>
    </w:p>
    <w:p w14:paraId="293D10A5" w14:textId="77777777" w:rsidR="00813048" w:rsidRPr="00022D49" w:rsidRDefault="00813048" w:rsidP="00652B0A">
      <w:pPr>
        <w:pStyle w:val="Heading3"/>
        <w:rPr>
          <w:rFonts w:ascii="Tahoma" w:eastAsia="PMingLiU" w:hAnsi="Tahoma" w:cs="Tahoma"/>
        </w:rPr>
      </w:pPr>
      <w:bookmarkStart w:id="1266" w:name="_40_Dynamics_CRM"/>
      <w:bookmarkStart w:id="1267" w:name="_40_39_Dynamics"/>
      <w:bookmarkStart w:id="1268" w:name="_Toc336338300"/>
      <w:bookmarkStart w:id="1269" w:name="_39_Dynamics_CRM"/>
      <w:bookmarkStart w:id="1270" w:name="_Toc340918182"/>
      <w:bookmarkEnd w:id="1266"/>
      <w:bookmarkEnd w:id="1267"/>
      <w:bookmarkEnd w:id="1268"/>
      <w:bookmarkEnd w:id="1269"/>
      <w:r w:rsidRPr="00022D49">
        <w:rPr>
          <w:rFonts w:ascii="Tahoma" w:eastAsia="PMingLiU" w:hAnsi="Tahoma" w:cs="Tahoma"/>
          <w:color w:val="F66400"/>
          <w:sz w:val="22"/>
          <w:vertAlign w:val="superscript"/>
          <w:lang w:val="zh-TW"/>
        </w:rPr>
        <w:t xml:space="preserve">39 </w:t>
      </w:r>
      <w:r w:rsidRPr="00022D49">
        <w:rPr>
          <w:rFonts w:ascii="Tahoma" w:eastAsia="PMingLiU" w:hAnsi="Tahoma" w:cs="Tahoma"/>
          <w:color w:val="F66400"/>
          <w:sz w:val="22"/>
        </w:rPr>
        <w:t>Dynamics CRM Online</w:t>
      </w:r>
      <w:bookmarkEnd w:id="1270"/>
    </w:p>
    <w:p w14:paraId="293D10A6" w14:textId="77777777" w:rsidR="00813048" w:rsidRPr="00022D49" w:rsidRDefault="00813048">
      <w:pPr>
        <w:pStyle w:val="Heading3"/>
        <w:rPr>
          <w:rFonts w:ascii="Tahoma" w:eastAsia="PMingLiU" w:hAnsi="Tahoma" w:cs="Tahoma"/>
        </w:rPr>
      </w:pPr>
    </w:p>
    <w:p w14:paraId="293D10A7" w14:textId="77777777" w:rsidR="00813048" w:rsidRPr="00022D49" w:rsidRDefault="00813048" w:rsidP="001154B5">
      <w:pPr>
        <w:ind w:left="720"/>
        <w:rPr>
          <w:rFonts w:eastAsia="PMingLiU" w:cs="Tahoma"/>
        </w:rPr>
      </w:pPr>
      <w:r w:rsidRPr="00022D49">
        <w:rPr>
          <w:rFonts w:eastAsia="PMingLiU" w:cs="Tahoma"/>
          <w:color w:val="000000"/>
          <w:u w:val="single"/>
          <w:lang w:val="zh-TW"/>
        </w:rPr>
        <w:t>可提供</w:t>
      </w:r>
      <w:r w:rsidRPr="00022D49">
        <w:rPr>
          <w:rFonts w:eastAsia="PMingLiU" w:cs="Tahoma"/>
          <w:color w:val="000000"/>
          <w:u w:val="single"/>
          <w:lang w:val="zh-TW"/>
        </w:rPr>
        <w:t xml:space="preserve"> Dynamics CRM Online </w:t>
      </w:r>
      <w:r w:rsidRPr="00022D49">
        <w:rPr>
          <w:rFonts w:eastAsia="PMingLiU" w:cs="Tahoma"/>
          <w:color w:val="000000"/>
          <w:u w:val="single"/>
          <w:lang w:val="zh-TW"/>
        </w:rPr>
        <w:t>之國家</w:t>
      </w:r>
      <w:r w:rsidRPr="00022D49">
        <w:rPr>
          <w:rFonts w:eastAsia="PMingLiU" w:cs="Tahoma"/>
          <w:color w:val="000000"/>
          <w:u w:val="single"/>
          <w:lang w:val="zh-TW"/>
        </w:rPr>
        <w:t>/</w:t>
      </w:r>
      <w:r w:rsidRPr="00022D49">
        <w:rPr>
          <w:rFonts w:eastAsia="PMingLiU" w:cs="Tahoma"/>
          <w:color w:val="000000"/>
          <w:u w:val="single"/>
          <w:lang w:val="zh-TW"/>
        </w:rPr>
        <w:t>地區</w:t>
      </w:r>
    </w:p>
    <w:p w14:paraId="293D10A8" w14:textId="77777777" w:rsidR="00813048" w:rsidRPr="00022D49" w:rsidRDefault="00813048" w:rsidP="0040633A">
      <w:pPr>
        <w:ind w:left="540"/>
        <w:rPr>
          <w:rFonts w:eastAsia="PMingLiU" w:cs="Tahoma"/>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813048" w:rsidRPr="00022D49" w14:paraId="293D10AC" w14:textId="77777777" w:rsidTr="00D65894">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93D10A9" w14:textId="77777777" w:rsidR="00813048" w:rsidRPr="00022D49" w:rsidRDefault="00813048" w:rsidP="00E952D9">
            <w:pPr>
              <w:jc w:val="center"/>
              <w:rPr>
                <w:rFonts w:eastAsia="PMingLiU" w:cs="Tahoma"/>
                <w:b/>
                <w:bCs/>
                <w:szCs w:val="20"/>
              </w:rPr>
            </w:pPr>
            <w:r w:rsidRPr="00022D49">
              <w:rPr>
                <w:rFonts w:eastAsia="PMingLiU" w:cs="Tahoma"/>
                <w:b/>
                <w:bCs/>
                <w:szCs w:val="20"/>
                <w:lang w:val="zh-TW"/>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14:paraId="293D10AA" w14:textId="77777777" w:rsidR="00813048" w:rsidRPr="00022D49" w:rsidRDefault="00813048" w:rsidP="00E952D9">
            <w:pPr>
              <w:jc w:val="center"/>
              <w:rPr>
                <w:rFonts w:eastAsia="PMingLiU" w:cs="Tahoma"/>
                <w:b/>
                <w:bCs/>
                <w:szCs w:val="20"/>
              </w:rPr>
            </w:pPr>
            <w:r w:rsidRPr="00022D49">
              <w:rPr>
                <w:rFonts w:eastAsia="PMingLiU" w:cs="Tahoma"/>
                <w:b/>
                <w:bCs/>
                <w:szCs w:val="20"/>
                <w:lang w:val="zh-TW"/>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293D10AB" w14:textId="77777777" w:rsidR="00813048" w:rsidRPr="00022D49" w:rsidRDefault="00813048" w:rsidP="00E952D9">
            <w:pPr>
              <w:jc w:val="center"/>
              <w:rPr>
                <w:rFonts w:eastAsia="PMingLiU" w:cs="Tahoma"/>
                <w:b/>
                <w:bCs/>
                <w:szCs w:val="20"/>
              </w:rPr>
            </w:pPr>
            <w:r w:rsidRPr="00022D49">
              <w:rPr>
                <w:rFonts w:eastAsia="PMingLiU" w:cs="Tahoma"/>
                <w:b/>
                <w:bCs/>
                <w:szCs w:val="20"/>
                <w:lang w:val="zh-TW"/>
              </w:rPr>
              <w:t>亞太地區</w:t>
            </w:r>
          </w:p>
        </w:tc>
      </w:tr>
      <w:tr w:rsidR="00813048" w:rsidRPr="00022D49" w14:paraId="293D10B0"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93D10AD" w14:textId="77777777" w:rsidR="00813048" w:rsidRPr="00022D49" w:rsidRDefault="00813048" w:rsidP="00E952D9">
            <w:pPr>
              <w:jc w:val="center"/>
              <w:rPr>
                <w:rFonts w:eastAsia="PMingLiU" w:cs="Tahoma"/>
                <w:color w:val="000000"/>
                <w:szCs w:val="20"/>
              </w:rPr>
            </w:pPr>
            <w:r w:rsidRPr="00022D49">
              <w:rPr>
                <w:rFonts w:eastAsia="PMingLiU" w:cs="Tahoma"/>
                <w:lang w:val="zh-TW"/>
              </w:rPr>
              <w:t>巴西</w:t>
            </w:r>
          </w:p>
        </w:tc>
        <w:tc>
          <w:tcPr>
            <w:tcW w:w="2670" w:type="dxa"/>
            <w:tcBorders>
              <w:top w:val="nil"/>
              <w:left w:val="nil"/>
              <w:bottom w:val="single" w:sz="4" w:space="0" w:color="000000"/>
              <w:right w:val="single" w:sz="4" w:space="0" w:color="auto"/>
            </w:tcBorders>
          </w:tcPr>
          <w:p w14:paraId="293D10AE"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奧地利</w:t>
            </w:r>
          </w:p>
        </w:tc>
        <w:tc>
          <w:tcPr>
            <w:tcW w:w="2670" w:type="dxa"/>
            <w:tcBorders>
              <w:top w:val="nil"/>
              <w:left w:val="single" w:sz="4" w:space="0" w:color="auto"/>
              <w:bottom w:val="single" w:sz="4" w:space="0" w:color="000000"/>
              <w:right w:val="single" w:sz="8" w:space="0" w:color="000000"/>
            </w:tcBorders>
          </w:tcPr>
          <w:p w14:paraId="293D10AF"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澳大利亞</w:t>
            </w:r>
          </w:p>
        </w:tc>
      </w:tr>
      <w:tr w:rsidR="00813048" w:rsidRPr="00022D49" w14:paraId="293D10B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B1" w14:textId="77777777" w:rsidR="00813048" w:rsidRPr="00022D49" w:rsidRDefault="00813048" w:rsidP="00E952D9">
            <w:pPr>
              <w:jc w:val="center"/>
              <w:rPr>
                <w:rFonts w:eastAsia="PMingLiU" w:cs="Tahoma"/>
                <w:color w:val="000000"/>
                <w:szCs w:val="20"/>
              </w:rPr>
            </w:pPr>
            <w:r w:rsidRPr="00022D49">
              <w:rPr>
                <w:rFonts w:eastAsia="PMingLiU" w:cs="Tahoma"/>
                <w:lang w:val="zh-TW"/>
              </w:rPr>
              <w:t>加拿大</w:t>
            </w:r>
          </w:p>
        </w:tc>
        <w:tc>
          <w:tcPr>
            <w:tcW w:w="2670" w:type="dxa"/>
            <w:tcBorders>
              <w:top w:val="single" w:sz="4" w:space="0" w:color="000000"/>
              <w:left w:val="nil"/>
              <w:bottom w:val="single" w:sz="4" w:space="0" w:color="000000"/>
              <w:right w:val="single" w:sz="4" w:space="0" w:color="auto"/>
            </w:tcBorders>
          </w:tcPr>
          <w:p w14:paraId="293D10B2"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比利時</w:t>
            </w:r>
          </w:p>
        </w:tc>
        <w:tc>
          <w:tcPr>
            <w:tcW w:w="2670" w:type="dxa"/>
            <w:tcBorders>
              <w:top w:val="single" w:sz="4" w:space="0" w:color="000000"/>
              <w:left w:val="single" w:sz="4" w:space="0" w:color="auto"/>
              <w:bottom w:val="single" w:sz="4" w:space="0" w:color="000000"/>
              <w:right w:val="single" w:sz="4" w:space="0" w:color="000000"/>
            </w:tcBorders>
          </w:tcPr>
          <w:p w14:paraId="293D10B3"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香港</w:t>
            </w:r>
          </w:p>
        </w:tc>
      </w:tr>
      <w:tr w:rsidR="00813048" w:rsidRPr="00022D49" w14:paraId="293D10B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B5" w14:textId="77777777" w:rsidR="00813048" w:rsidRPr="00022D49" w:rsidRDefault="00813048" w:rsidP="00E952D9">
            <w:pPr>
              <w:jc w:val="center"/>
              <w:rPr>
                <w:rFonts w:eastAsia="PMingLiU" w:cs="Tahoma"/>
                <w:color w:val="000000"/>
                <w:szCs w:val="20"/>
              </w:rPr>
            </w:pPr>
            <w:r w:rsidRPr="00022D49">
              <w:rPr>
                <w:rFonts w:eastAsia="PMingLiU" w:cs="Tahoma"/>
                <w:lang w:val="zh-TW"/>
              </w:rPr>
              <w:t>哥倫比亞</w:t>
            </w:r>
          </w:p>
        </w:tc>
        <w:tc>
          <w:tcPr>
            <w:tcW w:w="2670" w:type="dxa"/>
            <w:tcBorders>
              <w:top w:val="single" w:sz="4" w:space="0" w:color="000000"/>
              <w:left w:val="nil"/>
              <w:bottom w:val="single" w:sz="4" w:space="0" w:color="000000"/>
              <w:right w:val="single" w:sz="4" w:space="0" w:color="auto"/>
            </w:tcBorders>
          </w:tcPr>
          <w:p w14:paraId="293D10B6"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賽普勒斯</w:t>
            </w:r>
          </w:p>
        </w:tc>
        <w:tc>
          <w:tcPr>
            <w:tcW w:w="2670" w:type="dxa"/>
            <w:tcBorders>
              <w:top w:val="single" w:sz="4" w:space="0" w:color="000000"/>
              <w:left w:val="single" w:sz="4" w:space="0" w:color="auto"/>
              <w:bottom w:val="single" w:sz="4" w:space="0" w:color="000000"/>
              <w:right w:val="single" w:sz="4" w:space="0" w:color="000000"/>
            </w:tcBorders>
          </w:tcPr>
          <w:p w14:paraId="293D10B7"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印度</w:t>
            </w:r>
          </w:p>
        </w:tc>
      </w:tr>
      <w:tr w:rsidR="00813048" w:rsidRPr="00022D49" w14:paraId="293D10B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B9" w14:textId="77777777" w:rsidR="00813048" w:rsidRPr="00022D49" w:rsidRDefault="00813048" w:rsidP="00E952D9">
            <w:pPr>
              <w:jc w:val="center"/>
              <w:rPr>
                <w:rFonts w:eastAsia="PMingLiU" w:cs="Tahoma"/>
              </w:rPr>
            </w:pPr>
            <w:r w:rsidRPr="00022D49">
              <w:rPr>
                <w:rFonts w:eastAsia="PMingLiU" w:cs="Tahoma"/>
                <w:lang w:val="zh-TW"/>
              </w:rPr>
              <w:t>哥斯大黎加</w:t>
            </w:r>
          </w:p>
        </w:tc>
        <w:tc>
          <w:tcPr>
            <w:tcW w:w="2670" w:type="dxa"/>
            <w:tcBorders>
              <w:top w:val="single" w:sz="4" w:space="0" w:color="000000"/>
              <w:left w:val="nil"/>
              <w:bottom w:val="single" w:sz="4" w:space="0" w:color="000000"/>
              <w:right w:val="single" w:sz="4" w:space="0" w:color="auto"/>
            </w:tcBorders>
          </w:tcPr>
          <w:p w14:paraId="293D10BA"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捷克共和國</w:t>
            </w:r>
          </w:p>
        </w:tc>
        <w:tc>
          <w:tcPr>
            <w:tcW w:w="2670" w:type="dxa"/>
            <w:tcBorders>
              <w:top w:val="single" w:sz="4" w:space="0" w:color="000000"/>
              <w:left w:val="single" w:sz="4" w:space="0" w:color="auto"/>
              <w:bottom w:val="single" w:sz="4" w:space="0" w:color="000000"/>
              <w:right w:val="single" w:sz="4" w:space="0" w:color="000000"/>
            </w:tcBorders>
          </w:tcPr>
          <w:p w14:paraId="293D10BB"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日本</w:t>
            </w:r>
          </w:p>
        </w:tc>
      </w:tr>
      <w:tr w:rsidR="00813048" w:rsidRPr="00022D49" w14:paraId="293D10C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BD" w14:textId="77777777" w:rsidR="00813048" w:rsidRPr="00022D49" w:rsidRDefault="00813048" w:rsidP="00E952D9">
            <w:pPr>
              <w:jc w:val="center"/>
              <w:rPr>
                <w:rFonts w:eastAsia="PMingLiU" w:cs="Tahoma"/>
              </w:rPr>
            </w:pPr>
            <w:r w:rsidRPr="00022D49">
              <w:rPr>
                <w:rFonts w:eastAsia="PMingLiU" w:cs="Tahoma"/>
                <w:lang w:val="zh-TW"/>
              </w:rPr>
              <w:t>智利</w:t>
            </w:r>
          </w:p>
        </w:tc>
        <w:tc>
          <w:tcPr>
            <w:tcW w:w="2670" w:type="dxa"/>
            <w:tcBorders>
              <w:top w:val="single" w:sz="4" w:space="0" w:color="000000"/>
              <w:left w:val="nil"/>
              <w:bottom w:val="single" w:sz="4" w:space="0" w:color="000000"/>
              <w:right w:val="single" w:sz="4" w:space="0" w:color="auto"/>
            </w:tcBorders>
          </w:tcPr>
          <w:p w14:paraId="293D10BE"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丹麥</w:t>
            </w:r>
          </w:p>
        </w:tc>
        <w:tc>
          <w:tcPr>
            <w:tcW w:w="2670" w:type="dxa"/>
            <w:tcBorders>
              <w:top w:val="single" w:sz="4" w:space="0" w:color="000000"/>
              <w:left w:val="single" w:sz="4" w:space="0" w:color="auto"/>
              <w:bottom w:val="single" w:sz="4" w:space="0" w:color="000000"/>
              <w:right w:val="single" w:sz="4" w:space="0" w:color="000000"/>
            </w:tcBorders>
          </w:tcPr>
          <w:p w14:paraId="293D10BF"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韓國</w:t>
            </w:r>
          </w:p>
        </w:tc>
      </w:tr>
      <w:tr w:rsidR="00813048" w:rsidRPr="00022D49" w14:paraId="293D10C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C1" w14:textId="77777777" w:rsidR="00813048" w:rsidRPr="00022D49" w:rsidRDefault="00813048" w:rsidP="00E952D9">
            <w:pPr>
              <w:jc w:val="center"/>
              <w:rPr>
                <w:rFonts w:eastAsia="PMingLiU" w:cs="Tahoma"/>
              </w:rPr>
            </w:pPr>
            <w:r w:rsidRPr="00022D49">
              <w:rPr>
                <w:rFonts w:eastAsia="PMingLiU" w:cs="Tahoma"/>
                <w:lang w:val="zh-TW"/>
              </w:rPr>
              <w:t>墨西哥</w:t>
            </w:r>
          </w:p>
        </w:tc>
        <w:tc>
          <w:tcPr>
            <w:tcW w:w="2670" w:type="dxa"/>
            <w:tcBorders>
              <w:top w:val="single" w:sz="4" w:space="0" w:color="000000"/>
              <w:left w:val="nil"/>
              <w:bottom w:val="single" w:sz="4" w:space="0" w:color="000000"/>
              <w:right w:val="single" w:sz="4" w:space="0" w:color="auto"/>
            </w:tcBorders>
          </w:tcPr>
          <w:p w14:paraId="293D10C2"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芬蘭</w:t>
            </w:r>
          </w:p>
        </w:tc>
        <w:tc>
          <w:tcPr>
            <w:tcW w:w="2670" w:type="dxa"/>
            <w:tcBorders>
              <w:top w:val="single" w:sz="4" w:space="0" w:color="000000"/>
              <w:left w:val="single" w:sz="4" w:space="0" w:color="auto"/>
              <w:bottom w:val="single" w:sz="4" w:space="0" w:color="000000"/>
              <w:right w:val="single" w:sz="4" w:space="0" w:color="000000"/>
            </w:tcBorders>
          </w:tcPr>
          <w:p w14:paraId="293D10C3"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馬來西亞</w:t>
            </w:r>
          </w:p>
        </w:tc>
      </w:tr>
      <w:tr w:rsidR="00813048" w:rsidRPr="00022D49" w14:paraId="293D10C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C5" w14:textId="77777777" w:rsidR="00813048" w:rsidRPr="00022D49" w:rsidRDefault="00813048" w:rsidP="00E952D9">
            <w:pPr>
              <w:jc w:val="center"/>
              <w:rPr>
                <w:rFonts w:eastAsia="PMingLiU" w:cs="Tahoma"/>
              </w:rPr>
            </w:pPr>
            <w:r w:rsidRPr="00022D49">
              <w:rPr>
                <w:rFonts w:eastAsia="PMingLiU" w:cs="Tahoma"/>
                <w:lang w:val="zh-TW"/>
              </w:rPr>
              <w:t>祕魯</w:t>
            </w:r>
          </w:p>
        </w:tc>
        <w:tc>
          <w:tcPr>
            <w:tcW w:w="2670" w:type="dxa"/>
            <w:tcBorders>
              <w:top w:val="single" w:sz="4" w:space="0" w:color="000000"/>
              <w:left w:val="nil"/>
              <w:bottom w:val="single" w:sz="4" w:space="0" w:color="000000"/>
              <w:right w:val="single" w:sz="4" w:space="0" w:color="auto"/>
            </w:tcBorders>
          </w:tcPr>
          <w:p w14:paraId="293D10C6"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法國</w:t>
            </w:r>
          </w:p>
        </w:tc>
        <w:tc>
          <w:tcPr>
            <w:tcW w:w="2670" w:type="dxa"/>
            <w:tcBorders>
              <w:top w:val="single" w:sz="4" w:space="0" w:color="000000"/>
              <w:left w:val="single" w:sz="4" w:space="0" w:color="auto"/>
              <w:bottom w:val="single" w:sz="4" w:space="0" w:color="000000"/>
              <w:right w:val="single" w:sz="4" w:space="0" w:color="000000"/>
            </w:tcBorders>
          </w:tcPr>
          <w:p w14:paraId="293D10C7"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紐西蘭</w:t>
            </w:r>
          </w:p>
        </w:tc>
      </w:tr>
      <w:tr w:rsidR="00813048" w:rsidRPr="00022D49" w14:paraId="293D10C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C9" w14:textId="77777777" w:rsidR="00813048" w:rsidRPr="00022D49" w:rsidRDefault="00813048" w:rsidP="00E952D9">
            <w:pPr>
              <w:jc w:val="center"/>
              <w:rPr>
                <w:rFonts w:eastAsia="PMingLiU" w:cs="Tahoma"/>
              </w:rPr>
            </w:pPr>
            <w:r w:rsidRPr="00022D49">
              <w:rPr>
                <w:rFonts w:eastAsia="PMingLiU" w:cs="Tahoma"/>
                <w:lang w:val="zh-TW"/>
              </w:rPr>
              <w:t>波多黎各</w:t>
            </w:r>
          </w:p>
        </w:tc>
        <w:tc>
          <w:tcPr>
            <w:tcW w:w="2670" w:type="dxa"/>
            <w:tcBorders>
              <w:top w:val="single" w:sz="4" w:space="0" w:color="000000"/>
              <w:left w:val="nil"/>
              <w:bottom w:val="single" w:sz="4" w:space="0" w:color="000000"/>
              <w:right w:val="single" w:sz="4" w:space="0" w:color="auto"/>
            </w:tcBorders>
          </w:tcPr>
          <w:p w14:paraId="293D10CA"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德國</w:t>
            </w:r>
          </w:p>
        </w:tc>
        <w:tc>
          <w:tcPr>
            <w:tcW w:w="2670" w:type="dxa"/>
            <w:tcBorders>
              <w:top w:val="single" w:sz="4" w:space="0" w:color="000000"/>
              <w:left w:val="single" w:sz="4" w:space="0" w:color="auto"/>
              <w:bottom w:val="single" w:sz="4" w:space="0" w:color="000000"/>
              <w:right w:val="single" w:sz="4" w:space="0" w:color="000000"/>
            </w:tcBorders>
          </w:tcPr>
          <w:p w14:paraId="293D10CB" w14:textId="77777777" w:rsidR="00813048" w:rsidRPr="00022D49" w:rsidRDefault="00813048" w:rsidP="00C6355B">
            <w:pPr>
              <w:pStyle w:val="ColorfulList-Accent11"/>
              <w:spacing w:line="276" w:lineRule="auto"/>
              <w:ind w:left="0"/>
              <w:jc w:val="center"/>
              <w:rPr>
                <w:rFonts w:ascii="Tahoma" w:eastAsia="PMingLiU" w:hAnsi="Tahoma" w:cs="Tahoma"/>
                <w:sz w:val="18"/>
                <w:lang w:val="zh-TW"/>
              </w:rPr>
            </w:pPr>
            <w:r w:rsidRPr="00022D49">
              <w:rPr>
                <w:rFonts w:ascii="Tahoma" w:eastAsia="PMingLiU" w:hAnsi="Tahoma" w:cs="Tahoma"/>
                <w:sz w:val="18"/>
                <w:lang w:val="zh-TW"/>
              </w:rPr>
              <w:t>新加坡</w:t>
            </w:r>
          </w:p>
        </w:tc>
      </w:tr>
      <w:tr w:rsidR="00813048" w:rsidRPr="00022D49" w14:paraId="293D10D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CD" w14:textId="77777777" w:rsidR="00813048" w:rsidRPr="00022D49" w:rsidRDefault="00813048" w:rsidP="00E952D9">
            <w:pPr>
              <w:jc w:val="center"/>
              <w:rPr>
                <w:rFonts w:eastAsia="PMingLiU" w:cs="Tahoma"/>
              </w:rPr>
            </w:pPr>
            <w:r w:rsidRPr="00022D49">
              <w:rPr>
                <w:rFonts w:eastAsia="PMingLiU" w:cs="Tahoma"/>
                <w:lang w:val="zh-TW"/>
              </w:rPr>
              <w:t>千里達及托巴哥</w:t>
            </w:r>
          </w:p>
        </w:tc>
        <w:tc>
          <w:tcPr>
            <w:tcW w:w="2670" w:type="dxa"/>
            <w:tcBorders>
              <w:top w:val="single" w:sz="4" w:space="0" w:color="000000"/>
              <w:left w:val="nil"/>
              <w:bottom w:val="single" w:sz="4" w:space="0" w:color="000000"/>
              <w:right w:val="single" w:sz="4" w:space="0" w:color="auto"/>
            </w:tcBorders>
          </w:tcPr>
          <w:p w14:paraId="293D10CE"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希臘</w:t>
            </w:r>
          </w:p>
        </w:tc>
        <w:tc>
          <w:tcPr>
            <w:tcW w:w="2670" w:type="dxa"/>
            <w:tcBorders>
              <w:top w:val="single" w:sz="4" w:space="0" w:color="000000"/>
              <w:left w:val="single" w:sz="4" w:space="0" w:color="auto"/>
              <w:bottom w:val="single" w:sz="4" w:space="0" w:color="000000"/>
              <w:right w:val="single" w:sz="4" w:space="0" w:color="000000"/>
            </w:tcBorders>
          </w:tcPr>
          <w:p w14:paraId="293D10CF"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D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D1" w14:textId="77777777" w:rsidR="00813048" w:rsidRPr="00022D49" w:rsidRDefault="00813048" w:rsidP="00E952D9">
            <w:pPr>
              <w:jc w:val="center"/>
              <w:rPr>
                <w:rFonts w:eastAsia="PMingLiU" w:cs="Tahoma"/>
              </w:rPr>
            </w:pPr>
            <w:r w:rsidRPr="00022D49">
              <w:rPr>
                <w:rFonts w:eastAsia="PMingLiU" w:cs="Tahoma"/>
                <w:lang w:val="zh-TW"/>
              </w:rPr>
              <w:t>美國</w:t>
            </w:r>
          </w:p>
        </w:tc>
        <w:tc>
          <w:tcPr>
            <w:tcW w:w="2670" w:type="dxa"/>
            <w:tcBorders>
              <w:top w:val="single" w:sz="4" w:space="0" w:color="000000"/>
              <w:left w:val="nil"/>
              <w:bottom w:val="single" w:sz="4" w:space="0" w:color="000000"/>
              <w:right w:val="single" w:sz="4" w:space="0" w:color="auto"/>
            </w:tcBorders>
          </w:tcPr>
          <w:p w14:paraId="293D10D2" w14:textId="77777777" w:rsidR="00813048" w:rsidRPr="00022D49" w:rsidRDefault="00813048" w:rsidP="00E952D9">
            <w:pPr>
              <w:pStyle w:val="ColorfulList-Accent11"/>
              <w:spacing w:line="276" w:lineRule="auto"/>
              <w:ind w:left="0"/>
              <w:jc w:val="center"/>
              <w:rPr>
                <w:rFonts w:ascii="Tahoma" w:eastAsia="PMingLiU" w:hAnsi="Tahoma" w:cs="Tahoma"/>
                <w:color w:val="000000"/>
                <w:sz w:val="18"/>
                <w:szCs w:val="18"/>
              </w:rPr>
            </w:pPr>
            <w:r w:rsidRPr="00022D49">
              <w:rPr>
                <w:rFonts w:ascii="Tahoma" w:eastAsia="PMingLiU" w:hAnsi="Tahoma" w:cs="Tahoma"/>
                <w:sz w:val="18"/>
                <w:lang w:val="zh-TW"/>
              </w:rPr>
              <w:t>匈牙利</w:t>
            </w:r>
          </w:p>
        </w:tc>
        <w:tc>
          <w:tcPr>
            <w:tcW w:w="2670" w:type="dxa"/>
            <w:tcBorders>
              <w:top w:val="single" w:sz="4" w:space="0" w:color="000000"/>
              <w:left w:val="single" w:sz="4" w:space="0" w:color="auto"/>
              <w:bottom w:val="single" w:sz="4" w:space="0" w:color="000000"/>
              <w:right w:val="single" w:sz="4" w:space="0" w:color="000000"/>
            </w:tcBorders>
          </w:tcPr>
          <w:p w14:paraId="293D10D3"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D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D5"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D6"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愛爾蘭</w:t>
            </w:r>
          </w:p>
        </w:tc>
        <w:tc>
          <w:tcPr>
            <w:tcW w:w="2670" w:type="dxa"/>
            <w:tcBorders>
              <w:top w:val="single" w:sz="4" w:space="0" w:color="000000"/>
              <w:left w:val="single" w:sz="4" w:space="0" w:color="auto"/>
              <w:bottom w:val="single" w:sz="4" w:space="0" w:color="000000"/>
              <w:right w:val="single" w:sz="4" w:space="0" w:color="000000"/>
            </w:tcBorders>
          </w:tcPr>
          <w:p w14:paraId="293D10D7"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D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D9"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DA"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以色列</w:t>
            </w:r>
          </w:p>
        </w:tc>
        <w:tc>
          <w:tcPr>
            <w:tcW w:w="2670" w:type="dxa"/>
            <w:tcBorders>
              <w:top w:val="single" w:sz="4" w:space="0" w:color="000000"/>
              <w:left w:val="single" w:sz="4" w:space="0" w:color="auto"/>
              <w:bottom w:val="single" w:sz="4" w:space="0" w:color="000000"/>
              <w:right w:val="single" w:sz="4" w:space="0" w:color="000000"/>
            </w:tcBorders>
          </w:tcPr>
          <w:p w14:paraId="293D10DB"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E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DD"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DE"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義大利</w:t>
            </w:r>
          </w:p>
        </w:tc>
        <w:tc>
          <w:tcPr>
            <w:tcW w:w="2670" w:type="dxa"/>
            <w:tcBorders>
              <w:top w:val="single" w:sz="4" w:space="0" w:color="000000"/>
              <w:left w:val="single" w:sz="4" w:space="0" w:color="auto"/>
              <w:bottom w:val="single" w:sz="4" w:space="0" w:color="000000"/>
              <w:right w:val="single" w:sz="4" w:space="0" w:color="000000"/>
            </w:tcBorders>
          </w:tcPr>
          <w:p w14:paraId="293D10DF"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E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E1"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E2"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盧森堡</w:t>
            </w:r>
          </w:p>
        </w:tc>
        <w:tc>
          <w:tcPr>
            <w:tcW w:w="2670" w:type="dxa"/>
            <w:tcBorders>
              <w:top w:val="single" w:sz="4" w:space="0" w:color="000000"/>
              <w:left w:val="single" w:sz="4" w:space="0" w:color="auto"/>
              <w:bottom w:val="single" w:sz="4" w:space="0" w:color="000000"/>
              <w:right w:val="single" w:sz="4" w:space="0" w:color="000000"/>
            </w:tcBorders>
          </w:tcPr>
          <w:p w14:paraId="293D10E3"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E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E5"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E6"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荷蘭</w:t>
            </w:r>
          </w:p>
        </w:tc>
        <w:tc>
          <w:tcPr>
            <w:tcW w:w="2670" w:type="dxa"/>
            <w:tcBorders>
              <w:top w:val="single" w:sz="4" w:space="0" w:color="000000"/>
              <w:left w:val="single" w:sz="4" w:space="0" w:color="auto"/>
              <w:bottom w:val="single" w:sz="4" w:space="0" w:color="000000"/>
              <w:right w:val="single" w:sz="4" w:space="0" w:color="000000"/>
            </w:tcBorders>
          </w:tcPr>
          <w:p w14:paraId="293D10E7"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E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E9"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EA"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挪威</w:t>
            </w:r>
          </w:p>
        </w:tc>
        <w:tc>
          <w:tcPr>
            <w:tcW w:w="2670" w:type="dxa"/>
            <w:tcBorders>
              <w:top w:val="single" w:sz="4" w:space="0" w:color="000000"/>
              <w:left w:val="single" w:sz="4" w:space="0" w:color="auto"/>
              <w:bottom w:val="single" w:sz="4" w:space="0" w:color="000000"/>
              <w:right w:val="single" w:sz="4" w:space="0" w:color="000000"/>
            </w:tcBorders>
          </w:tcPr>
          <w:p w14:paraId="293D10EB"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F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ED"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EE"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波蘭</w:t>
            </w:r>
          </w:p>
        </w:tc>
        <w:tc>
          <w:tcPr>
            <w:tcW w:w="2670" w:type="dxa"/>
            <w:tcBorders>
              <w:top w:val="single" w:sz="4" w:space="0" w:color="000000"/>
              <w:left w:val="single" w:sz="4" w:space="0" w:color="auto"/>
              <w:bottom w:val="single" w:sz="4" w:space="0" w:color="000000"/>
              <w:right w:val="single" w:sz="4" w:space="0" w:color="000000"/>
            </w:tcBorders>
          </w:tcPr>
          <w:p w14:paraId="293D10EF"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F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F1"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F2"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葡萄牙</w:t>
            </w:r>
          </w:p>
        </w:tc>
        <w:tc>
          <w:tcPr>
            <w:tcW w:w="2670" w:type="dxa"/>
            <w:tcBorders>
              <w:top w:val="single" w:sz="4" w:space="0" w:color="000000"/>
              <w:left w:val="single" w:sz="4" w:space="0" w:color="auto"/>
              <w:bottom w:val="single" w:sz="4" w:space="0" w:color="000000"/>
              <w:right w:val="single" w:sz="4" w:space="0" w:color="000000"/>
            </w:tcBorders>
          </w:tcPr>
          <w:p w14:paraId="293D10F3"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F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F5"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F6"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羅馬尼亞</w:t>
            </w:r>
          </w:p>
        </w:tc>
        <w:tc>
          <w:tcPr>
            <w:tcW w:w="2670" w:type="dxa"/>
            <w:tcBorders>
              <w:top w:val="single" w:sz="4" w:space="0" w:color="000000"/>
              <w:left w:val="single" w:sz="4" w:space="0" w:color="auto"/>
              <w:bottom w:val="single" w:sz="4" w:space="0" w:color="000000"/>
              <w:right w:val="single" w:sz="4" w:space="0" w:color="000000"/>
            </w:tcBorders>
          </w:tcPr>
          <w:p w14:paraId="293D10F7"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0F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F9"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FA"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lang w:val="zh-TW"/>
              </w:rPr>
              <w:t>俄羅斯</w:t>
            </w:r>
          </w:p>
        </w:tc>
        <w:tc>
          <w:tcPr>
            <w:tcW w:w="2670" w:type="dxa"/>
            <w:tcBorders>
              <w:top w:val="single" w:sz="4" w:space="0" w:color="000000"/>
              <w:left w:val="single" w:sz="4" w:space="0" w:color="auto"/>
              <w:bottom w:val="single" w:sz="4" w:space="0" w:color="000000"/>
              <w:right w:val="single" w:sz="4" w:space="0" w:color="000000"/>
            </w:tcBorders>
          </w:tcPr>
          <w:p w14:paraId="293D10FB"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100"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0FD"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0FE"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西班牙</w:t>
            </w:r>
          </w:p>
        </w:tc>
        <w:tc>
          <w:tcPr>
            <w:tcW w:w="2670" w:type="dxa"/>
            <w:tcBorders>
              <w:top w:val="single" w:sz="4" w:space="0" w:color="000000"/>
              <w:left w:val="single" w:sz="4" w:space="0" w:color="auto"/>
              <w:bottom w:val="single" w:sz="4" w:space="0" w:color="000000"/>
              <w:right w:val="single" w:sz="4" w:space="0" w:color="000000"/>
            </w:tcBorders>
          </w:tcPr>
          <w:p w14:paraId="293D10FF"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104"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101"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102"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瑞典</w:t>
            </w:r>
          </w:p>
        </w:tc>
        <w:tc>
          <w:tcPr>
            <w:tcW w:w="2670" w:type="dxa"/>
            <w:tcBorders>
              <w:top w:val="single" w:sz="4" w:space="0" w:color="000000"/>
              <w:left w:val="single" w:sz="4" w:space="0" w:color="auto"/>
              <w:bottom w:val="single" w:sz="4" w:space="0" w:color="000000"/>
              <w:right w:val="single" w:sz="4" w:space="0" w:color="000000"/>
            </w:tcBorders>
          </w:tcPr>
          <w:p w14:paraId="293D1103"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108"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105"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106"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瑞士</w:t>
            </w:r>
          </w:p>
        </w:tc>
        <w:tc>
          <w:tcPr>
            <w:tcW w:w="2670" w:type="dxa"/>
            <w:tcBorders>
              <w:top w:val="single" w:sz="4" w:space="0" w:color="000000"/>
              <w:left w:val="single" w:sz="4" w:space="0" w:color="auto"/>
              <w:bottom w:val="single" w:sz="4" w:space="0" w:color="000000"/>
              <w:right w:val="single" w:sz="4" w:space="0" w:color="000000"/>
            </w:tcBorders>
          </w:tcPr>
          <w:p w14:paraId="293D1107"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r w:rsidR="00813048" w:rsidRPr="00022D49" w14:paraId="293D110C"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3D1109" w14:textId="77777777" w:rsidR="00813048" w:rsidRPr="00022D49" w:rsidRDefault="00813048" w:rsidP="00E952D9">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14:paraId="293D110A" w14:textId="77777777" w:rsidR="00813048" w:rsidRPr="00022D49" w:rsidRDefault="00813048" w:rsidP="00E952D9">
            <w:pPr>
              <w:pStyle w:val="ColorfulList-Accent11"/>
              <w:spacing w:line="276" w:lineRule="auto"/>
              <w:ind w:left="0"/>
              <w:jc w:val="center"/>
              <w:rPr>
                <w:rFonts w:ascii="Tahoma" w:eastAsia="PMingLiU" w:hAnsi="Tahoma" w:cs="Tahoma"/>
                <w:sz w:val="18"/>
                <w:szCs w:val="18"/>
              </w:rPr>
            </w:pPr>
            <w:r w:rsidRPr="00022D49">
              <w:rPr>
                <w:rFonts w:ascii="Tahoma" w:eastAsia="PMingLiU" w:hAnsi="Tahoma" w:cs="Tahoma"/>
                <w:sz w:val="18"/>
                <w:szCs w:val="18"/>
                <w:lang w:val="zh-TW"/>
              </w:rPr>
              <w:t>英國</w:t>
            </w:r>
          </w:p>
        </w:tc>
        <w:tc>
          <w:tcPr>
            <w:tcW w:w="2670" w:type="dxa"/>
            <w:tcBorders>
              <w:top w:val="single" w:sz="4" w:space="0" w:color="000000"/>
              <w:left w:val="single" w:sz="4" w:space="0" w:color="auto"/>
              <w:bottom w:val="single" w:sz="4" w:space="0" w:color="000000"/>
              <w:right w:val="single" w:sz="4" w:space="0" w:color="000000"/>
            </w:tcBorders>
          </w:tcPr>
          <w:p w14:paraId="293D110B" w14:textId="77777777" w:rsidR="00813048" w:rsidRPr="00022D49" w:rsidRDefault="00813048" w:rsidP="00E952D9">
            <w:pPr>
              <w:pStyle w:val="ColorfulList-Accent11"/>
              <w:spacing w:line="276" w:lineRule="auto"/>
              <w:ind w:left="540"/>
              <w:jc w:val="center"/>
              <w:rPr>
                <w:rFonts w:ascii="Tahoma" w:eastAsia="PMingLiU" w:hAnsi="Tahoma" w:cs="Tahoma"/>
                <w:color w:val="000000"/>
                <w:sz w:val="18"/>
                <w:szCs w:val="20"/>
              </w:rPr>
            </w:pPr>
          </w:p>
        </w:tc>
      </w:tr>
    </w:tbl>
    <w:p w14:paraId="293D110D" w14:textId="77777777" w:rsidR="00813048" w:rsidRPr="00022D49" w:rsidRDefault="00813048" w:rsidP="0040633A">
      <w:pPr>
        <w:ind w:left="540"/>
        <w:rPr>
          <w:rFonts w:eastAsia="PMingLiU" w:cs="Tahoma"/>
        </w:rPr>
      </w:pPr>
    </w:p>
    <w:p w14:paraId="293D110E" w14:textId="77777777" w:rsidR="00813048" w:rsidRPr="00022D49" w:rsidRDefault="00813048" w:rsidP="0040633A">
      <w:pPr>
        <w:ind w:left="540"/>
        <w:rPr>
          <w:rFonts w:eastAsia="PMingLiU" w:cs="Tahoma"/>
        </w:rPr>
      </w:pPr>
    </w:p>
    <w:p w14:paraId="293D110F" w14:textId="77777777" w:rsidR="00813048" w:rsidRPr="00022D49" w:rsidRDefault="00813048" w:rsidP="001154B5">
      <w:pPr>
        <w:ind w:left="720"/>
        <w:rPr>
          <w:rFonts w:eastAsia="PMingLiU" w:cs="Tahoma"/>
        </w:rPr>
      </w:pPr>
      <w:r w:rsidRPr="00022D49">
        <w:rPr>
          <w:rFonts w:eastAsia="PMingLiU" w:cs="Tahoma"/>
          <w:color w:val="000000"/>
          <w:u w:val="single"/>
          <w:lang w:val="zh-TW"/>
        </w:rPr>
        <w:t xml:space="preserve">Campus </w:t>
      </w:r>
      <w:r w:rsidRPr="00022D49">
        <w:rPr>
          <w:rFonts w:eastAsia="PMingLiU" w:cs="Tahoma"/>
          <w:color w:val="000000"/>
          <w:u w:val="single"/>
          <w:lang w:val="zh-TW"/>
        </w:rPr>
        <w:t>及</w:t>
      </w:r>
      <w:r w:rsidRPr="00022D49">
        <w:rPr>
          <w:rFonts w:eastAsia="PMingLiU" w:cs="Tahoma"/>
          <w:color w:val="000000"/>
          <w:u w:val="single"/>
          <w:lang w:val="zh-TW"/>
        </w:rPr>
        <w:t xml:space="preserve"> School </w:t>
      </w:r>
      <w:r w:rsidRPr="00022D49">
        <w:rPr>
          <w:rFonts w:eastAsia="PMingLiU" w:cs="Tahoma"/>
          <w:color w:val="000000"/>
          <w:u w:val="single"/>
          <w:lang w:val="zh-TW"/>
        </w:rPr>
        <w:t>合約</w:t>
      </w:r>
    </w:p>
    <w:p w14:paraId="293D1110" w14:textId="77777777" w:rsidR="00813048" w:rsidRPr="00022D49" w:rsidRDefault="00813048" w:rsidP="005614CA">
      <w:pPr>
        <w:ind w:left="720"/>
        <w:rPr>
          <w:rFonts w:eastAsia="PMingLiU" w:cs="Tahoma"/>
          <w:lang w:eastAsia="zh-TW"/>
        </w:rPr>
      </w:pPr>
      <w:r w:rsidRPr="00022D49">
        <w:rPr>
          <w:rFonts w:eastAsia="PMingLiU" w:cs="Tahoma"/>
          <w:color w:val="000000"/>
          <w:lang w:val="zh-TW" w:eastAsia="zh-TW"/>
        </w:rPr>
        <w:t>依據</w:t>
      </w:r>
      <w:r w:rsidRPr="00022D49">
        <w:rPr>
          <w:rFonts w:eastAsia="PMingLiU" w:cs="Tahoma"/>
          <w:color w:val="000000"/>
          <w:lang w:val="zh-TW" w:eastAsia="zh-TW"/>
        </w:rPr>
        <w:t xml:space="preserve"> CASA </w:t>
      </w:r>
      <w:r w:rsidRPr="00022D49">
        <w:rPr>
          <w:rFonts w:eastAsia="PMingLiU" w:cs="Tahoma"/>
          <w:color w:val="000000"/>
          <w:lang w:val="zh-TW" w:eastAsia="zh-TW"/>
        </w:rPr>
        <w:t>販售之</w:t>
      </w:r>
      <w:r w:rsidRPr="00022D49">
        <w:rPr>
          <w:rFonts w:eastAsia="PMingLiU" w:cs="Tahoma"/>
          <w:color w:val="000000"/>
          <w:lang w:val="zh-TW" w:eastAsia="zh-TW"/>
        </w:rPr>
        <w:t xml:space="preserve"> Dynamics CRM Online </w:t>
      </w:r>
      <w:r w:rsidRPr="00022D49">
        <w:rPr>
          <w:rFonts w:eastAsia="PMingLiU" w:cs="Tahoma"/>
          <w:color w:val="000000"/>
          <w:lang w:val="zh-TW" w:eastAsia="zh-TW"/>
        </w:rPr>
        <w:t>的訂閱使用權得以機構為基礎或非以機構為基礎來取得。訂閱使用權必須以每個使用者為基礎進行授權。</w:t>
      </w:r>
      <w:bookmarkStart w:id="1271" w:name="Srv_41DuetEnterpriseforOfficeandSAP"/>
      <w:r w:rsidRPr="00022D49">
        <w:rPr>
          <w:rFonts w:eastAsia="PMingLiU" w:cs="Tahoma"/>
          <w:color w:val="000000"/>
          <w:lang w:val="zh-TW" w:eastAsia="zh-TW"/>
        </w:rPr>
        <w:t>如果必須有額外的使用者訂閱使用權才能存取</w:t>
      </w:r>
      <w:r w:rsidRPr="00022D49">
        <w:rPr>
          <w:rFonts w:eastAsia="PMingLiU" w:cs="Tahoma"/>
          <w:color w:val="000000"/>
          <w:lang w:val="zh-TW" w:eastAsia="zh-TW"/>
        </w:rPr>
        <w:t xml:space="preserve"> Dynamics CRM</w:t>
      </w:r>
      <w:r w:rsidRPr="00022D49">
        <w:rPr>
          <w:rFonts w:eastAsia="PMingLiU" w:cs="Tahoma"/>
          <w:color w:val="000000"/>
          <w:lang w:val="zh-TW" w:eastAsia="zh-TW"/>
        </w:rPr>
        <w:t>，則必須訂購相等數目的使用者訂閱使用權。</w:t>
      </w:r>
    </w:p>
    <w:bookmarkEnd w:id="1271"/>
    <w:p w14:paraId="293D1111" w14:textId="77777777" w:rsidR="00813048" w:rsidRPr="00022D49" w:rsidRDefault="00813048" w:rsidP="001154B5">
      <w:pPr>
        <w:ind w:left="720"/>
        <w:rPr>
          <w:rFonts w:eastAsia="PMingLiU" w:cs="Tahoma"/>
          <w:lang w:eastAsia="zh-TW"/>
        </w:rPr>
      </w:pPr>
    </w:p>
    <w:p w14:paraId="293D1112" w14:textId="77777777" w:rsidR="00813048" w:rsidRPr="00022D49" w:rsidRDefault="00813048" w:rsidP="005C34AF">
      <w:pPr>
        <w:pStyle w:val="Heading3"/>
        <w:ind w:left="243" w:hanging="243"/>
        <w:rPr>
          <w:rFonts w:ascii="Tahoma" w:eastAsia="PMingLiU" w:hAnsi="Tahoma" w:cs="Tahoma"/>
        </w:rPr>
      </w:pPr>
      <w:bookmarkStart w:id="1272" w:name="_Toc336338303"/>
      <w:bookmarkStart w:id="1273" w:name="Srv_38EntCALSuite"/>
      <w:bookmarkStart w:id="1274" w:name="Srv_45EntCALBridgeWinIntune"/>
      <w:bookmarkStart w:id="1275" w:name="_40_Enterprise_CAL"/>
      <w:bookmarkStart w:id="1276" w:name="_Toc340918183"/>
      <w:bookmarkEnd w:id="1272"/>
      <w:bookmarkEnd w:id="1273"/>
      <w:bookmarkEnd w:id="1274"/>
      <w:bookmarkEnd w:id="1275"/>
      <w:r w:rsidRPr="005F0853">
        <w:rPr>
          <w:rFonts w:ascii="Tahoma" w:eastAsia="PMingLiU" w:hAnsi="Tahoma" w:cs="Tahoma"/>
          <w:caps/>
          <w:color w:val="F66400"/>
          <w:sz w:val="22"/>
          <w:vertAlign w:val="superscript"/>
        </w:rPr>
        <w:t xml:space="preserve">40 </w:t>
      </w:r>
      <w:r w:rsidRPr="005F0853">
        <w:rPr>
          <w:rFonts w:ascii="Tahoma" w:eastAsia="PMingLiU" w:hAnsi="Tahoma" w:cs="Tahoma"/>
          <w:color w:val="F66400"/>
          <w:sz w:val="22"/>
        </w:rPr>
        <w:t>Enterprise CAL Suite Bridge for Office 365</w:t>
      </w:r>
      <w:r w:rsidRPr="00022D49">
        <w:rPr>
          <w:rFonts w:ascii="Tahoma" w:eastAsia="PMingLiU" w:hAnsi="Tahoma" w:cs="Tahoma"/>
          <w:color w:val="F66400"/>
          <w:sz w:val="22"/>
          <w:lang w:val="zh-TW"/>
        </w:rPr>
        <w:t>、</w:t>
      </w:r>
      <w:r w:rsidRPr="005F0853">
        <w:rPr>
          <w:rFonts w:ascii="Tahoma" w:eastAsia="PMingLiU" w:hAnsi="Tahoma" w:cs="Tahoma"/>
          <w:color w:val="F66400"/>
          <w:sz w:val="22"/>
        </w:rPr>
        <w:t>Enterprise CAL Suite Bridge for Office</w:t>
      </w:r>
      <w:r w:rsidR="00022D49" w:rsidRPr="00022D49">
        <w:rPr>
          <w:rFonts w:ascii="Tahoma" w:eastAsia="PMingLiU" w:hAnsi="Tahoma" w:cs="Tahoma"/>
          <w:color w:val="F66400"/>
          <w:sz w:val="22"/>
        </w:rPr>
        <w:t> </w:t>
      </w:r>
      <w:r w:rsidRPr="005F0853">
        <w:rPr>
          <w:rFonts w:ascii="Tahoma" w:eastAsia="PMingLiU" w:hAnsi="Tahoma" w:cs="Tahoma"/>
          <w:color w:val="F66400"/>
          <w:sz w:val="22"/>
        </w:rPr>
        <w:t xml:space="preserve">365 </w:t>
      </w:r>
      <w:r w:rsidRPr="00022D49">
        <w:rPr>
          <w:rFonts w:ascii="Tahoma" w:eastAsia="PMingLiU" w:hAnsi="Tahoma" w:cs="Tahoma"/>
          <w:color w:val="F66400"/>
          <w:sz w:val="22"/>
          <w:lang w:val="zh-TW"/>
        </w:rPr>
        <w:t>及</w:t>
      </w:r>
      <w:r w:rsidRPr="005F0853">
        <w:rPr>
          <w:rFonts w:ascii="Tahoma" w:eastAsia="PMingLiU" w:hAnsi="Tahoma" w:cs="Tahoma"/>
          <w:color w:val="F66400"/>
          <w:sz w:val="22"/>
        </w:rPr>
        <w:t xml:space="preserve"> Windows Intune </w:t>
      </w:r>
      <w:r w:rsidRPr="00022D49">
        <w:rPr>
          <w:rFonts w:ascii="Tahoma" w:eastAsia="PMingLiU" w:hAnsi="Tahoma" w:cs="Tahoma"/>
          <w:color w:val="F66400"/>
          <w:sz w:val="22"/>
          <w:lang w:val="zh-TW"/>
        </w:rPr>
        <w:t>和</w:t>
      </w:r>
      <w:r w:rsidRPr="005F0853">
        <w:rPr>
          <w:rFonts w:ascii="Tahoma" w:eastAsia="PMingLiU" w:hAnsi="Tahoma" w:cs="Tahoma"/>
          <w:color w:val="F66400"/>
          <w:sz w:val="22"/>
        </w:rPr>
        <w:t xml:space="preserve"> Enterprise CAL Suite Bridge for Windows Intune</w:t>
      </w:r>
      <w:bookmarkEnd w:id="1276"/>
    </w:p>
    <w:p w14:paraId="293D1113" w14:textId="77777777" w:rsidR="00813048" w:rsidRPr="00022D49" w:rsidRDefault="00813048" w:rsidP="00767C4D">
      <w:pPr>
        <w:rPr>
          <w:rFonts w:eastAsia="PMingLiU" w:cs="Tahoma"/>
        </w:rPr>
      </w:pPr>
    </w:p>
    <w:p w14:paraId="293D1114" w14:textId="77777777" w:rsidR="00813048" w:rsidRPr="00022D49" w:rsidRDefault="00813048" w:rsidP="00E62BC4">
      <w:pPr>
        <w:spacing w:after="120"/>
        <w:ind w:left="720"/>
        <w:rPr>
          <w:rFonts w:eastAsia="PMingLiU" w:cs="Tahoma"/>
          <w:lang w:eastAsia="zh-TW"/>
        </w:rPr>
      </w:pPr>
      <w:r w:rsidRPr="00022D49">
        <w:rPr>
          <w:rFonts w:eastAsia="PMingLiU" w:cs="Tahoma"/>
          <w:u w:val="single"/>
          <w:lang w:val="zh-TW" w:eastAsia="zh-TW"/>
        </w:rPr>
        <w:t>定義</w:t>
      </w:r>
      <w:r w:rsidRPr="00022D49">
        <w:rPr>
          <w:rFonts w:eastAsia="PMingLiU" w:cs="Tahoma"/>
          <w:lang w:val="zh-TW" w:eastAsia="zh-TW"/>
        </w:rPr>
        <w:t>。「轉換」係指將具備最新軟體保證之使用權轉換為訂閱使用權，或反之。</w:t>
      </w:r>
    </w:p>
    <w:p w14:paraId="293D1115" w14:textId="77777777" w:rsidR="00813048" w:rsidRPr="00022D49" w:rsidRDefault="00813048" w:rsidP="00E62BC4">
      <w:pPr>
        <w:spacing w:before="120" w:after="200" w:line="276" w:lineRule="auto"/>
        <w:ind w:left="720"/>
        <w:rPr>
          <w:rFonts w:eastAsia="PMingLiU" w:cs="Tahoma"/>
          <w:lang w:eastAsia="zh-TW"/>
        </w:rPr>
      </w:pPr>
      <w:r w:rsidRPr="00022D49">
        <w:rPr>
          <w:rFonts w:eastAsia="PMingLiU" w:cs="Tahoma"/>
          <w:u w:val="single"/>
          <w:lang w:val="zh-TW" w:eastAsia="zh-TW"/>
        </w:rPr>
        <w:t>適用之使用權利</w:t>
      </w:r>
      <w:r w:rsidRPr="00022D49">
        <w:rPr>
          <w:rFonts w:eastAsia="PMingLiU" w:cs="Tahoma"/>
          <w:lang w:val="zh-TW" w:eastAsia="zh-TW"/>
        </w:rPr>
        <w:t>。</w:t>
      </w:r>
      <w:r w:rsidRPr="00022D49">
        <w:rPr>
          <w:rFonts w:eastAsia="PMingLiU" w:cs="Tahoma"/>
          <w:lang w:val="zh-TW" w:eastAsia="zh-TW"/>
        </w:rPr>
        <w:t xml:space="preserve">CAL Suite Bridge </w:t>
      </w:r>
      <w:r w:rsidRPr="00022D49">
        <w:rPr>
          <w:rFonts w:eastAsia="PMingLiU" w:cs="Tahoma"/>
          <w:lang w:val="zh-TW" w:eastAsia="zh-TW"/>
        </w:rPr>
        <w:t>是沒有版本的，且產品使用權係取決於其上的軟體保證範圍的狀態。如果軟體保證範圍失效，依永久使用權行使的存取權將根據範圍失效之前已生效的產品使用權來決定。</w:t>
      </w:r>
      <w:r w:rsidRPr="00022D49">
        <w:rPr>
          <w:rFonts w:eastAsia="PMingLiU" w:cs="Tahoma"/>
          <w:lang w:val="zh-TW" w:eastAsia="zh-TW"/>
        </w:rPr>
        <w:t xml:space="preserve">CAL Suite Bridge </w:t>
      </w:r>
      <w:r w:rsidRPr="00022D49">
        <w:rPr>
          <w:rFonts w:eastAsia="PMingLiU" w:cs="Tahoma"/>
          <w:lang w:val="zh-TW" w:eastAsia="zh-TW"/>
        </w:rPr>
        <w:t>的使用權是單一的使用權，其必須指派給單一使用者或裝置。</w:t>
      </w:r>
    </w:p>
    <w:p w14:paraId="293D1116" w14:textId="77777777" w:rsidR="00813048" w:rsidRPr="00022D49" w:rsidRDefault="00813048" w:rsidP="00E62BC4">
      <w:pPr>
        <w:spacing w:before="120" w:after="200" w:line="276" w:lineRule="auto"/>
        <w:ind w:left="720"/>
        <w:rPr>
          <w:rFonts w:eastAsia="PMingLiU" w:cs="Tahoma"/>
          <w:lang w:eastAsia="zh-TW"/>
        </w:rPr>
      </w:pPr>
      <w:r w:rsidRPr="00022D49">
        <w:rPr>
          <w:rFonts w:eastAsia="PMingLiU" w:cs="Tahoma"/>
          <w:u w:val="single"/>
          <w:lang w:val="zh-TW" w:eastAsia="zh-TW"/>
        </w:rPr>
        <w:t>要件</w:t>
      </w:r>
      <w:r w:rsidRPr="00022D49">
        <w:rPr>
          <w:rFonts w:eastAsia="PMingLiU" w:cs="Tahoma"/>
          <w:lang w:val="zh-TW" w:eastAsia="zh-TW"/>
        </w:rPr>
        <w:t>。從</w:t>
      </w:r>
      <w:r w:rsidRPr="00022D49">
        <w:rPr>
          <w:rFonts w:eastAsia="PMingLiU" w:cs="Tahoma"/>
          <w:lang w:val="zh-TW" w:eastAsia="zh-TW"/>
        </w:rPr>
        <w:t xml:space="preserve"> CAL </w:t>
      </w:r>
      <w:r w:rsidRPr="00022D49">
        <w:rPr>
          <w:rFonts w:eastAsia="PMingLiU" w:cs="Tahoma"/>
          <w:lang w:val="zh-TW" w:eastAsia="zh-TW"/>
        </w:rPr>
        <w:t>套件轉換為相當的產品和線上服務組合時，可能需要</w:t>
      </w:r>
      <w:r w:rsidRPr="00022D49">
        <w:rPr>
          <w:rFonts w:eastAsia="PMingLiU" w:cs="Tahoma"/>
          <w:lang w:val="zh-TW" w:eastAsia="zh-TW"/>
        </w:rPr>
        <w:t xml:space="preserve"> CAL Suite Bridge</w:t>
      </w:r>
      <w:r w:rsidRPr="00022D49">
        <w:rPr>
          <w:rFonts w:eastAsia="PMingLiU" w:cs="Tahoma"/>
          <w:lang w:val="zh-TW" w:eastAsia="zh-TW"/>
        </w:rPr>
        <w:t>。當轉換需要</w:t>
      </w:r>
      <w:r w:rsidRPr="00022D49">
        <w:rPr>
          <w:rFonts w:eastAsia="PMingLiU" w:cs="Tahoma"/>
          <w:lang w:val="zh-TW" w:eastAsia="zh-TW"/>
        </w:rPr>
        <w:t xml:space="preserve"> CAL Suite Bridge </w:t>
      </w:r>
      <w:r w:rsidRPr="00022D49">
        <w:rPr>
          <w:rFonts w:eastAsia="PMingLiU" w:cs="Tahoma"/>
          <w:lang w:val="zh-TW" w:eastAsia="zh-TW"/>
        </w:rPr>
        <w:t>且合格使用權已由客戶繳清時，</w:t>
      </w:r>
      <w:r w:rsidRPr="00022D49">
        <w:rPr>
          <w:rFonts w:eastAsia="PMingLiU" w:cs="Tahoma"/>
          <w:lang w:val="zh-TW" w:eastAsia="zh-TW"/>
        </w:rPr>
        <w:t xml:space="preserve">CAL Suite Bridge </w:t>
      </w:r>
      <w:r w:rsidRPr="00022D49">
        <w:rPr>
          <w:rFonts w:eastAsia="PMingLiU" w:cs="Tahoma"/>
          <w:lang w:val="zh-TW" w:eastAsia="zh-TW"/>
        </w:rPr>
        <w:t>便不需要任何使用權之訂購。取而代之地，可以在轉換生效之註冊週年日訂購</w:t>
      </w:r>
      <w:r w:rsidRPr="00022D49">
        <w:rPr>
          <w:rFonts w:eastAsia="PMingLiU" w:cs="Tahoma"/>
          <w:lang w:val="zh-TW" w:eastAsia="zh-TW"/>
        </w:rPr>
        <w:t xml:space="preserve"> CAL Suite Bridge </w:t>
      </w:r>
      <w:r w:rsidRPr="00022D49">
        <w:rPr>
          <w:rFonts w:eastAsia="PMingLiU" w:cs="Tahoma"/>
          <w:lang w:val="zh-TW" w:eastAsia="zh-TW"/>
        </w:rPr>
        <w:t>的軟體保證。在此種情況下，轉換比例僅得為一份</w:t>
      </w:r>
      <w:r w:rsidRPr="00022D49">
        <w:rPr>
          <w:rFonts w:eastAsia="PMingLiU" w:cs="Tahoma"/>
          <w:lang w:val="zh-TW" w:eastAsia="zh-TW"/>
        </w:rPr>
        <w:t xml:space="preserve"> CAL Suite Bridge </w:t>
      </w:r>
      <w:r w:rsidRPr="00022D49">
        <w:rPr>
          <w:rFonts w:eastAsia="PMingLiU" w:cs="Tahoma"/>
          <w:lang w:val="zh-TW" w:eastAsia="zh-TW"/>
        </w:rPr>
        <w:t>軟體保證對一份</w:t>
      </w:r>
      <w:r w:rsidRPr="00022D49">
        <w:rPr>
          <w:rFonts w:eastAsia="PMingLiU" w:cs="Tahoma"/>
          <w:lang w:val="zh-TW" w:eastAsia="zh-TW"/>
        </w:rPr>
        <w:t xml:space="preserve"> CAL </w:t>
      </w:r>
      <w:r w:rsidRPr="00022D49">
        <w:rPr>
          <w:rFonts w:eastAsia="PMingLiU" w:cs="Tahoma"/>
          <w:lang w:val="zh-TW" w:eastAsia="zh-TW"/>
        </w:rPr>
        <w:t>套件軟體保證，且針對相同的使用者或裝置使用權均視為合格</w:t>
      </w:r>
      <w:r w:rsidRPr="00022D49">
        <w:rPr>
          <w:rFonts w:eastAsia="PMingLiU" w:cs="Tahoma"/>
          <w:lang w:val="zh-TW" w:eastAsia="zh-TW"/>
        </w:rPr>
        <w:t xml:space="preserve"> CAL </w:t>
      </w:r>
      <w:r w:rsidRPr="00022D49">
        <w:rPr>
          <w:rFonts w:eastAsia="PMingLiU" w:cs="Tahoma"/>
          <w:lang w:val="zh-TW" w:eastAsia="zh-TW"/>
        </w:rPr>
        <w:t>套件。</w:t>
      </w:r>
    </w:p>
    <w:p w14:paraId="293D1117" w14:textId="77777777" w:rsidR="00813048" w:rsidRPr="00022D49" w:rsidRDefault="00813048" w:rsidP="00E62BC4">
      <w:pPr>
        <w:spacing w:before="120" w:after="200" w:line="276" w:lineRule="auto"/>
        <w:ind w:left="720"/>
        <w:rPr>
          <w:rFonts w:eastAsia="PMingLiU" w:cs="Tahoma"/>
        </w:rPr>
      </w:pPr>
      <w:r w:rsidRPr="00022D49">
        <w:rPr>
          <w:rFonts w:eastAsia="PMingLiU" w:cs="Tahoma"/>
          <w:lang w:val="zh-TW"/>
        </w:rPr>
        <w:t xml:space="preserve">CAL Suite Bridge </w:t>
      </w:r>
      <w:r w:rsidRPr="00022D49">
        <w:rPr>
          <w:rFonts w:eastAsia="PMingLiU" w:cs="Tahoma"/>
          <w:lang w:val="zh-TW"/>
        </w:rPr>
        <w:t>是一項</w:t>
      </w:r>
      <w:r w:rsidRPr="00022D49">
        <w:rPr>
          <w:rFonts w:eastAsia="PMingLiU" w:cs="Tahoma"/>
          <w:lang w:val="zh-TW"/>
        </w:rPr>
        <w:t xml:space="preserve"> Enterprise </w:t>
      </w:r>
      <w:r w:rsidRPr="00022D49">
        <w:rPr>
          <w:rFonts w:eastAsia="PMingLiU" w:cs="Tahoma"/>
          <w:lang w:val="zh-TW"/>
        </w:rPr>
        <w:t>產品，其僅得搭配其合格的線上服務一起授權以滿足該</w:t>
      </w:r>
      <w:r w:rsidRPr="00022D49">
        <w:rPr>
          <w:rFonts w:eastAsia="PMingLiU" w:cs="Tahoma"/>
          <w:lang w:val="zh-TW"/>
        </w:rPr>
        <w:t xml:space="preserve"> CAL Suite Bridge </w:t>
      </w:r>
      <w:r w:rsidRPr="00022D49">
        <w:rPr>
          <w:rFonts w:eastAsia="PMingLiU" w:cs="Tahoma"/>
          <w:lang w:val="zh-TW"/>
        </w:rPr>
        <w:t>或其父代</w:t>
      </w:r>
      <w:r w:rsidRPr="00022D49">
        <w:rPr>
          <w:rFonts w:eastAsia="PMingLiU" w:cs="Tahoma"/>
          <w:lang w:val="zh-TW"/>
        </w:rPr>
        <w:t xml:space="preserve"> CAL </w:t>
      </w:r>
      <w:r w:rsidRPr="00022D49">
        <w:rPr>
          <w:rFonts w:eastAsia="PMingLiU" w:cs="Tahoma"/>
          <w:lang w:val="zh-TW"/>
        </w:rPr>
        <w:t>套件的全公司條件。</w:t>
      </w:r>
    </w:p>
    <w:p w14:paraId="293D1118" w14:textId="77777777" w:rsidR="00813048" w:rsidRPr="00022D49" w:rsidRDefault="00813048" w:rsidP="009E2E5A">
      <w:pPr>
        <w:spacing w:before="120" w:after="120"/>
        <w:ind w:left="720"/>
        <w:rPr>
          <w:rFonts w:eastAsia="PMingLiU" w:cs="Tahoma"/>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813048" w:rsidRPr="00022D49" w14:paraId="293D111C"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293D1119" w14:textId="77777777" w:rsidR="00813048" w:rsidRPr="00022D49" w:rsidRDefault="00813048" w:rsidP="00162A93">
            <w:pPr>
              <w:spacing w:before="80" w:after="200" w:line="276" w:lineRule="auto"/>
              <w:ind w:left="175"/>
              <w:rPr>
                <w:rFonts w:eastAsia="PMingLiU" w:cs="Tahoma"/>
                <w:b/>
                <w:bCs/>
                <w:color w:val="000000"/>
                <w:szCs w:val="18"/>
                <w:lang w:eastAsia="ja-JP"/>
              </w:rPr>
            </w:pPr>
            <w:r w:rsidRPr="00022D49">
              <w:rPr>
                <w:rFonts w:eastAsia="PMingLiU" w:cs="Tahoma"/>
                <w:b/>
                <w:lang w:val="zh-TW"/>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293D111A" w14:textId="77777777" w:rsidR="00813048" w:rsidRPr="00022D49" w:rsidRDefault="00813048" w:rsidP="00162A93">
            <w:pPr>
              <w:spacing w:before="80" w:after="200" w:line="276" w:lineRule="auto"/>
              <w:ind w:left="180"/>
              <w:rPr>
                <w:rFonts w:eastAsia="PMingLiU" w:cs="Tahoma"/>
                <w:b/>
                <w:bCs/>
                <w:color w:val="000000"/>
                <w:szCs w:val="18"/>
                <w:lang w:eastAsia="ja-JP"/>
              </w:rPr>
            </w:pPr>
            <w:r w:rsidRPr="00022D49">
              <w:rPr>
                <w:rFonts w:eastAsia="PMingLiU" w:cs="Tahoma"/>
                <w:b/>
                <w:lang w:val="zh-TW"/>
              </w:rPr>
              <w:t>父代</w:t>
            </w:r>
            <w:r w:rsidRPr="00022D49">
              <w:rPr>
                <w:rFonts w:eastAsia="PMingLiU" w:cs="Tahoma"/>
                <w:b/>
                <w:lang w:val="zh-TW"/>
              </w:rPr>
              <w:t xml:space="preserve"> CAL </w:t>
            </w:r>
            <w:r w:rsidRPr="00022D49">
              <w:rPr>
                <w:rFonts w:eastAsia="PMingLiU" w:cs="Tahoma"/>
                <w:b/>
                <w:lang w:val="zh-TW"/>
              </w:rPr>
              <w:t>套件</w:t>
            </w:r>
          </w:p>
        </w:tc>
        <w:tc>
          <w:tcPr>
            <w:tcW w:w="1726" w:type="pct"/>
            <w:tcBorders>
              <w:top w:val="single" w:sz="8" w:space="0" w:color="auto"/>
              <w:left w:val="nil"/>
              <w:bottom w:val="single" w:sz="8" w:space="0" w:color="auto"/>
              <w:right w:val="single" w:sz="8" w:space="0" w:color="auto"/>
            </w:tcBorders>
            <w:shd w:val="clear" w:color="auto" w:fill="FABF8F"/>
          </w:tcPr>
          <w:p w14:paraId="293D111B" w14:textId="77777777" w:rsidR="00813048" w:rsidRPr="00022D49" w:rsidRDefault="00813048" w:rsidP="002F3152">
            <w:pPr>
              <w:spacing w:before="80" w:after="200" w:line="276" w:lineRule="auto"/>
              <w:ind w:left="180" w:right="247"/>
              <w:jc w:val="center"/>
              <w:rPr>
                <w:rFonts w:eastAsia="PMingLiU" w:cs="Tahoma"/>
                <w:b/>
                <w:bCs/>
                <w:color w:val="000000"/>
                <w:szCs w:val="18"/>
                <w:lang w:eastAsia="ja-JP"/>
              </w:rPr>
            </w:pPr>
            <w:r w:rsidRPr="00022D49">
              <w:rPr>
                <w:rFonts w:eastAsia="PMingLiU" w:cs="Tahoma"/>
                <w:b/>
                <w:lang w:val="zh-TW"/>
              </w:rPr>
              <w:t>合格線上服務</w:t>
            </w:r>
          </w:p>
        </w:tc>
      </w:tr>
      <w:tr w:rsidR="00813048" w:rsidRPr="00022D49" w14:paraId="293D1121"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293D111D" w14:textId="77777777" w:rsidR="00813048" w:rsidRPr="00022D49" w:rsidRDefault="00813048" w:rsidP="00024C3C">
            <w:pPr>
              <w:numPr>
                <w:ilvl w:val="0"/>
                <w:numId w:val="58"/>
              </w:numPr>
              <w:spacing w:before="60" w:after="60" w:line="276" w:lineRule="auto"/>
              <w:ind w:left="535" w:right="180"/>
              <w:rPr>
                <w:rFonts w:eastAsia="PMingLiU" w:cs="Tahoma"/>
                <w:szCs w:val="18"/>
              </w:rPr>
            </w:pPr>
            <w:r w:rsidRPr="005F0853">
              <w:rPr>
                <w:rFonts w:eastAsia="PMingLiU" w:cs="Tahoma"/>
                <w:color w:val="000000"/>
              </w:rPr>
              <w:t>Enterprise CAL Suite Bridge for Office 365</w:t>
            </w:r>
          </w:p>
        </w:tc>
        <w:tc>
          <w:tcPr>
            <w:tcW w:w="1656" w:type="pct"/>
            <w:tcBorders>
              <w:top w:val="nil"/>
              <w:left w:val="nil"/>
              <w:bottom w:val="single" w:sz="8" w:space="0" w:color="auto"/>
              <w:right w:val="single" w:sz="8" w:space="0" w:color="auto"/>
            </w:tcBorders>
          </w:tcPr>
          <w:p w14:paraId="293D111E" w14:textId="77777777" w:rsidR="00813048" w:rsidRPr="00022D49" w:rsidRDefault="00813048" w:rsidP="00024C3C">
            <w:pPr>
              <w:numPr>
                <w:ilvl w:val="0"/>
                <w:numId w:val="59"/>
              </w:numPr>
              <w:spacing w:before="80" w:after="200" w:line="276" w:lineRule="auto"/>
              <w:ind w:left="449" w:hanging="270"/>
              <w:jc w:val="both"/>
              <w:rPr>
                <w:rFonts w:eastAsia="PMingLiU" w:cs="Tahoma"/>
                <w:szCs w:val="18"/>
              </w:rPr>
            </w:pPr>
            <w:r w:rsidRPr="00022D49">
              <w:rPr>
                <w:rFonts w:eastAsia="PMingLiU" w:cs="Tahoma"/>
                <w:color w:val="000000"/>
                <w:lang w:val="zh-TW"/>
              </w:rPr>
              <w:t xml:space="preserve">Enterprise CAL </w:t>
            </w:r>
            <w:r w:rsidRPr="00022D49">
              <w:rPr>
                <w:rFonts w:eastAsia="PMingLiU" w:cs="Tahoma"/>
                <w:color w:val="000000"/>
                <w:lang w:val="zh-TW"/>
              </w:rPr>
              <w:t>套件</w:t>
            </w:r>
          </w:p>
        </w:tc>
        <w:tc>
          <w:tcPr>
            <w:tcW w:w="1726" w:type="pct"/>
            <w:tcBorders>
              <w:top w:val="nil"/>
              <w:left w:val="nil"/>
              <w:bottom w:val="single" w:sz="8" w:space="0" w:color="auto"/>
              <w:right w:val="single" w:sz="8" w:space="0" w:color="auto"/>
            </w:tcBorders>
          </w:tcPr>
          <w:p w14:paraId="293D111F" w14:textId="77777777" w:rsidR="00813048" w:rsidRPr="00022D49" w:rsidRDefault="00813048" w:rsidP="00024C3C">
            <w:pPr>
              <w:numPr>
                <w:ilvl w:val="0"/>
                <w:numId w:val="60"/>
              </w:numPr>
              <w:spacing w:before="80" w:after="200" w:line="276" w:lineRule="auto"/>
              <w:ind w:left="630"/>
              <w:rPr>
                <w:rFonts w:eastAsia="PMingLiU" w:cs="Tahoma"/>
              </w:rPr>
            </w:pPr>
            <w:r w:rsidRPr="00022D49">
              <w:rPr>
                <w:rFonts w:eastAsia="PMingLiU" w:cs="Tahoma"/>
                <w:color w:val="000000"/>
                <w:lang w:val="zh-TW"/>
              </w:rPr>
              <w:t>Office 365 Plan E3</w:t>
            </w:r>
            <w:r w:rsidRPr="00022D49">
              <w:rPr>
                <w:rFonts w:eastAsia="PMingLiU" w:cs="Tahoma"/>
                <w:color w:val="000000"/>
                <w:lang w:val="zh-TW"/>
              </w:rPr>
              <w:t>，或</w:t>
            </w:r>
          </w:p>
          <w:p w14:paraId="293D1120" w14:textId="77777777" w:rsidR="00813048" w:rsidRPr="00022D49" w:rsidRDefault="00813048" w:rsidP="00024C3C">
            <w:pPr>
              <w:numPr>
                <w:ilvl w:val="0"/>
                <w:numId w:val="60"/>
              </w:numPr>
              <w:spacing w:before="80" w:after="200" w:line="276" w:lineRule="auto"/>
              <w:ind w:left="630"/>
              <w:rPr>
                <w:rFonts w:eastAsia="PMingLiU" w:cs="Tahoma"/>
                <w:color w:val="000000"/>
                <w:szCs w:val="18"/>
              </w:rPr>
            </w:pPr>
            <w:r w:rsidRPr="00022D49">
              <w:rPr>
                <w:rFonts w:eastAsia="PMingLiU" w:cs="Tahoma"/>
                <w:color w:val="000000"/>
                <w:szCs w:val="18"/>
                <w:lang w:val="zh-TW"/>
              </w:rPr>
              <w:t>Office 365 Plan E4</w:t>
            </w:r>
          </w:p>
        </w:tc>
      </w:tr>
      <w:tr w:rsidR="00813048" w:rsidRPr="00022D49" w14:paraId="293D1126"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293D1122" w14:textId="77777777" w:rsidR="00813048" w:rsidRPr="00022D49" w:rsidRDefault="00813048" w:rsidP="00024C3C">
            <w:pPr>
              <w:numPr>
                <w:ilvl w:val="0"/>
                <w:numId w:val="58"/>
              </w:numPr>
              <w:spacing w:before="60" w:after="60" w:line="276" w:lineRule="auto"/>
              <w:ind w:left="535" w:right="180"/>
              <w:rPr>
                <w:rFonts w:eastAsia="PMingLiU" w:cs="Tahoma"/>
                <w:szCs w:val="18"/>
              </w:rPr>
            </w:pPr>
            <w:r w:rsidRPr="005F0853">
              <w:rPr>
                <w:rFonts w:eastAsia="PMingLiU" w:cs="Tahoma"/>
                <w:color w:val="000000"/>
              </w:rPr>
              <w:t xml:space="preserve">Enterprise CAL Suite Bridge for Office 365 </w:t>
            </w:r>
            <w:r w:rsidRPr="00022D49">
              <w:rPr>
                <w:rFonts w:eastAsia="PMingLiU" w:cs="Tahoma"/>
                <w:color w:val="000000"/>
                <w:lang w:val="zh-TW"/>
              </w:rPr>
              <w:t>及</w:t>
            </w:r>
            <w:r w:rsidRPr="005F0853">
              <w:rPr>
                <w:rFonts w:eastAsia="PMingLiU" w:cs="Tahoma"/>
                <w:color w:val="000000"/>
              </w:rPr>
              <w:t xml:space="preserve"> Windows Intune</w:t>
            </w:r>
          </w:p>
        </w:tc>
        <w:tc>
          <w:tcPr>
            <w:tcW w:w="1656" w:type="pct"/>
            <w:tcBorders>
              <w:top w:val="nil"/>
              <w:left w:val="nil"/>
              <w:bottom w:val="single" w:sz="8" w:space="0" w:color="auto"/>
              <w:right w:val="single" w:sz="8" w:space="0" w:color="auto"/>
            </w:tcBorders>
          </w:tcPr>
          <w:p w14:paraId="293D1123" w14:textId="77777777" w:rsidR="00813048" w:rsidRPr="00022D49" w:rsidRDefault="00813048" w:rsidP="00024C3C">
            <w:pPr>
              <w:numPr>
                <w:ilvl w:val="0"/>
                <w:numId w:val="59"/>
              </w:numPr>
              <w:spacing w:before="80" w:after="200" w:line="276" w:lineRule="auto"/>
              <w:ind w:left="449" w:hanging="270"/>
              <w:jc w:val="both"/>
              <w:rPr>
                <w:rFonts w:eastAsia="PMingLiU" w:cs="Tahoma"/>
                <w:szCs w:val="18"/>
              </w:rPr>
            </w:pPr>
            <w:r w:rsidRPr="00022D49">
              <w:rPr>
                <w:rFonts w:eastAsia="PMingLiU" w:cs="Tahoma"/>
                <w:color w:val="000000"/>
                <w:lang w:val="zh-TW"/>
              </w:rPr>
              <w:t xml:space="preserve">Enterprise CAL </w:t>
            </w:r>
            <w:r w:rsidRPr="00022D49">
              <w:rPr>
                <w:rFonts w:eastAsia="PMingLiU" w:cs="Tahoma"/>
                <w:color w:val="000000"/>
                <w:lang w:val="zh-TW"/>
              </w:rPr>
              <w:t>套件</w:t>
            </w:r>
          </w:p>
        </w:tc>
        <w:tc>
          <w:tcPr>
            <w:tcW w:w="1726" w:type="pct"/>
            <w:tcBorders>
              <w:top w:val="nil"/>
              <w:left w:val="nil"/>
              <w:bottom w:val="single" w:sz="8" w:space="0" w:color="auto"/>
              <w:right w:val="single" w:sz="8" w:space="0" w:color="auto"/>
            </w:tcBorders>
          </w:tcPr>
          <w:p w14:paraId="293D1124" w14:textId="77777777" w:rsidR="00813048" w:rsidRPr="00022D49" w:rsidRDefault="00813048" w:rsidP="00024C3C">
            <w:pPr>
              <w:numPr>
                <w:ilvl w:val="0"/>
                <w:numId w:val="60"/>
              </w:numPr>
              <w:spacing w:before="80" w:after="200" w:line="276" w:lineRule="auto"/>
              <w:ind w:left="630"/>
              <w:rPr>
                <w:rFonts w:eastAsia="PMingLiU" w:cs="Tahoma"/>
              </w:rPr>
            </w:pPr>
            <w:r w:rsidRPr="005F0853">
              <w:rPr>
                <w:rFonts w:eastAsia="PMingLiU" w:cs="Tahoma"/>
                <w:color w:val="000000"/>
              </w:rPr>
              <w:t xml:space="preserve">Office 365 Plan E3 </w:t>
            </w:r>
            <w:r w:rsidRPr="00022D49">
              <w:rPr>
                <w:rFonts w:eastAsia="PMingLiU" w:cs="Tahoma"/>
                <w:color w:val="000000"/>
                <w:lang w:val="zh-TW"/>
              </w:rPr>
              <w:t>及</w:t>
            </w:r>
            <w:r w:rsidRPr="005F0853">
              <w:rPr>
                <w:rFonts w:eastAsia="PMingLiU" w:cs="Tahoma"/>
                <w:color w:val="000000"/>
              </w:rPr>
              <w:t xml:space="preserve"> Windows Intune</w:t>
            </w:r>
            <w:r w:rsidRPr="005F0853">
              <w:rPr>
                <w:rFonts w:eastAsia="PMingLiU" w:cs="Tahoma"/>
                <w:color w:val="000000"/>
              </w:rPr>
              <w:t>，</w:t>
            </w:r>
            <w:r w:rsidRPr="00022D49">
              <w:rPr>
                <w:rFonts w:eastAsia="PMingLiU" w:cs="Tahoma"/>
                <w:color w:val="000000"/>
                <w:lang w:val="zh-TW"/>
              </w:rPr>
              <w:t>或</w:t>
            </w:r>
          </w:p>
          <w:p w14:paraId="293D1125" w14:textId="77777777" w:rsidR="00813048" w:rsidRPr="00022D49" w:rsidRDefault="00813048" w:rsidP="00024C3C">
            <w:pPr>
              <w:numPr>
                <w:ilvl w:val="0"/>
                <w:numId w:val="60"/>
              </w:numPr>
              <w:spacing w:before="80" w:after="200" w:line="276" w:lineRule="auto"/>
              <w:ind w:left="630"/>
              <w:rPr>
                <w:rFonts w:eastAsia="PMingLiU" w:cs="Tahoma"/>
                <w:color w:val="000000"/>
                <w:szCs w:val="18"/>
              </w:rPr>
            </w:pPr>
            <w:r w:rsidRPr="005F0853">
              <w:rPr>
                <w:rFonts w:eastAsia="PMingLiU" w:cs="Tahoma"/>
                <w:color w:val="000000"/>
              </w:rPr>
              <w:t xml:space="preserve">Office 365 Plan E4 </w:t>
            </w:r>
            <w:r w:rsidRPr="00022D49">
              <w:rPr>
                <w:rFonts w:eastAsia="PMingLiU" w:cs="Tahoma"/>
                <w:color w:val="000000"/>
                <w:lang w:val="zh-TW"/>
              </w:rPr>
              <w:t>及</w:t>
            </w:r>
            <w:r w:rsidRPr="005F0853">
              <w:rPr>
                <w:rFonts w:eastAsia="PMingLiU" w:cs="Tahoma"/>
                <w:color w:val="000000"/>
              </w:rPr>
              <w:t xml:space="preserve"> Windows Intune</w:t>
            </w:r>
          </w:p>
        </w:tc>
      </w:tr>
      <w:tr w:rsidR="00813048" w:rsidRPr="00022D49" w14:paraId="293D112A"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293D1127" w14:textId="77777777" w:rsidR="00813048" w:rsidRPr="00022D49" w:rsidRDefault="00813048" w:rsidP="00024C3C">
            <w:pPr>
              <w:numPr>
                <w:ilvl w:val="0"/>
                <w:numId w:val="58"/>
              </w:numPr>
              <w:spacing w:before="60" w:after="60" w:line="276" w:lineRule="auto"/>
              <w:ind w:left="535" w:right="180"/>
              <w:rPr>
                <w:rFonts w:eastAsia="PMingLiU" w:cs="Tahoma"/>
                <w:color w:val="000000"/>
                <w:szCs w:val="18"/>
                <w:lang w:eastAsia="ja-JP"/>
              </w:rPr>
            </w:pPr>
            <w:r w:rsidRPr="005F0853">
              <w:rPr>
                <w:rFonts w:eastAsia="PMingLiU" w:cs="Tahoma"/>
              </w:rPr>
              <w:t>Enterprise CAL Suite Bridge for Windows Intune</w:t>
            </w:r>
          </w:p>
        </w:tc>
        <w:tc>
          <w:tcPr>
            <w:tcW w:w="1656" w:type="pct"/>
            <w:tcBorders>
              <w:top w:val="nil"/>
              <w:left w:val="nil"/>
              <w:bottom w:val="single" w:sz="8" w:space="0" w:color="auto"/>
              <w:right w:val="single" w:sz="8" w:space="0" w:color="auto"/>
            </w:tcBorders>
          </w:tcPr>
          <w:p w14:paraId="293D1128" w14:textId="77777777" w:rsidR="00813048" w:rsidRPr="00022D49" w:rsidRDefault="00813048" w:rsidP="00024C3C">
            <w:pPr>
              <w:numPr>
                <w:ilvl w:val="0"/>
                <w:numId w:val="59"/>
              </w:numPr>
              <w:spacing w:before="80" w:after="200" w:line="276" w:lineRule="auto"/>
              <w:ind w:left="449" w:hanging="270"/>
              <w:jc w:val="both"/>
              <w:rPr>
                <w:rFonts w:eastAsia="PMingLiU" w:cs="Tahoma"/>
                <w:color w:val="000000"/>
                <w:szCs w:val="18"/>
                <w:lang w:eastAsia="ja-JP"/>
              </w:rPr>
            </w:pPr>
            <w:r w:rsidRPr="00022D49">
              <w:rPr>
                <w:rFonts w:eastAsia="PMingLiU" w:cs="Tahoma"/>
                <w:lang w:val="zh-TW"/>
              </w:rPr>
              <w:t xml:space="preserve">Enterprise CAL </w:t>
            </w:r>
            <w:r w:rsidRPr="00022D49">
              <w:rPr>
                <w:rFonts w:eastAsia="PMingLiU" w:cs="Tahoma"/>
                <w:lang w:val="zh-TW"/>
              </w:rPr>
              <w:t>套件</w:t>
            </w:r>
          </w:p>
        </w:tc>
        <w:tc>
          <w:tcPr>
            <w:tcW w:w="1726" w:type="pct"/>
            <w:tcBorders>
              <w:top w:val="nil"/>
              <w:left w:val="nil"/>
              <w:bottom w:val="single" w:sz="8" w:space="0" w:color="auto"/>
              <w:right w:val="single" w:sz="8" w:space="0" w:color="auto"/>
            </w:tcBorders>
          </w:tcPr>
          <w:p w14:paraId="293D1129" w14:textId="77777777" w:rsidR="00813048" w:rsidRPr="00022D49" w:rsidRDefault="00813048" w:rsidP="00024C3C">
            <w:pPr>
              <w:numPr>
                <w:ilvl w:val="0"/>
                <w:numId w:val="60"/>
              </w:numPr>
              <w:spacing w:before="80" w:after="200" w:line="276" w:lineRule="auto"/>
              <w:ind w:left="630"/>
              <w:rPr>
                <w:rFonts w:eastAsia="PMingLiU" w:cs="Tahoma"/>
                <w:color w:val="000000"/>
                <w:szCs w:val="18"/>
              </w:rPr>
            </w:pPr>
            <w:r w:rsidRPr="00022D49">
              <w:rPr>
                <w:rFonts w:eastAsia="PMingLiU" w:cs="Tahoma"/>
                <w:color w:val="000000"/>
                <w:lang w:val="zh-TW"/>
              </w:rPr>
              <w:t>Windows Intune</w:t>
            </w:r>
          </w:p>
        </w:tc>
      </w:tr>
    </w:tbl>
    <w:p w14:paraId="293D112B" w14:textId="77777777" w:rsidR="00813048" w:rsidRPr="00022D49" w:rsidRDefault="00813048" w:rsidP="00E03856">
      <w:pPr>
        <w:pStyle w:val="Heading3"/>
        <w:rPr>
          <w:rFonts w:ascii="Tahoma" w:eastAsia="PMingLiU" w:hAnsi="Tahoma" w:cs="Tahoma"/>
        </w:rPr>
      </w:pPr>
      <w:bookmarkStart w:id="1277" w:name="_Toc336338304"/>
      <w:bookmarkStart w:id="1278" w:name="Srv_43EnterpriseCALSuite"/>
    </w:p>
    <w:p w14:paraId="293D112C" w14:textId="77777777" w:rsidR="00813048" w:rsidRPr="00022D49" w:rsidRDefault="00813048" w:rsidP="00652053">
      <w:pPr>
        <w:pStyle w:val="Heading3"/>
        <w:rPr>
          <w:rFonts w:ascii="Tahoma" w:eastAsia="PMingLiU" w:hAnsi="Tahoma" w:cs="Tahoma"/>
        </w:rPr>
      </w:pPr>
      <w:bookmarkStart w:id="1279" w:name="_41_Enterprise_CAL"/>
      <w:bookmarkStart w:id="1280" w:name="_Toc340918184"/>
      <w:bookmarkEnd w:id="1277"/>
      <w:bookmarkEnd w:id="1279"/>
      <w:r w:rsidRPr="00022D49">
        <w:rPr>
          <w:rFonts w:ascii="Tahoma" w:eastAsia="PMingLiU" w:hAnsi="Tahoma" w:cs="Tahoma"/>
          <w:caps/>
          <w:color w:val="F66400"/>
          <w:sz w:val="22"/>
          <w:vertAlign w:val="superscript"/>
          <w:lang w:val="zh-TW"/>
        </w:rPr>
        <w:t xml:space="preserve">41 </w:t>
      </w:r>
      <w:r w:rsidRPr="00022D49">
        <w:rPr>
          <w:rFonts w:ascii="Tahoma" w:eastAsia="PMingLiU" w:hAnsi="Tahoma" w:cs="Tahoma"/>
          <w:color w:val="F66400"/>
          <w:sz w:val="22"/>
        </w:rPr>
        <w:t>Enterprise CAL</w:t>
      </w:r>
      <w:r w:rsidRPr="00022D49">
        <w:rPr>
          <w:rFonts w:ascii="Tahoma" w:eastAsia="PMingLiU" w:hAnsi="Tahoma" w:cs="Tahoma"/>
          <w:caps/>
          <w:color w:val="F66400"/>
          <w:sz w:val="22"/>
          <w:vertAlign w:val="superscript"/>
          <w:lang w:val="zh-TW"/>
        </w:rPr>
        <w:t xml:space="preserve"> </w:t>
      </w:r>
      <w:r w:rsidRPr="00022D49">
        <w:rPr>
          <w:rFonts w:ascii="Tahoma" w:eastAsia="PMingLiU" w:hAnsi="Tahoma" w:cs="Tahoma"/>
          <w:color w:val="F66400"/>
          <w:sz w:val="22"/>
          <w:lang w:val="zh-TW"/>
        </w:rPr>
        <w:t>套件</w:t>
      </w:r>
      <w:bookmarkEnd w:id="1280"/>
    </w:p>
    <w:bookmarkEnd w:id="1278"/>
    <w:p w14:paraId="293D112D" w14:textId="77777777" w:rsidR="00813048" w:rsidRPr="00022D49" w:rsidRDefault="00813048">
      <w:pPr>
        <w:rPr>
          <w:rFonts w:eastAsia="PMingLiU" w:cs="Tahoma"/>
        </w:rPr>
      </w:pPr>
    </w:p>
    <w:p w14:paraId="293D112E" w14:textId="77777777" w:rsidR="00813048" w:rsidRPr="008A2F69" w:rsidRDefault="00813048" w:rsidP="00E62BC4">
      <w:pPr>
        <w:ind w:left="720"/>
        <w:rPr>
          <w:rFonts w:eastAsia="PMingLiU" w:cs="Tahoma"/>
          <w:spacing w:val="-2"/>
          <w:lang w:eastAsia="zh-TW"/>
        </w:rPr>
      </w:pPr>
      <w:r w:rsidRPr="008A2F69">
        <w:rPr>
          <w:rFonts w:eastAsia="PMingLiU" w:cs="Tahoma"/>
          <w:spacing w:val="-2"/>
          <w:szCs w:val="20"/>
          <w:lang w:val="zh-TW" w:eastAsia="zh-TW"/>
        </w:rPr>
        <w:t xml:space="preserve">Enterprise CAL </w:t>
      </w:r>
      <w:r w:rsidRPr="008A2F69">
        <w:rPr>
          <w:rFonts w:eastAsia="PMingLiU" w:cs="Tahoma"/>
          <w:spacing w:val="-2"/>
          <w:szCs w:val="20"/>
          <w:lang w:val="zh-TW" w:eastAsia="zh-TW"/>
        </w:rPr>
        <w:t>套件是沒有版本的，且產品使用權係取決於</w:t>
      </w:r>
      <w:r w:rsidRPr="008A2F69">
        <w:rPr>
          <w:rFonts w:eastAsia="PMingLiU" w:cs="Tahoma"/>
          <w:spacing w:val="-2"/>
          <w:szCs w:val="20"/>
          <w:lang w:val="zh-TW" w:eastAsia="zh-TW"/>
        </w:rPr>
        <w:t xml:space="preserve"> Enterprise CAL </w:t>
      </w:r>
      <w:r w:rsidRPr="008A2F69">
        <w:rPr>
          <w:rFonts w:eastAsia="PMingLiU" w:cs="Tahoma"/>
          <w:spacing w:val="-2"/>
          <w:szCs w:val="20"/>
          <w:lang w:val="zh-TW" w:eastAsia="zh-TW"/>
        </w:rPr>
        <w:t>套件軟體保證範圍的狀態。如果範圍已失效，依永久使用權行使的存取權將根據範圍失效之前已生效的產品使用權來決定。無論</w:t>
      </w:r>
      <w:r w:rsidRPr="008A2F69">
        <w:rPr>
          <w:rFonts w:eastAsia="PMingLiU" w:cs="Tahoma"/>
          <w:spacing w:val="-2"/>
          <w:szCs w:val="20"/>
          <w:lang w:val="zh-TW" w:eastAsia="zh-TW"/>
        </w:rPr>
        <w:t xml:space="preserve"> Enterprise CAL </w:t>
      </w:r>
      <w:r w:rsidRPr="008A2F69">
        <w:rPr>
          <w:rFonts w:eastAsia="PMingLiU" w:cs="Tahoma"/>
          <w:spacing w:val="-2"/>
          <w:szCs w:val="20"/>
          <w:lang w:val="zh-TW" w:eastAsia="zh-TW"/>
        </w:rPr>
        <w:t>套件是否永久有效，與線上服務優惠方案相關聯的權利會隨著軟體保證範圍失效而屆滿。</w:t>
      </w:r>
      <w:r w:rsidRPr="008A2F69">
        <w:rPr>
          <w:rFonts w:eastAsia="PMingLiU" w:cs="Tahoma"/>
          <w:spacing w:val="-2"/>
          <w:lang w:val="zh-TW" w:eastAsia="zh-TW"/>
        </w:rPr>
        <w:t>自</w:t>
      </w:r>
      <w:r w:rsidRPr="008A2F69">
        <w:rPr>
          <w:rFonts w:eastAsia="PMingLiU" w:cs="Tahoma"/>
          <w:spacing w:val="-2"/>
          <w:lang w:val="zh-TW" w:eastAsia="zh-TW"/>
        </w:rPr>
        <w:t xml:space="preserve"> 2012 </w:t>
      </w:r>
      <w:r w:rsidRPr="008A2F69">
        <w:rPr>
          <w:rFonts w:eastAsia="PMingLiU" w:cs="Tahoma"/>
          <w:spacing w:val="-2"/>
          <w:lang w:val="zh-TW" w:eastAsia="zh-TW"/>
        </w:rPr>
        <w:t>年</w:t>
      </w:r>
      <w:r w:rsidRPr="008A2F69">
        <w:rPr>
          <w:rFonts w:eastAsia="PMingLiU" w:cs="Tahoma"/>
          <w:spacing w:val="-2"/>
          <w:lang w:val="zh-TW" w:eastAsia="zh-TW"/>
        </w:rPr>
        <w:t xml:space="preserve"> 12 </w:t>
      </w:r>
      <w:r w:rsidRPr="008A2F69">
        <w:rPr>
          <w:rFonts w:eastAsia="PMingLiU" w:cs="Tahoma"/>
          <w:spacing w:val="-2"/>
          <w:lang w:val="zh-TW" w:eastAsia="zh-TW"/>
        </w:rPr>
        <w:t>月</w:t>
      </w:r>
      <w:r w:rsidRPr="008A2F69">
        <w:rPr>
          <w:rFonts w:eastAsia="PMingLiU" w:cs="Tahoma"/>
          <w:spacing w:val="-2"/>
          <w:lang w:val="zh-TW" w:eastAsia="zh-TW"/>
        </w:rPr>
        <w:t xml:space="preserve"> 1 </w:t>
      </w:r>
      <w:r w:rsidRPr="008A2F69">
        <w:rPr>
          <w:rFonts w:eastAsia="PMingLiU" w:cs="Tahoma"/>
          <w:spacing w:val="-2"/>
          <w:lang w:val="zh-TW" w:eastAsia="zh-TW"/>
        </w:rPr>
        <w:t>日起，具備有效的軟體保證範圍之</w:t>
      </w:r>
      <w:r w:rsidRPr="008A2F69">
        <w:rPr>
          <w:rFonts w:eastAsia="PMingLiU" w:cs="Tahoma"/>
          <w:spacing w:val="-2"/>
          <w:lang w:val="zh-TW" w:eastAsia="zh-TW"/>
        </w:rPr>
        <w:t xml:space="preserve"> Enterprise CAL </w:t>
      </w:r>
      <w:r w:rsidRPr="008A2F69">
        <w:rPr>
          <w:rFonts w:eastAsia="PMingLiU" w:cs="Tahoma"/>
          <w:spacing w:val="-2"/>
          <w:lang w:val="zh-TW" w:eastAsia="zh-TW"/>
        </w:rPr>
        <w:t>套件的使用權會提供相當於下列項目之權利：</w:t>
      </w:r>
      <w:r w:rsidRPr="008A2F69">
        <w:rPr>
          <w:rFonts w:eastAsia="PMingLiU" w:cs="Tahoma"/>
          <w:spacing w:val="-2"/>
          <w:lang w:val="zh-TW" w:eastAsia="zh-TW"/>
        </w:rPr>
        <w:t xml:space="preserve">Core CAL </w:t>
      </w:r>
      <w:r w:rsidRPr="008A2F69">
        <w:rPr>
          <w:rFonts w:eastAsia="PMingLiU" w:cs="Tahoma"/>
          <w:spacing w:val="-2"/>
          <w:lang w:val="zh-TW" w:eastAsia="zh-TW"/>
        </w:rPr>
        <w:t>套件之所有目前元件、</w:t>
      </w:r>
      <w:r w:rsidRPr="008A2F69">
        <w:rPr>
          <w:rFonts w:eastAsia="PMingLiU" w:cs="Tahoma"/>
          <w:spacing w:val="-2"/>
          <w:lang w:val="zh-TW" w:eastAsia="zh-TW"/>
        </w:rPr>
        <w:t>Exchange Server 2013 Enterprise CAL</w:t>
      </w:r>
      <w:r w:rsidRPr="008A2F69">
        <w:rPr>
          <w:rFonts w:eastAsia="PMingLiU" w:cs="Tahoma"/>
          <w:spacing w:val="-2"/>
          <w:lang w:val="zh-TW" w:eastAsia="zh-TW"/>
        </w:rPr>
        <w:t>、</w:t>
      </w:r>
      <w:r w:rsidRPr="008A2F69">
        <w:rPr>
          <w:rFonts w:eastAsia="PMingLiU" w:cs="Tahoma"/>
          <w:spacing w:val="-2"/>
          <w:lang w:val="zh-TW" w:eastAsia="zh-TW"/>
        </w:rPr>
        <w:t>SharePoint Server 2013 Enterprise CAL</w:t>
      </w:r>
      <w:r w:rsidRPr="008A2F69">
        <w:rPr>
          <w:rFonts w:eastAsia="PMingLiU" w:cs="Tahoma"/>
          <w:spacing w:val="-2"/>
          <w:lang w:val="zh-TW" w:eastAsia="zh-TW"/>
        </w:rPr>
        <w:t>、</w:t>
      </w:r>
      <w:r w:rsidRPr="008A2F69">
        <w:rPr>
          <w:rFonts w:eastAsia="PMingLiU" w:cs="Tahoma"/>
          <w:spacing w:val="-2"/>
          <w:lang w:val="zh-TW" w:eastAsia="zh-TW"/>
        </w:rPr>
        <w:t>Lync Server 2013 Enterprise CAL</w:t>
      </w:r>
      <w:r w:rsidRPr="008A2F69">
        <w:rPr>
          <w:rFonts w:eastAsia="PMingLiU" w:cs="Tahoma"/>
          <w:spacing w:val="-2"/>
          <w:lang w:val="zh-TW" w:eastAsia="zh-TW"/>
        </w:rPr>
        <w:t>、</w:t>
      </w:r>
      <w:r w:rsidRPr="008A2F69">
        <w:rPr>
          <w:rFonts w:eastAsia="PMingLiU" w:cs="Tahoma"/>
          <w:spacing w:val="-2"/>
          <w:lang w:val="zh-TW" w:eastAsia="zh-TW"/>
        </w:rPr>
        <w:t xml:space="preserve">Windows Server 2012 Rights Management Services CAL </w:t>
      </w:r>
      <w:r w:rsidRPr="008A2F69">
        <w:rPr>
          <w:rFonts w:eastAsia="PMingLiU" w:cs="Tahoma"/>
          <w:spacing w:val="-2"/>
          <w:lang w:val="zh-TW" w:eastAsia="zh-TW"/>
        </w:rPr>
        <w:t>及</w:t>
      </w:r>
      <w:r w:rsidRPr="008A2F69">
        <w:rPr>
          <w:rFonts w:eastAsia="PMingLiU" w:cs="Tahoma"/>
          <w:spacing w:val="-2"/>
          <w:lang w:val="zh-TW" w:eastAsia="zh-TW"/>
        </w:rPr>
        <w:t xml:space="preserve"> System Center 2012 Client Management Suite </w:t>
      </w:r>
      <w:r w:rsidRPr="008A2F69">
        <w:rPr>
          <w:rFonts w:eastAsia="PMingLiU" w:cs="Tahoma"/>
          <w:spacing w:val="-2"/>
          <w:lang w:val="zh-TW" w:eastAsia="zh-TW"/>
        </w:rPr>
        <w:t>之所有目前元件。</w:t>
      </w:r>
      <w:r w:rsidRPr="008A2F69">
        <w:rPr>
          <w:rFonts w:eastAsia="PMingLiU" w:cs="Tahoma"/>
          <w:spacing w:val="-2"/>
          <w:lang w:val="zh-TW" w:eastAsia="zh-TW"/>
        </w:rPr>
        <w:t xml:space="preserve">Enterprise CAL </w:t>
      </w:r>
      <w:r w:rsidRPr="008A2F69">
        <w:rPr>
          <w:rFonts w:eastAsia="PMingLiU" w:cs="Tahoma"/>
          <w:spacing w:val="-2"/>
          <w:lang w:val="zh-TW" w:eastAsia="zh-TW"/>
        </w:rPr>
        <w:t>套件的使用權是單一的使用權，其必須指派給單一使用者或裝置。就像客戶之大量授權合約中所提供之內容，客戶不能將</w:t>
      </w:r>
      <w:r w:rsidRPr="008A2F69">
        <w:rPr>
          <w:rFonts w:eastAsia="PMingLiU" w:cs="Tahoma"/>
          <w:spacing w:val="-2"/>
          <w:lang w:val="zh-TW" w:eastAsia="zh-TW"/>
        </w:rPr>
        <w:t xml:space="preserve"> Enterprise CAL </w:t>
      </w:r>
      <w:r w:rsidRPr="008A2F69">
        <w:rPr>
          <w:rFonts w:eastAsia="PMingLiU" w:cs="Tahoma"/>
          <w:spacing w:val="-2"/>
          <w:lang w:val="zh-TW" w:eastAsia="zh-TW"/>
        </w:rPr>
        <w:t>套件的權利分開使用，不能允許兩個或多個使用者或裝置同時存取其不同元件。</w:t>
      </w:r>
    </w:p>
    <w:p w14:paraId="293D112F" w14:textId="77777777" w:rsidR="00813048" w:rsidRPr="00022D49" w:rsidRDefault="00813048" w:rsidP="00E62BC4">
      <w:pPr>
        <w:ind w:left="720"/>
        <w:rPr>
          <w:rFonts w:eastAsia="PMingLiU" w:cs="Tahoma"/>
        </w:rPr>
      </w:pPr>
      <w:r w:rsidRPr="005F0853">
        <w:rPr>
          <w:rFonts w:eastAsia="PMingLiU" w:cs="Tahoma"/>
          <w:color w:val="000000"/>
          <w:u w:val="single"/>
        </w:rPr>
        <w:t xml:space="preserve">Forefront </w:t>
      </w:r>
      <w:r w:rsidRPr="00022D49">
        <w:rPr>
          <w:rFonts w:eastAsia="PMingLiU" w:cs="Tahoma"/>
          <w:color w:val="000000"/>
          <w:u w:val="single"/>
          <w:lang w:val="zh-TW"/>
        </w:rPr>
        <w:t>產品之延伸使用權利</w:t>
      </w:r>
    </w:p>
    <w:p w14:paraId="293D1130" w14:textId="77777777" w:rsidR="00813048" w:rsidRPr="00022D49" w:rsidRDefault="00813048" w:rsidP="00E62BC4">
      <w:pPr>
        <w:ind w:left="720"/>
        <w:rPr>
          <w:rFonts w:eastAsia="PMingLiU" w:cs="Tahoma"/>
          <w:spacing w:val="-4"/>
          <w:lang w:eastAsia="zh-TW"/>
        </w:rPr>
      </w:pPr>
      <w:r w:rsidRPr="00022D49">
        <w:rPr>
          <w:rFonts w:eastAsia="PMingLiU" w:cs="Tahoma"/>
          <w:color w:val="000000"/>
          <w:spacing w:val="-4"/>
          <w:lang w:val="zh-TW"/>
        </w:rPr>
        <w:t>自</w:t>
      </w:r>
      <w:r w:rsidRPr="005F0853">
        <w:rPr>
          <w:rFonts w:eastAsia="PMingLiU" w:cs="Tahoma"/>
          <w:color w:val="000000"/>
          <w:spacing w:val="-4"/>
        </w:rPr>
        <w:t xml:space="preserve"> 2012 </w:t>
      </w:r>
      <w:r w:rsidRPr="00022D49">
        <w:rPr>
          <w:rFonts w:eastAsia="PMingLiU" w:cs="Tahoma"/>
          <w:color w:val="000000"/>
          <w:spacing w:val="-4"/>
          <w:lang w:val="zh-TW"/>
        </w:rPr>
        <w:t>年</w:t>
      </w:r>
      <w:r w:rsidRPr="005F0853">
        <w:rPr>
          <w:rFonts w:eastAsia="PMingLiU" w:cs="Tahoma"/>
          <w:color w:val="000000"/>
          <w:spacing w:val="-4"/>
        </w:rPr>
        <w:t xml:space="preserve"> 11 </w:t>
      </w:r>
      <w:r w:rsidRPr="00022D49">
        <w:rPr>
          <w:rFonts w:eastAsia="PMingLiU" w:cs="Tahoma"/>
          <w:color w:val="000000"/>
          <w:spacing w:val="-4"/>
          <w:lang w:val="zh-TW"/>
        </w:rPr>
        <w:t>月</w:t>
      </w:r>
      <w:r w:rsidRPr="005F0853">
        <w:rPr>
          <w:rFonts w:eastAsia="PMingLiU" w:cs="Tahoma"/>
          <w:color w:val="000000"/>
          <w:spacing w:val="-4"/>
        </w:rPr>
        <w:t xml:space="preserve"> 30 </w:t>
      </w:r>
      <w:r w:rsidRPr="00022D49">
        <w:rPr>
          <w:rFonts w:eastAsia="PMingLiU" w:cs="Tahoma"/>
          <w:color w:val="000000"/>
          <w:spacing w:val="-4"/>
          <w:lang w:val="zh-TW"/>
        </w:rPr>
        <w:t>日起</w:t>
      </w:r>
      <w:r w:rsidRPr="005F0853">
        <w:rPr>
          <w:rFonts w:eastAsia="PMingLiU" w:cs="Tahoma"/>
          <w:color w:val="000000"/>
          <w:spacing w:val="-4"/>
        </w:rPr>
        <w:t>，</w:t>
      </w:r>
      <w:r w:rsidRPr="00022D49">
        <w:rPr>
          <w:rFonts w:eastAsia="PMingLiU" w:cs="Tahoma"/>
          <w:color w:val="000000"/>
          <w:spacing w:val="-4"/>
          <w:lang w:val="zh-TW"/>
        </w:rPr>
        <w:t>針對</w:t>
      </w:r>
      <w:r w:rsidRPr="005F0853">
        <w:rPr>
          <w:rFonts w:eastAsia="PMingLiU" w:cs="Tahoma"/>
          <w:color w:val="000000"/>
          <w:spacing w:val="-4"/>
        </w:rPr>
        <w:t xml:space="preserve"> Enterprise CAL </w:t>
      </w:r>
      <w:r w:rsidRPr="00022D49">
        <w:rPr>
          <w:rFonts w:eastAsia="PMingLiU" w:cs="Tahoma"/>
          <w:color w:val="000000"/>
          <w:spacing w:val="-4"/>
          <w:lang w:val="zh-TW"/>
        </w:rPr>
        <w:t>套件具備有效軟體保證範圍之客戶</w:t>
      </w:r>
      <w:r w:rsidRPr="005F0853">
        <w:rPr>
          <w:rFonts w:eastAsia="PMingLiU" w:cs="Tahoma"/>
          <w:color w:val="000000"/>
          <w:spacing w:val="-4"/>
        </w:rPr>
        <w:t>，</w:t>
      </w:r>
      <w:r w:rsidRPr="00022D49">
        <w:rPr>
          <w:rFonts w:eastAsia="PMingLiU" w:cs="Tahoma"/>
          <w:color w:val="000000"/>
          <w:spacing w:val="-4"/>
          <w:lang w:val="zh-TW"/>
        </w:rPr>
        <w:t>得繼續使用</w:t>
      </w:r>
      <w:r w:rsidRPr="005F0853">
        <w:rPr>
          <w:rFonts w:eastAsia="PMingLiU" w:cs="Tahoma"/>
          <w:color w:val="000000"/>
          <w:spacing w:val="-4"/>
        </w:rPr>
        <w:t xml:space="preserve"> Forefront Protection </w:t>
      </w:r>
      <w:r w:rsidRPr="00022D49">
        <w:rPr>
          <w:rFonts w:eastAsia="PMingLiU" w:cs="Tahoma"/>
          <w:color w:val="000000"/>
          <w:spacing w:val="-4"/>
          <w:lang w:val="zh-TW"/>
        </w:rPr>
        <w:t>套件的元件服務</w:t>
      </w:r>
      <w:r w:rsidRPr="005F0853">
        <w:rPr>
          <w:rFonts w:eastAsia="PMingLiU" w:cs="Tahoma"/>
          <w:color w:val="000000"/>
          <w:spacing w:val="-4"/>
        </w:rPr>
        <w:t xml:space="preserve"> (</w:t>
      </w:r>
      <w:r w:rsidRPr="00022D49">
        <w:rPr>
          <w:rFonts w:eastAsia="PMingLiU" w:cs="Tahoma"/>
          <w:color w:val="000000"/>
          <w:spacing w:val="-4"/>
          <w:lang w:val="zh-TW"/>
        </w:rPr>
        <w:t>先前為</w:t>
      </w:r>
      <w:r w:rsidRPr="005F0853">
        <w:rPr>
          <w:rFonts w:eastAsia="PMingLiU" w:cs="Tahoma"/>
          <w:color w:val="000000"/>
          <w:spacing w:val="-4"/>
        </w:rPr>
        <w:t xml:space="preserve"> Enterprise CAL </w:t>
      </w:r>
      <w:r w:rsidRPr="00022D49">
        <w:rPr>
          <w:rFonts w:eastAsia="PMingLiU" w:cs="Tahoma"/>
          <w:color w:val="000000"/>
          <w:spacing w:val="-4"/>
          <w:lang w:val="zh-TW"/>
        </w:rPr>
        <w:t>套件的一部分</w:t>
      </w:r>
      <w:r w:rsidRPr="005F0853">
        <w:rPr>
          <w:rFonts w:eastAsia="PMingLiU" w:cs="Tahoma"/>
          <w:color w:val="000000"/>
          <w:spacing w:val="-4"/>
        </w:rPr>
        <w:t>)</w:t>
      </w:r>
      <w:r w:rsidRPr="005F0853">
        <w:rPr>
          <w:rFonts w:eastAsia="PMingLiU" w:cs="Tahoma"/>
          <w:color w:val="000000"/>
          <w:spacing w:val="-4"/>
        </w:rPr>
        <w:t>，</w:t>
      </w:r>
      <w:r w:rsidRPr="00022D49">
        <w:rPr>
          <w:rFonts w:eastAsia="PMingLiU" w:cs="Tahoma"/>
          <w:color w:val="000000"/>
          <w:spacing w:val="-4"/>
          <w:lang w:val="zh-TW"/>
        </w:rPr>
        <w:t>直至該範圍屆滿及</w:t>
      </w:r>
      <w:r w:rsidRPr="005F0853">
        <w:rPr>
          <w:rFonts w:eastAsia="PMingLiU" w:cs="Tahoma"/>
          <w:color w:val="000000"/>
          <w:spacing w:val="-4"/>
        </w:rPr>
        <w:t>/</w:t>
      </w:r>
      <w:r w:rsidRPr="00022D49">
        <w:rPr>
          <w:rFonts w:eastAsia="PMingLiU" w:cs="Tahoma"/>
          <w:color w:val="000000"/>
          <w:spacing w:val="-4"/>
          <w:lang w:val="zh-TW"/>
        </w:rPr>
        <w:t>或續約為止。該些客戶亦得繼續使用套件的</w:t>
      </w:r>
      <w:r w:rsidRPr="005F0853">
        <w:rPr>
          <w:rFonts w:eastAsia="PMingLiU" w:cs="Tahoma"/>
          <w:color w:val="000000"/>
          <w:spacing w:val="-4"/>
        </w:rPr>
        <w:t xml:space="preserve"> Forefront for Office Communications Server</w:t>
      </w:r>
      <w:r w:rsidRPr="00022D49">
        <w:rPr>
          <w:rFonts w:eastAsia="PMingLiU" w:cs="Tahoma"/>
          <w:color w:val="000000"/>
          <w:spacing w:val="-4"/>
          <w:lang w:val="zh-TW"/>
        </w:rPr>
        <w:t>、</w:t>
      </w:r>
      <w:r w:rsidRPr="005F0853">
        <w:rPr>
          <w:rFonts w:eastAsia="PMingLiU" w:cs="Tahoma"/>
          <w:color w:val="000000"/>
          <w:spacing w:val="-4"/>
        </w:rPr>
        <w:t>Forefront Protection 2010 for Exchange Server</w:t>
      </w:r>
      <w:r w:rsidRPr="00022D49">
        <w:rPr>
          <w:rFonts w:eastAsia="PMingLiU" w:cs="Tahoma"/>
          <w:color w:val="000000"/>
          <w:spacing w:val="-4"/>
          <w:lang w:val="zh-TW"/>
        </w:rPr>
        <w:t>、</w:t>
      </w:r>
      <w:r w:rsidRPr="005F0853">
        <w:rPr>
          <w:rFonts w:eastAsia="PMingLiU" w:cs="Tahoma"/>
          <w:color w:val="000000"/>
          <w:spacing w:val="-4"/>
        </w:rPr>
        <w:t xml:space="preserve">Forefront Threat Management Gateway Web Protection Service </w:t>
      </w:r>
      <w:r w:rsidRPr="00022D49">
        <w:rPr>
          <w:rFonts w:eastAsia="PMingLiU" w:cs="Tahoma"/>
          <w:color w:val="000000"/>
          <w:spacing w:val="-4"/>
          <w:lang w:val="zh-TW"/>
        </w:rPr>
        <w:t>和</w:t>
      </w:r>
      <w:r w:rsidRPr="005F0853">
        <w:rPr>
          <w:rFonts w:eastAsia="PMingLiU" w:cs="Tahoma"/>
          <w:color w:val="000000"/>
          <w:spacing w:val="-4"/>
        </w:rPr>
        <w:t xml:space="preserve"> Forefront Protection 2010 for SharePoint Server </w:t>
      </w:r>
      <w:r w:rsidRPr="00022D49">
        <w:rPr>
          <w:rFonts w:eastAsia="PMingLiU" w:cs="Tahoma"/>
          <w:color w:val="000000"/>
          <w:spacing w:val="-4"/>
          <w:lang w:val="zh-TW"/>
        </w:rPr>
        <w:t>元件</w:t>
      </w:r>
      <w:r w:rsidRPr="005F0853">
        <w:rPr>
          <w:rFonts w:eastAsia="PMingLiU" w:cs="Tahoma"/>
          <w:color w:val="000000"/>
          <w:spacing w:val="-4"/>
        </w:rPr>
        <w:t>，</w:t>
      </w:r>
      <w:r w:rsidRPr="00022D49">
        <w:rPr>
          <w:rFonts w:eastAsia="PMingLiU" w:cs="Tahoma"/>
          <w:color w:val="000000"/>
          <w:spacing w:val="-4"/>
          <w:lang w:val="zh-TW"/>
        </w:rPr>
        <w:t>直至客戶轉換為後續服務或</w:t>
      </w:r>
      <w:r w:rsidRPr="005F0853">
        <w:rPr>
          <w:rFonts w:eastAsia="PMingLiU" w:cs="Tahoma"/>
          <w:color w:val="000000"/>
          <w:spacing w:val="-4"/>
        </w:rPr>
        <w:t xml:space="preserve"> 2015 </w:t>
      </w:r>
      <w:r w:rsidRPr="00022D49">
        <w:rPr>
          <w:rFonts w:eastAsia="PMingLiU" w:cs="Tahoma"/>
          <w:color w:val="000000"/>
          <w:spacing w:val="-4"/>
          <w:lang w:val="zh-TW"/>
        </w:rPr>
        <w:t>年</w:t>
      </w:r>
      <w:r w:rsidRPr="005F0853">
        <w:rPr>
          <w:rFonts w:eastAsia="PMingLiU" w:cs="Tahoma"/>
          <w:color w:val="000000"/>
          <w:spacing w:val="-4"/>
        </w:rPr>
        <w:t xml:space="preserve"> 12 </w:t>
      </w:r>
      <w:r w:rsidRPr="00022D49">
        <w:rPr>
          <w:rFonts w:eastAsia="PMingLiU" w:cs="Tahoma"/>
          <w:color w:val="000000"/>
          <w:spacing w:val="-4"/>
          <w:lang w:val="zh-TW"/>
        </w:rPr>
        <w:t>月</w:t>
      </w:r>
      <w:r w:rsidRPr="005F0853">
        <w:rPr>
          <w:rFonts w:eastAsia="PMingLiU" w:cs="Tahoma"/>
          <w:color w:val="000000"/>
          <w:spacing w:val="-4"/>
        </w:rPr>
        <w:t xml:space="preserve"> 31 </w:t>
      </w:r>
      <w:r w:rsidRPr="00022D49">
        <w:rPr>
          <w:rFonts w:eastAsia="PMingLiU" w:cs="Tahoma"/>
          <w:color w:val="000000"/>
          <w:spacing w:val="-4"/>
          <w:lang w:val="zh-TW"/>
        </w:rPr>
        <w:t>日</w:t>
      </w:r>
      <w:r w:rsidRPr="005F0853">
        <w:rPr>
          <w:rFonts w:eastAsia="PMingLiU" w:cs="Tahoma"/>
          <w:color w:val="000000"/>
          <w:spacing w:val="-4"/>
        </w:rPr>
        <w:t xml:space="preserve"> (</w:t>
      </w:r>
      <w:r w:rsidRPr="00022D49">
        <w:rPr>
          <w:rFonts w:eastAsia="PMingLiU" w:cs="Tahoma"/>
          <w:color w:val="000000"/>
          <w:spacing w:val="-4"/>
          <w:lang w:val="zh-TW"/>
        </w:rPr>
        <w:t>兩者視何者較早發生</w:t>
      </w:r>
      <w:r w:rsidRPr="005F0853">
        <w:rPr>
          <w:rFonts w:eastAsia="PMingLiU" w:cs="Tahoma"/>
          <w:color w:val="000000"/>
          <w:spacing w:val="-4"/>
        </w:rPr>
        <w:t xml:space="preserve">) </w:t>
      </w:r>
      <w:r w:rsidRPr="00022D49">
        <w:rPr>
          <w:rFonts w:eastAsia="PMingLiU" w:cs="Tahoma"/>
          <w:color w:val="000000"/>
          <w:spacing w:val="-4"/>
          <w:lang w:val="zh-TW"/>
        </w:rPr>
        <w:t>為止。</w:t>
      </w:r>
      <w:r w:rsidRPr="00022D49">
        <w:rPr>
          <w:rFonts w:eastAsia="PMingLiU" w:cs="Tahoma"/>
          <w:color w:val="000000"/>
          <w:spacing w:val="-4"/>
          <w:lang w:val="zh-TW" w:eastAsia="zh-TW"/>
        </w:rPr>
        <w:t>這些條款同時適用於該些客戶在</w:t>
      </w:r>
      <w:r w:rsidRPr="00022D49">
        <w:rPr>
          <w:rFonts w:eastAsia="PMingLiU" w:cs="Tahoma"/>
          <w:color w:val="000000"/>
          <w:spacing w:val="-4"/>
          <w:lang w:val="zh-TW" w:eastAsia="zh-TW"/>
        </w:rPr>
        <w:t xml:space="preserve"> 2015 </w:t>
      </w:r>
      <w:r w:rsidRPr="00022D49">
        <w:rPr>
          <w:rFonts w:eastAsia="PMingLiU" w:cs="Tahoma"/>
          <w:color w:val="000000"/>
          <w:spacing w:val="-4"/>
          <w:lang w:val="zh-TW" w:eastAsia="zh-TW"/>
        </w:rPr>
        <w:t>年</w:t>
      </w:r>
      <w:r w:rsidRPr="00022D49">
        <w:rPr>
          <w:rFonts w:eastAsia="PMingLiU" w:cs="Tahoma"/>
          <w:color w:val="000000"/>
          <w:spacing w:val="-4"/>
          <w:lang w:val="zh-TW" w:eastAsia="zh-TW"/>
        </w:rPr>
        <w:t xml:space="preserve"> 12 </w:t>
      </w:r>
      <w:r w:rsidRPr="00022D49">
        <w:rPr>
          <w:rFonts w:eastAsia="PMingLiU" w:cs="Tahoma"/>
          <w:color w:val="000000"/>
          <w:spacing w:val="-4"/>
          <w:lang w:val="zh-TW" w:eastAsia="zh-TW"/>
        </w:rPr>
        <w:t>月</w:t>
      </w:r>
      <w:r w:rsidRPr="00022D49">
        <w:rPr>
          <w:rFonts w:eastAsia="PMingLiU" w:cs="Tahoma"/>
          <w:color w:val="000000"/>
          <w:spacing w:val="-4"/>
          <w:lang w:val="zh-TW" w:eastAsia="zh-TW"/>
        </w:rPr>
        <w:t xml:space="preserve"> 31 </w:t>
      </w:r>
      <w:r w:rsidRPr="00022D49">
        <w:rPr>
          <w:rFonts w:eastAsia="PMingLiU" w:cs="Tahoma"/>
          <w:color w:val="000000"/>
          <w:spacing w:val="-4"/>
          <w:lang w:val="zh-TW" w:eastAsia="zh-TW"/>
        </w:rPr>
        <w:t>日之前取得的後續</w:t>
      </w:r>
      <w:r w:rsidRPr="00022D49">
        <w:rPr>
          <w:rFonts w:eastAsia="PMingLiU" w:cs="Tahoma"/>
          <w:color w:val="000000"/>
          <w:spacing w:val="-4"/>
          <w:lang w:val="zh-TW" w:eastAsia="zh-TW"/>
        </w:rPr>
        <w:t xml:space="preserve"> Enterprise CAL </w:t>
      </w:r>
      <w:r w:rsidRPr="00022D49">
        <w:rPr>
          <w:rFonts w:eastAsia="PMingLiU" w:cs="Tahoma"/>
          <w:color w:val="000000"/>
          <w:spacing w:val="-4"/>
          <w:lang w:val="zh-TW" w:eastAsia="zh-TW"/>
        </w:rPr>
        <w:t>套件使用權。元件線上服務之持續使用仍需受客戶之大量授權合約的條款及條件、線上服務之產品使用權，與在此所述之條款及條件所拘束。</w:t>
      </w:r>
    </w:p>
    <w:p w14:paraId="293D1131" w14:textId="77777777" w:rsidR="00813048" w:rsidRPr="00022D49" w:rsidRDefault="00813048" w:rsidP="00E62BC4">
      <w:pPr>
        <w:ind w:left="720"/>
        <w:rPr>
          <w:rFonts w:eastAsia="PMingLiU" w:cs="Tahoma"/>
          <w:lang w:eastAsia="zh-TW"/>
        </w:rPr>
      </w:pPr>
    </w:p>
    <w:p w14:paraId="293D1132" w14:textId="77777777" w:rsidR="00813048" w:rsidRPr="00022D49" w:rsidRDefault="00813048" w:rsidP="00E62BC4">
      <w:pPr>
        <w:ind w:left="720"/>
        <w:rPr>
          <w:rFonts w:eastAsia="PMingLiU" w:cs="Tahoma"/>
        </w:rPr>
      </w:pPr>
      <w:r w:rsidRPr="005F0853">
        <w:rPr>
          <w:rFonts w:eastAsia="PMingLiU" w:cs="Tahoma"/>
          <w:color w:val="000000"/>
          <w:u w:val="single"/>
        </w:rPr>
        <w:t xml:space="preserve">Forefront Protection </w:t>
      </w:r>
      <w:r w:rsidRPr="00022D49">
        <w:rPr>
          <w:rFonts w:eastAsia="PMingLiU" w:cs="Tahoma"/>
          <w:color w:val="000000"/>
          <w:u w:val="single"/>
          <w:lang w:val="zh-TW"/>
        </w:rPr>
        <w:t>套件</w:t>
      </w:r>
    </w:p>
    <w:p w14:paraId="293D1133" w14:textId="77777777" w:rsidR="00813048" w:rsidRPr="00022D49" w:rsidRDefault="00813048" w:rsidP="00E62BC4">
      <w:pPr>
        <w:ind w:left="720"/>
        <w:rPr>
          <w:rFonts w:eastAsia="PMingLiU" w:cs="Tahoma"/>
        </w:rPr>
      </w:pPr>
    </w:p>
    <w:p w14:paraId="293D1134" w14:textId="77777777" w:rsidR="00813048" w:rsidRPr="00022D49" w:rsidRDefault="00813048" w:rsidP="00E62BC4">
      <w:pPr>
        <w:ind w:left="720"/>
        <w:rPr>
          <w:rFonts w:eastAsia="PMingLiU" w:cs="Tahoma"/>
        </w:rPr>
      </w:pPr>
      <w:r w:rsidRPr="005F0853">
        <w:rPr>
          <w:rFonts w:eastAsia="PMingLiU" w:cs="Tahoma"/>
          <w:color w:val="000000"/>
          <w:szCs w:val="20"/>
        </w:rPr>
        <w:t xml:space="preserve">Forefront Protection </w:t>
      </w:r>
      <w:r w:rsidRPr="00022D49">
        <w:rPr>
          <w:rFonts w:eastAsia="PMingLiU" w:cs="Tahoma"/>
          <w:color w:val="000000"/>
          <w:szCs w:val="20"/>
          <w:lang w:val="zh-TW"/>
        </w:rPr>
        <w:t>套件之訂閱包含下列線上服務</w:t>
      </w:r>
      <w:r w:rsidRPr="005F0853">
        <w:rPr>
          <w:rFonts w:eastAsia="PMingLiU" w:cs="Tahoma"/>
          <w:color w:val="000000"/>
          <w:szCs w:val="20"/>
        </w:rPr>
        <w:t>：</w:t>
      </w:r>
      <w:r w:rsidRPr="005F0853">
        <w:rPr>
          <w:rFonts w:eastAsia="PMingLiU" w:cs="Tahoma"/>
          <w:color w:val="000000"/>
        </w:rPr>
        <w:t>System Center 2012 Endpoint Protection</w:t>
      </w:r>
      <w:r w:rsidRPr="00022D49">
        <w:rPr>
          <w:rFonts w:eastAsia="PMingLiU" w:cs="Tahoma"/>
          <w:color w:val="000000"/>
          <w:lang w:val="zh-TW"/>
        </w:rPr>
        <w:t>、</w:t>
      </w:r>
      <w:r w:rsidRPr="005F0853">
        <w:rPr>
          <w:rFonts w:eastAsia="PMingLiU" w:cs="Tahoma"/>
          <w:color w:val="000000"/>
        </w:rPr>
        <w:t>Forefront for</w:t>
      </w:r>
      <w:r w:rsidR="006029A0" w:rsidRPr="00022D49">
        <w:rPr>
          <w:rFonts w:eastAsia="PMingLiU" w:cs="Tahoma"/>
          <w:color w:val="000000"/>
        </w:rPr>
        <w:t> </w:t>
      </w:r>
      <w:r w:rsidRPr="005F0853">
        <w:rPr>
          <w:rFonts w:eastAsia="PMingLiU" w:cs="Tahoma"/>
          <w:color w:val="000000"/>
        </w:rPr>
        <w:t>Office Communications Server (</w:t>
      </w:r>
      <w:r w:rsidRPr="00022D49">
        <w:rPr>
          <w:rFonts w:eastAsia="PMingLiU" w:cs="Tahoma"/>
          <w:color w:val="000000"/>
          <w:lang w:val="zh-TW"/>
        </w:rPr>
        <w:t>以前的</w:t>
      </w:r>
      <w:r w:rsidRPr="005F0853">
        <w:rPr>
          <w:rFonts w:eastAsia="PMingLiU" w:cs="Tahoma"/>
          <w:color w:val="000000"/>
        </w:rPr>
        <w:t xml:space="preserve"> Antigen for Instant Messaging)</w:t>
      </w:r>
      <w:r w:rsidRPr="00022D49">
        <w:rPr>
          <w:rFonts w:eastAsia="PMingLiU" w:cs="Tahoma"/>
          <w:color w:val="000000"/>
          <w:lang w:val="zh-TW"/>
        </w:rPr>
        <w:t>、</w:t>
      </w:r>
      <w:r w:rsidRPr="005F0853">
        <w:rPr>
          <w:rFonts w:eastAsia="PMingLiU" w:cs="Tahoma"/>
          <w:color w:val="000000"/>
        </w:rPr>
        <w:t>Forefront Online Protection for Exchange (</w:t>
      </w:r>
      <w:r w:rsidRPr="00022D49">
        <w:rPr>
          <w:rFonts w:eastAsia="PMingLiU" w:cs="Tahoma"/>
          <w:color w:val="000000"/>
          <w:lang w:val="zh-TW"/>
        </w:rPr>
        <w:t>以前的</w:t>
      </w:r>
      <w:r w:rsidRPr="005F0853">
        <w:rPr>
          <w:rFonts w:eastAsia="PMingLiU" w:cs="Tahoma"/>
          <w:color w:val="000000"/>
        </w:rPr>
        <w:t xml:space="preserve"> Exchange Hosted Filtering)</w:t>
      </w:r>
      <w:r w:rsidRPr="00022D49">
        <w:rPr>
          <w:rFonts w:eastAsia="PMingLiU" w:cs="Tahoma"/>
          <w:color w:val="000000"/>
          <w:lang w:val="zh-TW"/>
        </w:rPr>
        <w:t>、</w:t>
      </w:r>
      <w:r w:rsidRPr="005F0853">
        <w:rPr>
          <w:rFonts w:eastAsia="PMingLiU" w:cs="Tahoma"/>
          <w:color w:val="000000"/>
        </w:rPr>
        <w:t>Forefront Protection 2010 for Exchange Server</w:t>
      </w:r>
      <w:r w:rsidRPr="00022D49">
        <w:rPr>
          <w:rFonts w:eastAsia="PMingLiU" w:cs="Tahoma"/>
          <w:color w:val="000000"/>
          <w:lang w:val="zh-TW"/>
        </w:rPr>
        <w:t>、</w:t>
      </w:r>
      <w:r w:rsidRPr="005F0853">
        <w:rPr>
          <w:rFonts w:eastAsia="PMingLiU" w:cs="Tahoma"/>
          <w:color w:val="000000"/>
        </w:rPr>
        <w:t xml:space="preserve">Forefront Threat Management Gateway Web Protection Service </w:t>
      </w:r>
      <w:r w:rsidRPr="00022D49">
        <w:rPr>
          <w:rFonts w:eastAsia="PMingLiU" w:cs="Tahoma"/>
          <w:color w:val="000000"/>
          <w:lang w:val="zh-TW"/>
        </w:rPr>
        <w:t>及</w:t>
      </w:r>
      <w:r w:rsidRPr="005F0853">
        <w:rPr>
          <w:rFonts w:eastAsia="PMingLiU" w:cs="Tahoma"/>
          <w:color w:val="000000"/>
        </w:rPr>
        <w:t xml:space="preserve"> Forefront Protection 2010 for SharePoint Server</w:t>
      </w:r>
      <w:r w:rsidRPr="00022D49">
        <w:rPr>
          <w:rFonts w:eastAsia="PMingLiU" w:cs="Tahoma"/>
          <w:color w:val="000000"/>
          <w:lang w:val="zh-TW"/>
        </w:rPr>
        <w:t>。</w:t>
      </w:r>
    </w:p>
    <w:p w14:paraId="293D1135" w14:textId="77777777" w:rsidR="00813048" w:rsidRPr="00022D49" w:rsidRDefault="00813048" w:rsidP="00E62BC4">
      <w:pPr>
        <w:ind w:left="720"/>
        <w:rPr>
          <w:rFonts w:eastAsia="PMingLiU" w:cs="Tahoma"/>
        </w:rPr>
      </w:pPr>
    </w:p>
    <w:p w14:paraId="293D1136" w14:textId="77777777" w:rsidR="00813048" w:rsidRPr="00022D49" w:rsidRDefault="00813048" w:rsidP="00E62BC4">
      <w:pPr>
        <w:ind w:left="720"/>
        <w:rPr>
          <w:rFonts w:eastAsia="PMingLiU" w:cs="Tahoma"/>
        </w:rPr>
      </w:pPr>
      <w:r w:rsidRPr="00022D49">
        <w:rPr>
          <w:rFonts w:eastAsia="PMingLiU" w:cs="Tahoma"/>
          <w:u w:val="single"/>
          <w:lang w:val="zh-TW"/>
        </w:rPr>
        <w:t>僅學生適用之</w:t>
      </w:r>
      <w:r w:rsidRPr="005F0853">
        <w:rPr>
          <w:rFonts w:eastAsia="PMingLiU" w:cs="Tahoma"/>
          <w:u w:val="single"/>
        </w:rPr>
        <w:t xml:space="preserve"> CAL (Academic Open License </w:t>
      </w:r>
      <w:r w:rsidRPr="00022D49">
        <w:rPr>
          <w:rFonts w:eastAsia="PMingLiU" w:cs="Tahoma"/>
          <w:u w:val="single"/>
          <w:lang w:val="zh-TW"/>
        </w:rPr>
        <w:t>及</w:t>
      </w:r>
      <w:r w:rsidRPr="005F0853">
        <w:rPr>
          <w:rFonts w:eastAsia="PMingLiU" w:cs="Tahoma"/>
          <w:u w:val="single"/>
        </w:rPr>
        <w:t xml:space="preserve"> Academic Select)</w:t>
      </w:r>
    </w:p>
    <w:p w14:paraId="293D1137" w14:textId="77777777" w:rsidR="00813048" w:rsidRPr="00022D49" w:rsidRDefault="00813048" w:rsidP="00E62BC4">
      <w:pPr>
        <w:ind w:left="720"/>
        <w:rPr>
          <w:rFonts w:eastAsia="PMingLiU" w:cs="Tahoma"/>
        </w:rPr>
      </w:pPr>
      <w:r w:rsidRPr="00022D49">
        <w:rPr>
          <w:rFonts w:eastAsia="PMingLiU" w:cs="Tahoma"/>
          <w:lang w:val="zh-TW"/>
        </w:rPr>
        <w:t>僅學生適用之</w:t>
      </w:r>
      <w:r w:rsidRPr="005F0853">
        <w:rPr>
          <w:rFonts w:eastAsia="PMingLiU" w:cs="Tahoma"/>
        </w:rPr>
        <w:t xml:space="preserve"> CAL </w:t>
      </w:r>
      <w:r w:rsidRPr="00022D49">
        <w:rPr>
          <w:rFonts w:eastAsia="PMingLiU" w:cs="Tahoma"/>
          <w:lang w:val="zh-TW"/>
        </w:rPr>
        <w:t>僅限於授權學生所擁有之個人電腦</w:t>
      </w:r>
      <w:r w:rsidRPr="005F0853">
        <w:rPr>
          <w:rFonts w:eastAsia="PMingLiU" w:cs="Tahoma"/>
        </w:rPr>
        <w:t>，</w:t>
      </w:r>
      <w:r w:rsidRPr="00022D49">
        <w:rPr>
          <w:rFonts w:eastAsia="PMingLiU" w:cs="Tahoma"/>
          <w:lang w:val="zh-TW"/>
        </w:rPr>
        <w:t>或授權分配給個別學生而非供實驗室或教室內使用之機構所擁有之個人電腦。</w:t>
      </w:r>
    </w:p>
    <w:p w14:paraId="293D1138" w14:textId="77777777" w:rsidR="00813048" w:rsidRPr="00022D49" w:rsidRDefault="00813048">
      <w:pPr>
        <w:ind w:left="540"/>
        <w:rPr>
          <w:rFonts w:eastAsia="PMingLiU" w:cs="Tahoma"/>
        </w:rPr>
      </w:pPr>
    </w:p>
    <w:p w14:paraId="293D1139" w14:textId="77777777" w:rsidR="00813048" w:rsidRPr="00022D49" w:rsidRDefault="00813048">
      <w:pPr>
        <w:ind w:left="540"/>
        <w:rPr>
          <w:rFonts w:eastAsia="PMingLiU" w:cs="Tahoma"/>
        </w:rPr>
      </w:pPr>
    </w:p>
    <w:p w14:paraId="293D113A" w14:textId="77777777" w:rsidR="00813048" w:rsidRPr="00022D49" w:rsidRDefault="00813048" w:rsidP="00D70D2C">
      <w:pPr>
        <w:pStyle w:val="Heading2"/>
        <w:ind w:left="270" w:hanging="270"/>
        <w:rPr>
          <w:rFonts w:ascii="Tahoma" w:eastAsia="PMingLiU" w:hAnsi="Tahoma" w:cs="Tahoma"/>
        </w:rPr>
      </w:pPr>
      <w:bookmarkStart w:id="1281" w:name="_Toc336338305"/>
      <w:bookmarkStart w:id="1282" w:name="Srv_45ExchOnlineArchivingUserSL"/>
      <w:bookmarkStart w:id="1283" w:name="_42_Exchange_Online"/>
      <w:bookmarkStart w:id="1284" w:name="_Toc340918185"/>
      <w:bookmarkEnd w:id="1281"/>
      <w:bookmarkEnd w:id="1282"/>
      <w:bookmarkEnd w:id="1283"/>
      <w:r w:rsidRPr="005F0853">
        <w:rPr>
          <w:rFonts w:ascii="Tahoma" w:eastAsia="PMingLiU" w:hAnsi="Tahoma" w:cs="Tahoma"/>
          <w:color w:val="F26200"/>
          <w:sz w:val="20"/>
          <w:vertAlign w:val="superscript"/>
        </w:rPr>
        <w:t>42</w:t>
      </w:r>
      <w:r w:rsidRPr="005F0853">
        <w:rPr>
          <w:rFonts w:ascii="Tahoma" w:eastAsia="PMingLiU" w:hAnsi="Tahoma" w:cs="Tahoma"/>
          <w:color w:val="F26200"/>
        </w:rPr>
        <w:t xml:space="preserve"> </w:t>
      </w:r>
      <w:r w:rsidRPr="005F0853">
        <w:rPr>
          <w:rFonts w:ascii="Tahoma" w:eastAsia="PMingLiU" w:hAnsi="Tahoma" w:cs="Tahoma"/>
          <w:color w:val="F26200"/>
          <w:sz w:val="22"/>
        </w:rPr>
        <w:t xml:space="preserve">Exchange Online </w:t>
      </w:r>
      <w:r w:rsidRPr="00022D49">
        <w:rPr>
          <w:rFonts w:ascii="Tahoma" w:eastAsia="PMingLiU" w:hAnsi="Tahoma" w:cs="Tahoma"/>
          <w:color w:val="F26200"/>
          <w:sz w:val="22"/>
          <w:lang w:val="zh-TW"/>
        </w:rPr>
        <w:t>封存</w:t>
      </w:r>
      <w:r w:rsidRPr="005F0853">
        <w:rPr>
          <w:rFonts w:ascii="Tahoma" w:eastAsia="PMingLiU" w:hAnsi="Tahoma" w:cs="Tahoma"/>
          <w:color w:val="F26200"/>
          <w:sz w:val="22"/>
        </w:rPr>
        <w:t xml:space="preserve"> (</w:t>
      </w:r>
      <w:r w:rsidRPr="00022D49">
        <w:rPr>
          <w:rFonts w:ascii="Tahoma" w:eastAsia="PMingLiU" w:hAnsi="Tahoma" w:cs="Tahoma"/>
          <w:color w:val="F26200"/>
          <w:sz w:val="22"/>
          <w:lang w:val="zh-TW"/>
        </w:rPr>
        <w:t>使用者訂閱使用權</w:t>
      </w:r>
      <w:r w:rsidRPr="005F0853">
        <w:rPr>
          <w:rFonts w:ascii="Tahoma" w:eastAsia="PMingLiU" w:hAnsi="Tahoma" w:cs="Tahoma"/>
          <w:color w:val="F26200"/>
          <w:sz w:val="22"/>
        </w:rPr>
        <w:t>)</w:t>
      </w:r>
      <w:bookmarkEnd w:id="1284"/>
    </w:p>
    <w:p w14:paraId="293D113B" w14:textId="77777777" w:rsidR="00813048" w:rsidRPr="00022D49" w:rsidRDefault="00813048" w:rsidP="00D70D2C">
      <w:pPr>
        <w:ind w:left="900"/>
        <w:rPr>
          <w:rFonts w:eastAsia="PMingLiU" w:cs="Tahoma"/>
        </w:rPr>
      </w:pPr>
    </w:p>
    <w:p w14:paraId="293D113C" w14:textId="77777777" w:rsidR="00813048" w:rsidRPr="00022D49" w:rsidRDefault="00813048" w:rsidP="00E62BC4">
      <w:pPr>
        <w:pStyle w:val="ListParagraph"/>
        <w:rPr>
          <w:rFonts w:ascii="Tahoma" w:eastAsia="PMingLiU" w:hAnsi="Tahoma" w:cs="Tahoma"/>
          <w:sz w:val="18"/>
          <w:szCs w:val="18"/>
        </w:rPr>
      </w:pPr>
      <w:r w:rsidRPr="005F0853">
        <w:rPr>
          <w:rFonts w:ascii="Tahoma" w:eastAsia="PMingLiU" w:hAnsi="Tahoma" w:cs="Tahoma"/>
          <w:color w:val="000000"/>
          <w:sz w:val="18"/>
          <w:szCs w:val="18"/>
          <w:lang w:val="en-US"/>
        </w:rPr>
        <w:t xml:space="preserve">Exchange Online </w:t>
      </w:r>
      <w:r w:rsidRPr="00022D49">
        <w:rPr>
          <w:rFonts w:ascii="Tahoma" w:eastAsia="PMingLiU" w:hAnsi="Tahoma" w:cs="Tahoma"/>
          <w:color w:val="000000"/>
          <w:sz w:val="18"/>
          <w:szCs w:val="18"/>
          <w:lang w:val="zh-TW"/>
        </w:rPr>
        <w:t>封存是</w:t>
      </w:r>
      <w:r w:rsidRPr="005F0853">
        <w:rPr>
          <w:rFonts w:ascii="Tahoma" w:eastAsia="PMingLiU" w:hAnsi="Tahoma" w:cs="Tahoma"/>
          <w:color w:val="000000"/>
          <w:sz w:val="18"/>
          <w:szCs w:val="18"/>
          <w:lang w:val="en-US"/>
        </w:rPr>
        <w:t xml:space="preserve"> Exchange Hosted </w:t>
      </w:r>
      <w:r w:rsidRPr="00022D49">
        <w:rPr>
          <w:rFonts w:ascii="Tahoma" w:eastAsia="PMingLiU" w:hAnsi="Tahoma" w:cs="Tahoma"/>
          <w:color w:val="000000"/>
          <w:sz w:val="18"/>
          <w:szCs w:val="18"/>
          <w:lang w:val="zh-TW"/>
        </w:rPr>
        <w:t>封存的後續線上服務。</w:t>
      </w:r>
    </w:p>
    <w:p w14:paraId="293D113D" w14:textId="77777777" w:rsidR="00813048" w:rsidRPr="00022D49" w:rsidRDefault="00813048" w:rsidP="00E62BC4">
      <w:pPr>
        <w:pStyle w:val="ListParagraph"/>
        <w:rPr>
          <w:rFonts w:ascii="Tahoma" w:eastAsia="PMingLiU" w:hAnsi="Tahoma" w:cs="Tahoma"/>
          <w:sz w:val="18"/>
          <w:szCs w:val="18"/>
        </w:rPr>
      </w:pPr>
    </w:p>
    <w:p w14:paraId="293D113E" w14:textId="77777777" w:rsidR="00813048" w:rsidRPr="00022D49" w:rsidRDefault="00813048" w:rsidP="00E62BC4">
      <w:pPr>
        <w:ind w:left="720"/>
        <w:rPr>
          <w:rFonts w:eastAsia="PMingLiU" w:cs="Tahoma"/>
        </w:rPr>
      </w:pPr>
      <w:r w:rsidRPr="00022D49">
        <w:rPr>
          <w:rFonts w:eastAsia="PMingLiU" w:cs="Tahoma"/>
          <w:color w:val="000000"/>
          <w:lang w:val="zh-TW"/>
        </w:rPr>
        <w:t>如果您從</w:t>
      </w:r>
      <w:r w:rsidRPr="00022D49">
        <w:rPr>
          <w:rFonts w:eastAsia="PMingLiU" w:cs="Tahoma"/>
          <w:color w:val="000000"/>
          <w:lang w:val="zh-TW"/>
        </w:rPr>
        <w:t xml:space="preserve"> Exchange Hosted Archive </w:t>
      </w:r>
      <w:r w:rsidRPr="00022D49">
        <w:rPr>
          <w:rFonts w:eastAsia="PMingLiU" w:cs="Tahoma"/>
          <w:color w:val="000000"/>
          <w:lang w:val="zh-TW"/>
        </w:rPr>
        <w:t>續約為</w:t>
      </w:r>
      <w:r w:rsidRPr="00022D49">
        <w:rPr>
          <w:rFonts w:eastAsia="PMingLiU" w:cs="Tahoma"/>
          <w:color w:val="000000"/>
          <w:lang w:val="zh-TW"/>
        </w:rPr>
        <w:t xml:space="preserve"> Exchange Online </w:t>
      </w:r>
      <w:r w:rsidRPr="00022D49">
        <w:rPr>
          <w:rFonts w:eastAsia="PMingLiU" w:cs="Tahoma"/>
          <w:color w:val="000000"/>
          <w:lang w:val="zh-TW" w:eastAsia="zh-TW"/>
        </w:rPr>
        <w:t>封存</w:t>
      </w:r>
      <w:r w:rsidRPr="00022D49">
        <w:rPr>
          <w:rFonts w:eastAsia="PMingLiU" w:cs="Tahoma"/>
          <w:color w:val="000000"/>
          <w:lang w:val="zh-TW"/>
        </w:rPr>
        <w:t>且尚未移轉至</w:t>
      </w:r>
      <w:r w:rsidRPr="00022D49">
        <w:rPr>
          <w:rFonts w:eastAsia="PMingLiU" w:cs="Tahoma"/>
          <w:color w:val="000000"/>
          <w:lang w:val="zh-TW"/>
        </w:rPr>
        <w:t xml:space="preserve"> Exchange Online </w:t>
      </w:r>
      <w:r w:rsidRPr="00022D49">
        <w:rPr>
          <w:rFonts w:eastAsia="PMingLiU" w:cs="Tahoma"/>
          <w:color w:val="000000"/>
          <w:lang w:val="zh-TW" w:eastAsia="zh-TW"/>
        </w:rPr>
        <w:t>封存</w:t>
      </w:r>
      <w:r w:rsidRPr="00022D49">
        <w:rPr>
          <w:rFonts w:eastAsia="PMingLiU" w:cs="Tahoma"/>
          <w:color w:val="000000"/>
          <w:lang w:val="zh-TW"/>
        </w:rPr>
        <w:t>，您的授權使用者可能繼續使用</w:t>
      </w:r>
      <w:r w:rsidRPr="00022D49">
        <w:rPr>
          <w:rFonts w:eastAsia="PMingLiU" w:cs="Tahoma"/>
          <w:color w:val="000000"/>
          <w:lang w:val="zh-TW"/>
        </w:rPr>
        <w:t xml:space="preserve"> Exchange Hosted Archive </w:t>
      </w:r>
      <w:r w:rsidRPr="00022D49">
        <w:rPr>
          <w:rFonts w:eastAsia="PMingLiU" w:cs="Tahoma"/>
          <w:color w:val="000000"/>
          <w:lang w:val="zh-TW"/>
        </w:rPr>
        <w:t>服務，惟需受</w:t>
      </w:r>
      <w:r w:rsidRPr="00022D49">
        <w:rPr>
          <w:rFonts w:eastAsia="PMingLiU" w:cs="Tahoma"/>
          <w:color w:val="000000"/>
          <w:lang w:val="zh-TW"/>
        </w:rPr>
        <w:t xml:space="preserve"> 2011 </w:t>
      </w:r>
      <w:r w:rsidRPr="00022D49">
        <w:rPr>
          <w:rFonts w:eastAsia="PMingLiU" w:cs="Tahoma"/>
          <w:color w:val="000000"/>
          <w:lang w:val="zh-TW"/>
        </w:rPr>
        <w:t>年</w:t>
      </w:r>
      <w:r w:rsidRPr="00022D49">
        <w:rPr>
          <w:rFonts w:eastAsia="PMingLiU" w:cs="Tahoma"/>
          <w:color w:val="000000"/>
          <w:lang w:val="zh-TW"/>
        </w:rPr>
        <w:t xml:space="preserve"> 3 </w:t>
      </w:r>
      <w:r w:rsidRPr="00022D49">
        <w:rPr>
          <w:rFonts w:eastAsia="PMingLiU" w:cs="Tahoma"/>
          <w:color w:val="000000"/>
          <w:lang w:val="zh-TW"/>
        </w:rPr>
        <w:t>月</w:t>
      </w:r>
      <w:r w:rsidRPr="00022D49">
        <w:rPr>
          <w:rFonts w:eastAsia="PMingLiU" w:cs="Tahoma"/>
          <w:color w:val="000000"/>
          <w:lang w:val="zh-TW"/>
        </w:rPr>
        <w:t xml:space="preserve"> PUR </w:t>
      </w:r>
      <w:r w:rsidRPr="00022D49">
        <w:rPr>
          <w:rFonts w:eastAsia="PMingLiU" w:cs="Tahoma"/>
          <w:color w:val="000000"/>
          <w:lang w:val="zh-TW"/>
        </w:rPr>
        <w:t>之條款所拘束，直至您提早移轉至</w:t>
      </w:r>
      <w:r w:rsidRPr="00022D49">
        <w:rPr>
          <w:rFonts w:eastAsia="PMingLiU" w:cs="Tahoma"/>
          <w:color w:val="000000"/>
          <w:lang w:val="zh-TW"/>
        </w:rPr>
        <w:t xml:space="preserve"> Exchange Online </w:t>
      </w:r>
      <w:r w:rsidRPr="00022D49">
        <w:rPr>
          <w:rFonts w:eastAsia="PMingLiU" w:cs="Tahoma"/>
          <w:color w:val="000000"/>
          <w:lang w:val="zh-TW" w:eastAsia="zh-TW"/>
        </w:rPr>
        <w:t>封存</w:t>
      </w:r>
      <w:r w:rsidRPr="00022D49">
        <w:rPr>
          <w:rFonts w:eastAsia="PMingLiU" w:cs="Tahoma"/>
          <w:color w:val="000000"/>
          <w:lang w:val="zh-TW"/>
        </w:rPr>
        <w:t>或</w:t>
      </w:r>
      <w:r w:rsidRPr="00022D49">
        <w:rPr>
          <w:rFonts w:eastAsia="PMingLiU" w:cs="Tahoma"/>
          <w:color w:val="000000"/>
          <w:lang w:val="zh-TW"/>
        </w:rPr>
        <w:t xml:space="preserve"> Exchange Online </w:t>
      </w:r>
      <w:r w:rsidRPr="00022D49">
        <w:rPr>
          <w:rFonts w:eastAsia="PMingLiU" w:cs="Tahoma"/>
          <w:color w:val="000000"/>
          <w:lang w:val="zh-TW" w:eastAsia="zh-TW"/>
        </w:rPr>
        <w:t>封存</w:t>
      </w:r>
      <w:r w:rsidRPr="00022D49">
        <w:rPr>
          <w:rFonts w:eastAsia="PMingLiU" w:cs="Tahoma"/>
          <w:color w:val="000000"/>
          <w:lang w:val="zh-TW"/>
        </w:rPr>
        <w:t>的訂閱終止為止。</w:t>
      </w:r>
    </w:p>
    <w:p w14:paraId="293D113F" w14:textId="77777777" w:rsidR="00BF4B37" w:rsidRPr="00022D49" w:rsidRDefault="00BF4B37" w:rsidP="00E62BC4">
      <w:pPr>
        <w:ind w:left="720"/>
        <w:rPr>
          <w:rFonts w:eastAsia="PMingLiU" w:cs="Tahoma"/>
        </w:rPr>
      </w:pPr>
    </w:p>
    <w:p w14:paraId="293D1140" w14:textId="77777777" w:rsidR="00813048" w:rsidRPr="00022D49" w:rsidRDefault="00813048" w:rsidP="00E62BC4">
      <w:pPr>
        <w:ind w:left="720"/>
        <w:rPr>
          <w:rFonts w:eastAsia="PMingLiU" w:cs="Tahoma"/>
          <w:lang w:eastAsia="zh-TW"/>
        </w:rPr>
      </w:pPr>
      <w:r w:rsidRPr="00022D49">
        <w:rPr>
          <w:rFonts w:eastAsia="PMingLiU" w:cs="Tahoma"/>
          <w:color w:val="000000"/>
          <w:u w:val="single"/>
          <w:lang w:val="zh-TW" w:eastAsia="zh-TW"/>
        </w:rPr>
        <w:t>政府社群雲端服務</w:t>
      </w:r>
      <w:r w:rsidRPr="00022D49">
        <w:rPr>
          <w:rFonts w:eastAsia="PMingLiU" w:cs="Tahoma"/>
          <w:color w:val="000000"/>
          <w:u w:val="single"/>
          <w:lang w:val="zh-TW" w:eastAsia="zh-TW"/>
        </w:rPr>
        <w:t xml:space="preserve"> (</w:t>
      </w:r>
      <w:r w:rsidRPr="00022D49">
        <w:rPr>
          <w:rFonts w:eastAsia="PMingLiU" w:cs="Tahoma"/>
          <w:color w:val="000000"/>
          <w:u w:val="single"/>
          <w:lang w:val="zh-TW" w:eastAsia="zh-TW"/>
        </w:rPr>
        <w:t>僅限美國</w:t>
      </w:r>
      <w:r w:rsidRPr="00022D49">
        <w:rPr>
          <w:rFonts w:eastAsia="PMingLiU" w:cs="Tahoma"/>
          <w:color w:val="000000"/>
          <w:u w:val="single"/>
          <w:lang w:val="zh-TW" w:eastAsia="zh-TW"/>
        </w:rPr>
        <w:t>)</w:t>
      </w:r>
      <w:r w:rsidRPr="00022D49">
        <w:rPr>
          <w:rFonts w:eastAsia="PMingLiU" w:cs="Tahoma"/>
          <w:color w:val="000000"/>
          <w:lang w:val="zh-TW" w:eastAsia="zh-TW"/>
        </w:rPr>
        <w:t>：</w:t>
      </w:r>
    </w:p>
    <w:p w14:paraId="293D1141" w14:textId="77777777" w:rsidR="00813048" w:rsidRPr="00022D49" w:rsidRDefault="00813048" w:rsidP="00E62BC4">
      <w:pPr>
        <w:ind w:left="720"/>
        <w:rPr>
          <w:rFonts w:eastAsia="PMingLiU" w:cs="Tahoma"/>
          <w:lang w:eastAsia="zh-TW"/>
        </w:rPr>
      </w:pPr>
    </w:p>
    <w:p w14:paraId="293D1142" w14:textId="77777777" w:rsidR="00813048" w:rsidRPr="00022D49" w:rsidRDefault="00813048" w:rsidP="00E62BC4">
      <w:pPr>
        <w:ind w:left="720"/>
        <w:rPr>
          <w:rFonts w:eastAsia="PMingLiU" w:cs="Tahoma"/>
          <w:lang w:eastAsia="zh-TW"/>
        </w:rPr>
      </w:pPr>
      <w:r w:rsidRPr="00022D49">
        <w:rPr>
          <w:rFonts w:eastAsia="PMingLiU" w:cs="Tahoma"/>
          <w:color w:val="000000"/>
          <w:szCs w:val="18"/>
          <w:lang w:val="zh-TW" w:eastAsia="zh-TW"/>
        </w:rPr>
        <w:t xml:space="preserve">Office 365 </w:t>
      </w:r>
      <w:r w:rsidRPr="00022D49">
        <w:rPr>
          <w:rFonts w:eastAsia="PMingLiU" w:cs="Tahoma"/>
          <w:color w:val="000000"/>
          <w:szCs w:val="18"/>
          <w:lang w:val="zh-TW" w:eastAsia="zh-TW"/>
        </w:rPr>
        <w:t>產品系列之部分線上服務</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包括</w:t>
      </w:r>
      <w:r w:rsidRPr="00022D49">
        <w:rPr>
          <w:rFonts w:eastAsia="PMingLiU" w:cs="Tahoma"/>
          <w:color w:val="000000"/>
          <w:szCs w:val="18"/>
          <w:lang w:val="zh-TW" w:eastAsia="zh-TW"/>
        </w:rPr>
        <w:t xml:space="preserve"> Exchange Online </w:t>
      </w:r>
      <w:r w:rsidRPr="00022D49">
        <w:rPr>
          <w:rFonts w:eastAsia="PMingLiU" w:cs="Tahoma"/>
          <w:color w:val="000000"/>
          <w:szCs w:val="18"/>
          <w:lang w:val="zh-TW" w:eastAsia="zh-TW"/>
        </w:rPr>
        <w:t>封存</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係以政府社群雲端服務及非政府社群雲端服務的形式提供。客戶得取得其中一項服務，但不會混合取得兩種服務。</w:t>
      </w:r>
      <w:r w:rsidRPr="00022D49">
        <w:rPr>
          <w:rFonts w:eastAsia="PMingLiU" w:cs="Tahoma"/>
          <w:color w:val="000000"/>
          <w:lang w:val="zh-TW" w:eastAsia="zh-TW"/>
        </w:rPr>
        <w:t>指定為政府社群雲端之線上服務，</w:t>
      </w:r>
      <w:r w:rsidR="00BF4B37" w:rsidRPr="00022D49">
        <w:rPr>
          <w:rFonts w:eastAsia="PMingLiU" w:cs="Tahoma"/>
          <w:color w:val="000000"/>
          <w:lang w:val="zh-TW" w:eastAsia="zh-TW"/>
        </w:rPr>
        <w:br/>
      </w:r>
      <w:r w:rsidRPr="00022D49">
        <w:rPr>
          <w:rFonts w:eastAsia="PMingLiU" w:cs="Tahoma"/>
          <w:color w:val="000000"/>
          <w:lang w:val="zh-TW" w:eastAsia="zh-TW"/>
        </w:rPr>
        <w:t>不得與特定非政府社群雲端服務建置於相同的網域中。這項限制會涵蓋隸屬於</w:t>
      </w:r>
      <w:r w:rsidRPr="00022D49">
        <w:rPr>
          <w:rFonts w:eastAsia="PMingLiU" w:cs="Tahoma"/>
          <w:color w:val="000000"/>
          <w:lang w:val="zh-TW" w:eastAsia="zh-TW"/>
        </w:rPr>
        <w:t xml:space="preserve"> Office 365 </w:t>
      </w:r>
      <w:r w:rsidRPr="00022D49">
        <w:rPr>
          <w:rFonts w:eastAsia="PMingLiU" w:cs="Tahoma"/>
          <w:color w:val="000000"/>
          <w:lang w:val="zh-TW" w:eastAsia="zh-TW"/>
        </w:rPr>
        <w:t>系列產品之任何線上服務，包括</w:t>
      </w:r>
      <w:r w:rsidRPr="00022D49">
        <w:rPr>
          <w:rFonts w:eastAsia="PMingLiU" w:cs="Tahoma"/>
          <w:color w:val="000000"/>
          <w:lang w:val="zh-TW" w:eastAsia="zh-TW"/>
        </w:rPr>
        <w:t xml:space="preserve"> Exchange Online</w:t>
      </w:r>
      <w:r w:rsidRPr="00022D49">
        <w:rPr>
          <w:rFonts w:eastAsia="PMingLiU" w:cs="Tahoma"/>
          <w:color w:val="000000"/>
          <w:lang w:val="zh-TW" w:eastAsia="zh-TW"/>
        </w:rPr>
        <w:t>、</w:t>
      </w:r>
      <w:r w:rsidRPr="00022D49">
        <w:rPr>
          <w:rFonts w:eastAsia="PMingLiU" w:cs="Tahoma"/>
          <w:color w:val="000000"/>
          <w:lang w:val="zh-TW" w:eastAsia="zh-TW"/>
        </w:rPr>
        <w:t xml:space="preserve">SharePoint Online </w:t>
      </w:r>
      <w:r w:rsidRPr="00022D49">
        <w:rPr>
          <w:rFonts w:eastAsia="PMingLiU" w:cs="Tahoma"/>
          <w:color w:val="000000"/>
          <w:lang w:val="zh-TW" w:eastAsia="zh-TW"/>
        </w:rPr>
        <w:t>和</w:t>
      </w:r>
      <w:r w:rsidRPr="00022D49">
        <w:rPr>
          <w:rFonts w:eastAsia="PMingLiU" w:cs="Tahoma"/>
          <w:color w:val="000000"/>
          <w:lang w:val="zh-TW" w:eastAsia="zh-TW"/>
        </w:rPr>
        <w:t xml:space="preserve"> Lync Online</w:t>
      </w:r>
      <w:r w:rsidRPr="00022D49">
        <w:rPr>
          <w:rFonts w:eastAsia="PMingLiU" w:cs="Tahoma"/>
          <w:color w:val="000000"/>
          <w:lang w:val="zh-TW" w:eastAsia="zh-TW"/>
        </w:rPr>
        <w:t>。</w:t>
      </w:r>
    </w:p>
    <w:p w14:paraId="293D1143" w14:textId="77777777" w:rsidR="00813048" w:rsidRPr="00022D49" w:rsidRDefault="00813048" w:rsidP="00E62BC4">
      <w:pPr>
        <w:ind w:left="720"/>
        <w:rPr>
          <w:rFonts w:eastAsia="PMingLiU" w:cs="Tahoma"/>
          <w:lang w:eastAsia="zh-TW"/>
        </w:rPr>
      </w:pPr>
    </w:p>
    <w:p w14:paraId="293D1144"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線上服務一旦透過政府社群雲端提供，則於整個訂閱期間內都會維持此種模式。客戶如為美國聯邦、州立、地方或部落之政府機構，均必須為美國政府</w:t>
      </w:r>
      <w:r w:rsidRPr="00022D49">
        <w:rPr>
          <w:rFonts w:eastAsia="PMingLiU" w:cs="Tahoma"/>
          <w:color w:val="000000"/>
          <w:lang w:val="zh-TW" w:eastAsia="zh-TW"/>
        </w:rPr>
        <w:t xml:space="preserve"> Enterprise </w:t>
      </w:r>
      <w:r w:rsidRPr="00022D49">
        <w:rPr>
          <w:rFonts w:eastAsia="PMingLiU" w:cs="Tahoma"/>
          <w:color w:val="000000"/>
          <w:lang w:val="zh-TW" w:eastAsia="zh-TW"/>
        </w:rPr>
        <w:t>註冊或</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14:paraId="293D1145" w14:textId="77777777" w:rsidR="00813048" w:rsidRPr="00022D49" w:rsidRDefault="00813048" w:rsidP="00D70D2C">
      <w:pPr>
        <w:ind w:left="540"/>
        <w:rPr>
          <w:rFonts w:eastAsia="PMingLiU" w:cs="Tahoma"/>
          <w:lang w:eastAsia="zh-TW"/>
        </w:rPr>
      </w:pPr>
    </w:p>
    <w:p w14:paraId="293D1146" w14:textId="77777777" w:rsidR="00813048" w:rsidRPr="00022D49" w:rsidRDefault="00813048" w:rsidP="00EC1F23">
      <w:pPr>
        <w:pStyle w:val="Heading2"/>
        <w:rPr>
          <w:rFonts w:ascii="Tahoma" w:eastAsia="PMingLiU" w:hAnsi="Tahoma" w:cs="Tahoma"/>
          <w:lang w:eastAsia="zh-TW"/>
        </w:rPr>
      </w:pPr>
    </w:p>
    <w:p w14:paraId="293D1147" w14:textId="77777777" w:rsidR="00813048" w:rsidRPr="00022D49" w:rsidRDefault="00813048" w:rsidP="00D0569E">
      <w:pPr>
        <w:pStyle w:val="Heading2"/>
        <w:ind w:left="234" w:hanging="234"/>
        <w:rPr>
          <w:rFonts w:ascii="Tahoma" w:eastAsia="PMingLiU" w:hAnsi="Tahoma" w:cs="Tahoma"/>
          <w:sz w:val="22"/>
          <w:szCs w:val="22"/>
          <w:lang w:eastAsia="zh-TW"/>
        </w:rPr>
      </w:pPr>
      <w:bookmarkStart w:id="1285" w:name="_Toc336338306"/>
      <w:bookmarkStart w:id="1286" w:name="Srv_44ExchHostArchiveandStorage"/>
      <w:bookmarkStart w:id="1287" w:name="_43_Exchange_Hosted"/>
      <w:bookmarkStart w:id="1288" w:name="_Toc340918186"/>
      <w:bookmarkEnd w:id="1285"/>
      <w:bookmarkEnd w:id="1286"/>
      <w:bookmarkEnd w:id="1287"/>
      <w:r w:rsidRPr="005F0853">
        <w:rPr>
          <w:rFonts w:ascii="Tahoma" w:eastAsia="PMingLiU" w:hAnsi="Tahoma" w:cs="Tahoma"/>
          <w:caps/>
          <w:color w:val="F26200"/>
          <w:sz w:val="22"/>
          <w:szCs w:val="22"/>
          <w:vertAlign w:val="superscript"/>
          <w:lang w:eastAsia="zh-TW"/>
        </w:rPr>
        <w:t xml:space="preserve">43 </w:t>
      </w:r>
      <w:r w:rsidRPr="005F0853">
        <w:rPr>
          <w:rFonts w:ascii="Tahoma" w:eastAsia="PMingLiU" w:hAnsi="Tahoma" w:cs="Tahoma"/>
          <w:color w:val="F26200"/>
          <w:sz w:val="22"/>
          <w:szCs w:val="22"/>
          <w:lang w:eastAsia="zh-TW"/>
        </w:rPr>
        <w:t>Exchange Hosted Archive (</w:t>
      </w:r>
      <w:r w:rsidRPr="00022D49">
        <w:rPr>
          <w:rFonts w:ascii="Tahoma" w:eastAsia="PMingLiU" w:hAnsi="Tahoma" w:cs="Tahoma"/>
          <w:color w:val="F26200"/>
          <w:sz w:val="22"/>
          <w:szCs w:val="22"/>
          <w:lang w:val="zh-TW" w:eastAsia="zh-TW"/>
        </w:rPr>
        <w:t>使用者訂閱使用權</w:t>
      </w:r>
      <w:r w:rsidRPr="005F0853">
        <w:rPr>
          <w:rFonts w:ascii="Tahoma" w:eastAsia="PMingLiU" w:hAnsi="Tahoma" w:cs="Tahoma"/>
          <w:color w:val="F26200"/>
          <w:sz w:val="22"/>
          <w:szCs w:val="22"/>
          <w:lang w:eastAsia="zh-TW"/>
        </w:rPr>
        <w:t>)</w:t>
      </w:r>
      <w:r w:rsidRPr="00022D49">
        <w:rPr>
          <w:rFonts w:ascii="Tahoma" w:eastAsia="PMingLiU" w:hAnsi="Tahoma" w:cs="Tahoma"/>
          <w:color w:val="F26200"/>
          <w:sz w:val="22"/>
          <w:szCs w:val="22"/>
          <w:lang w:val="zh-TW" w:eastAsia="zh-TW"/>
        </w:rPr>
        <w:t>、</w:t>
      </w:r>
      <w:r w:rsidRPr="005F0853">
        <w:rPr>
          <w:rFonts w:ascii="Tahoma" w:eastAsia="PMingLiU" w:hAnsi="Tahoma" w:cs="Tahoma"/>
          <w:color w:val="F26200"/>
          <w:sz w:val="22"/>
          <w:szCs w:val="22"/>
          <w:lang w:eastAsia="zh-TW"/>
        </w:rPr>
        <w:t>Exchange Hosted Archive Extra Storage (</w:t>
      </w:r>
      <w:r w:rsidRPr="00022D49">
        <w:rPr>
          <w:rFonts w:ascii="Tahoma" w:eastAsia="PMingLiU" w:hAnsi="Tahoma" w:cs="Tahoma"/>
          <w:color w:val="F26200"/>
          <w:sz w:val="22"/>
          <w:szCs w:val="22"/>
          <w:lang w:val="zh-TW" w:eastAsia="zh-TW"/>
        </w:rPr>
        <w:t>加值訂閱使用權</w:t>
      </w:r>
      <w:r w:rsidRPr="005F0853">
        <w:rPr>
          <w:rFonts w:ascii="Tahoma" w:eastAsia="PMingLiU" w:hAnsi="Tahoma" w:cs="Tahoma"/>
          <w:color w:val="F26200"/>
          <w:sz w:val="22"/>
          <w:szCs w:val="22"/>
          <w:lang w:eastAsia="zh-TW"/>
        </w:rPr>
        <w:t>)</w:t>
      </w:r>
      <w:bookmarkEnd w:id="1288"/>
    </w:p>
    <w:p w14:paraId="293D1148" w14:textId="77777777" w:rsidR="00813048" w:rsidRPr="00022D49" w:rsidRDefault="00813048" w:rsidP="00EC1F23">
      <w:pPr>
        <w:ind w:left="900"/>
        <w:rPr>
          <w:rFonts w:eastAsia="PMingLiU" w:cs="Tahoma"/>
          <w:lang w:eastAsia="zh-TW"/>
        </w:rPr>
      </w:pPr>
    </w:p>
    <w:p w14:paraId="293D1149" w14:textId="77777777" w:rsidR="00813048" w:rsidRPr="00022D49" w:rsidRDefault="00813048" w:rsidP="00E62BC4">
      <w:pPr>
        <w:ind w:left="720"/>
        <w:rPr>
          <w:rFonts w:eastAsia="PMingLiU" w:cs="Tahoma"/>
        </w:rPr>
      </w:pPr>
      <w:r w:rsidRPr="00022D49">
        <w:rPr>
          <w:rFonts w:eastAsia="PMingLiU" w:cs="Tahoma"/>
          <w:color w:val="000000"/>
          <w:u w:val="single"/>
          <w:lang w:val="zh-TW"/>
        </w:rPr>
        <w:t>針對</w:t>
      </w:r>
      <w:r w:rsidRPr="005F0853">
        <w:rPr>
          <w:rFonts w:eastAsia="PMingLiU" w:cs="Tahoma"/>
          <w:color w:val="000000"/>
          <w:u w:val="single"/>
        </w:rPr>
        <w:t xml:space="preserve"> Exchange Hosted Archive </w:t>
      </w:r>
      <w:r w:rsidRPr="00022D49">
        <w:rPr>
          <w:rFonts w:eastAsia="PMingLiU" w:cs="Tahoma"/>
          <w:color w:val="000000"/>
          <w:u w:val="single"/>
          <w:lang w:val="zh-TW"/>
        </w:rPr>
        <w:t>客戶之</w:t>
      </w:r>
      <w:r w:rsidRPr="005F0853">
        <w:rPr>
          <w:rFonts w:eastAsia="PMingLiU" w:cs="Tahoma"/>
          <w:color w:val="000000"/>
          <w:u w:val="single"/>
        </w:rPr>
        <w:t xml:space="preserve"> 2011 </w:t>
      </w:r>
      <w:r w:rsidRPr="00022D49">
        <w:rPr>
          <w:rFonts w:eastAsia="PMingLiU" w:cs="Tahoma"/>
          <w:color w:val="000000"/>
          <w:u w:val="single"/>
          <w:lang w:val="zh-TW"/>
        </w:rPr>
        <w:t>年</w:t>
      </w:r>
      <w:r w:rsidRPr="005F0853">
        <w:rPr>
          <w:rFonts w:eastAsia="PMingLiU" w:cs="Tahoma"/>
          <w:color w:val="000000"/>
          <w:u w:val="single"/>
        </w:rPr>
        <w:t xml:space="preserve"> 5 </w:t>
      </w:r>
      <w:r w:rsidRPr="00022D49">
        <w:rPr>
          <w:rFonts w:eastAsia="PMingLiU" w:cs="Tahoma"/>
          <w:color w:val="000000"/>
          <w:u w:val="single"/>
          <w:lang w:val="zh-TW"/>
        </w:rPr>
        <w:t>月</w:t>
      </w:r>
      <w:r w:rsidRPr="005F0853">
        <w:rPr>
          <w:rFonts w:eastAsia="PMingLiU" w:cs="Tahoma"/>
          <w:color w:val="000000"/>
          <w:u w:val="single"/>
        </w:rPr>
        <w:t xml:space="preserve"> 1 </w:t>
      </w:r>
      <w:r w:rsidRPr="00022D49">
        <w:rPr>
          <w:rFonts w:eastAsia="PMingLiU" w:cs="Tahoma"/>
          <w:color w:val="000000"/>
          <w:u w:val="single"/>
          <w:lang w:val="zh-TW"/>
        </w:rPr>
        <w:t>日使用權授與</w:t>
      </w:r>
    </w:p>
    <w:p w14:paraId="293D114A" w14:textId="77777777" w:rsidR="00813048" w:rsidRPr="00022D49" w:rsidRDefault="00813048" w:rsidP="00E62BC4">
      <w:pPr>
        <w:ind w:left="720"/>
        <w:rPr>
          <w:rFonts w:eastAsia="PMingLiU" w:cs="Tahoma"/>
        </w:rPr>
      </w:pPr>
    </w:p>
    <w:p w14:paraId="293D114B" w14:textId="77777777" w:rsidR="00813048" w:rsidRPr="00022D49" w:rsidRDefault="00813048" w:rsidP="00E62BC4">
      <w:pPr>
        <w:ind w:left="720"/>
        <w:rPr>
          <w:rFonts w:eastAsia="PMingLiU" w:cs="Tahoma"/>
          <w:lang w:eastAsia="zh-TW"/>
        </w:rPr>
      </w:pPr>
      <w:r w:rsidRPr="00022D49">
        <w:rPr>
          <w:rFonts w:eastAsia="PMingLiU" w:cs="Tahoma"/>
          <w:color w:val="000000"/>
          <w:lang w:val="zh-TW"/>
        </w:rPr>
        <w:t>針對購買</w:t>
      </w:r>
      <w:r w:rsidRPr="005F0853">
        <w:rPr>
          <w:rFonts w:eastAsia="PMingLiU" w:cs="Tahoma"/>
          <w:color w:val="000000"/>
        </w:rPr>
        <w:t xml:space="preserve"> Exchange Hosted Archive (EHA) </w:t>
      </w:r>
      <w:r w:rsidRPr="00022D49">
        <w:rPr>
          <w:rFonts w:eastAsia="PMingLiU" w:cs="Tahoma"/>
          <w:color w:val="000000"/>
          <w:lang w:val="zh-TW"/>
        </w:rPr>
        <w:t>使用權之客戶授與的額外使用權</w:t>
      </w:r>
      <w:r w:rsidRPr="005F0853">
        <w:rPr>
          <w:rFonts w:eastAsia="PMingLiU" w:cs="Tahoma"/>
          <w:color w:val="000000"/>
        </w:rPr>
        <w:t xml:space="preserve"> (</w:t>
      </w:r>
      <w:r w:rsidRPr="00022D49">
        <w:rPr>
          <w:rFonts w:eastAsia="PMingLiU" w:cs="Tahoma"/>
          <w:color w:val="000000"/>
          <w:lang w:val="zh-TW"/>
        </w:rPr>
        <w:t>「免費使用權」</w:t>
      </w:r>
      <w:r w:rsidRPr="005F0853">
        <w:rPr>
          <w:rFonts w:eastAsia="PMingLiU" w:cs="Tahoma"/>
          <w:color w:val="000000"/>
        </w:rPr>
        <w:t>)</w:t>
      </w:r>
      <w:r w:rsidRPr="005F0853">
        <w:rPr>
          <w:rFonts w:eastAsia="PMingLiU" w:cs="Tahoma"/>
          <w:color w:val="000000"/>
        </w:rPr>
        <w:t>，</w:t>
      </w:r>
      <w:r w:rsidRPr="00022D49">
        <w:rPr>
          <w:rFonts w:eastAsia="PMingLiU" w:cs="Tahoma"/>
          <w:color w:val="000000"/>
          <w:lang w:val="zh-TW"/>
        </w:rPr>
        <w:t>所授與之數量為前述使用權中</w:t>
      </w:r>
      <w:r w:rsidRPr="005F0853">
        <w:rPr>
          <w:rFonts w:eastAsia="PMingLiU" w:cs="Tahoma"/>
          <w:color w:val="000000"/>
        </w:rPr>
        <w:t>，</w:t>
      </w:r>
      <w:r w:rsidRPr="00022D49">
        <w:rPr>
          <w:rFonts w:eastAsia="PMingLiU" w:cs="Tahoma"/>
          <w:color w:val="000000"/>
          <w:lang w:val="zh-TW"/>
        </w:rPr>
        <w:t>有效日自</w:t>
      </w:r>
      <w:r w:rsidRPr="005F0853">
        <w:rPr>
          <w:rFonts w:eastAsia="PMingLiU" w:cs="Tahoma"/>
          <w:color w:val="000000"/>
        </w:rPr>
        <w:t xml:space="preserve"> 2011 </w:t>
      </w:r>
      <w:r w:rsidRPr="00022D49">
        <w:rPr>
          <w:rFonts w:eastAsia="PMingLiU" w:cs="Tahoma"/>
          <w:color w:val="000000"/>
          <w:lang w:val="zh-TW"/>
        </w:rPr>
        <w:t>年</w:t>
      </w:r>
      <w:r w:rsidRPr="005F0853">
        <w:rPr>
          <w:rFonts w:eastAsia="PMingLiU" w:cs="Tahoma"/>
          <w:color w:val="000000"/>
        </w:rPr>
        <w:t xml:space="preserve"> 5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日起算</w:t>
      </w:r>
      <w:r w:rsidRPr="005F0853">
        <w:rPr>
          <w:rFonts w:eastAsia="PMingLiU" w:cs="Tahoma"/>
          <w:color w:val="000000"/>
        </w:rPr>
        <w:t xml:space="preserve"> (</w:t>
      </w:r>
      <w:r w:rsidRPr="00022D49">
        <w:rPr>
          <w:rFonts w:eastAsia="PMingLiU" w:cs="Tahoma"/>
          <w:color w:val="000000"/>
          <w:lang w:val="zh-TW"/>
        </w:rPr>
        <w:t>「合格使用權」</w:t>
      </w:r>
      <w:r w:rsidRPr="005F0853">
        <w:rPr>
          <w:rFonts w:eastAsia="PMingLiU" w:cs="Tahoma"/>
          <w:color w:val="000000"/>
        </w:rPr>
        <w:t xml:space="preserve">) </w:t>
      </w:r>
      <w:r w:rsidRPr="00022D49">
        <w:rPr>
          <w:rFonts w:eastAsia="PMingLiU" w:cs="Tahoma"/>
          <w:color w:val="000000"/>
          <w:lang w:val="zh-TW"/>
        </w:rPr>
        <w:t>之使用權數量的</w:t>
      </w:r>
      <w:r w:rsidRPr="005F0853">
        <w:rPr>
          <w:rFonts w:eastAsia="PMingLiU" w:cs="Tahoma"/>
          <w:color w:val="000000"/>
        </w:rPr>
        <w:t xml:space="preserve"> 15%</w:t>
      </w:r>
      <w:r w:rsidRPr="00022D49">
        <w:rPr>
          <w:rFonts w:eastAsia="PMingLiU" w:cs="Tahoma"/>
          <w:color w:val="000000"/>
          <w:lang w:val="zh-TW"/>
        </w:rPr>
        <w:t>。</w:t>
      </w:r>
      <w:r w:rsidRPr="00022D49">
        <w:rPr>
          <w:rFonts w:eastAsia="PMingLiU" w:cs="Tahoma"/>
          <w:color w:val="000000"/>
          <w:lang w:val="zh-TW" w:eastAsia="zh-TW"/>
        </w:rPr>
        <w:t>只要客戶之合格使用權維持有效，其免費使用權也將持續有效，直到訂閱期間屆滿，客戶由</w:t>
      </w:r>
      <w:r w:rsidRPr="00022D49">
        <w:rPr>
          <w:rFonts w:eastAsia="PMingLiU" w:cs="Tahoma"/>
          <w:color w:val="000000"/>
          <w:lang w:val="zh-TW" w:eastAsia="zh-TW"/>
        </w:rPr>
        <w:t xml:space="preserve"> EHA </w:t>
      </w:r>
      <w:r w:rsidRPr="00022D49">
        <w:rPr>
          <w:rFonts w:eastAsia="PMingLiU" w:cs="Tahoma"/>
          <w:color w:val="000000"/>
          <w:lang w:val="zh-TW" w:eastAsia="zh-TW"/>
        </w:rPr>
        <w:t>移轉至下方移轉一覽表所指定之後續線上服務為止。免費使用權屆滿之後，客戶如希望繼續使用後續之線上服務，必須依據將會存取或使用該種線上服務的使用者人數，訂購相同份數的使用權。</w:t>
      </w:r>
    </w:p>
    <w:p w14:paraId="293D114C" w14:textId="77777777" w:rsidR="00813048" w:rsidRPr="00022D49" w:rsidRDefault="00813048" w:rsidP="00E62BC4">
      <w:pPr>
        <w:ind w:left="720"/>
        <w:rPr>
          <w:rFonts w:eastAsia="PMingLiU" w:cs="Tahoma"/>
          <w:lang w:eastAsia="zh-TW"/>
        </w:rPr>
      </w:pPr>
    </w:p>
    <w:p w14:paraId="293D114D" w14:textId="77777777" w:rsidR="00813048" w:rsidRPr="00022D49" w:rsidRDefault="00813048" w:rsidP="00E62BC4">
      <w:pPr>
        <w:ind w:left="720"/>
        <w:rPr>
          <w:rFonts w:eastAsia="PMingLiU" w:cs="Tahoma"/>
          <w:lang w:eastAsia="zh-TW"/>
        </w:rPr>
      </w:pPr>
    </w:p>
    <w:p w14:paraId="293D114E" w14:textId="77777777" w:rsidR="00813048" w:rsidRPr="00022D49" w:rsidRDefault="00813048" w:rsidP="00E62BC4">
      <w:pPr>
        <w:ind w:left="720"/>
        <w:rPr>
          <w:rFonts w:eastAsia="PMingLiU" w:cs="Tahoma"/>
          <w:lang w:eastAsia="zh-TW"/>
        </w:rPr>
      </w:pPr>
      <w:r w:rsidRPr="00022D49">
        <w:rPr>
          <w:rFonts w:eastAsia="PMingLiU" w:cs="Tahoma"/>
          <w:color w:val="000000"/>
          <w:u w:val="single"/>
          <w:lang w:val="zh-TW" w:eastAsia="zh-TW"/>
        </w:rPr>
        <w:t>針對</w:t>
      </w:r>
      <w:r w:rsidRPr="00022D49">
        <w:rPr>
          <w:rFonts w:eastAsia="PMingLiU" w:cs="Tahoma"/>
          <w:color w:val="000000"/>
          <w:u w:val="single"/>
          <w:lang w:val="zh-TW" w:eastAsia="zh-TW"/>
        </w:rPr>
        <w:t xml:space="preserve"> Exchange Hosted Archive </w:t>
      </w:r>
      <w:r w:rsidRPr="00022D49">
        <w:rPr>
          <w:rFonts w:eastAsia="PMingLiU" w:cs="Tahoma"/>
          <w:color w:val="000000"/>
          <w:u w:val="single"/>
          <w:lang w:val="zh-TW" w:eastAsia="zh-TW"/>
        </w:rPr>
        <w:t>客戶之移轉使用權授與</w:t>
      </w:r>
    </w:p>
    <w:p w14:paraId="293D114F" w14:textId="77777777" w:rsidR="00813048" w:rsidRPr="00022D49" w:rsidRDefault="00813048" w:rsidP="00E62BC4">
      <w:pPr>
        <w:ind w:left="720"/>
        <w:rPr>
          <w:rFonts w:eastAsia="PMingLiU" w:cs="Tahoma"/>
          <w:lang w:eastAsia="zh-TW"/>
        </w:rPr>
      </w:pPr>
    </w:p>
    <w:p w14:paraId="293D1150"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移轉至後續線上服務的</w:t>
      </w:r>
      <w:r w:rsidRPr="00022D49">
        <w:rPr>
          <w:rFonts w:eastAsia="PMingLiU" w:cs="Tahoma"/>
          <w:color w:val="000000"/>
          <w:lang w:val="zh-TW" w:eastAsia="zh-TW"/>
        </w:rPr>
        <w:t xml:space="preserve"> EHA </w:t>
      </w:r>
      <w:r w:rsidRPr="00022D49">
        <w:rPr>
          <w:rFonts w:eastAsia="PMingLiU" w:cs="Tahoma"/>
          <w:color w:val="000000"/>
          <w:lang w:val="zh-TW" w:eastAsia="zh-TW"/>
        </w:rPr>
        <w:t>客戶將可獲授與後續線上服務的替代使用權，授與數量等於他們所擁有之合格及免費</w:t>
      </w:r>
      <w:r w:rsidRPr="00022D49">
        <w:rPr>
          <w:rFonts w:eastAsia="PMingLiU" w:cs="Tahoma"/>
          <w:color w:val="000000"/>
          <w:lang w:val="zh-TW" w:eastAsia="zh-TW"/>
        </w:rPr>
        <w:t xml:space="preserve"> EHA </w:t>
      </w:r>
      <w:r w:rsidRPr="00022D49">
        <w:rPr>
          <w:rFonts w:eastAsia="PMingLiU" w:cs="Tahoma"/>
          <w:color w:val="000000"/>
          <w:lang w:val="zh-TW" w:eastAsia="zh-TW"/>
        </w:rPr>
        <w:t>使用權之總和，如下表所示。該些替代使用權將於訂閱期間屆滿、客戶由</w:t>
      </w:r>
      <w:r w:rsidRPr="00022D49">
        <w:rPr>
          <w:rFonts w:eastAsia="PMingLiU" w:cs="Tahoma"/>
          <w:color w:val="000000"/>
          <w:lang w:val="zh-TW" w:eastAsia="zh-TW"/>
        </w:rPr>
        <w:t xml:space="preserve"> EHA </w:t>
      </w:r>
      <w:r w:rsidRPr="00022D49">
        <w:rPr>
          <w:rFonts w:eastAsia="PMingLiU" w:cs="Tahoma"/>
          <w:color w:val="000000"/>
          <w:lang w:val="zh-TW" w:eastAsia="zh-TW"/>
        </w:rPr>
        <w:t>移轉至後續線上服務時失去效力。</w:t>
      </w:r>
    </w:p>
    <w:p w14:paraId="293D1151" w14:textId="77777777" w:rsidR="00813048" w:rsidRPr="00022D49" w:rsidRDefault="00813048" w:rsidP="00E62BC4">
      <w:pPr>
        <w:ind w:left="720"/>
        <w:rPr>
          <w:rFonts w:eastAsia="PMingLiU" w:cs="Tahoma"/>
          <w:lang w:eastAsia="zh-TW"/>
        </w:rPr>
      </w:pPr>
    </w:p>
    <w:p w14:paraId="293D1152" w14:textId="77777777" w:rsidR="00813048" w:rsidRPr="00022D49" w:rsidRDefault="00813048" w:rsidP="00E62BC4">
      <w:pPr>
        <w:ind w:left="720"/>
        <w:rPr>
          <w:rFonts w:eastAsia="PMingLiU" w:cs="Tahoma"/>
        </w:rPr>
      </w:pPr>
      <w:r w:rsidRPr="00022D49">
        <w:rPr>
          <w:rFonts w:eastAsia="PMingLiU" w:cs="Tahoma"/>
          <w:color w:val="000000"/>
          <w:lang w:val="zh-TW" w:eastAsia="zh-TW"/>
        </w:rPr>
        <w:t>於本移轉優惠中所授與之</w:t>
      </w:r>
      <w:r w:rsidRPr="005F0853">
        <w:rPr>
          <w:rFonts w:eastAsia="PMingLiU" w:cs="Tahoma"/>
          <w:color w:val="000000"/>
          <w:lang w:eastAsia="zh-TW"/>
        </w:rPr>
        <w:t xml:space="preserve"> Exchange Online Plan 2 </w:t>
      </w:r>
      <w:r w:rsidRPr="00022D49">
        <w:rPr>
          <w:rFonts w:eastAsia="PMingLiU" w:cs="Tahoma"/>
          <w:color w:val="000000"/>
          <w:lang w:val="zh-TW" w:eastAsia="zh-TW"/>
        </w:rPr>
        <w:t>使用者訂閱使用權</w:t>
      </w:r>
      <w:r w:rsidRPr="005F0853">
        <w:rPr>
          <w:rFonts w:eastAsia="PMingLiU" w:cs="Tahoma"/>
          <w:color w:val="000000"/>
          <w:lang w:eastAsia="zh-TW"/>
        </w:rPr>
        <w:t>，</w:t>
      </w:r>
      <w:r w:rsidRPr="00022D49">
        <w:rPr>
          <w:rFonts w:eastAsia="PMingLiU" w:cs="Tahoma"/>
          <w:color w:val="000000"/>
          <w:lang w:val="zh-TW" w:eastAsia="zh-TW"/>
        </w:rPr>
        <w:t>必須指派給獲得以下相關項目之指派的相同使用者</w:t>
      </w:r>
      <w:r w:rsidRPr="005F0853">
        <w:rPr>
          <w:rFonts w:eastAsia="PMingLiU" w:cs="Tahoma"/>
          <w:color w:val="000000"/>
          <w:lang w:eastAsia="zh-TW"/>
        </w:rPr>
        <w:t>：</w:t>
      </w:r>
      <w:r w:rsidRPr="005F0853">
        <w:rPr>
          <w:rFonts w:eastAsia="PMingLiU" w:cs="Tahoma"/>
          <w:color w:val="000000"/>
          <w:lang w:eastAsia="zh-TW"/>
        </w:rPr>
        <w:t>Exchange Online Standard</w:t>
      </w:r>
      <w:r w:rsidRPr="00022D49">
        <w:rPr>
          <w:rFonts w:eastAsia="PMingLiU" w:cs="Tahoma"/>
          <w:color w:val="000000"/>
          <w:lang w:val="zh-TW" w:eastAsia="zh-TW"/>
        </w:rPr>
        <w:t>、</w:t>
      </w:r>
      <w:r w:rsidRPr="005F0853">
        <w:rPr>
          <w:rFonts w:eastAsia="PMingLiU" w:cs="Tahoma"/>
          <w:color w:val="000000"/>
          <w:lang w:eastAsia="zh-TW"/>
        </w:rPr>
        <w:t>Exchange Online Plan 2</w:t>
      </w:r>
      <w:r w:rsidRPr="00022D49">
        <w:rPr>
          <w:rFonts w:eastAsia="PMingLiU" w:cs="Tahoma"/>
          <w:color w:val="000000"/>
          <w:lang w:val="zh-TW" w:eastAsia="zh-TW"/>
        </w:rPr>
        <w:t>、</w:t>
      </w:r>
      <w:r w:rsidRPr="005F0853">
        <w:rPr>
          <w:rFonts w:eastAsia="PMingLiU" w:cs="Tahoma"/>
          <w:color w:val="000000"/>
          <w:lang w:eastAsia="zh-TW"/>
        </w:rPr>
        <w:t>BPOS Standard</w:t>
      </w:r>
      <w:r w:rsidRPr="00022D49">
        <w:rPr>
          <w:rFonts w:eastAsia="PMingLiU" w:cs="Tahoma"/>
          <w:color w:val="000000"/>
          <w:lang w:val="zh-TW" w:eastAsia="zh-TW"/>
        </w:rPr>
        <w:t>、</w:t>
      </w:r>
      <w:r w:rsidRPr="005F0853">
        <w:rPr>
          <w:rFonts w:eastAsia="PMingLiU" w:cs="Tahoma"/>
          <w:color w:val="000000"/>
          <w:lang w:eastAsia="zh-TW"/>
        </w:rPr>
        <w:t>Office 365 Plan E1</w:t>
      </w:r>
      <w:r w:rsidRPr="00022D49">
        <w:rPr>
          <w:rFonts w:eastAsia="PMingLiU" w:cs="Tahoma"/>
          <w:color w:val="000000"/>
          <w:lang w:val="zh-TW" w:eastAsia="zh-TW"/>
        </w:rPr>
        <w:t>、</w:t>
      </w:r>
      <w:r w:rsidRPr="005F0853">
        <w:rPr>
          <w:rFonts w:eastAsia="PMingLiU" w:cs="Tahoma"/>
          <w:color w:val="000000"/>
          <w:lang w:eastAsia="zh-TW"/>
        </w:rPr>
        <w:t>BPOS Deskless</w:t>
      </w:r>
      <w:r w:rsidRPr="00022D49">
        <w:rPr>
          <w:rFonts w:eastAsia="PMingLiU" w:cs="Tahoma"/>
          <w:color w:val="000000"/>
          <w:lang w:val="zh-TW" w:eastAsia="zh-TW"/>
        </w:rPr>
        <w:t>、</w:t>
      </w:r>
      <w:r w:rsidRPr="005F0853">
        <w:rPr>
          <w:rFonts w:eastAsia="PMingLiU" w:cs="Tahoma"/>
          <w:color w:val="000000"/>
          <w:lang w:eastAsia="zh-TW"/>
        </w:rPr>
        <w:t xml:space="preserve">Exchange Online Deskless </w:t>
      </w:r>
      <w:r w:rsidRPr="00022D49">
        <w:rPr>
          <w:rFonts w:eastAsia="PMingLiU" w:cs="Tahoma"/>
          <w:color w:val="000000"/>
          <w:lang w:val="zh-TW" w:eastAsia="zh-TW"/>
        </w:rPr>
        <w:t>或</w:t>
      </w:r>
      <w:r w:rsidRPr="005F0853">
        <w:rPr>
          <w:rFonts w:eastAsia="PMingLiU" w:cs="Tahoma"/>
          <w:color w:val="000000"/>
          <w:lang w:eastAsia="zh-TW"/>
        </w:rPr>
        <w:t xml:space="preserve"> Exchange Online Kiosk USL</w:t>
      </w:r>
      <w:r w:rsidRPr="00022D49">
        <w:rPr>
          <w:rFonts w:eastAsia="PMingLiU" w:cs="Tahoma"/>
          <w:color w:val="000000"/>
          <w:lang w:val="zh-TW" w:eastAsia="zh-TW"/>
        </w:rPr>
        <w:t>。</w:t>
      </w:r>
      <w:r w:rsidRPr="00022D49">
        <w:rPr>
          <w:rFonts w:eastAsia="PMingLiU" w:cs="Tahoma"/>
          <w:color w:val="000000"/>
          <w:lang w:val="zh-TW"/>
        </w:rPr>
        <w:t>如果相關之</w:t>
      </w:r>
      <w:r w:rsidRPr="00022D49">
        <w:rPr>
          <w:rFonts w:eastAsia="PMingLiU" w:cs="Tahoma"/>
          <w:color w:val="000000"/>
          <w:lang w:val="zh-TW"/>
        </w:rPr>
        <w:t xml:space="preserve"> USL </w:t>
      </w:r>
      <w:r w:rsidRPr="00022D49">
        <w:rPr>
          <w:rFonts w:eastAsia="PMingLiU" w:cs="Tahoma"/>
          <w:color w:val="000000"/>
          <w:lang w:val="zh-TW"/>
        </w:rPr>
        <w:t>已重新指定給新的使用者，則</w:t>
      </w:r>
      <w:r w:rsidRPr="00022D49">
        <w:rPr>
          <w:rFonts w:eastAsia="PMingLiU" w:cs="Tahoma"/>
          <w:color w:val="000000"/>
          <w:lang w:val="zh-TW"/>
        </w:rPr>
        <w:t xml:space="preserve"> Exchange Online Plan 2 </w:t>
      </w:r>
      <w:r w:rsidRPr="00022D49">
        <w:rPr>
          <w:rFonts w:eastAsia="PMingLiU" w:cs="Tahoma"/>
          <w:color w:val="000000"/>
          <w:lang w:val="zh-TW"/>
        </w:rPr>
        <w:t>就必須重新指定給該名新使用者。</w:t>
      </w:r>
    </w:p>
    <w:p w14:paraId="293D1153" w14:textId="77777777" w:rsidR="00813048" w:rsidRPr="00022D49" w:rsidRDefault="00813048" w:rsidP="00EC1F23">
      <w:pPr>
        <w:rPr>
          <w:rFonts w:eastAsia="PMingLiU" w:cs="Tahoma"/>
        </w:rPr>
      </w:pPr>
    </w:p>
    <w:p w14:paraId="293D1154" w14:textId="77777777" w:rsidR="00813048" w:rsidRPr="00022D49" w:rsidRDefault="00813048" w:rsidP="00EC1F23">
      <w:pPr>
        <w:rPr>
          <w:rFonts w:eastAsia="PMingLiU"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813048" w:rsidRPr="00022D49" w14:paraId="293D1156" w14:textId="77777777" w:rsidTr="00022FBE">
        <w:tc>
          <w:tcPr>
            <w:tcW w:w="7740" w:type="dxa"/>
            <w:gridSpan w:val="2"/>
            <w:shd w:val="clear" w:color="auto" w:fill="FABF8F"/>
          </w:tcPr>
          <w:p w14:paraId="293D1155" w14:textId="77777777" w:rsidR="00813048" w:rsidRPr="00022D49" w:rsidRDefault="00813048" w:rsidP="00022FBE">
            <w:pPr>
              <w:jc w:val="center"/>
              <w:rPr>
                <w:rFonts w:eastAsia="PMingLiU" w:cs="Tahoma"/>
                <w:b/>
                <w:iCs/>
                <w:color w:val="000000"/>
              </w:rPr>
            </w:pPr>
            <w:r w:rsidRPr="00022D49">
              <w:rPr>
                <w:rFonts w:eastAsia="PMingLiU" w:cs="Tahoma"/>
                <w:b/>
                <w:iCs/>
                <w:color w:val="000000"/>
                <w:lang w:val="zh-TW"/>
              </w:rPr>
              <w:t>移轉使用權之授與</w:t>
            </w:r>
          </w:p>
        </w:tc>
      </w:tr>
      <w:tr w:rsidR="00813048" w:rsidRPr="00022D49" w14:paraId="293D1159" w14:textId="77777777" w:rsidTr="00022FBE">
        <w:tc>
          <w:tcPr>
            <w:tcW w:w="3960" w:type="dxa"/>
          </w:tcPr>
          <w:p w14:paraId="293D1157" w14:textId="77777777" w:rsidR="00813048" w:rsidRPr="00022D49" w:rsidRDefault="00813048" w:rsidP="00022FBE">
            <w:pPr>
              <w:jc w:val="center"/>
              <w:rPr>
                <w:rFonts w:eastAsia="PMingLiU" w:cs="Tahoma"/>
                <w:iCs/>
                <w:color w:val="000000"/>
              </w:rPr>
            </w:pPr>
            <w:r w:rsidRPr="00022D49">
              <w:rPr>
                <w:rFonts w:eastAsia="PMingLiU" w:cs="Tahoma"/>
                <w:iCs/>
                <w:color w:val="000000"/>
                <w:lang w:val="zh-TW"/>
              </w:rPr>
              <w:t>合格使用權之狀況</w:t>
            </w:r>
          </w:p>
        </w:tc>
        <w:tc>
          <w:tcPr>
            <w:tcW w:w="3780" w:type="dxa"/>
          </w:tcPr>
          <w:p w14:paraId="293D1158" w14:textId="77777777" w:rsidR="00813048" w:rsidRPr="00022D49" w:rsidRDefault="00813048" w:rsidP="00022FBE">
            <w:pPr>
              <w:jc w:val="center"/>
              <w:rPr>
                <w:rFonts w:eastAsia="PMingLiU" w:cs="Tahoma"/>
                <w:iCs/>
                <w:color w:val="000000"/>
              </w:rPr>
            </w:pPr>
            <w:r w:rsidRPr="00022D49">
              <w:rPr>
                <w:rFonts w:eastAsia="PMingLiU" w:cs="Tahoma"/>
                <w:iCs/>
                <w:color w:val="000000"/>
                <w:lang w:val="zh-TW"/>
              </w:rPr>
              <w:t>使用權之授與</w:t>
            </w:r>
          </w:p>
        </w:tc>
      </w:tr>
      <w:tr w:rsidR="00813048" w:rsidRPr="00022D49" w14:paraId="293D1160" w14:textId="77777777" w:rsidTr="00022FBE">
        <w:tc>
          <w:tcPr>
            <w:tcW w:w="3960" w:type="dxa"/>
          </w:tcPr>
          <w:p w14:paraId="293D115A" w14:textId="77777777" w:rsidR="00813048" w:rsidRPr="00022D49" w:rsidRDefault="00813048" w:rsidP="00EA6918">
            <w:pPr>
              <w:ind w:left="720" w:right="342"/>
              <w:contextualSpacing/>
              <w:rPr>
                <w:rFonts w:eastAsia="PMingLiU" w:cs="Tahoma"/>
              </w:rPr>
            </w:pPr>
          </w:p>
          <w:p w14:paraId="293D115B" w14:textId="77777777" w:rsidR="00813048" w:rsidRPr="00022D49" w:rsidRDefault="00813048" w:rsidP="00EE53FF">
            <w:pPr>
              <w:spacing w:after="60"/>
              <w:ind w:left="158" w:right="346"/>
              <w:rPr>
                <w:rFonts w:eastAsia="PMingLiU" w:cs="Tahoma"/>
              </w:rPr>
            </w:pPr>
            <w:r w:rsidRPr="005F0853">
              <w:rPr>
                <w:rFonts w:eastAsia="PMingLiU" w:cs="Tahoma"/>
                <w:color w:val="000000"/>
              </w:rPr>
              <w:t xml:space="preserve">EHA </w:t>
            </w:r>
            <w:r w:rsidRPr="00022D49">
              <w:rPr>
                <w:rFonts w:eastAsia="PMingLiU" w:cs="Tahoma"/>
                <w:color w:val="000000"/>
                <w:lang w:val="zh-TW"/>
              </w:rPr>
              <w:t>使用者訂閱使用權</w:t>
            </w:r>
            <w:r w:rsidRPr="005F0853">
              <w:rPr>
                <w:rFonts w:eastAsia="PMingLiU" w:cs="Tahoma"/>
                <w:color w:val="000000"/>
              </w:rPr>
              <w:t xml:space="preserve"> (</w:t>
            </w:r>
            <w:r w:rsidRPr="00022D49">
              <w:rPr>
                <w:rFonts w:eastAsia="PMingLiU" w:cs="Tahoma"/>
                <w:color w:val="000000"/>
                <w:lang w:val="zh-TW"/>
              </w:rPr>
              <w:t>與</w:t>
            </w:r>
            <w:r w:rsidRPr="005F0853">
              <w:rPr>
                <w:rFonts w:eastAsia="PMingLiU" w:cs="Tahoma"/>
                <w:color w:val="000000"/>
              </w:rPr>
              <w:t xml:space="preserve"> Exchange CAL On Premise </w:t>
            </w:r>
            <w:r w:rsidRPr="00022D49">
              <w:rPr>
                <w:rFonts w:eastAsia="PMingLiU" w:cs="Tahoma"/>
                <w:color w:val="000000"/>
                <w:lang w:val="zh-TW"/>
              </w:rPr>
              <w:t>搭配使用</w:t>
            </w:r>
            <w:r w:rsidRPr="005F0853">
              <w:rPr>
                <w:rFonts w:eastAsia="PMingLiU" w:cs="Tahoma"/>
                <w:color w:val="000000"/>
              </w:rPr>
              <w:t>)</w:t>
            </w:r>
          </w:p>
          <w:p w14:paraId="293D115C" w14:textId="77777777" w:rsidR="00813048" w:rsidRPr="00022D49" w:rsidRDefault="00813048" w:rsidP="00EE53FF">
            <w:pPr>
              <w:spacing w:after="60"/>
              <w:ind w:left="158" w:right="346"/>
              <w:rPr>
                <w:rFonts w:eastAsia="PMingLiU" w:cs="Tahoma"/>
              </w:rPr>
            </w:pPr>
            <w:r w:rsidRPr="005F0853">
              <w:rPr>
                <w:rFonts w:eastAsia="PMingLiU" w:cs="Tahoma"/>
                <w:color w:val="000000"/>
              </w:rPr>
              <w:t xml:space="preserve">EHA </w:t>
            </w:r>
            <w:r w:rsidRPr="00022D49">
              <w:rPr>
                <w:rFonts w:eastAsia="PMingLiU" w:cs="Tahoma"/>
                <w:color w:val="000000"/>
                <w:lang w:val="zh-TW"/>
              </w:rPr>
              <w:t>使用者訂閱使用權</w:t>
            </w:r>
            <w:r w:rsidRPr="005F0853">
              <w:rPr>
                <w:rFonts w:eastAsia="PMingLiU" w:cs="Tahoma"/>
                <w:color w:val="000000"/>
              </w:rPr>
              <w:t xml:space="preserve"> (</w:t>
            </w:r>
            <w:r w:rsidRPr="00022D49">
              <w:rPr>
                <w:rFonts w:eastAsia="PMingLiU" w:cs="Tahoma"/>
                <w:color w:val="000000"/>
                <w:lang w:val="zh-TW"/>
              </w:rPr>
              <w:t>與</w:t>
            </w:r>
            <w:r w:rsidRPr="005F0853">
              <w:rPr>
                <w:rFonts w:eastAsia="PMingLiU" w:cs="Tahoma"/>
                <w:color w:val="000000"/>
              </w:rPr>
              <w:t xml:space="preserve"> Exchange Online Standard</w:t>
            </w:r>
            <w:r w:rsidRPr="00022D49">
              <w:rPr>
                <w:rFonts w:eastAsia="PMingLiU" w:cs="Tahoma"/>
                <w:color w:val="000000"/>
                <w:lang w:val="zh-TW"/>
              </w:rPr>
              <w:t>、</w:t>
            </w:r>
            <w:r w:rsidRPr="005F0853">
              <w:rPr>
                <w:rFonts w:eastAsia="PMingLiU" w:cs="Tahoma"/>
                <w:color w:val="000000"/>
              </w:rPr>
              <w:t xml:space="preserve">Exchange Online Plan </w:t>
            </w:r>
            <w:r w:rsidRPr="00022D49">
              <w:rPr>
                <w:rFonts w:eastAsia="PMingLiU" w:cs="Tahoma"/>
                <w:color w:val="000000"/>
                <w:lang w:val="zh-TW"/>
              </w:rPr>
              <w:t>使用者訂閱使用權搭配使用</w:t>
            </w:r>
          </w:p>
          <w:p w14:paraId="293D115D" w14:textId="77777777" w:rsidR="00813048" w:rsidRPr="00022D49" w:rsidRDefault="00813048" w:rsidP="00EE53FF">
            <w:pPr>
              <w:spacing w:after="60"/>
              <w:ind w:left="158" w:right="346"/>
              <w:rPr>
                <w:rFonts w:eastAsia="PMingLiU" w:cs="Tahoma"/>
                <w:iCs/>
                <w:color w:val="000000"/>
              </w:rPr>
            </w:pPr>
            <w:r w:rsidRPr="005F0853">
              <w:rPr>
                <w:rFonts w:eastAsia="PMingLiU" w:cs="Tahoma"/>
                <w:iCs/>
                <w:color w:val="000000"/>
              </w:rPr>
              <w:t>2</w:t>
            </w:r>
            <w:r w:rsidRPr="00022D49">
              <w:rPr>
                <w:rFonts w:eastAsia="PMingLiU" w:cs="Tahoma"/>
                <w:iCs/>
                <w:color w:val="000000"/>
                <w:lang w:val="zh-TW"/>
              </w:rPr>
              <w:t>、</w:t>
            </w:r>
            <w:r w:rsidRPr="005F0853">
              <w:rPr>
                <w:rFonts w:eastAsia="PMingLiU" w:cs="Tahoma"/>
                <w:iCs/>
                <w:color w:val="000000"/>
              </w:rPr>
              <w:t>BPOS Standard</w:t>
            </w:r>
            <w:r w:rsidRPr="00022D49">
              <w:rPr>
                <w:rFonts w:eastAsia="PMingLiU" w:cs="Tahoma"/>
                <w:iCs/>
                <w:color w:val="000000"/>
                <w:lang w:val="zh-TW"/>
              </w:rPr>
              <w:t>、</w:t>
            </w:r>
            <w:r w:rsidRPr="005F0853">
              <w:rPr>
                <w:rFonts w:eastAsia="PMingLiU" w:cs="Tahoma"/>
                <w:iCs/>
                <w:color w:val="000000"/>
              </w:rPr>
              <w:t>Office 365 E1</w:t>
            </w:r>
            <w:r w:rsidRPr="00022D49">
              <w:rPr>
                <w:rFonts w:eastAsia="PMingLiU" w:cs="Tahoma"/>
                <w:iCs/>
                <w:color w:val="000000"/>
                <w:lang w:val="zh-TW"/>
              </w:rPr>
              <w:t>、</w:t>
            </w:r>
            <w:r w:rsidRPr="005F0853">
              <w:rPr>
                <w:rFonts w:eastAsia="PMingLiU" w:cs="Tahoma"/>
                <w:iCs/>
                <w:color w:val="000000"/>
              </w:rPr>
              <w:t>BPOS Deskless</w:t>
            </w:r>
            <w:r w:rsidRPr="00022D49">
              <w:rPr>
                <w:rFonts w:eastAsia="PMingLiU" w:cs="Tahoma"/>
                <w:iCs/>
                <w:color w:val="000000"/>
                <w:lang w:val="zh-TW"/>
              </w:rPr>
              <w:t>、</w:t>
            </w:r>
            <w:r w:rsidRPr="005F0853">
              <w:rPr>
                <w:rFonts w:eastAsia="PMingLiU" w:cs="Tahoma"/>
                <w:iCs/>
                <w:color w:val="000000"/>
              </w:rPr>
              <w:t xml:space="preserve">Exchange Online Deskless </w:t>
            </w:r>
            <w:r w:rsidRPr="00022D49">
              <w:rPr>
                <w:rFonts w:eastAsia="PMingLiU" w:cs="Tahoma"/>
                <w:iCs/>
                <w:color w:val="000000"/>
                <w:lang w:val="zh-TW"/>
              </w:rPr>
              <w:t>或</w:t>
            </w:r>
            <w:r w:rsidRPr="005F0853">
              <w:rPr>
                <w:rFonts w:eastAsia="PMingLiU" w:cs="Tahoma"/>
                <w:iCs/>
                <w:color w:val="000000"/>
              </w:rPr>
              <w:t xml:space="preserve"> Exchange Online Kiosk)</w:t>
            </w:r>
          </w:p>
        </w:tc>
        <w:tc>
          <w:tcPr>
            <w:tcW w:w="3780" w:type="dxa"/>
          </w:tcPr>
          <w:p w14:paraId="293D115E" w14:textId="77777777" w:rsidR="00813048" w:rsidRPr="00022D49" w:rsidRDefault="00813048" w:rsidP="00022FBE">
            <w:pPr>
              <w:ind w:left="720"/>
              <w:contextualSpacing/>
              <w:rPr>
                <w:rFonts w:eastAsia="PMingLiU" w:cs="Tahoma"/>
              </w:rPr>
            </w:pPr>
          </w:p>
          <w:p w14:paraId="293D115F" w14:textId="77777777" w:rsidR="00813048" w:rsidRPr="00022D49" w:rsidRDefault="00813048" w:rsidP="00024C3C">
            <w:pPr>
              <w:numPr>
                <w:ilvl w:val="0"/>
                <w:numId w:val="61"/>
              </w:numPr>
              <w:ind w:right="342"/>
              <w:contextualSpacing/>
              <w:rPr>
                <w:rFonts w:eastAsia="PMingLiU" w:cs="Tahoma"/>
                <w:iCs/>
                <w:color w:val="000000"/>
              </w:rPr>
            </w:pPr>
            <w:r w:rsidRPr="00022D49">
              <w:rPr>
                <w:rFonts w:eastAsia="PMingLiU" w:cs="Tahoma"/>
                <w:iCs/>
                <w:color w:val="000000"/>
                <w:lang w:val="zh-TW"/>
              </w:rPr>
              <w:t xml:space="preserve">Exchange Online Plan 2 </w:t>
            </w:r>
            <w:r w:rsidRPr="00022D49">
              <w:rPr>
                <w:rFonts w:eastAsia="PMingLiU" w:cs="Tahoma"/>
                <w:iCs/>
                <w:color w:val="000000"/>
                <w:lang w:val="zh-TW"/>
              </w:rPr>
              <w:t>使用者訂閱使用權</w:t>
            </w:r>
          </w:p>
        </w:tc>
      </w:tr>
    </w:tbl>
    <w:p w14:paraId="293D1161" w14:textId="77777777" w:rsidR="00813048" w:rsidRPr="00022D49" w:rsidRDefault="00813048" w:rsidP="00EC1F23">
      <w:pPr>
        <w:rPr>
          <w:rFonts w:eastAsia="PMingLiU" w:cs="Tahoma"/>
        </w:rPr>
      </w:pPr>
    </w:p>
    <w:p w14:paraId="293D1162" w14:textId="77777777" w:rsidR="00813048" w:rsidRPr="00022D49" w:rsidRDefault="00813048" w:rsidP="00DD39C7">
      <w:pPr>
        <w:ind w:left="720"/>
        <w:rPr>
          <w:rFonts w:eastAsia="PMingLiU" w:cs="Tahoma"/>
        </w:rPr>
      </w:pPr>
    </w:p>
    <w:p w14:paraId="293D1163" w14:textId="77777777" w:rsidR="00005E64" w:rsidRPr="00022D49" w:rsidRDefault="00005E64" w:rsidP="00DD39C7">
      <w:pPr>
        <w:ind w:left="720"/>
        <w:rPr>
          <w:rFonts w:eastAsia="PMingLiU" w:cs="Tahoma"/>
        </w:rPr>
      </w:pPr>
    </w:p>
    <w:p w14:paraId="293D1164" w14:textId="77777777" w:rsidR="00813048" w:rsidRPr="00022D49" w:rsidRDefault="00813048" w:rsidP="00DD39C7">
      <w:pPr>
        <w:ind w:left="720"/>
        <w:rPr>
          <w:rFonts w:eastAsia="PMingLiU" w:cs="Tahoma"/>
        </w:rPr>
      </w:pPr>
      <w:r w:rsidRPr="00022D49">
        <w:rPr>
          <w:rFonts w:eastAsia="PMingLiU" w:cs="Tahoma"/>
          <w:color w:val="000000"/>
          <w:u w:val="single"/>
          <w:lang w:val="zh-TW"/>
        </w:rPr>
        <w:t>持續使用具備</w:t>
      </w:r>
      <w:r w:rsidRPr="00022D49">
        <w:rPr>
          <w:rFonts w:eastAsia="PMingLiU" w:cs="Tahoma"/>
          <w:color w:val="000000"/>
          <w:u w:val="single"/>
          <w:lang w:val="zh-TW"/>
        </w:rPr>
        <w:t xml:space="preserve"> Business Productivity Online Subscription (BPOS) </w:t>
      </w:r>
      <w:r w:rsidRPr="00022D49">
        <w:rPr>
          <w:rFonts w:eastAsia="PMingLiU" w:cs="Tahoma"/>
          <w:color w:val="000000"/>
          <w:u w:val="single"/>
          <w:lang w:val="zh-TW"/>
        </w:rPr>
        <w:t>和</w:t>
      </w:r>
      <w:r w:rsidRPr="00022D49">
        <w:rPr>
          <w:rFonts w:eastAsia="PMingLiU" w:cs="Tahoma"/>
          <w:color w:val="000000"/>
          <w:u w:val="single"/>
          <w:lang w:val="zh-TW"/>
        </w:rPr>
        <w:t xml:space="preserve"> Exchange Online Standard </w:t>
      </w:r>
      <w:r w:rsidRPr="00022D49">
        <w:rPr>
          <w:rFonts w:eastAsia="PMingLiU" w:cs="Tahoma"/>
          <w:color w:val="000000"/>
          <w:u w:val="single"/>
          <w:lang w:val="zh-TW"/>
        </w:rPr>
        <w:t>之有效訂閱的</w:t>
      </w:r>
      <w:r w:rsidRPr="00022D49">
        <w:rPr>
          <w:rFonts w:eastAsia="PMingLiU" w:cs="Tahoma"/>
          <w:color w:val="000000"/>
          <w:u w:val="single"/>
          <w:lang w:val="zh-TW"/>
        </w:rPr>
        <w:t xml:space="preserve"> Exchange Hosted Archive (EHA)</w:t>
      </w:r>
    </w:p>
    <w:p w14:paraId="293D1165" w14:textId="77777777" w:rsidR="00813048" w:rsidRPr="00022D49" w:rsidRDefault="00813048" w:rsidP="00DD39C7">
      <w:pPr>
        <w:rPr>
          <w:rFonts w:eastAsia="PMingLiU" w:cs="Tahoma"/>
        </w:rPr>
      </w:pPr>
    </w:p>
    <w:p w14:paraId="293D1166" w14:textId="77777777" w:rsidR="00813048" w:rsidRPr="00022D49" w:rsidRDefault="00813048" w:rsidP="00DD39C7">
      <w:pPr>
        <w:ind w:left="720"/>
        <w:rPr>
          <w:rFonts w:eastAsia="PMingLiU" w:cs="Tahoma"/>
          <w:lang w:eastAsia="zh-TW"/>
        </w:rPr>
      </w:pPr>
      <w:r w:rsidRPr="00022D49">
        <w:rPr>
          <w:rFonts w:eastAsia="PMingLiU" w:cs="Tahoma"/>
          <w:color w:val="000000"/>
          <w:lang w:val="zh-TW"/>
        </w:rPr>
        <w:t>若客戶具備即將屆滿但尚未移轉至</w:t>
      </w:r>
      <w:r w:rsidRPr="005F0853">
        <w:rPr>
          <w:rFonts w:eastAsia="PMingLiU" w:cs="Tahoma"/>
          <w:color w:val="000000"/>
        </w:rPr>
        <w:t xml:space="preserve"> Office 365 </w:t>
      </w:r>
      <w:r w:rsidRPr="00022D49">
        <w:rPr>
          <w:rFonts w:eastAsia="PMingLiU" w:cs="Tahoma"/>
          <w:color w:val="000000"/>
          <w:lang w:val="zh-TW"/>
        </w:rPr>
        <w:t>的</w:t>
      </w:r>
      <w:r w:rsidRPr="005F0853">
        <w:rPr>
          <w:rFonts w:eastAsia="PMingLiU" w:cs="Tahoma"/>
          <w:color w:val="000000"/>
        </w:rPr>
        <w:t xml:space="preserve"> EHA </w:t>
      </w:r>
      <w:r w:rsidRPr="00022D49">
        <w:rPr>
          <w:rFonts w:eastAsia="PMingLiU" w:cs="Tahoma"/>
          <w:color w:val="000000"/>
          <w:lang w:val="zh-TW"/>
        </w:rPr>
        <w:t>訂閱且其目前已建置在</w:t>
      </w:r>
      <w:r w:rsidRPr="005F0853">
        <w:rPr>
          <w:rFonts w:eastAsia="PMingLiU" w:cs="Tahoma"/>
          <w:color w:val="000000"/>
        </w:rPr>
        <w:t xml:space="preserve"> BPOS </w:t>
      </w:r>
      <w:r w:rsidRPr="00022D49">
        <w:rPr>
          <w:rFonts w:eastAsia="PMingLiU" w:cs="Tahoma"/>
          <w:color w:val="000000"/>
          <w:lang w:val="zh-TW"/>
        </w:rPr>
        <w:t>或</w:t>
      </w:r>
      <w:r w:rsidRPr="005F0853">
        <w:rPr>
          <w:rFonts w:eastAsia="PMingLiU" w:cs="Tahoma"/>
          <w:color w:val="000000"/>
        </w:rPr>
        <w:t xml:space="preserve"> Exchange Online Standard </w:t>
      </w:r>
      <w:r w:rsidRPr="00022D49">
        <w:rPr>
          <w:rFonts w:eastAsia="PMingLiU" w:cs="Tahoma"/>
          <w:color w:val="000000"/>
          <w:lang w:val="zh-TW"/>
        </w:rPr>
        <w:t>上</w:t>
      </w:r>
      <w:r w:rsidRPr="005F0853">
        <w:rPr>
          <w:rFonts w:eastAsia="PMingLiU" w:cs="Tahoma"/>
          <w:color w:val="000000"/>
        </w:rPr>
        <w:t>，</w:t>
      </w:r>
      <w:r w:rsidRPr="00022D49">
        <w:rPr>
          <w:rFonts w:eastAsia="PMingLiU" w:cs="Tahoma"/>
          <w:color w:val="000000"/>
          <w:lang w:val="zh-TW"/>
        </w:rPr>
        <w:t>則在其</w:t>
      </w:r>
      <w:r w:rsidRPr="005F0853">
        <w:rPr>
          <w:rFonts w:eastAsia="PMingLiU" w:cs="Tahoma"/>
          <w:color w:val="000000"/>
        </w:rPr>
        <w:t xml:space="preserve"> EHA </w:t>
      </w:r>
      <w:r w:rsidRPr="00022D49">
        <w:rPr>
          <w:rFonts w:eastAsia="PMingLiU" w:cs="Tahoma"/>
          <w:color w:val="000000"/>
          <w:lang w:val="zh-TW"/>
        </w:rPr>
        <w:t>訂閱屆滿之後仍可以繼續使用</w:t>
      </w:r>
      <w:r w:rsidRPr="005F0853">
        <w:rPr>
          <w:rFonts w:eastAsia="PMingLiU" w:cs="Tahoma"/>
          <w:color w:val="000000"/>
        </w:rPr>
        <w:t xml:space="preserve"> EHA</w:t>
      </w:r>
      <w:r w:rsidRPr="005F0853">
        <w:rPr>
          <w:rFonts w:eastAsia="PMingLiU" w:cs="Tahoma"/>
          <w:color w:val="000000"/>
        </w:rPr>
        <w:t>，</w:t>
      </w:r>
      <w:r w:rsidRPr="00022D49">
        <w:rPr>
          <w:rFonts w:eastAsia="PMingLiU" w:cs="Tahoma"/>
          <w:color w:val="000000"/>
          <w:lang w:val="zh-TW"/>
        </w:rPr>
        <w:t>直至</w:t>
      </w:r>
      <w:r w:rsidRPr="005F0853">
        <w:rPr>
          <w:rFonts w:eastAsia="PMingLiU" w:cs="Tahoma"/>
          <w:color w:val="000000"/>
        </w:rPr>
        <w:t xml:space="preserve"> (i) </w:t>
      </w:r>
      <w:r w:rsidRPr="00022D49">
        <w:rPr>
          <w:rFonts w:eastAsia="PMingLiU" w:cs="Tahoma"/>
          <w:color w:val="000000"/>
          <w:lang w:val="zh-TW"/>
        </w:rPr>
        <w:t>其移轉至</w:t>
      </w:r>
      <w:r w:rsidRPr="005F0853">
        <w:rPr>
          <w:rFonts w:eastAsia="PMingLiU" w:cs="Tahoma"/>
          <w:color w:val="000000"/>
        </w:rPr>
        <w:t xml:space="preserve"> Office 365 </w:t>
      </w:r>
      <w:r w:rsidRPr="00022D49">
        <w:rPr>
          <w:rFonts w:eastAsia="PMingLiU" w:cs="Tahoma"/>
          <w:color w:val="000000"/>
          <w:lang w:val="zh-TW"/>
        </w:rPr>
        <w:t>或</w:t>
      </w:r>
      <w:r w:rsidRPr="005F0853">
        <w:rPr>
          <w:rFonts w:eastAsia="PMingLiU" w:cs="Tahoma"/>
          <w:color w:val="000000"/>
        </w:rPr>
        <w:t xml:space="preserve"> (ii) </w:t>
      </w:r>
      <w:r w:rsidRPr="00022D49">
        <w:rPr>
          <w:rFonts w:eastAsia="PMingLiU" w:cs="Tahoma"/>
          <w:color w:val="000000"/>
          <w:lang w:val="zh-TW"/>
        </w:rPr>
        <w:t>其</w:t>
      </w:r>
      <w:r w:rsidRPr="005F0853">
        <w:rPr>
          <w:rFonts w:eastAsia="PMingLiU" w:cs="Tahoma"/>
          <w:color w:val="000000"/>
        </w:rPr>
        <w:t xml:space="preserve"> BPOS </w:t>
      </w:r>
      <w:r w:rsidRPr="00022D49">
        <w:rPr>
          <w:rFonts w:eastAsia="PMingLiU" w:cs="Tahoma"/>
          <w:color w:val="000000"/>
          <w:lang w:val="zh-TW"/>
        </w:rPr>
        <w:t>或</w:t>
      </w:r>
      <w:r w:rsidRPr="005F0853">
        <w:rPr>
          <w:rFonts w:eastAsia="PMingLiU" w:cs="Tahoma"/>
          <w:color w:val="000000"/>
        </w:rPr>
        <w:t xml:space="preserve"> Exchange Online Standard </w:t>
      </w:r>
      <w:r w:rsidRPr="00022D49">
        <w:rPr>
          <w:rFonts w:eastAsia="PMingLiU" w:cs="Tahoma"/>
          <w:color w:val="000000"/>
          <w:lang w:val="zh-TW"/>
        </w:rPr>
        <w:t>的訂閱屆滿為止</w:t>
      </w:r>
      <w:r w:rsidRPr="005F0853">
        <w:rPr>
          <w:rFonts w:eastAsia="PMingLiU" w:cs="Tahoma"/>
          <w:color w:val="000000"/>
        </w:rPr>
        <w:t xml:space="preserve"> (</w:t>
      </w:r>
      <w:r w:rsidRPr="00022D49">
        <w:rPr>
          <w:rFonts w:eastAsia="PMingLiU" w:cs="Tahoma"/>
          <w:color w:val="000000"/>
          <w:lang w:val="zh-TW"/>
        </w:rPr>
        <w:t>視何者較早發生</w:t>
      </w:r>
      <w:r w:rsidRPr="005F0853">
        <w:rPr>
          <w:rFonts w:eastAsia="PMingLiU" w:cs="Tahoma"/>
          <w:color w:val="000000"/>
        </w:rPr>
        <w:t>)</w:t>
      </w:r>
      <w:r w:rsidRPr="00022D49">
        <w:rPr>
          <w:rFonts w:eastAsia="PMingLiU" w:cs="Tahoma"/>
          <w:color w:val="000000"/>
          <w:lang w:val="zh-TW"/>
        </w:rPr>
        <w:t>。</w:t>
      </w:r>
      <w:r w:rsidRPr="00022D49">
        <w:rPr>
          <w:rFonts w:eastAsia="PMingLiU" w:cs="Tahoma"/>
          <w:color w:val="000000"/>
          <w:lang w:val="zh-TW" w:eastAsia="zh-TW"/>
        </w:rPr>
        <w:t>客戶依此優惠方案對</w:t>
      </w:r>
      <w:r w:rsidRPr="00022D49">
        <w:rPr>
          <w:rFonts w:eastAsia="PMingLiU" w:cs="Tahoma"/>
          <w:color w:val="000000"/>
          <w:lang w:val="zh-TW" w:eastAsia="zh-TW"/>
        </w:rPr>
        <w:t xml:space="preserve"> EHA </w:t>
      </w:r>
      <w:r w:rsidRPr="00022D49">
        <w:rPr>
          <w:rFonts w:eastAsia="PMingLiU" w:cs="Tahoma"/>
          <w:color w:val="000000"/>
          <w:lang w:val="zh-TW" w:eastAsia="zh-TW"/>
        </w:rPr>
        <w:t>之使用係受客戶之大量授權合約的條款及條件及</w:t>
      </w:r>
      <w:r w:rsidRPr="00022D49">
        <w:rPr>
          <w:rFonts w:eastAsia="PMingLiU" w:cs="Tahoma"/>
          <w:color w:val="000000"/>
          <w:lang w:val="zh-TW" w:eastAsia="zh-TW"/>
        </w:rPr>
        <w:t xml:space="preserve"> 2011 </w:t>
      </w:r>
      <w:r w:rsidRPr="00022D49">
        <w:rPr>
          <w:rFonts w:eastAsia="PMingLiU" w:cs="Tahoma"/>
          <w:color w:val="000000"/>
          <w:lang w:val="zh-TW" w:eastAsia="zh-TW"/>
        </w:rPr>
        <w:t>年</w:t>
      </w:r>
      <w:r w:rsidRPr="00022D49">
        <w:rPr>
          <w:rFonts w:eastAsia="PMingLiU" w:cs="Tahoma"/>
          <w:color w:val="000000"/>
          <w:lang w:val="zh-TW" w:eastAsia="zh-TW"/>
        </w:rPr>
        <w:t xml:space="preserve"> 1 </w:t>
      </w:r>
      <w:r w:rsidRPr="00022D49">
        <w:rPr>
          <w:rFonts w:eastAsia="PMingLiU" w:cs="Tahoma"/>
          <w:color w:val="000000"/>
          <w:lang w:val="zh-TW" w:eastAsia="zh-TW"/>
        </w:rPr>
        <w:t>月的「產品使用權」中之</w:t>
      </w:r>
      <w:r w:rsidRPr="00022D49">
        <w:rPr>
          <w:rFonts w:eastAsia="PMingLiU" w:cs="Tahoma"/>
          <w:color w:val="000000"/>
          <w:lang w:val="zh-TW" w:eastAsia="zh-TW"/>
        </w:rPr>
        <w:t xml:space="preserve"> EHA </w:t>
      </w:r>
      <w:r w:rsidRPr="00022D49">
        <w:rPr>
          <w:rFonts w:eastAsia="PMingLiU" w:cs="Tahoma"/>
          <w:color w:val="000000"/>
          <w:lang w:val="zh-TW" w:eastAsia="zh-TW"/>
        </w:rPr>
        <w:t>授權條款所拘束。針對客戶的即將屆滿之</w:t>
      </w:r>
      <w:r w:rsidRPr="00022D49">
        <w:rPr>
          <w:rFonts w:eastAsia="PMingLiU" w:cs="Tahoma"/>
          <w:color w:val="000000"/>
          <w:lang w:val="zh-TW" w:eastAsia="zh-TW"/>
        </w:rPr>
        <w:t xml:space="preserve"> EHA </w:t>
      </w:r>
      <w:r w:rsidRPr="00022D49">
        <w:rPr>
          <w:rFonts w:eastAsia="PMingLiU" w:cs="Tahoma"/>
          <w:color w:val="000000"/>
          <w:lang w:val="zh-TW" w:eastAsia="zh-TW"/>
        </w:rPr>
        <w:t>使用者或裝置訂閱使用權，將視同客戶具備一份暫時的</w:t>
      </w:r>
      <w:r w:rsidRPr="00022D49">
        <w:rPr>
          <w:rFonts w:eastAsia="PMingLiU" w:cs="Tahoma"/>
          <w:color w:val="000000"/>
          <w:lang w:val="zh-TW" w:eastAsia="zh-TW"/>
        </w:rPr>
        <w:t xml:space="preserve"> EHA </w:t>
      </w:r>
      <w:r w:rsidRPr="00022D49">
        <w:rPr>
          <w:rFonts w:eastAsia="PMingLiU" w:cs="Tahoma"/>
          <w:color w:val="000000"/>
          <w:lang w:val="zh-TW" w:eastAsia="zh-TW"/>
        </w:rPr>
        <w:t>使用者或裝置訂閱使用權。這些暫時的</w:t>
      </w:r>
      <w:r w:rsidRPr="00022D49">
        <w:rPr>
          <w:rFonts w:eastAsia="PMingLiU" w:cs="Tahoma"/>
          <w:color w:val="000000"/>
          <w:lang w:val="zh-TW" w:eastAsia="zh-TW"/>
        </w:rPr>
        <w:t xml:space="preserve"> EHA </w:t>
      </w:r>
      <w:r w:rsidRPr="00022D49">
        <w:rPr>
          <w:rFonts w:eastAsia="PMingLiU" w:cs="Tahoma"/>
          <w:color w:val="000000"/>
          <w:lang w:val="zh-TW" w:eastAsia="zh-TW"/>
        </w:rPr>
        <w:t>使用者及裝置訂閱使用權可能僅指派給已對其指派</w:t>
      </w:r>
      <w:r w:rsidRPr="00022D49">
        <w:rPr>
          <w:rFonts w:eastAsia="PMingLiU" w:cs="Tahoma"/>
          <w:color w:val="000000"/>
          <w:lang w:val="zh-TW" w:eastAsia="zh-TW"/>
        </w:rPr>
        <w:t xml:space="preserve"> BPOS </w:t>
      </w:r>
      <w:r w:rsidRPr="00022D49">
        <w:rPr>
          <w:rFonts w:eastAsia="PMingLiU" w:cs="Tahoma"/>
          <w:color w:val="000000"/>
          <w:lang w:val="zh-TW" w:eastAsia="zh-TW"/>
        </w:rPr>
        <w:t>或</w:t>
      </w:r>
      <w:r w:rsidRPr="00022D49">
        <w:rPr>
          <w:rFonts w:eastAsia="PMingLiU" w:cs="Tahoma"/>
          <w:color w:val="000000"/>
          <w:lang w:val="zh-TW" w:eastAsia="zh-TW"/>
        </w:rPr>
        <w:t xml:space="preserve"> Exchange Online Standard </w:t>
      </w:r>
      <w:r w:rsidRPr="00022D49">
        <w:rPr>
          <w:rFonts w:eastAsia="PMingLiU" w:cs="Tahoma"/>
          <w:color w:val="000000"/>
          <w:lang w:val="zh-TW" w:eastAsia="zh-TW"/>
        </w:rPr>
        <w:t>使用權的使用者和裝置。</w:t>
      </w:r>
      <w:r w:rsidRPr="00022D49">
        <w:rPr>
          <w:rFonts w:eastAsia="PMingLiU" w:cs="Tahoma"/>
          <w:color w:val="000000"/>
          <w:lang w:val="zh-TW" w:eastAsia="zh-TW"/>
        </w:rPr>
        <w:t xml:space="preserve">EHA </w:t>
      </w:r>
      <w:r w:rsidRPr="00022D49">
        <w:rPr>
          <w:rFonts w:eastAsia="PMingLiU" w:cs="Tahoma"/>
          <w:color w:val="000000"/>
          <w:lang w:val="zh-TW" w:eastAsia="zh-TW"/>
        </w:rPr>
        <w:t>係依現狀授權，不含任何形式之擔保責任。</w:t>
      </w:r>
    </w:p>
    <w:p w14:paraId="293D1167" w14:textId="77777777" w:rsidR="00813048" w:rsidRPr="00022D49" w:rsidRDefault="00813048" w:rsidP="00DD39C7">
      <w:pPr>
        <w:ind w:left="720"/>
        <w:rPr>
          <w:rFonts w:eastAsia="PMingLiU" w:cs="Tahoma"/>
          <w:lang w:eastAsia="zh-TW"/>
        </w:rPr>
      </w:pPr>
    </w:p>
    <w:p w14:paraId="293D1168" w14:textId="77777777" w:rsidR="00813048" w:rsidRPr="00022D49" w:rsidRDefault="00813048" w:rsidP="00B52F10">
      <w:pPr>
        <w:pStyle w:val="Heading2"/>
        <w:rPr>
          <w:rFonts w:ascii="Tahoma" w:eastAsia="PMingLiU" w:hAnsi="Tahoma" w:cs="Tahoma"/>
          <w:lang w:eastAsia="zh-TW"/>
        </w:rPr>
      </w:pPr>
    </w:p>
    <w:p w14:paraId="293D1169" w14:textId="77777777" w:rsidR="00022D49" w:rsidRPr="00022D49" w:rsidRDefault="00022D49" w:rsidP="00022D49">
      <w:pPr>
        <w:rPr>
          <w:lang w:eastAsia="zh-TW"/>
        </w:rPr>
      </w:pPr>
    </w:p>
    <w:p w14:paraId="293D116A" w14:textId="77777777" w:rsidR="00022D49" w:rsidRPr="00022D49" w:rsidRDefault="00022D49" w:rsidP="00022D49">
      <w:pPr>
        <w:rPr>
          <w:lang w:eastAsia="zh-TW"/>
        </w:rPr>
      </w:pPr>
    </w:p>
    <w:p w14:paraId="293D116B" w14:textId="77777777" w:rsidR="00813048" w:rsidRPr="00022D49" w:rsidRDefault="00813048" w:rsidP="00B52F10">
      <w:pPr>
        <w:pStyle w:val="Heading2"/>
        <w:ind w:left="0"/>
        <w:rPr>
          <w:rFonts w:ascii="Tahoma" w:eastAsia="PMingLiU" w:hAnsi="Tahoma" w:cs="Tahoma"/>
          <w:lang w:eastAsia="zh-TW"/>
        </w:rPr>
      </w:pPr>
      <w:bookmarkStart w:id="1289" w:name="_Toc336338307"/>
      <w:bookmarkStart w:id="1290" w:name="Srv_39ExchangeOnDeskWork"/>
      <w:bookmarkStart w:id="1291" w:name="_44_Exchange_Hosted"/>
      <w:bookmarkStart w:id="1292" w:name="_Toc340918187"/>
      <w:bookmarkEnd w:id="1289"/>
      <w:bookmarkEnd w:id="1290"/>
      <w:bookmarkEnd w:id="1291"/>
      <w:r w:rsidRPr="005F0853">
        <w:rPr>
          <w:rFonts w:ascii="Tahoma" w:eastAsia="PMingLiU" w:hAnsi="Tahoma" w:cs="Tahoma"/>
          <w:color w:val="E25B00"/>
          <w:sz w:val="22"/>
          <w:vertAlign w:val="superscript"/>
          <w:lang w:eastAsia="zh-TW"/>
        </w:rPr>
        <w:t>44</w:t>
      </w:r>
      <w:r w:rsidRPr="005F0853">
        <w:rPr>
          <w:rFonts w:ascii="Tahoma" w:eastAsia="PMingLiU" w:hAnsi="Tahoma" w:cs="Tahoma"/>
          <w:color w:val="F66400"/>
          <w:sz w:val="22"/>
          <w:lang w:eastAsia="zh-TW"/>
        </w:rPr>
        <w:t xml:space="preserve"> Exchange Hosted Encryption (</w:t>
      </w:r>
      <w:r w:rsidRPr="00022D49">
        <w:rPr>
          <w:rFonts w:ascii="Tahoma" w:eastAsia="PMingLiU" w:hAnsi="Tahoma" w:cs="Tahoma"/>
          <w:color w:val="F66400"/>
          <w:sz w:val="22"/>
          <w:lang w:val="zh-TW" w:eastAsia="zh-TW"/>
        </w:rPr>
        <w:t>使用者訂閱使用權</w:t>
      </w:r>
      <w:r w:rsidRPr="005F0853">
        <w:rPr>
          <w:rFonts w:ascii="Tahoma" w:eastAsia="PMingLiU" w:hAnsi="Tahoma" w:cs="Tahoma"/>
          <w:color w:val="F66400"/>
          <w:sz w:val="22"/>
          <w:lang w:eastAsia="zh-TW"/>
        </w:rPr>
        <w:t>)</w:t>
      </w:r>
      <w:bookmarkEnd w:id="1292"/>
    </w:p>
    <w:p w14:paraId="293D116C" w14:textId="77777777" w:rsidR="00813048" w:rsidRPr="00022D49" w:rsidRDefault="00813048" w:rsidP="00827D38">
      <w:pPr>
        <w:ind w:left="900"/>
        <w:rPr>
          <w:rFonts w:eastAsia="PMingLiU" w:cs="Tahoma"/>
          <w:lang w:eastAsia="zh-TW"/>
        </w:rPr>
      </w:pPr>
    </w:p>
    <w:p w14:paraId="293D116D" w14:textId="77777777" w:rsidR="00813048" w:rsidRPr="00022D49" w:rsidRDefault="00813048" w:rsidP="00E62BC4">
      <w:pPr>
        <w:ind w:left="720"/>
        <w:rPr>
          <w:rFonts w:eastAsia="PMingLiU" w:cs="Tahoma"/>
          <w:lang w:eastAsia="zh-TW"/>
        </w:rPr>
      </w:pPr>
      <w:r w:rsidRPr="00022D49">
        <w:rPr>
          <w:rFonts w:eastAsia="PMingLiU" w:cs="Tahoma"/>
          <w:lang w:val="zh-TW" w:eastAsia="zh-TW"/>
        </w:rPr>
        <w:t>客戶應該使用相同的有效</w:t>
      </w:r>
      <w:r w:rsidRPr="005F0853">
        <w:rPr>
          <w:rFonts w:eastAsia="PMingLiU" w:cs="Tahoma"/>
          <w:lang w:eastAsia="zh-TW"/>
        </w:rPr>
        <w:t xml:space="preserve"> Select </w:t>
      </w:r>
      <w:r w:rsidRPr="00022D49">
        <w:rPr>
          <w:rFonts w:eastAsia="PMingLiU" w:cs="Tahoma"/>
          <w:lang w:val="zh-TW" w:eastAsia="zh-TW"/>
        </w:rPr>
        <w:t>合約註冊、</w:t>
      </w:r>
      <w:r w:rsidRPr="005F0853">
        <w:rPr>
          <w:rFonts w:eastAsia="PMingLiU" w:cs="Tahoma"/>
          <w:lang w:eastAsia="zh-TW"/>
        </w:rPr>
        <w:t xml:space="preserve">Enterprise </w:t>
      </w:r>
      <w:r w:rsidRPr="00022D49">
        <w:rPr>
          <w:rFonts w:eastAsia="PMingLiU" w:cs="Tahoma"/>
          <w:lang w:val="zh-TW" w:eastAsia="zh-TW"/>
        </w:rPr>
        <w:t>合約註冊或</w:t>
      </w:r>
      <w:r w:rsidRPr="005F0853">
        <w:rPr>
          <w:rFonts w:eastAsia="PMingLiU" w:cs="Tahoma"/>
          <w:lang w:eastAsia="zh-TW"/>
        </w:rPr>
        <w:t xml:space="preserve"> Open Value </w:t>
      </w:r>
      <w:r w:rsidRPr="00022D49">
        <w:rPr>
          <w:rFonts w:eastAsia="PMingLiU" w:cs="Tahoma"/>
          <w:lang w:val="zh-TW" w:eastAsia="zh-TW"/>
        </w:rPr>
        <w:t>合約</w:t>
      </w:r>
      <w:r w:rsidRPr="005F0853">
        <w:rPr>
          <w:rFonts w:eastAsia="PMingLiU" w:cs="Tahoma"/>
          <w:lang w:eastAsia="zh-TW"/>
        </w:rPr>
        <w:t>，</w:t>
      </w:r>
      <w:r w:rsidRPr="00022D49">
        <w:rPr>
          <w:rFonts w:eastAsia="PMingLiU" w:cs="Tahoma"/>
          <w:lang w:val="zh-TW" w:eastAsia="zh-TW"/>
        </w:rPr>
        <w:t>在最初訂單之</w:t>
      </w:r>
      <w:r w:rsidR="00005E64" w:rsidRPr="005F0853">
        <w:rPr>
          <w:rFonts w:eastAsia="PMingLiU" w:cs="Tahoma"/>
          <w:lang w:eastAsia="zh-TW"/>
        </w:rPr>
        <w:br/>
      </w:r>
      <w:r w:rsidRPr="00022D49">
        <w:rPr>
          <w:rFonts w:eastAsia="PMingLiU" w:cs="Tahoma"/>
          <w:lang w:val="zh-TW" w:eastAsia="zh-TW"/>
        </w:rPr>
        <w:t>後遞交訂單。</w:t>
      </w:r>
    </w:p>
    <w:p w14:paraId="293D116E" w14:textId="77777777" w:rsidR="00813048" w:rsidRPr="00022D49" w:rsidRDefault="00813048" w:rsidP="00E62BC4">
      <w:pPr>
        <w:ind w:left="720"/>
        <w:rPr>
          <w:rFonts w:eastAsia="PMingLiU" w:cs="Tahoma"/>
          <w:lang w:eastAsia="zh-TW"/>
        </w:rPr>
      </w:pPr>
    </w:p>
    <w:p w14:paraId="293D116F" w14:textId="77777777" w:rsidR="00813048" w:rsidRPr="00022D49" w:rsidRDefault="00813048" w:rsidP="00E62BC4">
      <w:pPr>
        <w:ind w:left="720"/>
        <w:rPr>
          <w:rFonts w:eastAsia="PMingLiU" w:cs="Tahoma"/>
          <w:lang w:eastAsia="zh-TW"/>
        </w:rPr>
      </w:pPr>
      <w:r w:rsidRPr="00022D49">
        <w:rPr>
          <w:rFonts w:eastAsia="PMingLiU" w:cs="Tahoma"/>
          <w:lang w:val="zh-TW" w:eastAsia="zh-TW"/>
        </w:rPr>
        <w:t>如需線上服務價格及付款條件</w:t>
      </w:r>
      <w:r w:rsidRPr="005F0853">
        <w:rPr>
          <w:rFonts w:eastAsia="PMingLiU" w:cs="Tahoma"/>
          <w:lang w:eastAsia="zh-TW"/>
        </w:rPr>
        <w:t>，</w:t>
      </w:r>
      <w:r w:rsidRPr="00022D49">
        <w:rPr>
          <w:rFonts w:eastAsia="PMingLiU" w:cs="Tahoma"/>
          <w:lang w:val="zh-TW" w:eastAsia="zh-TW"/>
        </w:rPr>
        <w:t>請參閱</w:t>
      </w:r>
      <w:hyperlink w:anchor="_Section_5_–" w:history="1">
        <w:r w:rsidRPr="00022D49">
          <w:rPr>
            <w:rStyle w:val="Hyperlink"/>
            <w:rFonts w:eastAsia="PMingLiU" w:cs="Tahoma"/>
            <w:lang w:val="zh-TW" w:eastAsia="zh-TW"/>
          </w:rPr>
          <w:t>第</w:t>
        </w:r>
        <w:r w:rsidRPr="005F0853">
          <w:rPr>
            <w:rStyle w:val="Hyperlink"/>
            <w:rFonts w:eastAsia="PMingLiU" w:cs="Tahoma"/>
            <w:lang w:eastAsia="zh-TW"/>
          </w:rPr>
          <w:t xml:space="preserve"> 5 </w:t>
        </w:r>
        <w:r w:rsidRPr="00022D49">
          <w:rPr>
            <w:rStyle w:val="Hyperlink"/>
            <w:rFonts w:eastAsia="PMingLiU" w:cs="Tahoma"/>
            <w:lang w:val="zh-TW" w:eastAsia="zh-TW"/>
          </w:rPr>
          <w:t>節</w:t>
        </w:r>
      </w:hyperlink>
      <w:r w:rsidRPr="00022D49">
        <w:rPr>
          <w:rFonts w:eastAsia="PMingLiU" w:cs="Tahoma"/>
          <w:lang w:val="zh-TW" w:eastAsia="zh-TW"/>
        </w:rPr>
        <w:t>。</w:t>
      </w:r>
    </w:p>
    <w:p w14:paraId="293D1170" w14:textId="77777777" w:rsidR="00813048" w:rsidRPr="00022D49" w:rsidRDefault="00813048" w:rsidP="00827D38">
      <w:pPr>
        <w:ind w:left="900"/>
        <w:rPr>
          <w:rFonts w:eastAsia="PMingLiU" w:cs="Tahoma"/>
          <w:lang w:eastAsia="zh-TW"/>
        </w:rPr>
      </w:pPr>
    </w:p>
    <w:p w14:paraId="293D1171" w14:textId="77777777" w:rsidR="00813048" w:rsidRPr="00022D49" w:rsidRDefault="00813048" w:rsidP="00827D38">
      <w:pPr>
        <w:ind w:left="900"/>
        <w:rPr>
          <w:rFonts w:eastAsia="PMingLiU" w:cs="Tahoma"/>
          <w:lang w:eastAsia="zh-TW"/>
        </w:rPr>
      </w:pPr>
    </w:p>
    <w:p w14:paraId="293D1172" w14:textId="77777777" w:rsidR="00813048" w:rsidRPr="00022D49" w:rsidRDefault="00813048">
      <w:pPr>
        <w:pStyle w:val="Heading3"/>
        <w:rPr>
          <w:rFonts w:ascii="Tahoma" w:eastAsia="PMingLiU" w:hAnsi="Tahoma" w:cs="Tahoma"/>
        </w:rPr>
      </w:pPr>
      <w:bookmarkStart w:id="1293" w:name="_Toc336338308"/>
      <w:bookmarkStart w:id="1294" w:name="_45_Exchange_Online"/>
      <w:bookmarkStart w:id="1295" w:name="_Toc340918188"/>
      <w:bookmarkStart w:id="1296" w:name="Srv_40ExchangeOnDeskWork"/>
      <w:bookmarkStart w:id="1297" w:name="Srv_45ExchangeOnDeskWork"/>
      <w:bookmarkEnd w:id="1293"/>
      <w:bookmarkEnd w:id="1294"/>
      <w:r w:rsidRPr="005F0853">
        <w:rPr>
          <w:rFonts w:ascii="Tahoma" w:eastAsia="PMingLiU" w:hAnsi="Tahoma" w:cs="Tahoma"/>
          <w:caps/>
          <w:color w:val="F66400"/>
          <w:sz w:val="22"/>
          <w:vertAlign w:val="superscript"/>
        </w:rPr>
        <w:t xml:space="preserve">45 </w:t>
      </w:r>
      <w:r w:rsidRPr="00022D49">
        <w:rPr>
          <w:rFonts w:ascii="Tahoma" w:eastAsia="PMingLiU" w:hAnsi="Tahoma" w:cs="Tahoma"/>
          <w:color w:val="F66400"/>
          <w:sz w:val="22"/>
        </w:rPr>
        <w:t>Exchange Online Kiosk (</w:t>
      </w:r>
      <w:r w:rsidRPr="00022D49">
        <w:rPr>
          <w:rFonts w:ascii="Tahoma" w:eastAsia="PMingLiU" w:hAnsi="Tahoma" w:cs="Tahoma"/>
          <w:color w:val="F66400"/>
          <w:sz w:val="22"/>
          <w:lang w:val="zh-TW"/>
        </w:rPr>
        <w:t>使用者訂閱使用權</w:t>
      </w:r>
      <w:r w:rsidRPr="005F0853">
        <w:rPr>
          <w:rFonts w:ascii="Tahoma" w:eastAsia="PMingLiU" w:hAnsi="Tahoma" w:cs="Tahoma"/>
          <w:color w:val="F66400"/>
          <w:sz w:val="22"/>
        </w:rPr>
        <w:t>)</w:t>
      </w:r>
      <w:bookmarkEnd w:id="1295"/>
    </w:p>
    <w:bookmarkEnd w:id="1296"/>
    <w:bookmarkEnd w:id="1297"/>
    <w:p w14:paraId="293D1173" w14:textId="77777777" w:rsidR="00813048" w:rsidRPr="00022D49" w:rsidRDefault="00813048">
      <w:pPr>
        <w:pStyle w:val="EndnoteText"/>
        <w:rPr>
          <w:rFonts w:ascii="Tahoma" w:eastAsia="PMingLiU" w:hAnsi="Tahoma" w:cs="Tahoma"/>
        </w:rPr>
      </w:pPr>
    </w:p>
    <w:p w14:paraId="293D1174" w14:textId="77777777" w:rsidR="00813048" w:rsidRPr="00022D49" w:rsidRDefault="00813048" w:rsidP="00E62BC4">
      <w:pPr>
        <w:ind w:left="720"/>
        <w:rPr>
          <w:rFonts w:eastAsia="PMingLiU" w:cs="Tahoma"/>
        </w:rPr>
      </w:pPr>
      <w:r w:rsidRPr="00022D49">
        <w:rPr>
          <w:rFonts w:eastAsia="PMingLiU" w:cs="Tahoma"/>
          <w:color w:val="000000"/>
          <w:lang w:val="zh-TW"/>
        </w:rPr>
        <w:t>不論客戶授權合約中是否有相反的規定</w:t>
      </w:r>
      <w:r w:rsidRPr="005F0853">
        <w:rPr>
          <w:rFonts w:eastAsia="PMingLiU" w:cs="Tahoma"/>
          <w:color w:val="000000"/>
        </w:rPr>
        <w:t>，</w:t>
      </w:r>
      <w:r w:rsidRPr="00022D49">
        <w:rPr>
          <w:rFonts w:eastAsia="PMingLiU" w:cs="Tahoma"/>
          <w:color w:val="000000"/>
          <w:lang w:val="zh-TW"/>
        </w:rPr>
        <w:t>合格使用者不會包括</w:t>
      </w:r>
      <w:r w:rsidRPr="005F0853">
        <w:rPr>
          <w:rFonts w:eastAsia="PMingLiU" w:cs="Tahoma"/>
          <w:color w:val="000000"/>
        </w:rPr>
        <w:t xml:space="preserve"> Exchange Online Kiosk </w:t>
      </w:r>
      <w:r w:rsidRPr="00022D49">
        <w:rPr>
          <w:rFonts w:eastAsia="PMingLiU" w:cs="Tahoma"/>
          <w:color w:val="000000"/>
          <w:lang w:val="zh-TW"/>
        </w:rPr>
        <w:t>的授權使用者。</w:t>
      </w:r>
    </w:p>
    <w:p w14:paraId="293D1175" w14:textId="77777777" w:rsidR="00813048" w:rsidRPr="00022D49" w:rsidRDefault="00813048" w:rsidP="00E62BC4">
      <w:pPr>
        <w:ind w:left="720"/>
        <w:rPr>
          <w:rFonts w:eastAsia="PMingLiU" w:cs="Tahoma"/>
        </w:rPr>
      </w:pPr>
    </w:p>
    <w:p w14:paraId="293D1176" w14:textId="77777777" w:rsidR="00813048" w:rsidRPr="00022D49" w:rsidRDefault="00813048" w:rsidP="00E62BC4">
      <w:pPr>
        <w:ind w:left="720"/>
        <w:rPr>
          <w:rFonts w:eastAsia="PMingLiU" w:cs="Tahoma"/>
        </w:rPr>
      </w:pPr>
      <w:r w:rsidRPr="005F0853">
        <w:rPr>
          <w:rFonts w:eastAsia="PMingLiU" w:cs="Tahoma"/>
          <w:color w:val="000000"/>
        </w:rPr>
        <w:t xml:space="preserve">Exchange Online Kiosk </w:t>
      </w:r>
      <w:r w:rsidRPr="00022D49">
        <w:rPr>
          <w:rFonts w:eastAsia="PMingLiU" w:cs="Tahoma"/>
          <w:color w:val="000000"/>
          <w:lang w:val="zh-TW"/>
        </w:rPr>
        <w:t>以前稱為</w:t>
      </w:r>
      <w:r w:rsidRPr="005F0853">
        <w:rPr>
          <w:rFonts w:eastAsia="PMingLiU" w:cs="Tahoma"/>
          <w:color w:val="000000"/>
        </w:rPr>
        <w:t xml:space="preserve"> Exchange Online Deskless Worker</w:t>
      </w:r>
      <w:r w:rsidRPr="00022D49">
        <w:rPr>
          <w:rFonts w:eastAsia="PMingLiU" w:cs="Tahoma"/>
          <w:color w:val="000000"/>
          <w:lang w:val="zh-TW"/>
        </w:rPr>
        <w:t>。</w:t>
      </w:r>
    </w:p>
    <w:p w14:paraId="293D1177" w14:textId="77777777" w:rsidR="00813048" w:rsidRPr="00022D49" w:rsidRDefault="00813048" w:rsidP="00E62BC4">
      <w:pPr>
        <w:ind w:left="720"/>
        <w:rPr>
          <w:rFonts w:eastAsia="PMingLiU" w:cs="Tahoma"/>
          <w:lang w:eastAsia="zh-TW"/>
        </w:rPr>
      </w:pPr>
      <w:r w:rsidRPr="00022D49">
        <w:rPr>
          <w:rFonts w:eastAsia="PMingLiU" w:cs="Tahoma"/>
          <w:color w:val="000000"/>
          <w:u w:val="single"/>
          <w:lang w:val="zh-TW" w:eastAsia="zh-TW"/>
        </w:rPr>
        <w:t>政府社群雲端服務</w:t>
      </w:r>
      <w:r w:rsidRPr="00022D49">
        <w:rPr>
          <w:rFonts w:eastAsia="PMingLiU" w:cs="Tahoma"/>
          <w:color w:val="000000"/>
          <w:u w:val="single"/>
          <w:lang w:val="zh-TW" w:eastAsia="zh-TW"/>
        </w:rPr>
        <w:t xml:space="preserve"> (</w:t>
      </w:r>
      <w:r w:rsidRPr="00022D49">
        <w:rPr>
          <w:rFonts w:eastAsia="PMingLiU" w:cs="Tahoma"/>
          <w:color w:val="000000"/>
          <w:u w:val="single"/>
          <w:lang w:val="zh-TW" w:eastAsia="zh-TW"/>
        </w:rPr>
        <w:t>僅限美國</w:t>
      </w:r>
      <w:r w:rsidRPr="00022D49">
        <w:rPr>
          <w:rFonts w:eastAsia="PMingLiU" w:cs="Tahoma"/>
          <w:color w:val="000000"/>
          <w:u w:val="single"/>
          <w:lang w:val="zh-TW" w:eastAsia="zh-TW"/>
        </w:rPr>
        <w:t>)</w:t>
      </w:r>
      <w:r w:rsidRPr="00022D49">
        <w:rPr>
          <w:rFonts w:eastAsia="PMingLiU" w:cs="Tahoma"/>
          <w:color w:val="000000"/>
          <w:lang w:val="zh-TW" w:eastAsia="zh-TW"/>
        </w:rPr>
        <w:t>：</w:t>
      </w:r>
    </w:p>
    <w:p w14:paraId="293D1178" w14:textId="77777777" w:rsidR="00813048" w:rsidRPr="00022D49" w:rsidRDefault="00813048" w:rsidP="00E62BC4">
      <w:pPr>
        <w:ind w:left="720"/>
        <w:rPr>
          <w:rFonts w:eastAsia="PMingLiU" w:cs="Tahoma"/>
          <w:lang w:eastAsia="zh-TW"/>
        </w:rPr>
      </w:pPr>
    </w:p>
    <w:p w14:paraId="293D1179"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 xml:space="preserve">Office 365 </w:t>
      </w:r>
      <w:r w:rsidRPr="00022D49">
        <w:rPr>
          <w:rFonts w:eastAsia="PMingLiU" w:cs="Tahoma"/>
          <w:color w:val="000000"/>
          <w:lang w:val="zh-TW" w:eastAsia="zh-TW"/>
        </w:rPr>
        <w:t>產品系列之部分線上服務</w:t>
      </w:r>
      <w:r w:rsidRPr="00022D49">
        <w:rPr>
          <w:rFonts w:eastAsia="PMingLiU" w:cs="Tahoma"/>
          <w:color w:val="000000"/>
          <w:lang w:val="zh-TW" w:eastAsia="zh-TW"/>
        </w:rPr>
        <w:t xml:space="preserve"> (</w:t>
      </w:r>
      <w:r w:rsidRPr="00022D49">
        <w:rPr>
          <w:rFonts w:eastAsia="PMingLiU" w:cs="Tahoma"/>
          <w:color w:val="000000"/>
          <w:lang w:val="zh-TW" w:eastAsia="zh-TW"/>
        </w:rPr>
        <w:t>包括</w:t>
      </w:r>
      <w:r w:rsidRPr="00022D49">
        <w:rPr>
          <w:rFonts w:eastAsia="PMingLiU" w:cs="Tahoma"/>
          <w:color w:val="000000"/>
          <w:lang w:val="zh-TW" w:eastAsia="zh-TW"/>
        </w:rPr>
        <w:t xml:space="preserve"> Exchange Online Kiosk) </w:t>
      </w:r>
      <w:r w:rsidRPr="00022D49">
        <w:rPr>
          <w:rFonts w:eastAsia="PMingLiU" w:cs="Tahoma"/>
          <w:color w:val="000000"/>
          <w:lang w:val="zh-TW" w:eastAsia="zh-TW"/>
        </w:rPr>
        <w:t>係以政府社群雲端服務及非政府社群雲端服務的形式提供。客戶得取得其中一項服務，但不會混合取得兩種服務。指定為政府社群雲端之線上服務，</w:t>
      </w:r>
      <w:r w:rsidR="00C92714" w:rsidRPr="00022D49">
        <w:rPr>
          <w:rFonts w:eastAsia="PMingLiU" w:cs="Tahoma"/>
          <w:color w:val="000000"/>
          <w:lang w:val="zh-TW" w:eastAsia="zh-TW"/>
        </w:rPr>
        <w:br/>
      </w:r>
      <w:r w:rsidRPr="00022D49">
        <w:rPr>
          <w:rFonts w:eastAsia="PMingLiU" w:cs="Tahoma"/>
          <w:color w:val="000000"/>
          <w:lang w:val="zh-TW" w:eastAsia="zh-TW"/>
        </w:rPr>
        <w:t>不得與特定非政府社群雲端服務建置於相同的網域中。這項限制會涵蓋隸屬於</w:t>
      </w:r>
      <w:r w:rsidRPr="00022D49">
        <w:rPr>
          <w:rFonts w:eastAsia="PMingLiU" w:cs="Tahoma"/>
          <w:color w:val="000000"/>
          <w:lang w:val="zh-TW" w:eastAsia="zh-TW"/>
        </w:rPr>
        <w:t xml:space="preserve"> Office 365 </w:t>
      </w:r>
      <w:r w:rsidRPr="00022D49">
        <w:rPr>
          <w:rFonts w:eastAsia="PMingLiU" w:cs="Tahoma"/>
          <w:color w:val="000000"/>
          <w:lang w:val="zh-TW" w:eastAsia="zh-TW"/>
        </w:rPr>
        <w:t>系列產品之任何線上服務，包括</w:t>
      </w:r>
      <w:r w:rsidRPr="00022D49">
        <w:rPr>
          <w:rFonts w:eastAsia="PMingLiU" w:cs="Tahoma"/>
          <w:color w:val="000000"/>
          <w:lang w:val="zh-TW" w:eastAsia="zh-TW"/>
        </w:rPr>
        <w:t xml:space="preserve"> Exchange Online</w:t>
      </w:r>
      <w:r w:rsidRPr="00022D49">
        <w:rPr>
          <w:rFonts w:eastAsia="PMingLiU" w:cs="Tahoma"/>
          <w:color w:val="000000"/>
          <w:lang w:val="zh-TW" w:eastAsia="zh-TW"/>
        </w:rPr>
        <w:t>、</w:t>
      </w:r>
      <w:r w:rsidRPr="00022D49">
        <w:rPr>
          <w:rFonts w:eastAsia="PMingLiU" w:cs="Tahoma"/>
          <w:color w:val="000000"/>
          <w:lang w:val="zh-TW" w:eastAsia="zh-TW"/>
        </w:rPr>
        <w:t xml:space="preserve">SharePoint Online </w:t>
      </w:r>
      <w:r w:rsidRPr="00022D49">
        <w:rPr>
          <w:rFonts w:eastAsia="PMingLiU" w:cs="Tahoma"/>
          <w:color w:val="000000"/>
          <w:lang w:val="zh-TW" w:eastAsia="zh-TW"/>
        </w:rPr>
        <w:t>和</w:t>
      </w:r>
      <w:r w:rsidRPr="00022D49">
        <w:rPr>
          <w:rFonts w:eastAsia="PMingLiU" w:cs="Tahoma"/>
          <w:color w:val="000000"/>
          <w:lang w:val="zh-TW" w:eastAsia="zh-TW"/>
        </w:rPr>
        <w:t xml:space="preserve"> Lync Online</w:t>
      </w:r>
      <w:r w:rsidRPr="00022D49">
        <w:rPr>
          <w:rFonts w:eastAsia="PMingLiU" w:cs="Tahoma"/>
          <w:color w:val="000000"/>
          <w:lang w:val="zh-TW" w:eastAsia="zh-TW"/>
        </w:rPr>
        <w:t>。</w:t>
      </w:r>
    </w:p>
    <w:p w14:paraId="293D117A" w14:textId="77777777" w:rsidR="00813048" w:rsidRPr="00022D49" w:rsidRDefault="00813048" w:rsidP="00E62BC4">
      <w:pPr>
        <w:ind w:left="720"/>
        <w:rPr>
          <w:rFonts w:eastAsia="PMingLiU" w:cs="Tahoma"/>
          <w:lang w:eastAsia="zh-TW"/>
        </w:rPr>
      </w:pPr>
    </w:p>
    <w:p w14:paraId="293D117B"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線上服務一旦透過政府社群雲端提供，則於整個訂閱期間內都會維持此種模式。客戶如為美國聯邦、州立、地方或部落之政府機構，均必須為美國政府</w:t>
      </w:r>
      <w:r w:rsidRPr="00022D49">
        <w:rPr>
          <w:rFonts w:eastAsia="PMingLiU" w:cs="Tahoma"/>
          <w:color w:val="000000"/>
          <w:lang w:val="zh-TW" w:eastAsia="zh-TW"/>
        </w:rPr>
        <w:t xml:space="preserve"> Enterprise </w:t>
      </w:r>
      <w:r w:rsidRPr="00022D49">
        <w:rPr>
          <w:rFonts w:eastAsia="PMingLiU" w:cs="Tahoma"/>
          <w:color w:val="000000"/>
          <w:lang w:val="zh-TW" w:eastAsia="zh-TW"/>
        </w:rPr>
        <w:t>註冊或</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註冊之當事人，才具備訂購指定為政府社群雲端之線上服務的資格。政府社群雲端服務的使用權利，相當於標準多用戶同型服務所提供之使用權利。</w:t>
      </w:r>
    </w:p>
    <w:p w14:paraId="293D117C" w14:textId="77777777" w:rsidR="00813048" w:rsidRPr="00022D49" w:rsidRDefault="00813048" w:rsidP="00E62BC4">
      <w:pPr>
        <w:pStyle w:val="Heading2"/>
        <w:rPr>
          <w:rFonts w:ascii="Tahoma" w:eastAsia="PMingLiU" w:hAnsi="Tahoma" w:cs="Tahoma"/>
          <w:lang w:eastAsia="zh-TW"/>
        </w:rPr>
      </w:pPr>
    </w:p>
    <w:p w14:paraId="293D117D" w14:textId="77777777" w:rsidR="00813048" w:rsidRPr="00022D49" w:rsidRDefault="00813048" w:rsidP="00586FCE">
      <w:pPr>
        <w:rPr>
          <w:rFonts w:eastAsia="PMingLiU" w:cs="Tahoma"/>
          <w:lang w:eastAsia="zh-TW"/>
        </w:rPr>
      </w:pPr>
    </w:p>
    <w:p w14:paraId="293D117E" w14:textId="77777777" w:rsidR="00813048" w:rsidRPr="00022D49" w:rsidRDefault="00813048" w:rsidP="006F2217">
      <w:pPr>
        <w:pStyle w:val="Heading2"/>
        <w:ind w:left="0"/>
        <w:rPr>
          <w:rFonts w:ascii="Tahoma" w:eastAsia="PMingLiU" w:hAnsi="Tahoma" w:cs="Tahoma"/>
        </w:rPr>
      </w:pPr>
      <w:bookmarkStart w:id="1298" w:name="_Toc336338309"/>
      <w:bookmarkStart w:id="1299" w:name="_46_Exchange_Online"/>
      <w:bookmarkStart w:id="1300" w:name="_Toc340918189"/>
      <w:bookmarkStart w:id="1301" w:name="Srv_46ExhangeOnlinePlan1"/>
      <w:bookmarkEnd w:id="1298"/>
      <w:bookmarkEnd w:id="1299"/>
      <w:r w:rsidRPr="005F0853">
        <w:rPr>
          <w:rFonts w:ascii="Tahoma" w:eastAsia="PMingLiU" w:hAnsi="Tahoma" w:cs="Tahoma"/>
          <w:caps/>
          <w:color w:val="F66400"/>
          <w:sz w:val="22"/>
          <w:vertAlign w:val="superscript"/>
        </w:rPr>
        <w:t xml:space="preserve">46 </w:t>
      </w:r>
      <w:r w:rsidRPr="00022D49">
        <w:rPr>
          <w:rFonts w:ascii="Tahoma" w:eastAsia="PMingLiU" w:hAnsi="Tahoma" w:cs="Tahoma"/>
          <w:color w:val="F66400"/>
          <w:sz w:val="22"/>
        </w:rPr>
        <w:t>Exchange Online Plan 1</w:t>
      </w:r>
      <w:bookmarkEnd w:id="1300"/>
    </w:p>
    <w:bookmarkEnd w:id="1301"/>
    <w:p w14:paraId="293D117F" w14:textId="77777777" w:rsidR="00813048" w:rsidRPr="00022D49" w:rsidRDefault="00813048" w:rsidP="00371299">
      <w:pPr>
        <w:outlineLvl w:val="2"/>
        <w:rPr>
          <w:rFonts w:eastAsia="PMingLiU" w:cs="Tahoma"/>
          <w:sz w:val="22"/>
        </w:rPr>
      </w:pPr>
    </w:p>
    <w:p w14:paraId="293D1180" w14:textId="77777777" w:rsidR="00813048" w:rsidRPr="00022D49" w:rsidRDefault="00813048" w:rsidP="00371299">
      <w:pPr>
        <w:ind w:left="720"/>
        <w:contextualSpacing/>
        <w:rPr>
          <w:rFonts w:eastAsia="PMingLiU" w:cs="Tahoma"/>
        </w:rPr>
      </w:pPr>
      <w:bookmarkStart w:id="1302" w:name="Srv_41ExchangeSvr07EntCAL"/>
      <w:bookmarkStart w:id="1303" w:name="Srv_42ExchangeSvr2010EntCAL"/>
      <w:bookmarkStart w:id="1304" w:name="Srv_47ExchangeSvr2010EntCAL"/>
      <w:bookmarkEnd w:id="1302"/>
      <w:bookmarkEnd w:id="1303"/>
      <w:bookmarkEnd w:id="1304"/>
      <w:r w:rsidRPr="005F0853">
        <w:rPr>
          <w:rFonts w:eastAsia="PMingLiU" w:cs="Tahoma"/>
        </w:rPr>
        <w:t xml:space="preserve">Exchange Online Plan 1 </w:t>
      </w:r>
      <w:r w:rsidRPr="00022D49">
        <w:rPr>
          <w:rFonts w:eastAsia="PMingLiU" w:cs="Tahoma"/>
          <w:lang w:val="zh-TW"/>
        </w:rPr>
        <w:t>以前稱為</w:t>
      </w:r>
      <w:r w:rsidRPr="005F0853">
        <w:rPr>
          <w:rFonts w:eastAsia="PMingLiU" w:cs="Tahoma"/>
        </w:rPr>
        <w:t xml:space="preserve"> Exchange Online Standard</w:t>
      </w:r>
      <w:r w:rsidRPr="00022D49">
        <w:rPr>
          <w:rFonts w:eastAsia="PMingLiU" w:cs="Tahoma"/>
          <w:lang w:val="zh-TW"/>
        </w:rPr>
        <w:t>。</w:t>
      </w:r>
    </w:p>
    <w:p w14:paraId="293D1181" w14:textId="77777777" w:rsidR="00813048" w:rsidRPr="00022D49" w:rsidRDefault="00813048" w:rsidP="00371299">
      <w:pPr>
        <w:ind w:left="720"/>
        <w:contextualSpacing/>
        <w:rPr>
          <w:rFonts w:eastAsia="PMingLiU" w:cs="Tahoma"/>
        </w:rPr>
      </w:pPr>
    </w:p>
    <w:p w14:paraId="293D1182" w14:textId="77777777" w:rsidR="00813048" w:rsidRPr="00022D49" w:rsidRDefault="00813048" w:rsidP="00371299">
      <w:pPr>
        <w:ind w:left="720"/>
        <w:contextualSpacing/>
        <w:rPr>
          <w:rFonts w:eastAsia="PMingLiU" w:cs="Tahoma"/>
        </w:rPr>
      </w:pPr>
    </w:p>
    <w:p w14:paraId="293D1183" w14:textId="77777777" w:rsidR="00813048" w:rsidRPr="00022D49" w:rsidRDefault="00813048" w:rsidP="00A61080">
      <w:pPr>
        <w:ind w:left="720"/>
        <w:rPr>
          <w:rFonts w:eastAsia="PMingLiU" w:cs="Tahoma"/>
        </w:rPr>
      </w:pPr>
      <w:r w:rsidRPr="00022D49">
        <w:rPr>
          <w:rFonts w:eastAsia="PMingLiU" w:cs="Tahoma"/>
          <w:color w:val="000000"/>
          <w:lang w:val="zh-TW"/>
        </w:rPr>
        <w:t>儘管產品使用權中有任何相反規定</w:t>
      </w:r>
      <w:r w:rsidRPr="005F0853">
        <w:rPr>
          <w:rFonts w:eastAsia="PMingLiU" w:cs="Tahoma"/>
          <w:color w:val="000000"/>
        </w:rPr>
        <w:t>，</w:t>
      </w:r>
      <w:r w:rsidRPr="00022D49">
        <w:rPr>
          <w:rFonts w:eastAsia="PMingLiU" w:cs="Tahoma"/>
          <w:color w:val="000000"/>
          <w:lang w:val="zh-TW"/>
        </w:rPr>
        <w:t>依照</w:t>
      </w:r>
      <w:r w:rsidRPr="005F0853">
        <w:rPr>
          <w:rFonts w:eastAsia="PMingLiU" w:cs="Tahoma"/>
          <w:color w:val="000000"/>
        </w:rPr>
        <w:t xml:space="preserve"> Campus </w:t>
      </w:r>
      <w:r w:rsidRPr="00022D49">
        <w:rPr>
          <w:rFonts w:eastAsia="PMingLiU" w:cs="Tahoma"/>
          <w:color w:val="000000"/>
          <w:lang w:val="zh-TW"/>
        </w:rPr>
        <w:t>及</w:t>
      </w:r>
      <w:r w:rsidRPr="005F0853">
        <w:rPr>
          <w:rFonts w:eastAsia="PMingLiU" w:cs="Tahoma"/>
          <w:color w:val="000000"/>
        </w:rPr>
        <w:t xml:space="preserve"> School </w:t>
      </w:r>
      <w:r w:rsidRPr="00022D49">
        <w:rPr>
          <w:rFonts w:eastAsia="PMingLiU" w:cs="Tahoma"/>
          <w:color w:val="000000"/>
          <w:lang w:val="zh-TW"/>
        </w:rPr>
        <w:t>合約取得之</w:t>
      </w:r>
      <w:r w:rsidRPr="005F0853">
        <w:rPr>
          <w:rFonts w:eastAsia="PMingLiU" w:cs="Tahoma"/>
          <w:color w:val="000000"/>
        </w:rPr>
        <w:t xml:space="preserve"> Exchange Online Plan 1 User SL </w:t>
      </w:r>
      <w:r w:rsidRPr="00022D49">
        <w:rPr>
          <w:rFonts w:eastAsia="PMingLiU" w:cs="Tahoma"/>
          <w:color w:val="000000"/>
          <w:lang w:val="zh-TW"/>
        </w:rPr>
        <w:t>不允許存取</w:t>
      </w:r>
      <w:r w:rsidRPr="005F0853">
        <w:rPr>
          <w:rFonts w:eastAsia="PMingLiU" w:cs="Tahoma"/>
          <w:color w:val="000000"/>
        </w:rPr>
        <w:t xml:space="preserve"> Exchange Server</w:t>
      </w:r>
      <w:r w:rsidRPr="00022D49">
        <w:rPr>
          <w:rFonts w:eastAsia="PMingLiU" w:cs="Tahoma"/>
          <w:color w:val="000000"/>
          <w:lang w:val="zh-TW"/>
        </w:rPr>
        <w:t>。</w:t>
      </w:r>
    </w:p>
    <w:p w14:paraId="293D1184" w14:textId="77777777" w:rsidR="00813048" w:rsidRPr="00022D49" w:rsidRDefault="00813048" w:rsidP="00A61080">
      <w:pPr>
        <w:ind w:left="720"/>
        <w:rPr>
          <w:rFonts w:eastAsia="PMingLiU" w:cs="Tahoma"/>
        </w:rPr>
      </w:pPr>
    </w:p>
    <w:p w14:paraId="293D1185" w14:textId="77777777" w:rsidR="00813048" w:rsidRPr="00022D49" w:rsidRDefault="00813048" w:rsidP="00702931">
      <w:pPr>
        <w:ind w:left="720"/>
        <w:rPr>
          <w:rFonts w:eastAsia="PMingLiU" w:cs="Tahoma"/>
          <w:lang w:eastAsia="zh-TW"/>
        </w:rPr>
      </w:pPr>
      <w:r w:rsidRPr="00022D49">
        <w:rPr>
          <w:rFonts w:eastAsia="PMingLiU" w:cs="Tahoma"/>
          <w:color w:val="000000"/>
          <w:u w:val="single"/>
          <w:lang w:val="zh-TW" w:eastAsia="zh-TW"/>
        </w:rPr>
        <w:t>政府社群雲端服務</w:t>
      </w:r>
      <w:r w:rsidRPr="00022D49">
        <w:rPr>
          <w:rFonts w:eastAsia="PMingLiU" w:cs="Tahoma"/>
          <w:color w:val="000000"/>
          <w:u w:val="single"/>
          <w:lang w:val="zh-TW" w:eastAsia="zh-TW"/>
        </w:rPr>
        <w:t xml:space="preserve"> (</w:t>
      </w:r>
      <w:r w:rsidRPr="00022D49">
        <w:rPr>
          <w:rFonts w:eastAsia="PMingLiU" w:cs="Tahoma"/>
          <w:color w:val="000000"/>
          <w:u w:val="single"/>
          <w:lang w:val="zh-TW" w:eastAsia="zh-TW"/>
        </w:rPr>
        <w:t>僅限美國</w:t>
      </w:r>
      <w:r w:rsidRPr="00022D49">
        <w:rPr>
          <w:rFonts w:eastAsia="PMingLiU" w:cs="Tahoma"/>
          <w:color w:val="000000"/>
          <w:u w:val="single"/>
          <w:lang w:val="zh-TW" w:eastAsia="zh-TW"/>
        </w:rPr>
        <w:t>)</w:t>
      </w:r>
      <w:r w:rsidRPr="00022D49">
        <w:rPr>
          <w:rFonts w:eastAsia="PMingLiU" w:cs="Tahoma"/>
          <w:color w:val="000000"/>
          <w:lang w:val="zh-TW" w:eastAsia="zh-TW"/>
        </w:rPr>
        <w:t>：</w:t>
      </w:r>
    </w:p>
    <w:p w14:paraId="293D1186" w14:textId="77777777" w:rsidR="00813048" w:rsidRPr="00022D49" w:rsidRDefault="00813048" w:rsidP="00702931">
      <w:pPr>
        <w:ind w:left="720"/>
        <w:rPr>
          <w:rFonts w:eastAsia="PMingLiU" w:cs="Tahoma"/>
          <w:lang w:eastAsia="zh-TW"/>
        </w:rPr>
      </w:pPr>
    </w:p>
    <w:p w14:paraId="293D1187" w14:textId="77777777" w:rsidR="00813048" w:rsidRPr="00022D49" w:rsidRDefault="00813048" w:rsidP="00702931">
      <w:pPr>
        <w:ind w:left="720"/>
        <w:rPr>
          <w:rFonts w:eastAsia="PMingLiU" w:cs="Tahoma"/>
          <w:lang w:eastAsia="zh-TW"/>
        </w:rPr>
      </w:pPr>
      <w:r w:rsidRPr="00022D49">
        <w:rPr>
          <w:rFonts w:eastAsia="PMingLiU" w:cs="Tahoma"/>
          <w:color w:val="000000"/>
          <w:szCs w:val="18"/>
          <w:lang w:val="zh-TW" w:eastAsia="zh-TW"/>
        </w:rPr>
        <w:t xml:space="preserve">Office 365 </w:t>
      </w:r>
      <w:r w:rsidRPr="00022D49">
        <w:rPr>
          <w:rFonts w:eastAsia="PMingLiU" w:cs="Tahoma"/>
          <w:color w:val="000000"/>
          <w:szCs w:val="18"/>
          <w:lang w:val="zh-TW" w:eastAsia="zh-TW"/>
        </w:rPr>
        <w:t>產品系列之部分線上服務</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包括</w:t>
      </w:r>
      <w:r w:rsidRPr="00022D49">
        <w:rPr>
          <w:rFonts w:eastAsia="PMingLiU" w:cs="Tahoma"/>
          <w:color w:val="000000"/>
          <w:szCs w:val="18"/>
          <w:lang w:val="zh-TW" w:eastAsia="zh-TW"/>
        </w:rPr>
        <w:t xml:space="preserve"> Exchange Online Plan 1) </w:t>
      </w:r>
      <w:r w:rsidRPr="00022D49">
        <w:rPr>
          <w:rFonts w:eastAsia="PMingLiU" w:cs="Tahoma"/>
          <w:color w:val="000000"/>
          <w:szCs w:val="18"/>
          <w:lang w:val="zh-TW" w:eastAsia="zh-TW"/>
        </w:rPr>
        <w:t>係以政府社群雲端服務及非政府社群雲端服務的形式提供。客戶得取得其中一項服務，但不會混合取得兩種服務。</w:t>
      </w:r>
      <w:r w:rsidRPr="00022D49">
        <w:rPr>
          <w:rFonts w:eastAsia="PMingLiU" w:cs="Tahoma"/>
          <w:color w:val="000000"/>
          <w:lang w:val="zh-TW" w:eastAsia="zh-TW"/>
        </w:rPr>
        <w:t>指定為政府社群雲端之線上服務，</w:t>
      </w:r>
      <w:r w:rsidR="00E0555B" w:rsidRPr="00022D49">
        <w:rPr>
          <w:rFonts w:eastAsia="PMingLiU" w:cs="Tahoma"/>
          <w:color w:val="000000"/>
          <w:lang w:val="zh-TW" w:eastAsia="zh-TW"/>
        </w:rPr>
        <w:br/>
      </w:r>
      <w:r w:rsidRPr="00022D49">
        <w:rPr>
          <w:rFonts w:eastAsia="PMingLiU" w:cs="Tahoma"/>
          <w:color w:val="000000"/>
          <w:lang w:val="zh-TW" w:eastAsia="zh-TW"/>
        </w:rPr>
        <w:t>不得與特定非政府社群雲端服務建置於相同的網域中。這項限制會涵蓋隸屬於</w:t>
      </w:r>
      <w:r w:rsidRPr="00022D49">
        <w:rPr>
          <w:rFonts w:eastAsia="PMingLiU" w:cs="Tahoma"/>
          <w:color w:val="000000"/>
          <w:lang w:val="zh-TW" w:eastAsia="zh-TW"/>
        </w:rPr>
        <w:t xml:space="preserve"> Office 365 </w:t>
      </w:r>
      <w:r w:rsidRPr="00022D49">
        <w:rPr>
          <w:rFonts w:eastAsia="PMingLiU" w:cs="Tahoma"/>
          <w:color w:val="000000"/>
          <w:lang w:val="zh-TW" w:eastAsia="zh-TW"/>
        </w:rPr>
        <w:t>系列產品之任何線上服務，包括</w:t>
      </w:r>
      <w:r w:rsidRPr="00022D49">
        <w:rPr>
          <w:rFonts w:eastAsia="PMingLiU" w:cs="Tahoma"/>
          <w:color w:val="000000"/>
          <w:lang w:val="zh-TW" w:eastAsia="zh-TW"/>
        </w:rPr>
        <w:t xml:space="preserve"> Exchange Online</w:t>
      </w:r>
      <w:r w:rsidRPr="00022D49">
        <w:rPr>
          <w:rFonts w:eastAsia="PMingLiU" w:cs="Tahoma"/>
          <w:color w:val="000000"/>
          <w:lang w:val="zh-TW" w:eastAsia="zh-TW"/>
        </w:rPr>
        <w:t>、</w:t>
      </w:r>
      <w:r w:rsidRPr="00022D49">
        <w:rPr>
          <w:rFonts w:eastAsia="PMingLiU" w:cs="Tahoma"/>
          <w:color w:val="000000"/>
          <w:lang w:val="zh-TW" w:eastAsia="zh-TW"/>
        </w:rPr>
        <w:t xml:space="preserve">SharePoint Online </w:t>
      </w:r>
      <w:r w:rsidRPr="00022D49">
        <w:rPr>
          <w:rFonts w:eastAsia="PMingLiU" w:cs="Tahoma"/>
          <w:color w:val="000000"/>
          <w:lang w:val="zh-TW" w:eastAsia="zh-TW"/>
        </w:rPr>
        <w:t>和</w:t>
      </w:r>
      <w:r w:rsidRPr="00022D49">
        <w:rPr>
          <w:rFonts w:eastAsia="PMingLiU" w:cs="Tahoma"/>
          <w:color w:val="000000"/>
          <w:lang w:val="zh-TW" w:eastAsia="zh-TW"/>
        </w:rPr>
        <w:t xml:space="preserve"> Lync Online</w:t>
      </w:r>
      <w:r w:rsidRPr="00022D49">
        <w:rPr>
          <w:rFonts w:eastAsia="PMingLiU" w:cs="Tahoma"/>
          <w:color w:val="000000"/>
          <w:lang w:val="zh-TW" w:eastAsia="zh-TW"/>
        </w:rPr>
        <w:t>。</w:t>
      </w:r>
    </w:p>
    <w:p w14:paraId="293D1188" w14:textId="77777777" w:rsidR="00813048" w:rsidRPr="00022D49" w:rsidRDefault="00813048" w:rsidP="00702931">
      <w:pPr>
        <w:ind w:left="720"/>
        <w:rPr>
          <w:rFonts w:eastAsia="PMingLiU" w:cs="Tahoma"/>
          <w:lang w:eastAsia="zh-TW"/>
        </w:rPr>
      </w:pPr>
    </w:p>
    <w:p w14:paraId="293D1189" w14:textId="77777777" w:rsidR="00813048" w:rsidRPr="00022D49" w:rsidRDefault="00813048" w:rsidP="00702931">
      <w:pPr>
        <w:ind w:left="720"/>
        <w:rPr>
          <w:rFonts w:eastAsia="PMingLiU" w:cs="Tahoma"/>
          <w:lang w:eastAsia="zh-TW"/>
        </w:rPr>
      </w:pPr>
      <w:r w:rsidRPr="00022D49">
        <w:rPr>
          <w:rFonts w:eastAsia="PMingLiU" w:cs="Tahoma"/>
          <w:color w:val="000000"/>
          <w:lang w:val="zh-TW" w:eastAsia="zh-TW"/>
        </w:rPr>
        <w:t>線上服務一旦透過政府社群雲端提供，則於整個訂閱期間內都會維持此種模式。客戶如為美國聯邦、州立、地方或部落之政府機構，均必須為美國政府</w:t>
      </w:r>
      <w:r w:rsidRPr="00022D49">
        <w:rPr>
          <w:rFonts w:eastAsia="PMingLiU" w:cs="Tahoma"/>
          <w:color w:val="000000"/>
          <w:lang w:val="zh-TW" w:eastAsia="zh-TW"/>
        </w:rPr>
        <w:t xml:space="preserve"> Enterprise </w:t>
      </w:r>
      <w:r w:rsidRPr="00022D49">
        <w:rPr>
          <w:rFonts w:eastAsia="PMingLiU" w:cs="Tahoma"/>
          <w:color w:val="000000"/>
          <w:lang w:val="zh-TW" w:eastAsia="zh-TW"/>
        </w:rPr>
        <w:t>註冊或</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註冊之當事人，才具備訂購指定為政府社群雲端之線上服務的資格。政府社群雲端服務的使用權利，相當於標準多用戶同型服務所提供之使用權利。</w:t>
      </w:r>
    </w:p>
    <w:p w14:paraId="293D118A" w14:textId="77777777" w:rsidR="00022D49" w:rsidRDefault="00022D49" w:rsidP="00A61080">
      <w:pPr>
        <w:ind w:left="720"/>
        <w:rPr>
          <w:rFonts w:eastAsia="PMingLiU" w:cs="Tahoma"/>
          <w:lang w:eastAsia="zh-TW"/>
        </w:rPr>
      </w:pPr>
    </w:p>
    <w:p w14:paraId="293D118B" w14:textId="77777777" w:rsidR="004B5A94" w:rsidRPr="00022D49" w:rsidRDefault="004B5A94" w:rsidP="00A61080">
      <w:pPr>
        <w:ind w:left="720"/>
        <w:rPr>
          <w:rFonts w:eastAsia="PMingLiU" w:cs="Tahoma"/>
          <w:lang w:eastAsia="zh-TW"/>
        </w:rPr>
      </w:pPr>
    </w:p>
    <w:p w14:paraId="293D118C" w14:textId="77777777" w:rsidR="00813048" w:rsidRPr="00022D49" w:rsidRDefault="00813048" w:rsidP="00D70D2C">
      <w:pPr>
        <w:pStyle w:val="Heading2"/>
        <w:ind w:left="0"/>
        <w:rPr>
          <w:rFonts w:ascii="Tahoma" w:eastAsia="PMingLiU" w:hAnsi="Tahoma" w:cs="Tahoma"/>
        </w:rPr>
      </w:pPr>
      <w:bookmarkStart w:id="1305" w:name="_Toc336338310"/>
      <w:bookmarkStart w:id="1306" w:name="_47_Exchange_Online"/>
      <w:bookmarkStart w:id="1307" w:name="_Toc340918190"/>
      <w:bookmarkStart w:id="1308" w:name="Srv_50ExchangeOnlinePlan2"/>
      <w:bookmarkEnd w:id="1305"/>
      <w:bookmarkEnd w:id="1306"/>
      <w:r w:rsidRPr="005F0853">
        <w:rPr>
          <w:rFonts w:ascii="Tahoma" w:eastAsia="PMingLiU" w:hAnsi="Tahoma" w:cs="Tahoma"/>
          <w:caps/>
          <w:color w:val="F66400"/>
          <w:sz w:val="22"/>
          <w:vertAlign w:val="superscript"/>
        </w:rPr>
        <w:t xml:space="preserve">47 </w:t>
      </w:r>
      <w:r w:rsidRPr="00022D49">
        <w:rPr>
          <w:rFonts w:ascii="Tahoma" w:eastAsia="PMingLiU" w:hAnsi="Tahoma" w:cs="Tahoma"/>
          <w:color w:val="F66400"/>
          <w:sz w:val="22"/>
        </w:rPr>
        <w:t>Exchange Online Plan 2</w:t>
      </w:r>
      <w:bookmarkEnd w:id="1307"/>
    </w:p>
    <w:bookmarkEnd w:id="1308"/>
    <w:p w14:paraId="293D118D" w14:textId="77777777" w:rsidR="00813048" w:rsidRPr="00022D49" w:rsidRDefault="00813048" w:rsidP="00D70D2C">
      <w:pPr>
        <w:outlineLvl w:val="2"/>
        <w:rPr>
          <w:rFonts w:eastAsia="PMingLiU" w:cs="Tahoma"/>
        </w:rPr>
      </w:pPr>
    </w:p>
    <w:p w14:paraId="293D118E" w14:textId="77777777" w:rsidR="00813048" w:rsidRPr="00022D49" w:rsidRDefault="00813048" w:rsidP="00D70D2C">
      <w:pPr>
        <w:pStyle w:val="ListParagraph"/>
        <w:rPr>
          <w:rFonts w:ascii="Tahoma" w:eastAsia="PMingLiU" w:hAnsi="Tahoma" w:cs="Tahoma"/>
        </w:rPr>
      </w:pPr>
      <w:r w:rsidRPr="005F0853">
        <w:rPr>
          <w:rFonts w:ascii="Tahoma" w:eastAsia="PMingLiU" w:hAnsi="Tahoma" w:cs="Tahoma"/>
          <w:color w:val="000000"/>
          <w:sz w:val="18"/>
          <w:lang w:val="en-US"/>
        </w:rPr>
        <w:t xml:space="preserve">Exchange Online Plan 2 </w:t>
      </w:r>
      <w:r w:rsidRPr="00022D49">
        <w:rPr>
          <w:rFonts w:ascii="Tahoma" w:eastAsia="PMingLiU" w:hAnsi="Tahoma" w:cs="Tahoma"/>
          <w:color w:val="000000"/>
          <w:sz w:val="18"/>
          <w:lang w:val="zh-TW"/>
        </w:rPr>
        <w:t>是</w:t>
      </w:r>
      <w:r w:rsidRPr="005F0853">
        <w:rPr>
          <w:rFonts w:ascii="Tahoma" w:eastAsia="PMingLiU" w:hAnsi="Tahoma" w:cs="Tahoma"/>
          <w:color w:val="000000"/>
          <w:sz w:val="18"/>
          <w:lang w:val="en-US"/>
        </w:rPr>
        <w:t xml:space="preserve"> Exchange Hosted Archive </w:t>
      </w:r>
      <w:r w:rsidRPr="00022D49">
        <w:rPr>
          <w:rFonts w:ascii="Tahoma" w:eastAsia="PMingLiU" w:hAnsi="Tahoma" w:cs="Tahoma"/>
          <w:color w:val="000000"/>
          <w:sz w:val="18"/>
          <w:lang w:val="zh-TW"/>
        </w:rPr>
        <w:t>的後續線上服務。</w:t>
      </w:r>
    </w:p>
    <w:p w14:paraId="293D118F" w14:textId="77777777" w:rsidR="00813048" w:rsidRPr="00022D49" w:rsidRDefault="00813048" w:rsidP="00D70D2C">
      <w:pPr>
        <w:pStyle w:val="ListParagraph"/>
        <w:rPr>
          <w:rFonts w:ascii="Tahoma" w:eastAsia="PMingLiU" w:hAnsi="Tahoma" w:cs="Tahoma"/>
        </w:rPr>
      </w:pPr>
    </w:p>
    <w:p w14:paraId="293D1190" w14:textId="77777777" w:rsidR="00813048" w:rsidRPr="00022D49" w:rsidRDefault="00813048" w:rsidP="00D70D2C">
      <w:pPr>
        <w:ind w:left="720"/>
        <w:rPr>
          <w:rFonts w:eastAsia="PMingLiU" w:cs="Tahoma"/>
        </w:rPr>
      </w:pPr>
      <w:r w:rsidRPr="00022D49">
        <w:rPr>
          <w:rFonts w:eastAsia="PMingLiU" w:cs="Tahoma"/>
          <w:color w:val="000000"/>
          <w:lang w:val="zh-TW"/>
        </w:rPr>
        <w:t>如果您從</w:t>
      </w:r>
      <w:r w:rsidRPr="005F0853">
        <w:rPr>
          <w:rFonts w:eastAsia="PMingLiU" w:cs="Tahoma"/>
          <w:color w:val="000000"/>
        </w:rPr>
        <w:t xml:space="preserve"> Exchange Hosted Archive </w:t>
      </w:r>
      <w:r w:rsidRPr="00022D49">
        <w:rPr>
          <w:rFonts w:eastAsia="PMingLiU" w:cs="Tahoma"/>
          <w:color w:val="000000"/>
          <w:lang w:val="zh-TW"/>
        </w:rPr>
        <w:t>續約為</w:t>
      </w:r>
      <w:r w:rsidRPr="005F0853">
        <w:rPr>
          <w:rFonts w:eastAsia="PMingLiU" w:cs="Tahoma"/>
          <w:color w:val="000000"/>
        </w:rPr>
        <w:t xml:space="preserve"> Exchange Online Plan 2 </w:t>
      </w:r>
      <w:r w:rsidRPr="00022D49">
        <w:rPr>
          <w:rFonts w:eastAsia="PMingLiU" w:cs="Tahoma"/>
          <w:color w:val="000000"/>
          <w:lang w:val="zh-TW"/>
        </w:rPr>
        <w:t>且尚未移轉至</w:t>
      </w:r>
      <w:r w:rsidRPr="005F0853">
        <w:rPr>
          <w:rFonts w:eastAsia="PMingLiU" w:cs="Tahoma"/>
          <w:color w:val="000000"/>
        </w:rPr>
        <w:t xml:space="preserve"> Exchange Online Plan 2</w:t>
      </w:r>
      <w:r w:rsidRPr="005F0853">
        <w:rPr>
          <w:rFonts w:eastAsia="PMingLiU" w:cs="Tahoma"/>
          <w:color w:val="000000"/>
        </w:rPr>
        <w:t>，</w:t>
      </w:r>
      <w:r w:rsidRPr="00022D49">
        <w:rPr>
          <w:rFonts w:eastAsia="PMingLiU" w:cs="Tahoma"/>
          <w:color w:val="000000"/>
          <w:lang w:val="zh-TW"/>
        </w:rPr>
        <w:t>您的授權使用者可能繼續使用</w:t>
      </w:r>
      <w:r w:rsidRPr="005F0853">
        <w:rPr>
          <w:rFonts w:eastAsia="PMingLiU" w:cs="Tahoma"/>
          <w:color w:val="000000"/>
        </w:rPr>
        <w:t xml:space="preserve"> Exchange Hosted Archive </w:t>
      </w:r>
      <w:r w:rsidRPr="00022D49">
        <w:rPr>
          <w:rFonts w:eastAsia="PMingLiU" w:cs="Tahoma"/>
          <w:color w:val="000000"/>
          <w:lang w:val="zh-TW"/>
        </w:rPr>
        <w:t>服務</w:t>
      </w:r>
      <w:r w:rsidRPr="005F0853">
        <w:rPr>
          <w:rFonts w:eastAsia="PMingLiU" w:cs="Tahoma"/>
          <w:color w:val="000000"/>
        </w:rPr>
        <w:t>，</w:t>
      </w:r>
      <w:r w:rsidRPr="00022D49">
        <w:rPr>
          <w:rFonts w:eastAsia="PMingLiU" w:cs="Tahoma"/>
          <w:color w:val="000000"/>
          <w:lang w:val="zh-TW"/>
        </w:rPr>
        <w:t>惟需受</w:t>
      </w:r>
      <w:r w:rsidRPr="005F0853">
        <w:rPr>
          <w:rFonts w:eastAsia="PMingLiU" w:cs="Tahoma"/>
          <w:color w:val="000000"/>
        </w:rPr>
        <w:t xml:space="preserve"> 2011 </w:t>
      </w:r>
      <w:r w:rsidRPr="00022D49">
        <w:rPr>
          <w:rFonts w:eastAsia="PMingLiU" w:cs="Tahoma"/>
          <w:color w:val="000000"/>
          <w:lang w:val="zh-TW"/>
        </w:rPr>
        <w:t>年</w:t>
      </w:r>
      <w:r w:rsidRPr="005F0853">
        <w:rPr>
          <w:rFonts w:eastAsia="PMingLiU" w:cs="Tahoma"/>
          <w:color w:val="000000"/>
        </w:rPr>
        <w:t xml:space="preserve"> 3 </w:t>
      </w:r>
      <w:r w:rsidRPr="00022D49">
        <w:rPr>
          <w:rFonts w:eastAsia="PMingLiU" w:cs="Tahoma"/>
          <w:color w:val="000000"/>
          <w:lang w:val="zh-TW"/>
        </w:rPr>
        <w:t>月</w:t>
      </w:r>
      <w:r w:rsidRPr="005F0853">
        <w:rPr>
          <w:rFonts w:eastAsia="PMingLiU" w:cs="Tahoma"/>
          <w:color w:val="000000"/>
        </w:rPr>
        <w:t xml:space="preserve"> PUR </w:t>
      </w:r>
      <w:r w:rsidRPr="00022D49">
        <w:rPr>
          <w:rFonts w:eastAsia="PMingLiU" w:cs="Tahoma"/>
          <w:color w:val="000000"/>
          <w:lang w:val="zh-TW"/>
        </w:rPr>
        <w:t>之條款所拘束</w:t>
      </w:r>
      <w:r w:rsidRPr="005F0853">
        <w:rPr>
          <w:rFonts w:eastAsia="PMingLiU" w:cs="Tahoma"/>
          <w:color w:val="000000"/>
        </w:rPr>
        <w:t>，</w:t>
      </w:r>
      <w:r w:rsidR="00BF4233" w:rsidRPr="005F0853">
        <w:rPr>
          <w:rFonts w:eastAsia="PMingLiU" w:cs="Tahoma"/>
          <w:color w:val="000000"/>
        </w:rPr>
        <w:br/>
      </w:r>
      <w:r w:rsidRPr="00022D49">
        <w:rPr>
          <w:rFonts w:eastAsia="PMingLiU" w:cs="Tahoma"/>
          <w:color w:val="000000"/>
          <w:lang w:val="zh-TW"/>
        </w:rPr>
        <w:t>直至您提早移轉至</w:t>
      </w:r>
      <w:r w:rsidRPr="005F0853">
        <w:rPr>
          <w:rFonts w:eastAsia="PMingLiU" w:cs="Tahoma"/>
          <w:color w:val="000000"/>
        </w:rPr>
        <w:t xml:space="preserve"> Exchange Online Plan 2 </w:t>
      </w:r>
      <w:r w:rsidRPr="00022D49">
        <w:rPr>
          <w:rFonts w:eastAsia="PMingLiU" w:cs="Tahoma"/>
          <w:color w:val="000000"/>
          <w:lang w:val="zh-TW"/>
        </w:rPr>
        <w:t>或</w:t>
      </w:r>
      <w:r w:rsidRPr="005F0853">
        <w:rPr>
          <w:rFonts w:eastAsia="PMingLiU" w:cs="Tahoma"/>
          <w:color w:val="000000"/>
        </w:rPr>
        <w:t xml:space="preserve"> Exchange Online Plan 2 </w:t>
      </w:r>
      <w:r w:rsidRPr="00022D49">
        <w:rPr>
          <w:rFonts w:eastAsia="PMingLiU" w:cs="Tahoma"/>
          <w:color w:val="000000"/>
          <w:lang w:val="zh-TW"/>
        </w:rPr>
        <w:t>的訂閱終止為止。</w:t>
      </w:r>
    </w:p>
    <w:p w14:paraId="293D1191" w14:textId="77777777" w:rsidR="00813048" w:rsidRPr="00022D49" w:rsidRDefault="00813048" w:rsidP="00D70D2C">
      <w:pPr>
        <w:ind w:left="720"/>
        <w:rPr>
          <w:rFonts w:eastAsia="PMingLiU" w:cs="Tahoma"/>
        </w:rPr>
      </w:pPr>
    </w:p>
    <w:p w14:paraId="293D1192" w14:textId="77777777" w:rsidR="00813048" w:rsidRPr="00022D49" w:rsidRDefault="00813048" w:rsidP="00702931">
      <w:pPr>
        <w:ind w:left="720"/>
        <w:rPr>
          <w:rFonts w:eastAsia="PMingLiU" w:cs="Tahoma"/>
          <w:lang w:eastAsia="zh-TW"/>
        </w:rPr>
      </w:pPr>
      <w:r w:rsidRPr="00022D49">
        <w:rPr>
          <w:rFonts w:eastAsia="PMingLiU" w:cs="Tahoma"/>
          <w:color w:val="000000"/>
          <w:u w:val="single"/>
          <w:lang w:val="zh-TW" w:eastAsia="zh-TW"/>
        </w:rPr>
        <w:t>政府社群雲端服務</w:t>
      </w:r>
      <w:r w:rsidRPr="00022D49">
        <w:rPr>
          <w:rFonts w:eastAsia="PMingLiU" w:cs="Tahoma"/>
          <w:color w:val="000000"/>
          <w:u w:val="single"/>
          <w:lang w:val="zh-TW" w:eastAsia="zh-TW"/>
        </w:rPr>
        <w:t xml:space="preserve"> (</w:t>
      </w:r>
      <w:r w:rsidRPr="00022D49">
        <w:rPr>
          <w:rFonts w:eastAsia="PMingLiU" w:cs="Tahoma"/>
          <w:color w:val="000000"/>
          <w:u w:val="single"/>
          <w:lang w:val="zh-TW" w:eastAsia="zh-TW"/>
        </w:rPr>
        <w:t>僅限美國</w:t>
      </w:r>
      <w:r w:rsidRPr="00022D49">
        <w:rPr>
          <w:rFonts w:eastAsia="PMingLiU" w:cs="Tahoma"/>
          <w:color w:val="000000"/>
          <w:u w:val="single"/>
          <w:lang w:val="zh-TW" w:eastAsia="zh-TW"/>
        </w:rPr>
        <w:t>)</w:t>
      </w:r>
      <w:r w:rsidRPr="00022D49">
        <w:rPr>
          <w:rFonts w:eastAsia="PMingLiU" w:cs="Tahoma"/>
          <w:color w:val="000000"/>
          <w:lang w:val="zh-TW" w:eastAsia="zh-TW"/>
        </w:rPr>
        <w:t>：</w:t>
      </w:r>
    </w:p>
    <w:p w14:paraId="293D1193" w14:textId="77777777" w:rsidR="00813048" w:rsidRPr="00022D49" w:rsidRDefault="00813048" w:rsidP="00702931">
      <w:pPr>
        <w:ind w:left="720"/>
        <w:rPr>
          <w:rFonts w:eastAsia="PMingLiU" w:cs="Tahoma"/>
          <w:lang w:eastAsia="zh-TW"/>
        </w:rPr>
      </w:pPr>
    </w:p>
    <w:p w14:paraId="293D1194" w14:textId="77777777" w:rsidR="00813048" w:rsidRPr="00022D49" w:rsidRDefault="00813048" w:rsidP="00702931">
      <w:pPr>
        <w:ind w:left="720"/>
        <w:rPr>
          <w:rFonts w:eastAsia="PMingLiU" w:cs="Tahoma"/>
          <w:lang w:eastAsia="zh-TW"/>
        </w:rPr>
      </w:pPr>
      <w:r w:rsidRPr="00022D49">
        <w:rPr>
          <w:rFonts w:eastAsia="PMingLiU" w:cs="Tahoma"/>
          <w:color w:val="000000"/>
          <w:szCs w:val="18"/>
          <w:lang w:val="zh-TW" w:eastAsia="zh-TW"/>
        </w:rPr>
        <w:t xml:space="preserve">Office 365 </w:t>
      </w:r>
      <w:r w:rsidRPr="00022D49">
        <w:rPr>
          <w:rFonts w:eastAsia="PMingLiU" w:cs="Tahoma"/>
          <w:color w:val="000000"/>
          <w:szCs w:val="18"/>
          <w:lang w:val="zh-TW" w:eastAsia="zh-TW"/>
        </w:rPr>
        <w:t>產品系列之部分線上服務</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包括</w:t>
      </w:r>
      <w:r w:rsidRPr="00022D49">
        <w:rPr>
          <w:rFonts w:eastAsia="PMingLiU" w:cs="Tahoma"/>
          <w:color w:val="000000"/>
          <w:szCs w:val="18"/>
          <w:lang w:val="zh-TW" w:eastAsia="zh-TW"/>
        </w:rPr>
        <w:t xml:space="preserve"> Exchange Online Plan 2) </w:t>
      </w:r>
      <w:r w:rsidRPr="00022D49">
        <w:rPr>
          <w:rFonts w:eastAsia="PMingLiU" w:cs="Tahoma"/>
          <w:color w:val="000000"/>
          <w:szCs w:val="18"/>
          <w:lang w:val="zh-TW" w:eastAsia="zh-TW"/>
        </w:rPr>
        <w:t>係以政府社群雲端服務及非政府社群雲端服務的形式提供。客戶得取得其中一項服務，但不會混合取得兩種服務。</w:t>
      </w:r>
      <w:r w:rsidRPr="00022D49">
        <w:rPr>
          <w:rFonts w:eastAsia="PMingLiU" w:cs="Tahoma"/>
          <w:color w:val="000000"/>
          <w:lang w:val="zh-TW" w:eastAsia="zh-TW"/>
        </w:rPr>
        <w:t>指定為政府社群雲端之線上服務，</w:t>
      </w:r>
      <w:r w:rsidR="00BF4233" w:rsidRPr="00022D49">
        <w:rPr>
          <w:rFonts w:eastAsia="PMingLiU" w:cs="Tahoma"/>
          <w:color w:val="000000"/>
          <w:lang w:val="zh-TW" w:eastAsia="zh-TW"/>
        </w:rPr>
        <w:br/>
      </w:r>
      <w:r w:rsidRPr="00022D49">
        <w:rPr>
          <w:rFonts w:eastAsia="PMingLiU" w:cs="Tahoma"/>
          <w:color w:val="000000"/>
          <w:lang w:val="zh-TW" w:eastAsia="zh-TW"/>
        </w:rPr>
        <w:t>不得與特定非政府社群雲端服務建置於相同的網域中。這項限制會涵蓋隸屬於</w:t>
      </w:r>
      <w:r w:rsidRPr="00022D49">
        <w:rPr>
          <w:rFonts w:eastAsia="PMingLiU" w:cs="Tahoma"/>
          <w:color w:val="000000"/>
          <w:lang w:val="zh-TW" w:eastAsia="zh-TW"/>
        </w:rPr>
        <w:t xml:space="preserve"> Office 365 </w:t>
      </w:r>
      <w:r w:rsidRPr="00022D49">
        <w:rPr>
          <w:rFonts w:eastAsia="PMingLiU" w:cs="Tahoma"/>
          <w:color w:val="000000"/>
          <w:lang w:val="zh-TW" w:eastAsia="zh-TW"/>
        </w:rPr>
        <w:t>系列產品之任何線上服務，包括</w:t>
      </w:r>
      <w:r w:rsidRPr="00022D49">
        <w:rPr>
          <w:rFonts w:eastAsia="PMingLiU" w:cs="Tahoma"/>
          <w:color w:val="000000"/>
          <w:lang w:val="zh-TW" w:eastAsia="zh-TW"/>
        </w:rPr>
        <w:t xml:space="preserve"> Exchange Online</w:t>
      </w:r>
      <w:r w:rsidRPr="00022D49">
        <w:rPr>
          <w:rFonts w:eastAsia="PMingLiU" w:cs="Tahoma"/>
          <w:color w:val="000000"/>
          <w:lang w:val="zh-TW" w:eastAsia="zh-TW"/>
        </w:rPr>
        <w:t>、</w:t>
      </w:r>
      <w:r w:rsidRPr="00022D49">
        <w:rPr>
          <w:rFonts w:eastAsia="PMingLiU" w:cs="Tahoma"/>
          <w:color w:val="000000"/>
          <w:lang w:val="zh-TW" w:eastAsia="zh-TW"/>
        </w:rPr>
        <w:t xml:space="preserve">SharePoint Online </w:t>
      </w:r>
      <w:r w:rsidRPr="00022D49">
        <w:rPr>
          <w:rFonts w:eastAsia="PMingLiU" w:cs="Tahoma"/>
          <w:color w:val="000000"/>
          <w:lang w:val="zh-TW" w:eastAsia="zh-TW"/>
        </w:rPr>
        <w:t>和</w:t>
      </w:r>
      <w:r w:rsidRPr="00022D49">
        <w:rPr>
          <w:rFonts w:eastAsia="PMingLiU" w:cs="Tahoma"/>
          <w:color w:val="000000"/>
          <w:lang w:val="zh-TW" w:eastAsia="zh-TW"/>
        </w:rPr>
        <w:t xml:space="preserve"> Lync Online</w:t>
      </w:r>
      <w:r w:rsidRPr="00022D49">
        <w:rPr>
          <w:rFonts w:eastAsia="PMingLiU" w:cs="Tahoma"/>
          <w:color w:val="000000"/>
          <w:lang w:val="zh-TW" w:eastAsia="zh-TW"/>
        </w:rPr>
        <w:t>。</w:t>
      </w:r>
    </w:p>
    <w:p w14:paraId="293D1195" w14:textId="77777777" w:rsidR="00813048" w:rsidRPr="00022D49" w:rsidRDefault="00813048" w:rsidP="00702931">
      <w:pPr>
        <w:ind w:left="720"/>
        <w:rPr>
          <w:rFonts w:eastAsia="PMingLiU" w:cs="Tahoma"/>
          <w:lang w:eastAsia="zh-TW"/>
        </w:rPr>
      </w:pPr>
    </w:p>
    <w:p w14:paraId="293D1196" w14:textId="77777777" w:rsidR="00813048" w:rsidRPr="00022D49" w:rsidRDefault="00813048" w:rsidP="00697E59">
      <w:pPr>
        <w:ind w:left="720"/>
        <w:rPr>
          <w:rFonts w:eastAsia="PMingLiU" w:cs="Tahoma"/>
          <w:lang w:eastAsia="zh-TW"/>
        </w:rPr>
      </w:pPr>
      <w:r w:rsidRPr="00022D49">
        <w:rPr>
          <w:rFonts w:eastAsia="PMingLiU" w:cs="Tahoma"/>
          <w:color w:val="000000"/>
          <w:lang w:val="zh-TW" w:eastAsia="zh-TW"/>
        </w:rPr>
        <w:t>線上服務一旦透過政府社群雲端提供，則於整個訂閱期間內都會維持此種模式。客戶如為美國聯邦、州立、地方或部落之政府機構，均必須為美國政府</w:t>
      </w:r>
      <w:r w:rsidRPr="00022D49">
        <w:rPr>
          <w:rFonts w:eastAsia="PMingLiU" w:cs="Tahoma"/>
          <w:color w:val="000000"/>
          <w:lang w:val="zh-TW" w:eastAsia="zh-TW"/>
        </w:rPr>
        <w:t xml:space="preserve"> Enterprise </w:t>
      </w:r>
      <w:r w:rsidRPr="00022D49">
        <w:rPr>
          <w:rFonts w:eastAsia="PMingLiU" w:cs="Tahoma"/>
          <w:color w:val="000000"/>
          <w:lang w:val="zh-TW" w:eastAsia="zh-TW"/>
        </w:rPr>
        <w:t>註冊或</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註冊之當事人，才具備訂購指定為政府社群雲端之線上服務的資格。</w:t>
      </w:r>
      <w:bookmarkStart w:id="1309" w:name="_51_Exchange_Server"/>
      <w:bookmarkEnd w:id="1309"/>
      <w:r w:rsidRPr="00022D49">
        <w:rPr>
          <w:rFonts w:eastAsia="PMingLiU" w:cs="Tahoma"/>
          <w:color w:val="000000"/>
          <w:lang w:val="zh-TW" w:eastAsia="zh-TW"/>
        </w:rPr>
        <w:t>政府社群雲端服務的使用權利，相當於標準多用戶同型服務所提供之使用權利。</w:t>
      </w:r>
    </w:p>
    <w:p w14:paraId="293D1197" w14:textId="77777777" w:rsidR="004B5A94" w:rsidRPr="00022D49" w:rsidRDefault="004B5A94" w:rsidP="00BA741C">
      <w:pPr>
        <w:pStyle w:val="EndnoteText"/>
        <w:ind w:left="540"/>
        <w:rPr>
          <w:rFonts w:ascii="Tahoma" w:eastAsia="PMingLiU" w:hAnsi="Tahoma" w:cs="Tahoma"/>
          <w:sz w:val="18"/>
          <w:szCs w:val="18"/>
        </w:rPr>
      </w:pPr>
    </w:p>
    <w:p w14:paraId="293D1198" w14:textId="77777777" w:rsidR="00813048" w:rsidRPr="00022D49" w:rsidRDefault="00813048" w:rsidP="009D3013">
      <w:pPr>
        <w:pStyle w:val="Heading2"/>
        <w:ind w:left="0"/>
        <w:rPr>
          <w:rFonts w:ascii="Tahoma" w:eastAsia="PMingLiU" w:hAnsi="Tahoma" w:cs="Tahoma"/>
        </w:rPr>
      </w:pPr>
      <w:bookmarkStart w:id="1310" w:name="_49_Exchange_Server"/>
      <w:bookmarkStart w:id="1311" w:name="_Toc336338311"/>
      <w:bookmarkStart w:id="1312" w:name="Srv_50ExchangeServer2010StdCAL"/>
      <w:bookmarkStart w:id="1313" w:name="_48_Exchange_Server"/>
      <w:bookmarkStart w:id="1314" w:name="_Toc340918191"/>
      <w:bookmarkEnd w:id="1310"/>
      <w:bookmarkEnd w:id="1311"/>
      <w:bookmarkEnd w:id="1312"/>
      <w:bookmarkEnd w:id="1313"/>
      <w:r w:rsidRPr="005F0853">
        <w:rPr>
          <w:rFonts w:ascii="Tahoma" w:eastAsia="PMingLiU" w:hAnsi="Tahoma" w:cs="Tahoma"/>
          <w:caps/>
          <w:color w:val="FA6500"/>
          <w:sz w:val="22"/>
          <w:vertAlign w:val="superscript"/>
        </w:rPr>
        <w:t xml:space="preserve">48 </w:t>
      </w:r>
      <w:r w:rsidRPr="005F0853">
        <w:rPr>
          <w:rFonts w:ascii="Tahoma" w:eastAsia="PMingLiU" w:hAnsi="Tahoma" w:cs="Tahoma"/>
          <w:color w:val="FA6500"/>
          <w:sz w:val="22"/>
        </w:rPr>
        <w:t xml:space="preserve">Exchange Server 2013 Enterprise Edition </w:t>
      </w:r>
      <w:r w:rsidRPr="00022D49">
        <w:rPr>
          <w:rFonts w:ascii="Tahoma" w:eastAsia="PMingLiU" w:hAnsi="Tahoma" w:cs="Tahoma"/>
          <w:color w:val="FA6500"/>
          <w:sz w:val="22"/>
          <w:lang w:val="zh-TW"/>
        </w:rPr>
        <w:t>和</w:t>
      </w:r>
      <w:r w:rsidRPr="005F0853">
        <w:rPr>
          <w:rFonts w:ascii="Tahoma" w:eastAsia="PMingLiU" w:hAnsi="Tahoma" w:cs="Tahoma"/>
          <w:color w:val="FA6500"/>
          <w:sz w:val="22"/>
        </w:rPr>
        <w:t xml:space="preserve"> Standard Edition</w:t>
      </w:r>
      <w:bookmarkEnd w:id="1314"/>
    </w:p>
    <w:p w14:paraId="293D1199" w14:textId="77777777" w:rsidR="00813048" w:rsidRPr="00022D49" w:rsidRDefault="00813048" w:rsidP="009D3013">
      <w:pPr>
        <w:ind w:left="720"/>
        <w:rPr>
          <w:rFonts w:eastAsia="PMingLiU" w:cs="Tahoma"/>
        </w:rPr>
      </w:pPr>
    </w:p>
    <w:p w14:paraId="293D119A" w14:textId="77777777" w:rsidR="00813048" w:rsidRPr="00022D49" w:rsidRDefault="00813048" w:rsidP="009D3013">
      <w:pPr>
        <w:ind w:left="720"/>
        <w:rPr>
          <w:rFonts w:eastAsia="PMingLiU" w:cs="Tahoma"/>
        </w:rPr>
      </w:pPr>
      <w:r w:rsidRPr="005F0853">
        <w:rPr>
          <w:rFonts w:eastAsia="PMingLiU" w:cs="Tahoma"/>
          <w:color w:val="000000"/>
          <w:u w:val="single"/>
        </w:rPr>
        <w:t xml:space="preserve">Exchange Server 2013 </w:t>
      </w:r>
      <w:r w:rsidRPr="00022D49">
        <w:rPr>
          <w:rFonts w:eastAsia="PMingLiU" w:cs="Tahoma"/>
          <w:color w:val="000000"/>
          <w:u w:val="single"/>
          <w:lang w:val="zh-TW"/>
        </w:rPr>
        <w:t>是</w:t>
      </w:r>
      <w:r w:rsidRPr="005F0853">
        <w:rPr>
          <w:rFonts w:eastAsia="PMingLiU" w:cs="Tahoma"/>
          <w:color w:val="000000"/>
          <w:u w:val="single"/>
        </w:rPr>
        <w:t xml:space="preserve"> Exchange Server </w:t>
      </w:r>
      <w:r w:rsidRPr="00022D49">
        <w:rPr>
          <w:rFonts w:eastAsia="PMingLiU" w:cs="Tahoma"/>
          <w:color w:val="000000"/>
          <w:u w:val="single"/>
          <w:lang w:val="zh-TW"/>
        </w:rPr>
        <w:t>的最新版本</w:t>
      </w:r>
      <w:r w:rsidRPr="00022D49">
        <w:rPr>
          <w:rFonts w:eastAsia="PMingLiU" w:cs="Tahoma"/>
          <w:color w:val="000000"/>
          <w:lang w:val="zh-TW"/>
        </w:rPr>
        <w:t>。</w:t>
      </w:r>
    </w:p>
    <w:p w14:paraId="293D119B" w14:textId="77777777" w:rsidR="00813048" w:rsidRPr="00022D49" w:rsidRDefault="00813048" w:rsidP="009D3013">
      <w:pPr>
        <w:ind w:left="720"/>
        <w:rPr>
          <w:rFonts w:eastAsia="PMingLiU" w:cs="Tahoma"/>
        </w:rPr>
      </w:pPr>
    </w:p>
    <w:p w14:paraId="293D119C" w14:textId="77777777" w:rsidR="00813048" w:rsidRPr="00022D49" w:rsidRDefault="00813048" w:rsidP="009D3013">
      <w:pPr>
        <w:ind w:left="720"/>
        <w:rPr>
          <w:rFonts w:eastAsia="PMingLiU" w:cs="Tahoma"/>
        </w:rPr>
      </w:pPr>
    </w:p>
    <w:p w14:paraId="293D119D" w14:textId="77777777" w:rsidR="00813048" w:rsidRPr="00022D49" w:rsidRDefault="00813048" w:rsidP="009D3013">
      <w:pPr>
        <w:ind w:left="720"/>
        <w:rPr>
          <w:rFonts w:eastAsia="PMingLiU" w:cs="Tahoma"/>
        </w:rPr>
      </w:pPr>
      <w:r w:rsidRPr="00022D49">
        <w:rPr>
          <w:rFonts w:eastAsia="PMingLiU" w:cs="Tahoma"/>
          <w:color w:val="000000"/>
          <w:u w:val="single"/>
          <w:lang w:val="zh-TW"/>
        </w:rPr>
        <w:t>針對</w:t>
      </w:r>
      <w:r w:rsidRPr="005F0853">
        <w:rPr>
          <w:rFonts w:eastAsia="PMingLiU" w:cs="Tahoma"/>
          <w:color w:val="000000"/>
          <w:u w:val="single"/>
        </w:rPr>
        <w:t xml:space="preserve"> Exchange Server 2010 External Connector </w:t>
      </w:r>
      <w:r w:rsidRPr="00022D49">
        <w:rPr>
          <w:rFonts w:eastAsia="PMingLiU" w:cs="Tahoma"/>
          <w:color w:val="000000"/>
          <w:u w:val="single"/>
          <w:lang w:val="zh-TW"/>
        </w:rPr>
        <w:t>客戶之使用權授與</w:t>
      </w:r>
    </w:p>
    <w:p w14:paraId="293D119E" w14:textId="77777777" w:rsidR="00813048" w:rsidRPr="00022D49" w:rsidRDefault="00813048" w:rsidP="009D3013">
      <w:pPr>
        <w:ind w:left="900"/>
        <w:rPr>
          <w:rFonts w:eastAsia="PMingLiU" w:cs="Tahoma"/>
        </w:rPr>
      </w:pPr>
    </w:p>
    <w:p w14:paraId="293D119F" w14:textId="77777777" w:rsidR="00813048" w:rsidRPr="00022D49" w:rsidRDefault="00813048" w:rsidP="009D3013">
      <w:pPr>
        <w:ind w:left="720"/>
        <w:rPr>
          <w:rFonts w:eastAsia="PMingLiU" w:cs="Tahoma"/>
        </w:rPr>
      </w:pPr>
      <w:bookmarkStart w:id="1315" w:name="Srv_42ExchangeSvr07"/>
      <w:bookmarkStart w:id="1316" w:name="Srv_48ExchangeSvr2010"/>
      <w:bookmarkEnd w:id="1315"/>
      <w:bookmarkEnd w:id="1316"/>
      <w:r w:rsidRPr="005F0853">
        <w:rPr>
          <w:rFonts w:eastAsia="PMingLiU" w:cs="Tahoma"/>
          <w:color w:val="000000"/>
        </w:rPr>
        <w:t xml:space="preserve">2010 </w:t>
      </w:r>
      <w:r w:rsidRPr="00022D49">
        <w:rPr>
          <w:rFonts w:eastAsia="PMingLiU" w:cs="Tahoma"/>
          <w:color w:val="000000"/>
          <w:lang w:val="zh-TW"/>
        </w:rPr>
        <w:t>版</w:t>
      </w:r>
      <w:r w:rsidRPr="005F0853">
        <w:rPr>
          <w:rFonts w:eastAsia="PMingLiU" w:cs="Tahoma"/>
          <w:color w:val="000000"/>
        </w:rPr>
        <w:t xml:space="preserve"> Exchange Server 2010 External Connector License </w:t>
      </w:r>
      <w:r w:rsidRPr="00022D49">
        <w:rPr>
          <w:rFonts w:eastAsia="PMingLiU" w:cs="Tahoma"/>
          <w:color w:val="000000"/>
          <w:lang w:val="zh-TW"/>
        </w:rPr>
        <w:t>是該使用權的最終版本。因此，自</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00963EFD" w:rsidRPr="00022D49">
        <w:rPr>
          <w:rFonts w:eastAsia="PMingLiU" w:cs="Tahoma"/>
          <w:color w:val="000000"/>
        </w:rPr>
        <w:t> </w:t>
      </w:r>
      <w:r w:rsidRPr="00022D49">
        <w:rPr>
          <w:rFonts w:eastAsia="PMingLiU" w:cs="Tahoma"/>
          <w:color w:val="000000"/>
          <w:lang w:val="zh-TW"/>
        </w:rPr>
        <w:t xml:space="preserve">1 </w:t>
      </w:r>
      <w:r w:rsidRPr="00022D49">
        <w:rPr>
          <w:rFonts w:eastAsia="PMingLiU" w:cs="Tahoma"/>
          <w:color w:val="000000"/>
          <w:lang w:val="zh-TW"/>
        </w:rPr>
        <w:t>日起，具備</w:t>
      </w:r>
      <w:r w:rsidRPr="00022D49">
        <w:rPr>
          <w:rFonts w:eastAsia="PMingLiU" w:cs="Tahoma"/>
          <w:color w:val="000000"/>
          <w:lang w:val="zh-TW"/>
        </w:rPr>
        <w:t xml:space="preserve"> Exchange Server 2010 External Connector License </w:t>
      </w:r>
      <w:r w:rsidRPr="00022D49">
        <w:rPr>
          <w:rFonts w:eastAsia="PMingLiU" w:cs="Tahoma"/>
          <w:color w:val="000000"/>
          <w:lang w:val="zh-TW"/>
        </w:rPr>
        <w:t>之有效軟體保證範圍的客戶，有資格享有下列使用權授與。</w:t>
      </w:r>
    </w:p>
    <w:p w14:paraId="293D11A0" w14:textId="77777777" w:rsidR="00813048" w:rsidRPr="00022D49" w:rsidRDefault="00813048" w:rsidP="009D3013">
      <w:pPr>
        <w:ind w:left="900"/>
        <w:rPr>
          <w:rFonts w:eastAsia="PMingLiU" w:cs="Tahoma"/>
        </w:rPr>
      </w:pPr>
    </w:p>
    <w:p w14:paraId="293D11A1" w14:textId="77777777" w:rsidR="00813048" w:rsidRPr="00022D49" w:rsidRDefault="00813048" w:rsidP="009D3013">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13048" w:rsidRPr="00022D49" w14:paraId="293D11A4" w14:textId="77777777" w:rsidTr="002C3AB1">
        <w:trPr>
          <w:trHeight w:val="332"/>
        </w:trPr>
        <w:tc>
          <w:tcPr>
            <w:tcW w:w="4500" w:type="dxa"/>
            <w:shd w:val="clear" w:color="auto" w:fill="FABF8F"/>
          </w:tcPr>
          <w:p w14:paraId="293D11A2" w14:textId="77777777" w:rsidR="00813048" w:rsidRPr="00022D49" w:rsidRDefault="00813048" w:rsidP="002C3AB1">
            <w:pPr>
              <w:rPr>
                <w:rFonts w:eastAsia="PMingLiU" w:cs="Tahoma"/>
                <w:b/>
                <w:color w:val="000000"/>
                <w:szCs w:val="18"/>
                <w:lang w:eastAsia="x-none"/>
              </w:rPr>
            </w:pPr>
            <w:r w:rsidRPr="00022D49">
              <w:rPr>
                <w:rFonts w:eastAsia="PMingLiU" w:cs="Tahoma"/>
                <w:b/>
                <w:color w:val="000000"/>
                <w:szCs w:val="18"/>
                <w:lang w:val="zh-TW" w:eastAsia="x-none"/>
              </w:rPr>
              <w:t>合格使用權</w:t>
            </w:r>
          </w:p>
        </w:tc>
        <w:tc>
          <w:tcPr>
            <w:tcW w:w="3600" w:type="dxa"/>
            <w:shd w:val="clear" w:color="auto" w:fill="FABF8F"/>
          </w:tcPr>
          <w:p w14:paraId="293D11A3" w14:textId="77777777" w:rsidR="00813048" w:rsidRPr="00022D49" w:rsidRDefault="00813048" w:rsidP="002C3AB1">
            <w:pPr>
              <w:rPr>
                <w:rFonts w:eastAsia="PMingLiU" w:cs="Tahoma"/>
                <w:b/>
                <w:color w:val="000000"/>
                <w:szCs w:val="18"/>
                <w:lang w:eastAsia="x-none"/>
              </w:rPr>
            </w:pPr>
            <w:r w:rsidRPr="00022D49">
              <w:rPr>
                <w:rFonts w:eastAsia="PMingLiU" w:cs="Tahoma"/>
                <w:b/>
                <w:color w:val="000000"/>
                <w:lang w:val="zh-TW"/>
              </w:rPr>
              <w:t>免費使用權及利益</w:t>
            </w:r>
          </w:p>
        </w:tc>
      </w:tr>
      <w:tr w:rsidR="00813048" w:rsidRPr="00022D49" w14:paraId="293D11A7" w14:textId="77777777" w:rsidTr="002C3AB1">
        <w:trPr>
          <w:trHeight w:val="70"/>
        </w:trPr>
        <w:tc>
          <w:tcPr>
            <w:tcW w:w="4500" w:type="dxa"/>
          </w:tcPr>
          <w:p w14:paraId="293D11A5" w14:textId="77777777" w:rsidR="00813048" w:rsidRPr="00022D49" w:rsidRDefault="00813048" w:rsidP="002C3AB1">
            <w:pPr>
              <w:rPr>
                <w:rFonts w:eastAsia="PMingLiU" w:cs="Tahoma"/>
                <w:color w:val="000000"/>
                <w:szCs w:val="18"/>
                <w:lang w:eastAsia="x-none"/>
              </w:rPr>
            </w:pPr>
            <w:r w:rsidRPr="00022D49">
              <w:rPr>
                <w:rFonts w:eastAsia="PMingLiU" w:cs="Tahoma"/>
                <w:color w:val="000000"/>
                <w:lang w:val="zh-TW"/>
              </w:rPr>
              <w:t>於</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日當日具備有效軟體保證之</w:t>
            </w:r>
            <w:r w:rsidRPr="00022D49">
              <w:rPr>
                <w:rFonts w:eastAsia="PMingLiU" w:cs="Tahoma"/>
                <w:color w:val="000000"/>
                <w:lang w:val="zh-TW"/>
              </w:rPr>
              <w:t xml:space="preserve"> Exchange Server 2010 External Connector</w:t>
            </w:r>
          </w:p>
        </w:tc>
        <w:tc>
          <w:tcPr>
            <w:tcW w:w="3600" w:type="dxa"/>
          </w:tcPr>
          <w:p w14:paraId="293D11A6" w14:textId="77777777" w:rsidR="00813048" w:rsidRPr="00022D49" w:rsidRDefault="00813048" w:rsidP="002C3AB1">
            <w:pPr>
              <w:rPr>
                <w:rFonts w:eastAsia="PMingLiU" w:cs="Tahoma"/>
                <w:color w:val="000000"/>
                <w:szCs w:val="18"/>
                <w:lang w:eastAsia="x-none"/>
              </w:rPr>
            </w:pPr>
            <w:r w:rsidRPr="00022D49">
              <w:rPr>
                <w:rFonts w:eastAsia="PMingLiU" w:cs="Tahoma"/>
                <w:color w:val="000000"/>
                <w:lang w:val="zh-TW"/>
              </w:rPr>
              <w:t xml:space="preserve">Exchange Server 2013 Enterprise </w:t>
            </w:r>
            <w:r w:rsidRPr="00022D49">
              <w:rPr>
                <w:rFonts w:eastAsia="PMingLiU" w:cs="Tahoma"/>
                <w:color w:val="000000"/>
                <w:lang w:val="zh-TW"/>
              </w:rPr>
              <w:t>使用權</w:t>
            </w:r>
          </w:p>
        </w:tc>
      </w:tr>
    </w:tbl>
    <w:p w14:paraId="293D11A8" w14:textId="77777777" w:rsidR="00813048" w:rsidRPr="00022D49" w:rsidRDefault="00813048" w:rsidP="009D3013">
      <w:pPr>
        <w:ind w:left="720"/>
        <w:jc w:val="both"/>
        <w:rPr>
          <w:rFonts w:eastAsia="PMingLiU" w:cs="Tahoma"/>
        </w:rPr>
      </w:pPr>
    </w:p>
    <w:p w14:paraId="293D11A9" w14:textId="77777777" w:rsidR="00813048" w:rsidRPr="00022D49" w:rsidRDefault="00813048" w:rsidP="009D3013">
      <w:pPr>
        <w:ind w:left="720"/>
        <w:rPr>
          <w:rFonts w:eastAsia="PMingLiU" w:cs="Tahoma"/>
        </w:rPr>
      </w:pPr>
    </w:p>
    <w:p w14:paraId="293D11AA" w14:textId="77777777" w:rsidR="00813048" w:rsidRPr="00022D49" w:rsidRDefault="00813048" w:rsidP="009D3013">
      <w:pPr>
        <w:ind w:left="720"/>
        <w:rPr>
          <w:rFonts w:eastAsia="PMingLiU" w:cs="Tahoma"/>
          <w:lang w:eastAsia="zh-TW"/>
        </w:rPr>
      </w:pPr>
      <w:r w:rsidRPr="00022D49">
        <w:rPr>
          <w:rFonts w:eastAsia="PMingLiU" w:cs="Tahoma"/>
          <w:color w:val="000000"/>
          <w:lang w:val="zh-TW" w:eastAsia="zh-TW"/>
        </w:rPr>
        <w:t>下列條款及條件適用於以上使用權之授與。</w:t>
      </w:r>
    </w:p>
    <w:p w14:paraId="293D11AB" w14:textId="77777777" w:rsidR="00813048" w:rsidRPr="00022D49" w:rsidRDefault="00813048" w:rsidP="009D3013">
      <w:pPr>
        <w:ind w:left="720"/>
        <w:rPr>
          <w:rFonts w:eastAsia="PMingLiU" w:cs="Tahoma"/>
          <w:lang w:eastAsia="zh-TW"/>
        </w:rPr>
      </w:pPr>
    </w:p>
    <w:p w14:paraId="293D11AC" w14:textId="77777777" w:rsidR="00813048" w:rsidRPr="00022D49" w:rsidRDefault="00813048" w:rsidP="00813048">
      <w:pPr>
        <w:numPr>
          <w:ilvl w:val="0"/>
          <w:numId w:val="39"/>
        </w:numPr>
        <w:ind w:left="1440"/>
        <w:rPr>
          <w:rFonts w:eastAsia="PMingLiU" w:cs="Tahoma"/>
        </w:rPr>
      </w:pPr>
      <w:r w:rsidRPr="00022D49">
        <w:rPr>
          <w:rFonts w:eastAsia="PMingLiU" w:cs="Tahoma"/>
          <w:color w:val="000000"/>
          <w:u w:val="single"/>
          <w:lang w:val="zh-TW"/>
        </w:rPr>
        <w:t>移轉路徑</w:t>
      </w:r>
      <w:r w:rsidRPr="005F0853">
        <w:rPr>
          <w:rFonts w:eastAsia="PMingLiU" w:cs="Tahoma"/>
          <w:color w:val="000000"/>
        </w:rPr>
        <w:t>：</w:t>
      </w: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日起至</w:t>
      </w:r>
      <w:r w:rsidRPr="005F0853">
        <w:rPr>
          <w:rFonts w:eastAsia="PMingLiU" w:cs="Tahoma"/>
          <w:color w:val="000000"/>
        </w:rPr>
        <w:t xml:space="preserve"> Exchange Server 2013 </w:t>
      </w:r>
      <w:r w:rsidRPr="00022D49">
        <w:rPr>
          <w:rFonts w:eastAsia="PMingLiU" w:cs="Tahoma"/>
          <w:color w:val="000000"/>
          <w:lang w:val="zh-TW"/>
        </w:rPr>
        <w:t>發行為止</w:t>
      </w:r>
      <w:r w:rsidRPr="005F0853">
        <w:rPr>
          <w:rFonts w:eastAsia="PMingLiU" w:cs="Tahoma"/>
          <w:color w:val="000000"/>
        </w:rPr>
        <w:t>，</w:t>
      </w:r>
      <w:r w:rsidRPr="00022D49">
        <w:rPr>
          <w:rFonts w:eastAsia="PMingLiU" w:cs="Tahoma"/>
          <w:color w:val="000000"/>
          <w:lang w:val="zh-TW"/>
        </w:rPr>
        <w:t>具備特定合格使用權之有效軟體保證範圍的客戶</w:t>
      </w:r>
      <w:r w:rsidRPr="005F0853">
        <w:rPr>
          <w:rFonts w:eastAsia="PMingLiU" w:cs="Tahoma"/>
          <w:color w:val="000000"/>
        </w:rPr>
        <w:t>，</w:t>
      </w:r>
      <w:r w:rsidRPr="00022D49">
        <w:rPr>
          <w:rFonts w:eastAsia="PMingLiU" w:cs="Tahoma"/>
          <w:color w:val="000000"/>
          <w:lang w:val="zh-TW"/>
        </w:rPr>
        <w:t>有資格依據免費使用權升級為</w:t>
      </w:r>
      <w:r w:rsidRPr="005F0853">
        <w:rPr>
          <w:rFonts w:eastAsia="PMingLiU" w:cs="Tahoma"/>
          <w:color w:val="000000"/>
        </w:rPr>
        <w:t xml:space="preserve"> Exchange Server 2013 </w:t>
      </w:r>
      <w:r w:rsidRPr="00022D49">
        <w:rPr>
          <w:rFonts w:eastAsia="PMingLiU" w:cs="Tahoma"/>
          <w:color w:val="000000"/>
          <w:lang w:val="zh-TW"/>
        </w:rPr>
        <w:t>軟體並依據客戶之對應的合格</w:t>
      </w:r>
      <w:r w:rsidRPr="005F0853">
        <w:rPr>
          <w:rFonts w:eastAsia="PMingLiU" w:cs="Tahoma"/>
          <w:color w:val="000000"/>
        </w:rPr>
        <w:t xml:space="preserve"> External Connector License</w:t>
      </w:r>
      <w:r w:rsidRPr="005F0853">
        <w:rPr>
          <w:rFonts w:eastAsia="PMingLiU" w:cs="Tahoma"/>
          <w:color w:val="000000"/>
        </w:rPr>
        <w:t>，</w:t>
      </w:r>
      <w:r w:rsidRPr="00022D49">
        <w:rPr>
          <w:rFonts w:eastAsia="PMingLiU" w:cs="Tahoma"/>
          <w:color w:val="000000"/>
          <w:lang w:val="zh-TW"/>
        </w:rPr>
        <w:t>使用它來替代</w:t>
      </w:r>
      <w:r w:rsidRPr="005F0853">
        <w:rPr>
          <w:rFonts w:eastAsia="PMingLiU" w:cs="Tahoma"/>
          <w:color w:val="000000"/>
        </w:rPr>
        <w:t xml:space="preserve"> Exchange Server 2010 </w:t>
      </w:r>
      <w:r w:rsidRPr="00022D49">
        <w:rPr>
          <w:rFonts w:eastAsia="PMingLiU" w:cs="Tahoma"/>
          <w:color w:val="000000"/>
          <w:lang w:val="zh-TW"/>
        </w:rPr>
        <w:t>軟體。</w:t>
      </w:r>
    </w:p>
    <w:p w14:paraId="293D11AD" w14:textId="77777777" w:rsidR="00813048" w:rsidRPr="00022D49" w:rsidRDefault="00813048" w:rsidP="009D3013">
      <w:pPr>
        <w:ind w:left="1440"/>
        <w:rPr>
          <w:rFonts w:eastAsia="PMingLiU" w:cs="Tahoma"/>
        </w:rPr>
      </w:pPr>
    </w:p>
    <w:p w14:paraId="293D11AE" w14:textId="77777777" w:rsidR="00813048" w:rsidRPr="00022D49" w:rsidRDefault="00813048" w:rsidP="00813048">
      <w:pPr>
        <w:numPr>
          <w:ilvl w:val="0"/>
          <w:numId w:val="39"/>
        </w:numPr>
        <w:ind w:left="1440"/>
        <w:rPr>
          <w:rFonts w:eastAsia="PMingLiU" w:cs="Tahoma"/>
          <w:lang w:eastAsia="zh-TW"/>
        </w:rPr>
      </w:pPr>
      <w:r w:rsidRPr="00022D49">
        <w:rPr>
          <w:rFonts w:eastAsia="PMingLiU" w:cs="Tahoma"/>
          <w:color w:val="000000"/>
          <w:u w:val="single"/>
          <w:lang w:val="zh-TW" w:eastAsia="zh-TW"/>
        </w:rPr>
        <w:t>使用權利</w:t>
      </w:r>
      <w:r w:rsidRPr="00022D49">
        <w:rPr>
          <w:rFonts w:eastAsia="PMingLiU" w:cs="Tahoma"/>
          <w:color w:val="000000"/>
          <w:lang w:val="zh-TW" w:eastAsia="zh-TW"/>
        </w:rPr>
        <w:t>：</w:t>
      </w:r>
      <w:r w:rsidRPr="00022D49">
        <w:rPr>
          <w:rFonts w:eastAsia="PMingLiU" w:cs="Tahoma"/>
          <w:color w:val="000000"/>
          <w:szCs w:val="18"/>
          <w:lang w:val="zh-TW" w:eastAsia="x-none"/>
        </w:rPr>
        <w:t>依本優惠方案之免費使用權對軟體之使用權，會於依合格使用權而使用軟體之權利屆滿時失去效力。</w:t>
      </w:r>
      <w:r w:rsidRPr="00022D49">
        <w:rPr>
          <w:rFonts w:eastAsia="PMingLiU" w:cs="Tahoma"/>
          <w:color w:val="000000"/>
          <w:lang w:val="zh-TW" w:eastAsia="zh-TW"/>
        </w:rPr>
        <w:t>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293D11AF" w14:textId="77777777" w:rsidR="00813048" w:rsidRPr="00022D49" w:rsidRDefault="00813048" w:rsidP="009D3013">
      <w:pPr>
        <w:ind w:left="1440" w:hanging="360"/>
        <w:rPr>
          <w:rFonts w:eastAsia="PMingLiU" w:cs="Tahoma"/>
          <w:lang w:eastAsia="zh-TW"/>
        </w:rPr>
      </w:pPr>
    </w:p>
    <w:p w14:paraId="293D11B0" w14:textId="77777777" w:rsidR="00813048" w:rsidRPr="00022D49" w:rsidRDefault="00813048" w:rsidP="00024C3C">
      <w:pPr>
        <w:numPr>
          <w:ilvl w:val="0"/>
          <w:numId w:val="10"/>
        </w:numPr>
        <w:ind w:left="1440"/>
        <w:rPr>
          <w:rFonts w:eastAsia="PMingLiU" w:cs="Tahoma"/>
          <w:lang w:eastAsia="zh-TW"/>
        </w:rPr>
      </w:pPr>
      <w:r w:rsidRPr="00022D49">
        <w:rPr>
          <w:rFonts w:eastAsia="PMingLiU" w:cs="Tahoma"/>
          <w:color w:val="000000"/>
          <w:u w:val="single"/>
          <w:lang w:val="zh-TW" w:eastAsia="zh-TW"/>
        </w:rPr>
        <w:t>使用權及軟體保證</w:t>
      </w:r>
      <w:r w:rsidRPr="00022D49">
        <w:rPr>
          <w:rFonts w:eastAsia="PMingLiU" w:cs="Tahoma"/>
          <w:color w:val="000000"/>
          <w:lang w:val="zh-TW" w:eastAsia="zh-TW"/>
        </w:rPr>
        <w:t>：免費使用權包括軟體保證範圍。</w:t>
      </w:r>
      <w:r w:rsidRPr="00022D49">
        <w:rPr>
          <w:rFonts w:eastAsia="PMingLiU" w:cs="Tahoma"/>
          <w:color w:val="000000"/>
          <w:szCs w:val="18"/>
          <w:lang w:val="zh-TW" w:eastAsia="x-none"/>
        </w:rPr>
        <w:t>免費使用權的軟體保證範圍會於合格使用權屆滿時失去效力。</w:t>
      </w:r>
      <w:r w:rsidRPr="00022D49">
        <w:rPr>
          <w:rFonts w:eastAsia="PMingLiU" w:cs="Tahoma"/>
          <w:color w:val="000000"/>
          <w:lang w:val="zh-TW" w:eastAsia="zh-TW"/>
        </w:rPr>
        <w:t>合格使用權之軟體保證範圍屆滿後，客戶可以不需要單獨取得新使用權，便能續約免費使用權的軟體保證。</w:t>
      </w:r>
    </w:p>
    <w:p w14:paraId="293D11B1" w14:textId="77777777" w:rsidR="00813048" w:rsidRPr="00022D49" w:rsidRDefault="00813048" w:rsidP="009D3013">
      <w:pPr>
        <w:ind w:left="1440" w:hanging="360"/>
        <w:rPr>
          <w:rFonts w:eastAsia="PMingLiU" w:cs="Tahoma"/>
          <w:lang w:eastAsia="zh-TW"/>
        </w:rPr>
      </w:pPr>
    </w:p>
    <w:p w14:paraId="293D11B2" w14:textId="77777777" w:rsidR="00813048" w:rsidRPr="00022D49" w:rsidRDefault="00813048" w:rsidP="00813048">
      <w:pPr>
        <w:numPr>
          <w:ilvl w:val="0"/>
          <w:numId w:val="40"/>
        </w:numPr>
        <w:ind w:left="1440"/>
        <w:rPr>
          <w:rFonts w:eastAsia="PMingLiU" w:cs="Tahoma"/>
        </w:rPr>
      </w:pPr>
      <w:r w:rsidRPr="00022D49">
        <w:rPr>
          <w:rFonts w:eastAsia="PMingLiU" w:cs="Tahoma"/>
          <w:color w:val="000000"/>
          <w:u w:val="single"/>
          <w:lang w:val="zh-TW"/>
        </w:rPr>
        <w:t>校正</w:t>
      </w:r>
      <w:r w:rsidRPr="00022D49">
        <w:rPr>
          <w:rFonts w:eastAsia="PMingLiU" w:cs="Tahoma"/>
          <w:color w:val="000000"/>
          <w:lang w:val="zh-TW"/>
        </w:rPr>
        <w:t>。如上所述，針對有資格取得這些免費使用權及權利的</w:t>
      </w:r>
      <w:r w:rsidRPr="00022D49">
        <w:rPr>
          <w:rFonts w:eastAsia="PMingLiU" w:cs="Tahoma"/>
          <w:color w:val="000000"/>
          <w:lang w:val="zh-TW"/>
        </w:rPr>
        <w:t xml:space="preserve"> Enterprise </w:t>
      </w:r>
      <w:r w:rsidRPr="00022D49">
        <w:rPr>
          <w:rFonts w:eastAsia="PMingLiU" w:cs="Tahoma"/>
          <w:color w:val="000000"/>
          <w:lang w:val="zh-TW"/>
        </w:rPr>
        <w:t>合約客戶，視同客戶之年度校正程序而取得之</w:t>
      </w:r>
      <w:r w:rsidRPr="00022D49">
        <w:rPr>
          <w:rFonts w:eastAsia="PMingLiU" w:cs="Tahoma"/>
          <w:color w:val="000000"/>
          <w:lang w:val="zh-TW"/>
        </w:rPr>
        <w:t xml:space="preserve"> Exchange Server 2010 External Connector </w:t>
      </w:r>
      <w:r w:rsidRPr="00022D49">
        <w:rPr>
          <w:rFonts w:eastAsia="PMingLiU" w:cs="Tahoma"/>
          <w:color w:val="000000"/>
          <w:lang w:val="zh-TW"/>
        </w:rPr>
        <w:t>使用權也是合格使用權。</w:t>
      </w:r>
    </w:p>
    <w:p w14:paraId="293D11B3" w14:textId="77777777" w:rsidR="00813048" w:rsidRPr="00022D49" w:rsidRDefault="00813048" w:rsidP="009D3013">
      <w:pPr>
        <w:rPr>
          <w:rFonts w:eastAsia="PMingLiU" w:cs="Tahoma"/>
        </w:rPr>
      </w:pPr>
    </w:p>
    <w:p w14:paraId="293D11B4" w14:textId="77777777" w:rsidR="00813048" w:rsidRPr="00022D49" w:rsidRDefault="00813048" w:rsidP="00813048">
      <w:pPr>
        <w:numPr>
          <w:ilvl w:val="0"/>
          <w:numId w:val="40"/>
        </w:numPr>
        <w:ind w:left="1440"/>
        <w:rPr>
          <w:rFonts w:eastAsia="PMingLiU" w:cs="Tahoma"/>
          <w:lang w:eastAsia="zh-TW"/>
        </w:rPr>
      </w:pPr>
      <w:r w:rsidRPr="00022D49">
        <w:rPr>
          <w:rFonts w:eastAsia="PMingLiU" w:cs="Tahoma"/>
          <w:color w:val="000000"/>
          <w:u w:val="single"/>
          <w:lang w:val="zh-TW"/>
        </w:rPr>
        <w:t>訂閱合約</w:t>
      </w:r>
      <w:r w:rsidR="00CE62FF" w:rsidRPr="00CE62FF">
        <w:rPr>
          <w:rFonts w:eastAsia="PMingLiU" w:cs="Tahoma"/>
          <w:color w:val="000000"/>
          <w:lang w:val="zh-TW"/>
        </w:rPr>
        <w:t>。</w:t>
      </w:r>
      <w:r w:rsidRPr="00022D49">
        <w:rPr>
          <w:rFonts w:eastAsia="PMingLiU" w:cs="Tahoma"/>
          <w:lang w:val="zh-TW"/>
        </w:rPr>
        <w:t>針對</w:t>
      </w:r>
      <w:r w:rsidRPr="005F0853">
        <w:rPr>
          <w:rFonts w:eastAsia="PMingLiU" w:cs="Tahoma"/>
        </w:rPr>
        <w:t xml:space="preserve"> Enterprise Subscription</w:t>
      </w:r>
      <w:r w:rsidRPr="00022D49">
        <w:rPr>
          <w:rFonts w:eastAsia="PMingLiU" w:cs="Tahoma"/>
          <w:lang w:val="zh-TW"/>
        </w:rPr>
        <w:t>、</w:t>
      </w:r>
      <w:r w:rsidRPr="005F0853">
        <w:rPr>
          <w:rFonts w:eastAsia="PMingLiU" w:cs="Tahoma"/>
        </w:rPr>
        <w:t>Open Value Subscription</w:t>
      </w:r>
      <w:r w:rsidRPr="00022D49">
        <w:rPr>
          <w:rFonts w:eastAsia="PMingLiU" w:cs="Tahoma"/>
          <w:lang w:val="zh-TW"/>
        </w:rPr>
        <w:t>、</w:t>
      </w:r>
      <w:r w:rsidRPr="005F0853">
        <w:rPr>
          <w:rFonts w:eastAsia="PMingLiU" w:cs="Tahoma"/>
        </w:rPr>
        <w:t xml:space="preserve">Campus </w:t>
      </w:r>
      <w:r w:rsidRPr="00022D49">
        <w:rPr>
          <w:rFonts w:eastAsia="PMingLiU" w:cs="Tahoma"/>
          <w:lang w:val="zh-TW"/>
        </w:rPr>
        <w:t>及</w:t>
      </w:r>
      <w:r w:rsidRPr="005F0853">
        <w:rPr>
          <w:rFonts w:eastAsia="PMingLiU" w:cs="Tahoma"/>
        </w:rPr>
        <w:t xml:space="preserve"> School</w:t>
      </w:r>
      <w:r w:rsidRPr="00022D49">
        <w:rPr>
          <w:rFonts w:eastAsia="PMingLiU" w:cs="Tahoma"/>
          <w:lang w:val="zh-TW"/>
        </w:rPr>
        <w:t>、</w:t>
      </w:r>
      <w:r w:rsidRPr="005F0853">
        <w:rPr>
          <w:rFonts w:eastAsia="PMingLiU" w:cs="Tahoma"/>
        </w:rPr>
        <w:t xml:space="preserve">Enrollment for Education Solutions </w:t>
      </w:r>
      <w:r w:rsidRPr="00022D49">
        <w:rPr>
          <w:rFonts w:eastAsia="PMingLiU" w:cs="Tahoma"/>
          <w:lang w:val="zh-TW"/>
        </w:rPr>
        <w:t>和</w:t>
      </w:r>
      <w:r w:rsidRPr="005F0853">
        <w:rPr>
          <w:rFonts w:eastAsia="PMingLiU" w:cs="Tahoma"/>
        </w:rPr>
        <w:t xml:space="preserve"> Open Value Subscription—Education Solutions</w:t>
      </w:r>
      <w:r w:rsidRPr="005F0853">
        <w:rPr>
          <w:rFonts w:eastAsia="PMingLiU" w:cs="Tahoma"/>
        </w:rPr>
        <w:t>，</w:t>
      </w:r>
      <w:r w:rsidRPr="00022D49">
        <w:rPr>
          <w:rFonts w:eastAsia="PMingLiU" w:cs="Tahoma"/>
          <w:lang w:val="zh-TW"/>
        </w:rPr>
        <w:t>依相同的條件暫時授與相同的權利</w:t>
      </w:r>
      <w:r w:rsidRPr="005F0853">
        <w:rPr>
          <w:rFonts w:eastAsia="PMingLiU" w:cs="Tahoma"/>
        </w:rPr>
        <w:t>，</w:t>
      </w:r>
      <w:r w:rsidRPr="00022D49">
        <w:rPr>
          <w:rFonts w:eastAsia="PMingLiU" w:cs="Tahoma"/>
          <w:lang w:val="zh-TW"/>
        </w:rPr>
        <w:t>直到其目前的註冊期間結束為止</w:t>
      </w:r>
      <w:r w:rsidRPr="005F0853">
        <w:rPr>
          <w:rFonts w:eastAsia="PMingLiU" w:cs="Tahoma"/>
        </w:rPr>
        <w:t xml:space="preserve"> (</w:t>
      </w:r>
      <w:r w:rsidRPr="00022D49">
        <w:rPr>
          <w:rFonts w:eastAsia="PMingLiU" w:cs="Tahoma"/>
          <w:lang w:val="zh-TW"/>
        </w:rPr>
        <w:t>或若為</w:t>
      </w:r>
      <w:r w:rsidRPr="005F0853">
        <w:rPr>
          <w:rFonts w:eastAsia="PMingLiU" w:cs="Tahoma"/>
        </w:rPr>
        <w:t xml:space="preserve"> Open Value</w:t>
      </w:r>
      <w:r w:rsidRPr="005F0853">
        <w:rPr>
          <w:rFonts w:eastAsia="PMingLiU" w:cs="Tahoma"/>
        </w:rPr>
        <w:t>，</w:t>
      </w:r>
      <w:r w:rsidRPr="00022D49">
        <w:rPr>
          <w:rFonts w:eastAsia="PMingLiU" w:cs="Tahoma"/>
          <w:lang w:val="zh-TW"/>
        </w:rPr>
        <w:t>則為合約期間結束為止</w:t>
      </w:r>
      <w:r w:rsidRPr="005F0853">
        <w:rPr>
          <w:rFonts w:eastAsia="PMingLiU" w:cs="Tahoma"/>
        </w:rPr>
        <w:t>)</w:t>
      </w:r>
      <w:r w:rsidRPr="00022D49">
        <w:rPr>
          <w:rFonts w:eastAsia="PMingLiU" w:cs="Tahoma"/>
          <w:lang w:val="zh-TW"/>
        </w:rPr>
        <w:t>。</w:t>
      </w:r>
      <w:bookmarkStart w:id="1317" w:name="_Toc336338313"/>
      <w:r w:rsidRPr="00022D49">
        <w:rPr>
          <w:rFonts w:eastAsia="PMingLiU" w:cs="Tahoma"/>
          <w:color w:val="000000"/>
          <w:lang w:val="zh-TW" w:eastAsia="zh-TW"/>
        </w:rPr>
        <w:t>客戶必須維護持續的訂閱範圍。這些權利只有執行買斷選項才會成為永久有效，且其仍受客戶之授權合約的所有條款及條件所拘束。</w:t>
      </w:r>
    </w:p>
    <w:p w14:paraId="293D11B5" w14:textId="77777777" w:rsidR="00813048" w:rsidRPr="00022D49" w:rsidRDefault="00813048" w:rsidP="009D3013">
      <w:pPr>
        <w:ind w:left="1440"/>
        <w:rPr>
          <w:rFonts w:eastAsia="PMingLiU" w:cs="Tahoma"/>
          <w:lang w:eastAsia="zh-TW"/>
        </w:rPr>
      </w:pPr>
    </w:p>
    <w:p w14:paraId="293D11B6" w14:textId="77777777" w:rsidR="00813048" w:rsidRPr="00022D49" w:rsidRDefault="00813048" w:rsidP="00024C3C">
      <w:pPr>
        <w:numPr>
          <w:ilvl w:val="0"/>
          <w:numId w:val="138"/>
        </w:numPr>
        <w:ind w:left="1440"/>
        <w:rPr>
          <w:rFonts w:eastAsia="PMingLiU" w:cs="Tahoma"/>
        </w:rPr>
      </w:pPr>
      <w:r w:rsidRPr="005F0853">
        <w:rPr>
          <w:rFonts w:eastAsia="PMingLiU" w:cs="Tahoma"/>
          <w:u w:val="single"/>
        </w:rPr>
        <w:t xml:space="preserve">Campus </w:t>
      </w:r>
      <w:r w:rsidRPr="00022D49">
        <w:rPr>
          <w:rFonts w:eastAsia="PMingLiU" w:cs="Tahoma"/>
          <w:u w:val="single"/>
          <w:lang w:val="zh-TW"/>
        </w:rPr>
        <w:t>和</w:t>
      </w:r>
      <w:r w:rsidRPr="005F0853">
        <w:rPr>
          <w:rFonts w:eastAsia="PMingLiU" w:cs="Tahoma"/>
          <w:u w:val="single"/>
        </w:rPr>
        <w:t xml:space="preserve"> School </w:t>
      </w:r>
      <w:r w:rsidRPr="00022D49">
        <w:rPr>
          <w:rFonts w:eastAsia="PMingLiU" w:cs="Tahoma"/>
          <w:u w:val="single"/>
          <w:lang w:val="zh-TW"/>
        </w:rPr>
        <w:t>合約轉換</w:t>
      </w:r>
      <w:r w:rsidRPr="00022D49">
        <w:rPr>
          <w:rFonts w:eastAsia="PMingLiU" w:cs="Tahoma"/>
          <w:lang w:val="zh-TW"/>
        </w:rPr>
        <w:t>。針對於期間內從</w:t>
      </w:r>
      <w:r w:rsidRPr="005F0853">
        <w:rPr>
          <w:rFonts w:eastAsia="PMingLiU" w:cs="Tahoma"/>
        </w:rPr>
        <w:t xml:space="preserve"> Campus </w:t>
      </w:r>
      <w:r w:rsidRPr="00022D49">
        <w:rPr>
          <w:rFonts w:eastAsia="PMingLiU" w:cs="Tahoma"/>
          <w:lang w:val="zh-TW"/>
        </w:rPr>
        <w:t>和</w:t>
      </w:r>
      <w:r w:rsidRPr="005F0853">
        <w:rPr>
          <w:rFonts w:eastAsia="PMingLiU" w:cs="Tahoma"/>
        </w:rPr>
        <w:t xml:space="preserve"> School </w:t>
      </w:r>
      <w:r w:rsidRPr="00022D49">
        <w:rPr>
          <w:rFonts w:eastAsia="PMingLiU" w:cs="Tahoma"/>
          <w:lang w:val="zh-TW"/>
        </w:rPr>
        <w:t>合約轉換為</w:t>
      </w:r>
      <w:r w:rsidRPr="005F0853">
        <w:rPr>
          <w:rFonts w:eastAsia="PMingLiU" w:cs="Tahoma"/>
        </w:rPr>
        <w:t xml:space="preserve"> Enrollment for</w:t>
      </w:r>
      <w:r w:rsidR="00953D34" w:rsidRPr="00022D49">
        <w:rPr>
          <w:rFonts w:eastAsia="PMingLiU" w:cs="Tahoma"/>
        </w:rPr>
        <w:t> </w:t>
      </w:r>
      <w:r w:rsidRPr="005F0853">
        <w:rPr>
          <w:rFonts w:eastAsia="PMingLiU" w:cs="Tahoma"/>
        </w:rPr>
        <w:t xml:space="preserve">Education Solutions </w:t>
      </w:r>
      <w:r w:rsidRPr="00022D49">
        <w:rPr>
          <w:rFonts w:eastAsia="PMingLiU" w:cs="Tahoma"/>
          <w:lang w:val="zh-TW"/>
        </w:rPr>
        <w:t>或</w:t>
      </w:r>
      <w:r w:rsidRPr="005F0853">
        <w:rPr>
          <w:rFonts w:eastAsia="PMingLiU" w:cs="Tahoma"/>
        </w:rPr>
        <w:t xml:space="preserve"> Open Value Subscription—Education Solutions </w:t>
      </w:r>
      <w:r w:rsidRPr="00022D49">
        <w:rPr>
          <w:rFonts w:eastAsia="PMingLiU" w:cs="Tahoma"/>
          <w:lang w:val="zh-TW"/>
        </w:rPr>
        <w:t>合約</w:t>
      </w:r>
      <w:r w:rsidRPr="005F0853">
        <w:rPr>
          <w:rFonts w:eastAsia="PMingLiU" w:cs="Tahoma"/>
        </w:rPr>
        <w:t>，</w:t>
      </w:r>
      <w:r w:rsidRPr="00022D49">
        <w:rPr>
          <w:rFonts w:eastAsia="PMingLiU" w:cs="Tahoma"/>
          <w:lang w:val="zh-TW"/>
        </w:rPr>
        <w:t>但同時維持持續的訂閱範圍的客戶</w:t>
      </w:r>
      <w:r w:rsidRPr="005F0853">
        <w:rPr>
          <w:rFonts w:eastAsia="PMingLiU" w:cs="Tahoma"/>
        </w:rPr>
        <w:t>：</w:t>
      </w:r>
    </w:p>
    <w:p w14:paraId="293D11B7" w14:textId="77777777" w:rsidR="00813048" w:rsidRPr="00022D49" w:rsidRDefault="00813048" w:rsidP="00024C3C">
      <w:pPr>
        <w:pStyle w:val="ListParagraph"/>
        <w:numPr>
          <w:ilvl w:val="0"/>
          <w:numId w:val="116"/>
        </w:numPr>
        <w:ind w:left="1980"/>
        <w:rPr>
          <w:rFonts w:ascii="Tahoma" w:eastAsia="PMingLiU" w:hAnsi="Tahoma" w:cs="Tahoma"/>
          <w:sz w:val="18"/>
          <w:szCs w:val="18"/>
        </w:rPr>
      </w:pPr>
      <w:r w:rsidRPr="00022D49">
        <w:rPr>
          <w:rFonts w:ascii="Tahoma" w:eastAsia="PMingLiU" w:hAnsi="Tahoma" w:cs="Tahoma"/>
          <w:sz w:val="18"/>
          <w:szCs w:val="18"/>
          <w:lang w:val="zh-TW"/>
        </w:rPr>
        <w:t>依相同的條件暫時授與相同的權利，直到其</w:t>
      </w:r>
      <w:r w:rsidRPr="00022D49">
        <w:rPr>
          <w:rFonts w:ascii="Tahoma" w:eastAsia="PMingLiU" w:hAnsi="Tahoma" w:cs="Tahoma"/>
          <w:sz w:val="18"/>
          <w:szCs w:val="18"/>
          <w:lang w:val="zh-TW"/>
        </w:rPr>
        <w:t xml:space="preserve"> Enrollment for Education Solutions </w:t>
      </w:r>
      <w:r w:rsidRPr="00022D49">
        <w:rPr>
          <w:rFonts w:ascii="Tahoma" w:eastAsia="PMingLiU" w:hAnsi="Tahoma" w:cs="Tahoma"/>
          <w:sz w:val="18"/>
          <w:szCs w:val="18"/>
          <w:lang w:val="zh-TW"/>
        </w:rPr>
        <w:t>或</w:t>
      </w:r>
      <w:r w:rsidRPr="00022D49">
        <w:rPr>
          <w:rFonts w:ascii="Tahoma" w:eastAsia="PMingLiU" w:hAnsi="Tahoma" w:cs="Tahoma"/>
          <w:sz w:val="18"/>
          <w:szCs w:val="18"/>
          <w:lang w:val="zh-TW"/>
        </w:rPr>
        <w:t xml:space="preserve"> Open Value Subscription—Education Solutions </w:t>
      </w:r>
      <w:r w:rsidRPr="00022D49">
        <w:rPr>
          <w:rFonts w:ascii="Tahoma" w:eastAsia="PMingLiU" w:hAnsi="Tahoma" w:cs="Tahoma"/>
          <w:sz w:val="18"/>
          <w:szCs w:val="18"/>
          <w:lang w:val="zh-TW"/>
        </w:rPr>
        <w:t>各自屆滿為止。</w:t>
      </w:r>
    </w:p>
    <w:p w14:paraId="293D11B8" w14:textId="77777777" w:rsidR="00813048" w:rsidRPr="00022D49" w:rsidRDefault="00813048" w:rsidP="00024C3C">
      <w:pPr>
        <w:pStyle w:val="ListParagraph"/>
        <w:numPr>
          <w:ilvl w:val="0"/>
          <w:numId w:val="116"/>
        </w:numPr>
        <w:ind w:left="1980"/>
        <w:rPr>
          <w:rFonts w:ascii="Tahoma" w:eastAsia="PMingLiU" w:hAnsi="Tahoma" w:cs="Tahoma"/>
          <w:sz w:val="18"/>
          <w:szCs w:val="18"/>
        </w:rPr>
      </w:pPr>
      <w:r w:rsidRPr="00022D49">
        <w:rPr>
          <w:rFonts w:ascii="Tahoma" w:eastAsia="PMingLiU" w:hAnsi="Tahoma" w:cs="Tahoma"/>
          <w:sz w:val="18"/>
          <w:szCs w:val="18"/>
          <w:lang w:val="zh-TW"/>
        </w:rPr>
        <w:t>這些權利只有執行買斷選項才會成為永久有效，且其仍受客戶之授權合約的所有條款</w:t>
      </w:r>
      <w:r w:rsidR="00953D34" w:rsidRPr="00022D49">
        <w:rPr>
          <w:rFonts w:ascii="Tahoma" w:eastAsia="PMingLiU" w:hAnsi="Tahoma" w:cs="Tahoma"/>
          <w:sz w:val="18"/>
          <w:szCs w:val="18"/>
          <w:lang w:val="en-US"/>
        </w:rPr>
        <w:br/>
      </w:r>
      <w:r w:rsidRPr="00022D49">
        <w:rPr>
          <w:rFonts w:ascii="Tahoma" w:eastAsia="PMingLiU" w:hAnsi="Tahoma" w:cs="Tahoma"/>
          <w:sz w:val="18"/>
          <w:szCs w:val="18"/>
          <w:lang w:val="zh-TW"/>
        </w:rPr>
        <w:t>及條件所拘束。</w:t>
      </w:r>
    </w:p>
    <w:p w14:paraId="293D11B9" w14:textId="77777777" w:rsidR="00813048" w:rsidRPr="00022D49" w:rsidRDefault="00813048" w:rsidP="009D3013">
      <w:pPr>
        <w:pStyle w:val="EndnoteText"/>
        <w:ind w:left="540"/>
        <w:rPr>
          <w:rFonts w:ascii="Tahoma" w:eastAsia="PMingLiU" w:hAnsi="Tahoma" w:cs="Tahoma"/>
          <w:sz w:val="18"/>
          <w:szCs w:val="18"/>
        </w:rPr>
      </w:pPr>
    </w:p>
    <w:p w14:paraId="293D11BA" w14:textId="77777777" w:rsidR="00813048" w:rsidRDefault="00813048" w:rsidP="009D3013">
      <w:pPr>
        <w:pStyle w:val="EndnoteText"/>
        <w:ind w:left="540"/>
        <w:rPr>
          <w:rFonts w:ascii="Tahoma" w:eastAsia="PMingLiU" w:hAnsi="Tahoma" w:cs="Tahoma"/>
          <w:sz w:val="18"/>
          <w:szCs w:val="18"/>
        </w:rPr>
      </w:pPr>
    </w:p>
    <w:p w14:paraId="293D11BB" w14:textId="77777777" w:rsidR="004B5A94" w:rsidRDefault="004B5A94" w:rsidP="009D3013">
      <w:pPr>
        <w:pStyle w:val="EndnoteText"/>
        <w:ind w:left="540"/>
        <w:rPr>
          <w:rFonts w:ascii="Tahoma" w:eastAsia="PMingLiU" w:hAnsi="Tahoma" w:cs="Tahoma"/>
          <w:sz w:val="18"/>
          <w:szCs w:val="18"/>
        </w:rPr>
      </w:pPr>
    </w:p>
    <w:p w14:paraId="293D11BC" w14:textId="77777777" w:rsidR="004B5A94" w:rsidRDefault="004B5A94" w:rsidP="009D3013">
      <w:pPr>
        <w:pStyle w:val="EndnoteText"/>
        <w:ind w:left="540"/>
        <w:rPr>
          <w:rFonts w:ascii="Tahoma" w:eastAsia="PMingLiU" w:hAnsi="Tahoma" w:cs="Tahoma"/>
          <w:sz w:val="18"/>
          <w:szCs w:val="18"/>
        </w:rPr>
      </w:pPr>
    </w:p>
    <w:p w14:paraId="293D11BD" w14:textId="77777777" w:rsidR="004B5A94" w:rsidRDefault="004B5A94" w:rsidP="009D3013">
      <w:pPr>
        <w:pStyle w:val="EndnoteText"/>
        <w:ind w:left="540"/>
        <w:rPr>
          <w:rFonts w:ascii="Tahoma" w:eastAsia="PMingLiU" w:hAnsi="Tahoma" w:cs="Tahoma"/>
          <w:sz w:val="18"/>
          <w:szCs w:val="18"/>
        </w:rPr>
      </w:pPr>
    </w:p>
    <w:p w14:paraId="293D11BE" w14:textId="77777777" w:rsidR="004B5A94" w:rsidRPr="00022D49" w:rsidRDefault="004B5A94" w:rsidP="009D3013">
      <w:pPr>
        <w:pStyle w:val="EndnoteText"/>
        <w:ind w:left="540"/>
        <w:rPr>
          <w:rFonts w:ascii="Tahoma" w:eastAsia="PMingLiU" w:hAnsi="Tahoma" w:cs="Tahoma"/>
          <w:sz w:val="18"/>
          <w:szCs w:val="18"/>
        </w:rPr>
      </w:pPr>
    </w:p>
    <w:p w14:paraId="293D11BF" w14:textId="77777777" w:rsidR="00813048" w:rsidRPr="00022D49" w:rsidRDefault="00813048" w:rsidP="002E0CA4">
      <w:pPr>
        <w:pStyle w:val="Heading3"/>
        <w:rPr>
          <w:rFonts w:ascii="Tahoma" w:eastAsia="PMingLiU" w:hAnsi="Tahoma" w:cs="Tahoma"/>
        </w:rPr>
      </w:pPr>
      <w:bookmarkStart w:id="1318" w:name="_50_Exchange_Server"/>
      <w:bookmarkStart w:id="1319" w:name="_Toc340918192"/>
      <w:bookmarkEnd w:id="1318"/>
      <w:r w:rsidRPr="005F0853">
        <w:rPr>
          <w:rFonts w:ascii="Tahoma" w:eastAsia="PMingLiU" w:hAnsi="Tahoma" w:cs="Tahoma"/>
          <w:caps/>
          <w:color w:val="F66400"/>
          <w:sz w:val="22"/>
          <w:vertAlign w:val="superscript"/>
        </w:rPr>
        <w:t>49</w:t>
      </w:r>
      <w:r w:rsidRPr="005F0853">
        <w:rPr>
          <w:rFonts w:ascii="Tahoma" w:eastAsia="PMingLiU" w:hAnsi="Tahoma" w:cs="Tahoma"/>
          <w:color w:val="F66400"/>
          <w:sz w:val="22"/>
        </w:rPr>
        <w:t xml:space="preserve"> Exchange Server 2013 Enterprise CAL</w:t>
      </w:r>
      <w:bookmarkEnd w:id="1319"/>
    </w:p>
    <w:p w14:paraId="293D11C0" w14:textId="77777777" w:rsidR="00813048" w:rsidRPr="00022D49" w:rsidRDefault="00813048" w:rsidP="005B1A72">
      <w:pPr>
        <w:ind w:left="720"/>
        <w:rPr>
          <w:rFonts w:eastAsia="PMingLiU" w:cs="Tahoma"/>
        </w:rPr>
      </w:pPr>
    </w:p>
    <w:p w14:paraId="293D11C1" w14:textId="77777777" w:rsidR="00813048" w:rsidRPr="00022D49" w:rsidRDefault="00813048" w:rsidP="005B1A72">
      <w:pPr>
        <w:ind w:left="720"/>
        <w:rPr>
          <w:rFonts w:eastAsia="PMingLiU" w:cs="Tahoma"/>
        </w:rPr>
      </w:pPr>
      <w:r w:rsidRPr="005F0853">
        <w:rPr>
          <w:rFonts w:eastAsia="PMingLiU" w:cs="Tahoma"/>
          <w:color w:val="000000"/>
          <w:u w:val="single"/>
        </w:rPr>
        <w:t xml:space="preserve">Forefront Protection for Exchange </w:t>
      </w:r>
      <w:r w:rsidRPr="00022D49">
        <w:rPr>
          <w:rFonts w:eastAsia="PMingLiU" w:cs="Tahoma"/>
          <w:color w:val="000000"/>
          <w:u w:val="single"/>
          <w:lang w:val="zh-TW"/>
        </w:rPr>
        <w:t>之延伸使用權利</w:t>
      </w:r>
    </w:p>
    <w:p w14:paraId="293D11C2" w14:textId="77777777" w:rsidR="00813048" w:rsidRPr="00022D49" w:rsidRDefault="00813048" w:rsidP="005B1A72">
      <w:pPr>
        <w:ind w:left="720"/>
        <w:rPr>
          <w:rFonts w:eastAsia="PMingLiU" w:cs="Tahoma"/>
        </w:rPr>
      </w:pPr>
    </w:p>
    <w:p w14:paraId="293D11C3" w14:textId="77777777" w:rsidR="00813048" w:rsidRPr="00022D49" w:rsidRDefault="00813048" w:rsidP="002E0CA4">
      <w:pPr>
        <w:ind w:left="720"/>
        <w:rPr>
          <w:rFonts w:eastAsia="PMingLiU" w:cs="Tahoma"/>
          <w:lang w:eastAsia="zh-TW"/>
        </w:rPr>
      </w:pP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11 </w:t>
      </w:r>
      <w:r w:rsidRPr="00022D49">
        <w:rPr>
          <w:rFonts w:eastAsia="PMingLiU" w:cs="Tahoma"/>
          <w:color w:val="000000"/>
          <w:lang w:val="zh-TW"/>
        </w:rPr>
        <w:t>月</w:t>
      </w:r>
      <w:r w:rsidRPr="005F0853">
        <w:rPr>
          <w:rFonts w:eastAsia="PMingLiU" w:cs="Tahoma"/>
          <w:color w:val="000000"/>
        </w:rPr>
        <w:t xml:space="preserve"> 30 </w:t>
      </w:r>
      <w:r w:rsidRPr="00022D49">
        <w:rPr>
          <w:rFonts w:eastAsia="PMingLiU" w:cs="Tahoma"/>
          <w:color w:val="000000"/>
          <w:lang w:val="zh-TW"/>
        </w:rPr>
        <w:t>日起</w:t>
      </w:r>
      <w:r w:rsidRPr="005F0853">
        <w:rPr>
          <w:rFonts w:eastAsia="PMingLiU" w:cs="Tahoma"/>
          <w:color w:val="000000"/>
        </w:rPr>
        <w:t>，</w:t>
      </w:r>
      <w:r w:rsidRPr="00022D49">
        <w:rPr>
          <w:rFonts w:eastAsia="PMingLiU" w:cs="Tahoma"/>
          <w:color w:val="000000"/>
          <w:lang w:val="zh-TW"/>
        </w:rPr>
        <w:t>具備</w:t>
      </w:r>
      <w:r w:rsidRPr="005F0853">
        <w:rPr>
          <w:rFonts w:eastAsia="PMingLiU" w:cs="Tahoma"/>
          <w:color w:val="000000"/>
        </w:rPr>
        <w:t xml:space="preserve"> Exchange Server 2013 Enterprise CAL </w:t>
      </w:r>
      <w:r w:rsidRPr="00022D49">
        <w:rPr>
          <w:rFonts w:eastAsia="PMingLiU" w:cs="Tahoma"/>
          <w:color w:val="000000"/>
          <w:lang w:val="zh-TW"/>
        </w:rPr>
        <w:t>之有效軟體保證範圍的客戶</w:t>
      </w:r>
      <w:r w:rsidRPr="005F0853">
        <w:rPr>
          <w:rFonts w:eastAsia="PMingLiU" w:cs="Tahoma"/>
          <w:color w:val="000000"/>
        </w:rPr>
        <w:t>，</w:t>
      </w:r>
      <w:r w:rsidRPr="00022D49">
        <w:rPr>
          <w:rFonts w:eastAsia="PMingLiU" w:cs="Tahoma"/>
          <w:color w:val="000000"/>
          <w:lang w:val="zh-TW"/>
        </w:rPr>
        <w:t>得繼續使用</w:t>
      </w:r>
      <w:r w:rsidRPr="005F0853">
        <w:rPr>
          <w:rFonts w:eastAsia="PMingLiU" w:cs="Tahoma"/>
          <w:color w:val="000000"/>
        </w:rPr>
        <w:t xml:space="preserve"> Forefront Protection 2010 for Exchange Server</w:t>
      </w:r>
      <w:r w:rsidRPr="005F0853">
        <w:rPr>
          <w:rFonts w:eastAsia="PMingLiU" w:cs="Tahoma"/>
          <w:color w:val="000000"/>
        </w:rPr>
        <w:t>，</w:t>
      </w:r>
      <w:r w:rsidRPr="00022D49">
        <w:rPr>
          <w:rFonts w:eastAsia="PMingLiU" w:cs="Tahoma"/>
          <w:color w:val="000000"/>
          <w:lang w:val="zh-TW"/>
        </w:rPr>
        <w:t>直至客戶轉換為後續服務或</w:t>
      </w:r>
      <w:r w:rsidRPr="005F0853">
        <w:rPr>
          <w:rFonts w:eastAsia="PMingLiU" w:cs="Tahoma"/>
          <w:color w:val="000000"/>
        </w:rPr>
        <w:t xml:space="preserve"> 2015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w:t>
      </w:r>
      <w:r w:rsidRPr="005F0853">
        <w:rPr>
          <w:rFonts w:eastAsia="PMingLiU" w:cs="Tahoma"/>
          <w:color w:val="000000"/>
        </w:rPr>
        <w:t xml:space="preserve"> 31 </w:t>
      </w:r>
      <w:r w:rsidRPr="00022D49">
        <w:rPr>
          <w:rFonts w:eastAsia="PMingLiU" w:cs="Tahoma"/>
          <w:color w:val="000000"/>
          <w:lang w:val="zh-TW"/>
        </w:rPr>
        <w:t>日</w:t>
      </w:r>
      <w:r w:rsidRPr="005F0853">
        <w:rPr>
          <w:rFonts w:eastAsia="PMingLiU" w:cs="Tahoma"/>
          <w:color w:val="000000"/>
        </w:rPr>
        <w:t xml:space="preserve"> (</w:t>
      </w:r>
      <w:r w:rsidRPr="00022D49">
        <w:rPr>
          <w:rFonts w:eastAsia="PMingLiU" w:cs="Tahoma"/>
          <w:color w:val="000000"/>
          <w:lang w:val="zh-TW"/>
        </w:rPr>
        <w:t>兩者視何者較早發生</w:t>
      </w:r>
      <w:r w:rsidRPr="005F0853">
        <w:rPr>
          <w:rFonts w:eastAsia="PMingLiU" w:cs="Tahoma"/>
          <w:color w:val="000000"/>
        </w:rPr>
        <w:t xml:space="preserve">) </w:t>
      </w:r>
      <w:r w:rsidRPr="00022D49">
        <w:rPr>
          <w:rFonts w:eastAsia="PMingLiU" w:cs="Tahoma"/>
          <w:color w:val="000000"/>
          <w:lang w:val="zh-TW"/>
        </w:rPr>
        <w:t>為止。</w:t>
      </w:r>
      <w:r w:rsidRPr="00022D49">
        <w:rPr>
          <w:rFonts w:eastAsia="PMingLiU" w:cs="Tahoma"/>
          <w:color w:val="000000"/>
          <w:lang w:val="zh-TW" w:eastAsia="zh-TW"/>
        </w:rPr>
        <w:t>這些條款同時適用於該些客戶在</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12 </w:t>
      </w:r>
      <w:r w:rsidRPr="00022D49">
        <w:rPr>
          <w:rFonts w:eastAsia="PMingLiU" w:cs="Tahoma"/>
          <w:color w:val="000000"/>
          <w:lang w:val="zh-TW" w:eastAsia="zh-TW"/>
        </w:rPr>
        <w:t>月</w:t>
      </w:r>
      <w:r w:rsidRPr="00022D49">
        <w:rPr>
          <w:rFonts w:eastAsia="PMingLiU" w:cs="Tahoma"/>
          <w:color w:val="000000"/>
          <w:lang w:val="zh-TW" w:eastAsia="zh-TW"/>
        </w:rPr>
        <w:t xml:space="preserve"> 31 </w:t>
      </w:r>
      <w:r w:rsidRPr="00022D49">
        <w:rPr>
          <w:rFonts w:eastAsia="PMingLiU" w:cs="Tahoma"/>
          <w:color w:val="000000"/>
          <w:lang w:val="zh-TW" w:eastAsia="zh-TW"/>
        </w:rPr>
        <w:t>日之前取得之具備軟體保證的後續</w:t>
      </w:r>
      <w:r w:rsidRPr="00022D49">
        <w:rPr>
          <w:rFonts w:eastAsia="PMingLiU" w:cs="Tahoma"/>
          <w:color w:val="000000"/>
          <w:lang w:val="zh-TW" w:eastAsia="zh-TW"/>
        </w:rPr>
        <w:t xml:space="preserve"> Exchange Server 2013 Enterprise CAL</w:t>
      </w:r>
      <w:r w:rsidRPr="00022D49">
        <w:rPr>
          <w:rFonts w:eastAsia="PMingLiU" w:cs="Tahoma"/>
          <w:color w:val="000000"/>
          <w:lang w:val="zh-TW" w:eastAsia="zh-TW"/>
        </w:rPr>
        <w:t>。線上服務之持續使用仍需受客戶之大量授權合約的條款及條件、線上服務之產品使用權，與在此所述之條款及條件所拘束。</w:t>
      </w:r>
    </w:p>
    <w:p w14:paraId="293D11C4" w14:textId="77777777" w:rsidR="00813048" w:rsidRPr="00022D49" w:rsidRDefault="00813048" w:rsidP="004069A4">
      <w:pPr>
        <w:pStyle w:val="Heading3"/>
        <w:rPr>
          <w:rFonts w:ascii="Tahoma" w:eastAsia="PMingLiU" w:hAnsi="Tahoma" w:cs="Tahoma"/>
          <w:lang w:eastAsia="zh-TW"/>
        </w:rPr>
      </w:pPr>
    </w:p>
    <w:p w14:paraId="293D11C5" w14:textId="77777777" w:rsidR="00813048" w:rsidRPr="00022D49" w:rsidRDefault="00813048" w:rsidP="004069A4">
      <w:pPr>
        <w:pStyle w:val="Heading3"/>
        <w:rPr>
          <w:rFonts w:ascii="Tahoma" w:eastAsia="PMingLiU" w:hAnsi="Tahoma" w:cs="Tahoma"/>
        </w:rPr>
      </w:pPr>
      <w:bookmarkStart w:id="1320" w:name="_50_Exchange_Server_1"/>
      <w:bookmarkStart w:id="1321" w:name="_Toc340918193"/>
      <w:bookmarkEnd w:id="1317"/>
      <w:bookmarkEnd w:id="1320"/>
      <w:r w:rsidRPr="005F0853">
        <w:rPr>
          <w:rFonts w:ascii="Tahoma" w:eastAsia="PMingLiU" w:hAnsi="Tahoma" w:cs="Tahoma"/>
          <w:color w:val="F66400"/>
          <w:sz w:val="22"/>
          <w:vertAlign w:val="superscript"/>
        </w:rPr>
        <w:t>50</w:t>
      </w:r>
      <w:r w:rsidRPr="005F0853">
        <w:rPr>
          <w:rFonts w:ascii="Tahoma" w:eastAsia="PMingLiU" w:hAnsi="Tahoma" w:cs="Tahoma"/>
          <w:color w:val="F66400"/>
          <w:sz w:val="22"/>
        </w:rPr>
        <w:t xml:space="preserve"> Exchange Server 2010 Standard CAL</w:t>
      </w:r>
      <w:bookmarkEnd w:id="1321"/>
    </w:p>
    <w:p w14:paraId="293D11C6" w14:textId="77777777" w:rsidR="00813048" w:rsidRPr="00022D49" w:rsidRDefault="00813048" w:rsidP="004069A4">
      <w:pPr>
        <w:rPr>
          <w:rFonts w:eastAsia="PMingLiU" w:cs="Tahoma"/>
        </w:rPr>
      </w:pPr>
    </w:p>
    <w:p w14:paraId="293D11C7" w14:textId="77777777" w:rsidR="00813048" w:rsidRPr="00022D49" w:rsidRDefault="00813048" w:rsidP="00E62BC4">
      <w:pPr>
        <w:ind w:left="720"/>
        <w:rPr>
          <w:rFonts w:eastAsia="PMingLiU" w:cs="Tahoma"/>
        </w:rPr>
      </w:pPr>
      <w:r w:rsidRPr="00022D49">
        <w:rPr>
          <w:rFonts w:eastAsia="PMingLiU" w:cs="Tahoma"/>
          <w:color w:val="000000"/>
          <w:u w:val="single"/>
          <w:lang w:val="zh-TW"/>
        </w:rPr>
        <w:t>受管理的預設資料夾與</w:t>
      </w:r>
      <w:r w:rsidRPr="005F0853">
        <w:rPr>
          <w:rFonts w:eastAsia="PMingLiU" w:cs="Tahoma"/>
          <w:color w:val="000000"/>
          <w:u w:val="single"/>
        </w:rPr>
        <w:t xml:space="preserve"> Exchange Server 2010 Standard CAL </w:t>
      </w:r>
      <w:r w:rsidRPr="00022D49">
        <w:rPr>
          <w:rFonts w:eastAsia="PMingLiU" w:cs="Tahoma"/>
          <w:color w:val="000000"/>
          <w:u w:val="single"/>
          <w:lang w:val="zh-TW"/>
        </w:rPr>
        <w:t>一起授權</w:t>
      </w:r>
    </w:p>
    <w:p w14:paraId="293D11C8" w14:textId="77777777" w:rsidR="00813048" w:rsidRPr="00022D49" w:rsidRDefault="00813048" w:rsidP="00E62BC4">
      <w:pPr>
        <w:ind w:left="720"/>
        <w:rPr>
          <w:rFonts w:eastAsia="PMingLiU" w:cs="Tahoma"/>
        </w:rPr>
      </w:pPr>
      <w:r w:rsidRPr="00022D49">
        <w:rPr>
          <w:rFonts w:eastAsia="PMingLiU" w:cs="Tahoma"/>
          <w:color w:val="000000"/>
          <w:szCs w:val="18"/>
          <w:lang w:val="zh-TW"/>
        </w:rPr>
        <w:t>對</w:t>
      </w:r>
      <w:r w:rsidRPr="005F0853">
        <w:rPr>
          <w:rFonts w:eastAsia="PMingLiU" w:cs="Tahoma"/>
          <w:color w:val="000000"/>
          <w:szCs w:val="18"/>
        </w:rPr>
        <w:t xml:space="preserve"> Exchange Server 2010 </w:t>
      </w:r>
      <w:r w:rsidRPr="00022D49">
        <w:rPr>
          <w:rFonts w:eastAsia="PMingLiU" w:cs="Tahoma"/>
          <w:color w:val="000000"/>
          <w:szCs w:val="18"/>
          <w:lang w:val="zh-TW"/>
        </w:rPr>
        <w:t>中之「受管理的預設資料夾」功能的存取權係依</w:t>
      </w:r>
      <w:r w:rsidRPr="005F0853">
        <w:rPr>
          <w:rFonts w:eastAsia="PMingLiU" w:cs="Tahoma"/>
          <w:color w:val="000000"/>
          <w:szCs w:val="18"/>
        </w:rPr>
        <w:t xml:space="preserve"> Exchange Server 2010 Standard </w:t>
      </w:r>
      <w:r w:rsidRPr="00022D49">
        <w:rPr>
          <w:rFonts w:eastAsia="PMingLiU" w:cs="Tahoma"/>
          <w:color w:val="000000"/>
          <w:szCs w:val="18"/>
          <w:lang w:val="zh-TW"/>
        </w:rPr>
        <w:t>及對等的</w:t>
      </w:r>
      <w:r w:rsidRPr="005F0853">
        <w:rPr>
          <w:rFonts w:eastAsia="PMingLiU" w:cs="Tahoma"/>
          <w:color w:val="000000"/>
          <w:szCs w:val="18"/>
        </w:rPr>
        <w:t xml:space="preserve"> CAL </w:t>
      </w:r>
      <w:r w:rsidRPr="00022D49">
        <w:rPr>
          <w:rFonts w:eastAsia="PMingLiU" w:cs="Tahoma"/>
          <w:color w:val="000000"/>
          <w:szCs w:val="18"/>
          <w:lang w:val="zh-TW"/>
        </w:rPr>
        <w:t>進行授與。若要存取「受管理的自訂資料夾」功能而非「受管理的預設資料夾」功能</w:t>
      </w:r>
      <w:r w:rsidRPr="005F0853">
        <w:rPr>
          <w:rFonts w:eastAsia="PMingLiU" w:cs="Tahoma"/>
          <w:color w:val="000000"/>
          <w:szCs w:val="18"/>
        </w:rPr>
        <w:t>，</w:t>
      </w:r>
      <w:r w:rsidRPr="00022D49">
        <w:rPr>
          <w:rFonts w:eastAsia="PMingLiU" w:cs="Tahoma"/>
          <w:color w:val="000000"/>
          <w:szCs w:val="18"/>
          <w:lang w:val="zh-TW"/>
        </w:rPr>
        <w:t>就必須具備</w:t>
      </w:r>
      <w:r w:rsidRPr="005F0853">
        <w:rPr>
          <w:rFonts w:eastAsia="PMingLiU" w:cs="Tahoma"/>
          <w:color w:val="000000"/>
          <w:szCs w:val="18"/>
        </w:rPr>
        <w:t xml:space="preserve"> Exchange Server 2010 Enterprise CAL </w:t>
      </w:r>
      <w:r w:rsidRPr="00022D49">
        <w:rPr>
          <w:rFonts w:eastAsia="PMingLiU" w:cs="Tahoma"/>
          <w:color w:val="000000"/>
          <w:szCs w:val="18"/>
          <w:lang w:val="zh-TW"/>
        </w:rPr>
        <w:t>或對等的</w:t>
      </w:r>
      <w:r w:rsidRPr="005F0853">
        <w:rPr>
          <w:rFonts w:eastAsia="PMingLiU" w:cs="Tahoma"/>
          <w:color w:val="000000"/>
          <w:szCs w:val="18"/>
        </w:rPr>
        <w:t xml:space="preserve"> CAL</w:t>
      </w:r>
      <w:r w:rsidRPr="00022D49">
        <w:rPr>
          <w:rFonts w:eastAsia="PMingLiU" w:cs="Tahoma"/>
          <w:color w:val="000000"/>
          <w:szCs w:val="18"/>
          <w:lang w:val="zh-TW"/>
        </w:rPr>
        <w:t>。</w:t>
      </w:r>
    </w:p>
    <w:p w14:paraId="293D11C9" w14:textId="77777777" w:rsidR="00813048" w:rsidRPr="00022D49" w:rsidRDefault="00813048" w:rsidP="00E62BC4">
      <w:pPr>
        <w:ind w:left="720"/>
        <w:rPr>
          <w:rFonts w:eastAsia="PMingLiU" w:cs="Tahoma"/>
          <w:b/>
        </w:rPr>
      </w:pPr>
    </w:p>
    <w:p w14:paraId="293D11CA" w14:textId="77777777" w:rsidR="00813048" w:rsidRPr="00022D49" w:rsidRDefault="00813048" w:rsidP="00031547">
      <w:pPr>
        <w:ind w:left="720"/>
        <w:rPr>
          <w:rFonts w:eastAsia="PMingLiU" w:cs="Tahoma"/>
        </w:rPr>
      </w:pPr>
      <w:r w:rsidRPr="00022D49">
        <w:rPr>
          <w:rFonts w:eastAsia="PMingLiU" w:cs="Tahoma"/>
          <w:u w:val="single"/>
          <w:lang w:val="zh-TW"/>
        </w:rPr>
        <w:t>多重信箱搜尋與</w:t>
      </w:r>
      <w:r w:rsidRPr="005F0853">
        <w:rPr>
          <w:rFonts w:eastAsia="PMingLiU" w:cs="Tahoma"/>
          <w:u w:val="single"/>
        </w:rPr>
        <w:t xml:space="preserve"> Exchange Server 2010 Standard CAL </w:t>
      </w:r>
      <w:r w:rsidRPr="00022D49">
        <w:rPr>
          <w:rFonts w:eastAsia="PMingLiU" w:cs="Tahoma"/>
          <w:u w:val="single"/>
          <w:lang w:val="zh-TW"/>
        </w:rPr>
        <w:t>一起授權</w:t>
      </w:r>
    </w:p>
    <w:p w14:paraId="293D11CB" w14:textId="77777777" w:rsidR="00813048" w:rsidRPr="00022D49" w:rsidRDefault="00813048" w:rsidP="00BA1490">
      <w:pPr>
        <w:ind w:left="720"/>
        <w:rPr>
          <w:rFonts w:eastAsia="PMingLiU" w:cs="Tahoma"/>
        </w:rPr>
      </w:pPr>
      <w:r w:rsidRPr="00022D49">
        <w:rPr>
          <w:rFonts w:eastAsia="PMingLiU" w:cs="Tahoma"/>
          <w:bCs/>
          <w:szCs w:val="20"/>
          <w:lang w:val="zh-TW"/>
        </w:rPr>
        <w:t>本公司已將</w:t>
      </w:r>
      <w:r w:rsidRPr="005F0853">
        <w:rPr>
          <w:rFonts w:eastAsia="PMingLiU" w:cs="Tahoma"/>
          <w:bCs/>
          <w:szCs w:val="20"/>
        </w:rPr>
        <w:t xml:space="preserve"> Exchange Server 2010 </w:t>
      </w:r>
      <w:r w:rsidRPr="00022D49">
        <w:rPr>
          <w:rFonts w:eastAsia="PMingLiU" w:cs="Tahoma"/>
          <w:bCs/>
          <w:szCs w:val="20"/>
          <w:lang w:val="zh-TW"/>
        </w:rPr>
        <w:t>使用權利更新為可存取</w:t>
      </w:r>
      <w:r w:rsidRPr="005F0853">
        <w:rPr>
          <w:rFonts w:eastAsia="PMingLiU" w:cs="Tahoma"/>
          <w:bCs/>
          <w:szCs w:val="20"/>
        </w:rPr>
        <w:t xml:space="preserve"> Exchange Server 2010 </w:t>
      </w:r>
      <w:r w:rsidRPr="00022D49">
        <w:rPr>
          <w:rFonts w:eastAsia="PMingLiU" w:cs="Tahoma"/>
          <w:bCs/>
          <w:szCs w:val="20"/>
          <w:lang w:val="zh-TW"/>
        </w:rPr>
        <w:t>中之跨信箱搜尋功能</w:t>
      </w:r>
      <w:r w:rsidRPr="005F0853">
        <w:rPr>
          <w:rFonts w:eastAsia="PMingLiU" w:cs="Tahoma"/>
          <w:bCs/>
          <w:szCs w:val="20"/>
        </w:rPr>
        <w:t>，</w:t>
      </w:r>
      <w:r w:rsidRPr="00022D49">
        <w:rPr>
          <w:rFonts w:eastAsia="PMingLiU" w:cs="Tahoma"/>
          <w:bCs/>
          <w:szCs w:val="20"/>
          <w:lang w:val="zh-TW"/>
        </w:rPr>
        <w:t>該存取權係依</w:t>
      </w:r>
      <w:r w:rsidRPr="005F0853">
        <w:rPr>
          <w:rFonts w:eastAsia="PMingLiU" w:cs="Tahoma"/>
          <w:bCs/>
          <w:szCs w:val="20"/>
        </w:rPr>
        <w:t xml:space="preserve"> Exchange Server 2010 Standard </w:t>
      </w:r>
      <w:r w:rsidRPr="00022D49">
        <w:rPr>
          <w:rFonts w:eastAsia="PMingLiU" w:cs="Tahoma"/>
          <w:bCs/>
          <w:szCs w:val="20"/>
          <w:lang w:val="zh-TW"/>
        </w:rPr>
        <w:t>及對等的</w:t>
      </w:r>
      <w:r w:rsidRPr="005F0853">
        <w:rPr>
          <w:rFonts w:eastAsia="PMingLiU" w:cs="Tahoma"/>
          <w:bCs/>
          <w:szCs w:val="20"/>
        </w:rPr>
        <w:t xml:space="preserve"> CAL </w:t>
      </w:r>
      <w:r w:rsidRPr="00022D49">
        <w:rPr>
          <w:rFonts w:eastAsia="PMingLiU" w:cs="Tahoma"/>
          <w:bCs/>
          <w:szCs w:val="20"/>
          <w:lang w:val="zh-TW"/>
        </w:rPr>
        <w:t>進行授與。</w:t>
      </w:r>
      <w:r w:rsidRPr="00022D49">
        <w:rPr>
          <w:rFonts w:eastAsia="PMingLiU" w:cs="Tahoma"/>
          <w:lang w:val="zh-TW"/>
        </w:rPr>
        <w:t>此項更新適用於所有</w:t>
      </w:r>
      <w:r w:rsidRPr="005F0853">
        <w:rPr>
          <w:rFonts w:eastAsia="PMingLiU" w:cs="Tahoma"/>
        </w:rPr>
        <w:t xml:space="preserve"> Exchange Server 2010 </w:t>
      </w:r>
      <w:r w:rsidRPr="00022D49">
        <w:rPr>
          <w:rFonts w:eastAsia="PMingLiU" w:cs="Tahoma"/>
          <w:lang w:val="zh-TW"/>
        </w:rPr>
        <w:t>使用權。</w:t>
      </w:r>
    </w:p>
    <w:p w14:paraId="293D11CC" w14:textId="77777777" w:rsidR="00813048" w:rsidRPr="00022D49" w:rsidRDefault="00813048" w:rsidP="00E62BC4">
      <w:pPr>
        <w:ind w:left="720"/>
        <w:rPr>
          <w:rFonts w:eastAsia="PMingLiU" w:cs="Tahoma"/>
        </w:rPr>
      </w:pPr>
    </w:p>
    <w:p w14:paraId="293D11CD" w14:textId="77777777" w:rsidR="00813048" w:rsidRPr="00022D49" w:rsidRDefault="00813048" w:rsidP="00E62BC4">
      <w:pPr>
        <w:ind w:left="720"/>
        <w:rPr>
          <w:rFonts w:eastAsia="PMingLiU" w:cs="Tahoma"/>
        </w:rPr>
      </w:pPr>
      <w:r w:rsidRPr="00022D49">
        <w:rPr>
          <w:rFonts w:eastAsia="PMingLiU" w:cs="Tahoma"/>
          <w:u w:val="single"/>
          <w:lang w:val="zh-TW"/>
        </w:rPr>
        <w:t>僅學生適用之</w:t>
      </w:r>
      <w:r w:rsidRPr="005F0853">
        <w:rPr>
          <w:rFonts w:eastAsia="PMingLiU" w:cs="Tahoma"/>
          <w:u w:val="single"/>
        </w:rPr>
        <w:t xml:space="preserve"> CAL (Academic Open License </w:t>
      </w:r>
      <w:r w:rsidRPr="00022D49">
        <w:rPr>
          <w:rFonts w:eastAsia="PMingLiU" w:cs="Tahoma"/>
          <w:u w:val="single"/>
          <w:lang w:val="zh-TW"/>
        </w:rPr>
        <w:t>及</w:t>
      </w:r>
      <w:r w:rsidRPr="005F0853">
        <w:rPr>
          <w:rFonts w:eastAsia="PMingLiU" w:cs="Tahoma"/>
          <w:u w:val="single"/>
        </w:rPr>
        <w:t xml:space="preserve"> Academic Select)</w:t>
      </w:r>
    </w:p>
    <w:p w14:paraId="293D11CE" w14:textId="77777777" w:rsidR="00813048" w:rsidRPr="00022D49" w:rsidRDefault="00813048" w:rsidP="00E62BC4">
      <w:pPr>
        <w:ind w:left="720"/>
        <w:rPr>
          <w:rFonts w:eastAsia="PMingLiU" w:cs="Tahoma"/>
        </w:rPr>
      </w:pPr>
      <w:r w:rsidRPr="00022D49">
        <w:rPr>
          <w:rFonts w:eastAsia="PMingLiU" w:cs="Tahoma"/>
          <w:lang w:val="zh-TW"/>
        </w:rPr>
        <w:t>僅學生適用之</w:t>
      </w:r>
      <w:r w:rsidRPr="005F0853">
        <w:rPr>
          <w:rFonts w:eastAsia="PMingLiU" w:cs="Tahoma"/>
        </w:rPr>
        <w:t xml:space="preserve"> CAL </w:t>
      </w:r>
      <w:r w:rsidRPr="00022D49">
        <w:rPr>
          <w:rFonts w:eastAsia="PMingLiU" w:cs="Tahoma"/>
          <w:lang w:val="zh-TW"/>
        </w:rPr>
        <w:t>僅限於授權學生所擁有之個人電腦</w:t>
      </w:r>
      <w:r w:rsidRPr="005F0853">
        <w:rPr>
          <w:rFonts w:eastAsia="PMingLiU" w:cs="Tahoma"/>
        </w:rPr>
        <w:t>，</w:t>
      </w:r>
      <w:r w:rsidRPr="00022D49">
        <w:rPr>
          <w:rFonts w:eastAsia="PMingLiU" w:cs="Tahoma"/>
          <w:lang w:val="zh-TW"/>
        </w:rPr>
        <w:t>或授權分配給個別學生而非供實驗室或教室內使用之機構所擁有之個人電腦。</w:t>
      </w:r>
    </w:p>
    <w:p w14:paraId="293D11CF" w14:textId="77777777" w:rsidR="00813048" w:rsidRPr="00022D49" w:rsidRDefault="00813048" w:rsidP="00CC1B99">
      <w:pPr>
        <w:pStyle w:val="Heading3"/>
        <w:rPr>
          <w:rFonts w:ascii="Tahoma" w:eastAsia="PMingLiU" w:hAnsi="Tahoma" w:cs="Tahoma"/>
        </w:rPr>
      </w:pPr>
      <w:bookmarkStart w:id="1322" w:name="_Toc336338314"/>
      <w:bookmarkStart w:id="1323" w:name="_51_Forefront_Endpoint"/>
      <w:bookmarkStart w:id="1324" w:name="_Toc340918194"/>
      <w:bookmarkStart w:id="1325" w:name="Srv_51ForfrontEndpointProtection"/>
      <w:bookmarkStart w:id="1326" w:name="Srv_50ForfrontEndpointProtection"/>
      <w:bookmarkEnd w:id="1322"/>
      <w:bookmarkEnd w:id="1323"/>
      <w:r w:rsidRPr="005F0853">
        <w:rPr>
          <w:rFonts w:ascii="Tahoma" w:eastAsia="PMingLiU" w:hAnsi="Tahoma" w:cs="Tahoma"/>
          <w:caps/>
          <w:color w:val="F66400"/>
          <w:sz w:val="22"/>
          <w:vertAlign w:val="superscript"/>
        </w:rPr>
        <w:t xml:space="preserve">51 </w:t>
      </w:r>
      <w:r w:rsidRPr="00022D49">
        <w:rPr>
          <w:rFonts w:ascii="Tahoma" w:eastAsia="PMingLiU" w:hAnsi="Tahoma" w:cs="Tahoma"/>
          <w:color w:val="F66400"/>
          <w:sz w:val="22"/>
        </w:rPr>
        <w:t>Forefront Endpoint Protection</w:t>
      </w:r>
      <w:bookmarkEnd w:id="1324"/>
    </w:p>
    <w:bookmarkEnd w:id="1325"/>
    <w:bookmarkEnd w:id="1326"/>
    <w:p w14:paraId="293D11D0" w14:textId="77777777" w:rsidR="00813048" w:rsidRPr="00022D49" w:rsidRDefault="00813048" w:rsidP="00E62BC4">
      <w:pPr>
        <w:ind w:left="720"/>
        <w:rPr>
          <w:rFonts w:eastAsia="PMingLiU" w:cs="Tahoma"/>
        </w:rPr>
      </w:pPr>
    </w:p>
    <w:p w14:paraId="293D11D1" w14:textId="77777777" w:rsidR="00813048" w:rsidRPr="00022D49" w:rsidRDefault="00813048" w:rsidP="00C92138">
      <w:pPr>
        <w:tabs>
          <w:tab w:val="left" w:pos="1920"/>
        </w:tabs>
        <w:ind w:left="720" w:right="-90"/>
        <w:rPr>
          <w:rFonts w:eastAsia="PMingLiU" w:cs="Tahoma"/>
        </w:rPr>
      </w:pPr>
      <w:r w:rsidRPr="005F0853">
        <w:rPr>
          <w:rFonts w:eastAsia="PMingLiU" w:cs="Tahoma"/>
        </w:rPr>
        <w:t xml:space="preserve">Forefront Endpoint Protection </w:t>
      </w:r>
      <w:r w:rsidRPr="00022D49">
        <w:rPr>
          <w:rFonts w:eastAsia="PMingLiU" w:cs="Tahoma"/>
          <w:lang w:val="zh-TW"/>
        </w:rPr>
        <w:t>是用戶端保護的一項優惠方案</w:t>
      </w:r>
      <w:r w:rsidRPr="005F0853">
        <w:rPr>
          <w:rFonts w:eastAsia="PMingLiU" w:cs="Tahoma"/>
        </w:rPr>
        <w:t>，</w:t>
      </w: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4 </w:t>
      </w:r>
      <w:r w:rsidRPr="00022D49">
        <w:rPr>
          <w:rFonts w:eastAsia="PMingLiU" w:cs="Tahoma"/>
          <w:lang w:val="zh-TW"/>
        </w:rPr>
        <w:t>月</w:t>
      </w:r>
      <w:r w:rsidRPr="005F0853">
        <w:rPr>
          <w:rFonts w:eastAsia="PMingLiU" w:cs="Tahoma"/>
        </w:rPr>
        <w:t xml:space="preserve"> 1 </w:t>
      </w:r>
      <w:r w:rsidRPr="00022D49">
        <w:rPr>
          <w:rFonts w:eastAsia="PMingLiU" w:cs="Tahoma"/>
          <w:lang w:val="zh-TW"/>
        </w:rPr>
        <w:t>日起</w:t>
      </w:r>
      <w:r w:rsidRPr="005F0853">
        <w:rPr>
          <w:rFonts w:eastAsia="PMingLiU" w:cs="Tahoma"/>
        </w:rPr>
        <w:t>，</w:t>
      </w:r>
      <w:r w:rsidRPr="00022D49">
        <w:rPr>
          <w:rFonts w:eastAsia="PMingLiU" w:cs="Tahoma"/>
          <w:lang w:val="zh-TW"/>
        </w:rPr>
        <w:t>其將由</w:t>
      </w:r>
      <w:r w:rsidRPr="005F0853">
        <w:rPr>
          <w:rFonts w:eastAsia="PMingLiU" w:cs="Tahoma"/>
        </w:rPr>
        <w:t xml:space="preserve"> System Center 2012 Endpoint Protection </w:t>
      </w:r>
      <w:r w:rsidRPr="00022D49">
        <w:rPr>
          <w:rFonts w:eastAsia="PMingLiU" w:cs="Tahoma"/>
          <w:lang w:val="zh-TW"/>
        </w:rPr>
        <w:t>加以取代。</w:t>
      </w:r>
      <w:r w:rsidRPr="005F0853">
        <w:rPr>
          <w:rFonts w:eastAsia="PMingLiU" w:cs="Tahoma"/>
        </w:rPr>
        <w:t xml:space="preserve">System Center 2012 Endpoint Protection </w:t>
      </w:r>
      <w:r w:rsidRPr="00022D49">
        <w:rPr>
          <w:rFonts w:eastAsia="PMingLiU" w:cs="Tahoma"/>
          <w:lang w:val="zh-TW"/>
        </w:rPr>
        <w:t>是一項獨立的優惠方案</w:t>
      </w:r>
      <w:r w:rsidRPr="005F0853">
        <w:rPr>
          <w:rFonts w:eastAsia="PMingLiU" w:cs="Tahoma"/>
        </w:rPr>
        <w:t>，</w:t>
      </w:r>
      <w:r w:rsidRPr="00022D49">
        <w:rPr>
          <w:rFonts w:eastAsia="PMingLiU" w:cs="Tahoma"/>
          <w:lang w:val="zh-TW"/>
        </w:rPr>
        <w:t>其使用權利僅能保護用戶端裝置。可保護伺服器裝置的使用權利只能透過取得</w:t>
      </w:r>
      <w:r w:rsidRPr="005F0853">
        <w:rPr>
          <w:rFonts w:eastAsia="PMingLiU" w:cs="Tahoma"/>
        </w:rPr>
        <w:t xml:space="preserve"> System Center 2012 Standard </w:t>
      </w:r>
      <w:r w:rsidRPr="00022D49">
        <w:rPr>
          <w:rFonts w:eastAsia="PMingLiU" w:cs="Tahoma"/>
          <w:lang w:val="zh-TW"/>
        </w:rPr>
        <w:t>或</w:t>
      </w:r>
      <w:r w:rsidRPr="005F0853">
        <w:rPr>
          <w:rFonts w:eastAsia="PMingLiU" w:cs="Tahoma"/>
        </w:rPr>
        <w:t xml:space="preserve"> Datacenter </w:t>
      </w:r>
      <w:r w:rsidRPr="00022D49">
        <w:rPr>
          <w:rFonts w:eastAsia="PMingLiU" w:cs="Tahoma"/>
          <w:lang w:val="zh-TW"/>
        </w:rPr>
        <w:t>管理使用權始能取得。</w:t>
      </w:r>
    </w:p>
    <w:p w14:paraId="293D11D2" w14:textId="77777777" w:rsidR="00813048" w:rsidRPr="00022D49" w:rsidRDefault="00813048" w:rsidP="00E62BC4">
      <w:pPr>
        <w:tabs>
          <w:tab w:val="left" w:pos="1920"/>
        </w:tabs>
        <w:ind w:left="720"/>
        <w:rPr>
          <w:rFonts w:eastAsia="PMingLiU" w:cs="Tahoma"/>
        </w:rPr>
      </w:pPr>
    </w:p>
    <w:p w14:paraId="293D11D3" w14:textId="77777777" w:rsidR="00813048" w:rsidRPr="00022D49" w:rsidRDefault="00813048" w:rsidP="00E62BC4">
      <w:pPr>
        <w:tabs>
          <w:tab w:val="left" w:pos="1920"/>
        </w:tabs>
        <w:ind w:left="720"/>
        <w:rPr>
          <w:rFonts w:eastAsia="PMingLiU" w:cs="Tahoma"/>
        </w:rPr>
      </w:pPr>
      <w:r w:rsidRPr="00022D49">
        <w:rPr>
          <w:rFonts w:eastAsia="PMingLiU" w:cs="Tahoma"/>
          <w:lang w:val="zh-TW"/>
        </w:rPr>
        <w:t>具備有效</w:t>
      </w:r>
      <w:r w:rsidRPr="005F0853">
        <w:rPr>
          <w:rFonts w:eastAsia="PMingLiU" w:cs="Tahoma"/>
        </w:rPr>
        <w:t xml:space="preserve"> Forefront Endpoint Protection </w:t>
      </w:r>
      <w:r w:rsidRPr="00022D49">
        <w:rPr>
          <w:rFonts w:eastAsia="PMingLiU" w:cs="Tahoma"/>
          <w:lang w:val="zh-TW"/>
        </w:rPr>
        <w:t>訂閱並使用服務來保護用戶端裝置的使用者</w:t>
      </w:r>
      <w:r w:rsidRPr="005F0853">
        <w:rPr>
          <w:rFonts w:eastAsia="PMingLiU" w:cs="Tahoma"/>
        </w:rPr>
        <w:t>，</w:t>
      </w:r>
      <w:r w:rsidRPr="00022D49">
        <w:rPr>
          <w:rFonts w:eastAsia="PMingLiU" w:cs="Tahoma"/>
          <w:lang w:val="zh-TW"/>
        </w:rPr>
        <w:t>可以基於相同的目的升級為</w:t>
      </w:r>
      <w:r w:rsidRPr="005F0853">
        <w:rPr>
          <w:rFonts w:eastAsia="PMingLiU" w:cs="Tahoma"/>
        </w:rPr>
        <w:t xml:space="preserve"> System Center 2012 Endpoint Protection</w:t>
      </w:r>
      <w:r w:rsidRPr="00022D49">
        <w:rPr>
          <w:rFonts w:eastAsia="PMingLiU" w:cs="Tahoma"/>
          <w:lang w:val="zh-TW"/>
        </w:rPr>
        <w:t>。</w:t>
      </w:r>
    </w:p>
    <w:p w14:paraId="293D11D4" w14:textId="77777777" w:rsidR="00813048" w:rsidRPr="00022D49" w:rsidRDefault="00813048" w:rsidP="00E62BC4">
      <w:pPr>
        <w:tabs>
          <w:tab w:val="left" w:pos="1920"/>
        </w:tabs>
        <w:ind w:left="720"/>
        <w:rPr>
          <w:rFonts w:eastAsia="PMingLiU" w:cs="Tahoma"/>
        </w:rPr>
      </w:pPr>
    </w:p>
    <w:p w14:paraId="293D11D5" w14:textId="77777777" w:rsidR="00813048" w:rsidRPr="00022D49" w:rsidRDefault="00813048" w:rsidP="00E62BC4">
      <w:pPr>
        <w:tabs>
          <w:tab w:val="left" w:pos="1920"/>
        </w:tabs>
        <w:ind w:left="720"/>
        <w:rPr>
          <w:rFonts w:eastAsia="PMingLiU" w:cs="Tahoma"/>
        </w:rPr>
      </w:pPr>
      <w:r w:rsidRPr="00022D49">
        <w:rPr>
          <w:rFonts w:eastAsia="PMingLiU" w:cs="Tahoma"/>
          <w:lang w:val="zh-TW"/>
        </w:rPr>
        <w:t>具備有效</w:t>
      </w:r>
      <w:r w:rsidRPr="005F0853">
        <w:rPr>
          <w:rFonts w:eastAsia="PMingLiU" w:cs="Tahoma"/>
        </w:rPr>
        <w:t xml:space="preserve"> Forefront Endpoint Protection </w:t>
      </w:r>
      <w:r w:rsidRPr="00022D49">
        <w:rPr>
          <w:rFonts w:eastAsia="PMingLiU" w:cs="Tahoma"/>
          <w:lang w:val="zh-TW"/>
        </w:rPr>
        <w:t>訂閱並使用服務來保護伺服器裝置的使用者</w:t>
      </w:r>
      <w:r w:rsidRPr="005F0853">
        <w:rPr>
          <w:rFonts w:eastAsia="PMingLiU" w:cs="Tahoma"/>
        </w:rPr>
        <w:t>，</w:t>
      </w:r>
      <w:r w:rsidRPr="00022D49">
        <w:rPr>
          <w:rFonts w:eastAsia="PMingLiU" w:cs="Tahoma"/>
          <w:lang w:val="zh-TW"/>
        </w:rPr>
        <w:t>可以繼續使用</w:t>
      </w:r>
      <w:r w:rsidRPr="005F0853">
        <w:rPr>
          <w:rFonts w:eastAsia="PMingLiU" w:cs="Tahoma"/>
        </w:rPr>
        <w:t xml:space="preserve"> Forefront Endpoint Protection </w:t>
      </w:r>
      <w:r w:rsidRPr="00022D49">
        <w:rPr>
          <w:rFonts w:eastAsia="PMingLiU" w:cs="Tahoma"/>
          <w:lang w:val="zh-TW"/>
        </w:rPr>
        <w:t>服務。</w:t>
      </w:r>
    </w:p>
    <w:p w14:paraId="293D11D6" w14:textId="77777777" w:rsidR="00813048" w:rsidRPr="00022D49" w:rsidRDefault="00813048" w:rsidP="00E62BC4">
      <w:pPr>
        <w:ind w:left="720"/>
        <w:rPr>
          <w:rFonts w:eastAsia="PMingLiU" w:cs="Tahoma"/>
        </w:rPr>
      </w:pPr>
    </w:p>
    <w:p w14:paraId="293D11D7" w14:textId="77777777" w:rsidR="00813048" w:rsidRPr="00022D49" w:rsidRDefault="00813048" w:rsidP="00E62BC4">
      <w:pPr>
        <w:ind w:left="720"/>
        <w:rPr>
          <w:rFonts w:eastAsia="PMingLiU" w:cs="Tahoma"/>
        </w:rPr>
      </w:pPr>
      <w:r w:rsidRPr="005F0853">
        <w:rPr>
          <w:rFonts w:eastAsia="PMingLiU" w:cs="Tahoma"/>
        </w:rPr>
        <w:t xml:space="preserve">System Center Configuration Manager 2007 R2 </w:t>
      </w:r>
      <w:r w:rsidRPr="00022D49">
        <w:rPr>
          <w:rFonts w:eastAsia="PMingLiU" w:cs="Tahoma"/>
          <w:lang w:val="zh-TW"/>
        </w:rPr>
        <w:t>或</w:t>
      </w:r>
      <w:r w:rsidRPr="005F0853">
        <w:rPr>
          <w:rFonts w:eastAsia="PMingLiU" w:cs="Tahoma"/>
        </w:rPr>
        <w:t xml:space="preserve"> R3 </w:t>
      </w:r>
      <w:r w:rsidRPr="00022D49">
        <w:rPr>
          <w:rFonts w:eastAsia="PMingLiU" w:cs="Tahoma"/>
          <w:lang w:val="zh-TW"/>
        </w:rPr>
        <w:t>是</w:t>
      </w:r>
      <w:r w:rsidRPr="005F0853">
        <w:rPr>
          <w:rFonts w:eastAsia="PMingLiU" w:cs="Tahoma"/>
        </w:rPr>
        <w:t xml:space="preserve"> Forefront Endpoint Protection 2010 </w:t>
      </w:r>
      <w:r w:rsidRPr="00022D49">
        <w:rPr>
          <w:rFonts w:eastAsia="PMingLiU" w:cs="Tahoma"/>
          <w:lang w:val="zh-TW"/>
        </w:rPr>
        <w:t>的管理主控台。客戶必須取得</w:t>
      </w:r>
      <w:r w:rsidRPr="005F0853">
        <w:rPr>
          <w:rFonts w:eastAsia="PMingLiU" w:cs="Tahoma"/>
        </w:rPr>
        <w:t xml:space="preserve"> System Center Configuration Manager 2007 R2 </w:t>
      </w:r>
      <w:r w:rsidRPr="00022D49">
        <w:rPr>
          <w:rFonts w:eastAsia="PMingLiU" w:cs="Tahoma"/>
          <w:lang w:val="zh-TW"/>
        </w:rPr>
        <w:t>或</w:t>
      </w:r>
      <w:r w:rsidRPr="005F0853">
        <w:rPr>
          <w:rFonts w:eastAsia="PMingLiU" w:cs="Tahoma"/>
        </w:rPr>
        <w:t xml:space="preserve"> R3 </w:t>
      </w:r>
      <w:r w:rsidRPr="00022D49">
        <w:rPr>
          <w:rFonts w:eastAsia="PMingLiU" w:cs="Tahoma"/>
          <w:lang w:val="zh-TW"/>
        </w:rPr>
        <w:t>的授權才能提供</w:t>
      </w:r>
      <w:r w:rsidRPr="005F0853">
        <w:rPr>
          <w:rFonts w:eastAsia="PMingLiU" w:cs="Tahoma"/>
        </w:rPr>
        <w:t xml:space="preserve"> Forefront Endpoint Protection 2010 </w:t>
      </w:r>
      <w:r w:rsidRPr="00022D49">
        <w:rPr>
          <w:rFonts w:eastAsia="PMingLiU" w:cs="Tahoma"/>
          <w:lang w:val="zh-TW"/>
        </w:rPr>
        <w:t>的管理。</w:t>
      </w:r>
      <w:r w:rsidRPr="005F0853">
        <w:rPr>
          <w:rFonts w:eastAsia="PMingLiU" w:cs="Tahoma"/>
        </w:rPr>
        <w:t xml:space="preserve">Forefront Endpoint Protection 2010 </w:t>
      </w:r>
      <w:r w:rsidRPr="00022D49">
        <w:rPr>
          <w:rFonts w:eastAsia="PMingLiU" w:cs="Tahoma"/>
          <w:lang w:val="zh-TW"/>
        </w:rPr>
        <w:t>可以在未受管理的情況使用</w:t>
      </w:r>
      <w:r w:rsidRPr="005F0853">
        <w:rPr>
          <w:rFonts w:eastAsia="PMingLiU" w:cs="Tahoma"/>
        </w:rPr>
        <w:t>，</w:t>
      </w:r>
      <w:r w:rsidRPr="00022D49">
        <w:rPr>
          <w:rFonts w:eastAsia="PMingLiU" w:cs="Tahoma"/>
          <w:lang w:val="zh-TW"/>
        </w:rPr>
        <w:t>不需要授權</w:t>
      </w:r>
      <w:r w:rsidRPr="005F0853">
        <w:rPr>
          <w:rFonts w:eastAsia="PMingLiU" w:cs="Tahoma"/>
        </w:rPr>
        <w:t xml:space="preserve"> System Center Configuration Manager</w:t>
      </w:r>
      <w:r w:rsidRPr="00022D49">
        <w:rPr>
          <w:rFonts w:eastAsia="PMingLiU" w:cs="Tahoma"/>
          <w:lang w:val="zh-TW"/>
        </w:rPr>
        <w:t>。</w:t>
      </w:r>
    </w:p>
    <w:p w14:paraId="293D11D8" w14:textId="77777777" w:rsidR="00813048" w:rsidRPr="00022D49" w:rsidRDefault="00813048" w:rsidP="00E62BC4">
      <w:pPr>
        <w:ind w:left="720"/>
        <w:rPr>
          <w:rFonts w:eastAsia="PMingLiU" w:cs="Tahoma"/>
        </w:rPr>
      </w:pPr>
    </w:p>
    <w:p w14:paraId="293D11D9" w14:textId="77777777" w:rsidR="00813048" w:rsidRPr="00022D49" w:rsidRDefault="00813048" w:rsidP="00E62BC4">
      <w:pPr>
        <w:ind w:left="720"/>
        <w:rPr>
          <w:rFonts w:eastAsia="PMingLiU" w:cs="Tahoma"/>
        </w:rPr>
      </w:pPr>
      <w:r w:rsidRPr="00022D49">
        <w:rPr>
          <w:rFonts w:eastAsia="PMingLiU" w:cs="Tahoma"/>
          <w:u w:val="single"/>
          <w:lang w:val="zh-TW"/>
        </w:rPr>
        <w:t>家庭使用</w:t>
      </w:r>
      <w:r w:rsidRPr="005F0853">
        <w:rPr>
          <w:rFonts w:eastAsia="PMingLiU" w:cs="Tahoma"/>
        </w:rPr>
        <w:t>：</w:t>
      </w:r>
    </w:p>
    <w:p w14:paraId="293D11DA" w14:textId="77777777" w:rsidR="00813048" w:rsidRPr="00022D49" w:rsidRDefault="00813048" w:rsidP="00E62BC4">
      <w:pPr>
        <w:ind w:left="720"/>
        <w:rPr>
          <w:rFonts w:eastAsia="PMingLiU" w:cs="Tahoma"/>
        </w:rPr>
      </w:pPr>
      <w:bookmarkStart w:id="1327" w:name="Srv_43ExchangeSvr07StdCAL"/>
      <w:bookmarkStart w:id="1328" w:name="Srv_44ExchangeSvr2010StdCAL"/>
      <w:bookmarkStart w:id="1329" w:name="Srv_42ExchangeSvr07StdCAL"/>
      <w:bookmarkEnd w:id="1327"/>
      <w:bookmarkEnd w:id="1328"/>
      <w:bookmarkEnd w:id="1329"/>
      <w:r w:rsidRPr="00022D49">
        <w:rPr>
          <w:rFonts w:eastAsia="PMingLiU" w:cs="Tahoma"/>
          <w:lang w:val="zh-TW"/>
        </w:rPr>
        <w:t>具備</w:t>
      </w:r>
      <w:r w:rsidRPr="005F0853">
        <w:rPr>
          <w:rFonts w:eastAsia="PMingLiU" w:cs="Tahoma"/>
        </w:rPr>
        <w:t xml:space="preserve"> Forefront Endpoint Protection 2010 </w:t>
      </w:r>
      <w:r w:rsidRPr="00022D49">
        <w:rPr>
          <w:rFonts w:eastAsia="PMingLiU" w:cs="Tahoma"/>
          <w:lang w:val="zh-TW"/>
        </w:rPr>
        <w:t>之最新使用者訂閱使用權的客戶有資格參加家庭使用方案。</w:t>
      </w:r>
    </w:p>
    <w:p w14:paraId="293D11DB" w14:textId="77777777" w:rsidR="00813048" w:rsidRPr="00022D49" w:rsidRDefault="00813048" w:rsidP="00BA1490">
      <w:pPr>
        <w:rPr>
          <w:rFonts w:eastAsia="PMingLiU" w:cs="Tahoma"/>
        </w:rPr>
      </w:pPr>
      <w:bookmarkStart w:id="1330" w:name="_Toc254758297"/>
    </w:p>
    <w:p w14:paraId="293D11DC" w14:textId="77777777" w:rsidR="00813048" w:rsidRPr="00022D49" w:rsidRDefault="00813048" w:rsidP="00BA1490">
      <w:pPr>
        <w:rPr>
          <w:rFonts w:eastAsia="PMingLiU" w:cs="Tahoma"/>
        </w:rPr>
      </w:pPr>
    </w:p>
    <w:p w14:paraId="293D11DD" w14:textId="77777777" w:rsidR="00813048" w:rsidRPr="00022D49" w:rsidRDefault="00813048" w:rsidP="009E4FDD">
      <w:pPr>
        <w:pStyle w:val="Heading3"/>
        <w:rPr>
          <w:rFonts w:ascii="Tahoma" w:eastAsia="PMingLiU" w:hAnsi="Tahoma" w:cs="Tahoma"/>
        </w:rPr>
      </w:pPr>
      <w:bookmarkStart w:id="1331" w:name="_Toc336338315"/>
      <w:bookmarkStart w:id="1332" w:name="Srv_44ForefrontOnSecforExch"/>
      <w:bookmarkStart w:id="1333" w:name="Srv_43ForefrontOnSecforExch"/>
      <w:bookmarkStart w:id="1334" w:name="Srv_43ForefrontIdMgr2010"/>
      <w:bookmarkStart w:id="1335" w:name="Srv_48ForefrontIdMgr2010"/>
      <w:bookmarkStart w:id="1336" w:name="Srv_45ForefrontIdMgr2010"/>
      <w:bookmarkStart w:id="1337" w:name="_52_Forefront_Identity"/>
      <w:bookmarkStart w:id="1338" w:name="_Toc340918195"/>
      <w:bookmarkEnd w:id="1330"/>
      <w:bookmarkEnd w:id="1331"/>
      <w:bookmarkEnd w:id="1332"/>
      <w:bookmarkEnd w:id="1333"/>
      <w:bookmarkEnd w:id="1334"/>
      <w:bookmarkEnd w:id="1335"/>
      <w:bookmarkEnd w:id="1336"/>
      <w:bookmarkEnd w:id="1337"/>
      <w:r w:rsidRPr="005F0853">
        <w:rPr>
          <w:rFonts w:ascii="Tahoma" w:eastAsia="PMingLiU" w:hAnsi="Tahoma" w:cs="Tahoma"/>
          <w:caps/>
          <w:color w:val="F66400"/>
          <w:sz w:val="22"/>
          <w:vertAlign w:val="superscript"/>
        </w:rPr>
        <w:t xml:space="preserve">52 </w:t>
      </w:r>
      <w:r w:rsidRPr="005F0853">
        <w:rPr>
          <w:rFonts w:ascii="Tahoma" w:eastAsia="PMingLiU" w:hAnsi="Tahoma" w:cs="Tahoma"/>
          <w:color w:val="F66400"/>
          <w:sz w:val="22"/>
        </w:rPr>
        <w:t>Forefront Identity Manager 2010 R2</w:t>
      </w:r>
      <w:bookmarkEnd w:id="1338"/>
    </w:p>
    <w:p w14:paraId="293D11DE" w14:textId="77777777" w:rsidR="00813048" w:rsidRPr="00022D49" w:rsidRDefault="00813048" w:rsidP="009E4FDD">
      <w:pPr>
        <w:ind w:left="720"/>
        <w:rPr>
          <w:rFonts w:eastAsia="PMingLiU" w:cs="Tahoma"/>
          <w:b/>
        </w:rPr>
      </w:pPr>
    </w:p>
    <w:p w14:paraId="293D11DF" w14:textId="77777777" w:rsidR="00813048" w:rsidRPr="00022D49" w:rsidRDefault="00813048" w:rsidP="009E4FDD">
      <w:pPr>
        <w:ind w:left="720"/>
        <w:rPr>
          <w:rFonts w:eastAsia="PMingLiU" w:cs="Tahoma"/>
        </w:rPr>
      </w:pPr>
      <w:r w:rsidRPr="00022D49">
        <w:rPr>
          <w:rFonts w:eastAsia="PMingLiU" w:cs="Tahoma"/>
          <w:color w:val="000000"/>
          <w:u w:val="single"/>
          <w:lang w:val="zh-TW"/>
        </w:rPr>
        <w:t>版本</w:t>
      </w:r>
      <w:r w:rsidRPr="005F0853">
        <w:rPr>
          <w:rFonts w:eastAsia="PMingLiU" w:cs="Tahoma"/>
          <w:color w:val="000000"/>
        </w:rPr>
        <w:t>：</w:t>
      </w:r>
    </w:p>
    <w:p w14:paraId="293D11E0" w14:textId="77777777" w:rsidR="00813048" w:rsidRPr="00022D49" w:rsidRDefault="00813048" w:rsidP="009E4FDD">
      <w:pPr>
        <w:ind w:left="720"/>
        <w:rPr>
          <w:rFonts w:eastAsia="PMingLiU" w:cs="Tahoma"/>
        </w:rPr>
      </w:pPr>
      <w:r w:rsidRPr="005F0853">
        <w:rPr>
          <w:rFonts w:eastAsia="PMingLiU" w:cs="Tahoma"/>
          <w:color w:val="000000"/>
        </w:rPr>
        <w:t xml:space="preserve">Forefront Identity Manager 2010 R2 </w:t>
      </w:r>
      <w:r w:rsidRPr="00022D49">
        <w:rPr>
          <w:rFonts w:eastAsia="PMingLiU" w:cs="Tahoma"/>
          <w:color w:val="000000"/>
          <w:lang w:val="zh-TW"/>
        </w:rPr>
        <w:t>是</w:t>
      </w:r>
      <w:r w:rsidRPr="005F0853">
        <w:rPr>
          <w:rFonts w:eastAsia="PMingLiU" w:cs="Tahoma"/>
          <w:color w:val="000000"/>
        </w:rPr>
        <w:t xml:space="preserve"> Forefront Identity Manager 2010 </w:t>
      </w:r>
      <w:r w:rsidRPr="00022D49">
        <w:rPr>
          <w:rFonts w:eastAsia="PMingLiU" w:cs="Tahoma"/>
          <w:color w:val="000000"/>
          <w:lang w:val="zh-TW"/>
        </w:rPr>
        <w:t>的下一個版本。</w:t>
      </w:r>
    </w:p>
    <w:p w14:paraId="293D11E1" w14:textId="77777777" w:rsidR="00813048" w:rsidRPr="00022D49" w:rsidRDefault="00813048" w:rsidP="009E4FDD">
      <w:pPr>
        <w:ind w:left="720"/>
        <w:rPr>
          <w:rFonts w:eastAsia="PMingLiU" w:cs="Tahoma"/>
        </w:rPr>
      </w:pPr>
    </w:p>
    <w:p w14:paraId="293D11E2" w14:textId="77777777" w:rsidR="004B5A94" w:rsidRDefault="004B5A94" w:rsidP="004B5A94"/>
    <w:p w14:paraId="293D11E3" w14:textId="77777777" w:rsidR="004B5A94" w:rsidRPr="004B5A94" w:rsidRDefault="004B5A94" w:rsidP="004B5A94"/>
    <w:p w14:paraId="293D11E4" w14:textId="77777777" w:rsidR="00813048" w:rsidRPr="00022D49" w:rsidRDefault="00813048" w:rsidP="003D2E23">
      <w:pPr>
        <w:pStyle w:val="Heading2"/>
        <w:ind w:left="0"/>
        <w:rPr>
          <w:rFonts w:ascii="Tahoma" w:eastAsia="PMingLiU" w:hAnsi="Tahoma" w:cs="Tahoma"/>
        </w:rPr>
      </w:pPr>
      <w:bookmarkStart w:id="1339" w:name="_Toc336338316"/>
      <w:bookmarkStart w:id="1340" w:name="_53_Identity_Manager"/>
      <w:bookmarkStart w:id="1341" w:name="_53_Forefront_Identity"/>
      <w:bookmarkStart w:id="1342" w:name="_Toc340918196"/>
      <w:bookmarkStart w:id="1343" w:name="Srv_54ForefrontIDMgrWinLiveEd"/>
      <w:bookmarkStart w:id="1344" w:name="Srv_46ForefrontOnlineProforExch"/>
      <w:bookmarkEnd w:id="1339"/>
      <w:bookmarkEnd w:id="1340"/>
      <w:bookmarkEnd w:id="1341"/>
      <w:r w:rsidRPr="005F0853">
        <w:rPr>
          <w:rFonts w:ascii="Tahoma" w:eastAsia="PMingLiU" w:hAnsi="Tahoma" w:cs="Tahoma"/>
          <w:caps/>
          <w:color w:val="F26200"/>
          <w:sz w:val="20"/>
          <w:vertAlign w:val="superscript"/>
        </w:rPr>
        <w:t xml:space="preserve">53 </w:t>
      </w:r>
      <w:r w:rsidRPr="00022D49">
        <w:rPr>
          <w:rFonts w:ascii="Tahoma" w:eastAsia="PMingLiU" w:hAnsi="Tahoma" w:cs="Tahoma"/>
          <w:color w:val="F26200"/>
          <w:sz w:val="22"/>
        </w:rPr>
        <w:t>Forefront Identity Manager 2010 – Windows Live Edition</w:t>
      </w:r>
      <w:bookmarkEnd w:id="1342"/>
    </w:p>
    <w:bookmarkEnd w:id="1343"/>
    <w:p w14:paraId="293D11E5" w14:textId="77777777" w:rsidR="00813048" w:rsidRPr="00022D49" w:rsidRDefault="00813048">
      <w:pPr>
        <w:pStyle w:val="Heading3"/>
        <w:rPr>
          <w:rFonts w:ascii="Tahoma" w:eastAsia="PMingLiU" w:hAnsi="Tahoma" w:cs="Tahoma"/>
        </w:rPr>
      </w:pPr>
    </w:p>
    <w:p w14:paraId="293D11E6" w14:textId="77777777" w:rsidR="00813048" w:rsidRPr="00022D49" w:rsidRDefault="00813048" w:rsidP="00E62BC4">
      <w:pPr>
        <w:ind w:left="720"/>
        <w:rPr>
          <w:rFonts w:eastAsia="PMingLiU" w:cs="Tahoma"/>
        </w:rPr>
      </w:pPr>
      <w:r w:rsidRPr="00022D49">
        <w:rPr>
          <w:rFonts w:eastAsia="PMingLiU" w:cs="Tahoma"/>
          <w:color w:val="000000"/>
          <w:u w:val="single"/>
          <w:lang w:val="zh-TW"/>
        </w:rPr>
        <w:t>版本</w:t>
      </w:r>
      <w:r w:rsidRPr="005F0853">
        <w:rPr>
          <w:rFonts w:eastAsia="PMingLiU" w:cs="Tahoma"/>
          <w:color w:val="000000"/>
        </w:rPr>
        <w:t>：</w:t>
      </w:r>
    </w:p>
    <w:p w14:paraId="293D11E7" w14:textId="77777777" w:rsidR="00813048" w:rsidRPr="00022D49" w:rsidRDefault="00813048" w:rsidP="00E62BC4">
      <w:pPr>
        <w:ind w:left="720"/>
        <w:rPr>
          <w:rFonts w:eastAsia="PMingLiU" w:cs="Tahoma"/>
        </w:rPr>
      </w:pPr>
      <w:r w:rsidRPr="005F0853">
        <w:rPr>
          <w:rFonts w:eastAsia="PMingLiU" w:cs="Tahoma"/>
          <w:color w:val="000000"/>
        </w:rPr>
        <w:t xml:space="preserve">Forefront Identity Manager 2010 – Windows Live Edition </w:t>
      </w:r>
      <w:r w:rsidRPr="00022D49">
        <w:rPr>
          <w:rFonts w:eastAsia="PMingLiU" w:cs="Tahoma"/>
          <w:color w:val="000000"/>
          <w:lang w:val="zh-TW"/>
        </w:rPr>
        <w:t>是</w:t>
      </w:r>
      <w:r w:rsidRPr="005F0853">
        <w:rPr>
          <w:rFonts w:eastAsia="PMingLiU" w:cs="Tahoma"/>
          <w:color w:val="000000"/>
        </w:rPr>
        <w:t xml:space="preserve"> Identity Lifecycle Manager 2007 – Windows Live</w:t>
      </w:r>
      <w:r w:rsidR="0036658D" w:rsidRPr="00022D49">
        <w:rPr>
          <w:rFonts w:eastAsia="PMingLiU" w:cs="Tahoma"/>
          <w:color w:val="000000"/>
        </w:rPr>
        <w:t> </w:t>
      </w:r>
      <w:r w:rsidRPr="005F0853">
        <w:rPr>
          <w:rFonts w:eastAsia="PMingLiU" w:cs="Tahoma"/>
          <w:color w:val="000000"/>
        </w:rPr>
        <w:t xml:space="preserve">Edition </w:t>
      </w:r>
      <w:r w:rsidRPr="00022D49">
        <w:rPr>
          <w:rFonts w:eastAsia="PMingLiU" w:cs="Tahoma"/>
          <w:color w:val="000000"/>
          <w:lang w:val="zh-TW"/>
        </w:rPr>
        <w:t>的下一個版本。</w:t>
      </w:r>
    </w:p>
    <w:p w14:paraId="293D11E8" w14:textId="77777777" w:rsidR="00813048" w:rsidRPr="00022D49" w:rsidRDefault="00813048" w:rsidP="00E62BC4">
      <w:pPr>
        <w:ind w:left="720"/>
        <w:rPr>
          <w:rFonts w:eastAsia="PMingLiU" w:cs="Tahoma"/>
        </w:rPr>
      </w:pPr>
    </w:p>
    <w:p w14:paraId="293D11E9" w14:textId="77777777" w:rsidR="00813048" w:rsidRPr="00022D49" w:rsidRDefault="00813048" w:rsidP="005D346C">
      <w:pPr>
        <w:rPr>
          <w:rFonts w:eastAsia="PMingLiU" w:cs="Tahoma"/>
        </w:rPr>
      </w:pPr>
    </w:p>
    <w:p w14:paraId="293D11EA" w14:textId="77777777" w:rsidR="00813048" w:rsidRPr="00022D49" w:rsidRDefault="00813048">
      <w:pPr>
        <w:pStyle w:val="Heading3"/>
        <w:rPr>
          <w:rFonts w:ascii="Tahoma" w:eastAsia="PMingLiU" w:hAnsi="Tahoma" w:cs="Tahoma"/>
        </w:rPr>
      </w:pPr>
      <w:bookmarkStart w:id="1345" w:name="_Toc336338317"/>
      <w:bookmarkStart w:id="1346" w:name="_54_Forefront_Online"/>
      <w:bookmarkStart w:id="1347" w:name="_Toc340918197"/>
      <w:bookmarkEnd w:id="1345"/>
      <w:bookmarkEnd w:id="1346"/>
      <w:r w:rsidRPr="005F0853">
        <w:rPr>
          <w:rFonts w:ascii="Tahoma" w:eastAsia="PMingLiU" w:hAnsi="Tahoma" w:cs="Tahoma"/>
          <w:caps/>
          <w:color w:val="F66400"/>
          <w:sz w:val="22"/>
          <w:vertAlign w:val="superscript"/>
        </w:rPr>
        <w:t xml:space="preserve">54 </w:t>
      </w:r>
      <w:r w:rsidRPr="00022D49">
        <w:rPr>
          <w:rFonts w:ascii="Tahoma" w:eastAsia="PMingLiU" w:hAnsi="Tahoma" w:cs="Tahoma"/>
          <w:color w:val="F66400"/>
          <w:sz w:val="22"/>
        </w:rPr>
        <w:t>Forefront Online Protection for Exchange (</w:t>
      </w:r>
      <w:r w:rsidRPr="00022D49">
        <w:rPr>
          <w:rFonts w:ascii="Tahoma" w:eastAsia="PMingLiU" w:hAnsi="Tahoma" w:cs="Tahoma"/>
          <w:color w:val="F66400"/>
          <w:sz w:val="22"/>
          <w:lang w:val="zh-TW"/>
        </w:rPr>
        <w:t>裝置及使用者訂閱使用權</w:t>
      </w:r>
      <w:r w:rsidRPr="005F0853">
        <w:rPr>
          <w:rFonts w:ascii="Tahoma" w:eastAsia="PMingLiU" w:hAnsi="Tahoma" w:cs="Tahoma"/>
          <w:color w:val="F66400"/>
          <w:sz w:val="22"/>
        </w:rPr>
        <w:t>)</w:t>
      </w:r>
      <w:bookmarkEnd w:id="1347"/>
    </w:p>
    <w:bookmarkEnd w:id="1344"/>
    <w:p w14:paraId="293D11EB" w14:textId="77777777" w:rsidR="00813048" w:rsidRPr="00022D49" w:rsidRDefault="00813048">
      <w:pPr>
        <w:pStyle w:val="EndnoteText"/>
        <w:tabs>
          <w:tab w:val="center" w:pos="5306"/>
        </w:tabs>
        <w:ind w:left="0"/>
        <w:rPr>
          <w:rFonts w:ascii="Tahoma" w:eastAsia="PMingLiU" w:hAnsi="Tahoma" w:cs="Tahoma"/>
          <w:sz w:val="18"/>
          <w:szCs w:val="18"/>
        </w:rPr>
      </w:pPr>
    </w:p>
    <w:p w14:paraId="293D11EC" w14:textId="77777777" w:rsidR="00813048" w:rsidRPr="00022D49" w:rsidRDefault="00813048" w:rsidP="00E62BC4">
      <w:pPr>
        <w:spacing w:after="200" w:line="276" w:lineRule="auto"/>
        <w:ind w:left="720"/>
        <w:rPr>
          <w:rFonts w:eastAsia="PMingLiU" w:cs="Tahoma"/>
        </w:rPr>
      </w:pPr>
      <w:r w:rsidRPr="00022D49">
        <w:rPr>
          <w:rFonts w:eastAsia="PMingLiU" w:cs="Tahoma"/>
          <w:color w:val="000000"/>
          <w:lang w:val="zh-TW"/>
        </w:rPr>
        <w:t>針對</w:t>
      </w:r>
      <w:r w:rsidRPr="005F0853">
        <w:rPr>
          <w:rFonts w:eastAsia="PMingLiU" w:cs="Tahoma"/>
          <w:color w:val="000000"/>
        </w:rPr>
        <w:t xml:space="preserve"> Forefront Online Security for Exchange (</w:t>
      </w:r>
      <w:r w:rsidRPr="00022D49">
        <w:rPr>
          <w:rFonts w:eastAsia="PMingLiU" w:cs="Tahoma"/>
          <w:color w:val="000000"/>
          <w:lang w:val="zh-TW"/>
        </w:rPr>
        <w:t>以前的</w:t>
      </w:r>
      <w:r w:rsidRPr="005F0853">
        <w:rPr>
          <w:rFonts w:eastAsia="PMingLiU" w:cs="Tahoma"/>
          <w:color w:val="000000"/>
        </w:rPr>
        <w:t xml:space="preserve"> Exchange Hosted Filtering)</w:t>
      </w:r>
      <w:r w:rsidRPr="005F0853">
        <w:rPr>
          <w:rFonts w:eastAsia="PMingLiU" w:cs="Tahoma"/>
          <w:color w:val="000000"/>
        </w:rPr>
        <w:t>，</w:t>
      </w:r>
      <w:r w:rsidRPr="00022D49">
        <w:rPr>
          <w:rFonts w:eastAsia="PMingLiU" w:cs="Tahoma"/>
          <w:lang w:val="zh-TW"/>
        </w:rPr>
        <w:t>客戶應該使用相同的有效</w:t>
      </w:r>
      <w:r w:rsidRPr="005F0853">
        <w:rPr>
          <w:rFonts w:eastAsia="PMingLiU" w:cs="Tahoma"/>
        </w:rPr>
        <w:t xml:space="preserve"> Select </w:t>
      </w:r>
      <w:r w:rsidRPr="00022D49">
        <w:rPr>
          <w:rFonts w:eastAsia="PMingLiU" w:cs="Tahoma"/>
          <w:lang w:val="zh-TW"/>
        </w:rPr>
        <w:t>合約註冊、</w:t>
      </w:r>
      <w:r w:rsidRPr="005F0853">
        <w:rPr>
          <w:rFonts w:eastAsia="PMingLiU" w:cs="Tahoma"/>
        </w:rPr>
        <w:t xml:space="preserve">Enterprise </w:t>
      </w:r>
      <w:r w:rsidRPr="00022D49">
        <w:rPr>
          <w:rFonts w:eastAsia="PMingLiU" w:cs="Tahoma"/>
          <w:lang w:val="zh-TW"/>
        </w:rPr>
        <w:t>合約註冊或</w:t>
      </w:r>
      <w:r w:rsidRPr="005F0853">
        <w:rPr>
          <w:rFonts w:eastAsia="PMingLiU" w:cs="Tahoma"/>
        </w:rPr>
        <w:t xml:space="preserve"> Open Value </w:t>
      </w:r>
      <w:r w:rsidRPr="00022D49">
        <w:rPr>
          <w:rFonts w:eastAsia="PMingLiU" w:cs="Tahoma"/>
          <w:lang w:val="zh-TW"/>
        </w:rPr>
        <w:t>合約</w:t>
      </w:r>
      <w:r w:rsidRPr="005F0853">
        <w:rPr>
          <w:rFonts w:eastAsia="PMingLiU" w:cs="Tahoma"/>
        </w:rPr>
        <w:t>，</w:t>
      </w:r>
      <w:r w:rsidRPr="00022D49">
        <w:rPr>
          <w:rFonts w:eastAsia="PMingLiU" w:cs="Tahoma"/>
          <w:lang w:val="zh-TW"/>
        </w:rPr>
        <w:t>在最初訂單之後遞交訂單。</w:t>
      </w:r>
    </w:p>
    <w:p w14:paraId="293D11ED"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因為此線上服務係依網域提供，所以在任何涵蓋的網域上之全部使用者</w:t>
      </w:r>
      <w:r w:rsidRPr="00022D49">
        <w:rPr>
          <w:rFonts w:eastAsia="PMingLiU" w:cs="Tahoma"/>
          <w:color w:val="000000"/>
          <w:lang w:val="zh-TW" w:eastAsia="zh-TW"/>
        </w:rPr>
        <w:t xml:space="preserve"> (</w:t>
      </w:r>
      <w:r w:rsidRPr="00022D49">
        <w:rPr>
          <w:rFonts w:eastAsia="PMingLiU" w:cs="Tahoma"/>
          <w:color w:val="000000"/>
          <w:lang w:val="zh-TW" w:eastAsia="zh-TW"/>
        </w:rPr>
        <w:t>或裝置</w:t>
      </w:r>
      <w:r w:rsidRPr="00022D49">
        <w:rPr>
          <w:rFonts w:eastAsia="PMingLiU" w:cs="Tahoma"/>
          <w:color w:val="000000"/>
          <w:lang w:val="zh-TW" w:eastAsia="zh-TW"/>
        </w:rPr>
        <w:t xml:space="preserve">) </w:t>
      </w:r>
      <w:r w:rsidRPr="00022D49">
        <w:rPr>
          <w:rFonts w:eastAsia="PMingLiU" w:cs="Tahoma"/>
          <w:color w:val="000000"/>
          <w:lang w:val="zh-TW" w:eastAsia="zh-TW"/>
        </w:rPr>
        <w:t>都需要使用者</w:t>
      </w:r>
      <w:r w:rsidRPr="00022D49">
        <w:rPr>
          <w:rFonts w:eastAsia="PMingLiU" w:cs="Tahoma"/>
          <w:color w:val="000000"/>
          <w:lang w:val="zh-TW" w:eastAsia="zh-TW"/>
        </w:rPr>
        <w:t xml:space="preserve"> (</w:t>
      </w:r>
      <w:r w:rsidRPr="00022D49">
        <w:rPr>
          <w:rFonts w:eastAsia="PMingLiU" w:cs="Tahoma"/>
          <w:color w:val="000000"/>
          <w:lang w:val="zh-TW" w:eastAsia="zh-TW"/>
        </w:rPr>
        <w:t>或裝置</w:t>
      </w:r>
      <w:r w:rsidRPr="00022D49">
        <w:rPr>
          <w:rFonts w:eastAsia="PMingLiU" w:cs="Tahoma"/>
          <w:color w:val="000000"/>
          <w:lang w:val="zh-TW" w:eastAsia="zh-TW"/>
        </w:rPr>
        <w:t>) SL</w:t>
      </w:r>
      <w:r w:rsidRPr="00022D49">
        <w:rPr>
          <w:rFonts w:eastAsia="PMingLiU" w:cs="Tahoma"/>
          <w:color w:val="000000"/>
          <w:lang w:val="zh-TW" w:eastAsia="zh-TW"/>
        </w:rPr>
        <w:t>。希望服務做為其使用者基礎</w:t>
      </w:r>
      <w:r w:rsidRPr="00022D49">
        <w:rPr>
          <w:rFonts w:eastAsia="PMingLiU" w:cs="Tahoma"/>
          <w:color w:val="000000"/>
          <w:lang w:val="zh-TW" w:eastAsia="zh-TW"/>
        </w:rPr>
        <w:t xml:space="preserve"> (</w:t>
      </w:r>
      <w:r w:rsidRPr="00022D49">
        <w:rPr>
          <w:rFonts w:eastAsia="PMingLiU" w:cs="Tahoma"/>
          <w:color w:val="000000"/>
          <w:lang w:val="zh-TW" w:eastAsia="zh-TW"/>
        </w:rPr>
        <w:t>或裝置基礎</w:t>
      </w:r>
      <w:r w:rsidRPr="00022D49">
        <w:rPr>
          <w:rFonts w:eastAsia="PMingLiU" w:cs="Tahoma"/>
          <w:color w:val="000000"/>
          <w:lang w:val="zh-TW" w:eastAsia="zh-TW"/>
        </w:rPr>
        <w:t xml:space="preserve">) </w:t>
      </w:r>
      <w:r w:rsidRPr="00022D49">
        <w:rPr>
          <w:rFonts w:eastAsia="PMingLiU" w:cs="Tahoma"/>
          <w:color w:val="000000"/>
          <w:lang w:val="zh-TW" w:eastAsia="zh-TW"/>
        </w:rPr>
        <w:t>的子集之客戶，可以針對更多提供目標來建立子網域。只有已涵蓋的子網域內之使用者</w:t>
      </w:r>
      <w:r w:rsidRPr="00022D49">
        <w:rPr>
          <w:rFonts w:eastAsia="PMingLiU" w:cs="Tahoma"/>
          <w:color w:val="000000"/>
          <w:lang w:val="zh-TW" w:eastAsia="zh-TW"/>
        </w:rPr>
        <w:t xml:space="preserve"> (</w:t>
      </w:r>
      <w:r w:rsidRPr="00022D49">
        <w:rPr>
          <w:rFonts w:eastAsia="PMingLiU" w:cs="Tahoma"/>
          <w:color w:val="000000"/>
          <w:lang w:val="zh-TW" w:eastAsia="zh-TW"/>
        </w:rPr>
        <w:t>或裝置</w:t>
      </w:r>
      <w:r w:rsidRPr="00022D49">
        <w:rPr>
          <w:rFonts w:eastAsia="PMingLiU" w:cs="Tahoma"/>
          <w:color w:val="000000"/>
          <w:lang w:val="zh-TW" w:eastAsia="zh-TW"/>
        </w:rPr>
        <w:t xml:space="preserve">) </w:t>
      </w:r>
      <w:r w:rsidRPr="00022D49">
        <w:rPr>
          <w:rFonts w:eastAsia="PMingLiU" w:cs="Tahoma"/>
          <w:color w:val="000000"/>
          <w:lang w:val="zh-TW" w:eastAsia="zh-TW"/>
        </w:rPr>
        <w:t>需要使用者</w:t>
      </w:r>
      <w:r w:rsidRPr="00022D49">
        <w:rPr>
          <w:rFonts w:eastAsia="PMingLiU" w:cs="Tahoma"/>
          <w:color w:val="000000"/>
          <w:lang w:val="zh-TW" w:eastAsia="zh-TW"/>
        </w:rPr>
        <w:t xml:space="preserve"> (</w:t>
      </w:r>
      <w:r w:rsidRPr="00022D49">
        <w:rPr>
          <w:rFonts w:eastAsia="PMingLiU" w:cs="Tahoma"/>
          <w:color w:val="000000"/>
          <w:lang w:val="zh-TW" w:eastAsia="zh-TW"/>
        </w:rPr>
        <w:t>或裝置</w:t>
      </w:r>
      <w:r w:rsidRPr="00022D49">
        <w:rPr>
          <w:rFonts w:eastAsia="PMingLiU" w:cs="Tahoma"/>
          <w:color w:val="000000"/>
          <w:lang w:val="zh-TW" w:eastAsia="zh-TW"/>
        </w:rPr>
        <w:t>) SL</w:t>
      </w:r>
      <w:r w:rsidRPr="00022D49">
        <w:rPr>
          <w:rFonts w:eastAsia="PMingLiU" w:cs="Tahoma"/>
          <w:color w:val="000000"/>
          <w:lang w:val="zh-TW" w:eastAsia="zh-TW"/>
        </w:rPr>
        <w:t>。</w:t>
      </w:r>
    </w:p>
    <w:p w14:paraId="293D11EE" w14:textId="77777777" w:rsidR="00813048" w:rsidRPr="00022D49" w:rsidRDefault="00813048" w:rsidP="00E62BC4">
      <w:pPr>
        <w:pStyle w:val="EndnoteText"/>
        <w:ind w:left="720"/>
        <w:rPr>
          <w:rFonts w:ascii="Tahoma" w:eastAsia="PMingLiU" w:hAnsi="Tahoma" w:cs="Tahoma"/>
          <w:sz w:val="18"/>
          <w:szCs w:val="18"/>
        </w:rPr>
      </w:pPr>
    </w:p>
    <w:p w14:paraId="293D11EF" w14:textId="77777777" w:rsidR="00813048" w:rsidRDefault="00813048" w:rsidP="00E62BC4">
      <w:pPr>
        <w:pStyle w:val="PlainText"/>
        <w:ind w:left="720"/>
        <w:rPr>
          <w:rFonts w:ascii="Tahoma" w:eastAsia="PMingLiU" w:hAnsi="Tahoma" w:cs="Tahoma"/>
          <w:color w:val="000000"/>
          <w:sz w:val="18"/>
          <w:lang w:val="zh-TW" w:eastAsia="zh-TW"/>
        </w:rPr>
      </w:pPr>
      <w:r w:rsidRPr="00022D49">
        <w:rPr>
          <w:rFonts w:ascii="Tahoma" w:eastAsia="PMingLiU" w:hAnsi="Tahoma" w:cs="Tahoma"/>
          <w:color w:val="000000"/>
          <w:sz w:val="18"/>
          <w:lang w:val="zh-TW" w:eastAsia="zh-TW"/>
        </w:rPr>
        <w:t>如需線上服務價格及付款條件，請參閱</w:t>
      </w:r>
      <w:hyperlink w:anchor="_Section_5_–" w:history="1">
        <w:r w:rsidRPr="00022D49">
          <w:rPr>
            <w:rStyle w:val="Hyperlink"/>
            <w:rFonts w:ascii="Tahoma" w:eastAsia="PMingLiU" w:hAnsi="Tahoma" w:cs="Tahoma"/>
            <w:sz w:val="18"/>
            <w:lang w:val="zh-TW" w:eastAsia="zh-TW"/>
          </w:rPr>
          <w:t>第</w:t>
        </w:r>
        <w:r w:rsidRPr="00022D49">
          <w:rPr>
            <w:rStyle w:val="Hyperlink"/>
            <w:rFonts w:ascii="Tahoma" w:eastAsia="PMingLiU" w:hAnsi="Tahoma" w:cs="Tahoma"/>
            <w:sz w:val="18"/>
            <w:lang w:val="zh-TW" w:eastAsia="zh-TW"/>
          </w:rPr>
          <w:t xml:space="preserve"> 5 </w:t>
        </w:r>
        <w:r w:rsidRPr="00022D49">
          <w:rPr>
            <w:rStyle w:val="Hyperlink"/>
            <w:rFonts w:ascii="Tahoma" w:eastAsia="PMingLiU" w:hAnsi="Tahoma" w:cs="Tahoma"/>
            <w:sz w:val="18"/>
            <w:lang w:val="zh-TW" w:eastAsia="zh-TW"/>
          </w:rPr>
          <w:t>節</w:t>
        </w:r>
      </w:hyperlink>
      <w:r w:rsidRPr="00022D49">
        <w:rPr>
          <w:rFonts w:ascii="Tahoma" w:eastAsia="PMingLiU" w:hAnsi="Tahoma" w:cs="Tahoma"/>
          <w:color w:val="000000"/>
          <w:sz w:val="18"/>
          <w:lang w:val="zh-TW" w:eastAsia="zh-TW"/>
        </w:rPr>
        <w:t>。</w:t>
      </w:r>
    </w:p>
    <w:p w14:paraId="293D11F0" w14:textId="77777777" w:rsidR="00022D49" w:rsidRPr="00022D49" w:rsidRDefault="00022D49" w:rsidP="00E62BC4">
      <w:pPr>
        <w:pStyle w:val="PlainText"/>
        <w:ind w:left="720"/>
        <w:rPr>
          <w:rFonts w:ascii="Tahoma" w:eastAsia="PMingLiU" w:hAnsi="Tahoma" w:cs="Tahoma"/>
          <w:color w:val="000000"/>
          <w:sz w:val="20"/>
          <w:szCs w:val="20"/>
          <w:lang w:val="zh-TW" w:eastAsia="zh-TW"/>
        </w:rPr>
      </w:pPr>
    </w:p>
    <w:p w14:paraId="293D11F1" w14:textId="77777777" w:rsidR="00022D49" w:rsidRPr="00022D49" w:rsidRDefault="00022D49" w:rsidP="00E62BC4">
      <w:pPr>
        <w:pStyle w:val="PlainText"/>
        <w:ind w:left="720"/>
        <w:rPr>
          <w:rFonts w:ascii="Tahoma" w:eastAsia="PMingLiU" w:hAnsi="Tahoma" w:cs="Tahoma"/>
          <w:sz w:val="20"/>
          <w:szCs w:val="20"/>
          <w:lang w:eastAsia="zh-TW"/>
        </w:rPr>
      </w:pPr>
    </w:p>
    <w:p w14:paraId="293D11F2" w14:textId="77777777" w:rsidR="00813048" w:rsidRPr="00022D49" w:rsidRDefault="00813048" w:rsidP="00273685">
      <w:pPr>
        <w:pStyle w:val="Heading3"/>
        <w:ind w:left="270" w:hanging="270"/>
        <w:rPr>
          <w:rFonts w:ascii="Tahoma" w:eastAsia="PMingLiU" w:hAnsi="Tahoma" w:cs="Tahoma"/>
        </w:rPr>
      </w:pPr>
      <w:bookmarkStart w:id="1348" w:name="_54_Forefront_Protection"/>
      <w:bookmarkStart w:id="1349" w:name="_Toc336338318"/>
      <w:bookmarkStart w:id="1350" w:name="Srv_48ForefrontProtectionSuite"/>
      <w:bookmarkStart w:id="1351" w:name="Srv_44ForefrontSecforExcSharep"/>
      <w:bookmarkStart w:id="1352" w:name="Srv_45ForefrontSecforExcSharep"/>
      <w:bookmarkStart w:id="1353" w:name="_55_Forefront_Protection"/>
      <w:bookmarkStart w:id="1354" w:name="_Toc340918198"/>
      <w:bookmarkEnd w:id="1348"/>
      <w:bookmarkEnd w:id="1349"/>
      <w:bookmarkEnd w:id="1350"/>
      <w:bookmarkEnd w:id="1351"/>
      <w:bookmarkEnd w:id="1352"/>
      <w:bookmarkEnd w:id="1353"/>
      <w:r w:rsidRPr="005F0853">
        <w:rPr>
          <w:rFonts w:ascii="Tahoma" w:eastAsia="PMingLiU" w:hAnsi="Tahoma" w:cs="Tahoma"/>
          <w:caps/>
          <w:color w:val="F66400"/>
          <w:sz w:val="22"/>
          <w:vertAlign w:val="superscript"/>
        </w:rPr>
        <w:t>55</w:t>
      </w:r>
      <w:r w:rsidRPr="005F0853">
        <w:rPr>
          <w:rFonts w:ascii="Tahoma" w:eastAsia="PMingLiU" w:hAnsi="Tahoma" w:cs="Tahoma"/>
          <w:color w:val="F66400"/>
          <w:sz w:val="22"/>
        </w:rPr>
        <w:t xml:space="preserve"> Forefront Protection 2010 for Exchange Server (</w:t>
      </w:r>
      <w:r w:rsidRPr="00022D49">
        <w:rPr>
          <w:rFonts w:ascii="Tahoma" w:eastAsia="PMingLiU" w:hAnsi="Tahoma" w:cs="Tahoma"/>
          <w:color w:val="F66400"/>
          <w:sz w:val="22"/>
          <w:lang w:val="zh-TW"/>
        </w:rPr>
        <w:t>裝置及使用者訂閱使用權</w:t>
      </w:r>
      <w:r w:rsidRPr="005F0853">
        <w:rPr>
          <w:rFonts w:ascii="Tahoma" w:eastAsia="PMingLiU" w:hAnsi="Tahoma" w:cs="Tahoma"/>
          <w:color w:val="F66400"/>
          <w:sz w:val="22"/>
        </w:rPr>
        <w:t>)</w:t>
      </w:r>
      <w:r w:rsidRPr="00022D49">
        <w:rPr>
          <w:rFonts w:ascii="Tahoma" w:eastAsia="PMingLiU" w:hAnsi="Tahoma" w:cs="Tahoma"/>
          <w:color w:val="F66400"/>
          <w:sz w:val="22"/>
          <w:lang w:val="zh-TW"/>
        </w:rPr>
        <w:t>、</w:t>
      </w:r>
      <w:r w:rsidRPr="005F0853">
        <w:rPr>
          <w:rFonts w:ascii="Tahoma" w:eastAsia="PMingLiU" w:hAnsi="Tahoma" w:cs="Tahoma"/>
          <w:color w:val="F66400"/>
          <w:sz w:val="22"/>
        </w:rPr>
        <w:t>Forefront Protection 2010 for SharePoint (</w:t>
      </w:r>
      <w:r w:rsidRPr="00022D49">
        <w:rPr>
          <w:rFonts w:ascii="Tahoma" w:eastAsia="PMingLiU" w:hAnsi="Tahoma" w:cs="Tahoma"/>
          <w:color w:val="F66400"/>
          <w:sz w:val="22"/>
          <w:lang w:val="zh-TW"/>
        </w:rPr>
        <w:t>裝置及使用者訂閱使用權</w:t>
      </w:r>
      <w:r w:rsidRPr="005F0853">
        <w:rPr>
          <w:rFonts w:ascii="Tahoma" w:eastAsia="PMingLiU" w:hAnsi="Tahoma" w:cs="Tahoma"/>
          <w:color w:val="F66400"/>
          <w:sz w:val="22"/>
        </w:rPr>
        <w:t xml:space="preserve">) </w:t>
      </w:r>
      <w:r w:rsidRPr="00022D49">
        <w:rPr>
          <w:rFonts w:ascii="Tahoma" w:eastAsia="PMingLiU" w:hAnsi="Tahoma" w:cs="Tahoma"/>
          <w:color w:val="F66400"/>
          <w:sz w:val="22"/>
          <w:lang w:val="zh-TW"/>
        </w:rPr>
        <w:t>及</w:t>
      </w:r>
      <w:r w:rsidRPr="005F0853">
        <w:rPr>
          <w:rFonts w:ascii="Tahoma" w:eastAsia="PMingLiU" w:hAnsi="Tahoma" w:cs="Tahoma"/>
          <w:color w:val="F66400"/>
          <w:sz w:val="22"/>
        </w:rPr>
        <w:t xml:space="preserve"> Forefront Protection 2010 for Internet Sites (</w:t>
      </w:r>
      <w:r w:rsidRPr="00022D49">
        <w:rPr>
          <w:rFonts w:ascii="Tahoma" w:eastAsia="PMingLiU" w:hAnsi="Tahoma" w:cs="Tahoma"/>
          <w:color w:val="F66400"/>
          <w:sz w:val="22"/>
          <w:lang w:val="zh-TW"/>
        </w:rPr>
        <w:t>加值訂閱使用權</w:t>
      </w:r>
      <w:r w:rsidRPr="005F0853">
        <w:rPr>
          <w:rFonts w:ascii="Tahoma" w:eastAsia="PMingLiU" w:hAnsi="Tahoma" w:cs="Tahoma"/>
          <w:color w:val="F66400"/>
          <w:sz w:val="22"/>
        </w:rPr>
        <w:t>)</w:t>
      </w:r>
      <w:bookmarkEnd w:id="1354"/>
    </w:p>
    <w:p w14:paraId="293D11F3" w14:textId="77777777" w:rsidR="00813048" w:rsidRPr="00022D49" w:rsidRDefault="00813048" w:rsidP="00273685">
      <w:pPr>
        <w:ind w:left="720"/>
        <w:rPr>
          <w:rFonts w:eastAsia="PMingLiU" w:cs="Tahoma"/>
        </w:rPr>
      </w:pPr>
    </w:p>
    <w:p w14:paraId="293D11F4" w14:textId="77777777" w:rsidR="00813048" w:rsidRPr="00022D49" w:rsidRDefault="00813048" w:rsidP="00273685">
      <w:pPr>
        <w:ind w:left="720"/>
        <w:rPr>
          <w:rFonts w:eastAsia="PMingLiU" w:cs="Tahoma"/>
          <w:lang w:eastAsia="zh-TW"/>
        </w:rPr>
      </w:pP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12 </w:t>
      </w:r>
      <w:r w:rsidRPr="00022D49">
        <w:rPr>
          <w:rFonts w:eastAsia="PMingLiU" w:cs="Tahoma"/>
          <w:lang w:val="zh-TW"/>
        </w:rPr>
        <w:t>月</w:t>
      </w:r>
      <w:r w:rsidRPr="005F0853">
        <w:rPr>
          <w:rFonts w:eastAsia="PMingLiU" w:cs="Tahoma"/>
        </w:rPr>
        <w:t xml:space="preserve"> 1 </w:t>
      </w:r>
      <w:r w:rsidRPr="00022D49">
        <w:rPr>
          <w:rFonts w:eastAsia="PMingLiU" w:cs="Tahoma"/>
          <w:lang w:val="zh-TW"/>
        </w:rPr>
        <w:t>日起</w:t>
      </w:r>
      <w:r w:rsidRPr="005F0853">
        <w:rPr>
          <w:rFonts w:eastAsia="PMingLiU" w:cs="Tahoma"/>
        </w:rPr>
        <w:t>，</w:t>
      </w:r>
      <w:r w:rsidRPr="00022D49">
        <w:rPr>
          <w:rFonts w:eastAsia="PMingLiU" w:cs="Tahoma"/>
          <w:lang w:val="zh-TW"/>
        </w:rPr>
        <w:t>將不再提供</w:t>
      </w:r>
      <w:r w:rsidRPr="005F0853">
        <w:rPr>
          <w:rFonts w:eastAsia="PMingLiU" w:cs="Tahoma"/>
        </w:rPr>
        <w:t xml:space="preserve"> </w:t>
      </w:r>
      <w:r w:rsidRPr="005F0853">
        <w:rPr>
          <w:rFonts w:eastAsia="PMingLiU" w:cs="Tahoma"/>
          <w:color w:val="000000"/>
        </w:rPr>
        <w:t>Forefront Protection 2010 for SharePoint</w:t>
      </w:r>
      <w:r w:rsidRPr="00022D49">
        <w:rPr>
          <w:rFonts w:eastAsia="PMingLiU" w:cs="Tahoma"/>
          <w:color w:val="000000"/>
          <w:lang w:val="zh-TW"/>
        </w:rPr>
        <w:t>、</w:t>
      </w:r>
      <w:r w:rsidRPr="005F0853">
        <w:rPr>
          <w:rFonts w:eastAsia="PMingLiU" w:cs="Tahoma"/>
          <w:color w:val="000000"/>
        </w:rPr>
        <w:t xml:space="preserve">Forefront Protection 2010 for Exchange Server </w:t>
      </w:r>
      <w:r w:rsidRPr="00022D49">
        <w:rPr>
          <w:rFonts w:eastAsia="PMingLiU" w:cs="Tahoma"/>
          <w:color w:val="000000"/>
          <w:lang w:val="zh-TW"/>
        </w:rPr>
        <w:t>及</w:t>
      </w:r>
      <w:r w:rsidRPr="005F0853">
        <w:rPr>
          <w:rFonts w:eastAsia="PMingLiU" w:cs="Tahoma"/>
          <w:color w:val="000000"/>
        </w:rPr>
        <w:t xml:space="preserve"> Forefront Protection 2010 for Internet Sites</w:t>
      </w:r>
      <w:r w:rsidRPr="00022D49">
        <w:rPr>
          <w:rFonts w:eastAsia="PMingLiU" w:cs="Tahoma"/>
          <w:color w:val="000000"/>
          <w:lang w:val="zh-TW"/>
        </w:rPr>
        <w:t>。</w:t>
      </w:r>
      <w:r w:rsidRPr="00022D49">
        <w:rPr>
          <w:rFonts w:eastAsia="PMingLiU" w:cs="Tahoma"/>
          <w:lang w:val="zh-TW" w:eastAsia="zh-TW"/>
        </w:rPr>
        <w:t>自</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11 </w:t>
      </w:r>
      <w:r w:rsidRPr="00022D49">
        <w:rPr>
          <w:rFonts w:eastAsia="PMingLiU" w:cs="Tahoma"/>
          <w:lang w:val="zh-TW" w:eastAsia="zh-TW"/>
        </w:rPr>
        <w:t>月</w:t>
      </w:r>
      <w:r w:rsidRPr="00022D49">
        <w:rPr>
          <w:rFonts w:eastAsia="PMingLiU" w:cs="Tahoma"/>
          <w:lang w:val="zh-TW" w:eastAsia="zh-TW"/>
        </w:rPr>
        <w:t xml:space="preserve"> 30 </w:t>
      </w:r>
      <w:r w:rsidRPr="00022D49">
        <w:rPr>
          <w:rFonts w:eastAsia="PMingLiU" w:cs="Tahoma"/>
          <w:lang w:val="zh-TW" w:eastAsia="zh-TW"/>
        </w:rPr>
        <w:t>日起，具備線上服務之有效訂閱的現有客戶得繼續使用線上服務，直至客戶轉換為後續服務或</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12 </w:t>
      </w:r>
      <w:r w:rsidRPr="00022D49">
        <w:rPr>
          <w:rFonts w:eastAsia="PMingLiU" w:cs="Tahoma"/>
          <w:lang w:val="zh-TW" w:eastAsia="zh-TW"/>
        </w:rPr>
        <w:t>月</w:t>
      </w:r>
      <w:r w:rsidRPr="00022D49">
        <w:rPr>
          <w:rFonts w:eastAsia="PMingLiU" w:cs="Tahoma"/>
          <w:lang w:val="zh-TW" w:eastAsia="zh-TW"/>
        </w:rPr>
        <w:t xml:space="preserve"> 31 </w:t>
      </w:r>
      <w:r w:rsidRPr="00022D49">
        <w:rPr>
          <w:rFonts w:eastAsia="PMingLiU" w:cs="Tahoma"/>
          <w:lang w:val="zh-TW" w:eastAsia="zh-TW"/>
        </w:rPr>
        <w:t>日</w:t>
      </w:r>
      <w:r w:rsidRPr="00022D49">
        <w:rPr>
          <w:rFonts w:eastAsia="PMingLiU" w:cs="Tahoma"/>
          <w:lang w:val="zh-TW" w:eastAsia="zh-TW"/>
        </w:rPr>
        <w:t xml:space="preserve"> (</w:t>
      </w:r>
      <w:r w:rsidRPr="00022D49">
        <w:rPr>
          <w:rFonts w:eastAsia="PMingLiU" w:cs="Tahoma"/>
          <w:lang w:val="zh-TW" w:eastAsia="zh-TW"/>
        </w:rPr>
        <w:t>兩者視何者較早發生</w:t>
      </w:r>
      <w:r w:rsidRPr="00022D49">
        <w:rPr>
          <w:rFonts w:eastAsia="PMingLiU" w:cs="Tahoma"/>
          <w:lang w:val="zh-TW" w:eastAsia="zh-TW"/>
        </w:rPr>
        <w:t xml:space="preserve">) </w:t>
      </w:r>
      <w:r w:rsidRPr="00022D49">
        <w:rPr>
          <w:rFonts w:eastAsia="PMingLiU" w:cs="Tahoma"/>
          <w:lang w:val="zh-TW" w:eastAsia="zh-TW"/>
        </w:rPr>
        <w:t>為止。現有客戶亦得視需求加入新使用者，不需要訂購額外的使用者訂閱使用權。</w:t>
      </w:r>
      <w:r w:rsidRPr="00022D49">
        <w:rPr>
          <w:rFonts w:eastAsia="PMingLiU" w:cs="Tahoma"/>
          <w:color w:val="000000"/>
          <w:lang w:val="zh-TW" w:eastAsia="zh-TW"/>
        </w:rPr>
        <w:t>線上服務之持續使用仍需受客戶之大量授權合約的條款及條件、線上服務之產品使用權，以及在此所述之條款及條件所拘束。</w:t>
      </w:r>
    </w:p>
    <w:p w14:paraId="293D11F5" w14:textId="77777777" w:rsidR="00813048" w:rsidRDefault="00813048" w:rsidP="00273685">
      <w:pPr>
        <w:ind w:left="720"/>
        <w:rPr>
          <w:rFonts w:eastAsia="PMingLiU" w:cs="Tahoma"/>
          <w:lang w:eastAsia="zh-TW"/>
        </w:rPr>
      </w:pPr>
    </w:p>
    <w:p w14:paraId="293D11F6" w14:textId="77777777" w:rsidR="00813048" w:rsidRPr="00022D49" w:rsidRDefault="00813048" w:rsidP="009E2E5A">
      <w:pPr>
        <w:spacing w:before="80" w:after="120"/>
        <w:ind w:left="720"/>
        <w:rPr>
          <w:rFonts w:eastAsia="PMingLiU" w:cs="Tahoma"/>
          <w:lang w:eastAsia="zh-TW"/>
        </w:rPr>
      </w:pPr>
      <w:r w:rsidRPr="005F0853">
        <w:rPr>
          <w:rFonts w:eastAsia="PMingLiU" w:cs="Tahoma"/>
          <w:u w:val="single"/>
          <w:lang w:eastAsia="zh-TW"/>
        </w:rPr>
        <w:t xml:space="preserve">Forefront Protection 2010 for Exchange Server </w:t>
      </w:r>
      <w:r w:rsidRPr="00022D49">
        <w:rPr>
          <w:rFonts w:eastAsia="PMingLiU" w:cs="Tahoma"/>
          <w:u w:val="single"/>
          <w:lang w:val="zh-TW" w:eastAsia="zh-TW"/>
        </w:rPr>
        <w:t>的移轉權</w:t>
      </w:r>
    </w:p>
    <w:p w14:paraId="293D11F7" w14:textId="77777777" w:rsidR="00813048" w:rsidRPr="00022D49" w:rsidRDefault="00813048" w:rsidP="00273685">
      <w:pPr>
        <w:ind w:left="720"/>
        <w:rPr>
          <w:rFonts w:eastAsia="PMingLiU" w:cs="Tahoma"/>
        </w:rPr>
      </w:pPr>
      <w:r w:rsidRPr="00022D49">
        <w:rPr>
          <w:rFonts w:eastAsia="PMingLiU" w:cs="Tahoma"/>
          <w:color w:val="000000"/>
          <w:lang w:val="zh-TW"/>
        </w:rPr>
        <w:t>已取得</w:t>
      </w:r>
      <w:r w:rsidRPr="005F0853">
        <w:rPr>
          <w:rFonts w:eastAsia="PMingLiU" w:cs="Tahoma"/>
          <w:color w:val="000000"/>
        </w:rPr>
        <w:t xml:space="preserve"> Forefront Protection 2010 for Exchange Server </w:t>
      </w:r>
      <w:r w:rsidRPr="00022D49">
        <w:rPr>
          <w:rFonts w:eastAsia="PMingLiU" w:cs="Tahoma"/>
          <w:color w:val="000000"/>
          <w:lang w:val="zh-TW"/>
        </w:rPr>
        <w:t>之使用權的大量授權客戶</w:t>
      </w:r>
      <w:r w:rsidRPr="005F0853">
        <w:rPr>
          <w:rFonts w:eastAsia="PMingLiU" w:cs="Tahoma"/>
          <w:color w:val="000000"/>
        </w:rPr>
        <w:t>，</w:t>
      </w:r>
      <w:r w:rsidRPr="00022D49">
        <w:rPr>
          <w:rFonts w:eastAsia="PMingLiU" w:cs="Tahoma"/>
          <w:color w:val="000000"/>
          <w:lang w:val="zh-TW"/>
        </w:rPr>
        <w:t>有資格使用</w:t>
      </w:r>
      <w:r w:rsidRPr="005F0853">
        <w:rPr>
          <w:rFonts w:eastAsia="PMingLiU" w:cs="Tahoma"/>
          <w:color w:val="000000"/>
        </w:rPr>
        <w:t xml:space="preserve"> Antigen for</w:t>
      </w:r>
      <w:r w:rsidR="000E522D" w:rsidRPr="00022D49">
        <w:rPr>
          <w:rFonts w:eastAsia="PMingLiU" w:cs="Tahoma"/>
          <w:color w:val="000000"/>
        </w:rPr>
        <w:t> </w:t>
      </w:r>
      <w:r w:rsidRPr="005F0853">
        <w:rPr>
          <w:rFonts w:eastAsia="PMingLiU" w:cs="Tahoma"/>
          <w:color w:val="000000"/>
        </w:rPr>
        <w:t>Exchange</w:t>
      </w:r>
      <w:r w:rsidRPr="00022D49">
        <w:rPr>
          <w:rFonts w:eastAsia="PMingLiU" w:cs="Tahoma"/>
          <w:color w:val="000000"/>
          <w:lang w:val="zh-TW"/>
        </w:rPr>
        <w:t>、</w:t>
      </w:r>
      <w:r w:rsidRPr="005F0853">
        <w:rPr>
          <w:rFonts w:eastAsia="PMingLiU" w:cs="Tahoma"/>
          <w:color w:val="000000"/>
        </w:rPr>
        <w:t xml:space="preserve">Antigen for SMTP Gateways </w:t>
      </w:r>
      <w:r w:rsidRPr="00022D49">
        <w:rPr>
          <w:rFonts w:eastAsia="PMingLiU" w:cs="Tahoma"/>
          <w:color w:val="000000"/>
          <w:lang w:val="zh-TW"/>
        </w:rPr>
        <w:t>及</w:t>
      </w:r>
      <w:r w:rsidRPr="005F0853">
        <w:rPr>
          <w:rFonts w:eastAsia="PMingLiU" w:cs="Tahoma"/>
          <w:color w:val="000000"/>
        </w:rPr>
        <w:t xml:space="preserve"> Antigen Spam Manager </w:t>
      </w:r>
      <w:r w:rsidRPr="00022D49">
        <w:rPr>
          <w:rFonts w:eastAsia="PMingLiU" w:cs="Tahoma"/>
          <w:color w:val="000000"/>
          <w:lang w:val="zh-TW"/>
        </w:rPr>
        <w:t>替代</w:t>
      </w:r>
      <w:r w:rsidRPr="005F0853">
        <w:rPr>
          <w:rFonts w:eastAsia="PMingLiU" w:cs="Tahoma"/>
          <w:color w:val="000000"/>
        </w:rPr>
        <w:t xml:space="preserve"> Forefront Protection 2010 for</w:t>
      </w:r>
      <w:r w:rsidR="000E522D" w:rsidRPr="00022D49">
        <w:rPr>
          <w:rFonts w:eastAsia="PMingLiU" w:cs="Tahoma"/>
          <w:color w:val="000000"/>
        </w:rPr>
        <w:t> </w:t>
      </w:r>
      <w:r w:rsidRPr="005F0853">
        <w:rPr>
          <w:rFonts w:eastAsia="PMingLiU" w:cs="Tahoma"/>
          <w:color w:val="000000"/>
        </w:rPr>
        <w:t>Exchange Server</w:t>
      </w:r>
      <w:r w:rsidRPr="00022D49">
        <w:rPr>
          <w:rFonts w:eastAsia="PMingLiU" w:cs="Tahoma"/>
          <w:color w:val="000000"/>
          <w:lang w:val="zh-TW"/>
        </w:rPr>
        <w:t>。</w:t>
      </w:r>
      <w:r w:rsidRPr="005F0853">
        <w:rPr>
          <w:rFonts w:eastAsia="PMingLiU" w:cs="Tahoma"/>
          <w:color w:val="000000"/>
        </w:rPr>
        <w:t>Antigen for Exchange</w:t>
      </w:r>
      <w:r w:rsidRPr="00022D49">
        <w:rPr>
          <w:rFonts w:eastAsia="PMingLiU" w:cs="Tahoma"/>
          <w:color w:val="000000"/>
          <w:lang w:val="zh-TW"/>
        </w:rPr>
        <w:t>、</w:t>
      </w:r>
      <w:r w:rsidRPr="005F0853">
        <w:rPr>
          <w:rFonts w:eastAsia="PMingLiU" w:cs="Tahoma"/>
          <w:color w:val="000000"/>
        </w:rPr>
        <w:t xml:space="preserve">Antigen for SMTP Gateways </w:t>
      </w:r>
      <w:r w:rsidRPr="00022D49">
        <w:rPr>
          <w:rFonts w:eastAsia="PMingLiU" w:cs="Tahoma"/>
          <w:color w:val="000000"/>
          <w:lang w:val="zh-TW"/>
        </w:rPr>
        <w:t>及</w:t>
      </w:r>
      <w:r w:rsidRPr="005F0853">
        <w:rPr>
          <w:rFonts w:eastAsia="PMingLiU" w:cs="Tahoma"/>
          <w:color w:val="000000"/>
        </w:rPr>
        <w:t xml:space="preserve"> Antigen Spam Manager </w:t>
      </w:r>
      <w:r w:rsidRPr="00022D49">
        <w:rPr>
          <w:rFonts w:eastAsia="PMingLiU" w:cs="Tahoma"/>
          <w:color w:val="000000"/>
          <w:lang w:val="zh-TW"/>
        </w:rPr>
        <w:t>之使用係受其授權合約及</w:t>
      </w:r>
      <w:r w:rsidRPr="005F0853">
        <w:rPr>
          <w:rFonts w:eastAsia="PMingLiU" w:cs="Tahoma"/>
          <w:color w:val="000000"/>
        </w:rPr>
        <w:t xml:space="preserve"> Forefront Protection 2010 for Exchange Server </w:t>
      </w:r>
      <w:r w:rsidRPr="00022D49">
        <w:rPr>
          <w:rFonts w:eastAsia="PMingLiU" w:cs="Tahoma"/>
          <w:color w:val="000000"/>
          <w:lang w:val="zh-TW"/>
        </w:rPr>
        <w:t>之使用權利所拘束。</w:t>
      </w:r>
      <w:r w:rsidRPr="005F0853">
        <w:rPr>
          <w:rFonts w:eastAsia="PMingLiU" w:cs="Tahoma"/>
          <w:color w:val="000000"/>
        </w:rPr>
        <w:t>*</w:t>
      </w:r>
      <w:r w:rsidRPr="00022D49">
        <w:rPr>
          <w:rFonts w:eastAsia="PMingLiU" w:cs="Tahoma"/>
          <w:color w:val="000000"/>
          <w:lang w:val="zh-TW"/>
        </w:rPr>
        <w:t>客戶對</w:t>
      </w:r>
      <w:r w:rsidRPr="005F0853">
        <w:rPr>
          <w:rFonts w:eastAsia="PMingLiU" w:cs="Tahoma"/>
          <w:color w:val="000000"/>
        </w:rPr>
        <w:t xml:space="preserve"> Antigen for Exchange</w:t>
      </w:r>
      <w:r w:rsidRPr="00022D49">
        <w:rPr>
          <w:rFonts w:eastAsia="PMingLiU" w:cs="Tahoma"/>
          <w:color w:val="000000"/>
          <w:lang w:val="zh-TW"/>
        </w:rPr>
        <w:t>、</w:t>
      </w:r>
      <w:r w:rsidRPr="005F0853">
        <w:rPr>
          <w:rFonts w:eastAsia="PMingLiU" w:cs="Tahoma"/>
          <w:color w:val="000000"/>
        </w:rPr>
        <w:t xml:space="preserve">Antigen for SMTP Gateways </w:t>
      </w:r>
      <w:r w:rsidRPr="00022D49">
        <w:rPr>
          <w:rFonts w:eastAsia="PMingLiU" w:cs="Tahoma"/>
          <w:color w:val="000000"/>
          <w:lang w:val="zh-TW"/>
        </w:rPr>
        <w:t>及</w:t>
      </w:r>
      <w:r w:rsidRPr="005F0853">
        <w:rPr>
          <w:rFonts w:eastAsia="PMingLiU" w:cs="Tahoma"/>
          <w:color w:val="000000"/>
        </w:rPr>
        <w:t xml:space="preserve"> Antigen Spam Manager </w:t>
      </w:r>
      <w:r w:rsidRPr="00022D49">
        <w:rPr>
          <w:rFonts w:eastAsia="PMingLiU" w:cs="Tahoma"/>
          <w:color w:val="000000"/>
          <w:lang w:val="zh-TW"/>
        </w:rPr>
        <w:t>的使用權</w:t>
      </w:r>
      <w:r w:rsidRPr="005F0853">
        <w:rPr>
          <w:rFonts w:eastAsia="PMingLiU" w:cs="Tahoma"/>
          <w:color w:val="000000"/>
        </w:rPr>
        <w:t>，</w:t>
      </w:r>
      <w:r w:rsidRPr="00022D49">
        <w:rPr>
          <w:rFonts w:eastAsia="PMingLiU" w:cs="Tahoma"/>
          <w:color w:val="000000"/>
          <w:lang w:val="zh-TW"/>
        </w:rPr>
        <w:t>會於依其</w:t>
      </w:r>
      <w:r w:rsidRPr="005F0853">
        <w:rPr>
          <w:rFonts w:eastAsia="PMingLiU" w:cs="Tahoma"/>
          <w:color w:val="000000"/>
        </w:rPr>
        <w:t xml:space="preserve"> Forefront Protection 2010 for Exchange Server </w:t>
      </w:r>
      <w:r w:rsidRPr="00022D49">
        <w:rPr>
          <w:rFonts w:eastAsia="PMingLiU" w:cs="Tahoma"/>
          <w:color w:val="000000"/>
          <w:lang w:val="zh-TW"/>
        </w:rPr>
        <w:t>的權利屆滿時失去效力。</w:t>
      </w:r>
    </w:p>
    <w:p w14:paraId="293D11F8" w14:textId="77777777" w:rsidR="00813048" w:rsidRPr="00022D49" w:rsidRDefault="00813048" w:rsidP="00273685">
      <w:pPr>
        <w:ind w:left="720"/>
        <w:rPr>
          <w:rFonts w:eastAsia="PMingLiU" w:cs="Tahoma"/>
        </w:rPr>
      </w:pPr>
    </w:p>
    <w:p w14:paraId="293D11F9" w14:textId="77777777" w:rsidR="00813048" w:rsidRPr="00022D49" w:rsidRDefault="00813048" w:rsidP="00850E42">
      <w:pPr>
        <w:ind w:left="720" w:right="-90"/>
        <w:rPr>
          <w:rFonts w:eastAsia="PMingLiU" w:cs="Tahoma"/>
        </w:rPr>
      </w:pPr>
      <w:r w:rsidRPr="00022D49">
        <w:rPr>
          <w:rFonts w:eastAsia="PMingLiU" w:cs="Tahoma"/>
          <w:color w:val="000000"/>
          <w:lang w:val="zh-TW"/>
        </w:rPr>
        <w:t>使用</w:t>
      </w:r>
      <w:r w:rsidRPr="005F0853">
        <w:rPr>
          <w:rFonts w:eastAsia="PMingLiU" w:cs="Tahoma"/>
          <w:color w:val="000000"/>
        </w:rPr>
        <w:t xml:space="preserve"> Antigen </w:t>
      </w:r>
      <w:r w:rsidRPr="00022D49">
        <w:rPr>
          <w:rFonts w:eastAsia="PMingLiU" w:cs="Tahoma"/>
          <w:color w:val="000000"/>
          <w:lang w:val="zh-TW"/>
        </w:rPr>
        <w:t>替代</w:t>
      </w:r>
      <w:r w:rsidRPr="005F0853">
        <w:rPr>
          <w:rFonts w:eastAsia="PMingLiU" w:cs="Tahoma"/>
          <w:color w:val="000000"/>
        </w:rPr>
        <w:t xml:space="preserve"> Forefront Security </w:t>
      </w:r>
      <w:r w:rsidRPr="00022D49">
        <w:rPr>
          <w:rFonts w:eastAsia="PMingLiU" w:cs="Tahoma"/>
          <w:color w:val="000000"/>
          <w:lang w:val="zh-TW"/>
        </w:rPr>
        <w:t>的權利不適用於最初為一個或多個</w:t>
      </w:r>
      <w:r w:rsidRPr="005F0853">
        <w:rPr>
          <w:rFonts w:eastAsia="PMingLiU" w:cs="Tahoma"/>
          <w:color w:val="000000"/>
        </w:rPr>
        <w:t xml:space="preserve"> Antigen </w:t>
      </w:r>
      <w:r w:rsidRPr="00022D49">
        <w:rPr>
          <w:rFonts w:eastAsia="PMingLiU" w:cs="Tahoma"/>
          <w:color w:val="000000"/>
          <w:lang w:val="zh-TW"/>
        </w:rPr>
        <w:t>服務取得使用權</w:t>
      </w:r>
      <w:r w:rsidRPr="005F0853">
        <w:rPr>
          <w:rFonts w:eastAsia="PMingLiU" w:cs="Tahoma"/>
          <w:color w:val="000000"/>
        </w:rPr>
        <w:t>，</w:t>
      </w:r>
      <w:r w:rsidRPr="00022D49">
        <w:rPr>
          <w:rFonts w:eastAsia="PMingLiU" w:cs="Tahoma"/>
          <w:color w:val="000000"/>
          <w:lang w:val="zh-TW"/>
        </w:rPr>
        <w:t>然後移轉至</w:t>
      </w:r>
      <w:r w:rsidRPr="005F0853">
        <w:rPr>
          <w:rFonts w:eastAsia="PMingLiU" w:cs="Tahoma"/>
          <w:color w:val="000000"/>
        </w:rPr>
        <w:t xml:space="preserve"> Forefront Protection 2010 for Exchange Server </w:t>
      </w:r>
      <w:r w:rsidRPr="00022D49">
        <w:rPr>
          <w:rFonts w:eastAsia="PMingLiU" w:cs="Tahoma"/>
          <w:color w:val="000000"/>
          <w:lang w:val="zh-TW"/>
        </w:rPr>
        <w:t>之客戶。例如</w:t>
      </w:r>
      <w:r w:rsidRPr="005F0853">
        <w:rPr>
          <w:rFonts w:eastAsia="PMingLiU" w:cs="Tahoma"/>
          <w:color w:val="000000"/>
        </w:rPr>
        <w:t>，</w:t>
      </w:r>
      <w:r w:rsidRPr="00022D49">
        <w:rPr>
          <w:rFonts w:eastAsia="PMingLiU" w:cs="Tahoma"/>
          <w:color w:val="000000"/>
          <w:lang w:val="zh-TW"/>
        </w:rPr>
        <w:t>已取得</w:t>
      </w:r>
      <w:r w:rsidRPr="005F0853">
        <w:rPr>
          <w:rFonts w:eastAsia="PMingLiU" w:cs="Tahoma"/>
          <w:color w:val="000000"/>
        </w:rPr>
        <w:t xml:space="preserve"> Antigen for Exchange </w:t>
      </w:r>
      <w:r w:rsidRPr="00022D49">
        <w:rPr>
          <w:rFonts w:eastAsia="PMingLiU" w:cs="Tahoma"/>
          <w:color w:val="000000"/>
          <w:lang w:val="zh-TW"/>
        </w:rPr>
        <w:t>授權的客戶</w:t>
      </w:r>
      <w:r w:rsidRPr="005F0853">
        <w:rPr>
          <w:rFonts w:eastAsia="PMingLiU" w:cs="Tahoma"/>
          <w:color w:val="000000"/>
        </w:rPr>
        <w:t>，</w:t>
      </w:r>
      <w:r w:rsidRPr="00022D49">
        <w:rPr>
          <w:rFonts w:eastAsia="PMingLiU" w:cs="Tahoma"/>
          <w:color w:val="000000"/>
          <w:lang w:val="zh-TW"/>
        </w:rPr>
        <w:t>並不會因為其依</w:t>
      </w:r>
      <w:r w:rsidRPr="005F0853">
        <w:rPr>
          <w:rFonts w:eastAsia="PMingLiU" w:cs="Tahoma"/>
          <w:color w:val="000000"/>
        </w:rPr>
        <w:t xml:space="preserve"> Antigen for Exchange </w:t>
      </w:r>
      <w:r w:rsidRPr="00022D49">
        <w:rPr>
          <w:rFonts w:eastAsia="PMingLiU" w:cs="Tahoma"/>
          <w:color w:val="000000"/>
          <w:lang w:val="zh-TW"/>
        </w:rPr>
        <w:t>使用權將權利移轉至</w:t>
      </w:r>
      <w:r w:rsidRPr="005F0853">
        <w:rPr>
          <w:rFonts w:eastAsia="PMingLiU" w:cs="Tahoma"/>
          <w:color w:val="000000"/>
        </w:rPr>
        <w:t xml:space="preserve"> Forefront Protection 2010 for Exchange Server</w:t>
      </w:r>
      <w:r w:rsidRPr="005F0853">
        <w:rPr>
          <w:rFonts w:eastAsia="PMingLiU" w:cs="Tahoma"/>
          <w:color w:val="000000"/>
        </w:rPr>
        <w:t>，</w:t>
      </w:r>
      <w:r w:rsidRPr="00022D49">
        <w:rPr>
          <w:rFonts w:eastAsia="PMingLiU" w:cs="Tahoma"/>
          <w:color w:val="000000"/>
          <w:lang w:val="zh-TW"/>
        </w:rPr>
        <w:t>而許可其依該使用權來使用</w:t>
      </w:r>
      <w:r w:rsidRPr="005F0853">
        <w:rPr>
          <w:rFonts w:eastAsia="PMingLiU" w:cs="Tahoma"/>
          <w:color w:val="000000"/>
        </w:rPr>
        <w:t xml:space="preserve"> Antigen for SMTP Gateways </w:t>
      </w:r>
      <w:r w:rsidRPr="00022D49">
        <w:rPr>
          <w:rFonts w:eastAsia="PMingLiU" w:cs="Tahoma"/>
          <w:color w:val="000000"/>
          <w:lang w:val="zh-TW"/>
        </w:rPr>
        <w:t>或</w:t>
      </w:r>
      <w:r w:rsidRPr="005F0853">
        <w:rPr>
          <w:rFonts w:eastAsia="PMingLiU" w:cs="Tahoma"/>
          <w:color w:val="000000"/>
        </w:rPr>
        <w:t xml:space="preserve"> Antigen Spam Manager</w:t>
      </w:r>
      <w:r w:rsidRPr="00022D49">
        <w:rPr>
          <w:rFonts w:eastAsia="PMingLiU" w:cs="Tahoma"/>
          <w:color w:val="000000"/>
          <w:lang w:val="zh-TW"/>
        </w:rPr>
        <w:t>。</w:t>
      </w:r>
    </w:p>
    <w:p w14:paraId="293D11FA" w14:textId="77777777" w:rsidR="00813048" w:rsidRPr="00022D49" w:rsidRDefault="00813048" w:rsidP="00273685">
      <w:pPr>
        <w:ind w:left="720"/>
        <w:rPr>
          <w:rFonts w:eastAsia="PMingLiU" w:cs="Tahoma"/>
        </w:rPr>
      </w:pPr>
    </w:p>
    <w:p w14:paraId="293D11FB" w14:textId="77777777" w:rsidR="00813048" w:rsidRPr="00022D49" w:rsidRDefault="00813048" w:rsidP="009E2E5A">
      <w:pPr>
        <w:spacing w:before="80" w:after="120"/>
        <w:ind w:left="720"/>
        <w:rPr>
          <w:rFonts w:eastAsia="PMingLiU" w:cs="Tahoma"/>
        </w:rPr>
      </w:pPr>
      <w:r w:rsidRPr="005F0853">
        <w:rPr>
          <w:rFonts w:eastAsia="PMingLiU" w:cs="Tahoma"/>
          <w:u w:val="single"/>
        </w:rPr>
        <w:t xml:space="preserve">Forefront Security for SharePoint </w:t>
      </w:r>
      <w:r w:rsidRPr="00022D49">
        <w:rPr>
          <w:rFonts w:eastAsia="PMingLiU" w:cs="Tahoma"/>
          <w:u w:val="single"/>
          <w:lang w:val="zh-TW"/>
        </w:rPr>
        <w:t>的降級權利</w:t>
      </w:r>
    </w:p>
    <w:p w14:paraId="293D11FC" w14:textId="77777777" w:rsidR="00813048" w:rsidRPr="00022D49" w:rsidRDefault="00813048" w:rsidP="00EA6C3A">
      <w:pPr>
        <w:ind w:left="720" w:right="-180"/>
        <w:rPr>
          <w:rFonts w:eastAsia="PMingLiU" w:cs="Tahoma"/>
        </w:rPr>
      </w:pPr>
      <w:r w:rsidRPr="00022D49">
        <w:rPr>
          <w:rFonts w:eastAsia="PMingLiU" w:cs="Tahoma"/>
          <w:lang w:val="zh-TW"/>
        </w:rPr>
        <w:t>已取得</w:t>
      </w:r>
      <w:r w:rsidRPr="005F0853">
        <w:rPr>
          <w:rFonts w:eastAsia="PMingLiU" w:cs="Tahoma"/>
        </w:rPr>
        <w:t xml:space="preserve"> Forefront Protection 2010 for SharePoint </w:t>
      </w:r>
      <w:r w:rsidRPr="00022D49">
        <w:rPr>
          <w:rFonts w:eastAsia="PMingLiU" w:cs="Tahoma"/>
          <w:lang w:val="zh-TW"/>
        </w:rPr>
        <w:t>之使用權的大量授權客戶</w:t>
      </w:r>
      <w:r w:rsidRPr="005F0853">
        <w:rPr>
          <w:rFonts w:eastAsia="PMingLiU" w:cs="Tahoma"/>
        </w:rPr>
        <w:t>，</w:t>
      </w:r>
      <w:r w:rsidRPr="00022D49">
        <w:rPr>
          <w:rFonts w:eastAsia="PMingLiU" w:cs="Tahoma"/>
          <w:lang w:val="zh-TW"/>
        </w:rPr>
        <w:t>有資格降級為</w:t>
      </w:r>
      <w:r w:rsidRPr="005F0853">
        <w:rPr>
          <w:rFonts w:eastAsia="PMingLiU" w:cs="Tahoma"/>
        </w:rPr>
        <w:t xml:space="preserve"> Antigen for SharePoint</w:t>
      </w:r>
      <w:r w:rsidRPr="005F0853">
        <w:rPr>
          <w:rFonts w:eastAsia="PMingLiU" w:cs="Tahoma"/>
        </w:rPr>
        <w:t>，</w:t>
      </w:r>
      <w:r w:rsidRPr="00022D49">
        <w:rPr>
          <w:rFonts w:eastAsia="PMingLiU" w:cs="Tahoma"/>
          <w:lang w:val="zh-TW"/>
        </w:rPr>
        <w:t>並使用它來替代客戶的</w:t>
      </w:r>
      <w:r w:rsidRPr="005F0853">
        <w:rPr>
          <w:rFonts w:eastAsia="PMingLiU" w:cs="Tahoma"/>
        </w:rPr>
        <w:t xml:space="preserve"> Protection 2010 for SharePoint </w:t>
      </w:r>
      <w:r w:rsidRPr="00022D49">
        <w:rPr>
          <w:rFonts w:eastAsia="PMingLiU" w:cs="Tahoma"/>
          <w:lang w:val="zh-TW"/>
        </w:rPr>
        <w:t>之使用權。</w:t>
      </w:r>
      <w:r w:rsidRPr="005F0853">
        <w:rPr>
          <w:rFonts w:eastAsia="PMingLiU" w:cs="Tahoma"/>
        </w:rPr>
        <w:t xml:space="preserve">Antigen for SharePoint </w:t>
      </w:r>
      <w:r w:rsidRPr="00022D49">
        <w:rPr>
          <w:rFonts w:eastAsia="PMingLiU" w:cs="Tahoma"/>
          <w:lang w:val="zh-TW"/>
        </w:rPr>
        <w:t>之使用係受客戶之授權合約與</w:t>
      </w:r>
      <w:r w:rsidRPr="005F0853">
        <w:rPr>
          <w:rFonts w:eastAsia="PMingLiU" w:cs="Tahoma"/>
        </w:rPr>
        <w:t xml:space="preserve"> Forefront Protection 2010 for SharePoint </w:t>
      </w:r>
      <w:r w:rsidRPr="00022D49">
        <w:rPr>
          <w:rFonts w:eastAsia="PMingLiU" w:cs="Tahoma"/>
          <w:lang w:val="zh-TW"/>
        </w:rPr>
        <w:t>之使用權利所拘束。客戶對</w:t>
      </w:r>
      <w:r w:rsidRPr="005F0853">
        <w:rPr>
          <w:rFonts w:eastAsia="PMingLiU" w:cs="Tahoma"/>
        </w:rPr>
        <w:t xml:space="preserve"> Antigen for SharePoint </w:t>
      </w:r>
      <w:r w:rsidRPr="00022D49">
        <w:rPr>
          <w:rFonts w:eastAsia="PMingLiU" w:cs="Tahoma"/>
          <w:lang w:val="zh-TW"/>
        </w:rPr>
        <w:t>的使用權</w:t>
      </w:r>
      <w:r w:rsidRPr="005F0853">
        <w:rPr>
          <w:rFonts w:eastAsia="PMingLiU" w:cs="Tahoma"/>
        </w:rPr>
        <w:t>，</w:t>
      </w:r>
      <w:r w:rsidRPr="00022D49">
        <w:rPr>
          <w:rFonts w:eastAsia="PMingLiU" w:cs="Tahoma"/>
          <w:lang w:val="zh-TW"/>
        </w:rPr>
        <w:t>會於依其</w:t>
      </w:r>
      <w:r w:rsidRPr="005F0853">
        <w:rPr>
          <w:rFonts w:eastAsia="PMingLiU" w:cs="Tahoma"/>
        </w:rPr>
        <w:t xml:space="preserve"> Forefront Protection 2010 for SharePoint </w:t>
      </w:r>
      <w:r w:rsidRPr="00022D49">
        <w:rPr>
          <w:rFonts w:eastAsia="PMingLiU" w:cs="Tahoma"/>
          <w:lang w:val="zh-TW"/>
        </w:rPr>
        <w:t>使用權執行之權利屆滿時失去效力。</w:t>
      </w:r>
    </w:p>
    <w:p w14:paraId="293D11FD" w14:textId="77777777" w:rsidR="00813048" w:rsidRPr="00022D49" w:rsidRDefault="00813048" w:rsidP="00273685">
      <w:pPr>
        <w:ind w:left="720"/>
        <w:rPr>
          <w:rFonts w:eastAsia="PMingLiU" w:cs="Tahoma"/>
        </w:rPr>
      </w:pPr>
    </w:p>
    <w:p w14:paraId="293D11FE" w14:textId="77777777" w:rsidR="00813048" w:rsidRDefault="00813048" w:rsidP="00273685">
      <w:pPr>
        <w:ind w:left="720"/>
        <w:rPr>
          <w:rFonts w:eastAsia="PMingLiU" w:cs="Tahoma"/>
          <w:color w:val="000000"/>
          <w:spacing w:val="-4"/>
          <w:lang w:val="zh-TW"/>
        </w:rPr>
      </w:pPr>
      <w:r w:rsidRPr="009E2E5A">
        <w:rPr>
          <w:rFonts w:eastAsia="PMingLiU" w:cs="Tahoma"/>
          <w:color w:val="000000"/>
          <w:spacing w:val="-4"/>
          <w:lang w:val="zh-TW"/>
        </w:rPr>
        <w:t>存取受保證之伺服器的所有使用者</w:t>
      </w:r>
      <w:r w:rsidRPr="009E2E5A">
        <w:rPr>
          <w:rFonts w:eastAsia="PMingLiU" w:cs="Tahoma"/>
          <w:color w:val="000000"/>
          <w:spacing w:val="-4"/>
        </w:rPr>
        <w:t xml:space="preserve"> (</w:t>
      </w:r>
      <w:r w:rsidRPr="009E2E5A">
        <w:rPr>
          <w:rFonts w:eastAsia="PMingLiU" w:cs="Tahoma"/>
          <w:color w:val="000000"/>
          <w:spacing w:val="-4"/>
          <w:lang w:val="zh-TW"/>
        </w:rPr>
        <w:t>或裝置</w:t>
      </w:r>
      <w:r w:rsidRPr="009E2E5A">
        <w:rPr>
          <w:rFonts w:eastAsia="PMingLiU" w:cs="Tahoma"/>
          <w:color w:val="000000"/>
          <w:spacing w:val="-4"/>
        </w:rPr>
        <w:t xml:space="preserve">) </w:t>
      </w:r>
      <w:r w:rsidRPr="009E2E5A">
        <w:rPr>
          <w:rFonts w:eastAsia="PMingLiU" w:cs="Tahoma"/>
          <w:color w:val="000000"/>
          <w:spacing w:val="-4"/>
          <w:lang w:val="zh-TW"/>
        </w:rPr>
        <w:t>都需要使用者</w:t>
      </w:r>
      <w:r w:rsidRPr="009E2E5A">
        <w:rPr>
          <w:rFonts w:eastAsia="PMingLiU" w:cs="Tahoma"/>
          <w:color w:val="000000"/>
          <w:spacing w:val="-4"/>
        </w:rPr>
        <w:t xml:space="preserve"> (</w:t>
      </w:r>
      <w:r w:rsidRPr="009E2E5A">
        <w:rPr>
          <w:rFonts w:eastAsia="PMingLiU" w:cs="Tahoma"/>
          <w:color w:val="000000"/>
          <w:spacing w:val="-4"/>
          <w:lang w:val="zh-TW"/>
        </w:rPr>
        <w:t>或裝置</w:t>
      </w:r>
      <w:r w:rsidRPr="009E2E5A">
        <w:rPr>
          <w:rFonts w:eastAsia="PMingLiU" w:cs="Tahoma"/>
          <w:color w:val="000000"/>
          <w:spacing w:val="-4"/>
        </w:rPr>
        <w:t>) SL</w:t>
      </w:r>
      <w:r w:rsidRPr="009E2E5A">
        <w:rPr>
          <w:rFonts w:eastAsia="PMingLiU" w:cs="Tahoma"/>
          <w:color w:val="000000"/>
          <w:spacing w:val="-4"/>
        </w:rPr>
        <w:t>，</w:t>
      </w:r>
      <w:r w:rsidRPr="009E2E5A">
        <w:rPr>
          <w:rFonts w:eastAsia="PMingLiU" w:cs="Tahoma"/>
          <w:color w:val="000000"/>
          <w:spacing w:val="-4"/>
          <w:lang w:val="zh-TW"/>
        </w:rPr>
        <w:t>但若他們係經由</w:t>
      </w:r>
      <w:r w:rsidRPr="009E2E5A">
        <w:rPr>
          <w:rFonts w:eastAsia="PMingLiU" w:cs="Tahoma"/>
          <w:color w:val="000000"/>
          <w:spacing w:val="-4"/>
        </w:rPr>
        <w:t xml:space="preserve"> Forefront for</w:t>
      </w:r>
      <w:r w:rsidR="002606ED" w:rsidRPr="009E2E5A">
        <w:rPr>
          <w:rFonts w:eastAsia="PMingLiU" w:cs="Tahoma"/>
          <w:color w:val="000000"/>
          <w:spacing w:val="-4"/>
        </w:rPr>
        <w:t> </w:t>
      </w:r>
      <w:r w:rsidRPr="009E2E5A">
        <w:rPr>
          <w:rFonts w:eastAsia="PMingLiU" w:cs="Tahoma"/>
          <w:color w:val="000000"/>
          <w:spacing w:val="-4"/>
        </w:rPr>
        <w:t xml:space="preserve">Exchange External Connector </w:t>
      </w:r>
      <w:r w:rsidRPr="009E2E5A">
        <w:rPr>
          <w:rFonts w:eastAsia="PMingLiU" w:cs="Tahoma"/>
          <w:color w:val="000000"/>
          <w:spacing w:val="-4"/>
          <w:lang w:val="zh-TW"/>
        </w:rPr>
        <w:t>或</w:t>
      </w:r>
      <w:r w:rsidRPr="009E2E5A">
        <w:rPr>
          <w:rFonts w:eastAsia="PMingLiU" w:cs="Tahoma"/>
          <w:color w:val="000000"/>
          <w:spacing w:val="-4"/>
        </w:rPr>
        <w:t xml:space="preserve"> Forefront Security for SharePoint for Internet Sites </w:t>
      </w:r>
      <w:r w:rsidRPr="009E2E5A">
        <w:rPr>
          <w:rFonts w:eastAsia="PMingLiU" w:cs="Tahoma"/>
          <w:color w:val="000000"/>
          <w:spacing w:val="-4"/>
          <w:lang w:val="zh-TW"/>
        </w:rPr>
        <w:t>加值</w:t>
      </w:r>
      <w:r w:rsidRPr="009E2E5A">
        <w:rPr>
          <w:rFonts w:eastAsia="PMingLiU" w:cs="Tahoma"/>
          <w:color w:val="000000"/>
          <w:spacing w:val="-4"/>
        </w:rPr>
        <w:t xml:space="preserve"> SL </w:t>
      </w:r>
      <w:r w:rsidRPr="009E2E5A">
        <w:rPr>
          <w:rFonts w:eastAsia="PMingLiU" w:cs="Tahoma"/>
          <w:color w:val="000000"/>
          <w:spacing w:val="-4"/>
          <w:lang w:val="zh-TW"/>
        </w:rPr>
        <w:t>進行授權則不在此限。</w:t>
      </w:r>
    </w:p>
    <w:p w14:paraId="293D11FF" w14:textId="77777777" w:rsidR="009E2E5A" w:rsidRPr="009E2E5A" w:rsidRDefault="009E2E5A" w:rsidP="00273685">
      <w:pPr>
        <w:ind w:left="720"/>
        <w:rPr>
          <w:rFonts w:eastAsia="PMingLiU" w:cs="Tahoma"/>
          <w:spacing w:val="-4"/>
          <w:sz w:val="8"/>
          <w:szCs w:val="12"/>
        </w:rPr>
      </w:pPr>
    </w:p>
    <w:p w14:paraId="293D1200" w14:textId="77777777" w:rsidR="00813048" w:rsidRDefault="00813048" w:rsidP="00273685">
      <w:pPr>
        <w:pStyle w:val="EndnoteText"/>
        <w:ind w:left="720"/>
        <w:rPr>
          <w:rFonts w:eastAsia="PMingLiU" w:cs="Tahoma"/>
          <w:sz w:val="20"/>
          <w:lang w:eastAsia="x-none"/>
        </w:rPr>
      </w:pPr>
      <w:r w:rsidRPr="00A2499C">
        <w:rPr>
          <w:rFonts w:eastAsia="PMingLiU" w:cs="Tahoma"/>
          <w:sz w:val="20"/>
          <w:lang w:val="zh-TW" w:eastAsia="x-none"/>
        </w:rPr>
        <w:t>如需線上服務價格及付款條件，請參閱</w:t>
      </w:r>
      <w:hyperlink w:anchor="_Section_5_–" w:history="1">
        <w:r w:rsidRPr="00A2499C">
          <w:rPr>
            <w:rStyle w:val="Hyperlink"/>
            <w:rFonts w:eastAsia="PMingLiU" w:cs="Tahoma"/>
            <w:sz w:val="20"/>
            <w:lang w:val="zh-TW" w:eastAsia="x-none"/>
          </w:rPr>
          <w:t>第</w:t>
        </w:r>
        <w:r w:rsidRPr="00A2499C">
          <w:rPr>
            <w:rStyle w:val="Hyperlink"/>
            <w:rFonts w:eastAsia="PMingLiU" w:cs="Tahoma"/>
            <w:sz w:val="20"/>
            <w:lang w:val="zh-TW" w:eastAsia="x-none"/>
          </w:rPr>
          <w:t xml:space="preserve"> 5 </w:t>
        </w:r>
        <w:r w:rsidRPr="00A2499C">
          <w:rPr>
            <w:rStyle w:val="Hyperlink"/>
            <w:rFonts w:eastAsia="PMingLiU" w:cs="Tahoma"/>
            <w:sz w:val="20"/>
            <w:lang w:val="zh-TW" w:eastAsia="x-none"/>
          </w:rPr>
          <w:t>節</w:t>
        </w:r>
      </w:hyperlink>
      <w:r w:rsidRPr="00A2499C">
        <w:rPr>
          <w:rFonts w:eastAsia="PMingLiU" w:cs="Tahoma"/>
          <w:sz w:val="20"/>
          <w:lang w:val="zh-TW" w:eastAsia="x-none"/>
        </w:rPr>
        <w:t>。</w:t>
      </w:r>
    </w:p>
    <w:p w14:paraId="293D1201" w14:textId="77777777" w:rsidR="00813048" w:rsidRPr="004B5A94" w:rsidRDefault="00813048" w:rsidP="004B5A94">
      <w:pPr>
        <w:pStyle w:val="EndnoteText"/>
        <w:ind w:left="0"/>
        <w:rPr>
          <w:rFonts w:ascii="Tahoma" w:eastAsia="PMingLiU" w:hAnsi="Tahoma" w:cs="Tahoma"/>
          <w:sz w:val="2"/>
          <w:szCs w:val="2"/>
          <w:lang w:val="x-none"/>
        </w:rPr>
      </w:pPr>
    </w:p>
    <w:p w14:paraId="293D1202" w14:textId="77777777" w:rsidR="00813048" w:rsidRPr="00022D49" w:rsidRDefault="00813048" w:rsidP="00796FF5">
      <w:pPr>
        <w:pStyle w:val="Heading3"/>
        <w:rPr>
          <w:rFonts w:ascii="Tahoma" w:eastAsia="PMingLiU" w:hAnsi="Tahoma" w:cs="Tahoma"/>
        </w:rPr>
      </w:pPr>
      <w:bookmarkStart w:id="1355" w:name="_Toc336338319"/>
      <w:bookmarkStart w:id="1356" w:name="_56_Forefront_Protection"/>
      <w:bookmarkStart w:id="1357" w:name="_Toc340918199"/>
      <w:bookmarkEnd w:id="1355"/>
      <w:bookmarkEnd w:id="1356"/>
      <w:r w:rsidRPr="005F0853">
        <w:rPr>
          <w:rFonts w:ascii="Tahoma" w:eastAsia="PMingLiU" w:hAnsi="Tahoma" w:cs="Tahoma"/>
          <w:caps/>
          <w:color w:val="F66400"/>
          <w:sz w:val="22"/>
          <w:vertAlign w:val="superscript"/>
        </w:rPr>
        <w:t xml:space="preserve">56 </w:t>
      </w:r>
      <w:r w:rsidRPr="00022D49">
        <w:rPr>
          <w:rFonts w:ascii="Tahoma" w:eastAsia="PMingLiU" w:hAnsi="Tahoma" w:cs="Tahoma"/>
          <w:color w:val="F66400"/>
          <w:sz w:val="22"/>
        </w:rPr>
        <w:t>Forefront Protection</w:t>
      </w:r>
      <w:r w:rsidRPr="005F0853">
        <w:rPr>
          <w:rFonts w:ascii="Tahoma" w:eastAsia="PMingLiU" w:hAnsi="Tahoma" w:cs="Tahoma"/>
          <w:caps/>
          <w:color w:val="F66400"/>
          <w:sz w:val="22"/>
          <w:vertAlign w:val="superscript"/>
        </w:rPr>
        <w:t xml:space="preserve"> </w:t>
      </w:r>
      <w:r w:rsidRPr="00022D49">
        <w:rPr>
          <w:rFonts w:ascii="Tahoma" w:eastAsia="PMingLiU" w:hAnsi="Tahoma" w:cs="Tahoma"/>
          <w:color w:val="F66400"/>
          <w:sz w:val="22"/>
          <w:lang w:val="zh-TW"/>
        </w:rPr>
        <w:t>套件</w:t>
      </w:r>
      <w:r w:rsidRPr="005F0853">
        <w:rPr>
          <w:rFonts w:ascii="Tahoma" w:eastAsia="PMingLiU" w:hAnsi="Tahoma" w:cs="Tahoma"/>
          <w:color w:val="F66400"/>
          <w:sz w:val="22"/>
        </w:rPr>
        <w:t xml:space="preserve"> (</w:t>
      </w:r>
      <w:r w:rsidRPr="00022D49">
        <w:rPr>
          <w:rFonts w:ascii="Tahoma" w:eastAsia="PMingLiU" w:hAnsi="Tahoma" w:cs="Tahoma"/>
          <w:color w:val="F66400"/>
          <w:sz w:val="22"/>
          <w:lang w:val="zh-TW"/>
        </w:rPr>
        <w:t>裝置及使用者</w:t>
      </w:r>
      <w:r w:rsidRPr="005F0853">
        <w:rPr>
          <w:rFonts w:ascii="Tahoma" w:eastAsia="PMingLiU" w:hAnsi="Tahoma" w:cs="Tahoma"/>
          <w:color w:val="F66400"/>
          <w:sz w:val="22"/>
        </w:rPr>
        <w:t>)</w:t>
      </w:r>
      <w:bookmarkEnd w:id="1357"/>
    </w:p>
    <w:p w14:paraId="293D1203" w14:textId="77777777" w:rsidR="00813048" w:rsidRPr="00022D49" w:rsidRDefault="00813048" w:rsidP="00796FF5">
      <w:pPr>
        <w:rPr>
          <w:rFonts w:eastAsia="PMingLiU" w:cs="Tahoma"/>
        </w:rPr>
      </w:pPr>
    </w:p>
    <w:p w14:paraId="293D1204" w14:textId="77777777" w:rsidR="00813048" w:rsidRPr="00022D49" w:rsidRDefault="00813048" w:rsidP="00796FF5">
      <w:pPr>
        <w:ind w:left="720"/>
        <w:rPr>
          <w:rFonts w:eastAsia="PMingLiU" w:cs="Tahoma"/>
          <w:lang w:eastAsia="zh-TW"/>
        </w:rPr>
      </w:pPr>
      <w:bookmarkStart w:id="1358" w:name="Srv_45ForefrontSecfoOffComm"/>
      <w:bookmarkStart w:id="1359" w:name="Srv_46ForefrontSecfoOffComm"/>
      <w:bookmarkEnd w:id="1358"/>
      <w:bookmarkEnd w:id="1359"/>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日起將不再提供</w:t>
      </w:r>
      <w:r w:rsidRPr="005F0853">
        <w:rPr>
          <w:rFonts w:eastAsia="PMingLiU" w:cs="Tahoma"/>
          <w:color w:val="000000"/>
        </w:rPr>
        <w:t xml:space="preserve"> Forefront Protection </w:t>
      </w:r>
      <w:r w:rsidRPr="00022D49">
        <w:rPr>
          <w:rFonts w:eastAsia="PMingLiU" w:cs="Tahoma"/>
          <w:color w:val="000000"/>
          <w:lang w:val="zh-TW"/>
        </w:rPr>
        <w:t>套件。自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11 </w:t>
      </w:r>
      <w:r w:rsidRPr="00022D49">
        <w:rPr>
          <w:rFonts w:eastAsia="PMingLiU" w:cs="Tahoma"/>
          <w:color w:val="000000"/>
          <w:lang w:val="zh-TW"/>
        </w:rPr>
        <w:t>月</w:t>
      </w:r>
      <w:r w:rsidRPr="005F0853">
        <w:rPr>
          <w:rFonts w:eastAsia="PMingLiU" w:cs="Tahoma"/>
          <w:color w:val="000000"/>
        </w:rPr>
        <w:t xml:space="preserve"> 30 </w:t>
      </w:r>
      <w:r w:rsidRPr="00022D49">
        <w:rPr>
          <w:rFonts w:eastAsia="PMingLiU" w:cs="Tahoma"/>
          <w:color w:val="000000"/>
          <w:lang w:val="zh-TW"/>
        </w:rPr>
        <w:t>日起</w:t>
      </w:r>
      <w:r w:rsidRPr="005F0853">
        <w:rPr>
          <w:rFonts w:eastAsia="PMingLiU" w:cs="Tahoma"/>
          <w:color w:val="000000"/>
        </w:rPr>
        <w:t>，</w:t>
      </w:r>
      <w:r w:rsidRPr="00022D49">
        <w:rPr>
          <w:rFonts w:eastAsia="PMingLiU" w:cs="Tahoma"/>
          <w:color w:val="000000"/>
          <w:lang w:val="zh-TW"/>
        </w:rPr>
        <w:t>具備線上服務之有效訂閱的客戶</w:t>
      </w:r>
      <w:r w:rsidRPr="005F0853">
        <w:rPr>
          <w:rFonts w:eastAsia="PMingLiU" w:cs="Tahoma"/>
          <w:color w:val="000000"/>
        </w:rPr>
        <w:t>，</w:t>
      </w:r>
      <w:r w:rsidRPr="00022D49">
        <w:rPr>
          <w:rFonts w:eastAsia="PMingLiU" w:cs="Tahoma"/>
          <w:color w:val="000000"/>
          <w:lang w:val="zh-TW"/>
        </w:rPr>
        <w:t>得繼續使用元件線上服務</w:t>
      </w:r>
      <w:r w:rsidRPr="005F0853">
        <w:rPr>
          <w:rFonts w:eastAsia="PMingLiU" w:cs="Tahoma"/>
          <w:color w:val="000000"/>
        </w:rPr>
        <w:t>，</w:t>
      </w:r>
      <w:r w:rsidRPr="00022D49">
        <w:rPr>
          <w:rFonts w:eastAsia="PMingLiU" w:cs="Tahoma"/>
          <w:color w:val="000000"/>
          <w:lang w:val="zh-TW"/>
        </w:rPr>
        <w:t>直至其訂閱屆滿為止。</w:t>
      </w:r>
      <w:r w:rsidRPr="00022D49">
        <w:rPr>
          <w:rFonts w:eastAsia="PMingLiU" w:cs="Tahoma"/>
          <w:lang w:val="zh-TW"/>
        </w:rPr>
        <w:t>該些客戶亦得繼續使用套件的</w:t>
      </w:r>
      <w:r w:rsidRPr="005F0853">
        <w:rPr>
          <w:rFonts w:eastAsia="PMingLiU" w:cs="Tahoma"/>
        </w:rPr>
        <w:t xml:space="preserve"> </w:t>
      </w:r>
      <w:r w:rsidRPr="005F0853">
        <w:rPr>
          <w:rFonts w:eastAsia="PMingLiU" w:cs="Tahoma"/>
          <w:color w:val="000000"/>
        </w:rPr>
        <w:t>Forefront Security for Office Communications Server</w:t>
      </w:r>
      <w:r w:rsidRPr="00022D49">
        <w:rPr>
          <w:rFonts w:eastAsia="PMingLiU" w:cs="Tahoma"/>
          <w:lang w:val="zh-TW"/>
        </w:rPr>
        <w:t>、</w:t>
      </w:r>
      <w:r w:rsidRPr="005F0853">
        <w:rPr>
          <w:rFonts w:eastAsia="PMingLiU" w:cs="Tahoma"/>
        </w:rPr>
        <w:t>Forefront Protection 2010 for Exchange Server</w:t>
      </w:r>
      <w:r w:rsidRPr="00022D49">
        <w:rPr>
          <w:rFonts w:eastAsia="PMingLiU" w:cs="Tahoma"/>
          <w:lang w:val="zh-TW"/>
        </w:rPr>
        <w:t>、</w:t>
      </w:r>
      <w:r w:rsidRPr="005F0853">
        <w:rPr>
          <w:rFonts w:eastAsia="PMingLiU" w:cs="Tahoma"/>
        </w:rPr>
        <w:t xml:space="preserve">Forefront Threat Management Gateway Web Protection Service </w:t>
      </w:r>
      <w:r w:rsidRPr="00022D49">
        <w:rPr>
          <w:rFonts w:eastAsia="PMingLiU" w:cs="Tahoma"/>
          <w:lang w:val="zh-TW"/>
        </w:rPr>
        <w:t>和</w:t>
      </w:r>
      <w:r w:rsidRPr="005F0853">
        <w:rPr>
          <w:rFonts w:eastAsia="PMingLiU" w:cs="Tahoma"/>
        </w:rPr>
        <w:t xml:space="preserve"> Forefront Protection 2010 for SharePoint Server </w:t>
      </w:r>
      <w:r w:rsidR="002546DF" w:rsidRPr="00022D49">
        <w:rPr>
          <w:rFonts w:eastAsia="PMingLiU" w:cs="Tahoma"/>
        </w:rPr>
        <w:br/>
      </w:r>
      <w:r w:rsidRPr="00022D49">
        <w:rPr>
          <w:rFonts w:eastAsia="PMingLiU" w:cs="Tahoma"/>
          <w:lang w:val="zh-TW"/>
        </w:rPr>
        <w:t>元件</w:t>
      </w:r>
      <w:r w:rsidRPr="005F0853">
        <w:rPr>
          <w:rFonts w:eastAsia="PMingLiU" w:cs="Tahoma"/>
        </w:rPr>
        <w:t>，</w:t>
      </w:r>
      <w:r w:rsidRPr="00022D49">
        <w:rPr>
          <w:rFonts w:eastAsia="PMingLiU" w:cs="Tahoma"/>
          <w:lang w:val="zh-TW"/>
        </w:rPr>
        <w:t>直至客戶轉換為後續服務或</w:t>
      </w:r>
      <w:r w:rsidRPr="005F0853">
        <w:rPr>
          <w:rFonts w:eastAsia="PMingLiU" w:cs="Tahoma"/>
        </w:rPr>
        <w:t xml:space="preserve"> 2015 </w:t>
      </w:r>
      <w:r w:rsidRPr="00022D49">
        <w:rPr>
          <w:rFonts w:eastAsia="PMingLiU" w:cs="Tahoma"/>
          <w:lang w:val="zh-TW"/>
        </w:rPr>
        <w:t>年</w:t>
      </w:r>
      <w:r w:rsidRPr="005F0853">
        <w:rPr>
          <w:rFonts w:eastAsia="PMingLiU" w:cs="Tahoma"/>
        </w:rPr>
        <w:t xml:space="preserve"> 12 </w:t>
      </w:r>
      <w:r w:rsidRPr="00022D49">
        <w:rPr>
          <w:rFonts w:eastAsia="PMingLiU" w:cs="Tahoma"/>
          <w:lang w:val="zh-TW"/>
        </w:rPr>
        <w:t>月</w:t>
      </w:r>
      <w:r w:rsidRPr="005F0853">
        <w:rPr>
          <w:rFonts w:eastAsia="PMingLiU" w:cs="Tahoma"/>
        </w:rPr>
        <w:t xml:space="preserve"> 31 </w:t>
      </w:r>
      <w:r w:rsidRPr="00022D49">
        <w:rPr>
          <w:rFonts w:eastAsia="PMingLiU" w:cs="Tahoma"/>
          <w:lang w:val="zh-TW"/>
        </w:rPr>
        <w:t>日</w:t>
      </w:r>
      <w:r w:rsidRPr="005F0853">
        <w:rPr>
          <w:rFonts w:eastAsia="PMingLiU" w:cs="Tahoma"/>
        </w:rPr>
        <w:t xml:space="preserve"> (</w:t>
      </w:r>
      <w:r w:rsidRPr="00022D49">
        <w:rPr>
          <w:rFonts w:eastAsia="PMingLiU" w:cs="Tahoma"/>
          <w:lang w:val="zh-TW"/>
        </w:rPr>
        <w:t>兩者視何者較早發生</w:t>
      </w:r>
      <w:r w:rsidRPr="005F0853">
        <w:rPr>
          <w:rFonts w:eastAsia="PMingLiU" w:cs="Tahoma"/>
        </w:rPr>
        <w:t xml:space="preserve">) </w:t>
      </w:r>
      <w:r w:rsidRPr="00022D49">
        <w:rPr>
          <w:rFonts w:eastAsia="PMingLiU" w:cs="Tahoma"/>
          <w:lang w:val="zh-TW"/>
        </w:rPr>
        <w:t>為止。現有客戶亦得視需求為</w:t>
      </w:r>
      <w:r w:rsidRPr="005F0853">
        <w:rPr>
          <w:rFonts w:eastAsia="PMingLiU" w:cs="Tahoma"/>
        </w:rPr>
        <w:t xml:space="preserve"> Forefront Security for Office Communications Server</w:t>
      </w:r>
      <w:r w:rsidRPr="00022D49">
        <w:rPr>
          <w:rFonts w:eastAsia="PMingLiU" w:cs="Tahoma"/>
          <w:lang w:val="zh-TW"/>
        </w:rPr>
        <w:t>、</w:t>
      </w:r>
      <w:r w:rsidRPr="005F0853">
        <w:rPr>
          <w:rFonts w:eastAsia="PMingLiU" w:cs="Tahoma"/>
        </w:rPr>
        <w:t>Forefront Protection 2010 for Exchange Server</w:t>
      </w:r>
      <w:r w:rsidRPr="00022D49">
        <w:rPr>
          <w:rFonts w:eastAsia="PMingLiU" w:cs="Tahoma"/>
          <w:lang w:val="zh-TW"/>
        </w:rPr>
        <w:t>、</w:t>
      </w:r>
      <w:r w:rsidRPr="005F0853">
        <w:rPr>
          <w:rFonts w:eastAsia="PMingLiU" w:cs="Tahoma"/>
        </w:rPr>
        <w:t xml:space="preserve">Forefront Threat Management Gateway Web Protection Service </w:t>
      </w:r>
      <w:r w:rsidRPr="00022D49">
        <w:rPr>
          <w:rFonts w:eastAsia="PMingLiU" w:cs="Tahoma"/>
          <w:lang w:val="zh-TW"/>
        </w:rPr>
        <w:t>和</w:t>
      </w:r>
      <w:r w:rsidRPr="005F0853">
        <w:rPr>
          <w:rFonts w:eastAsia="PMingLiU" w:cs="Tahoma"/>
        </w:rPr>
        <w:t xml:space="preserve"> Forefront Protection for SharePoint Server </w:t>
      </w:r>
      <w:r w:rsidRPr="00022D49">
        <w:rPr>
          <w:rFonts w:eastAsia="PMingLiU" w:cs="Tahoma"/>
          <w:lang w:val="zh-TW"/>
        </w:rPr>
        <w:t>加入新使用者</w:t>
      </w:r>
      <w:r w:rsidRPr="005F0853">
        <w:rPr>
          <w:rFonts w:eastAsia="PMingLiU" w:cs="Tahoma"/>
        </w:rPr>
        <w:t>，</w:t>
      </w:r>
      <w:r w:rsidRPr="00022D49">
        <w:rPr>
          <w:rFonts w:eastAsia="PMingLiU" w:cs="Tahoma"/>
          <w:lang w:val="zh-TW"/>
        </w:rPr>
        <w:t>不需要訂購額外的使用者訂閱使用權。</w:t>
      </w:r>
      <w:r w:rsidRPr="00022D49">
        <w:rPr>
          <w:rFonts w:eastAsia="PMingLiU" w:cs="Tahoma"/>
          <w:color w:val="000000"/>
          <w:lang w:val="zh-TW" w:eastAsia="zh-TW"/>
        </w:rPr>
        <w:t>元件線上服務之持續使用仍需受客戶之大量授權合約的條款及條件、線上服務之產品使用權，以及在此所述之條款及條件所拘束。</w:t>
      </w:r>
    </w:p>
    <w:p w14:paraId="293D1205" w14:textId="77777777" w:rsidR="00A80863" w:rsidRPr="00022D49" w:rsidRDefault="00A80863" w:rsidP="00796FF5">
      <w:pPr>
        <w:ind w:left="720"/>
        <w:rPr>
          <w:rFonts w:eastAsia="PMingLiU" w:cs="Tahoma"/>
          <w:lang w:eastAsia="zh-TW"/>
        </w:rPr>
      </w:pPr>
    </w:p>
    <w:p w14:paraId="293D1206" w14:textId="77777777" w:rsidR="00813048" w:rsidRPr="00022D49" w:rsidRDefault="00813048" w:rsidP="00796FF5">
      <w:pPr>
        <w:ind w:left="720"/>
        <w:rPr>
          <w:rFonts w:eastAsia="PMingLiU" w:cs="Tahoma"/>
        </w:rPr>
      </w:pPr>
      <w:r w:rsidRPr="005F0853">
        <w:rPr>
          <w:rFonts w:eastAsia="PMingLiU" w:cs="Tahoma"/>
          <w:color w:val="000000"/>
        </w:rPr>
        <w:t xml:space="preserve">Forefront Protection </w:t>
      </w:r>
      <w:r w:rsidRPr="00022D49">
        <w:rPr>
          <w:rFonts w:eastAsia="PMingLiU" w:cs="Tahoma"/>
          <w:color w:val="000000"/>
          <w:lang w:val="zh-TW"/>
        </w:rPr>
        <w:t>套件之訂閱包含下列線上服務</w:t>
      </w:r>
      <w:r w:rsidRPr="005F0853">
        <w:rPr>
          <w:rFonts w:eastAsia="PMingLiU" w:cs="Tahoma"/>
          <w:color w:val="000000"/>
        </w:rPr>
        <w:t>：</w:t>
      </w:r>
      <w:r w:rsidRPr="005F0853">
        <w:rPr>
          <w:rFonts w:eastAsia="PMingLiU" w:cs="Tahoma"/>
          <w:color w:val="000000"/>
        </w:rPr>
        <w:t>Forefront Endpoint Protection</w:t>
      </w:r>
      <w:r w:rsidRPr="00022D49">
        <w:rPr>
          <w:rFonts w:eastAsia="PMingLiU" w:cs="Tahoma"/>
          <w:color w:val="000000"/>
          <w:lang w:val="zh-TW"/>
        </w:rPr>
        <w:t>、</w:t>
      </w:r>
      <w:r w:rsidRPr="005F0853">
        <w:rPr>
          <w:rFonts w:eastAsia="PMingLiU" w:cs="Tahoma"/>
          <w:color w:val="000000"/>
        </w:rPr>
        <w:t>Forefront for Office Communications Server (</w:t>
      </w:r>
      <w:r w:rsidRPr="00022D49">
        <w:rPr>
          <w:rFonts w:eastAsia="PMingLiU" w:cs="Tahoma"/>
          <w:color w:val="000000"/>
          <w:lang w:val="zh-TW"/>
        </w:rPr>
        <w:t>以前的</w:t>
      </w:r>
      <w:r w:rsidRPr="005F0853">
        <w:rPr>
          <w:rFonts w:eastAsia="PMingLiU" w:cs="Tahoma"/>
          <w:color w:val="000000"/>
        </w:rPr>
        <w:t xml:space="preserve"> Antigen for Instant Messaging)</w:t>
      </w:r>
      <w:r w:rsidRPr="00022D49">
        <w:rPr>
          <w:rFonts w:eastAsia="PMingLiU" w:cs="Tahoma"/>
          <w:color w:val="000000"/>
          <w:lang w:val="zh-TW"/>
        </w:rPr>
        <w:t>、</w:t>
      </w:r>
      <w:r w:rsidRPr="005F0853">
        <w:rPr>
          <w:rFonts w:eastAsia="PMingLiU" w:cs="Tahoma"/>
          <w:color w:val="000000"/>
        </w:rPr>
        <w:t xml:space="preserve">Forefront Online Protection for Exchange </w:t>
      </w:r>
      <w:r w:rsidR="00A80863" w:rsidRPr="00022D49">
        <w:rPr>
          <w:rFonts w:eastAsia="PMingLiU" w:cs="Tahoma"/>
          <w:color w:val="000000"/>
        </w:rPr>
        <w:br/>
      </w:r>
      <w:r w:rsidRPr="005F0853">
        <w:rPr>
          <w:rFonts w:eastAsia="PMingLiU" w:cs="Tahoma"/>
          <w:color w:val="000000"/>
        </w:rPr>
        <w:t>(</w:t>
      </w:r>
      <w:r w:rsidRPr="00022D49">
        <w:rPr>
          <w:rFonts w:eastAsia="PMingLiU" w:cs="Tahoma"/>
          <w:color w:val="000000"/>
          <w:lang w:val="zh-TW"/>
        </w:rPr>
        <w:t>以前的</w:t>
      </w:r>
      <w:r w:rsidRPr="005F0853">
        <w:rPr>
          <w:rFonts w:eastAsia="PMingLiU" w:cs="Tahoma"/>
          <w:color w:val="000000"/>
        </w:rPr>
        <w:t xml:space="preserve"> Exchange Hosted Filtering)</w:t>
      </w:r>
      <w:r w:rsidRPr="00022D49">
        <w:rPr>
          <w:rFonts w:eastAsia="PMingLiU" w:cs="Tahoma"/>
          <w:color w:val="000000"/>
          <w:lang w:val="zh-TW"/>
        </w:rPr>
        <w:t>、</w:t>
      </w:r>
      <w:r w:rsidRPr="005F0853">
        <w:rPr>
          <w:rFonts w:eastAsia="PMingLiU" w:cs="Tahoma"/>
          <w:color w:val="000000"/>
        </w:rPr>
        <w:t>Forefront Protection 2010 for Exchange Server</w:t>
      </w:r>
      <w:r w:rsidRPr="00022D49">
        <w:rPr>
          <w:rFonts w:eastAsia="PMingLiU" w:cs="Tahoma"/>
          <w:color w:val="000000"/>
          <w:lang w:val="zh-TW"/>
        </w:rPr>
        <w:t>、</w:t>
      </w:r>
      <w:r w:rsidRPr="005F0853">
        <w:rPr>
          <w:rFonts w:eastAsia="PMingLiU" w:cs="Tahoma"/>
          <w:color w:val="000000"/>
        </w:rPr>
        <w:t xml:space="preserve">Forefront Threat Management Gateway Web Protection Service </w:t>
      </w:r>
      <w:r w:rsidRPr="00022D49">
        <w:rPr>
          <w:rFonts w:eastAsia="PMingLiU" w:cs="Tahoma"/>
          <w:color w:val="000000"/>
          <w:lang w:val="zh-TW"/>
        </w:rPr>
        <w:t>及</w:t>
      </w:r>
      <w:r w:rsidRPr="005F0853">
        <w:rPr>
          <w:rFonts w:eastAsia="PMingLiU" w:cs="Tahoma"/>
          <w:color w:val="000000"/>
        </w:rPr>
        <w:t xml:space="preserve"> Forefront Protection 2010 for SharePoint Server</w:t>
      </w:r>
      <w:r w:rsidRPr="00022D49">
        <w:rPr>
          <w:rFonts w:eastAsia="PMingLiU" w:cs="Tahoma"/>
          <w:color w:val="000000"/>
          <w:lang w:val="zh-TW"/>
        </w:rPr>
        <w:t>。</w:t>
      </w:r>
    </w:p>
    <w:p w14:paraId="293D1207" w14:textId="77777777" w:rsidR="00813048" w:rsidRPr="00022D49" w:rsidRDefault="00813048" w:rsidP="00796FF5">
      <w:pPr>
        <w:ind w:left="720"/>
        <w:rPr>
          <w:rFonts w:eastAsia="PMingLiU" w:cs="Tahoma"/>
        </w:rPr>
      </w:pPr>
    </w:p>
    <w:p w14:paraId="293D1208" w14:textId="77777777" w:rsidR="00813048" w:rsidRPr="00022D49" w:rsidRDefault="00813048" w:rsidP="00796FF5">
      <w:pPr>
        <w:ind w:left="720"/>
        <w:rPr>
          <w:rFonts w:eastAsia="PMingLiU" w:cs="Tahoma"/>
          <w:lang w:eastAsia="zh-TW"/>
        </w:rPr>
      </w:pPr>
      <w:r w:rsidRPr="00022D49">
        <w:rPr>
          <w:rFonts w:eastAsia="PMingLiU" w:cs="Tahoma"/>
          <w:lang w:val="zh-TW" w:eastAsia="zh-TW"/>
        </w:rPr>
        <w:t>如需線上服務價格及付款條件，請參閱</w:t>
      </w:r>
      <w:hyperlink w:anchor="_Section_5_–" w:history="1">
        <w:r w:rsidRPr="00550685">
          <w:rPr>
            <w:rStyle w:val="Hyperlink"/>
            <w:rFonts w:eastAsia="PMingLiU" w:cs="Tahoma"/>
            <w:lang w:val="zh-TW" w:eastAsia="zh-TW"/>
          </w:rPr>
          <w:t>第</w:t>
        </w:r>
        <w:r w:rsidRPr="00550685">
          <w:rPr>
            <w:rStyle w:val="Hyperlink"/>
            <w:rFonts w:eastAsia="PMingLiU" w:cs="Tahoma"/>
            <w:lang w:val="zh-TW" w:eastAsia="zh-TW"/>
          </w:rPr>
          <w:t xml:space="preserve"> 5 </w:t>
        </w:r>
        <w:r w:rsidRPr="00550685">
          <w:rPr>
            <w:rStyle w:val="Hyperlink"/>
            <w:rFonts w:eastAsia="PMingLiU" w:cs="Tahoma"/>
            <w:lang w:val="zh-TW" w:eastAsia="zh-TW"/>
          </w:rPr>
          <w:t>節</w:t>
        </w:r>
      </w:hyperlink>
      <w:r w:rsidRPr="00022D49">
        <w:rPr>
          <w:rFonts w:eastAsia="PMingLiU" w:cs="Tahoma"/>
          <w:lang w:val="zh-TW" w:eastAsia="zh-TW"/>
        </w:rPr>
        <w:t>。</w:t>
      </w:r>
    </w:p>
    <w:p w14:paraId="293D1209" w14:textId="77777777" w:rsidR="00813048" w:rsidRDefault="00813048">
      <w:pPr>
        <w:pStyle w:val="Heading3"/>
        <w:rPr>
          <w:rFonts w:ascii="Tahoma" w:eastAsia="PMingLiU" w:hAnsi="Tahoma" w:cs="Tahoma"/>
          <w:lang w:eastAsia="zh-TW"/>
        </w:rPr>
      </w:pPr>
    </w:p>
    <w:p w14:paraId="293D120A" w14:textId="77777777" w:rsidR="00A2499C" w:rsidRPr="00E245C2" w:rsidRDefault="00A2499C" w:rsidP="00E245C2">
      <w:pPr>
        <w:rPr>
          <w:lang w:eastAsia="zh-TW"/>
        </w:rPr>
      </w:pPr>
    </w:p>
    <w:p w14:paraId="293D120B" w14:textId="77777777" w:rsidR="00813048" w:rsidRPr="00022D49" w:rsidRDefault="00813048">
      <w:pPr>
        <w:pStyle w:val="Heading3"/>
        <w:rPr>
          <w:rFonts w:ascii="Tahoma" w:eastAsia="PMingLiU" w:hAnsi="Tahoma" w:cs="Tahoma"/>
        </w:rPr>
      </w:pPr>
      <w:bookmarkStart w:id="1360" w:name="_Toc336338320"/>
      <w:bookmarkStart w:id="1361" w:name="Srv_49ForefrontSecfoOffComm"/>
      <w:bookmarkStart w:id="1362" w:name="_57_Forefront_Security"/>
      <w:bookmarkStart w:id="1363" w:name="_Toc340918200"/>
      <w:bookmarkEnd w:id="1360"/>
      <w:bookmarkEnd w:id="1361"/>
      <w:bookmarkEnd w:id="1362"/>
      <w:r w:rsidRPr="005F0853">
        <w:rPr>
          <w:rFonts w:ascii="Tahoma" w:eastAsia="PMingLiU" w:hAnsi="Tahoma" w:cs="Tahoma"/>
          <w:caps/>
          <w:color w:val="F66400"/>
          <w:sz w:val="22"/>
          <w:vertAlign w:val="superscript"/>
        </w:rPr>
        <w:t xml:space="preserve">57 </w:t>
      </w:r>
      <w:r w:rsidRPr="005F0853">
        <w:rPr>
          <w:rFonts w:ascii="Tahoma" w:eastAsia="PMingLiU" w:hAnsi="Tahoma" w:cs="Tahoma"/>
          <w:color w:val="F66400"/>
          <w:sz w:val="22"/>
        </w:rPr>
        <w:t>Forefront Security for Office Communications Server (</w:t>
      </w:r>
      <w:r w:rsidRPr="00022D49">
        <w:rPr>
          <w:rFonts w:ascii="Tahoma" w:eastAsia="PMingLiU" w:hAnsi="Tahoma" w:cs="Tahoma"/>
          <w:color w:val="F66400"/>
          <w:sz w:val="22"/>
          <w:lang w:val="zh-TW"/>
        </w:rPr>
        <w:t>使用者及裝置訂閱使用權</w:t>
      </w:r>
      <w:r w:rsidRPr="005F0853">
        <w:rPr>
          <w:rFonts w:ascii="Tahoma" w:eastAsia="PMingLiU" w:hAnsi="Tahoma" w:cs="Tahoma"/>
          <w:color w:val="F66400"/>
          <w:sz w:val="22"/>
        </w:rPr>
        <w:t>)</w:t>
      </w:r>
      <w:bookmarkEnd w:id="1363"/>
    </w:p>
    <w:p w14:paraId="293D120C" w14:textId="77777777" w:rsidR="00813048" w:rsidRPr="00022D49" w:rsidRDefault="00813048">
      <w:pPr>
        <w:pStyle w:val="EndnoteText"/>
        <w:ind w:left="0"/>
        <w:rPr>
          <w:rFonts w:ascii="Tahoma" w:eastAsia="PMingLiU" w:hAnsi="Tahoma" w:cs="Tahoma"/>
          <w:sz w:val="18"/>
          <w:szCs w:val="18"/>
        </w:rPr>
      </w:pPr>
    </w:p>
    <w:p w14:paraId="293D120D" w14:textId="77777777" w:rsidR="00813048" w:rsidRPr="00022D49" w:rsidRDefault="00813048" w:rsidP="009115D6">
      <w:pPr>
        <w:ind w:left="720"/>
        <w:rPr>
          <w:rFonts w:eastAsia="PMingLiU" w:cs="Tahoma"/>
          <w:lang w:eastAsia="zh-TW"/>
        </w:rPr>
      </w:pP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12 </w:t>
      </w:r>
      <w:r w:rsidRPr="00022D49">
        <w:rPr>
          <w:rFonts w:eastAsia="PMingLiU" w:cs="Tahoma"/>
          <w:lang w:val="zh-TW"/>
        </w:rPr>
        <w:t>月</w:t>
      </w:r>
      <w:r w:rsidRPr="005F0853">
        <w:rPr>
          <w:rFonts w:eastAsia="PMingLiU" w:cs="Tahoma"/>
        </w:rPr>
        <w:t xml:space="preserve"> 1 </w:t>
      </w:r>
      <w:r w:rsidRPr="00022D49">
        <w:rPr>
          <w:rFonts w:eastAsia="PMingLiU" w:cs="Tahoma"/>
          <w:lang w:val="zh-TW"/>
        </w:rPr>
        <w:t>日起</w:t>
      </w:r>
      <w:r w:rsidRPr="005F0853">
        <w:rPr>
          <w:rFonts w:eastAsia="PMingLiU" w:cs="Tahoma"/>
        </w:rPr>
        <w:t>，</w:t>
      </w:r>
      <w:r w:rsidRPr="00022D49">
        <w:rPr>
          <w:rFonts w:eastAsia="PMingLiU" w:cs="Tahoma"/>
          <w:lang w:val="zh-TW"/>
        </w:rPr>
        <w:t>將不再提供</w:t>
      </w:r>
      <w:r w:rsidRPr="005F0853">
        <w:rPr>
          <w:rFonts w:eastAsia="PMingLiU" w:cs="Tahoma"/>
        </w:rPr>
        <w:t xml:space="preserve"> </w:t>
      </w:r>
      <w:r w:rsidRPr="005F0853">
        <w:rPr>
          <w:rFonts w:eastAsia="PMingLiU" w:cs="Tahoma"/>
          <w:color w:val="000000"/>
        </w:rPr>
        <w:t>Forefront Security for Office Communications Server</w:t>
      </w:r>
      <w:r w:rsidRPr="00022D49">
        <w:rPr>
          <w:rFonts w:eastAsia="PMingLiU" w:cs="Tahoma"/>
          <w:color w:val="000000"/>
          <w:lang w:val="zh-TW"/>
        </w:rPr>
        <w:t>。</w:t>
      </w: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11 </w:t>
      </w:r>
      <w:r w:rsidRPr="00022D49">
        <w:rPr>
          <w:rFonts w:eastAsia="PMingLiU" w:cs="Tahoma"/>
          <w:lang w:val="zh-TW"/>
        </w:rPr>
        <w:t>月</w:t>
      </w:r>
      <w:r w:rsidRPr="005F0853">
        <w:rPr>
          <w:rFonts w:eastAsia="PMingLiU" w:cs="Tahoma"/>
        </w:rPr>
        <w:t xml:space="preserve"> 30 </w:t>
      </w:r>
      <w:r w:rsidRPr="00022D49">
        <w:rPr>
          <w:rFonts w:eastAsia="PMingLiU" w:cs="Tahoma"/>
          <w:lang w:val="zh-TW"/>
        </w:rPr>
        <w:t>日起</w:t>
      </w:r>
      <w:r w:rsidRPr="005F0853">
        <w:rPr>
          <w:rFonts w:eastAsia="PMingLiU" w:cs="Tahoma"/>
        </w:rPr>
        <w:t>，</w:t>
      </w:r>
      <w:r w:rsidRPr="00022D49">
        <w:rPr>
          <w:rFonts w:eastAsia="PMingLiU" w:cs="Tahoma"/>
          <w:lang w:val="zh-TW"/>
        </w:rPr>
        <w:t>具備線上服務之有效訂閱的現有客戶得繼續使用線上服務</w:t>
      </w:r>
      <w:r w:rsidRPr="005F0853">
        <w:rPr>
          <w:rFonts w:eastAsia="PMingLiU" w:cs="Tahoma"/>
        </w:rPr>
        <w:t>，</w:t>
      </w:r>
      <w:r w:rsidRPr="00022D49">
        <w:rPr>
          <w:rFonts w:eastAsia="PMingLiU" w:cs="Tahoma"/>
          <w:lang w:val="zh-TW"/>
        </w:rPr>
        <w:t>直至客戶轉換為後續服務或</w:t>
      </w:r>
      <w:r w:rsidRPr="005F0853">
        <w:rPr>
          <w:rFonts w:eastAsia="PMingLiU" w:cs="Tahoma"/>
        </w:rPr>
        <w:t xml:space="preserve"> 2015 </w:t>
      </w:r>
      <w:r w:rsidRPr="00022D49">
        <w:rPr>
          <w:rFonts w:eastAsia="PMingLiU" w:cs="Tahoma"/>
          <w:lang w:val="zh-TW"/>
        </w:rPr>
        <w:t>年</w:t>
      </w:r>
      <w:r w:rsidRPr="005F0853">
        <w:rPr>
          <w:rFonts w:eastAsia="PMingLiU" w:cs="Tahoma"/>
        </w:rPr>
        <w:t xml:space="preserve"> 12 </w:t>
      </w:r>
      <w:r w:rsidRPr="00022D49">
        <w:rPr>
          <w:rFonts w:eastAsia="PMingLiU" w:cs="Tahoma"/>
          <w:lang w:val="zh-TW"/>
        </w:rPr>
        <w:t>月</w:t>
      </w:r>
      <w:r w:rsidRPr="005F0853">
        <w:rPr>
          <w:rFonts w:eastAsia="PMingLiU" w:cs="Tahoma"/>
        </w:rPr>
        <w:t xml:space="preserve"> 31 </w:t>
      </w:r>
      <w:r w:rsidRPr="00022D49">
        <w:rPr>
          <w:rFonts w:eastAsia="PMingLiU" w:cs="Tahoma"/>
          <w:lang w:val="zh-TW"/>
        </w:rPr>
        <w:t>日</w:t>
      </w:r>
      <w:r w:rsidRPr="005F0853">
        <w:rPr>
          <w:rFonts w:eastAsia="PMingLiU" w:cs="Tahoma"/>
        </w:rPr>
        <w:t xml:space="preserve"> (</w:t>
      </w:r>
      <w:r w:rsidRPr="00022D49">
        <w:rPr>
          <w:rFonts w:eastAsia="PMingLiU" w:cs="Tahoma"/>
          <w:lang w:val="zh-TW"/>
        </w:rPr>
        <w:t>兩者視何者較早發生</w:t>
      </w:r>
      <w:r w:rsidRPr="005F0853">
        <w:rPr>
          <w:rFonts w:eastAsia="PMingLiU" w:cs="Tahoma"/>
        </w:rPr>
        <w:t xml:space="preserve">) </w:t>
      </w:r>
      <w:r w:rsidRPr="00022D49">
        <w:rPr>
          <w:rFonts w:eastAsia="PMingLiU" w:cs="Tahoma"/>
          <w:lang w:val="zh-TW"/>
        </w:rPr>
        <w:t>為止。</w:t>
      </w:r>
      <w:r w:rsidRPr="00022D49">
        <w:rPr>
          <w:rFonts w:eastAsia="PMingLiU" w:cs="Tahoma"/>
          <w:lang w:val="zh-TW" w:eastAsia="zh-TW"/>
        </w:rPr>
        <w:t>現有客戶亦得視需求加入新使用者，不需要訂購額外的使用者訂閱使用權。</w:t>
      </w:r>
      <w:r w:rsidRPr="00022D49">
        <w:rPr>
          <w:rFonts w:eastAsia="PMingLiU" w:cs="Tahoma"/>
          <w:color w:val="000000"/>
          <w:lang w:val="zh-TW" w:eastAsia="zh-TW"/>
        </w:rPr>
        <w:t>線上服務之持續使用仍需受客戶之大量授權合約的條款及條件、線上服務之產品使用權，以及在此所述之條款及條件所拘束。</w:t>
      </w:r>
    </w:p>
    <w:p w14:paraId="293D120E" w14:textId="77777777" w:rsidR="00813048" w:rsidRPr="00022D49" w:rsidRDefault="00813048" w:rsidP="009115D6">
      <w:pPr>
        <w:ind w:left="720"/>
        <w:rPr>
          <w:rFonts w:eastAsia="PMingLiU" w:cs="Tahoma"/>
          <w:lang w:eastAsia="zh-TW"/>
        </w:rPr>
      </w:pPr>
    </w:p>
    <w:p w14:paraId="293D120F" w14:textId="77777777" w:rsidR="00813048" w:rsidRPr="00E245C2" w:rsidRDefault="00813048" w:rsidP="00E62BC4">
      <w:pPr>
        <w:pStyle w:val="EndnoteText"/>
        <w:ind w:left="720"/>
        <w:rPr>
          <w:rFonts w:ascii="Tahoma" w:eastAsia="PMingLiU" w:hAnsi="Tahoma" w:cs="Tahoma"/>
          <w:sz w:val="18"/>
          <w:szCs w:val="18"/>
        </w:rPr>
      </w:pPr>
      <w:r w:rsidRPr="00E245C2">
        <w:rPr>
          <w:rFonts w:ascii="Tahoma" w:eastAsia="PMingLiU" w:hAnsi="Tahoma" w:cs="Tahoma"/>
          <w:bCs/>
          <w:color w:val="000000"/>
          <w:sz w:val="18"/>
          <w:szCs w:val="18"/>
          <w:lang w:val="zh-TW" w:eastAsia="x-none"/>
        </w:rPr>
        <w:t>存取受保護之伺服器的所有使用者</w:t>
      </w:r>
      <w:r w:rsidRPr="00E245C2">
        <w:rPr>
          <w:rFonts w:ascii="Tahoma" w:eastAsia="PMingLiU" w:hAnsi="Tahoma" w:cs="Tahoma"/>
          <w:bCs/>
          <w:color w:val="000000"/>
          <w:sz w:val="18"/>
          <w:szCs w:val="18"/>
          <w:lang w:val="zh-TW" w:eastAsia="x-none"/>
        </w:rPr>
        <w:t xml:space="preserve"> (</w:t>
      </w:r>
      <w:r w:rsidRPr="00E245C2">
        <w:rPr>
          <w:rFonts w:ascii="Tahoma" w:eastAsia="PMingLiU" w:hAnsi="Tahoma" w:cs="Tahoma"/>
          <w:bCs/>
          <w:color w:val="000000"/>
          <w:sz w:val="18"/>
          <w:szCs w:val="18"/>
          <w:lang w:val="zh-TW" w:eastAsia="x-none"/>
        </w:rPr>
        <w:t>或裝置</w:t>
      </w:r>
      <w:r w:rsidRPr="00E245C2">
        <w:rPr>
          <w:rFonts w:ascii="Tahoma" w:eastAsia="PMingLiU" w:hAnsi="Tahoma" w:cs="Tahoma"/>
          <w:bCs/>
          <w:color w:val="000000"/>
          <w:sz w:val="18"/>
          <w:szCs w:val="18"/>
          <w:lang w:val="zh-TW" w:eastAsia="x-none"/>
        </w:rPr>
        <w:t xml:space="preserve">) </w:t>
      </w:r>
      <w:r w:rsidRPr="00E245C2">
        <w:rPr>
          <w:rFonts w:ascii="Tahoma" w:eastAsia="PMingLiU" w:hAnsi="Tahoma" w:cs="Tahoma"/>
          <w:bCs/>
          <w:color w:val="000000"/>
          <w:sz w:val="18"/>
          <w:szCs w:val="18"/>
          <w:lang w:val="zh-TW" w:eastAsia="x-none"/>
        </w:rPr>
        <w:t>都需要使用者</w:t>
      </w:r>
      <w:r w:rsidRPr="00E245C2">
        <w:rPr>
          <w:rFonts w:ascii="Tahoma" w:eastAsia="PMingLiU" w:hAnsi="Tahoma" w:cs="Tahoma"/>
          <w:bCs/>
          <w:color w:val="000000"/>
          <w:sz w:val="18"/>
          <w:szCs w:val="18"/>
          <w:lang w:val="zh-TW" w:eastAsia="x-none"/>
        </w:rPr>
        <w:t xml:space="preserve"> (</w:t>
      </w:r>
      <w:r w:rsidRPr="00E245C2">
        <w:rPr>
          <w:rFonts w:ascii="Tahoma" w:eastAsia="PMingLiU" w:hAnsi="Tahoma" w:cs="Tahoma"/>
          <w:bCs/>
          <w:color w:val="000000"/>
          <w:sz w:val="18"/>
          <w:szCs w:val="18"/>
          <w:lang w:val="zh-TW" w:eastAsia="x-none"/>
        </w:rPr>
        <w:t>或裝置</w:t>
      </w:r>
      <w:r w:rsidRPr="00E245C2">
        <w:rPr>
          <w:rFonts w:ascii="Tahoma" w:eastAsia="PMingLiU" w:hAnsi="Tahoma" w:cs="Tahoma"/>
          <w:bCs/>
          <w:color w:val="000000"/>
          <w:sz w:val="18"/>
          <w:szCs w:val="18"/>
          <w:lang w:val="zh-TW" w:eastAsia="x-none"/>
        </w:rPr>
        <w:t>) SL</w:t>
      </w:r>
      <w:r w:rsidRPr="00E245C2">
        <w:rPr>
          <w:rFonts w:ascii="Tahoma" w:eastAsia="PMingLiU" w:hAnsi="Tahoma" w:cs="Tahoma"/>
          <w:bCs/>
          <w:color w:val="000000"/>
          <w:sz w:val="18"/>
          <w:szCs w:val="18"/>
          <w:lang w:val="zh-TW" w:eastAsia="x-none"/>
        </w:rPr>
        <w:t>。此線上服務就是以前的</w:t>
      </w:r>
      <w:r w:rsidRPr="00E245C2">
        <w:rPr>
          <w:rFonts w:ascii="Tahoma" w:eastAsia="PMingLiU" w:hAnsi="Tahoma" w:cs="Tahoma"/>
          <w:bCs/>
          <w:color w:val="000000"/>
          <w:sz w:val="18"/>
          <w:szCs w:val="18"/>
          <w:lang w:val="zh-TW" w:eastAsia="x-none"/>
        </w:rPr>
        <w:t xml:space="preserve"> Antigen for</w:t>
      </w:r>
      <w:r w:rsidR="00E45FD8" w:rsidRPr="00E245C2">
        <w:rPr>
          <w:rFonts w:ascii="Tahoma" w:eastAsia="PMingLiU" w:hAnsi="Tahoma" w:cs="Tahoma"/>
          <w:bCs/>
          <w:color w:val="000000"/>
          <w:sz w:val="18"/>
          <w:szCs w:val="18"/>
          <w:lang w:eastAsia="x-none"/>
        </w:rPr>
        <w:t> </w:t>
      </w:r>
      <w:r w:rsidRPr="00E245C2">
        <w:rPr>
          <w:rFonts w:ascii="Tahoma" w:eastAsia="PMingLiU" w:hAnsi="Tahoma" w:cs="Tahoma"/>
          <w:bCs/>
          <w:color w:val="000000"/>
          <w:sz w:val="18"/>
          <w:szCs w:val="18"/>
          <w:lang w:val="zh-TW" w:eastAsia="x-none"/>
        </w:rPr>
        <w:t>Instant Messaging</w:t>
      </w:r>
      <w:r w:rsidRPr="00E245C2">
        <w:rPr>
          <w:rFonts w:ascii="Tahoma" w:eastAsia="PMingLiU" w:hAnsi="Tahoma" w:cs="Tahoma"/>
          <w:bCs/>
          <w:color w:val="000000"/>
          <w:sz w:val="18"/>
          <w:szCs w:val="18"/>
          <w:lang w:val="zh-TW" w:eastAsia="x-none"/>
        </w:rPr>
        <w:t>。</w:t>
      </w:r>
    </w:p>
    <w:p w14:paraId="293D1210" w14:textId="77777777" w:rsidR="00813048" w:rsidRPr="00E245C2" w:rsidRDefault="00813048" w:rsidP="00697E59">
      <w:pPr>
        <w:rPr>
          <w:rFonts w:eastAsia="PMingLiU" w:cs="Tahoma"/>
          <w:sz w:val="16"/>
          <w:szCs w:val="16"/>
        </w:rPr>
      </w:pPr>
      <w:bookmarkStart w:id="1364" w:name="Srv_48ForefrontSvrSecMgmtConsole"/>
    </w:p>
    <w:p w14:paraId="293D1211" w14:textId="77777777" w:rsidR="00813048" w:rsidRPr="00E245C2" w:rsidRDefault="00813048">
      <w:pPr>
        <w:ind w:left="720"/>
        <w:rPr>
          <w:rFonts w:eastAsia="PMingLiU" w:cs="Tahoma"/>
          <w:sz w:val="16"/>
          <w:szCs w:val="16"/>
        </w:rPr>
      </w:pPr>
      <w:bookmarkStart w:id="1365" w:name="_49_Forefront_Threat"/>
      <w:bookmarkEnd w:id="1364"/>
      <w:bookmarkEnd w:id="1365"/>
    </w:p>
    <w:p w14:paraId="293D1212" w14:textId="77777777" w:rsidR="00813048" w:rsidRPr="00022D49" w:rsidRDefault="00813048" w:rsidP="0079439D">
      <w:pPr>
        <w:pStyle w:val="Heading3"/>
        <w:rPr>
          <w:rFonts w:ascii="Tahoma" w:eastAsia="PMingLiU" w:hAnsi="Tahoma" w:cs="Tahoma"/>
        </w:rPr>
      </w:pPr>
      <w:bookmarkStart w:id="1366" w:name="_50__Forefront"/>
      <w:bookmarkStart w:id="1367" w:name="_57_Forefront_Threat"/>
      <w:bookmarkStart w:id="1368" w:name="_Toc336338321"/>
      <w:bookmarkStart w:id="1369" w:name="Srv_52ForefrontUnifiedAccessGtwy2010"/>
      <w:bookmarkStart w:id="1370" w:name="Srv_56ForefrontUnifiedAccessGtwy2010"/>
      <w:bookmarkStart w:id="1371" w:name="Srv_51ForefrontThreatMgmtGtwy2010"/>
      <w:bookmarkStart w:id="1372" w:name="_58_Forefront_Threat"/>
      <w:bookmarkStart w:id="1373" w:name="_Toc340918201"/>
      <w:bookmarkEnd w:id="1366"/>
      <w:bookmarkEnd w:id="1367"/>
      <w:bookmarkEnd w:id="1368"/>
      <w:bookmarkEnd w:id="1369"/>
      <w:bookmarkEnd w:id="1370"/>
      <w:bookmarkEnd w:id="1371"/>
      <w:bookmarkEnd w:id="1372"/>
      <w:r w:rsidRPr="00022D49">
        <w:rPr>
          <w:rFonts w:ascii="Tahoma" w:eastAsia="PMingLiU" w:hAnsi="Tahoma" w:cs="Tahoma"/>
          <w:caps/>
          <w:color w:val="F66400"/>
          <w:sz w:val="22"/>
          <w:vertAlign w:val="superscript"/>
          <w:lang w:val="zh-TW"/>
        </w:rPr>
        <w:t xml:space="preserve">58 </w:t>
      </w:r>
      <w:r w:rsidRPr="00022D49">
        <w:rPr>
          <w:rFonts w:ascii="Tahoma" w:eastAsia="PMingLiU" w:hAnsi="Tahoma" w:cs="Tahoma"/>
          <w:color w:val="F66400"/>
          <w:sz w:val="22"/>
          <w:lang w:val="zh-TW"/>
        </w:rPr>
        <w:t>Forefront Threat Management Gateway Web Protection Service</w:t>
      </w:r>
      <w:bookmarkEnd w:id="1373"/>
    </w:p>
    <w:p w14:paraId="293D1213" w14:textId="77777777" w:rsidR="00813048" w:rsidRPr="00022D49" w:rsidRDefault="00813048" w:rsidP="009E4FDD">
      <w:pPr>
        <w:pStyle w:val="Heading3"/>
        <w:rPr>
          <w:rFonts w:ascii="Tahoma" w:eastAsia="PMingLiU" w:hAnsi="Tahoma" w:cs="Tahoma"/>
          <w:sz w:val="22"/>
          <w:szCs w:val="22"/>
          <w:vertAlign w:val="superscript"/>
        </w:rPr>
      </w:pPr>
    </w:p>
    <w:p w14:paraId="293D1214" w14:textId="77777777" w:rsidR="00813048" w:rsidRPr="00022D49" w:rsidRDefault="00813048" w:rsidP="007B1734">
      <w:pPr>
        <w:ind w:left="720"/>
        <w:rPr>
          <w:rFonts w:eastAsia="PMingLiU" w:cs="Tahoma"/>
          <w:lang w:eastAsia="zh-TW"/>
        </w:rPr>
      </w:pPr>
      <w:bookmarkStart w:id="1374" w:name="_Toc336338322"/>
      <w:r w:rsidRPr="00022D49">
        <w:rPr>
          <w:rFonts w:eastAsia="PMingLiU" w:cs="Tahoma"/>
          <w:lang w:val="zh-TW"/>
        </w:rPr>
        <w:t>自</w:t>
      </w:r>
      <w:r w:rsidRPr="00022D49">
        <w:rPr>
          <w:rFonts w:eastAsia="PMingLiU" w:cs="Tahoma"/>
          <w:lang w:val="zh-TW"/>
        </w:rPr>
        <w:t xml:space="preserve"> 2012 </w:t>
      </w:r>
      <w:r w:rsidRPr="00022D49">
        <w:rPr>
          <w:rFonts w:eastAsia="PMingLiU" w:cs="Tahoma"/>
          <w:lang w:val="zh-TW"/>
        </w:rPr>
        <w:t>年</w:t>
      </w:r>
      <w:r w:rsidRPr="00022D49">
        <w:rPr>
          <w:rFonts w:eastAsia="PMingLiU" w:cs="Tahoma"/>
          <w:lang w:val="zh-TW"/>
        </w:rPr>
        <w:t xml:space="preserve"> 12 </w:t>
      </w:r>
      <w:r w:rsidRPr="00022D49">
        <w:rPr>
          <w:rFonts w:eastAsia="PMingLiU" w:cs="Tahoma"/>
          <w:lang w:val="zh-TW"/>
        </w:rPr>
        <w:t>月</w:t>
      </w:r>
      <w:r w:rsidRPr="00022D49">
        <w:rPr>
          <w:rFonts w:eastAsia="PMingLiU" w:cs="Tahoma"/>
          <w:lang w:val="zh-TW"/>
        </w:rPr>
        <w:t xml:space="preserve"> 1 </w:t>
      </w:r>
      <w:r w:rsidRPr="00022D49">
        <w:rPr>
          <w:rFonts w:eastAsia="PMingLiU" w:cs="Tahoma"/>
          <w:lang w:val="zh-TW"/>
        </w:rPr>
        <w:t>日起，將不再提供</w:t>
      </w:r>
      <w:r w:rsidRPr="00022D49">
        <w:rPr>
          <w:rFonts w:eastAsia="PMingLiU" w:cs="Tahoma"/>
          <w:lang w:val="zh-TW"/>
        </w:rPr>
        <w:t xml:space="preserve"> </w:t>
      </w:r>
      <w:r w:rsidRPr="00022D49">
        <w:rPr>
          <w:rFonts w:eastAsia="PMingLiU" w:cs="Tahoma"/>
          <w:color w:val="000000"/>
          <w:lang w:val="zh-TW"/>
        </w:rPr>
        <w:t>Forefront Threat Management Gateway Web Protection Service</w:t>
      </w:r>
      <w:r w:rsidRPr="00022D49">
        <w:rPr>
          <w:rFonts w:eastAsia="PMingLiU" w:cs="Tahoma"/>
          <w:color w:val="000000"/>
          <w:lang w:val="zh-TW"/>
        </w:rPr>
        <w:t>。</w:t>
      </w:r>
      <w:r w:rsidRPr="00022D49">
        <w:rPr>
          <w:rFonts w:eastAsia="PMingLiU" w:cs="Tahoma"/>
          <w:lang w:val="zh-TW" w:eastAsia="zh-TW"/>
        </w:rPr>
        <w:t>自</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11 </w:t>
      </w:r>
      <w:r w:rsidRPr="00022D49">
        <w:rPr>
          <w:rFonts w:eastAsia="PMingLiU" w:cs="Tahoma"/>
          <w:lang w:val="zh-TW" w:eastAsia="zh-TW"/>
        </w:rPr>
        <w:t>月</w:t>
      </w:r>
      <w:r w:rsidRPr="00022D49">
        <w:rPr>
          <w:rFonts w:eastAsia="PMingLiU" w:cs="Tahoma"/>
          <w:lang w:val="zh-TW" w:eastAsia="zh-TW"/>
        </w:rPr>
        <w:t xml:space="preserve"> 30 </w:t>
      </w:r>
      <w:r w:rsidRPr="00022D49">
        <w:rPr>
          <w:rFonts w:eastAsia="PMingLiU" w:cs="Tahoma"/>
          <w:lang w:val="zh-TW" w:eastAsia="zh-TW"/>
        </w:rPr>
        <w:t>日起，具備線上服務之有效訂閱的現有客戶得繼續使用線上服務，直至客戶轉換為後續服務或</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12 </w:t>
      </w:r>
      <w:r w:rsidRPr="00022D49">
        <w:rPr>
          <w:rFonts w:eastAsia="PMingLiU" w:cs="Tahoma"/>
          <w:lang w:val="zh-TW" w:eastAsia="zh-TW"/>
        </w:rPr>
        <w:t>月</w:t>
      </w:r>
      <w:r w:rsidRPr="00022D49">
        <w:rPr>
          <w:rFonts w:eastAsia="PMingLiU" w:cs="Tahoma"/>
          <w:lang w:val="zh-TW" w:eastAsia="zh-TW"/>
        </w:rPr>
        <w:t xml:space="preserve"> 31 </w:t>
      </w:r>
      <w:r w:rsidRPr="00022D49">
        <w:rPr>
          <w:rFonts w:eastAsia="PMingLiU" w:cs="Tahoma"/>
          <w:lang w:val="zh-TW" w:eastAsia="zh-TW"/>
        </w:rPr>
        <w:t>日</w:t>
      </w:r>
      <w:r w:rsidRPr="00022D49">
        <w:rPr>
          <w:rFonts w:eastAsia="PMingLiU" w:cs="Tahoma"/>
          <w:lang w:val="zh-TW" w:eastAsia="zh-TW"/>
        </w:rPr>
        <w:t xml:space="preserve"> (</w:t>
      </w:r>
      <w:r w:rsidRPr="00022D49">
        <w:rPr>
          <w:rFonts w:eastAsia="PMingLiU" w:cs="Tahoma"/>
          <w:lang w:val="zh-TW" w:eastAsia="zh-TW"/>
        </w:rPr>
        <w:t>兩者視何者較早發生</w:t>
      </w:r>
      <w:r w:rsidRPr="00022D49">
        <w:rPr>
          <w:rFonts w:eastAsia="PMingLiU" w:cs="Tahoma"/>
          <w:lang w:val="zh-TW" w:eastAsia="zh-TW"/>
        </w:rPr>
        <w:t xml:space="preserve">) </w:t>
      </w:r>
      <w:r w:rsidRPr="00022D49">
        <w:rPr>
          <w:rFonts w:eastAsia="PMingLiU" w:cs="Tahoma"/>
          <w:lang w:val="zh-TW" w:eastAsia="zh-TW"/>
        </w:rPr>
        <w:t>為止。現有客戶亦得視需求加入新使用者，不需要訂購額外的使用者訂閱使用權。</w:t>
      </w:r>
      <w:r w:rsidRPr="00022D49">
        <w:rPr>
          <w:rFonts w:eastAsia="PMingLiU" w:cs="Tahoma"/>
          <w:color w:val="000000"/>
          <w:lang w:val="zh-TW" w:eastAsia="zh-TW"/>
        </w:rPr>
        <w:t>線上服務之持續使用仍需受客戶之大量授權合約的條款及條件、線上服務之產品使用權，以及在此所述之條款及條件所拘束。</w:t>
      </w:r>
    </w:p>
    <w:p w14:paraId="293D1215" w14:textId="77777777" w:rsidR="009B4ECA" w:rsidRPr="00022D49" w:rsidRDefault="009B4ECA" w:rsidP="00586FCE">
      <w:pPr>
        <w:rPr>
          <w:rFonts w:eastAsia="PMingLiU" w:cs="Tahoma"/>
          <w:lang w:eastAsia="zh-TW"/>
        </w:rPr>
      </w:pPr>
    </w:p>
    <w:p w14:paraId="293D1216" w14:textId="77777777" w:rsidR="00813048" w:rsidRPr="00022D49" w:rsidRDefault="00813048" w:rsidP="009E4FDD">
      <w:pPr>
        <w:pStyle w:val="Heading3"/>
        <w:rPr>
          <w:rFonts w:ascii="Tahoma" w:eastAsia="PMingLiU" w:hAnsi="Tahoma" w:cs="Tahoma"/>
          <w:lang w:eastAsia="zh-TW"/>
        </w:rPr>
      </w:pPr>
      <w:bookmarkStart w:id="1375" w:name="_59_Forefront_Unified"/>
      <w:bookmarkStart w:id="1376" w:name="_Toc340918202"/>
      <w:bookmarkEnd w:id="1374"/>
      <w:bookmarkEnd w:id="1375"/>
      <w:r w:rsidRPr="005F0853">
        <w:rPr>
          <w:rFonts w:ascii="Tahoma" w:eastAsia="PMingLiU" w:hAnsi="Tahoma" w:cs="Tahoma"/>
          <w:caps/>
          <w:color w:val="F66400"/>
          <w:sz w:val="22"/>
          <w:vertAlign w:val="superscript"/>
          <w:lang w:eastAsia="zh-TW"/>
        </w:rPr>
        <w:t xml:space="preserve">59 </w:t>
      </w:r>
      <w:r w:rsidRPr="005F0853">
        <w:rPr>
          <w:rFonts w:ascii="Tahoma" w:eastAsia="PMingLiU" w:hAnsi="Tahoma" w:cs="Tahoma"/>
          <w:color w:val="F66400"/>
          <w:sz w:val="22"/>
          <w:lang w:eastAsia="zh-TW"/>
        </w:rPr>
        <w:t>Forefront Unified Access Gateway 2010</w:t>
      </w:r>
      <w:bookmarkEnd w:id="1376"/>
    </w:p>
    <w:p w14:paraId="293D1217" w14:textId="77777777" w:rsidR="00813048" w:rsidRPr="00022D49" w:rsidRDefault="00813048" w:rsidP="009E4FDD">
      <w:pPr>
        <w:rPr>
          <w:rFonts w:eastAsia="PMingLiU" w:cs="Tahoma"/>
          <w:lang w:eastAsia="zh-TW"/>
        </w:rPr>
      </w:pPr>
    </w:p>
    <w:p w14:paraId="293D1218" w14:textId="77777777" w:rsidR="00813048" w:rsidRPr="00022D49" w:rsidRDefault="00813048" w:rsidP="009E4FDD">
      <w:pPr>
        <w:ind w:left="720"/>
        <w:rPr>
          <w:rFonts w:eastAsia="PMingLiU" w:cs="Tahoma"/>
        </w:rPr>
      </w:pPr>
      <w:r w:rsidRPr="00022D49">
        <w:rPr>
          <w:rFonts w:eastAsia="PMingLiU" w:cs="Tahoma"/>
          <w:color w:val="000000"/>
          <w:u w:val="single"/>
          <w:lang w:val="zh-TW"/>
        </w:rPr>
        <w:t>版本</w:t>
      </w:r>
      <w:r w:rsidRPr="005F0853">
        <w:rPr>
          <w:rFonts w:eastAsia="PMingLiU" w:cs="Tahoma"/>
          <w:color w:val="000000"/>
        </w:rPr>
        <w:t>：</w:t>
      </w:r>
    </w:p>
    <w:p w14:paraId="293D1219" w14:textId="77777777" w:rsidR="00813048" w:rsidRPr="00022D49" w:rsidRDefault="00813048" w:rsidP="009E4FDD">
      <w:pPr>
        <w:ind w:left="720"/>
        <w:rPr>
          <w:rFonts w:eastAsia="PMingLiU" w:cs="Tahoma"/>
        </w:rPr>
      </w:pPr>
      <w:r w:rsidRPr="005F0853">
        <w:rPr>
          <w:rFonts w:eastAsia="PMingLiU" w:cs="Tahoma"/>
          <w:color w:val="000000"/>
        </w:rPr>
        <w:t xml:space="preserve">Forefront Unified Access Gateway 2010 </w:t>
      </w:r>
      <w:r w:rsidRPr="00022D49">
        <w:rPr>
          <w:rFonts w:eastAsia="PMingLiU" w:cs="Tahoma"/>
          <w:color w:val="000000"/>
          <w:lang w:val="zh-TW"/>
        </w:rPr>
        <w:t>是</w:t>
      </w:r>
      <w:r w:rsidRPr="005F0853">
        <w:rPr>
          <w:rFonts w:eastAsia="PMingLiU" w:cs="Tahoma"/>
          <w:color w:val="000000"/>
        </w:rPr>
        <w:t xml:space="preserve"> Whale Intelligent Application Gateway 2007 </w:t>
      </w:r>
      <w:r w:rsidRPr="00022D49">
        <w:rPr>
          <w:rFonts w:eastAsia="PMingLiU" w:cs="Tahoma"/>
          <w:color w:val="000000"/>
          <w:lang w:val="zh-TW"/>
        </w:rPr>
        <w:t>的下一個版本</w:t>
      </w:r>
    </w:p>
    <w:p w14:paraId="293D121A" w14:textId="77777777" w:rsidR="00813048" w:rsidRPr="00022D49" w:rsidRDefault="00813048">
      <w:pPr>
        <w:ind w:left="720"/>
        <w:rPr>
          <w:rFonts w:eastAsia="PMingLiU" w:cs="Tahoma"/>
        </w:rPr>
      </w:pPr>
    </w:p>
    <w:p w14:paraId="293D121B" w14:textId="77777777" w:rsidR="00813048" w:rsidRPr="00022D49" w:rsidRDefault="00813048" w:rsidP="00416294">
      <w:pPr>
        <w:pStyle w:val="Heading3"/>
        <w:rPr>
          <w:rFonts w:ascii="Tahoma" w:eastAsia="PMingLiU" w:hAnsi="Tahoma" w:cs="Tahoma"/>
        </w:rPr>
      </w:pPr>
      <w:bookmarkStart w:id="1377" w:name="_51_High_Performance"/>
      <w:bookmarkStart w:id="1378" w:name="_Toc336338323"/>
      <w:bookmarkStart w:id="1379" w:name="Srv_48HighPerfComputingPack"/>
      <w:bookmarkStart w:id="1380" w:name="Srv_54HighPerfComputingPack"/>
      <w:bookmarkStart w:id="1381" w:name="Srv_49HighPerfComputingPack"/>
      <w:bookmarkStart w:id="1382" w:name="_60_HPC_Pack"/>
      <w:bookmarkStart w:id="1383" w:name="_Toc340918203"/>
      <w:bookmarkEnd w:id="1377"/>
      <w:bookmarkEnd w:id="1378"/>
      <w:bookmarkEnd w:id="1379"/>
      <w:bookmarkEnd w:id="1380"/>
      <w:bookmarkEnd w:id="1381"/>
      <w:bookmarkEnd w:id="1382"/>
      <w:r w:rsidRPr="005F0853">
        <w:rPr>
          <w:rFonts w:ascii="Tahoma" w:eastAsia="PMingLiU" w:hAnsi="Tahoma" w:cs="Tahoma"/>
          <w:caps/>
          <w:color w:val="F66400"/>
          <w:sz w:val="22"/>
          <w:vertAlign w:val="superscript"/>
        </w:rPr>
        <w:t xml:space="preserve">60 </w:t>
      </w:r>
      <w:r w:rsidRPr="005F0853">
        <w:rPr>
          <w:rFonts w:ascii="Tahoma" w:eastAsia="PMingLiU" w:hAnsi="Tahoma" w:cs="Tahoma"/>
          <w:color w:val="F66400"/>
          <w:sz w:val="22"/>
        </w:rPr>
        <w:t>HPC Pack 2008 R2 Enterprise</w:t>
      </w:r>
      <w:bookmarkEnd w:id="1383"/>
    </w:p>
    <w:p w14:paraId="293D121C" w14:textId="77777777" w:rsidR="00813048" w:rsidRPr="00022D49" w:rsidRDefault="00813048" w:rsidP="00416294">
      <w:pPr>
        <w:ind w:left="720"/>
        <w:rPr>
          <w:rFonts w:eastAsia="PMingLiU" w:cs="Tahoma"/>
        </w:rPr>
      </w:pPr>
    </w:p>
    <w:p w14:paraId="293D121D" w14:textId="77777777" w:rsidR="00813048" w:rsidRPr="00022D49" w:rsidRDefault="00813048" w:rsidP="00416294">
      <w:pPr>
        <w:spacing w:after="200"/>
        <w:ind w:left="720"/>
        <w:rPr>
          <w:rFonts w:eastAsia="PMingLiU" w:cs="Tahoma"/>
        </w:rPr>
      </w:pPr>
      <w:r w:rsidRPr="00022D49">
        <w:rPr>
          <w:rFonts w:eastAsia="PMingLiU" w:cs="Tahoma"/>
          <w:b/>
          <w:color w:val="000000"/>
          <w:lang w:val="zh-TW"/>
        </w:rPr>
        <w:t>與</w:t>
      </w:r>
      <w:r w:rsidRPr="005F0853">
        <w:rPr>
          <w:rFonts w:eastAsia="PMingLiU" w:cs="Tahoma"/>
          <w:b/>
          <w:color w:val="000000"/>
        </w:rPr>
        <w:t xml:space="preserve"> HPC Pack Enterprise </w:t>
      </w:r>
      <w:r w:rsidRPr="00022D49">
        <w:rPr>
          <w:rFonts w:eastAsia="PMingLiU" w:cs="Tahoma"/>
          <w:b/>
          <w:color w:val="000000"/>
          <w:lang w:val="zh-TW"/>
        </w:rPr>
        <w:t>生命週期終止相關聯的使用權之授與</w:t>
      </w:r>
      <w:r w:rsidRPr="005F0853">
        <w:rPr>
          <w:rFonts w:eastAsia="PMingLiU" w:cs="Tahoma"/>
          <w:b/>
          <w:color w:val="000000"/>
        </w:rPr>
        <w:t>：</w:t>
      </w:r>
      <w:r w:rsidRPr="005F0853">
        <w:rPr>
          <w:rFonts w:eastAsia="PMingLiU" w:cs="Tahoma"/>
          <w:color w:val="000000"/>
        </w:rPr>
        <w:t xml:space="preserve">HPC Pack 2008 R2 Enterprise </w:t>
      </w:r>
      <w:r w:rsidRPr="00022D49">
        <w:rPr>
          <w:rFonts w:eastAsia="PMingLiU" w:cs="Tahoma"/>
          <w:color w:val="000000"/>
          <w:lang w:val="zh-TW"/>
        </w:rPr>
        <w:t>將是大量授權中所販售的</w:t>
      </w:r>
      <w:r w:rsidRPr="005F0853">
        <w:rPr>
          <w:rFonts w:eastAsia="PMingLiU" w:cs="Tahoma"/>
          <w:color w:val="000000"/>
        </w:rPr>
        <w:t xml:space="preserve"> HPC Pack Enterprise </w:t>
      </w:r>
      <w:r w:rsidRPr="00022D49">
        <w:rPr>
          <w:rFonts w:eastAsia="PMingLiU" w:cs="Tahoma"/>
          <w:color w:val="000000"/>
          <w:lang w:val="zh-TW"/>
        </w:rPr>
        <w:t>的最新版本。未來版本將以免費下載的方式提供。</w:t>
      </w: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9 </w:t>
      </w:r>
      <w:r w:rsidRPr="00022D49">
        <w:rPr>
          <w:rFonts w:eastAsia="PMingLiU" w:cs="Tahoma"/>
          <w:lang w:val="zh-TW"/>
        </w:rPr>
        <w:t>月</w:t>
      </w:r>
      <w:r w:rsidRPr="005F0853">
        <w:rPr>
          <w:rFonts w:eastAsia="PMingLiU" w:cs="Tahoma"/>
        </w:rPr>
        <w:t xml:space="preserve"> 1 </w:t>
      </w:r>
      <w:r w:rsidRPr="00022D49">
        <w:rPr>
          <w:rFonts w:eastAsia="PMingLiU" w:cs="Tahoma"/>
          <w:lang w:val="zh-TW"/>
        </w:rPr>
        <w:t>日當日或</w:t>
      </w:r>
      <w:r w:rsidRPr="005F0853">
        <w:rPr>
          <w:rFonts w:eastAsia="PMingLiU" w:cs="Tahoma"/>
        </w:rPr>
        <w:t xml:space="preserve"> Windows Server 2012 </w:t>
      </w:r>
      <w:r w:rsidRPr="00022D49">
        <w:rPr>
          <w:rFonts w:eastAsia="PMingLiU" w:cs="Tahoma"/>
          <w:lang w:val="zh-TW"/>
        </w:rPr>
        <w:t>第一次在大量授權服務中心可供下載之曰期起</w:t>
      </w:r>
      <w:r w:rsidRPr="005F0853">
        <w:rPr>
          <w:rFonts w:eastAsia="PMingLiU" w:cs="Tahoma"/>
        </w:rPr>
        <w:t>，</w:t>
      </w:r>
      <w:r w:rsidRPr="00022D49">
        <w:rPr>
          <w:rFonts w:eastAsia="PMingLiU" w:cs="Tahoma"/>
          <w:lang w:val="zh-TW"/>
        </w:rPr>
        <w:t>兩者以較早日期為準</w:t>
      </w:r>
      <w:r w:rsidRPr="005F0853">
        <w:rPr>
          <w:rFonts w:eastAsia="PMingLiU" w:cs="Tahoma"/>
        </w:rPr>
        <w:t xml:space="preserve"> (</w:t>
      </w:r>
      <w:r w:rsidRPr="00022D49">
        <w:rPr>
          <w:rFonts w:eastAsia="PMingLiU" w:cs="Tahoma"/>
          <w:lang w:val="zh-TW"/>
        </w:rPr>
        <w:t>以下稱</w:t>
      </w:r>
      <w:r w:rsidR="00D758A8" w:rsidRPr="005F0853">
        <w:rPr>
          <w:rFonts w:eastAsia="PMingLiU" w:cs="Tahoma"/>
        </w:rPr>
        <w:br/>
      </w:r>
      <w:r w:rsidRPr="00022D49">
        <w:rPr>
          <w:rFonts w:eastAsia="PMingLiU" w:cs="Tahoma"/>
          <w:lang w:val="zh-TW"/>
        </w:rPr>
        <w:t>「合格使用權」</w:t>
      </w:r>
      <w:r w:rsidRPr="005F0853">
        <w:rPr>
          <w:rFonts w:eastAsia="PMingLiU" w:cs="Tahoma"/>
        </w:rPr>
        <w:t>)</w:t>
      </w:r>
      <w:r w:rsidRPr="005F0853">
        <w:rPr>
          <w:rFonts w:eastAsia="PMingLiU" w:cs="Tahoma"/>
        </w:rPr>
        <w:t>，</w:t>
      </w:r>
      <w:r w:rsidRPr="00022D49">
        <w:rPr>
          <w:rFonts w:eastAsia="PMingLiU" w:cs="Tahoma"/>
          <w:lang w:val="zh-TW"/>
        </w:rPr>
        <w:t>將允許具備</w:t>
      </w:r>
      <w:r w:rsidRPr="005F0853">
        <w:rPr>
          <w:rFonts w:eastAsia="PMingLiU" w:cs="Tahoma"/>
        </w:rPr>
        <w:t xml:space="preserve"> HPC Pack 2008 R2 Enterprise </w:t>
      </w:r>
      <w:r w:rsidRPr="00022D49">
        <w:rPr>
          <w:rFonts w:eastAsia="PMingLiU" w:cs="Tahoma"/>
          <w:lang w:val="zh-TW"/>
        </w:rPr>
        <w:t>使用權之有效軟體保證的大量授權客戶使用</w:t>
      </w:r>
      <w:r w:rsidRPr="005F0853">
        <w:rPr>
          <w:rFonts w:eastAsia="PMingLiU" w:cs="Tahoma"/>
        </w:rPr>
        <w:t xml:space="preserve"> Windows Server 2012 Standard</w:t>
      </w:r>
      <w:r w:rsidRPr="00022D49">
        <w:rPr>
          <w:rFonts w:eastAsia="PMingLiU" w:cs="Tahoma"/>
          <w:lang w:val="zh-TW"/>
        </w:rPr>
        <w:t>。為了促進此等使用，一旦</w:t>
      </w:r>
      <w:r w:rsidRPr="00022D49">
        <w:rPr>
          <w:rFonts w:eastAsia="PMingLiU" w:cs="Tahoma"/>
          <w:lang w:val="zh-TW"/>
        </w:rPr>
        <w:t xml:space="preserve"> Windows Server 2012 </w:t>
      </w:r>
      <w:r w:rsidRPr="00022D49">
        <w:rPr>
          <w:rFonts w:eastAsia="PMingLiU" w:cs="Tahoma"/>
          <w:lang w:val="zh-TW"/>
        </w:rPr>
        <w:t>可供使用，則針對客戶已擁有之每兩項合格使用權，客戶至多可以視同已獲授予一項</w:t>
      </w:r>
      <w:r w:rsidRPr="00022D49">
        <w:rPr>
          <w:rFonts w:eastAsia="PMingLiU" w:cs="Tahoma"/>
          <w:lang w:val="zh-TW"/>
        </w:rPr>
        <w:t xml:space="preserve"> Windows Server 2012 Standard </w:t>
      </w:r>
      <w:r w:rsidRPr="00022D49">
        <w:rPr>
          <w:rFonts w:eastAsia="PMingLiU" w:cs="Tahoma"/>
          <w:lang w:val="zh-TW"/>
        </w:rPr>
        <w:t>處理器使用權。</w:t>
      </w:r>
    </w:p>
    <w:p w14:paraId="293D121E" w14:textId="77777777" w:rsidR="00813048" w:rsidRPr="00022D49" w:rsidRDefault="00813048" w:rsidP="00024C3C">
      <w:pPr>
        <w:numPr>
          <w:ilvl w:val="0"/>
          <w:numId w:val="73"/>
        </w:numPr>
        <w:tabs>
          <w:tab w:val="clear" w:pos="360"/>
          <w:tab w:val="left" w:pos="1440"/>
        </w:tabs>
        <w:spacing w:after="100" w:afterAutospacing="1"/>
        <w:ind w:left="1440"/>
        <w:contextualSpacing/>
        <w:rPr>
          <w:rFonts w:eastAsia="PMingLiU" w:cs="Tahoma"/>
        </w:rPr>
      </w:pPr>
      <w:r w:rsidRPr="00022D49">
        <w:rPr>
          <w:rFonts w:eastAsia="PMingLiU" w:cs="Tahoma"/>
          <w:color w:val="000000"/>
          <w:lang w:val="zh-TW" w:eastAsia="zh-TW"/>
        </w:rPr>
        <w:t>如果客戶擁有奇數的</w:t>
      </w:r>
      <w:r w:rsidRPr="00022D49">
        <w:rPr>
          <w:rFonts w:eastAsia="PMingLiU" w:cs="Tahoma"/>
          <w:color w:val="000000"/>
          <w:lang w:val="zh-TW" w:eastAsia="zh-TW"/>
        </w:rPr>
        <w:t xml:space="preserve"> HPC Pack Enterprise </w:t>
      </w:r>
      <w:r w:rsidRPr="00022D49">
        <w:rPr>
          <w:rFonts w:eastAsia="PMingLiU" w:cs="Tahoma"/>
          <w:color w:val="000000"/>
          <w:lang w:val="zh-TW" w:eastAsia="zh-TW"/>
        </w:rPr>
        <w:t>使用權，則客戶將必須化整為下一個偶數以決定其授權數目。</w:t>
      </w:r>
      <w:r w:rsidRPr="00022D49">
        <w:rPr>
          <w:rFonts w:eastAsia="PMingLiU" w:cs="Tahoma"/>
          <w:color w:val="000000"/>
          <w:lang w:val="zh-TW"/>
        </w:rPr>
        <w:t>例如，擁有三個</w:t>
      </w:r>
      <w:r w:rsidRPr="00022D49">
        <w:rPr>
          <w:rFonts w:eastAsia="PMingLiU" w:cs="Tahoma"/>
          <w:color w:val="000000"/>
          <w:lang w:val="zh-TW"/>
        </w:rPr>
        <w:t xml:space="preserve"> HPC Pack Enterprise </w:t>
      </w:r>
      <w:r w:rsidRPr="00022D49">
        <w:rPr>
          <w:rFonts w:eastAsia="PMingLiU" w:cs="Tahoma"/>
          <w:color w:val="000000"/>
          <w:lang w:val="zh-TW"/>
        </w:rPr>
        <w:t>使用權的客戶將視同已獲授予總數兩個之</w:t>
      </w:r>
      <w:r w:rsidRPr="00022D49">
        <w:rPr>
          <w:rFonts w:eastAsia="PMingLiU" w:cs="Tahoma"/>
          <w:color w:val="000000"/>
          <w:lang w:val="zh-TW"/>
        </w:rPr>
        <w:t xml:space="preserve"> Windows Server 2012 Standard </w:t>
      </w:r>
      <w:r w:rsidRPr="00022D49">
        <w:rPr>
          <w:rFonts w:eastAsia="PMingLiU" w:cs="Tahoma"/>
          <w:color w:val="000000"/>
          <w:lang w:val="zh-TW"/>
        </w:rPr>
        <w:t>使用權。</w:t>
      </w:r>
    </w:p>
    <w:p w14:paraId="293D121F" w14:textId="77777777" w:rsidR="00813048" w:rsidRPr="00022D49" w:rsidRDefault="00813048" w:rsidP="00024C3C">
      <w:pPr>
        <w:pStyle w:val="ListParagraph"/>
        <w:numPr>
          <w:ilvl w:val="0"/>
          <w:numId w:val="73"/>
        </w:numPr>
        <w:tabs>
          <w:tab w:val="clear" w:pos="360"/>
          <w:tab w:val="left" w:pos="1440"/>
        </w:tabs>
        <w:spacing w:after="100" w:afterAutospacing="1"/>
        <w:ind w:left="1440"/>
        <w:rPr>
          <w:rFonts w:ascii="Tahoma" w:eastAsia="PMingLiU" w:hAnsi="Tahoma" w:cs="Tahoma"/>
        </w:rPr>
      </w:pPr>
      <w:r w:rsidRPr="00022D49">
        <w:rPr>
          <w:rFonts w:ascii="Tahoma" w:eastAsia="PMingLiU" w:hAnsi="Tahoma" w:cs="Tahoma"/>
          <w:sz w:val="18"/>
          <w:szCs w:val="18"/>
          <w:lang w:val="zh-TW"/>
        </w:rPr>
        <w:t>依本項授權取得之使用權包括軟體保證範圍。</w:t>
      </w:r>
      <w:r w:rsidRPr="00022D49">
        <w:rPr>
          <w:rFonts w:ascii="Tahoma" w:eastAsia="PMingLiU" w:hAnsi="Tahoma" w:cs="Tahoma"/>
          <w:sz w:val="18"/>
          <w:lang w:val="zh-TW"/>
        </w:rPr>
        <w:t>合格使用權之對應範圍屆滿時，此等範圍將隨之屆滿。</w:t>
      </w:r>
    </w:p>
    <w:p w14:paraId="293D1220" w14:textId="77777777" w:rsidR="00813048" w:rsidRPr="00022D49" w:rsidRDefault="00813048" w:rsidP="00024C3C">
      <w:pPr>
        <w:pStyle w:val="ListParagraph"/>
        <w:numPr>
          <w:ilvl w:val="0"/>
          <w:numId w:val="73"/>
        </w:numPr>
        <w:tabs>
          <w:tab w:val="clear" w:pos="360"/>
          <w:tab w:val="left" w:pos="1440"/>
        </w:tabs>
        <w:spacing w:after="100" w:afterAutospacing="1"/>
        <w:ind w:left="1440"/>
        <w:rPr>
          <w:rFonts w:ascii="Tahoma" w:eastAsia="PMingLiU" w:hAnsi="Tahoma" w:cs="Tahoma"/>
        </w:rPr>
      </w:pPr>
      <w:r w:rsidRPr="00022D49">
        <w:rPr>
          <w:rFonts w:ascii="Tahoma" w:eastAsia="PMingLiU" w:hAnsi="Tahoma" w:cs="Tahoma"/>
          <w:sz w:val="18"/>
          <w:lang w:val="zh-TW"/>
        </w:rPr>
        <w:t>如果客戶已取得依合格使用權使用軟體之永久權利，則依本項授權取得之使用權會隨著成為永久使用權；否則，依本項授權取得之使用權會在基本的合格使用權屆滿時隨之屆滿。</w:t>
      </w:r>
    </w:p>
    <w:p w14:paraId="293D1221" w14:textId="77777777" w:rsidR="00813048" w:rsidRPr="00022D49" w:rsidRDefault="005D07CE" w:rsidP="00024C3C">
      <w:pPr>
        <w:numPr>
          <w:ilvl w:val="0"/>
          <w:numId w:val="73"/>
        </w:numPr>
        <w:tabs>
          <w:tab w:val="clear" w:pos="360"/>
          <w:tab w:val="left" w:pos="1440"/>
          <w:tab w:val="left" w:pos="2160"/>
        </w:tabs>
        <w:spacing w:after="200"/>
        <w:ind w:left="1440"/>
        <w:contextualSpacing/>
        <w:rPr>
          <w:rFonts w:eastAsia="PMingLiU" w:cs="Tahoma"/>
        </w:rPr>
      </w:pPr>
      <w:r w:rsidRPr="00022D49">
        <w:rPr>
          <w:rFonts w:eastAsia="PMingLiU" w:hint="eastAsia"/>
          <w:lang w:val="zh-TW"/>
        </w:rPr>
        <w:t>一</w:t>
      </w:r>
      <w:r w:rsidR="00813048" w:rsidRPr="00022D49">
        <w:rPr>
          <w:rFonts w:eastAsia="PMingLiU" w:cs="Tahoma"/>
          <w:lang w:val="zh-TW"/>
        </w:rPr>
        <w:t>旦依本項授權升級為</w:t>
      </w:r>
      <w:r w:rsidR="00813048" w:rsidRPr="00022D49">
        <w:rPr>
          <w:rFonts w:eastAsia="PMingLiU" w:cs="Tahoma"/>
          <w:lang w:val="zh-TW"/>
        </w:rPr>
        <w:t xml:space="preserve"> Windows Server 2012 Standard</w:t>
      </w:r>
      <w:r w:rsidR="00813048" w:rsidRPr="00022D49">
        <w:rPr>
          <w:rFonts w:eastAsia="PMingLiU" w:cs="Tahoma"/>
          <w:lang w:val="zh-TW"/>
        </w:rPr>
        <w:t>，客戶的現有</w:t>
      </w:r>
      <w:r w:rsidR="00813048" w:rsidRPr="00022D49">
        <w:rPr>
          <w:rFonts w:eastAsia="PMingLiU" w:cs="Tahoma"/>
          <w:lang w:val="zh-TW"/>
        </w:rPr>
        <w:t xml:space="preserve"> HPC Pack Enterprise </w:t>
      </w:r>
      <w:r w:rsidR="00813048" w:rsidRPr="00022D49">
        <w:rPr>
          <w:rFonts w:eastAsia="PMingLiU" w:cs="Tahoma"/>
          <w:lang w:val="zh-TW"/>
        </w:rPr>
        <w:t>使用權仍保持有效。</w:t>
      </w:r>
    </w:p>
    <w:p w14:paraId="293D1222" w14:textId="77777777" w:rsidR="00813048" w:rsidRPr="00022D49" w:rsidRDefault="00813048" w:rsidP="00024C3C">
      <w:pPr>
        <w:numPr>
          <w:ilvl w:val="0"/>
          <w:numId w:val="73"/>
        </w:numPr>
        <w:tabs>
          <w:tab w:val="clear" w:pos="360"/>
          <w:tab w:val="left" w:pos="1440"/>
          <w:tab w:val="left" w:pos="2160"/>
        </w:tabs>
        <w:spacing w:after="200"/>
        <w:ind w:left="1440"/>
        <w:contextualSpacing/>
        <w:rPr>
          <w:rFonts w:eastAsia="PMingLiU" w:cs="Tahoma"/>
        </w:rPr>
      </w:pPr>
      <w:r w:rsidRPr="00022D49">
        <w:rPr>
          <w:rFonts w:eastAsia="PMingLiU" w:cs="Tahoma"/>
          <w:color w:val="000000"/>
          <w:lang w:val="zh-TW"/>
        </w:rPr>
        <w:t>於相同註冊有效期限</w:t>
      </w:r>
      <w:r w:rsidRPr="005F0853">
        <w:rPr>
          <w:rFonts w:eastAsia="PMingLiU" w:cs="Tahoma"/>
          <w:color w:val="000000"/>
        </w:rPr>
        <w:t>，</w:t>
      </w:r>
      <w:r w:rsidRPr="00022D49">
        <w:rPr>
          <w:rFonts w:eastAsia="PMingLiU" w:cs="Tahoma"/>
          <w:color w:val="000000"/>
          <w:lang w:val="zh-TW"/>
        </w:rPr>
        <w:t>配合</w:t>
      </w:r>
      <w:r w:rsidRPr="005F0853">
        <w:rPr>
          <w:rFonts w:eastAsia="PMingLiU" w:cs="Tahoma"/>
          <w:color w:val="000000"/>
        </w:rPr>
        <w:t xml:space="preserve"> Enterprise</w:t>
      </w:r>
      <w:r w:rsidRPr="00022D49">
        <w:rPr>
          <w:rFonts w:eastAsia="PMingLiU" w:cs="Tahoma"/>
          <w:color w:val="000000"/>
          <w:lang w:val="zh-TW"/>
        </w:rPr>
        <w:t>、</w:t>
      </w:r>
      <w:r w:rsidRPr="005F0853">
        <w:rPr>
          <w:rFonts w:eastAsia="PMingLiU" w:cs="Tahoma"/>
          <w:color w:val="000000"/>
        </w:rPr>
        <w:t>Enterprise Subscription</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或</w:t>
      </w:r>
      <w:r w:rsidRPr="005F0853">
        <w:rPr>
          <w:rFonts w:eastAsia="PMingLiU" w:cs="Tahoma"/>
          <w:color w:val="000000"/>
        </w:rPr>
        <w:t xml:space="preserve"> EES </w:t>
      </w:r>
      <w:r w:rsidRPr="00022D49">
        <w:rPr>
          <w:rFonts w:eastAsia="PMingLiU" w:cs="Tahoma"/>
          <w:color w:val="000000"/>
          <w:lang w:val="zh-TW"/>
        </w:rPr>
        <w:t>客戶之排程校正程序而後續取得之</w:t>
      </w:r>
      <w:r w:rsidRPr="005F0853">
        <w:rPr>
          <w:rFonts w:eastAsia="PMingLiU" w:cs="Tahoma"/>
          <w:color w:val="000000"/>
        </w:rPr>
        <w:t xml:space="preserve"> HPC Pack 2008 R2 Enterprise </w:t>
      </w:r>
      <w:r w:rsidRPr="00022D49">
        <w:rPr>
          <w:rFonts w:eastAsia="PMingLiU" w:cs="Tahoma"/>
          <w:color w:val="000000"/>
          <w:lang w:val="zh-TW"/>
        </w:rPr>
        <w:t>使用權</w:t>
      </w:r>
      <w:r w:rsidRPr="005F0853">
        <w:rPr>
          <w:rFonts w:eastAsia="PMingLiU" w:cs="Tahoma"/>
          <w:color w:val="000000"/>
        </w:rPr>
        <w:t>，</w:t>
      </w:r>
      <w:r w:rsidRPr="00022D49">
        <w:rPr>
          <w:rFonts w:eastAsia="PMingLiU" w:cs="Tahoma"/>
          <w:color w:val="000000"/>
          <w:lang w:val="zh-TW"/>
        </w:rPr>
        <w:t>也是基於前述授權目的之合格使用權。</w:t>
      </w:r>
    </w:p>
    <w:p w14:paraId="293D1223" w14:textId="77777777" w:rsidR="00813048" w:rsidRPr="00022D49" w:rsidRDefault="00813048" w:rsidP="00024C3C">
      <w:pPr>
        <w:numPr>
          <w:ilvl w:val="0"/>
          <w:numId w:val="73"/>
        </w:numPr>
        <w:tabs>
          <w:tab w:val="clear" w:pos="360"/>
          <w:tab w:val="left" w:pos="1440"/>
          <w:tab w:val="left" w:pos="2160"/>
        </w:tabs>
        <w:spacing w:after="200"/>
        <w:ind w:left="1440"/>
        <w:contextualSpacing/>
        <w:rPr>
          <w:rFonts w:eastAsia="PMingLiU" w:cs="Tahoma"/>
        </w:rPr>
      </w:pPr>
      <w:r w:rsidRPr="00022D49">
        <w:rPr>
          <w:rFonts w:eastAsia="PMingLiU" w:cs="Tahoma"/>
          <w:color w:val="000000"/>
          <w:lang w:val="zh-TW"/>
        </w:rPr>
        <w:t>無論</w:t>
      </w:r>
      <w:r w:rsidRPr="00022D49">
        <w:rPr>
          <w:rFonts w:eastAsia="PMingLiU" w:cs="Tahoma"/>
          <w:color w:val="000000"/>
          <w:lang w:val="zh-TW"/>
        </w:rPr>
        <w:t xml:space="preserve"> Windows Server 2012 Standard </w:t>
      </w:r>
      <w:r w:rsidRPr="00022D49">
        <w:rPr>
          <w:rFonts w:eastAsia="PMingLiU" w:cs="Tahoma"/>
          <w:color w:val="000000"/>
          <w:lang w:val="zh-TW"/>
        </w:rPr>
        <w:t>使用權及該版本的任何升級的授權如何，對合格使用權和範圍之應付款項的義務仍具完整之效果及效力。</w:t>
      </w:r>
    </w:p>
    <w:p w14:paraId="293D1224" w14:textId="77777777" w:rsidR="00813048" w:rsidRPr="009B4ECA" w:rsidRDefault="00813048" w:rsidP="00024C3C">
      <w:pPr>
        <w:numPr>
          <w:ilvl w:val="0"/>
          <w:numId w:val="73"/>
        </w:numPr>
        <w:tabs>
          <w:tab w:val="clear" w:pos="360"/>
          <w:tab w:val="left" w:pos="1440"/>
          <w:tab w:val="left" w:pos="2160"/>
        </w:tabs>
        <w:spacing w:after="200"/>
        <w:ind w:left="1440"/>
        <w:contextualSpacing/>
        <w:rPr>
          <w:rFonts w:eastAsia="PMingLiU" w:cs="Tahoma"/>
        </w:rPr>
      </w:pPr>
      <w:r w:rsidRPr="00022D49">
        <w:rPr>
          <w:rFonts w:eastAsia="PMingLiU" w:cs="Tahoma"/>
          <w:b/>
          <w:lang w:val="zh-TW"/>
        </w:rPr>
        <w:t>使用</w:t>
      </w:r>
      <w:r w:rsidRPr="005F0853">
        <w:rPr>
          <w:rFonts w:eastAsia="PMingLiU" w:cs="Tahoma"/>
          <w:b/>
        </w:rPr>
        <w:t xml:space="preserve"> Windows Server 2012 for High Performance Computing (HPC) </w:t>
      </w:r>
      <w:r w:rsidRPr="00022D49">
        <w:rPr>
          <w:rFonts w:eastAsia="PMingLiU" w:cs="Tahoma"/>
          <w:b/>
          <w:lang w:val="zh-TW"/>
        </w:rPr>
        <w:t>的額外資訊</w:t>
      </w:r>
      <w:r w:rsidRPr="005F0853">
        <w:rPr>
          <w:rFonts w:eastAsia="PMingLiU" w:cs="Tahoma"/>
          <w:b/>
        </w:rPr>
        <w:t>：</w:t>
      </w:r>
      <w:r w:rsidRPr="00022D49">
        <w:rPr>
          <w:rFonts w:eastAsia="PMingLiU" w:cs="Tahoma"/>
          <w:szCs w:val="18"/>
          <w:lang w:val="zh-TW"/>
        </w:rPr>
        <w:t>當</w:t>
      </w:r>
      <w:r w:rsidRPr="005F0853">
        <w:rPr>
          <w:rFonts w:eastAsia="PMingLiU" w:cs="Tahoma"/>
          <w:szCs w:val="18"/>
        </w:rPr>
        <w:t xml:space="preserve"> Windows Server 2012 Standard </w:t>
      </w:r>
      <w:r w:rsidRPr="00022D49">
        <w:rPr>
          <w:rFonts w:eastAsia="PMingLiU" w:cs="Tahoma"/>
          <w:szCs w:val="18"/>
          <w:lang w:val="zh-TW"/>
        </w:rPr>
        <w:t>或</w:t>
      </w:r>
      <w:r w:rsidRPr="005F0853">
        <w:rPr>
          <w:rFonts w:eastAsia="PMingLiU" w:cs="Tahoma"/>
          <w:szCs w:val="18"/>
        </w:rPr>
        <w:t xml:space="preserve"> Datacenter </w:t>
      </w:r>
      <w:r w:rsidRPr="00022D49">
        <w:rPr>
          <w:rFonts w:eastAsia="PMingLiU" w:cs="Tahoma"/>
          <w:szCs w:val="18"/>
          <w:lang w:val="zh-TW"/>
        </w:rPr>
        <w:t>用於</w:t>
      </w:r>
      <w:r w:rsidRPr="005F0853">
        <w:rPr>
          <w:rFonts w:eastAsia="PMingLiU" w:cs="Tahoma"/>
          <w:szCs w:val="18"/>
        </w:rPr>
        <w:t xml:space="preserve"> High Performance Computing </w:t>
      </w:r>
      <w:r w:rsidRPr="00022D49">
        <w:rPr>
          <w:rFonts w:eastAsia="PMingLiU" w:cs="Tahoma"/>
          <w:szCs w:val="18"/>
          <w:lang w:val="zh-TW"/>
        </w:rPr>
        <w:t>時</w:t>
      </w:r>
      <w:r w:rsidRPr="005F0853">
        <w:rPr>
          <w:rFonts w:eastAsia="PMingLiU" w:cs="Tahoma"/>
          <w:szCs w:val="18"/>
        </w:rPr>
        <w:t>，</w:t>
      </w:r>
      <w:r w:rsidRPr="00022D49">
        <w:rPr>
          <w:rFonts w:eastAsia="PMingLiU" w:cs="Tahoma"/>
          <w:szCs w:val="18"/>
          <w:lang w:val="zh-TW"/>
        </w:rPr>
        <w:t>則　貴用戶不需要</w:t>
      </w:r>
      <w:r w:rsidRPr="005F0853">
        <w:rPr>
          <w:rFonts w:eastAsia="PMingLiU" w:cs="Tahoma"/>
          <w:szCs w:val="18"/>
        </w:rPr>
        <w:t xml:space="preserve"> CAL </w:t>
      </w:r>
      <w:r w:rsidRPr="00022D49">
        <w:rPr>
          <w:rFonts w:eastAsia="PMingLiU" w:cs="Tahoma"/>
          <w:szCs w:val="18"/>
          <w:lang w:val="zh-TW"/>
        </w:rPr>
        <w:t>便能存取軟體。</w:t>
      </w:r>
      <w:r w:rsidRPr="00022D49">
        <w:rPr>
          <w:rFonts w:eastAsia="PMingLiU" w:cs="Tahoma"/>
          <w:lang w:val="zh-TW" w:eastAsia="zh-TW"/>
        </w:rPr>
        <w:t>「</w:t>
      </w:r>
      <w:r w:rsidRPr="00022D49">
        <w:rPr>
          <w:rFonts w:eastAsia="PMingLiU" w:cs="Tahoma"/>
          <w:lang w:val="zh-TW" w:eastAsia="zh-TW"/>
        </w:rPr>
        <w:t>High Performance Computing (</w:t>
      </w:r>
      <w:r w:rsidRPr="00022D49">
        <w:rPr>
          <w:rFonts w:eastAsia="PMingLiU" w:cs="Tahoma"/>
          <w:lang w:val="zh-TW" w:eastAsia="zh-TW"/>
        </w:rPr>
        <w:t>以下稱「</w:t>
      </w:r>
      <w:r w:rsidRPr="00022D49">
        <w:rPr>
          <w:rFonts w:eastAsia="PMingLiU" w:cs="Tahoma"/>
          <w:lang w:val="zh-TW" w:eastAsia="zh-TW"/>
        </w:rPr>
        <w:t>HPC</w:t>
      </w:r>
      <w:r w:rsidRPr="00022D49">
        <w:rPr>
          <w:rFonts w:eastAsia="PMingLiU" w:cs="Tahoma"/>
          <w:lang w:val="zh-TW" w:eastAsia="zh-TW"/>
        </w:rPr>
        <w:t>」</w:t>
      </w:r>
      <w:r w:rsidRPr="00022D49">
        <w:rPr>
          <w:rFonts w:eastAsia="PMingLiU" w:cs="Tahoma"/>
          <w:lang w:val="zh-TW" w:eastAsia="zh-TW"/>
        </w:rPr>
        <w:t xml:space="preserve">) </w:t>
      </w:r>
      <w:r w:rsidRPr="00022D49">
        <w:rPr>
          <w:rFonts w:eastAsia="PMingLiU" w:cs="Tahoma"/>
          <w:lang w:val="zh-TW" w:eastAsia="zh-TW"/>
        </w:rPr>
        <w:t>工作負載」係指使用伺服器軟體來執行叢集節點，並基於支援叢集</w:t>
      </w:r>
      <w:r w:rsidRPr="00022D49">
        <w:rPr>
          <w:rFonts w:eastAsia="PMingLiU" w:cs="Tahoma"/>
          <w:lang w:val="zh-TW" w:eastAsia="zh-TW"/>
        </w:rPr>
        <w:t xml:space="preserve"> HPC </w:t>
      </w:r>
      <w:r w:rsidRPr="00022D49">
        <w:rPr>
          <w:rFonts w:eastAsia="PMingLiU" w:cs="Tahoma"/>
          <w:lang w:val="zh-TW" w:eastAsia="zh-TW"/>
        </w:rPr>
        <w:t>應用程式之目的於必要時將伺服器軟體與其他軟體合併使用時的工作負載，其可允許在該叢集上進行安全性、儲存、效能增強和系統管理。</w:t>
      </w:r>
      <w:r w:rsidRPr="00022D49">
        <w:rPr>
          <w:rFonts w:eastAsia="PMingLiU" w:cs="Tahoma"/>
          <w:lang w:val="zh-TW"/>
        </w:rPr>
        <w:t>如需其他詳細資訊，請參閱「產品使用權」。</w:t>
      </w:r>
    </w:p>
    <w:p w14:paraId="293D1225" w14:textId="77777777" w:rsidR="009B4ECA" w:rsidRDefault="009B4ECA" w:rsidP="009B4ECA">
      <w:pPr>
        <w:tabs>
          <w:tab w:val="left" w:pos="1440"/>
          <w:tab w:val="left" w:pos="2160"/>
        </w:tabs>
        <w:spacing w:after="200"/>
        <w:contextualSpacing/>
        <w:rPr>
          <w:rFonts w:eastAsia="PMingLiU" w:cs="Tahoma"/>
          <w:b/>
          <w:lang w:val="zh-TW"/>
        </w:rPr>
      </w:pPr>
    </w:p>
    <w:p w14:paraId="293D1226" w14:textId="77777777" w:rsidR="009B4ECA" w:rsidRPr="00022D49" w:rsidRDefault="009B4ECA" w:rsidP="009B4ECA">
      <w:pPr>
        <w:tabs>
          <w:tab w:val="left" w:pos="1440"/>
          <w:tab w:val="left" w:pos="2160"/>
        </w:tabs>
        <w:spacing w:after="200"/>
        <w:contextualSpacing/>
        <w:rPr>
          <w:rFonts w:eastAsia="PMingLiU" w:cs="Tahoma"/>
        </w:rPr>
      </w:pPr>
    </w:p>
    <w:p w14:paraId="293D1227" w14:textId="77777777" w:rsidR="00813048" w:rsidRPr="00022D49" w:rsidRDefault="00813048" w:rsidP="00416294">
      <w:pPr>
        <w:pStyle w:val="Heading3"/>
        <w:rPr>
          <w:rFonts w:ascii="Tahoma" w:eastAsia="PMingLiU" w:hAnsi="Tahoma" w:cs="Tahoma"/>
        </w:rPr>
      </w:pPr>
      <w:bookmarkStart w:id="1384" w:name="_58_Learning_Solutions"/>
      <w:bookmarkStart w:id="1385" w:name="_54_Learning_Solutions"/>
      <w:bookmarkStart w:id="1386" w:name="_Toc336338324"/>
      <w:bookmarkStart w:id="1387" w:name="Srv_60LearningSolMCP1ExamVouch"/>
      <w:bookmarkStart w:id="1388" w:name="Srv_55LearningSolMCP1ExamVouch"/>
      <w:bookmarkStart w:id="1389" w:name="Srv_56LearningSolMCP1ExamVouch"/>
      <w:bookmarkStart w:id="1390" w:name="_61_Learning_Solutions"/>
      <w:bookmarkStart w:id="1391" w:name="_Toc340918204"/>
      <w:bookmarkEnd w:id="1384"/>
      <w:bookmarkEnd w:id="1385"/>
      <w:bookmarkEnd w:id="1386"/>
      <w:bookmarkEnd w:id="1387"/>
      <w:bookmarkEnd w:id="1388"/>
      <w:bookmarkEnd w:id="1389"/>
      <w:bookmarkEnd w:id="1390"/>
      <w:r w:rsidRPr="009B4ECA">
        <w:rPr>
          <w:rFonts w:ascii="Tahoma" w:eastAsia="PMingLiU" w:hAnsi="Tahoma" w:cs="Tahoma"/>
          <w:caps/>
          <w:color w:val="F66400"/>
          <w:sz w:val="22"/>
          <w:vertAlign w:val="superscript"/>
        </w:rPr>
        <w:t>61</w:t>
      </w:r>
      <w:r w:rsidRPr="009B4ECA">
        <w:rPr>
          <w:rFonts w:ascii="Tahoma" w:eastAsia="PMingLiU" w:hAnsi="Tahoma" w:cs="Tahoma"/>
          <w:color w:val="F66400"/>
          <w:sz w:val="22"/>
        </w:rPr>
        <w:t xml:space="preserve"> Learning Solutions MCP Exam Vouchers</w:t>
      </w:r>
      <w:bookmarkEnd w:id="1391"/>
    </w:p>
    <w:p w14:paraId="293D1228" w14:textId="77777777" w:rsidR="00813048" w:rsidRPr="00E245C2" w:rsidRDefault="00813048" w:rsidP="00416294">
      <w:pPr>
        <w:pStyle w:val="EndnoteText"/>
        <w:rPr>
          <w:rFonts w:ascii="Tahoma" w:eastAsia="PMingLiU" w:hAnsi="Tahoma" w:cs="Tahoma"/>
          <w:sz w:val="18"/>
          <w:szCs w:val="18"/>
        </w:rPr>
      </w:pPr>
    </w:p>
    <w:p w14:paraId="293D1229" w14:textId="77777777" w:rsidR="00813048" w:rsidRPr="00E245C2" w:rsidRDefault="00813048" w:rsidP="00416294">
      <w:pPr>
        <w:pStyle w:val="EndnoteText"/>
        <w:ind w:left="720"/>
        <w:rPr>
          <w:rFonts w:ascii="Tahoma" w:eastAsia="PMingLiU" w:hAnsi="Tahoma" w:cs="Tahoma"/>
          <w:sz w:val="18"/>
          <w:szCs w:val="18"/>
        </w:rPr>
      </w:pPr>
      <w:r w:rsidRPr="00E245C2">
        <w:rPr>
          <w:rFonts w:ascii="Tahoma" w:eastAsia="PMingLiU" w:hAnsi="Tahoma" w:cs="Tahoma"/>
          <w:sz w:val="18"/>
          <w:szCs w:val="18"/>
          <w:lang w:val="zh-TW" w:eastAsia="x-none"/>
        </w:rPr>
        <w:t>所有測驗券皆最先交付，而且得自訂購日期起算十二個月之前隨時使用。</w:t>
      </w:r>
      <w:r w:rsidRPr="00E245C2">
        <w:rPr>
          <w:rFonts w:ascii="Tahoma" w:eastAsia="PMingLiU" w:hAnsi="Tahoma" w:cs="Tahoma"/>
          <w:color w:val="000000"/>
          <w:sz w:val="18"/>
          <w:szCs w:val="18"/>
          <w:lang w:val="zh-TW" w:eastAsia="x-none"/>
        </w:rPr>
        <w:t>如需線上服務價格及付款條件，</w:t>
      </w:r>
      <w:r w:rsidR="003003D4" w:rsidRPr="00E245C2">
        <w:rPr>
          <w:rFonts w:ascii="Tahoma" w:eastAsia="PMingLiU" w:hAnsi="Tahoma" w:cs="Tahoma"/>
          <w:color w:val="000000"/>
          <w:sz w:val="18"/>
          <w:szCs w:val="18"/>
          <w:lang w:eastAsia="x-none"/>
        </w:rPr>
        <w:br/>
      </w:r>
      <w:r w:rsidRPr="00E245C2">
        <w:rPr>
          <w:rFonts w:ascii="Tahoma" w:eastAsia="PMingLiU" w:hAnsi="Tahoma" w:cs="Tahoma"/>
          <w:color w:val="000000"/>
          <w:sz w:val="18"/>
          <w:szCs w:val="18"/>
          <w:lang w:val="zh-TW" w:eastAsia="x-none"/>
        </w:rPr>
        <w:t>請參閱</w:t>
      </w:r>
      <w:hyperlink w:anchor="_Section_5_–" w:history="1">
        <w:r w:rsidRPr="00E245C2">
          <w:rPr>
            <w:rStyle w:val="Hyperlink"/>
            <w:rFonts w:ascii="Tahoma" w:eastAsia="PMingLiU" w:hAnsi="Tahoma" w:cs="Tahoma"/>
            <w:sz w:val="18"/>
            <w:szCs w:val="18"/>
            <w:lang w:val="zh-TW" w:eastAsia="x-none"/>
          </w:rPr>
          <w:t>第</w:t>
        </w:r>
        <w:r w:rsidRPr="00E245C2">
          <w:rPr>
            <w:rStyle w:val="Hyperlink"/>
            <w:rFonts w:ascii="Tahoma" w:eastAsia="PMingLiU" w:hAnsi="Tahoma" w:cs="Tahoma"/>
            <w:sz w:val="18"/>
            <w:szCs w:val="18"/>
            <w:lang w:val="zh-TW" w:eastAsia="x-none"/>
          </w:rPr>
          <w:t xml:space="preserve"> 5 </w:t>
        </w:r>
        <w:r w:rsidRPr="00E245C2">
          <w:rPr>
            <w:rStyle w:val="Hyperlink"/>
            <w:rFonts w:ascii="Tahoma" w:eastAsia="PMingLiU" w:hAnsi="Tahoma" w:cs="Tahoma"/>
            <w:sz w:val="18"/>
            <w:szCs w:val="18"/>
            <w:lang w:val="zh-TW" w:eastAsia="x-none"/>
          </w:rPr>
          <w:t>節</w:t>
        </w:r>
      </w:hyperlink>
      <w:r w:rsidRPr="00E245C2">
        <w:rPr>
          <w:rFonts w:ascii="Tahoma" w:eastAsia="PMingLiU" w:hAnsi="Tahoma" w:cs="Tahoma"/>
          <w:color w:val="000000"/>
          <w:sz w:val="18"/>
          <w:szCs w:val="18"/>
          <w:lang w:val="zh-TW" w:eastAsia="x-none"/>
        </w:rPr>
        <w:t>。</w:t>
      </w:r>
    </w:p>
    <w:p w14:paraId="293D122A" w14:textId="77777777" w:rsidR="00813048" w:rsidRPr="00E245C2" w:rsidRDefault="00813048" w:rsidP="00416294">
      <w:pPr>
        <w:pStyle w:val="EndnoteText"/>
        <w:ind w:left="720"/>
        <w:rPr>
          <w:rFonts w:ascii="Tahoma" w:eastAsia="PMingLiU" w:hAnsi="Tahoma" w:cs="Tahoma"/>
          <w:sz w:val="18"/>
          <w:szCs w:val="18"/>
        </w:rPr>
      </w:pPr>
    </w:p>
    <w:p w14:paraId="293D122B" w14:textId="77777777" w:rsidR="00813048" w:rsidRPr="00022D49" w:rsidRDefault="00813048" w:rsidP="00416294">
      <w:pPr>
        <w:pStyle w:val="EndnoteText"/>
        <w:ind w:left="720"/>
        <w:rPr>
          <w:rFonts w:ascii="Tahoma" w:eastAsia="PMingLiU" w:hAnsi="Tahoma" w:cs="Tahoma"/>
          <w:sz w:val="18"/>
          <w:szCs w:val="18"/>
        </w:rPr>
      </w:pPr>
    </w:p>
    <w:p w14:paraId="293D122C" w14:textId="77777777" w:rsidR="00813048" w:rsidRPr="00A07CE5" w:rsidRDefault="00813048" w:rsidP="00416294">
      <w:pPr>
        <w:pStyle w:val="Heading2"/>
        <w:ind w:left="0"/>
        <w:rPr>
          <w:rFonts w:ascii="Tahoma" w:eastAsia="PMingLiU" w:hAnsi="Tahoma" w:cs="Tahoma"/>
          <w:sz w:val="22"/>
          <w:szCs w:val="22"/>
        </w:rPr>
      </w:pPr>
      <w:bookmarkStart w:id="1392" w:name="_Toc336338325"/>
      <w:bookmarkStart w:id="1393" w:name="Srv_65LyncOnlinePlan1and2"/>
      <w:bookmarkStart w:id="1394" w:name="_62_Lync_Online"/>
      <w:bookmarkStart w:id="1395" w:name="_Toc340918205"/>
      <w:bookmarkEnd w:id="1392"/>
      <w:bookmarkEnd w:id="1393"/>
      <w:bookmarkEnd w:id="1394"/>
      <w:r w:rsidRPr="00A07CE5">
        <w:rPr>
          <w:rFonts w:ascii="Tahoma" w:eastAsia="PMingLiU" w:hAnsi="Tahoma" w:cs="Tahoma"/>
          <w:caps/>
          <w:color w:val="FF6600"/>
          <w:sz w:val="22"/>
          <w:szCs w:val="22"/>
          <w:vertAlign w:val="superscript"/>
        </w:rPr>
        <w:t>62</w:t>
      </w:r>
      <w:r w:rsidRPr="00A07CE5">
        <w:rPr>
          <w:rFonts w:ascii="Tahoma" w:eastAsia="PMingLiU" w:hAnsi="Tahoma" w:cs="Tahoma"/>
          <w:color w:val="FF6600"/>
          <w:sz w:val="22"/>
          <w:szCs w:val="22"/>
        </w:rPr>
        <w:t xml:space="preserve"> Lync Online Plan 1</w:t>
      </w:r>
      <w:r w:rsidRPr="00A07CE5">
        <w:rPr>
          <w:rFonts w:ascii="Tahoma" w:eastAsia="PMingLiU" w:hAnsi="Tahoma" w:cs="Tahoma"/>
          <w:color w:val="FF6600"/>
          <w:sz w:val="22"/>
          <w:szCs w:val="22"/>
          <w:lang w:val="zh-TW"/>
        </w:rPr>
        <w:t>、</w:t>
      </w:r>
      <w:r w:rsidRPr="00A07CE5">
        <w:rPr>
          <w:rFonts w:ascii="Tahoma" w:eastAsia="PMingLiU" w:hAnsi="Tahoma" w:cs="Tahoma"/>
          <w:color w:val="FF6600"/>
          <w:sz w:val="22"/>
          <w:szCs w:val="22"/>
        </w:rPr>
        <w:t xml:space="preserve">2 </w:t>
      </w:r>
      <w:r w:rsidRPr="00A07CE5">
        <w:rPr>
          <w:rFonts w:ascii="Tahoma" w:eastAsia="PMingLiU" w:hAnsi="Tahoma" w:cs="Tahoma"/>
          <w:color w:val="FF6600"/>
          <w:sz w:val="22"/>
          <w:szCs w:val="22"/>
          <w:lang w:val="zh-TW"/>
        </w:rPr>
        <w:t>和</w:t>
      </w:r>
      <w:r w:rsidRPr="00A07CE5">
        <w:rPr>
          <w:rFonts w:ascii="Tahoma" w:eastAsia="PMingLiU" w:hAnsi="Tahoma" w:cs="Tahoma"/>
          <w:color w:val="FF6600"/>
          <w:sz w:val="22"/>
          <w:szCs w:val="22"/>
        </w:rPr>
        <w:t xml:space="preserve"> 3</w:t>
      </w:r>
      <w:bookmarkEnd w:id="1395"/>
    </w:p>
    <w:p w14:paraId="293D122D" w14:textId="77777777" w:rsidR="00813048" w:rsidRPr="00022D49" w:rsidRDefault="00813048" w:rsidP="00F42FD5">
      <w:pPr>
        <w:rPr>
          <w:rFonts w:eastAsia="PMingLiU" w:cs="Tahoma"/>
        </w:rPr>
      </w:pPr>
    </w:p>
    <w:p w14:paraId="293D122E" w14:textId="77777777" w:rsidR="00813048" w:rsidRPr="00022D49" w:rsidRDefault="00813048" w:rsidP="008A36D8">
      <w:pPr>
        <w:ind w:left="720"/>
        <w:rPr>
          <w:rFonts w:eastAsia="PMingLiU" w:cs="Tahoma"/>
          <w:lang w:eastAsia="zh-TW"/>
        </w:rPr>
      </w:pPr>
      <w:r w:rsidRPr="005F0853">
        <w:rPr>
          <w:rFonts w:eastAsia="PMingLiU" w:cs="Tahoma"/>
          <w:color w:val="000000"/>
        </w:rPr>
        <w:t xml:space="preserve">Lync Online Plan 1 </w:t>
      </w:r>
      <w:r w:rsidRPr="00022D49">
        <w:rPr>
          <w:rFonts w:eastAsia="PMingLiU" w:cs="Tahoma"/>
          <w:color w:val="000000"/>
          <w:lang w:val="zh-TW"/>
        </w:rPr>
        <w:t>及</w:t>
      </w:r>
      <w:r w:rsidRPr="005F0853">
        <w:rPr>
          <w:rFonts w:eastAsia="PMingLiU" w:cs="Tahoma"/>
          <w:color w:val="000000"/>
        </w:rPr>
        <w:t xml:space="preserve"> Plan 2 </w:t>
      </w:r>
      <w:r w:rsidRPr="00022D49">
        <w:rPr>
          <w:rFonts w:eastAsia="PMingLiU" w:cs="Tahoma"/>
          <w:color w:val="000000"/>
          <w:lang w:val="zh-TW"/>
        </w:rPr>
        <w:t>需要分別訂購及安裝</w:t>
      </w:r>
      <w:r w:rsidRPr="005F0853">
        <w:rPr>
          <w:rFonts w:eastAsia="PMingLiU" w:cs="Tahoma"/>
          <w:color w:val="000000"/>
        </w:rPr>
        <w:t xml:space="preserve"> Microsoft Lync 2010 (</w:t>
      </w:r>
      <w:r w:rsidRPr="00022D49">
        <w:rPr>
          <w:rFonts w:eastAsia="PMingLiU" w:cs="Tahoma"/>
          <w:color w:val="000000"/>
          <w:lang w:val="zh-TW"/>
        </w:rPr>
        <w:t>或</w:t>
      </w:r>
      <w:r w:rsidRPr="005F0853">
        <w:rPr>
          <w:rFonts w:eastAsia="PMingLiU" w:cs="Tahoma"/>
          <w:color w:val="000000"/>
        </w:rPr>
        <w:t xml:space="preserve"> Lync for Mac 2011)</w:t>
      </w:r>
      <w:r w:rsidRPr="00022D49">
        <w:rPr>
          <w:rFonts w:eastAsia="PMingLiU" w:cs="Tahoma"/>
          <w:color w:val="000000"/>
          <w:lang w:val="zh-TW"/>
        </w:rPr>
        <w:t>。在有限時間優惠期間內</w:t>
      </w:r>
      <w:r w:rsidRPr="005F0853">
        <w:rPr>
          <w:rFonts w:eastAsia="PMingLiU" w:cs="Tahoma"/>
          <w:color w:val="000000"/>
        </w:rPr>
        <w:t>，</w:t>
      </w:r>
      <w:r w:rsidRPr="005F0853">
        <w:rPr>
          <w:rFonts w:eastAsia="PMingLiU" w:cs="Tahoma"/>
          <w:color w:val="000000"/>
        </w:rPr>
        <w:t xml:space="preserve">Lync Online </w:t>
      </w:r>
      <w:r w:rsidRPr="00022D49">
        <w:rPr>
          <w:rFonts w:eastAsia="PMingLiU" w:cs="Tahoma"/>
          <w:color w:val="000000"/>
          <w:lang w:val="zh-TW"/>
        </w:rPr>
        <w:t>授權客戶的每一份</w:t>
      </w:r>
      <w:r w:rsidRPr="005F0853">
        <w:rPr>
          <w:rFonts w:eastAsia="PMingLiU" w:cs="Tahoma"/>
          <w:color w:val="000000"/>
        </w:rPr>
        <w:t xml:space="preserve"> Lync Online </w:t>
      </w:r>
      <w:r w:rsidRPr="00022D49">
        <w:rPr>
          <w:rFonts w:eastAsia="PMingLiU" w:cs="Tahoma"/>
          <w:color w:val="000000"/>
          <w:lang w:val="zh-TW"/>
        </w:rPr>
        <w:t>試用或付清之訂閱使用權</w:t>
      </w:r>
      <w:r w:rsidRPr="005F0853">
        <w:rPr>
          <w:rFonts w:eastAsia="PMingLiU" w:cs="Tahoma"/>
          <w:color w:val="000000"/>
        </w:rPr>
        <w:t>，</w:t>
      </w:r>
      <w:r w:rsidRPr="00022D49">
        <w:rPr>
          <w:rFonts w:eastAsia="PMingLiU" w:cs="Tahoma"/>
          <w:color w:val="000000"/>
          <w:lang w:val="zh-TW"/>
        </w:rPr>
        <w:t>可免費取得一份</w:t>
      </w:r>
      <w:r w:rsidRPr="005F0853">
        <w:rPr>
          <w:rFonts w:eastAsia="PMingLiU" w:cs="Tahoma"/>
          <w:color w:val="000000"/>
        </w:rPr>
        <w:t xml:space="preserve"> Lync 2010 (</w:t>
      </w:r>
      <w:r w:rsidRPr="00022D49">
        <w:rPr>
          <w:rFonts w:eastAsia="PMingLiU" w:cs="Tahoma"/>
          <w:color w:val="000000"/>
          <w:lang w:val="zh-TW"/>
        </w:rPr>
        <w:t>或</w:t>
      </w:r>
      <w:r w:rsidRPr="005F0853">
        <w:rPr>
          <w:rFonts w:eastAsia="PMingLiU" w:cs="Tahoma"/>
          <w:color w:val="000000"/>
        </w:rPr>
        <w:t xml:space="preserve"> Lync for Mac 2011) </w:t>
      </w:r>
      <w:r w:rsidRPr="00022D49">
        <w:rPr>
          <w:rFonts w:eastAsia="PMingLiU" w:cs="Tahoma"/>
          <w:color w:val="000000"/>
          <w:lang w:val="zh-TW"/>
        </w:rPr>
        <w:t>的授權拷貝。</w:t>
      </w:r>
      <w:r w:rsidRPr="00022D49">
        <w:rPr>
          <w:rFonts w:eastAsia="PMingLiU" w:cs="Tahoma"/>
          <w:color w:val="000000"/>
          <w:lang w:val="zh-TW" w:eastAsia="zh-TW"/>
        </w:rPr>
        <w:t>該軟體僅得與</w:t>
      </w:r>
      <w:r w:rsidRPr="00022D49">
        <w:rPr>
          <w:rFonts w:eastAsia="PMingLiU" w:cs="Tahoma"/>
          <w:color w:val="000000"/>
          <w:lang w:val="zh-TW" w:eastAsia="zh-TW"/>
        </w:rPr>
        <w:t xml:space="preserve"> Lync Online </w:t>
      </w:r>
      <w:r w:rsidRPr="00022D49">
        <w:rPr>
          <w:rFonts w:eastAsia="PMingLiU" w:cs="Tahoma"/>
          <w:color w:val="000000"/>
          <w:lang w:val="zh-TW" w:eastAsia="zh-TW"/>
        </w:rPr>
        <w:t>搭配使用，而且該軟體之所有使用權將因基本訂閱使用權屆滿或移轉至下一個主要新版本的</w:t>
      </w:r>
      <w:r w:rsidRPr="00022D49">
        <w:rPr>
          <w:rFonts w:eastAsia="PMingLiU" w:cs="Tahoma"/>
          <w:color w:val="000000"/>
          <w:lang w:val="zh-TW" w:eastAsia="zh-TW"/>
        </w:rPr>
        <w:t xml:space="preserve"> Lync Online (</w:t>
      </w:r>
      <w:r w:rsidRPr="00022D49">
        <w:rPr>
          <w:rFonts w:eastAsia="PMingLiU" w:cs="Tahoma"/>
          <w:color w:val="000000"/>
          <w:lang w:val="zh-TW" w:eastAsia="zh-TW"/>
        </w:rPr>
        <w:t>視何者先發生</w:t>
      </w:r>
      <w:r w:rsidRPr="00022D49">
        <w:rPr>
          <w:rFonts w:eastAsia="PMingLiU" w:cs="Tahoma"/>
          <w:color w:val="000000"/>
          <w:lang w:val="zh-TW" w:eastAsia="zh-TW"/>
        </w:rPr>
        <w:t xml:space="preserve">) </w:t>
      </w:r>
      <w:r w:rsidRPr="00022D49">
        <w:rPr>
          <w:rFonts w:eastAsia="PMingLiU" w:cs="Tahoma"/>
          <w:color w:val="000000"/>
          <w:lang w:val="zh-TW" w:eastAsia="zh-TW"/>
        </w:rPr>
        <w:t>而隨之終止。尚未從</w:t>
      </w:r>
      <w:r w:rsidRPr="00022D49">
        <w:rPr>
          <w:rFonts w:eastAsia="PMingLiU" w:cs="Tahoma"/>
          <w:color w:val="000000"/>
          <w:lang w:val="zh-TW" w:eastAsia="zh-TW"/>
        </w:rPr>
        <w:t xml:space="preserve"> Office Communications Online </w:t>
      </w:r>
      <w:r w:rsidRPr="00022D49">
        <w:rPr>
          <w:rFonts w:eastAsia="PMingLiU" w:cs="Tahoma"/>
          <w:color w:val="000000"/>
          <w:lang w:val="zh-TW" w:eastAsia="zh-TW"/>
        </w:rPr>
        <w:t>進行移轉之客戶，得依此使用權之授與，使用</w:t>
      </w:r>
      <w:r w:rsidRPr="00022D49">
        <w:rPr>
          <w:rFonts w:eastAsia="PMingLiU" w:cs="Tahoma"/>
          <w:color w:val="000000"/>
          <w:lang w:val="zh-TW" w:eastAsia="zh-TW"/>
        </w:rPr>
        <w:t xml:space="preserve"> Office Communicator 2007 R2 </w:t>
      </w:r>
      <w:r w:rsidRPr="00022D49">
        <w:rPr>
          <w:rFonts w:eastAsia="PMingLiU" w:cs="Tahoma"/>
          <w:color w:val="000000"/>
          <w:lang w:val="zh-TW" w:eastAsia="zh-TW"/>
        </w:rPr>
        <w:t>以替代</w:t>
      </w:r>
      <w:r w:rsidRPr="00022D49">
        <w:rPr>
          <w:rFonts w:eastAsia="PMingLiU" w:cs="Tahoma"/>
          <w:color w:val="000000"/>
          <w:lang w:val="zh-TW" w:eastAsia="zh-TW"/>
        </w:rPr>
        <w:t xml:space="preserve"> Lync 2010 (</w:t>
      </w:r>
      <w:r w:rsidRPr="00022D49">
        <w:rPr>
          <w:rFonts w:eastAsia="PMingLiU" w:cs="Tahoma"/>
          <w:color w:val="000000"/>
          <w:lang w:val="zh-TW" w:eastAsia="zh-TW"/>
        </w:rPr>
        <w:t>或</w:t>
      </w:r>
      <w:r w:rsidRPr="00022D49">
        <w:rPr>
          <w:rFonts w:eastAsia="PMingLiU" w:cs="Tahoma"/>
          <w:color w:val="000000"/>
          <w:lang w:val="zh-TW" w:eastAsia="zh-TW"/>
        </w:rPr>
        <w:t xml:space="preserve"> Lync for Mac 2011)</w:t>
      </w:r>
      <w:r w:rsidRPr="00022D49">
        <w:rPr>
          <w:rFonts w:eastAsia="PMingLiU" w:cs="Tahoma"/>
          <w:color w:val="000000"/>
          <w:lang w:val="zh-TW" w:eastAsia="zh-TW"/>
        </w:rPr>
        <w:t>。</w:t>
      </w:r>
    </w:p>
    <w:p w14:paraId="293D122F" w14:textId="77777777" w:rsidR="00813048" w:rsidRPr="00022D49" w:rsidRDefault="00813048" w:rsidP="008A36D8">
      <w:pPr>
        <w:ind w:left="720"/>
        <w:rPr>
          <w:rFonts w:eastAsia="PMingLiU" w:cs="Tahoma"/>
          <w:lang w:eastAsia="zh-TW"/>
        </w:rPr>
      </w:pPr>
    </w:p>
    <w:p w14:paraId="293D1230" w14:textId="77777777" w:rsidR="00813048" w:rsidRPr="00022D49" w:rsidRDefault="00813048" w:rsidP="006D33A5">
      <w:pPr>
        <w:ind w:left="720"/>
        <w:rPr>
          <w:rFonts w:eastAsia="PMingLiU" w:cs="Tahoma"/>
          <w:lang w:eastAsia="zh-TW"/>
        </w:rPr>
      </w:pPr>
      <w:r w:rsidRPr="00022D49">
        <w:rPr>
          <w:rFonts w:eastAsia="PMingLiU" w:cs="Tahoma"/>
          <w:color w:val="000000"/>
          <w:u w:val="single"/>
          <w:lang w:val="zh-TW" w:eastAsia="zh-TW"/>
        </w:rPr>
        <w:t>政府社群雲端服務</w:t>
      </w:r>
      <w:r w:rsidRPr="00022D49">
        <w:rPr>
          <w:rFonts w:eastAsia="PMingLiU" w:cs="Tahoma"/>
          <w:color w:val="000000"/>
          <w:u w:val="single"/>
          <w:lang w:val="zh-TW" w:eastAsia="zh-TW"/>
        </w:rPr>
        <w:t xml:space="preserve"> (</w:t>
      </w:r>
      <w:r w:rsidRPr="00022D49">
        <w:rPr>
          <w:rFonts w:eastAsia="PMingLiU" w:cs="Tahoma"/>
          <w:color w:val="000000"/>
          <w:u w:val="single"/>
          <w:lang w:val="zh-TW" w:eastAsia="zh-TW"/>
        </w:rPr>
        <w:t>僅限美國</w:t>
      </w:r>
      <w:r w:rsidRPr="00022D49">
        <w:rPr>
          <w:rFonts w:eastAsia="PMingLiU" w:cs="Tahoma"/>
          <w:color w:val="000000"/>
          <w:u w:val="single"/>
          <w:lang w:val="zh-TW" w:eastAsia="zh-TW"/>
        </w:rPr>
        <w:t>)</w:t>
      </w:r>
      <w:r w:rsidRPr="00022D49">
        <w:rPr>
          <w:rFonts w:eastAsia="PMingLiU" w:cs="Tahoma"/>
          <w:color w:val="000000"/>
          <w:lang w:val="zh-TW" w:eastAsia="zh-TW"/>
        </w:rPr>
        <w:t>：</w:t>
      </w:r>
    </w:p>
    <w:p w14:paraId="293D1231" w14:textId="77777777" w:rsidR="00813048" w:rsidRPr="00022D49" w:rsidRDefault="00813048" w:rsidP="006D33A5">
      <w:pPr>
        <w:ind w:left="720"/>
        <w:rPr>
          <w:rFonts w:eastAsia="PMingLiU" w:cs="Tahoma"/>
          <w:lang w:eastAsia="zh-TW"/>
        </w:rPr>
      </w:pPr>
    </w:p>
    <w:p w14:paraId="293D1232" w14:textId="77777777" w:rsidR="00813048" w:rsidRPr="00022D49" w:rsidRDefault="00813048" w:rsidP="006361A7">
      <w:pPr>
        <w:ind w:left="720" w:right="-90"/>
        <w:rPr>
          <w:rFonts w:eastAsia="PMingLiU" w:cs="Tahoma"/>
          <w:lang w:eastAsia="zh-TW"/>
        </w:rPr>
      </w:pPr>
      <w:r w:rsidRPr="00022D49">
        <w:rPr>
          <w:rFonts w:eastAsia="PMingLiU" w:cs="Tahoma"/>
          <w:color w:val="000000"/>
          <w:lang w:val="zh-TW" w:eastAsia="zh-TW"/>
        </w:rPr>
        <w:t xml:space="preserve">Office 365 </w:t>
      </w:r>
      <w:r w:rsidRPr="00022D49">
        <w:rPr>
          <w:rFonts w:eastAsia="PMingLiU" w:cs="Tahoma"/>
          <w:color w:val="000000"/>
          <w:lang w:val="zh-TW" w:eastAsia="zh-TW"/>
        </w:rPr>
        <w:t>產品系列之部分線上服務</w:t>
      </w:r>
      <w:r w:rsidRPr="00022D49">
        <w:rPr>
          <w:rFonts w:eastAsia="PMingLiU" w:cs="Tahoma"/>
          <w:color w:val="000000"/>
          <w:lang w:val="zh-TW" w:eastAsia="zh-TW"/>
        </w:rPr>
        <w:t xml:space="preserve"> (</w:t>
      </w:r>
      <w:r w:rsidRPr="00022D49">
        <w:rPr>
          <w:rFonts w:eastAsia="PMingLiU" w:cs="Tahoma"/>
          <w:color w:val="000000"/>
          <w:lang w:val="zh-TW" w:eastAsia="zh-TW"/>
        </w:rPr>
        <w:t>包括</w:t>
      </w:r>
      <w:r w:rsidRPr="00022D49">
        <w:rPr>
          <w:rFonts w:eastAsia="PMingLiU" w:cs="Tahoma"/>
          <w:color w:val="000000"/>
          <w:lang w:val="zh-TW" w:eastAsia="zh-TW"/>
        </w:rPr>
        <w:t xml:space="preserve"> Lync Online Plan 1</w:t>
      </w:r>
      <w:r w:rsidRPr="00022D49">
        <w:rPr>
          <w:rFonts w:eastAsia="PMingLiU" w:cs="Tahoma"/>
          <w:color w:val="000000"/>
          <w:lang w:val="zh-TW" w:eastAsia="zh-TW"/>
        </w:rPr>
        <w:t>、</w:t>
      </w:r>
      <w:r w:rsidRPr="00022D49">
        <w:rPr>
          <w:rFonts w:eastAsia="PMingLiU" w:cs="Tahoma"/>
          <w:color w:val="000000"/>
          <w:lang w:val="zh-TW" w:eastAsia="zh-TW"/>
        </w:rPr>
        <w:t xml:space="preserve">2 </w:t>
      </w:r>
      <w:r w:rsidRPr="00022D49">
        <w:rPr>
          <w:rFonts w:eastAsia="PMingLiU" w:cs="Tahoma"/>
          <w:color w:val="000000"/>
          <w:lang w:val="zh-TW" w:eastAsia="zh-TW"/>
        </w:rPr>
        <w:t>和</w:t>
      </w:r>
      <w:r w:rsidRPr="00022D49">
        <w:rPr>
          <w:rFonts w:eastAsia="PMingLiU" w:cs="Tahoma"/>
          <w:color w:val="000000"/>
          <w:lang w:val="zh-TW" w:eastAsia="zh-TW"/>
        </w:rPr>
        <w:t xml:space="preserve"> 3) </w:t>
      </w:r>
      <w:r w:rsidRPr="00022D49">
        <w:rPr>
          <w:rFonts w:eastAsia="PMingLiU" w:cs="Tahoma"/>
          <w:color w:val="000000"/>
          <w:lang w:val="zh-TW" w:eastAsia="zh-TW"/>
        </w:rPr>
        <w:t>係以政府社群雲端服務及非政府社群雲端服務的形式提供。客戶得取得其中一項服務，但不會混合取得兩種服務。指定為政府社群雲端之線上服務，不得與特定非政府社群雲端服務建置於相同的網域中。這項限制會涵蓋隸屬於</w:t>
      </w:r>
      <w:r w:rsidRPr="00022D49">
        <w:rPr>
          <w:rFonts w:eastAsia="PMingLiU" w:cs="Tahoma"/>
          <w:color w:val="000000"/>
          <w:lang w:val="zh-TW" w:eastAsia="zh-TW"/>
        </w:rPr>
        <w:t xml:space="preserve"> Office 365 </w:t>
      </w:r>
      <w:r w:rsidRPr="00022D49">
        <w:rPr>
          <w:rFonts w:eastAsia="PMingLiU" w:cs="Tahoma"/>
          <w:color w:val="000000"/>
          <w:lang w:val="zh-TW" w:eastAsia="zh-TW"/>
        </w:rPr>
        <w:t>系列產品之任何線上服務，包括</w:t>
      </w:r>
      <w:r w:rsidRPr="00022D49">
        <w:rPr>
          <w:rFonts w:eastAsia="PMingLiU" w:cs="Tahoma"/>
          <w:color w:val="000000"/>
          <w:lang w:val="zh-TW" w:eastAsia="zh-TW"/>
        </w:rPr>
        <w:t xml:space="preserve"> Exchange Online</w:t>
      </w:r>
      <w:r w:rsidRPr="00022D49">
        <w:rPr>
          <w:rFonts w:eastAsia="PMingLiU" w:cs="Tahoma"/>
          <w:color w:val="000000"/>
          <w:lang w:val="zh-TW" w:eastAsia="zh-TW"/>
        </w:rPr>
        <w:t>、</w:t>
      </w:r>
      <w:r w:rsidRPr="00022D49">
        <w:rPr>
          <w:rFonts w:eastAsia="PMingLiU" w:cs="Tahoma"/>
          <w:color w:val="000000"/>
          <w:lang w:val="zh-TW" w:eastAsia="zh-TW"/>
        </w:rPr>
        <w:t xml:space="preserve">SharePoint Online </w:t>
      </w:r>
      <w:r w:rsidRPr="00022D49">
        <w:rPr>
          <w:rFonts w:eastAsia="PMingLiU" w:cs="Tahoma"/>
          <w:color w:val="000000"/>
          <w:lang w:val="zh-TW" w:eastAsia="zh-TW"/>
        </w:rPr>
        <w:t>和</w:t>
      </w:r>
      <w:r w:rsidRPr="00022D49">
        <w:rPr>
          <w:rFonts w:eastAsia="PMingLiU" w:cs="Tahoma"/>
          <w:color w:val="000000"/>
          <w:lang w:val="zh-TW" w:eastAsia="zh-TW"/>
        </w:rPr>
        <w:t xml:space="preserve"> Lync Online</w:t>
      </w:r>
      <w:r w:rsidRPr="00022D49">
        <w:rPr>
          <w:rFonts w:eastAsia="PMingLiU" w:cs="Tahoma"/>
          <w:color w:val="000000"/>
          <w:lang w:val="zh-TW" w:eastAsia="zh-TW"/>
        </w:rPr>
        <w:t>。</w:t>
      </w:r>
    </w:p>
    <w:p w14:paraId="293D1233" w14:textId="77777777" w:rsidR="00813048" w:rsidRPr="00022D49" w:rsidRDefault="00813048" w:rsidP="006D33A5">
      <w:pPr>
        <w:ind w:left="720"/>
        <w:rPr>
          <w:rFonts w:eastAsia="PMingLiU" w:cs="Tahoma"/>
          <w:lang w:eastAsia="zh-TW"/>
        </w:rPr>
      </w:pPr>
    </w:p>
    <w:p w14:paraId="293D1234" w14:textId="77777777" w:rsidR="00813048" w:rsidRPr="00022D49" w:rsidRDefault="00813048" w:rsidP="006D33A5">
      <w:pPr>
        <w:ind w:left="720"/>
        <w:rPr>
          <w:rFonts w:eastAsia="PMingLiU" w:cs="Tahoma"/>
          <w:lang w:eastAsia="zh-TW"/>
        </w:rPr>
      </w:pPr>
      <w:r w:rsidRPr="00022D49">
        <w:rPr>
          <w:rFonts w:eastAsia="PMingLiU" w:cs="Tahoma"/>
          <w:color w:val="000000"/>
          <w:lang w:val="zh-TW" w:eastAsia="zh-TW"/>
        </w:rPr>
        <w:t>線上服務一旦透過政府社群雲端提供，則於整個訂閱期間內都會維持此種模式。客戶如為美國聯邦、州立、地方或部落之政府機構，均必須為美國政府</w:t>
      </w:r>
      <w:r w:rsidRPr="00022D49">
        <w:rPr>
          <w:rFonts w:eastAsia="PMingLiU" w:cs="Tahoma"/>
          <w:color w:val="000000"/>
          <w:lang w:val="zh-TW" w:eastAsia="zh-TW"/>
        </w:rPr>
        <w:t xml:space="preserve"> Enterprise </w:t>
      </w:r>
      <w:r w:rsidRPr="00022D49">
        <w:rPr>
          <w:rFonts w:eastAsia="PMingLiU" w:cs="Tahoma"/>
          <w:color w:val="000000"/>
          <w:lang w:val="zh-TW" w:eastAsia="zh-TW"/>
        </w:rPr>
        <w:t>註冊或</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註冊之當事人，才具備訂購指定為政府社群雲端之線上服務的資格。政府社群雲端服務的使用權利，相當於標準多用戶同型服務所提供之使用權利。</w:t>
      </w:r>
    </w:p>
    <w:p w14:paraId="293D1235" w14:textId="77777777" w:rsidR="00813048" w:rsidRPr="00022D49" w:rsidRDefault="00813048" w:rsidP="00FC31B7">
      <w:pPr>
        <w:ind w:left="720"/>
        <w:rPr>
          <w:rFonts w:eastAsia="PMingLiU" w:cs="Tahoma"/>
          <w:lang w:eastAsia="zh-TW"/>
        </w:rPr>
      </w:pPr>
    </w:p>
    <w:p w14:paraId="293D1236" w14:textId="77777777" w:rsidR="00813048" w:rsidRDefault="00813048" w:rsidP="00FC31B7">
      <w:pPr>
        <w:ind w:left="720"/>
        <w:rPr>
          <w:rFonts w:eastAsia="PMingLiU" w:cs="Tahoma"/>
          <w:lang w:eastAsia="zh-TW"/>
        </w:rPr>
      </w:pPr>
    </w:p>
    <w:p w14:paraId="293D1237" w14:textId="77777777" w:rsidR="009E2E5A" w:rsidRDefault="009E2E5A" w:rsidP="00FC31B7">
      <w:pPr>
        <w:ind w:left="720"/>
        <w:rPr>
          <w:rFonts w:eastAsia="PMingLiU" w:cs="Tahoma"/>
          <w:lang w:eastAsia="zh-TW"/>
        </w:rPr>
      </w:pPr>
    </w:p>
    <w:p w14:paraId="293D1238" w14:textId="77777777" w:rsidR="009E2E5A" w:rsidRDefault="009E2E5A" w:rsidP="00FC31B7">
      <w:pPr>
        <w:ind w:left="720"/>
        <w:rPr>
          <w:rFonts w:eastAsia="PMingLiU" w:cs="Tahoma"/>
          <w:lang w:eastAsia="zh-TW"/>
        </w:rPr>
      </w:pPr>
    </w:p>
    <w:p w14:paraId="293D1239" w14:textId="77777777" w:rsidR="009E2E5A" w:rsidRDefault="009E2E5A" w:rsidP="00FC31B7">
      <w:pPr>
        <w:ind w:left="720"/>
        <w:rPr>
          <w:rFonts w:eastAsia="PMingLiU" w:cs="Tahoma"/>
          <w:lang w:eastAsia="zh-TW"/>
        </w:rPr>
      </w:pPr>
    </w:p>
    <w:p w14:paraId="293D123A" w14:textId="77777777" w:rsidR="009E2E5A" w:rsidRPr="00022D49" w:rsidRDefault="009E2E5A" w:rsidP="00FC31B7">
      <w:pPr>
        <w:ind w:left="720"/>
        <w:rPr>
          <w:rFonts w:eastAsia="PMingLiU" w:cs="Tahoma"/>
          <w:lang w:eastAsia="zh-TW"/>
        </w:rPr>
      </w:pPr>
    </w:p>
    <w:p w14:paraId="293D123B" w14:textId="77777777" w:rsidR="00813048" w:rsidRPr="00022D49" w:rsidRDefault="00813048" w:rsidP="004E0852">
      <w:pPr>
        <w:pStyle w:val="Heading2"/>
        <w:ind w:left="0"/>
        <w:rPr>
          <w:rFonts w:ascii="Tahoma" w:eastAsia="PMingLiU" w:hAnsi="Tahoma" w:cs="Tahoma"/>
          <w:lang w:eastAsia="zh-TW"/>
        </w:rPr>
      </w:pPr>
      <w:bookmarkStart w:id="1396" w:name="_62_Lync_Server"/>
      <w:bookmarkStart w:id="1397" w:name="Srv_62LyncServer2010StandEnt"/>
      <w:bookmarkStart w:id="1398" w:name="_63_Lync_Server"/>
      <w:bookmarkStart w:id="1399" w:name="_Toc340918206"/>
      <w:bookmarkStart w:id="1400" w:name="_Toc336338326"/>
      <w:bookmarkEnd w:id="1396"/>
      <w:bookmarkEnd w:id="1397"/>
      <w:bookmarkEnd w:id="1398"/>
      <w:r w:rsidRPr="005F0853">
        <w:rPr>
          <w:rFonts w:ascii="Tahoma" w:eastAsia="PMingLiU" w:hAnsi="Tahoma" w:cs="Tahoma"/>
          <w:caps/>
          <w:color w:val="FA6500"/>
          <w:sz w:val="22"/>
          <w:vertAlign w:val="superscript"/>
          <w:lang w:eastAsia="zh-TW"/>
        </w:rPr>
        <w:t xml:space="preserve">63 </w:t>
      </w:r>
      <w:r w:rsidRPr="005F0853">
        <w:rPr>
          <w:rFonts w:ascii="Tahoma" w:eastAsia="PMingLiU" w:hAnsi="Tahoma" w:cs="Tahoma"/>
          <w:color w:val="FA6500"/>
          <w:sz w:val="22"/>
          <w:lang w:eastAsia="zh-TW"/>
        </w:rPr>
        <w:t>Lync Server 2013</w:t>
      </w:r>
      <w:bookmarkEnd w:id="1399"/>
    </w:p>
    <w:p w14:paraId="293D123C" w14:textId="77777777" w:rsidR="00813048" w:rsidRPr="00022D49" w:rsidRDefault="00813048" w:rsidP="004E0852">
      <w:pPr>
        <w:ind w:left="720"/>
        <w:rPr>
          <w:rFonts w:eastAsia="PMingLiU" w:cs="Tahoma"/>
          <w:lang w:eastAsia="zh-TW"/>
        </w:rPr>
      </w:pPr>
    </w:p>
    <w:p w14:paraId="293D123D" w14:textId="77777777" w:rsidR="00813048" w:rsidRPr="00022D49" w:rsidRDefault="00813048" w:rsidP="004E0852">
      <w:pPr>
        <w:ind w:left="720"/>
        <w:rPr>
          <w:rFonts w:eastAsia="PMingLiU" w:cs="Tahoma"/>
          <w:lang w:eastAsia="zh-TW"/>
        </w:rPr>
      </w:pPr>
      <w:r w:rsidRPr="005F0853">
        <w:rPr>
          <w:rFonts w:eastAsia="PMingLiU" w:cs="Tahoma"/>
          <w:color w:val="000000"/>
          <w:lang w:eastAsia="zh-TW"/>
        </w:rPr>
        <w:t xml:space="preserve">Lync Server 2013 </w:t>
      </w:r>
      <w:r w:rsidRPr="00022D49">
        <w:rPr>
          <w:rFonts w:eastAsia="PMingLiU" w:cs="Tahoma"/>
          <w:color w:val="000000"/>
          <w:lang w:val="zh-TW" w:eastAsia="zh-TW"/>
        </w:rPr>
        <w:t>是</w:t>
      </w:r>
      <w:r w:rsidRPr="005F0853">
        <w:rPr>
          <w:rFonts w:eastAsia="PMingLiU" w:cs="Tahoma"/>
          <w:color w:val="000000"/>
          <w:lang w:eastAsia="zh-TW"/>
        </w:rPr>
        <w:t xml:space="preserve"> Lync Server </w:t>
      </w:r>
      <w:r w:rsidRPr="00022D49">
        <w:rPr>
          <w:rFonts w:eastAsia="PMingLiU" w:cs="Tahoma"/>
          <w:color w:val="000000"/>
          <w:lang w:val="zh-TW" w:eastAsia="zh-TW"/>
        </w:rPr>
        <w:t>的最新版本。</w:t>
      </w:r>
      <w:bookmarkEnd w:id="1400"/>
      <w:r w:rsidRPr="00022D49">
        <w:rPr>
          <w:rFonts w:eastAsia="PMingLiU" w:cs="Tahoma"/>
          <w:color w:val="000000"/>
          <w:lang w:val="zh-TW" w:eastAsia="zh-TW"/>
        </w:rPr>
        <w:t>於</w:t>
      </w:r>
      <w:r w:rsidRPr="005F0853">
        <w:rPr>
          <w:rFonts w:eastAsia="PMingLiU" w:cs="Tahoma"/>
          <w:lang w:eastAsia="zh-TW"/>
        </w:rPr>
        <w:t xml:space="preserve"> 2012 </w:t>
      </w:r>
      <w:r w:rsidRPr="00022D49">
        <w:rPr>
          <w:rFonts w:eastAsia="PMingLiU" w:cs="Tahoma"/>
          <w:lang w:val="zh-TW" w:eastAsia="zh-TW"/>
        </w:rPr>
        <w:t>年</w:t>
      </w:r>
      <w:r w:rsidRPr="005F0853">
        <w:rPr>
          <w:rFonts w:eastAsia="PMingLiU" w:cs="Tahoma"/>
          <w:lang w:eastAsia="zh-TW"/>
        </w:rPr>
        <w:t xml:space="preserve"> 12 </w:t>
      </w:r>
      <w:r w:rsidRPr="00022D49">
        <w:rPr>
          <w:rFonts w:eastAsia="PMingLiU" w:cs="Tahoma"/>
          <w:lang w:val="zh-TW" w:eastAsia="zh-TW"/>
        </w:rPr>
        <w:t>月</w:t>
      </w:r>
      <w:r w:rsidRPr="005F0853">
        <w:rPr>
          <w:rFonts w:eastAsia="PMingLiU" w:cs="Tahoma"/>
          <w:lang w:eastAsia="zh-TW"/>
        </w:rPr>
        <w:t xml:space="preserve"> 1 </w:t>
      </w:r>
      <w:r w:rsidRPr="00022D49">
        <w:rPr>
          <w:rFonts w:eastAsia="PMingLiU" w:cs="Tahoma"/>
          <w:lang w:val="zh-TW" w:eastAsia="zh-TW"/>
        </w:rPr>
        <w:t>日當日</w:t>
      </w:r>
      <w:r w:rsidRPr="00022D49">
        <w:rPr>
          <w:rFonts w:eastAsia="PMingLiU" w:cs="Tahoma"/>
          <w:color w:val="000000"/>
          <w:lang w:val="zh-TW" w:eastAsia="zh-TW"/>
        </w:rPr>
        <w:t>具備有效軟體保證之</w:t>
      </w:r>
      <w:r w:rsidRPr="005F0853">
        <w:rPr>
          <w:rFonts w:eastAsia="PMingLiU" w:cs="Tahoma"/>
          <w:color w:val="000000"/>
          <w:lang w:eastAsia="zh-TW"/>
        </w:rPr>
        <w:t xml:space="preserve"> Lync Server 2010 Standard </w:t>
      </w:r>
      <w:r w:rsidRPr="00022D49">
        <w:rPr>
          <w:rFonts w:eastAsia="PMingLiU" w:cs="Tahoma"/>
          <w:color w:val="000000"/>
          <w:lang w:val="zh-TW" w:eastAsia="zh-TW"/>
        </w:rPr>
        <w:t>或</w:t>
      </w:r>
      <w:r w:rsidRPr="005F0853">
        <w:rPr>
          <w:rFonts w:eastAsia="PMingLiU" w:cs="Tahoma"/>
          <w:color w:val="000000"/>
          <w:lang w:eastAsia="zh-TW"/>
        </w:rPr>
        <w:t xml:space="preserve"> Enterprise </w:t>
      </w:r>
      <w:r w:rsidRPr="00022D49">
        <w:rPr>
          <w:rFonts w:eastAsia="PMingLiU" w:cs="Tahoma"/>
          <w:color w:val="000000"/>
          <w:lang w:val="zh-TW" w:eastAsia="zh-TW"/>
        </w:rPr>
        <w:t>客戶</w:t>
      </w:r>
      <w:r w:rsidRPr="005F0853">
        <w:rPr>
          <w:rFonts w:eastAsia="PMingLiU" w:cs="Tahoma"/>
          <w:color w:val="000000"/>
          <w:lang w:eastAsia="zh-TW"/>
        </w:rPr>
        <w:t>，</w:t>
      </w:r>
      <w:r w:rsidRPr="00022D49">
        <w:rPr>
          <w:rFonts w:eastAsia="PMingLiU" w:cs="Tahoma"/>
          <w:color w:val="000000"/>
          <w:lang w:val="zh-TW" w:eastAsia="zh-TW"/>
        </w:rPr>
        <w:t>得升級為</w:t>
      </w:r>
      <w:r w:rsidRPr="005F0853">
        <w:rPr>
          <w:rFonts w:eastAsia="PMingLiU" w:cs="Tahoma"/>
          <w:color w:val="000000"/>
          <w:lang w:eastAsia="zh-TW"/>
        </w:rPr>
        <w:t xml:space="preserve"> Lync Server 2013</w:t>
      </w:r>
      <w:r w:rsidRPr="005F0853">
        <w:rPr>
          <w:rFonts w:eastAsia="PMingLiU" w:cs="Tahoma"/>
          <w:color w:val="000000"/>
          <w:lang w:eastAsia="zh-TW"/>
        </w:rPr>
        <w:t>，</w:t>
      </w:r>
      <w:r w:rsidRPr="00022D49">
        <w:rPr>
          <w:rFonts w:eastAsia="PMingLiU" w:cs="Tahoma"/>
          <w:color w:val="000000"/>
          <w:lang w:val="zh-TW" w:eastAsia="zh-TW"/>
        </w:rPr>
        <w:t>並使用它來替代其</w:t>
      </w:r>
      <w:r w:rsidRPr="005F0853">
        <w:rPr>
          <w:rFonts w:eastAsia="PMingLiU" w:cs="Tahoma"/>
          <w:color w:val="000000"/>
          <w:lang w:eastAsia="zh-TW"/>
        </w:rPr>
        <w:t xml:space="preserve"> Lync Server 2010 </w:t>
      </w:r>
      <w:r w:rsidRPr="00022D49">
        <w:rPr>
          <w:rFonts w:eastAsia="PMingLiU" w:cs="Tahoma"/>
          <w:color w:val="000000"/>
          <w:lang w:val="zh-TW" w:eastAsia="zh-TW"/>
        </w:rPr>
        <w:t>的對應授權拷貝。</w:t>
      </w:r>
    </w:p>
    <w:p w14:paraId="293D123E" w14:textId="77777777" w:rsidR="00813048" w:rsidRPr="00022D49" w:rsidRDefault="00813048" w:rsidP="00CD0D74">
      <w:pPr>
        <w:ind w:left="720"/>
        <w:rPr>
          <w:rFonts w:eastAsia="PMingLiU" w:cs="Tahoma"/>
          <w:lang w:eastAsia="zh-TW"/>
        </w:rPr>
      </w:pPr>
    </w:p>
    <w:p w14:paraId="293D123F" w14:textId="77777777" w:rsidR="00813048" w:rsidRPr="00022D49" w:rsidRDefault="00813048" w:rsidP="00CD0D74">
      <w:pPr>
        <w:ind w:left="720"/>
        <w:rPr>
          <w:rFonts w:eastAsia="PMingLiU" w:cs="Tahoma"/>
        </w:rPr>
      </w:pPr>
      <w:r w:rsidRPr="005F0853">
        <w:rPr>
          <w:rFonts w:eastAsia="PMingLiU" w:cs="Tahoma"/>
          <w:color w:val="000000"/>
        </w:rPr>
        <w:t xml:space="preserve">Lync Server 2013 CAL </w:t>
      </w:r>
      <w:r w:rsidRPr="00022D49">
        <w:rPr>
          <w:rFonts w:eastAsia="PMingLiU" w:cs="Tahoma"/>
          <w:color w:val="000000"/>
          <w:lang w:val="zh-TW"/>
        </w:rPr>
        <w:t>是</w:t>
      </w:r>
      <w:r w:rsidRPr="005F0853">
        <w:rPr>
          <w:rFonts w:eastAsia="PMingLiU" w:cs="Tahoma"/>
          <w:color w:val="000000"/>
        </w:rPr>
        <w:t xml:space="preserve"> Lync Server 2010 CAL </w:t>
      </w:r>
      <w:r w:rsidRPr="00022D49">
        <w:rPr>
          <w:rFonts w:eastAsia="PMingLiU" w:cs="Tahoma"/>
          <w:color w:val="000000"/>
          <w:lang w:val="zh-TW"/>
        </w:rPr>
        <w:t>的後續</w:t>
      </w:r>
      <w:r w:rsidRPr="005F0853">
        <w:rPr>
          <w:rFonts w:eastAsia="PMingLiU" w:cs="Tahoma"/>
          <w:color w:val="000000"/>
        </w:rPr>
        <w:t xml:space="preserve"> CAL</w:t>
      </w:r>
      <w:r w:rsidRPr="00022D49">
        <w:rPr>
          <w:rFonts w:eastAsia="PMingLiU" w:cs="Tahoma"/>
          <w:color w:val="000000"/>
          <w:lang w:val="zh-TW"/>
        </w:rPr>
        <w:t>。</w:t>
      </w:r>
    </w:p>
    <w:p w14:paraId="293D1240" w14:textId="77777777" w:rsidR="00813048" w:rsidRPr="00022D49" w:rsidRDefault="00813048" w:rsidP="00CD0D74">
      <w:pPr>
        <w:ind w:left="720"/>
        <w:rPr>
          <w:rFonts w:eastAsia="PMingLiU" w:cs="Tahoma"/>
        </w:rPr>
      </w:pPr>
      <w:r w:rsidRPr="00022D49">
        <w:rPr>
          <w:rFonts w:eastAsia="PMingLiU" w:cs="Tahoma"/>
          <w:color w:val="000000"/>
          <w:szCs w:val="18"/>
          <w:lang w:eastAsia="x-non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813048" w:rsidRPr="00022D49" w14:paraId="293D1243" w14:textId="77777777" w:rsidTr="0057135E">
        <w:trPr>
          <w:trHeight w:val="332"/>
        </w:trPr>
        <w:tc>
          <w:tcPr>
            <w:tcW w:w="4500" w:type="dxa"/>
            <w:shd w:val="clear" w:color="auto" w:fill="FABF8F"/>
          </w:tcPr>
          <w:p w14:paraId="293D1241" w14:textId="77777777" w:rsidR="00813048" w:rsidRPr="00022D49" w:rsidRDefault="00813048" w:rsidP="0057135E">
            <w:pPr>
              <w:rPr>
                <w:rFonts w:eastAsia="PMingLiU" w:cs="Tahoma"/>
                <w:b/>
                <w:color w:val="000000"/>
                <w:szCs w:val="18"/>
                <w:lang w:eastAsia="x-none"/>
              </w:rPr>
            </w:pPr>
            <w:r w:rsidRPr="00022D49">
              <w:rPr>
                <w:rFonts w:eastAsia="PMingLiU" w:cs="Tahoma"/>
                <w:b/>
                <w:color w:val="000000"/>
                <w:lang w:val="zh-TW"/>
              </w:rPr>
              <w:t>Lync Server 2010 CAL</w:t>
            </w:r>
          </w:p>
        </w:tc>
        <w:tc>
          <w:tcPr>
            <w:tcW w:w="3600" w:type="dxa"/>
            <w:shd w:val="clear" w:color="auto" w:fill="FABF8F"/>
          </w:tcPr>
          <w:p w14:paraId="293D1242" w14:textId="77777777" w:rsidR="00813048" w:rsidRPr="00022D49" w:rsidRDefault="00813048" w:rsidP="0057135E">
            <w:pPr>
              <w:rPr>
                <w:rFonts w:eastAsia="PMingLiU" w:cs="Tahoma"/>
                <w:b/>
                <w:color w:val="000000"/>
                <w:szCs w:val="18"/>
                <w:lang w:eastAsia="x-none"/>
              </w:rPr>
            </w:pPr>
            <w:r w:rsidRPr="00022D49">
              <w:rPr>
                <w:rFonts w:eastAsia="PMingLiU" w:cs="Tahoma"/>
                <w:b/>
                <w:color w:val="000000"/>
                <w:lang w:val="zh-TW"/>
              </w:rPr>
              <w:t>後續版本</w:t>
            </w:r>
          </w:p>
        </w:tc>
      </w:tr>
      <w:tr w:rsidR="00813048" w:rsidRPr="00022D49" w14:paraId="293D1246" w14:textId="77777777" w:rsidTr="0057135E">
        <w:trPr>
          <w:trHeight w:val="70"/>
        </w:trPr>
        <w:tc>
          <w:tcPr>
            <w:tcW w:w="4500" w:type="dxa"/>
          </w:tcPr>
          <w:p w14:paraId="293D1244" w14:textId="77777777" w:rsidR="00813048" w:rsidRPr="00022D49" w:rsidRDefault="00813048" w:rsidP="0057135E">
            <w:pPr>
              <w:rPr>
                <w:rFonts w:eastAsia="PMingLiU" w:cs="Tahoma"/>
                <w:color w:val="000000"/>
                <w:szCs w:val="18"/>
                <w:lang w:eastAsia="x-none"/>
              </w:rPr>
            </w:pPr>
            <w:r w:rsidRPr="00022D49">
              <w:rPr>
                <w:rFonts w:eastAsia="PMingLiU" w:cs="Tahoma"/>
                <w:color w:val="000000"/>
                <w:szCs w:val="18"/>
                <w:lang w:val="zh-TW" w:eastAsia="x-none"/>
              </w:rPr>
              <w:t>Lync Server 2010 Plus CAL</w:t>
            </w:r>
          </w:p>
        </w:tc>
        <w:tc>
          <w:tcPr>
            <w:tcW w:w="3600" w:type="dxa"/>
          </w:tcPr>
          <w:p w14:paraId="293D1245" w14:textId="77777777" w:rsidR="00813048" w:rsidRPr="00022D49" w:rsidRDefault="00813048" w:rsidP="0057135E">
            <w:pPr>
              <w:rPr>
                <w:rFonts w:eastAsia="PMingLiU" w:cs="Tahoma"/>
                <w:color w:val="000000"/>
                <w:szCs w:val="18"/>
                <w:lang w:eastAsia="x-none"/>
              </w:rPr>
            </w:pPr>
            <w:r w:rsidRPr="00022D49">
              <w:rPr>
                <w:rFonts w:eastAsia="PMingLiU" w:cs="Tahoma"/>
                <w:color w:val="000000"/>
                <w:szCs w:val="18"/>
                <w:lang w:val="zh-TW" w:eastAsia="x-none"/>
              </w:rPr>
              <w:t>Lync Server 2013 Plus CAL</w:t>
            </w:r>
          </w:p>
        </w:tc>
      </w:tr>
      <w:tr w:rsidR="00813048" w:rsidRPr="00022D49" w14:paraId="293D1249" w14:textId="77777777" w:rsidTr="0057135E">
        <w:trPr>
          <w:trHeight w:val="70"/>
        </w:trPr>
        <w:tc>
          <w:tcPr>
            <w:tcW w:w="4500" w:type="dxa"/>
          </w:tcPr>
          <w:p w14:paraId="293D1247" w14:textId="77777777" w:rsidR="00813048" w:rsidRPr="00022D49" w:rsidRDefault="00813048" w:rsidP="0057135E">
            <w:pPr>
              <w:rPr>
                <w:rFonts w:eastAsia="PMingLiU" w:cs="Tahoma"/>
                <w:color w:val="000000"/>
                <w:szCs w:val="18"/>
                <w:lang w:eastAsia="x-none"/>
              </w:rPr>
            </w:pPr>
            <w:r w:rsidRPr="00022D49">
              <w:rPr>
                <w:rFonts w:eastAsia="PMingLiU" w:cs="Tahoma"/>
                <w:color w:val="000000"/>
                <w:lang w:val="zh-TW"/>
              </w:rPr>
              <w:t>Lync Server 2010 Enterprise CAL</w:t>
            </w:r>
          </w:p>
        </w:tc>
        <w:tc>
          <w:tcPr>
            <w:tcW w:w="3600" w:type="dxa"/>
          </w:tcPr>
          <w:p w14:paraId="293D1248" w14:textId="77777777" w:rsidR="00813048" w:rsidRPr="00022D49" w:rsidRDefault="00813048" w:rsidP="0057135E">
            <w:pPr>
              <w:rPr>
                <w:rFonts w:eastAsia="PMingLiU" w:cs="Tahoma"/>
                <w:color w:val="000000"/>
                <w:szCs w:val="18"/>
                <w:lang w:eastAsia="x-none"/>
              </w:rPr>
            </w:pPr>
            <w:r w:rsidRPr="00022D49">
              <w:rPr>
                <w:rFonts w:eastAsia="PMingLiU" w:cs="Tahoma"/>
                <w:color w:val="000000"/>
                <w:lang w:val="zh-TW"/>
              </w:rPr>
              <w:t>Lync Server 2013 Enterprise CAL</w:t>
            </w:r>
          </w:p>
        </w:tc>
      </w:tr>
      <w:tr w:rsidR="00813048" w:rsidRPr="00022D49" w14:paraId="293D124C" w14:textId="77777777" w:rsidTr="0057135E">
        <w:trPr>
          <w:trHeight w:val="70"/>
        </w:trPr>
        <w:tc>
          <w:tcPr>
            <w:tcW w:w="4500" w:type="dxa"/>
          </w:tcPr>
          <w:p w14:paraId="293D124A" w14:textId="77777777" w:rsidR="00813048" w:rsidRPr="00022D49" w:rsidRDefault="00813048" w:rsidP="0057135E">
            <w:pPr>
              <w:rPr>
                <w:rFonts w:eastAsia="PMingLiU" w:cs="Tahoma"/>
                <w:color w:val="000000"/>
                <w:szCs w:val="18"/>
                <w:lang w:eastAsia="x-none"/>
              </w:rPr>
            </w:pPr>
            <w:r w:rsidRPr="00022D49">
              <w:rPr>
                <w:rFonts w:eastAsia="PMingLiU" w:cs="Tahoma"/>
                <w:color w:val="000000"/>
                <w:szCs w:val="18"/>
                <w:lang w:val="zh-TW" w:eastAsia="x-none"/>
              </w:rPr>
              <w:t>Lync Server 2010 Standard CAL</w:t>
            </w:r>
          </w:p>
        </w:tc>
        <w:tc>
          <w:tcPr>
            <w:tcW w:w="3600" w:type="dxa"/>
          </w:tcPr>
          <w:p w14:paraId="293D124B" w14:textId="77777777" w:rsidR="00813048" w:rsidRPr="00022D49" w:rsidRDefault="00813048" w:rsidP="0057135E">
            <w:pPr>
              <w:rPr>
                <w:rFonts w:eastAsia="PMingLiU" w:cs="Tahoma"/>
                <w:color w:val="000000"/>
                <w:szCs w:val="18"/>
                <w:lang w:eastAsia="x-none"/>
              </w:rPr>
            </w:pPr>
            <w:r w:rsidRPr="00022D49">
              <w:rPr>
                <w:rFonts w:eastAsia="PMingLiU" w:cs="Tahoma"/>
                <w:color w:val="000000"/>
                <w:szCs w:val="18"/>
                <w:lang w:val="zh-TW" w:eastAsia="x-none"/>
              </w:rPr>
              <w:t>Lync Server 2013 Standard CAL</w:t>
            </w:r>
          </w:p>
        </w:tc>
      </w:tr>
    </w:tbl>
    <w:p w14:paraId="293D124D" w14:textId="77777777" w:rsidR="00601205" w:rsidRPr="007F7541" w:rsidRDefault="00601205" w:rsidP="00601205">
      <w:pPr>
        <w:ind w:left="720"/>
        <w:rPr>
          <w:rFonts w:eastAsia="PMingLiU" w:cs="Tahoma"/>
          <w:color w:val="000000"/>
          <w:szCs w:val="18"/>
          <w:u w:val="single"/>
        </w:rPr>
      </w:pPr>
    </w:p>
    <w:p w14:paraId="293D124E" w14:textId="77777777" w:rsidR="00813048" w:rsidRPr="00022D49" w:rsidRDefault="00813048" w:rsidP="004E0852">
      <w:pPr>
        <w:ind w:left="720"/>
        <w:rPr>
          <w:rFonts w:eastAsia="PMingLiU" w:cs="Tahoma"/>
        </w:rPr>
      </w:pPr>
      <w:r w:rsidRPr="00022D49">
        <w:rPr>
          <w:rFonts w:eastAsia="PMingLiU" w:cs="Tahoma"/>
          <w:color w:val="000000"/>
          <w:u w:val="single"/>
          <w:lang w:val="zh-TW"/>
        </w:rPr>
        <w:t>Lync Server 2010 Enterprise External Connector</w:t>
      </w:r>
      <w:r w:rsidRPr="00022D49">
        <w:rPr>
          <w:rFonts w:eastAsia="PMingLiU" w:cs="Tahoma"/>
          <w:color w:val="000000"/>
          <w:u w:val="single"/>
          <w:lang w:val="zh-TW"/>
        </w:rPr>
        <w:t>、</w:t>
      </w:r>
      <w:r w:rsidRPr="00022D49">
        <w:rPr>
          <w:rFonts w:eastAsia="PMingLiU" w:cs="Tahoma"/>
          <w:color w:val="000000"/>
          <w:u w:val="single"/>
          <w:lang w:val="zh-TW"/>
        </w:rPr>
        <w:t xml:space="preserve">Lync Server 2010 Plus External Connector </w:t>
      </w:r>
      <w:r w:rsidRPr="00022D49">
        <w:rPr>
          <w:rFonts w:eastAsia="PMingLiU" w:cs="Tahoma"/>
          <w:color w:val="000000"/>
          <w:u w:val="single"/>
          <w:lang w:val="zh-TW"/>
        </w:rPr>
        <w:t>和</w:t>
      </w:r>
      <w:r w:rsidRPr="00022D49">
        <w:rPr>
          <w:rFonts w:eastAsia="PMingLiU" w:cs="Tahoma"/>
          <w:color w:val="000000"/>
          <w:u w:val="single"/>
          <w:lang w:val="zh-TW"/>
        </w:rPr>
        <w:t xml:space="preserve"> Lync Server 2010 Standard External Connector </w:t>
      </w:r>
      <w:r w:rsidRPr="00022D49">
        <w:rPr>
          <w:rFonts w:eastAsia="PMingLiU" w:cs="Tahoma"/>
          <w:color w:val="000000"/>
          <w:u w:val="single"/>
          <w:lang w:val="zh-TW"/>
        </w:rPr>
        <w:t>客戶的使用權之授與</w:t>
      </w:r>
    </w:p>
    <w:p w14:paraId="293D124F" w14:textId="77777777" w:rsidR="00813048" w:rsidRPr="00022D49" w:rsidRDefault="00813048" w:rsidP="004E0852">
      <w:pPr>
        <w:ind w:left="900"/>
        <w:rPr>
          <w:rFonts w:eastAsia="PMingLiU" w:cs="Tahoma"/>
        </w:rPr>
      </w:pPr>
    </w:p>
    <w:p w14:paraId="293D1250" w14:textId="77777777" w:rsidR="00813048" w:rsidRPr="00022D49" w:rsidRDefault="00813048" w:rsidP="004E0852">
      <w:pPr>
        <w:ind w:left="720"/>
        <w:rPr>
          <w:rFonts w:eastAsia="PMingLiU" w:cs="Tahoma"/>
        </w:rPr>
      </w:pPr>
      <w:r w:rsidRPr="005F0853">
        <w:rPr>
          <w:rFonts w:eastAsia="PMingLiU" w:cs="Tahoma"/>
          <w:color w:val="000000"/>
        </w:rPr>
        <w:t xml:space="preserve">2010 </w:t>
      </w:r>
      <w:r w:rsidRPr="00022D49">
        <w:rPr>
          <w:rFonts w:eastAsia="PMingLiU" w:cs="Tahoma"/>
          <w:color w:val="000000"/>
          <w:lang w:val="zh-TW"/>
        </w:rPr>
        <w:t>版的</w:t>
      </w:r>
      <w:r w:rsidRPr="005F0853">
        <w:rPr>
          <w:rFonts w:eastAsia="PMingLiU" w:cs="Tahoma"/>
          <w:color w:val="000000"/>
        </w:rPr>
        <w:t xml:space="preserve"> Lync Server Enterprise External Connector</w:t>
      </w:r>
      <w:r w:rsidRPr="00022D49">
        <w:rPr>
          <w:rFonts w:eastAsia="PMingLiU" w:cs="Tahoma"/>
          <w:color w:val="000000"/>
          <w:lang w:val="zh-TW"/>
        </w:rPr>
        <w:t>、</w:t>
      </w:r>
      <w:r w:rsidRPr="005F0853">
        <w:rPr>
          <w:rFonts w:eastAsia="PMingLiU" w:cs="Tahoma"/>
          <w:color w:val="000000"/>
        </w:rPr>
        <w:t xml:space="preserve">Lync Server Plus External Connector </w:t>
      </w:r>
      <w:r w:rsidRPr="00022D49">
        <w:rPr>
          <w:rFonts w:eastAsia="PMingLiU" w:cs="Tahoma"/>
          <w:color w:val="000000"/>
          <w:lang w:val="zh-TW"/>
        </w:rPr>
        <w:t>和</w:t>
      </w:r>
      <w:r w:rsidRPr="005F0853">
        <w:rPr>
          <w:rFonts w:eastAsia="PMingLiU" w:cs="Tahoma"/>
          <w:color w:val="000000"/>
        </w:rPr>
        <w:t xml:space="preserve"> Lync Server Standard External Connector </w:t>
      </w:r>
      <w:r w:rsidRPr="00022D49">
        <w:rPr>
          <w:rFonts w:eastAsia="PMingLiU" w:cs="Tahoma"/>
          <w:color w:val="000000"/>
          <w:lang w:val="zh-TW"/>
        </w:rPr>
        <w:t>是這些使用權的最終版本。因此</w:t>
      </w:r>
      <w:r w:rsidRPr="005F0853">
        <w:rPr>
          <w:rFonts w:eastAsia="PMingLiU" w:cs="Tahoma"/>
          <w:color w:val="000000"/>
        </w:rPr>
        <w:t>，</w:t>
      </w: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12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日起</w:t>
      </w:r>
      <w:r w:rsidRPr="005F0853">
        <w:rPr>
          <w:rFonts w:eastAsia="PMingLiU" w:cs="Tahoma"/>
          <w:color w:val="000000"/>
        </w:rPr>
        <w:t>，</w:t>
      </w:r>
      <w:r w:rsidRPr="00022D49">
        <w:rPr>
          <w:rFonts w:eastAsia="PMingLiU" w:cs="Tahoma"/>
          <w:color w:val="000000"/>
          <w:lang w:val="zh-TW"/>
        </w:rPr>
        <w:t>具備有效軟體保證範圍之</w:t>
      </w:r>
      <w:r w:rsidRPr="005F0853">
        <w:rPr>
          <w:rFonts w:eastAsia="PMingLiU" w:cs="Tahoma"/>
          <w:color w:val="000000"/>
        </w:rPr>
        <w:t xml:space="preserve"> Lync Server 2010 Enterprise External Connector</w:t>
      </w:r>
      <w:r w:rsidRPr="00022D49">
        <w:rPr>
          <w:rFonts w:eastAsia="PMingLiU" w:cs="Tahoma"/>
          <w:color w:val="000000"/>
          <w:lang w:val="zh-TW"/>
        </w:rPr>
        <w:t>、</w:t>
      </w:r>
      <w:r w:rsidRPr="005F0853">
        <w:rPr>
          <w:rFonts w:eastAsia="PMingLiU" w:cs="Tahoma"/>
          <w:color w:val="000000"/>
        </w:rPr>
        <w:t xml:space="preserve">Lync Server 2010 Plus External Connector </w:t>
      </w:r>
      <w:r w:rsidRPr="00022D49">
        <w:rPr>
          <w:rFonts w:eastAsia="PMingLiU" w:cs="Tahoma"/>
          <w:color w:val="000000"/>
          <w:lang w:val="zh-TW"/>
        </w:rPr>
        <w:t>或</w:t>
      </w:r>
      <w:r w:rsidRPr="005F0853">
        <w:rPr>
          <w:rFonts w:eastAsia="PMingLiU" w:cs="Tahoma"/>
          <w:color w:val="000000"/>
        </w:rPr>
        <w:t xml:space="preserve"> Lync Server 2010 Standard External Connector </w:t>
      </w:r>
      <w:r w:rsidRPr="00022D49">
        <w:rPr>
          <w:rFonts w:eastAsia="PMingLiU" w:cs="Tahoma"/>
          <w:color w:val="000000"/>
          <w:lang w:val="zh-TW"/>
        </w:rPr>
        <w:t>使用權的客戶</w:t>
      </w:r>
      <w:r w:rsidRPr="005F0853">
        <w:rPr>
          <w:rFonts w:eastAsia="PMingLiU" w:cs="Tahoma"/>
          <w:color w:val="000000"/>
        </w:rPr>
        <w:t>，</w:t>
      </w:r>
      <w:r w:rsidRPr="00022D49">
        <w:rPr>
          <w:rFonts w:eastAsia="PMingLiU" w:cs="Tahoma"/>
          <w:color w:val="000000"/>
          <w:lang w:val="zh-TW"/>
        </w:rPr>
        <w:t>有資格享有下列使用權之授與。</w:t>
      </w:r>
    </w:p>
    <w:p w14:paraId="293D1251" w14:textId="77777777" w:rsidR="00813048" w:rsidRPr="00022D49" w:rsidRDefault="00813048" w:rsidP="004E0852">
      <w:pPr>
        <w:ind w:left="900"/>
        <w:rPr>
          <w:rFonts w:eastAsia="PMingLiU" w:cs="Tahoma"/>
        </w:rPr>
      </w:pPr>
    </w:p>
    <w:p w14:paraId="293D1252" w14:textId="77777777" w:rsidR="00813048" w:rsidRPr="00022D49" w:rsidRDefault="00813048" w:rsidP="004E0852">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13048" w:rsidRPr="00022D49" w14:paraId="293D1255" w14:textId="77777777" w:rsidTr="007F7541">
        <w:trPr>
          <w:trHeight w:val="332"/>
          <w:tblHeader/>
        </w:trPr>
        <w:tc>
          <w:tcPr>
            <w:tcW w:w="4500" w:type="dxa"/>
            <w:shd w:val="clear" w:color="auto" w:fill="FABF8F"/>
          </w:tcPr>
          <w:p w14:paraId="293D1253" w14:textId="77777777" w:rsidR="00813048" w:rsidRPr="00022D49" w:rsidRDefault="00813048" w:rsidP="002C3AB1">
            <w:pPr>
              <w:rPr>
                <w:rFonts w:eastAsia="PMingLiU" w:cs="Tahoma"/>
                <w:b/>
                <w:color w:val="000000"/>
                <w:szCs w:val="18"/>
                <w:lang w:eastAsia="x-none"/>
              </w:rPr>
            </w:pPr>
            <w:r w:rsidRPr="00022D49">
              <w:rPr>
                <w:rFonts w:eastAsia="PMingLiU" w:cs="Tahoma"/>
                <w:b/>
                <w:color w:val="000000"/>
                <w:szCs w:val="18"/>
                <w:lang w:val="zh-TW" w:eastAsia="x-none"/>
              </w:rPr>
              <w:t>合格使用權</w:t>
            </w:r>
          </w:p>
        </w:tc>
        <w:tc>
          <w:tcPr>
            <w:tcW w:w="3600" w:type="dxa"/>
            <w:shd w:val="clear" w:color="auto" w:fill="FABF8F"/>
          </w:tcPr>
          <w:p w14:paraId="293D1254" w14:textId="77777777" w:rsidR="00813048" w:rsidRPr="00022D49" w:rsidRDefault="00813048" w:rsidP="002C3AB1">
            <w:pPr>
              <w:rPr>
                <w:rFonts w:eastAsia="PMingLiU" w:cs="Tahoma"/>
                <w:b/>
                <w:color w:val="000000"/>
                <w:szCs w:val="18"/>
                <w:lang w:eastAsia="x-none"/>
              </w:rPr>
            </w:pPr>
            <w:r w:rsidRPr="00022D49">
              <w:rPr>
                <w:rFonts w:eastAsia="PMingLiU" w:cs="Tahoma"/>
                <w:b/>
                <w:color w:val="000000"/>
                <w:lang w:val="zh-TW"/>
              </w:rPr>
              <w:t>免費使用權及利益</w:t>
            </w:r>
          </w:p>
        </w:tc>
      </w:tr>
      <w:tr w:rsidR="00813048" w:rsidRPr="00022D49" w14:paraId="293D1258" w14:textId="77777777" w:rsidTr="00BD1A6A">
        <w:trPr>
          <w:trHeight w:val="70"/>
        </w:trPr>
        <w:tc>
          <w:tcPr>
            <w:tcW w:w="4500" w:type="dxa"/>
          </w:tcPr>
          <w:p w14:paraId="293D1256" w14:textId="77777777" w:rsidR="00813048" w:rsidRPr="00022D49" w:rsidRDefault="00813048" w:rsidP="002C3AB1">
            <w:pPr>
              <w:rPr>
                <w:rFonts w:eastAsia="PMingLiU" w:cs="Tahoma"/>
                <w:color w:val="000000"/>
                <w:szCs w:val="18"/>
                <w:lang w:eastAsia="x-none"/>
              </w:rPr>
            </w:pPr>
            <w:r w:rsidRPr="00022D49">
              <w:rPr>
                <w:rFonts w:eastAsia="PMingLiU" w:cs="Tahoma"/>
                <w:color w:val="000000"/>
                <w:lang w:val="zh-TW"/>
              </w:rPr>
              <w:t>於</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日當日具備有效軟體保證之</w:t>
            </w:r>
            <w:r w:rsidRPr="00022D49">
              <w:rPr>
                <w:rFonts w:eastAsia="PMingLiU" w:cs="Tahoma"/>
                <w:color w:val="000000"/>
                <w:lang w:val="zh-TW"/>
              </w:rPr>
              <w:t xml:space="preserve"> Lync Server 2010 Enterprise External Connector</w:t>
            </w:r>
          </w:p>
        </w:tc>
        <w:tc>
          <w:tcPr>
            <w:tcW w:w="3600" w:type="dxa"/>
          </w:tcPr>
          <w:p w14:paraId="293D1257" w14:textId="77777777" w:rsidR="00813048" w:rsidRPr="00022D49" w:rsidRDefault="00813048" w:rsidP="002C3AB1">
            <w:pPr>
              <w:rPr>
                <w:rFonts w:eastAsia="PMingLiU" w:cs="Tahoma"/>
                <w:color w:val="000000"/>
                <w:szCs w:val="18"/>
                <w:lang w:eastAsia="x-none"/>
              </w:rPr>
            </w:pPr>
            <w:r w:rsidRPr="00022D49">
              <w:rPr>
                <w:rFonts w:eastAsia="PMingLiU" w:cs="Tahoma"/>
                <w:color w:val="000000"/>
                <w:lang w:val="zh-TW"/>
              </w:rPr>
              <w:t xml:space="preserve">Lync Server 2013 </w:t>
            </w:r>
            <w:r w:rsidRPr="00022D49">
              <w:rPr>
                <w:rFonts w:eastAsia="PMingLiU" w:cs="Tahoma"/>
                <w:color w:val="000000"/>
                <w:lang w:val="zh-TW"/>
              </w:rPr>
              <w:t>使用權</w:t>
            </w:r>
          </w:p>
        </w:tc>
      </w:tr>
      <w:tr w:rsidR="00813048" w:rsidRPr="00022D49" w14:paraId="293D125B" w14:textId="77777777" w:rsidTr="00BD1A6A">
        <w:trPr>
          <w:trHeight w:val="70"/>
        </w:trPr>
        <w:tc>
          <w:tcPr>
            <w:tcW w:w="4500" w:type="dxa"/>
          </w:tcPr>
          <w:p w14:paraId="293D1259" w14:textId="77777777" w:rsidR="00813048" w:rsidRPr="00022D49" w:rsidRDefault="00813048" w:rsidP="002C3AB1">
            <w:pPr>
              <w:rPr>
                <w:rFonts w:eastAsia="PMingLiU" w:cs="Tahoma"/>
                <w:color w:val="000000"/>
                <w:szCs w:val="18"/>
                <w:lang w:eastAsia="x-none"/>
              </w:rPr>
            </w:pPr>
            <w:r w:rsidRPr="00022D49">
              <w:rPr>
                <w:rFonts w:eastAsia="PMingLiU" w:cs="Tahoma"/>
                <w:color w:val="000000"/>
                <w:lang w:val="zh-TW"/>
              </w:rPr>
              <w:t>於</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日當日具備有效軟體保證之</w:t>
            </w:r>
            <w:r w:rsidRPr="00022D49">
              <w:rPr>
                <w:rFonts w:eastAsia="PMingLiU" w:cs="Tahoma"/>
                <w:color w:val="000000"/>
                <w:lang w:val="zh-TW"/>
              </w:rPr>
              <w:t xml:space="preserve"> Lync Server 2010 Plus External Connector</w:t>
            </w:r>
          </w:p>
        </w:tc>
        <w:tc>
          <w:tcPr>
            <w:tcW w:w="3600" w:type="dxa"/>
          </w:tcPr>
          <w:p w14:paraId="293D125A" w14:textId="77777777" w:rsidR="00813048" w:rsidRPr="00022D49" w:rsidRDefault="00813048" w:rsidP="002C3AB1">
            <w:pPr>
              <w:rPr>
                <w:rFonts w:eastAsia="PMingLiU" w:cs="Tahoma"/>
                <w:color w:val="000000"/>
                <w:szCs w:val="18"/>
                <w:lang w:eastAsia="x-none"/>
              </w:rPr>
            </w:pPr>
            <w:r w:rsidRPr="00022D49">
              <w:rPr>
                <w:rFonts w:eastAsia="PMingLiU" w:cs="Tahoma"/>
                <w:color w:val="000000"/>
                <w:lang w:val="zh-TW"/>
              </w:rPr>
              <w:t xml:space="preserve">Lync Server 2013 </w:t>
            </w:r>
            <w:r w:rsidRPr="00022D49">
              <w:rPr>
                <w:rFonts w:eastAsia="PMingLiU" w:cs="Tahoma"/>
                <w:color w:val="000000"/>
                <w:lang w:val="zh-TW"/>
              </w:rPr>
              <w:t>使用權</w:t>
            </w:r>
          </w:p>
        </w:tc>
      </w:tr>
      <w:tr w:rsidR="00813048" w:rsidRPr="00022D49" w14:paraId="293D125E" w14:textId="77777777" w:rsidTr="00BD1A6A">
        <w:trPr>
          <w:trHeight w:val="70"/>
        </w:trPr>
        <w:tc>
          <w:tcPr>
            <w:tcW w:w="4500" w:type="dxa"/>
          </w:tcPr>
          <w:p w14:paraId="293D125C" w14:textId="77777777" w:rsidR="00813048" w:rsidRPr="00022D49" w:rsidRDefault="00813048" w:rsidP="002C3AB1">
            <w:pPr>
              <w:rPr>
                <w:rFonts w:eastAsia="PMingLiU" w:cs="Tahoma"/>
                <w:color w:val="000000"/>
                <w:szCs w:val="18"/>
                <w:lang w:eastAsia="x-none"/>
              </w:rPr>
            </w:pPr>
            <w:r w:rsidRPr="00022D49">
              <w:rPr>
                <w:rFonts w:eastAsia="PMingLiU" w:cs="Tahoma"/>
                <w:color w:val="000000"/>
                <w:lang w:val="zh-TW"/>
              </w:rPr>
              <w:t>於</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日當日具備有效軟體保證之</w:t>
            </w:r>
            <w:r w:rsidRPr="00022D49">
              <w:rPr>
                <w:rFonts w:eastAsia="PMingLiU" w:cs="Tahoma"/>
                <w:color w:val="000000"/>
                <w:lang w:val="zh-TW"/>
              </w:rPr>
              <w:t xml:space="preserve"> Lync Server 2010 Standard External Connector</w:t>
            </w:r>
          </w:p>
        </w:tc>
        <w:tc>
          <w:tcPr>
            <w:tcW w:w="3600" w:type="dxa"/>
          </w:tcPr>
          <w:p w14:paraId="293D125D" w14:textId="77777777" w:rsidR="00813048" w:rsidRPr="00022D49" w:rsidRDefault="00813048" w:rsidP="002C3AB1">
            <w:pPr>
              <w:rPr>
                <w:rFonts w:eastAsia="PMingLiU" w:cs="Tahoma"/>
                <w:color w:val="000000"/>
                <w:szCs w:val="18"/>
                <w:lang w:eastAsia="x-none"/>
              </w:rPr>
            </w:pPr>
            <w:r w:rsidRPr="00022D49">
              <w:rPr>
                <w:rFonts w:eastAsia="PMingLiU" w:cs="Tahoma"/>
                <w:color w:val="000000"/>
                <w:lang w:val="zh-TW"/>
              </w:rPr>
              <w:t xml:space="preserve">Lync Server 2013 </w:t>
            </w:r>
            <w:r w:rsidRPr="00022D49">
              <w:rPr>
                <w:rFonts w:eastAsia="PMingLiU" w:cs="Tahoma"/>
                <w:color w:val="000000"/>
                <w:lang w:val="zh-TW"/>
              </w:rPr>
              <w:t>使用權</w:t>
            </w:r>
          </w:p>
        </w:tc>
      </w:tr>
    </w:tbl>
    <w:p w14:paraId="293D125F" w14:textId="77777777" w:rsidR="00813048" w:rsidRPr="00022D49" w:rsidRDefault="00813048" w:rsidP="004E0852">
      <w:pPr>
        <w:ind w:left="720"/>
        <w:jc w:val="both"/>
        <w:rPr>
          <w:rFonts w:eastAsia="PMingLiU" w:cs="Tahoma"/>
        </w:rPr>
      </w:pPr>
    </w:p>
    <w:p w14:paraId="293D1260" w14:textId="77777777" w:rsidR="00813048" w:rsidRPr="00022D49" w:rsidRDefault="00813048" w:rsidP="004E0852">
      <w:pPr>
        <w:ind w:left="720"/>
        <w:rPr>
          <w:rFonts w:eastAsia="PMingLiU" w:cs="Tahoma"/>
          <w:lang w:eastAsia="zh-TW"/>
        </w:rPr>
      </w:pPr>
      <w:r w:rsidRPr="00022D49">
        <w:rPr>
          <w:rFonts w:eastAsia="PMingLiU" w:cs="Tahoma"/>
          <w:color w:val="000000"/>
          <w:lang w:val="zh-TW" w:eastAsia="zh-TW"/>
        </w:rPr>
        <w:t>下列條款及條件適用於以上使用權之授與。</w:t>
      </w:r>
    </w:p>
    <w:p w14:paraId="293D1261" w14:textId="77777777" w:rsidR="00813048" w:rsidRPr="00022D49" w:rsidRDefault="00813048" w:rsidP="004E0852">
      <w:pPr>
        <w:ind w:left="720"/>
        <w:rPr>
          <w:rFonts w:eastAsia="PMingLiU" w:cs="Tahoma"/>
          <w:lang w:eastAsia="zh-TW"/>
        </w:rPr>
      </w:pPr>
    </w:p>
    <w:p w14:paraId="293D1262" w14:textId="77777777" w:rsidR="00813048" w:rsidRPr="00022D49" w:rsidRDefault="00813048" w:rsidP="00813048">
      <w:pPr>
        <w:numPr>
          <w:ilvl w:val="0"/>
          <w:numId w:val="39"/>
        </w:numPr>
        <w:ind w:left="1440"/>
        <w:rPr>
          <w:rFonts w:eastAsia="PMingLiU" w:cs="Tahoma"/>
          <w:lang w:eastAsia="zh-TW"/>
        </w:rPr>
      </w:pPr>
      <w:r w:rsidRPr="00022D49">
        <w:rPr>
          <w:rFonts w:eastAsia="PMingLiU" w:cs="Tahoma"/>
          <w:color w:val="000000"/>
          <w:u w:val="single"/>
          <w:lang w:val="zh-TW" w:eastAsia="zh-TW"/>
        </w:rPr>
        <w:t>移轉路徑</w:t>
      </w:r>
      <w:r w:rsidRPr="00022D49">
        <w:rPr>
          <w:rFonts w:eastAsia="PMingLiU" w:cs="Tahoma"/>
          <w:color w:val="000000"/>
          <w:lang w:val="zh-TW" w:eastAsia="zh-TW"/>
        </w:rPr>
        <w:t>：自</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12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日起至</w:t>
      </w:r>
      <w:r w:rsidRPr="00022D49">
        <w:rPr>
          <w:rFonts w:eastAsia="PMingLiU" w:cs="Tahoma"/>
          <w:color w:val="000000"/>
          <w:lang w:val="zh-TW" w:eastAsia="zh-TW"/>
        </w:rPr>
        <w:t xml:space="preserve"> Lync Server 2013 </w:t>
      </w:r>
      <w:r w:rsidRPr="00022D49">
        <w:rPr>
          <w:rFonts w:eastAsia="PMingLiU" w:cs="Tahoma"/>
          <w:color w:val="000000"/>
          <w:lang w:val="zh-TW" w:eastAsia="zh-TW"/>
        </w:rPr>
        <w:t>發行為止，具備特定合格使用權之有效軟體保證範圍的客戶，有資格依據免費使用權升級為</w:t>
      </w:r>
      <w:r w:rsidRPr="00022D49">
        <w:rPr>
          <w:rFonts w:eastAsia="PMingLiU" w:cs="Tahoma"/>
          <w:color w:val="000000"/>
          <w:lang w:val="zh-TW" w:eastAsia="zh-TW"/>
        </w:rPr>
        <w:t xml:space="preserve"> Lync Server 2013 </w:t>
      </w:r>
      <w:r w:rsidRPr="00022D49">
        <w:rPr>
          <w:rFonts w:eastAsia="PMingLiU" w:cs="Tahoma"/>
          <w:color w:val="000000"/>
          <w:lang w:val="zh-TW" w:eastAsia="zh-TW"/>
        </w:rPr>
        <w:t>軟體並依據客戶之對應的合格</w:t>
      </w:r>
      <w:r w:rsidRPr="00022D49">
        <w:rPr>
          <w:rFonts w:eastAsia="PMingLiU" w:cs="Tahoma"/>
          <w:color w:val="000000"/>
          <w:lang w:val="zh-TW" w:eastAsia="zh-TW"/>
        </w:rPr>
        <w:t xml:space="preserve"> External Connector </w:t>
      </w:r>
      <w:r w:rsidRPr="00022D49">
        <w:rPr>
          <w:rFonts w:eastAsia="PMingLiU" w:cs="Tahoma"/>
          <w:color w:val="000000"/>
          <w:lang w:val="zh-TW" w:eastAsia="zh-TW"/>
        </w:rPr>
        <w:t>使用權，使用它來替代</w:t>
      </w:r>
      <w:r w:rsidRPr="00022D49">
        <w:rPr>
          <w:rFonts w:eastAsia="PMingLiU" w:cs="Tahoma"/>
          <w:color w:val="000000"/>
          <w:lang w:val="zh-TW" w:eastAsia="zh-TW"/>
        </w:rPr>
        <w:t xml:space="preserve"> Lync Server 2010 </w:t>
      </w:r>
      <w:r w:rsidRPr="00022D49">
        <w:rPr>
          <w:rFonts w:eastAsia="PMingLiU" w:cs="Tahoma"/>
          <w:color w:val="000000"/>
          <w:lang w:val="zh-TW" w:eastAsia="zh-TW"/>
        </w:rPr>
        <w:t>軟體。</w:t>
      </w:r>
    </w:p>
    <w:p w14:paraId="293D1263" w14:textId="77777777" w:rsidR="00813048" w:rsidRPr="00022D49" w:rsidRDefault="00813048" w:rsidP="004E0852">
      <w:pPr>
        <w:ind w:left="1440"/>
        <w:rPr>
          <w:rFonts w:eastAsia="PMingLiU" w:cs="Tahoma"/>
          <w:lang w:eastAsia="zh-TW"/>
        </w:rPr>
      </w:pPr>
    </w:p>
    <w:p w14:paraId="293D1264" w14:textId="77777777" w:rsidR="00813048" w:rsidRPr="00022D49" w:rsidRDefault="00813048" w:rsidP="00813048">
      <w:pPr>
        <w:numPr>
          <w:ilvl w:val="0"/>
          <w:numId w:val="39"/>
        </w:numPr>
        <w:ind w:left="1440"/>
        <w:rPr>
          <w:rFonts w:eastAsia="PMingLiU" w:cs="Tahoma"/>
          <w:lang w:eastAsia="zh-TW"/>
        </w:rPr>
      </w:pPr>
      <w:r w:rsidRPr="00022D49">
        <w:rPr>
          <w:rFonts w:eastAsia="PMingLiU" w:cs="Tahoma"/>
          <w:color w:val="000000"/>
          <w:u w:val="single"/>
          <w:lang w:val="zh-TW" w:eastAsia="zh-TW"/>
        </w:rPr>
        <w:t>使用權利</w:t>
      </w:r>
      <w:r w:rsidRPr="00022D49">
        <w:rPr>
          <w:rFonts w:eastAsia="PMingLiU" w:cs="Tahoma"/>
          <w:color w:val="000000"/>
          <w:lang w:val="zh-TW" w:eastAsia="zh-TW"/>
        </w:rPr>
        <w:t>：</w:t>
      </w:r>
      <w:r w:rsidRPr="00022D49">
        <w:rPr>
          <w:rFonts w:eastAsia="PMingLiU" w:cs="Tahoma"/>
          <w:color w:val="000000"/>
          <w:szCs w:val="18"/>
          <w:lang w:val="zh-TW" w:eastAsia="x-none"/>
        </w:rPr>
        <w:t>依本優惠方案之免費使用權對軟體之使用權，會於依合格使用權而使用軟體之權利屆滿時失去效力。</w:t>
      </w:r>
      <w:r w:rsidRPr="00022D49">
        <w:rPr>
          <w:rFonts w:eastAsia="PMingLiU" w:cs="Tahoma"/>
          <w:color w:val="000000"/>
          <w:lang w:val="zh-TW" w:eastAsia="zh-TW"/>
        </w:rPr>
        <w:t>該軟體之使用係受該軟體之使用權利與客戶之大量授權合約的條款及條件所拘束。本產品條件注意事項及客戶對應之合格使用權與軟體保證的證明加在一起，始能證明客戶具備依本優惠方案之免費使用權使用軟體之權利。</w:t>
      </w:r>
    </w:p>
    <w:p w14:paraId="293D1265" w14:textId="77777777" w:rsidR="00813048" w:rsidRPr="00022D49" w:rsidRDefault="00813048" w:rsidP="004E0852">
      <w:pPr>
        <w:ind w:left="1440" w:hanging="360"/>
        <w:rPr>
          <w:rFonts w:eastAsia="PMingLiU" w:cs="Tahoma"/>
          <w:lang w:eastAsia="zh-TW"/>
        </w:rPr>
      </w:pPr>
    </w:p>
    <w:p w14:paraId="293D1266" w14:textId="77777777" w:rsidR="00813048" w:rsidRPr="00022D49" w:rsidRDefault="00813048" w:rsidP="00024C3C">
      <w:pPr>
        <w:numPr>
          <w:ilvl w:val="0"/>
          <w:numId w:val="10"/>
        </w:numPr>
        <w:ind w:left="1440"/>
        <w:rPr>
          <w:rFonts w:eastAsia="PMingLiU" w:cs="Tahoma"/>
          <w:lang w:eastAsia="zh-TW"/>
        </w:rPr>
      </w:pPr>
      <w:r w:rsidRPr="00022D49">
        <w:rPr>
          <w:rFonts w:eastAsia="PMingLiU" w:cs="Tahoma"/>
          <w:color w:val="000000"/>
          <w:u w:val="single"/>
          <w:lang w:val="zh-TW" w:eastAsia="zh-TW"/>
        </w:rPr>
        <w:t>使用權及軟體保證</w:t>
      </w:r>
      <w:r w:rsidRPr="00022D49">
        <w:rPr>
          <w:rFonts w:eastAsia="PMingLiU" w:cs="Tahoma"/>
          <w:color w:val="000000"/>
          <w:lang w:val="zh-TW" w:eastAsia="zh-TW"/>
        </w:rPr>
        <w:t>：免費使用權包括軟體保證範圍。</w:t>
      </w:r>
      <w:r w:rsidRPr="00022D49">
        <w:rPr>
          <w:rFonts w:eastAsia="PMingLiU" w:cs="Tahoma"/>
          <w:color w:val="000000"/>
          <w:szCs w:val="18"/>
          <w:lang w:val="zh-TW" w:eastAsia="x-none"/>
        </w:rPr>
        <w:t>免費使用權的軟體保證範圍會於合格使用權屆滿時失去效力。</w:t>
      </w:r>
      <w:r w:rsidRPr="00022D49">
        <w:rPr>
          <w:rFonts w:eastAsia="PMingLiU" w:cs="Tahoma"/>
          <w:color w:val="000000"/>
          <w:lang w:val="zh-TW" w:eastAsia="zh-TW"/>
        </w:rPr>
        <w:t>合格使用權之軟體保證範圍屆滿後，客戶可以不需要單獨取得新使用權，便能續約免費使用權的軟體保證。</w:t>
      </w:r>
    </w:p>
    <w:p w14:paraId="293D1267" w14:textId="77777777" w:rsidR="00813048" w:rsidRPr="00022D49" w:rsidRDefault="00813048" w:rsidP="004E0852">
      <w:pPr>
        <w:ind w:left="1440" w:hanging="360"/>
        <w:rPr>
          <w:rFonts w:eastAsia="PMingLiU" w:cs="Tahoma"/>
          <w:lang w:eastAsia="zh-TW"/>
        </w:rPr>
      </w:pPr>
    </w:p>
    <w:p w14:paraId="293D1268" w14:textId="77777777" w:rsidR="00813048" w:rsidRPr="00022D49" w:rsidRDefault="00813048" w:rsidP="00813048">
      <w:pPr>
        <w:numPr>
          <w:ilvl w:val="0"/>
          <w:numId w:val="40"/>
        </w:numPr>
        <w:ind w:left="1440"/>
        <w:rPr>
          <w:rFonts w:eastAsia="PMingLiU" w:cs="Tahoma"/>
        </w:rPr>
      </w:pPr>
      <w:r w:rsidRPr="00022D49">
        <w:rPr>
          <w:rFonts w:eastAsia="PMingLiU" w:cs="Tahoma"/>
          <w:color w:val="000000"/>
          <w:u w:val="single"/>
          <w:lang w:val="zh-TW"/>
        </w:rPr>
        <w:t>校正</w:t>
      </w:r>
      <w:r w:rsidRPr="00022D49">
        <w:rPr>
          <w:rFonts w:eastAsia="PMingLiU" w:cs="Tahoma"/>
          <w:color w:val="000000"/>
          <w:lang w:val="zh-TW"/>
        </w:rPr>
        <w:t>。如上所述</w:t>
      </w:r>
      <w:r w:rsidRPr="005F0853">
        <w:rPr>
          <w:rFonts w:eastAsia="PMingLiU" w:cs="Tahoma"/>
          <w:color w:val="000000"/>
        </w:rPr>
        <w:t>，</w:t>
      </w:r>
      <w:r w:rsidRPr="00022D49">
        <w:rPr>
          <w:rFonts w:eastAsia="PMingLiU" w:cs="Tahoma"/>
          <w:color w:val="000000"/>
          <w:lang w:val="zh-TW"/>
        </w:rPr>
        <w:t>針對有資格取得這些免費使用權及權利的</w:t>
      </w:r>
      <w:r w:rsidRPr="005F0853">
        <w:rPr>
          <w:rFonts w:eastAsia="PMingLiU" w:cs="Tahoma"/>
          <w:color w:val="000000"/>
        </w:rPr>
        <w:t xml:space="preserve"> Enterprise </w:t>
      </w:r>
      <w:r w:rsidRPr="00022D49">
        <w:rPr>
          <w:rFonts w:eastAsia="PMingLiU" w:cs="Tahoma"/>
          <w:color w:val="000000"/>
          <w:lang w:val="zh-TW"/>
        </w:rPr>
        <w:t>合約客戶</w:t>
      </w:r>
      <w:r w:rsidRPr="005F0853">
        <w:rPr>
          <w:rFonts w:eastAsia="PMingLiU" w:cs="Tahoma"/>
          <w:color w:val="000000"/>
        </w:rPr>
        <w:t>，</w:t>
      </w:r>
      <w:r w:rsidRPr="00022D49">
        <w:rPr>
          <w:rFonts w:eastAsia="PMingLiU" w:cs="Tahoma"/>
          <w:color w:val="000000"/>
          <w:lang w:val="zh-TW"/>
        </w:rPr>
        <w:t>視同客戶之年度校正程序而取得之</w:t>
      </w:r>
      <w:r w:rsidRPr="005F0853">
        <w:rPr>
          <w:rFonts w:eastAsia="PMingLiU" w:cs="Tahoma"/>
          <w:color w:val="000000"/>
        </w:rPr>
        <w:t xml:space="preserve"> Lync Server 2010 Enterprise External Connector</w:t>
      </w:r>
      <w:r w:rsidRPr="00022D49">
        <w:rPr>
          <w:rFonts w:eastAsia="PMingLiU" w:cs="Tahoma"/>
          <w:color w:val="000000"/>
          <w:lang w:val="zh-TW"/>
        </w:rPr>
        <w:t>、</w:t>
      </w:r>
      <w:r w:rsidRPr="005F0853">
        <w:rPr>
          <w:rFonts w:eastAsia="PMingLiU" w:cs="Tahoma"/>
          <w:color w:val="000000"/>
        </w:rPr>
        <w:t xml:space="preserve">Lync Server 2010 Plus External Connector </w:t>
      </w:r>
      <w:r w:rsidRPr="00022D49">
        <w:rPr>
          <w:rFonts w:eastAsia="PMingLiU" w:cs="Tahoma"/>
          <w:color w:val="000000"/>
          <w:lang w:val="zh-TW"/>
        </w:rPr>
        <w:t>和</w:t>
      </w:r>
      <w:r w:rsidRPr="005F0853">
        <w:rPr>
          <w:rFonts w:eastAsia="PMingLiU" w:cs="Tahoma"/>
          <w:color w:val="000000"/>
        </w:rPr>
        <w:t xml:space="preserve"> Lync Server 2010 Standard External Connector </w:t>
      </w:r>
      <w:r w:rsidRPr="00022D49">
        <w:rPr>
          <w:rFonts w:eastAsia="PMingLiU" w:cs="Tahoma"/>
          <w:color w:val="000000"/>
          <w:lang w:val="zh-TW"/>
        </w:rPr>
        <w:t>使用權也是合格使用權。</w:t>
      </w:r>
    </w:p>
    <w:p w14:paraId="293D1269" w14:textId="77777777" w:rsidR="00813048" w:rsidRPr="00022D49" w:rsidRDefault="00813048" w:rsidP="004E0852">
      <w:pPr>
        <w:rPr>
          <w:rFonts w:eastAsia="PMingLiU" w:cs="Tahoma"/>
        </w:rPr>
      </w:pPr>
    </w:p>
    <w:p w14:paraId="293D126A" w14:textId="77777777" w:rsidR="00813048" w:rsidRPr="00022D49" w:rsidRDefault="00813048" w:rsidP="00813048">
      <w:pPr>
        <w:numPr>
          <w:ilvl w:val="0"/>
          <w:numId w:val="40"/>
        </w:numPr>
        <w:ind w:left="1440"/>
        <w:rPr>
          <w:rFonts w:eastAsia="PMingLiU" w:cs="Tahoma"/>
          <w:lang w:eastAsia="zh-TW"/>
        </w:rPr>
      </w:pPr>
      <w:r w:rsidRPr="00022D49">
        <w:rPr>
          <w:rFonts w:eastAsia="PMingLiU" w:cs="Tahoma"/>
          <w:color w:val="000000"/>
          <w:u w:val="single"/>
          <w:lang w:val="zh-TW"/>
        </w:rPr>
        <w:t>訂閱合約</w:t>
      </w:r>
      <w:r w:rsidRPr="00022D49">
        <w:rPr>
          <w:rFonts w:eastAsia="PMingLiU" w:cs="Tahoma"/>
          <w:color w:val="000000"/>
          <w:lang w:val="zh-TW"/>
        </w:rPr>
        <w:t>。</w:t>
      </w:r>
      <w:r w:rsidRPr="00022D49">
        <w:rPr>
          <w:rFonts w:eastAsia="PMingLiU" w:cs="Tahoma"/>
          <w:lang w:val="zh-TW"/>
        </w:rPr>
        <w:t>針對</w:t>
      </w:r>
      <w:r w:rsidRPr="005F0853">
        <w:rPr>
          <w:rFonts w:eastAsia="PMingLiU" w:cs="Tahoma"/>
        </w:rPr>
        <w:t xml:space="preserve"> Enterprise Subscription</w:t>
      </w:r>
      <w:r w:rsidRPr="00022D49">
        <w:rPr>
          <w:rFonts w:eastAsia="PMingLiU" w:cs="Tahoma"/>
          <w:lang w:val="zh-TW"/>
        </w:rPr>
        <w:t>、</w:t>
      </w:r>
      <w:r w:rsidRPr="005F0853">
        <w:rPr>
          <w:rFonts w:eastAsia="PMingLiU" w:cs="Tahoma"/>
        </w:rPr>
        <w:t>Open Value Subscription</w:t>
      </w:r>
      <w:r w:rsidRPr="00022D49">
        <w:rPr>
          <w:rFonts w:eastAsia="PMingLiU" w:cs="Tahoma"/>
          <w:lang w:val="zh-TW"/>
        </w:rPr>
        <w:t>、</w:t>
      </w:r>
      <w:r w:rsidRPr="005F0853">
        <w:rPr>
          <w:rFonts w:eastAsia="PMingLiU" w:cs="Tahoma"/>
        </w:rPr>
        <w:t xml:space="preserve">Campus </w:t>
      </w:r>
      <w:r w:rsidRPr="00022D49">
        <w:rPr>
          <w:rFonts w:eastAsia="PMingLiU" w:cs="Tahoma"/>
          <w:lang w:val="zh-TW"/>
        </w:rPr>
        <w:t>及</w:t>
      </w:r>
      <w:r w:rsidRPr="005F0853">
        <w:rPr>
          <w:rFonts w:eastAsia="PMingLiU" w:cs="Tahoma"/>
        </w:rPr>
        <w:t xml:space="preserve"> School</w:t>
      </w:r>
      <w:r w:rsidRPr="00022D49">
        <w:rPr>
          <w:rFonts w:eastAsia="PMingLiU" w:cs="Tahoma"/>
          <w:lang w:val="zh-TW"/>
        </w:rPr>
        <w:t>、</w:t>
      </w:r>
      <w:r w:rsidRPr="005F0853">
        <w:rPr>
          <w:rFonts w:eastAsia="PMingLiU" w:cs="Tahoma"/>
        </w:rPr>
        <w:t xml:space="preserve">Enrollment for Education Solutions </w:t>
      </w:r>
      <w:r w:rsidRPr="00022D49">
        <w:rPr>
          <w:rFonts w:eastAsia="PMingLiU" w:cs="Tahoma"/>
          <w:lang w:val="zh-TW"/>
        </w:rPr>
        <w:t>和</w:t>
      </w:r>
      <w:r w:rsidRPr="005F0853">
        <w:rPr>
          <w:rFonts w:eastAsia="PMingLiU" w:cs="Tahoma"/>
        </w:rPr>
        <w:t xml:space="preserve"> Open Value Subscription—Education Solutions</w:t>
      </w:r>
      <w:r w:rsidRPr="005F0853">
        <w:rPr>
          <w:rFonts w:eastAsia="PMingLiU" w:cs="Tahoma"/>
        </w:rPr>
        <w:t>，</w:t>
      </w:r>
      <w:r w:rsidRPr="00022D49">
        <w:rPr>
          <w:rFonts w:eastAsia="PMingLiU" w:cs="Tahoma"/>
          <w:lang w:val="zh-TW"/>
        </w:rPr>
        <w:t>依相同的條件暫時授與相同的權利</w:t>
      </w:r>
      <w:r w:rsidRPr="005F0853">
        <w:rPr>
          <w:rFonts w:eastAsia="PMingLiU" w:cs="Tahoma"/>
        </w:rPr>
        <w:t>，</w:t>
      </w:r>
      <w:r w:rsidRPr="00022D49">
        <w:rPr>
          <w:rFonts w:eastAsia="PMingLiU" w:cs="Tahoma"/>
          <w:lang w:val="zh-TW"/>
        </w:rPr>
        <w:t>直到其目前的註冊期間結束為止</w:t>
      </w:r>
      <w:r w:rsidRPr="005F0853">
        <w:rPr>
          <w:rFonts w:eastAsia="PMingLiU" w:cs="Tahoma"/>
        </w:rPr>
        <w:t xml:space="preserve"> (</w:t>
      </w:r>
      <w:r w:rsidRPr="00022D49">
        <w:rPr>
          <w:rFonts w:eastAsia="PMingLiU" w:cs="Tahoma"/>
          <w:lang w:val="zh-TW"/>
        </w:rPr>
        <w:t>或若為</w:t>
      </w:r>
      <w:r w:rsidRPr="005F0853">
        <w:rPr>
          <w:rFonts w:eastAsia="PMingLiU" w:cs="Tahoma"/>
        </w:rPr>
        <w:t xml:space="preserve"> Open Value</w:t>
      </w:r>
      <w:r w:rsidRPr="005F0853">
        <w:rPr>
          <w:rFonts w:eastAsia="PMingLiU" w:cs="Tahoma"/>
        </w:rPr>
        <w:t>，</w:t>
      </w:r>
      <w:r w:rsidRPr="00022D49">
        <w:rPr>
          <w:rFonts w:eastAsia="PMingLiU" w:cs="Tahoma"/>
          <w:lang w:val="zh-TW"/>
        </w:rPr>
        <w:t>則為合約期間結束為止</w:t>
      </w:r>
      <w:r w:rsidRPr="005F0853">
        <w:rPr>
          <w:rFonts w:eastAsia="PMingLiU" w:cs="Tahoma"/>
        </w:rPr>
        <w:t>)</w:t>
      </w:r>
      <w:r w:rsidRPr="00022D49">
        <w:rPr>
          <w:rFonts w:eastAsia="PMingLiU" w:cs="Tahoma"/>
          <w:lang w:val="zh-TW"/>
        </w:rPr>
        <w:t>。</w:t>
      </w:r>
      <w:r w:rsidRPr="00022D49">
        <w:rPr>
          <w:rFonts w:eastAsia="PMingLiU" w:cs="Tahoma"/>
          <w:color w:val="000000"/>
          <w:lang w:val="zh-TW" w:eastAsia="zh-TW"/>
        </w:rPr>
        <w:t>客戶必須維護持續的訂閱範圍。這些權利只有執行買斷選項才會成為永久有效，且其仍受客戶之授權合約的所有條款及條件所拘束。</w:t>
      </w:r>
    </w:p>
    <w:p w14:paraId="293D126B" w14:textId="77777777" w:rsidR="00813048" w:rsidRPr="00022D49" w:rsidRDefault="00813048" w:rsidP="00024C3C">
      <w:pPr>
        <w:numPr>
          <w:ilvl w:val="0"/>
          <w:numId w:val="138"/>
        </w:numPr>
        <w:ind w:left="1440"/>
        <w:rPr>
          <w:rFonts w:eastAsia="PMingLiU" w:cs="Tahoma"/>
        </w:rPr>
      </w:pPr>
      <w:r w:rsidRPr="005F0853">
        <w:rPr>
          <w:rFonts w:eastAsia="PMingLiU" w:cs="Tahoma"/>
          <w:u w:val="single"/>
        </w:rPr>
        <w:t xml:space="preserve">Campus </w:t>
      </w:r>
      <w:r w:rsidRPr="00022D49">
        <w:rPr>
          <w:rFonts w:eastAsia="PMingLiU" w:cs="Tahoma"/>
          <w:u w:val="single"/>
          <w:lang w:val="zh-TW"/>
        </w:rPr>
        <w:t>和</w:t>
      </w:r>
      <w:r w:rsidRPr="005F0853">
        <w:rPr>
          <w:rFonts w:eastAsia="PMingLiU" w:cs="Tahoma"/>
          <w:u w:val="single"/>
        </w:rPr>
        <w:t xml:space="preserve"> School </w:t>
      </w:r>
      <w:r w:rsidRPr="00022D49">
        <w:rPr>
          <w:rFonts w:eastAsia="PMingLiU" w:cs="Tahoma"/>
          <w:u w:val="single"/>
          <w:lang w:val="zh-TW"/>
        </w:rPr>
        <w:t>合約轉換</w:t>
      </w:r>
      <w:r w:rsidRPr="00022D49">
        <w:rPr>
          <w:rFonts w:eastAsia="PMingLiU" w:cs="Tahoma"/>
          <w:lang w:val="zh-TW"/>
        </w:rPr>
        <w:t>。針對於期間內從</w:t>
      </w:r>
      <w:r w:rsidRPr="005F0853">
        <w:rPr>
          <w:rFonts w:eastAsia="PMingLiU" w:cs="Tahoma"/>
        </w:rPr>
        <w:t xml:space="preserve"> Campus </w:t>
      </w:r>
      <w:r w:rsidRPr="00022D49">
        <w:rPr>
          <w:rFonts w:eastAsia="PMingLiU" w:cs="Tahoma"/>
          <w:lang w:val="zh-TW"/>
        </w:rPr>
        <w:t>和</w:t>
      </w:r>
      <w:r w:rsidRPr="005F0853">
        <w:rPr>
          <w:rFonts w:eastAsia="PMingLiU" w:cs="Tahoma"/>
        </w:rPr>
        <w:t xml:space="preserve"> School </w:t>
      </w:r>
      <w:r w:rsidRPr="00022D49">
        <w:rPr>
          <w:rFonts w:eastAsia="PMingLiU" w:cs="Tahoma"/>
          <w:lang w:val="zh-TW"/>
        </w:rPr>
        <w:t>合約轉換為</w:t>
      </w:r>
      <w:r w:rsidRPr="005F0853">
        <w:rPr>
          <w:rFonts w:eastAsia="PMingLiU" w:cs="Tahoma"/>
        </w:rPr>
        <w:t xml:space="preserve"> Enrollment for</w:t>
      </w:r>
      <w:r w:rsidR="00573819" w:rsidRPr="00022D49">
        <w:rPr>
          <w:rFonts w:eastAsia="PMingLiU" w:cs="Tahoma"/>
        </w:rPr>
        <w:t> </w:t>
      </w:r>
      <w:r w:rsidRPr="005F0853">
        <w:rPr>
          <w:rFonts w:eastAsia="PMingLiU" w:cs="Tahoma"/>
        </w:rPr>
        <w:t xml:space="preserve">Education Solutions </w:t>
      </w:r>
      <w:r w:rsidRPr="00022D49">
        <w:rPr>
          <w:rFonts w:eastAsia="PMingLiU" w:cs="Tahoma"/>
          <w:lang w:val="zh-TW"/>
        </w:rPr>
        <w:t>或</w:t>
      </w:r>
      <w:r w:rsidRPr="005F0853">
        <w:rPr>
          <w:rFonts w:eastAsia="PMingLiU" w:cs="Tahoma"/>
        </w:rPr>
        <w:t xml:space="preserve"> Open Value Subscription—Education Solutions </w:t>
      </w:r>
      <w:r w:rsidRPr="00022D49">
        <w:rPr>
          <w:rFonts w:eastAsia="PMingLiU" w:cs="Tahoma"/>
          <w:lang w:val="zh-TW"/>
        </w:rPr>
        <w:t>合約</w:t>
      </w:r>
      <w:r w:rsidRPr="005F0853">
        <w:rPr>
          <w:rFonts w:eastAsia="PMingLiU" w:cs="Tahoma"/>
        </w:rPr>
        <w:t>，</w:t>
      </w:r>
      <w:r w:rsidRPr="00022D49">
        <w:rPr>
          <w:rFonts w:eastAsia="PMingLiU" w:cs="Tahoma"/>
          <w:lang w:val="zh-TW"/>
        </w:rPr>
        <w:t>但同時維持持續的訂閱範圍的客戶</w:t>
      </w:r>
      <w:r w:rsidRPr="005F0853">
        <w:rPr>
          <w:rFonts w:eastAsia="PMingLiU" w:cs="Tahoma"/>
        </w:rPr>
        <w:t>：</w:t>
      </w:r>
    </w:p>
    <w:p w14:paraId="293D126C" w14:textId="77777777" w:rsidR="00813048" w:rsidRPr="00022D49" w:rsidRDefault="00813048" w:rsidP="00024C3C">
      <w:pPr>
        <w:pStyle w:val="ListParagraph"/>
        <w:numPr>
          <w:ilvl w:val="0"/>
          <w:numId w:val="116"/>
        </w:numPr>
        <w:ind w:left="1980"/>
        <w:rPr>
          <w:rFonts w:ascii="Tahoma" w:eastAsia="PMingLiU" w:hAnsi="Tahoma" w:cs="Tahoma"/>
          <w:sz w:val="18"/>
          <w:szCs w:val="18"/>
        </w:rPr>
      </w:pPr>
      <w:r w:rsidRPr="00022D49">
        <w:rPr>
          <w:rFonts w:ascii="Tahoma" w:eastAsia="PMingLiU" w:hAnsi="Tahoma" w:cs="Tahoma"/>
          <w:sz w:val="18"/>
          <w:szCs w:val="18"/>
          <w:lang w:val="zh-TW"/>
        </w:rPr>
        <w:t>依相同的條件暫時授與相同的權利，直到其</w:t>
      </w:r>
      <w:r w:rsidRPr="00022D49">
        <w:rPr>
          <w:rFonts w:ascii="Tahoma" w:eastAsia="PMingLiU" w:hAnsi="Tahoma" w:cs="Tahoma"/>
          <w:sz w:val="18"/>
          <w:szCs w:val="18"/>
          <w:lang w:val="zh-TW"/>
        </w:rPr>
        <w:t xml:space="preserve"> Enrollment for Education Solutions </w:t>
      </w:r>
      <w:r w:rsidRPr="00022D49">
        <w:rPr>
          <w:rFonts w:ascii="Tahoma" w:eastAsia="PMingLiU" w:hAnsi="Tahoma" w:cs="Tahoma"/>
          <w:sz w:val="18"/>
          <w:szCs w:val="18"/>
          <w:lang w:val="zh-TW"/>
        </w:rPr>
        <w:t>或</w:t>
      </w:r>
      <w:r w:rsidRPr="00022D49">
        <w:rPr>
          <w:rFonts w:ascii="Tahoma" w:eastAsia="PMingLiU" w:hAnsi="Tahoma" w:cs="Tahoma"/>
          <w:sz w:val="18"/>
          <w:szCs w:val="18"/>
          <w:lang w:val="zh-TW"/>
        </w:rPr>
        <w:t xml:space="preserve"> Open Value Subscription—Education Solutions </w:t>
      </w:r>
      <w:r w:rsidRPr="00022D49">
        <w:rPr>
          <w:rFonts w:ascii="Tahoma" w:eastAsia="PMingLiU" w:hAnsi="Tahoma" w:cs="Tahoma"/>
          <w:sz w:val="18"/>
          <w:szCs w:val="18"/>
          <w:lang w:val="zh-TW"/>
        </w:rPr>
        <w:t>各自屆滿為止。</w:t>
      </w:r>
    </w:p>
    <w:p w14:paraId="293D126D" w14:textId="77777777" w:rsidR="00813048" w:rsidRPr="00022D49" w:rsidRDefault="00813048" w:rsidP="00024C3C">
      <w:pPr>
        <w:pStyle w:val="ListParagraph"/>
        <w:numPr>
          <w:ilvl w:val="0"/>
          <w:numId w:val="116"/>
        </w:numPr>
        <w:ind w:left="1980"/>
        <w:rPr>
          <w:rFonts w:ascii="Tahoma" w:eastAsia="PMingLiU" w:hAnsi="Tahoma" w:cs="Tahoma"/>
          <w:sz w:val="18"/>
          <w:szCs w:val="18"/>
        </w:rPr>
      </w:pPr>
      <w:bookmarkStart w:id="1401" w:name="_66_Lync_Server"/>
      <w:bookmarkStart w:id="1402" w:name="_Toc336338327"/>
      <w:bookmarkEnd w:id="1401"/>
      <w:r w:rsidRPr="00022D49">
        <w:rPr>
          <w:rFonts w:ascii="Tahoma" w:eastAsia="PMingLiU" w:hAnsi="Tahoma" w:cs="Tahoma"/>
          <w:sz w:val="18"/>
          <w:szCs w:val="18"/>
          <w:lang w:val="zh-TW"/>
        </w:rPr>
        <w:t>這些權利只有執行買斷選項才會成為永久有效，且其仍受客戶之授權合約的所有條款及條件所拘束。</w:t>
      </w:r>
    </w:p>
    <w:p w14:paraId="293D126E" w14:textId="77777777" w:rsidR="00CD03FF" w:rsidRPr="00022D49" w:rsidRDefault="00CD03FF" w:rsidP="00944DAD">
      <w:pPr>
        <w:rPr>
          <w:rFonts w:eastAsia="PMingLiU" w:cs="Tahoma"/>
          <w:lang w:eastAsia="zh-TW"/>
        </w:rPr>
      </w:pPr>
    </w:p>
    <w:p w14:paraId="293D126F" w14:textId="77777777" w:rsidR="00813048" w:rsidRPr="00022D49" w:rsidRDefault="00813048" w:rsidP="00253288">
      <w:pPr>
        <w:pStyle w:val="Heading3"/>
        <w:rPr>
          <w:rFonts w:ascii="Tahoma" w:eastAsia="PMingLiU" w:hAnsi="Tahoma" w:cs="Tahoma"/>
        </w:rPr>
      </w:pPr>
      <w:bookmarkStart w:id="1403" w:name="Srv_57OfficeCommSvrOnlineStd"/>
      <w:bookmarkStart w:id="1404" w:name="Srv_56MicrosoftDynamicsCRM2011"/>
      <w:bookmarkStart w:id="1405" w:name="Srv_67MicrosoftDynamicsCRM2011"/>
      <w:bookmarkStart w:id="1406" w:name="_64_Microsoft_Dynamics"/>
      <w:bookmarkStart w:id="1407" w:name="_Toc340918207"/>
      <w:bookmarkEnd w:id="1402"/>
      <w:bookmarkEnd w:id="1403"/>
      <w:bookmarkEnd w:id="1404"/>
      <w:bookmarkEnd w:id="1405"/>
      <w:bookmarkEnd w:id="1406"/>
      <w:r w:rsidRPr="005F0853">
        <w:rPr>
          <w:rFonts w:ascii="Tahoma" w:eastAsia="PMingLiU" w:hAnsi="Tahoma" w:cs="Tahoma"/>
          <w:color w:val="F66400"/>
          <w:sz w:val="22"/>
          <w:vertAlign w:val="superscript"/>
        </w:rPr>
        <w:t>64</w:t>
      </w:r>
      <w:r w:rsidRPr="005F0853">
        <w:rPr>
          <w:rFonts w:ascii="Tahoma" w:eastAsia="PMingLiU" w:hAnsi="Tahoma" w:cs="Tahoma"/>
          <w:color w:val="F66400"/>
          <w:sz w:val="22"/>
        </w:rPr>
        <w:t xml:space="preserve"> Microsoft Dynamics AX 2012</w:t>
      </w:r>
      <w:bookmarkEnd w:id="1407"/>
    </w:p>
    <w:p w14:paraId="293D1270" w14:textId="77777777" w:rsidR="00813048" w:rsidRPr="00022D49" w:rsidRDefault="00813048" w:rsidP="00D47417">
      <w:pPr>
        <w:pStyle w:val="Heading3"/>
        <w:rPr>
          <w:rFonts w:ascii="Tahoma" w:eastAsia="PMingLiU" w:hAnsi="Tahoma" w:cs="Tahoma"/>
        </w:rPr>
      </w:pPr>
    </w:p>
    <w:p w14:paraId="293D1271" w14:textId="77777777" w:rsidR="00813048" w:rsidRPr="00022D49" w:rsidRDefault="00813048" w:rsidP="00E62BC4">
      <w:pPr>
        <w:ind w:left="720" w:hanging="180"/>
        <w:rPr>
          <w:rFonts w:eastAsia="PMingLiU" w:cs="Tahoma"/>
        </w:rPr>
      </w:pPr>
      <w:r w:rsidRPr="00022D49">
        <w:rPr>
          <w:rFonts w:eastAsia="PMingLiU" w:cs="Tahoma"/>
          <w:b/>
          <w:u w:val="single"/>
          <w:lang w:val="zh-TW"/>
        </w:rPr>
        <w:t>國家</w:t>
      </w:r>
      <w:r w:rsidRPr="005F0853">
        <w:rPr>
          <w:rFonts w:eastAsia="PMingLiU" w:cs="Tahoma"/>
          <w:b/>
          <w:u w:val="single"/>
        </w:rPr>
        <w:t>/</w:t>
      </w:r>
      <w:r w:rsidRPr="00022D49">
        <w:rPr>
          <w:rFonts w:eastAsia="PMingLiU" w:cs="Tahoma"/>
          <w:b/>
          <w:u w:val="single"/>
          <w:lang w:val="zh-TW"/>
        </w:rPr>
        <w:t>地區可用性</w:t>
      </w:r>
    </w:p>
    <w:p w14:paraId="293D1272" w14:textId="77777777" w:rsidR="00813048" w:rsidRPr="00022D49" w:rsidRDefault="00813048" w:rsidP="004B581C">
      <w:pPr>
        <w:ind w:left="540"/>
        <w:rPr>
          <w:rFonts w:eastAsia="PMingLiU" w:cs="Tahoma"/>
        </w:rPr>
      </w:pPr>
      <w:r w:rsidRPr="005F0853">
        <w:rPr>
          <w:rFonts w:eastAsia="PMingLiU" w:cs="Tahoma"/>
          <w:color w:val="000000"/>
          <w:szCs w:val="20"/>
        </w:rPr>
        <w:t xml:space="preserve">Microsoft </w:t>
      </w:r>
      <w:r w:rsidRPr="00022D49">
        <w:rPr>
          <w:rFonts w:eastAsia="PMingLiU" w:cs="Tahoma"/>
          <w:color w:val="000000"/>
          <w:szCs w:val="20"/>
          <w:lang w:val="zh-TW"/>
        </w:rPr>
        <w:t>已將</w:t>
      </w:r>
      <w:r w:rsidRPr="005F0853">
        <w:rPr>
          <w:rFonts w:eastAsia="PMingLiU" w:cs="Tahoma"/>
          <w:color w:val="000000"/>
          <w:szCs w:val="20"/>
        </w:rPr>
        <w:t xml:space="preserve"> Microsoft Dynamics AX </w:t>
      </w:r>
      <w:r w:rsidRPr="00022D49">
        <w:rPr>
          <w:rFonts w:eastAsia="PMingLiU" w:cs="Tahoma"/>
          <w:color w:val="000000"/>
          <w:szCs w:val="20"/>
          <w:lang w:val="zh-TW"/>
        </w:rPr>
        <w:t>進行當地語系化及翻譯</w:t>
      </w:r>
      <w:r w:rsidRPr="005F0853">
        <w:rPr>
          <w:rFonts w:eastAsia="PMingLiU" w:cs="Tahoma"/>
          <w:color w:val="000000"/>
          <w:szCs w:val="20"/>
        </w:rPr>
        <w:t>，</w:t>
      </w:r>
      <w:r w:rsidRPr="00022D49">
        <w:rPr>
          <w:rFonts w:eastAsia="PMingLiU" w:cs="Tahoma"/>
          <w:color w:val="000000"/>
          <w:szCs w:val="20"/>
          <w:lang w:val="zh-TW"/>
        </w:rPr>
        <w:t>並可提供其支援</w:t>
      </w:r>
      <w:r w:rsidRPr="005F0853">
        <w:rPr>
          <w:rFonts w:eastAsia="PMingLiU" w:cs="Tahoma"/>
          <w:color w:val="000000"/>
          <w:szCs w:val="20"/>
        </w:rPr>
        <w:t>，</w:t>
      </w:r>
      <w:r w:rsidRPr="00022D49">
        <w:rPr>
          <w:rFonts w:eastAsia="PMingLiU" w:cs="Tahoma"/>
          <w:color w:val="000000"/>
          <w:szCs w:val="20"/>
          <w:lang w:val="zh-TW"/>
        </w:rPr>
        <w:t>且一般能以選定之國家</w:t>
      </w:r>
      <w:r w:rsidRPr="005F0853">
        <w:rPr>
          <w:rFonts w:eastAsia="PMingLiU" w:cs="Tahoma"/>
          <w:color w:val="000000"/>
          <w:szCs w:val="20"/>
        </w:rPr>
        <w:t>/</w:t>
      </w:r>
      <w:r w:rsidRPr="00022D49">
        <w:rPr>
          <w:rFonts w:eastAsia="PMingLiU" w:cs="Tahoma"/>
          <w:color w:val="000000"/>
          <w:szCs w:val="20"/>
          <w:lang w:val="zh-TW"/>
        </w:rPr>
        <w:t>地區和語言提供使用。</w:t>
      </w:r>
      <w:r w:rsidRPr="00022D49">
        <w:rPr>
          <w:rFonts w:eastAsia="PMingLiU" w:cs="Tahoma"/>
          <w:color w:val="000000"/>
          <w:lang w:val="zh-TW"/>
        </w:rPr>
        <w:t>請參閱</w:t>
      </w:r>
      <w:r w:rsidRPr="005F0853">
        <w:rPr>
          <w:rFonts w:eastAsia="PMingLiU" w:cs="Tahoma"/>
          <w:color w:val="000000"/>
        </w:rPr>
        <w:t xml:space="preserve"> </w:t>
      </w:r>
      <w:hyperlink r:id="rId54" w:history="1">
        <w:r w:rsidRPr="005F0853">
          <w:rPr>
            <w:rFonts w:eastAsia="PMingLiU" w:cs="Tahoma"/>
            <w:color w:val="000000"/>
          </w:rPr>
          <w:t>http://www.microsoft.com/en-us/dynamics/erp-explore-ax-capabilities.aspx</w:t>
        </w:r>
      </w:hyperlink>
      <w:r w:rsidRPr="005F0853">
        <w:rPr>
          <w:rFonts w:eastAsia="PMingLiU" w:cs="Tahoma"/>
          <w:color w:val="000000"/>
        </w:rPr>
        <w:t xml:space="preserve"> </w:t>
      </w:r>
      <w:r w:rsidRPr="00022D49">
        <w:rPr>
          <w:rFonts w:eastAsia="PMingLiU" w:cs="Tahoma"/>
          <w:color w:val="000000"/>
          <w:lang w:val="zh-TW"/>
        </w:rPr>
        <w:t>深入了解</w:t>
      </w:r>
      <w:r w:rsidRPr="005F0853">
        <w:rPr>
          <w:rFonts w:eastAsia="PMingLiU" w:cs="Tahoma"/>
          <w:color w:val="000000"/>
        </w:rPr>
        <w:t xml:space="preserve"> Microsoft </w:t>
      </w:r>
      <w:r w:rsidRPr="00022D49">
        <w:rPr>
          <w:rFonts w:eastAsia="PMingLiU" w:cs="Tahoma"/>
          <w:color w:val="000000"/>
          <w:lang w:val="zh-TW"/>
        </w:rPr>
        <w:t>翻譯及當地語系化的可用性。</w:t>
      </w:r>
    </w:p>
    <w:p w14:paraId="293D1273" w14:textId="77777777" w:rsidR="007F7541" w:rsidRDefault="007F7541" w:rsidP="00E62BC4">
      <w:pPr>
        <w:ind w:left="720" w:hanging="180"/>
        <w:rPr>
          <w:rFonts w:eastAsia="PMingLiU" w:cs="Tahoma"/>
          <w:b/>
          <w:u w:val="single"/>
        </w:rPr>
      </w:pPr>
    </w:p>
    <w:p w14:paraId="293D1274" w14:textId="77777777" w:rsidR="00813048" w:rsidRPr="00022D49" w:rsidRDefault="00813048" w:rsidP="00E62BC4">
      <w:pPr>
        <w:ind w:left="720" w:hanging="180"/>
        <w:rPr>
          <w:rFonts w:eastAsia="PMingLiU" w:cs="Tahoma"/>
        </w:rPr>
      </w:pPr>
      <w:r w:rsidRPr="00022D49">
        <w:rPr>
          <w:rFonts w:eastAsia="PMingLiU" w:cs="Tahoma"/>
          <w:b/>
          <w:u w:val="single"/>
          <w:lang w:val="zh-TW"/>
        </w:rPr>
        <w:t xml:space="preserve">CAL </w:t>
      </w:r>
      <w:r w:rsidRPr="00022D49">
        <w:rPr>
          <w:rFonts w:eastAsia="PMingLiU" w:cs="Tahoma"/>
          <w:b/>
          <w:u w:val="single"/>
          <w:lang w:val="zh-TW"/>
        </w:rPr>
        <w:t>使用權利</w:t>
      </w:r>
    </w:p>
    <w:p w14:paraId="293D1275" w14:textId="77777777" w:rsidR="00813048" w:rsidRPr="00022D49" w:rsidRDefault="00813048" w:rsidP="00E62BC4">
      <w:pPr>
        <w:ind w:left="720" w:hanging="180"/>
        <w:rPr>
          <w:rFonts w:eastAsia="PMingLiU" w:cs="Tahoma"/>
        </w:rPr>
      </w:pPr>
      <w:r w:rsidRPr="00022D49">
        <w:rPr>
          <w:rFonts w:eastAsia="PMingLiU" w:cs="Tahoma"/>
          <w:lang w:val="zh-TW"/>
        </w:rPr>
        <w:t>依不同的</w:t>
      </w:r>
      <w:r w:rsidRPr="00022D49">
        <w:rPr>
          <w:rFonts w:eastAsia="PMingLiU" w:cs="Tahoma"/>
          <w:lang w:val="zh-TW"/>
        </w:rPr>
        <w:t xml:space="preserve"> Microsoft Dynamics AX 2012 CAL </w:t>
      </w:r>
      <w:r w:rsidRPr="00022D49">
        <w:rPr>
          <w:rFonts w:eastAsia="PMingLiU" w:cs="Tahoma"/>
          <w:lang w:val="zh-TW"/>
        </w:rPr>
        <w:t>許可的使用列出如下：</w:t>
      </w:r>
    </w:p>
    <w:p w14:paraId="293D1276" w14:textId="77777777" w:rsidR="00813048" w:rsidRPr="00022D49" w:rsidRDefault="00813048" w:rsidP="00944DAD">
      <w:pPr>
        <w:ind w:firstLine="540"/>
        <w:rPr>
          <w:rFonts w:eastAsia="PMingLiU" w:cs="Tahoma"/>
        </w:rPr>
      </w:pPr>
    </w:p>
    <w:p w14:paraId="293D1277" w14:textId="77777777" w:rsidR="00813048" w:rsidRPr="00022D49" w:rsidRDefault="00813048" w:rsidP="00024C3C">
      <w:pPr>
        <w:numPr>
          <w:ilvl w:val="1"/>
          <w:numId w:val="87"/>
        </w:numPr>
        <w:tabs>
          <w:tab w:val="clear" w:pos="1440"/>
          <w:tab w:val="num" w:pos="900"/>
        </w:tabs>
        <w:autoSpaceDE w:val="0"/>
        <w:autoSpaceDN w:val="0"/>
        <w:adjustRightInd w:val="0"/>
        <w:ind w:left="900" w:right="720"/>
        <w:rPr>
          <w:rFonts w:eastAsia="PMingLiU" w:cs="Tahoma"/>
        </w:rPr>
      </w:pPr>
      <w:r w:rsidRPr="005F0853">
        <w:rPr>
          <w:rFonts w:eastAsia="PMingLiU" w:cs="Tahoma"/>
          <w:b/>
        </w:rPr>
        <w:t>Self-Serve CAL (</w:t>
      </w:r>
      <w:r w:rsidRPr="00022D49">
        <w:rPr>
          <w:rFonts w:eastAsia="PMingLiU" w:cs="Tahoma"/>
          <w:b/>
          <w:lang w:val="zh-TW"/>
        </w:rPr>
        <w:t>基本</w:t>
      </w:r>
      <w:r w:rsidRPr="005F0853">
        <w:rPr>
          <w:rFonts w:eastAsia="PMingLiU" w:cs="Tahoma"/>
          <w:b/>
        </w:rPr>
        <w:t xml:space="preserve"> CAL)</w:t>
      </w:r>
    </w:p>
    <w:p w14:paraId="293D1278" w14:textId="77777777" w:rsidR="00813048" w:rsidRPr="00022D49" w:rsidRDefault="00813048" w:rsidP="00024C3C">
      <w:pPr>
        <w:numPr>
          <w:ilvl w:val="1"/>
          <w:numId w:val="117"/>
        </w:numPr>
        <w:tabs>
          <w:tab w:val="left" w:pos="1260"/>
        </w:tabs>
        <w:autoSpaceDE w:val="0"/>
        <w:autoSpaceDN w:val="0"/>
        <w:adjustRightInd w:val="0"/>
        <w:ind w:left="1260" w:right="720" w:hanging="360"/>
        <w:rPr>
          <w:rFonts w:eastAsia="PMingLiU" w:cs="Tahoma"/>
        </w:rPr>
      </w:pPr>
      <w:r w:rsidRPr="00022D49">
        <w:rPr>
          <w:rFonts w:eastAsia="PMingLiU" w:cs="Tahoma"/>
          <w:lang w:val="zh-TW"/>
        </w:rPr>
        <w:t>建立開支報告；</w:t>
      </w:r>
    </w:p>
    <w:p w14:paraId="293D1279" w14:textId="77777777" w:rsidR="00813048" w:rsidRPr="00022D49" w:rsidRDefault="00813048" w:rsidP="00024C3C">
      <w:pPr>
        <w:numPr>
          <w:ilvl w:val="1"/>
          <w:numId w:val="117"/>
        </w:numPr>
        <w:tabs>
          <w:tab w:val="left" w:pos="1260"/>
        </w:tabs>
        <w:autoSpaceDE w:val="0"/>
        <w:autoSpaceDN w:val="0"/>
        <w:adjustRightInd w:val="0"/>
        <w:ind w:left="1260" w:right="720" w:hanging="360"/>
        <w:rPr>
          <w:rFonts w:eastAsia="PMingLiU" w:cs="Tahoma"/>
          <w:lang w:eastAsia="zh-TW"/>
        </w:rPr>
      </w:pPr>
      <w:r w:rsidRPr="00022D49">
        <w:rPr>
          <w:rFonts w:eastAsia="PMingLiU" w:cs="Tahoma"/>
          <w:lang w:val="zh-TW" w:eastAsia="zh-TW"/>
        </w:rPr>
        <w:t>管理個人資料，例如利益註冊；</w:t>
      </w:r>
    </w:p>
    <w:p w14:paraId="293D127A" w14:textId="77777777" w:rsidR="00813048" w:rsidRPr="00022D49" w:rsidRDefault="00813048" w:rsidP="00024C3C">
      <w:pPr>
        <w:numPr>
          <w:ilvl w:val="1"/>
          <w:numId w:val="117"/>
        </w:numPr>
        <w:tabs>
          <w:tab w:val="left" w:pos="1260"/>
        </w:tabs>
        <w:autoSpaceDE w:val="0"/>
        <w:autoSpaceDN w:val="0"/>
        <w:adjustRightInd w:val="0"/>
        <w:ind w:left="1260" w:right="720" w:hanging="360"/>
        <w:rPr>
          <w:rFonts w:eastAsia="PMingLiU" w:cs="Tahoma"/>
          <w:lang w:eastAsia="zh-TW"/>
        </w:rPr>
      </w:pPr>
      <w:r w:rsidRPr="00022D49">
        <w:rPr>
          <w:rFonts w:eastAsia="PMingLiU" w:cs="Tahoma"/>
          <w:lang w:val="zh-TW" w:eastAsia="zh-TW"/>
        </w:rPr>
        <w:t>進行考勤程序，例如登錄鐘點及上下班打卡時間；</w:t>
      </w:r>
    </w:p>
    <w:p w14:paraId="293D127B" w14:textId="77777777" w:rsidR="00813048" w:rsidRPr="00022D49" w:rsidRDefault="00813048" w:rsidP="00024C3C">
      <w:pPr>
        <w:numPr>
          <w:ilvl w:val="1"/>
          <w:numId w:val="117"/>
        </w:numPr>
        <w:tabs>
          <w:tab w:val="left" w:pos="1260"/>
        </w:tabs>
        <w:autoSpaceDE w:val="0"/>
        <w:autoSpaceDN w:val="0"/>
        <w:adjustRightInd w:val="0"/>
        <w:ind w:left="1260" w:right="720" w:hanging="360"/>
        <w:rPr>
          <w:rFonts w:eastAsia="PMingLiU" w:cs="Tahoma"/>
        </w:rPr>
      </w:pPr>
      <w:r w:rsidRPr="00022D49">
        <w:rPr>
          <w:rFonts w:eastAsia="PMingLiU" w:cs="Tahoma"/>
          <w:lang w:val="zh-TW"/>
        </w:rPr>
        <w:t>輸入員工服務要求；</w:t>
      </w:r>
    </w:p>
    <w:p w14:paraId="293D127C" w14:textId="77777777" w:rsidR="00813048" w:rsidRPr="00022D49" w:rsidRDefault="00813048" w:rsidP="00024C3C">
      <w:pPr>
        <w:numPr>
          <w:ilvl w:val="1"/>
          <w:numId w:val="117"/>
        </w:numPr>
        <w:tabs>
          <w:tab w:val="left" w:pos="1260"/>
        </w:tabs>
        <w:autoSpaceDE w:val="0"/>
        <w:autoSpaceDN w:val="0"/>
        <w:adjustRightInd w:val="0"/>
        <w:ind w:left="1260" w:right="720" w:hanging="360"/>
        <w:rPr>
          <w:rFonts w:eastAsia="PMingLiU" w:cs="Tahoma"/>
          <w:lang w:eastAsia="zh-TW"/>
        </w:rPr>
      </w:pPr>
      <w:r w:rsidRPr="00022D49">
        <w:rPr>
          <w:rFonts w:eastAsia="PMingLiU" w:cs="Tahoma"/>
          <w:lang w:val="zh-TW" w:eastAsia="zh-TW"/>
        </w:rPr>
        <w:t>準備與員工使用者之產品或服務有關的間接採購要求，例如旅遊、辦公室設施、文具；及</w:t>
      </w:r>
      <w:r w:rsidRPr="00022D49">
        <w:rPr>
          <w:rFonts w:eastAsia="PMingLiU" w:cs="Tahoma"/>
          <w:lang w:val="zh-TW" w:eastAsia="zh-TW"/>
        </w:rPr>
        <w:t>/</w:t>
      </w:r>
      <w:r w:rsidRPr="00022D49">
        <w:rPr>
          <w:rFonts w:eastAsia="PMingLiU" w:cs="Tahoma"/>
          <w:lang w:val="zh-TW" w:eastAsia="zh-TW"/>
        </w:rPr>
        <w:t>或執行新增或登錄廠商之要求。</w:t>
      </w:r>
      <w:r w:rsidRPr="00022D49">
        <w:rPr>
          <w:rFonts w:eastAsia="PMingLiU" w:cs="Tahoma"/>
          <w:lang w:val="zh-TW" w:eastAsia="zh-TW"/>
        </w:rPr>
        <w:br/>
      </w:r>
    </w:p>
    <w:p w14:paraId="293D127D" w14:textId="77777777" w:rsidR="00813048" w:rsidRPr="00022D49" w:rsidRDefault="00813048" w:rsidP="00024C3C">
      <w:pPr>
        <w:numPr>
          <w:ilvl w:val="0"/>
          <w:numId w:val="117"/>
        </w:numPr>
        <w:autoSpaceDE w:val="0"/>
        <w:autoSpaceDN w:val="0"/>
        <w:adjustRightInd w:val="0"/>
        <w:ind w:left="900" w:right="720"/>
        <w:rPr>
          <w:rFonts w:eastAsia="PMingLiU" w:cs="Tahoma"/>
        </w:rPr>
      </w:pPr>
      <w:r w:rsidRPr="005F0853">
        <w:rPr>
          <w:rFonts w:eastAsia="PMingLiU" w:cs="Tahoma"/>
          <w:b/>
        </w:rPr>
        <w:t xml:space="preserve">Task CAL (Self-Serve CAL + Task </w:t>
      </w:r>
      <w:r w:rsidRPr="00022D49">
        <w:rPr>
          <w:rFonts w:eastAsia="PMingLiU" w:cs="Tahoma"/>
          <w:b/>
          <w:lang w:val="zh-TW"/>
        </w:rPr>
        <w:t>累加</w:t>
      </w:r>
      <w:r w:rsidRPr="005F0853">
        <w:rPr>
          <w:rFonts w:eastAsia="PMingLiU" w:cs="Tahoma"/>
          <w:b/>
        </w:rPr>
        <w:t xml:space="preserve"> CAL)</w:t>
      </w:r>
    </w:p>
    <w:p w14:paraId="293D127E"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包括</w:t>
      </w:r>
      <w:r w:rsidRPr="00022D49">
        <w:rPr>
          <w:rFonts w:eastAsia="PMingLiU" w:cs="Tahoma"/>
          <w:lang w:val="zh-TW"/>
        </w:rPr>
        <w:t xml:space="preserve"> Self-Serve CAL </w:t>
      </w:r>
      <w:r w:rsidRPr="00022D49">
        <w:rPr>
          <w:rFonts w:eastAsia="PMingLiU" w:cs="Tahoma"/>
          <w:lang w:val="zh-TW"/>
        </w:rPr>
        <w:t>之使用權利</w:t>
      </w:r>
    </w:p>
    <w:p w14:paraId="293D127F"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輸入計費時間；</w:t>
      </w:r>
    </w:p>
    <w:p w14:paraId="293D1280"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輸入計費費用；</w:t>
      </w:r>
    </w:p>
    <w:p w14:paraId="293D1281" w14:textId="77777777" w:rsidR="00813048" w:rsidRPr="00022D49" w:rsidRDefault="00813048" w:rsidP="00024C3C">
      <w:pPr>
        <w:numPr>
          <w:ilvl w:val="1"/>
          <w:numId w:val="117"/>
        </w:numPr>
        <w:ind w:left="1260" w:right="720" w:hanging="360"/>
        <w:rPr>
          <w:rFonts w:eastAsia="PMingLiU" w:cs="Tahoma"/>
          <w:lang w:eastAsia="zh-TW"/>
        </w:rPr>
      </w:pPr>
      <w:r w:rsidRPr="00022D49">
        <w:rPr>
          <w:rFonts w:eastAsia="PMingLiU" w:cs="Tahoma"/>
          <w:lang w:val="zh-TW" w:eastAsia="zh-TW"/>
        </w:rPr>
        <w:t>管理績效及年度審核結果、目標設定及專長認證；</w:t>
      </w:r>
    </w:p>
    <w:p w14:paraId="293D1282"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操作零售銷售點設備；</w:t>
      </w:r>
    </w:p>
    <w:p w14:paraId="293D1283" w14:textId="77777777" w:rsidR="00813048" w:rsidRPr="00022D49" w:rsidRDefault="00813048" w:rsidP="00024C3C">
      <w:pPr>
        <w:numPr>
          <w:ilvl w:val="1"/>
          <w:numId w:val="117"/>
        </w:numPr>
        <w:ind w:left="1260" w:right="720" w:hanging="360"/>
        <w:rPr>
          <w:rFonts w:eastAsia="PMingLiU" w:cs="Tahoma"/>
          <w:lang w:eastAsia="zh-TW"/>
        </w:rPr>
      </w:pPr>
      <w:r w:rsidRPr="00022D49">
        <w:rPr>
          <w:rFonts w:eastAsia="PMingLiU" w:cs="Tahoma"/>
          <w:lang w:val="zh-TW" w:eastAsia="zh-TW"/>
        </w:rPr>
        <w:t>核准與間接採購有關的廠商發票；以及</w:t>
      </w:r>
    </w:p>
    <w:p w14:paraId="293D1284"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 xml:space="preserve">Task CAL </w:t>
      </w:r>
      <w:r w:rsidRPr="00022D49">
        <w:rPr>
          <w:rFonts w:eastAsia="PMingLiU" w:cs="Tahoma"/>
          <w:lang w:val="zh-TW"/>
        </w:rPr>
        <w:t>使用者不能執行工作流程核准。</w:t>
      </w:r>
    </w:p>
    <w:p w14:paraId="293D1285" w14:textId="77777777" w:rsidR="00813048" w:rsidRPr="00022D49" w:rsidRDefault="00813048" w:rsidP="00944DAD">
      <w:pPr>
        <w:autoSpaceDE w:val="0"/>
        <w:autoSpaceDN w:val="0"/>
        <w:adjustRightInd w:val="0"/>
        <w:ind w:left="1260" w:right="720"/>
        <w:rPr>
          <w:rFonts w:eastAsia="PMingLiU" w:cs="Tahoma"/>
        </w:rPr>
      </w:pPr>
    </w:p>
    <w:p w14:paraId="293D1286" w14:textId="77777777" w:rsidR="00813048" w:rsidRPr="00022D49" w:rsidRDefault="00813048" w:rsidP="00024C3C">
      <w:pPr>
        <w:numPr>
          <w:ilvl w:val="0"/>
          <w:numId w:val="117"/>
        </w:numPr>
        <w:ind w:left="900" w:right="720"/>
        <w:rPr>
          <w:rFonts w:eastAsia="PMingLiU" w:cs="Tahoma"/>
        </w:rPr>
      </w:pPr>
      <w:r w:rsidRPr="005F0853">
        <w:rPr>
          <w:rFonts w:eastAsia="PMingLiU" w:cs="Tahoma"/>
          <w:b/>
        </w:rPr>
        <w:t xml:space="preserve">Functional CAL (Task CAL + Functional </w:t>
      </w:r>
      <w:r w:rsidRPr="00022D49">
        <w:rPr>
          <w:rFonts w:eastAsia="PMingLiU" w:cs="Tahoma"/>
          <w:b/>
          <w:lang w:val="zh-TW"/>
        </w:rPr>
        <w:t>累加</w:t>
      </w:r>
      <w:r w:rsidRPr="005F0853">
        <w:rPr>
          <w:rFonts w:eastAsia="PMingLiU" w:cs="Tahoma"/>
          <w:b/>
        </w:rPr>
        <w:t xml:space="preserve"> CAL)</w:t>
      </w:r>
    </w:p>
    <w:p w14:paraId="293D1287"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包括</w:t>
      </w:r>
      <w:r w:rsidRPr="00022D49">
        <w:rPr>
          <w:rFonts w:eastAsia="PMingLiU" w:cs="Tahoma"/>
          <w:lang w:val="zh-TW"/>
        </w:rPr>
        <w:t xml:space="preserve"> Task CAL </w:t>
      </w:r>
      <w:r w:rsidRPr="00022D49">
        <w:rPr>
          <w:rFonts w:eastAsia="PMingLiU" w:cs="Tahoma"/>
          <w:lang w:val="zh-TW"/>
        </w:rPr>
        <w:t>之使用權利</w:t>
      </w:r>
    </w:p>
    <w:p w14:paraId="293D1288" w14:textId="77777777" w:rsidR="00813048" w:rsidRPr="00022D49" w:rsidRDefault="00813048" w:rsidP="00024C3C">
      <w:pPr>
        <w:numPr>
          <w:ilvl w:val="1"/>
          <w:numId w:val="117"/>
        </w:numPr>
        <w:ind w:left="1260" w:right="720" w:hanging="360"/>
        <w:rPr>
          <w:rFonts w:eastAsia="PMingLiU" w:cs="Tahoma"/>
          <w:lang w:eastAsia="zh-TW"/>
        </w:rPr>
      </w:pPr>
      <w:r w:rsidRPr="00022D49">
        <w:rPr>
          <w:rFonts w:eastAsia="PMingLiU" w:cs="Tahoma"/>
          <w:lang w:val="zh-TW" w:eastAsia="zh-TW"/>
        </w:rPr>
        <w:t>生產或製造週期內的生產現場管理；</w:t>
      </w:r>
    </w:p>
    <w:p w14:paraId="293D1289"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管理專案和資源；</w:t>
      </w:r>
    </w:p>
    <w:p w14:paraId="293D128A"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管理人力資源週期；</w:t>
      </w:r>
    </w:p>
    <w:p w14:paraId="293D128B" w14:textId="77777777" w:rsidR="00813048" w:rsidRPr="00022D49" w:rsidRDefault="00813048" w:rsidP="00024C3C">
      <w:pPr>
        <w:numPr>
          <w:ilvl w:val="1"/>
          <w:numId w:val="117"/>
        </w:numPr>
        <w:ind w:left="1260" w:right="720" w:hanging="360"/>
        <w:rPr>
          <w:rFonts w:eastAsia="PMingLiU" w:cs="Tahoma"/>
          <w:lang w:eastAsia="zh-TW"/>
        </w:rPr>
      </w:pPr>
      <w:r w:rsidRPr="00022D49">
        <w:rPr>
          <w:rFonts w:eastAsia="PMingLiU" w:cs="Tahoma"/>
          <w:lang w:val="zh-TW" w:eastAsia="zh-TW"/>
        </w:rPr>
        <w:t>管理預算移轉及組織要求；</w:t>
      </w:r>
    </w:p>
    <w:p w14:paraId="293D128C" w14:textId="77777777" w:rsidR="00813048" w:rsidRPr="00022D49" w:rsidRDefault="00813048" w:rsidP="00024C3C">
      <w:pPr>
        <w:numPr>
          <w:ilvl w:val="1"/>
          <w:numId w:val="117"/>
        </w:numPr>
        <w:ind w:left="1260" w:right="720" w:hanging="360"/>
        <w:rPr>
          <w:rFonts w:eastAsia="PMingLiU" w:cs="Tahoma"/>
          <w:lang w:eastAsia="zh-TW"/>
        </w:rPr>
      </w:pPr>
      <w:r w:rsidRPr="00022D49">
        <w:rPr>
          <w:rFonts w:eastAsia="PMingLiU" w:cs="Tahoma"/>
          <w:lang w:val="zh-TW" w:eastAsia="zh-TW"/>
        </w:rPr>
        <w:t>建立應徵者或員工主要資料記錄；</w:t>
      </w:r>
    </w:p>
    <w:p w14:paraId="293D128D"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建立職務或職位申請；</w:t>
      </w:r>
    </w:p>
    <w:p w14:paraId="293D128E" w14:textId="77777777" w:rsidR="00813048" w:rsidRPr="00022D49" w:rsidRDefault="00813048" w:rsidP="00024C3C">
      <w:pPr>
        <w:numPr>
          <w:ilvl w:val="1"/>
          <w:numId w:val="117"/>
        </w:numPr>
        <w:ind w:left="1260" w:right="720" w:hanging="360"/>
        <w:rPr>
          <w:rFonts w:eastAsia="PMingLiU" w:cs="Tahoma"/>
          <w:lang w:eastAsia="zh-TW"/>
        </w:rPr>
      </w:pPr>
      <w:r w:rsidRPr="00022D49">
        <w:rPr>
          <w:rFonts w:eastAsia="PMingLiU" w:cs="Tahoma"/>
          <w:lang w:val="zh-TW" w:eastAsia="zh-TW"/>
        </w:rPr>
        <w:t>呈報或要求核准與其客戶有關之發票；</w:t>
      </w:r>
    </w:p>
    <w:p w14:paraId="293D128F" w14:textId="77777777" w:rsidR="00813048" w:rsidRPr="00022D49" w:rsidRDefault="00813048" w:rsidP="00024C3C">
      <w:pPr>
        <w:numPr>
          <w:ilvl w:val="1"/>
          <w:numId w:val="117"/>
        </w:numPr>
        <w:ind w:left="1260" w:right="720" w:hanging="360"/>
        <w:rPr>
          <w:rFonts w:eastAsia="PMingLiU" w:cs="Tahoma"/>
          <w:lang w:eastAsia="zh-TW"/>
        </w:rPr>
      </w:pPr>
      <w:r w:rsidRPr="00022D49">
        <w:rPr>
          <w:rFonts w:eastAsia="PMingLiU" w:cs="Tahoma"/>
          <w:lang w:val="zh-TW" w:eastAsia="zh-TW"/>
        </w:rPr>
        <w:t>核准已提供之服務的廠商發票或收據；</w:t>
      </w:r>
    </w:p>
    <w:p w14:paraId="293D1290" w14:textId="77777777" w:rsidR="00813048" w:rsidRPr="00022D49" w:rsidRDefault="00813048" w:rsidP="00024C3C">
      <w:pPr>
        <w:numPr>
          <w:ilvl w:val="1"/>
          <w:numId w:val="117"/>
        </w:numPr>
        <w:ind w:left="1260" w:right="720" w:hanging="360"/>
        <w:rPr>
          <w:rFonts w:eastAsia="PMingLiU" w:cs="Tahoma"/>
          <w:lang w:eastAsia="zh-TW"/>
        </w:rPr>
      </w:pPr>
      <w:r w:rsidRPr="00022D49">
        <w:rPr>
          <w:rFonts w:eastAsia="PMingLiU" w:cs="Tahoma"/>
          <w:lang w:val="zh-TW" w:eastAsia="zh-TW"/>
        </w:rPr>
        <w:t>建立及管理客戶、廠商、產品庫存或型錄之相關主要資料記錄；及</w:t>
      </w:r>
      <w:r w:rsidRPr="00022D49">
        <w:rPr>
          <w:rFonts w:eastAsia="PMingLiU" w:cs="Tahoma"/>
          <w:lang w:val="zh-TW" w:eastAsia="zh-TW"/>
        </w:rPr>
        <w:t>/</w:t>
      </w:r>
      <w:r w:rsidRPr="00022D49">
        <w:rPr>
          <w:rFonts w:eastAsia="PMingLiU" w:cs="Tahoma"/>
          <w:lang w:val="zh-TW" w:eastAsia="zh-TW"/>
        </w:rPr>
        <w:t>或</w:t>
      </w:r>
    </w:p>
    <w:p w14:paraId="293D1291"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核准</w:t>
      </w:r>
      <w:r w:rsidRPr="005F0853">
        <w:rPr>
          <w:rFonts w:eastAsia="PMingLiU" w:cs="Tahoma"/>
        </w:rPr>
        <w:t xml:space="preserve"> Self-Serve CAL </w:t>
      </w:r>
      <w:r w:rsidRPr="00022D49">
        <w:rPr>
          <w:rFonts w:eastAsia="PMingLiU" w:cs="Tahoma"/>
          <w:lang w:val="zh-TW"/>
        </w:rPr>
        <w:t>或</w:t>
      </w:r>
      <w:r w:rsidRPr="005F0853">
        <w:rPr>
          <w:rFonts w:eastAsia="PMingLiU" w:cs="Tahoma"/>
        </w:rPr>
        <w:t xml:space="preserve"> Task CAL </w:t>
      </w:r>
      <w:r w:rsidRPr="00022D49">
        <w:rPr>
          <w:rFonts w:eastAsia="PMingLiU" w:cs="Tahoma"/>
          <w:lang w:val="zh-TW"/>
        </w:rPr>
        <w:t>使用者之要求。</w:t>
      </w:r>
    </w:p>
    <w:p w14:paraId="293D1292" w14:textId="77777777" w:rsidR="00813048" w:rsidRPr="00022D49" w:rsidRDefault="00813048" w:rsidP="00B20F02">
      <w:pPr>
        <w:autoSpaceDE w:val="0"/>
        <w:autoSpaceDN w:val="0"/>
        <w:adjustRightInd w:val="0"/>
        <w:ind w:left="1260" w:right="720" w:hanging="360"/>
        <w:rPr>
          <w:rFonts w:eastAsia="PMingLiU" w:cs="Tahoma"/>
        </w:rPr>
      </w:pPr>
    </w:p>
    <w:p w14:paraId="293D1293" w14:textId="77777777" w:rsidR="00813048" w:rsidRPr="00022D49" w:rsidRDefault="00813048" w:rsidP="00024C3C">
      <w:pPr>
        <w:numPr>
          <w:ilvl w:val="0"/>
          <w:numId w:val="117"/>
        </w:numPr>
        <w:ind w:left="900" w:right="720"/>
        <w:rPr>
          <w:rFonts w:eastAsia="PMingLiU" w:cs="Tahoma"/>
        </w:rPr>
      </w:pPr>
      <w:r w:rsidRPr="00022D49">
        <w:rPr>
          <w:rFonts w:eastAsia="PMingLiU" w:cs="Tahoma"/>
          <w:b/>
          <w:lang w:val="zh-TW"/>
        </w:rPr>
        <w:t xml:space="preserve">Enterprise CAL (Functional CAL + Enterprise </w:t>
      </w:r>
      <w:r w:rsidRPr="00022D49">
        <w:rPr>
          <w:rFonts w:eastAsia="PMingLiU" w:cs="Tahoma"/>
          <w:b/>
          <w:lang w:val="zh-TW"/>
        </w:rPr>
        <w:t>累加</w:t>
      </w:r>
      <w:r w:rsidRPr="00022D49">
        <w:rPr>
          <w:rFonts w:eastAsia="PMingLiU" w:cs="Tahoma"/>
          <w:b/>
          <w:lang w:val="zh-TW"/>
        </w:rPr>
        <w:t xml:space="preserve"> CAL)</w:t>
      </w:r>
    </w:p>
    <w:p w14:paraId="293D1294" w14:textId="77777777" w:rsidR="00813048" w:rsidRPr="00022D49" w:rsidRDefault="00813048" w:rsidP="00024C3C">
      <w:pPr>
        <w:numPr>
          <w:ilvl w:val="1"/>
          <w:numId w:val="117"/>
        </w:numPr>
        <w:ind w:left="1260" w:right="720" w:hanging="360"/>
        <w:rPr>
          <w:rFonts w:eastAsia="PMingLiU" w:cs="Tahoma"/>
        </w:rPr>
      </w:pPr>
      <w:r w:rsidRPr="00022D49">
        <w:rPr>
          <w:rFonts w:eastAsia="PMingLiU" w:cs="Tahoma"/>
          <w:lang w:val="zh-TW"/>
        </w:rPr>
        <w:t>完整使用權利</w:t>
      </w:r>
    </w:p>
    <w:p w14:paraId="293D1295" w14:textId="77777777" w:rsidR="00813048" w:rsidRPr="00022D49" w:rsidRDefault="00813048" w:rsidP="00944DAD">
      <w:pPr>
        <w:autoSpaceDE w:val="0"/>
        <w:autoSpaceDN w:val="0"/>
        <w:adjustRightInd w:val="0"/>
        <w:ind w:left="900" w:right="720"/>
        <w:rPr>
          <w:rFonts w:eastAsia="PMingLiU" w:cs="Tahoma"/>
        </w:rPr>
      </w:pPr>
    </w:p>
    <w:p w14:paraId="293D1296" w14:textId="77777777" w:rsidR="00813048" w:rsidRPr="00022D49" w:rsidRDefault="00813048" w:rsidP="00944DAD">
      <w:pPr>
        <w:autoSpaceDE w:val="0"/>
        <w:autoSpaceDN w:val="0"/>
        <w:adjustRightInd w:val="0"/>
        <w:ind w:left="720" w:right="720"/>
        <w:rPr>
          <w:rFonts w:eastAsia="PMingLiU" w:cs="Tahoma"/>
        </w:rPr>
      </w:pPr>
      <w:r w:rsidRPr="00022D49">
        <w:rPr>
          <w:rFonts w:eastAsia="PMingLiU" w:cs="Tahoma"/>
          <w:lang w:val="zh-TW"/>
        </w:rPr>
        <w:t>如需單點深入及了解必要的</w:t>
      </w:r>
      <w:r w:rsidRPr="005F0853">
        <w:rPr>
          <w:rFonts w:eastAsia="PMingLiU" w:cs="Tahoma"/>
        </w:rPr>
        <w:t xml:space="preserve"> CAL</w:t>
      </w:r>
      <w:r w:rsidRPr="005F0853">
        <w:rPr>
          <w:rFonts w:eastAsia="PMingLiU" w:cs="Tahoma"/>
        </w:rPr>
        <w:t>，</w:t>
      </w:r>
      <w:r w:rsidRPr="00022D49">
        <w:rPr>
          <w:rFonts w:eastAsia="PMingLiU" w:cs="Tahoma"/>
          <w:lang w:val="zh-TW"/>
        </w:rPr>
        <w:t xml:space="preserve">　貴用戶可以參考</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7 </w:t>
      </w:r>
      <w:r w:rsidRPr="00022D49">
        <w:rPr>
          <w:rFonts w:eastAsia="PMingLiU" w:cs="Tahoma"/>
          <w:lang w:val="zh-TW"/>
        </w:rPr>
        <w:t>月的</w:t>
      </w:r>
      <w:r w:rsidRPr="005F0853">
        <w:rPr>
          <w:rFonts w:eastAsia="PMingLiU" w:cs="Tahoma"/>
        </w:rPr>
        <w:t>＜</w:t>
      </w:r>
      <w:r w:rsidRPr="005F0853">
        <w:rPr>
          <w:rFonts w:eastAsia="PMingLiU" w:cs="Tahoma"/>
        </w:rPr>
        <w:t xml:space="preserve">Microsoft Dynamics AX 2012 </w:t>
      </w:r>
      <w:r w:rsidRPr="00022D49">
        <w:rPr>
          <w:rFonts w:eastAsia="PMingLiU" w:cs="Tahoma"/>
          <w:lang w:val="zh-TW"/>
        </w:rPr>
        <w:t>授權指南</w:t>
      </w:r>
      <w:r w:rsidRPr="005F0853">
        <w:rPr>
          <w:rFonts w:eastAsia="PMingLiU" w:cs="Tahoma"/>
        </w:rPr>
        <w:t>＞</w:t>
      </w:r>
      <w:r w:rsidRPr="005F0853">
        <w:rPr>
          <w:rFonts w:eastAsia="PMingLiU" w:cs="Tahoma"/>
        </w:rPr>
        <w:t>(Microsoft Dynamics AX 2012 Licensing Guide)</w:t>
      </w:r>
      <w:r w:rsidRPr="005F0853">
        <w:rPr>
          <w:rFonts w:eastAsia="PMingLiU" w:cs="Tahoma"/>
        </w:rPr>
        <w:t>，</w:t>
      </w:r>
      <w:r w:rsidRPr="00022D49">
        <w:rPr>
          <w:rFonts w:eastAsia="PMingLiU" w:cs="Tahoma"/>
          <w:lang w:val="zh-TW"/>
        </w:rPr>
        <w:t>可在</w:t>
      </w:r>
      <w:r w:rsidRPr="005F0853">
        <w:rPr>
          <w:rFonts w:eastAsia="PMingLiU" w:cs="Tahoma"/>
        </w:rPr>
        <w:t xml:space="preserve"> </w:t>
      </w:r>
      <w:hyperlink r:id="rId55" w:history="1">
        <w:r w:rsidRPr="003B60E7">
          <w:rPr>
            <w:rStyle w:val="Hyperlink"/>
            <w:rFonts w:eastAsia="PMingLiU" w:cs="Tahoma"/>
            <w:color w:val="auto"/>
            <w:u w:val="none"/>
          </w:rPr>
          <w:t>www.microsoft.com</w:t>
        </w:r>
      </w:hyperlink>
      <w:r w:rsidRPr="005F0853">
        <w:rPr>
          <w:rFonts w:eastAsia="PMingLiU" w:cs="Tahoma"/>
        </w:rPr>
        <w:t xml:space="preserve"> </w:t>
      </w:r>
      <w:r w:rsidRPr="00022D49">
        <w:rPr>
          <w:rFonts w:eastAsia="PMingLiU" w:cs="Tahoma"/>
          <w:lang w:val="zh-TW"/>
        </w:rPr>
        <w:t>取得。</w:t>
      </w:r>
    </w:p>
    <w:p w14:paraId="293D1297" w14:textId="77777777" w:rsidR="00813048" w:rsidRPr="00022D49" w:rsidRDefault="00813048" w:rsidP="00D47417">
      <w:pPr>
        <w:pStyle w:val="Heading3"/>
        <w:rPr>
          <w:rFonts w:ascii="Tahoma" w:eastAsia="PMingLiU" w:hAnsi="Tahoma" w:cs="Tahoma"/>
        </w:rPr>
      </w:pPr>
      <w:bookmarkStart w:id="1408" w:name="_68_Microsoft_Dynamics"/>
      <w:bookmarkStart w:id="1409" w:name="_Toc336338328"/>
      <w:bookmarkStart w:id="1410" w:name="_65_Microsoft_Dynamics"/>
      <w:bookmarkStart w:id="1411" w:name="_Toc340918208"/>
      <w:bookmarkEnd w:id="1408"/>
      <w:bookmarkEnd w:id="1409"/>
      <w:bookmarkEnd w:id="1410"/>
      <w:r w:rsidRPr="005F0853">
        <w:rPr>
          <w:rFonts w:ascii="Tahoma" w:eastAsia="PMingLiU" w:hAnsi="Tahoma" w:cs="Tahoma"/>
          <w:color w:val="F66400"/>
          <w:sz w:val="22"/>
          <w:vertAlign w:val="superscript"/>
        </w:rPr>
        <w:t>65</w:t>
      </w:r>
      <w:r w:rsidRPr="005F0853">
        <w:rPr>
          <w:rFonts w:ascii="Tahoma" w:eastAsia="PMingLiU" w:hAnsi="Tahoma" w:cs="Tahoma"/>
          <w:color w:val="F66400"/>
          <w:sz w:val="22"/>
        </w:rPr>
        <w:t xml:space="preserve"> Microsoft Dynamics CRM 2011</w:t>
      </w:r>
      <w:bookmarkEnd w:id="1411"/>
    </w:p>
    <w:p w14:paraId="293D1298" w14:textId="77777777" w:rsidR="00813048" w:rsidRPr="00022D49" w:rsidRDefault="00813048" w:rsidP="00D47417">
      <w:pPr>
        <w:rPr>
          <w:rFonts w:eastAsia="PMingLiU" w:cs="Tahoma"/>
        </w:rPr>
      </w:pPr>
    </w:p>
    <w:p w14:paraId="293D1299" w14:textId="77777777" w:rsidR="00813048" w:rsidRPr="00022D49" w:rsidRDefault="00813048" w:rsidP="00E62BC4">
      <w:pPr>
        <w:spacing w:before="120" w:after="120"/>
        <w:ind w:left="720"/>
        <w:rPr>
          <w:rFonts w:eastAsia="PMingLiU" w:cs="Tahoma"/>
        </w:rPr>
      </w:pPr>
      <w:r w:rsidRPr="005F0853">
        <w:rPr>
          <w:rFonts w:eastAsia="PMingLiU" w:cs="Tahoma"/>
          <w:color w:val="000000"/>
          <w:u w:val="single"/>
        </w:rPr>
        <w:t xml:space="preserve">Microsoft Dynamics CRM 4.0 </w:t>
      </w:r>
      <w:r w:rsidRPr="00022D49">
        <w:rPr>
          <w:rFonts w:eastAsia="PMingLiU" w:cs="Tahoma"/>
          <w:color w:val="000000"/>
          <w:u w:val="single"/>
          <w:lang w:val="zh-TW"/>
        </w:rPr>
        <w:t>的軟體保證移轉路徑</w:t>
      </w:r>
    </w:p>
    <w:p w14:paraId="293D129A" w14:textId="77777777" w:rsidR="00813048" w:rsidRPr="00022D49" w:rsidRDefault="00813048" w:rsidP="00E62BC4">
      <w:pPr>
        <w:ind w:left="720"/>
        <w:rPr>
          <w:rFonts w:eastAsia="PMingLiU" w:cs="Tahoma"/>
        </w:rPr>
      </w:pPr>
      <w:r w:rsidRPr="00022D49">
        <w:rPr>
          <w:rFonts w:eastAsia="PMingLiU" w:cs="Tahoma"/>
          <w:color w:val="000000"/>
          <w:lang w:val="zh-TW"/>
        </w:rPr>
        <w:t>已取得</w:t>
      </w:r>
      <w:r w:rsidRPr="005F0853">
        <w:rPr>
          <w:rFonts w:eastAsia="PMingLiU" w:cs="Tahoma"/>
          <w:color w:val="000000"/>
        </w:rPr>
        <w:t xml:space="preserve"> Microsoft Dynamics CRM 4.0 </w:t>
      </w:r>
      <w:r w:rsidRPr="00022D49">
        <w:rPr>
          <w:rFonts w:eastAsia="PMingLiU" w:cs="Tahoma"/>
          <w:color w:val="000000"/>
          <w:lang w:val="zh-TW"/>
        </w:rPr>
        <w:t>使用權、且自</w:t>
      </w:r>
      <w:r w:rsidRPr="005F0853">
        <w:rPr>
          <w:rFonts w:eastAsia="PMingLiU" w:cs="Tahoma"/>
          <w:color w:val="000000"/>
        </w:rPr>
        <w:t xml:space="preserve"> 2011 </w:t>
      </w:r>
      <w:r w:rsidRPr="00022D49">
        <w:rPr>
          <w:rFonts w:eastAsia="PMingLiU" w:cs="Tahoma"/>
          <w:color w:val="000000"/>
          <w:lang w:val="zh-TW"/>
        </w:rPr>
        <w:t>年</w:t>
      </w:r>
      <w:r w:rsidRPr="005F0853">
        <w:rPr>
          <w:rFonts w:eastAsia="PMingLiU" w:cs="Tahoma"/>
          <w:color w:val="000000"/>
        </w:rPr>
        <w:t xml:space="preserve"> 4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日或之後針對該些使用權具備有效軟體保證範圍之客戶</w:t>
      </w:r>
      <w:r w:rsidRPr="005F0853">
        <w:rPr>
          <w:rFonts w:eastAsia="PMingLiU" w:cs="Tahoma"/>
          <w:color w:val="000000"/>
        </w:rPr>
        <w:t>，</w:t>
      </w:r>
      <w:r w:rsidRPr="00022D49">
        <w:rPr>
          <w:rFonts w:eastAsia="PMingLiU" w:cs="Tahoma"/>
          <w:color w:val="000000"/>
          <w:lang w:val="zh-TW"/>
        </w:rPr>
        <w:t>得升級該些使用權</w:t>
      </w:r>
      <w:r w:rsidRPr="005F0853">
        <w:rPr>
          <w:rFonts w:eastAsia="PMingLiU" w:cs="Tahoma"/>
          <w:color w:val="000000"/>
        </w:rPr>
        <w:t>，</w:t>
      </w:r>
      <w:r w:rsidRPr="00022D49">
        <w:rPr>
          <w:rFonts w:eastAsia="PMingLiU" w:cs="Tahoma"/>
          <w:color w:val="000000"/>
          <w:lang w:val="zh-TW"/>
        </w:rPr>
        <w:t>如下所示</w:t>
      </w:r>
      <w:r w:rsidRPr="005F0853">
        <w:rPr>
          <w:rFonts w:eastAsia="PMingLiU" w:cs="Tahoma"/>
          <w:color w:val="000000"/>
        </w:rPr>
        <w:t>：</w:t>
      </w:r>
    </w:p>
    <w:p w14:paraId="293D129B" w14:textId="77777777" w:rsidR="00813048" w:rsidRPr="00022D49" w:rsidRDefault="00813048" w:rsidP="00944BDF">
      <w:pPr>
        <w:ind w:left="540"/>
        <w:rPr>
          <w:rFonts w:eastAsia="PMingLiU" w:cs="Tahoma"/>
        </w:rPr>
      </w:pPr>
    </w:p>
    <w:p w14:paraId="293D129C" w14:textId="77777777" w:rsidR="00813048" w:rsidRPr="00022D49" w:rsidRDefault="00813048" w:rsidP="00944BDF">
      <w:pPr>
        <w:rPr>
          <w:rFonts w:eastAsia="PMingLiU" w:cs="Tahoma"/>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813048" w:rsidRPr="00022D49" w14:paraId="293D129F" w14:textId="77777777" w:rsidTr="007F7541">
        <w:trPr>
          <w:tblHeader/>
        </w:trPr>
        <w:tc>
          <w:tcPr>
            <w:tcW w:w="4248" w:type="dxa"/>
            <w:tcBorders>
              <w:top w:val="single" w:sz="4" w:space="0" w:color="000000"/>
            </w:tcBorders>
            <w:shd w:val="clear" w:color="auto" w:fill="FABF8F"/>
          </w:tcPr>
          <w:p w14:paraId="293D129D" w14:textId="77777777" w:rsidR="00813048" w:rsidRPr="00022D49" w:rsidRDefault="00813048" w:rsidP="00E6206A">
            <w:pPr>
              <w:jc w:val="center"/>
              <w:rPr>
                <w:rFonts w:eastAsia="PMingLiU" w:cs="Tahoma"/>
                <w:b/>
                <w:color w:val="000000"/>
                <w:szCs w:val="20"/>
              </w:rPr>
            </w:pPr>
            <w:r w:rsidRPr="00022D49">
              <w:rPr>
                <w:rFonts w:eastAsia="PMingLiU" w:cs="Tahoma"/>
                <w:b/>
                <w:color w:val="000000"/>
                <w:lang w:val="zh-TW"/>
              </w:rPr>
              <w:t>合格</w:t>
            </w:r>
            <w:r w:rsidRPr="00022D49">
              <w:rPr>
                <w:rFonts w:eastAsia="PMingLiU" w:cs="Tahoma"/>
                <w:b/>
                <w:color w:val="000000"/>
                <w:lang w:val="zh-TW"/>
              </w:rPr>
              <w:t xml:space="preserve"> Microsoft Dynamics CRM 4.0 </w:t>
            </w:r>
            <w:r w:rsidRPr="00022D49">
              <w:rPr>
                <w:rFonts w:eastAsia="PMingLiU" w:cs="Tahoma"/>
                <w:b/>
                <w:color w:val="000000"/>
                <w:lang w:val="zh-TW"/>
              </w:rPr>
              <w:t>使用權</w:t>
            </w:r>
          </w:p>
        </w:tc>
        <w:tc>
          <w:tcPr>
            <w:tcW w:w="4212" w:type="dxa"/>
            <w:tcBorders>
              <w:top w:val="single" w:sz="4" w:space="0" w:color="000000"/>
            </w:tcBorders>
            <w:shd w:val="clear" w:color="auto" w:fill="FABF8F"/>
          </w:tcPr>
          <w:p w14:paraId="293D129E" w14:textId="77777777" w:rsidR="00813048" w:rsidRPr="00022D49" w:rsidRDefault="00813048" w:rsidP="00E6206A">
            <w:pPr>
              <w:jc w:val="center"/>
              <w:rPr>
                <w:rFonts w:eastAsia="PMingLiU" w:cs="Tahoma"/>
                <w:b/>
                <w:color w:val="000000"/>
                <w:szCs w:val="20"/>
              </w:rPr>
            </w:pPr>
            <w:r w:rsidRPr="00022D49">
              <w:rPr>
                <w:rFonts w:eastAsia="PMingLiU" w:cs="Tahoma"/>
                <w:b/>
                <w:color w:val="000000"/>
                <w:lang w:val="zh-TW"/>
              </w:rPr>
              <w:t>對應的</w:t>
            </w:r>
            <w:r w:rsidRPr="00022D49">
              <w:rPr>
                <w:rFonts w:eastAsia="PMingLiU" w:cs="Tahoma"/>
                <w:b/>
                <w:color w:val="000000"/>
                <w:lang w:val="zh-TW"/>
              </w:rPr>
              <w:t xml:space="preserve"> CRM 2011 </w:t>
            </w:r>
            <w:r w:rsidRPr="00022D49">
              <w:rPr>
                <w:rFonts w:eastAsia="PMingLiU" w:cs="Tahoma"/>
                <w:b/>
                <w:color w:val="000000"/>
                <w:lang w:val="zh-TW"/>
              </w:rPr>
              <w:t>使用權</w:t>
            </w:r>
          </w:p>
        </w:tc>
      </w:tr>
      <w:tr w:rsidR="00813048" w:rsidRPr="00022D49" w14:paraId="293D12A2" w14:textId="77777777" w:rsidTr="00E6206A">
        <w:tc>
          <w:tcPr>
            <w:tcW w:w="4248" w:type="dxa"/>
            <w:shd w:val="clear" w:color="auto" w:fill="FFFFFF"/>
          </w:tcPr>
          <w:p w14:paraId="293D12A0" w14:textId="77777777" w:rsidR="00813048" w:rsidRPr="00022D49" w:rsidRDefault="00813048" w:rsidP="00E6206A">
            <w:pPr>
              <w:rPr>
                <w:rFonts w:eastAsia="PMingLiU" w:cs="Tahoma"/>
                <w:color w:val="000000"/>
                <w:szCs w:val="20"/>
              </w:rPr>
            </w:pPr>
            <w:r w:rsidRPr="005F0853">
              <w:rPr>
                <w:rFonts w:eastAsia="PMingLiU" w:cs="Tahoma"/>
                <w:color w:val="000000"/>
                <w:szCs w:val="20"/>
              </w:rPr>
              <w:t xml:space="preserve">Microsoft Dynamics CRM 4.0 </w:t>
            </w:r>
            <w:r w:rsidRPr="00022D49">
              <w:rPr>
                <w:rFonts w:eastAsia="PMingLiU" w:cs="Tahoma"/>
                <w:color w:val="000000"/>
                <w:szCs w:val="20"/>
                <w:lang w:val="zh-TW"/>
              </w:rPr>
              <w:t>完整使用累加</w:t>
            </w:r>
            <w:r w:rsidRPr="005F0853">
              <w:rPr>
                <w:rFonts w:eastAsia="PMingLiU" w:cs="Tahoma"/>
                <w:color w:val="000000"/>
                <w:szCs w:val="20"/>
              </w:rPr>
              <w:t xml:space="preserve"> CAL</w:t>
            </w:r>
          </w:p>
        </w:tc>
        <w:tc>
          <w:tcPr>
            <w:tcW w:w="4212" w:type="dxa"/>
            <w:shd w:val="clear" w:color="auto" w:fill="FFFFFF"/>
          </w:tcPr>
          <w:p w14:paraId="293D12A1" w14:textId="77777777" w:rsidR="00813048" w:rsidRPr="00022D49" w:rsidRDefault="00813048" w:rsidP="00E6206A">
            <w:pPr>
              <w:rPr>
                <w:rFonts w:eastAsia="PMingLiU" w:cs="Tahoma"/>
                <w:color w:val="000000"/>
                <w:szCs w:val="20"/>
              </w:rPr>
            </w:pPr>
            <w:r w:rsidRPr="005F0853">
              <w:rPr>
                <w:rFonts w:eastAsia="PMingLiU" w:cs="Tahoma"/>
                <w:color w:val="000000"/>
              </w:rPr>
              <w:t xml:space="preserve">1 </w:t>
            </w:r>
            <w:r w:rsidRPr="00022D49">
              <w:rPr>
                <w:rFonts w:eastAsia="PMingLiU" w:cs="Tahoma"/>
                <w:color w:val="000000"/>
                <w:lang w:val="zh-TW"/>
              </w:rPr>
              <w:t>份</w:t>
            </w:r>
            <w:r w:rsidRPr="005F0853">
              <w:rPr>
                <w:rFonts w:eastAsia="PMingLiU" w:cs="Tahoma"/>
                <w:color w:val="000000"/>
              </w:rPr>
              <w:t xml:space="preserve"> Microsoft Dynamics 2011 </w:t>
            </w:r>
            <w:r w:rsidRPr="00022D49">
              <w:rPr>
                <w:rFonts w:eastAsia="PMingLiU" w:cs="Tahoma"/>
                <w:color w:val="000000"/>
                <w:lang w:val="zh-TW"/>
              </w:rPr>
              <w:t>完整使用累加</w:t>
            </w:r>
            <w:r w:rsidRPr="005F0853">
              <w:rPr>
                <w:rFonts w:eastAsia="PMingLiU" w:cs="Tahoma"/>
                <w:color w:val="000000"/>
              </w:rPr>
              <w:t xml:space="preserve"> CAL</w:t>
            </w:r>
          </w:p>
        </w:tc>
      </w:tr>
      <w:tr w:rsidR="00813048" w:rsidRPr="00022D49" w14:paraId="293D12A5" w14:textId="77777777" w:rsidTr="00E6206A">
        <w:tc>
          <w:tcPr>
            <w:tcW w:w="4248" w:type="dxa"/>
            <w:shd w:val="clear" w:color="auto" w:fill="FFFFFF"/>
          </w:tcPr>
          <w:p w14:paraId="293D12A3" w14:textId="77777777" w:rsidR="00813048" w:rsidRPr="00022D49" w:rsidRDefault="00813048" w:rsidP="00E6206A">
            <w:pPr>
              <w:rPr>
                <w:rFonts w:eastAsia="PMingLiU" w:cs="Tahoma"/>
                <w:color w:val="000000"/>
                <w:szCs w:val="20"/>
              </w:rPr>
            </w:pPr>
            <w:r w:rsidRPr="005F0853">
              <w:rPr>
                <w:rFonts w:eastAsia="PMingLiU" w:cs="Tahoma"/>
                <w:color w:val="000000"/>
                <w:szCs w:val="20"/>
              </w:rPr>
              <w:t xml:space="preserve">Microsoft Dynamics CRM 4.0 </w:t>
            </w:r>
            <w:r w:rsidRPr="00022D49">
              <w:rPr>
                <w:rFonts w:eastAsia="PMingLiU" w:cs="Tahoma"/>
                <w:color w:val="000000"/>
                <w:szCs w:val="20"/>
                <w:lang w:val="zh-TW"/>
              </w:rPr>
              <w:t>有限</w:t>
            </w:r>
            <w:r w:rsidRPr="005F0853">
              <w:rPr>
                <w:rFonts w:eastAsia="PMingLiU" w:cs="Tahoma"/>
                <w:color w:val="000000"/>
                <w:szCs w:val="20"/>
              </w:rPr>
              <w:t xml:space="preserve"> CAL</w:t>
            </w:r>
          </w:p>
        </w:tc>
        <w:tc>
          <w:tcPr>
            <w:tcW w:w="4212" w:type="dxa"/>
            <w:shd w:val="clear" w:color="auto" w:fill="FFFFFF"/>
          </w:tcPr>
          <w:p w14:paraId="293D12A4" w14:textId="77777777" w:rsidR="00813048" w:rsidRPr="00022D49" w:rsidRDefault="00813048" w:rsidP="00E6206A">
            <w:pPr>
              <w:rPr>
                <w:rFonts w:eastAsia="PMingLiU" w:cs="Tahoma"/>
                <w:color w:val="000000"/>
                <w:szCs w:val="20"/>
              </w:rPr>
            </w:pPr>
            <w:r w:rsidRPr="005F0853">
              <w:rPr>
                <w:rFonts w:eastAsia="PMingLiU" w:cs="Tahoma"/>
                <w:color w:val="000000"/>
              </w:rPr>
              <w:t xml:space="preserve">1 </w:t>
            </w:r>
            <w:r w:rsidRPr="00022D49">
              <w:rPr>
                <w:rFonts w:eastAsia="PMingLiU" w:cs="Tahoma"/>
                <w:color w:val="000000"/>
                <w:lang w:val="zh-TW"/>
              </w:rPr>
              <w:t>份</w:t>
            </w:r>
            <w:r w:rsidRPr="005F0853">
              <w:rPr>
                <w:rFonts w:eastAsia="PMingLiU" w:cs="Tahoma"/>
                <w:color w:val="000000"/>
              </w:rPr>
              <w:t xml:space="preserve"> Microsoft Dynamics CRM 2011 Employee Self Service CAL </w:t>
            </w:r>
            <w:r w:rsidRPr="00022D49">
              <w:rPr>
                <w:rFonts w:eastAsia="PMingLiU" w:cs="Tahoma"/>
                <w:color w:val="000000"/>
                <w:lang w:val="zh-TW"/>
              </w:rPr>
              <w:t>和</w:t>
            </w:r>
            <w:r w:rsidRPr="005F0853">
              <w:rPr>
                <w:rFonts w:eastAsia="PMingLiU" w:cs="Tahoma"/>
                <w:color w:val="000000"/>
              </w:rPr>
              <w:t xml:space="preserve"> 1 </w:t>
            </w:r>
            <w:r w:rsidRPr="00022D49">
              <w:rPr>
                <w:rFonts w:eastAsia="PMingLiU" w:cs="Tahoma"/>
                <w:color w:val="000000"/>
                <w:lang w:val="zh-TW"/>
              </w:rPr>
              <w:t>份</w:t>
            </w:r>
            <w:r w:rsidRPr="005F0853">
              <w:rPr>
                <w:rFonts w:eastAsia="PMingLiU" w:cs="Tahoma"/>
                <w:color w:val="000000"/>
              </w:rPr>
              <w:t xml:space="preserve"> Microsoft Dynamics CRM 2011 </w:t>
            </w:r>
            <w:r w:rsidRPr="00022D49">
              <w:rPr>
                <w:rFonts w:eastAsia="PMingLiU" w:cs="Tahoma"/>
                <w:color w:val="000000"/>
                <w:lang w:val="zh-TW"/>
              </w:rPr>
              <w:t>限制使用累加</w:t>
            </w:r>
            <w:r w:rsidRPr="005F0853">
              <w:rPr>
                <w:rFonts w:eastAsia="PMingLiU" w:cs="Tahoma"/>
                <w:color w:val="000000"/>
              </w:rPr>
              <w:t xml:space="preserve"> CAL</w:t>
            </w:r>
          </w:p>
        </w:tc>
      </w:tr>
      <w:tr w:rsidR="00813048" w:rsidRPr="00022D49" w14:paraId="293D12A9" w14:textId="77777777" w:rsidTr="007F7541">
        <w:trPr>
          <w:cantSplit/>
        </w:trPr>
        <w:tc>
          <w:tcPr>
            <w:tcW w:w="4248" w:type="dxa"/>
            <w:shd w:val="clear" w:color="auto" w:fill="FFFFFF"/>
          </w:tcPr>
          <w:p w14:paraId="293D12A6" w14:textId="77777777" w:rsidR="00813048" w:rsidRPr="00022D49" w:rsidRDefault="00813048" w:rsidP="00E6206A">
            <w:pPr>
              <w:rPr>
                <w:rFonts w:eastAsia="PMingLiU" w:cs="Tahoma"/>
              </w:rPr>
            </w:pPr>
            <w:r w:rsidRPr="00022D49">
              <w:rPr>
                <w:rFonts w:eastAsia="PMingLiU" w:cs="Tahoma"/>
                <w:color w:val="000000"/>
                <w:lang w:val="zh-TW"/>
              </w:rPr>
              <w:t xml:space="preserve">Microsoft Dynamics CRM 4.0 </w:t>
            </w:r>
            <w:r w:rsidRPr="00022D49">
              <w:rPr>
                <w:rFonts w:eastAsia="PMingLiU" w:cs="Tahoma"/>
                <w:color w:val="000000"/>
                <w:lang w:val="zh-TW"/>
              </w:rPr>
              <w:t>有限外部連接器</w:t>
            </w:r>
          </w:p>
          <w:p w14:paraId="293D12A7" w14:textId="77777777" w:rsidR="00813048" w:rsidRPr="00022D49" w:rsidRDefault="00813048" w:rsidP="00E6206A">
            <w:pPr>
              <w:rPr>
                <w:rFonts w:eastAsia="PMingLiU" w:cs="Tahoma"/>
                <w:color w:val="000000"/>
                <w:szCs w:val="20"/>
              </w:rPr>
            </w:pPr>
            <w:r w:rsidRPr="00022D49">
              <w:rPr>
                <w:rFonts w:eastAsia="PMingLiU" w:cs="Tahoma"/>
                <w:color w:val="000000"/>
                <w:lang w:val="zh-TW"/>
              </w:rPr>
              <w:t>(</w:t>
            </w:r>
            <w:r w:rsidRPr="00022D49">
              <w:rPr>
                <w:rFonts w:eastAsia="PMingLiU" w:cs="Tahoma"/>
                <w:color w:val="000000"/>
                <w:lang w:val="zh-TW"/>
              </w:rPr>
              <w:t>單獨使用或視同</w:t>
            </w:r>
            <w:r w:rsidRPr="00022D49">
              <w:rPr>
                <w:rFonts w:eastAsia="PMingLiU" w:cs="Tahoma"/>
                <w:color w:val="000000"/>
                <w:lang w:val="zh-TW"/>
              </w:rPr>
              <w:t xml:space="preserve"> Microsoft Dynamics CRM 4.0 </w:t>
            </w:r>
            <w:r w:rsidRPr="00022D49">
              <w:rPr>
                <w:rFonts w:eastAsia="PMingLiU" w:cs="Tahoma"/>
                <w:color w:val="000000"/>
                <w:lang w:val="zh-TW"/>
              </w:rPr>
              <w:t>有限外部連接器及</w:t>
            </w:r>
            <w:r w:rsidRPr="00022D49">
              <w:rPr>
                <w:rFonts w:eastAsia="PMingLiU" w:cs="Tahoma"/>
                <w:color w:val="000000"/>
                <w:lang w:val="zh-TW"/>
              </w:rPr>
              <w:t xml:space="preserve"> Microsoft Dynamics CRM 4.0 </w:t>
            </w:r>
            <w:r w:rsidRPr="00022D49">
              <w:rPr>
                <w:rFonts w:eastAsia="PMingLiU" w:cs="Tahoma"/>
                <w:color w:val="000000"/>
                <w:lang w:val="zh-TW"/>
              </w:rPr>
              <w:t>完整使用累加外部連接器組</w:t>
            </w:r>
            <w:r w:rsidRPr="00022D49">
              <w:rPr>
                <w:rFonts w:eastAsia="PMingLiU" w:cs="Tahoma"/>
                <w:color w:val="000000"/>
                <w:lang w:val="zh-TW"/>
              </w:rPr>
              <w:t>)</w:t>
            </w:r>
          </w:p>
        </w:tc>
        <w:tc>
          <w:tcPr>
            <w:tcW w:w="4212" w:type="dxa"/>
            <w:shd w:val="clear" w:color="auto" w:fill="FFFFFF"/>
          </w:tcPr>
          <w:p w14:paraId="293D12A8" w14:textId="77777777" w:rsidR="00813048" w:rsidRPr="00022D49" w:rsidRDefault="00813048" w:rsidP="00E6206A">
            <w:pPr>
              <w:rPr>
                <w:rFonts w:eastAsia="PMingLiU" w:cs="Tahoma"/>
                <w:color w:val="000000"/>
                <w:szCs w:val="20"/>
              </w:rPr>
            </w:pPr>
            <w:r w:rsidRPr="00022D49">
              <w:rPr>
                <w:rFonts w:eastAsia="PMingLiU" w:cs="Tahoma"/>
                <w:color w:val="000000"/>
                <w:lang w:val="zh-TW"/>
              </w:rPr>
              <w:t xml:space="preserve">1 </w:t>
            </w:r>
            <w:r w:rsidRPr="00022D49">
              <w:rPr>
                <w:rFonts w:eastAsia="PMingLiU" w:cs="Tahoma"/>
                <w:color w:val="000000"/>
                <w:lang w:val="zh-TW"/>
              </w:rPr>
              <w:t>份</w:t>
            </w:r>
            <w:r w:rsidRPr="00022D49">
              <w:rPr>
                <w:rFonts w:eastAsia="PMingLiU" w:cs="Tahoma"/>
                <w:color w:val="000000"/>
                <w:lang w:val="zh-TW"/>
              </w:rPr>
              <w:t xml:space="preserve"> Microsoft Dynamics CRM 2011 </w:t>
            </w:r>
            <w:r w:rsidRPr="00022D49">
              <w:rPr>
                <w:rFonts w:eastAsia="PMingLiU" w:cs="Tahoma"/>
                <w:color w:val="000000"/>
                <w:lang w:val="zh-TW"/>
              </w:rPr>
              <w:t>外部連接器</w:t>
            </w:r>
            <w:r w:rsidRPr="00022D49">
              <w:rPr>
                <w:rFonts w:eastAsia="PMingLiU" w:cs="Tahoma"/>
                <w:color w:val="000000"/>
                <w:vertAlign w:val="superscript"/>
                <w:lang w:val="zh-TW"/>
              </w:rPr>
              <w:t>1</w:t>
            </w:r>
          </w:p>
        </w:tc>
      </w:tr>
      <w:tr w:rsidR="00813048" w:rsidRPr="00022D49" w14:paraId="293D12AC" w14:textId="77777777" w:rsidTr="00E6206A">
        <w:tc>
          <w:tcPr>
            <w:tcW w:w="4248" w:type="dxa"/>
            <w:shd w:val="clear" w:color="auto" w:fill="FFFFFF"/>
          </w:tcPr>
          <w:p w14:paraId="293D12AA" w14:textId="77777777" w:rsidR="00813048" w:rsidRPr="00022D49" w:rsidRDefault="00813048" w:rsidP="00E6206A">
            <w:pPr>
              <w:rPr>
                <w:rFonts w:eastAsia="PMingLiU" w:cs="Tahoma"/>
                <w:color w:val="000000"/>
                <w:szCs w:val="20"/>
              </w:rPr>
            </w:pPr>
            <w:r w:rsidRPr="00022D49">
              <w:rPr>
                <w:rFonts w:eastAsia="PMingLiU" w:cs="Tahoma"/>
                <w:color w:val="000000"/>
                <w:lang w:val="zh-TW"/>
              </w:rPr>
              <w:t>Microsoft Dynamics CRM 4.0 Workgroup Server</w:t>
            </w:r>
          </w:p>
        </w:tc>
        <w:tc>
          <w:tcPr>
            <w:tcW w:w="4212" w:type="dxa"/>
            <w:shd w:val="clear" w:color="auto" w:fill="FFFFFF"/>
          </w:tcPr>
          <w:p w14:paraId="293D12AB" w14:textId="77777777" w:rsidR="00813048" w:rsidRPr="00022D49" w:rsidRDefault="00813048" w:rsidP="00E6206A">
            <w:pPr>
              <w:rPr>
                <w:rFonts w:eastAsia="PMingLiU" w:cs="Tahoma"/>
                <w:color w:val="000000"/>
                <w:szCs w:val="20"/>
              </w:rPr>
            </w:pPr>
            <w:r w:rsidRPr="00022D49">
              <w:rPr>
                <w:rFonts w:eastAsia="PMingLiU" w:cs="Tahoma"/>
                <w:color w:val="000000"/>
                <w:lang w:val="zh-TW"/>
              </w:rPr>
              <w:t xml:space="preserve">1 </w:t>
            </w:r>
            <w:r w:rsidRPr="00022D49">
              <w:rPr>
                <w:rFonts w:eastAsia="PMingLiU" w:cs="Tahoma"/>
                <w:color w:val="000000"/>
                <w:lang w:val="zh-TW"/>
              </w:rPr>
              <w:t>份</w:t>
            </w:r>
            <w:r w:rsidRPr="00022D49">
              <w:rPr>
                <w:rFonts w:eastAsia="PMingLiU" w:cs="Tahoma"/>
                <w:color w:val="000000"/>
                <w:lang w:val="zh-TW"/>
              </w:rPr>
              <w:t xml:space="preserve"> Microsoft Dynamics CRM Workgroup Server 2011</w:t>
            </w:r>
          </w:p>
        </w:tc>
      </w:tr>
      <w:tr w:rsidR="00813048" w:rsidRPr="00022D49" w14:paraId="293D12AF" w14:textId="77777777" w:rsidTr="00E6206A">
        <w:tc>
          <w:tcPr>
            <w:tcW w:w="4248" w:type="dxa"/>
            <w:shd w:val="clear" w:color="auto" w:fill="FFFFFF"/>
          </w:tcPr>
          <w:p w14:paraId="293D12AD" w14:textId="77777777" w:rsidR="00813048" w:rsidRPr="00022D49" w:rsidRDefault="00813048" w:rsidP="00E6206A">
            <w:pPr>
              <w:rPr>
                <w:rFonts w:eastAsia="PMingLiU" w:cs="Tahoma"/>
                <w:color w:val="000000"/>
                <w:szCs w:val="20"/>
              </w:rPr>
            </w:pPr>
            <w:r w:rsidRPr="00022D49">
              <w:rPr>
                <w:rFonts w:eastAsia="PMingLiU" w:cs="Tahoma"/>
                <w:color w:val="000000"/>
                <w:lang w:val="zh-TW"/>
              </w:rPr>
              <w:t>Microsoft Dynamics CRM 4.0 Professional Server</w:t>
            </w:r>
          </w:p>
        </w:tc>
        <w:tc>
          <w:tcPr>
            <w:tcW w:w="4212" w:type="dxa"/>
            <w:shd w:val="clear" w:color="auto" w:fill="FFFFFF"/>
          </w:tcPr>
          <w:p w14:paraId="293D12AE" w14:textId="77777777" w:rsidR="00813048" w:rsidRPr="00022D49" w:rsidRDefault="00813048" w:rsidP="00E6206A">
            <w:pPr>
              <w:rPr>
                <w:rFonts w:eastAsia="PMingLiU" w:cs="Tahoma"/>
                <w:color w:val="000000"/>
                <w:szCs w:val="20"/>
              </w:rPr>
            </w:pPr>
            <w:r w:rsidRPr="00022D49">
              <w:rPr>
                <w:rFonts w:eastAsia="PMingLiU" w:cs="Tahoma"/>
                <w:color w:val="000000"/>
                <w:lang w:val="zh-TW"/>
              </w:rPr>
              <w:t xml:space="preserve">1 </w:t>
            </w:r>
            <w:r w:rsidRPr="00022D49">
              <w:rPr>
                <w:rFonts w:eastAsia="PMingLiU" w:cs="Tahoma"/>
                <w:color w:val="000000"/>
                <w:lang w:val="zh-TW"/>
              </w:rPr>
              <w:t>份</w:t>
            </w:r>
            <w:r w:rsidRPr="00022D49">
              <w:rPr>
                <w:rFonts w:eastAsia="PMingLiU" w:cs="Tahoma"/>
                <w:color w:val="000000"/>
                <w:lang w:val="zh-TW"/>
              </w:rPr>
              <w:t xml:space="preserve"> Microsoft Dynamics CRM Server 2011</w:t>
            </w:r>
          </w:p>
        </w:tc>
      </w:tr>
      <w:tr w:rsidR="00813048" w:rsidRPr="00022D49" w14:paraId="293D12B2" w14:textId="77777777" w:rsidTr="00E6206A">
        <w:tc>
          <w:tcPr>
            <w:tcW w:w="4248" w:type="dxa"/>
            <w:tcBorders>
              <w:bottom w:val="single" w:sz="4" w:space="0" w:color="000000"/>
            </w:tcBorders>
            <w:shd w:val="clear" w:color="auto" w:fill="FFFFFF"/>
          </w:tcPr>
          <w:p w14:paraId="293D12B0" w14:textId="77777777" w:rsidR="00813048" w:rsidRPr="00022D49" w:rsidRDefault="00813048" w:rsidP="00E6206A">
            <w:pPr>
              <w:rPr>
                <w:rFonts w:eastAsia="PMingLiU" w:cs="Tahoma"/>
                <w:color w:val="000000"/>
                <w:szCs w:val="20"/>
              </w:rPr>
            </w:pPr>
            <w:r w:rsidRPr="00022D49">
              <w:rPr>
                <w:rFonts w:eastAsia="PMingLiU" w:cs="Tahoma"/>
                <w:color w:val="000000"/>
                <w:szCs w:val="20"/>
                <w:lang w:val="zh-TW"/>
              </w:rPr>
              <w:t>Microsoft Dynamics CRM 4.0 Enterprise Server</w:t>
            </w:r>
          </w:p>
        </w:tc>
        <w:tc>
          <w:tcPr>
            <w:tcW w:w="4212" w:type="dxa"/>
            <w:tcBorders>
              <w:bottom w:val="single" w:sz="4" w:space="0" w:color="000000"/>
            </w:tcBorders>
            <w:shd w:val="clear" w:color="auto" w:fill="FFFFFF"/>
          </w:tcPr>
          <w:p w14:paraId="293D12B1" w14:textId="77777777" w:rsidR="00813048" w:rsidRPr="00022D49" w:rsidRDefault="00813048" w:rsidP="00E6206A">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份</w:t>
            </w:r>
            <w:r w:rsidRPr="00022D49">
              <w:rPr>
                <w:rFonts w:eastAsia="PMingLiU" w:cs="Tahoma"/>
                <w:color w:val="000000"/>
                <w:szCs w:val="20"/>
                <w:lang w:val="zh-TW"/>
              </w:rPr>
              <w:t xml:space="preserve"> Microsoft Dynamics CRM Server 2011</w:t>
            </w:r>
          </w:p>
        </w:tc>
      </w:tr>
    </w:tbl>
    <w:p w14:paraId="293D12B3" w14:textId="77777777" w:rsidR="00813048" w:rsidRPr="00022D49" w:rsidRDefault="00813048" w:rsidP="00944BDF">
      <w:pPr>
        <w:ind w:left="540"/>
        <w:rPr>
          <w:rFonts w:eastAsia="PMingLiU" w:cs="Tahoma"/>
        </w:rPr>
      </w:pPr>
    </w:p>
    <w:p w14:paraId="293D12B4" w14:textId="77777777" w:rsidR="00813048" w:rsidRPr="00022D49" w:rsidRDefault="00813048" w:rsidP="00E62BC4">
      <w:pPr>
        <w:ind w:left="810"/>
        <w:rPr>
          <w:rFonts w:eastAsia="PMingLiU" w:cs="Tahoma"/>
          <w:i/>
          <w:sz w:val="16"/>
          <w:szCs w:val="16"/>
          <w:lang w:eastAsia="zh-TW"/>
        </w:rPr>
      </w:pPr>
      <w:r w:rsidRPr="007F7541">
        <w:rPr>
          <w:rFonts w:eastAsia="PMingLiU" w:cs="Tahoma"/>
          <w:i/>
          <w:color w:val="000000"/>
          <w:sz w:val="16"/>
          <w:szCs w:val="16"/>
          <w:bdr w:val="none" w:sz="0" w:space="0" w:color="auto" w:frame="1"/>
          <w:vertAlign w:val="superscript"/>
          <w:lang w:val="zh-TW" w:eastAsia="zh-TW"/>
        </w:rPr>
        <w:t>1</w:t>
      </w:r>
      <w:r w:rsidRPr="007F7541">
        <w:rPr>
          <w:rFonts w:eastAsia="PMingLiU" w:cs="Tahoma"/>
          <w:i/>
          <w:color w:val="000000"/>
          <w:sz w:val="16"/>
          <w:szCs w:val="16"/>
          <w:bdr w:val="none" w:sz="0" w:space="0" w:color="auto" w:frame="1"/>
          <w:lang w:val="zh-TW" w:eastAsia="zh-TW"/>
        </w:rPr>
        <w:t>CRM 2011</w:t>
      </w:r>
      <w:r w:rsidRPr="00022D49">
        <w:rPr>
          <w:rFonts w:eastAsia="PMingLiU" w:cs="Tahoma"/>
          <w:i/>
          <w:color w:val="000000"/>
          <w:sz w:val="16"/>
          <w:szCs w:val="16"/>
          <w:bdr w:val="none" w:sz="0" w:space="0" w:color="auto" w:frame="1"/>
          <w:vertAlign w:val="superscript"/>
          <w:lang w:val="zh-TW" w:eastAsia="zh-TW"/>
        </w:rPr>
        <w:t xml:space="preserve"> </w:t>
      </w:r>
      <w:r w:rsidRPr="00022D49">
        <w:rPr>
          <w:rFonts w:eastAsia="PMingLiU" w:cs="Tahoma"/>
          <w:i/>
          <w:color w:val="000000"/>
          <w:sz w:val="16"/>
          <w:szCs w:val="16"/>
          <w:bdr w:val="none" w:sz="0" w:space="0" w:color="auto" w:frame="1"/>
          <w:lang w:val="zh-TW" w:eastAsia="zh-TW"/>
        </w:rPr>
        <w:t>外部連接器係本發行中唯一可取得之外部連接器使用權。</w:t>
      </w:r>
      <w:r w:rsidRPr="00022D49">
        <w:rPr>
          <w:rFonts w:eastAsia="PMingLiU" w:cs="Tahoma"/>
          <w:i/>
          <w:color w:val="000000"/>
          <w:sz w:val="16"/>
          <w:szCs w:val="16"/>
          <w:lang w:val="zh-TW" w:eastAsia="zh-TW"/>
        </w:rPr>
        <w:t>客戶針對其擁有之每個合格</w:t>
      </w:r>
      <w:r w:rsidRPr="00022D49">
        <w:rPr>
          <w:rFonts w:eastAsia="PMingLiU" w:cs="Tahoma"/>
          <w:i/>
          <w:color w:val="000000"/>
          <w:sz w:val="16"/>
          <w:szCs w:val="16"/>
          <w:lang w:val="zh-TW" w:eastAsia="zh-TW"/>
        </w:rPr>
        <w:t xml:space="preserve"> CRM 4.0 </w:t>
      </w:r>
      <w:r w:rsidRPr="00022D49">
        <w:rPr>
          <w:rFonts w:eastAsia="PMingLiU" w:cs="Tahoma"/>
          <w:i/>
          <w:color w:val="000000"/>
          <w:sz w:val="16"/>
          <w:szCs w:val="16"/>
          <w:lang w:val="zh-TW" w:eastAsia="zh-TW"/>
        </w:rPr>
        <w:t>有限外部連接器使用權，將擁有升級為一個</w:t>
      </w:r>
      <w:r w:rsidRPr="00022D49">
        <w:rPr>
          <w:rFonts w:eastAsia="PMingLiU" w:cs="Tahoma"/>
          <w:i/>
          <w:color w:val="000000"/>
          <w:sz w:val="16"/>
          <w:szCs w:val="16"/>
          <w:lang w:val="zh-TW" w:eastAsia="zh-TW"/>
        </w:rPr>
        <w:t xml:space="preserve"> CRM 2011 </w:t>
      </w:r>
      <w:r w:rsidRPr="00022D49">
        <w:rPr>
          <w:rFonts w:eastAsia="PMingLiU" w:cs="Tahoma"/>
          <w:i/>
          <w:color w:val="000000"/>
          <w:sz w:val="16"/>
          <w:szCs w:val="16"/>
          <w:lang w:val="zh-TW" w:eastAsia="zh-TW"/>
        </w:rPr>
        <w:t>外部連接器使用權的權利，無論該</w:t>
      </w:r>
      <w:r w:rsidRPr="00022D49">
        <w:rPr>
          <w:rFonts w:eastAsia="PMingLiU" w:cs="Tahoma"/>
          <w:i/>
          <w:color w:val="000000"/>
          <w:sz w:val="16"/>
          <w:szCs w:val="16"/>
          <w:lang w:val="zh-TW" w:eastAsia="zh-TW"/>
        </w:rPr>
        <w:t xml:space="preserve"> CRM 4.0 </w:t>
      </w:r>
      <w:r w:rsidRPr="00022D49">
        <w:rPr>
          <w:rFonts w:eastAsia="PMingLiU" w:cs="Tahoma"/>
          <w:i/>
          <w:color w:val="000000"/>
          <w:sz w:val="16"/>
          <w:szCs w:val="16"/>
          <w:lang w:val="zh-TW" w:eastAsia="zh-TW"/>
        </w:rPr>
        <w:t>有限外部連接器使用權係單獨使用以允許存取對應至該基本使用權之功能，或與</w:t>
      </w:r>
      <w:r w:rsidRPr="00022D49">
        <w:rPr>
          <w:rFonts w:eastAsia="PMingLiU" w:cs="Tahoma"/>
          <w:i/>
          <w:color w:val="000000"/>
          <w:sz w:val="16"/>
          <w:szCs w:val="16"/>
          <w:lang w:val="zh-TW" w:eastAsia="zh-TW"/>
        </w:rPr>
        <w:t xml:space="preserve"> CRM 4.0 </w:t>
      </w:r>
      <w:r w:rsidRPr="00022D49">
        <w:rPr>
          <w:rFonts w:eastAsia="PMingLiU" w:cs="Tahoma"/>
          <w:i/>
          <w:color w:val="000000"/>
          <w:sz w:val="16"/>
          <w:szCs w:val="16"/>
          <w:lang w:val="zh-TW" w:eastAsia="zh-TW"/>
        </w:rPr>
        <w:t>完整使用累加外部連接器搭配使用以允許存取所有的</w:t>
      </w:r>
      <w:r w:rsidRPr="00022D49">
        <w:rPr>
          <w:rFonts w:eastAsia="PMingLiU" w:cs="Tahoma"/>
          <w:i/>
          <w:color w:val="000000"/>
          <w:sz w:val="16"/>
          <w:szCs w:val="16"/>
          <w:lang w:val="zh-TW" w:eastAsia="zh-TW"/>
        </w:rPr>
        <w:t xml:space="preserve"> CRM 4.0 </w:t>
      </w:r>
      <w:r w:rsidRPr="00022D49">
        <w:rPr>
          <w:rFonts w:eastAsia="PMingLiU" w:cs="Tahoma"/>
          <w:i/>
          <w:color w:val="000000"/>
          <w:sz w:val="16"/>
          <w:szCs w:val="16"/>
          <w:lang w:val="zh-TW" w:eastAsia="zh-TW"/>
        </w:rPr>
        <w:t>功能，皆同。客戶將擁有之</w:t>
      </w:r>
      <w:r w:rsidRPr="00022D49">
        <w:rPr>
          <w:rFonts w:eastAsia="PMingLiU" w:cs="Tahoma"/>
          <w:i/>
          <w:color w:val="000000"/>
          <w:sz w:val="16"/>
          <w:szCs w:val="16"/>
          <w:lang w:val="zh-TW" w:eastAsia="zh-TW"/>
        </w:rPr>
        <w:t xml:space="preserve"> CRM Server 2011 </w:t>
      </w:r>
      <w:r w:rsidRPr="00022D49">
        <w:rPr>
          <w:rFonts w:eastAsia="PMingLiU" w:cs="Tahoma"/>
          <w:i/>
          <w:color w:val="000000"/>
          <w:sz w:val="16"/>
          <w:szCs w:val="16"/>
          <w:lang w:val="zh-TW" w:eastAsia="zh-TW"/>
        </w:rPr>
        <w:t>外部連接器使用權的數目會等同於其所持有之合格</w:t>
      </w:r>
      <w:r w:rsidRPr="00022D49">
        <w:rPr>
          <w:rFonts w:eastAsia="PMingLiU" w:cs="Tahoma"/>
          <w:i/>
          <w:color w:val="000000"/>
          <w:sz w:val="16"/>
          <w:szCs w:val="16"/>
          <w:lang w:val="zh-TW" w:eastAsia="zh-TW"/>
        </w:rPr>
        <w:t xml:space="preserve"> CRM 4.0 </w:t>
      </w:r>
      <w:r w:rsidRPr="00022D49">
        <w:rPr>
          <w:rFonts w:eastAsia="PMingLiU" w:cs="Tahoma"/>
          <w:i/>
          <w:color w:val="000000"/>
          <w:sz w:val="16"/>
          <w:szCs w:val="16"/>
          <w:lang w:val="zh-TW" w:eastAsia="zh-TW"/>
        </w:rPr>
        <w:t>有限外部連接器使用權的數目。</w:t>
      </w:r>
    </w:p>
    <w:p w14:paraId="293D12B5" w14:textId="77777777" w:rsidR="00813048" w:rsidRPr="00022D49" w:rsidRDefault="00813048" w:rsidP="00E62BC4">
      <w:pPr>
        <w:ind w:left="720"/>
        <w:rPr>
          <w:rFonts w:eastAsia="PMingLiU" w:cs="Tahoma"/>
          <w:lang w:eastAsia="zh-TW"/>
        </w:rPr>
      </w:pPr>
    </w:p>
    <w:p w14:paraId="293D12B6"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客戶對</w:t>
      </w:r>
      <w:r w:rsidRPr="00022D49">
        <w:rPr>
          <w:rFonts w:eastAsia="PMingLiU" w:cs="Tahoma"/>
          <w:color w:val="000000"/>
          <w:lang w:val="zh-TW" w:eastAsia="zh-TW"/>
        </w:rPr>
        <w:t xml:space="preserve"> Microsoft Dynamics CRM 2011 </w:t>
      </w:r>
      <w:r w:rsidRPr="00022D49">
        <w:rPr>
          <w:rFonts w:eastAsia="PMingLiU" w:cs="Tahoma"/>
          <w:color w:val="000000"/>
          <w:lang w:val="zh-TW" w:eastAsia="zh-TW"/>
        </w:rPr>
        <w:t>軟體是否具備使用權，係由本產品條件注意事項及其對應之使用權的證明，以及</w:t>
      </w:r>
      <w:r w:rsidRPr="00022D49">
        <w:rPr>
          <w:rFonts w:eastAsia="PMingLiU" w:cs="Tahoma"/>
          <w:color w:val="000000"/>
          <w:lang w:val="zh-TW" w:eastAsia="zh-TW"/>
        </w:rPr>
        <w:t xml:space="preserve"> Microsoft CRM 4.0 </w:t>
      </w:r>
      <w:r w:rsidRPr="00022D49">
        <w:rPr>
          <w:rFonts w:eastAsia="PMingLiU" w:cs="Tahoma"/>
          <w:color w:val="000000"/>
          <w:lang w:val="zh-TW" w:eastAsia="zh-TW"/>
        </w:rPr>
        <w:t>的軟體保證共同提供證明。客戶依本項移轉授與對</w:t>
      </w:r>
      <w:r w:rsidRPr="00022D49">
        <w:rPr>
          <w:rFonts w:eastAsia="PMingLiU" w:cs="Tahoma"/>
          <w:color w:val="000000"/>
          <w:lang w:val="zh-TW" w:eastAsia="zh-TW"/>
        </w:rPr>
        <w:t xml:space="preserve"> Microsoft Dynamics CRM 2011 </w:t>
      </w:r>
      <w:r w:rsidRPr="00022D49">
        <w:rPr>
          <w:rFonts w:eastAsia="PMingLiU" w:cs="Tahoma"/>
          <w:color w:val="000000"/>
          <w:lang w:val="zh-TW" w:eastAsia="zh-TW"/>
        </w:rPr>
        <w:t>軟體之使用權係受其大量授權合約的條款及條件所拘束。</w:t>
      </w:r>
      <w:r w:rsidRPr="00022D49">
        <w:rPr>
          <w:rFonts w:eastAsia="PMingLiU" w:cs="Tahoma"/>
          <w:lang w:val="zh-TW" w:eastAsia="zh-TW"/>
        </w:rPr>
        <w:t>該項權利會隨著依對應之合格</w:t>
      </w:r>
      <w:r w:rsidRPr="00022D49">
        <w:rPr>
          <w:rFonts w:eastAsia="PMingLiU" w:cs="Tahoma"/>
          <w:lang w:val="zh-TW" w:eastAsia="zh-TW"/>
        </w:rPr>
        <w:t xml:space="preserve"> </w:t>
      </w:r>
      <w:r w:rsidRPr="00022D49">
        <w:rPr>
          <w:rFonts w:eastAsia="PMingLiU" w:cs="Tahoma"/>
          <w:color w:val="000000"/>
          <w:lang w:val="zh-TW" w:eastAsia="zh-TW"/>
        </w:rPr>
        <w:t>Microsoft Dynamics CRM 4.0</w:t>
      </w:r>
      <w:r w:rsidRPr="00022D49">
        <w:rPr>
          <w:rFonts w:eastAsia="PMingLiU" w:cs="Tahoma"/>
          <w:lang w:val="zh-TW" w:eastAsia="zh-TW"/>
        </w:rPr>
        <w:t xml:space="preserve"> </w:t>
      </w:r>
      <w:r w:rsidRPr="00022D49">
        <w:rPr>
          <w:rFonts w:eastAsia="PMingLiU" w:cs="Tahoma"/>
          <w:lang w:val="zh-TW" w:eastAsia="zh-TW"/>
        </w:rPr>
        <w:t>使用權而使用</w:t>
      </w:r>
      <w:r w:rsidRPr="00022D49">
        <w:rPr>
          <w:rFonts w:eastAsia="PMingLiU" w:cs="Tahoma"/>
          <w:lang w:val="zh-TW" w:eastAsia="zh-TW"/>
        </w:rPr>
        <w:t xml:space="preserve"> </w:t>
      </w:r>
      <w:r w:rsidRPr="00022D49">
        <w:rPr>
          <w:rFonts w:eastAsia="PMingLiU" w:cs="Tahoma"/>
          <w:color w:val="000000"/>
          <w:lang w:val="zh-TW" w:eastAsia="zh-TW"/>
        </w:rPr>
        <w:t>Microsoft Dynamics CRM 4.0</w:t>
      </w:r>
      <w:r w:rsidRPr="00022D49">
        <w:rPr>
          <w:rFonts w:eastAsia="PMingLiU" w:cs="Tahoma"/>
          <w:lang w:val="zh-TW" w:eastAsia="zh-TW"/>
        </w:rPr>
        <w:t xml:space="preserve"> </w:t>
      </w:r>
      <w:r w:rsidRPr="00022D49">
        <w:rPr>
          <w:rFonts w:eastAsia="PMingLiU" w:cs="Tahoma"/>
          <w:lang w:val="zh-TW" w:eastAsia="zh-TW"/>
        </w:rPr>
        <w:t>之權利屆滿或終止而失去效力。</w:t>
      </w:r>
      <w:r w:rsidRPr="00022D49">
        <w:rPr>
          <w:rFonts w:eastAsia="PMingLiU" w:cs="Tahoma"/>
          <w:color w:val="000000"/>
          <w:lang w:val="zh-TW" w:eastAsia="zh-TW"/>
        </w:rPr>
        <w:t>針對</w:t>
      </w:r>
      <w:r w:rsidRPr="00022D49">
        <w:rPr>
          <w:rFonts w:eastAsia="PMingLiU" w:cs="Tahoma"/>
          <w:color w:val="000000"/>
          <w:lang w:val="zh-TW" w:eastAsia="zh-TW"/>
        </w:rPr>
        <w:t xml:space="preserve"> Microsoft Dynamics CRM 4.0 </w:t>
      </w:r>
      <w:r w:rsidRPr="00022D49">
        <w:rPr>
          <w:rFonts w:eastAsia="PMingLiU" w:cs="Tahoma"/>
          <w:color w:val="000000"/>
          <w:lang w:val="zh-TW" w:eastAsia="zh-TW"/>
        </w:rPr>
        <w:t>使用權之</w:t>
      </w:r>
      <w:r w:rsidRPr="00022D49">
        <w:rPr>
          <w:rFonts w:eastAsia="PMingLiU" w:cs="Tahoma"/>
          <w:color w:val="000000"/>
          <w:lang w:val="zh-TW" w:eastAsia="zh-TW"/>
        </w:rPr>
        <w:t xml:space="preserve"> SA </w:t>
      </w:r>
      <w:r w:rsidRPr="00022D49">
        <w:rPr>
          <w:rFonts w:eastAsia="PMingLiU" w:cs="Tahoma"/>
          <w:color w:val="000000"/>
          <w:lang w:val="zh-TW" w:eastAsia="zh-TW"/>
        </w:rPr>
        <w:t>範圍一旦屆滿，客戶得為已授與之</w:t>
      </w:r>
      <w:r w:rsidRPr="00022D49">
        <w:rPr>
          <w:rFonts w:eastAsia="PMingLiU" w:cs="Tahoma"/>
          <w:color w:val="000000"/>
          <w:lang w:val="zh-TW" w:eastAsia="zh-TW"/>
        </w:rPr>
        <w:t xml:space="preserve"> Microsoft Dynamics CRM 2011</w:t>
      </w:r>
      <w:r w:rsidR="000019F4" w:rsidRPr="00022D49">
        <w:rPr>
          <w:rFonts w:eastAsia="PMingLiU" w:cs="Tahoma"/>
          <w:color w:val="000000"/>
          <w:lang w:eastAsia="zh-TW"/>
        </w:rPr>
        <w:t> s</w:t>
      </w:r>
      <w:r w:rsidRPr="00022D49">
        <w:rPr>
          <w:rFonts w:eastAsia="PMingLiU" w:cs="Tahoma"/>
          <w:color w:val="000000"/>
          <w:lang w:val="zh-TW" w:eastAsia="zh-TW"/>
        </w:rPr>
        <w:t>使用權續約</w:t>
      </w:r>
      <w:r w:rsidRPr="00022D49">
        <w:rPr>
          <w:rFonts w:eastAsia="PMingLiU" w:cs="Tahoma"/>
          <w:color w:val="000000"/>
          <w:lang w:val="zh-TW" w:eastAsia="zh-TW"/>
        </w:rPr>
        <w:t xml:space="preserve"> SA</w:t>
      </w:r>
      <w:r w:rsidRPr="00022D49">
        <w:rPr>
          <w:rFonts w:eastAsia="PMingLiU" w:cs="Tahoma"/>
          <w:color w:val="000000"/>
          <w:lang w:val="zh-TW" w:eastAsia="zh-TW"/>
        </w:rPr>
        <w:t>。</w:t>
      </w:r>
    </w:p>
    <w:p w14:paraId="293D12B7" w14:textId="77777777" w:rsidR="00813048" w:rsidRPr="00022D49" w:rsidRDefault="00813048" w:rsidP="00E62BC4">
      <w:pPr>
        <w:ind w:left="720"/>
        <w:rPr>
          <w:rFonts w:eastAsia="PMingLiU" w:cs="Tahoma"/>
          <w:lang w:eastAsia="zh-TW"/>
        </w:rPr>
      </w:pPr>
    </w:p>
    <w:p w14:paraId="293D12B8"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本項優惠方案對由於移轉其他產品才能取得其</w:t>
      </w:r>
      <w:r w:rsidRPr="00022D49">
        <w:rPr>
          <w:rFonts w:eastAsia="PMingLiU" w:cs="Tahoma"/>
          <w:color w:val="000000"/>
          <w:lang w:val="zh-TW" w:eastAsia="zh-TW"/>
        </w:rPr>
        <w:t xml:space="preserve"> Microsoft Dynamics CRM 4.0 </w:t>
      </w:r>
      <w:r w:rsidRPr="00022D49">
        <w:rPr>
          <w:rFonts w:eastAsia="PMingLiU" w:cs="Tahoma"/>
          <w:color w:val="000000"/>
          <w:lang w:val="zh-TW" w:eastAsia="zh-TW"/>
        </w:rPr>
        <w:t>使用權的客戶而言亦屬有效，</w:t>
      </w:r>
      <w:r w:rsidR="000019F4" w:rsidRPr="00022D49">
        <w:rPr>
          <w:rFonts w:eastAsia="PMingLiU" w:cs="Tahoma"/>
          <w:color w:val="000000"/>
          <w:lang w:val="zh-TW" w:eastAsia="zh-TW"/>
        </w:rPr>
        <w:br/>
      </w:r>
      <w:r w:rsidRPr="00022D49">
        <w:rPr>
          <w:rFonts w:eastAsia="PMingLiU" w:cs="Tahoma"/>
          <w:color w:val="000000"/>
          <w:lang w:val="zh-TW" w:eastAsia="zh-TW"/>
        </w:rPr>
        <w:t>只要該客戶自</w:t>
      </w:r>
      <w:r w:rsidRPr="00022D49">
        <w:rPr>
          <w:rFonts w:eastAsia="PMingLiU" w:cs="Tahoma"/>
          <w:color w:val="000000"/>
          <w:lang w:val="zh-TW" w:eastAsia="zh-TW"/>
        </w:rPr>
        <w:t xml:space="preserve"> 2011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日起具備該些使用權的有效</w:t>
      </w:r>
      <w:r w:rsidRPr="00022D49">
        <w:rPr>
          <w:rFonts w:eastAsia="PMingLiU" w:cs="Tahoma"/>
          <w:color w:val="000000"/>
          <w:lang w:val="zh-TW" w:eastAsia="zh-TW"/>
        </w:rPr>
        <w:t xml:space="preserve"> SA </w:t>
      </w:r>
      <w:r w:rsidRPr="00022D49">
        <w:rPr>
          <w:rFonts w:eastAsia="PMingLiU" w:cs="Tahoma"/>
          <w:color w:val="000000"/>
          <w:lang w:val="zh-TW" w:eastAsia="zh-TW"/>
        </w:rPr>
        <w:t>即可。</w:t>
      </w:r>
    </w:p>
    <w:p w14:paraId="293D12B9" w14:textId="77777777" w:rsidR="00813048" w:rsidRPr="00022D49" w:rsidRDefault="00813048" w:rsidP="00E62BC4">
      <w:pPr>
        <w:ind w:left="720"/>
        <w:rPr>
          <w:rFonts w:eastAsia="PMingLiU" w:cs="Tahoma"/>
          <w:lang w:eastAsia="zh-TW"/>
        </w:rPr>
      </w:pPr>
    </w:p>
    <w:p w14:paraId="293D12BA" w14:textId="77777777" w:rsidR="00813048" w:rsidRPr="00022D49" w:rsidRDefault="00813048" w:rsidP="00E62BC4">
      <w:pPr>
        <w:pStyle w:val="EndnoteText"/>
        <w:ind w:left="720"/>
        <w:rPr>
          <w:rFonts w:ascii="Tahoma" w:eastAsia="PMingLiU" w:hAnsi="Tahoma" w:cs="Tahoma"/>
        </w:rPr>
      </w:pPr>
      <w:r w:rsidRPr="00022D49">
        <w:rPr>
          <w:rFonts w:ascii="Tahoma" w:eastAsia="PMingLiU" w:hAnsi="Tahoma" w:cs="Tahoma"/>
          <w:sz w:val="18"/>
          <w:lang w:val="zh-TW" w:eastAsia="x-none"/>
        </w:rPr>
        <w:t>如上所述，針對有資格取得這些免費使用權及權利的</w:t>
      </w:r>
      <w:r w:rsidRPr="00022D49">
        <w:rPr>
          <w:rFonts w:ascii="Tahoma" w:eastAsia="PMingLiU" w:hAnsi="Tahoma" w:cs="Tahoma"/>
          <w:sz w:val="18"/>
          <w:lang w:val="zh-TW" w:eastAsia="x-none"/>
        </w:rPr>
        <w:t xml:space="preserve"> Enterprise </w:t>
      </w:r>
      <w:r w:rsidRPr="00022D49">
        <w:rPr>
          <w:rFonts w:ascii="Tahoma" w:eastAsia="PMingLiU" w:hAnsi="Tahoma" w:cs="Tahoma"/>
          <w:sz w:val="18"/>
          <w:lang w:val="zh-TW" w:eastAsia="x-none"/>
        </w:rPr>
        <w:t>合約客戶，在目前註冊期間視同客戶之年度校正程序的一部分而取得之</w:t>
      </w:r>
      <w:r w:rsidRPr="00022D49">
        <w:rPr>
          <w:rFonts w:ascii="Tahoma" w:eastAsia="PMingLiU" w:hAnsi="Tahoma" w:cs="Tahoma"/>
          <w:sz w:val="18"/>
          <w:lang w:val="zh-TW" w:eastAsia="x-none"/>
        </w:rPr>
        <w:t xml:space="preserve"> Microsoft Dynamics CRM 4.0 </w:t>
      </w:r>
      <w:r w:rsidRPr="00022D49">
        <w:rPr>
          <w:rFonts w:ascii="Tahoma" w:eastAsia="PMingLiU" w:hAnsi="Tahoma" w:cs="Tahoma"/>
          <w:sz w:val="18"/>
          <w:lang w:val="zh-TW" w:eastAsia="x-none"/>
        </w:rPr>
        <w:t>使用權亦係合格使用權。</w:t>
      </w:r>
    </w:p>
    <w:p w14:paraId="293D12BB" w14:textId="77777777" w:rsidR="00813048" w:rsidRPr="00022D49" w:rsidRDefault="00813048" w:rsidP="00E62BC4">
      <w:pPr>
        <w:pStyle w:val="EndnoteText"/>
        <w:ind w:left="720"/>
        <w:rPr>
          <w:rFonts w:ascii="Tahoma" w:eastAsia="PMingLiU" w:hAnsi="Tahoma" w:cs="Tahoma"/>
        </w:rPr>
      </w:pPr>
    </w:p>
    <w:p w14:paraId="293D12BC" w14:textId="77777777" w:rsidR="00813048" w:rsidRPr="00022D49" w:rsidRDefault="00813048" w:rsidP="00E62BC4">
      <w:pPr>
        <w:pStyle w:val="EndnoteText"/>
        <w:ind w:left="720"/>
        <w:rPr>
          <w:rFonts w:ascii="Tahoma" w:eastAsia="PMingLiU" w:hAnsi="Tahoma" w:cs="Tahoma"/>
          <w:highlight w:val="yellow"/>
        </w:rPr>
      </w:pPr>
      <w:r w:rsidRPr="00022D49">
        <w:rPr>
          <w:rFonts w:ascii="Tahoma" w:eastAsia="PMingLiU" w:hAnsi="Tahoma" w:cs="Tahoma"/>
          <w:bCs/>
          <w:color w:val="000000"/>
          <w:sz w:val="18"/>
          <w:szCs w:val="18"/>
          <w:lang w:val="zh-TW" w:eastAsia="x-none"/>
        </w:rPr>
        <w:t>只要使用權及軟體保證在授與期間是有效的，且客戶維持繼續訂閱範圍，便會針對</w:t>
      </w:r>
      <w:r w:rsidRPr="00022D49">
        <w:rPr>
          <w:rFonts w:ascii="Tahoma" w:eastAsia="PMingLiU" w:hAnsi="Tahoma" w:cs="Tahoma"/>
          <w:bCs/>
          <w:color w:val="000000"/>
          <w:sz w:val="18"/>
          <w:szCs w:val="18"/>
          <w:lang w:val="zh-TW" w:eastAsia="x-none"/>
        </w:rPr>
        <w:t xml:space="preserve"> Enterprise Subscription</w:t>
      </w:r>
      <w:r w:rsidRPr="00022D49">
        <w:rPr>
          <w:rFonts w:ascii="Tahoma" w:eastAsia="PMingLiU" w:hAnsi="Tahoma" w:cs="Tahoma"/>
          <w:bCs/>
          <w:color w:val="000000"/>
          <w:sz w:val="18"/>
          <w:szCs w:val="18"/>
          <w:lang w:val="zh-TW" w:eastAsia="x-none"/>
        </w:rPr>
        <w:t>、</w:t>
      </w:r>
      <w:r w:rsidRPr="00022D49">
        <w:rPr>
          <w:rFonts w:ascii="Tahoma" w:eastAsia="PMingLiU" w:hAnsi="Tahoma" w:cs="Tahoma"/>
          <w:bCs/>
          <w:color w:val="000000"/>
          <w:sz w:val="18"/>
          <w:szCs w:val="18"/>
          <w:lang w:val="zh-TW" w:eastAsia="x-none"/>
        </w:rPr>
        <w:t xml:space="preserve">Campus </w:t>
      </w:r>
      <w:r w:rsidRPr="00022D49">
        <w:rPr>
          <w:rFonts w:ascii="Tahoma" w:eastAsia="PMingLiU" w:hAnsi="Tahoma" w:cs="Tahoma"/>
          <w:bCs/>
          <w:color w:val="000000"/>
          <w:sz w:val="18"/>
          <w:szCs w:val="18"/>
          <w:lang w:val="zh-TW" w:eastAsia="x-none"/>
        </w:rPr>
        <w:t>及</w:t>
      </w:r>
      <w:r w:rsidRPr="00022D49">
        <w:rPr>
          <w:rFonts w:ascii="Tahoma" w:eastAsia="PMingLiU" w:hAnsi="Tahoma" w:cs="Tahoma"/>
          <w:bCs/>
          <w:color w:val="000000"/>
          <w:sz w:val="18"/>
          <w:szCs w:val="18"/>
          <w:lang w:val="zh-TW" w:eastAsia="x-none"/>
        </w:rPr>
        <w:t xml:space="preserve"> School</w:t>
      </w:r>
      <w:r w:rsidRPr="00022D49">
        <w:rPr>
          <w:rFonts w:ascii="Tahoma" w:eastAsia="PMingLiU" w:hAnsi="Tahoma" w:cs="Tahoma"/>
          <w:bCs/>
          <w:color w:val="000000"/>
          <w:sz w:val="18"/>
          <w:szCs w:val="18"/>
          <w:lang w:val="zh-TW" w:eastAsia="x-none"/>
        </w:rPr>
        <w:t>、</w:t>
      </w:r>
      <w:r w:rsidRPr="00022D49">
        <w:rPr>
          <w:rFonts w:ascii="Tahoma" w:eastAsia="PMingLiU" w:hAnsi="Tahoma" w:cs="Tahoma"/>
          <w:bCs/>
          <w:color w:val="000000"/>
          <w:sz w:val="18"/>
          <w:szCs w:val="18"/>
          <w:lang w:val="zh-TW" w:eastAsia="x-none"/>
        </w:rPr>
        <w:t xml:space="preserve">Open Value Subscription </w:t>
      </w:r>
      <w:r w:rsidRPr="00022D49">
        <w:rPr>
          <w:rFonts w:ascii="Tahoma" w:eastAsia="PMingLiU" w:hAnsi="Tahoma" w:cs="Tahoma"/>
          <w:bCs/>
          <w:color w:val="000000"/>
          <w:sz w:val="18"/>
          <w:szCs w:val="18"/>
          <w:lang w:val="zh-TW" w:eastAsia="x-none"/>
        </w:rPr>
        <w:t>合約暫時授與相同的權利，直到使用權註冊期間結束為止。</w:t>
      </w:r>
      <w:r w:rsidRPr="00022D49">
        <w:rPr>
          <w:rFonts w:ascii="Tahoma" w:eastAsia="PMingLiU" w:hAnsi="Tahoma" w:cs="Tahoma"/>
          <w:color w:val="000000"/>
          <w:sz w:val="18"/>
          <w:lang w:val="zh-TW" w:eastAsia="x-none"/>
        </w:rPr>
        <w:t>這些權利只有執行買斷選項才會成為永久有效，且其仍受客戶之授權合約的所有條款及條件所拘束。</w:t>
      </w:r>
    </w:p>
    <w:p w14:paraId="293D12BD" w14:textId="77777777" w:rsidR="00813048" w:rsidRDefault="00813048" w:rsidP="00E62BC4">
      <w:pPr>
        <w:ind w:left="720"/>
        <w:rPr>
          <w:rFonts w:eastAsia="PMingLiU" w:cs="Tahoma"/>
          <w:lang w:eastAsia="zh-TW"/>
        </w:rPr>
      </w:pPr>
    </w:p>
    <w:p w14:paraId="293D12BE" w14:textId="77777777" w:rsidR="009E2E5A" w:rsidRDefault="009E2E5A" w:rsidP="00E62BC4">
      <w:pPr>
        <w:ind w:left="720"/>
        <w:rPr>
          <w:rFonts w:eastAsia="PMingLiU" w:cs="Tahoma"/>
          <w:lang w:eastAsia="zh-TW"/>
        </w:rPr>
      </w:pPr>
    </w:p>
    <w:p w14:paraId="293D12BF" w14:textId="77777777" w:rsidR="009E2E5A" w:rsidRDefault="009E2E5A" w:rsidP="00E62BC4">
      <w:pPr>
        <w:ind w:left="720"/>
        <w:rPr>
          <w:rFonts w:eastAsia="PMingLiU" w:cs="Tahoma"/>
          <w:lang w:eastAsia="zh-TW"/>
        </w:rPr>
      </w:pPr>
    </w:p>
    <w:p w14:paraId="293D12C0" w14:textId="77777777" w:rsidR="009E2E5A" w:rsidRDefault="009E2E5A" w:rsidP="00E62BC4">
      <w:pPr>
        <w:ind w:left="720"/>
        <w:rPr>
          <w:rFonts w:eastAsia="PMingLiU" w:cs="Tahoma"/>
          <w:lang w:eastAsia="zh-TW"/>
        </w:rPr>
      </w:pPr>
    </w:p>
    <w:p w14:paraId="293D12C1" w14:textId="77777777" w:rsidR="009E2E5A" w:rsidRDefault="009E2E5A" w:rsidP="00E62BC4">
      <w:pPr>
        <w:ind w:left="720"/>
        <w:rPr>
          <w:rFonts w:eastAsia="PMingLiU" w:cs="Tahoma"/>
          <w:lang w:eastAsia="zh-TW"/>
        </w:rPr>
      </w:pPr>
    </w:p>
    <w:p w14:paraId="293D12C2" w14:textId="77777777" w:rsidR="009E2E5A" w:rsidRDefault="009E2E5A" w:rsidP="00E62BC4">
      <w:pPr>
        <w:ind w:left="720"/>
        <w:rPr>
          <w:rFonts w:eastAsia="PMingLiU" w:cs="Tahoma"/>
          <w:lang w:eastAsia="zh-TW"/>
        </w:rPr>
      </w:pPr>
    </w:p>
    <w:p w14:paraId="293D12C3" w14:textId="77777777" w:rsidR="009E2E5A" w:rsidRDefault="009E2E5A" w:rsidP="00E62BC4">
      <w:pPr>
        <w:ind w:left="720"/>
        <w:rPr>
          <w:rFonts w:eastAsia="PMingLiU" w:cs="Tahoma"/>
          <w:lang w:eastAsia="zh-TW"/>
        </w:rPr>
      </w:pPr>
    </w:p>
    <w:p w14:paraId="293D12C4" w14:textId="77777777" w:rsidR="009E2E5A" w:rsidRDefault="009E2E5A" w:rsidP="00E62BC4">
      <w:pPr>
        <w:ind w:left="720"/>
        <w:rPr>
          <w:rFonts w:eastAsia="PMingLiU" w:cs="Tahoma"/>
          <w:lang w:eastAsia="zh-TW"/>
        </w:rPr>
      </w:pPr>
    </w:p>
    <w:p w14:paraId="293D12C5" w14:textId="77777777" w:rsidR="009E2E5A" w:rsidRDefault="009E2E5A" w:rsidP="00E62BC4">
      <w:pPr>
        <w:ind w:left="720"/>
        <w:rPr>
          <w:rFonts w:eastAsia="PMingLiU" w:cs="Tahoma"/>
          <w:lang w:eastAsia="zh-TW"/>
        </w:rPr>
      </w:pPr>
    </w:p>
    <w:p w14:paraId="293D12C6" w14:textId="77777777" w:rsidR="009E2E5A" w:rsidRDefault="009E2E5A" w:rsidP="00E62BC4">
      <w:pPr>
        <w:ind w:left="720"/>
        <w:rPr>
          <w:rFonts w:eastAsia="PMingLiU" w:cs="Tahoma"/>
          <w:lang w:eastAsia="zh-TW"/>
        </w:rPr>
      </w:pPr>
    </w:p>
    <w:p w14:paraId="293D12C7" w14:textId="77777777" w:rsidR="009E2E5A" w:rsidRPr="00022D49" w:rsidRDefault="009E2E5A" w:rsidP="00E62BC4">
      <w:pPr>
        <w:ind w:left="720"/>
        <w:rPr>
          <w:rFonts w:eastAsia="PMingLiU" w:cs="Tahoma"/>
          <w:lang w:eastAsia="zh-TW"/>
        </w:rPr>
      </w:pPr>
    </w:p>
    <w:p w14:paraId="293D12C8" w14:textId="77777777" w:rsidR="00813048" w:rsidRPr="00022D49" w:rsidRDefault="00813048" w:rsidP="00E62BC4">
      <w:pPr>
        <w:ind w:left="720"/>
        <w:rPr>
          <w:rFonts w:eastAsia="PMingLiU" w:cs="Tahoma"/>
        </w:rPr>
      </w:pPr>
      <w:r w:rsidRPr="005F0853">
        <w:rPr>
          <w:rFonts w:eastAsia="PMingLiU" w:cs="Tahoma"/>
          <w:b/>
          <w:u w:val="single"/>
        </w:rPr>
        <w:t xml:space="preserve">Microsoft Dynamics CRM 2011 </w:t>
      </w:r>
      <w:r w:rsidRPr="00022D49">
        <w:rPr>
          <w:rFonts w:eastAsia="PMingLiU" w:cs="Tahoma"/>
          <w:b/>
          <w:u w:val="single"/>
          <w:lang w:val="zh-TW"/>
        </w:rPr>
        <w:t>的降級權利</w:t>
      </w:r>
    </w:p>
    <w:p w14:paraId="293D12C9" w14:textId="77777777" w:rsidR="00813048" w:rsidRPr="00022D49" w:rsidRDefault="00813048" w:rsidP="00E62BC4">
      <w:pPr>
        <w:ind w:left="720"/>
        <w:rPr>
          <w:rFonts w:eastAsia="PMingLiU" w:cs="Tahoma"/>
        </w:rPr>
      </w:pPr>
    </w:p>
    <w:p w14:paraId="293D12CA" w14:textId="77777777" w:rsidR="00813048" w:rsidRPr="00022D49" w:rsidRDefault="00813048" w:rsidP="00E62BC4">
      <w:pPr>
        <w:ind w:left="720"/>
        <w:rPr>
          <w:rFonts w:eastAsia="PMingLiU" w:cs="Tahoma"/>
        </w:rPr>
      </w:pPr>
      <w:r w:rsidRPr="00022D49">
        <w:rPr>
          <w:rFonts w:eastAsia="PMingLiU" w:cs="Tahoma"/>
          <w:lang w:val="zh-TW"/>
        </w:rPr>
        <w:t>具備</w:t>
      </w:r>
      <w:r w:rsidRPr="005F0853">
        <w:rPr>
          <w:rFonts w:eastAsia="PMingLiU" w:cs="Tahoma"/>
        </w:rPr>
        <w:t xml:space="preserve"> Microsoft Dynamics CRM 2011 </w:t>
      </w:r>
      <w:r w:rsidRPr="00022D49">
        <w:rPr>
          <w:rFonts w:eastAsia="PMingLiU" w:cs="Tahoma"/>
          <w:lang w:val="zh-TW"/>
        </w:rPr>
        <w:t>使用權之客戶得使用</w:t>
      </w:r>
      <w:r w:rsidRPr="005F0853">
        <w:rPr>
          <w:rFonts w:eastAsia="PMingLiU" w:cs="Tahoma"/>
        </w:rPr>
        <w:t xml:space="preserve"> Microsoft Dynamics CRM 4.0 </w:t>
      </w:r>
      <w:r w:rsidRPr="00022D49">
        <w:rPr>
          <w:rFonts w:eastAsia="PMingLiU" w:cs="Tahoma"/>
          <w:lang w:val="zh-TW"/>
        </w:rPr>
        <w:t>替代</w:t>
      </w:r>
      <w:r w:rsidRPr="005F0853">
        <w:rPr>
          <w:rFonts w:eastAsia="PMingLiU" w:cs="Tahoma"/>
        </w:rPr>
        <w:t xml:space="preserve"> Microsoft Dynamics CRM 2011</w:t>
      </w:r>
      <w:r w:rsidRPr="00022D49">
        <w:rPr>
          <w:rFonts w:eastAsia="PMingLiU" w:cs="Tahoma"/>
          <w:lang w:val="zh-TW"/>
        </w:rPr>
        <w:t>。他們的</w:t>
      </w:r>
      <w:r w:rsidRPr="005F0853">
        <w:rPr>
          <w:rFonts w:eastAsia="PMingLiU" w:cs="Tahoma"/>
        </w:rPr>
        <w:t xml:space="preserve"> Mirosoft Dynamics CRM 2011 </w:t>
      </w:r>
      <w:r w:rsidRPr="00022D49">
        <w:rPr>
          <w:rFonts w:eastAsia="PMingLiU" w:cs="Tahoma"/>
          <w:lang w:val="zh-TW"/>
        </w:rPr>
        <w:t>使用權得建置為</w:t>
      </w:r>
      <w:r w:rsidRPr="005F0853">
        <w:rPr>
          <w:rFonts w:eastAsia="PMingLiU" w:cs="Tahoma"/>
        </w:rPr>
        <w:t xml:space="preserve"> CRM 4.0 </w:t>
      </w:r>
      <w:r w:rsidRPr="00022D49">
        <w:rPr>
          <w:rFonts w:eastAsia="PMingLiU" w:cs="Tahoma"/>
          <w:lang w:val="zh-TW"/>
        </w:rPr>
        <w:t>使用權</w:t>
      </w:r>
      <w:r w:rsidRPr="005F0853">
        <w:rPr>
          <w:rFonts w:eastAsia="PMingLiU" w:cs="Tahoma"/>
        </w:rPr>
        <w:t>，</w:t>
      </w:r>
      <w:r w:rsidRPr="00022D49">
        <w:rPr>
          <w:rFonts w:eastAsia="PMingLiU" w:cs="Tahoma"/>
          <w:lang w:val="zh-TW"/>
        </w:rPr>
        <w:t>如下所示</w:t>
      </w:r>
      <w:r w:rsidRPr="005F0853">
        <w:rPr>
          <w:rFonts w:eastAsia="PMingLiU" w:cs="Tahoma"/>
        </w:rPr>
        <w:t>：</w:t>
      </w:r>
    </w:p>
    <w:p w14:paraId="293D12CB" w14:textId="77777777" w:rsidR="00813048" w:rsidRPr="00022D49" w:rsidRDefault="00813048" w:rsidP="00944BDF">
      <w:pPr>
        <w:ind w:left="540"/>
        <w:rPr>
          <w:rFonts w:eastAsia="PMingLiU" w:cs="Tahoma"/>
        </w:rPr>
      </w:pPr>
    </w:p>
    <w:p w14:paraId="293D12CC" w14:textId="77777777" w:rsidR="00813048" w:rsidRPr="00022D49" w:rsidRDefault="00813048" w:rsidP="00944BDF">
      <w:pPr>
        <w:ind w:left="900"/>
        <w:rPr>
          <w:rFonts w:eastAsia="PMingLiU" w:cs="Tahoma"/>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813048" w:rsidRPr="00022D49" w14:paraId="293D12CF" w14:textId="77777777" w:rsidTr="00BA5DD7">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93D12CD" w14:textId="77777777" w:rsidR="00813048" w:rsidRPr="00022D49" w:rsidRDefault="00813048" w:rsidP="00E6206A">
            <w:pPr>
              <w:ind w:left="360"/>
              <w:rPr>
                <w:rFonts w:eastAsia="PMingLiU" w:cs="Tahoma"/>
                <w:b/>
                <w:bCs/>
                <w:szCs w:val="20"/>
              </w:rPr>
            </w:pPr>
            <w:r w:rsidRPr="00022D49">
              <w:rPr>
                <w:rFonts w:eastAsia="PMingLiU" w:cs="Tahoma"/>
                <w:b/>
                <w:bCs/>
                <w:szCs w:val="20"/>
                <w:lang w:val="zh-TW"/>
              </w:rPr>
              <w:t>合格</w:t>
            </w:r>
            <w:r w:rsidRPr="00022D49">
              <w:rPr>
                <w:rFonts w:eastAsia="PMingLiU" w:cs="Tahoma"/>
                <w:b/>
                <w:bCs/>
                <w:szCs w:val="20"/>
                <w:lang w:val="zh-TW"/>
              </w:rPr>
              <w:t xml:space="preserve"> Microsoft Dynamics CRM 2011 </w:t>
            </w:r>
            <w:r w:rsidRPr="00022D49">
              <w:rPr>
                <w:rFonts w:eastAsia="PMingLiU" w:cs="Tahoma"/>
                <w:b/>
                <w:bCs/>
                <w:szCs w:val="20"/>
                <w:lang w:val="zh-TW"/>
              </w:rPr>
              <w:t>使用權</w:t>
            </w:r>
          </w:p>
        </w:tc>
        <w:tc>
          <w:tcPr>
            <w:tcW w:w="4140" w:type="dxa"/>
            <w:tcBorders>
              <w:top w:val="single" w:sz="8" w:space="0" w:color="000000"/>
              <w:left w:val="nil"/>
              <w:bottom w:val="single" w:sz="8" w:space="0" w:color="000000"/>
              <w:right w:val="single" w:sz="8" w:space="0" w:color="auto"/>
            </w:tcBorders>
            <w:shd w:val="clear" w:color="auto" w:fill="FABF8F"/>
          </w:tcPr>
          <w:p w14:paraId="293D12CE" w14:textId="77777777" w:rsidR="00813048" w:rsidRPr="00022D49" w:rsidRDefault="00813048" w:rsidP="00E6206A">
            <w:pPr>
              <w:ind w:left="360"/>
              <w:rPr>
                <w:rFonts w:eastAsia="PMingLiU" w:cs="Tahoma"/>
                <w:b/>
                <w:bCs/>
                <w:szCs w:val="20"/>
              </w:rPr>
            </w:pPr>
            <w:r w:rsidRPr="00022D49">
              <w:rPr>
                <w:rFonts w:eastAsia="PMingLiU" w:cs="Tahoma"/>
                <w:b/>
                <w:bCs/>
                <w:szCs w:val="20"/>
                <w:lang w:val="zh-TW"/>
              </w:rPr>
              <w:t>對應的</w:t>
            </w:r>
            <w:r w:rsidRPr="00022D49">
              <w:rPr>
                <w:rFonts w:eastAsia="PMingLiU" w:cs="Tahoma"/>
                <w:b/>
                <w:bCs/>
                <w:szCs w:val="20"/>
                <w:lang w:val="zh-TW"/>
              </w:rPr>
              <w:t xml:space="preserve"> CRM 4.0 </w:t>
            </w:r>
            <w:r w:rsidRPr="00022D49">
              <w:rPr>
                <w:rFonts w:eastAsia="PMingLiU" w:cs="Tahoma"/>
                <w:b/>
                <w:bCs/>
                <w:szCs w:val="20"/>
                <w:lang w:val="zh-TW"/>
              </w:rPr>
              <w:t>使用權</w:t>
            </w:r>
          </w:p>
        </w:tc>
      </w:tr>
      <w:tr w:rsidR="00813048" w:rsidRPr="00022D49" w14:paraId="293D12D2"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93D12D0" w14:textId="77777777" w:rsidR="00813048" w:rsidRPr="00022D49" w:rsidRDefault="00813048" w:rsidP="00E6206A">
            <w:pPr>
              <w:rPr>
                <w:rFonts w:eastAsia="PMingLiU" w:cs="Tahoma"/>
                <w:color w:val="000000"/>
                <w:szCs w:val="20"/>
              </w:rPr>
            </w:pPr>
            <w:r w:rsidRPr="005F0853">
              <w:rPr>
                <w:rFonts w:eastAsia="PMingLiU" w:cs="Tahoma"/>
              </w:rPr>
              <w:t xml:space="preserve">Microsoft Dynamics CRM 2011 </w:t>
            </w:r>
            <w:r w:rsidRPr="00022D49">
              <w:rPr>
                <w:rFonts w:eastAsia="PMingLiU" w:cs="Tahoma"/>
                <w:lang w:val="zh-TW"/>
              </w:rPr>
              <w:t>完整使用累加</w:t>
            </w:r>
            <w:r w:rsidRPr="005F0853">
              <w:rPr>
                <w:rFonts w:eastAsia="PMingLiU" w:cs="Tahoma"/>
              </w:rPr>
              <w:t xml:space="preserve"> CAL</w:t>
            </w:r>
          </w:p>
        </w:tc>
        <w:tc>
          <w:tcPr>
            <w:tcW w:w="4140" w:type="dxa"/>
            <w:tcBorders>
              <w:top w:val="nil"/>
              <w:left w:val="nil"/>
              <w:bottom w:val="single" w:sz="8" w:space="0" w:color="000000"/>
              <w:right w:val="single" w:sz="8" w:space="0" w:color="000000"/>
            </w:tcBorders>
            <w:vAlign w:val="center"/>
          </w:tcPr>
          <w:p w14:paraId="293D12D1" w14:textId="77777777" w:rsidR="00813048" w:rsidRPr="00022D49" w:rsidRDefault="00813048" w:rsidP="00E6206A">
            <w:pPr>
              <w:pStyle w:val="ColorfulList-Accent11"/>
              <w:spacing w:line="276" w:lineRule="auto"/>
              <w:ind w:left="288" w:right="162" w:hanging="180"/>
              <w:rPr>
                <w:rFonts w:ascii="Tahoma" w:eastAsia="PMingLiU" w:hAnsi="Tahoma" w:cs="Tahoma"/>
                <w:sz w:val="18"/>
                <w:szCs w:val="20"/>
              </w:rPr>
            </w:pPr>
            <w:r w:rsidRPr="005F0853">
              <w:rPr>
                <w:rFonts w:ascii="Tahoma" w:eastAsia="PMingLiU" w:hAnsi="Tahoma" w:cs="Tahoma"/>
                <w:sz w:val="18"/>
                <w:szCs w:val="20"/>
              </w:rPr>
              <w:t xml:space="preserve">1 </w:t>
            </w:r>
            <w:r w:rsidRPr="00022D49">
              <w:rPr>
                <w:rFonts w:ascii="Tahoma" w:eastAsia="PMingLiU" w:hAnsi="Tahoma" w:cs="Tahoma"/>
                <w:sz w:val="18"/>
                <w:szCs w:val="20"/>
                <w:lang w:val="zh-TW"/>
              </w:rPr>
              <w:t>份</w:t>
            </w:r>
            <w:r w:rsidRPr="005F0853">
              <w:rPr>
                <w:rFonts w:ascii="Tahoma" w:eastAsia="PMingLiU" w:hAnsi="Tahoma" w:cs="Tahoma"/>
                <w:sz w:val="18"/>
                <w:szCs w:val="20"/>
              </w:rPr>
              <w:t xml:space="preserve"> Microsoft Dynamics 4.0 </w:t>
            </w:r>
            <w:r w:rsidRPr="00022D49">
              <w:rPr>
                <w:rFonts w:ascii="Tahoma" w:eastAsia="PMingLiU" w:hAnsi="Tahoma" w:cs="Tahoma"/>
                <w:sz w:val="18"/>
                <w:szCs w:val="20"/>
                <w:lang w:val="zh-TW"/>
              </w:rPr>
              <w:t>完整使用累加</w:t>
            </w:r>
            <w:r w:rsidRPr="005F0853">
              <w:rPr>
                <w:rFonts w:ascii="Tahoma" w:eastAsia="PMingLiU" w:hAnsi="Tahoma" w:cs="Tahoma"/>
                <w:sz w:val="18"/>
                <w:szCs w:val="20"/>
              </w:rPr>
              <w:t xml:space="preserve"> CAL</w:t>
            </w:r>
          </w:p>
        </w:tc>
      </w:tr>
      <w:tr w:rsidR="00813048" w:rsidRPr="00022D49" w14:paraId="293D12D5"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93D12D3" w14:textId="77777777" w:rsidR="00813048" w:rsidRPr="00022D49" w:rsidRDefault="00813048" w:rsidP="00E6206A">
            <w:pPr>
              <w:rPr>
                <w:rFonts w:eastAsia="PMingLiU" w:cs="Tahoma"/>
                <w:color w:val="000000"/>
                <w:szCs w:val="20"/>
              </w:rPr>
            </w:pPr>
            <w:r w:rsidRPr="005F0853">
              <w:rPr>
                <w:rFonts w:eastAsia="PMingLiU" w:cs="Tahoma"/>
              </w:rPr>
              <w:t xml:space="preserve">Microsoft Dynamics CRM 2011 </w:t>
            </w:r>
            <w:r w:rsidRPr="00022D49">
              <w:rPr>
                <w:rFonts w:eastAsia="PMingLiU" w:cs="Tahoma"/>
                <w:lang w:val="zh-TW"/>
              </w:rPr>
              <w:t>限制使用累加</w:t>
            </w:r>
            <w:r w:rsidRPr="005F0853">
              <w:rPr>
                <w:rFonts w:eastAsia="PMingLiU" w:cs="Tahoma"/>
              </w:rPr>
              <w:t xml:space="preserve"> CAL</w:t>
            </w:r>
          </w:p>
        </w:tc>
        <w:tc>
          <w:tcPr>
            <w:tcW w:w="4140" w:type="dxa"/>
            <w:tcBorders>
              <w:top w:val="nil"/>
              <w:left w:val="nil"/>
              <w:bottom w:val="single" w:sz="8" w:space="0" w:color="000000"/>
              <w:right w:val="single" w:sz="8" w:space="0" w:color="000000"/>
            </w:tcBorders>
            <w:vAlign w:val="center"/>
          </w:tcPr>
          <w:p w14:paraId="293D12D4" w14:textId="77777777" w:rsidR="00813048" w:rsidRPr="00022D49" w:rsidRDefault="00813048" w:rsidP="00E6206A">
            <w:pPr>
              <w:pStyle w:val="ColorfulList-Accent11"/>
              <w:spacing w:line="276" w:lineRule="auto"/>
              <w:ind w:left="288" w:right="162" w:hanging="180"/>
              <w:rPr>
                <w:rFonts w:ascii="Tahoma" w:eastAsia="PMingLiU" w:hAnsi="Tahoma" w:cs="Tahoma"/>
                <w:sz w:val="18"/>
                <w:szCs w:val="20"/>
              </w:rPr>
            </w:pPr>
            <w:r w:rsidRPr="005F0853">
              <w:rPr>
                <w:rFonts w:ascii="Tahoma" w:eastAsia="PMingLiU" w:hAnsi="Tahoma" w:cs="Tahoma"/>
                <w:sz w:val="18"/>
                <w:szCs w:val="20"/>
              </w:rPr>
              <w:t xml:space="preserve">1 </w:t>
            </w:r>
            <w:r w:rsidRPr="00022D49">
              <w:rPr>
                <w:rFonts w:ascii="Tahoma" w:eastAsia="PMingLiU" w:hAnsi="Tahoma" w:cs="Tahoma"/>
                <w:sz w:val="18"/>
                <w:szCs w:val="20"/>
                <w:lang w:val="zh-TW"/>
              </w:rPr>
              <w:t>份</w:t>
            </w:r>
            <w:r w:rsidRPr="005F0853">
              <w:rPr>
                <w:rFonts w:ascii="Tahoma" w:eastAsia="PMingLiU" w:hAnsi="Tahoma" w:cs="Tahoma"/>
                <w:sz w:val="18"/>
                <w:szCs w:val="20"/>
              </w:rPr>
              <w:t xml:space="preserve"> Microsoft Dynamics CRM 4.0 </w:t>
            </w:r>
            <w:r w:rsidRPr="00022D49">
              <w:rPr>
                <w:rFonts w:ascii="Tahoma" w:eastAsia="PMingLiU" w:hAnsi="Tahoma" w:cs="Tahoma"/>
                <w:sz w:val="18"/>
                <w:szCs w:val="20"/>
                <w:lang w:val="zh-TW"/>
              </w:rPr>
              <w:t>有限</w:t>
            </w:r>
            <w:r w:rsidRPr="005F0853">
              <w:rPr>
                <w:rFonts w:ascii="Tahoma" w:eastAsia="PMingLiU" w:hAnsi="Tahoma" w:cs="Tahoma"/>
                <w:sz w:val="18"/>
                <w:szCs w:val="20"/>
              </w:rPr>
              <w:t xml:space="preserve"> CAL</w:t>
            </w:r>
          </w:p>
        </w:tc>
      </w:tr>
      <w:tr w:rsidR="00813048" w:rsidRPr="00022D49" w14:paraId="293D12DA"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93D12D6" w14:textId="77777777" w:rsidR="00813048" w:rsidRPr="00022D49" w:rsidRDefault="00813048" w:rsidP="00E6206A">
            <w:pPr>
              <w:rPr>
                <w:rFonts w:eastAsia="PMingLiU" w:cs="Tahoma"/>
                <w:szCs w:val="20"/>
              </w:rPr>
            </w:pPr>
            <w:r w:rsidRPr="00022D49">
              <w:rPr>
                <w:rFonts w:eastAsia="PMingLiU" w:cs="Tahoma"/>
                <w:szCs w:val="20"/>
                <w:lang w:val="zh-TW"/>
              </w:rPr>
              <w:t xml:space="preserve">Microsoft Dynamics CRM 2011 </w:t>
            </w:r>
            <w:r w:rsidRPr="00022D49">
              <w:rPr>
                <w:rFonts w:eastAsia="PMingLiU" w:cs="Tahoma"/>
                <w:szCs w:val="20"/>
                <w:lang w:val="zh-TW"/>
              </w:rPr>
              <w:t>外部連接器</w:t>
            </w:r>
          </w:p>
        </w:tc>
        <w:tc>
          <w:tcPr>
            <w:tcW w:w="4140" w:type="dxa"/>
            <w:tcBorders>
              <w:top w:val="nil"/>
              <w:left w:val="nil"/>
              <w:bottom w:val="single" w:sz="8" w:space="0" w:color="000000"/>
              <w:right w:val="single" w:sz="8" w:space="0" w:color="000000"/>
            </w:tcBorders>
            <w:vAlign w:val="center"/>
          </w:tcPr>
          <w:p w14:paraId="293D12D7" w14:textId="77777777" w:rsidR="00813048" w:rsidRPr="00022D49" w:rsidRDefault="00813048" w:rsidP="00E6206A">
            <w:pPr>
              <w:pStyle w:val="ColorfulList-Accent11"/>
              <w:spacing w:line="276" w:lineRule="auto"/>
              <w:ind w:left="288" w:right="162" w:hanging="180"/>
              <w:rPr>
                <w:rFonts w:ascii="Tahoma" w:eastAsia="PMingLiU" w:hAnsi="Tahoma" w:cs="Tahoma"/>
              </w:rPr>
            </w:pPr>
            <w:r w:rsidRPr="00022D49">
              <w:rPr>
                <w:rFonts w:ascii="Tahoma" w:eastAsia="PMingLiU" w:hAnsi="Tahoma" w:cs="Tahoma"/>
                <w:sz w:val="18"/>
                <w:lang w:val="zh-TW"/>
              </w:rPr>
              <w:t xml:space="preserve">1 </w:t>
            </w:r>
            <w:r w:rsidRPr="00022D49">
              <w:rPr>
                <w:rFonts w:ascii="Tahoma" w:eastAsia="PMingLiU" w:hAnsi="Tahoma" w:cs="Tahoma"/>
                <w:sz w:val="18"/>
                <w:lang w:val="zh-TW"/>
              </w:rPr>
              <w:t>份</w:t>
            </w:r>
            <w:r w:rsidRPr="00022D49">
              <w:rPr>
                <w:rFonts w:ascii="Tahoma" w:eastAsia="PMingLiU" w:hAnsi="Tahoma" w:cs="Tahoma"/>
                <w:sz w:val="18"/>
                <w:lang w:val="zh-TW"/>
              </w:rPr>
              <w:t xml:space="preserve"> Microsoft Dynamics CRM 4.0 </w:t>
            </w:r>
            <w:r w:rsidRPr="00022D49">
              <w:rPr>
                <w:rFonts w:ascii="Tahoma" w:eastAsia="PMingLiU" w:hAnsi="Tahoma" w:cs="Tahoma"/>
                <w:sz w:val="18"/>
                <w:lang w:val="zh-TW"/>
              </w:rPr>
              <w:t>有限外部連接器</w:t>
            </w:r>
          </w:p>
          <w:p w14:paraId="293D12D8" w14:textId="77777777" w:rsidR="00813048" w:rsidRPr="00022D49" w:rsidRDefault="00813048" w:rsidP="00E6206A">
            <w:pPr>
              <w:pStyle w:val="ColorfulList-Accent11"/>
              <w:spacing w:line="276" w:lineRule="auto"/>
              <w:ind w:left="288" w:right="162" w:hanging="180"/>
              <w:jc w:val="center"/>
              <w:rPr>
                <w:rFonts w:ascii="Tahoma" w:eastAsia="PMingLiU" w:hAnsi="Tahoma" w:cs="Tahoma"/>
              </w:rPr>
            </w:pPr>
            <w:r w:rsidRPr="00022D49">
              <w:rPr>
                <w:rFonts w:ascii="Tahoma" w:eastAsia="PMingLiU" w:hAnsi="Tahoma" w:cs="Tahoma"/>
                <w:sz w:val="18"/>
                <w:lang w:val="zh-TW"/>
              </w:rPr>
              <w:t>及</w:t>
            </w:r>
          </w:p>
          <w:p w14:paraId="293D12D9" w14:textId="77777777" w:rsidR="00813048" w:rsidRPr="00022D49" w:rsidRDefault="00813048" w:rsidP="00E6206A">
            <w:pPr>
              <w:pStyle w:val="ColorfulList-Accent11"/>
              <w:spacing w:line="276" w:lineRule="auto"/>
              <w:ind w:left="288" w:right="162" w:hanging="180"/>
              <w:rPr>
                <w:rFonts w:ascii="Tahoma" w:eastAsia="PMingLiU" w:hAnsi="Tahoma" w:cs="Tahoma"/>
                <w:sz w:val="18"/>
                <w:szCs w:val="20"/>
              </w:rPr>
            </w:pPr>
            <w:r w:rsidRPr="00022D49">
              <w:rPr>
                <w:rFonts w:ascii="Tahoma" w:eastAsia="PMingLiU" w:hAnsi="Tahoma" w:cs="Tahoma"/>
                <w:sz w:val="18"/>
                <w:szCs w:val="20"/>
                <w:lang w:val="zh-TW"/>
              </w:rPr>
              <w:t xml:space="preserve">1 </w:t>
            </w:r>
            <w:r w:rsidRPr="00022D49">
              <w:rPr>
                <w:rFonts w:ascii="Tahoma" w:eastAsia="PMingLiU" w:hAnsi="Tahoma" w:cs="Tahoma"/>
                <w:sz w:val="18"/>
                <w:szCs w:val="20"/>
                <w:lang w:val="zh-TW"/>
              </w:rPr>
              <w:t>份</w:t>
            </w:r>
            <w:r w:rsidRPr="00022D49">
              <w:rPr>
                <w:rFonts w:ascii="Tahoma" w:eastAsia="PMingLiU" w:hAnsi="Tahoma" w:cs="Tahoma"/>
                <w:sz w:val="18"/>
                <w:szCs w:val="20"/>
                <w:lang w:val="zh-TW"/>
              </w:rPr>
              <w:t xml:space="preserve"> Microsoft Dynamics CRM 4.0 </w:t>
            </w:r>
            <w:r w:rsidRPr="00022D49">
              <w:rPr>
                <w:rFonts w:ascii="Tahoma" w:eastAsia="PMingLiU" w:hAnsi="Tahoma" w:cs="Tahoma"/>
                <w:sz w:val="18"/>
                <w:szCs w:val="20"/>
                <w:lang w:val="zh-TW"/>
              </w:rPr>
              <w:t>完整使用累加外部連接器</w:t>
            </w:r>
          </w:p>
        </w:tc>
      </w:tr>
      <w:tr w:rsidR="00813048" w:rsidRPr="00022D49" w14:paraId="293D12E0" w14:textId="77777777" w:rsidTr="004420D9">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93D12DB" w14:textId="77777777" w:rsidR="00813048" w:rsidRPr="00022D49" w:rsidRDefault="00813048" w:rsidP="00E6206A">
            <w:pPr>
              <w:rPr>
                <w:rFonts w:eastAsia="PMingLiU" w:cs="Tahoma"/>
                <w:color w:val="000000"/>
                <w:szCs w:val="20"/>
              </w:rPr>
            </w:pPr>
            <w:r w:rsidRPr="00022D49">
              <w:rPr>
                <w:rFonts w:eastAsia="PMingLiU" w:cs="Tahoma"/>
                <w:color w:val="000000"/>
                <w:szCs w:val="20"/>
                <w:lang w:val="zh-TW"/>
              </w:rPr>
              <w:t>Microsoft Dynamics CRM Server 2011</w:t>
            </w:r>
          </w:p>
        </w:tc>
        <w:tc>
          <w:tcPr>
            <w:tcW w:w="4140" w:type="dxa"/>
            <w:tcBorders>
              <w:top w:val="nil"/>
              <w:left w:val="nil"/>
              <w:bottom w:val="single" w:sz="8" w:space="0" w:color="000000"/>
              <w:right w:val="single" w:sz="8" w:space="0" w:color="000000"/>
            </w:tcBorders>
          </w:tcPr>
          <w:p w14:paraId="293D12DC" w14:textId="77777777" w:rsidR="00813048" w:rsidRPr="00022D49" w:rsidRDefault="00813048" w:rsidP="00E6206A">
            <w:pPr>
              <w:pStyle w:val="ColorfulList-Accent11"/>
              <w:spacing w:line="276" w:lineRule="auto"/>
              <w:ind w:left="288" w:right="162" w:hanging="180"/>
              <w:rPr>
                <w:rFonts w:ascii="Tahoma" w:eastAsia="PMingLiU" w:hAnsi="Tahoma" w:cs="Tahoma"/>
                <w:sz w:val="18"/>
                <w:szCs w:val="18"/>
              </w:rPr>
            </w:pPr>
            <w:r w:rsidRPr="005F0853">
              <w:rPr>
                <w:rFonts w:ascii="Tahoma" w:eastAsia="PMingLiU" w:hAnsi="Tahoma" w:cs="Tahoma"/>
                <w:sz w:val="18"/>
                <w:szCs w:val="18"/>
              </w:rPr>
              <w:t xml:space="preserve">1 </w:t>
            </w:r>
            <w:r w:rsidRPr="00022D49">
              <w:rPr>
                <w:rFonts w:ascii="Tahoma" w:eastAsia="PMingLiU" w:hAnsi="Tahoma" w:cs="Tahoma"/>
                <w:sz w:val="18"/>
                <w:szCs w:val="18"/>
                <w:lang w:val="zh-TW"/>
              </w:rPr>
              <w:t>份</w:t>
            </w:r>
            <w:r w:rsidRPr="005F0853">
              <w:rPr>
                <w:rFonts w:ascii="Tahoma" w:eastAsia="PMingLiU" w:hAnsi="Tahoma" w:cs="Tahoma"/>
                <w:sz w:val="18"/>
                <w:szCs w:val="18"/>
              </w:rPr>
              <w:t xml:space="preserve"> Microsoft Dynamics CRM 4.0 Professional Server</w:t>
            </w:r>
          </w:p>
          <w:p w14:paraId="293D12DD" w14:textId="77777777" w:rsidR="00813048" w:rsidRPr="00022D49" w:rsidRDefault="00813048" w:rsidP="00E6206A">
            <w:pPr>
              <w:pStyle w:val="ColorfulList-Accent11"/>
              <w:spacing w:line="276" w:lineRule="auto"/>
              <w:ind w:left="288" w:right="162" w:hanging="180"/>
              <w:jc w:val="center"/>
              <w:rPr>
                <w:rFonts w:ascii="Tahoma" w:eastAsia="PMingLiU" w:hAnsi="Tahoma" w:cs="Tahoma"/>
                <w:sz w:val="18"/>
                <w:szCs w:val="18"/>
              </w:rPr>
            </w:pPr>
            <w:r w:rsidRPr="00022D49">
              <w:rPr>
                <w:rFonts w:ascii="Tahoma" w:eastAsia="PMingLiU" w:hAnsi="Tahoma" w:cs="Tahoma"/>
                <w:sz w:val="18"/>
                <w:szCs w:val="18"/>
                <w:lang w:val="zh-TW"/>
              </w:rPr>
              <w:t>或者</w:t>
            </w:r>
          </w:p>
          <w:p w14:paraId="293D12DE" w14:textId="77777777" w:rsidR="00813048" w:rsidRPr="00022D49" w:rsidRDefault="00813048" w:rsidP="00E6206A">
            <w:pPr>
              <w:pStyle w:val="ColorfulList-Accent11"/>
              <w:spacing w:line="276" w:lineRule="auto"/>
              <w:ind w:left="288" w:right="162" w:hanging="180"/>
              <w:rPr>
                <w:rFonts w:ascii="Tahoma" w:eastAsia="PMingLiU" w:hAnsi="Tahoma" w:cs="Tahoma"/>
                <w:sz w:val="18"/>
                <w:szCs w:val="18"/>
              </w:rPr>
            </w:pPr>
            <w:r w:rsidRPr="005F0853">
              <w:rPr>
                <w:rFonts w:ascii="Tahoma" w:eastAsia="PMingLiU" w:hAnsi="Tahoma" w:cs="Tahoma"/>
                <w:sz w:val="18"/>
                <w:szCs w:val="18"/>
              </w:rPr>
              <w:t xml:space="preserve">1 </w:t>
            </w:r>
            <w:r w:rsidRPr="00022D49">
              <w:rPr>
                <w:rFonts w:ascii="Tahoma" w:eastAsia="PMingLiU" w:hAnsi="Tahoma" w:cs="Tahoma"/>
                <w:sz w:val="18"/>
                <w:szCs w:val="18"/>
                <w:lang w:val="zh-TW"/>
              </w:rPr>
              <w:t>份</w:t>
            </w:r>
            <w:r w:rsidRPr="005F0853">
              <w:rPr>
                <w:rFonts w:ascii="Tahoma" w:eastAsia="PMingLiU" w:hAnsi="Tahoma" w:cs="Tahoma"/>
                <w:sz w:val="18"/>
                <w:szCs w:val="18"/>
              </w:rPr>
              <w:t xml:space="preserve"> Microsoft Dynamics CRM 4.0 Enterprise</w:t>
            </w:r>
            <w:r w:rsidR="00BA5DD7" w:rsidRPr="00022D49">
              <w:rPr>
                <w:rFonts w:ascii="Tahoma" w:eastAsia="PMingLiU" w:hAnsi="Tahoma" w:cs="Tahoma"/>
                <w:sz w:val="18"/>
                <w:szCs w:val="18"/>
              </w:rPr>
              <w:t> </w:t>
            </w:r>
            <w:r w:rsidRPr="005F0853">
              <w:rPr>
                <w:rFonts w:ascii="Tahoma" w:eastAsia="PMingLiU" w:hAnsi="Tahoma" w:cs="Tahoma"/>
                <w:sz w:val="18"/>
                <w:szCs w:val="18"/>
              </w:rPr>
              <w:t>Server</w:t>
            </w:r>
          </w:p>
          <w:p w14:paraId="293D12DF" w14:textId="77777777" w:rsidR="00813048" w:rsidRPr="00022D49" w:rsidRDefault="00813048" w:rsidP="00E6206A">
            <w:pPr>
              <w:pStyle w:val="ColorfulList-Accent11"/>
              <w:spacing w:line="276" w:lineRule="auto"/>
              <w:ind w:left="288" w:right="162" w:hanging="180"/>
              <w:rPr>
                <w:rFonts w:ascii="Tahoma" w:eastAsia="PMingLiU" w:hAnsi="Tahoma" w:cs="Tahoma"/>
                <w:sz w:val="18"/>
                <w:szCs w:val="20"/>
              </w:rPr>
            </w:pPr>
          </w:p>
        </w:tc>
      </w:tr>
      <w:tr w:rsidR="00813048" w:rsidRPr="00022D49" w14:paraId="293D12E3" w14:textId="77777777" w:rsidTr="00E6206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93D12E1" w14:textId="77777777" w:rsidR="00813048" w:rsidRPr="00022D49" w:rsidRDefault="00813048" w:rsidP="00E6206A">
            <w:pPr>
              <w:rPr>
                <w:rFonts w:eastAsia="PMingLiU" w:cs="Tahoma"/>
                <w:color w:val="000000"/>
                <w:szCs w:val="20"/>
              </w:rPr>
            </w:pPr>
            <w:r w:rsidRPr="00022D49">
              <w:rPr>
                <w:rFonts w:eastAsia="PMingLiU" w:cs="Tahoma"/>
                <w:color w:val="000000"/>
                <w:lang w:val="zh-TW"/>
              </w:rPr>
              <w:t>Microsoft Dynamics CRM Workgroup Server 2011</w:t>
            </w:r>
          </w:p>
        </w:tc>
        <w:tc>
          <w:tcPr>
            <w:tcW w:w="4140" w:type="dxa"/>
            <w:tcBorders>
              <w:top w:val="nil"/>
              <w:left w:val="nil"/>
              <w:bottom w:val="single" w:sz="8" w:space="0" w:color="000000"/>
              <w:right w:val="single" w:sz="8" w:space="0" w:color="000000"/>
            </w:tcBorders>
          </w:tcPr>
          <w:p w14:paraId="293D12E2" w14:textId="77777777" w:rsidR="00813048" w:rsidRPr="00022D49" w:rsidRDefault="00813048" w:rsidP="00BA5DD7">
            <w:pPr>
              <w:pStyle w:val="ColorfulList-Accent11"/>
              <w:spacing w:line="276" w:lineRule="auto"/>
              <w:ind w:left="288" w:right="162" w:hanging="180"/>
              <w:rPr>
                <w:rFonts w:ascii="Tahoma" w:eastAsia="PMingLiU" w:hAnsi="Tahoma" w:cs="Tahoma"/>
                <w:sz w:val="18"/>
                <w:szCs w:val="20"/>
              </w:rPr>
            </w:pPr>
            <w:r w:rsidRPr="00022D49">
              <w:rPr>
                <w:rFonts w:ascii="Tahoma" w:eastAsia="PMingLiU" w:hAnsi="Tahoma" w:cs="Tahoma"/>
                <w:sz w:val="18"/>
                <w:lang w:val="zh-TW"/>
              </w:rPr>
              <w:t xml:space="preserve">1 </w:t>
            </w:r>
            <w:r w:rsidRPr="00022D49">
              <w:rPr>
                <w:rFonts w:ascii="Tahoma" w:eastAsia="PMingLiU" w:hAnsi="Tahoma" w:cs="Tahoma"/>
                <w:sz w:val="18"/>
                <w:lang w:val="zh-TW"/>
              </w:rPr>
              <w:t>份</w:t>
            </w:r>
            <w:r w:rsidRPr="00022D49">
              <w:rPr>
                <w:rFonts w:ascii="Tahoma" w:eastAsia="PMingLiU" w:hAnsi="Tahoma" w:cs="Tahoma"/>
                <w:sz w:val="18"/>
                <w:lang w:val="zh-TW"/>
              </w:rPr>
              <w:t xml:space="preserve"> Microsoft Dynamics CRM 4.0 Workgroup</w:t>
            </w:r>
            <w:r w:rsidR="00BA5DD7" w:rsidRPr="00022D49">
              <w:rPr>
                <w:rFonts w:ascii="Tahoma" w:eastAsia="PMingLiU" w:hAnsi="Tahoma" w:cs="Tahoma"/>
                <w:sz w:val="18"/>
              </w:rPr>
              <w:t> </w:t>
            </w:r>
            <w:r w:rsidRPr="00022D49">
              <w:rPr>
                <w:rFonts w:ascii="Tahoma" w:eastAsia="PMingLiU" w:hAnsi="Tahoma" w:cs="Tahoma"/>
                <w:sz w:val="18"/>
                <w:lang w:val="zh-TW"/>
              </w:rPr>
              <w:t>Server</w:t>
            </w:r>
          </w:p>
        </w:tc>
      </w:tr>
    </w:tbl>
    <w:p w14:paraId="293D12E4" w14:textId="77777777" w:rsidR="00813048" w:rsidRPr="00022D49" w:rsidRDefault="00813048" w:rsidP="00944BDF">
      <w:pPr>
        <w:rPr>
          <w:rFonts w:eastAsia="PMingLiU" w:cs="Tahoma"/>
        </w:rPr>
      </w:pPr>
      <w:r w:rsidRPr="00022D49">
        <w:rPr>
          <w:rFonts w:eastAsia="PMingLiU" w:cs="Tahoma"/>
          <w:szCs w:val="20"/>
        </w:rPr>
        <w:t xml:space="preserve"> </w:t>
      </w:r>
    </w:p>
    <w:p w14:paraId="293D12E5" w14:textId="77777777" w:rsidR="00813048" w:rsidRPr="00022D49" w:rsidRDefault="00813048" w:rsidP="00586FCE">
      <w:pPr>
        <w:ind w:left="720"/>
        <w:rPr>
          <w:rFonts w:eastAsia="PMingLiU" w:cs="Tahoma"/>
        </w:rPr>
      </w:pPr>
      <w:r w:rsidRPr="00022D49">
        <w:rPr>
          <w:rFonts w:eastAsia="PMingLiU" w:cs="Tahoma"/>
          <w:szCs w:val="20"/>
          <w:lang w:val="zh-TW"/>
        </w:rPr>
        <w:t>客戶對</w:t>
      </w:r>
      <w:r w:rsidRPr="005F0853">
        <w:rPr>
          <w:rFonts w:eastAsia="PMingLiU" w:cs="Tahoma"/>
          <w:szCs w:val="20"/>
        </w:rPr>
        <w:t xml:space="preserve"> Microsoft Dynamics CRM 4.0 </w:t>
      </w:r>
      <w:r w:rsidRPr="00022D49">
        <w:rPr>
          <w:rFonts w:eastAsia="PMingLiU" w:cs="Tahoma"/>
          <w:szCs w:val="20"/>
          <w:lang w:val="zh-TW"/>
        </w:rPr>
        <w:t>之使用權利係受客戶之授權合約的條款及條件、</w:t>
      </w:r>
      <w:r w:rsidRPr="005F0853">
        <w:rPr>
          <w:rFonts w:eastAsia="PMingLiU" w:cs="Tahoma"/>
          <w:szCs w:val="20"/>
        </w:rPr>
        <w:t xml:space="preserve">Microsoft Dynamics CRM 4.0 </w:t>
      </w:r>
      <w:r w:rsidRPr="00022D49">
        <w:rPr>
          <w:rFonts w:eastAsia="PMingLiU" w:cs="Tahoma"/>
          <w:szCs w:val="20"/>
          <w:lang w:val="zh-TW"/>
        </w:rPr>
        <w:t>之產品使用權及這些條款所拘束。</w:t>
      </w:r>
      <w:r w:rsidRPr="00022D49">
        <w:rPr>
          <w:rFonts w:eastAsia="PMingLiU" w:cs="Tahoma"/>
          <w:lang w:val="zh-TW"/>
        </w:rPr>
        <w:t>該項權利會隨著依客戶之合格</w:t>
      </w:r>
      <w:r w:rsidRPr="005F0853">
        <w:rPr>
          <w:rFonts w:eastAsia="PMingLiU" w:cs="Tahoma"/>
        </w:rPr>
        <w:t xml:space="preserve"> Microsoft Dynamics CRM 2011 </w:t>
      </w:r>
      <w:r w:rsidR="00E507A2" w:rsidRPr="00022D49">
        <w:rPr>
          <w:rFonts w:eastAsia="PMingLiU" w:cs="Tahoma"/>
        </w:rPr>
        <w:br/>
      </w:r>
      <w:r w:rsidRPr="00022D49">
        <w:rPr>
          <w:rFonts w:eastAsia="PMingLiU" w:cs="Tahoma"/>
          <w:lang w:val="zh-TW"/>
        </w:rPr>
        <w:t>使用權而使用</w:t>
      </w:r>
      <w:r w:rsidRPr="005F0853">
        <w:rPr>
          <w:rFonts w:eastAsia="PMingLiU" w:cs="Tahoma"/>
        </w:rPr>
        <w:t xml:space="preserve"> Microsoft Dynamics CRM 2011 </w:t>
      </w:r>
      <w:r w:rsidRPr="00022D49">
        <w:rPr>
          <w:rFonts w:eastAsia="PMingLiU" w:cs="Tahoma"/>
          <w:lang w:val="zh-TW"/>
        </w:rPr>
        <w:t>之權利屆滿或終止而失去效力。</w:t>
      </w:r>
    </w:p>
    <w:p w14:paraId="293D12E6" w14:textId="77777777" w:rsidR="00813048" w:rsidRPr="00022D49" w:rsidRDefault="00813048" w:rsidP="00944BDF">
      <w:pPr>
        <w:ind w:left="540"/>
        <w:rPr>
          <w:rFonts w:eastAsia="PMingLiU" w:cs="Tahoma"/>
        </w:rPr>
      </w:pPr>
    </w:p>
    <w:p w14:paraId="293D12E7" w14:textId="77777777" w:rsidR="00813048" w:rsidRPr="00022D49" w:rsidRDefault="00813048" w:rsidP="00E62BC4">
      <w:pPr>
        <w:ind w:left="720"/>
        <w:rPr>
          <w:rFonts w:eastAsia="PMingLiU" w:cs="Tahoma"/>
          <w:lang w:eastAsia="zh-TW"/>
        </w:rPr>
      </w:pPr>
      <w:r w:rsidRPr="00022D49">
        <w:rPr>
          <w:rFonts w:eastAsia="PMingLiU" w:cs="Tahoma"/>
          <w:b/>
          <w:bCs/>
          <w:color w:val="000000"/>
          <w:szCs w:val="20"/>
          <w:u w:val="single"/>
          <w:lang w:val="zh-TW" w:eastAsia="zh-TW"/>
        </w:rPr>
        <w:t>用戶端存取使用權及外部連接器使用權選項</w:t>
      </w:r>
      <w:r w:rsidRPr="00022D49">
        <w:rPr>
          <w:rFonts w:eastAsia="PMingLiU" w:cs="Tahoma"/>
          <w:b/>
          <w:bCs/>
          <w:color w:val="000000"/>
          <w:szCs w:val="20"/>
          <w:lang w:val="zh-TW" w:eastAsia="zh-TW"/>
        </w:rPr>
        <w:t>：</w:t>
      </w:r>
    </w:p>
    <w:p w14:paraId="293D12E8" w14:textId="77777777" w:rsidR="00813048" w:rsidRPr="00022D49" w:rsidRDefault="00813048" w:rsidP="00E62BC4">
      <w:pPr>
        <w:ind w:left="720"/>
        <w:rPr>
          <w:rFonts w:eastAsia="PMingLiU" w:cs="Tahoma"/>
          <w:lang w:eastAsia="zh-TW"/>
        </w:rPr>
      </w:pPr>
    </w:p>
    <w:p w14:paraId="293D12E9" w14:textId="77777777" w:rsidR="00813048" w:rsidRPr="00022D49" w:rsidRDefault="00813048" w:rsidP="00E62BC4">
      <w:pPr>
        <w:ind w:left="720"/>
        <w:rPr>
          <w:rFonts w:eastAsia="PMingLiU" w:cs="Tahoma"/>
        </w:rPr>
      </w:pPr>
      <w:r w:rsidRPr="00022D49">
        <w:rPr>
          <w:rFonts w:eastAsia="PMingLiU" w:cs="Tahoma"/>
          <w:color w:val="000000"/>
          <w:lang w:val="zh-TW"/>
        </w:rPr>
        <w:t>依不同的</w:t>
      </w:r>
      <w:r w:rsidRPr="00022D49">
        <w:rPr>
          <w:rFonts w:eastAsia="PMingLiU" w:cs="Tahoma"/>
          <w:color w:val="000000"/>
          <w:lang w:val="zh-TW"/>
        </w:rPr>
        <w:t xml:space="preserve"> Microsoft Dynamics CRM 2011 CAL </w:t>
      </w:r>
      <w:r w:rsidRPr="00022D49">
        <w:rPr>
          <w:rFonts w:eastAsia="PMingLiU" w:cs="Tahoma"/>
          <w:color w:val="000000"/>
          <w:lang w:val="zh-TW"/>
        </w:rPr>
        <w:t>許可的使用列出在下表。有限</w:t>
      </w:r>
      <w:r w:rsidRPr="00022D49">
        <w:rPr>
          <w:rFonts w:eastAsia="PMingLiU" w:cs="Tahoma"/>
          <w:color w:val="000000"/>
          <w:lang w:val="zh-TW"/>
        </w:rPr>
        <w:t xml:space="preserve"> CAL </w:t>
      </w:r>
      <w:r w:rsidRPr="00022D49">
        <w:rPr>
          <w:rFonts w:eastAsia="PMingLiU" w:cs="Tahoma"/>
          <w:color w:val="000000"/>
          <w:lang w:val="zh-TW"/>
        </w:rPr>
        <w:t>和完整</w:t>
      </w:r>
      <w:r w:rsidRPr="00022D49">
        <w:rPr>
          <w:rFonts w:eastAsia="PMingLiU" w:cs="Tahoma"/>
          <w:color w:val="000000"/>
          <w:lang w:val="zh-TW"/>
        </w:rPr>
        <w:t xml:space="preserve"> CAL </w:t>
      </w:r>
      <w:r w:rsidRPr="00022D49">
        <w:rPr>
          <w:rFonts w:eastAsia="PMingLiU" w:cs="Tahoma"/>
          <w:color w:val="000000"/>
          <w:lang w:val="zh-TW"/>
        </w:rPr>
        <w:t>係指包含多個使用權的優惠方案。</w:t>
      </w:r>
    </w:p>
    <w:p w14:paraId="293D12EA" w14:textId="77777777" w:rsidR="00813048" w:rsidRPr="00022D49" w:rsidRDefault="00813048" w:rsidP="0033725C">
      <w:pPr>
        <w:pStyle w:val="ListParagraph"/>
        <w:ind w:left="0"/>
        <w:rPr>
          <w:rFonts w:ascii="Tahoma" w:eastAsia="PMingLiU" w:hAnsi="Tahoma" w:cs="Tahoma"/>
        </w:rPr>
      </w:pPr>
    </w:p>
    <w:tbl>
      <w:tblPr>
        <w:tblW w:w="0" w:type="auto"/>
        <w:tblInd w:w="59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990"/>
        <w:gridCol w:w="1228"/>
      </w:tblGrid>
      <w:tr w:rsidR="00813048" w:rsidRPr="00022D49" w14:paraId="293D12F2" w14:textId="77777777" w:rsidTr="009E2E5A">
        <w:trPr>
          <w:cantSplit/>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293D12EB" w14:textId="77777777" w:rsidR="00813048" w:rsidRPr="00022D49" w:rsidRDefault="00813048" w:rsidP="00A73DBD">
            <w:pPr>
              <w:pStyle w:val="TableHeading"/>
              <w:rPr>
                <w:rFonts w:ascii="Tahoma" w:eastAsia="PMingLiU" w:hAnsi="Tahoma" w:cs="Tahoma"/>
                <w:color w:val="000000"/>
                <w:sz w:val="18"/>
                <w:szCs w:val="18"/>
                <w:lang w:eastAsia="en-US"/>
              </w:rPr>
            </w:pPr>
            <w:r w:rsidRPr="00022D49">
              <w:rPr>
                <w:rFonts w:ascii="Tahoma" w:eastAsia="PMingLiU" w:hAnsi="Tahoma" w:cs="Tahoma"/>
                <w:color w:val="000000"/>
                <w:sz w:val="18"/>
                <w:szCs w:val="18"/>
                <w:lang w:val="zh-TW" w:eastAsia="en-US"/>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293D12EC" w14:textId="77777777" w:rsidR="00813048" w:rsidRPr="00022D49" w:rsidRDefault="00813048" w:rsidP="00A73DBD">
            <w:pPr>
              <w:pStyle w:val="TableHeading"/>
              <w:rPr>
                <w:rFonts w:ascii="Tahoma" w:eastAsia="PMingLiU" w:hAnsi="Tahoma" w:cs="Tahoma"/>
                <w:color w:val="000000"/>
                <w:sz w:val="18"/>
                <w:szCs w:val="18"/>
                <w:lang w:eastAsia="en-US"/>
              </w:rPr>
            </w:pPr>
            <w:r w:rsidRPr="00022D49">
              <w:rPr>
                <w:rFonts w:ascii="Tahoma" w:eastAsia="PMingLiU" w:hAnsi="Tahoma" w:cs="Tahoma"/>
                <w:color w:val="000000"/>
                <w:sz w:val="18"/>
                <w:szCs w:val="18"/>
                <w:lang w:val="zh-TW" w:eastAsia="en-US"/>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293D12ED" w14:textId="77777777" w:rsidR="00813048" w:rsidRPr="00022D49" w:rsidRDefault="00813048" w:rsidP="00A73DBD">
            <w:pPr>
              <w:pStyle w:val="TableHeading"/>
              <w:rPr>
                <w:rFonts w:ascii="Tahoma" w:eastAsia="PMingLiU" w:hAnsi="Tahoma" w:cs="Tahoma"/>
                <w:color w:val="000000"/>
                <w:sz w:val="18"/>
                <w:szCs w:val="18"/>
                <w:lang w:eastAsia="en-US"/>
              </w:rPr>
            </w:pPr>
            <w:r w:rsidRPr="00022D49">
              <w:rPr>
                <w:rFonts w:ascii="Tahoma" w:eastAsia="PMingLiU" w:hAnsi="Tahoma" w:cs="Tahoma"/>
                <w:color w:val="000000"/>
                <w:sz w:val="18"/>
                <w:szCs w:val="18"/>
                <w:lang w:val="zh-TW" w:eastAsia="en-US"/>
              </w:rPr>
              <w:t>限制</w:t>
            </w:r>
            <w:r w:rsidRPr="00022D49">
              <w:rPr>
                <w:rFonts w:ascii="Tahoma" w:eastAsia="PMingLiU" w:hAnsi="Tahoma" w:cs="Tahoma"/>
                <w:color w:val="000000"/>
                <w:sz w:val="18"/>
                <w:szCs w:val="18"/>
                <w:lang w:val="zh-TW" w:eastAsia="en-US"/>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293D12EE" w14:textId="77777777" w:rsidR="00813048" w:rsidRPr="00022D49" w:rsidRDefault="00813048" w:rsidP="00A73DBD">
            <w:pPr>
              <w:pStyle w:val="TableHeading"/>
              <w:rPr>
                <w:rFonts w:ascii="Tahoma" w:eastAsia="PMingLiU" w:hAnsi="Tahoma" w:cs="Tahoma"/>
                <w:color w:val="000000"/>
                <w:sz w:val="18"/>
                <w:szCs w:val="18"/>
                <w:lang w:eastAsia="en-US"/>
              </w:rPr>
            </w:pPr>
            <w:r w:rsidRPr="00022D49">
              <w:rPr>
                <w:rFonts w:ascii="Tahoma" w:eastAsia="PMingLiU" w:hAnsi="Tahoma" w:cs="Tahoma"/>
                <w:color w:val="000000"/>
                <w:sz w:val="18"/>
                <w:szCs w:val="18"/>
                <w:lang w:val="zh-TW" w:eastAsia="en-US"/>
              </w:rPr>
              <w:t>完整</w:t>
            </w:r>
            <w:r w:rsidRPr="00022D49">
              <w:rPr>
                <w:rFonts w:ascii="Tahoma" w:eastAsia="PMingLiU" w:hAnsi="Tahoma" w:cs="Tahoma"/>
                <w:color w:val="000000"/>
                <w:sz w:val="18"/>
                <w:szCs w:val="18"/>
                <w:lang w:val="zh-TW" w:eastAsia="en-US"/>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293D12EF" w14:textId="77777777" w:rsidR="00813048" w:rsidRPr="00022D49" w:rsidRDefault="00813048" w:rsidP="00A73DBD">
            <w:pPr>
              <w:pStyle w:val="TableHeading"/>
              <w:rPr>
                <w:rFonts w:ascii="Tahoma" w:eastAsia="PMingLiU" w:hAnsi="Tahoma" w:cs="Tahoma"/>
                <w:color w:val="000000"/>
                <w:sz w:val="18"/>
                <w:szCs w:val="18"/>
                <w:lang w:eastAsia="en-US"/>
              </w:rPr>
            </w:pPr>
            <w:r w:rsidRPr="00022D49">
              <w:rPr>
                <w:rFonts w:ascii="Tahoma" w:eastAsia="PMingLiU" w:hAnsi="Tahoma" w:cs="Tahoma"/>
                <w:color w:val="000000"/>
                <w:sz w:val="18"/>
                <w:szCs w:val="18"/>
                <w:lang w:val="zh-TW" w:eastAsia="en-US"/>
              </w:rPr>
              <w:t>限制使用累加</w:t>
            </w:r>
            <w:r w:rsidRPr="00022D49">
              <w:rPr>
                <w:rFonts w:ascii="Tahoma" w:eastAsia="PMingLiU" w:hAnsi="Tahoma" w:cs="Tahoma"/>
                <w:color w:val="000000"/>
                <w:sz w:val="18"/>
                <w:szCs w:val="18"/>
                <w:lang w:val="zh-TW" w:eastAsia="en-US"/>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293D12F0" w14:textId="77777777" w:rsidR="00813048" w:rsidRPr="00022D49" w:rsidRDefault="00813048" w:rsidP="00A73DBD">
            <w:pPr>
              <w:pStyle w:val="TableHeading"/>
              <w:rPr>
                <w:rFonts w:ascii="Tahoma" w:eastAsia="PMingLiU" w:hAnsi="Tahoma" w:cs="Tahoma"/>
                <w:color w:val="000000"/>
                <w:sz w:val="18"/>
                <w:szCs w:val="18"/>
                <w:lang w:eastAsia="en-US"/>
              </w:rPr>
            </w:pPr>
            <w:r w:rsidRPr="00022D49">
              <w:rPr>
                <w:rFonts w:ascii="Tahoma" w:eastAsia="PMingLiU" w:hAnsi="Tahoma" w:cs="Tahoma"/>
                <w:color w:val="000000"/>
                <w:sz w:val="18"/>
                <w:szCs w:val="18"/>
                <w:lang w:val="zh-TW" w:eastAsia="en-US"/>
              </w:rPr>
              <w:t>完整使用累加</w:t>
            </w:r>
            <w:r w:rsidRPr="00022D49">
              <w:rPr>
                <w:rFonts w:ascii="Tahoma" w:eastAsia="PMingLiU" w:hAnsi="Tahoma" w:cs="Tahoma"/>
                <w:color w:val="000000"/>
                <w:sz w:val="18"/>
                <w:szCs w:val="18"/>
                <w:lang w:val="zh-TW" w:eastAsia="en-US"/>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293D12F1" w14:textId="77777777" w:rsidR="00813048" w:rsidRPr="00022D49" w:rsidRDefault="00813048" w:rsidP="00A73DBD">
            <w:pPr>
              <w:pStyle w:val="TableHeading"/>
              <w:rPr>
                <w:rFonts w:ascii="Tahoma" w:eastAsia="PMingLiU" w:hAnsi="Tahoma" w:cs="Tahoma"/>
                <w:color w:val="000000"/>
                <w:sz w:val="18"/>
                <w:szCs w:val="18"/>
                <w:lang w:eastAsia="en-US"/>
              </w:rPr>
            </w:pPr>
            <w:r w:rsidRPr="00022D49">
              <w:rPr>
                <w:rFonts w:ascii="Tahoma" w:eastAsia="PMingLiU" w:hAnsi="Tahoma" w:cs="Tahoma"/>
                <w:color w:val="000000"/>
                <w:sz w:val="18"/>
                <w:szCs w:val="18"/>
                <w:lang w:val="zh-TW" w:eastAsia="en-US"/>
              </w:rPr>
              <w:t>External Connector</w:t>
            </w:r>
          </w:p>
        </w:tc>
      </w:tr>
      <w:tr w:rsidR="00813048" w:rsidRPr="00022D49" w14:paraId="293D12FA" w14:textId="77777777" w:rsidTr="009E2E5A">
        <w:trPr>
          <w:cantSplit/>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293D12F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存取建立帳戶</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293D12F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293D12F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293D12F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293D12F7" w14:textId="77777777" w:rsidR="00813048" w:rsidRPr="00022D49" w:rsidRDefault="00813048" w:rsidP="00A73DBD">
            <w:pPr>
              <w:pStyle w:val="TableText"/>
              <w:rPr>
                <w:rFonts w:eastAsia="PMingLiU" w:cs="Tahoma"/>
                <w:b/>
                <w:sz w:val="22"/>
                <w:szCs w:val="22"/>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293D12F8" w14:textId="77777777" w:rsidR="00813048" w:rsidRPr="00022D49" w:rsidRDefault="00813048" w:rsidP="00A73DBD">
            <w:pPr>
              <w:pStyle w:val="TableText"/>
              <w:rPr>
                <w:rFonts w:eastAsia="PMingLiU" w:cs="Tahoma"/>
                <w:b/>
                <w:sz w:val="22"/>
                <w:szCs w:val="22"/>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293D12F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02" w14:textId="77777777" w:rsidTr="009E2E5A">
        <w:trPr>
          <w:cantSplit/>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2FB" w14:textId="77777777" w:rsidR="00813048" w:rsidRPr="00022D49" w:rsidRDefault="00813048" w:rsidP="00A73DBD">
            <w:pPr>
              <w:pStyle w:val="TableText"/>
              <w:jc w:val="left"/>
              <w:rPr>
                <w:rFonts w:ascii="Tahoma" w:eastAsia="PMingLiU" w:hAnsi="Tahoma" w:cs="Tahoma"/>
                <w:sz w:val="18"/>
                <w:szCs w:val="18"/>
                <w:lang w:val="fr-FR" w:eastAsia="x-none"/>
              </w:rPr>
            </w:pPr>
            <w:r w:rsidRPr="00022D49">
              <w:rPr>
                <w:rFonts w:ascii="Tahoma" w:eastAsia="PMingLiU" w:hAnsi="Tahoma" w:cs="Tahoma"/>
                <w:sz w:val="18"/>
                <w:lang w:val="zh-TW" w:eastAsia="zh-TW"/>
              </w:rPr>
              <w:t>使用</w:t>
            </w:r>
            <w:r w:rsidRPr="00022D49">
              <w:rPr>
                <w:rFonts w:ascii="Tahoma" w:eastAsia="PMingLiU" w:hAnsi="Tahoma" w:cs="Tahoma"/>
                <w:sz w:val="18"/>
                <w:lang w:val="zh-TW" w:eastAsia="zh-TW"/>
              </w:rPr>
              <w:t xml:space="preserve"> API </w:t>
            </w:r>
            <w:r w:rsidRPr="00022D49">
              <w:rPr>
                <w:rFonts w:ascii="Tahoma" w:eastAsia="PMingLiU" w:hAnsi="Tahoma" w:cs="Tahoma"/>
                <w:sz w:val="18"/>
                <w:lang w:val="zh-TW" w:eastAsia="zh-TW"/>
              </w:rPr>
              <w:t>存取建立聯絡人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2F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2F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2F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2F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0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0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0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0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0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0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0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0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0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0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1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0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0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0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0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0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1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1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1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1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lang w:val="zh-TW"/>
              </w:rPr>
              <w:t>使用</w:t>
            </w:r>
            <w:r w:rsidRPr="00022D49">
              <w:rPr>
                <w:rFonts w:ascii="Tahoma" w:eastAsia="PMingLiU" w:hAnsi="Tahoma" w:cs="Tahoma"/>
                <w:sz w:val="18"/>
                <w:lang w:val="zh-TW"/>
              </w:rPr>
              <w:t xml:space="preserve"> API </w:t>
            </w:r>
            <w:r w:rsidRPr="00022D49">
              <w:rPr>
                <w:rFonts w:ascii="Tahoma" w:eastAsia="PMingLiU" w:hAnsi="Tahoma" w:cs="Tahoma"/>
                <w:sz w:val="18"/>
                <w:lang w:val="zh-TW"/>
              </w:rPr>
              <w:t>存取建立活動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1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1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1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1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1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1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2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1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1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1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1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1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2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2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2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2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lang w:val="zh-TW" w:eastAsia="zh-TW"/>
              </w:rPr>
              <w:t>使用</w:t>
            </w:r>
            <w:r w:rsidRPr="00022D49">
              <w:rPr>
                <w:rFonts w:ascii="Tahoma" w:eastAsia="PMingLiU" w:hAnsi="Tahoma" w:cs="Tahoma"/>
                <w:sz w:val="18"/>
                <w:lang w:val="zh-TW" w:eastAsia="zh-TW"/>
              </w:rPr>
              <w:t xml:space="preserve"> API </w:t>
            </w:r>
            <w:r w:rsidRPr="00022D49">
              <w:rPr>
                <w:rFonts w:ascii="Tahoma" w:eastAsia="PMingLiU" w:hAnsi="Tahoma" w:cs="Tahoma"/>
                <w:sz w:val="18"/>
                <w:lang w:val="zh-TW" w:eastAsia="zh-TW"/>
              </w:rPr>
              <w:t>存取建立自訂機構記錄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2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2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2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2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2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2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3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2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lang w:val="zh-TW" w:eastAsia="zh-TW"/>
              </w:rPr>
              <w:t>使用</w:t>
            </w:r>
            <w:r w:rsidRPr="00022D49">
              <w:rPr>
                <w:rFonts w:ascii="Tahoma" w:eastAsia="PMingLiU" w:hAnsi="Tahoma" w:cs="Tahoma"/>
                <w:sz w:val="18"/>
                <w:lang w:val="zh-TW" w:eastAsia="zh-TW"/>
              </w:rPr>
              <w:t xml:space="preserve"> API </w:t>
            </w:r>
            <w:r w:rsidRPr="00022D49">
              <w:rPr>
                <w:rFonts w:ascii="Tahoma" w:eastAsia="PMingLiU" w:hAnsi="Tahoma" w:cs="Tahoma"/>
                <w:sz w:val="18"/>
                <w:lang w:val="zh-TW" w:eastAsia="zh-TW"/>
              </w:rPr>
              <w:t>存取更新帳戶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2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2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2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2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3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3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3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3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lang w:val="zh-TW" w:eastAsia="zh-TW"/>
              </w:rPr>
              <w:t>使用</w:t>
            </w:r>
            <w:r w:rsidRPr="00022D49">
              <w:rPr>
                <w:rFonts w:ascii="Tahoma" w:eastAsia="PMingLiU" w:hAnsi="Tahoma" w:cs="Tahoma"/>
                <w:sz w:val="18"/>
                <w:lang w:val="zh-TW" w:eastAsia="zh-TW"/>
              </w:rPr>
              <w:t xml:space="preserve"> API </w:t>
            </w:r>
            <w:r w:rsidRPr="00022D49">
              <w:rPr>
                <w:rFonts w:ascii="Tahoma" w:eastAsia="PMingLiU" w:hAnsi="Tahoma" w:cs="Tahoma"/>
                <w:sz w:val="18"/>
                <w:lang w:val="zh-TW" w:eastAsia="zh-TW"/>
              </w:rPr>
              <w:t>存取更新聯絡人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3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3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3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3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3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3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4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3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3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3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3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3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4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4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4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4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4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4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4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4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4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4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5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4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4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4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4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4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5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5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5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5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5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5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5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5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5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5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6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5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存取更新自訂機構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5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5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5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5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6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6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6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6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6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6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6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6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6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6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7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6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6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6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6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6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7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7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7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7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7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7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7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7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7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7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8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7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7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7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7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7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8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8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8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8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8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8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8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8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8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8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9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8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8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8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8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8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9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9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9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9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94"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95"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96"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97"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98"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99"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A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9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9C"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9D"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9E"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9F" w14:textId="77777777" w:rsidR="00813048" w:rsidRPr="00022D49" w:rsidRDefault="00813048" w:rsidP="00A73DBD">
            <w:pPr>
              <w:pStyle w:val="TableText"/>
              <w:rPr>
                <w:rFonts w:eastAsia="PMingLiU" w:cs="Tahoma"/>
                <w:b/>
                <w:sz w:val="22"/>
                <w:szCs w:val="22"/>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A0" w14:textId="77777777" w:rsidR="00813048" w:rsidRPr="00022D49" w:rsidRDefault="00813048" w:rsidP="00A73DBD">
            <w:pPr>
              <w:pStyle w:val="TableText"/>
              <w:rPr>
                <w:rFonts w:eastAsia="PMingLiU" w:cs="Tahoma"/>
                <w:b/>
                <w:sz w:val="22"/>
                <w:szCs w:val="22"/>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A1" w14:textId="77777777" w:rsidR="00813048" w:rsidRPr="00022D49" w:rsidRDefault="00813048" w:rsidP="00A73DBD">
            <w:pPr>
              <w:pStyle w:val="TableText"/>
              <w:rPr>
                <w:rFonts w:eastAsia="PMingLiU" w:cs="Tahoma"/>
                <w:b/>
                <w:sz w:val="22"/>
                <w:szCs w:val="22"/>
              </w:rPr>
            </w:pPr>
            <w:r w:rsidRPr="00022D49">
              <w:rPr>
                <w:rFonts w:eastAsia="PMingLiU" w:cs="Tahoma"/>
                <w:b/>
                <w:sz w:val="22"/>
                <w:szCs w:val="22"/>
              </w:rPr>
              <w:sym w:font="Wingdings" w:char="F0FC"/>
            </w:r>
          </w:p>
        </w:tc>
      </w:tr>
      <w:tr w:rsidR="00813048" w:rsidRPr="00022D49" w14:paraId="293D13A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A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A4"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A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A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A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A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A9"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r>
      <w:tr w:rsidR="00813048" w:rsidRPr="00022D49" w14:paraId="293D13B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A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AC"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A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A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AF"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B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B1"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r>
      <w:tr w:rsidR="00813048" w:rsidRPr="00022D49" w14:paraId="293D13B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B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B4"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B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B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B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B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B9"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r>
      <w:tr w:rsidR="00813048" w:rsidRPr="00022D49" w14:paraId="293D13C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B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BC"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B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B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BF"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C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C1"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r>
      <w:tr w:rsidR="00813048" w:rsidRPr="00022D49" w14:paraId="293D13C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C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C4"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C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C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C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C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C9"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r>
      <w:tr w:rsidR="00813048" w:rsidRPr="00022D49" w14:paraId="293D13D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C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存取附加至自訂機構記錄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CC"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C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C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CF"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D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D1"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r>
      <w:tr w:rsidR="00813048" w:rsidRPr="00022D49" w14:paraId="293D13D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D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D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D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D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D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D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D9" w14:textId="77777777" w:rsidR="00813048" w:rsidRPr="00022D49" w:rsidRDefault="00813048" w:rsidP="00A73DBD">
            <w:pPr>
              <w:pStyle w:val="TableText"/>
              <w:rPr>
                <w:rFonts w:eastAsia="PMingLiU" w:cs="Tahoma"/>
                <w:b/>
                <w:sz w:val="24"/>
                <w:szCs w:val="24"/>
              </w:rPr>
            </w:pPr>
          </w:p>
        </w:tc>
      </w:tr>
      <w:tr w:rsidR="00813048" w:rsidRPr="00022D49" w14:paraId="293D13E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D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DC"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D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D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D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E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E1" w14:textId="77777777" w:rsidR="00813048" w:rsidRPr="00022D49" w:rsidRDefault="00813048" w:rsidP="00A73DBD">
            <w:pPr>
              <w:pStyle w:val="TableText"/>
              <w:rPr>
                <w:rFonts w:eastAsia="PMingLiU" w:cs="Tahoma"/>
                <w:b/>
                <w:sz w:val="24"/>
                <w:szCs w:val="24"/>
              </w:rPr>
            </w:pPr>
          </w:p>
        </w:tc>
      </w:tr>
      <w:tr w:rsidR="00813048" w:rsidRPr="00022D49" w14:paraId="293D13E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E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E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E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E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E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E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E9" w14:textId="77777777" w:rsidR="00813048" w:rsidRPr="00022D49" w:rsidRDefault="00813048" w:rsidP="00A73DBD">
            <w:pPr>
              <w:pStyle w:val="TableText"/>
              <w:rPr>
                <w:rFonts w:eastAsia="PMingLiU" w:cs="Tahoma"/>
                <w:b/>
                <w:sz w:val="24"/>
                <w:szCs w:val="24"/>
              </w:rPr>
            </w:pPr>
          </w:p>
        </w:tc>
      </w:tr>
      <w:tr w:rsidR="00813048" w:rsidRPr="00022D49" w14:paraId="293D13F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E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EC"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E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E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E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F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F1" w14:textId="77777777" w:rsidR="00813048" w:rsidRPr="00022D49" w:rsidRDefault="00813048" w:rsidP="00A73DBD">
            <w:pPr>
              <w:pStyle w:val="TableText"/>
              <w:rPr>
                <w:rFonts w:eastAsia="PMingLiU" w:cs="Tahoma"/>
                <w:b/>
                <w:sz w:val="24"/>
                <w:szCs w:val="24"/>
              </w:rPr>
            </w:pPr>
          </w:p>
        </w:tc>
      </w:tr>
      <w:tr w:rsidR="00813048" w:rsidRPr="00022D49" w14:paraId="293D13F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F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F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F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F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F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3F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3F9" w14:textId="77777777" w:rsidR="00813048" w:rsidRPr="00022D49" w:rsidRDefault="00813048" w:rsidP="00A73DBD">
            <w:pPr>
              <w:pStyle w:val="TableText"/>
              <w:rPr>
                <w:rFonts w:eastAsia="PMingLiU" w:cs="Tahoma"/>
                <w:b/>
                <w:sz w:val="24"/>
                <w:szCs w:val="24"/>
              </w:rPr>
            </w:pPr>
          </w:p>
        </w:tc>
      </w:tr>
      <w:tr w:rsidR="00813048" w:rsidRPr="00022D49" w14:paraId="293D140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3F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3FC"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3F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3F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3F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0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01" w14:textId="77777777" w:rsidR="00813048" w:rsidRPr="00022D49" w:rsidRDefault="00813048" w:rsidP="00A73DBD">
            <w:pPr>
              <w:pStyle w:val="TableText"/>
              <w:rPr>
                <w:rFonts w:eastAsia="PMingLiU" w:cs="Tahoma"/>
                <w:b/>
                <w:sz w:val="24"/>
                <w:szCs w:val="24"/>
              </w:rPr>
            </w:pPr>
          </w:p>
        </w:tc>
      </w:tr>
      <w:tr w:rsidR="00813048" w:rsidRPr="00022D49" w14:paraId="293D140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0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0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0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0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0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0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09" w14:textId="77777777" w:rsidR="00813048" w:rsidRPr="00022D49" w:rsidRDefault="00813048" w:rsidP="00A73DBD">
            <w:pPr>
              <w:pStyle w:val="TableText"/>
              <w:rPr>
                <w:rFonts w:eastAsia="PMingLiU" w:cs="Tahoma"/>
                <w:b/>
                <w:sz w:val="24"/>
                <w:szCs w:val="24"/>
              </w:rPr>
            </w:pPr>
          </w:p>
        </w:tc>
      </w:tr>
      <w:tr w:rsidR="00813048" w:rsidRPr="00022D49" w14:paraId="293D141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0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0C"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0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0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0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1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11" w14:textId="77777777" w:rsidR="00813048" w:rsidRPr="00022D49" w:rsidRDefault="00813048" w:rsidP="00A73DBD">
            <w:pPr>
              <w:pStyle w:val="TableText"/>
              <w:rPr>
                <w:rFonts w:eastAsia="PMingLiU" w:cs="Tahoma"/>
                <w:b/>
                <w:sz w:val="24"/>
                <w:szCs w:val="24"/>
              </w:rPr>
            </w:pPr>
          </w:p>
        </w:tc>
      </w:tr>
      <w:tr w:rsidR="00813048" w:rsidRPr="00022D49" w14:paraId="293D141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1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1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1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1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1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1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19" w14:textId="77777777" w:rsidR="00813048" w:rsidRPr="00022D49" w:rsidRDefault="00813048" w:rsidP="00A73DBD">
            <w:pPr>
              <w:pStyle w:val="TableText"/>
              <w:rPr>
                <w:rFonts w:eastAsia="PMingLiU" w:cs="Tahoma"/>
                <w:b/>
                <w:sz w:val="24"/>
                <w:szCs w:val="24"/>
              </w:rPr>
            </w:pPr>
          </w:p>
        </w:tc>
      </w:tr>
      <w:tr w:rsidR="00813048" w:rsidRPr="00022D49" w14:paraId="293D142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1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1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1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1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1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2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21" w14:textId="77777777" w:rsidR="00813048" w:rsidRPr="00022D49" w:rsidRDefault="00813048" w:rsidP="00A73DBD">
            <w:pPr>
              <w:pStyle w:val="TableText"/>
              <w:rPr>
                <w:rFonts w:eastAsia="PMingLiU" w:cs="Tahoma"/>
                <w:b/>
                <w:sz w:val="24"/>
                <w:szCs w:val="24"/>
              </w:rPr>
            </w:pPr>
          </w:p>
        </w:tc>
      </w:tr>
      <w:tr w:rsidR="00813048" w:rsidRPr="00022D49" w14:paraId="293D142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2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2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2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2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2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2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29" w14:textId="77777777" w:rsidR="00813048" w:rsidRPr="00022D49" w:rsidRDefault="00813048" w:rsidP="00A73DBD">
            <w:pPr>
              <w:pStyle w:val="TableText"/>
              <w:rPr>
                <w:rFonts w:eastAsia="PMingLiU" w:cs="Tahoma"/>
                <w:b/>
                <w:sz w:val="24"/>
                <w:szCs w:val="24"/>
              </w:rPr>
            </w:pPr>
          </w:p>
        </w:tc>
      </w:tr>
      <w:tr w:rsidR="00813048" w:rsidRPr="00022D49" w14:paraId="293D143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2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2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2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2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2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3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31" w14:textId="77777777" w:rsidR="00813048" w:rsidRPr="00022D49" w:rsidRDefault="00813048" w:rsidP="00A73DBD">
            <w:pPr>
              <w:pStyle w:val="TableText"/>
              <w:rPr>
                <w:rFonts w:eastAsia="PMingLiU" w:cs="Tahoma"/>
                <w:b/>
                <w:sz w:val="24"/>
                <w:szCs w:val="24"/>
              </w:rPr>
            </w:pPr>
          </w:p>
        </w:tc>
      </w:tr>
      <w:tr w:rsidR="00813048" w:rsidRPr="00022D49" w14:paraId="293D143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3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3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3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3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3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3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39" w14:textId="77777777" w:rsidR="00813048" w:rsidRPr="00022D49" w:rsidRDefault="00813048" w:rsidP="00A73DBD">
            <w:pPr>
              <w:pStyle w:val="TableText"/>
              <w:rPr>
                <w:rFonts w:eastAsia="PMingLiU" w:cs="Tahoma"/>
                <w:b/>
                <w:sz w:val="24"/>
                <w:szCs w:val="24"/>
              </w:rPr>
            </w:pPr>
          </w:p>
        </w:tc>
      </w:tr>
      <w:tr w:rsidR="00813048" w:rsidRPr="00022D49" w14:paraId="293D144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3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3C"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3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3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3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4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41" w14:textId="77777777" w:rsidR="00813048" w:rsidRPr="00022D49" w:rsidRDefault="00813048" w:rsidP="00A73DBD">
            <w:pPr>
              <w:pStyle w:val="TableText"/>
              <w:rPr>
                <w:rFonts w:eastAsia="PMingLiU" w:cs="Tahoma"/>
                <w:b/>
                <w:sz w:val="24"/>
                <w:szCs w:val="24"/>
              </w:rPr>
            </w:pPr>
          </w:p>
        </w:tc>
      </w:tr>
      <w:tr w:rsidR="00813048" w:rsidRPr="00022D49" w14:paraId="293D144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4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4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4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4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4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4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49" w14:textId="77777777" w:rsidR="00813048" w:rsidRPr="00022D49" w:rsidRDefault="00813048" w:rsidP="00A73DBD">
            <w:pPr>
              <w:pStyle w:val="TableText"/>
              <w:rPr>
                <w:rFonts w:eastAsia="PMingLiU" w:cs="Tahoma"/>
                <w:b/>
                <w:sz w:val="24"/>
                <w:szCs w:val="24"/>
              </w:rPr>
            </w:pPr>
          </w:p>
        </w:tc>
      </w:tr>
      <w:tr w:rsidR="00813048" w:rsidRPr="00022D49" w14:paraId="293D145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4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4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4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4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4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5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51" w14:textId="77777777" w:rsidR="00813048" w:rsidRPr="00022D49" w:rsidRDefault="00813048" w:rsidP="00A73DBD">
            <w:pPr>
              <w:pStyle w:val="TableText"/>
              <w:rPr>
                <w:rFonts w:eastAsia="PMingLiU" w:cs="Tahoma"/>
                <w:b/>
                <w:sz w:val="24"/>
                <w:szCs w:val="24"/>
              </w:rPr>
            </w:pPr>
          </w:p>
        </w:tc>
      </w:tr>
      <w:tr w:rsidR="00813048" w:rsidRPr="00022D49" w14:paraId="293D145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5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5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5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5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5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5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59" w14:textId="77777777" w:rsidR="00813048" w:rsidRPr="00022D49" w:rsidRDefault="00813048" w:rsidP="00A73DBD">
            <w:pPr>
              <w:pStyle w:val="TableText"/>
              <w:rPr>
                <w:rFonts w:eastAsia="PMingLiU" w:cs="Tahoma"/>
                <w:b/>
                <w:sz w:val="24"/>
                <w:szCs w:val="24"/>
              </w:rPr>
            </w:pPr>
          </w:p>
        </w:tc>
      </w:tr>
      <w:tr w:rsidR="00813048" w:rsidRPr="00022D49" w14:paraId="293D146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5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API </w:t>
            </w:r>
            <w:r w:rsidRPr="00022D49">
              <w:rPr>
                <w:rFonts w:ascii="Tahoma" w:eastAsia="PMingLiU" w:hAnsi="Tahoma" w:cs="Tahoma"/>
                <w:sz w:val="18"/>
                <w:szCs w:val="18"/>
                <w:lang w:val="zh-TW"/>
              </w:rPr>
              <w:t>存取共享活動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5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5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5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5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6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61" w14:textId="77777777" w:rsidR="00813048" w:rsidRPr="00022D49" w:rsidRDefault="00813048" w:rsidP="00A73DBD">
            <w:pPr>
              <w:pStyle w:val="TableText"/>
              <w:rPr>
                <w:rFonts w:eastAsia="PMingLiU" w:cs="Tahoma"/>
                <w:b/>
                <w:sz w:val="24"/>
                <w:szCs w:val="24"/>
              </w:rPr>
            </w:pPr>
          </w:p>
        </w:tc>
      </w:tr>
      <w:tr w:rsidR="00813048" w:rsidRPr="00022D49" w14:paraId="293D146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6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6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6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6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6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6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69" w14:textId="77777777" w:rsidR="00813048" w:rsidRPr="00022D49" w:rsidRDefault="00813048" w:rsidP="00A73DBD">
            <w:pPr>
              <w:pStyle w:val="TableText"/>
              <w:rPr>
                <w:rFonts w:eastAsia="PMingLiU" w:cs="Tahoma"/>
                <w:b/>
                <w:sz w:val="24"/>
                <w:szCs w:val="24"/>
              </w:rPr>
            </w:pPr>
          </w:p>
        </w:tc>
      </w:tr>
      <w:tr w:rsidR="00813048" w:rsidRPr="00022D49" w14:paraId="293D147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6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lang w:val="zh-TW"/>
              </w:rPr>
              <w:t>使用</w:t>
            </w:r>
            <w:r w:rsidRPr="00022D49">
              <w:rPr>
                <w:rFonts w:ascii="Tahoma" w:eastAsia="PMingLiU" w:hAnsi="Tahoma" w:cs="Tahoma"/>
                <w:sz w:val="18"/>
                <w:lang w:val="zh-TW"/>
              </w:rPr>
              <w:t xml:space="preserve"> Microsoft Dynamics CRM </w:t>
            </w:r>
            <w:r w:rsidRPr="00022D49">
              <w:rPr>
                <w:rFonts w:ascii="Tahoma" w:eastAsia="PMingLiU" w:hAnsi="Tahoma" w:cs="Tahoma"/>
                <w:sz w:val="18"/>
                <w:lang w:val="zh-TW"/>
              </w:rPr>
              <w:t>用戶端建立帳戶</w:t>
            </w:r>
            <w:r w:rsidRPr="00022D49">
              <w:rPr>
                <w:rFonts w:ascii="Tahoma" w:eastAsia="PMingLiU" w:hAnsi="Tahoma" w:cs="Tahoma"/>
                <w:sz w:val="18"/>
                <w:lang w:val="zh-TW"/>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6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6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6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6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7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71" w14:textId="77777777" w:rsidR="00813048" w:rsidRPr="00022D49" w:rsidRDefault="00813048" w:rsidP="00A73DBD">
            <w:pPr>
              <w:pStyle w:val="TableText"/>
              <w:rPr>
                <w:rFonts w:eastAsia="PMingLiU" w:cs="Tahoma"/>
                <w:b/>
                <w:sz w:val="24"/>
                <w:szCs w:val="24"/>
              </w:rPr>
            </w:pPr>
          </w:p>
        </w:tc>
      </w:tr>
      <w:tr w:rsidR="00813048" w:rsidRPr="00022D49" w14:paraId="293D147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7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7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7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7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7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78"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79" w14:textId="77777777" w:rsidR="00813048" w:rsidRPr="00022D49" w:rsidRDefault="00813048" w:rsidP="00A73DBD">
            <w:pPr>
              <w:pStyle w:val="TableText"/>
              <w:rPr>
                <w:rFonts w:eastAsia="PMingLiU" w:cs="Tahoma"/>
                <w:b/>
                <w:sz w:val="24"/>
                <w:szCs w:val="24"/>
              </w:rPr>
            </w:pPr>
          </w:p>
        </w:tc>
      </w:tr>
      <w:tr w:rsidR="00813048" w:rsidRPr="00022D49" w14:paraId="293D148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7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7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7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7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7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8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81" w14:textId="77777777" w:rsidR="00813048" w:rsidRPr="00022D49" w:rsidRDefault="00813048" w:rsidP="00A73DBD">
            <w:pPr>
              <w:pStyle w:val="TableText"/>
              <w:rPr>
                <w:rFonts w:eastAsia="PMingLiU" w:cs="Tahoma"/>
                <w:b/>
                <w:sz w:val="24"/>
                <w:szCs w:val="24"/>
              </w:rPr>
            </w:pPr>
          </w:p>
        </w:tc>
      </w:tr>
      <w:tr w:rsidR="00813048" w:rsidRPr="00022D49" w14:paraId="293D148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8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8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8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8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8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8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89" w14:textId="77777777" w:rsidR="00813048" w:rsidRPr="00022D49" w:rsidRDefault="00813048" w:rsidP="00A73DBD">
            <w:pPr>
              <w:pStyle w:val="TableText"/>
              <w:rPr>
                <w:rFonts w:eastAsia="PMingLiU" w:cs="Tahoma"/>
                <w:b/>
                <w:sz w:val="24"/>
                <w:szCs w:val="24"/>
              </w:rPr>
            </w:pPr>
          </w:p>
        </w:tc>
      </w:tr>
      <w:tr w:rsidR="00813048" w:rsidRPr="00022D49" w14:paraId="293D149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8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lang w:val="zh-TW"/>
              </w:rPr>
              <w:t>使用</w:t>
            </w:r>
            <w:r w:rsidRPr="00022D49">
              <w:rPr>
                <w:rFonts w:ascii="Tahoma" w:eastAsia="PMingLiU" w:hAnsi="Tahoma" w:cs="Tahoma"/>
                <w:sz w:val="18"/>
                <w:lang w:val="zh-TW"/>
              </w:rPr>
              <w:t xml:space="preserve"> Microsoft Dynamics CRM </w:t>
            </w:r>
            <w:r w:rsidRPr="00022D49">
              <w:rPr>
                <w:rFonts w:ascii="Tahoma" w:eastAsia="PMingLiU" w:hAnsi="Tahoma" w:cs="Tahoma"/>
                <w:sz w:val="18"/>
                <w:lang w:val="zh-TW"/>
              </w:rPr>
              <w:t>用戶端建立活動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8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8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8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8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9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91" w14:textId="77777777" w:rsidR="00813048" w:rsidRPr="00022D49" w:rsidRDefault="00813048" w:rsidP="00A73DBD">
            <w:pPr>
              <w:pStyle w:val="TableText"/>
              <w:rPr>
                <w:rFonts w:eastAsia="PMingLiU" w:cs="Tahoma"/>
                <w:b/>
                <w:sz w:val="24"/>
                <w:szCs w:val="24"/>
              </w:rPr>
            </w:pPr>
          </w:p>
        </w:tc>
      </w:tr>
      <w:tr w:rsidR="00813048" w:rsidRPr="00022D49" w14:paraId="293D149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9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lang w:val="zh-TW"/>
              </w:rPr>
              <w:t>使用</w:t>
            </w:r>
            <w:r w:rsidRPr="00022D49">
              <w:rPr>
                <w:rFonts w:ascii="Tahoma" w:eastAsia="PMingLiU" w:hAnsi="Tahoma" w:cs="Tahoma"/>
                <w:sz w:val="18"/>
                <w:lang w:val="zh-TW"/>
              </w:rPr>
              <w:t xml:space="preserve"> Microsoft Dynamics CRM </w:t>
            </w:r>
            <w:r w:rsidRPr="00022D49">
              <w:rPr>
                <w:rFonts w:ascii="Tahoma" w:eastAsia="PMingLiU" w:hAnsi="Tahoma" w:cs="Tahoma"/>
                <w:sz w:val="18"/>
                <w:lang w:val="zh-TW"/>
              </w:rPr>
              <w:t>用戶端建立備註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9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9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9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9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9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99" w14:textId="77777777" w:rsidR="00813048" w:rsidRPr="00022D49" w:rsidRDefault="00813048" w:rsidP="00A73DBD">
            <w:pPr>
              <w:pStyle w:val="TableText"/>
              <w:rPr>
                <w:rFonts w:eastAsia="PMingLiU" w:cs="Tahoma"/>
                <w:b/>
                <w:sz w:val="24"/>
                <w:szCs w:val="24"/>
              </w:rPr>
            </w:pPr>
          </w:p>
        </w:tc>
      </w:tr>
      <w:tr w:rsidR="00813048" w:rsidRPr="00022D49" w14:paraId="293D14A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9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lang w:val="zh-TW"/>
              </w:rPr>
              <w:t>使用</w:t>
            </w:r>
            <w:r w:rsidRPr="00022D49">
              <w:rPr>
                <w:rFonts w:ascii="Tahoma" w:eastAsia="PMingLiU" w:hAnsi="Tahoma" w:cs="Tahoma"/>
                <w:sz w:val="18"/>
                <w:lang w:val="zh-TW"/>
              </w:rPr>
              <w:t xml:space="preserve"> Microsoft Dynamics CRM </w:t>
            </w:r>
            <w:r w:rsidRPr="00022D49">
              <w:rPr>
                <w:rFonts w:ascii="Tahoma" w:eastAsia="PMingLiU" w:hAnsi="Tahoma" w:cs="Tahoma"/>
                <w:sz w:val="18"/>
                <w:lang w:val="zh-TW"/>
              </w:rPr>
              <w:t>用戶端更新帳戶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9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9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9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9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A0"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A1" w14:textId="77777777" w:rsidR="00813048" w:rsidRPr="00022D49" w:rsidRDefault="00813048" w:rsidP="00A73DBD">
            <w:pPr>
              <w:pStyle w:val="TableText"/>
              <w:rPr>
                <w:rFonts w:eastAsia="PMingLiU" w:cs="Tahoma"/>
                <w:b/>
                <w:sz w:val="24"/>
                <w:szCs w:val="24"/>
              </w:rPr>
            </w:pPr>
          </w:p>
        </w:tc>
      </w:tr>
      <w:tr w:rsidR="00813048" w:rsidRPr="00022D49" w14:paraId="293D14A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A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lang w:val="zh-TW"/>
              </w:rPr>
              <w:t>使用</w:t>
            </w:r>
            <w:r w:rsidRPr="00022D49">
              <w:rPr>
                <w:rFonts w:ascii="Tahoma" w:eastAsia="PMingLiU" w:hAnsi="Tahoma" w:cs="Tahoma"/>
                <w:sz w:val="18"/>
                <w:lang w:val="zh-TW"/>
              </w:rPr>
              <w:t xml:space="preserve"> Microsoft Dynamics CRM </w:t>
            </w:r>
            <w:r w:rsidRPr="00022D49">
              <w:rPr>
                <w:rFonts w:ascii="Tahoma" w:eastAsia="PMingLiU" w:hAnsi="Tahoma" w:cs="Tahoma"/>
                <w:sz w:val="18"/>
                <w:lang w:val="zh-TW"/>
              </w:rPr>
              <w:t>用戶端更新聯絡人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A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A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A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A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A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A9" w14:textId="77777777" w:rsidR="00813048" w:rsidRPr="00022D49" w:rsidRDefault="00813048" w:rsidP="00A73DBD">
            <w:pPr>
              <w:pStyle w:val="TableText"/>
              <w:rPr>
                <w:rFonts w:eastAsia="PMingLiU" w:cs="Tahoma"/>
                <w:b/>
                <w:sz w:val="24"/>
                <w:szCs w:val="24"/>
              </w:rPr>
            </w:pPr>
          </w:p>
        </w:tc>
      </w:tr>
      <w:tr w:rsidR="00813048" w:rsidRPr="00022D49" w14:paraId="293D14B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A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A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A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A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A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B0"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B1" w14:textId="77777777" w:rsidR="00813048" w:rsidRPr="00022D49" w:rsidRDefault="00813048" w:rsidP="00A73DBD">
            <w:pPr>
              <w:pStyle w:val="TableText"/>
              <w:rPr>
                <w:rFonts w:eastAsia="PMingLiU" w:cs="Tahoma"/>
                <w:b/>
                <w:sz w:val="24"/>
                <w:szCs w:val="24"/>
              </w:rPr>
            </w:pPr>
          </w:p>
        </w:tc>
      </w:tr>
      <w:tr w:rsidR="00813048" w:rsidRPr="00022D49" w14:paraId="293D14B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B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B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B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B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B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B8"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B9" w14:textId="77777777" w:rsidR="00813048" w:rsidRPr="00022D49" w:rsidRDefault="00813048" w:rsidP="00A73DBD">
            <w:pPr>
              <w:pStyle w:val="TableText"/>
              <w:rPr>
                <w:rFonts w:eastAsia="PMingLiU" w:cs="Tahoma"/>
                <w:b/>
                <w:sz w:val="24"/>
                <w:szCs w:val="24"/>
              </w:rPr>
            </w:pPr>
          </w:p>
        </w:tc>
      </w:tr>
      <w:tr w:rsidR="00813048" w:rsidRPr="00022D49" w14:paraId="293D14C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B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B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B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B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B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C0"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C1" w14:textId="77777777" w:rsidR="00813048" w:rsidRPr="00022D49" w:rsidRDefault="00813048" w:rsidP="00A73DBD">
            <w:pPr>
              <w:pStyle w:val="TableText"/>
              <w:rPr>
                <w:rFonts w:eastAsia="PMingLiU" w:cs="Tahoma"/>
                <w:b/>
                <w:sz w:val="24"/>
                <w:szCs w:val="24"/>
              </w:rPr>
            </w:pPr>
          </w:p>
        </w:tc>
      </w:tr>
      <w:tr w:rsidR="00813048" w:rsidRPr="00022D49" w14:paraId="293D14C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C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C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C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C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C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C8"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C9" w14:textId="77777777" w:rsidR="00813048" w:rsidRPr="00022D49" w:rsidRDefault="00813048" w:rsidP="00A73DBD">
            <w:pPr>
              <w:pStyle w:val="TableText"/>
              <w:rPr>
                <w:rFonts w:eastAsia="PMingLiU" w:cs="Tahoma"/>
                <w:b/>
                <w:sz w:val="24"/>
                <w:szCs w:val="24"/>
              </w:rPr>
            </w:pPr>
          </w:p>
        </w:tc>
      </w:tr>
      <w:tr w:rsidR="00813048" w:rsidRPr="00022D49" w14:paraId="293D14D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C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C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C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C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C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D0" w14:textId="77777777" w:rsidR="00813048" w:rsidRPr="00022D49" w:rsidRDefault="00813048" w:rsidP="00A73DBD">
            <w:pPr>
              <w:pStyle w:val="TableText"/>
              <w:rPr>
                <w:rFonts w:ascii="Tahoma" w:eastAsia="PMingLiU"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D1" w14:textId="77777777" w:rsidR="00813048" w:rsidRPr="00022D49" w:rsidRDefault="00813048" w:rsidP="00A73DBD">
            <w:pPr>
              <w:pStyle w:val="TableText"/>
              <w:rPr>
                <w:rFonts w:ascii="Tahoma" w:eastAsia="PMingLiU" w:hAnsi="Tahoma" w:cs="Tahoma"/>
                <w:b/>
                <w:sz w:val="24"/>
                <w:szCs w:val="24"/>
              </w:rPr>
            </w:pPr>
          </w:p>
        </w:tc>
      </w:tr>
      <w:tr w:rsidR="00813048" w:rsidRPr="00022D49" w14:paraId="293D14D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D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D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D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D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D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D8"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D9" w14:textId="77777777" w:rsidR="00813048" w:rsidRPr="00022D49" w:rsidRDefault="00813048" w:rsidP="00A73DBD">
            <w:pPr>
              <w:pStyle w:val="TableText"/>
              <w:rPr>
                <w:rFonts w:eastAsia="PMingLiU" w:cs="Tahoma"/>
                <w:b/>
                <w:sz w:val="24"/>
                <w:szCs w:val="24"/>
              </w:rPr>
            </w:pPr>
          </w:p>
        </w:tc>
      </w:tr>
      <w:tr w:rsidR="00813048" w:rsidRPr="00022D49" w14:paraId="293D14E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D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D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D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D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D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E0"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E1" w14:textId="77777777" w:rsidR="00813048" w:rsidRPr="00022D49" w:rsidRDefault="00813048" w:rsidP="00A73DBD">
            <w:pPr>
              <w:pStyle w:val="TableText"/>
              <w:rPr>
                <w:rFonts w:eastAsia="PMingLiU" w:cs="Tahoma"/>
                <w:b/>
                <w:sz w:val="24"/>
                <w:szCs w:val="24"/>
              </w:rPr>
            </w:pPr>
          </w:p>
        </w:tc>
      </w:tr>
      <w:tr w:rsidR="00813048" w:rsidRPr="00022D49" w14:paraId="293D14E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E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E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E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E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E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E8"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E9" w14:textId="77777777" w:rsidR="00813048" w:rsidRPr="00022D49" w:rsidRDefault="00813048" w:rsidP="00A73DBD">
            <w:pPr>
              <w:pStyle w:val="TableText"/>
              <w:rPr>
                <w:rFonts w:eastAsia="PMingLiU" w:cs="Tahoma"/>
                <w:b/>
                <w:sz w:val="24"/>
                <w:szCs w:val="24"/>
              </w:rPr>
            </w:pPr>
          </w:p>
        </w:tc>
      </w:tr>
      <w:tr w:rsidR="00813048" w:rsidRPr="00022D49" w14:paraId="293D14F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E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E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E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E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E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F0"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F1" w14:textId="77777777" w:rsidR="00813048" w:rsidRPr="00022D49" w:rsidRDefault="00813048" w:rsidP="00A73DBD">
            <w:pPr>
              <w:pStyle w:val="TableText"/>
              <w:rPr>
                <w:rFonts w:eastAsia="PMingLiU" w:cs="Tahoma"/>
                <w:b/>
                <w:sz w:val="24"/>
                <w:szCs w:val="24"/>
              </w:rPr>
            </w:pPr>
          </w:p>
        </w:tc>
      </w:tr>
      <w:tr w:rsidR="00813048" w:rsidRPr="00022D49" w14:paraId="293D14F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F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F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F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F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F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4F8"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4F9" w14:textId="77777777" w:rsidR="00813048" w:rsidRPr="00022D49" w:rsidRDefault="00813048" w:rsidP="00A73DBD">
            <w:pPr>
              <w:pStyle w:val="TableText"/>
              <w:rPr>
                <w:rFonts w:eastAsia="PMingLiU" w:cs="Tahoma"/>
                <w:b/>
                <w:sz w:val="24"/>
                <w:szCs w:val="24"/>
              </w:rPr>
            </w:pPr>
          </w:p>
        </w:tc>
      </w:tr>
      <w:tr w:rsidR="00813048" w:rsidRPr="00022D49" w14:paraId="293D150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4F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4F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4F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4F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4F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00" w14:textId="77777777" w:rsidR="00813048" w:rsidRPr="00022D49" w:rsidRDefault="00813048" w:rsidP="00A73DBD">
            <w:pPr>
              <w:pStyle w:val="TableText"/>
              <w:rPr>
                <w:rFonts w:eastAsia="PMingLiU"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01" w14:textId="77777777" w:rsidR="00813048" w:rsidRPr="00022D49" w:rsidRDefault="00813048" w:rsidP="00A73DBD">
            <w:pPr>
              <w:pStyle w:val="TableText"/>
              <w:rPr>
                <w:rFonts w:eastAsia="PMingLiU" w:cs="Tahoma"/>
                <w:b/>
                <w:sz w:val="24"/>
                <w:szCs w:val="24"/>
              </w:rPr>
            </w:pPr>
          </w:p>
        </w:tc>
      </w:tr>
      <w:tr w:rsidR="00813048" w:rsidRPr="00022D49" w14:paraId="293D150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0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0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0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0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0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0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09" w14:textId="77777777" w:rsidR="00813048" w:rsidRPr="00022D49" w:rsidRDefault="00813048" w:rsidP="00A73DBD">
            <w:pPr>
              <w:pStyle w:val="TableText"/>
              <w:rPr>
                <w:rFonts w:eastAsia="PMingLiU" w:cs="Tahoma"/>
                <w:b/>
                <w:sz w:val="24"/>
                <w:szCs w:val="24"/>
              </w:rPr>
            </w:pPr>
          </w:p>
        </w:tc>
      </w:tr>
      <w:tr w:rsidR="00813048" w:rsidRPr="00022D49" w14:paraId="293D151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0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0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0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0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0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1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11" w14:textId="77777777" w:rsidR="00813048" w:rsidRPr="00022D49" w:rsidRDefault="00813048" w:rsidP="00A73DBD">
            <w:pPr>
              <w:pStyle w:val="TableText"/>
              <w:rPr>
                <w:rFonts w:eastAsia="PMingLiU" w:cs="Tahoma"/>
                <w:b/>
                <w:sz w:val="24"/>
                <w:szCs w:val="24"/>
              </w:rPr>
            </w:pPr>
          </w:p>
        </w:tc>
      </w:tr>
      <w:tr w:rsidR="00813048" w:rsidRPr="00022D49" w14:paraId="293D151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1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1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1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1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1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1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19" w14:textId="77777777" w:rsidR="00813048" w:rsidRPr="00022D49" w:rsidRDefault="00813048" w:rsidP="00A73DBD">
            <w:pPr>
              <w:pStyle w:val="TableText"/>
              <w:rPr>
                <w:rFonts w:eastAsia="PMingLiU" w:cs="Tahoma"/>
                <w:b/>
                <w:sz w:val="24"/>
                <w:szCs w:val="24"/>
              </w:rPr>
            </w:pPr>
          </w:p>
        </w:tc>
      </w:tr>
      <w:tr w:rsidR="00813048" w:rsidRPr="00022D49" w14:paraId="293D152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1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1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1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1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1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2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21" w14:textId="77777777" w:rsidR="00813048" w:rsidRPr="00022D49" w:rsidRDefault="00813048" w:rsidP="00A73DBD">
            <w:pPr>
              <w:pStyle w:val="TableText"/>
              <w:rPr>
                <w:rFonts w:eastAsia="PMingLiU" w:cs="Tahoma"/>
                <w:b/>
                <w:sz w:val="24"/>
                <w:szCs w:val="24"/>
              </w:rPr>
            </w:pPr>
          </w:p>
        </w:tc>
      </w:tr>
      <w:tr w:rsidR="00813048" w:rsidRPr="00022D49" w14:paraId="293D152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2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2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2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2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2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2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29" w14:textId="77777777" w:rsidR="00813048" w:rsidRPr="00022D49" w:rsidRDefault="00813048" w:rsidP="00A73DBD">
            <w:pPr>
              <w:pStyle w:val="TableText"/>
              <w:rPr>
                <w:rFonts w:eastAsia="PMingLiU" w:cs="Tahoma"/>
                <w:b/>
                <w:sz w:val="24"/>
                <w:szCs w:val="24"/>
              </w:rPr>
            </w:pPr>
          </w:p>
        </w:tc>
      </w:tr>
      <w:tr w:rsidR="00813048" w:rsidRPr="00022D49" w14:paraId="293D153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2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2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2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2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2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3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31" w14:textId="77777777" w:rsidR="00813048" w:rsidRPr="00022D49" w:rsidRDefault="00813048" w:rsidP="00A73DBD">
            <w:pPr>
              <w:pStyle w:val="TableText"/>
              <w:rPr>
                <w:rFonts w:eastAsia="PMingLiU" w:cs="Tahoma"/>
                <w:b/>
                <w:sz w:val="24"/>
                <w:szCs w:val="24"/>
              </w:rPr>
            </w:pPr>
          </w:p>
        </w:tc>
      </w:tr>
      <w:tr w:rsidR="00813048" w:rsidRPr="00022D49" w14:paraId="293D153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3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3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3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3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3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3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39" w14:textId="77777777" w:rsidR="00813048" w:rsidRPr="00022D49" w:rsidRDefault="00813048" w:rsidP="00A73DBD">
            <w:pPr>
              <w:pStyle w:val="TableText"/>
              <w:rPr>
                <w:rFonts w:eastAsia="PMingLiU" w:cs="Tahoma"/>
                <w:b/>
                <w:sz w:val="24"/>
                <w:szCs w:val="24"/>
              </w:rPr>
            </w:pPr>
          </w:p>
        </w:tc>
      </w:tr>
      <w:tr w:rsidR="00813048" w:rsidRPr="00022D49" w14:paraId="293D154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3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3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3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3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3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4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41" w14:textId="77777777" w:rsidR="00813048" w:rsidRPr="00022D49" w:rsidRDefault="00813048" w:rsidP="00A73DBD">
            <w:pPr>
              <w:pStyle w:val="TableText"/>
              <w:rPr>
                <w:rFonts w:eastAsia="PMingLiU" w:cs="Tahoma"/>
                <w:b/>
                <w:sz w:val="24"/>
                <w:szCs w:val="24"/>
              </w:rPr>
            </w:pPr>
          </w:p>
        </w:tc>
      </w:tr>
      <w:tr w:rsidR="00813048" w:rsidRPr="00022D49" w14:paraId="293D154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4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4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4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4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4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4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49" w14:textId="77777777" w:rsidR="00813048" w:rsidRPr="00022D49" w:rsidRDefault="00813048" w:rsidP="00A73DBD">
            <w:pPr>
              <w:pStyle w:val="TableText"/>
              <w:rPr>
                <w:rFonts w:eastAsia="PMingLiU" w:cs="Tahoma"/>
                <w:b/>
                <w:sz w:val="24"/>
                <w:szCs w:val="24"/>
              </w:rPr>
            </w:pPr>
          </w:p>
        </w:tc>
      </w:tr>
      <w:tr w:rsidR="00813048" w:rsidRPr="00022D49" w14:paraId="293D155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4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4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4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4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4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5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51" w14:textId="77777777" w:rsidR="00813048" w:rsidRPr="00022D49" w:rsidRDefault="00813048" w:rsidP="00A73DBD">
            <w:pPr>
              <w:pStyle w:val="TableText"/>
              <w:rPr>
                <w:rFonts w:eastAsia="PMingLiU" w:cs="Tahoma"/>
                <w:b/>
                <w:sz w:val="24"/>
                <w:szCs w:val="24"/>
              </w:rPr>
            </w:pPr>
          </w:p>
        </w:tc>
      </w:tr>
      <w:tr w:rsidR="00813048" w:rsidRPr="00022D49" w14:paraId="293D155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5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5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5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5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5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5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59" w14:textId="77777777" w:rsidR="00813048" w:rsidRPr="00022D49" w:rsidRDefault="00813048" w:rsidP="00A73DBD">
            <w:pPr>
              <w:pStyle w:val="TableText"/>
              <w:rPr>
                <w:rFonts w:eastAsia="PMingLiU" w:cs="Tahoma"/>
                <w:b/>
                <w:sz w:val="24"/>
                <w:szCs w:val="24"/>
              </w:rPr>
            </w:pPr>
          </w:p>
        </w:tc>
      </w:tr>
      <w:tr w:rsidR="00813048" w:rsidRPr="00022D49" w14:paraId="293D156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5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5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5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5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5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6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61" w14:textId="77777777" w:rsidR="00813048" w:rsidRPr="00022D49" w:rsidRDefault="00813048" w:rsidP="00A73DBD">
            <w:pPr>
              <w:pStyle w:val="TableText"/>
              <w:rPr>
                <w:rFonts w:eastAsia="PMingLiU" w:cs="Tahoma"/>
                <w:b/>
                <w:sz w:val="24"/>
                <w:szCs w:val="24"/>
              </w:rPr>
            </w:pPr>
          </w:p>
        </w:tc>
      </w:tr>
      <w:tr w:rsidR="00813048" w:rsidRPr="00022D49" w14:paraId="293D156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6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6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6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6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6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6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69" w14:textId="77777777" w:rsidR="00813048" w:rsidRPr="00022D49" w:rsidRDefault="00813048" w:rsidP="00A73DBD">
            <w:pPr>
              <w:pStyle w:val="TableText"/>
              <w:rPr>
                <w:rFonts w:eastAsia="PMingLiU" w:cs="Tahoma"/>
                <w:b/>
                <w:sz w:val="24"/>
                <w:szCs w:val="24"/>
              </w:rPr>
            </w:pPr>
          </w:p>
        </w:tc>
      </w:tr>
      <w:tr w:rsidR="00813048" w:rsidRPr="00022D49" w14:paraId="293D157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6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6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6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6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6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7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71" w14:textId="77777777" w:rsidR="00813048" w:rsidRPr="00022D49" w:rsidRDefault="00813048" w:rsidP="00A73DBD">
            <w:pPr>
              <w:pStyle w:val="TableText"/>
              <w:rPr>
                <w:rFonts w:eastAsia="PMingLiU" w:cs="Tahoma"/>
                <w:b/>
                <w:sz w:val="24"/>
                <w:szCs w:val="24"/>
              </w:rPr>
            </w:pPr>
          </w:p>
        </w:tc>
      </w:tr>
      <w:tr w:rsidR="00813048" w:rsidRPr="00022D49" w14:paraId="293D157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7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7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7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7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7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7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79" w14:textId="77777777" w:rsidR="00813048" w:rsidRPr="00022D49" w:rsidRDefault="00813048" w:rsidP="00A73DBD">
            <w:pPr>
              <w:pStyle w:val="TableText"/>
              <w:rPr>
                <w:rFonts w:eastAsia="PMingLiU" w:cs="Tahoma"/>
                <w:b/>
                <w:sz w:val="24"/>
                <w:szCs w:val="24"/>
              </w:rPr>
            </w:pPr>
          </w:p>
        </w:tc>
      </w:tr>
      <w:tr w:rsidR="00813048" w:rsidRPr="00022D49" w14:paraId="293D158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7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7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7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7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7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8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81" w14:textId="77777777" w:rsidR="00813048" w:rsidRPr="00022D49" w:rsidRDefault="00813048" w:rsidP="00A73DBD">
            <w:pPr>
              <w:pStyle w:val="TableText"/>
              <w:rPr>
                <w:rFonts w:eastAsia="PMingLiU" w:cs="Tahoma"/>
                <w:b/>
                <w:sz w:val="24"/>
                <w:szCs w:val="24"/>
              </w:rPr>
            </w:pPr>
          </w:p>
        </w:tc>
      </w:tr>
      <w:tr w:rsidR="00813048" w:rsidRPr="00022D49" w14:paraId="293D158A" w14:textId="77777777" w:rsidTr="009E2E5A">
        <w:trPr>
          <w:cantSplit/>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8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8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8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8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8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8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89" w14:textId="77777777" w:rsidR="00813048" w:rsidRPr="00022D49" w:rsidRDefault="00813048" w:rsidP="00A73DBD">
            <w:pPr>
              <w:pStyle w:val="TableText"/>
              <w:rPr>
                <w:rFonts w:eastAsia="PMingLiU" w:cs="Tahoma"/>
                <w:b/>
                <w:sz w:val="24"/>
                <w:szCs w:val="24"/>
              </w:rPr>
            </w:pPr>
          </w:p>
        </w:tc>
      </w:tr>
      <w:tr w:rsidR="00813048" w:rsidRPr="00022D49" w14:paraId="293D159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8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8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8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8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8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9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91" w14:textId="77777777" w:rsidR="00813048" w:rsidRPr="00022D49" w:rsidRDefault="00813048" w:rsidP="00A73DBD">
            <w:pPr>
              <w:pStyle w:val="TableText"/>
              <w:rPr>
                <w:rFonts w:eastAsia="PMingLiU" w:cs="Tahoma"/>
                <w:b/>
                <w:sz w:val="24"/>
                <w:szCs w:val="24"/>
              </w:rPr>
            </w:pPr>
          </w:p>
        </w:tc>
      </w:tr>
      <w:tr w:rsidR="00813048" w:rsidRPr="00022D49" w14:paraId="293D159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9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9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9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9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9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9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99" w14:textId="77777777" w:rsidR="00813048" w:rsidRPr="00022D49" w:rsidRDefault="00813048" w:rsidP="00A73DBD">
            <w:pPr>
              <w:pStyle w:val="TableText"/>
              <w:rPr>
                <w:rFonts w:eastAsia="PMingLiU" w:cs="Tahoma"/>
                <w:b/>
                <w:sz w:val="24"/>
                <w:szCs w:val="24"/>
              </w:rPr>
            </w:pPr>
          </w:p>
        </w:tc>
      </w:tr>
      <w:tr w:rsidR="00813048" w:rsidRPr="00022D49" w14:paraId="293D15A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9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9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9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9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9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A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A1" w14:textId="77777777" w:rsidR="00813048" w:rsidRPr="00022D49" w:rsidRDefault="00813048" w:rsidP="00A73DBD">
            <w:pPr>
              <w:pStyle w:val="TableText"/>
              <w:rPr>
                <w:rFonts w:eastAsia="PMingLiU" w:cs="Tahoma"/>
                <w:b/>
                <w:sz w:val="24"/>
                <w:szCs w:val="24"/>
              </w:rPr>
            </w:pPr>
          </w:p>
        </w:tc>
      </w:tr>
      <w:tr w:rsidR="00813048" w:rsidRPr="00022D49" w14:paraId="293D15A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A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A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A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A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A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A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A9" w14:textId="77777777" w:rsidR="00813048" w:rsidRPr="00022D49" w:rsidRDefault="00813048" w:rsidP="00A73DBD">
            <w:pPr>
              <w:pStyle w:val="TableText"/>
              <w:rPr>
                <w:rFonts w:eastAsia="PMingLiU" w:cs="Tahoma"/>
                <w:b/>
                <w:sz w:val="24"/>
                <w:szCs w:val="24"/>
              </w:rPr>
            </w:pPr>
          </w:p>
        </w:tc>
      </w:tr>
      <w:tr w:rsidR="00813048" w:rsidRPr="00022D49" w14:paraId="293D15B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A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lang w:val="zh-TW"/>
              </w:rPr>
              <w:t>使用</w:t>
            </w:r>
            <w:r w:rsidRPr="00022D49">
              <w:rPr>
                <w:rFonts w:ascii="Tahoma" w:eastAsia="PMingLiU" w:hAnsi="Tahoma" w:cs="Tahoma"/>
                <w:sz w:val="18"/>
                <w:lang w:val="zh-TW"/>
              </w:rPr>
              <w:t xml:space="preserve"> Microsoft Dynamics CRM </w:t>
            </w:r>
            <w:r w:rsidRPr="00022D49">
              <w:rPr>
                <w:rFonts w:ascii="Tahoma" w:eastAsia="PMingLiU" w:hAnsi="Tahoma" w:cs="Tahoma"/>
                <w:sz w:val="18"/>
                <w:lang w:val="zh-TW"/>
              </w:rPr>
              <w:t>用戶端建立自訂機構記錄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A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AD"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A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AF"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B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B1" w14:textId="77777777" w:rsidR="00813048" w:rsidRPr="00022D49" w:rsidRDefault="00813048" w:rsidP="00A73DBD">
            <w:pPr>
              <w:pStyle w:val="TableText"/>
              <w:rPr>
                <w:rFonts w:eastAsia="PMingLiU" w:cs="Tahoma"/>
                <w:b/>
                <w:sz w:val="24"/>
                <w:szCs w:val="24"/>
              </w:rPr>
            </w:pPr>
          </w:p>
        </w:tc>
      </w:tr>
      <w:tr w:rsidR="00813048" w:rsidRPr="00022D49" w14:paraId="293D15B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B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用戶端更新自訂機構記錄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B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B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B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B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B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B9" w14:textId="77777777" w:rsidR="00813048" w:rsidRPr="00022D49" w:rsidRDefault="00813048" w:rsidP="00A73DBD">
            <w:pPr>
              <w:pStyle w:val="TableText"/>
              <w:rPr>
                <w:rFonts w:eastAsia="PMingLiU" w:cs="Tahoma"/>
                <w:b/>
                <w:sz w:val="24"/>
                <w:szCs w:val="24"/>
              </w:rPr>
            </w:pPr>
          </w:p>
        </w:tc>
      </w:tr>
      <w:tr w:rsidR="00813048" w:rsidRPr="00022D49" w14:paraId="293D15C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B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用戶端附加自訂活動記錄的權限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B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B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B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B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C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C1" w14:textId="77777777" w:rsidR="00813048" w:rsidRPr="00022D49" w:rsidRDefault="00813048" w:rsidP="00A73DBD">
            <w:pPr>
              <w:pStyle w:val="TableText"/>
              <w:rPr>
                <w:rFonts w:eastAsia="PMingLiU" w:cs="Tahoma"/>
                <w:b/>
                <w:sz w:val="24"/>
                <w:szCs w:val="24"/>
              </w:rPr>
            </w:pPr>
          </w:p>
        </w:tc>
      </w:tr>
      <w:tr w:rsidR="00813048" w:rsidRPr="00022D49" w14:paraId="293D15C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C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Microsoft Dynamics CRM </w:t>
            </w:r>
            <w:r w:rsidRPr="00022D49">
              <w:rPr>
                <w:rFonts w:ascii="Tahoma" w:eastAsia="PMingLiU" w:hAnsi="Tahoma" w:cs="Tahoma"/>
                <w:sz w:val="18"/>
                <w:szCs w:val="18"/>
                <w:lang w:val="zh-TW" w:eastAsia="zh-TW"/>
              </w:rPr>
              <w:t>用戶端附加自訂機構記錄</w:t>
            </w:r>
            <w:r w:rsidRPr="00022D49">
              <w:rPr>
                <w:rFonts w:ascii="Tahoma" w:eastAsia="PMingLiU" w:hAnsi="Tahoma" w:cs="Tahoma"/>
                <w:sz w:val="18"/>
                <w:szCs w:val="18"/>
                <w:lang w:val="zh-TW" w:eastAsia="zh-TW"/>
              </w:rPr>
              <w:t xml:space="preserve"> (</w:t>
            </w:r>
            <w:r w:rsidRPr="00022D49">
              <w:rPr>
                <w:rFonts w:ascii="Tahoma" w:eastAsia="PMingLiU" w:hAnsi="Tahoma" w:cs="Tahoma"/>
                <w:sz w:val="18"/>
                <w:szCs w:val="18"/>
                <w:lang w:val="zh-TW" w:eastAsia="zh-TW"/>
              </w:rPr>
              <w:t>不包括自訂活動記錄</w:t>
            </w:r>
            <w:r w:rsidRPr="00022D49">
              <w:rPr>
                <w:rFonts w:ascii="Tahoma" w:eastAsia="PMingLiU" w:hAnsi="Tahoma" w:cs="Tahoma"/>
                <w:sz w:val="18"/>
                <w:szCs w:val="18"/>
                <w:lang w:val="zh-TW" w:eastAsia="zh-TW"/>
              </w:rPr>
              <w:t xml:space="preserve">) </w:t>
            </w:r>
            <w:r w:rsidRPr="00022D49">
              <w:rPr>
                <w:rFonts w:ascii="Tahoma" w:eastAsia="PMingLiU" w:hAnsi="Tahoma" w:cs="Tahoma"/>
                <w:sz w:val="18"/>
                <w:szCs w:val="18"/>
                <w:lang w:val="zh-TW" w:eastAsia="zh-TW"/>
              </w:rPr>
              <w:t>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C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C5" w14:textId="77777777" w:rsidR="00813048" w:rsidRPr="00022D49" w:rsidRDefault="00813048"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C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C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C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C9" w14:textId="77777777" w:rsidR="00813048" w:rsidRPr="00022D49" w:rsidRDefault="00813048" w:rsidP="00A73DBD">
            <w:pPr>
              <w:pStyle w:val="TableText"/>
              <w:rPr>
                <w:rFonts w:eastAsia="PMingLiU" w:cs="Tahoma"/>
                <w:b/>
                <w:sz w:val="24"/>
                <w:szCs w:val="24"/>
              </w:rPr>
            </w:pPr>
          </w:p>
        </w:tc>
      </w:tr>
      <w:tr w:rsidR="00813048" w:rsidRPr="00022D49" w14:paraId="293D15D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C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用戶端附加至自訂機構記錄的權限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C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C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C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C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D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D1" w14:textId="77777777" w:rsidR="00813048" w:rsidRPr="00022D49" w:rsidRDefault="00813048" w:rsidP="00A73DBD">
            <w:pPr>
              <w:pStyle w:val="TableText"/>
              <w:rPr>
                <w:rFonts w:eastAsia="PMingLiU" w:cs="Tahoma"/>
                <w:b/>
                <w:sz w:val="24"/>
                <w:szCs w:val="24"/>
              </w:rPr>
            </w:pPr>
          </w:p>
        </w:tc>
      </w:tr>
      <w:tr w:rsidR="00813048" w:rsidRPr="00022D49" w14:paraId="293D15D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D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D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D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D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D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D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D9" w14:textId="77777777" w:rsidR="00813048" w:rsidRPr="00022D49" w:rsidRDefault="00813048" w:rsidP="00A73DBD">
            <w:pPr>
              <w:pStyle w:val="TableText"/>
              <w:rPr>
                <w:rFonts w:eastAsia="PMingLiU" w:cs="Tahoma"/>
                <w:b/>
                <w:sz w:val="24"/>
                <w:szCs w:val="24"/>
              </w:rPr>
            </w:pPr>
          </w:p>
        </w:tc>
      </w:tr>
      <w:tr w:rsidR="00813048" w:rsidRPr="00022D49" w14:paraId="293D15E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D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D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DD"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D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DF"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E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E1" w14:textId="77777777" w:rsidR="00813048" w:rsidRPr="00022D49" w:rsidRDefault="00813048" w:rsidP="00A73DBD">
            <w:pPr>
              <w:pStyle w:val="TableText"/>
              <w:rPr>
                <w:rFonts w:eastAsia="PMingLiU" w:cs="Tahoma"/>
                <w:b/>
                <w:sz w:val="24"/>
                <w:szCs w:val="24"/>
              </w:rPr>
            </w:pPr>
          </w:p>
        </w:tc>
      </w:tr>
      <w:tr w:rsidR="00813048" w:rsidRPr="00022D49" w14:paraId="293D15E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E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使用</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用戶端共享自訂機構記錄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E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E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E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E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E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E9" w14:textId="77777777" w:rsidR="00813048" w:rsidRPr="00022D49" w:rsidRDefault="00813048" w:rsidP="00A73DBD">
            <w:pPr>
              <w:pStyle w:val="TableText"/>
              <w:rPr>
                <w:rFonts w:eastAsia="PMingLiU" w:cs="Tahoma"/>
                <w:b/>
                <w:sz w:val="24"/>
                <w:szCs w:val="24"/>
              </w:rPr>
            </w:pPr>
          </w:p>
        </w:tc>
      </w:tr>
      <w:tr w:rsidR="00813048" w:rsidRPr="00022D49" w14:paraId="293D15F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E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E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E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E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E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F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F1" w14:textId="77777777" w:rsidR="00813048" w:rsidRPr="00022D49" w:rsidRDefault="00813048" w:rsidP="00A73DBD">
            <w:pPr>
              <w:pStyle w:val="TableText"/>
              <w:rPr>
                <w:rFonts w:eastAsia="PMingLiU" w:cs="Tahoma"/>
                <w:b/>
                <w:sz w:val="24"/>
                <w:szCs w:val="24"/>
              </w:rPr>
            </w:pPr>
          </w:p>
        </w:tc>
      </w:tr>
      <w:tr w:rsidR="00813048" w:rsidRPr="00022D49" w14:paraId="293D15F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F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建立「進階尋找」</w:t>
            </w:r>
            <w:r w:rsidRPr="00022D49">
              <w:rPr>
                <w:rFonts w:ascii="Tahoma" w:eastAsia="PMingLiU" w:hAnsi="Tahoma" w:cs="Tahoma"/>
                <w:sz w:val="18"/>
                <w:szCs w:val="18"/>
                <w:lang w:val="zh-TW"/>
              </w:rPr>
              <w:t xml:space="preserve">(Advanced Find) </w:t>
            </w:r>
            <w:r w:rsidRPr="00022D49">
              <w:rPr>
                <w:rFonts w:ascii="Tahoma" w:eastAsia="PMingLiU" w:hAnsi="Tahoma" w:cs="Tahoma"/>
                <w:sz w:val="18"/>
                <w:szCs w:val="18"/>
                <w:lang w:val="zh-TW"/>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F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F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F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F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5F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5F9" w14:textId="77777777" w:rsidR="00813048" w:rsidRPr="00022D49" w:rsidRDefault="00813048" w:rsidP="00A73DBD">
            <w:pPr>
              <w:pStyle w:val="TableText"/>
              <w:rPr>
                <w:rFonts w:eastAsia="PMingLiU" w:cs="Tahoma"/>
                <w:b/>
                <w:sz w:val="24"/>
                <w:szCs w:val="24"/>
              </w:rPr>
            </w:pPr>
          </w:p>
        </w:tc>
      </w:tr>
      <w:tr w:rsidR="00813048" w:rsidRPr="00022D49" w14:paraId="293D160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5F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儲存「進階尋找」</w:t>
            </w:r>
            <w:r w:rsidRPr="00022D49">
              <w:rPr>
                <w:rFonts w:ascii="Tahoma" w:eastAsia="PMingLiU" w:hAnsi="Tahoma" w:cs="Tahoma"/>
                <w:sz w:val="18"/>
                <w:szCs w:val="18"/>
                <w:lang w:val="zh-TW"/>
              </w:rPr>
              <w:t xml:space="preserve">(Advanced Find) </w:t>
            </w:r>
            <w:r w:rsidRPr="00022D49">
              <w:rPr>
                <w:rFonts w:ascii="Tahoma" w:eastAsia="PMingLiU" w:hAnsi="Tahoma" w:cs="Tahoma"/>
                <w:sz w:val="18"/>
                <w:szCs w:val="18"/>
                <w:lang w:val="zh-TW"/>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5F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5F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5F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5F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0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01" w14:textId="77777777" w:rsidR="00813048" w:rsidRPr="00022D49" w:rsidRDefault="00813048" w:rsidP="00A73DBD">
            <w:pPr>
              <w:pStyle w:val="TableText"/>
              <w:rPr>
                <w:rFonts w:eastAsia="PMingLiU" w:cs="Tahoma"/>
                <w:b/>
                <w:sz w:val="24"/>
                <w:szCs w:val="24"/>
              </w:rPr>
            </w:pPr>
          </w:p>
        </w:tc>
      </w:tr>
      <w:tr w:rsidR="00813048" w:rsidRPr="00022D49" w14:paraId="293D160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0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個人檢視</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0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0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0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0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0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09" w14:textId="77777777" w:rsidR="00813048" w:rsidRPr="00022D49" w:rsidRDefault="00813048" w:rsidP="00A73DBD">
            <w:pPr>
              <w:pStyle w:val="TableText"/>
              <w:rPr>
                <w:rFonts w:eastAsia="PMingLiU" w:cs="Tahoma"/>
                <w:b/>
                <w:sz w:val="24"/>
                <w:szCs w:val="24"/>
              </w:rPr>
            </w:pPr>
          </w:p>
        </w:tc>
      </w:tr>
      <w:tr w:rsidR="00813048" w:rsidRPr="00022D49" w14:paraId="293D161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0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建立系統</w:t>
            </w:r>
            <w:r w:rsidRPr="00022D49">
              <w:rPr>
                <w:rFonts w:ascii="Tahoma" w:eastAsia="PMingLiU" w:hAnsi="Tahoma" w:cs="Tahoma"/>
                <w:sz w:val="18"/>
                <w:szCs w:val="18"/>
                <w:lang w:val="zh-TW"/>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0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293D160D"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0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0F"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1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11" w14:textId="77777777" w:rsidR="00813048" w:rsidRPr="00022D49" w:rsidRDefault="00813048" w:rsidP="00A73DBD">
            <w:pPr>
              <w:pStyle w:val="TableText"/>
              <w:rPr>
                <w:rFonts w:eastAsia="PMingLiU" w:cs="Tahoma"/>
                <w:b/>
                <w:sz w:val="24"/>
                <w:szCs w:val="24"/>
              </w:rPr>
            </w:pPr>
          </w:p>
        </w:tc>
      </w:tr>
      <w:tr w:rsidR="00813048" w:rsidRPr="00022D49" w14:paraId="293D161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1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共享系統</w:t>
            </w:r>
            <w:r w:rsidRPr="00022D49">
              <w:rPr>
                <w:rFonts w:ascii="Tahoma" w:eastAsia="PMingLiU" w:hAnsi="Tahoma" w:cs="Tahoma"/>
                <w:sz w:val="18"/>
                <w:szCs w:val="18"/>
                <w:lang w:val="zh-TW"/>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1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293D161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1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1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1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19" w14:textId="77777777" w:rsidR="00813048" w:rsidRPr="00022D49" w:rsidRDefault="00813048" w:rsidP="00A73DBD">
            <w:pPr>
              <w:pStyle w:val="TableText"/>
              <w:rPr>
                <w:rFonts w:eastAsia="PMingLiU" w:cs="Tahoma"/>
                <w:b/>
                <w:sz w:val="24"/>
                <w:szCs w:val="24"/>
              </w:rPr>
            </w:pPr>
          </w:p>
        </w:tc>
      </w:tr>
      <w:tr w:rsidR="00813048" w:rsidRPr="00022D49" w14:paraId="293D162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1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建立個人</w:t>
            </w:r>
            <w:r w:rsidRPr="00022D49">
              <w:rPr>
                <w:rFonts w:ascii="Tahoma" w:eastAsia="PMingLiU" w:hAnsi="Tahoma" w:cs="Tahoma"/>
                <w:sz w:val="18"/>
                <w:szCs w:val="18"/>
                <w:lang w:val="zh-TW"/>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1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1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1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1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2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21" w14:textId="77777777" w:rsidR="00813048" w:rsidRPr="00022D49" w:rsidRDefault="00813048" w:rsidP="00A73DBD">
            <w:pPr>
              <w:pStyle w:val="TableText"/>
              <w:rPr>
                <w:rFonts w:eastAsia="PMingLiU" w:cs="Tahoma"/>
                <w:b/>
                <w:sz w:val="24"/>
                <w:szCs w:val="24"/>
              </w:rPr>
            </w:pPr>
          </w:p>
        </w:tc>
      </w:tr>
      <w:tr w:rsidR="00813048" w:rsidRPr="00022D49" w14:paraId="293D162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2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共享個人</w:t>
            </w:r>
            <w:r w:rsidRPr="00022D49">
              <w:rPr>
                <w:rFonts w:ascii="Tahoma" w:eastAsia="PMingLiU" w:hAnsi="Tahoma" w:cs="Tahoma"/>
                <w:sz w:val="18"/>
                <w:szCs w:val="18"/>
                <w:lang w:val="zh-TW"/>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2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2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2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2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2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29" w14:textId="77777777" w:rsidR="00813048" w:rsidRPr="00022D49" w:rsidRDefault="00813048" w:rsidP="00A73DBD">
            <w:pPr>
              <w:pStyle w:val="TableText"/>
              <w:rPr>
                <w:rFonts w:eastAsia="PMingLiU" w:cs="Tahoma"/>
                <w:b/>
                <w:sz w:val="24"/>
                <w:szCs w:val="24"/>
              </w:rPr>
            </w:pPr>
          </w:p>
        </w:tc>
      </w:tr>
      <w:tr w:rsidR="00813048" w:rsidRPr="00022D49" w14:paraId="293D163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2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建立工作流程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2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2D"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2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2F"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3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31" w14:textId="77777777" w:rsidR="00813048" w:rsidRPr="00022D49" w:rsidRDefault="00813048" w:rsidP="00A73DBD">
            <w:pPr>
              <w:pStyle w:val="TableText"/>
              <w:rPr>
                <w:rFonts w:eastAsia="PMingLiU" w:cs="Tahoma"/>
                <w:b/>
                <w:sz w:val="24"/>
                <w:szCs w:val="24"/>
              </w:rPr>
            </w:pPr>
          </w:p>
        </w:tc>
      </w:tr>
      <w:tr w:rsidR="00813048" w:rsidRPr="00022D49" w14:paraId="293D163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3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3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3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3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3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3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39" w14:textId="77777777" w:rsidR="00813048" w:rsidRPr="00022D49" w:rsidRDefault="00813048" w:rsidP="00A73DBD">
            <w:pPr>
              <w:pStyle w:val="TableText"/>
              <w:rPr>
                <w:rFonts w:eastAsia="PMingLiU" w:cs="Tahoma"/>
                <w:b/>
                <w:sz w:val="24"/>
                <w:szCs w:val="24"/>
              </w:rPr>
            </w:pPr>
          </w:p>
        </w:tc>
      </w:tr>
      <w:tr w:rsidR="00813048" w:rsidRPr="00022D49" w14:paraId="293D164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3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執行自動工作流程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3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293D163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3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3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4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41" w14:textId="77777777" w:rsidR="00813048" w:rsidRPr="00022D49" w:rsidRDefault="00813048" w:rsidP="00A73DBD">
            <w:pPr>
              <w:pStyle w:val="TableText"/>
              <w:rPr>
                <w:rFonts w:eastAsia="PMingLiU" w:cs="Tahoma"/>
                <w:b/>
                <w:sz w:val="24"/>
                <w:szCs w:val="24"/>
              </w:rPr>
            </w:pPr>
          </w:p>
        </w:tc>
      </w:tr>
      <w:tr w:rsidR="00813048" w:rsidRPr="00022D49" w14:paraId="293D164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4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執行需要的工作流程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4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293D164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4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4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4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49" w14:textId="77777777" w:rsidR="00813048" w:rsidRPr="00022D49" w:rsidRDefault="00813048" w:rsidP="00A73DBD">
            <w:pPr>
              <w:pStyle w:val="TableText"/>
              <w:rPr>
                <w:rFonts w:eastAsia="PMingLiU" w:cs="Tahoma"/>
                <w:b/>
                <w:sz w:val="24"/>
                <w:szCs w:val="24"/>
              </w:rPr>
            </w:pPr>
          </w:p>
        </w:tc>
      </w:tr>
      <w:tr w:rsidR="00813048" w:rsidRPr="00022D49" w14:paraId="293D165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4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建立對話方塊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4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4D"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4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4F"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5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51" w14:textId="77777777" w:rsidR="00813048" w:rsidRPr="00022D49" w:rsidRDefault="00813048" w:rsidP="00A73DBD">
            <w:pPr>
              <w:pStyle w:val="TableText"/>
              <w:rPr>
                <w:rFonts w:eastAsia="PMingLiU" w:cs="Tahoma"/>
                <w:b/>
                <w:sz w:val="24"/>
                <w:szCs w:val="24"/>
              </w:rPr>
            </w:pPr>
          </w:p>
        </w:tc>
      </w:tr>
      <w:tr w:rsidR="00813048" w:rsidRPr="00022D49" w14:paraId="293D165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5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更新對話方塊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5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5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5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5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5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59" w14:textId="77777777" w:rsidR="00813048" w:rsidRPr="00022D49" w:rsidRDefault="00813048" w:rsidP="00A73DBD">
            <w:pPr>
              <w:pStyle w:val="TableText"/>
              <w:rPr>
                <w:rFonts w:eastAsia="PMingLiU" w:cs="Tahoma"/>
                <w:b/>
                <w:sz w:val="24"/>
                <w:szCs w:val="24"/>
              </w:rPr>
            </w:pPr>
          </w:p>
        </w:tc>
      </w:tr>
      <w:tr w:rsidR="00813048" w:rsidRPr="00022D49" w14:paraId="293D166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5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開始對話方塊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5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14:paraId="293D165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5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5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60"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61" w14:textId="77777777" w:rsidR="00813048" w:rsidRPr="00022D49" w:rsidRDefault="00813048" w:rsidP="00A73DBD">
            <w:pPr>
              <w:pStyle w:val="TableText"/>
              <w:rPr>
                <w:rFonts w:eastAsia="PMingLiU" w:cs="Tahoma"/>
                <w:b/>
                <w:sz w:val="24"/>
                <w:szCs w:val="24"/>
              </w:rPr>
            </w:pPr>
          </w:p>
        </w:tc>
      </w:tr>
      <w:tr w:rsidR="00813048" w:rsidRPr="00022D49" w14:paraId="293D166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6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建立報告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6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6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6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67"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6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69" w14:textId="77777777" w:rsidR="00813048" w:rsidRPr="00022D49" w:rsidRDefault="00813048" w:rsidP="00A73DBD">
            <w:pPr>
              <w:pStyle w:val="TableText"/>
              <w:rPr>
                <w:rFonts w:eastAsia="PMingLiU" w:cs="Tahoma"/>
                <w:b/>
                <w:sz w:val="24"/>
                <w:szCs w:val="24"/>
              </w:rPr>
            </w:pPr>
          </w:p>
        </w:tc>
      </w:tr>
      <w:tr w:rsidR="00813048" w:rsidRPr="00022D49" w14:paraId="293D167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6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執行報告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6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6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6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6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7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71" w14:textId="77777777" w:rsidR="00813048" w:rsidRPr="00022D49" w:rsidRDefault="00813048" w:rsidP="00A73DBD">
            <w:pPr>
              <w:pStyle w:val="TableText"/>
              <w:rPr>
                <w:rFonts w:eastAsia="PMingLiU" w:cs="Tahoma"/>
                <w:b/>
                <w:sz w:val="24"/>
                <w:szCs w:val="24"/>
              </w:rPr>
            </w:pPr>
          </w:p>
        </w:tc>
      </w:tr>
      <w:tr w:rsidR="00813048" w:rsidRPr="00022D49" w14:paraId="293D167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7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執行合併列印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74"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7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7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7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7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79" w14:textId="77777777" w:rsidR="00813048" w:rsidRPr="00022D49" w:rsidRDefault="00813048" w:rsidP="00A73DBD">
            <w:pPr>
              <w:pStyle w:val="TableText"/>
              <w:rPr>
                <w:rFonts w:eastAsia="PMingLiU" w:cs="Tahoma"/>
                <w:b/>
                <w:sz w:val="24"/>
                <w:szCs w:val="24"/>
              </w:rPr>
            </w:pPr>
          </w:p>
        </w:tc>
      </w:tr>
      <w:tr w:rsidR="00813048" w:rsidRPr="00022D49" w14:paraId="293D168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7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匯出資料至</w:t>
            </w:r>
            <w:r w:rsidRPr="00022D49">
              <w:rPr>
                <w:rFonts w:ascii="Tahoma" w:eastAsia="PMingLiU" w:hAnsi="Tahoma" w:cs="Tahoma"/>
                <w:sz w:val="18"/>
                <w:szCs w:val="18"/>
                <w:lang w:val="zh-TW"/>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7C" w14:textId="77777777" w:rsidR="00813048" w:rsidRPr="00022D49" w:rsidRDefault="00813048" w:rsidP="00A73DBD">
            <w:pPr>
              <w:pStyle w:val="TableText"/>
              <w:rPr>
                <w:rFonts w:eastAsia="PMingLiU"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7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7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7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8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81" w14:textId="77777777" w:rsidR="00813048" w:rsidRPr="00022D49" w:rsidRDefault="00813048" w:rsidP="00A73DBD">
            <w:pPr>
              <w:pStyle w:val="TableText"/>
              <w:rPr>
                <w:rFonts w:eastAsia="PMingLiU" w:cs="Tahoma"/>
                <w:b/>
                <w:sz w:val="24"/>
                <w:szCs w:val="24"/>
              </w:rPr>
            </w:pPr>
          </w:p>
        </w:tc>
      </w:tr>
      <w:tr w:rsidR="00813048" w:rsidRPr="00022D49" w14:paraId="293D168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8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API </w:t>
            </w:r>
            <w:r w:rsidRPr="00022D49">
              <w:rPr>
                <w:rFonts w:ascii="Tahoma" w:eastAsia="PMingLiU" w:hAnsi="Tahoma" w:cs="Tahoma"/>
                <w:sz w:val="18"/>
                <w:szCs w:val="18"/>
                <w:lang w:val="zh-TW" w:eastAsia="zh-TW"/>
              </w:rPr>
              <w:t>存取針對帳戶、聯絡人、潛在客戶和自訂機構記錄追蹤及張貼活動摘要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84"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85"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8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8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88"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89"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r>
      <w:tr w:rsidR="00813048" w:rsidRPr="00022D49" w14:paraId="293D169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8B"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Dynamics CRM </w:t>
            </w:r>
            <w:r w:rsidRPr="00022D49">
              <w:rPr>
                <w:rFonts w:ascii="Tahoma" w:eastAsia="PMingLiU" w:hAnsi="Tahoma" w:cs="Tahoma"/>
                <w:sz w:val="18"/>
                <w:szCs w:val="18"/>
                <w:lang w:val="zh-TW" w:eastAsia="zh-TW"/>
              </w:rPr>
              <w:t>用戶端針對</w:t>
            </w:r>
            <w:r w:rsidRPr="00022D49">
              <w:rPr>
                <w:rFonts w:ascii="Tahoma" w:eastAsia="PMingLiU" w:hAnsi="Tahoma" w:cs="Tahoma"/>
                <w:sz w:val="18"/>
                <w:szCs w:val="18"/>
                <w:lang w:val="zh-TW" w:eastAsia="zh-TW"/>
              </w:rPr>
              <w:t xml:space="preserve"> Dynamics CRM </w:t>
            </w:r>
            <w:r w:rsidRPr="00022D49">
              <w:rPr>
                <w:rFonts w:ascii="Tahoma" w:eastAsia="PMingLiU" w:hAnsi="Tahoma" w:cs="Tahoma"/>
                <w:sz w:val="18"/>
                <w:szCs w:val="18"/>
                <w:lang w:val="zh-TW" w:eastAsia="zh-TW"/>
              </w:rPr>
              <w:t>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8C"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8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8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8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9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91" w14:textId="77777777" w:rsidR="00813048" w:rsidRPr="00022D49" w:rsidRDefault="00813048" w:rsidP="00A73DBD">
            <w:pPr>
              <w:pStyle w:val="TableText"/>
              <w:rPr>
                <w:rFonts w:eastAsia="PMingLiU" w:cs="Tahoma"/>
                <w:b/>
                <w:sz w:val="24"/>
                <w:szCs w:val="24"/>
              </w:rPr>
            </w:pPr>
          </w:p>
        </w:tc>
      </w:tr>
      <w:tr w:rsidR="00813048" w:rsidRPr="00022D49" w14:paraId="293D169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93" w14:textId="77777777" w:rsidR="00813048" w:rsidRPr="00022D49" w:rsidRDefault="00813048" w:rsidP="00A73DBD">
            <w:pPr>
              <w:pStyle w:val="TableText"/>
              <w:jc w:val="left"/>
              <w:rPr>
                <w:rFonts w:ascii="Tahoma" w:eastAsia="PMingLiU" w:hAnsi="Tahoma" w:cs="Tahoma"/>
                <w:sz w:val="18"/>
                <w:szCs w:val="18"/>
                <w:lang w:eastAsia="zh-TW"/>
              </w:rPr>
            </w:pPr>
            <w:r w:rsidRPr="00022D49">
              <w:rPr>
                <w:rFonts w:ascii="Tahoma" w:eastAsia="PMingLiU" w:hAnsi="Tahoma" w:cs="Tahoma"/>
                <w:sz w:val="18"/>
                <w:szCs w:val="18"/>
                <w:lang w:val="zh-TW" w:eastAsia="zh-TW"/>
              </w:rPr>
              <w:t>使用</w:t>
            </w:r>
            <w:r w:rsidRPr="00022D49">
              <w:rPr>
                <w:rFonts w:ascii="Tahoma" w:eastAsia="PMingLiU" w:hAnsi="Tahoma" w:cs="Tahoma"/>
                <w:sz w:val="18"/>
                <w:szCs w:val="18"/>
                <w:lang w:val="zh-TW" w:eastAsia="zh-TW"/>
              </w:rPr>
              <w:t xml:space="preserve"> Dynamics CRM </w:t>
            </w:r>
            <w:r w:rsidRPr="00022D49">
              <w:rPr>
                <w:rFonts w:ascii="Tahoma" w:eastAsia="PMingLiU" w:hAnsi="Tahoma" w:cs="Tahoma"/>
                <w:sz w:val="18"/>
                <w:szCs w:val="18"/>
                <w:lang w:val="zh-TW" w:eastAsia="zh-TW"/>
              </w:rPr>
              <w:t>用戶端針對自訂的機構記錄追蹤及張貼活動摘要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94" w14:textId="77777777" w:rsidR="00813048" w:rsidRPr="00022D49" w:rsidRDefault="00813048" w:rsidP="00A73DBD">
            <w:pPr>
              <w:pStyle w:val="TableText"/>
              <w:rPr>
                <w:rFonts w:eastAsia="PMingLiU" w:cs="Tahoma"/>
                <w:b/>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95" w14:textId="77777777" w:rsidR="00813048" w:rsidRPr="00022D49" w:rsidRDefault="00813048" w:rsidP="00A73DBD">
            <w:pPr>
              <w:pStyle w:val="TableText"/>
              <w:rPr>
                <w:rFonts w:eastAsia="PMingLiU" w:cs="Tahoma"/>
                <w:b/>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9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9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9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99" w14:textId="77777777" w:rsidR="00813048" w:rsidRPr="00022D49" w:rsidRDefault="00813048" w:rsidP="00A73DBD">
            <w:pPr>
              <w:pStyle w:val="TableText"/>
              <w:rPr>
                <w:rFonts w:eastAsia="PMingLiU" w:cs="Tahoma"/>
                <w:b/>
                <w:sz w:val="24"/>
                <w:szCs w:val="24"/>
              </w:rPr>
            </w:pPr>
          </w:p>
        </w:tc>
      </w:tr>
      <w:tr w:rsidR="00813048" w:rsidRPr="00022D49" w14:paraId="293D16A2"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9B"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唯讀存取以完成</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9C"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9D"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9E"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9F"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A0" w14:textId="77777777" w:rsidR="00813048" w:rsidRPr="00022D49" w:rsidRDefault="00813048" w:rsidP="00A73DBD">
            <w:pPr>
              <w:pStyle w:val="TableText"/>
              <w:rPr>
                <w:rFonts w:eastAsia="PMingLiU"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A1"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4</w:t>
            </w:r>
          </w:p>
        </w:tc>
      </w:tr>
      <w:tr w:rsidR="00813048" w:rsidRPr="00022D49" w14:paraId="293D16AA" w14:textId="77777777" w:rsidTr="009E2E5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293D16A3" w14:textId="77777777" w:rsidR="00813048" w:rsidRPr="00022D49" w:rsidRDefault="00813048" w:rsidP="00A73DBD">
            <w:pPr>
              <w:pStyle w:val="TableText"/>
              <w:jc w:val="left"/>
              <w:rPr>
                <w:rFonts w:ascii="Tahoma" w:eastAsia="PMingLiU" w:hAnsi="Tahoma" w:cs="Tahoma"/>
                <w:sz w:val="18"/>
                <w:szCs w:val="18"/>
              </w:rPr>
            </w:pPr>
            <w:r w:rsidRPr="00022D49">
              <w:rPr>
                <w:rFonts w:ascii="Tahoma" w:eastAsia="PMingLiU" w:hAnsi="Tahoma" w:cs="Tahoma"/>
                <w:sz w:val="18"/>
                <w:szCs w:val="18"/>
                <w:lang w:val="zh-TW"/>
              </w:rPr>
              <w:t>寫入存取以完成</w:t>
            </w:r>
            <w:r w:rsidRPr="00022D49">
              <w:rPr>
                <w:rFonts w:ascii="Tahoma" w:eastAsia="PMingLiU" w:hAnsi="Tahoma" w:cs="Tahoma"/>
                <w:sz w:val="18"/>
                <w:szCs w:val="18"/>
                <w:lang w:val="zh-TW"/>
              </w:rPr>
              <w:t xml:space="preserve"> Microsoft Dynamics CRM </w:t>
            </w:r>
            <w:r w:rsidRPr="00022D49">
              <w:rPr>
                <w:rFonts w:ascii="Tahoma" w:eastAsia="PMingLiU" w:hAnsi="Tahoma" w:cs="Tahoma"/>
                <w:sz w:val="18"/>
                <w:szCs w:val="18"/>
                <w:lang w:val="zh-TW"/>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293D16A4" w14:textId="77777777" w:rsidR="00813048" w:rsidRPr="00022D49" w:rsidRDefault="00813048" w:rsidP="00A73DBD">
            <w:pPr>
              <w:pStyle w:val="TableText"/>
              <w:rPr>
                <w:rFonts w:ascii="Tahoma" w:eastAsia="PMingLiU" w:hAnsi="Tahoma"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293D16A5" w14:textId="77777777" w:rsidR="00813048" w:rsidRPr="00022D49" w:rsidRDefault="00813048" w:rsidP="00A73DBD">
            <w:pPr>
              <w:pStyle w:val="TableText"/>
              <w:rPr>
                <w:rFonts w:eastAsia="PMingLiU"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293D16A6"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293D16A7" w14:textId="77777777" w:rsidR="00813048" w:rsidRPr="00022D49" w:rsidRDefault="00813048" w:rsidP="00A73DBD">
            <w:pPr>
              <w:pStyle w:val="TableText"/>
              <w:rPr>
                <w:rFonts w:eastAsia="PMingLiU"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293D16A8"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293D16A9" w14:textId="77777777" w:rsidR="00813048" w:rsidRPr="00022D49" w:rsidRDefault="00813048" w:rsidP="00A73DBD">
            <w:pPr>
              <w:pStyle w:val="TableText"/>
              <w:rPr>
                <w:rFonts w:eastAsia="PMingLiU" w:cs="Tahoma"/>
                <w:b/>
                <w:sz w:val="24"/>
                <w:szCs w:val="24"/>
              </w:rPr>
            </w:pPr>
            <w:r w:rsidRPr="00022D49">
              <w:rPr>
                <w:rFonts w:eastAsia="PMingLiU" w:cs="Tahoma"/>
                <w:b/>
                <w:sz w:val="24"/>
                <w:szCs w:val="24"/>
              </w:rPr>
              <w:sym w:font="Wingdings" w:char="F0FC"/>
            </w:r>
            <w:r w:rsidRPr="00022D49">
              <w:rPr>
                <w:rFonts w:eastAsia="PMingLiU" w:cs="Tahoma"/>
                <w:b/>
                <w:sz w:val="24"/>
                <w:szCs w:val="24"/>
                <w:vertAlign w:val="superscript"/>
              </w:rPr>
              <w:t>4</w:t>
            </w:r>
          </w:p>
        </w:tc>
      </w:tr>
      <w:tr w:rsidR="00813048" w:rsidRPr="00022D49" w14:paraId="293D16B0" w14:textId="77777777" w:rsidTr="00A73DBD">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293D16AB" w14:textId="77777777" w:rsidR="00813048" w:rsidRPr="00022D49" w:rsidRDefault="00813048" w:rsidP="00A73DBD">
            <w:pPr>
              <w:pStyle w:val="TableText"/>
              <w:jc w:val="left"/>
              <w:rPr>
                <w:rFonts w:ascii="Tahoma" w:eastAsia="PMingLiU" w:hAnsi="Tahoma" w:cs="Tahoma"/>
                <w:i/>
              </w:rPr>
            </w:pPr>
            <w:r w:rsidRPr="005F0853">
              <w:rPr>
                <w:rFonts w:ascii="Tahoma" w:eastAsia="PMingLiU" w:hAnsi="Tahoma" w:cs="Tahoma"/>
                <w:i/>
                <w:sz w:val="14"/>
              </w:rPr>
              <w:t xml:space="preserve">(1) Microsoft Dynamics CRM </w:t>
            </w:r>
            <w:r w:rsidRPr="00022D49">
              <w:rPr>
                <w:rFonts w:ascii="Tahoma" w:eastAsia="PMingLiU" w:hAnsi="Tahoma" w:cs="Tahoma"/>
                <w:i/>
                <w:sz w:val="14"/>
                <w:lang w:val="zh-TW"/>
              </w:rPr>
              <w:t>網頁用戶端、</w:t>
            </w:r>
            <w:r w:rsidRPr="005F0853">
              <w:rPr>
                <w:rFonts w:ascii="Tahoma" w:eastAsia="PMingLiU" w:hAnsi="Tahoma" w:cs="Tahoma"/>
                <w:i/>
                <w:sz w:val="14"/>
              </w:rPr>
              <w:t xml:space="preserve">Microsoft Outlook </w:t>
            </w:r>
            <w:r w:rsidRPr="00022D49">
              <w:rPr>
                <w:rFonts w:ascii="Tahoma" w:eastAsia="PMingLiU" w:hAnsi="Tahoma" w:cs="Tahoma"/>
                <w:i/>
                <w:sz w:val="14"/>
                <w:lang w:val="zh-TW"/>
              </w:rPr>
              <w:t>適用的</w:t>
            </w:r>
            <w:r w:rsidRPr="005F0853">
              <w:rPr>
                <w:rFonts w:ascii="Tahoma" w:eastAsia="PMingLiU" w:hAnsi="Tahoma" w:cs="Tahoma"/>
                <w:i/>
                <w:sz w:val="14"/>
              </w:rPr>
              <w:t xml:space="preserve"> Microsoft Dynamics CRM </w:t>
            </w:r>
            <w:r w:rsidRPr="00022D49">
              <w:rPr>
                <w:rFonts w:ascii="Tahoma" w:eastAsia="PMingLiU" w:hAnsi="Tahoma" w:cs="Tahoma"/>
                <w:i/>
                <w:sz w:val="14"/>
                <w:lang w:val="zh-TW"/>
              </w:rPr>
              <w:t>用戶端</w:t>
            </w:r>
            <w:r w:rsidRPr="005F0853">
              <w:rPr>
                <w:rFonts w:ascii="Tahoma" w:eastAsia="PMingLiU" w:hAnsi="Tahoma" w:cs="Tahoma"/>
                <w:i/>
                <w:sz w:val="14"/>
              </w:rPr>
              <w:t>，</w:t>
            </w:r>
            <w:r w:rsidRPr="00022D49">
              <w:rPr>
                <w:rFonts w:ascii="Tahoma" w:eastAsia="PMingLiU" w:hAnsi="Tahoma" w:cs="Tahoma"/>
                <w:i/>
                <w:sz w:val="14"/>
                <w:lang w:val="zh-TW"/>
              </w:rPr>
              <w:t>以及</w:t>
            </w:r>
            <w:r w:rsidRPr="005F0853">
              <w:rPr>
                <w:rFonts w:ascii="Tahoma" w:eastAsia="PMingLiU" w:hAnsi="Tahoma" w:cs="Tahoma"/>
                <w:i/>
                <w:sz w:val="14"/>
              </w:rPr>
              <w:t xml:space="preserve"> Mobile Express for</w:t>
            </w:r>
            <w:r w:rsidR="00A10159" w:rsidRPr="00022D49">
              <w:rPr>
                <w:rFonts w:ascii="Tahoma" w:eastAsia="PMingLiU" w:hAnsi="Tahoma" w:cs="Tahoma"/>
                <w:i/>
                <w:sz w:val="14"/>
              </w:rPr>
              <w:t> </w:t>
            </w:r>
            <w:r w:rsidRPr="005F0853">
              <w:rPr>
                <w:rFonts w:ascii="Tahoma" w:eastAsia="PMingLiU" w:hAnsi="Tahoma" w:cs="Tahoma"/>
                <w:i/>
                <w:sz w:val="14"/>
              </w:rPr>
              <w:t>Microsoft</w:t>
            </w:r>
            <w:r w:rsidR="00A10159" w:rsidRPr="00022D49">
              <w:rPr>
                <w:rFonts w:ascii="Tahoma" w:eastAsia="PMingLiU" w:hAnsi="Tahoma" w:cs="Tahoma"/>
                <w:i/>
                <w:sz w:val="14"/>
              </w:rPr>
              <w:t> </w:t>
            </w:r>
            <w:r w:rsidRPr="005F0853">
              <w:rPr>
                <w:rFonts w:ascii="Tahoma" w:eastAsia="PMingLiU" w:hAnsi="Tahoma" w:cs="Tahoma"/>
                <w:i/>
                <w:sz w:val="14"/>
              </w:rPr>
              <w:t>Dynamics CRM</w:t>
            </w:r>
            <w:r w:rsidRPr="00022D49">
              <w:rPr>
                <w:rFonts w:ascii="Tahoma" w:eastAsia="PMingLiU" w:hAnsi="Tahoma" w:cs="Tahoma"/>
                <w:i/>
                <w:sz w:val="14"/>
                <w:lang w:val="zh-TW"/>
              </w:rPr>
              <w:t>。</w:t>
            </w:r>
          </w:p>
          <w:p w14:paraId="293D16AC" w14:textId="77777777" w:rsidR="00813048" w:rsidRPr="00022D49" w:rsidRDefault="00813048" w:rsidP="00A73DBD">
            <w:pPr>
              <w:pStyle w:val="TableText"/>
              <w:jc w:val="left"/>
              <w:rPr>
                <w:rFonts w:ascii="Tahoma" w:eastAsia="PMingLiU" w:hAnsi="Tahoma" w:cs="Tahoma"/>
                <w:i/>
                <w:lang w:eastAsia="zh-TW"/>
              </w:rPr>
            </w:pPr>
            <w:r w:rsidRPr="00022D49">
              <w:rPr>
                <w:rFonts w:ascii="Tahoma" w:eastAsia="PMingLiU" w:hAnsi="Tahoma" w:cs="Tahoma"/>
                <w:i/>
                <w:sz w:val="14"/>
                <w:lang w:val="zh-TW" w:eastAsia="zh-TW"/>
              </w:rPr>
              <w:t xml:space="preserve">(2) </w:t>
            </w:r>
            <w:r w:rsidRPr="00022D49">
              <w:rPr>
                <w:rFonts w:ascii="Tahoma" w:eastAsia="PMingLiU" w:hAnsi="Tahoma" w:cs="Tahoma"/>
                <w:i/>
                <w:sz w:val="14"/>
                <w:lang w:val="zh-TW" w:eastAsia="zh-TW"/>
              </w:rPr>
              <w:t>僅適用於相同使用者所建立之記錄的權限。</w:t>
            </w:r>
          </w:p>
          <w:p w14:paraId="293D16AD" w14:textId="77777777" w:rsidR="00813048" w:rsidRPr="00022D49" w:rsidRDefault="00813048" w:rsidP="00A73DBD">
            <w:pPr>
              <w:pStyle w:val="TableText"/>
              <w:jc w:val="left"/>
              <w:rPr>
                <w:rFonts w:ascii="Tahoma" w:eastAsia="PMingLiU" w:hAnsi="Tahoma" w:cs="Tahoma"/>
                <w:i/>
                <w:lang w:eastAsia="zh-TW"/>
              </w:rPr>
            </w:pPr>
            <w:r w:rsidRPr="00022D49">
              <w:rPr>
                <w:rFonts w:ascii="Tahoma" w:eastAsia="PMingLiU" w:hAnsi="Tahoma" w:cs="Tahoma"/>
                <w:i/>
                <w:sz w:val="14"/>
                <w:lang w:val="zh-TW" w:eastAsia="zh-TW"/>
              </w:rPr>
              <w:t xml:space="preserve">(3) </w:t>
            </w:r>
            <w:r w:rsidRPr="00022D49">
              <w:rPr>
                <w:rFonts w:ascii="Tahoma" w:eastAsia="PMingLiU" w:hAnsi="Tahoma" w:cs="Tahoma"/>
                <w:i/>
                <w:sz w:val="14"/>
                <w:lang w:val="zh-TW" w:eastAsia="zh-TW"/>
              </w:rPr>
              <w:t>僅適用於自訂活動的權限。</w:t>
            </w:r>
          </w:p>
          <w:p w14:paraId="293D16AE" w14:textId="77777777" w:rsidR="00813048" w:rsidRPr="00022D49" w:rsidRDefault="00813048" w:rsidP="00A73DBD">
            <w:pPr>
              <w:rPr>
                <w:rFonts w:eastAsia="PMingLiU" w:cs="Tahoma"/>
                <w:i/>
                <w:lang w:eastAsia="zh-TW"/>
              </w:rPr>
            </w:pPr>
            <w:r w:rsidRPr="00022D49">
              <w:rPr>
                <w:rFonts w:eastAsia="PMingLiU" w:cs="Tahoma"/>
                <w:i/>
                <w:sz w:val="14"/>
                <w:lang w:val="zh-TW" w:eastAsia="zh-TW"/>
              </w:rPr>
              <w:t xml:space="preserve">(4) </w:t>
            </w:r>
            <w:r w:rsidRPr="00022D49">
              <w:rPr>
                <w:rFonts w:eastAsia="PMingLiU" w:cs="Tahoma"/>
                <w:i/>
                <w:sz w:val="14"/>
                <w:lang w:val="zh-TW" w:eastAsia="zh-TW"/>
              </w:rPr>
              <w:t>建立記錄之權限；附加、附加至及更新任何</w:t>
            </w:r>
            <w:r w:rsidRPr="00022D49">
              <w:rPr>
                <w:rFonts w:eastAsia="PMingLiU" w:cs="Tahoma"/>
                <w:i/>
                <w:sz w:val="14"/>
                <w:lang w:val="zh-TW" w:eastAsia="zh-TW"/>
              </w:rPr>
              <w:t xml:space="preserve"> CRM </w:t>
            </w:r>
            <w:r w:rsidRPr="00022D49">
              <w:rPr>
                <w:rFonts w:eastAsia="PMingLiU" w:cs="Tahoma"/>
                <w:i/>
                <w:sz w:val="14"/>
                <w:lang w:val="zh-TW" w:eastAsia="zh-TW"/>
              </w:rPr>
              <w:t>使用者所建立之記錄。</w:t>
            </w:r>
            <w:r w:rsidRPr="00A07CE5">
              <w:rPr>
                <w:rFonts w:eastAsia="PMingLiU" w:cs="Tahoma"/>
                <w:i/>
                <w:sz w:val="14"/>
                <w:lang w:val="zh-TW" w:eastAsia="zh-TW"/>
              </w:rPr>
              <w:t>沒有資料權限</w:t>
            </w:r>
            <w:r w:rsidRPr="00022D49">
              <w:rPr>
                <w:rFonts w:eastAsia="PMingLiU" w:cs="Tahoma"/>
                <w:i/>
                <w:sz w:val="14"/>
                <w:lang w:val="zh-TW" w:eastAsia="zh-TW"/>
              </w:rPr>
              <w:t>可指派、共享或刪除記錄。僅</w:t>
            </w:r>
            <w:r w:rsidRPr="00022D49">
              <w:rPr>
                <w:rFonts w:eastAsia="PMingLiU" w:cs="Tahoma"/>
                <w:i/>
                <w:sz w:val="14"/>
                <w:lang w:val="zh-TW" w:eastAsia="zh-TW"/>
              </w:rPr>
              <w:t xml:space="preserve"> API </w:t>
            </w:r>
            <w:r w:rsidRPr="00022D49">
              <w:rPr>
                <w:rFonts w:eastAsia="PMingLiU" w:cs="Tahoma"/>
                <w:i/>
                <w:sz w:val="14"/>
                <w:lang w:val="zh-TW" w:eastAsia="zh-TW"/>
              </w:rPr>
              <w:t>存取。</w:t>
            </w:r>
          </w:p>
          <w:p w14:paraId="293D16AF" w14:textId="77777777" w:rsidR="00813048" w:rsidRPr="00022D49" w:rsidRDefault="00813048" w:rsidP="00A73DBD">
            <w:pPr>
              <w:rPr>
                <w:rFonts w:eastAsia="PMingLiU" w:cs="Tahoma"/>
                <w:b/>
                <w:bCs/>
                <w:i/>
                <w:szCs w:val="18"/>
                <w:lang w:eastAsia="zh-TW"/>
              </w:rPr>
            </w:pPr>
            <w:r w:rsidRPr="00022D49">
              <w:rPr>
                <w:rFonts w:eastAsia="PMingLiU" w:cs="Tahoma"/>
                <w:i/>
                <w:sz w:val="14"/>
                <w:lang w:val="zh-TW" w:eastAsia="zh-TW"/>
              </w:rPr>
              <w:t xml:space="preserve">(5) </w:t>
            </w:r>
            <w:r w:rsidRPr="00022D49">
              <w:rPr>
                <w:rFonts w:eastAsia="PMingLiU" w:cs="Tahoma"/>
                <w:i/>
                <w:sz w:val="14"/>
                <w:lang w:val="zh-TW" w:eastAsia="zh-TW"/>
              </w:rPr>
              <w:t>僅限帳戶、聯絡人、案例、潛在客戶、活動和自訂機構記錄。</w:t>
            </w:r>
          </w:p>
        </w:tc>
      </w:tr>
    </w:tbl>
    <w:p w14:paraId="293D16B1" w14:textId="77777777" w:rsidR="00813048" w:rsidRPr="00022D49" w:rsidRDefault="00813048" w:rsidP="00D47417">
      <w:pPr>
        <w:ind w:left="540"/>
        <w:rPr>
          <w:rFonts w:eastAsia="PMingLiU" w:cs="Tahoma"/>
          <w:lang w:eastAsia="zh-TW"/>
        </w:rPr>
      </w:pPr>
    </w:p>
    <w:p w14:paraId="293D16B2" w14:textId="77777777" w:rsidR="00813048" w:rsidRPr="00022D49" w:rsidRDefault="00813048" w:rsidP="00A47403">
      <w:pPr>
        <w:ind w:left="720"/>
        <w:rPr>
          <w:rFonts w:eastAsia="PMingLiU" w:cs="Tahoma"/>
        </w:rPr>
      </w:pPr>
      <w:bookmarkStart w:id="1412" w:name="_69_Office_365"/>
      <w:bookmarkStart w:id="1413" w:name="_69_68_Office"/>
      <w:bookmarkEnd w:id="1412"/>
      <w:bookmarkEnd w:id="1413"/>
      <w:r w:rsidRPr="00022D49">
        <w:rPr>
          <w:rFonts w:eastAsia="PMingLiU" w:cs="Tahoma"/>
          <w:kern w:val="18"/>
          <w:lang w:val="zh-TW"/>
        </w:rPr>
        <w:t>如需有關</w:t>
      </w:r>
      <w:r w:rsidRPr="005F0853">
        <w:rPr>
          <w:rFonts w:eastAsia="PMingLiU" w:cs="Tahoma"/>
          <w:kern w:val="18"/>
        </w:rPr>
        <w:t xml:space="preserve"> Microsoft Dynamics CRM </w:t>
      </w:r>
      <w:r w:rsidRPr="00022D49">
        <w:rPr>
          <w:rFonts w:eastAsia="PMingLiU" w:cs="Tahoma"/>
          <w:kern w:val="18"/>
          <w:lang w:val="zh-TW"/>
        </w:rPr>
        <w:t>使用權之其他資訊</w:t>
      </w:r>
      <w:r w:rsidRPr="005F0853">
        <w:rPr>
          <w:rFonts w:eastAsia="PMingLiU" w:cs="Tahoma"/>
          <w:kern w:val="18"/>
        </w:rPr>
        <w:t>，</w:t>
      </w:r>
      <w:r w:rsidRPr="00022D49">
        <w:rPr>
          <w:rFonts w:eastAsia="PMingLiU" w:cs="Tahoma"/>
          <w:kern w:val="18"/>
          <w:lang w:val="zh-TW"/>
        </w:rPr>
        <w:t>請參閱</w:t>
      </w:r>
      <w:r w:rsidRPr="005F0853">
        <w:rPr>
          <w:rFonts w:eastAsia="PMingLiU" w:cs="Tahoma"/>
          <w:kern w:val="18"/>
        </w:rPr>
        <w:t xml:space="preserve"> Microsoft Dynamics CRM 2011 </w:t>
      </w:r>
      <w:r w:rsidRPr="00022D49">
        <w:rPr>
          <w:rFonts w:eastAsia="PMingLiU" w:cs="Tahoma"/>
          <w:kern w:val="18"/>
          <w:lang w:val="zh-TW"/>
        </w:rPr>
        <w:t>價格及授權。</w:t>
      </w:r>
    </w:p>
    <w:p w14:paraId="293D16B3" w14:textId="77777777" w:rsidR="00813048" w:rsidRPr="00022D49" w:rsidRDefault="00813048" w:rsidP="00A47403">
      <w:pPr>
        <w:ind w:left="720"/>
        <w:rPr>
          <w:rFonts w:eastAsia="PMingLiU" w:cs="Tahoma"/>
        </w:rPr>
      </w:pPr>
    </w:p>
    <w:p w14:paraId="293D16B4" w14:textId="77777777" w:rsidR="00813048" w:rsidRPr="00022D49" w:rsidRDefault="00813048" w:rsidP="00A47403">
      <w:pPr>
        <w:spacing w:before="120" w:after="120"/>
        <w:ind w:left="720"/>
        <w:rPr>
          <w:rFonts w:eastAsia="PMingLiU" w:cs="Tahoma"/>
        </w:rPr>
      </w:pPr>
      <w:bookmarkStart w:id="1414" w:name="_71_Office_365_1"/>
      <w:bookmarkStart w:id="1415" w:name="Srv_70Office365PlanE1"/>
      <w:bookmarkEnd w:id="1414"/>
      <w:bookmarkEnd w:id="1415"/>
      <w:r w:rsidRPr="005F0853">
        <w:rPr>
          <w:rFonts w:eastAsia="PMingLiU" w:cs="Tahoma"/>
          <w:color w:val="000000"/>
          <w:u w:val="single"/>
        </w:rPr>
        <w:t xml:space="preserve">Microsoft Office Specialist (MOS) </w:t>
      </w:r>
      <w:r w:rsidRPr="00022D49">
        <w:rPr>
          <w:rFonts w:eastAsia="PMingLiU" w:cs="Tahoma"/>
          <w:color w:val="000000"/>
          <w:u w:val="single"/>
          <w:lang w:val="zh-TW"/>
        </w:rPr>
        <w:t>認證測驗網站使用權</w:t>
      </w:r>
      <w:r w:rsidRPr="005F0853">
        <w:rPr>
          <w:rFonts w:eastAsia="PMingLiU" w:cs="Tahoma"/>
          <w:color w:val="000000"/>
        </w:rPr>
        <w:t>：</w:t>
      </w:r>
    </w:p>
    <w:p w14:paraId="293D16B5" w14:textId="77777777" w:rsidR="00813048" w:rsidRPr="00022D49" w:rsidRDefault="00813048" w:rsidP="00A47403">
      <w:pPr>
        <w:ind w:left="720"/>
        <w:rPr>
          <w:rFonts w:eastAsia="PMingLiU" w:cs="Tahoma"/>
          <w:lang w:eastAsia="zh-TW"/>
        </w:rPr>
      </w:pPr>
      <w:r w:rsidRPr="00022D49">
        <w:rPr>
          <w:rFonts w:eastAsia="PMingLiU" w:cs="Tahoma"/>
          <w:lang w:val="zh-TW"/>
        </w:rPr>
        <w:t xml:space="preserve">　貴用戶</w:t>
      </w:r>
      <w:r w:rsidRPr="00022D49">
        <w:rPr>
          <w:rFonts w:eastAsia="PMingLiU" w:cs="Tahoma"/>
          <w:u w:val="single"/>
          <w:lang w:val="zh-TW"/>
        </w:rPr>
        <w:t>將必須</w:t>
      </w:r>
      <w:r w:rsidRPr="00022D49">
        <w:rPr>
          <w:rFonts w:eastAsia="PMingLiU" w:cs="Tahoma"/>
          <w:lang w:val="zh-TW"/>
        </w:rPr>
        <w:t>成為</w:t>
      </w:r>
      <w:r w:rsidRPr="005F0853">
        <w:rPr>
          <w:rFonts w:eastAsia="PMingLiU" w:cs="Tahoma"/>
        </w:rPr>
        <w:t xml:space="preserve"> Certiport </w:t>
      </w:r>
      <w:r w:rsidRPr="00022D49">
        <w:rPr>
          <w:rFonts w:eastAsia="PMingLiU" w:cs="Tahoma"/>
          <w:lang w:val="zh-TW"/>
        </w:rPr>
        <w:t>授權測試中心才能使用網站使用權。</w:t>
      </w:r>
      <w:r w:rsidRPr="00022D49">
        <w:rPr>
          <w:rFonts w:eastAsia="PMingLiU" w:cs="Tahoma"/>
          <w:lang w:val="zh-TW" w:eastAsia="zh-TW"/>
        </w:rPr>
        <w:t>若　貴用戶不是</w:t>
      </w:r>
      <w:r w:rsidRPr="00022D49">
        <w:rPr>
          <w:rFonts w:eastAsia="PMingLiU" w:cs="Tahoma"/>
          <w:lang w:val="zh-TW" w:eastAsia="zh-TW"/>
        </w:rPr>
        <w:t xml:space="preserve"> Certiport </w:t>
      </w:r>
      <w:r w:rsidRPr="00022D49">
        <w:rPr>
          <w:rFonts w:eastAsia="PMingLiU" w:cs="Tahoma"/>
          <w:lang w:val="zh-TW" w:eastAsia="zh-TW"/>
        </w:rPr>
        <w:t>授權測試中心，則在　貴用戶可以使用網站使用權之前，必須先通過此程序才能</w:t>
      </w:r>
      <w:hyperlink r:id="rId56" w:history="1">
        <w:r w:rsidRPr="00022D49">
          <w:rPr>
            <w:rStyle w:val="Hyperlink"/>
            <w:rFonts w:eastAsia="PMingLiU" w:cs="Tahoma"/>
            <w:lang w:val="zh-TW" w:eastAsia="zh-TW"/>
          </w:rPr>
          <w:t>成為</w:t>
        </w:r>
        <w:r w:rsidRPr="00022D49">
          <w:rPr>
            <w:rStyle w:val="Hyperlink"/>
            <w:rFonts w:eastAsia="PMingLiU" w:cs="Tahoma"/>
            <w:lang w:val="zh-TW" w:eastAsia="zh-TW"/>
          </w:rPr>
          <w:t xml:space="preserve"> Certiport </w:t>
        </w:r>
        <w:r w:rsidRPr="00022D49">
          <w:rPr>
            <w:rStyle w:val="Hyperlink"/>
            <w:rFonts w:eastAsia="PMingLiU" w:cs="Tahoma"/>
            <w:lang w:val="zh-TW" w:eastAsia="zh-TW"/>
          </w:rPr>
          <w:t>測試中心</w:t>
        </w:r>
      </w:hyperlink>
      <w:r w:rsidRPr="00022D49">
        <w:rPr>
          <w:rFonts w:eastAsia="PMingLiU" w:cs="Tahoma"/>
          <w:lang w:val="zh-TW" w:eastAsia="zh-TW"/>
        </w:rPr>
        <w:t>。</w:t>
      </w:r>
    </w:p>
    <w:p w14:paraId="293D16B6" w14:textId="77777777" w:rsidR="00813048" w:rsidRPr="00022D49" w:rsidRDefault="00813048" w:rsidP="00A47403">
      <w:pPr>
        <w:ind w:left="720"/>
        <w:rPr>
          <w:rFonts w:eastAsia="PMingLiU" w:cs="Tahoma"/>
          <w:lang w:eastAsia="zh-TW"/>
        </w:rPr>
      </w:pPr>
    </w:p>
    <w:p w14:paraId="293D16B7" w14:textId="77777777" w:rsidR="00813048" w:rsidRPr="00022D49" w:rsidRDefault="00813048" w:rsidP="00A47403">
      <w:pPr>
        <w:ind w:left="720"/>
        <w:rPr>
          <w:rFonts w:eastAsia="PMingLiU" w:cs="Tahoma"/>
          <w:lang w:eastAsia="zh-TW"/>
        </w:rPr>
      </w:pPr>
      <w:r w:rsidRPr="00022D49">
        <w:rPr>
          <w:rFonts w:eastAsia="PMingLiU" w:cs="Tahoma"/>
          <w:lang w:val="zh-TW" w:eastAsia="zh-TW"/>
        </w:rPr>
        <w:t xml:space="preserve">Microsoft Technology Associate (MTA) </w:t>
      </w:r>
      <w:r w:rsidRPr="00022D49">
        <w:rPr>
          <w:rFonts w:eastAsia="PMingLiU" w:cs="Tahoma"/>
          <w:lang w:val="zh-TW" w:eastAsia="zh-TW"/>
        </w:rPr>
        <w:t>認證測驗網站使用權</w:t>
      </w:r>
    </w:p>
    <w:p w14:paraId="293D16B8" w14:textId="77777777" w:rsidR="00813048" w:rsidRPr="00022D49" w:rsidRDefault="00813048" w:rsidP="00A47403">
      <w:pPr>
        <w:ind w:left="720"/>
        <w:rPr>
          <w:rFonts w:eastAsia="PMingLiU" w:cs="Tahoma"/>
          <w:lang w:eastAsia="zh-TW"/>
        </w:rPr>
      </w:pPr>
      <w:r w:rsidRPr="00022D49">
        <w:rPr>
          <w:rFonts w:eastAsia="PMingLiU" w:cs="Tahoma"/>
          <w:lang w:val="zh-TW" w:eastAsia="zh-TW"/>
        </w:rPr>
        <w:t xml:space="preserve">　貴用戶</w:t>
      </w:r>
      <w:r w:rsidRPr="00022D49">
        <w:rPr>
          <w:rFonts w:eastAsia="PMingLiU" w:cs="Tahoma"/>
          <w:u w:val="single"/>
          <w:lang w:val="zh-TW" w:eastAsia="zh-TW"/>
        </w:rPr>
        <w:t>將必須</w:t>
      </w:r>
      <w:r w:rsidRPr="00022D49">
        <w:rPr>
          <w:rFonts w:eastAsia="PMingLiU" w:cs="Tahoma"/>
          <w:lang w:val="zh-TW" w:eastAsia="zh-TW"/>
        </w:rPr>
        <w:t>成為</w:t>
      </w:r>
      <w:r w:rsidRPr="00022D49">
        <w:rPr>
          <w:rFonts w:eastAsia="PMingLiU" w:cs="Tahoma"/>
          <w:lang w:val="zh-TW" w:eastAsia="zh-TW"/>
        </w:rPr>
        <w:t xml:space="preserve"> Certiport </w:t>
      </w:r>
      <w:r w:rsidRPr="00022D49">
        <w:rPr>
          <w:rFonts w:eastAsia="PMingLiU" w:cs="Tahoma"/>
          <w:lang w:val="zh-TW" w:eastAsia="zh-TW"/>
        </w:rPr>
        <w:t>授權測試中心才能使用網站使用權。</w:t>
      </w:r>
      <w:bookmarkStart w:id="1416" w:name="_Toc336338329"/>
      <w:r w:rsidRPr="00022D49">
        <w:rPr>
          <w:rFonts w:eastAsia="PMingLiU" w:cs="Tahoma"/>
          <w:lang w:val="zh-TW" w:eastAsia="zh-TW"/>
        </w:rPr>
        <w:t>若　貴用戶不是</w:t>
      </w:r>
      <w:r w:rsidRPr="00022D49">
        <w:rPr>
          <w:rFonts w:eastAsia="PMingLiU" w:cs="Tahoma"/>
          <w:lang w:val="zh-TW" w:eastAsia="zh-TW"/>
        </w:rPr>
        <w:t xml:space="preserve"> Certiport </w:t>
      </w:r>
      <w:r w:rsidRPr="00022D49">
        <w:rPr>
          <w:rFonts w:eastAsia="PMingLiU" w:cs="Tahoma"/>
          <w:lang w:val="zh-TW" w:eastAsia="zh-TW"/>
        </w:rPr>
        <w:t>授權測試中心，則在　貴用戶可以</w:t>
      </w:r>
      <w:r w:rsidRPr="00022D49">
        <w:rPr>
          <w:rFonts w:eastAsia="PMingLiU" w:cs="Tahoma"/>
          <w:color w:val="1F497D"/>
          <w:u w:val="single"/>
          <w:lang w:val="zh-TW" w:eastAsia="zh-TW"/>
        </w:rPr>
        <w:t>取得並</w:t>
      </w:r>
      <w:r w:rsidRPr="00022D49">
        <w:rPr>
          <w:rFonts w:eastAsia="PMingLiU" w:cs="Tahoma"/>
          <w:lang w:val="zh-TW" w:eastAsia="zh-TW"/>
        </w:rPr>
        <w:t>使用網站使用權之前，必須先通過此程序才能</w:t>
      </w:r>
      <w:hyperlink r:id="rId57" w:history="1">
        <w:r w:rsidRPr="00022D49">
          <w:rPr>
            <w:rStyle w:val="Hyperlink"/>
            <w:rFonts w:eastAsia="PMingLiU" w:cs="Tahoma"/>
            <w:lang w:val="zh-TW" w:eastAsia="zh-TW"/>
          </w:rPr>
          <w:t>成為</w:t>
        </w:r>
        <w:r w:rsidRPr="00022D49">
          <w:rPr>
            <w:rStyle w:val="Hyperlink"/>
            <w:rFonts w:eastAsia="PMingLiU" w:cs="Tahoma"/>
            <w:lang w:val="zh-TW" w:eastAsia="zh-TW"/>
          </w:rPr>
          <w:t xml:space="preserve"> Certiport </w:t>
        </w:r>
        <w:r w:rsidRPr="00022D49">
          <w:rPr>
            <w:rStyle w:val="Hyperlink"/>
            <w:rFonts w:eastAsia="PMingLiU" w:cs="Tahoma"/>
            <w:lang w:val="zh-TW" w:eastAsia="zh-TW"/>
          </w:rPr>
          <w:t>測試中心</w:t>
        </w:r>
      </w:hyperlink>
      <w:r w:rsidRPr="00022D49">
        <w:rPr>
          <w:rFonts w:eastAsia="PMingLiU" w:cs="Tahoma"/>
          <w:lang w:val="zh-TW" w:eastAsia="zh-TW"/>
        </w:rPr>
        <w:t>。</w:t>
      </w:r>
    </w:p>
    <w:p w14:paraId="293D16B9" w14:textId="77777777" w:rsidR="00813048" w:rsidRDefault="00813048" w:rsidP="007B1734">
      <w:pPr>
        <w:rPr>
          <w:rFonts w:eastAsia="PMingLiU" w:cs="Tahoma"/>
          <w:lang w:eastAsia="zh-TW"/>
        </w:rPr>
      </w:pPr>
    </w:p>
    <w:p w14:paraId="293D16BA" w14:textId="77777777" w:rsidR="009E2E5A" w:rsidRDefault="009E2E5A" w:rsidP="007B1734">
      <w:pPr>
        <w:rPr>
          <w:rFonts w:eastAsia="PMingLiU" w:cs="Tahoma"/>
          <w:lang w:eastAsia="zh-TW"/>
        </w:rPr>
      </w:pPr>
    </w:p>
    <w:p w14:paraId="293D16BB" w14:textId="77777777" w:rsidR="009E2E5A" w:rsidRPr="00022D49" w:rsidRDefault="009E2E5A" w:rsidP="007B1734">
      <w:pPr>
        <w:rPr>
          <w:rFonts w:eastAsia="PMingLiU" w:cs="Tahoma"/>
          <w:lang w:eastAsia="zh-TW"/>
        </w:rPr>
      </w:pPr>
    </w:p>
    <w:p w14:paraId="293D16BC" w14:textId="77777777" w:rsidR="00813048" w:rsidRPr="00022D49" w:rsidRDefault="00813048" w:rsidP="007B1734">
      <w:pPr>
        <w:rPr>
          <w:rFonts w:eastAsia="PMingLiU" w:cs="Tahoma"/>
          <w:lang w:eastAsia="zh-TW"/>
        </w:rPr>
      </w:pPr>
    </w:p>
    <w:p w14:paraId="293D16BD" w14:textId="77777777" w:rsidR="00813048" w:rsidRPr="00022D49" w:rsidRDefault="00813048" w:rsidP="00D70D2C">
      <w:pPr>
        <w:pStyle w:val="Heading2"/>
        <w:ind w:left="0"/>
        <w:rPr>
          <w:rFonts w:ascii="Tahoma" w:eastAsia="PMingLiU" w:hAnsi="Tahoma" w:cs="Tahoma"/>
        </w:rPr>
      </w:pPr>
      <w:bookmarkStart w:id="1417" w:name="_66_Office_365"/>
      <w:bookmarkStart w:id="1418" w:name="_Toc340918209"/>
      <w:bookmarkEnd w:id="1416"/>
      <w:bookmarkEnd w:id="1417"/>
      <w:r w:rsidRPr="005F0853">
        <w:rPr>
          <w:rFonts w:ascii="Tahoma" w:eastAsia="PMingLiU" w:hAnsi="Tahoma" w:cs="Tahoma"/>
          <w:caps/>
          <w:color w:val="FF6600"/>
          <w:sz w:val="22"/>
          <w:vertAlign w:val="superscript"/>
        </w:rPr>
        <w:t xml:space="preserve">66 </w:t>
      </w:r>
      <w:r w:rsidRPr="00022D49">
        <w:rPr>
          <w:rFonts w:ascii="Tahoma" w:eastAsia="PMingLiU" w:hAnsi="Tahoma" w:cs="Tahoma"/>
          <w:color w:val="FF6600"/>
          <w:sz w:val="22"/>
        </w:rPr>
        <w:t>Office 365 Plan E1</w:t>
      </w:r>
      <w:bookmarkEnd w:id="1418"/>
    </w:p>
    <w:p w14:paraId="293D16BE" w14:textId="77777777" w:rsidR="00813048" w:rsidRPr="00022D49" w:rsidRDefault="00813048" w:rsidP="006F0E0F">
      <w:pPr>
        <w:ind w:left="900"/>
        <w:rPr>
          <w:rFonts w:eastAsia="PMingLiU" w:cs="Tahoma"/>
        </w:rPr>
      </w:pPr>
    </w:p>
    <w:p w14:paraId="293D16BF" w14:textId="77777777" w:rsidR="00813048" w:rsidRPr="00022D49" w:rsidRDefault="00813048" w:rsidP="00E62BC4">
      <w:pPr>
        <w:ind w:left="720"/>
        <w:rPr>
          <w:rFonts w:eastAsia="PMingLiU" w:cs="Tahoma"/>
          <w:lang w:eastAsia="zh-TW"/>
        </w:rPr>
      </w:pPr>
      <w:r w:rsidRPr="005F0853">
        <w:rPr>
          <w:rFonts w:eastAsia="PMingLiU" w:cs="Tahoma"/>
          <w:color w:val="000000"/>
        </w:rPr>
        <w:t xml:space="preserve">Office 365 Plan E1 </w:t>
      </w:r>
      <w:r w:rsidRPr="00022D49">
        <w:rPr>
          <w:rFonts w:eastAsia="PMingLiU" w:cs="Tahoma"/>
          <w:color w:val="000000"/>
          <w:lang w:val="zh-TW"/>
        </w:rPr>
        <w:t>以前稱為</w:t>
      </w:r>
      <w:r w:rsidRPr="005F0853">
        <w:rPr>
          <w:rFonts w:eastAsia="PMingLiU" w:cs="Tahoma"/>
          <w:color w:val="000000"/>
        </w:rPr>
        <w:t xml:space="preserve"> Business Productivity Online Standard Suite (BPOS Standard)</w:t>
      </w:r>
      <w:r w:rsidRPr="00022D49">
        <w:rPr>
          <w:rFonts w:eastAsia="PMingLiU" w:cs="Tahoma"/>
          <w:color w:val="000000"/>
          <w:lang w:val="zh-TW"/>
        </w:rPr>
        <w:t>。可允許存取下列項目</w:t>
      </w:r>
      <w:r w:rsidRPr="005F0853">
        <w:rPr>
          <w:rFonts w:eastAsia="PMingLiU" w:cs="Tahoma"/>
          <w:color w:val="000000"/>
        </w:rPr>
        <w:t>：</w:t>
      </w:r>
      <w:r w:rsidRPr="005F0853">
        <w:rPr>
          <w:rFonts w:eastAsia="PMingLiU" w:cs="Tahoma"/>
          <w:color w:val="000000"/>
        </w:rPr>
        <w:t>Exchange Online Plan 1</w:t>
      </w:r>
      <w:r w:rsidRPr="00022D49">
        <w:rPr>
          <w:rFonts w:eastAsia="PMingLiU" w:cs="Tahoma"/>
          <w:color w:val="000000"/>
          <w:lang w:val="zh-TW"/>
        </w:rPr>
        <w:t>、</w:t>
      </w:r>
      <w:r w:rsidRPr="005F0853">
        <w:rPr>
          <w:rFonts w:eastAsia="PMingLiU" w:cs="Tahoma"/>
          <w:color w:val="000000"/>
        </w:rPr>
        <w:t>SharePoint Online Plan 1</w:t>
      </w:r>
      <w:r w:rsidRPr="00022D49">
        <w:rPr>
          <w:rFonts w:eastAsia="PMingLiU" w:cs="Tahoma"/>
          <w:color w:val="000000"/>
          <w:lang w:val="zh-TW"/>
        </w:rPr>
        <w:t>、</w:t>
      </w:r>
      <w:r w:rsidRPr="005F0853">
        <w:rPr>
          <w:rFonts w:eastAsia="PMingLiU" w:cs="Tahoma"/>
          <w:color w:val="000000"/>
        </w:rPr>
        <w:t>Lync Online Plan 2</w:t>
      </w:r>
      <w:r w:rsidRPr="00022D49">
        <w:rPr>
          <w:rFonts w:eastAsia="PMingLiU" w:cs="Tahoma"/>
          <w:color w:val="000000"/>
          <w:lang w:val="zh-TW"/>
        </w:rPr>
        <w:t>。</w:t>
      </w:r>
      <w:r w:rsidRPr="00022D49">
        <w:rPr>
          <w:rFonts w:eastAsia="PMingLiU" w:cs="Tahoma"/>
          <w:color w:val="000000"/>
          <w:lang w:val="zh-TW" w:eastAsia="zh-TW"/>
        </w:rPr>
        <w:t>此清單得隨時變更。</w:t>
      </w:r>
      <w:r w:rsidR="004C7813">
        <w:rPr>
          <w:rFonts w:eastAsia="PMingLiU" w:cs="Tahoma"/>
          <w:color w:val="000000"/>
          <w:lang w:eastAsia="zh-TW"/>
        </w:rPr>
        <w:br/>
      </w:r>
      <w:r w:rsidRPr="00022D49">
        <w:rPr>
          <w:rFonts w:eastAsia="PMingLiU" w:cs="Tahoma"/>
          <w:color w:val="000000"/>
          <w:lang w:val="zh-TW" w:eastAsia="zh-TW"/>
        </w:rPr>
        <w:t>若</w:t>
      </w:r>
      <w:r w:rsidRPr="00022D49">
        <w:rPr>
          <w:rFonts w:eastAsia="PMingLiU" w:cs="Tahoma"/>
          <w:color w:val="000000"/>
          <w:lang w:val="zh-TW" w:eastAsia="zh-TW"/>
        </w:rPr>
        <w:t xml:space="preserve"> Office 365 Plan E1 </w:t>
      </w:r>
      <w:r w:rsidRPr="00022D49">
        <w:rPr>
          <w:rFonts w:eastAsia="PMingLiU" w:cs="Tahoma"/>
          <w:color w:val="000000"/>
          <w:lang w:val="zh-TW" w:eastAsia="zh-TW"/>
        </w:rPr>
        <w:t>之授權條款與本注意事項間有任何牴觸之情形，則以最新的「產品使用權」為準。</w:t>
      </w:r>
    </w:p>
    <w:p w14:paraId="293D16C0" w14:textId="77777777" w:rsidR="00813048" w:rsidRPr="00022D49" w:rsidRDefault="00813048" w:rsidP="00E62BC4">
      <w:pPr>
        <w:ind w:left="720"/>
        <w:rPr>
          <w:rFonts w:eastAsia="PMingLiU" w:cs="Tahoma"/>
          <w:lang w:eastAsia="zh-TW"/>
        </w:rPr>
      </w:pPr>
    </w:p>
    <w:p w14:paraId="293D16C1" w14:textId="77777777" w:rsidR="00813048" w:rsidRPr="00022D49" w:rsidRDefault="00813048" w:rsidP="00E62BC4">
      <w:pPr>
        <w:ind w:left="720"/>
        <w:rPr>
          <w:rFonts w:eastAsia="PMingLiU" w:cs="Tahoma"/>
          <w:lang w:eastAsia="zh-TW"/>
        </w:rPr>
      </w:pPr>
      <w:r w:rsidRPr="005F0853">
        <w:rPr>
          <w:rFonts w:eastAsia="PMingLiU" w:cs="Tahoma"/>
          <w:color w:val="000000"/>
          <w:szCs w:val="18"/>
        </w:rPr>
        <w:t xml:space="preserve">Lync Online Plan 1 </w:t>
      </w:r>
      <w:r w:rsidRPr="00022D49">
        <w:rPr>
          <w:rFonts w:eastAsia="PMingLiU" w:cs="Tahoma"/>
          <w:color w:val="000000"/>
          <w:szCs w:val="18"/>
          <w:lang w:val="zh-TW"/>
        </w:rPr>
        <w:t>及</w:t>
      </w:r>
      <w:r w:rsidRPr="005F0853">
        <w:rPr>
          <w:rFonts w:eastAsia="PMingLiU" w:cs="Tahoma"/>
          <w:color w:val="000000"/>
          <w:szCs w:val="18"/>
        </w:rPr>
        <w:t xml:space="preserve"> Plan 2 </w:t>
      </w:r>
      <w:r w:rsidRPr="00022D49">
        <w:rPr>
          <w:rFonts w:eastAsia="PMingLiU" w:cs="Tahoma"/>
          <w:color w:val="000000"/>
          <w:szCs w:val="18"/>
          <w:lang w:val="zh-TW"/>
        </w:rPr>
        <w:t>需要分別訂購及安裝</w:t>
      </w:r>
      <w:r w:rsidRPr="005F0853">
        <w:rPr>
          <w:rFonts w:eastAsia="PMingLiU" w:cs="Tahoma"/>
          <w:color w:val="000000"/>
          <w:szCs w:val="18"/>
        </w:rPr>
        <w:t xml:space="preserve"> Microsoft Lync 2010 (</w:t>
      </w:r>
      <w:r w:rsidRPr="00022D49">
        <w:rPr>
          <w:rFonts w:eastAsia="PMingLiU" w:cs="Tahoma"/>
          <w:color w:val="000000"/>
          <w:szCs w:val="18"/>
          <w:lang w:val="zh-TW"/>
        </w:rPr>
        <w:t>或</w:t>
      </w:r>
      <w:r w:rsidRPr="005F0853">
        <w:rPr>
          <w:rFonts w:eastAsia="PMingLiU" w:cs="Tahoma"/>
          <w:color w:val="000000"/>
          <w:szCs w:val="18"/>
        </w:rPr>
        <w:t xml:space="preserve"> Lync for Mac 2011)</w:t>
      </w:r>
      <w:r w:rsidRPr="00022D49">
        <w:rPr>
          <w:rFonts w:eastAsia="PMingLiU" w:cs="Tahoma"/>
          <w:color w:val="000000"/>
          <w:szCs w:val="18"/>
          <w:lang w:val="zh-TW"/>
        </w:rPr>
        <w:t>。在有限時間優惠期間內</w:t>
      </w:r>
      <w:r w:rsidRPr="005F0853">
        <w:rPr>
          <w:rFonts w:eastAsia="PMingLiU" w:cs="Tahoma"/>
          <w:color w:val="000000"/>
          <w:szCs w:val="18"/>
        </w:rPr>
        <w:t>，</w:t>
      </w:r>
      <w:r w:rsidRPr="005F0853">
        <w:rPr>
          <w:rFonts w:eastAsia="PMingLiU" w:cs="Tahoma"/>
          <w:color w:val="000000"/>
          <w:szCs w:val="18"/>
        </w:rPr>
        <w:t xml:space="preserve">Lync Online </w:t>
      </w:r>
      <w:r w:rsidRPr="00022D49">
        <w:rPr>
          <w:rFonts w:eastAsia="PMingLiU" w:cs="Tahoma"/>
          <w:color w:val="000000"/>
          <w:szCs w:val="18"/>
          <w:lang w:val="zh-TW"/>
        </w:rPr>
        <w:t>授權客戶的每一份</w:t>
      </w:r>
      <w:r w:rsidRPr="005F0853">
        <w:rPr>
          <w:rFonts w:eastAsia="PMingLiU" w:cs="Tahoma"/>
          <w:color w:val="000000"/>
          <w:szCs w:val="18"/>
        </w:rPr>
        <w:t xml:space="preserve"> Lync Online </w:t>
      </w:r>
      <w:r w:rsidRPr="00022D49">
        <w:rPr>
          <w:rFonts w:eastAsia="PMingLiU" w:cs="Tahoma"/>
          <w:color w:val="000000"/>
          <w:szCs w:val="18"/>
          <w:lang w:val="zh-TW"/>
        </w:rPr>
        <w:t>試用或付清之訂閱使用權</w:t>
      </w:r>
      <w:r w:rsidRPr="005F0853">
        <w:rPr>
          <w:rFonts w:eastAsia="PMingLiU" w:cs="Tahoma"/>
          <w:color w:val="000000"/>
          <w:szCs w:val="18"/>
        </w:rPr>
        <w:t>，</w:t>
      </w:r>
      <w:r w:rsidRPr="00022D49">
        <w:rPr>
          <w:rFonts w:eastAsia="PMingLiU" w:cs="Tahoma"/>
          <w:color w:val="000000"/>
          <w:szCs w:val="18"/>
          <w:lang w:val="zh-TW"/>
        </w:rPr>
        <w:t>可免費取得一份</w:t>
      </w:r>
      <w:r w:rsidRPr="005F0853">
        <w:rPr>
          <w:rFonts w:eastAsia="PMingLiU" w:cs="Tahoma"/>
          <w:color w:val="000000"/>
          <w:szCs w:val="18"/>
        </w:rPr>
        <w:t xml:space="preserve"> Lync 2010 (</w:t>
      </w:r>
      <w:r w:rsidRPr="00022D49">
        <w:rPr>
          <w:rFonts w:eastAsia="PMingLiU" w:cs="Tahoma"/>
          <w:color w:val="000000"/>
          <w:szCs w:val="18"/>
          <w:lang w:val="zh-TW"/>
        </w:rPr>
        <w:t>或</w:t>
      </w:r>
      <w:r w:rsidRPr="005F0853">
        <w:rPr>
          <w:rFonts w:eastAsia="PMingLiU" w:cs="Tahoma"/>
          <w:color w:val="000000"/>
          <w:szCs w:val="18"/>
        </w:rPr>
        <w:t xml:space="preserve"> Lync for Mac 2011) </w:t>
      </w:r>
      <w:r w:rsidRPr="00022D49">
        <w:rPr>
          <w:rFonts w:eastAsia="PMingLiU" w:cs="Tahoma"/>
          <w:color w:val="000000"/>
          <w:szCs w:val="18"/>
          <w:lang w:val="zh-TW"/>
        </w:rPr>
        <w:t>的授權拷貝。</w:t>
      </w:r>
      <w:r w:rsidRPr="00022D49">
        <w:rPr>
          <w:rFonts w:eastAsia="PMingLiU" w:cs="Tahoma"/>
          <w:color w:val="000000"/>
          <w:lang w:val="zh-TW" w:eastAsia="zh-TW"/>
        </w:rPr>
        <w:t>該軟體僅得與</w:t>
      </w:r>
      <w:r w:rsidRPr="00022D49">
        <w:rPr>
          <w:rFonts w:eastAsia="PMingLiU" w:cs="Tahoma"/>
          <w:color w:val="000000"/>
          <w:lang w:val="zh-TW" w:eastAsia="zh-TW"/>
        </w:rPr>
        <w:t xml:space="preserve"> Lync Online </w:t>
      </w:r>
      <w:r w:rsidRPr="00022D49">
        <w:rPr>
          <w:rFonts w:eastAsia="PMingLiU" w:cs="Tahoma"/>
          <w:color w:val="000000"/>
          <w:lang w:val="zh-TW" w:eastAsia="zh-TW"/>
        </w:rPr>
        <w:t>搭配使用，而且該軟體之所有使用權將因基本訂閱使用權屆滿或移轉至下一個主要新版本的</w:t>
      </w:r>
      <w:r w:rsidRPr="00022D49">
        <w:rPr>
          <w:rFonts w:eastAsia="PMingLiU" w:cs="Tahoma"/>
          <w:color w:val="000000"/>
          <w:lang w:val="zh-TW" w:eastAsia="zh-TW"/>
        </w:rPr>
        <w:t xml:space="preserve"> Lync Online (</w:t>
      </w:r>
      <w:r w:rsidRPr="00022D49">
        <w:rPr>
          <w:rFonts w:eastAsia="PMingLiU" w:cs="Tahoma"/>
          <w:color w:val="000000"/>
          <w:lang w:val="zh-TW" w:eastAsia="zh-TW"/>
        </w:rPr>
        <w:t>視何者先發生</w:t>
      </w:r>
      <w:r w:rsidRPr="00022D49">
        <w:rPr>
          <w:rFonts w:eastAsia="PMingLiU" w:cs="Tahoma"/>
          <w:color w:val="000000"/>
          <w:lang w:val="zh-TW" w:eastAsia="zh-TW"/>
        </w:rPr>
        <w:t xml:space="preserve">) </w:t>
      </w:r>
      <w:r w:rsidRPr="00022D49">
        <w:rPr>
          <w:rFonts w:eastAsia="PMingLiU" w:cs="Tahoma"/>
          <w:color w:val="000000"/>
          <w:lang w:val="zh-TW" w:eastAsia="zh-TW"/>
        </w:rPr>
        <w:t>而隨之終止。尚未從</w:t>
      </w:r>
      <w:r w:rsidRPr="00022D49">
        <w:rPr>
          <w:rFonts w:eastAsia="PMingLiU" w:cs="Tahoma"/>
          <w:color w:val="000000"/>
          <w:lang w:val="zh-TW" w:eastAsia="zh-TW"/>
        </w:rPr>
        <w:t xml:space="preserve"> Office Communications Online </w:t>
      </w:r>
      <w:r w:rsidRPr="00022D49">
        <w:rPr>
          <w:rFonts w:eastAsia="PMingLiU" w:cs="Tahoma"/>
          <w:color w:val="000000"/>
          <w:lang w:val="zh-TW" w:eastAsia="zh-TW"/>
        </w:rPr>
        <w:t>進行移轉之客戶，得依此使用權之授與，使用</w:t>
      </w:r>
      <w:r w:rsidRPr="00022D49">
        <w:rPr>
          <w:rFonts w:eastAsia="PMingLiU" w:cs="Tahoma"/>
          <w:color w:val="000000"/>
          <w:lang w:val="zh-TW" w:eastAsia="zh-TW"/>
        </w:rPr>
        <w:t xml:space="preserve"> Office Communicator 2007 R2 </w:t>
      </w:r>
      <w:r w:rsidRPr="00022D49">
        <w:rPr>
          <w:rFonts w:eastAsia="PMingLiU" w:cs="Tahoma"/>
          <w:color w:val="000000"/>
          <w:lang w:val="zh-TW" w:eastAsia="zh-TW"/>
        </w:rPr>
        <w:t>以替代</w:t>
      </w:r>
      <w:r w:rsidRPr="00022D49">
        <w:rPr>
          <w:rFonts w:eastAsia="PMingLiU" w:cs="Tahoma"/>
          <w:color w:val="000000"/>
          <w:lang w:val="zh-TW" w:eastAsia="zh-TW"/>
        </w:rPr>
        <w:t xml:space="preserve"> Lync 2010 (</w:t>
      </w:r>
      <w:r w:rsidRPr="00022D49">
        <w:rPr>
          <w:rFonts w:eastAsia="PMingLiU" w:cs="Tahoma"/>
          <w:color w:val="000000"/>
          <w:lang w:val="zh-TW" w:eastAsia="zh-TW"/>
        </w:rPr>
        <w:t>或</w:t>
      </w:r>
      <w:r w:rsidRPr="00022D49">
        <w:rPr>
          <w:rFonts w:eastAsia="PMingLiU" w:cs="Tahoma"/>
          <w:color w:val="000000"/>
          <w:lang w:val="zh-TW" w:eastAsia="zh-TW"/>
        </w:rPr>
        <w:t xml:space="preserve"> Lync for Mac 2011)</w:t>
      </w:r>
      <w:r w:rsidRPr="00022D49">
        <w:rPr>
          <w:rFonts w:eastAsia="PMingLiU" w:cs="Tahoma"/>
          <w:color w:val="000000"/>
          <w:lang w:val="zh-TW" w:eastAsia="zh-TW"/>
        </w:rPr>
        <w:t>。</w:t>
      </w:r>
    </w:p>
    <w:p w14:paraId="293D16C2" w14:textId="77777777" w:rsidR="004420D9" w:rsidRPr="00022D49" w:rsidRDefault="004420D9" w:rsidP="00E62BC4">
      <w:pPr>
        <w:ind w:left="720"/>
        <w:rPr>
          <w:rFonts w:eastAsia="PMingLiU" w:cs="Tahoma"/>
          <w:lang w:eastAsia="zh-TW"/>
        </w:rPr>
      </w:pPr>
    </w:p>
    <w:p w14:paraId="293D16C3"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在</w:t>
      </w:r>
      <w:r w:rsidRPr="009B4ECA">
        <w:rPr>
          <w:rFonts w:eastAsia="PMingLiU" w:cs="Tahoma"/>
          <w:color w:val="000000"/>
          <w:lang w:eastAsia="zh-TW"/>
        </w:rPr>
        <w:t xml:space="preserve"> 2011 </w:t>
      </w:r>
      <w:r w:rsidRPr="00022D49">
        <w:rPr>
          <w:rFonts w:eastAsia="PMingLiU" w:cs="Tahoma"/>
          <w:color w:val="000000"/>
          <w:lang w:val="zh-TW" w:eastAsia="zh-TW"/>
        </w:rPr>
        <w:t>年</w:t>
      </w:r>
      <w:r w:rsidRPr="009B4ECA">
        <w:rPr>
          <w:rFonts w:eastAsia="PMingLiU" w:cs="Tahoma"/>
          <w:color w:val="000000"/>
          <w:lang w:eastAsia="zh-TW"/>
        </w:rPr>
        <w:t xml:space="preserve"> 6 </w:t>
      </w:r>
      <w:r w:rsidRPr="00022D49">
        <w:rPr>
          <w:rFonts w:eastAsia="PMingLiU" w:cs="Tahoma"/>
          <w:color w:val="000000"/>
          <w:lang w:val="zh-TW" w:eastAsia="zh-TW"/>
        </w:rPr>
        <w:t>月</w:t>
      </w:r>
      <w:r w:rsidRPr="009B4ECA">
        <w:rPr>
          <w:rFonts w:eastAsia="PMingLiU" w:cs="Tahoma"/>
          <w:color w:val="000000"/>
          <w:lang w:eastAsia="zh-TW"/>
        </w:rPr>
        <w:t xml:space="preserve"> 27 </w:t>
      </w:r>
      <w:r w:rsidRPr="00022D49">
        <w:rPr>
          <w:rFonts w:eastAsia="PMingLiU" w:cs="Tahoma"/>
          <w:color w:val="000000"/>
          <w:lang w:val="zh-TW" w:eastAsia="zh-TW"/>
        </w:rPr>
        <w:t>日具備有效的</w:t>
      </w:r>
      <w:r w:rsidRPr="009B4ECA">
        <w:rPr>
          <w:rFonts w:eastAsia="PMingLiU" w:cs="Tahoma"/>
          <w:color w:val="000000"/>
          <w:lang w:eastAsia="zh-TW"/>
        </w:rPr>
        <w:t xml:space="preserve"> Business Productivity Online Suite </w:t>
      </w:r>
      <w:r w:rsidRPr="00022D49">
        <w:rPr>
          <w:rFonts w:eastAsia="PMingLiU" w:cs="Tahoma"/>
          <w:color w:val="000000"/>
          <w:lang w:val="zh-TW" w:eastAsia="zh-TW"/>
        </w:rPr>
        <w:t>訂閱之現有和續約客戶</w:t>
      </w:r>
      <w:r w:rsidRPr="009B4ECA">
        <w:rPr>
          <w:rFonts w:eastAsia="PMingLiU" w:cs="Tahoma"/>
          <w:color w:val="000000"/>
          <w:lang w:eastAsia="zh-TW"/>
        </w:rPr>
        <w:t>，</w:t>
      </w:r>
      <w:r w:rsidRPr="00022D49">
        <w:rPr>
          <w:rFonts w:eastAsia="PMingLiU" w:cs="Tahoma"/>
          <w:color w:val="000000"/>
          <w:lang w:val="zh-TW" w:eastAsia="zh-TW"/>
        </w:rPr>
        <w:t>得依</w:t>
      </w:r>
      <w:r w:rsidRPr="009B4ECA">
        <w:rPr>
          <w:rFonts w:eastAsia="PMingLiU" w:cs="Tahoma"/>
          <w:color w:val="000000"/>
          <w:lang w:eastAsia="zh-TW"/>
        </w:rPr>
        <w:t xml:space="preserve"> 2011 </w:t>
      </w:r>
      <w:r w:rsidRPr="00022D49">
        <w:rPr>
          <w:rFonts w:eastAsia="PMingLiU" w:cs="Tahoma"/>
          <w:color w:val="000000"/>
          <w:lang w:val="zh-TW" w:eastAsia="zh-TW"/>
        </w:rPr>
        <w:t>年</w:t>
      </w:r>
      <w:r w:rsidRPr="009B4ECA">
        <w:rPr>
          <w:rFonts w:eastAsia="PMingLiU" w:cs="Tahoma"/>
          <w:color w:val="000000"/>
          <w:lang w:eastAsia="zh-TW"/>
        </w:rPr>
        <w:t xml:space="preserve"> 3 </w:t>
      </w:r>
      <w:r w:rsidRPr="00022D49">
        <w:rPr>
          <w:rFonts w:eastAsia="PMingLiU" w:cs="Tahoma"/>
          <w:color w:val="000000"/>
          <w:lang w:val="zh-TW" w:eastAsia="zh-TW"/>
        </w:rPr>
        <w:t>月的產品使用權利之條款</w:t>
      </w:r>
      <w:r w:rsidRPr="009B4ECA">
        <w:rPr>
          <w:rFonts w:eastAsia="PMingLiU" w:cs="Tahoma"/>
          <w:color w:val="000000"/>
          <w:lang w:eastAsia="zh-TW"/>
        </w:rPr>
        <w:t>，</w:t>
      </w:r>
      <w:r w:rsidRPr="00022D49">
        <w:rPr>
          <w:rFonts w:eastAsia="PMingLiU" w:cs="Tahoma"/>
          <w:color w:val="000000"/>
          <w:lang w:val="zh-TW" w:eastAsia="zh-TW"/>
        </w:rPr>
        <w:t>在他們自</w:t>
      </w:r>
      <w:r w:rsidRPr="009B4ECA">
        <w:rPr>
          <w:rFonts w:eastAsia="PMingLiU" w:cs="Tahoma"/>
          <w:color w:val="000000"/>
          <w:lang w:eastAsia="zh-TW"/>
        </w:rPr>
        <w:t xml:space="preserve"> Business Productivity Online Suite </w:t>
      </w:r>
      <w:r w:rsidRPr="00022D49">
        <w:rPr>
          <w:rFonts w:eastAsia="PMingLiU" w:cs="Tahoma"/>
          <w:color w:val="000000"/>
          <w:lang w:val="zh-TW" w:eastAsia="zh-TW"/>
        </w:rPr>
        <w:t>移轉至</w:t>
      </w:r>
      <w:r w:rsidRPr="009B4ECA">
        <w:rPr>
          <w:rFonts w:eastAsia="PMingLiU" w:cs="Tahoma"/>
          <w:color w:val="000000"/>
          <w:lang w:eastAsia="zh-TW"/>
        </w:rPr>
        <w:t xml:space="preserve"> Office 365 Plan E1 </w:t>
      </w:r>
      <w:r w:rsidRPr="00022D49">
        <w:rPr>
          <w:rFonts w:eastAsia="PMingLiU" w:cs="Tahoma"/>
          <w:color w:val="000000"/>
          <w:lang w:val="zh-TW" w:eastAsia="zh-TW"/>
        </w:rPr>
        <w:t>之後繼續存取及使用</w:t>
      </w:r>
      <w:r w:rsidRPr="009B4ECA">
        <w:rPr>
          <w:rFonts w:eastAsia="PMingLiU" w:cs="Tahoma"/>
          <w:color w:val="000000"/>
          <w:lang w:eastAsia="zh-TW"/>
        </w:rPr>
        <w:t xml:space="preserve"> Live Meeting </w:t>
      </w:r>
      <w:r w:rsidRPr="00022D49">
        <w:rPr>
          <w:rFonts w:eastAsia="PMingLiU" w:cs="Tahoma"/>
          <w:color w:val="000000"/>
          <w:lang w:val="zh-TW" w:eastAsia="zh-TW"/>
        </w:rPr>
        <w:t>服務</w:t>
      </w:r>
      <w:r w:rsidRPr="009B4ECA">
        <w:rPr>
          <w:rFonts w:eastAsia="PMingLiU" w:cs="Tahoma"/>
          <w:color w:val="000000"/>
          <w:lang w:eastAsia="zh-TW"/>
        </w:rPr>
        <w:t>，</w:t>
      </w:r>
      <w:r w:rsidRPr="00022D49">
        <w:rPr>
          <w:rFonts w:eastAsia="PMingLiU" w:cs="Tahoma"/>
          <w:color w:val="000000"/>
          <w:lang w:val="zh-TW" w:eastAsia="zh-TW"/>
        </w:rPr>
        <w:t>直至其使用權在</w:t>
      </w:r>
      <w:r w:rsidRPr="009B4ECA">
        <w:rPr>
          <w:rFonts w:eastAsia="PMingLiU" w:cs="Tahoma"/>
          <w:color w:val="000000"/>
          <w:lang w:eastAsia="zh-TW"/>
        </w:rPr>
        <w:t xml:space="preserve"> 2013 </w:t>
      </w:r>
      <w:r w:rsidRPr="00022D49">
        <w:rPr>
          <w:rFonts w:eastAsia="PMingLiU" w:cs="Tahoma"/>
          <w:color w:val="000000"/>
          <w:lang w:val="zh-TW" w:eastAsia="zh-TW"/>
        </w:rPr>
        <w:t>年</w:t>
      </w:r>
      <w:r w:rsidRPr="009B4ECA">
        <w:rPr>
          <w:rFonts w:eastAsia="PMingLiU" w:cs="Tahoma"/>
          <w:color w:val="000000"/>
          <w:lang w:eastAsia="zh-TW"/>
        </w:rPr>
        <w:t xml:space="preserve"> 4 </w:t>
      </w:r>
      <w:r w:rsidRPr="00022D49">
        <w:rPr>
          <w:rFonts w:eastAsia="PMingLiU" w:cs="Tahoma"/>
          <w:color w:val="000000"/>
          <w:lang w:val="zh-TW" w:eastAsia="zh-TW"/>
        </w:rPr>
        <w:t>月</w:t>
      </w:r>
      <w:r w:rsidRPr="009B4ECA">
        <w:rPr>
          <w:rFonts w:eastAsia="PMingLiU" w:cs="Tahoma"/>
          <w:color w:val="000000"/>
          <w:lang w:eastAsia="zh-TW"/>
        </w:rPr>
        <w:t xml:space="preserve"> 1 </w:t>
      </w:r>
      <w:r w:rsidRPr="00022D49">
        <w:rPr>
          <w:rFonts w:eastAsia="PMingLiU" w:cs="Tahoma"/>
          <w:color w:val="000000"/>
          <w:lang w:val="zh-TW" w:eastAsia="zh-TW"/>
        </w:rPr>
        <w:t>日之前提早終止或其對應的</w:t>
      </w:r>
      <w:r w:rsidRPr="009B4ECA">
        <w:rPr>
          <w:rFonts w:eastAsia="PMingLiU" w:cs="Tahoma"/>
          <w:color w:val="000000"/>
          <w:lang w:eastAsia="zh-TW"/>
        </w:rPr>
        <w:t xml:space="preserve"> Office 365 Plan E1 </w:t>
      </w:r>
      <w:r w:rsidRPr="00022D49">
        <w:rPr>
          <w:rFonts w:eastAsia="PMingLiU" w:cs="Tahoma"/>
          <w:color w:val="000000"/>
          <w:lang w:val="zh-TW" w:eastAsia="zh-TW"/>
        </w:rPr>
        <w:t>使用者訂閱使用權屆滿為止。若客戶訂閱條款超出</w:t>
      </w:r>
      <w:r w:rsidRPr="00022D49">
        <w:rPr>
          <w:rFonts w:eastAsia="PMingLiU" w:cs="Tahoma"/>
          <w:color w:val="000000"/>
          <w:lang w:val="zh-TW" w:eastAsia="zh-TW"/>
        </w:rPr>
        <w:t xml:space="preserve"> 2013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日，其於該日期之後僅得存取</w:t>
      </w:r>
      <w:r w:rsidRPr="00022D49">
        <w:rPr>
          <w:rFonts w:eastAsia="PMingLiU" w:cs="Tahoma"/>
          <w:color w:val="000000"/>
          <w:lang w:val="zh-TW" w:eastAsia="zh-TW"/>
        </w:rPr>
        <w:t xml:space="preserve"> Office 365 </w:t>
      </w:r>
      <w:r w:rsidRPr="00022D49">
        <w:rPr>
          <w:rFonts w:eastAsia="PMingLiU" w:cs="Tahoma"/>
          <w:color w:val="000000"/>
          <w:lang w:val="zh-TW" w:eastAsia="zh-TW"/>
        </w:rPr>
        <w:t>服務元件。在</w:t>
      </w:r>
      <w:r w:rsidRPr="00022D49">
        <w:rPr>
          <w:rFonts w:eastAsia="PMingLiU" w:cs="Tahoma"/>
          <w:color w:val="000000"/>
          <w:lang w:val="zh-TW" w:eastAsia="zh-TW"/>
        </w:rPr>
        <w:t xml:space="preserve"> 2011 </w:t>
      </w:r>
      <w:r w:rsidRPr="00022D49">
        <w:rPr>
          <w:rFonts w:eastAsia="PMingLiU" w:cs="Tahoma"/>
          <w:color w:val="000000"/>
          <w:lang w:val="zh-TW" w:eastAsia="zh-TW"/>
        </w:rPr>
        <w:t>年</w:t>
      </w:r>
      <w:r w:rsidRPr="00022D49">
        <w:rPr>
          <w:rFonts w:eastAsia="PMingLiU" w:cs="Tahoma"/>
          <w:color w:val="000000"/>
          <w:lang w:val="zh-TW" w:eastAsia="zh-TW"/>
        </w:rPr>
        <w:t xml:space="preserve"> 6 </w:t>
      </w:r>
      <w:r w:rsidRPr="00022D49">
        <w:rPr>
          <w:rFonts w:eastAsia="PMingLiU" w:cs="Tahoma"/>
          <w:color w:val="000000"/>
          <w:lang w:val="zh-TW" w:eastAsia="zh-TW"/>
        </w:rPr>
        <w:t>月</w:t>
      </w:r>
      <w:r w:rsidRPr="00022D49">
        <w:rPr>
          <w:rFonts w:eastAsia="PMingLiU" w:cs="Tahoma"/>
          <w:color w:val="000000"/>
          <w:lang w:val="zh-TW" w:eastAsia="zh-TW"/>
        </w:rPr>
        <w:t xml:space="preserve"> 27 </w:t>
      </w:r>
      <w:r w:rsidRPr="00022D49">
        <w:rPr>
          <w:rFonts w:eastAsia="PMingLiU" w:cs="Tahoma"/>
          <w:color w:val="000000"/>
          <w:lang w:val="zh-TW" w:eastAsia="zh-TW"/>
        </w:rPr>
        <w:t>日之後啟始全新</w:t>
      </w:r>
      <w:r w:rsidRPr="00022D49">
        <w:rPr>
          <w:rFonts w:eastAsia="PMingLiU" w:cs="Tahoma"/>
          <w:color w:val="000000"/>
          <w:lang w:val="zh-TW" w:eastAsia="zh-TW"/>
        </w:rPr>
        <w:t xml:space="preserve"> Office 365 Plan E1 </w:t>
      </w:r>
      <w:r w:rsidRPr="00022D49">
        <w:rPr>
          <w:rFonts w:eastAsia="PMingLiU" w:cs="Tahoma"/>
          <w:color w:val="000000"/>
          <w:lang w:val="zh-TW" w:eastAsia="zh-TW"/>
        </w:rPr>
        <w:t>訂閱的客戶不得存取</w:t>
      </w:r>
      <w:r w:rsidRPr="00022D49">
        <w:rPr>
          <w:rFonts w:eastAsia="PMingLiU" w:cs="Tahoma"/>
          <w:color w:val="000000"/>
          <w:lang w:val="zh-TW" w:eastAsia="zh-TW"/>
        </w:rPr>
        <w:t xml:space="preserve"> Live Meeting</w:t>
      </w:r>
      <w:r w:rsidRPr="00022D49">
        <w:rPr>
          <w:rFonts w:eastAsia="PMingLiU" w:cs="Tahoma"/>
          <w:color w:val="000000"/>
          <w:lang w:val="zh-TW" w:eastAsia="zh-TW"/>
        </w:rPr>
        <w:t>。</w:t>
      </w:r>
    </w:p>
    <w:p w14:paraId="293D16C4" w14:textId="77777777" w:rsidR="00813048" w:rsidRPr="00022D49" w:rsidRDefault="00813048" w:rsidP="00E62BC4">
      <w:pPr>
        <w:ind w:left="720"/>
        <w:rPr>
          <w:rFonts w:eastAsia="PMingLiU" w:cs="Tahoma"/>
          <w:lang w:eastAsia="zh-TW"/>
        </w:rPr>
      </w:pPr>
    </w:p>
    <w:p w14:paraId="293D16C5" w14:textId="77777777" w:rsidR="00813048" w:rsidRDefault="00813048" w:rsidP="00BA1490">
      <w:pPr>
        <w:ind w:left="720"/>
        <w:rPr>
          <w:rFonts w:eastAsia="PMingLiU" w:cs="Tahoma"/>
          <w:color w:val="000000"/>
          <w:lang w:val="zh-TW"/>
        </w:rPr>
      </w:pPr>
      <w:r w:rsidRPr="00022D49">
        <w:rPr>
          <w:rFonts w:eastAsia="PMingLiU" w:cs="Tahoma"/>
          <w:color w:val="000000"/>
          <w:szCs w:val="18"/>
          <w:lang w:val="zh-TW" w:eastAsia="zh-TW"/>
        </w:rPr>
        <w:t>巴西和智利的客戶訂購</w:t>
      </w:r>
      <w:r w:rsidRPr="00022D49">
        <w:rPr>
          <w:rFonts w:eastAsia="PMingLiU" w:cs="Tahoma"/>
          <w:color w:val="000000"/>
          <w:szCs w:val="18"/>
          <w:lang w:val="zh-TW" w:eastAsia="zh-TW"/>
        </w:rPr>
        <w:t xml:space="preserve"> Office 365 Plan E1 </w:t>
      </w:r>
      <w:r w:rsidRPr="00022D49">
        <w:rPr>
          <w:rFonts w:eastAsia="PMingLiU" w:cs="Tahoma"/>
          <w:color w:val="000000"/>
          <w:szCs w:val="18"/>
          <w:lang w:val="zh-TW" w:eastAsia="zh-TW"/>
        </w:rPr>
        <w:t>時，會取得的是</w:t>
      </w:r>
      <w:r w:rsidRPr="00022D49">
        <w:rPr>
          <w:rFonts w:eastAsia="PMingLiU" w:cs="Tahoma"/>
          <w:color w:val="000000"/>
          <w:szCs w:val="18"/>
          <w:lang w:val="zh-TW" w:eastAsia="zh-TW"/>
        </w:rPr>
        <w:t xml:space="preserve"> BPOS Standard</w:t>
      </w:r>
      <w:r w:rsidRPr="00022D49">
        <w:rPr>
          <w:rFonts w:eastAsia="PMingLiU" w:cs="Tahoma"/>
          <w:color w:val="000000"/>
          <w:szCs w:val="18"/>
          <w:lang w:val="zh-TW" w:eastAsia="zh-TW"/>
        </w:rPr>
        <w:t>。</w:t>
      </w:r>
      <w:bookmarkStart w:id="1419" w:name="_71_Office_365"/>
      <w:bookmarkEnd w:id="1419"/>
      <w:r w:rsidRPr="00022D49">
        <w:rPr>
          <w:rFonts w:eastAsia="PMingLiU" w:cs="Tahoma"/>
          <w:color w:val="000000"/>
          <w:lang w:val="zh-TW"/>
        </w:rPr>
        <w:t>他們會於日後移轉至</w:t>
      </w:r>
      <w:r w:rsidRPr="00022D49">
        <w:rPr>
          <w:rFonts w:eastAsia="PMingLiU" w:cs="Tahoma"/>
          <w:color w:val="000000"/>
          <w:lang w:val="zh-TW"/>
        </w:rPr>
        <w:t xml:space="preserve"> Office 365</w:t>
      </w:r>
      <w:r w:rsidR="00335719" w:rsidRPr="00022D49">
        <w:rPr>
          <w:rFonts w:eastAsia="PMingLiU" w:cs="Tahoma"/>
          <w:color w:val="000000"/>
        </w:rPr>
        <w:t> </w:t>
      </w:r>
      <w:r w:rsidRPr="00022D49">
        <w:rPr>
          <w:rFonts w:eastAsia="PMingLiU" w:cs="Tahoma"/>
          <w:color w:val="000000"/>
          <w:lang w:val="zh-TW"/>
        </w:rPr>
        <w:t>Plan E1</w:t>
      </w:r>
      <w:r w:rsidRPr="00022D49">
        <w:rPr>
          <w:rFonts w:eastAsia="PMingLiU" w:cs="Tahoma"/>
          <w:color w:val="000000"/>
          <w:lang w:val="zh-TW"/>
        </w:rPr>
        <w:t>。</w:t>
      </w:r>
    </w:p>
    <w:p w14:paraId="293D16C6" w14:textId="77777777" w:rsidR="009E2E5A" w:rsidRPr="00022D49" w:rsidRDefault="009E2E5A" w:rsidP="00BA1490">
      <w:pPr>
        <w:ind w:left="720"/>
        <w:rPr>
          <w:rFonts w:eastAsia="PMingLiU" w:cs="Tahoma"/>
        </w:rPr>
      </w:pPr>
    </w:p>
    <w:p w14:paraId="293D16C7" w14:textId="77777777" w:rsidR="00813048" w:rsidRPr="009B4ECA" w:rsidRDefault="00813048" w:rsidP="009B4ECA">
      <w:pPr>
        <w:rPr>
          <w:rFonts w:eastAsia="PMingLiU" w:cs="Tahoma"/>
          <w:sz w:val="2"/>
          <w:szCs w:val="2"/>
        </w:rPr>
      </w:pPr>
      <w:bookmarkStart w:id="1420" w:name="Srv_73Office365PlanG2toG4"/>
    </w:p>
    <w:p w14:paraId="293D16C8" w14:textId="77777777" w:rsidR="00813048" w:rsidRPr="004C7813" w:rsidRDefault="00813048" w:rsidP="00A83600">
      <w:pPr>
        <w:pStyle w:val="Heading2"/>
        <w:ind w:left="0"/>
        <w:rPr>
          <w:rFonts w:ascii="Tahoma" w:eastAsia="PMingLiU" w:hAnsi="Tahoma" w:cs="Tahoma"/>
          <w:sz w:val="22"/>
          <w:szCs w:val="22"/>
        </w:rPr>
      </w:pPr>
      <w:bookmarkStart w:id="1421" w:name="_Toc336338330"/>
      <w:bookmarkStart w:id="1422" w:name="_67_Office_365"/>
      <w:bookmarkStart w:id="1423" w:name="_Toc340918210"/>
      <w:bookmarkEnd w:id="1421"/>
      <w:bookmarkEnd w:id="1422"/>
      <w:r w:rsidRPr="004C7813">
        <w:rPr>
          <w:rFonts w:ascii="Tahoma" w:eastAsia="PMingLiU" w:hAnsi="Tahoma" w:cs="Tahoma"/>
          <w:color w:val="FF6600"/>
          <w:sz w:val="22"/>
          <w:szCs w:val="22"/>
          <w:vertAlign w:val="superscript"/>
          <w:lang w:val="zh-TW"/>
        </w:rPr>
        <w:t xml:space="preserve">67 </w:t>
      </w:r>
      <w:r w:rsidRPr="004C7813">
        <w:rPr>
          <w:rFonts w:ascii="Tahoma" w:hAnsi="Tahoma" w:cs="Tahoma"/>
          <w:color w:val="FF6600"/>
          <w:sz w:val="22"/>
          <w:szCs w:val="22"/>
          <w:lang w:eastAsia="x-none"/>
        </w:rPr>
        <w:t>Office 365 Plan G1-G4</w:t>
      </w:r>
      <w:bookmarkEnd w:id="1423"/>
    </w:p>
    <w:p w14:paraId="293D16C9" w14:textId="77777777" w:rsidR="00813048" w:rsidRPr="00022D49" w:rsidRDefault="00813048" w:rsidP="00A83600">
      <w:pPr>
        <w:rPr>
          <w:rFonts w:eastAsia="PMingLiU" w:cs="Tahoma"/>
        </w:rPr>
      </w:pPr>
    </w:p>
    <w:bookmarkEnd w:id="1420"/>
    <w:p w14:paraId="293D16CA" w14:textId="77777777" w:rsidR="00813048" w:rsidRPr="00022D49" w:rsidRDefault="00813048" w:rsidP="00E62BC4">
      <w:pPr>
        <w:ind w:left="720"/>
        <w:rPr>
          <w:rFonts w:eastAsia="PMingLiU" w:cs="Tahoma"/>
        </w:rPr>
      </w:pPr>
      <w:r w:rsidRPr="00022D49">
        <w:rPr>
          <w:rFonts w:eastAsia="PMingLiU" w:cs="Tahoma"/>
          <w:color w:val="000000"/>
          <w:lang w:val="zh-TW"/>
        </w:rPr>
        <w:t xml:space="preserve">Office 365 Plan G1-G4 </w:t>
      </w:r>
      <w:r w:rsidRPr="00022D49">
        <w:rPr>
          <w:rFonts w:eastAsia="PMingLiU" w:cs="Tahoma"/>
          <w:color w:val="000000"/>
          <w:lang w:val="zh-TW"/>
        </w:rPr>
        <w:t>可允許存取下列線上服務：</w:t>
      </w:r>
    </w:p>
    <w:p w14:paraId="293D16CB" w14:textId="77777777" w:rsidR="00813048" w:rsidRPr="00022D49" w:rsidRDefault="00813048" w:rsidP="00A83600">
      <w:pPr>
        <w:rPr>
          <w:rFonts w:eastAsia="PMingLiU"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070"/>
        <w:gridCol w:w="1980"/>
        <w:gridCol w:w="2448"/>
      </w:tblGrid>
      <w:tr w:rsidR="00813048" w:rsidRPr="00022D49" w14:paraId="293D16D0" w14:textId="77777777" w:rsidTr="00E01FF4">
        <w:tc>
          <w:tcPr>
            <w:tcW w:w="2070" w:type="dxa"/>
            <w:shd w:val="clear" w:color="auto" w:fill="FABF8F"/>
          </w:tcPr>
          <w:p w14:paraId="293D16CC" w14:textId="77777777" w:rsidR="00813048" w:rsidRPr="00022D49" w:rsidRDefault="00813048" w:rsidP="00F7005D">
            <w:pPr>
              <w:jc w:val="center"/>
              <w:rPr>
                <w:rFonts w:eastAsia="PMingLiU" w:cs="Tahoma"/>
                <w:b/>
                <w:color w:val="000000"/>
                <w:sz w:val="20"/>
              </w:rPr>
            </w:pPr>
            <w:r w:rsidRPr="00022D49">
              <w:rPr>
                <w:rFonts w:eastAsia="PMingLiU" w:cs="Tahoma"/>
                <w:b/>
                <w:color w:val="000000"/>
                <w:sz w:val="20"/>
                <w:lang w:val="zh-TW"/>
              </w:rPr>
              <w:t>Office 365 Plan G1</w:t>
            </w:r>
          </w:p>
        </w:tc>
        <w:tc>
          <w:tcPr>
            <w:tcW w:w="2070" w:type="dxa"/>
            <w:shd w:val="clear" w:color="auto" w:fill="FABF8F"/>
          </w:tcPr>
          <w:p w14:paraId="293D16CD" w14:textId="77777777" w:rsidR="00813048" w:rsidRPr="00022D49" w:rsidRDefault="00813048" w:rsidP="00F7005D">
            <w:pPr>
              <w:jc w:val="center"/>
              <w:rPr>
                <w:rFonts w:eastAsia="PMingLiU" w:cs="Tahoma"/>
                <w:b/>
                <w:color w:val="000000"/>
                <w:sz w:val="20"/>
              </w:rPr>
            </w:pPr>
            <w:r w:rsidRPr="00022D49">
              <w:rPr>
                <w:rFonts w:eastAsia="PMingLiU" w:cs="Tahoma"/>
                <w:b/>
                <w:color w:val="000000"/>
                <w:sz w:val="20"/>
                <w:lang w:val="zh-TW"/>
              </w:rPr>
              <w:t>Office 365 Plan G2</w:t>
            </w:r>
          </w:p>
        </w:tc>
        <w:tc>
          <w:tcPr>
            <w:tcW w:w="1980" w:type="dxa"/>
            <w:shd w:val="clear" w:color="auto" w:fill="FABF8F"/>
          </w:tcPr>
          <w:p w14:paraId="293D16CE" w14:textId="77777777" w:rsidR="00813048" w:rsidRPr="00022D49" w:rsidRDefault="00813048" w:rsidP="00F7005D">
            <w:pPr>
              <w:jc w:val="center"/>
              <w:rPr>
                <w:rFonts w:eastAsia="PMingLiU" w:cs="Tahoma"/>
                <w:b/>
                <w:color w:val="000000"/>
                <w:sz w:val="20"/>
              </w:rPr>
            </w:pPr>
            <w:r w:rsidRPr="00022D49">
              <w:rPr>
                <w:rFonts w:eastAsia="PMingLiU" w:cs="Tahoma"/>
                <w:b/>
                <w:color w:val="000000"/>
                <w:sz w:val="20"/>
                <w:lang w:val="zh-TW"/>
              </w:rPr>
              <w:t>Office 365 Plan G3</w:t>
            </w:r>
          </w:p>
        </w:tc>
        <w:tc>
          <w:tcPr>
            <w:tcW w:w="2448" w:type="dxa"/>
            <w:shd w:val="clear" w:color="auto" w:fill="FABF8F"/>
          </w:tcPr>
          <w:p w14:paraId="293D16CF" w14:textId="77777777" w:rsidR="00813048" w:rsidRPr="00022D49" w:rsidRDefault="00813048" w:rsidP="00F7005D">
            <w:pPr>
              <w:jc w:val="center"/>
              <w:rPr>
                <w:rFonts w:eastAsia="PMingLiU" w:cs="Tahoma"/>
                <w:b/>
                <w:color w:val="000000"/>
                <w:sz w:val="20"/>
              </w:rPr>
            </w:pPr>
            <w:r w:rsidRPr="00022D49">
              <w:rPr>
                <w:rFonts w:eastAsia="PMingLiU" w:cs="Tahoma"/>
                <w:b/>
                <w:color w:val="000000"/>
                <w:sz w:val="20"/>
                <w:lang w:val="zh-TW"/>
              </w:rPr>
              <w:t>Office 365 Plan G4</w:t>
            </w:r>
          </w:p>
        </w:tc>
      </w:tr>
      <w:tr w:rsidR="00813048" w:rsidRPr="00022D49" w14:paraId="293D16D5" w14:textId="77777777" w:rsidTr="00E01FF4">
        <w:tc>
          <w:tcPr>
            <w:tcW w:w="2070" w:type="dxa"/>
          </w:tcPr>
          <w:p w14:paraId="293D16D1" w14:textId="77777777" w:rsidR="00813048" w:rsidRPr="00022D49" w:rsidRDefault="00813048" w:rsidP="00F7005D">
            <w:pPr>
              <w:ind w:left="180" w:right="186"/>
              <w:rPr>
                <w:rFonts w:eastAsia="PMingLiU" w:cs="Tahoma"/>
                <w:color w:val="000000"/>
              </w:rPr>
            </w:pPr>
            <w:r w:rsidRPr="00022D49">
              <w:rPr>
                <w:rFonts w:eastAsia="PMingLiU" w:cs="Tahoma"/>
                <w:color w:val="000000"/>
                <w:lang w:val="zh-TW"/>
              </w:rPr>
              <w:t>Exchange Online Plan 1</w:t>
            </w:r>
          </w:p>
        </w:tc>
        <w:tc>
          <w:tcPr>
            <w:tcW w:w="2070" w:type="dxa"/>
          </w:tcPr>
          <w:p w14:paraId="293D16D2" w14:textId="77777777" w:rsidR="00813048" w:rsidRPr="00022D49" w:rsidRDefault="00813048" w:rsidP="00F7005D">
            <w:pPr>
              <w:ind w:left="180" w:right="186"/>
              <w:rPr>
                <w:rFonts w:eastAsia="PMingLiU" w:cs="Tahoma"/>
                <w:color w:val="000000"/>
              </w:rPr>
            </w:pPr>
            <w:r w:rsidRPr="00022D49">
              <w:rPr>
                <w:rFonts w:eastAsia="PMingLiU" w:cs="Tahoma"/>
                <w:color w:val="000000"/>
                <w:lang w:val="zh-TW"/>
              </w:rPr>
              <w:t>Exchange Online Plan 1</w:t>
            </w:r>
          </w:p>
        </w:tc>
        <w:tc>
          <w:tcPr>
            <w:tcW w:w="1980" w:type="dxa"/>
          </w:tcPr>
          <w:p w14:paraId="293D16D3" w14:textId="77777777" w:rsidR="00813048" w:rsidRPr="00022D49" w:rsidRDefault="00813048" w:rsidP="00F7005D">
            <w:pPr>
              <w:ind w:left="138" w:right="138"/>
              <w:rPr>
                <w:rFonts w:eastAsia="PMingLiU" w:cs="Tahoma"/>
                <w:color w:val="000000"/>
              </w:rPr>
            </w:pPr>
            <w:r w:rsidRPr="00022D49">
              <w:rPr>
                <w:rFonts w:eastAsia="PMingLiU" w:cs="Tahoma"/>
                <w:color w:val="000000"/>
                <w:lang w:val="zh-TW"/>
              </w:rPr>
              <w:t>Exchange Online Plan 2</w:t>
            </w:r>
          </w:p>
        </w:tc>
        <w:tc>
          <w:tcPr>
            <w:tcW w:w="2448" w:type="dxa"/>
          </w:tcPr>
          <w:p w14:paraId="293D16D4" w14:textId="77777777" w:rsidR="00813048" w:rsidRPr="00022D49" w:rsidRDefault="00813048" w:rsidP="00E01FF4">
            <w:pPr>
              <w:ind w:left="186" w:right="180"/>
              <w:rPr>
                <w:rFonts w:eastAsia="PMingLiU" w:cs="Tahoma"/>
                <w:color w:val="000000"/>
              </w:rPr>
            </w:pPr>
            <w:r w:rsidRPr="00022D49">
              <w:rPr>
                <w:rFonts w:eastAsia="PMingLiU" w:cs="Tahoma"/>
                <w:color w:val="000000"/>
                <w:lang w:val="zh-TW"/>
              </w:rPr>
              <w:t>Exchange Online Plan</w:t>
            </w:r>
            <w:r w:rsidR="00E01FF4" w:rsidRPr="00022D49">
              <w:rPr>
                <w:rFonts w:eastAsia="PMingLiU" w:cs="Tahoma"/>
                <w:color w:val="000000"/>
              </w:rPr>
              <w:t> </w:t>
            </w:r>
            <w:r w:rsidRPr="00022D49">
              <w:rPr>
                <w:rFonts w:eastAsia="PMingLiU" w:cs="Tahoma"/>
                <w:color w:val="000000"/>
                <w:lang w:val="zh-TW"/>
              </w:rPr>
              <w:t>2</w:t>
            </w:r>
          </w:p>
        </w:tc>
      </w:tr>
      <w:tr w:rsidR="00813048" w:rsidRPr="00022D49" w14:paraId="293D16DA" w14:textId="77777777" w:rsidTr="00E01FF4">
        <w:tc>
          <w:tcPr>
            <w:tcW w:w="2070" w:type="dxa"/>
          </w:tcPr>
          <w:p w14:paraId="293D16D6" w14:textId="77777777" w:rsidR="00813048" w:rsidRPr="00022D49" w:rsidRDefault="00813048" w:rsidP="00F7005D">
            <w:pPr>
              <w:ind w:left="180" w:right="186"/>
              <w:rPr>
                <w:rFonts w:eastAsia="PMingLiU" w:cs="Tahoma"/>
                <w:color w:val="000000"/>
              </w:rPr>
            </w:pPr>
            <w:r w:rsidRPr="00022D49">
              <w:rPr>
                <w:rFonts w:eastAsia="PMingLiU" w:cs="Tahoma"/>
                <w:color w:val="000000"/>
                <w:lang w:val="zh-TW"/>
              </w:rPr>
              <w:t>SharePoint Online Plan 1</w:t>
            </w:r>
          </w:p>
        </w:tc>
        <w:tc>
          <w:tcPr>
            <w:tcW w:w="2070" w:type="dxa"/>
          </w:tcPr>
          <w:p w14:paraId="293D16D7" w14:textId="77777777" w:rsidR="00813048" w:rsidRPr="00022D49" w:rsidRDefault="00813048" w:rsidP="00F7005D">
            <w:pPr>
              <w:ind w:left="180" w:right="186"/>
              <w:rPr>
                <w:rFonts w:eastAsia="PMingLiU" w:cs="Tahoma"/>
                <w:color w:val="000000"/>
              </w:rPr>
            </w:pPr>
            <w:r w:rsidRPr="00022D49">
              <w:rPr>
                <w:rFonts w:eastAsia="PMingLiU" w:cs="Tahoma"/>
                <w:color w:val="000000"/>
                <w:lang w:val="zh-TW"/>
              </w:rPr>
              <w:t>SharePoint Online Plan 1</w:t>
            </w:r>
          </w:p>
        </w:tc>
        <w:tc>
          <w:tcPr>
            <w:tcW w:w="1980" w:type="dxa"/>
          </w:tcPr>
          <w:p w14:paraId="293D16D8" w14:textId="77777777" w:rsidR="00813048" w:rsidRPr="00022D49" w:rsidRDefault="00813048" w:rsidP="00F7005D">
            <w:pPr>
              <w:ind w:left="138" w:right="138"/>
              <w:rPr>
                <w:rFonts w:eastAsia="PMingLiU" w:cs="Tahoma"/>
                <w:color w:val="000000"/>
              </w:rPr>
            </w:pPr>
            <w:r w:rsidRPr="00022D49">
              <w:rPr>
                <w:rFonts w:eastAsia="PMingLiU" w:cs="Tahoma"/>
                <w:color w:val="000000"/>
                <w:lang w:val="zh-TW"/>
              </w:rPr>
              <w:t>SharePoint Online Plan 2</w:t>
            </w:r>
          </w:p>
        </w:tc>
        <w:tc>
          <w:tcPr>
            <w:tcW w:w="2448" w:type="dxa"/>
          </w:tcPr>
          <w:p w14:paraId="293D16D9" w14:textId="77777777" w:rsidR="00813048" w:rsidRPr="00022D49" w:rsidRDefault="00813048" w:rsidP="00F7005D">
            <w:pPr>
              <w:ind w:left="186" w:right="180"/>
              <w:rPr>
                <w:rFonts w:eastAsia="PMingLiU" w:cs="Tahoma"/>
                <w:color w:val="000000"/>
              </w:rPr>
            </w:pPr>
            <w:r w:rsidRPr="00022D49">
              <w:rPr>
                <w:rFonts w:eastAsia="PMingLiU" w:cs="Tahoma"/>
                <w:color w:val="000000"/>
                <w:lang w:val="zh-TW"/>
              </w:rPr>
              <w:t>SharePoint Online Plan</w:t>
            </w:r>
            <w:r w:rsidR="00CB3228" w:rsidRPr="00022D49">
              <w:rPr>
                <w:rFonts w:eastAsia="PMingLiU" w:cs="Tahoma"/>
                <w:color w:val="000000"/>
              </w:rPr>
              <w:t xml:space="preserve"> </w:t>
            </w:r>
            <w:r w:rsidRPr="00022D49">
              <w:rPr>
                <w:rFonts w:eastAsia="PMingLiU" w:cs="Tahoma"/>
                <w:color w:val="000000"/>
                <w:lang w:val="zh-TW"/>
              </w:rPr>
              <w:t>2</w:t>
            </w:r>
          </w:p>
        </w:tc>
      </w:tr>
      <w:tr w:rsidR="00813048" w:rsidRPr="00022D49" w14:paraId="293D16DF" w14:textId="77777777" w:rsidTr="00E01FF4">
        <w:tc>
          <w:tcPr>
            <w:tcW w:w="2070" w:type="dxa"/>
          </w:tcPr>
          <w:p w14:paraId="293D16DB" w14:textId="77777777" w:rsidR="00813048" w:rsidRPr="00022D49" w:rsidRDefault="00813048" w:rsidP="00F7005D">
            <w:pPr>
              <w:ind w:left="180" w:right="186"/>
              <w:rPr>
                <w:rFonts w:eastAsia="PMingLiU" w:cs="Tahoma"/>
                <w:color w:val="000000"/>
              </w:rPr>
            </w:pPr>
            <w:r w:rsidRPr="00022D49">
              <w:rPr>
                <w:rFonts w:eastAsia="PMingLiU" w:cs="Tahoma"/>
                <w:color w:val="000000"/>
                <w:lang w:val="zh-TW"/>
              </w:rPr>
              <w:t>Lync Online Plan 2</w:t>
            </w:r>
          </w:p>
        </w:tc>
        <w:tc>
          <w:tcPr>
            <w:tcW w:w="2070" w:type="dxa"/>
          </w:tcPr>
          <w:p w14:paraId="293D16DC" w14:textId="77777777" w:rsidR="00813048" w:rsidRPr="00022D49" w:rsidRDefault="00813048" w:rsidP="00F7005D">
            <w:pPr>
              <w:ind w:left="180" w:right="186"/>
              <w:rPr>
                <w:rFonts w:eastAsia="PMingLiU" w:cs="Tahoma"/>
                <w:color w:val="000000"/>
              </w:rPr>
            </w:pPr>
            <w:r w:rsidRPr="00022D49">
              <w:rPr>
                <w:rFonts w:eastAsia="PMingLiU" w:cs="Tahoma"/>
                <w:color w:val="000000"/>
                <w:lang w:val="zh-TW"/>
              </w:rPr>
              <w:t>Lync Online Plan 2</w:t>
            </w:r>
          </w:p>
        </w:tc>
        <w:tc>
          <w:tcPr>
            <w:tcW w:w="1980" w:type="dxa"/>
          </w:tcPr>
          <w:p w14:paraId="293D16DD" w14:textId="77777777" w:rsidR="00813048" w:rsidRPr="00022D49" w:rsidRDefault="00813048" w:rsidP="00F7005D">
            <w:pPr>
              <w:ind w:left="138" w:right="138"/>
              <w:rPr>
                <w:rFonts w:eastAsia="PMingLiU" w:cs="Tahoma"/>
                <w:color w:val="000000"/>
              </w:rPr>
            </w:pPr>
            <w:r w:rsidRPr="00022D49">
              <w:rPr>
                <w:rFonts w:eastAsia="PMingLiU" w:cs="Tahoma"/>
                <w:color w:val="000000"/>
                <w:lang w:val="zh-TW"/>
              </w:rPr>
              <w:t>Lync Online Plan 2</w:t>
            </w:r>
          </w:p>
        </w:tc>
        <w:tc>
          <w:tcPr>
            <w:tcW w:w="2448" w:type="dxa"/>
          </w:tcPr>
          <w:p w14:paraId="293D16DE" w14:textId="77777777" w:rsidR="00813048" w:rsidRPr="00022D49" w:rsidRDefault="00813048" w:rsidP="00F7005D">
            <w:pPr>
              <w:ind w:left="186" w:right="180"/>
              <w:rPr>
                <w:rFonts w:eastAsia="PMingLiU" w:cs="Tahoma"/>
                <w:color w:val="000000"/>
              </w:rPr>
            </w:pPr>
            <w:r w:rsidRPr="00022D49">
              <w:rPr>
                <w:rFonts w:eastAsia="PMingLiU" w:cs="Tahoma"/>
                <w:color w:val="000000"/>
                <w:lang w:val="zh-TW"/>
              </w:rPr>
              <w:t>Lync Online Plan 2</w:t>
            </w:r>
          </w:p>
        </w:tc>
      </w:tr>
      <w:tr w:rsidR="00813048" w:rsidRPr="00022D49" w14:paraId="293D16E4" w14:textId="77777777" w:rsidTr="00E01FF4">
        <w:tc>
          <w:tcPr>
            <w:tcW w:w="2070" w:type="dxa"/>
          </w:tcPr>
          <w:p w14:paraId="293D16E0" w14:textId="77777777" w:rsidR="00813048" w:rsidRPr="00022D49" w:rsidRDefault="00813048" w:rsidP="00F7005D">
            <w:pPr>
              <w:ind w:left="180" w:right="186"/>
              <w:rPr>
                <w:rFonts w:eastAsia="PMingLiU" w:cs="Tahoma"/>
                <w:color w:val="000000"/>
              </w:rPr>
            </w:pPr>
          </w:p>
        </w:tc>
        <w:tc>
          <w:tcPr>
            <w:tcW w:w="2070" w:type="dxa"/>
          </w:tcPr>
          <w:p w14:paraId="293D16E1" w14:textId="77777777" w:rsidR="00813048" w:rsidRPr="00022D49" w:rsidRDefault="00813048" w:rsidP="003A1942">
            <w:pPr>
              <w:ind w:left="180" w:right="186"/>
              <w:rPr>
                <w:rFonts w:eastAsia="PMingLiU" w:cs="Tahoma"/>
                <w:color w:val="000000"/>
              </w:rPr>
            </w:pPr>
            <w:r w:rsidRPr="00022D49">
              <w:rPr>
                <w:rFonts w:eastAsia="PMingLiU" w:cs="Tahoma"/>
                <w:color w:val="000000"/>
                <w:lang w:val="zh-TW"/>
              </w:rPr>
              <w:t xml:space="preserve">Office Web </w:t>
            </w:r>
            <w:r w:rsidRPr="00022D49">
              <w:rPr>
                <w:rFonts w:eastAsia="PMingLiU" w:cs="Tahoma"/>
                <w:color w:val="000000"/>
                <w:lang w:val="zh-TW"/>
              </w:rPr>
              <w:t>應用程式</w:t>
            </w:r>
            <w:r w:rsidRPr="00022D49">
              <w:rPr>
                <w:rFonts w:eastAsia="PMingLiU" w:cs="Tahoma"/>
                <w:color w:val="000000"/>
                <w:lang w:val="zh-TW"/>
              </w:rPr>
              <w:t xml:space="preserve"> (Microsoft </w:t>
            </w:r>
            <w:r w:rsidR="00E01FF4" w:rsidRPr="00022D49">
              <w:rPr>
                <w:rFonts w:eastAsia="PMingLiU" w:cs="Tahoma"/>
                <w:color w:val="000000"/>
              </w:rPr>
              <w:br/>
            </w:r>
            <w:r w:rsidRPr="00022D49">
              <w:rPr>
                <w:rFonts w:eastAsia="PMingLiU" w:cs="Tahoma"/>
                <w:color w:val="000000"/>
                <w:lang w:val="zh-TW"/>
              </w:rPr>
              <w:t>託管</w:t>
            </w:r>
            <w:r w:rsidRPr="00022D49">
              <w:rPr>
                <w:rFonts w:eastAsia="PMingLiU" w:cs="Tahoma"/>
                <w:color w:val="000000"/>
                <w:lang w:val="zh-TW"/>
              </w:rPr>
              <w:t>)</w:t>
            </w:r>
          </w:p>
        </w:tc>
        <w:tc>
          <w:tcPr>
            <w:tcW w:w="1980" w:type="dxa"/>
          </w:tcPr>
          <w:p w14:paraId="293D16E2" w14:textId="77777777" w:rsidR="00813048" w:rsidRPr="00022D49" w:rsidRDefault="00813048" w:rsidP="00F7005D">
            <w:pPr>
              <w:ind w:left="138" w:right="138"/>
              <w:rPr>
                <w:rFonts w:eastAsia="PMingLiU" w:cs="Tahoma"/>
                <w:color w:val="000000"/>
              </w:rPr>
            </w:pPr>
            <w:r w:rsidRPr="00022D49">
              <w:rPr>
                <w:rFonts w:eastAsia="PMingLiU" w:cs="Tahoma"/>
                <w:color w:val="000000"/>
                <w:lang w:val="zh-TW"/>
              </w:rPr>
              <w:t xml:space="preserve">Office Web </w:t>
            </w:r>
            <w:r w:rsidRPr="00022D49">
              <w:rPr>
                <w:rFonts w:eastAsia="PMingLiU" w:cs="Tahoma"/>
                <w:color w:val="000000"/>
                <w:lang w:val="zh-TW"/>
              </w:rPr>
              <w:t>應用程式</w:t>
            </w:r>
            <w:r w:rsidRPr="00022D49">
              <w:rPr>
                <w:rFonts w:eastAsia="PMingLiU" w:cs="Tahoma"/>
                <w:color w:val="000000"/>
                <w:lang w:val="zh-TW"/>
              </w:rPr>
              <w:t xml:space="preserve"> (Microsoft </w:t>
            </w:r>
            <w:r w:rsidR="00E01FF4" w:rsidRPr="00022D49">
              <w:rPr>
                <w:rFonts w:eastAsia="PMingLiU" w:cs="Tahoma"/>
                <w:color w:val="000000"/>
              </w:rPr>
              <w:br/>
            </w:r>
            <w:r w:rsidRPr="00022D49">
              <w:rPr>
                <w:rFonts w:eastAsia="PMingLiU" w:cs="Tahoma"/>
                <w:color w:val="000000"/>
                <w:lang w:val="zh-TW"/>
              </w:rPr>
              <w:t>託管</w:t>
            </w:r>
            <w:r w:rsidRPr="00022D49">
              <w:rPr>
                <w:rFonts w:eastAsia="PMingLiU" w:cs="Tahoma"/>
                <w:color w:val="000000"/>
                <w:lang w:val="zh-TW"/>
              </w:rPr>
              <w:t>)</w:t>
            </w:r>
          </w:p>
        </w:tc>
        <w:tc>
          <w:tcPr>
            <w:tcW w:w="2448" w:type="dxa"/>
          </w:tcPr>
          <w:p w14:paraId="293D16E3" w14:textId="77777777" w:rsidR="00813048" w:rsidRPr="00022D49" w:rsidRDefault="00813048" w:rsidP="003A1942">
            <w:pPr>
              <w:ind w:left="186" w:right="180"/>
              <w:rPr>
                <w:rFonts w:eastAsia="PMingLiU" w:cs="Tahoma"/>
                <w:color w:val="000000"/>
              </w:rPr>
            </w:pPr>
            <w:r w:rsidRPr="00022D49">
              <w:rPr>
                <w:rFonts w:eastAsia="PMingLiU" w:cs="Tahoma"/>
                <w:color w:val="000000"/>
                <w:lang w:val="zh-TW"/>
              </w:rPr>
              <w:t xml:space="preserve">Office Web </w:t>
            </w:r>
            <w:r w:rsidRPr="00022D49">
              <w:rPr>
                <w:rFonts w:eastAsia="PMingLiU" w:cs="Tahoma"/>
                <w:color w:val="000000"/>
                <w:lang w:val="zh-TW"/>
              </w:rPr>
              <w:t>應用程式</w:t>
            </w:r>
            <w:r w:rsidRPr="00022D49">
              <w:rPr>
                <w:rFonts w:eastAsia="PMingLiU" w:cs="Tahoma"/>
                <w:color w:val="000000"/>
                <w:lang w:val="zh-TW"/>
              </w:rPr>
              <w:t xml:space="preserve"> (Microsoft </w:t>
            </w:r>
            <w:r w:rsidRPr="00022D49">
              <w:rPr>
                <w:rFonts w:eastAsia="PMingLiU" w:cs="Tahoma"/>
                <w:color w:val="000000"/>
                <w:lang w:val="zh-TW"/>
              </w:rPr>
              <w:t>託管</w:t>
            </w:r>
            <w:r w:rsidRPr="00022D49">
              <w:rPr>
                <w:rFonts w:eastAsia="PMingLiU" w:cs="Tahoma"/>
                <w:color w:val="000000"/>
                <w:lang w:val="zh-TW"/>
              </w:rPr>
              <w:t>)</w:t>
            </w:r>
          </w:p>
        </w:tc>
      </w:tr>
      <w:tr w:rsidR="00813048" w:rsidRPr="00022D49" w14:paraId="293D16E9" w14:textId="77777777" w:rsidTr="00E01FF4">
        <w:tc>
          <w:tcPr>
            <w:tcW w:w="2070" w:type="dxa"/>
          </w:tcPr>
          <w:p w14:paraId="293D16E5" w14:textId="77777777" w:rsidR="00813048" w:rsidRPr="00022D49" w:rsidRDefault="00813048" w:rsidP="00F7005D">
            <w:pPr>
              <w:ind w:left="180" w:right="186"/>
              <w:rPr>
                <w:rFonts w:eastAsia="PMingLiU" w:cs="Tahoma"/>
                <w:color w:val="000000"/>
              </w:rPr>
            </w:pPr>
          </w:p>
        </w:tc>
        <w:tc>
          <w:tcPr>
            <w:tcW w:w="2070" w:type="dxa"/>
          </w:tcPr>
          <w:p w14:paraId="293D16E6" w14:textId="77777777" w:rsidR="00813048" w:rsidRPr="00022D49" w:rsidRDefault="00813048" w:rsidP="00F7005D">
            <w:pPr>
              <w:ind w:left="180" w:right="186"/>
              <w:rPr>
                <w:rFonts w:eastAsia="PMingLiU" w:cs="Tahoma"/>
                <w:color w:val="000000"/>
              </w:rPr>
            </w:pPr>
          </w:p>
        </w:tc>
        <w:tc>
          <w:tcPr>
            <w:tcW w:w="1980" w:type="dxa"/>
          </w:tcPr>
          <w:p w14:paraId="293D16E7" w14:textId="77777777" w:rsidR="00813048" w:rsidRPr="00022D49" w:rsidRDefault="00813048" w:rsidP="00F7005D">
            <w:pPr>
              <w:ind w:left="138" w:right="138"/>
              <w:rPr>
                <w:rFonts w:eastAsia="PMingLiU" w:cs="Tahoma"/>
                <w:color w:val="000000"/>
              </w:rPr>
            </w:pPr>
            <w:r w:rsidRPr="00022D49">
              <w:rPr>
                <w:rFonts w:eastAsia="PMingLiU" w:cs="Tahoma"/>
                <w:color w:val="000000"/>
                <w:lang w:val="zh-TW"/>
              </w:rPr>
              <w:t xml:space="preserve">Office Professional Plus </w:t>
            </w:r>
            <w:r w:rsidRPr="00022D49">
              <w:rPr>
                <w:rFonts w:eastAsia="PMingLiU" w:cs="Tahoma"/>
                <w:color w:val="000000"/>
                <w:lang w:val="zh-TW"/>
              </w:rPr>
              <w:t>訂閱</w:t>
            </w:r>
          </w:p>
        </w:tc>
        <w:tc>
          <w:tcPr>
            <w:tcW w:w="2448" w:type="dxa"/>
          </w:tcPr>
          <w:p w14:paraId="293D16E8" w14:textId="77777777" w:rsidR="00813048" w:rsidRPr="00022D49" w:rsidRDefault="00813048" w:rsidP="00E01FF4">
            <w:pPr>
              <w:ind w:left="186" w:right="180"/>
              <w:rPr>
                <w:rFonts w:eastAsia="PMingLiU" w:cs="Tahoma"/>
                <w:color w:val="000000"/>
              </w:rPr>
            </w:pPr>
            <w:r w:rsidRPr="00022D49">
              <w:rPr>
                <w:rFonts w:eastAsia="PMingLiU" w:cs="Tahoma"/>
                <w:color w:val="000000"/>
                <w:lang w:val="zh-TW"/>
              </w:rPr>
              <w:t>Office Professional Plus</w:t>
            </w:r>
            <w:r w:rsidR="00E01FF4" w:rsidRPr="00022D49">
              <w:rPr>
                <w:rFonts w:eastAsia="PMingLiU" w:cs="Tahoma"/>
                <w:color w:val="000000"/>
              </w:rPr>
              <w:t> </w:t>
            </w:r>
            <w:r w:rsidRPr="00022D49">
              <w:rPr>
                <w:rFonts w:eastAsia="PMingLiU" w:cs="Tahoma"/>
                <w:color w:val="000000"/>
                <w:lang w:val="zh-TW"/>
              </w:rPr>
              <w:t>訂閱</w:t>
            </w:r>
          </w:p>
        </w:tc>
      </w:tr>
    </w:tbl>
    <w:p w14:paraId="293D16EA" w14:textId="77777777" w:rsidR="00813048" w:rsidRPr="00022D49" w:rsidRDefault="00813048" w:rsidP="006076C1">
      <w:pPr>
        <w:ind w:left="720" w:right="-90"/>
        <w:rPr>
          <w:rFonts w:eastAsia="PMingLiU" w:cs="Tahoma"/>
          <w:lang w:eastAsia="zh-TW"/>
        </w:rPr>
      </w:pPr>
      <w:r w:rsidRPr="00022D49">
        <w:rPr>
          <w:rFonts w:eastAsia="PMingLiU" w:cs="Tahoma"/>
          <w:color w:val="000000"/>
          <w:lang w:eastAsia="zh-TW"/>
        </w:rPr>
        <w:br/>
      </w:r>
      <w:r w:rsidRPr="00022D49">
        <w:rPr>
          <w:rFonts w:eastAsia="PMingLiU" w:cs="Tahoma"/>
          <w:color w:val="000000"/>
          <w:lang w:val="zh-TW" w:eastAsia="zh-TW"/>
        </w:rPr>
        <w:t>此清單得隨時變更。若</w:t>
      </w:r>
      <w:r w:rsidRPr="00022D49">
        <w:rPr>
          <w:rFonts w:eastAsia="PMingLiU" w:cs="Tahoma"/>
          <w:color w:val="000000"/>
          <w:lang w:val="zh-TW" w:eastAsia="zh-TW"/>
        </w:rPr>
        <w:t xml:space="preserve"> Office 365 Plan G1-G4 </w:t>
      </w:r>
      <w:r w:rsidRPr="00022D49">
        <w:rPr>
          <w:rFonts w:eastAsia="PMingLiU" w:cs="Tahoma"/>
          <w:color w:val="000000"/>
          <w:lang w:val="zh-TW" w:eastAsia="zh-TW"/>
        </w:rPr>
        <w:t>之授權條款與本注意事項間有任何牴觸之情形，則以最新的「產品使用權」為準。個別授權之</w:t>
      </w:r>
      <w:r w:rsidRPr="00022D49">
        <w:rPr>
          <w:rFonts w:eastAsia="PMingLiU" w:cs="Tahoma"/>
          <w:color w:val="000000"/>
          <w:lang w:val="zh-TW" w:eastAsia="zh-TW"/>
        </w:rPr>
        <w:t xml:space="preserve"> On-Premise </w:t>
      </w:r>
      <w:r w:rsidRPr="00022D49">
        <w:rPr>
          <w:rFonts w:eastAsia="PMingLiU" w:cs="Tahoma"/>
          <w:color w:val="000000"/>
          <w:lang w:val="zh-TW" w:eastAsia="zh-TW"/>
        </w:rPr>
        <w:t>軟體的其他存取權利</w:t>
      </w:r>
      <w:r w:rsidRPr="00022D49">
        <w:rPr>
          <w:rFonts w:eastAsia="PMingLiU" w:cs="Tahoma"/>
          <w:color w:val="000000"/>
          <w:lang w:val="zh-TW" w:eastAsia="zh-TW"/>
        </w:rPr>
        <w:t xml:space="preserve"> (</w:t>
      </w:r>
      <w:r w:rsidRPr="00022D49">
        <w:rPr>
          <w:rFonts w:eastAsia="PMingLiU" w:cs="Tahoma"/>
          <w:color w:val="000000"/>
          <w:lang w:val="zh-TW" w:eastAsia="zh-TW"/>
        </w:rPr>
        <w:t>若有的話</w:t>
      </w:r>
      <w:r w:rsidRPr="00022D49">
        <w:rPr>
          <w:rFonts w:eastAsia="PMingLiU" w:cs="Tahoma"/>
          <w:color w:val="000000"/>
          <w:lang w:val="zh-TW" w:eastAsia="zh-TW"/>
        </w:rPr>
        <w:t>)</w:t>
      </w:r>
      <w:r w:rsidRPr="00022D49">
        <w:rPr>
          <w:rFonts w:eastAsia="PMingLiU" w:cs="Tahoma"/>
          <w:color w:val="000000"/>
          <w:lang w:val="zh-TW" w:eastAsia="zh-TW"/>
        </w:rPr>
        <w:t>，將會於「產品使用權」中指定。</w:t>
      </w:r>
    </w:p>
    <w:p w14:paraId="293D16EB" w14:textId="77777777" w:rsidR="00813048" w:rsidRPr="00022D49" w:rsidRDefault="00813048" w:rsidP="00E62BC4">
      <w:pPr>
        <w:ind w:left="720"/>
        <w:rPr>
          <w:rFonts w:eastAsia="PMingLiU" w:cs="Tahoma"/>
          <w:lang w:eastAsia="zh-TW"/>
        </w:rPr>
      </w:pPr>
    </w:p>
    <w:p w14:paraId="293D16EC" w14:textId="77777777" w:rsidR="00813048" w:rsidRPr="00022D49" w:rsidRDefault="00813048" w:rsidP="00E62BC4">
      <w:pPr>
        <w:ind w:left="720"/>
        <w:rPr>
          <w:rFonts w:eastAsia="PMingLiU" w:cs="Tahoma"/>
          <w:lang w:eastAsia="zh-TW"/>
        </w:rPr>
      </w:pPr>
      <w:r w:rsidRPr="005F0853">
        <w:rPr>
          <w:rFonts w:eastAsia="PMingLiU" w:cs="Tahoma"/>
          <w:color w:val="000000"/>
        </w:rPr>
        <w:t xml:space="preserve">Lync Online Plan 1 </w:t>
      </w:r>
      <w:r w:rsidRPr="00022D49">
        <w:rPr>
          <w:rFonts w:eastAsia="PMingLiU" w:cs="Tahoma"/>
          <w:color w:val="000000"/>
          <w:lang w:val="zh-TW"/>
        </w:rPr>
        <w:t>及</w:t>
      </w:r>
      <w:r w:rsidRPr="005F0853">
        <w:rPr>
          <w:rFonts w:eastAsia="PMingLiU" w:cs="Tahoma"/>
          <w:color w:val="000000"/>
        </w:rPr>
        <w:t xml:space="preserve"> Plan 2 </w:t>
      </w:r>
      <w:r w:rsidRPr="00022D49">
        <w:rPr>
          <w:rFonts w:eastAsia="PMingLiU" w:cs="Tahoma"/>
          <w:color w:val="000000"/>
          <w:lang w:val="zh-TW"/>
        </w:rPr>
        <w:t>需要分別訂購及安裝</w:t>
      </w:r>
      <w:r w:rsidRPr="005F0853">
        <w:rPr>
          <w:rFonts w:eastAsia="PMingLiU" w:cs="Tahoma"/>
          <w:color w:val="000000"/>
        </w:rPr>
        <w:t xml:space="preserve"> Microsoft Lync 2010 (</w:t>
      </w:r>
      <w:r w:rsidRPr="00022D49">
        <w:rPr>
          <w:rFonts w:eastAsia="PMingLiU" w:cs="Tahoma"/>
          <w:color w:val="000000"/>
          <w:lang w:val="zh-TW"/>
        </w:rPr>
        <w:t>或</w:t>
      </w:r>
      <w:r w:rsidRPr="005F0853">
        <w:rPr>
          <w:rFonts w:eastAsia="PMingLiU" w:cs="Tahoma"/>
          <w:color w:val="000000"/>
        </w:rPr>
        <w:t xml:space="preserve"> Lync for Mac 2011)</w:t>
      </w:r>
      <w:r w:rsidRPr="00022D49">
        <w:rPr>
          <w:rFonts w:eastAsia="PMingLiU" w:cs="Tahoma"/>
          <w:color w:val="000000"/>
          <w:lang w:val="zh-TW"/>
        </w:rPr>
        <w:t>。在有限時間優惠期間內</w:t>
      </w:r>
      <w:r w:rsidRPr="005F0853">
        <w:rPr>
          <w:rFonts w:eastAsia="PMingLiU" w:cs="Tahoma"/>
          <w:color w:val="000000"/>
        </w:rPr>
        <w:t>，</w:t>
      </w:r>
      <w:r w:rsidRPr="005F0853">
        <w:rPr>
          <w:rFonts w:eastAsia="PMingLiU" w:cs="Tahoma"/>
          <w:color w:val="000000"/>
        </w:rPr>
        <w:t xml:space="preserve">Lync Online </w:t>
      </w:r>
      <w:r w:rsidRPr="00022D49">
        <w:rPr>
          <w:rFonts w:eastAsia="PMingLiU" w:cs="Tahoma"/>
          <w:color w:val="000000"/>
          <w:lang w:val="zh-TW"/>
        </w:rPr>
        <w:t>授權客戶的每一份</w:t>
      </w:r>
      <w:r w:rsidRPr="005F0853">
        <w:rPr>
          <w:rFonts w:eastAsia="PMingLiU" w:cs="Tahoma"/>
          <w:color w:val="000000"/>
        </w:rPr>
        <w:t xml:space="preserve"> Lync Online </w:t>
      </w:r>
      <w:r w:rsidRPr="00022D49">
        <w:rPr>
          <w:rFonts w:eastAsia="PMingLiU" w:cs="Tahoma"/>
          <w:color w:val="000000"/>
          <w:lang w:val="zh-TW"/>
        </w:rPr>
        <w:t>試用或付清之訂閱使用權</w:t>
      </w:r>
      <w:r w:rsidRPr="005F0853">
        <w:rPr>
          <w:rFonts w:eastAsia="PMingLiU" w:cs="Tahoma"/>
          <w:color w:val="000000"/>
        </w:rPr>
        <w:t>，</w:t>
      </w:r>
      <w:r w:rsidRPr="00022D49">
        <w:rPr>
          <w:rFonts w:eastAsia="PMingLiU" w:cs="Tahoma"/>
          <w:color w:val="000000"/>
          <w:lang w:val="zh-TW"/>
        </w:rPr>
        <w:t>可免費取得一份</w:t>
      </w:r>
      <w:r w:rsidRPr="005F0853">
        <w:rPr>
          <w:rFonts w:eastAsia="PMingLiU" w:cs="Tahoma"/>
          <w:color w:val="000000"/>
        </w:rPr>
        <w:t xml:space="preserve"> Lync 2010 (</w:t>
      </w:r>
      <w:r w:rsidRPr="00022D49">
        <w:rPr>
          <w:rFonts w:eastAsia="PMingLiU" w:cs="Tahoma"/>
          <w:color w:val="000000"/>
          <w:lang w:val="zh-TW"/>
        </w:rPr>
        <w:t>或</w:t>
      </w:r>
      <w:r w:rsidRPr="005F0853">
        <w:rPr>
          <w:rFonts w:eastAsia="PMingLiU" w:cs="Tahoma"/>
          <w:color w:val="000000"/>
        </w:rPr>
        <w:t xml:space="preserve"> Lync for Mac 2011) </w:t>
      </w:r>
      <w:r w:rsidRPr="00022D49">
        <w:rPr>
          <w:rFonts w:eastAsia="PMingLiU" w:cs="Tahoma"/>
          <w:color w:val="000000"/>
          <w:lang w:val="zh-TW"/>
        </w:rPr>
        <w:t>的授權拷貝。</w:t>
      </w:r>
      <w:r w:rsidRPr="00022D49">
        <w:rPr>
          <w:rFonts w:eastAsia="PMingLiU" w:cs="Tahoma"/>
          <w:color w:val="000000"/>
          <w:lang w:val="zh-TW" w:eastAsia="zh-TW"/>
        </w:rPr>
        <w:t>該軟體僅得與</w:t>
      </w:r>
      <w:r w:rsidRPr="00022D49">
        <w:rPr>
          <w:rFonts w:eastAsia="PMingLiU" w:cs="Tahoma"/>
          <w:color w:val="000000"/>
          <w:lang w:val="zh-TW" w:eastAsia="zh-TW"/>
        </w:rPr>
        <w:t xml:space="preserve"> Lync Online </w:t>
      </w:r>
      <w:r w:rsidRPr="00022D49">
        <w:rPr>
          <w:rFonts w:eastAsia="PMingLiU" w:cs="Tahoma"/>
          <w:color w:val="000000"/>
          <w:lang w:val="zh-TW" w:eastAsia="zh-TW"/>
        </w:rPr>
        <w:t>搭配使用，而且該軟體之所有使用權將因基本訂閱使用權屆滿或移轉至下一個主要新版本的</w:t>
      </w:r>
      <w:r w:rsidRPr="00022D49">
        <w:rPr>
          <w:rFonts w:eastAsia="PMingLiU" w:cs="Tahoma"/>
          <w:color w:val="000000"/>
          <w:lang w:val="zh-TW" w:eastAsia="zh-TW"/>
        </w:rPr>
        <w:t xml:space="preserve"> Lync Online (</w:t>
      </w:r>
      <w:r w:rsidRPr="00022D49">
        <w:rPr>
          <w:rFonts w:eastAsia="PMingLiU" w:cs="Tahoma"/>
          <w:color w:val="000000"/>
          <w:lang w:val="zh-TW" w:eastAsia="zh-TW"/>
        </w:rPr>
        <w:t>視何者先發生</w:t>
      </w:r>
      <w:r w:rsidRPr="00022D49">
        <w:rPr>
          <w:rFonts w:eastAsia="PMingLiU" w:cs="Tahoma"/>
          <w:color w:val="000000"/>
          <w:lang w:val="zh-TW" w:eastAsia="zh-TW"/>
        </w:rPr>
        <w:t xml:space="preserve">) </w:t>
      </w:r>
      <w:r w:rsidRPr="00022D49">
        <w:rPr>
          <w:rFonts w:eastAsia="PMingLiU" w:cs="Tahoma"/>
          <w:color w:val="000000"/>
          <w:lang w:val="zh-TW" w:eastAsia="zh-TW"/>
        </w:rPr>
        <w:t>而隨之終止。尚未從</w:t>
      </w:r>
      <w:r w:rsidRPr="00022D49">
        <w:rPr>
          <w:rFonts w:eastAsia="PMingLiU" w:cs="Tahoma"/>
          <w:color w:val="000000"/>
          <w:lang w:val="zh-TW" w:eastAsia="zh-TW"/>
        </w:rPr>
        <w:t xml:space="preserve"> Office Communications Online </w:t>
      </w:r>
      <w:r w:rsidRPr="00022D49">
        <w:rPr>
          <w:rFonts w:eastAsia="PMingLiU" w:cs="Tahoma"/>
          <w:color w:val="000000"/>
          <w:lang w:val="zh-TW" w:eastAsia="zh-TW"/>
        </w:rPr>
        <w:t>進行移轉之客戶，得依此使用權之授與，使用</w:t>
      </w:r>
      <w:r w:rsidRPr="00022D49">
        <w:rPr>
          <w:rFonts w:eastAsia="PMingLiU" w:cs="Tahoma"/>
          <w:color w:val="000000"/>
          <w:lang w:val="zh-TW" w:eastAsia="zh-TW"/>
        </w:rPr>
        <w:t xml:space="preserve"> Office Communicator 2007 R2 </w:t>
      </w:r>
      <w:r w:rsidRPr="00022D49">
        <w:rPr>
          <w:rFonts w:eastAsia="PMingLiU" w:cs="Tahoma"/>
          <w:color w:val="000000"/>
          <w:lang w:val="zh-TW" w:eastAsia="zh-TW"/>
        </w:rPr>
        <w:t>以替代</w:t>
      </w:r>
      <w:r w:rsidRPr="00022D49">
        <w:rPr>
          <w:rFonts w:eastAsia="PMingLiU" w:cs="Tahoma"/>
          <w:color w:val="000000"/>
          <w:lang w:val="zh-TW" w:eastAsia="zh-TW"/>
        </w:rPr>
        <w:t xml:space="preserve"> Lync 2010 (</w:t>
      </w:r>
      <w:r w:rsidRPr="00022D49">
        <w:rPr>
          <w:rFonts w:eastAsia="PMingLiU" w:cs="Tahoma"/>
          <w:color w:val="000000"/>
          <w:lang w:val="zh-TW" w:eastAsia="zh-TW"/>
        </w:rPr>
        <w:t>或</w:t>
      </w:r>
      <w:r w:rsidRPr="00022D49">
        <w:rPr>
          <w:rFonts w:eastAsia="PMingLiU" w:cs="Tahoma"/>
          <w:color w:val="000000"/>
          <w:lang w:val="zh-TW" w:eastAsia="zh-TW"/>
        </w:rPr>
        <w:t xml:space="preserve"> Lync for Mac 2011)</w:t>
      </w:r>
      <w:r w:rsidRPr="00022D49">
        <w:rPr>
          <w:rFonts w:eastAsia="PMingLiU" w:cs="Tahoma"/>
          <w:color w:val="000000"/>
          <w:lang w:val="zh-TW" w:eastAsia="zh-TW"/>
        </w:rPr>
        <w:t>。</w:t>
      </w:r>
    </w:p>
    <w:p w14:paraId="293D16ED" w14:textId="77777777" w:rsidR="00813048" w:rsidRPr="00022D49" w:rsidRDefault="00813048" w:rsidP="00E62BC4">
      <w:pPr>
        <w:ind w:left="720"/>
        <w:rPr>
          <w:rFonts w:eastAsia="PMingLiU" w:cs="Tahoma"/>
          <w:lang w:eastAsia="zh-TW"/>
        </w:rPr>
      </w:pPr>
    </w:p>
    <w:p w14:paraId="293D16EE"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 xml:space="preserve">G1-G4 </w:t>
      </w:r>
      <w:r w:rsidRPr="00022D49">
        <w:rPr>
          <w:rFonts w:eastAsia="PMingLiU" w:cs="Tahoma"/>
          <w:color w:val="000000"/>
          <w:lang w:val="zh-TW" w:eastAsia="zh-TW"/>
        </w:rPr>
        <w:t>不得與特定非政府社群雲端服務建置於相同的網域中。這項限制會涵蓋隸屬於</w:t>
      </w:r>
      <w:r w:rsidRPr="00022D49">
        <w:rPr>
          <w:rFonts w:eastAsia="PMingLiU" w:cs="Tahoma"/>
          <w:color w:val="000000"/>
          <w:lang w:val="zh-TW" w:eastAsia="zh-TW"/>
        </w:rPr>
        <w:t xml:space="preserve"> Office 365 </w:t>
      </w:r>
      <w:r w:rsidRPr="00022D49">
        <w:rPr>
          <w:rFonts w:eastAsia="PMingLiU" w:cs="Tahoma"/>
          <w:color w:val="000000"/>
          <w:lang w:val="zh-TW" w:eastAsia="zh-TW"/>
        </w:rPr>
        <w:t>系列產品之任何線上服務，包括</w:t>
      </w:r>
      <w:r w:rsidRPr="00022D49">
        <w:rPr>
          <w:rFonts w:eastAsia="PMingLiU" w:cs="Tahoma"/>
          <w:color w:val="000000"/>
          <w:lang w:val="zh-TW" w:eastAsia="zh-TW"/>
        </w:rPr>
        <w:t xml:space="preserve"> Exchange Online</w:t>
      </w:r>
      <w:r w:rsidRPr="00022D49">
        <w:rPr>
          <w:rFonts w:eastAsia="PMingLiU" w:cs="Tahoma"/>
          <w:color w:val="000000"/>
          <w:lang w:val="zh-TW" w:eastAsia="zh-TW"/>
        </w:rPr>
        <w:t>、</w:t>
      </w:r>
      <w:r w:rsidRPr="00022D49">
        <w:rPr>
          <w:rFonts w:eastAsia="PMingLiU" w:cs="Tahoma"/>
          <w:color w:val="000000"/>
          <w:lang w:val="zh-TW" w:eastAsia="zh-TW"/>
        </w:rPr>
        <w:t xml:space="preserve">SharePoint Online </w:t>
      </w:r>
      <w:r w:rsidRPr="00022D49">
        <w:rPr>
          <w:rFonts w:eastAsia="PMingLiU" w:cs="Tahoma"/>
          <w:color w:val="000000"/>
          <w:lang w:val="zh-TW" w:eastAsia="zh-TW"/>
        </w:rPr>
        <w:t>和</w:t>
      </w:r>
      <w:r w:rsidRPr="00022D49">
        <w:rPr>
          <w:rFonts w:eastAsia="PMingLiU" w:cs="Tahoma"/>
          <w:color w:val="000000"/>
          <w:lang w:val="zh-TW" w:eastAsia="zh-TW"/>
        </w:rPr>
        <w:t xml:space="preserve"> Lync Online</w:t>
      </w:r>
      <w:r w:rsidRPr="00022D49">
        <w:rPr>
          <w:rFonts w:eastAsia="PMingLiU" w:cs="Tahoma"/>
          <w:color w:val="000000"/>
          <w:lang w:val="zh-TW" w:eastAsia="zh-TW"/>
        </w:rPr>
        <w:t>。</w:t>
      </w:r>
    </w:p>
    <w:p w14:paraId="293D16EF" w14:textId="77777777" w:rsidR="00813048" w:rsidRDefault="00813048" w:rsidP="00E62BC4">
      <w:pPr>
        <w:ind w:left="720"/>
        <w:rPr>
          <w:rFonts w:eastAsia="PMingLiU" w:cs="Tahoma"/>
          <w:lang w:eastAsia="zh-TW"/>
        </w:rPr>
      </w:pPr>
    </w:p>
    <w:p w14:paraId="293D16F0" w14:textId="77777777" w:rsidR="009E2E5A" w:rsidRPr="00022D49" w:rsidRDefault="009E2E5A" w:rsidP="00E62BC4">
      <w:pPr>
        <w:ind w:left="720"/>
        <w:rPr>
          <w:rFonts w:eastAsia="PMingLiU" w:cs="Tahoma"/>
          <w:lang w:eastAsia="zh-TW"/>
        </w:rPr>
      </w:pPr>
    </w:p>
    <w:p w14:paraId="293D16F1" w14:textId="77777777" w:rsidR="00813048" w:rsidRPr="00022D49" w:rsidRDefault="00813048" w:rsidP="00E62BC4">
      <w:pPr>
        <w:ind w:left="720"/>
        <w:rPr>
          <w:rFonts w:eastAsia="PMingLiU" w:cs="Tahoma"/>
          <w:lang w:eastAsia="zh-TW"/>
        </w:rPr>
      </w:pPr>
      <w:r w:rsidRPr="00022D49">
        <w:rPr>
          <w:rFonts w:eastAsia="PMingLiU" w:cs="Tahoma"/>
          <w:color w:val="000000"/>
          <w:lang w:val="zh-TW" w:eastAsia="zh-TW"/>
        </w:rPr>
        <w:t>線上服務一旦透過政府社群雲端提供，則於整個訂閱期間內都會維持此種模式。客戶如為美國聯邦、州立、地方或部落之政府機構，均必須為美國政府</w:t>
      </w:r>
      <w:r w:rsidRPr="00022D49">
        <w:rPr>
          <w:rFonts w:eastAsia="PMingLiU" w:cs="Tahoma"/>
          <w:color w:val="000000"/>
          <w:lang w:val="zh-TW" w:eastAsia="zh-TW"/>
        </w:rPr>
        <w:t xml:space="preserve"> Enterprise </w:t>
      </w:r>
      <w:r w:rsidRPr="00022D49">
        <w:rPr>
          <w:rFonts w:eastAsia="PMingLiU" w:cs="Tahoma"/>
          <w:color w:val="000000"/>
          <w:lang w:val="zh-TW" w:eastAsia="zh-TW"/>
        </w:rPr>
        <w:t>註冊或</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註冊之當事人，才具備訂購指定為政府社群雲端之線上服務的資格。政府社群雲端服務的使用權利，相當於標準多用戶同型服務所提供之使用權利，如下表所示：</w:t>
      </w:r>
    </w:p>
    <w:p w14:paraId="293D16F2" w14:textId="77777777" w:rsidR="00813048" w:rsidRPr="00022D49" w:rsidRDefault="00813048" w:rsidP="00A83600">
      <w:pPr>
        <w:ind w:left="900"/>
        <w:rPr>
          <w:rFonts w:eastAsia="PMingLiU" w:cs="Tahoma"/>
          <w:lang w:eastAsia="zh-TW"/>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813048" w:rsidRPr="00022D49" w14:paraId="293D16F5" w14:textId="77777777" w:rsidTr="006A63D7">
        <w:tc>
          <w:tcPr>
            <w:tcW w:w="4202" w:type="dxa"/>
            <w:shd w:val="clear" w:color="auto" w:fill="FABF8F"/>
          </w:tcPr>
          <w:p w14:paraId="293D16F3" w14:textId="77777777" w:rsidR="00813048" w:rsidRPr="00022D49" w:rsidRDefault="00813048" w:rsidP="00F7005D">
            <w:pPr>
              <w:rPr>
                <w:rFonts w:eastAsia="PMingLiU" w:cs="Tahoma"/>
                <w:b/>
                <w:color w:val="000000"/>
                <w:sz w:val="20"/>
                <w:szCs w:val="20"/>
              </w:rPr>
            </w:pPr>
            <w:r w:rsidRPr="00022D49">
              <w:rPr>
                <w:rFonts w:eastAsia="PMingLiU" w:cs="Tahoma"/>
                <w:b/>
                <w:color w:val="000000"/>
                <w:sz w:val="20"/>
                <w:szCs w:val="20"/>
                <w:lang w:val="zh-TW"/>
              </w:rPr>
              <w:t>Office 365 Plan E</w:t>
            </w:r>
          </w:p>
        </w:tc>
        <w:tc>
          <w:tcPr>
            <w:tcW w:w="4366" w:type="dxa"/>
            <w:shd w:val="clear" w:color="auto" w:fill="FABF8F"/>
          </w:tcPr>
          <w:p w14:paraId="293D16F4" w14:textId="77777777" w:rsidR="00813048" w:rsidRPr="00022D49" w:rsidRDefault="00813048" w:rsidP="00F7005D">
            <w:pPr>
              <w:rPr>
                <w:rFonts w:eastAsia="PMingLiU" w:cs="Tahoma"/>
                <w:b/>
                <w:color w:val="000000"/>
                <w:sz w:val="20"/>
                <w:szCs w:val="20"/>
              </w:rPr>
            </w:pPr>
            <w:r w:rsidRPr="00022D49">
              <w:rPr>
                <w:rFonts w:eastAsia="PMingLiU" w:cs="Tahoma"/>
                <w:b/>
                <w:color w:val="000000"/>
                <w:sz w:val="20"/>
                <w:szCs w:val="20"/>
                <w:lang w:val="zh-TW"/>
              </w:rPr>
              <w:t>具有相同使用權利之</w:t>
            </w:r>
            <w:r w:rsidRPr="00022D49">
              <w:rPr>
                <w:rFonts w:eastAsia="PMingLiU" w:cs="Tahoma"/>
                <w:b/>
                <w:color w:val="000000"/>
                <w:sz w:val="20"/>
                <w:szCs w:val="20"/>
                <w:lang w:val="zh-TW"/>
              </w:rPr>
              <w:t xml:space="preserve"> Office 365 Plan G </w:t>
            </w:r>
            <w:r w:rsidRPr="00022D49">
              <w:rPr>
                <w:rFonts w:eastAsia="PMingLiU" w:cs="Tahoma"/>
                <w:b/>
                <w:color w:val="000000"/>
                <w:sz w:val="20"/>
                <w:szCs w:val="20"/>
                <w:lang w:val="zh-TW"/>
              </w:rPr>
              <w:t>服務</w:t>
            </w:r>
          </w:p>
        </w:tc>
      </w:tr>
      <w:tr w:rsidR="00813048" w:rsidRPr="00022D49" w14:paraId="293D16F8" w14:textId="77777777" w:rsidTr="006A63D7">
        <w:tc>
          <w:tcPr>
            <w:tcW w:w="4202" w:type="dxa"/>
          </w:tcPr>
          <w:p w14:paraId="293D16F6" w14:textId="77777777" w:rsidR="00813048" w:rsidRPr="00022D49" w:rsidRDefault="00813048" w:rsidP="00F7005D">
            <w:pPr>
              <w:rPr>
                <w:rFonts w:eastAsia="PMingLiU" w:cs="Tahoma"/>
                <w:color w:val="000000"/>
              </w:rPr>
            </w:pPr>
            <w:r w:rsidRPr="00022D49">
              <w:rPr>
                <w:rFonts w:eastAsia="PMingLiU" w:cs="Tahoma"/>
                <w:color w:val="000000"/>
                <w:lang w:val="zh-TW"/>
              </w:rPr>
              <w:t>Office 365 Plan E1</w:t>
            </w:r>
          </w:p>
        </w:tc>
        <w:tc>
          <w:tcPr>
            <w:tcW w:w="4366" w:type="dxa"/>
          </w:tcPr>
          <w:p w14:paraId="293D16F7" w14:textId="77777777" w:rsidR="00813048" w:rsidRPr="00022D49" w:rsidRDefault="00813048" w:rsidP="00F7005D">
            <w:pPr>
              <w:rPr>
                <w:rFonts w:eastAsia="PMingLiU" w:cs="Tahoma"/>
                <w:color w:val="000000"/>
              </w:rPr>
            </w:pPr>
            <w:r w:rsidRPr="00022D49">
              <w:rPr>
                <w:rFonts w:eastAsia="PMingLiU" w:cs="Tahoma"/>
                <w:color w:val="000000"/>
                <w:lang w:val="zh-TW"/>
              </w:rPr>
              <w:t>Office 365 Plan G1</w:t>
            </w:r>
          </w:p>
        </w:tc>
      </w:tr>
      <w:tr w:rsidR="00813048" w:rsidRPr="00022D49" w14:paraId="293D16FB" w14:textId="77777777" w:rsidTr="006A63D7">
        <w:tc>
          <w:tcPr>
            <w:tcW w:w="4202" w:type="dxa"/>
          </w:tcPr>
          <w:p w14:paraId="293D16F9" w14:textId="77777777" w:rsidR="00813048" w:rsidRPr="00022D49" w:rsidRDefault="00813048" w:rsidP="00F7005D">
            <w:pPr>
              <w:rPr>
                <w:rFonts w:eastAsia="PMingLiU" w:cs="Tahoma"/>
                <w:color w:val="000000"/>
              </w:rPr>
            </w:pPr>
            <w:r w:rsidRPr="00022D49">
              <w:rPr>
                <w:rFonts w:eastAsia="PMingLiU" w:cs="Tahoma"/>
                <w:color w:val="000000"/>
                <w:lang w:val="zh-TW"/>
              </w:rPr>
              <w:t>Office 365 Plan E2</w:t>
            </w:r>
          </w:p>
        </w:tc>
        <w:tc>
          <w:tcPr>
            <w:tcW w:w="4366" w:type="dxa"/>
          </w:tcPr>
          <w:p w14:paraId="293D16FA" w14:textId="77777777" w:rsidR="00813048" w:rsidRPr="00022D49" w:rsidRDefault="00813048" w:rsidP="00F7005D">
            <w:pPr>
              <w:rPr>
                <w:rFonts w:eastAsia="PMingLiU" w:cs="Tahoma"/>
                <w:color w:val="000000"/>
              </w:rPr>
            </w:pPr>
            <w:r w:rsidRPr="00022D49">
              <w:rPr>
                <w:rFonts w:eastAsia="PMingLiU" w:cs="Tahoma"/>
                <w:color w:val="000000"/>
                <w:lang w:val="zh-TW"/>
              </w:rPr>
              <w:t>Office 365 Plan G2</w:t>
            </w:r>
          </w:p>
        </w:tc>
      </w:tr>
      <w:tr w:rsidR="00813048" w:rsidRPr="00022D49" w14:paraId="293D16FE" w14:textId="77777777" w:rsidTr="006A63D7">
        <w:tc>
          <w:tcPr>
            <w:tcW w:w="4202" w:type="dxa"/>
          </w:tcPr>
          <w:p w14:paraId="293D16FC" w14:textId="77777777" w:rsidR="00813048" w:rsidRPr="00022D49" w:rsidRDefault="00813048" w:rsidP="00F7005D">
            <w:pPr>
              <w:rPr>
                <w:rFonts w:eastAsia="PMingLiU" w:cs="Tahoma"/>
                <w:color w:val="000000"/>
              </w:rPr>
            </w:pPr>
            <w:r w:rsidRPr="00022D49">
              <w:rPr>
                <w:rFonts w:eastAsia="PMingLiU" w:cs="Tahoma"/>
                <w:color w:val="000000"/>
                <w:lang w:val="zh-TW"/>
              </w:rPr>
              <w:t>Office 365 Plan E3</w:t>
            </w:r>
          </w:p>
        </w:tc>
        <w:tc>
          <w:tcPr>
            <w:tcW w:w="4366" w:type="dxa"/>
          </w:tcPr>
          <w:p w14:paraId="293D16FD" w14:textId="77777777" w:rsidR="00813048" w:rsidRPr="00022D49" w:rsidRDefault="00813048" w:rsidP="00F7005D">
            <w:pPr>
              <w:rPr>
                <w:rFonts w:eastAsia="PMingLiU" w:cs="Tahoma"/>
                <w:color w:val="000000"/>
              </w:rPr>
            </w:pPr>
            <w:r w:rsidRPr="00022D49">
              <w:rPr>
                <w:rFonts w:eastAsia="PMingLiU" w:cs="Tahoma"/>
                <w:color w:val="000000"/>
                <w:lang w:val="zh-TW"/>
              </w:rPr>
              <w:t>Office 365 Plan G3</w:t>
            </w:r>
          </w:p>
        </w:tc>
      </w:tr>
      <w:tr w:rsidR="00813048" w:rsidRPr="00022D49" w14:paraId="293D1701" w14:textId="77777777" w:rsidTr="006A63D7">
        <w:tc>
          <w:tcPr>
            <w:tcW w:w="4202" w:type="dxa"/>
          </w:tcPr>
          <w:p w14:paraId="293D16FF" w14:textId="77777777" w:rsidR="00813048" w:rsidRPr="00022D49" w:rsidRDefault="00813048" w:rsidP="00F7005D">
            <w:pPr>
              <w:rPr>
                <w:rFonts w:eastAsia="PMingLiU" w:cs="Tahoma"/>
                <w:color w:val="000000"/>
              </w:rPr>
            </w:pPr>
            <w:r w:rsidRPr="00022D49">
              <w:rPr>
                <w:rFonts w:eastAsia="PMingLiU" w:cs="Tahoma"/>
                <w:color w:val="000000"/>
                <w:lang w:val="zh-TW"/>
              </w:rPr>
              <w:t>Office 365 Plan E4</w:t>
            </w:r>
          </w:p>
        </w:tc>
        <w:tc>
          <w:tcPr>
            <w:tcW w:w="4366" w:type="dxa"/>
          </w:tcPr>
          <w:p w14:paraId="293D1700" w14:textId="77777777" w:rsidR="00813048" w:rsidRPr="00022D49" w:rsidRDefault="00813048" w:rsidP="00F7005D">
            <w:pPr>
              <w:rPr>
                <w:rFonts w:eastAsia="PMingLiU" w:cs="Tahoma"/>
                <w:color w:val="000000"/>
              </w:rPr>
            </w:pPr>
            <w:r w:rsidRPr="00022D49">
              <w:rPr>
                <w:rFonts w:eastAsia="PMingLiU" w:cs="Tahoma"/>
                <w:color w:val="000000"/>
                <w:lang w:val="zh-TW"/>
              </w:rPr>
              <w:t>Office 365 Plan G4</w:t>
            </w:r>
          </w:p>
        </w:tc>
      </w:tr>
    </w:tbl>
    <w:p w14:paraId="293D1702" w14:textId="77777777" w:rsidR="00813048" w:rsidRDefault="00813048" w:rsidP="00194DAF">
      <w:pPr>
        <w:rPr>
          <w:rFonts w:eastAsia="PMingLiU" w:cs="Tahoma"/>
        </w:rPr>
      </w:pPr>
    </w:p>
    <w:p w14:paraId="293D1703" w14:textId="77777777" w:rsidR="004420D9" w:rsidRPr="00022D49" w:rsidRDefault="004420D9" w:rsidP="00194DAF">
      <w:pPr>
        <w:rPr>
          <w:rFonts w:eastAsia="PMingLiU" w:cs="Tahoma"/>
        </w:rPr>
      </w:pPr>
    </w:p>
    <w:p w14:paraId="293D1704" w14:textId="77777777" w:rsidR="00813048" w:rsidRPr="00022D49" w:rsidRDefault="00813048" w:rsidP="00B24E8F">
      <w:pPr>
        <w:pStyle w:val="Heading2"/>
        <w:ind w:left="0"/>
        <w:rPr>
          <w:rFonts w:ascii="Tahoma" w:eastAsia="PMingLiU" w:hAnsi="Tahoma" w:cs="Tahoma"/>
        </w:rPr>
      </w:pPr>
      <w:bookmarkStart w:id="1424" w:name="_59_Office_Communications"/>
      <w:bookmarkStart w:id="1425" w:name="_57_Office_Communications"/>
      <w:bookmarkStart w:id="1426" w:name="_59_Office_Groove"/>
      <w:bookmarkStart w:id="1427" w:name="_Toc336338331"/>
      <w:bookmarkStart w:id="1428" w:name="Srv_74Office365PlanK1K2"/>
      <w:bookmarkStart w:id="1429" w:name="_68_Office_365"/>
      <w:bookmarkStart w:id="1430" w:name="_Toc340918211"/>
      <w:bookmarkEnd w:id="1424"/>
      <w:bookmarkEnd w:id="1425"/>
      <w:bookmarkEnd w:id="1426"/>
      <w:bookmarkEnd w:id="1427"/>
      <w:bookmarkEnd w:id="1428"/>
      <w:bookmarkEnd w:id="1429"/>
      <w:r w:rsidRPr="00022D49">
        <w:rPr>
          <w:rFonts w:ascii="Tahoma" w:eastAsia="PMingLiU" w:hAnsi="Tahoma" w:cs="Tahoma"/>
          <w:caps/>
          <w:color w:val="F66400"/>
          <w:sz w:val="22"/>
          <w:vertAlign w:val="superscript"/>
          <w:lang w:val="zh-TW"/>
        </w:rPr>
        <w:t xml:space="preserve">68 </w:t>
      </w:r>
      <w:r w:rsidRPr="00022D49">
        <w:rPr>
          <w:rFonts w:ascii="Tahoma" w:eastAsia="PMingLiU" w:hAnsi="Tahoma" w:cs="Tahoma"/>
          <w:color w:val="F66400"/>
          <w:sz w:val="22"/>
          <w:lang w:val="zh-TW"/>
        </w:rPr>
        <w:t xml:space="preserve">Office 365 Plan K1 </w:t>
      </w:r>
      <w:r w:rsidRPr="00022D49">
        <w:rPr>
          <w:rFonts w:ascii="Tahoma" w:eastAsia="PMingLiU" w:hAnsi="Tahoma" w:cs="Tahoma"/>
          <w:color w:val="F66400"/>
          <w:sz w:val="22"/>
          <w:lang w:val="zh-TW"/>
        </w:rPr>
        <w:t>及</w:t>
      </w:r>
      <w:r w:rsidRPr="00022D49">
        <w:rPr>
          <w:rFonts w:ascii="Tahoma" w:eastAsia="PMingLiU" w:hAnsi="Tahoma" w:cs="Tahoma"/>
          <w:color w:val="F66400"/>
          <w:sz w:val="22"/>
          <w:lang w:val="zh-TW"/>
        </w:rPr>
        <w:t xml:space="preserve"> K2 (</w:t>
      </w:r>
      <w:r w:rsidRPr="00022D49">
        <w:rPr>
          <w:rFonts w:ascii="Tahoma" w:eastAsia="PMingLiU" w:hAnsi="Tahoma" w:cs="Tahoma"/>
          <w:color w:val="F66400"/>
          <w:sz w:val="22"/>
          <w:lang w:val="zh-TW"/>
        </w:rPr>
        <w:t>使用者訂閱使用權</w:t>
      </w:r>
      <w:r w:rsidRPr="00022D49">
        <w:rPr>
          <w:rFonts w:ascii="Tahoma" w:eastAsia="PMingLiU" w:hAnsi="Tahoma" w:cs="Tahoma"/>
          <w:color w:val="F66400"/>
          <w:sz w:val="22"/>
          <w:lang w:val="zh-TW"/>
        </w:rPr>
        <w:t>)</w:t>
      </w:r>
      <w:bookmarkEnd w:id="1430"/>
    </w:p>
    <w:p w14:paraId="293D1705" w14:textId="77777777" w:rsidR="00813048" w:rsidRPr="00022D49" w:rsidRDefault="00813048" w:rsidP="00B24E8F">
      <w:pPr>
        <w:ind w:left="720"/>
        <w:rPr>
          <w:rFonts w:eastAsia="PMingLiU" w:cs="Tahoma"/>
        </w:rPr>
      </w:pPr>
    </w:p>
    <w:p w14:paraId="293D1706" w14:textId="77777777" w:rsidR="00813048" w:rsidRPr="00022D49" w:rsidRDefault="00813048" w:rsidP="00AC0ED2">
      <w:pPr>
        <w:ind w:left="720"/>
        <w:rPr>
          <w:rFonts w:eastAsia="PMingLiU" w:cs="Tahoma"/>
        </w:rPr>
      </w:pPr>
      <w:r w:rsidRPr="00022D49">
        <w:rPr>
          <w:rFonts w:eastAsia="PMingLiU" w:cs="Tahoma"/>
          <w:color w:val="000000"/>
          <w:lang w:val="zh-TW"/>
        </w:rPr>
        <w:t>不論客戶授權合約中是否有相反的規定，合格使用者不會包括</w:t>
      </w:r>
      <w:r w:rsidRPr="00022D49">
        <w:rPr>
          <w:rFonts w:eastAsia="PMingLiU" w:cs="Tahoma"/>
          <w:color w:val="000000"/>
          <w:lang w:val="zh-TW"/>
        </w:rPr>
        <w:t xml:space="preserve"> Exchange Online Kiosk</w:t>
      </w:r>
      <w:r w:rsidRPr="00022D49">
        <w:rPr>
          <w:rFonts w:eastAsia="PMingLiU" w:cs="Tahoma"/>
          <w:color w:val="000000"/>
          <w:lang w:val="zh-TW"/>
        </w:rPr>
        <w:t>、</w:t>
      </w:r>
      <w:r w:rsidRPr="00022D49">
        <w:rPr>
          <w:rFonts w:eastAsia="PMingLiU" w:cs="Tahoma"/>
          <w:color w:val="000000"/>
          <w:lang w:val="zh-TW"/>
        </w:rPr>
        <w:t xml:space="preserve">SharePoint Online Kiosk </w:t>
      </w:r>
      <w:r w:rsidRPr="00022D49">
        <w:rPr>
          <w:rFonts w:eastAsia="PMingLiU" w:cs="Tahoma"/>
          <w:color w:val="000000"/>
          <w:lang w:val="zh-TW"/>
        </w:rPr>
        <w:t>或</w:t>
      </w:r>
      <w:r w:rsidRPr="00022D49">
        <w:rPr>
          <w:rFonts w:eastAsia="PMingLiU" w:cs="Tahoma"/>
          <w:color w:val="000000"/>
          <w:lang w:val="zh-TW"/>
        </w:rPr>
        <w:t xml:space="preserve"> Office 365 Plan K1 </w:t>
      </w:r>
      <w:r w:rsidRPr="00022D49">
        <w:rPr>
          <w:rFonts w:eastAsia="PMingLiU" w:cs="Tahoma"/>
          <w:color w:val="000000"/>
          <w:lang w:val="zh-TW"/>
        </w:rPr>
        <w:t>或</w:t>
      </w:r>
      <w:r w:rsidRPr="00022D49">
        <w:rPr>
          <w:rFonts w:eastAsia="PMingLiU" w:cs="Tahoma"/>
          <w:color w:val="000000"/>
          <w:lang w:val="zh-TW"/>
        </w:rPr>
        <w:t xml:space="preserve"> K2 </w:t>
      </w:r>
      <w:r w:rsidRPr="00022D49">
        <w:rPr>
          <w:rFonts w:eastAsia="PMingLiU" w:cs="Tahoma"/>
          <w:color w:val="000000"/>
          <w:lang w:val="zh-TW"/>
        </w:rPr>
        <w:t>的授權使用者。</w:t>
      </w:r>
    </w:p>
    <w:p w14:paraId="293D1707" w14:textId="77777777" w:rsidR="00813048" w:rsidRPr="00022D49" w:rsidRDefault="00813048" w:rsidP="00AC0ED2">
      <w:pPr>
        <w:ind w:left="720"/>
        <w:rPr>
          <w:rFonts w:eastAsia="PMingLiU" w:cs="Tahoma"/>
        </w:rPr>
      </w:pPr>
    </w:p>
    <w:p w14:paraId="293D1708" w14:textId="77777777" w:rsidR="00813048" w:rsidRPr="00022D49" w:rsidRDefault="00813048" w:rsidP="00AC0ED2">
      <w:pPr>
        <w:ind w:left="720"/>
        <w:rPr>
          <w:rFonts w:eastAsia="PMingLiU" w:cs="Tahoma"/>
        </w:rPr>
      </w:pPr>
      <w:r w:rsidRPr="005F0853">
        <w:rPr>
          <w:rFonts w:eastAsia="PMingLiU" w:cs="Tahoma"/>
          <w:color w:val="000000"/>
          <w:szCs w:val="18"/>
        </w:rPr>
        <w:t xml:space="preserve">Office 365 Plan K1 </w:t>
      </w:r>
      <w:r w:rsidRPr="00022D49">
        <w:rPr>
          <w:rFonts w:eastAsia="PMingLiU" w:cs="Tahoma"/>
          <w:color w:val="000000"/>
          <w:szCs w:val="18"/>
          <w:lang w:val="zh-TW"/>
        </w:rPr>
        <w:t>以前稱為</w:t>
      </w:r>
      <w:r w:rsidRPr="005F0853">
        <w:rPr>
          <w:rFonts w:eastAsia="PMingLiU" w:cs="Tahoma"/>
          <w:color w:val="000000"/>
          <w:szCs w:val="18"/>
        </w:rPr>
        <w:t xml:space="preserve"> Business Productivity Online Deskless Suite (BPOS Deskless)</w:t>
      </w:r>
      <w:r w:rsidRPr="00022D49">
        <w:rPr>
          <w:rFonts w:eastAsia="PMingLiU" w:cs="Tahoma"/>
          <w:color w:val="000000"/>
          <w:szCs w:val="18"/>
          <w:lang w:val="zh-TW"/>
        </w:rPr>
        <w:t>。巴西和智利的客戶訂購</w:t>
      </w:r>
      <w:r w:rsidRPr="005F0853">
        <w:rPr>
          <w:rFonts w:eastAsia="PMingLiU" w:cs="Tahoma"/>
          <w:color w:val="000000"/>
          <w:szCs w:val="18"/>
        </w:rPr>
        <w:t xml:space="preserve"> Office 365 Plan K1 </w:t>
      </w:r>
      <w:r w:rsidRPr="00022D49">
        <w:rPr>
          <w:rFonts w:eastAsia="PMingLiU" w:cs="Tahoma"/>
          <w:color w:val="000000"/>
          <w:szCs w:val="18"/>
          <w:lang w:val="zh-TW"/>
        </w:rPr>
        <w:t>時</w:t>
      </w:r>
      <w:r w:rsidRPr="005F0853">
        <w:rPr>
          <w:rFonts w:eastAsia="PMingLiU" w:cs="Tahoma"/>
          <w:color w:val="000000"/>
          <w:szCs w:val="18"/>
        </w:rPr>
        <w:t>，</w:t>
      </w:r>
      <w:r w:rsidRPr="00022D49">
        <w:rPr>
          <w:rFonts w:eastAsia="PMingLiU" w:cs="Tahoma"/>
          <w:color w:val="000000"/>
          <w:szCs w:val="18"/>
          <w:lang w:val="zh-TW"/>
        </w:rPr>
        <w:t>會取得的是</w:t>
      </w:r>
      <w:r w:rsidRPr="005F0853">
        <w:rPr>
          <w:rFonts w:eastAsia="PMingLiU" w:cs="Tahoma"/>
          <w:color w:val="000000"/>
          <w:szCs w:val="18"/>
        </w:rPr>
        <w:t xml:space="preserve"> BPOS Deskless</w:t>
      </w:r>
      <w:r w:rsidRPr="00022D49">
        <w:rPr>
          <w:rFonts w:eastAsia="PMingLiU" w:cs="Tahoma"/>
          <w:color w:val="000000"/>
          <w:szCs w:val="18"/>
          <w:lang w:val="zh-TW"/>
        </w:rPr>
        <w:t>。</w:t>
      </w:r>
      <w:r w:rsidRPr="00022D49">
        <w:rPr>
          <w:rFonts w:eastAsia="PMingLiU" w:cs="Tahoma"/>
          <w:color w:val="000000"/>
          <w:lang w:val="zh-TW"/>
        </w:rPr>
        <w:t>這些客戶得於日後移轉至</w:t>
      </w:r>
      <w:r w:rsidRPr="005F0853">
        <w:rPr>
          <w:rFonts w:eastAsia="PMingLiU" w:cs="Tahoma"/>
          <w:color w:val="000000"/>
        </w:rPr>
        <w:t xml:space="preserve"> Office 365 Plan K1</w:t>
      </w:r>
      <w:r w:rsidRPr="00022D49">
        <w:rPr>
          <w:rFonts w:eastAsia="PMingLiU" w:cs="Tahoma"/>
          <w:color w:val="000000"/>
          <w:lang w:val="zh-TW"/>
        </w:rPr>
        <w:t>。</w:t>
      </w:r>
    </w:p>
    <w:p w14:paraId="293D1709" w14:textId="77777777" w:rsidR="006076C1" w:rsidRPr="00022D49" w:rsidRDefault="006076C1" w:rsidP="00AC0ED2">
      <w:pPr>
        <w:ind w:left="720"/>
        <w:rPr>
          <w:rFonts w:eastAsia="PMingLiU" w:cs="Tahoma"/>
        </w:rPr>
      </w:pPr>
    </w:p>
    <w:p w14:paraId="293D170A" w14:textId="77777777" w:rsidR="00813048" w:rsidRPr="00022D49" w:rsidRDefault="00813048" w:rsidP="00AC0ED2">
      <w:pPr>
        <w:ind w:left="720"/>
        <w:rPr>
          <w:rFonts w:eastAsia="PMingLiU" w:cs="Tahoma"/>
        </w:rPr>
      </w:pPr>
      <w:r w:rsidRPr="00022D49">
        <w:rPr>
          <w:rFonts w:eastAsia="PMingLiU" w:cs="Tahoma"/>
          <w:color w:val="000000"/>
          <w:u w:val="single"/>
          <w:lang w:val="zh-TW"/>
        </w:rPr>
        <w:t>政府社群雲端服務</w:t>
      </w:r>
      <w:r w:rsidRPr="005F0853">
        <w:rPr>
          <w:rFonts w:eastAsia="PMingLiU" w:cs="Tahoma"/>
          <w:color w:val="000000"/>
          <w:u w:val="single"/>
        </w:rPr>
        <w:t xml:space="preserve"> (</w:t>
      </w:r>
      <w:r w:rsidRPr="00022D49">
        <w:rPr>
          <w:rFonts w:eastAsia="PMingLiU" w:cs="Tahoma"/>
          <w:color w:val="000000"/>
          <w:u w:val="single"/>
          <w:lang w:val="zh-TW"/>
        </w:rPr>
        <w:t>僅限美國</w:t>
      </w:r>
      <w:r w:rsidRPr="005F0853">
        <w:rPr>
          <w:rFonts w:eastAsia="PMingLiU" w:cs="Tahoma"/>
          <w:color w:val="000000"/>
          <w:u w:val="single"/>
        </w:rPr>
        <w:t>)</w:t>
      </w:r>
      <w:r w:rsidRPr="005F0853">
        <w:rPr>
          <w:rFonts w:eastAsia="PMingLiU" w:cs="Tahoma"/>
          <w:color w:val="000000"/>
        </w:rPr>
        <w:t>：</w:t>
      </w:r>
    </w:p>
    <w:p w14:paraId="293D170B" w14:textId="77777777" w:rsidR="00813048" w:rsidRPr="00022D49" w:rsidRDefault="00813048" w:rsidP="00AC0ED2">
      <w:pPr>
        <w:ind w:left="720"/>
        <w:rPr>
          <w:rFonts w:eastAsia="PMingLiU" w:cs="Tahoma"/>
        </w:rPr>
      </w:pPr>
    </w:p>
    <w:p w14:paraId="293D170C" w14:textId="77777777" w:rsidR="00813048" w:rsidRPr="00022D49" w:rsidRDefault="00813048" w:rsidP="00AC0ED2">
      <w:pPr>
        <w:ind w:left="720"/>
        <w:rPr>
          <w:rFonts w:eastAsia="PMingLiU" w:cs="Tahoma"/>
          <w:lang w:eastAsia="zh-TW"/>
        </w:rPr>
      </w:pPr>
      <w:r w:rsidRPr="005F0853">
        <w:rPr>
          <w:rFonts w:eastAsia="PMingLiU" w:cs="Tahoma"/>
          <w:color w:val="000000"/>
          <w:szCs w:val="18"/>
        </w:rPr>
        <w:t xml:space="preserve">Office 365 </w:t>
      </w:r>
      <w:r w:rsidRPr="00022D49">
        <w:rPr>
          <w:rFonts w:eastAsia="PMingLiU" w:cs="Tahoma"/>
          <w:color w:val="000000"/>
          <w:szCs w:val="18"/>
          <w:lang w:val="zh-TW"/>
        </w:rPr>
        <w:t>產品系列之部分線上服務</w:t>
      </w:r>
      <w:r w:rsidRPr="005F0853">
        <w:rPr>
          <w:rFonts w:eastAsia="PMingLiU" w:cs="Tahoma"/>
          <w:color w:val="000000"/>
          <w:szCs w:val="18"/>
        </w:rPr>
        <w:t xml:space="preserve"> (</w:t>
      </w:r>
      <w:r w:rsidRPr="00022D49">
        <w:rPr>
          <w:rFonts w:eastAsia="PMingLiU" w:cs="Tahoma"/>
          <w:color w:val="000000"/>
          <w:szCs w:val="18"/>
          <w:lang w:val="zh-TW"/>
        </w:rPr>
        <w:t>包括</w:t>
      </w:r>
      <w:r w:rsidRPr="005F0853">
        <w:rPr>
          <w:rFonts w:eastAsia="PMingLiU" w:cs="Tahoma"/>
          <w:color w:val="000000"/>
          <w:szCs w:val="18"/>
        </w:rPr>
        <w:t xml:space="preserve"> Office 365 Plan K1 </w:t>
      </w:r>
      <w:r w:rsidRPr="00022D49">
        <w:rPr>
          <w:rFonts w:eastAsia="PMingLiU" w:cs="Tahoma"/>
          <w:color w:val="000000"/>
          <w:szCs w:val="18"/>
          <w:lang w:val="zh-TW"/>
        </w:rPr>
        <w:t>及</w:t>
      </w:r>
      <w:r w:rsidRPr="005F0853">
        <w:rPr>
          <w:rFonts w:eastAsia="PMingLiU" w:cs="Tahoma"/>
          <w:color w:val="000000"/>
          <w:szCs w:val="18"/>
        </w:rPr>
        <w:t xml:space="preserve"> K2) </w:t>
      </w:r>
      <w:r w:rsidRPr="00022D49">
        <w:rPr>
          <w:rFonts w:eastAsia="PMingLiU" w:cs="Tahoma"/>
          <w:color w:val="000000"/>
          <w:szCs w:val="18"/>
          <w:lang w:val="zh-TW"/>
        </w:rPr>
        <w:t>係以政府社群雲端服務及非政府社群雲端服務的形式提供。客戶得取得其中一項服務</w:t>
      </w:r>
      <w:r w:rsidRPr="005F0853">
        <w:rPr>
          <w:rFonts w:eastAsia="PMingLiU" w:cs="Tahoma"/>
          <w:color w:val="000000"/>
          <w:szCs w:val="18"/>
        </w:rPr>
        <w:t>，</w:t>
      </w:r>
      <w:r w:rsidRPr="00022D49">
        <w:rPr>
          <w:rFonts w:eastAsia="PMingLiU" w:cs="Tahoma"/>
          <w:color w:val="000000"/>
          <w:szCs w:val="18"/>
          <w:lang w:val="zh-TW"/>
        </w:rPr>
        <w:t>但不會混合取得兩種服務。</w:t>
      </w:r>
      <w:r w:rsidRPr="00022D49">
        <w:rPr>
          <w:rFonts w:eastAsia="PMingLiU" w:cs="Tahoma"/>
          <w:color w:val="000000"/>
          <w:lang w:val="zh-TW" w:eastAsia="zh-TW"/>
        </w:rPr>
        <w:t>指定為政府社群雲端之線上服務，不得與特定非政府社群雲端服務建置於相同的網域中。這項限制會涵蓋隸屬於</w:t>
      </w:r>
      <w:r w:rsidRPr="00022D49">
        <w:rPr>
          <w:rFonts w:eastAsia="PMingLiU" w:cs="Tahoma"/>
          <w:color w:val="000000"/>
          <w:lang w:val="zh-TW" w:eastAsia="zh-TW"/>
        </w:rPr>
        <w:t xml:space="preserve"> Office 365 </w:t>
      </w:r>
      <w:r w:rsidRPr="00022D49">
        <w:rPr>
          <w:rFonts w:eastAsia="PMingLiU" w:cs="Tahoma"/>
          <w:color w:val="000000"/>
          <w:lang w:val="zh-TW" w:eastAsia="zh-TW"/>
        </w:rPr>
        <w:t>系列產品之任何線上服務，包括</w:t>
      </w:r>
      <w:r w:rsidRPr="00022D49">
        <w:rPr>
          <w:rFonts w:eastAsia="PMingLiU" w:cs="Tahoma"/>
          <w:color w:val="000000"/>
          <w:lang w:val="zh-TW" w:eastAsia="zh-TW"/>
        </w:rPr>
        <w:t xml:space="preserve"> Exchange Online</w:t>
      </w:r>
      <w:r w:rsidRPr="00022D49">
        <w:rPr>
          <w:rFonts w:eastAsia="PMingLiU" w:cs="Tahoma"/>
          <w:color w:val="000000"/>
          <w:lang w:val="zh-TW" w:eastAsia="zh-TW"/>
        </w:rPr>
        <w:t>、</w:t>
      </w:r>
      <w:r w:rsidRPr="00022D49">
        <w:rPr>
          <w:rFonts w:eastAsia="PMingLiU" w:cs="Tahoma"/>
          <w:color w:val="000000"/>
          <w:lang w:val="zh-TW" w:eastAsia="zh-TW"/>
        </w:rPr>
        <w:t xml:space="preserve">SharePoint Online </w:t>
      </w:r>
      <w:r w:rsidRPr="00022D49">
        <w:rPr>
          <w:rFonts w:eastAsia="PMingLiU" w:cs="Tahoma"/>
          <w:color w:val="000000"/>
          <w:lang w:val="zh-TW" w:eastAsia="zh-TW"/>
        </w:rPr>
        <w:t>和</w:t>
      </w:r>
      <w:r w:rsidRPr="00022D49">
        <w:rPr>
          <w:rFonts w:eastAsia="PMingLiU" w:cs="Tahoma"/>
          <w:color w:val="000000"/>
          <w:lang w:val="zh-TW" w:eastAsia="zh-TW"/>
        </w:rPr>
        <w:t xml:space="preserve"> Lync Online</w:t>
      </w:r>
      <w:r w:rsidRPr="00022D49">
        <w:rPr>
          <w:rFonts w:eastAsia="PMingLiU" w:cs="Tahoma"/>
          <w:color w:val="000000"/>
          <w:lang w:val="zh-TW" w:eastAsia="zh-TW"/>
        </w:rPr>
        <w:t>。</w:t>
      </w:r>
    </w:p>
    <w:p w14:paraId="293D170D" w14:textId="77777777" w:rsidR="00813048" w:rsidRPr="009B4ECA" w:rsidRDefault="00813048" w:rsidP="00AC0ED2">
      <w:pPr>
        <w:ind w:left="720"/>
        <w:rPr>
          <w:rFonts w:eastAsia="PMingLiU" w:cs="Tahoma"/>
          <w:sz w:val="2"/>
          <w:szCs w:val="2"/>
          <w:lang w:eastAsia="zh-TW"/>
        </w:rPr>
      </w:pPr>
    </w:p>
    <w:p w14:paraId="293D170E" w14:textId="77777777" w:rsidR="00813048" w:rsidRPr="00022D49" w:rsidRDefault="00813048" w:rsidP="00AC0ED2">
      <w:pPr>
        <w:ind w:left="720"/>
        <w:rPr>
          <w:rFonts w:eastAsia="PMingLiU" w:cs="Tahoma"/>
          <w:lang w:eastAsia="zh-TW"/>
        </w:rPr>
      </w:pPr>
      <w:r w:rsidRPr="00022D49">
        <w:rPr>
          <w:rFonts w:eastAsia="PMingLiU" w:cs="Tahoma"/>
          <w:color w:val="000000"/>
          <w:lang w:val="zh-TW" w:eastAsia="zh-TW"/>
        </w:rPr>
        <w:t>線上服務一旦透過政府社群雲端提供，則於整個訂閱期間內都會維持此種模式。客戶如為美國聯邦、州立、地方或部落之政府機構，均必須為美國政府</w:t>
      </w:r>
      <w:r w:rsidRPr="00022D49">
        <w:rPr>
          <w:rFonts w:eastAsia="PMingLiU" w:cs="Tahoma"/>
          <w:color w:val="000000"/>
          <w:lang w:val="zh-TW" w:eastAsia="zh-TW"/>
        </w:rPr>
        <w:t xml:space="preserve"> Enterprise </w:t>
      </w:r>
      <w:r w:rsidRPr="00022D49">
        <w:rPr>
          <w:rFonts w:eastAsia="PMingLiU" w:cs="Tahoma"/>
          <w:color w:val="000000"/>
          <w:lang w:val="zh-TW" w:eastAsia="zh-TW"/>
        </w:rPr>
        <w:t>註冊或</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註冊之當事人，才具備訂購指定為政府社群雲端之線上服務的資格。政府社群雲端服務的使用權利，相當於標準多用戶同型服務所提供之使用權利。</w:t>
      </w:r>
    </w:p>
    <w:p w14:paraId="293D170F" w14:textId="77777777" w:rsidR="00813048" w:rsidRPr="00022D49" w:rsidRDefault="00813048" w:rsidP="00697E59">
      <w:pPr>
        <w:rPr>
          <w:rFonts w:eastAsia="PMingLiU" w:cs="Tahoma"/>
          <w:lang w:eastAsia="zh-TW"/>
        </w:rPr>
      </w:pPr>
    </w:p>
    <w:p w14:paraId="293D1710" w14:textId="77777777" w:rsidR="00813048" w:rsidRPr="00022D49" w:rsidRDefault="00813048" w:rsidP="00C21FA0">
      <w:pPr>
        <w:pStyle w:val="EndnoteText"/>
        <w:rPr>
          <w:rFonts w:eastAsia="PMingLiU" w:cs="Tahoma"/>
          <w:sz w:val="18"/>
          <w:szCs w:val="18"/>
        </w:rPr>
      </w:pPr>
    </w:p>
    <w:p w14:paraId="293D1711" w14:textId="77777777" w:rsidR="00813048" w:rsidRPr="00022D49" w:rsidRDefault="00813048" w:rsidP="00F42FD5">
      <w:pPr>
        <w:pStyle w:val="Heading2"/>
        <w:ind w:left="0"/>
        <w:rPr>
          <w:rFonts w:ascii="Tahoma" w:eastAsia="PMingLiU" w:hAnsi="Tahoma" w:cs="Tahoma"/>
        </w:rPr>
      </w:pPr>
      <w:bookmarkStart w:id="1431" w:name="_Toc336338334"/>
      <w:bookmarkStart w:id="1432" w:name="Srv_62OfficePerfPointSvr07"/>
      <w:bookmarkStart w:id="1433" w:name="Srv_73SharepointOnlinePlan1"/>
      <w:bookmarkStart w:id="1434" w:name="Srv_74SharepointOnlinePlan1"/>
      <w:bookmarkStart w:id="1435" w:name="_69_SharePoint_Online"/>
      <w:bookmarkStart w:id="1436" w:name="_Toc340918212"/>
      <w:bookmarkEnd w:id="1431"/>
      <w:bookmarkEnd w:id="1432"/>
      <w:bookmarkEnd w:id="1433"/>
      <w:bookmarkEnd w:id="1434"/>
      <w:bookmarkEnd w:id="1435"/>
      <w:r w:rsidRPr="005F0853">
        <w:rPr>
          <w:rFonts w:ascii="Tahoma" w:eastAsia="PMingLiU" w:hAnsi="Tahoma" w:cs="Tahoma"/>
          <w:caps/>
          <w:color w:val="FF6600"/>
          <w:sz w:val="22"/>
          <w:vertAlign w:val="superscript"/>
        </w:rPr>
        <w:t>69</w:t>
      </w:r>
      <w:r w:rsidRPr="005F0853">
        <w:rPr>
          <w:rFonts w:ascii="Tahoma" w:eastAsia="PMingLiU" w:hAnsi="Tahoma" w:cs="Tahoma"/>
          <w:color w:val="FF6600"/>
        </w:rPr>
        <w:t xml:space="preserve"> </w:t>
      </w:r>
      <w:r w:rsidRPr="00022D49">
        <w:rPr>
          <w:rFonts w:ascii="Tahoma" w:hAnsi="Tahoma" w:cs="Tahoma"/>
          <w:color w:val="FF6600"/>
          <w:sz w:val="22"/>
          <w:szCs w:val="22"/>
          <w:lang w:eastAsia="x-none"/>
        </w:rPr>
        <w:t xml:space="preserve">SharePoint Online Plan 1 </w:t>
      </w:r>
      <w:r w:rsidRPr="00022D49">
        <w:rPr>
          <w:rFonts w:ascii="Tahoma" w:hAnsi="Tahoma" w:cs="Tahoma"/>
          <w:color w:val="FF6600"/>
          <w:sz w:val="22"/>
          <w:szCs w:val="22"/>
          <w:lang w:eastAsia="x-none"/>
        </w:rPr>
        <w:t>和</w:t>
      </w:r>
      <w:r w:rsidRPr="00022D49">
        <w:rPr>
          <w:rFonts w:ascii="Tahoma" w:hAnsi="Tahoma" w:cs="Tahoma"/>
          <w:color w:val="FF6600"/>
          <w:sz w:val="22"/>
          <w:szCs w:val="22"/>
          <w:lang w:eastAsia="x-none"/>
        </w:rPr>
        <w:t xml:space="preserve"> Plan 2</w:t>
      </w:r>
      <w:bookmarkEnd w:id="1436"/>
    </w:p>
    <w:p w14:paraId="293D1712" w14:textId="77777777" w:rsidR="00813048" w:rsidRPr="00022D49" w:rsidRDefault="00813048" w:rsidP="00F42FD5">
      <w:pPr>
        <w:rPr>
          <w:rFonts w:eastAsia="PMingLiU" w:cs="Tahoma"/>
        </w:rPr>
      </w:pPr>
    </w:p>
    <w:p w14:paraId="293D1713" w14:textId="77777777" w:rsidR="00813048" w:rsidRPr="00022D49" w:rsidRDefault="00813048" w:rsidP="00AC0ED2">
      <w:pPr>
        <w:pStyle w:val="EndnoteText"/>
        <w:ind w:left="720"/>
        <w:rPr>
          <w:rFonts w:ascii="Tahoma" w:eastAsia="PMingLiU" w:hAnsi="Tahoma" w:cs="Tahoma"/>
        </w:rPr>
      </w:pPr>
      <w:r w:rsidRPr="005F0853">
        <w:rPr>
          <w:rFonts w:ascii="Tahoma" w:eastAsia="PMingLiU" w:hAnsi="Tahoma" w:cs="Tahoma"/>
          <w:color w:val="000000"/>
          <w:sz w:val="18"/>
          <w:lang w:eastAsia="x-none"/>
        </w:rPr>
        <w:t xml:space="preserve">SharePoint Online Plan 1 </w:t>
      </w:r>
      <w:r w:rsidRPr="00022D49">
        <w:rPr>
          <w:rFonts w:ascii="Tahoma" w:eastAsia="PMingLiU" w:hAnsi="Tahoma" w:cs="Tahoma"/>
          <w:color w:val="000000"/>
          <w:sz w:val="18"/>
          <w:lang w:val="zh-TW" w:eastAsia="x-none"/>
        </w:rPr>
        <w:t>以前稱為</w:t>
      </w:r>
      <w:r w:rsidRPr="005F0853">
        <w:rPr>
          <w:rFonts w:ascii="Tahoma" w:eastAsia="PMingLiU" w:hAnsi="Tahoma" w:cs="Tahoma"/>
          <w:color w:val="000000"/>
          <w:sz w:val="18"/>
          <w:lang w:eastAsia="x-none"/>
        </w:rPr>
        <w:t xml:space="preserve"> SharePoint Online Standard</w:t>
      </w:r>
      <w:r w:rsidRPr="00022D49">
        <w:rPr>
          <w:rFonts w:ascii="Tahoma" w:eastAsia="PMingLiU" w:hAnsi="Tahoma" w:cs="Tahoma"/>
          <w:color w:val="000000"/>
          <w:sz w:val="18"/>
          <w:lang w:val="zh-TW" w:eastAsia="x-none"/>
        </w:rPr>
        <w:t>。</w:t>
      </w:r>
    </w:p>
    <w:p w14:paraId="293D1714" w14:textId="77777777" w:rsidR="00813048" w:rsidRPr="00022D49" w:rsidRDefault="00813048" w:rsidP="00AC0ED2">
      <w:pPr>
        <w:pStyle w:val="EndnoteText"/>
        <w:ind w:left="720"/>
        <w:rPr>
          <w:rFonts w:ascii="Tahoma" w:eastAsia="PMingLiU" w:hAnsi="Tahoma" w:cs="Tahoma"/>
          <w:sz w:val="18"/>
          <w:szCs w:val="18"/>
        </w:rPr>
      </w:pPr>
    </w:p>
    <w:p w14:paraId="293D1715" w14:textId="77777777" w:rsidR="00813048" w:rsidRPr="00022D49" w:rsidRDefault="00813048" w:rsidP="00AC0ED2">
      <w:pPr>
        <w:pStyle w:val="EndnoteText"/>
        <w:ind w:left="720"/>
        <w:rPr>
          <w:rFonts w:ascii="Tahoma" w:eastAsia="PMingLiU" w:hAnsi="Tahoma" w:cs="Tahoma"/>
        </w:rPr>
      </w:pPr>
      <w:r w:rsidRPr="00022D49">
        <w:rPr>
          <w:rFonts w:ascii="Tahoma" w:eastAsia="PMingLiU" w:hAnsi="Tahoma" w:cs="Tahoma"/>
          <w:color w:val="000000"/>
          <w:sz w:val="18"/>
          <w:lang w:val="zh-TW" w:eastAsia="x-none"/>
        </w:rPr>
        <w:t>巴西或智利的客戶訂購</w:t>
      </w:r>
      <w:r w:rsidRPr="005F0853">
        <w:rPr>
          <w:rFonts w:ascii="Tahoma" w:eastAsia="PMingLiU" w:hAnsi="Tahoma" w:cs="Tahoma"/>
          <w:color w:val="000000"/>
          <w:sz w:val="18"/>
          <w:lang w:eastAsia="x-none"/>
        </w:rPr>
        <w:t xml:space="preserve"> SharePoint Online Plan 1 </w:t>
      </w:r>
      <w:r w:rsidRPr="00022D49">
        <w:rPr>
          <w:rFonts w:ascii="Tahoma" w:eastAsia="PMingLiU" w:hAnsi="Tahoma" w:cs="Tahoma"/>
          <w:color w:val="000000"/>
          <w:sz w:val="18"/>
          <w:lang w:val="zh-TW" w:eastAsia="x-none"/>
        </w:rPr>
        <w:t>時</w:t>
      </w:r>
      <w:r w:rsidRPr="005F0853">
        <w:rPr>
          <w:rFonts w:ascii="Tahoma" w:eastAsia="PMingLiU" w:hAnsi="Tahoma" w:cs="Tahoma"/>
          <w:color w:val="000000"/>
          <w:sz w:val="18"/>
          <w:lang w:eastAsia="x-none"/>
        </w:rPr>
        <w:t>，</w:t>
      </w:r>
      <w:r w:rsidRPr="00022D49">
        <w:rPr>
          <w:rFonts w:ascii="Tahoma" w:eastAsia="PMingLiU" w:hAnsi="Tahoma" w:cs="Tahoma"/>
          <w:color w:val="000000"/>
          <w:sz w:val="18"/>
          <w:lang w:val="zh-TW" w:eastAsia="x-none"/>
        </w:rPr>
        <w:t>會取得的是</w:t>
      </w:r>
      <w:r w:rsidRPr="005F0853">
        <w:rPr>
          <w:rFonts w:ascii="Tahoma" w:eastAsia="PMingLiU" w:hAnsi="Tahoma" w:cs="Tahoma"/>
          <w:color w:val="000000"/>
          <w:sz w:val="18"/>
          <w:lang w:eastAsia="x-none"/>
        </w:rPr>
        <w:t xml:space="preserve"> SharePoint Online Standard</w:t>
      </w:r>
      <w:r w:rsidRPr="00022D49">
        <w:rPr>
          <w:rFonts w:ascii="Tahoma" w:eastAsia="PMingLiU" w:hAnsi="Tahoma" w:cs="Tahoma"/>
          <w:color w:val="000000"/>
          <w:sz w:val="18"/>
          <w:lang w:val="zh-TW" w:eastAsia="x-none"/>
        </w:rPr>
        <w:t>。這些客戶得於日後移轉至</w:t>
      </w:r>
      <w:r w:rsidRPr="005F0853">
        <w:rPr>
          <w:rFonts w:ascii="Tahoma" w:eastAsia="PMingLiU" w:hAnsi="Tahoma" w:cs="Tahoma"/>
          <w:color w:val="000000"/>
          <w:sz w:val="18"/>
          <w:lang w:eastAsia="x-none"/>
        </w:rPr>
        <w:t xml:space="preserve"> SharePoint Online Plan 1</w:t>
      </w:r>
      <w:r w:rsidRPr="00022D49">
        <w:rPr>
          <w:rFonts w:ascii="Tahoma" w:eastAsia="PMingLiU" w:hAnsi="Tahoma" w:cs="Tahoma"/>
          <w:color w:val="000000"/>
          <w:sz w:val="18"/>
          <w:lang w:val="zh-TW" w:eastAsia="x-none"/>
        </w:rPr>
        <w:t>。</w:t>
      </w:r>
    </w:p>
    <w:p w14:paraId="293D1716" w14:textId="77777777" w:rsidR="00813048" w:rsidRPr="00022D49" w:rsidRDefault="00813048" w:rsidP="00AC0ED2">
      <w:pPr>
        <w:pStyle w:val="EndnoteText"/>
        <w:ind w:left="720"/>
        <w:rPr>
          <w:rFonts w:ascii="Tahoma" w:eastAsia="PMingLiU" w:hAnsi="Tahoma" w:cs="Tahoma"/>
          <w:sz w:val="18"/>
          <w:szCs w:val="18"/>
        </w:rPr>
      </w:pPr>
    </w:p>
    <w:p w14:paraId="293D1717" w14:textId="77777777" w:rsidR="00813048" w:rsidRPr="00022D49" w:rsidRDefault="00813048" w:rsidP="00AC0ED2">
      <w:pPr>
        <w:ind w:left="720"/>
        <w:rPr>
          <w:rFonts w:eastAsia="PMingLiU" w:cs="Tahoma"/>
          <w:lang w:eastAsia="zh-TW"/>
        </w:rPr>
      </w:pPr>
      <w:r w:rsidRPr="00022D49">
        <w:rPr>
          <w:rFonts w:eastAsia="PMingLiU" w:cs="Tahoma"/>
          <w:color w:val="000000"/>
          <w:u w:val="single"/>
          <w:lang w:val="zh-TW" w:eastAsia="zh-TW"/>
        </w:rPr>
        <w:t>政府社群雲端服務</w:t>
      </w:r>
      <w:r w:rsidRPr="00022D49">
        <w:rPr>
          <w:rFonts w:eastAsia="PMingLiU" w:cs="Tahoma"/>
          <w:color w:val="000000"/>
          <w:u w:val="single"/>
          <w:lang w:val="zh-TW" w:eastAsia="zh-TW"/>
        </w:rPr>
        <w:t xml:space="preserve"> (</w:t>
      </w:r>
      <w:r w:rsidRPr="00022D49">
        <w:rPr>
          <w:rFonts w:eastAsia="PMingLiU" w:cs="Tahoma"/>
          <w:color w:val="000000"/>
          <w:u w:val="single"/>
          <w:lang w:val="zh-TW" w:eastAsia="zh-TW"/>
        </w:rPr>
        <w:t>僅限美國</w:t>
      </w:r>
      <w:r w:rsidRPr="00022D49">
        <w:rPr>
          <w:rFonts w:eastAsia="PMingLiU" w:cs="Tahoma"/>
          <w:color w:val="000000"/>
          <w:u w:val="single"/>
          <w:lang w:val="zh-TW" w:eastAsia="zh-TW"/>
        </w:rPr>
        <w:t>)</w:t>
      </w:r>
      <w:r w:rsidRPr="00022D49">
        <w:rPr>
          <w:rFonts w:eastAsia="PMingLiU" w:cs="Tahoma"/>
          <w:color w:val="000000"/>
          <w:lang w:val="zh-TW" w:eastAsia="zh-TW"/>
        </w:rPr>
        <w:t>：</w:t>
      </w:r>
    </w:p>
    <w:p w14:paraId="293D1718" w14:textId="77777777" w:rsidR="00813048" w:rsidRPr="00022D49" w:rsidRDefault="00813048" w:rsidP="00AC0ED2">
      <w:pPr>
        <w:ind w:left="720"/>
        <w:rPr>
          <w:rFonts w:eastAsia="PMingLiU" w:cs="Tahoma"/>
          <w:lang w:eastAsia="zh-TW"/>
        </w:rPr>
      </w:pPr>
    </w:p>
    <w:p w14:paraId="293D1719" w14:textId="77777777" w:rsidR="00813048" w:rsidRPr="00022D49" w:rsidRDefault="00813048" w:rsidP="00AC0ED2">
      <w:pPr>
        <w:ind w:left="720"/>
        <w:rPr>
          <w:rFonts w:eastAsia="PMingLiU" w:cs="Tahoma"/>
          <w:lang w:eastAsia="zh-TW"/>
        </w:rPr>
      </w:pPr>
      <w:r w:rsidRPr="00022D49">
        <w:rPr>
          <w:rFonts w:eastAsia="PMingLiU" w:cs="Tahoma"/>
          <w:color w:val="000000"/>
          <w:szCs w:val="18"/>
          <w:lang w:val="zh-TW" w:eastAsia="zh-TW"/>
        </w:rPr>
        <w:t xml:space="preserve">Office 365 </w:t>
      </w:r>
      <w:r w:rsidRPr="00022D49">
        <w:rPr>
          <w:rFonts w:eastAsia="PMingLiU" w:cs="Tahoma"/>
          <w:color w:val="000000"/>
          <w:szCs w:val="18"/>
          <w:lang w:val="zh-TW" w:eastAsia="zh-TW"/>
        </w:rPr>
        <w:t>產品系列之部分線上服務</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包括</w:t>
      </w:r>
      <w:r w:rsidRPr="00022D49">
        <w:rPr>
          <w:rFonts w:eastAsia="PMingLiU" w:cs="Tahoma"/>
          <w:color w:val="000000"/>
          <w:szCs w:val="18"/>
          <w:lang w:val="zh-TW" w:eastAsia="zh-TW"/>
        </w:rPr>
        <w:t xml:space="preserve"> SharePoint Online Plan 1 </w:t>
      </w:r>
      <w:r w:rsidRPr="00022D49">
        <w:rPr>
          <w:rFonts w:eastAsia="PMingLiU" w:cs="Tahoma"/>
          <w:color w:val="000000"/>
          <w:szCs w:val="18"/>
          <w:lang w:val="zh-TW" w:eastAsia="zh-TW"/>
        </w:rPr>
        <w:t>及</w:t>
      </w:r>
      <w:r w:rsidRPr="00022D49">
        <w:rPr>
          <w:rFonts w:eastAsia="PMingLiU" w:cs="Tahoma"/>
          <w:color w:val="000000"/>
          <w:szCs w:val="18"/>
          <w:lang w:val="zh-TW" w:eastAsia="zh-TW"/>
        </w:rPr>
        <w:t xml:space="preserve"> 2) </w:t>
      </w:r>
      <w:r w:rsidRPr="00022D49">
        <w:rPr>
          <w:rFonts w:eastAsia="PMingLiU" w:cs="Tahoma"/>
          <w:color w:val="000000"/>
          <w:szCs w:val="18"/>
          <w:lang w:val="zh-TW" w:eastAsia="zh-TW"/>
        </w:rPr>
        <w:t>係以政府社群雲端服務及非政府社群雲端服務的形式提供。客戶得取得其中一項服務，但不會混合取得兩種服務。</w:t>
      </w:r>
      <w:r w:rsidRPr="00022D49">
        <w:rPr>
          <w:rFonts w:eastAsia="PMingLiU" w:cs="Tahoma"/>
          <w:color w:val="000000"/>
          <w:lang w:val="zh-TW" w:eastAsia="zh-TW"/>
        </w:rPr>
        <w:t>指定為政府社群雲端之線上服務，不得與特定非政府社群雲端服務建置於相同的網域中。這項限制會涵蓋隸屬於</w:t>
      </w:r>
      <w:r w:rsidRPr="00022D49">
        <w:rPr>
          <w:rFonts w:eastAsia="PMingLiU" w:cs="Tahoma"/>
          <w:color w:val="000000"/>
          <w:lang w:val="zh-TW" w:eastAsia="zh-TW"/>
        </w:rPr>
        <w:t xml:space="preserve"> Office 365 </w:t>
      </w:r>
      <w:r w:rsidRPr="00022D49">
        <w:rPr>
          <w:rFonts w:eastAsia="PMingLiU" w:cs="Tahoma"/>
          <w:color w:val="000000"/>
          <w:lang w:val="zh-TW" w:eastAsia="zh-TW"/>
        </w:rPr>
        <w:t>系列產品之任何線上服務，包括</w:t>
      </w:r>
      <w:r w:rsidRPr="00022D49">
        <w:rPr>
          <w:rFonts w:eastAsia="PMingLiU" w:cs="Tahoma"/>
          <w:color w:val="000000"/>
          <w:lang w:val="zh-TW" w:eastAsia="zh-TW"/>
        </w:rPr>
        <w:t xml:space="preserve"> Exchange Online</w:t>
      </w:r>
      <w:r w:rsidRPr="00022D49">
        <w:rPr>
          <w:rFonts w:eastAsia="PMingLiU" w:cs="Tahoma"/>
          <w:color w:val="000000"/>
          <w:lang w:val="zh-TW" w:eastAsia="zh-TW"/>
        </w:rPr>
        <w:t>、</w:t>
      </w:r>
      <w:r w:rsidRPr="00022D49">
        <w:rPr>
          <w:rFonts w:eastAsia="PMingLiU" w:cs="Tahoma"/>
          <w:color w:val="000000"/>
          <w:lang w:val="zh-TW" w:eastAsia="zh-TW"/>
        </w:rPr>
        <w:t xml:space="preserve">SharePoint Online </w:t>
      </w:r>
      <w:r w:rsidRPr="00022D49">
        <w:rPr>
          <w:rFonts w:eastAsia="PMingLiU" w:cs="Tahoma"/>
          <w:color w:val="000000"/>
          <w:lang w:val="zh-TW" w:eastAsia="zh-TW"/>
        </w:rPr>
        <w:t>和</w:t>
      </w:r>
      <w:r w:rsidRPr="00022D49">
        <w:rPr>
          <w:rFonts w:eastAsia="PMingLiU" w:cs="Tahoma"/>
          <w:color w:val="000000"/>
          <w:lang w:val="zh-TW" w:eastAsia="zh-TW"/>
        </w:rPr>
        <w:t xml:space="preserve"> Lync Online</w:t>
      </w:r>
      <w:r w:rsidRPr="00022D49">
        <w:rPr>
          <w:rFonts w:eastAsia="PMingLiU" w:cs="Tahoma"/>
          <w:color w:val="000000"/>
          <w:lang w:val="zh-TW" w:eastAsia="zh-TW"/>
        </w:rPr>
        <w:t>。</w:t>
      </w:r>
    </w:p>
    <w:p w14:paraId="293D171A" w14:textId="77777777" w:rsidR="00813048" w:rsidRPr="00022D49" w:rsidRDefault="00813048" w:rsidP="00AC0ED2">
      <w:pPr>
        <w:ind w:left="720"/>
        <w:rPr>
          <w:rFonts w:eastAsia="PMingLiU" w:cs="Tahoma"/>
          <w:lang w:eastAsia="zh-TW"/>
        </w:rPr>
      </w:pPr>
    </w:p>
    <w:p w14:paraId="293D171B" w14:textId="77777777" w:rsidR="00813048" w:rsidRPr="00022D49" w:rsidRDefault="00813048" w:rsidP="00AC0ED2">
      <w:pPr>
        <w:ind w:left="720"/>
        <w:rPr>
          <w:rFonts w:eastAsia="PMingLiU" w:cs="Tahoma"/>
          <w:lang w:eastAsia="zh-TW"/>
        </w:rPr>
      </w:pPr>
      <w:r w:rsidRPr="00022D49">
        <w:rPr>
          <w:rFonts w:eastAsia="PMingLiU" w:cs="Tahoma"/>
          <w:color w:val="000000"/>
          <w:lang w:val="zh-TW" w:eastAsia="zh-TW"/>
        </w:rPr>
        <w:t>線上服務一旦透過政府社群雲端提供，則於整個訂閱期間內都會維持此種模式。客戶如為美國聯邦、州立、地方或部落之政府機構，均必須為美國政府</w:t>
      </w:r>
      <w:r w:rsidRPr="00022D49">
        <w:rPr>
          <w:rFonts w:eastAsia="PMingLiU" w:cs="Tahoma"/>
          <w:color w:val="000000"/>
          <w:lang w:val="zh-TW" w:eastAsia="zh-TW"/>
        </w:rPr>
        <w:t xml:space="preserve"> Enterprise </w:t>
      </w:r>
      <w:r w:rsidRPr="00022D49">
        <w:rPr>
          <w:rFonts w:eastAsia="PMingLiU" w:cs="Tahoma"/>
          <w:color w:val="000000"/>
          <w:lang w:val="zh-TW" w:eastAsia="zh-TW"/>
        </w:rPr>
        <w:t>註冊或</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註冊之當事人，才具備訂購指定為政府社群雲端之線上服務的資格。政府社群雲端服務的使用權利，相當於標準多用戶同型服務所提供之使用權利。</w:t>
      </w:r>
    </w:p>
    <w:p w14:paraId="293D171C" w14:textId="77777777" w:rsidR="00813048" w:rsidRPr="00022D49" w:rsidRDefault="00813048" w:rsidP="00697E59">
      <w:pPr>
        <w:pStyle w:val="EndnoteText"/>
        <w:ind w:left="0"/>
        <w:rPr>
          <w:rFonts w:ascii="Tahoma" w:eastAsia="PMingLiU" w:hAnsi="Tahoma" w:cs="Tahoma"/>
          <w:sz w:val="18"/>
          <w:szCs w:val="18"/>
        </w:rPr>
      </w:pPr>
    </w:p>
    <w:p w14:paraId="293D171D" w14:textId="77777777" w:rsidR="00813048" w:rsidRDefault="00813048" w:rsidP="00AC0ED2">
      <w:pPr>
        <w:ind w:left="720"/>
        <w:rPr>
          <w:rFonts w:eastAsia="PMingLiU" w:cs="Tahoma"/>
          <w:lang w:eastAsia="zh-TW"/>
        </w:rPr>
      </w:pPr>
    </w:p>
    <w:p w14:paraId="293D171E" w14:textId="77777777" w:rsidR="009E2E5A" w:rsidRDefault="009E2E5A" w:rsidP="00AC0ED2">
      <w:pPr>
        <w:ind w:left="720"/>
        <w:rPr>
          <w:rFonts w:eastAsia="PMingLiU" w:cs="Tahoma"/>
          <w:lang w:eastAsia="zh-TW"/>
        </w:rPr>
      </w:pPr>
    </w:p>
    <w:p w14:paraId="293D171F" w14:textId="77777777" w:rsidR="009E2E5A" w:rsidRDefault="009E2E5A" w:rsidP="00AC0ED2">
      <w:pPr>
        <w:ind w:left="720"/>
        <w:rPr>
          <w:rFonts w:eastAsia="PMingLiU" w:cs="Tahoma"/>
          <w:lang w:eastAsia="zh-TW"/>
        </w:rPr>
      </w:pPr>
    </w:p>
    <w:p w14:paraId="293D1720" w14:textId="77777777" w:rsidR="009E2E5A" w:rsidRPr="00022D49" w:rsidRDefault="009E2E5A" w:rsidP="00AC0ED2">
      <w:pPr>
        <w:ind w:left="720"/>
        <w:rPr>
          <w:rFonts w:eastAsia="PMingLiU" w:cs="Tahoma"/>
          <w:lang w:eastAsia="zh-TW"/>
        </w:rPr>
      </w:pPr>
    </w:p>
    <w:p w14:paraId="293D1721" w14:textId="77777777" w:rsidR="00813048" w:rsidRPr="00022D49" w:rsidRDefault="00813048" w:rsidP="002F7FB8">
      <w:pPr>
        <w:pStyle w:val="Heading2"/>
        <w:ind w:left="0"/>
        <w:rPr>
          <w:rFonts w:ascii="Tahoma" w:eastAsia="PMingLiU" w:hAnsi="Tahoma" w:cs="Tahoma"/>
        </w:rPr>
      </w:pPr>
      <w:bookmarkStart w:id="1437" w:name="_Toc336338335"/>
      <w:bookmarkStart w:id="1438" w:name="Srv_65ShareptSvr10"/>
      <w:bookmarkStart w:id="1439" w:name="Srv_64OfficeShareptSvr10"/>
      <w:bookmarkStart w:id="1440" w:name="Srv_63OfficeShareptSvr07"/>
      <w:bookmarkStart w:id="1441" w:name="Srv_62OfficeShareptSvr07"/>
      <w:bookmarkStart w:id="1442" w:name="_70_SharePoint_Server"/>
      <w:bookmarkStart w:id="1443" w:name="_Toc340918213"/>
      <w:bookmarkEnd w:id="1437"/>
      <w:bookmarkEnd w:id="1438"/>
      <w:bookmarkEnd w:id="1439"/>
      <w:bookmarkEnd w:id="1440"/>
      <w:bookmarkEnd w:id="1441"/>
      <w:bookmarkEnd w:id="1442"/>
      <w:r w:rsidRPr="005F0853">
        <w:rPr>
          <w:rFonts w:ascii="Tahoma" w:eastAsia="PMingLiU" w:hAnsi="Tahoma" w:cs="Tahoma"/>
          <w:caps/>
          <w:color w:val="FA6500"/>
          <w:sz w:val="22"/>
          <w:vertAlign w:val="superscript"/>
        </w:rPr>
        <w:t xml:space="preserve">70 </w:t>
      </w:r>
      <w:r w:rsidRPr="005F0853">
        <w:rPr>
          <w:rFonts w:ascii="Tahoma" w:eastAsia="PMingLiU" w:hAnsi="Tahoma" w:cs="Tahoma"/>
          <w:color w:val="FA6500"/>
          <w:sz w:val="22"/>
        </w:rPr>
        <w:t>SharePoint Server 2013</w:t>
      </w:r>
      <w:bookmarkEnd w:id="1443"/>
    </w:p>
    <w:p w14:paraId="293D1722" w14:textId="77777777" w:rsidR="00813048" w:rsidRPr="00022D49" w:rsidRDefault="00813048" w:rsidP="002F7FB8">
      <w:pPr>
        <w:ind w:left="720"/>
        <w:rPr>
          <w:rFonts w:eastAsia="PMingLiU" w:cs="Tahoma"/>
        </w:rPr>
      </w:pPr>
    </w:p>
    <w:p w14:paraId="293D1723" w14:textId="77777777" w:rsidR="00813048" w:rsidRPr="00022D49" w:rsidRDefault="00813048" w:rsidP="002F7FB8">
      <w:pPr>
        <w:ind w:left="720"/>
        <w:rPr>
          <w:rFonts w:eastAsia="PMingLiU" w:cs="Tahoma"/>
        </w:rPr>
      </w:pPr>
      <w:r w:rsidRPr="005F0853">
        <w:rPr>
          <w:rFonts w:eastAsia="PMingLiU" w:cs="Tahoma"/>
          <w:color w:val="000000"/>
          <w:u w:val="single"/>
        </w:rPr>
        <w:t xml:space="preserve">SharePoint Server 2013 </w:t>
      </w:r>
      <w:r w:rsidRPr="00022D49">
        <w:rPr>
          <w:rFonts w:eastAsia="PMingLiU" w:cs="Tahoma"/>
          <w:color w:val="000000"/>
          <w:u w:val="single"/>
          <w:lang w:val="zh-TW"/>
        </w:rPr>
        <w:t>是</w:t>
      </w:r>
      <w:r w:rsidRPr="005F0853">
        <w:rPr>
          <w:rFonts w:eastAsia="PMingLiU" w:cs="Tahoma"/>
          <w:color w:val="000000"/>
          <w:u w:val="single"/>
        </w:rPr>
        <w:t xml:space="preserve"> SharePoint Server </w:t>
      </w:r>
      <w:r w:rsidRPr="00022D49">
        <w:rPr>
          <w:rFonts w:eastAsia="PMingLiU" w:cs="Tahoma"/>
          <w:color w:val="000000"/>
          <w:u w:val="single"/>
          <w:lang w:val="zh-TW"/>
        </w:rPr>
        <w:t>的最新版本</w:t>
      </w:r>
      <w:r w:rsidRPr="00022D49">
        <w:rPr>
          <w:rFonts w:eastAsia="PMingLiU" w:cs="Tahoma"/>
          <w:color w:val="000000"/>
          <w:lang w:val="zh-TW"/>
        </w:rPr>
        <w:t>。</w:t>
      </w:r>
    </w:p>
    <w:p w14:paraId="293D1724" w14:textId="77777777" w:rsidR="00813048" w:rsidRPr="00022D49" w:rsidRDefault="00813048" w:rsidP="002F7FB8">
      <w:pPr>
        <w:ind w:left="720"/>
        <w:rPr>
          <w:rFonts w:eastAsia="PMingLiU" w:cs="Tahoma"/>
        </w:rPr>
      </w:pPr>
    </w:p>
    <w:p w14:paraId="293D1725" w14:textId="77777777" w:rsidR="00813048" w:rsidRPr="00022D49" w:rsidRDefault="00813048" w:rsidP="002F7FB8">
      <w:pPr>
        <w:ind w:left="720"/>
        <w:rPr>
          <w:rFonts w:eastAsia="PMingLiU" w:cs="Tahoma"/>
        </w:rPr>
      </w:pPr>
      <w:r w:rsidRPr="005F0853">
        <w:rPr>
          <w:rFonts w:eastAsia="PMingLiU" w:cs="Tahoma"/>
          <w:color w:val="000000"/>
          <w:u w:val="single"/>
        </w:rPr>
        <w:t>SharePoint Server 2010 for Internet Sites Enterprise</w:t>
      </w:r>
      <w:r w:rsidRPr="00022D49">
        <w:rPr>
          <w:rFonts w:eastAsia="PMingLiU" w:cs="Tahoma"/>
          <w:color w:val="000000"/>
          <w:u w:val="single"/>
          <w:lang w:val="zh-TW"/>
        </w:rPr>
        <w:t>、</w:t>
      </w:r>
      <w:r w:rsidRPr="005F0853">
        <w:rPr>
          <w:rFonts w:eastAsia="PMingLiU" w:cs="Tahoma"/>
          <w:color w:val="000000"/>
          <w:u w:val="single"/>
        </w:rPr>
        <w:t>SharePoint Server 2010 for Internet Sites Standard</w:t>
      </w:r>
      <w:r w:rsidRPr="00022D49">
        <w:rPr>
          <w:rFonts w:eastAsia="PMingLiU" w:cs="Tahoma"/>
          <w:color w:val="000000"/>
          <w:u w:val="single"/>
          <w:lang w:val="zh-TW"/>
        </w:rPr>
        <w:t>、</w:t>
      </w:r>
      <w:r w:rsidRPr="005F0853">
        <w:rPr>
          <w:rFonts w:eastAsia="PMingLiU" w:cs="Tahoma"/>
          <w:color w:val="000000"/>
          <w:u w:val="single"/>
        </w:rPr>
        <w:t xml:space="preserve">FAST Search Server 2010 for SharePoint Server </w:t>
      </w:r>
      <w:r w:rsidRPr="00022D49">
        <w:rPr>
          <w:rFonts w:eastAsia="PMingLiU" w:cs="Tahoma"/>
          <w:color w:val="000000"/>
          <w:u w:val="single"/>
          <w:lang w:val="zh-TW"/>
        </w:rPr>
        <w:t>客戶、</w:t>
      </w:r>
      <w:r w:rsidRPr="005F0853">
        <w:rPr>
          <w:rFonts w:eastAsia="PMingLiU" w:cs="Tahoma"/>
          <w:color w:val="000000"/>
          <w:u w:val="single"/>
        </w:rPr>
        <w:t xml:space="preserve">Search Server 2010 </w:t>
      </w:r>
      <w:r w:rsidRPr="00022D49">
        <w:rPr>
          <w:rFonts w:eastAsia="PMingLiU" w:cs="Tahoma"/>
          <w:color w:val="000000"/>
          <w:u w:val="single"/>
          <w:lang w:val="zh-TW"/>
        </w:rPr>
        <w:t>的使用權之授與</w:t>
      </w:r>
      <w:r w:rsidRPr="00022D49">
        <w:rPr>
          <w:rFonts w:eastAsia="PMingLiU" w:cs="Tahoma"/>
          <w:color w:val="000000"/>
          <w:lang w:val="zh-TW"/>
        </w:rPr>
        <w:t>。</w:t>
      </w:r>
    </w:p>
    <w:p w14:paraId="293D1726" w14:textId="77777777" w:rsidR="00ED6EC5" w:rsidRPr="00022D49" w:rsidRDefault="00ED6EC5" w:rsidP="002F7FB8">
      <w:pPr>
        <w:ind w:left="720"/>
        <w:rPr>
          <w:rFonts w:eastAsia="PMingLiU" w:cs="Tahoma"/>
        </w:rPr>
      </w:pPr>
    </w:p>
    <w:p w14:paraId="293D1727" w14:textId="77777777" w:rsidR="00813048" w:rsidRPr="00022D49" w:rsidRDefault="00813048" w:rsidP="002F7FB8">
      <w:pPr>
        <w:ind w:left="720"/>
        <w:rPr>
          <w:rFonts w:eastAsia="PMingLiU" w:cs="Tahoma"/>
        </w:rPr>
      </w:pPr>
      <w:r w:rsidRPr="005F0853">
        <w:rPr>
          <w:rFonts w:eastAsia="PMingLiU" w:cs="Tahoma"/>
          <w:color w:val="000000"/>
        </w:rPr>
        <w:t xml:space="preserve">2010 </w:t>
      </w:r>
      <w:r w:rsidRPr="00022D49">
        <w:rPr>
          <w:rFonts w:eastAsia="PMingLiU" w:cs="Tahoma"/>
          <w:color w:val="000000"/>
          <w:lang w:val="zh-TW"/>
        </w:rPr>
        <w:t>版</w:t>
      </w:r>
      <w:r w:rsidRPr="005F0853">
        <w:rPr>
          <w:rFonts w:eastAsia="PMingLiU" w:cs="Tahoma"/>
          <w:color w:val="000000"/>
        </w:rPr>
        <w:t xml:space="preserve"> SharePoint Server for Internet Sites Enterprise </w:t>
      </w:r>
      <w:r w:rsidRPr="00022D49">
        <w:rPr>
          <w:rFonts w:eastAsia="PMingLiU" w:cs="Tahoma"/>
          <w:color w:val="000000"/>
          <w:lang w:val="zh-TW"/>
        </w:rPr>
        <w:t>和</w:t>
      </w:r>
      <w:r w:rsidRPr="005F0853">
        <w:rPr>
          <w:rFonts w:eastAsia="PMingLiU" w:cs="Tahoma"/>
          <w:color w:val="000000"/>
        </w:rPr>
        <w:t xml:space="preserve"> SharePoint Server for Internet Sites Standard</w:t>
      </w:r>
      <w:r w:rsidRPr="00022D49">
        <w:rPr>
          <w:rFonts w:eastAsia="PMingLiU" w:cs="Tahoma"/>
          <w:color w:val="000000"/>
          <w:lang w:val="zh-TW"/>
        </w:rPr>
        <w:t>、</w:t>
      </w:r>
      <w:r w:rsidRPr="005F0853">
        <w:rPr>
          <w:rFonts w:eastAsia="PMingLiU" w:cs="Tahoma"/>
          <w:color w:val="000000"/>
        </w:rPr>
        <w:t xml:space="preserve">FAST Search Server for SharePoint Server </w:t>
      </w:r>
      <w:r w:rsidRPr="00022D49">
        <w:rPr>
          <w:rFonts w:eastAsia="PMingLiU" w:cs="Tahoma"/>
          <w:color w:val="000000"/>
          <w:lang w:val="zh-TW"/>
        </w:rPr>
        <w:t>以及</w:t>
      </w:r>
      <w:r w:rsidRPr="005F0853">
        <w:rPr>
          <w:rFonts w:eastAsia="PMingLiU" w:cs="Tahoma"/>
          <w:color w:val="000000"/>
        </w:rPr>
        <w:t xml:space="preserve"> Search Server </w:t>
      </w:r>
      <w:r w:rsidRPr="00022D49">
        <w:rPr>
          <w:rFonts w:eastAsia="PMingLiU" w:cs="Tahoma"/>
          <w:color w:val="000000"/>
          <w:lang w:val="zh-TW"/>
        </w:rPr>
        <w:t>是這些產品之最終版本。因此</w:t>
      </w:r>
      <w:r w:rsidRPr="005F0853">
        <w:rPr>
          <w:rFonts w:eastAsia="PMingLiU" w:cs="Tahoma"/>
          <w:color w:val="000000"/>
        </w:rPr>
        <w:t>，</w:t>
      </w: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12</w:t>
      </w:r>
      <w:r w:rsidR="0034249D" w:rsidRPr="00022D49">
        <w:rPr>
          <w:rFonts w:eastAsia="PMingLiU" w:cs="Tahoma"/>
          <w:color w:val="000000"/>
        </w:rPr>
        <w:t>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日起</w:t>
      </w:r>
      <w:r w:rsidRPr="005F0853">
        <w:rPr>
          <w:rFonts w:eastAsia="PMingLiU" w:cs="Tahoma"/>
          <w:color w:val="000000"/>
        </w:rPr>
        <w:t>，</w:t>
      </w:r>
      <w:r w:rsidRPr="00022D49">
        <w:rPr>
          <w:rFonts w:eastAsia="PMingLiU" w:cs="Tahoma"/>
          <w:color w:val="000000"/>
          <w:lang w:val="zh-TW"/>
        </w:rPr>
        <w:t>具備有效軟體保證範圍之</w:t>
      </w:r>
      <w:r w:rsidRPr="005F0853">
        <w:rPr>
          <w:rFonts w:eastAsia="PMingLiU" w:cs="Tahoma"/>
          <w:color w:val="000000"/>
        </w:rPr>
        <w:t xml:space="preserve"> SharePoint Server 2010 for Internet Sites Enterprise</w:t>
      </w:r>
      <w:r w:rsidRPr="00022D49">
        <w:rPr>
          <w:rFonts w:eastAsia="PMingLiU" w:cs="Tahoma"/>
          <w:color w:val="000000"/>
          <w:lang w:val="zh-TW"/>
        </w:rPr>
        <w:t>、</w:t>
      </w:r>
      <w:r w:rsidRPr="005F0853">
        <w:rPr>
          <w:rFonts w:eastAsia="PMingLiU" w:cs="Tahoma"/>
          <w:color w:val="000000"/>
        </w:rPr>
        <w:t>SharePoint Server 2010 for Internet Sites Standard</w:t>
      </w:r>
      <w:r w:rsidRPr="00022D49">
        <w:rPr>
          <w:rFonts w:eastAsia="PMingLiU" w:cs="Tahoma"/>
          <w:color w:val="000000"/>
          <w:lang w:val="zh-TW"/>
        </w:rPr>
        <w:t>、</w:t>
      </w:r>
      <w:r w:rsidRPr="005F0853">
        <w:rPr>
          <w:rFonts w:eastAsia="PMingLiU" w:cs="Tahoma"/>
          <w:color w:val="000000"/>
        </w:rPr>
        <w:t>FAST Search Server 2010 for SharePoint</w:t>
      </w:r>
      <w:r w:rsidRPr="00022D49">
        <w:rPr>
          <w:rFonts w:eastAsia="PMingLiU" w:cs="Tahoma"/>
          <w:color w:val="000000"/>
          <w:lang w:val="zh-TW"/>
        </w:rPr>
        <w:t>、</w:t>
      </w:r>
      <w:r w:rsidRPr="005F0853">
        <w:rPr>
          <w:rFonts w:eastAsia="PMingLiU" w:cs="Tahoma"/>
          <w:color w:val="000000"/>
        </w:rPr>
        <w:t xml:space="preserve">Search Server 2010 </w:t>
      </w:r>
      <w:r w:rsidR="0034249D" w:rsidRPr="00022D49">
        <w:rPr>
          <w:rFonts w:eastAsia="PMingLiU" w:cs="Tahoma"/>
          <w:color w:val="000000"/>
        </w:rPr>
        <w:br/>
      </w:r>
      <w:r w:rsidRPr="00022D49">
        <w:rPr>
          <w:rFonts w:eastAsia="PMingLiU" w:cs="Tahoma"/>
          <w:color w:val="000000"/>
          <w:lang w:val="zh-TW"/>
        </w:rPr>
        <w:t>之使用權的客戶</w:t>
      </w:r>
      <w:r w:rsidRPr="005F0853">
        <w:rPr>
          <w:rFonts w:eastAsia="PMingLiU" w:cs="Tahoma"/>
          <w:color w:val="000000"/>
        </w:rPr>
        <w:t>，</w:t>
      </w:r>
      <w:r w:rsidRPr="00022D49">
        <w:rPr>
          <w:rFonts w:eastAsia="PMingLiU" w:cs="Tahoma"/>
          <w:color w:val="000000"/>
          <w:lang w:val="zh-TW"/>
        </w:rPr>
        <w:t>有資格享有下列使用權之授與。</w:t>
      </w:r>
    </w:p>
    <w:p w14:paraId="293D1728" w14:textId="77777777" w:rsidR="00813048" w:rsidRPr="00022D49" w:rsidRDefault="00813048" w:rsidP="002F7FB8">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13048" w:rsidRPr="00022D49" w14:paraId="293D172B" w14:textId="77777777" w:rsidTr="00183FAB">
        <w:trPr>
          <w:trHeight w:val="332"/>
          <w:tblHeader/>
        </w:trPr>
        <w:tc>
          <w:tcPr>
            <w:tcW w:w="4500" w:type="dxa"/>
            <w:shd w:val="clear" w:color="auto" w:fill="FABF8F"/>
          </w:tcPr>
          <w:p w14:paraId="293D1729" w14:textId="77777777" w:rsidR="00813048" w:rsidRPr="00022D49" w:rsidRDefault="00813048" w:rsidP="002C3AB1">
            <w:pPr>
              <w:rPr>
                <w:rFonts w:eastAsia="PMingLiU" w:cs="Tahoma"/>
                <w:b/>
                <w:color w:val="000000"/>
                <w:szCs w:val="18"/>
                <w:lang w:eastAsia="x-none"/>
              </w:rPr>
            </w:pPr>
            <w:r w:rsidRPr="00022D49">
              <w:rPr>
                <w:rFonts w:eastAsia="PMingLiU" w:cs="Tahoma"/>
                <w:b/>
                <w:color w:val="000000"/>
                <w:szCs w:val="18"/>
                <w:lang w:val="zh-TW" w:eastAsia="x-none"/>
              </w:rPr>
              <w:t>合格使用權</w:t>
            </w:r>
          </w:p>
        </w:tc>
        <w:tc>
          <w:tcPr>
            <w:tcW w:w="3600" w:type="dxa"/>
            <w:shd w:val="clear" w:color="auto" w:fill="FABF8F"/>
          </w:tcPr>
          <w:p w14:paraId="293D172A" w14:textId="77777777" w:rsidR="00813048" w:rsidRPr="00022D49" w:rsidRDefault="00813048" w:rsidP="002C3AB1">
            <w:pPr>
              <w:rPr>
                <w:rFonts w:eastAsia="PMingLiU" w:cs="Tahoma"/>
                <w:b/>
                <w:color w:val="000000"/>
                <w:szCs w:val="18"/>
                <w:lang w:eastAsia="x-none"/>
              </w:rPr>
            </w:pPr>
            <w:r w:rsidRPr="00022D49">
              <w:rPr>
                <w:rFonts w:eastAsia="PMingLiU" w:cs="Tahoma"/>
                <w:b/>
                <w:color w:val="000000"/>
                <w:lang w:val="zh-TW"/>
              </w:rPr>
              <w:t>免費使用權及利益</w:t>
            </w:r>
          </w:p>
        </w:tc>
      </w:tr>
      <w:tr w:rsidR="00813048" w:rsidRPr="00022D49" w14:paraId="293D172E" w14:textId="77777777" w:rsidTr="002C3AB1">
        <w:trPr>
          <w:trHeight w:val="70"/>
        </w:trPr>
        <w:tc>
          <w:tcPr>
            <w:tcW w:w="4500" w:type="dxa"/>
          </w:tcPr>
          <w:p w14:paraId="293D172C" w14:textId="77777777" w:rsidR="00813048" w:rsidRPr="00022D49" w:rsidRDefault="00813048" w:rsidP="00CD0D74">
            <w:pPr>
              <w:rPr>
                <w:rFonts w:eastAsia="PMingLiU" w:cs="Tahoma"/>
                <w:color w:val="000000"/>
                <w:szCs w:val="18"/>
                <w:lang w:eastAsia="x-none"/>
              </w:rPr>
            </w:pPr>
            <w:r w:rsidRPr="00022D49">
              <w:rPr>
                <w:rFonts w:eastAsia="PMingLiU" w:cs="Tahoma"/>
                <w:color w:val="000000"/>
                <w:lang w:val="zh-TW"/>
              </w:rPr>
              <w:t>於</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日當日具備有效軟體保證之</w:t>
            </w:r>
            <w:r w:rsidRPr="00022D49">
              <w:rPr>
                <w:rFonts w:eastAsia="PMingLiU" w:cs="Tahoma"/>
                <w:color w:val="000000"/>
                <w:lang w:val="zh-TW"/>
              </w:rPr>
              <w:t xml:space="preserve"> SharePoint Server 2010 for Internet Sites Enterprise </w:t>
            </w:r>
            <w:r w:rsidRPr="00022D49">
              <w:rPr>
                <w:rFonts w:eastAsia="PMingLiU" w:cs="Tahoma"/>
                <w:color w:val="000000"/>
                <w:lang w:val="zh-TW"/>
              </w:rPr>
              <w:t>使用權</w:t>
            </w:r>
          </w:p>
        </w:tc>
        <w:tc>
          <w:tcPr>
            <w:tcW w:w="3600" w:type="dxa"/>
          </w:tcPr>
          <w:p w14:paraId="293D172D" w14:textId="77777777" w:rsidR="00813048" w:rsidRPr="00022D49" w:rsidRDefault="00813048" w:rsidP="00CD0D74">
            <w:pPr>
              <w:rPr>
                <w:rFonts w:eastAsia="PMingLiU" w:cs="Tahoma"/>
                <w:color w:val="000000"/>
                <w:szCs w:val="18"/>
                <w:lang w:eastAsia="x-none"/>
              </w:rPr>
            </w:pPr>
            <w:r w:rsidRPr="00022D49">
              <w:rPr>
                <w:rFonts w:eastAsia="PMingLiU" w:cs="Tahoma"/>
                <w:color w:val="000000"/>
                <w:lang w:val="zh-TW"/>
              </w:rPr>
              <w:t>一份</w:t>
            </w:r>
            <w:r w:rsidRPr="00022D49">
              <w:rPr>
                <w:rFonts w:eastAsia="PMingLiU" w:cs="Tahoma"/>
                <w:color w:val="000000"/>
                <w:lang w:val="zh-TW"/>
              </w:rPr>
              <w:t xml:space="preserve"> SharePoint Server 2013 </w:t>
            </w:r>
            <w:r w:rsidRPr="00022D49">
              <w:rPr>
                <w:rFonts w:eastAsia="PMingLiU" w:cs="Tahoma"/>
                <w:color w:val="000000"/>
                <w:lang w:val="zh-TW"/>
              </w:rPr>
              <w:t>使用權</w:t>
            </w:r>
          </w:p>
        </w:tc>
      </w:tr>
      <w:tr w:rsidR="00813048" w:rsidRPr="00022D49" w14:paraId="293D1731" w14:textId="77777777" w:rsidTr="002C3AB1">
        <w:trPr>
          <w:trHeight w:val="152"/>
        </w:trPr>
        <w:tc>
          <w:tcPr>
            <w:tcW w:w="4500" w:type="dxa"/>
          </w:tcPr>
          <w:p w14:paraId="293D172F" w14:textId="77777777" w:rsidR="00813048" w:rsidRPr="00022D49" w:rsidRDefault="00813048" w:rsidP="00CD0D74">
            <w:pPr>
              <w:rPr>
                <w:rFonts w:eastAsia="PMingLiU" w:cs="Tahoma"/>
                <w:color w:val="000000"/>
                <w:szCs w:val="18"/>
                <w:lang w:eastAsia="x-none"/>
              </w:rPr>
            </w:pPr>
            <w:r w:rsidRPr="00022D49">
              <w:rPr>
                <w:rFonts w:eastAsia="PMingLiU" w:cs="Tahoma"/>
                <w:color w:val="000000"/>
                <w:lang w:val="zh-TW"/>
              </w:rPr>
              <w:t>於</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日當日具備有效軟體保證之</w:t>
            </w:r>
            <w:r w:rsidRPr="00022D49">
              <w:rPr>
                <w:rFonts w:eastAsia="PMingLiU" w:cs="Tahoma"/>
                <w:color w:val="000000"/>
                <w:lang w:val="zh-TW"/>
              </w:rPr>
              <w:t xml:space="preserve"> SharePoint Server 2010 for Internet Sites Standard </w:t>
            </w:r>
            <w:r w:rsidR="00ED6EC5">
              <w:rPr>
                <w:rFonts w:eastAsia="PMingLiU" w:cs="Tahoma"/>
                <w:color w:val="000000"/>
              </w:rPr>
              <w:br/>
            </w:r>
            <w:r w:rsidRPr="00022D49">
              <w:rPr>
                <w:rFonts w:eastAsia="PMingLiU" w:cs="Tahoma"/>
                <w:color w:val="000000"/>
                <w:lang w:val="zh-TW"/>
              </w:rPr>
              <w:t>使用權</w:t>
            </w:r>
          </w:p>
        </w:tc>
        <w:tc>
          <w:tcPr>
            <w:tcW w:w="3600" w:type="dxa"/>
          </w:tcPr>
          <w:p w14:paraId="293D1730" w14:textId="77777777" w:rsidR="00813048" w:rsidRPr="00022D49" w:rsidRDefault="00813048" w:rsidP="00CD0D74">
            <w:pPr>
              <w:rPr>
                <w:rFonts w:eastAsia="PMingLiU" w:cs="Tahoma"/>
                <w:color w:val="000000"/>
                <w:szCs w:val="18"/>
                <w:lang w:eastAsia="x-none"/>
              </w:rPr>
            </w:pPr>
            <w:r w:rsidRPr="00022D49">
              <w:rPr>
                <w:rFonts w:eastAsia="PMingLiU" w:cs="Tahoma"/>
                <w:color w:val="000000"/>
                <w:lang w:val="zh-TW"/>
              </w:rPr>
              <w:t>一份</w:t>
            </w:r>
            <w:r w:rsidRPr="00022D49">
              <w:rPr>
                <w:rFonts w:eastAsia="PMingLiU" w:cs="Tahoma"/>
                <w:color w:val="000000"/>
                <w:lang w:val="zh-TW"/>
              </w:rPr>
              <w:t xml:space="preserve"> SharePoint Server 2013 </w:t>
            </w:r>
            <w:r w:rsidRPr="00022D49">
              <w:rPr>
                <w:rFonts w:eastAsia="PMingLiU" w:cs="Tahoma"/>
                <w:color w:val="000000"/>
                <w:lang w:val="zh-TW"/>
              </w:rPr>
              <w:t>使用權</w:t>
            </w:r>
          </w:p>
        </w:tc>
      </w:tr>
      <w:tr w:rsidR="00813048" w:rsidRPr="00022D49" w14:paraId="293D1734" w14:textId="77777777" w:rsidTr="00183FAB">
        <w:trPr>
          <w:cantSplit/>
          <w:trHeight w:val="152"/>
        </w:trPr>
        <w:tc>
          <w:tcPr>
            <w:tcW w:w="4500" w:type="dxa"/>
          </w:tcPr>
          <w:p w14:paraId="293D1732" w14:textId="77777777" w:rsidR="00813048" w:rsidRPr="00022D49" w:rsidRDefault="00813048" w:rsidP="00CD0D74">
            <w:pPr>
              <w:rPr>
                <w:rFonts w:eastAsia="PMingLiU" w:cs="Tahoma"/>
                <w:color w:val="000000"/>
                <w:szCs w:val="18"/>
                <w:lang w:eastAsia="x-none"/>
              </w:rPr>
            </w:pPr>
            <w:r w:rsidRPr="00022D49">
              <w:rPr>
                <w:rFonts w:eastAsia="PMingLiU" w:cs="Tahoma"/>
                <w:color w:val="000000"/>
                <w:lang w:val="zh-TW"/>
              </w:rPr>
              <w:t>於</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日當日具備有效軟體保證之</w:t>
            </w:r>
            <w:r w:rsidRPr="00022D49">
              <w:rPr>
                <w:rFonts w:eastAsia="PMingLiU" w:cs="Tahoma"/>
                <w:color w:val="000000"/>
                <w:lang w:val="zh-TW"/>
              </w:rPr>
              <w:t xml:space="preserve"> FAST Search Server 2010 for SharePoint Server </w:t>
            </w:r>
            <w:r w:rsidRPr="00022D49">
              <w:rPr>
                <w:rFonts w:eastAsia="PMingLiU" w:cs="Tahoma"/>
                <w:color w:val="000000"/>
                <w:lang w:val="zh-TW"/>
              </w:rPr>
              <w:t>使用權</w:t>
            </w:r>
          </w:p>
        </w:tc>
        <w:tc>
          <w:tcPr>
            <w:tcW w:w="3600" w:type="dxa"/>
          </w:tcPr>
          <w:p w14:paraId="293D1733" w14:textId="77777777" w:rsidR="00813048" w:rsidRPr="00022D49" w:rsidRDefault="00813048" w:rsidP="00CD0D74">
            <w:pPr>
              <w:rPr>
                <w:rFonts w:eastAsia="PMingLiU" w:cs="Tahoma"/>
                <w:color w:val="000000"/>
                <w:szCs w:val="18"/>
                <w:lang w:eastAsia="x-none"/>
              </w:rPr>
            </w:pPr>
            <w:r w:rsidRPr="00022D49">
              <w:rPr>
                <w:rFonts w:eastAsia="PMingLiU" w:cs="Tahoma"/>
                <w:color w:val="000000"/>
                <w:lang w:val="zh-TW"/>
              </w:rPr>
              <w:t>一份</w:t>
            </w:r>
            <w:r w:rsidRPr="00022D49">
              <w:rPr>
                <w:rFonts w:eastAsia="PMingLiU" w:cs="Tahoma"/>
                <w:color w:val="000000"/>
                <w:lang w:val="zh-TW"/>
              </w:rPr>
              <w:t xml:space="preserve"> SharePoint Server 2013 </w:t>
            </w:r>
            <w:r w:rsidRPr="00022D49">
              <w:rPr>
                <w:rFonts w:eastAsia="PMingLiU" w:cs="Tahoma"/>
                <w:color w:val="000000"/>
                <w:lang w:val="zh-TW"/>
              </w:rPr>
              <w:t>使用權</w:t>
            </w:r>
          </w:p>
        </w:tc>
      </w:tr>
      <w:tr w:rsidR="00813048" w:rsidRPr="00022D49" w14:paraId="293D1739" w14:textId="77777777" w:rsidTr="002C3AB1">
        <w:trPr>
          <w:trHeight w:val="233"/>
        </w:trPr>
        <w:tc>
          <w:tcPr>
            <w:tcW w:w="4500" w:type="dxa"/>
          </w:tcPr>
          <w:p w14:paraId="293D1735" w14:textId="77777777" w:rsidR="00813048" w:rsidRPr="00022D49" w:rsidRDefault="00813048" w:rsidP="00CD0D74">
            <w:pPr>
              <w:rPr>
                <w:rFonts w:eastAsia="PMingLiU" w:cs="Tahoma"/>
                <w:color w:val="000000"/>
                <w:szCs w:val="18"/>
                <w:lang w:eastAsia="x-none"/>
              </w:rPr>
            </w:pPr>
            <w:r w:rsidRPr="00022D49">
              <w:rPr>
                <w:rFonts w:eastAsia="PMingLiU" w:cs="Tahoma"/>
                <w:color w:val="000000"/>
                <w:lang w:val="zh-TW"/>
              </w:rPr>
              <w:t>於</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12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日當日具備有效軟體保證之</w:t>
            </w:r>
            <w:r w:rsidRPr="00022D49">
              <w:rPr>
                <w:rFonts w:eastAsia="PMingLiU" w:cs="Tahoma"/>
                <w:color w:val="000000"/>
                <w:lang w:val="zh-TW"/>
              </w:rPr>
              <w:t xml:space="preserve"> Search Server 2010 </w:t>
            </w:r>
            <w:r w:rsidRPr="00022D49">
              <w:rPr>
                <w:rFonts w:eastAsia="PMingLiU" w:cs="Tahoma"/>
                <w:color w:val="000000"/>
                <w:lang w:val="zh-TW"/>
              </w:rPr>
              <w:t>使用權</w:t>
            </w:r>
          </w:p>
        </w:tc>
        <w:tc>
          <w:tcPr>
            <w:tcW w:w="3600" w:type="dxa"/>
          </w:tcPr>
          <w:p w14:paraId="293D1736" w14:textId="77777777" w:rsidR="00813048" w:rsidRPr="00022D49" w:rsidRDefault="00813048" w:rsidP="00CD0D74">
            <w:pPr>
              <w:rPr>
                <w:rFonts w:eastAsia="PMingLiU" w:cs="Tahoma"/>
              </w:rPr>
            </w:pPr>
            <w:r w:rsidRPr="00022D49">
              <w:rPr>
                <w:rFonts w:eastAsia="PMingLiU" w:cs="Tahoma"/>
                <w:color w:val="000000"/>
                <w:lang w:val="zh-TW"/>
              </w:rPr>
              <w:t>一份</w:t>
            </w:r>
            <w:r w:rsidRPr="00022D49">
              <w:rPr>
                <w:rFonts w:eastAsia="PMingLiU" w:cs="Tahoma"/>
                <w:color w:val="000000"/>
                <w:lang w:val="zh-TW"/>
              </w:rPr>
              <w:t xml:space="preserve"> SharePoint Server 2013 </w:t>
            </w:r>
            <w:r w:rsidRPr="00022D49">
              <w:rPr>
                <w:rFonts w:eastAsia="PMingLiU" w:cs="Tahoma"/>
                <w:color w:val="000000"/>
                <w:lang w:val="zh-TW"/>
              </w:rPr>
              <w:t>使用權，</w:t>
            </w:r>
            <w:r w:rsidR="006A7258" w:rsidRPr="00022D49">
              <w:rPr>
                <w:rFonts w:eastAsia="PMingLiU" w:cs="Tahoma"/>
                <w:color w:val="000000"/>
                <w:lang w:val="zh-TW"/>
              </w:rPr>
              <w:br/>
            </w:r>
            <w:r w:rsidRPr="00022D49">
              <w:rPr>
                <w:rFonts w:eastAsia="PMingLiU" w:cs="Tahoma"/>
                <w:b/>
                <w:color w:val="000000"/>
                <w:lang w:val="zh-TW"/>
              </w:rPr>
              <w:t>以及</w:t>
            </w:r>
          </w:p>
          <w:p w14:paraId="293D1737" w14:textId="77777777" w:rsidR="00813048" w:rsidRPr="00022D49" w:rsidRDefault="00813048" w:rsidP="00CD0D74">
            <w:pPr>
              <w:rPr>
                <w:rFonts w:eastAsia="PMingLiU" w:cs="Tahoma"/>
              </w:rPr>
            </w:pPr>
          </w:p>
          <w:p w14:paraId="293D1738" w14:textId="77777777" w:rsidR="00813048" w:rsidRPr="00022D49" w:rsidRDefault="00813048" w:rsidP="00DB0010">
            <w:pPr>
              <w:rPr>
                <w:rFonts w:eastAsia="PMingLiU" w:cs="Tahoma"/>
                <w:color w:val="000000"/>
                <w:szCs w:val="18"/>
                <w:lang w:eastAsia="x-none"/>
              </w:rPr>
            </w:pPr>
            <w:r w:rsidRPr="00022D49">
              <w:rPr>
                <w:rFonts w:eastAsia="PMingLiU" w:cs="Tahoma"/>
                <w:color w:val="000000"/>
                <w:lang w:val="zh-TW"/>
              </w:rPr>
              <w:t xml:space="preserve">100 </w:t>
            </w:r>
            <w:r w:rsidRPr="00022D49">
              <w:rPr>
                <w:rFonts w:eastAsia="PMingLiU" w:cs="Tahoma"/>
                <w:color w:val="000000"/>
                <w:lang w:val="zh-TW"/>
              </w:rPr>
              <w:t>份</w:t>
            </w:r>
            <w:r w:rsidRPr="00022D49">
              <w:rPr>
                <w:rFonts w:eastAsia="PMingLiU" w:cs="Tahoma"/>
                <w:color w:val="000000"/>
                <w:lang w:val="zh-TW"/>
              </w:rPr>
              <w:t xml:space="preserve"> SharePoint Server 2013 Standard</w:t>
            </w:r>
            <w:r w:rsidR="00DB0010" w:rsidRPr="00022D49">
              <w:rPr>
                <w:rFonts w:eastAsia="PMingLiU" w:cs="Tahoma"/>
                <w:color w:val="000000"/>
              </w:rPr>
              <w:t> </w:t>
            </w:r>
            <w:r w:rsidRPr="00022D49">
              <w:rPr>
                <w:rFonts w:eastAsia="PMingLiU" w:cs="Tahoma"/>
                <w:color w:val="000000"/>
                <w:lang w:val="zh-TW"/>
              </w:rPr>
              <w:t>CAL</w:t>
            </w:r>
          </w:p>
        </w:tc>
      </w:tr>
    </w:tbl>
    <w:p w14:paraId="293D173A" w14:textId="77777777" w:rsidR="00813048" w:rsidRPr="00022D49" w:rsidRDefault="00813048" w:rsidP="00586FCE">
      <w:pPr>
        <w:rPr>
          <w:rFonts w:eastAsia="PMingLiU" w:cs="Tahoma"/>
        </w:rPr>
      </w:pPr>
    </w:p>
    <w:p w14:paraId="293D173B" w14:textId="77777777" w:rsidR="009B4ECA" w:rsidRPr="00022D49" w:rsidRDefault="009B4ECA" w:rsidP="00586FCE">
      <w:pPr>
        <w:rPr>
          <w:rFonts w:eastAsia="PMingLiU" w:cs="Tahoma"/>
        </w:rPr>
      </w:pPr>
    </w:p>
    <w:p w14:paraId="293D173C" w14:textId="77777777" w:rsidR="00813048" w:rsidRPr="00022D49" w:rsidRDefault="00813048" w:rsidP="002F7FB8">
      <w:pPr>
        <w:ind w:left="720"/>
        <w:rPr>
          <w:rFonts w:eastAsia="PMingLiU" w:cs="Tahoma"/>
          <w:lang w:eastAsia="zh-TW"/>
        </w:rPr>
      </w:pPr>
      <w:r w:rsidRPr="00022D49">
        <w:rPr>
          <w:rFonts w:eastAsia="PMingLiU" w:cs="Tahoma"/>
          <w:color w:val="000000"/>
          <w:lang w:val="zh-TW" w:eastAsia="zh-TW"/>
        </w:rPr>
        <w:t>下列條款及條件適用於以上使用權之授與。</w:t>
      </w:r>
    </w:p>
    <w:p w14:paraId="293D173D" w14:textId="77777777" w:rsidR="00813048" w:rsidRPr="00022D49" w:rsidRDefault="00813048" w:rsidP="002F7FB8">
      <w:pPr>
        <w:ind w:left="720"/>
        <w:rPr>
          <w:rFonts w:eastAsia="PMingLiU" w:cs="Tahoma"/>
          <w:lang w:eastAsia="zh-TW"/>
        </w:rPr>
      </w:pPr>
    </w:p>
    <w:p w14:paraId="293D173E" w14:textId="77777777" w:rsidR="00813048" w:rsidRPr="00022D49" w:rsidRDefault="00813048" w:rsidP="00813048">
      <w:pPr>
        <w:numPr>
          <w:ilvl w:val="0"/>
          <w:numId w:val="39"/>
        </w:numPr>
        <w:ind w:left="1440"/>
        <w:rPr>
          <w:rFonts w:eastAsia="PMingLiU" w:cs="Tahoma"/>
          <w:lang w:eastAsia="zh-TW"/>
        </w:rPr>
      </w:pPr>
      <w:r w:rsidRPr="00022D49">
        <w:rPr>
          <w:rFonts w:eastAsia="PMingLiU" w:cs="Tahoma"/>
          <w:color w:val="000000"/>
          <w:u w:val="single"/>
          <w:lang w:val="zh-TW" w:eastAsia="zh-TW"/>
        </w:rPr>
        <w:t>移轉路徑</w:t>
      </w:r>
      <w:r w:rsidRPr="00022D49">
        <w:rPr>
          <w:rFonts w:eastAsia="PMingLiU" w:cs="Tahoma"/>
          <w:color w:val="000000"/>
          <w:lang w:val="zh-TW" w:eastAsia="zh-TW"/>
        </w:rPr>
        <w:t>：自</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12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日起至</w:t>
      </w:r>
      <w:r w:rsidRPr="00022D49">
        <w:rPr>
          <w:rFonts w:eastAsia="PMingLiU" w:cs="Tahoma"/>
          <w:color w:val="000000"/>
          <w:lang w:val="zh-TW" w:eastAsia="zh-TW"/>
        </w:rPr>
        <w:t xml:space="preserve"> SharePoint Server 2013 </w:t>
      </w:r>
      <w:r w:rsidRPr="00022D49">
        <w:rPr>
          <w:rFonts w:eastAsia="PMingLiU" w:cs="Tahoma"/>
          <w:color w:val="000000"/>
          <w:lang w:val="zh-TW" w:eastAsia="zh-TW"/>
        </w:rPr>
        <w:t>發行為止，具備特定之合格使用權之有效軟體保證範圍的客戶，有資格依據免費使用權升級為</w:t>
      </w:r>
      <w:r w:rsidRPr="00022D49">
        <w:rPr>
          <w:rFonts w:eastAsia="PMingLiU" w:cs="Tahoma"/>
          <w:color w:val="000000"/>
          <w:lang w:val="zh-TW" w:eastAsia="zh-TW"/>
        </w:rPr>
        <w:t xml:space="preserve"> SharePoint 2013 </w:t>
      </w:r>
      <w:r w:rsidRPr="00022D49">
        <w:rPr>
          <w:rFonts w:eastAsia="PMingLiU" w:cs="Tahoma"/>
          <w:color w:val="000000"/>
          <w:lang w:val="zh-TW" w:eastAsia="zh-TW"/>
        </w:rPr>
        <w:t>軟體並使用它替代對應的</w:t>
      </w:r>
      <w:r w:rsidRPr="00022D49">
        <w:rPr>
          <w:rFonts w:eastAsia="PMingLiU" w:cs="Tahoma"/>
          <w:color w:val="000000"/>
          <w:lang w:val="zh-TW" w:eastAsia="zh-TW"/>
        </w:rPr>
        <w:t xml:space="preserve"> 2010 </w:t>
      </w:r>
      <w:r w:rsidRPr="00022D49">
        <w:rPr>
          <w:rFonts w:eastAsia="PMingLiU" w:cs="Tahoma"/>
          <w:color w:val="000000"/>
          <w:lang w:val="zh-TW" w:eastAsia="zh-TW"/>
        </w:rPr>
        <w:t>軟體之授權拷貝。</w:t>
      </w:r>
    </w:p>
    <w:p w14:paraId="293D173F" w14:textId="77777777" w:rsidR="00813048" w:rsidRPr="00022D49" w:rsidRDefault="00813048" w:rsidP="002F7FB8">
      <w:pPr>
        <w:ind w:left="1440"/>
        <w:rPr>
          <w:rFonts w:eastAsia="PMingLiU" w:cs="Tahoma"/>
          <w:lang w:eastAsia="zh-TW"/>
        </w:rPr>
      </w:pPr>
    </w:p>
    <w:p w14:paraId="293D1740" w14:textId="77777777" w:rsidR="00813048" w:rsidRPr="00022D49" w:rsidRDefault="00813048" w:rsidP="00813048">
      <w:pPr>
        <w:numPr>
          <w:ilvl w:val="0"/>
          <w:numId w:val="39"/>
        </w:numPr>
        <w:ind w:left="1440"/>
        <w:rPr>
          <w:rFonts w:eastAsia="PMingLiU" w:cs="Tahoma"/>
          <w:lang w:eastAsia="zh-TW"/>
        </w:rPr>
      </w:pPr>
      <w:r w:rsidRPr="00022D49">
        <w:rPr>
          <w:rFonts w:eastAsia="PMingLiU" w:cs="Tahoma"/>
          <w:color w:val="000000"/>
          <w:u w:val="single"/>
          <w:lang w:val="zh-TW" w:eastAsia="zh-TW"/>
        </w:rPr>
        <w:t>使用權利</w:t>
      </w:r>
      <w:r w:rsidRPr="00022D49">
        <w:rPr>
          <w:rFonts w:eastAsia="PMingLiU" w:cs="Tahoma"/>
          <w:color w:val="000000"/>
          <w:lang w:val="zh-TW" w:eastAsia="zh-TW"/>
        </w:rPr>
        <w:t>：</w:t>
      </w:r>
      <w:r w:rsidRPr="00022D49">
        <w:rPr>
          <w:rFonts w:eastAsia="PMingLiU" w:cs="Tahoma"/>
          <w:color w:val="000000"/>
          <w:szCs w:val="18"/>
          <w:lang w:val="zh-TW" w:eastAsia="x-none"/>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14:paraId="293D1741" w14:textId="77777777" w:rsidR="00813048" w:rsidRPr="00022D49" w:rsidRDefault="00813048" w:rsidP="002F7FB8">
      <w:pPr>
        <w:ind w:left="1440" w:hanging="360"/>
        <w:rPr>
          <w:rFonts w:eastAsia="PMingLiU" w:cs="Tahoma"/>
          <w:lang w:eastAsia="zh-TW"/>
        </w:rPr>
      </w:pPr>
    </w:p>
    <w:p w14:paraId="293D1742" w14:textId="77777777" w:rsidR="00813048" w:rsidRPr="00022D49" w:rsidRDefault="00813048" w:rsidP="00024C3C">
      <w:pPr>
        <w:numPr>
          <w:ilvl w:val="0"/>
          <w:numId w:val="10"/>
        </w:numPr>
        <w:ind w:left="1440"/>
        <w:rPr>
          <w:rFonts w:eastAsia="PMingLiU" w:cs="Tahoma"/>
          <w:lang w:eastAsia="zh-TW"/>
        </w:rPr>
      </w:pPr>
      <w:r w:rsidRPr="00022D49">
        <w:rPr>
          <w:rFonts w:eastAsia="PMingLiU" w:cs="Tahoma"/>
          <w:color w:val="000000"/>
          <w:u w:val="single"/>
          <w:lang w:val="zh-TW" w:eastAsia="zh-TW"/>
        </w:rPr>
        <w:t>使用權及軟體保證</w:t>
      </w:r>
      <w:r w:rsidRPr="00022D49">
        <w:rPr>
          <w:rFonts w:eastAsia="PMingLiU" w:cs="Tahoma"/>
          <w:color w:val="000000"/>
          <w:lang w:val="zh-TW" w:eastAsia="zh-TW"/>
        </w:rPr>
        <w:t>：免費使用權包括軟體保證範圍。</w:t>
      </w:r>
      <w:r w:rsidRPr="00022D49">
        <w:rPr>
          <w:rFonts w:eastAsia="PMingLiU" w:cs="Tahoma"/>
          <w:color w:val="000000"/>
          <w:szCs w:val="18"/>
          <w:lang w:val="zh-TW" w:eastAsia="x-none"/>
        </w:rPr>
        <w:t>免費使用權的軟體保證範圍會於合格使用權屆滿時失去效力。</w:t>
      </w:r>
      <w:r w:rsidRPr="00022D49">
        <w:rPr>
          <w:rFonts w:eastAsia="PMingLiU" w:cs="Tahoma"/>
          <w:color w:val="000000"/>
          <w:lang w:val="zh-TW" w:eastAsia="zh-TW"/>
        </w:rPr>
        <w:t>合格使用權之軟體保證範圍屆滿後，客戶可以不需要單獨取得新使用權，便能續約免費使用權的軟體保證。</w:t>
      </w:r>
    </w:p>
    <w:p w14:paraId="293D1743" w14:textId="77777777" w:rsidR="00813048" w:rsidRPr="00022D49" w:rsidRDefault="00813048" w:rsidP="002F7FB8">
      <w:pPr>
        <w:ind w:left="1440" w:hanging="360"/>
        <w:rPr>
          <w:rFonts w:eastAsia="PMingLiU" w:cs="Tahoma"/>
          <w:lang w:eastAsia="zh-TW"/>
        </w:rPr>
      </w:pPr>
    </w:p>
    <w:p w14:paraId="293D1744" w14:textId="77777777" w:rsidR="00813048" w:rsidRPr="00ED6EC5" w:rsidRDefault="00813048" w:rsidP="00813048">
      <w:pPr>
        <w:numPr>
          <w:ilvl w:val="0"/>
          <w:numId w:val="40"/>
        </w:numPr>
        <w:ind w:left="1440"/>
        <w:rPr>
          <w:rFonts w:eastAsia="PMingLiU" w:cs="Tahoma"/>
          <w:spacing w:val="-4"/>
        </w:rPr>
      </w:pPr>
      <w:r w:rsidRPr="00ED6EC5">
        <w:rPr>
          <w:rFonts w:eastAsia="PMingLiU" w:cs="Tahoma"/>
          <w:color w:val="000000"/>
          <w:spacing w:val="-4"/>
          <w:u w:val="single"/>
          <w:lang w:val="zh-TW"/>
        </w:rPr>
        <w:t>校正</w:t>
      </w:r>
      <w:r w:rsidRPr="00ED6EC5">
        <w:rPr>
          <w:rFonts w:eastAsia="PMingLiU" w:cs="Tahoma"/>
          <w:color w:val="000000"/>
          <w:spacing w:val="-4"/>
          <w:lang w:val="zh-TW"/>
        </w:rPr>
        <w:t>。如上所述</w:t>
      </w:r>
      <w:r w:rsidRPr="005F0853">
        <w:rPr>
          <w:rFonts w:eastAsia="PMingLiU" w:cs="Tahoma"/>
          <w:color w:val="000000"/>
          <w:spacing w:val="-4"/>
        </w:rPr>
        <w:t>，</w:t>
      </w:r>
      <w:r w:rsidRPr="00ED6EC5">
        <w:rPr>
          <w:rFonts w:eastAsia="PMingLiU" w:cs="Tahoma"/>
          <w:color w:val="000000"/>
          <w:spacing w:val="-4"/>
          <w:lang w:val="zh-TW"/>
        </w:rPr>
        <w:t>針對有資格取得這些免費使用權及權利的</w:t>
      </w:r>
      <w:r w:rsidRPr="005F0853">
        <w:rPr>
          <w:rFonts w:eastAsia="PMingLiU" w:cs="Tahoma"/>
          <w:color w:val="000000"/>
          <w:spacing w:val="-4"/>
        </w:rPr>
        <w:t xml:space="preserve"> Enterprise </w:t>
      </w:r>
      <w:r w:rsidRPr="00ED6EC5">
        <w:rPr>
          <w:rFonts w:eastAsia="PMingLiU" w:cs="Tahoma"/>
          <w:color w:val="000000"/>
          <w:spacing w:val="-4"/>
          <w:lang w:val="zh-TW"/>
        </w:rPr>
        <w:t>合約客戶</w:t>
      </w:r>
      <w:r w:rsidRPr="005F0853">
        <w:rPr>
          <w:rFonts w:eastAsia="PMingLiU" w:cs="Tahoma"/>
          <w:color w:val="000000"/>
          <w:spacing w:val="-4"/>
        </w:rPr>
        <w:t>，</w:t>
      </w:r>
      <w:r w:rsidRPr="00ED6EC5">
        <w:rPr>
          <w:rFonts w:eastAsia="PMingLiU" w:cs="Tahoma"/>
          <w:color w:val="000000"/>
          <w:spacing w:val="-4"/>
          <w:lang w:val="zh-TW"/>
        </w:rPr>
        <w:t>視同客戶之年度校正程序而取得之</w:t>
      </w:r>
      <w:r w:rsidRPr="005F0853">
        <w:rPr>
          <w:rFonts w:eastAsia="PMingLiU" w:cs="Tahoma"/>
          <w:color w:val="000000"/>
          <w:spacing w:val="-4"/>
        </w:rPr>
        <w:t xml:space="preserve"> SharePoint Server 2010 for Internet Sites Enterprise</w:t>
      </w:r>
      <w:r w:rsidRPr="00ED6EC5">
        <w:rPr>
          <w:rFonts w:eastAsia="PMingLiU" w:cs="Tahoma"/>
          <w:color w:val="000000"/>
          <w:spacing w:val="-4"/>
          <w:lang w:val="zh-TW"/>
        </w:rPr>
        <w:t>、</w:t>
      </w:r>
      <w:r w:rsidRPr="005F0853">
        <w:rPr>
          <w:rFonts w:eastAsia="PMingLiU" w:cs="Tahoma"/>
          <w:color w:val="000000"/>
          <w:spacing w:val="-4"/>
        </w:rPr>
        <w:t xml:space="preserve">SharePoint Server 2010 for Internet Sites Standard </w:t>
      </w:r>
      <w:r w:rsidRPr="00ED6EC5">
        <w:rPr>
          <w:rFonts w:eastAsia="PMingLiU" w:cs="Tahoma"/>
          <w:color w:val="000000"/>
          <w:spacing w:val="-4"/>
          <w:lang w:val="zh-TW"/>
        </w:rPr>
        <w:t>和</w:t>
      </w:r>
      <w:r w:rsidRPr="005F0853">
        <w:rPr>
          <w:rFonts w:eastAsia="PMingLiU" w:cs="Tahoma"/>
          <w:color w:val="000000"/>
          <w:spacing w:val="-4"/>
        </w:rPr>
        <w:t xml:space="preserve"> FAST Search Server 2010 for SharePoint Server </w:t>
      </w:r>
      <w:r w:rsidRPr="00ED6EC5">
        <w:rPr>
          <w:rFonts w:eastAsia="PMingLiU" w:cs="Tahoma"/>
          <w:color w:val="000000"/>
          <w:spacing w:val="-4"/>
          <w:lang w:val="zh-TW"/>
        </w:rPr>
        <w:t>之使用權也是合格使用權。</w:t>
      </w:r>
    </w:p>
    <w:p w14:paraId="293D1745" w14:textId="77777777" w:rsidR="00813048" w:rsidRPr="00022D49" w:rsidRDefault="00813048" w:rsidP="002F7FB8">
      <w:pPr>
        <w:rPr>
          <w:rFonts w:eastAsia="PMingLiU" w:cs="Tahoma"/>
        </w:rPr>
      </w:pPr>
    </w:p>
    <w:p w14:paraId="293D1746" w14:textId="77777777" w:rsidR="00813048" w:rsidRPr="00022D49" w:rsidRDefault="00813048" w:rsidP="00813048">
      <w:pPr>
        <w:numPr>
          <w:ilvl w:val="0"/>
          <w:numId w:val="40"/>
        </w:numPr>
        <w:ind w:left="1440"/>
        <w:rPr>
          <w:rFonts w:eastAsia="PMingLiU" w:cs="Tahoma"/>
          <w:lang w:eastAsia="zh-TW"/>
        </w:rPr>
      </w:pPr>
      <w:r w:rsidRPr="00022D49">
        <w:rPr>
          <w:rFonts w:eastAsia="PMingLiU" w:cs="Tahoma"/>
          <w:color w:val="000000"/>
          <w:u w:val="single"/>
          <w:lang w:val="zh-TW"/>
        </w:rPr>
        <w:t>訂閱合約</w:t>
      </w:r>
      <w:r w:rsidRPr="00022D49">
        <w:rPr>
          <w:rFonts w:eastAsia="PMingLiU" w:cs="Tahoma"/>
          <w:color w:val="000000"/>
          <w:lang w:val="zh-TW"/>
        </w:rPr>
        <w:t>。</w:t>
      </w:r>
      <w:r w:rsidRPr="00022D49">
        <w:rPr>
          <w:rFonts w:eastAsia="PMingLiU" w:cs="Tahoma"/>
          <w:lang w:val="zh-TW"/>
        </w:rPr>
        <w:t>針對</w:t>
      </w:r>
      <w:r w:rsidRPr="005F0853">
        <w:rPr>
          <w:rFonts w:eastAsia="PMingLiU" w:cs="Tahoma"/>
        </w:rPr>
        <w:t xml:space="preserve"> Enterprise Subscription</w:t>
      </w:r>
      <w:r w:rsidRPr="00022D49">
        <w:rPr>
          <w:rFonts w:eastAsia="PMingLiU" w:cs="Tahoma"/>
          <w:lang w:val="zh-TW"/>
        </w:rPr>
        <w:t>、</w:t>
      </w:r>
      <w:r w:rsidRPr="005F0853">
        <w:rPr>
          <w:rFonts w:eastAsia="PMingLiU" w:cs="Tahoma"/>
        </w:rPr>
        <w:t>Open Value Subscription</w:t>
      </w:r>
      <w:r w:rsidRPr="00022D49">
        <w:rPr>
          <w:rFonts w:eastAsia="PMingLiU" w:cs="Tahoma"/>
          <w:lang w:val="zh-TW"/>
        </w:rPr>
        <w:t>、</w:t>
      </w:r>
      <w:r w:rsidRPr="005F0853">
        <w:rPr>
          <w:rFonts w:eastAsia="PMingLiU" w:cs="Tahoma"/>
        </w:rPr>
        <w:t xml:space="preserve">Campus </w:t>
      </w:r>
      <w:r w:rsidRPr="00022D49">
        <w:rPr>
          <w:rFonts w:eastAsia="PMingLiU" w:cs="Tahoma"/>
          <w:lang w:val="zh-TW"/>
        </w:rPr>
        <w:t>及</w:t>
      </w:r>
      <w:r w:rsidRPr="005F0853">
        <w:rPr>
          <w:rFonts w:eastAsia="PMingLiU" w:cs="Tahoma"/>
        </w:rPr>
        <w:t xml:space="preserve"> School</w:t>
      </w:r>
      <w:r w:rsidRPr="00022D49">
        <w:rPr>
          <w:rFonts w:eastAsia="PMingLiU" w:cs="Tahoma"/>
          <w:lang w:val="zh-TW"/>
        </w:rPr>
        <w:t>、</w:t>
      </w:r>
      <w:r w:rsidRPr="005F0853">
        <w:rPr>
          <w:rFonts w:eastAsia="PMingLiU" w:cs="Tahoma"/>
        </w:rPr>
        <w:t xml:space="preserve">Enrollment for Education Solutions </w:t>
      </w:r>
      <w:r w:rsidRPr="00022D49">
        <w:rPr>
          <w:rFonts w:eastAsia="PMingLiU" w:cs="Tahoma"/>
          <w:lang w:val="zh-TW"/>
        </w:rPr>
        <w:t>和</w:t>
      </w:r>
      <w:r w:rsidRPr="005F0853">
        <w:rPr>
          <w:rFonts w:eastAsia="PMingLiU" w:cs="Tahoma"/>
        </w:rPr>
        <w:t xml:space="preserve"> Open Value Subscription—Education Solutions</w:t>
      </w:r>
      <w:r w:rsidRPr="005F0853">
        <w:rPr>
          <w:rFonts w:eastAsia="PMingLiU" w:cs="Tahoma"/>
        </w:rPr>
        <w:t>，</w:t>
      </w:r>
      <w:r w:rsidRPr="00022D49">
        <w:rPr>
          <w:rFonts w:eastAsia="PMingLiU" w:cs="Tahoma"/>
          <w:lang w:val="zh-TW"/>
        </w:rPr>
        <w:t>依相同的條件暫時授與相同的權利</w:t>
      </w:r>
      <w:r w:rsidRPr="005F0853">
        <w:rPr>
          <w:rFonts w:eastAsia="PMingLiU" w:cs="Tahoma"/>
        </w:rPr>
        <w:t>，</w:t>
      </w:r>
      <w:r w:rsidRPr="00022D49">
        <w:rPr>
          <w:rFonts w:eastAsia="PMingLiU" w:cs="Tahoma"/>
          <w:lang w:val="zh-TW"/>
        </w:rPr>
        <w:t>直到其目前的註冊期間結束為止</w:t>
      </w:r>
      <w:r w:rsidRPr="005F0853">
        <w:rPr>
          <w:rFonts w:eastAsia="PMingLiU" w:cs="Tahoma"/>
        </w:rPr>
        <w:t xml:space="preserve"> (</w:t>
      </w:r>
      <w:r w:rsidRPr="00022D49">
        <w:rPr>
          <w:rFonts w:eastAsia="PMingLiU" w:cs="Tahoma"/>
          <w:lang w:val="zh-TW"/>
        </w:rPr>
        <w:t>或若為</w:t>
      </w:r>
      <w:r w:rsidRPr="005F0853">
        <w:rPr>
          <w:rFonts w:eastAsia="PMingLiU" w:cs="Tahoma"/>
        </w:rPr>
        <w:t xml:space="preserve"> Open Value</w:t>
      </w:r>
      <w:r w:rsidRPr="005F0853">
        <w:rPr>
          <w:rFonts w:eastAsia="PMingLiU" w:cs="Tahoma"/>
        </w:rPr>
        <w:t>，</w:t>
      </w:r>
      <w:r w:rsidRPr="00022D49">
        <w:rPr>
          <w:rFonts w:eastAsia="PMingLiU" w:cs="Tahoma"/>
          <w:lang w:val="zh-TW"/>
        </w:rPr>
        <w:t>則為合約期間結束為止</w:t>
      </w:r>
      <w:r w:rsidRPr="005F0853">
        <w:rPr>
          <w:rFonts w:eastAsia="PMingLiU" w:cs="Tahoma"/>
        </w:rPr>
        <w:t>)</w:t>
      </w:r>
      <w:r w:rsidRPr="00022D49">
        <w:rPr>
          <w:rFonts w:eastAsia="PMingLiU" w:cs="Tahoma"/>
          <w:lang w:val="zh-TW"/>
        </w:rPr>
        <w:t>。</w:t>
      </w:r>
      <w:r w:rsidRPr="00022D49">
        <w:rPr>
          <w:rFonts w:eastAsia="PMingLiU" w:cs="Tahoma"/>
          <w:color w:val="000000"/>
          <w:lang w:val="zh-TW" w:eastAsia="zh-TW"/>
        </w:rPr>
        <w:t>客戶必須維護持續的訂閱範圍。這些權利只有執行買斷選項才會成為永久有效，且其仍受客戶之授權合約的所有條款及條件所拘束。</w:t>
      </w:r>
    </w:p>
    <w:p w14:paraId="293D1747" w14:textId="77777777" w:rsidR="00813048" w:rsidRPr="00022D49" w:rsidRDefault="00813048" w:rsidP="002F7FB8">
      <w:pPr>
        <w:ind w:left="1440"/>
        <w:rPr>
          <w:rFonts w:eastAsia="PMingLiU" w:cs="Tahoma"/>
          <w:lang w:eastAsia="zh-TW"/>
        </w:rPr>
      </w:pPr>
    </w:p>
    <w:p w14:paraId="293D1748" w14:textId="77777777" w:rsidR="00813048" w:rsidRPr="00022D49" w:rsidRDefault="00813048" w:rsidP="00024C3C">
      <w:pPr>
        <w:numPr>
          <w:ilvl w:val="0"/>
          <w:numId w:val="138"/>
        </w:numPr>
        <w:ind w:left="1440"/>
        <w:rPr>
          <w:rFonts w:eastAsia="PMingLiU" w:cs="Tahoma"/>
        </w:rPr>
      </w:pPr>
      <w:r w:rsidRPr="005F0853">
        <w:rPr>
          <w:rFonts w:eastAsia="PMingLiU" w:cs="Tahoma"/>
          <w:u w:val="single"/>
        </w:rPr>
        <w:t xml:space="preserve">Campus </w:t>
      </w:r>
      <w:r w:rsidRPr="00022D49">
        <w:rPr>
          <w:rFonts w:eastAsia="PMingLiU" w:cs="Tahoma"/>
          <w:u w:val="single"/>
          <w:lang w:val="zh-TW"/>
        </w:rPr>
        <w:t>和</w:t>
      </w:r>
      <w:r w:rsidRPr="005F0853">
        <w:rPr>
          <w:rFonts w:eastAsia="PMingLiU" w:cs="Tahoma"/>
          <w:u w:val="single"/>
        </w:rPr>
        <w:t xml:space="preserve"> School </w:t>
      </w:r>
      <w:r w:rsidRPr="00022D49">
        <w:rPr>
          <w:rFonts w:eastAsia="PMingLiU" w:cs="Tahoma"/>
          <w:u w:val="single"/>
          <w:lang w:val="zh-TW"/>
        </w:rPr>
        <w:t>合約轉換</w:t>
      </w:r>
      <w:r w:rsidRPr="00022D49">
        <w:rPr>
          <w:rFonts w:eastAsia="PMingLiU" w:cs="Tahoma"/>
          <w:lang w:val="zh-TW"/>
        </w:rPr>
        <w:t>。針對於期間內從</w:t>
      </w:r>
      <w:r w:rsidRPr="005F0853">
        <w:rPr>
          <w:rFonts w:eastAsia="PMingLiU" w:cs="Tahoma"/>
        </w:rPr>
        <w:t xml:space="preserve"> Campus </w:t>
      </w:r>
      <w:r w:rsidRPr="00022D49">
        <w:rPr>
          <w:rFonts w:eastAsia="PMingLiU" w:cs="Tahoma"/>
          <w:lang w:val="zh-TW"/>
        </w:rPr>
        <w:t>和</w:t>
      </w:r>
      <w:r w:rsidRPr="005F0853">
        <w:rPr>
          <w:rFonts w:eastAsia="PMingLiU" w:cs="Tahoma"/>
        </w:rPr>
        <w:t xml:space="preserve"> School </w:t>
      </w:r>
      <w:r w:rsidRPr="00022D49">
        <w:rPr>
          <w:rFonts w:eastAsia="PMingLiU" w:cs="Tahoma"/>
          <w:lang w:val="zh-TW"/>
        </w:rPr>
        <w:t>合約轉換為</w:t>
      </w:r>
      <w:r w:rsidRPr="005F0853">
        <w:rPr>
          <w:rFonts w:eastAsia="PMingLiU" w:cs="Tahoma"/>
        </w:rPr>
        <w:t xml:space="preserve"> Enrollment for</w:t>
      </w:r>
      <w:r w:rsidR="00B54AA7" w:rsidRPr="00022D49">
        <w:rPr>
          <w:rFonts w:eastAsia="PMingLiU" w:cs="Tahoma"/>
        </w:rPr>
        <w:t> </w:t>
      </w:r>
      <w:r w:rsidRPr="005F0853">
        <w:rPr>
          <w:rFonts w:eastAsia="PMingLiU" w:cs="Tahoma"/>
        </w:rPr>
        <w:t xml:space="preserve">Education Solutions </w:t>
      </w:r>
      <w:r w:rsidRPr="00022D49">
        <w:rPr>
          <w:rFonts w:eastAsia="PMingLiU" w:cs="Tahoma"/>
          <w:lang w:val="zh-TW"/>
        </w:rPr>
        <w:t>或</w:t>
      </w:r>
      <w:r w:rsidRPr="005F0853">
        <w:rPr>
          <w:rFonts w:eastAsia="PMingLiU" w:cs="Tahoma"/>
        </w:rPr>
        <w:t xml:space="preserve"> Open Value Subscription—Education Solutions </w:t>
      </w:r>
      <w:r w:rsidRPr="00022D49">
        <w:rPr>
          <w:rFonts w:eastAsia="PMingLiU" w:cs="Tahoma"/>
          <w:lang w:val="zh-TW"/>
        </w:rPr>
        <w:t>合約</w:t>
      </w:r>
      <w:r w:rsidRPr="005F0853">
        <w:rPr>
          <w:rFonts w:eastAsia="PMingLiU" w:cs="Tahoma"/>
        </w:rPr>
        <w:t>，</w:t>
      </w:r>
      <w:r w:rsidRPr="00022D49">
        <w:rPr>
          <w:rFonts w:eastAsia="PMingLiU" w:cs="Tahoma"/>
          <w:lang w:val="zh-TW"/>
        </w:rPr>
        <w:t>但同時維持持續的訂閱範圍的客戶</w:t>
      </w:r>
      <w:r w:rsidRPr="005F0853">
        <w:rPr>
          <w:rFonts w:eastAsia="PMingLiU" w:cs="Tahoma"/>
        </w:rPr>
        <w:t>：</w:t>
      </w:r>
    </w:p>
    <w:p w14:paraId="293D1749" w14:textId="77777777" w:rsidR="00813048" w:rsidRPr="00ED6EC5" w:rsidRDefault="00813048" w:rsidP="00024C3C">
      <w:pPr>
        <w:pStyle w:val="ListParagraph"/>
        <w:numPr>
          <w:ilvl w:val="0"/>
          <w:numId w:val="116"/>
        </w:numPr>
        <w:ind w:left="1800"/>
        <w:rPr>
          <w:rFonts w:ascii="Tahoma" w:eastAsia="PMingLiU" w:hAnsi="Tahoma" w:cs="Tahoma"/>
          <w:sz w:val="18"/>
          <w:szCs w:val="18"/>
        </w:rPr>
      </w:pPr>
      <w:r w:rsidRPr="00ED6EC5">
        <w:rPr>
          <w:rFonts w:ascii="Tahoma" w:eastAsia="PMingLiU" w:hAnsi="Tahoma" w:cs="Tahoma"/>
          <w:sz w:val="18"/>
          <w:szCs w:val="18"/>
          <w:lang w:val="zh-TW"/>
        </w:rPr>
        <w:t>依相同的條件暫時授與相同的權利，直到其</w:t>
      </w:r>
      <w:r w:rsidRPr="00ED6EC5">
        <w:rPr>
          <w:rFonts w:ascii="Tahoma" w:eastAsia="PMingLiU" w:hAnsi="Tahoma" w:cs="Tahoma"/>
          <w:sz w:val="18"/>
          <w:szCs w:val="18"/>
          <w:lang w:val="zh-TW"/>
        </w:rPr>
        <w:t xml:space="preserve"> Enrollment for Education Solutions </w:t>
      </w:r>
      <w:r w:rsidRPr="00ED6EC5">
        <w:rPr>
          <w:rFonts w:ascii="Tahoma" w:eastAsia="PMingLiU" w:hAnsi="Tahoma" w:cs="Tahoma"/>
          <w:sz w:val="18"/>
          <w:szCs w:val="18"/>
          <w:lang w:val="zh-TW"/>
        </w:rPr>
        <w:t>或</w:t>
      </w:r>
      <w:r w:rsidRPr="00ED6EC5">
        <w:rPr>
          <w:rFonts w:ascii="Tahoma" w:eastAsia="PMingLiU" w:hAnsi="Tahoma" w:cs="Tahoma"/>
          <w:sz w:val="18"/>
          <w:szCs w:val="18"/>
          <w:lang w:val="zh-TW"/>
        </w:rPr>
        <w:t xml:space="preserve"> Open Value Subscription—Education Solutions </w:t>
      </w:r>
      <w:r w:rsidRPr="00ED6EC5">
        <w:rPr>
          <w:rFonts w:ascii="Tahoma" w:eastAsia="PMingLiU" w:hAnsi="Tahoma" w:cs="Tahoma"/>
          <w:sz w:val="18"/>
          <w:szCs w:val="18"/>
          <w:lang w:val="zh-TW"/>
        </w:rPr>
        <w:t>各自屆滿為止。</w:t>
      </w:r>
    </w:p>
    <w:p w14:paraId="293D174A" w14:textId="77777777" w:rsidR="00813048" w:rsidRPr="00ED6EC5" w:rsidRDefault="00813048" w:rsidP="00024C3C">
      <w:pPr>
        <w:pStyle w:val="ListParagraph"/>
        <w:numPr>
          <w:ilvl w:val="0"/>
          <w:numId w:val="116"/>
        </w:numPr>
        <w:ind w:left="1800"/>
        <w:rPr>
          <w:rFonts w:ascii="Tahoma" w:eastAsia="PMingLiU" w:hAnsi="Tahoma" w:cs="Tahoma"/>
          <w:sz w:val="18"/>
          <w:szCs w:val="18"/>
        </w:rPr>
      </w:pPr>
      <w:r w:rsidRPr="00ED6EC5">
        <w:rPr>
          <w:rFonts w:ascii="Tahoma" w:eastAsia="PMingLiU" w:hAnsi="Tahoma" w:cs="Tahoma"/>
          <w:sz w:val="18"/>
          <w:szCs w:val="18"/>
          <w:lang w:val="zh-TW"/>
        </w:rPr>
        <w:t>這些權利只有執行買斷選項才會成為永久有效，且其仍受客戶之授權合約的所有條款及</w:t>
      </w:r>
      <w:r w:rsidR="00637A63" w:rsidRPr="00ED6EC5">
        <w:rPr>
          <w:rFonts w:ascii="Tahoma" w:eastAsia="PMingLiU" w:hAnsi="Tahoma" w:cs="Tahoma"/>
          <w:sz w:val="18"/>
          <w:szCs w:val="18"/>
          <w:lang w:val="en-US"/>
        </w:rPr>
        <w:br/>
      </w:r>
      <w:r w:rsidRPr="00ED6EC5">
        <w:rPr>
          <w:rFonts w:ascii="Tahoma" w:eastAsia="PMingLiU" w:hAnsi="Tahoma" w:cs="Tahoma"/>
          <w:sz w:val="18"/>
          <w:szCs w:val="18"/>
          <w:lang w:val="zh-TW"/>
        </w:rPr>
        <w:t>條件所拘束。</w:t>
      </w:r>
    </w:p>
    <w:p w14:paraId="293D174B" w14:textId="77777777" w:rsidR="00813048" w:rsidRPr="00022D49" w:rsidRDefault="00813048" w:rsidP="002F7FB8">
      <w:pPr>
        <w:ind w:left="720"/>
        <w:rPr>
          <w:rFonts w:eastAsia="PMingLiU" w:cs="Tahoma"/>
        </w:rPr>
      </w:pPr>
      <w:r w:rsidRPr="00022D49">
        <w:rPr>
          <w:rFonts w:eastAsia="PMingLiU" w:cs="Tahoma"/>
          <w:color w:val="000000"/>
          <w:u w:val="single"/>
          <w:lang w:val="zh-TW"/>
        </w:rPr>
        <w:t xml:space="preserve">SharePoint Server 2013 </w:t>
      </w:r>
      <w:r w:rsidRPr="00022D49">
        <w:rPr>
          <w:rFonts w:eastAsia="PMingLiU" w:cs="Tahoma"/>
          <w:color w:val="000000"/>
          <w:u w:val="single"/>
          <w:lang w:val="zh-TW"/>
        </w:rPr>
        <w:t>的例外降級權利</w:t>
      </w:r>
    </w:p>
    <w:p w14:paraId="293D174C" w14:textId="77777777" w:rsidR="00813048" w:rsidRPr="00022D49" w:rsidRDefault="00813048" w:rsidP="002F7FB8">
      <w:pPr>
        <w:ind w:left="720"/>
        <w:rPr>
          <w:rFonts w:eastAsia="PMingLiU" w:cs="Tahoma"/>
        </w:rPr>
      </w:pPr>
    </w:p>
    <w:p w14:paraId="293D174D" w14:textId="77777777" w:rsidR="00813048" w:rsidRPr="00022D49" w:rsidRDefault="00813048" w:rsidP="002F7FB8">
      <w:pPr>
        <w:ind w:left="720"/>
        <w:rPr>
          <w:rFonts w:eastAsia="PMingLiU" w:cs="Tahoma"/>
        </w:rPr>
      </w:pPr>
      <w:r w:rsidRPr="00022D49">
        <w:rPr>
          <w:rFonts w:eastAsia="PMingLiU" w:cs="Tahoma"/>
          <w:lang w:val="zh-TW"/>
        </w:rPr>
        <w:t xml:space="preserve">SharePoint Server 2013 </w:t>
      </w:r>
      <w:r w:rsidRPr="00022D49">
        <w:rPr>
          <w:rFonts w:eastAsia="PMingLiU" w:cs="Tahoma"/>
          <w:lang w:val="zh-TW"/>
        </w:rPr>
        <w:t>的授權客戶可以存取及使用下表所列的任何產品替代</w:t>
      </w:r>
      <w:r w:rsidRPr="00022D49">
        <w:rPr>
          <w:rFonts w:eastAsia="PMingLiU" w:cs="Tahoma"/>
          <w:lang w:val="zh-TW"/>
        </w:rPr>
        <w:t xml:space="preserve"> SharePoint Server 2013 </w:t>
      </w:r>
      <w:r w:rsidRPr="00022D49">
        <w:rPr>
          <w:rFonts w:eastAsia="PMingLiU" w:cs="Tahoma"/>
          <w:lang w:val="zh-TW"/>
        </w:rPr>
        <w:t>如下：</w:t>
      </w:r>
    </w:p>
    <w:p w14:paraId="293D174E" w14:textId="77777777" w:rsidR="00813048" w:rsidRPr="00022D49" w:rsidRDefault="00813048" w:rsidP="002F7FB8">
      <w:pPr>
        <w:ind w:left="810"/>
        <w:rPr>
          <w:rFonts w:eastAsia="PMingLiU" w:cs="Tahoma"/>
        </w:rPr>
      </w:pPr>
      <w:r w:rsidRPr="00022D49">
        <w:rPr>
          <w:rFonts w:eastAsia="PMingLiU" w:cs="Tahoma"/>
          <w:color w:val="FF0000"/>
          <w:szCs w:val="18"/>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813048" w:rsidRPr="00022D49" w14:paraId="293D1751"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93D174F" w14:textId="77777777" w:rsidR="00813048" w:rsidRPr="00022D49" w:rsidRDefault="00813048" w:rsidP="002C3AB1">
            <w:pPr>
              <w:ind w:left="162"/>
              <w:rPr>
                <w:rFonts w:eastAsia="PMingLiU" w:cs="Tahoma"/>
                <w:b/>
                <w:bCs/>
                <w:color w:val="000000"/>
                <w:szCs w:val="18"/>
              </w:rPr>
            </w:pPr>
            <w:r w:rsidRPr="00022D49">
              <w:rPr>
                <w:rFonts w:eastAsia="PMingLiU" w:cs="Tahoma"/>
                <w:b/>
                <w:color w:val="000000"/>
                <w:lang w:val="zh-TW"/>
              </w:rPr>
              <w:t xml:space="preserve">SharePoint Server 2013 </w:t>
            </w:r>
            <w:r w:rsidRPr="00022D49">
              <w:rPr>
                <w:rFonts w:eastAsia="PMingLiU" w:cs="Tahoma"/>
                <w:b/>
                <w:color w:val="000000"/>
                <w:lang w:val="zh-TW"/>
              </w:rPr>
              <w:t>使用權</w:t>
            </w:r>
          </w:p>
        </w:tc>
        <w:tc>
          <w:tcPr>
            <w:tcW w:w="4050" w:type="dxa"/>
            <w:tcBorders>
              <w:top w:val="single" w:sz="8" w:space="0" w:color="000000"/>
              <w:left w:val="nil"/>
              <w:bottom w:val="single" w:sz="8" w:space="0" w:color="000000"/>
              <w:right w:val="single" w:sz="8" w:space="0" w:color="auto"/>
            </w:tcBorders>
            <w:shd w:val="clear" w:color="auto" w:fill="FABF8F"/>
          </w:tcPr>
          <w:p w14:paraId="293D1750" w14:textId="77777777" w:rsidR="00813048" w:rsidRPr="00022D49" w:rsidRDefault="00813048" w:rsidP="002C3AB1">
            <w:pPr>
              <w:ind w:left="180"/>
              <w:rPr>
                <w:rFonts w:eastAsia="PMingLiU" w:cs="Tahoma"/>
                <w:b/>
                <w:bCs/>
                <w:color w:val="000000"/>
                <w:szCs w:val="18"/>
              </w:rPr>
            </w:pPr>
            <w:r w:rsidRPr="00022D49">
              <w:rPr>
                <w:rFonts w:eastAsia="PMingLiU" w:cs="Tahoma"/>
                <w:b/>
                <w:color w:val="000000"/>
                <w:lang w:val="zh-TW"/>
              </w:rPr>
              <w:t>降級為</w:t>
            </w:r>
          </w:p>
        </w:tc>
      </w:tr>
      <w:tr w:rsidR="00813048" w:rsidRPr="00022D49" w14:paraId="293D1756"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93D1752" w14:textId="77777777" w:rsidR="00813048" w:rsidRPr="00022D49" w:rsidRDefault="00813048" w:rsidP="002C3AB1">
            <w:pPr>
              <w:ind w:left="162"/>
              <w:rPr>
                <w:rFonts w:eastAsia="PMingLiU" w:cs="Tahoma"/>
                <w:color w:val="000000"/>
                <w:szCs w:val="18"/>
              </w:rPr>
            </w:pPr>
            <w:r w:rsidRPr="00022D49">
              <w:rPr>
                <w:rFonts w:eastAsia="PMingLiU" w:cs="Tahoma"/>
                <w:color w:val="000000"/>
                <w:lang w:val="zh-TW"/>
              </w:rPr>
              <w:t xml:space="preserve">SharePoint Server 2013 </w:t>
            </w:r>
            <w:r w:rsidRPr="00022D49">
              <w:rPr>
                <w:rFonts w:eastAsia="PMingLiU" w:cs="Tahoma"/>
                <w:color w:val="000000"/>
                <w:lang w:val="zh-TW"/>
              </w:rPr>
              <w:t>使用權</w:t>
            </w:r>
          </w:p>
        </w:tc>
        <w:tc>
          <w:tcPr>
            <w:tcW w:w="4050" w:type="dxa"/>
            <w:tcBorders>
              <w:top w:val="nil"/>
              <w:left w:val="nil"/>
              <w:bottom w:val="single" w:sz="8" w:space="0" w:color="000000"/>
              <w:right w:val="single" w:sz="8" w:space="0" w:color="000000"/>
            </w:tcBorders>
          </w:tcPr>
          <w:p w14:paraId="293D1753" w14:textId="77777777" w:rsidR="00813048" w:rsidRPr="005F0853" w:rsidRDefault="00813048" w:rsidP="002C3AB1">
            <w:pPr>
              <w:ind w:left="162" w:right="180"/>
              <w:rPr>
                <w:rFonts w:eastAsia="PMingLiU" w:cs="Tahoma"/>
                <w:color w:val="000000"/>
                <w:lang w:eastAsia="zh-TW"/>
              </w:rPr>
            </w:pPr>
            <w:r w:rsidRPr="005F0853">
              <w:rPr>
                <w:rFonts w:eastAsia="PMingLiU" w:cs="Tahoma"/>
                <w:color w:val="000000"/>
              </w:rPr>
              <w:t>SharePoint Server 2010</w:t>
            </w:r>
            <w:r w:rsidRPr="005F0853">
              <w:rPr>
                <w:rFonts w:eastAsia="PMingLiU" w:cs="Tahoma"/>
                <w:color w:val="000000"/>
              </w:rPr>
              <w:t>，</w:t>
            </w:r>
            <w:r w:rsidRPr="00022D49">
              <w:rPr>
                <w:rFonts w:eastAsia="PMingLiU" w:cs="Tahoma"/>
                <w:b/>
                <w:color w:val="000000"/>
                <w:lang w:val="zh-TW"/>
              </w:rPr>
              <w:t>或</w:t>
            </w:r>
          </w:p>
          <w:p w14:paraId="293D1754" w14:textId="77777777" w:rsidR="00813048" w:rsidRPr="00022D49" w:rsidRDefault="00813048" w:rsidP="002C3AB1">
            <w:pPr>
              <w:ind w:left="162" w:right="180"/>
              <w:rPr>
                <w:rFonts w:eastAsia="PMingLiU" w:cs="Tahoma"/>
              </w:rPr>
            </w:pPr>
          </w:p>
          <w:p w14:paraId="293D1755" w14:textId="77777777" w:rsidR="00813048" w:rsidRPr="00022D49" w:rsidRDefault="00813048" w:rsidP="002C3AB1">
            <w:pPr>
              <w:ind w:left="162" w:right="180"/>
              <w:rPr>
                <w:rFonts w:eastAsia="PMingLiU" w:cs="Tahoma"/>
                <w:color w:val="000000"/>
                <w:szCs w:val="18"/>
              </w:rPr>
            </w:pPr>
            <w:r w:rsidRPr="005F0853">
              <w:rPr>
                <w:rFonts w:eastAsia="PMingLiU" w:cs="Tahoma"/>
                <w:color w:val="000000"/>
              </w:rPr>
              <w:t>FAST Search Server 2010 for SharePoint Server</w:t>
            </w:r>
          </w:p>
        </w:tc>
      </w:tr>
    </w:tbl>
    <w:p w14:paraId="293D1757" w14:textId="77777777" w:rsidR="00813048" w:rsidRPr="00022D49" w:rsidRDefault="00F86E13" w:rsidP="002F7FB8">
      <w:pPr>
        <w:ind w:left="810"/>
        <w:rPr>
          <w:rFonts w:eastAsia="PMingLiU" w:cs="Tahoma"/>
        </w:rPr>
      </w:pPr>
      <w:r w:rsidRPr="00022D49">
        <w:rPr>
          <w:rFonts w:eastAsia="PMingLiU" w:cs="Tahoma"/>
          <w:color w:val="000000"/>
          <w:szCs w:val="18"/>
        </w:rPr>
        <w:t xml:space="preserve"> </w:t>
      </w:r>
    </w:p>
    <w:p w14:paraId="293D1758" w14:textId="77777777" w:rsidR="00813048" w:rsidRPr="00022D49" w:rsidRDefault="00813048" w:rsidP="002F7FB8">
      <w:pPr>
        <w:ind w:left="720"/>
        <w:rPr>
          <w:rFonts w:eastAsia="PMingLiU" w:cs="Tahoma"/>
        </w:rPr>
      </w:pPr>
      <w:r w:rsidRPr="00022D49">
        <w:rPr>
          <w:rFonts w:eastAsia="PMingLiU" w:cs="Tahoma"/>
          <w:color w:val="000000"/>
          <w:lang w:val="zh-TW"/>
        </w:rPr>
        <w:t>客戶存取</w:t>
      </w:r>
      <w:r w:rsidRPr="005F0853">
        <w:rPr>
          <w:rFonts w:eastAsia="PMingLiU" w:cs="Tahoma"/>
          <w:color w:val="000000"/>
        </w:rPr>
        <w:t xml:space="preserve"> SharePoint Server 2010</w:t>
      </w:r>
      <w:r w:rsidRPr="00022D49">
        <w:rPr>
          <w:rFonts w:eastAsia="PMingLiU" w:cs="Tahoma"/>
          <w:color w:val="000000"/>
          <w:lang w:val="zh-TW"/>
        </w:rPr>
        <w:t>、</w:t>
      </w:r>
      <w:r w:rsidRPr="005F0853">
        <w:rPr>
          <w:rFonts w:eastAsia="PMingLiU" w:cs="Tahoma"/>
          <w:color w:val="000000"/>
        </w:rPr>
        <w:t>FAST Search Server 2010 for SharePoint Server</w:t>
      </w:r>
      <w:r w:rsidRPr="00022D49">
        <w:rPr>
          <w:rFonts w:eastAsia="PMingLiU" w:cs="Tahoma"/>
          <w:color w:val="000000"/>
          <w:lang w:val="zh-TW"/>
        </w:rPr>
        <w:t>、</w:t>
      </w:r>
      <w:r w:rsidRPr="005F0853">
        <w:rPr>
          <w:rFonts w:eastAsia="PMingLiU" w:cs="Tahoma"/>
          <w:color w:val="000000"/>
        </w:rPr>
        <w:t>SharePoint Server 2010</w:t>
      </w:r>
      <w:r w:rsidR="00967A10" w:rsidRPr="00022D49">
        <w:rPr>
          <w:rFonts w:eastAsia="PMingLiU" w:cs="Tahoma"/>
          <w:color w:val="000000"/>
        </w:rPr>
        <w:t> </w:t>
      </w:r>
      <w:r w:rsidRPr="005F0853">
        <w:rPr>
          <w:rFonts w:eastAsia="PMingLiU" w:cs="Tahoma"/>
          <w:color w:val="000000"/>
        </w:rPr>
        <w:t xml:space="preserve">for Internet Sites Enterprise </w:t>
      </w:r>
      <w:r w:rsidRPr="00022D49">
        <w:rPr>
          <w:rFonts w:eastAsia="PMingLiU" w:cs="Tahoma"/>
          <w:color w:val="000000"/>
          <w:lang w:val="zh-TW"/>
        </w:rPr>
        <w:t>或</w:t>
      </w:r>
      <w:r w:rsidRPr="005F0853">
        <w:rPr>
          <w:rFonts w:eastAsia="PMingLiU" w:cs="Tahoma"/>
          <w:color w:val="000000"/>
        </w:rPr>
        <w:t xml:space="preserve"> SharePoint Server 2010 for Internet Sites Standard </w:t>
      </w:r>
      <w:r w:rsidRPr="00022D49">
        <w:rPr>
          <w:rFonts w:eastAsia="PMingLiU" w:cs="Tahoma"/>
          <w:color w:val="000000"/>
          <w:lang w:val="zh-TW"/>
        </w:rPr>
        <w:t>之拷貝並依本優惠方案使用它們來替代</w:t>
      </w:r>
      <w:r w:rsidRPr="005F0853">
        <w:rPr>
          <w:rFonts w:eastAsia="PMingLiU" w:cs="Tahoma"/>
          <w:color w:val="000000"/>
        </w:rPr>
        <w:t xml:space="preserve"> SharePoint Server 2013 </w:t>
      </w:r>
      <w:r w:rsidRPr="00022D49">
        <w:rPr>
          <w:rFonts w:eastAsia="PMingLiU" w:cs="Tahoma"/>
          <w:color w:val="000000"/>
          <w:lang w:val="zh-TW"/>
        </w:rPr>
        <w:t>的授權拷貝之權利</w:t>
      </w:r>
      <w:r w:rsidRPr="005F0853">
        <w:rPr>
          <w:rFonts w:eastAsia="PMingLiU" w:cs="Tahoma"/>
          <w:color w:val="000000"/>
        </w:rPr>
        <w:t>，</w:t>
      </w:r>
      <w:r w:rsidRPr="00022D49">
        <w:rPr>
          <w:rFonts w:eastAsia="PMingLiU" w:cs="Tahoma"/>
          <w:color w:val="000000"/>
          <w:lang w:val="zh-TW"/>
        </w:rPr>
        <w:t>需受客戶之大量授權合約的條款及條件、</w:t>
      </w:r>
      <w:r w:rsidRPr="005F0853">
        <w:rPr>
          <w:rFonts w:eastAsia="PMingLiU" w:cs="Tahoma"/>
          <w:color w:val="000000"/>
        </w:rPr>
        <w:t xml:space="preserve">SharePoint Server 2013 </w:t>
      </w:r>
      <w:r w:rsidRPr="00022D49">
        <w:rPr>
          <w:rFonts w:eastAsia="PMingLiU" w:cs="Tahoma"/>
          <w:color w:val="000000"/>
          <w:lang w:val="zh-TW"/>
        </w:rPr>
        <w:t>的產品使用權以及這些條款所拘束。該項權利會隨著</w:t>
      </w:r>
      <w:r w:rsidRPr="005F0853">
        <w:rPr>
          <w:rFonts w:eastAsia="PMingLiU" w:cs="Tahoma"/>
          <w:color w:val="000000"/>
        </w:rPr>
        <w:t xml:space="preserve"> SharePoint Server </w:t>
      </w:r>
      <w:r w:rsidRPr="00022D49">
        <w:rPr>
          <w:rFonts w:eastAsia="PMingLiU" w:cs="Tahoma"/>
          <w:color w:val="000000"/>
          <w:lang w:val="zh-TW"/>
        </w:rPr>
        <w:t>使用權之屆滿或終止而失去效力。</w:t>
      </w:r>
    </w:p>
    <w:p w14:paraId="293D1759" w14:textId="77777777" w:rsidR="009B4ECA" w:rsidRPr="00022D49" w:rsidRDefault="009B4ECA" w:rsidP="002F7FB8">
      <w:pPr>
        <w:ind w:left="720"/>
        <w:rPr>
          <w:rFonts w:eastAsia="PMingLiU" w:cs="Tahoma"/>
        </w:rPr>
      </w:pPr>
    </w:p>
    <w:p w14:paraId="293D175A" w14:textId="77777777" w:rsidR="00813048" w:rsidRPr="00022D49" w:rsidRDefault="00813048" w:rsidP="002F7FB8">
      <w:pPr>
        <w:ind w:left="720"/>
        <w:rPr>
          <w:rFonts w:eastAsia="PMingLiU" w:cs="Tahoma"/>
        </w:rPr>
      </w:pPr>
      <w:bookmarkStart w:id="1444" w:name="_Toc336338336"/>
      <w:bookmarkStart w:id="1445" w:name="Srv_65SharepointSvr10IntSites"/>
      <w:bookmarkStart w:id="1446" w:name="Srv_66SharepointSvr10IntSites"/>
      <w:bookmarkStart w:id="1447" w:name="Srv_63SharepointSvr07IntSites"/>
      <w:bookmarkStart w:id="1448" w:name="Srv_64SharepointSvr07IntSites"/>
      <w:bookmarkEnd w:id="1444"/>
      <w:bookmarkEnd w:id="1445"/>
      <w:bookmarkEnd w:id="1446"/>
      <w:bookmarkEnd w:id="1447"/>
      <w:bookmarkEnd w:id="1448"/>
      <w:r w:rsidRPr="00022D49">
        <w:rPr>
          <w:rFonts w:eastAsia="PMingLiU" w:cs="Tahoma"/>
          <w:color w:val="000000"/>
          <w:u w:val="single"/>
          <w:lang w:val="zh-TW"/>
        </w:rPr>
        <w:t>延長</w:t>
      </w:r>
      <w:r w:rsidRPr="005F0853">
        <w:rPr>
          <w:rFonts w:eastAsia="PMingLiU" w:cs="Tahoma"/>
          <w:color w:val="000000"/>
          <w:u w:val="single"/>
        </w:rPr>
        <w:t xml:space="preserve"> SharePoint Server for Internet Sites Enterprise </w:t>
      </w:r>
      <w:r w:rsidRPr="00022D49">
        <w:rPr>
          <w:rFonts w:eastAsia="PMingLiU" w:cs="Tahoma"/>
          <w:color w:val="000000"/>
          <w:u w:val="single"/>
          <w:lang w:val="zh-TW"/>
        </w:rPr>
        <w:t>客戶之軟體保證</w:t>
      </w:r>
      <w:r w:rsidRPr="00022D49">
        <w:rPr>
          <w:rFonts w:eastAsia="PMingLiU" w:cs="Tahoma"/>
          <w:u w:val="single"/>
          <w:lang w:val="zh-TW"/>
        </w:rPr>
        <w:t>自我裝載的應用程式權利</w:t>
      </w:r>
    </w:p>
    <w:p w14:paraId="293D175B" w14:textId="77777777" w:rsidR="00813048" w:rsidRPr="00022D49" w:rsidRDefault="00813048" w:rsidP="002F7FB8">
      <w:pPr>
        <w:ind w:left="720"/>
        <w:rPr>
          <w:rFonts w:eastAsia="PMingLiU" w:cs="Tahoma"/>
        </w:rPr>
      </w:pPr>
    </w:p>
    <w:p w14:paraId="293D175C" w14:textId="77777777" w:rsidR="00813048" w:rsidRPr="00022D49" w:rsidRDefault="00813048" w:rsidP="002F7FB8">
      <w:pPr>
        <w:ind w:left="720"/>
        <w:rPr>
          <w:rFonts w:eastAsia="PMingLiU" w:cs="Tahoma"/>
        </w:rPr>
      </w:pPr>
      <w:r w:rsidRPr="00022D49">
        <w:rPr>
          <w:rFonts w:eastAsia="PMingLiU" w:cs="Tahoma"/>
          <w:color w:val="000000"/>
          <w:lang w:val="zh-TW"/>
        </w:rPr>
        <w:t>透過以上所列的使用權之授與而被授與</w:t>
      </w:r>
      <w:r w:rsidRPr="005F0853">
        <w:rPr>
          <w:rFonts w:eastAsia="PMingLiU" w:cs="Tahoma"/>
          <w:color w:val="000000"/>
        </w:rPr>
        <w:t xml:space="preserve"> SharePoint Server 2013 </w:t>
      </w:r>
      <w:r w:rsidRPr="00022D49">
        <w:rPr>
          <w:rFonts w:eastAsia="PMingLiU" w:cs="Tahoma"/>
          <w:color w:val="000000"/>
          <w:lang w:val="zh-TW"/>
        </w:rPr>
        <w:t>使用權之</w:t>
      </w:r>
      <w:r w:rsidRPr="005F0853">
        <w:rPr>
          <w:rFonts w:eastAsia="PMingLiU" w:cs="Tahoma"/>
          <w:color w:val="000000"/>
        </w:rPr>
        <w:t xml:space="preserve"> SharePoint Server 2010 for Internet Sites Enterprise </w:t>
      </w:r>
      <w:r w:rsidRPr="00022D49">
        <w:rPr>
          <w:rFonts w:eastAsia="PMingLiU" w:cs="Tahoma"/>
          <w:color w:val="000000"/>
          <w:lang w:val="zh-TW"/>
        </w:rPr>
        <w:t>客戶</w:t>
      </w:r>
      <w:r w:rsidRPr="005F0853">
        <w:rPr>
          <w:rFonts w:eastAsia="PMingLiU" w:cs="Tahoma"/>
          <w:color w:val="000000"/>
        </w:rPr>
        <w:t>，</w:t>
      </w:r>
      <w:r w:rsidRPr="00022D49">
        <w:rPr>
          <w:rFonts w:eastAsia="PMingLiU" w:cs="Tahoma"/>
          <w:color w:val="000000"/>
          <w:lang w:val="zh-TW"/>
        </w:rPr>
        <w:t>得升級為</w:t>
      </w:r>
      <w:r w:rsidRPr="005F0853">
        <w:rPr>
          <w:rFonts w:eastAsia="PMingLiU" w:cs="Tahoma"/>
          <w:color w:val="000000"/>
        </w:rPr>
        <w:t xml:space="preserve"> SharePoint Server 2013 (</w:t>
      </w:r>
      <w:r w:rsidRPr="00022D49">
        <w:rPr>
          <w:rFonts w:eastAsia="PMingLiU" w:cs="Tahoma"/>
          <w:color w:val="000000"/>
          <w:lang w:val="zh-TW"/>
        </w:rPr>
        <w:t>如</w:t>
      </w:r>
      <w:r w:rsidRPr="00022D49">
        <w:rPr>
          <w:rFonts w:eastAsia="PMingLiU" w:cs="Tahoma"/>
          <w:lang w:val="zh-TW"/>
        </w:rPr>
        <w:t>前述之授與所規定</w:t>
      </w:r>
      <w:r w:rsidRPr="005F0853">
        <w:rPr>
          <w:rFonts w:eastAsia="PMingLiU" w:cs="Tahoma"/>
        </w:rPr>
        <w:t xml:space="preserve">) </w:t>
      </w:r>
      <w:r w:rsidRPr="00022D49">
        <w:rPr>
          <w:rFonts w:eastAsia="PMingLiU" w:cs="Tahoma"/>
          <w:lang w:val="zh-TW"/>
        </w:rPr>
        <w:t>並依</w:t>
      </w:r>
      <w:r w:rsidRPr="005F0853">
        <w:rPr>
          <w:rFonts w:eastAsia="PMingLiU" w:cs="Tahoma"/>
        </w:rPr>
        <w:t xml:space="preserve"> </w:t>
      </w:r>
      <w:r w:rsidRPr="005F0853">
        <w:rPr>
          <w:rFonts w:eastAsia="PMingLiU" w:cs="Tahoma"/>
          <w:color w:val="000000"/>
        </w:rPr>
        <w:t xml:space="preserve">SharePoint Server 2013 </w:t>
      </w:r>
      <w:r w:rsidRPr="00022D49">
        <w:rPr>
          <w:rFonts w:eastAsia="PMingLiU" w:cs="Tahoma"/>
          <w:color w:val="000000"/>
          <w:lang w:val="zh-TW"/>
        </w:rPr>
        <w:t>之產品使用權及產品使用權之「伺服器</w:t>
      </w:r>
      <w:r w:rsidRPr="005F0853">
        <w:rPr>
          <w:rFonts w:eastAsia="PMingLiU" w:cs="Tahoma"/>
          <w:color w:val="000000"/>
        </w:rPr>
        <w:t xml:space="preserve"> - </w:t>
      </w:r>
      <w:r w:rsidRPr="00022D49">
        <w:rPr>
          <w:rFonts w:eastAsia="PMingLiU" w:cs="Tahoma"/>
          <w:lang w:val="zh-TW"/>
        </w:rPr>
        <w:t>自我裝載的應用程式」一節的條款及條件</w:t>
      </w:r>
      <w:r w:rsidRPr="00022D49">
        <w:rPr>
          <w:rFonts w:eastAsia="PMingLiU" w:cs="Tahoma"/>
          <w:color w:val="000000"/>
          <w:lang w:val="zh-TW"/>
        </w:rPr>
        <w:t>使用</w:t>
      </w:r>
      <w:r w:rsidRPr="005F0853">
        <w:rPr>
          <w:rFonts w:eastAsia="PMingLiU" w:cs="Tahoma"/>
          <w:color w:val="000000"/>
        </w:rPr>
        <w:t xml:space="preserve"> SharePoint Server 2013</w:t>
      </w:r>
      <w:r w:rsidRPr="00022D49">
        <w:rPr>
          <w:rFonts w:eastAsia="PMingLiU" w:cs="Tahoma"/>
          <w:color w:val="000000"/>
          <w:lang w:val="zh-TW"/>
        </w:rPr>
        <w:t>。若客戶維護其免費</w:t>
      </w:r>
      <w:r w:rsidRPr="005F0853">
        <w:rPr>
          <w:rFonts w:eastAsia="PMingLiU" w:cs="Tahoma"/>
          <w:color w:val="000000"/>
        </w:rPr>
        <w:t xml:space="preserve"> SharePoint Server 2013 </w:t>
      </w:r>
      <w:r w:rsidRPr="00022D49">
        <w:rPr>
          <w:rFonts w:eastAsia="PMingLiU" w:cs="Tahoma"/>
          <w:color w:val="000000"/>
          <w:lang w:val="zh-TW"/>
        </w:rPr>
        <w:t>使用權之軟體保證範圍</w:t>
      </w:r>
      <w:r w:rsidRPr="005F0853">
        <w:rPr>
          <w:rFonts w:eastAsia="PMingLiU" w:cs="Tahoma"/>
          <w:color w:val="000000"/>
        </w:rPr>
        <w:t>，</w:t>
      </w:r>
      <w:r w:rsidRPr="00022D49">
        <w:rPr>
          <w:rFonts w:eastAsia="PMingLiU" w:cs="Tahoma"/>
          <w:color w:val="000000"/>
          <w:lang w:val="zh-TW"/>
        </w:rPr>
        <w:t>則以此方式使用</w:t>
      </w:r>
      <w:r w:rsidRPr="005F0853">
        <w:rPr>
          <w:rFonts w:eastAsia="PMingLiU" w:cs="Tahoma"/>
          <w:color w:val="000000"/>
        </w:rPr>
        <w:t xml:space="preserve"> SharePoint Server 2013 </w:t>
      </w:r>
      <w:r w:rsidRPr="00022D49">
        <w:rPr>
          <w:rFonts w:eastAsia="PMingLiU" w:cs="Tahoma"/>
          <w:color w:val="000000"/>
          <w:lang w:val="zh-TW"/>
        </w:rPr>
        <w:t>的權利可適用直至可提供</w:t>
      </w:r>
      <w:r w:rsidRPr="005F0853">
        <w:rPr>
          <w:rFonts w:eastAsia="PMingLiU" w:cs="Tahoma"/>
          <w:color w:val="000000"/>
        </w:rPr>
        <w:t xml:space="preserve"> SharePoint Server 2013 </w:t>
      </w:r>
      <w:r w:rsidRPr="00022D49">
        <w:rPr>
          <w:rFonts w:eastAsia="PMingLiU" w:cs="Tahoma"/>
          <w:color w:val="000000"/>
          <w:lang w:val="zh-TW"/>
        </w:rPr>
        <w:t>之後續版本為止。</w:t>
      </w:r>
    </w:p>
    <w:p w14:paraId="293D175D" w14:textId="77777777" w:rsidR="00813048" w:rsidRPr="00022D49" w:rsidRDefault="00813048" w:rsidP="000D76F0">
      <w:pPr>
        <w:ind w:left="900"/>
        <w:rPr>
          <w:rFonts w:eastAsia="PMingLiU" w:cs="Tahoma"/>
        </w:rPr>
      </w:pPr>
    </w:p>
    <w:p w14:paraId="293D175E" w14:textId="77777777" w:rsidR="00813048" w:rsidRPr="00022D49" w:rsidRDefault="00813048" w:rsidP="00697E59">
      <w:pPr>
        <w:pStyle w:val="EndnoteText"/>
        <w:ind w:left="0"/>
        <w:rPr>
          <w:rFonts w:eastAsia="PMingLiU" w:cs="Tahoma"/>
          <w:sz w:val="18"/>
          <w:szCs w:val="18"/>
        </w:rPr>
      </w:pPr>
      <w:bookmarkStart w:id="1449" w:name="_78_SharePoint™_Server"/>
      <w:bookmarkStart w:id="1450" w:name="_Toc336338339"/>
      <w:bookmarkStart w:id="1451" w:name="Srv_81SQLSvr08R2DataCenter"/>
      <w:bookmarkEnd w:id="1449"/>
    </w:p>
    <w:p w14:paraId="293D175F" w14:textId="77777777" w:rsidR="00813048" w:rsidRPr="00022D49" w:rsidRDefault="00813048" w:rsidP="00A81E83">
      <w:pPr>
        <w:pStyle w:val="Heading3"/>
        <w:rPr>
          <w:rFonts w:ascii="Tahoma" w:eastAsia="PMingLiU" w:hAnsi="Tahoma" w:cs="Tahoma"/>
        </w:rPr>
      </w:pPr>
      <w:bookmarkStart w:id="1452" w:name="_71_SQL_Server®"/>
      <w:bookmarkStart w:id="1453" w:name="_Toc340918214"/>
      <w:bookmarkEnd w:id="1450"/>
      <w:bookmarkEnd w:id="1452"/>
      <w:r w:rsidRPr="005F0853">
        <w:rPr>
          <w:rFonts w:ascii="Tahoma" w:eastAsia="PMingLiU" w:hAnsi="Tahoma" w:cs="Tahoma"/>
          <w:caps/>
          <w:color w:val="F66400"/>
          <w:sz w:val="22"/>
          <w:vertAlign w:val="superscript"/>
        </w:rPr>
        <w:t xml:space="preserve">71 </w:t>
      </w:r>
      <w:r w:rsidRPr="00022D49">
        <w:rPr>
          <w:rFonts w:ascii="Tahoma" w:eastAsia="PMingLiU" w:hAnsi="Tahoma" w:cs="Tahoma"/>
          <w:color w:val="F66400"/>
          <w:sz w:val="22"/>
        </w:rPr>
        <w:t>SQL Server</w:t>
      </w:r>
      <w:r w:rsidR="00E938E3" w:rsidRPr="00022D49">
        <w:rPr>
          <w:rFonts w:ascii="Tahoma" w:eastAsia="PMingLiU" w:hAnsi="Tahoma" w:cs="Tahoma"/>
          <w:color w:val="F66400"/>
          <w:sz w:val="22"/>
          <w:vertAlign w:val="superscript"/>
        </w:rPr>
        <w:t>®</w:t>
      </w:r>
      <w:r w:rsidRPr="00022D49">
        <w:rPr>
          <w:rFonts w:ascii="Tahoma" w:eastAsia="PMingLiU" w:hAnsi="Tahoma" w:cs="Tahoma"/>
          <w:color w:val="F66400"/>
          <w:sz w:val="22"/>
        </w:rPr>
        <w:t xml:space="preserve"> 2008 R2 Datacenter</w:t>
      </w:r>
      <w:bookmarkEnd w:id="1453"/>
    </w:p>
    <w:bookmarkEnd w:id="1451"/>
    <w:p w14:paraId="293D1760" w14:textId="77777777" w:rsidR="00813048" w:rsidRPr="00022D49" w:rsidRDefault="00813048" w:rsidP="00A81E83">
      <w:pPr>
        <w:rPr>
          <w:rFonts w:eastAsia="PMingLiU" w:cs="Tahoma"/>
        </w:rPr>
      </w:pPr>
    </w:p>
    <w:p w14:paraId="293D1761" w14:textId="77777777" w:rsidR="00813048" w:rsidRPr="00022D49" w:rsidRDefault="00813048" w:rsidP="00C737B6">
      <w:pPr>
        <w:spacing w:after="200"/>
        <w:ind w:left="720"/>
        <w:rPr>
          <w:rFonts w:eastAsia="PMingLiU" w:cs="Tahoma"/>
          <w:spacing w:val="-2"/>
          <w:lang w:eastAsia="zh-TW"/>
        </w:rPr>
      </w:pPr>
      <w:r w:rsidRPr="00022D49">
        <w:rPr>
          <w:rFonts w:eastAsia="PMingLiU" w:cs="Tahoma"/>
          <w:b/>
          <w:color w:val="000000"/>
          <w:spacing w:val="-2"/>
          <w:lang w:val="zh-TW"/>
        </w:rPr>
        <w:t>與</w:t>
      </w:r>
      <w:r w:rsidRPr="005F0853">
        <w:rPr>
          <w:rFonts w:eastAsia="PMingLiU" w:cs="Tahoma"/>
          <w:b/>
          <w:color w:val="000000"/>
          <w:spacing w:val="-2"/>
        </w:rPr>
        <w:t xml:space="preserve"> SQL Server Datacenter </w:t>
      </w:r>
      <w:r w:rsidRPr="00022D49">
        <w:rPr>
          <w:rFonts w:eastAsia="PMingLiU" w:cs="Tahoma"/>
          <w:b/>
          <w:color w:val="000000"/>
          <w:spacing w:val="-2"/>
          <w:lang w:val="zh-TW"/>
        </w:rPr>
        <w:t>的授權模式和生命週期終止之變更相關聯的使用權授與</w:t>
      </w:r>
      <w:r w:rsidRPr="005F0853">
        <w:rPr>
          <w:rFonts w:eastAsia="PMingLiU" w:cs="Tahoma"/>
          <w:b/>
          <w:color w:val="000000"/>
          <w:spacing w:val="-2"/>
        </w:rPr>
        <w:t>：</w:t>
      </w:r>
      <w:r w:rsidRPr="005F0853">
        <w:rPr>
          <w:rFonts w:eastAsia="PMingLiU" w:cs="Tahoma"/>
          <w:color w:val="000000"/>
          <w:spacing w:val="-2"/>
        </w:rPr>
        <w:t xml:space="preserve">SQL Server 2008 R2 </w:t>
      </w:r>
      <w:r w:rsidR="00CE481B" w:rsidRPr="00022D49">
        <w:rPr>
          <w:rFonts w:eastAsia="PMingLiU" w:cs="Tahoma"/>
          <w:color w:val="000000"/>
          <w:spacing w:val="-2"/>
        </w:rPr>
        <w:br/>
      </w:r>
      <w:r w:rsidRPr="00022D49">
        <w:rPr>
          <w:rFonts w:eastAsia="PMingLiU" w:cs="Tahoma"/>
          <w:color w:val="000000"/>
          <w:spacing w:val="-2"/>
          <w:lang w:val="zh-TW"/>
        </w:rPr>
        <w:t>將是依每個處理器授權模式授權之最新版</w:t>
      </w:r>
      <w:r w:rsidRPr="005F0853">
        <w:rPr>
          <w:rFonts w:eastAsia="PMingLiU" w:cs="Tahoma"/>
          <w:color w:val="000000"/>
          <w:spacing w:val="-2"/>
        </w:rPr>
        <w:t xml:space="preserve"> SQL Server</w:t>
      </w:r>
      <w:r w:rsidRPr="005F0853">
        <w:rPr>
          <w:rFonts w:eastAsia="PMingLiU" w:cs="Tahoma"/>
          <w:color w:val="000000"/>
          <w:spacing w:val="-2"/>
        </w:rPr>
        <w:t>，</w:t>
      </w:r>
      <w:r w:rsidRPr="00022D49">
        <w:rPr>
          <w:rFonts w:eastAsia="PMingLiU" w:cs="Tahoma"/>
          <w:color w:val="000000"/>
          <w:spacing w:val="-2"/>
          <w:lang w:val="zh-TW"/>
        </w:rPr>
        <w:t>及最新版的</w:t>
      </w:r>
      <w:r w:rsidRPr="005F0853">
        <w:rPr>
          <w:rFonts w:eastAsia="PMingLiU" w:cs="Tahoma"/>
          <w:color w:val="000000"/>
          <w:spacing w:val="-2"/>
        </w:rPr>
        <w:t xml:space="preserve"> SQL Server Datacenter</w:t>
      </w:r>
      <w:r w:rsidRPr="00022D49">
        <w:rPr>
          <w:rFonts w:eastAsia="PMingLiU" w:cs="Tahoma"/>
          <w:color w:val="000000"/>
          <w:spacing w:val="-2"/>
          <w:lang w:val="zh-TW"/>
        </w:rPr>
        <w:t>。</w:t>
      </w:r>
      <w:r w:rsidRPr="00022D49">
        <w:rPr>
          <w:rFonts w:eastAsia="PMingLiU" w:cs="Tahoma"/>
          <w:color w:val="000000"/>
          <w:spacing w:val="-2"/>
          <w:lang w:val="zh-TW" w:eastAsia="zh-TW"/>
        </w:rPr>
        <w:t>例外的是，針對</w:t>
      </w:r>
      <w:r w:rsidR="00CE481B" w:rsidRPr="00022D49">
        <w:rPr>
          <w:rFonts w:eastAsia="PMingLiU" w:cs="Tahoma"/>
          <w:color w:val="000000"/>
          <w:spacing w:val="-2"/>
          <w:lang w:eastAsia="zh-TW"/>
        </w:rPr>
        <w:t> </w:t>
      </w:r>
      <w:r w:rsidRPr="00022D49">
        <w:rPr>
          <w:rFonts w:eastAsia="PMingLiU" w:cs="Tahoma"/>
          <w:color w:val="000000"/>
          <w:spacing w:val="-2"/>
          <w:lang w:val="zh-TW" w:eastAsia="zh-TW"/>
        </w:rPr>
        <w:t xml:space="preserve">2012 </w:t>
      </w:r>
      <w:r w:rsidRPr="00022D49">
        <w:rPr>
          <w:rFonts w:eastAsia="PMingLiU" w:cs="Tahoma"/>
          <w:color w:val="000000"/>
          <w:spacing w:val="-2"/>
          <w:lang w:val="zh-TW" w:eastAsia="zh-TW"/>
        </w:rPr>
        <w:t>年</w:t>
      </w:r>
      <w:r w:rsidRPr="00022D49">
        <w:rPr>
          <w:rFonts w:eastAsia="PMingLiU" w:cs="Tahoma"/>
          <w:color w:val="000000"/>
          <w:spacing w:val="-2"/>
          <w:lang w:val="zh-TW" w:eastAsia="zh-TW"/>
        </w:rPr>
        <w:t xml:space="preserve"> 4 </w:t>
      </w:r>
      <w:r w:rsidRPr="00022D49">
        <w:rPr>
          <w:rFonts w:eastAsia="PMingLiU" w:cs="Tahoma"/>
          <w:color w:val="000000"/>
          <w:spacing w:val="-2"/>
          <w:lang w:val="zh-TW" w:eastAsia="zh-TW"/>
        </w:rPr>
        <w:t>月</w:t>
      </w:r>
      <w:r w:rsidRPr="00022D49">
        <w:rPr>
          <w:rFonts w:eastAsia="PMingLiU" w:cs="Tahoma"/>
          <w:color w:val="000000"/>
          <w:spacing w:val="-2"/>
          <w:lang w:val="zh-TW" w:eastAsia="zh-TW"/>
        </w:rPr>
        <w:t xml:space="preserve"> 1 </w:t>
      </w:r>
      <w:r w:rsidRPr="00022D49">
        <w:rPr>
          <w:rFonts w:eastAsia="PMingLiU" w:cs="Tahoma"/>
          <w:color w:val="000000"/>
          <w:spacing w:val="-2"/>
          <w:lang w:val="zh-TW" w:eastAsia="zh-TW"/>
        </w:rPr>
        <w:t>日當日授權之</w:t>
      </w:r>
      <w:r w:rsidRPr="00022D49">
        <w:rPr>
          <w:rFonts w:eastAsia="PMingLiU" w:cs="Tahoma"/>
          <w:color w:val="000000"/>
          <w:spacing w:val="-2"/>
          <w:lang w:val="zh-TW" w:eastAsia="zh-TW"/>
        </w:rPr>
        <w:t xml:space="preserve"> SQL Server 2008 R2 Datacenter </w:t>
      </w:r>
      <w:r w:rsidRPr="00022D49">
        <w:rPr>
          <w:rFonts w:eastAsia="PMingLiU" w:cs="Tahoma"/>
          <w:color w:val="000000"/>
          <w:spacing w:val="-2"/>
          <w:lang w:val="zh-TW" w:eastAsia="zh-TW"/>
        </w:rPr>
        <w:t>處理器使用權具備有效軟體保證之大量授權客戶</w:t>
      </w:r>
      <w:r w:rsidRPr="00022D49">
        <w:rPr>
          <w:rFonts w:eastAsia="PMingLiU" w:cs="Tahoma"/>
          <w:color w:val="000000"/>
          <w:spacing w:val="-2"/>
          <w:lang w:val="zh-TW" w:eastAsia="zh-TW"/>
        </w:rPr>
        <w:t xml:space="preserve"> (</w:t>
      </w:r>
      <w:r w:rsidRPr="00022D49">
        <w:rPr>
          <w:rFonts w:eastAsia="PMingLiU" w:cs="Tahoma"/>
          <w:color w:val="000000"/>
          <w:spacing w:val="-2"/>
          <w:lang w:val="zh-TW" w:eastAsia="zh-TW"/>
        </w:rPr>
        <w:t>以下稱「合格使用權」</w:t>
      </w:r>
      <w:r w:rsidRPr="00022D49">
        <w:rPr>
          <w:rFonts w:eastAsia="PMingLiU" w:cs="Tahoma"/>
          <w:color w:val="000000"/>
          <w:spacing w:val="-2"/>
          <w:lang w:val="zh-TW" w:eastAsia="zh-TW"/>
        </w:rPr>
        <w:t xml:space="preserve">) </w:t>
      </w:r>
      <w:r w:rsidRPr="00022D49">
        <w:rPr>
          <w:rFonts w:eastAsia="PMingLiU" w:cs="Tahoma"/>
          <w:color w:val="000000"/>
          <w:spacing w:val="-2"/>
          <w:lang w:val="zh-TW" w:eastAsia="zh-TW"/>
        </w:rPr>
        <w:t>可以擁有下列選項。</w:t>
      </w:r>
      <w:bookmarkStart w:id="1454" w:name="Srv_69SQLSvr08EntandEntProc"/>
      <w:bookmarkStart w:id="1455" w:name="Srv_70SQLSvr08EntandEntProc"/>
      <w:bookmarkStart w:id="1456" w:name="Srv_72SQLSvr08R2developer"/>
      <w:bookmarkStart w:id="1457" w:name="Srv_72SQLSvr08R2DataCenter"/>
      <w:bookmarkEnd w:id="1454"/>
      <w:bookmarkEnd w:id="1455"/>
      <w:bookmarkEnd w:id="1456"/>
      <w:bookmarkEnd w:id="1457"/>
      <w:r w:rsidRPr="00022D49">
        <w:rPr>
          <w:rFonts w:eastAsia="PMingLiU" w:cs="Tahoma"/>
          <w:color w:val="000000"/>
          <w:spacing w:val="-2"/>
          <w:lang w:val="zh-TW" w:eastAsia="zh-TW"/>
        </w:rPr>
        <w:t>於相同註冊有效期限、但係於</w:t>
      </w:r>
      <w:r w:rsidRPr="00022D49">
        <w:rPr>
          <w:rFonts w:eastAsia="PMingLiU" w:cs="Tahoma"/>
          <w:color w:val="000000"/>
          <w:spacing w:val="-2"/>
          <w:lang w:val="zh-TW" w:eastAsia="zh-TW"/>
        </w:rPr>
        <w:t xml:space="preserve"> 2015 </w:t>
      </w:r>
      <w:r w:rsidRPr="00022D49">
        <w:rPr>
          <w:rFonts w:eastAsia="PMingLiU" w:cs="Tahoma"/>
          <w:color w:val="000000"/>
          <w:spacing w:val="-2"/>
          <w:lang w:val="zh-TW" w:eastAsia="zh-TW"/>
        </w:rPr>
        <w:t>年</w:t>
      </w:r>
      <w:r w:rsidRPr="00022D49">
        <w:rPr>
          <w:rFonts w:eastAsia="PMingLiU" w:cs="Tahoma"/>
          <w:color w:val="000000"/>
          <w:spacing w:val="-2"/>
          <w:lang w:val="zh-TW" w:eastAsia="zh-TW"/>
        </w:rPr>
        <w:t xml:space="preserve"> 4 </w:t>
      </w:r>
      <w:r w:rsidRPr="00022D49">
        <w:rPr>
          <w:rFonts w:eastAsia="PMingLiU" w:cs="Tahoma"/>
          <w:color w:val="000000"/>
          <w:spacing w:val="-2"/>
          <w:lang w:val="zh-TW" w:eastAsia="zh-TW"/>
        </w:rPr>
        <w:t>月</w:t>
      </w:r>
      <w:r w:rsidRPr="00022D49">
        <w:rPr>
          <w:rFonts w:eastAsia="PMingLiU" w:cs="Tahoma"/>
          <w:color w:val="000000"/>
          <w:spacing w:val="-2"/>
          <w:lang w:val="zh-TW" w:eastAsia="zh-TW"/>
        </w:rPr>
        <w:t xml:space="preserve"> 1 </w:t>
      </w:r>
      <w:r w:rsidRPr="00022D49">
        <w:rPr>
          <w:rFonts w:eastAsia="PMingLiU" w:cs="Tahoma"/>
          <w:color w:val="000000"/>
          <w:spacing w:val="-2"/>
          <w:lang w:val="zh-TW" w:eastAsia="zh-TW"/>
        </w:rPr>
        <w:t>日之前配合</w:t>
      </w:r>
      <w:r w:rsidRPr="00022D49">
        <w:rPr>
          <w:rFonts w:eastAsia="PMingLiU" w:cs="Tahoma"/>
          <w:color w:val="000000"/>
          <w:spacing w:val="-2"/>
          <w:lang w:val="zh-TW" w:eastAsia="zh-TW"/>
        </w:rPr>
        <w:t xml:space="preserve"> Enterprise</w:t>
      </w:r>
      <w:r w:rsidRPr="00022D49">
        <w:rPr>
          <w:rFonts w:eastAsia="PMingLiU" w:cs="Tahoma"/>
          <w:color w:val="000000"/>
          <w:spacing w:val="-2"/>
          <w:lang w:val="zh-TW" w:eastAsia="zh-TW"/>
        </w:rPr>
        <w:t>、</w:t>
      </w:r>
      <w:r w:rsidRPr="00022D49">
        <w:rPr>
          <w:rFonts w:eastAsia="PMingLiU" w:cs="Tahoma"/>
          <w:color w:val="000000"/>
          <w:spacing w:val="-2"/>
          <w:lang w:val="zh-TW" w:eastAsia="zh-TW"/>
        </w:rPr>
        <w:t>Enterprise Subscription</w:t>
      </w:r>
      <w:r w:rsidRPr="00022D49">
        <w:rPr>
          <w:rFonts w:eastAsia="PMingLiU" w:cs="Tahoma"/>
          <w:color w:val="000000"/>
          <w:spacing w:val="-2"/>
          <w:lang w:val="zh-TW" w:eastAsia="zh-TW"/>
        </w:rPr>
        <w:t>、</w:t>
      </w:r>
      <w:r w:rsidRPr="00022D49">
        <w:rPr>
          <w:rFonts w:eastAsia="PMingLiU" w:cs="Tahoma"/>
          <w:color w:val="000000"/>
          <w:spacing w:val="-2"/>
          <w:lang w:val="zh-TW" w:eastAsia="zh-TW"/>
        </w:rPr>
        <w:t xml:space="preserve">Open Value Subscription </w:t>
      </w:r>
      <w:r w:rsidRPr="00022D49">
        <w:rPr>
          <w:rFonts w:eastAsia="PMingLiU" w:cs="Tahoma"/>
          <w:color w:val="000000"/>
          <w:spacing w:val="-2"/>
          <w:lang w:val="zh-TW" w:eastAsia="zh-TW"/>
        </w:rPr>
        <w:t>或</w:t>
      </w:r>
      <w:r w:rsidRPr="00022D49">
        <w:rPr>
          <w:rFonts w:eastAsia="PMingLiU" w:cs="Tahoma"/>
          <w:color w:val="000000"/>
          <w:spacing w:val="-2"/>
          <w:lang w:val="zh-TW" w:eastAsia="zh-TW"/>
        </w:rPr>
        <w:t xml:space="preserve"> EES </w:t>
      </w:r>
      <w:r w:rsidRPr="00022D49">
        <w:rPr>
          <w:rFonts w:eastAsia="PMingLiU" w:cs="Tahoma"/>
          <w:color w:val="000000"/>
          <w:spacing w:val="-2"/>
          <w:lang w:val="zh-TW" w:eastAsia="zh-TW"/>
        </w:rPr>
        <w:t>客戶之排程校正程序而後續取得之</w:t>
      </w:r>
      <w:r w:rsidRPr="00022D49">
        <w:rPr>
          <w:rFonts w:eastAsia="PMingLiU" w:cs="Tahoma"/>
          <w:color w:val="000000"/>
          <w:spacing w:val="-2"/>
          <w:lang w:val="zh-TW" w:eastAsia="zh-TW"/>
        </w:rPr>
        <w:t xml:space="preserve"> SQL Server 2008 R2 Datacenter </w:t>
      </w:r>
      <w:r w:rsidRPr="00022D49">
        <w:rPr>
          <w:rFonts w:eastAsia="PMingLiU" w:cs="Tahoma"/>
          <w:color w:val="000000"/>
          <w:spacing w:val="-2"/>
          <w:lang w:val="zh-TW" w:eastAsia="zh-TW"/>
        </w:rPr>
        <w:t>處理器使用權，也是基於選項目的之合格使用權。自</w:t>
      </w:r>
      <w:r w:rsidRPr="00022D49">
        <w:rPr>
          <w:rFonts w:eastAsia="PMingLiU" w:cs="Tahoma"/>
          <w:color w:val="000000"/>
          <w:spacing w:val="-2"/>
          <w:lang w:val="zh-TW" w:eastAsia="zh-TW"/>
        </w:rPr>
        <w:t xml:space="preserve"> 2015 </w:t>
      </w:r>
      <w:r w:rsidRPr="00022D49">
        <w:rPr>
          <w:rFonts w:eastAsia="PMingLiU" w:cs="Tahoma"/>
          <w:color w:val="000000"/>
          <w:spacing w:val="-2"/>
          <w:lang w:val="zh-TW" w:eastAsia="zh-TW"/>
        </w:rPr>
        <w:t>年</w:t>
      </w:r>
      <w:r w:rsidRPr="00022D49">
        <w:rPr>
          <w:rFonts w:eastAsia="PMingLiU" w:cs="Tahoma"/>
          <w:color w:val="000000"/>
          <w:spacing w:val="-2"/>
          <w:lang w:val="zh-TW" w:eastAsia="zh-TW"/>
        </w:rPr>
        <w:t xml:space="preserve"> 4 </w:t>
      </w:r>
      <w:r w:rsidRPr="00022D49">
        <w:rPr>
          <w:rFonts w:eastAsia="PMingLiU" w:cs="Tahoma"/>
          <w:color w:val="000000"/>
          <w:spacing w:val="-2"/>
          <w:lang w:val="zh-TW" w:eastAsia="zh-TW"/>
        </w:rPr>
        <w:t>月</w:t>
      </w:r>
      <w:r w:rsidRPr="00022D49">
        <w:rPr>
          <w:rFonts w:eastAsia="PMingLiU" w:cs="Tahoma"/>
          <w:color w:val="000000"/>
          <w:spacing w:val="-2"/>
          <w:lang w:val="zh-TW" w:eastAsia="zh-TW"/>
        </w:rPr>
        <w:t xml:space="preserve"> 1 </w:t>
      </w:r>
      <w:r w:rsidRPr="00022D49">
        <w:rPr>
          <w:rFonts w:eastAsia="PMingLiU" w:cs="Tahoma"/>
          <w:color w:val="000000"/>
          <w:spacing w:val="-2"/>
          <w:lang w:val="zh-TW" w:eastAsia="zh-TW"/>
        </w:rPr>
        <w:t>日之後或依據後續註冊期間取得之使用權，在</w:t>
      </w:r>
      <w:r w:rsidRPr="00022D49">
        <w:rPr>
          <w:rFonts w:eastAsia="PMingLiU" w:cs="Tahoma"/>
          <w:color w:val="000000"/>
          <w:spacing w:val="-2"/>
          <w:lang w:val="zh-TW" w:eastAsia="zh-TW"/>
        </w:rPr>
        <w:t xml:space="preserve"> 2012 </w:t>
      </w:r>
      <w:r w:rsidRPr="00022D49">
        <w:rPr>
          <w:rFonts w:eastAsia="PMingLiU" w:cs="Tahoma"/>
          <w:color w:val="000000"/>
          <w:spacing w:val="-2"/>
          <w:lang w:val="zh-TW" w:eastAsia="zh-TW"/>
        </w:rPr>
        <w:t>年</w:t>
      </w:r>
      <w:r w:rsidRPr="00022D49">
        <w:rPr>
          <w:rFonts w:eastAsia="PMingLiU" w:cs="Tahoma"/>
          <w:color w:val="000000"/>
          <w:spacing w:val="-2"/>
          <w:lang w:val="zh-TW" w:eastAsia="zh-TW"/>
        </w:rPr>
        <w:t xml:space="preserve"> 4 </w:t>
      </w:r>
      <w:r w:rsidRPr="00022D49">
        <w:rPr>
          <w:rFonts w:eastAsia="PMingLiU" w:cs="Tahoma"/>
          <w:color w:val="000000"/>
          <w:spacing w:val="-2"/>
          <w:lang w:val="zh-TW" w:eastAsia="zh-TW"/>
        </w:rPr>
        <w:t>月</w:t>
      </w:r>
      <w:r w:rsidRPr="00022D49">
        <w:rPr>
          <w:rFonts w:eastAsia="PMingLiU" w:cs="Tahoma"/>
          <w:color w:val="000000"/>
          <w:spacing w:val="-2"/>
          <w:lang w:val="zh-TW" w:eastAsia="zh-TW"/>
        </w:rPr>
        <w:t xml:space="preserve"> 1 </w:t>
      </w:r>
      <w:r w:rsidRPr="00022D49">
        <w:rPr>
          <w:rFonts w:eastAsia="PMingLiU" w:cs="Tahoma"/>
          <w:color w:val="000000"/>
          <w:spacing w:val="-2"/>
          <w:lang w:val="zh-TW" w:eastAsia="zh-TW"/>
        </w:rPr>
        <w:t>日之後生效的獨立合約或任何註冊均不是合格的使用權。</w:t>
      </w:r>
    </w:p>
    <w:p w14:paraId="293D1762" w14:textId="77777777" w:rsidR="00813048" w:rsidRPr="00ED6EC5" w:rsidRDefault="00813048" w:rsidP="00024C3C">
      <w:pPr>
        <w:numPr>
          <w:ilvl w:val="0"/>
          <w:numId w:val="67"/>
        </w:numPr>
        <w:spacing w:after="200"/>
        <w:contextualSpacing/>
        <w:rPr>
          <w:rFonts w:eastAsia="PMingLiU" w:cs="Tahoma"/>
        </w:rPr>
      </w:pPr>
      <w:r w:rsidRPr="00022D49">
        <w:rPr>
          <w:rFonts w:eastAsia="PMingLiU" w:cs="Tahoma"/>
          <w:b/>
          <w:szCs w:val="18"/>
          <w:lang w:val="zh-TW"/>
        </w:rPr>
        <w:t>既有的期間</w:t>
      </w:r>
      <w:r w:rsidRPr="005F0853">
        <w:rPr>
          <w:rFonts w:eastAsia="PMingLiU" w:cs="Tahoma"/>
          <w:b/>
          <w:szCs w:val="18"/>
        </w:rPr>
        <w:t>：</w:t>
      </w:r>
      <w:r w:rsidRPr="00022D49">
        <w:rPr>
          <w:rFonts w:eastAsia="PMingLiU" w:cs="Tahoma"/>
          <w:szCs w:val="18"/>
          <w:lang w:val="zh-TW"/>
        </w:rPr>
        <w:t>自</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4 </w:t>
      </w:r>
      <w:r w:rsidRPr="00022D49">
        <w:rPr>
          <w:rFonts w:eastAsia="PMingLiU" w:cs="Tahoma"/>
          <w:szCs w:val="18"/>
          <w:lang w:val="zh-TW"/>
        </w:rPr>
        <w:t>月</w:t>
      </w:r>
      <w:r w:rsidRPr="005F0853">
        <w:rPr>
          <w:rFonts w:eastAsia="PMingLiU" w:cs="Tahoma"/>
          <w:szCs w:val="18"/>
        </w:rPr>
        <w:t xml:space="preserve"> 1 </w:t>
      </w:r>
      <w:r w:rsidRPr="00022D49">
        <w:rPr>
          <w:rFonts w:eastAsia="PMingLiU" w:cs="Tahoma"/>
          <w:szCs w:val="18"/>
          <w:lang w:val="zh-TW"/>
        </w:rPr>
        <w:t>日起</w:t>
      </w:r>
      <w:r w:rsidRPr="005F0853">
        <w:rPr>
          <w:rFonts w:eastAsia="PMingLiU" w:cs="Tahoma"/>
          <w:szCs w:val="18"/>
        </w:rPr>
        <w:t>，</w:t>
      </w:r>
      <w:r w:rsidRPr="00022D49">
        <w:rPr>
          <w:rFonts w:eastAsia="PMingLiU" w:cs="Tahoma"/>
          <w:szCs w:val="18"/>
          <w:lang w:val="zh-TW"/>
        </w:rPr>
        <w:t>在客戶之軟體保證範圍的既有期間</w:t>
      </w:r>
      <w:r w:rsidRPr="005F0853">
        <w:rPr>
          <w:rFonts w:eastAsia="PMingLiU" w:cs="Tahoma"/>
          <w:szCs w:val="18"/>
        </w:rPr>
        <w:t>，</w:t>
      </w:r>
      <w:r w:rsidRPr="00022D49">
        <w:rPr>
          <w:rFonts w:eastAsia="PMingLiU" w:cs="Tahoma"/>
          <w:szCs w:val="18"/>
          <w:lang w:val="zh-TW"/>
        </w:rPr>
        <w:t>客戶</w:t>
      </w:r>
      <w:r w:rsidRPr="005F0853">
        <w:rPr>
          <w:rFonts w:eastAsia="PMingLiU" w:cs="Tahoma"/>
          <w:szCs w:val="18"/>
        </w:rPr>
        <w:t xml:space="preserve"> (</w:t>
      </w:r>
      <w:r w:rsidRPr="00022D49">
        <w:rPr>
          <w:rFonts w:eastAsia="PMingLiU" w:cs="Tahoma"/>
          <w:szCs w:val="18"/>
          <w:lang w:val="zh-TW"/>
        </w:rPr>
        <w:t>包括依據訂閱合約的客戶</w:t>
      </w:r>
      <w:r w:rsidRPr="005F0853">
        <w:rPr>
          <w:rFonts w:eastAsia="PMingLiU" w:cs="Tahoma"/>
          <w:szCs w:val="18"/>
        </w:rPr>
        <w:t xml:space="preserve">) </w:t>
      </w:r>
      <w:r w:rsidRPr="00022D49">
        <w:rPr>
          <w:rFonts w:eastAsia="PMingLiU" w:cs="Tahoma"/>
          <w:szCs w:val="18"/>
          <w:lang w:val="zh-TW"/>
        </w:rPr>
        <w:t>可能依任何合格的使用權升級為</w:t>
      </w:r>
      <w:r w:rsidRPr="005F0853">
        <w:rPr>
          <w:rFonts w:eastAsia="PMingLiU" w:cs="Tahoma"/>
          <w:szCs w:val="18"/>
        </w:rPr>
        <w:t xml:space="preserve"> SQL Server 2012 Enterprise Core </w:t>
      </w:r>
      <w:r w:rsidRPr="00022D49">
        <w:rPr>
          <w:rFonts w:eastAsia="PMingLiU" w:cs="Tahoma"/>
          <w:szCs w:val="18"/>
          <w:lang w:val="zh-TW"/>
        </w:rPr>
        <w:t>軟體並使用它</w:t>
      </w:r>
      <w:r w:rsidRPr="005F0853">
        <w:rPr>
          <w:rFonts w:eastAsia="PMingLiU" w:cs="Tahoma"/>
          <w:szCs w:val="18"/>
        </w:rPr>
        <w:t>，</w:t>
      </w:r>
      <w:r w:rsidRPr="00022D49">
        <w:rPr>
          <w:rFonts w:eastAsia="PMingLiU" w:cs="Tahoma"/>
          <w:szCs w:val="18"/>
          <w:lang w:val="zh-TW"/>
        </w:rPr>
        <w:t>以取代</w:t>
      </w:r>
      <w:r w:rsidRPr="005F0853">
        <w:rPr>
          <w:rFonts w:eastAsia="PMingLiU" w:cs="Tahoma"/>
          <w:szCs w:val="18"/>
        </w:rPr>
        <w:t xml:space="preserve"> SQL Server 2008 R2 Datacenter</w:t>
      </w:r>
      <w:r w:rsidRPr="005F0853">
        <w:rPr>
          <w:rFonts w:eastAsia="PMingLiU" w:cs="Tahoma"/>
          <w:szCs w:val="18"/>
        </w:rPr>
        <w:t>，</w:t>
      </w:r>
      <w:r w:rsidRPr="00022D49">
        <w:rPr>
          <w:rFonts w:eastAsia="PMingLiU" w:cs="Tahoma"/>
          <w:szCs w:val="18"/>
          <w:lang w:val="zh-TW"/>
        </w:rPr>
        <w:t>惟其需受</w:t>
      </w:r>
      <w:r w:rsidRPr="005F0853">
        <w:rPr>
          <w:rFonts w:eastAsia="PMingLiU" w:cs="Tahoma"/>
          <w:szCs w:val="18"/>
        </w:rPr>
        <w:t xml:space="preserve"> SQL Server 2008 R2 Enterprise </w:t>
      </w:r>
      <w:r w:rsidRPr="00022D49">
        <w:rPr>
          <w:rFonts w:eastAsia="PMingLiU" w:cs="Tahoma"/>
          <w:szCs w:val="18"/>
          <w:lang w:val="zh-TW"/>
        </w:rPr>
        <w:t>處理器使用權之產品使用權所拘束</w:t>
      </w:r>
      <w:r w:rsidRPr="005F0853">
        <w:rPr>
          <w:rFonts w:eastAsia="PMingLiU" w:cs="Tahoma"/>
          <w:szCs w:val="18"/>
        </w:rPr>
        <w:t xml:space="preserve"> (</w:t>
      </w:r>
      <w:r w:rsidRPr="00022D49">
        <w:rPr>
          <w:rFonts w:eastAsia="PMingLiU" w:cs="Tahoma"/>
          <w:szCs w:val="18"/>
          <w:lang w:val="zh-TW"/>
        </w:rPr>
        <w:t>依</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1 </w:t>
      </w:r>
      <w:r w:rsidRPr="00022D49">
        <w:rPr>
          <w:rFonts w:eastAsia="PMingLiU" w:cs="Tahoma"/>
          <w:szCs w:val="18"/>
          <w:lang w:val="zh-TW"/>
        </w:rPr>
        <w:t>月產品使用權中所反映</w:t>
      </w:r>
      <w:r w:rsidRPr="005F0853">
        <w:rPr>
          <w:rFonts w:eastAsia="PMingLiU" w:cs="Tahoma"/>
          <w:szCs w:val="18"/>
        </w:rPr>
        <w:t>)</w:t>
      </w:r>
      <w:r w:rsidRPr="00022D49">
        <w:rPr>
          <w:rFonts w:eastAsia="PMingLiU" w:cs="Tahoma"/>
          <w:szCs w:val="18"/>
          <w:lang w:val="zh-TW"/>
        </w:rPr>
        <w:t>。</w:t>
      </w:r>
      <w:r w:rsidRPr="00022D49">
        <w:rPr>
          <w:rFonts w:eastAsia="PMingLiU" w:cs="Tahoma"/>
          <w:lang w:val="zh-TW"/>
        </w:rPr>
        <w:t>依本產品清單中之「</w:t>
      </w:r>
      <w:r w:rsidRPr="00022D49">
        <w:rPr>
          <w:rFonts w:eastAsia="PMingLiU" w:cs="Tahoma"/>
          <w:lang w:val="zh-TW"/>
        </w:rPr>
        <w:t xml:space="preserve">SQL Server 2012 Enterprise </w:t>
      </w:r>
      <w:r w:rsidRPr="00022D49">
        <w:rPr>
          <w:rFonts w:eastAsia="PMingLiU" w:cs="Tahoma"/>
          <w:lang w:val="zh-TW"/>
        </w:rPr>
        <w:t>產品注意事項」中所述，這些客戶同時也擁有「不限次數的虛擬」使用權。</w:t>
      </w:r>
    </w:p>
    <w:p w14:paraId="293D1763" w14:textId="77777777" w:rsidR="00ED6EC5" w:rsidRPr="00022D49" w:rsidRDefault="00ED6EC5" w:rsidP="00ED6EC5">
      <w:pPr>
        <w:spacing w:after="200"/>
        <w:contextualSpacing/>
        <w:rPr>
          <w:rFonts w:eastAsia="PMingLiU" w:cs="Tahoma"/>
        </w:rPr>
      </w:pPr>
    </w:p>
    <w:p w14:paraId="293D1764"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b/>
          <w:szCs w:val="18"/>
          <w:lang w:val="zh-TW" w:eastAsia="zh-TW"/>
        </w:rPr>
        <w:t>第一次續約期間</w:t>
      </w:r>
      <w:r w:rsidRPr="00022D49">
        <w:rPr>
          <w:rFonts w:eastAsia="PMingLiU" w:cs="Tahoma"/>
          <w:b/>
          <w:szCs w:val="18"/>
          <w:lang w:val="zh-TW" w:eastAsia="zh-TW"/>
        </w:rPr>
        <w:t xml:space="preserve"> (</w:t>
      </w:r>
      <w:r w:rsidRPr="00022D49">
        <w:rPr>
          <w:rFonts w:eastAsia="PMingLiU" w:cs="Tahoma"/>
          <w:b/>
          <w:szCs w:val="18"/>
          <w:lang w:val="zh-TW" w:eastAsia="zh-TW"/>
        </w:rPr>
        <w:t>在</w:t>
      </w:r>
      <w:r w:rsidRPr="00022D49">
        <w:rPr>
          <w:rFonts w:eastAsia="PMingLiU" w:cs="Tahoma"/>
          <w:b/>
          <w:szCs w:val="18"/>
          <w:lang w:val="zh-TW" w:eastAsia="zh-TW"/>
        </w:rPr>
        <w:t xml:space="preserve"> 2015 </w:t>
      </w:r>
      <w:r w:rsidRPr="00022D49">
        <w:rPr>
          <w:rFonts w:eastAsia="PMingLiU" w:cs="Tahoma"/>
          <w:b/>
          <w:szCs w:val="18"/>
          <w:lang w:val="zh-TW" w:eastAsia="zh-TW"/>
        </w:rPr>
        <w:t>年</w:t>
      </w:r>
      <w:r w:rsidRPr="00022D49">
        <w:rPr>
          <w:rFonts w:eastAsia="PMingLiU" w:cs="Tahoma"/>
          <w:b/>
          <w:szCs w:val="18"/>
          <w:lang w:val="zh-TW" w:eastAsia="zh-TW"/>
        </w:rPr>
        <w:t xml:space="preserve"> 4 </w:t>
      </w:r>
      <w:r w:rsidRPr="00022D49">
        <w:rPr>
          <w:rFonts w:eastAsia="PMingLiU" w:cs="Tahoma"/>
          <w:b/>
          <w:szCs w:val="18"/>
          <w:lang w:val="zh-TW" w:eastAsia="zh-TW"/>
        </w:rPr>
        <w:t>月</w:t>
      </w:r>
      <w:r w:rsidRPr="00022D49">
        <w:rPr>
          <w:rFonts w:eastAsia="PMingLiU" w:cs="Tahoma"/>
          <w:b/>
          <w:szCs w:val="18"/>
          <w:lang w:val="zh-TW" w:eastAsia="zh-TW"/>
        </w:rPr>
        <w:t xml:space="preserve"> 1 </w:t>
      </w:r>
      <w:r w:rsidRPr="00022D49">
        <w:rPr>
          <w:rFonts w:eastAsia="PMingLiU" w:cs="Tahoma"/>
          <w:b/>
          <w:szCs w:val="18"/>
          <w:lang w:val="zh-TW" w:eastAsia="zh-TW"/>
        </w:rPr>
        <w:t>日之前</w:t>
      </w:r>
      <w:r w:rsidRPr="00022D49">
        <w:rPr>
          <w:rFonts w:eastAsia="PMingLiU" w:cs="Tahoma"/>
          <w:b/>
          <w:szCs w:val="18"/>
          <w:lang w:val="zh-TW" w:eastAsia="zh-TW"/>
        </w:rPr>
        <w:t>)</w:t>
      </w:r>
      <w:r w:rsidRPr="00022D49">
        <w:rPr>
          <w:rFonts w:eastAsia="PMingLiU" w:cs="Tahoma"/>
          <w:b/>
          <w:szCs w:val="18"/>
          <w:lang w:val="zh-TW" w:eastAsia="zh-TW"/>
        </w:rPr>
        <w:t>：</w:t>
      </w:r>
      <w:r w:rsidRPr="00022D49">
        <w:rPr>
          <w:rFonts w:eastAsia="PMingLiU" w:cs="Tahoma"/>
          <w:lang w:val="zh-TW" w:eastAsia="zh-TW"/>
        </w:rPr>
        <w:t>客戶一旦在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日或之後進行第一次軟體保證續約</w:t>
      </w:r>
      <w:r w:rsidRPr="00022D49">
        <w:rPr>
          <w:rFonts w:eastAsia="PMingLiU" w:cs="Tahoma"/>
          <w:lang w:val="zh-TW" w:eastAsia="zh-TW"/>
        </w:rPr>
        <w:t xml:space="preserve"> (</w:t>
      </w:r>
      <w:r w:rsidRPr="00022D49">
        <w:rPr>
          <w:rFonts w:eastAsia="PMingLiU" w:cs="Tahoma"/>
          <w:lang w:val="zh-TW" w:eastAsia="zh-TW"/>
        </w:rPr>
        <w:t>但在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w:t>
      </w:r>
      <w:r w:rsidRPr="00022D49">
        <w:rPr>
          <w:rFonts w:eastAsia="PMingLiU" w:cs="Tahoma"/>
          <w:lang w:val="zh-TW" w:eastAsia="zh-TW"/>
        </w:rPr>
        <w:t>)</w:t>
      </w:r>
      <w:r w:rsidRPr="00022D49">
        <w:rPr>
          <w:rFonts w:eastAsia="PMingLiU" w:cs="Tahoma"/>
          <w:lang w:val="zh-TW" w:eastAsia="zh-TW"/>
        </w:rPr>
        <w:t>，則客戶依</w:t>
      </w:r>
      <w:r w:rsidRPr="00022D49">
        <w:rPr>
          <w:rFonts w:eastAsia="PMingLiU" w:cs="Tahoma"/>
          <w:lang w:val="zh-TW" w:eastAsia="zh-TW"/>
        </w:rPr>
        <w:t xml:space="preserve"> SQL Server 2008 R2 </w:t>
      </w:r>
      <w:r w:rsidRPr="00022D49">
        <w:rPr>
          <w:rFonts w:eastAsia="PMingLiU" w:cs="Tahoma"/>
          <w:lang w:val="zh-TW" w:eastAsia="zh-TW"/>
        </w:rPr>
        <w:t>處理器使用權之產品使用權正確授權的每個伺服器，客戶均得於未取得基礎核心使用權的情況下取得</w:t>
      </w:r>
      <w:r w:rsidRPr="00022D49">
        <w:rPr>
          <w:rFonts w:eastAsia="PMingLiU" w:cs="Tahoma"/>
          <w:lang w:val="zh-TW" w:eastAsia="zh-TW"/>
        </w:rPr>
        <w:t xml:space="preserve"> SQL Server Enterprise </w:t>
      </w:r>
      <w:r w:rsidRPr="00022D49">
        <w:rPr>
          <w:rFonts w:eastAsia="PMingLiU" w:cs="Tahoma"/>
          <w:lang w:val="zh-TW" w:eastAsia="zh-TW"/>
        </w:rPr>
        <w:t>核心使用權的軟體保證，其核心使用權之數目等於</w:t>
      </w:r>
      <w:r w:rsidRPr="00022D49">
        <w:rPr>
          <w:rFonts w:eastAsia="PMingLiU" w:cs="Tahoma"/>
          <w:lang w:val="zh-TW" w:eastAsia="zh-TW"/>
        </w:rPr>
        <w:t xml:space="preserve"> (a) </w:t>
      </w:r>
      <w:r w:rsidRPr="00022D49">
        <w:rPr>
          <w:rFonts w:eastAsia="PMingLiU" w:cs="Tahoma"/>
          <w:lang w:val="zh-TW" w:eastAsia="zh-TW"/>
        </w:rPr>
        <w:t>和</w:t>
      </w:r>
      <w:r w:rsidRPr="00022D49">
        <w:rPr>
          <w:rFonts w:eastAsia="PMingLiU" w:cs="Tahoma"/>
          <w:lang w:val="zh-TW" w:eastAsia="zh-TW"/>
        </w:rPr>
        <w:t xml:space="preserve"> (b) </w:t>
      </w:r>
      <w:r w:rsidRPr="00022D49">
        <w:rPr>
          <w:rFonts w:eastAsia="PMingLiU" w:cs="Tahoma"/>
          <w:lang w:val="zh-TW" w:eastAsia="zh-TW"/>
        </w:rPr>
        <w:t>的加總數目：</w:t>
      </w:r>
    </w:p>
    <w:p w14:paraId="293D1765" w14:textId="77777777" w:rsidR="00813048" w:rsidRPr="00022D49" w:rsidRDefault="00813048" w:rsidP="00024C3C">
      <w:pPr>
        <w:numPr>
          <w:ilvl w:val="1"/>
          <w:numId w:val="67"/>
        </w:numPr>
        <w:tabs>
          <w:tab w:val="left" w:pos="1440"/>
        </w:tabs>
        <w:spacing w:after="200"/>
        <w:contextualSpacing/>
        <w:rPr>
          <w:rFonts w:eastAsia="PMingLiU" w:cs="Tahoma"/>
          <w:lang w:eastAsia="zh-TW"/>
        </w:rPr>
      </w:pPr>
      <w:r w:rsidRPr="00022D49">
        <w:rPr>
          <w:rFonts w:eastAsia="PMingLiU" w:cs="Tahoma"/>
          <w:lang w:val="zh-TW" w:eastAsia="zh-TW"/>
        </w:rPr>
        <w:t>某個數目，其等於不超過指派給伺服器的合格使用權數目之數目，或伺服器上實體處理器的總數目乘以大於以下數目之數目：</w:t>
      </w:r>
    </w:p>
    <w:p w14:paraId="293D1766" w14:textId="77777777" w:rsidR="00813048" w:rsidRPr="00022D49" w:rsidRDefault="00813048" w:rsidP="00024C3C">
      <w:pPr>
        <w:numPr>
          <w:ilvl w:val="2"/>
          <w:numId w:val="71"/>
        </w:numPr>
        <w:tabs>
          <w:tab w:val="left" w:pos="1800"/>
        </w:tabs>
        <w:spacing w:after="200"/>
        <w:ind w:left="1800" w:hanging="360"/>
        <w:contextualSpacing/>
        <w:rPr>
          <w:rFonts w:eastAsia="PMingLiU" w:cs="Tahoma"/>
        </w:rPr>
      </w:pPr>
      <w:r w:rsidRPr="00022D49">
        <w:rPr>
          <w:rFonts w:eastAsia="PMingLiU" w:cs="Tahoma"/>
          <w:lang w:val="zh-TW"/>
        </w:rPr>
        <w:t>八個，或</w:t>
      </w:r>
    </w:p>
    <w:p w14:paraId="293D1767" w14:textId="77777777" w:rsidR="00813048" w:rsidRPr="00022D49" w:rsidRDefault="00813048" w:rsidP="00024C3C">
      <w:pPr>
        <w:numPr>
          <w:ilvl w:val="2"/>
          <w:numId w:val="71"/>
        </w:numPr>
        <w:tabs>
          <w:tab w:val="left" w:pos="1800"/>
        </w:tabs>
        <w:spacing w:after="200"/>
        <w:ind w:left="1800" w:hanging="360"/>
        <w:contextualSpacing/>
        <w:rPr>
          <w:rFonts w:eastAsia="PMingLiU" w:cs="Tahoma"/>
          <w:lang w:eastAsia="zh-TW"/>
        </w:rPr>
      </w:pPr>
      <w:r w:rsidRPr="00022D49">
        <w:rPr>
          <w:rFonts w:eastAsia="PMingLiU" w:cs="Tahoma"/>
          <w:szCs w:val="18"/>
          <w:lang w:val="zh-TW" w:eastAsia="zh-TW"/>
        </w:rPr>
        <w:t>每一實體處理器的核心實際數目乘以適當的核心係數。</w:t>
      </w:r>
      <w:r w:rsidRPr="00022D49">
        <w:rPr>
          <w:rFonts w:eastAsia="PMingLiU" w:cs="Tahoma"/>
          <w:szCs w:val="18"/>
          <w:lang w:val="zh-TW" w:eastAsia="zh-TW"/>
        </w:rPr>
        <w:t>(</w:t>
      </w:r>
      <w:r w:rsidRPr="00022D49">
        <w:rPr>
          <w:rFonts w:eastAsia="PMingLiU" w:cs="Tahoma"/>
          <w:szCs w:val="18"/>
          <w:lang w:val="zh-TW" w:eastAsia="zh-TW"/>
        </w:rPr>
        <w:t>若每一實體處理器的實際數目超過八個，客戶必須維護一份伺服器上執行之</w:t>
      </w:r>
      <w:r w:rsidRPr="00022D49">
        <w:rPr>
          <w:rFonts w:eastAsia="PMingLiU" w:cs="Tahoma"/>
          <w:szCs w:val="18"/>
          <w:lang w:val="zh-TW" w:eastAsia="zh-TW"/>
        </w:rPr>
        <w:t xml:space="preserve"> SQL Server </w:t>
      </w:r>
      <w:r w:rsidRPr="00022D49">
        <w:rPr>
          <w:rFonts w:eastAsia="PMingLiU" w:cs="Tahoma"/>
          <w:szCs w:val="18"/>
          <w:lang w:val="zh-TW" w:eastAsia="zh-TW"/>
        </w:rPr>
        <w:t>軟體之組態記錄</w:t>
      </w:r>
      <w:r w:rsidRPr="00022D49">
        <w:rPr>
          <w:rFonts w:eastAsia="PMingLiU" w:cs="Tahoma"/>
          <w:szCs w:val="18"/>
          <w:lang w:val="zh-TW" w:eastAsia="zh-TW"/>
        </w:rPr>
        <w:t xml:space="preserve"> (</w:t>
      </w:r>
      <w:r w:rsidRPr="00022D49">
        <w:rPr>
          <w:rFonts w:eastAsia="PMingLiU" w:cs="Tahoma"/>
          <w:szCs w:val="18"/>
          <w:lang w:val="zh-TW" w:eastAsia="zh-TW"/>
        </w:rPr>
        <w:t>在授權伺服器上之作業系統環境中執行的授權執行個體</w:t>
      </w:r>
      <w:r w:rsidRPr="00022D49">
        <w:rPr>
          <w:rFonts w:eastAsia="PMingLiU" w:cs="Tahoma"/>
          <w:szCs w:val="18"/>
          <w:lang w:val="zh-TW" w:eastAsia="zh-TW"/>
        </w:rPr>
        <w:t xml:space="preserve">) </w:t>
      </w:r>
      <w:r w:rsidRPr="00022D49">
        <w:rPr>
          <w:rFonts w:eastAsia="PMingLiU" w:cs="Tahoma"/>
          <w:szCs w:val="18"/>
          <w:lang w:val="zh-TW" w:eastAsia="zh-TW"/>
        </w:rPr>
        <w:t>以及使用</w:t>
      </w:r>
      <w:r w:rsidRPr="00022D49">
        <w:rPr>
          <w:rFonts w:eastAsia="PMingLiU" w:cs="Tahoma"/>
          <w:szCs w:val="18"/>
          <w:lang w:val="zh-TW" w:eastAsia="zh-TW"/>
        </w:rPr>
        <w:t xml:space="preserve"> Microsoft MAP </w:t>
      </w:r>
      <w:r w:rsidRPr="00022D49">
        <w:rPr>
          <w:rFonts w:eastAsia="PMingLiU" w:cs="Tahoma"/>
          <w:szCs w:val="18"/>
          <w:lang w:val="zh-TW" w:eastAsia="zh-TW"/>
        </w:rPr>
        <w:t>工具或任何相等軟體在軟體保證續約之前支援該軟體的實體硬體記錄</w:t>
      </w:r>
      <w:r w:rsidRPr="00022D49">
        <w:rPr>
          <w:rFonts w:eastAsia="PMingLiU" w:cs="Tahoma"/>
          <w:szCs w:val="18"/>
          <w:lang w:val="zh-TW" w:eastAsia="zh-TW"/>
        </w:rPr>
        <w:t>)</w:t>
      </w:r>
      <w:r w:rsidRPr="00022D49">
        <w:rPr>
          <w:rFonts w:eastAsia="PMingLiU" w:cs="Tahoma"/>
          <w:szCs w:val="18"/>
          <w:lang w:val="zh-TW" w:eastAsia="zh-TW"/>
        </w:rPr>
        <w:t>。</w:t>
      </w:r>
    </w:p>
    <w:p w14:paraId="293D1768" w14:textId="77777777" w:rsidR="00813048" w:rsidRPr="00022D49" w:rsidRDefault="00813048" w:rsidP="00024C3C">
      <w:pPr>
        <w:numPr>
          <w:ilvl w:val="1"/>
          <w:numId w:val="67"/>
        </w:numPr>
        <w:tabs>
          <w:tab w:val="left" w:pos="1440"/>
          <w:tab w:val="left" w:pos="2970"/>
        </w:tabs>
        <w:spacing w:after="200"/>
        <w:contextualSpacing/>
        <w:rPr>
          <w:rFonts w:eastAsia="PMingLiU" w:cs="Tahoma"/>
          <w:lang w:eastAsia="zh-TW"/>
        </w:rPr>
      </w:pPr>
      <w:r w:rsidRPr="00022D49">
        <w:rPr>
          <w:rFonts w:eastAsia="PMingLiU" w:cs="Tahoma"/>
          <w:lang w:val="zh-TW" w:eastAsia="zh-TW"/>
        </w:rPr>
        <w:t>某個數目，其等於指派給伺服器的合格使用權數目之數目，超過伺服器上實體處理器的實際數</w:t>
      </w:r>
      <w:r w:rsidR="00CE481B" w:rsidRPr="00022D49">
        <w:rPr>
          <w:rFonts w:eastAsia="PMingLiU" w:cs="Tahoma"/>
          <w:lang w:val="zh-TW" w:eastAsia="zh-TW"/>
        </w:rPr>
        <w:br/>
      </w:r>
      <w:r w:rsidRPr="00022D49">
        <w:rPr>
          <w:rFonts w:eastAsia="PMingLiU" w:cs="Tahoma"/>
          <w:lang w:val="zh-TW" w:eastAsia="zh-TW"/>
        </w:rPr>
        <w:t>目乘以八。</w:t>
      </w:r>
    </w:p>
    <w:p w14:paraId="293D1769" w14:textId="77777777" w:rsidR="00813048" w:rsidRPr="00022D49" w:rsidRDefault="00813048" w:rsidP="00024C3C">
      <w:pPr>
        <w:numPr>
          <w:ilvl w:val="0"/>
          <w:numId w:val="67"/>
        </w:numPr>
        <w:spacing w:after="200"/>
        <w:contextualSpacing/>
        <w:rPr>
          <w:rFonts w:eastAsia="PMingLiU" w:cs="Tahoma"/>
          <w:lang w:eastAsia="zh-TW"/>
        </w:rPr>
      </w:pPr>
      <w:r w:rsidRPr="00022D49">
        <w:rPr>
          <w:rFonts w:eastAsia="PMingLiU" w:cs="Tahoma"/>
          <w:b/>
          <w:szCs w:val="18"/>
          <w:lang w:val="zh-TW" w:eastAsia="zh-TW"/>
        </w:rPr>
        <w:t>第一次續約期間</w:t>
      </w:r>
      <w:r w:rsidRPr="00022D49">
        <w:rPr>
          <w:rFonts w:eastAsia="PMingLiU" w:cs="Tahoma"/>
          <w:b/>
          <w:szCs w:val="18"/>
          <w:lang w:val="zh-TW" w:eastAsia="zh-TW"/>
        </w:rPr>
        <w:t xml:space="preserve"> (</w:t>
      </w:r>
      <w:r w:rsidRPr="00022D49">
        <w:rPr>
          <w:rFonts w:eastAsia="PMingLiU" w:cs="Tahoma"/>
          <w:b/>
          <w:szCs w:val="18"/>
          <w:lang w:val="zh-TW" w:eastAsia="zh-TW"/>
        </w:rPr>
        <w:t>在</w:t>
      </w:r>
      <w:r w:rsidRPr="00022D49">
        <w:rPr>
          <w:rFonts w:eastAsia="PMingLiU" w:cs="Tahoma"/>
          <w:b/>
          <w:szCs w:val="18"/>
          <w:lang w:val="zh-TW" w:eastAsia="zh-TW"/>
        </w:rPr>
        <w:t xml:space="preserve"> 2015 </w:t>
      </w:r>
      <w:r w:rsidRPr="00022D49">
        <w:rPr>
          <w:rFonts w:eastAsia="PMingLiU" w:cs="Tahoma"/>
          <w:b/>
          <w:szCs w:val="18"/>
          <w:lang w:val="zh-TW" w:eastAsia="zh-TW"/>
        </w:rPr>
        <w:t>年</w:t>
      </w:r>
      <w:r w:rsidRPr="00022D49">
        <w:rPr>
          <w:rFonts w:eastAsia="PMingLiU" w:cs="Tahoma"/>
          <w:b/>
          <w:szCs w:val="18"/>
          <w:lang w:val="zh-TW" w:eastAsia="zh-TW"/>
        </w:rPr>
        <w:t xml:space="preserve"> 4 </w:t>
      </w:r>
      <w:r w:rsidRPr="00022D49">
        <w:rPr>
          <w:rFonts w:eastAsia="PMingLiU" w:cs="Tahoma"/>
          <w:b/>
          <w:szCs w:val="18"/>
          <w:lang w:val="zh-TW" w:eastAsia="zh-TW"/>
        </w:rPr>
        <w:t>月</w:t>
      </w:r>
      <w:r w:rsidRPr="00022D49">
        <w:rPr>
          <w:rFonts w:eastAsia="PMingLiU" w:cs="Tahoma"/>
          <w:b/>
          <w:szCs w:val="18"/>
          <w:lang w:val="zh-TW" w:eastAsia="zh-TW"/>
        </w:rPr>
        <w:t xml:space="preserve"> 1 </w:t>
      </w:r>
      <w:r w:rsidRPr="00022D49">
        <w:rPr>
          <w:rFonts w:eastAsia="PMingLiU" w:cs="Tahoma"/>
          <w:b/>
          <w:szCs w:val="18"/>
          <w:lang w:val="zh-TW" w:eastAsia="zh-TW"/>
        </w:rPr>
        <w:t>日當日或之後</w:t>
      </w:r>
      <w:r w:rsidRPr="00022D49">
        <w:rPr>
          <w:rFonts w:eastAsia="PMingLiU" w:cs="Tahoma"/>
          <w:b/>
          <w:szCs w:val="18"/>
          <w:lang w:val="zh-TW" w:eastAsia="zh-TW"/>
        </w:rPr>
        <w:t>)</w:t>
      </w:r>
      <w:r w:rsidRPr="00022D49">
        <w:rPr>
          <w:rFonts w:eastAsia="PMingLiU" w:cs="Tahoma"/>
          <w:b/>
          <w:szCs w:val="18"/>
          <w:lang w:val="zh-TW" w:eastAsia="zh-TW"/>
        </w:rPr>
        <w:t>：</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日當日或之後第一次進行範圍續約之客戶，得為每一部根據</w:t>
      </w:r>
      <w:r w:rsidRPr="00022D49">
        <w:rPr>
          <w:rFonts w:eastAsia="PMingLiU" w:cs="Tahoma"/>
          <w:lang w:val="zh-TW" w:eastAsia="zh-TW"/>
        </w:rPr>
        <w:t xml:space="preserve"> SQL Server 2008 R2 </w:t>
      </w:r>
      <w:r w:rsidRPr="00022D49">
        <w:rPr>
          <w:rFonts w:eastAsia="PMingLiU" w:cs="Tahoma"/>
          <w:lang w:val="zh-TW" w:eastAsia="zh-TW"/>
        </w:rPr>
        <w:t>處理器使用權之產品使用權正確授權的伺服器，依下列所述方式取得軟體保證：</w:t>
      </w:r>
    </w:p>
    <w:p w14:paraId="293D176A" w14:textId="77777777" w:rsidR="00813048" w:rsidRPr="00022D49" w:rsidRDefault="00813048" w:rsidP="00024C3C">
      <w:pPr>
        <w:numPr>
          <w:ilvl w:val="2"/>
          <w:numId w:val="67"/>
        </w:numPr>
        <w:spacing w:after="200"/>
        <w:ind w:left="144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日以前取得之使用權為合格使用權，客戶得依前述「第一次續約期間</w:t>
      </w:r>
      <w:r w:rsidRPr="00022D49">
        <w:rPr>
          <w:rFonts w:eastAsia="PMingLiU" w:cs="Tahoma"/>
          <w:lang w:val="zh-TW" w:eastAsia="zh-TW"/>
        </w:rPr>
        <w:t xml:space="preserve"> (</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w:t>
      </w:r>
      <w:r w:rsidRPr="00022D49">
        <w:rPr>
          <w:rFonts w:eastAsia="PMingLiU" w:cs="Tahoma"/>
          <w:lang w:val="zh-TW" w:eastAsia="zh-TW"/>
        </w:rPr>
        <w:t>)</w:t>
      </w:r>
      <w:r w:rsidRPr="00022D49">
        <w:rPr>
          <w:rFonts w:eastAsia="PMingLiU" w:cs="Tahoma"/>
          <w:lang w:val="zh-TW" w:eastAsia="zh-TW"/>
        </w:rPr>
        <w:t>」小節所述條款進行</w:t>
      </w:r>
      <w:r w:rsidRPr="00022D49">
        <w:rPr>
          <w:rFonts w:eastAsia="PMingLiU" w:cs="Tahoma"/>
          <w:lang w:val="zh-TW" w:eastAsia="zh-TW"/>
        </w:rPr>
        <w:t xml:space="preserve"> SA </w:t>
      </w:r>
      <w:r w:rsidRPr="00022D49">
        <w:rPr>
          <w:rFonts w:eastAsia="PMingLiU" w:cs="Tahoma"/>
          <w:lang w:val="zh-TW" w:eastAsia="zh-TW"/>
        </w:rPr>
        <w:t>續約。</w:t>
      </w:r>
    </w:p>
    <w:p w14:paraId="293D176B" w14:textId="77777777" w:rsidR="00813048" w:rsidRPr="00022D49" w:rsidRDefault="00813048" w:rsidP="00024C3C">
      <w:pPr>
        <w:numPr>
          <w:ilvl w:val="2"/>
          <w:numId w:val="67"/>
        </w:numPr>
        <w:spacing w:after="200"/>
        <w:ind w:left="1440"/>
        <w:contextualSpacing/>
        <w:rPr>
          <w:rFonts w:eastAsia="PMingLiU" w:cs="Tahoma"/>
        </w:rPr>
      </w:pPr>
      <w:r w:rsidRPr="00022D49">
        <w:rPr>
          <w:rFonts w:eastAsia="PMingLiU" w:cs="Tahoma"/>
          <w:lang w:val="zh-TW"/>
        </w:rPr>
        <w:t>於</w:t>
      </w:r>
      <w:r w:rsidRPr="005F0853">
        <w:rPr>
          <w:rFonts w:eastAsia="PMingLiU" w:cs="Tahoma"/>
        </w:rPr>
        <w:t xml:space="preserve"> 2015 </w:t>
      </w:r>
      <w:r w:rsidRPr="00022D49">
        <w:rPr>
          <w:rFonts w:eastAsia="PMingLiU" w:cs="Tahoma"/>
          <w:lang w:val="zh-TW"/>
        </w:rPr>
        <w:t>年</w:t>
      </w:r>
      <w:r w:rsidRPr="005F0853">
        <w:rPr>
          <w:rFonts w:eastAsia="PMingLiU" w:cs="Tahoma"/>
        </w:rPr>
        <w:t xml:space="preserve"> 4 </w:t>
      </w:r>
      <w:r w:rsidRPr="00022D49">
        <w:rPr>
          <w:rFonts w:eastAsia="PMingLiU" w:cs="Tahoma"/>
          <w:lang w:val="zh-TW"/>
        </w:rPr>
        <w:t>月</w:t>
      </w:r>
      <w:r w:rsidRPr="005F0853">
        <w:rPr>
          <w:rFonts w:eastAsia="PMingLiU" w:cs="Tahoma"/>
        </w:rPr>
        <w:t xml:space="preserve"> 1 </w:t>
      </w:r>
      <w:r w:rsidRPr="00022D49">
        <w:rPr>
          <w:rFonts w:eastAsia="PMingLiU" w:cs="Tahoma"/>
          <w:lang w:val="zh-TW"/>
        </w:rPr>
        <w:t>日以後取得之使用權</w:t>
      </w:r>
      <w:r w:rsidRPr="005F0853">
        <w:rPr>
          <w:rFonts w:eastAsia="PMingLiU" w:cs="Tahoma"/>
        </w:rPr>
        <w:t>，</w:t>
      </w:r>
      <w:r w:rsidRPr="00022D49">
        <w:rPr>
          <w:rFonts w:eastAsia="PMingLiU" w:cs="Tahoma"/>
          <w:lang w:val="zh-TW"/>
        </w:rPr>
        <w:t>客戶得為每一份</w:t>
      </w:r>
      <w:r w:rsidRPr="005F0853">
        <w:rPr>
          <w:rFonts w:eastAsia="PMingLiU" w:cs="Tahoma"/>
        </w:rPr>
        <w:t xml:space="preserve"> SQL Server 2008 R2 Datacenter </w:t>
      </w:r>
      <w:r w:rsidRPr="00022D49">
        <w:rPr>
          <w:rFonts w:eastAsia="PMingLiU" w:cs="Tahoma"/>
          <w:lang w:val="zh-TW"/>
        </w:rPr>
        <w:t>處理器使用權於未取得基礎核心使用權的情況下</w:t>
      </w:r>
      <w:r w:rsidRPr="005F0853">
        <w:rPr>
          <w:rFonts w:eastAsia="PMingLiU" w:cs="Tahoma"/>
        </w:rPr>
        <w:t>，</w:t>
      </w:r>
      <w:r w:rsidRPr="00022D49">
        <w:rPr>
          <w:rFonts w:eastAsia="PMingLiU" w:cs="Tahoma"/>
          <w:lang w:val="zh-TW"/>
        </w:rPr>
        <w:t>為八個</w:t>
      </w:r>
      <w:r w:rsidRPr="005F0853">
        <w:rPr>
          <w:rFonts w:eastAsia="PMingLiU" w:cs="Tahoma"/>
        </w:rPr>
        <w:t xml:space="preserve"> SQL Server Enterprise </w:t>
      </w:r>
      <w:r w:rsidRPr="00022D49">
        <w:rPr>
          <w:rFonts w:eastAsia="PMingLiU" w:cs="Tahoma"/>
          <w:lang w:val="zh-TW"/>
        </w:rPr>
        <w:t>核心使用權進行</w:t>
      </w:r>
      <w:r w:rsidRPr="005F0853">
        <w:rPr>
          <w:rFonts w:eastAsia="PMingLiU" w:cs="Tahoma"/>
        </w:rPr>
        <w:t xml:space="preserve"> SA </w:t>
      </w:r>
      <w:r w:rsidRPr="00022D49">
        <w:rPr>
          <w:rFonts w:eastAsia="PMingLiU" w:cs="Tahoma"/>
          <w:lang w:val="zh-TW"/>
        </w:rPr>
        <w:t>續約。針對持續用於</w:t>
      </w:r>
      <w:r w:rsidRPr="005F0853">
        <w:rPr>
          <w:rFonts w:eastAsia="PMingLiU" w:cs="Tahoma"/>
        </w:rPr>
        <w:t xml:space="preserve"> SQL Server 2012 </w:t>
      </w:r>
      <w:r w:rsidRPr="00022D49">
        <w:rPr>
          <w:rFonts w:eastAsia="PMingLiU" w:cs="Tahoma"/>
          <w:lang w:val="zh-TW"/>
        </w:rPr>
        <w:t>的處理器</w:t>
      </w:r>
      <w:r w:rsidRPr="005F0853">
        <w:rPr>
          <w:rFonts w:eastAsia="PMingLiU" w:cs="Tahoma"/>
        </w:rPr>
        <w:t>，</w:t>
      </w:r>
      <w:r w:rsidRPr="00022D49">
        <w:rPr>
          <w:rFonts w:eastAsia="PMingLiU" w:cs="Tahoma"/>
          <w:lang w:val="zh-TW"/>
        </w:rPr>
        <w:t>每一處理器如需八個以上的核心使用權</w:t>
      </w:r>
      <w:r w:rsidRPr="005F0853">
        <w:rPr>
          <w:rFonts w:eastAsia="PMingLiU" w:cs="Tahoma"/>
        </w:rPr>
        <w:t>，</w:t>
      </w:r>
      <w:r w:rsidRPr="00022D49">
        <w:rPr>
          <w:rFonts w:eastAsia="PMingLiU" w:cs="Tahoma"/>
          <w:lang w:val="zh-TW"/>
        </w:rPr>
        <w:t>客戶就必須取得額外的核心使用權。</w:t>
      </w:r>
    </w:p>
    <w:p w14:paraId="293D176C" w14:textId="77777777" w:rsidR="00813048" w:rsidRPr="00022D49" w:rsidRDefault="00E54725" w:rsidP="00024C3C">
      <w:pPr>
        <w:numPr>
          <w:ilvl w:val="0"/>
          <w:numId w:val="67"/>
        </w:numPr>
        <w:spacing w:after="200"/>
        <w:contextualSpacing/>
        <w:rPr>
          <w:rFonts w:eastAsia="PMingLiU" w:cs="Tahoma"/>
          <w:lang w:eastAsia="zh-TW"/>
        </w:rPr>
      </w:pPr>
      <w:r w:rsidRPr="00022D49">
        <w:rPr>
          <w:rFonts w:eastAsia="PMingLiU" w:cs="Tahoma" w:hint="eastAsia"/>
          <w:szCs w:val="18"/>
          <w:lang w:val="zh-TW" w:eastAsia="zh-TW"/>
        </w:rPr>
        <w:t>一</w:t>
      </w:r>
      <w:r w:rsidR="00813048" w:rsidRPr="00022D49">
        <w:rPr>
          <w:rFonts w:eastAsia="PMingLiU" w:cs="Tahoma"/>
          <w:szCs w:val="18"/>
          <w:lang w:val="zh-TW" w:eastAsia="zh-TW"/>
        </w:rPr>
        <w:t>旦依本優惠方案取得核心使用權的軟體保證，客戶的處理器使用權便不再有效。</w:t>
      </w:r>
      <w:r w:rsidR="00813048" w:rsidRPr="00022D49">
        <w:rPr>
          <w:rFonts w:eastAsia="PMingLiU" w:cs="Tahoma"/>
          <w:lang w:val="zh-TW" w:eastAsia="zh-TW"/>
        </w:rPr>
        <w:t>取得</w:t>
      </w:r>
      <w:r w:rsidR="00813048" w:rsidRPr="00022D49">
        <w:rPr>
          <w:rFonts w:eastAsia="PMingLiU" w:cs="Tahoma"/>
          <w:lang w:val="zh-TW" w:eastAsia="zh-TW"/>
        </w:rPr>
        <w:t xml:space="preserve"> SQL Server </w:t>
      </w:r>
      <w:r w:rsidR="00813048" w:rsidRPr="00022D49">
        <w:rPr>
          <w:rFonts w:eastAsia="PMingLiU" w:cs="Tahoma"/>
          <w:lang w:val="zh-TW" w:eastAsia="zh-TW"/>
        </w:rPr>
        <w:t>核心使用權軟體保證選擇方案不適用於依訂閱方案的範圍續約。</w:t>
      </w:r>
    </w:p>
    <w:p w14:paraId="293D176D"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b/>
          <w:lang w:val="zh-TW" w:eastAsia="zh-TW"/>
        </w:rPr>
        <w:t>若具備軟體保證範圍之客戶即將在</w:t>
      </w:r>
      <w:r w:rsidRPr="00022D49">
        <w:rPr>
          <w:rFonts w:eastAsia="PMingLiU" w:cs="Tahoma"/>
          <w:b/>
          <w:lang w:val="zh-TW" w:eastAsia="zh-TW"/>
        </w:rPr>
        <w:t xml:space="preserve"> 2015 </w:t>
      </w:r>
      <w:r w:rsidRPr="00022D49">
        <w:rPr>
          <w:rFonts w:eastAsia="PMingLiU" w:cs="Tahoma"/>
          <w:b/>
          <w:lang w:val="zh-TW" w:eastAsia="zh-TW"/>
        </w:rPr>
        <w:t>年</w:t>
      </w:r>
      <w:r w:rsidRPr="00022D49">
        <w:rPr>
          <w:rFonts w:eastAsia="PMingLiU" w:cs="Tahoma"/>
          <w:b/>
          <w:lang w:val="zh-TW" w:eastAsia="zh-TW"/>
        </w:rPr>
        <w:t xml:space="preserve"> 4 </w:t>
      </w:r>
      <w:r w:rsidRPr="00022D49">
        <w:rPr>
          <w:rFonts w:eastAsia="PMingLiU" w:cs="Tahoma"/>
          <w:b/>
          <w:lang w:val="zh-TW" w:eastAsia="zh-TW"/>
        </w:rPr>
        <w:t>月</w:t>
      </w:r>
      <w:r w:rsidRPr="00022D49">
        <w:rPr>
          <w:rFonts w:eastAsia="PMingLiU" w:cs="Tahoma"/>
          <w:b/>
          <w:lang w:val="zh-TW" w:eastAsia="zh-TW"/>
        </w:rPr>
        <w:t xml:space="preserve"> 1 </w:t>
      </w:r>
      <w:r w:rsidRPr="00022D49">
        <w:rPr>
          <w:rFonts w:eastAsia="PMingLiU" w:cs="Tahoma"/>
          <w:b/>
          <w:lang w:val="zh-TW" w:eastAsia="zh-TW"/>
        </w:rPr>
        <w:t>日之前屆滿，其選擇不續約：</w:t>
      </w:r>
      <w:r w:rsidRPr="00022D49">
        <w:rPr>
          <w:rFonts w:eastAsia="PMingLiU" w:cs="Tahoma"/>
          <w:lang w:val="zh-TW" w:eastAsia="zh-TW"/>
        </w:rPr>
        <w:t>範圍將於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日之前屆滿、且選擇買斷處理器使用權的</w:t>
      </w:r>
      <w:r w:rsidRPr="00022D49">
        <w:rPr>
          <w:rFonts w:eastAsia="PMingLiU" w:cs="Tahoma"/>
          <w:lang w:val="zh-TW" w:eastAsia="zh-TW"/>
        </w:rPr>
        <w:t xml:space="preserve"> Enterprise Subscription </w:t>
      </w:r>
      <w:r w:rsidRPr="00022D49">
        <w:rPr>
          <w:rFonts w:eastAsia="PMingLiU" w:cs="Tahoma"/>
          <w:lang w:val="zh-TW" w:eastAsia="zh-TW"/>
        </w:rPr>
        <w:t>和</w:t>
      </w:r>
      <w:r w:rsidRPr="00022D49">
        <w:rPr>
          <w:rFonts w:eastAsia="PMingLiU" w:cs="Tahoma"/>
          <w:lang w:val="zh-TW" w:eastAsia="zh-TW"/>
        </w:rPr>
        <w:t xml:space="preserve"> Open Value Subscription </w:t>
      </w:r>
      <w:r w:rsidRPr="00022D49">
        <w:rPr>
          <w:rFonts w:eastAsia="PMingLiU" w:cs="Tahoma"/>
          <w:lang w:val="zh-TW" w:eastAsia="zh-TW"/>
        </w:rPr>
        <w:t>客戶，和依合約取得永久使用權並選擇不要續約軟體保證的任何其他客戶，均得依該等使用權執行</w:t>
      </w:r>
      <w:r w:rsidRPr="00022D49">
        <w:rPr>
          <w:rFonts w:eastAsia="PMingLiU" w:cs="Tahoma"/>
          <w:lang w:val="zh-TW" w:eastAsia="zh-TW"/>
        </w:rPr>
        <w:t xml:space="preserve"> SQL Server 2008 R2 </w:t>
      </w:r>
      <w:r w:rsidRPr="00022D49">
        <w:rPr>
          <w:rFonts w:eastAsia="PMingLiU" w:cs="Tahoma"/>
          <w:lang w:val="zh-TW" w:eastAsia="zh-TW"/>
        </w:rPr>
        <w:t>或</w:t>
      </w:r>
      <w:r w:rsidRPr="00022D49">
        <w:rPr>
          <w:rFonts w:eastAsia="PMingLiU" w:cs="Tahoma"/>
          <w:lang w:val="zh-TW" w:eastAsia="zh-TW"/>
        </w:rPr>
        <w:t xml:space="preserve"> SQL Server 2012</w:t>
      </w:r>
      <w:r w:rsidRPr="00022D49">
        <w:rPr>
          <w:rFonts w:eastAsia="PMingLiU" w:cs="Tahoma"/>
          <w:lang w:val="zh-TW" w:eastAsia="zh-TW"/>
        </w:rPr>
        <w:t>，如下所述：</w:t>
      </w:r>
    </w:p>
    <w:p w14:paraId="293D176E" w14:textId="77777777" w:rsidR="00813048" w:rsidRPr="00022D49" w:rsidRDefault="00813048" w:rsidP="00024C3C">
      <w:pPr>
        <w:numPr>
          <w:ilvl w:val="0"/>
          <w:numId w:val="68"/>
        </w:numPr>
        <w:tabs>
          <w:tab w:val="left" w:pos="1440"/>
        </w:tabs>
        <w:spacing w:after="200"/>
        <w:contextualSpacing/>
        <w:rPr>
          <w:rFonts w:eastAsia="PMingLiU" w:cs="Tahoma"/>
        </w:rPr>
      </w:pPr>
      <w:r w:rsidRPr="00022D49">
        <w:rPr>
          <w:rFonts w:eastAsia="PMingLiU" w:cs="Tahoma"/>
          <w:b/>
          <w:lang w:val="zh-TW"/>
        </w:rPr>
        <w:t>SQL Server 2008 R2 Datacenter:</w:t>
      </w:r>
      <w:r w:rsidR="003A1D3E">
        <w:rPr>
          <w:rFonts w:eastAsia="PMingLiU" w:cs="Tahoma"/>
          <w:b/>
        </w:rPr>
        <w:t xml:space="preserve"> </w:t>
      </w:r>
      <w:r w:rsidRPr="00022D49">
        <w:rPr>
          <w:rFonts w:eastAsia="PMingLiU" w:cs="Tahoma"/>
          <w:szCs w:val="18"/>
          <w:lang w:val="zh-TW"/>
        </w:rPr>
        <w:t>本軟體版本之持續使用需受</w:t>
      </w:r>
      <w:r w:rsidRPr="00022D49">
        <w:rPr>
          <w:rFonts w:eastAsia="PMingLiU" w:cs="Tahoma"/>
          <w:szCs w:val="18"/>
          <w:lang w:val="zh-TW"/>
        </w:rPr>
        <w:t xml:space="preserve"> SQL Server 2008 R2 Datacenter </w:t>
      </w:r>
      <w:r w:rsidRPr="00022D49">
        <w:rPr>
          <w:rFonts w:eastAsia="PMingLiU" w:cs="Tahoma"/>
          <w:szCs w:val="18"/>
          <w:lang w:val="zh-TW"/>
        </w:rPr>
        <w:t>處理器使用權之產品使用權所拘束。</w:t>
      </w:r>
    </w:p>
    <w:p w14:paraId="293D176F" w14:textId="77777777" w:rsidR="00813048" w:rsidRPr="00022D49" w:rsidRDefault="00813048" w:rsidP="00024C3C">
      <w:pPr>
        <w:numPr>
          <w:ilvl w:val="0"/>
          <w:numId w:val="68"/>
        </w:numPr>
        <w:tabs>
          <w:tab w:val="left" w:pos="1440"/>
          <w:tab w:val="left" w:pos="2970"/>
        </w:tabs>
        <w:spacing w:after="200"/>
        <w:contextualSpacing/>
        <w:rPr>
          <w:rFonts w:eastAsia="PMingLiU" w:cs="Tahoma"/>
        </w:rPr>
      </w:pPr>
      <w:r w:rsidRPr="00022D49">
        <w:rPr>
          <w:rFonts w:eastAsia="PMingLiU" w:cs="Tahoma"/>
          <w:b/>
          <w:szCs w:val="18"/>
          <w:lang w:val="zh-TW"/>
        </w:rPr>
        <w:t>SQL Server 2012 Enterprise Core</w:t>
      </w:r>
      <w:r w:rsidRPr="00022D49">
        <w:rPr>
          <w:rFonts w:eastAsia="PMingLiU" w:cs="Tahoma"/>
          <w:b/>
          <w:szCs w:val="18"/>
          <w:lang w:val="zh-TW"/>
        </w:rPr>
        <w:t>：</w:t>
      </w:r>
      <w:r w:rsidRPr="00022D49">
        <w:rPr>
          <w:rFonts w:eastAsia="PMingLiU" w:cs="Tahoma"/>
          <w:szCs w:val="18"/>
          <w:lang w:val="zh-TW"/>
        </w:rPr>
        <w:t>本軟體版本之使用需受</w:t>
      </w:r>
      <w:r w:rsidRPr="00022D49">
        <w:rPr>
          <w:rFonts w:eastAsia="PMingLiU" w:cs="Tahoma"/>
          <w:szCs w:val="18"/>
          <w:lang w:val="zh-TW"/>
        </w:rPr>
        <w:t xml:space="preserve"> SQL Server 2008 R2 Enterprise </w:t>
      </w:r>
      <w:r w:rsidRPr="00022D49">
        <w:rPr>
          <w:rFonts w:eastAsia="PMingLiU" w:cs="Tahoma"/>
          <w:szCs w:val="18"/>
          <w:lang w:val="zh-TW"/>
        </w:rPr>
        <w:t>處理器使用權之產品使用權所拘束；不過：</w:t>
      </w:r>
    </w:p>
    <w:p w14:paraId="293D1770" w14:textId="77777777" w:rsidR="00813048" w:rsidRPr="00022D49" w:rsidRDefault="00813048" w:rsidP="00024C3C">
      <w:pPr>
        <w:numPr>
          <w:ilvl w:val="1"/>
          <w:numId w:val="68"/>
        </w:numPr>
        <w:tabs>
          <w:tab w:val="left" w:pos="1800"/>
        </w:tabs>
        <w:spacing w:after="200"/>
        <w:ind w:left="1800"/>
        <w:contextualSpacing/>
        <w:rPr>
          <w:rFonts w:eastAsia="PMingLiU" w:cs="Tahoma"/>
          <w:lang w:eastAsia="zh-TW"/>
        </w:rPr>
      </w:pPr>
      <w:r w:rsidRPr="00022D49">
        <w:rPr>
          <w:rFonts w:eastAsia="PMingLiU" w:cs="Tahoma"/>
          <w:lang w:val="zh-TW" w:eastAsia="zh-TW"/>
        </w:rPr>
        <w:t>客戶不再擁有「不限次數的虛擬」使用權、伺服器陣列內的使用權行動性或透過軟體保證的使用權行動性；以及</w:t>
      </w:r>
    </w:p>
    <w:p w14:paraId="293D1771" w14:textId="77777777" w:rsidR="00813048" w:rsidRPr="00ED6EC5" w:rsidRDefault="00813048" w:rsidP="00024C3C">
      <w:pPr>
        <w:numPr>
          <w:ilvl w:val="1"/>
          <w:numId w:val="68"/>
        </w:numPr>
        <w:tabs>
          <w:tab w:val="left" w:pos="1800"/>
        </w:tabs>
        <w:spacing w:after="200"/>
        <w:ind w:left="1800"/>
        <w:contextualSpacing/>
        <w:rPr>
          <w:rFonts w:eastAsia="PMingLiU" w:cs="Tahoma"/>
          <w:spacing w:val="-2"/>
          <w:lang w:eastAsia="zh-TW"/>
        </w:rPr>
      </w:pPr>
      <w:r w:rsidRPr="00ED6EC5">
        <w:rPr>
          <w:rFonts w:eastAsia="PMingLiU" w:cs="Tahoma"/>
          <w:spacing w:val="-2"/>
          <w:szCs w:val="18"/>
          <w:lang w:val="zh-TW" w:eastAsia="zh-TW"/>
        </w:rPr>
        <w:t>與其「核心使用權的相當權利」相關之使用權的任何重新指定需受以下</w:t>
      </w:r>
      <w:r w:rsidRPr="00ED6EC5">
        <w:rPr>
          <w:rFonts w:eastAsia="PMingLiU" w:cs="Tahoma"/>
          <w:spacing w:val="-2"/>
          <w:szCs w:val="18"/>
          <w:lang w:val="zh-TW" w:eastAsia="zh-TW"/>
        </w:rPr>
        <w:t xml:space="preserve"> (i) </w:t>
      </w:r>
      <w:r w:rsidRPr="00ED6EC5">
        <w:rPr>
          <w:rFonts w:eastAsia="PMingLiU" w:cs="Tahoma"/>
          <w:spacing w:val="-2"/>
          <w:szCs w:val="18"/>
          <w:lang w:val="zh-TW" w:eastAsia="zh-TW"/>
        </w:rPr>
        <w:t>和</w:t>
      </w:r>
      <w:r w:rsidRPr="00ED6EC5">
        <w:rPr>
          <w:rFonts w:eastAsia="PMingLiU" w:cs="Tahoma"/>
          <w:spacing w:val="-2"/>
          <w:szCs w:val="18"/>
          <w:lang w:val="zh-TW" w:eastAsia="zh-TW"/>
        </w:rPr>
        <w:t xml:space="preserve"> (ii) </w:t>
      </w:r>
      <w:r w:rsidRPr="00ED6EC5">
        <w:rPr>
          <w:rFonts w:eastAsia="PMingLiU" w:cs="Tahoma"/>
          <w:spacing w:val="-2"/>
          <w:szCs w:val="18"/>
          <w:lang w:val="zh-TW" w:eastAsia="zh-TW"/>
        </w:rPr>
        <w:t>之限制所拘束。核心使用權的相當權利判斷如下。</w:t>
      </w:r>
    </w:p>
    <w:p w14:paraId="293D1772" w14:textId="77777777" w:rsidR="00813048" w:rsidRPr="00022D49" w:rsidRDefault="00813048" w:rsidP="00024C3C">
      <w:pPr>
        <w:numPr>
          <w:ilvl w:val="2"/>
          <w:numId w:val="68"/>
        </w:numPr>
        <w:tabs>
          <w:tab w:val="left" w:pos="2160"/>
        </w:tabs>
        <w:spacing w:after="200"/>
        <w:ind w:left="2160" w:hanging="360"/>
        <w:contextualSpacing/>
        <w:rPr>
          <w:rFonts w:eastAsia="PMingLiU" w:cs="Tahoma"/>
          <w:lang w:eastAsia="zh-TW"/>
        </w:rPr>
      </w:pPr>
      <w:r w:rsidRPr="00022D49">
        <w:rPr>
          <w:rFonts w:eastAsia="PMingLiU" w:cs="Tahoma"/>
          <w:szCs w:val="18"/>
          <w:lang w:val="zh-TW" w:eastAsia="zh-TW"/>
        </w:rPr>
        <w:t>若使用權的數目等於不超過下列任一數的數目：</w:t>
      </w:r>
      <w:r w:rsidRPr="00022D49">
        <w:rPr>
          <w:rFonts w:eastAsia="PMingLiU" w:cs="Tahoma"/>
          <w:szCs w:val="18"/>
          <w:lang w:val="zh-TW" w:eastAsia="zh-TW"/>
        </w:rPr>
        <w:t xml:space="preserve">(x) </w:t>
      </w:r>
      <w:r w:rsidRPr="00022D49">
        <w:rPr>
          <w:rFonts w:eastAsia="PMingLiU" w:cs="Tahoma"/>
          <w:szCs w:val="18"/>
          <w:lang w:val="zh-TW" w:eastAsia="zh-TW"/>
        </w:rPr>
        <w:t>在軟體保證屆滿之前立即指派給授權伺服器之處理器使用權總數，或</w:t>
      </w:r>
      <w:r w:rsidRPr="00022D49">
        <w:rPr>
          <w:rFonts w:eastAsia="PMingLiU" w:cs="Tahoma"/>
          <w:szCs w:val="18"/>
          <w:lang w:val="zh-TW" w:eastAsia="zh-TW"/>
        </w:rPr>
        <w:t xml:space="preserve"> (y) </w:t>
      </w:r>
      <w:r w:rsidRPr="00022D49">
        <w:rPr>
          <w:rFonts w:eastAsia="PMingLiU" w:cs="Tahoma"/>
          <w:szCs w:val="18"/>
          <w:lang w:val="zh-TW" w:eastAsia="zh-TW"/>
        </w:rPr>
        <w:t>該伺服器上的實體處理器總數，則核心使用權的相當權利會大於：</w:t>
      </w:r>
    </w:p>
    <w:p w14:paraId="293D1773" w14:textId="77777777" w:rsidR="00813048" w:rsidRPr="00022D49" w:rsidRDefault="00813048" w:rsidP="00024C3C">
      <w:pPr>
        <w:numPr>
          <w:ilvl w:val="4"/>
          <w:numId w:val="67"/>
        </w:numPr>
        <w:tabs>
          <w:tab w:val="left" w:pos="2520"/>
        </w:tabs>
        <w:spacing w:after="200"/>
        <w:ind w:left="2520"/>
        <w:contextualSpacing/>
        <w:rPr>
          <w:rFonts w:eastAsia="PMingLiU" w:cs="Tahoma"/>
          <w:lang w:eastAsia="zh-TW"/>
        </w:rPr>
      </w:pPr>
      <w:r w:rsidRPr="00022D49">
        <w:rPr>
          <w:rFonts w:eastAsia="PMingLiU" w:cs="Tahoma"/>
          <w:lang w:val="zh-TW" w:eastAsia="zh-TW"/>
        </w:rPr>
        <w:t>每一處理器使用權八個核心，或</w:t>
      </w:r>
    </w:p>
    <w:p w14:paraId="293D1774" w14:textId="77777777" w:rsidR="00813048" w:rsidRPr="00022D49" w:rsidRDefault="00813048" w:rsidP="00024C3C">
      <w:pPr>
        <w:numPr>
          <w:ilvl w:val="4"/>
          <w:numId w:val="67"/>
        </w:numPr>
        <w:tabs>
          <w:tab w:val="left" w:pos="2520"/>
        </w:tabs>
        <w:spacing w:after="200"/>
        <w:ind w:left="2520"/>
        <w:contextualSpacing/>
        <w:rPr>
          <w:rFonts w:eastAsia="PMingLiU" w:cs="Tahoma"/>
          <w:lang w:eastAsia="zh-TW"/>
        </w:rPr>
      </w:pPr>
      <w:r w:rsidRPr="00022D49">
        <w:rPr>
          <w:rFonts w:eastAsia="PMingLiU" w:cs="Tahoma"/>
          <w:szCs w:val="18"/>
          <w:lang w:val="zh-TW" w:eastAsia="zh-TW"/>
        </w:rPr>
        <w:t>根據每一實體處理器之實際核心數目的每一處理器使用權之核心數目，乘以適當的核心係數。</w:t>
      </w:r>
      <w:r w:rsidRPr="00022D49">
        <w:rPr>
          <w:rFonts w:eastAsia="PMingLiU" w:cs="Tahoma"/>
          <w:szCs w:val="18"/>
          <w:lang w:val="zh-TW" w:eastAsia="zh-TW"/>
        </w:rPr>
        <w:t>(</w:t>
      </w:r>
      <w:r w:rsidRPr="00022D49">
        <w:rPr>
          <w:rFonts w:eastAsia="PMingLiU" w:cs="Tahoma"/>
          <w:szCs w:val="18"/>
          <w:lang w:val="zh-TW" w:eastAsia="zh-TW"/>
        </w:rPr>
        <w:t>若每一實體處理器的實際數目超過八個，客戶必須維護一份伺服器上執行之</w:t>
      </w:r>
      <w:r w:rsidRPr="00022D49">
        <w:rPr>
          <w:rFonts w:eastAsia="PMingLiU" w:cs="Tahoma"/>
          <w:szCs w:val="18"/>
          <w:lang w:val="zh-TW" w:eastAsia="zh-TW"/>
        </w:rPr>
        <w:t xml:space="preserve"> SQL Server </w:t>
      </w:r>
      <w:r w:rsidRPr="00022D49">
        <w:rPr>
          <w:rFonts w:eastAsia="PMingLiU" w:cs="Tahoma"/>
          <w:szCs w:val="18"/>
          <w:lang w:val="zh-TW" w:eastAsia="zh-TW"/>
        </w:rPr>
        <w:t>軟體之組態記錄</w:t>
      </w:r>
      <w:r w:rsidRPr="00022D49">
        <w:rPr>
          <w:rFonts w:eastAsia="PMingLiU" w:cs="Tahoma"/>
          <w:szCs w:val="18"/>
          <w:lang w:val="zh-TW" w:eastAsia="zh-TW"/>
        </w:rPr>
        <w:t xml:space="preserve"> (</w:t>
      </w:r>
      <w:r w:rsidRPr="00022D49">
        <w:rPr>
          <w:rFonts w:eastAsia="PMingLiU" w:cs="Tahoma"/>
          <w:szCs w:val="18"/>
          <w:lang w:val="zh-TW" w:eastAsia="zh-TW"/>
        </w:rPr>
        <w:t>在授權伺服器上之作業系統環境中執行的授權執行個體</w:t>
      </w:r>
      <w:r w:rsidRPr="00022D49">
        <w:rPr>
          <w:rFonts w:eastAsia="PMingLiU" w:cs="Tahoma"/>
          <w:szCs w:val="18"/>
          <w:lang w:val="zh-TW" w:eastAsia="zh-TW"/>
        </w:rPr>
        <w:t xml:space="preserve">) </w:t>
      </w:r>
      <w:r w:rsidRPr="00022D49">
        <w:rPr>
          <w:rFonts w:eastAsia="PMingLiU" w:cs="Tahoma"/>
          <w:szCs w:val="18"/>
          <w:lang w:val="zh-TW" w:eastAsia="zh-TW"/>
        </w:rPr>
        <w:t>以及使用</w:t>
      </w:r>
      <w:r w:rsidRPr="00022D49">
        <w:rPr>
          <w:rFonts w:eastAsia="PMingLiU" w:cs="Tahoma"/>
          <w:szCs w:val="18"/>
          <w:lang w:val="zh-TW" w:eastAsia="zh-TW"/>
        </w:rPr>
        <w:t xml:space="preserve"> Microsoft MAP </w:t>
      </w:r>
      <w:r w:rsidRPr="00022D49">
        <w:rPr>
          <w:rFonts w:eastAsia="PMingLiU" w:cs="Tahoma"/>
          <w:szCs w:val="18"/>
          <w:lang w:val="zh-TW" w:eastAsia="zh-TW"/>
        </w:rPr>
        <w:t>工具或任何相等軟體在軟體保證屆滿之前支援該軟體的實體硬體記錄</w:t>
      </w:r>
      <w:r w:rsidRPr="00022D49">
        <w:rPr>
          <w:rFonts w:eastAsia="PMingLiU" w:cs="Tahoma"/>
          <w:szCs w:val="18"/>
          <w:lang w:val="zh-TW" w:eastAsia="zh-TW"/>
        </w:rPr>
        <w:t>)</w:t>
      </w:r>
      <w:r w:rsidRPr="00022D49">
        <w:rPr>
          <w:rFonts w:eastAsia="PMingLiU" w:cs="Tahoma"/>
          <w:szCs w:val="18"/>
          <w:lang w:val="zh-TW" w:eastAsia="zh-TW"/>
        </w:rPr>
        <w:t>。</w:t>
      </w:r>
    </w:p>
    <w:p w14:paraId="293D1775" w14:textId="77777777" w:rsidR="00813048" w:rsidRPr="00022D49" w:rsidRDefault="00813048" w:rsidP="00024C3C">
      <w:pPr>
        <w:numPr>
          <w:ilvl w:val="2"/>
          <w:numId w:val="68"/>
        </w:numPr>
        <w:tabs>
          <w:tab w:val="left" w:pos="2160"/>
        </w:tabs>
        <w:spacing w:after="200"/>
        <w:ind w:left="2160" w:hanging="360"/>
        <w:contextualSpacing/>
        <w:rPr>
          <w:rFonts w:eastAsia="PMingLiU" w:cs="Tahoma"/>
          <w:lang w:eastAsia="zh-TW"/>
        </w:rPr>
      </w:pPr>
      <w:r w:rsidRPr="00022D49">
        <w:rPr>
          <w:rFonts w:eastAsia="PMingLiU" w:cs="Tahoma"/>
          <w:lang w:val="zh-TW" w:eastAsia="zh-TW"/>
        </w:rPr>
        <w:t>若指派給相同授權伺服器之具備即將過期之軟體保證的任何處理器使用權，超過伺服器上實體處理器的實際數目，則核心使用權的相當權利即為每一處理器使用權八個核心。</w:t>
      </w:r>
    </w:p>
    <w:p w14:paraId="293D1776" w14:textId="77777777" w:rsidR="00813048" w:rsidRPr="00ED6EC5" w:rsidRDefault="00813048" w:rsidP="00024C3C">
      <w:pPr>
        <w:numPr>
          <w:ilvl w:val="1"/>
          <w:numId w:val="68"/>
        </w:numPr>
        <w:tabs>
          <w:tab w:val="left" w:pos="1800"/>
          <w:tab w:val="left" w:pos="2970"/>
        </w:tabs>
        <w:spacing w:after="200"/>
        <w:ind w:left="1800"/>
        <w:contextualSpacing/>
        <w:rPr>
          <w:rFonts w:eastAsia="PMingLiU" w:cs="Tahoma"/>
          <w:spacing w:val="-4"/>
          <w:lang w:eastAsia="zh-TW"/>
        </w:rPr>
      </w:pPr>
      <w:r w:rsidRPr="00ED6EC5">
        <w:rPr>
          <w:rFonts w:eastAsia="PMingLiU" w:cs="Tahoma"/>
          <w:spacing w:val="-4"/>
          <w:lang w:val="zh-TW" w:eastAsia="zh-TW"/>
        </w:rPr>
        <w:t>客戶得將使用權重新指定至另一部伺服器上。然而，客戶若將使用權重新指定至另一部伺服器，則需遵守</w:t>
      </w:r>
      <w:r w:rsidRPr="00ED6EC5">
        <w:rPr>
          <w:rFonts w:eastAsia="PMingLiU" w:cs="Tahoma"/>
          <w:spacing w:val="-4"/>
          <w:lang w:val="zh-TW" w:eastAsia="zh-TW"/>
        </w:rPr>
        <w:t xml:space="preserve"> SQL Server 2012 </w:t>
      </w:r>
      <w:r w:rsidRPr="00ED6EC5">
        <w:rPr>
          <w:rFonts w:eastAsia="PMingLiU" w:cs="Tahoma"/>
          <w:spacing w:val="-4"/>
          <w:lang w:val="zh-TW" w:eastAsia="zh-TW"/>
        </w:rPr>
        <w:t>之使用權利。根據</w:t>
      </w:r>
      <w:r w:rsidRPr="00ED6EC5">
        <w:rPr>
          <w:rFonts w:eastAsia="PMingLiU" w:cs="Tahoma"/>
          <w:spacing w:val="-4"/>
          <w:lang w:val="zh-TW" w:eastAsia="zh-TW"/>
        </w:rPr>
        <w:t xml:space="preserve"> SQL 2012 </w:t>
      </w:r>
      <w:r w:rsidRPr="00ED6EC5">
        <w:rPr>
          <w:rFonts w:eastAsia="PMingLiU" w:cs="Tahoma"/>
          <w:spacing w:val="-4"/>
          <w:lang w:val="zh-TW" w:eastAsia="zh-TW"/>
        </w:rPr>
        <w:t>使用權利將核心使用權指定至伺服器時，客戶得將其現有使用權的核心使用權同等權利，與其他</w:t>
      </w:r>
      <w:r w:rsidRPr="00ED6EC5">
        <w:rPr>
          <w:rFonts w:eastAsia="PMingLiU" w:cs="Tahoma"/>
          <w:spacing w:val="-4"/>
          <w:lang w:val="zh-TW" w:eastAsia="zh-TW"/>
        </w:rPr>
        <w:t xml:space="preserve"> SQL Server 2012 </w:t>
      </w:r>
      <w:r w:rsidRPr="00ED6EC5">
        <w:rPr>
          <w:rFonts w:eastAsia="PMingLiU" w:cs="Tahoma"/>
          <w:spacing w:val="-4"/>
          <w:lang w:val="zh-TW" w:eastAsia="zh-TW"/>
        </w:rPr>
        <w:t>核心使用權相互合併。</w:t>
      </w:r>
    </w:p>
    <w:p w14:paraId="293D1777" w14:textId="77777777" w:rsidR="00813048" w:rsidRPr="00022D49" w:rsidRDefault="00813048" w:rsidP="00024C3C">
      <w:pPr>
        <w:numPr>
          <w:ilvl w:val="1"/>
          <w:numId w:val="68"/>
        </w:numPr>
        <w:tabs>
          <w:tab w:val="left" w:pos="1800"/>
        </w:tabs>
        <w:spacing w:after="200"/>
        <w:ind w:left="1800"/>
        <w:contextualSpacing/>
        <w:rPr>
          <w:rFonts w:eastAsia="PMingLiU" w:cs="Tahoma"/>
          <w:lang w:eastAsia="zh-TW"/>
        </w:rPr>
      </w:pPr>
      <w:r w:rsidRPr="00022D49">
        <w:rPr>
          <w:rFonts w:eastAsia="PMingLiU" w:cs="Tahoma"/>
          <w:lang w:val="zh-TW" w:eastAsia="zh-TW"/>
        </w:rPr>
        <w:t>客戶視為核心使用權的相等權利並未默示客戶得跨兩個或更多處理器指派單一處理器使</w:t>
      </w:r>
      <w:r w:rsidR="00B52C2D" w:rsidRPr="00022D49">
        <w:rPr>
          <w:rFonts w:eastAsia="PMingLiU" w:cs="Tahoma"/>
          <w:lang w:val="zh-TW" w:eastAsia="zh-TW"/>
        </w:rPr>
        <w:br/>
      </w:r>
      <w:r w:rsidRPr="00022D49">
        <w:rPr>
          <w:rFonts w:eastAsia="PMingLiU" w:cs="Tahoma"/>
          <w:lang w:val="zh-TW" w:eastAsia="zh-TW"/>
        </w:rPr>
        <w:t>用權至核心。</w:t>
      </w:r>
    </w:p>
    <w:p w14:paraId="293D1778" w14:textId="77777777" w:rsidR="005656CD" w:rsidRPr="00022D49" w:rsidRDefault="005656CD" w:rsidP="005656CD">
      <w:pPr>
        <w:tabs>
          <w:tab w:val="left" w:pos="1800"/>
        </w:tabs>
        <w:spacing w:after="200"/>
        <w:contextualSpacing/>
        <w:rPr>
          <w:rFonts w:eastAsia="PMingLiU" w:cs="Tahoma"/>
          <w:lang w:val="zh-TW" w:eastAsia="zh-TW"/>
        </w:rPr>
      </w:pPr>
    </w:p>
    <w:p w14:paraId="293D1779"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b/>
          <w:lang w:val="zh-TW" w:eastAsia="zh-TW"/>
        </w:rPr>
        <w:t>若具備軟體保證範圍之客戶即將在</w:t>
      </w:r>
      <w:r w:rsidRPr="00022D49">
        <w:rPr>
          <w:rFonts w:eastAsia="PMingLiU" w:cs="Tahoma"/>
          <w:b/>
          <w:lang w:val="zh-TW" w:eastAsia="zh-TW"/>
        </w:rPr>
        <w:t xml:space="preserve"> 2015 </w:t>
      </w:r>
      <w:r w:rsidRPr="00022D49">
        <w:rPr>
          <w:rFonts w:eastAsia="PMingLiU" w:cs="Tahoma"/>
          <w:b/>
          <w:lang w:val="zh-TW" w:eastAsia="zh-TW"/>
        </w:rPr>
        <w:t>年</w:t>
      </w:r>
      <w:r w:rsidRPr="00022D49">
        <w:rPr>
          <w:rFonts w:eastAsia="PMingLiU" w:cs="Tahoma"/>
          <w:b/>
          <w:lang w:val="zh-TW" w:eastAsia="zh-TW"/>
        </w:rPr>
        <w:t xml:space="preserve"> 4 </w:t>
      </w:r>
      <w:r w:rsidRPr="00022D49">
        <w:rPr>
          <w:rFonts w:eastAsia="PMingLiU" w:cs="Tahoma"/>
          <w:b/>
          <w:lang w:val="zh-TW" w:eastAsia="zh-TW"/>
        </w:rPr>
        <w:t>月</w:t>
      </w:r>
      <w:r w:rsidRPr="00022D49">
        <w:rPr>
          <w:rFonts w:eastAsia="PMingLiU" w:cs="Tahoma"/>
          <w:b/>
          <w:lang w:val="zh-TW" w:eastAsia="zh-TW"/>
        </w:rPr>
        <w:t xml:space="preserve"> 1 </w:t>
      </w:r>
      <w:r w:rsidRPr="00022D49">
        <w:rPr>
          <w:rFonts w:eastAsia="PMingLiU" w:cs="Tahoma"/>
          <w:b/>
          <w:lang w:val="zh-TW" w:eastAsia="zh-TW"/>
        </w:rPr>
        <w:t>日當日或之後屆滿，其選擇不續約：</w:t>
      </w:r>
      <w:r w:rsidRPr="00022D49">
        <w:rPr>
          <w:rFonts w:eastAsia="PMingLiU" w:cs="Tahoma"/>
          <w:color w:val="000000"/>
          <w:lang w:val="zh-TW" w:eastAsia="zh-TW"/>
        </w:rPr>
        <w:t>範圍將於</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日當日或之後屆滿、且選擇買斷處理器使用權的</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及</w:t>
      </w:r>
      <w:r w:rsidRPr="00022D49">
        <w:rPr>
          <w:rFonts w:eastAsia="PMingLiU" w:cs="Tahoma"/>
          <w:color w:val="000000"/>
          <w:lang w:val="zh-TW" w:eastAsia="zh-TW"/>
        </w:rPr>
        <w:t xml:space="preserve"> Open Value Subscription </w:t>
      </w:r>
      <w:r w:rsidR="005656CD" w:rsidRPr="00022D49">
        <w:rPr>
          <w:rFonts w:eastAsia="PMingLiU" w:cs="Tahoma"/>
          <w:color w:val="000000"/>
          <w:lang w:eastAsia="zh-TW"/>
        </w:rPr>
        <w:br/>
      </w:r>
      <w:r w:rsidRPr="00022D49">
        <w:rPr>
          <w:rFonts w:eastAsia="PMingLiU" w:cs="Tahoma"/>
          <w:color w:val="000000"/>
          <w:lang w:val="zh-TW" w:eastAsia="zh-TW"/>
        </w:rPr>
        <w:t>客戶，和依合約取得永久使用權的任何其他客戶，將擁有下列選項：</w:t>
      </w:r>
    </w:p>
    <w:p w14:paraId="293D177A" w14:textId="77777777" w:rsidR="00813048" w:rsidRPr="00022D49" w:rsidRDefault="00813048" w:rsidP="00024C3C">
      <w:pPr>
        <w:numPr>
          <w:ilvl w:val="2"/>
          <w:numId w:val="67"/>
        </w:numPr>
        <w:tabs>
          <w:tab w:val="left" w:pos="1440"/>
        </w:tabs>
        <w:spacing w:after="200"/>
        <w:ind w:left="144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日以前取得之使用權為合格使用權，得依前述「若具備軟體保證範圍之客戶即將在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日之前屆滿，其選擇不續約」小節所述條款，繼續使用</w:t>
      </w:r>
      <w:r w:rsidRPr="00022D49">
        <w:rPr>
          <w:rFonts w:eastAsia="PMingLiU" w:cs="Tahoma"/>
          <w:lang w:val="zh-TW" w:eastAsia="zh-TW"/>
        </w:rPr>
        <w:t xml:space="preserve"> SQL Server 2012</w:t>
      </w:r>
      <w:r w:rsidRPr="00022D49">
        <w:rPr>
          <w:rFonts w:eastAsia="PMingLiU" w:cs="Tahoma"/>
          <w:lang w:val="zh-TW" w:eastAsia="zh-TW"/>
        </w:rPr>
        <w:t>，而且</w:t>
      </w:r>
    </w:p>
    <w:p w14:paraId="293D177B" w14:textId="77777777" w:rsidR="00813048" w:rsidRPr="00022D49" w:rsidRDefault="00813048" w:rsidP="00024C3C">
      <w:pPr>
        <w:numPr>
          <w:ilvl w:val="2"/>
          <w:numId w:val="67"/>
        </w:numPr>
        <w:tabs>
          <w:tab w:val="left" w:pos="1440"/>
        </w:tabs>
        <w:spacing w:after="200"/>
        <w:ind w:left="1440"/>
        <w:contextualSpacing/>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日以後取得之使用權，客戶處理器使用權的核心使用權同等權利即為八個</w:t>
      </w:r>
      <w:r w:rsidRPr="00022D49">
        <w:rPr>
          <w:rFonts w:eastAsia="PMingLiU" w:cs="Tahoma"/>
          <w:lang w:val="zh-TW" w:eastAsia="zh-TW"/>
        </w:rPr>
        <w:t xml:space="preserve"> SQL Server 2012 Enterprise </w:t>
      </w:r>
      <w:r w:rsidRPr="00022D49">
        <w:rPr>
          <w:rFonts w:eastAsia="PMingLiU" w:cs="Tahoma"/>
          <w:lang w:val="zh-TW" w:eastAsia="zh-TW"/>
        </w:rPr>
        <w:t>核心使用權。針對持續用於</w:t>
      </w:r>
      <w:r w:rsidRPr="00022D49">
        <w:rPr>
          <w:rFonts w:eastAsia="PMingLiU" w:cs="Tahoma"/>
          <w:lang w:val="zh-TW" w:eastAsia="zh-TW"/>
        </w:rPr>
        <w:t xml:space="preserve"> SQL Server 2012 </w:t>
      </w:r>
      <w:r w:rsidRPr="00022D49">
        <w:rPr>
          <w:rFonts w:eastAsia="PMingLiU" w:cs="Tahoma"/>
          <w:lang w:val="zh-TW" w:eastAsia="zh-TW"/>
        </w:rPr>
        <w:t>的處理器，每一處理器如需八個以上的核心使用權，客戶就必須取得額外的核心使用權。</w:t>
      </w:r>
    </w:p>
    <w:p w14:paraId="293D177C"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lang w:val="zh-TW" w:eastAsia="zh-TW"/>
        </w:rPr>
        <w:t>對於位在中華人民共和國且取得處理器使用權和</w:t>
      </w:r>
      <w:r w:rsidRPr="00022D49">
        <w:rPr>
          <w:rFonts w:eastAsia="PMingLiU" w:cs="Tahoma"/>
          <w:lang w:val="zh-TW" w:eastAsia="zh-TW"/>
        </w:rPr>
        <w:t xml:space="preserve"> SQL Server 2008 R2 </w:t>
      </w:r>
      <w:r w:rsidRPr="00022D49">
        <w:rPr>
          <w:rFonts w:eastAsia="PMingLiU" w:cs="Tahoma"/>
          <w:lang w:val="zh-TW" w:eastAsia="zh-TW"/>
        </w:rPr>
        <w:t>軟體保證的客戶：本產品清單注意事項中提到的</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日和</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日不適用。這些客戶的適用日期將分別是</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日和</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年</w:t>
      </w:r>
      <w:r w:rsidRPr="00022D49">
        <w:rPr>
          <w:rFonts w:eastAsia="PMingLiU" w:cs="Tahoma"/>
          <w:lang w:val="zh-TW" w:eastAsia="zh-TW"/>
        </w:rPr>
        <w:t xml:space="preserve"> 1 </w:t>
      </w:r>
      <w:r w:rsidRPr="00022D49">
        <w:rPr>
          <w:rFonts w:eastAsia="PMingLiU" w:cs="Tahoma"/>
          <w:lang w:val="zh-TW" w:eastAsia="zh-TW"/>
        </w:rPr>
        <w:t>日。</w:t>
      </w:r>
    </w:p>
    <w:p w14:paraId="293D177D" w14:textId="77777777" w:rsidR="00813048" w:rsidRPr="009E2E5A" w:rsidRDefault="00813048" w:rsidP="00A81E83">
      <w:pPr>
        <w:rPr>
          <w:rFonts w:eastAsia="PMingLiU" w:cs="Tahoma"/>
          <w:sz w:val="16"/>
          <w:szCs w:val="20"/>
          <w:lang w:eastAsia="zh-TW"/>
        </w:rPr>
      </w:pPr>
    </w:p>
    <w:p w14:paraId="293D177E" w14:textId="77777777" w:rsidR="00813048" w:rsidRPr="009E2E5A" w:rsidRDefault="00813048" w:rsidP="00A81E83">
      <w:pPr>
        <w:rPr>
          <w:rFonts w:eastAsia="PMingLiU" w:cs="Tahoma"/>
          <w:sz w:val="16"/>
          <w:szCs w:val="20"/>
          <w:lang w:eastAsia="zh-TW"/>
        </w:rPr>
      </w:pPr>
    </w:p>
    <w:p w14:paraId="293D177F" w14:textId="77777777" w:rsidR="00813048" w:rsidRPr="00022D49" w:rsidRDefault="00813048" w:rsidP="00A81E83">
      <w:pPr>
        <w:pStyle w:val="Heading3"/>
        <w:rPr>
          <w:rFonts w:ascii="Tahoma" w:eastAsia="PMingLiU" w:hAnsi="Tahoma" w:cs="Tahoma"/>
        </w:rPr>
      </w:pPr>
      <w:bookmarkStart w:id="1458" w:name="_Toc336338340"/>
      <w:bookmarkStart w:id="1459" w:name="_72_SQL_Server®"/>
      <w:bookmarkStart w:id="1460" w:name="_Toc340918215"/>
      <w:bookmarkStart w:id="1461" w:name="Srv_82SQL2008Paralleldata"/>
      <w:bookmarkEnd w:id="1458"/>
      <w:bookmarkEnd w:id="1459"/>
      <w:r w:rsidRPr="005F0853">
        <w:rPr>
          <w:rFonts w:ascii="Tahoma" w:eastAsia="PMingLiU" w:hAnsi="Tahoma" w:cs="Tahoma"/>
          <w:color w:val="F66400"/>
          <w:sz w:val="22"/>
          <w:vertAlign w:val="superscript"/>
        </w:rPr>
        <w:t>72</w:t>
      </w:r>
      <w:r w:rsidRPr="005F0853">
        <w:rPr>
          <w:rFonts w:ascii="Tahoma" w:eastAsia="PMingLiU" w:hAnsi="Tahoma" w:cs="Tahoma"/>
          <w:color w:val="F66400"/>
          <w:sz w:val="22"/>
        </w:rPr>
        <w:t xml:space="preserve"> SQL Server</w:t>
      </w:r>
      <w:r w:rsidR="00E938E3" w:rsidRPr="005F0853">
        <w:rPr>
          <w:rFonts w:ascii="Tahoma" w:eastAsia="PMingLiU" w:hAnsi="Tahoma" w:cs="Tahoma"/>
          <w:color w:val="F66400"/>
          <w:sz w:val="22"/>
          <w:vertAlign w:val="superscript"/>
        </w:rPr>
        <w:t>®</w:t>
      </w:r>
      <w:r w:rsidRPr="005F0853">
        <w:rPr>
          <w:rFonts w:ascii="Tahoma" w:eastAsia="PMingLiU" w:hAnsi="Tahoma" w:cs="Tahoma"/>
          <w:color w:val="F66400"/>
          <w:sz w:val="22"/>
        </w:rPr>
        <w:t xml:space="preserve"> 2008 R2 Parallel Data Warehouse</w:t>
      </w:r>
      <w:bookmarkEnd w:id="1460"/>
    </w:p>
    <w:bookmarkEnd w:id="1461"/>
    <w:p w14:paraId="293D1780" w14:textId="77777777" w:rsidR="00813048" w:rsidRPr="00022D49" w:rsidRDefault="00813048" w:rsidP="00A81E83">
      <w:pPr>
        <w:ind w:left="900"/>
        <w:rPr>
          <w:rFonts w:eastAsia="PMingLiU" w:cs="Tahoma"/>
        </w:rPr>
      </w:pPr>
    </w:p>
    <w:p w14:paraId="293D1781" w14:textId="77777777" w:rsidR="00813048" w:rsidRPr="00022D49" w:rsidRDefault="00813048" w:rsidP="00AC0ED2">
      <w:pPr>
        <w:ind w:left="720"/>
        <w:rPr>
          <w:rFonts w:eastAsia="PMingLiU" w:cs="Tahoma"/>
          <w:lang w:eastAsia="zh-TW"/>
        </w:rPr>
      </w:pPr>
      <w:r w:rsidRPr="00022D49">
        <w:rPr>
          <w:rFonts w:eastAsia="PMingLiU" w:cs="Tahoma"/>
          <w:szCs w:val="18"/>
          <w:lang w:val="zh-TW" w:eastAsia="zh-TW"/>
        </w:rPr>
        <w:t>此軟體只適用於</w:t>
      </w:r>
      <w:r w:rsidRPr="00022D49">
        <w:rPr>
          <w:rFonts w:eastAsia="PMingLiU" w:cs="Tahoma"/>
          <w:szCs w:val="18"/>
          <w:lang w:val="zh-TW" w:eastAsia="zh-TW"/>
        </w:rPr>
        <w:t xml:space="preserve"> Microsoft </w:t>
      </w:r>
      <w:r w:rsidRPr="00022D49">
        <w:rPr>
          <w:rFonts w:eastAsia="PMingLiU" w:cs="Tahoma"/>
          <w:szCs w:val="18"/>
          <w:lang w:val="zh-TW" w:eastAsia="zh-TW"/>
        </w:rPr>
        <w:t>核准的硬體與軟體組態。不支援以其他組態使用此軟體，而且會影響效能。</w:t>
      </w:r>
      <w:r w:rsidRPr="00022D49">
        <w:rPr>
          <w:rFonts w:eastAsia="PMingLiU" w:cs="Tahoma"/>
          <w:lang w:val="zh-TW" w:eastAsia="zh-TW"/>
        </w:rPr>
        <w:t>請參閱</w:t>
      </w:r>
      <w:r w:rsidRPr="00022D49">
        <w:rPr>
          <w:rFonts w:eastAsia="PMingLiU" w:cs="Tahoma"/>
          <w:lang w:val="zh-TW" w:eastAsia="zh-TW"/>
        </w:rPr>
        <w:t xml:space="preserve"> </w:t>
      </w:r>
      <w:hyperlink r:id="rId58" w:history="1">
        <w:r w:rsidRPr="00022D49">
          <w:rPr>
            <w:rFonts w:eastAsia="PMingLiU" w:cs="Tahoma"/>
            <w:color w:val="0000FF"/>
            <w:u w:val="single"/>
            <w:lang w:val="zh-TW" w:eastAsia="zh-TW"/>
          </w:rPr>
          <w:t>http://www.microsoft.com/sqlserver/2008/en/us/parallel-data-warehouse.aspx</w:t>
        </w:r>
      </w:hyperlink>
    </w:p>
    <w:p w14:paraId="293D1782" w14:textId="77777777" w:rsidR="00813048" w:rsidRPr="009E2E5A" w:rsidRDefault="00813048" w:rsidP="00A81E83">
      <w:pPr>
        <w:ind w:left="900"/>
        <w:rPr>
          <w:rFonts w:eastAsia="PMingLiU" w:cs="Tahoma"/>
          <w:sz w:val="14"/>
          <w:szCs w:val="18"/>
          <w:lang w:eastAsia="zh-TW"/>
        </w:rPr>
      </w:pPr>
    </w:p>
    <w:p w14:paraId="293D1783" w14:textId="77777777" w:rsidR="00813048" w:rsidRPr="009E2E5A" w:rsidRDefault="00813048" w:rsidP="00A81E83">
      <w:pPr>
        <w:ind w:left="900"/>
        <w:rPr>
          <w:rFonts w:eastAsia="PMingLiU" w:cs="Tahoma"/>
          <w:sz w:val="14"/>
          <w:szCs w:val="18"/>
          <w:lang w:eastAsia="zh-TW"/>
        </w:rPr>
      </w:pPr>
    </w:p>
    <w:p w14:paraId="293D1784" w14:textId="77777777" w:rsidR="00813048" w:rsidRPr="00022D49" w:rsidRDefault="00813048" w:rsidP="00A81E83">
      <w:pPr>
        <w:pStyle w:val="Heading3"/>
        <w:rPr>
          <w:rFonts w:ascii="Tahoma" w:eastAsia="PMingLiU" w:hAnsi="Tahoma" w:cs="Tahoma"/>
        </w:rPr>
      </w:pPr>
      <w:bookmarkStart w:id="1462" w:name="_Toc336338341"/>
      <w:bookmarkStart w:id="1463" w:name="Srv_83SQL2008R2Smallbiz"/>
      <w:bookmarkStart w:id="1464" w:name="_73_SQL_Server®"/>
      <w:bookmarkStart w:id="1465" w:name="_Toc340918216"/>
      <w:bookmarkEnd w:id="1462"/>
      <w:bookmarkEnd w:id="1463"/>
      <w:bookmarkEnd w:id="1464"/>
      <w:r w:rsidRPr="005F0853">
        <w:rPr>
          <w:rFonts w:ascii="Tahoma" w:eastAsia="PMingLiU" w:hAnsi="Tahoma" w:cs="Tahoma"/>
          <w:caps/>
          <w:color w:val="FE6700"/>
          <w:sz w:val="22"/>
          <w:vertAlign w:val="superscript"/>
        </w:rPr>
        <w:t xml:space="preserve">73 </w:t>
      </w:r>
      <w:r w:rsidRPr="005F0853">
        <w:rPr>
          <w:rFonts w:ascii="Tahoma" w:eastAsia="PMingLiU" w:hAnsi="Tahoma" w:cs="Tahoma"/>
          <w:color w:val="FE6700"/>
          <w:sz w:val="22"/>
        </w:rPr>
        <w:t>SQL Server</w:t>
      </w:r>
      <w:r w:rsidR="00E938E3" w:rsidRPr="005F0853">
        <w:rPr>
          <w:rFonts w:ascii="Tahoma" w:eastAsia="PMingLiU" w:hAnsi="Tahoma" w:cs="Tahoma"/>
          <w:color w:val="FE6700"/>
          <w:sz w:val="22"/>
          <w:vertAlign w:val="superscript"/>
        </w:rPr>
        <w:t>®</w:t>
      </w:r>
      <w:r w:rsidRPr="005F0853">
        <w:rPr>
          <w:rFonts w:ascii="Tahoma" w:eastAsia="PMingLiU" w:hAnsi="Tahoma" w:cs="Tahoma"/>
          <w:color w:val="FE6700"/>
          <w:sz w:val="22"/>
        </w:rPr>
        <w:t xml:space="preserve"> 2008 R2 Small Business</w:t>
      </w:r>
      <w:bookmarkEnd w:id="1465"/>
    </w:p>
    <w:p w14:paraId="293D1785" w14:textId="77777777" w:rsidR="00813048" w:rsidRPr="00022D49" w:rsidRDefault="00813048" w:rsidP="00BD4B91">
      <w:pPr>
        <w:rPr>
          <w:rFonts w:eastAsia="PMingLiU" w:cs="Tahoma"/>
        </w:rPr>
      </w:pPr>
    </w:p>
    <w:p w14:paraId="293D1786" w14:textId="77777777" w:rsidR="00813048" w:rsidRPr="003A1D3E" w:rsidRDefault="00813048" w:rsidP="00A81E83">
      <w:pPr>
        <w:spacing w:after="200" w:line="276" w:lineRule="auto"/>
        <w:ind w:left="720"/>
        <w:rPr>
          <w:rFonts w:eastAsia="PMingLiU" w:cs="Tahoma"/>
          <w:spacing w:val="-2"/>
        </w:rPr>
      </w:pPr>
      <w:r w:rsidRPr="003A1D3E">
        <w:rPr>
          <w:rFonts w:eastAsia="PMingLiU" w:cs="Tahoma"/>
          <w:b/>
          <w:spacing w:val="-2"/>
          <w:lang w:val="zh-TW"/>
        </w:rPr>
        <w:t>與</w:t>
      </w:r>
      <w:r w:rsidRPr="005F0853">
        <w:rPr>
          <w:rFonts w:eastAsia="PMingLiU" w:cs="Tahoma"/>
          <w:b/>
          <w:spacing w:val="-2"/>
        </w:rPr>
        <w:t xml:space="preserve"> SQL Server Small Business </w:t>
      </w:r>
      <w:r w:rsidRPr="003A1D3E">
        <w:rPr>
          <w:rFonts w:eastAsia="PMingLiU" w:cs="Tahoma"/>
          <w:b/>
          <w:spacing w:val="-2"/>
          <w:lang w:val="zh-TW"/>
        </w:rPr>
        <w:t>版本之生命週期終止相關聯之使用權授與</w:t>
      </w:r>
      <w:r w:rsidRPr="005F0853">
        <w:rPr>
          <w:rFonts w:eastAsia="PMingLiU" w:cs="Tahoma"/>
          <w:spacing w:val="-2"/>
        </w:rPr>
        <w:t>：</w:t>
      </w:r>
      <w:r w:rsidRPr="005F0853">
        <w:rPr>
          <w:rFonts w:eastAsia="PMingLiU" w:cs="Tahoma"/>
          <w:spacing w:val="-2"/>
          <w:szCs w:val="18"/>
        </w:rPr>
        <w:t xml:space="preserve">SQL Server 2008 R2 for Small Business </w:t>
      </w:r>
      <w:r w:rsidRPr="003A1D3E">
        <w:rPr>
          <w:rFonts w:eastAsia="PMingLiU" w:cs="Tahoma"/>
          <w:spacing w:val="-2"/>
          <w:szCs w:val="18"/>
          <w:lang w:val="zh-TW"/>
        </w:rPr>
        <w:t>將是最新版的</w:t>
      </w:r>
      <w:r w:rsidRPr="005F0853">
        <w:rPr>
          <w:rFonts w:eastAsia="PMingLiU" w:cs="Tahoma"/>
          <w:spacing w:val="-2"/>
          <w:szCs w:val="18"/>
        </w:rPr>
        <w:t xml:space="preserve"> SQL Server for Small Business </w:t>
      </w:r>
      <w:r w:rsidRPr="003A1D3E">
        <w:rPr>
          <w:rFonts w:eastAsia="PMingLiU" w:cs="Tahoma"/>
          <w:spacing w:val="-2"/>
          <w:szCs w:val="18"/>
          <w:lang w:val="zh-TW"/>
        </w:rPr>
        <w:t>版本。例外的是</w:t>
      </w:r>
      <w:r w:rsidRPr="005F0853">
        <w:rPr>
          <w:rFonts w:eastAsia="PMingLiU" w:cs="Tahoma"/>
          <w:spacing w:val="-2"/>
          <w:szCs w:val="18"/>
        </w:rPr>
        <w:t>，</w:t>
      </w:r>
      <w:r w:rsidRPr="003A1D3E">
        <w:rPr>
          <w:rFonts w:eastAsia="PMingLiU" w:cs="Tahoma"/>
          <w:spacing w:val="-2"/>
          <w:szCs w:val="18"/>
          <w:lang w:val="zh-TW"/>
        </w:rPr>
        <w:t>於</w:t>
      </w:r>
      <w:r w:rsidRPr="005F0853">
        <w:rPr>
          <w:rFonts w:eastAsia="PMingLiU" w:cs="Tahoma"/>
          <w:spacing w:val="-2"/>
          <w:szCs w:val="18"/>
        </w:rPr>
        <w:t xml:space="preserve"> 2011 </w:t>
      </w:r>
      <w:r w:rsidRPr="003A1D3E">
        <w:rPr>
          <w:rFonts w:eastAsia="PMingLiU" w:cs="Tahoma"/>
          <w:spacing w:val="-2"/>
          <w:szCs w:val="18"/>
          <w:lang w:val="zh-TW"/>
        </w:rPr>
        <w:t>年</w:t>
      </w:r>
      <w:r w:rsidRPr="005F0853">
        <w:rPr>
          <w:rFonts w:eastAsia="PMingLiU" w:cs="Tahoma"/>
          <w:spacing w:val="-2"/>
          <w:szCs w:val="18"/>
        </w:rPr>
        <w:t xml:space="preserve"> 4 </w:t>
      </w:r>
      <w:r w:rsidRPr="003A1D3E">
        <w:rPr>
          <w:rFonts w:eastAsia="PMingLiU" w:cs="Tahoma"/>
          <w:spacing w:val="-2"/>
          <w:szCs w:val="18"/>
          <w:lang w:val="zh-TW"/>
        </w:rPr>
        <w:t>月</w:t>
      </w:r>
      <w:r w:rsidRPr="005F0853">
        <w:rPr>
          <w:rFonts w:eastAsia="PMingLiU" w:cs="Tahoma"/>
          <w:spacing w:val="-2"/>
          <w:szCs w:val="18"/>
        </w:rPr>
        <w:t xml:space="preserve"> 1 </w:t>
      </w:r>
      <w:r w:rsidRPr="003A1D3E">
        <w:rPr>
          <w:rFonts w:eastAsia="PMingLiU" w:cs="Tahoma"/>
          <w:spacing w:val="-2"/>
          <w:szCs w:val="18"/>
          <w:lang w:val="zh-TW"/>
        </w:rPr>
        <w:t>日當日具備</w:t>
      </w:r>
      <w:r w:rsidRPr="005F0853">
        <w:rPr>
          <w:rFonts w:eastAsia="PMingLiU" w:cs="Tahoma"/>
          <w:spacing w:val="-2"/>
          <w:szCs w:val="18"/>
        </w:rPr>
        <w:t xml:space="preserve"> SQL Server 2008 R2 for Small Business </w:t>
      </w:r>
      <w:r w:rsidRPr="003A1D3E">
        <w:rPr>
          <w:rFonts w:eastAsia="PMingLiU" w:cs="Tahoma"/>
          <w:spacing w:val="-2"/>
          <w:szCs w:val="18"/>
          <w:lang w:val="zh-TW"/>
        </w:rPr>
        <w:t>使用權之有效軟體保證的大量授權客戶</w:t>
      </w:r>
      <w:r w:rsidRPr="005F0853">
        <w:rPr>
          <w:rFonts w:eastAsia="PMingLiU" w:cs="Tahoma"/>
          <w:spacing w:val="-2"/>
          <w:szCs w:val="18"/>
        </w:rPr>
        <w:t>，</w:t>
      </w:r>
      <w:r w:rsidRPr="003A1D3E">
        <w:rPr>
          <w:rFonts w:eastAsia="PMingLiU" w:cs="Tahoma"/>
          <w:spacing w:val="-2"/>
          <w:szCs w:val="18"/>
          <w:lang w:val="zh-TW"/>
        </w:rPr>
        <w:t>得升級為</w:t>
      </w:r>
      <w:r w:rsidRPr="005F0853">
        <w:rPr>
          <w:rFonts w:eastAsia="PMingLiU" w:cs="Tahoma"/>
          <w:spacing w:val="-2"/>
          <w:szCs w:val="18"/>
        </w:rPr>
        <w:t xml:space="preserve"> SQL Server 2012 Standard Server (</w:t>
      </w:r>
      <w:r w:rsidRPr="003A1D3E">
        <w:rPr>
          <w:rFonts w:eastAsia="PMingLiU" w:cs="Tahoma"/>
          <w:spacing w:val="-2"/>
          <w:szCs w:val="18"/>
          <w:lang w:val="zh-TW"/>
        </w:rPr>
        <w:t>或其範圍內可提供使用之該產品的任何較新版本</w:t>
      </w:r>
      <w:r w:rsidRPr="005F0853">
        <w:rPr>
          <w:rFonts w:eastAsia="PMingLiU" w:cs="Tahoma"/>
          <w:spacing w:val="-2"/>
          <w:szCs w:val="18"/>
        </w:rPr>
        <w:t xml:space="preserve">) </w:t>
      </w:r>
      <w:r w:rsidRPr="003A1D3E">
        <w:rPr>
          <w:rFonts w:eastAsia="PMingLiU" w:cs="Tahoma"/>
          <w:spacing w:val="-2"/>
          <w:szCs w:val="18"/>
          <w:lang w:val="zh-TW"/>
        </w:rPr>
        <w:t>取代</w:t>
      </w:r>
      <w:r w:rsidRPr="005F0853">
        <w:rPr>
          <w:rFonts w:eastAsia="PMingLiU" w:cs="Tahoma"/>
          <w:spacing w:val="-2"/>
          <w:szCs w:val="18"/>
        </w:rPr>
        <w:t xml:space="preserve"> SQL Server Workgroup </w:t>
      </w:r>
      <w:r w:rsidRPr="003A1D3E">
        <w:rPr>
          <w:rFonts w:eastAsia="PMingLiU" w:cs="Tahoma"/>
          <w:spacing w:val="-2"/>
          <w:szCs w:val="18"/>
          <w:lang w:val="zh-TW"/>
        </w:rPr>
        <w:t>並加以使用</w:t>
      </w:r>
      <w:r w:rsidRPr="005F0853">
        <w:rPr>
          <w:rFonts w:eastAsia="PMingLiU" w:cs="Tahoma"/>
          <w:spacing w:val="-2"/>
          <w:szCs w:val="18"/>
        </w:rPr>
        <w:t>，</w:t>
      </w:r>
      <w:r w:rsidRPr="003A1D3E">
        <w:rPr>
          <w:rFonts w:eastAsia="PMingLiU" w:cs="Tahoma"/>
          <w:spacing w:val="-2"/>
          <w:szCs w:val="18"/>
          <w:lang w:val="zh-TW"/>
        </w:rPr>
        <w:t>並於客戶目前的範圍屆滿時取得</w:t>
      </w:r>
      <w:r w:rsidRPr="005F0853">
        <w:rPr>
          <w:rFonts w:eastAsia="PMingLiU" w:cs="Tahoma"/>
          <w:spacing w:val="-2"/>
          <w:szCs w:val="18"/>
        </w:rPr>
        <w:t xml:space="preserve"> SQL Server Standard </w:t>
      </w:r>
      <w:r w:rsidRPr="003A1D3E">
        <w:rPr>
          <w:rFonts w:eastAsia="PMingLiU" w:cs="Tahoma"/>
          <w:spacing w:val="-2"/>
          <w:szCs w:val="18"/>
          <w:lang w:val="zh-TW"/>
        </w:rPr>
        <w:t>的軟體保證。而且</w:t>
      </w:r>
      <w:r w:rsidRPr="005F0853">
        <w:rPr>
          <w:rFonts w:eastAsia="PMingLiU" w:cs="Tahoma"/>
          <w:spacing w:val="-2"/>
          <w:szCs w:val="18"/>
        </w:rPr>
        <w:t>，</w:t>
      </w:r>
      <w:r w:rsidRPr="003A1D3E">
        <w:rPr>
          <w:rFonts w:eastAsia="PMingLiU" w:cs="Tahoma"/>
          <w:spacing w:val="-2"/>
          <w:szCs w:val="18"/>
          <w:lang w:val="zh-TW"/>
        </w:rPr>
        <w:t>於</w:t>
      </w:r>
      <w:r w:rsidRPr="005F0853">
        <w:rPr>
          <w:rFonts w:eastAsia="PMingLiU" w:cs="Tahoma"/>
          <w:spacing w:val="-2"/>
          <w:szCs w:val="18"/>
        </w:rPr>
        <w:t xml:space="preserve"> 2012 </w:t>
      </w:r>
      <w:r w:rsidRPr="003A1D3E">
        <w:rPr>
          <w:rFonts w:eastAsia="PMingLiU" w:cs="Tahoma"/>
          <w:spacing w:val="-2"/>
          <w:szCs w:val="18"/>
          <w:lang w:val="zh-TW"/>
        </w:rPr>
        <w:t>年</w:t>
      </w:r>
      <w:r w:rsidRPr="005F0853">
        <w:rPr>
          <w:rFonts w:eastAsia="PMingLiU" w:cs="Tahoma"/>
          <w:spacing w:val="-2"/>
          <w:szCs w:val="18"/>
        </w:rPr>
        <w:t xml:space="preserve"> 4 </w:t>
      </w:r>
      <w:r w:rsidRPr="003A1D3E">
        <w:rPr>
          <w:rFonts w:eastAsia="PMingLiU" w:cs="Tahoma"/>
          <w:spacing w:val="-2"/>
          <w:szCs w:val="18"/>
          <w:lang w:val="zh-TW"/>
        </w:rPr>
        <w:t>月</w:t>
      </w:r>
      <w:r w:rsidRPr="005F0853">
        <w:rPr>
          <w:rFonts w:eastAsia="PMingLiU" w:cs="Tahoma"/>
          <w:spacing w:val="-2"/>
          <w:szCs w:val="18"/>
        </w:rPr>
        <w:t xml:space="preserve"> 1 </w:t>
      </w:r>
      <w:r w:rsidRPr="003A1D3E">
        <w:rPr>
          <w:rFonts w:eastAsia="PMingLiU" w:cs="Tahoma"/>
          <w:spacing w:val="-2"/>
          <w:szCs w:val="18"/>
          <w:lang w:val="zh-TW"/>
        </w:rPr>
        <w:t>日當日具備</w:t>
      </w:r>
      <w:r w:rsidRPr="005F0853">
        <w:rPr>
          <w:rFonts w:eastAsia="PMingLiU" w:cs="Tahoma"/>
          <w:spacing w:val="-2"/>
          <w:szCs w:val="18"/>
        </w:rPr>
        <w:t xml:space="preserve"> SQL Server 2008 R2 for Small Business CAL </w:t>
      </w:r>
      <w:r w:rsidRPr="003A1D3E">
        <w:rPr>
          <w:rFonts w:eastAsia="PMingLiU" w:cs="Tahoma"/>
          <w:spacing w:val="-2"/>
          <w:szCs w:val="18"/>
          <w:lang w:val="zh-TW"/>
        </w:rPr>
        <w:t>之有效軟體保證的大量授權客戶</w:t>
      </w:r>
      <w:r w:rsidRPr="005F0853">
        <w:rPr>
          <w:rFonts w:eastAsia="PMingLiU" w:cs="Tahoma"/>
          <w:spacing w:val="-2"/>
          <w:szCs w:val="18"/>
        </w:rPr>
        <w:t>，</w:t>
      </w:r>
      <w:r w:rsidRPr="003A1D3E">
        <w:rPr>
          <w:rFonts w:eastAsia="PMingLiU" w:cs="Tahoma"/>
          <w:spacing w:val="-2"/>
          <w:szCs w:val="18"/>
          <w:lang w:val="zh-TW"/>
        </w:rPr>
        <w:t>得升級為</w:t>
      </w:r>
      <w:r w:rsidRPr="005F0853">
        <w:rPr>
          <w:rFonts w:eastAsia="PMingLiU" w:cs="Tahoma"/>
          <w:spacing w:val="-2"/>
          <w:szCs w:val="18"/>
        </w:rPr>
        <w:t xml:space="preserve"> SQL Server 2012 CAL (</w:t>
      </w:r>
      <w:r w:rsidRPr="003A1D3E">
        <w:rPr>
          <w:rFonts w:eastAsia="PMingLiU" w:cs="Tahoma"/>
          <w:spacing w:val="-2"/>
          <w:szCs w:val="18"/>
          <w:lang w:val="zh-TW"/>
        </w:rPr>
        <w:t>或其範圍內可提供使用之</w:t>
      </w:r>
      <w:r w:rsidRPr="005F0853">
        <w:rPr>
          <w:rFonts w:eastAsia="PMingLiU" w:cs="Tahoma"/>
          <w:spacing w:val="-2"/>
          <w:szCs w:val="18"/>
        </w:rPr>
        <w:t xml:space="preserve"> CAL </w:t>
      </w:r>
      <w:r w:rsidRPr="003A1D3E">
        <w:rPr>
          <w:rFonts w:eastAsia="PMingLiU" w:cs="Tahoma"/>
          <w:spacing w:val="-2"/>
          <w:szCs w:val="18"/>
          <w:lang w:val="zh-TW"/>
        </w:rPr>
        <w:t>的任何較新版本</w:t>
      </w:r>
      <w:r w:rsidRPr="005F0853">
        <w:rPr>
          <w:rFonts w:eastAsia="PMingLiU" w:cs="Tahoma"/>
          <w:spacing w:val="-2"/>
          <w:szCs w:val="18"/>
        </w:rPr>
        <w:t xml:space="preserve">) </w:t>
      </w:r>
      <w:r w:rsidRPr="003A1D3E">
        <w:rPr>
          <w:rFonts w:eastAsia="PMingLiU" w:cs="Tahoma"/>
          <w:spacing w:val="-2"/>
          <w:szCs w:val="18"/>
          <w:lang w:val="zh-TW"/>
        </w:rPr>
        <w:t>並使用它</w:t>
      </w:r>
      <w:r w:rsidRPr="005F0853">
        <w:rPr>
          <w:rFonts w:eastAsia="PMingLiU" w:cs="Tahoma"/>
          <w:spacing w:val="-2"/>
          <w:szCs w:val="18"/>
        </w:rPr>
        <w:t>，</w:t>
      </w:r>
      <w:r w:rsidRPr="003A1D3E">
        <w:rPr>
          <w:rFonts w:eastAsia="PMingLiU" w:cs="Tahoma"/>
          <w:spacing w:val="-2"/>
          <w:szCs w:val="18"/>
          <w:lang w:val="zh-TW"/>
        </w:rPr>
        <w:t>以取代</w:t>
      </w:r>
      <w:r w:rsidRPr="005F0853">
        <w:rPr>
          <w:rFonts w:eastAsia="PMingLiU" w:cs="Tahoma"/>
          <w:spacing w:val="-2"/>
          <w:szCs w:val="18"/>
        </w:rPr>
        <w:t xml:space="preserve"> SQL Server Small Business CAL</w:t>
      </w:r>
      <w:r w:rsidRPr="005F0853">
        <w:rPr>
          <w:rFonts w:eastAsia="PMingLiU" w:cs="Tahoma"/>
          <w:spacing w:val="-2"/>
          <w:szCs w:val="18"/>
        </w:rPr>
        <w:t>，</w:t>
      </w:r>
      <w:r w:rsidRPr="003A1D3E">
        <w:rPr>
          <w:rFonts w:eastAsia="PMingLiU" w:cs="Tahoma"/>
          <w:spacing w:val="-2"/>
          <w:szCs w:val="18"/>
          <w:lang w:val="zh-TW"/>
        </w:rPr>
        <w:t>並於客戶目前的範圍屆滿時取得</w:t>
      </w:r>
      <w:r w:rsidRPr="005F0853">
        <w:rPr>
          <w:rFonts w:eastAsia="PMingLiU" w:cs="Tahoma"/>
          <w:spacing w:val="-2"/>
          <w:szCs w:val="18"/>
        </w:rPr>
        <w:t xml:space="preserve"> SQL Server CAL </w:t>
      </w:r>
      <w:r w:rsidRPr="003A1D3E">
        <w:rPr>
          <w:rFonts w:eastAsia="PMingLiU" w:cs="Tahoma"/>
          <w:spacing w:val="-2"/>
          <w:szCs w:val="18"/>
          <w:lang w:val="zh-TW"/>
        </w:rPr>
        <w:t>的軟體保證。</w:t>
      </w:r>
      <w:r w:rsidRPr="003A1D3E">
        <w:rPr>
          <w:rFonts w:eastAsia="PMingLiU" w:cs="Tahoma"/>
          <w:spacing w:val="-2"/>
          <w:lang w:val="zh-TW"/>
        </w:rPr>
        <w:t>當客戶依本優惠方案取得</w:t>
      </w:r>
      <w:r w:rsidRPr="005F0853">
        <w:rPr>
          <w:rFonts w:eastAsia="PMingLiU" w:cs="Tahoma"/>
          <w:spacing w:val="-2"/>
        </w:rPr>
        <w:t xml:space="preserve"> SQL Server Standard </w:t>
      </w:r>
      <w:r w:rsidRPr="003A1D3E">
        <w:rPr>
          <w:rFonts w:eastAsia="PMingLiU" w:cs="Tahoma"/>
          <w:spacing w:val="-2"/>
          <w:lang w:val="zh-TW"/>
        </w:rPr>
        <w:t>軟體保證時</w:t>
      </w:r>
      <w:r w:rsidRPr="005F0853">
        <w:rPr>
          <w:rFonts w:eastAsia="PMingLiU" w:cs="Tahoma"/>
          <w:spacing w:val="-2"/>
        </w:rPr>
        <w:t>，</w:t>
      </w:r>
      <w:r w:rsidRPr="003A1D3E">
        <w:rPr>
          <w:rFonts w:eastAsia="PMingLiU" w:cs="Tahoma"/>
          <w:spacing w:val="-2"/>
          <w:lang w:val="zh-TW"/>
        </w:rPr>
        <w:t>客戶的</w:t>
      </w:r>
      <w:r w:rsidRPr="005F0853">
        <w:rPr>
          <w:rFonts w:eastAsia="PMingLiU" w:cs="Tahoma"/>
          <w:spacing w:val="-2"/>
        </w:rPr>
        <w:t xml:space="preserve"> SQL Server Small Business </w:t>
      </w:r>
      <w:r w:rsidRPr="003A1D3E">
        <w:rPr>
          <w:rFonts w:eastAsia="PMingLiU" w:cs="Tahoma"/>
          <w:spacing w:val="-2"/>
          <w:lang w:val="zh-TW"/>
        </w:rPr>
        <w:t>使用權便不再有效。</w:t>
      </w:r>
    </w:p>
    <w:p w14:paraId="293D1787" w14:textId="77777777" w:rsidR="00813048" w:rsidRPr="00022D49" w:rsidRDefault="00813048" w:rsidP="009E2E5A">
      <w:pPr>
        <w:spacing w:after="120"/>
        <w:ind w:left="720"/>
        <w:rPr>
          <w:rFonts w:eastAsia="PMingLiU" w:cs="Tahoma"/>
        </w:rPr>
      </w:pPr>
      <w:r w:rsidRPr="00022D49">
        <w:rPr>
          <w:rFonts w:eastAsia="PMingLiU" w:cs="Tahoma"/>
          <w:b/>
          <w:lang w:val="zh-TW"/>
        </w:rPr>
        <w:t>對於位在中華人民共和國且取得使用權和</w:t>
      </w:r>
      <w:r w:rsidRPr="005F0853">
        <w:rPr>
          <w:rFonts w:eastAsia="PMingLiU" w:cs="Tahoma"/>
          <w:b/>
        </w:rPr>
        <w:t xml:space="preserve"> SQL Server 2008 R2 </w:t>
      </w:r>
      <w:r w:rsidRPr="00022D49">
        <w:rPr>
          <w:rFonts w:eastAsia="PMingLiU" w:cs="Tahoma"/>
          <w:b/>
          <w:lang w:val="zh-TW"/>
        </w:rPr>
        <w:t>軟體保證的客戶</w:t>
      </w:r>
      <w:r w:rsidRPr="005F0853">
        <w:rPr>
          <w:rFonts w:eastAsia="PMingLiU" w:cs="Tahoma"/>
        </w:rPr>
        <w:t>：</w:t>
      </w:r>
      <w:r w:rsidRPr="00022D49">
        <w:rPr>
          <w:rFonts w:eastAsia="PMingLiU" w:cs="Tahoma"/>
          <w:lang w:val="zh-TW"/>
        </w:rPr>
        <w:t>本產品清單注意事項中提到的</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4 </w:t>
      </w:r>
      <w:r w:rsidRPr="00022D49">
        <w:rPr>
          <w:rFonts w:eastAsia="PMingLiU" w:cs="Tahoma"/>
          <w:lang w:val="zh-TW"/>
        </w:rPr>
        <w:t>月</w:t>
      </w:r>
      <w:r w:rsidRPr="005F0853">
        <w:rPr>
          <w:rFonts w:eastAsia="PMingLiU" w:cs="Tahoma"/>
        </w:rPr>
        <w:t xml:space="preserve"> 1 </w:t>
      </w:r>
      <w:r w:rsidRPr="00022D49">
        <w:rPr>
          <w:rFonts w:eastAsia="PMingLiU" w:cs="Tahoma"/>
          <w:lang w:val="zh-TW"/>
        </w:rPr>
        <w:t>日不適用。這些客戶的適用日期將是</w:t>
      </w:r>
      <w:r w:rsidRPr="00022D49">
        <w:rPr>
          <w:rFonts w:eastAsia="PMingLiU" w:cs="Tahoma"/>
          <w:lang w:val="zh-TW"/>
        </w:rPr>
        <w:t xml:space="preserve"> 2012 </w:t>
      </w:r>
      <w:r w:rsidRPr="00022D49">
        <w:rPr>
          <w:rFonts w:eastAsia="PMingLiU" w:cs="Tahoma"/>
          <w:lang w:val="zh-TW"/>
        </w:rPr>
        <w:t>年</w:t>
      </w:r>
      <w:r w:rsidRPr="00022D49">
        <w:rPr>
          <w:rFonts w:eastAsia="PMingLiU" w:cs="Tahoma"/>
          <w:lang w:val="zh-TW"/>
        </w:rPr>
        <w:t xml:space="preserve"> 7 </w:t>
      </w:r>
      <w:r w:rsidRPr="00022D49">
        <w:rPr>
          <w:rFonts w:eastAsia="PMingLiU" w:cs="Tahoma"/>
          <w:lang w:val="zh-TW"/>
        </w:rPr>
        <w:t>月</w:t>
      </w:r>
      <w:r w:rsidRPr="00022D49">
        <w:rPr>
          <w:rFonts w:eastAsia="PMingLiU" w:cs="Tahoma"/>
          <w:lang w:val="zh-TW"/>
        </w:rPr>
        <w:t xml:space="preserve"> 1 </w:t>
      </w:r>
      <w:r w:rsidRPr="00022D49">
        <w:rPr>
          <w:rFonts w:eastAsia="PMingLiU" w:cs="Tahoma"/>
          <w:lang w:val="zh-TW"/>
        </w:rPr>
        <w:t>日。</w:t>
      </w:r>
    </w:p>
    <w:p w14:paraId="293D1788" w14:textId="77777777" w:rsidR="00813048" w:rsidRPr="00022D49" w:rsidRDefault="00813048" w:rsidP="00A81E83">
      <w:pPr>
        <w:pStyle w:val="EndnoteText"/>
        <w:rPr>
          <w:rFonts w:eastAsia="PMingLiU" w:cs="Tahoma"/>
          <w:sz w:val="18"/>
          <w:szCs w:val="18"/>
        </w:rPr>
      </w:pPr>
    </w:p>
    <w:p w14:paraId="293D1789" w14:textId="77777777" w:rsidR="00813048" w:rsidRPr="00022D49" w:rsidRDefault="00813048" w:rsidP="00A81E83">
      <w:pPr>
        <w:pStyle w:val="Heading3"/>
        <w:rPr>
          <w:rFonts w:ascii="Tahoma" w:eastAsia="PMingLiU" w:hAnsi="Tahoma" w:cs="Tahoma"/>
        </w:rPr>
      </w:pPr>
      <w:bookmarkStart w:id="1466" w:name="_Toc336338342"/>
      <w:bookmarkStart w:id="1467" w:name="Srv_84SQL2008R2Webproc"/>
      <w:bookmarkStart w:id="1468" w:name="_74_SQL_Server®"/>
      <w:bookmarkStart w:id="1469" w:name="_Toc340918217"/>
      <w:bookmarkEnd w:id="1466"/>
      <w:bookmarkEnd w:id="1467"/>
      <w:bookmarkEnd w:id="1468"/>
      <w:r w:rsidRPr="00022D49">
        <w:rPr>
          <w:rFonts w:ascii="Tahoma" w:eastAsia="PMingLiU" w:hAnsi="Tahoma" w:cs="Tahoma"/>
          <w:caps/>
          <w:color w:val="F66400"/>
          <w:sz w:val="22"/>
          <w:vertAlign w:val="superscript"/>
          <w:lang w:val="zh-TW"/>
        </w:rPr>
        <w:t>74</w:t>
      </w:r>
      <w:r w:rsidRPr="00022D49">
        <w:rPr>
          <w:rFonts w:ascii="Tahoma" w:eastAsia="PMingLiU" w:hAnsi="Tahoma" w:cs="Tahoma"/>
          <w:color w:val="F66400"/>
          <w:sz w:val="22"/>
          <w:lang w:val="zh-TW"/>
        </w:rPr>
        <w:t xml:space="preserve"> SQL Server</w:t>
      </w:r>
      <w:r w:rsidR="00E938E3" w:rsidRPr="00022D49">
        <w:rPr>
          <w:rFonts w:ascii="Tahoma" w:eastAsia="PMingLiU" w:hAnsi="Tahoma" w:cs="Tahoma"/>
          <w:color w:val="F66400"/>
          <w:sz w:val="22"/>
          <w:vertAlign w:val="superscript"/>
          <w:lang w:val="zh-TW"/>
        </w:rPr>
        <w:t>®</w:t>
      </w:r>
      <w:r w:rsidRPr="00022D49">
        <w:rPr>
          <w:rFonts w:ascii="Tahoma" w:eastAsia="PMingLiU" w:hAnsi="Tahoma" w:cs="Tahoma"/>
          <w:color w:val="F66400"/>
          <w:sz w:val="22"/>
          <w:lang w:val="zh-TW"/>
        </w:rPr>
        <w:t xml:space="preserve"> 2008 R2 Web </w:t>
      </w:r>
      <w:r w:rsidRPr="00022D49">
        <w:rPr>
          <w:rFonts w:ascii="Tahoma" w:eastAsia="PMingLiU" w:hAnsi="Tahoma" w:cs="Tahoma"/>
          <w:color w:val="F66400"/>
          <w:sz w:val="22"/>
          <w:lang w:val="zh-TW"/>
        </w:rPr>
        <w:t>處理器</w:t>
      </w:r>
      <w:bookmarkEnd w:id="1469"/>
    </w:p>
    <w:p w14:paraId="293D178A" w14:textId="77777777" w:rsidR="00813048" w:rsidRPr="00022D49" w:rsidRDefault="00813048" w:rsidP="009E2E5A">
      <w:pPr>
        <w:rPr>
          <w:rFonts w:eastAsia="PMingLiU" w:cs="Tahoma"/>
        </w:rPr>
      </w:pPr>
    </w:p>
    <w:p w14:paraId="293D178B" w14:textId="77777777" w:rsidR="00813048" w:rsidRPr="00ED6EC5" w:rsidRDefault="00813048" w:rsidP="00024C3C">
      <w:pPr>
        <w:numPr>
          <w:ilvl w:val="0"/>
          <w:numId w:val="67"/>
        </w:numPr>
        <w:spacing w:after="200" w:line="276" w:lineRule="auto"/>
        <w:rPr>
          <w:rFonts w:eastAsia="PMingLiU" w:cs="Tahoma"/>
          <w:spacing w:val="-2"/>
          <w:lang w:eastAsia="zh-TW"/>
        </w:rPr>
      </w:pPr>
      <w:r w:rsidRPr="00ED6EC5">
        <w:rPr>
          <w:rFonts w:eastAsia="PMingLiU" w:cs="Tahoma"/>
          <w:spacing w:val="-2"/>
          <w:lang w:val="zh-TW" w:eastAsia="zh-TW"/>
        </w:rPr>
        <w:t>與授權模式之變更相關聯的使用權之授與：</w:t>
      </w:r>
      <w:r w:rsidRPr="00ED6EC5">
        <w:rPr>
          <w:rFonts w:eastAsia="PMingLiU" w:cs="Tahoma"/>
          <w:spacing w:val="-2"/>
          <w:szCs w:val="18"/>
          <w:lang w:val="zh-TW" w:eastAsia="zh-TW"/>
        </w:rPr>
        <w:t>依照大量授權使用者方案，</w:t>
      </w:r>
      <w:r w:rsidRPr="00ED6EC5">
        <w:rPr>
          <w:rFonts w:eastAsia="PMingLiU" w:cs="Tahoma"/>
          <w:spacing w:val="-2"/>
          <w:szCs w:val="18"/>
          <w:lang w:val="zh-TW" w:eastAsia="zh-TW"/>
        </w:rPr>
        <w:t xml:space="preserve">SQL Server 2008 R2 </w:t>
      </w:r>
      <w:r w:rsidRPr="00ED6EC5">
        <w:rPr>
          <w:rFonts w:eastAsia="PMingLiU" w:cs="Tahoma"/>
          <w:spacing w:val="-2"/>
          <w:szCs w:val="18"/>
          <w:lang w:val="zh-TW" w:eastAsia="zh-TW"/>
        </w:rPr>
        <w:t>將是依每個處理器授權模式授權之最新版</w:t>
      </w:r>
      <w:r w:rsidRPr="00ED6EC5">
        <w:rPr>
          <w:rFonts w:eastAsia="PMingLiU" w:cs="Tahoma"/>
          <w:spacing w:val="-2"/>
          <w:szCs w:val="18"/>
          <w:lang w:val="zh-TW" w:eastAsia="zh-TW"/>
        </w:rPr>
        <w:t xml:space="preserve"> SQL Server</w:t>
      </w:r>
      <w:r w:rsidRPr="00ED6EC5">
        <w:rPr>
          <w:rFonts w:eastAsia="PMingLiU" w:cs="Tahoma"/>
          <w:spacing w:val="-2"/>
          <w:szCs w:val="18"/>
          <w:lang w:val="zh-TW" w:eastAsia="zh-TW"/>
        </w:rPr>
        <w:t>，及最新版的</w:t>
      </w:r>
      <w:r w:rsidRPr="00ED6EC5">
        <w:rPr>
          <w:rFonts w:eastAsia="PMingLiU" w:cs="Tahoma"/>
          <w:spacing w:val="-2"/>
          <w:szCs w:val="18"/>
          <w:lang w:val="zh-TW" w:eastAsia="zh-TW"/>
        </w:rPr>
        <w:t xml:space="preserve"> SQL Server Web </w:t>
      </w:r>
      <w:r w:rsidRPr="00ED6EC5">
        <w:rPr>
          <w:rFonts w:eastAsia="PMingLiU" w:cs="Tahoma"/>
          <w:spacing w:val="-2"/>
          <w:szCs w:val="18"/>
          <w:lang w:val="zh-TW" w:eastAsia="zh-TW"/>
        </w:rPr>
        <w:t>版。例外的是，針對</w:t>
      </w:r>
      <w:r w:rsidRPr="00ED6EC5">
        <w:rPr>
          <w:rFonts w:eastAsia="PMingLiU" w:cs="Tahoma"/>
          <w:spacing w:val="-2"/>
          <w:szCs w:val="18"/>
          <w:lang w:val="zh-TW" w:eastAsia="zh-TW"/>
        </w:rPr>
        <w:t xml:space="preserve"> 2012 </w:t>
      </w:r>
      <w:r w:rsidRPr="00ED6EC5">
        <w:rPr>
          <w:rFonts w:eastAsia="PMingLiU" w:cs="Tahoma"/>
          <w:spacing w:val="-2"/>
          <w:szCs w:val="18"/>
          <w:lang w:val="zh-TW" w:eastAsia="zh-TW"/>
        </w:rPr>
        <w:t>年</w:t>
      </w:r>
      <w:r w:rsidRPr="00ED6EC5">
        <w:rPr>
          <w:rFonts w:eastAsia="PMingLiU" w:cs="Tahoma"/>
          <w:spacing w:val="-2"/>
          <w:szCs w:val="18"/>
          <w:lang w:val="zh-TW" w:eastAsia="zh-TW"/>
        </w:rPr>
        <w:t xml:space="preserve"> 4 </w:t>
      </w:r>
      <w:r w:rsidRPr="00ED6EC5">
        <w:rPr>
          <w:rFonts w:eastAsia="PMingLiU" w:cs="Tahoma"/>
          <w:spacing w:val="-2"/>
          <w:szCs w:val="18"/>
          <w:lang w:val="zh-TW" w:eastAsia="zh-TW"/>
        </w:rPr>
        <w:t>月</w:t>
      </w:r>
      <w:r w:rsidRPr="00ED6EC5">
        <w:rPr>
          <w:rFonts w:eastAsia="PMingLiU" w:cs="Tahoma"/>
          <w:spacing w:val="-2"/>
          <w:szCs w:val="18"/>
          <w:lang w:val="zh-TW" w:eastAsia="zh-TW"/>
        </w:rPr>
        <w:t xml:space="preserve"> 1 </w:t>
      </w:r>
      <w:r w:rsidRPr="00ED6EC5">
        <w:rPr>
          <w:rFonts w:eastAsia="PMingLiU" w:cs="Tahoma"/>
          <w:spacing w:val="-2"/>
          <w:szCs w:val="18"/>
          <w:lang w:val="zh-TW" w:eastAsia="zh-TW"/>
        </w:rPr>
        <w:t>日當日授權之</w:t>
      </w:r>
      <w:r w:rsidRPr="00ED6EC5">
        <w:rPr>
          <w:rFonts w:eastAsia="PMingLiU" w:cs="Tahoma"/>
          <w:spacing w:val="-2"/>
          <w:szCs w:val="18"/>
          <w:lang w:val="zh-TW" w:eastAsia="zh-TW"/>
        </w:rPr>
        <w:t xml:space="preserve"> SQL Server 2008 R2 Web </w:t>
      </w:r>
      <w:r w:rsidRPr="00ED6EC5">
        <w:rPr>
          <w:rFonts w:eastAsia="PMingLiU" w:cs="Tahoma"/>
          <w:spacing w:val="-2"/>
          <w:szCs w:val="18"/>
          <w:lang w:val="zh-TW" w:eastAsia="zh-TW"/>
        </w:rPr>
        <w:t>處理器使用權具備有效軟體保證之大量授權客戶</w:t>
      </w:r>
      <w:r w:rsidRPr="00ED6EC5">
        <w:rPr>
          <w:rFonts w:eastAsia="PMingLiU" w:cs="Tahoma"/>
          <w:spacing w:val="-2"/>
          <w:szCs w:val="18"/>
          <w:lang w:val="zh-TW" w:eastAsia="zh-TW"/>
        </w:rPr>
        <w:t xml:space="preserve"> (</w:t>
      </w:r>
      <w:r w:rsidRPr="00ED6EC5">
        <w:rPr>
          <w:rFonts w:eastAsia="PMingLiU" w:cs="Tahoma"/>
          <w:spacing w:val="-2"/>
          <w:szCs w:val="18"/>
          <w:lang w:val="zh-TW" w:eastAsia="zh-TW"/>
        </w:rPr>
        <w:t>以下稱「合格使用權」</w:t>
      </w:r>
      <w:r w:rsidRPr="00ED6EC5">
        <w:rPr>
          <w:rFonts w:eastAsia="PMingLiU" w:cs="Tahoma"/>
          <w:spacing w:val="-2"/>
          <w:szCs w:val="18"/>
          <w:lang w:val="zh-TW" w:eastAsia="zh-TW"/>
        </w:rPr>
        <w:t xml:space="preserve">) </w:t>
      </w:r>
      <w:r w:rsidRPr="00ED6EC5">
        <w:rPr>
          <w:rFonts w:eastAsia="PMingLiU" w:cs="Tahoma"/>
          <w:spacing w:val="-2"/>
          <w:szCs w:val="18"/>
          <w:lang w:val="zh-TW" w:eastAsia="zh-TW"/>
        </w:rPr>
        <w:t>可以擁有下列選項。</w:t>
      </w:r>
      <w:r w:rsidRPr="00ED6EC5">
        <w:rPr>
          <w:rFonts w:eastAsia="PMingLiU" w:cs="Tahoma"/>
          <w:spacing w:val="-2"/>
          <w:lang w:val="zh-TW" w:eastAsia="zh-TW"/>
        </w:rPr>
        <w:t>於相同註冊有效期限、但係於</w:t>
      </w:r>
      <w:r w:rsidRPr="00ED6EC5">
        <w:rPr>
          <w:rFonts w:eastAsia="PMingLiU" w:cs="Tahoma"/>
          <w:spacing w:val="-2"/>
          <w:lang w:val="zh-TW" w:eastAsia="zh-TW"/>
        </w:rPr>
        <w:t xml:space="preserve"> 2015 </w:t>
      </w:r>
      <w:r w:rsidRPr="00ED6EC5">
        <w:rPr>
          <w:rFonts w:eastAsia="PMingLiU" w:cs="Tahoma"/>
          <w:spacing w:val="-2"/>
          <w:lang w:val="zh-TW" w:eastAsia="zh-TW"/>
        </w:rPr>
        <w:t>年</w:t>
      </w:r>
      <w:r w:rsidRPr="00ED6EC5">
        <w:rPr>
          <w:rFonts w:eastAsia="PMingLiU" w:cs="Tahoma"/>
          <w:spacing w:val="-2"/>
          <w:lang w:val="zh-TW" w:eastAsia="zh-TW"/>
        </w:rPr>
        <w:t xml:space="preserve"> 4 </w:t>
      </w:r>
      <w:r w:rsidRPr="00ED6EC5">
        <w:rPr>
          <w:rFonts w:eastAsia="PMingLiU" w:cs="Tahoma"/>
          <w:spacing w:val="-2"/>
          <w:lang w:val="zh-TW" w:eastAsia="zh-TW"/>
        </w:rPr>
        <w:t>月</w:t>
      </w:r>
      <w:r w:rsidRPr="00ED6EC5">
        <w:rPr>
          <w:rFonts w:eastAsia="PMingLiU" w:cs="Tahoma"/>
          <w:spacing w:val="-2"/>
          <w:lang w:val="zh-TW" w:eastAsia="zh-TW"/>
        </w:rPr>
        <w:t xml:space="preserve"> 1 </w:t>
      </w:r>
      <w:r w:rsidRPr="00ED6EC5">
        <w:rPr>
          <w:rFonts w:eastAsia="PMingLiU" w:cs="Tahoma"/>
          <w:spacing w:val="-2"/>
          <w:lang w:val="zh-TW" w:eastAsia="zh-TW"/>
        </w:rPr>
        <w:t>日之前配合</w:t>
      </w:r>
      <w:r w:rsidRPr="00ED6EC5">
        <w:rPr>
          <w:rFonts w:eastAsia="PMingLiU" w:cs="Tahoma"/>
          <w:spacing w:val="-2"/>
          <w:lang w:val="zh-TW" w:eastAsia="zh-TW"/>
        </w:rPr>
        <w:t xml:space="preserve"> Enterprise</w:t>
      </w:r>
      <w:r w:rsidRPr="00ED6EC5">
        <w:rPr>
          <w:rFonts w:eastAsia="PMingLiU" w:cs="Tahoma"/>
          <w:spacing w:val="-2"/>
          <w:lang w:val="zh-TW" w:eastAsia="zh-TW"/>
        </w:rPr>
        <w:t>、</w:t>
      </w:r>
      <w:r w:rsidRPr="00ED6EC5">
        <w:rPr>
          <w:rFonts w:eastAsia="PMingLiU" w:cs="Tahoma"/>
          <w:spacing w:val="-2"/>
          <w:lang w:val="zh-TW" w:eastAsia="zh-TW"/>
        </w:rPr>
        <w:t>Enterprise Subscription</w:t>
      </w:r>
      <w:r w:rsidRPr="00ED6EC5">
        <w:rPr>
          <w:rFonts w:eastAsia="PMingLiU" w:cs="Tahoma"/>
          <w:spacing w:val="-2"/>
          <w:lang w:val="zh-TW" w:eastAsia="zh-TW"/>
        </w:rPr>
        <w:t>、</w:t>
      </w:r>
      <w:r w:rsidRPr="00ED6EC5">
        <w:rPr>
          <w:rFonts w:eastAsia="PMingLiU" w:cs="Tahoma"/>
          <w:spacing w:val="-2"/>
          <w:lang w:val="zh-TW" w:eastAsia="zh-TW"/>
        </w:rPr>
        <w:t xml:space="preserve">Open Value Subscription </w:t>
      </w:r>
      <w:r w:rsidRPr="00ED6EC5">
        <w:rPr>
          <w:rFonts w:eastAsia="PMingLiU" w:cs="Tahoma"/>
          <w:spacing w:val="-2"/>
          <w:lang w:val="zh-TW" w:eastAsia="zh-TW"/>
        </w:rPr>
        <w:t>或</w:t>
      </w:r>
      <w:r w:rsidRPr="00ED6EC5">
        <w:rPr>
          <w:rFonts w:eastAsia="PMingLiU" w:cs="Tahoma"/>
          <w:spacing w:val="-2"/>
          <w:lang w:val="zh-TW" w:eastAsia="zh-TW"/>
        </w:rPr>
        <w:t xml:space="preserve"> EES </w:t>
      </w:r>
      <w:r w:rsidRPr="00ED6EC5">
        <w:rPr>
          <w:rFonts w:eastAsia="PMingLiU" w:cs="Tahoma"/>
          <w:spacing w:val="-2"/>
          <w:lang w:val="zh-TW" w:eastAsia="zh-TW"/>
        </w:rPr>
        <w:t>客戶之排程校正程序而後續取得之</w:t>
      </w:r>
      <w:r w:rsidRPr="00ED6EC5">
        <w:rPr>
          <w:rFonts w:eastAsia="PMingLiU" w:cs="Tahoma"/>
          <w:spacing w:val="-2"/>
          <w:lang w:val="zh-TW" w:eastAsia="zh-TW"/>
        </w:rPr>
        <w:t xml:space="preserve"> SQL Server 2008 R2 Web </w:t>
      </w:r>
      <w:r w:rsidRPr="00ED6EC5">
        <w:rPr>
          <w:rFonts w:eastAsia="PMingLiU" w:cs="Tahoma"/>
          <w:spacing w:val="-2"/>
          <w:lang w:val="zh-TW" w:eastAsia="zh-TW"/>
        </w:rPr>
        <w:t>處理器使用權，也是基於選項目的之合格使用權。</w:t>
      </w:r>
      <w:r w:rsidRPr="00ED6EC5">
        <w:rPr>
          <w:rFonts w:eastAsia="PMingLiU" w:cs="Tahoma"/>
          <w:color w:val="000000"/>
          <w:spacing w:val="-2"/>
          <w:lang w:val="zh-TW" w:eastAsia="zh-TW"/>
        </w:rPr>
        <w:t>自</w:t>
      </w:r>
      <w:r w:rsidRPr="00ED6EC5">
        <w:rPr>
          <w:rFonts w:eastAsia="PMingLiU" w:cs="Tahoma"/>
          <w:color w:val="000000"/>
          <w:spacing w:val="-2"/>
          <w:lang w:val="zh-TW" w:eastAsia="zh-TW"/>
        </w:rPr>
        <w:t xml:space="preserve"> 2015 </w:t>
      </w:r>
      <w:r w:rsidRPr="00ED6EC5">
        <w:rPr>
          <w:rFonts w:eastAsia="PMingLiU" w:cs="Tahoma"/>
          <w:color w:val="000000"/>
          <w:spacing w:val="-2"/>
          <w:lang w:val="zh-TW" w:eastAsia="zh-TW"/>
        </w:rPr>
        <w:t>年</w:t>
      </w:r>
      <w:r w:rsidRPr="00ED6EC5">
        <w:rPr>
          <w:rFonts w:eastAsia="PMingLiU" w:cs="Tahoma"/>
          <w:color w:val="000000"/>
          <w:spacing w:val="-2"/>
          <w:lang w:val="zh-TW" w:eastAsia="zh-TW"/>
        </w:rPr>
        <w:t xml:space="preserve"> 4 </w:t>
      </w:r>
      <w:r w:rsidRPr="00ED6EC5">
        <w:rPr>
          <w:rFonts w:eastAsia="PMingLiU" w:cs="Tahoma"/>
          <w:color w:val="000000"/>
          <w:spacing w:val="-2"/>
          <w:lang w:val="zh-TW" w:eastAsia="zh-TW"/>
        </w:rPr>
        <w:t>月</w:t>
      </w:r>
      <w:r w:rsidRPr="00ED6EC5">
        <w:rPr>
          <w:rFonts w:eastAsia="PMingLiU" w:cs="Tahoma"/>
          <w:color w:val="000000"/>
          <w:spacing w:val="-2"/>
          <w:lang w:val="zh-TW" w:eastAsia="zh-TW"/>
        </w:rPr>
        <w:t xml:space="preserve"> 1 </w:t>
      </w:r>
      <w:r w:rsidRPr="00ED6EC5">
        <w:rPr>
          <w:rFonts w:eastAsia="PMingLiU" w:cs="Tahoma"/>
          <w:color w:val="000000"/>
          <w:spacing w:val="-2"/>
          <w:lang w:val="zh-TW" w:eastAsia="zh-TW"/>
        </w:rPr>
        <w:t>日之後或依據後續註冊期間取得之使用權，在</w:t>
      </w:r>
      <w:r w:rsidRPr="00ED6EC5">
        <w:rPr>
          <w:rFonts w:eastAsia="PMingLiU" w:cs="Tahoma"/>
          <w:color w:val="000000"/>
          <w:spacing w:val="-2"/>
          <w:lang w:val="zh-TW" w:eastAsia="zh-TW"/>
        </w:rPr>
        <w:t xml:space="preserve"> 2012 </w:t>
      </w:r>
      <w:r w:rsidRPr="00ED6EC5">
        <w:rPr>
          <w:rFonts w:eastAsia="PMingLiU" w:cs="Tahoma"/>
          <w:color w:val="000000"/>
          <w:spacing w:val="-2"/>
          <w:lang w:val="zh-TW" w:eastAsia="zh-TW"/>
        </w:rPr>
        <w:t>年</w:t>
      </w:r>
      <w:r w:rsidRPr="00ED6EC5">
        <w:rPr>
          <w:rFonts w:eastAsia="PMingLiU" w:cs="Tahoma"/>
          <w:color w:val="000000"/>
          <w:spacing w:val="-2"/>
          <w:lang w:val="zh-TW" w:eastAsia="zh-TW"/>
        </w:rPr>
        <w:t xml:space="preserve"> 4 </w:t>
      </w:r>
      <w:r w:rsidRPr="00ED6EC5">
        <w:rPr>
          <w:rFonts w:eastAsia="PMingLiU" w:cs="Tahoma"/>
          <w:color w:val="000000"/>
          <w:spacing w:val="-2"/>
          <w:lang w:val="zh-TW" w:eastAsia="zh-TW"/>
        </w:rPr>
        <w:t>月</w:t>
      </w:r>
      <w:r w:rsidRPr="00ED6EC5">
        <w:rPr>
          <w:rFonts w:eastAsia="PMingLiU" w:cs="Tahoma"/>
          <w:color w:val="000000"/>
          <w:spacing w:val="-2"/>
          <w:lang w:val="zh-TW" w:eastAsia="zh-TW"/>
        </w:rPr>
        <w:t xml:space="preserve"> 1 </w:t>
      </w:r>
      <w:r w:rsidRPr="00ED6EC5">
        <w:rPr>
          <w:rFonts w:eastAsia="PMingLiU" w:cs="Tahoma"/>
          <w:color w:val="000000"/>
          <w:spacing w:val="-2"/>
          <w:lang w:val="zh-TW" w:eastAsia="zh-TW"/>
        </w:rPr>
        <w:t>日之後生效的獨立合約或任何註冊均不是合格的使用權。</w:t>
      </w:r>
    </w:p>
    <w:p w14:paraId="293D178C" w14:textId="77777777" w:rsidR="00813048" w:rsidRPr="00022D49" w:rsidRDefault="00813048" w:rsidP="00024C3C">
      <w:pPr>
        <w:numPr>
          <w:ilvl w:val="0"/>
          <w:numId w:val="67"/>
        </w:numPr>
        <w:spacing w:after="200" w:line="276" w:lineRule="auto"/>
        <w:ind w:left="1440"/>
        <w:contextualSpacing/>
        <w:rPr>
          <w:rFonts w:eastAsia="PMingLiU" w:cs="Tahoma"/>
        </w:rPr>
      </w:pPr>
      <w:r w:rsidRPr="00022D49">
        <w:rPr>
          <w:rFonts w:eastAsia="PMingLiU" w:cs="Tahoma"/>
          <w:b/>
          <w:szCs w:val="18"/>
          <w:lang w:val="zh-TW"/>
        </w:rPr>
        <w:t>既有的期間</w:t>
      </w:r>
      <w:r w:rsidRPr="005F0853">
        <w:rPr>
          <w:rFonts w:eastAsia="PMingLiU" w:cs="Tahoma"/>
          <w:b/>
          <w:szCs w:val="18"/>
        </w:rPr>
        <w:t>：</w:t>
      </w:r>
      <w:r w:rsidRPr="00022D49">
        <w:rPr>
          <w:rFonts w:eastAsia="PMingLiU" w:cs="Tahoma"/>
          <w:szCs w:val="18"/>
          <w:lang w:val="zh-TW"/>
        </w:rPr>
        <w:t>自</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4 </w:t>
      </w:r>
      <w:r w:rsidRPr="00022D49">
        <w:rPr>
          <w:rFonts w:eastAsia="PMingLiU" w:cs="Tahoma"/>
          <w:szCs w:val="18"/>
          <w:lang w:val="zh-TW"/>
        </w:rPr>
        <w:t>月</w:t>
      </w:r>
      <w:r w:rsidRPr="005F0853">
        <w:rPr>
          <w:rFonts w:eastAsia="PMingLiU" w:cs="Tahoma"/>
          <w:szCs w:val="18"/>
        </w:rPr>
        <w:t xml:space="preserve"> 1 </w:t>
      </w:r>
      <w:r w:rsidRPr="00022D49">
        <w:rPr>
          <w:rFonts w:eastAsia="PMingLiU" w:cs="Tahoma"/>
          <w:szCs w:val="18"/>
          <w:lang w:val="zh-TW"/>
        </w:rPr>
        <w:t>日起</w:t>
      </w:r>
      <w:r w:rsidRPr="005F0853">
        <w:rPr>
          <w:rFonts w:eastAsia="PMingLiU" w:cs="Tahoma"/>
          <w:szCs w:val="18"/>
        </w:rPr>
        <w:t>，</w:t>
      </w:r>
      <w:r w:rsidRPr="00022D49">
        <w:rPr>
          <w:rFonts w:eastAsia="PMingLiU" w:cs="Tahoma"/>
          <w:szCs w:val="18"/>
          <w:lang w:val="zh-TW"/>
        </w:rPr>
        <w:t>在客戶之軟體保證範圍的既有期間</w:t>
      </w:r>
      <w:r w:rsidRPr="005F0853">
        <w:rPr>
          <w:rFonts w:eastAsia="PMingLiU" w:cs="Tahoma"/>
          <w:szCs w:val="18"/>
        </w:rPr>
        <w:t>，</w:t>
      </w:r>
      <w:r w:rsidRPr="00022D49">
        <w:rPr>
          <w:rFonts w:eastAsia="PMingLiU" w:cs="Tahoma"/>
          <w:szCs w:val="18"/>
          <w:lang w:val="zh-TW"/>
        </w:rPr>
        <w:t>客戶</w:t>
      </w:r>
      <w:r w:rsidRPr="005F0853">
        <w:rPr>
          <w:rFonts w:eastAsia="PMingLiU" w:cs="Tahoma"/>
          <w:szCs w:val="18"/>
        </w:rPr>
        <w:t xml:space="preserve"> (</w:t>
      </w:r>
      <w:r w:rsidRPr="00022D49">
        <w:rPr>
          <w:rFonts w:eastAsia="PMingLiU" w:cs="Tahoma"/>
          <w:szCs w:val="18"/>
          <w:lang w:val="zh-TW"/>
        </w:rPr>
        <w:t>包括依據訂閱合約的客戶</w:t>
      </w:r>
      <w:r w:rsidRPr="005F0853">
        <w:rPr>
          <w:rFonts w:eastAsia="PMingLiU" w:cs="Tahoma"/>
          <w:szCs w:val="18"/>
        </w:rPr>
        <w:t xml:space="preserve">) </w:t>
      </w:r>
      <w:r w:rsidRPr="00022D49">
        <w:rPr>
          <w:rFonts w:eastAsia="PMingLiU" w:cs="Tahoma"/>
          <w:szCs w:val="18"/>
          <w:lang w:val="zh-TW"/>
        </w:rPr>
        <w:t>可能依任何合格的使用權升級為</w:t>
      </w:r>
      <w:r w:rsidRPr="005F0853">
        <w:rPr>
          <w:rFonts w:eastAsia="PMingLiU" w:cs="Tahoma"/>
          <w:szCs w:val="18"/>
        </w:rPr>
        <w:t xml:space="preserve"> SQL Server 2012 Standard Core </w:t>
      </w:r>
      <w:r w:rsidRPr="00022D49">
        <w:rPr>
          <w:rFonts w:eastAsia="PMingLiU" w:cs="Tahoma"/>
          <w:szCs w:val="18"/>
          <w:lang w:val="zh-TW"/>
        </w:rPr>
        <w:t>軟體並使用它</w:t>
      </w:r>
      <w:r w:rsidRPr="005F0853">
        <w:rPr>
          <w:rFonts w:eastAsia="PMingLiU" w:cs="Tahoma"/>
          <w:szCs w:val="18"/>
        </w:rPr>
        <w:t>，</w:t>
      </w:r>
      <w:r w:rsidRPr="00022D49">
        <w:rPr>
          <w:rFonts w:eastAsia="PMingLiU" w:cs="Tahoma"/>
          <w:szCs w:val="18"/>
          <w:lang w:val="zh-TW"/>
        </w:rPr>
        <w:t>以取代</w:t>
      </w:r>
      <w:r w:rsidRPr="005F0853">
        <w:rPr>
          <w:rFonts w:eastAsia="PMingLiU" w:cs="Tahoma"/>
          <w:szCs w:val="18"/>
        </w:rPr>
        <w:t xml:space="preserve"> SQL Server 2008 R2 Web</w:t>
      </w:r>
      <w:r w:rsidRPr="005F0853">
        <w:rPr>
          <w:rFonts w:eastAsia="PMingLiU" w:cs="Tahoma"/>
          <w:szCs w:val="18"/>
        </w:rPr>
        <w:t>，</w:t>
      </w:r>
      <w:r w:rsidRPr="00022D49">
        <w:rPr>
          <w:rFonts w:eastAsia="PMingLiU" w:cs="Tahoma"/>
          <w:szCs w:val="18"/>
          <w:lang w:val="zh-TW"/>
        </w:rPr>
        <w:t>惟其需受</w:t>
      </w:r>
      <w:r w:rsidRPr="005F0853">
        <w:rPr>
          <w:rFonts w:eastAsia="PMingLiU" w:cs="Tahoma"/>
          <w:szCs w:val="18"/>
        </w:rPr>
        <w:t xml:space="preserve"> SQL Server 2008 R2 Standard </w:t>
      </w:r>
      <w:r w:rsidRPr="00022D49">
        <w:rPr>
          <w:rFonts w:eastAsia="PMingLiU" w:cs="Tahoma"/>
          <w:szCs w:val="18"/>
          <w:lang w:val="zh-TW"/>
        </w:rPr>
        <w:t>處理器使用權之產品使用權所拘束</w:t>
      </w:r>
      <w:r w:rsidRPr="005F0853">
        <w:rPr>
          <w:rFonts w:eastAsia="PMingLiU" w:cs="Tahoma"/>
          <w:szCs w:val="18"/>
        </w:rPr>
        <w:t xml:space="preserve"> (</w:t>
      </w:r>
      <w:r w:rsidRPr="00022D49">
        <w:rPr>
          <w:rFonts w:eastAsia="PMingLiU" w:cs="Tahoma"/>
          <w:szCs w:val="18"/>
          <w:lang w:val="zh-TW"/>
        </w:rPr>
        <w:t>依</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1 </w:t>
      </w:r>
      <w:r w:rsidRPr="00022D49">
        <w:rPr>
          <w:rFonts w:eastAsia="PMingLiU" w:cs="Tahoma"/>
          <w:szCs w:val="18"/>
          <w:lang w:val="zh-TW"/>
        </w:rPr>
        <w:t>月產品使用權中所反映</w:t>
      </w:r>
      <w:r w:rsidRPr="005F0853">
        <w:rPr>
          <w:rFonts w:eastAsia="PMingLiU" w:cs="Tahoma"/>
          <w:szCs w:val="18"/>
        </w:rPr>
        <w:t>)</w:t>
      </w:r>
      <w:r w:rsidRPr="00022D49">
        <w:rPr>
          <w:rFonts w:eastAsia="PMingLiU" w:cs="Tahoma"/>
          <w:szCs w:val="18"/>
          <w:lang w:val="zh-TW"/>
        </w:rPr>
        <w:t>。</w:t>
      </w:r>
      <w:r w:rsidRPr="00022D49">
        <w:rPr>
          <w:rFonts w:eastAsia="PMingLiU" w:cs="Tahoma"/>
          <w:szCs w:val="18"/>
          <w:lang w:val="zh-TW" w:eastAsia="zh-TW"/>
        </w:rPr>
        <w:t>客戶係依照透過軟體保證的使用權行動性和伺服器陣列內的使用權行動性而額外授與權利。</w:t>
      </w:r>
      <w:r w:rsidRPr="00022D49">
        <w:rPr>
          <w:rFonts w:eastAsia="PMingLiU" w:cs="Tahoma"/>
          <w:lang w:val="zh-TW"/>
        </w:rPr>
        <w:t>如需使用權行動性的授權條款，客戶應該參閱</w:t>
      </w:r>
      <w:r w:rsidRPr="00022D49">
        <w:rPr>
          <w:rFonts w:eastAsia="PMingLiU" w:cs="Tahoma"/>
          <w:lang w:val="zh-TW"/>
        </w:rPr>
        <w:t xml:space="preserve"> SQL Server 2012 Standard Core </w:t>
      </w:r>
      <w:r w:rsidRPr="00022D49">
        <w:rPr>
          <w:rFonts w:eastAsia="PMingLiU" w:cs="Tahoma"/>
          <w:lang w:val="zh-TW"/>
        </w:rPr>
        <w:t>的產品使用權。</w:t>
      </w:r>
    </w:p>
    <w:p w14:paraId="293D178D" w14:textId="77777777" w:rsidR="00813048" w:rsidRPr="00022D49" w:rsidRDefault="00813048" w:rsidP="00024C3C">
      <w:pPr>
        <w:numPr>
          <w:ilvl w:val="0"/>
          <w:numId w:val="67"/>
        </w:numPr>
        <w:tabs>
          <w:tab w:val="left" w:pos="1440"/>
          <w:tab w:val="left" w:pos="2970"/>
        </w:tabs>
        <w:spacing w:after="200" w:line="276" w:lineRule="auto"/>
        <w:ind w:left="1440"/>
        <w:contextualSpacing/>
        <w:rPr>
          <w:rFonts w:eastAsia="PMingLiU" w:cs="Tahoma"/>
          <w:lang w:eastAsia="zh-TW"/>
        </w:rPr>
      </w:pPr>
      <w:r w:rsidRPr="00022D49">
        <w:rPr>
          <w:rFonts w:eastAsia="PMingLiU" w:cs="Tahoma"/>
          <w:b/>
          <w:szCs w:val="18"/>
          <w:lang w:val="zh-TW" w:eastAsia="zh-TW"/>
        </w:rPr>
        <w:t>第一次續約期間</w:t>
      </w:r>
      <w:r w:rsidRPr="00022D49">
        <w:rPr>
          <w:rFonts w:eastAsia="PMingLiU" w:cs="Tahoma"/>
          <w:b/>
          <w:szCs w:val="18"/>
          <w:lang w:val="zh-TW" w:eastAsia="zh-TW"/>
        </w:rPr>
        <w:t xml:space="preserve"> (</w:t>
      </w:r>
      <w:r w:rsidRPr="00022D49">
        <w:rPr>
          <w:rFonts w:eastAsia="PMingLiU" w:cs="Tahoma"/>
          <w:b/>
          <w:szCs w:val="18"/>
          <w:lang w:val="zh-TW" w:eastAsia="zh-TW"/>
        </w:rPr>
        <w:t>在</w:t>
      </w:r>
      <w:r w:rsidRPr="00022D49">
        <w:rPr>
          <w:rFonts w:eastAsia="PMingLiU" w:cs="Tahoma"/>
          <w:b/>
          <w:szCs w:val="18"/>
          <w:lang w:val="zh-TW" w:eastAsia="zh-TW"/>
        </w:rPr>
        <w:t xml:space="preserve"> 2015 </w:t>
      </w:r>
      <w:r w:rsidRPr="00022D49">
        <w:rPr>
          <w:rFonts w:eastAsia="PMingLiU" w:cs="Tahoma"/>
          <w:b/>
          <w:szCs w:val="18"/>
          <w:lang w:val="zh-TW" w:eastAsia="zh-TW"/>
        </w:rPr>
        <w:t>年</w:t>
      </w:r>
      <w:r w:rsidRPr="00022D49">
        <w:rPr>
          <w:rFonts w:eastAsia="PMingLiU" w:cs="Tahoma"/>
          <w:b/>
          <w:szCs w:val="18"/>
          <w:lang w:val="zh-TW" w:eastAsia="zh-TW"/>
        </w:rPr>
        <w:t xml:space="preserve"> 4 </w:t>
      </w:r>
      <w:r w:rsidRPr="00022D49">
        <w:rPr>
          <w:rFonts w:eastAsia="PMingLiU" w:cs="Tahoma"/>
          <w:b/>
          <w:szCs w:val="18"/>
          <w:lang w:val="zh-TW" w:eastAsia="zh-TW"/>
        </w:rPr>
        <w:t>月</w:t>
      </w:r>
      <w:r w:rsidRPr="00022D49">
        <w:rPr>
          <w:rFonts w:eastAsia="PMingLiU" w:cs="Tahoma"/>
          <w:b/>
          <w:szCs w:val="18"/>
          <w:lang w:val="zh-TW" w:eastAsia="zh-TW"/>
        </w:rPr>
        <w:t xml:space="preserve"> 1 </w:t>
      </w:r>
      <w:r w:rsidRPr="00022D49">
        <w:rPr>
          <w:rFonts w:eastAsia="PMingLiU" w:cs="Tahoma"/>
          <w:b/>
          <w:szCs w:val="18"/>
          <w:lang w:val="zh-TW" w:eastAsia="zh-TW"/>
        </w:rPr>
        <w:t>日之前</w:t>
      </w:r>
      <w:r w:rsidRPr="00022D49">
        <w:rPr>
          <w:rFonts w:eastAsia="PMingLiU" w:cs="Tahoma"/>
          <w:b/>
          <w:szCs w:val="18"/>
          <w:lang w:val="zh-TW" w:eastAsia="zh-TW"/>
        </w:rPr>
        <w:t>)</w:t>
      </w:r>
      <w:r w:rsidRPr="00022D49">
        <w:rPr>
          <w:rFonts w:eastAsia="PMingLiU" w:cs="Tahoma"/>
          <w:b/>
          <w:szCs w:val="18"/>
          <w:lang w:val="zh-TW" w:eastAsia="zh-TW"/>
        </w:rPr>
        <w:t>：</w:t>
      </w:r>
      <w:r w:rsidRPr="00022D49">
        <w:rPr>
          <w:rFonts w:eastAsia="PMingLiU" w:cs="Tahoma"/>
          <w:lang w:val="zh-TW" w:eastAsia="zh-TW"/>
        </w:rPr>
        <w:t>客戶一旦在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日或之後進行第一次軟體保證續約</w:t>
      </w:r>
      <w:r w:rsidRPr="00022D49">
        <w:rPr>
          <w:rFonts w:eastAsia="PMingLiU" w:cs="Tahoma"/>
          <w:lang w:val="zh-TW" w:eastAsia="zh-TW"/>
        </w:rPr>
        <w:t xml:space="preserve"> (</w:t>
      </w:r>
      <w:r w:rsidRPr="00022D49">
        <w:rPr>
          <w:rFonts w:eastAsia="PMingLiU" w:cs="Tahoma"/>
          <w:lang w:val="zh-TW" w:eastAsia="zh-TW"/>
        </w:rPr>
        <w:t>但在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w:t>
      </w:r>
      <w:r w:rsidRPr="00022D49">
        <w:rPr>
          <w:rFonts w:eastAsia="PMingLiU" w:cs="Tahoma"/>
          <w:lang w:val="zh-TW" w:eastAsia="zh-TW"/>
        </w:rPr>
        <w:t>)</w:t>
      </w:r>
      <w:r w:rsidRPr="00022D49">
        <w:rPr>
          <w:rFonts w:eastAsia="PMingLiU" w:cs="Tahoma"/>
          <w:lang w:val="zh-TW" w:eastAsia="zh-TW"/>
        </w:rPr>
        <w:t>，則客戶依</w:t>
      </w:r>
      <w:r w:rsidRPr="00022D49">
        <w:rPr>
          <w:rFonts w:eastAsia="PMingLiU" w:cs="Tahoma"/>
          <w:lang w:val="zh-TW" w:eastAsia="zh-TW"/>
        </w:rPr>
        <w:t xml:space="preserve"> SQL Server 2008 R2 Standard </w:t>
      </w:r>
      <w:r w:rsidRPr="00022D49">
        <w:rPr>
          <w:rFonts w:eastAsia="PMingLiU" w:cs="Tahoma"/>
          <w:lang w:val="zh-TW" w:eastAsia="zh-TW"/>
        </w:rPr>
        <w:t>處理器使用權之產品使用權正確授權的每個伺服器，客戶均得於未取得基礎核心使用權的情況下取得</w:t>
      </w:r>
      <w:r w:rsidRPr="00022D49">
        <w:rPr>
          <w:rFonts w:eastAsia="PMingLiU" w:cs="Tahoma"/>
          <w:lang w:val="zh-TW" w:eastAsia="zh-TW"/>
        </w:rPr>
        <w:t xml:space="preserve"> SQL Server Standard </w:t>
      </w:r>
      <w:r w:rsidRPr="00022D49">
        <w:rPr>
          <w:rFonts w:eastAsia="PMingLiU" w:cs="Tahoma"/>
          <w:lang w:val="zh-TW" w:eastAsia="zh-TW"/>
        </w:rPr>
        <w:t>核心使用權的軟體保證，其核心使用權之數目等於</w:t>
      </w:r>
      <w:r w:rsidRPr="00022D49">
        <w:rPr>
          <w:rFonts w:eastAsia="PMingLiU" w:cs="Tahoma"/>
          <w:lang w:val="zh-TW" w:eastAsia="zh-TW"/>
        </w:rPr>
        <w:t xml:space="preserve"> (a) </w:t>
      </w:r>
      <w:r w:rsidRPr="00022D49">
        <w:rPr>
          <w:rFonts w:eastAsia="PMingLiU" w:cs="Tahoma"/>
          <w:lang w:val="zh-TW" w:eastAsia="zh-TW"/>
        </w:rPr>
        <w:t>和</w:t>
      </w:r>
      <w:r w:rsidRPr="00022D49">
        <w:rPr>
          <w:rFonts w:eastAsia="PMingLiU" w:cs="Tahoma"/>
          <w:lang w:val="zh-TW" w:eastAsia="zh-TW"/>
        </w:rPr>
        <w:t xml:space="preserve"> (b) </w:t>
      </w:r>
      <w:r w:rsidRPr="00022D49">
        <w:rPr>
          <w:rFonts w:eastAsia="PMingLiU" w:cs="Tahoma"/>
          <w:lang w:val="zh-TW" w:eastAsia="zh-TW"/>
        </w:rPr>
        <w:t>的加總數目：</w:t>
      </w:r>
    </w:p>
    <w:p w14:paraId="293D178E" w14:textId="77777777" w:rsidR="00813048" w:rsidRPr="00022D49" w:rsidRDefault="00813048" w:rsidP="00024C3C">
      <w:pPr>
        <w:numPr>
          <w:ilvl w:val="1"/>
          <w:numId w:val="67"/>
        </w:numPr>
        <w:tabs>
          <w:tab w:val="left" w:pos="1800"/>
        </w:tabs>
        <w:spacing w:after="200" w:line="276" w:lineRule="auto"/>
        <w:ind w:left="1800"/>
        <w:contextualSpacing/>
        <w:rPr>
          <w:rFonts w:eastAsia="PMingLiU" w:cs="Tahoma"/>
          <w:lang w:eastAsia="zh-TW"/>
        </w:rPr>
      </w:pPr>
      <w:r w:rsidRPr="00022D49">
        <w:rPr>
          <w:rFonts w:eastAsia="PMingLiU" w:cs="Tahoma"/>
          <w:lang w:val="zh-TW" w:eastAsia="zh-TW"/>
        </w:rPr>
        <w:t>某個數目，其等於不超過指派給伺服器的合格使用權數目之數目，或伺服器上實體處理器的總數目乘以大於以下數目之數目：</w:t>
      </w:r>
    </w:p>
    <w:p w14:paraId="293D178F" w14:textId="77777777" w:rsidR="00813048" w:rsidRPr="00022D49" w:rsidRDefault="00813048" w:rsidP="00024C3C">
      <w:pPr>
        <w:numPr>
          <w:ilvl w:val="3"/>
          <w:numId w:val="72"/>
        </w:numPr>
        <w:spacing w:after="200" w:line="276" w:lineRule="auto"/>
        <w:ind w:left="2160"/>
        <w:contextualSpacing/>
        <w:rPr>
          <w:rFonts w:eastAsia="PMingLiU" w:cs="Tahoma"/>
        </w:rPr>
      </w:pPr>
      <w:r w:rsidRPr="00022D49">
        <w:rPr>
          <w:rFonts w:eastAsia="PMingLiU" w:cs="Tahoma"/>
          <w:lang w:val="zh-TW"/>
        </w:rPr>
        <w:t>四個，或</w:t>
      </w:r>
    </w:p>
    <w:p w14:paraId="293D1790" w14:textId="77777777" w:rsidR="00813048" w:rsidRPr="00022D49" w:rsidRDefault="00813048" w:rsidP="00024C3C">
      <w:pPr>
        <w:numPr>
          <w:ilvl w:val="3"/>
          <w:numId w:val="72"/>
        </w:numPr>
        <w:spacing w:after="200" w:line="276" w:lineRule="auto"/>
        <w:ind w:left="2160"/>
        <w:contextualSpacing/>
        <w:rPr>
          <w:rFonts w:eastAsia="PMingLiU" w:cs="Tahoma"/>
          <w:lang w:eastAsia="zh-TW"/>
        </w:rPr>
      </w:pPr>
      <w:r w:rsidRPr="00022D49">
        <w:rPr>
          <w:rFonts w:eastAsia="PMingLiU" w:cs="Tahoma"/>
          <w:szCs w:val="18"/>
          <w:lang w:val="zh-TW" w:eastAsia="zh-TW"/>
        </w:rPr>
        <w:t>每一實體處理器的核心實際數目乘以適當的核心係數。</w:t>
      </w:r>
      <w:r w:rsidRPr="00022D49">
        <w:rPr>
          <w:rFonts w:eastAsia="PMingLiU" w:cs="Tahoma"/>
          <w:szCs w:val="18"/>
          <w:lang w:val="zh-TW" w:eastAsia="zh-TW"/>
        </w:rPr>
        <w:t>(</w:t>
      </w:r>
      <w:r w:rsidRPr="00022D49">
        <w:rPr>
          <w:rFonts w:eastAsia="PMingLiU" w:cs="Tahoma"/>
          <w:szCs w:val="18"/>
          <w:lang w:val="zh-TW" w:eastAsia="zh-TW"/>
        </w:rPr>
        <w:t>若每一實體處理器的實際數目超過四個，客戶必須維護一份伺服器上執行之</w:t>
      </w:r>
      <w:r w:rsidRPr="00022D49">
        <w:rPr>
          <w:rFonts w:eastAsia="PMingLiU" w:cs="Tahoma"/>
          <w:szCs w:val="18"/>
          <w:lang w:val="zh-TW" w:eastAsia="zh-TW"/>
        </w:rPr>
        <w:t xml:space="preserve"> SQL Server </w:t>
      </w:r>
      <w:r w:rsidRPr="00022D49">
        <w:rPr>
          <w:rFonts w:eastAsia="PMingLiU" w:cs="Tahoma"/>
          <w:szCs w:val="18"/>
          <w:lang w:val="zh-TW" w:eastAsia="zh-TW"/>
        </w:rPr>
        <w:t>軟體之組態記錄</w:t>
      </w:r>
      <w:r w:rsidRPr="00022D49">
        <w:rPr>
          <w:rFonts w:eastAsia="PMingLiU" w:cs="Tahoma"/>
          <w:szCs w:val="18"/>
          <w:lang w:val="zh-TW" w:eastAsia="zh-TW"/>
        </w:rPr>
        <w:t xml:space="preserve"> (</w:t>
      </w:r>
      <w:r w:rsidRPr="00022D49">
        <w:rPr>
          <w:rFonts w:eastAsia="PMingLiU" w:cs="Tahoma"/>
          <w:szCs w:val="18"/>
          <w:lang w:val="zh-TW" w:eastAsia="zh-TW"/>
        </w:rPr>
        <w:t>在授權伺服器上之作業系統環境中執行的授權執行個體</w:t>
      </w:r>
      <w:r w:rsidRPr="00022D49">
        <w:rPr>
          <w:rFonts w:eastAsia="PMingLiU" w:cs="Tahoma"/>
          <w:szCs w:val="18"/>
          <w:lang w:val="zh-TW" w:eastAsia="zh-TW"/>
        </w:rPr>
        <w:t xml:space="preserve">) </w:t>
      </w:r>
      <w:r w:rsidRPr="00022D49">
        <w:rPr>
          <w:rFonts w:eastAsia="PMingLiU" w:cs="Tahoma"/>
          <w:szCs w:val="18"/>
          <w:lang w:val="zh-TW" w:eastAsia="zh-TW"/>
        </w:rPr>
        <w:t>以及使用</w:t>
      </w:r>
      <w:r w:rsidRPr="00022D49">
        <w:rPr>
          <w:rFonts w:eastAsia="PMingLiU" w:cs="Tahoma"/>
          <w:szCs w:val="18"/>
          <w:lang w:val="zh-TW" w:eastAsia="zh-TW"/>
        </w:rPr>
        <w:t xml:space="preserve"> Microsoft MAP </w:t>
      </w:r>
      <w:r w:rsidRPr="00022D49">
        <w:rPr>
          <w:rFonts w:eastAsia="PMingLiU" w:cs="Tahoma"/>
          <w:szCs w:val="18"/>
          <w:lang w:val="zh-TW" w:eastAsia="zh-TW"/>
        </w:rPr>
        <w:t>工具或任何相等軟體在軟體保證續約之前支援該軟體的實體硬體記錄</w:t>
      </w:r>
      <w:r w:rsidRPr="00022D49">
        <w:rPr>
          <w:rFonts w:eastAsia="PMingLiU" w:cs="Tahoma"/>
          <w:szCs w:val="18"/>
          <w:lang w:val="zh-TW" w:eastAsia="zh-TW"/>
        </w:rPr>
        <w:t>)</w:t>
      </w:r>
      <w:r w:rsidRPr="00022D49">
        <w:rPr>
          <w:rFonts w:eastAsia="PMingLiU" w:cs="Tahoma"/>
          <w:szCs w:val="18"/>
          <w:lang w:val="zh-TW" w:eastAsia="zh-TW"/>
        </w:rPr>
        <w:t>。</w:t>
      </w:r>
    </w:p>
    <w:p w14:paraId="293D1791" w14:textId="77777777" w:rsidR="00813048" w:rsidRPr="00022D49" w:rsidRDefault="00813048" w:rsidP="00024C3C">
      <w:pPr>
        <w:numPr>
          <w:ilvl w:val="1"/>
          <w:numId w:val="67"/>
        </w:numPr>
        <w:tabs>
          <w:tab w:val="left" w:pos="1800"/>
        </w:tabs>
        <w:spacing w:after="200" w:line="276" w:lineRule="auto"/>
        <w:ind w:left="1800"/>
        <w:contextualSpacing/>
        <w:rPr>
          <w:rFonts w:eastAsia="PMingLiU" w:cs="Tahoma"/>
          <w:lang w:eastAsia="zh-TW"/>
        </w:rPr>
      </w:pPr>
      <w:r w:rsidRPr="00022D49">
        <w:rPr>
          <w:rFonts w:eastAsia="PMingLiU" w:cs="Tahoma"/>
          <w:lang w:val="zh-TW" w:eastAsia="zh-TW"/>
        </w:rPr>
        <w:t>某個數目，其等於指派給伺服器的合格使用權數目之數目，超過伺服器上實體處理器的實際數</w:t>
      </w:r>
      <w:r w:rsidR="004E12F9" w:rsidRPr="00022D49">
        <w:rPr>
          <w:rFonts w:eastAsia="PMingLiU" w:cs="Tahoma"/>
          <w:lang w:val="zh-TW" w:eastAsia="zh-TW"/>
        </w:rPr>
        <w:br/>
      </w:r>
      <w:r w:rsidRPr="00022D49">
        <w:rPr>
          <w:rFonts w:eastAsia="PMingLiU" w:cs="Tahoma"/>
          <w:lang w:val="zh-TW" w:eastAsia="zh-TW"/>
        </w:rPr>
        <w:t>目乘以四。</w:t>
      </w:r>
    </w:p>
    <w:p w14:paraId="293D1792" w14:textId="77777777" w:rsidR="00813048" w:rsidRPr="00022D49" w:rsidRDefault="00813048" w:rsidP="00024C3C">
      <w:pPr>
        <w:numPr>
          <w:ilvl w:val="0"/>
          <w:numId w:val="67"/>
        </w:numPr>
        <w:spacing w:after="200" w:line="276" w:lineRule="auto"/>
        <w:contextualSpacing/>
        <w:rPr>
          <w:rFonts w:eastAsia="PMingLiU" w:cs="Tahoma"/>
          <w:lang w:eastAsia="zh-TW"/>
        </w:rPr>
      </w:pPr>
      <w:r w:rsidRPr="00022D49">
        <w:rPr>
          <w:rFonts w:eastAsia="PMingLiU" w:cs="Tahoma"/>
          <w:b/>
          <w:szCs w:val="18"/>
          <w:lang w:val="zh-TW" w:eastAsia="zh-TW"/>
        </w:rPr>
        <w:t>第一次續約期間</w:t>
      </w:r>
      <w:r w:rsidRPr="00022D49">
        <w:rPr>
          <w:rFonts w:eastAsia="PMingLiU" w:cs="Tahoma"/>
          <w:b/>
          <w:szCs w:val="18"/>
          <w:lang w:val="zh-TW" w:eastAsia="zh-TW"/>
        </w:rPr>
        <w:t xml:space="preserve"> (</w:t>
      </w:r>
      <w:r w:rsidRPr="00022D49">
        <w:rPr>
          <w:rFonts w:eastAsia="PMingLiU" w:cs="Tahoma"/>
          <w:b/>
          <w:szCs w:val="18"/>
          <w:lang w:val="zh-TW" w:eastAsia="zh-TW"/>
        </w:rPr>
        <w:t>在</w:t>
      </w:r>
      <w:r w:rsidRPr="00022D49">
        <w:rPr>
          <w:rFonts w:eastAsia="PMingLiU" w:cs="Tahoma"/>
          <w:b/>
          <w:szCs w:val="18"/>
          <w:lang w:val="zh-TW" w:eastAsia="zh-TW"/>
        </w:rPr>
        <w:t xml:space="preserve"> 2015 </w:t>
      </w:r>
      <w:r w:rsidRPr="00022D49">
        <w:rPr>
          <w:rFonts w:eastAsia="PMingLiU" w:cs="Tahoma"/>
          <w:b/>
          <w:szCs w:val="18"/>
          <w:lang w:val="zh-TW" w:eastAsia="zh-TW"/>
        </w:rPr>
        <w:t>年</w:t>
      </w:r>
      <w:r w:rsidRPr="00022D49">
        <w:rPr>
          <w:rFonts w:eastAsia="PMingLiU" w:cs="Tahoma"/>
          <w:b/>
          <w:szCs w:val="18"/>
          <w:lang w:val="zh-TW" w:eastAsia="zh-TW"/>
        </w:rPr>
        <w:t xml:space="preserve"> 4 </w:t>
      </w:r>
      <w:r w:rsidRPr="00022D49">
        <w:rPr>
          <w:rFonts w:eastAsia="PMingLiU" w:cs="Tahoma"/>
          <w:b/>
          <w:szCs w:val="18"/>
          <w:lang w:val="zh-TW" w:eastAsia="zh-TW"/>
        </w:rPr>
        <w:t>月</w:t>
      </w:r>
      <w:r w:rsidRPr="00022D49">
        <w:rPr>
          <w:rFonts w:eastAsia="PMingLiU" w:cs="Tahoma"/>
          <w:b/>
          <w:szCs w:val="18"/>
          <w:lang w:val="zh-TW" w:eastAsia="zh-TW"/>
        </w:rPr>
        <w:t xml:space="preserve"> 1 </w:t>
      </w:r>
      <w:r w:rsidRPr="00022D49">
        <w:rPr>
          <w:rFonts w:eastAsia="PMingLiU" w:cs="Tahoma"/>
          <w:b/>
          <w:szCs w:val="18"/>
          <w:lang w:val="zh-TW" w:eastAsia="zh-TW"/>
        </w:rPr>
        <w:t>日當日或之後</w:t>
      </w:r>
      <w:r w:rsidRPr="00022D49">
        <w:rPr>
          <w:rFonts w:eastAsia="PMingLiU" w:cs="Tahoma"/>
          <w:b/>
          <w:szCs w:val="18"/>
          <w:lang w:val="zh-TW" w:eastAsia="zh-TW"/>
        </w:rPr>
        <w:t>)</w:t>
      </w:r>
      <w:r w:rsidRPr="00022D49">
        <w:rPr>
          <w:rFonts w:eastAsia="PMingLiU" w:cs="Tahoma"/>
          <w:b/>
          <w:szCs w:val="18"/>
          <w:lang w:val="zh-TW" w:eastAsia="zh-TW"/>
        </w:rPr>
        <w:t>：</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日當日或之後第一次進行範圍續約之客戶，得為每一部根據</w:t>
      </w:r>
      <w:r w:rsidRPr="00022D49">
        <w:rPr>
          <w:rFonts w:eastAsia="PMingLiU" w:cs="Tahoma"/>
          <w:lang w:val="zh-TW" w:eastAsia="zh-TW"/>
        </w:rPr>
        <w:t xml:space="preserve"> SQL Server 2008 R2 </w:t>
      </w:r>
      <w:r w:rsidRPr="00022D49">
        <w:rPr>
          <w:rFonts w:eastAsia="PMingLiU" w:cs="Tahoma"/>
          <w:lang w:val="zh-TW" w:eastAsia="zh-TW"/>
        </w:rPr>
        <w:t>處理器使用權之產品使用權正確授權的伺服器，依下列所述方式取得軟體保證：</w:t>
      </w:r>
    </w:p>
    <w:p w14:paraId="293D1793" w14:textId="77777777" w:rsidR="00813048" w:rsidRPr="00022D49" w:rsidRDefault="00813048" w:rsidP="00024C3C">
      <w:pPr>
        <w:numPr>
          <w:ilvl w:val="3"/>
          <w:numId w:val="118"/>
        </w:numPr>
        <w:spacing w:after="200" w:line="276" w:lineRule="auto"/>
        <w:ind w:left="144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日以前取得之使用權為合格使用權，客戶得依前述「第一次續約期間</w:t>
      </w:r>
      <w:r w:rsidRPr="00022D49">
        <w:rPr>
          <w:rFonts w:eastAsia="PMingLiU" w:cs="Tahoma"/>
          <w:lang w:val="zh-TW" w:eastAsia="zh-TW"/>
        </w:rPr>
        <w:t xml:space="preserve"> (</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w:t>
      </w:r>
      <w:r w:rsidRPr="00022D49">
        <w:rPr>
          <w:rFonts w:eastAsia="PMingLiU" w:cs="Tahoma"/>
          <w:lang w:val="zh-TW" w:eastAsia="zh-TW"/>
        </w:rPr>
        <w:t>)</w:t>
      </w:r>
      <w:r w:rsidRPr="00022D49">
        <w:rPr>
          <w:rFonts w:eastAsia="PMingLiU" w:cs="Tahoma"/>
          <w:lang w:val="zh-TW" w:eastAsia="zh-TW"/>
        </w:rPr>
        <w:t>」小節所述條款進行</w:t>
      </w:r>
      <w:r w:rsidRPr="00022D49">
        <w:rPr>
          <w:rFonts w:eastAsia="PMingLiU" w:cs="Tahoma"/>
          <w:lang w:val="zh-TW" w:eastAsia="zh-TW"/>
        </w:rPr>
        <w:t xml:space="preserve"> SA </w:t>
      </w:r>
      <w:r w:rsidRPr="00022D49">
        <w:rPr>
          <w:rFonts w:eastAsia="PMingLiU" w:cs="Tahoma"/>
          <w:lang w:val="zh-TW" w:eastAsia="zh-TW"/>
        </w:rPr>
        <w:t>續約。</w:t>
      </w:r>
    </w:p>
    <w:p w14:paraId="293D1794" w14:textId="77777777" w:rsidR="00813048" w:rsidRPr="00022D49" w:rsidRDefault="00813048" w:rsidP="00024C3C">
      <w:pPr>
        <w:numPr>
          <w:ilvl w:val="3"/>
          <w:numId w:val="118"/>
        </w:numPr>
        <w:spacing w:after="200" w:line="276" w:lineRule="auto"/>
        <w:ind w:left="1440"/>
        <w:contextualSpacing/>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日以後取得之使用權，客戶得為每一份</w:t>
      </w:r>
      <w:r w:rsidRPr="00022D49">
        <w:rPr>
          <w:rFonts w:eastAsia="PMingLiU" w:cs="Tahoma"/>
          <w:lang w:val="zh-TW" w:eastAsia="zh-TW"/>
        </w:rPr>
        <w:t xml:space="preserve"> SQL Server 2008 R2 Web </w:t>
      </w:r>
      <w:r w:rsidRPr="00022D49">
        <w:rPr>
          <w:rFonts w:eastAsia="PMingLiU" w:cs="Tahoma"/>
          <w:lang w:val="zh-TW" w:eastAsia="zh-TW"/>
        </w:rPr>
        <w:t>處理器使用權於未取得基礎核心使用權的情況下，為四個</w:t>
      </w:r>
      <w:r w:rsidRPr="00022D49">
        <w:rPr>
          <w:rFonts w:eastAsia="PMingLiU" w:cs="Tahoma"/>
          <w:lang w:val="zh-TW" w:eastAsia="zh-TW"/>
        </w:rPr>
        <w:t xml:space="preserve"> SQL Server Standard </w:t>
      </w:r>
      <w:r w:rsidRPr="00022D49">
        <w:rPr>
          <w:rFonts w:eastAsia="PMingLiU" w:cs="Tahoma"/>
          <w:lang w:val="zh-TW" w:eastAsia="zh-TW"/>
        </w:rPr>
        <w:t>核心使用權進行</w:t>
      </w:r>
      <w:r w:rsidRPr="00022D49">
        <w:rPr>
          <w:rFonts w:eastAsia="PMingLiU" w:cs="Tahoma"/>
          <w:lang w:val="zh-TW" w:eastAsia="zh-TW"/>
        </w:rPr>
        <w:t xml:space="preserve"> SA </w:t>
      </w:r>
      <w:r w:rsidRPr="00022D49">
        <w:rPr>
          <w:rFonts w:eastAsia="PMingLiU" w:cs="Tahoma"/>
          <w:lang w:val="zh-TW" w:eastAsia="zh-TW"/>
        </w:rPr>
        <w:t>續約。針對持續用於</w:t>
      </w:r>
      <w:r w:rsidRPr="00022D49">
        <w:rPr>
          <w:rFonts w:eastAsia="PMingLiU" w:cs="Tahoma"/>
          <w:lang w:val="zh-TW" w:eastAsia="zh-TW"/>
        </w:rPr>
        <w:t xml:space="preserve"> SQL Server 2012 </w:t>
      </w:r>
      <w:r w:rsidRPr="00022D49">
        <w:rPr>
          <w:rFonts w:eastAsia="PMingLiU" w:cs="Tahoma"/>
          <w:lang w:val="zh-TW" w:eastAsia="zh-TW"/>
        </w:rPr>
        <w:t>的處理器，每一處理器如需四個以上的核心使用權，客戶就必須取得額外的核心使用權。</w:t>
      </w:r>
    </w:p>
    <w:p w14:paraId="293D1795" w14:textId="77777777" w:rsidR="00813048" w:rsidRDefault="002623AD" w:rsidP="00024C3C">
      <w:pPr>
        <w:numPr>
          <w:ilvl w:val="0"/>
          <w:numId w:val="67"/>
        </w:numPr>
        <w:spacing w:after="200" w:line="276" w:lineRule="auto"/>
        <w:ind w:left="1440"/>
        <w:contextualSpacing/>
        <w:rPr>
          <w:rFonts w:eastAsia="PMingLiU" w:cs="Tahoma"/>
          <w:lang w:eastAsia="zh-TW"/>
        </w:rPr>
      </w:pPr>
      <w:r w:rsidRPr="00022D49">
        <w:rPr>
          <w:rFonts w:eastAsia="PMingLiU" w:cs="Tahoma" w:hint="eastAsia"/>
          <w:szCs w:val="18"/>
          <w:lang w:val="zh-TW" w:eastAsia="zh-TW"/>
        </w:rPr>
        <w:t>一</w:t>
      </w:r>
      <w:r w:rsidR="00813048" w:rsidRPr="00022D49">
        <w:rPr>
          <w:rFonts w:eastAsia="PMingLiU" w:cs="Tahoma"/>
          <w:szCs w:val="18"/>
          <w:lang w:val="zh-TW" w:eastAsia="zh-TW"/>
        </w:rPr>
        <w:t>旦依本優惠方案取得核心使用權的軟體保證，客戶的處理器使用權便不再有效。</w:t>
      </w:r>
      <w:r w:rsidR="00813048" w:rsidRPr="00022D49">
        <w:rPr>
          <w:rFonts w:eastAsia="PMingLiU" w:cs="Tahoma"/>
          <w:lang w:val="zh-TW" w:eastAsia="zh-TW"/>
        </w:rPr>
        <w:t>取得</w:t>
      </w:r>
      <w:r w:rsidR="00813048" w:rsidRPr="00022D49">
        <w:rPr>
          <w:rFonts w:eastAsia="PMingLiU" w:cs="Tahoma"/>
          <w:lang w:val="zh-TW" w:eastAsia="zh-TW"/>
        </w:rPr>
        <w:t xml:space="preserve"> SQL Server </w:t>
      </w:r>
      <w:r w:rsidR="00813048" w:rsidRPr="00022D49">
        <w:rPr>
          <w:rFonts w:eastAsia="PMingLiU" w:cs="Tahoma"/>
          <w:lang w:val="zh-TW" w:eastAsia="zh-TW"/>
        </w:rPr>
        <w:t>核心使用權軟體保證選擇方案不適用於依訂閱方案的範圍續約。</w:t>
      </w:r>
    </w:p>
    <w:p w14:paraId="293D1796" w14:textId="77777777" w:rsidR="00813048" w:rsidRPr="00022D49" w:rsidRDefault="00813048" w:rsidP="00024C3C">
      <w:pPr>
        <w:numPr>
          <w:ilvl w:val="0"/>
          <w:numId w:val="67"/>
        </w:numPr>
        <w:spacing w:after="200" w:line="276" w:lineRule="auto"/>
        <w:ind w:left="1440"/>
        <w:contextualSpacing/>
        <w:rPr>
          <w:rFonts w:eastAsia="PMingLiU" w:cs="Tahoma"/>
          <w:lang w:eastAsia="zh-TW"/>
        </w:rPr>
      </w:pPr>
      <w:r w:rsidRPr="00022D49">
        <w:rPr>
          <w:rFonts w:eastAsia="PMingLiU" w:cs="Tahoma"/>
          <w:b/>
          <w:lang w:val="zh-TW" w:eastAsia="zh-TW"/>
        </w:rPr>
        <w:t>若具備軟體保證範圍之客戶即將在</w:t>
      </w:r>
      <w:r w:rsidRPr="00022D49">
        <w:rPr>
          <w:rFonts w:eastAsia="PMingLiU" w:cs="Tahoma"/>
          <w:b/>
          <w:lang w:val="zh-TW" w:eastAsia="zh-TW"/>
        </w:rPr>
        <w:t xml:space="preserve"> 2015 </w:t>
      </w:r>
      <w:r w:rsidRPr="00022D49">
        <w:rPr>
          <w:rFonts w:eastAsia="PMingLiU" w:cs="Tahoma"/>
          <w:b/>
          <w:lang w:val="zh-TW" w:eastAsia="zh-TW"/>
        </w:rPr>
        <w:t>年</w:t>
      </w:r>
      <w:r w:rsidRPr="00022D49">
        <w:rPr>
          <w:rFonts w:eastAsia="PMingLiU" w:cs="Tahoma"/>
          <w:b/>
          <w:lang w:val="zh-TW" w:eastAsia="zh-TW"/>
        </w:rPr>
        <w:t xml:space="preserve"> 4 </w:t>
      </w:r>
      <w:r w:rsidRPr="00022D49">
        <w:rPr>
          <w:rFonts w:eastAsia="PMingLiU" w:cs="Tahoma"/>
          <w:b/>
          <w:lang w:val="zh-TW" w:eastAsia="zh-TW"/>
        </w:rPr>
        <w:t>月</w:t>
      </w:r>
      <w:r w:rsidRPr="00022D49">
        <w:rPr>
          <w:rFonts w:eastAsia="PMingLiU" w:cs="Tahoma"/>
          <w:b/>
          <w:lang w:val="zh-TW" w:eastAsia="zh-TW"/>
        </w:rPr>
        <w:t xml:space="preserve"> 1 </w:t>
      </w:r>
      <w:r w:rsidRPr="00022D49">
        <w:rPr>
          <w:rFonts w:eastAsia="PMingLiU" w:cs="Tahoma"/>
          <w:b/>
          <w:lang w:val="zh-TW" w:eastAsia="zh-TW"/>
        </w:rPr>
        <w:t>日之前屆滿，其選擇不續約：</w:t>
      </w:r>
      <w:r w:rsidRPr="00022D49">
        <w:rPr>
          <w:rFonts w:eastAsia="PMingLiU" w:cs="Tahoma"/>
          <w:lang w:val="zh-TW" w:eastAsia="zh-TW"/>
        </w:rPr>
        <w:t>範圍將於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日之前屆滿、且選擇買斷處理器使用權的</w:t>
      </w:r>
      <w:r w:rsidRPr="00022D49">
        <w:rPr>
          <w:rFonts w:eastAsia="PMingLiU" w:cs="Tahoma"/>
          <w:lang w:val="zh-TW" w:eastAsia="zh-TW"/>
        </w:rPr>
        <w:t xml:space="preserve"> Enterprise Subscription </w:t>
      </w:r>
      <w:r w:rsidRPr="00022D49">
        <w:rPr>
          <w:rFonts w:eastAsia="PMingLiU" w:cs="Tahoma"/>
          <w:lang w:val="zh-TW" w:eastAsia="zh-TW"/>
        </w:rPr>
        <w:t>和</w:t>
      </w:r>
      <w:r w:rsidRPr="00022D49">
        <w:rPr>
          <w:rFonts w:eastAsia="PMingLiU" w:cs="Tahoma"/>
          <w:lang w:val="zh-TW" w:eastAsia="zh-TW"/>
        </w:rPr>
        <w:t xml:space="preserve"> Open Value Subscription </w:t>
      </w:r>
      <w:r w:rsidRPr="00022D49">
        <w:rPr>
          <w:rFonts w:eastAsia="PMingLiU" w:cs="Tahoma"/>
          <w:lang w:val="zh-TW" w:eastAsia="zh-TW"/>
        </w:rPr>
        <w:t>客戶，和依合約取得永久使用權並選擇不要續約軟體保證的任何其他客戶，均得依該等使用權執行</w:t>
      </w:r>
      <w:r w:rsidRPr="00022D49">
        <w:rPr>
          <w:rFonts w:eastAsia="PMingLiU" w:cs="Tahoma"/>
          <w:lang w:val="zh-TW" w:eastAsia="zh-TW"/>
        </w:rPr>
        <w:t xml:space="preserve"> SQL Server 2008 R2 </w:t>
      </w:r>
      <w:r w:rsidRPr="00022D49">
        <w:rPr>
          <w:rFonts w:eastAsia="PMingLiU" w:cs="Tahoma"/>
          <w:lang w:val="zh-TW" w:eastAsia="zh-TW"/>
        </w:rPr>
        <w:t>或</w:t>
      </w:r>
      <w:r w:rsidRPr="00022D49">
        <w:rPr>
          <w:rFonts w:eastAsia="PMingLiU" w:cs="Tahoma"/>
          <w:lang w:val="zh-TW" w:eastAsia="zh-TW"/>
        </w:rPr>
        <w:t xml:space="preserve"> SQL Server 2012</w:t>
      </w:r>
      <w:r w:rsidRPr="00022D49">
        <w:rPr>
          <w:rFonts w:eastAsia="PMingLiU" w:cs="Tahoma"/>
          <w:lang w:val="zh-TW" w:eastAsia="zh-TW"/>
        </w:rPr>
        <w:t>，如下所述：</w:t>
      </w:r>
    </w:p>
    <w:p w14:paraId="293D1797" w14:textId="77777777" w:rsidR="00813048" w:rsidRPr="00022D49" w:rsidRDefault="00813048" w:rsidP="00024C3C">
      <w:pPr>
        <w:numPr>
          <w:ilvl w:val="0"/>
          <w:numId w:val="119"/>
        </w:numPr>
        <w:tabs>
          <w:tab w:val="left" w:pos="1800"/>
        </w:tabs>
        <w:spacing w:after="200" w:line="276" w:lineRule="auto"/>
        <w:ind w:left="1800"/>
        <w:contextualSpacing/>
        <w:rPr>
          <w:rFonts w:eastAsia="PMingLiU" w:cs="Tahoma"/>
          <w:lang w:eastAsia="zh-TW"/>
        </w:rPr>
      </w:pPr>
      <w:r w:rsidRPr="00022D49">
        <w:rPr>
          <w:rFonts w:eastAsia="PMingLiU" w:cs="Tahoma"/>
          <w:b/>
          <w:lang w:val="zh-TW" w:eastAsia="zh-TW"/>
        </w:rPr>
        <w:t>SQL Server 2008 R2 Web:</w:t>
      </w:r>
      <w:r w:rsidR="003A1D3E">
        <w:rPr>
          <w:rFonts w:eastAsia="PMingLiU" w:cs="Tahoma"/>
          <w:b/>
          <w:lang w:eastAsia="zh-TW"/>
        </w:rPr>
        <w:t xml:space="preserve"> </w:t>
      </w:r>
      <w:r w:rsidRPr="00022D49">
        <w:rPr>
          <w:rFonts w:eastAsia="PMingLiU" w:cs="Tahoma"/>
          <w:szCs w:val="18"/>
          <w:lang w:val="zh-TW" w:eastAsia="zh-TW"/>
        </w:rPr>
        <w:t>本軟體版本之持續使用需受</w:t>
      </w:r>
      <w:r w:rsidRPr="00022D49">
        <w:rPr>
          <w:rFonts w:eastAsia="PMingLiU" w:cs="Tahoma"/>
          <w:szCs w:val="18"/>
          <w:lang w:val="zh-TW" w:eastAsia="zh-TW"/>
        </w:rPr>
        <w:t xml:space="preserve"> SQL Server 2008 R2 Web </w:t>
      </w:r>
      <w:r w:rsidRPr="00022D49">
        <w:rPr>
          <w:rFonts w:eastAsia="PMingLiU" w:cs="Tahoma"/>
          <w:szCs w:val="18"/>
          <w:lang w:val="zh-TW" w:eastAsia="zh-TW"/>
        </w:rPr>
        <w:t>處理器使用權之產品使用權所拘束。客戶依照伺服器陣列內的使用權行動性或透過軟體保證的使用權行動性不再擁有權利。</w:t>
      </w:r>
    </w:p>
    <w:p w14:paraId="293D1798" w14:textId="77777777" w:rsidR="00813048" w:rsidRPr="00022D49" w:rsidRDefault="00813048" w:rsidP="00024C3C">
      <w:pPr>
        <w:numPr>
          <w:ilvl w:val="0"/>
          <w:numId w:val="119"/>
        </w:numPr>
        <w:tabs>
          <w:tab w:val="left" w:pos="1800"/>
        </w:tabs>
        <w:spacing w:after="200" w:line="276" w:lineRule="auto"/>
        <w:ind w:left="1800"/>
        <w:contextualSpacing/>
        <w:rPr>
          <w:rFonts w:eastAsia="PMingLiU" w:cs="Tahoma"/>
        </w:rPr>
      </w:pPr>
      <w:r w:rsidRPr="00022D49">
        <w:rPr>
          <w:rFonts w:eastAsia="PMingLiU" w:cs="Tahoma"/>
          <w:b/>
          <w:szCs w:val="18"/>
          <w:lang w:val="zh-TW"/>
        </w:rPr>
        <w:t>SQL Server 2012 Standard Core</w:t>
      </w:r>
      <w:r w:rsidRPr="00022D49">
        <w:rPr>
          <w:rFonts w:eastAsia="PMingLiU" w:cs="Tahoma"/>
          <w:b/>
          <w:szCs w:val="18"/>
          <w:lang w:val="zh-TW"/>
        </w:rPr>
        <w:t>：</w:t>
      </w:r>
      <w:r w:rsidRPr="00022D49">
        <w:rPr>
          <w:rFonts w:eastAsia="PMingLiU" w:cs="Tahoma"/>
          <w:szCs w:val="18"/>
          <w:lang w:val="zh-TW"/>
        </w:rPr>
        <w:t>本軟體版本之使用需受</w:t>
      </w:r>
      <w:r w:rsidRPr="00022D49">
        <w:rPr>
          <w:rFonts w:eastAsia="PMingLiU" w:cs="Tahoma"/>
          <w:szCs w:val="18"/>
          <w:lang w:val="zh-TW"/>
        </w:rPr>
        <w:t xml:space="preserve"> SQL Server 2008 R2 Standard </w:t>
      </w:r>
      <w:r w:rsidR="00C97D3E" w:rsidRPr="00022D49">
        <w:rPr>
          <w:rFonts w:eastAsia="PMingLiU" w:cs="Tahoma"/>
          <w:szCs w:val="18"/>
        </w:rPr>
        <w:br/>
      </w:r>
      <w:r w:rsidRPr="00022D49">
        <w:rPr>
          <w:rFonts w:eastAsia="PMingLiU" w:cs="Tahoma"/>
          <w:szCs w:val="18"/>
          <w:lang w:val="zh-TW"/>
        </w:rPr>
        <w:t>處理器使用權之產品使用權所拘束；不過：</w:t>
      </w:r>
    </w:p>
    <w:p w14:paraId="293D1799" w14:textId="77777777" w:rsidR="00813048" w:rsidRPr="00022D49" w:rsidRDefault="00813048" w:rsidP="00024C3C">
      <w:pPr>
        <w:numPr>
          <w:ilvl w:val="1"/>
          <w:numId w:val="69"/>
        </w:numPr>
        <w:tabs>
          <w:tab w:val="left" w:pos="2160"/>
        </w:tabs>
        <w:spacing w:after="200" w:line="276" w:lineRule="auto"/>
        <w:ind w:left="2160"/>
        <w:contextualSpacing/>
        <w:rPr>
          <w:rFonts w:eastAsia="PMingLiU" w:cs="Tahoma"/>
          <w:lang w:eastAsia="zh-TW"/>
        </w:rPr>
      </w:pPr>
      <w:r w:rsidRPr="00022D49">
        <w:rPr>
          <w:rFonts w:eastAsia="PMingLiU" w:cs="Tahoma"/>
          <w:lang w:val="zh-TW" w:eastAsia="zh-TW"/>
        </w:rPr>
        <w:t>客戶依照伺服器陣列內的使用權行動性或透過軟體保證的使用權行動性不再擁有權利；以及</w:t>
      </w:r>
    </w:p>
    <w:p w14:paraId="293D179A" w14:textId="77777777" w:rsidR="00813048" w:rsidRPr="00022D49" w:rsidRDefault="00813048" w:rsidP="00024C3C">
      <w:pPr>
        <w:numPr>
          <w:ilvl w:val="1"/>
          <w:numId w:val="69"/>
        </w:numPr>
        <w:tabs>
          <w:tab w:val="left" w:pos="2160"/>
        </w:tabs>
        <w:spacing w:after="200" w:line="276" w:lineRule="auto"/>
        <w:ind w:left="2160"/>
        <w:contextualSpacing/>
        <w:rPr>
          <w:rFonts w:eastAsia="PMingLiU" w:cs="Tahoma"/>
          <w:lang w:eastAsia="zh-TW"/>
        </w:rPr>
      </w:pPr>
      <w:r w:rsidRPr="00022D49">
        <w:rPr>
          <w:rFonts w:eastAsia="PMingLiU" w:cs="Tahoma"/>
          <w:szCs w:val="18"/>
          <w:lang w:val="zh-TW" w:eastAsia="zh-TW"/>
        </w:rPr>
        <w:t>與其「核心使用權的相當權利」相關之使用權的任何重新指定需受以下</w:t>
      </w:r>
      <w:r w:rsidRPr="00022D49">
        <w:rPr>
          <w:rFonts w:eastAsia="PMingLiU" w:cs="Tahoma"/>
          <w:szCs w:val="18"/>
          <w:lang w:val="zh-TW" w:eastAsia="zh-TW"/>
        </w:rPr>
        <w:t xml:space="preserve"> (i) </w:t>
      </w:r>
      <w:r w:rsidRPr="00022D49">
        <w:rPr>
          <w:rFonts w:eastAsia="PMingLiU" w:cs="Tahoma"/>
          <w:szCs w:val="18"/>
          <w:lang w:val="zh-TW" w:eastAsia="zh-TW"/>
        </w:rPr>
        <w:t>和</w:t>
      </w:r>
      <w:r w:rsidRPr="00022D49">
        <w:rPr>
          <w:rFonts w:eastAsia="PMingLiU" w:cs="Tahoma"/>
          <w:szCs w:val="18"/>
          <w:lang w:val="zh-TW" w:eastAsia="zh-TW"/>
        </w:rPr>
        <w:t xml:space="preserve"> (ii) </w:t>
      </w:r>
      <w:r w:rsidRPr="00022D49">
        <w:rPr>
          <w:rFonts w:eastAsia="PMingLiU" w:cs="Tahoma"/>
          <w:szCs w:val="18"/>
          <w:lang w:val="zh-TW" w:eastAsia="zh-TW"/>
        </w:rPr>
        <w:t>之限制所拘束。核心使用權的相當權利判斷如下。</w:t>
      </w:r>
    </w:p>
    <w:p w14:paraId="293D179B" w14:textId="77777777" w:rsidR="00813048" w:rsidRPr="00022D49" w:rsidRDefault="00813048" w:rsidP="00024C3C">
      <w:pPr>
        <w:numPr>
          <w:ilvl w:val="2"/>
          <w:numId w:val="69"/>
        </w:numPr>
        <w:tabs>
          <w:tab w:val="left" w:pos="2520"/>
        </w:tabs>
        <w:spacing w:after="200" w:line="276" w:lineRule="auto"/>
        <w:ind w:left="2520"/>
        <w:contextualSpacing/>
        <w:rPr>
          <w:rFonts w:eastAsia="PMingLiU" w:cs="Tahoma"/>
          <w:lang w:eastAsia="zh-TW"/>
        </w:rPr>
      </w:pPr>
      <w:r w:rsidRPr="00022D49">
        <w:rPr>
          <w:rFonts w:eastAsia="PMingLiU" w:cs="Tahoma"/>
          <w:szCs w:val="18"/>
          <w:lang w:val="zh-TW" w:eastAsia="zh-TW"/>
        </w:rPr>
        <w:t>若使用權的數目等於不超過下列任一數的數目：</w:t>
      </w:r>
      <w:r w:rsidRPr="00022D49">
        <w:rPr>
          <w:rFonts w:eastAsia="PMingLiU" w:cs="Tahoma"/>
          <w:szCs w:val="18"/>
          <w:lang w:val="zh-TW" w:eastAsia="zh-TW"/>
        </w:rPr>
        <w:t xml:space="preserve">(x) </w:t>
      </w:r>
      <w:r w:rsidRPr="00022D49">
        <w:rPr>
          <w:rFonts w:eastAsia="PMingLiU" w:cs="Tahoma"/>
          <w:szCs w:val="18"/>
          <w:lang w:val="zh-TW" w:eastAsia="zh-TW"/>
        </w:rPr>
        <w:t>在軟體保證屆滿之前立即指派給授權伺服器之處理器使用權總數，或</w:t>
      </w:r>
      <w:r w:rsidRPr="00022D49">
        <w:rPr>
          <w:rFonts w:eastAsia="PMingLiU" w:cs="Tahoma"/>
          <w:szCs w:val="18"/>
          <w:lang w:val="zh-TW" w:eastAsia="zh-TW"/>
        </w:rPr>
        <w:t xml:space="preserve"> (y) </w:t>
      </w:r>
      <w:r w:rsidRPr="00022D49">
        <w:rPr>
          <w:rFonts w:eastAsia="PMingLiU" w:cs="Tahoma"/>
          <w:szCs w:val="18"/>
          <w:lang w:val="zh-TW" w:eastAsia="zh-TW"/>
        </w:rPr>
        <w:t>該伺服器上的實體處理器總數，則核心使用權的相當權利會大於：</w:t>
      </w:r>
    </w:p>
    <w:p w14:paraId="293D179C" w14:textId="77777777" w:rsidR="00813048" w:rsidRPr="00022D49" w:rsidRDefault="00813048" w:rsidP="00024C3C">
      <w:pPr>
        <w:numPr>
          <w:ilvl w:val="4"/>
          <w:numId w:val="67"/>
        </w:numPr>
        <w:tabs>
          <w:tab w:val="left" w:pos="2880"/>
        </w:tabs>
        <w:spacing w:after="200" w:line="276" w:lineRule="auto"/>
        <w:ind w:left="2880"/>
        <w:contextualSpacing/>
        <w:rPr>
          <w:rFonts w:eastAsia="PMingLiU" w:cs="Tahoma"/>
          <w:lang w:eastAsia="zh-TW"/>
        </w:rPr>
      </w:pPr>
      <w:r w:rsidRPr="00022D49">
        <w:rPr>
          <w:rFonts w:eastAsia="PMingLiU" w:cs="Tahoma"/>
          <w:lang w:val="zh-TW" w:eastAsia="zh-TW"/>
        </w:rPr>
        <w:t>每一處理器使用權四個核心，或</w:t>
      </w:r>
    </w:p>
    <w:p w14:paraId="293D179D" w14:textId="77777777" w:rsidR="00813048" w:rsidRPr="00022D49" w:rsidRDefault="00813048" w:rsidP="00024C3C">
      <w:pPr>
        <w:numPr>
          <w:ilvl w:val="4"/>
          <w:numId w:val="67"/>
        </w:numPr>
        <w:tabs>
          <w:tab w:val="left" w:pos="2880"/>
        </w:tabs>
        <w:spacing w:after="200" w:line="276" w:lineRule="auto"/>
        <w:ind w:left="2880"/>
        <w:contextualSpacing/>
        <w:rPr>
          <w:rFonts w:eastAsia="PMingLiU" w:cs="Tahoma"/>
          <w:lang w:eastAsia="zh-TW"/>
        </w:rPr>
      </w:pPr>
      <w:r w:rsidRPr="00022D49">
        <w:rPr>
          <w:rFonts w:eastAsia="PMingLiU" w:cs="Tahoma"/>
          <w:szCs w:val="18"/>
          <w:lang w:val="zh-TW" w:eastAsia="zh-TW"/>
        </w:rPr>
        <w:t>根據每一實體處理器之實際核心數目的每一處理器使用權之核心數目，乘以適當的核心係數。</w:t>
      </w:r>
      <w:r w:rsidRPr="00022D49">
        <w:rPr>
          <w:rFonts w:eastAsia="PMingLiU" w:cs="Tahoma"/>
          <w:szCs w:val="18"/>
          <w:lang w:val="zh-TW" w:eastAsia="zh-TW"/>
        </w:rPr>
        <w:t>(</w:t>
      </w:r>
      <w:r w:rsidRPr="00022D49">
        <w:rPr>
          <w:rFonts w:eastAsia="PMingLiU" w:cs="Tahoma"/>
          <w:szCs w:val="18"/>
          <w:lang w:val="zh-TW" w:eastAsia="zh-TW"/>
        </w:rPr>
        <w:t>若每一實體處理器的實際數目超過四個，客戶必須維護一份伺服器上執行之</w:t>
      </w:r>
      <w:r w:rsidRPr="00022D49">
        <w:rPr>
          <w:rFonts w:eastAsia="PMingLiU" w:cs="Tahoma"/>
          <w:szCs w:val="18"/>
          <w:lang w:val="zh-TW" w:eastAsia="zh-TW"/>
        </w:rPr>
        <w:t xml:space="preserve"> SQL Server </w:t>
      </w:r>
      <w:r w:rsidRPr="00022D49">
        <w:rPr>
          <w:rFonts w:eastAsia="PMingLiU" w:cs="Tahoma"/>
          <w:szCs w:val="18"/>
          <w:lang w:val="zh-TW" w:eastAsia="zh-TW"/>
        </w:rPr>
        <w:t>軟體之組態記錄</w:t>
      </w:r>
      <w:r w:rsidRPr="00022D49">
        <w:rPr>
          <w:rFonts w:eastAsia="PMingLiU" w:cs="Tahoma"/>
          <w:szCs w:val="18"/>
          <w:lang w:val="zh-TW" w:eastAsia="zh-TW"/>
        </w:rPr>
        <w:t xml:space="preserve"> (</w:t>
      </w:r>
      <w:r w:rsidRPr="00022D49">
        <w:rPr>
          <w:rFonts w:eastAsia="PMingLiU" w:cs="Tahoma"/>
          <w:szCs w:val="18"/>
          <w:lang w:val="zh-TW" w:eastAsia="zh-TW"/>
        </w:rPr>
        <w:t>在授權伺服器上之作業系統環境中執行的授權執行個體</w:t>
      </w:r>
      <w:r w:rsidRPr="00022D49">
        <w:rPr>
          <w:rFonts w:eastAsia="PMingLiU" w:cs="Tahoma"/>
          <w:szCs w:val="18"/>
          <w:lang w:val="zh-TW" w:eastAsia="zh-TW"/>
        </w:rPr>
        <w:t xml:space="preserve">) </w:t>
      </w:r>
      <w:r w:rsidRPr="00022D49">
        <w:rPr>
          <w:rFonts w:eastAsia="PMingLiU" w:cs="Tahoma"/>
          <w:szCs w:val="18"/>
          <w:lang w:val="zh-TW" w:eastAsia="zh-TW"/>
        </w:rPr>
        <w:t>以及使用</w:t>
      </w:r>
      <w:r w:rsidRPr="00022D49">
        <w:rPr>
          <w:rFonts w:eastAsia="PMingLiU" w:cs="Tahoma"/>
          <w:szCs w:val="18"/>
          <w:lang w:val="zh-TW" w:eastAsia="zh-TW"/>
        </w:rPr>
        <w:t xml:space="preserve"> Microsoft MAP </w:t>
      </w:r>
      <w:r w:rsidRPr="00022D49">
        <w:rPr>
          <w:rFonts w:eastAsia="PMingLiU" w:cs="Tahoma"/>
          <w:szCs w:val="18"/>
          <w:lang w:val="zh-TW" w:eastAsia="zh-TW"/>
        </w:rPr>
        <w:t>工具或任何相等軟體在軟體保證屆滿之前支援該軟體的實體硬體記錄</w:t>
      </w:r>
      <w:r w:rsidRPr="00022D49">
        <w:rPr>
          <w:rFonts w:eastAsia="PMingLiU" w:cs="Tahoma"/>
          <w:szCs w:val="18"/>
          <w:lang w:val="zh-TW" w:eastAsia="zh-TW"/>
        </w:rPr>
        <w:t>)</w:t>
      </w:r>
      <w:r w:rsidRPr="00022D49">
        <w:rPr>
          <w:rFonts w:eastAsia="PMingLiU" w:cs="Tahoma"/>
          <w:szCs w:val="18"/>
          <w:lang w:val="zh-TW" w:eastAsia="zh-TW"/>
        </w:rPr>
        <w:t>。</w:t>
      </w:r>
    </w:p>
    <w:p w14:paraId="293D179E" w14:textId="77777777" w:rsidR="00813048" w:rsidRPr="00022D49" w:rsidRDefault="00813048" w:rsidP="00024C3C">
      <w:pPr>
        <w:numPr>
          <w:ilvl w:val="2"/>
          <w:numId w:val="69"/>
        </w:numPr>
        <w:tabs>
          <w:tab w:val="left" w:pos="2520"/>
        </w:tabs>
        <w:spacing w:after="200" w:line="276" w:lineRule="auto"/>
        <w:ind w:left="2520"/>
        <w:contextualSpacing/>
        <w:rPr>
          <w:rFonts w:eastAsia="PMingLiU" w:cs="Tahoma"/>
          <w:lang w:eastAsia="zh-TW"/>
        </w:rPr>
      </w:pPr>
      <w:r w:rsidRPr="00022D49">
        <w:rPr>
          <w:rFonts w:eastAsia="PMingLiU" w:cs="Tahoma"/>
          <w:lang w:val="zh-TW" w:eastAsia="zh-TW"/>
        </w:rPr>
        <w:t>若指派給相同授權伺服器之具備即將過期之軟體保證的任何處理器使用權，超過伺服器上實體處理器的實際數目，則核心使用權的相當權利即為每一處理器使用權四個核心。</w:t>
      </w:r>
    </w:p>
    <w:p w14:paraId="293D179F" w14:textId="77777777" w:rsidR="00813048" w:rsidRPr="00022D49" w:rsidRDefault="00813048" w:rsidP="00024C3C">
      <w:pPr>
        <w:numPr>
          <w:ilvl w:val="0"/>
          <w:numId w:val="119"/>
        </w:numPr>
        <w:tabs>
          <w:tab w:val="left" w:pos="2160"/>
        </w:tabs>
        <w:spacing w:after="200" w:line="276" w:lineRule="auto"/>
        <w:ind w:left="2160"/>
        <w:contextualSpacing/>
        <w:rPr>
          <w:rFonts w:eastAsia="PMingLiU" w:cs="Tahoma"/>
          <w:lang w:eastAsia="zh-TW"/>
        </w:rPr>
      </w:pPr>
      <w:r w:rsidRPr="00022D49">
        <w:rPr>
          <w:rFonts w:eastAsia="PMingLiU" w:cs="Tahoma"/>
          <w:lang w:val="zh-TW" w:eastAsia="zh-TW"/>
        </w:rPr>
        <w:t>客戶得將使用權重新指定至另一部伺服器上。然而，客戶若將使用權重新指定至另一部伺服器，則需遵守</w:t>
      </w:r>
      <w:r w:rsidRPr="00022D49">
        <w:rPr>
          <w:rFonts w:eastAsia="PMingLiU" w:cs="Tahoma"/>
          <w:lang w:val="zh-TW" w:eastAsia="zh-TW"/>
        </w:rPr>
        <w:t xml:space="preserve"> SQL Server 2012 </w:t>
      </w:r>
      <w:r w:rsidRPr="00022D49">
        <w:rPr>
          <w:rFonts w:eastAsia="PMingLiU" w:cs="Tahoma"/>
          <w:lang w:val="zh-TW" w:eastAsia="zh-TW"/>
        </w:rPr>
        <w:t>之使用權利。根據</w:t>
      </w:r>
      <w:r w:rsidRPr="00022D49">
        <w:rPr>
          <w:rFonts w:eastAsia="PMingLiU" w:cs="Tahoma"/>
          <w:lang w:val="zh-TW" w:eastAsia="zh-TW"/>
        </w:rPr>
        <w:t xml:space="preserve"> SQL 2012 </w:t>
      </w:r>
      <w:r w:rsidRPr="00022D49">
        <w:rPr>
          <w:rFonts w:eastAsia="PMingLiU" w:cs="Tahoma"/>
          <w:lang w:val="zh-TW" w:eastAsia="zh-TW"/>
        </w:rPr>
        <w:t>使用權利將核心使用權指定至伺服器時，客戶得將其現有使用權的核心使用權同等權利，與其他</w:t>
      </w:r>
      <w:r w:rsidRPr="00022D49">
        <w:rPr>
          <w:rFonts w:eastAsia="PMingLiU" w:cs="Tahoma"/>
          <w:lang w:val="zh-TW" w:eastAsia="zh-TW"/>
        </w:rPr>
        <w:t xml:space="preserve"> SQL Server 2012 </w:t>
      </w:r>
      <w:r w:rsidRPr="00022D49">
        <w:rPr>
          <w:rFonts w:eastAsia="PMingLiU" w:cs="Tahoma"/>
          <w:lang w:val="zh-TW" w:eastAsia="zh-TW"/>
        </w:rPr>
        <w:t>核心使用權相互合併。</w:t>
      </w:r>
    </w:p>
    <w:p w14:paraId="293D17A0" w14:textId="77777777" w:rsidR="00813048" w:rsidRPr="00022D49" w:rsidRDefault="00813048" w:rsidP="00024C3C">
      <w:pPr>
        <w:numPr>
          <w:ilvl w:val="0"/>
          <w:numId w:val="119"/>
        </w:numPr>
        <w:tabs>
          <w:tab w:val="left" w:pos="2160"/>
        </w:tabs>
        <w:spacing w:after="200" w:line="276" w:lineRule="auto"/>
        <w:ind w:left="2160"/>
        <w:contextualSpacing/>
        <w:rPr>
          <w:rFonts w:eastAsia="PMingLiU" w:cs="Tahoma"/>
          <w:lang w:eastAsia="zh-TW"/>
        </w:rPr>
      </w:pPr>
      <w:r w:rsidRPr="00022D49">
        <w:rPr>
          <w:rFonts w:eastAsia="PMingLiU" w:cs="Tahoma"/>
          <w:lang w:val="zh-TW" w:eastAsia="zh-TW"/>
        </w:rPr>
        <w:t>客戶視為核心使用權的相等權利並未默示客戶得跨兩個或更多處理器指派單一處理器使用權至核心。</w:t>
      </w:r>
    </w:p>
    <w:p w14:paraId="293D17A1"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b/>
          <w:lang w:val="zh-TW" w:eastAsia="zh-TW"/>
        </w:rPr>
        <w:t>若具備軟體保證範圍之客戶即將在</w:t>
      </w:r>
      <w:r w:rsidRPr="00022D49">
        <w:rPr>
          <w:rFonts w:eastAsia="PMingLiU" w:cs="Tahoma"/>
          <w:b/>
          <w:lang w:val="zh-TW" w:eastAsia="zh-TW"/>
        </w:rPr>
        <w:t xml:space="preserve"> 2015 </w:t>
      </w:r>
      <w:r w:rsidRPr="00022D49">
        <w:rPr>
          <w:rFonts w:eastAsia="PMingLiU" w:cs="Tahoma"/>
          <w:b/>
          <w:lang w:val="zh-TW" w:eastAsia="zh-TW"/>
        </w:rPr>
        <w:t>年</w:t>
      </w:r>
      <w:r w:rsidRPr="00022D49">
        <w:rPr>
          <w:rFonts w:eastAsia="PMingLiU" w:cs="Tahoma"/>
          <w:b/>
          <w:lang w:val="zh-TW" w:eastAsia="zh-TW"/>
        </w:rPr>
        <w:t xml:space="preserve"> 4 </w:t>
      </w:r>
      <w:r w:rsidRPr="00022D49">
        <w:rPr>
          <w:rFonts w:eastAsia="PMingLiU" w:cs="Tahoma"/>
          <w:b/>
          <w:lang w:val="zh-TW" w:eastAsia="zh-TW"/>
        </w:rPr>
        <w:t>月</w:t>
      </w:r>
      <w:r w:rsidRPr="00022D49">
        <w:rPr>
          <w:rFonts w:eastAsia="PMingLiU" w:cs="Tahoma"/>
          <w:b/>
          <w:lang w:val="zh-TW" w:eastAsia="zh-TW"/>
        </w:rPr>
        <w:t xml:space="preserve"> 1 </w:t>
      </w:r>
      <w:r w:rsidRPr="00022D49">
        <w:rPr>
          <w:rFonts w:eastAsia="PMingLiU" w:cs="Tahoma"/>
          <w:b/>
          <w:lang w:val="zh-TW" w:eastAsia="zh-TW"/>
        </w:rPr>
        <w:t>日當日或之後屆滿，其選擇不續約：</w:t>
      </w:r>
      <w:r w:rsidRPr="00022D49">
        <w:rPr>
          <w:rFonts w:eastAsia="PMingLiU" w:cs="Tahoma"/>
          <w:color w:val="000000"/>
          <w:lang w:val="zh-TW" w:eastAsia="zh-TW"/>
        </w:rPr>
        <w:t>範圍將於</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w:t>
      </w:r>
      <w:r w:rsidR="005237C2" w:rsidRPr="00022D49">
        <w:rPr>
          <w:rFonts w:eastAsia="PMingLiU" w:cs="Tahoma"/>
          <w:color w:val="000000"/>
          <w:lang w:eastAsia="zh-TW"/>
        </w:rPr>
        <w:t>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日當日或之後屆滿、且選擇買斷處理器使用權的</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及</w:t>
      </w:r>
      <w:r w:rsidRPr="00022D49">
        <w:rPr>
          <w:rFonts w:eastAsia="PMingLiU" w:cs="Tahoma"/>
          <w:color w:val="000000"/>
          <w:lang w:val="zh-TW" w:eastAsia="zh-TW"/>
        </w:rPr>
        <w:t xml:space="preserve"> Open Value Subscription </w:t>
      </w:r>
      <w:r w:rsidRPr="00022D49">
        <w:rPr>
          <w:rFonts w:eastAsia="PMingLiU" w:cs="Tahoma"/>
          <w:color w:val="000000"/>
          <w:lang w:val="zh-TW" w:eastAsia="zh-TW"/>
        </w:rPr>
        <w:t>客戶，和依合約取得永久使用權的任何其他客戶，將擁有下列選項：</w:t>
      </w:r>
    </w:p>
    <w:p w14:paraId="293D17A2" w14:textId="77777777" w:rsidR="00813048" w:rsidRPr="00022D49" w:rsidRDefault="00813048" w:rsidP="00024C3C">
      <w:pPr>
        <w:numPr>
          <w:ilvl w:val="2"/>
          <w:numId w:val="67"/>
        </w:numPr>
        <w:spacing w:after="200"/>
        <w:ind w:left="144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日以前取得之使用權為合格使用權，得依前述「若具備軟體保證範圍之客戶即將在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日之前屆滿，其選擇不續約」小節所述條款，繼續使用</w:t>
      </w:r>
      <w:r w:rsidRPr="00022D49">
        <w:rPr>
          <w:rFonts w:eastAsia="PMingLiU" w:cs="Tahoma"/>
          <w:lang w:val="zh-TW" w:eastAsia="zh-TW"/>
        </w:rPr>
        <w:t xml:space="preserve"> SQL Server 2012</w:t>
      </w:r>
      <w:r w:rsidRPr="00022D49">
        <w:rPr>
          <w:rFonts w:eastAsia="PMingLiU" w:cs="Tahoma"/>
          <w:lang w:val="zh-TW" w:eastAsia="zh-TW"/>
        </w:rPr>
        <w:t>，而且</w:t>
      </w:r>
    </w:p>
    <w:p w14:paraId="293D17A3" w14:textId="77777777" w:rsidR="00813048" w:rsidRPr="00022D49" w:rsidRDefault="00813048" w:rsidP="00024C3C">
      <w:pPr>
        <w:numPr>
          <w:ilvl w:val="2"/>
          <w:numId w:val="67"/>
        </w:numPr>
        <w:spacing w:after="200"/>
        <w:ind w:left="1440"/>
        <w:contextualSpacing/>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日以後取得之使用權，客戶處理器使用權的核心使用權同等權利即為四個</w:t>
      </w:r>
      <w:r w:rsidRPr="00022D49">
        <w:rPr>
          <w:rFonts w:eastAsia="PMingLiU" w:cs="Tahoma"/>
          <w:lang w:val="zh-TW" w:eastAsia="zh-TW"/>
        </w:rPr>
        <w:t xml:space="preserve"> SQL Server 2012 Standard </w:t>
      </w:r>
      <w:r w:rsidRPr="00022D49">
        <w:rPr>
          <w:rFonts w:eastAsia="PMingLiU" w:cs="Tahoma"/>
          <w:lang w:val="zh-TW" w:eastAsia="zh-TW"/>
        </w:rPr>
        <w:t>核心使用權。針對持續用於</w:t>
      </w:r>
      <w:r w:rsidRPr="00022D49">
        <w:rPr>
          <w:rFonts w:eastAsia="PMingLiU" w:cs="Tahoma"/>
          <w:lang w:val="zh-TW" w:eastAsia="zh-TW"/>
        </w:rPr>
        <w:t xml:space="preserve"> SQL Server 2012 </w:t>
      </w:r>
      <w:r w:rsidRPr="00022D49">
        <w:rPr>
          <w:rFonts w:eastAsia="PMingLiU" w:cs="Tahoma"/>
          <w:lang w:val="zh-TW" w:eastAsia="zh-TW"/>
        </w:rPr>
        <w:t>的處理器，每一處理器如需四個以上的核心使用權，客戶就必須取得額外的核心使用權。</w:t>
      </w:r>
    </w:p>
    <w:p w14:paraId="293D17A4"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lang w:val="zh-TW" w:eastAsia="zh-TW"/>
        </w:rPr>
        <w:t>對於位在中華人民共和國且取得處理器使用權和</w:t>
      </w:r>
      <w:r w:rsidRPr="00022D49">
        <w:rPr>
          <w:rFonts w:eastAsia="PMingLiU" w:cs="Tahoma"/>
          <w:lang w:val="zh-TW" w:eastAsia="zh-TW"/>
        </w:rPr>
        <w:t xml:space="preserve"> SQL Server 2008 R2 </w:t>
      </w:r>
      <w:r w:rsidRPr="00022D49">
        <w:rPr>
          <w:rFonts w:eastAsia="PMingLiU" w:cs="Tahoma"/>
          <w:lang w:val="zh-TW" w:eastAsia="zh-TW"/>
        </w:rPr>
        <w:t>軟體保證的客戶：本產品清單注意事項中提到的</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日和</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日不適用。這些客戶的適用日期將分別是</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日和</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年</w:t>
      </w:r>
      <w:r w:rsidRPr="00022D49">
        <w:rPr>
          <w:rFonts w:eastAsia="PMingLiU" w:cs="Tahoma"/>
          <w:lang w:val="zh-TW" w:eastAsia="zh-TW"/>
        </w:rPr>
        <w:t xml:space="preserve"> 1 </w:t>
      </w:r>
      <w:r w:rsidRPr="00022D49">
        <w:rPr>
          <w:rFonts w:eastAsia="PMingLiU" w:cs="Tahoma"/>
          <w:lang w:val="zh-TW" w:eastAsia="zh-TW"/>
        </w:rPr>
        <w:t>日。</w:t>
      </w:r>
    </w:p>
    <w:p w14:paraId="293D17A5" w14:textId="77777777" w:rsidR="00813048" w:rsidRPr="009E2E5A" w:rsidRDefault="00813048" w:rsidP="00BD4B91">
      <w:pPr>
        <w:ind w:left="900"/>
        <w:rPr>
          <w:rFonts w:eastAsia="PMingLiU" w:cs="Tahoma"/>
          <w:lang w:eastAsia="zh-TW"/>
        </w:rPr>
      </w:pPr>
    </w:p>
    <w:p w14:paraId="293D17A6" w14:textId="77777777" w:rsidR="00945813" w:rsidRPr="00022D49" w:rsidRDefault="00945813" w:rsidP="00BD4B91">
      <w:pPr>
        <w:rPr>
          <w:rFonts w:eastAsia="PMingLiU" w:cs="Tahoma"/>
          <w:lang w:eastAsia="zh-TW"/>
        </w:rPr>
      </w:pPr>
    </w:p>
    <w:p w14:paraId="293D17A7" w14:textId="77777777" w:rsidR="00813048" w:rsidRPr="00022D49" w:rsidRDefault="00813048" w:rsidP="00BD4B91">
      <w:pPr>
        <w:pStyle w:val="Heading3"/>
        <w:rPr>
          <w:rFonts w:ascii="Tahoma" w:eastAsia="PMingLiU" w:hAnsi="Tahoma" w:cs="Tahoma"/>
        </w:rPr>
      </w:pPr>
      <w:bookmarkStart w:id="1470" w:name="_85_84_SQL"/>
      <w:bookmarkStart w:id="1471" w:name="_Toc336338343"/>
      <w:bookmarkStart w:id="1472" w:name="Srv_85SQL2008R2Workgroup5ClientAddon"/>
      <w:bookmarkStart w:id="1473" w:name="_75_SQL_Server®"/>
      <w:bookmarkStart w:id="1474" w:name="_Toc340918218"/>
      <w:bookmarkEnd w:id="1470"/>
      <w:bookmarkEnd w:id="1471"/>
      <w:bookmarkEnd w:id="1472"/>
      <w:bookmarkEnd w:id="1473"/>
      <w:r w:rsidRPr="005F0853">
        <w:rPr>
          <w:rFonts w:ascii="Tahoma" w:eastAsia="PMingLiU" w:hAnsi="Tahoma" w:cs="Tahoma"/>
          <w:color w:val="F66400"/>
          <w:sz w:val="22"/>
          <w:vertAlign w:val="superscript"/>
        </w:rPr>
        <w:t>75</w:t>
      </w:r>
      <w:r w:rsidRPr="005F0853">
        <w:rPr>
          <w:rFonts w:ascii="Tahoma" w:eastAsia="PMingLiU" w:hAnsi="Tahoma" w:cs="Tahoma"/>
          <w:color w:val="F66400"/>
          <w:sz w:val="22"/>
        </w:rPr>
        <w:t xml:space="preserve"> SQL Server</w:t>
      </w:r>
      <w:r w:rsidR="00E938E3" w:rsidRPr="005F0853">
        <w:rPr>
          <w:rFonts w:ascii="Tahoma" w:eastAsia="PMingLiU" w:hAnsi="Tahoma" w:cs="Tahoma"/>
          <w:color w:val="F66400"/>
          <w:sz w:val="22"/>
          <w:vertAlign w:val="superscript"/>
        </w:rPr>
        <w:t>®</w:t>
      </w:r>
      <w:r w:rsidRPr="005F0853">
        <w:rPr>
          <w:rFonts w:ascii="Tahoma" w:eastAsia="PMingLiU" w:hAnsi="Tahoma" w:cs="Tahoma"/>
          <w:color w:val="F66400"/>
          <w:sz w:val="22"/>
        </w:rPr>
        <w:t xml:space="preserve"> 2008 R2 Workgroup (5 </w:t>
      </w:r>
      <w:r w:rsidRPr="00022D49">
        <w:rPr>
          <w:rFonts w:ascii="Tahoma" w:eastAsia="PMingLiU" w:hAnsi="Tahoma" w:cs="Tahoma"/>
          <w:color w:val="F66400"/>
          <w:sz w:val="22"/>
          <w:lang w:val="zh-TW"/>
        </w:rPr>
        <w:t>個用戶端加值</w:t>
      </w:r>
      <w:r w:rsidRPr="005F0853">
        <w:rPr>
          <w:rFonts w:ascii="Tahoma" w:eastAsia="PMingLiU" w:hAnsi="Tahoma" w:cs="Tahoma"/>
          <w:color w:val="F66400"/>
          <w:sz w:val="22"/>
        </w:rPr>
        <w:t>)</w:t>
      </w:r>
      <w:bookmarkEnd w:id="1474"/>
    </w:p>
    <w:p w14:paraId="293D17A8" w14:textId="77777777" w:rsidR="00813048" w:rsidRPr="00022D49" w:rsidRDefault="00813048" w:rsidP="00BD4B91">
      <w:pPr>
        <w:pStyle w:val="EndnoteText"/>
        <w:ind w:left="0"/>
        <w:rPr>
          <w:rFonts w:ascii="Tahoma" w:eastAsia="PMingLiU" w:hAnsi="Tahoma" w:cs="Tahoma"/>
          <w:sz w:val="18"/>
          <w:szCs w:val="18"/>
        </w:rPr>
      </w:pPr>
    </w:p>
    <w:p w14:paraId="293D17A9" w14:textId="77777777" w:rsidR="00813048" w:rsidRPr="00022D49" w:rsidRDefault="00813048" w:rsidP="009E2E5A">
      <w:pPr>
        <w:spacing w:after="120"/>
        <w:ind w:left="720"/>
        <w:rPr>
          <w:rFonts w:eastAsia="PMingLiU" w:cs="Tahoma"/>
        </w:rPr>
      </w:pPr>
      <w:r w:rsidRPr="00022D49">
        <w:rPr>
          <w:rFonts w:eastAsia="PMingLiU" w:cs="Tahoma"/>
          <w:b/>
          <w:lang w:val="zh-TW"/>
        </w:rPr>
        <w:t>與</w:t>
      </w:r>
      <w:r w:rsidRPr="005F0853">
        <w:rPr>
          <w:rFonts w:eastAsia="PMingLiU" w:cs="Tahoma"/>
          <w:b/>
        </w:rPr>
        <w:t xml:space="preserve"> SQL Server Workgroup </w:t>
      </w:r>
      <w:r w:rsidRPr="00022D49">
        <w:rPr>
          <w:rFonts w:eastAsia="PMingLiU" w:cs="Tahoma"/>
          <w:b/>
          <w:lang w:val="zh-TW"/>
        </w:rPr>
        <w:t>版本之生命週期終止相關聯的使用權之授與</w:t>
      </w:r>
      <w:r w:rsidRPr="005F0853">
        <w:rPr>
          <w:rFonts w:eastAsia="PMingLiU" w:cs="Tahoma"/>
        </w:rPr>
        <w:t>：</w:t>
      </w:r>
      <w:r w:rsidRPr="005F0853">
        <w:rPr>
          <w:rFonts w:eastAsia="PMingLiU" w:cs="Tahoma"/>
          <w:szCs w:val="18"/>
        </w:rPr>
        <w:t xml:space="preserve">SQL Server 2008 R2 Workgroup </w:t>
      </w:r>
      <w:r w:rsidRPr="00022D49">
        <w:rPr>
          <w:rFonts w:eastAsia="PMingLiU" w:cs="Tahoma"/>
          <w:szCs w:val="18"/>
          <w:lang w:val="zh-TW"/>
        </w:rPr>
        <w:t>將是最新版的</w:t>
      </w:r>
      <w:r w:rsidRPr="005F0853">
        <w:rPr>
          <w:rFonts w:eastAsia="PMingLiU" w:cs="Tahoma"/>
          <w:szCs w:val="18"/>
        </w:rPr>
        <w:t xml:space="preserve"> SQL Server Workgroup </w:t>
      </w:r>
      <w:r w:rsidRPr="00022D49">
        <w:rPr>
          <w:rFonts w:eastAsia="PMingLiU" w:cs="Tahoma"/>
          <w:szCs w:val="18"/>
          <w:lang w:val="zh-TW"/>
        </w:rPr>
        <w:t>版本。例外的是</w:t>
      </w:r>
      <w:r w:rsidRPr="005F0853">
        <w:rPr>
          <w:rFonts w:eastAsia="PMingLiU" w:cs="Tahoma"/>
          <w:szCs w:val="18"/>
        </w:rPr>
        <w:t>，</w:t>
      </w:r>
      <w:r w:rsidRPr="00022D49">
        <w:rPr>
          <w:rFonts w:eastAsia="PMingLiU" w:cs="Tahoma"/>
          <w:szCs w:val="18"/>
          <w:lang w:val="zh-TW"/>
        </w:rPr>
        <w:t>於</w:t>
      </w:r>
      <w:r w:rsidRPr="005F0853">
        <w:rPr>
          <w:rFonts w:eastAsia="PMingLiU" w:cs="Tahoma"/>
          <w:szCs w:val="18"/>
        </w:rPr>
        <w:t xml:space="preserve"> 2011 </w:t>
      </w:r>
      <w:r w:rsidRPr="00022D49">
        <w:rPr>
          <w:rFonts w:eastAsia="PMingLiU" w:cs="Tahoma"/>
          <w:szCs w:val="18"/>
          <w:lang w:val="zh-TW"/>
        </w:rPr>
        <w:t>年</w:t>
      </w:r>
      <w:r w:rsidRPr="005F0853">
        <w:rPr>
          <w:rFonts w:eastAsia="PMingLiU" w:cs="Tahoma"/>
          <w:szCs w:val="18"/>
        </w:rPr>
        <w:t xml:space="preserve"> 4 </w:t>
      </w:r>
      <w:r w:rsidRPr="00022D49">
        <w:rPr>
          <w:rFonts w:eastAsia="PMingLiU" w:cs="Tahoma"/>
          <w:szCs w:val="18"/>
          <w:lang w:val="zh-TW"/>
        </w:rPr>
        <w:t>月</w:t>
      </w:r>
      <w:r w:rsidRPr="005F0853">
        <w:rPr>
          <w:rFonts w:eastAsia="PMingLiU" w:cs="Tahoma"/>
          <w:szCs w:val="18"/>
        </w:rPr>
        <w:t xml:space="preserve"> 1 </w:t>
      </w:r>
      <w:r w:rsidRPr="00022D49">
        <w:rPr>
          <w:rFonts w:eastAsia="PMingLiU" w:cs="Tahoma"/>
          <w:szCs w:val="18"/>
          <w:lang w:val="zh-TW"/>
        </w:rPr>
        <w:t>日當日具備</w:t>
      </w:r>
      <w:r w:rsidRPr="005F0853">
        <w:rPr>
          <w:rFonts w:eastAsia="PMingLiU" w:cs="Tahoma"/>
          <w:szCs w:val="18"/>
        </w:rPr>
        <w:t xml:space="preserve"> SQL Server 2008 R2 Workgroup Server </w:t>
      </w:r>
      <w:r w:rsidRPr="00022D49">
        <w:rPr>
          <w:rFonts w:eastAsia="PMingLiU" w:cs="Tahoma"/>
          <w:szCs w:val="18"/>
          <w:lang w:val="zh-TW"/>
        </w:rPr>
        <w:t>使用權之有效軟體保證的大量授權客戶</w:t>
      </w:r>
      <w:r w:rsidRPr="005F0853">
        <w:rPr>
          <w:rFonts w:eastAsia="PMingLiU" w:cs="Tahoma"/>
          <w:szCs w:val="18"/>
        </w:rPr>
        <w:t>，</w:t>
      </w:r>
      <w:r w:rsidRPr="00022D49">
        <w:rPr>
          <w:rFonts w:eastAsia="PMingLiU" w:cs="Tahoma"/>
          <w:szCs w:val="18"/>
          <w:lang w:val="zh-TW"/>
        </w:rPr>
        <w:t>得升級為</w:t>
      </w:r>
      <w:r w:rsidRPr="005F0853">
        <w:rPr>
          <w:rFonts w:eastAsia="PMingLiU" w:cs="Tahoma"/>
          <w:szCs w:val="18"/>
        </w:rPr>
        <w:t xml:space="preserve"> SQL Server 2012 Standard Server (</w:t>
      </w:r>
      <w:r w:rsidRPr="00022D49">
        <w:rPr>
          <w:rFonts w:eastAsia="PMingLiU" w:cs="Tahoma"/>
          <w:szCs w:val="18"/>
          <w:lang w:val="zh-TW"/>
        </w:rPr>
        <w:t>或其範圍內可提供使用之該產品的任何較新版本</w:t>
      </w:r>
      <w:r w:rsidRPr="005F0853">
        <w:rPr>
          <w:rFonts w:eastAsia="PMingLiU" w:cs="Tahoma"/>
          <w:szCs w:val="18"/>
        </w:rPr>
        <w:t xml:space="preserve">) </w:t>
      </w:r>
      <w:r w:rsidRPr="00022D49">
        <w:rPr>
          <w:rFonts w:eastAsia="PMingLiU" w:cs="Tahoma"/>
          <w:szCs w:val="18"/>
          <w:lang w:val="zh-TW"/>
        </w:rPr>
        <w:t>取代</w:t>
      </w:r>
      <w:r w:rsidRPr="005F0853">
        <w:rPr>
          <w:rFonts w:eastAsia="PMingLiU" w:cs="Tahoma"/>
          <w:szCs w:val="18"/>
        </w:rPr>
        <w:t xml:space="preserve"> SQL Server Workgroup </w:t>
      </w:r>
      <w:r w:rsidRPr="00022D49">
        <w:rPr>
          <w:rFonts w:eastAsia="PMingLiU" w:cs="Tahoma"/>
          <w:szCs w:val="18"/>
          <w:lang w:val="zh-TW"/>
        </w:rPr>
        <w:t>並加以使用</w:t>
      </w:r>
      <w:r w:rsidRPr="005F0853">
        <w:rPr>
          <w:rFonts w:eastAsia="PMingLiU" w:cs="Tahoma"/>
          <w:szCs w:val="18"/>
        </w:rPr>
        <w:t>，</w:t>
      </w:r>
      <w:r w:rsidRPr="00022D49">
        <w:rPr>
          <w:rFonts w:eastAsia="PMingLiU" w:cs="Tahoma"/>
          <w:szCs w:val="18"/>
          <w:lang w:val="zh-TW"/>
        </w:rPr>
        <w:t>並於客戶目前的範圍屆滿時取得</w:t>
      </w:r>
      <w:r w:rsidRPr="005F0853">
        <w:rPr>
          <w:rFonts w:eastAsia="PMingLiU" w:cs="Tahoma"/>
          <w:szCs w:val="18"/>
        </w:rPr>
        <w:t xml:space="preserve"> SQL Server Standard </w:t>
      </w:r>
      <w:r w:rsidRPr="00022D49">
        <w:rPr>
          <w:rFonts w:eastAsia="PMingLiU" w:cs="Tahoma"/>
          <w:szCs w:val="18"/>
          <w:lang w:val="zh-TW"/>
        </w:rPr>
        <w:t>的軟體保證。而且</w:t>
      </w:r>
      <w:r w:rsidRPr="005F0853">
        <w:rPr>
          <w:rFonts w:eastAsia="PMingLiU" w:cs="Tahoma"/>
          <w:szCs w:val="18"/>
        </w:rPr>
        <w:t>，</w:t>
      </w:r>
      <w:r w:rsidRPr="00022D49">
        <w:rPr>
          <w:rFonts w:eastAsia="PMingLiU" w:cs="Tahoma"/>
          <w:szCs w:val="18"/>
          <w:lang w:val="zh-TW"/>
        </w:rPr>
        <w:t>於</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4 </w:t>
      </w:r>
      <w:r w:rsidRPr="00022D49">
        <w:rPr>
          <w:rFonts w:eastAsia="PMingLiU" w:cs="Tahoma"/>
          <w:szCs w:val="18"/>
          <w:lang w:val="zh-TW"/>
        </w:rPr>
        <w:t>月</w:t>
      </w:r>
      <w:r w:rsidRPr="005F0853">
        <w:rPr>
          <w:rFonts w:eastAsia="PMingLiU" w:cs="Tahoma"/>
          <w:szCs w:val="18"/>
        </w:rPr>
        <w:t xml:space="preserve"> 1 </w:t>
      </w:r>
      <w:r w:rsidRPr="00022D49">
        <w:rPr>
          <w:rFonts w:eastAsia="PMingLiU" w:cs="Tahoma"/>
          <w:szCs w:val="18"/>
          <w:lang w:val="zh-TW"/>
        </w:rPr>
        <w:t>日當日具備</w:t>
      </w:r>
      <w:r w:rsidRPr="005F0853">
        <w:rPr>
          <w:rFonts w:eastAsia="PMingLiU" w:cs="Tahoma"/>
          <w:szCs w:val="18"/>
        </w:rPr>
        <w:t xml:space="preserve"> SQL Server 2008 R2 Workgroup CAL </w:t>
      </w:r>
      <w:r w:rsidRPr="00022D49">
        <w:rPr>
          <w:rFonts w:eastAsia="PMingLiU" w:cs="Tahoma"/>
          <w:szCs w:val="18"/>
          <w:lang w:val="zh-TW"/>
        </w:rPr>
        <w:t>之有效軟體保證的大量授權客戶</w:t>
      </w:r>
      <w:r w:rsidRPr="005F0853">
        <w:rPr>
          <w:rFonts w:eastAsia="PMingLiU" w:cs="Tahoma"/>
          <w:szCs w:val="18"/>
        </w:rPr>
        <w:t>，</w:t>
      </w:r>
      <w:r w:rsidRPr="00022D49">
        <w:rPr>
          <w:rFonts w:eastAsia="PMingLiU" w:cs="Tahoma"/>
          <w:szCs w:val="18"/>
          <w:lang w:val="zh-TW"/>
        </w:rPr>
        <w:t>得升級為</w:t>
      </w:r>
      <w:r w:rsidRPr="005F0853">
        <w:rPr>
          <w:rFonts w:eastAsia="PMingLiU" w:cs="Tahoma"/>
          <w:szCs w:val="18"/>
        </w:rPr>
        <w:t xml:space="preserve"> SQL Server 2012 CAL (</w:t>
      </w:r>
      <w:r w:rsidRPr="00022D49">
        <w:rPr>
          <w:rFonts w:eastAsia="PMingLiU" w:cs="Tahoma"/>
          <w:szCs w:val="18"/>
          <w:lang w:val="zh-TW"/>
        </w:rPr>
        <w:t>或其範圍內可提供使用之</w:t>
      </w:r>
      <w:r w:rsidRPr="005F0853">
        <w:rPr>
          <w:rFonts w:eastAsia="PMingLiU" w:cs="Tahoma"/>
          <w:szCs w:val="18"/>
        </w:rPr>
        <w:t xml:space="preserve"> CAL </w:t>
      </w:r>
      <w:r w:rsidRPr="00022D49">
        <w:rPr>
          <w:rFonts w:eastAsia="PMingLiU" w:cs="Tahoma"/>
          <w:szCs w:val="18"/>
          <w:lang w:val="zh-TW"/>
        </w:rPr>
        <w:t>的任何較新版本</w:t>
      </w:r>
      <w:r w:rsidRPr="005F0853">
        <w:rPr>
          <w:rFonts w:eastAsia="PMingLiU" w:cs="Tahoma"/>
          <w:szCs w:val="18"/>
        </w:rPr>
        <w:t xml:space="preserve">) </w:t>
      </w:r>
      <w:r w:rsidRPr="00022D49">
        <w:rPr>
          <w:rFonts w:eastAsia="PMingLiU" w:cs="Tahoma"/>
          <w:szCs w:val="18"/>
          <w:lang w:val="zh-TW"/>
        </w:rPr>
        <w:t>並使用它</w:t>
      </w:r>
      <w:r w:rsidRPr="005F0853">
        <w:rPr>
          <w:rFonts w:eastAsia="PMingLiU" w:cs="Tahoma"/>
          <w:szCs w:val="18"/>
        </w:rPr>
        <w:t>，</w:t>
      </w:r>
      <w:r w:rsidRPr="00022D49">
        <w:rPr>
          <w:rFonts w:eastAsia="PMingLiU" w:cs="Tahoma"/>
          <w:szCs w:val="18"/>
          <w:lang w:val="zh-TW"/>
        </w:rPr>
        <w:t>以取代</w:t>
      </w:r>
      <w:r w:rsidRPr="005F0853">
        <w:rPr>
          <w:rFonts w:eastAsia="PMingLiU" w:cs="Tahoma"/>
          <w:szCs w:val="18"/>
        </w:rPr>
        <w:t xml:space="preserve"> SQL Server Workgroup CAL</w:t>
      </w:r>
      <w:r w:rsidRPr="005F0853">
        <w:rPr>
          <w:rFonts w:eastAsia="PMingLiU" w:cs="Tahoma"/>
          <w:szCs w:val="18"/>
        </w:rPr>
        <w:t>，</w:t>
      </w:r>
      <w:r w:rsidRPr="00022D49">
        <w:rPr>
          <w:rFonts w:eastAsia="PMingLiU" w:cs="Tahoma"/>
          <w:szCs w:val="18"/>
          <w:lang w:val="zh-TW"/>
        </w:rPr>
        <w:t>並於客戶下次續約時取得</w:t>
      </w:r>
      <w:r w:rsidRPr="005F0853">
        <w:rPr>
          <w:rFonts w:eastAsia="PMingLiU" w:cs="Tahoma"/>
          <w:szCs w:val="18"/>
        </w:rPr>
        <w:t xml:space="preserve"> SQL Server CAL </w:t>
      </w:r>
      <w:r w:rsidRPr="00022D49">
        <w:rPr>
          <w:rFonts w:eastAsia="PMingLiU" w:cs="Tahoma"/>
          <w:szCs w:val="18"/>
          <w:lang w:val="zh-TW"/>
        </w:rPr>
        <w:t>的軟體保證。</w:t>
      </w:r>
      <w:r w:rsidRPr="00022D49">
        <w:rPr>
          <w:rFonts w:eastAsia="PMingLiU" w:cs="Tahoma"/>
          <w:lang w:val="zh-TW"/>
        </w:rPr>
        <w:t>當客戶依本優惠方案取得</w:t>
      </w:r>
      <w:r w:rsidRPr="005F0853">
        <w:rPr>
          <w:rFonts w:eastAsia="PMingLiU" w:cs="Tahoma"/>
        </w:rPr>
        <w:t xml:space="preserve"> SQL Server Standard </w:t>
      </w:r>
      <w:r w:rsidRPr="00022D49">
        <w:rPr>
          <w:rFonts w:eastAsia="PMingLiU" w:cs="Tahoma"/>
          <w:lang w:val="zh-TW"/>
        </w:rPr>
        <w:t>軟體保證時</w:t>
      </w:r>
      <w:r w:rsidRPr="005F0853">
        <w:rPr>
          <w:rFonts w:eastAsia="PMingLiU" w:cs="Tahoma"/>
        </w:rPr>
        <w:t>，</w:t>
      </w:r>
      <w:r w:rsidRPr="00022D49">
        <w:rPr>
          <w:rFonts w:eastAsia="PMingLiU" w:cs="Tahoma"/>
          <w:lang w:val="zh-TW"/>
        </w:rPr>
        <w:t>客戶的</w:t>
      </w:r>
      <w:r w:rsidRPr="005F0853">
        <w:rPr>
          <w:rFonts w:eastAsia="PMingLiU" w:cs="Tahoma"/>
        </w:rPr>
        <w:t xml:space="preserve"> SQL Server Workgroup </w:t>
      </w:r>
      <w:r w:rsidRPr="00022D49">
        <w:rPr>
          <w:rFonts w:eastAsia="PMingLiU" w:cs="Tahoma"/>
          <w:lang w:val="zh-TW"/>
        </w:rPr>
        <w:t>使用權便不再有效。</w:t>
      </w:r>
    </w:p>
    <w:p w14:paraId="293D17AA" w14:textId="77777777" w:rsidR="00813048" w:rsidRPr="00022D49" w:rsidRDefault="00813048" w:rsidP="009E2E5A">
      <w:pPr>
        <w:spacing w:after="120"/>
        <w:ind w:left="720"/>
        <w:rPr>
          <w:rFonts w:eastAsia="PMingLiU" w:cs="Tahoma"/>
        </w:rPr>
      </w:pPr>
      <w:r w:rsidRPr="00022D49">
        <w:rPr>
          <w:rFonts w:eastAsia="PMingLiU" w:cs="Tahoma"/>
          <w:b/>
          <w:lang w:val="zh-TW"/>
        </w:rPr>
        <w:t>對於位在中華人民共和國且取得使用權和</w:t>
      </w:r>
      <w:r w:rsidRPr="005F0853">
        <w:rPr>
          <w:rFonts w:eastAsia="PMingLiU" w:cs="Tahoma"/>
          <w:b/>
        </w:rPr>
        <w:t xml:space="preserve"> SQL Server 2008 R2 </w:t>
      </w:r>
      <w:r w:rsidRPr="00022D49">
        <w:rPr>
          <w:rFonts w:eastAsia="PMingLiU" w:cs="Tahoma"/>
          <w:b/>
          <w:lang w:val="zh-TW"/>
        </w:rPr>
        <w:t>軟體保證的客戶</w:t>
      </w:r>
      <w:r w:rsidRPr="005F0853">
        <w:rPr>
          <w:rFonts w:eastAsia="PMingLiU" w:cs="Tahoma"/>
        </w:rPr>
        <w:t>：</w:t>
      </w:r>
      <w:r w:rsidRPr="00022D49">
        <w:rPr>
          <w:rFonts w:eastAsia="PMingLiU" w:cs="Tahoma"/>
          <w:lang w:val="zh-TW"/>
        </w:rPr>
        <w:t>本產品清單注意事項中提到的</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4 </w:t>
      </w:r>
      <w:r w:rsidRPr="00022D49">
        <w:rPr>
          <w:rFonts w:eastAsia="PMingLiU" w:cs="Tahoma"/>
          <w:lang w:val="zh-TW"/>
        </w:rPr>
        <w:t>月</w:t>
      </w:r>
      <w:r w:rsidRPr="005F0853">
        <w:rPr>
          <w:rFonts w:eastAsia="PMingLiU" w:cs="Tahoma"/>
        </w:rPr>
        <w:t xml:space="preserve"> 1 </w:t>
      </w:r>
      <w:r w:rsidRPr="00022D49">
        <w:rPr>
          <w:rFonts w:eastAsia="PMingLiU" w:cs="Tahoma"/>
          <w:lang w:val="zh-TW"/>
        </w:rPr>
        <w:t>日不適用。這些客戶的適用日期將是</w:t>
      </w:r>
      <w:r w:rsidRPr="00022D49">
        <w:rPr>
          <w:rFonts w:eastAsia="PMingLiU" w:cs="Tahoma"/>
          <w:lang w:val="zh-TW"/>
        </w:rPr>
        <w:t xml:space="preserve"> 2012 </w:t>
      </w:r>
      <w:r w:rsidRPr="00022D49">
        <w:rPr>
          <w:rFonts w:eastAsia="PMingLiU" w:cs="Tahoma"/>
          <w:lang w:val="zh-TW"/>
        </w:rPr>
        <w:t>年</w:t>
      </w:r>
      <w:r w:rsidRPr="00022D49">
        <w:rPr>
          <w:rFonts w:eastAsia="PMingLiU" w:cs="Tahoma"/>
          <w:lang w:val="zh-TW"/>
        </w:rPr>
        <w:t xml:space="preserve"> 7 </w:t>
      </w:r>
      <w:r w:rsidRPr="00022D49">
        <w:rPr>
          <w:rFonts w:eastAsia="PMingLiU" w:cs="Tahoma"/>
          <w:lang w:val="zh-TW"/>
        </w:rPr>
        <w:t>月</w:t>
      </w:r>
      <w:r w:rsidRPr="00022D49">
        <w:rPr>
          <w:rFonts w:eastAsia="PMingLiU" w:cs="Tahoma"/>
          <w:lang w:val="zh-TW"/>
        </w:rPr>
        <w:t xml:space="preserve"> 1 </w:t>
      </w:r>
      <w:r w:rsidRPr="00022D49">
        <w:rPr>
          <w:rFonts w:eastAsia="PMingLiU" w:cs="Tahoma"/>
          <w:lang w:val="zh-TW"/>
        </w:rPr>
        <w:t>日。</w:t>
      </w:r>
    </w:p>
    <w:p w14:paraId="293D17AB" w14:textId="77777777" w:rsidR="00813048" w:rsidRPr="00022D49" w:rsidRDefault="00813048" w:rsidP="009E2E5A">
      <w:pPr>
        <w:ind w:left="720"/>
        <w:rPr>
          <w:rFonts w:eastAsia="PMingLiU" w:cs="Tahoma"/>
        </w:rPr>
      </w:pPr>
    </w:p>
    <w:p w14:paraId="293D17AC" w14:textId="77777777" w:rsidR="00813048" w:rsidRPr="00022D49" w:rsidRDefault="00813048" w:rsidP="00A81E83">
      <w:pPr>
        <w:pStyle w:val="Heading3"/>
        <w:ind w:left="720" w:hanging="720"/>
        <w:rPr>
          <w:rFonts w:ascii="Tahoma" w:eastAsia="PMingLiU" w:hAnsi="Tahoma" w:cs="Tahoma"/>
        </w:rPr>
      </w:pPr>
      <w:bookmarkStart w:id="1475" w:name="_Toc336338344"/>
      <w:bookmarkStart w:id="1476" w:name="Srv_72SQLSvr08R2WorkgroupProc"/>
      <w:bookmarkStart w:id="1477" w:name="_76_SQL_Server®"/>
      <w:bookmarkStart w:id="1478" w:name="_Toc340918219"/>
      <w:bookmarkEnd w:id="1475"/>
      <w:bookmarkEnd w:id="1476"/>
      <w:bookmarkEnd w:id="1477"/>
      <w:r w:rsidRPr="00022D49">
        <w:rPr>
          <w:rFonts w:ascii="Tahoma" w:eastAsia="PMingLiU" w:hAnsi="Tahoma" w:cs="Tahoma"/>
          <w:color w:val="F66400"/>
          <w:sz w:val="22"/>
          <w:vertAlign w:val="superscript"/>
          <w:lang w:val="zh-TW"/>
        </w:rPr>
        <w:t>76</w:t>
      </w:r>
      <w:r w:rsidRPr="00022D49">
        <w:rPr>
          <w:rFonts w:ascii="Tahoma" w:eastAsia="PMingLiU" w:hAnsi="Tahoma" w:cs="Tahoma"/>
          <w:color w:val="F66400"/>
          <w:sz w:val="22"/>
          <w:lang w:val="zh-TW"/>
        </w:rPr>
        <w:t xml:space="preserve"> SQL Server</w:t>
      </w:r>
      <w:r w:rsidR="00E938E3" w:rsidRPr="00022D49">
        <w:rPr>
          <w:rFonts w:ascii="Tahoma" w:eastAsia="PMingLiU" w:hAnsi="Tahoma" w:cs="Tahoma"/>
          <w:color w:val="F66400"/>
          <w:sz w:val="22"/>
          <w:vertAlign w:val="superscript"/>
          <w:lang w:val="zh-TW"/>
        </w:rPr>
        <w:t>®</w:t>
      </w:r>
      <w:r w:rsidRPr="00022D49">
        <w:rPr>
          <w:rFonts w:ascii="Tahoma" w:eastAsia="PMingLiU" w:hAnsi="Tahoma" w:cs="Tahoma"/>
          <w:color w:val="F66400"/>
          <w:sz w:val="22"/>
          <w:lang w:val="zh-TW"/>
        </w:rPr>
        <w:t xml:space="preserve"> 2008 R2 Workgroup </w:t>
      </w:r>
      <w:r w:rsidRPr="00022D49">
        <w:rPr>
          <w:rFonts w:ascii="Tahoma" w:eastAsia="PMingLiU" w:hAnsi="Tahoma" w:cs="Tahoma"/>
          <w:color w:val="F66400"/>
          <w:sz w:val="22"/>
          <w:lang w:val="zh-TW"/>
        </w:rPr>
        <w:t>處理器</w:t>
      </w:r>
      <w:bookmarkEnd w:id="1478"/>
    </w:p>
    <w:p w14:paraId="293D17AD" w14:textId="77777777" w:rsidR="00813048" w:rsidRPr="00022D49" w:rsidRDefault="00813048" w:rsidP="00A81E83">
      <w:pPr>
        <w:ind w:left="720"/>
        <w:rPr>
          <w:rFonts w:eastAsia="PMingLiU" w:cs="Tahoma"/>
        </w:rPr>
      </w:pPr>
    </w:p>
    <w:p w14:paraId="293D17AE" w14:textId="77777777" w:rsidR="00813048" w:rsidRPr="00022D49" w:rsidRDefault="00813048" w:rsidP="004545B3">
      <w:pPr>
        <w:numPr>
          <w:ilvl w:val="0"/>
          <w:numId w:val="73"/>
        </w:numPr>
        <w:spacing w:after="200"/>
        <w:ind w:left="720" w:right="-90"/>
        <w:rPr>
          <w:rFonts w:eastAsia="PMingLiU" w:cs="Tahoma"/>
          <w:lang w:eastAsia="zh-TW"/>
        </w:rPr>
      </w:pPr>
      <w:r w:rsidRPr="00022D49">
        <w:rPr>
          <w:rFonts w:eastAsia="PMingLiU" w:cs="Tahoma"/>
          <w:color w:val="000000"/>
          <w:lang w:val="zh-TW"/>
        </w:rPr>
        <w:t>與授權模式之變更相關聯的使用權之授與</w:t>
      </w:r>
      <w:r w:rsidRPr="005F0853">
        <w:rPr>
          <w:rFonts w:eastAsia="PMingLiU" w:cs="Tahoma"/>
          <w:color w:val="000000"/>
        </w:rPr>
        <w:t>：</w:t>
      </w:r>
      <w:r w:rsidRPr="005F0853">
        <w:rPr>
          <w:rFonts w:eastAsia="PMingLiU" w:cs="Tahoma"/>
          <w:color w:val="000000"/>
          <w:szCs w:val="18"/>
        </w:rPr>
        <w:t xml:space="preserve">SQL Server 2008 R2 </w:t>
      </w:r>
      <w:r w:rsidRPr="00022D49">
        <w:rPr>
          <w:rFonts w:eastAsia="PMingLiU" w:cs="Tahoma"/>
          <w:color w:val="000000"/>
          <w:szCs w:val="18"/>
          <w:lang w:val="zh-TW"/>
        </w:rPr>
        <w:t>將是依每個處理器授權模式授權之最新版</w:t>
      </w:r>
      <w:r w:rsidRPr="005F0853">
        <w:rPr>
          <w:rFonts w:eastAsia="PMingLiU" w:cs="Tahoma"/>
          <w:color w:val="000000"/>
          <w:szCs w:val="18"/>
        </w:rPr>
        <w:t xml:space="preserve"> SQL Server</w:t>
      </w:r>
      <w:r w:rsidRPr="005F0853">
        <w:rPr>
          <w:rFonts w:eastAsia="PMingLiU" w:cs="Tahoma"/>
          <w:color w:val="000000"/>
          <w:szCs w:val="18"/>
        </w:rPr>
        <w:t>，</w:t>
      </w:r>
      <w:r w:rsidRPr="00022D49">
        <w:rPr>
          <w:rFonts w:eastAsia="PMingLiU" w:cs="Tahoma"/>
          <w:color w:val="000000"/>
          <w:szCs w:val="18"/>
          <w:lang w:val="zh-TW"/>
        </w:rPr>
        <w:t>及最新版的</w:t>
      </w:r>
      <w:r w:rsidRPr="005F0853">
        <w:rPr>
          <w:rFonts w:eastAsia="PMingLiU" w:cs="Tahoma"/>
          <w:color w:val="000000"/>
          <w:szCs w:val="18"/>
        </w:rPr>
        <w:t xml:space="preserve"> SQL Server Workgroup</w:t>
      </w:r>
      <w:r w:rsidRPr="00022D49">
        <w:rPr>
          <w:rFonts w:eastAsia="PMingLiU" w:cs="Tahoma"/>
          <w:color w:val="000000"/>
          <w:szCs w:val="18"/>
          <w:lang w:val="zh-TW"/>
        </w:rPr>
        <w:t>。例外的是</w:t>
      </w:r>
      <w:r w:rsidRPr="005F0853">
        <w:rPr>
          <w:rFonts w:eastAsia="PMingLiU" w:cs="Tahoma"/>
          <w:color w:val="000000"/>
          <w:szCs w:val="18"/>
        </w:rPr>
        <w:t>，</w:t>
      </w:r>
      <w:r w:rsidRPr="00022D49">
        <w:rPr>
          <w:rFonts w:eastAsia="PMingLiU" w:cs="Tahoma"/>
          <w:color w:val="000000"/>
          <w:szCs w:val="18"/>
          <w:lang w:val="zh-TW"/>
        </w:rPr>
        <w:t>針對</w:t>
      </w:r>
      <w:r w:rsidRPr="005F0853">
        <w:rPr>
          <w:rFonts w:eastAsia="PMingLiU" w:cs="Tahoma"/>
          <w:color w:val="000000"/>
          <w:szCs w:val="18"/>
        </w:rPr>
        <w:t xml:space="preserve"> 2012 </w:t>
      </w:r>
      <w:r w:rsidRPr="00022D49">
        <w:rPr>
          <w:rFonts w:eastAsia="PMingLiU" w:cs="Tahoma"/>
          <w:color w:val="000000"/>
          <w:szCs w:val="18"/>
          <w:lang w:val="zh-TW"/>
        </w:rPr>
        <w:t>年</w:t>
      </w:r>
      <w:r w:rsidRPr="005F0853">
        <w:rPr>
          <w:rFonts w:eastAsia="PMingLiU" w:cs="Tahoma"/>
          <w:color w:val="000000"/>
          <w:szCs w:val="18"/>
        </w:rPr>
        <w:t xml:space="preserve"> 4 </w:t>
      </w:r>
      <w:r w:rsidRPr="00022D49">
        <w:rPr>
          <w:rFonts w:eastAsia="PMingLiU" w:cs="Tahoma"/>
          <w:color w:val="000000"/>
          <w:szCs w:val="18"/>
          <w:lang w:val="zh-TW"/>
        </w:rPr>
        <w:t>月</w:t>
      </w:r>
      <w:r w:rsidRPr="005F0853">
        <w:rPr>
          <w:rFonts w:eastAsia="PMingLiU" w:cs="Tahoma"/>
          <w:color w:val="000000"/>
          <w:szCs w:val="18"/>
        </w:rPr>
        <w:t xml:space="preserve"> 1 </w:t>
      </w:r>
      <w:r w:rsidRPr="00022D49">
        <w:rPr>
          <w:rFonts w:eastAsia="PMingLiU" w:cs="Tahoma"/>
          <w:color w:val="000000"/>
          <w:szCs w:val="18"/>
          <w:lang w:val="zh-TW"/>
        </w:rPr>
        <w:t>日當日授權之</w:t>
      </w:r>
      <w:r w:rsidRPr="005F0853">
        <w:rPr>
          <w:rFonts w:eastAsia="PMingLiU" w:cs="Tahoma"/>
          <w:color w:val="000000"/>
          <w:szCs w:val="18"/>
        </w:rPr>
        <w:t xml:space="preserve"> SQL Server 2008 R2 Workgroup </w:t>
      </w:r>
      <w:r w:rsidRPr="00022D49">
        <w:rPr>
          <w:rFonts w:eastAsia="PMingLiU" w:cs="Tahoma"/>
          <w:color w:val="000000"/>
          <w:szCs w:val="18"/>
          <w:lang w:val="zh-TW"/>
        </w:rPr>
        <w:t>處理器使用權具備有效軟體保證之大量授權客戶</w:t>
      </w:r>
      <w:r w:rsidRPr="005F0853">
        <w:rPr>
          <w:rFonts w:eastAsia="PMingLiU" w:cs="Tahoma"/>
          <w:color w:val="000000"/>
          <w:szCs w:val="18"/>
        </w:rPr>
        <w:t xml:space="preserve"> (</w:t>
      </w:r>
      <w:r w:rsidRPr="00022D49">
        <w:rPr>
          <w:rFonts w:eastAsia="PMingLiU" w:cs="Tahoma"/>
          <w:color w:val="000000"/>
          <w:szCs w:val="18"/>
          <w:lang w:val="zh-TW"/>
        </w:rPr>
        <w:t>以下稱「合格使用權」</w:t>
      </w:r>
      <w:r w:rsidRPr="005F0853">
        <w:rPr>
          <w:rFonts w:eastAsia="PMingLiU" w:cs="Tahoma"/>
          <w:color w:val="000000"/>
          <w:szCs w:val="18"/>
        </w:rPr>
        <w:t xml:space="preserve">) </w:t>
      </w:r>
      <w:r w:rsidRPr="00022D49">
        <w:rPr>
          <w:rFonts w:eastAsia="PMingLiU" w:cs="Tahoma"/>
          <w:color w:val="000000"/>
          <w:szCs w:val="18"/>
          <w:lang w:val="zh-TW"/>
        </w:rPr>
        <w:t>可以擁有下列選項。</w:t>
      </w:r>
      <w:r w:rsidRPr="00022D49">
        <w:rPr>
          <w:rFonts w:eastAsia="PMingLiU" w:cs="Tahoma"/>
          <w:color w:val="000000"/>
          <w:lang w:val="zh-TW"/>
        </w:rPr>
        <w:t>於相同註冊有效期限、但係於</w:t>
      </w:r>
      <w:r w:rsidRPr="005F0853">
        <w:rPr>
          <w:rFonts w:eastAsia="PMingLiU" w:cs="Tahoma"/>
          <w:color w:val="000000"/>
        </w:rPr>
        <w:t xml:space="preserve"> 2015 </w:t>
      </w:r>
      <w:r w:rsidRPr="00022D49">
        <w:rPr>
          <w:rFonts w:eastAsia="PMingLiU" w:cs="Tahoma"/>
          <w:color w:val="000000"/>
          <w:lang w:val="zh-TW"/>
        </w:rPr>
        <w:t>年</w:t>
      </w:r>
      <w:r w:rsidRPr="005F0853">
        <w:rPr>
          <w:rFonts w:eastAsia="PMingLiU" w:cs="Tahoma"/>
          <w:color w:val="000000"/>
        </w:rPr>
        <w:t xml:space="preserve"> 4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日之前配合</w:t>
      </w:r>
      <w:r w:rsidRPr="005F0853">
        <w:rPr>
          <w:rFonts w:eastAsia="PMingLiU" w:cs="Tahoma"/>
          <w:color w:val="000000"/>
        </w:rPr>
        <w:t xml:space="preserve"> Enterprise</w:t>
      </w:r>
      <w:r w:rsidRPr="00022D49">
        <w:rPr>
          <w:rFonts w:eastAsia="PMingLiU" w:cs="Tahoma"/>
          <w:color w:val="000000"/>
          <w:lang w:val="zh-TW"/>
        </w:rPr>
        <w:t>、</w:t>
      </w:r>
      <w:r w:rsidRPr="005F0853">
        <w:rPr>
          <w:rFonts w:eastAsia="PMingLiU" w:cs="Tahoma"/>
          <w:color w:val="000000"/>
        </w:rPr>
        <w:t>Enterprise Subscription</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或</w:t>
      </w:r>
      <w:r w:rsidRPr="005F0853">
        <w:rPr>
          <w:rFonts w:eastAsia="PMingLiU" w:cs="Tahoma"/>
          <w:color w:val="000000"/>
        </w:rPr>
        <w:t xml:space="preserve"> EES </w:t>
      </w:r>
      <w:r w:rsidRPr="00022D49">
        <w:rPr>
          <w:rFonts w:eastAsia="PMingLiU" w:cs="Tahoma"/>
          <w:color w:val="000000"/>
          <w:lang w:val="zh-TW"/>
        </w:rPr>
        <w:t>客戶之排程校正程序而後續取得之</w:t>
      </w:r>
      <w:r w:rsidRPr="005F0853">
        <w:rPr>
          <w:rFonts w:eastAsia="PMingLiU" w:cs="Tahoma"/>
          <w:color w:val="000000"/>
        </w:rPr>
        <w:t xml:space="preserve"> SQL Server 2008 R2 Workgroup </w:t>
      </w:r>
      <w:r w:rsidRPr="00022D49">
        <w:rPr>
          <w:rFonts w:eastAsia="PMingLiU" w:cs="Tahoma"/>
          <w:color w:val="000000"/>
          <w:lang w:val="zh-TW"/>
        </w:rPr>
        <w:t>處理器使用權</w:t>
      </w:r>
      <w:r w:rsidRPr="005F0853">
        <w:rPr>
          <w:rFonts w:eastAsia="PMingLiU" w:cs="Tahoma"/>
          <w:color w:val="000000"/>
        </w:rPr>
        <w:t>，</w:t>
      </w:r>
      <w:r w:rsidRPr="00022D49">
        <w:rPr>
          <w:rFonts w:eastAsia="PMingLiU" w:cs="Tahoma"/>
          <w:color w:val="000000"/>
          <w:lang w:val="zh-TW"/>
        </w:rPr>
        <w:t>也是基於選項目的之合格使用權。</w:t>
      </w:r>
      <w:r w:rsidRPr="00022D49">
        <w:rPr>
          <w:rFonts w:eastAsia="PMingLiU" w:cs="Tahoma"/>
          <w:color w:val="000000"/>
          <w:lang w:val="zh-TW" w:eastAsia="zh-TW"/>
        </w:rPr>
        <w:t>自</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日之後或依據後續註冊期間取得之使用權，在</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w:t>
      </w:r>
      <w:r w:rsidR="004545B3" w:rsidRPr="00022D49">
        <w:rPr>
          <w:rFonts w:eastAsia="PMingLiU" w:cs="Tahoma"/>
          <w:color w:val="000000"/>
          <w:lang w:eastAsia="zh-TW"/>
        </w:rPr>
        <w:t> </w:t>
      </w:r>
      <w:r w:rsidRPr="00022D49">
        <w:rPr>
          <w:rFonts w:eastAsia="PMingLiU" w:cs="Tahoma"/>
          <w:color w:val="000000"/>
          <w:lang w:val="zh-TW" w:eastAsia="zh-TW"/>
        </w:rPr>
        <w:t>日之後生效的獨立合約或任何註冊均不是合格的使用權。</w:t>
      </w:r>
    </w:p>
    <w:p w14:paraId="293D17AF" w14:textId="77777777" w:rsidR="00813048" w:rsidRPr="00022D49" w:rsidRDefault="00813048" w:rsidP="00024C3C">
      <w:pPr>
        <w:numPr>
          <w:ilvl w:val="2"/>
          <w:numId w:val="120"/>
        </w:numPr>
        <w:tabs>
          <w:tab w:val="clear" w:pos="2160"/>
          <w:tab w:val="left" w:pos="720"/>
        </w:tabs>
        <w:spacing w:after="200"/>
        <w:ind w:left="720"/>
        <w:rPr>
          <w:rFonts w:eastAsia="PMingLiU" w:cs="Tahoma"/>
        </w:rPr>
      </w:pPr>
      <w:r w:rsidRPr="00022D49">
        <w:rPr>
          <w:rFonts w:eastAsia="PMingLiU" w:cs="Tahoma"/>
          <w:b/>
          <w:szCs w:val="18"/>
          <w:lang w:val="zh-TW"/>
        </w:rPr>
        <w:t>既有的期間</w:t>
      </w:r>
      <w:r w:rsidRPr="005F0853">
        <w:rPr>
          <w:rFonts w:eastAsia="PMingLiU" w:cs="Tahoma"/>
          <w:b/>
          <w:szCs w:val="18"/>
        </w:rPr>
        <w:t>：</w:t>
      </w:r>
      <w:r w:rsidRPr="00022D49">
        <w:rPr>
          <w:rFonts w:eastAsia="PMingLiU" w:cs="Tahoma"/>
          <w:szCs w:val="18"/>
          <w:lang w:val="zh-TW"/>
        </w:rPr>
        <w:t>自</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4 </w:t>
      </w:r>
      <w:r w:rsidRPr="00022D49">
        <w:rPr>
          <w:rFonts w:eastAsia="PMingLiU" w:cs="Tahoma"/>
          <w:szCs w:val="18"/>
          <w:lang w:val="zh-TW"/>
        </w:rPr>
        <w:t>月</w:t>
      </w:r>
      <w:r w:rsidRPr="005F0853">
        <w:rPr>
          <w:rFonts w:eastAsia="PMingLiU" w:cs="Tahoma"/>
          <w:szCs w:val="18"/>
        </w:rPr>
        <w:t xml:space="preserve"> 1 </w:t>
      </w:r>
      <w:r w:rsidRPr="00022D49">
        <w:rPr>
          <w:rFonts w:eastAsia="PMingLiU" w:cs="Tahoma"/>
          <w:szCs w:val="18"/>
          <w:lang w:val="zh-TW"/>
        </w:rPr>
        <w:t>日起</w:t>
      </w:r>
      <w:r w:rsidRPr="005F0853">
        <w:rPr>
          <w:rFonts w:eastAsia="PMingLiU" w:cs="Tahoma"/>
          <w:szCs w:val="18"/>
        </w:rPr>
        <w:t>，</w:t>
      </w:r>
      <w:r w:rsidRPr="00022D49">
        <w:rPr>
          <w:rFonts w:eastAsia="PMingLiU" w:cs="Tahoma"/>
          <w:szCs w:val="18"/>
          <w:lang w:val="zh-TW"/>
        </w:rPr>
        <w:t>在客戶之軟體保證範圍的既有期間</w:t>
      </w:r>
      <w:r w:rsidRPr="005F0853">
        <w:rPr>
          <w:rFonts w:eastAsia="PMingLiU" w:cs="Tahoma"/>
          <w:szCs w:val="18"/>
        </w:rPr>
        <w:t>，</w:t>
      </w:r>
      <w:r w:rsidRPr="00022D49">
        <w:rPr>
          <w:rFonts w:eastAsia="PMingLiU" w:cs="Tahoma"/>
          <w:szCs w:val="18"/>
          <w:lang w:val="zh-TW"/>
        </w:rPr>
        <w:t>客戶</w:t>
      </w:r>
      <w:r w:rsidRPr="005F0853">
        <w:rPr>
          <w:rFonts w:eastAsia="PMingLiU" w:cs="Tahoma"/>
          <w:szCs w:val="18"/>
        </w:rPr>
        <w:t xml:space="preserve"> (</w:t>
      </w:r>
      <w:r w:rsidRPr="00022D49">
        <w:rPr>
          <w:rFonts w:eastAsia="PMingLiU" w:cs="Tahoma"/>
          <w:szCs w:val="18"/>
          <w:lang w:val="zh-TW"/>
        </w:rPr>
        <w:t>包括依據訂閱合約的客戶</w:t>
      </w:r>
      <w:r w:rsidRPr="005F0853">
        <w:rPr>
          <w:rFonts w:eastAsia="PMingLiU" w:cs="Tahoma"/>
          <w:szCs w:val="18"/>
        </w:rPr>
        <w:t xml:space="preserve">) </w:t>
      </w:r>
      <w:r w:rsidRPr="00022D49">
        <w:rPr>
          <w:rFonts w:eastAsia="PMingLiU" w:cs="Tahoma"/>
          <w:szCs w:val="18"/>
          <w:lang w:val="zh-TW"/>
        </w:rPr>
        <w:t>可能依任何合格的使用權升級為</w:t>
      </w:r>
      <w:r w:rsidRPr="005F0853">
        <w:rPr>
          <w:rFonts w:eastAsia="PMingLiU" w:cs="Tahoma"/>
          <w:szCs w:val="18"/>
        </w:rPr>
        <w:t xml:space="preserve"> SQL Server 2012 Standard Core </w:t>
      </w:r>
      <w:r w:rsidRPr="00022D49">
        <w:rPr>
          <w:rFonts w:eastAsia="PMingLiU" w:cs="Tahoma"/>
          <w:szCs w:val="18"/>
          <w:lang w:val="zh-TW"/>
        </w:rPr>
        <w:t>軟體並使用它</w:t>
      </w:r>
      <w:r w:rsidRPr="005F0853">
        <w:rPr>
          <w:rFonts w:eastAsia="PMingLiU" w:cs="Tahoma"/>
          <w:szCs w:val="18"/>
        </w:rPr>
        <w:t>，</w:t>
      </w:r>
      <w:r w:rsidRPr="00022D49">
        <w:rPr>
          <w:rFonts w:eastAsia="PMingLiU" w:cs="Tahoma"/>
          <w:szCs w:val="18"/>
          <w:lang w:val="zh-TW"/>
        </w:rPr>
        <w:t>以取代</w:t>
      </w:r>
      <w:r w:rsidRPr="005F0853">
        <w:rPr>
          <w:rFonts w:eastAsia="PMingLiU" w:cs="Tahoma"/>
          <w:szCs w:val="18"/>
        </w:rPr>
        <w:t xml:space="preserve"> SQL Server 2008 R2 Workgroup</w:t>
      </w:r>
      <w:r w:rsidRPr="005F0853">
        <w:rPr>
          <w:rFonts w:eastAsia="PMingLiU" w:cs="Tahoma"/>
          <w:szCs w:val="18"/>
        </w:rPr>
        <w:t>，</w:t>
      </w:r>
      <w:r w:rsidRPr="00022D49">
        <w:rPr>
          <w:rFonts w:eastAsia="PMingLiU" w:cs="Tahoma"/>
          <w:szCs w:val="18"/>
          <w:lang w:val="zh-TW"/>
        </w:rPr>
        <w:t>惟其需受</w:t>
      </w:r>
      <w:r w:rsidRPr="005F0853">
        <w:rPr>
          <w:rFonts w:eastAsia="PMingLiU" w:cs="Tahoma"/>
          <w:szCs w:val="18"/>
        </w:rPr>
        <w:t xml:space="preserve"> SQL Server 2008 R2 Standard </w:t>
      </w:r>
      <w:r w:rsidRPr="00022D49">
        <w:rPr>
          <w:rFonts w:eastAsia="PMingLiU" w:cs="Tahoma"/>
          <w:szCs w:val="18"/>
          <w:lang w:val="zh-TW"/>
        </w:rPr>
        <w:t>處理器使用權之產品使用權所拘束</w:t>
      </w:r>
      <w:r w:rsidRPr="005F0853">
        <w:rPr>
          <w:rFonts w:eastAsia="PMingLiU" w:cs="Tahoma"/>
          <w:szCs w:val="18"/>
        </w:rPr>
        <w:t xml:space="preserve"> (</w:t>
      </w:r>
      <w:r w:rsidRPr="00022D49">
        <w:rPr>
          <w:rFonts w:eastAsia="PMingLiU" w:cs="Tahoma"/>
          <w:szCs w:val="18"/>
          <w:lang w:val="zh-TW"/>
        </w:rPr>
        <w:t>依</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1 </w:t>
      </w:r>
      <w:r w:rsidRPr="00022D49">
        <w:rPr>
          <w:rFonts w:eastAsia="PMingLiU" w:cs="Tahoma"/>
          <w:szCs w:val="18"/>
          <w:lang w:val="zh-TW"/>
        </w:rPr>
        <w:t>月產品使用權中所反映</w:t>
      </w:r>
      <w:r w:rsidRPr="005F0853">
        <w:rPr>
          <w:rFonts w:eastAsia="PMingLiU" w:cs="Tahoma"/>
          <w:szCs w:val="18"/>
        </w:rPr>
        <w:t>)</w:t>
      </w:r>
      <w:r w:rsidRPr="00022D49">
        <w:rPr>
          <w:rFonts w:eastAsia="PMingLiU" w:cs="Tahoma"/>
          <w:szCs w:val="18"/>
          <w:lang w:val="zh-TW"/>
        </w:rPr>
        <w:t>。</w:t>
      </w:r>
      <w:r w:rsidRPr="00022D49">
        <w:rPr>
          <w:rFonts w:eastAsia="PMingLiU" w:cs="Tahoma"/>
          <w:szCs w:val="18"/>
          <w:lang w:val="zh-TW" w:eastAsia="zh-TW"/>
        </w:rPr>
        <w:t>客戶係依照透過軟體保證的使用權行動性和伺服器陣列內的使用權行動性而額外授與權利。</w:t>
      </w:r>
      <w:r w:rsidRPr="00022D49">
        <w:rPr>
          <w:rFonts w:eastAsia="PMingLiU" w:cs="Tahoma"/>
          <w:lang w:val="zh-TW"/>
        </w:rPr>
        <w:t>如需使用權行動性的授權條款，客戶應該參閱</w:t>
      </w:r>
      <w:r w:rsidRPr="00022D49">
        <w:rPr>
          <w:rFonts w:eastAsia="PMingLiU" w:cs="Tahoma"/>
          <w:lang w:val="zh-TW"/>
        </w:rPr>
        <w:t xml:space="preserve"> SQL Server 2012 Standard Core </w:t>
      </w:r>
      <w:r w:rsidRPr="00022D49">
        <w:rPr>
          <w:rFonts w:eastAsia="PMingLiU" w:cs="Tahoma"/>
          <w:lang w:val="zh-TW"/>
        </w:rPr>
        <w:t>的產品使用權。</w:t>
      </w:r>
    </w:p>
    <w:p w14:paraId="293D17B0" w14:textId="77777777" w:rsidR="00813048" w:rsidRPr="00022D49" w:rsidRDefault="00813048" w:rsidP="004545B3">
      <w:pPr>
        <w:numPr>
          <w:ilvl w:val="0"/>
          <w:numId w:val="67"/>
        </w:numPr>
        <w:tabs>
          <w:tab w:val="left" w:pos="720"/>
        </w:tabs>
        <w:spacing w:after="200"/>
        <w:ind w:right="-90"/>
        <w:contextualSpacing/>
        <w:rPr>
          <w:rFonts w:eastAsia="PMingLiU" w:cs="Tahoma"/>
          <w:spacing w:val="-2"/>
          <w:lang w:eastAsia="zh-TW"/>
        </w:rPr>
      </w:pPr>
      <w:r w:rsidRPr="00022D49">
        <w:rPr>
          <w:rFonts w:eastAsia="PMingLiU" w:cs="Tahoma"/>
          <w:b/>
          <w:spacing w:val="-2"/>
          <w:szCs w:val="18"/>
          <w:lang w:val="zh-TW" w:eastAsia="zh-TW"/>
        </w:rPr>
        <w:t>第一次續約期間</w:t>
      </w:r>
      <w:r w:rsidRPr="00022D49">
        <w:rPr>
          <w:rFonts w:eastAsia="PMingLiU" w:cs="Tahoma"/>
          <w:b/>
          <w:spacing w:val="-2"/>
          <w:szCs w:val="18"/>
          <w:lang w:val="zh-TW" w:eastAsia="zh-TW"/>
        </w:rPr>
        <w:t xml:space="preserve"> (</w:t>
      </w:r>
      <w:r w:rsidRPr="00022D49">
        <w:rPr>
          <w:rFonts w:eastAsia="PMingLiU" w:cs="Tahoma"/>
          <w:b/>
          <w:spacing w:val="-2"/>
          <w:szCs w:val="18"/>
          <w:lang w:val="zh-TW" w:eastAsia="zh-TW"/>
        </w:rPr>
        <w:t>在</w:t>
      </w:r>
      <w:r w:rsidRPr="00022D49">
        <w:rPr>
          <w:rFonts w:eastAsia="PMingLiU" w:cs="Tahoma"/>
          <w:b/>
          <w:spacing w:val="-2"/>
          <w:szCs w:val="18"/>
          <w:lang w:val="zh-TW" w:eastAsia="zh-TW"/>
        </w:rPr>
        <w:t xml:space="preserve"> 2015 </w:t>
      </w:r>
      <w:r w:rsidRPr="00022D49">
        <w:rPr>
          <w:rFonts w:eastAsia="PMingLiU" w:cs="Tahoma"/>
          <w:b/>
          <w:spacing w:val="-2"/>
          <w:szCs w:val="18"/>
          <w:lang w:val="zh-TW" w:eastAsia="zh-TW"/>
        </w:rPr>
        <w:t>年</w:t>
      </w:r>
      <w:r w:rsidRPr="00022D49">
        <w:rPr>
          <w:rFonts w:eastAsia="PMingLiU" w:cs="Tahoma"/>
          <w:b/>
          <w:spacing w:val="-2"/>
          <w:szCs w:val="18"/>
          <w:lang w:val="zh-TW" w:eastAsia="zh-TW"/>
        </w:rPr>
        <w:t xml:space="preserve"> 4 </w:t>
      </w:r>
      <w:r w:rsidRPr="00022D49">
        <w:rPr>
          <w:rFonts w:eastAsia="PMingLiU" w:cs="Tahoma"/>
          <w:b/>
          <w:spacing w:val="-2"/>
          <w:szCs w:val="18"/>
          <w:lang w:val="zh-TW" w:eastAsia="zh-TW"/>
        </w:rPr>
        <w:t>月</w:t>
      </w:r>
      <w:r w:rsidRPr="00022D49">
        <w:rPr>
          <w:rFonts w:eastAsia="PMingLiU" w:cs="Tahoma"/>
          <w:b/>
          <w:spacing w:val="-2"/>
          <w:szCs w:val="18"/>
          <w:lang w:val="zh-TW" w:eastAsia="zh-TW"/>
        </w:rPr>
        <w:t xml:space="preserve"> 1 </w:t>
      </w:r>
      <w:r w:rsidRPr="00022D49">
        <w:rPr>
          <w:rFonts w:eastAsia="PMingLiU" w:cs="Tahoma"/>
          <w:b/>
          <w:spacing w:val="-2"/>
          <w:szCs w:val="18"/>
          <w:lang w:val="zh-TW" w:eastAsia="zh-TW"/>
        </w:rPr>
        <w:t>日之前</w:t>
      </w:r>
      <w:r w:rsidRPr="00022D49">
        <w:rPr>
          <w:rFonts w:eastAsia="PMingLiU" w:cs="Tahoma"/>
          <w:b/>
          <w:spacing w:val="-2"/>
          <w:szCs w:val="18"/>
          <w:lang w:val="zh-TW" w:eastAsia="zh-TW"/>
        </w:rPr>
        <w:t>)</w:t>
      </w:r>
      <w:r w:rsidRPr="00022D49">
        <w:rPr>
          <w:rFonts w:eastAsia="PMingLiU" w:cs="Tahoma"/>
          <w:b/>
          <w:spacing w:val="-2"/>
          <w:szCs w:val="18"/>
          <w:lang w:val="zh-TW" w:eastAsia="zh-TW"/>
        </w:rPr>
        <w:t>：</w:t>
      </w:r>
      <w:r w:rsidRPr="00022D49">
        <w:rPr>
          <w:rFonts w:eastAsia="PMingLiU" w:cs="Tahoma"/>
          <w:spacing w:val="-2"/>
          <w:lang w:val="zh-TW" w:eastAsia="zh-TW"/>
        </w:rPr>
        <w:t>客戶一旦在</w:t>
      </w:r>
      <w:r w:rsidRPr="00022D49">
        <w:rPr>
          <w:rFonts w:eastAsia="PMingLiU" w:cs="Tahoma"/>
          <w:spacing w:val="-2"/>
          <w:lang w:val="zh-TW" w:eastAsia="zh-TW"/>
        </w:rPr>
        <w:t xml:space="preserve"> 2012 </w:t>
      </w:r>
      <w:r w:rsidRPr="00022D49">
        <w:rPr>
          <w:rFonts w:eastAsia="PMingLiU" w:cs="Tahoma"/>
          <w:spacing w:val="-2"/>
          <w:lang w:val="zh-TW" w:eastAsia="zh-TW"/>
        </w:rPr>
        <w:t>年</w:t>
      </w:r>
      <w:r w:rsidRPr="00022D49">
        <w:rPr>
          <w:rFonts w:eastAsia="PMingLiU" w:cs="Tahoma"/>
          <w:spacing w:val="-2"/>
          <w:lang w:val="zh-TW" w:eastAsia="zh-TW"/>
        </w:rPr>
        <w:t xml:space="preserve"> 4 </w:t>
      </w:r>
      <w:r w:rsidRPr="00022D49">
        <w:rPr>
          <w:rFonts w:eastAsia="PMingLiU" w:cs="Tahoma"/>
          <w:spacing w:val="-2"/>
          <w:lang w:val="zh-TW" w:eastAsia="zh-TW"/>
        </w:rPr>
        <w:t>月</w:t>
      </w:r>
      <w:r w:rsidRPr="00022D49">
        <w:rPr>
          <w:rFonts w:eastAsia="PMingLiU" w:cs="Tahoma"/>
          <w:spacing w:val="-2"/>
          <w:lang w:val="zh-TW" w:eastAsia="zh-TW"/>
        </w:rPr>
        <w:t xml:space="preserve"> 1 </w:t>
      </w:r>
      <w:r w:rsidRPr="00022D49">
        <w:rPr>
          <w:rFonts w:eastAsia="PMingLiU" w:cs="Tahoma"/>
          <w:spacing w:val="-2"/>
          <w:lang w:val="zh-TW" w:eastAsia="zh-TW"/>
        </w:rPr>
        <w:t>日或之後進行第一次軟體保證續約</w:t>
      </w:r>
      <w:r w:rsidRPr="00022D49">
        <w:rPr>
          <w:rFonts w:eastAsia="PMingLiU" w:cs="Tahoma"/>
          <w:spacing w:val="-2"/>
          <w:lang w:val="zh-TW" w:eastAsia="zh-TW"/>
        </w:rPr>
        <w:t xml:space="preserve"> </w:t>
      </w:r>
      <w:r w:rsidR="004545B3" w:rsidRPr="00022D49">
        <w:rPr>
          <w:rFonts w:eastAsia="PMingLiU" w:cs="Tahoma"/>
          <w:spacing w:val="-2"/>
          <w:lang w:eastAsia="zh-TW"/>
        </w:rPr>
        <w:br/>
      </w:r>
      <w:r w:rsidRPr="00022D49">
        <w:rPr>
          <w:rFonts w:eastAsia="PMingLiU" w:cs="Tahoma"/>
          <w:spacing w:val="-2"/>
          <w:lang w:val="zh-TW" w:eastAsia="zh-TW"/>
        </w:rPr>
        <w:t>(</w:t>
      </w:r>
      <w:r w:rsidRPr="00022D49">
        <w:rPr>
          <w:rFonts w:eastAsia="PMingLiU" w:cs="Tahoma"/>
          <w:spacing w:val="-2"/>
          <w:lang w:val="zh-TW" w:eastAsia="zh-TW"/>
        </w:rPr>
        <w:t>但在</w:t>
      </w:r>
      <w:r w:rsidRPr="00022D49">
        <w:rPr>
          <w:rFonts w:eastAsia="PMingLiU" w:cs="Tahoma"/>
          <w:spacing w:val="-2"/>
          <w:lang w:val="zh-TW" w:eastAsia="zh-TW"/>
        </w:rPr>
        <w:t xml:space="preserve"> 2015 </w:t>
      </w:r>
      <w:r w:rsidRPr="00022D49">
        <w:rPr>
          <w:rFonts w:eastAsia="PMingLiU" w:cs="Tahoma"/>
          <w:spacing w:val="-2"/>
          <w:lang w:val="zh-TW" w:eastAsia="zh-TW"/>
        </w:rPr>
        <w:t>年</w:t>
      </w:r>
      <w:r w:rsidRPr="00022D49">
        <w:rPr>
          <w:rFonts w:eastAsia="PMingLiU" w:cs="Tahoma"/>
          <w:spacing w:val="-2"/>
          <w:lang w:val="zh-TW" w:eastAsia="zh-TW"/>
        </w:rPr>
        <w:t xml:space="preserve"> 4 </w:t>
      </w:r>
      <w:r w:rsidRPr="00022D49">
        <w:rPr>
          <w:rFonts w:eastAsia="PMingLiU" w:cs="Tahoma"/>
          <w:spacing w:val="-2"/>
          <w:lang w:val="zh-TW" w:eastAsia="zh-TW"/>
        </w:rPr>
        <w:t>月</w:t>
      </w:r>
      <w:r w:rsidRPr="00022D49">
        <w:rPr>
          <w:rFonts w:eastAsia="PMingLiU" w:cs="Tahoma"/>
          <w:spacing w:val="-2"/>
          <w:lang w:val="zh-TW" w:eastAsia="zh-TW"/>
        </w:rPr>
        <w:t xml:space="preserve"> 1 </w:t>
      </w:r>
      <w:r w:rsidRPr="00022D49">
        <w:rPr>
          <w:rFonts w:eastAsia="PMingLiU" w:cs="Tahoma"/>
          <w:spacing w:val="-2"/>
          <w:lang w:val="zh-TW" w:eastAsia="zh-TW"/>
        </w:rPr>
        <w:t>日之前</w:t>
      </w:r>
      <w:r w:rsidRPr="00022D49">
        <w:rPr>
          <w:rFonts w:eastAsia="PMingLiU" w:cs="Tahoma"/>
          <w:spacing w:val="-2"/>
          <w:lang w:val="zh-TW" w:eastAsia="zh-TW"/>
        </w:rPr>
        <w:t>)</w:t>
      </w:r>
      <w:r w:rsidRPr="00022D49">
        <w:rPr>
          <w:rFonts w:eastAsia="PMingLiU" w:cs="Tahoma"/>
          <w:spacing w:val="-2"/>
          <w:lang w:val="zh-TW" w:eastAsia="zh-TW"/>
        </w:rPr>
        <w:t>，則客戶依</w:t>
      </w:r>
      <w:r w:rsidRPr="00022D49">
        <w:rPr>
          <w:rFonts w:eastAsia="PMingLiU" w:cs="Tahoma"/>
          <w:spacing w:val="-2"/>
          <w:lang w:val="zh-TW" w:eastAsia="zh-TW"/>
        </w:rPr>
        <w:t xml:space="preserve"> SQL Server 2008 R2 Standard </w:t>
      </w:r>
      <w:r w:rsidRPr="00022D49">
        <w:rPr>
          <w:rFonts w:eastAsia="PMingLiU" w:cs="Tahoma"/>
          <w:spacing w:val="-2"/>
          <w:lang w:val="zh-TW" w:eastAsia="zh-TW"/>
        </w:rPr>
        <w:t>處理器使用權之產品使用權正確授權的每個伺服器，客戶均得於未取得基礎核心使用權的情況下取得</w:t>
      </w:r>
      <w:r w:rsidRPr="00022D49">
        <w:rPr>
          <w:rFonts w:eastAsia="PMingLiU" w:cs="Tahoma"/>
          <w:spacing w:val="-2"/>
          <w:lang w:val="zh-TW" w:eastAsia="zh-TW"/>
        </w:rPr>
        <w:t xml:space="preserve"> SQL Server Standard </w:t>
      </w:r>
      <w:r w:rsidRPr="00022D49">
        <w:rPr>
          <w:rFonts w:eastAsia="PMingLiU" w:cs="Tahoma"/>
          <w:spacing w:val="-2"/>
          <w:lang w:val="zh-TW" w:eastAsia="zh-TW"/>
        </w:rPr>
        <w:t>核心使用權的軟體保證，</w:t>
      </w:r>
      <w:r w:rsidR="004545B3" w:rsidRPr="00022D49">
        <w:rPr>
          <w:rFonts w:eastAsia="PMingLiU" w:cs="Tahoma"/>
          <w:spacing w:val="-2"/>
          <w:lang w:val="zh-TW" w:eastAsia="zh-TW"/>
        </w:rPr>
        <w:br/>
      </w:r>
      <w:r w:rsidRPr="00022D49">
        <w:rPr>
          <w:rFonts w:eastAsia="PMingLiU" w:cs="Tahoma"/>
          <w:spacing w:val="-2"/>
          <w:lang w:val="zh-TW" w:eastAsia="zh-TW"/>
        </w:rPr>
        <w:t>其核心使用權之數目等於</w:t>
      </w:r>
      <w:r w:rsidRPr="00022D49">
        <w:rPr>
          <w:rFonts w:eastAsia="PMingLiU" w:cs="Tahoma"/>
          <w:spacing w:val="-2"/>
          <w:lang w:val="zh-TW" w:eastAsia="zh-TW"/>
        </w:rPr>
        <w:t xml:space="preserve"> (a) </w:t>
      </w:r>
      <w:r w:rsidRPr="00022D49">
        <w:rPr>
          <w:rFonts w:eastAsia="PMingLiU" w:cs="Tahoma"/>
          <w:spacing w:val="-2"/>
          <w:lang w:val="zh-TW" w:eastAsia="zh-TW"/>
        </w:rPr>
        <w:t>和</w:t>
      </w:r>
      <w:r w:rsidRPr="00022D49">
        <w:rPr>
          <w:rFonts w:eastAsia="PMingLiU" w:cs="Tahoma"/>
          <w:spacing w:val="-2"/>
          <w:lang w:val="zh-TW" w:eastAsia="zh-TW"/>
        </w:rPr>
        <w:t xml:space="preserve"> (b) </w:t>
      </w:r>
      <w:r w:rsidRPr="00022D49">
        <w:rPr>
          <w:rFonts w:eastAsia="PMingLiU" w:cs="Tahoma"/>
          <w:spacing w:val="-2"/>
          <w:lang w:val="zh-TW" w:eastAsia="zh-TW"/>
        </w:rPr>
        <w:t>的加總數目：</w:t>
      </w:r>
    </w:p>
    <w:p w14:paraId="293D17B1" w14:textId="77777777" w:rsidR="00813048" w:rsidRPr="00022D49" w:rsidRDefault="00813048" w:rsidP="00024C3C">
      <w:pPr>
        <w:numPr>
          <w:ilvl w:val="1"/>
          <w:numId w:val="67"/>
        </w:numPr>
        <w:tabs>
          <w:tab w:val="left" w:pos="1440"/>
        </w:tabs>
        <w:spacing w:after="200"/>
        <w:contextualSpacing/>
        <w:rPr>
          <w:rFonts w:eastAsia="PMingLiU" w:cs="Tahoma"/>
          <w:lang w:eastAsia="zh-TW"/>
        </w:rPr>
      </w:pPr>
      <w:r w:rsidRPr="00022D49">
        <w:rPr>
          <w:rFonts w:eastAsia="PMingLiU" w:cs="Tahoma"/>
          <w:lang w:val="zh-TW" w:eastAsia="zh-TW"/>
        </w:rPr>
        <w:t>某個數目，其等於不超過指派給伺服器的合格使用權數目之數目，或伺服器上實體處理器的總數目乘以大於以下數目之數目：</w:t>
      </w:r>
    </w:p>
    <w:p w14:paraId="293D17B2" w14:textId="77777777" w:rsidR="00813048" w:rsidRPr="00022D49" w:rsidRDefault="00813048" w:rsidP="00024C3C">
      <w:pPr>
        <w:numPr>
          <w:ilvl w:val="0"/>
          <w:numId w:val="121"/>
        </w:numPr>
        <w:tabs>
          <w:tab w:val="left" w:pos="1800"/>
        </w:tabs>
        <w:spacing w:after="200"/>
        <w:ind w:left="1800"/>
        <w:contextualSpacing/>
        <w:rPr>
          <w:rFonts w:eastAsia="PMingLiU" w:cs="Tahoma"/>
        </w:rPr>
      </w:pPr>
      <w:r w:rsidRPr="00022D49">
        <w:rPr>
          <w:rFonts w:eastAsia="PMingLiU" w:cs="Tahoma"/>
          <w:lang w:val="zh-TW"/>
        </w:rPr>
        <w:t>四個，或</w:t>
      </w:r>
    </w:p>
    <w:p w14:paraId="293D17B3" w14:textId="77777777" w:rsidR="00813048" w:rsidRPr="00022D49" w:rsidRDefault="00813048" w:rsidP="009A5657">
      <w:pPr>
        <w:numPr>
          <w:ilvl w:val="0"/>
          <w:numId w:val="121"/>
        </w:numPr>
        <w:tabs>
          <w:tab w:val="left" w:pos="1800"/>
        </w:tabs>
        <w:spacing w:after="200"/>
        <w:ind w:left="1800" w:right="-90"/>
        <w:contextualSpacing/>
        <w:rPr>
          <w:rFonts w:eastAsia="PMingLiU" w:cs="Tahoma"/>
          <w:lang w:eastAsia="zh-TW"/>
        </w:rPr>
      </w:pPr>
      <w:r w:rsidRPr="00022D49">
        <w:rPr>
          <w:rFonts w:eastAsia="PMingLiU" w:cs="Tahoma"/>
          <w:szCs w:val="18"/>
          <w:lang w:val="zh-TW" w:eastAsia="zh-TW"/>
        </w:rPr>
        <w:t>每一實體處理器的核心實際數目乘以適當的核心係數。</w:t>
      </w:r>
      <w:r w:rsidRPr="00022D49">
        <w:rPr>
          <w:rFonts w:eastAsia="PMingLiU" w:cs="Tahoma"/>
          <w:szCs w:val="18"/>
          <w:lang w:val="zh-TW" w:eastAsia="zh-TW"/>
        </w:rPr>
        <w:t>(</w:t>
      </w:r>
      <w:r w:rsidRPr="00022D49">
        <w:rPr>
          <w:rFonts w:eastAsia="PMingLiU" w:cs="Tahoma"/>
          <w:szCs w:val="18"/>
          <w:lang w:val="zh-TW" w:eastAsia="zh-TW"/>
        </w:rPr>
        <w:t>若每一實體處理器的實際數目超過四個，客戶必須維護一份伺服器上執行之</w:t>
      </w:r>
      <w:r w:rsidRPr="00022D49">
        <w:rPr>
          <w:rFonts w:eastAsia="PMingLiU" w:cs="Tahoma"/>
          <w:szCs w:val="18"/>
          <w:lang w:val="zh-TW" w:eastAsia="zh-TW"/>
        </w:rPr>
        <w:t xml:space="preserve"> SQL Server </w:t>
      </w:r>
      <w:r w:rsidRPr="00022D49">
        <w:rPr>
          <w:rFonts w:eastAsia="PMingLiU" w:cs="Tahoma"/>
          <w:szCs w:val="18"/>
          <w:lang w:val="zh-TW" w:eastAsia="zh-TW"/>
        </w:rPr>
        <w:t>軟體之組態記錄</w:t>
      </w:r>
      <w:r w:rsidRPr="00022D49">
        <w:rPr>
          <w:rFonts w:eastAsia="PMingLiU" w:cs="Tahoma"/>
          <w:szCs w:val="18"/>
          <w:lang w:val="zh-TW" w:eastAsia="zh-TW"/>
        </w:rPr>
        <w:t xml:space="preserve"> (</w:t>
      </w:r>
      <w:r w:rsidRPr="00022D49">
        <w:rPr>
          <w:rFonts w:eastAsia="PMingLiU" w:cs="Tahoma"/>
          <w:szCs w:val="18"/>
          <w:lang w:val="zh-TW" w:eastAsia="zh-TW"/>
        </w:rPr>
        <w:t>在授權伺服器上之作業系統環境中執行的授權執行個體</w:t>
      </w:r>
      <w:r w:rsidRPr="00022D49">
        <w:rPr>
          <w:rFonts w:eastAsia="PMingLiU" w:cs="Tahoma"/>
          <w:szCs w:val="18"/>
          <w:lang w:val="zh-TW" w:eastAsia="zh-TW"/>
        </w:rPr>
        <w:t xml:space="preserve">) </w:t>
      </w:r>
      <w:r w:rsidRPr="00022D49">
        <w:rPr>
          <w:rFonts w:eastAsia="PMingLiU" w:cs="Tahoma"/>
          <w:szCs w:val="18"/>
          <w:lang w:val="zh-TW" w:eastAsia="zh-TW"/>
        </w:rPr>
        <w:t>以及使用</w:t>
      </w:r>
      <w:r w:rsidRPr="00022D49">
        <w:rPr>
          <w:rFonts w:eastAsia="PMingLiU" w:cs="Tahoma"/>
          <w:szCs w:val="18"/>
          <w:lang w:val="zh-TW" w:eastAsia="zh-TW"/>
        </w:rPr>
        <w:t xml:space="preserve"> Microsoft MAP </w:t>
      </w:r>
      <w:r w:rsidRPr="00022D49">
        <w:rPr>
          <w:rFonts w:eastAsia="PMingLiU" w:cs="Tahoma"/>
          <w:szCs w:val="18"/>
          <w:lang w:val="zh-TW" w:eastAsia="zh-TW"/>
        </w:rPr>
        <w:t>工具或任何相等軟體在軟體保證續約之前支援該軟體的實體硬體記錄</w:t>
      </w:r>
      <w:r w:rsidRPr="00022D49">
        <w:rPr>
          <w:rFonts w:eastAsia="PMingLiU" w:cs="Tahoma"/>
          <w:szCs w:val="18"/>
          <w:lang w:val="zh-TW" w:eastAsia="zh-TW"/>
        </w:rPr>
        <w:t>)</w:t>
      </w:r>
      <w:r w:rsidRPr="00022D49">
        <w:rPr>
          <w:rFonts w:eastAsia="PMingLiU" w:cs="Tahoma"/>
          <w:szCs w:val="18"/>
          <w:lang w:val="zh-TW" w:eastAsia="zh-TW"/>
        </w:rPr>
        <w:t>。</w:t>
      </w:r>
    </w:p>
    <w:p w14:paraId="293D17B4" w14:textId="77777777" w:rsidR="00813048" w:rsidRPr="00022D49" w:rsidRDefault="00813048" w:rsidP="00024C3C">
      <w:pPr>
        <w:numPr>
          <w:ilvl w:val="1"/>
          <w:numId w:val="67"/>
        </w:numPr>
        <w:tabs>
          <w:tab w:val="left" w:pos="1440"/>
        </w:tabs>
        <w:spacing w:after="200"/>
        <w:contextualSpacing/>
        <w:rPr>
          <w:rFonts w:eastAsia="PMingLiU" w:cs="Tahoma"/>
          <w:lang w:eastAsia="zh-TW"/>
        </w:rPr>
      </w:pPr>
      <w:r w:rsidRPr="00022D49">
        <w:rPr>
          <w:rFonts w:eastAsia="PMingLiU" w:cs="Tahoma"/>
          <w:lang w:val="zh-TW" w:eastAsia="zh-TW"/>
        </w:rPr>
        <w:t>某個數目，其等於指派給伺服器的合格使用權數目之數目，超過伺服器上實體處理器的實際數</w:t>
      </w:r>
      <w:r w:rsidR="005C265B" w:rsidRPr="00022D49">
        <w:rPr>
          <w:rFonts w:eastAsia="PMingLiU" w:cs="Tahoma"/>
          <w:lang w:val="zh-TW" w:eastAsia="zh-TW"/>
        </w:rPr>
        <w:br/>
      </w:r>
      <w:r w:rsidRPr="00022D49">
        <w:rPr>
          <w:rFonts w:eastAsia="PMingLiU" w:cs="Tahoma"/>
          <w:lang w:val="zh-TW" w:eastAsia="zh-TW"/>
        </w:rPr>
        <w:t>目乘以四。</w:t>
      </w:r>
    </w:p>
    <w:p w14:paraId="293D17B5" w14:textId="77777777" w:rsidR="00813048" w:rsidRPr="00022D49" w:rsidRDefault="00813048" w:rsidP="00024C3C">
      <w:pPr>
        <w:numPr>
          <w:ilvl w:val="0"/>
          <w:numId w:val="67"/>
        </w:numPr>
        <w:spacing w:after="200"/>
        <w:contextualSpacing/>
        <w:rPr>
          <w:rFonts w:eastAsia="PMingLiU" w:cs="Tahoma"/>
          <w:lang w:eastAsia="zh-TW"/>
        </w:rPr>
      </w:pPr>
      <w:r w:rsidRPr="00022D49">
        <w:rPr>
          <w:rFonts w:eastAsia="PMingLiU" w:cs="Tahoma"/>
          <w:b/>
          <w:lang w:val="zh-TW" w:eastAsia="zh-TW"/>
        </w:rPr>
        <w:t>第一次續約期間</w:t>
      </w:r>
      <w:r w:rsidRPr="00022D49">
        <w:rPr>
          <w:rFonts w:eastAsia="PMingLiU" w:cs="Tahoma"/>
          <w:b/>
          <w:lang w:val="zh-TW" w:eastAsia="zh-TW"/>
        </w:rPr>
        <w:t xml:space="preserve"> (</w:t>
      </w:r>
      <w:r w:rsidRPr="00022D49">
        <w:rPr>
          <w:rFonts w:eastAsia="PMingLiU" w:cs="Tahoma"/>
          <w:b/>
          <w:lang w:val="zh-TW" w:eastAsia="zh-TW"/>
        </w:rPr>
        <w:t>在</w:t>
      </w:r>
      <w:r w:rsidRPr="00022D49">
        <w:rPr>
          <w:rFonts w:eastAsia="PMingLiU" w:cs="Tahoma"/>
          <w:b/>
          <w:lang w:val="zh-TW" w:eastAsia="zh-TW"/>
        </w:rPr>
        <w:t xml:space="preserve"> 2015 </w:t>
      </w:r>
      <w:r w:rsidRPr="00022D49">
        <w:rPr>
          <w:rFonts w:eastAsia="PMingLiU" w:cs="Tahoma"/>
          <w:b/>
          <w:lang w:val="zh-TW" w:eastAsia="zh-TW"/>
        </w:rPr>
        <w:t>年</w:t>
      </w:r>
      <w:r w:rsidRPr="00022D49">
        <w:rPr>
          <w:rFonts w:eastAsia="PMingLiU" w:cs="Tahoma"/>
          <w:b/>
          <w:lang w:val="zh-TW" w:eastAsia="zh-TW"/>
        </w:rPr>
        <w:t xml:space="preserve"> 4 </w:t>
      </w:r>
      <w:r w:rsidRPr="00022D49">
        <w:rPr>
          <w:rFonts w:eastAsia="PMingLiU" w:cs="Tahoma"/>
          <w:b/>
          <w:lang w:val="zh-TW" w:eastAsia="zh-TW"/>
        </w:rPr>
        <w:t>月</w:t>
      </w:r>
      <w:r w:rsidRPr="00022D49">
        <w:rPr>
          <w:rFonts w:eastAsia="PMingLiU" w:cs="Tahoma"/>
          <w:b/>
          <w:lang w:val="zh-TW" w:eastAsia="zh-TW"/>
        </w:rPr>
        <w:t xml:space="preserve"> 1 </w:t>
      </w:r>
      <w:r w:rsidRPr="00022D49">
        <w:rPr>
          <w:rFonts w:eastAsia="PMingLiU" w:cs="Tahoma"/>
          <w:b/>
          <w:lang w:val="zh-TW" w:eastAsia="zh-TW"/>
        </w:rPr>
        <w:t>日當日或之後</w:t>
      </w:r>
      <w:r w:rsidRPr="00022D49">
        <w:rPr>
          <w:rFonts w:eastAsia="PMingLiU" w:cs="Tahoma"/>
          <w:b/>
          <w:lang w:val="zh-TW" w:eastAsia="zh-TW"/>
        </w:rPr>
        <w:t>)</w:t>
      </w:r>
      <w:r w:rsidRPr="00022D49">
        <w:rPr>
          <w:rFonts w:eastAsia="PMingLiU" w:cs="Tahoma"/>
          <w:b/>
          <w:lang w:val="zh-TW" w:eastAsia="zh-TW"/>
        </w:rPr>
        <w:t>：</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日當日或之後第一次進行範圍續約之客戶，得為每一部根據</w:t>
      </w:r>
      <w:r w:rsidRPr="00022D49">
        <w:rPr>
          <w:rFonts w:eastAsia="PMingLiU" w:cs="Tahoma"/>
          <w:lang w:val="zh-TW" w:eastAsia="zh-TW"/>
        </w:rPr>
        <w:t xml:space="preserve"> SQL Server 2008 R2 </w:t>
      </w:r>
      <w:r w:rsidRPr="00022D49">
        <w:rPr>
          <w:rFonts w:eastAsia="PMingLiU" w:cs="Tahoma"/>
          <w:lang w:val="zh-TW" w:eastAsia="zh-TW"/>
        </w:rPr>
        <w:t>處理器使用權之產品使用權正確授權的伺服器，依下列所述方式取得軟體保證：</w:t>
      </w:r>
    </w:p>
    <w:p w14:paraId="293D17B6" w14:textId="77777777" w:rsidR="00813048" w:rsidRPr="00022D49" w:rsidRDefault="00813048" w:rsidP="00024C3C">
      <w:pPr>
        <w:numPr>
          <w:ilvl w:val="3"/>
          <w:numId w:val="122"/>
        </w:numPr>
        <w:spacing w:after="200"/>
        <w:ind w:left="1080" w:hanging="36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日以前取得之使用權為合格使用權，客戶得依前述「第一次續約期間</w:t>
      </w:r>
      <w:r w:rsidRPr="00022D49">
        <w:rPr>
          <w:rFonts w:eastAsia="PMingLiU" w:cs="Tahoma"/>
          <w:lang w:val="zh-TW" w:eastAsia="zh-TW"/>
        </w:rPr>
        <w:t xml:space="preserve"> (</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w:t>
      </w:r>
      <w:r w:rsidRPr="00022D49">
        <w:rPr>
          <w:rFonts w:eastAsia="PMingLiU" w:cs="Tahoma"/>
          <w:lang w:val="zh-TW" w:eastAsia="zh-TW"/>
        </w:rPr>
        <w:t>)</w:t>
      </w:r>
      <w:r w:rsidRPr="00022D49">
        <w:rPr>
          <w:rFonts w:eastAsia="PMingLiU" w:cs="Tahoma"/>
          <w:lang w:val="zh-TW" w:eastAsia="zh-TW"/>
        </w:rPr>
        <w:t>」小節所述條款進行</w:t>
      </w:r>
      <w:r w:rsidRPr="00022D49">
        <w:rPr>
          <w:rFonts w:eastAsia="PMingLiU" w:cs="Tahoma"/>
          <w:lang w:val="zh-TW" w:eastAsia="zh-TW"/>
        </w:rPr>
        <w:t xml:space="preserve"> SA </w:t>
      </w:r>
      <w:r w:rsidRPr="00022D49">
        <w:rPr>
          <w:rFonts w:eastAsia="PMingLiU" w:cs="Tahoma"/>
          <w:lang w:val="zh-TW" w:eastAsia="zh-TW"/>
        </w:rPr>
        <w:t>續約。</w:t>
      </w:r>
    </w:p>
    <w:p w14:paraId="293D17B7" w14:textId="77777777" w:rsidR="00813048" w:rsidRPr="00E51C04" w:rsidRDefault="00813048" w:rsidP="00024C3C">
      <w:pPr>
        <w:numPr>
          <w:ilvl w:val="3"/>
          <w:numId w:val="122"/>
        </w:numPr>
        <w:spacing w:after="200"/>
        <w:ind w:left="1080" w:hanging="360"/>
        <w:contextualSpacing/>
        <w:rPr>
          <w:rFonts w:eastAsia="PMingLiU" w:cs="Tahoma"/>
          <w:spacing w:val="-4"/>
        </w:rPr>
      </w:pPr>
      <w:r w:rsidRPr="00E51C04">
        <w:rPr>
          <w:rFonts w:eastAsia="PMingLiU" w:cs="Tahoma"/>
          <w:spacing w:val="-4"/>
          <w:lang w:val="zh-TW"/>
        </w:rPr>
        <w:t>於</w:t>
      </w:r>
      <w:r w:rsidRPr="005F0853">
        <w:rPr>
          <w:rFonts w:eastAsia="PMingLiU" w:cs="Tahoma"/>
          <w:spacing w:val="-4"/>
        </w:rPr>
        <w:t xml:space="preserve"> 2015 </w:t>
      </w:r>
      <w:r w:rsidRPr="00E51C04">
        <w:rPr>
          <w:rFonts w:eastAsia="PMingLiU" w:cs="Tahoma"/>
          <w:spacing w:val="-4"/>
          <w:lang w:val="zh-TW"/>
        </w:rPr>
        <w:t>年</w:t>
      </w:r>
      <w:r w:rsidRPr="005F0853">
        <w:rPr>
          <w:rFonts w:eastAsia="PMingLiU" w:cs="Tahoma"/>
          <w:spacing w:val="-4"/>
        </w:rPr>
        <w:t xml:space="preserve"> 4 </w:t>
      </w:r>
      <w:r w:rsidRPr="00E51C04">
        <w:rPr>
          <w:rFonts w:eastAsia="PMingLiU" w:cs="Tahoma"/>
          <w:spacing w:val="-4"/>
          <w:lang w:val="zh-TW"/>
        </w:rPr>
        <w:t>月</w:t>
      </w:r>
      <w:r w:rsidRPr="005F0853">
        <w:rPr>
          <w:rFonts w:eastAsia="PMingLiU" w:cs="Tahoma"/>
          <w:spacing w:val="-4"/>
        </w:rPr>
        <w:t xml:space="preserve"> 1 </w:t>
      </w:r>
      <w:r w:rsidRPr="00E51C04">
        <w:rPr>
          <w:rFonts w:eastAsia="PMingLiU" w:cs="Tahoma"/>
          <w:spacing w:val="-4"/>
          <w:lang w:val="zh-TW"/>
        </w:rPr>
        <w:t>日以後取得之使用權</w:t>
      </w:r>
      <w:r w:rsidRPr="005F0853">
        <w:rPr>
          <w:rFonts w:eastAsia="PMingLiU" w:cs="Tahoma"/>
          <w:spacing w:val="-4"/>
        </w:rPr>
        <w:t>，</w:t>
      </w:r>
      <w:r w:rsidRPr="00E51C04">
        <w:rPr>
          <w:rFonts w:eastAsia="PMingLiU" w:cs="Tahoma"/>
          <w:spacing w:val="-4"/>
          <w:lang w:val="zh-TW"/>
        </w:rPr>
        <w:t>客戶得為每一份</w:t>
      </w:r>
      <w:r w:rsidRPr="005F0853">
        <w:rPr>
          <w:rFonts w:eastAsia="PMingLiU" w:cs="Tahoma"/>
          <w:spacing w:val="-4"/>
        </w:rPr>
        <w:t xml:space="preserve"> SQL Server 2008 R2 Workgroup </w:t>
      </w:r>
      <w:r w:rsidRPr="00E51C04">
        <w:rPr>
          <w:rFonts w:eastAsia="PMingLiU" w:cs="Tahoma"/>
          <w:spacing w:val="-4"/>
          <w:lang w:val="zh-TW"/>
        </w:rPr>
        <w:t>處理器使用權於未取得基礎核心使用權的情況下</w:t>
      </w:r>
      <w:r w:rsidRPr="005F0853">
        <w:rPr>
          <w:rFonts w:eastAsia="PMingLiU" w:cs="Tahoma"/>
          <w:spacing w:val="-4"/>
        </w:rPr>
        <w:t>，</w:t>
      </w:r>
      <w:r w:rsidRPr="00E51C04">
        <w:rPr>
          <w:rFonts w:eastAsia="PMingLiU" w:cs="Tahoma"/>
          <w:spacing w:val="-4"/>
          <w:lang w:val="zh-TW"/>
        </w:rPr>
        <w:t>為四個</w:t>
      </w:r>
      <w:r w:rsidRPr="005F0853">
        <w:rPr>
          <w:rFonts w:eastAsia="PMingLiU" w:cs="Tahoma"/>
          <w:spacing w:val="-4"/>
        </w:rPr>
        <w:t xml:space="preserve"> SQL Server Standard </w:t>
      </w:r>
      <w:r w:rsidRPr="00E51C04">
        <w:rPr>
          <w:rFonts w:eastAsia="PMingLiU" w:cs="Tahoma"/>
          <w:spacing w:val="-4"/>
          <w:lang w:val="zh-TW"/>
        </w:rPr>
        <w:t>核心使用權進行</w:t>
      </w:r>
      <w:r w:rsidRPr="005F0853">
        <w:rPr>
          <w:rFonts w:eastAsia="PMingLiU" w:cs="Tahoma"/>
          <w:spacing w:val="-4"/>
        </w:rPr>
        <w:t xml:space="preserve"> SA </w:t>
      </w:r>
      <w:r w:rsidRPr="00E51C04">
        <w:rPr>
          <w:rFonts w:eastAsia="PMingLiU" w:cs="Tahoma"/>
          <w:spacing w:val="-4"/>
          <w:lang w:val="zh-TW"/>
        </w:rPr>
        <w:t>續約。針對持續用於</w:t>
      </w:r>
      <w:r w:rsidRPr="005F0853">
        <w:rPr>
          <w:rFonts w:eastAsia="PMingLiU" w:cs="Tahoma"/>
          <w:spacing w:val="-4"/>
        </w:rPr>
        <w:t xml:space="preserve"> SQL Server 2012 </w:t>
      </w:r>
      <w:r w:rsidRPr="00E51C04">
        <w:rPr>
          <w:rFonts w:eastAsia="PMingLiU" w:cs="Tahoma"/>
          <w:spacing w:val="-4"/>
          <w:lang w:val="zh-TW"/>
        </w:rPr>
        <w:t>的處理器</w:t>
      </w:r>
      <w:r w:rsidRPr="005F0853">
        <w:rPr>
          <w:rFonts w:eastAsia="PMingLiU" w:cs="Tahoma"/>
          <w:spacing w:val="-4"/>
        </w:rPr>
        <w:t>，</w:t>
      </w:r>
      <w:r w:rsidRPr="00E51C04">
        <w:rPr>
          <w:rFonts w:eastAsia="PMingLiU" w:cs="Tahoma"/>
          <w:spacing w:val="-4"/>
          <w:lang w:val="zh-TW"/>
        </w:rPr>
        <w:t>每一處理器如需四個以上的核心使用權</w:t>
      </w:r>
      <w:r w:rsidRPr="005F0853">
        <w:rPr>
          <w:rFonts w:eastAsia="PMingLiU" w:cs="Tahoma"/>
          <w:spacing w:val="-4"/>
        </w:rPr>
        <w:t>，</w:t>
      </w:r>
      <w:r w:rsidRPr="00E51C04">
        <w:rPr>
          <w:rFonts w:eastAsia="PMingLiU" w:cs="Tahoma"/>
          <w:spacing w:val="-4"/>
          <w:lang w:val="zh-TW"/>
        </w:rPr>
        <w:t>客戶就必須取得額外的核心使用權。</w:t>
      </w:r>
    </w:p>
    <w:p w14:paraId="293D17B8"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szCs w:val="18"/>
          <w:lang w:val="zh-TW" w:eastAsia="zh-TW"/>
        </w:rPr>
        <w:t>一旦依本優惠方案取得核心使用權的軟體保證，客戶的處理器使用權便不再有效。取得</w:t>
      </w:r>
      <w:r w:rsidRPr="00022D49">
        <w:rPr>
          <w:rFonts w:eastAsia="PMingLiU" w:cs="Tahoma"/>
          <w:szCs w:val="18"/>
          <w:lang w:val="zh-TW" w:eastAsia="zh-TW"/>
        </w:rPr>
        <w:t xml:space="preserve"> SQL Server </w:t>
      </w:r>
      <w:r w:rsidRPr="00022D49">
        <w:rPr>
          <w:rFonts w:eastAsia="PMingLiU" w:cs="Tahoma"/>
          <w:szCs w:val="18"/>
          <w:lang w:val="zh-TW" w:eastAsia="zh-TW"/>
        </w:rPr>
        <w:t>核心使用權軟體保證選擇方案不適用於依訂閱方案的範圍續約。</w:t>
      </w:r>
    </w:p>
    <w:p w14:paraId="293D17B9" w14:textId="77777777" w:rsidR="00813048" w:rsidRPr="00022D49" w:rsidRDefault="00813048" w:rsidP="00024C3C">
      <w:pPr>
        <w:numPr>
          <w:ilvl w:val="0"/>
          <w:numId w:val="67"/>
        </w:numPr>
        <w:tabs>
          <w:tab w:val="left" w:pos="720"/>
          <w:tab w:val="left" w:pos="1800"/>
        </w:tabs>
        <w:spacing w:after="200"/>
        <w:contextualSpacing/>
        <w:rPr>
          <w:rFonts w:eastAsia="PMingLiU" w:cs="Tahoma"/>
          <w:lang w:eastAsia="zh-TW"/>
        </w:rPr>
      </w:pPr>
      <w:r w:rsidRPr="00022D49">
        <w:rPr>
          <w:rFonts w:eastAsia="PMingLiU" w:cs="Tahoma"/>
          <w:b/>
          <w:lang w:val="zh-TW" w:eastAsia="zh-TW"/>
        </w:rPr>
        <w:t>若具備軟體保證範圍之客戶即將在</w:t>
      </w:r>
      <w:r w:rsidRPr="00022D49">
        <w:rPr>
          <w:rFonts w:eastAsia="PMingLiU" w:cs="Tahoma"/>
          <w:b/>
          <w:lang w:val="zh-TW" w:eastAsia="zh-TW"/>
        </w:rPr>
        <w:t xml:space="preserve"> 2015 </w:t>
      </w:r>
      <w:r w:rsidRPr="00022D49">
        <w:rPr>
          <w:rFonts w:eastAsia="PMingLiU" w:cs="Tahoma"/>
          <w:b/>
          <w:lang w:val="zh-TW" w:eastAsia="zh-TW"/>
        </w:rPr>
        <w:t>年</w:t>
      </w:r>
      <w:r w:rsidRPr="00022D49">
        <w:rPr>
          <w:rFonts w:eastAsia="PMingLiU" w:cs="Tahoma"/>
          <w:b/>
          <w:lang w:val="zh-TW" w:eastAsia="zh-TW"/>
        </w:rPr>
        <w:t xml:space="preserve"> 4 </w:t>
      </w:r>
      <w:r w:rsidRPr="00022D49">
        <w:rPr>
          <w:rFonts w:eastAsia="PMingLiU" w:cs="Tahoma"/>
          <w:b/>
          <w:lang w:val="zh-TW" w:eastAsia="zh-TW"/>
        </w:rPr>
        <w:t>月</w:t>
      </w:r>
      <w:r w:rsidRPr="00022D49">
        <w:rPr>
          <w:rFonts w:eastAsia="PMingLiU" w:cs="Tahoma"/>
          <w:b/>
          <w:lang w:val="zh-TW" w:eastAsia="zh-TW"/>
        </w:rPr>
        <w:t xml:space="preserve"> 1 </w:t>
      </w:r>
      <w:r w:rsidRPr="00022D49">
        <w:rPr>
          <w:rFonts w:eastAsia="PMingLiU" w:cs="Tahoma"/>
          <w:b/>
          <w:lang w:val="zh-TW" w:eastAsia="zh-TW"/>
        </w:rPr>
        <w:t>日之前屆滿，其選擇不續約：</w:t>
      </w:r>
      <w:r w:rsidRPr="00022D49">
        <w:rPr>
          <w:rFonts w:eastAsia="PMingLiU" w:cs="Tahoma"/>
          <w:lang w:val="zh-TW" w:eastAsia="zh-TW"/>
        </w:rPr>
        <w:t>範圍將於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日之前屆滿、且選擇買斷處理器使用權的</w:t>
      </w:r>
      <w:r w:rsidRPr="00022D49">
        <w:rPr>
          <w:rFonts w:eastAsia="PMingLiU" w:cs="Tahoma"/>
          <w:lang w:val="zh-TW" w:eastAsia="zh-TW"/>
        </w:rPr>
        <w:t xml:space="preserve"> Enterprise Subscription </w:t>
      </w:r>
      <w:r w:rsidRPr="00022D49">
        <w:rPr>
          <w:rFonts w:eastAsia="PMingLiU" w:cs="Tahoma"/>
          <w:lang w:val="zh-TW" w:eastAsia="zh-TW"/>
        </w:rPr>
        <w:t>和</w:t>
      </w:r>
      <w:r w:rsidRPr="00022D49">
        <w:rPr>
          <w:rFonts w:eastAsia="PMingLiU" w:cs="Tahoma"/>
          <w:lang w:val="zh-TW" w:eastAsia="zh-TW"/>
        </w:rPr>
        <w:t xml:space="preserve"> Open Value Subscription </w:t>
      </w:r>
      <w:r w:rsidRPr="00022D49">
        <w:rPr>
          <w:rFonts w:eastAsia="PMingLiU" w:cs="Tahoma"/>
          <w:lang w:val="zh-TW" w:eastAsia="zh-TW"/>
        </w:rPr>
        <w:t>客戶，和依合約取得永久使用權並選擇不要續約軟體保證的任何其他客戶，均得依該等使用權執行</w:t>
      </w:r>
      <w:r w:rsidRPr="00022D49">
        <w:rPr>
          <w:rFonts w:eastAsia="PMingLiU" w:cs="Tahoma"/>
          <w:lang w:val="zh-TW" w:eastAsia="zh-TW"/>
        </w:rPr>
        <w:t xml:space="preserve"> SQL Server 2008 R2 </w:t>
      </w:r>
      <w:r w:rsidRPr="00022D49">
        <w:rPr>
          <w:rFonts w:eastAsia="PMingLiU" w:cs="Tahoma"/>
          <w:lang w:val="zh-TW" w:eastAsia="zh-TW"/>
        </w:rPr>
        <w:t>或</w:t>
      </w:r>
      <w:r w:rsidRPr="00022D49">
        <w:rPr>
          <w:rFonts w:eastAsia="PMingLiU" w:cs="Tahoma"/>
          <w:lang w:val="zh-TW" w:eastAsia="zh-TW"/>
        </w:rPr>
        <w:t xml:space="preserve"> SQL Server 2012</w:t>
      </w:r>
      <w:r w:rsidRPr="00022D49">
        <w:rPr>
          <w:rFonts w:eastAsia="PMingLiU" w:cs="Tahoma"/>
          <w:lang w:val="zh-TW" w:eastAsia="zh-TW"/>
        </w:rPr>
        <w:t>，如下所述：</w:t>
      </w:r>
    </w:p>
    <w:p w14:paraId="293D17BA" w14:textId="77777777" w:rsidR="00813048" w:rsidRPr="00022D49" w:rsidRDefault="00813048" w:rsidP="00024C3C">
      <w:pPr>
        <w:numPr>
          <w:ilvl w:val="0"/>
          <w:numId w:val="76"/>
        </w:numPr>
        <w:tabs>
          <w:tab w:val="left" w:pos="1440"/>
        </w:tabs>
        <w:spacing w:after="200"/>
        <w:ind w:left="1440"/>
        <w:contextualSpacing/>
        <w:rPr>
          <w:rFonts w:eastAsia="PMingLiU" w:cs="Tahoma"/>
        </w:rPr>
      </w:pPr>
      <w:r w:rsidRPr="00022D49">
        <w:rPr>
          <w:rFonts w:eastAsia="PMingLiU" w:cs="Tahoma"/>
          <w:b/>
          <w:lang w:val="zh-TW"/>
        </w:rPr>
        <w:t>SQL Server 2008 R2 Workgroup:</w:t>
      </w:r>
      <w:r w:rsidR="004468C8">
        <w:rPr>
          <w:rFonts w:eastAsia="PMingLiU" w:cs="Tahoma"/>
          <w:b/>
        </w:rPr>
        <w:t xml:space="preserve"> </w:t>
      </w:r>
      <w:r w:rsidRPr="00022D49">
        <w:rPr>
          <w:rFonts w:eastAsia="PMingLiU" w:cs="Tahoma"/>
          <w:szCs w:val="18"/>
          <w:lang w:val="zh-TW"/>
        </w:rPr>
        <w:t>本軟體版本之持續使用需受</w:t>
      </w:r>
      <w:r w:rsidRPr="00022D49">
        <w:rPr>
          <w:rFonts w:eastAsia="PMingLiU" w:cs="Tahoma"/>
          <w:szCs w:val="18"/>
          <w:lang w:val="zh-TW"/>
        </w:rPr>
        <w:t xml:space="preserve"> SQL Server 2008 R2 Workgroup </w:t>
      </w:r>
      <w:r w:rsidRPr="00022D49">
        <w:rPr>
          <w:rFonts w:eastAsia="PMingLiU" w:cs="Tahoma"/>
          <w:szCs w:val="18"/>
          <w:lang w:val="zh-TW"/>
        </w:rPr>
        <w:t>處理器使用權之產品使用權所拘束。客戶依照伺服器陣列內的使用權行動性或透過軟體保證的使用權行動性不再擁有權利。</w:t>
      </w:r>
    </w:p>
    <w:p w14:paraId="293D17BB" w14:textId="77777777" w:rsidR="00813048" w:rsidRPr="00022D49" w:rsidRDefault="00813048" w:rsidP="00024C3C">
      <w:pPr>
        <w:numPr>
          <w:ilvl w:val="0"/>
          <w:numId w:val="76"/>
        </w:numPr>
        <w:tabs>
          <w:tab w:val="left" w:pos="1440"/>
        </w:tabs>
        <w:spacing w:after="200"/>
        <w:ind w:left="1440"/>
        <w:contextualSpacing/>
        <w:rPr>
          <w:rFonts w:eastAsia="PMingLiU" w:cs="Tahoma"/>
        </w:rPr>
      </w:pPr>
      <w:r w:rsidRPr="00022D49">
        <w:rPr>
          <w:rFonts w:eastAsia="PMingLiU" w:cs="Tahoma"/>
          <w:b/>
          <w:szCs w:val="18"/>
          <w:lang w:val="zh-TW"/>
        </w:rPr>
        <w:t>SQL Server 2012 Standard Core</w:t>
      </w:r>
      <w:r w:rsidRPr="00022D49">
        <w:rPr>
          <w:rFonts w:eastAsia="PMingLiU" w:cs="Tahoma"/>
          <w:b/>
          <w:szCs w:val="18"/>
          <w:lang w:val="zh-TW"/>
        </w:rPr>
        <w:t>：</w:t>
      </w:r>
      <w:r w:rsidRPr="00022D49">
        <w:rPr>
          <w:rFonts w:eastAsia="PMingLiU" w:cs="Tahoma"/>
          <w:szCs w:val="18"/>
          <w:lang w:val="zh-TW"/>
        </w:rPr>
        <w:t>本軟體版本之使用需受</w:t>
      </w:r>
      <w:r w:rsidRPr="00022D49">
        <w:rPr>
          <w:rFonts w:eastAsia="PMingLiU" w:cs="Tahoma"/>
          <w:szCs w:val="18"/>
          <w:lang w:val="zh-TW"/>
        </w:rPr>
        <w:t xml:space="preserve"> SQL Server 2008 R2 Standard </w:t>
      </w:r>
      <w:r w:rsidRPr="00022D49">
        <w:rPr>
          <w:rFonts w:eastAsia="PMingLiU" w:cs="Tahoma"/>
          <w:szCs w:val="18"/>
          <w:lang w:val="zh-TW"/>
        </w:rPr>
        <w:t>處理器使用權之產品使用權所拘束；不過：</w:t>
      </w:r>
    </w:p>
    <w:p w14:paraId="293D17BC" w14:textId="77777777" w:rsidR="00813048" w:rsidRPr="00E51C04" w:rsidRDefault="00813048" w:rsidP="00024C3C">
      <w:pPr>
        <w:numPr>
          <w:ilvl w:val="1"/>
          <w:numId w:val="76"/>
        </w:numPr>
        <w:tabs>
          <w:tab w:val="left" w:pos="1800"/>
        </w:tabs>
        <w:spacing w:after="200"/>
        <w:ind w:left="1800"/>
        <w:contextualSpacing/>
        <w:rPr>
          <w:rFonts w:eastAsia="PMingLiU" w:cs="Tahoma"/>
          <w:lang w:eastAsia="zh-TW"/>
        </w:rPr>
      </w:pPr>
      <w:r w:rsidRPr="00022D49">
        <w:rPr>
          <w:rFonts w:eastAsia="PMingLiU" w:cs="Tahoma"/>
          <w:lang w:val="zh-TW" w:eastAsia="zh-TW"/>
        </w:rPr>
        <w:t>客戶依照伺服器陣列內的使用權行動性或透過軟體保證的使用權行動性不再擁有權利；以及</w:t>
      </w:r>
    </w:p>
    <w:p w14:paraId="293D17BD" w14:textId="77777777" w:rsidR="00813048" w:rsidRPr="00022D49" w:rsidRDefault="00813048" w:rsidP="0097550E">
      <w:pPr>
        <w:numPr>
          <w:ilvl w:val="1"/>
          <w:numId w:val="76"/>
        </w:numPr>
        <w:tabs>
          <w:tab w:val="left" w:pos="1800"/>
        </w:tabs>
        <w:spacing w:after="200"/>
        <w:ind w:left="1800" w:right="-90"/>
        <w:contextualSpacing/>
        <w:rPr>
          <w:rFonts w:eastAsia="PMingLiU" w:cs="Tahoma"/>
          <w:lang w:eastAsia="zh-TW"/>
        </w:rPr>
      </w:pPr>
      <w:r w:rsidRPr="00022D49">
        <w:rPr>
          <w:rFonts w:eastAsia="PMingLiU" w:cs="Tahoma"/>
          <w:szCs w:val="18"/>
          <w:lang w:val="zh-TW" w:eastAsia="zh-TW"/>
        </w:rPr>
        <w:t>與其「核心使用權的相當權利」相關之使用權的任何重新指定需受以下</w:t>
      </w:r>
      <w:r w:rsidRPr="00022D49">
        <w:rPr>
          <w:rFonts w:eastAsia="PMingLiU" w:cs="Tahoma"/>
          <w:szCs w:val="18"/>
          <w:lang w:val="zh-TW" w:eastAsia="zh-TW"/>
        </w:rPr>
        <w:t xml:space="preserve"> (i) </w:t>
      </w:r>
      <w:r w:rsidRPr="00022D49">
        <w:rPr>
          <w:rFonts w:eastAsia="PMingLiU" w:cs="Tahoma"/>
          <w:szCs w:val="18"/>
          <w:lang w:val="zh-TW" w:eastAsia="zh-TW"/>
        </w:rPr>
        <w:t>和</w:t>
      </w:r>
      <w:r w:rsidRPr="00022D49">
        <w:rPr>
          <w:rFonts w:eastAsia="PMingLiU" w:cs="Tahoma"/>
          <w:szCs w:val="18"/>
          <w:lang w:val="zh-TW" w:eastAsia="zh-TW"/>
        </w:rPr>
        <w:t xml:space="preserve"> (ii) </w:t>
      </w:r>
      <w:r w:rsidRPr="00022D49">
        <w:rPr>
          <w:rFonts w:eastAsia="PMingLiU" w:cs="Tahoma"/>
          <w:szCs w:val="18"/>
          <w:lang w:val="zh-TW" w:eastAsia="zh-TW"/>
        </w:rPr>
        <w:t>之限制所拘束。核心使用權的相當權利判斷如下。</w:t>
      </w:r>
    </w:p>
    <w:p w14:paraId="293D17BE" w14:textId="77777777" w:rsidR="00813048" w:rsidRPr="00022D49" w:rsidRDefault="00813048" w:rsidP="00024C3C">
      <w:pPr>
        <w:numPr>
          <w:ilvl w:val="2"/>
          <w:numId w:val="76"/>
        </w:numPr>
        <w:tabs>
          <w:tab w:val="left" w:pos="2160"/>
        </w:tabs>
        <w:spacing w:after="200"/>
        <w:contextualSpacing/>
        <w:rPr>
          <w:rFonts w:eastAsia="PMingLiU" w:cs="Tahoma"/>
          <w:lang w:eastAsia="zh-TW"/>
        </w:rPr>
      </w:pPr>
      <w:r w:rsidRPr="00022D49">
        <w:rPr>
          <w:rFonts w:eastAsia="PMingLiU" w:cs="Tahoma"/>
          <w:szCs w:val="18"/>
          <w:lang w:val="zh-TW" w:eastAsia="zh-TW"/>
        </w:rPr>
        <w:t>若使用權的數目等於不超過下列任一數的數目：</w:t>
      </w:r>
      <w:r w:rsidRPr="00022D49">
        <w:rPr>
          <w:rFonts w:eastAsia="PMingLiU" w:cs="Tahoma"/>
          <w:szCs w:val="18"/>
          <w:lang w:val="zh-TW" w:eastAsia="zh-TW"/>
        </w:rPr>
        <w:t xml:space="preserve">(x) </w:t>
      </w:r>
      <w:r w:rsidRPr="00022D49">
        <w:rPr>
          <w:rFonts w:eastAsia="PMingLiU" w:cs="Tahoma"/>
          <w:szCs w:val="18"/>
          <w:lang w:val="zh-TW" w:eastAsia="zh-TW"/>
        </w:rPr>
        <w:t>在軟體保證屆滿之前立即指派給授權伺服器之處理器使用權總數，或</w:t>
      </w:r>
      <w:r w:rsidRPr="00022D49">
        <w:rPr>
          <w:rFonts w:eastAsia="PMingLiU" w:cs="Tahoma"/>
          <w:szCs w:val="18"/>
          <w:lang w:val="zh-TW" w:eastAsia="zh-TW"/>
        </w:rPr>
        <w:t xml:space="preserve"> (y) </w:t>
      </w:r>
      <w:r w:rsidRPr="00022D49">
        <w:rPr>
          <w:rFonts w:eastAsia="PMingLiU" w:cs="Tahoma"/>
          <w:szCs w:val="18"/>
          <w:lang w:val="zh-TW" w:eastAsia="zh-TW"/>
        </w:rPr>
        <w:t>該伺服器上的實體處理器總數，則核心使用權的相當權利會大於：</w:t>
      </w:r>
    </w:p>
    <w:p w14:paraId="293D17BF" w14:textId="77777777" w:rsidR="00813048" w:rsidRPr="00022D49" w:rsidRDefault="00813048" w:rsidP="00024C3C">
      <w:pPr>
        <w:numPr>
          <w:ilvl w:val="4"/>
          <w:numId w:val="67"/>
        </w:numPr>
        <w:tabs>
          <w:tab w:val="left" w:pos="2520"/>
        </w:tabs>
        <w:spacing w:after="200"/>
        <w:ind w:left="2520"/>
        <w:contextualSpacing/>
        <w:rPr>
          <w:rFonts w:eastAsia="PMingLiU" w:cs="Tahoma"/>
          <w:lang w:eastAsia="zh-TW"/>
        </w:rPr>
      </w:pPr>
      <w:r w:rsidRPr="00022D49">
        <w:rPr>
          <w:rFonts w:eastAsia="PMingLiU" w:cs="Tahoma"/>
          <w:lang w:val="zh-TW" w:eastAsia="zh-TW"/>
        </w:rPr>
        <w:t>每一處理器使用權四個核心，或</w:t>
      </w:r>
    </w:p>
    <w:p w14:paraId="293D17C0" w14:textId="77777777" w:rsidR="00813048" w:rsidRPr="00022D49" w:rsidRDefault="00813048" w:rsidP="00024C3C">
      <w:pPr>
        <w:numPr>
          <w:ilvl w:val="4"/>
          <w:numId w:val="67"/>
        </w:numPr>
        <w:tabs>
          <w:tab w:val="left" w:pos="2520"/>
        </w:tabs>
        <w:spacing w:after="200"/>
        <w:ind w:left="2520"/>
        <w:contextualSpacing/>
        <w:rPr>
          <w:rFonts w:eastAsia="PMingLiU" w:cs="Tahoma"/>
          <w:lang w:eastAsia="zh-TW"/>
        </w:rPr>
      </w:pPr>
      <w:r w:rsidRPr="00022D49">
        <w:rPr>
          <w:rFonts w:eastAsia="PMingLiU" w:cs="Tahoma"/>
          <w:szCs w:val="18"/>
          <w:lang w:val="zh-TW" w:eastAsia="zh-TW"/>
        </w:rPr>
        <w:t>根據每一實體處理器之實際核心數目的每一處理器使用權之核心數目，乘以適當的核心係數。</w:t>
      </w:r>
      <w:r w:rsidRPr="00022D49">
        <w:rPr>
          <w:rFonts w:eastAsia="PMingLiU" w:cs="Tahoma"/>
          <w:szCs w:val="18"/>
          <w:lang w:val="zh-TW" w:eastAsia="zh-TW"/>
        </w:rPr>
        <w:t>(</w:t>
      </w:r>
      <w:r w:rsidRPr="00022D49">
        <w:rPr>
          <w:rFonts w:eastAsia="PMingLiU" w:cs="Tahoma"/>
          <w:szCs w:val="18"/>
          <w:lang w:val="zh-TW" w:eastAsia="zh-TW"/>
        </w:rPr>
        <w:t>若每一實體處理器的實際數目超過四個，客戶必須維護一份伺服器上執行之</w:t>
      </w:r>
      <w:r w:rsidRPr="00022D49">
        <w:rPr>
          <w:rFonts w:eastAsia="PMingLiU" w:cs="Tahoma"/>
          <w:szCs w:val="18"/>
          <w:lang w:val="zh-TW" w:eastAsia="zh-TW"/>
        </w:rPr>
        <w:t xml:space="preserve"> SQL Server </w:t>
      </w:r>
      <w:r w:rsidRPr="00022D49">
        <w:rPr>
          <w:rFonts w:eastAsia="PMingLiU" w:cs="Tahoma"/>
          <w:szCs w:val="18"/>
          <w:lang w:val="zh-TW" w:eastAsia="zh-TW"/>
        </w:rPr>
        <w:t>軟體之組態記錄</w:t>
      </w:r>
      <w:r w:rsidRPr="00022D49">
        <w:rPr>
          <w:rFonts w:eastAsia="PMingLiU" w:cs="Tahoma"/>
          <w:szCs w:val="18"/>
          <w:lang w:val="zh-TW" w:eastAsia="zh-TW"/>
        </w:rPr>
        <w:t xml:space="preserve"> (</w:t>
      </w:r>
      <w:r w:rsidRPr="00022D49">
        <w:rPr>
          <w:rFonts w:eastAsia="PMingLiU" w:cs="Tahoma"/>
          <w:szCs w:val="18"/>
          <w:lang w:val="zh-TW" w:eastAsia="zh-TW"/>
        </w:rPr>
        <w:t>在授權伺服器上之作業系統環境中執行的授權執行個體</w:t>
      </w:r>
      <w:r w:rsidRPr="00022D49">
        <w:rPr>
          <w:rFonts w:eastAsia="PMingLiU" w:cs="Tahoma"/>
          <w:szCs w:val="18"/>
          <w:lang w:val="zh-TW" w:eastAsia="zh-TW"/>
        </w:rPr>
        <w:t xml:space="preserve">) </w:t>
      </w:r>
      <w:r w:rsidRPr="00022D49">
        <w:rPr>
          <w:rFonts w:eastAsia="PMingLiU" w:cs="Tahoma"/>
          <w:szCs w:val="18"/>
          <w:lang w:val="zh-TW" w:eastAsia="zh-TW"/>
        </w:rPr>
        <w:t>以及使用</w:t>
      </w:r>
      <w:r w:rsidRPr="00022D49">
        <w:rPr>
          <w:rFonts w:eastAsia="PMingLiU" w:cs="Tahoma"/>
          <w:szCs w:val="18"/>
          <w:lang w:val="zh-TW" w:eastAsia="zh-TW"/>
        </w:rPr>
        <w:t xml:space="preserve"> Microsoft MAP </w:t>
      </w:r>
      <w:r w:rsidRPr="00022D49">
        <w:rPr>
          <w:rFonts w:eastAsia="PMingLiU" w:cs="Tahoma"/>
          <w:szCs w:val="18"/>
          <w:lang w:val="zh-TW" w:eastAsia="zh-TW"/>
        </w:rPr>
        <w:t>工具或任何相等軟體在軟體保證屆滿之前支援該軟體的實體硬體記錄</w:t>
      </w:r>
      <w:r w:rsidRPr="00022D49">
        <w:rPr>
          <w:rFonts w:eastAsia="PMingLiU" w:cs="Tahoma"/>
          <w:szCs w:val="18"/>
          <w:lang w:val="zh-TW" w:eastAsia="zh-TW"/>
        </w:rPr>
        <w:t>)</w:t>
      </w:r>
      <w:r w:rsidRPr="00022D49">
        <w:rPr>
          <w:rFonts w:eastAsia="PMingLiU" w:cs="Tahoma"/>
          <w:szCs w:val="18"/>
          <w:lang w:val="zh-TW" w:eastAsia="zh-TW"/>
        </w:rPr>
        <w:t>。</w:t>
      </w:r>
    </w:p>
    <w:p w14:paraId="293D17C1" w14:textId="77777777" w:rsidR="00813048" w:rsidRPr="00022D49" w:rsidRDefault="00813048" w:rsidP="00024C3C">
      <w:pPr>
        <w:numPr>
          <w:ilvl w:val="1"/>
          <w:numId w:val="76"/>
        </w:numPr>
        <w:tabs>
          <w:tab w:val="left" w:pos="1800"/>
        </w:tabs>
        <w:spacing w:after="200"/>
        <w:ind w:left="1800"/>
        <w:contextualSpacing/>
        <w:rPr>
          <w:rFonts w:eastAsia="PMingLiU" w:cs="Tahoma"/>
          <w:lang w:eastAsia="zh-TW"/>
        </w:rPr>
      </w:pPr>
      <w:r w:rsidRPr="00022D49">
        <w:rPr>
          <w:rFonts w:eastAsia="PMingLiU" w:cs="Tahoma"/>
          <w:lang w:val="zh-TW" w:eastAsia="zh-TW"/>
        </w:rPr>
        <w:t>若指派給相同授權伺服器之具備即將過期之軟體保證的任何處理器使用權，超過伺服器上實體處理器的實際數目，則核心使用權的相當權利即為每一處理器使用權四個核心。</w:t>
      </w:r>
    </w:p>
    <w:p w14:paraId="293D17C2" w14:textId="77777777" w:rsidR="00813048" w:rsidRPr="00E51C04" w:rsidRDefault="00813048" w:rsidP="00024C3C">
      <w:pPr>
        <w:numPr>
          <w:ilvl w:val="1"/>
          <w:numId w:val="76"/>
        </w:numPr>
        <w:tabs>
          <w:tab w:val="left" w:pos="1800"/>
        </w:tabs>
        <w:spacing w:after="200"/>
        <w:ind w:left="1800"/>
        <w:contextualSpacing/>
        <w:rPr>
          <w:rFonts w:eastAsia="PMingLiU" w:cs="Tahoma"/>
          <w:spacing w:val="-4"/>
          <w:lang w:eastAsia="zh-TW"/>
        </w:rPr>
      </w:pPr>
      <w:r w:rsidRPr="00E51C04">
        <w:rPr>
          <w:rFonts w:eastAsia="PMingLiU" w:cs="Tahoma"/>
          <w:spacing w:val="-4"/>
          <w:lang w:val="zh-TW" w:eastAsia="zh-TW"/>
        </w:rPr>
        <w:t>客戶得將使用權重新指定至另一部伺服器上。然而，客戶若將使用權重新指定至另一部伺服器，則需遵守</w:t>
      </w:r>
      <w:r w:rsidRPr="00E51C04">
        <w:rPr>
          <w:rFonts w:eastAsia="PMingLiU" w:cs="Tahoma"/>
          <w:spacing w:val="-4"/>
          <w:lang w:val="zh-TW" w:eastAsia="zh-TW"/>
        </w:rPr>
        <w:t xml:space="preserve"> SQL Server 2012 </w:t>
      </w:r>
      <w:r w:rsidRPr="00E51C04">
        <w:rPr>
          <w:rFonts w:eastAsia="PMingLiU" w:cs="Tahoma"/>
          <w:spacing w:val="-4"/>
          <w:lang w:val="zh-TW" w:eastAsia="zh-TW"/>
        </w:rPr>
        <w:t>之使用權利。根據</w:t>
      </w:r>
      <w:r w:rsidRPr="00E51C04">
        <w:rPr>
          <w:rFonts w:eastAsia="PMingLiU" w:cs="Tahoma"/>
          <w:spacing w:val="-4"/>
          <w:lang w:val="zh-TW" w:eastAsia="zh-TW"/>
        </w:rPr>
        <w:t xml:space="preserve"> SQL 2012 </w:t>
      </w:r>
      <w:r w:rsidRPr="00E51C04">
        <w:rPr>
          <w:rFonts w:eastAsia="PMingLiU" w:cs="Tahoma"/>
          <w:spacing w:val="-4"/>
          <w:lang w:val="zh-TW" w:eastAsia="zh-TW"/>
        </w:rPr>
        <w:t>使用權利將核心使用權指定至伺服器時，客戶得將其現有使用權的核心使用權同等權利，與其他</w:t>
      </w:r>
      <w:r w:rsidRPr="00E51C04">
        <w:rPr>
          <w:rFonts w:eastAsia="PMingLiU" w:cs="Tahoma"/>
          <w:spacing w:val="-4"/>
          <w:lang w:val="zh-TW" w:eastAsia="zh-TW"/>
        </w:rPr>
        <w:t xml:space="preserve"> SQL Server 2012 </w:t>
      </w:r>
      <w:r w:rsidRPr="00E51C04">
        <w:rPr>
          <w:rFonts w:eastAsia="PMingLiU" w:cs="Tahoma"/>
          <w:spacing w:val="-4"/>
          <w:lang w:val="zh-TW" w:eastAsia="zh-TW"/>
        </w:rPr>
        <w:t>核心使用權相互合併。</w:t>
      </w:r>
    </w:p>
    <w:p w14:paraId="293D17C3" w14:textId="77777777" w:rsidR="00813048" w:rsidRPr="00E51C04" w:rsidRDefault="00813048" w:rsidP="00024C3C">
      <w:pPr>
        <w:numPr>
          <w:ilvl w:val="1"/>
          <w:numId w:val="76"/>
        </w:numPr>
        <w:tabs>
          <w:tab w:val="left" w:pos="1800"/>
        </w:tabs>
        <w:spacing w:after="200"/>
        <w:ind w:left="1800"/>
        <w:contextualSpacing/>
        <w:rPr>
          <w:rFonts w:ascii="PMingLiU" w:eastAsia="PMingLiU" w:hAnsi="PMingLiU" w:cs="Tahoma"/>
          <w:spacing w:val="6"/>
          <w:lang w:eastAsia="zh-TW"/>
        </w:rPr>
      </w:pPr>
      <w:r w:rsidRPr="00E51C04">
        <w:rPr>
          <w:rFonts w:ascii="PMingLiU" w:eastAsia="PMingLiU" w:hAnsi="PMingLiU" w:cs="Tahoma"/>
          <w:spacing w:val="6"/>
          <w:lang w:val="zh-TW" w:eastAsia="zh-TW"/>
        </w:rPr>
        <w:t>客戶視為核心使用權的相等權利並未默示客戶得跨兩個或更多處理器指派單一處理器使用權至核心。</w:t>
      </w:r>
    </w:p>
    <w:p w14:paraId="293D17C4"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b/>
          <w:color w:val="000000"/>
          <w:lang w:val="zh-TW" w:eastAsia="zh-TW"/>
        </w:rPr>
        <w:t>若具備軟體保證範圍之客戶即將在</w:t>
      </w:r>
      <w:r w:rsidRPr="00022D49">
        <w:rPr>
          <w:rFonts w:eastAsia="PMingLiU" w:cs="Tahoma"/>
          <w:b/>
          <w:color w:val="000000"/>
          <w:lang w:val="zh-TW" w:eastAsia="zh-TW"/>
        </w:rPr>
        <w:t xml:space="preserve"> 2015 </w:t>
      </w:r>
      <w:r w:rsidRPr="00022D49">
        <w:rPr>
          <w:rFonts w:eastAsia="PMingLiU" w:cs="Tahoma"/>
          <w:b/>
          <w:color w:val="000000"/>
          <w:lang w:val="zh-TW" w:eastAsia="zh-TW"/>
        </w:rPr>
        <w:t>年</w:t>
      </w:r>
      <w:r w:rsidRPr="00022D49">
        <w:rPr>
          <w:rFonts w:eastAsia="PMingLiU" w:cs="Tahoma"/>
          <w:b/>
          <w:color w:val="000000"/>
          <w:lang w:val="zh-TW" w:eastAsia="zh-TW"/>
        </w:rPr>
        <w:t xml:space="preserve"> 4 </w:t>
      </w:r>
      <w:r w:rsidRPr="00022D49">
        <w:rPr>
          <w:rFonts w:eastAsia="PMingLiU" w:cs="Tahoma"/>
          <w:b/>
          <w:color w:val="000000"/>
          <w:lang w:val="zh-TW" w:eastAsia="zh-TW"/>
        </w:rPr>
        <w:t>月</w:t>
      </w:r>
      <w:r w:rsidRPr="00022D49">
        <w:rPr>
          <w:rFonts w:eastAsia="PMingLiU" w:cs="Tahoma"/>
          <w:b/>
          <w:color w:val="000000"/>
          <w:lang w:val="zh-TW" w:eastAsia="zh-TW"/>
        </w:rPr>
        <w:t xml:space="preserve"> 1 </w:t>
      </w:r>
      <w:r w:rsidRPr="00022D49">
        <w:rPr>
          <w:rFonts w:eastAsia="PMingLiU" w:cs="Tahoma"/>
          <w:b/>
          <w:color w:val="000000"/>
          <w:lang w:val="zh-TW" w:eastAsia="zh-TW"/>
        </w:rPr>
        <w:t>日當日或之後屆滿，其選擇不續約：</w:t>
      </w:r>
      <w:r w:rsidRPr="00022D49">
        <w:rPr>
          <w:rFonts w:eastAsia="PMingLiU" w:cs="Tahoma"/>
          <w:color w:val="000000"/>
          <w:lang w:val="zh-TW" w:eastAsia="zh-TW"/>
        </w:rPr>
        <w:t>範圍將於</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w:t>
      </w:r>
      <w:r w:rsidR="00902F4E" w:rsidRPr="00022D49">
        <w:rPr>
          <w:rFonts w:eastAsia="PMingLiU" w:cs="Tahoma"/>
          <w:color w:val="000000"/>
          <w:lang w:eastAsia="zh-TW"/>
        </w:rPr>
        <w:t>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日當日或之後屆滿、且選擇買斷處理器使用權的</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及</w:t>
      </w:r>
      <w:r w:rsidRPr="00022D49">
        <w:rPr>
          <w:rFonts w:eastAsia="PMingLiU" w:cs="Tahoma"/>
          <w:color w:val="000000"/>
          <w:lang w:val="zh-TW" w:eastAsia="zh-TW"/>
        </w:rPr>
        <w:t xml:space="preserve"> Open Value Subscription </w:t>
      </w:r>
      <w:r w:rsidRPr="00022D49">
        <w:rPr>
          <w:rFonts w:eastAsia="PMingLiU" w:cs="Tahoma"/>
          <w:color w:val="000000"/>
          <w:lang w:val="zh-TW" w:eastAsia="zh-TW"/>
        </w:rPr>
        <w:t>客戶，和依合約取得永久使用權的任何其他客戶，將擁有下列選項：</w:t>
      </w:r>
    </w:p>
    <w:p w14:paraId="293D17C5" w14:textId="77777777" w:rsidR="00813048" w:rsidRPr="00022D49" w:rsidRDefault="00813048" w:rsidP="00024C3C">
      <w:pPr>
        <w:numPr>
          <w:ilvl w:val="2"/>
          <w:numId w:val="67"/>
        </w:numPr>
        <w:spacing w:after="200"/>
        <w:ind w:left="180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日以前取得之使用權為合格使用權，得依前述「若具備軟體保證範圍之客戶即將在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日之前屆滿，其選擇不續約」小節所述條款，繼續使用</w:t>
      </w:r>
      <w:r w:rsidRPr="00022D49">
        <w:rPr>
          <w:rFonts w:eastAsia="PMingLiU" w:cs="Tahoma"/>
          <w:lang w:val="zh-TW" w:eastAsia="zh-TW"/>
        </w:rPr>
        <w:t xml:space="preserve"> SQL Server 2012</w:t>
      </w:r>
      <w:r w:rsidRPr="00022D49">
        <w:rPr>
          <w:rFonts w:eastAsia="PMingLiU" w:cs="Tahoma"/>
          <w:lang w:val="zh-TW" w:eastAsia="zh-TW"/>
        </w:rPr>
        <w:t>，而且</w:t>
      </w:r>
    </w:p>
    <w:p w14:paraId="293D17C6" w14:textId="77777777" w:rsidR="00813048" w:rsidRPr="00022D49" w:rsidRDefault="00813048" w:rsidP="00024C3C">
      <w:pPr>
        <w:numPr>
          <w:ilvl w:val="2"/>
          <w:numId w:val="67"/>
        </w:numPr>
        <w:spacing w:after="200"/>
        <w:ind w:left="1800"/>
        <w:contextualSpacing/>
        <w:rPr>
          <w:rFonts w:eastAsia="PMingLiU" w:cs="Tahoma"/>
          <w:lang w:eastAsia="zh-TW"/>
        </w:rPr>
      </w:pPr>
      <w:r w:rsidRPr="00022D49">
        <w:rPr>
          <w:rFonts w:eastAsia="PMingLiU" w:cs="Tahoma"/>
          <w:color w:val="000000"/>
          <w:lang w:val="zh-TW" w:eastAsia="zh-TW"/>
        </w:rPr>
        <w:t>於</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日以後取得之使用權，客戶處理器使用權的核心使用權同等權利即為四個</w:t>
      </w:r>
      <w:r w:rsidRPr="00022D49">
        <w:rPr>
          <w:rFonts w:eastAsia="PMingLiU" w:cs="Tahoma"/>
          <w:color w:val="000000"/>
          <w:lang w:val="zh-TW" w:eastAsia="zh-TW"/>
        </w:rPr>
        <w:t xml:space="preserve"> SQL Server 2012 Standard </w:t>
      </w:r>
      <w:r w:rsidRPr="00022D49">
        <w:rPr>
          <w:rFonts w:eastAsia="PMingLiU" w:cs="Tahoma"/>
          <w:color w:val="000000"/>
          <w:lang w:val="zh-TW" w:eastAsia="zh-TW"/>
        </w:rPr>
        <w:t>核心使用權。針對持續用於</w:t>
      </w:r>
      <w:r w:rsidRPr="00022D49">
        <w:rPr>
          <w:rFonts w:eastAsia="PMingLiU" w:cs="Tahoma"/>
          <w:color w:val="000000"/>
          <w:lang w:val="zh-TW" w:eastAsia="zh-TW"/>
        </w:rPr>
        <w:t xml:space="preserve"> SQL Server 2012 </w:t>
      </w:r>
      <w:r w:rsidRPr="00022D49">
        <w:rPr>
          <w:rFonts w:eastAsia="PMingLiU" w:cs="Tahoma"/>
          <w:color w:val="000000"/>
          <w:lang w:val="zh-TW" w:eastAsia="zh-TW"/>
        </w:rPr>
        <w:t>的處理器，每一處理器如需四個以上的核心使用權，客戶就必須取得額外的核心使用權。</w:t>
      </w:r>
    </w:p>
    <w:p w14:paraId="293D17C7" w14:textId="77777777" w:rsidR="00813048" w:rsidRPr="00022D49" w:rsidRDefault="00813048" w:rsidP="00024C3C">
      <w:pPr>
        <w:pStyle w:val="ListParagraph"/>
        <w:numPr>
          <w:ilvl w:val="0"/>
          <w:numId w:val="75"/>
        </w:numPr>
        <w:tabs>
          <w:tab w:val="left" w:pos="720"/>
        </w:tabs>
        <w:contextualSpacing w:val="0"/>
        <w:rPr>
          <w:rFonts w:ascii="Tahoma" w:eastAsia="PMingLiU" w:hAnsi="Tahoma" w:cs="Tahoma"/>
        </w:rPr>
      </w:pPr>
      <w:r w:rsidRPr="00022D49">
        <w:rPr>
          <w:rFonts w:ascii="Tahoma" w:eastAsia="PMingLiU" w:hAnsi="Tahoma" w:cs="Tahoma"/>
          <w:color w:val="000000"/>
          <w:sz w:val="18"/>
          <w:lang w:val="zh-TW"/>
        </w:rPr>
        <w:t>對於位在中華人民共和國且取得處理器使用權和</w:t>
      </w:r>
      <w:r w:rsidRPr="00022D49">
        <w:rPr>
          <w:rFonts w:ascii="Tahoma" w:eastAsia="PMingLiU" w:hAnsi="Tahoma" w:cs="Tahoma"/>
          <w:color w:val="000000"/>
          <w:sz w:val="18"/>
          <w:lang w:val="zh-TW"/>
        </w:rPr>
        <w:t xml:space="preserve"> SQL Server 2008 R2 </w:t>
      </w:r>
      <w:r w:rsidRPr="00022D49">
        <w:rPr>
          <w:rFonts w:ascii="Tahoma" w:eastAsia="PMingLiU" w:hAnsi="Tahoma" w:cs="Tahoma"/>
          <w:color w:val="000000"/>
          <w:sz w:val="18"/>
          <w:lang w:val="zh-TW"/>
        </w:rPr>
        <w:t>軟體保證的客戶：本產品清單注意事項中提到的</w:t>
      </w:r>
      <w:r w:rsidRPr="00022D49">
        <w:rPr>
          <w:rFonts w:ascii="Tahoma" w:eastAsia="PMingLiU" w:hAnsi="Tahoma" w:cs="Tahoma"/>
          <w:color w:val="000000"/>
          <w:sz w:val="18"/>
          <w:lang w:val="zh-TW"/>
        </w:rPr>
        <w:t xml:space="preserve"> 2012 </w:t>
      </w:r>
      <w:r w:rsidRPr="00022D49">
        <w:rPr>
          <w:rFonts w:ascii="Tahoma" w:eastAsia="PMingLiU" w:hAnsi="Tahoma" w:cs="Tahoma"/>
          <w:color w:val="000000"/>
          <w:sz w:val="18"/>
          <w:lang w:val="zh-TW"/>
        </w:rPr>
        <w:t>年</w:t>
      </w:r>
      <w:r w:rsidRPr="00022D49">
        <w:rPr>
          <w:rFonts w:ascii="Tahoma" w:eastAsia="PMingLiU" w:hAnsi="Tahoma" w:cs="Tahoma"/>
          <w:color w:val="000000"/>
          <w:sz w:val="18"/>
          <w:lang w:val="zh-TW"/>
        </w:rPr>
        <w:t xml:space="preserve"> 4 </w:t>
      </w:r>
      <w:r w:rsidRPr="00022D49">
        <w:rPr>
          <w:rFonts w:ascii="Tahoma" w:eastAsia="PMingLiU" w:hAnsi="Tahoma" w:cs="Tahoma"/>
          <w:color w:val="000000"/>
          <w:sz w:val="18"/>
          <w:lang w:val="zh-TW"/>
        </w:rPr>
        <w:t>月</w:t>
      </w:r>
      <w:r w:rsidRPr="00022D49">
        <w:rPr>
          <w:rFonts w:ascii="Tahoma" w:eastAsia="PMingLiU" w:hAnsi="Tahoma" w:cs="Tahoma"/>
          <w:color w:val="000000"/>
          <w:sz w:val="18"/>
          <w:lang w:val="zh-TW"/>
        </w:rPr>
        <w:t xml:space="preserve"> 1 </w:t>
      </w:r>
      <w:r w:rsidRPr="00022D49">
        <w:rPr>
          <w:rFonts w:ascii="Tahoma" w:eastAsia="PMingLiU" w:hAnsi="Tahoma" w:cs="Tahoma"/>
          <w:color w:val="000000"/>
          <w:sz w:val="18"/>
          <w:lang w:val="zh-TW"/>
        </w:rPr>
        <w:t>日和</w:t>
      </w:r>
      <w:r w:rsidRPr="00022D49">
        <w:rPr>
          <w:rFonts w:ascii="Tahoma" w:eastAsia="PMingLiU" w:hAnsi="Tahoma" w:cs="Tahoma"/>
          <w:color w:val="000000"/>
          <w:sz w:val="18"/>
          <w:lang w:val="zh-TW"/>
        </w:rPr>
        <w:t xml:space="preserve"> 2015 </w:t>
      </w:r>
      <w:r w:rsidRPr="00022D49">
        <w:rPr>
          <w:rFonts w:ascii="Tahoma" w:eastAsia="PMingLiU" w:hAnsi="Tahoma" w:cs="Tahoma"/>
          <w:color w:val="000000"/>
          <w:sz w:val="18"/>
          <w:lang w:val="zh-TW"/>
        </w:rPr>
        <w:t>年</w:t>
      </w:r>
      <w:r w:rsidRPr="00022D49">
        <w:rPr>
          <w:rFonts w:ascii="Tahoma" w:eastAsia="PMingLiU" w:hAnsi="Tahoma" w:cs="Tahoma"/>
          <w:color w:val="000000"/>
          <w:sz w:val="18"/>
          <w:lang w:val="zh-TW"/>
        </w:rPr>
        <w:t xml:space="preserve"> 4 </w:t>
      </w:r>
      <w:r w:rsidRPr="00022D49">
        <w:rPr>
          <w:rFonts w:ascii="Tahoma" w:eastAsia="PMingLiU" w:hAnsi="Tahoma" w:cs="Tahoma"/>
          <w:color w:val="000000"/>
          <w:sz w:val="18"/>
          <w:lang w:val="zh-TW"/>
        </w:rPr>
        <w:t>月</w:t>
      </w:r>
      <w:r w:rsidRPr="00022D49">
        <w:rPr>
          <w:rFonts w:ascii="Tahoma" w:eastAsia="PMingLiU" w:hAnsi="Tahoma" w:cs="Tahoma"/>
          <w:color w:val="000000"/>
          <w:sz w:val="18"/>
          <w:lang w:val="zh-TW"/>
        </w:rPr>
        <w:t xml:space="preserve"> 1 </w:t>
      </w:r>
      <w:r w:rsidRPr="00022D49">
        <w:rPr>
          <w:rFonts w:ascii="Tahoma" w:eastAsia="PMingLiU" w:hAnsi="Tahoma" w:cs="Tahoma"/>
          <w:color w:val="000000"/>
          <w:sz w:val="18"/>
          <w:lang w:val="zh-TW"/>
        </w:rPr>
        <w:t>日不適用。這些客戶的適用日期將分別是</w:t>
      </w:r>
      <w:r w:rsidRPr="00022D49">
        <w:rPr>
          <w:rFonts w:ascii="Tahoma" w:eastAsia="PMingLiU" w:hAnsi="Tahoma" w:cs="Tahoma"/>
          <w:color w:val="000000"/>
          <w:sz w:val="18"/>
          <w:lang w:val="zh-TW"/>
        </w:rPr>
        <w:t xml:space="preserve"> 2012 </w:t>
      </w:r>
      <w:r w:rsidRPr="00022D49">
        <w:rPr>
          <w:rFonts w:ascii="Tahoma" w:eastAsia="PMingLiU" w:hAnsi="Tahoma" w:cs="Tahoma"/>
          <w:color w:val="000000"/>
          <w:sz w:val="18"/>
          <w:lang w:val="zh-TW"/>
        </w:rPr>
        <w:t>年</w:t>
      </w:r>
      <w:r w:rsidRPr="00022D49">
        <w:rPr>
          <w:rFonts w:ascii="Tahoma" w:eastAsia="PMingLiU" w:hAnsi="Tahoma" w:cs="Tahoma"/>
          <w:color w:val="000000"/>
          <w:sz w:val="18"/>
          <w:lang w:val="zh-TW"/>
        </w:rPr>
        <w:t xml:space="preserve"> 7 </w:t>
      </w:r>
      <w:r w:rsidRPr="00022D49">
        <w:rPr>
          <w:rFonts w:ascii="Tahoma" w:eastAsia="PMingLiU" w:hAnsi="Tahoma" w:cs="Tahoma"/>
          <w:color w:val="000000"/>
          <w:sz w:val="18"/>
          <w:lang w:val="zh-TW"/>
        </w:rPr>
        <w:t>月</w:t>
      </w:r>
      <w:r w:rsidRPr="00022D49">
        <w:rPr>
          <w:rFonts w:ascii="Tahoma" w:eastAsia="PMingLiU" w:hAnsi="Tahoma" w:cs="Tahoma"/>
          <w:color w:val="000000"/>
          <w:sz w:val="18"/>
          <w:lang w:val="zh-TW"/>
        </w:rPr>
        <w:t xml:space="preserve"> 1 </w:t>
      </w:r>
      <w:r w:rsidRPr="00022D49">
        <w:rPr>
          <w:rFonts w:ascii="Tahoma" w:eastAsia="PMingLiU" w:hAnsi="Tahoma" w:cs="Tahoma"/>
          <w:color w:val="000000"/>
          <w:sz w:val="18"/>
          <w:lang w:val="zh-TW"/>
        </w:rPr>
        <w:t>日和</w:t>
      </w:r>
      <w:r w:rsidRPr="00022D49">
        <w:rPr>
          <w:rFonts w:ascii="Tahoma" w:eastAsia="PMingLiU" w:hAnsi="Tahoma" w:cs="Tahoma"/>
          <w:color w:val="000000"/>
          <w:sz w:val="18"/>
          <w:lang w:val="zh-TW"/>
        </w:rPr>
        <w:t xml:space="preserve"> 2015 </w:t>
      </w:r>
      <w:r w:rsidRPr="00022D49">
        <w:rPr>
          <w:rFonts w:ascii="Tahoma" w:eastAsia="PMingLiU" w:hAnsi="Tahoma" w:cs="Tahoma"/>
          <w:color w:val="000000"/>
          <w:sz w:val="18"/>
          <w:lang w:val="zh-TW"/>
        </w:rPr>
        <w:t>年</w:t>
      </w:r>
      <w:r w:rsidRPr="00022D49">
        <w:rPr>
          <w:rFonts w:ascii="Tahoma" w:eastAsia="PMingLiU" w:hAnsi="Tahoma" w:cs="Tahoma"/>
          <w:color w:val="000000"/>
          <w:sz w:val="18"/>
          <w:lang w:val="zh-TW"/>
        </w:rPr>
        <w:t xml:space="preserve"> 7 </w:t>
      </w:r>
      <w:r w:rsidRPr="00022D49">
        <w:rPr>
          <w:rFonts w:ascii="Tahoma" w:eastAsia="PMingLiU" w:hAnsi="Tahoma" w:cs="Tahoma"/>
          <w:color w:val="000000"/>
          <w:sz w:val="18"/>
          <w:lang w:val="zh-TW"/>
        </w:rPr>
        <w:t>年</w:t>
      </w:r>
      <w:r w:rsidRPr="00022D49">
        <w:rPr>
          <w:rFonts w:ascii="Tahoma" w:eastAsia="PMingLiU" w:hAnsi="Tahoma" w:cs="Tahoma"/>
          <w:color w:val="000000"/>
          <w:sz w:val="18"/>
          <w:lang w:val="zh-TW"/>
        </w:rPr>
        <w:t xml:space="preserve"> 1 </w:t>
      </w:r>
      <w:r w:rsidRPr="00022D49">
        <w:rPr>
          <w:rFonts w:ascii="Tahoma" w:eastAsia="PMingLiU" w:hAnsi="Tahoma" w:cs="Tahoma"/>
          <w:color w:val="000000"/>
          <w:sz w:val="18"/>
          <w:lang w:val="zh-TW"/>
        </w:rPr>
        <w:t>日。</w:t>
      </w:r>
    </w:p>
    <w:p w14:paraId="293D17C8" w14:textId="77777777" w:rsidR="00813048" w:rsidRPr="00022D49" w:rsidRDefault="00813048" w:rsidP="00BE30E6">
      <w:pPr>
        <w:tabs>
          <w:tab w:val="left" w:pos="1080"/>
          <w:tab w:val="left" w:pos="1800"/>
        </w:tabs>
        <w:rPr>
          <w:rFonts w:eastAsia="PMingLiU" w:cs="Tahoma"/>
          <w:lang w:eastAsia="zh-TW"/>
        </w:rPr>
      </w:pPr>
    </w:p>
    <w:p w14:paraId="293D17C9" w14:textId="77777777" w:rsidR="00813048" w:rsidRPr="00022D49" w:rsidRDefault="00813048" w:rsidP="00BE30E6">
      <w:pPr>
        <w:tabs>
          <w:tab w:val="left" w:pos="1080"/>
          <w:tab w:val="left" w:pos="1800"/>
        </w:tabs>
        <w:rPr>
          <w:rFonts w:eastAsia="PMingLiU" w:cs="Tahoma"/>
          <w:lang w:eastAsia="zh-TW"/>
        </w:rPr>
      </w:pPr>
    </w:p>
    <w:p w14:paraId="293D17CA" w14:textId="77777777" w:rsidR="00813048" w:rsidRPr="00022D49" w:rsidRDefault="00813048" w:rsidP="00EF5637">
      <w:pPr>
        <w:pStyle w:val="Heading3"/>
        <w:rPr>
          <w:rFonts w:ascii="Tahoma" w:eastAsia="PMingLiU" w:hAnsi="Tahoma" w:cs="Tahoma"/>
        </w:rPr>
      </w:pPr>
      <w:bookmarkStart w:id="1479" w:name="_Toc336338345"/>
      <w:bookmarkStart w:id="1480" w:name="Srv_87SQLServer2012Developer"/>
      <w:bookmarkStart w:id="1481" w:name="_77_SQL_Server®"/>
      <w:bookmarkStart w:id="1482" w:name="_Toc340918220"/>
      <w:bookmarkEnd w:id="1479"/>
      <w:bookmarkEnd w:id="1480"/>
      <w:bookmarkEnd w:id="1481"/>
      <w:r w:rsidRPr="005F0853">
        <w:rPr>
          <w:rFonts w:ascii="Tahoma" w:eastAsia="PMingLiU" w:hAnsi="Tahoma" w:cs="Tahoma"/>
          <w:color w:val="F66400"/>
          <w:sz w:val="22"/>
          <w:vertAlign w:val="superscript"/>
        </w:rPr>
        <w:t>77</w:t>
      </w:r>
      <w:r w:rsidRPr="005F0853">
        <w:rPr>
          <w:rFonts w:ascii="Tahoma" w:eastAsia="PMingLiU" w:hAnsi="Tahoma" w:cs="Tahoma"/>
          <w:color w:val="F66400"/>
          <w:sz w:val="22"/>
        </w:rPr>
        <w:t xml:space="preserve"> SQL Server</w:t>
      </w:r>
      <w:r w:rsidR="00E938E3" w:rsidRPr="005F0853">
        <w:rPr>
          <w:rFonts w:ascii="Tahoma" w:eastAsia="PMingLiU" w:hAnsi="Tahoma" w:cs="Tahoma"/>
          <w:color w:val="F66400"/>
          <w:sz w:val="22"/>
          <w:vertAlign w:val="superscript"/>
        </w:rPr>
        <w:t>®</w:t>
      </w:r>
      <w:r w:rsidRPr="005F0853">
        <w:rPr>
          <w:rFonts w:ascii="Tahoma" w:eastAsia="PMingLiU" w:hAnsi="Tahoma" w:cs="Tahoma"/>
          <w:color w:val="F66400"/>
          <w:sz w:val="22"/>
        </w:rPr>
        <w:t xml:space="preserve"> 2012 Developer</w:t>
      </w:r>
      <w:bookmarkEnd w:id="1482"/>
    </w:p>
    <w:p w14:paraId="293D17CB" w14:textId="77777777" w:rsidR="00813048" w:rsidRPr="00022D49" w:rsidRDefault="00813048" w:rsidP="00EF5637">
      <w:pPr>
        <w:rPr>
          <w:rFonts w:eastAsia="PMingLiU" w:cs="Tahoma"/>
        </w:rPr>
      </w:pPr>
    </w:p>
    <w:p w14:paraId="293D17CC" w14:textId="77777777" w:rsidR="00813048" w:rsidRDefault="00813048" w:rsidP="00945813">
      <w:pPr>
        <w:ind w:left="720" w:right="-90"/>
        <w:rPr>
          <w:rFonts w:eastAsia="PMingLiU" w:cs="Tahoma"/>
          <w:color w:val="000000"/>
          <w:szCs w:val="18"/>
          <w:lang w:eastAsia="zh-TW"/>
        </w:rPr>
      </w:pPr>
      <w:r w:rsidRPr="00022D49">
        <w:rPr>
          <w:rFonts w:eastAsia="PMingLiU" w:cs="Tahoma"/>
          <w:color w:val="000000"/>
          <w:u w:val="single"/>
          <w:lang w:val="zh-TW"/>
        </w:rPr>
        <w:t>重要通知</w:t>
      </w:r>
      <w:r w:rsidRPr="005F0853">
        <w:rPr>
          <w:rFonts w:eastAsia="PMingLiU" w:cs="Tahoma"/>
          <w:color w:val="000000"/>
        </w:rPr>
        <w:t>：</w:t>
      </w:r>
      <w:r w:rsidRPr="005F0853">
        <w:rPr>
          <w:rFonts w:eastAsia="PMingLiU" w:cs="Tahoma"/>
          <w:color w:val="000000"/>
          <w:szCs w:val="18"/>
        </w:rPr>
        <w:t>SQL Server 2008</w:t>
      </w:r>
      <w:r w:rsidRPr="00022D49">
        <w:rPr>
          <w:rFonts w:eastAsia="PMingLiU" w:cs="Tahoma"/>
          <w:color w:val="000000"/>
          <w:szCs w:val="18"/>
          <w:lang w:val="zh-TW"/>
        </w:rPr>
        <w:t>、</w:t>
      </w:r>
      <w:r w:rsidRPr="005F0853">
        <w:rPr>
          <w:rFonts w:eastAsia="PMingLiU" w:cs="Tahoma"/>
          <w:color w:val="000000"/>
          <w:szCs w:val="18"/>
        </w:rPr>
        <w:t xml:space="preserve">SQL Server 2005 </w:t>
      </w:r>
      <w:r w:rsidRPr="00022D49">
        <w:rPr>
          <w:rFonts w:eastAsia="PMingLiU" w:cs="Tahoma"/>
          <w:color w:val="000000"/>
          <w:szCs w:val="18"/>
          <w:lang w:val="zh-TW"/>
        </w:rPr>
        <w:t>及</w:t>
      </w:r>
      <w:r w:rsidRPr="005F0853">
        <w:rPr>
          <w:rFonts w:eastAsia="PMingLiU" w:cs="Tahoma"/>
          <w:color w:val="000000"/>
          <w:szCs w:val="18"/>
        </w:rPr>
        <w:t xml:space="preserve"> SQL Server 2000 </w:t>
      </w:r>
      <w:r w:rsidRPr="00022D49">
        <w:rPr>
          <w:rFonts w:eastAsia="PMingLiU" w:cs="Tahoma"/>
          <w:color w:val="000000"/>
          <w:szCs w:val="18"/>
          <w:lang w:val="zh-TW"/>
        </w:rPr>
        <w:t>的自動更新。如果此軟體已安裝在正在執行任何版本之</w:t>
      </w:r>
      <w:r w:rsidRPr="005F0853">
        <w:rPr>
          <w:rFonts w:eastAsia="PMingLiU" w:cs="Tahoma"/>
          <w:color w:val="000000"/>
          <w:szCs w:val="18"/>
        </w:rPr>
        <w:t xml:space="preserve"> SQL Server 2008</w:t>
      </w:r>
      <w:r w:rsidRPr="00022D49">
        <w:rPr>
          <w:rFonts w:eastAsia="PMingLiU" w:cs="Tahoma"/>
          <w:color w:val="000000"/>
          <w:szCs w:val="18"/>
          <w:lang w:val="zh-TW"/>
        </w:rPr>
        <w:t>、</w:t>
      </w:r>
      <w:r w:rsidRPr="005F0853">
        <w:rPr>
          <w:rFonts w:eastAsia="PMingLiU" w:cs="Tahoma"/>
          <w:color w:val="000000"/>
          <w:szCs w:val="18"/>
        </w:rPr>
        <w:t xml:space="preserve">SQL Server 2005 </w:t>
      </w:r>
      <w:r w:rsidRPr="00022D49">
        <w:rPr>
          <w:rFonts w:eastAsia="PMingLiU" w:cs="Tahoma"/>
          <w:color w:val="000000"/>
          <w:szCs w:val="18"/>
          <w:lang w:val="zh-TW"/>
        </w:rPr>
        <w:t>或</w:t>
      </w:r>
      <w:r w:rsidRPr="005F0853">
        <w:rPr>
          <w:rFonts w:eastAsia="PMingLiU" w:cs="Tahoma"/>
          <w:color w:val="000000"/>
          <w:szCs w:val="18"/>
        </w:rPr>
        <w:t xml:space="preserve"> SQL Server 2000 (</w:t>
      </w:r>
      <w:r w:rsidRPr="00022D49">
        <w:rPr>
          <w:rFonts w:eastAsia="PMingLiU" w:cs="Tahoma"/>
          <w:color w:val="000000"/>
          <w:szCs w:val="18"/>
          <w:lang w:val="zh-TW"/>
        </w:rPr>
        <w:t>或其中任一軟體的元件</w:t>
      </w:r>
      <w:r w:rsidRPr="005F0853">
        <w:rPr>
          <w:rFonts w:eastAsia="PMingLiU" w:cs="Tahoma"/>
          <w:color w:val="000000"/>
          <w:szCs w:val="18"/>
        </w:rPr>
        <w:t xml:space="preserve">) </w:t>
      </w:r>
      <w:r w:rsidRPr="00022D49">
        <w:rPr>
          <w:rFonts w:eastAsia="PMingLiU" w:cs="Tahoma"/>
          <w:color w:val="000000"/>
          <w:szCs w:val="18"/>
          <w:lang w:val="zh-TW"/>
        </w:rPr>
        <w:t>的伺服器或裝置</w:t>
      </w:r>
      <w:r w:rsidRPr="005F0853">
        <w:rPr>
          <w:rFonts w:eastAsia="PMingLiU" w:cs="Tahoma"/>
          <w:color w:val="000000"/>
          <w:szCs w:val="18"/>
        </w:rPr>
        <w:t>，</w:t>
      </w:r>
      <w:r w:rsidRPr="00022D49">
        <w:rPr>
          <w:rFonts w:eastAsia="PMingLiU" w:cs="Tahoma"/>
          <w:color w:val="000000"/>
          <w:szCs w:val="18"/>
          <w:lang w:val="zh-TW"/>
        </w:rPr>
        <w:t>此軟體將會自動更新並使用取自本軟體的檔案來取代該些版本內的某些檔案或功能。</w:t>
      </w:r>
      <w:r w:rsidRPr="00022D49">
        <w:rPr>
          <w:rFonts w:eastAsia="PMingLiU" w:cs="Tahoma"/>
          <w:color w:val="000000"/>
          <w:szCs w:val="18"/>
          <w:lang w:val="zh-TW" w:eastAsia="zh-TW"/>
        </w:rPr>
        <w:t>此功能無法關閉。已更新的檔案無法加以移除且原始的檔案是無法還原的。若於正在執行任何版本之</w:t>
      </w:r>
      <w:r w:rsidRPr="00022D49">
        <w:rPr>
          <w:rFonts w:eastAsia="PMingLiU" w:cs="Tahoma"/>
          <w:color w:val="000000"/>
          <w:szCs w:val="18"/>
          <w:lang w:val="zh-TW" w:eastAsia="zh-TW"/>
        </w:rPr>
        <w:t xml:space="preserve"> SQL Server 2008</w:t>
      </w:r>
      <w:r w:rsidRPr="00022D49">
        <w:rPr>
          <w:rFonts w:eastAsia="PMingLiU" w:cs="Tahoma"/>
          <w:color w:val="000000"/>
          <w:szCs w:val="18"/>
          <w:lang w:val="zh-TW" w:eastAsia="zh-TW"/>
        </w:rPr>
        <w:t>、</w:t>
      </w:r>
      <w:r w:rsidRPr="00022D49">
        <w:rPr>
          <w:rFonts w:eastAsia="PMingLiU" w:cs="Tahoma"/>
          <w:color w:val="000000"/>
          <w:szCs w:val="18"/>
          <w:lang w:val="zh-TW" w:eastAsia="zh-TW"/>
        </w:rPr>
        <w:t xml:space="preserve">SQL Server 2005 </w:t>
      </w:r>
      <w:r w:rsidRPr="00022D49">
        <w:rPr>
          <w:rFonts w:eastAsia="PMingLiU" w:cs="Tahoma"/>
          <w:color w:val="000000"/>
          <w:szCs w:val="18"/>
          <w:lang w:val="zh-TW" w:eastAsia="zh-TW"/>
        </w:rPr>
        <w:t>或</w:t>
      </w:r>
      <w:r w:rsidRPr="00022D49">
        <w:rPr>
          <w:rFonts w:eastAsia="PMingLiU" w:cs="Tahoma"/>
          <w:color w:val="000000"/>
          <w:szCs w:val="18"/>
          <w:lang w:val="zh-TW" w:eastAsia="zh-TW"/>
        </w:rPr>
        <w:t xml:space="preserve"> SQL Server 2000 </w:t>
      </w:r>
      <w:r w:rsidRPr="00022D49">
        <w:rPr>
          <w:rFonts w:eastAsia="PMingLiU" w:cs="Tahoma"/>
          <w:color w:val="000000"/>
          <w:szCs w:val="18"/>
          <w:lang w:val="zh-TW" w:eastAsia="zh-TW"/>
        </w:rPr>
        <w:t>的伺服器或裝置上安裝本軟體，表示　貴用戶同意所有版本以及在該伺服器或裝置上執行之</w:t>
      </w:r>
      <w:r w:rsidRPr="00022D49">
        <w:rPr>
          <w:rFonts w:eastAsia="PMingLiU" w:cs="Tahoma"/>
          <w:color w:val="000000"/>
          <w:szCs w:val="18"/>
          <w:lang w:val="zh-TW" w:eastAsia="zh-TW"/>
        </w:rPr>
        <w:t xml:space="preserve"> SQL Server </w:t>
      </w:r>
      <w:r w:rsidRPr="00022D49">
        <w:rPr>
          <w:rFonts w:eastAsia="PMingLiU" w:cs="Tahoma"/>
          <w:color w:val="000000"/>
          <w:szCs w:val="18"/>
          <w:lang w:val="zh-TW" w:eastAsia="zh-TW"/>
        </w:rPr>
        <w:t>的拷貝</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包括其中任一軟體的元件</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中的這些更新。</w:t>
      </w:r>
    </w:p>
    <w:p w14:paraId="293D17CD" w14:textId="77777777" w:rsidR="00945813" w:rsidRDefault="00945813" w:rsidP="00945813">
      <w:pPr>
        <w:ind w:right="-90"/>
        <w:rPr>
          <w:rFonts w:eastAsia="PMingLiU" w:cs="Tahoma"/>
          <w:color w:val="000000"/>
          <w:u w:val="single"/>
          <w:lang w:val="zh-TW" w:eastAsia="zh-TW"/>
        </w:rPr>
      </w:pPr>
    </w:p>
    <w:p w14:paraId="293D17CE" w14:textId="77777777" w:rsidR="00945813" w:rsidRPr="00945813" w:rsidRDefault="00945813" w:rsidP="00945813">
      <w:pPr>
        <w:ind w:right="-90"/>
        <w:rPr>
          <w:rFonts w:eastAsia="PMingLiU" w:cs="Tahoma"/>
          <w:lang w:eastAsia="zh-TW"/>
        </w:rPr>
      </w:pPr>
    </w:p>
    <w:p w14:paraId="293D17CF" w14:textId="77777777" w:rsidR="00813048" w:rsidRPr="00022D49" w:rsidRDefault="00813048" w:rsidP="00EF5637">
      <w:pPr>
        <w:pStyle w:val="Heading3"/>
        <w:rPr>
          <w:rFonts w:ascii="Tahoma" w:eastAsia="PMingLiU" w:hAnsi="Tahoma" w:cs="Tahoma"/>
          <w:lang w:eastAsia="zh-TW"/>
        </w:rPr>
      </w:pPr>
      <w:bookmarkStart w:id="1483" w:name="_Toc336338346"/>
      <w:bookmarkStart w:id="1484" w:name="Srv_88SQLServer2012Enterprise"/>
      <w:bookmarkStart w:id="1485" w:name="_78_SQL_Server®"/>
      <w:bookmarkStart w:id="1486" w:name="_Toc340918221"/>
      <w:bookmarkEnd w:id="1483"/>
      <w:bookmarkEnd w:id="1484"/>
      <w:bookmarkEnd w:id="1485"/>
      <w:r w:rsidRPr="00022D49">
        <w:rPr>
          <w:rFonts w:ascii="Tahoma" w:eastAsia="PMingLiU" w:hAnsi="Tahoma" w:cs="Tahoma"/>
          <w:color w:val="F66400"/>
          <w:sz w:val="22"/>
          <w:vertAlign w:val="superscript"/>
          <w:lang w:val="zh-TW" w:eastAsia="zh-TW"/>
        </w:rPr>
        <w:t>78</w:t>
      </w:r>
      <w:r w:rsidRPr="00022D49">
        <w:rPr>
          <w:rFonts w:ascii="Tahoma" w:eastAsia="PMingLiU" w:hAnsi="Tahoma" w:cs="Tahoma"/>
          <w:color w:val="F66400"/>
          <w:sz w:val="22"/>
          <w:lang w:val="zh-TW" w:eastAsia="zh-TW"/>
        </w:rPr>
        <w:t xml:space="preserve"> SQL Server</w:t>
      </w:r>
      <w:r w:rsidR="00E938E3" w:rsidRPr="00022D49">
        <w:rPr>
          <w:rFonts w:ascii="Tahoma" w:eastAsia="PMingLiU" w:hAnsi="Tahoma" w:cs="Tahoma"/>
          <w:color w:val="F66400"/>
          <w:sz w:val="22"/>
          <w:vertAlign w:val="superscript"/>
          <w:lang w:val="zh-TW" w:eastAsia="zh-TW"/>
        </w:rPr>
        <w:t>®</w:t>
      </w:r>
      <w:r w:rsidRPr="00022D49">
        <w:rPr>
          <w:rFonts w:ascii="Tahoma" w:eastAsia="PMingLiU" w:hAnsi="Tahoma" w:cs="Tahoma"/>
          <w:color w:val="F66400"/>
          <w:sz w:val="22"/>
          <w:lang w:val="zh-TW" w:eastAsia="zh-TW"/>
        </w:rPr>
        <w:t xml:space="preserve"> 2012 Enterprise</w:t>
      </w:r>
      <w:bookmarkEnd w:id="1486"/>
    </w:p>
    <w:p w14:paraId="293D17D0" w14:textId="77777777" w:rsidR="00813048" w:rsidRPr="00022D49" w:rsidRDefault="00813048" w:rsidP="00EF5637">
      <w:pPr>
        <w:rPr>
          <w:rFonts w:eastAsia="PMingLiU" w:cs="Tahoma"/>
          <w:b/>
          <w:lang w:eastAsia="zh-TW"/>
        </w:rPr>
      </w:pPr>
    </w:p>
    <w:p w14:paraId="293D17D1" w14:textId="77777777" w:rsidR="00813048" w:rsidRPr="00022D49" w:rsidRDefault="00813048" w:rsidP="00EF5637">
      <w:pPr>
        <w:spacing w:after="200"/>
        <w:ind w:left="720"/>
        <w:rPr>
          <w:rFonts w:eastAsia="PMingLiU" w:cs="Tahoma"/>
        </w:rPr>
      </w:pPr>
      <w:r w:rsidRPr="005F0853">
        <w:rPr>
          <w:rFonts w:eastAsia="PMingLiU" w:cs="Tahoma"/>
          <w:color w:val="000000"/>
        </w:rPr>
        <w:t xml:space="preserve">SQL Server 2012 Enterprise </w:t>
      </w:r>
      <w:r w:rsidRPr="00022D49">
        <w:rPr>
          <w:rFonts w:eastAsia="PMingLiU" w:cs="Tahoma"/>
          <w:color w:val="000000"/>
          <w:lang w:val="zh-TW"/>
        </w:rPr>
        <w:t>是</w:t>
      </w:r>
      <w:r w:rsidRPr="005F0853">
        <w:rPr>
          <w:rFonts w:eastAsia="PMingLiU" w:cs="Tahoma"/>
          <w:color w:val="000000"/>
        </w:rPr>
        <w:t xml:space="preserve"> SQL Server Enterprise </w:t>
      </w:r>
      <w:r w:rsidRPr="00022D49">
        <w:rPr>
          <w:rFonts w:eastAsia="PMingLiU" w:cs="Tahoma"/>
          <w:color w:val="000000"/>
          <w:lang w:val="zh-TW"/>
        </w:rPr>
        <w:t>的下一個版本</w:t>
      </w:r>
      <w:r w:rsidRPr="005F0853">
        <w:rPr>
          <w:rFonts w:eastAsia="PMingLiU" w:cs="Tahoma"/>
          <w:color w:val="000000"/>
        </w:rPr>
        <w:t>，</w:t>
      </w:r>
      <w:r w:rsidRPr="00022D49">
        <w:rPr>
          <w:rFonts w:eastAsia="PMingLiU" w:cs="Tahoma"/>
          <w:color w:val="000000"/>
          <w:lang w:val="zh-TW"/>
        </w:rPr>
        <w:t>而</w:t>
      </w:r>
      <w:r w:rsidRPr="005F0853">
        <w:rPr>
          <w:rFonts w:eastAsia="PMingLiU" w:cs="Tahoma"/>
          <w:color w:val="000000"/>
        </w:rPr>
        <w:t xml:space="preserve"> SQL Server 2012 CAL </w:t>
      </w:r>
      <w:r w:rsidRPr="00022D49">
        <w:rPr>
          <w:rFonts w:eastAsia="PMingLiU" w:cs="Tahoma"/>
          <w:color w:val="000000"/>
          <w:lang w:val="zh-TW"/>
        </w:rPr>
        <w:t>則是</w:t>
      </w:r>
      <w:r w:rsidRPr="005F0853">
        <w:rPr>
          <w:rFonts w:eastAsia="PMingLiU" w:cs="Tahoma"/>
          <w:color w:val="000000"/>
        </w:rPr>
        <w:t xml:space="preserve"> SQL</w:t>
      </w:r>
      <w:r w:rsidR="007F4061" w:rsidRPr="00022D49">
        <w:rPr>
          <w:rFonts w:eastAsia="PMingLiU" w:cs="Tahoma"/>
          <w:color w:val="000000"/>
        </w:rPr>
        <w:t> </w:t>
      </w:r>
      <w:r w:rsidRPr="005F0853">
        <w:rPr>
          <w:rFonts w:eastAsia="PMingLiU" w:cs="Tahoma"/>
          <w:color w:val="000000"/>
        </w:rPr>
        <w:t xml:space="preserve">Server CAL </w:t>
      </w:r>
      <w:r w:rsidRPr="00022D49">
        <w:rPr>
          <w:rFonts w:eastAsia="PMingLiU" w:cs="Tahoma"/>
          <w:color w:val="000000"/>
          <w:lang w:val="zh-TW"/>
        </w:rPr>
        <w:t>的下一個版本。</w:t>
      </w:r>
    </w:p>
    <w:p w14:paraId="293D17D2" w14:textId="77777777" w:rsidR="00813048" w:rsidRPr="00022D49" w:rsidRDefault="00813048" w:rsidP="00EF5637">
      <w:pPr>
        <w:spacing w:after="200"/>
        <w:ind w:left="720"/>
        <w:rPr>
          <w:rFonts w:eastAsia="PMingLiU" w:cs="Tahoma"/>
        </w:rPr>
      </w:pPr>
      <w:r w:rsidRPr="005F0853">
        <w:rPr>
          <w:rFonts w:eastAsia="PMingLiU" w:cs="Tahoma"/>
          <w:b/>
          <w:color w:val="000000"/>
        </w:rPr>
        <w:t xml:space="preserve">SQL Server Enterprise Server/CAL </w:t>
      </w:r>
      <w:r w:rsidRPr="00022D49">
        <w:rPr>
          <w:rFonts w:eastAsia="PMingLiU" w:cs="Tahoma"/>
          <w:b/>
          <w:color w:val="000000"/>
          <w:lang w:val="zh-TW"/>
        </w:rPr>
        <w:t>客戶</w:t>
      </w:r>
      <w:r w:rsidRPr="005F0853">
        <w:rPr>
          <w:rFonts w:eastAsia="PMingLiU" w:cs="Tahoma"/>
          <w:b/>
          <w:color w:val="000000"/>
        </w:rPr>
        <w:t xml:space="preserve"> -- </w:t>
      </w:r>
      <w:r w:rsidRPr="00022D49">
        <w:rPr>
          <w:rFonts w:eastAsia="PMingLiU" w:cs="Tahoma"/>
          <w:b/>
          <w:color w:val="000000"/>
          <w:lang w:val="zh-TW"/>
        </w:rPr>
        <w:t>特殊軟體保證續約選項。</w:t>
      </w:r>
      <w:r w:rsidRPr="00022D49">
        <w:rPr>
          <w:rFonts w:eastAsia="PMingLiU" w:cs="Tahoma"/>
          <w:color w:val="000000"/>
          <w:lang w:val="zh-TW"/>
        </w:rPr>
        <w:t>自</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4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日起具備</w:t>
      </w:r>
      <w:r w:rsidRPr="005F0853">
        <w:rPr>
          <w:rFonts w:eastAsia="PMingLiU" w:cs="Tahoma"/>
          <w:color w:val="000000"/>
        </w:rPr>
        <w:t xml:space="preserve"> SQL Server Enterprise Server/CAL </w:t>
      </w:r>
      <w:r w:rsidRPr="00022D49">
        <w:rPr>
          <w:rFonts w:eastAsia="PMingLiU" w:cs="Tahoma"/>
          <w:color w:val="000000"/>
          <w:lang w:val="zh-TW"/>
        </w:rPr>
        <w:t>使用權之有效軟體保證的客戶</w:t>
      </w:r>
      <w:r w:rsidRPr="005F0853">
        <w:rPr>
          <w:rFonts w:eastAsia="PMingLiU" w:cs="Tahoma"/>
          <w:color w:val="000000"/>
        </w:rPr>
        <w:t>，</w:t>
      </w:r>
      <w:r w:rsidRPr="00022D49">
        <w:rPr>
          <w:rFonts w:eastAsia="PMingLiU" w:cs="Tahoma"/>
          <w:color w:val="000000"/>
          <w:lang w:val="zh-TW"/>
        </w:rPr>
        <w:t>或者要續約其</w:t>
      </w:r>
      <w:r w:rsidRPr="005F0853">
        <w:rPr>
          <w:rFonts w:eastAsia="PMingLiU" w:cs="Tahoma"/>
          <w:color w:val="000000"/>
        </w:rPr>
        <w:t xml:space="preserve"> Enterprise </w:t>
      </w:r>
      <w:r w:rsidRPr="00022D49">
        <w:rPr>
          <w:rFonts w:eastAsia="PMingLiU" w:cs="Tahoma"/>
          <w:color w:val="000000"/>
          <w:lang w:val="zh-TW"/>
        </w:rPr>
        <w:t>之範圍的客戶</w:t>
      </w:r>
      <w:r w:rsidRPr="005F0853">
        <w:rPr>
          <w:rFonts w:eastAsia="PMingLiU" w:cs="Tahoma"/>
          <w:color w:val="000000"/>
        </w:rPr>
        <w:t>，</w:t>
      </w:r>
      <w:r w:rsidRPr="00022D49">
        <w:rPr>
          <w:rFonts w:eastAsia="PMingLiU" w:cs="Tahoma"/>
          <w:color w:val="000000"/>
          <w:lang w:val="zh-TW"/>
        </w:rPr>
        <w:t>可以在未取得基礎使用權的情況下取得相等數目之</w:t>
      </w:r>
      <w:r w:rsidRPr="005F0853">
        <w:rPr>
          <w:rFonts w:eastAsia="PMingLiU" w:cs="Tahoma"/>
          <w:color w:val="000000"/>
        </w:rPr>
        <w:t xml:space="preserve"> SQL Server 2012 Business Intelligence </w:t>
      </w:r>
      <w:r w:rsidRPr="00022D49">
        <w:rPr>
          <w:rFonts w:eastAsia="PMingLiU" w:cs="Tahoma"/>
          <w:color w:val="000000"/>
          <w:lang w:val="zh-TW"/>
        </w:rPr>
        <w:t>的使用權。一旦依本優惠方案取得</w:t>
      </w:r>
      <w:r w:rsidRPr="005F0853">
        <w:rPr>
          <w:rFonts w:eastAsia="PMingLiU" w:cs="Tahoma"/>
          <w:color w:val="000000"/>
        </w:rPr>
        <w:t xml:space="preserve"> SQL Server 2012 Business Intelligence </w:t>
      </w:r>
      <w:r w:rsidRPr="00022D49">
        <w:rPr>
          <w:rFonts w:eastAsia="PMingLiU" w:cs="Tahoma"/>
          <w:color w:val="000000"/>
          <w:lang w:val="zh-TW"/>
        </w:rPr>
        <w:t>軟體保證</w:t>
      </w:r>
      <w:r w:rsidRPr="005F0853">
        <w:rPr>
          <w:rFonts w:eastAsia="PMingLiU" w:cs="Tahoma"/>
          <w:color w:val="000000"/>
        </w:rPr>
        <w:t>，</w:t>
      </w:r>
      <w:r w:rsidRPr="00022D49">
        <w:rPr>
          <w:rFonts w:eastAsia="PMingLiU" w:cs="Tahoma"/>
          <w:color w:val="000000"/>
          <w:lang w:val="zh-TW"/>
        </w:rPr>
        <w:t>客戶便無法再依其合格使用權來使用</w:t>
      </w:r>
      <w:r w:rsidRPr="005F0853">
        <w:rPr>
          <w:rFonts w:eastAsia="PMingLiU" w:cs="Tahoma"/>
          <w:color w:val="000000"/>
        </w:rPr>
        <w:t xml:space="preserve"> SQL Server Enterprise</w:t>
      </w:r>
      <w:r w:rsidRPr="00022D49">
        <w:rPr>
          <w:rFonts w:eastAsia="PMingLiU" w:cs="Tahoma"/>
          <w:color w:val="000000"/>
          <w:lang w:val="zh-TW"/>
        </w:rPr>
        <w:t>。依本優惠方案取得</w:t>
      </w:r>
      <w:r w:rsidRPr="005F0853">
        <w:rPr>
          <w:rFonts w:eastAsia="PMingLiU" w:cs="Tahoma"/>
          <w:color w:val="000000"/>
        </w:rPr>
        <w:t xml:space="preserve"> SQL Server 2012 Business Intelligence </w:t>
      </w:r>
      <w:r w:rsidRPr="00022D49">
        <w:rPr>
          <w:rFonts w:eastAsia="PMingLiU" w:cs="Tahoma"/>
          <w:color w:val="000000"/>
          <w:lang w:val="zh-TW"/>
        </w:rPr>
        <w:t>之軟體保證的客戶</w:t>
      </w:r>
      <w:r w:rsidRPr="005F0853">
        <w:rPr>
          <w:rFonts w:eastAsia="PMingLiU" w:cs="Tahoma"/>
          <w:color w:val="000000"/>
        </w:rPr>
        <w:t>，</w:t>
      </w:r>
      <w:r w:rsidRPr="00022D49">
        <w:rPr>
          <w:rFonts w:eastAsia="PMingLiU" w:cs="Tahoma"/>
          <w:color w:val="000000"/>
          <w:lang w:val="zh-TW"/>
        </w:rPr>
        <w:t>也無法再針對他們的合格</w:t>
      </w:r>
      <w:r w:rsidRPr="005F0853">
        <w:rPr>
          <w:rFonts w:eastAsia="PMingLiU" w:cs="Tahoma"/>
          <w:color w:val="000000"/>
        </w:rPr>
        <w:t xml:space="preserve"> SQL Server Enterprise </w:t>
      </w:r>
      <w:r w:rsidRPr="00022D49">
        <w:rPr>
          <w:rFonts w:eastAsia="PMingLiU" w:cs="Tahoma"/>
          <w:color w:val="000000"/>
          <w:lang w:val="zh-TW"/>
        </w:rPr>
        <w:t>使用權還原為</w:t>
      </w:r>
      <w:r w:rsidRPr="005F0853">
        <w:rPr>
          <w:rFonts w:eastAsia="PMingLiU" w:cs="Tahoma"/>
          <w:color w:val="000000"/>
        </w:rPr>
        <w:t xml:space="preserve"> SQL Server Enterprise </w:t>
      </w:r>
      <w:r w:rsidRPr="00022D49">
        <w:rPr>
          <w:rFonts w:eastAsia="PMingLiU" w:cs="Tahoma"/>
          <w:color w:val="000000"/>
          <w:lang w:val="zh-TW"/>
        </w:rPr>
        <w:t>範圍。</w:t>
      </w:r>
    </w:p>
    <w:p w14:paraId="293D17D3" w14:textId="77777777" w:rsidR="00813048" w:rsidRPr="00022D49" w:rsidRDefault="00813048" w:rsidP="00EF5637">
      <w:pPr>
        <w:spacing w:after="200"/>
        <w:ind w:left="720"/>
        <w:rPr>
          <w:rFonts w:eastAsia="PMingLiU" w:cs="Tahoma"/>
          <w:lang w:eastAsia="zh-TW"/>
        </w:rPr>
      </w:pPr>
      <w:r w:rsidRPr="00022D49">
        <w:rPr>
          <w:rFonts w:eastAsia="PMingLiU" w:cs="Tahoma"/>
          <w:b/>
          <w:color w:val="000000"/>
          <w:lang w:val="zh-TW" w:eastAsia="zh-TW"/>
        </w:rPr>
        <w:t xml:space="preserve">SQL Server 2012 </w:t>
      </w:r>
      <w:r w:rsidRPr="00022D49">
        <w:rPr>
          <w:rFonts w:eastAsia="PMingLiU" w:cs="Tahoma"/>
          <w:b/>
          <w:color w:val="000000"/>
          <w:lang w:val="zh-TW" w:eastAsia="zh-TW"/>
        </w:rPr>
        <w:t>提供選擇方案。</w:t>
      </w:r>
      <w:r w:rsidRPr="00022D49">
        <w:rPr>
          <w:rFonts w:eastAsia="PMingLiU" w:cs="Tahoma"/>
          <w:color w:val="000000"/>
          <w:lang w:val="zh-TW" w:eastAsia="zh-TW"/>
        </w:rPr>
        <w:t>客戶僅得依其取得之</w:t>
      </w:r>
      <w:r w:rsidRPr="00022D49">
        <w:rPr>
          <w:rFonts w:eastAsia="PMingLiU" w:cs="Tahoma"/>
          <w:color w:val="000000"/>
          <w:lang w:val="zh-TW" w:eastAsia="zh-TW"/>
        </w:rPr>
        <w:t xml:space="preserve"> SQL Server </w:t>
      </w:r>
      <w:r w:rsidRPr="00022D49">
        <w:rPr>
          <w:rFonts w:eastAsia="PMingLiU" w:cs="Tahoma"/>
          <w:color w:val="000000"/>
          <w:lang w:val="zh-TW" w:eastAsia="zh-TW"/>
        </w:rPr>
        <w:t>使用權使用對應至授權模式的軟體。</w:t>
      </w:r>
    </w:p>
    <w:p w14:paraId="293D17D4" w14:textId="77777777" w:rsidR="00813048" w:rsidRPr="00022D49" w:rsidRDefault="00813048" w:rsidP="00EF5637">
      <w:pPr>
        <w:spacing w:after="200"/>
        <w:ind w:left="720"/>
        <w:rPr>
          <w:rFonts w:eastAsia="PMingLiU" w:cs="Tahoma"/>
          <w:lang w:eastAsia="zh-TW"/>
        </w:rPr>
      </w:pPr>
      <w:r w:rsidRPr="00022D49">
        <w:rPr>
          <w:rFonts w:eastAsia="PMingLiU" w:cs="Tahoma"/>
          <w:b/>
          <w:color w:val="000000"/>
          <w:lang w:val="zh-TW" w:eastAsia="zh-TW"/>
        </w:rPr>
        <w:t>依照</w:t>
      </w:r>
      <w:r w:rsidRPr="00022D49">
        <w:rPr>
          <w:rFonts w:eastAsia="PMingLiU" w:cs="Tahoma"/>
          <w:b/>
          <w:color w:val="000000"/>
          <w:lang w:val="zh-TW" w:eastAsia="zh-TW"/>
        </w:rPr>
        <w:t xml:space="preserve"> EAP </w:t>
      </w:r>
      <w:r w:rsidRPr="00022D49">
        <w:rPr>
          <w:rFonts w:eastAsia="PMingLiU" w:cs="Tahoma"/>
          <w:b/>
          <w:color w:val="000000"/>
          <w:lang w:val="zh-TW" w:eastAsia="zh-TW"/>
        </w:rPr>
        <w:t>的</w:t>
      </w:r>
      <w:r w:rsidRPr="00022D49">
        <w:rPr>
          <w:rFonts w:eastAsia="PMingLiU" w:cs="Tahoma"/>
          <w:b/>
          <w:color w:val="000000"/>
          <w:lang w:val="zh-TW" w:eastAsia="zh-TW"/>
        </w:rPr>
        <w:t xml:space="preserve"> SQL Server </w:t>
      </w:r>
      <w:r w:rsidRPr="00022D49">
        <w:rPr>
          <w:rFonts w:eastAsia="PMingLiU" w:cs="Tahoma"/>
          <w:b/>
          <w:color w:val="000000"/>
          <w:lang w:val="zh-TW" w:eastAsia="zh-TW"/>
        </w:rPr>
        <w:t>買斷選項。</w:t>
      </w:r>
      <w:r w:rsidRPr="00022D49">
        <w:rPr>
          <w:rFonts w:eastAsia="PMingLiU" w:cs="Tahoma"/>
          <w:color w:val="000000"/>
          <w:lang w:val="zh-TW" w:eastAsia="zh-TW"/>
        </w:rPr>
        <w:t>客戶將能在</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6 </w:t>
      </w:r>
      <w:r w:rsidRPr="00022D49">
        <w:rPr>
          <w:rFonts w:eastAsia="PMingLiU" w:cs="Tahoma"/>
          <w:color w:val="000000"/>
          <w:lang w:val="zh-TW" w:eastAsia="zh-TW"/>
        </w:rPr>
        <w:t>月</w:t>
      </w:r>
      <w:r w:rsidRPr="00022D49">
        <w:rPr>
          <w:rFonts w:eastAsia="PMingLiU" w:cs="Tahoma"/>
          <w:color w:val="000000"/>
          <w:lang w:val="zh-TW" w:eastAsia="zh-TW"/>
        </w:rPr>
        <w:t xml:space="preserve"> 30 </w:t>
      </w:r>
      <w:r w:rsidRPr="00022D49">
        <w:rPr>
          <w:rFonts w:eastAsia="PMingLiU" w:cs="Tahoma"/>
          <w:color w:val="000000"/>
          <w:lang w:val="zh-TW" w:eastAsia="zh-TW"/>
        </w:rPr>
        <w:t>日後選擇是否對</w:t>
      </w:r>
      <w:r w:rsidRPr="00022D49">
        <w:rPr>
          <w:rFonts w:eastAsia="PMingLiU" w:cs="Tahoma"/>
          <w:color w:val="000000"/>
          <w:lang w:val="zh-TW" w:eastAsia="zh-TW"/>
        </w:rPr>
        <w:t xml:space="preserve"> SQL Server Enterprise Server/CAL </w:t>
      </w:r>
      <w:r w:rsidRPr="00022D49">
        <w:rPr>
          <w:rFonts w:eastAsia="PMingLiU" w:cs="Tahoma"/>
          <w:color w:val="000000"/>
          <w:lang w:val="zh-TW" w:eastAsia="zh-TW"/>
        </w:rPr>
        <w:t>使用權的軟體保證進行續約；不過，他們在</w:t>
      </w:r>
      <w:r w:rsidRPr="00022D49">
        <w:rPr>
          <w:rFonts w:eastAsia="PMingLiU" w:cs="Tahoma"/>
          <w:color w:val="000000"/>
          <w:lang w:val="zh-TW" w:eastAsia="zh-TW"/>
        </w:rPr>
        <w:t xml:space="preserve"> Enrollment </w:t>
      </w:r>
      <w:r w:rsidRPr="00022D49">
        <w:rPr>
          <w:rFonts w:eastAsia="PMingLiU" w:cs="Tahoma"/>
          <w:color w:val="000000"/>
          <w:lang w:val="zh-TW" w:eastAsia="zh-TW"/>
        </w:rPr>
        <w:t>有效期限屆滿時的唯一買斷選項僅會針對核心使用權而提供。</w:t>
      </w:r>
    </w:p>
    <w:p w14:paraId="293D17D5" w14:textId="77777777" w:rsidR="00813048" w:rsidRPr="00022D49" w:rsidRDefault="00813048" w:rsidP="00EF5637">
      <w:pPr>
        <w:spacing w:after="200"/>
        <w:ind w:left="720"/>
        <w:rPr>
          <w:rFonts w:eastAsia="PMingLiU" w:cs="Tahoma"/>
          <w:lang w:eastAsia="zh-TW"/>
        </w:rPr>
      </w:pPr>
      <w:r w:rsidRPr="00022D49">
        <w:rPr>
          <w:rFonts w:eastAsia="PMingLiU" w:cs="Tahoma"/>
          <w:b/>
          <w:bCs/>
          <w:color w:val="000000"/>
          <w:szCs w:val="18"/>
          <w:lang w:val="zh-TW"/>
        </w:rPr>
        <w:t>持續使用</w:t>
      </w:r>
      <w:r w:rsidRPr="005F0853">
        <w:rPr>
          <w:rFonts w:eastAsia="PMingLiU" w:cs="Tahoma"/>
          <w:b/>
          <w:bCs/>
          <w:color w:val="000000"/>
          <w:szCs w:val="18"/>
        </w:rPr>
        <w:t xml:space="preserve"> SQL Server 2008 R2 Enterprise</w:t>
      </w:r>
      <w:r w:rsidRPr="00022D49">
        <w:rPr>
          <w:rFonts w:eastAsia="PMingLiU" w:cs="Tahoma"/>
          <w:b/>
          <w:bCs/>
          <w:color w:val="000000"/>
          <w:szCs w:val="18"/>
          <w:lang w:val="zh-TW"/>
        </w:rPr>
        <w:t>。</w:t>
      </w:r>
      <w:r w:rsidRPr="00022D49">
        <w:rPr>
          <w:rFonts w:eastAsia="PMingLiU" w:cs="Tahoma"/>
          <w:color w:val="000000"/>
          <w:lang w:val="zh-TW"/>
        </w:rPr>
        <w:t>依照在</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4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日當日生效之合約或註冊取得的使用權而繼續使用</w:t>
      </w:r>
      <w:r w:rsidRPr="005F0853">
        <w:rPr>
          <w:rFonts w:eastAsia="PMingLiU" w:cs="Tahoma"/>
          <w:color w:val="000000"/>
        </w:rPr>
        <w:t xml:space="preserve"> SQL Server 2008 R2 Enterprise </w:t>
      </w:r>
      <w:r w:rsidRPr="00022D49">
        <w:rPr>
          <w:rFonts w:eastAsia="PMingLiU" w:cs="Tahoma"/>
          <w:color w:val="000000"/>
          <w:lang w:val="zh-TW"/>
        </w:rPr>
        <w:t>之軟體保證客戶</w:t>
      </w:r>
      <w:r w:rsidRPr="005F0853">
        <w:rPr>
          <w:rFonts w:eastAsia="PMingLiU" w:cs="Tahoma"/>
          <w:color w:val="000000"/>
        </w:rPr>
        <w:t>，</w:t>
      </w:r>
      <w:r w:rsidRPr="00022D49">
        <w:rPr>
          <w:rFonts w:eastAsia="PMingLiU" w:cs="Tahoma"/>
          <w:color w:val="000000"/>
          <w:lang w:val="zh-TW"/>
        </w:rPr>
        <w:t>可以在既有的期間和任何續約期間依</w:t>
      </w:r>
      <w:r w:rsidRPr="005F0853">
        <w:rPr>
          <w:rFonts w:eastAsia="PMingLiU" w:cs="Tahoma"/>
          <w:color w:val="000000"/>
        </w:rPr>
        <w:t xml:space="preserve"> SQL Server 2008 R2 Enterprise </w:t>
      </w:r>
      <w:r w:rsidRPr="00022D49">
        <w:rPr>
          <w:rFonts w:eastAsia="PMingLiU" w:cs="Tahoma"/>
          <w:color w:val="000000"/>
          <w:lang w:val="zh-TW"/>
        </w:rPr>
        <w:t>使用權利使用軟體。</w:t>
      </w:r>
      <w:r w:rsidRPr="00022D49">
        <w:rPr>
          <w:rFonts w:eastAsia="PMingLiU" w:cs="Tahoma"/>
          <w:color w:val="000000"/>
          <w:lang w:val="zh-TW" w:eastAsia="zh-TW"/>
        </w:rPr>
        <w:t>依照在客戶之範圍續約之後取得的使用權依降級權利而使用</w:t>
      </w:r>
      <w:r w:rsidRPr="00022D49">
        <w:rPr>
          <w:rFonts w:eastAsia="PMingLiU" w:cs="Tahoma"/>
          <w:color w:val="000000"/>
          <w:lang w:val="zh-TW" w:eastAsia="zh-TW"/>
        </w:rPr>
        <w:t xml:space="preserve"> SQL Server 2008 R2 Enterprise </w:t>
      </w:r>
      <w:r w:rsidRPr="00022D49">
        <w:rPr>
          <w:rFonts w:eastAsia="PMingLiU" w:cs="Tahoma"/>
          <w:color w:val="000000"/>
          <w:lang w:val="zh-TW" w:eastAsia="zh-TW"/>
        </w:rPr>
        <w:t>之客戶，必須依授權版本的使用權使用軟體。</w:t>
      </w:r>
    </w:p>
    <w:p w14:paraId="293D17D6" w14:textId="77777777" w:rsidR="00813048" w:rsidRPr="00022D49" w:rsidRDefault="00813048" w:rsidP="00BE30E6">
      <w:pPr>
        <w:ind w:left="720"/>
        <w:rPr>
          <w:rFonts w:eastAsia="PMingLiU" w:cs="Tahoma"/>
          <w:lang w:eastAsia="zh-TW"/>
        </w:rPr>
      </w:pPr>
      <w:r w:rsidRPr="00022D49">
        <w:rPr>
          <w:rFonts w:eastAsia="PMingLiU" w:cs="Tahoma"/>
          <w:b/>
          <w:lang w:val="zh-TW" w:eastAsia="zh-TW"/>
        </w:rPr>
        <w:t>對於位在中華人民共和國且取得使用權和</w:t>
      </w:r>
      <w:r w:rsidRPr="00022D49">
        <w:rPr>
          <w:rFonts w:eastAsia="PMingLiU" w:cs="Tahoma"/>
          <w:b/>
          <w:lang w:val="zh-TW" w:eastAsia="zh-TW"/>
        </w:rPr>
        <w:t xml:space="preserve"> SQL Server 2008 R2 </w:t>
      </w:r>
      <w:r w:rsidRPr="00022D49">
        <w:rPr>
          <w:rFonts w:eastAsia="PMingLiU" w:cs="Tahoma"/>
          <w:b/>
          <w:lang w:val="zh-TW" w:eastAsia="zh-TW"/>
        </w:rPr>
        <w:t>軟體保證的客戶</w:t>
      </w:r>
      <w:r w:rsidRPr="00022D49">
        <w:rPr>
          <w:rFonts w:eastAsia="PMingLiU" w:cs="Tahoma"/>
          <w:lang w:val="zh-TW" w:eastAsia="zh-TW"/>
        </w:rPr>
        <w:t>：本產品清單注意事項中提到的</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日不適用。這些客戶的適用日期將是</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w:t>
      </w:r>
    </w:p>
    <w:p w14:paraId="293D17D7" w14:textId="77777777" w:rsidR="00813048" w:rsidRPr="00022D49" w:rsidRDefault="00813048" w:rsidP="00BE30E6">
      <w:pPr>
        <w:rPr>
          <w:rFonts w:eastAsia="PMingLiU" w:cs="Tahoma"/>
          <w:lang w:eastAsia="zh-TW"/>
        </w:rPr>
      </w:pPr>
    </w:p>
    <w:p w14:paraId="293D17D8" w14:textId="77777777" w:rsidR="00813048" w:rsidRDefault="00813048" w:rsidP="00BE30E6">
      <w:pPr>
        <w:rPr>
          <w:rFonts w:eastAsia="PMingLiU" w:cs="Tahoma"/>
          <w:lang w:eastAsia="zh-TW"/>
        </w:rPr>
      </w:pPr>
    </w:p>
    <w:p w14:paraId="293D17D9" w14:textId="77777777" w:rsidR="009E2E5A" w:rsidRDefault="009E2E5A" w:rsidP="00BE30E6">
      <w:pPr>
        <w:rPr>
          <w:rFonts w:eastAsia="PMingLiU" w:cs="Tahoma"/>
          <w:lang w:eastAsia="zh-TW"/>
        </w:rPr>
      </w:pPr>
    </w:p>
    <w:p w14:paraId="293D17DA" w14:textId="77777777" w:rsidR="009E2E5A" w:rsidRDefault="009E2E5A" w:rsidP="00BE30E6">
      <w:pPr>
        <w:rPr>
          <w:rFonts w:eastAsia="PMingLiU" w:cs="Tahoma"/>
          <w:lang w:eastAsia="zh-TW"/>
        </w:rPr>
      </w:pPr>
    </w:p>
    <w:p w14:paraId="293D17DB" w14:textId="77777777" w:rsidR="009E2E5A" w:rsidRPr="00022D49" w:rsidRDefault="009E2E5A" w:rsidP="00BE30E6">
      <w:pPr>
        <w:rPr>
          <w:rFonts w:eastAsia="PMingLiU" w:cs="Tahoma"/>
          <w:lang w:eastAsia="zh-TW"/>
        </w:rPr>
      </w:pPr>
    </w:p>
    <w:p w14:paraId="293D17DC" w14:textId="77777777" w:rsidR="00813048" w:rsidRPr="00022D49" w:rsidRDefault="00813048" w:rsidP="00EF5637">
      <w:pPr>
        <w:pStyle w:val="Heading3"/>
        <w:rPr>
          <w:rFonts w:ascii="Tahoma" w:eastAsia="PMingLiU" w:hAnsi="Tahoma" w:cs="Tahoma"/>
          <w:lang w:eastAsia="zh-TW"/>
        </w:rPr>
      </w:pPr>
      <w:bookmarkStart w:id="1487" w:name="_Toc336338347"/>
      <w:bookmarkStart w:id="1488" w:name="Srv_89SQLServer2012EnterpriseCore"/>
      <w:bookmarkStart w:id="1489" w:name="_79_SQL_Server®"/>
      <w:bookmarkStart w:id="1490" w:name="_Toc340918222"/>
      <w:bookmarkEnd w:id="1487"/>
      <w:bookmarkEnd w:id="1488"/>
      <w:bookmarkEnd w:id="1489"/>
      <w:r w:rsidRPr="00022D49">
        <w:rPr>
          <w:rFonts w:ascii="Tahoma" w:eastAsia="PMingLiU" w:hAnsi="Tahoma" w:cs="Tahoma"/>
          <w:caps/>
          <w:color w:val="F66400"/>
          <w:sz w:val="22"/>
          <w:vertAlign w:val="superscript"/>
          <w:lang w:val="zh-TW" w:eastAsia="zh-TW"/>
        </w:rPr>
        <w:t xml:space="preserve">79 </w:t>
      </w:r>
      <w:r w:rsidRPr="00022D49">
        <w:rPr>
          <w:rFonts w:ascii="Tahoma" w:eastAsia="PMingLiU" w:hAnsi="Tahoma" w:cs="Tahoma"/>
          <w:color w:val="F66400"/>
          <w:sz w:val="22"/>
          <w:lang w:val="zh-TW" w:eastAsia="zh-TW"/>
        </w:rPr>
        <w:t>SQL Server</w:t>
      </w:r>
      <w:r w:rsidR="00E938E3" w:rsidRPr="00022D49">
        <w:rPr>
          <w:rFonts w:ascii="Tahoma" w:eastAsia="PMingLiU" w:hAnsi="Tahoma" w:cs="Tahoma"/>
          <w:color w:val="F66400"/>
          <w:sz w:val="22"/>
          <w:vertAlign w:val="superscript"/>
          <w:lang w:val="zh-TW" w:eastAsia="zh-TW"/>
        </w:rPr>
        <w:t>®</w:t>
      </w:r>
      <w:r w:rsidRPr="00022D49">
        <w:rPr>
          <w:rFonts w:ascii="Tahoma" w:eastAsia="PMingLiU" w:hAnsi="Tahoma" w:cs="Tahoma"/>
          <w:color w:val="F66400"/>
          <w:sz w:val="22"/>
          <w:lang w:val="zh-TW" w:eastAsia="zh-TW"/>
        </w:rPr>
        <w:t xml:space="preserve"> 2012 Enterprise Core</w:t>
      </w:r>
      <w:bookmarkEnd w:id="1490"/>
    </w:p>
    <w:p w14:paraId="293D17DD" w14:textId="77777777" w:rsidR="00813048" w:rsidRPr="00022D49" w:rsidRDefault="00813048" w:rsidP="00EF5637">
      <w:pPr>
        <w:pStyle w:val="EndnoteText"/>
        <w:rPr>
          <w:rFonts w:ascii="Tahoma" w:eastAsia="PMingLiU" w:hAnsi="Tahoma" w:cs="Tahoma"/>
        </w:rPr>
      </w:pPr>
    </w:p>
    <w:p w14:paraId="293D17DE" w14:textId="77777777" w:rsidR="00813048" w:rsidRPr="00022D49" w:rsidRDefault="00813048" w:rsidP="00EF5637">
      <w:pPr>
        <w:spacing w:after="200"/>
        <w:ind w:left="720"/>
        <w:rPr>
          <w:rFonts w:eastAsia="PMingLiU" w:cs="Tahoma"/>
          <w:lang w:eastAsia="zh-TW"/>
        </w:rPr>
      </w:pPr>
      <w:r w:rsidRPr="00022D49">
        <w:rPr>
          <w:rFonts w:eastAsia="PMingLiU" w:cs="Tahoma"/>
          <w:b/>
          <w:color w:val="000000"/>
          <w:szCs w:val="18"/>
          <w:lang w:val="zh-TW" w:eastAsia="zh-TW"/>
        </w:rPr>
        <w:t>延長</w:t>
      </w:r>
      <w:r w:rsidRPr="00022D49">
        <w:rPr>
          <w:rFonts w:eastAsia="PMingLiU" w:cs="Tahoma"/>
          <w:b/>
          <w:color w:val="000000"/>
          <w:szCs w:val="18"/>
          <w:lang w:val="zh-TW" w:eastAsia="zh-TW"/>
        </w:rPr>
        <w:t xml:space="preserve"> SQL Server 2008 R2 Enterprise </w:t>
      </w:r>
      <w:r w:rsidRPr="00022D49">
        <w:rPr>
          <w:rFonts w:eastAsia="PMingLiU" w:cs="Tahoma"/>
          <w:b/>
          <w:color w:val="000000"/>
          <w:szCs w:val="18"/>
          <w:lang w:val="zh-TW" w:eastAsia="zh-TW"/>
        </w:rPr>
        <w:t>之不限數目的虛擬使用權利</w:t>
      </w:r>
      <w:r w:rsidRPr="00022D49">
        <w:rPr>
          <w:rFonts w:eastAsia="PMingLiU" w:cs="Tahoma"/>
          <w:b/>
          <w:color w:val="000000"/>
          <w:szCs w:val="18"/>
          <w:lang w:val="zh-TW" w:eastAsia="zh-TW"/>
        </w:rPr>
        <w:t xml:space="preserve"> (</w:t>
      </w:r>
      <w:r w:rsidRPr="00022D49">
        <w:rPr>
          <w:rFonts w:eastAsia="PMingLiU" w:cs="Tahoma"/>
          <w:b/>
          <w:color w:val="000000"/>
          <w:szCs w:val="18"/>
          <w:lang w:val="zh-TW" w:eastAsia="zh-TW"/>
        </w:rPr>
        <w:t>每一處理器</w:t>
      </w:r>
      <w:r w:rsidRPr="00022D49">
        <w:rPr>
          <w:rFonts w:eastAsia="PMingLiU" w:cs="Tahoma"/>
          <w:b/>
          <w:color w:val="000000"/>
          <w:szCs w:val="18"/>
          <w:lang w:val="zh-TW" w:eastAsia="zh-TW"/>
        </w:rPr>
        <w:t>)</w:t>
      </w:r>
      <w:r w:rsidRPr="00022D49">
        <w:rPr>
          <w:rFonts w:eastAsia="PMingLiU" w:cs="Tahoma"/>
          <w:b/>
          <w:color w:val="000000"/>
          <w:szCs w:val="18"/>
          <w:lang w:val="zh-TW" w:eastAsia="zh-TW"/>
        </w:rPr>
        <w:t>：</w:t>
      </w:r>
      <w:r w:rsidRPr="00022D49">
        <w:rPr>
          <w:rFonts w:eastAsia="PMingLiU" w:cs="Tahoma"/>
          <w:color w:val="000000"/>
          <w:szCs w:val="18"/>
          <w:lang w:val="zh-TW" w:eastAsia="zh-TW"/>
        </w:rPr>
        <w:t>無論產品使用權或先前版本的產品清單中是否有相反之規定，如果客戶已授權在授權伺服器上的所有實體處理器，並針對該等使用權維護有效的軟體保證，則客戶得繼續在該伺服器的不限數目之作業系統環境中執行伺服器軟體。</w:t>
      </w:r>
    </w:p>
    <w:p w14:paraId="293D17DF" w14:textId="77777777" w:rsidR="00813048" w:rsidRPr="00022D49" w:rsidRDefault="00813048" w:rsidP="00024C3C">
      <w:pPr>
        <w:numPr>
          <w:ilvl w:val="0"/>
          <w:numId w:val="67"/>
        </w:numPr>
        <w:spacing w:after="200"/>
        <w:rPr>
          <w:rFonts w:eastAsia="PMingLiU" w:cs="Tahoma"/>
          <w:lang w:eastAsia="zh-TW"/>
        </w:rPr>
      </w:pPr>
      <w:r w:rsidRPr="00022D49">
        <w:rPr>
          <w:rFonts w:eastAsia="PMingLiU" w:cs="Tahoma"/>
          <w:b/>
          <w:color w:val="000000"/>
          <w:lang w:val="zh-TW" w:eastAsia="zh-TW"/>
        </w:rPr>
        <w:t>與授權模式之變更相關聯的使用權之授與</w:t>
      </w:r>
      <w:r w:rsidRPr="00022D49">
        <w:rPr>
          <w:rFonts w:eastAsia="PMingLiU" w:cs="Tahoma"/>
          <w:color w:val="000000"/>
          <w:lang w:val="zh-TW" w:eastAsia="zh-TW"/>
        </w:rPr>
        <w:t>：</w:t>
      </w:r>
      <w:r w:rsidRPr="00022D49">
        <w:rPr>
          <w:rFonts w:eastAsia="PMingLiU" w:cs="Tahoma"/>
          <w:color w:val="000000"/>
          <w:szCs w:val="18"/>
          <w:lang w:val="zh-TW" w:eastAsia="zh-TW"/>
        </w:rPr>
        <w:t xml:space="preserve">SQL Server 2008 R2 </w:t>
      </w:r>
      <w:r w:rsidRPr="00022D49">
        <w:rPr>
          <w:rFonts w:eastAsia="PMingLiU" w:cs="Tahoma"/>
          <w:color w:val="000000"/>
          <w:szCs w:val="18"/>
          <w:lang w:val="zh-TW" w:eastAsia="zh-TW"/>
        </w:rPr>
        <w:t>將是依每個處理器授權模式授權之最新版</w:t>
      </w:r>
      <w:r w:rsidRPr="00022D49">
        <w:rPr>
          <w:rFonts w:eastAsia="PMingLiU" w:cs="Tahoma"/>
          <w:color w:val="000000"/>
          <w:szCs w:val="18"/>
          <w:lang w:val="zh-TW" w:eastAsia="zh-TW"/>
        </w:rPr>
        <w:t xml:space="preserve"> SQL Server</w:t>
      </w:r>
      <w:r w:rsidRPr="00022D49">
        <w:rPr>
          <w:rFonts w:eastAsia="PMingLiU" w:cs="Tahoma"/>
          <w:color w:val="000000"/>
          <w:szCs w:val="18"/>
          <w:lang w:val="zh-TW" w:eastAsia="zh-TW"/>
        </w:rPr>
        <w:t>。例外的是，針對</w:t>
      </w:r>
      <w:r w:rsidRPr="00022D49">
        <w:rPr>
          <w:rFonts w:eastAsia="PMingLiU" w:cs="Tahoma"/>
          <w:color w:val="000000"/>
          <w:szCs w:val="18"/>
          <w:lang w:val="zh-TW" w:eastAsia="zh-TW"/>
        </w:rPr>
        <w:t xml:space="preserve"> 2012 </w:t>
      </w:r>
      <w:r w:rsidRPr="00022D49">
        <w:rPr>
          <w:rFonts w:eastAsia="PMingLiU" w:cs="Tahoma"/>
          <w:color w:val="000000"/>
          <w:szCs w:val="18"/>
          <w:lang w:val="zh-TW" w:eastAsia="zh-TW"/>
        </w:rPr>
        <w:t>年</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月</w:t>
      </w:r>
      <w:r w:rsidRPr="00022D49">
        <w:rPr>
          <w:rFonts w:eastAsia="PMingLiU" w:cs="Tahoma"/>
          <w:color w:val="000000"/>
          <w:szCs w:val="18"/>
          <w:lang w:val="zh-TW" w:eastAsia="zh-TW"/>
        </w:rPr>
        <w:t xml:space="preserve"> 1 </w:t>
      </w:r>
      <w:r w:rsidRPr="00022D49">
        <w:rPr>
          <w:rFonts w:eastAsia="PMingLiU" w:cs="Tahoma"/>
          <w:color w:val="000000"/>
          <w:szCs w:val="18"/>
          <w:lang w:val="zh-TW" w:eastAsia="zh-TW"/>
        </w:rPr>
        <w:t>日當日授權之</w:t>
      </w:r>
      <w:r w:rsidRPr="00022D49">
        <w:rPr>
          <w:rFonts w:eastAsia="PMingLiU" w:cs="Tahoma"/>
          <w:color w:val="000000"/>
          <w:szCs w:val="18"/>
          <w:lang w:val="zh-TW" w:eastAsia="zh-TW"/>
        </w:rPr>
        <w:t xml:space="preserve"> SQL Server 2008 R2 Enterprise </w:t>
      </w:r>
      <w:r w:rsidRPr="00022D49">
        <w:rPr>
          <w:rFonts w:eastAsia="PMingLiU" w:cs="Tahoma"/>
          <w:color w:val="000000"/>
          <w:szCs w:val="18"/>
          <w:lang w:val="zh-TW" w:eastAsia="zh-TW"/>
        </w:rPr>
        <w:t>處理器使用權具備有效軟體保證之大量授權客戶</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以下稱「合格使用權」</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可以擁有下列選項。</w:t>
      </w:r>
      <w:r w:rsidRPr="00022D49">
        <w:rPr>
          <w:rFonts w:eastAsia="PMingLiU" w:cs="Tahoma"/>
          <w:color w:val="000000"/>
          <w:lang w:val="zh-TW" w:eastAsia="zh-TW"/>
        </w:rPr>
        <w:t>於相同註冊有效期限、但係於</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日之前配合</w:t>
      </w:r>
      <w:r w:rsidRPr="00022D49">
        <w:rPr>
          <w:rFonts w:eastAsia="PMingLiU" w:cs="Tahoma"/>
          <w:color w:val="000000"/>
          <w:lang w:val="zh-TW" w:eastAsia="zh-TW"/>
        </w:rPr>
        <w:t xml:space="preserve"> Enterprise</w:t>
      </w:r>
      <w:r w:rsidRPr="00022D49">
        <w:rPr>
          <w:rFonts w:eastAsia="PMingLiU" w:cs="Tahoma"/>
          <w:color w:val="000000"/>
          <w:lang w:val="zh-TW" w:eastAsia="zh-TW"/>
        </w:rPr>
        <w:t>、</w:t>
      </w:r>
      <w:r w:rsidRPr="00022D49">
        <w:rPr>
          <w:rFonts w:eastAsia="PMingLiU" w:cs="Tahoma"/>
          <w:color w:val="000000"/>
          <w:lang w:val="zh-TW" w:eastAsia="zh-TW"/>
        </w:rPr>
        <w:t>Enterprise Subscription</w:t>
      </w:r>
      <w:r w:rsidRPr="00022D49">
        <w:rPr>
          <w:rFonts w:eastAsia="PMingLiU" w:cs="Tahoma"/>
          <w:color w:val="000000"/>
          <w:lang w:val="zh-TW" w:eastAsia="zh-TW"/>
        </w:rPr>
        <w:t>、</w:t>
      </w:r>
      <w:r w:rsidRPr="00022D49">
        <w:rPr>
          <w:rFonts w:eastAsia="PMingLiU" w:cs="Tahoma"/>
          <w:color w:val="000000"/>
          <w:lang w:val="zh-TW" w:eastAsia="zh-TW"/>
        </w:rPr>
        <w:t xml:space="preserve">Open Value Subscription </w:t>
      </w:r>
      <w:r w:rsidRPr="00022D49">
        <w:rPr>
          <w:rFonts w:eastAsia="PMingLiU" w:cs="Tahoma"/>
          <w:color w:val="000000"/>
          <w:lang w:val="zh-TW" w:eastAsia="zh-TW"/>
        </w:rPr>
        <w:t>或</w:t>
      </w:r>
      <w:r w:rsidRPr="00022D49">
        <w:rPr>
          <w:rFonts w:eastAsia="PMingLiU" w:cs="Tahoma"/>
          <w:color w:val="000000"/>
          <w:lang w:val="zh-TW" w:eastAsia="zh-TW"/>
        </w:rPr>
        <w:t xml:space="preserve"> EES </w:t>
      </w:r>
      <w:r w:rsidRPr="00022D49">
        <w:rPr>
          <w:rFonts w:eastAsia="PMingLiU" w:cs="Tahoma"/>
          <w:color w:val="000000"/>
          <w:lang w:val="zh-TW" w:eastAsia="zh-TW"/>
        </w:rPr>
        <w:t>客戶之排程校正程序而後續取得之</w:t>
      </w:r>
      <w:r w:rsidRPr="00022D49">
        <w:rPr>
          <w:rFonts w:eastAsia="PMingLiU" w:cs="Tahoma"/>
          <w:color w:val="000000"/>
          <w:lang w:val="zh-TW" w:eastAsia="zh-TW"/>
        </w:rPr>
        <w:t xml:space="preserve"> SQL Server 2008 R2 Enterprise </w:t>
      </w:r>
      <w:r w:rsidRPr="00022D49">
        <w:rPr>
          <w:rFonts w:eastAsia="PMingLiU" w:cs="Tahoma"/>
          <w:color w:val="000000"/>
          <w:lang w:val="zh-TW" w:eastAsia="zh-TW"/>
        </w:rPr>
        <w:t>處理器使用權，也是基於選項目的之合格使用權。自</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日之後或依據後續註冊期間取得之使用權，在</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日之後生效的獨立合約或任何註冊均不是合格的使用權。</w:t>
      </w:r>
    </w:p>
    <w:p w14:paraId="293D17E0" w14:textId="77777777" w:rsidR="00813048" w:rsidRPr="00022D49" w:rsidRDefault="00813048" w:rsidP="00024C3C">
      <w:pPr>
        <w:numPr>
          <w:ilvl w:val="0"/>
          <w:numId w:val="67"/>
        </w:numPr>
        <w:spacing w:after="200"/>
        <w:ind w:left="1440"/>
        <w:contextualSpacing/>
        <w:rPr>
          <w:rFonts w:eastAsia="PMingLiU" w:cs="Tahoma"/>
        </w:rPr>
      </w:pPr>
      <w:r w:rsidRPr="00022D49">
        <w:rPr>
          <w:rFonts w:eastAsia="PMingLiU" w:cs="Tahoma"/>
          <w:b/>
          <w:color w:val="000000"/>
          <w:szCs w:val="18"/>
          <w:lang w:val="zh-TW"/>
        </w:rPr>
        <w:t>既有的期間</w:t>
      </w:r>
      <w:r w:rsidRPr="005F0853">
        <w:rPr>
          <w:rFonts w:eastAsia="PMingLiU" w:cs="Tahoma"/>
          <w:b/>
          <w:color w:val="000000"/>
          <w:szCs w:val="18"/>
        </w:rPr>
        <w:t>：</w:t>
      </w:r>
      <w:r w:rsidRPr="00022D49">
        <w:rPr>
          <w:rFonts w:eastAsia="PMingLiU" w:cs="Tahoma"/>
          <w:color w:val="000000"/>
          <w:szCs w:val="18"/>
          <w:lang w:val="zh-TW"/>
        </w:rPr>
        <w:t>自</w:t>
      </w:r>
      <w:r w:rsidRPr="005F0853">
        <w:rPr>
          <w:rFonts w:eastAsia="PMingLiU" w:cs="Tahoma"/>
          <w:color w:val="000000"/>
          <w:szCs w:val="18"/>
        </w:rPr>
        <w:t xml:space="preserve"> 2012 </w:t>
      </w:r>
      <w:r w:rsidRPr="00022D49">
        <w:rPr>
          <w:rFonts w:eastAsia="PMingLiU" w:cs="Tahoma"/>
          <w:color w:val="000000"/>
          <w:szCs w:val="18"/>
          <w:lang w:val="zh-TW"/>
        </w:rPr>
        <w:t>年</w:t>
      </w:r>
      <w:r w:rsidRPr="005F0853">
        <w:rPr>
          <w:rFonts w:eastAsia="PMingLiU" w:cs="Tahoma"/>
          <w:color w:val="000000"/>
          <w:szCs w:val="18"/>
        </w:rPr>
        <w:t xml:space="preserve"> 4 </w:t>
      </w:r>
      <w:r w:rsidRPr="00022D49">
        <w:rPr>
          <w:rFonts w:eastAsia="PMingLiU" w:cs="Tahoma"/>
          <w:color w:val="000000"/>
          <w:szCs w:val="18"/>
          <w:lang w:val="zh-TW"/>
        </w:rPr>
        <w:t>月</w:t>
      </w:r>
      <w:r w:rsidRPr="005F0853">
        <w:rPr>
          <w:rFonts w:eastAsia="PMingLiU" w:cs="Tahoma"/>
          <w:color w:val="000000"/>
          <w:szCs w:val="18"/>
        </w:rPr>
        <w:t xml:space="preserve"> 1 </w:t>
      </w:r>
      <w:r w:rsidRPr="00022D49">
        <w:rPr>
          <w:rFonts w:eastAsia="PMingLiU" w:cs="Tahoma"/>
          <w:color w:val="000000"/>
          <w:szCs w:val="18"/>
          <w:lang w:val="zh-TW"/>
        </w:rPr>
        <w:t>日起</w:t>
      </w:r>
      <w:r w:rsidRPr="005F0853">
        <w:rPr>
          <w:rFonts w:eastAsia="PMingLiU" w:cs="Tahoma"/>
          <w:color w:val="000000"/>
          <w:szCs w:val="18"/>
        </w:rPr>
        <w:t>，</w:t>
      </w:r>
      <w:r w:rsidRPr="00022D49">
        <w:rPr>
          <w:rFonts w:eastAsia="PMingLiU" w:cs="Tahoma"/>
          <w:color w:val="000000"/>
          <w:szCs w:val="18"/>
          <w:lang w:val="zh-TW"/>
        </w:rPr>
        <w:t>在客戶之軟體保證範圍的既有期間</w:t>
      </w:r>
      <w:r w:rsidRPr="005F0853">
        <w:rPr>
          <w:rFonts w:eastAsia="PMingLiU" w:cs="Tahoma"/>
          <w:color w:val="000000"/>
          <w:szCs w:val="18"/>
        </w:rPr>
        <w:t>，</w:t>
      </w:r>
      <w:r w:rsidRPr="00022D49">
        <w:rPr>
          <w:rFonts w:eastAsia="PMingLiU" w:cs="Tahoma"/>
          <w:color w:val="000000"/>
          <w:szCs w:val="18"/>
          <w:lang w:val="zh-TW"/>
        </w:rPr>
        <w:t>客戶</w:t>
      </w:r>
      <w:r w:rsidRPr="005F0853">
        <w:rPr>
          <w:rFonts w:eastAsia="PMingLiU" w:cs="Tahoma"/>
          <w:color w:val="000000"/>
          <w:szCs w:val="18"/>
        </w:rPr>
        <w:t xml:space="preserve"> (</w:t>
      </w:r>
      <w:r w:rsidRPr="00022D49">
        <w:rPr>
          <w:rFonts w:eastAsia="PMingLiU" w:cs="Tahoma"/>
          <w:color w:val="000000"/>
          <w:szCs w:val="18"/>
          <w:lang w:val="zh-TW"/>
        </w:rPr>
        <w:t>包括依據訂閱合約的客戶</w:t>
      </w:r>
      <w:r w:rsidRPr="005F0853">
        <w:rPr>
          <w:rFonts w:eastAsia="PMingLiU" w:cs="Tahoma"/>
          <w:color w:val="000000"/>
          <w:szCs w:val="18"/>
        </w:rPr>
        <w:t xml:space="preserve">) </w:t>
      </w:r>
      <w:r w:rsidRPr="00022D49">
        <w:rPr>
          <w:rFonts w:eastAsia="PMingLiU" w:cs="Tahoma"/>
          <w:color w:val="000000"/>
          <w:szCs w:val="18"/>
          <w:lang w:val="zh-TW"/>
        </w:rPr>
        <w:t>可能依任何合格的使用權升級為</w:t>
      </w:r>
      <w:r w:rsidRPr="005F0853">
        <w:rPr>
          <w:rFonts w:eastAsia="PMingLiU" w:cs="Tahoma"/>
          <w:color w:val="000000"/>
          <w:szCs w:val="18"/>
        </w:rPr>
        <w:t xml:space="preserve"> SQL Server 2012 Enterprise Core </w:t>
      </w:r>
      <w:r w:rsidRPr="00022D49">
        <w:rPr>
          <w:rFonts w:eastAsia="PMingLiU" w:cs="Tahoma"/>
          <w:color w:val="000000"/>
          <w:szCs w:val="18"/>
          <w:lang w:val="zh-TW"/>
        </w:rPr>
        <w:t>軟體並使用它</w:t>
      </w:r>
      <w:r w:rsidRPr="005F0853">
        <w:rPr>
          <w:rFonts w:eastAsia="PMingLiU" w:cs="Tahoma"/>
          <w:color w:val="000000"/>
          <w:szCs w:val="18"/>
        </w:rPr>
        <w:t>，</w:t>
      </w:r>
      <w:r w:rsidRPr="00022D49">
        <w:rPr>
          <w:rFonts w:eastAsia="PMingLiU" w:cs="Tahoma"/>
          <w:color w:val="000000"/>
          <w:szCs w:val="18"/>
          <w:lang w:val="zh-TW"/>
        </w:rPr>
        <w:t>以取代</w:t>
      </w:r>
      <w:r w:rsidRPr="005F0853">
        <w:rPr>
          <w:rFonts w:eastAsia="PMingLiU" w:cs="Tahoma"/>
          <w:color w:val="000000"/>
          <w:szCs w:val="18"/>
        </w:rPr>
        <w:t xml:space="preserve"> SQL Server 2008 R2 Enterprise</w:t>
      </w:r>
      <w:r w:rsidRPr="005F0853">
        <w:rPr>
          <w:rFonts w:eastAsia="PMingLiU" w:cs="Tahoma"/>
          <w:color w:val="000000"/>
          <w:szCs w:val="18"/>
        </w:rPr>
        <w:t>，</w:t>
      </w:r>
      <w:r w:rsidRPr="00022D49">
        <w:rPr>
          <w:rFonts w:eastAsia="PMingLiU" w:cs="Tahoma"/>
          <w:color w:val="000000"/>
          <w:szCs w:val="18"/>
          <w:lang w:val="zh-TW"/>
        </w:rPr>
        <w:t>惟其需受</w:t>
      </w:r>
      <w:r w:rsidRPr="005F0853">
        <w:rPr>
          <w:rFonts w:eastAsia="PMingLiU" w:cs="Tahoma"/>
          <w:color w:val="000000"/>
          <w:szCs w:val="18"/>
        </w:rPr>
        <w:t xml:space="preserve"> SQL Server 2008 R2 Enterprise </w:t>
      </w:r>
      <w:r w:rsidRPr="00022D49">
        <w:rPr>
          <w:rFonts w:eastAsia="PMingLiU" w:cs="Tahoma"/>
          <w:color w:val="000000"/>
          <w:szCs w:val="18"/>
          <w:lang w:val="zh-TW"/>
        </w:rPr>
        <w:t>處理器使用權之產品使用權所拘束</w:t>
      </w:r>
      <w:r w:rsidRPr="005F0853">
        <w:rPr>
          <w:rFonts w:eastAsia="PMingLiU" w:cs="Tahoma"/>
          <w:color w:val="000000"/>
          <w:szCs w:val="18"/>
        </w:rPr>
        <w:t xml:space="preserve"> (</w:t>
      </w:r>
      <w:r w:rsidRPr="00022D49">
        <w:rPr>
          <w:rFonts w:eastAsia="PMingLiU" w:cs="Tahoma"/>
          <w:color w:val="000000"/>
          <w:szCs w:val="18"/>
          <w:lang w:val="zh-TW"/>
        </w:rPr>
        <w:t>依</w:t>
      </w:r>
      <w:r w:rsidRPr="005F0853">
        <w:rPr>
          <w:rFonts w:eastAsia="PMingLiU" w:cs="Tahoma"/>
          <w:color w:val="000000"/>
          <w:szCs w:val="18"/>
        </w:rPr>
        <w:t xml:space="preserve"> 2012 </w:t>
      </w:r>
      <w:r w:rsidRPr="00022D49">
        <w:rPr>
          <w:rFonts w:eastAsia="PMingLiU" w:cs="Tahoma"/>
          <w:color w:val="000000"/>
          <w:szCs w:val="18"/>
          <w:lang w:val="zh-TW"/>
        </w:rPr>
        <w:t>年</w:t>
      </w:r>
      <w:r w:rsidRPr="005F0853">
        <w:rPr>
          <w:rFonts w:eastAsia="PMingLiU" w:cs="Tahoma"/>
          <w:color w:val="000000"/>
          <w:szCs w:val="18"/>
        </w:rPr>
        <w:t xml:space="preserve"> 1 </w:t>
      </w:r>
      <w:r w:rsidRPr="00022D49">
        <w:rPr>
          <w:rFonts w:eastAsia="PMingLiU" w:cs="Tahoma"/>
          <w:color w:val="000000"/>
          <w:szCs w:val="18"/>
          <w:lang w:val="zh-TW"/>
        </w:rPr>
        <w:t>月產品使用權中所反映</w:t>
      </w:r>
      <w:r w:rsidRPr="005F0853">
        <w:rPr>
          <w:rFonts w:eastAsia="PMingLiU" w:cs="Tahoma"/>
          <w:color w:val="000000"/>
          <w:szCs w:val="18"/>
        </w:rPr>
        <w:t>)</w:t>
      </w:r>
      <w:r w:rsidRPr="00022D49">
        <w:rPr>
          <w:rFonts w:eastAsia="PMingLiU" w:cs="Tahoma"/>
          <w:color w:val="000000"/>
          <w:szCs w:val="18"/>
          <w:lang w:val="zh-TW"/>
        </w:rPr>
        <w:t>。</w:t>
      </w:r>
    </w:p>
    <w:p w14:paraId="293D17E1" w14:textId="77777777" w:rsidR="00813048" w:rsidRPr="00022D49" w:rsidRDefault="00813048" w:rsidP="00EA7F89">
      <w:pPr>
        <w:numPr>
          <w:ilvl w:val="0"/>
          <w:numId w:val="67"/>
        </w:numPr>
        <w:tabs>
          <w:tab w:val="left" w:pos="1440"/>
        </w:tabs>
        <w:spacing w:after="200"/>
        <w:ind w:left="1440" w:right="-90"/>
        <w:contextualSpacing/>
        <w:rPr>
          <w:rFonts w:eastAsia="PMingLiU" w:cs="Tahoma"/>
          <w:lang w:eastAsia="zh-TW"/>
        </w:rPr>
      </w:pPr>
      <w:r w:rsidRPr="00022D49">
        <w:rPr>
          <w:rFonts w:eastAsia="PMingLiU" w:cs="Tahoma"/>
          <w:b/>
          <w:color w:val="000000"/>
          <w:szCs w:val="18"/>
          <w:lang w:val="zh-TW" w:eastAsia="zh-TW"/>
        </w:rPr>
        <w:t>第一次續約期間</w:t>
      </w:r>
      <w:r w:rsidRPr="00022D49">
        <w:rPr>
          <w:rFonts w:eastAsia="PMingLiU" w:cs="Tahoma"/>
          <w:b/>
          <w:color w:val="000000"/>
          <w:szCs w:val="18"/>
          <w:lang w:val="zh-TW" w:eastAsia="zh-TW"/>
        </w:rPr>
        <w:t xml:space="preserve"> (</w:t>
      </w:r>
      <w:r w:rsidRPr="00022D49">
        <w:rPr>
          <w:rFonts w:eastAsia="PMingLiU" w:cs="Tahoma"/>
          <w:b/>
          <w:color w:val="000000"/>
          <w:szCs w:val="18"/>
          <w:lang w:val="zh-TW" w:eastAsia="zh-TW"/>
        </w:rPr>
        <w:t>在</w:t>
      </w:r>
      <w:r w:rsidRPr="00022D49">
        <w:rPr>
          <w:rFonts w:eastAsia="PMingLiU" w:cs="Tahoma"/>
          <w:b/>
          <w:color w:val="000000"/>
          <w:szCs w:val="18"/>
          <w:lang w:val="zh-TW" w:eastAsia="zh-TW"/>
        </w:rPr>
        <w:t xml:space="preserve"> 2015 </w:t>
      </w:r>
      <w:r w:rsidRPr="00022D49">
        <w:rPr>
          <w:rFonts w:eastAsia="PMingLiU" w:cs="Tahoma"/>
          <w:b/>
          <w:color w:val="000000"/>
          <w:szCs w:val="18"/>
          <w:lang w:val="zh-TW" w:eastAsia="zh-TW"/>
        </w:rPr>
        <w:t>年</w:t>
      </w:r>
      <w:r w:rsidRPr="00022D49">
        <w:rPr>
          <w:rFonts w:eastAsia="PMingLiU" w:cs="Tahoma"/>
          <w:b/>
          <w:color w:val="000000"/>
          <w:szCs w:val="18"/>
          <w:lang w:val="zh-TW" w:eastAsia="zh-TW"/>
        </w:rPr>
        <w:t xml:space="preserve"> 4 </w:t>
      </w:r>
      <w:r w:rsidRPr="00022D49">
        <w:rPr>
          <w:rFonts w:eastAsia="PMingLiU" w:cs="Tahoma"/>
          <w:b/>
          <w:color w:val="000000"/>
          <w:szCs w:val="18"/>
          <w:lang w:val="zh-TW" w:eastAsia="zh-TW"/>
        </w:rPr>
        <w:t>月</w:t>
      </w:r>
      <w:r w:rsidRPr="00022D49">
        <w:rPr>
          <w:rFonts w:eastAsia="PMingLiU" w:cs="Tahoma"/>
          <w:b/>
          <w:color w:val="000000"/>
          <w:szCs w:val="18"/>
          <w:lang w:val="zh-TW" w:eastAsia="zh-TW"/>
        </w:rPr>
        <w:t xml:space="preserve"> 1 </w:t>
      </w:r>
      <w:r w:rsidRPr="00022D49">
        <w:rPr>
          <w:rFonts w:eastAsia="PMingLiU" w:cs="Tahoma"/>
          <w:b/>
          <w:color w:val="000000"/>
          <w:szCs w:val="18"/>
          <w:lang w:val="zh-TW" w:eastAsia="zh-TW"/>
        </w:rPr>
        <w:t>日之前</w:t>
      </w:r>
      <w:r w:rsidRPr="00022D49">
        <w:rPr>
          <w:rFonts w:eastAsia="PMingLiU" w:cs="Tahoma"/>
          <w:b/>
          <w:color w:val="000000"/>
          <w:szCs w:val="18"/>
          <w:lang w:val="zh-TW" w:eastAsia="zh-TW"/>
        </w:rPr>
        <w:t>)</w:t>
      </w:r>
      <w:r w:rsidRPr="00022D49">
        <w:rPr>
          <w:rFonts w:eastAsia="PMingLiU" w:cs="Tahoma"/>
          <w:b/>
          <w:color w:val="000000"/>
          <w:szCs w:val="18"/>
          <w:lang w:val="zh-TW" w:eastAsia="zh-TW"/>
        </w:rPr>
        <w:t>：</w:t>
      </w:r>
      <w:r w:rsidRPr="00022D49">
        <w:rPr>
          <w:rFonts w:eastAsia="PMingLiU" w:cs="Tahoma"/>
          <w:color w:val="000000"/>
          <w:lang w:val="zh-TW" w:eastAsia="zh-TW"/>
        </w:rPr>
        <w:t>客戶一旦在</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日或之後進行第一次軟體保證續約</w:t>
      </w:r>
      <w:r w:rsidRPr="00022D49">
        <w:rPr>
          <w:rFonts w:eastAsia="PMingLiU" w:cs="Tahoma"/>
          <w:color w:val="000000"/>
          <w:lang w:val="zh-TW" w:eastAsia="zh-TW"/>
        </w:rPr>
        <w:t xml:space="preserve"> (</w:t>
      </w:r>
      <w:r w:rsidRPr="00022D49">
        <w:rPr>
          <w:rFonts w:eastAsia="PMingLiU" w:cs="Tahoma"/>
          <w:color w:val="000000"/>
          <w:lang w:val="zh-TW" w:eastAsia="zh-TW"/>
        </w:rPr>
        <w:t>但在</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日之前</w:t>
      </w:r>
      <w:r w:rsidRPr="00022D49">
        <w:rPr>
          <w:rFonts w:eastAsia="PMingLiU" w:cs="Tahoma"/>
          <w:color w:val="000000"/>
          <w:lang w:val="zh-TW" w:eastAsia="zh-TW"/>
        </w:rPr>
        <w:t>)</w:t>
      </w:r>
      <w:r w:rsidRPr="00022D49">
        <w:rPr>
          <w:rFonts w:eastAsia="PMingLiU" w:cs="Tahoma"/>
          <w:color w:val="000000"/>
          <w:lang w:val="zh-TW" w:eastAsia="zh-TW"/>
        </w:rPr>
        <w:t>，則客戶依</w:t>
      </w:r>
      <w:r w:rsidRPr="00022D49">
        <w:rPr>
          <w:rFonts w:eastAsia="PMingLiU" w:cs="Tahoma"/>
          <w:color w:val="000000"/>
          <w:lang w:val="zh-TW" w:eastAsia="zh-TW"/>
        </w:rPr>
        <w:t xml:space="preserve"> SQL Server 2008 R2 </w:t>
      </w:r>
      <w:r w:rsidRPr="00022D49">
        <w:rPr>
          <w:rFonts w:eastAsia="PMingLiU" w:cs="Tahoma"/>
          <w:color w:val="000000"/>
          <w:lang w:val="zh-TW" w:eastAsia="zh-TW"/>
        </w:rPr>
        <w:t>處理器使用權之產品使用權正確授權的每個伺服器，客戶均得於未取得基礎核心使用權的情況下取得</w:t>
      </w:r>
      <w:r w:rsidRPr="00022D49">
        <w:rPr>
          <w:rFonts w:eastAsia="PMingLiU" w:cs="Tahoma"/>
          <w:color w:val="000000"/>
          <w:lang w:val="zh-TW" w:eastAsia="zh-TW"/>
        </w:rPr>
        <w:t xml:space="preserve"> SQL Server Enterprise </w:t>
      </w:r>
      <w:r w:rsidRPr="00022D49">
        <w:rPr>
          <w:rFonts w:eastAsia="PMingLiU" w:cs="Tahoma"/>
          <w:color w:val="000000"/>
          <w:lang w:val="zh-TW" w:eastAsia="zh-TW"/>
        </w:rPr>
        <w:t>核心使用權的軟體保證，其核心使用權之數目等於</w:t>
      </w:r>
      <w:r w:rsidRPr="00022D49">
        <w:rPr>
          <w:rFonts w:eastAsia="PMingLiU" w:cs="Tahoma"/>
          <w:color w:val="000000"/>
          <w:lang w:val="zh-TW" w:eastAsia="zh-TW"/>
        </w:rPr>
        <w:t xml:space="preserve"> (a) </w:t>
      </w:r>
      <w:r w:rsidRPr="00022D49">
        <w:rPr>
          <w:rFonts w:eastAsia="PMingLiU" w:cs="Tahoma"/>
          <w:color w:val="000000"/>
          <w:lang w:val="zh-TW" w:eastAsia="zh-TW"/>
        </w:rPr>
        <w:t>和</w:t>
      </w:r>
      <w:r w:rsidRPr="00022D49">
        <w:rPr>
          <w:rFonts w:eastAsia="PMingLiU" w:cs="Tahoma"/>
          <w:color w:val="000000"/>
          <w:lang w:val="zh-TW" w:eastAsia="zh-TW"/>
        </w:rPr>
        <w:t xml:space="preserve"> (b) </w:t>
      </w:r>
      <w:r w:rsidRPr="00022D49">
        <w:rPr>
          <w:rFonts w:eastAsia="PMingLiU" w:cs="Tahoma"/>
          <w:color w:val="000000"/>
          <w:lang w:val="zh-TW" w:eastAsia="zh-TW"/>
        </w:rPr>
        <w:t>的加總數目：</w:t>
      </w:r>
    </w:p>
    <w:p w14:paraId="293D17E2" w14:textId="77777777" w:rsidR="00813048" w:rsidRPr="00022D49" w:rsidRDefault="00813048" w:rsidP="00024C3C">
      <w:pPr>
        <w:numPr>
          <w:ilvl w:val="1"/>
          <w:numId w:val="67"/>
        </w:numPr>
        <w:tabs>
          <w:tab w:val="left" w:pos="1800"/>
        </w:tabs>
        <w:spacing w:after="200"/>
        <w:ind w:left="1800"/>
        <w:contextualSpacing/>
        <w:rPr>
          <w:rFonts w:eastAsia="PMingLiU" w:cs="Tahoma"/>
          <w:lang w:eastAsia="zh-TW"/>
        </w:rPr>
      </w:pPr>
      <w:r w:rsidRPr="00022D49">
        <w:rPr>
          <w:rFonts w:eastAsia="PMingLiU" w:cs="Tahoma"/>
          <w:color w:val="000000"/>
          <w:lang w:val="zh-TW" w:eastAsia="zh-TW"/>
        </w:rPr>
        <w:t>某個數目，其等於不超過指派給伺服器的合格使用權數目之數目，或伺服器上實體處理器的總數目乘以大於以下數目之數目：</w:t>
      </w:r>
    </w:p>
    <w:p w14:paraId="293D17E3" w14:textId="77777777" w:rsidR="00813048" w:rsidRPr="00022D49" w:rsidRDefault="00813048" w:rsidP="00024C3C">
      <w:pPr>
        <w:numPr>
          <w:ilvl w:val="3"/>
          <w:numId w:val="123"/>
        </w:numPr>
        <w:tabs>
          <w:tab w:val="left" w:pos="2160"/>
        </w:tabs>
        <w:spacing w:after="200"/>
        <w:ind w:left="2160"/>
        <w:contextualSpacing/>
        <w:rPr>
          <w:rFonts w:eastAsia="PMingLiU" w:cs="Tahoma"/>
        </w:rPr>
      </w:pPr>
      <w:r w:rsidRPr="00022D49">
        <w:rPr>
          <w:rFonts w:eastAsia="PMingLiU" w:cs="Tahoma"/>
          <w:color w:val="000000"/>
          <w:lang w:val="zh-TW"/>
        </w:rPr>
        <w:t>四個，或</w:t>
      </w:r>
    </w:p>
    <w:p w14:paraId="293D17E4" w14:textId="77777777" w:rsidR="00813048" w:rsidRPr="00022D49" w:rsidRDefault="00813048" w:rsidP="00024C3C">
      <w:pPr>
        <w:numPr>
          <w:ilvl w:val="3"/>
          <w:numId w:val="123"/>
        </w:numPr>
        <w:tabs>
          <w:tab w:val="left" w:pos="2160"/>
        </w:tabs>
        <w:spacing w:after="200"/>
        <w:ind w:left="2160"/>
        <w:contextualSpacing/>
        <w:rPr>
          <w:rFonts w:eastAsia="PMingLiU" w:cs="Tahoma"/>
          <w:lang w:eastAsia="zh-TW"/>
        </w:rPr>
      </w:pPr>
      <w:r w:rsidRPr="00022D49">
        <w:rPr>
          <w:rFonts w:eastAsia="PMingLiU" w:cs="Tahoma"/>
          <w:color w:val="000000"/>
          <w:szCs w:val="18"/>
          <w:lang w:val="zh-TW" w:eastAsia="zh-TW"/>
        </w:rPr>
        <w:t>每一實體處理器的核心實際數目乘以適當的核心係數。</w:t>
      </w:r>
      <w:r w:rsidRPr="00022D49">
        <w:rPr>
          <w:rFonts w:eastAsia="PMingLiU" w:cs="Tahoma"/>
          <w:color w:val="000000"/>
          <w:szCs w:val="18"/>
          <w:lang w:val="zh-TW" w:eastAsia="zh-TW"/>
        </w:rPr>
        <w:t>(</w:t>
      </w:r>
      <w:r w:rsidRPr="00022D49">
        <w:rPr>
          <w:rFonts w:eastAsia="PMingLiU" w:cs="Tahoma"/>
          <w:color w:val="000000"/>
          <w:szCs w:val="18"/>
          <w:lang w:val="zh-TW" w:eastAsia="zh-TW"/>
        </w:rPr>
        <w:t>若每一實體處理器的實際數目超過四個，客戶必須維護一份伺服器上執行之</w:t>
      </w:r>
      <w:r w:rsidRPr="00022D49">
        <w:rPr>
          <w:rFonts w:eastAsia="PMingLiU" w:cs="Tahoma"/>
          <w:color w:val="000000"/>
          <w:szCs w:val="18"/>
          <w:lang w:val="zh-TW" w:eastAsia="zh-TW"/>
        </w:rPr>
        <w:t xml:space="preserve"> SQL Server </w:t>
      </w:r>
      <w:r w:rsidRPr="00022D49">
        <w:rPr>
          <w:rFonts w:eastAsia="PMingLiU" w:cs="Tahoma"/>
          <w:color w:val="000000"/>
          <w:szCs w:val="18"/>
          <w:lang w:val="zh-TW" w:eastAsia="zh-TW"/>
        </w:rPr>
        <w:t>軟體之組態記錄</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在授權伺服器上之作業系統環境中執行的授權執行個體</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以及使用</w:t>
      </w:r>
      <w:r w:rsidRPr="00022D49">
        <w:rPr>
          <w:rFonts w:eastAsia="PMingLiU" w:cs="Tahoma"/>
          <w:color w:val="000000"/>
          <w:szCs w:val="18"/>
          <w:lang w:val="zh-TW" w:eastAsia="zh-TW"/>
        </w:rPr>
        <w:t xml:space="preserve"> Microsoft MAP </w:t>
      </w:r>
      <w:r w:rsidRPr="00022D49">
        <w:rPr>
          <w:rFonts w:eastAsia="PMingLiU" w:cs="Tahoma"/>
          <w:color w:val="000000"/>
          <w:szCs w:val="18"/>
          <w:lang w:val="zh-TW" w:eastAsia="zh-TW"/>
        </w:rPr>
        <w:t>工具或任何相等軟體在軟體保證續約之前支援該軟體的實體硬體記錄</w:t>
      </w:r>
      <w:r w:rsidRPr="00022D49">
        <w:rPr>
          <w:rFonts w:eastAsia="PMingLiU" w:cs="Tahoma"/>
          <w:color w:val="000000"/>
          <w:szCs w:val="18"/>
          <w:lang w:val="zh-TW" w:eastAsia="zh-TW"/>
        </w:rPr>
        <w:t>)</w:t>
      </w:r>
      <w:r w:rsidRPr="00022D49">
        <w:rPr>
          <w:rFonts w:eastAsia="PMingLiU" w:cs="Tahoma"/>
          <w:color w:val="000000"/>
          <w:szCs w:val="18"/>
          <w:lang w:val="zh-TW" w:eastAsia="zh-TW"/>
        </w:rPr>
        <w:t>。</w:t>
      </w:r>
    </w:p>
    <w:p w14:paraId="293D17E5" w14:textId="77777777" w:rsidR="00813048" w:rsidRPr="00E51C04" w:rsidRDefault="00813048" w:rsidP="00024C3C">
      <w:pPr>
        <w:numPr>
          <w:ilvl w:val="1"/>
          <w:numId w:val="67"/>
        </w:numPr>
        <w:tabs>
          <w:tab w:val="left" w:pos="1800"/>
        </w:tabs>
        <w:spacing w:after="200"/>
        <w:ind w:left="1800"/>
        <w:contextualSpacing/>
        <w:rPr>
          <w:rFonts w:eastAsia="PMingLiU" w:cs="Tahoma"/>
          <w:lang w:eastAsia="zh-TW"/>
        </w:rPr>
      </w:pPr>
      <w:r w:rsidRPr="00022D49">
        <w:rPr>
          <w:rFonts w:eastAsia="PMingLiU" w:cs="Tahoma"/>
          <w:color w:val="000000"/>
          <w:lang w:val="zh-TW" w:eastAsia="zh-TW"/>
        </w:rPr>
        <w:t>某個數目，其等於指派給伺服器的合格使用權數目之數目，超過伺服器上實體處理器的實際數目乘以四。</w:t>
      </w:r>
    </w:p>
    <w:p w14:paraId="293D17E6" w14:textId="77777777" w:rsidR="00813048" w:rsidRPr="00022D49" w:rsidRDefault="00813048" w:rsidP="00927E20">
      <w:pPr>
        <w:numPr>
          <w:ilvl w:val="0"/>
          <w:numId w:val="67"/>
        </w:numPr>
        <w:spacing w:after="200"/>
        <w:ind w:left="1440" w:right="-90"/>
        <w:contextualSpacing/>
        <w:rPr>
          <w:rFonts w:eastAsia="PMingLiU" w:cs="Tahoma"/>
          <w:spacing w:val="-2"/>
          <w:lang w:eastAsia="zh-TW"/>
        </w:rPr>
      </w:pPr>
      <w:r w:rsidRPr="00022D49">
        <w:rPr>
          <w:rFonts w:eastAsia="PMingLiU" w:cs="Tahoma"/>
          <w:b/>
          <w:spacing w:val="-2"/>
          <w:lang w:val="zh-TW" w:eastAsia="zh-TW"/>
        </w:rPr>
        <w:t>第一次續約期間</w:t>
      </w:r>
      <w:r w:rsidRPr="00022D49">
        <w:rPr>
          <w:rFonts w:eastAsia="PMingLiU" w:cs="Tahoma"/>
          <w:b/>
          <w:spacing w:val="-2"/>
          <w:lang w:val="zh-TW" w:eastAsia="zh-TW"/>
        </w:rPr>
        <w:t xml:space="preserve"> (</w:t>
      </w:r>
      <w:r w:rsidRPr="00022D49">
        <w:rPr>
          <w:rFonts w:eastAsia="PMingLiU" w:cs="Tahoma"/>
          <w:b/>
          <w:spacing w:val="-2"/>
          <w:lang w:val="zh-TW" w:eastAsia="zh-TW"/>
        </w:rPr>
        <w:t>在</w:t>
      </w:r>
      <w:r w:rsidRPr="00022D49">
        <w:rPr>
          <w:rFonts w:eastAsia="PMingLiU" w:cs="Tahoma"/>
          <w:b/>
          <w:spacing w:val="-2"/>
          <w:lang w:val="zh-TW" w:eastAsia="zh-TW"/>
        </w:rPr>
        <w:t xml:space="preserve"> 2015 </w:t>
      </w:r>
      <w:r w:rsidRPr="00022D49">
        <w:rPr>
          <w:rFonts w:eastAsia="PMingLiU" w:cs="Tahoma"/>
          <w:b/>
          <w:spacing w:val="-2"/>
          <w:lang w:val="zh-TW" w:eastAsia="zh-TW"/>
        </w:rPr>
        <w:t>年</w:t>
      </w:r>
      <w:r w:rsidRPr="00022D49">
        <w:rPr>
          <w:rFonts w:eastAsia="PMingLiU" w:cs="Tahoma"/>
          <w:b/>
          <w:spacing w:val="-2"/>
          <w:lang w:val="zh-TW" w:eastAsia="zh-TW"/>
        </w:rPr>
        <w:t xml:space="preserve"> 4 </w:t>
      </w:r>
      <w:r w:rsidRPr="00022D49">
        <w:rPr>
          <w:rFonts w:eastAsia="PMingLiU" w:cs="Tahoma"/>
          <w:b/>
          <w:spacing w:val="-2"/>
          <w:lang w:val="zh-TW" w:eastAsia="zh-TW"/>
        </w:rPr>
        <w:t>月</w:t>
      </w:r>
      <w:r w:rsidRPr="00022D49">
        <w:rPr>
          <w:rFonts w:eastAsia="PMingLiU" w:cs="Tahoma"/>
          <w:b/>
          <w:spacing w:val="-2"/>
          <w:lang w:val="zh-TW" w:eastAsia="zh-TW"/>
        </w:rPr>
        <w:t xml:space="preserve"> 1 </w:t>
      </w:r>
      <w:r w:rsidRPr="00022D49">
        <w:rPr>
          <w:rFonts w:eastAsia="PMingLiU" w:cs="Tahoma"/>
          <w:b/>
          <w:spacing w:val="-2"/>
          <w:lang w:val="zh-TW" w:eastAsia="zh-TW"/>
        </w:rPr>
        <w:t>日當日或之後</w:t>
      </w:r>
      <w:r w:rsidRPr="00022D49">
        <w:rPr>
          <w:rFonts w:eastAsia="PMingLiU" w:cs="Tahoma"/>
          <w:b/>
          <w:spacing w:val="-2"/>
          <w:lang w:val="zh-TW" w:eastAsia="zh-TW"/>
        </w:rPr>
        <w:t>)</w:t>
      </w:r>
      <w:r w:rsidRPr="00022D49">
        <w:rPr>
          <w:rFonts w:eastAsia="PMingLiU" w:cs="Tahoma"/>
          <w:b/>
          <w:spacing w:val="-2"/>
          <w:lang w:val="zh-TW" w:eastAsia="zh-TW"/>
        </w:rPr>
        <w:t>：</w:t>
      </w:r>
      <w:r w:rsidRPr="00022D49">
        <w:rPr>
          <w:rFonts w:eastAsia="PMingLiU" w:cs="Tahoma"/>
          <w:spacing w:val="-2"/>
          <w:lang w:val="zh-TW" w:eastAsia="zh-TW"/>
        </w:rPr>
        <w:t>在</w:t>
      </w:r>
      <w:r w:rsidRPr="00022D49">
        <w:rPr>
          <w:rFonts w:eastAsia="PMingLiU" w:cs="Tahoma"/>
          <w:spacing w:val="-2"/>
          <w:lang w:val="zh-TW" w:eastAsia="zh-TW"/>
        </w:rPr>
        <w:t xml:space="preserve"> 2015 </w:t>
      </w:r>
      <w:r w:rsidRPr="00022D49">
        <w:rPr>
          <w:rFonts w:eastAsia="PMingLiU" w:cs="Tahoma"/>
          <w:spacing w:val="-2"/>
          <w:lang w:val="zh-TW" w:eastAsia="zh-TW"/>
        </w:rPr>
        <w:t>年</w:t>
      </w:r>
      <w:r w:rsidRPr="00022D49">
        <w:rPr>
          <w:rFonts w:eastAsia="PMingLiU" w:cs="Tahoma"/>
          <w:spacing w:val="-2"/>
          <w:lang w:val="zh-TW" w:eastAsia="zh-TW"/>
        </w:rPr>
        <w:t xml:space="preserve"> 4 </w:t>
      </w:r>
      <w:r w:rsidRPr="00022D49">
        <w:rPr>
          <w:rFonts w:eastAsia="PMingLiU" w:cs="Tahoma"/>
          <w:spacing w:val="-2"/>
          <w:lang w:val="zh-TW" w:eastAsia="zh-TW"/>
        </w:rPr>
        <w:t>月</w:t>
      </w:r>
      <w:r w:rsidRPr="00022D49">
        <w:rPr>
          <w:rFonts w:eastAsia="PMingLiU" w:cs="Tahoma"/>
          <w:spacing w:val="-2"/>
          <w:lang w:val="zh-TW" w:eastAsia="zh-TW"/>
        </w:rPr>
        <w:t xml:space="preserve"> 1 </w:t>
      </w:r>
      <w:r w:rsidRPr="00022D49">
        <w:rPr>
          <w:rFonts w:eastAsia="PMingLiU" w:cs="Tahoma"/>
          <w:spacing w:val="-2"/>
          <w:lang w:val="zh-TW" w:eastAsia="zh-TW"/>
        </w:rPr>
        <w:t>日當日或之後第一次進行範圍續約之客戶，得為每一部根據</w:t>
      </w:r>
      <w:r w:rsidRPr="00022D49">
        <w:rPr>
          <w:rFonts w:eastAsia="PMingLiU" w:cs="Tahoma"/>
          <w:spacing w:val="-2"/>
          <w:lang w:val="zh-TW" w:eastAsia="zh-TW"/>
        </w:rPr>
        <w:t xml:space="preserve"> SQL Server 2008 R2 </w:t>
      </w:r>
      <w:r w:rsidRPr="00022D49">
        <w:rPr>
          <w:rFonts w:eastAsia="PMingLiU" w:cs="Tahoma"/>
          <w:spacing w:val="-2"/>
          <w:lang w:val="zh-TW" w:eastAsia="zh-TW"/>
        </w:rPr>
        <w:t>處理器使用權之產品使用權正確授權的伺服器，依下列所述方式取得軟體保證：</w:t>
      </w:r>
    </w:p>
    <w:p w14:paraId="293D17E7" w14:textId="77777777" w:rsidR="00813048" w:rsidRPr="00022D49" w:rsidRDefault="00813048" w:rsidP="00024C3C">
      <w:pPr>
        <w:numPr>
          <w:ilvl w:val="3"/>
          <w:numId w:val="124"/>
        </w:numPr>
        <w:spacing w:after="200"/>
        <w:ind w:left="1800" w:hanging="36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日以前取得之使用權為合格使用權，客戶得依前述「第一次續約期間</w:t>
      </w:r>
      <w:r w:rsidRPr="00022D49">
        <w:rPr>
          <w:rFonts w:eastAsia="PMingLiU" w:cs="Tahoma"/>
          <w:lang w:val="zh-TW" w:eastAsia="zh-TW"/>
        </w:rPr>
        <w:t xml:space="preserve"> (</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w:t>
      </w:r>
      <w:r w:rsidRPr="00022D49">
        <w:rPr>
          <w:rFonts w:eastAsia="PMingLiU" w:cs="Tahoma"/>
          <w:lang w:val="zh-TW" w:eastAsia="zh-TW"/>
        </w:rPr>
        <w:t>)</w:t>
      </w:r>
      <w:r w:rsidRPr="00022D49">
        <w:rPr>
          <w:rFonts w:eastAsia="PMingLiU" w:cs="Tahoma"/>
          <w:lang w:val="zh-TW" w:eastAsia="zh-TW"/>
        </w:rPr>
        <w:t>」小節所述條款進行</w:t>
      </w:r>
      <w:r w:rsidRPr="00022D49">
        <w:rPr>
          <w:rFonts w:eastAsia="PMingLiU" w:cs="Tahoma"/>
          <w:lang w:val="zh-TW" w:eastAsia="zh-TW"/>
        </w:rPr>
        <w:t xml:space="preserve"> SA </w:t>
      </w:r>
      <w:r w:rsidRPr="00022D49">
        <w:rPr>
          <w:rFonts w:eastAsia="PMingLiU" w:cs="Tahoma"/>
          <w:lang w:val="zh-TW" w:eastAsia="zh-TW"/>
        </w:rPr>
        <w:t>續約。</w:t>
      </w:r>
    </w:p>
    <w:p w14:paraId="293D17E8" w14:textId="77777777" w:rsidR="00813048" w:rsidRPr="00022D49" w:rsidRDefault="00813048" w:rsidP="00024C3C">
      <w:pPr>
        <w:numPr>
          <w:ilvl w:val="3"/>
          <w:numId w:val="124"/>
        </w:numPr>
        <w:spacing w:after="200"/>
        <w:ind w:left="1800" w:hanging="360"/>
        <w:contextualSpacing/>
        <w:rPr>
          <w:rFonts w:eastAsia="PMingLiU" w:cs="Tahoma"/>
        </w:rPr>
      </w:pPr>
      <w:r w:rsidRPr="00022D49">
        <w:rPr>
          <w:rFonts w:eastAsia="PMingLiU" w:cs="Tahoma"/>
          <w:lang w:val="zh-TW"/>
        </w:rPr>
        <w:t>於</w:t>
      </w:r>
      <w:r w:rsidRPr="005F0853">
        <w:rPr>
          <w:rFonts w:eastAsia="PMingLiU" w:cs="Tahoma"/>
        </w:rPr>
        <w:t xml:space="preserve"> 2015 </w:t>
      </w:r>
      <w:r w:rsidRPr="00022D49">
        <w:rPr>
          <w:rFonts w:eastAsia="PMingLiU" w:cs="Tahoma"/>
          <w:lang w:val="zh-TW"/>
        </w:rPr>
        <w:t>年</w:t>
      </w:r>
      <w:r w:rsidRPr="005F0853">
        <w:rPr>
          <w:rFonts w:eastAsia="PMingLiU" w:cs="Tahoma"/>
        </w:rPr>
        <w:t xml:space="preserve"> 4 </w:t>
      </w:r>
      <w:r w:rsidRPr="00022D49">
        <w:rPr>
          <w:rFonts w:eastAsia="PMingLiU" w:cs="Tahoma"/>
          <w:lang w:val="zh-TW"/>
        </w:rPr>
        <w:t>月</w:t>
      </w:r>
      <w:r w:rsidRPr="005F0853">
        <w:rPr>
          <w:rFonts w:eastAsia="PMingLiU" w:cs="Tahoma"/>
        </w:rPr>
        <w:t xml:space="preserve"> 1 </w:t>
      </w:r>
      <w:r w:rsidRPr="00022D49">
        <w:rPr>
          <w:rFonts w:eastAsia="PMingLiU" w:cs="Tahoma"/>
          <w:lang w:val="zh-TW"/>
        </w:rPr>
        <w:t>日以後取得之使用權</w:t>
      </w:r>
      <w:r w:rsidRPr="005F0853">
        <w:rPr>
          <w:rFonts w:eastAsia="PMingLiU" w:cs="Tahoma"/>
        </w:rPr>
        <w:t>，</w:t>
      </w:r>
      <w:r w:rsidRPr="00022D49">
        <w:rPr>
          <w:rFonts w:eastAsia="PMingLiU" w:cs="Tahoma"/>
          <w:lang w:val="zh-TW"/>
        </w:rPr>
        <w:t>客戶得為每一份</w:t>
      </w:r>
      <w:r w:rsidRPr="005F0853">
        <w:rPr>
          <w:rFonts w:eastAsia="PMingLiU" w:cs="Tahoma"/>
        </w:rPr>
        <w:t xml:space="preserve"> SQL Server 2008 R2 Enterprise </w:t>
      </w:r>
      <w:r w:rsidRPr="00022D49">
        <w:rPr>
          <w:rFonts w:eastAsia="PMingLiU" w:cs="Tahoma"/>
          <w:lang w:val="zh-TW"/>
        </w:rPr>
        <w:t>處理器使用權於未取得基礎核心使用權的情況下</w:t>
      </w:r>
      <w:r w:rsidRPr="005F0853">
        <w:rPr>
          <w:rFonts w:eastAsia="PMingLiU" w:cs="Tahoma"/>
        </w:rPr>
        <w:t>，</w:t>
      </w:r>
      <w:r w:rsidRPr="00022D49">
        <w:rPr>
          <w:rFonts w:eastAsia="PMingLiU" w:cs="Tahoma"/>
          <w:lang w:val="zh-TW"/>
        </w:rPr>
        <w:t>為四個</w:t>
      </w:r>
      <w:r w:rsidRPr="005F0853">
        <w:rPr>
          <w:rFonts w:eastAsia="PMingLiU" w:cs="Tahoma"/>
        </w:rPr>
        <w:t xml:space="preserve"> SQL Server Enterprise </w:t>
      </w:r>
      <w:r w:rsidRPr="00022D49">
        <w:rPr>
          <w:rFonts w:eastAsia="PMingLiU" w:cs="Tahoma"/>
          <w:lang w:val="zh-TW"/>
        </w:rPr>
        <w:t>核心使用權進行</w:t>
      </w:r>
      <w:r w:rsidRPr="005F0853">
        <w:rPr>
          <w:rFonts w:eastAsia="PMingLiU" w:cs="Tahoma"/>
        </w:rPr>
        <w:t xml:space="preserve"> SA</w:t>
      </w:r>
      <w:r w:rsidR="00B630E6" w:rsidRPr="00022D49">
        <w:rPr>
          <w:rFonts w:eastAsia="PMingLiU" w:cs="Tahoma"/>
        </w:rPr>
        <w:t> </w:t>
      </w:r>
      <w:r w:rsidRPr="00022D49">
        <w:rPr>
          <w:rFonts w:eastAsia="PMingLiU" w:cs="Tahoma"/>
          <w:lang w:val="zh-TW"/>
        </w:rPr>
        <w:t>續約。針對持續用於</w:t>
      </w:r>
      <w:r w:rsidRPr="005F0853">
        <w:rPr>
          <w:rFonts w:eastAsia="PMingLiU" w:cs="Tahoma"/>
        </w:rPr>
        <w:t xml:space="preserve"> SQL Server 2012 </w:t>
      </w:r>
      <w:r w:rsidRPr="00022D49">
        <w:rPr>
          <w:rFonts w:eastAsia="PMingLiU" w:cs="Tahoma"/>
          <w:lang w:val="zh-TW"/>
        </w:rPr>
        <w:t>的處理器</w:t>
      </w:r>
      <w:r w:rsidRPr="005F0853">
        <w:rPr>
          <w:rFonts w:eastAsia="PMingLiU" w:cs="Tahoma"/>
        </w:rPr>
        <w:t>，</w:t>
      </w:r>
      <w:r w:rsidRPr="00022D49">
        <w:rPr>
          <w:rFonts w:eastAsia="PMingLiU" w:cs="Tahoma"/>
          <w:lang w:val="zh-TW"/>
        </w:rPr>
        <w:t>每一處理器如需四個以上的核心使用權</w:t>
      </w:r>
      <w:r w:rsidRPr="005F0853">
        <w:rPr>
          <w:rFonts w:eastAsia="PMingLiU" w:cs="Tahoma"/>
        </w:rPr>
        <w:t>，</w:t>
      </w:r>
      <w:r w:rsidRPr="00022D49">
        <w:rPr>
          <w:rFonts w:eastAsia="PMingLiU" w:cs="Tahoma"/>
          <w:lang w:val="zh-TW"/>
        </w:rPr>
        <w:t>客戶就必須取得額外的核心使用權。</w:t>
      </w:r>
    </w:p>
    <w:p w14:paraId="293D17E9" w14:textId="77777777" w:rsidR="00813048" w:rsidRPr="00022D49" w:rsidRDefault="00BA2D71" w:rsidP="00024C3C">
      <w:pPr>
        <w:numPr>
          <w:ilvl w:val="0"/>
          <w:numId w:val="67"/>
        </w:numPr>
        <w:spacing w:after="200"/>
        <w:ind w:left="1440"/>
        <w:contextualSpacing/>
        <w:rPr>
          <w:rFonts w:eastAsia="PMingLiU" w:cs="Tahoma"/>
          <w:lang w:eastAsia="zh-TW"/>
        </w:rPr>
      </w:pPr>
      <w:r w:rsidRPr="00022D49">
        <w:rPr>
          <w:rFonts w:eastAsia="PMingLiU" w:cs="Tahoma" w:hint="eastAsia"/>
          <w:color w:val="000000"/>
          <w:szCs w:val="18"/>
          <w:lang w:val="zh-TW" w:eastAsia="zh-TW"/>
        </w:rPr>
        <w:t>一</w:t>
      </w:r>
      <w:r w:rsidR="00813048" w:rsidRPr="00022D49">
        <w:rPr>
          <w:rFonts w:eastAsia="PMingLiU" w:cs="Tahoma"/>
          <w:color w:val="000000"/>
          <w:szCs w:val="18"/>
          <w:lang w:val="zh-TW" w:eastAsia="zh-TW"/>
        </w:rPr>
        <w:t>旦依本優惠方案取得核心使用權的軟體保證，客戶的處理器使用權便不再有效。取得</w:t>
      </w:r>
      <w:r w:rsidR="00813048" w:rsidRPr="00022D49">
        <w:rPr>
          <w:rFonts w:eastAsia="PMingLiU" w:cs="Tahoma"/>
          <w:color w:val="000000"/>
          <w:szCs w:val="18"/>
          <w:lang w:val="zh-TW" w:eastAsia="zh-TW"/>
        </w:rPr>
        <w:t xml:space="preserve"> SQL Server </w:t>
      </w:r>
      <w:r w:rsidR="00813048" w:rsidRPr="00022D49">
        <w:rPr>
          <w:rFonts w:eastAsia="PMingLiU" w:cs="Tahoma"/>
          <w:color w:val="000000"/>
          <w:szCs w:val="18"/>
          <w:lang w:val="zh-TW" w:eastAsia="zh-TW"/>
        </w:rPr>
        <w:t>核心使用權軟體保證選擇方案不適用於依訂閱方案的範圍續約。</w:t>
      </w:r>
    </w:p>
    <w:p w14:paraId="293D17EA" w14:textId="77777777" w:rsidR="00813048" w:rsidRPr="00022D49" w:rsidRDefault="00813048" w:rsidP="00024C3C">
      <w:pPr>
        <w:numPr>
          <w:ilvl w:val="0"/>
          <w:numId w:val="67"/>
        </w:numPr>
        <w:tabs>
          <w:tab w:val="left" w:pos="1440"/>
        </w:tabs>
        <w:spacing w:after="200"/>
        <w:ind w:left="1440"/>
        <w:contextualSpacing/>
        <w:rPr>
          <w:rFonts w:eastAsia="PMingLiU" w:cs="Tahoma"/>
          <w:lang w:eastAsia="zh-TW"/>
        </w:rPr>
      </w:pPr>
      <w:r w:rsidRPr="00022D49">
        <w:rPr>
          <w:rFonts w:eastAsia="PMingLiU" w:cs="Tahoma"/>
          <w:b/>
          <w:color w:val="000000"/>
          <w:lang w:val="zh-TW" w:eastAsia="zh-TW"/>
        </w:rPr>
        <w:t>若具備軟體保證範圍之客戶即將在</w:t>
      </w:r>
      <w:r w:rsidRPr="00022D49">
        <w:rPr>
          <w:rFonts w:eastAsia="PMingLiU" w:cs="Tahoma"/>
          <w:b/>
          <w:color w:val="000000"/>
          <w:lang w:val="zh-TW" w:eastAsia="zh-TW"/>
        </w:rPr>
        <w:t xml:space="preserve"> 2015 </w:t>
      </w:r>
      <w:r w:rsidRPr="00022D49">
        <w:rPr>
          <w:rFonts w:eastAsia="PMingLiU" w:cs="Tahoma"/>
          <w:b/>
          <w:color w:val="000000"/>
          <w:lang w:val="zh-TW" w:eastAsia="zh-TW"/>
        </w:rPr>
        <w:t>年</w:t>
      </w:r>
      <w:r w:rsidRPr="00022D49">
        <w:rPr>
          <w:rFonts w:eastAsia="PMingLiU" w:cs="Tahoma"/>
          <w:b/>
          <w:color w:val="000000"/>
          <w:lang w:val="zh-TW" w:eastAsia="zh-TW"/>
        </w:rPr>
        <w:t xml:space="preserve"> 4 </w:t>
      </w:r>
      <w:r w:rsidRPr="00022D49">
        <w:rPr>
          <w:rFonts w:eastAsia="PMingLiU" w:cs="Tahoma"/>
          <w:b/>
          <w:color w:val="000000"/>
          <w:lang w:val="zh-TW" w:eastAsia="zh-TW"/>
        </w:rPr>
        <w:t>月</w:t>
      </w:r>
      <w:r w:rsidRPr="00022D49">
        <w:rPr>
          <w:rFonts w:eastAsia="PMingLiU" w:cs="Tahoma"/>
          <w:b/>
          <w:color w:val="000000"/>
          <w:lang w:val="zh-TW" w:eastAsia="zh-TW"/>
        </w:rPr>
        <w:t xml:space="preserve"> 1 </w:t>
      </w:r>
      <w:r w:rsidRPr="00022D49">
        <w:rPr>
          <w:rFonts w:eastAsia="PMingLiU" w:cs="Tahoma"/>
          <w:b/>
          <w:color w:val="000000"/>
          <w:lang w:val="zh-TW" w:eastAsia="zh-TW"/>
        </w:rPr>
        <w:t>日之前屆滿，其選擇不續約：</w:t>
      </w:r>
      <w:r w:rsidRPr="00022D49">
        <w:rPr>
          <w:rFonts w:eastAsia="PMingLiU" w:cs="Tahoma"/>
          <w:color w:val="000000"/>
          <w:lang w:val="zh-TW" w:eastAsia="zh-TW"/>
        </w:rPr>
        <w:t>範圍將於</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日之前屆滿、且選擇買斷處理器使用權的</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和</w:t>
      </w:r>
      <w:r w:rsidRPr="00022D49">
        <w:rPr>
          <w:rFonts w:eastAsia="PMingLiU" w:cs="Tahoma"/>
          <w:color w:val="000000"/>
          <w:lang w:val="zh-TW" w:eastAsia="zh-TW"/>
        </w:rPr>
        <w:t xml:space="preserve"> Open Value Subscription </w:t>
      </w:r>
      <w:r w:rsidRPr="00022D49">
        <w:rPr>
          <w:rFonts w:eastAsia="PMingLiU" w:cs="Tahoma"/>
          <w:color w:val="000000"/>
          <w:lang w:val="zh-TW" w:eastAsia="zh-TW"/>
        </w:rPr>
        <w:t>客戶，和依合約取得永久使用權並選擇不要續約軟體保證的任何其他客戶，均得依該等使用權執行</w:t>
      </w:r>
      <w:r w:rsidRPr="00022D49">
        <w:rPr>
          <w:rFonts w:eastAsia="PMingLiU" w:cs="Tahoma"/>
          <w:color w:val="000000"/>
          <w:lang w:val="zh-TW" w:eastAsia="zh-TW"/>
        </w:rPr>
        <w:t xml:space="preserve"> SQL Server 2008 R2 </w:t>
      </w:r>
      <w:r w:rsidRPr="00022D49">
        <w:rPr>
          <w:rFonts w:eastAsia="PMingLiU" w:cs="Tahoma"/>
          <w:color w:val="000000"/>
          <w:lang w:val="zh-TW" w:eastAsia="zh-TW"/>
        </w:rPr>
        <w:t>或</w:t>
      </w:r>
      <w:r w:rsidRPr="00022D49">
        <w:rPr>
          <w:rFonts w:eastAsia="PMingLiU" w:cs="Tahoma"/>
          <w:color w:val="000000"/>
          <w:lang w:val="zh-TW" w:eastAsia="zh-TW"/>
        </w:rPr>
        <w:t xml:space="preserve"> SQL Server 2012</w:t>
      </w:r>
      <w:r w:rsidRPr="00022D49">
        <w:rPr>
          <w:rFonts w:eastAsia="PMingLiU" w:cs="Tahoma"/>
          <w:color w:val="000000"/>
          <w:lang w:val="zh-TW" w:eastAsia="zh-TW"/>
        </w:rPr>
        <w:t>，如下所述：</w:t>
      </w:r>
    </w:p>
    <w:p w14:paraId="293D17EB" w14:textId="77777777" w:rsidR="00813048" w:rsidRPr="00022D49" w:rsidRDefault="00813048" w:rsidP="00024C3C">
      <w:pPr>
        <w:numPr>
          <w:ilvl w:val="0"/>
          <w:numId w:val="70"/>
        </w:numPr>
        <w:tabs>
          <w:tab w:val="left" w:pos="1800"/>
          <w:tab w:val="left" w:pos="2970"/>
        </w:tabs>
        <w:spacing w:after="200"/>
        <w:ind w:left="1800"/>
        <w:contextualSpacing/>
        <w:rPr>
          <w:rFonts w:eastAsia="PMingLiU" w:cs="Tahoma"/>
        </w:rPr>
      </w:pPr>
      <w:r w:rsidRPr="00022D49">
        <w:rPr>
          <w:rFonts w:eastAsia="PMingLiU" w:cs="Tahoma"/>
          <w:b/>
          <w:color w:val="000000"/>
          <w:lang w:val="zh-TW"/>
        </w:rPr>
        <w:t>SQL Server 2008 R2 Enterprise</w:t>
      </w:r>
      <w:r w:rsidRPr="00022D49">
        <w:rPr>
          <w:rFonts w:eastAsia="PMingLiU" w:cs="Tahoma"/>
          <w:b/>
          <w:color w:val="000000"/>
          <w:lang w:val="zh-TW"/>
        </w:rPr>
        <w:t>：</w:t>
      </w:r>
      <w:r w:rsidRPr="00022D49">
        <w:rPr>
          <w:rFonts w:eastAsia="PMingLiU" w:cs="Tahoma"/>
          <w:color w:val="000000"/>
          <w:lang w:val="zh-TW"/>
        </w:rPr>
        <w:t>對本軟體版本之持續使用需受</w:t>
      </w:r>
      <w:r w:rsidRPr="00022D49">
        <w:rPr>
          <w:rFonts w:eastAsia="PMingLiU" w:cs="Tahoma"/>
          <w:color w:val="000000"/>
          <w:lang w:val="zh-TW"/>
        </w:rPr>
        <w:t xml:space="preserve"> SQL Server 2008 R2 Enterprise </w:t>
      </w:r>
      <w:r w:rsidRPr="00022D49">
        <w:rPr>
          <w:rFonts w:eastAsia="PMingLiU" w:cs="Tahoma"/>
          <w:color w:val="000000"/>
          <w:lang w:val="zh-TW"/>
        </w:rPr>
        <w:t>處理器使用權之產品使用權所拘束；不過，客戶將不再擁有不限數目的虛擬使用權利或透過軟體保證的使用權行動性。</w:t>
      </w:r>
    </w:p>
    <w:p w14:paraId="293D17EC" w14:textId="77777777" w:rsidR="00813048" w:rsidRPr="00022D49" w:rsidRDefault="00813048" w:rsidP="00024C3C">
      <w:pPr>
        <w:numPr>
          <w:ilvl w:val="0"/>
          <w:numId w:val="70"/>
        </w:numPr>
        <w:tabs>
          <w:tab w:val="left" w:pos="1800"/>
        </w:tabs>
        <w:spacing w:after="200"/>
        <w:ind w:left="1800"/>
        <w:contextualSpacing/>
        <w:rPr>
          <w:rFonts w:eastAsia="PMingLiU" w:cs="Tahoma"/>
        </w:rPr>
      </w:pPr>
      <w:r w:rsidRPr="00022D49">
        <w:rPr>
          <w:rFonts w:eastAsia="PMingLiU" w:cs="Tahoma"/>
          <w:b/>
          <w:color w:val="000000"/>
          <w:szCs w:val="18"/>
          <w:lang w:val="zh-TW"/>
        </w:rPr>
        <w:t>SQL Server 2012 Enterprise Core</w:t>
      </w:r>
      <w:r w:rsidRPr="00022D49">
        <w:rPr>
          <w:rFonts w:eastAsia="PMingLiU" w:cs="Tahoma"/>
          <w:b/>
          <w:color w:val="000000"/>
          <w:szCs w:val="18"/>
          <w:lang w:val="zh-TW"/>
        </w:rPr>
        <w:t>：</w:t>
      </w:r>
      <w:r w:rsidRPr="00022D49">
        <w:rPr>
          <w:rFonts w:eastAsia="PMingLiU" w:cs="Tahoma"/>
          <w:color w:val="000000"/>
          <w:szCs w:val="18"/>
          <w:lang w:val="zh-TW"/>
        </w:rPr>
        <w:t>本軟體版本之使用需受</w:t>
      </w:r>
      <w:r w:rsidRPr="00022D49">
        <w:rPr>
          <w:rFonts w:eastAsia="PMingLiU" w:cs="Tahoma"/>
          <w:color w:val="000000"/>
          <w:szCs w:val="18"/>
          <w:lang w:val="zh-TW"/>
        </w:rPr>
        <w:t xml:space="preserve"> SQL Server 2008 R2 Enterprise </w:t>
      </w:r>
      <w:r w:rsidRPr="00022D49">
        <w:rPr>
          <w:rFonts w:eastAsia="PMingLiU" w:cs="Tahoma"/>
          <w:color w:val="000000"/>
          <w:szCs w:val="18"/>
          <w:lang w:val="zh-TW"/>
        </w:rPr>
        <w:t>處理器使用權之產品使用權所拘束；不過：</w:t>
      </w:r>
    </w:p>
    <w:p w14:paraId="293D17ED" w14:textId="77777777" w:rsidR="00813048" w:rsidRPr="00022D49" w:rsidRDefault="00813048" w:rsidP="00024C3C">
      <w:pPr>
        <w:numPr>
          <w:ilvl w:val="1"/>
          <w:numId w:val="70"/>
        </w:numPr>
        <w:tabs>
          <w:tab w:val="left" w:pos="2160"/>
        </w:tabs>
        <w:spacing w:after="200"/>
        <w:ind w:left="2160"/>
        <w:contextualSpacing/>
        <w:rPr>
          <w:rFonts w:eastAsia="PMingLiU" w:cs="Tahoma"/>
          <w:lang w:eastAsia="zh-TW"/>
        </w:rPr>
      </w:pPr>
      <w:r w:rsidRPr="00022D49">
        <w:rPr>
          <w:rFonts w:eastAsia="PMingLiU" w:cs="Tahoma"/>
          <w:color w:val="000000"/>
          <w:lang w:val="zh-TW" w:eastAsia="zh-TW"/>
        </w:rPr>
        <w:t>客戶不再擁有「不限次數的虛擬」使用權、伺服器陣列內的使用權行動性或透過軟體保證的使用權行動性；以及</w:t>
      </w:r>
    </w:p>
    <w:p w14:paraId="293D17EE" w14:textId="77777777" w:rsidR="00813048" w:rsidRPr="00022D49" w:rsidRDefault="00813048" w:rsidP="00024C3C">
      <w:pPr>
        <w:numPr>
          <w:ilvl w:val="1"/>
          <w:numId w:val="70"/>
        </w:numPr>
        <w:tabs>
          <w:tab w:val="left" w:pos="2160"/>
          <w:tab w:val="left" w:pos="2970"/>
        </w:tabs>
        <w:spacing w:after="200"/>
        <w:ind w:left="2160"/>
        <w:contextualSpacing/>
        <w:rPr>
          <w:rFonts w:eastAsia="PMingLiU" w:cs="Tahoma"/>
          <w:lang w:eastAsia="zh-TW"/>
        </w:rPr>
      </w:pPr>
      <w:r w:rsidRPr="00022D49">
        <w:rPr>
          <w:rFonts w:eastAsia="PMingLiU" w:cs="Tahoma"/>
          <w:color w:val="000000"/>
          <w:szCs w:val="18"/>
          <w:lang w:val="zh-TW" w:eastAsia="zh-TW"/>
        </w:rPr>
        <w:t>與其「核心使用權的相當權利」相關之使用權的任何重新指定需受以下</w:t>
      </w:r>
      <w:r w:rsidRPr="00022D49">
        <w:rPr>
          <w:rFonts w:eastAsia="PMingLiU" w:cs="Tahoma"/>
          <w:color w:val="000000"/>
          <w:szCs w:val="18"/>
          <w:lang w:val="zh-TW" w:eastAsia="zh-TW"/>
        </w:rPr>
        <w:t xml:space="preserve"> (i) </w:t>
      </w:r>
      <w:r w:rsidRPr="00022D49">
        <w:rPr>
          <w:rFonts w:eastAsia="PMingLiU" w:cs="Tahoma"/>
          <w:color w:val="000000"/>
          <w:szCs w:val="18"/>
          <w:lang w:val="zh-TW" w:eastAsia="zh-TW"/>
        </w:rPr>
        <w:t>和</w:t>
      </w:r>
      <w:r w:rsidRPr="00022D49">
        <w:rPr>
          <w:rFonts w:eastAsia="PMingLiU" w:cs="Tahoma"/>
          <w:color w:val="000000"/>
          <w:szCs w:val="18"/>
          <w:lang w:val="zh-TW" w:eastAsia="zh-TW"/>
        </w:rPr>
        <w:t xml:space="preserve"> (ii) </w:t>
      </w:r>
      <w:r w:rsidRPr="00022D49">
        <w:rPr>
          <w:rFonts w:eastAsia="PMingLiU" w:cs="Tahoma"/>
          <w:color w:val="000000"/>
          <w:szCs w:val="18"/>
          <w:lang w:val="zh-TW" w:eastAsia="zh-TW"/>
        </w:rPr>
        <w:t>之限制所拘束。核心使用權的相當權利判斷如下。</w:t>
      </w:r>
    </w:p>
    <w:p w14:paraId="293D17EF" w14:textId="77777777" w:rsidR="00813048" w:rsidRPr="00022D49" w:rsidRDefault="00813048" w:rsidP="00024C3C">
      <w:pPr>
        <w:numPr>
          <w:ilvl w:val="2"/>
          <w:numId w:val="70"/>
        </w:numPr>
        <w:tabs>
          <w:tab w:val="left" w:pos="2520"/>
        </w:tabs>
        <w:spacing w:after="200"/>
        <w:ind w:left="2520"/>
        <w:contextualSpacing/>
        <w:rPr>
          <w:rFonts w:eastAsia="PMingLiU" w:cs="Tahoma"/>
          <w:lang w:eastAsia="zh-TW"/>
        </w:rPr>
      </w:pPr>
      <w:r w:rsidRPr="00022D49">
        <w:rPr>
          <w:rFonts w:eastAsia="PMingLiU" w:cs="Tahoma"/>
          <w:color w:val="000000"/>
          <w:szCs w:val="18"/>
          <w:lang w:val="zh-TW" w:eastAsia="zh-TW"/>
        </w:rPr>
        <w:t>若使用權的數目等於不超過下列任一數的數目：</w:t>
      </w:r>
      <w:r w:rsidRPr="00022D49">
        <w:rPr>
          <w:rFonts w:eastAsia="PMingLiU" w:cs="Tahoma"/>
          <w:color w:val="000000"/>
          <w:szCs w:val="18"/>
          <w:lang w:val="zh-TW" w:eastAsia="zh-TW"/>
        </w:rPr>
        <w:t xml:space="preserve">(x) </w:t>
      </w:r>
      <w:r w:rsidRPr="00022D49">
        <w:rPr>
          <w:rFonts w:eastAsia="PMingLiU" w:cs="Tahoma"/>
          <w:color w:val="000000"/>
          <w:szCs w:val="18"/>
          <w:lang w:val="zh-TW" w:eastAsia="zh-TW"/>
        </w:rPr>
        <w:t>在軟體保證屆滿之前立即指派給授權伺服器之處理器使用權總數，或</w:t>
      </w:r>
      <w:r w:rsidRPr="00022D49">
        <w:rPr>
          <w:rFonts w:eastAsia="PMingLiU" w:cs="Tahoma"/>
          <w:color w:val="000000"/>
          <w:szCs w:val="18"/>
          <w:lang w:val="zh-TW" w:eastAsia="zh-TW"/>
        </w:rPr>
        <w:t xml:space="preserve"> (y) </w:t>
      </w:r>
      <w:r w:rsidRPr="00022D49">
        <w:rPr>
          <w:rFonts w:eastAsia="PMingLiU" w:cs="Tahoma"/>
          <w:color w:val="000000"/>
          <w:szCs w:val="18"/>
          <w:lang w:val="zh-TW" w:eastAsia="zh-TW"/>
        </w:rPr>
        <w:t>該伺服器上的實體處理器總數，則核心使用權的相當權利會大於：</w:t>
      </w:r>
    </w:p>
    <w:p w14:paraId="293D17F0" w14:textId="77777777" w:rsidR="00813048" w:rsidRPr="00022D49" w:rsidRDefault="00813048" w:rsidP="00024C3C">
      <w:pPr>
        <w:numPr>
          <w:ilvl w:val="4"/>
          <w:numId w:val="67"/>
        </w:numPr>
        <w:tabs>
          <w:tab w:val="left" w:pos="2880"/>
        </w:tabs>
        <w:spacing w:after="200"/>
        <w:ind w:left="2880"/>
        <w:contextualSpacing/>
        <w:rPr>
          <w:rFonts w:eastAsia="PMingLiU" w:cs="Tahoma"/>
          <w:lang w:eastAsia="zh-TW"/>
        </w:rPr>
      </w:pPr>
      <w:r w:rsidRPr="00022D49">
        <w:rPr>
          <w:rFonts w:eastAsia="PMingLiU" w:cs="Tahoma"/>
          <w:color w:val="000000"/>
          <w:lang w:val="zh-TW" w:eastAsia="zh-TW"/>
        </w:rPr>
        <w:t>每一處理器使用權四個核心，或</w:t>
      </w:r>
    </w:p>
    <w:p w14:paraId="293D17F1" w14:textId="77777777" w:rsidR="00813048" w:rsidRPr="00022D49" w:rsidRDefault="00813048" w:rsidP="00024C3C">
      <w:pPr>
        <w:numPr>
          <w:ilvl w:val="4"/>
          <w:numId w:val="67"/>
        </w:numPr>
        <w:tabs>
          <w:tab w:val="left" w:pos="2880"/>
        </w:tabs>
        <w:spacing w:after="200"/>
        <w:ind w:left="2880"/>
        <w:contextualSpacing/>
        <w:rPr>
          <w:rFonts w:eastAsia="PMingLiU" w:cs="Tahoma"/>
          <w:lang w:eastAsia="zh-TW"/>
        </w:rPr>
      </w:pPr>
      <w:r w:rsidRPr="00022D49">
        <w:rPr>
          <w:rFonts w:eastAsia="PMingLiU" w:cs="Tahoma"/>
          <w:color w:val="000000"/>
          <w:szCs w:val="18"/>
          <w:lang w:val="zh-TW" w:eastAsia="zh-TW"/>
        </w:rPr>
        <w:t>根據每一實體處理器之實際核心數目的每一處理器使用權之核心數目，乘以適當的核心係數。</w:t>
      </w:r>
      <w:r w:rsidRPr="00022D49">
        <w:rPr>
          <w:rFonts w:eastAsia="PMingLiU" w:cs="Tahoma"/>
          <w:color w:val="000000"/>
          <w:szCs w:val="18"/>
          <w:lang w:val="zh-TW" w:eastAsia="zh-TW"/>
        </w:rPr>
        <w:t>(</w:t>
      </w:r>
      <w:r w:rsidRPr="00022D49">
        <w:rPr>
          <w:rFonts w:eastAsia="PMingLiU" w:cs="Tahoma"/>
          <w:color w:val="000000"/>
          <w:szCs w:val="18"/>
          <w:lang w:val="zh-TW" w:eastAsia="zh-TW"/>
        </w:rPr>
        <w:t>若每一實體處理器的實際數目超過四個，客戶必須維護一份伺服器上執行之</w:t>
      </w:r>
      <w:r w:rsidRPr="00022D49">
        <w:rPr>
          <w:rFonts w:eastAsia="PMingLiU" w:cs="Tahoma"/>
          <w:color w:val="000000"/>
          <w:szCs w:val="18"/>
          <w:lang w:val="zh-TW" w:eastAsia="zh-TW"/>
        </w:rPr>
        <w:t xml:space="preserve"> SQL Server </w:t>
      </w:r>
      <w:r w:rsidRPr="00022D49">
        <w:rPr>
          <w:rFonts w:eastAsia="PMingLiU" w:cs="Tahoma"/>
          <w:color w:val="000000"/>
          <w:szCs w:val="18"/>
          <w:lang w:val="zh-TW" w:eastAsia="zh-TW"/>
        </w:rPr>
        <w:t>軟體之組態記錄</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在授權伺服器上之作業系統環境中執行的授權執行個體</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以及使用</w:t>
      </w:r>
      <w:r w:rsidRPr="00022D49">
        <w:rPr>
          <w:rFonts w:eastAsia="PMingLiU" w:cs="Tahoma"/>
          <w:color w:val="000000"/>
          <w:szCs w:val="18"/>
          <w:lang w:val="zh-TW" w:eastAsia="zh-TW"/>
        </w:rPr>
        <w:t xml:space="preserve"> Microsoft MAP </w:t>
      </w:r>
      <w:r w:rsidRPr="00022D49">
        <w:rPr>
          <w:rFonts w:eastAsia="PMingLiU" w:cs="Tahoma"/>
          <w:color w:val="000000"/>
          <w:szCs w:val="18"/>
          <w:lang w:val="zh-TW" w:eastAsia="zh-TW"/>
        </w:rPr>
        <w:t>工具或任何相等軟體在軟體保證屆滿之前支援該軟體的實體硬體記錄</w:t>
      </w:r>
      <w:r w:rsidRPr="00022D49">
        <w:rPr>
          <w:rFonts w:eastAsia="PMingLiU" w:cs="Tahoma"/>
          <w:color w:val="000000"/>
          <w:szCs w:val="18"/>
          <w:lang w:val="zh-TW" w:eastAsia="zh-TW"/>
        </w:rPr>
        <w:t>)</w:t>
      </w:r>
      <w:r w:rsidRPr="00022D49">
        <w:rPr>
          <w:rFonts w:eastAsia="PMingLiU" w:cs="Tahoma"/>
          <w:color w:val="000000"/>
          <w:szCs w:val="18"/>
          <w:lang w:val="zh-TW" w:eastAsia="zh-TW"/>
        </w:rPr>
        <w:t>。</w:t>
      </w:r>
    </w:p>
    <w:p w14:paraId="293D17F2" w14:textId="77777777" w:rsidR="00813048" w:rsidRPr="00022D49" w:rsidRDefault="00813048" w:rsidP="00024C3C">
      <w:pPr>
        <w:numPr>
          <w:ilvl w:val="2"/>
          <w:numId w:val="70"/>
        </w:numPr>
        <w:tabs>
          <w:tab w:val="left" w:pos="2520"/>
        </w:tabs>
        <w:spacing w:after="200"/>
        <w:ind w:left="2520"/>
        <w:contextualSpacing/>
        <w:rPr>
          <w:rFonts w:eastAsia="PMingLiU" w:cs="Tahoma"/>
          <w:lang w:eastAsia="zh-TW"/>
        </w:rPr>
      </w:pPr>
      <w:r w:rsidRPr="00022D49">
        <w:rPr>
          <w:rFonts w:eastAsia="PMingLiU" w:cs="Tahoma"/>
          <w:color w:val="000000"/>
          <w:lang w:val="zh-TW" w:eastAsia="zh-TW"/>
        </w:rPr>
        <w:t>若指派給相同授權伺服器之具備即將過期之軟體保證的任何處理器使用權，超過伺服器上實體處理器的實際數目，則核心使用權的相當權利即為每一處理器使用權四個核心。</w:t>
      </w:r>
    </w:p>
    <w:p w14:paraId="293D17F3" w14:textId="77777777" w:rsidR="00813048" w:rsidRPr="00022D49" w:rsidRDefault="00813048" w:rsidP="00024C3C">
      <w:pPr>
        <w:numPr>
          <w:ilvl w:val="1"/>
          <w:numId w:val="70"/>
        </w:numPr>
        <w:tabs>
          <w:tab w:val="left" w:pos="1800"/>
        </w:tabs>
        <w:spacing w:after="200"/>
        <w:ind w:left="1800"/>
        <w:contextualSpacing/>
        <w:rPr>
          <w:rFonts w:eastAsia="PMingLiU" w:cs="Tahoma"/>
          <w:spacing w:val="-4"/>
          <w:lang w:eastAsia="zh-TW"/>
        </w:rPr>
      </w:pPr>
      <w:r w:rsidRPr="00022D49">
        <w:rPr>
          <w:rFonts w:eastAsia="PMingLiU" w:cs="Tahoma"/>
          <w:spacing w:val="-4"/>
          <w:lang w:val="zh-TW" w:eastAsia="zh-TW"/>
        </w:rPr>
        <w:t>客戶得將使用權重新指定至另一部伺服器上。然而，客戶若將使用權重新指定至另一部伺服器，則需遵守</w:t>
      </w:r>
      <w:r w:rsidRPr="00022D49">
        <w:rPr>
          <w:rFonts w:eastAsia="PMingLiU" w:cs="Tahoma"/>
          <w:spacing w:val="-4"/>
          <w:lang w:val="zh-TW" w:eastAsia="zh-TW"/>
        </w:rPr>
        <w:t xml:space="preserve"> SQL Server 2012 </w:t>
      </w:r>
      <w:r w:rsidRPr="00022D49">
        <w:rPr>
          <w:rFonts w:eastAsia="PMingLiU" w:cs="Tahoma"/>
          <w:spacing w:val="-4"/>
          <w:lang w:val="zh-TW" w:eastAsia="zh-TW"/>
        </w:rPr>
        <w:t>之使用權利。根據</w:t>
      </w:r>
      <w:r w:rsidRPr="00022D49">
        <w:rPr>
          <w:rFonts w:eastAsia="PMingLiU" w:cs="Tahoma"/>
          <w:spacing w:val="-4"/>
          <w:lang w:val="zh-TW" w:eastAsia="zh-TW"/>
        </w:rPr>
        <w:t xml:space="preserve"> SQL 2012 </w:t>
      </w:r>
      <w:r w:rsidRPr="00022D49">
        <w:rPr>
          <w:rFonts w:eastAsia="PMingLiU" w:cs="Tahoma"/>
          <w:spacing w:val="-4"/>
          <w:lang w:val="zh-TW" w:eastAsia="zh-TW"/>
        </w:rPr>
        <w:t>使用權利將核心使用權指定至伺服器時，客戶得將其現有使用權的核心使用權同等權利，與其他</w:t>
      </w:r>
      <w:r w:rsidRPr="00022D49">
        <w:rPr>
          <w:rFonts w:eastAsia="PMingLiU" w:cs="Tahoma"/>
          <w:spacing w:val="-4"/>
          <w:lang w:val="zh-TW" w:eastAsia="zh-TW"/>
        </w:rPr>
        <w:t xml:space="preserve"> SQL Server 2012 </w:t>
      </w:r>
      <w:r w:rsidRPr="00022D49">
        <w:rPr>
          <w:rFonts w:eastAsia="PMingLiU" w:cs="Tahoma"/>
          <w:spacing w:val="-4"/>
          <w:lang w:val="zh-TW" w:eastAsia="zh-TW"/>
        </w:rPr>
        <w:t>核心使用權相互合併。</w:t>
      </w:r>
    </w:p>
    <w:p w14:paraId="293D17F4" w14:textId="77777777" w:rsidR="00813048" w:rsidRPr="00022D49" w:rsidRDefault="00813048" w:rsidP="00024C3C">
      <w:pPr>
        <w:numPr>
          <w:ilvl w:val="1"/>
          <w:numId w:val="70"/>
        </w:numPr>
        <w:tabs>
          <w:tab w:val="left" w:pos="1800"/>
          <w:tab w:val="left" w:pos="2970"/>
        </w:tabs>
        <w:spacing w:after="200"/>
        <w:ind w:left="1800"/>
        <w:contextualSpacing/>
        <w:rPr>
          <w:rFonts w:eastAsia="PMingLiU" w:cs="Tahoma"/>
          <w:lang w:eastAsia="zh-TW"/>
        </w:rPr>
      </w:pPr>
      <w:r w:rsidRPr="00022D49">
        <w:rPr>
          <w:rFonts w:eastAsia="PMingLiU" w:cs="Tahoma"/>
          <w:color w:val="000000"/>
          <w:lang w:val="zh-TW" w:eastAsia="zh-TW"/>
        </w:rPr>
        <w:t>客戶視為核心使用權的相等權利並未默示客戶得跨兩個或更多處理器指派單一處理器使</w:t>
      </w:r>
      <w:r w:rsidR="00B630E6" w:rsidRPr="00022D49">
        <w:rPr>
          <w:rFonts w:eastAsia="PMingLiU" w:cs="Tahoma"/>
          <w:color w:val="000000"/>
          <w:lang w:val="zh-TW" w:eastAsia="zh-TW"/>
        </w:rPr>
        <w:br/>
      </w:r>
      <w:r w:rsidRPr="00022D49">
        <w:rPr>
          <w:rFonts w:eastAsia="PMingLiU" w:cs="Tahoma"/>
          <w:color w:val="000000"/>
          <w:lang w:val="zh-TW" w:eastAsia="zh-TW"/>
        </w:rPr>
        <w:t>用權至核心。</w:t>
      </w:r>
    </w:p>
    <w:p w14:paraId="293D17F5"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b/>
          <w:color w:val="000000"/>
          <w:lang w:val="zh-TW" w:eastAsia="zh-TW"/>
        </w:rPr>
        <w:t>若具備軟體保證範圍之客戶即將在</w:t>
      </w:r>
      <w:r w:rsidRPr="00022D49">
        <w:rPr>
          <w:rFonts w:eastAsia="PMingLiU" w:cs="Tahoma"/>
          <w:b/>
          <w:color w:val="000000"/>
          <w:lang w:val="zh-TW" w:eastAsia="zh-TW"/>
        </w:rPr>
        <w:t xml:space="preserve"> 2015 </w:t>
      </w:r>
      <w:r w:rsidRPr="00022D49">
        <w:rPr>
          <w:rFonts w:eastAsia="PMingLiU" w:cs="Tahoma"/>
          <w:b/>
          <w:color w:val="000000"/>
          <w:lang w:val="zh-TW" w:eastAsia="zh-TW"/>
        </w:rPr>
        <w:t>年</w:t>
      </w:r>
      <w:r w:rsidRPr="00022D49">
        <w:rPr>
          <w:rFonts w:eastAsia="PMingLiU" w:cs="Tahoma"/>
          <w:b/>
          <w:color w:val="000000"/>
          <w:lang w:val="zh-TW" w:eastAsia="zh-TW"/>
        </w:rPr>
        <w:t xml:space="preserve"> 4 </w:t>
      </w:r>
      <w:r w:rsidRPr="00022D49">
        <w:rPr>
          <w:rFonts w:eastAsia="PMingLiU" w:cs="Tahoma"/>
          <w:b/>
          <w:color w:val="000000"/>
          <w:lang w:val="zh-TW" w:eastAsia="zh-TW"/>
        </w:rPr>
        <w:t>月</w:t>
      </w:r>
      <w:r w:rsidRPr="00022D49">
        <w:rPr>
          <w:rFonts w:eastAsia="PMingLiU" w:cs="Tahoma"/>
          <w:b/>
          <w:color w:val="000000"/>
          <w:lang w:val="zh-TW" w:eastAsia="zh-TW"/>
        </w:rPr>
        <w:t xml:space="preserve"> 1 </w:t>
      </w:r>
      <w:r w:rsidRPr="00022D49">
        <w:rPr>
          <w:rFonts w:eastAsia="PMingLiU" w:cs="Tahoma"/>
          <w:b/>
          <w:color w:val="000000"/>
          <w:lang w:val="zh-TW" w:eastAsia="zh-TW"/>
        </w:rPr>
        <w:t>日當日或之後屆滿，其選擇不續約：</w:t>
      </w:r>
      <w:r w:rsidRPr="00022D49">
        <w:rPr>
          <w:rFonts w:eastAsia="PMingLiU" w:cs="Tahoma"/>
          <w:color w:val="000000"/>
          <w:lang w:val="zh-TW" w:eastAsia="zh-TW"/>
        </w:rPr>
        <w:t>範圍將於</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日當日或之後屆滿、且選擇買斷處理器使用權的</w:t>
      </w:r>
      <w:r w:rsidRPr="00022D49">
        <w:rPr>
          <w:rFonts w:eastAsia="PMingLiU" w:cs="Tahoma"/>
          <w:color w:val="000000"/>
          <w:lang w:val="zh-TW" w:eastAsia="zh-TW"/>
        </w:rPr>
        <w:t xml:space="preserve"> Enterprise Subscription </w:t>
      </w:r>
      <w:r w:rsidRPr="00022D49">
        <w:rPr>
          <w:rFonts w:eastAsia="PMingLiU" w:cs="Tahoma"/>
          <w:color w:val="000000"/>
          <w:lang w:val="zh-TW" w:eastAsia="zh-TW"/>
        </w:rPr>
        <w:t>及</w:t>
      </w:r>
      <w:r w:rsidRPr="00022D49">
        <w:rPr>
          <w:rFonts w:eastAsia="PMingLiU" w:cs="Tahoma"/>
          <w:color w:val="000000"/>
          <w:lang w:val="zh-TW" w:eastAsia="zh-TW"/>
        </w:rPr>
        <w:t xml:space="preserve"> Open Value Subscription </w:t>
      </w:r>
      <w:r w:rsidRPr="00022D49">
        <w:rPr>
          <w:rFonts w:eastAsia="PMingLiU" w:cs="Tahoma"/>
          <w:color w:val="000000"/>
          <w:lang w:val="zh-TW" w:eastAsia="zh-TW"/>
        </w:rPr>
        <w:t>客戶，和依合約取得永久使用權的任何其他客戶，將擁有下列選項：</w:t>
      </w:r>
    </w:p>
    <w:p w14:paraId="293D17F6" w14:textId="77777777" w:rsidR="00813048" w:rsidRPr="00022D49" w:rsidRDefault="00813048" w:rsidP="00024C3C">
      <w:pPr>
        <w:numPr>
          <w:ilvl w:val="2"/>
          <w:numId w:val="67"/>
        </w:numPr>
        <w:spacing w:after="200"/>
        <w:ind w:left="144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日以前取得之使用權為合格使用權，得依前述</w:t>
      </w:r>
      <w:r w:rsidR="00E25F49" w:rsidRPr="00022D49">
        <w:rPr>
          <w:rFonts w:eastAsia="PMingLiU" w:cs="Tahoma"/>
          <w:lang w:val="zh-TW" w:eastAsia="zh-TW"/>
        </w:rPr>
        <w:br/>
      </w:r>
      <w:r w:rsidRPr="00022D49">
        <w:rPr>
          <w:rFonts w:eastAsia="PMingLiU" w:cs="Tahoma"/>
          <w:lang w:val="zh-TW" w:eastAsia="zh-TW"/>
        </w:rPr>
        <w:t>「若具備軟體保證範圍之客戶即將在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日之前屆滿，其選擇不續約」小節所述條款，繼續使用</w:t>
      </w:r>
      <w:r w:rsidRPr="00022D49">
        <w:rPr>
          <w:rFonts w:eastAsia="PMingLiU" w:cs="Tahoma"/>
          <w:lang w:val="zh-TW" w:eastAsia="zh-TW"/>
        </w:rPr>
        <w:t xml:space="preserve"> SQL Server 2012</w:t>
      </w:r>
      <w:r w:rsidRPr="00022D49">
        <w:rPr>
          <w:rFonts w:eastAsia="PMingLiU" w:cs="Tahoma"/>
          <w:lang w:val="zh-TW" w:eastAsia="zh-TW"/>
        </w:rPr>
        <w:t>，而且</w:t>
      </w:r>
    </w:p>
    <w:p w14:paraId="293D17F7" w14:textId="77777777" w:rsidR="00813048" w:rsidRPr="00022D49" w:rsidRDefault="00813048" w:rsidP="00024C3C">
      <w:pPr>
        <w:numPr>
          <w:ilvl w:val="2"/>
          <w:numId w:val="67"/>
        </w:numPr>
        <w:spacing w:after="200"/>
        <w:ind w:left="1440"/>
        <w:contextualSpacing/>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日以後取得之使用權，客戶處理器使用權的核心使用權同等權利即為四個</w:t>
      </w:r>
      <w:r w:rsidRPr="00022D49">
        <w:rPr>
          <w:rFonts w:eastAsia="PMingLiU" w:cs="Tahoma"/>
          <w:lang w:val="zh-TW" w:eastAsia="zh-TW"/>
        </w:rPr>
        <w:t xml:space="preserve"> SQL Server 2012 Enterprise </w:t>
      </w:r>
      <w:r w:rsidRPr="00022D49">
        <w:rPr>
          <w:rFonts w:eastAsia="PMingLiU" w:cs="Tahoma"/>
          <w:lang w:val="zh-TW" w:eastAsia="zh-TW"/>
        </w:rPr>
        <w:t>核心使用權。針對持續用於</w:t>
      </w:r>
      <w:r w:rsidRPr="00022D49">
        <w:rPr>
          <w:rFonts w:eastAsia="PMingLiU" w:cs="Tahoma"/>
          <w:lang w:val="zh-TW" w:eastAsia="zh-TW"/>
        </w:rPr>
        <w:t xml:space="preserve"> SQL Server 2012 </w:t>
      </w:r>
      <w:r w:rsidRPr="00022D49">
        <w:rPr>
          <w:rFonts w:eastAsia="PMingLiU" w:cs="Tahoma"/>
          <w:lang w:val="zh-TW" w:eastAsia="zh-TW"/>
        </w:rPr>
        <w:t>的處理器，每一處理器如需四個以上的核心使用權，客戶就必須取得額外的核心使用權。</w:t>
      </w:r>
    </w:p>
    <w:p w14:paraId="293D17F8"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lang w:val="zh-TW" w:eastAsia="zh-TW"/>
        </w:rPr>
        <w:t>對於位在中華人民共和國且取得處理器使用權和</w:t>
      </w:r>
      <w:r w:rsidRPr="00022D49">
        <w:rPr>
          <w:rFonts w:eastAsia="PMingLiU" w:cs="Tahoma"/>
          <w:lang w:val="zh-TW" w:eastAsia="zh-TW"/>
        </w:rPr>
        <w:t xml:space="preserve"> SQL Server 2008 R2 </w:t>
      </w:r>
      <w:r w:rsidRPr="00022D49">
        <w:rPr>
          <w:rFonts w:eastAsia="PMingLiU" w:cs="Tahoma"/>
          <w:lang w:val="zh-TW" w:eastAsia="zh-TW"/>
        </w:rPr>
        <w:t>軟體保證的客戶：本產品清單注意事項中提到的</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日和</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日不適用。這些客戶的適用日期將分別是</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日和</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年</w:t>
      </w:r>
      <w:r w:rsidRPr="00022D49">
        <w:rPr>
          <w:rFonts w:eastAsia="PMingLiU" w:cs="Tahoma"/>
          <w:lang w:val="zh-TW" w:eastAsia="zh-TW"/>
        </w:rPr>
        <w:t xml:space="preserve"> 1 </w:t>
      </w:r>
      <w:r w:rsidRPr="00022D49">
        <w:rPr>
          <w:rFonts w:eastAsia="PMingLiU" w:cs="Tahoma"/>
          <w:lang w:val="zh-TW" w:eastAsia="zh-TW"/>
        </w:rPr>
        <w:t>日。</w:t>
      </w:r>
    </w:p>
    <w:p w14:paraId="293D17F9" w14:textId="77777777" w:rsidR="00813048" w:rsidRPr="00022D49" w:rsidRDefault="00813048" w:rsidP="00EF5637">
      <w:pPr>
        <w:tabs>
          <w:tab w:val="left" w:pos="2970"/>
        </w:tabs>
        <w:spacing w:after="200"/>
        <w:ind w:left="1440"/>
        <w:contextualSpacing/>
        <w:rPr>
          <w:rFonts w:eastAsia="PMingLiU" w:cs="Tahoma"/>
          <w:lang w:eastAsia="zh-TW"/>
        </w:rPr>
      </w:pPr>
    </w:p>
    <w:p w14:paraId="293D17FA" w14:textId="77777777" w:rsidR="00813048" w:rsidRPr="00022D49" w:rsidRDefault="00813048" w:rsidP="00EF5637">
      <w:pPr>
        <w:pStyle w:val="Heading3"/>
        <w:rPr>
          <w:rFonts w:ascii="Tahoma" w:eastAsia="PMingLiU" w:hAnsi="Tahoma" w:cs="Tahoma"/>
        </w:rPr>
      </w:pPr>
      <w:bookmarkStart w:id="1491" w:name="_Toc336338348"/>
      <w:bookmarkStart w:id="1492" w:name="Srv_90SQLServer2012Standard"/>
      <w:bookmarkStart w:id="1493" w:name="_80_SQL_Server®"/>
      <w:bookmarkStart w:id="1494" w:name="_Toc340918223"/>
      <w:bookmarkEnd w:id="1491"/>
      <w:bookmarkEnd w:id="1492"/>
      <w:bookmarkEnd w:id="1493"/>
      <w:r w:rsidRPr="005F0853">
        <w:rPr>
          <w:rFonts w:ascii="Tahoma" w:eastAsia="PMingLiU" w:hAnsi="Tahoma" w:cs="Tahoma"/>
          <w:caps/>
          <w:color w:val="F66400"/>
          <w:sz w:val="22"/>
          <w:vertAlign w:val="superscript"/>
        </w:rPr>
        <w:t>80</w:t>
      </w:r>
      <w:r w:rsidRPr="005F0853">
        <w:rPr>
          <w:rFonts w:ascii="Tahoma" w:eastAsia="PMingLiU" w:hAnsi="Tahoma" w:cs="Tahoma"/>
          <w:color w:val="F66400"/>
          <w:sz w:val="22"/>
        </w:rPr>
        <w:t xml:space="preserve"> SQL Server</w:t>
      </w:r>
      <w:r w:rsidR="00E938E3" w:rsidRPr="005F0853">
        <w:rPr>
          <w:rFonts w:ascii="Tahoma" w:eastAsia="PMingLiU" w:hAnsi="Tahoma" w:cs="Tahoma"/>
          <w:color w:val="F66400"/>
          <w:sz w:val="22"/>
          <w:vertAlign w:val="superscript"/>
        </w:rPr>
        <w:t>®</w:t>
      </w:r>
      <w:r w:rsidRPr="005F0853">
        <w:rPr>
          <w:rFonts w:ascii="Tahoma" w:eastAsia="PMingLiU" w:hAnsi="Tahoma" w:cs="Tahoma"/>
          <w:color w:val="F66400"/>
          <w:sz w:val="22"/>
        </w:rPr>
        <w:t xml:space="preserve"> 2012 Standard</w:t>
      </w:r>
      <w:bookmarkEnd w:id="1494"/>
    </w:p>
    <w:p w14:paraId="293D17FB" w14:textId="77777777" w:rsidR="00813048" w:rsidRPr="00022D49" w:rsidRDefault="00813048" w:rsidP="00EF5637">
      <w:pPr>
        <w:pStyle w:val="EndnoteText"/>
        <w:ind w:left="0"/>
        <w:rPr>
          <w:rFonts w:ascii="Tahoma" w:eastAsia="PMingLiU" w:hAnsi="Tahoma" w:cs="Tahoma"/>
          <w:sz w:val="18"/>
          <w:szCs w:val="18"/>
        </w:rPr>
      </w:pPr>
    </w:p>
    <w:p w14:paraId="293D17FC" w14:textId="77777777" w:rsidR="00813048" w:rsidRPr="00022D49" w:rsidRDefault="00813048" w:rsidP="00EF5637">
      <w:pPr>
        <w:spacing w:after="200"/>
        <w:ind w:left="720"/>
        <w:rPr>
          <w:rFonts w:eastAsia="PMingLiU" w:cs="Tahoma"/>
        </w:rPr>
      </w:pPr>
      <w:r w:rsidRPr="005F0853">
        <w:rPr>
          <w:rFonts w:eastAsia="PMingLiU" w:cs="Tahoma"/>
        </w:rPr>
        <w:t xml:space="preserve">SQL Server 2012 Standard </w:t>
      </w:r>
      <w:r w:rsidRPr="00022D49">
        <w:rPr>
          <w:rFonts w:eastAsia="PMingLiU" w:cs="Tahoma"/>
          <w:lang w:val="zh-TW"/>
        </w:rPr>
        <w:t>是</w:t>
      </w:r>
      <w:r w:rsidRPr="005F0853">
        <w:rPr>
          <w:rFonts w:eastAsia="PMingLiU" w:cs="Tahoma"/>
        </w:rPr>
        <w:t xml:space="preserve"> SQL Server 2008 Enterprise </w:t>
      </w:r>
      <w:r w:rsidRPr="00022D49">
        <w:rPr>
          <w:rFonts w:eastAsia="PMingLiU" w:cs="Tahoma"/>
          <w:lang w:val="zh-TW"/>
        </w:rPr>
        <w:t>的下一個版本</w:t>
      </w:r>
      <w:r w:rsidRPr="005F0853">
        <w:rPr>
          <w:rFonts w:eastAsia="PMingLiU" w:cs="Tahoma"/>
        </w:rPr>
        <w:t>，</w:t>
      </w:r>
      <w:r w:rsidRPr="00022D49">
        <w:rPr>
          <w:rFonts w:eastAsia="PMingLiU" w:cs="Tahoma"/>
          <w:lang w:val="zh-TW"/>
        </w:rPr>
        <w:t>而</w:t>
      </w:r>
      <w:r w:rsidRPr="005F0853">
        <w:rPr>
          <w:rFonts w:eastAsia="PMingLiU" w:cs="Tahoma"/>
        </w:rPr>
        <w:t xml:space="preserve"> SQL Server 2012 CAL </w:t>
      </w:r>
      <w:r w:rsidRPr="00022D49">
        <w:rPr>
          <w:rFonts w:eastAsia="PMingLiU" w:cs="Tahoma"/>
          <w:lang w:val="zh-TW"/>
        </w:rPr>
        <w:t>則是</w:t>
      </w:r>
      <w:r w:rsidRPr="005F0853">
        <w:rPr>
          <w:rFonts w:eastAsia="PMingLiU" w:cs="Tahoma"/>
        </w:rPr>
        <w:t xml:space="preserve"> SQL</w:t>
      </w:r>
      <w:r w:rsidR="00255A96" w:rsidRPr="00022D49">
        <w:rPr>
          <w:rFonts w:eastAsia="PMingLiU" w:cs="Tahoma"/>
        </w:rPr>
        <w:t> </w:t>
      </w:r>
      <w:r w:rsidRPr="005F0853">
        <w:rPr>
          <w:rFonts w:eastAsia="PMingLiU" w:cs="Tahoma"/>
        </w:rPr>
        <w:t xml:space="preserve">Server CAL </w:t>
      </w:r>
      <w:r w:rsidRPr="00022D49">
        <w:rPr>
          <w:rFonts w:eastAsia="PMingLiU" w:cs="Tahoma"/>
          <w:lang w:val="zh-TW"/>
        </w:rPr>
        <w:t>的下一個版本。</w:t>
      </w:r>
    </w:p>
    <w:p w14:paraId="293D17FD" w14:textId="77777777" w:rsidR="00813048" w:rsidRPr="00022D49" w:rsidRDefault="00813048" w:rsidP="00EF5637">
      <w:pPr>
        <w:pStyle w:val="Heading3"/>
        <w:rPr>
          <w:rFonts w:ascii="Tahoma" w:eastAsia="PMingLiU" w:hAnsi="Tahoma" w:cs="Tahoma"/>
        </w:rPr>
      </w:pPr>
      <w:bookmarkStart w:id="1495" w:name="_81_SQL_Server®"/>
      <w:bookmarkEnd w:id="1495"/>
      <w:r w:rsidRPr="00022D49">
        <w:rPr>
          <w:rFonts w:ascii="Tahoma" w:eastAsia="PMingLiU" w:hAnsi="Tahoma" w:cs="Tahoma"/>
          <w:color w:val="F66400"/>
          <w:sz w:val="18"/>
          <w:lang w:eastAsia="x-none"/>
        </w:rPr>
        <w:br/>
      </w:r>
      <w:bookmarkStart w:id="1496" w:name="_Toc336338349"/>
      <w:bookmarkStart w:id="1497" w:name="Srv_91SQLServer2012StandardCore"/>
      <w:bookmarkStart w:id="1498" w:name="_Toc340918224"/>
      <w:bookmarkEnd w:id="1496"/>
      <w:bookmarkEnd w:id="1497"/>
      <w:r w:rsidRPr="00022D49">
        <w:rPr>
          <w:rFonts w:ascii="Tahoma" w:eastAsia="PMingLiU" w:hAnsi="Tahoma" w:cs="Tahoma"/>
          <w:caps/>
          <w:color w:val="F66400"/>
          <w:sz w:val="22"/>
          <w:vertAlign w:val="superscript"/>
          <w:lang w:val="zh-TW"/>
        </w:rPr>
        <w:t>81</w:t>
      </w:r>
      <w:r w:rsidRPr="00022D49">
        <w:rPr>
          <w:rFonts w:ascii="Tahoma" w:eastAsia="PMingLiU" w:hAnsi="Tahoma" w:cs="Tahoma"/>
          <w:color w:val="F66400"/>
          <w:sz w:val="22"/>
          <w:lang w:val="zh-TW"/>
        </w:rPr>
        <w:t xml:space="preserve"> SQL Server</w:t>
      </w:r>
      <w:r w:rsidR="00E938E3" w:rsidRPr="00022D49">
        <w:rPr>
          <w:rFonts w:ascii="Tahoma" w:eastAsia="PMingLiU" w:hAnsi="Tahoma" w:cs="Tahoma"/>
          <w:color w:val="F66400"/>
          <w:sz w:val="22"/>
          <w:vertAlign w:val="superscript"/>
          <w:lang w:val="zh-TW"/>
        </w:rPr>
        <w:t>®</w:t>
      </w:r>
      <w:r w:rsidRPr="00022D49">
        <w:rPr>
          <w:rFonts w:ascii="Tahoma" w:eastAsia="PMingLiU" w:hAnsi="Tahoma" w:cs="Tahoma"/>
          <w:color w:val="F66400"/>
          <w:sz w:val="22"/>
          <w:lang w:val="zh-TW"/>
        </w:rPr>
        <w:t xml:space="preserve"> 2012 Standard Core</w:t>
      </w:r>
      <w:bookmarkEnd w:id="1498"/>
    </w:p>
    <w:p w14:paraId="293D17FE" w14:textId="77777777" w:rsidR="00813048" w:rsidRPr="00022D49" w:rsidRDefault="00813048" w:rsidP="00EF5637">
      <w:pPr>
        <w:rPr>
          <w:rFonts w:eastAsia="PMingLiU" w:cs="Tahoma"/>
        </w:rPr>
      </w:pPr>
    </w:p>
    <w:p w14:paraId="293D17FF" w14:textId="77777777" w:rsidR="00813048" w:rsidRPr="00022D49" w:rsidRDefault="00813048" w:rsidP="00024C3C">
      <w:pPr>
        <w:numPr>
          <w:ilvl w:val="0"/>
          <w:numId w:val="67"/>
        </w:numPr>
        <w:spacing w:after="200"/>
        <w:rPr>
          <w:rFonts w:eastAsia="PMingLiU" w:cs="Tahoma"/>
          <w:lang w:eastAsia="zh-TW"/>
        </w:rPr>
      </w:pPr>
      <w:r w:rsidRPr="00022D49">
        <w:rPr>
          <w:rFonts w:eastAsia="PMingLiU" w:cs="Tahoma"/>
          <w:lang w:val="zh-TW" w:eastAsia="zh-TW"/>
        </w:rPr>
        <w:t>與授權模式之變更相關聯的使用權之授與：</w:t>
      </w:r>
      <w:r w:rsidRPr="00022D49">
        <w:rPr>
          <w:rFonts w:eastAsia="PMingLiU" w:cs="Tahoma"/>
          <w:color w:val="000000"/>
          <w:szCs w:val="18"/>
          <w:lang w:val="zh-TW" w:eastAsia="zh-TW"/>
        </w:rPr>
        <w:t xml:space="preserve">SQL Server 2008 R2 </w:t>
      </w:r>
      <w:r w:rsidRPr="00022D49">
        <w:rPr>
          <w:rFonts w:eastAsia="PMingLiU" w:cs="Tahoma"/>
          <w:color w:val="000000"/>
          <w:szCs w:val="18"/>
          <w:lang w:val="zh-TW" w:eastAsia="zh-TW"/>
        </w:rPr>
        <w:t>將是依每個處理器授權模式授權之最新版</w:t>
      </w:r>
      <w:r w:rsidRPr="00022D49">
        <w:rPr>
          <w:rFonts w:eastAsia="PMingLiU" w:cs="Tahoma"/>
          <w:color w:val="000000"/>
          <w:szCs w:val="18"/>
          <w:lang w:val="zh-TW" w:eastAsia="zh-TW"/>
        </w:rPr>
        <w:t xml:space="preserve"> SQL Server</w:t>
      </w:r>
      <w:r w:rsidRPr="00022D49">
        <w:rPr>
          <w:rFonts w:eastAsia="PMingLiU" w:cs="Tahoma"/>
          <w:color w:val="000000"/>
          <w:szCs w:val="18"/>
          <w:lang w:val="zh-TW" w:eastAsia="zh-TW"/>
        </w:rPr>
        <w:t>。例外的是，針對</w:t>
      </w:r>
      <w:r w:rsidRPr="00022D49">
        <w:rPr>
          <w:rFonts w:eastAsia="PMingLiU" w:cs="Tahoma"/>
          <w:color w:val="000000"/>
          <w:szCs w:val="18"/>
          <w:lang w:val="zh-TW" w:eastAsia="zh-TW"/>
        </w:rPr>
        <w:t xml:space="preserve"> 2012 </w:t>
      </w:r>
      <w:r w:rsidRPr="00022D49">
        <w:rPr>
          <w:rFonts w:eastAsia="PMingLiU" w:cs="Tahoma"/>
          <w:color w:val="000000"/>
          <w:szCs w:val="18"/>
          <w:lang w:val="zh-TW" w:eastAsia="zh-TW"/>
        </w:rPr>
        <w:t>年</w:t>
      </w:r>
      <w:r w:rsidRPr="00022D49">
        <w:rPr>
          <w:rFonts w:eastAsia="PMingLiU" w:cs="Tahoma"/>
          <w:color w:val="000000"/>
          <w:szCs w:val="18"/>
          <w:lang w:val="zh-TW" w:eastAsia="zh-TW"/>
        </w:rPr>
        <w:t xml:space="preserve"> 4 </w:t>
      </w:r>
      <w:r w:rsidRPr="00022D49">
        <w:rPr>
          <w:rFonts w:eastAsia="PMingLiU" w:cs="Tahoma"/>
          <w:color w:val="000000"/>
          <w:szCs w:val="18"/>
          <w:lang w:val="zh-TW" w:eastAsia="zh-TW"/>
        </w:rPr>
        <w:t>月</w:t>
      </w:r>
      <w:r w:rsidRPr="00022D49">
        <w:rPr>
          <w:rFonts w:eastAsia="PMingLiU" w:cs="Tahoma"/>
          <w:color w:val="000000"/>
          <w:szCs w:val="18"/>
          <w:lang w:val="zh-TW" w:eastAsia="zh-TW"/>
        </w:rPr>
        <w:t xml:space="preserve"> 1 </w:t>
      </w:r>
      <w:r w:rsidRPr="00022D49">
        <w:rPr>
          <w:rFonts w:eastAsia="PMingLiU" w:cs="Tahoma"/>
          <w:color w:val="000000"/>
          <w:szCs w:val="18"/>
          <w:lang w:val="zh-TW" w:eastAsia="zh-TW"/>
        </w:rPr>
        <w:t>日當日授權之</w:t>
      </w:r>
      <w:r w:rsidRPr="00022D49">
        <w:rPr>
          <w:rFonts w:eastAsia="PMingLiU" w:cs="Tahoma"/>
          <w:color w:val="000000"/>
          <w:szCs w:val="18"/>
          <w:lang w:val="zh-TW" w:eastAsia="zh-TW"/>
        </w:rPr>
        <w:t xml:space="preserve"> SQL Server 2008 R2 Standard </w:t>
      </w:r>
      <w:r w:rsidRPr="00022D49">
        <w:rPr>
          <w:rFonts w:eastAsia="PMingLiU" w:cs="Tahoma"/>
          <w:color w:val="000000"/>
          <w:szCs w:val="18"/>
          <w:lang w:val="zh-TW" w:eastAsia="zh-TW"/>
        </w:rPr>
        <w:t>處理器使用權具備有效軟體保證之大量授權客戶</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以下稱「合格使用權」</w:t>
      </w:r>
      <w:r w:rsidRPr="00022D49">
        <w:rPr>
          <w:rFonts w:eastAsia="PMingLiU" w:cs="Tahoma"/>
          <w:color w:val="000000"/>
          <w:szCs w:val="18"/>
          <w:lang w:val="zh-TW" w:eastAsia="zh-TW"/>
        </w:rPr>
        <w:t xml:space="preserve">) </w:t>
      </w:r>
      <w:r w:rsidRPr="00022D49">
        <w:rPr>
          <w:rFonts w:eastAsia="PMingLiU" w:cs="Tahoma"/>
          <w:color w:val="000000"/>
          <w:szCs w:val="18"/>
          <w:lang w:val="zh-TW" w:eastAsia="zh-TW"/>
        </w:rPr>
        <w:t>可以擁有下列選項。</w:t>
      </w:r>
      <w:r w:rsidRPr="00022D49">
        <w:rPr>
          <w:rFonts w:eastAsia="PMingLiU" w:cs="Tahoma"/>
          <w:color w:val="000000"/>
          <w:lang w:val="zh-TW" w:eastAsia="zh-TW"/>
        </w:rPr>
        <w:t>於相同註冊有效期限、但係於</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日之前配合</w:t>
      </w:r>
      <w:r w:rsidRPr="00022D49">
        <w:rPr>
          <w:rFonts w:eastAsia="PMingLiU" w:cs="Tahoma"/>
          <w:color w:val="000000"/>
          <w:lang w:val="zh-TW" w:eastAsia="zh-TW"/>
        </w:rPr>
        <w:t xml:space="preserve"> Enterprise</w:t>
      </w:r>
      <w:r w:rsidRPr="00022D49">
        <w:rPr>
          <w:rFonts w:eastAsia="PMingLiU" w:cs="Tahoma"/>
          <w:color w:val="000000"/>
          <w:lang w:val="zh-TW" w:eastAsia="zh-TW"/>
        </w:rPr>
        <w:t>、</w:t>
      </w:r>
      <w:r w:rsidRPr="00022D49">
        <w:rPr>
          <w:rFonts w:eastAsia="PMingLiU" w:cs="Tahoma"/>
          <w:color w:val="000000"/>
          <w:lang w:val="zh-TW" w:eastAsia="zh-TW"/>
        </w:rPr>
        <w:t>Enterprise Subscription</w:t>
      </w:r>
      <w:r w:rsidRPr="00022D49">
        <w:rPr>
          <w:rFonts w:eastAsia="PMingLiU" w:cs="Tahoma"/>
          <w:color w:val="000000"/>
          <w:lang w:val="zh-TW" w:eastAsia="zh-TW"/>
        </w:rPr>
        <w:t>、</w:t>
      </w:r>
      <w:r w:rsidRPr="00022D49">
        <w:rPr>
          <w:rFonts w:eastAsia="PMingLiU" w:cs="Tahoma"/>
          <w:color w:val="000000"/>
          <w:lang w:val="zh-TW" w:eastAsia="zh-TW"/>
        </w:rPr>
        <w:t xml:space="preserve">Open Value Subscription </w:t>
      </w:r>
      <w:r w:rsidRPr="00022D49">
        <w:rPr>
          <w:rFonts w:eastAsia="PMingLiU" w:cs="Tahoma"/>
          <w:color w:val="000000"/>
          <w:lang w:val="zh-TW" w:eastAsia="zh-TW"/>
        </w:rPr>
        <w:t>或</w:t>
      </w:r>
      <w:r w:rsidRPr="00022D49">
        <w:rPr>
          <w:rFonts w:eastAsia="PMingLiU" w:cs="Tahoma"/>
          <w:color w:val="000000"/>
          <w:lang w:val="zh-TW" w:eastAsia="zh-TW"/>
        </w:rPr>
        <w:t xml:space="preserve"> EES </w:t>
      </w:r>
      <w:r w:rsidRPr="00022D49">
        <w:rPr>
          <w:rFonts w:eastAsia="PMingLiU" w:cs="Tahoma"/>
          <w:color w:val="000000"/>
          <w:lang w:val="zh-TW" w:eastAsia="zh-TW"/>
        </w:rPr>
        <w:t>客戶之排程校正程序而後續取得之</w:t>
      </w:r>
      <w:r w:rsidRPr="00022D49">
        <w:rPr>
          <w:rFonts w:eastAsia="PMingLiU" w:cs="Tahoma"/>
          <w:color w:val="000000"/>
          <w:lang w:val="zh-TW" w:eastAsia="zh-TW"/>
        </w:rPr>
        <w:t xml:space="preserve"> SQL Server 2008 R2 Standard </w:t>
      </w:r>
      <w:r w:rsidRPr="00022D49">
        <w:rPr>
          <w:rFonts w:eastAsia="PMingLiU" w:cs="Tahoma"/>
          <w:color w:val="000000"/>
          <w:lang w:val="zh-TW" w:eastAsia="zh-TW"/>
        </w:rPr>
        <w:t>處理器使用權，也是基於選項目的之合格使用權。自</w:t>
      </w:r>
      <w:r w:rsidRPr="00022D49">
        <w:rPr>
          <w:rFonts w:eastAsia="PMingLiU" w:cs="Tahoma"/>
          <w:color w:val="000000"/>
          <w:lang w:val="zh-TW" w:eastAsia="zh-TW"/>
        </w:rPr>
        <w:t xml:space="preserve"> 2015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日之後或依據後續註冊期間取得之使用權，在</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4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日之後生效的獨立合約或任何註冊均不是合格的使用權。</w:t>
      </w:r>
    </w:p>
    <w:p w14:paraId="293D1800" w14:textId="77777777" w:rsidR="00813048" w:rsidRPr="00022D49" w:rsidRDefault="00813048" w:rsidP="004468C8">
      <w:pPr>
        <w:numPr>
          <w:ilvl w:val="0"/>
          <w:numId w:val="67"/>
        </w:numPr>
        <w:tabs>
          <w:tab w:val="left" w:pos="1080"/>
        </w:tabs>
        <w:spacing w:after="200"/>
        <w:ind w:left="1080"/>
        <w:contextualSpacing/>
        <w:rPr>
          <w:rFonts w:eastAsia="PMingLiU" w:cs="Tahoma"/>
        </w:rPr>
      </w:pPr>
      <w:r w:rsidRPr="00022D49">
        <w:rPr>
          <w:rFonts w:eastAsia="PMingLiU" w:cs="Tahoma"/>
          <w:b/>
          <w:szCs w:val="18"/>
          <w:lang w:val="zh-TW"/>
        </w:rPr>
        <w:t>既有的期間</w:t>
      </w:r>
      <w:r w:rsidRPr="005F0853">
        <w:rPr>
          <w:rFonts w:eastAsia="PMingLiU" w:cs="Tahoma"/>
          <w:b/>
          <w:szCs w:val="18"/>
        </w:rPr>
        <w:t>：</w:t>
      </w:r>
      <w:r w:rsidRPr="00022D49">
        <w:rPr>
          <w:rFonts w:eastAsia="PMingLiU" w:cs="Tahoma"/>
          <w:szCs w:val="18"/>
          <w:lang w:val="zh-TW"/>
        </w:rPr>
        <w:t>自</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4 </w:t>
      </w:r>
      <w:r w:rsidRPr="00022D49">
        <w:rPr>
          <w:rFonts w:eastAsia="PMingLiU" w:cs="Tahoma"/>
          <w:szCs w:val="18"/>
          <w:lang w:val="zh-TW"/>
        </w:rPr>
        <w:t>月</w:t>
      </w:r>
      <w:r w:rsidRPr="005F0853">
        <w:rPr>
          <w:rFonts w:eastAsia="PMingLiU" w:cs="Tahoma"/>
          <w:szCs w:val="18"/>
        </w:rPr>
        <w:t xml:space="preserve"> 1 </w:t>
      </w:r>
      <w:r w:rsidRPr="00022D49">
        <w:rPr>
          <w:rFonts w:eastAsia="PMingLiU" w:cs="Tahoma"/>
          <w:szCs w:val="18"/>
          <w:lang w:val="zh-TW"/>
        </w:rPr>
        <w:t>日起</w:t>
      </w:r>
      <w:r w:rsidRPr="005F0853">
        <w:rPr>
          <w:rFonts w:eastAsia="PMingLiU" w:cs="Tahoma"/>
          <w:szCs w:val="18"/>
        </w:rPr>
        <w:t>，</w:t>
      </w:r>
      <w:r w:rsidRPr="00022D49">
        <w:rPr>
          <w:rFonts w:eastAsia="PMingLiU" w:cs="Tahoma"/>
          <w:szCs w:val="18"/>
          <w:lang w:val="zh-TW"/>
        </w:rPr>
        <w:t>在客戶之軟體保證範圍的既有期間</w:t>
      </w:r>
      <w:r w:rsidRPr="005F0853">
        <w:rPr>
          <w:rFonts w:eastAsia="PMingLiU" w:cs="Tahoma"/>
          <w:szCs w:val="18"/>
        </w:rPr>
        <w:t>，</w:t>
      </w:r>
      <w:r w:rsidRPr="00022D49">
        <w:rPr>
          <w:rFonts w:eastAsia="PMingLiU" w:cs="Tahoma"/>
          <w:szCs w:val="18"/>
          <w:lang w:val="zh-TW"/>
        </w:rPr>
        <w:t>客戶</w:t>
      </w:r>
      <w:r w:rsidRPr="005F0853">
        <w:rPr>
          <w:rFonts w:eastAsia="PMingLiU" w:cs="Tahoma"/>
          <w:szCs w:val="18"/>
        </w:rPr>
        <w:t xml:space="preserve"> (</w:t>
      </w:r>
      <w:r w:rsidRPr="00022D49">
        <w:rPr>
          <w:rFonts w:eastAsia="PMingLiU" w:cs="Tahoma"/>
          <w:szCs w:val="18"/>
          <w:lang w:val="zh-TW"/>
        </w:rPr>
        <w:t>包括依據訂閱合約的客戶</w:t>
      </w:r>
      <w:r w:rsidRPr="005F0853">
        <w:rPr>
          <w:rFonts w:eastAsia="PMingLiU" w:cs="Tahoma"/>
          <w:szCs w:val="18"/>
        </w:rPr>
        <w:t xml:space="preserve">) </w:t>
      </w:r>
      <w:r w:rsidRPr="00022D49">
        <w:rPr>
          <w:rFonts w:eastAsia="PMingLiU" w:cs="Tahoma"/>
          <w:szCs w:val="18"/>
          <w:lang w:val="zh-TW"/>
        </w:rPr>
        <w:t>可能依任何合格的使用權升級為</w:t>
      </w:r>
      <w:r w:rsidRPr="005F0853">
        <w:rPr>
          <w:rFonts w:eastAsia="PMingLiU" w:cs="Tahoma"/>
          <w:szCs w:val="18"/>
        </w:rPr>
        <w:t xml:space="preserve"> SQL Server 2012 Standard Core </w:t>
      </w:r>
      <w:r w:rsidRPr="00022D49">
        <w:rPr>
          <w:rFonts w:eastAsia="PMingLiU" w:cs="Tahoma"/>
          <w:szCs w:val="18"/>
          <w:lang w:val="zh-TW"/>
        </w:rPr>
        <w:t>軟體並使用它</w:t>
      </w:r>
      <w:r w:rsidRPr="005F0853">
        <w:rPr>
          <w:rFonts w:eastAsia="PMingLiU" w:cs="Tahoma"/>
          <w:szCs w:val="18"/>
        </w:rPr>
        <w:t>，</w:t>
      </w:r>
      <w:r w:rsidRPr="00022D49">
        <w:rPr>
          <w:rFonts w:eastAsia="PMingLiU" w:cs="Tahoma"/>
          <w:szCs w:val="18"/>
          <w:lang w:val="zh-TW"/>
        </w:rPr>
        <w:t>以取代</w:t>
      </w:r>
      <w:r w:rsidRPr="005F0853">
        <w:rPr>
          <w:rFonts w:eastAsia="PMingLiU" w:cs="Tahoma"/>
          <w:szCs w:val="18"/>
        </w:rPr>
        <w:t xml:space="preserve"> SQL Server 2008 R2 Standard</w:t>
      </w:r>
      <w:r w:rsidRPr="005F0853">
        <w:rPr>
          <w:rFonts w:eastAsia="PMingLiU" w:cs="Tahoma"/>
          <w:szCs w:val="18"/>
        </w:rPr>
        <w:t>，</w:t>
      </w:r>
      <w:r w:rsidRPr="00022D49">
        <w:rPr>
          <w:rFonts w:eastAsia="PMingLiU" w:cs="Tahoma"/>
          <w:szCs w:val="18"/>
          <w:lang w:val="zh-TW"/>
        </w:rPr>
        <w:t>惟其需受</w:t>
      </w:r>
      <w:r w:rsidRPr="005F0853">
        <w:rPr>
          <w:rFonts w:eastAsia="PMingLiU" w:cs="Tahoma"/>
          <w:szCs w:val="18"/>
        </w:rPr>
        <w:t xml:space="preserve"> SQL Server 2008 R2 Standard </w:t>
      </w:r>
      <w:r w:rsidRPr="00022D49">
        <w:rPr>
          <w:rFonts w:eastAsia="PMingLiU" w:cs="Tahoma"/>
          <w:szCs w:val="18"/>
          <w:lang w:val="zh-TW"/>
        </w:rPr>
        <w:t>處理器使用權之產品使用權所拘束</w:t>
      </w:r>
      <w:r w:rsidRPr="005F0853">
        <w:rPr>
          <w:rFonts w:eastAsia="PMingLiU" w:cs="Tahoma"/>
          <w:szCs w:val="18"/>
        </w:rPr>
        <w:t xml:space="preserve"> (</w:t>
      </w:r>
      <w:r w:rsidRPr="00022D49">
        <w:rPr>
          <w:rFonts w:eastAsia="PMingLiU" w:cs="Tahoma"/>
          <w:szCs w:val="18"/>
          <w:lang w:val="zh-TW"/>
        </w:rPr>
        <w:t>依</w:t>
      </w:r>
      <w:r w:rsidRPr="005F0853">
        <w:rPr>
          <w:rFonts w:eastAsia="PMingLiU" w:cs="Tahoma"/>
          <w:szCs w:val="18"/>
        </w:rPr>
        <w:t xml:space="preserve"> 2012 </w:t>
      </w:r>
      <w:r w:rsidRPr="00022D49">
        <w:rPr>
          <w:rFonts w:eastAsia="PMingLiU" w:cs="Tahoma"/>
          <w:szCs w:val="18"/>
          <w:lang w:val="zh-TW"/>
        </w:rPr>
        <w:t>年</w:t>
      </w:r>
      <w:r w:rsidRPr="005F0853">
        <w:rPr>
          <w:rFonts w:eastAsia="PMingLiU" w:cs="Tahoma"/>
          <w:szCs w:val="18"/>
        </w:rPr>
        <w:t xml:space="preserve"> 1 </w:t>
      </w:r>
      <w:r w:rsidRPr="00022D49">
        <w:rPr>
          <w:rFonts w:eastAsia="PMingLiU" w:cs="Tahoma"/>
          <w:szCs w:val="18"/>
          <w:lang w:val="zh-TW"/>
        </w:rPr>
        <w:t>月產品使用權中所反映</w:t>
      </w:r>
      <w:r w:rsidRPr="005F0853">
        <w:rPr>
          <w:rFonts w:eastAsia="PMingLiU" w:cs="Tahoma"/>
          <w:szCs w:val="18"/>
        </w:rPr>
        <w:t>)</w:t>
      </w:r>
      <w:r w:rsidRPr="00022D49">
        <w:rPr>
          <w:rFonts w:eastAsia="PMingLiU" w:cs="Tahoma"/>
          <w:szCs w:val="18"/>
          <w:lang w:val="zh-TW"/>
        </w:rPr>
        <w:t>。</w:t>
      </w:r>
      <w:r w:rsidRPr="00022D49">
        <w:rPr>
          <w:rFonts w:eastAsia="PMingLiU" w:cs="Tahoma"/>
          <w:szCs w:val="18"/>
          <w:lang w:val="zh-TW" w:eastAsia="zh-TW"/>
        </w:rPr>
        <w:t>客戶係依照透過軟體保證的使用權行動性和伺服器陣列內的使用權行動性而額外授與權利。</w:t>
      </w:r>
      <w:r w:rsidRPr="00022D49">
        <w:rPr>
          <w:rFonts w:eastAsia="PMingLiU" w:cs="Tahoma"/>
          <w:lang w:val="zh-TW"/>
        </w:rPr>
        <w:t>如需使用權行動性的授權條款，客戶應該參閱</w:t>
      </w:r>
      <w:r w:rsidRPr="00022D49">
        <w:rPr>
          <w:rFonts w:eastAsia="PMingLiU" w:cs="Tahoma"/>
          <w:lang w:val="zh-TW"/>
        </w:rPr>
        <w:t xml:space="preserve"> SQL Server 2012 Standard Core</w:t>
      </w:r>
      <w:r w:rsidR="004468C8">
        <w:rPr>
          <w:rFonts w:eastAsia="PMingLiU" w:cs="Tahoma"/>
        </w:rPr>
        <w:br/>
      </w:r>
      <w:r w:rsidRPr="00022D49">
        <w:rPr>
          <w:rFonts w:eastAsia="PMingLiU" w:cs="Tahoma"/>
          <w:lang w:val="zh-TW"/>
        </w:rPr>
        <w:t xml:space="preserve"> </w:t>
      </w:r>
      <w:r w:rsidRPr="00022D49">
        <w:rPr>
          <w:rFonts w:eastAsia="PMingLiU" w:cs="Tahoma"/>
          <w:lang w:val="zh-TW"/>
        </w:rPr>
        <w:t>的產品使用權。</w:t>
      </w:r>
    </w:p>
    <w:p w14:paraId="293D1801" w14:textId="77777777" w:rsidR="00813048" w:rsidRPr="00022D49" w:rsidRDefault="00813048" w:rsidP="00024C3C">
      <w:pPr>
        <w:numPr>
          <w:ilvl w:val="0"/>
          <w:numId w:val="67"/>
        </w:numPr>
        <w:tabs>
          <w:tab w:val="left" w:pos="1080"/>
        </w:tabs>
        <w:spacing w:after="200"/>
        <w:ind w:left="1080"/>
        <w:contextualSpacing/>
        <w:rPr>
          <w:rFonts w:eastAsia="PMingLiU" w:cs="Tahoma"/>
          <w:lang w:eastAsia="zh-TW"/>
        </w:rPr>
      </w:pPr>
      <w:r w:rsidRPr="00022D49">
        <w:rPr>
          <w:rFonts w:eastAsia="PMingLiU" w:cs="Tahoma"/>
          <w:b/>
          <w:szCs w:val="18"/>
          <w:lang w:val="zh-TW" w:eastAsia="zh-TW"/>
        </w:rPr>
        <w:t>第一次續約期間</w:t>
      </w:r>
      <w:r w:rsidRPr="00022D49">
        <w:rPr>
          <w:rFonts w:eastAsia="PMingLiU" w:cs="Tahoma"/>
          <w:b/>
          <w:szCs w:val="18"/>
          <w:lang w:val="zh-TW" w:eastAsia="zh-TW"/>
        </w:rPr>
        <w:t xml:space="preserve"> (</w:t>
      </w:r>
      <w:r w:rsidRPr="00022D49">
        <w:rPr>
          <w:rFonts w:eastAsia="PMingLiU" w:cs="Tahoma"/>
          <w:b/>
          <w:szCs w:val="18"/>
          <w:lang w:val="zh-TW" w:eastAsia="zh-TW"/>
        </w:rPr>
        <w:t>在</w:t>
      </w:r>
      <w:r w:rsidRPr="00022D49">
        <w:rPr>
          <w:rFonts w:eastAsia="PMingLiU" w:cs="Tahoma"/>
          <w:b/>
          <w:szCs w:val="18"/>
          <w:lang w:val="zh-TW" w:eastAsia="zh-TW"/>
        </w:rPr>
        <w:t xml:space="preserve"> 2015 </w:t>
      </w:r>
      <w:r w:rsidRPr="00022D49">
        <w:rPr>
          <w:rFonts w:eastAsia="PMingLiU" w:cs="Tahoma"/>
          <w:b/>
          <w:szCs w:val="18"/>
          <w:lang w:val="zh-TW" w:eastAsia="zh-TW"/>
        </w:rPr>
        <w:t>年</w:t>
      </w:r>
      <w:r w:rsidRPr="00022D49">
        <w:rPr>
          <w:rFonts w:eastAsia="PMingLiU" w:cs="Tahoma"/>
          <w:b/>
          <w:szCs w:val="18"/>
          <w:lang w:val="zh-TW" w:eastAsia="zh-TW"/>
        </w:rPr>
        <w:t xml:space="preserve"> 4 </w:t>
      </w:r>
      <w:r w:rsidRPr="00022D49">
        <w:rPr>
          <w:rFonts w:eastAsia="PMingLiU" w:cs="Tahoma"/>
          <w:b/>
          <w:szCs w:val="18"/>
          <w:lang w:val="zh-TW" w:eastAsia="zh-TW"/>
        </w:rPr>
        <w:t>月</w:t>
      </w:r>
      <w:r w:rsidRPr="00022D49">
        <w:rPr>
          <w:rFonts w:eastAsia="PMingLiU" w:cs="Tahoma"/>
          <w:b/>
          <w:szCs w:val="18"/>
          <w:lang w:val="zh-TW" w:eastAsia="zh-TW"/>
        </w:rPr>
        <w:t xml:space="preserve"> 1 </w:t>
      </w:r>
      <w:r w:rsidRPr="00022D49">
        <w:rPr>
          <w:rFonts w:eastAsia="PMingLiU" w:cs="Tahoma"/>
          <w:b/>
          <w:szCs w:val="18"/>
          <w:lang w:val="zh-TW" w:eastAsia="zh-TW"/>
        </w:rPr>
        <w:t>日之前</w:t>
      </w:r>
      <w:r w:rsidRPr="00022D49">
        <w:rPr>
          <w:rFonts w:eastAsia="PMingLiU" w:cs="Tahoma"/>
          <w:b/>
          <w:szCs w:val="18"/>
          <w:lang w:val="zh-TW" w:eastAsia="zh-TW"/>
        </w:rPr>
        <w:t>)</w:t>
      </w:r>
      <w:r w:rsidRPr="00022D49">
        <w:rPr>
          <w:rFonts w:eastAsia="PMingLiU" w:cs="Tahoma"/>
          <w:b/>
          <w:szCs w:val="18"/>
          <w:lang w:val="zh-TW" w:eastAsia="zh-TW"/>
        </w:rPr>
        <w:t>：</w:t>
      </w:r>
      <w:r w:rsidRPr="00022D49">
        <w:rPr>
          <w:rFonts w:eastAsia="PMingLiU" w:cs="Tahoma"/>
          <w:lang w:val="zh-TW" w:eastAsia="zh-TW"/>
        </w:rPr>
        <w:t>客戶一旦在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日或之後進行第一次軟體保證續約</w:t>
      </w:r>
      <w:r w:rsidRPr="00022D49">
        <w:rPr>
          <w:rFonts w:eastAsia="PMingLiU" w:cs="Tahoma"/>
          <w:lang w:val="zh-TW" w:eastAsia="zh-TW"/>
        </w:rPr>
        <w:t xml:space="preserve"> (</w:t>
      </w:r>
      <w:r w:rsidRPr="00022D49">
        <w:rPr>
          <w:rFonts w:eastAsia="PMingLiU" w:cs="Tahoma"/>
          <w:lang w:val="zh-TW" w:eastAsia="zh-TW"/>
        </w:rPr>
        <w:t>但在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w:t>
      </w:r>
      <w:r w:rsidRPr="00022D49">
        <w:rPr>
          <w:rFonts w:eastAsia="PMingLiU" w:cs="Tahoma"/>
          <w:lang w:val="zh-TW" w:eastAsia="zh-TW"/>
        </w:rPr>
        <w:t>)</w:t>
      </w:r>
      <w:r w:rsidRPr="00022D49">
        <w:rPr>
          <w:rFonts w:eastAsia="PMingLiU" w:cs="Tahoma"/>
          <w:lang w:val="zh-TW" w:eastAsia="zh-TW"/>
        </w:rPr>
        <w:t>，則客戶依</w:t>
      </w:r>
      <w:r w:rsidRPr="00022D49">
        <w:rPr>
          <w:rFonts w:eastAsia="PMingLiU" w:cs="Tahoma"/>
          <w:lang w:val="zh-TW" w:eastAsia="zh-TW"/>
        </w:rPr>
        <w:t xml:space="preserve"> SQL Server 2008 R2 Standard </w:t>
      </w:r>
      <w:r w:rsidRPr="00022D49">
        <w:rPr>
          <w:rFonts w:eastAsia="PMingLiU" w:cs="Tahoma"/>
          <w:lang w:val="zh-TW" w:eastAsia="zh-TW"/>
        </w:rPr>
        <w:t>處理器使用權之產品使用權正確授權的每個伺服器，客戶均得於未取得基礎核心使用權的情況下取得</w:t>
      </w:r>
      <w:r w:rsidRPr="00022D49">
        <w:rPr>
          <w:rFonts w:eastAsia="PMingLiU" w:cs="Tahoma"/>
          <w:lang w:val="zh-TW" w:eastAsia="zh-TW"/>
        </w:rPr>
        <w:t xml:space="preserve"> SQL Server Standard </w:t>
      </w:r>
      <w:r w:rsidRPr="00022D49">
        <w:rPr>
          <w:rFonts w:eastAsia="PMingLiU" w:cs="Tahoma"/>
          <w:lang w:val="zh-TW" w:eastAsia="zh-TW"/>
        </w:rPr>
        <w:t>核心使用權的軟體保證，其核心使用權之數目等於</w:t>
      </w:r>
      <w:r w:rsidRPr="00022D49">
        <w:rPr>
          <w:rFonts w:eastAsia="PMingLiU" w:cs="Tahoma"/>
          <w:lang w:val="zh-TW" w:eastAsia="zh-TW"/>
        </w:rPr>
        <w:t xml:space="preserve"> (a) </w:t>
      </w:r>
      <w:r w:rsidRPr="00022D49">
        <w:rPr>
          <w:rFonts w:eastAsia="PMingLiU" w:cs="Tahoma"/>
          <w:lang w:val="zh-TW" w:eastAsia="zh-TW"/>
        </w:rPr>
        <w:t>和</w:t>
      </w:r>
      <w:r w:rsidRPr="00022D49">
        <w:rPr>
          <w:rFonts w:eastAsia="PMingLiU" w:cs="Tahoma"/>
          <w:lang w:val="zh-TW" w:eastAsia="zh-TW"/>
        </w:rPr>
        <w:t xml:space="preserve"> (b) </w:t>
      </w:r>
      <w:r w:rsidRPr="00022D49">
        <w:rPr>
          <w:rFonts w:eastAsia="PMingLiU" w:cs="Tahoma"/>
          <w:lang w:val="zh-TW" w:eastAsia="zh-TW"/>
        </w:rPr>
        <w:t>的加總數目：</w:t>
      </w:r>
    </w:p>
    <w:p w14:paraId="293D1802" w14:textId="77777777" w:rsidR="00813048" w:rsidRPr="00022D49" w:rsidRDefault="00813048" w:rsidP="00024C3C">
      <w:pPr>
        <w:numPr>
          <w:ilvl w:val="1"/>
          <w:numId w:val="67"/>
        </w:numPr>
        <w:tabs>
          <w:tab w:val="left" w:pos="1440"/>
        </w:tabs>
        <w:spacing w:after="200"/>
        <w:contextualSpacing/>
        <w:rPr>
          <w:rFonts w:eastAsia="PMingLiU" w:cs="Tahoma"/>
          <w:lang w:eastAsia="zh-TW"/>
        </w:rPr>
      </w:pPr>
      <w:r w:rsidRPr="00022D49">
        <w:rPr>
          <w:rFonts w:eastAsia="PMingLiU" w:cs="Tahoma"/>
          <w:lang w:val="zh-TW" w:eastAsia="zh-TW"/>
        </w:rPr>
        <w:t>某個數目，其等於不超過指派給伺服器的合格使用權數目之數目，或伺服器上實體處理器的總數目乘以大於以下數目之數目：</w:t>
      </w:r>
    </w:p>
    <w:p w14:paraId="293D1803" w14:textId="77777777" w:rsidR="00813048" w:rsidRPr="00022D49" w:rsidRDefault="00813048" w:rsidP="00024C3C">
      <w:pPr>
        <w:numPr>
          <w:ilvl w:val="3"/>
          <w:numId w:val="74"/>
        </w:numPr>
        <w:spacing w:after="200"/>
        <w:ind w:left="1800"/>
        <w:contextualSpacing/>
        <w:rPr>
          <w:rFonts w:eastAsia="PMingLiU" w:cs="Tahoma"/>
        </w:rPr>
      </w:pPr>
      <w:r w:rsidRPr="00022D49">
        <w:rPr>
          <w:rFonts w:eastAsia="PMingLiU" w:cs="Tahoma"/>
          <w:lang w:val="zh-TW"/>
        </w:rPr>
        <w:t>四個，或</w:t>
      </w:r>
    </w:p>
    <w:p w14:paraId="293D1804" w14:textId="77777777" w:rsidR="00813048" w:rsidRPr="00022D49" w:rsidRDefault="00813048" w:rsidP="00AB1B4A">
      <w:pPr>
        <w:numPr>
          <w:ilvl w:val="3"/>
          <w:numId w:val="74"/>
        </w:numPr>
        <w:spacing w:after="200"/>
        <w:ind w:left="1800" w:right="-90"/>
        <w:contextualSpacing/>
        <w:rPr>
          <w:rFonts w:eastAsia="PMingLiU" w:cs="Tahoma"/>
          <w:lang w:eastAsia="zh-TW"/>
        </w:rPr>
      </w:pPr>
      <w:r w:rsidRPr="00022D49">
        <w:rPr>
          <w:rFonts w:eastAsia="PMingLiU" w:cs="Tahoma"/>
          <w:szCs w:val="18"/>
          <w:lang w:val="zh-TW" w:eastAsia="zh-TW"/>
        </w:rPr>
        <w:t>每一實體處理器的核心實際數目乘以適當的核心係數。</w:t>
      </w:r>
      <w:r w:rsidRPr="00022D49">
        <w:rPr>
          <w:rFonts w:eastAsia="PMingLiU" w:cs="Tahoma"/>
          <w:szCs w:val="18"/>
          <w:lang w:val="zh-TW" w:eastAsia="zh-TW"/>
        </w:rPr>
        <w:t>(</w:t>
      </w:r>
      <w:r w:rsidRPr="00022D49">
        <w:rPr>
          <w:rFonts w:eastAsia="PMingLiU" w:cs="Tahoma"/>
          <w:szCs w:val="18"/>
          <w:lang w:val="zh-TW" w:eastAsia="zh-TW"/>
        </w:rPr>
        <w:t>若每一實體處理器的實際數目超過四個，客戶必須維護一份伺服器上執行之</w:t>
      </w:r>
      <w:r w:rsidRPr="00022D49">
        <w:rPr>
          <w:rFonts w:eastAsia="PMingLiU" w:cs="Tahoma"/>
          <w:szCs w:val="18"/>
          <w:lang w:val="zh-TW" w:eastAsia="zh-TW"/>
        </w:rPr>
        <w:t xml:space="preserve"> SQL Server </w:t>
      </w:r>
      <w:r w:rsidRPr="00022D49">
        <w:rPr>
          <w:rFonts w:eastAsia="PMingLiU" w:cs="Tahoma"/>
          <w:szCs w:val="18"/>
          <w:lang w:val="zh-TW" w:eastAsia="zh-TW"/>
        </w:rPr>
        <w:t>軟體之組態記錄</w:t>
      </w:r>
      <w:r w:rsidRPr="00022D49">
        <w:rPr>
          <w:rFonts w:eastAsia="PMingLiU" w:cs="Tahoma"/>
          <w:szCs w:val="18"/>
          <w:lang w:val="zh-TW" w:eastAsia="zh-TW"/>
        </w:rPr>
        <w:t xml:space="preserve"> (</w:t>
      </w:r>
      <w:r w:rsidRPr="00022D49">
        <w:rPr>
          <w:rFonts w:eastAsia="PMingLiU" w:cs="Tahoma"/>
          <w:szCs w:val="18"/>
          <w:lang w:val="zh-TW" w:eastAsia="zh-TW"/>
        </w:rPr>
        <w:t>在授權伺服器上之作業系統環境中執行的授權執行個體</w:t>
      </w:r>
      <w:r w:rsidRPr="00022D49">
        <w:rPr>
          <w:rFonts w:eastAsia="PMingLiU" w:cs="Tahoma"/>
          <w:szCs w:val="18"/>
          <w:lang w:val="zh-TW" w:eastAsia="zh-TW"/>
        </w:rPr>
        <w:t xml:space="preserve">) </w:t>
      </w:r>
      <w:r w:rsidRPr="00022D49">
        <w:rPr>
          <w:rFonts w:eastAsia="PMingLiU" w:cs="Tahoma"/>
          <w:szCs w:val="18"/>
          <w:lang w:val="zh-TW" w:eastAsia="zh-TW"/>
        </w:rPr>
        <w:t>以及使用</w:t>
      </w:r>
      <w:r w:rsidRPr="00022D49">
        <w:rPr>
          <w:rFonts w:eastAsia="PMingLiU" w:cs="Tahoma"/>
          <w:szCs w:val="18"/>
          <w:lang w:val="zh-TW" w:eastAsia="zh-TW"/>
        </w:rPr>
        <w:t xml:space="preserve"> Microsoft MAP </w:t>
      </w:r>
      <w:r w:rsidRPr="00022D49">
        <w:rPr>
          <w:rFonts w:eastAsia="PMingLiU" w:cs="Tahoma"/>
          <w:szCs w:val="18"/>
          <w:lang w:val="zh-TW" w:eastAsia="zh-TW"/>
        </w:rPr>
        <w:t>工具或任何相等軟體在軟體保證續約之前支援該軟體的實體硬體記錄</w:t>
      </w:r>
      <w:r w:rsidRPr="00022D49">
        <w:rPr>
          <w:rFonts w:eastAsia="PMingLiU" w:cs="Tahoma"/>
          <w:szCs w:val="18"/>
          <w:lang w:val="zh-TW" w:eastAsia="zh-TW"/>
        </w:rPr>
        <w:t>)</w:t>
      </w:r>
      <w:r w:rsidRPr="00022D49">
        <w:rPr>
          <w:rFonts w:eastAsia="PMingLiU" w:cs="Tahoma"/>
          <w:szCs w:val="18"/>
          <w:lang w:val="zh-TW" w:eastAsia="zh-TW"/>
        </w:rPr>
        <w:t>。</w:t>
      </w:r>
    </w:p>
    <w:p w14:paraId="293D1805" w14:textId="77777777" w:rsidR="00813048" w:rsidRPr="00022D49" w:rsidRDefault="00813048" w:rsidP="00024C3C">
      <w:pPr>
        <w:numPr>
          <w:ilvl w:val="1"/>
          <w:numId w:val="67"/>
        </w:numPr>
        <w:tabs>
          <w:tab w:val="left" w:pos="1440"/>
        </w:tabs>
        <w:spacing w:after="200"/>
        <w:contextualSpacing/>
        <w:rPr>
          <w:rFonts w:eastAsia="PMingLiU" w:cs="Tahoma"/>
          <w:lang w:eastAsia="zh-TW"/>
        </w:rPr>
      </w:pPr>
      <w:r w:rsidRPr="00022D49">
        <w:rPr>
          <w:rFonts w:eastAsia="PMingLiU" w:cs="Tahoma"/>
          <w:lang w:val="zh-TW" w:eastAsia="zh-TW"/>
        </w:rPr>
        <w:t>某個數目，其等於指派給伺服器的合格使用權數目之數目，超過伺服器上實體處理器的實際數</w:t>
      </w:r>
      <w:r w:rsidR="00323F87" w:rsidRPr="00022D49">
        <w:rPr>
          <w:rFonts w:eastAsia="PMingLiU" w:cs="Tahoma"/>
          <w:lang w:val="zh-TW" w:eastAsia="zh-TW"/>
        </w:rPr>
        <w:br/>
      </w:r>
      <w:r w:rsidRPr="00022D49">
        <w:rPr>
          <w:rFonts w:eastAsia="PMingLiU" w:cs="Tahoma"/>
          <w:lang w:val="zh-TW" w:eastAsia="zh-TW"/>
        </w:rPr>
        <w:t>目乘以四。</w:t>
      </w:r>
    </w:p>
    <w:p w14:paraId="293D1806" w14:textId="77777777" w:rsidR="00813048" w:rsidRPr="00022D49" w:rsidRDefault="00813048" w:rsidP="00024C3C">
      <w:pPr>
        <w:numPr>
          <w:ilvl w:val="0"/>
          <w:numId w:val="67"/>
        </w:numPr>
        <w:spacing w:after="200"/>
        <w:contextualSpacing/>
        <w:rPr>
          <w:rFonts w:eastAsia="PMingLiU" w:cs="Tahoma"/>
          <w:lang w:eastAsia="zh-TW"/>
        </w:rPr>
      </w:pPr>
      <w:r w:rsidRPr="00022D49">
        <w:rPr>
          <w:rFonts w:eastAsia="PMingLiU" w:cs="Tahoma"/>
          <w:b/>
          <w:szCs w:val="18"/>
          <w:lang w:val="zh-TW" w:eastAsia="zh-TW"/>
        </w:rPr>
        <w:t>第一次續約期間</w:t>
      </w:r>
      <w:r w:rsidRPr="00022D49">
        <w:rPr>
          <w:rFonts w:eastAsia="PMingLiU" w:cs="Tahoma"/>
          <w:b/>
          <w:szCs w:val="18"/>
          <w:lang w:val="zh-TW" w:eastAsia="zh-TW"/>
        </w:rPr>
        <w:t xml:space="preserve"> (</w:t>
      </w:r>
      <w:r w:rsidRPr="00022D49">
        <w:rPr>
          <w:rFonts w:eastAsia="PMingLiU" w:cs="Tahoma"/>
          <w:b/>
          <w:szCs w:val="18"/>
          <w:lang w:val="zh-TW" w:eastAsia="zh-TW"/>
        </w:rPr>
        <w:t>在</w:t>
      </w:r>
      <w:r w:rsidRPr="00022D49">
        <w:rPr>
          <w:rFonts w:eastAsia="PMingLiU" w:cs="Tahoma"/>
          <w:b/>
          <w:szCs w:val="18"/>
          <w:lang w:val="zh-TW" w:eastAsia="zh-TW"/>
        </w:rPr>
        <w:t xml:space="preserve"> 2015 </w:t>
      </w:r>
      <w:r w:rsidRPr="00022D49">
        <w:rPr>
          <w:rFonts w:eastAsia="PMingLiU" w:cs="Tahoma"/>
          <w:b/>
          <w:szCs w:val="18"/>
          <w:lang w:val="zh-TW" w:eastAsia="zh-TW"/>
        </w:rPr>
        <w:t>年</w:t>
      </w:r>
      <w:r w:rsidRPr="00022D49">
        <w:rPr>
          <w:rFonts w:eastAsia="PMingLiU" w:cs="Tahoma"/>
          <w:b/>
          <w:szCs w:val="18"/>
          <w:lang w:val="zh-TW" w:eastAsia="zh-TW"/>
        </w:rPr>
        <w:t xml:space="preserve"> 4 </w:t>
      </w:r>
      <w:r w:rsidRPr="00022D49">
        <w:rPr>
          <w:rFonts w:eastAsia="PMingLiU" w:cs="Tahoma"/>
          <w:b/>
          <w:szCs w:val="18"/>
          <w:lang w:val="zh-TW" w:eastAsia="zh-TW"/>
        </w:rPr>
        <w:t>月</w:t>
      </w:r>
      <w:r w:rsidRPr="00022D49">
        <w:rPr>
          <w:rFonts w:eastAsia="PMingLiU" w:cs="Tahoma"/>
          <w:b/>
          <w:szCs w:val="18"/>
          <w:lang w:val="zh-TW" w:eastAsia="zh-TW"/>
        </w:rPr>
        <w:t xml:space="preserve"> 1 </w:t>
      </w:r>
      <w:r w:rsidRPr="00022D49">
        <w:rPr>
          <w:rFonts w:eastAsia="PMingLiU" w:cs="Tahoma"/>
          <w:b/>
          <w:szCs w:val="18"/>
          <w:lang w:val="zh-TW" w:eastAsia="zh-TW"/>
        </w:rPr>
        <w:t>日當日或之後</w:t>
      </w:r>
      <w:r w:rsidRPr="00022D49">
        <w:rPr>
          <w:rFonts w:eastAsia="PMingLiU" w:cs="Tahoma"/>
          <w:b/>
          <w:szCs w:val="18"/>
          <w:lang w:val="zh-TW" w:eastAsia="zh-TW"/>
        </w:rPr>
        <w:t>)</w:t>
      </w:r>
      <w:r w:rsidRPr="00022D49">
        <w:rPr>
          <w:rFonts w:eastAsia="PMingLiU" w:cs="Tahoma"/>
          <w:b/>
          <w:szCs w:val="18"/>
          <w:lang w:val="zh-TW" w:eastAsia="zh-TW"/>
        </w:rPr>
        <w:t>：</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日當日或之後第一次進行範圍續約之客戶，得為每一部根據</w:t>
      </w:r>
      <w:r w:rsidRPr="00022D49">
        <w:rPr>
          <w:rFonts w:eastAsia="PMingLiU" w:cs="Tahoma"/>
          <w:lang w:val="zh-TW" w:eastAsia="zh-TW"/>
        </w:rPr>
        <w:t xml:space="preserve"> SQL Server 2008 R2 </w:t>
      </w:r>
      <w:r w:rsidRPr="00022D49">
        <w:rPr>
          <w:rFonts w:eastAsia="PMingLiU" w:cs="Tahoma"/>
          <w:lang w:val="zh-TW" w:eastAsia="zh-TW"/>
        </w:rPr>
        <w:t>處理器使用權之產品使用權正確授權的伺服器，依下列所述方式取得軟體保證：</w:t>
      </w:r>
    </w:p>
    <w:p w14:paraId="293D1807" w14:textId="77777777" w:rsidR="00813048" w:rsidRPr="00022D49" w:rsidRDefault="00813048" w:rsidP="00024C3C">
      <w:pPr>
        <w:numPr>
          <w:ilvl w:val="3"/>
          <w:numId w:val="125"/>
        </w:numPr>
        <w:spacing w:after="200"/>
        <w:ind w:left="144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日以前取得之使用權為合格使用權，客戶得依前述「第一次續約期間</w:t>
      </w:r>
      <w:r w:rsidRPr="00022D49">
        <w:rPr>
          <w:rFonts w:eastAsia="PMingLiU" w:cs="Tahoma"/>
          <w:lang w:val="zh-TW" w:eastAsia="zh-TW"/>
        </w:rPr>
        <w:t xml:space="preserve"> (</w:t>
      </w:r>
      <w:r w:rsidRPr="00022D49">
        <w:rPr>
          <w:rFonts w:eastAsia="PMingLiU" w:cs="Tahoma"/>
          <w:lang w:val="zh-TW" w:eastAsia="zh-TW"/>
        </w:rPr>
        <w:t>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w:t>
      </w:r>
      <w:r w:rsidRPr="00022D49">
        <w:rPr>
          <w:rFonts w:eastAsia="PMingLiU" w:cs="Tahoma"/>
          <w:lang w:val="zh-TW" w:eastAsia="zh-TW"/>
        </w:rPr>
        <w:t>)</w:t>
      </w:r>
      <w:r w:rsidRPr="00022D49">
        <w:rPr>
          <w:rFonts w:eastAsia="PMingLiU" w:cs="Tahoma"/>
          <w:lang w:val="zh-TW" w:eastAsia="zh-TW"/>
        </w:rPr>
        <w:t>」小節所述條款進行</w:t>
      </w:r>
      <w:r w:rsidRPr="00022D49">
        <w:rPr>
          <w:rFonts w:eastAsia="PMingLiU" w:cs="Tahoma"/>
          <w:lang w:val="zh-TW" w:eastAsia="zh-TW"/>
        </w:rPr>
        <w:t xml:space="preserve"> SA </w:t>
      </w:r>
      <w:r w:rsidRPr="00022D49">
        <w:rPr>
          <w:rFonts w:eastAsia="PMingLiU" w:cs="Tahoma"/>
          <w:lang w:val="zh-TW" w:eastAsia="zh-TW"/>
        </w:rPr>
        <w:t>續約。</w:t>
      </w:r>
    </w:p>
    <w:p w14:paraId="293D1808" w14:textId="77777777" w:rsidR="00813048" w:rsidRPr="00022D49" w:rsidRDefault="00813048" w:rsidP="00024C3C">
      <w:pPr>
        <w:numPr>
          <w:ilvl w:val="3"/>
          <w:numId w:val="125"/>
        </w:numPr>
        <w:spacing w:after="200"/>
        <w:ind w:left="1440"/>
        <w:contextualSpacing/>
        <w:rPr>
          <w:rFonts w:eastAsia="PMingLiU" w:cs="Tahoma"/>
        </w:rPr>
      </w:pPr>
      <w:r w:rsidRPr="00022D49">
        <w:rPr>
          <w:rFonts w:eastAsia="PMingLiU" w:cs="Tahoma"/>
          <w:lang w:val="zh-TW"/>
        </w:rPr>
        <w:t>於</w:t>
      </w:r>
      <w:r w:rsidRPr="005F0853">
        <w:rPr>
          <w:rFonts w:eastAsia="PMingLiU" w:cs="Tahoma"/>
        </w:rPr>
        <w:t xml:space="preserve"> 2015 </w:t>
      </w:r>
      <w:r w:rsidRPr="00022D49">
        <w:rPr>
          <w:rFonts w:eastAsia="PMingLiU" w:cs="Tahoma"/>
          <w:lang w:val="zh-TW"/>
        </w:rPr>
        <w:t>年</w:t>
      </w:r>
      <w:r w:rsidRPr="005F0853">
        <w:rPr>
          <w:rFonts w:eastAsia="PMingLiU" w:cs="Tahoma"/>
        </w:rPr>
        <w:t xml:space="preserve"> 4 </w:t>
      </w:r>
      <w:r w:rsidRPr="00022D49">
        <w:rPr>
          <w:rFonts w:eastAsia="PMingLiU" w:cs="Tahoma"/>
          <w:lang w:val="zh-TW"/>
        </w:rPr>
        <w:t>月</w:t>
      </w:r>
      <w:r w:rsidRPr="005F0853">
        <w:rPr>
          <w:rFonts w:eastAsia="PMingLiU" w:cs="Tahoma"/>
        </w:rPr>
        <w:t xml:space="preserve"> 1 </w:t>
      </w:r>
      <w:r w:rsidRPr="00022D49">
        <w:rPr>
          <w:rFonts w:eastAsia="PMingLiU" w:cs="Tahoma"/>
          <w:lang w:val="zh-TW"/>
        </w:rPr>
        <w:t>日以後取得之使用權</w:t>
      </w:r>
      <w:r w:rsidRPr="005F0853">
        <w:rPr>
          <w:rFonts w:eastAsia="PMingLiU" w:cs="Tahoma"/>
        </w:rPr>
        <w:t>，</w:t>
      </w:r>
      <w:r w:rsidRPr="00022D49">
        <w:rPr>
          <w:rFonts w:eastAsia="PMingLiU" w:cs="Tahoma"/>
          <w:lang w:val="zh-TW"/>
        </w:rPr>
        <w:t>客戶得為每一份</w:t>
      </w:r>
      <w:r w:rsidRPr="005F0853">
        <w:rPr>
          <w:rFonts w:eastAsia="PMingLiU" w:cs="Tahoma"/>
        </w:rPr>
        <w:t xml:space="preserve"> SQL Server 2008 R2 Standard </w:t>
      </w:r>
      <w:r w:rsidRPr="00022D49">
        <w:rPr>
          <w:rFonts w:eastAsia="PMingLiU" w:cs="Tahoma"/>
          <w:lang w:val="zh-TW"/>
        </w:rPr>
        <w:t>處理器使用權於未取得基礎核心使用權的情況下</w:t>
      </w:r>
      <w:r w:rsidRPr="005F0853">
        <w:rPr>
          <w:rFonts w:eastAsia="PMingLiU" w:cs="Tahoma"/>
        </w:rPr>
        <w:t>，</w:t>
      </w:r>
      <w:r w:rsidRPr="00022D49">
        <w:rPr>
          <w:rFonts w:eastAsia="PMingLiU" w:cs="Tahoma"/>
          <w:lang w:val="zh-TW"/>
        </w:rPr>
        <w:t>為四個</w:t>
      </w:r>
      <w:r w:rsidRPr="005F0853">
        <w:rPr>
          <w:rFonts w:eastAsia="PMingLiU" w:cs="Tahoma"/>
        </w:rPr>
        <w:t xml:space="preserve"> SQL Server Standard </w:t>
      </w:r>
      <w:r w:rsidRPr="00022D49">
        <w:rPr>
          <w:rFonts w:eastAsia="PMingLiU" w:cs="Tahoma"/>
          <w:lang w:val="zh-TW"/>
        </w:rPr>
        <w:t>核心使用權進行</w:t>
      </w:r>
      <w:r w:rsidRPr="005F0853">
        <w:rPr>
          <w:rFonts w:eastAsia="PMingLiU" w:cs="Tahoma"/>
        </w:rPr>
        <w:t xml:space="preserve"> SA </w:t>
      </w:r>
      <w:r w:rsidRPr="00022D49">
        <w:rPr>
          <w:rFonts w:eastAsia="PMingLiU" w:cs="Tahoma"/>
          <w:lang w:val="zh-TW"/>
        </w:rPr>
        <w:t>續約。針對持續用於</w:t>
      </w:r>
      <w:r w:rsidRPr="005F0853">
        <w:rPr>
          <w:rFonts w:eastAsia="PMingLiU" w:cs="Tahoma"/>
        </w:rPr>
        <w:t xml:space="preserve"> SQL Server 2012 </w:t>
      </w:r>
      <w:r w:rsidRPr="00022D49">
        <w:rPr>
          <w:rFonts w:eastAsia="PMingLiU" w:cs="Tahoma"/>
          <w:lang w:val="zh-TW"/>
        </w:rPr>
        <w:t>的處理器</w:t>
      </w:r>
      <w:r w:rsidRPr="005F0853">
        <w:rPr>
          <w:rFonts w:eastAsia="PMingLiU" w:cs="Tahoma"/>
        </w:rPr>
        <w:t>，</w:t>
      </w:r>
      <w:r w:rsidRPr="00022D49">
        <w:rPr>
          <w:rFonts w:eastAsia="PMingLiU" w:cs="Tahoma"/>
          <w:lang w:val="zh-TW"/>
        </w:rPr>
        <w:t>每一處理器如需四個以上的核心使用權</w:t>
      </w:r>
      <w:r w:rsidRPr="005F0853">
        <w:rPr>
          <w:rFonts w:eastAsia="PMingLiU" w:cs="Tahoma"/>
        </w:rPr>
        <w:t>，</w:t>
      </w:r>
      <w:r w:rsidRPr="00022D49">
        <w:rPr>
          <w:rFonts w:eastAsia="PMingLiU" w:cs="Tahoma"/>
          <w:lang w:val="zh-TW"/>
        </w:rPr>
        <w:t>客戶就必須取得額外的核心使用權。</w:t>
      </w:r>
    </w:p>
    <w:p w14:paraId="293D1809" w14:textId="77777777" w:rsidR="00813048" w:rsidRPr="00B54D0C" w:rsidRDefault="00813048" w:rsidP="00024C3C">
      <w:pPr>
        <w:numPr>
          <w:ilvl w:val="0"/>
          <w:numId w:val="67"/>
        </w:numPr>
        <w:spacing w:after="200"/>
        <w:ind w:left="1080"/>
        <w:contextualSpacing/>
        <w:rPr>
          <w:rFonts w:eastAsia="PMingLiU" w:cs="Tahoma"/>
          <w:lang w:eastAsia="zh-TW"/>
        </w:rPr>
      </w:pPr>
      <w:r w:rsidRPr="00022D49">
        <w:rPr>
          <w:rFonts w:eastAsia="PMingLiU" w:cs="Tahoma"/>
          <w:szCs w:val="18"/>
          <w:lang w:val="zh-TW" w:eastAsia="zh-TW"/>
        </w:rPr>
        <w:t>一旦依本優惠方案取得核心使用權的軟體保證，客戶的處理器使用權便不再有效。取得</w:t>
      </w:r>
      <w:r w:rsidRPr="00022D49">
        <w:rPr>
          <w:rFonts w:eastAsia="PMingLiU" w:cs="Tahoma"/>
          <w:szCs w:val="18"/>
          <w:lang w:val="zh-TW" w:eastAsia="zh-TW"/>
        </w:rPr>
        <w:t xml:space="preserve"> SQL Server </w:t>
      </w:r>
      <w:r w:rsidRPr="00022D49">
        <w:rPr>
          <w:rFonts w:eastAsia="PMingLiU" w:cs="Tahoma"/>
          <w:szCs w:val="18"/>
          <w:lang w:val="zh-TW" w:eastAsia="zh-TW"/>
        </w:rPr>
        <w:t>核心使用權軟體保證選擇方案不適用於依訂閱方案的範圍續約。</w:t>
      </w:r>
    </w:p>
    <w:p w14:paraId="293D180A" w14:textId="77777777" w:rsidR="00813048" w:rsidRPr="00022D49" w:rsidRDefault="00813048" w:rsidP="00813048">
      <w:pPr>
        <w:numPr>
          <w:ilvl w:val="0"/>
          <w:numId w:val="33"/>
        </w:numPr>
        <w:tabs>
          <w:tab w:val="left" w:pos="1080"/>
        </w:tabs>
        <w:spacing w:after="200"/>
        <w:ind w:left="1080"/>
        <w:contextualSpacing/>
        <w:rPr>
          <w:rFonts w:eastAsia="PMingLiU" w:cs="Tahoma"/>
        </w:rPr>
      </w:pPr>
      <w:r w:rsidRPr="00022D49">
        <w:rPr>
          <w:rFonts w:eastAsia="PMingLiU" w:cs="Tahoma"/>
          <w:b/>
          <w:lang w:val="zh-TW"/>
        </w:rPr>
        <w:t>針對想由</w:t>
      </w:r>
      <w:r w:rsidRPr="005F0853">
        <w:rPr>
          <w:rFonts w:eastAsia="PMingLiU" w:cs="Tahoma"/>
          <w:b/>
        </w:rPr>
        <w:t xml:space="preserve"> SQL Server Standard </w:t>
      </w:r>
      <w:r w:rsidRPr="00022D49">
        <w:rPr>
          <w:rFonts w:eastAsia="PMingLiU" w:cs="Tahoma"/>
          <w:b/>
          <w:lang w:val="zh-TW"/>
        </w:rPr>
        <w:t>升級為</w:t>
      </w:r>
      <w:r w:rsidRPr="005F0853">
        <w:rPr>
          <w:rFonts w:eastAsia="PMingLiU" w:cs="Tahoma"/>
          <w:b/>
        </w:rPr>
        <w:t xml:space="preserve"> SQL Server Enterprise Core </w:t>
      </w:r>
      <w:r w:rsidRPr="00022D49">
        <w:rPr>
          <w:rFonts w:eastAsia="PMingLiU" w:cs="Tahoma"/>
          <w:b/>
          <w:lang w:val="zh-TW"/>
        </w:rPr>
        <w:t>的客戶</w:t>
      </w:r>
      <w:r w:rsidRPr="005F0853">
        <w:rPr>
          <w:rFonts w:eastAsia="PMingLiU" w:cs="Tahoma"/>
          <w:b/>
        </w:rPr>
        <w:t>：</w:t>
      </w:r>
      <w:r w:rsidRPr="00022D49">
        <w:rPr>
          <w:rFonts w:eastAsia="PMingLiU" w:cs="Tahoma"/>
          <w:lang w:val="zh-TW"/>
        </w:rPr>
        <w:t>具備</w:t>
      </w:r>
      <w:r w:rsidRPr="005F0853">
        <w:rPr>
          <w:rFonts w:eastAsia="PMingLiU" w:cs="Tahoma"/>
        </w:rPr>
        <w:t xml:space="preserve"> SQL Server 2008 R2 Standard </w:t>
      </w:r>
      <w:r w:rsidRPr="00022D49">
        <w:rPr>
          <w:rFonts w:eastAsia="PMingLiU" w:cs="Tahoma"/>
          <w:lang w:val="zh-TW"/>
        </w:rPr>
        <w:t>合格使用權的客戶</w:t>
      </w:r>
      <w:r w:rsidRPr="005F0853">
        <w:rPr>
          <w:rFonts w:eastAsia="PMingLiU" w:cs="Tahoma"/>
        </w:rPr>
        <w:t>，</w:t>
      </w:r>
      <w:r w:rsidRPr="00022D49">
        <w:rPr>
          <w:rFonts w:eastAsia="PMingLiU" w:cs="Tahoma"/>
          <w:lang w:val="zh-TW"/>
        </w:rPr>
        <w:t>得於其目前軟體保證範圍期間內的任何時間點</w:t>
      </w:r>
      <w:r w:rsidRPr="005F0853">
        <w:rPr>
          <w:rFonts w:eastAsia="PMingLiU" w:cs="Tahoma"/>
        </w:rPr>
        <w:t>，</w:t>
      </w:r>
      <w:r w:rsidRPr="00022D49">
        <w:rPr>
          <w:rFonts w:eastAsia="PMingLiU" w:cs="Tahoma"/>
          <w:lang w:val="zh-TW"/>
        </w:rPr>
        <w:t>將這些使用權升級為</w:t>
      </w:r>
      <w:r w:rsidRPr="005F0853">
        <w:rPr>
          <w:rFonts w:eastAsia="PMingLiU" w:cs="Tahoma"/>
        </w:rPr>
        <w:t xml:space="preserve"> SQL Server Enterprise (</w:t>
      </w:r>
      <w:r w:rsidRPr="00022D49">
        <w:rPr>
          <w:rFonts w:eastAsia="PMingLiU" w:cs="Tahoma"/>
          <w:lang w:val="zh-TW"/>
        </w:rPr>
        <w:t>每一核心</w:t>
      </w:r>
      <w:r w:rsidRPr="005F0853">
        <w:rPr>
          <w:rFonts w:eastAsia="PMingLiU" w:cs="Tahoma"/>
        </w:rPr>
        <w:t>)</w:t>
      </w:r>
      <w:r w:rsidRPr="00022D49">
        <w:rPr>
          <w:rFonts w:eastAsia="PMingLiU" w:cs="Tahoma"/>
          <w:lang w:val="zh-TW"/>
        </w:rPr>
        <w:t>。針對客戶擁有之伺服器</w:t>
      </w:r>
      <w:r w:rsidRPr="00945813">
        <w:rPr>
          <w:rFonts w:eastAsia="PMingLiU" w:cs="Tahoma"/>
        </w:rPr>
        <w:t>，</w:t>
      </w:r>
      <w:r w:rsidRPr="00022D49">
        <w:rPr>
          <w:rFonts w:eastAsia="PMingLiU" w:cs="Tahoma"/>
          <w:lang w:val="zh-TW"/>
        </w:rPr>
        <w:t>一旦經由</w:t>
      </w:r>
      <w:r w:rsidRPr="00945813">
        <w:rPr>
          <w:rFonts w:eastAsia="PMingLiU" w:cs="Tahoma"/>
        </w:rPr>
        <w:t xml:space="preserve"> SQL Server 2008 R2 Standard </w:t>
      </w:r>
      <w:r w:rsidRPr="00022D49">
        <w:rPr>
          <w:rFonts w:eastAsia="PMingLiU" w:cs="Tahoma"/>
          <w:lang w:val="zh-TW"/>
        </w:rPr>
        <w:t>處理器使用權之產品使用權正確授權</w:t>
      </w:r>
      <w:r w:rsidRPr="00945813">
        <w:rPr>
          <w:rFonts w:eastAsia="PMingLiU" w:cs="Tahoma"/>
        </w:rPr>
        <w:t>，</w:t>
      </w:r>
      <w:r w:rsidRPr="00022D49">
        <w:rPr>
          <w:rFonts w:eastAsia="PMingLiU" w:cs="Tahoma"/>
          <w:lang w:val="zh-TW"/>
        </w:rPr>
        <w:t>則客戶就每部伺服器可取得之</w:t>
      </w:r>
      <w:r w:rsidRPr="00945813">
        <w:rPr>
          <w:rFonts w:eastAsia="PMingLiU" w:cs="Tahoma"/>
        </w:rPr>
        <w:t xml:space="preserve"> SQL Server Enterprise Core </w:t>
      </w:r>
      <w:r w:rsidRPr="00022D49">
        <w:rPr>
          <w:rFonts w:eastAsia="PMingLiU" w:cs="Tahoma"/>
          <w:lang w:val="zh-TW"/>
        </w:rPr>
        <w:t>升級使用權的數量</w:t>
      </w:r>
      <w:r w:rsidRPr="00945813">
        <w:rPr>
          <w:rFonts w:eastAsia="PMingLiU" w:cs="Tahoma"/>
        </w:rPr>
        <w:t>，</w:t>
      </w:r>
      <w:r w:rsidRPr="00022D49">
        <w:rPr>
          <w:rFonts w:eastAsia="PMingLiU" w:cs="Tahoma"/>
          <w:lang w:val="zh-TW"/>
        </w:rPr>
        <w:t>會相當於伺服器上的實體處理器總數乘以下方較大的值</w:t>
      </w:r>
      <w:r w:rsidRPr="00945813">
        <w:rPr>
          <w:rFonts w:eastAsia="PMingLiU" w:cs="Tahoma"/>
        </w:rPr>
        <w:t>：</w:t>
      </w:r>
    </w:p>
    <w:p w14:paraId="293D180B" w14:textId="77777777" w:rsidR="00813048" w:rsidRPr="00022D49" w:rsidRDefault="00813048" w:rsidP="00024C3C">
      <w:pPr>
        <w:numPr>
          <w:ilvl w:val="3"/>
          <w:numId w:val="126"/>
        </w:numPr>
        <w:tabs>
          <w:tab w:val="left" w:pos="1440"/>
        </w:tabs>
        <w:spacing w:after="200"/>
        <w:ind w:left="1440"/>
        <w:contextualSpacing/>
        <w:rPr>
          <w:rFonts w:eastAsia="PMingLiU" w:cs="Tahoma"/>
        </w:rPr>
      </w:pPr>
      <w:r w:rsidRPr="00022D49">
        <w:rPr>
          <w:rFonts w:eastAsia="PMingLiU" w:cs="Tahoma"/>
          <w:lang w:val="zh-TW"/>
        </w:rPr>
        <w:t>四個，或</w:t>
      </w:r>
    </w:p>
    <w:p w14:paraId="293D180C" w14:textId="77777777" w:rsidR="00813048" w:rsidRPr="00B54D0C" w:rsidRDefault="00813048" w:rsidP="00024C3C">
      <w:pPr>
        <w:numPr>
          <w:ilvl w:val="3"/>
          <w:numId w:val="126"/>
        </w:numPr>
        <w:tabs>
          <w:tab w:val="left" w:pos="1440"/>
        </w:tabs>
        <w:spacing w:after="200"/>
        <w:ind w:left="1440"/>
        <w:contextualSpacing/>
        <w:rPr>
          <w:rFonts w:eastAsia="PMingLiU" w:cs="Tahoma"/>
          <w:spacing w:val="-2"/>
        </w:rPr>
      </w:pPr>
      <w:r w:rsidRPr="00B54D0C">
        <w:rPr>
          <w:rFonts w:eastAsia="PMingLiU" w:cs="Tahoma"/>
          <w:spacing w:val="-2"/>
          <w:szCs w:val="18"/>
          <w:lang w:val="zh-TW" w:eastAsia="zh-TW"/>
        </w:rPr>
        <w:t>每一實體處理器的核心實際數目乘以適當的核心係數。</w:t>
      </w:r>
      <w:r w:rsidRPr="00B54D0C">
        <w:rPr>
          <w:rFonts w:eastAsia="PMingLiU" w:cs="Tahoma"/>
          <w:spacing w:val="-2"/>
          <w:szCs w:val="18"/>
          <w:lang w:val="zh-TW" w:eastAsia="zh-TW"/>
        </w:rPr>
        <w:t>(</w:t>
      </w:r>
      <w:r w:rsidRPr="00B54D0C">
        <w:rPr>
          <w:rFonts w:eastAsia="PMingLiU" w:cs="Tahoma"/>
          <w:spacing w:val="-2"/>
          <w:szCs w:val="18"/>
          <w:lang w:val="zh-TW" w:eastAsia="zh-TW"/>
        </w:rPr>
        <w:t>若每一實體處理器的實際核心數目超過四個，客戶必須使用</w:t>
      </w:r>
      <w:r w:rsidRPr="00B54D0C">
        <w:rPr>
          <w:rFonts w:eastAsia="PMingLiU" w:cs="Tahoma"/>
          <w:spacing w:val="-2"/>
          <w:szCs w:val="18"/>
          <w:lang w:val="zh-TW" w:eastAsia="zh-TW"/>
        </w:rPr>
        <w:t xml:space="preserve"> Microsoft MAP </w:t>
      </w:r>
      <w:r w:rsidRPr="00B54D0C">
        <w:rPr>
          <w:rFonts w:eastAsia="PMingLiU" w:cs="Tahoma"/>
          <w:spacing w:val="-2"/>
          <w:szCs w:val="18"/>
          <w:lang w:val="zh-TW" w:eastAsia="zh-TW"/>
        </w:rPr>
        <w:t>工具或任何同等軟體，維護一份在取得升級使用權以前，伺服器上執行之</w:t>
      </w:r>
      <w:r w:rsidRPr="00B54D0C">
        <w:rPr>
          <w:rFonts w:eastAsia="PMingLiU" w:cs="Tahoma"/>
          <w:spacing w:val="-2"/>
          <w:szCs w:val="18"/>
          <w:lang w:val="zh-TW" w:eastAsia="zh-TW"/>
        </w:rPr>
        <w:t xml:space="preserve"> SQL Server </w:t>
      </w:r>
      <w:r w:rsidRPr="00B54D0C">
        <w:rPr>
          <w:rFonts w:eastAsia="PMingLiU" w:cs="Tahoma"/>
          <w:spacing w:val="-2"/>
          <w:szCs w:val="18"/>
          <w:lang w:val="zh-TW" w:eastAsia="zh-TW"/>
        </w:rPr>
        <w:t>軟體之組態記錄</w:t>
      </w:r>
      <w:r w:rsidRPr="00B54D0C">
        <w:rPr>
          <w:rFonts w:eastAsia="PMingLiU" w:cs="Tahoma"/>
          <w:spacing w:val="-2"/>
          <w:szCs w:val="18"/>
          <w:lang w:val="zh-TW" w:eastAsia="zh-TW"/>
        </w:rPr>
        <w:t xml:space="preserve"> (</w:t>
      </w:r>
      <w:r w:rsidRPr="00B54D0C">
        <w:rPr>
          <w:rFonts w:eastAsia="PMingLiU" w:cs="Tahoma"/>
          <w:spacing w:val="-2"/>
          <w:szCs w:val="18"/>
          <w:lang w:val="zh-TW" w:eastAsia="zh-TW"/>
        </w:rPr>
        <w:t>在授權伺服器上之作業系統環境中執行的授權執行個體</w:t>
      </w:r>
      <w:r w:rsidRPr="00B54D0C">
        <w:rPr>
          <w:rFonts w:eastAsia="PMingLiU" w:cs="Tahoma"/>
          <w:spacing w:val="-2"/>
          <w:szCs w:val="18"/>
          <w:lang w:val="zh-TW" w:eastAsia="zh-TW"/>
        </w:rPr>
        <w:t>)</w:t>
      </w:r>
      <w:r w:rsidRPr="00B54D0C">
        <w:rPr>
          <w:rFonts w:eastAsia="PMingLiU" w:cs="Tahoma"/>
          <w:spacing w:val="-2"/>
          <w:szCs w:val="18"/>
          <w:lang w:val="zh-TW" w:eastAsia="zh-TW"/>
        </w:rPr>
        <w:t>，以及支援該軟體的實體硬體記錄。</w:t>
      </w:r>
      <w:r w:rsidRPr="00B54D0C">
        <w:rPr>
          <w:rFonts w:eastAsia="PMingLiU" w:cs="Tahoma"/>
          <w:spacing w:val="-2"/>
          <w:szCs w:val="18"/>
          <w:lang w:val="zh-TW"/>
        </w:rPr>
        <w:t>)</w:t>
      </w:r>
    </w:p>
    <w:p w14:paraId="293D180D" w14:textId="77777777" w:rsidR="00813048" w:rsidRPr="00B54D0C" w:rsidRDefault="00813048" w:rsidP="00EF5637">
      <w:pPr>
        <w:tabs>
          <w:tab w:val="left" w:pos="1080"/>
        </w:tabs>
        <w:spacing w:after="200"/>
        <w:ind w:left="1080"/>
        <w:contextualSpacing/>
        <w:rPr>
          <w:rFonts w:eastAsia="PMingLiU" w:cs="Tahoma"/>
          <w:spacing w:val="-2"/>
        </w:rPr>
      </w:pPr>
      <w:r w:rsidRPr="00B54D0C">
        <w:rPr>
          <w:rFonts w:eastAsia="PMingLiU" w:cs="Tahoma"/>
          <w:spacing w:val="-2"/>
          <w:szCs w:val="18"/>
          <w:lang w:val="zh-TW"/>
        </w:rPr>
        <w:t>一旦取得適當數量之</w:t>
      </w:r>
      <w:r w:rsidRPr="005F0853">
        <w:rPr>
          <w:rFonts w:eastAsia="PMingLiU" w:cs="Tahoma"/>
          <w:spacing w:val="-2"/>
          <w:szCs w:val="18"/>
        </w:rPr>
        <w:t xml:space="preserve"> SQL Server Enterprise Core </w:t>
      </w:r>
      <w:r w:rsidRPr="00B54D0C">
        <w:rPr>
          <w:rFonts w:eastAsia="PMingLiU" w:cs="Tahoma"/>
          <w:spacing w:val="-2"/>
          <w:szCs w:val="18"/>
          <w:lang w:val="zh-TW"/>
        </w:rPr>
        <w:t>升級使用權</w:t>
      </w:r>
      <w:r w:rsidRPr="005F0853">
        <w:rPr>
          <w:rFonts w:eastAsia="PMingLiU" w:cs="Tahoma"/>
          <w:spacing w:val="-2"/>
          <w:szCs w:val="18"/>
        </w:rPr>
        <w:t>，</w:t>
      </w:r>
      <w:r w:rsidRPr="00B54D0C">
        <w:rPr>
          <w:rFonts w:eastAsia="PMingLiU" w:cs="Tahoma"/>
          <w:spacing w:val="-2"/>
          <w:szCs w:val="18"/>
          <w:lang w:val="zh-TW"/>
        </w:rPr>
        <w:t>客戶即可依據</w:t>
      </w:r>
      <w:r w:rsidRPr="005F0853">
        <w:rPr>
          <w:rFonts w:eastAsia="PMingLiU" w:cs="Tahoma"/>
          <w:spacing w:val="-2"/>
          <w:szCs w:val="18"/>
        </w:rPr>
        <w:t xml:space="preserve"> SQL Server Enterprise Core </w:t>
      </w:r>
      <w:r w:rsidRPr="00B54D0C">
        <w:rPr>
          <w:rFonts w:eastAsia="PMingLiU" w:cs="Tahoma"/>
          <w:spacing w:val="-2"/>
          <w:szCs w:val="18"/>
          <w:lang w:val="zh-TW"/>
        </w:rPr>
        <w:t>使用權利之規定</w:t>
      </w:r>
      <w:r w:rsidRPr="005F0853">
        <w:rPr>
          <w:rFonts w:eastAsia="PMingLiU" w:cs="Tahoma"/>
          <w:spacing w:val="-2"/>
          <w:szCs w:val="18"/>
        </w:rPr>
        <w:t>，</w:t>
      </w:r>
      <w:r w:rsidRPr="00B54D0C">
        <w:rPr>
          <w:rFonts w:eastAsia="PMingLiU" w:cs="Tahoma"/>
          <w:spacing w:val="-2"/>
          <w:szCs w:val="18"/>
          <w:lang w:val="zh-TW"/>
        </w:rPr>
        <w:t>加以建置並使用軟體。</w:t>
      </w:r>
      <w:r w:rsidRPr="00B54D0C">
        <w:rPr>
          <w:rFonts w:eastAsia="PMingLiU" w:cs="Tahoma"/>
          <w:spacing w:val="-2"/>
          <w:lang w:val="zh-TW"/>
        </w:rPr>
        <w:t>除了本「針對想由</w:t>
      </w:r>
      <w:r w:rsidRPr="005F0853">
        <w:rPr>
          <w:rFonts w:eastAsia="PMingLiU" w:cs="Tahoma"/>
          <w:spacing w:val="-2"/>
        </w:rPr>
        <w:t xml:space="preserve"> SQL Server Standard </w:t>
      </w:r>
      <w:r w:rsidRPr="00B54D0C">
        <w:rPr>
          <w:rFonts w:eastAsia="PMingLiU" w:cs="Tahoma"/>
          <w:spacing w:val="-2"/>
          <w:lang w:val="zh-TW"/>
        </w:rPr>
        <w:t>升級為</w:t>
      </w:r>
      <w:r w:rsidRPr="005F0853">
        <w:rPr>
          <w:rFonts w:eastAsia="PMingLiU" w:cs="Tahoma"/>
          <w:spacing w:val="-2"/>
        </w:rPr>
        <w:t xml:space="preserve"> SQL Server Enterprise Core </w:t>
      </w:r>
      <w:r w:rsidRPr="00B54D0C">
        <w:rPr>
          <w:rFonts w:eastAsia="PMingLiU" w:cs="Tahoma"/>
          <w:spacing w:val="-2"/>
          <w:lang w:val="zh-TW"/>
        </w:rPr>
        <w:t>的客戶」小節另有規定外</w:t>
      </w:r>
      <w:r w:rsidRPr="005F0853">
        <w:rPr>
          <w:rFonts w:eastAsia="PMingLiU" w:cs="Tahoma"/>
          <w:spacing w:val="-2"/>
        </w:rPr>
        <w:t>，</w:t>
      </w:r>
      <w:r w:rsidRPr="00B54D0C">
        <w:rPr>
          <w:rFonts w:eastAsia="PMingLiU" w:cs="Tahoma"/>
          <w:spacing w:val="-2"/>
          <w:lang w:val="zh-TW"/>
        </w:rPr>
        <w:t>就取得升級使用權之事宜</w:t>
      </w:r>
      <w:r w:rsidRPr="005F0853">
        <w:rPr>
          <w:rFonts w:eastAsia="PMingLiU" w:cs="Tahoma"/>
          <w:spacing w:val="-2"/>
        </w:rPr>
        <w:t>，</w:t>
      </w:r>
      <w:r w:rsidRPr="00B54D0C">
        <w:rPr>
          <w:rFonts w:eastAsia="PMingLiU" w:cs="Tahoma"/>
          <w:spacing w:val="-2"/>
          <w:lang w:val="zh-TW"/>
        </w:rPr>
        <w:t>一律適用本產品清單「軟體保證」一節中所述之條款及條件。</w:t>
      </w:r>
    </w:p>
    <w:p w14:paraId="293D180E" w14:textId="77777777" w:rsidR="00813048" w:rsidRPr="00022D49" w:rsidRDefault="00813048" w:rsidP="00024C3C">
      <w:pPr>
        <w:numPr>
          <w:ilvl w:val="0"/>
          <w:numId w:val="67"/>
        </w:numPr>
        <w:tabs>
          <w:tab w:val="left" w:pos="1080"/>
        </w:tabs>
        <w:spacing w:after="200"/>
        <w:ind w:left="1080"/>
        <w:contextualSpacing/>
        <w:rPr>
          <w:rFonts w:eastAsia="PMingLiU" w:cs="Tahoma"/>
          <w:lang w:eastAsia="zh-TW"/>
        </w:rPr>
      </w:pPr>
      <w:r w:rsidRPr="00022D49">
        <w:rPr>
          <w:rFonts w:eastAsia="PMingLiU" w:cs="Tahoma"/>
          <w:b/>
          <w:lang w:val="zh-TW" w:eastAsia="zh-TW"/>
        </w:rPr>
        <w:t>若具備軟體保證範圍之客戶即將在</w:t>
      </w:r>
      <w:r w:rsidRPr="00022D49">
        <w:rPr>
          <w:rFonts w:eastAsia="PMingLiU" w:cs="Tahoma"/>
          <w:b/>
          <w:lang w:val="zh-TW" w:eastAsia="zh-TW"/>
        </w:rPr>
        <w:t xml:space="preserve"> 2015 </w:t>
      </w:r>
      <w:r w:rsidRPr="00022D49">
        <w:rPr>
          <w:rFonts w:eastAsia="PMingLiU" w:cs="Tahoma"/>
          <w:b/>
          <w:lang w:val="zh-TW" w:eastAsia="zh-TW"/>
        </w:rPr>
        <w:t>年</w:t>
      </w:r>
      <w:r w:rsidRPr="00022D49">
        <w:rPr>
          <w:rFonts w:eastAsia="PMingLiU" w:cs="Tahoma"/>
          <w:b/>
          <w:lang w:val="zh-TW" w:eastAsia="zh-TW"/>
        </w:rPr>
        <w:t xml:space="preserve"> 4 </w:t>
      </w:r>
      <w:r w:rsidRPr="00022D49">
        <w:rPr>
          <w:rFonts w:eastAsia="PMingLiU" w:cs="Tahoma"/>
          <w:b/>
          <w:lang w:val="zh-TW" w:eastAsia="zh-TW"/>
        </w:rPr>
        <w:t>月</w:t>
      </w:r>
      <w:r w:rsidRPr="00022D49">
        <w:rPr>
          <w:rFonts w:eastAsia="PMingLiU" w:cs="Tahoma"/>
          <w:b/>
          <w:lang w:val="zh-TW" w:eastAsia="zh-TW"/>
        </w:rPr>
        <w:t xml:space="preserve"> 1 </w:t>
      </w:r>
      <w:r w:rsidRPr="00022D49">
        <w:rPr>
          <w:rFonts w:eastAsia="PMingLiU" w:cs="Tahoma"/>
          <w:b/>
          <w:lang w:val="zh-TW" w:eastAsia="zh-TW"/>
        </w:rPr>
        <w:t>日之前屆滿，其選擇不續約：</w:t>
      </w:r>
      <w:r w:rsidRPr="00022D49">
        <w:rPr>
          <w:rFonts w:eastAsia="PMingLiU" w:cs="Tahoma"/>
          <w:lang w:val="zh-TW" w:eastAsia="zh-TW"/>
        </w:rPr>
        <w:t>範圍將於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w:t>
      </w:r>
      <w:r w:rsidR="00056455">
        <w:rPr>
          <w:rFonts w:eastAsia="PMingLiU" w:cs="Tahoma"/>
          <w:lang w:eastAsia="zh-TW"/>
        </w:rPr>
        <w:br/>
      </w:r>
      <w:r w:rsidRPr="00022D49">
        <w:rPr>
          <w:rFonts w:eastAsia="PMingLiU" w:cs="Tahoma"/>
          <w:lang w:val="zh-TW" w:eastAsia="zh-TW"/>
        </w:rPr>
        <w:t xml:space="preserve">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日之前屆滿、且選擇買斷處理器使用權的</w:t>
      </w:r>
      <w:r w:rsidRPr="00022D49">
        <w:rPr>
          <w:rFonts w:eastAsia="PMingLiU" w:cs="Tahoma"/>
          <w:lang w:val="zh-TW" w:eastAsia="zh-TW"/>
        </w:rPr>
        <w:t xml:space="preserve"> Enterprise Subscription </w:t>
      </w:r>
      <w:r w:rsidRPr="00022D49">
        <w:rPr>
          <w:rFonts w:eastAsia="PMingLiU" w:cs="Tahoma"/>
          <w:lang w:val="zh-TW" w:eastAsia="zh-TW"/>
        </w:rPr>
        <w:t>和</w:t>
      </w:r>
      <w:r w:rsidRPr="00022D49">
        <w:rPr>
          <w:rFonts w:eastAsia="PMingLiU" w:cs="Tahoma"/>
          <w:lang w:val="zh-TW" w:eastAsia="zh-TW"/>
        </w:rPr>
        <w:t xml:space="preserve"> Open Value Subscription </w:t>
      </w:r>
      <w:r w:rsidRPr="00022D49">
        <w:rPr>
          <w:rFonts w:eastAsia="PMingLiU" w:cs="Tahoma"/>
          <w:lang w:val="zh-TW" w:eastAsia="zh-TW"/>
        </w:rPr>
        <w:t>客戶，和依合約取得永久使用權並選擇不要續約軟體保證的任何其他客戶，均得依該等使用權執行</w:t>
      </w:r>
      <w:r w:rsidRPr="00022D49">
        <w:rPr>
          <w:rFonts w:eastAsia="PMingLiU" w:cs="Tahoma"/>
          <w:lang w:val="zh-TW" w:eastAsia="zh-TW"/>
        </w:rPr>
        <w:t xml:space="preserve"> SQL Server 2008 R2 </w:t>
      </w:r>
      <w:r w:rsidRPr="00022D49">
        <w:rPr>
          <w:rFonts w:eastAsia="PMingLiU" w:cs="Tahoma"/>
          <w:lang w:val="zh-TW" w:eastAsia="zh-TW"/>
        </w:rPr>
        <w:t>或</w:t>
      </w:r>
      <w:r w:rsidRPr="00022D49">
        <w:rPr>
          <w:rFonts w:eastAsia="PMingLiU" w:cs="Tahoma"/>
          <w:lang w:val="zh-TW" w:eastAsia="zh-TW"/>
        </w:rPr>
        <w:t xml:space="preserve"> SQL Server 2012</w:t>
      </w:r>
      <w:r w:rsidRPr="00022D49">
        <w:rPr>
          <w:rFonts w:eastAsia="PMingLiU" w:cs="Tahoma"/>
          <w:lang w:val="zh-TW" w:eastAsia="zh-TW"/>
        </w:rPr>
        <w:t>，如下所述：</w:t>
      </w:r>
    </w:p>
    <w:p w14:paraId="293D180F" w14:textId="77777777" w:rsidR="00813048" w:rsidRPr="00022D49" w:rsidRDefault="00813048" w:rsidP="00024C3C">
      <w:pPr>
        <w:numPr>
          <w:ilvl w:val="0"/>
          <w:numId w:val="127"/>
        </w:numPr>
        <w:tabs>
          <w:tab w:val="left" w:pos="1440"/>
        </w:tabs>
        <w:spacing w:after="200"/>
        <w:ind w:left="1440"/>
        <w:contextualSpacing/>
        <w:rPr>
          <w:rFonts w:eastAsia="PMingLiU" w:cs="Tahoma"/>
        </w:rPr>
      </w:pPr>
      <w:r w:rsidRPr="00022D49">
        <w:rPr>
          <w:rFonts w:eastAsia="PMingLiU" w:cs="Tahoma"/>
          <w:b/>
          <w:lang w:val="zh-TW"/>
        </w:rPr>
        <w:t>SQL Server 2008 R2 Standard:</w:t>
      </w:r>
      <w:r w:rsidR="00B54D0C">
        <w:rPr>
          <w:rFonts w:eastAsia="PMingLiU" w:cs="Tahoma"/>
          <w:b/>
        </w:rPr>
        <w:t xml:space="preserve"> </w:t>
      </w:r>
      <w:r w:rsidRPr="00022D49">
        <w:rPr>
          <w:rFonts w:eastAsia="PMingLiU" w:cs="Tahoma"/>
          <w:szCs w:val="18"/>
          <w:lang w:val="zh-TW"/>
        </w:rPr>
        <w:t>本軟體版本之持續使用需受</w:t>
      </w:r>
      <w:r w:rsidRPr="00022D49">
        <w:rPr>
          <w:rFonts w:eastAsia="PMingLiU" w:cs="Tahoma"/>
          <w:szCs w:val="18"/>
          <w:lang w:val="zh-TW"/>
        </w:rPr>
        <w:t xml:space="preserve"> SQL Server 2008 R2 Standard </w:t>
      </w:r>
      <w:r w:rsidRPr="00022D49">
        <w:rPr>
          <w:rFonts w:eastAsia="PMingLiU" w:cs="Tahoma"/>
          <w:szCs w:val="18"/>
          <w:lang w:val="zh-TW"/>
        </w:rPr>
        <w:t>處理器使用權之產品使用權所拘束。客戶依照伺服器陣列內的使用權行動性或透過軟體保證的使用權行動性不再擁有權利。</w:t>
      </w:r>
    </w:p>
    <w:p w14:paraId="293D1810" w14:textId="77777777" w:rsidR="00813048" w:rsidRPr="00022D49" w:rsidRDefault="00813048" w:rsidP="00024C3C">
      <w:pPr>
        <w:numPr>
          <w:ilvl w:val="0"/>
          <w:numId w:val="127"/>
        </w:numPr>
        <w:tabs>
          <w:tab w:val="left" w:pos="1440"/>
        </w:tabs>
        <w:spacing w:after="200"/>
        <w:ind w:left="1440"/>
        <w:contextualSpacing/>
        <w:rPr>
          <w:rFonts w:eastAsia="PMingLiU" w:cs="Tahoma"/>
        </w:rPr>
      </w:pPr>
      <w:r w:rsidRPr="00022D49">
        <w:rPr>
          <w:rFonts w:eastAsia="PMingLiU" w:cs="Tahoma"/>
          <w:b/>
          <w:szCs w:val="18"/>
          <w:lang w:val="zh-TW"/>
        </w:rPr>
        <w:t>SQL Server 2012 Standard Core</w:t>
      </w:r>
      <w:r w:rsidRPr="00022D49">
        <w:rPr>
          <w:rFonts w:eastAsia="PMingLiU" w:cs="Tahoma"/>
          <w:b/>
          <w:szCs w:val="18"/>
          <w:lang w:val="zh-TW"/>
        </w:rPr>
        <w:t>：</w:t>
      </w:r>
      <w:r w:rsidRPr="00022D49">
        <w:rPr>
          <w:rFonts w:eastAsia="PMingLiU" w:cs="Tahoma"/>
          <w:szCs w:val="18"/>
          <w:lang w:val="zh-TW"/>
        </w:rPr>
        <w:t>本軟體版本之使用需受</w:t>
      </w:r>
      <w:r w:rsidRPr="00022D49">
        <w:rPr>
          <w:rFonts w:eastAsia="PMingLiU" w:cs="Tahoma"/>
          <w:szCs w:val="18"/>
          <w:lang w:val="zh-TW"/>
        </w:rPr>
        <w:t xml:space="preserve"> SQL Server 2008 R2 Standard </w:t>
      </w:r>
      <w:r w:rsidRPr="00022D49">
        <w:rPr>
          <w:rFonts w:eastAsia="PMingLiU" w:cs="Tahoma"/>
          <w:szCs w:val="18"/>
          <w:lang w:val="zh-TW"/>
        </w:rPr>
        <w:t>處理器使用權之產品使用權所拘束；不過：</w:t>
      </w:r>
    </w:p>
    <w:p w14:paraId="293D1811" w14:textId="77777777" w:rsidR="00813048" w:rsidRDefault="00813048" w:rsidP="00024C3C">
      <w:pPr>
        <w:numPr>
          <w:ilvl w:val="1"/>
          <w:numId w:val="128"/>
        </w:numPr>
        <w:tabs>
          <w:tab w:val="left" w:pos="1800"/>
        </w:tabs>
        <w:spacing w:after="200"/>
        <w:ind w:left="1800"/>
        <w:contextualSpacing/>
        <w:rPr>
          <w:rFonts w:eastAsia="PMingLiU" w:cs="Tahoma"/>
          <w:lang w:eastAsia="zh-TW"/>
        </w:rPr>
      </w:pPr>
      <w:r w:rsidRPr="00022D49">
        <w:rPr>
          <w:rFonts w:eastAsia="PMingLiU" w:cs="Tahoma"/>
          <w:lang w:val="zh-TW" w:eastAsia="zh-TW"/>
        </w:rPr>
        <w:t>客戶依照伺服器陣列內的使用權行動性或透過軟體保證的使用權行動性不再擁有權利；以及</w:t>
      </w:r>
    </w:p>
    <w:p w14:paraId="293D1812" w14:textId="77777777" w:rsidR="009E2E5A" w:rsidRDefault="009E2E5A" w:rsidP="009E2E5A">
      <w:pPr>
        <w:tabs>
          <w:tab w:val="left" w:pos="1800"/>
        </w:tabs>
        <w:spacing w:after="200"/>
        <w:ind w:left="720"/>
        <w:contextualSpacing/>
        <w:rPr>
          <w:rFonts w:eastAsia="PMingLiU" w:cs="Tahoma"/>
          <w:lang w:eastAsia="zh-TW"/>
        </w:rPr>
      </w:pPr>
    </w:p>
    <w:p w14:paraId="293D1813" w14:textId="77777777" w:rsidR="009E2E5A" w:rsidRDefault="009E2E5A" w:rsidP="009E2E5A">
      <w:pPr>
        <w:tabs>
          <w:tab w:val="left" w:pos="1800"/>
        </w:tabs>
        <w:spacing w:after="200"/>
        <w:ind w:left="720"/>
        <w:contextualSpacing/>
        <w:rPr>
          <w:rFonts w:eastAsia="PMingLiU" w:cs="Tahoma"/>
          <w:lang w:eastAsia="zh-TW"/>
        </w:rPr>
      </w:pPr>
    </w:p>
    <w:p w14:paraId="293D1814" w14:textId="77777777" w:rsidR="009E2E5A" w:rsidRDefault="009E2E5A" w:rsidP="009E2E5A">
      <w:pPr>
        <w:tabs>
          <w:tab w:val="left" w:pos="1800"/>
        </w:tabs>
        <w:spacing w:after="200"/>
        <w:ind w:left="720"/>
        <w:contextualSpacing/>
        <w:rPr>
          <w:rFonts w:eastAsia="PMingLiU" w:cs="Tahoma"/>
          <w:lang w:eastAsia="zh-TW"/>
        </w:rPr>
      </w:pPr>
    </w:p>
    <w:p w14:paraId="293D1815" w14:textId="77777777" w:rsidR="009E2E5A" w:rsidRDefault="009E2E5A" w:rsidP="009E2E5A">
      <w:pPr>
        <w:tabs>
          <w:tab w:val="left" w:pos="1800"/>
        </w:tabs>
        <w:spacing w:after="200"/>
        <w:ind w:left="720"/>
        <w:contextualSpacing/>
        <w:rPr>
          <w:rFonts w:eastAsia="PMingLiU" w:cs="Tahoma"/>
          <w:lang w:eastAsia="zh-TW"/>
        </w:rPr>
      </w:pPr>
    </w:p>
    <w:p w14:paraId="293D1816" w14:textId="77777777" w:rsidR="00813048" w:rsidRPr="00056455" w:rsidRDefault="00813048" w:rsidP="00024C3C">
      <w:pPr>
        <w:numPr>
          <w:ilvl w:val="1"/>
          <w:numId w:val="128"/>
        </w:numPr>
        <w:tabs>
          <w:tab w:val="left" w:pos="1800"/>
        </w:tabs>
        <w:spacing w:after="200"/>
        <w:ind w:left="1800"/>
        <w:contextualSpacing/>
        <w:rPr>
          <w:rFonts w:eastAsia="PMingLiU" w:cs="Tahoma"/>
          <w:spacing w:val="-2"/>
          <w:lang w:eastAsia="zh-TW"/>
        </w:rPr>
      </w:pPr>
      <w:r w:rsidRPr="00056455">
        <w:rPr>
          <w:rFonts w:eastAsia="PMingLiU" w:cs="Tahoma"/>
          <w:spacing w:val="-2"/>
          <w:szCs w:val="18"/>
          <w:lang w:val="zh-TW" w:eastAsia="zh-TW"/>
        </w:rPr>
        <w:t>與其「核心使用權的相當權利」相關之使用權的任何重新指定需受以下</w:t>
      </w:r>
      <w:r w:rsidRPr="00056455">
        <w:rPr>
          <w:rFonts w:eastAsia="PMingLiU" w:cs="Tahoma"/>
          <w:spacing w:val="-2"/>
          <w:szCs w:val="18"/>
          <w:lang w:val="zh-TW" w:eastAsia="zh-TW"/>
        </w:rPr>
        <w:t xml:space="preserve"> (i) </w:t>
      </w:r>
      <w:r w:rsidRPr="00056455">
        <w:rPr>
          <w:rFonts w:eastAsia="PMingLiU" w:cs="Tahoma"/>
          <w:spacing w:val="-2"/>
          <w:szCs w:val="18"/>
          <w:lang w:val="zh-TW" w:eastAsia="zh-TW"/>
        </w:rPr>
        <w:t>和</w:t>
      </w:r>
      <w:r w:rsidRPr="00056455">
        <w:rPr>
          <w:rFonts w:eastAsia="PMingLiU" w:cs="Tahoma"/>
          <w:spacing w:val="-2"/>
          <w:szCs w:val="18"/>
          <w:lang w:val="zh-TW" w:eastAsia="zh-TW"/>
        </w:rPr>
        <w:t xml:space="preserve"> (ii) </w:t>
      </w:r>
      <w:r w:rsidRPr="00056455">
        <w:rPr>
          <w:rFonts w:eastAsia="PMingLiU" w:cs="Tahoma"/>
          <w:spacing w:val="-2"/>
          <w:szCs w:val="18"/>
          <w:lang w:val="zh-TW" w:eastAsia="zh-TW"/>
        </w:rPr>
        <w:t>之限制所拘束。核心使用權的相當權利判斷如下。</w:t>
      </w:r>
    </w:p>
    <w:p w14:paraId="293D1817" w14:textId="77777777" w:rsidR="00813048" w:rsidRPr="00022D49" w:rsidRDefault="00813048" w:rsidP="00024C3C">
      <w:pPr>
        <w:numPr>
          <w:ilvl w:val="2"/>
          <w:numId w:val="127"/>
        </w:numPr>
        <w:tabs>
          <w:tab w:val="left" w:pos="2160"/>
        </w:tabs>
        <w:spacing w:after="200"/>
        <w:ind w:hanging="360"/>
        <w:contextualSpacing/>
        <w:rPr>
          <w:rFonts w:eastAsia="PMingLiU" w:cs="Tahoma"/>
          <w:lang w:eastAsia="zh-TW"/>
        </w:rPr>
      </w:pPr>
      <w:r w:rsidRPr="00022D49">
        <w:rPr>
          <w:rFonts w:eastAsia="PMingLiU" w:cs="Tahoma"/>
          <w:szCs w:val="18"/>
          <w:lang w:val="zh-TW" w:eastAsia="zh-TW"/>
        </w:rPr>
        <w:t>若使用權的數目等於不超過下列任一數的數目：</w:t>
      </w:r>
      <w:r w:rsidRPr="00022D49">
        <w:rPr>
          <w:rFonts w:eastAsia="PMingLiU" w:cs="Tahoma"/>
          <w:szCs w:val="18"/>
          <w:lang w:val="zh-TW" w:eastAsia="zh-TW"/>
        </w:rPr>
        <w:t xml:space="preserve">(x) </w:t>
      </w:r>
      <w:r w:rsidRPr="00022D49">
        <w:rPr>
          <w:rFonts w:eastAsia="PMingLiU" w:cs="Tahoma"/>
          <w:szCs w:val="18"/>
          <w:lang w:val="zh-TW" w:eastAsia="zh-TW"/>
        </w:rPr>
        <w:t>在軟體保證屆滿之前立即指派給授權伺服器之處理器使用權總數，或</w:t>
      </w:r>
      <w:r w:rsidRPr="00022D49">
        <w:rPr>
          <w:rFonts w:eastAsia="PMingLiU" w:cs="Tahoma"/>
          <w:szCs w:val="18"/>
          <w:lang w:val="zh-TW" w:eastAsia="zh-TW"/>
        </w:rPr>
        <w:t xml:space="preserve"> (y) </w:t>
      </w:r>
      <w:r w:rsidRPr="00022D49">
        <w:rPr>
          <w:rFonts w:eastAsia="PMingLiU" w:cs="Tahoma"/>
          <w:szCs w:val="18"/>
          <w:lang w:val="zh-TW" w:eastAsia="zh-TW"/>
        </w:rPr>
        <w:t>該伺服器上的實體處理器總數，則核心使用權的相當權利會大於：</w:t>
      </w:r>
    </w:p>
    <w:p w14:paraId="293D1818" w14:textId="77777777" w:rsidR="00813048" w:rsidRPr="00022D49" w:rsidRDefault="00813048" w:rsidP="00024C3C">
      <w:pPr>
        <w:numPr>
          <w:ilvl w:val="4"/>
          <w:numId w:val="67"/>
        </w:numPr>
        <w:tabs>
          <w:tab w:val="left" w:pos="2520"/>
        </w:tabs>
        <w:spacing w:after="200"/>
        <w:ind w:left="2880"/>
        <w:contextualSpacing/>
        <w:rPr>
          <w:rFonts w:eastAsia="PMingLiU" w:cs="Tahoma"/>
          <w:lang w:eastAsia="zh-TW"/>
        </w:rPr>
      </w:pPr>
      <w:r w:rsidRPr="00022D49">
        <w:rPr>
          <w:rFonts w:eastAsia="PMingLiU" w:cs="Tahoma"/>
          <w:lang w:val="zh-TW" w:eastAsia="zh-TW"/>
        </w:rPr>
        <w:t>每一處理器使用權四個核心，或</w:t>
      </w:r>
    </w:p>
    <w:p w14:paraId="293D1819" w14:textId="77777777" w:rsidR="00813048" w:rsidRPr="00022D49" w:rsidRDefault="00813048" w:rsidP="00024C3C">
      <w:pPr>
        <w:numPr>
          <w:ilvl w:val="4"/>
          <w:numId w:val="67"/>
        </w:numPr>
        <w:tabs>
          <w:tab w:val="left" w:pos="2520"/>
        </w:tabs>
        <w:spacing w:after="200"/>
        <w:ind w:left="2880"/>
        <w:contextualSpacing/>
        <w:rPr>
          <w:rFonts w:eastAsia="PMingLiU" w:cs="Tahoma"/>
          <w:lang w:eastAsia="zh-TW"/>
        </w:rPr>
      </w:pPr>
      <w:r w:rsidRPr="00022D49">
        <w:rPr>
          <w:rFonts w:eastAsia="PMingLiU" w:cs="Tahoma"/>
          <w:szCs w:val="18"/>
          <w:lang w:val="zh-TW" w:eastAsia="zh-TW"/>
        </w:rPr>
        <w:t>根據每一實體處理器之實際核心數目的每一處理器使用權之核心數目，乘以適當的核心係數。</w:t>
      </w:r>
      <w:r w:rsidRPr="00022D49">
        <w:rPr>
          <w:rFonts w:eastAsia="PMingLiU" w:cs="Tahoma"/>
          <w:lang w:val="zh-TW" w:eastAsia="zh-TW"/>
        </w:rPr>
        <w:t>(</w:t>
      </w:r>
      <w:r w:rsidRPr="00022D49">
        <w:rPr>
          <w:rFonts w:eastAsia="PMingLiU" w:cs="Tahoma"/>
          <w:lang w:val="zh-TW" w:eastAsia="zh-TW"/>
        </w:rPr>
        <w:t>若每一實體處理器的實際數目超過四個，客戶必須維護一份伺服器上執行之</w:t>
      </w:r>
      <w:r w:rsidRPr="00022D49">
        <w:rPr>
          <w:rFonts w:eastAsia="PMingLiU" w:cs="Tahoma"/>
          <w:lang w:val="zh-TW" w:eastAsia="zh-TW"/>
        </w:rPr>
        <w:t xml:space="preserve"> SQL Server </w:t>
      </w:r>
      <w:r w:rsidRPr="00022D49">
        <w:rPr>
          <w:rFonts w:eastAsia="PMingLiU" w:cs="Tahoma"/>
          <w:lang w:val="zh-TW" w:eastAsia="zh-TW"/>
        </w:rPr>
        <w:t>軟體之組態記錄</w:t>
      </w:r>
      <w:r w:rsidRPr="00022D49">
        <w:rPr>
          <w:rFonts w:eastAsia="PMingLiU" w:cs="Tahoma"/>
          <w:lang w:val="zh-TW" w:eastAsia="zh-TW"/>
        </w:rPr>
        <w:t xml:space="preserve"> (</w:t>
      </w:r>
      <w:r w:rsidRPr="00022D49">
        <w:rPr>
          <w:rFonts w:eastAsia="PMingLiU" w:cs="Tahoma"/>
          <w:lang w:val="zh-TW" w:eastAsia="zh-TW"/>
        </w:rPr>
        <w:t>在授權伺服器上之作業系統環境中執行的授權執行個體</w:t>
      </w:r>
      <w:r w:rsidRPr="00022D49">
        <w:rPr>
          <w:rFonts w:eastAsia="PMingLiU" w:cs="Tahoma"/>
          <w:lang w:val="zh-TW" w:eastAsia="zh-TW"/>
        </w:rPr>
        <w:t xml:space="preserve">) </w:t>
      </w:r>
      <w:r w:rsidRPr="00022D49">
        <w:rPr>
          <w:rFonts w:eastAsia="PMingLiU" w:cs="Tahoma"/>
          <w:lang w:val="zh-TW" w:eastAsia="zh-TW"/>
        </w:rPr>
        <w:t>以及使用</w:t>
      </w:r>
      <w:r w:rsidRPr="00022D49">
        <w:rPr>
          <w:rFonts w:eastAsia="PMingLiU" w:cs="Tahoma"/>
          <w:lang w:val="zh-TW" w:eastAsia="zh-TW"/>
        </w:rPr>
        <w:t xml:space="preserve"> Microsoft MAP </w:t>
      </w:r>
      <w:r w:rsidRPr="00022D49">
        <w:rPr>
          <w:rFonts w:eastAsia="PMingLiU" w:cs="Tahoma"/>
          <w:lang w:val="zh-TW" w:eastAsia="zh-TW"/>
        </w:rPr>
        <w:t>工具或任何相等軟體在軟體保證屆滿之前支援該軟體的實體硬體記錄</w:t>
      </w:r>
      <w:r w:rsidRPr="00022D49">
        <w:rPr>
          <w:rFonts w:eastAsia="PMingLiU" w:cs="Tahoma"/>
          <w:lang w:val="zh-TW" w:eastAsia="zh-TW"/>
        </w:rPr>
        <w:t>)</w:t>
      </w:r>
      <w:r w:rsidRPr="00022D49">
        <w:rPr>
          <w:rFonts w:eastAsia="PMingLiU" w:cs="Tahoma"/>
          <w:lang w:val="zh-TW" w:eastAsia="zh-TW"/>
        </w:rPr>
        <w:t>。</w:t>
      </w:r>
    </w:p>
    <w:p w14:paraId="293D181A" w14:textId="77777777" w:rsidR="00813048" w:rsidRPr="00022D49" w:rsidRDefault="00813048" w:rsidP="00024C3C">
      <w:pPr>
        <w:numPr>
          <w:ilvl w:val="2"/>
          <w:numId w:val="127"/>
        </w:numPr>
        <w:tabs>
          <w:tab w:val="left" w:pos="2160"/>
        </w:tabs>
        <w:spacing w:after="200"/>
        <w:ind w:hanging="360"/>
        <w:contextualSpacing/>
        <w:rPr>
          <w:rFonts w:eastAsia="PMingLiU" w:cs="Tahoma"/>
          <w:lang w:eastAsia="zh-TW"/>
        </w:rPr>
      </w:pPr>
      <w:r w:rsidRPr="00022D49">
        <w:rPr>
          <w:rFonts w:eastAsia="PMingLiU" w:cs="Tahoma"/>
          <w:lang w:val="zh-TW" w:eastAsia="zh-TW"/>
        </w:rPr>
        <w:t>若指派給相同授權伺服器之具備即將過期之軟體保證的任何處理器使用權，超過伺服器上實體處理器的實際數目，則核心使用權的相當權利即為每一處理器使用權四個核心。</w:t>
      </w:r>
    </w:p>
    <w:p w14:paraId="293D181B" w14:textId="77777777" w:rsidR="00813048" w:rsidRPr="00022D49" w:rsidRDefault="00813048" w:rsidP="00024C3C">
      <w:pPr>
        <w:numPr>
          <w:ilvl w:val="0"/>
          <w:numId w:val="70"/>
        </w:numPr>
        <w:tabs>
          <w:tab w:val="left" w:pos="1440"/>
        </w:tabs>
        <w:spacing w:after="200"/>
        <w:ind w:left="1440"/>
        <w:contextualSpacing/>
        <w:rPr>
          <w:rFonts w:eastAsia="PMingLiU" w:cs="Tahoma"/>
          <w:lang w:eastAsia="zh-TW"/>
        </w:rPr>
      </w:pPr>
      <w:r w:rsidRPr="00022D49">
        <w:rPr>
          <w:rFonts w:eastAsia="PMingLiU" w:cs="Tahoma"/>
          <w:lang w:val="zh-TW" w:eastAsia="zh-TW"/>
        </w:rPr>
        <w:t>客戶得將使用權重新指定至另一部伺服器上。然而，客戶若將使用權重新指定至另一部伺服器，則需遵守</w:t>
      </w:r>
      <w:r w:rsidRPr="00022D49">
        <w:rPr>
          <w:rFonts w:eastAsia="PMingLiU" w:cs="Tahoma"/>
          <w:lang w:val="zh-TW" w:eastAsia="zh-TW"/>
        </w:rPr>
        <w:t xml:space="preserve"> SQL Server 2012 </w:t>
      </w:r>
      <w:r w:rsidRPr="00022D49">
        <w:rPr>
          <w:rFonts w:eastAsia="PMingLiU" w:cs="Tahoma"/>
          <w:lang w:val="zh-TW" w:eastAsia="zh-TW"/>
        </w:rPr>
        <w:t>之使用權利。根據</w:t>
      </w:r>
      <w:r w:rsidRPr="00022D49">
        <w:rPr>
          <w:rFonts w:eastAsia="PMingLiU" w:cs="Tahoma"/>
          <w:lang w:val="zh-TW" w:eastAsia="zh-TW"/>
        </w:rPr>
        <w:t xml:space="preserve"> SQL 2012 </w:t>
      </w:r>
      <w:r w:rsidRPr="00022D49">
        <w:rPr>
          <w:rFonts w:eastAsia="PMingLiU" w:cs="Tahoma"/>
          <w:lang w:val="zh-TW" w:eastAsia="zh-TW"/>
        </w:rPr>
        <w:t>使用權利將核心使用權指定至伺服器時，客戶得將其現有使用權的核心使用權同等權利，與其他</w:t>
      </w:r>
      <w:r w:rsidRPr="00022D49">
        <w:rPr>
          <w:rFonts w:eastAsia="PMingLiU" w:cs="Tahoma"/>
          <w:lang w:val="zh-TW" w:eastAsia="zh-TW"/>
        </w:rPr>
        <w:t xml:space="preserve"> SQL Server 2012 </w:t>
      </w:r>
      <w:r w:rsidRPr="00022D49">
        <w:rPr>
          <w:rFonts w:eastAsia="PMingLiU" w:cs="Tahoma"/>
          <w:lang w:val="zh-TW" w:eastAsia="zh-TW"/>
        </w:rPr>
        <w:t>核心使用權相互合併。</w:t>
      </w:r>
    </w:p>
    <w:p w14:paraId="293D181C" w14:textId="77777777" w:rsidR="00813048" w:rsidRPr="00022D49" w:rsidRDefault="00813048" w:rsidP="00024C3C">
      <w:pPr>
        <w:numPr>
          <w:ilvl w:val="0"/>
          <w:numId w:val="70"/>
        </w:numPr>
        <w:tabs>
          <w:tab w:val="left" w:pos="1440"/>
        </w:tabs>
        <w:spacing w:after="200"/>
        <w:ind w:left="1440"/>
        <w:contextualSpacing/>
        <w:rPr>
          <w:rFonts w:eastAsia="PMingLiU" w:cs="Tahoma"/>
          <w:lang w:eastAsia="zh-TW"/>
        </w:rPr>
      </w:pPr>
      <w:r w:rsidRPr="00022D49">
        <w:rPr>
          <w:rFonts w:eastAsia="PMingLiU" w:cs="Tahoma"/>
          <w:lang w:val="zh-TW" w:eastAsia="zh-TW"/>
        </w:rPr>
        <w:t>客戶視為核心使用權的相等權利並未默示客戶得跨兩個或更多處理器指派單一處理器使用權至核心。</w:t>
      </w:r>
    </w:p>
    <w:p w14:paraId="293D181D" w14:textId="77777777" w:rsidR="00813048" w:rsidRPr="00022D49" w:rsidRDefault="00813048" w:rsidP="00024C3C">
      <w:pPr>
        <w:numPr>
          <w:ilvl w:val="0"/>
          <w:numId w:val="67"/>
        </w:numPr>
        <w:tabs>
          <w:tab w:val="left" w:pos="720"/>
        </w:tabs>
        <w:spacing w:after="200"/>
        <w:contextualSpacing/>
        <w:rPr>
          <w:rFonts w:eastAsia="PMingLiU" w:cs="Tahoma"/>
          <w:lang w:eastAsia="zh-TW"/>
        </w:rPr>
      </w:pPr>
      <w:r w:rsidRPr="00022D49">
        <w:rPr>
          <w:rFonts w:eastAsia="PMingLiU" w:cs="Tahoma"/>
          <w:b/>
          <w:lang w:val="zh-TW" w:eastAsia="zh-TW"/>
        </w:rPr>
        <w:t>若具備軟體保證範圍之客戶即將在</w:t>
      </w:r>
      <w:r w:rsidRPr="00022D49">
        <w:rPr>
          <w:rFonts w:eastAsia="PMingLiU" w:cs="Tahoma"/>
          <w:b/>
          <w:lang w:val="zh-TW" w:eastAsia="zh-TW"/>
        </w:rPr>
        <w:t xml:space="preserve"> 2015 </w:t>
      </w:r>
      <w:r w:rsidRPr="00022D49">
        <w:rPr>
          <w:rFonts w:eastAsia="PMingLiU" w:cs="Tahoma"/>
          <w:b/>
          <w:lang w:val="zh-TW" w:eastAsia="zh-TW"/>
        </w:rPr>
        <w:t>年</w:t>
      </w:r>
      <w:r w:rsidRPr="00022D49">
        <w:rPr>
          <w:rFonts w:eastAsia="PMingLiU" w:cs="Tahoma"/>
          <w:b/>
          <w:lang w:val="zh-TW" w:eastAsia="zh-TW"/>
        </w:rPr>
        <w:t xml:space="preserve"> 4 </w:t>
      </w:r>
      <w:r w:rsidRPr="00022D49">
        <w:rPr>
          <w:rFonts w:eastAsia="PMingLiU" w:cs="Tahoma"/>
          <w:b/>
          <w:lang w:val="zh-TW" w:eastAsia="zh-TW"/>
        </w:rPr>
        <w:t>月</w:t>
      </w:r>
      <w:r w:rsidRPr="00022D49">
        <w:rPr>
          <w:rFonts w:eastAsia="PMingLiU" w:cs="Tahoma"/>
          <w:b/>
          <w:lang w:val="zh-TW" w:eastAsia="zh-TW"/>
        </w:rPr>
        <w:t xml:space="preserve"> 1 </w:t>
      </w:r>
      <w:r w:rsidRPr="00022D49">
        <w:rPr>
          <w:rFonts w:eastAsia="PMingLiU" w:cs="Tahoma"/>
          <w:b/>
          <w:lang w:val="zh-TW" w:eastAsia="zh-TW"/>
        </w:rPr>
        <w:t>日當日或之後屆滿，其選擇不續約：</w:t>
      </w:r>
      <w:r w:rsidRPr="00022D49">
        <w:rPr>
          <w:rFonts w:eastAsia="PMingLiU" w:cs="Tahoma"/>
          <w:lang w:val="zh-TW" w:eastAsia="zh-TW"/>
        </w:rPr>
        <w:t>範圍將於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日當日或之後屆滿、且選擇買斷處理器使用權的</w:t>
      </w:r>
      <w:r w:rsidRPr="00022D49">
        <w:rPr>
          <w:rFonts w:eastAsia="PMingLiU" w:cs="Tahoma"/>
          <w:lang w:val="zh-TW" w:eastAsia="zh-TW"/>
        </w:rPr>
        <w:t xml:space="preserve"> Enterprise Subscription </w:t>
      </w:r>
      <w:r w:rsidRPr="00022D49">
        <w:rPr>
          <w:rFonts w:eastAsia="PMingLiU" w:cs="Tahoma"/>
          <w:lang w:val="zh-TW" w:eastAsia="zh-TW"/>
        </w:rPr>
        <w:t>和</w:t>
      </w:r>
      <w:r w:rsidRPr="00022D49">
        <w:rPr>
          <w:rFonts w:eastAsia="PMingLiU" w:cs="Tahoma"/>
          <w:lang w:val="zh-TW" w:eastAsia="zh-TW"/>
        </w:rPr>
        <w:t xml:space="preserve"> Open Value Subscription </w:t>
      </w:r>
      <w:r w:rsidRPr="00022D49">
        <w:rPr>
          <w:rFonts w:eastAsia="PMingLiU" w:cs="Tahoma"/>
          <w:lang w:val="zh-TW" w:eastAsia="zh-TW"/>
        </w:rPr>
        <w:t>客戶，和依合約取得永久使用權的任何其他客戶，將擁有下列選項：</w:t>
      </w:r>
    </w:p>
    <w:p w14:paraId="293D181E" w14:textId="77777777" w:rsidR="00813048" w:rsidRPr="00022D49" w:rsidRDefault="00813048" w:rsidP="00024C3C">
      <w:pPr>
        <w:numPr>
          <w:ilvl w:val="2"/>
          <w:numId w:val="67"/>
        </w:numPr>
        <w:spacing w:after="200"/>
        <w:ind w:left="1440"/>
        <w:contextualSpacing/>
        <w:rPr>
          <w:rFonts w:eastAsia="PMingLiU" w:cs="Tahoma"/>
          <w:lang w:eastAsia="zh-TW"/>
        </w:rPr>
      </w:pPr>
      <w:r w:rsidRPr="00022D49">
        <w:rPr>
          <w:rFonts w:eastAsia="PMingLiU" w:cs="Tahoma"/>
          <w:lang w:val="zh-TW" w:eastAsia="zh-TW"/>
        </w:rPr>
        <w:t>如本產品注意事項第一段所述，於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日以前取得之使用權為合格使用權，得依前述</w:t>
      </w:r>
      <w:r w:rsidR="00FD7C48">
        <w:rPr>
          <w:rFonts w:eastAsia="PMingLiU" w:cs="Tahoma"/>
          <w:lang w:val="zh-TW" w:eastAsia="zh-TW"/>
        </w:rPr>
        <w:br/>
      </w:r>
      <w:r w:rsidRPr="00022D49">
        <w:rPr>
          <w:rFonts w:eastAsia="PMingLiU" w:cs="Tahoma"/>
          <w:lang w:val="zh-TW" w:eastAsia="zh-TW"/>
        </w:rPr>
        <w:t>「若具備軟體保證範圍之客戶即將在</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日之前屆滿，其選擇不續約」小節所述條款，繼續使用</w:t>
      </w:r>
      <w:r w:rsidRPr="00022D49">
        <w:rPr>
          <w:rFonts w:eastAsia="PMingLiU" w:cs="Tahoma"/>
          <w:lang w:val="zh-TW" w:eastAsia="zh-TW"/>
        </w:rPr>
        <w:t xml:space="preserve"> SQL Server 2012</w:t>
      </w:r>
      <w:r w:rsidRPr="00022D49">
        <w:rPr>
          <w:rFonts w:eastAsia="PMingLiU" w:cs="Tahoma"/>
          <w:lang w:val="zh-TW" w:eastAsia="zh-TW"/>
        </w:rPr>
        <w:t>，而且</w:t>
      </w:r>
    </w:p>
    <w:p w14:paraId="293D181F" w14:textId="77777777" w:rsidR="00813048" w:rsidRPr="00022D49" w:rsidRDefault="00813048" w:rsidP="00024C3C">
      <w:pPr>
        <w:numPr>
          <w:ilvl w:val="2"/>
          <w:numId w:val="67"/>
        </w:numPr>
        <w:spacing w:after="200"/>
        <w:ind w:left="1440"/>
        <w:contextualSpacing/>
        <w:rPr>
          <w:rFonts w:eastAsia="PMingLiU" w:cs="Tahoma"/>
          <w:lang w:eastAsia="zh-TW"/>
        </w:rPr>
      </w:pPr>
      <w:r w:rsidRPr="00022D49">
        <w:rPr>
          <w:rFonts w:eastAsia="PMingLiU" w:cs="Tahoma"/>
          <w:lang w:val="zh-TW" w:eastAsia="zh-TW"/>
        </w:rPr>
        <w:t>於</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日以後取得之使用權，客戶處理器使用權的核心使用權同等權利即為四個</w:t>
      </w:r>
      <w:r w:rsidRPr="00022D49">
        <w:rPr>
          <w:rFonts w:eastAsia="PMingLiU" w:cs="Tahoma"/>
          <w:lang w:val="zh-TW" w:eastAsia="zh-TW"/>
        </w:rPr>
        <w:t xml:space="preserve"> SQL Server 2012 Standard </w:t>
      </w:r>
      <w:r w:rsidRPr="00022D49">
        <w:rPr>
          <w:rFonts w:eastAsia="PMingLiU" w:cs="Tahoma"/>
          <w:lang w:val="zh-TW" w:eastAsia="zh-TW"/>
        </w:rPr>
        <w:t>核心使用權。針對持續用於</w:t>
      </w:r>
      <w:r w:rsidRPr="00022D49">
        <w:rPr>
          <w:rFonts w:eastAsia="PMingLiU" w:cs="Tahoma"/>
          <w:lang w:val="zh-TW" w:eastAsia="zh-TW"/>
        </w:rPr>
        <w:t xml:space="preserve"> SQL Server 2012 </w:t>
      </w:r>
      <w:r w:rsidRPr="00022D49">
        <w:rPr>
          <w:rFonts w:eastAsia="PMingLiU" w:cs="Tahoma"/>
          <w:lang w:val="zh-TW" w:eastAsia="zh-TW"/>
        </w:rPr>
        <w:t>的處理器，每一處理器如需四個以上的核心使用權，客戶就必須取得額外的核心使用權。</w:t>
      </w:r>
    </w:p>
    <w:p w14:paraId="293D1820" w14:textId="77777777" w:rsidR="00813048" w:rsidRDefault="00813048" w:rsidP="00024C3C">
      <w:pPr>
        <w:numPr>
          <w:ilvl w:val="0"/>
          <w:numId w:val="67"/>
        </w:numPr>
        <w:tabs>
          <w:tab w:val="left" w:pos="1080"/>
        </w:tabs>
        <w:spacing w:after="200"/>
        <w:ind w:left="1080"/>
        <w:contextualSpacing/>
        <w:rPr>
          <w:rFonts w:eastAsia="PMingLiU" w:cs="Tahoma"/>
          <w:lang w:eastAsia="zh-TW"/>
        </w:rPr>
      </w:pPr>
      <w:r w:rsidRPr="00022D49">
        <w:rPr>
          <w:rFonts w:eastAsia="PMingLiU" w:cs="Tahoma"/>
          <w:lang w:val="zh-TW" w:eastAsia="zh-TW"/>
        </w:rPr>
        <w:t>對於位在中華人民共和國且取得處理器使用權和</w:t>
      </w:r>
      <w:r w:rsidRPr="00022D49">
        <w:rPr>
          <w:rFonts w:eastAsia="PMingLiU" w:cs="Tahoma"/>
          <w:lang w:val="zh-TW" w:eastAsia="zh-TW"/>
        </w:rPr>
        <w:t xml:space="preserve"> SQL Server 2008 R2 </w:t>
      </w:r>
      <w:r w:rsidRPr="00022D49">
        <w:rPr>
          <w:rFonts w:eastAsia="PMingLiU" w:cs="Tahoma"/>
          <w:lang w:val="zh-TW" w:eastAsia="zh-TW"/>
        </w:rPr>
        <w:t>軟體保證的客戶：本產品清單注意事項中提到的</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日和</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日不適用。這些客戶的適用日期將分別是</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日和</w:t>
      </w:r>
      <w:r w:rsidRPr="00022D49">
        <w:rPr>
          <w:rFonts w:eastAsia="PMingLiU" w:cs="Tahoma"/>
          <w:lang w:val="zh-TW" w:eastAsia="zh-TW"/>
        </w:rPr>
        <w:t xml:space="preserve"> 2015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年</w:t>
      </w:r>
      <w:r w:rsidRPr="00022D49">
        <w:rPr>
          <w:rFonts w:eastAsia="PMingLiU" w:cs="Tahoma"/>
          <w:lang w:val="zh-TW" w:eastAsia="zh-TW"/>
        </w:rPr>
        <w:t xml:space="preserve"> 1 </w:t>
      </w:r>
      <w:r w:rsidRPr="00022D49">
        <w:rPr>
          <w:rFonts w:eastAsia="PMingLiU" w:cs="Tahoma"/>
          <w:lang w:val="zh-TW" w:eastAsia="zh-TW"/>
        </w:rPr>
        <w:t>日。</w:t>
      </w:r>
    </w:p>
    <w:p w14:paraId="293D1821" w14:textId="77777777" w:rsidR="00945813" w:rsidRDefault="00945813" w:rsidP="00945813">
      <w:pPr>
        <w:tabs>
          <w:tab w:val="left" w:pos="1080"/>
        </w:tabs>
        <w:spacing w:after="200"/>
        <w:contextualSpacing/>
        <w:rPr>
          <w:rFonts w:eastAsia="PMingLiU" w:cs="Tahoma"/>
          <w:lang w:eastAsia="zh-TW"/>
        </w:rPr>
      </w:pPr>
    </w:p>
    <w:p w14:paraId="293D1822" w14:textId="77777777" w:rsidR="00945813" w:rsidRPr="00022D49" w:rsidRDefault="00945813" w:rsidP="00945813">
      <w:pPr>
        <w:tabs>
          <w:tab w:val="left" w:pos="1080"/>
        </w:tabs>
        <w:spacing w:after="200"/>
        <w:contextualSpacing/>
        <w:rPr>
          <w:rFonts w:eastAsia="PMingLiU" w:cs="Tahoma"/>
          <w:lang w:eastAsia="zh-TW"/>
        </w:rPr>
      </w:pPr>
    </w:p>
    <w:p w14:paraId="293D1823" w14:textId="77777777" w:rsidR="00813048" w:rsidRPr="00022D49" w:rsidRDefault="00813048" w:rsidP="00EF5637">
      <w:pPr>
        <w:pStyle w:val="Heading3"/>
        <w:rPr>
          <w:rFonts w:ascii="Tahoma" w:eastAsia="PMingLiU" w:hAnsi="Tahoma" w:cs="Tahoma"/>
        </w:rPr>
      </w:pPr>
      <w:bookmarkStart w:id="1499" w:name="_821_SQL_Server®"/>
      <w:bookmarkStart w:id="1500" w:name="_Toc336338350"/>
      <w:bookmarkStart w:id="1501" w:name="Srv_72SysCtrConfigMgr07R2"/>
      <w:bookmarkStart w:id="1502" w:name="Srv_73SysCtrConfigMgr07R2"/>
      <w:bookmarkStart w:id="1503" w:name="Srv_76SysCtrConfigMgr07R2"/>
      <w:bookmarkStart w:id="1504" w:name="Srv_89SysCtrConfigMgr07R3EndofLife"/>
      <w:bookmarkStart w:id="1505" w:name="_Toc340918225"/>
      <w:bookmarkEnd w:id="1499"/>
      <w:bookmarkEnd w:id="1500"/>
      <w:bookmarkEnd w:id="1501"/>
      <w:bookmarkEnd w:id="1502"/>
      <w:bookmarkEnd w:id="1503"/>
      <w:bookmarkEnd w:id="1504"/>
      <w:r w:rsidRPr="005F0853">
        <w:rPr>
          <w:rFonts w:ascii="Tahoma" w:eastAsia="PMingLiU" w:hAnsi="Tahoma" w:cs="Tahoma"/>
          <w:caps/>
          <w:color w:val="F66400"/>
          <w:sz w:val="22"/>
          <w:vertAlign w:val="superscript"/>
        </w:rPr>
        <w:t>82</w:t>
      </w:r>
      <w:r w:rsidRPr="005F0853">
        <w:rPr>
          <w:rFonts w:ascii="Tahoma" w:eastAsia="PMingLiU" w:hAnsi="Tahoma" w:cs="Tahoma"/>
          <w:color w:val="F66400"/>
          <w:sz w:val="22"/>
        </w:rPr>
        <w:t xml:space="preserve"> System Center Configuration Manager 2007 R3 – </w:t>
      </w:r>
      <w:r w:rsidRPr="00022D49">
        <w:rPr>
          <w:rFonts w:ascii="Tahoma" w:eastAsia="PMingLiU" w:hAnsi="Tahoma" w:cs="Tahoma"/>
          <w:color w:val="F66400"/>
          <w:sz w:val="22"/>
          <w:lang w:val="zh-TW"/>
        </w:rPr>
        <w:t>管理伺服器和伺服器管理使用權</w:t>
      </w:r>
      <w:bookmarkEnd w:id="1505"/>
    </w:p>
    <w:p w14:paraId="293D1824" w14:textId="77777777" w:rsidR="00813048" w:rsidRPr="00022D49" w:rsidRDefault="00813048" w:rsidP="00EF5637">
      <w:pPr>
        <w:ind w:left="720"/>
        <w:contextualSpacing/>
        <w:rPr>
          <w:rFonts w:eastAsia="PMingLiU" w:cs="Tahoma"/>
        </w:rPr>
      </w:pPr>
    </w:p>
    <w:p w14:paraId="293D1825" w14:textId="77777777" w:rsidR="00813048" w:rsidRPr="00022D49" w:rsidRDefault="00813048" w:rsidP="00AC0ED2">
      <w:pPr>
        <w:ind w:left="720"/>
        <w:rPr>
          <w:rFonts w:eastAsia="PMingLiU" w:cs="Tahoma"/>
        </w:rPr>
      </w:pPr>
      <w:r w:rsidRPr="00022D49">
        <w:rPr>
          <w:rFonts w:eastAsia="PMingLiU" w:cs="Tahoma"/>
          <w:color w:val="000000"/>
          <w:lang w:val="zh-TW"/>
        </w:rPr>
        <w:t>這些產品處於生命週期終止日</w:t>
      </w:r>
      <w:r w:rsidRPr="005F0853">
        <w:rPr>
          <w:rFonts w:eastAsia="PMingLiU" w:cs="Tahoma"/>
          <w:color w:val="000000"/>
        </w:rPr>
        <w:t xml:space="preserve"> (EOL) </w:t>
      </w:r>
      <w:r w:rsidRPr="00022D49">
        <w:rPr>
          <w:rFonts w:eastAsia="PMingLiU" w:cs="Tahoma"/>
          <w:color w:val="000000"/>
          <w:lang w:val="zh-TW"/>
        </w:rPr>
        <w:t>狀態且無法再提供。</w:t>
      </w:r>
    </w:p>
    <w:p w14:paraId="293D1826" w14:textId="77777777" w:rsidR="00813048" w:rsidRPr="00022D49" w:rsidRDefault="00813048" w:rsidP="00AC0ED2">
      <w:pPr>
        <w:adjustRightInd w:val="0"/>
        <w:spacing w:before="120" w:after="120"/>
        <w:ind w:left="720"/>
        <w:textAlignment w:val="baseline"/>
        <w:rPr>
          <w:rFonts w:eastAsia="PMingLiU" w:cs="Tahoma"/>
        </w:rPr>
      </w:pPr>
      <w:r w:rsidRPr="00022D49">
        <w:rPr>
          <w:rFonts w:eastAsia="PMingLiU" w:cs="Tahoma"/>
          <w:u w:val="single"/>
          <w:lang w:val="zh-TW"/>
        </w:rPr>
        <w:t>單次</w:t>
      </w:r>
      <w:r w:rsidRPr="005F0853">
        <w:rPr>
          <w:rFonts w:eastAsia="PMingLiU" w:cs="Tahoma"/>
          <w:u w:val="single"/>
        </w:rPr>
        <w:t xml:space="preserve"> System Center 2012 </w:t>
      </w:r>
      <w:r w:rsidRPr="00022D49">
        <w:rPr>
          <w:rFonts w:eastAsia="PMingLiU" w:cs="Tahoma"/>
          <w:u w:val="single"/>
          <w:lang w:val="zh-TW"/>
        </w:rPr>
        <w:t>轉換使用權授與之詳細資料</w:t>
      </w:r>
      <w:r w:rsidRPr="005F0853">
        <w:rPr>
          <w:rFonts w:eastAsia="PMingLiU" w:cs="Tahoma"/>
        </w:rPr>
        <w:t>：</w:t>
      </w:r>
    </w:p>
    <w:p w14:paraId="293D1827" w14:textId="77777777" w:rsidR="00813048" w:rsidRPr="00022D49" w:rsidRDefault="00813048" w:rsidP="00AC0ED2">
      <w:pPr>
        <w:adjustRightInd w:val="0"/>
        <w:spacing w:before="120" w:after="120"/>
        <w:ind w:left="720"/>
        <w:textAlignment w:val="baseline"/>
        <w:rPr>
          <w:rFonts w:eastAsia="PMingLiU" w:cs="Tahoma"/>
        </w:rPr>
      </w:pPr>
      <w:r w:rsidRPr="00022D49">
        <w:rPr>
          <w:rFonts w:eastAsia="PMingLiU" w:cs="Tahoma"/>
          <w:lang w:val="zh-TW"/>
        </w:rPr>
        <w:t>如需轉換使用權之授與的詳細資料</w:t>
      </w:r>
      <w:r w:rsidRPr="005F0853">
        <w:rPr>
          <w:rFonts w:eastAsia="PMingLiU" w:cs="Tahoma"/>
        </w:rPr>
        <w:t>，</w:t>
      </w:r>
      <w:r w:rsidRPr="00022D49">
        <w:rPr>
          <w:rFonts w:eastAsia="PMingLiU" w:cs="Tahoma"/>
          <w:lang w:val="zh-TW"/>
        </w:rPr>
        <w:t>請參閱</w:t>
      </w:r>
      <w:r w:rsidRPr="005F0853">
        <w:rPr>
          <w:rFonts w:eastAsia="PMingLiU" w:cs="Tahoma"/>
        </w:rPr>
        <w:t xml:space="preserve"> System Center 2012 </w:t>
      </w:r>
      <w:r w:rsidRPr="00022D49">
        <w:rPr>
          <w:rFonts w:eastAsia="PMingLiU" w:cs="Tahoma"/>
          <w:lang w:val="zh-TW"/>
        </w:rPr>
        <w:t>優惠方案上的產品注意事項。</w:t>
      </w:r>
    </w:p>
    <w:p w14:paraId="293D1828" w14:textId="77777777" w:rsidR="00813048" w:rsidRPr="00022D49" w:rsidRDefault="00813048" w:rsidP="0037081F">
      <w:pPr>
        <w:spacing w:before="60" w:after="60"/>
        <w:ind w:left="1440"/>
        <w:rPr>
          <w:rFonts w:eastAsia="PMingLiU" w:cs="Tahoma"/>
        </w:rPr>
      </w:pPr>
    </w:p>
    <w:p w14:paraId="293D1829" w14:textId="77777777" w:rsidR="00813048" w:rsidRPr="005F0853" w:rsidRDefault="00AC44AC" w:rsidP="00AC44AC">
      <w:pPr>
        <w:pStyle w:val="Heading3"/>
        <w:rPr>
          <w:rFonts w:ascii="Tahoma" w:eastAsia="PMingLiU" w:hAnsi="Tahoma" w:cs="Tahoma"/>
          <w:color w:val="F66400"/>
          <w:sz w:val="22"/>
        </w:rPr>
      </w:pPr>
      <w:bookmarkStart w:id="1506" w:name="Srv_94SystemsCenterDataProEtalEndofLife"/>
      <w:bookmarkStart w:id="1507" w:name="Srv_94SystemsCenterDataProEtal"/>
      <w:bookmarkStart w:id="1508" w:name="Srv_82SysCtrDataProMgr07StdSvrMgmtML"/>
      <w:bookmarkStart w:id="1509" w:name="Srv_78SysCtrDataProMgr07StdSvrMgmtML"/>
      <w:bookmarkStart w:id="1510" w:name="Srv_79SysCtrDataProMgr07StdSvrMgmtML"/>
      <w:bookmarkStart w:id="1511" w:name="_Toc340918226"/>
      <w:bookmarkEnd w:id="1506"/>
      <w:bookmarkEnd w:id="1507"/>
      <w:bookmarkEnd w:id="1508"/>
      <w:bookmarkEnd w:id="1509"/>
      <w:bookmarkEnd w:id="1510"/>
      <w:r w:rsidRPr="005F0853">
        <w:rPr>
          <w:rFonts w:ascii="Tahoma" w:eastAsia="PMingLiU" w:hAnsi="Tahoma" w:cs="Tahoma"/>
          <w:color w:val="F66400"/>
          <w:sz w:val="22"/>
          <w:vertAlign w:val="superscript"/>
        </w:rPr>
        <w:t>83</w:t>
      </w:r>
      <w:r w:rsidRPr="005F0853">
        <w:rPr>
          <w:rFonts w:ascii="Tahoma" w:eastAsia="PMingLiU" w:hAnsi="Tahoma" w:cs="Tahoma"/>
          <w:color w:val="F66400"/>
          <w:sz w:val="22"/>
        </w:rPr>
        <w:t xml:space="preserve"> System Center Data Protection Manager 2010 – </w:t>
      </w:r>
      <w:r w:rsidRPr="00022D49">
        <w:rPr>
          <w:rFonts w:ascii="Tahoma" w:eastAsia="PMingLiU" w:hAnsi="Tahoma" w:cs="Tahoma" w:hint="eastAsia"/>
          <w:color w:val="F66400"/>
          <w:sz w:val="22"/>
          <w:lang w:val="zh-TW"/>
        </w:rPr>
        <w:t>用戶端管理及伺服器管理使用權</w:t>
      </w:r>
      <w:bookmarkEnd w:id="1511"/>
    </w:p>
    <w:p w14:paraId="293D182A" w14:textId="77777777" w:rsidR="00813048" w:rsidRPr="00022D49" w:rsidRDefault="00813048" w:rsidP="0037081F">
      <w:pPr>
        <w:ind w:left="720"/>
        <w:contextualSpacing/>
        <w:rPr>
          <w:rFonts w:eastAsia="PMingLiU" w:cs="Tahoma"/>
        </w:rPr>
      </w:pPr>
    </w:p>
    <w:p w14:paraId="293D182B" w14:textId="77777777" w:rsidR="00813048" w:rsidRPr="00022D49" w:rsidRDefault="00813048" w:rsidP="0037081F">
      <w:pPr>
        <w:ind w:left="720"/>
        <w:rPr>
          <w:rFonts w:eastAsia="PMingLiU" w:cs="Tahoma"/>
        </w:rPr>
      </w:pPr>
    </w:p>
    <w:p w14:paraId="293D182C" w14:textId="77777777" w:rsidR="00813048" w:rsidRPr="00022D49" w:rsidRDefault="00813048" w:rsidP="0037081F">
      <w:pPr>
        <w:ind w:left="720"/>
        <w:rPr>
          <w:rFonts w:eastAsia="PMingLiU" w:cs="Tahoma"/>
        </w:rPr>
      </w:pPr>
      <w:r w:rsidRPr="00022D49">
        <w:rPr>
          <w:rFonts w:eastAsia="PMingLiU" w:cs="Tahoma"/>
          <w:lang w:val="zh-TW"/>
        </w:rPr>
        <w:t>這些產品處於生命週期終止日</w:t>
      </w:r>
      <w:r w:rsidRPr="005F0853">
        <w:rPr>
          <w:rFonts w:eastAsia="PMingLiU" w:cs="Tahoma"/>
        </w:rPr>
        <w:t xml:space="preserve"> (EOL) </w:t>
      </w:r>
      <w:r w:rsidRPr="00022D49">
        <w:rPr>
          <w:rFonts w:eastAsia="PMingLiU" w:cs="Tahoma"/>
          <w:lang w:val="zh-TW"/>
        </w:rPr>
        <w:t>狀態且無法再提供。</w:t>
      </w:r>
    </w:p>
    <w:p w14:paraId="293D182D" w14:textId="77777777" w:rsidR="00813048" w:rsidRPr="00022D49" w:rsidRDefault="00813048" w:rsidP="0037081F">
      <w:pPr>
        <w:ind w:left="720"/>
        <w:rPr>
          <w:rFonts w:eastAsia="PMingLiU" w:cs="Tahoma"/>
        </w:rPr>
      </w:pPr>
    </w:p>
    <w:p w14:paraId="293D182E" w14:textId="77777777" w:rsidR="00813048" w:rsidRPr="00022D49" w:rsidRDefault="00813048" w:rsidP="0037081F">
      <w:pPr>
        <w:adjustRightInd w:val="0"/>
        <w:spacing w:before="120" w:after="120"/>
        <w:ind w:left="720"/>
        <w:textAlignment w:val="baseline"/>
        <w:rPr>
          <w:rFonts w:eastAsia="PMingLiU" w:cs="Tahoma"/>
        </w:rPr>
      </w:pPr>
      <w:r w:rsidRPr="00022D49">
        <w:rPr>
          <w:rFonts w:eastAsia="PMingLiU" w:cs="Tahoma"/>
          <w:u w:val="single"/>
          <w:lang w:val="zh-TW"/>
        </w:rPr>
        <w:t>單次</w:t>
      </w:r>
      <w:r w:rsidRPr="005F0853">
        <w:rPr>
          <w:rFonts w:eastAsia="PMingLiU" w:cs="Tahoma"/>
          <w:u w:val="single"/>
        </w:rPr>
        <w:t xml:space="preserve"> System Center 2012 </w:t>
      </w:r>
      <w:r w:rsidRPr="00022D49">
        <w:rPr>
          <w:rFonts w:eastAsia="PMingLiU" w:cs="Tahoma"/>
          <w:u w:val="single"/>
          <w:lang w:val="zh-TW"/>
        </w:rPr>
        <w:t>轉換使用權授與之詳細資料</w:t>
      </w:r>
      <w:r w:rsidRPr="005F0853">
        <w:rPr>
          <w:rFonts w:eastAsia="PMingLiU" w:cs="Tahoma"/>
        </w:rPr>
        <w:t>：</w:t>
      </w:r>
    </w:p>
    <w:p w14:paraId="293D182F" w14:textId="77777777" w:rsidR="00813048" w:rsidRPr="00022D49" w:rsidRDefault="00813048" w:rsidP="0037081F">
      <w:pPr>
        <w:ind w:left="720"/>
        <w:rPr>
          <w:rFonts w:eastAsia="PMingLiU" w:cs="Tahoma"/>
        </w:rPr>
      </w:pPr>
      <w:r w:rsidRPr="00022D49">
        <w:rPr>
          <w:rFonts w:eastAsia="PMingLiU" w:cs="Tahoma"/>
          <w:lang w:val="zh-TW"/>
        </w:rPr>
        <w:t>如需轉換使用權之授與的詳細資料</w:t>
      </w:r>
      <w:r w:rsidRPr="005F0853">
        <w:rPr>
          <w:rFonts w:eastAsia="PMingLiU" w:cs="Tahoma"/>
        </w:rPr>
        <w:t>，</w:t>
      </w:r>
      <w:r w:rsidRPr="00022D49">
        <w:rPr>
          <w:rFonts w:eastAsia="PMingLiU" w:cs="Tahoma"/>
          <w:lang w:val="zh-TW"/>
        </w:rPr>
        <w:t>請參閱</w:t>
      </w:r>
      <w:r w:rsidRPr="005F0853">
        <w:rPr>
          <w:rFonts w:eastAsia="PMingLiU" w:cs="Tahoma"/>
        </w:rPr>
        <w:t xml:space="preserve"> System Center 2012 </w:t>
      </w:r>
      <w:r w:rsidRPr="00022D49">
        <w:rPr>
          <w:rFonts w:eastAsia="PMingLiU" w:cs="Tahoma"/>
          <w:lang w:val="zh-TW"/>
        </w:rPr>
        <w:t>優惠方案上的產品注意事項。</w:t>
      </w:r>
    </w:p>
    <w:p w14:paraId="293D1830" w14:textId="77777777" w:rsidR="00813048" w:rsidRDefault="00813048" w:rsidP="0037081F">
      <w:pPr>
        <w:rPr>
          <w:rFonts w:eastAsia="PMingLiU" w:cs="Tahoma"/>
        </w:rPr>
      </w:pPr>
    </w:p>
    <w:p w14:paraId="293D1831" w14:textId="77777777" w:rsidR="009E2E5A" w:rsidRDefault="009E2E5A" w:rsidP="0037081F">
      <w:pPr>
        <w:rPr>
          <w:rFonts w:eastAsia="PMingLiU" w:cs="Tahoma"/>
        </w:rPr>
      </w:pPr>
    </w:p>
    <w:p w14:paraId="293D1832" w14:textId="77777777" w:rsidR="009E2E5A" w:rsidRDefault="009E2E5A" w:rsidP="0037081F">
      <w:pPr>
        <w:rPr>
          <w:rFonts w:eastAsia="PMingLiU" w:cs="Tahoma"/>
        </w:rPr>
      </w:pPr>
    </w:p>
    <w:p w14:paraId="293D1833" w14:textId="77777777" w:rsidR="009E2E5A" w:rsidRDefault="009E2E5A" w:rsidP="0037081F">
      <w:pPr>
        <w:rPr>
          <w:rFonts w:eastAsia="PMingLiU" w:cs="Tahoma"/>
        </w:rPr>
      </w:pPr>
    </w:p>
    <w:p w14:paraId="293D1834" w14:textId="77777777" w:rsidR="009E2E5A" w:rsidRDefault="009E2E5A" w:rsidP="0037081F">
      <w:pPr>
        <w:rPr>
          <w:rFonts w:eastAsia="PMingLiU" w:cs="Tahoma"/>
        </w:rPr>
      </w:pPr>
    </w:p>
    <w:p w14:paraId="293D1835" w14:textId="77777777" w:rsidR="009E2E5A" w:rsidRPr="00022D49" w:rsidRDefault="009E2E5A" w:rsidP="0037081F">
      <w:pPr>
        <w:rPr>
          <w:rFonts w:eastAsia="PMingLiU" w:cs="Tahoma"/>
        </w:rPr>
      </w:pPr>
    </w:p>
    <w:p w14:paraId="293D1836" w14:textId="77777777" w:rsidR="00813048" w:rsidRPr="00022D49" w:rsidRDefault="00813048" w:rsidP="0037081F">
      <w:pPr>
        <w:pStyle w:val="Heading3"/>
        <w:rPr>
          <w:rFonts w:ascii="Tahoma" w:eastAsia="PMingLiU" w:hAnsi="Tahoma" w:cs="Tahoma"/>
        </w:rPr>
      </w:pPr>
      <w:bookmarkStart w:id="1512" w:name="_79_System_Center"/>
      <w:bookmarkStart w:id="1513" w:name="_Toc336338351"/>
      <w:bookmarkStart w:id="1514" w:name="_84_System_Center"/>
      <w:bookmarkStart w:id="1515" w:name="_Toc340918227"/>
      <w:bookmarkStart w:id="1516" w:name="Srv_79SystemCenterEssentials07"/>
      <w:bookmarkStart w:id="1517" w:name="Srv_80SystemCenterEssentials07"/>
      <w:bookmarkStart w:id="1518" w:name="Srv_83SystemCenterEssentials07"/>
      <w:bookmarkEnd w:id="1512"/>
      <w:bookmarkEnd w:id="1513"/>
      <w:bookmarkEnd w:id="1514"/>
      <w:r w:rsidRPr="005F0853">
        <w:rPr>
          <w:rFonts w:ascii="Tahoma" w:eastAsia="PMingLiU" w:hAnsi="Tahoma" w:cs="Tahoma"/>
          <w:caps/>
          <w:color w:val="F66400"/>
          <w:sz w:val="22"/>
          <w:vertAlign w:val="superscript"/>
        </w:rPr>
        <w:t xml:space="preserve">84 </w:t>
      </w:r>
      <w:r w:rsidRPr="00022D49">
        <w:rPr>
          <w:rFonts w:ascii="Tahoma" w:eastAsia="PMingLiU" w:hAnsi="Tahoma" w:cs="Tahoma"/>
          <w:color w:val="F66400"/>
          <w:sz w:val="22"/>
        </w:rPr>
        <w:t>System Center Essentials 2010</w:t>
      </w:r>
      <w:bookmarkEnd w:id="1515"/>
    </w:p>
    <w:bookmarkEnd w:id="1516"/>
    <w:bookmarkEnd w:id="1517"/>
    <w:bookmarkEnd w:id="1518"/>
    <w:p w14:paraId="293D1837" w14:textId="77777777" w:rsidR="00813048" w:rsidRPr="00022D49" w:rsidRDefault="00813048" w:rsidP="0037081F">
      <w:pPr>
        <w:ind w:hanging="200"/>
        <w:rPr>
          <w:rFonts w:eastAsia="PMingLiU" w:cs="Tahoma"/>
        </w:rPr>
      </w:pPr>
    </w:p>
    <w:p w14:paraId="293D1838" w14:textId="77777777" w:rsidR="00813048" w:rsidRPr="00022D49" w:rsidRDefault="00813048" w:rsidP="0037081F">
      <w:pPr>
        <w:ind w:left="720"/>
        <w:rPr>
          <w:rFonts w:eastAsia="PMingLiU" w:cs="Tahoma"/>
        </w:rPr>
      </w:pPr>
      <w:r w:rsidRPr="00022D49">
        <w:rPr>
          <w:rFonts w:eastAsia="PMingLiU" w:cs="Tahoma"/>
          <w:color w:val="000000"/>
          <w:u w:val="single"/>
          <w:lang w:val="zh-TW"/>
        </w:rPr>
        <w:t>從</w:t>
      </w:r>
      <w:r w:rsidRPr="005F0853">
        <w:rPr>
          <w:rFonts w:eastAsia="PMingLiU" w:cs="Tahoma"/>
          <w:color w:val="000000"/>
          <w:u w:val="single"/>
        </w:rPr>
        <w:t xml:space="preserve"> System Center Essentials 2007 (SCE 2007) </w:t>
      </w:r>
      <w:r w:rsidRPr="00022D49">
        <w:rPr>
          <w:rFonts w:eastAsia="PMingLiU" w:cs="Tahoma"/>
          <w:color w:val="000000"/>
          <w:u w:val="single"/>
          <w:lang w:val="zh-TW"/>
        </w:rPr>
        <w:t>到</w:t>
      </w:r>
      <w:r w:rsidRPr="005F0853">
        <w:rPr>
          <w:rFonts w:eastAsia="PMingLiU" w:cs="Tahoma"/>
          <w:color w:val="000000"/>
          <w:u w:val="single"/>
        </w:rPr>
        <w:t xml:space="preserve"> System Center Essentials 2010 (SCE 2010) </w:t>
      </w:r>
      <w:r w:rsidRPr="00022D49">
        <w:rPr>
          <w:rFonts w:eastAsia="PMingLiU" w:cs="Tahoma"/>
          <w:color w:val="000000"/>
          <w:u w:val="single"/>
          <w:lang w:val="zh-TW"/>
        </w:rPr>
        <w:t>的移轉路徑</w:t>
      </w:r>
      <w:r w:rsidRPr="005F0853">
        <w:rPr>
          <w:rFonts w:eastAsia="PMingLiU" w:cs="Tahoma"/>
          <w:color w:val="000000"/>
        </w:rPr>
        <w:t>：</w:t>
      </w:r>
    </w:p>
    <w:p w14:paraId="293D1839" w14:textId="77777777" w:rsidR="00813048" w:rsidRPr="00022D49" w:rsidRDefault="00813048" w:rsidP="0037081F">
      <w:pPr>
        <w:ind w:left="720"/>
        <w:rPr>
          <w:rFonts w:eastAsia="PMingLiU" w:cs="Tahoma"/>
        </w:rPr>
      </w:pPr>
    </w:p>
    <w:p w14:paraId="293D183A" w14:textId="77777777" w:rsidR="00813048" w:rsidRPr="00022D49" w:rsidRDefault="00813048" w:rsidP="0037081F">
      <w:pPr>
        <w:ind w:left="720"/>
        <w:rPr>
          <w:rFonts w:eastAsia="PMingLiU" w:cs="Tahoma"/>
        </w:rPr>
      </w:pPr>
      <w:r w:rsidRPr="00022D49">
        <w:rPr>
          <w:rFonts w:eastAsia="PMingLiU" w:cs="Tahoma"/>
          <w:color w:val="000000"/>
          <w:szCs w:val="20"/>
          <w:lang w:val="zh-TW"/>
        </w:rPr>
        <w:t>有了</w:t>
      </w:r>
      <w:r w:rsidRPr="005F0853">
        <w:rPr>
          <w:rFonts w:eastAsia="PMingLiU" w:cs="Tahoma"/>
          <w:color w:val="000000"/>
          <w:szCs w:val="20"/>
        </w:rPr>
        <w:t xml:space="preserve"> System Center Essentials 2010 (SCE 2010) </w:t>
      </w:r>
      <w:r w:rsidRPr="00022D49">
        <w:rPr>
          <w:rFonts w:eastAsia="PMingLiU" w:cs="Tahoma"/>
          <w:color w:val="000000"/>
          <w:szCs w:val="20"/>
          <w:lang w:val="zh-TW"/>
        </w:rPr>
        <w:t>發行</w:t>
      </w:r>
      <w:r w:rsidRPr="005F0853">
        <w:rPr>
          <w:rFonts w:eastAsia="PMingLiU" w:cs="Tahoma"/>
          <w:color w:val="000000"/>
          <w:szCs w:val="20"/>
        </w:rPr>
        <w:t>，</w:t>
      </w:r>
      <w:r w:rsidRPr="00022D49">
        <w:rPr>
          <w:rFonts w:eastAsia="PMingLiU" w:cs="Tahoma"/>
          <w:color w:val="000000"/>
          <w:szCs w:val="20"/>
          <w:lang w:val="zh-TW"/>
        </w:rPr>
        <w:t xml:space="preserve">　貴用戶必須單獨訂購及取得　貴用戶之軟體使用權及用戶端</w:t>
      </w:r>
      <w:r w:rsidRPr="005F0853">
        <w:rPr>
          <w:rFonts w:eastAsia="PMingLiU" w:cs="Tahoma"/>
          <w:color w:val="000000"/>
          <w:szCs w:val="20"/>
        </w:rPr>
        <w:t>/</w:t>
      </w:r>
      <w:r w:rsidRPr="00022D49">
        <w:rPr>
          <w:rFonts w:eastAsia="PMingLiU" w:cs="Tahoma"/>
          <w:color w:val="000000"/>
          <w:szCs w:val="20"/>
          <w:lang w:val="zh-TW"/>
        </w:rPr>
        <w:t>伺服器管理使用權。</w:t>
      </w:r>
      <w:r w:rsidRPr="00022D49">
        <w:rPr>
          <w:rFonts w:eastAsia="PMingLiU" w:cs="Tahoma"/>
          <w:color w:val="000000"/>
          <w:lang w:val="zh-TW"/>
        </w:rPr>
        <w:t>接下來</w:t>
      </w:r>
      <w:r w:rsidRPr="005F0853">
        <w:rPr>
          <w:rFonts w:eastAsia="PMingLiU" w:cs="Tahoma"/>
          <w:color w:val="000000"/>
        </w:rPr>
        <w:t>，</w:t>
      </w:r>
      <w:r w:rsidRPr="00022D49">
        <w:rPr>
          <w:rFonts w:eastAsia="PMingLiU" w:cs="Tahoma"/>
          <w:color w:val="000000"/>
          <w:lang w:val="zh-TW"/>
        </w:rPr>
        <w:t>本公司將僅提供</w:t>
      </w:r>
      <w:r w:rsidRPr="005F0853">
        <w:rPr>
          <w:rFonts w:eastAsia="PMingLiU" w:cs="Tahoma"/>
          <w:color w:val="000000"/>
        </w:rPr>
        <w:t xml:space="preserve"> SCE 2010 (w/o SQL Server 2008 Technology)</w:t>
      </w:r>
      <w:r w:rsidRPr="00022D49">
        <w:rPr>
          <w:rFonts w:eastAsia="PMingLiU" w:cs="Tahoma"/>
          <w:color w:val="000000"/>
          <w:lang w:val="zh-TW"/>
        </w:rPr>
        <w:t>、</w:t>
      </w:r>
      <w:r w:rsidRPr="005F0853">
        <w:rPr>
          <w:rFonts w:eastAsia="PMingLiU" w:cs="Tahoma"/>
          <w:color w:val="000000"/>
        </w:rPr>
        <w:t>SCE</w:t>
      </w:r>
      <w:r w:rsidR="00042787" w:rsidRPr="00022D49">
        <w:rPr>
          <w:rFonts w:eastAsia="PMingLiU" w:cs="Tahoma"/>
          <w:color w:val="000000"/>
        </w:rPr>
        <w:t> </w:t>
      </w:r>
      <w:r w:rsidRPr="005F0853">
        <w:rPr>
          <w:rFonts w:eastAsia="PMingLiU" w:cs="Tahoma"/>
          <w:color w:val="000000"/>
        </w:rPr>
        <w:t>2010 with SQL Server 2008 Technology</w:t>
      </w:r>
      <w:r w:rsidRPr="00022D49">
        <w:rPr>
          <w:rFonts w:eastAsia="PMingLiU" w:cs="Tahoma"/>
          <w:color w:val="000000"/>
          <w:lang w:val="zh-TW"/>
        </w:rPr>
        <w:t>、</w:t>
      </w:r>
      <w:r w:rsidRPr="005F0853">
        <w:rPr>
          <w:rFonts w:eastAsia="PMingLiU" w:cs="Tahoma"/>
          <w:color w:val="000000"/>
        </w:rPr>
        <w:t xml:space="preserve">SCE 2010 </w:t>
      </w:r>
      <w:r w:rsidRPr="00022D49">
        <w:rPr>
          <w:rFonts w:eastAsia="PMingLiU" w:cs="Tahoma"/>
          <w:color w:val="000000"/>
          <w:lang w:val="zh-TW"/>
        </w:rPr>
        <w:t>用戶端</w:t>
      </w:r>
      <w:r w:rsidRPr="005F0853">
        <w:rPr>
          <w:rFonts w:eastAsia="PMingLiU" w:cs="Tahoma"/>
          <w:color w:val="000000"/>
        </w:rPr>
        <w:t xml:space="preserve"> ML </w:t>
      </w:r>
      <w:r w:rsidRPr="00022D49">
        <w:rPr>
          <w:rFonts w:eastAsia="PMingLiU" w:cs="Tahoma"/>
          <w:color w:val="000000"/>
          <w:lang w:val="zh-TW"/>
        </w:rPr>
        <w:t>及</w:t>
      </w:r>
      <w:r w:rsidRPr="005F0853">
        <w:rPr>
          <w:rFonts w:eastAsia="PMingLiU" w:cs="Tahoma"/>
          <w:color w:val="000000"/>
        </w:rPr>
        <w:t xml:space="preserve"> SCE 2010 </w:t>
      </w:r>
      <w:r w:rsidRPr="00022D49">
        <w:rPr>
          <w:rFonts w:eastAsia="PMingLiU" w:cs="Tahoma"/>
          <w:color w:val="000000"/>
          <w:lang w:val="zh-TW"/>
        </w:rPr>
        <w:t>伺服器</w:t>
      </w:r>
      <w:r w:rsidRPr="005F0853">
        <w:rPr>
          <w:rFonts w:eastAsia="PMingLiU" w:cs="Tahoma"/>
          <w:color w:val="000000"/>
        </w:rPr>
        <w:t xml:space="preserve"> ML </w:t>
      </w:r>
      <w:r w:rsidRPr="00022D49">
        <w:rPr>
          <w:rFonts w:eastAsia="PMingLiU" w:cs="Tahoma"/>
          <w:color w:val="000000"/>
          <w:lang w:val="zh-TW"/>
        </w:rPr>
        <w:t>的個別使用權。</w:t>
      </w:r>
    </w:p>
    <w:p w14:paraId="293D183B" w14:textId="77777777" w:rsidR="00813048" w:rsidRPr="00022D49" w:rsidRDefault="00813048" w:rsidP="0037081F">
      <w:pPr>
        <w:ind w:left="720"/>
        <w:rPr>
          <w:rFonts w:eastAsia="PMingLiU" w:cs="Tahoma"/>
        </w:rPr>
      </w:pPr>
    </w:p>
    <w:p w14:paraId="293D183C" w14:textId="77777777" w:rsidR="00813048" w:rsidRPr="00022D49" w:rsidRDefault="00813048" w:rsidP="0037081F">
      <w:pPr>
        <w:ind w:left="720"/>
        <w:rPr>
          <w:rFonts w:eastAsia="PMingLiU" w:cs="Tahoma"/>
          <w:lang w:eastAsia="zh-TW"/>
        </w:rPr>
      </w:pPr>
      <w:r w:rsidRPr="00022D49">
        <w:rPr>
          <w:rFonts w:eastAsia="PMingLiU" w:cs="Tahoma"/>
          <w:color w:val="000000"/>
          <w:lang w:val="zh-TW" w:eastAsia="zh-TW"/>
        </w:rPr>
        <w:t>已同時取得伺服器軟體使用權及用戶端</w:t>
      </w:r>
      <w:r w:rsidRPr="00022D49">
        <w:rPr>
          <w:rFonts w:eastAsia="PMingLiU" w:cs="Tahoma"/>
          <w:color w:val="000000"/>
          <w:lang w:val="zh-TW" w:eastAsia="zh-TW"/>
        </w:rPr>
        <w:t>/</w:t>
      </w:r>
      <w:r w:rsidRPr="00022D49">
        <w:rPr>
          <w:rFonts w:eastAsia="PMingLiU" w:cs="Tahoma"/>
          <w:color w:val="000000"/>
          <w:lang w:val="zh-TW" w:eastAsia="zh-TW"/>
        </w:rPr>
        <w:t>伺服器管理使用權、且自</w:t>
      </w:r>
      <w:r w:rsidRPr="00022D49">
        <w:rPr>
          <w:rFonts w:eastAsia="PMingLiU" w:cs="Tahoma"/>
          <w:color w:val="000000"/>
          <w:lang w:val="zh-TW" w:eastAsia="zh-TW"/>
        </w:rPr>
        <w:t xml:space="preserve"> 2010 </w:t>
      </w:r>
      <w:r w:rsidRPr="00022D49">
        <w:rPr>
          <w:rFonts w:eastAsia="PMingLiU" w:cs="Tahoma"/>
          <w:color w:val="000000"/>
          <w:lang w:val="zh-TW" w:eastAsia="zh-TW"/>
        </w:rPr>
        <w:t>年</w:t>
      </w:r>
      <w:r w:rsidRPr="00022D49">
        <w:rPr>
          <w:rFonts w:eastAsia="PMingLiU" w:cs="Tahoma"/>
          <w:color w:val="000000"/>
          <w:lang w:val="zh-TW" w:eastAsia="zh-TW"/>
        </w:rPr>
        <w:t xml:space="preserve"> 6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日或之後針對該些使用權具備有效軟體保證範圍之客戶，得升級該些使用權，如下所示：</w:t>
      </w:r>
    </w:p>
    <w:p w14:paraId="293D183D" w14:textId="77777777" w:rsidR="00813048" w:rsidRPr="00022D49" w:rsidRDefault="00813048" w:rsidP="00CE2BD2">
      <w:pPr>
        <w:ind w:left="720"/>
        <w:rPr>
          <w:rFonts w:eastAsia="PMingLiU" w:cs="Tahoma"/>
          <w:lang w:eastAsia="zh-TW"/>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813048" w:rsidRPr="00022D49" w14:paraId="293D1840" w14:textId="77777777" w:rsidTr="00A40838">
        <w:tc>
          <w:tcPr>
            <w:tcW w:w="3960" w:type="dxa"/>
            <w:tcBorders>
              <w:top w:val="single" w:sz="4" w:space="0" w:color="000000"/>
            </w:tcBorders>
            <w:shd w:val="clear" w:color="auto" w:fill="FABF8F"/>
          </w:tcPr>
          <w:p w14:paraId="293D183E" w14:textId="77777777" w:rsidR="00813048" w:rsidRPr="00022D49" w:rsidRDefault="00813048" w:rsidP="0076704E">
            <w:pPr>
              <w:jc w:val="center"/>
              <w:rPr>
                <w:rFonts w:eastAsia="PMingLiU" w:cs="Tahoma"/>
                <w:b/>
                <w:color w:val="000000"/>
                <w:szCs w:val="20"/>
              </w:rPr>
            </w:pPr>
            <w:r w:rsidRPr="00022D49">
              <w:rPr>
                <w:rFonts w:eastAsia="PMingLiU" w:cs="Tahoma"/>
                <w:b/>
                <w:color w:val="000000"/>
                <w:szCs w:val="20"/>
                <w:lang w:val="zh-TW"/>
              </w:rPr>
              <w:t xml:space="preserve">SCE 2007 </w:t>
            </w:r>
            <w:r w:rsidRPr="00022D49">
              <w:rPr>
                <w:rFonts w:eastAsia="PMingLiU" w:cs="Tahoma"/>
                <w:b/>
                <w:color w:val="000000"/>
                <w:szCs w:val="20"/>
                <w:lang w:val="zh-TW"/>
              </w:rPr>
              <w:t>使用權</w:t>
            </w:r>
          </w:p>
        </w:tc>
        <w:tc>
          <w:tcPr>
            <w:tcW w:w="4050" w:type="dxa"/>
            <w:tcBorders>
              <w:top w:val="single" w:sz="4" w:space="0" w:color="000000"/>
            </w:tcBorders>
            <w:shd w:val="clear" w:color="auto" w:fill="FABF8F"/>
          </w:tcPr>
          <w:p w14:paraId="293D183F" w14:textId="77777777" w:rsidR="00813048" w:rsidRPr="00022D49" w:rsidRDefault="00813048" w:rsidP="0076704E">
            <w:pPr>
              <w:jc w:val="center"/>
              <w:rPr>
                <w:rFonts w:eastAsia="PMingLiU" w:cs="Tahoma"/>
                <w:b/>
                <w:color w:val="000000"/>
                <w:szCs w:val="20"/>
              </w:rPr>
            </w:pPr>
            <w:r w:rsidRPr="00022D49">
              <w:rPr>
                <w:rFonts w:eastAsia="PMingLiU" w:cs="Tahoma"/>
                <w:b/>
                <w:color w:val="000000"/>
                <w:szCs w:val="20"/>
                <w:lang w:val="zh-TW"/>
              </w:rPr>
              <w:t>移轉至</w:t>
            </w:r>
            <w:r w:rsidRPr="00022D49">
              <w:rPr>
                <w:rFonts w:eastAsia="PMingLiU" w:cs="Tahoma"/>
                <w:b/>
                <w:color w:val="000000"/>
                <w:szCs w:val="20"/>
                <w:lang w:val="zh-TW"/>
              </w:rPr>
              <w:t xml:space="preserve"> SCE 2010 </w:t>
            </w:r>
            <w:r w:rsidRPr="00022D49">
              <w:rPr>
                <w:rFonts w:eastAsia="PMingLiU" w:cs="Tahoma"/>
                <w:b/>
                <w:color w:val="000000"/>
                <w:szCs w:val="20"/>
                <w:lang w:val="zh-TW"/>
              </w:rPr>
              <w:t>使用權</w:t>
            </w:r>
          </w:p>
        </w:tc>
      </w:tr>
      <w:tr w:rsidR="00813048" w:rsidRPr="00022D49" w14:paraId="293D1843" w14:textId="77777777" w:rsidTr="00A40838">
        <w:tc>
          <w:tcPr>
            <w:tcW w:w="3960" w:type="dxa"/>
            <w:shd w:val="clear" w:color="auto" w:fill="FFFFFF"/>
          </w:tcPr>
          <w:p w14:paraId="293D1841" w14:textId="77777777" w:rsidR="00813048" w:rsidRPr="00022D49" w:rsidRDefault="00813048" w:rsidP="0076704E">
            <w:pPr>
              <w:rPr>
                <w:rFonts w:eastAsia="PMingLiU" w:cs="Tahoma"/>
                <w:color w:val="000000"/>
                <w:szCs w:val="20"/>
              </w:rPr>
            </w:pPr>
            <w:r w:rsidRPr="00022D49">
              <w:rPr>
                <w:rFonts w:eastAsia="PMingLiU" w:cs="Tahoma"/>
                <w:color w:val="000000"/>
                <w:szCs w:val="20"/>
                <w:lang w:val="zh-TW"/>
              </w:rPr>
              <w:t>SCE 2007 (</w:t>
            </w:r>
            <w:r w:rsidRPr="00022D49">
              <w:rPr>
                <w:rFonts w:eastAsia="PMingLiU" w:cs="Tahoma"/>
                <w:color w:val="000000"/>
                <w:szCs w:val="20"/>
                <w:lang w:val="zh-TW"/>
              </w:rPr>
              <w:t>含</w:t>
            </w:r>
            <w:r w:rsidRPr="00022D49">
              <w:rPr>
                <w:rFonts w:eastAsia="PMingLiU" w:cs="Tahoma"/>
                <w:color w:val="000000"/>
                <w:szCs w:val="20"/>
                <w:lang w:val="zh-TW"/>
              </w:rPr>
              <w:t xml:space="preserve"> 10 </w:t>
            </w:r>
            <w:r w:rsidRPr="00022D49">
              <w:rPr>
                <w:rFonts w:eastAsia="PMingLiU" w:cs="Tahoma"/>
                <w:color w:val="000000"/>
                <w:szCs w:val="20"/>
                <w:lang w:val="zh-TW"/>
              </w:rPr>
              <w:t>份伺服器</w:t>
            </w:r>
            <w:r w:rsidRPr="00022D49">
              <w:rPr>
                <w:rFonts w:eastAsia="PMingLiU" w:cs="Tahoma"/>
                <w:color w:val="000000"/>
                <w:szCs w:val="20"/>
                <w:lang w:val="zh-TW"/>
              </w:rPr>
              <w:t xml:space="preserve"> ML </w:t>
            </w:r>
            <w:r w:rsidRPr="00022D49">
              <w:rPr>
                <w:rFonts w:eastAsia="PMingLiU" w:cs="Tahoma"/>
                <w:color w:val="000000"/>
                <w:szCs w:val="20"/>
                <w:lang w:val="zh-TW"/>
              </w:rPr>
              <w:t>及</w:t>
            </w:r>
            <w:r w:rsidRPr="00022D49">
              <w:rPr>
                <w:rFonts w:eastAsia="PMingLiU" w:cs="Tahoma"/>
                <w:color w:val="000000"/>
                <w:szCs w:val="20"/>
                <w:lang w:val="zh-TW"/>
              </w:rPr>
              <w:t xml:space="preserve"> 50 </w:t>
            </w:r>
            <w:r w:rsidR="00042787" w:rsidRPr="00022D49">
              <w:rPr>
                <w:rFonts w:eastAsia="PMingLiU" w:cs="Tahoma"/>
                <w:color w:val="000000"/>
                <w:szCs w:val="20"/>
              </w:rPr>
              <w:br/>
            </w:r>
            <w:r w:rsidRPr="00022D49">
              <w:rPr>
                <w:rFonts w:eastAsia="PMingLiU" w:cs="Tahoma"/>
                <w:color w:val="000000"/>
                <w:szCs w:val="20"/>
                <w:lang w:val="zh-TW"/>
              </w:rPr>
              <w:t>份用戶端</w:t>
            </w:r>
            <w:r w:rsidRPr="00022D49">
              <w:rPr>
                <w:rFonts w:eastAsia="PMingLiU" w:cs="Tahoma"/>
                <w:color w:val="000000"/>
                <w:szCs w:val="20"/>
                <w:lang w:val="zh-TW"/>
              </w:rPr>
              <w:t xml:space="preserve"> ML)</w:t>
            </w:r>
          </w:p>
        </w:tc>
        <w:tc>
          <w:tcPr>
            <w:tcW w:w="4050" w:type="dxa"/>
            <w:shd w:val="clear" w:color="auto" w:fill="FFFFFF"/>
          </w:tcPr>
          <w:p w14:paraId="293D1842" w14:textId="77777777" w:rsidR="00813048" w:rsidRPr="00022D49" w:rsidRDefault="00813048" w:rsidP="0076704E">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份</w:t>
            </w:r>
            <w:r w:rsidRPr="00022D49">
              <w:rPr>
                <w:rFonts w:eastAsia="PMingLiU" w:cs="Tahoma"/>
                <w:color w:val="000000"/>
                <w:szCs w:val="20"/>
                <w:lang w:val="zh-TW"/>
              </w:rPr>
              <w:t xml:space="preserve"> SCE 2010 </w:t>
            </w:r>
            <w:r w:rsidRPr="00022D49">
              <w:rPr>
                <w:rFonts w:eastAsia="PMingLiU" w:cs="Tahoma"/>
                <w:color w:val="000000"/>
                <w:szCs w:val="20"/>
                <w:lang w:val="zh-TW"/>
              </w:rPr>
              <w:t>管理伺服器使用權；</w:t>
            </w:r>
            <w:r w:rsidRPr="00022D49">
              <w:rPr>
                <w:rFonts w:eastAsia="PMingLiU" w:cs="Tahoma"/>
                <w:color w:val="000000"/>
                <w:szCs w:val="20"/>
                <w:lang w:val="zh-TW"/>
              </w:rPr>
              <w:t xml:space="preserve">10 </w:t>
            </w:r>
            <w:r w:rsidRPr="00022D49">
              <w:rPr>
                <w:rFonts w:eastAsia="PMingLiU" w:cs="Tahoma"/>
                <w:color w:val="000000"/>
                <w:szCs w:val="20"/>
                <w:lang w:val="zh-TW"/>
              </w:rPr>
              <w:t>份</w:t>
            </w:r>
            <w:r w:rsidRPr="00022D49">
              <w:rPr>
                <w:rFonts w:eastAsia="PMingLiU" w:cs="Tahoma"/>
                <w:color w:val="000000"/>
                <w:szCs w:val="20"/>
                <w:lang w:val="zh-TW"/>
              </w:rPr>
              <w:t xml:space="preserve"> SCE 2010 </w:t>
            </w:r>
            <w:r w:rsidRPr="00022D49">
              <w:rPr>
                <w:rFonts w:eastAsia="PMingLiU" w:cs="Tahoma"/>
                <w:color w:val="000000"/>
                <w:szCs w:val="20"/>
                <w:lang w:val="zh-TW"/>
              </w:rPr>
              <w:t>伺服器</w:t>
            </w:r>
            <w:r w:rsidRPr="00022D49">
              <w:rPr>
                <w:rFonts w:eastAsia="PMingLiU" w:cs="Tahoma"/>
                <w:color w:val="000000"/>
                <w:szCs w:val="20"/>
                <w:lang w:val="zh-TW"/>
              </w:rPr>
              <w:t xml:space="preserve"> ML</w:t>
            </w:r>
            <w:r w:rsidRPr="00022D49">
              <w:rPr>
                <w:rFonts w:eastAsia="PMingLiU" w:cs="Tahoma"/>
                <w:color w:val="000000"/>
                <w:szCs w:val="20"/>
                <w:lang w:val="zh-TW"/>
              </w:rPr>
              <w:t>；</w:t>
            </w:r>
            <w:r w:rsidRPr="00022D49">
              <w:rPr>
                <w:rFonts w:eastAsia="PMingLiU" w:cs="Tahoma"/>
                <w:color w:val="000000"/>
                <w:szCs w:val="20"/>
                <w:lang w:val="zh-TW"/>
              </w:rPr>
              <w:t xml:space="preserve">50 </w:t>
            </w:r>
            <w:r w:rsidRPr="00022D49">
              <w:rPr>
                <w:rFonts w:eastAsia="PMingLiU" w:cs="Tahoma"/>
                <w:color w:val="000000"/>
                <w:szCs w:val="20"/>
                <w:lang w:val="zh-TW"/>
              </w:rPr>
              <w:t>份</w:t>
            </w:r>
            <w:r w:rsidRPr="00022D49">
              <w:rPr>
                <w:rFonts w:eastAsia="PMingLiU" w:cs="Tahoma"/>
                <w:color w:val="000000"/>
                <w:szCs w:val="20"/>
                <w:lang w:val="zh-TW"/>
              </w:rPr>
              <w:t xml:space="preserve"> SCE 2010 </w:t>
            </w:r>
            <w:r w:rsidRPr="00022D49">
              <w:rPr>
                <w:rFonts w:eastAsia="PMingLiU" w:cs="Tahoma"/>
                <w:color w:val="000000"/>
                <w:szCs w:val="20"/>
                <w:lang w:val="zh-TW"/>
              </w:rPr>
              <w:t>用戶端</w:t>
            </w:r>
            <w:r w:rsidRPr="00022D49">
              <w:rPr>
                <w:rFonts w:eastAsia="PMingLiU" w:cs="Tahoma"/>
                <w:color w:val="000000"/>
                <w:szCs w:val="20"/>
                <w:lang w:val="zh-TW"/>
              </w:rPr>
              <w:t xml:space="preserve"> ML</w:t>
            </w:r>
          </w:p>
        </w:tc>
      </w:tr>
      <w:tr w:rsidR="00813048" w:rsidRPr="00022D49" w14:paraId="293D1846" w14:textId="77777777" w:rsidTr="00A40838">
        <w:tc>
          <w:tcPr>
            <w:tcW w:w="3960" w:type="dxa"/>
            <w:shd w:val="clear" w:color="auto" w:fill="FFFFFF"/>
          </w:tcPr>
          <w:p w14:paraId="293D1844" w14:textId="77777777" w:rsidR="00813048" w:rsidRPr="00022D49" w:rsidRDefault="00813048" w:rsidP="0076704E">
            <w:pPr>
              <w:rPr>
                <w:rFonts w:eastAsia="PMingLiU" w:cs="Tahoma"/>
                <w:color w:val="000000"/>
                <w:szCs w:val="20"/>
              </w:rPr>
            </w:pPr>
            <w:r w:rsidRPr="00022D49">
              <w:rPr>
                <w:rFonts w:eastAsia="PMingLiU" w:cs="Tahoma"/>
                <w:color w:val="000000"/>
                <w:szCs w:val="20"/>
                <w:lang w:val="zh-TW"/>
              </w:rPr>
              <w:t xml:space="preserve">SCE 2007 with SQL Server 2005 Technology (10 </w:t>
            </w:r>
            <w:r w:rsidRPr="00022D49">
              <w:rPr>
                <w:rFonts w:eastAsia="PMingLiU" w:cs="Tahoma"/>
                <w:color w:val="000000"/>
                <w:szCs w:val="20"/>
                <w:lang w:val="zh-TW"/>
              </w:rPr>
              <w:t>份伺服器</w:t>
            </w:r>
            <w:r w:rsidRPr="00022D49">
              <w:rPr>
                <w:rFonts w:eastAsia="PMingLiU" w:cs="Tahoma"/>
                <w:color w:val="000000"/>
                <w:szCs w:val="20"/>
                <w:lang w:val="zh-TW"/>
              </w:rPr>
              <w:t xml:space="preserve"> ML </w:t>
            </w:r>
            <w:r w:rsidRPr="00022D49">
              <w:rPr>
                <w:rFonts w:eastAsia="PMingLiU" w:cs="Tahoma"/>
                <w:color w:val="000000"/>
                <w:szCs w:val="20"/>
                <w:lang w:val="zh-TW"/>
              </w:rPr>
              <w:t>及</w:t>
            </w:r>
            <w:r w:rsidRPr="00022D49">
              <w:rPr>
                <w:rFonts w:eastAsia="PMingLiU" w:cs="Tahoma"/>
                <w:color w:val="000000"/>
                <w:szCs w:val="20"/>
                <w:lang w:val="zh-TW"/>
              </w:rPr>
              <w:t xml:space="preserve"> 50 </w:t>
            </w:r>
            <w:r w:rsidRPr="00022D49">
              <w:rPr>
                <w:rFonts w:eastAsia="PMingLiU" w:cs="Tahoma"/>
                <w:color w:val="000000"/>
                <w:szCs w:val="20"/>
                <w:lang w:val="zh-TW"/>
              </w:rPr>
              <w:t>份用戶端</w:t>
            </w:r>
            <w:r w:rsidRPr="00022D49">
              <w:rPr>
                <w:rFonts w:eastAsia="PMingLiU" w:cs="Tahoma"/>
                <w:color w:val="000000"/>
                <w:szCs w:val="20"/>
                <w:lang w:val="zh-TW"/>
              </w:rPr>
              <w:t xml:space="preserve"> ML)</w:t>
            </w:r>
          </w:p>
        </w:tc>
        <w:tc>
          <w:tcPr>
            <w:tcW w:w="4050" w:type="dxa"/>
            <w:shd w:val="clear" w:color="auto" w:fill="FFFFFF"/>
          </w:tcPr>
          <w:p w14:paraId="293D1845" w14:textId="77777777" w:rsidR="00813048" w:rsidRPr="00022D49" w:rsidRDefault="00813048" w:rsidP="0076704E">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份</w:t>
            </w:r>
            <w:r w:rsidRPr="00022D49">
              <w:rPr>
                <w:rFonts w:eastAsia="PMingLiU" w:cs="Tahoma"/>
                <w:color w:val="000000"/>
                <w:szCs w:val="20"/>
                <w:lang w:val="zh-TW"/>
              </w:rPr>
              <w:t xml:space="preserve"> SCE 2010 </w:t>
            </w:r>
            <w:r w:rsidRPr="00022D49">
              <w:rPr>
                <w:rFonts w:eastAsia="PMingLiU" w:cs="Tahoma"/>
                <w:color w:val="000000"/>
                <w:szCs w:val="20"/>
                <w:lang w:val="zh-TW"/>
              </w:rPr>
              <w:t>管理伺服器使用權</w:t>
            </w:r>
            <w:r w:rsidRPr="00022D49">
              <w:rPr>
                <w:rFonts w:eastAsia="PMingLiU" w:cs="Tahoma"/>
                <w:color w:val="000000"/>
                <w:szCs w:val="20"/>
                <w:lang w:val="zh-TW"/>
              </w:rPr>
              <w:t xml:space="preserve"> (</w:t>
            </w:r>
            <w:r w:rsidRPr="00022D49">
              <w:rPr>
                <w:rFonts w:eastAsia="PMingLiU" w:cs="Tahoma"/>
                <w:color w:val="000000"/>
                <w:szCs w:val="20"/>
                <w:lang w:val="zh-TW"/>
              </w:rPr>
              <w:t>含</w:t>
            </w:r>
            <w:r w:rsidRPr="00022D49">
              <w:rPr>
                <w:rFonts w:eastAsia="PMingLiU" w:cs="Tahoma"/>
                <w:color w:val="000000"/>
                <w:szCs w:val="20"/>
                <w:lang w:val="zh-TW"/>
              </w:rPr>
              <w:t xml:space="preserve"> SQL Server 2008 Technology)</w:t>
            </w:r>
            <w:r w:rsidRPr="00022D49">
              <w:rPr>
                <w:rFonts w:eastAsia="PMingLiU" w:cs="Tahoma"/>
                <w:color w:val="000000"/>
                <w:szCs w:val="20"/>
                <w:lang w:val="zh-TW"/>
              </w:rPr>
              <w:t>；</w:t>
            </w:r>
            <w:r w:rsidRPr="00022D49">
              <w:rPr>
                <w:rFonts w:eastAsia="PMingLiU" w:cs="Tahoma"/>
                <w:color w:val="000000"/>
                <w:szCs w:val="20"/>
                <w:lang w:val="zh-TW"/>
              </w:rPr>
              <w:t xml:space="preserve">10 </w:t>
            </w:r>
            <w:r w:rsidRPr="00022D49">
              <w:rPr>
                <w:rFonts w:eastAsia="PMingLiU" w:cs="Tahoma"/>
                <w:color w:val="000000"/>
                <w:szCs w:val="20"/>
                <w:lang w:val="zh-TW"/>
              </w:rPr>
              <w:t>份</w:t>
            </w:r>
            <w:r w:rsidRPr="00022D49">
              <w:rPr>
                <w:rFonts w:eastAsia="PMingLiU" w:cs="Tahoma"/>
                <w:color w:val="000000"/>
                <w:szCs w:val="20"/>
                <w:lang w:val="zh-TW"/>
              </w:rPr>
              <w:t xml:space="preserve"> SCE 2010 </w:t>
            </w:r>
            <w:r w:rsidRPr="00022D49">
              <w:rPr>
                <w:rFonts w:eastAsia="PMingLiU" w:cs="Tahoma"/>
                <w:color w:val="000000"/>
                <w:szCs w:val="20"/>
                <w:lang w:val="zh-TW"/>
              </w:rPr>
              <w:t>伺服器</w:t>
            </w:r>
            <w:r w:rsidRPr="00022D49">
              <w:rPr>
                <w:rFonts w:eastAsia="PMingLiU" w:cs="Tahoma"/>
                <w:color w:val="000000"/>
                <w:szCs w:val="20"/>
                <w:lang w:val="zh-TW"/>
              </w:rPr>
              <w:t xml:space="preserve"> ML</w:t>
            </w:r>
            <w:r w:rsidRPr="00022D49">
              <w:rPr>
                <w:rFonts w:eastAsia="PMingLiU" w:cs="Tahoma"/>
                <w:color w:val="000000"/>
                <w:szCs w:val="20"/>
                <w:lang w:val="zh-TW"/>
              </w:rPr>
              <w:t>；</w:t>
            </w:r>
            <w:r w:rsidRPr="00022D49">
              <w:rPr>
                <w:rFonts w:eastAsia="PMingLiU" w:cs="Tahoma"/>
                <w:color w:val="000000"/>
                <w:szCs w:val="20"/>
                <w:lang w:val="zh-TW"/>
              </w:rPr>
              <w:t xml:space="preserve">50 </w:t>
            </w:r>
            <w:r w:rsidRPr="00022D49">
              <w:rPr>
                <w:rFonts w:eastAsia="PMingLiU" w:cs="Tahoma"/>
                <w:color w:val="000000"/>
                <w:szCs w:val="20"/>
                <w:lang w:val="zh-TW"/>
              </w:rPr>
              <w:t>份</w:t>
            </w:r>
            <w:r w:rsidRPr="00022D49">
              <w:rPr>
                <w:rFonts w:eastAsia="PMingLiU" w:cs="Tahoma"/>
                <w:color w:val="000000"/>
                <w:szCs w:val="20"/>
                <w:lang w:val="zh-TW"/>
              </w:rPr>
              <w:t xml:space="preserve"> SCE 2010 </w:t>
            </w:r>
            <w:r w:rsidRPr="00022D49">
              <w:rPr>
                <w:rFonts w:eastAsia="PMingLiU" w:cs="Tahoma"/>
                <w:color w:val="000000"/>
                <w:szCs w:val="20"/>
                <w:lang w:val="zh-TW"/>
              </w:rPr>
              <w:t>用戶端</w:t>
            </w:r>
            <w:r w:rsidRPr="00022D49">
              <w:rPr>
                <w:rFonts w:eastAsia="PMingLiU" w:cs="Tahoma"/>
                <w:color w:val="000000"/>
                <w:szCs w:val="20"/>
                <w:lang w:val="zh-TW"/>
              </w:rPr>
              <w:t xml:space="preserve"> ML</w:t>
            </w:r>
          </w:p>
        </w:tc>
      </w:tr>
      <w:tr w:rsidR="00813048" w:rsidRPr="00022D49" w14:paraId="293D1849" w14:textId="77777777" w:rsidTr="00A40838">
        <w:tc>
          <w:tcPr>
            <w:tcW w:w="3960" w:type="dxa"/>
            <w:shd w:val="clear" w:color="auto" w:fill="FFFFFF"/>
          </w:tcPr>
          <w:p w14:paraId="293D1847" w14:textId="77777777" w:rsidR="00813048" w:rsidRPr="00022D49" w:rsidRDefault="00813048" w:rsidP="0076704E">
            <w:pPr>
              <w:rPr>
                <w:rFonts w:eastAsia="PMingLiU" w:cs="Tahoma"/>
                <w:color w:val="000000"/>
                <w:szCs w:val="20"/>
              </w:rPr>
            </w:pPr>
            <w:r w:rsidRPr="005F0853">
              <w:rPr>
                <w:rFonts w:eastAsia="PMingLiU" w:cs="Tahoma"/>
                <w:color w:val="000000"/>
                <w:szCs w:val="20"/>
              </w:rPr>
              <w:t xml:space="preserve">SCE 2007 (1 </w:t>
            </w:r>
            <w:r w:rsidRPr="00022D49">
              <w:rPr>
                <w:rFonts w:eastAsia="PMingLiU" w:cs="Tahoma"/>
                <w:color w:val="000000"/>
                <w:szCs w:val="20"/>
                <w:lang w:val="zh-TW"/>
              </w:rPr>
              <w:t>份伺服器加值</w:t>
            </w:r>
            <w:r w:rsidRPr="005F0853">
              <w:rPr>
                <w:rFonts w:eastAsia="PMingLiU" w:cs="Tahoma"/>
                <w:color w:val="000000"/>
                <w:szCs w:val="20"/>
              </w:rPr>
              <w:t xml:space="preserve">) </w:t>
            </w:r>
            <w:r w:rsidRPr="00022D49">
              <w:rPr>
                <w:rFonts w:eastAsia="PMingLiU" w:cs="Tahoma"/>
                <w:color w:val="000000"/>
                <w:szCs w:val="20"/>
                <w:lang w:val="zh-TW"/>
              </w:rPr>
              <w:t>伺服器</w:t>
            </w:r>
            <w:r w:rsidRPr="005F0853">
              <w:rPr>
                <w:rFonts w:eastAsia="PMingLiU" w:cs="Tahoma"/>
                <w:color w:val="000000"/>
                <w:szCs w:val="20"/>
              </w:rPr>
              <w:t xml:space="preserve"> ML (</w:t>
            </w:r>
            <w:r w:rsidRPr="00022D49">
              <w:rPr>
                <w:rFonts w:eastAsia="PMingLiU" w:cs="Tahoma"/>
                <w:color w:val="000000"/>
                <w:szCs w:val="20"/>
                <w:lang w:val="zh-TW"/>
              </w:rPr>
              <w:t>或</w:t>
            </w:r>
            <w:r w:rsidRPr="005F0853">
              <w:rPr>
                <w:rFonts w:eastAsia="PMingLiU" w:cs="Tahoma"/>
                <w:color w:val="000000"/>
                <w:szCs w:val="20"/>
              </w:rPr>
              <w:t xml:space="preserve">) SCE 2007 (5 </w:t>
            </w:r>
            <w:r w:rsidRPr="00022D49">
              <w:rPr>
                <w:rFonts w:eastAsia="PMingLiU" w:cs="Tahoma"/>
                <w:color w:val="000000"/>
                <w:szCs w:val="20"/>
                <w:lang w:val="zh-TW"/>
              </w:rPr>
              <w:t>份伺服器加值</w:t>
            </w:r>
            <w:r w:rsidRPr="005F0853">
              <w:rPr>
                <w:rFonts w:eastAsia="PMingLiU" w:cs="Tahoma"/>
                <w:color w:val="000000"/>
                <w:szCs w:val="20"/>
              </w:rPr>
              <w:t xml:space="preserve">) </w:t>
            </w:r>
            <w:r w:rsidRPr="00022D49">
              <w:rPr>
                <w:rFonts w:eastAsia="PMingLiU" w:cs="Tahoma"/>
                <w:color w:val="000000"/>
                <w:szCs w:val="20"/>
                <w:lang w:val="zh-TW"/>
              </w:rPr>
              <w:t>伺服器</w:t>
            </w:r>
            <w:r w:rsidRPr="005F0853">
              <w:rPr>
                <w:rFonts w:eastAsia="PMingLiU" w:cs="Tahoma"/>
                <w:color w:val="000000"/>
                <w:szCs w:val="20"/>
              </w:rPr>
              <w:t xml:space="preserve"> ML</w:t>
            </w:r>
          </w:p>
        </w:tc>
        <w:tc>
          <w:tcPr>
            <w:tcW w:w="4050" w:type="dxa"/>
            <w:shd w:val="clear" w:color="auto" w:fill="FFFFFF"/>
          </w:tcPr>
          <w:p w14:paraId="293D1848" w14:textId="77777777" w:rsidR="00813048" w:rsidRPr="00022D49" w:rsidRDefault="00813048" w:rsidP="0076704E">
            <w:pPr>
              <w:rPr>
                <w:rFonts w:eastAsia="PMingLiU" w:cs="Tahoma"/>
                <w:color w:val="000000"/>
                <w:szCs w:val="20"/>
              </w:rPr>
            </w:pPr>
            <w:r w:rsidRPr="00022D49">
              <w:rPr>
                <w:rFonts w:eastAsia="PMingLiU" w:cs="Tahoma"/>
                <w:color w:val="000000"/>
                <w:szCs w:val="20"/>
                <w:lang w:val="zh-TW"/>
              </w:rPr>
              <w:t>相等數目的</w:t>
            </w:r>
            <w:r w:rsidRPr="00022D49">
              <w:rPr>
                <w:rFonts w:eastAsia="PMingLiU" w:cs="Tahoma"/>
                <w:color w:val="000000"/>
                <w:szCs w:val="20"/>
                <w:lang w:val="zh-TW"/>
              </w:rPr>
              <w:t xml:space="preserve"> SCE 2010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4C" w14:textId="77777777" w:rsidTr="00A40838">
        <w:tc>
          <w:tcPr>
            <w:tcW w:w="3960" w:type="dxa"/>
            <w:tcBorders>
              <w:bottom w:val="single" w:sz="4" w:space="0" w:color="000000"/>
            </w:tcBorders>
            <w:shd w:val="clear" w:color="auto" w:fill="FFFFFF"/>
          </w:tcPr>
          <w:p w14:paraId="293D184A" w14:textId="77777777" w:rsidR="00813048" w:rsidRPr="00022D49" w:rsidRDefault="00813048" w:rsidP="0076704E">
            <w:pPr>
              <w:rPr>
                <w:rFonts w:eastAsia="PMingLiU" w:cs="Tahoma"/>
                <w:color w:val="000000"/>
                <w:szCs w:val="20"/>
                <w:lang w:eastAsia="zh-TW"/>
              </w:rPr>
            </w:pPr>
            <w:r w:rsidRPr="00022D49">
              <w:rPr>
                <w:rFonts w:eastAsia="PMingLiU" w:cs="Tahoma"/>
                <w:color w:val="000000"/>
                <w:szCs w:val="20"/>
                <w:lang w:val="zh-TW" w:eastAsia="zh-TW"/>
              </w:rPr>
              <w:t xml:space="preserve">SCE 2007 (5 </w:t>
            </w:r>
            <w:r w:rsidRPr="00022D49">
              <w:rPr>
                <w:rFonts w:eastAsia="PMingLiU" w:cs="Tahoma"/>
                <w:color w:val="000000"/>
                <w:szCs w:val="20"/>
                <w:lang w:val="zh-TW" w:eastAsia="zh-TW"/>
              </w:rPr>
              <w:t>份用戶端加值</w:t>
            </w:r>
            <w:r w:rsidRPr="00022D49">
              <w:rPr>
                <w:rFonts w:eastAsia="PMingLiU" w:cs="Tahoma"/>
                <w:color w:val="000000"/>
                <w:szCs w:val="20"/>
                <w:lang w:val="zh-TW" w:eastAsia="zh-TW"/>
              </w:rPr>
              <w:t xml:space="preserve">) </w:t>
            </w:r>
            <w:r w:rsidRPr="00022D49">
              <w:rPr>
                <w:rFonts w:eastAsia="PMingLiU" w:cs="Tahoma"/>
                <w:color w:val="000000"/>
                <w:szCs w:val="20"/>
                <w:lang w:val="zh-TW" w:eastAsia="zh-TW"/>
              </w:rPr>
              <w:t>用戶端</w:t>
            </w:r>
            <w:r w:rsidRPr="00022D49">
              <w:rPr>
                <w:rFonts w:eastAsia="PMingLiU" w:cs="Tahoma"/>
                <w:color w:val="000000"/>
                <w:szCs w:val="20"/>
                <w:lang w:val="zh-TW" w:eastAsia="zh-TW"/>
              </w:rPr>
              <w:t xml:space="preserve"> ML (</w:t>
            </w:r>
            <w:r w:rsidRPr="00022D49">
              <w:rPr>
                <w:rFonts w:eastAsia="PMingLiU" w:cs="Tahoma"/>
                <w:color w:val="000000"/>
                <w:szCs w:val="20"/>
                <w:lang w:val="zh-TW" w:eastAsia="zh-TW"/>
              </w:rPr>
              <w:t>或</w:t>
            </w:r>
            <w:r w:rsidRPr="00022D49">
              <w:rPr>
                <w:rFonts w:eastAsia="PMingLiU" w:cs="Tahoma"/>
                <w:color w:val="000000"/>
                <w:szCs w:val="20"/>
                <w:lang w:val="zh-TW" w:eastAsia="zh-TW"/>
              </w:rPr>
              <w:t xml:space="preserve">) SCE 2007 (20 </w:t>
            </w:r>
            <w:r w:rsidRPr="00022D49">
              <w:rPr>
                <w:rFonts w:eastAsia="PMingLiU" w:cs="Tahoma"/>
                <w:color w:val="000000"/>
                <w:szCs w:val="20"/>
                <w:lang w:val="zh-TW" w:eastAsia="zh-TW"/>
              </w:rPr>
              <w:t>份用戶端加值</w:t>
            </w:r>
            <w:r w:rsidRPr="00022D49">
              <w:rPr>
                <w:rFonts w:eastAsia="PMingLiU" w:cs="Tahoma"/>
                <w:color w:val="000000"/>
                <w:szCs w:val="20"/>
                <w:lang w:val="zh-TW" w:eastAsia="zh-TW"/>
              </w:rPr>
              <w:t xml:space="preserve">) </w:t>
            </w:r>
            <w:r w:rsidRPr="00022D49">
              <w:rPr>
                <w:rFonts w:eastAsia="PMingLiU" w:cs="Tahoma"/>
                <w:color w:val="000000"/>
                <w:szCs w:val="20"/>
                <w:lang w:val="zh-TW" w:eastAsia="zh-TW"/>
              </w:rPr>
              <w:t>用戶端</w:t>
            </w:r>
            <w:r w:rsidRPr="00022D49">
              <w:rPr>
                <w:rFonts w:eastAsia="PMingLiU" w:cs="Tahoma"/>
                <w:color w:val="000000"/>
                <w:szCs w:val="20"/>
                <w:lang w:val="zh-TW" w:eastAsia="zh-TW"/>
              </w:rPr>
              <w:t xml:space="preserve"> ML</w:t>
            </w:r>
          </w:p>
        </w:tc>
        <w:tc>
          <w:tcPr>
            <w:tcW w:w="4050" w:type="dxa"/>
            <w:tcBorders>
              <w:bottom w:val="single" w:sz="4" w:space="0" w:color="000000"/>
            </w:tcBorders>
            <w:shd w:val="clear" w:color="auto" w:fill="FFFFFF"/>
          </w:tcPr>
          <w:p w14:paraId="293D184B" w14:textId="77777777" w:rsidR="00813048" w:rsidRPr="00022D49" w:rsidRDefault="00813048" w:rsidP="0076704E">
            <w:pPr>
              <w:rPr>
                <w:rFonts w:eastAsia="PMingLiU" w:cs="Tahoma"/>
                <w:color w:val="000000"/>
                <w:szCs w:val="20"/>
                <w:lang w:eastAsia="zh-TW"/>
              </w:rPr>
            </w:pPr>
            <w:r w:rsidRPr="00022D49">
              <w:rPr>
                <w:rFonts w:eastAsia="PMingLiU" w:cs="Tahoma"/>
                <w:color w:val="000000"/>
                <w:szCs w:val="20"/>
                <w:lang w:val="zh-TW" w:eastAsia="zh-TW"/>
              </w:rPr>
              <w:t>相等數目的</w:t>
            </w:r>
            <w:r w:rsidRPr="00022D49">
              <w:rPr>
                <w:rFonts w:eastAsia="PMingLiU" w:cs="Tahoma"/>
                <w:color w:val="000000"/>
                <w:szCs w:val="20"/>
                <w:lang w:val="zh-TW" w:eastAsia="zh-TW"/>
              </w:rPr>
              <w:t xml:space="preserve"> SCE 2010 </w:t>
            </w:r>
            <w:r w:rsidRPr="00022D49">
              <w:rPr>
                <w:rFonts w:eastAsia="PMingLiU" w:cs="Tahoma"/>
                <w:color w:val="000000"/>
                <w:szCs w:val="20"/>
                <w:lang w:val="zh-TW" w:eastAsia="zh-TW"/>
              </w:rPr>
              <w:t>用戶端</w:t>
            </w:r>
            <w:r w:rsidRPr="00022D49">
              <w:rPr>
                <w:rFonts w:eastAsia="PMingLiU" w:cs="Tahoma"/>
                <w:color w:val="000000"/>
                <w:szCs w:val="20"/>
                <w:lang w:val="zh-TW" w:eastAsia="zh-TW"/>
              </w:rPr>
              <w:t xml:space="preserve"> ML</w:t>
            </w:r>
          </w:p>
        </w:tc>
      </w:tr>
    </w:tbl>
    <w:p w14:paraId="293D184D" w14:textId="77777777" w:rsidR="00813048" w:rsidRPr="00022D49" w:rsidRDefault="00813048" w:rsidP="00F56A44">
      <w:pPr>
        <w:pStyle w:val="Heading3"/>
        <w:rPr>
          <w:rFonts w:ascii="Tahoma" w:eastAsia="PMingLiU" w:hAnsi="Tahoma" w:cs="Tahoma"/>
          <w:sz w:val="22"/>
          <w:szCs w:val="22"/>
          <w:vertAlign w:val="superscript"/>
          <w:lang w:eastAsia="zh-TW"/>
        </w:rPr>
      </w:pPr>
      <w:bookmarkStart w:id="1519" w:name="Srv_86SysCenterMobileDeviceMgr2008"/>
    </w:p>
    <w:bookmarkEnd w:id="1519"/>
    <w:p w14:paraId="293D184E" w14:textId="77777777" w:rsidR="00813048" w:rsidRPr="00022D49" w:rsidRDefault="00813048" w:rsidP="00F56A44">
      <w:pPr>
        <w:pStyle w:val="EndnoteText"/>
        <w:rPr>
          <w:rFonts w:ascii="Tahoma" w:eastAsia="PMingLiU" w:hAnsi="Tahoma" w:cs="Tahoma"/>
          <w:sz w:val="18"/>
          <w:szCs w:val="18"/>
        </w:rPr>
      </w:pPr>
    </w:p>
    <w:p w14:paraId="293D184F" w14:textId="77777777" w:rsidR="00813048" w:rsidRPr="00022D49" w:rsidRDefault="00813048" w:rsidP="000F20EC">
      <w:pPr>
        <w:pStyle w:val="Heading3"/>
        <w:ind w:left="216" w:hanging="216"/>
        <w:rPr>
          <w:rFonts w:ascii="Tahoma" w:eastAsia="PMingLiU" w:hAnsi="Tahoma" w:cs="Tahoma"/>
        </w:rPr>
      </w:pPr>
      <w:bookmarkStart w:id="1520" w:name="_80_System_Center"/>
      <w:bookmarkStart w:id="1521" w:name="_95_System_Center"/>
      <w:bookmarkStart w:id="1522" w:name="_Toc336338352"/>
      <w:bookmarkStart w:id="1523" w:name="Srv_98SysCenterOpsMgr2007R2EndofLife"/>
      <w:bookmarkStart w:id="1524" w:name="Srv_80SysCenterOpsMgr2007R2"/>
      <w:bookmarkStart w:id="1525" w:name="Srv_81SysCenterOpsMgr2007R2"/>
      <w:bookmarkStart w:id="1526" w:name="Srv_84SysCenterOpsMgr2007R2"/>
      <w:bookmarkStart w:id="1527" w:name="_Toc340918228"/>
      <w:bookmarkEnd w:id="1520"/>
      <w:bookmarkEnd w:id="1521"/>
      <w:bookmarkEnd w:id="1522"/>
      <w:bookmarkEnd w:id="1523"/>
      <w:bookmarkEnd w:id="1524"/>
      <w:bookmarkEnd w:id="1525"/>
      <w:bookmarkEnd w:id="1526"/>
      <w:r w:rsidRPr="005F0853">
        <w:rPr>
          <w:rFonts w:ascii="Tahoma" w:eastAsia="PMingLiU" w:hAnsi="Tahoma" w:cs="Tahoma"/>
          <w:caps/>
          <w:color w:val="F66400"/>
          <w:sz w:val="22"/>
          <w:vertAlign w:val="superscript"/>
        </w:rPr>
        <w:t xml:space="preserve">85 </w:t>
      </w:r>
      <w:r w:rsidRPr="005F0853">
        <w:rPr>
          <w:rFonts w:ascii="Tahoma" w:eastAsia="PMingLiU" w:hAnsi="Tahoma" w:cs="Tahoma"/>
          <w:color w:val="F66400"/>
          <w:sz w:val="22"/>
        </w:rPr>
        <w:t xml:space="preserve">System Center Operations Manager 2007 R2 – </w:t>
      </w:r>
      <w:r w:rsidRPr="00022D49">
        <w:rPr>
          <w:rFonts w:ascii="Tahoma" w:eastAsia="PMingLiU" w:hAnsi="Tahoma" w:cs="Tahoma"/>
          <w:color w:val="F66400"/>
          <w:sz w:val="22"/>
          <w:lang w:val="zh-TW"/>
        </w:rPr>
        <w:t>管理伺服器、</w:t>
      </w:r>
      <w:r w:rsidR="00B54D0C" w:rsidRPr="005F0853">
        <w:rPr>
          <w:rFonts w:ascii="Tahoma" w:eastAsia="PMingLiU" w:hAnsi="Tahoma" w:cs="Tahoma"/>
          <w:color w:val="F66400"/>
          <w:sz w:val="22"/>
        </w:rPr>
        <w:br/>
      </w:r>
      <w:r w:rsidRPr="00022D49">
        <w:rPr>
          <w:rFonts w:ascii="Tahoma" w:eastAsia="PMingLiU" w:hAnsi="Tahoma" w:cs="Tahoma"/>
          <w:color w:val="F66400"/>
          <w:sz w:val="22"/>
          <w:lang w:val="zh-TW"/>
        </w:rPr>
        <w:t>伺服器管理及用戶端管理使用權</w:t>
      </w:r>
      <w:bookmarkEnd w:id="1527"/>
    </w:p>
    <w:p w14:paraId="293D1850" w14:textId="77777777" w:rsidR="00813048" w:rsidRPr="00022D49" w:rsidRDefault="00813048" w:rsidP="00F75701">
      <w:pPr>
        <w:pStyle w:val="ColorfulList-Accent11"/>
        <w:rPr>
          <w:rFonts w:ascii="Tahoma" w:eastAsia="PMingLiU" w:hAnsi="Tahoma" w:cs="Tahoma"/>
          <w:sz w:val="18"/>
          <w:szCs w:val="18"/>
        </w:rPr>
      </w:pPr>
    </w:p>
    <w:p w14:paraId="293D1851" w14:textId="77777777" w:rsidR="00813048" w:rsidRPr="00022D49" w:rsidRDefault="00813048" w:rsidP="00F75701">
      <w:pPr>
        <w:ind w:left="900"/>
        <w:rPr>
          <w:rFonts w:eastAsia="PMingLiU" w:cs="Tahoma"/>
        </w:rPr>
      </w:pPr>
    </w:p>
    <w:p w14:paraId="293D1852" w14:textId="77777777" w:rsidR="00813048" w:rsidRPr="00022D49" w:rsidRDefault="00813048" w:rsidP="00AC0ED2">
      <w:pPr>
        <w:ind w:left="720"/>
        <w:rPr>
          <w:rFonts w:eastAsia="PMingLiU" w:cs="Tahoma"/>
        </w:rPr>
      </w:pPr>
      <w:r w:rsidRPr="00022D49">
        <w:rPr>
          <w:rFonts w:eastAsia="PMingLiU" w:cs="Tahoma"/>
          <w:lang w:val="zh-TW"/>
        </w:rPr>
        <w:t>這些產品處於生命週期終止日</w:t>
      </w:r>
      <w:r w:rsidRPr="005F0853">
        <w:rPr>
          <w:rFonts w:eastAsia="PMingLiU" w:cs="Tahoma"/>
        </w:rPr>
        <w:t xml:space="preserve"> (EOL) </w:t>
      </w:r>
      <w:r w:rsidRPr="00022D49">
        <w:rPr>
          <w:rFonts w:eastAsia="PMingLiU" w:cs="Tahoma"/>
          <w:lang w:val="zh-TW"/>
        </w:rPr>
        <w:t>狀態且無法再提供。</w:t>
      </w:r>
    </w:p>
    <w:p w14:paraId="293D1853" w14:textId="77777777" w:rsidR="00813048" w:rsidRPr="00022D49" w:rsidRDefault="00813048" w:rsidP="00AC0ED2">
      <w:pPr>
        <w:ind w:left="720"/>
        <w:rPr>
          <w:rFonts w:eastAsia="PMingLiU" w:cs="Tahoma"/>
        </w:rPr>
      </w:pPr>
    </w:p>
    <w:p w14:paraId="293D1854" w14:textId="77777777" w:rsidR="00813048" w:rsidRPr="00022D49" w:rsidRDefault="00813048" w:rsidP="00AC0ED2">
      <w:pPr>
        <w:pStyle w:val="FootnoteBulletLevel1"/>
        <w:tabs>
          <w:tab w:val="clear" w:pos="900"/>
        </w:tabs>
        <w:ind w:left="720" w:firstLine="0"/>
        <w:rPr>
          <w:rFonts w:ascii="Tahoma" w:eastAsia="PMingLiU" w:hAnsi="Tahoma" w:cs="Tahoma"/>
        </w:rPr>
      </w:pPr>
      <w:r w:rsidRPr="00022D49">
        <w:rPr>
          <w:rFonts w:ascii="Tahoma" w:eastAsia="PMingLiU" w:hAnsi="Tahoma" w:cs="Tahoma"/>
          <w:sz w:val="18"/>
          <w:u w:val="single"/>
          <w:lang w:val="zh-TW"/>
        </w:rPr>
        <w:t>單次</w:t>
      </w:r>
      <w:r w:rsidRPr="005F0853">
        <w:rPr>
          <w:rFonts w:ascii="Tahoma" w:eastAsia="PMingLiU" w:hAnsi="Tahoma" w:cs="Tahoma"/>
          <w:sz w:val="18"/>
          <w:u w:val="single"/>
        </w:rPr>
        <w:t xml:space="preserve"> System Center 2012 </w:t>
      </w:r>
      <w:r w:rsidRPr="00022D49">
        <w:rPr>
          <w:rFonts w:ascii="Tahoma" w:eastAsia="PMingLiU" w:hAnsi="Tahoma" w:cs="Tahoma"/>
          <w:sz w:val="18"/>
          <w:u w:val="single"/>
          <w:lang w:val="zh-TW"/>
        </w:rPr>
        <w:t>轉換使用權授與之詳細資料</w:t>
      </w:r>
      <w:r w:rsidRPr="005F0853">
        <w:rPr>
          <w:rFonts w:ascii="Tahoma" w:eastAsia="PMingLiU" w:hAnsi="Tahoma" w:cs="Tahoma"/>
          <w:sz w:val="18"/>
        </w:rPr>
        <w:t>：</w:t>
      </w:r>
    </w:p>
    <w:p w14:paraId="293D1855" w14:textId="77777777" w:rsidR="00813048" w:rsidRPr="00022D49" w:rsidRDefault="00813048" w:rsidP="00AC0ED2">
      <w:pPr>
        <w:ind w:left="720"/>
        <w:rPr>
          <w:rFonts w:eastAsia="PMingLiU" w:cs="Tahoma"/>
        </w:rPr>
      </w:pPr>
      <w:r w:rsidRPr="00022D49">
        <w:rPr>
          <w:rFonts w:eastAsia="PMingLiU" w:cs="Tahoma"/>
          <w:lang w:val="zh-TW"/>
        </w:rPr>
        <w:t>如需轉換使用權之授與的詳細資料</w:t>
      </w:r>
      <w:r w:rsidRPr="005F0853">
        <w:rPr>
          <w:rFonts w:eastAsia="PMingLiU" w:cs="Tahoma"/>
        </w:rPr>
        <w:t>，</w:t>
      </w:r>
      <w:r w:rsidRPr="00022D49">
        <w:rPr>
          <w:rFonts w:eastAsia="PMingLiU" w:cs="Tahoma"/>
          <w:lang w:val="zh-TW"/>
        </w:rPr>
        <w:t>請參閱</w:t>
      </w:r>
      <w:r w:rsidRPr="005F0853">
        <w:rPr>
          <w:rFonts w:eastAsia="PMingLiU" w:cs="Tahoma"/>
        </w:rPr>
        <w:t xml:space="preserve"> System Center 2012 </w:t>
      </w:r>
      <w:r w:rsidRPr="00022D49">
        <w:rPr>
          <w:rFonts w:eastAsia="PMingLiU" w:cs="Tahoma"/>
          <w:lang w:val="zh-TW"/>
        </w:rPr>
        <w:t>優惠方案上的產品注意事項。</w:t>
      </w:r>
    </w:p>
    <w:p w14:paraId="293D1856" w14:textId="77777777" w:rsidR="00B206B9" w:rsidRPr="00022D49" w:rsidRDefault="00B206B9" w:rsidP="000B0A66">
      <w:pPr>
        <w:pStyle w:val="FootnoteBulletLevel1"/>
        <w:tabs>
          <w:tab w:val="clear" w:pos="900"/>
        </w:tabs>
        <w:ind w:left="0" w:firstLine="0"/>
        <w:rPr>
          <w:rFonts w:ascii="Tahoma" w:eastAsia="PMingLiU" w:hAnsi="Tahoma" w:cs="Tahoma"/>
        </w:rPr>
      </w:pPr>
    </w:p>
    <w:p w14:paraId="293D1857" w14:textId="77777777" w:rsidR="00813048" w:rsidRPr="00022D49" w:rsidRDefault="00813048" w:rsidP="00ED5504">
      <w:pPr>
        <w:pStyle w:val="Heading3"/>
        <w:rPr>
          <w:rFonts w:ascii="Tahoma" w:eastAsia="PMingLiU" w:hAnsi="Tahoma" w:cs="Tahoma"/>
        </w:rPr>
      </w:pPr>
      <w:bookmarkStart w:id="1528" w:name="_81_System_Center"/>
      <w:bookmarkStart w:id="1529" w:name="_82_System_Center"/>
      <w:bookmarkStart w:id="1530" w:name="_83_System_Center"/>
      <w:bookmarkStart w:id="1531" w:name="_84__System"/>
      <w:bookmarkStart w:id="1532" w:name="_Toc336338353"/>
      <w:bookmarkStart w:id="1533" w:name="_Toc340918229"/>
      <w:bookmarkStart w:id="1534" w:name="Srv_88SystemCtrReportMgr2006"/>
      <w:bookmarkEnd w:id="1528"/>
      <w:bookmarkEnd w:id="1529"/>
      <w:bookmarkEnd w:id="1530"/>
      <w:bookmarkEnd w:id="1531"/>
      <w:bookmarkEnd w:id="1532"/>
      <w:r w:rsidRPr="005F0853">
        <w:rPr>
          <w:rFonts w:ascii="Tahoma" w:eastAsia="PMingLiU" w:hAnsi="Tahoma" w:cs="Tahoma"/>
          <w:caps/>
          <w:color w:val="F66400"/>
          <w:sz w:val="22"/>
          <w:vertAlign w:val="superscript"/>
        </w:rPr>
        <w:t xml:space="preserve">86 </w:t>
      </w:r>
      <w:r w:rsidRPr="00022D49">
        <w:rPr>
          <w:rFonts w:ascii="Tahoma" w:eastAsia="PMingLiU" w:hAnsi="Tahoma" w:cs="Tahoma"/>
          <w:color w:val="F66400"/>
          <w:sz w:val="22"/>
        </w:rPr>
        <w:t>System Center Reporting Manager 2006</w:t>
      </w:r>
      <w:bookmarkEnd w:id="1533"/>
    </w:p>
    <w:bookmarkEnd w:id="1534"/>
    <w:p w14:paraId="293D1858" w14:textId="77777777" w:rsidR="00813048" w:rsidRPr="00022D49" w:rsidRDefault="00813048" w:rsidP="00ED5504">
      <w:pPr>
        <w:pStyle w:val="EndnoteText"/>
        <w:ind w:left="0"/>
        <w:rPr>
          <w:rFonts w:ascii="Tahoma" w:eastAsia="PMingLiU" w:hAnsi="Tahoma" w:cs="Tahoma"/>
          <w:sz w:val="18"/>
          <w:szCs w:val="18"/>
        </w:rPr>
      </w:pPr>
    </w:p>
    <w:p w14:paraId="293D1859" w14:textId="77777777" w:rsidR="00813048" w:rsidRPr="00E81A5D" w:rsidRDefault="00813048" w:rsidP="00AC0ED2">
      <w:pPr>
        <w:pStyle w:val="EndnoteText"/>
        <w:ind w:left="720"/>
        <w:rPr>
          <w:rFonts w:ascii="Tahoma" w:eastAsia="PMingLiU" w:hAnsi="Tahoma" w:cs="Tahoma"/>
          <w:sz w:val="18"/>
          <w:szCs w:val="18"/>
        </w:rPr>
      </w:pPr>
      <w:r w:rsidRPr="00E81A5D">
        <w:rPr>
          <w:rFonts w:ascii="Tahoma" w:eastAsia="PMingLiU" w:hAnsi="Tahoma" w:cs="Tahoma"/>
          <w:sz w:val="18"/>
          <w:szCs w:val="18"/>
          <w:lang w:val="zh-TW" w:eastAsia="x-none"/>
        </w:rPr>
        <w:t>此產品處於生命週期終止日</w:t>
      </w:r>
      <w:r w:rsidRPr="005F0853">
        <w:rPr>
          <w:rFonts w:ascii="Tahoma" w:eastAsia="PMingLiU" w:hAnsi="Tahoma" w:cs="Tahoma"/>
          <w:sz w:val="18"/>
          <w:szCs w:val="18"/>
          <w:lang w:eastAsia="x-none"/>
        </w:rPr>
        <w:t xml:space="preserve"> (EOL) </w:t>
      </w:r>
      <w:r w:rsidRPr="00E81A5D">
        <w:rPr>
          <w:rFonts w:ascii="Tahoma" w:eastAsia="PMingLiU" w:hAnsi="Tahoma" w:cs="Tahoma"/>
          <w:sz w:val="18"/>
          <w:szCs w:val="18"/>
          <w:lang w:val="zh-TW" w:eastAsia="x-none"/>
        </w:rPr>
        <w:t>狀態且無法再提供。</w:t>
      </w:r>
    </w:p>
    <w:p w14:paraId="293D185A" w14:textId="77777777" w:rsidR="00813048" w:rsidRPr="00E81A5D" w:rsidRDefault="00813048" w:rsidP="00AC0ED2">
      <w:pPr>
        <w:pStyle w:val="EndnoteText"/>
        <w:ind w:left="720"/>
        <w:rPr>
          <w:rFonts w:ascii="Tahoma" w:eastAsia="PMingLiU" w:hAnsi="Tahoma" w:cs="Tahoma"/>
          <w:sz w:val="18"/>
          <w:szCs w:val="18"/>
        </w:rPr>
      </w:pPr>
    </w:p>
    <w:p w14:paraId="293D185B" w14:textId="77777777" w:rsidR="00813048" w:rsidRPr="00E81A5D" w:rsidRDefault="00813048" w:rsidP="00AC0ED2">
      <w:pPr>
        <w:pStyle w:val="EndnoteText"/>
        <w:ind w:left="720"/>
        <w:rPr>
          <w:rFonts w:ascii="Tahoma" w:eastAsia="PMingLiU" w:hAnsi="Tahoma" w:cs="Tahoma"/>
          <w:sz w:val="18"/>
          <w:szCs w:val="18"/>
        </w:rPr>
      </w:pPr>
      <w:r w:rsidRPr="00E81A5D">
        <w:rPr>
          <w:rFonts w:ascii="Tahoma" w:eastAsia="PMingLiU" w:hAnsi="Tahoma" w:cs="Tahoma"/>
          <w:sz w:val="18"/>
          <w:szCs w:val="18"/>
          <w:u w:val="single"/>
          <w:lang w:val="zh-TW" w:eastAsia="x-none"/>
        </w:rPr>
        <w:t>對</w:t>
      </w:r>
      <w:r w:rsidRPr="005F0853">
        <w:rPr>
          <w:rFonts w:ascii="Tahoma" w:eastAsia="PMingLiU" w:hAnsi="Tahoma" w:cs="Tahoma"/>
          <w:sz w:val="18"/>
          <w:szCs w:val="18"/>
          <w:u w:val="single"/>
          <w:lang w:eastAsia="x-none"/>
        </w:rPr>
        <w:t xml:space="preserve"> System Center Reporting Manager 2006 </w:t>
      </w:r>
      <w:r w:rsidRPr="00E81A5D">
        <w:rPr>
          <w:rFonts w:ascii="Tahoma" w:eastAsia="PMingLiU" w:hAnsi="Tahoma" w:cs="Tahoma"/>
          <w:sz w:val="18"/>
          <w:szCs w:val="18"/>
          <w:u w:val="single"/>
          <w:lang w:val="zh-TW" w:eastAsia="x-none"/>
        </w:rPr>
        <w:t>使用權擁有人進行單次使用權之授與</w:t>
      </w:r>
      <w:r w:rsidRPr="005F0853">
        <w:rPr>
          <w:rFonts w:ascii="Tahoma" w:eastAsia="PMingLiU" w:hAnsi="Tahoma" w:cs="Tahoma"/>
          <w:sz w:val="18"/>
          <w:szCs w:val="18"/>
          <w:lang w:eastAsia="x-none"/>
        </w:rPr>
        <w:t>：</w:t>
      </w:r>
    </w:p>
    <w:p w14:paraId="293D185C" w14:textId="77777777" w:rsidR="00813048" w:rsidRPr="00E81A5D" w:rsidRDefault="00813048" w:rsidP="00AC0ED2">
      <w:pPr>
        <w:pStyle w:val="EndnoteText"/>
        <w:ind w:left="720"/>
        <w:rPr>
          <w:rFonts w:ascii="Tahoma" w:eastAsia="PMingLiU" w:hAnsi="Tahoma" w:cs="Tahoma"/>
          <w:sz w:val="18"/>
          <w:szCs w:val="18"/>
        </w:rPr>
      </w:pPr>
    </w:p>
    <w:p w14:paraId="293D185D" w14:textId="77777777" w:rsidR="00813048" w:rsidRPr="009749AE" w:rsidRDefault="00813048" w:rsidP="00AC0ED2">
      <w:pPr>
        <w:pStyle w:val="EndnoteText"/>
        <w:ind w:left="720"/>
        <w:rPr>
          <w:rFonts w:ascii="Tahoma" w:eastAsia="PMingLiU" w:hAnsi="Tahoma" w:cs="Tahoma"/>
          <w:spacing w:val="-4"/>
          <w:sz w:val="18"/>
          <w:szCs w:val="18"/>
          <w:lang w:eastAsia="x-none"/>
        </w:rPr>
      </w:pPr>
      <w:r w:rsidRPr="009749AE">
        <w:rPr>
          <w:rFonts w:ascii="Tahoma" w:eastAsia="PMingLiU" w:hAnsi="Tahoma" w:cs="Tahoma"/>
          <w:spacing w:val="-4"/>
          <w:sz w:val="18"/>
          <w:szCs w:val="18"/>
          <w:lang w:val="zh-TW" w:eastAsia="x-none"/>
        </w:rPr>
        <w:t>與</w:t>
      </w:r>
      <w:r w:rsidRPr="005F0853">
        <w:rPr>
          <w:rFonts w:ascii="Tahoma" w:eastAsia="PMingLiU" w:hAnsi="Tahoma" w:cs="Tahoma"/>
          <w:spacing w:val="-4"/>
          <w:sz w:val="18"/>
          <w:szCs w:val="18"/>
          <w:lang w:eastAsia="x-none"/>
        </w:rPr>
        <w:t xml:space="preserve"> System Center Reporting Manager 2006 </w:t>
      </w:r>
      <w:r w:rsidRPr="009749AE">
        <w:rPr>
          <w:rFonts w:ascii="Tahoma" w:eastAsia="PMingLiU" w:hAnsi="Tahoma" w:cs="Tahoma"/>
          <w:spacing w:val="-4"/>
          <w:sz w:val="18"/>
          <w:szCs w:val="18"/>
          <w:lang w:val="zh-TW" w:eastAsia="x-none"/>
        </w:rPr>
        <w:t>之中止相關的單次例外是</w:t>
      </w:r>
      <w:r w:rsidRPr="005F0853">
        <w:rPr>
          <w:rFonts w:ascii="Tahoma" w:eastAsia="PMingLiU" w:hAnsi="Tahoma" w:cs="Tahoma"/>
          <w:spacing w:val="-4"/>
          <w:sz w:val="18"/>
          <w:szCs w:val="18"/>
          <w:lang w:eastAsia="x-none"/>
        </w:rPr>
        <w:t>，</w:t>
      </w:r>
      <w:r w:rsidRPr="009749AE">
        <w:rPr>
          <w:rFonts w:ascii="Tahoma" w:eastAsia="PMingLiU" w:hAnsi="Tahoma" w:cs="Tahoma"/>
          <w:spacing w:val="-4"/>
          <w:sz w:val="18"/>
          <w:szCs w:val="18"/>
          <w:lang w:val="zh-TW" w:eastAsia="x-none"/>
        </w:rPr>
        <w:t>自</w:t>
      </w:r>
      <w:r w:rsidRPr="005F0853">
        <w:rPr>
          <w:rFonts w:ascii="Tahoma" w:eastAsia="PMingLiU" w:hAnsi="Tahoma" w:cs="Tahoma"/>
          <w:spacing w:val="-4"/>
          <w:sz w:val="18"/>
          <w:szCs w:val="18"/>
          <w:lang w:eastAsia="x-none"/>
        </w:rPr>
        <w:t xml:space="preserve"> 2010 </w:t>
      </w:r>
      <w:r w:rsidRPr="009749AE">
        <w:rPr>
          <w:rFonts w:ascii="Tahoma" w:eastAsia="PMingLiU" w:hAnsi="Tahoma" w:cs="Tahoma"/>
          <w:spacing w:val="-4"/>
          <w:sz w:val="18"/>
          <w:szCs w:val="18"/>
          <w:lang w:val="zh-TW" w:eastAsia="x-none"/>
        </w:rPr>
        <w:t>年</w:t>
      </w:r>
      <w:r w:rsidRPr="005F0853">
        <w:rPr>
          <w:rFonts w:ascii="Tahoma" w:eastAsia="PMingLiU" w:hAnsi="Tahoma" w:cs="Tahoma"/>
          <w:spacing w:val="-4"/>
          <w:sz w:val="18"/>
          <w:szCs w:val="18"/>
          <w:lang w:eastAsia="x-none"/>
        </w:rPr>
        <w:t xml:space="preserve"> 5 </w:t>
      </w:r>
      <w:r w:rsidRPr="009749AE">
        <w:rPr>
          <w:rFonts w:ascii="Tahoma" w:eastAsia="PMingLiU" w:hAnsi="Tahoma" w:cs="Tahoma"/>
          <w:spacing w:val="-4"/>
          <w:sz w:val="18"/>
          <w:szCs w:val="18"/>
          <w:lang w:val="zh-TW" w:eastAsia="x-none"/>
        </w:rPr>
        <w:t>月</w:t>
      </w:r>
      <w:r w:rsidRPr="005F0853">
        <w:rPr>
          <w:rFonts w:ascii="Tahoma" w:eastAsia="PMingLiU" w:hAnsi="Tahoma" w:cs="Tahoma"/>
          <w:spacing w:val="-4"/>
          <w:sz w:val="18"/>
          <w:szCs w:val="18"/>
          <w:lang w:eastAsia="x-none"/>
        </w:rPr>
        <w:t xml:space="preserve"> 31 </w:t>
      </w:r>
      <w:r w:rsidRPr="009749AE">
        <w:rPr>
          <w:rFonts w:ascii="Tahoma" w:eastAsia="PMingLiU" w:hAnsi="Tahoma" w:cs="Tahoma"/>
          <w:spacing w:val="-4"/>
          <w:sz w:val="18"/>
          <w:szCs w:val="18"/>
          <w:lang w:val="zh-TW" w:eastAsia="x-none"/>
        </w:rPr>
        <w:t>日起</w:t>
      </w:r>
      <w:r w:rsidRPr="005F0853">
        <w:rPr>
          <w:rFonts w:ascii="Tahoma" w:eastAsia="PMingLiU" w:hAnsi="Tahoma" w:cs="Tahoma"/>
          <w:spacing w:val="-4"/>
          <w:sz w:val="18"/>
          <w:szCs w:val="18"/>
          <w:lang w:eastAsia="x-none"/>
        </w:rPr>
        <w:t>，</w:t>
      </w:r>
      <w:r w:rsidRPr="009749AE">
        <w:rPr>
          <w:rFonts w:ascii="Tahoma" w:eastAsia="PMingLiU" w:hAnsi="Tahoma" w:cs="Tahoma"/>
          <w:spacing w:val="-4"/>
          <w:sz w:val="18"/>
          <w:szCs w:val="18"/>
          <w:lang w:val="zh-TW" w:eastAsia="x-none"/>
        </w:rPr>
        <w:t>本公司授與下列使用權給針對每份</w:t>
      </w:r>
      <w:r w:rsidRPr="005F0853">
        <w:rPr>
          <w:rFonts w:ascii="Tahoma" w:eastAsia="PMingLiU" w:hAnsi="Tahoma" w:cs="Tahoma"/>
          <w:spacing w:val="-4"/>
          <w:sz w:val="18"/>
          <w:szCs w:val="18"/>
          <w:lang w:eastAsia="x-none"/>
        </w:rPr>
        <w:t xml:space="preserve"> System Center Reporting Manager 2006 </w:t>
      </w:r>
      <w:r w:rsidRPr="009749AE">
        <w:rPr>
          <w:rFonts w:ascii="Tahoma" w:eastAsia="PMingLiU" w:hAnsi="Tahoma" w:cs="Tahoma"/>
          <w:spacing w:val="-4"/>
          <w:sz w:val="18"/>
          <w:szCs w:val="18"/>
          <w:lang w:val="zh-TW" w:eastAsia="x-none"/>
        </w:rPr>
        <w:t>使用權具備有效軟體保證之</w:t>
      </w:r>
      <w:r w:rsidRPr="005F0853">
        <w:rPr>
          <w:rFonts w:ascii="Tahoma" w:eastAsia="PMingLiU" w:hAnsi="Tahoma" w:cs="Tahoma"/>
          <w:spacing w:val="-4"/>
          <w:sz w:val="18"/>
          <w:szCs w:val="18"/>
          <w:lang w:eastAsia="x-none"/>
        </w:rPr>
        <w:t xml:space="preserve"> Select</w:t>
      </w:r>
      <w:r w:rsidRPr="009749AE">
        <w:rPr>
          <w:rFonts w:ascii="Tahoma" w:eastAsia="PMingLiU" w:hAnsi="Tahoma" w:cs="Tahoma"/>
          <w:spacing w:val="-4"/>
          <w:sz w:val="18"/>
          <w:szCs w:val="18"/>
          <w:lang w:val="zh-TW" w:eastAsia="x-none"/>
        </w:rPr>
        <w:t>、</w:t>
      </w:r>
      <w:r w:rsidRPr="005F0853">
        <w:rPr>
          <w:rFonts w:ascii="Tahoma" w:eastAsia="PMingLiU" w:hAnsi="Tahoma" w:cs="Tahoma"/>
          <w:spacing w:val="-4"/>
          <w:sz w:val="18"/>
          <w:szCs w:val="18"/>
          <w:lang w:eastAsia="x-none"/>
        </w:rPr>
        <w:t>Enterprise</w:t>
      </w:r>
      <w:r w:rsidRPr="009749AE">
        <w:rPr>
          <w:rFonts w:ascii="Tahoma" w:eastAsia="PMingLiU" w:hAnsi="Tahoma" w:cs="Tahoma"/>
          <w:spacing w:val="-4"/>
          <w:sz w:val="18"/>
          <w:szCs w:val="18"/>
          <w:lang w:val="zh-TW" w:eastAsia="x-none"/>
        </w:rPr>
        <w:t>、</w:t>
      </w:r>
      <w:r w:rsidRPr="005F0853">
        <w:rPr>
          <w:rFonts w:ascii="Tahoma" w:eastAsia="PMingLiU" w:hAnsi="Tahoma" w:cs="Tahoma"/>
          <w:spacing w:val="-4"/>
          <w:sz w:val="18"/>
          <w:szCs w:val="18"/>
          <w:lang w:eastAsia="x-none"/>
        </w:rPr>
        <w:t>Open License</w:t>
      </w:r>
      <w:r w:rsidRPr="009749AE">
        <w:rPr>
          <w:rFonts w:ascii="Tahoma" w:eastAsia="PMingLiU" w:hAnsi="Tahoma" w:cs="Tahoma"/>
          <w:spacing w:val="-4"/>
          <w:sz w:val="18"/>
          <w:szCs w:val="18"/>
          <w:lang w:val="zh-TW" w:eastAsia="x-none"/>
        </w:rPr>
        <w:t>、</w:t>
      </w:r>
      <w:r w:rsidRPr="005F0853">
        <w:rPr>
          <w:rFonts w:ascii="Tahoma" w:eastAsia="PMingLiU" w:hAnsi="Tahoma" w:cs="Tahoma"/>
          <w:spacing w:val="-4"/>
          <w:sz w:val="18"/>
          <w:szCs w:val="18"/>
          <w:lang w:eastAsia="x-none"/>
        </w:rPr>
        <w:t xml:space="preserve">Open Value </w:t>
      </w:r>
      <w:r w:rsidRPr="009749AE">
        <w:rPr>
          <w:rFonts w:ascii="Tahoma" w:eastAsia="PMingLiU" w:hAnsi="Tahoma" w:cs="Tahoma"/>
          <w:spacing w:val="-4"/>
          <w:sz w:val="18"/>
          <w:szCs w:val="18"/>
          <w:lang w:val="zh-TW" w:eastAsia="x-none"/>
        </w:rPr>
        <w:t>及</w:t>
      </w:r>
      <w:r w:rsidRPr="005F0853">
        <w:rPr>
          <w:rFonts w:ascii="Tahoma" w:eastAsia="PMingLiU" w:hAnsi="Tahoma" w:cs="Tahoma"/>
          <w:spacing w:val="-4"/>
          <w:sz w:val="18"/>
          <w:szCs w:val="18"/>
          <w:lang w:eastAsia="x-none"/>
        </w:rPr>
        <w:t xml:space="preserve"> Campus </w:t>
      </w:r>
      <w:r w:rsidRPr="009749AE">
        <w:rPr>
          <w:rFonts w:ascii="Tahoma" w:eastAsia="PMingLiU" w:hAnsi="Tahoma" w:cs="Tahoma"/>
          <w:spacing w:val="-4"/>
          <w:sz w:val="18"/>
          <w:szCs w:val="18"/>
          <w:lang w:val="zh-TW" w:eastAsia="x-none"/>
        </w:rPr>
        <w:t>及</w:t>
      </w:r>
      <w:r w:rsidRPr="005F0853">
        <w:rPr>
          <w:rFonts w:ascii="Tahoma" w:eastAsia="PMingLiU" w:hAnsi="Tahoma" w:cs="Tahoma"/>
          <w:spacing w:val="-4"/>
          <w:sz w:val="18"/>
          <w:szCs w:val="18"/>
          <w:lang w:eastAsia="x-none"/>
        </w:rPr>
        <w:t xml:space="preserve"> School </w:t>
      </w:r>
      <w:r w:rsidRPr="009749AE">
        <w:rPr>
          <w:rFonts w:ascii="Tahoma" w:eastAsia="PMingLiU" w:hAnsi="Tahoma" w:cs="Tahoma"/>
          <w:spacing w:val="-4"/>
          <w:sz w:val="18"/>
          <w:szCs w:val="18"/>
          <w:lang w:val="zh-TW" w:eastAsia="x-none"/>
        </w:rPr>
        <w:t>客戶</w:t>
      </w:r>
      <w:r w:rsidRPr="005F0853">
        <w:rPr>
          <w:rFonts w:ascii="Tahoma" w:eastAsia="PMingLiU" w:hAnsi="Tahoma" w:cs="Tahoma"/>
          <w:spacing w:val="-4"/>
          <w:sz w:val="18"/>
          <w:szCs w:val="18"/>
          <w:lang w:eastAsia="x-none"/>
        </w:rPr>
        <w:t>，</w:t>
      </w:r>
      <w:r w:rsidRPr="009749AE">
        <w:rPr>
          <w:rFonts w:ascii="Tahoma" w:eastAsia="PMingLiU" w:hAnsi="Tahoma" w:cs="Tahoma"/>
          <w:spacing w:val="-4"/>
          <w:sz w:val="18"/>
          <w:szCs w:val="18"/>
          <w:lang w:val="zh-TW" w:eastAsia="x-none"/>
        </w:rPr>
        <w:t>且除媒體成本</w:t>
      </w:r>
      <w:r w:rsidRPr="005F0853">
        <w:rPr>
          <w:rFonts w:ascii="Tahoma" w:eastAsia="PMingLiU" w:hAnsi="Tahoma" w:cs="Tahoma"/>
          <w:spacing w:val="-4"/>
          <w:sz w:val="18"/>
          <w:szCs w:val="18"/>
          <w:lang w:eastAsia="x-none"/>
        </w:rPr>
        <w:t xml:space="preserve"> (</w:t>
      </w:r>
      <w:r w:rsidRPr="009749AE">
        <w:rPr>
          <w:rFonts w:ascii="Tahoma" w:eastAsia="PMingLiU" w:hAnsi="Tahoma" w:cs="Tahoma"/>
          <w:spacing w:val="-4"/>
          <w:sz w:val="18"/>
          <w:szCs w:val="18"/>
          <w:lang w:val="zh-TW" w:eastAsia="x-none"/>
        </w:rPr>
        <w:t>若有的話</w:t>
      </w:r>
      <w:r w:rsidRPr="005F0853">
        <w:rPr>
          <w:rFonts w:ascii="Tahoma" w:eastAsia="PMingLiU" w:hAnsi="Tahoma" w:cs="Tahoma"/>
          <w:spacing w:val="-4"/>
          <w:sz w:val="18"/>
          <w:szCs w:val="18"/>
          <w:lang w:eastAsia="x-none"/>
        </w:rPr>
        <w:t xml:space="preserve">) </w:t>
      </w:r>
      <w:r w:rsidRPr="009749AE">
        <w:rPr>
          <w:rFonts w:ascii="Tahoma" w:eastAsia="PMingLiU" w:hAnsi="Tahoma" w:cs="Tahoma"/>
          <w:spacing w:val="-4"/>
          <w:sz w:val="18"/>
          <w:szCs w:val="18"/>
          <w:lang w:val="zh-TW" w:eastAsia="x-none"/>
        </w:rPr>
        <w:t>外不額外收費</w:t>
      </w:r>
      <w:r w:rsidRPr="005F0853">
        <w:rPr>
          <w:rFonts w:ascii="Tahoma" w:eastAsia="PMingLiU" w:hAnsi="Tahoma" w:cs="Tahoma"/>
          <w:spacing w:val="-4"/>
          <w:sz w:val="18"/>
          <w:szCs w:val="18"/>
          <w:lang w:eastAsia="x-none"/>
        </w:rPr>
        <w:t>：</w:t>
      </w:r>
    </w:p>
    <w:p w14:paraId="293D185E" w14:textId="77777777" w:rsidR="00875A7D" w:rsidRPr="00E81A5D" w:rsidRDefault="00875A7D" w:rsidP="00AC0ED2">
      <w:pPr>
        <w:pStyle w:val="EndnoteText"/>
        <w:ind w:left="720"/>
        <w:rPr>
          <w:rFonts w:ascii="Tahoma" w:eastAsia="PMingLiU" w:hAnsi="Tahoma" w:cs="Tahoma"/>
          <w:spacing w:val="-2"/>
          <w:sz w:val="18"/>
          <w:szCs w:val="18"/>
        </w:rPr>
      </w:pPr>
    </w:p>
    <w:p w14:paraId="293D185F" w14:textId="77777777" w:rsidR="00813048" w:rsidRPr="00E81A5D" w:rsidRDefault="00BC050E" w:rsidP="00024C3C">
      <w:pPr>
        <w:pStyle w:val="EndnoteText"/>
        <w:numPr>
          <w:ilvl w:val="0"/>
          <w:numId w:val="9"/>
        </w:numPr>
        <w:tabs>
          <w:tab w:val="left" w:pos="1440"/>
        </w:tabs>
        <w:ind w:left="1440"/>
        <w:rPr>
          <w:rFonts w:ascii="Tahoma" w:eastAsia="PMingLiU" w:hAnsi="Tahoma" w:cs="Tahoma"/>
          <w:sz w:val="18"/>
          <w:szCs w:val="18"/>
        </w:rPr>
      </w:pPr>
      <w:r w:rsidRPr="00E81A5D">
        <w:rPr>
          <w:rFonts w:ascii="Tahoma" w:eastAsia="PMingLiU" w:hAnsi="Tahoma" w:hint="eastAsia"/>
          <w:sz w:val="18"/>
          <w:szCs w:val="18"/>
          <w:lang w:val="zh-TW" w:eastAsia="x-none"/>
        </w:rPr>
        <w:t>一</w:t>
      </w:r>
      <w:r w:rsidR="00813048" w:rsidRPr="00E81A5D">
        <w:rPr>
          <w:rFonts w:ascii="Tahoma" w:eastAsia="PMingLiU" w:hAnsi="Tahoma" w:cs="Tahoma"/>
          <w:sz w:val="18"/>
          <w:szCs w:val="18"/>
          <w:lang w:val="zh-TW" w:eastAsia="x-none"/>
        </w:rPr>
        <w:t>份</w:t>
      </w:r>
      <w:r w:rsidR="00813048" w:rsidRPr="00E81A5D">
        <w:rPr>
          <w:rFonts w:ascii="Tahoma" w:eastAsia="PMingLiU" w:hAnsi="Tahoma" w:cs="Tahoma"/>
          <w:sz w:val="18"/>
          <w:szCs w:val="18"/>
          <w:lang w:val="zh-TW" w:eastAsia="x-none"/>
        </w:rPr>
        <w:t xml:space="preserve"> System Center Service Manager 2010 Management Server </w:t>
      </w:r>
      <w:r w:rsidR="00813048" w:rsidRPr="00E81A5D">
        <w:rPr>
          <w:rFonts w:ascii="Tahoma" w:eastAsia="PMingLiU" w:hAnsi="Tahoma" w:cs="Tahoma"/>
          <w:sz w:val="18"/>
          <w:szCs w:val="18"/>
          <w:lang w:val="zh-TW" w:eastAsia="x-none"/>
        </w:rPr>
        <w:t>使用權</w:t>
      </w:r>
      <w:r w:rsidR="00813048" w:rsidRPr="00E81A5D">
        <w:rPr>
          <w:rFonts w:ascii="Tahoma" w:eastAsia="PMingLiU" w:hAnsi="Tahoma" w:cs="Tahoma"/>
          <w:sz w:val="18"/>
          <w:szCs w:val="18"/>
          <w:lang w:val="zh-TW" w:eastAsia="x-none"/>
        </w:rPr>
        <w:t xml:space="preserve"> (w/o SQL Technology)</w:t>
      </w:r>
    </w:p>
    <w:p w14:paraId="293D1860" w14:textId="77777777" w:rsidR="00813048" w:rsidRPr="00E81A5D" w:rsidRDefault="00813048" w:rsidP="00024C3C">
      <w:pPr>
        <w:pStyle w:val="EndnoteText"/>
        <w:numPr>
          <w:ilvl w:val="0"/>
          <w:numId w:val="9"/>
        </w:numPr>
        <w:ind w:left="1440"/>
        <w:rPr>
          <w:rFonts w:ascii="Tahoma" w:eastAsia="PMingLiU" w:hAnsi="Tahoma" w:cs="Tahoma"/>
          <w:sz w:val="18"/>
          <w:szCs w:val="18"/>
        </w:rPr>
      </w:pPr>
      <w:r w:rsidRPr="00E81A5D">
        <w:rPr>
          <w:rFonts w:ascii="Tahoma" w:eastAsia="PMingLiU" w:hAnsi="Tahoma" w:cs="Tahoma"/>
          <w:sz w:val="18"/>
          <w:szCs w:val="18"/>
          <w:lang w:val="zh-TW" w:eastAsia="x-none"/>
        </w:rPr>
        <w:t xml:space="preserve">5 </w:t>
      </w:r>
      <w:r w:rsidRPr="00E81A5D">
        <w:rPr>
          <w:rFonts w:ascii="Tahoma" w:eastAsia="PMingLiU" w:hAnsi="Tahoma" w:cs="Tahoma"/>
          <w:sz w:val="18"/>
          <w:szCs w:val="18"/>
          <w:lang w:val="zh-TW" w:eastAsia="x-none"/>
        </w:rPr>
        <w:t>份</w:t>
      </w:r>
      <w:r w:rsidRPr="00E81A5D">
        <w:rPr>
          <w:rFonts w:ascii="Tahoma" w:eastAsia="PMingLiU" w:hAnsi="Tahoma" w:cs="Tahoma"/>
          <w:sz w:val="18"/>
          <w:szCs w:val="18"/>
          <w:lang w:val="zh-TW" w:eastAsia="x-none"/>
        </w:rPr>
        <w:t xml:space="preserve"> System Center Service Manager 2010 </w:t>
      </w:r>
      <w:r w:rsidRPr="00E81A5D">
        <w:rPr>
          <w:rFonts w:ascii="Tahoma" w:eastAsia="PMingLiU" w:hAnsi="Tahoma" w:cs="Tahoma"/>
          <w:sz w:val="18"/>
          <w:szCs w:val="18"/>
          <w:lang w:val="zh-TW" w:eastAsia="x-none"/>
        </w:rPr>
        <w:t>伺服器管理使用權</w:t>
      </w:r>
    </w:p>
    <w:p w14:paraId="293D1861" w14:textId="77777777" w:rsidR="00813048" w:rsidRPr="00E81A5D" w:rsidRDefault="00813048" w:rsidP="00024C3C">
      <w:pPr>
        <w:pStyle w:val="EndnoteText"/>
        <w:numPr>
          <w:ilvl w:val="0"/>
          <w:numId w:val="9"/>
        </w:numPr>
        <w:ind w:left="1440"/>
        <w:rPr>
          <w:rFonts w:ascii="Tahoma" w:eastAsia="PMingLiU" w:hAnsi="Tahoma" w:cs="Tahoma"/>
          <w:sz w:val="18"/>
          <w:szCs w:val="18"/>
        </w:rPr>
      </w:pPr>
      <w:r w:rsidRPr="00E81A5D">
        <w:rPr>
          <w:rFonts w:ascii="Tahoma" w:eastAsia="PMingLiU" w:hAnsi="Tahoma" w:cs="Tahoma"/>
          <w:sz w:val="18"/>
          <w:szCs w:val="18"/>
          <w:lang w:val="zh-TW" w:eastAsia="x-none"/>
        </w:rPr>
        <w:t xml:space="preserve">30 </w:t>
      </w:r>
      <w:r w:rsidRPr="00E81A5D">
        <w:rPr>
          <w:rFonts w:ascii="Tahoma" w:eastAsia="PMingLiU" w:hAnsi="Tahoma" w:cs="Tahoma"/>
          <w:sz w:val="18"/>
          <w:szCs w:val="18"/>
          <w:lang w:val="zh-TW" w:eastAsia="x-none"/>
        </w:rPr>
        <w:t>份</w:t>
      </w:r>
      <w:r w:rsidRPr="00E81A5D">
        <w:rPr>
          <w:rFonts w:ascii="Tahoma" w:eastAsia="PMingLiU" w:hAnsi="Tahoma" w:cs="Tahoma"/>
          <w:sz w:val="18"/>
          <w:szCs w:val="18"/>
          <w:lang w:val="zh-TW" w:eastAsia="x-none"/>
        </w:rPr>
        <w:t xml:space="preserve"> System Center Service Manager 2010 </w:t>
      </w:r>
      <w:r w:rsidRPr="00E81A5D">
        <w:rPr>
          <w:rFonts w:ascii="Tahoma" w:eastAsia="PMingLiU" w:hAnsi="Tahoma" w:cs="Tahoma"/>
          <w:sz w:val="18"/>
          <w:szCs w:val="18"/>
          <w:lang w:val="zh-TW" w:eastAsia="x-none"/>
        </w:rPr>
        <w:t>用戶端管理使用權</w:t>
      </w:r>
    </w:p>
    <w:p w14:paraId="293D1862" w14:textId="77777777" w:rsidR="00813048" w:rsidRPr="00E81A5D" w:rsidRDefault="00813048" w:rsidP="00ED5504">
      <w:pPr>
        <w:pStyle w:val="EndnoteText"/>
        <w:ind w:left="0"/>
        <w:rPr>
          <w:rFonts w:ascii="Tahoma" w:eastAsia="PMingLiU" w:hAnsi="Tahoma" w:cs="Tahoma"/>
          <w:sz w:val="18"/>
          <w:szCs w:val="18"/>
        </w:rPr>
      </w:pPr>
    </w:p>
    <w:p w14:paraId="293D1863" w14:textId="77777777" w:rsidR="00813048" w:rsidRPr="00E81A5D" w:rsidRDefault="00813048" w:rsidP="00AC0ED2">
      <w:pPr>
        <w:pStyle w:val="EndnoteText"/>
        <w:ind w:left="720"/>
        <w:rPr>
          <w:rFonts w:ascii="Tahoma" w:eastAsia="PMingLiU" w:hAnsi="Tahoma" w:cs="Tahoma"/>
          <w:sz w:val="18"/>
          <w:szCs w:val="18"/>
        </w:rPr>
      </w:pPr>
      <w:r w:rsidRPr="00E81A5D">
        <w:rPr>
          <w:rFonts w:ascii="Tahoma" w:eastAsia="PMingLiU" w:hAnsi="Tahoma" w:cs="Tahoma"/>
          <w:sz w:val="18"/>
          <w:szCs w:val="18"/>
          <w:lang w:val="zh-TW" w:eastAsia="x-none"/>
        </w:rPr>
        <w:t>所有依本優惠方案授與之使用權都將包括軟體保證範圍。該範圍將隨對應的</w:t>
      </w:r>
      <w:r w:rsidRPr="00E81A5D">
        <w:rPr>
          <w:rFonts w:ascii="Tahoma" w:eastAsia="PMingLiU" w:hAnsi="Tahoma" w:cs="Tahoma"/>
          <w:sz w:val="18"/>
          <w:szCs w:val="18"/>
          <w:lang w:val="zh-TW" w:eastAsia="x-none"/>
        </w:rPr>
        <w:t xml:space="preserve"> System Center Reporting Manager 2006 </w:t>
      </w:r>
      <w:r w:rsidRPr="00E81A5D">
        <w:rPr>
          <w:rFonts w:ascii="Tahoma" w:eastAsia="PMingLiU" w:hAnsi="Tahoma" w:cs="Tahoma"/>
          <w:sz w:val="18"/>
          <w:szCs w:val="18"/>
          <w:lang w:val="zh-TW" w:eastAsia="x-none"/>
        </w:rPr>
        <w:t>範圍屆滿而失去效力。該範圍一旦屆滿，客戶可以針對已授與的使用權續約其軟體保證。</w:t>
      </w:r>
    </w:p>
    <w:p w14:paraId="293D1864" w14:textId="77777777" w:rsidR="00813048" w:rsidRPr="00E81A5D" w:rsidRDefault="00813048" w:rsidP="00AC0ED2">
      <w:pPr>
        <w:pStyle w:val="EndnoteText"/>
        <w:ind w:left="720"/>
        <w:rPr>
          <w:rFonts w:ascii="Tahoma" w:eastAsia="PMingLiU" w:hAnsi="Tahoma" w:cs="Tahoma"/>
          <w:sz w:val="18"/>
          <w:szCs w:val="18"/>
        </w:rPr>
      </w:pPr>
    </w:p>
    <w:p w14:paraId="293D1865" w14:textId="77777777" w:rsidR="00813048" w:rsidRPr="00E81A5D" w:rsidRDefault="00813048" w:rsidP="001A7ED2">
      <w:pPr>
        <w:pStyle w:val="EndnoteText"/>
        <w:ind w:left="720" w:right="-90"/>
        <w:rPr>
          <w:rFonts w:ascii="Tahoma" w:eastAsia="PMingLiU" w:hAnsi="Tahoma" w:cs="Tahoma"/>
          <w:sz w:val="18"/>
          <w:szCs w:val="18"/>
        </w:rPr>
      </w:pPr>
      <w:r w:rsidRPr="00E81A5D">
        <w:rPr>
          <w:rFonts w:ascii="Tahoma" w:eastAsia="PMingLiU" w:hAnsi="Tahoma" w:cs="Tahoma"/>
          <w:sz w:val="18"/>
          <w:szCs w:val="18"/>
          <w:lang w:val="zh-TW" w:eastAsia="x-none"/>
        </w:rPr>
        <w:t>客戶依此優惠方案對已授與的軟體之使用將受其授權合約的條款及條件與軟體之產品使用權所拘束。對已授與的軟體之使用權，會於對合格之</w:t>
      </w:r>
      <w:r w:rsidRPr="00E81A5D">
        <w:rPr>
          <w:rFonts w:ascii="Tahoma" w:eastAsia="PMingLiU" w:hAnsi="Tahoma" w:cs="Tahoma"/>
          <w:sz w:val="18"/>
          <w:szCs w:val="18"/>
          <w:lang w:val="zh-TW" w:eastAsia="x-none"/>
        </w:rPr>
        <w:t xml:space="preserve"> System Center Reporting Manager 2006 </w:t>
      </w:r>
      <w:r w:rsidRPr="00E81A5D">
        <w:rPr>
          <w:rFonts w:ascii="Tahoma" w:eastAsia="PMingLiU" w:hAnsi="Tahoma" w:cs="Tahoma"/>
          <w:sz w:val="18"/>
          <w:szCs w:val="18"/>
          <w:lang w:val="zh-TW" w:eastAsia="x-none"/>
        </w:rPr>
        <w:t>使用權的使用權利屆滿時失去效力。客戶無法單獨依本優惠方案從對應的合格使用權移轉已授與的使用權。</w:t>
      </w:r>
    </w:p>
    <w:p w14:paraId="293D1866" w14:textId="77777777" w:rsidR="00813048" w:rsidRPr="00E81A5D" w:rsidRDefault="00813048" w:rsidP="00AC0ED2">
      <w:pPr>
        <w:pStyle w:val="EndnoteText"/>
        <w:ind w:left="720"/>
        <w:rPr>
          <w:rFonts w:ascii="Tahoma" w:eastAsia="PMingLiU" w:hAnsi="Tahoma" w:cs="Tahoma"/>
          <w:sz w:val="18"/>
          <w:szCs w:val="18"/>
        </w:rPr>
      </w:pPr>
    </w:p>
    <w:p w14:paraId="293D1867" w14:textId="77777777" w:rsidR="00813048" w:rsidRPr="00E81A5D" w:rsidRDefault="00813048" w:rsidP="00AC0ED2">
      <w:pPr>
        <w:ind w:left="720"/>
        <w:rPr>
          <w:rFonts w:eastAsia="PMingLiU" w:cs="Tahoma"/>
          <w:szCs w:val="18"/>
        </w:rPr>
      </w:pPr>
      <w:r w:rsidRPr="00E81A5D">
        <w:rPr>
          <w:rFonts w:eastAsia="PMingLiU" w:cs="Tahoma"/>
          <w:szCs w:val="18"/>
          <w:lang w:val="zh-TW"/>
        </w:rPr>
        <w:t>依據</w:t>
      </w:r>
      <w:r w:rsidRPr="005F0853">
        <w:rPr>
          <w:rFonts w:eastAsia="PMingLiU" w:cs="Tahoma"/>
          <w:szCs w:val="18"/>
          <w:vertAlign w:val="superscript"/>
        </w:rPr>
        <w:t xml:space="preserve"> </w:t>
      </w:r>
      <w:r w:rsidRPr="005F0853">
        <w:rPr>
          <w:rFonts w:eastAsia="PMingLiU" w:cs="Tahoma"/>
          <w:szCs w:val="18"/>
        </w:rPr>
        <w:t>2010</w:t>
      </w:r>
      <w:r w:rsidRPr="005F0853">
        <w:rPr>
          <w:rFonts w:eastAsia="PMingLiU" w:cs="Tahoma"/>
          <w:szCs w:val="18"/>
          <w:vertAlign w:val="superscript"/>
        </w:rPr>
        <w:t xml:space="preserve"> </w:t>
      </w:r>
      <w:r w:rsidRPr="00E81A5D">
        <w:rPr>
          <w:rFonts w:eastAsia="PMingLiU" w:cs="Tahoma"/>
          <w:szCs w:val="18"/>
          <w:lang w:val="zh-TW"/>
        </w:rPr>
        <w:t>年</w:t>
      </w:r>
      <w:r w:rsidRPr="005F0853">
        <w:rPr>
          <w:rFonts w:eastAsia="PMingLiU" w:cs="Tahoma"/>
          <w:szCs w:val="18"/>
        </w:rPr>
        <w:t xml:space="preserve"> 5 </w:t>
      </w:r>
      <w:r w:rsidRPr="00E81A5D">
        <w:rPr>
          <w:rFonts w:eastAsia="PMingLiU" w:cs="Tahoma"/>
          <w:szCs w:val="18"/>
          <w:lang w:val="zh-TW"/>
        </w:rPr>
        <w:t>月</w:t>
      </w:r>
      <w:r w:rsidRPr="005F0853">
        <w:rPr>
          <w:rFonts w:eastAsia="PMingLiU" w:cs="Tahoma"/>
          <w:szCs w:val="18"/>
        </w:rPr>
        <w:t xml:space="preserve"> 31 </w:t>
      </w:r>
      <w:r w:rsidRPr="00E81A5D">
        <w:rPr>
          <w:rFonts w:eastAsia="PMingLiU" w:cs="Tahoma"/>
          <w:szCs w:val="18"/>
          <w:lang w:val="zh-TW"/>
        </w:rPr>
        <w:t>日之前第一次取得之</w:t>
      </w:r>
      <w:r w:rsidRPr="005F0853">
        <w:rPr>
          <w:rFonts w:eastAsia="PMingLiU" w:cs="Tahoma"/>
          <w:szCs w:val="18"/>
        </w:rPr>
        <w:t xml:space="preserve"> System Center Reporting Manager 2006 </w:t>
      </w:r>
      <w:r w:rsidRPr="00E81A5D">
        <w:rPr>
          <w:rFonts w:eastAsia="PMingLiU" w:cs="Tahoma"/>
          <w:szCs w:val="18"/>
          <w:lang w:val="zh-TW"/>
        </w:rPr>
        <w:t>的使用權</w:t>
      </w:r>
      <w:r w:rsidRPr="005F0853">
        <w:rPr>
          <w:rFonts w:eastAsia="PMingLiU" w:cs="Tahoma"/>
          <w:szCs w:val="18"/>
        </w:rPr>
        <w:t>，</w:t>
      </w:r>
      <w:r w:rsidRPr="00E81A5D">
        <w:rPr>
          <w:rFonts w:eastAsia="PMingLiU" w:cs="Tahoma"/>
          <w:szCs w:val="18"/>
          <w:lang w:val="zh-TW"/>
        </w:rPr>
        <w:t>在</w:t>
      </w:r>
      <w:r w:rsidRPr="005F0853">
        <w:rPr>
          <w:rFonts w:eastAsia="PMingLiU" w:cs="Tahoma"/>
          <w:szCs w:val="18"/>
          <w:vertAlign w:val="superscript"/>
        </w:rPr>
        <w:t xml:space="preserve"> </w:t>
      </w:r>
      <w:r w:rsidRPr="005F0853">
        <w:rPr>
          <w:rFonts w:eastAsia="PMingLiU" w:cs="Tahoma"/>
          <w:szCs w:val="18"/>
        </w:rPr>
        <w:t>2010</w:t>
      </w:r>
      <w:r w:rsidRPr="005F0853">
        <w:rPr>
          <w:rFonts w:eastAsia="PMingLiU" w:cs="Tahoma"/>
          <w:szCs w:val="18"/>
          <w:vertAlign w:val="superscript"/>
        </w:rPr>
        <w:t xml:space="preserve"> </w:t>
      </w:r>
      <w:r w:rsidRPr="00E81A5D">
        <w:rPr>
          <w:rFonts w:eastAsia="PMingLiU" w:cs="Tahoma"/>
          <w:szCs w:val="18"/>
          <w:lang w:val="zh-TW"/>
        </w:rPr>
        <w:t>年</w:t>
      </w:r>
      <w:r w:rsidRPr="005F0853">
        <w:rPr>
          <w:rFonts w:eastAsia="PMingLiU" w:cs="Tahoma"/>
          <w:szCs w:val="18"/>
        </w:rPr>
        <w:t xml:space="preserve"> 5 </w:t>
      </w:r>
      <w:r w:rsidRPr="00E81A5D">
        <w:rPr>
          <w:rFonts w:eastAsia="PMingLiU" w:cs="Tahoma"/>
          <w:szCs w:val="18"/>
          <w:lang w:val="zh-TW"/>
        </w:rPr>
        <w:t>月</w:t>
      </w:r>
      <w:r w:rsidRPr="005F0853">
        <w:rPr>
          <w:rFonts w:eastAsia="PMingLiU" w:cs="Tahoma"/>
          <w:szCs w:val="18"/>
        </w:rPr>
        <w:t xml:space="preserve"> 31 </w:t>
      </w:r>
      <w:r w:rsidRPr="00E81A5D">
        <w:rPr>
          <w:rFonts w:eastAsia="PMingLiU" w:cs="Tahoma"/>
          <w:szCs w:val="18"/>
          <w:lang w:val="zh-TW"/>
        </w:rPr>
        <w:t>日之後將</w:t>
      </w:r>
      <w:r w:rsidRPr="005F0853">
        <w:rPr>
          <w:rFonts w:eastAsia="PMingLiU" w:cs="Tahoma"/>
          <w:szCs w:val="18"/>
        </w:rPr>
        <w:t xml:space="preserve"> System Center Reporting Manager 2006 </w:t>
      </w:r>
      <w:r w:rsidRPr="00E81A5D">
        <w:rPr>
          <w:rFonts w:eastAsia="PMingLiU" w:cs="Tahoma"/>
          <w:szCs w:val="18"/>
          <w:lang w:val="zh-TW"/>
        </w:rPr>
        <w:t>使用權視為客戶的</w:t>
      </w:r>
      <w:r w:rsidRPr="005F0853">
        <w:rPr>
          <w:rFonts w:eastAsia="PMingLiU" w:cs="Tahoma"/>
          <w:szCs w:val="18"/>
        </w:rPr>
        <w:t xml:space="preserve"> Enterprise </w:t>
      </w:r>
      <w:r w:rsidRPr="00E81A5D">
        <w:rPr>
          <w:rFonts w:eastAsia="PMingLiU" w:cs="Tahoma"/>
          <w:szCs w:val="18"/>
          <w:lang w:val="zh-TW"/>
        </w:rPr>
        <w:t>註冊年度校正程序之一部分加以取得的客戶</w:t>
      </w:r>
      <w:r w:rsidRPr="005F0853">
        <w:rPr>
          <w:rFonts w:eastAsia="PMingLiU" w:cs="Tahoma"/>
          <w:szCs w:val="18"/>
        </w:rPr>
        <w:t>，</w:t>
      </w:r>
      <w:r w:rsidRPr="00E81A5D">
        <w:rPr>
          <w:rFonts w:eastAsia="PMingLiU" w:cs="Tahoma"/>
          <w:szCs w:val="18"/>
          <w:lang w:val="zh-TW"/>
        </w:rPr>
        <w:t>也有資格依此優惠方案取得</w:t>
      </w:r>
      <w:r w:rsidRPr="005F0853">
        <w:rPr>
          <w:rFonts w:eastAsia="PMingLiU" w:cs="Tahoma"/>
          <w:szCs w:val="18"/>
        </w:rPr>
        <w:t xml:space="preserve"> System Center Service Manager 2010 Management Server </w:t>
      </w:r>
      <w:r w:rsidRPr="00E81A5D">
        <w:rPr>
          <w:rFonts w:eastAsia="PMingLiU" w:cs="Tahoma"/>
          <w:szCs w:val="18"/>
          <w:lang w:val="zh-TW"/>
        </w:rPr>
        <w:t>使用權及伺服器</w:t>
      </w:r>
      <w:r w:rsidRPr="005F0853">
        <w:rPr>
          <w:rFonts w:eastAsia="PMingLiU" w:cs="Tahoma"/>
          <w:szCs w:val="18"/>
        </w:rPr>
        <w:t>/</w:t>
      </w:r>
      <w:r w:rsidRPr="00E81A5D">
        <w:rPr>
          <w:rFonts w:eastAsia="PMingLiU" w:cs="Tahoma"/>
          <w:szCs w:val="18"/>
          <w:lang w:val="zh-TW"/>
        </w:rPr>
        <w:t>用戶端管理使用權。</w:t>
      </w:r>
    </w:p>
    <w:p w14:paraId="293D1868" w14:textId="77777777" w:rsidR="00813048" w:rsidRPr="00E81A5D" w:rsidRDefault="00813048" w:rsidP="00AC0ED2">
      <w:pPr>
        <w:ind w:left="720"/>
        <w:rPr>
          <w:rFonts w:eastAsia="PMingLiU" w:cs="Tahoma"/>
          <w:szCs w:val="18"/>
        </w:rPr>
      </w:pPr>
    </w:p>
    <w:p w14:paraId="293D1869" w14:textId="77777777" w:rsidR="00813048" w:rsidRPr="00E81A5D" w:rsidRDefault="00813048" w:rsidP="00AC0ED2">
      <w:pPr>
        <w:pStyle w:val="EndnoteText"/>
        <w:ind w:left="720"/>
        <w:rPr>
          <w:rFonts w:ascii="Tahoma" w:eastAsia="PMingLiU" w:hAnsi="Tahoma" w:cs="Tahoma"/>
          <w:sz w:val="18"/>
          <w:szCs w:val="18"/>
        </w:rPr>
      </w:pPr>
      <w:r w:rsidRPr="00E81A5D">
        <w:rPr>
          <w:rFonts w:ascii="Tahoma" w:eastAsia="PMingLiU" w:hAnsi="Tahoma" w:cs="Tahoma"/>
          <w:bCs/>
          <w:sz w:val="18"/>
          <w:szCs w:val="18"/>
          <w:lang w:val="zh-TW" w:eastAsia="x-none"/>
        </w:rPr>
        <w:t>只要使用權及軟體保證在授與期間是有效的，且客戶維持繼續訂閱範圍，便會針對</w:t>
      </w:r>
      <w:r w:rsidRPr="00E81A5D">
        <w:rPr>
          <w:rFonts w:ascii="Tahoma" w:eastAsia="PMingLiU" w:hAnsi="Tahoma" w:cs="Tahoma"/>
          <w:bCs/>
          <w:sz w:val="18"/>
          <w:szCs w:val="18"/>
          <w:lang w:val="zh-TW" w:eastAsia="x-none"/>
        </w:rPr>
        <w:t xml:space="preserve"> Enterprise Subscription</w:t>
      </w:r>
      <w:r w:rsidRPr="00E81A5D">
        <w:rPr>
          <w:rFonts w:ascii="Tahoma" w:eastAsia="PMingLiU" w:hAnsi="Tahoma" w:cs="Tahoma"/>
          <w:bCs/>
          <w:sz w:val="18"/>
          <w:szCs w:val="18"/>
          <w:lang w:val="zh-TW" w:eastAsia="x-none"/>
        </w:rPr>
        <w:t>、</w:t>
      </w:r>
      <w:r w:rsidRPr="00E81A5D">
        <w:rPr>
          <w:rFonts w:ascii="Tahoma" w:eastAsia="PMingLiU" w:hAnsi="Tahoma" w:cs="Tahoma"/>
          <w:bCs/>
          <w:sz w:val="18"/>
          <w:szCs w:val="18"/>
          <w:lang w:val="zh-TW" w:eastAsia="x-none"/>
        </w:rPr>
        <w:t xml:space="preserve">Campus </w:t>
      </w:r>
      <w:r w:rsidRPr="00E81A5D">
        <w:rPr>
          <w:rFonts w:ascii="Tahoma" w:eastAsia="PMingLiU" w:hAnsi="Tahoma" w:cs="Tahoma"/>
          <w:bCs/>
          <w:sz w:val="18"/>
          <w:szCs w:val="18"/>
          <w:lang w:val="zh-TW" w:eastAsia="x-none"/>
        </w:rPr>
        <w:t>及</w:t>
      </w:r>
      <w:r w:rsidRPr="00E81A5D">
        <w:rPr>
          <w:rFonts w:ascii="Tahoma" w:eastAsia="PMingLiU" w:hAnsi="Tahoma" w:cs="Tahoma"/>
          <w:bCs/>
          <w:sz w:val="18"/>
          <w:szCs w:val="18"/>
          <w:lang w:val="zh-TW" w:eastAsia="x-none"/>
        </w:rPr>
        <w:t xml:space="preserve"> School</w:t>
      </w:r>
      <w:r w:rsidRPr="00E81A5D">
        <w:rPr>
          <w:rFonts w:ascii="Tahoma" w:eastAsia="PMingLiU" w:hAnsi="Tahoma" w:cs="Tahoma"/>
          <w:bCs/>
          <w:sz w:val="18"/>
          <w:szCs w:val="18"/>
          <w:lang w:val="zh-TW" w:eastAsia="x-none"/>
        </w:rPr>
        <w:t>、</w:t>
      </w:r>
      <w:r w:rsidRPr="00E81A5D">
        <w:rPr>
          <w:rFonts w:ascii="Tahoma" w:eastAsia="PMingLiU" w:hAnsi="Tahoma" w:cs="Tahoma"/>
          <w:bCs/>
          <w:sz w:val="18"/>
          <w:szCs w:val="18"/>
          <w:lang w:val="zh-TW" w:eastAsia="x-none"/>
        </w:rPr>
        <w:t xml:space="preserve">Open Value Subscription </w:t>
      </w:r>
      <w:r w:rsidRPr="00E81A5D">
        <w:rPr>
          <w:rFonts w:ascii="Tahoma" w:eastAsia="PMingLiU" w:hAnsi="Tahoma" w:cs="Tahoma"/>
          <w:bCs/>
          <w:sz w:val="18"/>
          <w:szCs w:val="18"/>
          <w:lang w:val="zh-TW" w:eastAsia="x-none"/>
        </w:rPr>
        <w:t>合約暫時授與相同的權利，直到使用權註冊期間結束為止。</w:t>
      </w:r>
      <w:r w:rsidRPr="00E81A5D">
        <w:rPr>
          <w:rFonts w:ascii="Tahoma" w:eastAsia="PMingLiU" w:hAnsi="Tahoma" w:cs="Tahoma"/>
          <w:sz w:val="18"/>
          <w:szCs w:val="18"/>
          <w:lang w:val="zh-TW" w:eastAsia="x-none"/>
        </w:rPr>
        <w:t>這些權利只有執行買斷選項才會成為永久有效，且其仍受客戶之授權合約的所有條款及條件所拘束。</w:t>
      </w:r>
    </w:p>
    <w:p w14:paraId="293D186A" w14:textId="77777777" w:rsidR="00813048" w:rsidRPr="00022D49" w:rsidRDefault="00813048">
      <w:pPr>
        <w:pStyle w:val="EndnoteText"/>
        <w:rPr>
          <w:rFonts w:ascii="Tahoma" w:eastAsia="PMingLiU" w:hAnsi="Tahoma" w:cs="Tahoma"/>
          <w:sz w:val="18"/>
          <w:szCs w:val="18"/>
        </w:rPr>
      </w:pPr>
    </w:p>
    <w:p w14:paraId="293D186B" w14:textId="77777777" w:rsidR="00813048" w:rsidRPr="00022D49" w:rsidRDefault="00813048">
      <w:pPr>
        <w:pStyle w:val="EndnoteText"/>
        <w:rPr>
          <w:rFonts w:ascii="Tahoma" w:eastAsia="PMingLiU" w:hAnsi="Tahoma" w:cs="Tahoma"/>
          <w:sz w:val="18"/>
          <w:szCs w:val="18"/>
        </w:rPr>
      </w:pPr>
    </w:p>
    <w:p w14:paraId="293D186C" w14:textId="77777777" w:rsidR="00813048" w:rsidRPr="005F0853" w:rsidRDefault="00813048">
      <w:pPr>
        <w:pStyle w:val="Heading3"/>
        <w:rPr>
          <w:rFonts w:ascii="Tahoma" w:eastAsia="PMingLiU" w:hAnsi="Tahoma" w:cs="Tahoma"/>
          <w:lang w:val="fr-FR"/>
        </w:rPr>
      </w:pPr>
      <w:bookmarkStart w:id="1535" w:name="_85_System_Center"/>
      <w:bookmarkStart w:id="1536" w:name="_98_System_Center"/>
      <w:bookmarkStart w:id="1537" w:name="_Toc336338354"/>
      <w:bookmarkStart w:id="1538" w:name="Srv_89SysCtrSvrMgmtSuiteEnterprise"/>
      <w:bookmarkStart w:id="1539" w:name="Srv_85SysCtrSvrMgmtSuiteEnterprise"/>
      <w:bookmarkStart w:id="1540" w:name="_87_System_Center"/>
      <w:bookmarkStart w:id="1541" w:name="_Toc340918230"/>
      <w:bookmarkEnd w:id="1535"/>
      <w:bookmarkEnd w:id="1536"/>
      <w:bookmarkEnd w:id="1537"/>
      <w:bookmarkEnd w:id="1538"/>
      <w:bookmarkEnd w:id="1539"/>
      <w:bookmarkEnd w:id="1540"/>
      <w:r w:rsidRPr="005F0853">
        <w:rPr>
          <w:rFonts w:ascii="Tahoma" w:eastAsia="PMingLiU" w:hAnsi="Tahoma" w:cs="Tahoma"/>
          <w:caps/>
          <w:color w:val="F66400"/>
          <w:sz w:val="22"/>
          <w:vertAlign w:val="superscript"/>
          <w:lang w:val="fr-FR"/>
        </w:rPr>
        <w:t xml:space="preserve">87 </w:t>
      </w:r>
      <w:r w:rsidRPr="005F0853">
        <w:rPr>
          <w:rFonts w:ascii="Tahoma" w:eastAsia="PMingLiU" w:hAnsi="Tahoma" w:cs="Tahoma"/>
          <w:color w:val="F66400"/>
          <w:sz w:val="22"/>
          <w:lang w:val="fr-FR"/>
        </w:rPr>
        <w:t>System Center Server Management Suite Enterprise</w:t>
      </w:r>
      <w:bookmarkEnd w:id="1541"/>
    </w:p>
    <w:p w14:paraId="293D186D" w14:textId="77777777" w:rsidR="00813048" w:rsidRPr="005F0853" w:rsidRDefault="00813048" w:rsidP="00AC0ED2">
      <w:pPr>
        <w:pStyle w:val="EndnoteText"/>
        <w:ind w:left="720"/>
        <w:rPr>
          <w:rFonts w:ascii="Tahoma" w:eastAsia="PMingLiU" w:hAnsi="Tahoma" w:cs="Tahoma"/>
          <w:sz w:val="18"/>
          <w:szCs w:val="18"/>
          <w:lang w:val="fr-FR"/>
        </w:rPr>
      </w:pPr>
    </w:p>
    <w:p w14:paraId="293D186E" w14:textId="77777777" w:rsidR="00813048" w:rsidRPr="00E81A5D" w:rsidRDefault="00813048" w:rsidP="00AC0ED2">
      <w:pPr>
        <w:pStyle w:val="EndnoteText"/>
        <w:ind w:left="720"/>
        <w:rPr>
          <w:rFonts w:ascii="Tahoma" w:eastAsia="PMingLiU" w:hAnsi="Tahoma" w:cs="Tahoma"/>
          <w:sz w:val="18"/>
          <w:szCs w:val="18"/>
        </w:rPr>
      </w:pPr>
      <w:r w:rsidRPr="00E81A5D">
        <w:rPr>
          <w:rFonts w:ascii="Tahoma" w:eastAsia="PMingLiU" w:hAnsi="Tahoma" w:cs="Tahoma"/>
          <w:color w:val="000000"/>
          <w:sz w:val="18"/>
          <w:szCs w:val="18"/>
          <w:lang w:val="zh-TW" w:eastAsia="x-none"/>
        </w:rPr>
        <w:t>此產品處於生命週期終止日</w:t>
      </w:r>
      <w:r w:rsidRPr="00E81A5D">
        <w:rPr>
          <w:rFonts w:ascii="Tahoma" w:eastAsia="PMingLiU" w:hAnsi="Tahoma" w:cs="Tahoma"/>
          <w:color w:val="000000"/>
          <w:sz w:val="18"/>
          <w:szCs w:val="18"/>
          <w:lang w:val="zh-TW" w:eastAsia="x-none"/>
        </w:rPr>
        <w:t xml:space="preserve"> (EOL) </w:t>
      </w:r>
      <w:r w:rsidRPr="00E81A5D">
        <w:rPr>
          <w:rFonts w:ascii="Tahoma" w:eastAsia="PMingLiU" w:hAnsi="Tahoma" w:cs="Tahoma"/>
          <w:color w:val="000000"/>
          <w:sz w:val="18"/>
          <w:szCs w:val="18"/>
          <w:lang w:val="zh-TW" w:eastAsia="x-none"/>
        </w:rPr>
        <w:t>狀態且無法再提供。</w:t>
      </w:r>
    </w:p>
    <w:p w14:paraId="293D186F" w14:textId="77777777" w:rsidR="00813048" w:rsidRPr="00E81A5D" w:rsidRDefault="00813048" w:rsidP="00AC0ED2">
      <w:pPr>
        <w:pStyle w:val="FootnoteBulletLevel1"/>
        <w:tabs>
          <w:tab w:val="clear" w:pos="900"/>
        </w:tabs>
        <w:ind w:left="720" w:firstLine="0"/>
        <w:rPr>
          <w:rFonts w:ascii="Tahoma" w:eastAsia="PMingLiU" w:hAnsi="Tahoma" w:cs="Tahoma"/>
          <w:sz w:val="18"/>
          <w:szCs w:val="18"/>
          <w:lang w:eastAsia="zh-TW"/>
        </w:rPr>
      </w:pPr>
      <w:r w:rsidRPr="00E81A5D">
        <w:rPr>
          <w:rFonts w:ascii="Tahoma" w:eastAsia="PMingLiU" w:hAnsi="Tahoma" w:cs="Tahoma"/>
          <w:sz w:val="18"/>
          <w:szCs w:val="18"/>
          <w:u w:val="single"/>
          <w:lang w:val="zh-TW" w:eastAsia="zh-TW"/>
        </w:rPr>
        <w:t>單次</w:t>
      </w:r>
      <w:r w:rsidRPr="00E81A5D">
        <w:rPr>
          <w:rFonts w:ascii="Tahoma" w:eastAsia="PMingLiU" w:hAnsi="Tahoma" w:cs="Tahoma"/>
          <w:sz w:val="18"/>
          <w:szCs w:val="18"/>
          <w:u w:val="single"/>
          <w:lang w:val="zh-TW" w:eastAsia="zh-TW"/>
        </w:rPr>
        <w:t xml:space="preserve"> System Center 2012 </w:t>
      </w:r>
      <w:r w:rsidRPr="00E81A5D">
        <w:rPr>
          <w:rFonts w:ascii="Tahoma" w:eastAsia="PMingLiU" w:hAnsi="Tahoma" w:cs="Tahoma"/>
          <w:sz w:val="18"/>
          <w:szCs w:val="18"/>
          <w:u w:val="single"/>
          <w:lang w:val="zh-TW" w:eastAsia="zh-TW"/>
        </w:rPr>
        <w:t>轉換使用權授與之詳細資料</w:t>
      </w:r>
      <w:r w:rsidRPr="00E81A5D">
        <w:rPr>
          <w:rFonts w:ascii="Tahoma" w:eastAsia="PMingLiU" w:hAnsi="Tahoma" w:cs="Tahoma"/>
          <w:sz w:val="18"/>
          <w:szCs w:val="18"/>
          <w:lang w:val="zh-TW" w:eastAsia="zh-TW"/>
        </w:rPr>
        <w:t>：</w:t>
      </w:r>
    </w:p>
    <w:p w14:paraId="293D1870" w14:textId="77777777" w:rsidR="00813048" w:rsidRPr="00E81A5D" w:rsidRDefault="00813048" w:rsidP="00AC0ED2">
      <w:pPr>
        <w:ind w:left="720"/>
        <w:rPr>
          <w:rFonts w:eastAsia="PMingLiU" w:cs="Tahoma"/>
          <w:szCs w:val="18"/>
          <w:lang w:eastAsia="zh-TW"/>
        </w:rPr>
      </w:pPr>
      <w:r w:rsidRPr="00E81A5D">
        <w:rPr>
          <w:rFonts w:eastAsia="PMingLiU" w:cs="Tahoma"/>
          <w:szCs w:val="18"/>
          <w:lang w:val="zh-TW" w:eastAsia="zh-TW"/>
        </w:rPr>
        <w:t>如需轉換使用權之授與的詳細資料，請參閱</w:t>
      </w:r>
      <w:r w:rsidRPr="00E81A5D">
        <w:rPr>
          <w:rFonts w:eastAsia="PMingLiU" w:cs="Tahoma"/>
          <w:szCs w:val="18"/>
          <w:lang w:val="zh-TW" w:eastAsia="zh-TW"/>
        </w:rPr>
        <w:t xml:space="preserve"> System Center 2012 </w:t>
      </w:r>
      <w:r w:rsidRPr="00E81A5D">
        <w:rPr>
          <w:rFonts w:eastAsia="PMingLiU" w:cs="Tahoma"/>
          <w:szCs w:val="18"/>
          <w:lang w:val="zh-TW" w:eastAsia="zh-TW"/>
        </w:rPr>
        <w:t>優惠方案上的產品注意事項。</w:t>
      </w:r>
    </w:p>
    <w:p w14:paraId="293D1871" w14:textId="77777777" w:rsidR="00813048" w:rsidRPr="00E81A5D" w:rsidRDefault="00813048" w:rsidP="00AC0ED2">
      <w:pPr>
        <w:ind w:left="720"/>
        <w:rPr>
          <w:rFonts w:eastAsia="PMingLiU" w:cs="Tahoma"/>
          <w:szCs w:val="18"/>
          <w:lang w:eastAsia="zh-TW"/>
        </w:rPr>
      </w:pPr>
    </w:p>
    <w:p w14:paraId="293D1872" w14:textId="77777777" w:rsidR="00813048" w:rsidRPr="00E81A5D" w:rsidRDefault="00813048" w:rsidP="00AC0ED2">
      <w:pPr>
        <w:ind w:left="720"/>
        <w:rPr>
          <w:rFonts w:eastAsia="PMingLiU" w:cs="Tahoma"/>
          <w:szCs w:val="18"/>
        </w:rPr>
      </w:pPr>
      <w:r w:rsidRPr="005F0853">
        <w:rPr>
          <w:rFonts w:eastAsia="PMingLiU" w:cs="Tahoma"/>
          <w:szCs w:val="18"/>
        </w:rPr>
        <w:t xml:space="preserve">System Center Server Management Suite Enterprise </w:t>
      </w:r>
      <w:r w:rsidRPr="00E81A5D">
        <w:rPr>
          <w:rFonts w:eastAsia="PMingLiU" w:cs="Tahoma"/>
          <w:szCs w:val="18"/>
          <w:lang w:val="zh-TW"/>
        </w:rPr>
        <w:t>是沒有版本的</w:t>
      </w:r>
      <w:r w:rsidRPr="005F0853">
        <w:rPr>
          <w:rFonts w:eastAsia="PMingLiU" w:cs="Tahoma"/>
          <w:szCs w:val="18"/>
        </w:rPr>
        <w:t>，</w:t>
      </w:r>
      <w:r w:rsidRPr="00E81A5D">
        <w:rPr>
          <w:rFonts w:eastAsia="PMingLiU" w:cs="Tahoma"/>
          <w:szCs w:val="18"/>
          <w:lang w:val="zh-TW"/>
        </w:rPr>
        <w:t>且產品使用權係取決於</w:t>
      </w:r>
      <w:r w:rsidRPr="005F0853">
        <w:rPr>
          <w:rFonts w:eastAsia="PMingLiU" w:cs="Tahoma"/>
          <w:color w:val="000000"/>
          <w:szCs w:val="18"/>
        </w:rPr>
        <w:t xml:space="preserve"> System Center Server Management Suite Enterprise </w:t>
      </w:r>
      <w:r w:rsidRPr="00E81A5D">
        <w:rPr>
          <w:rFonts w:eastAsia="PMingLiU" w:cs="Tahoma"/>
          <w:color w:val="000000"/>
          <w:szCs w:val="18"/>
          <w:lang w:val="zh-TW"/>
        </w:rPr>
        <w:t>軟體保證範圍之狀態。如果範圍失效</w:t>
      </w:r>
      <w:r w:rsidRPr="005F0853">
        <w:rPr>
          <w:rFonts w:eastAsia="PMingLiU" w:cs="Tahoma"/>
          <w:color w:val="000000"/>
          <w:szCs w:val="18"/>
        </w:rPr>
        <w:t>，</w:t>
      </w:r>
      <w:r w:rsidRPr="00E81A5D">
        <w:rPr>
          <w:rFonts w:eastAsia="PMingLiU" w:cs="Tahoma"/>
          <w:color w:val="000000"/>
          <w:szCs w:val="18"/>
          <w:lang w:val="zh-TW"/>
        </w:rPr>
        <w:t>依永久使用權行使的存取權將根據範圍失效之前已生效的產品使用權來決定。</w:t>
      </w:r>
    </w:p>
    <w:p w14:paraId="293D1873" w14:textId="77777777" w:rsidR="00813048" w:rsidRPr="00E81A5D" w:rsidRDefault="00813048" w:rsidP="00AC0ED2">
      <w:pPr>
        <w:ind w:left="720"/>
        <w:rPr>
          <w:rFonts w:eastAsia="PMingLiU" w:cs="Tahoma"/>
          <w:szCs w:val="18"/>
        </w:rPr>
      </w:pPr>
    </w:p>
    <w:p w14:paraId="293D1874" w14:textId="77777777" w:rsidR="00813048" w:rsidRPr="00C92CBC" w:rsidRDefault="00813048" w:rsidP="00AC0ED2">
      <w:pPr>
        <w:ind w:left="720"/>
        <w:jc w:val="both"/>
        <w:rPr>
          <w:rFonts w:eastAsia="PMingLiU" w:cs="Tahoma"/>
          <w:spacing w:val="-2"/>
          <w:szCs w:val="18"/>
        </w:rPr>
      </w:pPr>
      <w:r w:rsidRPr="00C92CBC">
        <w:rPr>
          <w:rFonts w:eastAsia="PMingLiU" w:cs="Tahoma"/>
          <w:color w:val="000000"/>
          <w:spacing w:val="-2"/>
          <w:szCs w:val="18"/>
          <w:lang w:val="zh-TW"/>
        </w:rPr>
        <w:t>自</w:t>
      </w:r>
      <w:r w:rsidRPr="005F0853">
        <w:rPr>
          <w:rFonts w:eastAsia="PMingLiU" w:cs="Tahoma"/>
          <w:color w:val="000000"/>
          <w:spacing w:val="-2"/>
          <w:szCs w:val="18"/>
        </w:rPr>
        <w:t xml:space="preserve"> 2010 </w:t>
      </w:r>
      <w:r w:rsidRPr="00C92CBC">
        <w:rPr>
          <w:rFonts w:eastAsia="PMingLiU" w:cs="Tahoma"/>
          <w:color w:val="000000"/>
          <w:spacing w:val="-2"/>
          <w:szCs w:val="18"/>
          <w:lang w:val="zh-TW"/>
        </w:rPr>
        <w:t>年</w:t>
      </w:r>
      <w:r w:rsidRPr="005F0853">
        <w:rPr>
          <w:rFonts w:eastAsia="PMingLiU" w:cs="Tahoma"/>
          <w:color w:val="000000"/>
          <w:spacing w:val="-2"/>
          <w:szCs w:val="18"/>
        </w:rPr>
        <w:t xml:space="preserve"> 11 </w:t>
      </w:r>
      <w:r w:rsidRPr="00C92CBC">
        <w:rPr>
          <w:rFonts w:eastAsia="PMingLiU" w:cs="Tahoma"/>
          <w:color w:val="000000"/>
          <w:spacing w:val="-2"/>
          <w:szCs w:val="18"/>
          <w:lang w:val="zh-TW"/>
        </w:rPr>
        <w:t>月</w:t>
      </w:r>
      <w:r w:rsidRPr="005F0853">
        <w:rPr>
          <w:rFonts w:eastAsia="PMingLiU" w:cs="Tahoma"/>
          <w:color w:val="000000"/>
          <w:spacing w:val="-2"/>
          <w:szCs w:val="18"/>
        </w:rPr>
        <w:t xml:space="preserve"> 1 </w:t>
      </w:r>
      <w:r w:rsidRPr="00C92CBC">
        <w:rPr>
          <w:rFonts w:eastAsia="PMingLiU" w:cs="Tahoma"/>
          <w:color w:val="000000"/>
          <w:spacing w:val="-2"/>
          <w:szCs w:val="18"/>
          <w:lang w:val="zh-TW"/>
        </w:rPr>
        <w:t>日起</w:t>
      </w:r>
      <w:r w:rsidRPr="005F0853">
        <w:rPr>
          <w:rFonts w:eastAsia="PMingLiU" w:cs="Tahoma"/>
          <w:color w:val="000000"/>
          <w:spacing w:val="-2"/>
          <w:szCs w:val="18"/>
        </w:rPr>
        <w:t>，</w:t>
      </w:r>
      <w:r w:rsidRPr="00C92CBC">
        <w:rPr>
          <w:rFonts w:eastAsia="PMingLiU" w:cs="Tahoma"/>
          <w:color w:val="000000"/>
          <w:spacing w:val="-2"/>
          <w:szCs w:val="18"/>
          <w:lang w:val="zh-TW"/>
        </w:rPr>
        <w:t>具備有效軟體保證範圍之</w:t>
      </w:r>
      <w:r w:rsidRPr="005F0853">
        <w:rPr>
          <w:rFonts w:eastAsia="PMingLiU" w:cs="Tahoma"/>
          <w:color w:val="000000"/>
          <w:spacing w:val="-2"/>
          <w:szCs w:val="18"/>
        </w:rPr>
        <w:t xml:space="preserve"> System Center Server Management Suite Enterprise </w:t>
      </w:r>
      <w:r w:rsidRPr="00C92CBC">
        <w:rPr>
          <w:rFonts w:eastAsia="PMingLiU" w:cs="Tahoma"/>
          <w:color w:val="000000"/>
          <w:spacing w:val="-2"/>
          <w:szCs w:val="18"/>
          <w:lang w:val="zh-TW"/>
        </w:rPr>
        <w:t>的使用權會為</w:t>
      </w:r>
      <w:r w:rsidRPr="005F0853">
        <w:rPr>
          <w:rFonts w:eastAsia="PMingLiU" w:cs="Tahoma"/>
          <w:color w:val="000000"/>
          <w:spacing w:val="-2"/>
          <w:szCs w:val="18"/>
        </w:rPr>
        <w:t xml:space="preserve"> Operations Manager 2007 R2</w:t>
      </w:r>
      <w:r w:rsidRPr="00C92CBC">
        <w:rPr>
          <w:rFonts w:eastAsia="PMingLiU" w:cs="Tahoma"/>
          <w:color w:val="000000"/>
          <w:spacing w:val="-2"/>
          <w:szCs w:val="18"/>
          <w:lang w:val="zh-TW"/>
        </w:rPr>
        <w:t>、</w:t>
      </w:r>
      <w:r w:rsidRPr="005F0853">
        <w:rPr>
          <w:rFonts w:eastAsia="PMingLiU" w:cs="Tahoma"/>
          <w:color w:val="000000"/>
          <w:spacing w:val="-2"/>
          <w:szCs w:val="18"/>
        </w:rPr>
        <w:t>Configuration Manager 2007 R3</w:t>
      </w:r>
      <w:r w:rsidRPr="00C92CBC">
        <w:rPr>
          <w:rFonts w:eastAsia="PMingLiU" w:cs="Tahoma"/>
          <w:color w:val="000000"/>
          <w:spacing w:val="-2"/>
          <w:szCs w:val="18"/>
          <w:lang w:val="zh-TW"/>
        </w:rPr>
        <w:t>、</w:t>
      </w:r>
      <w:r w:rsidRPr="005F0853">
        <w:rPr>
          <w:rFonts w:eastAsia="PMingLiU" w:cs="Tahoma"/>
          <w:color w:val="000000"/>
          <w:spacing w:val="-2"/>
          <w:szCs w:val="18"/>
        </w:rPr>
        <w:t>Data Protection Manager 2010</w:t>
      </w:r>
      <w:r w:rsidRPr="00C92CBC">
        <w:rPr>
          <w:rFonts w:eastAsia="PMingLiU" w:cs="Tahoma"/>
          <w:color w:val="000000"/>
          <w:spacing w:val="-2"/>
          <w:szCs w:val="18"/>
          <w:lang w:val="zh-TW"/>
        </w:rPr>
        <w:t>、</w:t>
      </w:r>
      <w:r w:rsidRPr="005F0853">
        <w:rPr>
          <w:rFonts w:eastAsia="PMingLiU" w:cs="Tahoma"/>
          <w:color w:val="000000"/>
          <w:spacing w:val="-2"/>
          <w:szCs w:val="18"/>
        </w:rPr>
        <w:t xml:space="preserve">Service Manager 2010 </w:t>
      </w:r>
      <w:r w:rsidRPr="00C92CBC">
        <w:rPr>
          <w:rFonts w:eastAsia="PMingLiU" w:cs="Tahoma"/>
          <w:color w:val="000000"/>
          <w:spacing w:val="-2"/>
          <w:szCs w:val="18"/>
          <w:lang w:val="zh-TW"/>
        </w:rPr>
        <w:t>及</w:t>
      </w:r>
      <w:r w:rsidRPr="005F0853">
        <w:rPr>
          <w:rFonts w:eastAsia="PMingLiU" w:cs="Tahoma"/>
          <w:color w:val="000000"/>
          <w:spacing w:val="-2"/>
          <w:szCs w:val="18"/>
        </w:rPr>
        <w:t xml:space="preserve"> Virtual Machine Manager 2008 R2 </w:t>
      </w:r>
      <w:r w:rsidRPr="00C92CBC">
        <w:rPr>
          <w:rFonts w:eastAsia="PMingLiU" w:cs="Tahoma"/>
          <w:color w:val="000000"/>
          <w:spacing w:val="-2"/>
          <w:szCs w:val="18"/>
          <w:lang w:val="zh-TW"/>
        </w:rPr>
        <w:t>提供</w:t>
      </w:r>
      <w:r w:rsidRPr="005F0853">
        <w:rPr>
          <w:rFonts w:eastAsia="PMingLiU" w:cs="Tahoma"/>
          <w:color w:val="000000"/>
          <w:spacing w:val="-2"/>
          <w:szCs w:val="18"/>
        </w:rPr>
        <w:t xml:space="preserve"> System Center Enterprise </w:t>
      </w:r>
      <w:r w:rsidRPr="00C92CBC">
        <w:rPr>
          <w:rFonts w:eastAsia="PMingLiU" w:cs="Tahoma"/>
          <w:color w:val="000000"/>
          <w:spacing w:val="-2"/>
          <w:szCs w:val="18"/>
          <w:lang w:val="zh-TW"/>
        </w:rPr>
        <w:t>伺服器管理使用權的伺服器管理權利。此外</w:t>
      </w:r>
      <w:r w:rsidRPr="005F0853">
        <w:rPr>
          <w:rFonts w:eastAsia="PMingLiU" w:cs="Tahoma"/>
          <w:color w:val="000000"/>
          <w:spacing w:val="-2"/>
          <w:szCs w:val="18"/>
        </w:rPr>
        <w:t>，</w:t>
      </w:r>
      <w:r w:rsidRPr="00C92CBC">
        <w:rPr>
          <w:rFonts w:eastAsia="PMingLiU" w:cs="Tahoma"/>
          <w:color w:val="000000"/>
          <w:spacing w:val="-2"/>
          <w:szCs w:val="18"/>
          <w:lang w:val="zh-TW"/>
        </w:rPr>
        <w:t>還包括</w:t>
      </w:r>
      <w:r w:rsidRPr="005F0853">
        <w:rPr>
          <w:rFonts w:eastAsia="PMingLiU" w:cs="Tahoma"/>
          <w:color w:val="000000"/>
          <w:spacing w:val="-2"/>
          <w:szCs w:val="18"/>
        </w:rPr>
        <w:t xml:space="preserve"> Virtual Machine Manager 2008 R2 </w:t>
      </w:r>
      <w:r w:rsidRPr="00C92CBC">
        <w:rPr>
          <w:rFonts w:eastAsia="PMingLiU" w:cs="Tahoma"/>
          <w:color w:val="000000"/>
          <w:spacing w:val="-2"/>
          <w:szCs w:val="18"/>
          <w:lang w:val="zh-TW"/>
        </w:rPr>
        <w:t>及</w:t>
      </w:r>
      <w:r w:rsidRPr="005F0853">
        <w:rPr>
          <w:rFonts w:eastAsia="PMingLiU" w:cs="Tahoma"/>
          <w:color w:val="000000"/>
          <w:spacing w:val="-2"/>
          <w:szCs w:val="18"/>
        </w:rPr>
        <w:t xml:space="preserve"> Data Protection Manager 2010 </w:t>
      </w:r>
      <w:r w:rsidRPr="00C92CBC">
        <w:rPr>
          <w:rFonts w:eastAsia="PMingLiU" w:cs="Tahoma"/>
          <w:color w:val="000000"/>
          <w:spacing w:val="-2"/>
          <w:szCs w:val="18"/>
          <w:lang w:val="zh-TW"/>
        </w:rPr>
        <w:t>的伺服器使用權。請檢閱使用權利的</w:t>
      </w:r>
      <w:r w:rsidRPr="005F0853">
        <w:rPr>
          <w:rFonts w:eastAsia="PMingLiU" w:cs="Tahoma"/>
          <w:color w:val="000000"/>
          <w:spacing w:val="-2"/>
          <w:szCs w:val="18"/>
        </w:rPr>
        <w:t xml:space="preserve"> PUR</w:t>
      </w:r>
      <w:r w:rsidRPr="00C92CBC">
        <w:rPr>
          <w:rFonts w:eastAsia="PMingLiU" w:cs="Tahoma"/>
          <w:color w:val="000000"/>
          <w:spacing w:val="-2"/>
          <w:szCs w:val="18"/>
          <w:lang w:val="zh-TW"/>
        </w:rPr>
        <w:t>。</w:t>
      </w:r>
    </w:p>
    <w:p w14:paraId="293D1875" w14:textId="77777777" w:rsidR="009E2E5A" w:rsidRDefault="009E2E5A" w:rsidP="00E35CB6">
      <w:pPr>
        <w:ind w:left="720"/>
        <w:rPr>
          <w:rFonts w:eastAsia="PMingLiU" w:cs="Tahoma"/>
          <w:u w:val="single"/>
          <w:lang w:val="zh-TW"/>
        </w:rPr>
      </w:pPr>
    </w:p>
    <w:p w14:paraId="293D1876" w14:textId="77777777" w:rsidR="00813048" w:rsidRPr="00022D49" w:rsidRDefault="00813048" w:rsidP="00E35CB6">
      <w:pPr>
        <w:ind w:left="720"/>
        <w:rPr>
          <w:rFonts w:eastAsia="PMingLiU" w:cs="Tahoma"/>
        </w:rPr>
      </w:pPr>
      <w:r w:rsidRPr="00022D49">
        <w:rPr>
          <w:rFonts w:eastAsia="PMingLiU" w:cs="Tahoma"/>
          <w:u w:val="single"/>
          <w:lang w:val="zh-TW"/>
        </w:rPr>
        <w:t>使用權之授與</w:t>
      </w:r>
      <w:r w:rsidRPr="005F0853">
        <w:rPr>
          <w:rFonts w:eastAsia="PMingLiU" w:cs="Tahoma"/>
        </w:rPr>
        <w:t>：</w:t>
      </w:r>
    </w:p>
    <w:p w14:paraId="293D1877" w14:textId="77777777" w:rsidR="00813048" w:rsidRPr="00022D49" w:rsidRDefault="00813048" w:rsidP="00AC0ED2">
      <w:pPr>
        <w:pStyle w:val="FootnoteBulletLevel1"/>
        <w:tabs>
          <w:tab w:val="left" w:pos="900"/>
        </w:tabs>
        <w:ind w:left="720" w:firstLine="0"/>
        <w:rPr>
          <w:rFonts w:ascii="Tahoma" w:eastAsia="PMingLiU" w:hAnsi="Tahoma" w:cs="Tahoma"/>
        </w:rPr>
      </w:pPr>
      <w:r w:rsidRPr="00022D49">
        <w:rPr>
          <w:rFonts w:ascii="Tahoma" w:eastAsia="PMingLiU" w:hAnsi="Tahoma" w:cs="Tahoma"/>
          <w:sz w:val="18"/>
          <w:lang w:val="zh-TW"/>
        </w:rPr>
        <w:t>對</w:t>
      </w:r>
      <w:r w:rsidRPr="005F0853">
        <w:rPr>
          <w:rFonts w:ascii="Tahoma" w:eastAsia="PMingLiU" w:hAnsi="Tahoma" w:cs="Tahoma"/>
          <w:sz w:val="18"/>
        </w:rPr>
        <w:t xml:space="preserve"> System Center Server Management Suite Enterprise (SMSE) </w:t>
      </w:r>
      <w:r w:rsidRPr="00022D49">
        <w:rPr>
          <w:rFonts w:ascii="Tahoma" w:eastAsia="PMingLiU" w:hAnsi="Tahoma" w:cs="Tahoma"/>
          <w:sz w:val="18"/>
          <w:lang w:val="zh-TW"/>
        </w:rPr>
        <w:t>使用權擁有人進行</w:t>
      </w:r>
      <w:r w:rsidRPr="005F0853">
        <w:rPr>
          <w:rFonts w:ascii="Tahoma" w:eastAsia="PMingLiU" w:hAnsi="Tahoma" w:cs="Tahoma"/>
          <w:sz w:val="18"/>
        </w:rPr>
        <w:t xml:space="preserve"> System Center Server Management Suite Datacenter (SMSD) </w:t>
      </w:r>
      <w:r w:rsidRPr="00022D49">
        <w:rPr>
          <w:rFonts w:ascii="Tahoma" w:eastAsia="PMingLiU" w:hAnsi="Tahoma" w:cs="Tahoma"/>
          <w:sz w:val="18"/>
          <w:lang w:val="zh-TW"/>
        </w:rPr>
        <w:t>單次使用權之授與</w:t>
      </w:r>
      <w:r w:rsidRPr="005F0853">
        <w:rPr>
          <w:rFonts w:ascii="Tahoma" w:eastAsia="PMingLiU" w:hAnsi="Tahoma" w:cs="Tahoma"/>
          <w:sz w:val="18"/>
        </w:rPr>
        <w:t>：</w:t>
      </w:r>
    </w:p>
    <w:p w14:paraId="293D1878" w14:textId="77777777" w:rsidR="00813048" w:rsidRPr="00022D49" w:rsidRDefault="00813048" w:rsidP="00AC0ED2">
      <w:pPr>
        <w:pStyle w:val="FootnoteBulletLevel1"/>
        <w:tabs>
          <w:tab w:val="clear" w:pos="900"/>
          <w:tab w:val="left" w:pos="720"/>
        </w:tabs>
        <w:ind w:left="720" w:firstLine="0"/>
        <w:rPr>
          <w:rFonts w:ascii="Tahoma" w:eastAsia="PMingLiU" w:hAnsi="Tahoma" w:cs="Tahoma"/>
        </w:rPr>
      </w:pPr>
      <w:r w:rsidRPr="00022D49">
        <w:rPr>
          <w:rFonts w:ascii="Tahoma" w:eastAsia="PMingLiU" w:hAnsi="Tahoma" w:cs="Tahoma"/>
          <w:sz w:val="18"/>
          <w:lang w:val="zh-TW"/>
        </w:rPr>
        <w:t>從允許管理授權裝置上之任何數目的</w:t>
      </w:r>
      <w:r w:rsidRPr="005F0853">
        <w:rPr>
          <w:rFonts w:ascii="Tahoma" w:eastAsia="PMingLiU" w:hAnsi="Tahoma" w:cs="Tahoma"/>
          <w:sz w:val="18"/>
        </w:rPr>
        <w:t xml:space="preserve"> OSE </w:t>
      </w:r>
      <w:r w:rsidRPr="00022D49">
        <w:rPr>
          <w:rFonts w:ascii="Tahoma" w:eastAsia="PMingLiU" w:hAnsi="Tahoma" w:cs="Tahoma"/>
          <w:sz w:val="18"/>
          <w:lang w:val="zh-TW"/>
        </w:rPr>
        <w:t>之套件轉換為最多可允許管理授權裝置上四份</w:t>
      </w:r>
      <w:r w:rsidRPr="005F0853">
        <w:rPr>
          <w:rFonts w:ascii="Tahoma" w:eastAsia="PMingLiU" w:hAnsi="Tahoma" w:cs="Tahoma"/>
          <w:sz w:val="18"/>
        </w:rPr>
        <w:t xml:space="preserve"> OSE </w:t>
      </w:r>
      <w:r w:rsidRPr="00022D49">
        <w:rPr>
          <w:rFonts w:ascii="Tahoma" w:eastAsia="PMingLiU" w:hAnsi="Tahoma" w:cs="Tahoma"/>
          <w:sz w:val="18"/>
          <w:lang w:val="zh-TW"/>
        </w:rPr>
        <w:t>的與</w:t>
      </w:r>
      <w:r w:rsidRPr="005F0853">
        <w:rPr>
          <w:rFonts w:ascii="Tahoma" w:eastAsia="PMingLiU" w:hAnsi="Tahoma" w:cs="Tahoma"/>
          <w:sz w:val="18"/>
        </w:rPr>
        <w:t xml:space="preserve"> SMSE* </w:t>
      </w:r>
      <w:r w:rsidRPr="00022D49">
        <w:rPr>
          <w:rFonts w:ascii="Tahoma" w:eastAsia="PMingLiU" w:hAnsi="Tahoma" w:cs="Tahoma"/>
          <w:sz w:val="18"/>
          <w:lang w:val="zh-TW"/>
        </w:rPr>
        <w:t>轉換相關的單次例外是</w:t>
      </w:r>
      <w:r w:rsidRPr="005F0853">
        <w:rPr>
          <w:rFonts w:ascii="Tahoma" w:eastAsia="PMingLiU" w:hAnsi="Tahoma" w:cs="Tahoma"/>
          <w:sz w:val="18"/>
        </w:rPr>
        <w:t>，</w:t>
      </w:r>
      <w:r w:rsidRPr="00022D49">
        <w:rPr>
          <w:rFonts w:ascii="Tahoma" w:eastAsia="PMingLiU" w:hAnsi="Tahoma" w:cs="Tahoma"/>
          <w:sz w:val="18"/>
          <w:lang w:val="zh-TW"/>
        </w:rPr>
        <w:t>自</w:t>
      </w:r>
      <w:r w:rsidRPr="005F0853">
        <w:rPr>
          <w:rFonts w:ascii="Tahoma" w:eastAsia="PMingLiU" w:hAnsi="Tahoma" w:cs="Tahoma"/>
          <w:sz w:val="18"/>
        </w:rPr>
        <w:t xml:space="preserve"> 2009 </w:t>
      </w:r>
      <w:r w:rsidRPr="00022D49">
        <w:rPr>
          <w:rFonts w:ascii="Tahoma" w:eastAsia="PMingLiU" w:hAnsi="Tahoma" w:cs="Tahoma"/>
          <w:sz w:val="18"/>
          <w:lang w:val="zh-TW"/>
        </w:rPr>
        <w:t>年</w:t>
      </w:r>
      <w:r w:rsidRPr="005F0853">
        <w:rPr>
          <w:rFonts w:ascii="Tahoma" w:eastAsia="PMingLiU" w:hAnsi="Tahoma" w:cs="Tahoma"/>
          <w:sz w:val="18"/>
        </w:rPr>
        <w:t xml:space="preserve"> 7 </w:t>
      </w:r>
      <w:r w:rsidRPr="00022D49">
        <w:rPr>
          <w:rFonts w:ascii="Tahoma" w:eastAsia="PMingLiU" w:hAnsi="Tahoma" w:cs="Tahoma"/>
          <w:sz w:val="18"/>
          <w:lang w:val="zh-TW"/>
        </w:rPr>
        <w:t>月</w:t>
      </w:r>
      <w:r w:rsidRPr="005F0853">
        <w:rPr>
          <w:rFonts w:ascii="Tahoma" w:eastAsia="PMingLiU" w:hAnsi="Tahoma" w:cs="Tahoma"/>
          <w:sz w:val="18"/>
        </w:rPr>
        <w:t xml:space="preserve"> 1 </w:t>
      </w:r>
      <w:r w:rsidRPr="00022D49">
        <w:rPr>
          <w:rFonts w:ascii="Tahoma" w:eastAsia="PMingLiU" w:hAnsi="Tahoma" w:cs="Tahoma"/>
          <w:sz w:val="18"/>
          <w:lang w:val="zh-TW"/>
        </w:rPr>
        <w:t>日起</w:t>
      </w:r>
      <w:r w:rsidRPr="005F0853">
        <w:rPr>
          <w:rFonts w:ascii="Tahoma" w:eastAsia="PMingLiU" w:hAnsi="Tahoma" w:cs="Tahoma"/>
          <w:sz w:val="18"/>
        </w:rPr>
        <w:t>，</w:t>
      </w:r>
      <w:r w:rsidRPr="00022D49">
        <w:rPr>
          <w:rFonts w:ascii="Tahoma" w:eastAsia="PMingLiU" w:hAnsi="Tahoma" w:cs="Tahoma"/>
          <w:sz w:val="18"/>
          <w:lang w:val="zh-TW"/>
        </w:rPr>
        <w:t>本公司授與針對</w:t>
      </w:r>
      <w:r w:rsidRPr="005F0853">
        <w:rPr>
          <w:rFonts w:ascii="Tahoma" w:eastAsia="PMingLiU" w:hAnsi="Tahoma" w:cs="Tahoma"/>
          <w:sz w:val="18"/>
        </w:rPr>
        <w:t xml:space="preserve"> SMSE </w:t>
      </w:r>
      <w:r w:rsidRPr="00022D49">
        <w:rPr>
          <w:rFonts w:ascii="Tahoma" w:eastAsia="PMingLiU" w:hAnsi="Tahoma" w:cs="Tahoma"/>
          <w:sz w:val="18"/>
          <w:lang w:val="zh-TW"/>
        </w:rPr>
        <w:t>具備有效軟體保證的</w:t>
      </w:r>
      <w:r w:rsidRPr="005F0853">
        <w:rPr>
          <w:rFonts w:ascii="Tahoma" w:eastAsia="PMingLiU" w:hAnsi="Tahoma" w:cs="Tahoma"/>
          <w:sz w:val="18"/>
        </w:rPr>
        <w:t xml:space="preserve"> Select</w:t>
      </w:r>
      <w:r w:rsidRPr="00022D49">
        <w:rPr>
          <w:rFonts w:ascii="Tahoma" w:eastAsia="PMingLiU" w:hAnsi="Tahoma" w:cs="Tahoma"/>
          <w:sz w:val="18"/>
          <w:lang w:val="zh-TW"/>
        </w:rPr>
        <w:t>、</w:t>
      </w:r>
      <w:r w:rsidRPr="005F0853">
        <w:rPr>
          <w:rFonts w:ascii="Tahoma" w:eastAsia="PMingLiU" w:hAnsi="Tahoma" w:cs="Tahoma"/>
          <w:sz w:val="18"/>
        </w:rPr>
        <w:t>Enterprise</w:t>
      </w:r>
      <w:r w:rsidRPr="00022D49">
        <w:rPr>
          <w:rFonts w:ascii="Tahoma" w:eastAsia="PMingLiU" w:hAnsi="Tahoma" w:cs="Tahoma"/>
          <w:sz w:val="18"/>
          <w:lang w:val="zh-TW"/>
        </w:rPr>
        <w:t>、</w:t>
      </w:r>
      <w:r w:rsidRPr="005F0853">
        <w:rPr>
          <w:rFonts w:ascii="Tahoma" w:eastAsia="PMingLiU" w:hAnsi="Tahoma" w:cs="Tahoma"/>
          <w:sz w:val="18"/>
        </w:rPr>
        <w:t>Open License</w:t>
      </w:r>
      <w:r w:rsidRPr="00022D49">
        <w:rPr>
          <w:rFonts w:ascii="Tahoma" w:eastAsia="PMingLiU" w:hAnsi="Tahoma" w:cs="Tahoma"/>
          <w:sz w:val="18"/>
          <w:lang w:val="zh-TW"/>
        </w:rPr>
        <w:t>、</w:t>
      </w:r>
      <w:r w:rsidRPr="005F0853">
        <w:rPr>
          <w:rFonts w:ascii="Tahoma" w:eastAsia="PMingLiU" w:hAnsi="Tahoma" w:cs="Tahoma"/>
          <w:sz w:val="18"/>
        </w:rPr>
        <w:t xml:space="preserve">Open Value </w:t>
      </w:r>
      <w:r w:rsidRPr="00022D49">
        <w:rPr>
          <w:rFonts w:ascii="Tahoma" w:eastAsia="PMingLiU" w:hAnsi="Tahoma" w:cs="Tahoma"/>
          <w:sz w:val="18"/>
          <w:lang w:val="zh-TW"/>
        </w:rPr>
        <w:t>及</w:t>
      </w:r>
      <w:r w:rsidRPr="005F0853">
        <w:rPr>
          <w:rFonts w:ascii="Tahoma" w:eastAsia="PMingLiU" w:hAnsi="Tahoma" w:cs="Tahoma"/>
          <w:sz w:val="18"/>
        </w:rPr>
        <w:t xml:space="preserve"> Campus </w:t>
      </w:r>
      <w:r w:rsidRPr="00022D49">
        <w:rPr>
          <w:rFonts w:ascii="Tahoma" w:eastAsia="PMingLiU" w:hAnsi="Tahoma" w:cs="Tahoma"/>
          <w:sz w:val="18"/>
          <w:lang w:val="zh-TW"/>
        </w:rPr>
        <w:t>及</w:t>
      </w:r>
      <w:r w:rsidRPr="005F0853">
        <w:rPr>
          <w:rFonts w:ascii="Tahoma" w:eastAsia="PMingLiU" w:hAnsi="Tahoma" w:cs="Tahoma"/>
          <w:sz w:val="18"/>
        </w:rPr>
        <w:t xml:space="preserve"> School </w:t>
      </w:r>
      <w:r w:rsidRPr="00022D49">
        <w:rPr>
          <w:rFonts w:ascii="Tahoma" w:eastAsia="PMingLiU" w:hAnsi="Tahoma" w:cs="Tahoma"/>
          <w:sz w:val="18"/>
          <w:lang w:val="zh-TW"/>
        </w:rPr>
        <w:t>客戶下列項目</w:t>
      </w:r>
      <w:r w:rsidRPr="005F0853">
        <w:rPr>
          <w:rFonts w:ascii="Tahoma" w:eastAsia="PMingLiU" w:hAnsi="Tahoma" w:cs="Tahoma"/>
          <w:sz w:val="18"/>
        </w:rPr>
        <w:t>：</w:t>
      </w:r>
    </w:p>
    <w:p w14:paraId="293D1879" w14:textId="77777777" w:rsidR="00813048" w:rsidRPr="00022D49" w:rsidRDefault="00813048" w:rsidP="00024C3C">
      <w:pPr>
        <w:numPr>
          <w:ilvl w:val="0"/>
          <w:numId w:val="5"/>
        </w:numPr>
        <w:spacing w:before="100" w:beforeAutospacing="1" w:after="100" w:afterAutospacing="1"/>
        <w:ind w:left="1440"/>
        <w:rPr>
          <w:rFonts w:eastAsia="PMingLiU" w:cs="Tahoma"/>
          <w:lang w:eastAsia="zh-TW"/>
        </w:rPr>
      </w:pPr>
      <w:r w:rsidRPr="00022D49">
        <w:rPr>
          <w:rFonts w:eastAsia="PMingLiU" w:cs="Tahoma"/>
          <w:color w:val="000000"/>
          <w:lang w:val="zh-TW" w:eastAsia="zh-TW"/>
        </w:rPr>
        <w:t>自</w:t>
      </w:r>
      <w:r w:rsidRPr="00022D49">
        <w:rPr>
          <w:rFonts w:eastAsia="PMingLiU" w:cs="Tahoma"/>
          <w:color w:val="000000"/>
          <w:lang w:val="zh-TW" w:eastAsia="zh-TW"/>
        </w:rPr>
        <w:t xml:space="preserve"> 2009 </w:t>
      </w:r>
      <w:r w:rsidRPr="00022D49">
        <w:rPr>
          <w:rFonts w:eastAsia="PMingLiU" w:cs="Tahoma"/>
          <w:color w:val="000000"/>
          <w:lang w:val="zh-TW" w:eastAsia="zh-TW"/>
        </w:rPr>
        <w:t>年</w:t>
      </w:r>
      <w:r w:rsidRPr="00022D49">
        <w:rPr>
          <w:rFonts w:eastAsia="PMingLiU" w:cs="Tahoma"/>
          <w:color w:val="000000"/>
          <w:lang w:val="zh-TW" w:eastAsia="zh-TW"/>
        </w:rPr>
        <w:t xml:space="preserve"> 7 </w:t>
      </w:r>
      <w:r w:rsidRPr="00022D49">
        <w:rPr>
          <w:rFonts w:eastAsia="PMingLiU" w:cs="Tahoma"/>
          <w:color w:val="000000"/>
          <w:lang w:val="zh-TW" w:eastAsia="zh-TW"/>
        </w:rPr>
        <w:t>月</w:t>
      </w:r>
      <w:r w:rsidRPr="00022D49">
        <w:rPr>
          <w:rFonts w:eastAsia="PMingLiU" w:cs="Tahoma"/>
          <w:color w:val="000000"/>
          <w:lang w:val="zh-TW" w:eastAsia="zh-TW"/>
        </w:rPr>
        <w:t xml:space="preserve"> 1 </w:t>
      </w:r>
      <w:r w:rsidRPr="00022D49">
        <w:rPr>
          <w:rFonts w:eastAsia="PMingLiU" w:cs="Tahoma"/>
          <w:color w:val="000000"/>
          <w:lang w:val="zh-TW" w:eastAsia="zh-TW"/>
        </w:rPr>
        <w:t>日起針對每份合格</w:t>
      </w:r>
      <w:r w:rsidRPr="00022D49">
        <w:rPr>
          <w:rFonts w:eastAsia="PMingLiU" w:cs="Tahoma"/>
          <w:color w:val="000000"/>
          <w:lang w:val="zh-TW" w:eastAsia="zh-TW"/>
        </w:rPr>
        <w:t xml:space="preserve"> SMSE </w:t>
      </w:r>
      <w:r w:rsidRPr="00022D49">
        <w:rPr>
          <w:rFonts w:eastAsia="PMingLiU" w:cs="Tahoma"/>
          <w:color w:val="000000"/>
          <w:lang w:val="zh-TW" w:eastAsia="zh-TW"/>
        </w:rPr>
        <w:t>使用權具備有效軟體保證範圍之客戶得享四份免費的</w:t>
      </w:r>
      <w:r w:rsidRPr="00022D49">
        <w:rPr>
          <w:rFonts w:eastAsia="PMingLiU" w:cs="Tahoma"/>
          <w:color w:val="000000"/>
          <w:lang w:val="zh-TW" w:eastAsia="zh-TW"/>
        </w:rPr>
        <w:t xml:space="preserve"> SMSD </w:t>
      </w:r>
      <w:r w:rsidRPr="00022D49">
        <w:rPr>
          <w:rFonts w:eastAsia="PMingLiU" w:cs="Tahoma"/>
          <w:color w:val="000000"/>
          <w:lang w:val="zh-TW" w:eastAsia="zh-TW"/>
        </w:rPr>
        <w:t>使用權。每一組四份授與的</w:t>
      </w:r>
      <w:r w:rsidRPr="00022D49">
        <w:rPr>
          <w:rFonts w:eastAsia="PMingLiU" w:cs="Tahoma"/>
          <w:color w:val="000000"/>
          <w:lang w:val="zh-TW" w:eastAsia="zh-TW"/>
        </w:rPr>
        <w:t xml:space="preserve"> SMSD </w:t>
      </w:r>
      <w:r w:rsidRPr="00022D49">
        <w:rPr>
          <w:rFonts w:eastAsia="PMingLiU" w:cs="Tahoma"/>
          <w:color w:val="000000"/>
          <w:lang w:val="zh-TW" w:eastAsia="zh-TW"/>
        </w:rPr>
        <w:t>使用權必須指派給單一裝置，不得分開使用於兩部或以上之裝置上。</w:t>
      </w:r>
    </w:p>
    <w:p w14:paraId="293D187A" w14:textId="77777777" w:rsidR="00813048" w:rsidRPr="00022D49" w:rsidRDefault="00813048" w:rsidP="00AC0ED2">
      <w:pPr>
        <w:pStyle w:val="FootnoteBulletLevel1"/>
        <w:tabs>
          <w:tab w:val="clear" w:pos="900"/>
        </w:tabs>
        <w:ind w:left="720" w:firstLine="0"/>
        <w:rPr>
          <w:rFonts w:ascii="Tahoma" w:eastAsia="PMingLiU" w:hAnsi="Tahoma" w:cs="Tahoma"/>
          <w:lang w:eastAsia="zh-TW"/>
        </w:rPr>
      </w:pPr>
      <w:r w:rsidRPr="00022D49">
        <w:rPr>
          <w:rFonts w:ascii="Tahoma" w:eastAsia="PMingLiU" w:hAnsi="Tahoma" w:cs="Tahoma"/>
          <w:sz w:val="18"/>
          <w:lang w:val="zh-TW" w:eastAsia="zh-TW"/>
        </w:rPr>
        <w:t>授與和免費</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使用權相關聯的管理權來替代與合格</w:t>
      </w:r>
      <w:r w:rsidRPr="00022D49">
        <w:rPr>
          <w:rFonts w:ascii="Tahoma" w:eastAsia="PMingLiU" w:hAnsi="Tahoma" w:cs="Tahoma"/>
          <w:sz w:val="18"/>
          <w:lang w:val="zh-TW" w:eastAsia="zh-TW"/>
        </w:rPr>
        <w:t xml:space="preserve"> SMSE </w:t>
      </w:r>
      <w:r w:rsidRPr="00022D49">
        <w:rPr>
          <w:rFonts w:ascii="Tahoma" w:eastAsia="PMingLiU" w:hAnsi="Tahoma" w:cs="Tahoma"/>
          <w:sz w:val="18"/>
          <w:lang w:val="zh-TW" w:eastAsia="zh-TW"/>
        </w:rPr>
        <w:t>使用權相關聯的管理權。授與之</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使用權一經指派，便會沒收客戶依對應的</w:t>
      </w:r>
      <w:r w:rsidRPr="00022D49">
        <w:rPr>
          <w:rFonts w:ascii="Tahoma" w:eastAsia="PMingLiU" w:hAnsi="Tahoma" w:cs="Tahoma"/>
          <w:sz w:val="18"/>
          <w:lang w:val="zh-TW" w:eastAsia="zh-TW"/>
        </w:rPr>
        <w:t xml:space="preserve"> SMSE </w:t>
      </w:r>
      <w:r w:rsidRPr="00022D49">
        <w:rPr>
          <w:rFonts w:ascii="Tahoma" w:eastAsia="PMingLiU" w:hAnsi="Tahoma" w:cs="Tahoma"/>
          <w:sz w:val="18"/>
          <w:lang w:val="zh-TW" w:eastAsia="zh-TW"/>
        </w:rPr>
        <w:t>使用權行使之管理權。</w:t>
      </w:r>
    </w:p>
    <w:p w14:paraId="293D187B" w14:textId="77777777" w:rsidR="00813048" w:rsidRPr="00022D49" w:rsidRDefault="00813048" w:rsidP="00AC0ED2">
      <w:pPr>
        <w:pStyle w:val="FootnoteBulletLevel1"/>
        <w:tabs>
          <w:tab w:val="clear" w:pos="900"/>
        </w:tabs>
        <w:ind w:left="720" w:firstLine="0"/>
        <w:rPr>
          <w:rFonts w:ascii="Tahoma" w:eastAsia="PMingLiU" w:hAnsi="Tahoma" w:cs="Tahoma"/>
          <w:lang w:eastAsia="zh-TW"/>
        </w:rPr>
      </w:pPr>
      <w:r w:rsidRPr="00022D49">
        <w:rPr>
          <w:rFonts w:ascii="Tahoma" w:eastAsia="PMingLiU" w:hAnsi="Tahoma" w:cs="Tahoma"/>
          <w:sz w:val="18"/>
          <w:lang w:val="zh-TW" w:eastAsia="zh-TW"/>
        </w:rPr>
        <w:t>依本優惠方案所授與之任何使用權係受下列限制所拘束：每組授與的</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使用權僅得指派給單一裝置。</w:t>
      </w:r>
    </w:p>
    <w:p w14:paraId="293D187C" w14:textId="77777777" w:rsidR="00813048" w:rsidRPr="00022D49" w:rsidRDefault="00813048" w:rsidP="00AC0ED2">
      <w:pPr>
        <w:pStyle w:val="FootnoteBulletLevel1"/>
        <w:tabs>
          <w:tab w:val="clear" w:pos="900"/>
        </w:tabs>
        <w:ind w:left="720" w:firstLine="0"/>
        <w:rPr>
          <w:rFonts w:ascii="Tahoma" w:eastAsia="PMingLiU" w:hAnsi="Tahoma" w:cs="Tahoma"/>
          <w:lang w:eastAsia="zh-TW"/>
        </w:rPr>
      </w:pPr>
      <w:r w:rsidRPr="00022D49">
        <w:rPr>
          <w:rFonts w:ascii="Tahoma" w:eastAsia="PMingLiU" w:hAnsi="Tahoma" w:cs="Tahoma"/>
          <w:color w:val="000000"/>
          <w:sz w:val="18"/>
          <w:u w:val="single"/>
          <w:lang w:val="zh-TW" w:eastAsia="zh-TW"/>
        </w:rPr>
        <w:t>軟體保證續約的選擇方案</w:t>
      </w:r>
    </w:p>
    <w:p w14:paraId="293D187D" w14:textId="77777777" w:rsidR="00813048" w:rsidRPr="00022D49" w:rsidRDefault="00813048" w:rsidP="00AC0ED2">
      <w:pPr>
        <w:pStyle w:val="FootnoteBulletLevel1"/>
        <w:tabs>
          <w:tab w:val="clear" w:pos="900"/>
        </w:tabs>
        <w:ind w:left="720" w:firstLine="0"/>
        <w:rPr>
          <w:rFonts w:ascii="Tahoma" w:eastAsia="PMingLiU" w:hAnsi="Tahoma" w:cs="Tahoma"/>
          <w:lang w:eastAsia="zh-TW"/>
        </w:rPr>
      </w:pPr>
      <w:r w:rsidRPr="00022D49">
        <w:rPr>
          <w:rFonts w:ascii="Tahoma" w:eastAsia="PMingLiU" w:hAnsi="Tahoma" w:cs="Tahoma"/>
          <w:color w:val="000000"/>
          <w:sz w:val="18"/>
          <w:lang w:val="zh-TW" w:eastAsia="zh-TW"/>
        </w:rPr>
        <w:t>依本優惠方案授與之所有使用權所包括的軟體保證範圍，會於對應之合格使用權的範圍屆滿時隨之終止。</w:t>
      </w:r>
      <w:r w:rsidRPr="00022D49">
        <w:rPr>
          <w:rFonts w:ascii="Tahoma" w:eastAsia="PMingLiU" w:hAnsi="Tahoma" w:cs="Tahoma"/>
          <w:sz w:val="18"/>
          <w:lang w:val="zh-TW" w:eastAsia="zh-TW"/>
        </w:rPr>
        <w:t>該軟體保證範圍一旦屆滿，客戶可以依下列其中一個選擇方案續約其軟體保證：</w:t>
      </w:r>
    </w:p>
    <w:p w14:paraId="293D187E" w14:textId="77777777" w:rsidR="00813048" w:rsidRPr="00022D49" w:rsidRDefault="00813048" w:rsidP="001C5E98">
      <w:pPr>
        <w:pStyle w:val="FootnoteBulletLevel1"/>
        <w:numPr>
          <w:ilvl w:val="0"/>
          <w:numId w:val="15"/>
        </w:numPr>
        <w:tabs>
          <w:tab w:val="left" w:pos="720"/>
        </w:tabs>
        <w:ind w:left="1440" w:right="-90"/>
        <w:rPr>
          <w:rFonts w:ascii="Tahoma" w:eastAsia="PMingLiU" w:hAnsi="Tahoma" w:cs="Tahoma"/>
          <w:lang w:eastAsia="zh-TW"/>
        </w:rPr>
      </w:pPr>
      <w:r w:rsidRPr="00022D49">
        <w:rPr>
          <w:rFonts w:ascii="Tahoma" w:eastAsia="PMingLiU" w:hAnsi="Tahoma" w:cs="Tahoma"/>
          <w:sz w:val="18"/>
          <w:lang w:val="zh-TW" w:eastAsia="zh-TW"/>
        </w:rPr>
        <w:t>客戶得續約其原始</w:t>
      </w:r>
      <w:r w:rsidRPr="00022D49">
        <w:rPr>
          <w:rFonts w:ascii="Tahoma" w:eastAsia="PMingLiU" w:hAnsi="Tahoma" w:cs="Tahoma"/>
          <w:sz w:val="18"/>
          <w:lang w:val="zh-TW" w:eastAsia="zh-TW"/>
        </w:rPr>
        <w:t xml:space="preserve"> SMSE </w:t>
      </w:r>
      <w:r w:rsidRPr="00022D49">
        <w:rPr>
          <w:rFonts w:ascii="Tahoma" w:eastAsia="PMingLiU" w:hAnsi="Tahoma" w:cs="Tahoma"/>
          <w:sz w:val="18"/>
          <w:lang w:val="zh-TW" w:eastAsia="zh-TW"/>
        </w:rPr>
        <w:t>使用權的範圍。依</w:t>
      </w:r>
      <w:r w:rsidRPr="00022D49">
        <w:rPr>
          <w:rFonts w:ascii="Tahoma" w:eastAsia="PMingLiU" w:hAnsi="Tahoma" w:cs="Tahoma"/>
          <w:sz w:val="18"/>
          <w:lang w:val="zh-TW" w:eastAsia="zh-TW"/>
        </w:rPr>
        <w:t xml:space="preserve"> SMSE </w:t>
      </w:r>
      <w:r w:rsidRPr="00022D49">
        <w:rPr>
          <w:rFonts w:ascii="Tahoma" w:eastAsia="PMingLiU" w:hAnsi="Tahoma" w:cs="Tahoma"/>
          <w:sz w:val="18"/>
          <w:lang w:val="zh-TW" w:eastAsia="zh-TW"/>
        </w:rPr>
        <w:t>軟體保證範圍行使之管理權在續約時由</w:t>
      </w:r>
      <w:r w:rsidRPr="00022D49">
        <w:rPr>
          <w:rFonts w:ascii="Tahoma" w:eastAsia="PMingLiU" w:hAnsi="Tahoma" w:cs="Tahoma"/>
          <w:sz w:val="18"/>
          <w:lang w:val="zh-TW" w:eastAsia="zh-TW"/>
        </w:rPr>
        <w:t xml:space="preserve"> SMSE </w:t>
      </w:r>
      <w:r w:rsidRPr="00022D49">
        <w:rPr>
          <w:rFonts w:ascii="Tahoma" w:eastAsia="PMingLiU" w:hAnsi="Tahoma" w:cs="Tahoma"/>
          <w:sz w:val="18"/>
          <w:lang w:val="zh-TW" w:eastAsia="zh-TW"/>
        </w:rPr>
        <w:t>所適用的權利來決定。原始的</w:t>
      </w:r>
      <w:r w:rsidRPr="00022D49">
        <w:rPr>
          <w:rFonts w:ascii="Tahoma" w:eastAsia="PMingLiU" w:hAnsi="Tahoma" w:cs="Tahoma"/>
          <w:sz w:val="18"/>
          <w:lang w:val="zh-TW" w:eastAsia="zh-TW"/>
        </w:rPr>
        <w:t xml:space="preserve"> SMSE </w:t>
      </w:r>
      <w:r w:rsidRPr="00022D49">
        <w:rPr>
          <w:rFonts w:ascii="Tahoma" w:eastAsia="PMingLiU" w:hAnsi="Tahoma" w:cs="Tahoma"/>
          <w:sz w:val="18"/>
          <w:lang w:val="zh-TW" w:eastAsia="zh-TW"/>
        </w:rPr>
        <w:t>使用權一經續約，便會沒收客戶的四份免費</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使用權之權利。</w:t>
      </w:r>
    </w:p>
    <w:p w14:paraId="293D187F" w14:textId="77777777" w:rsidR="00813048" w:rsidRPr="00022D49" w:rsidRDefault="00813048" w:rsidP="00024C3C">
      <w:pPr>
        <w:pStyle w:val="FootnoteBulletLevel1"/>
        <w:numPr>
          <w:ilvl w:val="0"/>
          <w:numId w:val="16"/>
        </w:numPr>
        <w:tabs>
          <w:tab w:val="left" w:pos="720"/>
        </w:tabs>
        <w:ind w:left="1440"/>
        <w:rPr>
          <w:rFonts w:ascii="Tahoma" w:eastAsia="PMingLiU" w:hAnsi="Tahoma" w:cs="Tahoma"/>
          <w:lang w:eastAsia="zh-TW"/>
        </w:rPr>
      </w:pPr>
      <w:r w:rsidRPr="00022D49">
        <w:rPr>
          <w:rFonts w:ascii="Tahoma" w:eastAsia="PMingLiU" w:hAnsi="Tahoma" w:cs="Tahoma"/>
          <w:sz w:val="18"/>
          <w:lang w:val="zh-TW" w:eastAsia="zh-TW"/>
        </w:rPr>
        <w:t>客戶得續約免費</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使用權的範圍：</w:t>
      </w:r>
    </w:p>
    <w:p w14:paraId="293D1880" w14:textId="77777777" w:rsidR="00813048" w:rsidRPr="00022D49" w:rsidRDefault="00813048" w:rsidP="00024C3C">
      <w:pPr>
        <w:pStyle w:val="FootnoteBulletLevel1"/>
        <w:numPr>
          <w:ilvl w:val="2"/>
          <w:numId w:val="17"/>
        </w:numPr>
        <w:tabs>
          <w:tab w:val="left" w:pos="720"/>
        </w:tabs>
        <w:ind w:left="1800"/>
        <w:rPr>
          <w:rFonts w:ascii="Tahoma" w:eastAsia="PMingLiU" w:hAnsi="Tahoma" w:cs="Tahoma"/>
          <w:lang w:eastAsia="zh-TW"/>
        </w:rPr>
      </w:pPr>
      <w:r w:rsidRPr="00022D49">
        <w:rPr>
          <w:rFonts w:ascii="Tahoma" w:eastAsia="PMingLiU" w:hAnsi="Tahoma" w:cs="Tahoma"/>
          <w:sz w:val="18"/>
          <w:lang w:val="zh-TW" w:eastAsia="zh-TW"/>
        </w:rPr>
        <w:t>客戶無法針對依本優惠方案授與之四份免費</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使用權組中的所有</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使用權續約範圍。依據本選擇方案，就可以豁免將四份使用權的組合指派給單一裝置的要件。</w:t>
      </w:r>
    </w:p>
    <w:p w14:paraId="293D1881" w14:textId="77777777" w:rsidR="00813048" w:rsidRPr="00022D49" w:rsidRDefault="00813048" w:rsidP="00024C3C">
      <w:pPr>
        <w:pStyle w:val="FootnoteBulletLevel1"/>
        <w:numPr>
          <w:ilvl w:val="2"/>
          <w:numId w:val="17"/>
        </w:numPr>
        <w:tabs>
          <w:tab w:val="left" w:pos="720"/>
        </w:tabs>
        <w:ind w:left="1800"/>
        <w:rPr>
          <w:rFonts w:ascii="Tahoma" w:eastAsia="PMingLiU" w:hAnsi="Tahoma" w:cs="Tahoma"/>
          <w:lang w:eastAsia="zh-TW"/>
        </w:rPr>
      </w:pPr>
      <w:r w:rsidRPr="00022D49">
        <w:rPr>
          <w:rFonts w:ascii="Tahoma" w:eastAsia="PMingLiU" w:hAnsi="Tahoma" w:cs="Tahoma"/>
          <w:sz w:val="18"/>
          <w:lang w:val="zh-TW" w:eastAsia="zh-TW"/>
        </w:rPr>
        <w:t>在</w:t>
      </w:r>
      <w:r w:rsidRPr="00022D49">
        <w:rPr>
          <w:rFonts w:ascii="Tahoma" w:eastAsia="PMingLiU" w:hAnsi="Tahoma" w:cs="Tahoma"/>
          <w:sz w:val="18"/>
          <w:lang w:val="zh-TW" w:eastAsia="zh-TW"/>
        </w:rPr>
        <w:t xml:space="preserve"> 2011 </w:t>
      </w:r>
      <w:r w:rsidRPr="00022D49">
        <w:rPr>
          <w:rFonts w:ascii="Tahoma" w:eastAsia="PMingLiU" w:hAnsi="Tahoma" w:cs="Tahoma"/>
          <w:sz w:val="18"/>
          <w:lang w:val="zh-TW" w:eastAsia="zh-TW"/>
        </w:rPr>
        <w:t>年</w:t>
      </w:r>
      <w:r w:rsidRPr="00022D49">
        <w:rPr>
          <w:rFonts w:ascii="Tahoma" w:eastAsia="PMingLiU" w:hAnsi="Tahoma" w:cs="Tahoma"/>
          <w:sz w:val="18"/>
          <w:lang w:val="zh-TW" w:eastAsia="zh-TW"/>
        </w:rPr>
        <w:t xml:space="preserve"> 7 </w:t>
      </w:r>
      <w:r w:rsidRPr="00022D49">
        <w:rPr>
          <w:rFonts w:ascii="Tahoma" w:eastAsia="PMingLiU" w:hAnsi="Tahoma" w:cs="Tahoma"/>
          <w:sz w:val="18"/>
          <w:lang w:val="zh-TW" w:eastAsia="zh-TW"/>
        </w:rPr>
        <w:t>月</w:t>
      </w:r>
      <w:r w:rsidRPr="00022D49">
        <w:rPr>
          <w:rFonts w:ascii="Tahoma" w:eastAsia="PMingLiU" w:hAnsi="Tahoma" w:cs="Tahoma"/>
          <w:sz w:val="18"/>
          <w:lang w:val="zh-TW" w:eastAsia="zh-TW"/>
        </w:rPr>
        <w:t xml:space="preserve"> 1 </w:t>
      </w:r>
      <w:r w:rsidRPr="00022D49">
        <w:rPr>
          <w:rFonts w:ascii="Tahoma" w:eastAsia="PMingLiU" w:hAnsi="Tahoma" w:cs="Tahoma"/>
          <w:sz w:val="18"/>
          <w:lang w:val="zh-TW" w:eastAsia="zh-TW"/>
        </w:rPr>
        <w:t>日之前續約其軟體保證的客戶，可以針對依本優惠方案授與之四份免費</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使用權組中的兩份使用權續約範圍。如果客戶進行了續約，將視同其已針對相同組合內的四份</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使用權續約範圍。依據本選擇方案，將於續約後繼續適用四份使用權的組合指派給單一裝置的要件。在後續的軟體保證續約中，客戶得針對每組四份的免費</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使用權內自己所需之</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使用權續約範圍。此時與第一次續約不同，尚未續約範圍之</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使用權將無法繼續擁有軟體保證範圍。只有針對全部四份</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使用權續約範圍，才能於後續續約後豁免將四份免費的</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使用權組合指派給單一裝置的要件。</w:t>
      </w:r>
    </w:p>
    <w:p w14:paraId="293D1882" w14:textId="77777777" w:rsidR="00813048" w:rsidRPr="00022D49" w:rsidRDefault="00813048" w:rsidP="004323B9">
      <w:pPr>
        <w:pStyle w:val="FootnoteBulletLevel1"/>
        <w:tabs>
          <w:tab w:val="clear" w:pos="900"/>
          <w:tab w:val="left" w:pos="720"/>
        </w:tabs>
        <w:ind w:firstLine="0"/>
        <w:rPr>
          <w:rFonts w:ascii="Tahoma" w:eastAsia="PMingLiU" w:hAnsi="Tahoma" w:cs="Tahoma"/>
          <w:sz w:val="18"/>
          <w:szCs w:val="18"/>
          <w:lang w:eastAsia="zh-TW"/>
        </w:rPr>
      </w:pPr>
    </w:p>
    <w:p w14:paraId="293D1883" w14:textId="77777777" w:rsidR="00813048" w:rsidRPr="00022D49" w:rsidRDefault="00813048" w:rsidP="00AC0ED2">
      <w:pPr>
        <w:pStyle w:val="FootnoteBulletLevel1"/>
        <w:tabs>
          <w:tab w:val="clear" w:pos="900"/>
          <w:tab w:val="left" w:pos="720"/>
        </w:tabs>
        <w:ind w:left="720" w:firstLine="0"/>
        <w:rPr>
          <w:rFonts w:ascii="Tahoma" w:eastAsia="PMingLiU" w:hAnsi="Tahoma" w:cs="Tahoma"/>
          <w:lang w:eastAsia="zh-TW"/>
        </w:rPr>
      </w:pPr>
      <w:r w:rsidRPr="00022D49">
        <w:rPr>
          <w:rFonts w:ascii="Tahoma" w:eastAsia="PMingLiU" w:hAnsi="Tahoma" w:cs="Tahoma"/>
          <w:sz w:val="18"/>
          <w:u w:val="single"/>
          <w:lang w:val="zh-TW" w:eastAsia="zh-TW"/>
        </w:rPr>
        <w:t>移除必須指派給單一裝置之每組已授與的</w:t>
      </w:r>
      <w:r w:rsidRPr="00022D49">
        <w:rPr>
          <w:rFonts w:ascii="Tahoma" w:eastAsia="PMingLiU" w:hAnsi="Tahoma" w:cs="Tahoma"/>
          <w:color w:val="000000"/>
          <w:sz w:val="18"/>
          <w:u w:val="single"/>
          <w:lang w:val="zh-TW" w:eastAsia="zh-TW"/>
        </w:rPr>
        <w:t xml:space="preserve"> SMSD </w:t>
      </w:r>
      <w:r w:rsidRPr="00022D49">
        <w:rPr>
          <w:rFonts w:ascii="Tahoma" w:eastAsia="PMingLiU" w:hAnsi="Tahoma" w:cs="Tahoma"/>
          <w:color w:val="000000"/>
          <w:sz w:val="18"/>
          <w:u w:val="single"/>
          <w:lang w:val="zh-TW" w:eastAsia="zh-TW"/>
        </w:rPr>
        <w:t>使用權之限制</w:t>
      </w:r>
    </w:p>
    <w:p w14:paraId="293D1884" w14:textId="77777777" w:rsidR="00813048" w:rsidRPr="00022D49" w:rsidRDefault="00813048" w:rsidP="00AC0ED2">
      <w:pPr>
        <w:pStyle w:val="FootnoteBulletLevel1"/>
        <w:tabs>
          <w:tab w:val="clear" w:pos="900"/>
          <w:tab w:val="left" w:pos="720"/>
        </w:tabs>
        <w:ind w:left="720" w:firstLine="0"/>
        <w:rPr>
          <w:rFonts w:ascii="Tahoma" w:eastAsia="PMingLiU" w:hAnsi="Tahoma" w:cs="Tahoma"/>
          <w:lang w:eastAsia="zh-TW"/>
        </w:rPr>
      </w:pPr>
      <w:r w:rsidRPr="00022D49">
        <w:rPr>
          <w:rFonts w:ascii="Tahoma" w:eastAsia="PMingLiU" w:hAnsi="Tahoma" w:cs="Tahoma"/>
          <w:sz w:val="18"/>
          <w:lang w:val="zh-TW" w:eastAsia="zh-TW"/>
        </w:rPr>
        <w:t>在本次授與之後，客戶可以隨時於第一次軟體保證續約之前移除指派給單一裝置之每組已授與的</w:t>
      </w:r>
      <w:r w:rsidRPr="00022D49">
        <w:rPr>
          <w:rFonts w:ascii="Tahoma" w:eastAsia="PMingLiU" w:hAnsi="Tahoma" w:cs="Tahoma"/>
          <w:color w:val="000000"/>
          <w:sz w:val="18"/>
          <w:lang w:val="zh-TW" w:eastAsia="zh-TW"/>
        </w:rPr>
        <w:t xml:space="preserve"> SMSD </w:t>
      </w:r>
      <w:r w:rsidRPr="00022D49">
        <w:rPr>
          <w:rFonts w:ascii="Tahoma" w:eastAsia="PMingLiU" w:hAnsi="Tahoma" w:cs="Tahoma"/>
          <w:color w:val="000000"/>
          <w:sz w:val="18"/>
          <w:lang w:val="zh-TW" w:eastAsia="zh-TW"/>
        </w:rPr>
        <w:t>使用權的要件。</w:t>
      </w:r>
      <w:r w:rsidRPr="00022D49">
        <w:rPr>
          <w:rFonts w:ascii="Tahoma" w:eastAsia="PMingLiU" w:hAnsi="Tahoma" w:cs="Tahoma"/>
          <w:sz w:val="18"/>
          <w:lang w:val="zh-TW" w:eastAsia="zh-TW"/>
        </w:rPr>
        <w:t>客戶可以透過訂購指定之四份免費</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使用權組合內的兩份</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使用權來達成此目的。</w:t>
      </w:r>
    </w:p>
    <w:p w14:paraId="293D1885" w14:textId="77777777" w:rsidR="00813048" w:rsidRPr="00022D49" w:rsidRDefault="00813048" w:rsidP="00AC0ED2">
      <w:pPr>
        <w:pStyle w:val="FootnoteBulletLevel1"/>
        <w:tabs>
          <w:tab w:val="clear" w:pos="900"/>
          <w:tab w:val="left" w:pos="720"/>
        </w:tabs>
        <w:ind w:left="720" w:firstLine="0"/>
        <w:rPr>
          <w:rFonts w:ascii="Tahoma" w:eastAsia="PMingLiU" w:hAnsi="Tahoma" w:cs="Tahoma"/>
          <w:lang w:eastAsia="zh-TW"/>
        </w:rPr>
      </w:pPr>
      <w:r w:rsidRPr="00022D49">
        <w:rPr>
          <w:rFonts w:ascii="Tahoma" w:eastAsia="PMingLiU" w:hAnsi="Tahoma" w:cs="Tahoma"/>
          <w:sz w:val="18"/>
          <w:lang w:val="zh-TW" w:eastAsia="zh-TW"/>
        </w:rPr>
        <w:t>客戶依免費</w:t>
      </w:r>
      <w:r w:rsidRPr="00022D49">
        <w:rPr>
          <w:rFonts w:ascii="Tahoma" w:eastAsia="PMingLiU" w:hAnsi="Tahoma" w:cs="Tahoma"/>
          <w:sz w:val="18"/>
          <w:lang w:val="zh-TW" w:eastAsia="zh-TW"/>
        </w:rPr>
        <w:t xml:space="preserve"> SMSD </w:t>
      </w:r>
      <w:r w:rsidRPr="00022D49">
        <w:rPr>
          <w:rFonts w:ascii="Tahoma" w:eastAsia="PMingLiU" w:hAnsi="Tahoma" w:cs="Tahoma"/>
          <w:sz w:val="18"/>
          <w:lang w:val="zh-TW"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14:paraId="293D1886" w14:textId="77777777" w:rsidR="00813048" w:rsidRPr="00022D49" w:rsidRDefault="00813048" w:rsidP="00AC0ED2">
      <w:pPr>
        <w:pStyle w:val="FootnoteBulletLevel1"/>
        <w:tabs>
          <w:tab w:val="clear" w:pos="900"/>
          <w:tab w:val="left" w:pos="720"/>
        </w:tabs>
        <w:ind w:left="720" w:firstLine="0"/>
        <w:rPr>
          <w:rFonts w:ascii="Tahoma" w:eastAsia="PMingLiU" w:hAnsi="Tahoma" w:cs="Tahoma"/>
        </w:rPr>
      </w:pPr>
      <w:r w:rsidRPr="005F0853">
        <w:rPr>
          <w:rFonts w:ascii="Tahoma" w:eastAsia="PMingLiU" w:hAnsi="Tahoma" w:cs="Tahoma"/>
          <w:sz w:val="18"/>
        </w:rPr>
        <w:t xml:space="preserve">*SMSE </w:t>
      </w:r>
      <w:r w:rsidRPr="00022D49">
        <w:rPr>
          <w:rFonts w:ascii="Tahoma" w:eastAsia="PMingLiU" w:hAnsi="Tahoma" w:cs="Tahoma"/>
          <w:sz w:val="18"/>
          <w:lang w:val="zh-TW"/>
        </w:rPr>
        <w:t>授權變更對</w:t>
      </w:r>
      <w:r w:rsidRPr="005F0853">
        <w:rPr>
          <w:rFonts w:ascii="Tahoma" w:eastAsia="PMingLiU" w:hAnsi="Tahoma" w:cs="Tahoma"/>
          <w:sz w:val="18"/>
        </w:rPr>
        <w:t xml:space="preserve"> System Center Operations Manager 2007 R2 </w:t>
      </w:r>
      <w:r w:rsidRPr="00022D49">
        <w:rPr>
          <w:rFonts w:ascii="Tahoma" w:eastAsia="PMingLiU" w:hAnsi="Tahoma" w:cs="Tahoma"/>
          <w:sz w:val="18"/>
          <w:lang w:val="zh-TW"/>
        </w:rPr>
        <w:t>及</w:t>
      </w:r>
      <w:r w:rsidRPr="005F0853">
        <w:rPr>
          <w:rFonts w:ascii="Tahoma" w:eastAsia="PMingLiU" w:hAnsi="Tahoma" w:cs="Tahoma"/>
          <w:sz w:val="18"/>
        </w:rPr>
        <w:t xml:space="preserve"> System Center Server Management Suite</w:t>
      </w:r>
      <w:r w:rsidR="009B0308" w:rsidRPr="00022D49">
        <w:rPr>
          <w:rFonts w:ascii="Tahoma" w:eastAsia="PMingLiU" w:hAnsi="Tahoma" w:cs="Tahoma"/>
          <w:sz w:val="18"/>
        </w:rPr>
        <w:t> </w:t>
      </w:r>
      <w:r w:rsidRPr="005F0853">
        <w:rPr>
          <w:rFonts w:ascii="Tahoma" w:eastAsia="PMingLiU" w:hAnsi="Tahoma" w:cs="Tahoma"/>
          <w:sz w:val="18"/>
        </w:rPr>
        <w:t xml:space="preserve">Enterprise </w:t>
      </w:r>
      <w:r w:rsidRPr="00022D49">
        <w:rPr>
          <w:rFonts w:ascii="Tahoma" w:eastAsia="PMingLiU" w:hAnsi="Tahoma" w:cs="Tahoma"/>
          <w:sz w:val="18"/>
          <w:lang w:val="zh-TW"/>
        </w:rPr>
        <w:t>內所包含的其他產品的新版本</w:t>
      </w:r>
      <w:r w:rsidRPr="005F0853">
        <w:rPr>
          <w:rFonts w:ascii="Tahoma" w:eastAsia="PMingLiU" w:hAnsi="Tahoma" w:cs="Tahoma"/>
          <w:sz w:val="18"/>
        </w:rPr>
        <w:t xml:space="preserve"> (</w:t>
      </w:r>
      <w:r w:rsidRPr="00022D49">
        <w:rPr>
          <w:rFonts w:ascii="Tahoma" w:eastAsia="PMingLiU" w:hAnsi="Tahoma" w:cs="Tahoma"/>
          <w:sz w:val="18"/>
          <w:lang w:val="zh-TW"/>
        </w:rPr>
        <w:t>例如</w:t>
      </w:r>
      <w:r w:rsidRPr="005F0853">
        <w:rPr>
          <w:rFonts w:ascii="Tahoma" w:eastAsia="PMingLiU" w:hAnsi="Tahoma" w:cs="Tahoma"/>
          <w:sz w:val="18"/>
        </w:rPr>
        <w:t xml:space="preserve"> System Center Virtual Machine Manager 2008 R2) </w:t>
      </w:r>
      <w:r w:rsidRPr="00022D49">
        <w:rPr>
          <w:rFonts w:ascii="Tahoma" w:eastAsia="PMingLiU" w:hAnsi="Tahoma" w:cs="Tahoma"/>
          <w:sz w:val="18"/>
          <w:lang w:val="zh-TW"/>
        </w:rPr>
        <w:t>而言是有效的。</w:t>
      </w:r>
    </w:p>
    <w:p w14:paraId="293D1887" w14:textId="77777777" w:rsidR="00DD2039" w:rsidRPr="00022D49" w:rsidRDefault="00DD2039" w:rsidP="00CC5B84">
      <w:pPr>
        <w:pStyle w:val="FootnoteBulletLevel1"/>
        <w:tabs>
          <w:tab w:val="clear" w:pos="900"/>
          <w:tab w:val="left" w:pos="720"/>
          <w:tab w:val="left" w:pos="6273"/>
        </w:tabs>
        <w:ind w:firstLine="0"/>
        <w:rPr>
          <w:rFonts w:ascii="Tahoma" w:eastAsia="PMingLiU" w:hAnsi="Tahoma" w:cs="Tahoma"/>
          <w:sz w:val="18"/>
          <w:szCs w:val="18"/>
        </w:rPr>
      </w:pPr>
    </w:p>
    <w:p w14:paraId="293D1888" w14:textId="77777777" w:rsidR="00813048" w:rsidRPr="00022D49" w:rsidRDefault="00813048" w:rsidP="0097015A">
      <w:pPr>
        <w:pStyle w:val="Heading3"/>
        <w:rPr>
          <w:rFonts w:ascii="Tahoma" w:eastAsia="PMingLiU" w:hAnsi="Tahoma" w:cs="Tahoma"/>
        </w:rPr>
      </w:pPr>
      <w:bookmarkStart w:id="1542" w:name="_86_System_Center"/>
      <w:bookmarkStart w:id="1543" w:name="_Toc336338355"/>
      <w:bookmarkStart w:id="1544" w:name="Srv_90SysCtrSvrMgmtSuiteDatacenter"/>
      <w:bookmarkStart w:id="1545" w:name="_88_System_Center"/>
      <w:bookmarkStart w:id="1546" w:name="_Toc340918231"/>
      <w:bookmarkEnd w:id="1542"/>
      <w:bookmarkEnd w:id="1543"/>
      <w:bookmarkEnd w:id="1544"/>
      <w:bookmarkEnd w:id="1545"/>
      <w:r w:rsidRPr="005F0853">
        <w:rPr>
          <w:rFonts w:ascii="Tahoma" w:eastAsia="PMingLiU" w:hAnsi="Tahoma" w:cs="Tahoma"/>
          <w:caps/>
          <w:color w:val="FF7415"/>
          <w:sz w:val="22"/>
          <w:vertAlign w:val="superscript"/>
        </w:rPr>
        <w:t xml:space="preserve">88 </w:t>
      </w:r>
      <w:r w:rsidRPr="005F0853">
        <w:rPr>
          <w:rFonts w:ascii="Tahoma" w:eastAsia="PMingLiU" w:hAnsi="Tahoma" w:cs="Tahoma"/>
          <w:color w:val="FF7415"/>
          <w:sz w:val="22"/>
        </w:rPr>
        <w:t>System Center Server Management Suite Datacenter</w:t>
      </w:r>
      <w:bookmarkEnd w:id="1546"/>
    </w:p>
    <w:p w14:paraId="293D1889" w14:textId="77777777" w:rsidR="00813048" w:rsidRPr="00022D49" w:rsidRDefault="00813048" w:rsidP="00F411FE">
      <w:pPr>
        <w:ind w:left="360"/>
        <w:rPr>
          <w:rFonts w:eastAsia="PMingLiU" w:cs="Tahoma"/>
        </w:rPr>
      </w:pPr>
    </w:p>
    <w:p w14:paraId="293D188A" w14:textId="77777777" w:rsidR="00813048" w:rsidRPr="00022D49" w:rsidRDefault="00813048" w:rsidP="00376D4B">
      <w:pPr>
        <w:pStyle w:val="EndnoteText"/>
        <w:ind w:left="720"/>
        <w:rPr>
          <w:rFonts w:ascii="Tahoma" w:eastAsia="PMingLiU" w:hAnsi="Tahoma" w:cs="Tahoma"/>
        </w:rPr>
      </w:pPr>
      <w:r w:rsidRPr="00022D49">
        <w:rPr>
          <w:rFonts w:ascii="Tahoma" w:eastAsia="PMingLiU" w:hAnsi="Tahoma" w:cs="Tahoma"/>
          <w:color w:val="000000"/>
          <w:sz w:val="18"/>
          <w:lang w:val="zh-TW" w:eastAsia="x-none"/>
        </w:rPr>
        <w:t>此產品處於生命週期終止日</w:t>
      </w:r>
      <w:r w:rsidRPr="005F0853">
        <w:rPr>
          <w:rFonts w:ascii="Tahoma" w:eastAsia="PMingLiU" w:hAnsi="Tahoma" w:cs="Tahoma"/>
          <w:color w:val="000000"/>
          <w:sz w:val="18"/>
          <w:lang w:eastAsia="x-none"/>
        </w:rPr>
        <w:t xml:space="preserve"> (EOL) </w:t>
      </w:r>
      <w:r w:rsidRPr="00022D49">
        <w:rPr>
          <w:rFonts w:ascii="Tahoma" w:eastAsia="PMingLiU" w:hAnsi="Tahoma" w:cs="Tahoma"/>
          <w:color w:val="000000"/>
          <w:sz w:val="18"/>
          <w:lang w:val="zh-TW" w:eastAsia="x-none"/>
        </w:rPr>
        <w:t>狀態且無法再提供。</w:t>
      </w:r>
    </w:p>
    <w:p w14:paraId="293D188B" w14:textId="77777777" w:rsidR="00813048" w:rsidRPr="00022D49" w:rsidRDefault="00813048" w:rsidP="00376D4B">
      <w:pPr>
        <w:pStyle w:val="FootnoteBulletLevel1"/>
        <w:tabs>
          <w:tab w:val="clear" w:pos="900"/>
        </w:tabs>
        <w:ind w:left="720" w:firstLine="0"/>
        <w:rPr>
          <w:rFonts w:ascii="Tahoma" w:eastAsia="PMingLiU" w:hAnsi="Tahoma" w:cs="Tahoma"/>
        </w:rPr>
      </w:pPr>
      <w:r w:rsidRPr="00022D49">
        <w:rPr>
          <w:rFonts w:ascii="Tahoma" w:eastAsia="PMingLiU" w:hAnsi="Tahoma" w:cs="Tahoma"/>
          <w:sz w:val="18"/>
          <w:u w:val="single"/>
          <w:lang w:val="zh-TW"/>
        </w:rPr>
        <w:t>單次</w:t>
      </w:r>
      <w:r w:rsidRPr="005F0853">
        <w:rPr>
          <w:rFonts w:ascii="Tahoma" w:eastAsia="PMingLiU" w:hAnsi="Tahoma" w:cs="Tahoma"/>
          <w:sz w:val="18"/>
          <w:u w:val="single"/>
        </w:rPr>
        <w:t xml:space="preserve"> System Center 2012 </w:t>
      </w:r>
      <w:r w:rsidRPr="00022D49">
        <w:rPr>
          <w:rFonts w:ascii="Tahoma" w:eastAsia="PMingLiU" w:hAnsi="Tahoma" w:cs="Tahoma"/>
          <w:sz w:val="18"/>
          <w:u w:val="single"/>
          <w:lang w:val="zh-TW"/>
        </w:rPr>
        <w:t>轉換使用權授與之詳細資料</w:t>
      </w:r>
      <w:r w:rsidRPr="005F0853">
        <w:rPr>
          <w:rFonts w:ascii="Tahoma" w:eastAsia="PMingLiU" w:hAnsi="Tahoma" w:cs="Tahoma"/>
          <w:sz w:val="18"/>
        </w:rPr>
        <w:t>：</w:t>
      </w:r>
    </w:p>
    <w:p w14:paraId="293D188C" w14:textId="77777777" w:rsidR="00813048" w:rsidRPr="00022D49" w:rsidRDefault="00813048" w:rsidP="00376D4B">
      <w:pPr>
        <w:ind w:left="720"/>
        <w:rPr>
          <w:rFonts w:eastAsia="PMingLiU" w:cs="Tahoma"/>
        </w:rPr>
      </w:pPr>
      <w:r w:rsidRPr="00022D49">
        <w:rPr>
          <w:rFonts w:eastAsia="PMingLiU" w:cs="Tahoma"/>
          <w:lang w:val="zh-TW"/>
        </w:rPr>
        <w:t>如需轉換使用權之授與的詳細資料</w:t>
      </w:r>
      <w:r w:rsidRPr="005F0853">
        <w:rPr>
          <w:rFonts w:eastAsia="PMingLiU" w:cs="Tahoma"/>
        </w:rPr>
        <w:t>，</w:t>
      </w:r>
      <w:r w:rsidRPr="00022D49">
        <w:rPr>
          <w:rFonts w:eastAsia="PMingLiU" w:cs="Tahoma"/>
          <w:lang w:val="zh-TW"/>
        </w:rPr>
        <w:t>請參閱</w:t>
      </w:r>
      <w:r w:rsidRPr="005F0853">
        <w:rPr>
          <w:rFonts w:eastAsia="PMingLiU" w:cs="Tahoma"/>
        </w:rPr>
        <w:t xml:space="preserve"> System Center 2012 </w:t>
      </w:r>
      <w:r w:rsidRPr="00022D49">
        <w:rPr>
          <w:rFonts w:eastAsia="PMingLiU" w:cs="Tahoma"/>
          <w:lang w:val="zh-TW"/>
        </w:rPr>
        <w:t>優惠方案上的產品注意事項。</w:t>
      </w:r>
    </w:p>
    <w:p w14:paraId="293D188D" w14:textId="77777777" w:rsidR="00813048" w:rsidRPr="00022D49" w:rsidRDefault="00813048" w:rsidP="00376D4B">
      <w:pPr>
        <w:ind w:left="720"/>
        <w:rPr>
          <w:rFonts w:eastAsia="PMingLiU" w:cs="Tahoma"/>
        </w:rPr>
      </w:pPr>
    </w:p>
    <w:p w14:paraId="293D188E" w14:textId="77777777" w:rsidR="00813048" w:rsidRPr="00022D49" w:rsidRDefault="00813048" w:rsidP="00376D4B">
      <w:pPr>
        <w:ind w:left="720"/>
        <w:rPr>
          <w:rFonts w:eastAsia="PMingLiU" w:cs="Tahoma"/>
        </w:rPr>
      </w:pPr>
      <w:r w:rsidRPr="005F0853">
        <w:rPr>
          <w:rFonts w:eastAsia="PMingLiU" w:cs="Tahoma"/>
        </w:rPr>
        <w:t xml:space="preserve">System Center Server Management Suite Datacenter </w:t>
      </w:r>
      <w:r w:rsidRPr="00022D49">
        <w:rPr>
          <w:rFonts w:eastAsia="PMingLiU" w:cs="Tahoma"/>
          <w:lang w:val="zh-TW"/>
        </w:rPr>
        <w:t>是沒有版本的</w:t>
      </w:r>
      <w:r w:rsidRPr="005F0853">
        <w:rPr>
          <w:rFonts w:eastAsia="PMingLiU" w:cs="Tahoma"/>
        </w:rPr>
        <w:t>，</w:t>
      </w:r>
      <w:r w:rsidRPr="00022D49">
        <w:rPr>
          <w:rFonts w:eastAsia="PMingLiU" w:cs="Tahoma"/>
          <w:lang w:val="zh-TW"/>
        </w:rPr>
        <w:t>且產品使用權係取決於</w:t>
      </w:r>
      <w:r w:rsidRPr="005F0853">
        <w:rPr>
          <w:rFonts w:eastAsia="PMingLiU" w:cs="Tahoma"/>
        </w:rPr>
        <w:t xml:space="preserve"> System Center Server Management Suite Datacenter </w:t>
      </w:r>
      <w:r w:rsidRPr="00022D49">
        <w:rPr>
          <w:rFonts w:eastAsia="PMingLiU" w:cs="Tahoma"/>
          <w:lang w:val="zh-TW"/>
        </w:rPr>
        <w:t>軟體保證範圍之狀態。如果範圍失效</w:t>
      </w:r>
      <w:r w:rsidRPr="005F0853">
        <w:rPr>
          <w:rFonts w:eastAsia="PMingLiU" w:cs="Tahoma"/>
        </w:rPr>
        <w:t>，</w:t>
      </w:r>
      <w:r w:rsidRPr="00022D49">
        <w:rPr>
          <w:rFonts w:eastAsia="PMingLiU" w:cs="Tahoma"/>
          <w:lang w:val="zh-TW"/>
        </w:rPr>
        <w:t>依永久使用權行使的存取權將根據範圍失效之前已生效的產品使用權來決定。</w:t>
      </w:r>
    </w:p>
    <w:p w14:paraId="293D188F" w14:textId="77777777" w:rsidR="00813048" w:rsidRPr="00022D49" w:rsidRDefault="00813048" w:rsidP="00376D4B">
      <w:pPr>
        <w:ind w:left="720"/>
        <w:rPr>
          <w:rFonts w:eastAsia="PMingLiU" w:cs="Tahoma"/>
        </w:rPr>
      </w:pPr>
    </w:p>
    <w:p w14:paraId="293D1890" w14:textId="77777777" w:rsidR="00813048" w:rsidRPr="00022D49" w:rsidRDefault="00813048" w:rsidP="00376D4B">
      <w:pPr>
        <w:ind w:left="720"/>
        <w:rPr>
          <w:rFonts w:eastAsia="PMingLiU" w:cs="Tahoma"/>
          <w:spacing w:val="-2"/>
        </w:rPr>
      </w:pPr>
      <w:r w:rsidRPr="00022D49">
        <w:rPr>
          <w:rFonts w:eastAsia="PMingLiU" w:cs="Tahoma"/>
          <w:color w:val="000000"/>
          <w:spacing w:val="-2"/>
          <w:lang w:val="zh-TW"/>
        </w:rPr>
        <w:t>自</w:t>
      </w:r>
      <w:r w:rsidRPr="005F0853">
        <w:rPr>
          <w:rFonts w:eastAsia="PMingLiU" w:cs="Tahoma"/>
          <w:color w:val="000000"/>
          <w:spacing w:val="-2"/>
        </w:rPr>
        <w:t xml:space="preserve"> 2010 </w:t>
      </w:r>
      <w:r w:rsidRPr="00022D49">
        <w:rPr>
          <w:rFonts w:eastAsia="PMingLiU" w:cs="Tahoma"/>
          <w:color w:val="000000"/>
          <w:spacing w:val="-2"/>
          <w:lang w:val="zh-TW"/>
        </w:rPr>
        <w:t>年</w:t>
      </w:r>
      <w:r w:rsidRPr="005F0853">
        <w:rPr>
          <w:rFonts w:eastAsia="PMingLiU" w:cs="Tahoma"/>
          <w:color w:val="000000"/>
          <w:spacing w:val="-2"/>
        </w:rPr>
        <w:t xml:space="preserve"> 11 </w:t>
      </w:r>
      <w:r w:rsidRPr="00022D49">
        <w:rPr>
          <w:rFonts w:eastAsia="PMingLiU" w:cs="Tahoma"/>
          <w:color w:val="000000"/>
          <w:spacing w:val="-2"/>
          <w:lang w:val="zh-TW"/>
        </w:rPr>
        <w:t>月</w:t>
      </w:r>
      <w:r w:rsidRPr="005F0853">
        <w:rPr>
          <w:rFonts w:eastAsia="PMingLiU" w:cs="Tahoma"/>
          <w:color w:val="000000"/>
          <w:spacing w:val="-2"/>
        </w:rPr>
        <w:t xml:space="preserve"> 1 </w:t>
      </w:r>
      <w:r w:rsidRPr="00022D49">
        <w:rPr>
          <w:rFonts w:eastAsia="PMingLiU" w:cs="Tahoma"/>
          <w:color w:val="000000"/>
          <w:spacing w:val="-2"/>
          <w:lang w:val="zh-TW"/>
        </w:rPr>
        <w:t>日起</w:t>
      </w:r>
      <w:r w:rsidRPr="005F0853">
        <w:rPr>
          <w:rFonts w:eastAsia="PMingLiU" w:cs="Tahoma"/>
          <w:color w:val="000000"/>
          <w:spacing w:val="-2"/>
        </w:rPr>
        <w:t>，</w:t>
      </w:r>
      <w:r w:rsidRPr="00022D49">
        <w:rPr>
          <w:rFonts w:eastAsia="PMingLiU" w:cs="Tahoma"/>
          <w:color w:val="000000"/>
          <w:spacing w:val="-2"/>
          <w:lang w:val="zh-TW"/>
        </w:rPr>
        <w:t>具備有效軟體保證範圍之</w:t>
      </w:r>
      <w:r w:rsidRPr="005F0853">
        <w:rPr>
          <w:rFonts w:eastAsia="PMingLiU" w:cs="Tahoma"/>
          <w:color w:val="000000"/>
          <w:spacing w:val="-2"/>
        </w:rPr>
        <w:t xml:space="preserve"> System Center Server Management Suite Datacenter </w:t>
      </w:r>
      <w:r w:rsidRPr="00022D49">
        <w:rPr>
          <w:rFonts w:eastAsia="PMingLiU" w:cs="Tahoma"/>
          <w:color w:val="000000"/>
          <w:spacing w:val="-2"/>
          <w:lang w:val="zh-TW"/>
        </w:rPr>
        <w:t>的使用權會為</w:t>
      </w:r>
      <w:r w:rsidRPr="005F0853">
        <w:rPr>
          <w:rFonts w:eastAsia="PMingLiU" w:cs="Tahoma"/>
          <w:color w:val="000000"/>
          <w:spacing w:val="-2"/>
        </w:rPr>
        <w:t xml:space="preserve"> Operations Manager 2007 R2</w:t>
      </w:r>
      <w:r w:rsidRPr="00022D49">
        <w:rPr>
          <w:rFonts w:eastAsia="PMingLiU" w:cs="Tahoma"/>
          <w:color w:val="000000"/>
          <w:spacing w:val="-2"/>
          <w:lang w:val="zh-TW"/>
        </w:rPr>
        <w:t>、</w:t>
      </w:r>
      <w:r w:rsidRPr="005F0853">
        <w:rPr>
          <w:rFonts w:eastAsia="PMingLiU" w:cs="Tahoma"/>
          <w:color w:val="000000"/>
          <w:spacing w:val="-2"/>
        </w:rPr>
        <w:t>Configuration Manager 2007 R3</w:t>
      </w:r>
      <w:r w:rsidRPr="00022D49">
        <w:rPr>
          <w:rFonts w:eastAsia="PMingLiU" w:cs="Tahoma"/>
          <w:color w:val="000000"/>
          <w:spacing w:val="-2"/>
          <w:lang w:val="zh-TW"/>
        </w:rPr>
        <w:t>、</w:t>
      </w:r>
      <w:r w:rsidRPr="005F0853">
        <w:rPr>
          <w:rFonts w:eastAsia="PMingLiU" w:cs="Tahoma"/>
          <w:color w:val="000000"/>
          <w:spacing w:val="-2"/>
        </w:rPr>
        <w:t>Data Protection Manager 2010</w:t>
      </w:r>
      <w:r w:rsidRPr="00022D49">
        <w:rPr>
          <w:rFonts w:eastAsia="PMingLiU" w:cs="Tahoma"/>
          <w:color w:val="000000"/>
          <w:spacing w:val="-2"/>
          <w:lang w:val="zh-TW"/>
        </w:rPr>
        <w:t>、</w:t>
      </w:r>
      <w:r w:rsidRPr="005F0853">
        <w:rPr>
          <w:rFonts w:eastAsia="PMingLiU" w:cs="Tahoma"/>
          <w:color w:val="000000"/>
          <w:spacing w:val="-2"/>
        </w:rPr>
        <w:t xml:space="preserve">Service Manager 2010 </w:t>
      </w:r>
      <w:r w:rsidRPr="00022D49">
        <w:rPr>
          <w:rFonts w:eastAsia="PMingLiU" w:cs="Tahoma"/>
          <w:color w:val="000000"/>
          <w:spacing w:val="-2"/>
          <w:lang w:val="zh-TW"/>
        </w:rPr>
        <w:t>及</w:t>
      </w:r>
      <w:r w:rsidRPr="005F0853">
        <w:rPr>
          <w:rFonts w:eastAsia="PMingLiU" w:cs="Tahoma"/>
          <w:color w:val="000000"/>
          <w:spacing w:val="-2"/>
        </w:rPr>
        <w:t xml:space="preserve"> Virtual Machine Manager 2008 R2 </w:t>
      </w:r>
      <w:r w:rsidRPr="00022D49">
        <w:rPr>
          <w:rFonts w:eastAsia="PMingLiU" w:cs="Tahoma"/>
          <w:color w:val="000000"/>
          <w:spacing w:val="-2"/>
          <w:lang w:val="zh-TW"/>
        </w:rPr>
        <w:t>提供</w:t>
      </w:r>
      <w:r w:rsidRPr="005F0853">
        <w:rPr>
          <w:rFonts w:eastAsia="PMingLiU" w:cs="Tahoma"/>
          <w:color w:val="000000"/>
          <w:spacing w:val="-2"/>
        </w:rPr>
        <w:t xml:space="preserve"> System Center Enterprise </w:t>
      </w:r>
      <w:r w:rsidRPr="00022D49">
        <w:rPr>
          <w:rFonts w:eastAsia="PMingLiU" w:cs="Tahoma"/>
          <w:color w:val="000000"/>
          <w:spacing w:val="-2"/>
          <w:lang w:val="zh-TW"/>
        </w:rPr>
        <w:t>伺服器管理使用權的伺服器管理權利。此外</w:t>
      </w:r>
      <w:r w:rsidRPr="005F0853">
        <w:rPr>
          <w:rFonts w:eastAsia="PMingLiU" w:cs="Tahoma"/>
          <w:color w:val="000000"/>
          <w:spacing w:val="-2"/>
        </w:rPr>
        <w:t>，</w:t>
      </w:r>
      <w:r w:rsidRPr="00022D49">
        <w:rPr>
          <w:rFonts w:eastAsia="PMingLiU" w:cs="Tahoma"/>
          <w:color w:val="000000"/>
          <w:spacing w:val="-2"/>
          <w:lang w:val="zh-TW"/>
        </w:rPr>
        <w:t>還包括</w:t>
      </w:r>
      <w:r w:rsidRPr="005F0853">
        <w:rPr>
          <w:rFonts w:eastAsia="PMingLiU" w:cs="Tahoma"/>
          <w:color w:val="000000"/>
          <w:spacing w:val="-2"/>
        </w:rPr>
        <w:t xml:space="preserve"> Virtual Machine Manager 2008 R2 </w:t>
      </w:r>
      <w:r w:rsidRPr="00022D49">
        <w:rPr>
          <w:rFonts w:eastAsia="PMingLiU" w:cs="Tahoma"/>
          <w:color w:val="000000"/>
          <w:spacing w:val="-2"/>
          <w:lang w:val="zh-TW"/>
        </w:rPr>
        <w:t>及</w:t>
      </w:r>
      <w:r w:rsidRPr="005F0853">
        <w:rPr>
          <w:rFonts w:eastAsia="PMingLiU" w:cs="Tahoma"/>
          <w:color w:val="000000"/>
          <w:spacing w:val="-2"/>
        </w:rPr>
        <w:t xml:space="preserve"> Data Protection Manager 2010 </w:t>
      </w:r>
      <w:r w:rsidRPr="00022D49">
        <w:rPr>
          <w:rFonts w:eastAsia="PMingLiU" w:cs="Tahoma"/>
          <w:color w:val="000000"/>
          <w:spacing w:val="-2"/>
          <w:lang w:val="zh-TW"/>
        </w:rPr>
        <w:t>的伺服器使用權。請檢閱使用權利的</w:t>
      </w:r>
      <w:r w:rsidRPr="005F0853">
        <w:rPr>
          <w:rFonts w:eastAsia="PMingLiU" w:cs="Tahoma"/>
          <w:color w:val="000000"/>
          <w:spacing w:val="-2"/>
        </w:rPr>
        <w:t xml:space="preserve"> PUR</w:t>
      </w:r>
      <w:r w:rsidRPr="00022D49">
        <w:rPr>
          <w:rFonts w:eastAsia="PMingLiU" w:cs="Tahoma"/>
          <w:color w:val="000000"/>
          <w:spacing w:val="-2"/>
          <w:lang w:val="zh-TW"/>
        </w:rPr>
        <w:t>。</w:t>
      </w:r>
    </w:p>
    <w:p w14:paraId="293D1891" w14:textId="77777777" w:rsidR="00813048" w:rsidRPr="00022D49" w:rsidRDefault="00813048" w:rsidP="00143CF6">
      <w:pPr>
        <w:rPr>
          <w:rFonts w:eastAsia="PMingLiU" w:cs="Tahoma"/>
        </w:rPr>
      </w:pPr>
      <w:bookmarkStart w:id="1547" w:name="_90_System_Center"/>
      <w:bookmarkEnd w:id="1547"/>
    </w:p>
    <w:p w14:paraId="293D1892" w14:textId="77777777" w:rsidR="00813048" w:rsidRPr="00022D49" w:rsidRDefault="00813048" w:rsidP="00143CF6">
      <w:pPr>
        <w:rPr>
          <w:rFonts w:eastAsia="PMingLiU" w:cs="Tahoma"/>
        </w:rPr>
      </w:pPr>
    </w:p>
    <w:p w14:paraId="293D1893" w14:textId="77777777" w:rsidR="00813048" w:rsidRPr="00022D49" w:rsidRDefault="00813048" w:rsidP="00FF4CAB">
      <w:pPr>
        <w:pStyle w:val="Heading3"/>
        <w:rPr>
          <w:rFonts w:ascii="Tahoma" w:eastAsia="PMingLiU" w:hAnsi="Tahoma" w:cs="Tahoma"/>
        </w:rPr>
      </w:pPr>
      <w:bookmarkStart w:id="1548" w:name="_Toc336338356"/>
      <w:bookmarkStart w:id="1549" w:name="Srv_99SystemCtrServiceMgr2010"/>
      <w:bookmarkStart w:id="1550" w:name="Srv_92TechNetPlusSingleUser"/>
      <w:bookmarkStart w:id="1551" w:name="_89_System_Center"/>
      <w:bookmarkStart w:id="1552" w:name="_Toc340918232"/>
      <w:bookmarkEnd w:id="1548"/>
      <w:bookmarkEnd w:id="1549"/>
      <w:bookmarkEnd w:id="1550"/>
      <w:bookmarkEnd w:id="1551"/>
      <w:r w:rsidRPr="005F0853">
        <w:rPr>
          <w:rFonts w:ascii="Tahoma" w:eastAsia="PMingLiU" w:hAnsi="Tahoma" w:cs="Tahoma"/>
          <w:caps/>
          <w:color w:val="FF6F0D"/>
          <w:sz w:val="22"/>
          <w:vertAlign w:val="superscript"/>
        </w:rPr>
        <w:t>89</w:t>
      </w:r>
      <w:r w:rsidRPr="005F0853">
        <w:rPr>
          <w:rFonts w:ascii="Tahoma" w:eastAsia="PMingLiU" w:hAnsi="Tahoma" w:cs="Tahoma"/>
          <w:color w:val="FF6F0D"/>
          <w:sz w:val="22"/>
        </w:rPr>
        <w:t xml:space="preserve"> System Center Service Manager 2010 – </w:t>
      </w:r>
      <w:r w:rsidRPr="00022D49">
        <w:rPr>
          <w:rFonts w:ascii="Tahoma" w:eastAsia="PMingLiU" w:hAnsi="Tahoma" w:cs="Tahoma"/>
          <w:color w:val="FF6F0D"/>
          <w:sz w:val="22"/>
          <w:lang w:val="zh-TW"/>
        </w:rPr>
        <w:t>管理伺服器、用戶端管理及伺服器管理使用權</w:t>
      </w:r>
      <w:bookmarkEnd w:id="1552"/>
    </w:p>
    <w:p w14:paraId="293D1894" w14:textId="77777777" w:rsidR="00813048" w:rsidRPr="00022D49" w:rsidRDefault="00813048" w:rsidP="00FF4CAB">
      <w:pPr>
        <w:rPr>
          <w:rFonts w:eastAsia="PMingLiU" w:cs="Tahoma"/>
        </w:rPr>
      </w:pPr>
    </w:p>
    <w:p w14:paraId="293D1895" w14:textId="77777777" w:rsidR="00813048" w:rsidRPr="00022D49" w:rsidRDefault="00813048" w:rsidP="00376D4B">
      <w:pPr>
        <w:ind w:left="720"/>
        <w:rPr>
          <w:rFonts w:eastAsia="PMingLiU" w:cs="Tahoma"/>
          <w:lang w:eastAsia="zh-TW"/>
        </w:rPr>
      </w:pPr>
      <w:r w:rsidRPr="00022D49">
        <w:rPr>
          <w:rFonts w:eastAsia="PMingLiU" w:cs="Tahoma"/>
          <w:lang w:val="zh-TW" w:eastAsia="zh-TW"/>
        </w:rPr>
        <w:t>這些產品處於生命週期終止日</w:t>
      </w:r>
      <w:r w:rsidRPr="00022D49">
        <w:rPr>
          <w:rFonts w:eastAsia="PMingLiU" w:cs="Tahoma"/>
          <w:lang w:val="zh-TW" w:eastAsia="zh-TW"/>
        </w:rPr>
        <w:t xml:space="preserve"> (EOL) </w:t>
      </w:r>
      <w:r w:rsidRPr="00022D49">
        <w:rPr>
          <w:rFonts w:eastAsia="PMingLiU" w:cs="Tahoma"/>
          <w:lang w:val="zh-TW" w:eastAsia="zh-TW"/>
        </w:rPr>
        <w:t>狀態且無法再提供。</w:t>
      </w:r>
    </w:p>
    <w:p w14:paraId="293D1896" w14:textId="77777777" w:rsidR="00813048" w:rsidRPr="00022D49" w:rsidRDefault="00813048" w:rsidP="00376D4B">
      <w:pPr>
        <w:adjustRightInd w:val="0"/>
        <w:spacing w:before="120" w:after="120"/>
        <w:ind w:left="720"/>
        <w:textAlignment w:val="baseline"/>
        <w:rPr>
          <w:rFonts w:eastAsia="PMingLiU" w:cs="Tahoma"/>
          <w:lang w:eastAsia="zh-TW"/>
        </w:rPr>
      </w:pPr>
      <w:r w:rsidRPr="00022D49">
        <w:rPr>
          <w:rFonts w:eastAsia="PMingLiU" w:cs="Tahoma"/>
          <w:u w:val="single"/>
          <w:lang w:val="zh-TW" w:eastAsia="zh-TW"/>
        </w:rPr>
        <w:t>單次</w:t>
      </w:r>
      <w:r w:rsidRPr="00022D49">
        <w:rPr>
          <w:rFonts w:eastAsia="PMingLiU" w:cs="Tahoma"/>
          <w:u w:val="single"/>
          <w:lang w:val="zh-TW" w:eastAsia="zh-TW"/>
        </w:rPr>
        <w:t xml:space="preserve"> System Center 2012 </w:t>
      </w:r>
      <w:r w:rsidRPr="00022D49">
        <w:rPr>
          <w:rFonts w:eastAsia="PMingLiU" w:cs="Tahoma"/>
          <w:u w:val="single"/>
          <w:lang w:val="zh-TW" w:eastAsia="zh-TW"/>
        </w:rPr>
        <w:t>轉換使用權授與之詳細資料</w:t>
      </w:r>
      <w:r w:rsidRPr="00022D49">
        <w:rPr>
          <w:rFonts w:eastAsia="PMingLiU" w:cs="Tahoma"/>
          <w:lang w:val="zh-TW" w:eastAsia="zh-TW"/>
        </w:rPr>
        <w:t>：</w:t>
      </w:r>
    </w:p>
    <w:p w14:paraId="293D1897" w14:textId="77777777" w:rsidR="00813048" w:rsidRPr="00022D49" w:rsidRDefault="00813048" w:rsidP="00376D4B">
      <w:pPr>
        <w:ind w:left="720"/>
        <w:rPr>
          <w:rFonts w:eastAsia="PMingLiU" w:cs="Tahoma"/>
          <w:lang w:eastAsia="zh-TW"/>
        </w:rPr>
      </w:pPr>
      <w:r w:rsidRPr="00022D49">
        <w:rPr>
          <w:rFonts w:eastAsia="PMingLiU" w:cs="Tahoma"/>
          <w:lang w:val="zh-TW" w:eastAsia="zh-TW"/>
        </w:rPr>
        <w:t>如需轉換使用權之授與的詳細資料，請參閱</w:t>
      </w:r>
      <w:r w:rsidRPr="00022D49">
        <w:rPr>
          <w:rFonts w:eastAsia="PMingLiU" w:cs="Tahoma"/>
          <w:lang w:val="zh-TW" w:eastAsia="zh-TW"/>
        </w:rPr>
        <w:t xml:space="preserve"> System Center 2012 </w:t>
      </w:r>
      <w:r w:rsidRPr="00022D49">
        <w:rPr>
          <w:rFonts w:eastAsia="PMingLiU" w:cs="Tahoma"/>
          <w:lang w:val="zh-TW" w:eastAsia="zh-TW"/>
        </w:rPr>
        <w:t>優惠方案上的產品注意事項。</w:t>
      </w:r>
    </w:p>
    <w:p w14:paraId="293D1898" w14:textId="77777777" w:rsidR="00813048" w:rsidRDefault="00813048" w:rsidP="00FF4CAB">
      <w:pPr>
        <w:ind w:left="720"/>
        <w:rPr>
          <w:rFonts w:eastAsia="PMingLiU" w:cs="Tahoma"/>
          <w:lang w:eastAsia="zh-TW"/>
        </w:rPr>
      </w:pPr>
    </w:p>
    <w:p w14:paraId="293D1899" w14:textId="77777777" w:rsidR="009E2E5A" w:rsidRPr="00022D49" w:rsidRDefault="009E2E5A" w:rsidP="00FF4CAB">
      <w:pPr>
        <w:ind w:left="720"/>
        <w:rPr>
          <w:rFonts w:eastAsia="PMingLiU" w:cs="Tahoma"/>
          <w:lang w:eastAsia="zh-TW"/>
        </w:rPr>
      </w:pPr>
    </w:p>
    <w:p w14:paraId="293D189A" w14:textId="77777777" w:rsidR="00813048" w:rsidRPr="00022D49" w:rsidRDefault="00813048" w:rsidP="00FF4CAB">
      <w:pPr>
        <w:rPr>
          <w:rFonts w:eastAsia="PMingLiU" w:cs="Tahoma"/>
          <w:lang w:eastAsia="zh-TW"/>
        </w:rPr>
      </w:pPr>
    </w:p>
    <w:p w14:paraId="293D189B" w14:textId="77777777" w:rsidR="00813048" w:rsidRPr="00022D49" w:rsidRDefault="00813048" w:rsidP="00FF4CAB">
      <w:pPr>
        <w:pStyle w:val="Heading3"/>
        <w:rPr>
          <w:rFonts w:ascii="Tahoma" w:eastAsia="PMingLiU" w:hAnsi="Tahoma" w:cs="Tahoma"/>
        </w:rPr>
      </w:pPr>
      <w:bookmarkStart w:id="1553" w:name="_Toc336338357"/>
      <w:bookmarkStart w:id="1554" w:name="Srv_100SysCenterVMM2008R2"/>
      <w:bookmarkStart w:id="1555" w:name="_Toc340918233"/>
      <w:bookmarkEnd w:id="1553"/>
      <w:bookmarkEnd w:id="1554"/>
      <w:r w:rsidRPr="005F0853">
        <w:rPr>
          <w:rFonts w:ascii="Tahoma" w:eastAsia="PMingLiU" w:hAnsi="Tahoma" w:cs="Tahoma"/>
          <w:caps/>
          <w:color w:val="FF6F0D"/>
          <w:sz w:val="22"/>
          <w:vertAlign w:val="superscript"/>
        </w:rPr>
        <w:t>90</w:t>
      </w:r>
      <w:r w:rsidRPr="005F0853">
        <w:rPr>
          <w:rFonts w:ascii="Tahoma" w:eastAsia="PMingLiU" w:hAnsi="Tahoma" w:cs="Tahoma"/>
          <w:color w:val="FF6F0D"/>
          <w:sz w:val="22"/>
        </w:rPr>
        <w:t xml:space="preserve"> System Center Virtual Machine Manager 2008 R2 – </w:t>
      </w:r>
      <w:r w:rsidRPr="00022D49">
        <w:rPr>
          <w:rFonts w:ascii="Tahoma" w:eastAsia="PMingLiU" w:hAnsi="Tahoma" w:cs="Tahoma"/>
          <w:color w:val="FF6F0D"/>
          <w:sz w:val="22"/>
          <w:lang w:val="zh-TW"/>
        </w:rPr>
        <w:t>用戶端及伺服器管理使用權</w:t>
      </w:r>
      <w:bookmarkEnd w:id="1555"/>
    </w:p>
    <w:p w14:paraId="293D189C" w14:textId="77777777" w:rsidR="00813048" w:rsidRPr="00022D49" w:rsidRDefault="00813048" w:rsidP="00FF4CAB">
      <w:pPr>
        <w:rPr>
          <w:rFonts w:eastAsia="PMingLiU" w:cs="Tahoma"/>
        </w:rPr>
      </w:pPr>
    </w:p>
    <w:p w14:paraId="293D189D" w14:textId="77777777" w:rsidR="00813048" w:rsidRPr="00022D49" w:rsidRDefault="00813048" w:rsidP="00376D4B">
      <w:pPr>
        <w:ind w:left="720"/>
        <w:rPr>
          <w:rFonts w:eastAsia="PMingLiU" w:cs="Tahoma"/>
        </w:rPr>
      </w:pPr>
      <w:r w:rsidRPr="00022D49">
        <w:rPr>
          <w:rFonts w:eastAsia="PMingLiU" w:cs="Tahoma"/>
          <w:lang w:val="zh-TW"/>
        </w:rPr>
        <w:t>這些產品處於生命週期終止日</w:t>
      </w:r>
      <w:r w:rsidRPr="005F0853">
        <w:rPr>
          <w:rFonts w:eastAsia="PMingLiU" w:cs="Tahoma"/>
        </w:rPr>
        <w:t xml:space="preserve"> (EOL) </w:t>
      </w:r>
      <w:r w:rsidRPr="00022D49">
        <w:rPr>
          <w:rFonts w:eastAsia="PMingLiU" w:cs="Tahoma"/>
          <w:lang w:val="zh-TW"/>
        </w:rPr>
        <w:t>狀態且無法再提供。</w:t>
      </w:r>
    </w:p>
    <w:p w14:paraId="293D189E" w14:textId="77777777" w:rsidR="00813048" w:rsidRPr="00022D49" w:rsidRDefault="00813048" w:rsidP="00376D4B">
      <w:pPr>
        <w:adjustRightInd w:val="0"/>
        <w:spacing w:before="120" w:after="120"/>
        <w:ind w:left="720"/>
        <w:textAlignment w:val="baseline"/>
        <w:rPr>
          <w:rFonts w:eastAsia="PMingLiU" w:cs="Tahoma"/>
        </w:rPr>
      </w:pPr>
      <w:r w:rsidRPr="00022D49">
        <w:rPr>
          <w:rFonts w:eastAsia="PMingLiU" w:cs="Tahoma"/>
          <w:u w:val="single"/>
          <w:lang w:val="zh-TW"/>
        </w:rPr>
        <w:t>單次</w:t>
      </w:r>
      <w:r w:rsidRPr="005F0853">
        <w:rPr>
          <w:rFonts w:eastAsia="PMingLiU" w:cs="Tahoma"/>
          <w:u w:val="single"/>
        </w:rPr>
        <w:t xml:space="preserve"> System Center 2012 </w:t>
      </w:r>
      <w:r w:rsidRPr="00022D49">
        <w:rPr>
          <w:rFonts w:eastAsia="PMingLiU" w:cs="Tahoma"/>
          <w:u w:val="single"/>
          <w:lang w:val="zh-TW"/>
        </w:rPr>
        <w:t>轉換使用權授與之詳細資料</w:t>
      </w:r>
      <w:r w:rsidRPr="005F0853">
        <w:rPr>
          <w:rFonts w:eastAsia="PMingLiU" w:cs="Tahoma"/>
        </w:rPr>
        <w:t>：</w:t>
      </w:r>
    </w:p>
    <w:p w14:paraId="293D189F" w14:textId="77777777" w:rsidR="00813048" w:rsidRPr="00022D49" w:rsidRDefault="00813048" w:rsidP="00376D4B">
      <w:pPr>
        <w:ind w:left="720"/>
        <w:rPr>
          <w:rFonts w:eastAsia="PMingLiU" w:cs="Tahoma"/>
        </w:rPr>
      </w:pPr>
      <w:r w:rsidRPr="00022D49">
        <w:rPr>
          <w:rFonts w:eastAsia="PMingLiU" w:cs="Tahoma"/>
          <w:lang w:val="zh-TW"/>
        </w:rPr>
        <w:t>如需轉換使用權之授與的詳細資料</w:t>
      </w:r>
      <w:r w:rsidRPr="005F0853">
        <w:rPr>
          <w:rFonts w:eastAsia="PMingLiU" w:cs="Tahoma"/>
        </w:rPr>
        <w:t>，</w:t>
      </w:r>
      <w:r w:rsidRPr="00022D49">
        <w:rPr>
          <w:rFonts w:eastAsia="PMingLiU" w:cs="Tahoma"/>
          <w:lang w:val="zh-TW"/>
        </w:rPr>
        <w:t>請參閱</w:t>
      </w:r>
      <w:r w:rsidRPr="005F0853">
        <w:rPr>
          <w:rFonts w:eastAsia="PMingLiU" w:cs="Tahoma"/>
        </w:rPr>
        <w:t xml:space="preserve"> System Center 2012 </w:t>
      </w:r>
      <w:r w:rsidRPr="00022D49">
        <w:rPr>
          <w:rFonts w:eastAsia="PMingLiU" w:cs="Tahoma"/>
          <w:lang w:val="zh-TW"/>
        </w:rPr>
        <w:t>優惠方案上的產品注意事項。</w:t>
      </w:r>
    </w:p>
    <w:p w14:paraId="293D18A0" w14:textId="77777777" w:rsidR="00813048" w:rsidRPr="00022D49" w:rsidRDefault="00813048" w:rsidP="00FF4CAB">
      <w:pPr>
        <w:ind w:left="720"/>
        <w:rPr>
          <w:rFonts w:eastAsia="PMingLiU" w:cs="Tahoma"/>
        </w:rPr>
      </w:pPr>
    </w:p>
    <w:p w14:paraId="293D18A1" w14:textId="77777777" w:rsidR="00813048" w:rsidRPr="00022D49" w:rsidRDefault="00813048" w:rsidP="00FF4CAB">
      <w:pPr>
        <w:ind w:left="900"/>
        <w:rPr>
          <w:rFonts w:eastAsia="PMingLiU" w:cs="Tahoma"/>
        </w:rPr>
      </w:pPr>
    </w:p>
    <w:p w14:paraId="293D18A2" w14:textId="77777777" w:rsidR="00813048" w:rsidRPr="00022D49" w:rsidRDefault="00813048" w:rsidP="00FF4CAB">
      <w:pPr>
        <w:pStyle w:val="Heading3"/>
        <w:rPr>
          <w:rFonts w:ascii="Tahoma" w:eastAsia="PMingLiU" w:hAnsi="Tahoma" w:cs="Tahoma"/>
        </w:rPr>
      </w:pPr>
      <w:bookmarkStart w:id="1556" w:name="_Toc336338358"/>
      <w:bookmarkStart w:id="1557" w:name="Srv_101SystemCenter2012"/>
      <w:bookmarkStart w:id="1558" w:name="_Toc340918234"/>
      <w:bookmarkEnd w:id="1556"/>
      <w:bookmarkEnd w:id="1557"/>
      <w:r w:rsidRPr="005F0853">
        <w:rPr>
          <w:rFonts w:ascii="Tahoma" w:eastAsia="PMingLiU" w:hAnsi="Tahoma" w:cs="Tahoma"/>
          <w:caps/>
          <w:color w:val="FF6F0D"/>
          <w:sz w:val="22"/>
          <w:vertAlign w:val="superscript"/>
        </w:rPr>
        <w:t>91</w:t>
      </w:r>
      <w:r w:rsidRPr="005F0853">
        <w:rPr>
          <w:rFonts w:ascii="Tahoma" w:eastAsia="PMingLiU" w:hAnsi="Tahoma" w:cs="Tahoma"/>
          <w:color w:val="FF6F0D"/>
          <w:sz w:val="22"/>
        </w:rPr>
        <w:t xml:space="preserve"> System Center 2012</w:t>
      </w:r>
      <w:bookmarkEnd w:id="1558"/>
    </w:p>
    <w:p w14:paraId="293D18A3" w14:textId="77777777" w:rsidR="00813048" w:rsidRPr="00022D49" w:rsidRDefault="00813048" w:rsidP="00FF4CAB">
      <w:pPr>
        <w:rPr>
          <w:rFonts w:eastAsia="PMingLiU" w:cs="Tahoma"/>
        </w:rPr>
      </w:pPr>
    </w:p>
    <w:p w14:paraId="293D18A4" w14:textId="77777777" w:rsidR="00813048" w:rsidRPr="00022D49" w:rsidRDefault="00813048" w:rsidP="00376D4B">
      <w:pPr>
        <w:ind w:left="720"/>
        <w:rPr>
          <w:rFonts w:eastAsia="PMingLiU" w:cs="Tahoma"/>
        </w:rPr>
      </w:pPr>
      <w:r w:rsidRPr="00022D49">
        <w:rPr>
          <w:rFonts w:eastAsia="PMingLiU" w:cs="Tahoma"/>
          <w:color w:val="000000"/>
          <w:szCs w:val="24"/>
          <w:lang w:val="zh-TW" w:eastAsia="x-none"/>
        </w:rPr>
        <w:t>將不再提供較新版的</w:t>
      </w:r>
      <w:r w:rsidRPr="005F0853">
        <w:rPr>
          <w:rFonts w:eastAsia="PMingLiU" w:cs="Tahoma"/>
          <w:color w:val="000000"/>
          <w:szCs w:val="24"/>
          <w:lang w:eastAsia="x-none"/>
        </w:rPr>
        <w:t xml:space="preserve"> System Center Data Protection Manager 2010</w:t>
      </w:r>
      <w:r w:rsidRPr="00022D49">
        <w:rPr>
          <w:rFonts w:eastAsia="PMingLiU" w:cs="Tahoma"/>
          <w:color w:val="000000"/>
          <w:szCs w:val="24"/>
          <w:lang w:val="zh-TW" w:eastAsia="x-none"/>
        </w:rPr>
        <w:t>、</w:t>
      </w:r>
      <w:r w:rsidRPr="005F0853">
        <w:rPr>
          <w:rFonts w:eastAsia="PMingLiU" w:cs="Tahoma"/>
          <w:color w:val="000000"/>
          <w:szCs w:val="24"/>
          <w:lang w:eastAsia="x-none"/>
        </w:rPr>
        <w:t>System Center Operations Manager 2008 R2</w:t>
      </w:r>
      <w:r w:rsidRPr="00022D49">
        <w:rPr>
          <w:rFonts w:eastAsia="PMingLiU" w:cs="Tahoma"/>
          <w:color w:val="000000"/>
          <w:szCs w:val="24"/>
          <w:lang w:val="zh-TW" w:eastAsia="x-none"/>
        </w:rPr>
        <w:t>、</w:t>
      </w:r>
      <w:r w:rsidRPr="005F0853">
        <w:rPr>
          <w:rFonts w:eastAsia="PMingLiU" w:cs="Tahoma"/>
          <w:color w:val="000000"/>
          <w:szCs w:val="24"/>
          <w:lang w:eastAsia="x-none"/>
        </w:rPr>
        <w:t xml:space="preserve">System Center Service Manager 2010 </w:t>
      </w:r>
      <w:r w:rsidRPr="00022D49">
        <w:rPr>
          <w:rFonts w:eastAsia="PMingLiU" w:cs="Tahoma"/>
          <w:color w:val="000000"/>
          <w:szCs w:val="24"/>
          <w:lang w:val="zh-TW" w:eastAsia="x-none"/>
        </w:rPr>
        <w:t>和</w:t>
      </w:r>
      <w:r w:rsidRPr="005F0853">
        <w:rPr>
          <w:rFonts w:eastAsia="PMingLiU" w:cs="Tahoma"/>
          <w:color w:val="000000"/>
          <w:szCs w:val="24"/>
          <w:lang w:eastAsia="x-none"/>
        </w:rPr>
        <w:t xml:space="preserve"> System Center Virtual Machine Manager 2008 R2</w:t>
      </w:r>
      <w:r w:rsidRPr="00022D49">
        <w:rPr>
          <w:rFonts w:eastAsia="PMingLiU" w:cs="Tahoma"/>
          <w:color w:val="000000"/>
          <w:szCs w:val="24"/>
          <w:lang w:val="zh-TW" w:eastAsia="x-none"/>
        </w:rPr>
        <w:t>。同樣地，將不再依單獨的軟體使用權或伺服器管理使用權提供較新版的</w:t>
      </w:r>
      <w:r w:rsidRPr="00022D49">
        <w:rPr>
          <w:rFonts w:eastAsia="PMingLiU" w:cs="Tahoma"/>
          <w:color w:val="000000"/>
          <w:szCs w:val="24"/>
          <w:lang w:val="zh-TW" w:eastAsia="x-none"/>
        </w:rPr>
        <w:t xml:space="preserve"> System Center Configuration Manager 2007 R3</w:t>
      </w:r>
      <w:r w:rsidRPr="00022D49">
        <w:rPr>
          <w:rFonts w:eastAsia="PMingLiU" w:cs="Tahoma"/>
          <w:color w:val="000000"/>
          <w:szCs w:val="24"/>
          <w:lang w:val="zh-TW" w:eastAsia="x-none"/>
        </w:rPr>
        <w:t>。</w:t>
      </w:r>
      <w:r w:rsidRPr="00022D49">
        <w:rPr>
          <w:rFonts w:eastAsia="PMingLiU" w:cs="Tahoma"/>
          <w:color w:val="000000"/>
          <w:lang w:val="zh-TW"/>
        </w:rPr>
        <w:t>例外的是，若已取得</w:t>
      </w:r>
      <w:r w:rsidRPr="00022D49">
        <w:rPr>
          <w:rFonts w:eastAsia="PMingLiU" w:cs="Tahoma"/>
          <w:color w:val="000000"/>
          <w:lang w:val="zh-TW"/>
        </w:rPr>
        <w:t xml:space="preserve"> System Center 2012</w:t>
      </w:r>
      <w:r w:rsidRPr="00022D49">
        <w:rPr>
          <w:rFonts w:eastAsia="PMingLiU" w:cs="Tahoma"/>
          <w:color w:val="000000"/>
          <w:lang w:val="zh-TW"/>
        </w:rPr>
        <w:t>，其針對軟體和對應至該等產品之管理使用權的軟體保證範圍在</w:t>
      </w:r>
      <w:r w:rsidRPr="00022D49">
        <w:rPr>
          <w:rFonts w:eastAsia="PMingLiU" w:cs="Tahoma"/>
          <w:color w:val="000000"/>
          <w:lang w:val="zh-TW"/>
        </w:rPr>
        <w:t xml:space="preserve"> 2012 </w:t>
      </w:r>
      <w:r w:rsidRPr="00022D49">
        <w:rPr>
          <w:rFonts w:eastAsia="PMingLiU" w:cs="Tahoma"/>
          <w:color w:val="000000"/>
          <w:lang w:val="zh-TW"/>
        </w:rPr>
        <w:t>年</w:t>
      </w:r>
      <w:r w:rsidRPr="00022D49">
        <w:rPr>
          <w:rFonts w:eastAsia="PMingLiU" w:cs="Tahoma"/>
          <w:color w:val="000000"/>
          <w:lang w:val="zh-TW"/>
        </w:rPr>
        <w:t xml:space="preserve"> 4 </w:t>
      </w:r>
      <w:r w:rsidRPr="00022D49">
        <w:rPr>
          <w:rFonts w:eastAsia="PMingLiU" w:cs="Tahoma"/>
          <w:color w:val="000000"/>
          <w:lang w:val="zh-TW"/>
        </w:rPr>
        <w:t>月</w:t>
      </w:r>
      <w:r w:rsidRPr="00022D49">
        <w:rPr>
          <w:rFonts w:eastAsia="PMingLiU" w:cs="Tahoma"/>
          <w:color w:val="000000"/>
          <w:lang w:val="zh-TW"/>
        </w:rPr>
        <w:t xml:space="preserve"> 1 </w:t>
      </w:r>
      <w:r w:rsidRPr="00022D49">
        <w:rPr>
          <w:rFonts w:eastAsia="PMingLiU" w:cs="Tahoma"/>
          <w:color w:val="000000"/>
          <w:lang w:val="zh-TW"/>
        </w:rPr>
        <w:t>日當日有效的客戶，本公司將提供使用權讓他們升級為</w:t>
      </w:r>
      <w:r w:rsidRPr="00022D49">
        <w:rPr>
          <w:rFonts w:eastAsia="PMingLiU" w:cs="Tahoma"/>
          <w:color w:val="000000"/>
          <w:lang w:val="zh-TW"/>
        </w:rPr>
        <w:t xml:space="preserve"> Systems Center 2012 </w:t>
      </w:r>
      <w:r w:rsidRPr="00022D49">
        <w:rPr>
          <w:rFonts w:eastAsia="PMingLiU" w:cs="Tahoma"/>
          <w:color w:val="000000"/>
          <w:lang w:val="zh-TW"/>
        </w:rPr>
        <w:t>軟體並使用它，以取代這些產品，如下所示。</w:t>
      </w:r>
    </w:p>
    <w:p w14:paraId="293D18A5" w14:textId="77777777" w:rsidR="00813048" w:rsidRPr="00022D49" w:rsidRDefault="00813048" w:rsidP="00FF4CAB">
      <w:pPr>
        <w:ind w:left="900"/>
        <w:rPr>
          <w:rFonts w:eastAsia="PMingLiU" w:cs="Tahoma"/>
        </w:rPr>
      </w:pPr>
    </w:p>
    <w:p w14:paraId="293D18A6" w14:textId="77777777" w:rsidR="00813048" w:rsidRPr="00022D49" w:rsidRDefault="00813048" w:rsidP="00FF4CAB">
      <w:pPr>
        <w:ind w:left="900"/>
        <w:rPr>
          <w:rFonts w:eastAsia="PMingLiU"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813048" w:rsidRPr="00022D49" w14:paraId="293D18A9" w14:textId="77777777" w:rsidTr="00945813">
        <w:trPr>
          <w:cantSplit/>
          <w:tblHeader/>
        </w:trPr>
        <w:tc>
          <w:tcPr>
            <w:tcW w:w="3960" w:type="dxa"/>
            <w:tcBorders>
              <w:top w:val="single" w:sz="4" w:space="0" w:color="000000"/>
            </w:tcBorders>
            <w:shd w:val="clear" w:color="auto" w:fill="FABF8F"/>
          </w:tcPr>
          <w:p w14:paraId="293D18A7" w14:textId="77777777" w:rsidR="00813048" w:rsidRPr="00022D49" w:rsidRDefault="00813048" w:rsidP="00FF4CAB">
            <w:pPr>
              <w:jc w:val="center"/>
              <w:rPr>
                <w:rFonts w:eastAsia="PMingLiU" w:cs="Tahoma"/>
                <w:b/>
                <w:color w:val="000000"/>
                <w:szCs w:val="20"/>
              </w:rPr>
            </w:pPr>
            <w:r w:rsidRPr="00022D49">
              <w:rPr>
                <w:rFonts w:eastAsia="PMingLiU" w:cs="Tahoma"/>
                <w:b/>
                <w:color w:val="000000"/>
                <w:szCs w:val="20"/>
                <w:lang w:val="zh-TW"/>
              </w:rPr>
              <w:t>合格使用權</w:t>
            </w:r>
          </w:p>
        </w:tc>
        <w:tc>
          <w:tcPr>
            <w:tcW w:w="4050" w:type="dxa"/>
            <w:tcBorders>
              <w:top w:val="single" w:sz="4" w:space="0" w:color="000000"/>
            </w:tcBorders>
            <w:shd w:val="clear" w:color="auto" w:fill="FABF8F"/>
          </w:tcPr>
          <w:p w14:paraId="293D18A8" w14:textId="77777777" w:rsidR="00813048" w:rsidRPr="00022D49" w:rsidRDefault="00813048" w:rsidP="00FF4CAB">
            <w:pPr>
              <w:jc w:val="center"/>
              <w:rPr>
                <w:rFonts w:eastAsia="PMingLiU" w:cs="Tahoma"/>
                <w:b/>
                <w:color w:val="000000"/>
                <w:szCs w:val="20"/>
              </w:rPr>
            </w:pPr>
            <w:r w:rsidRPr="00022D49">
              <w:rPr>
                <w:rFonts w:eastAsia="PMingLiU" w:cs="Tahoma"/>
                <w:b/>
                <w:color w:val="000000"/>
                <w:szCs w:val="20"/>
                <w:lang w:val="zh-TW"/>
              </w:rPr>
              <w:t xml:space="preserve">System Center 2012 </w:t>
            </w:r>
            <w:r w:rsidRPr="00022D49">
              <w:rPr>
                <w:rFonts w:eastAsia="PMingLiU" w:cs="Tahoma"/>
                <w:b/>
                <w:color w:val="000000"/>
                <w:szCs w:val="20"/>
                <w:lang w:val="zh-TW"/>
              </w:rPr>
              <w:t>使用權：</w:t>
            </w:r>
          </w:p>
        </w:tc>
      </w:tr>
      <w:tr w:rsidR="00813048" w:rsidRPr="00022D49" w14:paraId="293D18AC" w14:textId="77777777" w:rsidTr="00945813">
        <w:trPr>
          <w:cantSplit/>
        </w:trPr>
        <w:tc>
          <w:tcPr>
            <w:tcW w:w="3960" w:type="dxa"/>
            <w:shd w:val="clear" w:color="auto" w:fill="FFFFFF"/>
          </w:tcPr>
          <w:p w14:paraId="293D18AA"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System Center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c>
          <w:tcPr>
            <w:tcW w:w="4050" w:type="dxa"/>
            <w:shd w:val="clear" w:color="auto" w:fill="FFFFFF"/>
          </w:tcPr>
          <w:p w14:paraId="293D18AB"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r>
      <w:tr w:rsidR="00813048" w:rsidRPr="00022D49" w14:paraId="293D18AF" w14:textId="77777777" w:rsidTr="00945813">
        <w:trPr>
          <w:cantSplit/>
        </w:trPr>
        <w:tc>
          <w:tcPr>
            <w:tcW w:w="3960" w:type="dxa"/>
            <w:shd w:val="clear" w:color="auto" w:fill="FFFFFF"/>
          </w:tcPr>
          <w:p w14:paraId="293D18AD"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System Center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每一使用者</w:t>
            </w:r>
            <w:r w:rsidRPr="00022D49">
              <w:rPr>
                <w:rFonts w:eastAsia="PMingLiU" w:cs="Tahoma"/>
                <w:color w:val="000000"/>
                <w:szCs w:val="20"/>
                <w:lang w:val="zh-TW"/>
              </w:rPr>
              <w:t>)</w:t>
            </w:r>
          </w:p>
        </w:tc>
        <w:tc>
          <w:tcPr>
            <w:tcW w:w="4050" w:type="dxa"/>
            <w:shd w:val="clear" w:color="auto" w:fill="FFFFFF"/>
          </w:tcPr>
          <w:p w14:paraId="293D18AE"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每一使用者</w:t>
            </w:r>
            <w:r w:rsidRPr="00022D49">
              <w:rPr>
                <w:rFonts w:eastAsia="PMingLiU" w:cs="Tahoma"/>
                <w:color w:val="000000"/>
                <w:szCs w:val="20"/>
                <w:lang w:val="zh-TW"/>
              </w:rPr>
              <w:t>)</w:t>
            </w:r>
          </w:p>
        </w:tc>
      </w:tr>
      <w:tr w:rsidR="00813048" w:rsidRPr="00022D49" w14:paraId="293D18B2" w14:textId="77777777" w:rsidTr="00945813">
        <w:trPr>
          <w:cantSplit/>
        </w:trPr>
        <w:tc>
          <w:tcPr>
            <w:tcW w:w="3960" w:type="dxa"/>
            <w:shd w:val="clear" w:color="auto" w:fill="FFFFFF"/>
          </w:tcPr>
          <w:p w14:paraId="293D18B0" w14:textId="77777777" w:rsidR="00813048" w:rsidRPr="00022D49" w:rsidRDefault="00813048" w:rsidP="00FF4CAB">
            <w:pPr>
              <w:rPr>
                <w:rFonts w:eastAsia="PMingLiU" w:cs="Tahoma"/>
                <w:color w:val="000000"/>
                <w:szCs w:val="20"/>
              </w:rPr>
            </w:pPr>
            <w:r w:rsidRPr="005F0853">
              <w:rPr>
                <w:rFonts w:eastAsia="PMingLiU" w:cs="Tahoma"/>
                <w:color w:val="000000"/>
                <w:szCs w:val="20"/>
              </w:rPr>
              <w:t>System Center Configuration Manager 2007 R3</w:t>
            </w:r>
          </w:p>
        </w:tc>
        <w:tc>
          <w:tcPr>
            <w:tcW w:w="4050" w:type="dxa"/>
            <w:shd w:val="clear" w:color="auto" w:fill="FFFFFF"/>
          </w:tcPr>
          <w:p w14:paraId="293D18B1"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B5" w14:textId="77777777" w:rsidTr="00945813">
        <w:trPr>
          <w:cantSplit/>
        </w:trPr>
        <w:tc>
          <w:tcPr>
            <w:tcW w:w="3960" w:type="dxa"/>
            <w:shd w:val="clear" w:color="auto" w:fill="FFFFFF"/>
          </w:tcPr>
          <w:p w14:paraId="293D18B3"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Configuration Manager 2007 R3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c>
          <w:tcPr>
            <w:tcW w:w="4050" w:type="dxa"/>
            <w:shd w:val="clear" w:color="auto" w:fill="FFFFFF"/>
          </w:tcPr>
          <w:p w14:paraId="293D18B4" w14:textId="77777777" w:rsidR="00813048" w:rsidRPr="00022D49" w:rsidRDefault="00813048" w:rsidP="00FF4CAB">
            <w:pPr>
              <w:rPr>
                <w:rFonts w:eastAsia="PMingLiU" w:cs="Tahoma"/>
                <w:color w:val="000000"/>
                <w:szCs w:val="20"/>
              </w:rPr>
            </w:pPr>
            <w:r w:rsidRPr="00022D49">
              <w:rPr>
                <w:rFonts w:eastAsia="PMingLiU" w:cs="Tahoma"/>
                <w:lang w:val="zh-TW"/>
              </w:rPr>
              <w:t xml:space="preserve">1 </w:t>
            </w:r>
            <w:r w:rsidRPr="00022D49">
              <w:rPr>
                <w:rFonts w:eastAsia="PMingLiU" w:cs="Tahoma"/>
                <w:lang w:val="zh-TW"/>
              </w:rPr>
              <w:t>個</w:t>
            </w:r>
            <w:r w:rsidRPr="00022D49">
              <w:rPr>
                <w:rFonts w:eastAsia="PMingLiU" w:cs="Tahoma"/>
                <w:lang w:val="zh-TW"/>
              </w:rPr>
              <w:t xml:space="preserve"> System Center 2012 Configuration Manager </w:t>
            </w:r>
            <w:r w:rsidRPr="00022D49">
              <w:rPr>
                <w:rFonts w:eastAsia="PMingLiU" w:cs="Tahoma"/>
                <w:lang w:val="zh-TW"/>
              </w:rPr>
              <w:t>用戶端管理使用權</w:t>
            </w:r>
            <w:r w:rsidRPr="00022D49">
              <w:rPr>
                <w:rFonts w:eastAsia="PMingLiU" w:cs="Tahoma"/>
                <w:lang w:val="zh-TW"/>
              </w:rPr>
              <w:t xml:space="preserve"> (</w:t>
            </w:r>
            <w:r w:rsidRPr="00022D49">
              <w:rPr>
                <w:rFonts w:eastAsia="PMingLiU" w:cs="Tahoma"/>
                <w:lang w:val="zh-TW"/>
              </w:rPr>
              <w:t>用戶端</w:t>
            </w:r>
            <w:r w:rsidRPr="00022D49">
              <w:rPr>
                <w:rFonts w:eastAsia="PMingLiU" w:cs="Tahoma"/>
                <w:lang w:val="zh-TW"/>
              </w:rPr>
              <w:t xml:space="preserve"> ML) </w:t>
            </w:r>
            <w:r w:rsidR="00905B3F" w:rsidRPr="00022D49">
              <w:rPr>
                <w:rFonts w:eastAsia="PMingLiU" w:cs="Tahoma"/>
              </w:rPr>
              <w:br/>
            </w:r>
            <w:r w:rsidRPr="00022D49">
              <w:rPr>
                <w:rFonts w:eastAsia="PMingLiU" w:cs="Tahoma"/>
                <w:lang w:val="zh-TW"/>
              </w:rPr>
              <w:t>(</w:t>
            </w:r>
            <w:r w:rsidRPr="00022D49">
              <w:rPr>
                <w:rFonts w:eastAsia="PMingLiU" w:cs="Tahoma"/>
                <w:lang w:val="zh-TW"/>
              </w:rPr>
              <w:t>每一</w:t>
            </w:r>
            <w:r w:rsidRPr="00022D49">
              <w:rPr>
                <w:rFonts w:eastAsia="PMingLiU" w:cs="Tahoma"/>
                <w:lang w:val="zh-TW"/>
              </w:rPr>
              <w:t xml:space="preserve"> OSE)</w:t>
            </w:r>
          </w:p>
        </w:tc>
      </w:tr>
      <w:tr w:rsidR="00813048" w:rsidRPr="00022D49" w14:paraId="293D18B8" w14:textId="77777777" w:rsidTr="00945813">
        <w:trPr>
          <w:cantSplit/>
        </w:trPr>
        <w:tc>
          <w:tcPr>
            <w:tcW w:w="3960" w:type="dxa"/>
            <w:shd w:val="clear" w:color="auto" w:fill="FFFFFF"/>
          </w:tcPr>
          <w:p w14:paraId="293D18B6"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Configuration Manager 2007 R3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每一使用者</w:t>
            </w:r>
            <w:r w:rsidRPr="00022D49">
              <w:rPr>
                <w:rFonts w:eastAsia="PMingLiU" w:cs="Tahoma"/>
                <w:color w:val="000000"/>
                <w:szCs w:val="20"/>
                <w:lang w:val="zh-TW"/>
              </w:rPr>
              <w:t>)</w:t>
            </w:r>
          </w:p>
        </w:tc>
        <w:tc>
          <w:tcPr>
            <w:tcW w:w="4050" w:type="dxa"/>
            <w:shd w:val="clear" w:color="auto" w:fill="FFFFFF"/>
          </w:tcPr>
          <w:p w14:paraId="293D18B7" w14:textId="77777777" w:rsidR="00813048" w:rsidRPr="00022D49" w:rsidRDefault="00813048" w:rsidP="00FF4CAB">
            <w:pPr>
              <w:rPr>
                <w:rFonts w:eastAsia="PMingLiU" w:cs="Tahoma"/>
                <w:color w:val="000000"/>
                <w:szCs w:val="20"/>
              </w:rPr>
            </w:pPr>
            <w:r w:rsidRPr="00022D49">
              <w:rPr>
                <w:rFonts w:eastAsia="PMingLiU" w:cs="Tahoma"/>
                <w:lang w:val="zh-TW"/>
              </w:rPr>
              <w:t xml:space="preserve">1 </w:t>
            </w:r>
            <w:r w:rsidRPr="00022D49">
              <w:rPr>
                <w:rFonts w:eastAsia="PMingLiU" w:cs="Tahoma"/>
                <w:lang w:val="zh-TW"/>
              </w:rPr>
              <w:t>個</w:t>
            </w:r>
            <w:r w:rsidRPr="00022D49">
              <w:rPr>
                <w:rFonts w:eastAsia="PMingLiU" w:cs="Tahoma"/>
                <w:lang w:val="zh-TW"/>
              </w:rPr>
              <w:t xml:space="preserve"> System Center 2012 Configuration Manager </w:t>
            </w:r>
            <w:r w:rsidRPr="00022D49">
              <w:rPr>
                <w:rFonts w:eastAsia="PMingLiU" w:cs="Tahoma"/>
                <w:lang w:val="zh-TW"/>
              </w:rPr>
              <w:t>用戶端管理使用權</w:t>
            </w:r>
            <w:r w:rsidRPr="00022D49">
              <w:rPr>
                <w:rFonts w:eastAsia="PMingLiU" w:cs="Tahoma"/>
                <w:lang w:val="zh-TW"/>
              </w:rPr>
              <w:t xml:space="preserve"> (</w:t>
            </w:r>
            <w:r w:rsidRPr="00022D49">
              <w:rPr>
                <w:rFonts w:eastAsia="PMingLiU" w:cs="Tahoma"/>
                <w:lang w:val="zh-TW"/>
              </w:rPr>
              <w:t>用戶端</w:t>
            </w:r>
            <w:r w:rsidRPr="00022D49">
              <w:rPr>
                <w:rFonts w:eastAsia="PMingLiU" w:cs="Tahoma"/>
                <w:lang w:val="zh-TW"/>
              </w:rPr>
              <w:t xml:space="preserve"> ML) </w:t>
            </w:r>
            <w:r w:rsidR="00905B3F" w:rsidRPr="00022D49">
              <w:rPr>
                <w:rFonts w:eastAsia="PMingLiU" w:cs="Tahoma"/>
              </w:rPr>
              <w:br/>
            </w:r>
            <w:r w:rsidRPr="00022D49">
              <w:rPr>
                <w:rFonts w:eastAsia="PMingLiU" w:cs="Tahoma"/>
                <w:lang w:val="zh-TW"/>
              </w:rPr>
              <w:t>(</w:t>
            </w:r>
            <w:r w:rsidRPr="00022D49">
              <w:rPr>
                <w:rFonts w:eastAsia="PMingLiU" w:cs="Tahoma"/>
                <w:lang w:val="zh-TW"/>
              </w:rPr>
              <w:t>每一使用者</w:t>
            </w:r>
            <w:r w:rsidRPr="00022D49">
              <w:rPr>
                <w:rFonts w:eastAsia="PMingLiU" w:cs="Tahoma"/>
                <w:lang w:val="zh-TW"/>
              </w:rPr>
              <w:t>)</w:t>
            </w:r>
          </w:p>
        </w:tc>
      </w:tr>
      <w:tr w:rsidR="00813048" w:rsidRPr="00022D49" w14:paraId="293D18BB" w14:textId="77777777" w:rsidTr="00945813">
        <w:trPr>
          <w:cantSplit/>
        </w:trPr>
        <w:tc>
          <w:tcPr>
            <w:tcW w:w="3960" w:type="dxa"/>
            <w:shd w:val="clear" w:color="auto" w:fill="FFFFFF"/>
          </w:tcPr>
          <w:p w14:paraId="293D18B9" w14:textId="77777777" w:rsidR="00813048" w:rsidRPr="00022D49" w:rsidRDefault="00813048" w:rsidP="00FF4CAB">
            <w:pPr>
              <w:rPr>
                <w:rFonts w:eastAsia="PMingLiU" w:cs="Tahoma"/>
                <w:color w:val="000000"/>
                <w:szCs w:val="20"/>
              </w:rPr>
            </w:pPr>
            <w:r w:rsidRPr="00022D49">
              <w:rPr>
                <w:rFonts w:eastAsia="PMingLiU" w:cs="Tahoma"/>
                <w:color w:val="000000"/>
                <w:lang w:val="zh-TW"/>
              </w:rPr>
              <w:t xml:space="preserve">System Center Configuration Manager 2007 R3 </w:t>
            </w:r>
            <w:r w:rsidRPr="00022D49">
              <w:rPr>
                <w:rFonts w:eastAsia="PMingLiU" w:cs="Tahoma"/>
                <w:color w:val="000000"/>
                <w:lang w:val="zh-TW"/>
              </w:rPr>
              <w:t>用戶端管理使用權</w:t>
            </w:r>
            <w:r w:rsidRPr="00022D49">
              <w:rPr>
                <w:rFonts w:eastAsia="PMingLiU" w:cs="Tahoma"/>
                <w:color w:val="000000"/>
                <w:lang w:val="zh-TW"/>
              </w:rPr>
              <w:t xml:space="preserve"> (</w:t>
            </w:r>
            <w:r w:rsidRPr="00022D49">
              <w:rPr>
                <w:rFonts w:eastAsia="PMingLiU" w:cs="Tahoma"/>
                <w:color w:val="000000"/>
                <w:lang w:val="zh-TW"/>
              </w:rPr>
              <w:t>用戶端</w:t>
            </w:r>
            <w:r w:rsidRPr="00022D49">
              <w:rPr>
                <w:rFonts w:eastAsia="PMingLiU" w:cs="Tahoma"/>
                <w:color w:val="000000"/>
                <w:lang w:val="zh-TW"/>
              </w:rPr>
              <w:t xml:space="preserve"> ML) (</w:t>
            </w:r>
            <w:r w:rsidRPr="00022D49">
              <w:rPr>
                <w:rFonts w:eastAsia="PMingLiU" w:cs="Tahoma"/>
                <w:color w:val="000000"/>
                <w:lang w:val="zh-TW"/>
              </w:rPr>
              <w:t>僅學生適用</w:t>
            </w:r>
            <w:r w:rsidRPr="00022D49">
              <w:rPr>
                <w:rFonts w:eastAsia="PMingLiU" w:cs="Tahoma"/>
                <w:color w:val="000000"/>
                <w:lang w:val="zh-TW"/>
              </w:rPr>
              <w:t>)*</w:t>
            </w:r>
          </w:p>
        </w:tc>
        <w:tc>
          <w:tcPr>
            <w:tcW w:w="4050" w:type="dxa"/>
            <w:shd w:val="clear" w:color="auto" w:fill="FFFFFF"/>
          </w:tcPr>
          <w:p w14:paraId="293D18BA" w14:textId="77777777" w:rsidR="00813048" w:rsidRPr="00022D49" w:rsidRDefault="00813048" w:rsidP="00FF4CAB">
            <w:pPr>
              <w:rPr>
                <w:rFonts w:eastAsia="PMingLiU" w:cs="Tahoma"/>
                <w:color w:val="000000"/>
                <w:szCs w:val="20"/>
              </w:rPr>
            </w:pPr>
            <w:r w:rsidRPr="00022D49">
              <w:rPr>
                <w:rFonts w:eastAsia="PMingLiU" w:cs="Tahoma"/>
                <w:lang w:val="zh-TW"/>
              </w:rPr>
              <w:t xml:space="preserve">1 System Center 2012 Configuration Manager </w:t>
            </w:r>
            <w:r w:rsidRPr="00022D49">
              <w:rPr>
                <w:rFonts w:eastAsia="PMingLiU" w:cs="Tahoma"/>
                <w:lang w:val="zh-TW"/>
              </w:rPr>
              <w:t>用戶端管理使用權</w:t>
            </w:r>
            <w:r w:rsidRPr="00022D49">
              <w:rPr>
                <w:rFonts w:eastAsia="PMingLiU" w:cs="Tahoma"/>
                <w:lang w:val="zh-TW"/>
              </w:rPr>
              <w:t xml:space="preserve"> (</w:t>
            </w:r>
            <w:r w:rsidRPr="00022D49">
              <w:rPr>
                <w:rFonts w:eastAsia="PMingLiU" w:cs="Tahoma"/>
                <w:lang w:val="zh-TW"/>
              </w:rPr>
              <w:t>用戶端</w:t>
            </w:r>
            <w:r w:rsidRPr="00022D49">
              <w:rPr>
                <w:rFonts w:eastAsia="PMingLiU" w:cs="Tahoma"/>
                <w:lang w:val="zh-TW"/>
              </w:rPr>
              <w:t xml:space="preserve"> ML) (</w:t>
            </w:r>
            <w:r w:rsidRPr="00022D49">
              <w:rPr>
                <w:rFonts w:eastAsia="PMingLiU" w:cs="Tahoma"/>
                <w:lang w:val="zh-TW"/>
              </w:rPr>
              <w:t>僅學生適用</w:t>
            </w:r>
            <w:r w:rsidRPr="00022D49">
              <w:rPr>
                <w:rFonts w:eastAsia="PMingLiU" w:cs="Tahoma"/>
                <w:lang w:val="zh-TW"/>
              </w:rPr>
              <w:t>)*</w:t>
            </w:r>
          </w:p>
        </w:tc>
      </w:tr>
      <w:tr w:rsidR="00813048" w:rsidRPr="00022D49" w14:paraId="293D18BE" w14:textId="77777777" w:rsidTr="00945813">
        <w:trPr>
          <w:cantSplit/>
        </w:trPr>
        <w:tc>
          <w:tcPr>
            <w:tcW w:w="3960" w:type="dxa"/>
            <w:shd w:val="clear" w:color="auto" w:fill="FFFFFF"/>
          </w:tcPr>
          <w:p w14:paraId="293D18BC"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Configuration Manager 2007 R3 Enterprise </w:t>
            </w:r>
            <w:r w:rsidRPr="00022D49">
              <w:rPr>
                <w:rFonts w:eastAsia="PMingLiU" w:cs="Tahoma"/>
                <w:color w:val="000000"/>
                <w:szCs w:val="20"/>
                <w:lang w:val="zh-TW"/>
              </w:rPr>
              <w:t>伺服器管理使用權</w:t>
            </w:r>
          </w:p>
        </w:tc>
        <w:tc>
          <w:tcPr>
            <w:tcW w:w="4050" w:type="dxa"/>
            <w:shd w:val="clear" w:color="auto" w:fill="FFFFFF"/>
          </w:tcPr>
          <w:p w14:paraId="293D18BD"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C1" w14:textId="77777777" w:rsidTr="00945813">
        <w:trPr>
          <w:cantSplit/>
        </w:trPr>
        <w:tc>
          <w:tcPr>
            <w:tcW w:w="3960" w:type="dxa"/>
            <w:shd w:val="clear" w:color="auto" w:fill="FFFFFF"/>
          </w:tcPr>
          <w:p w14:paraId="293D18BF"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Configuration Manager 2007 R3 Standard </w:t>
            </w:r>
            <w:r w:rsidRPr="00022D49">
              <w:rPr>
                <w:rFonts w:eastAsia="PMingLiU" w:cs="Tahoma"/>
                <w:color w:val="000000"/>
                <w:szCs w:val="20"/>
                <w:lang w:val="zh-TW"/>
              </w:rPr>
              <w:t>伺服器管理使用權</w:t>
            </w:r>
          </w:p>
        </w:tc>
        <w:tc>
          <w:tcPr>
            <w:tcW w:w="4050" w:type="dxa"/>
            <w:shd w:val="clear" w:color="auto" w:fill="FFFFFF"/>
          </w:tcPr>
          <w:p w14:paraId="293D18C0"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C4" w14:textId="77777777" w:rsidTr="00945813">
        <w:trPr>
          <w:cantSplit/>
        </w:trPr>
        <w:tc>
          <w:tcPr>
            <w:tcW w:w="3960" w:type="dxa"/>
            <w:shd w:val="clear" w:color="auto" w:fill="FFFFFF"/>
          </w:tcPr>
          <w:p w14:paraId="293D18C2" w14:textId="77777777" w:rsidR="00813048" w:rsidRPr="00022D49" w:rsidRDefault="00813048" w:rsidP="00FF4CAB">
            <w:pPr>
              <w:rPr>
                <w:rFonts w:eastAsia="PMingLiU" w:cs="Tahoma"/>
                <w:color w:val="000000"/>
                <w:szCs w:val="20"/>
              </w:rPr>
            </w:pPr>
            <w:r w:rsidRPr="005F0853">
              <w:rPr>
                <w:rFonts w:eastAsia="PMingLiU" w:cs="Tahoma"/>
                <w:color w:val="000000"/>
                <w:szCs w:val="20"/>
              </w:rPr>
              <w:t>System Center Configuration Manager 2007 R3 with SQL Server 2008 Technology</w:t>
            </w:r>
          </w:p>
        </w:tc>
        <w:tc>
          <w:tcPr>
            <w:tcW w:w="4050" w:type="dxa"/>
            <w:shd w:val="clear" w:color="auto" w:fill="FFFFFF"/>
          </w:tcPr>
          <w:p w14:paraId="293D18C3"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C7" w14:textId="77777777" w:rsidTr="00945813">
        <w:trPr>
          <w:cantSplit/>
        </w:trPr>
        <w:tc>
          <w:tcPr>
            <w:tcW w:w="3960" w:type="dxa"/>
            <w:shd w:val="clear" w:color="auto" w:fill="FFFFFF"/>
          </w:tcPr>
          <w:p w14:paraId="293D18C5"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Data Protection Manager 2010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每一使用者</w:t>
            </w:r>
            <w:r w:rsidRPr="00022D49">
              <w:rPr>
                <w:rFonts w:eastAsia="PMingLiU" w:cs="Tahoma"/>
                <w:color w:val="000000"/>
                <w:szCs w:val="20"/>
                <w:lang w:val="zh-TW"/>
              </w:rPr>
              <w:t>)</w:t>
            </w:r>
          </w:p>
        </w:tc>
        <w:tc>
          <w:tcPr>
            <w:tcW w:w="4050" w:type="dxa"/>
            <w:shd w:val="clear" w:color="auto" w:fill="FFFFFF"/>
          </w:tcPr>
          <w:p w14:paraId="293D18C6"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每一使用者</w:t>
            </w:r>
            <w:r w:rsidRPr="00022D49">
              <w:rPr>
                <w:rFonts w:eastAsia="PMingLiU" w:cs="Tahoma"/>
                <w:color w:val="000000"/>
                <w:szCs w:val="20"/>
                <w:lang w:val="zh-TW"/>
              </w:rPr>
              <w:t>)</w:t>
            </w:r>
          </w:p>
        </w:tc>
      </w:tr>
      <w:tr w:rsidR="00813048" w:rsidRPr="00022D49" w14:paraId="293D18CA" w14:textId="77777777" w:rsidTr="00945813">
        <w:trPr>
          <w:cantSplit/>
        </w:trPr>
        <w:tc>
          <w:tcPr>
            <w:tcW w:w="3960" w:type="dxa"/>
            <w:shd w:val="clear" w:color="auto" w:fill="FFFFFF"/>
          </w:tcPr>
          <w:p w14:paraId="293D18C8"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Data Protection Manager 2010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c>
          <w:tcPr>
            <w:tcW w:w="4050" w:type="dxa"/>
            <w:shd w:val="clear" w:color="auto" w:fill="FFFFFF"/>
          </w:tcPr>
          <w:p w14:paraId="293D18C9"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r>
      <w:tr w:rsidR="00813048" w:rsidRPr="00022D49" w14:paraId="293D18CD" w14:textId="77777777" w:rsidTr="00945813">
        <w:trPr>
          <w:cantSplit/>
        </w:trPr>
        <w:tc>
          <w:tcPr>
            <w:tcW w:w="3960" w:type="dxa"/>
            <w:shd w:val="clear" w:color="auto" w:fill="FFFFFF"/>
          </w:tcPr>
          <w:p w14:paraId="293D18CB"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Data Protection Manager 2010 Enterprise </w:t>
            </w:r>
            <w:r w:rsidRPr="00022D49">
              <w:rPr>
                <w:rFonts w:eastAsia="PMingLiU" w:cs="Tahoma"/>
                <w:color w:val="000000"/>
                <w:szCs w:val="20"/>
                <w:lang w:val="zh-TW"/>
              </w:rPr>
              <w:t>伺服器管理使用權</w:t>
            </w:r>
          </w:p>
        </w:tc>
        <w:tc>
          <w:tcPr>
            <w:tcW w:w="4050" w:type="dxa"/>
            <w:shd w:val="clear" w:color="auto" w:fill="FFFFFF"/>
          </w:tcPr>
          <w:p w14:paraId="293D18CC"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D0" w14:textId="77777777" w:rsidTr="00945813">
        <w:trPr>
          <w:cantSplit/>
        </w:trPr>
        <w:tc>
          <w:tcPr>
            <w:tcW w:w="3960" w:type="dxa"/>
            <w:shd w:val="clear" w:color="auto" w:fill="FFFFFF"/>
          </w:tcPr>
          <w:p w14:paraId="293D18CE"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Data Protection Manager 2010 Standard </w:t>
            </w:r>
            <w:r w:rsidRPr="00022D49">
              <w:rPr>
                <w:rFonts w:eastAsia="PMingLiU" w:cs="Tahoma"/>
                <w:color w:val="000000"/>
                <w:szCs w:val="20"/>
                <w:lang w:val="zh-TW"/>
              </w:rPr>
              <w:t>伺服器管理使用權</w:t>
            </w:r>
          </w:p>
        </w:tc>
        <w:tc>
          <w:tcPr>
            <w:tcW w:w="4050" w:type="dxa"/>
            <w:shd w:val="clear" w:color="auto" w:fill="FFFFFF"/>
          </w:tcPr>
          <w:p w14:paraId="293D18CF"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D3" w14:textId="77777777" w:rsidTr="00945813">
        <w:trPr>
          <w:cantSplit/>
        </w:trPr>
        <w:tc>
          <w:tcPr>
            <w:tcW w:w="3960" w:type="dxa"/>
            <w:shd w:val="clear" w:color="auto" w:fill="FFFFFF"/>
          </w:tcPr>
          <w:p w14:paraId="293D18D1" w14:textId="77777777" w:rsidR="00813048" w:rsidRPr="00022D49" w:rsidRDefault="00813048" w:rsidP="00FF4CAB">
            <w:pPr>
              <w:rPr>
                <w:rFonts w:eastAsia="PMingLiU" w:cs="Tahoma"/>
                <w:color w:val="000000"/>
                <w:szCs w:val="20"/>
              </w:rPr>
            </w:pPr>
            <w:r w:rsidRPr="005F0853">
              <w:rPr>
                <w:rFonts w:eastAsia="PMingLiU" w:cs="Tahoma"/>
                <w:color w:val="000000"/>
                <w:szCs w:val="20"/>
              </w:rPr>
              <w:t>System Center Operations Manager 2007 R2</w:t>
            </w:r>
          </w:p>
        </w:tc>
        <w:tc>
          <w:tcPr>
            <w:tcW w:w="4050" w:type="dxa"/>
            <w:shd w:val="clear" w:color="auto" w:fill="FFFFFF"/>
          </w:tcPr>
          <w:p w14:paraId="293D18D2"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D6" w14:textId="77777777" w:rsidTr="00945813">
        <w:trPr>
          <w:cantSplit/>
        </w:trPr>
        <w:tc>
          <w:tcPr>
            <w:tcW w:w="3960" w:type="dxa"/>
            <w:shd w:val="clear" w:color="auto" w:fill="FFFFFF"/>
          </w:tcPr>
          <w:p w14:paraId="293D18D4" w14:textId="77777777" w:rsidR="00813048" w:rsidRPr="00022D49" w:rsidRDefault="00813048" w:rsidP="00FF4CAB">
            <w:pPr>
              <w:rPr>
                <w:rFonts w:eastAsia="PMingLiU" w:cs="Tahoma"/>
                <w:color w:val="000000"/>
                <w:szCs w:val="20"/>
              </w:rPr>
            </w:pPr>
            <w:r w:rsidRPr="005F0853">
              <w:rPr>
                <w:rFonts w:eastAsia="PMingLiU" w:cs="Tahoma"/>
                <w:color w:val="000000"/>
                <w:szCs w:val="20"/>
              </w:rPr>
              <w:t>System Center Operations Manager 2007 R2 with SQL Server 2008 Technology</w:t>
            </w:r>
          </w:p>
        </w:tc>
        <w:tc>
          <w:tcPr>
            <w:tcW w:w="4050" w:type="dxa"/>
            <w:shd w:val="clear" w:color="auto" w:fill="FFFFFF"/>
          </w:tcPr>
          <w:p w14:paraId="293D18D5"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D9" w14:textId="77777777" w:rsidTr="00945813">
        <w:trPr>
          <w:cantSplit/>
        </w:trPr>
        <w:tc>
          <w:tcPr>
            <w:tcW w:w="3960" w:type="dxa"/>
            <w:shd w:val="clear" w:color="auto" w:fill="FFFFFF"/>
          </w:tcPr>
          <w:p w14:paraId="293D18D7"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Operations Manager 2007 R2 Standard </w:t>
            </w:r>
            <w:r w:rsidRPr="00022D49">
              <w:rPr>
                <w:rFonts w:eastAsia="PMingLiU" w:cs="Tahoma"/>
                <w:color w:val="000000"/>
                <w:szCs w:val="20"/>
                <w:lang w:val="zh-TW"/>
              </w:rPr>
              <w:t>伺服器管理使用權</w:t>
            </w:r>
          </w:p>
        </w:tc>
        <w:tc>
          <w:tcPr>
            <w:tcW w:w="4050" w:type="dxa"/>
            <w:shd w:val="clear" w:color="auto" w:fill="FFFFFF"/>
          </w:tcPr>
          <w:p w14:paraId="293D18D8"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DC" w14:textId="77777777" w:rsidTr="00945813">
        <w:trPr>
          <w:cantSplit/>
        </w:trPr>
        <w:tc>
          <w:tcPr>
            <w:tcW w:w="3960" w:type="dxa"/>
            <w:shd w:val="clear" w:color="auto" w:fill="FFFFFF"/>
          </w:tcPr>
          <w:p w14:paraId="293D18DA"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Operations Manager 2007 R2 Enterprise </w:t>
            </w:r>
            <w:r w:rsidRPr="00022D49">
              <w:rPr>
                <w:rFonts w:eastAsia="PMingLiU" w:cs="Tahoma"/>
                <w:color w:val="000000"/>
                <w:szCs w:val="20"/>
                <w:lang w:val="zh-TW"/>
              </w:rPr>
              <w:t>伺服器管理使用權</w:t>
            </w:r>
          </w:p>
        </w:tc>
        <w:tc>
          <w:tcPr>
            <w:tcW w:w="4050" w:type="dxa"/>
            <w:shd w:val="clear" w:color="auto" w:fill="FFFFFF"/>
          </w:tcPr>
          <w:p w14:paraId="293D18DB"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DF" w14:textId="77777777" w:rsidTr="00945813">
        <w:trPr>
          <w:cantSplit/>
        </w:trPr>
        <w:tc>
          <w:tcPr>
            <w:tcW w:w="3960" w:type="dxa"/>
            <w:shd w:val="clear" w:color="auto" w:fill="FFFFFF"/>
          </w:tcPr>
          <w:p w14:paraId="293D18DD"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Operations Manager 2007 R2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c>
          <w:tcPr>
            <w:tcW w:w="4050" w:type="dxa"/>
            <w:shd w:val="clear" w:color="auto" w:fill="FFFFFF"/>
          </w:tcPr>
          <w:p w14:paraId="293D18DE"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r>
      <w:tr w:rsidR="00813048" w:rsidRPr="00022D49" w14:paraId="293D18E2" w14:textId="77777777" w:rsidTr="00945813">
        <w:trPr>
          <w:cantSplit/>
        </w:trPr>
        <w:tc>
          <w:tcPr>
            <w:tcW w:w="3960" w:type="dxa"/>
            <w:shd w:val="clear" w:color="auto" w:fill="FFFFFF"/>
          </w:tcPr>
          <w:p w14:paraId="293D18E0"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Operations Manager 2007 R2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每一使用者</w:t>
            </w:r>
            <w:r w:rsidRPr="00022D49">
              <w:rPr>
                <w:rFonts w:eastAsia="PMingLiU" w:cs="Tahoma"/>
                <w:color w:val="000000"/>
                <w:szCs w:val="20"/>
                <w:lang w:val="zh-TW"/>
              </w:rPr>
              <w:t>)</w:t>
            </w:r>
          </w:p>
        </w:tc>
        <w:tc>
          <w:tcPr>
            <w:tcW w:w="4050" w:type="dxa"/>
            <w:shd w:val="clear" w:color="auto" w:fill="FFFFFF"/>
          </w:tcPr>
          <w:p w14:paraId="293D18E1"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每一使用者</w:t>
            </w:r>
            <w:r w:rsidRPr="00022D49">
              <w:rPr>
                <w:rFonts w:eastAsia="PMingLiU" w:cs="Tahoma"/>
                <w:color w:val="000000"/>
                <w:szCs w:val="20"/>
                <w:lang w:val="zh-TW"/>
              </w:rPr>
              <w:t>)</w:t>
            </w:r>
          </w:p>
        </w:tc>
      </w:tr>
      <w:tr w:rsidR="00813048" w:rsidRPr="00022D49" w14:paraId="293D18E5" w14:textId="77777777" w:rsidTr="00945813">
        <w:trPr>
          <w:cantSplit/>
        </w:trPr>
        <w:tc>
          <w:tcPr>
            <w:tcW w:w="3960" w:type="dxa"/>
            <w:shd w:val="clear" w:color="auto" w:fill="FFFFFF"/>
          </w:tcPr>
          <w:p w14:paraId="293D18E3" w14:textId="77777777" w:rsidR="00813048" w:rsidRPr="005F0853" w:rsidRDefault="00813048" w:rsidP="00905B3F">
            <w:pPr>
              <w:rPr>
                <w:rFonts w:eastAsia="PMingLiU" w:cs="Tahoma"/>
                <w:color w:val="000000"/>
                <w:szCs w:val="20"/>
                <w:lang w:val="fr-FR"/>
              </w:rPr>
            </w:pPr>
            <w:r w:rsidRPr="005F0853">
              <w:rPr>
                <w:rFonts w:eastAsia="PMingLiU" w:cs="Tahoma"/>
                <w:color w:val="000000"/>
                <w:szCs w:val="20"/>
                <w:lang w:val="fr-FR"/>
              </w:rPr>
              <w:t>System Center Server Management Suite</w:t>
            </w:r>
            <w:r w:rsidR="00905B3F" w:rsidRPr="005F0853">
              <w:rPr>
                <w:rFonts w:eastAsia="PMingLiU" w:cs="Tahoma"/>
                <w:color w:val="000000"/>
                <w:szCs w:val="20"/>
                <w:lang w:val="fr-FR"/>
              </w:rPr>
              <w:t> </w:t>
            </w:r>
            <w:r w:rsidRPr="005F0853">
              <w:rPr>
                <w:rFonts w:eastAsia="PMingLiU" w:cs="Tahoma"/>
                <w:color w:val="000000"/>
                <w:szCs w:val="20"/>
                <w:lang w:val="fr-FR"/>
              </w:rPr>
              <w:t>Enterprise</w:t>
            </w:r>
          </w:p>
        </w:tc>
        <w:tc>
          <w:tcPr>
            <w:tcW w:w="4050" w:type="dxa"/>
            <w:shd w:val="clear" w:color="auto" w:fill="FFFFFF"/>
          </w:tcPr>
          <w:p w14:paraId="293D18E4"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2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E8" w14:textId="77777777" w:rsidTr="00945813">
        <w:trPr>
          <w:cantSplit/>
        </w:trPr>
        <w:tc>
          <w:tcPr>
            <w:tcW w:w="3960" w:type="dxa"/>
            <w:shd w:val="clear" w:color="auto" w:fill="FFFFFF"/>
          </w:tcPr>
          <w:p w14:paraId="293D18E6" w14:textId="77777777" w:rsidR="00813048" w:rsidRPr="00022D49" w:rsidRDefault="00813048" w:rsidP="00905B3F">
            <w:pPr>
              <w:rPr>
                <w:rFonts w:eastAsia="PMingLiU" w:cs="Tahoma"/>
                <w:color w:val="000000"/>
                <w:szCs w:val="20"/>
              </w:rPr>
            </w:pPr>
            <w:r w:rsidRPr="00022D49">
              <w:rPr>
                <w:rFonts w:eastAsia="PMingLiU" w:cs="Tahoma"/>
                <w:color w:val="000000"/>
                <w:szCs w:val="20"/>
                <w:lang w:val="zh-TW"/>
              </w:rPr>
              <w:t>System Center Server Management Suite</w:t>
            </w:r>
            <w:r w:rsidR="00905B3F" w:rsidRPr="00022D49">
              <w:rPr>
                <w:rFonts w:eastAsia="PMingLiU" w:cs="Tahoma"/>
                <w:color w:val="000000"/>
                <w:szCs w:val="20"/>
              </w:rPr>
              <w:t> </w:t>
            </w:r>
            <w:r w:rsidRPr="00022D49">
              <w:rPr>
                <w:rFonts w:eastAsia="PMingLiU" w:cs="Tahoma"/>
                <w:color w:val="000000"/>
                <w:szCs w:val="20"/>
                <w:lang w:val="zh-TW"/>
              </w:rPr>
              <w:t>Datacenter</w:t>
            </w:r>
          </w:p>
        </w:tc>
        <w:tc>
          <w:tcPr>
            <w:tcW w:w="4050" w:type="dxa"/>
            <w:shd w:val="clear" w:color="auto" w:fill="FFFFFF"/>
          </w:tcPr>
          <w:p w14:paraId="293D18E7"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每</w:t>
            </w:r>
            <w:r w:rsidRPr="00022D49">
              <w:rPr>
                <w:rFonts w:eastAsia="PMingLiU" w:cs="Tahoma"/>
                <w:color w:val="000000"/>
                <w:szCs w:val="20"/>
                <w:lang w:val="zh-TW"/>
              </w:rPr>
              <w:t xml:space="preserve"> 2 </w:t>
            </w:r>
            <w:r w:rsidRPr="00022D49">
              <w:rPr>
                <w:rFonts w:eastAsia="PMingLiU" w:cs="Tahoma"/>
                <w:color w:val="000000"/>
                <w:szCs w:val="20"/>
                <w:lang w:val="zh-TW"/>
              </w:rPr>
              <w:t>個合格的</w:t>
            </w:r>
            <w:r w:rsidRPr="00022D49">
              <w:rPr>
                <w:rFonts w:eastAsia="PMingLiU" w:cs="Tahoma"/>
                <w:color w:val="000000"/>
                <w:szCs w:val="20"/>
                <w:lang w:val="zh-TW"/>
              </w:rPr>
              <w:t xml:space="preserve"> System Center Server Management Suite Datacenter </w:t>
            </w:r>
            <w:r w:rsidRPr="00022D49">
              <w:rPr>
                <w:rFonts w:eastAsia="PMingLiU" w:cs="Tahoma"/>
                <w:color w:val="000000"/>
                <w:szCs w:val="20"/>
                <w:lang w:val="zh-TW"/>
              </w:rPr>
              <w:t>使用權</w:t>
            </w:r>
            <w:r w:rsidRPr="00022D49">
              <w:rPr>
                <w:rFonts w:eastAsia="PMingLiU" w:cs="Tahoma"/>
                <w:color w:val="000000"/>
                <w:szCs w:val="20"/>
                <w:lang w:val="zh-TW"/>
              </w:rPr>
              <w:t xml:space="preserve"> 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Datacenter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EB" w14:textId="77777777" w:rsidTr="00945813">
        <w:trPr>
          <w:cantSplit/>
        </w:trPr>
        <w:tc>
          <w:tcPr>
            <w:tcW w:w="3960" w:type="dxa"/>
            <w:shd w:val="clear" w:color="auto" w:fill="FFFFFF"/>
          </w:tcPr>
          <w:p w14:paraId="293D18E9"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System Center Service Manager 2010</w:t>
            </w:r>
          </w:p>
        </w:tc>
        <w:tc>
          <w:tcPr>
            <w:tcW w:w="4050" w:type="dxa"/>
            <w:shd w:val="clear" w:color="auto" w:fill="FFFFFF"/>
          </w:tcPr>
          <w:p w14:paraId="293D18EA"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EE" w14:textId="77777777" w:rsidTr="00945813">
        <w:trPr>
          <w:cantSplit/>
        </w:trPr>
        <w:tc>
          <w:tcPr>
            <w:tcW w:w="3960" w:type="dxa"/>
            <w:shd w:val="clear" w:color="auto" w:fill="FFFFFF"/>
          </w:tcPr>
          <w:p w14:paraId="293D18EC" w14:textId="77777777" w:rsidR="00813048" w:rsidRPr="00022D49" w:rsidRDefault="00813048" w:rsidP="00FF4CAB">
            <w:pPr>
              <w:rPr>
                <w:rFonts w:eastAsia="PMingLiU" w:cs="Tahoma"/>
                <w:color w:val="000000"/>
                <w:szCs w:val="20"/>
              </w:rPr>
            </w:pPr>
            <w:r w:rsidRPr="005F0853">
              <w:rPr>
                <w:rFonts w:eastAsia="PMingLiU" w:cs="Tahoma"/>
                <w:color w:val="000000"/>
                <w:szCs w:val="20"/>
              </w:rPr>
              <w:t>System Center Service Manager 2010 with SQL Server 2008 Technology</w:t>
            </w:r>
          </w:p>
        </w:tc>
        <w:tc>
          <w:tcPr>
            <w:tcW w:w="4050" w:type="dxa"/>
            <w:shd w:val="clear" w:color="auto" w:fill="FFFFFF"/>
          </w:tcPr>
          <w:p w14:paraId="293D18ED"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F1" w14:textId="77777777" w:rsidTr="00945813">
        <w:trPr>
          <w:cantSplit/>
        </w:trPr>
        <w:tc>
          <w:tcPr>
            <w:tcW w:w="3960" w:type="dxa"/>
            <w:shd w:val="clear" w:color="auto" w:fill="FFFFFF"/>
          </w:tcPr>
          <w:p w14:paraId="293D18EF"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Service Manager 2010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c>
          <w:tcPr>
            <w:tcW w:w="4050" w:type="dxa"/>
            <w:shd w:val="clear" w:color="auto" w:fill="FFFFFF"/>
          </w:tcPr>
          <w:p w14:paraId="293D18F0"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r>
      <w:tr w:rsidR="00813048" w:rsidRPr="00022D49" w14:paraId="293D18F4" w14:textId="77777777" w:rsidTr="00945813">
        <w:trPr>
          <w:cantSplit/>
        </w:trPr>
        <w:tc>
          <w:tcPr>
            <w:tcW w:w="3960" w:type="dxa"/>
            <w:shd w:val="clear" w:color="auto" w:fill="FFFFFF"/>
          </w:tcPr>
          <w:p w14:paraId="293D18F2"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Service Manager 2010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每一使用者</w:t>
            </w:r>
            <w:r w:rsidRPr="00022D49">
              <w:rPr>
                <w:rFonts w:eastAsia="PMingLiU" w:cs="Tahoma"/>
                <w:color w:val="000000"/>
                <w:szCs w:val="20"/>
                <w:lang w:val="zh-TW"/>
              </w:rPr>
              <w:t>)</w:t>
            </w:r>
          </w:p>
        </w:tc>
        <w:tc>
          <w:tcPr>
            <w:tcW w:w="4050" w:type="dxa"/>
            <w:shd w:val="clear" w:color="auto" w:fill="FFFFFF"/>
          </w:tcPr>
          <w:p w14:paraId="293D18F3"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Client Management Suite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每一使用者</w:t>
            </w:r>
            <w:r w:rsidRPr="00022D49">
              <w:rPr>
                <w:rFonts w:eastAsia="PMingLiU" w:cs="Tahoma"/>
                <w:color w:val="000000"/>
                <w:szCs w:val="20"/>
                <w:lang w:val="zh-TW"/>
              </w:rPr>
              <w:t>)</w:t>
            </w:r>
          </w:p>
        </w:tc>
      </w:tr>
      <w:tr w:rsidR="00813048" w:rsidRPr="00022D49" w14:paraId="293D18F7" w14:textId="77777777" w:rsidTr="00945813">
        <w:trPr>
          <w:cantSplit/>
        </w:trPr>
        <w:tc>
          <w:tcPr>
            <w:tcW w:w="3960" w:type="dxa"/>
            <w:shd w:val="clear" w:color="auto" w:fill="FFFFFF"/>
          </w:tcPr>
          <w:p w14:paraId="293D18F5"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Service Manager 2010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c>
          <w:tcPr>
            <w:tcW w:w="4050" w:type="dxa"/>
            <w:shd w:val="clear" w:color="auto" w:fill="FFFFFF"/>
          </w:tcPr>
          <w:p w14:paraId="293D18F6"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Standard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r w:rsidR="00813048" w:rsidRPr="00022D49" w14:paraId="293D18FA" w14:textId="77777777" w:rsidTr="00945813">
        <w:trPr>
          <w:cantSplit/>
        </w:trPr>
        <w:tc>
          <w:tcPr>
            <w:tcW w:w="3960" w:type="dxa"/>
            <w:shd w:val="clear" w:color="auto" w:fill="FFFFFF"/>
          </w:tcPr>
          <w:p w14:paraId="293D18F8"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Virtual Machine Manager 2008 R2 </w:t>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c>
          <w:tcPr>
            <w:tcW w:w="4050" w:type="dxa"/>
            <w:shd w:val="clear" w:color="auto" w:fill="FFFFFF"/>
          </w:tcPr>
          <w:p w14:paraId="293D18F9"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Configuration Manager </w:t>
            </w:r>
            <w:r w:rsidR="00B379B9" w:rsidRPr="00022D49">
              <w:rPr>
                <w:rFonts w:eastAsia="PMingLiU" w:cs="Tahoma"/>
                <w:color w:val="000000"/>
                <w:szCs w:val="20"/>
              </w:rPr>
              <w:br/>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w:t>
            </w:r>
            <w:r w:rsidRPr="00022D49">
              <w:rPr>
                <w:rFonts w:eastAsia="PMingLiU" w:cs="Tahoma"/>
                <w:color w:val="000000"/>
                <w:szCs w:val="20"/>
                <w:lang w:val="zh-TW"/>
              </w:rPr>
              <w:t xml:space="preserve"> OSE)</w:t>
            </w:r>
          </w:p>
        </w:tc>
      </w:tr>
      <w:tr w:rsidR="00813048" w:rsidRPr="00022D49" w14:paraId="293D18FD" w14:textId="77777777" w:rsidTr="00945813">
        <w:trPr>
          <w:cantSplit/>
        </w:trPr>
        <w:tc>
          <w:tcPr>
            <w:tcW w:w="3960" w:type="dxa"/>
            <w:shd w:val="clear" w:color="auto" w:fill="FFFFFF"/>
          </w:tcPr>
          <w:p w14:paraId="293D18FB" w14:textId="77777777" w:rsidR="00813048" w:rsidRPr="00022D49" w:rsidRDefault="00813048" w:rsidP="002A47E6">
            <w:pPr>
              <w:keepNext/>
              <w:rPr>
                <w:rFonts w:eastAsia="PMingLiU" w:cs="Tahoma"/>
                <w:color w:val="000000"/>
                <w:szCs w:val="20"/>
              </w:rPr>
            </w:pPr>
            <w:r w:rsidRPr="00022D49">
              <w:rPr>
                <w:rFonts w:eastAsia="PMingLiU" w:cs="Tahoma"/>
                <w:color w:val="000000"/>
                <w:lang w:val="zh-TW"/>
              </w:rPr>
              <w:t xml:space="preserve">System Center Virtual Machine Manager 2008 R2 </w:t>
            </w:r>
            <w:r w:rsidRPr="00022D49">
              <w:rPr>
                <w:rFonts w:eastAsia="PMingLiU" w:cs="Tahoma"/>
                <w:color w:val="000000"/>
                <w:lang w:val="zh-TW"/>
              </w:rPr>
              <w:t>用戶端管理使用權</w:t>
            </w:r>
            <w:r w:rsidRPr="00022D49">
              <w:rPr>
                <w:rFonts w:eastAsia="PMingLiU" w:cs="Tahoma"/>
                <w:color w:val="000000"/>
                <w:lang w:val="zh-TW"/>
              </w:rPr>
              <w:t xml:space="preserve"> (</w:t>
            </w:r>
            <w:r w:rsidRPr="00022D49">
              <w:rPr>
                <w:rFonts w:eastAsia="PMingLiU" w:cs="Tahoma"/>
                <w:color w:val="000000"/>
                <w:lang w:val="zh-TW"/>
              </w:rPr>
              <w:t>每一使用者</w:t>
            </w:r>
            <w:r w:rsidRPr="00022D49">
              <w:rPr>
                <w:rFonts w:eastAsia="PMingLiU" w:cs="Tahoma"/>
                <w:color w:val="000000"/>
                <w:lang w:val="zh-TW"/>
              </w:rPr>
              <w:t>)</w:t>
            </w:r>
          </w:p>
        </w:tc>
        <w:tc>
          <w:tcPr>
            <w:tcW w:w="4050" w:type="dxa"/>
            <w:shd w:val="clear" w:color="auto" w:fill="FFFFFF"/>
          </w:tcPr>
          <w:p w14:paraId="293D18FC" w14:textId="77777777" w:rsidR="00813048" w:rsidRPr="00022D49" w:rsidRDefault="00813048" w:rsidP="002A47E6">
            <w:pPr>
              <w:keepNext/>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Configuration Manager </w:t>
            </w:r>
            <w:r w:rsidR="00B379B9" w:rsidRPr="00022D49">
              <w:rPr>
                <w:rFonts w:eastAsia="PMingLiU" w:cs="Tahoma"/>
                <w:color w:val="000000"/>
                <w:szCs w:val="20"/>
              </w:rPr>
              <w:br/>
            </w:r>
            <w:r w:rsidRPr="00022D49">
              <w:rPr>
                <w:rFonts w:eastAsia="PMingLiU" w:cs="Tahoma"/>
                <w:color w:val="000000"/>
                <w:szCs w:val="20"/>
                <w:lang w:val="zh-TW"/>
              </w:rPr>
              <w:t>用戶端管理使用權</w:t>
            </w:r>
            <w:r w:rsidRPr="00022D49">
              <w:rPr>
                <w:rFonts w:eastAsia="PMingLiU" w:cs="Tahoma"/>
                <w:color w:val="000000"/>
                <w:szCs w:val="20"/>
                <w:lang w:val="zh-TW"/>
              </w:rPr>
              <w:t xml:space="preserve"> (</w:t>
            </w:r>
            <w:r w:rsidRPr="00022D49">
              <w:rPr>
                <w:rFonts w:eastAsia="PMingLiU" w:cs="Tahoma"/>
                <w:color w:val="000000"/>
                <w:szCs w:val="20"/>
                <w:lang w:val="zh-TW"/>
              </w:rPr>
              <w:t>用戶端</w:t>
            </w:r>
            <w:r w:rsidRPr="00022D49">
              <w:rPr>
                <w:rFonts w:eastAsia="PMingLiU" w:cs="Tahoma"/>
                <w:color w:val="000000"/>
                <w:szCs w:val="20"/>
                <w:lang w:val="zh-TW"/>
              </w:rPr>
              <w:t xml:space="preserve"> ML) (</w:t>
            </w:r>
            <w:r w:rsidRPr="00022D49">
              <w:rPr>
                <w:rFonts w:eastAsia="PMingLiU" w:cs="Tahoma"/>
                <w:color w:val="000000"/>
                <w:szCs w:val="20"/>
                <w:lang w:val="zh-TW"/>
              </w:rPr>
              <w:t>每一使用者</w:t>
            </w:r>
            <w:r w:rsidRPr="00022D49">
              <w:rPr>
                <w:rFonts w:eastAsia="PMingLiU" w:cs="Tahoma"/>
                <w:color w:val="000000"/>
                <w:szCs w:val="20"/>
                <w:lang w:val="zh-TW"/>
              </w:rPr>
              <w:t>)</w:t>
            </w:r>
          </w:p>
        </w:tc>
      </w:tr>
      <w:tr w:rsidR="00813048" w:rsidRPr="00022D49" w14:paraId="293D1900" w14:textId="77777777" w:rsidTr="00945813">
        <w:trPr>
          <w:cantSplit/>
        </w:trPr>
        <w:tc>
          <w:tcPr>
            <w:tcW w:w="3960" w:type="dxa"/>
            <w:tcBorders>
              <w:bottom w:val="single" w:sz="4" w:space="0" w:color="000000"/>
            </w:tcBorders>
            <w:shd w:val="clear" w:color="auto" w:fill="FFFFFF"/>
          </w:tcPr>
          <w:p w14:paraId="293D18FE"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System Center Virtual Machine Manager 2008 R2 Enterprise </w:t>
            </w:r>
            <w:r w:rsidRPr="00022D49">
              <w:rPr>
                <w:rFonts w:eastAsia="PMingLiU" w:cs="Tahoma"/>
                <w:color w:val="000000"/>
                <w:szCs w:val="20"/>
                <w:lang w:val="zh-TW"/>
              </w:rPr>
              <w:t>伺服器管理使用權</w:t>
            </w:r>
          </w:p>
        </w:tc>
        <w:tc>
          <w:tcPr>
            <w:tcW w:w="4050" w:type="dxa"/>
            <w:tcBorders>
              <w:bottom w:val="single" w:sz="4" w:space="0" w:color="000000"/>
            </w:tcBorders>
            <w:shd w:val="clear" w:color="auto" w:fill="FFFFFF"/>
          </w:tcPr>
          <w:p w14:paraId="293D18FF" w14:textId="77777777" w:rsidR="00813048" w:rsidRPr="00022D49" w:rsidRDefault="00813048" w:rsidP="00FF4CAB">
            <w:pPr>
              <w:rPr>
                <w:rFonts w:eastAsia="PMingLiU" w:cs="Tahoma"/>
                <w:color w:val="000000"/>
                <w:szCs w:val="20"/>
              </w:rPr>
            </w:pPr>
            <w:r w:rsidRPr="00022D49">
              <w:rPr>
                <w:rFonts w:eastAsia="PMingLiU" w:cs="Tahoma"/>
                <w:color w:val="000000"/>
                <w:szCs w:val="20"/>
                <w:lang w:val="zh-TW"/>
              </w:rPr>
              <w:t xml:space="preserve">1 </w:t>
            </w:r>
            <w:r w:rsidRPr="00022D49">
              <w:rPr>
                <w:rFonts w:eastAsia="PMingLiU" w:cs="Tahoma"/>
                <w:color w:val="000000"/>
                <w:szCs w:val="20"/>
                <w:lang w:val="zh-TW"/>
              </w:rPr>
              <w:t>個</w:t>
            </w:r>
            <w:r w:rsidRPr="00022D49">
              <w:rPr>
                <w:rFonts w:eastAsia="PMingLiU" w:cs="Tahoma"/>
                <w:color w:val="000000"/>
                <w:szCs w:val="20"/>
                <w:lang w:val="zh-TW"/>
              </w:rPr>
              <w:t xml:space="preserve"> System Center 2012 Datacenter </w:t>
            </w:r>
            <w:r w:rsidRPr="00022D49">
              <w:rPr>
                <w:rFonts w:eastAsia="PMingLiU" w:cs="Tahoma"/>
                <w:color w:val="000000"/>
                <w:szCs w:val="20"/>
                <w:lang w:val="zh-TW"/>
              </w:rPr>
              <w:t>伺服器管理使用權</w:t>
            </w:r>
            <w:r w:rsidRPr="00022D49">
              <w:rPr>
                <w:rFonts w:eastAsia="PMingLiU" w:cs="Tahoma"/>
                <w:color w:val="000000"/>
                <w:szCs w:val="20"/>
                <w:lang w:val="zh-TW"/>
              </w:rPr>
              <w:t xml:space="preserve"> (</w:t>
            </w:r>
            <w:r w:rsidRPr="00022D49">
              <w:rPr>
                <w:rFonts w:eastAsia="PMingLiU" w:cs="Tahoma"/>
                <w:color w:val="000000"/>
                <w:szCs w:val="20"/>
                <w:lang w:val="zh-TW"/>
              </w:rPr>
              <w:t>伺服器</w:t>
            </w:r>
            <w:r w:rsidRPr="00022D49">
              <w:rPr>
                <w:rFonts w:eastAsia="PMingLiU" w:cs="Tahoma"/>
                <w:color w:val="000000"/>
                <w:szCs w:val="20"/>
                <w:lang w:val="zh-TW"/>
              </w:rPr>
              <w:t xml:space="preserve"> ML)</w:t>
            </w:r>
          </w:p>
        </w:tc>
      </w:tr>
    </w:tbl>
    <w:p w14:paraId="293D1901" w14:textId="77777777" w:rsidR="00813048" w:rsidRPr="00022D49" w:rsidRDefault="00813048" w:rsidP="00376D4B">
      <w:pPr>
        <w:ind w:left="720"/>
        <w:rPr>
          <w:rFonts w:eastAsia="PMingLiU" w:cs="Tahoma"/>
          <w:lang w:eastAsia="zh-TW"/>
        </w:rPr>
      </w:pPr>
      <w:r w:rsidRPr="00022D49">
        <w:rPr>
          <w:rFonts w:eastAsia="PMingLiU" w:cs="Tahoma"/>
          <w:color w:val="000000"/>
          <w:vertAlign w:val="superscript"/>
          <w:lang w:val="zh-TW" w:eastAsia="zh-TW"/>
        </w:rPr>
        <w:t>*</w:t>
      </w:r>
      <w:r w:rsidRPr="00022D49">
        <w:rPr>
          <w:rFonts w:eastAsia="PMingLiU" w:cs="Tahoma"/>
          <w:sz w:val="20"/>
          <w:lang w:val="zh-TW" w:eastAsia="zh-TW"/>
        </w:rPr>
        <w:t xml:space="preserve"> </w:t>
      </w:r>
      <w:r w:rsidRPr="00022D49">
        <w:rPr>
          <w:rFonts w:eastAsia="PMingLiU" w:cs="Tahoma"/>
          <w:lang w:val="zh-TW" w:eastAsia="zh-TW"/>
        </w:rPr>
        <w:t>僅學生適用之用戶端</w:t>
      </w:r>
      <w:r w:rsidRPr="00022D49">
        <w:rPr>
          <w:rFonts w:eastAsia="PMingLiU" w:cs="Tahoma"/>
          <w:lang w:val="zh-TW" w:eastAsia="zh-TW"/>
        </w:rPr>
        <w:t xml:space="preserve"> ML </w:t>
      </w:r>
      <w:r w:rsidRPr="00022D49">
        <w:rPr>
          <w:rFonts w:eastAsia="PMingLiU" w:cs="Tahoma"/>
          <w:lang w:val="zh-TW" w:eastAsia="zh-TW"/>
        </w:rPr>
        <w:t>僅供授權學生所擁有之個人電腦，或僅授權分配給個別學生而非供實驗室或教室內使用之機構所擁有之個人電腦。</w:t>
      </w:r>
    </w:p>
    <w:p w14:paraId="293D1902" w14:textId="77777777" w:rsidR="00813048" w:rsidRPr="00022D49" w:rsidRDefault="00813048" w:rsidP="00376D4B">
      <w:pPr>
        <w:ind w:left="720"/>
        <w:rPr>
          <w:rFonts w:eastAsia="PMingLiU" w:cs="Tahoma"/>
          <w:lang w:eastAsia="zh-TW"/>
        </w:rPr>
      </w:pPr>
    </w:p>
    <w:p w14:paraId="293D1903" w14:textId="77777777" w:rsidR="00813048" w:rsidRPr="00022D49" w:rsidRDefault="00813048" w:rsidP="00B379B9">
      <w:pPr>
        <w:ind w:left="720" w:right="-180"/>
        <w:rPr>
          <w:rFonts w:eastAsia="PMingLiU" w:cs="Tahoma"/>
          <w:lang w:eastAsia="zh-TW"/>
        </w:rPr>
      </w:pPr>
      <w:r w:rsidRPr="00022D49">
        <w:rPr>
          <w:rFonts w:eastAsia="PMingLiU" w:cs="Tahoma"/>
          <w:color w:val="000000"/>
          <w:lang w:val="zh-TW" w:eastAsia="zh-TW"/>
        </w:rPr>
        <w:t>所有依本優惠方案授與之使用權都將包括軟體保證範圍。該範圍將隨對應的合格軟體保證範圍屆滿而失去效力。該範圍一旦屆滿，客戶可以針對已授與的使用權續約其軟體保證。</w:t>
      </w:r>
    </w:p>
    <w:p w14:paraId="293D1904" w14:textId="77777777" w:rsidR="00813048" w:rsidRPr="00022D49" w:rsidRDefault="00813048" w:rsidP="00376D4B">
      <w:pPr>
        <w:ind w:left="720"/>
        <w:rPr>
          <w:rFonts w:eastAsia="PMingLiU" w:cs="Tahoma"/>
          <w:lang w:eastAsia="zh-TW"/>
        </w:rPr>
      </w:pPr>
    </w:p>
    <w:p w14:paraId="293D1905" w14:textId="77777777" w:rsidR="00813048" w:rsidRPr="00022D49" w:rsidRDefault="00813048" w:rsidP="00376D4B">
      <w:pPr>
        <w:ind w:left="720"/>
        <w:rPr>
          <w:rFonts w:eastAsia="PMingLiU" w:cs="Tahoma"/>
          <w:lang w:eastAsia="zh-TW"/>
        </w:rPr>
      </w:pPr>
      <w:r w:rsidRPr="00022D49">
        <w:rPr>
          <w:rFonts w:eastAsia="PMingLiU" w:cs="Tahoma"/>
          <w:color w:val="000000"/>
          <w:lang w:val="zh-TW"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022D49">
        <w:rPr>
          <w:rFonts w:eastAsia="PMingLiU" w:cs="Tahoma"/>
          <w:color w:val="000000"/>
          <w:lang w:val="zh-TW" w:eastAsia="zh-TW"/>
        </w:rPr>
        <w:t xml:space="preserve"> System Center 2012 </w:t>
      </w:r>
      <w:r w:rsidRPr="00022D49">
        <w:rPr>
          <w:rFonts w:eastAsia="PMingLiU" w:cs="Tahoma"/>
          <w:color w:val="000000"/>
          <w:lang w:val="zh-TW" w:eastAsia="zh-TW"/>
        </w:rPr>
        <w:t>的權利提供證明。一旦升級至</w:t>
      </w:r>
      <w:r w:rsidRPr="00022D49">
        <w:rPr>
          <w:rFonts w:eastAsia="PMingLiU" w:cs="Tahoma"/>
          <w:color w:val="000000"/>
          <w:lang w:val="zh-TW" w:eastAsia="zh-TW"/>
        </w:rPr>
        <w:t xml:space="preserve"> System Center 2012</w:t>
      </w:r>
      <w:r w:rsidRPr="00022D49">
        <w:rPr>
          <w:rFonts w:eastAsia="PMingLiU" w:cs="Tahoma"/>
          <w:color w:val="000000"/>
          <w:lang w:val="zh-TW" w:eastAsia="zh-TW"/>
        </w:rPr>
        <w:t>，客戶便不再有權利依照指派給伺服器之合格使用權使用軟體。客戶不得將依本優惠方案授與之使用權與對應之合格使用權分開來進行移轉。</w:t>
      </w:r>
    </w:p>
    <w:p w14:paraId="293D1906" w14:textId="77777777" w:rsidR="00813048" w:rsidRPr="00022D49" w:rsidRDefault="00813048" w:rsidP="00376D4B">
      <w:pPr>
        <w:ind w:left="720"/>
        <w:rPr>
          <w:rFonts w:eastAsia="PMingLiU" w:cs="Tahoma"/>
          <w:lang w:eastAsia="zh-TW"/>
        </w:rPr>
      </w:pPr>
    </w:p>
    <w:p w14:paraId="293D1907" w14:textId="77777777" w:rsidR="00813048" w:rsidRPr="00022D49" w:rsidRDefault="00813048" w:rsidP="00376D4B">
      <w:pPr>
        <w:ind w:left="720"/>
        <w:rPr>
          <w:rFonts w:eastAsia="PMingLiU" w:cs="Tahoma"/>
          <w:lang w:eastAsia="zh-TW"/>
        </w:rPr>
      </w:pPr>
      <w:r w:rsidRPr="00022D49">
        <w:rPr>
          <w:rFonts w:eastAsia="PMingLiU" w:cs="Tahoma"/>
          <w:b/>
          <w:color w:val="000000"/>
          <w:lang w:val="zh-TW" w:eastAsia="zh-TW"/>
        </w:rPr>
        <w:t>針對</w:t>
      </w:r>
      <w:r w:rsidRPr="00022D49">
        <w:rPr>
          <w:rFonts w:eastAsia="PMingLiU" w:cs="Tahoma"/>
          <w:b/>
          <w:color w:val="000000"/>
          <w:lang w:val="zh-TW" w:eastAsia="zh-TW"/>
        </w:rPr>
        <w:t xml:space="preserve"> Enterprise </w:t>
      </w:r>
      <w:r w:rsidRPr="00022D49">
        <w:rPr>
          <w:rFonts w:eastAsia="PMingLiU" w:cs="Tahoma"/>
          <w:b/>
          <w:color w:val="000000"/>
          <w:lang w:val="zh-TW" w:eastAsia="zh-TW"/>
        </w:rPr>
        <w:t>客戶。</w:t>
      </w:r>
      <w:r w:rsidRPr="00022D49">
        <w:rPr>
          <w:rFonts w:eastAsia="PMingLiU" w:cs="Tahoma"/>
          <w:color w:val="000000"/>
          <w:lang w:val="zh-TW" w:eastAsia="zh-TW"/>
        </w:rPr>
        <w:t>在</w:t>
      </w:r>
      <w:r w:rsidRPr="00022D49">
        <w:rPr>
          <w:rFonts w:eastAsia="PMingLiU" w:cs="Tahoma"/>
          <w:color w:val="000000"/>
          <w:lang w:val="zh-TW" w:eastAsia="zh-TW"/>
        </w:rPr>
        <w:t xml:space="preserve"> 2012 </w:t>
      </w:r>
      <w:r w:rsidRPr="00022D49">
        <w:rPr>
          <w:rFonts w:eastAsia="PMingLiU" w:cs="Tahoma"/>
          <w:color w:val="000000"/>
          <w:lang w:val="zh-TW" w:eastAsia="zh-TW"/>
        </w:rPr>
        <w:t>年</w:t>
      </w:r>
      <w:r w:rsidRPr="00022D49">
        <w:rPr>
          <w:rFonts w:eastAsia="PMingLiU" w:cs="Tahoma"/>
          <w:color w:val="000000"/>
          <w:lang w:val="zh-TW" w:eastAsia="zh-TW"/>
        </w:rPr>
        <w:t xml:space="preserve"> 1 </w:t>
      </w:r>
      <w:r w:rsidRPr="00022D49">
        <w:rPr>
          <w:rFonts w:eastAsia="PMingLiU" w:cs="Tahoma"/>
          <w:color w:val="000000"/>
          <w:lang w:val="zh-TW" w:eastAsia="zh-TW"/>
        </w:rPr>
        <w:t>月</w:t>
      </w:r>
      <w:r w:rsidRPr="00022D49">
        <w:rPr>
          <w:rFonts w:eastAsia="PMingLiU" w:cs="Tahoma"/>
          <w:color w:val="000000"/>
          <w:lang w:val="zh-TW" w:eastAsia="zh-TW"/>
        </w:rPr>
        <w:t xml:space="preserve"> 17 </w:t>
      </w:r>
      <w:r w:rsidRPr="00022D49">
        <w:rPr>
          <w:rFonts w:eastAsia="PMingLiU" w:cs="Tahoma"/>
          <w:color w:val="000000"/>
          <w:lang w:val="zh-TW" w:eastAsia="zh-TW"/>
        </w:rPr>
        <w:t>日之後，於當日取得或在客戶之註冊生效日期之第一個週年日之前取得、視同客戶年度校正程序之一部分的使用權</w:t>
      </w:r>
      <w:r w:rsidRPr="00022D49">
        <w:rPr>
          <w:rFonts w:eastAsia="PMingLiU" w:cs="Tahoma"/>
          <w:b/>
          <w:color w:val="000000"/>
          <w:vertAlign w:val="superscript"/>
          <w:lang w:val="zh-TW" w:eastAsia="zh-TW"/>
        </w:rPr>
        <w:t>*</w:t>
      </w:r>
      <w:r w:rsidRPr="00022D49">
        <w:rPr>
          <w:rFonts w:eastAsia="PMingLiU" w:cs="Tahoma"/>
          <w:color w:val="000000"/>
          <w:lang w:val="zh-TW" w:eastAsia="zh-TW"/>
        </w:rPr>
        <w:t>，均有資格依以上所述進行使用權之授與。在該日期之後取得的使用權將沒有資格依此優惠方案取得</w:t>
      </w:r>
      <w:r w:rsidRPr="00022D49">
        <w:rPr>
          <w:rFonts w:eastAsia="PMingLiU" w:cs="Tahoma"/>
          <w:color w:val="000000"/>
          <w:lang w:val="zh-TW" w:eastAsia="zh-TW"/>
        </w:rPr>
        <w:t xml:space="preserve"> System Center 2012 </w:t>
      </w:r>
      <w:r w:rsidRPr="00022D49">
        <w:rPr>
          <w:rFonts w:eastAsia="PMingLiU" w:cs="Tahoma"/>
          <w:color w:val="000000"/>
          <w:lang w:val="zh-TW" w:eastAsia="zh-TW"/>
        </w:rPr>
        <w:t>使用權之授與。</w:t>
      </w:r>
    </w:p>
    <w:p w14:paraId="293D1908" w14:textId="77777777" w:rsidR="00813048" w:rsidRPr="00022D49" w:rsidRDefault="00813048" w:rsidP="00376D4B">
      <w:pPr>
        <w:ind w:left="720"/>
        <w:rPr>
          <w:rFonts w:eastAsia="PMingLiU" w:cs="Tahoma"/>
        </w:rPr>
      </w:pPr>
      <w:r w:rsidRPr="005F0853">
        <w:rPr>
          <w:rFonts w:eastAsia="PMingLiU" w:cs="Tahoma"/>
          <w:b/>
          <w:color w:val="000000"/>
          <w:vertAlign w:val="superscript"/>
        </w:rPr>
        <w:t>*</w:t>
      </w:r>
      <w:r w:rsidRPr="00022D49">
        <w:rPr>
          <w:rFonts w:eastAsia="PMingLiU" w:cs="Tahoma"/>
          <w:color w:val="000000"/>
          <w:lang w:val="zh-TW"/>
        </w:rPr>
        <w:t>針對</w:t>
      </w:r>
      <w:r w:rsidRPr="005F0853">
        <w:rPr>
          <w:rFonts w:eastAsia="PMingLiU" w:cs="Tahoma"/>
          <w:color w:val="000000"/>
        </w:rPr>
        <w:t xml:space="preserve"> System Center Server Management Suite Enterprise</w:t>
      </w:r>
      <w:r w:rsidRPr="00022D49">
        <w:rPr>
          <w:rFonts w:eastAsia="PMingLiU" w:cs="Tahoma"/>
          <w:color w:val="000000"/>
          <w:lang w:val="zh-TW"/>
        </w:rPr>
        <w:t>、</w:t>
      </w:r>
      <w:r w:rsidRPr="005F0853">
        <w:rPr>
          <w:rFonts w:eastAsia="PMingLiU" w:cs="Tahoma"/>
          <w:color w:val="000000"/>
        </w:rPr>
        <w:t>System Center Server Management Suite Datacenter</w:t>
      </w:r>
      <w:r w:rsidRPr="00022D49">
        <w:rPr>
          <w:rFonts w:eastAsia="PMingLiU" w:cs="Tahoma"/>
          <w:color w:val="000000"/>
          <w:lang w:val="zh-TW"/>
        </w:rPr>
        <w:t>、</w:t>
      </w:r>
      <w:r w:rsidRPr="005F0853">
        <w:rPr>
          <w:rFonts w:eastAsia="PMingLiU" w:cs="Tahoma"/>
          <w:color w:val="000000"/>
        </w:rPr>
        <w:t xml:space="preserve">System Center Client Management Suite </w:t>
      </w:r>
      <w:r w:rsidRPr="00022D49">
        <w:rPr>
          <w:rFonts w:eastAsia="PMingLiU" w:cs="Tahoma"/>
          <w:color w:val="000000"/>
          <w:lang w:val="zh-TW"/>
        </w:rPr>
        <w:t>及</w:t>
      </w:r>
      <w:r w:rsidRPr="005F0853">
        <w:rPr>
          <w:rFonts w:eastAsia="PMingLiU" w:cs="Tahoma"/>
          <w:color w:val="000000"/>
        </w:rPr>
        <w:t xml:space="preserve"> System Center Configuration Manager Client Management License</w:t>
      </w:r>
      <w:r w:rsidRPr="005F0853">
        <w:rPr>
          <w:rFonts w:eastAsia="PMingLiU" w:cs="Tahoma"/>
          <w:color w:val="000000"/>
        </w:rPr>
        <w:t>，</w:t>
      </w:r>
      <w:r w:rsidRPr="00022D49">
        <w:rPr>
          <w:rFonts w:eastAsia="PMingLiU" w:cs="Tahoma"/>
          <w:color w:val="000000"/>
          <w:lang w:val="zh-TW"/>
        </w:rPr>
        <w:t>於合約終止前購買之所有使用權均符合授與資格。</w:t>
      </w:r>
    </w:p>
    <w:p w14:paraId="293D1909" w14:textId="77777777" w:rsidR="00813048" w:rsidRDefault="00813048" w:rsidP="00376D4B">
      <w:pPr>
        <w:ind w:left="720"/>
        <w:rPr>
          <w:rFonts w:eastAsia="PMingLiU" w:cs="Tahoma"/>
        </w:rPr>
      </w:pPr>
    </w:p>
    <w:p w14:paraId="293D190A" w14:textId="77777777" w:rsidR="009E2E5A" w:rsidRDefault="009E2E5A" w:rsidP="00376D4B">
      <w:pPr>
        <w:ind w:left="720"/>
        <w:rPr>
          <w:rFonts w:eastAsia="PMingLiU" w:cs="Tahoma"/>
        </w:rPr>
      </w:pPr>
    </w:p>
    <w:p w14:paraId="293D190B" w14:textId="77777777" w:rsidR="009E2E5A" w:rsidRPr="00022D49" w:rsidRDefault="009E2E5A" w:rsidP="00376D4B">
      <w:pPr>
        <w:ind w:left="720"/>
        <w:rPr>
          <w:rFonts w:eastAsia="PMingLiU" w:cs="Tahoma"/>
        </w:rPr>
      </w:pPr>
    </w:p>
    <w:p w14:paraId="293D190C" w14:textId="77777777" w:rsidR="00813048" w:rsidRPr="00022D49" w:rsidRDefault="00813048" w:rsidP="00376D4B">
      <w:pPr>
        <w:ind w:left="720"/>
        <w:rPr>
          <w:rFonts w:eastAsia="PMingLiU" w:cs="Tahoma"/>
          <w:lang w:eastAsia="zh-TW"/>
        </w:rPr>
      </w:pPr>
      <w:r w:rsidRPr="00022D49">
        <w:rPr>
          <w:rFonts w:eastAsia="PMingLiU" w:cs="Tahoma"/>
          <w:b/>
          <w:color w:val="000000"/>
          <w:lang w:val="zh-TW"/>
        </w:rPr>
        <w:t>針對</w:t>
      </w:r>
      <w:r w:rsidRPr="005F0853">
        <w:rPr>
          <w:rFonts w:eastAsia="PMingLiU" w:cs="Tahoma"/>
          <w:b/>
          <w:color w:val="000000"/>
        </w:rPr>
        <w:t xml:space="preserve"> Enterprise Subscription</w:t>
      </w:r>
      <w:r w:rsidRPr="00022D49">
        <w:rPr>
          <w:rFonts w:eastAsia="PMingLiU" w:cs="Tahoma"/>
          <w:b/>
          <w:color w:val="000000"/>
          <w:lang w:val="zh-TW"/>
        </w:rPr>
        <w:t>、</w:t>
      </w:r>
      <w:r w:rsidRPr="005F0853">
        <w:rPr>
          <w:rFonts w:eastAsia="PMingLiU" w:cs="Tahoma"/>
          <w:b/>
          <w:color w:val="000000"/>
        </w:rPr>
        <w:t xml:space="preserve">Campus </w:t>
      </w:r>
      <w:r w:rsidRPr="00022D49">
        <w:rPr>
          <w:rFonts w:eastAsia="PMingLiU" w:cs="Tahoma"/>
          <w:b/>
          <w:color w:val="000000"/>
          <w:lang w:val="zh-TW"/>
        </w:rPr>
        <w:t>和</w:t>
      </w:r>
      <w:r w:rsidRPr="005F0853">
        <w:rPr>
          <w:rFonts w:eastAsia="PMingLiU" w:cs="Tahoma"/>
          <w:b/>
          <w:color w:val="000000"/>
        </w:rPr>
        <w:t xml:space="preserve"> School (</w:t>
      </w:r>
      <w:r w:rsidRPr="00022D49">
        <w:rPr>
          <w:rFonts w:eastAsia="PMingLiU" w:cs="Tahoma"/>
          <w:b/>
          <w:color w:val="000000"/>
          <w:lang w:val="zh-TW"/>
        </w:rPr>
        <w:t>包括</w:t>
      </w:r>
      <w:r w:rsidRPr="005F0853">
        <w:rPr>
          <w:rFonts w:eastAsia="PMingLiU" w:cs="Tahoma"/>
          <w:b/>
          <w:color w:val="000000"/>
        </w:rPr>
        <w:t xml:space="preserve"> Enrollment for Education Solutions) </w:t>
      </w:r>
      <w:r w:rsidRPr="00022D49">
        <w:rPr>
          <w:rFonts w:eastAsia="PMingLiU" w:cs="Tahoma"/>
          <w:b/>
          <w:color w:val="000000"/>
          <w:lang w:val="zh-TW"/>
        </w:rPr>
        <w:t>以及</w:t>
      </w:r>
      <w:r w:rsidRPr="005F0853">
        <w:rPr>
          <w:rFonts w:eastAsia="PMingLiU" w:cs="Tahoma"/>
          <w:b/>
          <w:color w:val="000000"/>
        </w:rPr>
        <w:t xml:space="preserve"> Open Value Subscription </w:t>
      </w:r>
      <w:r w:rsidRPr="00022D49">
        <w:rPr>
          <w:rFonts w:eastAsia="PMingLiU" w:cs="Tahoma"/>
          <w:b/>
          <w:color w:val="000000"/>
          <w:lang w:val="zh-TW"/>
        </w:rPr>
        <w:t>客戶。</w:t>
      </w:r>
      <w:r w:rsidRPr="00022D49">
        <w:rPr>
          <w:rFonts w:eastAsia="PMingLiU" w:cs="Tahoma"/>
          <w:color w:val="000000"/>
          <w:lang w:val="zh-TW"/>
        </w:rPr>
        <w:t>只要客戶維持持續的訂閱範圍</w:t>
      </w:r>
      <w:r w:rsidRPr="005F0853">
        <w:rPr>
          <w:rFonts w:eastAsia="PMingLiU" w:cs="Tahoma"/>
          <w:color w:val="000000"/>
        </w:rPr>
        <w:t>，</w:t>
      </w:r>
      <w:r w:rsidRPr="00022D49">
        <w:rPr>
          <w:rFonts w:eastAsia="PMingLiU" w:cs="Tahoma"/>
          <w:color w:val="000000"/>
          <w:lang w:val="zh-TW"/>
        </w:rPr>
        <w:t>針對</w:t>
      </w:r>
      <w:r w:rsidRPr="005F0853">
        <w:rPr>
          <w:rFonts w:eastAsia="PMingLiU" w:cs="Tahoma"/>
          <w:color w:val="000000"/>
        </w:rPr>
        <w:t xml:space="preserve"> Campus </w:t>
      </w:r>
      <w:r w:rsidRPr="00022D49">
        <w:rPr>
          <w:rFonts w:eastAsia="PMingLiU" w:cs="Tahoma"/>
          <w:color w:val="000000"/>
          <w:lang w:val="zh-TW"/>
        </w:rPr>
        <w:t>及</w:t>
      </w:r>
      <w:r w:rsidRPr="005F0853">
        <w:rPr>
          <w:rFonts w:eastAsia="PMingLiU" w:cs="Tahoma"/>
          <w:color w:val="000000"/>
        </w:rPr>
        <w:t xml:space="preserve"> School </w:t>
      </w:r>
      <w:r w:rsidRPr="00022D49">
        <w:rPr>
          <w:rFonts w:eastAsia="PMingLiU" w:cs="Tahoma"/>
          <w:color w:val="000000"/>
          <w:lang w:val="zh-TW"/>
        </w:rPr>
        <w:t>或</w:t>
      </w:r>
      <w:r w:rsidRPr="005F0853">
        <w:rPr>
          <w:rFonts w:eastAsia="PMingLiU" w:cs="Tahoma"/>
          <w:color w:val="000000"/>
        </w:rPr>
        <w:t xml:space="preserve"> Open Value Subscription </w:t>
      </w:r>
      <w:r w:rsidRPr="00022D49">
        <w:rPr>
          <w:rFonts w:eastAsia="PMingLiU" w:cs="Tahoma"/>
          <w:color w:val="000000"/>
          <w:lang w:val="zh-TW"/>
        </w:rPr>
        <w:t>合約或</w:t>
      </w:r>
      <w:r w:rsidRPr="005F0853">
        <w:rPr>
          <w:rFonts w:eastAsia="PMingLiU" w:cs="Tahoma"/>
          <w:color w:val="000000"/>
        </w:rPr>
        <w:t xml:space="preserve"> Enrollment for Education Solutions </w:t>
      </w:r>
      <w:r w:rsidRPr="00022D49">
        <w:rPr>
          <w:rFonts w:eastAsia="PMingLiU" w:cs="Tahoma"/>
          <w:color w:val="000000"/>
          <w:lang w:val="zh-TW"/>
        </w:rPr>
        <w:t>期間結束之前會依相同的條款暫時授與使用權</w:t>
      </w:r>
      <w:r w:rsidRPr="005F0853">
        <w:rPr>
          <w:rFonts w:eastAsia="PMingLiU" w:cs="Tahoma"/>
          <w:color w:val="000000"/>
        </w:rPr>
        <w:t>，</w:t>
      </w:r>
      <w:r w:rsidRPr="00022D49">
        <w:rPr>
          <w:rFonts w:eastAsia="PMingLiU" w:cs="Tahoma"/>
          <w:color w:val="000000"/>
          <w:lang w:val="zh-TW"/>
        </w:rPr>
        <w:t>直到</w:t>
      </w:r>
      <w:r w:rsidRPr="005F0853">
        <w:rPr>
          <w:rFonts w:eastAsia="PMingLiU" w:cs="Tahoma"/>
          <w:color w:val="000000"/>
        </w:rPr>
        <w:t xml:space="preserve"> Enterprise Subscription </w:t>
      </w:r>
      <w:r w:rsidRPr="00022D49">
        <w:rPr>
          <w:rFonts w:eastAsia="PMingLiU" w:cs="Tahoma"/>
          <w:color w:val="000000"/>
          <w:lang w:val="zh-TW"/>
        </w:rPr>
        <w:t>註冊期間結束為止。</w:t>
      </w:r>
      <w:r w:rsidRPr="00022D49">
        <w:rPr>
          <w:rFonts w:eastAsia="PMingLiU" w:cs="Tahoma"/>
          <w:color w:val="000000"/>
          <w:lang w:val="zh-TW" w:eastAsia="zh-TW"/>
        </w:rPr>
        <w:t>選擇買斷使用權的客戶擁有兩種選項。</w:t>
      </w:r>
    </w:p>
    <w:p w14:paraId="293D190D" w14:textId="77777777" w:rsidR="00813048" w:rsidRPr="00022D49" w:rsidRDefault="00813048" w:rsidP="00376D4B">
      <w:pPr>
        <w:ind w:left="720"/>
        <w:rPr>
          <w:rFonts w:eastAsia="PMingLiU" w:cs="Tahoma"/>
          <w:lang w:eastAsia="zh-TW"/>
        </w:rPr>
      </w:pPr>
    </w:p>
    <w:p w14:paraId="293D190E" w14:textId="77777777" w:rsidR="00813048" w:rsidRPr="00022D49" w:rsidRDefault="00813048" w:rsidP="00376D4B">
      <w:pPr>
        <w:ind w:left="720"/>
        <w:rPr>
          <w:rFonts w:eastAsia="PMingLiU" w:cs="Tahoma"/>
          <w:lang w:eastAsia="zh-TW"/>
        </w:rPr>
      </w:pPr>
      <w:r w:rsidRPr="00022D49">
        <w:rPr>
          <w:rFonts w:eastAsia="PMingLiU" w:cs="Tahoma"/>
          <w:color w:val="000000"/>
          <w:lang w:val="zh-TW" w:eastAsia="zh-TW"/>
        </w:rPr>
        <w:t>選擇一：取得對應至客戶之合格使用權的</w:t>
      </w:r>
      <w:r w:rsidRPr="00022D49">
        <w:rPr>
          <w:rFonts w:eastAsia="PMingLiU" w:cs="Tahoma"/>
          <w:color w:val="000000"/>
          <w:lang w:val="zh-TW" w:eastAsia="zh-TW"/>
        </w:rPr>
        <w:t xml:space="preserve"> System Center </w:t>
      </w:r>
      <w:r w:rsidRPr="00022D49">
        <w:rPr>
          <w:rFonts w:eastAsia="PMingLiU" w:cs="Tahoma"/>
          <w:color w:val="000000"/>
          <w:lang w:val="zh-TW" w:eastAsia="zh-TW"/>
        </w:rPr>
        <w:t>產品的使用權。依照此選項，客戶將沒有資格將軟體保證新增至使用權或使用</w:t>
      </w:r>
      <w:r w:rsidRPr="00022D49">
        <w:rPr>
          <w:rFonts w:eastAsia="PMingLiU" w:cs="Tahoma"/>
          <w:color w:val="000000"/>
          <w:lang w:val="zh-TW" w:eastAsia="zh-TW"/>
        </w:rPr>
        <w:t xml:space="preserve"> System Center 2012 </w:t>
      </w:r>
      <w:r w:rsidRPr="00022D49">
        <w:rPr>
          <w:rFonts w:eastAsia="PMingLiU" w:cs="Tahoma"/>
          <w:color w:val="000000"/>
          <w:lang w:val="zh-TW" w:eastAsia="zh-TW"/>
        </w:rPr>
        <w:t>或任何較新版的</w:t>
      </w:r>
      <w:r w:rsidRPr="00022D49">
        <w:rPr>
          <w:rFonts w:eastAsia="PMingLiU" w:cs="Tahoma"/>
          <w:color w:val="000000"/>
          <w:lang w:val="zh-TW" w:eastAsia="zh-TW"/>
        </w:rPr>
        <w:t xml:space="preserve"> System Center </w:t>
      </w:r>
      <w:r w:rsidRPr="00022D49">
        <w:rPr>
          <w:rFonts w:eastAsia="PMingLiU" w:cs="Tahoma"/>
          <w:color w:val="000000"/>
          <w:lang w:val="zh-TW" w:eastAsia="zh-TW"/>
        </w:rPr>
        <w:t>軟體。</w:t>
      </w:r>
    </w:p>
    <w:p w14:paraId="293D190F" w14:textId="77777777" w:rsidR="00813048" w:rsidRPr="00022D49" w:rsidRDefault="00813048" w:rsidP="00376D4B">
      <w:pPr>
        <w:ind w:left="720"/>
        <w:rPr>
          <w:rFonts w:eastAsia="PMingLiU" w:cs="Tahoma"/>
          <w:lang w:eastAsia="zh-TW"/>
        </w:rPr>
      </w:pPr>
    </w:p>
    <w:p w14:paraId="293D1910" w14:textId="77777777" w:rsidR="00813048" w:rsidRPr="00022D49" w:rsidRDefault="00813048" w:rsidP="00376D4B">
      <w:pPr>
        <w:ind w:left="720"/>
        <w:rPr>
          <w:rFonts w:eastAsia="PMingLiU" w:cs="Tahoma"/>
          <w:lang w:eastAsia="zh-TW"/>
        </w:rPr>
      </w:pPr>
      <w:r w:rsidRPr="00022D49">
        <w:rPr>
          <w:rFonts w:eastAsia="PMingLiU" w:cs="Tahoma"/>
          <w:color w:val="000000"/>
          <w:lang w:val="zh-TW" w:eastAsia="zh-TW"/>
        </w:rPr>
        <w:t>選擇二：</w:t>
      </w:r>
      <w:r w:rsidRPr="00022D49">
        <w:rPr>
          <w:rFonts w:eastAsia="PMingLiU" w:cs="Tahoma"/>
          <w:bCs/>
          <w:color w:val="000000"/>
          <w:szCs w:val="18"/>
          <w:lang w:val="zh-TW" w:eastAsia="zh-TW"/>
        </w:rPr>
        <w:t>取得對應至客戶之合格使用權的</w:t>
      </w:r>
      <w:r w:rsidRPr="00022D49">
        <w:rPr>
          <w:rFonts w:eastAsia="PMingLiU" w:cs="Tahoma"/>
          <w:bCs/>
          <w:color w:val="000000"/>
          <w:szCs w:val="18"/>
          <w:lang w:val="zh-TW" w:eastAsia="zh-TW"/>
        </w:rPr>
        <w:t xml:space="preserve"> System Center 2012 </w:t>
      </w:r>
      <w:r w:rsidRPr="00022D49">
        <w:rPr>
          <w:rFonts w:eastAsia="PMingLiU" w:cs="Tahoma"/>
          <w:bCs/>
          <w:color w:val="000000"/>
          <w:szCs w:val="18"/>
          <w:lang w:val="zh-TW" w:eastAsia="zh-TW"/>
        </w:rPr>
        <w:t>使用權。</w:t>
      </w:r>
      <w:r w:rsidRPr="00022D49">
        <w:rPr>
          <w:rFonts w:eastAsia="PMingLiU" w:cs="Tahoma"/>
          <w:color w:val="000000"/>
          <w:lang w:val="zh-TW" w:eastAsia="zh-TW"/>
        </w:rPr>
        <w:t>依照此選項，客戶將有資格新</w:t>
      </w:r>
      <w:r w:rsidR="00B379B9" w:rsidRPr="00022D49">
        <w:rPr>
          <w:rFonts w:eastAsia="PMingLiU" w:cs="Tahoma"/>
          <w:color w:val="000000"/>
          <w:lang w:val="zh-TW" w:eastAsia="zh-TW"/>
        </w:rPr>
        <w:br/>
      </w:r>
      <w:r w:rsidRPr="00022D49">
        <w:rPr>
          <w:rFonts w:eastAsia="PMingLiU" w:cs="Tahoma"/>
          <w:color w:val="000000"/>
          <w:lang w:val="zh-TW" w:eastAsia="zh-TW"/>
        </w:rPr>
        <w:t>增軟體保證。</w:t>
      </w:r>
    </w:p>
    <w:p w14:paraId="293D1911" w14:textId="77777777" w:rsidR="00813048" w:rsidRPr="00022D49" w:rsidRDefault="00813048" w:rsidP="00376D4B">
      <w:pPr>
        <w:ind w:left="720"/>
        <w:rPr>
          <w:rFonts w:eastAsia="PMingLiU" w:cs="Tahoma"/>
          <w:lang w:eastAsia="zh-TW"/>
        </w:rPr>
      </w:pPr>
    </w:p>
    <w:p w14:paraId="293D1912" w14:textId="77777777" w:rsidR="00813048" w:rsidRPr="00022D49" w:rsidRDefault="00813048" w:rsidP="00376D4B">
      <w:pPr>
        <w:ind w:left="720"/>
        <w:rPr>
          <w:rFonts w:eastAsia="PMingLiU" w:cs="Tahoma"/>
          <w:spacing w:val="-2"/>
          <w:lang w:eastAsia="zh-TW"/>
        </w:rPr>
      </w:pPr>
      <w:r w:rsidRPr="00022D49">
        <w:rPr>
          <w:rFonts w:eastAsia="PMingLiU" w:cs="Tahoma"/>
          <w:b/>
          <w:spacing w:val="-2"/>
          <w:lang w:val="zh-TW" w:eastAsia="zh-TW"/>
        </w:rPr>
        <w:t>伺服器具有兩個以上處理器之客戶的替代性</w:t>
      </w:r>
      <w:r w:rsidRPr="005F0853">
        <w:rPr>
          <w:rFonts w:eastAsia="PMingLiU" w:cs="Tahoma"/>
          <w:b/>
          <w:spacing w:val="-2"/>
          <w:lang w:eastAsia="zh-TW"/>
        </w:rPr>
        <w:t xml:space="preserve"> System Center 2012 Standard </w:t>
      </w:r>
      <w:r w:rsidRPr="00022D49">
        <w:rPr>
          <w:rFonts w:eastAsia="PMingLiU" w:cs="Tahoma"/>
          <w:b/>
          <w:spacing w:val="-2"/>
          <w:lang w:val="zh-TW" w:eastAsia="zh-TW"/>
        </w:rPr>
        <w:t>使用權之授與。</w:t>
      </w:r>
      <w:r w:rsidRPr="00022D49">
        <w:rPr>
          <w:rFonts w:eastAsia="PMingLiU" w:cs="Tahoma"/>
          <w:spacing w:val="-2"/>
          <w:lang w:val="zh-TW"/>
        </w:rPr>
        <w:t>每項</w:t>
      </w:r>
      <w:r w:rsidRPr="005F0853">
        <w:rPr>
          <w:rFonts w:eastAsia="PMingLiU" w:cs="Tahoma"/>
          <w:spacing w:val="-2"/>
        </w:rPr>
        <w:t xml:space="preserve"> System Center 2012 Standard Server ML </w:t>
      </w:r>
      <w:r w:rsidRPr="00022D49">
        <w:rPr>
          <w:rFonts w:eastAsia="PMingLiU" w:cs="Tahoma"/>
          <w:spacing w:val="-2"/>
          <w:lang w:val="zh-TW"/>
        </w:rPr>
        <w:t>至多可在實體伺服器上包含兩個處理器。自</w:t>
      </w:r>
      <w:r w:rsidRPr="005F0853">
        <w:rPr>
          <w:rFonts w:eastAsia="PMingLiU" w:cs="Tahoma"/>
          <w:spacing w:val="-2"/>
        </w:rPr>
        <w:t xml:space="preserve"> 2012 </w:t>
      </w:r>
      <w:r w:rsidRPr="00022D49">
        <w:rPr>
          <w:rFonts w:eastAsia="PMingLiU" w:cs="Tahoma"/>
          <w:spacing w:val="-2"/>
          <w:lang w:val="zh-TW"/>
        </w:rPr>
        <w:t>年</w:t>
      </w:r>
      <w:r w:rsidRPr="005F0853">
        <w:rPr>
          <w:rFonts w:eastAsia="PMingLiU" w:cs="Tahoma"/>
          <w:spacing w:val="-2"/>
        </w:rPr>
        <w:t xml:space="preserve"> 4 </w:t>
      </w:r>
      <w:r w:rsidRPr="00022D49">
        <w:rPr>
          <w:rFonts w:eastAsia="PMingLiU" w:cs="Tahoma"/>
          <w:spacing w:val="-2"/>
          <w:lang w:val="zh-TW"/>
        </w:rPr>
        <w:t>月</w:t>
      </w:r>
      <w:r w:rsidRPr="005F0853">
        <w:rPr>
          <w:rFonts w:eastAsia="PMingLiU" w:cs="Tahoma"/>
          <w:spacing w:val="-2"/>
        </w:rPr>
        <w:t xml:space="preserve"> 1 </w:t>
      </w:r>
      <w:r w:rsidRPr="00022D49">
        <w:rPr>
          <w:rFonts w:eastAsia="PMingLiU" w:cs="Tahoma"/>
          <w:spacing w:val="-2"/>
          <w:lang w:val="zh-TW"/>
        </w:rPr>
        <w:t>日起或</w:t>
      </w:r>
      <w:r w:rsidRPr="005F0853">
        <w:rPr>
          <w:rFonts w:eastAsia="PMingLiU" w:cs="Tahoma"/>
          <w:spacing w:val="-2"/>
        </w:rPr>
        <w:t xml:space="preserve"> 2012 </w:t>
      </w:r>
      <w:r w:rsidRPr="00022D49">
        <w:rPr>
          <w:rFonts w:eastAsia="PMingLiU" w:cs="Tahoma"/>
          <w:spacing w:val="-2"/>
          <w:lang w:val="zh-TW"/>
        </w:rPr>
        <w:t>年</w:t>
      </w:r>
      <w:r w:rsidRPr="005F0853">
        <w:rPr>
          <w:rFonts w:eastAsia="PMingLiU" w:cs="Tahoma"/>
          <w:spacing w:val="-2"/>
        </w:rPr>
        <w:t xml:space="preserve"> 1</w:t>
      </w:r>
      <w:r w:rsidR="005D207D" w:rsidRPr="00022D49">
        <w:rPr>
          <w:rFonts w:eastAsia="PMingLiU" w:cs="Tahoma"/>
          <w:spacing w:val="-2"/>
        </w:rPr>
        <w:t> </w:t>
      </w:r>
      <w:r w:rsidRPr="00022D49">
        <w:rPr>
          <w:rFonts w:eastAsia="PMingLiU" w:cs="Tahoma"/>
          <w:spacing w:val="-2"/>
          <w:lang w:val="zh-TW"/>
        </w:rPr>
        <w:t>月</w:t>
      </w:r>
      <w:r w:rsidRPr="005F0853">
        <w:rPr>
          <w:rFonts w:eastAsia="PMingLiU" w:cs="Tahoma"/>
          <w:spacing w:val="-2"/>
        </w:rPr>
        <w:t xml:space="preserve"> 17 </w:t>
      </w:r>
      <w:r w:rsidRPr="00022D49">
        <w:rPr>
          <w:rFonts w:eastAsia="PMingLiU" w:cs="Tahoma"/>
          <w:spacing w:val="-2"/>
          <w:lang w:val="zh-TW"/>
        </w:rPr>
        <w:t>日之後的第一個週年日起</w:t>
      </w:r>
      <w:r w:rsidRPr="005F0853">
        <w:rPr>
          <w:rFonts w:eastAsia="PMingLiU" w:cs="Tahoma"/>
          <w:spacing w:val="-2"/>
        </w:rPr>
        <w:t>，</w:t>
      </w:r>
      <w:r w:rsidRPr="00022D49">
        <w:rPr>
          <w:rFonts w:eastAsia="PMingLiU" w:cs="Tahoma"/>
          <w:spacing w:val="-2"/>
          <w:lang w:val="zh-TW"/>
        </w:rPr>
        <w:t>若客戶具備指派至兩個以上處理器之伺服器的合格使用權</w:t>
      </w:r>
      <w:r w:rsidRPr="005F0853">
        <w:rPr>
          <w:rFonts w:eastAsia="PMingLiU" w:cs="Tahoma"/>
          <w:spacing w:val="-2"/>
        </w:rPr>
        <w:t>，</w:t>
      </w:r>
      <w:r w:rsidRPr="00022D49">
        <w:rPr>
          <w:rFonts w:eastAsia="PMingLiU" w:cs="Tahoma"/>
          <w:spacing w:val="-2"/>
          <w:lang w:val="zh-TW"/>
        </w:rPr>
        <w:t>則客戶得選擇進行替代的</w:t>
      </w:r>
      <w:r w:rsidRPr="005F0853">
        <w:rPr>
          <w:rFonts w:eastAsia="PMingLiU" w:cs="Tahoma"/>
          <w:spacing w:val="-2"/>
        </w:rPr>
        <w:t xml:space="preserve"> System Center 2012 Standard Server ML </w:t>
      </w:r>
      <w:r w:rsidRPr="00022D49">
        <w:rPr>
          <w:rFonts w:eastAsia="PMingLiU" w:cs="Tahoma"/>
          <w:spacing w:val="-2"/>
          <w:lang w:val="zh-TW"/>
        </w:rPr>
        <w:t>授與數目</w:t>
      </w:r>
      <w:r w:rsidRPr="005F0853">
        <w:rPr>
          <w:rFonts w:eastAsia="PMingLiU" w:cs="Tahoma"/>
          <w:spacing w:val="-2"/>
        </w:rPr>
        <w:t>，</w:t>
      </w:r>
      <w:r w:rsidRPr="00022D49">
        <w:rPr>
          <w:rFonts w:eastAsia="PMingLiU" w:cs="Tahoma"/>
          <w:spacing w:val="-2"/>
          <w:lang w:val="zh-TW"/>
        </w:rPr>
        <w:t>該數目等於管理伺服器上之實體處理器的數目除以二。</w:t>
      </w:r>
      <w:r w:rsidRPr="00022D49">
        <w:rPr>
          <w:rFonts w:eastAsia="PMingLiU" w:cs="Tahoma"/>
          <w:spacing w:val="-2"/>
          <w:lang w:val="zh-TW" w:eastAsia="zh-TW"/>
        </w:rPr>
        <w:t>伺服器必須完全授權，才能許可於授與時在該伺服器上依合格使用權的條款進行作業系統環境的管理。此項替代的授與可確保客戶的伺服器經由轉換仍能保持完全授權。客戶必須在管理伺服器上，使用</w:t>
      </w:r>
      <w:r w:rsidRPr="00022D49">
        <w:rPr>
          <w:rFonts w:eastAsia="PMingLiU" w:cs="Tahoma"/>
          <w:spacing w:val="-2"/>
          <w:lang w:val="zh-TW" w:eastAsia="zh-TW"/>
        </w:rPr>
        <w:t xml:space="preserve"> MAP </w:t>
      </w:r>
      <w:r w:rsidRPr="00022D49">
        <w:rPr>
          <w:rFonts w:eastAsia="PMingLiU" w:cs="Tahoma"/>
          <w:spacing w:val="-2"/>
          <w:lang w:val="zh-TW" w:eastAsia="zh-TW"/>
        </w:rPr>
        <w:t>工具或任何相當的軟體來記錄實體處理器的數目。本文件連同他們的合格使用權及本產品注意事項之證明，可為客戶依本優惠方案條款而使用</w:t>
      </w:r>
      <w:r w:rsidRPr="00022D49">
        <w:rPr>
          <w:rFonts w:eastAsia="PMingLiU" w:cs="Tahoma"/>
          <w:spacing w:val="-2"/>
          <w:lang w:val="zh-TW" w:eastAsia="zh-TW"/>
        </w:rPr>
        <w:t xml:space="preserve"> System Center 2012 </w:t>
      </w:r>
      <w:r w:rsidRPr="00022D49">
        <w:rPr>
          <w:rFonts w:eastAsia="PMingLiU" w:cs="Tahoma"/>
          <w:spacing w:val="-2"/>
          <w:lang w:val="zh-TW" w:eastAsia="zh-TW"/>
        </w:rPr>
        <w:t>的權利共同提供證明。一旦升級至</w:t>
      </w:r>
      <w:r w:rsidRPr="00022D49">
        <w:rPr>
          <w:rFonts w:eastAsia="PMingLiU" w:cs="Tahoma"/>
          <w:spacing w:val="-2"/>
          <w:lang w:val="zh-TW" w:eastAsia="zh-TW"/>
        </w:rPr>
        <w:t xml:space="preserve"> System Center 2012</w:t>
      </w:r>
      <w:r w:rsidRPr="00022D49">
        <w:rPr>
          <w:rFonts w:eastAsia="PMingLiU" w:cs="Tahoma"/>
          <w:spacing w:val="-2"/>
          <w:lang w:val="zh-TW" w:eastAsia="zh-TW"/>
        </w:rPr>
        <w:t>，客戶便不再有權利依照指派給伺服器之合格使用權使用軟體。客戶不得將依本優惠方案授與之使用權與對應之合格使用權分開來進行移轉。</w:t>
      </w:r>
    </w:p>
    <w:p w14:paraId="293D1913" w14:textId="77777777" w:rsidR="00E800D9" w:rsidRPr="00022D49" w:rsidRDefault="00E800D9" w:rsidP="00376D4B">
      <w:pPr>
        <w:tabs>
          <w:tab w:val="left" w:pos="2970"/>
        </w:tabs>
        <w:ind w:left="720"/>
        <w:contextualSpacing/>
        <w:rPr>
          <w:rFonts w:eastAsia="PMingLiU" w:cs="Tahoma"/>
          <w:lang w:eastAsia="zh-TW"/>
        </w:rPr>
      </w:pPr>
    </w:p>
    <w:p w14:paraId="293D1914" w14:textId="77777777" w:rsidR="00813048" w:rsidRPr="00022D49" w:rsidRDefault="00813048" w:rsidP="00E800D9">
      <w:pPr>
        <w:tabs>
          <w:tab w:val="left" w:pos="2970"/>
        </w:tabs>
        <w:ind w:left="720" w:right="-90"/>
        <w:contextualSpacing/>
        <w:rPr>
          <w:rFonts w:eastAsia="PMingLiU" w:cs="Tahoma"/>
          <w:lang w:eastAsia="zh-TW"/>
        </w:rPr>
      </w:pPr>
      <w:r w:rsidRPr="00022D49">
        <w:rPr>
          <w:rFonts w:eastAsia="PMingLiU" w:cs="Tahoma"/>
          <w:b/>
          <w:lang w:val="zh-TW" w:eastAsia="zh-TW"/>
        </w:rPr>
        <w:t>具備</w:t>
      </w:r>
      <w:r w:rsidRPr="005F0853">
        <w:rPr>
          <w:rFonts w:eastAsia="PMingLiU" w:cs="Tahoma"/>
          <w:b/>
          <w:lang w:eastAsia="zh-TW"/>
        </w:rPr>
        <w:t xml:space="preserve"> Virtual Machine Manager </w:t>
      </w:r>
      <w:r w:rsidRPr="00022D49">
        <w:rPr>
          <w:rFonts w:eastAsia="PMingLiU" w:cs="Tahoma"/>
          <w:b/>
          <w:lang w:val="zh-TW" w:eastAsia="zh-TW"/>
        </w:rPr>
        <w:t>合格使用權的客戶之替代性</w:t>
      </w:r>
      <w:r w:rsidRPr="005F0853">
        <w:rPr>
          <w:rFonts w:eastAsia="PMingLiU" w:cs="Tahoma"/>
          <w:b/>
          <w:lang w:eastAsia="zh-TW"/>
        </w:rPr>
        <w:t xml:space="preserve"> System Center 2012 Datacenter </w:t>
      </w:r>
      <w:r w:rsidRPr="00022D49">
        <w:rPr>
          <w:rFonts w:eastAsia="PMingLiU" w:cs="Tahoma"/>
          <w:b/>
          <w:lang w:val="zh-TW" w:eastAsia="zh-TW"/>
        </w:rPr>
        <w:t>使用權之授與</w:t>
      </w:r>
      <w:r w:rsidRPr="005F0853">
        <w:rPr>
          <w:rFonts w:eastAsia="PMingLiU" w:cs="Tahoma"/>
          <w:b/>
          <w:lang w:eastAsia="zh-TW"/>
        </w:rPr>
        <w:t xml:space="preserve"> (VMM Enterprise Server ML)</w:t>
      </w:r>
      <w:r w:rsidR="00C92CBC">
        <w:rPr>
          <w:rFonts w:eastAsia="PMingLiU" w:cs="Tahoma"/>
          <w:b/>
          <w:lang w:eastAsia="zh-TW"/>
        </w:rPr>
        <w:t xml:space="preserve"> </w:t>
      </w:r>
      <w:r w:rsidRPr="00022D49">
        <w:rPr>
          <w:rFonts w:eastAsia="PMingLiU" w:cs="Tahoma"/>
          <w:lang w:val="zh-TW" w:eastAsia="zh-TW"/>
        </w:rPr>
        <w:t>自</w:t>
      </w:r>
      <w:r w:rsidRPr="005F0853">
        <w:rPr>
          <w:rFonts w:eastAsia="PMingLiU" w:cs="Tahoma"/>
          <w:lang w:eastAsia="zh-TW"/>
        </w:rPr>
        <w:t xml:space="preserve"> 2012 </w:t>
      </w:r>
      <w:r w:rsidRPr="00022D49">
        <w:rPr>
          <w:rFonts w:eastAsia="PMingLiU" w:cs="Tahoma"/>
          <w:lang w:val="zh-TW" w:eastAsia="zh-TW"/>
        </w:rPr>
        <w:t>年</w:t>
      </w:r>
      <w:r w:rsidRPr="005F0853">
        <w:rPr>
          <w:rFonts w:eastAsia="PMingLiU" w:cs="Tahoma"/>
          <w:lang w:eastAsia="zh-TW"/>
        </w:rPr>
        <w:t xml:space="preserve"> 4 </w:t>
      </w:r>
      <w:r w:rsidRPr="00022D49">
        <w:rPr>
          <w:rFonts w:eastAsia="PMingLiU" w:cs="Tahoma"/>
          <w:lang w:val="zh-TW" w:eastAsia="zh-TW"/>
        </w:rPr>
        <w:t>月</w:t>
      </w:r>
      <w:r w:rsidRPr="005F0853">
        <w:rPr>
          <w:rFonts w:eastAsia="PMingLiU" w:cs="Tahoma"/>
          <w:lang w:eastAsia="zh-TW"/>
        </w:rPr>
        <w:t xml:space="preserve"> 1 </w:t>
      </w:r>
      <w:r w:rsidRPr="00022D49">
        <w:rPr>
          <w:rFonts w:eastAsia="PMingLiU" w:cs="Tahoma"/>
          <w:lang w:val="zh-TW" w:eastAsia="zh-TW"/>
        </w:rPr>
        <w:t>日起或</w:t>
      </w:r>
      <w:r w:rsidRPr="005F0853">
        <w:rPr>
          <w:rFonts w:eastAsia="PMingLiU" w:cs="Tahoma"/>
          <w:lang w:eastAsia="zh-TW"/>
        </w:rPr>
        <w:t xml:space="preserve"> 2012 </w:t>
      </w:r>
      <w:r w:rsidRPr="00022D49">
        <w:rPr>
          <w:rFonts w:eastAsia="PMingLiU" w:cs="Tahoma"/>
          <w:lang w:val="zh-TW" w:eastAsia="zh-TW"/>
        </w:rPr>
        <w:t>年</w:t>
      </w:r>
      <w:r w:rsidRPr="005F0853">
        <w:rPr>
          <w:rFonts w:eastAsia="PMingLiU" w:cs="Tahoma"/>
          <w:lang w:eastAsia="zh-TW"/>
        </w:rPr>
        <w:t xml:space="preserve"> 1 </w:t>
      </w:r>
      <w:r w:rsidRPr="00022D49">
        <w:rPr>
          <w:rFonts w:eastAsia="PMingLiU" w:cs="Tahoma"/>
          <w:lang w:val="zh-TW" w:eastAsia="zh-TW"/>
        </w:rPr>
        <w:t>月</w:t>
      </w:r>
      <w:r w:rsidRPr="005F0853">
        <w:rPr>
          <w:rFonts w:eastAsia="PMingLiU" w:cs="Tahoma"/>
          <w:lang w:eastAsia="zh-TW"/>
        </w:rPr>
        <w:t xml:space="preserve"> 17 </w:t>
      </w:r>
      <w:r w:rsidRPr="00022D49">
        <w:rPr>
          <w:rFonts w:eastAsia="PMingLiU" w:cs="Tahoma"/>
          <w:lang w:val="zh-TW" w:eastAsia="zh-TW"/>
        </w:rPr>
        <w:t>日之後的第一個週年日起</w:t>
      </w:r>
      <w:r w:rsidRPr="005F0853">
        <w:rPr>
          <w:rFonts w:eastAsia="PMingLiU" w:cs="Tahoma"/>
          <w:lang w:eastAsia="zh-TW"/>
        </w:rPr>
        <w:t>，</w:t>
      </w:r>
      <w:r w:rsidR="00E800D9" w:rsidRPr="005F0853">
        <w:rPr>
          <w:rFonts w:eastAsia="PMingLiU" w:cs="Tahoma"/>
          <w:lang w:eastAsia="zh-TW"/>
        </w:rPr>
        <w:br/>
      </w:r>
      <w:r w:rsidRPr="00022D49">
        <w:rPr>
          <w:rFonts w:eastAsia="PMingLiU" w:cs="Tahoma"/>
          <w:lang w:val="zh-TW" w:eastAsia="zh-TW"/>
        </w:rPr>
        <w:t>若客戶具備指派至兩個以上處理器之伺服器的合格</w:t>
      </w:r>
      <w:r w:rsidRPr="005F0853">
        <w:rPr>
          <w:rFonts w:eastAsia="PMingLiU" w:cs="Tahoma"/>
          <w:lang w:eastAsia="zh-TW"/>
        </w:rPr>
        <w:t xml:space="preserve"> VMM Enterprise Server ML</w:t>
      </w:r>
      <w:r w:rsidRPr="005F0853">
        <w:rPr>
          <w:rFonts w:eastAsia="PMingLiU" w:cs="Tahoma"/>
          <w:lang w:eastAsia="zh-TW"/>
        </w:rPr>
        <w:t>，</w:t>
      </w:r>
      <w:r w:rsidRPr="00022D49">
        <w:rPr>
          <w:rFonts w:eastAsia="PMingLiU" w:cs="Tahoma"/>
          <w:lang w:val="zh-TW" w:eastAsia="zh-TW"/>
        </w:rPr>
        <w:t>則客戶得選擇進行替代的</w:t>
      </w:r>
      <w:r w:rsidRPr="005F0853">
        <w:rPr>
          <w:rFonts w:eastAsia="PMingLiU" w:cs="Tahoma"/>
          <w:lang w:eastAsia="zh-TW"/>
        </w:rPr>
        <w:t xml:space="preserve"> System</w:t>
      </w:r>
      <w:r w:rsidR="00E800D9" w:rsidRPr="00022D49">
        <w:rPr>
          <w:rFonts w:eastAsia="PMingLiU" w:cs="Tahoma"/>
          <w:lang w:eastAsia="zh-TW"/>
        </w:rPr>
        <w:t> </w:t>
      </w:r>
      <w:r w:rsidRPr="005F0853">
        <w:rPr>
          <w:rFonts w:eastAsia="PMingLiU" w:cs="Tahoma"/>
          <w:lang w:eastAsia="zh-TW"/>
        </w:rPr>
        <w:t xml:space="preserve">Center 2012 Datacenter Server ML </w:t>
      </w:r>
      <w:r w:rsidRPr="00022D49">
        <w:rPr>
          <w:rFonts w:eastAsia="PMingLiU" w:cs="Tahoma"/>
          <w:lang w:val="zh-TW" w:eastAsia="zh-TW"/>
        </w:rPr>
        <w:t>授與數目</w:t>
      </w:r>
      <w:r w:rsidRPr="005F0853">
        <w:rPr>
          <w:rFonts w:eastAsia="PMingLiU" w:cs="Tahoma"/>
          <w:lang w:eastAsia="zh-TW"/>
        </w:rPr>
        <w:t>，</w:t>
      </w:r>
      <w:r w:rsidRPr="00022D49">
        <w:rPr>
          <w:rFonts w:eastAsia="PMingLiU" w:cs="Tahoma"/>
          <w:lang w:val="zh-TW" w:eastAsia="zh-TW"/>
        </w:rPr>
        <w:t>該數目等於管理伺服器上之實體處理器的數目除以二。此項替代的授與可確保客戶的伺服器經由轉換仍能保持完全授權。客戶必須在管理伺服器上，使用</w:t>
      </w:r>
      <w:r w:rsidRPr="00022D49">
        <w:rPr>
          <w:rFonts w:eastAsia="PMingLiU" w:cs="Tahoma"/>
          <w:lang w:val="zh-TW" w:eastAsia="zh-TW"/>
        </w:rPr>
        <w:t xml:space="preserve"> MAP </w:t>
      </w:r>
      <w:r w:rsidRPr="00022D49">
        <w:rPr>
          <w:rFonts w:eastAsia="PMingLiU" w:cs="Tahoma"/>
          <w:lang w:val="zh-TW" w:eastAsia="zh-TW"/>
        </w:rPr>
        <w:t>工具或任何相當的軟體來記錄實體處理器的數目。本文件連同他們的合格使用權及本產品注意事項之證明，可為客戶依本優惠方案條款而使用</w:t>
      </w:r>
      <w:r w:rsidRPr="00022D49">
        <w:rPr>
          <w:rFonts w:eastAsia="PMingLiU" w:cs="Tahoma"/>
          <w:lang w:val="zh-TW" w:eastAsia="zh-TW"/>
        </w:rPr>
        <w:t xml:space="preserve"> System Center 2012 </w:t>
      </w:r>
      <w:r w:rsidRPr="00022D49">
        <w:rPr>
          <w:rFonts w:eastAsia="PMingLiU" w:cs="Tahoma"/>
          <w:lang w:val="zh-TW" w:eastAsia="zh-TW"/>
        </w:rPr>
        <w:t>的權利共同提供證明。一旦升級至</w:t>
      </w:r>
      <w:r w:rsidRPr="00022D49">
        <w:rPr>
          <w:rFonts w:eastAsia="PMingLiU" w:cs="Tahoma"/>
          <w:lang w:val="zh-TW" w:eastAsia="zh-TW"/>
        </w:rPr>
        <w:t xml:space="preserve"> System Center 2012</w:t>
      </w:r>
      <w:r w:rsidRPr="00022D49">
        <w:rPr>
          <w:rFonts w:eastAsia="PMingLiU" w:cs="Tahoma"/>
          <w:lang w:val="zh-TW" w:eastAsia="zh-TW"/>
        </w:rPr>
        <w:t>，客戶便不再有權利依照指派給伺服器之合格使用權使用軟體。客戶不得將依本優惠方案授與之使用權與對應之合格使用權分開來進行移轉。</w:t>
      </w:r>
    </w:p>
    <w:p w14:paraId="293D1915" w14:textId="77777777" w:rsidR="00945813" w:rsidRPr="00022D49" w:rsidRDefault="00945813" w:rsidP="00376D4B">
      <w:pPr>
        <w:ind w:left="720"/>
        <w:rPr>
          <w:rFonts w:eastAsia="PMingLiU" w:cs="Tahoma"/>
          <w:lang w:eastAsia="zh-TW"/>
        </w:rPr>
      </w:pPr>
    </w:p>
    <w:p w14:paraId="293D1916" w14:textId="77777777" w:rsidR="00813048" w:rsidRPr="00022D49" w:rsidRDefault="00813048" w:rsidP="00376D4B">
      <w:pPr>
        <w:ind w:left="720"/>
        <w:rPr>
          <w:rFonts w:eastAsia="PMingLiU" w:cs="Tahoma"/>
          <w:lang w:eastAsia="zh-TW"/>
        </w:rPr>
      </w:pPr>
      <w:r w:rsidRPr="00022D49">
        <w:rPr>
          <w:rFonts w:eastAsia="PMingLiU" w:cs="Tahoma"/>
          <w:b/>
          <w:color w:val="000000"/>
          <w:lang w:val="zh-TW" w:eastAsia="zh-TW"/>
        </w:rPr>
        <w:t xml:space="preserve">2012 </w:t>
      </w:r>
      <w:r w:rsidRPr="00022D49">
        <w:rPr>
          <w:rFonts w:eastAsia="PMingLiU" w:cs="Tahoma"/>
          <w:b/>
          <w:color w:val="000000"/>
          <w:lang w:val="zh-TW" w:eastAsia="zh-TW"/>
        </w:rPr>
        <w:t>年</w:t>
      </w:r>
      <w:r w:rsidRPr="00022D49">
        <w:rPr>
          <w:rFonts w:eastAsia="PMingLiU" w:cs="Tahoma"/>
          <w:b/>
          <w:color w:val="000000"/>
          <w:lang w:val="zh-TW" w:eastAsia="zh-TW"/>
        </w:rPr>
        <w:t xml:space="preserve"> 10 </w:t>
      </w:r>
      <w:r w:rsidRPr="00022D49">
        <w:rPr>
          <w:rFonts w:eastAsia="PMingLiU" w:cs="Tahoma"/>
          <w:b/>
          <w:color w:val="000000"/>
          <w:lang w:val="zh-TW" w:eastAsia="zh-TW"/>
        </w:rPr>
        <w:t>月</w:t>
      </w:r>
      <w:r w:rsidRPr="00022D49">
        <w:rPr>
          <w:rFonts w:eastAsia="PMingLiU" w:cs="Tahoma"/>
          <w:b/>
          <w:color w:val="000000"/>
          <w:lang w:val="zh-TW" w:eastAsia="zh-TW"/>
        </w:rPr>
        <w:t xml:space="preserve"> 1 </w:t>
      </w:r>
      <w:r w:rsidRPr="00022D49">
        <w:rPr>
          <w:rFonts w:eastAsia="PMingLiU" w:cs="Tahoma"/>
          <w:b/>
          <w:color w:val="000000"/>
          <w:lang w:val="zh-TW" w:eastAsia="zh-TW"/>
        </w:rPr>
        <w:t>日之前的客戶續約軟體保證：</w:t>
      </w:r>
    </w:p>
    <w:p w14:paraId="293D1917" w14:textId="77777777" w:rsidR="00813048" w:rsidRPr="00022D49" w:rsidRDefault="00813048" w:rsidP="00376D4B">
      <w:pPr>
        <w:ind w:left="720"/>
        <w:rPr>
          <w:rFonts w:eastAsia="PMingLiU" w:cs="Tahoma"/>
          <w:lang w:eastAsia="zh-TW"/>
        </w:rPr>
      </w:pPr>
    </w:p>
    <w:p w14:paraId="293D1918" w14:textId="77777777" w:rsidR="00813048" w:rsidRPr="00C92CBC" w:rsidRDefault="00813048" w:rsidP="00376D4B">
      <w:pPr>
        <w:ind w:left="720"/>
        <w:rPr>
          <w:rFonts w:eastAsia="PMingLiU" w:cs="Tahoma"/>
          <w:spacing w:val="-2"/>
          <w:lang w:eastAsia="zh-TW"/>
        </w:rPr>
      </w:pPr>
      <w:r w:rsidRPr="00C92CBC">
        <w:rPr>
          <w:rFonts w:eastAsia="PMingLiU" w:cs="Tahoma"/>
          <w:spacing w:val="-2"/>
          <w:lang w:val="zh-TW"/>
        </w:rPr>
        <w:t>在</w:t>
      </w:r>
      <w:r w:rsidRPr="005F0853">
        <w:rPr>
          <w:rFonts w:eastAsia="PMingLiU" w:cs="Tahoma"/>
          <w:spacing w:val="-2"/>
        </w:rPr>
        <w:t xml:space="preserve"> 2012 </w:t>
      </w:r>
      <w:r w:rsidRPr="00C92CBC">
        <w:rPr>
          <w:rFonts w:eastAsia="PMingLiU" w:cs="Tahoma"/>
          <w:spacing w:val="-2"/>
          <w:lang w:val="zh-TW"/>
        </w:rPr>
        <w:t>年</w:t>
      </w:r>
      <w:r w:rsidRPr="005F0853">
        <w:rPr>
          <w:rFonts w:eastAsia="PMingLiU" w:cs="Tahoma"/>
          <w:spacing w:val="-2"/>
        </w:rPr>
        <w:t xml:space="preserve"> 10 </w:t>
      </w:r>
      <w:r w:rsidRPr="00C92CBC">
        <w:rPr>
          <w:rFonts w:eastAsia="PMingLiU" w:cs="Tahoma"/>
          <w:spacing w:val="-2"/>
          <w:lang w:val="zh-TW"/>
        </w:rPr>
        <w:t>月</w:t>
      </w:r>
      <w:r w:rsidRPr="005F0853">
        <w:rPr>
          <w:rFonts w:eastAsia="PMingLiU" w:cs="Tahoma"/>
          <w:spacing w:val="-2"/>
        </w:rPr>
        <w:t xml:space="preserve"> 1 </w:t>
      </w:r>
      <w:r w:rsidRPr="00C92CBC">
        <w:rPr>
          <w:rFonts w:eastAsia="PMingLiU" w:cs="Tahoma"/>
          <w:spacing w:val="-2"/>
          <w:lang w:val="zh-TW"/>
        </w:rPr>
        <w:t>日之前完成</w:t>
      </w:r>
      <w:r w:rsidRPr="005F0853">
        <w:rPr>
          <w:rFonts w:eastAsia="PMingLiU" w:cs="Tahoma"/>
          <w:spacing w:val="-2"/>
        </w:rPr>
        <w:t xml:space="preserve"> System Center 2012 </w:t>
      </w:r>
      <w:r w:rsidRPr="00C92CBC">
        <w:rPr>
          <w:rFonts w:eastAsia="PMingLiU" w:cs="Tahoma"/>
          <w:spacing w:val="-2"/>
          <w:lang w:val="zh-TW"/>
        </w:rPr>
        <w:t>軟體保證續約的</w:t>
      </w:r>
      <w:r w:rsidRPr="005F0853">
        <w:rPr>
          <w:rFonts w:eastAsia="PMingLiU" w:cs="Tahoma"/>
          <w:spacing w:val="-2"/>
        </w:rPr>
        <w:t xml:space="preserve"> Academic</w:t>
      </w:r>
      <w:r w:rsidRPr="00C92CBC">
        <w:rPr>
          <w:rFonts w:eastAsia="PMingLiU" w:cs="Tahoma"/>
          <w:spacing w:val="-2"/>
          <w:lang w:val="zh-TW"/>
        </w:rPr>
        <w:t>、</w:t>
      </w:r>
      <w:r w:rsidRPr="005F0853">
        <w:rPr>
          <w:rFonts w:eastAsia="PMingLiU" w:cs="Tahoma"/>
          <w:spacing w:val="-2"/>
        </w:rPr>
        <w:t xml:space="preserve">Open </w:t>
      </w:r>
      <w:r w:rsidRPr="00C92CBC">
        <w:rPr>
          <w:rFonts w:eastAsia="PMingLiU" w:cs="Tahoma"/>
          <w:spacing w:val="-2"/>
          <w:lang w:val="zh-TW"/>
        </w:rPr>
        <w:t>和</w:t>
      </w:r>
      <w:r w:rsidRPr="005F0853">
        <w:rPr>
          <w:rFonts w:eastAsia="PMingLiU" w:cs="Tahoma"/>
          <w:spacing w:val="-2"/>
        </w:rPr>
        <w:t xml:space="preserve"> Open Value </w:t>
      </w:r>
      <w:r w:rsidRPr="00C92CBC">
        <w:rPr>
          <w:rFonts w:eastAsia="PMingLiU" w:cs="Tahoma"/>
          <w:spacing w:val="-2"/>
          <w:lang w:val="zh-TW"/>
        </w:rPr>
        <w:t>客戶</w:t>
      </w:r>
      <w:r w:rsidRPr="005F0853">
        <w:rPr>
          <w:rFonts w:eastAsia="PMingLiU" w:cs="Tahoma"/>
          <w:spacing w:val="-2"/>
        </w:rPr>
        <w:t>，</w:t>
      </w:r>
      <w:r w:rsidRPr="00C92CBC">
        <w:rPr>
          <w:rFonts w:eastAsia="PMingLiU" w:cs="Tahoma"/>
          <w:spacing w:val="-2"/>
          <w:lang w:val="zh-TW"/>
        </w:rPr>
        <w:t>將有資格進行使用權範圍續約</w:t>
      </w:r>
      <w:r w:rsidRPr="005F0853">
        <w:rPr>
          <w:rFonts w:eastAsia="PMingLiU" w:cs="Tahoma"/>
          <w:spacing w:val="-2"/>
        </w:rPr>
        <w:t>，</w:t>
      </w:r>
      <w:r w:rsidRPr="00C92CBC">
        <w:rPr>
          <w:rFonts w:eastAsia="PMingLiU" w:cs="Tahoma"/>
          <w:spacing w:val="-2"/>
          <w:lang w:val="zh-TW"/>
        </w:rPr>
        <w:t>如此可讓他們具備</w:t>
      </w:r>
      <w:r w:rsidRPr="005F0853">
        <w:rPr>
          <w:rFonts w:eastAsia="PMingLiU" w:cs="Tahoma"/>
          <w:spacing w:val="-2"/>
        </w:rPr>
        <w:t xml:space="preserve"> System Center 2012 </w:t>
      </w:r>
      <w:r w:rsidRPr="00C92CBC">
        <w:rPr>
          <w:rFonts w:eastAsia="PMingLiU" w:cs="Tahoma"/>
          <w:spacing w:val="-2"/>
          <w:lang w:val="zh-TW"/>
        </w:rPr>
        <w:t>使用權之授與</w:t>
      </w:r>
      <w:r w:rsidRPr="005F0853">
        <w:rPr>
          <w:rFonts w:eastAsia="PMingLiU" w:cs="Tahoma"/>
          <w:spacing w:val="-2"/>
        </w:rPr>
        <w:t xml:space="preserve"> (</w:t>
      </w:r>
      <w:r w:rsidRPr="00C92CBC">
        <w:rPr>
          <w:rFonts w:eastAsia="PMingLiU" w:cs="Tahoma"/>
          <w:spacing w:val="-2"/>
          <w:lang w:val="zh-TW"/>
        </w:rPr>
        <w:t>以下每項均稱「合格使用權」</w:t>
      </w:r>
      <w:r w:rsidRPr="005F0853">
        <w:rPr>
          <w:rFonts w:eastAsia="PMingLiU" w:cs="Tahoma"/>
          <w:spacing w:val="-2"/>
        </w:rPr>
        <w:t xml:space="preserve">) </w:t>
      </w:r>
      <w:r w:rsidRPr="00C92CBC">
        <w:rPr>
          <w:rFonts w:eastAsia="PMingLiU" w:cs="Tahoma"/>
          <w:spacing w:val="-2"/>
          <w:lang w:val="zh-TW"/>
        </w:rPr>
        <w:t>資格。</w:t>
      </w:r>
      <w:r w:rsidRPr="00C92CBC">
        <w:rPr>
          <w:rFonts w:eastAsia="PMingLiU" w:cs="Tahoma"/>
          <w:color w:val="000000"/>
          <w:spacing w:val="-2"/>
          <w:lang w:val="zh-TW" w:eastAsia="zh-TW"/>
        </w:rPr>
        <w:t>客戶一旦續約合格使用權的範圍，便視為其針對經由授與而提供之對應的</w:t>
      </w:r>
      <w:r w:rsidRPr="00C92CBC">
        <w:rPr>
          <w:rFonts w:eastAsia="PMingLiU" w:cs="Tahoma"/>
          <w:color w:val="000000"/>
          <w:spacing w:val="-2"/>
          <w:lang w:val="zh-TW" w:eastAsia="zh-TW"/>
        </w:rPr>
        <w:t xml:space="preserve"> System Center 2012 </w:t>
      </w:r>
      <w:r w:rsidRPr="00C92CBC">
        <w:rPr>
          <w:rFonts w:eastAsia="PMingLiU" w:cs="Tahoma"/>
          <w:color w:val="000000"/>
          <w:spacing w:val="-2"/>
          <w:lang w:val="zh-TW" w:eastAsia="zh-TW"/>
        </w:rPr>
        <w:t>範圍進行續約。因此，客戶將有資格取得在軟體保證範圍續約有效期間內提供之任何更新版</w:t>
      </w:r>
      <w:r w:rsidRPr="00C92CBC">
        <w:rPr>
          <w:rFonts w:eastAsia="PMingLiU" w:cs="Tahoma"/>
          <w:color w:val="000000"/>
          <w:spacing w:val="-2"/>
          <w:lang w:val="zh-TW" w:eastAsia="zh-TW"/>
        </w:rPr>
        <w:t xml:space="preserve"> System Center 2012</w:t>
      </w:r>
      <w:r w:rsidRPr="00C92CBC">
        <w:rPr>
          <w:rFonts w:eastAsia="PMingLiU" w:cs="Tahoma"/>
          <w:color w:val="000000"/>
          <w:spacing w:val="-2"/>
          <w:lang w:val="zh-TW" w:eastAsia="zh-TW"/>
        </w:rPr>
        <w:t>，且在依本優惠方案訂購之範圍屆滿時，將有資格根據最新</w:t>
      </w:r>
      <w:r w:rsidRPr="00C92CBC">
        <w:rPr>
          <w:rFonts w:eastAsia="PMingLiU" w:cs="Tahoma"/>
          <w:color w:val="000000"/>
          <w:spacing w:val="-2"/>
          <w:lang w:val="zh-TW" w:eastAsia="zh-TW"/>
        </w:rPr>
        <w:t xml:space="preserve"> System Center 2012 </w:t>
      </w:r>
      <w:r w:rsidRPr="00C92CBC">
        <w:rPr>
          <w:rFonts w:eastAsia="PMingLiU" w:cs="Tahoma"/>
          <w:color w:val="000000"/>
          <w:spacing w:val="-2"/>
          <w:lang w:val="zh-TW" w:eastAsia="zh-TW"/>
        </w:rPr>
        <w:t>續約價格續約</w:t>
      </w:r>
      <w:r w:rsidRPr="00C92CBC">
        <w:rPr>
          <w:rFonts w:eastAsia="PMingLiU" w:cs="Tahoma"/>
          <w:color w:val="000000"/>
          <w:spacing w:val="-2"/>
          <w:lang w:val="zh-TW" w:eastAsia="zh-TW"/>
        </w:rPr>
        <w:t xml:space="preserve"> System Center 2012 </w:t>
      </w:r>
      <w:r w:rsidRPr="00C92CBC">
        <w:rPr>
          <w:rFonts w:eastAsia="PMingLiU" w:cs="Tahoma"/>
          <w:color w:val="000000"/>
          <w:spacing w:val="-2"/>
          <w:lang w:val="zh-TW" w:eastAsia="zh-TW"/>
        </w:rPr>
        <w:t>的範圍。即使針對合格使用權的軟體保證續約，</w:t>
      </w:r>
      <w:r w:rsidRPr="00C92CBC">
        <w:rPr>
          <w:rFonts w:eastAsia="PMingLiU" w:cs="Tahoma"/>
          <w:color w:val="000000"/>
          <w:spacing w:val="-2"/>
          <w:lang w:val="zh-TW" w:eastAsia="zh-TW"/>
        </w:rPr>
        <w:t xml:space="preserve">System Center 2012 </w:t>
      </w:r>
      <w:r w:rsidRPr="00C92CBC">
        <w:rPr>
          <w:rFonts w:eastAsia="PMingLiU" w:cs="Tahoma"/>
          <w:color w:val="000000"/>
          <w:spacing w:val="-2"/>
          <w:lang w:val="zh-TW" w:eastAsia="zh-TW"/>
        </w:rPr>
        <w:t>使用權之授與的條款及條件仍具完整之效果及效力。因此，客戶不得同時依據合格使用權及對應的</w:t>
      </w:r>
      <w:r w:rsidRPr="00C92CBC">
        <w:rPr>
          <w:rFonts w:eastAsia="PMingLiU" w:cs="Tahoma"/>
          <w:color w:val="000000"/>
          <w:spacing w:val="-2"/>
          <w:lang w:val="zh-TW" w:eastAsia="zh-TW"/>
        </w:rPr>
        <w:t xml:space="preserve"> System Center 2012 </w:t>
      </w:r>
      <w:r w:rsidRPr="00C92CBC">
        <w:rPr>
          <w:rFonts w:eastAsia="PMingLiU" w:cs="Tahoma"/>
          <w:color w:val="000000"/>
          <w:spacing w:val="-2"/>
          <w:lang w:val="zh-TW" w:eastAsia="zh-TW"/>
        </w:rPr>
        <w:t>使用權而使用軟體。在續約時取得之使用權或新使用權的軟體保證必須使用</w:t>
      </w:r>
      <w:r w:rsidRPr="00C92CBC">
        <w:rPr>
          <w:rFonts w:eastAsia="PMingLiU" w:cs="Tahoma"/>
          <w:color w:val="000000"/>
          <w:spacing w:val="-2"/>
          <w:lang w:val="zh-TW" w:eastAsia="zh-TW"/>
        </w:rPr>
        <w:t xml:space="preserve"> System Center 2012 </w:t>
      </w:r>
      <w:r w:rsidRPr="00C92CBC">
        <w:rPr>
          <w:rFonts w:eastAsia="PMingLiU" w:cs="Tahoma"/>
          <w:color w:val="000000"/>
          <w:spacing w:val="-2"/>
          <w:lang w:val="zh-TW" w:eastAsia="zh-TW"/>
        </w:rPr>
        <w:t>價格訂購。</w:t>
      </w:r>
    </w:p>
    <w:p w14:paraId="293D1919" w14:textId="77777777" w:rsidR="00813048" w:rsidRPr="00022D49" w:rsidRDefault="00813048" w:rsidP="00376D4B">
      <w:pPr>
        <w:ind w:left="720"/>
        <w:rPr>
          <w:rFonts w:eastAsia="PMingLiU" w:cs="Tahoma"/>
          <w:lang w:eastAsia="zh-TW"/>
        </w:rPr>
      </w:pPr>
    </w:p>
    <w:p w14:paraId="293D191A" w14:textId="77777777" w:rsidR="00813048" w:rsidRPr="00022D49" w:rsidRDefault="00813048" w:rsidP="00376D4B">
      <w:pPr>
        <w:ind w:left="720"/>
        <w:rPr>
          <w:rFonts w:eastAsia="PMingLiU" w:cs="Tahoma"/>
          <w:lang w:eastAsia="zh-TW"/>
        </w:rPr>
      </w:pPr>
      <w:r w:rsidRPr="00022D49">
        <w:rPr>
          <w:rFonts w:eastAsia="PMingLiU" w:cs="Tahoma"/>
          <w:lang w:val="zh-TW" w:eastAsia="zh-TW"/>
        </w:rPr>
        <w:t>針對依本優惠方案授與之</w:t>
      </w:r>
      <w:r w:rsidRPr="00022D49">
        <w:rPr>
          <w:rFonts w:eastAsia="PMingLiU" w:cs="Tahoma"/>
          <w:lang w:val="zh-TW" w:eastAsia="zh-TW"/>
        </w:rPr>
        <w:t xml:space="preserve"> System Center 2012 </w:t>
      </w:r>
      <w:r w:rsidRPr="00022D49">
        <w:rPr>
          <w:rFonts w:eastAsia="PMingLiU" w:cs="Tahoma"/>
          <w:lang w:val="zh-TW" w:eastAsia="zh-TW"/>
        </w:rPr>
        <w:t>使用權，在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10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日之前續約軟體保證的任何其他客戶將具備類似資格可根據讓客戶具備授與資格的使用權的軟體保證價格續約範圍。如需詳細資訊，客戶應聯絡其</w:t>
      </w:r>
      <w:r w:rsidRPr="00022D49">
        <w:rPr>
          <w:rFonts w:eastAsia="PMingLiU" w:cs="Tahoma"/>
          <w:lang w:val="zh-TW" w:eastAsia="zh-TW"/>
        </w:rPr>
        <w:t xml:space="preserve"> Microsoft </w:t>
      </w:r>
      <w:r w:rsidRPr="00022D49">
        <w:rPr>
          <w:rFonts w:eastAsia="PMingLiU" w:cs="Tahoma"/>
          <w:lang w:val="zh-TW" w:eastAsia="zh-TW"/>
        </w:rPr>
        <w:t>客戶經理或轉銷商。此優惠方案不適用於</w:t>
      </w:r>
      <w:r w:rsidRPr="00022D49">
        <w:rPr>
          <w:rFonts w:eastAsia="PMingLiU" w:cs="Tahoma"/>
          <w:lang w:val="zh-TW" w:eastAsia="zh-TW"/>
        </w:rPr>
        <w:t xml:space="preserve"> Center Client Management Suite </w:t>
      </w:r>
      <w:r w:rsidRPr="00022D49">
        <w:rPr>
          <w:rFonts w:eastAsia="PMingLiU" w:cs="Tahoma"/>
          <w:lang w:val="zh-TW" w:eastAsia="zh-TW"/>
        </w:rPr>
        <w:t>和</w:t>
      </w:r>
      <w:r w:rsidRPr="00022D49">
        <w:rPr>
          <w:rFonts w:eastAsia="PMingLiU" w:cs="Tahoma"/>
          <w:lang w:val="zh-TW" w:eastAsia="zh-TW"/>
        </w:rPr>
        <w:t xml:space="preserve"> System Center Configuration Manager </w:t>
      </w:r>
      <w:r w:rsidRPr="00022D49">
        <w:rPr>
          <w:rFonts w:eastAsia="PMingLiU" w:cs="Tahoma"/>
          <w:lang w:val="zh-TW" w:eastAsia="zh-TW"/>
        </w:rPr>
        <w:t>用戶端管理使用權的軟體保證續約。</w:t>
      </w:r>
    </w:p>
    <w:p w14:paraId="293D191B" w14:textId="77777777" w:rsidR="00813048" w:rsidRDefault="00813048" w:rsidP="00376D4B">
      <w:pPr>
        <w:ind w:left="720"/>
        <w:rPr>
          <w:rFonts w:eastAsia="PMingLiU" w:cs="Tahoma"/>
          <w:lang w:eastAsia="zh-TW"/>
        </w:rPr>
      </w:pPr>
    </w:p>
    <w:p w14:paraId="293D191C" w14:textId="77777777" w:rsidR="009E2E5A" w:rsidRDefault="009E2E5A" w:rsidP="00376D4B">
      <w:pPr>
        <w:ind w:left="720"/>
        <w:rPr>
          <w:rFonts w:eastAsia="PMingLiU" w:cs="Tahoma"/>
          <w:lang w:eastAsia="zh-TW"/>
        </w:rPr>
      </w:pPr>
    </w:p>
    <w:p w14:paraId="293D191D" w14:textId="77777777" w:rsidR="009E2E5A" w:rsidRDefault="009E2E5A" w:rsidP="00376D4B">
      <w:pPr>
        <w:ind w:left="720"/>
        <w:rPr>
          <w:rFonts w:eastAsia="PMingLiU" w:cs="Tahoma"/>
          <w:lang w:eastAsia="zh-TW"/>
        </w:rPr>
      </w:pPr>
    </w:p>
    <w:p w14:paraId="293D191E" w14:textId="77777777" w:rsidR="009E2E5A" w:rsidRDefault="009E2E5A" w:rsidP="00376D4B">
      <w:pPr>
        <w:ind w:left="720"/>
        <w:rPr>
          <w:rFonts w:eastAsia="PMingLiU" w:cs="Tahoma"/>
          <w:lang w:eastAsia="zh-TW"/>
        </w:rPr>
      </w:pPr>
    </w:p>
    <w:p w14:paraId="293D191F" w14:textId="77777777" w:rsidR="009E2E5A" w:rsidRDefault="009E2E5A" w:rsidP="00376D4B">
      <w:pPr>
        <w:ind w:left="720"/>
        <w:rPr>
          <w:rFonts w:eastAsia="PMingLiU" w:cs="Tahoma"/>
          <w:lang w:eastAsia="zh-TW"/>
        </w:rPr>
      </w:pPr>
    </w:p>
    <w:p w14:paraId="293D1920" w14:textId="77777777" w:rsidR="009E2E5A" w:rsidRDefault="009E2E5A" w:rsidP="00376D4B">
      <w:pPr>
        <w:ind w:left="720"/>
        <w:rPr>
          <w:rFonts w:eastAsia="PMingLiU" w:cs="Tahoma"/>
          <w:lang w:eastAsia="zh-TW"/>
        </w:rPr>
      </w:pPr>
    </w:p>
    <w:p w14:paraId="293D1921" w14:textId="77777777" w:rsidR="009E2E5A" w:rsidRPr="00022D49" w:rsidRDefault="009E2E5A" w:rsidP="00376D4B">
      <w:pPr>
        <w:ind w:left="720"/>
        <w:rPr>
          <w:rFonts w:eastAsia="PMingLiU" w:cs="Tahoma"/>
          <w:lang w:eastAsia="zh-TW"/>
        </w:rPr>
      </w:pPr>
    </w:p>
    <w:p w14:paraId="293D1922" w14:textId="77777777" w:rsidR="00813048" w:rsidRPr="00022D49" w:rsidRDefault="00813048" w:rsidP="00FF4CAB">
      <w:pPr>
        <w:rPr>
          <w:rFonts w:eastAsia="PMingLiU" w:cs="Tahoma"/>
          <w:lang w:eastAsia="zh-TW"/>
        </w:rPr>
      </w:pPr>
    </w:p>
    <w:p w14:paraId="293D1923" w14:textId="77777777" w:rsidR="00813048" w:rsidRPr="00022D49" w:rsidRDefault="00813048" w:rsidP="002D35ED">
      <w:pPr>
        <w:pStyle w:val="Heading3"/>
        <w:rPr>
          <w:rFonts w:ascii="Tahoma" w:eastAsia="PMingLiU" w:hAnsi="Tahoma" w:cs="Tahoma"/>
          <w:lang w:eastAsia="zh-TW"/>
        </w:rPr>
      </w:pPr>
      <w:bookmarkStart w:id="1559" w:name="_103_System_Center"/>
      <w:bookmarkStart w:id="1560" w:name="_91_System_Center"/>
      <w:bookmarkStart w:id="1561" w:name="_Toc336338359"/>
      <w:bookmarkStart w:id="1562" w:name="Srv_102SysCtr2012EndpointProt"/>
      <w:bookmarkStart w:id="1563" w:name="_92_System_Center"/>
      <w:bookmarkStart w:id="1564" w:name="_Toc340918235"/>
      <w:bookmarkEnd w:id="1559"/>
      <w:bookmarkEnd w:id="1560"/>
      <w:bookmarkEnd w:id="1561"/>
      <w:bookmarkEnd w:id="1562"/>
      <w:bookmarkEnd w:id="1563"/>
      <w:r w:rsidRPr="00022D49">
        <w:rPr>
          <w:rFonts w:ascii="Tahoma" w:eastAsia="PMingLiU" w:hAnsi="Tahoma" w:cs="Tahoma"/>
          <w:caps/>
          <w:color w:val="F66400"/>
          <w:sz w:val="22"/>
          <w:vertAlign w:val="superscript"/>
          <w:lang w:val="zh-TW" w:eastAsia="zh-TW"/>
        </w:rPr>
        <w:t>92</w:t>
      </w:r>
      <w:r w:rsidRPr="00022D49">
        <w:rPr>
          <w:rFonts w:ascii="Tahoma" w:eastAsia="PMingLiU" w:hAnsi="Tahoma" w:cs="Tahoma"/>
          <w:color w:val="F66400"/>
          <w:sz w:val="22"/>
          <w:lang w:val="zh-TW" w:eastAsia="zh-TW"/>
        </w:rPr>
        <w:t xml:space="preserve"> System Center 2012 Endpoint Protection</w:t>
      </w:r>
      <w:bookmarkEnd w:id="1564"/>
    </w:p>
    <w:p w14:paraId="293D1924" w14:textId="77777777" w:rsidR="00813048" w:rsidRPr="00022D49" w:rsidRDefault="00813048" w:rsidP="00C21BCF">
      <w:pPr>
        <w:ind w:left="720"/>
        <w:rPr>
          <w:rFonts w:eastAsia="PMingLiU" w:cs="Tahoma"/>
          <w:lang w:eastAsia="zh-TW"/>
        </w:rPr>
      </w:pPr>
    </w:p>
    <w:p w14:paraId="293D1925" w14:textId="77777777" w:rsidR="00813048" w:rsidRPr="00022D49" w:rsidRDefault="00813048" w:rsidP="00C21BCF">
      <w:pPr>
        <w:ind w:left="720"/>
        <w:rPr>
          <w:rFonts w:eastAsia="PMingLiU" w:cs="Tahoma"/>
          <w:lang w:eastAsia="zh-TW"/>
        </w:rPr>
      </w:pPr>
      <w:r w:rsidRPr="00022D49">
        <w:rPr>
          <w:rFonts w:eastAsia="PMingLiU" w:cs="Tahoma"/>
          <w:u w:val="single"/>
          <w:lang w:val="zh-TW" w:eastAsia="zh-TW"/>
        </w:rPr>
        <w:t>升級</w:t>
      </w:r>
      <w:r w:rsidRPr="00022D49">
        <w:rPr>
          <w:rFonts w:eastAsia="PMingLiU" w:cs="Tahoma"/>
          <w:u w:val="single"/>
          <w:lang w:val="zh-TW" w:eastAsia="zh-TW"/>
        </w:rPr>
        <w:t>/</w:t>
      </w:r>
      <w:r w:rsidRPr="00022D49">
        <w:rPr>
          <w:rFonts w:eastAsia="PMingLiU" w:cs="Tahoma"/>
          <w:u w:val="single"/>
          <w:lang w:val="zh-TW" w:eastAsia="zh-TW"/>
        </w:rPr>
        <w:t>降級</w:t>
      </w:r>
      <w:r w:rsidRPr="00022D49">
        <w:rPr>
          <w:rFonts w:eastAsia="PMingLiU" w:cs="Tahoma"/>
          <w:lang w:val="zh-TW" w:eastAsia="zh-TW"/>
        </w:rPr>
        <w:t>：</w:t>
      </w:r>
    </w:p>
    <w:p w14:paraId="293D1926" w14:textId="77777777" w:rsidR="00813048" w:rsidRPr="00022D49" w:rsidRDefault="00813048" w:rsidP="00C21BCF">
      <w:pPr>
        <w:ind w:left="720"/>
        <w:rPr>
          <w:rFonts w:eastAsia="PMingLiU" w:cs="Tahoma"/>
          <w:spacing w:val="-2"/>
          <w:lang w:eastAsia="zh-TW"/>
        </w:rPr>
      </w:pPr>
      <w:r w:rsidRPr="00022D49">
        <w:rPr>
          <w:rFonts w:eastAsia="PMingLiU" w:cs="Tahoma"/>
          <w:spacing w:val="-2"/>
          <w:szCs w:val="18"/>
          <w:lang w:val="zh-TW" w:eastAsia="zh-TW"/>
        </w:rPr>
        <w:t xml:space="preserve">Forefront Endpoint Protection </w:t>
      </w:r>
      <w:r w:rsidRPr="00022D49">
        <w:rPr>
          <w:rFonts w:eastAsia="PMingLiU" w:cs="Tahoma"/>
          <w:spacing w:val="-2"/>
          <w:szCs w:val="18"/>
          <w:lang w:val="zh-TW" w:eastAsia="zh-TW"/>
        </w:rPr>
        <w:t>自</w:t>
      </w:r>
      <w:r w:rsidRPr="00022D49">
        <w:rPr>
          <w:rFonts w:eastAsia="PMingLiU" w:cs="Tahoma"/>
          <w:spacing w:val="-2"/>
          <w:szCs w:val="18"/>
          <w:lang w:val="zh-TW" w:eastAsia="zh-TW"/>
        </w:rPr>
        <w:t xml:space="preserve"> 2012 </w:t>
      </w:r>
      <w:r w:rsidRPr="00022D49">
        <w:rPr>
          <w:rFonts w:eastAsia="PMingLiU" w:cs="Tahoma"/>
          <w:spacing w:val="-2"/>
          <w:szCs w:val="18"/>
          <w:lang w:val="zh-TW" w:eastAsia="zh-TW"/>
        </w:rPr>
        <w:t>年</w:t>
      </w:r>
      <w:r w:rsidRPr="00022D49">
        <w:rPr>
          <w:rFonts w:eastAsia="PMingLiU" w:cs="Tahoma"/>
          <w:spacing w:val="-2"/>
          <w:szCs w:val="18"/>
          <w:lang w:val="zh-TW" w:eastAsia="zh-TW"/>
        </w:rPr>
        <w:t xml:space="preserve"> 4 </w:t>
      </w:r>
      <w:r w:rsidRPr="00022D49">
        <w:rPr>
          <w:rFonts w:eastAsia="PMingLiU" w:cs="Tahoma"/>
          <w:spacing w:val="-2"/>
          <w:szCs w:val="18"/>
          <w:lang w:val="zh-TW" w:eastAsia="zh-TW"/>
        </w:rPr>
        <w:t>月</w:t>
      </w:r>
      <w:r w:rsidRPr="00022D49">
        <w:rPr>
          <w:rFonts w:eastAsia="PMingLiU" w:cs="Tahoma"/>
          <w:spacing w:val="-2"/>
          <w:szCs w:val="18"/>
          <w:lang w:val="zh-TW" w:eastAsia="zh-TW"/>
        </w:rPr>
        <w:t xml:space="preserve"> 1 </w:t>
      </w:r>
      <w:r w:rsidRPr="00022D49">
        <w:rPr>
          <w:rFonts w:eastAsia="PMingLiU" w:cs="Tahoma"/>
          <w:spacing w:val="-2"/>
          <w:szCs w:val="18"/>
          <w:lang w:val="zh-TW" w:eastAsia="zh-TW"/>
        </w:rPr>
        <w:t>日起已變成</w:t>
      </w:r>
      <w:r w:rsidRPr="00022D49">
        <w:rPr>
          <w:rFonts w:eastAsia="PMingLiU" w:cs="Tahoma"/>
          <w:spacing w:val="-2"/>
          <w:szCs w:val="18"/>
          <w:lang w:val="zh-TW" w:eastAsia="zh-TW"/>
        </w:rPr>
        <w:t xml:space="preserve"> System Center 2012 Endpoint Protection</w:t>
      </w:r>
      <w:r w:rsidRPr="00022D49">
        <w:rPr>
          <w:rFonts w:eastAsia="PMingLiU" w:cs="Tahoma"/>
          <w:spacing w:val="-2"/>
          <w:szCs w:val="18"/>
          <w:lang w:val="zh-TW" w:eastAsia="zh-TW"/>
        </w:rPr>
        <w:t>。</w:t>
      </w:r>
      <w:r w:rsidRPr="00022D49">
        <w:rPr>
          <w:rFonts w:eastAsia="PMingLiU" w:cs="Tahoma"/>
          <w:spacing w:val="-2"/>
          <w:szCs w:val="18"/>
          <w:lang w:val="zh-TW" w:eastAsia="zh-TW"/>
        </w:rPr>
        <w:t xml:space="preserve">System Center 2012 Endpoint Protection </w:t>
      </w:r>
      <w:r w:rsidRPr="00022D49">
        <w:rPr>
          <w:rFonts w:eastAsia="PMingLiU" w:cs="Tahoma"/>
          <w:spacing w:val="-2"/>
          <w:szCs w:val="18"/>
          <w:lang w:val="zh-TW" w:eastAsia="zh-TW"/>
        </w:rPr>
        <w:t>是一項獨立的優惠方案，其使用權利僅能保護用戶端裝置。</w:t>
      </w:r>
      <w:r w:rsidRPr="00022D49">
        <w:rPr>
          <w:rFonts w:eastAsia="PMingLiU" w:cs="Tahoma"/>
          <w:spacing w:val="-2"/>
          <w:lang w:val="zh-TW" w:eastAsia="zh-TW"/>
        </w:rPr>
        <w:t>可保護伺服器裝置的使用權利只能透過取得</w:t>
      </w:r>
      <w:r w:rsidRPr="00022D49">
        <w:rPr>
          <w:rFonts w:eastAsia="PMingLiU" w:cs="Tahoma"/>
          <w:spacing w:val="-2"/>
          <w:lang w:val="zh-TW" w:eastAsia="zh-TW"/>
        </w:rPr>
        <w:t xml:space="preserve"> System Center 2012 Standard </w:t>
      </w:r>
      <w:r w:rsidRPr="00022D49">
        <w:rPr>
          <w:rFonts w:eastAsia="PMingLiU" w:cs="Tahoma"/>
          <w:spacing w:val="-2"/>
          <w:lang w:val="zh-TW" w:eastAsia="zh-TW"/>
        </w:rPr>
        <w:t>或</w:t>
      </w:r>
      <w:r w:rsidRPr="00022D49">
        <w:rPr>
          <w:rFonts w:eastAsia="PMingLiU" w:cs="Tahoma"/>
          <w:spacing w:val="-2"/>
          <w:lang w:val="zh-TW" w:eastAsia="zh-TW"/>
        </w:rPr>
        <w:t xml:space="preserve"> Datacenter </w:t>
      </w:r>
      <w:r w:rsidRPr="00022D49">
        <w:rPr>
          <w:rFonts w:eastAsia="PMingLiU" w:cs="Tahoma"/>
          <w:spacing w:val="-2"/>
          <w:lang w:val="zh-TW" w:eastAsia="zh-TW"/>
        </w:rPr>
        <w:t>伺服器管理使用權始能取得。</w:t>
      </w:r>
    </w:p>
    <w:p w14:paraId="293D1927" w14:textId="77777777" w:rsidR="00813048" w:rsidRPr="00022D49" w:rsidRDefault="00813048" w:rsidP="00C21BCF">
      <w:pPr>
        <w:ind w:left="720"/>
        <w:rPr>
          <w:rFonts w:eastAsia="PMingLiU" w:cs="Tahoma"/>
          <w:lang w:eastAsia="zh-TW"/>
        </w:rPr>
      </w:pPr>
    </w:p>
    <w:p w14:paraId="293D1928" w14:textId="77777777" w:rsidR="00813048" w:rsidRPr="00022D49" w:rsidRDefault="00813048" w:rsidP="00C21BCF">
      <w:pPr>
        <w:ind w:left="720"/>
        <w:rPr>
          <w:rFonts w:eastAsia="PMingLiU" w:cs="Tahoma"/>
          <w:lang w:eastAsia="zh-TW"/>
        </w:rPr>
      </w:pPr>
      <w:r w:rsidRPr="00022D49">
        <w:rPr>
          <w:rFonts w:eastAsia="PMingLiU" w:cs="Tahoma"/>
          <w:szCs w:val="18"/>
          <w:lang w:val="zh-TW" w:eastAsia="zh-TW"/>
        </w:rPr>
        <w:t>具備有效</w:t>
      </w:r>
      <w:r w:rsidRPr="00022D49">
        <w:rPr>
          <w:rFonts w:eastAsia="PMingLiU" w:cs="Tahoma"/>
          <w:szCs w:val="18"/>
          <w:lang w:val="zh-TW" w:eastAsia="zh-TW"/>
        </w:rPr>
        <w:t xml:space="preserve"> Forefront Endpoint Protection </w:t>
      </w:r>
      <w:r w:rsidRPr="00022D49">
        <w:rPr>
          <w:rFonts w:eastAsia="PMingLiU" w:cs="Tahoma"/>
          <w:szCs w:val="18"/>
          <w:lang w:val="zh-TW" w:eastAsia="zh-TW"/>
        </w:rPr>
        <w:t>訂閱並使用服務來保護用戶端裝置的使用者，可以基於相同的目的升級為</w:t>
      </w:r>
      <w:r w:rsidRPr="00022D49">
        <w:rPr>
          <w:rFonts w:eastAsia="PMingLiU" w:cs="Tahoma"/>
          <w:szCs w:val="18"/>
          <w:lang w:val="zh-TW" w:eastAsia="zh-TW"/>
        </w:rPr>
        <w:t xml:space="preserve"> System Center 2012 Endpoint Protection </w:t>
      </w:r>
      <w:r w:rsidRPr="00022D49">
        <w:rPr>
          <w:rFonts w:eastAsia="PMingLiU" w:cs="Tahoma"/>
          <w:szCs w:val="18"/>
          <w:lang w:val="zh-TW" w:eastAsia="zh-TW"/>
        </w:rPr>
        <w:t>並使用它。</w:t>
      </w:r>
      <w:r w:rsidRPr="00022D49">
        <w:rPr>
          <w:rFonts w:eastAsia="PMingLiU" w:cs="Tahoma"/>
          <w:lang w:val="zh-TW" w:eastAsia="zh-TW"/>
        </w:rPr>
        <w:t>具備</w:t>
      </w:r>
      <w:r w:rsidRPr="00022D49">
        <w:rPr>
          <w:rFonts w:eastAsia="PMingLiU" w:cs="Tahoma"/>
          <w:lang w:val="zh-TW" w:eastAsia="zh-TW"/>
        </w:rPr>
        <w:t xml:space="preserve"> System Center 2012 Endpoint Protection </w:t>
      </w:r>
      <w:r w:rsidRPr="00022D49">
        <w:rPr>
          <w:rFonts w:eastAsia="PMingLiU" w:cs="Tahoma"/>
          <w:lang w:val="zh-TW" w:eastAsia="zh-TW"/>
        </w:rPr>
        <w:t>訂閱之客戶亦得降級為</w:t>
      </w:r>
      <w:r w:rsidRPr="00022D49">
        <w:rPr>
          <w:rFonts w:eastAsia="PMingLiU" w:cs="Tahoma"/>
          <w:lang w:val="zh-TW" w:eastAsia="zh-TW"/>
        </w:rPr>
        <w:t xml:space="preserve"> Forefront Endpoint Protection</w:t>
      </w:r>
      <w:r w:rsidRPr="00022D49">
        <w:rPr>
          <w:rFonts w:eastAsia="PMingLiU" w:cs="Tahoma"/>
          <w:lang w:val="zh-TW" w:eastAsia="zh-TW"/>
        </w:rPr>
        <w:t>。</w:t>
      </w:r>
    </w:p>
    <w:p w14:paraId="293D1929" w14:textId="77777777" w:rsidR="00813048" w:rsidRPr="00022D49" w:rsidRDefault="00813048" w:rsidP="00C21BCF">
      <w:pPr>
        <w:ind w:left="720"/>
        <w:rPr>
          <w:rFonts w:eastAsia="PMingLiU" w:cs="Tahoma"/>
          <w:lang w:eastAsia="zh-TW"/>
        </w:rPr>
      </w:pPr>
    </w:p>
    <w:p w14:paraId="293D192A" w14:textId="77777777" w:rsidR="00813048" w:rsidRPr="00022D49" w:rsidRDefault="00813048" w:rsidP="00C21BCF">
      <w:pPr>
        <w:ind w:left="720"/>
        <w:rPr>
          <w:rFonts w:eastAsia="PMingLiU" w:cs="Tahoma"/>
          <w:lang w:eastAsia="zh-TW"/>
        </w:rPr>
      </w:pPr>
      <w:r w:rsidRPr="00022D49">
        <w:rPr>
          <w:rFonts w:eastAsia="PMingLiU" w:cs="Tahoma"/>
          <w:lang w:val="zh-TW" w:eastAsia="zh-TW"/>
        </w:rPr>
        <w:t xml:space="preserve">System Center 2012 Configuration Manager </w:t>
      </w:r>
      <w:r w:rsidRPr="00022D49">
        <w:rPr>
          <w:rFonts w:eastAsia="PMingLiU" w:cs="Tahoma"/>
          <w:lang w:val="zh-TW" w:eastAsia="zh-TW"/>
        </w:rPr>
        <w:t>是</w:t>
      </w:r>
      <w:r w:rsidRPr="00022D49">
        <w:rPr>
          <w:rFonts w:eastAsia="PMingLiU" w:cs="Tahoma"/>
          <w:lang w:val="zh-TW" w:eastAsia="zh-TW"/>
        </w:rPr>
        <w:t xml:space="preserve"> System Center 2012 Endpoint Protection </w:t>
      </w:r>
      <w:r w:rsidRPr="00022D49">
        <w:rPr>
          <w:rFonts w:eastAsia="PMingLiU" w:cs="Tahoma"/>
          <w:lang w:val="zh-TW" w:eastAsia="zh-TW"/>
        </w:rPr>
        <w:t>的管理主控台。</w:t>
      </w:r>
      <w:r w:rsidR="00821AA9" w:rsidRPr="00022D49">
        <w:rPr>
          <w:rFonts w:eastAsia="PMingLiU" w:cs="Tahoma"/>
          <w:lang w:val="zh-TW" w:eastAsia="zh-TW"/>
        </w:rPr>
        <w:br/>
      </w:r>
      <w:r w:rsidRPr="00022D49">
        <w:rPr>
          <w:rFonts w:eastAsia="PMingLiU" w:cs="Tahoma"/>
          <w:lang w:val="zh-TW" w:eastAsia="zh-TW"/>
        </w:rPr>
        <w:t>客戶必須取得</w:t>
      </w:r>
      <w:r w:rsidRPr="00022D49">
        <w:rPr>
          <w:rFonts w:eastAsia="PMingLiU" w:cs="Tahoma"/>
          <w:lang w:val="zh-TW" w:eastAsia="zh-TW"/>
        </w:rPr>
        <w:t xml:space="preserve"> System Center 2012 Configuration Manager </w:t>
      </w:r>
      <w:r w:rsidRPr="00022D49">
        <w:rPr>
          <w:rFonts w:eastAsia="PMingLiU" w:cs="Tahoma"/>
          <w:lang w:val="zh-TW" w:eastAsia="zh-TW"/>
        </w:rPr>
        <w:t>的授權才能提供</w:t>
      </w:r>
      <w:r w:rsidRPr="00022D49">
        <w:rPr>
          <w:rFonts w:eastAsia="PMingLiU" w:cs="Tahoma"/>
          <w:lang w:val="zh-TW" w:eastAsia="zh-TW"/>
        </w:rPr>
        <w:t xml:space="preserve"> System Center 2012 Endpoint Protection </w:t>
      </w:r>
      <w:r w:rsidRPr="00022D49">
        <w:rPr>
          <w:rFonts w:eastAsia="PMingLiU" w:cs="Tahoma"/>
          <w:lang w:val="zh-TW" w:eastAsia="zh-TW"/>
        </w:rPr>
        <w:t>的管理。或者，</w:t>
      </w:r>
      <w:r w:rsidRPr="00022D49">
        <w:rPr>
          <w:rFonts w:eastAsia="PMingLiU" w:cs="Tahoma"/>
          <w:lang w:val="zh-TW" w:eastAsia="zh-TW"/>
        </w:rPr>
        <w:t xml:space="preserve">System Center 2012 Endpoint Protection </w:t>
      </w:r>
      <w:r w:rsidRPr="00022D49">
        <w:rPr>
          <w:rFonts w:eastAsia="PMingLiU" w:cs="Tahoma"/>
          <w:lang w:val="zh-TW" w:eastAsia="zh-TW"/>
        </w:rPr>
        <w:t>可以在不受管理的情況下使用，不需要授權</w:t>
      </w:r>
      <w:r w:rsidRPr="00022D49">
        <w:rPr>
          <w:rFonts w:eastAsia="PMingLiU" w:cs="Tahoma"/>
          <w:lang w:val="zh-TW" w:eastAsia="zh-TW"/>
        </w:rPr>
        <w:t xml:space="preserve"> System Center 2012 Configuration Manager</w:t>
      </w:r>
      <w:r w:rsidRPr="00022D49">
        <w:rPr>
          <w:rFonts w:eastAsia="PMingLiU" w:cs="Tahoma"/>
          <w:lang w:val="zh-TW" w:eastAsia="zh-TW"/>
        </w:rPr>
        <w:t>。</w:t>
      </w:r>
    </w:p>
    <w:p w14:paraId="293D192B" w14:textId="77777777" w:rsidR="00813048" w:rsidRPr="00022D49" w:rsidRDefault="00813048" w:rsidP="00C21BCF">
      <w:pPr>
        <w:ind w:left="720"/>
        <w:rPr>
          <w:rFonts w:eastAsia="PMingLiU" w:cs="Tahoma"/>
          <w:lang w:eastAsia="zh-TW"/>
        </w:rPr>
      </w:pPr>
    </w:p>
    <w:p w14:paraId="293D192C" w14:textId="77777777" w:rsidR="00813048" w:rsidRPr="00022D49" w:rsidRDefault="00813048" w:rsidP="00C21BCF">
      <w:pPr>
        <w:ind w:left="720"/>
        <w:rPr>
          <w:rFonts w:eastAsia="PMingLiU" w:cs="Tahoma"/>
        </w:rPr>
      </w:pPr>
      <w:r w:rsidRPr="00022D49">
        <w:rPr>
          <w:rFonts w:eastAsia="PMingLiU" w:cs="Tahoma"/>
          <w:u w:val="single"/>
          <w:lang w:val="zh-TW"/>
        </w:rPr>
        <w:t>家庭使用</w:t>
      </w:r>
      <w:r w:rsidRPr="005F0853">
        <w:rPr>
          <w:rFonts w:eastAsia="PMingLiU" w:cs="Tahoma"/>
        </w:rPr>
        <w:t>：</w:t>
      </w:r>
    </w:p>
    <w:p w14:paraId="293D192D" w14:textId="77777777" w:rsidR="00813048" w:rsidRPr="00022D49" w:rsidRDefault="00813048" w:rsidP="00C21BCF">
      <w:pPr>
        <w:ind w:left="720"/>
        <w:rPr>
          <w:rFonts w:eastAsia="PMingLiU" w:cs="Tahoma"/>
        </w:rPr>
      </w:pPr>
      <w:r w:rsidRPr="00022D49">
        <w:rPr>
          <w:rFonts w:eastAsia="PMingLiU" w:cs="Tahoma"/>
          <w:lang w:val="zh-TW"/>
        </w:rPr>
        <w:t>具備</w:t>
      </w:r>
      <w:r w:rsidRPr="005F0853">
        <w:rPr>
          <w:rFonts w:eastAsia="PMingLiU" w:cs="Tahoma"/>
        </w:rPr>
        <w:t xml:space="preserve"> System Center 2012 Endpoint Protection </w:t>
      </w:r>
      <w:r w:rsidRPr="00022D49">
        <w:rPr>
          <w:rFonts w:eastAsia="PMingLiU" w:cs="Tahoma"/>
          <w:lang w:val="zh-TW"/>
        </w:rPr>
        <w:t>之最新使用者訂閱使用權的客戶有資格參加家庭使用方案</w:t>
      </w:r>
    </w:p>
    <w:p w14:paraId="293D192E" w14:textId="77777777" w:rsidR="00813048" w:rsidRPr="00022D49" w:rsidRDefault="00813048" w:rsidP="00FF4CAB">
      <w:pPr>
        <w:tabs>
          <w:tab w:val="left" w:pos="1920"/>
        </w:tabs>
        <w:ind w:left="900"/>
        <w:rPr>
          <w:rFonts w:eastAsia="PMingLiU" w:cs="Tahoma"/>
        </w:rPr>
      </w:pPr>
    </w:p>
    <w:p w14:paraId="293D192F" w14:textId="77777777" w:rsidR="00813048" w:rsidRPr="00022D49" w:rsidRDefault="00813048" w:rsidP="00FF4CAB">
      <w:pPr>
        <w:tabs>
          <w:tab w:val="left" w:pos="1920"/>
        </w:tabs>
        <w:ind w:left="900"/>
        <w:rPr>
          <w:rFonts w:eastAsia="PMingLiU" w:cs="Tahoma"/>
        </w:rPr>
      </w:pPr>
    </w:p>
    <w:p w14:paraId="293D1930" w14:textId="77777777" w:rsidR="00813048" w:rsidRPr="00022D49" w:rsidRDefault="00813048">
      <w:pPr>
        <w:pStyle w:val="Heading3"/>
        <w:rPr>
          <w:rFonts w:ascii="Tahoma" w:eastAsia="PMingLiU" w:hAnsi="Tahoma" w:cs="Tahoma"/>
        </w:rPr>
      </w:pPr>
      <w:bookmarkStart w:id="1565" w:name="Srv_103TechNetPlusSingleUser"/>
      <w:bookmarkStart w:id="1566" w:name="_Toc336338360"/>
      <w:bookmarkStart w:id="1567" w:name="_93_TechNet_Plus"/>
      <w:bookmarkStart w:id="1568" w:name="_Toc340918236"/>
      <w:bookmarkEnd w:id="1565"/>
      <w:bookmarkEnd w:id="1566"/>
      <w:bookmarkEnd w:id="1567"/>
      <w:r w:rsidRPr="005F0853">
        <w:rPr>
          <w:rFonts w:ascii="Tahoma" w:eastAsia="PMingLiU" w:hAnsi="Tahoma" w:cs="Tahoma"/>
          <w:caps/>
          <w:color w:val="F66400"/>
          <w:sz w:val="22"/>
          <w:vertAlign w:val="superscript"/>
        </w:rPr>
        <w:t xml:space="preserve">93 </w:t>
      </w:r>
      <w:r w:rsidRPr="00022D49">
        <w:rPr>
          <w:rFonts w:ascii="Tahoma" w:eastAsia="PMingLiU" w:hAnsi="Tahoma" w:cs="Tahoma"/>
          <w:color w:val="F66400"/>
          <w:sz w:val="22"/>
        </w:rPr>
        <w:t xml:space="preserve">TechNet Plus </w:t>
      </w:r>
      <w:r w:rsidRPr="00022D49">
        <w:rPr>
          <w:rFonts w:ascii="Tahoma" w:eastAsia="PMingLiU" w:hAnsi="Tahoma" w:cs="Tahoma"/>
          <w:color w:val="F66400"/>
          <w:sz w:val="22"/>
          <w:lang w:val="zh-TW"/>
        </w:rPr>
        <w:t>單一使用者</w:t>
      </w:r>
      <w:bookmarkEnd w:id="1568"/>
    </w:p>
    <w:p w14:paraId="293D1931" w14:textId="77777777" w:rsidR="00813048" w:rsidRPr="00022D49" w:rsidRDefault="00813048" w:rsidP="00843C48">
      <w:pPr>
        <w:tabs>
          <w:tab w:val="left" w:pos="2690"/>
        </w:tabs>
        <w:rPr>
          <w:rFonts w:eastAsia="PMingLiU" w:cs="Tahoma"/>
        </w:rPr>
      </w:pPr>
    </w:p>
    <w:p w14:paraId="293D1932" w14:textId="77777777" w:rsidR="00813048" w:rsidRPr="00022D49" w:rsidRDefault="00813048" w:rsidP="00376D4B">
      <w:pPr>
        <w:pStyle w:val="FootnoteBulletLevel1"/>
        <w:tabs>
          <w:tab w:val="clear" w:pos="900"/>
        </w:tabs>
        <w:ind w:left="720" w:firstLine="0"/>
        <w:rPr>
          <w:rFonts w:ascii="Tahoma" w:eastAsia="PMingLiU" w:hAnsi="Tahoma" w:cs="Tahoma"/>
        </w:rPr>
      </w:pPr>
      <w:r w:rsidRPr="00022D49">
        <w:rPr>
          <w:rFonts w:ascii="Tahoma" w:eastAsia="PMingLiU" w:hAnsi="Tahoma" w:cs="Tahoma"/>
          <w:sz w:val="18"/>
          <w:u w:val="single"/>
          <w:lang w:val="zh-TW"/>
        </w:rPr>
        <w:t>參加軟體保證之</w:t>
      </w:r>
      <w:r w:rsidRPr="005F0853">
        <w:rPr>
          <w:rFonts w:ascii="Tahoma" w:eastAsia="PMingLiU" w:hAnsi="Tahoma" w:cs="Tahoma"/>
          <w:sz w:val="18"/>
          <w:u w:val="single"/>
        </w:rPr>
        <w:t xml:space="preserve"> TechNet Plus Single Server </w:t>
      </w:r>
      <w:r w:rsidRPr="00022D49">
        <w:rPr>
          <w:rFonts w:ascii="Tahoma" w:eastAsia="PMingLiU" w:hAnsi="Tahoma" w:cs="Tahoma"/>
          <w:sz w:val="18"/>
          <w:u w:val="single"/>
          <w:lang w:val="zh-TW"/>
        </w:rPr>
        <w:t>客戶的移轉路徑</w:t>
      </w:r>
      <w:r w:rsidRPr="00022D49">
        <w:rPr>
          <w:rFonts w:ascii="Tahoma" w:eastAsia="PMingLiU" w:hAnsi="Tahoma" w:cs="Tahoma"/>
          <w:sz w:val="18"/>
          <w:lang w:val="zh-TW"/>
        </w:rPr>
        <w:t>。</w:t>
      </w:r>
    </w:p>
    <w:p w14:paraId="293D1933" w14:textId="77777777" w:rsidR="00813048" w:rsidRPr="00022D49" w:rsidRDefault="00813048" w:rsidP="00BA1490">
      <w:pPr>
        <w:pStyle w:val="FootnoteBulletLevel1"/>
        <w:tabs>
          <w:tab w:val="clear" w:pos="900"/>
        </w:tabs>
        <w:ind w:left="720" w:firstLine="0"/>
        <w:rPr>
          <w:rFonts w:ascii="Tahoma" w:eastAsia="PMingLiU" w:hAnsi="Tahoma" w:cs="Tahoma"/>
        </w:rPr>
      </w:pPr>
      <w:r w:rsidRPr="00022D49">
        <w:rPr>
          <w:rFonts w:ascii="Tahoma" w:eastAsia="PMingLiU" w:hAnsi="Tahoma" w:cs="Tahoma"/>
          <w:sz w:val="18"/>
          <w:lang w:val="zh-TW"/>
        </w:rPr>
        <w:t>針對</w:t>
      </w:r>
      <w:r w:rsidRPr="005F0853">
        <w:rPr>
          <w:rFonts w:ascii="Tahoma" w:eastAsia="PMingLiU" w:hAnsi="Tahoma" w:cs="Tahoma"/>
          <w:sz w:val="18"/>
        </w:rPr>
        <w:t xml:space="preserve"> TechNet Plus Single Server </w:t>
      </w:r>
      <w:r w:rsidRPr="00022D49">
        <w:rPr>
          <w:rFonts w:ascii="Tahoma" w:eastAsia="PMingLiU" w:hAnsi="Tahoma" w:cs="Tahoma"/>
          <w:sz w:val="18"/>
          <w:lang w:val="zh-TW"/>
        </w:rPr>
        <w:t>之軟體保證範圍即將屆滿而想要續約範圍的客戶</w:t>
      </w:r>
      <w:r w:rsidRPr="005F0853">
        <w:rPr>
          <w:rFonts w:ascii="Tahoma" w:eastAsia="PMingLiU" w:hAnsi="Tahoma" w:cs="Tahoma"/>
          <w:sz w:val="18"/>
        </w:rPr>
        <w:t>，</w:t>
      </w:r>
      <w:r w:rsidRPr="00022D49">
        <w:rPr>
          <w:rFonts w:ascii="Tahoma" w:eastAsia="PMingLiU" w:hAnsi="Tahoma" w:cs="Tahoma"/>
          <w:sz w:val="18"/>
          <w:lang w:val="zh-TW"/>
        </w:rPr>
        <w:t>可以取得</w:t>
      </w:r>
      <w:r w:rsidRPr="005F0853">
        <w:rPr>
          <w:rFonts w:ascii="Tahoma" w:eastAsia="PMingLiU" w:hAnsi="Tahoma" w:cs="Tahoma"/>
          <w:sz w:val="18"/>
        </w:rPr>
        <w:t xml:space="preserve"> TechNet Plus </w:t>
      </w:r>
      <w:r w:rsidRPr="00022D49">
        <w:rPr>
          <w:rFonts w:ascii="Tahoma" w:eastAsia="PMingLiU" w:hAnsi="Tahoma" w:cs="Tahoma"/>
          <w:sz w:val="18"/>
          <w:lang w:val="zh-TW"/>
        </w:rPr>
        <w:t>單一使用者或</w:t>
      </w:r>
      <w:r w:rsidRPr="005F0853">
        <w:rPr>
          <w:rFonts w:ascii="Tahoma" w:eastAsia="PMingLiU" w:hAnsi="Tahoma" w:cs="Tahoma"/>
          <w:sz w:val="18"/>
        </w:rPr>
        <w:t xml:space="preserve"> TechNet Plus Direct </w:t>
      </w:r>
      <w:r w:rsidRPr="00022D49">
        <w:rPr>
          <w:rFonts w:ascii="Tahoma" w:eastAsia="PMingLiU" w:hAnsi="Tahoma" w:cs="Tahoma"/>
          <w:sz w:val="18"/>
          <w:lang w:val="zh-TW"/>
        </w:rPr>
        <w:t>的軟體保證。</w:t>
      </w:r>
    </w:p>
    <w:p w14:paraId="293D1934" w14:textId="77777777" w:rsidR="00813048" w:rsidRDefault="00813048">
      <w:pPr>
        <w:ind w:left="900"/>
        <w:rPr>
          <w:rFonts w:eastAsia="PMingLiU" w:cs="Tahoma"/>
          <w:szCs w:val="18"/>
        </w:rPr>
      </w:pPr>
    </w:p>
    <w:p w14:paraId="293D1935" w14:textId="77777777" w:rsidR="00945813" w:rsidRPr="00945813" w:rsidRDefault="00945813">
      <w:pPr>
        <w:ind w:left="900"/>
        <w:rPr>
          <w:rFonts w:eastAsia="PMingLiU" w:cs="Tahoma"/>
          <w:szCs w:val="18"/>
        </w:rPr>
      </w:pPr>
    </w:p>
    <w:p w14:paraId="293D1936" w14:textId="77777777" w:rsidR="00813048" w:rsidRPr="005F0853" w:rsidRDefault="00813048" w:rsidP="00FF4CAB">
      <w:pPr>
        <w:pStyle w:val="Heading3"/>
        <w:rPr>
          <w:rFonts w:ascii="Tahoma" w:eastAsia="PMingLiU" w:hAnsi="Tahoma" w:cs="Tahoma"/>
          <w:lang w:val="fr-FR"/>
        </w:rPr>
      </w:pPr>
      <w:bookmarkStart w:id="1569" w:name="_92_Visual_Studio"/>
      <w:bookmarkStart w:id="1570" w:name="_Toc336338361"/>
      <w:bookmarkStart w:id="1571" w:name="Srv_105VDIStandardandPremiumSuites"/>
      <w:bookmarkStart w:id="1572" w:name="Srv_94VSLoadTestVirtualUserPack10"/>
      <w:bookmarkStart w:id="1573" w:name="_94_VDI_Standard"/>
      <w:bookmarkStart w:id="1574" w:name="_Toc340918237"/>
      <w:bookmarkEnd w:id="1569"/>
      <w:bookmarkEnd w:id="1570"/>
      <w:bookmarkEnd w:id="1571"/>
      <w:bookmarkEnd w:id="1572"/>
      <w:bookmarkEnd w:id="1573"/>
      <w:r w:rsidRPr="005F0853">
        <w:rPr>
          <w:rFonts w:ascii="Tahoma" w:eastAsia="PMingLiU" w:hAnsi="Tahoma" w:cs="Tahoma"/>
          <w:caps/>
          <w:color w:val="FF7415"/>
          <w:sz w:val="22"/>
          <w:vertAlign w:val="superscript"/>
          <w:lang w:val="fr-FR"/>
        </w:rPr>
        <w:t xml:space="preserve">94 </w:t>
      </w:r>
      <w:r w:rsidRPr="005F0853">
        <w:rPr>
          <w:rFonts w:ascii="Tahoma" w:eastAsia="PMingLiU" w:hAnsi="Tahoma" w:cs="Tahoma"/>
          <w:color w:val="FF7415"/>
          <w:sz w:val="22"/>
          <w:lang w:val="fr-FR"/>
        </w:rPr>
        <w:t xml:space="preserve">VDI Standard Suite </w:t>
      </w:r>
      <w:r w:rsidRPr="00022D49">
        <w:rPr>
          <w:rFonts w:ascii="Tahoma" w:eastAsia="PMingLiU" w:hAnsi="Tahoma" w:cs="Tahoma"/>
          <w:color w:val="FF7415"/>
          <w:sz w:val="22"/>
          <w:lang w:val="zh-TW"/>
        </w:rPr>
        <w:t>及</w:t>
      </w:r>
      <w:r w:rsidRPr="005F0853">
        <w:rPr>
          <w:rFonts w:ascii="Tahoma" w:eastAsia="PMingLiU" w:hAnsi="Tahoma" w:cs="Tahoma"/>
          <w:color w:val="FF7415"/>
          <w:sz w:val="22"/>
          <w:lang w:val="fr-FR"/>
        </w:rPr>
        <w:t xml:space="preserve"> Premium Suite</w:t>
      </w:r>
      <w:bookmarkEnd w:id="1574"/>
    </w:p>
    <w:p w14:paraId="293D1937" w14:textId="77777777" w:rsidR="00813048" w:rsidRPr="005F0853" w:rsidRDefault="00813048" w:rsidP="00FF4CAB">
      <w:pPr>
        <w:ind w:left="360"/>
        <w:rPr>
          <w:rFonts w:eastAsia="PMingLiU" w:cs="Tahoma"/>
          <w:szCs w:val="18"/>
          <w:lang w:val="fr-FR"/>
        </w:rPr>
      </w:pPr>
    </w:p>
    <w:p w14:paraId="293D1938" w14:textId="77777777" w:rsidR="00813048" w:rsidRPr="00A07CE5" w:rsidRDefault="00813048" w:rsidP="00376D4B">
      <w:pPr>
        <w:pStyle w:val="EndnoteText"/>
        <w:ind w:left="720"/>
        <w:rPr>
          <w:rFonts w:ascii="Tahoma" w:eastAsia="PMingLiU" w:hAnsi="Tahoma" w:cs="Tahoma"/>
          <w:sz w:val="18"/>
          <w:szCs w:val="18"/>
          <w:lang w:val="fr-FR"/>
        </w:rPr>
      </w:pPr>
      <w:r w:rsidRPr="001D1AFF">
        <w:rPr>
          <w:rFonts w:ascii="Tahoma" w:eastAsia="PMingLiU" w:hAnsi="Tahoma" w:cs="Tahoma"/>
          <w:color w:val="000000"/>
          <w:sz w:val="18"/>
          <w:szCs w:val="18"/>
          <w:lang w:val="zh-TW" w:eastAsia="x-none"/>
        </w:rPr>
        <w:t>這些產品處於生命週期終止日</w:t>
      </w:r>
      <w:r w:rsidRPr="001D1AFF">
        <w:rPr>
          <w:rFonts w:ascii="Tahoma" w:eastAsia="PMingLiU" w:hAnsi="Tahoma" w:cs="Tahoma"/>
          <w:color w:val="000000"/>
          <w:sz w:val="18"/>
          <w:szCs w:val="18"/>
          <w:lang w:val="zh-TW" w:eastAsia="x-none"/>
        </w:rPr>
        <w:t xml:space="preserve"> (EOL) </w:t>
      </w:r>
      <w:r w:rsidRPr="001D1AFF">
        <w:rPr>
          <w:rFonts w:ascii="Tahoma" w:eastAsia="PMingLiU" w:hAnsi="Tahoma" w:cs="Tahoma"/>
          <w:color w:val="000000"/>
          <w:sz w:val="18"/>
          <w:szCs w:val="18"/>
          <w:lang w:val="zh-TW" w:eastAsia="x-none"/>
        </w:rPr>
        <w:t>狀態且無法再提供。如需使用權之詳細資訊，</w:t>
      </w:r>
      <w:r w:rsidRPr="001D1AFF">
        <w:rPr>
          <w:rFonts w:ascii="Tahoma" w:eastAsia="PMingLiU" w:hAnsi="Tahoma" w:cs="Tahoma"/>
          <w:color w:val="000000"/>
          <w:sz w:val="18"/>
          <w:szCs w:val="18"/>
          <w:lang w:val="zh-TW" w:eastAsia="x-none"/>
        </w:rPr>
        <w:t xml:space="preserve">Enterprise </w:t>
      </w:r>
      <w:r w:rsidRPr="001D1AFF">
        <w:rPr>
          <w:rFonts w:ascii="Tahoma" w:eastAsia="PMingLiU" w:hAnsi="Tahoma" w:cs="Tahoma"/>
          <w:color w:val="000000"/>
          <w:sz w:val="18"/>
          <w:szCs w:val="18"/>
          <w:lang w:val="zh-TW" w:eastAsia="x-none"/>
        </w:rPr>
        <w:t>合約客戶可以參閱較舊版的產品使用權。</w:t>
      </w:r>
    </w:p>
    <w:p w14:paraId="293D1939" w14:textId="77777777" w:rsidR="00813048" w:rsidRPr="00A07CE5" w:rsidRDefault="00813048" w:rsidP="00697E59">
      <w:pPr>
        <w:pStyle w:val="EndnoteText"/>
        <w:ind w:left="0"/>
        <w:rPr>
          <w:rFonts w:ascii="Tahoma" w:eastAsia="PMingLiU" w:hAnsi="Tahoma" w:cs="Tahoma"/>
          <w:sz w:val="18"/>
          <w:szCs w:val="18"/>
          <w:lang w:val="fr-FR"/>
        </w:rPr>
      </w:pPr>
    </w:p>
    <w:p w14:paraId="293D193A" w14:textId="77777777" w:rsidR="00945813" w:rsidRPr="00A07CE5" w:rsidRDefault="00945813" w:rsidP="00376D4B">
      <w:pPr>
        <w:pStyle w:val="EndnoteText"/>
        <w:ind w:left="720"/>
        <w:rPr>
          <w:rFonts w:ascii="Tahoma" w:eastAsia="PMingLiU" w:hAnsi="Tahoma" w:cs="Tahoma"/>
          <w:sz w:val="18"/>
          <w:szCs w:val="18"/>
          <w:lang w:val="fr-FR"/>
        </w:rPr>
      </w:pPr>
    </w:p>
    <w:p w14:paraId="293D193B" w14:textId="77777777" w:rsidR="00813048" w:rsidRPr="00A07CE5" w:rsidRDefault="00813048" w:rsidP="00E8145C">
      <w:pPr>
        <w:pStyle w:val="Heading2"/>
        <w:ind w:left="0"/>
        <w:rPr>
          <w:rFonts w:ascii="Tahoma" w:eastAsia="PMingLiU" w:hAnsi="Tahoma" w:cs="Tahoma"/>
          <w:lang w:val="fr-FR" w:eastAsia="zh-TW"/>
        </w:rPr>
      </w:pPr>
      <w:bookmarkStart w:id="1575" w:name="_105_Windows_Azure"/>
      <w:bookmarkStart w:id="1576" w:name="_Toc336338362"/>
      <w:bookmarkStart w:id="1577" w:name="_95_Windows_Azure"/>
      <w:bookmarkStart w:id="1578" w:name="_Toc340918238"/>
      <w:bookmarkEnd w:id="1575"/>
      <w:bookmarkEnd w:id="1576"/>
      <w:bookmarkEnd w:id="1577"/>
      <w:r w:rsidRPr="00022D49">
        <w:rPr>
          <w:rFonts w:ascii="Tahoma" w:eastAsia="PMingLiU" w:hAnsi="Tahoma" w:cs="Tahoma"/>
          <w:caps/>
          <w:color w:val="EE6000"/>
          <w:sz w:val="22"/>
          <w:vertAlign w:val="superscript"/>
          <w:lang w:val="zh-TW" w:eastAsia="zh-TW"/>
        </w:rPr>
        <w:t xml:space="preserve">95 </w:t>
      </w:r>
      <w:r w:rsidRPr="00022D49">
        <w:rPr>
          <w:rFonts w:ascii="Tahoma" w:eastAsia="PMingLiU" w:hAnsi="Tahoma" w:cs="Tahoma"/>
          <w:color w:val="F8701C"/>
          <w:sz w:val="22"/>
          <w:lang w:val="zh-TW" w:eastAsia="zh-TW"/>
        </w:rPr>
        <w:t xml:space="preserve">Windows Azure </w:t>
      </w:r>
      <w:r w:rsidRPr="00022D49">
        <w:rPr>
          <w:rFonts w:ascii="Tahoma" w:eastAsia="PMingLiU" w:hAnsi="Tahoma" w:cs="Tahoma"/>
          <w:color w:val="F8701C"/>
          <w:sz w:val="22"/>
          <w:lang w:val="zh-TW" w:eastAsia="zh-TW"/>
        </w:rPr>
        <w:t>服務</w:t>
      </w:r>
      <w:bookmarkEnd w:id="1578"/>
    </w:p>
    <w:p w14:paraId="293D193C" w14:textId="77777777" w:rsidR="00813048" w:rsidRPr="00A07CE5" w:rsidRDefault="00813048" w:rsidP="00E8145C">
      <w:pPr>
        <w:widowControl w:val="0"/>
        <w:spacing w:before="120"/>
        <w:jc w:val="both"/>
        <w:rPr>
          <w:rFonts w:eastAsia="PMingLiU" w:cs="Tahoma"/>
          <w:lang w:val="fr-FR" w:eastAsia="zh-TW"/>
        </w:rPr>
      </w:pPr>
    </w:p>
    <w:p w14:paraId="293D193D" w14:textId="77777777" w:rsidR="00813048" w:rsidRPr="00022D49" w:rsidRDefault="00813048" w:rsidP="00E8145C">
      <w:pPr>
        <w:widowControl w:val="0"/>
        <w:spacing w:before="120"/>
        <w:ind w:left="720"/>
        <w:jc w:val="both"/>
        <w:rPr>
          <w:rFonts w:eastAsia="PMingLiU" w:cs="Tahoma"/>
          <w:lang w:eastAsia="zh-TW"/>
        </w:rPr>
      </w:pPr>
      <w:r w:rsidRPr="00022D49">
        <w:rPr>
          <w:rFonts w:eastAsia="PMingLiU" w:cs="Tahoma"/>
          <w:b/>
          <w:color w:val="000000"/>
          <w:lang w:val="zh-TW" w:eastAsia="zh-TW"/>
        </w:rPr>
        <w:t xml:space="preserve">Windows Azure </w:t>
      </w:r>
      <w:r w:rsidRPr="00022D49">
        <w:rPr>
          <w:rFonts w:eastAsia="PMingLiU" w:cs="Tahoma"/>
          <w:b/>
          <w:color w:val="000000"/>
          <w:lang w:val="zh-TW" w:eastAsia="zh-TW"/>
        </w:rPr>
        <w:t>計算資源承諾：</w:t>
      </w:r>
      <w:r w:rsidRPr="00022D49">
        <w:rPr>
          <w:rFonts w:eastAsia="PMingLiU" w:cs="Tahoma"/>
          <w:lang w:val="zh-TW" w:eastAsia="zh-TW"/>
        </w:rPr>
        <w:t>針對</w:t>
      </w:r>
      <w:r w:rsidRPr="00022D49">
        <w:rPr>
          <w:rFonts w:eastAsia="PMingLiU" w:cs="Tahoma"/>
          <w:lang w:val="zh-TW" w:eastAsia="zh-TW"/>
        </w:rPr>
        <w:t xml:space="preserve"> Windows Azure </w:t>
      </w:r>
      <w:r w:rsidRPr="00022D49">
        <w:rPr>
          <w:rFonts w:eastAsia="PMingLiU" w:cs="Tahoma"/>
          <w:lang w:val="zh-TW" w:eastAsia="zh-TW"/>
        </w:rPr>
        <w:t>計算，</w:t>
      </w:r>
      <w:r w:rsidRPr="00022D49">
        <w:rPr>
          <w:rFonts w:eastAsia="PMingLiU" w:cs="Tahoma"/>
          <w:lang w:val="zh-TW" w:eastAsia="zh-TW"/>
        </w:rPr>
        <w:t xml:space="preserve">Microsoft </w:t>
      </w:r>
      <w:r w:rsidRPr="00022D49">
        <w:rPr>
          <w:rFonts w:eastAsia="PMingLiU" w:cs="Tahoma"/>
          <w:lang w:val="zh-TW" w:eastAsia="zh-TW"/>
        </w:rPr>
        <w:t>同意為客戶提供計算資源</w:t>
      </w:r>
      <w:r w:rsidRPr="00022D49">
        <w:rPr>
          <w:rFonts w:eastAsia="PMingLiU" w:cs="Tahoma"/>
          <w:color w:val="000000"/>
          <w:lang w:val="zh-TW" w:eastAsia="zh-TW"/>
        </w:rPr>
        <w:t>承諾。</w:t>
      </w:r>
      <w:r w:rsidR="000A0FD4" w:rsidRPr="00022D49">
        <w:rPr>
          <w:rFonts w:eastAsia="PMingLiU" w:cs="Tahoma"/>
          <w:color w:val="000000"/>
          <w:lang w:val="zh-TW" w:eastAsia="zh-TW"/>
        </w:rPr>
        <w:br/>
      </w:r>
      <w:r w:rsidRPr="00022D49">
        <w:rPr>
          <w:rFonts w:eastAsia="PMingLiU" w:cs="Tahoma"/>
          <w:lang w:val="zh-TW" w:eastAsia="zh-TW"/>
        </w:rPr>
        <w:t>計算資源</w:t>
      </w:r>
      <w:r w:rsidRPr="00022D49">
        <w:rPr>
          <w:rFonts w:eastAsia="PMingLiU" w:cs="Tahoma"/>
          <w:color w:val="000000"/>
          <w:lang w:val="zh-TW" w:eastAsia="zh-TW"/>
        </w:rPr>
        <w:t>承諾將大於</w:t>
      </w:r>
      <w:r w:rsidRPr="00022D49">
        <w:rPr>
          <w:rFonts w:eastAsia="PMingLiU" w:cs="Tahoma"/>
          <w:lang w:val="zh-TW" w:eastAsia="zh-TW"/>
        </w:rPr>
        <w:t xml:space="preserve"> (1) </w:t>
      </w:r>
      <w:r w:rsidRPr="00022D49">
        <w:rPr>
          <w:rFonts w:eastAsia="PMingLiU" w:cs="Tahoma"/>
          <w:lang w:val="zh-TW" w:eastAsia="zh-TW"/>
        </w:rPr>
        <w:t>每個月</w:t>
      </w:r>
      <w:r w:rsidRPr="00022D49">
        <w:rPr>
          <w:rFonts w:eastAsia="PMingLiU" w:cs="Tahoma"/>
          <w:lang w:val="zh-TW" w:eastAsia="zh-TW"/>
        </w:rPr>
        <w:t xml:space="preserve"> </w:t>
      </w:r>
      <w:r w:rsidRPr="00022D49">
        <w:rPr>
          <w:rFonts w:eastAsia="PMingLiU" w:cs="Tahoma"/>
          <w:color w:val="000000"/>
          <w:lang w:val="zh-TW" w:eastAsia="zh-TW"/>
        </w:rPr>
        <w:t xml:space="preserve">50 </w:t>
      </w:r>
      <w:r w:rsidRPr="00022D49">
        <w:rPr>
          <w:rFonts w:eastAsia="PMingLiU" w:cs="Tahoma"/>
          <w:color w:val="000000"/>
          <w:lang w:val="zh-TW" w:eastAsia="zh-TW"/>
        </w:rPr>
        <w:t>個</w:t>
      </w:r>
      <w:r w:rsidRPr="00022D49">
        <w:rPr>
          <w:rFonts w:eastAsia="PMingLiU" w:cs="Tahoma"/>
          <w:lang w:val="zh-TW" w:eastAsia="zh-TW"/>
        </w:rPr>
        <w:t>同時存在的小型計算執行個體</w:t>
      </w:r>
      <w:r w:rsidRPr="00022D49">
        <w:rPr>
          <w:rFonts w:eastAsia="PMingLiU" w:cs="Tahoma"/>
          <w:color w:val="000000"/>
          <w:lang w:val="zh-TW" w:eastAsia="zh-TW"/>
        </w:rPr>
        <w:t>，或</w:t>
      </w:r>
      <w:r w:rsidRPr="00022D49">
        <w:rPr>
          <w:rFonts w:eastAsia="PMingLiU" w:cs="Tahoma"/>
          <w:color w:val="000000"/>
          <w:lang w:val="zh-TW" w:eastAsia="zh-TW"/>
        </w:rPr>
        <w:t xml:space="preserve"> (2) </w:t>
      </w:r>
      <w:r w:rsidRPr="00022D49">
        <w:rPr>
          <w:rFonts w:eastAsia="PMingLiU" w:cs="Tahoma"/>
          <w:color w:val="000000"/>
          <w:lang w:val="zh-TW" w:eastAsia="zh-TW"/>
        </w:rPr>
        <w:t>客戶的預估計算使用之</w:t>
      </w:r>
      <w:r w:rsidRPr="00022D49">
        <w:rPr>
          <w:rFonts w:eastAsia="PMingLiU" w:cs="Tahoma"/>
          <w:color w:val="000000"/>
          <w:lang w:val="zh-TW" w:eastAsia="zh-TW"/>
        </w:rPr>
        <w:t xml:space="preserve"> </w:t>
      </w:r>
      <w:r w:rsidRPr="00022D49">
        <w:rPr>
          <w:rFonts w:eastAsia="PMingLiU" w:cs="Tahoma"/>
          <w:lang w:val="zh-TW" w:eastAsia="zh-TW"/>
        </w:rPr>
        <w:t xml:space="preserve">125% </w:t>
      </w:r>
      <w:r w:rsidR="000A0FD4" w:rsidRPr="00022D49">
        <w:rPr>
          <w:rFonts w:eastAsia="PMingLiU" w:cs="Tahoma"/>
          <w:lang w:eastAsia="zh-TW"/>
        </w:rPr>
        <w:br/>
      </w:r>
      <w:r w:rsidRPr="00022D49">
        <w:rPr>
          <w:rFonts w:eastAsia="PMingLiU" w:cs="Tahoma"/>
          <w:lang w:val="zh-TW" w:eastAsia="zh-TW"/>
        </w:rPr>
        <w:t>(</w:t>
      </w:r>
      <w:r w:rsidRPr="00022D49">
        <w:rPr>
          <w:rFonts w:eastAsia="PMingLiU" w:cs="Tahoma"/>
          <w:lang w:val="zh-TW" w:eastAsia="zh-TW"/>
        </w:rPr>
        <w:t>計算如下</w:t>
      </w:r>
      <w:r w:rsidRPr="00022D49">
        <w:rPr>
          <w:rFonts w:eastAsia="PMingLiU" w:cs="Tahoma"/>
          <w:lang w:val="zh-TW" w:eastAsia="zh-TW"/>
        </w:rPr>
        <w:t>)</w:t>
      </w:r>
      <w:r w:rsidRPr="00022D49">
        <w:rPr>
          <w:rFonts w:eastAsia="PMingLiU" w:cs="Tahoma"/>
          <w:lang w:val="zh-TW" w:eastAsia="zh-TW"/>
        </w:rPr>
        <w:t>。</w:t>
      </w:r>
    </w:p>
    <w:p w14:paraId="293D193E" w14:textId="77777777" w:rsidR="00813048" w:rsidRPr="00022D49" w:rsidRDefault="00813048" w:rsidP="00E8145C">
      <w:pPr>
        <w:widowControl w:val="0"/>
        <w:spacing w:before="120"/>
        <w:ind w:left="720"/>
        <w:jc w:val="both"/>
        <w:rPr>
          <w:rFonts w:eastAsia="PMingLiU" w:cs="Tahoma"/>
          <w:lang w:eastAsia="zh-TW"/>
        </w:rPr>
      </w:pPr>
      <w:r w:rsidRPr="00022D49">
        <w:rPr>
          <w:rFonts w:eastAsia="PMingLiU" w:cs="Tahoma"/>
          <w:lang w:val="zh-TW" w:eastAsia="zh-TW"/>
        </w:rPr>
        <w:t>「預估計算使用」係以客戶的金額承諾除以該金額承諾所涵蓋的月份數</w:t>
      </w:r>
      <w:r w:rsidRPr="00022D49">
        <w:rPr>
          <w:rFonts w:eastAsia="PMingLiU" w:cs="Tahoma"/>
          <w:lang w:val="zh-TW" w:eastAsia="zh-TW"/>
        </w:rPr>
        <w:t xml:space="preserve"> (12 </w:t>
      </w:r>
      <w:r w:rsidRPr="00022D49">
        <w:rPr>
          <w:rFonts w:eastAsia="PMingLiU" w:cs="Tahoma"/>
          <w:lang w:val="zh-TW" w:eastAsia="zh-TW"/>
        </w:rPr>
        <w:t>個月或客戶之註冊剩餘月份數，需視客戶是否選擇一年訂閱選項或共同期限訂閱選項</w:t>
      </w:r>
      <w:r w:rsidRPr="00022D49">
        <w:rPr>
          <w:rFonts w:eastAsia="PMingLiU" w:cs="Tahoma"/>
          <w:lang w:val="zh-TW" w:eastAsia="zh-TW"/>
        </w:rPr>
        <w:t xml:space="preserve">) </w:t>
      </w:r>
      <w:r w:rsidRPr="00022D49">
        <w:rPr>
          <w:rFonts w:eastAsia="PMingLiU" w:cs="Tahoma"/>
          <w:lang w:val="zh-TW" w:eastAsia="zh-TW"/>
        </w:rPr>
        <w:t>來計算，並將該數據除以</w:t>
      </w:r>
      <w:r w:rsidRPr="00022D49">
        <w:rPr>
          <w:rFonts w:eastAsia="PMingLiU" w:cs="Tahoma"/>
          <w:lang w:val="zh-TW" w:eastAsia="zh-TW"/>
        </w:rPr>
        <w:t xml:space="preserve"> Windows Azure </w:t>
      </w:r>
      <w:r w:rsidRPr="00022D49">
        <w:rPr>
          <w:rFonts w:eastAsia="PMingLiU" w:cs="Tahoma"/>
          <w:lang w:val="zh-TW" w:eastAsia="zh-TW"/>
        </w:rPr>
        <w:t>計算的承諾費率。如果客戶在註冊期間內將基金加入其金額承諾，預估計算使用將分別重新計算。如果客戶的剩餘金額承諾落在預估計算使用的金額以下，預估計算使用將按比例減少，如此一來剩餘的金額承諾會等於預估計算使用的金額。</w:t>
      </w:r>
    </w:p>
    <w:p w14:paraId="293D193F" w14:textId="77777777" w:rsidR="00813048" w:rsidRPr="00022D49" w:rsidRDefault="00813048" w:rsidP="00E8145C">
      <w:pPr>
        <w:widowControl w:val="0"/>
        <w:spacing w:before="120"/>
        <w:ind w:left="720"/>
        <w:jc w:val="both"/>
        <w:rPr>
          <w:rFonts w:eastAsia="PMingLiU" w:cs="Tahoma"/>
          <w:lang w:eastAsia="zh-TW"/>
        </w:rPr>
      </w:pPr>
      <w:r w:rsidRPr="00022D49">
        <w:rPr>
          <w:rFonts w:eastAsia="PMingLiU" w:cs="Tahoma"/>
          <w:lang w:val="zh-TW" w:eastAsia="zh-TW"/>
        </w:rPr>
        <w:t>如果</w:t>
      </w:r>
      <w:r w:rsidRPr="00022D49">
        <w:rPr>
          <w:rFonts w:eastAsia="PMingLiU" w:cs="Tahoma"/>
          <w:lang w:val="zh-TW" w:eastAsia="zh-TW"/>
        </w:rPr>
        <w:t xml:space="preserve"> Microsoft </w:t>
      </w:r>
      <w:r w:rsidRPr="00022D49">
        <w:rPr>
          <w:rFonts w:eastAsia="PMingLiU" w:cs="Tahoma"/>
          <w:lang w:val="zh-TW" w:eastAsia="zh-TW"/>
        </w:rPr>
        <w:t>無法符合計算資源承諾，機構將得到相當於依承諾費率計算的</w:t>
      </w:r>
      <w:r w:rsidRPr="00022D49">
        <w:rPr>
          <w:rFonts w:eastAsia="PMingLiU" w:cs="Tahoma"/>
          <w:lang w:val="zh-TW" w:eastAsia="zh-TW"/>
        </w:rPr>
        <w:t xml:space="preserve"> 25% </w:t>
      </w:r>
      <w:r w:rsidRPr="00022D49">
        <w:rPr>
          <w:rFonts w:eastAsia="PMingLiU" w:cs="Tahoma"/>
          <w:lang w:val="zh-TW" w:eastAsia="zh-TW"/>
        </w:rPr>
        <w:t>之受影響的</w:t>
      </w:r>
      <w:r w:rsidRPr="00022D49">
        <w:rPr>
          <w:rFonts w:eastAsia="PMingLiU" w:cs="Tahoma"/>
          <w:lang w:val="zh-TW" w:eastAsia="zh-TW"/>
        </w:rPr>
        <w:t xml:space="preserve"> Windows Azure </w:t>
      </w:r>
      <w:r w:rsidRPr="00022D49">
        <w:rPr>
          <w:rFonts w:eastAsia="PMingLiU" w:cs="Tahoma"/>
          <w:lang w:val="zh-TW" w:eastAsia="zh-TW"/>
        </w:rPr>
        <w:t>計算服務的金額之折讓。此折讓將不會超過機構之剩餘金額承諾的總金額。如果此等無法使用也可讓機構依服務等級合約</w:t>
      </w:r>
      <w:r w:rsidRPr="00022D49">
        <w:rPr>
          <w:rFonts w:eastAsia="PMingLiU" w:cs="Tahoma"/>
          <w:lang w:val="zh-TW" w:eastAsia="zh-TW"/>
        </w:rPr>
        <w:t xml:space="preserve"> (</w:t>
      </w:r>
      <w:r w:rsidRPr="00022D49">
        <w:rPr>
          <w:rFonts w:eastAsia="PMingLiU" w:cs="Tahoma"/>
          <w:lang w:val="zh-TW" w:eastAsia="zh-TW"/>
        </w:rPr>
        <w:t>請參閱以上第</w:t>
      </w:r>
      <w:r w:rsidRPr="00022D49">
        <w:rPr>
          <w:rFonts w:eastAsia="PMingLiU" w:cs="Tahoma"/>
          <w:lang w:val="zh-TW" w:eastAsia="zh-TW"/>
        </w:rPr>
        <w:t xml:space="preserve"> 2.c </w:t>
      </w:r>
      <w:r w:rsidRPr="00022D49">
        <w:rPr>
          <w:rFonts w:eastAsia="PMingLiU" w:cs="Tahoma"/>
          <w:lang w:val="zh-TW" w:eastAsia="zh-TW"/>
        </w:rPr>
        <w:t>節</w:t>
      </w:r>
      <w:r w:rsidRPr="00022D49">
        <w:rPr>
          <w:rFonts w:eastAsia="PMingLiU" w:cs="Tahoma"/>
          <w:lang w:val="zh-TW" w:eastAsia="zh-TW"/>
        </w:rPr>
        <w:t xml:space="preserve">) </w:t>
      </w:r>
      <w:r w:rsidRPr="00022D49">
        <w:rPr>
          <w:rFonts w:eastAsia="PMingLiU" w:cs="Tahoma"/>
          <w:lang w:val="zh-TW" w:eastAsia="zh-TW"/>
        </w:rPr>
        <w:t>而符合服務折讓的資格，機構將僅收到最高金額的救濟。</w:t>
      </w:r>
    </w:p>
    <w:p w14:paraId="293D1940" w14:textId="77777777" w:rsidR="00813048" w:rsidRPr="00022D49" w:rsidRDefault="00813048" w:rsidP="00E8145C">
      <w:pPr>
        <w:widowControl w:val="0"/>
        <w:spacing w:before="120"/>
        <w:ind w:left="720"/>
        <w:jc w:val="both"/>
        <w:rPr>
          <w:rFonts w:eastAsia="PMingLiU" w:cs="Tahoma"/>
          <w:lang w:eastAsia="zh-TW"/>
        </w:rPr>
      </w:pPr>
      <w:r w:rsidRPr="00022D49">
        <w:rPr>
          <w:rFonts w:eastAsia="PMingLiU" w:cs="Tahoma"/>
          <w:lang w:val="zh-TW" w:eastAsia="zh-TW"/>
        </w:rPr>
        <w:t>大於計算資源承諾的</w:t>
      </w:r>
      <w:r w:rsidRPr="00022D49">
        <w:rPr>
          <w:rFonts w:eastAsia="PMingLiU" w:cs="Tahoma"/>
          <w:lang w:val="zh-TW" w:eastAsia="zh-TW"/>
        </w:rPr>
        <w:t xml:space="preserve"> Windows Azure </w:t>
      </w:r>
      <w:r w:rsidRPr="00022D49">
        <w:rPr>
          <w:rFonts w:eastAsia="PMingLiU" w:cs="Tahoma"/>
          <w:lang w:val="zh-TW" w:eastAsia="zh-TW"/>
        </w:rPr>
        <w:t>計算之所有使用將「依可用」基礎進行使用。非</w:t>
      </w:r>
      <w:r w:rsidRPr="00022D49">
        <w:rPr>
          <w:rFonts w:eastAsia="PMingLiU" w:cs="Tahoma"/>
          <w:lang w:val="zh-TW" w:eastAsia="zh-TW"/>
        </w:rPr>
        <w:t xml:space="preserve"> Windows Azure </w:t>
      </w:r>
      <w:r w:rsidRPr="00022D49">
        <w:rPr>
          <w:rFonts w:eastAsia="PMingLiU" w:cs="Tahoma"/>
          <w:lang w:val="zh-TW" w:eastAsia="zh-TW"/>
        </w:rPr>
        <w:t>計算之任何</w:t>
      </w:r>
      <w:r w:rsidRPr="00022D49">
        <w:rPr>
          <w:rFonts w:eastAsia="PMingLiU" w:cs="Tahoma"/>
          <w:lang w:val="zh-TW" w:eastAsia="zh-TW"/>
        </w:rPr>
        <w:t xml:space="preserve"> Windows Azure </w:t>
      </w:r>
      <w:r w:rsidRPr="00022D49">
        <w:rPr>
          <w:rFonts w:eastAsia="PMingLiU" w:cs="Tahoma"/>
          <w:lang w:val="zh-TW" w:eastAsia="zh-TW"/>
        </w:rPr>
        <w:t>服務的所有使用將「依可用」基礎進行使用。</w:t>
      </w:r>
    </w:p>
    <w:p w14:paraId="293D1941" w14:textId="77777777" w:rsidR="00813048" w:rsidRPr="00022D49" w:rsidRDefault="00813048" w:rsidP="00376D4B">
      <w:pPr>
        <w:pStyle w:val="EndnoteText"/>
        <w:ind w:left="720"/>
        <w:rPr>
          <w:rFonts w:ascii="Tahoma" w:eastAsia="PMingLiU" w:hAnsi="Tahoma" w:cs="Tahoma"/>
          <w:sz w:val="18"/>
          <w:szCs w:val="18"/>
        </w:rPr>
      </w:pPr>
    </w:p>
    <w:p w14:paraId="293D1942" w14:textId="77777777" w:rsidR="00813048" w:rsidRPr="00022D49" w:rsidRDefault="00813048" w:rsidP="00376D4B">
      <w:pPr>
        <w:pStyle w:val="EndnoteText"/>
        <w:ind w:left="720"/>
        <w:rPr>
          <w:rFonts w:ascii="Tahoma" w:eastAsia="PMingLiU" w:hAnsi="Tahoma" w:cs="Tahoma"/>
          <w:sz w:val="18"/>
          <w:szCs w:val="18"/>
        </w:rPr>
      </w:pPr>
    </w:p>
    <w:p w14:paraId="293D1943" w14:textId="77777777" w:rsidR="00813048" w:rsidRPr="006F5320" w:rsidRDefault="00813048" w:rsidP="00ED12C0">
      <w:pPr>
        <w:pStyle w:val="Heading2"/>
        <w:ind w:left="0"/>
        <w:rPr>
          <w:rFonts w:ascii="Tahoma" w:eastAsia="PMingLiU" w:hAnsi="Tahoma" w:cs="Tahoma"/>
          <w:sz w:val="22"/>
          <w:szCs w:val="22"/>
          <w:lang w:eastAsia="zh-TW"/>
        </w:rPr>
      </w:pPr>
      <w:bookmarkStart w:id="1579" w:name="_Toc336338363"/>
      <w:bookmarkStart w:id="1580" w:name="Srv_107WindowsEmbeddedDeviceMgr2011"/>
      <w:bookmarkStart w:id="1581" w:name="Srv_93SBS2008PremiumEdition"/>
      <w:bookmarkStart w:id="1582" w:name="_96_Windows_Embedded"/>
      <w:bookmarkStart w:id="1583" w:name="_Toc340918239"/>
      <w:bookmarkEnd w:id="1579"/>
      <w:bookmarkEnd w:id="1580"/>
      <w:bookmarkEnd w:id="1581"/>
      <w:bookmarkEnd w:id="1582"/>
      <w:r w:rsidRPr="006F5320">
        <w:rPr>
          <w:rFonts w:ascii="Tahoma" w:eastAsia="PMingLiU" w:hAnsi="Tahoma" w:cs="Tahoma"/>
          <w:caps/>
          <w:color w:val="FF6600"/>
          <w:sz w:val="22"/>
          <w:szCs w:val="22"/>
          <w:vertAlign w:val="superscript"/>
          <w:lang w:val="zh-TW" w:eastAsia="zh-TW"/>
        </w:rPr>
        <w:t>96</w:t>
      </w:r>
      <w:r w:rsidRPr="006F5320">
        <w:rPr>
          <w:rFonts w:ascii="Tahoma" w:eastAsia="PMingLiU" w:hAnsi="Tahoma" w:cs="Tahoma"/>
          <w:color w:val="FF6600"/>
          <w:sz w:val="22"/>
          <w:szCs w:val="22"/>
          <w:lang w:val="zh-TW" w:eastAsia="zh-TW"/>
        </w:rPr>
        <w:t xml:space="preserve"> Windows Embedded Device Manager 2011 – </w:t>
      </w:r>
      <w:r w:rsidRPr="006F5320">
        <w:rPr>
          <w:rFonts w:ascii="Tahoma" w:eastAsia="PMingLiU" w:hAnsi="Tahoma" w:cs="Tahoma"/>
          <w:color w:val="FF6600"/>
          <w:sz w:val="22"/>
          <w:szCs w:val="22"/>
          <w:lang w:val="zh-TW" w:eastAsia="zh-TW"/>
        </w:rPr>
        <w:t>管理伺服器使用權</w:t>
      </w:r>
      <w:bookmarkEnd w:id="1583"/>
    </w:p>
    <w:p w14:paraId="293D1944" w14:textId="77777777" w:rsidR="00813048" w:rsidRPr="00022D49" w:rsidRDefault="00813048" w:rsidP="00ED12C0">
      <w:pPr>
        <w:rPr>
          <w:rFonts w:eastAsia="PMingLiU" w:cs="Tahoma"/>
          <w:lang w:eastAsia="zh-TW"/>
        </w:rPr>
      </w:pPr>
    </w:p>
    <w:p w14:paraId="293D1945" w14:textId="77777777" w:rsidR="00813048" w:rsidRPr="00022D49" w:rsidRDefault="00813048" w:rsidP="00376D4B">
      <w:pPr>
        <w:pStyle w:val="EndnoteText"/>
        <w:ind w:left="720"/>
        <w:rPr>
          <w:rFonts w:ascii="Tahoma" w:eastAsia="PMingLiU" w:hAnsi="Tahoma" w:cs="Tahoma"/>
        </w:rPr>
      </w:pPr>
      <w:r w:rsidRPr="00022D49">
        <w:rPr>
          <w:rFonts w:ascii="Tahoma" w:eastAsia="PMingLiU" w:hAnsi="Tahoma" w:cs="Tahoma"/>
          <w:color w:val="000000"/>
          <w:sz w:val="18"/>
          <w:lang w:val="zh-TW" w:eastAsia="x-none"/>
        </w:rPr>
        <w:t>此產品處於生命週期終止日</w:t>
      </w:r>
      <w:r w:rsidRPr="00022D49">
        <w:rPr>
          <w:rFonts w:ascii="Tahoma" w:eastAsia="PMingLiU" w:hAnsi="Tahoma" w:cs="Tahoma"/>
          <w:color w:val="000000"/>
          <w:sz w:val="18"/>
          <w:lang w:val="zh-TW" w:eastAsia="x-none"/>
        </w:rPr>
        <w:t xml:space="preserve"> (EOL) </w:t>
      </w:r>
      <w:r w:rsidRPr="00022D49">
        <w:rPr>
          <w:rFonts w:ascii="Tahoma" w:eastAsia="PMingLiU" w:hAnsi="Tahoma" w:cs="Tahoma"/>
          <w:color w:val="000000"/>
          <w:sz w:val="18"/>
          <w:lang w:val="zh-TW" w:eastAsia="x-none"/>
        </w:rPr>
        <w:t>狀態且無法再提供。</w:t>
      </w:r>
    </w:p>
    <w:p w14:paraId="293D1946" w14:textId="77777777" w:rsidR="00813048" w:rsidRPr="00022D49" w:rsidRDefault="00813048" w:rsidP="00376D4B">
      <w:pPr>
        <w:pStyle w:val="EndnoteText"/>
        <w:ind w:left="720"/>
        <w:rPr>
          <w:rFonts w:ascii="Tahoma" w:eastAsia="PMingLiU" w:hAnsi="Tahoma" w:cs="Tahoma"/>
          <w:sz w:val="18"/>
          <w:szCs w:val="18"/>
        </w:rPr>
      </w:pPr>
    </w:p>
    <w:p w14:paraId="293D1947" w14:textId="77777777" w:rsidR="00813048" w:rsidRPr="00022D49" w:rsidRDefault="00813048" w:rsidP="00376D4B">
      <w:pPr>
        <w:pStyle w:val="EndnoteText"/>
        <w:ind w:left="720"/>
        <w:rPr>
          <w:rFonts w:ascii="Tahoma" w:eastAsia="PMingLiU" w:hAnsi="Tahoma" w:cs="Tahoma"/>
        </w:rPr>
      </w:pPr>
      <w:r w:rsidRPr="00022D49">
        <w:rPr>
          <w:rFonts w:ascii="Tahoma" w:eastAsia="PMingLiU" w:hAnsi="Tahoma" w:cs="Tahoma"/>
          <w:color w:val="000000"/>
          <w:sz w:val="18"/>
          <w:u w:val="single"/>
          <w:lang w:val="zh-TW" w:eastAsia="x-none"/>
        </w:rPr>
        <w:t>對具備有效軟體保證之</w:t>
      </w:r>
      <w:r w:rsidRPr="005F0853">
        <w:rPr>
          <w:rFonts w:ascii="Tahoma" w:eastAsia="PMingLiU" w:hAnsi="Tahoma" w:cs="Tahoma"/>
          <w:color w:val="000000"/>
          <w:sz w:val="18"/>
          <w:u w:val="single"/>
          <w:lang w:eastAsia="x-none"/>
        </w:rPr>
        <w:t xml:space="preserve"> Windows Embedded Device Manager 2011 </w:t>
      </w:r>
      <w:r w:rsidRPr="00022D49">
        <w:rPr>
          <w:rFonts w:ascii="Tahoma" w:eastAsia="PMingLiU" w:hAnsi="Tahoma" w:cs="Tahoma"/>
          <w:color w:val="000000"/>
          <w:sz w:val="18"/>
          <w:u w:val="single"/>
          <w:lang w:val="zh-TW" w:eastAsia="x-none"/>
        </w:rPr>
        <w:t>使用權擁有人進行單次使用權之授與</w:t>
      </w:r>
      <w:r w:rsidRPr="005F0853">
        <w:rPr>
          <w:rFonts w:ascii="Tahoma" w:eastAsia="PMingLiU" w:hAnsi="Tahoma" w:cs="Tahoma"/>
          <w:color w:val="000000"/>
          <w:sz w:val="18"/>
          <w:lang w:eastAsia="x-none"/>
        </w:rPr>
        <w:t>：</w:t>
      </w:r>
    </w:p>
    <w:p w14:paraId="293D1948" w14:textId="77777777" w:rsidR="00813048" w:rsidRPr="00022D49" w:rsidRDefault="00813048" w:rsidP="00376D4B">
      <w:pPr>
        <w:pStyle w:val="EndnoteText"/>
        <w:ind w:left="720"/>
        <w:rPr>
          <w:rFonts w:ascii="Tahoma" w:eastAsia="PMingLiU" w:hAnsi="Tahoma" w:cs="Tahoma"/>
          <w:sz w:val="18"/>
          <w:szCs w:val="18"/>
        </w:rPr>
      </w:pPr>
    </w:p>
    <w:p w14:paraId="293D1949" w14:textId="77777777" w:rsidR="00813048" w:rsidRPr="00022D49" w:rsidRDefault="00813048" w:rsidP="00376D4B">
      <w:pPr>
        <w:pStyle w:val="EndnoteText"/>
        <w:ind w:left="720"/>
        <w:rPr>
          <w:rFonts w:ascii="Tahoma" w:eastAsia="PMingLiU" w:hAnsi="Tahoma" w:cs="Tahoma"/>
        </w:rPr>
      </w:pPr>
      <w:r w:rsidRPr="00022D49">
        <w:rPr>
          <w:rFonts w:ascii="Tahoma" w:eastAsia="PMingLiU" w:hAnsi="Tahoma" w:cs="Tahoma"/>
          <w:color w:val="000000"/>
          <w:sz w:val="18"/>
          <w:lang w:val="zh-TW" w:eastAsia="x-none"/>
        </w:rPr>
        <w:t>與</w:t>
      </w:r>
      <w:r w:rsidRPr="005F0853">
        <w:rPr>
          <w:rFonts w:ascii="Tahoma" w:eastAsia="PMingLiU" w:hAnsi="Tahoma" w:cs="Tahoma"/>
          <w:color w:val="000000"/>
          <w:sz w:val="18"/>
          <w:lang w:eastAsia="x-none"/>
        </w:rPr>
        <w:t xml:space="preserve"> Windows Embedded Device Manager 2011 </w:t>
      </w:r>
      <w:r w:rsidRPr="00022D49">
        <w:rPr>
          <w:rFonts w:ascii="Tahoma" w:eastAsia="PMingLiU" w:hAnsi="Tahoma" w:cs="Tahoma"/>
          <w:color w:val="000000"/>
          <w:sz w:val="18"/>
          <w:lang w:val="zh-TW" w:eastAsia="x-none"/>
        </w:rPr>
        <w:t>管理伺服器使用權的中止相關之單次例外是</w:t>
      </w:r>
      <w:r w:rsidRPr="005F0853">
        <w:rPr>
          <w:rFonts w:ascii="Tahoma" w:eastAsia="PMingLiU" w:hAnsi="Tahoma" w:cs="Tahoma"/>
          <w:color w:val="000000"/>
          <w:sz w:val="18"/>
          <w:lang w:eastAsia="x-none"/>
        </w:rPr>
        <w:t>，</w:t>
      </w:r>
      <w:r w:rsidRPr="00022D49">
        <w:rPr>
          <w:rFonts w:ascii="Tahoma" w:eastAsia="PMingLiU" w:hAnsi="Tahoma" w:cs="Tahoma"/>
          <w:color w:val="000000"/>
          <w:sz w:val="18"/>
          <w:lang w:val="zh-TW" w:eastAsia="x-none"/>
        </w:rPr>
        <w:t>若客戶在</w:t>
      </w:r>
      <w:r w:rsidRPr="005F0853">
        <w:rPr>
          <w:rFonts w:ascii="Tahoma" w:eastAsia="PMingLiU" w:hAnsi="Tahoma" w:cs="Tahoma"/>
          <w:color w:val="000000"/>
          <w:sz w:val="18"/>
          <w:lang w:eastAsia="x-none"/>
        </w:rPr>
        <w:t xml:space="preserve"> 2012 </w:t>
      </w:r>
      <w:r w:rsidRPr="00022D49">
        <w:rPr>
          <w:rFonts w:ascii="Tahoma" w:eastAsia="PMingLiU" w:hAnsi="Tahoma" w:cs="Tahoma"/>
          <w:color w:val="000000"/>
          <w:sz w:val="18"/>
          <w:lang w:val="zh-TW" w:eastAsia="x-none"/>
        </w:rPr>
        <w:t>年</w:t>
      </w:r>
      <w:r w:rsidRPr="005F0853">
        <w:rPr>
          <w:rFonts w:ascii="Tahoma" w:eastAsia="PMingLiU" w:hAnsi="Tahoma" w:cs="Tahoma"/>
          <w:color w:val="000000"/>
          <w:sz w:val="18"/>
          <w:lang w:eastAsia="x-none"/>
        </w:rPr>
        <w:t xml:space="preserve"> 4 </w:t>
      </w:r>
      <w:r w:rsidRPr="00022D49">
        <w:rPr>
          <w:rFonts w:ascii="Tahoma" w:eastAsia="PMingLiU" w:hAnsi="Tahoma" w:cs="Tahoma"/>
          <w:color w:val="000000"/>
          <w:sz w:val="18"/>
          <w:lang w:val="zh-TW" w:eastAsia="x-none"/>
        </w:rPr>
        <w:t>月</w:t>
      </w:r>
      <w:r w:rsidRPr="005F0853">
        <w:rPr>
          <w:rFonts w:ascii="Tahoma" w:eastAsia="PMingLiU" w:hAnsi="Tahoma" w:cs="Tahoma"/>
          <w:color w:val="000000"/>
          <w:sz w:val="18"/>
          <w:lang w:eastAsia="x-none"/>
        </w:rPr>
        <w:t xml:space="preserve"> 1 </w:t>
      </w:r>
      <w:r w:rsidRPr="00022D49">
        <w:rPr>
          <w:rFonts w:ascii="Tahoma" w:eastAsia="PMingLiU" w:hAnsi="Tahoma" w:cs="Tahoma"/>
          <w:color w:val="000000"/>
          <w:sz w:val="18"/>
          <w:lang w:val="zh-TW" w:eastAsia="x-none"/>
        </w:rPr>
        <w:t>日所具備軟體保證範圍包括管理伺服器使用權</w:t>
      </w:r>
      <w:r w:rsidRPr="005F0853">
        <w:rPr>
          <w:rFonts w:ascii="Tahoma" w:eastAsia="PMingLiU" w:hAnsi="Tahoma" w:cs="Tahoma"/>
          <w:color w:val="000000"/>
          <w:sz w:val="18"/>
          <w:lang w:eastAsia="x-none"/>
        </w:rPr>
        <w:t>，</w:t>
      </w:r>
      <w:r w:rsidRPr="00022D49">
        <w:rPr>
          <w:rFonts w:ascii="Tahoma" w:eastAsia="PMingLiU" w:hAnsi="Tahoma" w:cs="Tahoma"/>
          <w:color w:val="000000"/>
          <w:sz w:val="18"/>
          <w:lang w:val="zh-TW" w:eastAsia="x-none"/>
        </w:rPr>
        <w:t>則將提供給客戶用戶端管理使用權如下</w:t>
      </w:r>
      <w:r w:rsidRPr="005F0853">
        <w:rPr>
          <w:rFonts w:ascii="Tahoma" w:eastAsia="PMingLiU" w:hAnsi="Tahoma" w:cs="Tahoma"/>
          <w:color w:val="000000"/>
          <w:sz w:val="18"/>
          <w:lang w:eastAsia="x-none"/>
        </w:rPr>
        <w:t>：</w:t>
      </w:r>
    </w:p>
    <w:p w14:paraId="293D194A" w14:textId="77777777" w:rsidR="00813048" w:rsidRPr="00022D49" w:rsidRDefault="00813048" w:rsidP="00ED12C0">
      <w:pPr>
        <w:pStyle w:val="EndnoteText"/>
        <w:rPr>
          <w:rFonts w:ascii="Tahoma" w:eastAsia="PMingLiU"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813048" w:rsidRPr="00022D49" w14:paraId="293D194D" w14:textId="77777777" w:rsidTr="004342E4">
        <w:tc>
          <w:tcPr>
            <w:tcW w:w="3960" w:type="dxa"/>
            <w:tcBorders>
              <w:top w:val="single" w:sz="4" w:space="0" w:color="000000"/>
            </w:tcBorders>
            <w:shd w:val="clear" w:color="auto" w:fill="FABF8F"/>
          </w:tcPr>
          <w:p w14:paraId="293D194B" w14:textId="77777777" w:rsidR="00813048" w:rsidRPr="00022D49" w:rsidRDefault="00813048" w:rsidP="004342E4">
            <w:pPr>
              <w:jc w:val="center"/>
              <w:rPr>
                <w:rFonts w:eastAsia="PMingLiU" w:cs="Tahoma"/>
                <w:b/>
                <w:color w:val="000000"/>
                <w:szCs w:val="20"/>
              </w:rPr>
            </w:pPr>
            <w:r w:rsidRPr="00022D49">
              <w:rPr>
                <w:rFonts w:eastAsia="PMingLiU" w:cs="Tahoma"/>
                <w:b/>
                <w:color w:val="000000"/>
                <w:lang w:val="zh-TW"/>
              </w:rPr>
              <w:t>合格使用權</w:t>
            </w:r>
          </w:p>
        </w:tc>
        <w:tc>
          <w:tcPr>
            <w:tcW w:w="4050" w:type="dxa"/>
            <w:tcBorders>
              <w:top w:val="single" w:sz="4" w:space="0" w:color="000000"/>
            </w:tcBorders>
            <w:shd w:val="clear" w:color="auto" w:fill="FABF8F"/>
          </w:tcPr>
          <w:p w14:paraId="293D194C" w14:textId="77777777" w:rsidR="00813048" w:rsidRPr="00022D49" w:rsidRDefault="00813048" w:rsidP="004342E4">
            <w:pPr>
              <w:jc w:val="center"/>
              <w:rPr>
                <w:rFonts w:eastAsia="PMingLiU" w:cs="Tahoma"/>
                <w:b/>
                <w:color w:val="000000"/>
                <w:szCs w:val="20"/>
              </w:rPr>
            </w:pPr>
            <w:r w:rsidRPr="00022D49">
              <w:rPr>
                <w:rFonts w:eastAsia="PMingLiU" w:cs="Tahoma"/>
                <w:color w:val="000000"/>
                <w:lang w:val="zh-TW"/>
              </w:rPr>
              <w:t xml:space="preserve">Windows Embedded Device Manager 2011 </w:t>
            </w:r>
            <w:r w:rsidRPr="00022D49">
              <w:rPr>
                <w:rFonts w:eastAsia="PMingLiU" w:cs="Tahoma"/>
                <w:color w:val="000000"/>
                <w:lang w:val="zh-TW"/>
              </w:rPr>
              <w:t>用戶端管理使用權</w:t>
            </w:r>
          </w:p>
        </w:tc>
      </w:tr>
      <w:tr w:rsidR="00813048" w:rsidRPr="00022D49" w14:paraId="293D1950" w14:textId="77777777" w:rsidTr="004342E4">
        <w:tc>
          <w:tcPr>
            <w:tcW w:w="3960" w:type="dxa"/>
            <w:shd w:val="clear" w:color="auto" w:fill="FFFFFF"/>
          </w:tcPr>
          <w:p w14:paraId="293D194E" w14:textId="77777777" w:rsidR="00813048" w:rsidRPr="00022D49" w:rsidRDefault="00813048" w:rsidP="004342E4">
            <w:pPr>
              <w:rPr>
                <w:rFonts w:eastAsia="PMingLiU" w:cs="Tahoma"/>
                <w:color w:val="000000"/>
                <w:szCs w:val="20"/>
              </w:rPr>
            </w:pPr>
            <w:r w:rsidRPr="00022D49">
              <w:rPr>
                <w:rFonts w:eastAsia="PMingLiU" w:cs="Tahoma"/>
                <w:color w:val="000000"/>
                <w:lang w:val="zh-TW"/>
              </w:rPr>
              <w:t xml:space="preserve">Windows Embedded Device Manager 2011 Server </w:t>
            </w:r>
            <w:r w:rsidRPr="00022D49">
              <w:rPr>
                <w:rFonts w:eastAsia="PMingLiU" w:cs="Tahoma"/>
                <w:color w:val="000000"/>
                <w:lang w:val="zh-TW"/>
              </w:rPr>
              <w:t>使用權</w:t>
            </w:r>
          </w:p>
        </w:tc>
        <w:tc>
          <w:tcPr>
            <w:tcW w:w="4050" w:type="dxa"/>
            <w:shd w:val="clear" w:color="auto" w:fill="FFFFFF"/>
          </w:tcPr>
          <w:p w14:paraId="293D194F" w14:textId="77777777" w:rsidR="00813048" w:rsidRPr="00022D49" w:rsidRDefault="00813048" w:rsidP="004342E4">
            <w:pPr>
              <w:rPr>
                <w:rFonts w:eastAsia="PMingLiU" w:cs="Tahoma"/>
                <w:color w:val="000000"/>
                <w:szCs w:val="20"/>
              </w:rPr>
            </w:pPr>
            <w:r w:rsidRPr="00022D49">
              <w:rPr>
                <w:rFonts w:eastAsia="PMingLiU" w:cs="Tahoma"/>
                <w:color w:val="000000"/>
                <w:lang w:val="zh-TW"/>
              </w:rPr>
              <w:t xml:space="preserve">13 </w:t>
            </w:r>
            <w:r w:rsidRPr="00022D49">
              <w:rPr>
                <w:rFonts w:eastAsia="PMingLiU" w:cs="Tahoma"/>
                <w:color w:val="000000"/>
                <w:lang w:val="zh-TW"/>
              </w:rPr>
              <w:t>個</w:t>
            </w:r>
            <w:r w:rsidRPr="00022D49">
              <w:rPr>
                <w:rFonts w:eastAsia="PMingLiU" w:cs="Tahoma"/>
                <w:color w:val="000000"/>
                <w:lang w:val="zh-TW"/>
              </w:rPr>
              <w:t xml:space="preserve"> Windows Embedded Device Manager 2011 </w:t>
            </w:r>
            <w:r w:rsidRPr="00022D49">
              <w:rPr>
                <w:rFonts w:eastAsia="PMingLiU" w:cs="Tahoma"/>
                <w:color w:val="000000"/>
                <w:lang w:val="zh-TW"/>
              </w:rPr>
              <w:t>用戶端管理使用權</w:t>
            </w:r>
          </w:p>
        </w:tc>
      </w:tr>
      <w:tr w:rsidR="00813048" w:rsidRPr="00022D49" w14:paraId="293D1953" w14:textId="77777777" w:rsidTr="004342E4">
        <w:tc>
          <w:tcPr>
            <w:tcW w:w="3960" w:type="dxa"/>
            <w:tcBorders>
              <w:bottom w:val="single" w:sz="4" w:space="0" w:color="000000"/>
            </w:tcBorders>
            <w:shd w:val="clear" w:color="auto" w:fill="FFFFFF"/>
          </w:tcPr>
          <w:p w14:paraId="293D1951" w14:textId="77777777" w:rsidR="00813048" w:rsidRPr="00022D49" w:rsidRDefault="00813048" w:rsidP="004342E4">
            <w:pPr>
              <w:rPr>
                <w:rFonts w:eastAsia="PMingLiU" w:cs="Tahoma"/>
                <w:color w:val="000000"/>
                <w:szCs w:val="20"/>
              </w:rPr>
            </w:pPr>
            <w:r w:rsidRPr="00022D49">
              <w:rPr>
                <w:rFonts w:eastAsia="PMingLiU" w:cs="Tahoma"/>
                <w:color w:val="000000"/>
                <w:lang w:val="zh-TW"/>
              </w:rPr>
              <w:t xml:space="preserve">Windows Embedded Device Manager 2011 Server </w:t>
            </w:r>
            <w:r w:rsidRPr="00022D49">
              <w:rPr>
                <w:rFonts w:eastAsia="PMingLiU" w:cs="Tahoma"/>
                <w:color w:val="000000"/>
                <w:lang w:val="zh-TW"/>
              </w:rPr>
              <w:t>使用權</w:t>
            </w:r>
            <w:r w:rsidRPr="00022D49">
              <w:rPr>
                <w:rFonts w:eastAsia="PMingLiU" w:cs="Tahoma"/>
                <w:color w:val="000000"/>
                <w:lang w:val="zh-TW"/>
              </w:rPr>
              <w:t xml:space="preserve"> (</w:t>
            </w:r>
            <w:r w:rsidRPr="00022D49">
              <w:rPr>
                <w:rFonts w:eastAsia="PMingLiU" w:cs="Tahoma"/>
                <w:color w:val="000000"/>
                <w:lang w:val="zh-TW"/>
              </w:rPr>
              <w:t>含</w:t>
            </w:r>
            <w:r w:rsidRPr="00022D49">
              <w:rPr>
                <w:rFonts w:eastAsia="PMingLiU" w:cs="Tahoma"/>
                <w:color w:val="000000"/>
                <w:lang w:val="zh-TW"/>
              </w:rPr>
              <w:t xml:space="preserve"> SQL Server 2008 Technology)</w:t>
            </w:r>
          </w:p>
        </w:tc>
        <w:tc>
          <w:tcPr>
            <w:tcW w:w="4050" w:type="dxa"/>
            <w:tcBorders>
              <w:bottom w:val="single" w:sz="4" w:space="0" w:color="000000"/>
            </w:tcBorders>
            <w:shd w:val="clear" w:color="auto" w:fill="FFFFFF"/>
          </w:tcPr>
          <w:p w14:paraId="293D1952" w14:textId="77777777" w:rsidR="00813048" w:rsidRPr="00022D49" w:rsidRDefault="00813048" w:rsidP="004342E4">
            <w:pPr>
              <w:rPr>
                <w:rFonts w:eastAsia="PMingLiU" w:cs="Tahoma"/>
                <w:color w:val="000000"/>
                <w:szCs w:val="20"/>
              </w:rPr>
            </w:pPr>
            <w:r w:rsidRPr="00022D49">
              <w:rPr>
                <w:rFonts w:eastAsia="PMingLiU" w:cs="Tahoma"/>
                <w:color w:val="000000"/>
                <w:lang w:val="zh-TW"/>
              </w:rPr>
              <w:t xml:space="preserve">30 </w:t>
            </w:r>
            <w:r w:rsidRPr="00022D49">
              <w:rPr>
                <w:rFonts w:eastAsia="PMingLiU" w:cs="Tahoma"/>
                <w:color w:val="000000"/>
                <w:lang w:val="zh-TW"/>
              </w:rPr>
              <w:t>個</w:t>
            </w:r>
            <w:r w:rsidRPr="00022D49">
              <w:rPr>
                <w:rFonts w:eastAsia="PMingLiU" w:cs="Tahoma"/>
                <w:color w:val="000000"/>
                <w:lang w:val="zh-TW"/>
              </w:rPr>
              <w:t xml:space="preserve"> Windows Embedded Device Manager 2011 </w:t>
            </w:r>
            <w:r w:rsidRPr="00022D49">
              <w:rPr>
                <w:rFonts w:eastAsia="PMingLiU" w:cs="Tahoma"/>
                <w:color w:val="000000"/>
                <w:lang w:val="zh-TW"/>
              </w:rPr>
              <w:t>用戶端管理使用權</w:t>
            </w:r>
          </w:p>
        </w:tc>
      </w:tr>
    </w:tbl>
    <w:p w14:paraId="293D1954" w14:textId="77777777" w:rsidR="00813048" w:rsidRPr="00022D49" w:rsidRDefault="00813048" w:rsidP="00ED12C0">
      <w:pPr>
        <w:pStyle w:val="EndnoteText"/>
        <w:ind w:left="0"/>
        <w:rPr>
          <w:rFonts w:ascii="Tahoma" w:eastAsia="PMingLiU" w:hAnsi="Tahoma" w:cs="Tahoma"/>
          <w:sz w:val="18"/>
          <w:szCs w:val="18"/>
        </w:rPr>
      </w:pPr>
    </w:p>
    <w:p w14:paraId="293D1955" w14:textId="77777777" w:rsidR="00813048" w:rsidRPr="00022D49" w:rsidRDefault="00813048" w:rsidP="00376D4B">
      <w:pPr>
        <w:pStyle w:val="EndnoteText"/>
        <w:ind w:left="720"/>
        <w:rPr>
          <w:rFonts w:ascii="Tahoma" w:eastAsia="PMingLiU" w:hAnsi="Tahoma" w:cs="Tahoma"/>
        </w:rPr>
      </w:pPr>
      <w:r w:rsidRPr="00022D49">
        <w:rPr>
          <w:rFonts w:ascii="Tahoma" w:eastAsia="PMingLiU" w:hAnsi="Tahoma" w:cs="Tahoma"/>
          <w:color w:val="000000"/>
          <w:sz w:val="18"/>
          <w:lang w:val="zh-TW" w:eastAsia="x-none"/>
        </w:rPr>
        <w:t>所有依本優惠方案授與之使用權都將包括軟體保證範圍。該範圍將隨合格使用權之範圍屆滿而失去效力。該範圍一旦屆滿，客戶可以針對已授與的使用權續約其軟體保證。</w:t>
      </w:r>
    </w:p>
    <w:p w14:paraId="293D1956" w14:textId="77777777" w:rsidR="00813048" w:rsidRPr="00022D49" w:rsidRDefault="00813048" w:rsidP="00376D4B">
      <w:pPr>
        <w:pStyle w:val="EndnoteText"/>
        <w:ind w:left="720"/>
        <w:rPr>
          <w:rFonts w:ascii="Tahoma" w:eastAsia="PMingLiU" w:hAnsi="Tahoma" w:cs="Tahoma"/>
          <w:sz w:val="18"/>
          <w:szCs w:val="18"/>
        </w:rPr>
      </w:pPr>
    </w:p>
    <w:p w14:paraId="293D1957" w14:textId="77777777" w:rsidR="00813048" w:rsidRPr="00022D49" w:rsidRDefault="00813048" w:rsidP="00376D4B">
      <w:pPr>
        <w:pStyle w:val="EndnoteText"/>
        <w:ind w:left="720"/>
        <w:rPr>
          <w:rFonts w:ascii="Tahoma" w:eastAsia="PMingLiU" w:hAnsi="Tahoma" w:cs="Tahoma"/>
        </w:rPr>
      </w:pPr>
      <w:r w:rsidRPr="00022D49">
        <w:rPr>
          <w:rFonts w:ascii="Tahoma" w:eastAsia="PMingLiU" w:hAnsi="Tahoma" w:cs="Tahoma"/>
          <w:color w:val="000000"/>
          <w:sz w:val="18"/>
          <w:lang w:val="zh-TW" w:eastAsia="x-none"/>
        </w:rPr>
        <w:t>客戶依此優惠方案對已授與的軟體之使用將受其授權合約的條款及條件與軟體之產品使用權所拘束。已授與的軟體之使用權，會於依據合格之</w:t>
      </w:r>
      <w:r w:rsidRPr="00022D49">
        <w:rPr>
          <w:rFonts w:ascii="Tahoma" w:eastAsia="PMingLiU" w:hAnsi="Tahoma" w:cs="Tahoma"/>
          <w:color w:val="000000"/>
          <w:sz w:val="18"/>
          <w:lang w:val="zh-TW" w:eastAsia="x-none"/>
        </w:rPr>
        <w:t xml:space="preserve"> Windows Embedded Device Manager 2011 </w:t>
      </w:r>
      <w:r w:rsidRPr="00022D49">
        <w:rPr>
          <w:rFonts w:ascii="Tahoma" w:eastAsia="PMingLiU" w:hAnsi="Tahoma" w:cs="Tahoma"/>
          <w:color w:val="000000"/>
          <w:sz w:val="18"/>
          <w:lang w:val="zh-TW" w:eastAsia="x-none"/>
        </w:rPr>
        <w:t>使用權以使用軟體之權利屆滿時失去效力。他們的合格使用權及本產品注意事項之證明，可為客戶依本優惠方案條款而使用</w:t>
      </w:r>
      <w:r w:rsidRPr="00022D49">
        <w:rPr>
          <w:rFonts w:ascii="Tahoma" w:eastAsia="PMingLiU" w:hAnsi="Tahoma" w:cs="Tahoma"/>
          <w:color w:val="000000"/>
          <w:sz w:val="18"/>
          <w:lang w:val="zh-TW" w:eastAsia="x-none"/>
        </w:rPr>
        <w:t xml:space="preserve"> Windows Embedded Device Manager 2011 </w:t>
      </w:r>
      <w:r w:rsidRPr="00022D49">
        <w:rPr>
          <w:rFonts w:ascii="Tahoma" w:eastAsia="PMingLiU" w:hAnsi="Tahoma" w:cs="Tahoma"/>
          <w:color w:val="000000"/>
          <w:sz w:val="18"/>
          <w:lang w:val="zh-TW" w:eastAsia="x-none"/>
        </w:rPr>
        <w:t>的權利提供證明。客戶一旦依本優惠方案使用軟體，便不再有權利依指派給伺服器的合格使用權而使用軟體。客戶無法單獨依本優惠方案從對應的合格使用權移轉已授與的使用權。</w:t>
      </w:r>
    </w:p>
    <w:p w14:paraId="293D1958" w14:textId="77777777" w:rsidR="00813048" w:rsidRPr="00022D49" w:rsidRDefault="00813048" w:rsidP="00376D4B">
      <w:pPr>
        <w:pStyle w:val="EndnoteText"/>
        <w:ind w:left="720"/>
        <w:rPr>
          <w:rFonts w:ascii="Tahoma" w:eastAsia="PMingLiU" w:hAnsi="Tahoma" w:cs="Tahoma"/>
          <w:sz w:val="18"/>
          <w:szCs w:val="18"/>
        </w:rPr>
      </w:pPr>
    </w:p>
    <w:p w14:paraId="293D1959" w14:textId="77777777" w:rsidR="00700EF3" w:rsidRPr="00022D49" w:rsidRDefault="00700EF3" w:rsidP="00376D4B">
      <w:pPr>
        <w:pStyle w:val="EndnoteText"/>
        <w:ind w:left="720"/>
        <w:rPr>
          <w:rFonts w:ascii="Tahoma" w:eastAsia="PMingLiU" w:hAnsi="Tahoma" w:cs="Tahoma"/>
          <w:sz w:val="18"/>
          <w:szCs w:val="18"/>
        </w:rPr>
      </w:pPr>
    </w:p>
    <w:p w14:paraId="293D195A" w14:textId="77777777" w:rsidR="00813048" w:rsidRPr="00022D49" w:rsidRDefault="00813048" w:rsidP="00376D4B">
      <w:pPr>
        <w:ind w:left="720"/>
        <w:rPr>
          <w:rFonts w:eastAsia="PMingLiU" w:cs="Tahoma"/>
        </w:rPr>
      </w:pPr>
      <w:r w:rsidRPr="00022D49">
        <w:rPr>
          <w:rFonts w:eastAsia="PMingLiU" w:cs="Tahoma"/>
          <w:color w:val="000000"/>
          <w:lang w:val="zh-TW"/>
        </w:rPr>
        <w:t>在</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4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日之後將</w:t>
      </w:r>
      <w:r w:rsidRPr="005F0853">
        <w:rPr>
          <w:rFonts w:eastAsia="PMingLiU" w:cs="Tahoma"/>
          <w:color w:val="000000"/>
        </w:rPr>
        <w:t xml:space="preserve"> Windows Embedded Device Manager 2011 </w:t>
      </w:r>
      <w:r w:rsidRPr="00022D49">
        <w:rPr>
          <w:rFonts w:eastAsia="PMingLiU" w:cs="Tahoma"/>
          <w:color w:val="000000"/>
          <w:lang w:val="zh-TW"/>
        </w:rPr>
        <w:t>使用權視為客戶的</w:t>
      </w:r>
      <w:r w:rsidRPr="005F0853">
        <w:rPr>
          <w:rFonts w:eastAsia="PMingLiU" w:cs="Tahoma"/>
          <w:color w:val="000000"/>
        </w:rPr>
        <w:t xml:space="preserve"> Enterprise </w:t>
      </w:r>
      <w:r w:rsidRPr="00022D49">
        <w:rPr>
          <w:rFonts w:eastAsia="PMingLiU" w:cs="Tahoma"/>
          <w:color w:val="000000"/>
          <w:lang w:val="zh-TW"/>
        </w:rPr>
        <w:t>註冊年度校正程序之一部分加以取得的客戶</w:t>
      </w:r>
      <w:r w:rsidRPr="005F0853">
        <w:rPr>
          <w:rFonts w:eastAsia="PMingLiU" w:cs="Tahoma"/>
          <w:color w:val="000000"/>
        </w:rPr>
        <w:t>，</w:t>
      </w:r>
      <w:r w:rsidRPr="00022D49">
        <w:rPr>
          <w:rFonts w:eastAsia="PMingLiU" w:cs="Tahoma"/>
          <w:color w:val="000000"/>
          <w:lang w:val="zh-TW"/>
        </w:rPr>
        <w:t>且該客戶依據</w:t>
      </w:r>
      <w:r w:rsidRPr="005F0853">
        <w:rPr>
          <w:rFonts w:eastAsia="PMingLiU" w:cs="Tahoma"/>
          <w:color w:val="000000"/>
        </w:rPr>
        <w:t xml:space="preserve"> Enterprise </w:t>
      </w:r>
      <w:r w:rsidRPr="00022D49">
        <w:rPr>
          <w:rFonts w:eastAsia="PMingLiU" w:cs="Tahoma"/>
          <w:color w:val="000000"/>
          <w:lang w:val="zh-TW"/>
        </w:rPr>
        <w:t>註冊於</w:t>
      </w:r>
      <w:r w:rsidRPr="005F0853">
        <w:rPr>
          <w:rFonts w:eastAsia="PMingLiU" w:cs="Tahoma"/>
          <w:color w:val="000000"/>
        </w:rPr>
        <w:t xml:space="preserve"> 2012 </w:t>
      </w:r>
      <w:r w:rsidRPr="00022D49">
        <w:rPr>
          <w:rFonts w:eastAsia="PMingLiU" w:cs="Tahoma"/>
          <w:color w:val="000000"/>
          <w:lang w:val="zh-TW"/>
        </w:rPr>
        <w:t>年</w:t>
      </w:r>
      <w:r w:rsidRPr="005F0853">
        <w:rPr>
          <w:rFonts w:eastAsia="PMingLiU" w:cs="Tahoma"/>
          <w:color w:val="000000"/>
        </w:rPr>
        <w:t xml:space="preserve"> 4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日之前第一次取得</w:t>
      </w:r>
      <w:r w:rsidRPr="005F0853">
        <w:rPr>
          <w:rFonts w:eastAsia="PMingLiU" w:cs="Tahoma"/>
          <w:color w:val="000000"/>
        </w:rPr>
        <w:t xml:space="preserve"> Windows Embedded Device Manager 2011 </w:t>
      </w:r>
      <w:r w:rsidRPr="00022D49">
        <w:rPr>
          <w:rFonts w:eastAsia="PMingLiU" w:cs="Tahoma"/>
          <w:color w:val="000000"/>
          <w:lang w:val="zh-TW"/>
        </w:rPr>
        <w:t>使用權</w:t>
      </w:r>
      <w:r w:rsidRPr="005F0853">
        <w:rPr>
          <w:rFonts w:eastAsia="PMingLiU" w:cs="Tahoma"/>
          <w:color w:val="000000"/>
        </w:rPr>
        <w:t>，</w:t>
      </w:r>
      <w:r w:rsidRPr="00022D49">
        <w:rPr>
          <w:rFonts w:eastAsia="PMingLiU" w:cs="Tahoma"/>
          <w:color w:val="000000"/>
          <w:lang w:val="zh-TW"/>
        </w:rPr>
        <w:t>也有資格依此優惠方案取得</w:t>
      </w:r>
      <w:r w:rsidRPr="005F0853">
        <w:rPr>
          <w:rFonts w:eastAsia="PMingLiU" w:cs="Tahoma"/>
          <w:color w:val="000000"/>
        </w:rPr>
        <w:t xml:space="preserve"> Windows Embedded Device Manager 2011 </w:t>
      </w:r>
      <w:r w:rsidRPr="00022D49">
        <w:rPr>
          <w:rFonts w:eastAsia="PMingLiU" w:cs="Tahoma"/>
          <w:color w:val="000000"/>
          <w:lang w:val="zh-TW"/>
        </w:rPr>
        <w:t>用戶端</w:t>
      </w:r>
      <w:r w:rsidRPr="005F0853">
        <w:rPr>
          <w:rFonts w:eastAsia="PMingLiU" w:cs="Tahoma"/>
          <w:color w:val="000000"/>
        </w:rPr>
        <w:t xml:space="preserve"> ML</w:t>
      </w:r>
      <w:r w:rsidRPr="00022D49">
        <w:rPr>
          <w:rFonts w:eastAsia="PMingLiU" w:cs="Tahoma"/>
          <w:color w:val="000000"/>
          <w:lang w:val="zh-TW"/>
        </w:rPr>
        <w:t>。</w:t>
      </w:r>
    </w:p>
    <w:p w14:paraId="293D195B" w14:textId="77777777" w:rsidR="00813048" w:rsidRPr="00022D49" w:rsidRDefault="00813048" w:rsidP="00376D4B">
      <w:pPr>
        <w:ind w:left="720"/>
        <w:rPr>
          <w:rFonts w:eastAsia="PMingLiU" w:cs="Tahoma"/>
          <w:sz w:val="16"/>
          <w:szCs w:val="16"/>
        </w:rPr>
      </w:pPr>
    </w:p>
    <w:p w14:paraId="293D195C" w14:textId="77777777" w:rsidR="00813048" w:rsidRPr="00022D49" w:rsidRDefault="00813048" w:rsidP="00376D4B">
      <w:pPr>
        <w:ind w:left="720"/>
        <w:rPr>
          <w:rFonts w:eastAsia="PMingLiU" w:cs="Tahoma"/>
          <w:lang w:eastAsia="zh-TW"/>
        </w:rPr>
      </w:pPr>
      <w:r w:rsidRPr="00022D49">
        <w:rPr>
          <w:rFonts w:eastAsia="PMingLiU" w:cs="Tahoma"/>
          <w:color w:val="000000"/>
          <w:szCs w:val="24"/>
          <w:lang w:val="zh-TW" w:eastAsia="x-none"/>
        </w:rPr>
        <w:t>只要使用權及軟體保證在授與期間是有效的，且客戶維持繼續訂閱範圍，便會針對</w:t>
      </w:r>
      <w:r w:rsidRPr="00022D49">
        <w:rPr>
          <w:rFonts w:eastAsia="PMingLiU" w:cs="Tahoma"/>
          <w:color w:val="000000"/>
          <w:szCs w:val="24"/>
          <w:lang w:val="zh-TW" w:eastAsia="x-none"/>
        </w:rPr>
        <w:t xml:space="preserve"> Enterprise Subscription</w:t>
      </w:r>
      <w:r w:rsidRPr="00022D49">
        <w:rPr>
          <w:rFonts w:eastAsia="PMingLiU" w:cs="Tahoma"/>
          <w:color w:val="000000"/>
          <w:szCs w:val="24"/>
          <w:lang w:val="zh-TW" w:eastAsia="x-none"/>
        </w:rPr>
        <w:t>、</w:t>
      </w:r>
      <w:r w:rsidRPr="00022D49">
        <w:rPr>
          <w:rFonts w:eastAsia="PMingLiU" w:cs="Tahoma"/>
          <w:color w:val="000000"/>
          <w:szCs w:val="24"/>
          <w:lang w:val="zh-TW" w:eastAsia="x-none"/>
        </w:rPr>
        <w:t xml:space="preserve">Campus </w:t>
      </w:r>
      <w:r w:rsidRPr="00022D49">
        <w:rPr>
          <w:rFonts w:eastAsia="PMingLiU" w:cs="Tahoma"/>
          <w:color w:val="000000"/>
          <w:szCs w:val="24"/>
          <w:lang w:val="zh-TW" w:eastAsia="x-none"/>
        </w:rPr>
        <w:t>及</w:t>
      </w:r>
      <w:r w:rsidRPr="00022D49">
        <w:rPr>
          <w:rFonts w:eastAsia="PMingLiU" w:cs="Tahoma"/>
          <w:color w:val="000000"/>
          <w:szCs w:val="24"/>
          <w:lang w:val="zh-TW" w:eastAsia="x-none"/>
        </w:rPr>
        <w:t xml:space="preserve"> School</w:t>
      </w:r>
      <w:r w:rsidRPr="00022D49">
        <w:rPr>
          <w:rFonts w:eastAsia="PMingLiU" w:cs="Tahoma"/>
          <w:color w:val="000000"/>
          <w:szCs w:val="24"/>
          <w:lang w:val="zh-TW" w:eastAsia="x-none"/>
        </w:rPr>
        <w:t>、</w:t>
      </w:r>
      <w:r w:rsidRPr="00022D49">
        <w:rPr>
          <w:rFonts w:eastAsia="PMingLiU" w:cs="Tahoma"/>
          <w:color w:val="000000"/>
          <w:szCs w:val="24"/>
          <w:lang w:val="zh-TW" w:eastAsia="x-none"/>
        </w:rPr>
        <w:t xml:space="preserve">Open Value Subscription </w:t>
      </w:r>
      <w:r w:rsidRPr="00022D49">
        <w:rPr>
          <w:rFonts w:eastAsia="PMingLiU" w:cs="Tahoma"/>
          <w:color w:val="000000"/>
          <w:szCs w:val="24"/>
          <w:lang w:val="zh-TW" w:eastAsia="x-none"/>
        </w:rPr>
        <w:t>合約暫時授與相同的權利，直到使用權註冊期間結束為止。</w:t>
      </w:r>
      <w:r w:rsidRPr="00022D49">
        <w:rPr>
          <w:rFonts w:eastAsia="PMingLiU" w:cs="Tahoma"/>
          <w:color w:val="000000"/>
          <w:lang w:val="zh-TW" w:eastAsia="zh-TW"/>
        </w:rPr>
        <w:t>這些權利只有執行買斷選項才會成為永久有效，且其仍受客戶之授權合約的所有條款及條件所拘束。</w:t>
      </w:r>
    </w:p>
    <w:p w14:paraId="293D195D" w14:textId="77777777" w:rsidR="00813048" w:rsidRPr="00022D49" w:rsidRDefault="00813048" w:rsidP="00376D4B">
      <w:pPr>
        <w:ind w:left="720"/>
        <w:rPr>
          <w:rFonts w:eastAsia="PMingLiU" w:cs="Tahoma"/>
          <w:sz w:val="16"/>
          <w:szCs w:val="16"/>
          <w:lang w:eastAsia="zh-TW"/>
        </w:rPr>
      </w:pPr>
    </w:p>
    <w:p w14:paraId="293D195E" w14:textId="77777777" w:rsidR="00813048" w:rsidRPr="00022D49" w:rsidRDefault="00813048" w:rsidP="00ED12C0">
      <w:pPr>
        <w:ind w:left="900"/>
        <w:rPr>
          <w:rFonts w:eastAsia="PMingLiU" w:cs="Tahoma"/>
          <w:sz w:val="16"/>
          <w:szCs w:val="16"/>
          <w:lang w:eastAsia="zh-TW"/>
        </w:rPr>
      </w:pPr>
      <w:bookmarkStart w:id="1584" w:name="Srv_108EBS2008StandardPrem"/>
    </w:p>
    <w:p w14:paraId="293D195F" w14:textId="77777777" w:rsidR="00813048" w:rsidRPr="00022D49" w:rsidRDefault="00813048" w:rsidP="00A6493D">
      <w:pPr>
        <w:pStyle w:val="Heading3"/>
        <w:rPr>
          <w:rFonts w:ascii="Tahoma" w:eastAsia="PMingLiU" w:hAnsi="Tahoma" w:cs="Tahoma"/>
        </w:rPr>
      </w:pPr>
      <w:bookmarkStart w:id="1585" w:name="_107_EBS_2008"/>
      <w:bookmarkStart w:id="1586" w:name="_Toc336338364"/>
      <w:bookmarkStart w:id="1587" w:name="Srv_101WindowsEssBusSvrStdPrem"/>
      <w:bookmarkStart w:id="1588" w:name="_97_EBS_2008"/>
      <w:bookmarkStart w:id="1589" w:name="_Toc340918240"/>
      <w:bookmarkEnd w:id="1584"/>
      <w:bookmarkEnd w:id="1585"/>
      <w:bookmarkEnd w:id="1586"/>
      <w:bookmarkEnd w:id="1587"/>
      <w:bookmarkEnd w:id="1588"/>
      <w:r w:rsidRPr="00022D49">
        <w:rPr>
          <w:rFonts w:ascii="Tahoma" w:eastAsia="PMingLiU" w:hAnsi="Tahoma" w:cs="Tahoma"/>
          <w:caps/>
          <w:color w:val="F66400"/>
          <w:sz w:val="22"/>
          <w:vertAlign w:val="superscript"/>
          <w:lang w:val="zh-TW"/>
        </w:rPr>
        <w:t>97</w:t>
      </w:r>
      <w:r w:rsidRPr="00022D49">
        <w:rPr>
          <w:rFonts w:ascii="Tahoma" w:eastAsia="PMingLiU" w:hAnsi="Tahoma" w:cs="Tahoma"/>
          <w:caps/>
          <w:color w:val="F66400"/>
          <w:sz w:val="24"/>
          <w:vertAlign w:val="superscript"/>
          <w:lang w:val="zh-TW"/>
        </w:rPr>
        <w:t xml:space="preserve"> </w:t>
      </w:r>
      <w:r w:rsidRPr="00022D49">
        <w:rPr>
          <w:rFonts w:ascii="Tahoma" w:eastAsia="PMingLiU" w:hAnsi="Tahoma" w:cs="Tahoma"/>
          <w:color w:val="F66400"/>
          <w:sz w:val="22"/>
          <w:lang w:val="zh-TW"/>
        </w:rPr>
        <w:t>EBS 2008 Standard and EBS 2008 Premium</w:t>
      </w:r>
      <w:bookmarkEnd w:id="1589"/>
    </w:p>
    <w:p w14:paraId="293D1960" w14:textId="77777777" w:rsidR="00813048" w:rsidRPr="00022D49" w:rsidRDefault="00813048" w:rsidP="00113634">
      <w:pPr>
        <w:rPr>
          <w:rFonts w:eastAsia="PMingLiU" w:cs="Tahoma"/>
        </w:rPr>
      </w:pPr>
    </w:p>
    <w:p w14:paraId="293D1961" w14:textId="77777777" w:rsidR="00813048" w:rsidRPr="00C72160" w:rsidRDefault="00813048" w:rsidP="00376D4B">
      <w:pPr>
        <w:pStyle w:val="EndnoteText"/>
        <w:ind w:left="720"/>
        <w:rPr>
          <w:rFonts w:ascii="Tahoma" w:eastAsia="PMingLiU" w:hAnsi="Tahoma" w:cs="Tahoma"/>
          <w:sz w:val="18"/>
          <w:szCs w:val="18"/>
        </w:rPr>
      </w:pPr>
      <w:r w:rsidRPr="00C72160">
        <w:rPr>
          <w:rFonts w:ascii="Tahoma" w:eastAsia="PMingLiU" w:hAnsi="Tahoma" w:cs="Tahoma"/>
          <w:sz w:val="18"/>
          <w:szCs w:val="18"/>
          <w:lang w:val="zh-TW" w:eastAsia="x-none"/>
        </w:rPr>
        <w:t>這些產品處於生命週期終止日</w:t>
      </w:r>
      <w:r w:rsidRPr="00C72160">
        <w:rPr>
          <w:rFonts w:ascii="Tahoma" w:eastAsia="PMingLiU" w:hAnsi="Tahoma" w:cs="Tahoma"/>
          <w:sz w:val="18"/>
          <w:szCs w:val="18"/>
          <w:lang w:val="zh-TW" w:eastAsia="x-none"/>
        </w:rPr>
        <w:t xml:space="preserve"> (EOL) </w:t>
      </w:r>
      <w:r w:rsidRPr="00C72160">
        <w:rPr>
          <w:rFonts w:ascii="Tahoma" w:eastAsia="PMingLiU" w:hAnsi="Tahoma" w:cs="Tahoma"/>
          <w:sz w:val="18"/>
          <w:szCs w:val="18"/>
          <w:lang w:val="zh-TW" w:eastAsia="x-none"/>
        </w:rPr>
        <w:t>狀態且無法再提供。</w:t>
      </w:r>
    </w:p>
    <w:p w14:paraId="293D1962" w14:textId="77777777" w:rsidR="00813048" w:rsidRPr="00C72160" w:rsidRDefault="00813048" w:rsidP="00376D4B">
      <w:pPr>
        <w:pStyle w:val="EndnoteText"/>
        <w:ind w:left="720"/>
        <w:rPr>
          <w:rFonts w:ascii="Tahoma" w:eastAsia="PMingLiU" w:hAnsi="Tahoma" w:cs="Tahoma"/>
          <w:sz w:val="18"/>
          <w:szCs w:val="18"/>
        </w:rPr>
      </w:pPr>
    </w:p>
    <w:p w14:paraId="293D1963" w14:textId="77777777" w:rsidR="00813048" w:rsidRPr="00C72160" w:rsidRDefault="00813048" w:rsidP="00376D4B">
      <w:pPr>
        <w:pStyle w:val="EndnoteText"/>
        <w:ind w:left="720"/>
        <w:rPr>
          <w:rFonts w:ascii="Tahoma" w:eastAsia="PMingLiU" w:hAnsi="Tahoma" w:cs="Tahoma"/>
          <w:sz w:val="18"/>
          <w:szCs w:val="18"/>
        </w:rPr>
      </w:pPr>
      <w:r w:rsidRPr="00C72160">
        <w:rPr>
          <w:rFonts w:ascii="Tahoma" w:eastAsia="PMingLiU" w:hAnsi="Tahoma" w:cs="Tahoma"/>
          <w:sz w:val="18"/>
          <w:szCs w:val="18"/>
          <w:u w:val="single"/>
          <w:lang w:val="zh-TW" w:eastAsia="x-none"/>
        </w:rPr>
        <w:t>對</w:t>
      </w:r>
      <w:r w:rsidRPr="00C72160">
        <w:rPr>
          <w:rFonts w:ascii="Tahoma" w:eastAsia="PMingLiU" w:hAnsi="Tahoma" w:cs="Tahoma"/>
          <w:sz w:val="18"/>
          <w:szCs w:val="18"/>
          <w:u w:val="single"/>
          <w:lang w:val="zh-TW" w:eastAsia="x-none"/>
        </w:rPr>
        <w:t xml:space="preserve"> EBS 2008 Standard </w:t>
      </w:r>
      <w:r w:rsidRPr="00C72160">
        <w:rPr>
          <w:rFonts w:ascii="Tahoma" w:eastAsia="PMingLiU" w:hAnsi="Tahoma" w:cs="Tahoma"/>
          <w:sz w:val="18"/>
          <w:szCs w:val="18"/>
          <w:u w:val="single"/>
          <w:lang w:val="zh-TW" w:eastAsia="x-none"/>
        </w:rPr>
        <w:t>及</w:t>
      </w:r>
      <w:r w:rsidRPr="00C72160">
        <w:rPr>
          <w:rFonts w:ascii="Tahoma" w:eastAsia="PMingLiU" w:hAnsi="Tahoma" w:cs="Tahoma"/>
          <w:sz w:val="18"/>
          <w:szCs w:val="18"/>
          <w:u w:val="single"/>
          <w:lang w:val="zh-TW" w:eastAsia="x-none"/>
        </w:rPr>
        <w:t xml:space="preserve"> EBS 2008 Premium </w:t>
      </w:r>
      <w:r w:rsidRPr="00C72160">
        <w:rPr>
          <w:rFonts w:ascii="Tahoma" w:eastAsia="PMingLiU" w:hAnsi="Tahoma" w:cs="Tahoma"/>
          <w:sz w:val="18"/>
          <w:szCs w:val="18"/>
          <w:u w:val="single"/>
          <w:lang w:val="zh-TW" w:eastAsia="x-none"/>
        </w:rPr>
        <w:t>使用權擁有人進行單次使用權之授與</w:t>
      </w:r>
      <w:r w:rsidRPr="00C72160">
        <w:rPr>
          <w:rFonts w:ascii="Tahoma" w:eastAsia="PMingLiU" w:hAnsi="Tahoma" w:cs="Tahoma"/>
          <w:sz w:val="18"/>
          <w:szCs w:val="18"/>
          <w:lang w:val="zh-TW" w:eastAsia="x-none"/>
        </w:rPr>
        <w:t>：</w:t>
      </w:r>
    </w:p>
    <w:p w14:paraId="293D1964" w14:textId="77777777" w:rsidR="00813048" w:rsidRPr="00C72160" w:rsidRDefault="00813048" w:rsidP="00113634">
      <w:pPr>
        <w:rPr>
          <w:rFonts w:eastAsia="PMingLiU" w:cs="Tahoma"/>
          <w:szCs w:val="18"/>
        </w:rPr>
      </w:pPr>
    </w:p>
    <w:p w14:paraId="293D1965" w14:textId="77777777" w:rsidR="00813048" w:rsidRPr="00C72160" w:rsidRDefault="00813048" w:rsidP="00024C3C">
      <w:pPr>
        <w:pStyle w:val="ListParagraph"/>
        <w:numPr>
          <w:ilvl w:val="0"/>
          <w:numId w:val="129"/>
        </w:numPr>
        <w:ind w:left="1260"/>
        <w:contextualSpacing w:val="0"/>
        <w:rPr>
          <w:rFonts w:ascii="Tahoma" w:eastAsia="PMingLiU" w:hAnsi="Tahoma" w:cs="Tahoma"/>
          <w:spacing w:val="-4"/>
          <w:sz w:val="18"/>
          <w:szCs w:val="18"/>
        </w:rPr>
      </w:pPr>
      <w:r w:rsidRPr="00C72160">
        <w:rPr>
          <w:rFonts w:ascii="Tahoma" w:eastAsia="PMingLiU" w:hAnsi="Tahoma" w:cs="Tahoma"/>
          <w:spacing w:val="-4"/>
          <w:sz w:val="18"/>
          <w:szCs w:val="18"/>
          <w:u w:val="single"/>
          <w:lang w:val="zh-TW"/>
        </w:rPr>
        <w:t>所有大量授權</w:t>
      </w:r>
      <w:r w:rsidRPr="005F0853">
        <w:rPr>
          <w:rFonts w:ascii="Tahoma" w:eastAsia="PMingLiU" w:hAnsi="Tahoma" w:cs="Tahoma"/>
          <w:spacing w:val="-4"/>
          <w:sz w:val="18"/>
          <w:szCs w:val="18"/>
          <w:u w:val="single"/>
          <w:lang w:val="en-US"/>
        </w:rPr>
        <w:t xml:space="preserve"> Windows Essential Business Server 2008 (EBS) Standard </w:t>
      </w:r>
      <w:r w:rsidRPr="00C72160">
        <w:rPr>
          <w:rFonts w:ascii="Tahoma" w:eastAsia="PMingLiU" w:hAnsi="Tahoma" w:cs="Tahoma"/>
          <w:spacing w:val="-4"/>
          <w:sz w:val="18"/>
          <w:szCs w:val="18"/>
          <w:u w:val="single"/>
          <w:lang w:val="zh-TW"/>
        </w:rPr>
        <w:t>及</w:t>
      </w:r>
      <w:r w:rsidRPr="005F0853">
        <w:rPr>
          <w:rFonts w:ascii="Tahoma" w:eastAsia="PMingLiU" w:hAnsi="Tahoma" w:cs="Tahoma"/>
          <w:spacing w:val="-4"/>
          <w:sz w:val="18"/>
          <w:szCs w:val="18"/>
          <w:u w:val="single"/>
          <w:lang w:val="en-US"/>
        </w:rPr>
        <w:t xml:space="preserve"> Premium </w:t>
      </w:r>
      <w:r w:rsidRPr="00C72160">
        <w:rPr>
          <w:rFonts w:ascii="Tahoma" w:eastAsia="PMingLiU" w:hAnsi="Tahoma" w:cs="Tahoma"/>
          <w:spacing w:val="-4"/>
          <w:sz w:val="18"/>
          <w:szCs w:val="18"/>
          <w:u w:val="single"/>
          <w:lang w:val="zh-TW"/>
        </w:rPr>
        <w:t>客戶</w:t>
      </w:r>
      <w:r w:rsidRPr="00C72160">
        <w:rPr>
          <w:rFonts w:ascii="Tahoma" w:eastAsia="PMingLiU" w:hAnsi="Tahoma" w:cs="Tahoma"/>
          <w:spacing w:val="-4"/>
          <w:sz w:val="18"/>
          <w:szCs w:val="18"/>
          <w:lang w:val="zh-TW"/>
        </w:rPr>
        <w:t>將有資格自</w:t>
      </w:r>
      <w:r w:rsidRPr="005F0853">
        <w:rPr>
          <w:rFonts w:ascii="Tahoma" w:eastAsia="PMingLiU" w:hAnsi="Tahoma" w:cs="Tahoma"/>
          <w:spacing w:val="-4"/>
          <w:sz w:val="18"/>
          <w:szCs w:val="18"/>
          <w:lang w:val="en-US"/>
        </w:rPr>
        <w:t xml:space="preserve"> 2010 </w:t>
      </w:r>
      <w:r w:rsidRPr="00C72160">
        <w:rPr>
          <w:rFonts w:ascii="Tahoma" w:eastAsia="PMingLiU" w:hAnsi="Tahoma" w:cs="Tahoma"/>
          <w:spacing w:val="-4"/>
          <w:sz w:val="18"/>
          <w:szCs w:val="18"/>
          <w:lang w:val="zh-TW"/>
        </w:rPr>
        <w:t>年</w:t>
      </w:r>
      <w:r w:rsidRPr="005F0853">
        <w:rPr>
          <w:rFonts w:ascii="Tahoma" w:eastAsia="PMingLiU" w:hAnsi="Tahoma" w:cs="Tahoma"/>
          <w:spacing w:val="-4"/>
          <w:sz w:val="18"/>
          <w:szCs w:val="18"/>
          <w:lang w:val="en-US"/>
        </w:rPr>
        <w:t xml:space="preserve"> 7 </w:t>
      </w:r>
      <w:r w:rsidRPr="00C72160">
        <w:rPr>
          <w:rFonts w:ascii="Tahoma" w:eastAsia="PMingLiU" w:hAnsi="Tahoma" w:cs="Tahoma"/>
          <w:spacing w:val="-4"/>
          <w:sz w:val="18"/>
          <w:szCs w:val="18"/>
          <w:lang w:val="zh-TW"/>
        </w:rPr>
        <w:t>月</w:t>
      </w:r>
      <w:r w:rsidRPr="005F0853">
        <w:rPr>
          <w:rFonts w:ascii="Tahoma" w:eastAsia="PMingLiU" w:hAnsi="Tahoma" w:cs="Tahoma"/>
          <w:spacing w:val="-4"/>
          <w:sz w:val="18"/>
          <w:szCs w:val="18"/>
          <w:lang w:val="en-US"/>
        </w:rPr>
        <w:t xml:space="preserve"> 1 </w:t>
      </w:r>
      <w:r w:rsidRPr="00C72160">
        <w:rPr>
          <w:rFonts w:ascii="Tahoma" w:eastAsia="PMingLiU" w:hAnsi="Tahoma" w:cs="Tahoma"/>
          <w:spacing w:val="-4"/>
          <w:sz w:val="18"/>
          <w:szCs w:val="18"/>
          <w:lang w:val="zh-TW"/>
        </w:rPr>
        <w:t>日起針對其擁有之每個</w:t>
      </w:r>
      <w:r w:rsidRPr="005F0853">
        <w:rPr>
          <w:rFonts w:ascii="Tahoma" w:eastAsia="PMingLiU" w:hAnsi="Tahoma" w:cs="Tahoma"/>
          <w:spacing w:val="-4"/>
          <w:sz w:val="18"/>
          <w:szCs w:val="18"/>
          <w:lang w:val="en-US"/>
        </w:rPr>
        <w:t xml:space="preserve"> EBS 2008 Standard </w:t>
      </w:r>
      <w:r w:rsidRPr="00C72160">
        <w:rPr>
          <w:rFonts w:ascii="Tahoma" w:eastAsia="PMingLiU" w:hAnsi="Tahoma" w:cs="Tahoma"/>
          <w:spacing w:val="-4"/>
          <w:sz w:val="18"/>
          <w:szCs w:val="18"/>
          <w:lang w:val="zh-TW"/>
        </w:rPr>
        <w:t>或</w:t>
      </w:r>
      <w:r w:rsidRPr="005F0853">
        <w:rPr>
          <w:rFonts w:ascii="Tahoma" w:eastAsia="PMingLiU" w:hAnsi="Tahoma" w:cs="Tahoma"/>
          <w:spacing w:val="-4"/>
          <w:sz w:val="18"/>
          <w:szCs w:val="18"/>
          <w:lang w:val="en-US"/>
        </w:rPr>
        <w:t xml:space="preserve"> Premium </w:t>
      </w:r>
      <w:r w:rsidRPr="00C72160">
        <w:rPr>
          <w:rFonts w:ascii="Tahoma" w:eastAsia="PMingLiU" w:hAnsi="Tahoma" w:cs="Tahoma"/>
          <w:spacing w:val="-4"/>
          <w:sz w:val="18"/>
          <w:szCs w:val="18"/>
          <w:lang w:val="zh-TW"/>
        </w:rPr>
        <w:t>的使用權</w:t>
      </w:r>
      <w:r w:rsidRPr="005F0853">
        <w:rPr>
          <w:rFonts w:ascii="Tahoma" w:eastAsia="PMingLiU" w:hAnsi="Tahoma" w:cs="Tahoma"/>
          <w:spacing w:val="-4"/>
          <w:sz w:val="18"/>
          <w:szCs w:val="18"/>
          <w:lang w:val="en-US"/>
        </w:rPr>
        <w:t>，</w:t>
      </w:r>
      <w:r w:rsidRPr="00C72160">
        <w:rPr>
          <w:rFonts w:ascii="Tahoma" w:eastAsia="PMingLiU" w:hAnsi="Tahoma" w:cs="Tahoma"/>
          <w:spacing w:val="-4"/>
          <w:sz w:val="18"/>
          <w:szCs w:val="18"/>
          <w:lang w:val="zh-TW"/>
        </w:rPr>
        <w:t>取得下列免費的使用權</w:t>
      </w:r>
      <w:r w:rsidRPr="005F0853">
        <w:rPr>
          <w:rFonts w:ascii="Tahoma" w:eastAsia="PMingLiU" w:hAnsi="Tahoma" w:cs="Tahoma"/>
          <w:spacing w:val="-4"/>
          <w:sz w:val="18"/>
          <w:szCs w:val="18"/>
          <w:lang w:val="en-US"/>
        </w:rPr>
        <w:t>：</w:t>
      </w:r>
    </w:p>
    <w:p w14:paraId="293D1966" w14:textId="77777777" w:rsidR="00813048" w:rsidRPr="00C72160" w:rsidRDefault="00813048" w:rsidP="00E63984">
      <w:pPr>
        <w:pStyle w:val="ListParagraph"/>
        <w:ind w:left="1260"/>
        <w:contextualSpacing w:val="0"/>
        <w:rPr>
          <w:rFonts w:ascii="Tahoma" w:eastAsia="PMingLiU" w:hAnsi="Tahoma" w:cs="Tahoma"/>
          <w:sz w:val="18"/>
          <w:szCs w:val="18"/>
        </w:rPr>
      </w:pPr>
    </w:p>
    <w:p w14:paraId="293D1967" w14:textId="77777777" w:rsidR="00813048" w:rsidRPr="00C72160" w:rsidRDefault="00813048" w:rsidP="00024C3C">
      <w:pPr>
        <w:pStyle w:val="ListParagraph"/>
        <w:numPr>
          <w:ilvl w:val="0"/>
          <w:numId w:val="29"/>
        </w:numPr>
        <w:tabs>
          <w:tab w:val="left" w:pos="1800"/>
        </w:tabs>
        <w:ind w:left="1800"/>
        <w:contextualSpacing w:val="0"/>
        <w:rPr>
          <w:rFonts w:ascii="Tahoma" w:eastAsia="PMingLiU" w:hAnsi="Tahoma" w:cs="Tahoma"/>
          <w:sz w:val="18"/>
          <w:szCs w:val="18"/>
        </w:rPr>
      </w:pPr>
      <w:r w:rsidRPr="00C72160">
        <w:rPr>
          <w:rFonts w:ascii="Tahoma" w:eastAsia="PMingLiU" w:hAnsi="Tahoma" w:cs="Tahoma"/>
          <w:sz w:val="18"/>
          <w:szCs w:val="18"/>
          <w:lang w:val="zh-TW"/>
        </w:rPr>
        <w:t xml:space="preserve">Windows Server 2008 Standard </w:t>
      </w:r>
      <w:r w:rsidRPr="00C72160">
        <w:rPr>
          <w:rFonts w:ascii="Tahoma" w:eastAsia="PMingLiU" w:hAnsi="Tahoma" w:cs="Tahoma"/>
          <w:sz w:val="18"/>
          <w:szCs w:val="18"/>
          <w:lang w:val="zh-TW"/>
        </w:rPr>
        <w:t>的</w:t>
      </w:r>
      <w:r w:rsidRPr="00C72160">
        <w:rPr>
          <w:rFonts w:ascii="Tahoma" w:eastAsia="PMingLiU" w:hAnsi="Tahoma" w:cs="Tahoma"/>
          <w:sz w:val="18"/>
          <w:szCs w:val="18"/>
          <w:lang w:val="zh-TW"/>
        </w:rPr>
        <w:t xml:space="preserve"> 3 </w:t>
      </w:r>
      <w:r w:rsidRPr="00C72160">
        <w:rPr>
          <w:rFonts w:ascii="Tahoma" w:eastAsia="PMingLiU" w:hAnsi="Tahoma" w:cs="Tahoma"/>
          <w:sz w:val="18"/>
          <w:szCs w:val="18"/>
          <w:lang w:val="zh-TW"/>
        </w:rPr>
        <w:t>份軟體使用權</w:t>
      </w:r>
    </w:p>
    <w:p w14:paraId="293D1968" w14:textId="77777777" w:rsidR="00813048" w:rsidRPr="00C72160" w:rsidRDefault="00813048" w:rsidP="00024C3C">
      <w:pPr>
        <w:pStyle w:val="ListParagraph"/>
        <w:numPr>
          <w:ilvl w:val="0"/>
          <w:numId w:val="29"/>
        </w:numPr>
        <w:tabs>
          <w:tab w:val="left" w:pos="1800"/>
        </w:tabs>
        <w:ind w:left="1800"/>
        <w:contextualSpacing w:val="0"/>
        <w:rPr>
          <w:rFonts w:ascii="Tahoma" w:eastAsia="PMingLiU" w:hAnsi="Tahoma" w:cs="Tahoma"/>
          <w:sz w:val="18"/>
          <w:szCs w:val="18"/>
        </w:rPr>
      </w:pPr>
      <w:r w:rsidRPr="00C72160">
        <w:rPr>
          <w:rFonts w:ascii="Tahoma" w:eastAsia="PMingLiU" w:hAnsi="Tahoma" w:cs="Tahoma"/>
          <w:sz w:val="18"/>
          <w:szCs w:val="18"/>
          <w:lang w:val="zh-TW"/>
        </w:rPr>
        <w:t xml:space="preserve">Exchange Server 2007 Standard </w:t>
      </w:r>
      <w:r w:rsidRPr="00C72160">
        <w:rPr>
          <w:rFonts w:ascii="Tahoma" w:eastAsia="PMingLiU" w:hAnsi="Tahoma" w:cs="Tahoma"/>
          <w:sz w:val="18"/>
          <w:szCs w:val="18"/>
          <w:lang w:val="zh-TW"/>
        </w:rPr>
        <w:t>的</w:t>
      </w:r>
      <w:r w:rsidRPr="00C72160">
        <w:rPr>
          <w:rFonts w:ascii="Tahoma" w:eastAsia="PMingLiU" w:hAnsi="Tahoma" w:cs="Tahoma"/>
          <w:sz w:val="18"/>
          <w:szCs w:val="18"/>
          <w:lang w:val="zh-TW"/>
        </w:rPr>
        <w:t xml:space="preserve"> 2 </w:t>
      </w:r>
      <w:r w:rsidRPr="00C72160">
        <w:rPr>
          <w:rFonts w:ascii="Tahoma" w:eastAsia="PMingLiU" w:hAnsi="Tahoma" w:cs="Tahoma"/>
          <w:sz w:val="18"/>
          <w:szCs w:val="18"/>
          <w:lang w:val="zh-TW"/>
        </w:rPr>
        <w:t>份軟體使用權</w:t>
      </w:r>
    </w:p>
    <w:p w14:paraId="293D1969" w14:textId="77777777" w:rsidR="00813048" w:rsidRPr="00C72160" w:rsidRDefault="00813048" w:rsidP="00024C3C">
      <w:pPr>
        <w:pStyle w:val="ListParagraph"/>
        <w:numPr>
          <w:ilvl w:val="0"/>
          <w:numId w:val="29"/>
        </w:numPr>
        <w:tabs>
          <w:tab w:val="left" w:pos="1800"/>
        </w:tabs>
        <w:ind w:left="1800"/>
        <w:contextualSpacing w:val="0"/>
        <w:rPr>
          <w:rFonts w:ascii="Tahoma" w:eastAsia="PMingLiU" w:hAnsi="Tahoma" w:cs="Tahoma"/>
          <w:sz w:val="18"/>
          <w:szCs w:val="18"/>
        </w:rPr>
      </w:pPr>
      <w:r w:rsidRPr="00C72160">
        <w:rPr>
          <w:rFonts w:ascii="Tahoma" w:eastAsia="PMingLiU" w:hAnsi="Tahoma" w:cs="Tahoma"/>
          <w:sz w:val="18"/>
          <w:szCs w:val="18"/>
          <w:lang w:val="zh-TW"/>
        </w:rPr>
        <w:t xml:space="preserve">System Center Essentials 2007 </w:t>
      </w:r>
      <w:r w:rsidRPr="00C72160">
        <w:rPr>
          <w:rFonts w:ascii="Tahoma" w:eastAsia="PMingLiU" w:hAnsi="Tahoma" w:cs="Tahoma"/>
          <w:sz w:val="18"/>
          <w:szCs w:val="18"/>
          <w:lang w:val="zh-TW"/>
        </w:rPr>
        <w:t>的</w:t>
      </w:r>
      <w:r w:rsidRPr="00C72160">
        <w:rPr>
          <w:rFonts w:ascii="Tahoma" w:eastAsia="PMingLiU" w:hAnsi="Tahoma" w:cs="Tahoma"/>
          <w:sz w:val="18"/>
          <w:szCs w:val="18"/>
          <w:lang w:val="zh-TW"/>
        </w:rPr>
        <w:t xml:space="preserve"> 1 </w:t>
      </w:r>
      <w:r w:rsidRPr="00C72160">
        <w:rPr>
          <w:rFonts w:ascii="Tahoma" w:eastAsia="PMingLiU" w:hAnsi="Tahoma" w:cs="Tahoma"/>
          <w:sz w:val="18"/>
          <w:szCs w:val="18"/>
          <w:lang w:val="zh-TW"/>
        </w:rPr>
        <w:t>份軟體使用權與</w:t>
      </w:r>
      <w:r w:rsidRPr="00C72160">
        <w:rPr>
          <w:rFonts w:ascii="Tahoma" w:eastAsia="PMingLiU" w:hAnsi="Tahoma" w:cs="Tahoma"/>
          <w:sz w:val="18"/>
          <w:szCs w:val="18"/>
          <w:lang w:val="zh-TW"/>
        </w:rPr>
        <w:t xml:space="preserve"> 10 </w:t>
      </w:r>
      <w:r w:rsidRPr="00C72160">
        <w:rPr>
          <w:rFonts w:ascii="Tahoma" w:eastAsia="PMingLiU" w:hAnsi="Tahoma" w:cs="Tahoma"/>
          <w:sz w:val="18"/>
          <w:szCs w:val="18"/>
          <w:lang w:val="zh-TW"/>
        </w:rPr>
        <w:t>份伺服器和</w:t>
      </w:r>
      <w:r w:rsidRPr="00C72160">
        <w:rPr>
          <w:rFonts w:ascii="Tahoma" w:eastAsia="PMingLiU" w:hAnsi="Tahoma" w:cs="Tahoma"/>
          <w:sz w:val="18"/>
          <w:szCs w:val="18"/>
          <w:lang w:val="zh-TW"/>
        </w:rPr>
        <w:t xml:space="preserve"> 50 </w:t>
      </w:r>
      <w:r w:rsidRPr="00C72160">
        <w:rPr>
          <w:rFonts w:ascii="Tahoma" w:eastAsia="PMingLiU" w:hAnsi="Tahoma" w:cs="Tahoma"/>
          <w:sz w:val="18"/>
          <w:szCs w:val="18"/>
          <w:lang w:val="zh-TW"/>
        </w:rPr>
        <w:t>份用戶端管理使用權</w:t>
      </w:r>
    </w:p>
    <w:p w14:paraId="293D196A" w14:textId="77777777" w:rsidR="00813048" w:rsidRPr="00C72160" w:rsidRDefault="00813048" w:rsidP="00E63984">
      <w:pPr>
        <w:ind w:left="1260"/>
        <w:rPr>
          <w:rFonts w:eastAsia="PMingLiU" w:cs="Tahoma"/>
          <w:szCs w:val="18"/>
        </w:rPr>
      </w:pPr>
    </w:p>
    <w:p w14:paraId="293D196B" w14:textId="77777777" w:rsidR="00813048" w:rsidRPr="00022D49" w:rsidRDefault="00813048" w:rsidP="00E63984">
      <w:pPr>
        <w:ind w:left="1260"/>
        <w:rPr>
          <w:rFonts w:eastAsia="PMingLiU" w:cs="Tahoma"/>
        </w:rPr>
      </w:pPr>
      <w:r w:rsidRPr="00022D49">
        <w:rPr>
          <w:rFonts w:eastAsia="PMingLiU" w:cs="Tahoma"/>
          <w:szCs w:val="18"/>
          <w:lang w:val="zh-TW"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022D49">
        <w:rPr>
          <w:rFonts w:eastAsia="PMingLiU" w:cs="Tahoma"/>
          <w:lang w:val="zh-TW"/>
        </w:rPr>
        <w:t>免費使用權無法從合格使用權單獨移轉過來。</w:t>
      </w:r>
    </w:p>
    <w:p w14:paraId="293D196C" w14:textId="77777777" w:rsidR="00813048" w:rsidRPr="00022D49" w:rsidRDefault="00813048" w:rsidP="00E63984">
      <w:pPr>
        <w:ind w:left="540"/>
        <w:rPr>
          <w:rFonts w:eastAsia="PMingLiU" w:cs="Tahoma"/>
          <w:sz w:val="16"/>
          <w:szCs w:val="16"/>
        </w:rPr>
      </w:pPr>
    </w:p>
    <w:p w14:paraId="293D196D" w14:textId="77777777" w:rsidR="00813048" w:rsidRPr="00022D49" w:rsidRDefault="00813048" w:rsidP="00024C3C">
      <w:pPr>
        <w:pStyle w:val="ListParagraph"/>
        <w:numPr>
          <w:ilvl w:val="0"/>
          <w:numId w:val="129"/>
        </w:numPr>
        <w:ind w:left="1260"/>
        <w:contextualSpacing w:val="0"/>
        <w:rPr>
          <w:rFonts w:ascii="Tahoma" w:eastAsia="PMingLiU" w:hAnsi="Tahoma" w:cs="Tahoma"/>
          <w:sz w:val="18"/>
          <w:szCs w:val="18"/>
        </w:rPr>
      </w:pPr>
      <w:r w:rsidRPr="00022D49">
        <w:rPr>
          <w:rFonts w:ascii="Tahoma" w:eastAsia="PMingLiU" w:hAnsi="Tahoma" w:cs="Tahoma"/>
          <w:sz w:val="18"/>
          <w:szCs w:val="18"/>
          <w:u w:val="single"/>
          <w:lang w:val="zh-TW"/>
        </w:rPr>
        <w:t>大量授權</w:t>
      </w:r>
      <w:r w:rsidRPr="00022D49">
        <w:rPr>
          <w:rFonts w:ascii="Tahoma" w:eastAsia="PMingLiU" w:hAnsi="Tahoma" w:cs="Tahoma"/>
          <w:sz w:val="18"/>
          <w:szCs w:val="18"/>
          <w:u w:val="single"/>
          <w:lang w:val="zh-TW"/>
        </w:rPr>
        <w:t xml:space="preserve"> Windows Essential Business Server (EBS) 2008 Standard </w:t>
      </w:r>
      <w:r w:rsidRPr="00022D49">
        <w:rPr>
          <w:rFonts w:ascii="Tahoma" w:eastAsia="PMingLiU" w:hAnsi="Tahoma" w:cs="Tahoma"/>
          <w:sz w:val="18"/>
          <w:szCs w:val="18"/>
          <w:u w:val="single"/>
          <w:lang w:val="zh-TW"/>
        </w:rPr>
        <w:t>客戶</w:t>
      </w:r>
      <w:r w:rsidRPr="00022D49">
        <w:rPr>
          <w:rFonts w:ascii="Tahoma" w:eastAsia="PMingLiU" w:hAnsi="Tahoma" w:cs="Tahoma"/>
          <w:sz w:val="18"/>
          <w:szCs w:val="18"/>
          <w:lang w:val="zh-TW"/>
        </w:rPr>
        <w:t>將有額外資格自</w:t>
      </w:r>
      <w:r w:rsidRPr="00022D49">
        <w:rPr>
          <w:rFonts w:ascii="Tahoma" w:eastAsia="PMingLiU" w:hAnsi="Tahoma" w:cs="Tahoma"/>
          <w:sz w:val="18"/>
          <w:szCs w:val="18"/>
          <w:lang w:val="zh-TW"/>
        </w:rPr>
        <w:t xml:space="preserve"> 2010 </w:t>
      </w:r>
      <w:r w:rsidRPr="00022D49">
        <w:rPr>
          <w:rFonts w:ascii="Tahoma" w:eastAsia="PMingLiU" w:hAnsi="Tahoma" w:cs="Tahoma"/>
          <w:sz w:val="18"/>
          <w:szCs w:val="18"/>
          <w:lang w:val="zh-TW"/>
        </w:rPr>
        <w:t>年</w:t>
      </w:r>
      <w:r w:rsidRPr="00022D49">
        <w:rPr>
          <w:rFonts w:ascii="Tahoma" w:eastAsia="PMingLiU" w:hAnsi="Tahoma" w:cs="Tahoma"/>
          <w:sz w:val="18"/>
          <w:szCs w:val="18"/>
          <w:lang w:val="zh-TW"/>
        </w:rPr>
        <w:t xml:space="preserve"> 7 </w:t>
      </w:r>
      <w:r w:rsidRPr="00022D49">
        <w:rPr>
          <w:rFonts w:ascii="Tahoma" w:eastAsia="PMingLiU" w:hAnsi="Tahoma" w:cs="Tahoma"/>
          <w:sz w:val="18"/>
          <w:szCs w:val="18"/>
          <w:lang w:val="zh-TW"/>
        </w:rPr>
        <w:t>月</w:t>
      </w:r>
      <w:r w:rsidRPr="00022D49">
        <w:rPr>
          <w:rFonts w:ascii="Tahoma" w:eastAsia="PMingLiU" w:hAnsi="Tahoma" w:cs="Tahoma"/>
          <w:sz w:val="18"/>
          <w:szCs w:val="18"/>
          <w:lang w:val="zh-TW"/>
        </w:rPr>
        <w:t xml:space="preserve"> 1 </w:t>
      </w:r>
      <w:r w:rsidRPr="00022D49">
        <w:rPr>
          <w:rFonts w:ascii="Tahoma" w:eastAsia="PMingLiU" w:hAnsi="Tahoma" w:cs="Tahoma"/>
          <w:sz w:val="18"/>
          <w:szCs w:val="18"/>
          <w:lang w:val="zh-TW"/>
        </w:rPr>
        <w:t>日起針對其擁有之具備有效軟體保證的每個</w:t>
      </w:r>
      <w:r w:rsidRPr="00022D49">
        <w:rPr>
          <w:rFonts w:ascii="Tahoma" w:eastAsia="PMingLiU" w:hAnsi="Tahoma" w:cs="Tahoma"/>
          <w:sz w:val="18"/>
          <w:szCs w:val="18"/>
          <w:lang w:val="zh-TW"/>
        </w:rPr>
        <w:t xml:space="preserve"> EBS 2008 Standard </w:t>
      </w:r>
      <w:r w:rsidRPr="00022D49">
        <w:rPr>
          <w:rFonts w:ascii="Tahoma" w:eastAsia="PMingLiU" w:hAnsi="Tahoma" w:cs="Tahoma"/>
          <w:sz w:val="18"/>
          <w:szCs w:val="18"/>
          <w:lang w:val="zh-TW"/>
        </w:rPr>
        <w:t>的使用權，取得下列免費的使用權：</w:t>
      </w:r>
    </w:p>
    <w:p w14:paraId="293D196E" w14:textId="77777777" w:rsidR="00813048" w:rsidRPr="00022D49" w:rsidRDefault="00813048" w:rsidP="00E63984">
      <w:pPr>
        <w:pStyle w:val="ListParagraph"/>
        <w:ind w:left="1260"/>
        <w:contextualSpacing w:val="0"/>
        <w:rPr>
          <w:rFonts w:ascii="Tahoma" w:eastAsia="PMingLiU" w:hAnsi="Tahoma" w:cs="Tahoma"/>
          <w:sz w:val="16"/>
          <w:szCs w:val="16"/>
        </w:rPr>
      </w:pPr>
    </w:p>
    <w:p w14:paraId="293D196F" w14:textId="77777777" w:rsidR="00813048" w:rsidRPr="001D1AFF" w:rsidRDefault="00813048" w:rsidP="00024C3C">
      <w:pPr>
        <w:pStyle w:val="ListParagraph"/>
        <w:numPr>
          <w:ilvl w:val="0"/>
          <w:numId w:val="30"/>
        </w:numPr>
        <w:ind w:left="1800"/>
        <w:contextualSpacing w:val="0"/>
        <w:rPr>
          <w:rFonts w:ascii="Tahoma" w:eastAsia="PMingLiU" w:hAnsi="Tahoma" w:cs="Tahoma"/>
          <w:sz w:val="18"/>
          <w:szCs w:val="18"/>
        </w:rPr>
      </w:pPr>
      <w:r w:rsidRPr="001D1AFF">
        <w:rPr>
          <w:rFonts w:ascii="Tahoma" w:eastAsia="PMingLiU" w:hAnsi="Tahoma" w:cs="Tahoma"/>
          <w:sz w:val="18"/>
          <w:szCs w:val="18"/>
          <w:lang w:val="zh-TW"/>
        </w:rPr>
        <w:t xml:space="preserve">Windows Server 2008 R2 Standard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3 </w:t>
      </w:r>
      <w:r w:rsidRPr="001D1AFF">
        <w:rPr>
          <w:rFonts w:ascii="Tahoma" w:eastAsia="PMingLiU" w:hAnsi="Tahoma" w:cs="Tahoma"/>
          <w:sz w:val="18"/>
          <w:szCs w:val="18"/>
          <w:lang w:val="zh-TW"/>
        </w:rPr>
        <w:t>份軟體使用權</w:t>
      </w:r>
    </w:p>
    <w:p w14:paraId="293D1970" w14:textId="77777777" w:rsidR="00813048" w:rsidRPr="001D1AFF" w:rsidRDefault="00813048" w:rsidP="00024C3C">
      <w:pPr>
        <w:pStyle w:val="ListParagraph"/>
        <w:numPr>
          <w:ilvl w:val="0"/>
          <w:numId w:val="30"/>
        </w:numPr>
        <w:ind w:left="1800"/>
        <w:contextualSpacing w:val="0"/>
        <w:rPr>
          <w:rFonts w:ascii="Tahoma" w:eastAsia="PMingLiU" w:hAnsi="Tahoma" w:cs="Tahoma"/>
          <w:sz w:val="18"/>
          <w:szCs w:val="18"/>
        </w:rPr>
      </w:pPr>
      <w:r w:rsidRPr="001D1AFF">
        <w:rPr>
          <w:rFonts w:ascii="Tahoma" w:eastAsia="PMingLiU" w:hAnsi="Tahoma" w:cs="Tahoma"/>
          <w:sz w:val="18"/>
          <w:szCs w:val="18"/>
          <w:lang w:val="zh-TW"/>
        </w:rPr>
        <w:t xml:space="preserve">Exchange Server 2010 Standard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1 </w:t>
      </w:r>
      <w:r w:rsidRPr="001D1AFF">
        <w:rPr>
          <w:rFonts w:ascii="Tahoma" w:eastAsia="PMingLiU" w:hAnsi="Tahoma" w:cs="Tahoma"/>
          <w:sz w:val="18"/>
          <w:szCs w:val="18"/>
          <w:lang w:val="zh-TW"/>
        </w:rPr>
        <w:t>份軟體使用權</w:t>
      </w:r>
    </w:p>
    <w:p w14:paraId="293D1971" w14:textId="77777777" w:rsidR="00813048" w:rsidRPr="001D1AFF" w:rsidRDefault="00813048" w:rsidP="00024C3C">
      <w:pPr>
        <w:pStyle w:val="ListParagraph"/>
        <w:numPr>
          <w:ilvl w:val="0"/>
          <w:numId w:val="30"/>
        </w:numPr>
        <w:ind w:left="1800"/>
        <w:contextualSpacing w:val="0"/>
        <w:rPr>
          <w:rFonts w:ascii="Tahoma" w:eastAsia="PMingLiU" w:hAnsi="Tahoma" w:cs="Tahoma"/>
          <w:sz w:val="18"/>
          <w:szCs w:val="18"/>
        </w:rPr>
      </w:pPr>
      <w:r w:rsidRPr="001D1AFF">
        <w:rPr>
          <w:rFonts w:ascii="Tahoma" w:eastAsia="PMingLiU" w:hAnsi="Tahoma" w:cs="Tahoma"/>
          <w:sz w:val="18"/>
          <w:szCs w:val="18"/>
          <w:lang w:val="zh-TW"/>
        </w:rPr>
        <w:t xml:space="preserve">System Center Essentials 2010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1 </w:t>
      </w:r>
      <w:r w:rsidRPr="001D1AFF">
        <w:rPr>
          <w:rFonts w:ascii="Tahoma" w:eastAsia="PMingLiU" w:hAnsi="Tahoma" w:cs="Tahoma"/>
          <w:sz w:val="18"/>
          <w:szCs w:val="18"/>
          <w:lang w:val="zh-TW"/>
        </w:rPr>
        <w:t>份軟體使用權與</w:t>
      </w:r>
      <w:r w:rsidRPr="001D1AFF">
        <w:rPr>
          <w:rFonts w:ascii="Tahoma" w:eastAsia="PMingLiU" w:hAnsi="Tahoma" w:cs="Tahoma"/>
          <w:sz w:val="18"/>
          <w:szCs w:val="18"/>
          <w:lang w:val="zh-TW"/>
        </w:rPr>
        <w:t xml:space="preserve"> 10 </w:t>
      </w:r>
      <w:r w:rsidRPr="001D1AFF">
        <w:rPr>
          <w:rFonts w:ascii="Tahoma" w:eastAsia="PMingLiU" w:hAnsi="Tahoma" w:cs="Tahoma"/>
          <w:sz w:val="18"/>
          <w:szCs w:val="18"/>
          <w:lang w:val="zh-TW"/>
        </w:rPr>
        <w:t>份伺服器和</w:t>
      </w:r>
      <w:r w:rsidRPr="001D1AFF">
        <w:rPr>
          <w:rFonts w:ascii="Tahoma" w:eastAsia="PMingLiU" w:hAnsi="Tahoma" w:cs="Tahoma"/>
          <w:sz w:val="18"/>
          <w:szCs w:val="18"/>
          <w:lang w:val="zh-TW"/>
        </w:rPr>
        <w:t xml:space="preserve"> 50 </w:t>
      </w:r>
      <w:r w:rsidRPr="001D1AFF">
        <w:rPr>
          <w:rFonts w:ascii="Tahoma" w:eastAsia="PMingLiU" w:hAnsi="Tahoma" w:cs="Tahoma"/>
          <w:sz w:val="18"/>
          <w:szCs w:val="18"/>
          <w:lang w:val="zh-TW"/>
        </w:rPr>
        <w:t>份用戶端管理使用權</w:t>
      </w:r>
    </w:p>
    <w:p w14:paraId="293D1972" w14:textId="77777777" w:rsidR="00813048" w:rsidRPr="001D1AFF" w:rsidRDefault="00813048" w:rsidP="00024C3C">
      <w:pPr>
        <w:pStyle w:val="ListParagraph"/>
        <w:numPr>
          <w:ilvl w:val="0"/>
          <w:numId w:val="30"/>
        </w:numPr>
        <w:ind w:left="1800"/>
        <w:contextualSpacing w:val="0"/>
        <w:rPr>
          <w:rFonts w:ascii="Tahoma" w:eastAsia="PMingLiU" w:hAnsi="Tahoma" w:cs="Tahoma"/>
          <w:sz w:val="18"/>
          <w:szCs w:val="18"/>
        </w:rPr>
      </w:pPr>
      <w:r w:rsidRPr="001D1AFF">
        <w:rPr>
          <w:rFonts w:ascii="Tahoma" w:eastAsia="PMingLiU" w:hAnsi="Tahoma" w:cs="Tahoma"/>
          <w:sz w:val="18"/>
          <w:szCs w:val="18"/>
          <w:lang w:val="zh-TW"/>
        </w:rPr>
        <w:t xml:space="preserve">Forefront Threat Management Gateway Medium Business Edition 2010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1 </w:t>
      </w:r>
      <w:r w:rsidRPr="001D1AFF">
        <w:rPr>
          <w:rFonts w:ascii="Tahoma" w:eastAsia="PMingLiU" w:hAnsi="Tahoma" w:cs="Tahoma"/>
          <w:sz w:val="18"/>
          <w:szCs w:val="18"/>
          <w:lang w:val="zh-TW"/>
        </w:rPr>
        <w:t>份軟體使用權</w:t>
      </w:r>
    </w:p>
    <w:p w14:paraId="293D1973" w14:textId="77777777" w:rsidR="00813048" w:rsidRPr="00022D49" w:rsidRDefault="00813048" w:rsidP="00E63984">
      <w:pPr>
        <w:pStyle w:val="ListParagraph"/>
        <w:ind w:left="1260"/>
        <w:rPr>
          <w:rFonts w:ascii="Tahoma" w:eastAsia="PMingLiU" w:hAnsi="Tahoma" w:cs="Tahoma"/>
          <w:sz w:val="16"/>
          <w:szCs w:val="16"/>
        </w:rPr>
      </w:pPr>
    </w:p>
    <w:p w14:paraId="293D1974" w14:textId="77777777" w:rsidR="00813048" w:rsidRPr="00C72160" w:rsidRDefault="00813048" w:rsidP="00E63984">
      <w:pPr>
        <w:pStyle w:val="ListParagraph"/>
        <w:ind w:left="1260"/>
        <w:rPr>
          <w:rFonts w:ascii="Tahoma" w:eastAsia="PMingLiU" w:hAnsi="Tahoma" w:cs="Tahoma"/>
          <w:spacing w:val="-2"/>
          <w:sz w:val="18"/>
          <w:szCs w:val="18"/>
        </w:rPr>
      </w:pPr>
      <w:r w:rsidRPr="00C72160">
        <w:rPr>
          <w:rFonts w:ascii="Tahoma" w:eastAsia="PMingLiU" w:hAnsi="Tahoma" w:cs="Tahoma"/>
          <w:spacing w:val="-2"/>
          <w:sz w:val="18"/>
          <w:szCs w:val="18"/>
          <w:lang w:val="zh-TW"/>
        </w:rPr>
        <w:t>(</w:t>
      </w:r>
      <w:r w:rsidRPr="00C72160">
        <w:rPr>
          <w:rFonts w:ascii="Tahoma" w:eastAsia="PMingLiU" w:hAnsi="Tahoma" w:cs="Tahoma"/>
          <w:spacing w:val="-2"/>
          <w:sz w:val="18"/>
          <w:szCs w:val="18"/>
          <w:lang w:val="zh-TW"/>
        </w:rPr>
        <w:t>如果以上任何產品之新版本可依客戶於其</w:t>
      </w:r>
      <w:r w:rsidRPr="00C72160">
        <w:rPr>
          <w:rFonts w:ascii="Tahoma" w:eastAsia="PMingLiU" w:hAnsi="Tahoma" w:cs="Tahoma"/>
          <w:spacing w:val="-2"/>
          <w:sz w:val="18"/>
          <w:szCs w:val="18"/>
          <w:lang w:val="zh-TW"/>
        </w:rPr>
        <w:t xml:space="preserve"> EBS 2008 Standard </w:t>
      </w:r>
      <w:r w:rsidRPr="00C72160">
        <w:rPr>
          <w:rFonts w:ascii="Tahoma" w:eastAsia="PMingLiU" w:hAnsi="Tahoma" w:cs="Tahoma"/>
          <w:spacing w:val="-2"/>
          <w:sz w:val="18"/>
          <w:szCs w:val="18"/>
          <w:lang w:val="zh-TW"/>
        </w:rPr>
        <w:t>使用權的有效軟體保證範圍屆滿之前取得合格使用權時所根據的大量授權方案而取得，則該客戶將有資格使用該新版本替代以上所指定的版本。</w:t>
      </w:r>
      <w:r w:rsidRPr="00C72160">
        <w:rPr>
          <w:rFonts w:ascii="Tahoma" w:eastAsia="PMingLiU" w:hAnsi="Tahoma" w:cs="Tahoma"/>
          <w:spacing w:val="-2"/>
          <w:sz w:val="18"/>
          <w:szCs w:val="18"/>
          <w:lang w:val="zh-TW"/>
        </w:rPr>
        <w:t>)</w:t>
      </w:r>
    </w:p>
    <w:p w14:paraId="293D1975" w14:textId="77777777" w:rsidR="00813048" w:rsidRPr="00022D49" w:rsidRDefault="00813048" w:rsidP="00E63984">
      <w:pPr>
        <w:pStyle w:val="ListParagraph"/>
        <w:ind w:left="1260"/>
        <w:rPr>
          <w:rFonts w:ascii="Tahoma" w:eastAsia="PMingLiU" w:hAnsi="Tahoma" w:cs="Tahoma"/>
          <w:sz w:val="16"/>
          <w:szCs w:val="16"/>
        </w:rPr>
      </w:pPr>
    </w:p>
    <w:p w14:paraId="293D1976" w14:textId="77777777" w:rsidR="00813048" w:rsidRPr="00022D49" w:rsidRDefault="00813048" w:rsidP="00E63984">
      <w:pPr>
        <w:ind w:left="1260"/>
        <w:rPr>
          <w:rFonts w:eastAsia="PMingLiU" w:cs="Tahoma"/>
          <w:lang w:eastAsia="zh-TW"/>
        </w:rPr>
      </w:pPr>
      <w:r w:rsidRPr="00022D49">
        <w:rPr>
          <w:rFonts w:eastAsia="PMingLiU" w:cs="Tahoma"/>
          <w:szCs w:val="18"/>
          <w:lang w:val="zh-TW" w:eastAsia="zh-TW"/>
        </w:rPr>
        <w:t>客戶的大量授權合約及本產品條件注意事項可為這些免費使用權提供證明。依免費使用權而使用軟體需受客戶合約的條款及條件以及個別產品的產品使用權所拘束。除</w:t>
      </w:r>
      <w:r w:rsidRPr="00022D49">
        <w:rPr>
          <w:rFonts w:eastAsia="PMingLiU" w:cs="Tahoma"/>
          <w:szCs w:val="18"/>
          <w:lang w:val="zh-TW" w:eastAsia="zh-TW"/>
        </w:rPr>
        <w:t xml:space="preserve"> Forefront Protection for Exchange Server 2010 </w:t>
      </w:r>
      <w:r w:rsidRPr="00022D49">
        <w:rPr>
          <w:rFonts w:eastAsia="PMingLiU" w:cs="Tahoma"/>
          <w:szCs w:val="18"/>
          <w:lang w:val="zh-TW" w:eastAsia="zh-TW"/>
        </w:rPr>
        <w:t>的情況外，依免費使用權對軟體的使用權會於依合格使用權而使用軟體的權利屆滿時失去效力。</w:t>
      </w:r>
      <w:r w:rsidRPr="00022D49">
        <w:rPr>
          <w:rFonts w:eastAsia="PMingLiU" w:cs="Tahoma"/>
          <w:szCs w:val="18"/>
          <w:lang w:val="zh-TW" w:eastAsia="zh-TW"/>
        </w:rPr>
        <w:t xml:space="preserve">Forefront Protection for Exchange Server 2010 </w:t>
      </w:r>
      <w:r w:rsidRPr="00022D49">
        <w:rPr>
          <w:rFonts w:eastAsia="PMingLiU" w:cs="Tahoma"/>
          <w:szCs w:val="18"/>
          <w:lang w:val="zh-TW" w:eastAsia="zh-TW"/>
        </w:rPr>
        <w:t>的使用權會隨著合格使用權的軟體保證範圍屆滿而失去效力。</w:t>
      </w:r>
      <w:r w:rsidRPr="00022D49">
        <w:rPr>
          <w:rFonts w:eastAsia="PMingLiU" w:cs="Tahoma"/>
          <w:lang w:val="zh-TW" w:eastAsia="zh-TW"/>
        </w:rPr>
        <w:t>無論如何，免費使用權均無法從合格使用權單獨移轉過來。</w:t>
      </w:r>
    </w:p>
    <w:p w14:paraId="293D1977" w14:textId="77777777" w:rsidR="00813048" w:rsidRPr="00022D49" w:rsidRDefault="00813048" w:rsidP="00113634">
      <w:pPr>
        <w:pStyle w:val="ListParagraph"/>
        <w:rPr>
          <w:rFonts w:ascii="Tahoma" w:eastAsia="PMingLiU" w:hAnsi="Tahoma" w:cs="Tahoma"/>
          <w:sz w:val="16"/>
          <w:szCs w:val="16"/>
        </w:rPr>
      </w:pPr>
    </w:p>
    <w:p w14:paraId="293D1978" w14:textId="77777777" w:rsidR="00813048" w:rsidRPr="001D1AFF" w:rsidRDefault="00813048" w:rsidP="00024C3C">
      <w:pPr>
        <w:pStyle w:val="ListParagraph"/>
        <w:numPr>
          <w:ilvl w:val="0"/>
          <w:numId w:val="129"/>
        </w:numPr>
        <w:tabs>
          <w:tab w:val="left" w:pos="1260"/>
        </w:tabs>
        <w:ind w:left="1260"/>
        <w:contextualSpacing w:val="0"/>
        <w:rPr>
          <w:rFonts w:ascii="Tahoma" w:eastAsia="PMingLiU" w:hAnsi="Tahoma" w:cs="Tahoma"/>
          <w:spacing w:val="-4"/>
          <w:sz w:val="18"/>
          <w:szCs w:val="18"/>
        </w:rPr>
      </w:pPr>
      <w:r w:rsidRPr="001D1AFF">
        <w:rPr>
          <w:rFonts w:ascii="Tahoma" w:eastAsia="PMingLiU" w:hAnsi="Tahoma" w:cs="Tahoma"/>
          <w:spacing w:val="-4"/>
          <w:sz w:val="18"/>
          <w:szCs w:val="18"/>
          <w:u w:val="single"/>
          <w:lang w:val="zh-TW"/>
        </w:rPr>
        <w:t>大量授權</w:t>
      </w:r>
      <w:r w:rsidRPr="001D1AFF">
        <w:rPr>
          <w:rFonts w:ascii="Tahoma" w:eastAsia="PMingLiU" w:hAnsi="Tahoma" w:cs="Tahoma"/>
          <w:spacing w:val="-4"/>
          <w:sz w:val="18"/>
          <w:szCs w:val="18"/>
          <w:u w:val="single"/>
          <w:lang w:val="zh-TW"/>
        </w:rPr>
        <w:t xml:space="preserve"> Windows Essential Business Server (EBS) 2008 Premium </w:t>
      </w:r>
      <w:r w:rsidRPr="001D1AFF">
        <w:rPr>
          <w:rFonts w:ascii="Tahoma" w:eastAsia="PMingLiU" w:hAnsi="Tahoma" w:cs="Tahoma"/>
          <w:spacing w:val="-4"/>
          <w:sz w:val="18"/>
          <w:szCs w:val="18"/>
          <w:u w:val="single"/>
          <w:lang w:val="zh-TW"/>
        </w:rPr>
        <w:t>客戶</w:t>
      </w:r>
      <w:r w:rsidRPr="001D1AFF">
        <w:rPr>
          <w:rFonts w:ascii="Tahoma" w:eastAsia="PMingLiU" w:hAnsi="Tahoma" w:cs="Tahoma"/>
          <w:spacing w:val="-4"/>
          <w:sz w:val="18"/>
          <w:szCs w:val="18"/>
          <w:lang w:val="zh-TW"/>
        </w:rPr>
        <w:t>將有額外資格自</w:t>
      </w:r>
      <w:r w:rsidRPr="001D1AFF">
        <w:rPr>
          <w:rFonts w:ascii="Tahoma" w:eastAsia="PMingLiU" w:hAnsi="Tahoma" w:cs="Tahoma"/>
          <w:spacing w:val="-4"/>
          <w:sz w:val="18"/>
          <w:szCs w:val="18"/>
          <w:lang w:val="zh-TW"/>
        </w:rPr>
        <w:t xml:space="preserve"> 2010 </w:t>
      </w:r>
      <w:r w:rsidRPr="001D1AFF">
        <w:rPr>
          <w:rFonts w:ascii="Tahoma" w:eastAsia="PMingLiU" w:hAnsi="Tahoma" w:cs="Tahoma"/>
          <w:spacing w:val="-4"/>
          <w:sz w:val="18"/>
          <w:szCs w:val="18"/>
          <w:lang w:val="zh-TW"/>
        </w:rPr>
        <w:t>年</w:t>
      </w:r>
      <w:r w:rsidRPr="001D1AFF">
        <w:rPr>
          <w:rFonts w:ascii="Tahoma" w:eastAsia="PMingLiU" w:hAnsi="Tahoma" w:cs="Tahoma"/>
          <w:spacing w:val="-4"/>
          <w:sz w:val="18"/>
          <w:szCs w:val="18"/>
          <w:lang w:val="zh-TW"/>
        </w:rPr>
        <w:t xml:space="preserve"> 7 </w:t>
      </w:r>
      <w:r w:rsidRPr="001D1AFF">
        <w:rPr>
          <w:rFonts w:ascii="Tahoma" w:eastAsia="PMingLiU" w:hAnsi="Tahoma" w:cs="Tahoma"/>
          <w:spacing w:val="-4"/>
          <w:sz w:val="18"/>
          <w:szCs w:val="18"/>
          <w:lang w:val="zh-TW"/>
        </w:rPr>
        <w:t>月</w:t>
      </w:r>
      <w:r w:rsidR="00FA3469" w:rsidRPr="001D1AFF">
        <w:rPr>
          <w:rFonts w:ascii="Tahoma" w:eastAsia="PMingLiU" w:hAnsi="Tahoma" w:cs="Tahoma"/>
          <w:spacing w:val="-4"/>
          <w:sz w:val="18"/>
          <w:szCs w:val="18"/>
          <w:lang w:val="en-US"/>
        </w:rPr>
        <w:t> </w:t>
      </w:r>
      <w:r w:rsidRPr="001D1AFF">
        <w:rPr>
          <w:rFonts w:ascii="Tahoma" w:eastAsia="PMingLiU" w:hAnsi="Tahoma" w:cs="Tahoma"/>
          <w:spacing w:val="-4"/>
          <w:sz w:val="18"/>
          <w:szCs w:val="18"/>
          <w:lang w:val="zh-TW"/>
        </w:rPr>
        <w:t xml:space="preserve">1 </w:t>
      </w:r>
      <w:r w:rsidRPr="001D1AFF">
        <w:rPr>
          <w:rFonts w:ascii="Tahoma" w:eastAsia="PMingLiU" w:hAnsi="Tahoma" w:cs="Tahoma"/>
          <w:spacing w:val="-4"/>
          <w:sz w:val="18"/>
          <w:szCs w:val="18"/>
          <w:lang w:val="zh-TW"/>
        </w:rPr>
        <w:t>日起針對其擁有之具備有效軟體保證範圍的每個</w:t>
      </w:r>
      <w:r w:rsidRPr="001D1AFF">
        <w:rPr>
          <w:rFonts w:ascii="Tahoma" w:eastAsia="PMingLiU" w:hAnsi="Tahoma" w:cs="Tahoma"/>
          <w:spacing w:val="-4"/>
          <w:sz w:val="18"/>
          <w:szCs w:val="18"/>
          <w:lang w:val="zh-TW"/>
        </w:rPr>
        <w:t xml:space="preserve"> EBS 2008 Premium </w:t>
      </w:r>
      <w:r w:rsidRPr="001D1AFF">
        <w:rPr>
          <w:rFonts w:ascii="Tahoma" w:eastAsia="PMingLiU" w:hAnsi="Tahoma" w:cs="Tahoma"/>
          <w:spacing w:val="-4"/>
          <w:sz w:val="18"/>
          <w:szCs w:val="18"/>
          <w:lang w:val="zh-TW"/>
        </w:rPr>
        <w:t>的使用權，取得下列免費的使用權：</w:t>
      </w:r>
    </w:p>
    <w:p w14:paraId="293D1979" w14:textId="77777777" w:rsidR="00813048" w:rsidRPr="00022D49" w:rsidRDefault="00813048" w:rsidP="00E63984">
      <w:pPr>
        <w:pStyle w:val="ListParagraph"/>
        <w:ind w:left="1620"/>
        <w:contextualSpacing w:val="0"/>
        <w:rPr>
          <w:rFonts w:ascii="Tahoma" w:eastAsia="PMingLiU" w:hAnsi="Tahoma" w:cs="Tahoma"/>
          <w:sz w:val="18"/>
          <w:szCs w:val="18"/>
        </w:rPr>
      </w:pPr>
    </w:p>
    <w:p w14:paraId="293D197A" w14:textId="77777777" w:rsidR="00813048" w:rsidRPr="001D1AFF" w:rsidRDefault="00813048" w:rsidP="00024C3C">
      <w:pPr>
        <w:pStyle w:val="ListParagraph"/>
        <w:numPr>
          <w:ilvl w:val="0"/>
          <w:numId w:val="31"/>
        </w:numPr>
        <w:contextualSpacing w:val="0"/>
        <w:rPr>
          <w:rFonts w:ascii="Tahoma" w:eastAsia="PMingLiU" w:hAnsi="Tahoma" w:cs="Tahoma"/>
          <w:sz w:val="18"/>
          <w:szCs w:val="18"/>
        </w:rPr>
      </w:pPr>
      <w:r w:rsidRPr="001D1AFF">
        <w:rPr>
          <w:rFonts w:ascii="Tahoma" w:eastAsia="PMingLiU" w:hAnsi="Tahoma" w:cs="Tahoma"/>
          <w:sz w:val="18"/>
          <w:szCs w:val="18"/>
          <w:lang w:val="zh-TW"/>
        </w:rPr>
        <w:t xml:space="preserve">Windows Server 2008 R2 Standard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4 </w:t>
      </w:r>
      <w:r w:rsidRPr="001D1AFF">
        <w:rPr>
          <w:rFonts w:ascii="Tahoma" w:eastAsia="PMingLiU" w:hAnsi="Tahoma" w:cs="Tahoma"/>
          <w:sz w:val="18"/>
          <w:szCs w:val="18"/>
          <w:lang w:val="zh-TW"/>
        </w:rPr>
        <w:t>份軟體使用權</w:t>
      </w:r>
    </w:p>
    <w:p w14:paraId="293D197B" w14:textId="77777777" w:rsidR="00813048" w:rsidRPr="001D1AFF" w:rsidRDefault="00813048" w:rsidP="00024C3C">
      <w:pPr>
        <w:pStyle w:val="ListParagraph"/>
        <w:numPr>
          <w:ilvl w:val="0"/>
          <w:numId w:val="31"/>
        </w:numPr>
        <w:contextualSpacing w:val="0"/>
        <w:rPr>
          <w:rFonts w:ascii="Tahoma" w:eastAsia="PMingLiU" w:hAnsi="Tahoma" w:cs="Tahoma"/>
          <w:sz w:val="18"/>
          <w:szCs w:val="18"/>
        </w:rPr>
      </w:pPr>
      <w:r w:rsidRPr="001D1AFF">
        <w:rPr>
          <w:rFonts w:ascii="Tahoma" w:eastAsia="PMingLiU" w:hAnsi="Tahoma" w:cs="Tahoma"/>
          <w:sz w:val="18"/>
          <w:szCs w:val="18"/>
          <w:lang w:val="zh-TW"/>
        </w:rPr>
        <w:t xml:space="preserve">SQL Server 2008 R2 Standard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1 </w:t>
      </w:r>
      <w:r w:rsidRPr="001D1AFF">
        <w:rPr>
          <w:rFonts w:ascii="Tahoma" w:eastAsia="PMingLiU" w:hAnsi="Tahoma" w:cs="Tahoma"/>
          <w:sz w:val="18"/>
          <w:szCs w:val="18"/>
          <w:lang w:val="zh-TW"/>
        </w:rPr>
        <w:t>份軟體使用權</w:t>
      </w:r>
    </w:p>
    <w:p w14:paraId="293D197C" w14:textId="77777777" w:rsidR="00813048" w:rsidRPr="001D1AFF" w:rsidRDefault="00813048" w:rsidP="00024C3C">
      <w:pPr>
        <w:pStyle w:val="ListParagraph"/>
        <w:numPr>
          <w:ilvl w:val="0"/>
          <w:numId w:val="31"/>
        </w:numPr>
        <w:contextualSpacing w:val="0"/>
        <w:rPr>
          <w:rFonts w:ascii="Tahoma" w:eastAsia="PMingLiU" w:hAnsi="Tahoma" w:cs="Tahoma"/>
          <w:sz w:val="18"/>
          <w:szCs w:val="18"/>
        </w:rPr>
      </w:pPr>
      <w:r w:rsidRPr="001D1AFF">
        <w:rPr>
          <w:rFonts w:ascii="Tahoma" w:eastAsia="PMingLiU" w:hAnsi="Tahoma" w:cs="Tahoma"/>
          <w:sz w:val="18"/>
          <w:szCs w:val="18"/>
          <w:lang w:val="zh-TW"/>
        </w:rPr>
        <w:t xml:space="preserve">Exchange Server 2010 Standard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2 </w:t>
      </w:r>
      <w:r w:rsidRPr="001D1AFF">
        <w:rPr>
          <w:rFonts w:ascii="Tahoma" w:eastAsia="PMingLiU" w:hAnsi="Tahoma" w:cs="Tahoma"/>
          <w:sz w:val="18"/>
          <w:szCs w:val="18"/>
          <w:lang w:val="zh-TW"/>
        </w:rPr>
        <w:t>份軟體使用權</w:t>
      </w:r>
    </w:p>
    <w:p w14:paraId="293D197D" w14:textId="77777777" w:rsidR="00813048" w:rsidRPr="001D1AFF" w:rsidRDefault="00813048" w:rsidP="00024C3C">
      <w:pPr>
        <w:pStyle w:val="ListParagraph"/>
        <w:numPr>
          <w:ilvl w:val="0"/>
          <w:numId w:val="31"/>
        </w:numPr>
        <w:contextualSpacing w:val="0"/>
        <w:rPr>
          <w:rFonts w:ascii="Tahoma" w:eastAsia="PMingLiU" w:hAnsi="Tahoma" w:cs="Tahoma"/>
          <w:sz w:val="18"/>
          <w:szCs w:val="18"/>
        </w:rPr>
      </w:pPr>
      <w:r w:rsidRPr="001D1AFF">
        <w:rPr>
          <w:rFonts w:ascii="Tahoma" w:eastAsia="PMingLiU" w:hAnsi="Tahoma" w:cs="Tahoma"/>
          <w:sz w:val="18"/>
          <w:szCs w:val="18"/>
          <w:lang w:val="zh-TW"/>
        </w:rPr>
        <w:t xml:space="preserve">System Center Essentials 2010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1 </w:t>
      </w:r>
      <w:r w:rsidRPr="001D1AFF">
        <w:rPr>
          <w:rFonts w:ascii="Tahoma" w:eastAsia="PMingLiU" w:hAnsi="Tahoma" w:cs="Tahoma"/>
          <w:sz w:val="18"/>
          <w:szCs w:val="18"/>
          <w:lang w:val="zh-TW"/>
        </w:rPr>
        <w:t>份軟體使用權與</w:t>
      </w:r>
      <w:r w:rsidRPr="001D1AFF">
        <w:rPr>
          <w:rFonts w:ascii="Tahoma" w:eastAsia="PMingLiU" w:hAnsi="Tahoma" w:cs="Tahoma"/>
          <w:sz w:val="18"/>
          <w:szCs w:val="18"/>
          <w:lang w:val="zh-TW"/>
        </w:rPr>
        <w:t xml:space="preserve"> 10 </w:t>
      </w:r>
      <w:r w:rsidRPr="001D1AFF">
        <w:rPr>
          <w:rFonts w:ascii="Tahoma" w:eastAsia="PMingLiU" w:hAnsi="Tahoma" w:cs="Tahoma"/>
          <w:sz w:val="18"/>
          <w:szCs w:val="18"/>
          <w:lang w:val="zh-TW"/>
        </w:rPr>
        <w:t>份伺服器和</w:t>
      </w:r>
      <w:r w:rsidRPr="001D1AFF">
        <w:rPr>
          <w:rFonts w:ascii="Tahoma" w:eastAsia="PMingLiU" w:hAnsi="Tahoma" w:cs="Tahoma"/>
          <w:sz w:val="18"/>
          <w:szCs w:val="18"/>
          <w:lang w:val="zh-TW"/>
        </w:rPr>
        <w:t xml:space="preserve"> 50 </w:t>
      </w:r>
      <w:r w:rsidRPr="001D1AFF">
        <w:rPr>
          <w:rFonts w:ascii="Tahoma" w:eastAsia="PMingLiU" w:hAnsi="Tahoma" w:cs="Tahoma"/>
          <w:sz w:val="18"/>
          <w:szCs w:val="18"/>
          <w:lang w:val="zh-TW"/>
        </w:rPr>
        <w:t>份用戶端管理使用權</w:t>
      </w:r>
    </w:p>
    <w:p w14:paraId="293D197E" w14:textId="77777777" w:rsidR="00813048" w:rsidRPr="001D1AFF" w:rsidRDefault="00813048" w:rsidP="00024C3C">
      <w:pPr>
        <w:pStyle w:val="ListParagraph"/>
        <w:numPr>
          <w:ilvl w:val="0"/>
          <w:numId w:val="31"/>
        </w:numPr>
        <w:contextualSpacing w:val="0"/>
        <w:rPr>
          <w:rFonts w:ascii="Tahoma" w:eastAsia="PMingLiU" w:hAnsi="Tahoma" w:cs="Tahoma"/>
          <w:sz w:val="18"/>
          <w:szCs w:val="18"/>
        </w:rPr>
      </w:pPr>
      <w:r w:rsidRPr="001D1AFF">
        <w:rPr>
          <w:rFonts w:ascii="Tahoma" w:eastAsia="PMingLiU" w:hAnsi="Tahoma" w:cs="Tahoma"/>
          <w:sz w:val="18"/>
          <w:szCs w:val="18"/>
          <w:lang w:val="zh-TW"/>
        </w:rPr>
        <w:t xml:space="preserve">Forefront Threat Management Gateway Medium Business 2010 </w:t>
      </w:r>
      <w:r w:rsidRPr="001D1AFF">
        <w:rPr>
          <w:rFonts w:ascii="Tahoma" w:eastAsia="PMingLiU" w:hAnsi="Tahoma" w:cs="Tahoma"/>
          <w:sz w:val="18"/>
          <w:szCs w:val="18"/>
          <w:lang w:val="zh-TW"/>
        </w:rPr>
        <w:t>的</w:t>
      </w:r>
      <w:r w:rsidRPr="001D1AFF">
        <w:rPr>
          <w:rFonts w:ascii="Tahoma" w:eastAsia="PMingLiU" w:hAnsi="Tahoma" w:cs="Tahoma"/>
          <w:sz w:val="18"/>
          <w:szCs w:val="18"/>
          <w:lang w:val="zh-TW"/>
        </w:rPr>
        <w:t xml:space="preserve"> 1 </w:t>
      </w:r>
      <w:r w:rsidRPr="001D1AFF">
        <w:rPr>
          <w:rFonts w:ascii="Tahoma" w:eastAsia="PMingLiU" w:hAnsi="Tahoma" w:cs="Tahoma"/>
          <w:sz w:val="18"/>
          <w:szCs w:val="18"/>
          <w:lang w:val="zh-TW"/>
        </w:rPr>
        <w:t>份軟體使用權</w:t>
      </w:r>
    </w:p>
    <w:p w14:paraId="293D197F" w14:textId="77777777" w:rsidR="00813048" w:rsidRPr="00022D49" w:rsidRDefault="00813048" w:rsidP="00E63984">
      <w:pPr>
        <w:pStyle w:val="ListParagraph"/>
        <w:ind w:left="1620"/>
        <w:rPr>
          <w:rFonts w:ascii="Tahoma" w:eastAsia="PMingLiU" w:hAnsi="Tahoma" w:cs="Tahoma"/>
          <w:sz w:val="10"/>
          <w:szCs w:val="10"/>
        </w:rPr>
      </w:pPr>
    </w:p>
    <w:p w14:paraId="293D1980" w14:textId="77777777" w:rsidR="00813048" w:rsidRPr="00C72160" w:rsidRDefault="00813048" w:rsidP="00EF2279">
      <w:pPr>
        <w:pStyle w:val="ListParagraph"/>
        <w:ind w:left="1260"/>
        <w:rPr>
          <w:rFonts w:ascii="Tahoma" w:eastAsia="PMingLiU" w:hAnsi="Tahoma" w:cs="Tahoma"/>
          <w:spacing w:val="-2"/>
          <w:sz w:val="18"/>
          <w:szCs w:val="18"/>
        </w:rPr>
      </w:pPr>
      <w:r w:rsidRPr="00C72160">
        <w:rPr>
          <w:rFonts w:ascii="Tahoma" w:eastAsia="PMingLiU" w:hAnsi="Tahoma" w:cs="Tahoma"/>
          <w:spacing w:val="-2"/>
          <w:sz w:val="18"/>
          <w:szCs w:val="18"/>
          <w:lang w:val="zh-TW"/>
        </w:rPr>
        <w:t>(</w:t>
      </w:r>
      <w:r w:rsidRPr="00C72160">
        <w:rPr>
          <w:rFonts w:ascii="Tahoma" w:eastAsia="PMingLiU" w:hAnsi="Tahoma" w:cs="Tahoma"/>
          <w:spacing w:val="-2"/>
          <w:sz w:val="18"/>
          <w:szCs w:val="18"/>
          <w:lang w:val="zh-TW"/>
        </w:rPr>
        <w:t>如果以上任何產品之新版本可依客戶於其</w:t>
      </w:r>
      <w:r w:rsidRPr="00C72160">
        <w:rPr>
          <w:rFonts w:ascii="Tahoma" w:eastAsia="PMingLiU" w:hAnsi="Tahoma" w:cs="Tahoma"/>
          <w:spacing w:val="-2"/>
          <w:sz w:val="18"/>
          <w:szCs w:val="18"/>
          <w:lang w:val="zh-TW"/>
        </w:rPr>
        <w:t xml:space="preserve"> EBS 2008 Premium </w:t>
      </w:r>
      <w:r w:rsidRPr="00C72160">
        <w:rPr>
          <w:rFonts w:ascii="Tahoma" w:eastAsia="PMingLiU" w:hAnsi="Tahoma" w:cs="Tahoma"/>
          <w:spacing w:val="-2"/>
          <w:sz w:val="18"/>
          <w:szCs w:val="18"/>
          <w:lang w:val="zh-TW"/>
        </w:rPr>
        <w:t>使用權的有效軟體保證範圍屆滿之前取得合格使用權時所根據的大量授權方案而取得，則該客戶將有資格使用該新版本替代以上所指定的版本。</w:t>
      </w:r>
      <w:r w:rsidRPr="00C72160">
        <w:rPr>
          <w:rFonts w:ascii="Tahoma" w:eastAsia="PMingLiU" w:hAnsi="Tahoma" w:cs="Tahoma"/>
          <w:spacing w:val="-2"/>
          <w:sz w:val="18"/>
          <w:szCs w:val="18"/>
          <w:lang w:val="zh-TW"/>
        </w:rPr>
        <w:t>)</w:t>
      </w:r>
    </w:p>
    <w:p w14:paraId="293D1981" w14:textId="77777777" w:rsidR="00813048" w:rsidRPr="00022D49" w:rsidRDefault="00813048" w:rsidP="00EF2279">
      <w:pPr>
        <w:ind w:left="1260"/>
        <w:rPr>
          <w:rFonts w:eastAsia="PMingLiU" w:cs="Tahoma"/>
          <w:lang w:eastAsia="zh-TW"/>
        </w:rPr>
      </w:pPr>
      <w:r w:rsidRPr="00022D49">
        <w:rPr>
          <w:rFonts w:eastAsia="PMingLiU" w:cs="Tahoma"/>
          <w:szCs w:val="18"/>
          <w:lang w:val="zh-TW" w:eastAsia="zh-TW"/>
        </w:rPr>
        <w:t>客戶的大量授權合約及本產品條件注意事項可為這些免費使用權提供證明。依免費使用權而使用軟體需受客戶合約的條款及條件以及個別產品的產品使用權所拘束。除</w:t>
      </w:r>
      <w:r w:rsidRPr="00022D49">
        <w:rPr>
          <w:rFonts w:eastAsia="PMingLiU" w:cs="Tahoma"/>
          <w:szCs w:val="18"/>
          <w:lang w:val="zh-TW" w:eastAsia="zh-TW"/>
        </w:rPr>
        <w:t xml:space="preserve"> Forefront Protection for Exchange Server 2010 </w:t>
      </w:r>
      <w:r w:rsidRPr="00022D49">
        <w:rPr>
          <w:rFonts w:eastAsia="PMingLiU" w:cs="Tahoma"/>
          <w:szCs w:val="18"/>
          <w:lang w:val="zh-TW" w:eastAsia="zh-TW"/>
        </w:rPr>
        <w:t>的情況外，依免費使用權對軟體的使用權會於依合格使用權而使用軟體的權利屆滿時失去效力。</w:t>
      </w:r>
      <w:r w:rsidRPr="00022D49">
        <w:rPr>
          <w:rFonts w:eastAsia="PMingLiU" w:cs="Tahoma"/>
          <w:szCs w:val="18"/>
          <w:lang w:val="zh-TW" w:eastAsia="zh-TW"/>
        </w:rPr>
        <w:t xml:space="preserve">Forefront Protection for Exchange Server 2010 </w:t>
      </w:r>
      <w:r w:rsidRPr="00022D49">
        <w:rPr>
          <w:rFonts w:eastAsia="PMingLiU" w:cs="Tahoma"/>
          <w:szCs w:val="18"/>
          <w:lang w:val="zh-TW" w:eastAsia="zh-TW"/>
        </w:rPr>
        <w:t>的使用權會隨著合格使用權的軟體保證範圍屆滿而失去效力。</w:t>
      </w:r>
      <w:r w:rsidRPr="00022D49">
        <w:rPr>
          <w:rFonts w:eastAsia="PMingLiU" w:cs="Tahoma"/>
          <w:lang w:val="zh-TW" w:eastAsia="zh-TW"/>
        </w:rPr>
        <w:t>無論如何，免費使用權均無法從合格使用權單獨移轉過來。</w:t>
      </w:r>
    </w:p>
    <w:p w14:paraId="293D1982" w14:textId="77777777" w:rsidR="00945813" w:rsidRPr="00945813" w:rsidRDefault="00945813" w:rsidP="00E63984">
      <w:pPr>
        <w:pStyle w:val="ListParagraph"/>
        <w:ind w:left="1800"/>
        <w:rPr>
          <w:rFonts w:ascii="Tahoma" w:eastAsia="PMingLiU" w:hAnsi="Tahoma" w:cs="Tahoma"/>
          <w:sz w:val="18"/>
          <w:szCs w:val="18"/>
          <w:lang w:val="en-US"/>
        </w:rPr>
      </w:pPr>
    </w:p>
    <w:p w14:paraId="293D1983" w14:textId="77777777" w:rsidR="00813048" w:rsidRPr="00022D49" w:rsidRDefault="00813048" w:rsidP="00024C3C">
      <w:pPr>
        <w:pStyle w:val="ListParagraph"/>
        <w:numPr>
          <w:ilvl w:val="0"/>
          <w:numId w:val="129"/>
        </w:numPr>
        <w:tabs>
          <w:tab w:val="left" w:pos="1260"/>
        </w:tabs>
        <w:ind w:left="1260"/>
        <w:contextualSpacing w:val="0"/>
        <w:rPr>
          <w:rFonts w:ascii="Tahoma" w:eastAsia="PMingLiU" w:hAnsi="Tahoma" w:cs="Tahoma"/>
        </w:rPr>
      </w:pPr>
      <w:r w:rsidRPr="00022D49">
        <w:rPr>
          <w:rFonts w:ascii="Tahoma" w:eastAsia="PMingLiU" w:hAnsi="Tahoma" w:cs="Tahoma"/>
          <w:sz w:val="18"/>
          <w:u w:val="single"/>
          <w:lang w:val="zh-TW"/>
        </w:rPr>
        <w:t xml:space="preserve">Windows Essential Business Server (EBS) 2008 CAL </w:t>
      </w:r>
      <w:r w:rsidRPr="00022D49">
        <w:rPr>
          <w:rFonts w:ascii="Tahoma" w:eastAsia="PMingLiU" w:hAnsi="Tahoma" w:cs="Tahoma"/>
          <w:sz w:val="18"/>
          <w:u w:val="single"/>
          <w:lang w:val="zh-TW"/>
        </w:rPr>
        <w:t>的額外使用權</w:t>
      </w:r>
      <w:r w:rsidRPr="00022D49">
        <w:rPr>
          <w:rFonts w:ascii="Tahoma" w:eastAsia="PMingLiU" w:hAnsi="Tahoma" w:cs="Tahoma"/>
          <w:sz w:val="18"/>
          <w:lang w:val="zh-TW"/>
        </w:rPr>
        <w:t>：</w:t>
      </w:r>
    </w:p>
    <w:p w14:paraId="293D1984" w14:textId="77777777" w:rsidR="00813048" w:rsidRPr="00C72160" w:rsidRDefault="00813048" w:rsidP="00EF2279">
      <w:pPr>
        <w:tabs>
          <w:tab w:val="left" w:pos="1260"/>
        </w:tabs>
        <w:ind w:left="1260"/>
        <w:rPr>
          <w:rFonts w:eastAsia="PMingLiU" w:cs="Tahoma"/>
          <w:szCs w:val="18"/>
        </w:rPr>
      </w:pPr>
      <w:r w:rsidRPr="00C72160">
        <w:rPr>
          <w:rFonts w:eastAsia="PMingLiU" w:cs="Tahoma"/>
          <w:szCs w:val="18"/>
          <w:lang w:val="zh-TW"/>
        </w:rPr>
        <w:t>無論</w:t>
      </w:r>
      <w:r w:rsidRPr="00C72160">
        <w:rPr>
          <w:rFonts w:eastAsia="PMingLiU" w:cs="Tahoma"/>
          <w:szCs w:val="18"/>
          <w:lang w:val="zh-TW"/>
        </w:rPr>
        <w:t xml:space="preserve"> Windows Server 2008 </w:t>
      </w:r>
      <w:r w:rsidRPr="00C72160">
        <w:rPr>
          <w:rFonts w:eastAsia="PMingLiU" w:cs="Tahoma"/>
          <w:szCs w:val="18"/>
          <w:lang w:val="zh-TW"/>
        </w:rPr>
        <w:t>及</w:t>
      </w:r>
      <w:r w:rsidRPr="00C72160">
        <w:rPr>
          <w:rFonts w:eastAsia="PMingLiU" w:cs="Tahoma"/>
          <w:szCs w:val="18"/>
          <w:lang w:val="zh-TW"/>
        </w:rPr>
        <w:t xml:space="preserve"> Exchange Server 2007 Standard </w:t>
      </w:r>
      <w:r w:rsidRPr="00C72160">
        <w:rPr>
          <w:rFonts w:eastAsia="PMingLiU" w:cs="Tahoma"/>
          <w:szCs w:val="18"/>
          <w:lang w:val="zh-TW"/>
        </w:rPr>
        <w:t>之產品使用權中是否有任何相反的規定，客戶得使用他們的</w:t>
      </w:r>
      <w:r w:rsidRPr="00C72160">
        <w:rPr>
          <w:rFonts w:eastAsia="PMingLiU" w:cs="Tahoma"/>
          <w:szCs w:val="18"/>
          <w:lang w:val="zh-TW"/>
        </w:rPr>
        <w:t xml:space="preserve"> EBS 2008 CAL Suite </w:t>
      </w:r>
      <w:r w:rsidRPr="00C72160">
        <w:rPr>
          <w:rFonts w:eastAsia="PMingLiU" w:cs="Tahoma"/>
          <w:szCs w:val="18"/>
          <w:lang w:val="zh-TW"/>
        </w:rPr>
        <w:t>及</w:t>
      </w:r>
      <w:r w:rsidRPr="00C72160">
        <w:rPr>
          <w:rFonts w:eastAsia="PMingLiU" w:cs="Tahoma"/>
          <w:szCs w:val="18"/>
          <w:lang w:val="zh-TW"/>
        </w:rPr>
        <w:t xml:space="preserve"> EBS 2008 CAL Suite for Premium </w:t>
      </w:r>
      <w:r w:rsidRPr="00C72160">
        <w:rPr>
          <w:rFonts w:eastAsia="PMingLiU" w:cs="Tahoma"/>
          <w:szCs w:val="18"/>
          <w:lang w:val="zh-TW"/>
        </w:rPr>
        <w:t>使用者及裝置來存取他們在</w:t>
      </w:r>
      <w:r w:rsidRPr="00C72160">
        <w:rPr>
          <w:rFonts w:eastAsia="PMingLiU" w:cs="Tahoma"/>
          <w:szCs w:val="18"/>
          <w:lang w:val="zh-TW"/>
        </w:rPr>
        <w:t xml:space="preserve"> EBS 2008 </w:t>
      </w:r>
      <w:r w:rsidRPr="00C72160">
        <w:rPr>
          <w:rFonts w:eastAsia="PMingLiU" w:cs="Tahoma"/>
          <w:szCs w:val="18"/>
          <w:lang w:val="zh-TW"/>
        </w:rPr>
        <w:t>網域內部或外部之該軟體的授權執行個體。此外</w:t>
      </w:r>
      <w:r w:rsidRPr="005F0853">
        <w:rPr>
          <w:rFonts w:eastAsia="PMingLiU" w:cs="Tahoma"/>
          <w:szCs w:val="18"/>
        </w:rPr>
        <w:t>，</w:t>
      </w:r>
      <w:r w:rsidRPr="00C72160">
        <w:rPr>
          <w:rFonts w:eastAsia="PMingLiU" w:cs="Tahoma"/>
          <w:szCs w:val="18"/>
          <w:lang w:val="zh-TW"/>
        </w:rPr>
        <w:t>無論</w:t>
      </w:r>
      <w:r w:rsidRPr="005F0853">
        <w:rPr>
          <w:rFonts w:eastAsia="PMingLiU" w:cs="Tahoma"/>
          <w:szCs w:val="18"/>
        </w:rPr>
        <w:t xml:space="preserve"> SQL Server 2008 Standard </w:t>
      </w:r>
      <w:r w:rsidRPr="00C72160">
        <w:rPr>
          <w:rFonts w:eastAsia="PMingLiU" w:cs="Tahoma"/>
          <w:szCs w:val="18"/>
          <w:lang w:val="zh-TW"/>
        </w:rPr>
        <w:t>之產品使用權中是否有任何相反的規定</w:t>
      </w:r>
      <w:r w:rsidRPr="005F0853">
        <w:rPr>
          <w:rFonts w:eastAsia="PMingLiU" w:cs="Tahoma"/>
          <w:szCs w:val="18"/>
        </w:rPr>
        <w:t>，</w:t>
      </w:r>
      <w:r w:rsidRPr="00C72160">
        <w:rPr>
          <w:rFonts w:eastAsia="PMingLiU" w:cs="Tahoma"/>
          <w:szCs w:val="18"/>
          <w:lang w:val="zh-TW"/>
        </w:rPr>
        <w:t>客戶得使用他們的</w:t>
      </w:r>
      <w:r w:rsidRPr="005F0853">
        <w:rPr>
          <w:rFonts w:eastAsia="PMingLiU" w:cs="Tahoma"/>
          <w:szCs w:val="18"/>
        </w:rPr>
        <w:t xml:space="preserve"> EBS 2008 CAL Suite for Premium </w:t>
      </w:r>
      <w:r w:rsidRPr="00C72160">
        <w:rPr>
          <w:rFonts w:eastAsia="PMingLiU" w:cs="Tahoma"/>
          <w:szCs w:val="18"/>
          <w:lang w:val="zh-TW"/>
        </w:rPr>
        <w:t>使用者及裝置來存取他們在</w:t>
      </w:r>
      <w:r w:rsidRPr="005F0853">
        <w:rPr>
          <w:rFonts w:eastAsia="PMingLiU" w:cs="Tahoma"/>
          <w:szCs w:val="18"/>
        </w:rPr>
        <w:t xml:space="preserve"> EBS 2008 </w:t>
      </w:r>
      <w:r w:rsidRPr="00C72160">
        <w:rPr>
          <w:rFonts w:eastAsia="PMingLiU" w:cs="Tahoma"/>
          <w:szCs w:val="18"/>
          <w:lang w:val="zh-TW"/>
        </w:rPr>
        <w:t>網域內部或外部之</w:t>
      </w:r>
      <w:r w:rsidRPr="005F0853">
        <w:rPr>
          <w:rFonts w:eastAsia="PMingLiU" w:cs="Tahoma"/>
          <w:szCs w:val="18"/>
        </w:rPr>
        <w:t xml:space="preserve"> SQL Server 2008 Standard </w:t>
      </w:r>
      <w:r w:rsidRPr="00C72160">
        <w:rPr>
          <w:rFonts w:eastAsia="PMingLiU" w:cs="Tahoma"/>
          <w:szCs w:val="18"/>
          <w:lang w:val="zh-TW"/>
        </w:rPr>
        <w:t>的授權執行個體。</w:t>
      </w:r>
    </w:p>
    <w:p w14:paraId="293D1985" w14:textId="77777777" w:rsidR="00813048" w:rsidRPr="00C72160" w:rsidRDefault="00813048" w:rsidP="00EF2279">
      <w:pPr>
        <w:tabs>
          <w:tab w:val="left" w:pos="1260"/>
        </w:tabs>
        <w:ind w:left="1260"/>
        <w:rPr>
          <w:rFonts w:eastAsia="PMingLiU" w:cs="Tahoma"/>
          <w:szCs w:val="18"/>
        </w:rPr>
      </w:pPr>
    </w:p>
    <w:p w14:paraId="293D1986" w14:textId="77777777" w:rsidR="00813048" w:rsidRPr="00C72160" w:rsidRDefault="00813048" w:rsidP="00024C3C">
      <w:pPr>
        <w:pStyle w:val="ListParagraph"/>
        <w:numPr>
          <w:ilvl w:val="0"/>
          <w:numId w:val="129"/>
        </w:numPr>
        <w:tabs>
          <w:tab w:val="left" w:pos="1260"/>
        </w:tabs>
        <w:ind w:left="1260"/>
        <w:contextualSpacing w:val="0"/>
        <w:rPr>
          <w:rFonts w:ascii="Tahoma" w:eastAsia="PMingLiU" w:hAnsi="Tahoma" w:cs="Tahoma"/>
          <w:sz w:val="18"/>
          <w:szCs w:val="18"/>
        </w:rPr>
      </w:pPr>
      <w:r w:rsidRPr="00C72160">
        <w:rPr>
          <w:rFonts w:ascii="Tahoma" w:eastAsia="PMingLiU" w:hAnsi="Tahoma" w:cs="Tahoma"/>
          <w:sz w:val="18"/>
          <w:szCs w:val="18"/>
          <w:lang w:val="zh-TW"/>
        </w:rPr>
        <w:t>自</w:t>
      </w:r>
      <w:r w:rsidRPr="00C72160">
        <w:rPr>
          <w:rFonts w:ascii="Tahoma" w:eastAsia="PMingLiU" w:hAnsi="Tahoma" w:cs="Tahoma"/>
          <w:sz w:val="18"/>
          <w:szCs w:val="18"/>
          <w:lang w:val="zh-TW"/>
        </w:rPr>
        <w:t xml:space="preserve"> 2010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7 </w:t>
      </w:r>
      <w:r w:rsidRPr="00C72160">
        <w:rPr>
          <w:rFonts w:ascii="Tahoma" w:eastAsia="PMingLiU" w:hAnsi="Tahoma" w:cs="Tahoma"/>
          <w:sz w:val="18"/>
          <w:szCs w:val="18"/>
          <w:lang w:val="zh-TW"/>
        </w:rPr>
        <w:t>月</w:t>
      </w:r>
      <w:r w:rsidRPr="00C72160">
        <w:rPr>
          <w:rFonts w:ascii="Tahoma" w:eastAsia="PMingLiU" w:hAnsi="Tahoma" w:cs="Tahoma"/>
          <w:sz w:val="18"/>
          <w:szCs w:val="18"/>
          <w:lang w:val="zh-TW"/>
        </w:rPr>
        <w:t xml:space="preserve"> 1 </w:t>
      </w:r>
      <w:r w:rsidRPr="00C72160">
        <w:rPr>
          <w:rFonts w:ascii="Tahoma" w:eastAsia="PMingLiU" w:hAnsi="Tahoma" w:cs="Tahoma"/>
          <w:sz w:val="18"/>
          <w:szCs w:val="18"/>
          <w:lang w:val="zh-TW"/>
        </w:rPr>
        <w:t>日起具備</w:t>
      </w:r>
      <w:r w:rsidRPr="00C72160">
        <w:rPr>
          <w:rFonts w:ascii="Tahoma" w:eastAsia="PMingLiU" w:hAnsi="Tahoma" w:cs="Tahoma"/>
          <w:sz w:val="18"/>
          <w:szCs w:val="18"/>
          <w:lang w:val="zh-TW"/>
        </w:rPr>
        <w:t xml:space="preserve"> Windows Essential Business Server (EBS) 2008 CAL </w:t>
      </w:r>
      <w:r w:rsidRPr="00C72160">
        <w:rPr>
          <w:rFonts w:ascii="Tahoma" w:eastAsia="PMingLiU" w:hAnsi="Tahoma" w:cs="Tahoma"/>
          <w:sz w:val="18"/>
          <w:szCs w:val="18"/>
          <w:lang w:val="zh-TW"/>
        </w:rPr>
        <w:t>之有效軟體保證範圍的客戶：</w:t>
      </w:r>
    </w:p>
    <w:p w14:paraId="293D1987" w14:textId="77777777" w:rsidR="00813048" w:rsidRPr="00C72160" w:rsidRDefault="00813048" w:rsidP="00EF2279">
      <w:pPr>
        <w:pStyle w:val="ListParagraph"/>
        <w:tabs>
          <w:tab w:val="left" w:pos="1260"/>
        </w:tabs>
        <w:ind w:left="1260"/>
        <w:contextualSpacing w:val="0"/>
        <w:rPr>
          <w:rFonts w:ascii="Tahoma" w:eastAsia="PMingLiU" w:hAnsi="Tahoma" w:cs="Tahoma"/>
          <w:sz w:val="18"/>
          <w:szCs w:val="18"/>
        </w:rPr>
      </w:pPr>
    </w:p>
    <w:p w14:paraId="293D1988" w14:textId="77777777" w:rsidR="00813048" w:rsidRPr="00C72160" w:rsidRDefault="00813048" w:rsidP="00EF2279">
      <w:pPr>
        <w:pStyle w:val="ListParagraph"/>
        <w:tabs>
          <w:tab w:val="left" w:pos="1440"/>
        </w:tabs>
        <w:ind w:left="1170"/>
        <w:contextualSpacing w:val="0"/>
        <w:rPr>
          <w:rFonts w:ascii="Tahoma" w:eastAsia="PMingLiU" w:hAnsi="Tahoma" w:cs="Tahoma"/>
          <w:sz w:val="18"/>
          <w:szCs w:val="18"/>
        </w:rPr>
      </w:pPr>
      <w:r w:rsidRPr="00C72160">
        <w:rPr>
          <w:rFonts w:ascii="Tahoma" w:eastAsia="PMingLiU" w:hAnsi="Tahoma" w:cs="Tahoma"/>
          <w:sz w:val="18"/>
          <w:szCs w:val="18"/>
          <w:lang w:val="zh-TW"/>
        </w:rPr>
        <w:t>自</w:t>
      </w:r>
      <w:r w:rsidRPr="00C72160">
        <w:rPr>
          <w:rFonts w:ascii="Tahoma" w:eastAsia="PMingLiU" w:hAnsi="Tahoma" w:cs="Tahoma"/>
          <w:sz w:val="18"/>
          <w:szCs w:val="18"/>
          <w:lang w:val="zh-TW"/>
        </w:rPr>
        <w:t xml:space="preserve"> 2010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7 </w:t>
      </w:r>
      <w:r w:rsidRPr="00C72160">
        <w:rPr>
          <w:rFonts w:ascii="Tahoma" w:eastAsia="PMingLiU" w:hAnsi="Tahoma" w:cs="Tahoma"/>
          <w:sz w:val="18"/>
          <w:szCs w:val="18"/>
          <w:lang w:val="zh-TW"/>
        </w:rPr>
        <w:t>月</w:t>
      </w:r>
      <w:r w:rsidRPr="00C72160">
        <w:rPr>
          <w:rFonts w:ascii="Tahoma" w:eastAsia="PMingLiU" w:hAnsi="Tahoma" w:cs="Tahoma"/>
          <w:sz w:val="18"/>
          <w:szCs w:val="18"/>
          <w:lang w:val="zh-TW"/>
        </w:rPr>
        <w:t xml:space="preserve"> 1 </w:t>
      </w:r>
      <w:r w:rsidRPr="00C72160">
        <w:rPr>
          <w:rFonts w:ascii="Tahoma" w:eastAsia="PMingLiU" w:hAnsi="Tahoma" w:cs="Tahoma"/>
          <w:sz w:val="18"/>
          <w:szCs w:val="18"/>
          <w:lang w:val="zh-TW"/>
        </w:rPr>
        <w:t>日起，針對客戶所擁有之每份</w:t>
      </w:r>
      <w:r w:rsidRPr="00C72160">
        <w:rPr>
          <w:rFonts w:ascii="Tahoma" w:eastAsia="PMingLiU" w:hAnsi="Tahoma" w:cs="Tahoma"/>
          <w:sz w:val="18"/>
          <w:szCs w:val="18"/>
          <w:lang w:val="zh-TW"/>
        </w:rPr>
        <w:t xml:space="preserve"> EBS 2008 CAL </w:t>
      </w:r>
      <w:r w:rsidRPr="00C72160">
        <w:rPr>
          <w:rFonts w:ascii="Tahoma" w:eastAsia="PMingLiU" w:hAnsi="Tahoma" w:cs="Tahoma"/>
          <w:sz w:val="18"/>
          <w:szCs w:val="18"/>
          <w:lang w:val="zh-TW"/>
        </w:rPr>
        <w:t>套件具備有效軟體保證的客戶，將有資格取得下列免費使用權：</w:t>
      </w:r>
    </w:p>
    <w:p w14:paraId="293D1989" w14:textId="77777777" w:rsidR="00813048" w:rsidRPr="00C72160" w:rsidRDefault="00813048" w:rsidP="00024C3C">
      <w:pPr>
        <w:pStyle w:val="ListParagraph"/>
        <w:numPr>
          <w:ilvl w:val="1"/>
          <w:numId w:val="130"/>
        </w:numPr>
        <w:tabs>
          <w:tab w:val="clear" w:pos="720"/>
          <w:tab w:val="num" w:pos="1800"/>
        </w:tabs>
        <w:ind w:left="1800"/>
        <w:contextualSpacing w:val="0"/>
        <w:rPr>
          <w:rFonts w:ascii="Tahoma" w:eastAsia="PMingLiU" w:hAnsi="Tahoma" w:cs="Tahoma"/>
          <w:sz w:val="18"/>
          <w:szCs w:val="18"/>
        </w:rPr>
      </w:pPr>
      <w:r w:rsidRPr="00C72160">
        <w:rPr>
          <w:rFonts w:ascii="Tahoma" w:eastAsia="PMingLiU" w:hAnsi="Tahoma" w:cs="Tahoma"/>
          <w:sz w:val="18"/>
          <w:szCs w:val="18"/>
          <w:lang w:val="zh-TW"/>
        </w:rPr>
        <w:t xml:space="preserve">1 </w:t>
      </w:r>
      <w:r w:rsidRPr="00C72160">
        <w:rPr>
          <w:rFonts w:ascii="Tahoma" w:eastAsia="PMingLiU" w:hAnsi="Tahoma" w:cs="Tahoma"/>
          <w:sz w:val="18"/>
          <w:szCs w:val="18"/>
          <w:lang w:val="zh-TW"/>
        </w:rPr>
        <w:t>份</w:t>
      </w:r>
      <w:r w:rsidRPr="00C72160">
        <w:rPr>
          <w:rFonts w:ascii="Tahoma" w:eastAsia="PMingLiU" w:hAnsi="Tahoma" w:cs="Tahoma"/>
          <w:sz w:val="18"/>
          <w:szCs w:val="18"/>
          <w:lang w:val="zh-TW"/>
        </w:rPr>
        <w:t xml:space="preserve"> Windows Server 2008 CAL</w:t>
      </w:r>
    </w:p>
    <w:p w14:paraId="293D198A" w14:textId="77777777" w:rsidR="00813048" w:rsidRPr="00C72160" w:rsidRDefault="00813048" w:rsidP="00024C3C">
      <w:pPr>
        <w:pStyle w:val="ListParagraph"/>
        <w:numPr>
          <w:ilvl w:val="1"/>
          <w:numId w:val="130"/>
        </w:numPr>
        <w:tabs>
          <w:tab w:val="clear" w:pos="720"/>
          <w:tab w:val="num" w:pos="1800"/>
        </w:tabs>
        <w:ind w:left="1800"/>
        <w:contextualSpacing w:val="0"/>
        <w:rPr>
          <w:rFonts w:ascii="Tahoma" w:eastAsia="PMingLiU" w:hAnsi="Tahoma" w:cs="Tahoma"/>
          <w:sz w:val="18"/>
          <w:szCs w:val="18"/>
        </w:rPr>
      </w:pPr>
      <w:r w:rsidRPr="00C72160">
        <w:rPr>
          <w:rFonts w:ascii="Tahoma" w:eastAsia="PMingLiU" w:hAnsi="Tahoma" w:cs="Tahoma"/>
          <w:sz w:val="18"/>
          <w:szCs w:val="18"/>
          <w:lang w:val="zh-TW"/>
        </w:rPr>
        <w:t xml:space="preserve">1 </w:t>
      </w:r>
      <w:r w:rsidRPr="00C72160">
        <w:rPr>
          <w:rFonts w:ascii="Tahoma" w:eastAsia="PMingLiU" w:hAnsi="Tahoma" w:cs="Tahoma"/>
          <w:sz w:val="18"/>
          <w:szCs w:val="18"/>
          <w:lang w:val="zh-TW"/>
        </w:rPr>
        <w:t>份</w:t>
      </w:r>
      <w:r w:rsidRPr="00C72160">
        <w:rPr>
          <w:rFonts w:ascii="Tahoma" w:eastAsia="PMingLiU" w:hAnsi="Tahoma" w:cs="Tahoma"/>
          <w:sz w:val="18"/>
          <w:szCs w:val="18"/>
          <w:lang w:val="zh-TW"/>
        </w:rPr>
        <w:t xml:space="preserve"> Exchange Server 2010 Standard CAL</w:t>
      </w:r>
    </w:p>
    <w:p w14:paraId="293D198B" w14:textId="77777777" w:rsidR="00813048" w:rsidRPr="00C72160" w:rsidRDefault="00813048" w:rsidP="00024C3C">
      <w:pPr>
        <w:pStyle w:val="ListParagraph"/>
        <w:numPr>
          <w:ilvl w:val="1"/>
          <w:numId w:val="130"/>
        </w:numPr>
        <w:tabs>
          <w:tab w:val="clear" w:pos="720"/>
          <w:tab w:val="num" w:pos="1800"/>
        </w:tabs>
        <w:ind w:left="1800"/>
        <w:contextualSpacing w:val="0"/>
        <w:rPr>
          <w:rFonts w:ascii="Tahoma" w:eastAsia="PMingLiU" w:hAnsi="Tahoma" w:cs="Tahoma"/>
          <w:sz w:val="18"/>
          <w:szCs w:val="18"/>
        </w:rPr>
      </w:pPr>
      <w:r w:rsidRPr="00C72160">
        <w:rPr>
          <w:rFonts w:ascii="Tahoma" w:eastAsia="PMingLiU" w:hAnsi="Tahoma" w:cs="Tahoma"/>
          <w:sz w:val="18"/>
          <w:szCs w:val="18"/>
          <w:lang w:val="zh-TW"/>
        </w:rPr>
        <w:t xml:space="preserve">1 </w:t>
      </w:r>
      <w:r w:rsidRPr="00C72160">
        <w:rPr>
          <w:rFonts w:ascii="Tahoma" w:eastAsia="PMingLiU" w:hAnsi="Tahoma" w:cs="Tahoma"/>
          <w:sz w:val="18"/>
          <w:szCs w:val="18"/>
          <w:lang w:val="zh-TW"/>
        </w:rPr>
        <w:t>份針對</w:t>
      </w:r>
      <w:r w:rsidRPr="00C72160">
        <w:rPr>
          <w:rFonts w:ascii="Tahoma" w:eastAsia="PMingLiU" w:hAnsi="Tahoma" w:cs="Tahoma"/>
          <w:sz w:val="18"/>
          <w:szCs w:val="18"/>
          <w:lang w:val="zh-TW"/>
        </w:rPr>
        <w:t xml:space="preserve"> Forefront Protection for Exchange Server 2010 </w:t>
      </w:r>
      <w:r w:rsidRPr="00C72160">
        <w:rPr>
          <w:rFonts w:ascii="Tahoma" w:eastAsia="PMingLiU" w:hAnsi="Tahoma" w:cs="Tahoma"/>
          <w:sz w:val="18"/>
          <w:szCs w:val="18"/>
          <w:lang w:val="zh-TW"/>
        </w:rPr>
        <w:t>的裝置或使用者訂閱使用權</w:t>
      </w:r>
    </w:p>
    <w:p w14:paraId="293D198C" w14:textId="77777777" w:rsidR="00813048" w:rsidRPr="00C72160" w:rsidRDefault="00813048" w:rsidP="00EF2279">
      <w:pPr>
        <w:pStyle w:val="ListParagraph"/>
        <w:tabs>
          <w:tab w:val="num" w:pos="1800"/>
        </w:tabs>
        <w:ind w:left="1800"/>
        <w:contextualSpacing w:val="0"/>
        <w:rPr>
          <w:rFonts w:ascii="Tahoma" w:eastAsia="PMingLiU" w:hAnsi="Tahoma" w:cs="Tahoma"/>
          <w:sz w:val="18"/>
          <w:szCs w:val="18"/>
        </w:rPr>
      </w:pPr>
    </w:p>
    <w:p w14:paraId="293D198D" w14:textId="77777777" w:rsidR="00813048" w:rsidRPr="00C72160" w:rsidRDefault="00813048" w:rsidP="00EF2279">
      <w:pPr>
        <w:pStyle w:val="ListParagraph"/>
        <w:ind w:left="1170"/>
        <w:contextualSpacing w:val="0"/>
        <w:rPr>
          <w:rFonts w:ascii="Tahoma" w:eastAsia="PMingLiU" w:hAnsi="Tahoma" w:cs="Tahoma"/>
          <w:sz w:val="18"/>
          <w:szCs w:val="18"/>
        </w:rPr>
      </w:pPr>
      <w:r w:rsidRPr="00C72160">
        <w:rPr>
          <w:rFonts w:ascii="Tahoma" w:eastAsia="PMingLiU" w:hAnsi="Tahoma" w:cs="Tahoma"/>
          <w:sz w:val="18"/>
          <w:szCs w:val="18"/>
          <w:lang w:val="zh-TW"/>
        </w:rPr>
        <w:t>自</w:t>
      </w:r>
      <w:r w:rsidRPr="00C72160">
        <w:rPr>
          <w:rFonts w:ascii="Tahoma" w:eastAsia="PMingLiU" w:hAnsi="Tahoma" w:cs="Tahoma"/>
          <w:sz w:val="18"/>
          <w:szCs w:val="18"/>
          <w:lang w:val="zh-TW"/>
        </w:rPr>
        <w:t xml:space="preserve"> 2010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7 </w:t>
      </w:r>
      <w:r w:rsidRPr="00C72160">
        <w:rPr>
          <w:rFonts w:ascii="Tahoma" w:eastAsia="PMingLiU" w:hAnsi="Tahoma" w:cs="Tahoma"/>
          <w:sz w:val="18"/>
          <w:szCs w:val="18"/>
          <w:lang w:val="zh-TW"/>
        </w:rPr>
        <w:t>月</w:t>
      </w:r>
      <w:r w:rsidRPr="00C72160">
        <w:rPr>
          <w:rFonts w:ascii="Tahoma" w:eastAsia="PMingLiU" w:hAnsi="Tahoma" w:cs="Tahoma"/>
          <w:sz w:val="18"/>
          <w:szCs w:val="18"/>
          <w:lang w:val="zh-TW"/>
        </w:rPr>
        <w:t xml:space="preserve"> 1 </w:t>
      </w:r>
      <w:r w:rsidRPr="00C72160">
        <w:rPr>
          <w:rFonts w:ascii="Tahoma" w:eastAsia="PMingLiU" w:hAnsi="Tahoma" w:cs="Tahoma"/>
          <w:sz w:val="18"/>
          <w:szCs w:val="18"/>
          <w:lang w:val="zh-TW"/>
        </w:rPr>
        <w:t>日起，針對客戶所擁有之每份</w:t>
      </w:r>
      <w:r w:rsidRPr="00C72160">
        <w:rPr>
          <w:rFonts w:ascii="Tahoma" w:eastAsia="PMingLiU" w:hAnsi="Tahoma" w:cs="Tahoma"/>
          <w:sz w:val="18"/>
          <w:szCs w:val="18"/>
          <w:lang w:val="zh-TW"/>
        </w:rPr>
        <w:t xml:space="preserve"> EBS 2008 CAL Suite for Premium </w:t>
      </w:r>
      <w:r w:rsidRPr="00C72160">
        <w:rPr>
          <w:rFonts w:ascii="Tahoma" w:eastAsia="PMingLiU" w:hAnsi="Tahoma" w:cs="Tahoma"/>
          <w:sz w:val="18"/>
          <w:szCs w:val="18"/>
          <w:lang w:val="zh-TW"/>
        </w:rPr>
        <w:t>使用者及裝置具備有效軟體保證範圍的客戶，將有資格取得下列免費使用權：</w:t>
      </w:r>
    </w:p>
    <w:p w14:paraId="293D198E" w14:textId="77777777" w:rsidR="00813048" w:rsidRPr="00C72160" w:rsidRDefault="00813048" w:rsidP="00024C3C">
      <w:pPr>
        <w:pStyle w:val="ListParagraph"/>
        <w:numPr>
          <w:ilvl w:val="1"/>
          <w:numId w:val="131"/>
        </w:numPr>
        <w:ind w:left="1800"/>
        <w:contextualSpacing w:val="0"/>
        <w:rPr>
          <w:rFonts w:ascii="Tahoma" w:eastAsia="PMingLiU" w:hAnsi="Tahoma" w:cs="Tahoma"/>
          <w:sz w:val="18"/>
          <w:szCs w:val="18"/>
        </w:rPr>
      </w:pPr>
      <w:r w:rsidRPr="00C72160">
        <w:rPr>
          <w:rFonts w:ascii="Tahoma" w:eastAsia="PMingLiU" w:hAnsi="Tahoma" w:cs="Tahoma"/>
          <w:sz w:val="18"/>
          <w:szCs w:val="18"/>
          <w:lang w:val="zh-TW"/>
        </w:rPr>
        <w:t>Windows Server 2008 CAL</w:t>
      </w:r>
    </w:p>
    <w:p w14:paraId="293D198F" w14:textId="77777777" w:rsidR="00813048" w:rsidRPr="00C72160" w:rsidRDefault="00813048" w:rsidP="00024C3C">
      <w:pPr>
        <w:pStyle w:val="ListParagraph"/>
        <w:numPr>
          <w:ilvl w:val="1"/>
          <w:numId w:val="131"/>
        </w:numPr>
        <w:ind w:left="1800"/>
        <w:contextualSpacing w:val="0"/>
        <w:rPr>
          <w:rFonts w:ascii="Tahoma" w:eastAsia="PMingLiU" w:hAnsi="Tahoma" w:cs="Tahoma"/>
          <w:sz w:val="18"/>
          <w:szCs w:val="18"/>
        </w:rPr>
      </w:pPr>
      <w:r w:rsidRPr="00C72160">
        <w:rPr>
          <w:rFonts w:ascii="Tahoma" w:eastAsia="PMingLiU" w:hAnsi="Tahoma" w:cs="Tahoma"/>
          <w:sz w:val="18"/>
          <w:szCs w:val="18"/>
          <w:lang w:val="zh-TW"/>
        </w:rPr>
        <w:t>Exchange Server 2010 Standard CAL</w:t>
      </w:r>
    </w:p>
    <w:p w14:paraId="293D1990" w14:textId="77777777" w:rsidR="00813048" w:rsidRPr="00C72160" w:rsidRDefault="00813048" w:rsidP="00024C3C">
      <w:pPr>
        <w:pStyle w:val="ListParagraph"/>
        <w:numPr>
          <w:ilvl w:val="1"/>
          <w:numId w:val="131"/>
        </w:numPr>
        <w:ind w:left="1800"/>
        <w:contextualSpacing w:val="0"/>
        <w:rPr>
          <w:rFonts w:ascii="Tahoma" w:eastAsia="PMingLiU" w:hAnsi="Tahoma" w:cs="Tahoma"/>
          <w:sz w:val="18"/>
          <w:szCs w:val="18"/>
        </w:rPr>
      </w:pPr>
      <w:r w:rsidRPr="00C72160">
        <w:rPr>
          <w:rFonts w:ascii="Tahoma" w:eastAsia="PMingLiU" w:hAnsi="Tahoma" w:cs="Tahoma"/>
          <w:sz w:val="18"/>
          <w:szCs w:val="18"/>
          <w:lang w:val="zh-TW"/>
        </w:rPr>
        <w:t>SQL Server 2008 R2 CAL</w:t>
      </w:r>
    </w:p>
    <w:p w14:paraId="293D1991" w14:textId="77777777" w:rsidR="00813048" w:rsidRPr="00C72160" w:rsidRDefault="00813048" w:rsidP="00024C3C">
      <w:pPr>
        <w:pStyle w:val="ListParagraph"/>
        <w:numPr>
          <w:ilvl w:val="1"/>
          <w:numId w:val="131"/>
        </w:numPr>
        <w:ind w:left="1800"/>
        <w:contextualSpacing w:val="0"/>
        <w:rPr>
          <w:rFonts w:ascii="Tahoma" w:eastAsia="PMingLiU" w:hAnsi="Tahoma" w:cs="Tahoma"/>
          <w:sz w:val="18"/>
          <w:szCs w:val="18"/>
        </w:rPr>
      </w:pPr>
      <w:r w:rsidRPr="00C72160">
        <w:rPr>
          <w:rFonts w:ascii="Tahoma" w:eastAsia="PMingLiU" w:hAnsi="Tahoma" w:cs="Tahoma"/>
          <w:sz w:val="18"/>
          <w:szCs w:val="18"/>
          <w:lang w:val="zh-TW"/>
        </w:rPr>
        <w:t xml:space="preserve">1 </w:t>
      </w:r>
      <w:r w:rsidRPr="00C72160">
        <w:rPr>
          <w:rFonts w:ascii="Tahoma" w:eastAsia="PMingLiU" w:hAnsi="Tahoma" w:cs="Tahoma"/>
          <w:sz w:val="18"/>
          <w:szCs w:val="18"/>
          <w:lang w:val="zh-TW"/>
        </w:rPr>
        <w:t>份針對</w:t>
      </w:r>
      <w:r w:rsidRPr="00C72160">
        <w:rPr>
          <w:rFonts w:ascii="Tahoma" w:eastAsia="PMingLiU" w:hAnsi="Tahoma" w:cs="Tahoma"/>
          <w:sz w:val="18"/>
          <w:szCs w:val="18"/>
          <w:lang w:val="zh-TW"/>
        </w:rPr>
        <w:t xml:space="preserve"> Forefront Protection for Exchange Server 2010 </w:t>
      </w:r>
      <w:r w:rsidRPr="00C72160">
        <w:rPr>
          <w:rFonts w:ascii="Tahoma" w:eastAsia="PMingLiU" w:hAnsi="Tahoma" w:cs="Tahoma"/>
          <w:sz w:val="18"/>
          <w:szCs w:val="18"/>
          <w:lang w:val="zh-TW"/>
        </w:rPr>
        <w:t>的裝置或使用者訂閱使用權</w:t>
      </w:r>
    </w:p>
    <w:p w14:paraId="293D1992" w14:textId="77777777" w:rsidR="00813048" w:rsidRPr="00C72160" w:rsidRDefault="00813048" w:rsidP="00E63984">
      <w:pPr>
        <w:ind w:left="1800"/>
        <w:rPr>
          <w:rFonts w:eastAsia="PMingLiU" w:cs="Tahoma"/>
          <w:szCs w:val="18"/>
          <w:lang w:eastAsia="zh-TW"/>
        </w:rPr>
      </w:pPr>
      <w:r w:rsidRPr="00C72160">
        <w:rPr>
          <w:rFonts w:eastAsia="PMingLiU" w:cs="Tahoma"/>
          <w:szCs w:val="18"/>
          <w:lang w:val="zh-TW" w:eastAsia="zh-TW"/>
        </w:rPr>
        <w:t>(</w:t>
      </w:r>
      <w:r w:rsidRPr="00C72160">
        <w:rPr>
          <w:rFonts w:eastAsia="PMingLiU" w:cs="Tahoma"/>
          <w:szCs w:val="18"/>
          <w:lang w:val="zh-TW" w:eastAsia="zh-TW"/>
        </w:rPr>
        <w:t>如果這些產品之新版本可依客戶於其合格</w:t>
      </w:r>
      <w:r w:rsidRPr="00C72160">
        <w:rPr>
          <w:rFonts w:eastAsia="PMingLiU" w:cs="Tahoma"/>
          <w:szCs w:val="18"/>
          <w:lang w:val="zh-TW" w:eastAsia="zh-TW"/>
        </w:rPr>
        <w:t xml:space="preserve"> EBS 2008 CAL </w:t>
      </w:r>
      <w:r w:rsidRPr="00C72160">
        <w:rPr>
          <w:rFonts w:eastAsia="PMingLiU" w:cs="Tahoma"/>
          <w:szCs w:val="18"/>
          <w:lang w:val="zh-TW" w:eastAsia="zh-TW"/>
        </w:rPr>
        <w:t>的有效軟體保證範圍屆滿之前取得合格使用權時所根據的大量授權方案而取得，則客戶將改為有資格取得該新版本之對應</w:t>
      </w:r>
      <w:r w:rsidRPr="00C72160">
        <w:rPr>
          <w:rFonts w:eastAsia="PMingLiU" w:cs="Tahoma"/>
          <w:szCs w:val="18"/>
          <w:lang w:val="zh-TW" w:eastAsia="zh-TW"/>
        </w:rPr>
        <w:t xml:space="preserve"> CAL</w:t>
      </w:r>
      <w:r w:rsidRPr="00C72160">
        <w:rPr>
          <w:rFonts w:eastAsia="PMingLiU" w:cs="Tahoma"/>
          <w:szCs w:val="18"/>
          <w:lang w:val="zh-TW" w:eastAsia="zh-TW"/>
        </w:rPr>
        <w:t>。</w:t>
      </w:r>
      <w:r w:rsidRPr="00C72160">
        <w:rPr>
          <w:rFonts w:eastAsia="PMingLiU" w:cs="Tahoma"/>
          <w:szCs w:val="18"/>
          <w:lang w:val="zh-TW" w:eastAsia="zh-TW"/>
        </w:rPr>
        <w:t>)</w:t>
      </w:r>
    </w:p>
    <w:p w14:paraId="293D1993" w14:textId="77777777" w:rsidR="00813048" w:rsidRPr="00022D49" w:rsidRDefault="00813048" w:rsidP="00113634">
      <w:pPr>
        <w:rPr>
          <w:rFonts w:eastAsia="PMingLiU" w:cs="Tahoma"/>
          <w:lang w:eastAsia="zh-TW"/>
        </w:rPr>
      </w:pPr>
    </w:p>
    <w:p w14:paraId="293D1994" w14:textId="77777777" w:rsidR="00813048" w:rsidRPr="00022D49" w:rsidRDefault="00813048" w:rsidP="00BA1490">
      <w:pPr>
        <w:ind w:left="1170"/>
        <w:rPr>
          <w:rFonts w:eastAsia="PMingLiU" w:cs="Tahoma"/>
          <w:lang w:eastAsia="zh-TW"/>
        </w:rPr>
      </w:pPr>
      <w:r w:rsidRPr="00022D49">
        <w:rPr>
          <w:rFonts w:eastAsia="PMingLiU" w:cs="Tahoma"/>
          <w:szCs w:val="18"/>
          <w:lang w:val="zh-TW" w:eastAsia="zh-TW"/>
        </w:rPr>
        <w:t>客戶的大量授權合約及本產品條件注意事項可為這些免費</w:t>
      </w:r>
      <w:r w:rsidRPr="00022D49">
        <w:rPr>
          <w:rFonts w:eastAsia="PMingLiU" w:cs="Tahoma"/>
          <w:szCs w:val="18"/>
          <w:lang w:val="zh-TW" w:eastAsia="zh-TW"/>
        </w:rPr>
        <w:t xml:space="preserve"> CAL </w:t>
      </w:r>
      <w:r w:rsidRPr="00022D49">
        <w:rPr>
          <w:rFonts w:eastAsia="PMingLiU" w:cs="Tahoma"/>
          <w:szCs w:val="18"/>
          <w:lang w:val="zh-TW" w:eastAsia="zh-TW"/>
        </w:rPr>
        <w:t>提供證明。依免費</w:t>
      </w:r>
      <w:r w:rsidRPr="00022D49">
        <w:rPr>
          <w:rFonts w:eastAsia="PMingLiU" w:cs="Tahoma"/>
          <w:szCs w:val="18"/>
          <w:lang w:val="zh-TW" w:eastAsia="zh-TW"/>
        </w:rPr>
        <w:t xml:space="preserve"> CAL </w:t>
      </w:r>
      <w:r w:rsidRPr="00022D49">
        <w:rPr>
          <w:rFonts w:eastAsia="PMingLiU" w:cs="Tahoma"/>
          <w:szCs w:val="18"/>
          <w:lang w:val="zh-TW" w:eastAsia="zh-TW"/>
        </w:rPr>
        <w:t>而使用軟體需受客戶合約的條款及條件以及個別產品的產品使用權所拘束。依免費</w:t>
      </w:r>
      <w:r w:rsidRPr="00022D49">
        <w:rPr>
          <w:rFonts w:eastAsia="PMingLiU" w:cs="Tahoma"/>
          <w:szCs w:val="18"/>
          <w:lang w:val="zh-TW" w:eastAsia="zh-TW"/>
        </w:rPr>
        <w:t xml:space="preserve"> CAL </w:t>
      </w:r>
      <w:r w:rsidRPr="00022D49">
        <w:rPr>
          <w:rFonts w:eastAsia="PMingLiU" w:cs="Tahoma"/>
          <w:szCs w:val="18"/>
          <w:lang w:val="zh-TW" w:eastAsia="zh-TW"/>
        </w:rPr>
        <w:t>對軟體之使用權，會於依合格</w:t>
      </w:r>
      <w:r w:rsidRPr="00022D49">
        <w:rPr>
          <w:rFonts w:eastAsia="PMingLiU" w:cs="Tahoma"/>
          <w:szCs w:val="18"/>
          <w:lang w:val="zh-TW" w:eastAsia="zh-TW"/>
        </w:rPr>
        <w:t xml:space="preserve"> CAL </w:t>
      </w:r>
      <w:r w:rsidRPr="00022D49">
        <w:rPr>
          <w:rFonts w:eastAsia="PMingLiU" w:cs="Tahoma"/>
          <w:szCs w:val="18"/>
          <w:lang w:val="zh-TW" w:eastAsia="zh-TW"/>
        </w:rPr>
        <w:t>而使用軟體之權利屆滿時失去效力。</w:t>
      </w:r>
      <w:bookmarkStart w:id="1590" w:name="_107_Windows_Azure"/>
      <w:bookmarkEnd w:id="1590"/>
      <w:r w:rsidRPr="00022D49">
        <w:rPr>
          <w:rFonts w:eastAsia="PMingLiU" w:cs="Tahoma"/>
          <w:lang w:val="zh-TW" w:eastAsia="zh-TW"/>
        </w:rPr>
        <w:t>無論如何，免費</w:t>
      </w:r>
      <w:r w:rsidRPr="00022D49">
        <w:rPr>
          <w:rFonts w:eastAsia="PMingLiU" w:cs="Tahoma"/>
          <w:lang w:val="zh-TW" w:eastAsia="zh-TW"/>
        </w:rPr>
        <w:t xml:space="preserve"> CAL </w:t>
      </w:r>
      <w:r w:rsidRPr="00022D49">
        <w:rPr>
          <w:rFonts w:eastAsia="PMingLiU" w:cs="Tahoma"/>
          <w:lang w:val="zh-TW" w:eastAsia="zh-TW"/>
        </w:rPr>
        <w:t>均無法從合格</w:t>
      </w:r>
      <w:r w:rsidRPr="00022D49">
        <w:rPr>
          <w:rFonts w:eastAsia="PMingLiU" w:cs="Tahoma"/>
          <w:lang w:val="zh-TW" w:eastAsia="zh-TW"/>
        </w:rPr>
        <w:t xml:space="preserve"> CAL </w:t>
      </w:r>
      <w:r w:rsidRPr="00022D49">
        <w:rPr>
          <w:rFonts w:eastAsia="PMingLiU" w:cs="Tahoma"/>
          <w:lang w:val="zh-TW" w:eastAsia="zh-TW"/>
        </w:rPr>
        <w:t>單獨移轉過來。</w:t>
      </w:r>
    </w:p>
    <w:p w14:paraId="293D1995" w14:textId="77777777" w:rsidR="00813048" w:rsidRPr="00022D49" w:rsidRDefault="00813048" w:rsidP="00113634">
      <w:pPr>
        <w:rPr>
          <w:rFonts w:eastAsia="PMingLiU" w:cs="Tahoma"/>
          <w:lang w:eastAsia="zh-TW"/>
        </w:rPr>
      </w:pPr>
    </w:p>
    <w:p w14:paraId="293D1996" w14:textId="77777777" w:rsidR="00813048" w:rsidRPr="00022D49" w:rsidRDefault="00813048">
      <w:pPr>
        <w:ind w:left="900"/>
        <w:rPr>
          <w:rFonts w:eastAsia="PMingLiU" w:cs="Tahoma"/>
          <w:lang w:eastAsia="zh-TW"/>
        </w:rPr>
      </w:pPr>
    </w:p>
    <w:p w14:paraId="293D1997" w14:textId="77777777" w:rsidR="00813048" w:rsidRPr="00022D49" w:rsidRDefault="00813048" w:rsidP="00EF2279">
      <w:pPr>
        <w:pStyle w:val="Heading3"/>
        <w:rPr>
          <w:rFonts w:ascii="Tahoma" w:eastAsia="PMingLiU" w:hAnsi="Tahoma" w:cs="Tahoma"/>
        </w:rPr>
      </w:pPr>
      <w:bookmarkStart w:id="1591" w:name="_Toc336338365"/>
      <w:bookmarkStart w:id="1592" w:name="Srv_109HPCServer2008_R2Suite"/>
      <w:bookmarkStart w:id="1593" w:name="Srv_96WindowsHighPerfCompSvr08"/>
      <w:bookmarkStart w:id="1594" w:name="Srv_94HPCServer2008_R2Suite"/>
      <w:bookmarkStart w:id="1595" w:name="Srv_106HPCServer2008_R2Suite"/>
      <w:bookmarkStart w:id="1596" w:name="_98_Windows_HPC"/>
      <w:bookmarkStart w:id="1597" w:name="_Toc340918241"/>
      <w:bookmarkEnd w:id="1591"/>
      <w:bookmarkEnd w:id="1592"/>
      <w:bookmarkEnd w:id="1593"/>
      <w:bookmarkEnd w:id="1594"/>
      <w:bookmarkEnd w:id="1595"/>
      <w:bookmarkEnd w:id="1596"/>
      <w:r w:rsidRPr="005F0853">
        <w:rPr>
          <w:rFonts w:ascii="Tahoma" w:eastAsia="PMingLiU" w:hAnsi="Tahoma" w:cs="Tahoma"/>
          <w:caps/>
          <w:color w:val="F66400"/>
          <w:sz w:val="22"/>
          <w:vertAlign w:val="superscript"/>
        </w:rPr>
        <w:t xml:space="preserve">98 </w:t>
      </w:r>
      <w:r w:rsidRPr="005F0853">
        <w:rPr>
          <w:rFonts w:ascii="Tahoma" w:eastAsia="PMingLiU" w:hAnsi="Tahoma" w:cs="Tahoma"/>
          <w:color w:val="F66400"/>
          <w:sz w:val="22"/>
        </w:rPr>
        <w:t>Windows HPC Server 2008 R2 Suite</w:t>
      </w:r>
      <w:bookmarkEnd w:id="1597"/>
    </w:p>
    <w:p w14:paraId="293D1998" w14:textId="77777777" w:rsidR="00813048" w:rsidRPr="00C72160" w:rsidRDefault="00813048" w:rsidP="00EF2279">
      <w:pPr>
        <w:pStyle w:val="EndnoteText"/>
        <w:rPr>
          <w:rFonts w:ascii="Tahoma" w:eastAsia="PMingLiU" w:hAnsi="Tahoma" w:cs="Tahoma"/>
          <w:sz w:val="18"/>
          <w:szCs w:val="18"/>
        </w:rPr>
      </w:pPr>
    </w:p>
    <w:p w14:paraId="293D1999" w14:textId="77777777" w:rsidR="00813048" w:rsidRPr="00022D49" w:rsidRDefault="00813048" w:rsidP="00EF2279">
      <w:pPr>
        <w:spacing w:after="200"/>
        <w:ind w:left="720"/>
        <w:rPr>
          <w:rFonts w:eastAsia="PMingLiU" w:cs="Tahoma"/>
        </w:rPr>
      </w:pPr>
      <w:r w:rsidRPr="00022D49">
        <w:rPr>
          <w:rFonts w:eastAsia="PMingLiU" w:cs="Tahoma"/>
          <w:b/>
          <w:color w:val="000000"/>
          <w:lang w:val="zh-TW"/>
        </w:rPr>
        <w:t>與</w:t>
      </w:r>
      <w:r w:rsidRPr="005F0853">
        <w:rPr>
          <w:rFonts w:eastAsia="PMingLiU" w:cs="Tahoma"/>
          <w:b/>
          <w:color w:val="000000"/>
        </w:rPr>
        <w:t xml:space="preserve"> HPC Server Suite </w:t>
      </w:r>
      <w:r w:rsidRPr="00022D49">
        <w:rPr>
          <w:rFonts w:eastAsia="PMingLiU" w:cs="Tahoma"/>
          <w:b/>
          <w:color w:val="000000"/>
          <w:lang w:val="zh-TW"/>
        </w:rPr>
        <w:t>之生命週期終止相關聯的使用權之授與</w:t>
      </w:r>
      <w:r w:rsidRPr="005F0853">
        <w:rPr>
          <w:rFonts w:eastAsia="PMingLiU" w:cs="Tahoma"/>
          <w:b/>
          <w:color w:val="000000"/>
        </w:rPr>
        <w:t>：</w:t>
      </w:r>
      <w:r w:rsidRPr="005F0853">
        <w:rPr>
          <w:rFonts w:eastAsia="PMingLiU" w:cs="Tahoma"/>
          <w:color w:val="000000"/>
        </w:rPr>
        <w:t xml:space="preserve">HPC Server Suite 2008 R2 </w:t>
      </w:r>
      <w:r w:rsidRPr="00022D49">
        <w:rPr>
          <w:rFonts w:eastAsia="PMingLiU" w:cs="Tahoma"/>
          <w:color w:val="000000"/>
          <w:lang w:val="zh-TW"/>
        </w:rPr>
        <w:t>將是</w:t>
      </w:r>
      <w:r w:rsidRPr="005F0853">
        <w:rPr>
          <w:rFonts w:eastAsia="PMingLiU" w:cs="Tahoma"/>
          <w:color w:val="000000"/>
        </w:rPr>
        <w:t xml:space="preserve"> HPC Server Suite </w:t>
      </w:r>
      <w:r w:rsidRPr="00022D49">
        <w:rPr>
          <w:rFonts w:eastAsia="PMingLiU" w:cs="Tahoma"/>
          <w:color w:val="000000"/>
          <w:lang w:val="zh-TW"/>
        </w:rPr>
        <w:t>的最新版本。</w:t>
      </w: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9 </w:t>
      </w:r>
      <w:r w:rsidRPr="00022D49">
        <w:rPr>
          <w:rFonts w:eastAsia="PMingLiU" w:cs="Tahoma"/>
          <w:lang w:val="zh-TW"/>
        </w:rPr>
        <w:t>月</w:t>
      </w:r>
      <w:r w:rsidRPr="005F0853">
        <w:rPr>
          <w:rFonts w:eastAsia="PMingLiU" w:cs="Tahoma"/>
        </w:rPr>
        <w:t xml:space="preserve"> 1 </w:t>
      </w:r>
      <w:r w:rsidRPr="00022D49">
        <w:rPr>
          <w:rFonts w:eastAsia="PMingLiU" w:cs="Tahoma"/>
          <w:lang w:val="zh-TW"/>
        </w:rPr>
        <w:t>日當日或</w:t>
      </w:r>
      <w:r w:rsidRPr="005F0853">
        <w:rPr>
          <w:rFonts w:eastAsia="PMingLiU" w:cs="Tahoma"/>
        </w:rPr>
        <w:t xml:space="preserve"> Windows Server 2012 </w:t>
      </w:r>
      <w:r w:rsidRPr="00022D49">
        <w:rPr>
          <w:rFonts w:eastAsia="PMingLiU" w:cs="Tahoma"/>
          <w:lang w:val="zh-TW"/>
        </w:rPr>
        <w:t>第一次在大量授權服務中心可供下載之曰期起</w:t>
      </w:r>
      <w:r w:rsidRPr="005F0853">
        <w:rPr>
          <w:rFonts w:eastAsia="PMingLiU" w:cs="Tahoma"/>
        </w:rPr>
        <w:t>，</w:t>
      </w:r>
      <w:r w:rsidRPr="00022D49">
        <w:rPr>
          <w:rFonts w:eastAsia="PMingLiU" w:cs="Tahoma"/>
          <w:lang w:val="zh-TW"/>
        </w:rPr>
        <w:t>兩者以較早日期為準</w:t>
      </w:r>
      <w:r w:rsidRPr="005F0853">
        <w:rPr>
          <w:rFonts w:eastAsia="PMingLiU" w:cs="Tahoma"/>
        </w:rPr>
        <w:t xml:space="preserve"> (</w:t>
      </w:r>
      <w:r w:rsidRPr="00022D49">
        <w:rPr>
          <w:rFonts w:eastAsia="PMingLiU" w:cs="Tahoma"/>
          <w:lang w:val="zh-TW"/>
        </w:rPr>
        <w:t>以下稱「合格使用權」</w:t>
      </w:r>
      <w:r w:rsidRPr="005F0853">
        <w:rPr>
          <w:rFonts w:eastAsia="PMingLiU" w:cs="Tahoma"/>
        </w:rPr>
        <w:t>)</w:t>
      </w:r>
      <w:r w:rsidRPr="005F0853">
        <w:rPr>
          <w:rFonts w:eastAsia="PMingLiU" w:cs="Tahoma"/>
        </w:rPr>
        <w:t>，</w:t>
      </w:r>
      <w:r w:rsidRPr="00022D49">
        <w:rPr>
          <w:rFonts w:eastAsia="PMingLiU" w:cs="Tahoma"/>
          <w:lang w:val="zh-TW"/>
        </w:rPr>
        <w:t>將允許具備</w:t>
      </w:r>
      <w:r w:rsidRPr="005F0853">
        <w:rPr>
          <w:rFonts w:eastAsia="PMingLiU" w:cs="Tahoma"/>
        </w:rPr>
        <w:t xml:space="preserve"> HPC Server Suite </w:t>
      </w:r>
      <w:r w:rsidRPr="00022D49">
        <w:rPr>
          <w:rFonts w:eastAsia="PMingLiU" w:cs="Tahoma"/>
          <w:lang w:val="zh-TW"/>
        </w:rPr>
        <w:t>使用權之有效軟體保證的大量授權客戶升級為</w:t>
      </w:r>
      <w:r w:rsidRPr="005F0853">
        <w:rPr>
          <w:rFonts w:eastAsia="PMingLiU" w:cs="Tahoma"/>
        </w:rPr>
        <w:t xml:space="preserve"> Windows Server 2012 Standard </w:t>
      </w:r>
      <w:r w:rsidRPr="00022D49">
        <w:rPr>
          <w:rFonts w:eastAsia="PMingLiU" w:cs="Tahoma"/>
          <w:lang w:val="zh-TW"/>
        </w:rPr>
        <w:t>軟體並使用它來替代</w:t>
      </w:r>
      <w:r w:rsidRPr="005F0853">
        <w:rPr>
          <w:rFonts w:eastAsia="PMingLiU" w:cs="Tahoma"/>
        </w:rPr>
        <w:t xml:space="preserve"> HPC Server Suite</w:t>
      </w:r>
      <w:r w:rsidRPr="00022D49">
        <w:rPr>
          <w:rFonts w:eastAsia="PMingLiU" w:cs="Tahoma"/>
          <w:lang w:val="zh-TW"/>
        </w:rPr>
        <w:t>。為了促進此升級，一旦</w:t>
      </w:r>
      <w:r w:rsidRPr="00022D49">
        <w:rPr>
          <w:rFonts w:eastAsia="PMingLiU" w:cs="Tahoma"/>
          <w:lang w:val="zh-TW"/>
        </w:rPr>
        <w:t xml:space="preserve"> Windows Server 2012 </w:t>
      </w:r>
      <w:r w:rsidRPr="00022D49">
        <w:rPr>
          <w:rFonts w:eastAsia="PMingLiU" w:cs="Tahoma"/>
          <w:lang w:val="zh-TW"/>
        </w:rPr>
        <w:t>可供使用，則針對客戶已擁有之每項合格使用權，客戶至多可以視同已獲授予一項</w:t>
      </w:r>
      <w:r w:rsidRPr="00022D49">
        <w:rPr>
          <w:rFonts w:eastAsia="PMingLiU" w:cs="Tahoma"/>
          <w:lang w:val="zh-TW"/>
        </w:rPr>
        <w:t xml:space="preserve"> Windows Server 2012 Standard </w:t>
      </w:r>
      <w:r w:rsidRPr="00022D49">
        <w:rPr>
          <w:rFonts w:eastAsia="PMingLiU" w:cs="Tahoma"/>
          <w:lang w:val="zh-TW"/>
        </w:rPr>
        <w:t>處理器使用權。</w:t>
      </w:r>
    </w:p>
    <w:p w14:paraId="293D199A" w14:textId="77777777" w:rsidR="00813048" w:rsidRPr="00022D49" w:rsidRDefault="00813048" w:rsidP="00024C3C">
      <w:pPr>
        <w:numPr>
          <w:ilvl w:val="0"/>
          <w:numId w:val="69"/>
        </w:numPr>
        <w:tabs>
          <w:tab w:val="left" w:pos="1440"/>
        </w:tabs>
        <w:spacing w:after="200"/>
        <w:ind w:left="1440"/>
        <w:contextualSpacing/>
        <w:rPr>
          <w:rFonts w:eastAsia="PMingLiU" w:cs="Tahoma"/>
          <w:lang w:eastAsia="zh-TW"/>
        </w:rPr>
      </w:pPr>
      <w:r w:rsidRPr="00022D49">
        <w:rPr>
          <w:rFonts w:eastAsia="PMingLiU" w:cs="Tahoma"/>
          <w:szCs w:val="18"/>
          <w:lang w:val="zh-TW" w:eastAsia="zh-TW"/>
        </w:rPr>
        <w:t>依本項授權取得之使用權包括軟體保證範圍。</w:t>
      </w:r>
      <w:r w:rsidRPr="00022D49">
        <w:rPr>
          <w:rFonts w:eastAsia="PMingLiU" w:cs="Tahoma"/>
          <w:lang w:val="zh-TW" w:eastAsia="zh-TW"/>
        </w:rPr>
        <w:t>合格使用權之對應範圍屆滿時，此等範圍將隨之屆滿。</w:t>
      </w:r>
    </w:p>
    <w:p w14:paraId="293D199B" w14:textId="77777777" w:rsidR="00813048" w:rsidRPr="00022D49" w:rsidRDefault="00813048" w:rsidP="00024C3C">
      <w:pPr>
        <w:numPr>
          <w:ilvl w:val="0"/>
          <w:numId w:val="69"/>
        </w:numPr>
        <w:tabs>
          <w:tab w:val="left" w:pos="1440"/>
        </w:tabs>
        <w:spacing w:after="200"/>
        <w:ind w:left="1440"/>
        <w:contextualSpacing/>
        <w:rPr>
          <w:rFonts w:eastAsia="PMingLiU" w:cs="Tahoma"/>
          <w:lang w:eastAsia="zh-TW"/>
        </w:rPr>
      </w:pPr>
      <w:r w:rsidRPr="00022D49">
        <w:rPr>
          <w:rFonts w:eastAsia="PMingLiU" w:cs="Tahoma"/>
          <w:lang w:val="zh-TW" w:eastAsia="zh-TW"/>
        </w:rPr>
        <w:t>如果客戶已取得依合格使用權使用軟體之永久權利，則依本項授權取得之使用權會隨著成為永久使用權；否則，依本項授權取得之使用權會在基本的合格使用權已屆滿時隨之屆滿。</w:t>
      </w:r>
    </w:p>
    <w:p w14:paraId="293D199C" w14:textId="77777777" w:rsidR="00813048" w:rsidRPr="00C72160" w:rsidRDefault="00813048" w:rsidP="00024C3C">
      <w:pPr>
        <w:numPr>
          <w:ilvl w:val="0"/>
          <w:numId w:val="69"/>
        </w:numPr>
        <w:tabs>
          <w:tab w:val="left" w:pos="1440"/>
        </w:tabs>
        <w:spacing w:after="200"/>
        <w:ind w:left="1440"/>
        <w:contextualSpacing/>
        <w:rPr>
          <w:rFonts w:eastAsia="PMingLiU" w:cs="Tahoma"/>
        </w:rPr>
      </w:pPr>
      <w:r w:rsidRPr="00022D49">
        <w:rPr>
          <w:rFonts w:eastAsia="PMingLiU" w:cs="Tahoma"/>
          <w:lang w:val="zh-TW"/>
        </w:rPr>
        <w:t>一旦依本項授權升級為</w:t>
      </w:r>
      <w:r w:rsidRPr="00022D49">
        <w:rPr>
          <w:rFonts w:eastAsia="PMingLiU" w:cs="Tahoma"/>
          <w:lang w:val="zh-TW"/>
        </w:rPr>
        <w:t xml:space="preserve"> Windows Server 2012 Standard</w:t>
      </w:r>
      <w:r w:rsidRPr="00022D49">
        <w:rPr>
          <w:rFonts w:eastAsia="PMingLiU" w:cs="Tahoma"/>
          <w:lang w:val="zh-TW"/>
        </w:rPr>
        <w:t>，客戶的現有</w:t>
      </w:r>
      <w:r w:rsidRPr="00022D49">
        <w:rPr>
          <w:rFonts w:eastAsia="PMingLiU" w:cs="Tahoma"/>
          <w:lang w:val="zh-TW"/>
        </w:rPr>
        <w:t xml:space="preserve"> HPC Server Suite </w:t>
      </w:r>
      <w:r w:rsidRPr="00022D49">
        <w:rPr>
          <w:rFonts w:eastAsia="PMingLiU" w:cs="Tahoma"/>
          <w:lang w:val="zh-TW"/>
        </w:rPr>
        <w:t>合格使用權將不再有效。</w:t>
      </w:r>
    </w:p>
    <w:p w14:paraId="293D199D" w14:textId="77777777" w:rsidR="00813048" w:rsidRPr="00022D49" w:rsidRDefault="00813048" w:rsidP="001C7C3D">
      <w:pPr>
        <w:numPr>
          <w:ilvl w:val="0"/>
          <w:numId w:val="73"/>
        </w:numPr>
        <w:tabs>
          <w:tab w:val="left" w:pos="1440"/>
        </w:tabs>
        <w:spacing w:after="200"/>
        <w:ind w:left="1440" w:right="-90"/>
        <w:contextualSpacing/>
        <w:rPr>
          <w:rFonts w:eastAsia="PMingLiU" w:cs="Tahoma"/>
        </w:rPr>
      </w:pPr>
      <w:r w:rsidRPr="00022D49">
        <w:rPr>
          <w:rFonts w:eastAsia="PMingLiU" w:cs="Tahoma"/>
          <w:color w:val="000000"/>
          <w:lang w:val="zh-TW"/>
        </w:rPr>
        <w:t>於相同註冊有效期限</w:t>
      </w:r>
      <w:r w:rsidRPr="005F0853">
        <w:rPr>
          <w:rFonts w:eastAsia="PMingLiU" w:cs="Tahoma"/>
          <w:color w:val="000000"/>
        </w:rPr>
        <w:t>，</w:t>
      </w:r>
      <w:r w:rsidRPr="00022D49">
        <w:rPr>
          <w:rFonts w:eastAsia="PMingLiU" w:cs="Tahoma"/>
          <w:color w:val="000000"/>
          <w:lang w:val="zh-TW"/>
        </w:rPr>
        <w:t>配合</w:t>
      </w:r>
      <w:r w:rsidRPr="005F0853">
        <w:rPr>
          <w:rFonts w:eastAsia="PMingLiU" w:cs="Tahoma"/>
          <w:color w:val="000000"/>
        </w:rPr>
        <w:t xml:space="preserve"> Enterprise</w:t>
      </w:r>
      <w:r w:rsidRPr="00022D49">
        <w:rPr>
          <w:rFonts w:eastAsia="PMingLiU" w:cs="Tahoma"/>
          <w:color w:val="000000"/>
          <w:lang w:val="zh-TW"/>
        </w:rPr>
        <w:t>、</w:t>
      </w:r>
      <w:r w:rsidRPr="005F0853">
        <w:rPr>
          <w:rFonts w:eastAsia="PMingLiU" w:cs="Tahoma"/>
          <w:color w:val="000000"/>
        </w:rPr>
        <w:t>Enterprise Subscription</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或</w:t>
      </w:r>
      <w:r w:rsidRPr="005F0853">
        <w:rPr>
          <w:rFonts w:eastAsia="PMingLiU" w:cs="Tahoma"/>
          <w:color w:val="000000"/>
        </w:rPr>
        <w:t xml:space="preserve"> EES </w:t>
      </w:r>
      <w:r w:rsidR="001C7C3D" w:rsidRPr="00022D49">
        <w:rPr>
          <w:rFonts w:eastAsia="PMingLiU" w:cs="Tahoma"/>
          <w:color w:val="000000"/>
        </w:rPr>
        <w:br/>
      </w:r>
      <w:r w:rsidRPr="00022D49">
        <w:rPr>
          <w:rFonts w:eastAsia="PMingLiU" w:cs="Tahoma"/>
          <w:color w:val="000000"/>
          <w:lang w:val="zh-TW"/>
        </w:rPr>
        <w:t>客戶之排程校正程序而後續取得之</w:t>
      </w:r>
      <w:r w:rsidRPr="005F0853">
        <w:rPr>
          <w:rFonts w:eastAsia="PMingLiU" w:cs="Tahoma"/>
          <w:color w:val="000000"/>
        </w:rPr>
        <w:t xml:space="preserve"> HPC Server Suite </w:t>
      </w:r>
      <w:r w:rsidRPr="00022D49">
        <w:rPr>
          <w:rFonts w:eastAsia="PMingLiU" w:cs="Tahoma"/>
          <w:color w:val="000000"/>
          <w:lang w:val="zh-TW"/>
        </w:rPr>
        <w:t>使用權</w:t>
      </w:r>
      <w:r w:rsidRPr="005F0853">
        <w:rPr>
          <w:rFonts w:eastAsia="PMingLiU" w:cs="Tahoma"/>
          <w:color w:val="000000"/>
        </w:rPr>
        <w:t>，</w:t>
      </w:r>
      <w:r w:rsidRPr="00022D49">
        <w:rPr>
          <w:rFonts w:eastAsia="PMingLiU" w:cs="Tahoma"/>
          <w:color w:val="000000"/>
          <w:lang w:val="zh-TW"/>
        </w:rPr>
        <w:t>也是基於前述授權目的之合格使用權。</w:t>
      </w:r>
    </w:p>
    <w:p w14:paraId="293D199E" w14:textId="77777777" w:rsidR="00813048" w:rsidRPr="00022D49" w:rsidRDefault="00813048" w:rsidP="00024C3C">
      <w:pPr>
        <w:numPr>
          <w:ilvl w:val="0"/>
          <w:numId w:val="73"/>
        </w:numPr>
        <w:tabs>
          <w:tab w:val="left" w:pos="1440"/>
        </w:tabs>
        <w:spacing w:after="200"/>
        <w:ind w:left="1440"/>
        <w:contextualSpacing/>
        <w:rPr>
          <w:rFonts w:eastAsia="PMingLiU" w:cs="Tahoma"/>
        </w:rPr>
      </w:pPr>
      <w:r w:rsidRPr="00022D49">
        <w:rPr>
          <w:rFonts w:eastAsia="PMingLiU" w:cs="Tahoma"/>
          <w:color w:val="000000"/>
          <w:lang w:val="zh-TW"/>
        </w:rPr>
        <w:t>無論</w:t>
      </w:r>
      <w:r w:rsidRPr="00022D49">
        <w:rPr>
          <w:rFonts w:eastAsia="PMingLiU" w:cs="Tahoma"/>
          <w:color w:val="000000"/>
          <w:lang w:val="zh-TW"/>
        </w:rPr>
        <w:t xml:space="preserve"> Windows Server 2012 Standard </w:t>
      </w:r>
      <w:r w:rsidRPr="00022D49">
        <w:rPr>
          <w:rFonts w:eastAsia="PMingLiU" w:cs="Tahoma"/>
          <w:color w:val="000000"/>
          <w:lang w:val="zh-TW"/>
        </w:rPr>
        <w:t>使用權及該版本的任何升級的授權如何，對合格使用權和範圍之應付款項的義務仍具完整之效果及效力。</w:t>
      </w:r>
    </w:p>
    <w:p w14:paraId="293D199F" w14:textId="77777777" w:rsidR="00813048" w:rsidRPr="00945813" w:rsidRDefault="00813048" w:rsidP="00024C3C">
      <w:pPr>
        <w:numPr>
          <w:ilvl w:val="0"/>
          <w:numId w:val="73"/>
        </w:numPr>
        <w:tabs>
          <w:tab w:val="left" w:pos="1440"/>
        </w:tabs>
        <w:spacing w:after="200"/>
        <w:ind w:left="1440"/>
        <w:contextualSpacing/>
        <w:rPr>
          <w:rFonts w:eastAsia="PMingLiU" w:cs="Tahoma"/>
        </w:rPr>
      </w:pPr>
      <w:bookmarkStart w:id="1598" w:name="_109_Windows®_Intune"/>
      <w:bookmarkEnd w:id="1598"/>
      <w:r w:rsidRPr="00022D49">
        <w:rPr>
          <w:rFonts w:eastAsia="PMingLiU" w:cs="Tahoma"/>
          <w:color w:val="000000"/>
          <w:lang w:val="zh-TW"/>
        </w:rPr>
        <w:t>請參閱</w:t>
      </w:r>
      <w:r w:rsidRPr="00022D49">
        <w:rPr>
          <w:rFonts w:eastAsia="PMingLiU" w:cs="Tahoma"/>
          <w:color w:val="000000"/>
          <w:lang w:val="zh-TW"/>
        </w:rPr>
        <w:t xml:space="preserve"> Windows Server 2008 R2 HPC Edition </w:t>
      </w:r>
      <w:r w:rsidRPr="00022D49">
        <w:rPr>
          <w:rFonts w:eastAsia="PMingLiU" w:cs="Tahoma"/>
          <w:color w:val="000000"/>
          <w:lang w:val="zh-TW"/>
        </w:rPr>
        <w:t>及</w:t>
      </w:r>
      <w:r w:rsidRPr="00022D49">
        <w:rPr>
          <w:rFonts w:eastAsia="PMingLiU" w:cs="Tahoma"/>
          <w:color w:val="000000"/>
          <w:lang w:val="zh-TW"/>
        </w:rPr>
        <w:t xml:space="preserve"> HPC Pack 2008 R2 Enterprise </w:t>
      </w:r>
      <w:r w:rsidRPr="00022D49">
        <w:rPr>
          <w:rFonts w:eastAsia="PMingLiU" w:cs="Tahoma"/>
          <w:color w:val="000000"/>
          <w:lang w:val="zh-TW"/>
        </w:rPr>
        <w:t>的產品清單注</w:t>
      </w:r>
      <w:r w:rsidR="001C7C3D" w:rsidRPr="00022D49">
        <w:rPr>
          <w:rFonts w:eastAsia="PMingLiU" w:cs="Tahoma"/>
          <w:color w:val="000000"/>
          <w:lang w:val="zh-TW"/>
        </w:rPr>
        <w:br/>
      </w:r>
      <w:r w:rsidRPr="00022D49">
        <w:rPr>
          <w:rFonts w:eastAsia="PMingLiU" w:cs="Tahoma"/>
          <w:color w:val="000000"/>
          <w:lang w:val="zh-TW"/>
        </w:rPr>
        <w:t>意事項。</w:t>
      </w:r>
    </w:p>
    <w:p w14:paraId="293D19A0" w14:textId="77777777" w:rsidR="00945813" w:rsidRPr="00022D49" w:rsidRDefault="00945813" w:rsidP="00945813">
      <w:pPr>
        <w:tabs>
          <w:tab w:val="left" w:pos="1440"/>
        </w:tabs>
        <w:spacing w:after="200"/>
        <w:contextualSpacing/>
        <w:rPr>
          <w:rFonts w:eastAsia="PMingLiU" w:cs="Tahoma"/>
        </w:rPr>
      </w:pPr>
    </w:p>
    <w:p w14:paraId="293D19A1" w14:textId="77777777" w:rsidR="00813048" w:rsidRPr="00022D49" w:rsidRDefault="00813048" w:rsidP="00EF2279">
      <w:pPr>
        <w:pStyle w:val="Heading2"/>
        <w:ind w:hanging="720"/>
        <w:rPr>
          <w:rFonts w:ascii="Tahoma" w:eastAsia="PMingLiU" w:hAnsi="Tahoma" w:cs="Tahoma"/>
        </w:rPr>
      </w:pPr>
      <w:bookmarkStart w:id="1599" w:name="_98Windows_Intune_Add-on"/>
      <w:bookmarkStart w:id="1600" w:name="_98_Windows_Multipoint"/>
      <w:bookmarkStart w:id="1601" w:name="_Toc336338366"/>
      <w:bookmarkStart w:id="1602" w:name="Srv_110WindowsIntuneAddOn"/>
      <w:bookmarkStart w:id="1603" w:name="Srv_104WindowsIntuneAddOn"/>
      <w:bookmarkStart w:id="1604" w:name="_99Windows_Intune_附加元件"/>
      <w:bookmarkStart w:id="1605" w:name="_99_Windows_Intune"/>
      <w:bookmarkStart w:id="1606" w:name="_Toc340918242"/>
      <w:bookmarkEnd w:id="1599"/>
      <w:bookmarkEnd w:id="1600"/>
      <w:bookmarkEnd w:id="1601"/>
      <w:bookmarkEnd w:id="1602"/>
      <w:bookmarkEnd w:id="1603"/>
      <w:bookmarkEnd w:id="1604"/>
      <w:bookmarkEnd w:id="1605"/>
      <w:r w:rsidRPr="00022D49">
        <w:rPr>
          <w:rFonts w:ascii="Tahoma" w:eastAsia="PMingLiU" w:hAnsi="Tahoma" w:cs="Tahoma"/>
          <w:caps/>
          <w:color w:val="EE6000"/>
          <w:sz w:val="22"/>
          <w:vertAlign w:val="superscript"/>
          <w:lang w:val="zh-TW"/>
        </w:rPr>
        <w:t>99</w:t>
      </w:r>
      <w:r w:rsidR="00E75524" w:rsidRPr="00022D49">
        <w:rPr>
          <w:rFonts w:ascii="Tahoma" w:eastAsia="PMingLiU" w:hAnsi="Tahoma" w:cs="Tahoma"/>
          <w:caps/>
          <w:color w:val="EE6000"/>
          <w:sz w:val="22"/>
          <w:vertAlign w:val="superscript"/>
        </w:rPr>
        <w:t xml:space="preserve"> </w:t>
      </w:r>
      <w:r w:rsidRPr="00022D49">
        <w:rPr>
          <w:rFonts w:ascii="Tahoma" w:eastAsia="PMingLiU" w:hAnsi="Tahoma" w:cs="Tahoma"/>
          <w:color w:val="EE6000"/>
          <w:sz w:val="22"/>
          <w:lang w:val="zh-TW"/>
        </w:rPr>
        <w:t xml:space="preserve">Windows Intune </w:t>
      </w:r>
      <w:r w:rsidRPr="00022D49">
        <w:rPr>
          <w:rFonts w:ascii="Tahoma" w:eastAsia="PMingLiU" w:hAnsi="Tahoma" w:cs="Tahoma"/>
          <w:color w:val="EE6000"/>
          <w:sz w:val="22"/>
          <w:lang w:val="zh-TW"/>
        </w:rPr>
        <w:t>附加元件</w:t>
      </w:r>
      <w:r w:rsidRPr="00022D49">
        <w:rPr>
          <w:rFonts w:ascii="Tahoma" w:eastAsia="PMingLiU" w:hAnsi="Tahoma" w:cs="Tahoma"/>
          <w:color w:val="EE6000"/>
          <w:sz w:val="22"/>
          <w:lang w:val="zh-TW"/>
        </w:rPr>
        <w:t xml:space="preserve"> (</w:t>
      </w:r>
      <w:r w:rsidRPr="00022D49">
        <w:rPr>
          <w:rFonts w:ascii="Tahoma" w:eastAsia="PMingLiU" w:hAnsi="Tahoma" w:cs="Tahoma"/>
          <w:color w:val="EE6000"/>
          <w:sz w:val="22"/>
          <w:lang w:val="zh-TW"/>
        </w:rPr>
        <w:t>每一裝置</w:t>
      </w:r>
      <w:r w:rsidRPr="00022D49">
        <w:rPr>
          <w:rFonts w:ascii="Tahoma" w:eastAsia="PMingLiU" w:hAnsi="Tahoma" w:cs="Tahoma"/>
          <w:color w:val="EE6000"/>
          <w:sz w:val="22"/>
          <w:lang w:val="zh-TW"/>
        </w:rPr>
        <w:t>)</w:t>
      </w:r>
      <w:bookmarkEnd w:id="1606"/>
    </w:p>
    <w:p w14:paraId="293D19A2" w14:textId="77777777" w:rsidR="00813048" w:rsidRPr="00022D49" w:rsidRDefault="00813048" w:rsidP="00376D4B">
      <w:pPr>
        <w:ind w:left="720"/>
        <w:rPr>
          <w:rFonts w:eastAsia="PMingLiU" w:cs="Tahoma"/>
        </w:rPr>
      </w:pPr>
    </w:p>
    <w:p w14:paraId="293D19A3" w14:textId="77777777" w:rsidR="00813048" w:rsidRPr="00022D49" w:rsidRDefault="00813048" w:rsidP="00376D4B">
      <w:pPr>
        <w:ind w:left="720"/>
        <w:rPr>
          <w:rFonts w:eastAsia="PMingLiU" w:cs="Tahoma"/>
          <w:lang w:eastAsia="zh-TW"/>
        </w:rPr>
      </w:pPr>
      <w:r w:rsidRPr="00022D49">
        <w:rPr>
          <w:rFonts w:eastAsia="PMingLiU" w:cs="Tahoma"/>
          <w:lang w:val="zh-TW"/>
        </w:rPr>
        <w:t>想要取得其他</w:t>
      </w:r>
      <w:r w:rsidRPr="005F0853">
        <w:rPr>
          <w:rFonts w:eastAsia="PMingLiU" w:cs="Tahoma"/>
        </w:rPr>
        <w:t xml:space="preserve"> Windows Intune </w:t>
      </w:r>
      <w:r w:rsidRPr="00022D49">
        <w:rPr>
          <w:rFonts w:eastAsia="PMingLiU" w:cs="Tahoma"/>
          <w:lang w:val="zh-TW"/>
        </w:rPr>
        <w:t>附加元件</w:t>
      </w:r>
      <w:r w:rsidRPr="005F0853">
        <w:rPr>
          <w:rFonts w:eastAsia="PMingLiU" w:cs="Tahoma"/>
        </w:rPr>
        <w:t xml:space="preserve"> (</w:t>
      </w:r>
      <w:r w:rsidRPr="00022D49">
        <w:rPr>
          <w:rFonts w:eastAsia="PMingLiU" w:cs="Tahoma"/>
          <w:lang w:val="zh-TW"/>
        </w:rPr>
        <w:t>每一裝置</w:t>
      </w:r>
      <w:r w:rsidRPr="005F0853">
        <w:rPr>
          <w:rFonts w:eastAsia="PMingLiU" w:cs="Tahoma"/>
        </w:rPr>
        <w:t xml:space="preserve">) </w:t>
      </w:r>
      <w:r w:rsidRPr="00022D49">
        <w:rPr>
          <w:rFonts w:eastAsia="PMingLiU" w:cs="Tahoma"/>
          <w:lang w:val="zh-TW"/>
        </w:rPr>
        <w:t>使用權之</w:t>
      </w:r>
      <w:r w:rsidRPr="005F0853">
        <w:rPr>
          <w:rFonts w:eastAsia="PMingLiU" w:cs="Tahoma"/>
        </w:rPr>
        <w:t xml:space="preserve"> Enterprise </w:t>
      </w:r>
      <w:r w:rsidRPr="00022D49">
        <w:rPr>
          <w:rFonts w:eastAsia="PMingLiU" w:cs="Tahoma"/>
          <w:lang w:val="zh-TW"/>
        </w:rPr>
        <w:t>客戶</w:t>
      </w:r>
      <w:r w:rsidRPr="005F0853">
        <w:rPr>
          <w:rFonts w:eastAsia="PMingLiU" w:cs="Tahoma"/>
        </w:rPr>
        <w:t>，</w:t>
      </w:r>
      <w:r w:rsidRPr="00022D49">
        <w:rPr>
          <w:rFonts w:eastAsia="PMingLiU" w:cs="Tahoma"/>
          <w:lang w:val="zh-TW"/>
        </w:rPr>
        <w:t>必須先取得有效之</w:t>
      </w:r>
      <w:r w:rsidRPr="005F0853">
        <w:rPr>
          <w:rFonts w:eastAsia="PMingLiU" w:cs="Tahoma"/>
        </w:rPr>
        <w:t xml:space="preserve"> Windows </w:t>
      </w:r>
      <w:r w:rsidRPr="00022D49">
        <w:rPr>
          <w:rFonts w:eastAsia="PMingLiU" w:cs="Tahoma"/>
          <w:lang w:val="zh-TW"/>
        </w:rPr>
        <w:t>軟體保證或是</w:t>
      </w:r>
      <w:r w:rsidRPr="005F0853">
        <w:rPr>
          <w:rFonts w:eastAsia="PMingLiU" w:cs="Tahoma"/>
        </w:rPr>
        <w:t xml:space="preserve"> Windows </w:t>
      </w:r>
      <w:r w:rsidRPr="00022D49">
        <w:rPr>
          <w:rFonts w:eastAsia="PMingLiU" w:cs="Tahoma"/>
          <w:lang w:val="zh-TW"/>
        </w:rPr>
        <w:t>虛擬桌面存取</w:t>
      </w:r>
      <w:r w:rsidRPr="005F0853">
        <w:rPr>
          <w:rFonts w:eastAsia="PMingLiU" w:cs="Tahoma"/>
        </w:rPr>
        <w:t xml:space="preserve"> (Windows VDA) </w:t>
      </w:r>
      <w:r w:rsidRPr="00022D49">
        <w:rPr>
          <w:rFonts w:eastAsia="PMingLiU" w:cs="Tahoma"/>
          <w:lang w:val="zh-TW"/>
        </w:rPr>
        <w:t>之有效使用權</w:t>
      </w:r>
      <w:r w:rsidRPr="005F0853">
        <w:rPr>
          <w:rFonts w:eastAsia="PMingLiU" w:cs="Tahoma"/>
        </w:rPr>
        <w:t>，</w:t>
      </w:r>
      <w:r w:rsidRPr="00022D49">
        <w:rPr>
          <w:rFonts w:eastAsia="PMingLiU" w:cs="Tahoma"/>
          <w:lang w:val="zh-TW"/>
        </w:rPr>
        <w:t>並將其指派至客戶為其取得</w:t>
      </w:r>
      <w:r w:rsidRPr="005F0853">
        <w:rPr>
          <w:rFonts w:eastAsia="PMingLiU" w:cs="Tahoma"/>
        </w:rPr>
        <w:t xml:space="preserve"> Windows Intune </w:t>
      </w:r>
      <w:r w:rsidRPr="00022D49">
        <w:rPr>
          <w:rFonts w:eastAsia="PMingLiU" w:cs="Tahoma"/>
          <w:lang w:val="zh-TW"/>
        </w:rPr>
        <w:t>附加元件使用權之桌面裝置。</w:t>
      </w:r>
      <w:r w:rsidRPr="00022D49">
        <w:rPr>
          <w:rFonts w:eastAsia="PMingLiU" w:cs="Tahoma"/>
          <w:lang w:val="zh-TW" w:eastAsia="zh-TW"/>
        </w:rPr>
        <w:t>取得</w:t>
      </w:r>
      <w:r w:rsidRPr="00022D49">
        <w:rPr>
          <w:rFonts w:eastAsia="PMingLiU" w:cs="Tahoma"/>
          <w:lang w:val="zh-TW" w:eastAsia="zh-TW"/>
        </w:rPr>
        <w:t xml:space="preserve"> Windows Intune </w:t>
      </w:r>
      <w:r w:rsidRPr="00022D49">
        <w:rPr>
          <w:rFonts w:eastAsia="PMingLiU" w:cs="Tahoma"/>
          <w:lang w:val="zh-TW" w:eastAsia="zh-TW"/>
        </w:rPr>
        <w:t>附加元件</w:t>
      </w:r>
      <w:r w:rsidRPr="00022D49">
        <w:rPr>
          <w:rFonts w:eastAsia="PMingLiU" w:cs="Tahoma"/>
          <w:lang w:val="zh-TW" w:eastAsia="zh-TW"/>
        </w:rPr>
        <w:t xml:space="preserv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使用權所依據之註冊，必須與取得對應之軟體保證範圍或</w:t>
      </w:r>
      <w:r w:rsidRPr="00022D49">
        <w:rPr>
          <w:rFonts w:eastAsia="PMingLiU" w:cs="Tahoma"/>
          <w:lang w:val="zh-TW" w:eastAsia="zh-TW"/>
        </w:rPr>
        <w:t xml:space="preserve"> Windows VDA </w:t>
      </w:r>
      <w:r w:rsidRPr="00022D49">
        <w:rPr>
          <w:rFonts w:eastAsia="PMingLiU" w:cs="Tahoma"/>
          <w:lang w:val="zh-TW" w:eastAsia="zh-TW"/>
        </w:rPr>
        <w:t>使用權時所依據之註冊相同。</w:t>
      </w:r>
    </w:p>
    <w:p w14:paraId="293D19A4" w14:textId="77777777" w:rsidR="00813048" w:rsidRPr="00022D49" w:rsidRDefault="00813048" w:rsidP="00376D4B">
      <w:pPr>
        <w:ind w:left="720"/>
        <w:rPr>
          <w:rFonts w:eastAsia="PMingLiU" w:cs="Tahoma"/>
          <w:lang w:eastAsia="zh-TW"/>
        </w:rPr>
      </w:pPr>
    </w:p>
    <w:p w14:paraId="293D19A5" w14:textId="77777777" w:rsidR="00813048" w:rsidRPr="00022D49" w:rsidRDefault="00813048" w:rsidP="00376D4B">
      <w:pPr>
        <w:ind w:left="720"/>
        <w:rPr>
          <w:rFonts w:eastAsia="PMingLiU" w:cs="Tahoma"/>
          <w:lang w:eastAsia="zh-TW"/>
        </w:rPr>
      </w:pPr>
      <w:r w:rsidRPr="00022D49">
        <w:rPr>
          <w:rFonts w:eastAsia="PMingLiU" w:cs="Tahoma"/>
          <w:u w:val="single"/>
          <w:lang w:val="zh-TW" w:eastAsia="zh-TW"/>
        </w:rPr>
        <w:t>使用權之重新指定</w:t>
      </w:r>
      <w:r w:rsidRPr="00022D49">
        <w:rPr>
          <w:rFonts w:eastAsia="PMingLiU" w:cs="Tahoma"/>
          <w:lang w:val="zh-TW" w:eastAsia="zh-TW"/>
        </w:rPr>
        <w:t>。</w:t>
      </w:r>
    </w:p>
    <w:p w14:paraId="293D19A6" w14:textId="77777777" w:rsidR="00813048" w:rsidRPr="00022D49" w:rsidRDefault="00813048" w:rsidP="00376D4B">
      <w:pPr>
        <w:ind w:left="720"/>
        <w:rPr>
          <w:rFonts w:eastAsia="PMingLiU" w:cs="Tahoma"/>
          <w:lang w:eastAsia="zh-TW"/>
        </w:rPr>
      </w:pPr>
    </w:p>
    <w:p w14:paraId="293D19A7" w14:textId="77777777" w:rsidR="00813048" w:rsidRDefault="00813048" w:rsidP="00376D4B">
      <w:pPr>
        <w:ind w:left="720"/>
        <w:rPr>
          <w:rFonts w:eastAsia="PMingLiU" w:cs="Tahoma"/>
          <w:lang w:val="zh-TW" w:eastAsia="zh-TW"/>
        </w:rPr>
      </w:pPr>
      <w:r w:rsidRPr="00022D49">
        <w:rPr>
          <w:rFonts w:eastAsia="PMingLiU" w:cs="Tahoma"/>
          <w:lang w:val="zh-TW" w:eastAsia="zh-TW"/>
        </w:rPr>
        <w:t>客戶可以重新指定</w:t>
      </w:r>
      <w:r w:rsidRPr="00022D49">
        <w:rPr>
          <w:rFonts w:eastAsia="PMingLiU" w:cs="Tahoma"/>
          <w:lang w:val="zh-TW" w:eastAsia="zh-TW"/>
        </w:rPr>
        <w:t xml:space="preserve"> Windows Intune </w:t>
      </w:r>
      <w:r w:rsidRPr="00022D49">
        <w:rPr>
          <w:rFonts w:eastAsia="PMingLiU" w:cs="Tahoma"/>
          <w:lang w:val="zh-TW" w:eastAsia="zh-TW"/>
        </w:rPr>
        <w:t>附加元件</w:t>
      </w:r>
      <w:r w:rsidRPr="00022D49">
        <w:rPr>
          <w:rFonts w:eastAsia="PMingLiU" w:cs="Tahoma"/>
          <w:lang w:val="zh-TW" w:eastAsia="zh-TW"/>
        </w:rPr>
        <w:t xml:space="preserv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使用權，但是不能以短期為基礎</w:t>
      </w:r>
      <w:r w:rsidRPr="00022D49">
        <w:rPr>
          <w:rFonts w:eastAsia="PMingLiU" w:cs="Tahoma"/>
          <w:lang w:val="zh-TW" w:eastAsia="zh-TW"/>
        </w:rPr>
        <w:t xml:space="preserve"> (</w:t>
      </w:r>
      <w:r w:rsidRPr="00022D49">
        <w:rPr>
          <w:rFonts w:eastAsia="PMingLiU" w:cs="Tahoma"/>
          <w:lang w:val="zh-TW" w:eastAsia="zh-TW"/>
        </w:rPr>
        <w:t>即不能在最近指派使用權後的</w:t>
      </w:r>
      <w:r w:rsidRPr="00022D49">
        <w:rPr>
          <w:rFonts w:eastAsia="PMingLiU" w:cs="Tahoma"/>
          <w:lang w:val="zh-TW" w:eastAsia="zh-TW"/>
        </w:rPr>
        <w:t xml:space="preserve"> 90 </w:t>
      </w:r>
      <w:r w:rsidRPr="00022D49">
        <w:rPr>
          <w:rFonts w:eastAsia="PMingLiU" w:cs="Tahoma"/>
          <w:lang w:val="zh-TW" w:eastAsia="zh-TW"/>
        </w:rPr>
        <w:t>天內進行</w:t>
      </w:r>
      <w:r w:rsidRPr="00022D49">
        <w:rPr>
          <w:rFonts w:eastAsia="PMingLiU" w:cs="Tahoma"/>
          <w:lang w:val="zh-TW" w:eastAsia="zh-TW"/>
        </w:rPr>
        <w:t>)</w:t>
      </w:r>
      <w:r w:rsidRPr="00022D49">
        <w:rPr>
          <w:rFonts w:eastAsia="PMingLiU" w:cs="Tahoma"/>
          <w:lang w:val="zh-TW" w:eastAsia="zh-TW"/>
        </w:rPr>
        <w:t>。若客戶因永久性硬體故障而淘汰現有的授權裝置，則可以立即重新指定</w:t>
      </w:r>
      <w:r w:rsidRPr="00022D49">
        <w:rPr>
          <w:rFonts w:eastAsia="PMingLiU" w:cs="Tahoma"/>
          <w:lang w:val="zh-TW" w:eastAsia="zh-TW"/>
        </w:rPr>
        <w:t xml:space="preserve"> Windows Intune </w:t>
      </w:r>
      <w:r w:rsidRPr="00022D49">
        <w:rPr>
          <w:rFonts w:eastAsia="PMingLiU" w:cs="Tahoma"/>
          <w:lang w:val="zh-TW" w:eastAsia="zh-TW"/>
        </w:rPr>
        <w:t>附加元件</w:t>
      </w:r>
      <w:r w:rsidRPr="00022D49">
        <w:rPr>
          <w:rFonts w:eastAsia="PMingLiU" w:cs="Tahoma"/>
          <w:lang w:val="zh-TW" w:eastAsia="zh-TW"/>
        </w:rPr>
        <w:t xml:space="preserv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使用權。要重新指定</w:t>
      </w:r>
      <w:r w:rsidRPr="00022D49">
        <w:rPr>
          <w:rFonts w:eastAsia="PMingLiU" w:cs="Tahoma"/>
          <w:lang w:val="zh-TW" w:eastAsia="zh-TW"/>
        </w:rPr>
        <w:t xml:space="preserve"> Windows Intune </w:t>
      </w:r>
      <w:r w:rsidRPr="00022D49">
        <w:rPr>
          <w:rFonts w:eastAsia="PMingLiU" w:cs="Tahoma"/>
          <w:lang w:val="zh-TW" w:eastAsia="zh-TW"/>
        </w:rPr>
        <w:t>附加元件</w:t>
      </w:r>
      <w:r w:rsidRPr="00022D49">
        <w:rPr>
          <w:rFonts w:eastAsia="PMingLiU" w:cs="Tahoma"/>
          <w:lang w:val="zh-TW" w:eastAsia="zh-TW"/>
        </w:rPr>
        <w:t xml:space="preserv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使用權之裝置，必須依取得</w:t>
      </w:r>
      <w:r w:rsidRPr="00022D49">
        <w:rPr>
          <w:rFonts w:eastAsia="PMingLiU" w:cs="Tahoma"/>
          <w:lang w:val="zh-TW" w:eastAsia="zh-TW"/>
        </w:rPr>
        <w:t xml:space="preserve"> Windows Intune </w:t>
      </w:r>
      <w:r w:rsidRPr="00022D49">
        <w:rPr>
          <w:rFonts w:eastAsia="PMingLiU" w:cs="Tahoma"/>
          <w:lang w:val="zh-TW" w:eastAsia="zh-TW"/>
        </w:rPr>
        <w:t>附加元件</w:t>
      </w:r>
      <w:r w:rsidRPr="00022D49">
        <w:rPr>
          <w:rFonts w:eastAsia="PMingLiU" w:cs="Tahoma"/>
          <w:lang w:val="zh-TW" w:eastAsia="zh-TW"/>
        </w:rPr>
        <w:t xml:space="preserve"> (</w:t>
      </w:r>
      <w:r w:rsidRPr="00022D49">
        <w:rPr>
          <w:rFonts w:eastAsia="PMingLiU" w:cs="Tahoma"/>
          <w:lang w:val="zh-TW" w:eastAsia="zh-TW"/>
        </w:rPr>
        <w:t>每一裝置</w:t>
      </w:r>
      <w:r w:rsidRPr="00022D49">
        <w:rPr>
          <w:rFonts w:eastAsia="PMingLiU" w:cs="Tahoma"/>
          <w:lang w:val="zh-TW" w:eastAsia="zh-TW"/>
        </w:rPr>
        <w:t xml:space="preserve">) </w:t>
      </w:r>
      <w:r w:rsidRPr="00022D49">
        <w:rPr>
          <w:rFonts w:eastAsia="PMingLiU" w:cs="Tahoma"/>
          <w:lang w:val="zh-TW" w:eastAsia="zh-TW"/>
        </w:rPr>
        <w:t>使用權時所使用之相同註冊，使其具備有效之</w:t>
      </w:r>
      <w:r w:rsidRPr="00022D49">
        <w:rPr>
          <w:rFonts w:eastAsia="PMingLiU" w:cs="Tahoma"/>
          <w:lang w:val="zh-TW" w:eastAsia="zh-TW"/>
        </w:rPr>
        <w:t xml:space="preserve"> Windows </w:t>
      </w:r>
      <w:r w:rsidRPr="00022D49">
        <w:rPr>
          <w:rFonts w:eastAsia="PMingLiU" w:cs="Tahoma"/>
          <w:lang w:val="zh-TW" w:eastAsia="zh-TW"/>
        </w:rPr>
        <w:t>軟體保證或是</w:t>
      </w:r>
      <w:r w:rsidRPr="00022D49">
        <w:rPr>
          <w:rFonts w:eastAsia="PMingLiU" w:cs="Tahoma"/>
          <w:lang w:val="zh-TW" w:eastAsia="zh-TW"/>
        </w:rPr>
        <w:t xml:space="preserve"> Windows </w:t>
      </w:r>
      <w:r w:rsidRPr="00022D49">
        <w:rPr>
          <w:rFonts w:eastAsia="PMingLiU" w:cs="Tahoma"/>
          <w:lang w:val="zh-TW" w:eastAsia="zh-TW"/>
        </w:rPr>
        <w:t>虛擬桌面存取</w:t>
      </w:r>
      <w:r w:rsidRPr="00022D49">
        <w:rPr>
          <w:rFonts w:eastAsia="PMingLiU" w:cs="Tahoma"/>
          <w:lang w:val="zh-TW" w:eastAsia="zh-TW"/>
        </w:rPr>
        <w:t xml:space="preserve"> (Windows VDA) </w:t>
      </w:r>
      <w:r w:rsidRPr="00022D49">
        <w:rPr>
          <w:rFonts w:eastAsia="PMingLiU" w:cs="Tahoma"/>
          <w:lang w:val="zh-TW" w:eastAsia="zh-TW"/>
        </w:rPr>
        <w:t>之有效使用權。</w:t>
      </w:r>
    </w:p>
    <w:p w14:paraId="293D19A8" w14:textId="77777777" w:rsidR="00C72160" w:rsidRDefault="00C72160" w:rsidP="00376D4B">
      <w:pPr>
        <w:ind w:left="720"/>
        <w:rPr>
          <w:rFonts w:eastAsia="PMingLiU" w:cs="Tahoma"/>
          <w:lang w:eastAsia="zh-TW"/>
        </w:rPr>
      </w:pPr>
    </w:p>
    <w:p w14:paraId="293D19A9" w14:textId="77777777" w:rsidR="00945813" w:rsidRPr="00022D49" w:rsidRDefault="00945813" w:rsidP="00376D4B">
      <w:pPr>
        <w:ind w:left="720"/>
        <w:rPr>
          <w:rFonts w:eastAsia="PMingLiU" w:cs="Tahoma"/>
          <w:lang w:eastAsia="zh-TW"/>
        </w:rPr>
      </w:pPr>
    </w:p>
    <w:p w14:paraId="293D19AA" w14:textId="77777777" w:rsidR="00813048" w:rsidRPr="00022D49" w:rsidRDefault="00813048" w:rsidP="008779BC">
      <w:pPr>
        <w:pStyle w:val="Heading2"/>
        <w:ind w:left="0"/>
        <w:rPr>
          <w:rFonts w:ascii="Tahoma" w:eastAsia="PMingLiU" w:hAnsi="Tahoma" w:cs="Tahoma"/>
        </w:rPr>
      </w:pPr>
      <w:bookmarkStart w:id="1607" w:name="_Toc336338367"/>
      <w:bookmarkStart w:id="1608" w:name="_100_Windows_Multipoint"/>
      <w:bookmarkStart w:id="1609" w:name="_Toc340918243"/>
      <w:bookmarkEnd w:id="1607"/>
      <w:bookmarkEnd w:id="1608"/>
      <w:r w:rsidRPr="005F0853">
        <w:rPr>
          <w:rFonts w:ascii="Tahoma" w:eastAsia="PMingLiU" w:hAnsi="Tahoma" w:cs="Tahoma"/>
          <w:caps/>
          <w:color w:val="FA6500"/>
          <w:sz w:val="22"/>
          <w:vertAlign w:val="superscript"/>
        </w:rPr>
        <w:t xml:space="preserve">100 </w:t>
      </w:r>
      <w:r w:rsidRPr="005F0853">
        <w:rPr>
          <w:rFonts w:ascii="Tahoma" w:eastAsia="PMingLiU" w:hAnsi="Tahoma" w:cs="Tahoma"/>
          <w:color w:val="FA6500"/>
          <w:sz w:val="22"/>
        </w:rPr>
        <w:t>Windows Multipoint Server 2012 Standard</w:t>
      </w:r>
      <w:bookmarkEnd w:id="1609"/>
    </w:p>
    <w:p w14:paraId="293D19AB" w14:textId="77777777" w:rsidR="00813048" w:rsidRPr="00022D49" w:rsidRDefault="00813048" w:rsidP="008779BC">
      <w:pPr>
        <w:ind w:left="360" w:hanging="360"/>
        <w:rPr>
          <w:rFonts w:eastAsia="PMingLiU" w:cs="Tahoma"/>
        </w:rPr>
      </w:pPr>
    </w:p>
    <w:p w14:paraId="293D19AC" w14:textId="77777777" w:rsidR="00813048" w:rsidRPr="00022D49" w:rsidRDefault="00813048" w:rsidP="008779BC">
      <w:pPr>
        <w:ind w:left="720"/>
        <w:rPr>
          <w:rFonts w:eastAsia="PMingLiU" w:cs="Tahoma"/>
        </w:rPr>
      </w:pPr>
      <w:r w:rsidRPr="005F0853">
        <w:rPr>
          <w:rFonts w:eastAsia="PMingLiU" w:cs="Tahoma"/>
          <w:color w:val="000000"/>
        </w:rPr>
        <w:t xml:space="preserve">Windows Multipoint Server 2012 Standard </w:t>
      </w:r>
      <w:r w:rsidRPr="00022D49">
        <w:rPr>
          <w:rFonts w:eastAsia="PMingLiU" w:cs="Tahoma"/>
          <w:color w:val="000000"/>
          <w:lang w:val="zh-TW"/>
        </w:rPr>
        <w:t>是</w:t>
      </w:r>
      <w:r w:rsidRPr="005F0853">
        <w:rPr>
          <w:rFonts w:eastAsia="PMingLiU" w:cs="Tahoma"/>
          <w:color w:val="000000"/>
        </w:rPr>
        <w:t xml:space="preserve"> Windows Multipoint Server 2011 Standard </w:t>
      </w:r>
      <w:r w:rsidRPr="00022D49">
        <w:rPr>
          <w:rFonts w:eastAsia="PMingLiU" w:cs="Tahoma"/>
          <w:color w:val="000000"/>
          <w:lang w:val="zh-TW"/>
        </w:rPr>
        <w:t>的下一個版本。</w:t>
      </w:r>
    </w:p>
    <w:p w14:paraId="293D19AD" w14:textId="77777777" w:rsidR="00813048" w:rsidRDefault="00813048">
      <w:pPr>
        <w:pStyle w:val="EndnoteText"/>
        <w:rPr>
          <w:rFonts w:ascii="Tahoma" w:eastAsia="PMingLiU" w:hAnsi="Tahoma" w:cs="Tahoma"/>
          <w:sz w:val="18"/>
          <w:szCs w:val="18"/>
        </w:rPr>
      </w:pPr>
    </w:p>
    <w:p w14:paraId="293D19AE" w14:textId="77777777" w:rsidR="0038788E" w:rsidRPr="00022D49" w:rsidRDefault="0038788E">
      <w:pPr>
        <w:pStyle w:val="EndnoteText"/>
        <w:rPr>
          <w:rFonts w:ascii="Tahoma" w:eastAsia="PMingLiU" w:hAnsi="Tahoma" w:cs="Tahoma"/>
          <w:sz w:val="18"/>
          <w:szCs w:val="18"/>
        </w:rPr>
      </w:pPr>
    </w:p>
    <w:p w14:paraId="293D19AF" w14:textId="77777777" w:rsidR="00813048" w:rsidRPr="00022D49" w:rsidRDefault="00813048">
      <w:pPr>
        <w:pStyle w:val="EndnoteText"/>
        <w:rPr>
          <w:rFonts w:ascii="Tahoma" w:eastAsia="PMingLiU" w:hAnsi="Tahoma" w:cs="Tahoma"/>
          <w:sz w:val="18"/>
          <w:szCs w:val="18"/>
        </w:rPr>
      </w:pPr>
    </w:p>
    <w:p w14:paraId="293D19B0" w14:textId="77777777" w:rsidR="00813048" w:rsidRPr="00022D49" w:rsidRDefault="00813048" w:rsidP="00092F30">
      <w:pPr>
        <w:pStyle w:val="Heading2"/>
        <w:ind w:left="0"/>
        <w:rPr>
          <w:rFonts w:ascii="Tahoma" w:eastAsia="PMingLiU" w:hAnsi="Tahoma" w:cs="Tahoma"/>
        </w:rPr>
      </w:pPr>
      <w:bookmarkStart w:id="1610" w:name="_Toc336338368"/>
      <w:bookmarkStart w:id="1611" w:name="Srv_103WinMultipointSvr2011Premium"/>
      <w:bookmarkStart w:id="1612" w:name="Srv_107WinMultipointSvr2011Premium"/>
      <w:bookmarkStart w:id="1613" w:name="Srv_111WinMultipointSvr2011Premium"/>
      <w:bookmarkStart w:id="1614" w:name="_101_Windows_Multipoint"/>
      <w:bookmarkStart w:id="1615" w:name="_Toc340918244"/>
      <w:bookmarkEnd w:id="1610"/>
      <w:bookmarkEnd w:id="1611"/>
      <w:bookmarkEnd w:id="1612"/>
      <w:bookmarkEnd w:id="1613"/>
      <w:bookmarkEnd w:id="1614"/>
      <w:r w:rsidRPr="005F0853">
        <w:rPr>
          <w:rFonts w:ascii="Tahoma" w:eastAsia="PMingLiU" w:hAnsi="Tahoma" w:cs="Tahoma"/>
          <w:caps/>
          <w:color w:val="FA6500"/>
          <w:sz w:val="22"/>
          <w:vertAlign w:val="superscript"/>
        </w:rPr>
        <w:t xml:space="preserve">101 </w:t>
      </w:r>
      <w:r w:rsidRPr="005F0853">
        <w:rPr>
          <w:rFonts w:ascii="Tahoma" w:eastAsia="PMingLiU" w:hAnsi="Tahoma" w:cs="Tahoma"/>
          <w:color w:val="FA6500"/>
          <w:sz w:val="22"/>
        </w:rPr>
        <w:t>Windows Multipoint Server 2012 Premium</w:t>
      </w:r>
      <w:bookmarkEnd w:id="1615"/>
    </w:p>
    <w:p w14:paraId="293D19B1" w14:textId="77777777" w:rsidR="00813048" w:rsidRPr="00022D49" w:rsidRDefault="00813048" w:rsidP="00092F30">
      <w:pPr>
        <w:ind w:left="360" w:hanging="360"/>
        <w:rPr>
          <w:rFonts w:eastAsia="PMingLiU" w:cs="Tahoma"/>
        </w:rPr>
      </w:pPr>
    </w:p>
    <w:p w14:paraId="293D19B2" w14:textId="77777777" w:rsidR="00813048" w:rsidRPr="00022D49" w:rsidRDefault="00813048" w:rsidP="00376D4B">
      <w:pPr>
        <w:ind w:left="720"/>
        <w:rPr>
          <w:rFonts w:eastAsia="PMingLiU" w:cs="Tahoma"/>
        </w:rPr>
      </w:pPr>
      <w:r w:rsidRPr="005F0853">
        <w:rPr>
          <w:rFonts w:eastAsia="PMingLiU" w:cs="Tahoma"/>
          <w:color w:val="000000"/>
        </w:rPr>
        <w:t xml:space="preserve">Windows Multipoint Server 2012 Premium </w:t>
      </w:r>
      <w:r w:rsidRPr="00022D49">
        <w:rPr>
          <w:rFonts w:eastAsia="PMingLiU" w:cs="Tahoma"/>
          <w:color w:val="000000"/>
          <w:lang w:val="zh-TW"/>
        </w:rPr>
        <w:t>是</w:t>
      </w:r>
      <w:r w:rsidRPr="005F0853">
        <w:rPr>
          <w:rFonts w:eastAsia="PMingLiU" w:cs="Tahoma"/>
          <w:color w:val="000000"/>
        </w:rPr>
        <w:t xml:space="preserve"> Windows Multipoint Server 2011 Premium </w:t>
      </w:r>
      <w:r w:rsidRPr="00022D49">
        <w:rPr>
          <w:rFonts w:eastAsia="PMingLiU" w:cs="Tahoma"/>
          <w:color w:val="000000"/>
          <w:lang w:val="zh-TW"/>
        </w:rPr>
        <w:t>的下一個版本。</w:t>
      </w:r>
    </w:p>
    <w:p w14:paraId="293D19B3" w14:textId="77777777" w:rsidR="00813048" w:rsidRPr="00022D49" w:rsidRDefault="00813048" w:rsidP="00376D4B">
      <w:pPr>
        <w:pStyle w:val="EndnoteText"/>
        <w:ind w:left="720"/>
        <w:rPr>
          <w:rFonts w:ascii="Tahoma" w:eastAsia="PMingLiU" w:hAnsi="Tahoma" w:cs="Tahoma"/>
          <w:sz w:val="18"/>
          <w:szCs w:val="18"/>
        </w:rPr>
      </w:pPr>
      <w:bookmarkStart w:id="1616" w:name="_Toc280612355"/>
    </w:p>
    <w:p w14:paraId="293D19B4" w14:textId="77777777" w:rsidR="00813048" w:rsidRPr="00022D49" w:rsidRDefault="00813048" w:rsidP="00F745E1">
      <w:pPr>
        <w:pStyle w:val="EndnoteText"/>
        <w:ind w:left="0"/>
        <w:rPr>
          <w:rFonts w:ascii="Tahoma" w:eastAsia="PMingLiU" w:hAnsi="Tahoma" w:cs="Tahoma"/>
          <w:sz w:val="18"/>
          <w:szCs w:val="18"/>
        </w:rPr>
      </w:pPr>
    </w:p>
    <w:p w14:paraId="293D19B5" w14:textId="77777777" w:rsidR="00813048" w:rsidRPr="00022D49" w:rsidRDefault="00813048" w:rsidP="00092F30">
      <w:pPr>
        <w:pStyle w:val="Heading2"/>
        <w:ind w:left="0"/>
        <w:rPr>
          <w:rFonts w:ascii="Tahoma" w:eastAsia="PMingLiU" w:hAnsi="Tahoma" w:cs="Tahoma"/>
        </w:rPr>
      </w:pPr>
      <w:bookmarkStart w:id="1617" w:name="_102_Windows_Multipoint"/>
      <w:bookmarkStart w:id="1618" w:name="_Toc340918245"/>
      <w:bookmarkStart w:id="1619" w:name="Srv_104WinMultipointSvr2011CAL"/>
      <w:bookmarkStart w:id="1620" w:name="Srv_108WinMultipointSvr2011CAL"/>
      <w:bookmarkStart w:id="1621" w:name="Srv_112WinMultipointSvr2011CAL"/>
      <w:bookmarkEnd w:id="1616"/>
      <w:bookmarkEnd w:id="1617"/>
      <w:r w:rsidRPr="005F0853">
        <w:rPr>
          <w:rFonts w:ascii="Tahoma" w:eastAsia="PMingLiU" w:hAnsi="Tahoma" w:cs="Tahoma"/>
          <w:caps/>
          <w:color w:val="FA6500"/>
          <w:sz w:val="22"/>
          <w:vertAlign w:val="superscript"/>
        </w:rPr>
        <w:t xml:space="preserve">102 </w:t>
      </w:r>
      <w:r w:rsidRPr="00022D49">
        <w:rPr>
          <w:rFonts w:ascii="Tahoma" w:eastAsia="PMingLiU" w:hAnsi="Tahoma" w:cs="Tahoma"/>
          <w:color w:val="FA6500"/>
          <w:sz w:val="22"/>
        </w:rPr>
        <w:t>Windows Multipoint Server 2012 CAL</w:t>
      </w:r>
      <w:bookmarkEnd w:id="1618"/>
    </w:p>
    <w:bookmarkEnd w:id="1619"/>
    <w:bookmarkEnd w:id="1620"/>
    <w:bookmarkEnd w:id="1621"/>
    <w:p w14:paraId="293D19B6" w14:textId="77777777" w:rsidR="00813048" w:rsidRPr="00022D49" w:rsidRDefault="00813048" w:rsidP="00092F30">
      <w:pPr>
        <w:ind w:firstLine="360"/>
        <w:rPr>
          <w:rFonts w:eastAsia="PMingLiU" w:cs="Tahoma"/>
        </w:rPr>
      </w:pPr>
    </w:p>
    <w:p w14:paraId="293D19B7" w14:textId="77777777" w:rsidR="00813048" w:rsidRPr="00022D49" w:rsidRDefault="00813048" w:rsidP="00376D4B">
      <w:pPr>
        <w:ind w:left="720"/>
        <w:rPr>
          <w:rFonts w:eastAsia="PMingLiU" w:cs="Tahoma"/>
        </w:rPr>
      </w:pPr>
      <w:r w:rsidRPr="005F0853">
        <w:rPr>
          <w:rFonts w:eastAsia="PMingLiU" w:cs="Tahoma"/>
          <w:color w:val="000000"/>
        </w:rPr>
        <w:t xml:space="preserve">Windows Multipoint Server 2012 CAL </w:t>
      </w:r>
      <w:r w:rsidRPr="00022D49">
        <w:rPr>
          <w:rFonts w:eastAsia="PMingLiU" w:cs="Tahoma"/>
          <w:color w:val="000000"/>
          <w:lang w:val="zh-TW"/>
        </w:rPr>
        <w:t>是</w:t>
      </w:r>
      <w:r w:rsidRPr="005F0853">
        <w:rPr>
          <w:rFonts w:eastAsia="PMingLiU" w:cs="Tahoma"/>
          <w:color w:val="000000"/>
        </w:rPr>
        <w:t xml:space="preserve"> Windows Multipoint Server 2011 CAL </w:t>
      </w:r>
      <w:r w:rsidRPr="00022D49">
        <w:rPr>
          <w:rFonts w:eastAsia="PMingLiU" w:cs="Tahoma"/>
          <w:color w:val="000000"/>
          <w:lang w:val="zh-TW"/>
        </w:rPr>
        <w:t>的下一個版本。</w:t>
      </w:r>
    </w:p>
    <w:p w14:paraId="293D19B8" w14:textId="77777777" w:rsidR="00813048" w:rsidRDefault="00813048" w:rsidP="00F745E1">
      <w:pPr>
        <w:pStyle w:val="EndnoteText"/>
        <w:ind w:left="0"/>
        <w:rPr>
          <w:rFonts w:ascii="Tahoma" w:eastAsia="PMingLiU" w:hAnsi="Tahoma" w:cs="Tahoma"/>
          <w:sz w:val="18"/>
          <w:szCs w:val="18"/>
        </w:rPr>
      </w:pPr>
    </w:p>
    <w:p w14:paraId="293D19B9" w14:textId="77777777" w:rsidR="00945813" w:rsidRPr="00022D49" w:rsidRDefault="00945813" w:rsidP="00F745E1">
      <w:pPr>
        <w:pStyle w:val="EndnoteText"/>
        <w:ind w:left="0"/>
        <w:rPr>
          <w:rFonts w:ascii="Tahoma" w:eastAsia="PMingLiU" w:hAnsi="Tahoma" w:cs="Tahoma"/>
          <w:sz w:val="18"/>
          <w:szCs w:val="18"/>
        </w:rPr>
      </w:pPr>
    </w:p>
    <w:p w14:paraId="293D19BA" w14:textId="77777777" w:rsidR="00813048" w:rsidRPr="00022D49" w:rsidRDefault="00813048" w:rsidP="00EF2279">
      <w:pPr>
        <w:pStyle w:val="Heading3"/>
        <w:ind w:left="360" w:hanging="360"/>
        <w:rPr>
          <w:rFonts w:ascii="Tahoma" w:eastAsia="PMingLiU" w:hAnsi="Tahoma" w:cs="Tahoma"/>
        </w:rPr>
      </w:pPr>
      <w:bookmarkStart w:id="1622" w:name="_Toc336338369"/>
      <w:bookmarkStart w:id="1623" w:name="Srv_97WinSvr08HighPerfCompandHyperV"/>
      <w:bookmarkStart w:id="1624" w:name="Srv_98WinSvr08HighPerfCompandHyperV"/>
      <w:bookmarkStart w:id="1625" w:name="Srv_110WinSvr08R2HPC"/>
      <w:bookmarkStart w:id="1626" w:name="Srv_114WinSvr08R2HPC"/>
      <w:bookmarkStart w:id="1627" w:name="_103_Windows_Server"/>
      <w:bookmarkStart w:id="1628" w:name="_Toc340918246"/>
      <w:bookmarkEnd w:id="1622"/>
      <w:bookmarkEnd w:id="1623"/>
      <w:bookmarkEnd w:id="1624"/>
      <w:bookmarkEnd w:id="1625"/>
      <w:bookmarkEnd w:id="1626"/>
      <w:bookmarkEnd w:id="1627"/>
      <w:r w:rsidRPr="005F0853">
        <w:rPr>
          <w:rFonts w:ascii="Tahoma" w:eastAsia="PMingLiU" w:hAnsi="Tahoma" w:cs="Tahoma"/>
          <w:caps/>
          <w:color w:val="F66400"/>
          <w:sz w:val="22"/>
          <w:vertAlign w:val="superscript"/>
        </w:rPr>
        <w:t>103</w:t>
      </w:r>
      <w:r w:rsidRPr="005F0853">
        <w:rPr>
          <w:rFonts w:ascii="Tahoma" w:eastAsia="PMingLiU" w:hAnsi="Tahoma" w:cs="Tahoma"/>
          <w:color w:val="F66400"/>
          <w:sz w:val="22"/>
        </w:rPr>
        <w:t xml:space="preserve"> Windows Server 2008 R2 HPC</w:t>
      </w:r>
      <w:r w:rsidRPr="005F0853">
        <w:rPr>
          <w:rStyle w:val="19"/>
          <w:rFonts w:ascii="Tahoma" w:eastAsia="PMingLiU" w:hAnsi="Tahoma" w:cs="Tahoma"/>
          <w:b/>
          <w:color w:val="F66400"/>
          <w:sz w:val="22"/>
        </w:rPr>
        <w:t xml:space="preserve"> Edition</w:t>
      </w:r>
      <w:bookmarkEnd w:id="1628"/>
    </w:p>
    <w:p w14:paraId="293D19BB" w14:textId="77777777" w:rsidR="00813048" w:rsidRPr="00022D49" w:rsidRDefault="00813048" w:rsidP="00EF2279">
      <w:pPr>
        <w:rPr>
          <w:rFonts w:eastAsia="PMingLiU" w:cs="Tahoma"/>
        </w:rPr>
      </w:pPr>
    </w:p>
    <w:p w14:paraId="293D19BC" w14:textId="77777777" w:rsidR="00813048" w:rsidRPr="00022D49" w:rsidRDefault="00813048" w:rsidP="00376D4B">
      <w:pPr>
        <w:spacing w:after="200"/>
        <w:ind w:left="720"/>
        <w:rPr>
          <w:rFonts w:eastAsia="PMingLiU" w:cs="Tahoma"/>
        </w:rPr>
      </w:pPr>
      <w:r w:rsidRPr="00022D49">
        <w:rPr>
          <w:rFonts w:eastAsia="PMingLiU" w:cs="Tahoma"/>
          <w:b/>
          <w:color w:val="000000"/>
          <w:lang w:val="zh-TW"/>
        </w:rPr>
        <w:t>與</w:t>
      </w:r>
      <w:r w:rsidRPr="005F0853">
        <w:rPr>
          <w:rFonts w:eastAsia="PMingLiU" w:cs="Tahoma"/>
          <w:b/>
          <w:color w:val="000000"/>
        </w:rPr>
        <w:t xml:space="preserve"> Windows Server HPC Edition </w:t>
      </w:r>
      <w:r w:rsidRPr="00022D49">
        <w:rPr>
          <w:rFonts w:eastAsia="PMingLiU" w:cs="Tahoma"/>
          <w:b/>
          <w:color w:val="000000"/>
          <w:lang w:val="zh-TW"/>
        </w:rPr>
        <w:t>之生命週期終止相關聯的使用權之授與</w:t>
      </w:r>
      <w:r w:rsidRPr="005F0853">
        <w:rPr>
          <w:rFonts w:eastAsia="PMingLiU" w:cs="Tahoma"/>
          <w:b/>
          <w:color w:val="000000"/>
        </w:rPr>
        <w:t>：</w:t>
      </w:r>
      <w:r w:rsidRPr="005F0853">
        <w:rPr>
          <w:rFonts w:eastAsia="PMingLiU" w:cs="Tahoma"/>
          <w:color w:val="000000"/>
        </w:rPr>
        <w:t xml:space="preserve">Windows Server 2008 R2 </w:t>
      </w:r>
      <w:r w:rsidRPr="00022D49">
        <w:rPr>
          <w:rFonts w:eastAsia="PMingLiU" w:cs="Tahoma"/>
          <w:color w:val="000000"/>
          <w:lang w:val="zh-TW"/>
        </w:rPr>
        <w:t>將是最新版的</w:t>
      </w:r>
      <w:r w:rsidRPr="005F0853">
        <w:rPr>
          <w:rFonts w:eastAsia="PMingLiU" w:cs="Tahoma"/>
          <w:color w:val="000000"/>
        </w:rPr>
        <w:t xml:space="preserve"> Windows Server HPC Edition</w:t>
      </w:r>
      <w:r w:rsidRPr="00022D49">
        <w:rPr>
          <w:rFonts w:eastAsia="PMingLiU" w:cs="Tahoma"/>
          <w:color w:val="000000"/>
          <w:lang w:val="zh-TW"/>
        </w:rPr>
        <w:t>。</w:t>
      </w:r>
      <w:r w:rsidRPr="00022D49">
        <w:rPr>
          <w:rFonts w:eastAsia="PMingLiU" w:cs="Tahoma"/>
          <w:lang w:val="zh-TW"/>
        </w:rPr>
        <w:t>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9 </w:t>
      </w:r>
      <w:r w:rsidRPr="00022D49">
        <w:rPr>
          <w:rFonts w:eastAsia="PMingLiU" w:cs="Tahoma"/>
          <w:lang w:val="zh-TW"/>
        </w:rPr>
        <w:t>月</w:t>
      </w:r>
      <w:r w:rsidRPr="005F0853">
        <w:rPr>
          <w:rFonts w:eastAsia="PMingLiU" w:cs="Tahoma"/>
        </w:rPr>
        <w:t xml:space="preserve"> 1 </w:t>
      </w:r>
      <w:r w:rsidRPr="00022D49">
        <w:rPr>
          <w:rFonts w:eastAsia="PMingLiU" w:cs="Tahoma"/>
          <w:lang w:val="zh-TW"/>
        </w:rPr>
        <w:t>日當日或</w:t>
      </w:r>
      <w:r w:rsidRPr="005F0853">
        <w:rPr>
          <w:rFonts w:eastAsia="PMingLiU" w:cs="Tahoma"/>
        </w:rPr>
        <w:t xml:space="preserve"> Windows Server 2012 </w:t>
      </w:r>
      <w:r w:rsidRPr="00022D49">
        <w:rPr>
          <w:rFonts w:eastAsia="PMingLiU" w:cs="Tahoma"/>
          <w:lang w:val="zh-TW"/>
        </w:rPr>
        <w:t>第一次在大量授權服務中心可供下載之曰期起</w:t>
      </w:r>
      <w:r w:rsidRPr="005F0853">
        <w:rPr>
          <w:rFonts w:eastAsia="PMingLiU" w:cs="Tahoma"/>
        </w:rPr>
        <w:t>，</w:t>
      </w:r>
      <w:r w:rsidRPr="00022D49">
        <w:rPr>
          <w:rFonts w:eastAsia="PMingLiU" w:cs="Tahoma"/>
          <w:lang w:val="zh-TW"/>
        </w:rPr>
        <w:t>兩者以較早日期為準</w:t>
      </w:r>
      <w:r w:rsidRPr="005F0853">
        <w:rPr>
          <w:rFonts w:eastAsia="PMingLiU" w:cs="Tahoma"/>
        </w:rPr>
        <w:t xml:space="preserve"> (</w:t>
      </w:r>
      <w:r w:rsidRPr="00022D49">
        <w:rPr>
          <w:rFonts w:eastAsia="PMingLiU" w:cs="Tahoma"/>
          <w:lang w:val="zh-TW"/>
        </w:rPr>
        <w:t>以下稱「合格使用權」</w:t>
      </w:r>
      <w:r w:rsidRPr="005F0853">
        <w:rPr>
          <w:rFonts w:eastAsia="PMingLiU" w:cs="Tahoma"/>
        </w:rPr>
        <w:t>)</w:t>
      </w:r>
      <w:r w:rsidRPr="005F0853">
        <w:rPr>
          <w:rFonts w:eastAsia="PMingLiU" w:cs="Tahoma"/>
        </w:rPr>
        <w:t>，</w:t>
      </w:r>
      <w:r w:rsidRPr="00022D49">
        <w:rPr>
          <w:rFonts w:eastAsia="PMingLiU" w:cs="Tahoma"/>
          <w:lang w:val="zh-TW"/>
        </w:rPr>
        <w:t>將允許具備</w:t>
      </w:r>
      <w:r w:rsidRPr="005F0853">
        <w:rPr>
          <w:rFonts w:eastAsia="PMingLiU" w:cs="Tahoma"/>
        </w:rPr>
        <w:t xml:space="preserve"> Windows Server 2008 R2 HPC Edition </w:t>
      </w:r>
      <w:r w:rsidRPr="00022D49">
        <w:rPr>
          <w:rFonts w:eastAsia="PMingLiU" w:cs="Tahoma"/>
          <w:lang w:val="zh-TW"/>
        </w:rPr>
        <w:t>使用權之有效軟體保證的大量授權客戶使用</w:t>
      </w:r>
      <w:r w:rsidRPr="005F0853">
        <w:rPr>
          <w:rFonts w:eastAsia="PMingLiU" w:cs="Tahoma"/>
        </w:rPr>
        <w:t xml:space="preserve"> Windows Server 2012 Standard</w:t>
      </w:r>
      <w:r w:rsidRPr="00022D49">
        <w:rPr>
          <w:rFonts w:eastAsia="PMingLiU" w:cs="Tahoma"/>
          <w:lang w:val="zh-TW"/>
        </w:rPr>
        <w:t>。為了促進此等使用，一旦</w:t>
      </w:r>
      <w:r w:rsidRPr="00022D49">
        <w:rPr>
          <w:rFonts w:eastAsia="PMingLiU" w:cs="Tahoma"/>
          <w:lang w:val="zh-TW"/>
        </w:rPr>
        <w:t xml:space="preserve"> Windows Server 2012 </w:t>
      </w:r>
      <w:r w:rsidRPr="00022D49">
        <w:rPr>
          <w:rFonts w:eastAsia="PMingLiU" w:cs="Tahoma"/>
          <w:lang w:val="zh-TW"/>
        </w:rPr>
        <w:t>可供使用，則針對客戶已擁有之每兩項合格使用權，客戶至多可以視同已獲授予一項</w:t>
      </w:r>
      <w:r w:rsidRPr="00022D49">
        <w:rPr>
          <w:rFonts w:eastAsia="PMingLiU" w:cs="Tahoma"/>
          <w:lang w:val="zh-TW"/>
        </w:rPr>
        <w:t xml:space="preserve"> Windows Server 2012 Standard </w:t>
      </w:r>
      <w:r w:rsidRPr="00022D49">
        <w:rPr>
          <w:rFonts w:eastAsia="PMingLiU" w:cs="Tahoma"/>
          <w:lang w:val="zh-TW"/>
        </w:rPr>
        <w:t>處理器使用權。</w:t>
      </w:r>
    </w:p>
    <w:p w14:paraId="293D19BD" w14:textId="77777777" w:rsidR="00813048" w:rsidRPr="00022D49" w:rsidRDefault="00813048" w:rsidP="00024C3C">
      <w:pPr>
        <w:numPr>
          <w:ilvl w:val="0"/>
          <w:numId w:val="73"/>
        </w:numPr>
        <w:tabs>
          <w:tab w:val="clear" w:pos="360"/>
          <w:tab w:val="num" w:pos="1440"/>
        </w:tabs>
        <w:spacing w:after="100" w:afterAutospacing="1"/>
        <w:ind w:left="1440"/>
        <w:contextualSpacing/>
        <w:rPr>
          <w:rFonts w:eastAsia="PMingLiU" w:cs="Tahoma"/>
        </w:rPr>
      </w:pPr>
      <w:r w:rsidRPr="00022D49">
        <w:rPr>
          <w:rFonts w:eastAsia="PMingLiU" w:cs="Tahoma"/>
          <w:color w:val="000000"/>
          <w:lang w:val="zh-TW"/>
        </w:rPr>
        <w:t>如果客戶擁有奇數的</w:t>
      </w:r>
      <w:r w:rsidRPr="005F0853">
        <w:rPr>
          <w:rFonts w:eastAsia="PMingLiU" w:cs="Tahoma"/>
          <w:color w:val="000000"/>
        </w:rPr>
        <w:t xml:space="preserve"> Windows Server HPC Edition </w:t>
      </w:r>
      <w:r w:rsidRPr="00022D49">
        <w:rPr>
          <w:rFonts w:eastAsia="PMingLiU" w:cs="Tahoma"/>
          <w:color w:val="000000"/>
          <w:lang w:val="zh-TW"/>
        </w:rPr>
        <w:t>使用權</w:t>
      </w:r>
      <w:r w:rsidRPr="005F0853">
        <w:rPr>
          <w:rFonts w:eastAsia="PMingLiU" w:cs="Tahoma"/>
          <w:color w:val="000000"/>
        </w:rPr>
        <w:t>，</w:t>
      </w:r>
      <w:r w:rsidRPr="00022D49">
        <w:rPr>
          <w:rFonts w:eastAsia="PMingLiU" w:cs="Tahoma"/>
          <w:color w:val="000000"/>
          <w:lang w:val="zh-TW"/>
        </w:rPr>
        <w:t>則客戶將必須化整為下一個偶數以決定其授權數目。例如</w:t>
      </w:r>
      <w:r w:rsidRPr="005F0853">
        <w:rPr>
          <w:rFonts w:eastAsia="PMingLiU" w:cs="Tahoma"/>
          <w:color w:val="000000"/>
        </w:rPr>
        <w:t>，</w:t>
      </w:r>
      <w:r w:rsidRPr="00022D49">
        <w:rPr>
          <w:rFonts w:eastAsia="PMingLiU" w:cs="Tahoma"/>
          <w:color w:val="000000"/>
          <w:lang w:val="zh-TW"/>
        </w:rPr>
        <w:t>擁有三個</w:t>
      </w:r>
      <w:r w:rsidRPr="005F0853">
        <w:rPr>
          <w:rFonts w:eastAsia="PMingLiU" w:cs="Tahoma"/>
          <w:color w:val="000000"/>
        </w:rPr>
        <w:t xml:space="preserve"> Windows Server HPC Edition </w:t>
      </w:r>
      <w:r w:rsidRPr="00022D49">
        <w:rPr>
          <w:rFonts w:eastAsia="PMingLiU" w:cs="Tahoma"/>
          <w:color w:val="000000"/>
          <w:lang w:val="zh-TW"/>
        </w:rPr>
        <w:t>使用權的客戶將視同已獲授予總數兩個之</w:t>
      </w:r>
      <w:r w:rsidRPr="005F0853">
        <w:rPr>
          <w:rFonts w:eastAsia="PMingLiU" w:cs="Tahoma"/>
          <w:color w:val="000000"/>
        </w:rPr>
        <w:t xml:space="preserve"> Windows Server 2012 Standard </w:t>
      </w:r>
      <w:r w:rsidRPr="00022D49">
        <w:rPr>
          <w:rFonts w:eastAsia="PMingLiU" w:cs="Tahoma"/>
          <w:color w:val="000000"/>
          <w:lang w:val="zh-TW"/>
        </w:rPr>
        <w:t>使用權。</w:t>
      </w:r>
    </w:p>
    <w:p w14:paraId="293D19BE" w14:textId="77777777" w:rsidR="00813048" w:rsidRPr="00C72160" w:rsidRDefault="00813048" w:rsidP="00024C3C">
      <w:pPr>
        <w:pStyle w:val="ListParagraph"/>
        <w:numPr>
          <w:ilvl w:val="0"/>
          <w:numId w:val="73"/>
        </w:numPr>
        <w:tabs>
          <w:tab w:val="clear" w:pos="360"/>
          <w:tab w:val="num" w:pos="1440"/>
        </w:tabs>
        <w:spacing w:after="100" w:afterAutospacing="1"/>
        <w:ind w:left="1440"/>
        <w:rPr>
          <w:rFonts w:ascii="Tahoma" w:eastAsia="PMingLiU" w:hAnsi="Tahoma" w:cs="Tahoma"/>
          <w:sz w:val="18"/>
          <w:szCs w:val="18"/>
        </w:rPr>
      </w:pPr>
      <w:r w:rsidRPr="00C72160">
        <w:rPr>
          <w:rFonts w:ascii="Tahoma" w:eastAsia="PMingLiU" w:hAnsi="Tahoma" w:cs="Tahoma"/>
          <w:sz w:val="18"/>
          <w:szCs w:val="18"/>
          <w:lang w:val="zh-TW"/>
        </w:rPr>
        <w:t>依本項授權取得之使用權包括軟體保證範圍。合格使用權之對應範圍屆滿時，此等範圍將隨之屆滿。</w:t>
      </w:r>
    </w:p>
    <w:p w14:paraId="293D19BF" w14:textId="77777777" w:rsidR="00813048" w:rsidRPr="00C72160" w:rsidRDefault="00813048" w:rsidP="00024C3C">
      <w:pPr>
        <w:pStyle w:val="ListParagraph"/>
        <w:numPr>
          <w:ilvl w:val="0"/>
          <w:numId w:val="73"/>
        </w:numPr>
        <w:tabs>
          <w:tab w:val="clear" w:pos="360"/>
          <w:tab w:val="num" w:pos="1440"/>
        </w:tabs>
        <w:spacing w:after="100" w:afterAutospacing="1"/>
        <w:ind w:left="1440"/>
        <w:rPr>
          <w:rFonts w:ascii="Tahoma" w:eastAsia="PMingLiU" w:hAnsi="Tahoma" w:cs="Tahoma"/>
          <w:sz w:val="18"/>
          <w:szCs w:val="18"/>
        </w:rPr>
      </w:pPr>
      <w:r w:rsidRPr="00C72160">
        <w:rPr>
          <w:rFonts w:ascii="Tahoma" w:eastAsia="PMingLiU" w:hAnsi="Tahoma" w:cs="Tahoma"/>
          <w:sz w:val="18"/>
          <w:szCs w:val="18"/>
          <w:lang w:val="zh-TW"/>
        </w:rPr>
        <w:t>如果客戶已取得依合格使用權使用軟體之永久權利，則依本項授權取得之使用權會隨著成為永久使用權；否則，依本項授權取得之使用權會在基本的合格使用權屆滿時隨之屆滿。</w:t>
      </w:r>
    </w:p>
    <w:p w14:paraId="293D19C0" w14:textId="77777777" w:rsidR="00813048" w:rsidRPr="00022D49" w:rsidRDefault="00813048" w:rsidP="00024C3C">
      <w:pPr>
        <w:numPr>
          <w:ilvl w:val="0"/>
          <w:numId w:val="73"/>
        </w:numPr>
        <w:tabs>
          <w:tab w:val="clear" w:pos="360"/>
          <w:tab w:val="num" w:pos="1440"/>
          <w:tab w:val="left" w:pos="2160"/>
        </w:tabs>
        <w:spacing w:after="200"/>
        <w:ind w:left="1440"/>
        <w:contextualSpacing/>
        <w:rPr>
          <w:rFonts w:eastAsia="PMingLiU" w:cs="Tahoma"/>
        </w:rPr>
      </w:pPr>
      <w:r w:rsidRPr="00022D49">
        <w:rPr>
          <w:rFonts w:eastAsia="PMingLiU" w:cs="Tahoma"/>
          <w:lang w:val="zh-TW"/>
        </w:rPr>
        <w:t>一旦依本項授權升級為</w:t>
      </w:r>
      <w:r w:rsidRPr="00022D49">
        <w:rPr>
          <w:rFonts w:eastAsia="PMingLiU" w:cs="Tahoma"/>
          <w:lang w:val="zh-TW"/>
        </w:rPr>
        <w:t xml:space="preserve"> Windows Server 2012 Standard</w:t>
      </w:r>
      <w:r w:rsidRPr="00022D49">
        <w:rPr>
          <w:rFonts w:eastAsia="PMingLiU" w:cs="Tahoma"/>
          <w:lang w:val="zh-TW"/>
        </w:rPr>
        <w:t>，客戶的現有</w:t>
      </w:r>
      <w:r w:rsidRPr="00022D49">
        <w:rPr>
          <w:rFonts w:eastAsia="PMingLiU" w:cs="Tahoma"/>
          <w:lang w:val="zh-TW"/>
        </w:rPr>
        <w:t xml:space="preserve"> Windows Server 2008 R2 HPC Edition </w:t>
      </w:r>
      <w:r w:rsidRPr="00022D49">
        <w:rPr>
          <w:rFonts w:eastAsia="PMingLiU" w:cs="Tahoma"/>
          <w:lang w:val="zh-TW"/>
        </w:rPr>
        <w:t>使用權仍保持有效。</w:t>
      </w:r>
    </w:p>
    <w:p w14:paraId="293D19C1" w14:textId="77777777" w:rsidR="00813048" w:rsidRPr="00945813" w:rsidRDefault="00813048" w:rsidP="00024C3C">
      <w:pPr>
        <w:numPr>
          <w:ilvl w:val="0"/>
          <w:numId w:val="73"/>
        </w:numPr>
        <w:tabs>
          <w:tab w:val="clear" w:pos="360"/>
          <w:tab w:val="num" w:pos="1440"/>
        </w:tabs>
        <w:spacing w:after="200"/>
        <w:ind w:left="1440"/>
        <w:contextualSpacing/>
        <w:rPr>
          <w:rFonts w:eastAsia="PMingLiU" w:cs="Tahoma"/>
        </w:rPr>
      </w:pPr>
      <w:r w:rsidRPr="00022D49">
        <w:rPr>
          <w:rFonts w:eastAsia="PMingLiU" w:cs="Tahoma"/>
          <w:color w:val="000000"/>
          <w:lang w:val="zh-TW"/>
        </w:rPr>
        <w:t>於相同註冊有效期限</w:t>
      </w:r>
      <w:r w:rsidRPr="005F0853">
        <w:rPr>
          <w:rFonts w:eastAsia="PMingLiU" w:cs="Tahoma"/>
          <w:color w:val="000000"/>
        </w:rPr>
        <w:t>，</w:t>
      </w:r>
      <w:r w:rsidRPr="00022D49">
        <w:rPr>
          <w:rFonts w:eastAsia="PMingLiU" w:cs="Tahoma"/>
          <w:color w:val="000000"/>
          <w:lang w:val="zh-TW"/>
        </w:rPr>
        <w:t>配合</w:t>
      </w:r>
      <w:r w:rsidRPr="005F0853">
        <w:rPr>
          <w:rFonts w:eastAsia="PMingLiU" w:cs="Tahoma"/>
          <w:color w:val="000000"/>
        </w:rPr>
        <w:t xml:space="preserve"> Enterprise</w:t>
      </w:r>
      <w:r w:rsidRPr="00022D49">
        <w:rPr>
          <w:rFonts w:eastAsia="PMingLiU" w:cs="Tahoma"/>
          <w:color w:val="000000"/>
          <w:lang w:val="zh-TW"/>
        </w:rPr>
        <w:t>、</w:t>
      </w:r>
      <w:r w:rsidRPr="005F0853">
        <w:rPr>
          <w:rFonts w:eastAsia="PMingLiU" w:cs="Tahoma"/>
          <w:color w:val="000000"/>
        </w:rPr>
        <w:t>Enterprise Subscription</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或</w:t>
      </w:r>
      <w:r w:rsidRPr="005F0853">
        <w:rPr>
          <w:rFonts w:eastAsia="PMingLiU" w:cs="Tahoma"/>
          <w:color w:val="000000"/>
        </w:rPr>
        <w:t xml:space="preserve"> EES </w:t>
      </w:r>
      <w:r w:rsidRPr="00022D49">
        <w:rPr>
          <w:rFonts w:eastAsia="PMingLiU" w:cs="Tahoma"/>
          <w:color w:val="000000"/>
          <w:lang w:val="zh-TW"/>
        </w:rPr>
        <w:t>客戶之排程校正程序而後續取得之</w:t>
      </w:r>
      <w:r w:rsidRPr="005F0853">
        <w:rPr>
          <w:rFonts w:eastAsia="PMingLiU" w:cs="Tahoma"/>
          <w:color w:val="000000"/>
        </w:rPr>
        <w:t xml:space="preserve"> Windows Server 2008 R2 HPC Edition </w:t>
      </w:r>
      <w:r w:rsidRPr="00022D49">
        <w:rPr>
          <w:rFonts w:eastAsia="PMingLiU" w:cs="Tahoma"/>
          <w:color w:val="000000"/>
          <w:lang w:val="zh-TW"/>
        </w:rPr>
        <w:t>使用權</w:t>
      </w:r>
      <w:r w:rsidRPr="005F0853">
        <w:rPr>
          <w:rFonts w:eastAsia="PMingLiU" w:cs="Tahoma"/>
          <w:color w:val="000000"/>
        </w:rPr>
        <w:t>，</w:t>
      </w:r>
      <w:r w:rsidRPr="00022D49">
        <w:rPr>
          <w:rFonts w:eastAsia="PMingLiU" w:cs="Tahoma"/>
          <w:color w:val="000000"/>
          <w:lang w:val="zh-TW"/>
        </w:rPr>
        <w:t>也是基於前述授權目的之合格使用權。</w:t>
      </w:r>
    </w:p>
    <w:p w14:paraId="293D19C2" w14:textId="77777777" w:rsidR="00813048" w:rsidRPr="00022D49" w:rsidRDefault="00813048" w:rsidP="00024C3C">
      <w:pPr>
        <w:numPr>
          <w:ilvl w:val="0"/>
          <w:numId w:val="73"/>
        </w:numPr>
        <w:tabs>
          <w:tab w:val="clear" w:pos="360"/>
          <w:tab w:val="num" w:pos="1440"/>
        </w:tabs>
        <w:spacing w:after="200"/>
        <w:ind w:left="1440"/>
        <w:contextualSpacing/>
        <w:rPr>
          <w:rFonts w:eastAsia="PMingLiU" w:cs="Tahoma"/>
        </w:rPr>
      </w:pPr>
      <w:r w:rsidRPr="00022D49">
        <w:rPr>
          <w:rFonts w:eastAsia="PMingLiU" w:cs="Tahoma"/>
          <w:color w:val="000000"/>
          <w:lang w:val="zh-TW"/>
        </w:rPr>
        <w:t>無論</w:t>
      </w:r>
      <w:r w:rsidRPr="00022D49">
        <w:rPr>
          <w:rFonts w:eastAsia="PMingLiU" w:cs="Tahoma"/>
          <w:color w:val="000000"/>
          <w:lang w:val="zh-TW"/>
        </w:rPr>
        <w:t xml:space="preserve"> Windows Server 2012 Standard </w:t>
      </w:r>
      <w:r w:rsidRPr="00022D49">
        <w:rPr>
          <w:rFonts w:eastAsia="PMingLiU" w:cs="Tahoma"/>
          <w:color w:val="000000"/>
          <w:lang w:val="zh-TW"/>
        </w:rPr>
        <w:t>使用權及該版本的任何升級的授權如何，對合格使用權和範圍之應付款項的義務仍具完整之效果及效力。</w:t>
      </w:r>
    </w:p>
    <w:p w14:paraId="293D19C3" w14:textId="77777777" w:rsidR="00813048" w:rsidRPr="00022D49" w:rsidRDefault="00813048" w:rsidP="00024C3C">
      <w:pPr>
        <w:numPr>
          <w:ilvl w:val="0"/>
          <w:numId w:val="73"/>
        </w:numPr>
        <w:tabs>
          <w:tab w:val="clear" w:pos="360"/>
          <w:tab w:val="num" w:pos="1440"/>
        </w:tabs>
        <w:spacing w:after="200"/>
        <w:ind w:left="1440"/>
        <w:contextualSpacing/>
        <w:rPr>
          <w:rFonts w:eastAsia="PMingLiU" w:cs="Tahoma"/>
        </w:rPr>
      </w:pPr>
      <w:r w:rsidRPr="00022D49">
        <w:rPr>
          <w:rFonts w:eastAsia="PMingLiU" w:cs="Tahoma"/>
          <w:b/>
          <w:lang w:val="zh-TW"/>
        </w:rPr>
        <w:t>使用</w:t>
      </w:r>
      <w:r w:rsidRPr="005F0853">
        <w:rPr>
          <w:rFonts w:eastAsia="PMingLiU" w:cs="Tahoma"/>
          <w:b/>
        </w:rPr>
        <w:t xml:space="preserve"> Windows Server 2012 for High Performance Computing (HPC) </w:t>
      </w:r>
      <w:r w:rsidRPr="00022D49">
        <w:rPr>
          <w:rFonts w:eastAsia="PMingLiU" w:cs="Tahoma"/>
          <w:b/>
          <w:lang w:val="zh-TW"/>
        </w:rPr>
        <w:t>的額外資訊</w:t>
      </w:r>
      <w:r w:rsidRPr="005F0853">
        <w:rPr>
          <w:rFonts w:eastAsia="PMingLiU" w:cs="Tahoma"/>
          <w:b/>
        </w:rPr>
        <w:t>：</w:t>
      </w:r>
      <w:r w:rsidRPr="00022D49">
        <w:rPr>
          <w:rFonts w:eastAsia="PMingLiU" w:cs="Tahoma"/>
          <w:szCs w:val="18"/>
          <w:lang w:val="zh-TW"/>
        </w:rPr>
        <w:t>當</w:t>
      </w:r>
      <w:r w:rsidRPr="005F0853">
        <w:rPr>
          <w:rFonts w:eastAsia="PMingLiU" w:cs="Tahoma"/>
          <w:szCs w:val="18"/>
        </w:rPr>
        <w:t xml:space="preserve"> Windows Server 2012 Standard </w:t>
      </w:r>
      <w:r w:rsidRPr="00022D49">
        <w:rPr>
          <w:rFonts w:eastAsia="PMingLiU" w:cs="Tahoma"/>
          <w:szCs w:val="18"/>
          <w:lang w:val="zh-TW"/>
        </w:rPr>
        <w:t>或</w:t>
      </w:r>
      <w:r w:rsidRPr="005F0853">
        <w:rPr>
          <w:rFonts w:eastAsia="PMingLiU" w:cs="Tahoma"/>
          <w:szCs w:val="18"/>
        </w:rPr>
        <w:t xml:space="preserve"> Datacenter </w:t>
      </w:r>
      <w:r w:rsidRPr="00022D49">
        <w:rPr>
          <w:rFonts w:eastAsia="PMingLiU" w:cs="Tahoma"/>
          <w:szCs w:val="18"/>
          <w:lang w:val="zh-TW"/>
        </w:rPr>
        <w:t>用於</w:t>
      </w:r>
      <w:r w:rsidRPr="005F0853">
        <w:rPr>
          <w:rFonts w:eastAsia="PMingLiU" w:cs="Tahoma"/>
          <w:szCs w:val="18"/>
        </w:rPr>
        <w:t xml:space="preserve"> High Performance Computing </w:t>
      </w:r>
      <w:r w:rsidRPr="00022D49">
        <w:rPr>
          <w:rFonts w:eastAsia="PMingLiU" w:cs="Tahoma"/>
          <w:szCs w:val="18"/>
          <w:lang w:val="zh-TW"/>
        </w:rPr>
        <w:t>時</w:t>
      </w:r>
      <w:r w:rsidRPr="005F0853">
        <w:rPr>
          <w:rFonts w:eastAsia="PMingLiU" w:cs="Tahoma"/>
          <w:szCs w:val="18"/>
        </w:rPr>
        <w:t>，</w:t>
      </w:r>
      <w:r w:rsidRPr="00022D49">
        <w:rPr>
          <w:rFonts w:eastAsia="PMingLiU" w:cs="Tahoma"/>
          <w:szCs w:val="18"/>
          <w:lang w:val="zh-TW"/>
        </w:rPr>
        <w:t>則　貴用戶不需要</w:t>
      </w:r>
      <w:r w:rsidRPr="005F0853">
        <w:rPr>
          <w:rFonts w:eastAsia="PMingLiU" w:cs="Tahoma"/>
          <w:szCs w:val="18"/>
        </w:rPr>
        <w:t xml:space="preserve"> CAL </w:t>
      </w:r>
      <w:r w:rsidRPr="00022D49">
        <w:rPr>
          <w:rFonts w:eastAsia="PMingLiU" w:cs="Tahoma"/>
          <w:szCs w:val="18"/>
          <w:lang w:val="zh-TW"/>
        </w:rPr>
        <w:t>便能存取軟體。</w:t>
      </w:r>
      <w:r w:rsidRPr="00022D49">
        <w:rPr>
          <w:rFonts w:eastAsia="PMingLiU" w:cs="Tahoma"/>
          <w:lang w:val="zh-TW" w:eastAsia="zh-TW"/>
        </w:rPr>
        <w:t>「</w:t>
      </w:r>
      <w:r w:rsidRPr="00022D49">
        <w:rPr>
          <w:rFonts w:eastAsia="PMingLiU" w:cs="Tahoma"/>
          <w:lang w:val="zh-TW" w:eastAsia="zh-TW"/>
        </w:rPr>
        <w:t>High Performance Computing (</w:t>
      </w:r>
      <w:r w:rsidRPr="00022D49">
        <w:rPr>
          <w:rFonts w:eastAsia="PMingLiU" w:cs="Tahoma"/>
          <w:lang w:val="zh-TW" w:eastAsia="zh-TW"/>
        </w:rPr>
        <w:t>以下稱「</w:t>
      </w:r>
      <w:r w:rsidRPr="00022D49">
        <w:rPr>
          <w:rFonts w:eastAsia="PMingLiU" w:cs="Tahoma"/>
          <w:lang w:val="zh-TW" w:eastAsia="zh-TW"/>
        </w:rPr>
        <w:t>HPC</w:t>
      </w:r>
      <w:r w:rsidRPr="00022D49">
        <w:rPr>
          <w:rFonts w:eastAsia="PMingLiU" w:cs="Tahoma"/>
          <w:lang w:val="zh-TW" w:eastAsia="zh-TW"/>
        </w:rPr>
        <w:t>」</w:t>
      </w:r>
      <w:r w:rsidRPr="00022D49">
        <w:rPr>
          <w:rFonts w:eastAsia="PMingLiU" w:cs="Tahoma"/>
          <w:lang w:val="zh-TW" w:eastAsia="zh-TW"/>
        </w:rPr>
        <w:t xml:space="preserve">) </w:t>
      </w:r>
      <w:r w:rsidRPr="00022D49">
        <w:rPr>
          <w:rFonts w:eastAsia="PMingLiU" w:cs="Tahoma"/>
          <w:lang w:val="zh-TW" w:eastAsia="zh-TW"/>
        </w:rPr>
        <w:t>工作負載」係指使用伺服器軟體來執行叢集節點，並基於支援叢集</w:t>
      </w:r>
      <w:r w:rsidRPr="00022D49">
        <w:rPr>
          <w:rFonts w:eastAsia="PMingLiU" w:cs="Tahoma"/>
          <w:lang w:val="zh-TW" w:eastAsia="zh-TW"/>
        </w:rPr>
        <w:t xml:space="preserve"> HPC </w:t>
      </w:r>
      <w:r w:rsidRPr="00022D49">
        <w:rPr>
          <w:rFonts w:eastAsia="PMingLiU" w:cs="Tahoma"/>
          <w:lang w:val="zh-TW" w:eastAsia="zh-TW"/>
        </w:rPr>
        <w:t>應用程式之目的於必要時將伺服器軟體與其他軟體合併使用時的工作負載，其可允許在該叢集上進行安全性、儲存、效能增強和系統管理。</w:t>
      </w:r>
      <w:r w:rsidRPr="00022D49">
        <w:rPr>
          <w:rFonts w:eastAsia="PMingLiU" w:cs="Tahoma"/>
          <w:lang w:val="zh-TW"/>
        </w:rPr>
        <w:t>如需其他詳細資訊，請參閱「產品使用權」。</w:t>
      </w:r>
    </w:p>
    <w:p w14:paraId="293D19C4" w14:textId="77777777" w:rsidR="00813048" w:rsidRDefault="00813048" w:rsidP="00EF2279">
      <w:pPr>
        <w:pStyle w:val="EndnoteText"/>
        <w:ind w:left="0"/>
        <w:rPr>
          <w:rFonts w:ascii="Tahoma" w:eastAsia="PMingLiU" w:hAnsi="Tahoma" w:cs="Tahoma"/>
          <w:sz w:val="16"/>
          <w:szCs w:val="16"/>
        </w:rPr>
      </w:pPr>
      <w:bookmarkStart w:id="1629" w:name="Srv_1120WinSvr08R2Enterprise"/>
    </w:p>
    <w:p w14:paraId="293D19C5" w14:textId="77777777" w:rsidR="00945813" w:rsidRPr="00C72160" w:rsidRDefault="00945813" w:rsidP="00EF2279">
      <w:pPr>
        <w:pStyle w:val="EndnoteText"/>
        <w:ind w:left="0"/>
        <w:rPr>
          <w:rFonts w:ascii="Tahoma" w:eastAsia="PMingLiU" w:hAnsi="Tahoma" w:cs="Tahoma"/>
          <w:sz w:val="16"/>
          <w:szCs w:val="16"/>
        </w:rPr>
      </w:pPr>
    </w:p>
    <w:p w14:paraId="293D19C6" w14:textId="77777777" w:rsidR="00813048" w:rsidRPr="00022D49" w:rsidRDefault="00813048" w:rsidP="00EF2279">
      <w:pPr>
        <w:pStyle w:val="Heading3"/>
        <w:ind w:left="360" w:hanging="360"/>
        <w:rPr>
          <w:rFonts w:ascii="Tahoma" w:eastAsia="PMingLiU" w:hAnsi="Tahoma" w:cs="Tahoma"/>
        </w:rPr>
      </w:pPr>
      <w:bookmarkStart w:id="1630" w:name="_97_Windows_Server"/>
      <w:bookmarkStart w:id="1631" w:name="_98_Windows_Server"/>
      <w:bookmarkStart w:id="1632" w:name="_Toc336338370"/>
      <w:bookmarkStart w:id="1633" w:name="Srv_116WinSvr08R2Enterprise"/>
      <w:bookmarkStart w:id="1634" w:name="_104_Windows_Server"/>
      <w:bookmarkStart w:id="1635" w:name="_Toc340918247"/>
      <w:bookmarkStart w:id="1636" w:name="Srv_100WinSvr08R2Enterprise"/>
      <w:bookmarkEnd w:id="1630"/>
      <w:bookmarkEnd w:id="1631"/>
      <w:bookmarkEnd w:id="1632"/>
      <w:bookmarkEnd w:id="1633"/>
      <w:bookmarkEnd w:id="1634"/>
      <w:r w:rsidRPr="00022D49">
        <w:rPr>
          <w:rFonts w:ascii="Tahoma" w:eastAsia="PMingLiU" w:hAnsi="Tahoma" w:cs="Tahoma"/>
          <w:color w:val="F66400"/>
          <w:sz w:val="22"/>
          <w:vertAlign w:val="superscript"/>
          <w:lang w:val="zh-TW"/>
        </w:rPr>
        <w:t xml:space="preserve">104 </w:t>
      </w:r>
      <w:r w:rsidRPr="00022D49">
        <w:rPr>
          <w:rFonts w:ascii="Tahoma" w:eastAsia="PMingLiU" w:hAnsi="Tahoma" w:cs="Tahoma"/>
          <w:color w:val="F66400"/>
          <w:sz w:val="22"/>
        </w:rPr>
        <w:t>Windows Server 2008 R2 Enterprise</w:t>
      </w:r>
      <w:bookmarkEnd w:id="1635"/>
    </w:p>
    <w:bookmarkEnd w:id="1629"/>
    <w:bookmarkEnd w:id="1636"/>
    <w:p w14:paraId="293D19C7" w14:textId="77777777" w:rsidR="00813048" w:rsidRPr="00C72160" w:rsidRDefault="00813048" w:rsidP="00C72160">
      <w:pPr>
        <w:spacing w:after="160"/>
        <w:ind w:left="907"/>
        <w:rPr>
          <w:rFonts w:eastAsia="PMingLiU" w:cs="Tahoma"/>
          <w:sz w:val="16"/>
          <w:szCs w:val="16"/>
        </w:rPr>
      </w:pPr>
    </w:p>
    <w:p w14:paraId="293D19C8" w14:textId="77777777" w:rsidR="00813048" w:rsidRPr="00022D49" w:rsidRDefault="00813048" w:rsidP="00376D4B">
      <w:pPr>
        <w:spacing w:after="200"/>
        <w:ind w:left="720"/>
        <w:rPr>
          <w:rFonts w:eastAsia="PMingLiU" w:cs="Tahoma"/>
          <w:lang w:eastAsia="zh-TW"/>
        </w:rPr>
      </w:pPr>
      <w:r w:rsidRPr="00022D49">
        <w:rPr>
          <w:rFonts w:eastAsia="PMingLiU" w:cs="Tahoma"/>
          <w:b/>
          <w:color w:val="000000"/>
          <w:lang w:val="zh-TW"/>
        </w:rPr>
        <w:t>與</w:t>
      </w:r>
      <w:r w:rsidRPr="005F0853">
        <w:rPr>
          <w:rFonts w:eastAsia="PMingLiU" w:cs="Tahoma"/>
          <w:b/>
          <w:color w:val="000000"/>
        </w:rPr>
        <w:t xml:space="preserve"> Windows Server Enterprise </w:t>
      </w:r>
      <w:r w:rsidRPr="00022D49">
        <w:rPr>
          <w:rFonts w:eastAsia="PMingLiU" w:cs="Tahoma"/>
          <w:b/>
          <w:color w:val="000000"/>
          <w:lang w:val="zh-TW"/>
        </w:rPr>
        <w:t>之生命週期終止相關聯的使用權之授與</w:t>
      </w:r>
      <w:r w:rsidRPr="005F0853">
        <w:rPr>
          <w:rFonts w:eastAsia="PMingLiU" w:cs="Tahoma"/>
          <w:b/>
          <w:color w:val="000000"/>
        </w:rPr>
        <w:t>：</w:t>
      </w:r>
      <w:r w:rsidRPr="005F0853">
        <w:rPr>
          <w:rFonts w:eastAsia="PMingLiU" w:cs="Tahoma"/>
          <w:color w:val="000000"/>
        </w:rPr>
        <w:t xml:space="preserve">Windows Server 2008 R2 </w:t>
      </w:r>
      <w:r w:rsidRPr="00022D49">
        <w:rPr>
          <w:rFonts w:eastAsia="PMingLiU" w:cs="Tahoma"/>
          <w:color w:val="000000"/>
          <w:lang w:val="zh-TW"/>
        </w:rPr>
        <w:t>將是最新版的</w:t>
      </w:r>
      <w:r w:rsidRPr="005F0853">
        <w:rPr>
          <w:rFonts w:eastAsia="PMingLiU" w:cs="Tahoma"/>
          <w:color w:val="000000"/>
        </w:rPr>
        <w:t xml:space="preserve"> Windows Server Enterprise</w:t>
      </w:r>
      <w:r w:rsidRPr="00022D49">
        <w:rPr>
          <w:rFonts w:eastAsia="PMingLiU" w:cs="Tahoma"/>
          <w:color w:val="000000"/>
          <w:lang w:val="zh-TW"/>
        </w:rPr>
        <w:t>。</w:t>
      </w:r>
      <w:r w:rsidRPr="00022D49">
        <w:rPr>
          <w:rFonts w:eastAsia="PMingLiU" w:cs="Tahoma"/>
          <w:lang w:val="zh-TW"/>
        </w:rPr>
        <w:t>自在</w:t>
      </w:r>
      <w:r w:rsidRPr="005F0853">
        <w:rPr>
          <w:rFonts w:eastAsia="PMingLiU" w:cs="Tahoma"/>
        </w:rPr>
        <w:t xml:space="preserve"> </w:t>
      </w:r>
      <w:r w:rsidRPr="005F0853">
        <w:rPr>
          <w:rFonts w:eastAsia="PMingLiU" w:cs="Tahoma"/>
          <w:color w:val="000000"/>
        </w:rPr>
        <w:t xml:space="preserve">2012 </w:t>
      </w:r>
      <w:r w:rsidRPr="00022D49">
        <w:rPr>
          <w:rFonts w:eastAsia="PMingLiU" w:cs="Tahoma"/>
          <w:color w:val="000000"/>
          <w:lang w:val="zh-TW"/>
        </w:rPr>
        <w:t>年</w:t>
      </w:r>
      <w:r w:rsidRPr="005F0853">
        <w:rPr>
          <w:rFonts w:eastAsia="PMingLiU" w:cs="Tahoma"/>
          <w:color w:val="000000"/>
        </w:rPr>
        <w:t xml:space="preserve"> 9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日當日或</w:t>
      </w:r>
      <w:r w:rsidRPr="005F0853">
        <w:rPr>
          <w:rFonts w:eastAsia="PMingLiU" w:cs="Tahoma"/>
          <w:color w:val="000000"/>
        </w:rPr>
        <w:t xml:space="preserve"> Windows Server 2012 </w:t>
      </w:r>
      <w:r w:rsidRPr="00022D49">
        <w:rPr>
          <w:rFonts w:eastAsia="PMingLiU" w:cs="Tahoma"/>
          <w:color w:val="000000"/>
          <w:lang w:val="zh-TW"/>
        </w:rPr>
        <w:t>第一次在大量授權服務中心可供下載之曰期起</w:t>
      </w:r>
      <w:r w:rsidRPr="005F0853">
        <w:rPr>
          <w:rFonts w:eastAsia="PMingLiU" w:cs="Tahoma"/>
          <w:color w:val="000000"/>
        </w:rPr>
        <w:t>，</w:t>
      </w:r>
      <w:r w:rsidRPr="00022D49">
        <w:rPr>
          <w:rFonts w:eastAsia="PMingLiU" w:cs="Tahoma"/>
          <w:color w:val="000000"/>
          <w:lang w:val="zh-TW"/>
        </w:rPr>
        <w:t>兩者</w:t>
      </w:r>
      <w:r w:rsidRPr="00022D49">
        <w:rPr>
          <w:rFonts w:eastAsia="PMingLiU" w:cs="Tahoma"/>
          <w:lang w:val="zh-TW"/>
        </w:rPr>
        <w:t>以較早日期為準</w:t>
      </w:r>
      <w:r w:rsidRPr="005F0853">
        <w:rPr>
          <w:rFonts w:eastAsia="PMingLiU" w:cs="Tahoma"/>
        </w:rPr>
        <w:t xml:space="preserve"> (</w:t>
      </w:r>
      <w:r w:rsidRPr="00022D49">
        <w:rPr>
          <w:rFonts w:eastAsia="PMingLiU" w:cs="Tahoma"/>
          <w:lang w:val="zh-TW"/>
        </w:rPr>
        <w:t>以下稱「合格使用權」</w:t>
      </w:r>
      <w:r w:rsidRPr="005F0853">
        <w:rPr>
          <w:rFonts w:eastAsia="PMingLiU" w:cs="Tahoma"/>
        </w:rPr>
        <w:t>)</w:t>
      </w:r>
      <w:r w:rsidRPr="005F0853">
        <w:rPr>
          <w:rFonts w:eastAsia="PMingLiU" w:cs="Tahoma"/>
          <w:color w:val="000000"/>
        </w:rPr>
        <w:t>，</w:t>
      </w:r>
      <w:r w:rsidRPr="00022D49">
        <w:rPr>
          <w:rFonts w:eastAsia="PMingLiU" w:cs="Tahoma"/>
          <w:color w:val="000000"/>
          <w:lang w:val="zh-TW"/>
        </w:rPr>
        <w:t>將允許具備</w:t>
      </w:r>
      <w:r w:rsidRPr="005F0853">
        <w:rPr>
          <w:rFonts w:eastAsia="PMingLiU" w:cs="Tahoma"/>
          <w:color w:val="000000"/>
        </w:rPr>
        <w:t xml:space="preserve"> Windows Server 2008 R2 Enterprise </w:t>
      </w:r>
      <w:r w:rsidRPr="00022D49">
        <w:rPr>
          <w:rFonts w:eastAsia="PMingLiU" w:cs="Tahoma"/>
          <w:color w:val="000000"/>
          <w:lang w:val="zh-TW"/>
        </w:rPr>
        <w:t>使用權之有效軟體保證的大量授權客戶升級為</w:t>
      </w:r>
      <w:r w:rsidRPr="005F0853">
        <w:rPr>
          <w:rFonts w:eastAsia="PMingLiU" w:cs="Tahoma"/>
          <w:color w:val="000000"/>
        </w:rPr>
        <w:t xml:space="preserve"> </w:t>
      </w:r>
      <w:r w:rsidRPr="005F0853">
        <w:rPr>
          <w:rFonts w:eastAsia="PMingLiU" w:cs="Tahoma"/>
        </w:rPr>
        <w:t xml:space="preserve">Windows Server 2012 Standard </w:t>
      </w:r>
      <w:r w:rsidRPr="00022D49">
        <w:rPr>
          <w:rFonts w:eastAsia="PMingLiU" w:cs="Tahoma"/>
          <w:lang w:val="zh-TW"/>
        </w:rPr>
        <w:t>軟體並使用它來替代</w:t>
      </w:r>
      <w:r w:rsidRPr="005F0853">
        <w:rPr>
          <w:rFonts w:eastAsia="PMingLiU" w:cs="Tahoma"/>
        </w:rPr>
        <w:t xml:space="preserve"> Windows Server 2008 R2 Enterprise</w:t>
      </w:r>
      <w:r w:rsidRPr="00022D49">
        <w:rPr>
          <w:rFonts w:eastAsia="PMingLiU" w:cs="Tahoma"/>
          <w:color w:val="000000"/>
          <w:lang w:val="zh-TW"/>
        </w:rPr>
        <w:t>。</w:t>
      </w:r>
      <w:r w:rsidRPr="00022D49">
        <w:rPr>
          <w:rFonts w:eastAsia="PMingLiU" w:cs="Tahoma"/>
          <w:lang w:val="zh-TW" w:eastAsia="zh-TW"/>
        </w:rPr>
        <w:t>為了促進此升級，一旦</w:t>
      </w:r>
      <w:r w:rsidRPr="00022D49">
        <w:rPr>
          <w:rFonts w:eastAsia="PMingLiU" w:cs="Tahoma"/>
          <w:lang w:val="zh-TW" w:eastAsia="zh-TW"/>
        </w:rPr>
        <w:t xml:space="preserve"> Windows Server 2012 </w:t>
      </w:r>
      <w:r w:rsidRPr="00022D49">
        <w:rPr>
          <w:rFonts w:eastAsia="PMingLiU" w:cs="Tahoma"/>
          <w:lang w:val="zh-TW" w:eastAsia="zh-TW"/>
        </w:rPr>
        <w:t>可供使用，則針對客戶已擁有之每項合格使用權，客戶至多可以視同已獲授權：</w:t>
      </w:r>
    </w:p>
    <w:p w14:paraId="293D19C9" w14:textId="77777777" w:rsidR="00813048" w:rsidRPr="00022D49" w:rsidRDefault="00813048" w:rsidP="00024C3C">
      <w:pPr>
        <w:numPr>
          <w:ilvl w:val="0"/>
          <w:numId w:val="69"/>
        </w:numPr>
        <w:tabs>
          <w:tab w:val="left" w:pos="2340"/>
        </w:tabs>
        <w:spacing w:after="200"/>
        <w:ind w:left="2340"/>
        <w:contextualSpacing/>
        <w:rPr>
          <w:rFonts w:eastAsia="PMingLiU" w:cs="Tahoma"/>
        </w:rPr>
      </w:pPr>
      <w:r w:rsidRPr="00022D49">
        <w:rPr>
          <w:rFonts w:eastAsia="PMingLiU" w:cs="Tahoma"/>
          <w:lang w:val="zh-TW"/>
        </w:rPr>
        <w:t>兩份</w:t>
      </w:r>
      <w:r w:rsidRPr="00022D49">
        <w:rPr>
          <w:rFonts w:eastAsia="PMingLiU" w:cs="Tahoma"/>
          <w:lang w:val="zh-TW"/>
        </w:rPr>
        <w:t xml:space="preserve"> Windows Server 2012 Standard </w:t>
      </w:r>
      <w:r w:rsidRPr="00022D49">
        <w:rPr>
          <w:rFonts w:eastAsia="PMingLiU" w:cs="Tahoma"/>
          <w:lang w:val="zh-TW"/>
        </w:rPr>
        <w:t>使用權，或</w:t>
      </w:r>
    </w:p>
    <w:p w14:paraId="293D19CA" w14:textId="77777777" w:rsidR="00813048" w:rsidRPr="00022D49" w:rsidRDefault="00813048" w:rsidP="00024C3C">
      <w:pPr>
        <w:numPr>
          <w:ilvl w:val="2"/>
          <w:numId w:val="69"/>
        </w:numPr>
        <w:tabs>
          <w:tab w:val="left" w:pos="2340"/>
        </w:tabs>
        <w:spacing w:after="200"/>
        <w:ind w:left="2340"/>
        <w:contextualSpacing/>
        <w:rPr>
          <w:rFonts w:eastAsia="PMingLiU" w:cs="Tahoma"/>
          <w:lang w:eastAsia="zh-TW"/>
        </w:rPr>
      </w:pPr>
      <w:r w:rsidRPr="00022D49">
        <w:rPr>
          <w:rFonts w:eastAsia="PMingLiU" w:cs="Tahoma"/>
          <w:lang w:val="zh-TW" w:eastAsia="zh-TW"/>
        </w:rPr>
        <w:t>三份，針對</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4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日至</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8 </w:t>
      </w:r>
      <w:r w:rsidRPr="00022D49">
        <w:rPr>
          <w:rFonts w:eastAsia="PMingLiU" w:cs="Tahoma"/>
          <w:lang w:val="zh-TW" w:eastAsia="zh-TW"/>
        </w:rPr>
        <w:t>月</w:t>
      </w:r>
      <w:r w:rsidRPr="00022D49">
        <w:rPr>
          <w:rFonts w:eastAsia="PMingLiU" w:cs="Tahoma"/>
          <w:lang w:val="zh-TW" w:eastAsia="zh-TW"/>
        </w:rPr>
        <w:t xml:space="preserve"> 31 </w:t>
      </w:r>
      <w:r w:rsidRPr="00022D49">
        <w:rPr>
          <w:rFonts w:eastAsia="PMingLiU" w:cs="Tahoma"/>
          <w:lang w:val="zh-TW" w:eastAsia="zh-TW"/>
        </w:rPr>
        <w:t>日間取得或續約之具備</w:t>
      </w:r>
      <w:r w:rsidRPr="00022D49">
        <w:rPr>
          <w:rFonts w:eastAsia="PMingLiU" w:cs="Tahoma"/>
          <w:lang w:val="zh-TW" w:eastAsia="zh-TW"/>
        </w:rPr>
        <w:t xml:space="preserve"> SA </w:t>
      </w:r>
      <w:r w:rsidRPr="00022D49">
        <w:rPr>
          <w:rFonts w:eastAsia="PMingLiU" w:cs="Tahoma"/>
          <w:lang w:val="zh-TW" w:eastAsia="zh-TW"/>
        </w:rPr>
        <w:t>的合格使用權，或</w:t>
      </w:r>
    </w:p>
    <w:p w14:paraId="293D19CB" w14:textId="77777777" w:rsidR="00813048" w:rsidRPr="00022D49" w:rsidRDefault="00813048" w:rsidP="00024C3C">
      <w:pPr>
        <w:numPr>
          <w:ilvl w:val="0"/>
          <w:numId w:val="69"/>
        </w:numPr>
        <w:tabs>
          <w:tab w:val="left" w:pos="2340"/>
        </w:tabs>
        <w:spacing w:after="200"/>
        <w:ind w:left="2340"/>
        <w:contextualSpacing/>
        <w:rPr>
          <w:rFonts w:eastAsia="PMingLiU" w:cs="Tahoma"/>
        </w:rPr>
      </w:pPr>
      <w:r w:rsidRPr="00022D49">
        <w:rPr>
          <w:rFonts w:eastAsia="PMingLiU" w:cs="Tahoma"/>
          <w:szCs w:val="18"/>
          <w:lang w:val="zh-TW" w:eastAsia="zh-TW"/>
        </w:rPr>
        <w:t>若已指派合格使用權之伺服器上的實體處理器的實際數目超過四份，則為四份</w:t>
      </w:r>
      <w:r w:rsidRPr="00022D49">
        <w:rPr>
          <w:rFonts w:eastAsia="PMingLiU" w:cs="Tahoma"/>
          <w:szCs w:val="18"/>
          <w:lang w:val="zh-TW" w:eastAsia="zh-TW"/>
        </w:rPr>
        <w:t xml:space="preserve"> Windows Server 2012 Standard </w:t>
      </w:r>
      <w:r w:rsidRPr="00022D49">
        <w:rPr>
          <w:rFonts w:eastAsia="PMingLiU" w:cs="Tahoma"/>
          <w:szCs w:val="18"/>
          <w:lang w:val="zh-TW" w:eastAsia="zh-TW"/>
        </w:rPr>
        <w:t>使用權。</w:t>
      </w:r>
      <w:r w:rsidRPr="00022D49">
        <w:rPr>
          <w:rFonts w:eastAsia="PMingLiU" w:cs="Tahoma"/>
          <w:szCs w:val="18"/>
          <w:lang w:val="zh-TW" w:eastAsia="zh-TW"/>
        </w:rPr>
        <w:t>(</w:t>
      </w:r>
      <w:r w:rsidRPr="00022D49">
        <w:rPr>
          <w:rFonts w:eastAsia="PMingLiU" w:cs="Tahoma"/>
          <w:szCs w:val="18"/>
          <w:lang w:val="zh-TW" w:eastAsia="zh-TW"/>
        </w:rPr>
        <w:t>在這種情況下，客戶必須在依目前合約取得之合格使用權的軟體保證範圍屆滿之前，使用</w:t>
      </w:r>
      <w:r w:rsidRPr="00022D49">
        <w:rPr>
          <w:rFonts w:eastAsia="PMingLiU" w:cs="Tahoma"/>
          <w:szCs w:val="18"/>
          <w:lang w:val="zh-TW" w:eastAsia="zh-TW"/>
        </w:rPr>
        <w:t xml:space="preserve"> Microsoft MAP </w:t>
      </w:r>
      <w:r w:rsidRPr="00022D49">
        <w:rPr>
          <w:rFonts w:eastAsia="PMingLiU" w:cs="Tahoma"/>
          <w:szCs w:val="18"/>
          <w:lang w:val="zh-TW" w:eastAsia="zh-TW"/>
        </w:rPr>
        <w:t>工具或任何相等的軟體，建立支援該軟體的實體硬體之組態記錄。</w:t>
      </w:r>
      <w:r w:rsidRPr="00022D49">
        <w:rPr>
          <w:rFonts w:eastAsia="PMingLiU" w:cs="Tahoma"/>
          <w:lang w:val="zh-TW" w:eastAsia="zh-TW"/>
        </w:rPr>
        <w:t>此項授與每部伺服器只能使用一份合格使用權。</w:t>
      </w:r>
      <w:r w:rsidRPr="00022D49">
        <w:rPr>
          <w:rFonts w:eastAsia="PMingLiU" w:cs="Tahoma"/>
          <w:lang w:val="zh-TW"/>
        </w:rPr>
        <w:t>)</w:t>
      </w:r>
    </w:p>
    <w:p w14:paraId="293D19CC" w14:textId="77777777" w:rsidR="00813048" w:rsidRPr="00022D49" w:rsidRDefault="00813048" w:rsidP="00024C3C">
      <w:pPr>
        <w:numPr>
          <w:ilvl w:val="0"/>
          <w:numId w:val="73"/>
        </w:numPr>
        <w:tabs>
          <w:tab w:val="clear" w:pos="360"/>
          <w:tab w:val="num" w:pos="1260"/>
          <w:tab w:val="left" w:pos="1440"/>
        </w:tabs>
        <w:spacing w:after="200"/>
        <w:ind w:left="1440"/>
        <w:contextualSpacing/>
        <w:rPr>
          <w:rFonts w:eastAsia="PMingLiU" w:cs="Tahoma"/>
          <w:lang w:eastAsia="zh-TW"/>
        </w:rPr>
      </w:pPr>
      <w:r w:rsidRPr="00022D49">
        <w:rPr>
          <w:rFonts w:eastAsia="PMingLiU" w:cs="Tahoma"/>
          <w:szCs w:val="18"/>
          <w:lang w:val="zh-TW" w:eastAsia="zh-TW"/>
        </w:rPr>
        <w:t>依本項授權取得之使用權包括軟體保證範圍。</w:t>
      </w:r>
      <w:r w:rsidRPr="00022D49">
        <w:rPr>
          <w:rFonts w:eastAsia="PMingLiU" w:cs="Tahoma"/>
          <w:lang w:val="zh-TW" w:eastAsia="zh-TW"/>
        </w:rPr>
        <w:t>合格使用權之對應範圍屆滿時，此等範圍將隨之屆滿。</w:t>
      </w:r>
    </w:p>
    <w:p w14:paraId="293D19CD" w14:textId="77777777" w:rsidR="00813048" w:rsidRPr="00022D49" w:rsidRDefault="00813048" w:rsidP="00024C3C">
      <w:pPr>
        <w:numPr>
          <w:ilvl w:val="0"/>
          <w:numId w:val="73"/>
        </w:numPr>
        <w:tabs>
          <w:tab w:val="clear" w:pos="360"/>
          <w:tab w:val="num" w:pos="1260"/>
          <w:tab w:val="left" w:pos="1440"/>
        </w:tabs>
        <w:spacing w:after="200"/>
        <w:ind w:left="1440"/>
        <w:contextualSpacing/>
        <w:rPr>
          <w:rFonts w:eastAsia="PMingLiU" w:cs="Tahoma"/>
          <w:lang w:eastAsia="zh-TW"/>
        </w:rPr>
      </w:pPr>
      <w:r w:rsidRPr="00022D49">
        <w:rPr>
          <w:rFonts w:eastAsia="PMingLiU" w:cs="Tahoma"/>
          <w:szCs w:val="18"/>
          <w:lang w:val="zh-TW" w:eastAsia="zh-TW"/>
        </w:rPr>
        <w:t>如果客戶已取得依合格使用權使用軟體之永久權利，則依本項授權取得之使用權會隨著成為永久使用權；否則，依本項授權取得之使用權會在基本的合格使用權已屆滿時隨之屆滿。</w:t>
      </w:r>
    </w:p>
    <w:p w14:paraId="293D19CE" w14:textId="77777777" w:rsidR="00813048" w:rsidRPr="00022D49" w:rsidRDefault="00813048" w:rsidP="00024C3C">
      <w:pPr>
        <w:numPr>
          <w:ilvl w:val="0"/>
          <w:numId w:val="73"/>
        </w:numPr>
        <w:tabs>
          <w:tab w:val="clear" w:pos="360"/>
          <w:tab w:val="num" w:pos="1260"/>
          <w:tab w:val="left" w:pos="1440"/>
        </w:tabs>
        <w:spacing w:after="200"/>
        <w:ind w:left="1440"/>
        <w:contextualSpacing/>
        <w:rPr>
          <w:rFonts w:eastAsia="PMingLiU" w:cs="Tahoma"/>
        </w:rPr>
      </w:pPr>
      <w:r w:rsidRPr="00022D49">
        <w:rPr>
          <w:rFonts w:eastAsia="PMingLiU" w:cs="Tahoma"/>
          <w:lang w:val="zh-TW"/>
        </w:rPr>
        <w:t>一旦依本項授權升級為</w:t>
      </w:r>
      <w:r w:rsidRPr="00022D49">
        <w:rPr>
          <w:rFonts w:eastAsia="PMingLiU" w:cs="Tahoma"/>
          <w:lang w:val="zh-TW"/>
        </w:rPr>
        <w:t xml:space="preserve"> Windows Server 2012 Standard</w:t>
      </w:r>
      <w:r w:rsidRPr="00022D49">
        <w:rPr>
          <w:rFonts w:eastAsia="PMingLiU" w:cs="Tahoma"/>
          <w:lang w:val="zh-TW"/>
        </w:rPr>
        <w:t>，客戶的現有</w:t>
      </w:r>
      <w:r w:rsidRPr="00022D49">
        <w:rPr>
          <w:rFonts w:eastAsia="PMingLiU" w:cs="Tahoma"/>
          <w:lang w:val="zh-TW"/>
        </w:rPr>
        <w:t xml:space="preserve"> Windows Server Enterprise </w:t>
      </w:r>
      <w:r w:rsidRPr="00022D49">
        <w:rPr>
          <w:rFonts w:eastAsia="PMingLiU" w:cs="Tahoma"/>
          <w:lang w:val="zh-TW"/>
        </w:rPr>
        <w:t>合格使用權將不再有效。</w:t>
      </w:r>
    </w:p>
    <w:p w14:paraId="293D19CF" w14:textId="77777777" w:rsidR="00813048" w:rsidRPr="00022D49" w:rsidRDefault="00813048" w:rsidP="00024C3C">
      <w:pPr>
        <w:numPr>
          <w:ilvl w:val="0"/>
          <w:numId w:val="73"/>
        </w:numPr>
        <w:tabs>
          <w:tab w:val="clear" w:pos="360"/>
          <w:tab w:val="num" w:pos="1260"/>
          <w:tab w:val="left" w:pos="1440"/>
        </w:tabs>
        <w:spacing w:after="200"/>
        <w:ind w:left="1440"/>
        <w:contextualSpacing/>
        <w:rPr>
          <w:rFonts w:eastAsia="PMingLiU" w:cs="Tahoma"/>
        </w:rPr>
      </w:pPr>
      <w:r w:rsidRPr="00022D49">
        <w:rPr>
          <w:rFonts w:eastAsia="PMingLiU" w:cs="Tahoma"/>
          <w:color w:val="000000"/>
          <w:lang w:val="zh-TW"/>
        </w:rPr>
        <w:t>於相同註冊有效期限</w:t>
      </w:r>
      <w:r w:rsidRPr="005F0853">
        <w:rPr>
          <w:rFonts w:eastAsia="PMingLiU" w:cs="Tahoma"/>
          <w:color w:val="000000"/>
        </w:rPr>
        <w:t>，</w:t>
      </w:r>
      <w:r w:rsidRPr="00022D49">
        <w:rPr>
          <w:rFonts w:eastAsia="PMingLiU" w:cs="Tahoma"/>
          <w:color w:val="000000"/>
          <w:lang w:val="zh-TW"/>
        </w:rPr>
        <w:t>配合</w:t>
      </w:r>
      <w:r w:rsidRPr="005F0853">
        <w:rPr>
          <w:rFonts w:eastAsia="PMingLiU" w:cs="Tahoma"/>
          <w:color w:val="000000"/>
        </w:rPr>
        <w:t xml:space="preserve"> Enterprise</w:t>
      </w:r>
      <w:r w:rsidRPr="00022D49">
        <w:rPr>
          <w:rFonts w:eastAsia="PMingLiU" w:cs="Tahoma"/>
          <w:color w:val="000000"/>
          <w:lang w:val="zh-TW"/>
        </w:rPr>
        <w:t>、</w:t>
      </w:r>
      <w:r w:rsidRPr="005F0853">
        <w:rPr>
          <w:rFonts w:eastAsia="PMingLiU" w:cs="Tahoma"/>
          <w:color w:val="000000"/>
        </w:rPr>
        <w:t>Enterprise Subscription</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或</w:t>
      </w:r>
      <w:r w:rsidRPr="005F0853">
        <w:rPr>
          <w:rFonts w:eastAsia="PMingLiU" w:cs="Tahoma"/>
          <w:color w:val="000000"/>
        </w:rPr>
        <w:t xml:space="preserve"> EES </w:t>
      </w:r>
      <w:r w:rsidRPr="00022D49">
        <w:rPr>
          <w:rFonts w:eastAsia="PMingLiU" w:cs="Tahoma"/>
          <w:color w:val="000000"/>
          <w:lang w:val="zh-TW"/>
        </w:rPr>
        <w:t>客戶之排程校正程序而後續取得之</w:t>
      </w:r>
      <w:r w:rsidRPr="005F0853">
        <w:rPr>
          <w:rFonts w:eastAsia="PMingLiU" w:cs="Tahoma"/>
          <w:color w:val="000000"/>
        </w:rPr>
        <w:t xml:space="preserve"> Windows Server 2008 R2 Enterprise </w:t>
      </w:r>
      <w:r w:rsidRPr="00022D49">
        <w:rPr>
          <w:rFonts w:eastAsia="PMingLiU" w:cs="Tahoma"/>
          <w:color w:val="000000"/>
          <w:lang w:val="zh-TW"/>
        </w:rPr>
        <w:t>使用權</w:t>
      </w:r>
      <w:r w:rsidRPr="005F0853">
        <w:rPr>
          <w:rFonts w:eastAsia="PMingLiU" w:cs="Tahoma"/>
          <w:color w:val="000000"/>
        </w:rPr>
        <w:t>，</w:t>
      </w:r>
      <w:r w:rsidRPr="00022D49">
        <w:rPr>
          <w:rFonts w:eastAsia="PMingLiU" w:cs="Tahoma"/>
          <w:color w:val="000000"/>
          <w:lang w:val="zh-TW"/>
        </w:rPr>
        <w:t>也是基於前述使用權之授與目的之合格使用權。</w:t>
      </w:r>
    </w:p>
    <w:p w14:paraId="293D19D0" w14:textId="77777777" w:rsidR="00813048" w:rsidRPr="00022D49" w:rsidRDefault="00813048" w:rsidP="00024C3C">
      <w:pPr>
        <w:numPr>
          <w:ilvl w:val="0"/>
          <w:numId w:val="73"/>
        </w:numPr>
        <w:tabs>
          <w:tab w:val="clear" w:pos="360"/>
          <w:tab w:val="num" w:pos="1260"/>
          <w:tab w:val="left" w:pos="1440"/>
        </w:tabs>
        <w:spacing w:after="200"/>
        <w:ind w:left="1440"/>
        <w:contextualSpacing/>
        <w:rPr>
          <w:rFonts w:eastAsia="PMingLiU" w:cs="Tahoma"/>
        </w:rPr>
      </w:pPr>
      <w:r w:rsidRPr="00022D49">
        <w:rPr>
          <w:rFonts w:eastAsia="PMingLiU" w:cs="Tahoma"/>
          <w:color w:val="000000"/>
          <w:lang w:val="zh-TW"/>
        </w:rPr>
        <w:t>無論</w:t>
      </w:r>
      <w:r w:rsidRPr="00022D49">
        <w:rPr>
          <w:rFonts w:eastAsia="PMingLiU" w:cs="Tahoma"/>
          <w:color w:val="000000"/>
          <w:lang w:val="zh-TW"/>
        </w:rPr>
        <w:t xml:space="preserve"> Windows Server 2012 Standard </w:t>
      </w:r>
      <w:r w:rsidRPr="00022D49">
        <w:rPr>
          <w:rFonts w:eastAsia="PMingLiU" w:cs="Tahoma"/>
          <w:color w:val="000000"/>
          <w:lang w:val="zh-TW"/>
        </w:rPr>
        <w:t>使用權及該版本的任何升級的授權如何，對合格使用權和範圍之應付款項的義務仍具完整之效果及效力。</w:t>
      </w:r>
    </w:p>
    <w:p w14:paraId="293D19D1" w14:textId="77777777" w:rsidR="00813048" w:rsidRDefault="00813048" w:rsidP="00EF2279">
      <w:pPr>
        <w:pStyle w:val="EndnoteText"/>
        <w:rPr>
          <w:rFonts w:ascii="Tahoma" w:eastAsia="PMingLiU" w:hAnsi="Tahoma" w:cs="Tahoma"/>
          <w:sz w:val="16"/>
          <w:szCs w:val="16"/>
        </w:rPr>
      </w:pPr>
    </w:p>
    <w:p w14:paraId="293D19D2" w14:textId="77777777" w:rsidR="00945813" w:rsidRPr="00C72160" w:rsidRDefault="00945813" w:rsidP="00EF2279">
      <w:pPr>
        <w:pStyle w:val="EndnoteText"/>
        <w:rPr>
          <w:rFonts w:ascii="Tahoma" w:eastAsia="PMingLiU" w:hAnsi="Tahoma" w:cs="Tahoma"/>
          <w:sz w:val="16"/>
          <w:szCs w:val="16"/>
        </w:rPr>
      </w:pPr>
    </w:p>
    <w:p w14:paraId="293D19D3" w14:textId="77777777" w:rsidR="00813048" w:rsidRPr="005F0853" w:rsidRDefault="00813048" w:rsidP="006538CA">
      <w:pPr>
        <w:pStyle w:val="Heading3"/>
        <w:ind w:left="360" w:hanging="360"/>
        <w:rPr>
          <w:rFonts w:ascii="Tahoma" w:eastAsia="PMingLiU" w:hAnsi="Tahoma" w:cs="Tahoma"/>
          <w:color w:val="F66400"/>
          <w:sz w:val="22"/>
          <w:szCs w:val="22"/>
        </w:rPr>
      </w:pPr>
      <w:bookmarkStart w:id="1637" w:name="_Toc336338371"/>
      <w:bookmarkStart w:id="1638" w:name="Srv_1102WinSvr08R2Itanium"/>
      <w:bookmarkStart w:id="1639" w:name="Srv_1132WinSvr08R2Itanium"/>
      <w:bookmarkStart w:id="1640" w:name="Srv_117WinSvr08R2Itanium"/>
      <w:bookmarkStart w:id="1641" w:name="Srv_98WinSvr08StdandHyperV"/>
      <w:bookmarkStart w:id="1642" w:name="Srv_99WinSvr08StdandHyperV"/>
      <w:bookmarkStart w:id="1643" w:name="_105_Windows_Server"/>
      <w:bookmarkStart w:id="1644" w:name="_Toc340918248"/>
      <w:bookmarkEnd w:id="1637"/>
      <w:bookmarkEnd w:id="1638"/>
      <w:bookmarkEnd w:id="1639"/>
      <w:bookmarkEnd w:id="1640"/>
      <w:bookmarkEnd w:id="1641"/>
      <w:bookmarkEnd w:id="1642"/>
      <w:bookmarkEnd w:id="1643"/>
      <w:r w:rsidRPr="005F0853">
        <w:rPr>
          <w:rFonts w:ascii="Tahoma" w:eastAsia="PMingLiU" w:hAnsi="Tahoma" w:cs="Tahoma"/>
          <w:color w:val="F66400"/>
          <w:sz w:val="22"/>
          <w:szCs w:val="22"/>
          <w:vertAlign w:val="superscript"/>
        </w:rPr>
        <w:t>105</w:t>
      </w:r>
      <w:r w:rsidRPr="005F0853">
        <w:rPr>
          <w:rFonts w:ascii="Tahoma" w:eastAsia="PMingLiU" w:hAnsi="Tahoma" w:cs="Tahoma"/>
          <w:color w:val="F66400"/>
          <w:sz w:val="22"/>
          <w:szCs w:val="22"/>
        </w:rPr>
        <w:t xml:space="preserve"> Windows Server 2008 R2 for Itanium Based Systems</w:t>
      </w:r>
      <w:bookmarkEnd w:id="1644"/>
    </w:p>
    <w:p w14:paraId="293D19D4" w14:textId="77777777" w:rsidR="00813048" w:rsidRPr="00C72160" w:rsidRDefault="00813048" w:rsidP="00C72160">
      <w:pPr>
        <w:spacing w:after="180"/>
        <w:ind w:left="360"/>
        <w:rPr>
          <w:rFonts w:eastAsia="PMingLiU" w:cs="Tahoma"/>
          <w:sz w:val="16"/>
          <w:szCs w:val="16"/>
        </w:rPr>
      </w:pPr>
    </w:p>
    <w:p w14:paraId="293D19D5" w14:textId="77777777" w:rsidR="00813048" w:rsidRPr="00022D49" w:rsidRDefault="00813048" w:rsidP="00376D4B">
      <w:pPr>
        <w:spacing w:after="200"/>
        <w:ind w:left="720"/>
        <w:rPr>
          <w:rFonts w:eastAsia="PMingLiU" w:cs="Tahoma"/>
        </w:rPr>
      </w:pPr>
      <w:r w:rsidRPr="00022D49">
        <w:rPr>
          <w:rFonts w:eastAsia="PMingLiU" w:cs="Tahoma"/>
          <w:b/>
          <w:color w:val="000000"/>
          <w:lang w:val="zh-TW"/>
        </w:rPr>
        <w:t>與</w:t>
      </w:r>
      <w:r w:rsidRPr="005F0853">
        <w:rPr>
          <w:rFonts w:eastAsia="PMingLiU" w:cs="Tahoma"/>
          <w:b/>
          <w:color w:val="000000"/>
        </w:rPr>
        <w:t xml:space="preserve"> Windows Server for Itanium Based Systems </w:t>
      </w:r>
      <w:r w:rsidRPr="00022D49">
        <w:rPr>
          <w:rFonts w:eastAsia="PMingLiU" w:cs="Tahoma"/>
          <w:b/>
          <w:color w:val="000000"/>
          <w:lang w:val="zh-TW"/>
        </w:rPr>
        <w:t>之生命週期終止相關聯的使用權之授與</w:t>
      </w:r>
      <w:r w:rsidRPr="005F0853">
        <w:rPr>
          <w:rFonts w:eastAsia="PMingLiU" w:cs="Tahoma"/>
          <w:b/>
          <w:color w:val="000000"/>
        </w:rPr>
        <w:t>：</w:t>
      </w:r>
      <w:r w:rsidRPr="005F0853">
        <w:rPr>
          <w:rFonts w:eastAsia="PMingLiU" w:cs="Tahoma"/>
          <w:color w:val="000000"/>
        </w:rPr>
        <w:t xml:space="preserve">Windows Server 2008 R2 </w:t>
      </w:r>
      <w:r w:rsidRPr="00022D49">
        <w:rPr>
          <w:rFonts w:eastAsia="PMingLiU" w:cs="Tahoma"/>
          <w:color w:val="000000"/>
          <w:lang w:val="zh-TW"/>
        </w:rPr>
        <w:t>將是最新版的</w:t>
      </w:r>
      <w:r w:rsidRPr="005F0853">
        <w:rPr>
          <w:rFonts w:eastAsia="PMingLiU" w:cs="Tahoma"/>
          <w:color w:val="000000"/>
        </w:rPr>
        <w:t xml:space="preserve"> Windows Server for Itanium Based Systems</w:t>
      </w:r>
      <w:r w:rsidRPr="00022D49">
        <w:rPr>
          <w:rFonts w:eastAsia="PMingLiU" w:cs="Tahoma"/>
          <w:color w:val="000000"/>
          <w:lang w:val="zh-TW"/>
        </w:rPr>
        <w:t>。</w:t>
      </w:r>
      <w:r w:rsidRPr="00022D49">
        <w:rPr>
          <w:rFonts w:eastAsia="PMingLiU" w:cs="Tahoma"/>
          <w:lang w:val="zh-TW"/>
        </w:rPr>
        <w:t>自在</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9 </w:t>
      </w:r>
      <w:r w:rsidRPr="00022D49">
        <w:rPr>
          <w:rFonts w:eastAsia="PMingLiU" w:cs="Tahoma"/>
          <w:lang w:val="zh-TW"/>
        </w:rPr>
        <w:t>月</w:t>
      </w:r>
      <w:r w:rsidRPr="005F0853">
        <w:rPr>
          <w:rFonts w:eastAsia="PMingLiU" w:cs="Tahoma"/>
        </w:rPr>
        <w:t xml:space="preserve"> 1 </w:t>
      </w:r>
      <w:r w:rsidRPr="00022D49">
        <w:rPr>
          <w:rFonts w:eastAsia="PMingLiU" w:cs="Tahoma"/>
          <w:lang w:val="zh-TW"/>
        </w:rPr>
        <w:t>日當日或</w:t>
      </w:r>
      <w:r w:rsidRPr="005F0853">
        <w:rPr>
          <w:rFonts w:eastAsia="PMingLiU" w:cs="Tahoma"/>
        </w:rPr>
        <w:t xml:space="preserve"> Windows Server 2012 </w:t>
      </w:r>
      <w:r w:rsidRPr="00022D49">
        <w:rPr>
          <w:rFonts w:eastAsia="PMingLiU" w:cs="Tahoma"/>
          <w:lang w:val="zh-TW"/>
        </w:rPr>
        <w:t>第一次在大量授權服務中心可供下載之曰期起</w:t>
      </w:r>
      <w:r w:rsidRPr="005F0853">
        <w:rPr>
          <w:rFonts w:eastAsia="PMingLiU" w:cs="Tahoma"/>
        </w:rPr>
        <w:t>，</w:t>
      </w:r>
      <w:r w:rsidRPr="00022D49">
        <w:rPr>
          <w:rFonts w:eastAsia="PMingLiU" w:cs="Tahoma"/>
          <w:lang w:val="zh-TW"/>
        </w:rPr>
        <w:t>兩者以較早日期為準</w:t>
      </w:r>
      <w:r w:rsidRPr="005F0853">
        <w:rPr>
          <w:rFonts w:eastAsia="PMingLiU" w:cs="Tahoma"/>
        </w:rPr>
        <w:t xml:space="preserve"> (</w:t>
      </w:r>
      <w:r w:rsidRPr="00022D49">
        <w:rPr>
          <w:rFonts w:eastAsia="PMingLiU" w:cs="Tahoma"/>
          <w:lang w:val="zh-TW"/>
        </w:rPr>
        <w:t>以下稱「合格使用權」</w:t>
      </w:r>
      <w:r w:rsidRPr="005F0853">
        <w:rPr>
          <w:rFonts w:eastAsia="PMingLiU" w:cs="Tahoma"/>
        </w:rPr>
        <w:t>)</w:t>
      </w:r>
      <w:r w:rsidRPr="005F0853">
        <w:rPr>
          <w:rFonts w:eastAsia="PMingLiU" w:cs="Tahoma"/>
        </w:rPr>
        <w:t>，</w:t>
      </w:r>
      <w:r w:rsidRPr="00022D49">
        <w:rPr>
          <w:rFonts w:eastAsia="PMingLiU" w:cs="Tahoma"/>
          <w:lang w:val="zh-TW"/>
        </w:rPr>
        <w:t>將允許具備</w:t>
      </w:r>
      <w:r w:rsidRPr="005F0853">
        <w:rPr>
          <w:rFonts w:eastAsia="PMingLiU" w:cs="Tahoma"/>
        </w:rPr>
        <w:t xml:space="preserve"> Windows Server 2008 R2 for Itanium Based Systems </w:t>
      </w:r>
      <w:r w:rsidRPr="00022D49">
        <w:rPr>
          <w:rFonts w:eastAsia="PMingLiU" w:cs="Tahoma"/>
          <w:lang w:val="zh-TW"/>
        </w:rPr>
        <w:t>使用權之有效軟體保證的大量授權客戶升級為</w:t>
      </w:r>
      <w:r w:rsidRPr="005F0853">
        <w:rPr>
          <w:rFonts w:eastAsia="PMingLiU" w:cs="Tahoma"/>
        </w:rPr>
        <w:t xml:space="preserve"> Windows Server 2012 Datacenter </w:t>
      </w:r>
      <w:r w:rsidRPr="00022D49">
        <w:rPr>
          <w:rFonts w:eastAsia="PMingLiU" w:cs="Tahoma"/>
          <w:lang w:val="zh-TW"/>
        </w:rPr>
        <w:t>軟體並使用它來替代</w:t>
      </w:r>
      <w:r w:rsidRPr="005F0853">
        <w:rPr>
          <w:rFonts w:eastAsia="PMingLiU" w:cs="Tahoma"/>
        </w:rPr>
        <w:t xml:space="preserve"> Windows Server 2008 R2 for Itanium Based Systems</w:t>
      </w:r>
      <w:r w:rsidRPr="00022D49">
        <w:rPr>
          <w:rFonts w:eastAsia="PMingLiU" w:cs="Tahoma"/>
          <w:lang w:val="zh-TW"/>
        </w:rPr>
        <w:t>。為了促進此升級，一旦</w:t>
      </w:r>
      <w:r w:rsidRPr="00022D49">
        <w:rPr>
          <w:rFonts w:eastAsia="PMingLiU" w:cs="Tahoma"/>
          <w:lang w:val="zh-TW"/>
        </w:rPr>
        <w:t xml:space="preserve"> Windows Server 2012 </w:t>
      </w:r>
      <w:r w:rsidRPr="00022D49">
        <w:rPr>
          <w:rFonts w:eastAsia="PMingLiU" w:cs="Tahoma"/>
          <w:lang w:val="zh-TW"/>
        </w:rPr>
        <w:t>可供使用，則針對客戶已擁有之每兩項合格使用權，客戶至多可以視同已獲授予一項</w:t>
      </w:r>
      <w:r w:rsidRPr="00022D49">
        <w:rPr>
          <w:rFonts w:eastAsia="PMingLiU" w:cs="Tahoma"/>
          <w:lang w:val="zh-TW"/>
        </w:rPr>
        <w:t xml:space="preserve"> Windows Server 2012 Datacenter </w:t>
      </w:r>
      <w:r w:rsidRPr="00022D49">
        <w:rPr>
          <w:rFonts w:eastAsia="PMingLiU" w:cs="Tahoma"/>
          <w:lang w:val="zh-TW"/>
        </w:rPr>
        <w:t>處理器使用權。</w:t>
      </w:r>
    </w:p>
    <w:p w14:paraId="293D19D6" w14:textId="77777777" w:rsidR="00813048" w:rsidRPr="00022D49" w:rsidRDefault="00813048" w:rsidP="00024C3C">
      <w:pPr>
        <w:numPr>
          <w:ilvl w:val="0"/>
          <w:numId w:val="73"/>
        </w:numPr>
        <w:tabs>
          <w:tab w:val="clear" w:pos="360"/>
          <w:tab w:val="num" w:pos="1440"/>
        </w:tabs>
        <w:spacing w:after="100" w:afterAutospacing="1"/>
        <w:ind w:left="1440"/>
        <w:contextualSpacing/>
        <w:rPr>
          <w:rFonts w:eastAsia="PMingLiU" w:cs="Tahoma"/>
        </w:rPr>
      </w:pPr>
      <w:r w:rsidRPr="00022D49">
        <w:rPr>
          <w:rFonts w:eastAsia="PMingLiU" w:cs="Tahoma"/>
          <w:color w:val="000000"/>
          <w:lang w:val="zh-TW" w:eastAsia="zh-TW"/>
        </w:rPr>
        <w:t>如果客戶擁有奇數的合格使用權，則客戶將必須向下化整為最接近的偶數以決定其授權數目。</w:t>
      </w:r>
      <w:r w:rsidRPr="00022D49">
        <w:rPr>
          <w:rFonts w:eastAsia="PMingLiU" w:cs="Tahoma"/>
          <w:color w:val="000000"/>
          <w:lang w:val="zh-TW"/>
        </w:rPr>
        <w:t>例如，擁有三個合格使用權的客戶將視同已獲授予總數一個之</w:t>
      </w:r>
      <w:r w:rsidRPr="00022D49">
        <w:rPr>
          <w:rFonts w:eastAsia="PMingLiU" w:cs="Tahoma"/>
          <w:color w:val="000000"/>
          <w:lang w:val="zh-TW"/>
        </w:rPr>
        <w:t xml:space="preserve"> Windows Server 2012 Datacenter </w:t>
      </w:r>
      <w:r w:rsidRPr="00022D49">
        <w:rPr>
          <w:rFonts w:eastAsia="PMingLiU" w:cs="Tahoma"/>
          <w:color w:val="000000"/>
          <w:lang w:val="zh-TW"/>
        </w:rPr>
        <w:t>使用權。</w:t>
      </w:r>
    </w:p>
    <w:p w14:paraId="293D19D7" w14:textId="77777777" w:rsidR="00813048" w:rsidRPr="00022D49" w:rsidRDefault="00813048" w:rsidP="00024C3C">
      <w:pPr>
        <w:pStyle w:val="ListParagraph"/>
        <w:numPr>
          <w:ilvl w:val="0"/>
          <w:numId w:val="73"/>
        </w:numPr>
        <w:tabs>
          <w:tab w:val="clear" w:pos="360"/>
          <w:tab w:val="num" w:pos="1440"/>
        </w:tabs>
        <w:ind w:left="1440"/>
        <w:rPr>
          <w:rFonts w:ascii="Tahoma" w:eastAsia="PMingLiU" w:hAnsi="Tahoma" w:cs="Tahoma"/>
        </w:rPr>
      </w:pPr>
      <w:r w:rsidRPr="00022D49">
        <w:rPr>
          <w:rFonts w:ascii="Tahoma" w:eastAsia="PMingLiU" w:hAnsi="Tahoma" w:cs="Tahoma"/>
          <w:sz w:val="18"/>
          <w:szCs w:val="18"/>
          <w:lang w:val="zh-TW"/>
        </w:rPr>
        <w:t>依本項授權取得之使用權包括軟體保證範圍。</w:t>
      </w:r>
      <w:r w:rsidRPr="00022D49">
        <w:rPr>
          <w:rFonts w:ascii="Tahoma" w:eastAsia="PMingLiU" w:hAnsi="Tahoma" w:cs="Tahoma"/>
          <w:sz w:val="18"/>
          <w:lang w:val="zh-TW"/>
        </w:rPr>
        <w:t>合格使用權之對應範圍屆滿時，此等範圍將隨之屆滿。</w:t>
      </w:r>
    </w:p>
    <w:p w14:paraId="293D19D8" w14:textId="77777777" w:rsidR="00813048" w:rsidRPr="00022D49" w:rsidRDefault="00813048" w:rsidP="00024C3C">
      <w:pPr>
        <w:pStyle w:val="ListParagraph"/>
        <w:numPr>
          <w:ilvl w:val="0"/>
          <w:numId w:val="73"/>
        </w:numPr>
        <w:tabs>
          <w:tab w:val="clear" w:pos="360"/>
          <w:tab w:val="num" w:pos="1440"/>
        </w:tabs>
        <w:ind w:left="1440"/>
        <w:rPr>
          <w:rFonts w:ascii="Tahoma" w:eastAsia="PMingLiU" w:hAnsi="Tahoma" w:cs="Tahoma"/>
        </w:rPr>
      </w:pPr>
      <w:r w:rsidRPr="00022D49">
        <w:rPr>
          <w:rFonts w:ascii="Tahoma" w:eastAsia="PMingLiU" w:hAnsi="Tahoma" w:cs="Tahoma"/>
          <w:sz w:val="18"/>
          <w:lang w:val="zh-TW"/>
        </w:rPr>
        <w:t>如果客戶已取得依合格使用權使用軟體之永久權利，則依本項授權取得之使用權會隨著成為永久使用權；否則，依本項授權取得之使用權會在基本的合格使用權已屆滿時隨之屆滿。</w:t>
      </w:r>
    </w:p>
    <w:p w14:paraId="293D19D9" w14:textId="77777777" w:rsidR="00813048" w:rsidRPr="00022D49" w:rsidRDefault="00813048" w:rsidP="00024C3C">
      <w:pPr>
        <w:numPr>
          <w:ilvl w:val="0"/>
          <w:numId w:val="73"/>
        </w:numPr>
        <w:tabs>
          <w:tab w:val="clear" w:pos="360"/>
          <w:tab w:val="num" w:pos="1440"/>
        </w:tabs>
        <w:spacing w:after="200"/>
        <w:ind w:left="1440"/>
        <w:contextualSpacing/>
        <w:rPr>
          <w:rFonts w:eastAsia="PMingLiU" w:cs="Tahoma"/>
        </w:rPr>
      </w:pPr>
      <w:r w:rsidRPr="00022D49">
        <w:rPr>
          <w:rFonts w:eastAsia="PMingLiU" w:cs="Tahoma"/>
          <w:lang w:val="zh-TW"/>
        </w:rPr>
        <w:t>一旦依本項授權升級為</w:t>
      </w:r>
      <w:r w:rsidRPr="00022D49">
        <w:rPr>
          <w:rFonts w:eastAsia="PMingLiU" w:cs="Tahoma"/>
          <w:lang w:val="zh-TW"/>
        </w:rPr>
        <w:t xml:space="preserve"> Windows Server 2012 Datacenter</w:t>
      </w:r>
      <w:r w:rsidRPr="00022D49">
        <w:rPr>
          <w:rFonts w:eastAsia="PMingLiU" w:cs="Tahoma"/>
          <w:lang w:val="zh-TW"/>
        </w:rPr>
        <w:t>，客戶的現有</w:t>
      </w:r>
      <w:r w:rsidRPr="00022D49">
        <w:rPr>
          <w:rFonts w:eastAsia="PMingLiU" w:cs="Tahoma"/>
          <w:lang w:val="zh-TW"/>
        </w:rPr>
        <w:t xml:space="preserve"> Windows Server 2008 R2 for</w:t>
      </w:r>
      <w:r w:rsidR="00861740" w:rsidRPr="00022D49">
        <w:rPr>
          <w:rFonts w:eastAsia="PMingLiU" w:cs="Tahoma"/>
        </w:rPr>
        <w:t> </w:t>
      </w:r>
      <w:r w:rsidRPr="00022D49">
        <w:rPr>
          <w:rFonts w:eastAsia="PMingLiU" w:cs="Tahoma"/>
          <w:lang w:val="zh-TW"/>
        </w:rPr>
        <w:t xml:space="preserve">Itanium Based Systems </w:t>
      </w:r>
      <w:r w:rsidRPr="00022D49">
        <w:rPr>
          <w:rFonts w:eastAsia="PMingLiU" w:cs="Tahoma"/>
          <w:lang w:val="zh-TW"/>
        </w:rPr>
        <w:t>合格使用權便不再有效。</w:t>
      </w:r>
    </w:p>
    <w:p w14:paraId="293D19DA" w14:textId="77777777" w:rsidR="00813048" w:rsidRPr="00022D49" w:rsidRDefault="00813048" w:rsidP="00024C3C">
      <w:pPr>
        <w:numPr>
          <w:ilvl w:val="0"/>
          <w:numId w:val="73"/>
        </w:numPr>
        <w:tabs>
          <w:tab w:val="clear" w:pos="360"/>
          <w:tab w:val="num" w:pos="1440"/>
        </w:tabs>
        <w:spacing w:after="200"/>
        <w:ind w:left="1440"/>
        <w:contextualSpacing/>
        <w:rPr>
          <w:rFonts w:eastAsia="PMingLiU" w:cs="Tahoma"/>
        </w:rPr>
      </w:pPr>
      <w:r w:rsidRPr="00022D49">
        <w:rPr>
          <w:rFonts w:eastAsia="PMingLiU" w:cs="Tahoma"/>
          <w:color w:val="000000"/>
          <w:lang w:val="zh-TW"/>
        </w:rPr>
        <w:t>於相同註冊有效期限</w:t>
      </w:r>
      <w:r w:rsidRPr="005F0853">
        <w:rPr>
          <w:rFonts w:eastAsia="PMingLiU" w:cs="Tahoma"/>
          <w:color w:val="000000"/>
        </w:rPr>
        <w:t>，</w:t>
      </w:r>
      <w:r w:rsidRPr="00022D49">
        <w:rPr>
          <w:rFonts w:eastAsia="PMingLiU" w:cs="Tahoma"/>
          <w:color w:val="000000"/>
          <w:lang w:val="zh-TW"/>
        </w:rPr>
        <w:t>配合</w:t>
      </w:r>
      <w:r w:rsidRPr="005F0853">
        <w:rPr>
          <w:rFonts w:eastAsia="PMingLiU" w:cs="Tahoma"/>
          <w:color w:val="000000"/>
        </w:rPr>
        <w:t xml:space="preserve"> Enterprise</w:t>
      </w:r>
      <w:r w:rsidRPr="00022D49">
        <w:rPr>
          <w:rFonts w:eastAsia="PMingLiU" w:cs="Tahoma"/>
          <w:color w:val="000000"/>
          <w:lang w:val="zh-TW"/>
        </w:rPr>
        <w:t>、</w:t>
      </w:r>
      <w:r w:rsidRPr="005F0853">
        <w:rPr>
          <w:rFonts w:eastAsia="PMingLiU" w:cs="Tahoma"/>
          <w:color w:val="000000"/>
        </w:rPr>
        <w:t>Enterprise Subscription</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或</w:t>
      </w:r>
      <w:r w:rsidRPr="005F0853">
        <w:rPr>
          <w:rFonts w:eastAsia="PMingLiU" w:cs="Tahoma"/>
          <w:color w:val="000000"/>
        </w:rPr>
        <w:t xml:space="preserve"> EES </w:t>
      </w:r>
      <w:r w:rsidRPr="00022D49">
        <w:rPr>
          <w:rFonts w:eastAsia="PMingLiU" w:cs="Tahoma"/>
          <w:color w:val="000000"/>
          <w:lang w:val="zh-TW"/>
        </w:rPr>
        <w:t>客戶之排程校正程序而後續取得之</w:t>
      </w:r>
      <w:r w:rsidRPr="005F0853">
        <w:rPr>
          <w:rFonts w:eastAsia="PMingLiU" w:cs="Tahoma"/>
          <w:color w:val="000000"/>
        </w:rPr>
        <w:t xml:space="preserve"> Windows Server 2008 R2 for Itanium Based Systems </w:t>
      </w:r>
      <w:r w:rsidRPr="00022D49">
        <w:rPr>
          <w:rFonts w:eastAsia="PMingLiU" w:cs="Tahoma"/>
          <w:color w:val="000000"/>
          <w:lang w:val="zh-TW"/>
        </w:rPr>
        <w:t>使用權</w:t>
      </w:r>
      <w:r w:rsidRPr="005F0853">
        <w:rPr>
          <w:rFonts w:eastAsia="PMingLiU" w:cs="Tahoma"/>
          <w:color w:val="000000"/>
        </w:rPr>
        <w:t>，</w:t>
      </w:r>
      <w:r w:rsidR="00861740" w:rsidRPr="005F0853">
        <w:rPr>
          <w:rFonts w:eastAsia="PMingLiU" w:cs="Tahoma"/>
          <w:color w:val="000000"/>
        </w:rPr>
        <w:br/>
      </w:r>
      <w:r w:rsidRPr="00022D49">
        <w:rPr>
          <w:rFonts w:eastAsia="PMingLiU" w:cs="Tahoma"/>
          <w:color w:val="000000"/>
          <w:lang w:val="zh-TW"/>
        </w:rPr>
        <w:t>也是基於前述授權目的之合格使用權。</w:t>
      </w:r>
    </w:p>
    <w:p w14:paraId="293D19DB" w14:textId="77777777" w:rsidR="00813048" w:rsidRPr="00022D49" w:rsidRDefault="00813048" w:rsidP="00024C3C">
      <w:pPr>
        <w:numPr>
          <w:ilvl w:val="0"/>
          <w:numId w:val="73"/>
        </w:numPr>
        <w:tabs>
          <w:tab w:val="clear" w:pos="360"/>
          <w:tab w:val="num" w:pos="1440"/>
        </w:tabs>
        <w:spacing w:after="200"/>
        <w:ind w:left="1440"/>
        <w:contextualSpacing/>
        <w:rPr>
          <w:rFonts w:eastAsia="PMingLiU" w:cs="Tahoma"/>
          <w:lang w:eastAsia="zh-TW"/>
        </w:rPr>
      </w:pPr>
      <w:r w:rsidRPr="00022D49">
        <w:rPr>
          <w:rFonts w:eastAsia="PMingLiU" w:cs="Tahoma"/>
          <w:color w:val="000000"/>
          <w:lang w:val="zh-TW" w:eastAsia="zh-TW"/>
        </w:rPr>
        <w:t>無論</w:t>
      </w:r>
      <w:r w:rsidRPr="00022D49">
        <w:rPr>
          <w:rFonts w:eastAsia="PMingLiU" w:cs="Tahoma"/>
          <w:color w:val="000000"/>
          <w:lang w:val="zh-TW" w:eastAsia="zh-TW"/>
        </w:rPr>
        <w:t xml:space="preserve"> Windows Server 2012 Datacenter </w:t>
      </w:r>
      <w:r w:rsidRPr="00022D49">
        <w:rPr>
          <w:rFonts w:eastAsia="PMingLiU" w:cs="Tahoma"/>
          <w:color w:val="000000"/>
          <w:lang w:val="zh-TW" w:eastAsia="zh-TW"/>
        </w:rPr>
        <w:t>使用權及該版本的任何升級的授權如何，對合格使用權和範圍之應付款項的義務仍具完整之效果及效力。</w:t>
      </w:r>
    </w:p>
    <w:p w14:paraId="293D19DC" w14:textId="77777777" w:rsidR="00813048" w:rsidRPr="00022D49" w:rsidRDefault="00813048" w:rsidP="00EF2279">
      <w:pPr>
        <w:rPr>
          <w:rFonts w:eastAsia="PMingLiU" w:cs="Tahoma"/>
          <w:lang w:eastAsia="zh-TW"/>
        </w:rPr>
      </w:pPr>
      <w:bookmarkStart w:id="1645" w:name="_117_Windows_Server"/>
      <w:bookmarkEnd w:id="1645"/>
    </w:p>
    <w:p w14:paraId="293D19DD" w14:textId="77777777" w:rsidR="00813048" w:rsidRPr="00022D49" w:rsidRDefault="00813048" w:rsidP="00EF2279">
      <w:pPr>
        <w:rPr>
          <w:rFonts w:eastAsia="PMingLiU" w:cs="Tahoma"/>
          <w:lang w:eastAsia="zh-TW"/>
        </w:rPr>
      </w:pPr>
    </w:p>
    <w:p w14:paraId="293D19DE" w14:textId="77777777" w:rsidR="00813048" w:rsidRPr="00022D49" w:rsidRDefault="00813048" w:rsidP="00EF2279">
      <w:pPr>
        <w:pStyle w:val="Heading3"/>
        <w:rPr>
          <w:rFonts w:ascii="Tahoma" w:eastAsia="PMingLiU" w:hAnsi="Tahoma" w:cs="Tahoma"/>
        </w:rPr>
      </w:pPr>
      <w:bookmarkStart w:id="1646" w:name="_116_Windows_Server"/>
      <w:bookmarkStart w:id="1647" w:name="_Toc336338372"/>
      <w:bookmarkStart w:id="1648" w:name="Srv_101Win2008RemoteCALandExtConn"/>
      <w:bookmarkStart w:id="1649" w:name="Srv_115Win2008RemoteCALandExtConn"/>
      <w:bookmarkStart w:id="1650" w:name="Srv_119Win2008RemoteCALandExtConn"/>
      <w:bookmarkStart w:id="1651" w:name="Srv_101WindowsSvr2008RemoteDesktop"/>
      <w:bookmarkStart w:id="1652" w:name="_106_Windows_Server"/>
      <w:bookmarkStart w:id="1653" w:name="_Toc340918249"/>
      <w:bookmarkEnd w:id="1646"/>
      <w:bookmarkEnd w:id="1647"/>
      <w:bookmarkEnd w:id="1648"/>
      <w:bookmarkEnd w:id="1649"/>
      <w:bookmarkEnd w:id="1650"/>
      <w:bookmarkEnd w:id="1651"/>
      <w:bookmarkEnd w:id="1652"/>
      <w:r w:rsidRPr="00022D49">
        <w:rPr>
          <w:rStyle w:val="19"/>
          <w:rFonts w:ascii="Tahoma" w:eastAsia="PMingLiU" w:hAnsi="Tahoma" w:cs="Tahoma"/>
          <w:caps/>
          <w:color w:val="F66400"/>
          <w:sz w:val="22"/>
          <w:vertAlign w:val="superscript"/>
          <w:lang w:val="zh-TW"/>
        </w:rPr>
        <w:t xml:space="preserve">106 </w:t>
      </w:r>
      <w:r w:rsidRPr="00022D49">
        <w:rPr>
          <w:rFonts w:ascii="Tahoma" w:eastAsia="PMingLiU" w:hAnsi="Tahoma" w:cs="Tahoma"/>
          <w:color w:val="F66400"/>
          <w:sz w:val="22"/>
          <w:lang w:val="zh-TW"/>
        </w:rPr>
        <w:t>Windows Server 2012 CAL</w:t>
      </w:r>
      <w:bookmarkEnd w:id="1653"/>
    </w:p>
    <w:p w14:paraId="293D19DF" w14:textId="77777777" w:rsidR="00813048" w:rsidRPr="00022D49" w:rsidRDefault="00813048" w:rsidP="00EF2279">
      <w:pPr>
        <w:rPr>
          <w:rFonts w:eastAsia="PMingLiU" w:cs="Tahoma"/>
        </w:rPr>
      </w:pPr>
    </w:p>
    <w:p w14:paraId="293D19E0" w14:textId="77777777" w:rsidR="00813048" w:rsidRPr="00022D49" w:rsidRDefault="00813048" w:rsidP="00024C3C">
      <w:pPr>
        <w:numPr>
          <w:ilvl w:val="0"/>
          <w:numId w:val="73"/>
        </w:numPr>
        <w:tabs>
          <w:tab w:val="clear" w:pos="360"/>
          <w:tab w:val="num" w:pos="720"/>
        </w:tabs>
        <w:spacing w:after="200"/>
        <w:ind w:left="720"/>
        <w:contextualSpacing/>
        <w:rPr>
          <w:rFonts w:eastAsia="PMingLiU" w:cs="Tahoma"/>
        </w:rPr>
      </w:pPr>
      <w:r w:rsidRPr="00022D49">
        <w:rPr>
          <w:rFonts w:eastAsia="PMingLiU" w:cs="Tahoma"/>
          <w:lang w:val="zh-TW"/>
        </w:rPr>
        <w:t xml:space="preserve">Windows Server 2012 CAL </w:t>
      </w:r>
      <w:r w:rsidRPr="00022D49">
        <w:rPr>
          <w:rFonts w:eastAsia="PMingLiU" w:cs="Tahoma"/>
          <w:lang w:val="zh-TW"/>
        </w:rPr>
        <w:t>是</w:t>
      </w:r>
      <w:r w:rsidRPr="00022D49">
        <w:rPr>
          <w:rFonts w:eastAsia="PMingLiU" w:cs="Tahoma"/>
          <w:lang w:val="zh-TW"/>
        </w:rPr>
        <w:t xml:space="preserve"> Windows Server 2008 CAL </w:t>
      </w:r>
      <w:r w:rsidRPr="00022D49">
        <w:rPr>
          <w:rFonts w:eastAsia="PMingLiU" w:cs="Tahoma"/>
          <w:lang w:val="zh-TW"/>
        </w:rPr>
        <w:t>的下一個版本。</w:t>
      </w:r>
    </w:p>
    <w:p w14:paraId="293D19E1" w14:textId="77777777" w:rsidR="00813048" w:rsidRPr="00022D49" w:rsidRDefault="00813048" w:rsidP="00024C3C">
      <w:pPr>
        <w:numPr>
          <w:ilvl w:val="0"/>
          <w:numId w:val="73"/>
        </w:numPr>
        <w:tabs>
          <w:tab w:val="clear" w:pos="360"/>
          <w:tab w:val="num" w:pos="720"/>
        </w:tabs>
        <w:spacing w:after="200"/>
        <w:ind w:left="720"/>
        <w:contextualSpacing/>
        <w:rPr>
          <w:rFonts w:eastAsia="PMingLiU" w:cs="Tahoma"/>
        </w:rPr>
      </w:pPr>
      <w:r w:rsidRPr="00022D49">
        <w:rPr>
          <w:rFonts w:eastAsia="PMingLiU" w:cs="Tahoma"/>
          <w:b/>
          <w:u w:val="single"/>
          <w:lang w:val="zh-TW"/>
        </w:rPr>
        <w:t>使用</w:t>
      </w:r>
      <w:r w:rsidRPr="005F0853">
        <w:rPr>
          <w:rFonts w:eastAsia="PMingLiU" w:cs="Tahoma"/>
          <w:b/>
          <w:u w:val="single"/>
        </w:rPr>
        <w:t xml:space="preserve"> Windows Server 2012 </w:t>
      </w:r>
      <w:r w:rsidRPr="00022D49">
        <w:rPr>
          <w:rFonts w:eastAsia="PMingLiU" w:cs="Tahoma"/>
          <w:b/>
          <w:u w:val="single"/>
          <w:lang w:val="zh-TW"/>
        </w:rPr>
        <w:t>做為</w:t>
      </w:r>
      <w:r w:rsidRPr="005F0853">
        <w:rPr>
          <w:rFonts w:eastAsia="PMingLiU" w:cs="Tahoma"/>
          <w:b/>
          <w:u w:val="single"/>
        </w:rPr>
        <w:t xml:space="preserve"> Web Server</w:t>
      </w:r>
      <w:r w:rsidRPr="005F0853">
        <w:rPr>
          <w:rFonts w:eastAsia="PMingLiU" w:cs="Tahoma"/>
        </w:rPr>
        <w:t>：</w:t>
      </w:r>
      <w:r w:rsidRPr="00022D49">
        <w:rPr>
          <w:rFonts w:eastAsia="PMingLiU" w:cs="Tahoma"/>
          <w:color w:val="000000"/>
          <w:szCs w:val="18"/>
          <w:lang w:val="zh-TW"/>
        </w:rPr>
        <w:t>當</w:t>
      </w:r>
      <w:r w:rsidRPr="005F0853">
        <w:rPr>
          <w:rFonts w:eastAsia="PMingLiU" w:cs="Tahoma"/>
          <w:color w:val="000000"/>
          <w:szCs w:val="18"/>
        </w:rPr>
        <w:t xml:space="preserve"> Windows Server 2012 Standard </w:t>
      </w:r>
      <w:r w:rsidRPr="00022D49">
        <w:rPr>
          <w:rFonts w:eastAsia="PMingLiU" w:cs="Tahoma"/>
          <w:color w:val="000000"/>
          <w:szCs w:val="18"/>
          <w:lang w:val="zh-TW"/>
        </w:rPr>
        <w:t>或</w:t>
      </w:r>
      <w:r w:rsidRPr="005F0853">
        <w:rPr>
          <w:rFonts w:eastAsia="PMingLiU" w:cs="Tahoma"/>
          <w:color w:val="000000"/>
          <w:szCs w:val="18"/>
        </w:rPr>
        <w:t xml:space="preserve"> Datacenter </w:t>
      </w:r>
      <w:r w:rsidRPr="00022D49">
        <w:rPr>
          <w:rFonts w:eastAsia="PMingLiU" w:cs="Tahoma"/>
          <w:color w:val="000000"/>
          <w:szCs w:val="18"/>
          <w:lang w:val="zh-TW"/>
        </w:rPr>
        <w:t>做為</w:t>
      </w:r>
      <w:r w:rsidRPr="005F0853">
        <w:rPr>
          <w:rFonts w:eastAsia="PMingLiU" w:cs="Tahoma"/>
          <w:color w:val="000000"/>
          <w:szCs w:val="18"/>
        </w:rPr>
        <w:t xml:space="preserve"> Web Server </w:t>
      </w:r>
      <w:r w:rsidRPr="00022D49">
        <w:rPr>
          <w:rFonts w:eastAsia="PMingLiU" w:cs="Tahoma"/>
          <w:color w:val="000000"/>
          <w:szCs w:val="18"/>
          <w:lang w:val="zh-TW"/>
        </w:rPr>
        <w:t>使用時</w:t>
      </w:r>
      <w:r w:rsidRPr="005F0853">
        <w:rPr>
          <w:rFonts w:eastAsia="PMingLiU" w:cs="Tahoma"/>
          <w:color w:val="000000"/>
          <w:szCs w:val="18"/>
        </w:rPr>
        <w:t>，</w:t>
      </w:r>
      <w:r w:rsidRPr="00022D49">
        <w:rPr>
          <w:rFonts w:eastAsia="PMingLiU" w:cs="Tahoma"/>
          <w:color w:val="000000"/>
          <w:szCs w:val="18"/>
          <w:lang w:val="zh-TW"/>
        </w:rPr>
        <w:t xml:space="preserve">　貴用戶不需要</w:t>
      </w:r>
      <w:r w:rsidRPr="005F0853">
        <w:rPr>
          <w:rFonts w:eastAsia="PMingLiU" w:cs="Tahoma"/>
          <w:color w:val="000000"/>
          <w:szCs w:val="18"/>
        </w:rPr>
        <w:t xml:space="preserve"> CAL </w:t>
      </w:r>
      <w:r w:rsidRPr="00022D49">
        <w:rPr>
          <w:rFonts w:eastAsia="PMingLiU" w:cs="Tahoma"/>
          <w:color w:val="000000"/>
          <w:szCs w:val="18"/>
          <w:lang w:val="zh-TW"/>
        </w:rPr>
        <w:t>便能存取軟體。</w:t>
      </w:r>
      <w:r w:rsidRPr="00022D49">
        <w:rPr>
          <w:rFonts w:eastAsia="PMingLiU" w:cs="Tahoma"/>
          <w:color w:val="000000"/>
          <w:lang w:val="zh-TW"/>
        </w:rPr>
        <w:t>「</w:t>
      </w:r>
      <w:r w:rsidRPr="00022D49">
        <w:rPr>
          <w:rFonts w:eastAsia="PMingLiU" w:cs="Tahoma"/>
          <w:color w:val="000000"/>
          <w:lang w:val="zh-TW"/>
        </w:rPr>
        <w:t xml:space="preserve">Web </w:t>
      </w:r>
      <w:r w:rsidRPr="00022D49">
        <w:rPr>
          <w:rFonts w:eastAsia="PMingLiU" w:cs="Tahoma"/>
          <w:color w:val="000000"/>
          <w:lang w:val="zh-TW"/>
        </w:rPr>
        <w:t>工作負載」係指：</w:t>
      </w:r>
    </w:p>
    <w:p w14:paraId="293D19E2" w14:textId="77777777" w:rsidR="00813048" w:rsidRPr="00022D49" w:rsidRDefault="00813048" w:rsidP="002E57CF">
      <w:pPr>
        <w:pStyle w:val="PURBody-Indented"/>
        <w:ind w:left="720"/>
        <w:rPr>
          <w:rFonts w:ascii="Tahoma" w:eastAsia="PMingLiU" w:hAnsi="Tahoma" w:cs="Tahoma"/>
          <w:lang w:eastAsia="zh-TW"/>
        </w:rPr>
      </w:pPr>
      <w:r w:rsidRPr="00022D49">
        <w:rPr>
          <w:rFonts w:ascii="Tahoma" w:eastAsia="PMingLiU" w:hAnsi="Tahoma" w:cs="Tahoma"/>
          <w:b/>
          <w:sz w:val="18"/>
          <w:lang w:val="zh-TW" w:eastAsia="zh-TW"/>
        </w:rPr>
        <w:t xml:space="preserve">Web </w:t>
      </w:r>
      <w:r w:rsidRPr="00022D49">
        <w:rPr>
          <w:rFonts w:ascii="Tahoma" w:eastAsia="PMingLiU" w:hAnsi="Tahoma" w:cs="Tahoma"/>
          <w:b/>
          <w:sz w:val="18"/>
          <w:lang w:val="zh-TW" w:eastAsia="zh-TW"/>
        </w:rPr>
        <w:t>工作負載</w:t>
      </w:r>
      <w:r w:rsidRPr="00022D49">
        <w:rPr>
          <w:rFonts w:ascii="Tahoma" w:eastAsia="PMingLiU" w:hAnsi="Tahoma" w:cs="Tahoma"/>
          <w:b/>
          <w:sz w:val="18"/>
          <w:lang w:val="zh-TW" w:eastAsia="zh-TW"/>
        </w:rPr>
        <w:t xml:space="preserve"> (</w:t>
      </w:r>
      <w:r w:rsidRPr="00022D49">
        <w:rPr>
          <w:rFonts w:ascii="Tahoma" w:eastAsia="PMingLiU" w:hAnsi="Tahoma" w:cs="Tahoma"/>
          <w:sz w:val="18"/>
          <w:lang w:val="zh-TW" w:eastAsia="zh-TW"/>
        </w:rPr>
        <w:t>網際網路網站解決方案</w:t>
      </w:r>
      <w:r w:rsidRPr="00022D49">
        <w:rPr>
          <w:rFonts w:ascii="Tahoma" w:eastAsia="PMingLiU" w:hAnsi="Tahoma" w:cs="Tahoma"/>
          <w:sz w:val="18"/>
          <w:lang w:val="zh-TW" w:eastAsia="zh-TW"/>
        </w:rPr>
        <w:t>)</w:t>
      </w:r>
      <w:r w:rsidRPr="00022D49">
        <w:rPr>
          <w:rFonts w:ascii="Tahoma" w:eastAsia="PMingLiU" w:hAnsi="Tahoma" w:cs="Tahoma"/>
          <w:sz w:val="18"/>
          <w:lang w:val="zh-TW" w:eastAsia="zh-TW"/>
        </w:rPr>
        <w:t>：</w:t>
      </w:r>
      <w:r w:rsidRPr="00022D49">
        <w:rPr>
          <w:rFonts w:ascii="Tahoma" w:eastAsia="PMingLiU" w:hAnsi="Tahoma" w:cs="Tahoma"/>
          <w:sz w:val="18"/>
          <w:szCs w:val="18"/>
          <w:lang w:val="zh-TW" w:eastAsia="zh-TW"/>
        </w:rPr>
        <w:t>「網際網路</w:t>
      </w:r>
      <w:r w:rsidRPr="00022D49">
        <w:rPr>
          <w:rFonts w:ascii="Tahoma" w:eastAsia="PMingLiU" w:hAnsi="Tahoma" w:cs="Tahoma"/>
          <w:sz w:val="18"/>
          <w:szCs w:val="18"/>
          <w:lang w:val="zh-TW" w:eastAsia="zh-TW"/>
        </w:rPr>
        <w:t xml:space="preserve"> Web </w:t>
      </w:r>
      <w:r w:rsidRPr="00022D49">
        <w:rPr>
          <w:rFonts w:ascii="Tahoma" w:eastAsia="PMingLiU" w:hAnsi="Tahoma" w:cs="Tahoma"/>
          <w:sz w:val="18"/>
          <w:szCs w:val="18"/>
          <w:lang w:val="zh-TW" w:eastAsia="zh-TW"/>
        </w:rPr>
        <w:t>方案」可供公用存取且僅由網頁、網站、</w:t>
      </w:r>
      <w:r w:rsidRPr="00022D49">
        <w:rPr>
          <w:rFonts w:ascii="Tahoma" w:eastAsia="PMingLiU" w:hAnsi="Tahoma" w:cs="Tahoma"/>
          <w:sz w:val="18"/>
          <w:szCs w:val="18"/>
          <w:lang w:val="zh-TW" w:eastAsia="zh-TW"/>
        </w:rPr>
        <w:t xml:space="preserve">Web </w:t>
      </w:r>
      <w:r w:rsidRPr="00022D49">
        <w:rPr>
          <w:rFonts w:ascii="Tahoma" w:eastAsia="PMingLiU" w:hAnsi="Tahoma" w:cs="Tahoma"/>
          <w:sz w:val="18"/>
          <w:szCs w:val="18"/>
          <w:lang w:val="zh-TW" w:eastAsia="zh-TW"/>
        </w:rPr>
        <w:t>應用程式、</w:t>
      </w:r>
      <w:r w:rsidRPr="00022D49">
        <w:rPr>
          <w:rFonts w:ascii="Tahoma" w:eastAsia="PMingLiU" w:hAnsi="Tahoma" w:cs="Tahoma"/>
          <w:sz w:val="18"/>
          <w:szCs w:val="18"/>
          <w:lang w:val="zh-TW" w:eastAsia="zh-TW"/>
        </w:rPr>
        <w:t xml:space="preserve">Web </w:t>
      </w:r>
      <w:r w:rsidRPr="00022D49">
        <w:rPr>
          <w:rFonts w:ascii="Tahoma" w:eastAsia="PMingLiU" w:hAnsi="Tahoma" w:cs="Tahoma"/>
          <w:sz w:val="18"/>
          <w:szCs w:val="18"/>
          <w:lang w:val="zh-TW" w:eastAsia="zh-TW"/>
        </w:rPr>
        <w:t>服務及</w:t>
      </w:r>
      <w:r w:rsidRPr="00022D49">
        <w:rPr>
          <w:rFonts w:ascii="Tahoma" w:eastAsia="PMingLiU" w:hAnsi="Tahoma" w:cs="Tahoma"/>
          <w:sz w:val="18"/>
          <w:szCs w:val="18"/>
          <w:lang w:val="zh-TW" w:eastAsia="zh-TW"/>
        </w:rPr>
        <w:t>/</w:t>
      </w:r>
      <w:r w:rsidRPr="00022D49">
        <w:rPr>
          <w:rFonts w:ascii="Tahoma" w:eastAsia="PMingLiU" w:hAnsi="Tahoma" w:cs="Tahoma"/>
          <w:sz w:val="18"/>
          <w:szCs w:val="18"/>
          <w:lang w:val="zh-TW" w:eastAsia="zh-TW"/>
        </w:rPr>
        <w:t>或</w:t>
      </w:r>
      <w:r w:rsidRPr="00022D49">
        <w:rPr>
          <w:rFonts w:ascii="Tahoma" w:eastAsia="PMingLiU" w:hAnsi="Tahoma" w:cs="Tahoma"/>
          <w:sz w:val="18"/>
          <w:szCs w:val="18"/>
          <w:lang w:val="zh-TW" w:eastAsia="zh-TW"/>
        </w:rPr>
        <w:t xml:space="preserve"> POP3 </w:t>
      </w:r>
      <w:r w:rsidRPr="00022D49">
        <w:rPr>
          <w:rFonts w:ascii="Tahoma" w:eastAsia="PMingLiU" w:hAnsi="Tahoma" w:cs="Tahoma"/>
          <w:sz w:val="18"/>
          <w:szCs w:val="18"/>
          <w:lang w:val="zh-TW" w:eastAsia="zh-TW"/>
        </w:rPr>
        <w:t>郵件服務所組成。為避免混淆，存取網際網路</w:t>
      </w:r>
      <w:r w:rsidRPr="00022D49">
        <w:rPr>
          <w:rFonts w:ascii="Tahoma" w:eastAsia="PMingLiU" w:hAnsi="Tahoma" w:cs="Tahoma"/>
          <w:sz w:val="18"/>
          <w:szCs w:val="18"/>
          <w:lang w:val="zh-TW" w:eastAsia="zh-TW"/>
        </w:rPr>
        <w:t xml:space="preserve"> Web </w:t>
      </w:r>
      <w:r w:rsidRPr="00022D49">
        <w:rPr>
          <w:rFonts w:ascii="Tahoma" w:eastAsia="PMingLiU" w:hAnsi="Tahoma" w:cs="Tahoma"/>
          <w:sz w:val="18"/>
          <w:szCs w:val="18"/>
          <w:lang w:val="zh-TW" w:eastAsia="zh-TW"/>
        </w:rPr>
        <w:t>方案內由軟體所提供的內容、資訊和應用程式，並不限於　貴用戶或　貴用戶關係企業之員工。</w:t>
      </w:r>
    </w:p>
    <w:p w14:paraId="293D19E3" w14:textId="77777777" w:rsidR="00813048" w:rsidRPr="00022D49" w:rsidRDefault="00813048" w:rsidP="002E57CF">
      <w:pPr>
        <w:pStyle w:val="PURBody-Indented"/>
        <w:ind w:firstLine="450"/>
        <w:rPr>
          <w:rFonts w:ascii="Tahoma" w:eastAsia="PMingLiU" w:hAnsi="Tahoma" w:cs="Tahoma"/>
          <w:lang w:eastAsia="zh-TW"/>
        </w:rPr>
      </w:pPr>
      <w:r w:rsidRPr="00022D49">
        <w:rPr>
          <w:rFonts w:ascii="Tahoma" w:eastAsia="PMingLiU" w:hAnsi="Tahoma" w:cs="Tahoma"/>
          <w:sz w:val="18"/>
          <w:lang w:val="zh-TW" w:eastAsia="zh-TW"/>
        </w:rPr>
        <w:t xml:space="preserve">　貴用戶僅能將軟體用於「網際網路</w:t>
      </w:r>
      <w:r w:rsidRPr="00022D49">
        <w:rPr>
          <w:rFonts w:ascii="Tahoma" w:eastAsia="PMingLiU" w:hAnsi="Tahoma" w:cs="Tahoma"/>
          <w:sz w:val="18"/>
          <w:lang w:val="zh-TW" w:eastAsia="zh-TW"/>
        </w:rPr>
        <w:t xml:space="preserve"> Web </w:t>
      </w:r>
      <w:r w:rsidRPr="00022D49">
        <w:rPr>
          <w:rFonts w:ascii="Tahoma" w:eastAsia="PMingLiU" w:hAnsi="Tahoma" w:cs="Tahoma"/>
          <w:sz w:val="18"/>
          <w:lang w:val="zh-TW" w:eastAsia="zh-TW"/>
        </w:rPr>
        <w:t>方案」中以執行：</w:t>
      </w:r>
    </w:p>
    <w:p w14:paraId="293D19E4" w14:textId="77777777" w:rsidR="00813048" w:rsidRPr="00022D49" w:rsidRDefault="00813048" w:rsidP="00024C3C">
      <w:pPr>
        <w:pStyle w:val="PURBullet-Indented"/>
        <w:numPr>
          <w:ilvl w:val="0"/>
          <w:numId w:val="134"/>
        </w:numPr>
        <w:rPr>
          <w:rFonts w:ascii="Tahoma" w:eastAsia="PMingLiU" w:hAnsi="Tahoma" w:cs="Tahoma"/>
        </w:rPr>
      </w:pPr>
      <w:r w:rsidRPr="00022D49">
        <w:rPr>
          <w:rFonts w:ascii="Tahoma" w:eastAsia="PMingLiU" w:hAnsi="Tahoma" w:cs="Tahoma"/>
          <w:sz w:val="18"/>
          <w:lang w:val="zh-TW"/>
        </w:rPr>
        <w:t xml:space="preserve">Web </w:t>
      </w:r>
      <w:r w:rsidRPr="00022D49">
        <w:rPr>
          <w:rFonts w:ascii="Tahoma" w:eastAsia="PMingLiU" w:hAnsi="Tahoma" w:cs="Tahoma"/>
          <w:sz w:val="18"/>
          <w:lang w:val="zh-TW"/>
        </w:rPr>
        <w:t>伺服器軟體</w:t>
      </w:r>
      <w:r w:rsidRPr="00022D49">
        <w:rPr>
          <w:rFonts w:ascii="Tahoma" w:eastAsia="PMingLiU" w:hAnsi="Tahoma" w:cs="Tahoma"/>
          <w:sz w:val="18"/>
          <w:lang w:val="zh-TW"/>
        </w:rPr>
        <w:t xml:space="preserve"> (</w:t>
      </w:r>
      <w:r w:rsidRPr="00022D49">
        <w:rPr>
          <w:rFonts w:ascii="Tahoma" w:eastAsia="PMingLiU" w:hAnsi="Tahoma" w:cs="Tahoma"/>
          <w:sz w:val="18"/>
          <w:lang w:val="zh-TW"/>
        </w:rPr>
        <w:t>例如</w:t>
      </w:r>
      <w:r w:rsidRPr="00022D49">
        <w:rPr>
          <w:rFonts w:ascii="Tahoma" w:eastAsia="PMingLiU" w:hAnsi="Tahoma" w:cs="Tahoma"/>
          <w:sz w:val="18"/>
          <w:lang w:val="zh-TW"/>
        </w:rPr>
        <w:t xml:space="preserve"> Microsoft Internet Information Services) </w:t>
      </w:r>
      <w:r w:rsidRPr="00022D49">
        <w:rPr>
          <w:rFonts w:ascii="Tahoma" w:eastAsia="PMingLiU" w:hAnsi="Tahoma" w:cs="Tahoma"/>
          <w:sz w:val="18"/>
          <w:lang w:val="zh-TW"/>
        </w:rPr>
        <w:t>及管理或安全性代理程式</w:t>
      </w:r>
      <w:r w:rsidRPr="00022D49">
        <w:rPr>
          <w:rFonts w:ascii="Tahoma" w:eastAsia="PMingLiU" w:hAnsi="Tahoma" w:cs="Tahoma"/>
          <w:sz w:val="18"/>
          <w:lang w:val="zh-TW"/>
        </w:rPr>
        <w:t xml:space="preserve"> (</w:t>
      </w:r>
      <w:r w:rsidRPr="00022D49">
        <w:rPr>
          <w:rFonts w:ascii="Tahoma" w:eastAsia="PMingLiU" w:hAnsi="Tahoma" w:cs="Tahoma"/>
          <w:sz w:val="18"/>
          <w:lang w:val="zh-TW"/>
        </w:rPr>
        <w:t>例如</w:t>
      </w:r>
      <w:r w:rsidRPr="00022D49">
        <w:rPr>
          <w:rFonts w:ascii="Tahoma" w:eastAsia="PMingLiU" w:hAnsi="Tahoma" w:cs="Tahoma"/>
          <w:sz w:val="18"/>
          <w:lang w:val="zh-TW"/>
        </w:rPr>
        <w:t xml:space="preserve"> System Center Operations Manager </w:t>
      </w:r>
      <w:r w:rsidRPr="00022D49">
        <w:rPr>
          <w:rFonts w:ascii="Tahoma" w:eastAsia="PMingLiU" w:hAnsi="Tahoma" w:cs="Tahoma"/>
          <w:sz w:val="18"/>
          <w:lang w:val="zh-TW"/>
        </w:rPr>
        <w:t>代理程式</w:t>
      </w:r>
      <w:r w:rsidRPr="00022D49">
        <w:rPr>
          <w:rFonts w:ascii="Tahoma" w:eastAsia="PMingLiU" w:hAnsi="Tahoma" w:cs="Tahoma"/>
          <w:sz w:val="18"/>
          <w:lang w:val="zh-TW"/>
        </w:rPr>
        <w:t>)</w:t>
      </w:r>
      <w:r w:rsidRPr="00022D49">
        <w:rPr>
          <w:rFonts w:ascii="Tahoma" w:eastAsia="PMingLiU" w:hAnsi="Tahoma" w:cs="Tahoma"/>
          <w:sz w:val="18"/>
          <w:lang w:val="zh-TW"/>
        </w:rPr>
        <w:t>。</w:t>
      </w:r>
    </w:p>
    <w:p w14:paraId="293D19E5" w14:textId="77777777" w:rsidR="00813048" w:rsidRPr="00022D49" w:rsidRDefault="00813048" w:rsidP="00024C3C">
      <w:pPr>
        <w:pStyle w:val="PURBullet-Indented"/>
        <w:numPr>
          <w:ilvl w:val="0"/>
          <w:numId w:val="134"/>
        </w:numPr>
        <w:rPr>
          <w:rFonts w:ascii="Tahoma" w:eastAsia="PMingLiU" w:hAnsi="Tahoma" w:cs="Tahoma"/>
        </w:rPr>
      </w:pPr>
      <w:r w:rsidRPr="00022D49">
        <w:rPr>
          <w:rFonts w:ascii="Tahoma" w:eastAsia="PMingLiU" w:hAnsi="Tahoma" w:cs="Tahoma"/>
          <w:sz w:val="18"/>
          <w:szCs w:val="18"/>
          <w:lang w:val="zh-TW"/>
        </w:rPr>
        <w:t>資料庫引擎軟體</w:t>
      </w:r>
      <w:r w:rsidRPr="00022D49">
        <w:rPr>
          <w:rFonts w:ascii="Tahoma" w:eastAsia="PMingLiU" w:hAnsi="Tahoma" w:cs="Tahoma"/>
          <w:sz w:val="18"/>
          <w:szCs w:val="18"/>
          <w:lang w:val="zh-TW"/>
        </w:rPr>
        <w:t xml:space="preserve"> (</w:t>
      </w:r>
      <w:r w:rsidRPr="00022D49">
        <w:rPr>
          <w:rFonts w:ascii="Tahoma" w:eastAsia="PMingLiU" w:hAnsi="Tahoma" w:cs="Tahoma"/>
          <w:sz w:val="18"/>
          <w:szCs w:val="18"/>
          <w:lang w:val="zh-TW"/>
        </w:rPr>
        <w:t>例如</w:t>
      </w:r>
      <w:r w:rsidRPr="00022D49">
        <w:rPr>
          <w:rFonts w:ascii="Tahoma" w:eastAsia="PMingLiU" w:hAnsi="Tahoma" w:cs="Tahoma"/>
          <w:sz w:val="18"/>
          <w:szCs w:val="18"/>
          <w:lang w:val="zh-TW"/>
        </w:rPr>
        <w:t xml:space="preserve"> Microsoft SQL Server)</w:t>
      </w:r>
      <w:r w:rsidRPr="00022D49">
        <w:rPr>
          <w:rFonts w:ascii="Tahoma" w:eastAsia="PMingLiU" w:hAnsi="Tahoma" w:cs="Tahoma"/>
          <w:sz w:val="18"/>
          <w:szCs w:val="18"/>
          <w:lang w:val="zh-TW"/>
        </w:rPr>
        <w:t>，但僅支援網際網路</w:t>
      </w:r>
      <w:r w:rsidRPr="00022D49">
        <w:rPr>
          <w:rFonts w:ascii="Tahoma" w:eastAsia="PMingLiU" w:hAnsi="Tahoma" w:cs="Tahoma"/>
          <w:sz w:val="18"/>
          <w:szCs w:val="18"/>
          <w:lang w:val="zh-TW"/>
        </w:rPr>
        <w:t xml:space="preserve"> Web </w:t>
      </w:r>
      <w:r w:rsidRPr="00022D49">
        <w:rPr>
          <w:rFonts w:ascii="Tahoma" w:eastAsia="PMingLiU" w:hAnsi="Tahoma" w:cs="Tahoma"/>
          <w:sz w:val="18"/>
          <w:szCs w:val="18"/>
          <w:lang w:val="zh-TW"/>
        </w:rPr>
        <w:t>方案。</w:t>
      </w:r>
    </w:p>
    <w:p w14:paraId="293D19E6" w14:textId="77777777" w:rsidR="00813048" w:rsidRPr="00022D49" w:rsidRDefault="00813048" w:rsidP="00024C3C">
      <w:pPr>
        <w:pStyle w:val="PURBullet-Indented"/>
        <w:numPr>
          <w:ilvl w:val="0"/>
          <w:numId w:val="134"/>
        </w:numPr>
        <w:rPr>
          <w:rFonts w:ascii="Tahoma" w:eastAsia="PMingLiU" w:hAnsi="Tahoma" w:cs="Tahoma"/>
          <w:spacing w:val="-4"/>
          <w:lang w:eastAsia="zh-TW"/>
        </w:rPr>
      </w:pPr>
      <w:r w:rsidRPr="00022D49">
        <w:rPr>
          <w:rFonts w:ascii="Tahoma" w:eastAsia="PMingLiU" w:hAnsi="Tahoma" w:cs="Tahoma"/>
          <w:spacing w:val="-4"/>
          <w:sz w:val="18"/>
          <w:lang w:val="zh-TW" w:eastAsia="zh-TW"/>
        </w:rPr>
        <w:t>可將網際網路名稱解析成</w:t>
      </w:r>
      <w:r w:rsidRPr="00022D49">
        <w:rPr>
          <w:rFonts w:ascii="Tahoma" w:eastAsia="PMingLiU" w:hAnsi="Tahoma" w:cs="Tahoma"/>
          <w:spacing w:val="-4"/>
          <w:sz w:val="18"/>
          <w:lang w:val="zh-TW" w:eastAsia="zh-TW"/>
        </w:rPr>
        <w:t xml:space="preserve"> IP </w:t>
      </w:r>
      <w:r w:rsidRPr="00022D49">
        <w:rPr>
          <w:rFonts w:ascii="Tahoma" w:eastAsia="PMingLiU" w:hAnsi="Tahoma" w:cs="Tahoma"/>
          <w:spacing w:val="-4"/>
          <w:sz w:val="18"/>
          <w:lang w:val="zh-TW" w:eastAsia="zh-TW"/>
        </w:rPr>
        <w:t>位址的網域名稱系統</w:t>
      </w:r>
      <w:r w:rsidRPr="00022D49">
        <w:rPr>
          <w:rFonts w:ascii="Tahoma" w:eastAsia="PMingLiU" w:hAnsi="Tahoma" w:cs="Tahoma"/>
          <w:spacing w:val="-4"/>
          <w:sz w:val="18"/>
          <w:lang w:val="zh-TW" w:eastAsia="zh-TW"/>
        </w:rPr>
        <w:t xml:space="preserve"> (DNS) </w:t>
      </w:r>
      <w:r w:rsidRPr="00022D49">
        <w:rPr>
          <w:rFonts w:ascii="Tahoma" w:eastAsia="PMingLiU" w:hAnsi="Tahoma" w:cs="Tahoma"/>
          <w:spacing w:val="-4"/>
          <w:sz w:val="18"/>
          <w:lang w:val="zh-TW" w:eastAsia="zh-TW"/>
        </w:rPr>
        <w:t>服務，前提是該服務不是軟體執行個體的唯一功能。</w:t>
      </w:r>
    </w:p>
    <w:p w14:paraId="293D19E7" w14:textId="77777777" w:rsidR="00813048" w:rsidRPr="00022D49" w:rsidRDefault="00813048" w:rsidP="002E57CF">
      <w:pPr>
        <w:spacing w:after="200"/>
        <w:ind w:left="720"/>
        <w:contextualSpacing/>
        <w:rPr>
          <w:rFonts w:eastAsia="PMingLiU" w:cs="Tahoma"/>
          <w:lang w:eastAsia="zh-TW"/>
        </w:rPr>
      </w:pPr>
    </w:p>
    <w:p w14:paraId="293D19E8" w14:textId="77777777" w:rsidR="00813048" w:rsidRPr="00022D49" w:rsidRDefault="00813048" w:rsidP="00024C3C">
      <w:pPr>
        <w:numPr>
          <w:ilvl w:val="0"/>
          <w:numId w:val="73"/>
        </w:numPr>
        <w:tabs>
          <w:tab w:val="clear" w:pos="360"/>
          <w:tab w:val="num" w:pos="720"/>
        </w:tabs>
        <w:spacing w:after="200"/>
        <w:ind w:left="720"/>
        <w:contextualSpacing/>
        <w:rPr>
          <w:rFonts w:eastAsia="PMingLiU" w:cs="Tahoma"/>
        </w:rPr>
      </w:pPr>
      <w:r w:rsidRPr="00022D49">
        <w:rPr>
          <w:rFonts w:eastAsia="PMingLiU" w:cs="Tahoma"/>
          <w:b/>
          <w:u w:val="single"/>
          <w:lang w:val="zh-TW"/>
        </w:rPr>
        <w:t>將</w:t>
      </w:r>
      <w:r w:rsidRPr="005F0853">
        <w:rPr>
          <w:rFonts w:eastAsia="PMingLiU" w:cs="Tahoma"/>
          <w:b/>
          <w:u w:val="single"/>
        </w:rPr>
        <w:t xml:space="preserve"> Windows Server 2012 </w:t>
      </w:r>
      <w:r w:rsidRPr="00022D49">
        <w:rPr>
          <w:rFonts w:eastAsia="PMingLiU" w:cs="Tahoma"/>
          <w:b/>
          <w:u w:val="single"/>
          <w:lang w:val="zh-TW"/>
        </w:rPr>
        <w:t>用於</w:t>
      </w:r>
      <w:r w:rsidRPr="005F0853">
        <w:rPr>
          <w:rFonts w:eastAsia="PMingLiU" w:cs="Tahoma"/>
          <w:b/>
          <w:u w:val="single"/>
        </w:rPr>
        <w:t xml:space="preserve"> High Performance Computing (HPC)</w:t>
      </w:r>
      <w:r w:rsidRPr="005F0853">
        <w:rPr>
          <w:rFonts w:eastAsia="PMingLiU" w:cs="Tahoma"/>
          <w:b/>
        </w:rPr>
        <w:t>：</w:t>
      </w:r>
      <w:r w:rsidRPr="00022D49">
        <w:rPr>
          <w:rFonts w:eastAsia="PMingLiU" w:cs="Tahoma"/>
          <w:color w:val="000000"/>
          <w:lang w:val="zh-TW"/>
        </w:rPr>
        <w:t>當</w:t>
      </w:r>
      <w:r w:rsidRPr="005F0853">
        <w:rPr>
          <w:rFonts w:eastAsia="PMingLiU" w:cs="Tahoma"/>
          <w:color w:val="000000"/>
        </w:rPr>
        <w:t xml:space="preserve"> Windows Server 2012 Standard </w:t>
      </w:r>
      <w:r w:rsidRPr="00022D49">
        <w:rPr>
          <w:rFonts w:eastAsia="PMingLiU" w:cs="Tahoma"/>
          <w:color w:val="000000"/>
          <w:lang w:val="zh-TW"/>
        </w:rPr>
        <w:t>或</w:t>
      </w:r>
      <w:r w:rsidRPr="005F0853">
        <w:rPr>
          <w:rFonts w:eastAsia="PMingLiU" w:cs="Tahoma"/>
          <w:color w:val="000000"/>
        </w:rPr>
        <w:t xml:space="preserve"> Datacenter </w:t>
      </w:r>
      <w:r w:rsidRPr="00022D49">
        <w:rPr>
          <w:rFonts w:eastAsia="PMingLiU" w:cs="Tahoma"/>
          <w:color w:val="000000"/>
          <w:lang w:val="zh-TW"/>
        </w:rPr>
        <w:t>用於</w:t>
      </w:r>
      <w:r w:rsidRPr="005F0853">
        <w:rPr>
          <w:rFonts w:eastAsia="PMingLiU" w:cs="Tahoma"/>
          <w:color w:val="000000"/>
        </w:rPr>
        <w:t xml:space="preserve"> High Performance Computing </w:t>
      </w:r>
      <w:r w:rsidRPr="00022D49">
        <w:rPr>
          <w:rFonts w:eastAsia="PMingLiU" w:cs="Tahoma"/>
          <w:color w:val="000000"/>
          <w:lang w:val="zh-TW"/>
        </w:rPr>
        <w:t>時</w:t>
      </w:r>
      <w:r w:rsidRPr="005F0853">
        <w:rPr>
          <w:rFonts w:eastAsia="PMingLiU" w:cs="Tahoma"/>
          <w:color w:val="000000"/>
        </w:rPr>
        <w:t>，</w:t>
      </w:r>
      <w:r w:rsidRPr="00022D49">
        <w:rPr>
          <w:rFonts w:eastAsia="PMingLiU" w:cs="Tahoma"/>
          <w:color w:val="000000"/>
          <w:lang w:val="zh-TW"/>
        </w:rPr>
        <w:t>則　貴用戶不需要</w:t>
      </w:r>
      <w:r w:rsidRPr="005F0853">
        <w:rPr>
          <w:rFonts w:eastAsia="PMingLiU" w:cs="Tahoma"/>
          <w:color w:val="000000"/>
        </w:rPr>
        <w:t xml:space="preserve"> CAL </w:t>
      </w:r>
      <w:r w:rsidRPr="00022D49">
        <w:rPr>
          <w:rFonts w:eastAsia="PMingLiU" w:cs="Tahoma"/>
          <w:color w:val="000000"/>
          <w:lang w:val="zh-TW"/>
        </w:rPr>
        <w:t>便能存取軟體。</w:t>
      </w:r>
      <w:r w:rsidR="00C92CBC" w:rsidRPr="005F0853">
        <w:rPr>
          <w:rFonts w:eastAsia="PMingLiU" w:cs="Tahoma"/>
          <w:color w:val="000000"/>
        </w:rPr>
        <w:br/>
      </w:r>
      <w:r w:rsidRPr="00022D49">
        <w:rPr>
          <w:rFonts w:eastAsia="PMingLiU" w:cs="Tahoma"/>
          <w:color w:val="000000"/>
          <w:lang w:val="zh-TW" w:eastAsia="zh-TW"/>
        </w:rPr>
        <w:t>「</w:t>
      </w:r>
      <w:r w:rsidRPr="00022D49">
        <w:rPr>
          <w:rFonts w:eastAsia="PMingLiU" w:cs="Tahoma"/>
          <w:color w:val="000000"/>
          <w:lang w:val="zh-TW" w:eastAsia="zh-TW"/>
        </w:rPr>
        <w:t>High Performance Computing (</w:t>
      </w:r>
      <w:r w:rsidRPr="00022D49">
        <w:rPr>
          <w:rFonts w:eastAsia="PMingLiU" w:cs="Tahoma"/>
          <w:color w:val="000000"/>
          <w:lang w:val="zh-TW" w:eastAsia="zh-TW"/>
        </w:rPr>
        <w:t>以下稱「</w:t>
      </w:r>
      <w:r w:rsidRPr="00022D49">
        <w:rPr>
          <w:rFonts w:eastAsia="PMingLiU" w:cs="Tahoma"/>
          <w:color w:val="000000"/>
          <w:lang w:val="zh-TW" w:eastAsia="zh-TW"/>
        </w:rPr>
        <w:t>HPC</w:t>
      </w:r>
      <w:r w:rsidRPr="00022D49">
        <w:rPr>
          <w:rFonts w:eastAsia="PMingLiU" w:cs="Tahoma"/>
          <w:color w:val="000000"/>
          <w:lang w:val="zh-TW" w:eastAsia="zh-TW"/>
        </w:rPr>
        <w:t>」</w:t>
      </w:r>
      <w:r w:rsidRPr="00022D49">
        <w:rPr>
          <w:rFonts w:eastAsia="PMingLiU" w:cs="Tahoma"/>
          <w:color w:val="000000"/>
          <w:lang w:val="zh-TW" w:eastAsia="zh-TW"/>
        </w:rPr>
        <w:t xml:space="preserve">) </w:t>
      </w:r>
      <w:r w:rsidRPr="00022D49">
        <w:rPr>
          <w:rFonts w:eastAsia="PMingLiU" w:cs="Tahoma"/>
          <w:color w:val="000000"/>
          <w:lang w:val="zh-TW" w:eastAsia="zh-TW"/>
        </w:rPr>
        <w:t>工作負載」係指</w:t>
      </w:r>
      <w:r w:rsidRPr="00022D49">
        <w:rPr>
          <w:rFonts w:eastAsia="PMingLiU" w:cs="Tahoma"/>
          <w:color w:val="000000"/>
          <w:u w:val="single"/>
          <w:lang w:val="zh-TW" w:eastAsia="zh-TW"/>
        </w:rPr>
        <w:t>使用</w:t>
      </w:r>
      <w:r w:rsidRPr="00022D49">
        <w:rPr>
          <w:rFonts w:eastAsia="PMingLiU" w:cs="Tahoma"/>
          <w:color w:val="000000"/>
          <w:lang w:val="zh-TW" w:eastAsia="zh-TW"/>
        </w:rPr>
        <w:t>伺服器軟體來執行叢集節點，並基於支援叢集</w:t>
      </w:r>
      <w:r w:rsidRPr="00022D49">
        <w:rPr>
          <w:rFonts w:eastAsia="PMingLiU" w:cs="Tahoma"/>
          <w:color w:val="000000"/>
          <w:lang w:val="zh-TW" w:eastAsia="zh-TW"/>
        </w:rPr>
        <w:t xml:space="preserve"> HPC </w:t>
      </w:r>
      <w:r w:rsidRPr="00022D49">
        <w:rPr>
          <w:rFonts w:eastAsia="PMingLiU" w:cs="Tahoma"/>
          <w:color w:val="000000"/>
          <w:lang w:val="zh-TW" w:eastAsia="zh-TW"/>
        </w:rPr>
        <w:t>應用程式之目的於必要時將伺服器軟體與其他軟體合併使用時的工作負載，其可允許在該叢集上進行安全性、儲存、效能增強和系統管理。</w:t>
      </w:r>
      <w:r w:rsidRPr="00022D49">
        <w:rPr>
          <w:rFonts w:eastAsia="PMingLiU" w:cs="Tahoma"/>
          <w:color w:val="000000"/>
          <w:lang w:val="zh-TW"/>
        </w:rPr>
        <w:t>如需其他詳細資訊，請參閱「產品使用權」。</w:t>
      </w:r>
    </w:p>
    <w:p w14:paraId="293D19E9" w14:textId="77777777" w:rsidR="00813048" w:rsidRPr="00022D49" w:rsidRDefault="00813048" w:rsidP="00F745E1">
      <w:pPr>
        <w:pStyle w:val="ListParagraph"/>
        <w:ind w:left="0"/>
        <w:contextualSpacing w:val="0"/>
        <w:rPr>
          <w:rFonts w:ascii="Tahoma" w:eastAsia="PMingLiU" w:hAnsi="Tahoma" w:cs="Tahoma"/>
        </w:rPr>
      </w:pPr>
    </w:p>
    <w:p w14:paraId="293D19EA" w14:textId="77777777" w:rsidR="00813048" w:rsidRPr="00022D49" w:rsidRDefault="00813048" w:rsidP="00F745E1">
      <w:pPr>
        <w:rPr>
          <w:rFonts w:eastAsia="PMingLiU" w:cs="Tahoma"/>
        </w:rPr>
      </w:pPr>
    </w:p>
    <w:p w14:paraId="293D19EB" w14:textId="77777777" w:rsidR="00813048" w:rsidRPr="00022D49" w:rsidRDefault="00813048" w:rsidP="00F745E1">
      <w:pPr>
        <w:pStyle w:val="Heading3"/>
        <w:ind w:left="360" w:hanging="360"/>
        <w:rPr>
          <w:rFonts w:ascii="Tahoma" w:eastAsia="PMingLiU" w:hAnsi="Tahoma" w:cs="Tahoma"/>
        </w:rPr>
      </w:pPr>
      <w:bookmarkStart w:id="1654" w:name="_114_Windows_Server"/>
      <w:bookmarkStart w:id="1655" w:name="_Toc336338373"/>
      <w:bookmarkStart w:id="1656" w:name="Srv_111WinSvr08R2Datacenter"/>
      <w:bookmarkStart w:id="1657" w:name="Srv_115WinSvr08R2Datacenter"/>
      <w:bookmarkStart w:id="1658" w:name="_107_Windows_Server"/>
      <w:bookmarkStart w:id="1659" w:name="_Toc340918250"/>
      <w:bookmarkEnd w:id="1654"/>
      <w:bookmarkEnd w:id="1655"/>
      <w:bookmarkEnd w:id="1656"/>
      <w:bookmarkEnd w:id="1657"/>
      <w:bookmarkEnd w:id="1658"/>
      <w:r w:rsidRPr="00022D49">
        <w:rPr>
          <w:rFonts w:ascii="Tahoma" w:eastAsia="PMingLiU" w:hAnsi="Tahoma" w:cs="Tahoma"/>
          <w:caps/>
          <w:color w:val="F66400"/>
          <w:sz w:val="22"/>
          <w:vertAlign w:val="superscript"/>
          <w:lang w:val="zh-TW"/>
        </w:rPr>
        <w:t xml:space="preserve">107 </w:t>
      </w:r>
      <w:r w:rsidRPr="00022D49">
        <w:rPr>
          <w:rFonts w:ascii="Tahoma" w:eastAsia="PMingLiU" w:hAnsi="Tahoma" w:cs="Tahoma"/>
          <w:color w:val="F66400"/>
          <w:sz w:val="22"/>
          <w:lang w:val="zh-TW"/>
        </w:rPr>
        <w:t>Windows Server 2008 R2 Datacenter</w:t>
      </w:r>
      <w:bookmarkEnd w:id="1659"/>
    </w:p>
    <w:p w14:paraId="293D19EC" w14:textId="77777777" w:rsidR="00813048" w:rsidRPr="00022D49" w:rsidRDefault="00813048" w:rsidP="00F745E1">
      <w:pPr>
        <w:ind w:left="900"/>
        <w:rPr>
          <w:rFonts w:eastAsia="PMingLiU" w:cs="Tahoma"/>
        </w:rPr>
      </w:pPr>
    </w:p>
    <w:p w14:paraId="293D19ED" w14:textId="77777777" w:rsidR="00813048" w:rsidRPr="00022D49" w:rsidRDefault="00813048" w:rsidP="00F745E1">
      <w:pPr>
        <w:spacing w:after="200"/>
        <w:ind w:left="720"/>
        <w:rPr>
          <w:rFonts w:eastAsia="PMingLiU" w:cs="Tahoma"/>
        </w:rPr>
      </w:pPr>
      <w:r w:rsidRPr="00022D49">
        <w:rPr>
          <w:rFonts w:eastAsia="PMingLiU" w:cs="Tahoma"/>
          <w:b/>
          <w:color w:val="000000"/>
          <w:lang w:val="zh-TW"/>
        </w:rPr>
        <w:t>與</w:t>
      </w:r>
      <w:r w:rsidRPr="005F0853">
        <w:rPr>
          <w:rFonts w:eastAsia="PMingLiU" w:cs="Tahoma"/>
          <w:b/>
          <w:color w:val="000000"/>
        </w:rPr>
        <w:t xml:space="preserve"> Windows Server Datacenter </w:t>
      </w:r>
      <w:r w:rsidRPr="00022D49">
        <w:rPr>
          <w:rFonts w:eastAsia="PMingLiU" w:cs="Tahoma"/>
          <w:b/>
          <w:color w:val="000000"/>
          <w:lang w:val="zh-TW"/>
        </w:rPr>
        <w:t>的授權模式之變更相關聯的使用權授與</w:t>
      </w:r>
      <w:r w:rsidRPr="005F0853">
        <w:rPr>
          <w:rFonts w:eastAsia="PMingLiU" w:cs="Tahoma"/>
          <w:b/>
          <w:color w:val="000000"/>
        </w:rPr>
        <w:t>：</w:t>
      </w:r>
      <w:r w:rsidRPr="005F0853">
        <w:rPr>
          <w:rFonts w:eastAsia="PMingLiU" w:cs="Tahoma"/>
          <w:color w:val="000000"/>
        </w:rPr>
        <w:t xml:space="preserve">Windows Server 2012 Datacenter </w:t>
      </w:r>
      <w:r w:rsidRPr="00022D49">
        <w:rPr>
          <w:rFonts w:eastAsia="PMingLiU" w:cs="Tahoma"/>
          <w:color w:val="000000"/>
          <w:lang w:val="zh-TW"/>
        </w:rPr>
        <w:t>將依新授權模式進行授權</w:t>
      </w:r>
      <w:r w:rsidRPr="005F0853">
        <w:rPr>
          <w:rFonts w:eastAsia="PMingLiU" w:cs="Tahoma"/>
          <w:color w:val="000000"/>
        </w:rPr>
        <w:t>，</w:t>
      </w:r>
      <w:r w:rsidRPr="00022D49">
        <w:rPr>
          <w:rFonts w:eastAsia="PMingLiU" w:cs="Tahoma"/>
          <w:color w:val="000000"/>
          <w:lang w:val="zh-TW"/>
        </w:rPr>
        <w:t>其每項授權至多可以涵蓋兩個實體處理器。</w:t>
      </w:r>
      <w:r w:rsidRPr="00022D49">
        <w:rPr>
          <w:rFonts w:eastAsia="PMingLiU" w:cs="Tahoma"/>
          <w:lang w:val="zh-TW"/>
        </w:rPr>
        <w:t>自在</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9 </w:t>
      </w:r>
      <w:r w:rsidRPr="00022D49">
        <w:rPr>
          <w:rFonts w:eastAsia="PMingLiU" w:cs="Tahoma"/>
          <w:lang w:val="zh-TW"/>
        </w:rPr>
        <w:t>月</w:t>
      </w:r>
      <w:r w:rsidRPr="005F0853">
        <w:rPr>
          <w:rFonts w:eastAsia="PMingLiU" w:cs="Tahoma"/>
        </w:rPr>
        <w:t xml:space="preserve"> 1 </w:t>
      </w:r>
      <w:r w:rsidRPr="00022D49">
        <w:rPr>
          <w:rFonts w:eastAsia="PMingLiU" w:cs="Tahoma"/>
          <w:lang w:val="zh-TW"/>
        </w:rPr>
        <w:t>日當日或</w:t>
      </w:r>
      <w:r w:rsidRPr="005F0853">
        <w:rPr>
          <w:rFonts w:eastAsia="PMingLiU" w:cs="Tahoma"/>
        </w:rPr>
        <w:t xml:space="preserve"> Windows Server 2012 </w:t>
      </w:r>
      <w:r w:rsidRPr="00022D49">
        <w:rPr>
          <w:rFonts w:eastAsia="PMingLiU" w:cs="Tahoma"/>
          <w:lang w:val="zh-TW"/>
        </w:rPr>
        <w:t>第一次在大量授權服務中心可供下載之曰期起</w:t>
      </w:r>
      <w:r w:rsidRPr="005F0853">
        <w:rPr>
          <w:rFonts w:eastAsia="PMingLiU" w:cs="Tahoma"/>
        </w:rPr>
        <w:t>，</w:t>
      </w:r>
      <w:r w:rsidRPr="00022D49">
        <w:rPr>
          <w:rFonts w:eastAsia="PMingLiU" w:cs="Tahoma"/>
          <w:lang w:val="zh-TW"/>
        </w:rPr>
        <w:t>兩者以較早日期為準</w:t>
      </w:r>
      <w:r w:rsidRPr="005F0853">
        <w:rPr>
          <w:rFonts w:eastAsia="PMingLiU" w:cs="Tahoma"/>
        </w:rPr>
        <w:t xml:space="preserve"> (</w:t>
      </w:r>
      <w:r w:rsidRPr="00022D49">
        <w:rPr>
          <w:rFonts w:eastAsia="PMingLiU" w:cs="Tahoma"/>
          <w:lang w:val="zh-TW"/>
        </w:rPr>
        <w:t>以下稱「合格使用權」</w:t>
      </w:r>
      <w:r w:rsidRPr="005F0853">
        <w:rPr>
          <w:rFonts w:eastAsia="PMingLiU" w:cs="Tahoma"/>
        </w:rPr>
        <w:t>)</w:t>
      </w:r>
      <w:r w:rsidRPr="005F0853">
        <w:rPr>
          <w:rFonts w:eastAsia="PMingLiU" w:cs="Tahoma"/>
        </w:rPr>
        <w:t>，</w:t>
      </w:r>
      <w:r w:rsidRPr="00022D49">
        <w:rPr>
          <w:rFonts w:eastAsia="PMingLiU" w:cs="Tahoma"/>
          <w:lang w:val="zh-TW"/>
        </w:rPr>
        <w:t>將允許具備</w:t>
      </w:r>
      <w:r w:rsidRPr="005F0853">
        <w:rPr>
          <w:rFonts w:eastAsia="PMingLiU" w:cs="Tahoma"/>
        </w:rPr>
        <w:t xml:space="preserve"> Windows Server 2008 R2 Datacenter </w:t>
      </w:r>
      <w:r w:rsidRPr="00022D49">
        <w:rPr>
          <w:rFonts w:eastAsia="PMingLiU" w:cs="Tahoma"/>
          <w:lang w:val="zh-TW"/>
        </w:rPr>
        <w:t>使用權之有效軟體保證的大量授權客戶升級為</w:t>
      </w:r>
      <w:r w:rsidRPr="005F0853">
        <w:rPr>
          <w:rFonts w:eastAsia="PMingLiU" w:cs="Tahoma"/>
        </w:rPr>
        <w:t xml:space="preserve"> Windows Server 2012 Datacenter </w:t>
      </w:r>
      <w:r w:rsidRPr="00022D49">
        <w:rPr>
          <w:rFonts w:eastAsia="PMingLiU" w:cs="Tahoma"/>
          <w:lang w:val="zh-TW"/>
        </w:rPr>
        <w:t>軟體並使用它來替代</w:t>
      </w:r>
      <w:r w:rsidRPr="005F0853">
        <w:rPr>
          <w:rFonts w:eastAsia="PMingLiU" w:cs="Tahoma"/>
        </w:rPr>
        <w:t xml:space="preserve"> Windows Server 2008 R2 Datacenter</w:t>
      </w:r>
      <w:r w:rsidRPr="00022D49">
        <w:rPr>
          <w:rFonts w:eastAsia="PMingLiU" w:cs="Tahoma"/>
          <w:lang w:val="zh-TW"/>
        </w:rPr>
        <w:t>。為了促進此升級，一旦</w:t>
      </w:r>
      <w:r w:rsidRPr="00022D49">
        <w:rPr>
          <w:rFonts w:eastAsia="PMingLiU" w:cs="Tahoma"/>
          <w:lang w:val="zh-TW"/>
        </w:rPr>
        <w:t xml:space="preserve"> Windows Server 2012 </w:t>
      </w:r>
      <w:r w:rsidRPr="00022D49">
        <w:rPr>
          <w:rFonts w:eastAsia="PMingLiU" w:cs="Tahoma"/>
          <w:lang w:val="zh-TW"/>
        </w:rPr>
        <w:t>可供使用，則針對客戶已擁有之每兩項合格使用權，客戶至多可以視同已獲授予一項</w:t>
      </w:r>
      <w:r w:rsidRPr="00022D49">
        <w:rPr>
          <w:rFonts w:eastAsia="PMingLiU" w:cs="Tahoma"/>
          <w:lang w:val="zh-TW"/>
        </w:rPr>
        <w:t xml:space="preserve"> Windows Server 2012 Datacenter </w:t>
      </w:r>
      <w:r w:rsidRPr="00022D49">
        <w:rPr>
          <w:rFonts w:eastAsia="PMingLiU" w:cs="Tahoma"/>
          <w:lang w:val="zh-TW"/>
        </w:rPr>
        <w:t>處理器使用權。</w:t>
      </w:r>
    </w:p>
    <w:p w14:paraId="293D19EE" w14:textId="77777777" w:rsidR="00813048" w:rsidRPr="00022D49" w:rsidRDefault="00813048" w:rsidP="00024C3C">
      <w:pPr>
        <w:numPr>
          <w:ilvl w:val="0"/>
          <w:numId w:val="69"/>
        </w:numPr>
        <w:spacing w:after="100" w:afterAutospacing="1"/>
        <w:ind w:left="1440" w:hanging="270"/>
        <w:contextualSpacing/>
        <w:rPr>
          <w:rFonts w:eastAsia="PMingLiU" w:cs="Tahoma"/>
        </w:rPr>
      </w:pPr>
      <w:r w:rsidRPr="00022D49">
        <w:rPr>
          <w:rFonts w:eastAsia="PMingLiU" w:cs="Tahoma"/>
          <w:color w:val="000000"/>
          <w:lang w:val="zh-TW" w:eastAsia="zh-TW"/>
        </w:rPr>
        <w:t>如果客戶擁有奇數的合格使用權，則客戶將必須向下化整為最接近的偶數以決定其授權數目。</w:t>
      </w:r>
      <w:r w:rsidRPr="00022D49">
        <w:rPr>
          <w:rFonts w:eastAsia="PMingLiU" w:cs="Tahoma"/>
          <w:color w:val="000000"/>
          <w:lang w:val="zh-TW"/>
        </w:rPr>
        <w:t>例如，擁有三個合格使用權的客戶將視同已獲授予總數一個之</w:t>
      </w:r>
      <w:r w:rsidRPr="00022D49">
        <w:rPr>
          <w:rFonts w:eastAsia="PMingLiU" w:cs="Tahoma"/>
          <w:color w:val="000000"/>
          <w:lang w:val="zh-TW"/>
        </w:rPr>
        <w:t xml:space="preserve"> Windows Server 2012 Datacenter </w:t>
      </w:r>
      <w:r w:rsidRPr="00022D49">
        <w:rPr>
          <w:rFonts w:eastAsia="PMingLiU" w:cs="Tahoma"/>
          <w:color w:val="000000"/>
          <w:lang w:val="zh-TW"/>
        </w:rPr>
        <w:t>使用權。</w:t>
      </w:r>
    </w:p>
    <w:p w14:paraId="293D19EF" w14:textId="77777777" w:rsidR="00813048" w:rsidRPr="00022D49" w:rsidRDefault="00813048" w:rsidP="00024C3C">
      <w:pPr>
        <w:numPr>
          <w:ilvl w:val="0"/>
          <w:numId w:val="69"/>
        </w:numPr>
        <w:tabs>
          <w:tab w:val="left" w:pos="990"/>
        </w:tabs>
        <w:spacing w:after="200"/>
        <w:ind w:left="1440" w:hanging="270"/>
        <w:contextualSpacing/>
        <w:rPr>
          <w:rFonts w:eastAsia="PMingLiU" w:cs="Tahoma"/>
          <w:lang w:eastAsia="zh-TW"/>
        </w:rPr>
      </w:pPr>
      <w:r w:rsidRPr="00022D49">
        <w:rPr>
          <w:rFonts w:eastAsia="PMingLiU" w:cs="Tahoma"/>
          <w:szCs w:val="18"/>
          <w:lang w:val="zh-TW" w:eastAsia="zh-TW"/>
        </w:rPr>
        <w:t>依本項授權取得之使用權包括軟體保證範圍。</w:t>
      </w:r>
      <w:r w:rsidRPr="00022D49">
        <w:rPr>
          <w:rFonts w:eastAsia="PMingLiU" w:cs="Tahoma"/>
          <w:lang w:val="zh-TW" w:eastAsia="zh-TW"/>
        </w:rPr>
        <w:t>合格使用權之對應範圍屆滿時，此等範圍將隨之屆滿。</w:t>
      </w:r>
    </w:p>
    <w:p w14:paraId="293D19F0" w14:textId="77777777" w:rsidR="00813048" w:rsidRPr="00022D49" w:rsidRDefault="00813048" w:rsidP="00024C3C">
      <w:pPr>
        <w:numPr>
          <w:ilvl w:val="0"/>
          <w:numId w:val="69"/>
        </w:numPr>
        <w:tabs>
          <w:tab w:val="left" w:pos="990"/>
        </w:tabs>
        <w:spacing w:after="200"/>
        <w:ind w:left="1440" w:hanging="270"/>
        <w:contextualSpacing/>
        <w:rPr>
          <w:rFonts w:eastAsia="PMingLiU" w:cs="Tahoma"/>
          <w:lang w:eastAsia="zh-TW"/>
        </w:rPr>
      </w:pPr>
      <w:r w:rsidRPr="00022D49">
        <w:rPr>
          <w:rFonts w:eastAsia="PMingLiU" w:cs="Tahoma"/>
          <w:lang w:val="zh-TW" w:eastAsia="zh-TW"/>
        </w:rPr>
        <w:t>如果客戶已取得依合格使用權使用軟體之永久權利，則依本項授權取得之使用權會隨著成為永久使用權；否則，依本項授權取得之使用權會在基本的合格使用權已屆滿時隨之屆滿。</w:t>
      </w:r>
    </w:p>
    <w:p w14:paraId="293D19F1" w14:textId="77777777" w:rsidR="00813048" w:rsidRPr="00022D49" w:rsidRDefault="00813048" w:rsidP="00024C3C">
      <w:pPr>
        <w:numPr>
          <w:ilvl w:val="0"/>
          <w:numId w:val="73"/>
        </w:numPr>
        <w:spacing w:after="200"/>
        <w:ind w:left="1440" w:hanging="270"/>
        <w:contextualSpacing/>
        <w:rPr>
          <w:rFonts w:eastAsia="PMingLiU" w:cs="Tahoma"/>
        </w:rPr>
      </w:pPr>
      <w:r w:rsidRPr="00022D49">
        <w:rPr>
          <w:rFonts w:eastAsia="PMingLiU" w:cs="Tahoma"/>
          <w:lang w:val="zh-TW"/>
        </w:rPr>
        <w:t>一旦依本項授權升級為</w:t>
      </w:r>
      <w:r w:rsidRPr="00022D49">
        <w:rPr>
          <w:rFonts w:eastAsia="PMingLiU" w:cs="Tahoma"/>
          <w:lang w:val="zh-TW"/>
        </w:rPr>
        <w:t xml:space="preserve"> Windows Server 2012 Datacenter</w:t>
      </w:r>
      <w:r w:rsidRPr="00022D49">
        <w:rPr>
          <w:rFonts w:eastAsia="PMingLiU" w:cs="Tahoma"/>
          <w:lang w:val="zh-TW"/>
        </w:rPr>
        <w:t>，客戶的現有</w:t>
      </w:r>
      <w:r w:rsidRPr="00022D49">
        <w:rPr>
          <w:rFonts w:eastAsia="PMingLiU" w:cs="Tahoma"/>
          <w:lang w:val="zh-TW"/>
        </w:rPr>
        <w:t xml:space="preserve"> Windows Server 2008 R2 Datacenter </w:t>
      </w:r>
      <w:r w:rsidRPr="00022D49">
        <w:rPr>
          <w:rFonts w:eastAsia="PMingLiU" w:cs="Tahoma"/>
          <w:lang w:val="zh-TW"/>
        </w:rPr>
        <w:t>合格使用權將不再有效。</w:t>
      </w:r>
    </w:p>
    <w:p w14:paraId="293D19F2" w14:textId="77777777" w:rsidR="00813048" w:rsidRPr="00945813" w:rsidRDefault="00813048" w:rsidP="00024C3C">
      <w:pPr>
        <w:numPr>
          <w:ilvl w:val="0"/>
          <w:numId w:val="73"/>
        </w:numPr>
        <w:spacing w:after="200"/>
        <w:ind w:left="1440" w:hanging="270"/>
        <w:contextualSpacing/>
        <w:rPr>
          <w:rFonts w:eastAsia="PMingLiU" w:cs="Tahoma"/>
        </w:rPr>
      </w:pPr>
      <w:r w:rsidRPr="00022D49">
        <w:rPr>
          <w:rFonts w:eastAsia="PMingLiU" w:cs="Tahoma"/>
          <w:color w:val="000000"/>
          <w:lang w:val="zh-TW"/>
        </w:rPr>
        <w:t>於相同註冊有效期限</w:t>
      </w:r>
      <w:r w:rsidRPr="005F0853">
        <w:rPr>
          <w:rFonts w:eastAsia="PMingLiU" w:cs="Tahoma"/>
          <w:color w:val="000000"/>
        </w:rPr>
        <w:t>，</w:t>
      </w:r>
      <w:r w:rsidRPr="00022D49">
        <w:rPr>
          <w:rFonts w:eastAsia="PMingLiU" w:cs="Tahoma"/>
          <w:color w:val="000000"/>
          <w:lang w:val="zh-TW"/>
        </w:rPr>
        <w:t>配合</w:t>
      </w:r>
      <w:r w:rsidRPr="005F0853">
        <w:rPr>
          <w:rFonts w:eastAsia="PMingLiU" w:cs="Tahoma"/>
          <w:color w:val="000000"/>
        </w:rPr>
        <w:t xml:space="preserve"> Enterprise</w:t>
      </w:r>
      <w:r w:rsidRPr="00022D49">
        <w:rPr>
          <w:rFonts w:eastAsia="PMingLiU" w:cs="Tahoma"/>
          <w:color w:val="000000"/>
          <w:lang w:val="zh-TW"/>
        </w:rPr>
        <w:t>、</w:t>
      </w:r>
      <w:r w:rsidRPr="005F0853">
        <w:rPr>
          <w:rFonts w:eastAsia="PMingLiU" w:cs="Tahoma"/>
          <w:color w:val="000000"/>
        </w:rPr>
        <w:t>Enterprise Subscription</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或</w:t>
      </w:r>
      <w:r w:rsidRPr="005F0853">
        <w:rPr>
          <w:rFonts w:eastAsia="PMingLiU" w:cs="Tahoma"/>
          <w:color w:val="000000"/>
        </w:rPr>
        <w:t xml:space="preserve"> EES </w:t>
      </w:r>
      <w:r w:rsidRPr="00022D49">
        <w:rPr>
          <w:rFonts w:eastAsia="PMingLiU" w:cs="Tahoma"/>
          <w:color w:val="000000"/>
          <w:lang w:val="zh-TW"/>
        </w:rPr>
        <w:t>客戶之排程校正程序而後續取得之</w:t>
      </w:r>
      <w:r w:rsidRPr="005F0853">
        <w:rPr>
          <w:rFonts w:eastAsia="PMingLiU" w:cs="Tahoma"/>
          <w:color w:val="000000"/>
        </w:rPr>
        <w:t xml:space="preserve"> Windows Server 2008 R2 Datacenter </w:t>
      </w:r>
      <w:r w:rsidRPr="00022D49">
        <w:rPr>
          <w:rFonts w:eastAsia="PMingLiU" w:cs="Tahoma"/>
          <w:color w:val="000000"/>
          <w:lang w:val="zh-TW"/>
        </w:rPr>
        <w:t>使用權</w:t>
      </w:r>
      <w:r w:rsidRPr="005F0853">
        <w:rPr>
          <w:rFonts w:eastAsia="PMingLiU" w:cs="Tahoma"/>
          <w:color w:val="000000"/>
        </w:rPr>
        <w:t>，</w:t>
      </w:r>
      <w:r w:rsidRPr="00022D49">
        <w:rPr>
          <w:rFonts w:eastAsia="PMingLiU" w:cs="Tahoma"/>
          <w:color w:val="000000"/>
          <w:lang w:val="zh-TW"/>
        </w:rPr>
        <w:t>也是基於前述授權目的之合格使用權。</w:t>
      </w:r>
    </w:p>
    <w:p w14:paraId="293D19F3" w14:textId="77777777" w:rsidR="00813048" w:rsidRPr="00022D49" w:rsidRDefault="00813048" w:rsidP="00024C3C">
      <w:pPr>
        <w:numPr>
          <w:ilvl w:val="0"/>
          <w:numId w:val="73"/>
        </w:numPr>
        <w:spacing w:after="200"/>
        <w:ind w:left="1440" w:hanging="270"/>
        <w:contextualSpacing/>
        <w:rPr>
          <w:rFonts w:eastAsia="PMingLiU" w:cs="Tahoma"/>
        </w:rPr>
      </w:pPr>
      <w:r w:rsidRPr="00022D49">
        <w:rPr>
          <w:rFonts w:eastAsia="PMingLiU" w:cs="Tahoma"/>
          <w:lang w:val="zh-TW"/>
        </w:rPr>
        <w:t>於</w:t>
      </w:r>
      <w:r w:rsidRPr="00022D49">
        <w:rPr>
          <w:rFonts w:eastAsia="PMingLiU" w:cs="Tahoma"/>
          <w:lang w:val="zh-TW"/>
        </w:rPr>
        <w:t xml:space="preserve"> 2012 </w:t>
      </w:r>
      <w:r w:rsidRPr="00022D49">
        <w:rPr>
          <w:rFonts w:eastAsia="PMingLiU" w:cs="Tahoma"/>
          <w:lang w:val="zh-TW"/>
        </w:rPr>
        <w:t>年</w:t>
      </w:r>
      <w:r w:rsidRPr="00022D49">
        <w:rPr>
          <w:rFonts w:eastAsia="PMingLiU" w:cs="Tahoma"/>
          <w:lang w:val="zh-TW"/>
        </w:rPr>
        <w:t xml:space="preserve"> 9 </w:t>
      </w:r>
      <w:r w:rsidRPr="00022D49">
        <w:rPr>
          <w:rFonts w:eastAsia="PMingLiU" w:cs="Tahoma"/>
          <w:lang w:val="zh-TW"/>
        </w:rPr>
        <w:t>月</w:t>
      </w:r>
      <w:r w:rsidRPr="00022D49">
        <w:rPr>
          <w:rFonts w:eastAsia="PMingLiU" w:cs="Tahoma"/>
          <w:lang w:val="zh-TW"/>
        </w:rPr>
        <w:t xml:space="preserve"> 1 </w:t>
      </w:r>
      <w:r w:rsidRPr="00022D49">
        <w:rPr>
          <w:rFonts w:eastAsia="PMingLiU" w:cs="Tahoma"/>
          <w:lang w:val="zh-TW"/>
        </w:rPr>
        <w:t>日之後取得之具備軟體保證範圍的</w:t>
      </w:r>
      <w:r w:rsidRPr="00022D49">
        <w:rPr>
          <w:rFonts w:eastAsia="PMingLiU" w:cs="Tahoma"/>
          <w:lang w:val="zh-TW"/>
        </w:rPr>
        <w:t xml:space="preserve"> Windows Server Datacenter </w:t>
      </w:r>
      <w:r w:rsidRPr="00022D49">
        <w:rPr>
          <w:rFonts w:eastAsia="PMingLiU" w:cs="Tahoma"/>
          <w:lang w:val="zh-TW"/>
        </w:rPr>
        <w:t>單一處理器使用權，也是基於前述授權目的之合格使用權。</w:t>
      </w:r>
    </w:p>
    <w:p w14:paraId="293D19F4" w14:textId="77777777" w:rsidR="00813048" w:rsidRPr="00022D49" w:rsidRDefault="00813048" w:rsidP="00024C3C">
      <w:pPr>
        <w:numPr>
          <w:ilvl w:val="0"/>
          <w:numId w:val="73"/>
        </w:numPr>
        <w:spacing w:after="200"/>
        <w:ind w:left="1440" w:hanging="270"/>
        <w:contextualSpacing/>
        <w:rPr>
          <w:rFonts w:eastAsia="PMingLiU" w:cs="Tahoma"/>
          <w:lang w:eastAsia="zh-TW"/>
        </w:rPr>
      </w:pPr>
      <w:r w:rsidRPr="00022D49">
        <w:rPr>
          <w:rFonts w:eastAsia="PMingLiU" w:cs="Tahoma"/>
          <w:color w:val="000000"/>
          <w:lang w:val="zh-TW" w:eastAsia="zh-TW"/>
        </w:rPr>
        <w:t>無論</w:t>
      </w:r>
      <w:r w:rsidRPr="00022D49">
        <w:rPr>
          <w:rFonts w:eastAsia="PMingLiU" w:cs="Tahoma"/>
          <w:color w:val="000000"/>
          <w:lang w:val="zh-TW" w:eastAsia="zh-TW"/>
        </w:rPr>
        <w:t xml:space="preserve"> Windows Server 2012 Datacenter </w:t>
      </w:r>
      <w:r w:rsidRPr="00022D49">
        <w:rPr>
          <w:rFonts w:eastAsia="PMingLiU" w:cs="Tahoma"/>
          <w:color w:val="000000"/>
          <w:lang w:val="zh-TW" w:eastAsia="zh-TW"/>
        </w:rPr>
        <w:t>使用權及該版本的任何升級的授權如何，對合格使用權和範圍之應付款項的義務仍具完整之效果及效力。</w:t>
      </w:r>
    </w:p>
    <w:p w14:paraId="293D19F5" w14:textId="77777777" w:rsidR="00813048" w:rsidRPr="00022D49" w:rsidRDefault="00813048" w:rsidP="00376D4B">
      <w:pPr>
        <w:ind w:left="720"/>
        <w:rPr>
          <w:rFonts w:eastAsia="PMingLiU" w:cs="Tahoma"/>
          <w:lang w:eastAsia="zh-TW"/>
        </w:rPr>
      </w:pPr>
    </w:p>
    <w:p w14:paraId="293D19F6" w14:textId="77777777" w:rsidR="00813048" w:rsidRPr="00022D49" w:rsidRDefault="00813048" w:rsidP="00FD1141">
      <w:pPr>
        <w:ind w:left="720"/>
        <w:rPr>
          <w:rFonts w:eastAsia="PMingLiU" w:cs="Tahoma"/>
          <w:lang w:eastAsia="zh-TW"/>
        </w:rPr>
      </w:pPr>
      <w:r w:rsidRPr="005F0853">
        <w:rPr>
          <w:rFonts w:eastAsia="PMingLiU" w:cs="Tahoma"/>
          <w:color w:val="000000"/>
        </w:rPr>
        <w:t xml:space="preserve">Windows Server 2012 Datacenter – 1 </w:t>
      </w:r>
      <w:r w:rsidRPr="00022D49">
        <w:rPr>
          <w:rFonts w:eastAsia="PMingLiU" w:cs="Tahoma"/>
          <w:color w:val="000000"/>
          <w:lang w:val="zh-TW"/>
        </w:rPr>
        <w:t>份處理器使用權</w:t>
      </w:r>
      <w:r w:rsidRPr="005F0853">
        <w:rPr>
          <w:rFonts w:eastAsia="PMingLiU" w:cs="Tahoma"/>
          <w:color w:val="000000"/>
        </w:rPr>
        <w:t xml:space="preserve"> SKU</w:t>
      </w:r>
      <w:r w:rsidRPr="005F0853">
        <w:rPr>
          <w:rFonts w:eastAsia="PMingLiU" w:cs="Tahoma"/>
          <w:color w:val="000000"/>
        </w:rPr>
        <w:t>；</w:t>
      </w:r>
      <w:r w:rsidRPr="005F0853">
        <w:rPr>
          <w:rFonts w:eastAsia="PMingLiU" w:cs="Tahoma"/>
          <w:color w:val="000000"/>
        </w:rPr>
        <w:t xml:space="preserve">Windows Server 2012 </w:t>
      </w:r>
      <w:r w:rsidRPr="00022D49">
        <w:rPr>
          <w:rFonts w:eastAsia="PMingLiU" w:cs="Tahoma"/>
          <w:color w:val="000000"/>
          <w:lang w:val="zh-TW"/>
        </w:rPr>
        <w:t>即將移至一個處理器加上</w:t>
      </w:r>
      <w:r w:rsidRPr="005F0853">
        <w:rPr>
          <w:rFonts w:eastAsia="PMingLiU" w:cs="Tahoma"/>
          <w:color w:val="000000"/>
        </w:rPr>
        <w:t xml:space="preserve"> CAL </w:t>
      </w:r>
      <w:r w:rsidRPr="00022D49">
        <w:rPr>
          <w:rFonts w:eastAsia="PMingLiU" w:cs="Tahoma"/>
          <w:color w:val="000000"/>
          <w:lang w:val="zh-TW"/>
        </w:rPr>
        <w:t>授權模式</w:t>
      </w:r>
      <w:r w:rsidRPr="005F0853">
        <w:rPr>
          <w:rFonts w:eastAsia="PMingLiU" w:cs="Tahoma"/>
          <w:color w:val="000000"/>
        </w:rPr>
        <w:t>，</w:t>
      </w:r>
      <w:r w:rsidRPr="00022D49">
        <w:rPr>
          <w:rFonts w:eastAsia="PMingLiU" w:cs="Tahoma"/>
          <w:color w:val="000000"/>
          <w:lang w:val="zh-TW"/>
        </w:rPr>
        <w:t>每項使用權涵蓋</w:t>
      </w:r>
      <w:r w:rsidRPr="005F0853">
        <w:rPr>
          <w:rFonts w:eastAsia="PMingLiU" w:cs="Tahoma"/>
          <w:color w:val="000000"/>
        </w:rPr>
        <w:t xml:space="preserve"> 2 </w:t>
      </w:r>
      <w:r w:rsidRPr="00022D49">
        <w:rPr>
          <w:rFonts w:eastAsia="PMingLiU" w:cs="Tahoma"/>
          <w:color w:val="000000"/>
          <w:lang w:val="zh-TW"/>
        </w:rPr>
        <w:t>個處理器。方案</w:t>
      </w:r>
      <w:r w:rsidRPr="005F0853">
        <w:rPr>
          <w:rFonts w:eastAsia="PMingLiU" w:cs="Tahoma"/>
          <w:color w:val="000000"/>
        </w:rPr>
        <w:t xml:space="preserve"> # P71-01031 </w:t>
      </w:r>
      <w:r w:rsidRPr="00022D49">
        <w:rPr>
          <w:rFonts w:eastAsia="PMingLiU" w:cs="Tahoma"/>
          <w:color w:val="000000"/>
          <w:lang w:val="zh-TW"/>
        </w:rPr>
        <w:t>係無意中納入九月份的價格清單中</w:t>
      </w:r>
      <w:r w:rsidRPr="005F0853">
        <w:rPr>
          <w:rFonts w:eastAsia="PMingLiU" w:cs="Tahoma"/>
          <w:color w:val="000000"/>
        </w:rPr>
        <w:t>，</w:t>
      </w:r>
      <w:r w:rsidRPr="00022D49">
        <w:rPr>
          <w:rFonts w:eastAsia="PMingLiU" w:cs="Tahoma"/>
          <w:color w:val="000000"/>
          <w:lang w:val="zh-TW"/>
        </w:rPr>
        <w:t>其不應該用於</w:t>
      </w:r>
      <w:r w:rsidRPr="005F0853">
        <w:rPr>
          <w:rFonts w:eastAsia="PMingLiU" w:cs="Tahoma"/>
          <w:color w:val="000000"/>
        </w:rPr>
        <w:t xml:space="preserve"> SPLA </w:t>
      </w:r>
      <w:r w:rsidRPr="00022D49">
        <w:rPr>
          <w:rFonts w:eastAsia="PMingLiU" w:cs="Tahoma"/>
          <w:color w:val="000000"/>
          <w:lang w:val="zh-TW"/>
        </w:rPr>
        <w:t>以外之任何方案。</w:t>
      </w:r>
      <w:r w:rsidRPr="00022D49">
        <w:rPr>
          <w:rFonts w:eastAsia="PMingLiU" w:cs="Tahoma"/>
          <w:color w:val="000000"/>
          <w:lang w:val="zh-TW" w:eastAsia="zh-TW"/>
        </w:rPr>
        <w:t>本項方案僅包含一個單一處理器；目前的使用權利並未涵蓋訂購它的客戶。本</w:t>
      </w:r>
      <w:r w:rsidRPr="00022D49">
        <w:rPr>
          <w:rFonts w:eastAsia="PMingLiU" w:cs="Tahoma"/>
          <w:color w:val="000000"/>
          <w:lang w:val="zh-TW" w:eastAsia="zh-TW"/>
        </w:rPr>
        <w:t xml:space="preserve"> SKU </w:t>
      </w:r>
      <w:r w:rsidRPr="00022D49">
        <w:rPr>
          <w:rFonts w:eastAsia="PMingLiU" w:cs="Tahoma"/>
          <w:color w:val="000000"/>
          <w:lang w:val="zh-TW" w:eastAsia="zh-TW"/>
        </w:rPr>
        <w:t>應該僅供</w:t>
      </w:r>
      <w:r w:rsidRPr="00022D49">
        <w:rPr>
          <w:rFonts w:eastAsia="PMingLiU" w:cs="Tahoma"/>
          <w:color w:val="000000"/>
          <w:lang w:val="zh-TW" w:eastAsia="zh-TW"/>
        </w:rPr>
        <w:t xml:space="preserve"> SPLA </w:t>
      </w:r>
      <w:r w:rsidRPr="00022D49">
        <w:rPr>
          <w:rFonts w:eastAsia="PMingLiU" w:cs="Tahoma"/>
          <w:color w:val="000000"/>
          <w:lang w:val="zh-TW" w:eastAsia="zh-TW"/>
        </w:rPr>
        <w:t>客戶使用。</w:t>
      </w:r>
      <w:r w:rsidRPr="00022D49">
        <w:rPr>
          <w:rFonts w:eastAsia="PMingLiU" w:cs="Tahoma"/>
          <w:lang w:val="zh-TW" w:eastAsia="zh-TW"/>
        </w:rPr>
        <w:t xml:space="preserve">SPLA </w:t>
      </w:r>
      <w:r w:rsidRPr="00022D49">
        <w:rPr>
          <w:rFonts w:eastAsia="PMingLiU" w:cs="Tahoma"/>
          <w:lang w:val="zh-TW" w:eastAsia="zh-TW"/>
        </w:rPr>
        <w:t>以外之所有計劃的正確優惠方案為</w:t>
      </w:r>
      <w:r w:rsidRPr="00022D49">
        <w:rPr>
          <w:rFonts w:eastAsia="PMingLiU" w:cs="Tahoma"/>
          <w:lang w:val="zh-TW" w:eastAsia="zh-TW"/>
        </w:rPr>
        <w:t xml:space="preserve"> # P71-07280</w:t>
      </w:r>
      <w:r w:rsidRPr="00022D49">
        <w:rPr>
          <w:rFonts w:eastAsia="PMingLiU" w:cs="Tahoma"/>
          <w:lang w:val="zh-TW" w:eastAsia="zh-TW"/>
        </w:rPr>
        <w:t>。已經取得優惠方案</w:t>
      </w:r>
      <w:r w:rsidRPr="00022D49">
        <w:rPr>
          <w:rFonts w:eastAsia="PMingLiU" w:cs="Tahoma"/>
          <w:lang w:val="zh-TW" w:eastAsia="zh-TW"/>
        </w:rPr>
        <w:t xml:space="preserve"> #</w:t>
      </w:r>
      <w:r w:rsidR="00C92CBC">
        <w:rPr>
          <w:rFonts w:eastAsia="PMingLiU" w:cs="Tahoma"/>
          <w:lang w:eastAsia="zh-TW"/>
        </w:rPr>
        <w:t> </w:t>
      </w:r>
      <w:r w:rsidRPr="00022D49">
        <w:rPr>
          <w:rFonts w:eastAsia="PMingLiU" w:cs="Tahoma"/>
          <w:lang w:val="zh-TW" w:eastAsia="zh-TW"/>
        </w:rPr>
        <w:t xml:space="preserve">P71-01031 </w:t>
      </w:r>
      <w:r w:rsidRPr="00022D49">
        <w:rPr>
          <w:rFonts w:eastAsia="PMingLiU" w:cs="Tahoma"/>
          <w:lang w:val="zh-TW" w:eastAsia="zh-TW"/>
        </w:rPr>
        <w:t>之客戶，請參閱上述之移轉授與。</w:t>
      </w:r>
    </w:p>
    <w:p w14:paraId="293D19F7" w14:textId="77777777" w:rsidR="00813048" w:rsidRPr="00022D49" w:rsidRDefault="00813048" w:rsidP="00376D4B">
      <w:pPr>
        <w:ind w:left="720"/>
        <w:rPr>
          <w:rFonts w:eastAsia="PMingLiU" w:cs="Tahoma"/>
          <w:lang w:eastAsia="zh-TW"/>
        </w:rPr>
      </w:pPr>
    </w:p>
    <w:p w14:paraId="293D19F8" w14:textId="77777777" w:rsidR="00813048" w:rsidRPr="00022D49" w:rsidRDefault="00813048" w:rsidP="00BA1490">
      <w:pPr>
        <w:pStyle w:val="PURBody-Indented"/>
        <w:ind w:left="720"/>
        <w:rPr>
          <w:rFonts w:ascii="Tahoma" w:eastAsia="PMingLiU" w:hAnsi="Tahoma" w:cs="Tahoma"/>
        </w:rPr>
      </w:pPr>
      <w:r w:rsidRPr="005F0853">
        <w:rPr>
          <w:rFonts w:ascii="Tahoma" w:eastAsia="PMingLiU" w:hAnsi="Tahoma" w:cs="Tahoma"/>
          <w:color w:val="000000"/>
          <w:sz w:val="18"/>
          <w:szCs w:val="18"/>
        </w:rPr>
        <w:t>Windows Server 2012 Datacenter</w:t>
      </w:r>
      <w:r w:rsidRPr="005F0853">
        <w:rPr>
          <w:rFonts w:ascii="Tahoma" w:eastAsia="PMingLiU" w:hAnsi="Tahoma" w:cs="Tahoma"/>
          <w:color w:val="000000"/>
          <w:sz w:val="18"/>
          <w:szCs w:val="18"/>
        </w:rPr>
        <w:t>：</w:t>
      </w:r>
      <w:r w:rsidRPr="00022D49">
        <w:rPr>
          <w:rFonts w:ascii="Tahoma" w:eastAsia="PMingLiU" w:hAnsi="Tahoma" w:cs="Tahoma"/>
          <w:sz w:val="18"/>
          <w:lang w:val="zh-TW"/>
        </w:rPr>
        <w:t xml:space="preserve">　貴用戶得執行</w:t>
      </w:r>
      <w:r w:rsidRPr="005F0853">
        <w:rPr>
          <w:rFonts w:ascii="Tahoma" w:eastAsia="PMingLiU" w:hAnsi="Tahoma" w:cs="Tahoma"/>
          <w:sz w:val="18"/>
        </w:rPr>
        <w:t xml:space="preserve"> Windows Server Datacenter</w:t>
      </w:r>
      <w:r w:rsidRPr="00022D49">
        <w:rPr>
          <w:rFonts w:ascii="Tahoma" w:eastAsia="PMingLiU" w:hAnsi="Tahoma" w:cs="Tahoma"/>
          <w:sz w:val="18"/>
          <w:lang w:val="zh-TW"/>
        </w:rPr>
        <w:t>、</w:t>
      </w:r>
      <w:r w:rsidRPr="005F0853">
        <w:rPr>
          <w:rFonts w:ascii="Tahoma" w:eastAsia="PMingLiU" w:hAnsi="Tahoma" w:cs="Tahoma"/>
          <w:sz w:val="18"/>
        </w:rPr>
        <w:t>Enterprise</w:t>
      </w:r>
      <w:r w:rsidRPr="00022D49">
        <w:rPr>
          <w:rFonts w:ascii="Tahoma" w:eastAsia="PMingLiU" w:hAnsi="Tahoma" w:cs="Tahoma"/>
          <w:sz w:val="18"/>
          <w:lang w:val="zh-TW"/>
        </w:rPr>
        <w:t>、</w:t>
      </w:r>
      <w:r w:rsidRPr="005F0853">
        <w:rPr>
          <w:rFonts w:ascii="Tahoma" w:eastAsia="PMingLiU" w:hAnsi="Tahoma" w:cs="Tahoma"/>
          <w:sz w:val="18"/>
        </w:rPr>
        <w:t xml:space="preserve">Standard </w:t>
      </w:r>
      <w:r w:rsidRPr="00022D49">
        <w:rPr>
          <w:rFonts w:ascii="Tahoma" w:eastAsia="PMingLiU" w:hAnsi="Tahoma" w:cs="Tahoma"/>
          <w:sz w:val="18"/>
          <w:lang w:val="zh-TW"/>
        </w:rPr>
        <w:t>或</w:t>
      </w:r>
      <w:r w:rsidRPr="005F0853">
        <w:rPr>
          <w:rFonts w:ascii="Tahoma" w:eastAsia="PMingLiU" w:hAnsi="Tahoma" w:cs="Tahoma"/>
          <w:sz w:val="18"/>
        </w:rPr>
        <w:t xml:space="preserve"> Essentials (</w:t>
      </w:r>
      <w:r w:rsidRPr="00022D49">
        <w:rPr>
          <w:rFonts w:ascii="Tahoma" w:eastAsia="PMingLiU" w:hAnsi="Tahoma" w:cs="Tahoma"/>
          <w:sz w:val="18"/>
          <w:lang w:val="zh-TW"/>
        </w:rPr>
        <w:t>相同版本或任何較早版本</w:t>
      </w:r>
      <w:r w:rsidRPr="005F0853">
        <w:rPr>
          <w:rFonts w:ascii="Tahoma" w:eastAsia="PMingLiU" w:hAnsi="Tahoma" w:cs="Tahoma"/>
          <w:sz w:val="18"/>
        </w:rPr>
        <w:t xml:space="preserve">) </w:t>
      </w:r>
      <w:r w:rsidRPr="00022D49">
        <w:rPr>
          <w:rFonts w:ascii="Tahoma" w:eastAsia="PMingLiU" w:hAnsi="Tahoma" w:cs="Tahoma"/>
          <w:sz w:val="18"/>
          <w:lang w:val="zh-TW"/>
        </w:rPr>
        <w:t>的執行個體</w:t>
      </w:r>
      <w:r w:rsidRPr="005F0853">
        <w:rPr>
          <w:rFonts w:ascii="Tahoma" w:eastAsia="PMingLiU" w:hAnsi="Tahoma" w:cs="Tahoma"/>
          <w:sz w:val="18"/>
        </w:rPr>
        <w:t>，</w:t>
      </w:r>
      <w:r w:rsidRPr="00022D49">
        <w:rPr>
          <w:rFonts w:ascii="Tahoma" w:eastAsia="PMingLiU" w:hAnsi="Tahoma" w:cs="Tahoma"/>
          <w:sz w:val="18"/>
          <w:lang w:val="zh-TW"/>
        </w:rPr>
        <w:t>以取代　貴用戶之授權伺服器上任何該些</w:t>
      </w:r>
      <w:r w:rsidRPr="005F0853">
        <w:rPr>
          <w:rFonts w:ascii="Tahoma" w:eastAsia="PMingLiU" w:hAnsi="Tahoma" w:cs="Tahoma"/>
          <w:sz w:val="18"/>
        </w:rPr>
        <w:t xml:space="preserve"> OSE </w:t>
      </w:r>
      <w:r w:rsidRPr="00022D49">
        <w:rPr>
          <w:rFonts w:ascii="Tahoma" w:eastAsia="PMingLiU" w:hAnsi="Tahoma" w:cs="Tahoma"/>
          <w:sz w:val="18"/>
          <w:lang w:val="zh-TW"/>
        </w:rPr>
        <w:t>中的</w:t>
      </w:r>
      <w:r w:rsidRPr="005F0853">
        <w:rPr>
          <w:rFonts w:ascii="Tahoma" w:eastAsia="PMingLiU" w:hAnsi="Tahoma" w:cs="Tahoma"/>
          <w:sz w:val="18"/>
        </w:rPr>
        <w:t xml:space="preserve"> Windows Server 2012 Datacenter</w:t>
      </w:r>
      <w:r w:rsidRPr="00022D49">
        <w:rPr>
          <w:rFonts w:ascii="Tahoma" w:eastAsia="PMingLiU" w:hAnsi="Tahoma" w:cs="Tahoma"/>
          <w:sz w:val="18"/>
          <w:lang w:val="zh-TW"/>
        </w:rPr>
        <w:t>。</w:t>
      </w:r>
    </w:p>
    <w:p w14:paraId="293D19F9" w14:textId="77777777" w:rsidR="00813048" w:rsidRDefault="00813048" w:rsidP="00F745E1">
      <w:pPr>
        <w:pStyle w:val="ListParagraph"/>
        <w:ind w:left="0"/>
        <w:contextualSpacing w:val="0"/>
        <w:rPr>
          <w:rFonts w:ascii="Tahoma" w:eastAsia="PMingLiU" w:hAnsi="Tahoma" w:cs="Tahoma"/>
          <w:lang w:val="en-US"/>
        </w:rPr>
      </w:pPr>
    </w:p>
    <w:p w14:paraId="293D19FA" w14:textId="77777777" w:rsidR="0038788E" w:rsidRDefault="0038788E" w:rsidP="00F745E1">
      <w:pPr>
        <w:pStyle w:val="ListParagraph"/>
        <w:ind w:left="0"/>
        <w:contextualSpacing w:val="0"/>
        <w:rPr>
          <w:rFonts w:ascii="Tahoma" w:eastAsia="PMingLiU" w:hAnsi="Tahoma" w:cs="Tahoma"/>
          <w:lang w:val="en-US"/>
        </w:rPr>
      </w:pPr>
    </w:p>
    <w:p w14:paraId="293D19FB" w14:textId="77777777" w:rsidR="0038788E" w:rsidRDefault="0038788E" w:rsidP="00F745E1">
      <w:pPr>
        <w:pStyle w:val="ListParagraph"/>
        <w:ind w:left="0"/>
        <w:contextualSpacing w:val="0"/>
        <w:rPr>
          <w:rFonts w:ascii="Tahoma" w:eastAsia="PMingLiU" w:hAnsi="Tahoma" w:cs="Tahoma"/>
          <w:lang w:val="en-US"/>
        </w:rPr>
      </w:pPr>
    </w:p>
    <w:p w14:paraId="293D19FC" w14:textId="77777777" w:rsidR="0038788E" w:rsidRPr="0038788E" w:rsidRDefault="0038788E" w:rsidP="00F745E1">
      <w:pPr>
        <w:pStyle w:val="ListParagraph"/>
        <w:ind w:left="0"/>
        <w:contextualSpacing w:val="0"/>
        <w:rPr>
          <w:rFonts w:ascii="Tahoma" w:eastAsia="PMingLiU" w:hAnsi="Tahoma" w:cs="Tahoma"/>
          <w:lang w:val="en-US"/>
        </w:rPr>
      </w:pPr>
    </w:p>
    <w:p w14:paraId="293D19FD" w14:textId="77777777" w:rsidR="00813048" w:rsidRPr="00022D49" w:rsidRDefault="00813048" w:rsidP="00F745E1">
      <w:pPr>
        <w:pStyle w:val="Heading3"/>
        <w:rPr>
          <w:rFonts w:ascii="Tahoma" w:eastAsia="PMingLiU" w:hAnsi="Tahoma" w:cs="Tahoma"/>
          <w:b w:val="0"/>
        </w:rPr>
      </w:pPr>
      <w:bookmarkStart w:id="1660" w:name="_118_Windows_Server"/>
      <w:bookmarkStart w:id="1661" w:name="_Toc336338374"/>
      <w:bookmarkStart w:id="1662" w:name="Srv_102WindowsSvr08R2Std"/>
      <w:bookmarkStart w:id="1663" w:name="Srv_114WindowsSvr08R2Std"/>
      <w:bookmarkStart w:id="1664" w:name="Srv_118WindowsSvr08R2Std"/>
      <w:bookmarkStart w:id="1665" w:name="Srv_99WindowsSvr08R2ItaniumSys"/>
      <w:bookmarkStart w:id="1666" w:name="Srv_100WindowsSvr08R2ItaniumSys"/>
      <w:bookmarkStart w:id="1667" w:name="_108_Windows_Server"/>
      <w:bookmarkStart w:id="1668" w:name="_Toc340918251"/>
      <w:bookmarkEnd w:id="1660"/>
      <w:bookmarkEnd w:id="1661"/>
      <w:bookmarkEnd w:id="1662"/>
      <w:bookmarkEnd w:id="1663"/>
      <w:bookmarkEnd w:id="1664"/>
      <w:bookmarkEnd w:id="1665"/>
      <w:bookmarkEnd w:id="1666"/>
      <w:bookmarkEnd w:id="1667"/>
      <w:r w:rsidRPr="00022D49">
        <w:rPr>
          <w:rStyle w:val="19"/>
          <w:rFonts w:ascii="Tahoma" w:eastAsia="PMingLiU" w:hAnsi="Tahoma" w:cs="Tahoma"/>
          <w:b/>
          <w:caps/>
          <w:color w:val="F66400"/>
          <w:sz w:val="22"/>
          <w:vertAlign w:val="superscript"/>
          <w:lang w:val="zh-TW"/>
        </w:rPr>
        <w:t>108</w:t>
      </w:r>
      <w:r w:rsidRPr="00022D49">
        <w:rPr>
          <w:rStyle w:val="19"/>
          <w:rFonts w:ascii="Tahoma" w:eastAsia="PMingLiU" w:hAnsi="Tahoma" w:cs="Tahoma"/>
          <w:b/>
          <w:color w:val="F66400"/>
          <w:sz w:val="22"/>
          <w:lang w:val="zh-TW"/>
        </w:rPr>
        <w:t xml:space="preserve"> Windows Server 2008 R2 Standard</w:t>
      </w:r>
      <w:bookmarkEnd w:id="1668"/>
    </w:p>
    <w:p w14:paraId="293D19FE" w14:textId="77777777" w:rsidR="00813048" w:rsidRPr="00022D49" w:rsidRDefault="00813048" w:rsidP="00F745E1">
      <w:pPr>
        <w:tabs>
          <w:tab w:val="left" w:pos="360"/>
        </w:tabs>
        <w:spacing w:after="200"/>
        <w:ind w:left="360"/>
        <w:rPr>
          <w:rFonts w:eastAsia="PMingLiU" w:cs="Tahoma"/>
        </w:rPr>
      </w:pPr>
    </w:p>
    <w:p w14:paraId="293D19FF" w14:textId="77777777" w:rsidR="00813048" w:rsidRPr="00022D49" w:rsidRDefault="00813048" w:rsidP="00376D4B">
      <w:pPr>
        <w:spacing w:after="200"/>
        <w:ind w:left="720"/>
        <w:rPr>
          <w:rFonts w:eastAsia="PMingLiU" w:cs="Tahoma"/>
          <w:lang w:eastAsia="zh-TW"/>
        </w:rPr>
      </w:pPr>
      <w:r w:rsidRPr="00022D49">
        <w:rPr>
          <w:rFonts w:eastAsia="PMingLiU" w:cs="Tahoma"/>
          <w:b/>
          <w:color w:val="000000"/>
          <w:lang w:val="zh-TW"/>
        </w:rPr>
        <w:t>與</w:t>
      </w:r>
      <w:r w:rsidRPr="00022D49">
        <w:rPr>
          <w:rFonts w:eastAsia="PMingLiU" w:cs="Tahoma"/>
          <w:b/>
          <w:color w:val="000000"/>
          <w:lang w:val="zh-TW"/>
        </w:rPr>
        <w:t xml:space="preserve"> Windows Server Standard </w:t>
      </w:r>
      <w:r w:rsidRPr="00022D49">
        <w:rPr>
          <w:rFonts w:eastAsia="PMingLiU" w:cs="Tahoma"/>
          <w:b/>
          <w:color w:val="000000"/>
          <w:lang w:val="zh-TW"/>
        </w:rPr>
        <w:t>的授權模式之變更相關聯的使用權授與：</w:t>
      </w:r>
      <w:r w:rsidRPr="00022D49">
        <w:rPr>
          <w:rFonts w:eastAsia="PMingLiU" w:cs="Tahoma"/>
          <w:color w:val="000000"/>
          <w:lang w:val="zh-TW"/>
        </w:rPr>
        <w:t xml:space="preserve">Windows Server 2008 R2 Standard </w:t>
      </w:r>
      <w:r w:rsidRPr="00022D49">
        <w:rPr>
          <w:rFonts w:eastAsia="PMingLiU" w:cs="Tahoma"/>
          <w:color w:val="000000"/>
          <w:lang w:val="zh-TW"/>
        </w:rPr>
        <w:t>將是依每個伺服器</w:t>
      </w:r>
      <w:r w:rsidRPr="00022D49">
        <w:rPr>
          <w:rFonts w:eastAsia="PMingLiU" w:cs="Tahoma"/>
          <w:color w:val="000000"/>
          <w:lang w:val="zh-TW"/>
        </w:rPr>
        <w:t xml:space="preserve">/CAL </w:t>
      </w:r>
      <w:r w:rsidRPr="00022D49">
        <w:rPr>
          <w:rFonts w:eastAsia="PMingLiU" w:cs="Tahoma"/>
          <w:color w:val="000000"/>
          <w:lang w:val="zh-TW"/>
        </w:rPr>
        <w:t>授權模式授權之最新版</w:t>
      </w:r>
      <w:r w:rsidRPr="00022D49">
        <w:rPr>
          <w:rFonts w:eastAsia="PMingLiU" w:cs="Tahoma"/>
          <w:color w:val="000000"/>
          <w:lang w:val="zh-TW"/>
        </w:rPr>
        <w:t xml:space="preserve"> Windows Server</w:t>
      </w:r>
      <w:r w:rsidRPr="00022D49">
        <w:rPr>
          <w:rFonts w:eastAsia="PMingLiU" w:cs="Tahoma"/>
          <w:color w:val="000000"/>
          <w:lang w:val="zh-TW"/>
        </w:rPr>
        <w:t>。</w:t>
      </w:r>
      <w:r w:rsidRPr="00022D49">
        <w:rPr>
          <w:rFonts w:eastAsia="PMingLiU" w:cs="Tahoma"/>
          <w:color w:val="000000"/>
          <w:lang w:val="zh-TW"/>
        </w:rPr>
        <w:t xml:space="preserve">Windows Server 2012 Standard </w:t>
      </w:r>
      <w:r w:rsidRPr="00022D49">
        <w:rPr>
          <w:rFonts w:eastAsia="PMingLiU" w:cs="Tahoma"/>
          <w:color w:val="000000"/>
          <w:lang w:val="zh-TW"/>
        </w:rPr>
        <w:t>將依新授權模式進行授權，其每項授權至多可以授權兩個實體處理器。</w:t>
      </w:r>
      <w:r w:rsidRPr="00022D49">
        <w:rPr>
          <w:rFonts w:eastAsia="PMingLiU" w:cs="Tahoma"/>
          <w:lang w:val="zh-TW"/>
        </w:rPr>
        <w:t>自在</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9 </w:t>
      </w:r>
      <w:r w:rsidRPr="00022D49">
        <w:rPr>
          <w:rFonts w:eastAsia="PMingLiU" w:cs="Tahoma"/>
          <w:lang w:val="zh-TW"/>
        </w:rPr>
        <w:t>月</w:t>
      </w:r>
      <w:r w:rsidRPr="005F0853">
        <w:rPr>
          <w:rFonts w:eastAsia="PMingLiU" w:cs="Tahoma"/>
        </w:rPr>
        <w:t xml:space="preserve"> 1 </w:t>
      </w:r>
      <w:r w:rsidRPr="00022D49">
        <w:rPr>
          <w:rFonts w:eastAsia="PMingLiU" w:cs="Tahoma"/>
          <w:lang w:val="zh-TW"/>
        </w:rPr>
        <w:t>日當日或</w:t>
      </w:r>
      <w:r w:rsidRPr="005F0853">
        <w:rPr>
          <w:rFonts w:eastAsia="PMingLiU" w:cs="Tahoma"/>
        </w:rPr>
        <w:t xml:space="preserve"> Windows Server 2012 </w:t>
      </w:r>
      <w:r w:rsidRPr="00022D49">
        <w:rPr>
          <w:rFonts w:eastAsia="PMingLiU" w:cs="Tahoma"/>
          <w:lang w:val="zh-TW"/>
        </w:rPr>
        <w:t>第一次在大量授權服務中心可供下載之曰期起</w:t>
      </w:r>
      <w:r w:rsidRPr="005F0853">
        <w:rPr>
          <w:rFonts w:eastAsia="PMingLiU" w:cs="Tahoma"/>
        </w:rPr>
        <w:t>，</w:t>
      </w:r>
      <w:r w:rsidRPr="00022D49">
        <w:rPr>
          <w:rFonts w:eastAsia="PMingLiU" w:cs="Tahoma"/>
          <w:lang w:val="zh-TW"/>
        </w:rPr>
        <w:t>兩者以較早日期為準</w:t>
      </w:r>
      <w:r w:rsidRPr="005F0853">
        <w:rPr>
          <w:rFonts w:eastAsia="PMingLiU" w:cs="Tahoma"/>
        </w:rPr>
        <w:t xml:space="preserve"> (</w:t>
      </w:r>
      <w:r w:rsidRPr="00022D49">
        <w:rPr>
          <w:rFonts w:eastAsia="PMingLiU" w:cs="Tahoma"/>
          <w:lang w:val="zh-TW"/>
        </w:rPr>
        <w:t>以下稱「合格使用權」</w:t>
      </w:r>
      <w:r w:rsidRPr="005F0853">
        <w:rPr>
          <w:rFonts w:eastAsia="PMingLiU" w:cs="Tahoma"/>
        </w:rPr>
        <w:t>)</w:t>
      </w:r>
      <w:r w:rsidRPr="005F0853">
        <w:rPr>
          <w:rFonts w:eastAsia="PMingLiU" w:cs="Tahoma"/>
        </w:rPr>
        <w:t>，</w:t>
      </w:r>
      <w:r w:rsidRPr="00022D49">
        <w:rPr>
          <w:rFonts w:eastAsia="PMingLiU" w:cs="Tahoma"/>
          <w:lang w:val="zh-TW"/>
        </w:rPr>
        <w:t>將允許具備</w:t>
      </w:r>
      <w:r w:rsidRPr="005F0853">
        <w:rPr>
          <w:rFonts w:eastAsia="PMingLiU" w:cs="Tahoma"/>
        </w:rPr>
        <w:t xml:space="preserve"> Windows Server 2008 R2 Standard </w:t>
      </w:r>
      <w:r w:rsidRPr="00022D49">
        <w:rPr>
          <w:rFonts w:eastAsia="PMingLiU" w:cs="Tahoma"/>
          <w:lang w:val="zh-TW"/>
        </w:rPr>
        <w:t>使用權之有效軟體保證的大量授權客戶升級為</w:t>
      </w:r>
      <w:r w:rsidRPr="005F0853">
        <w:rPr>
          <w:rFonts w:eastAsia="PMingLiU" w:cs="Tahoma"/>
        </w:rPr>
        <w:t xml:space="preserve"> Windows Server 2012 Standard </w:t>
      </w:r>
      <w:r w:rsidRPr="00022D49">
        <w:rPr>
          <w:rFonts w:eastAsia="PMingLiU" w:cs="Tahoma"/>
          <w:lang w:val="zh-TW"/>
        </w:rPr>
        <w:t>軟體並使用它來替代</w:t>
      </w:r>
      <w:r w:rsidRPr="005F0853">
        <w:rPr>
          <w:rFonts w:eastAsia="PMingLiU" w:cs="Tahoma"/>
        </w:rPr>
        <w:t xml:space="preserve"> Windows Server 2008 R2 Standard</w:t>
      </w:r>
      <w:r w:rsidRPr="00022D49">
        <w:rPr>
          <w:rFonts w:eastAsia="PMingLiU" w:cs="Tahoma"/>
          <w:lang w:val="zh-TW"/>
        </w:rPr>
        <w:t>。</w:t>
      </w:r>
      <w:r w:rsidRPr="00022D49">
        <w:rPr>
          <w:rFonts w:eastAsia="PMingLiU" w:cs="Tahoma"/>
          <w:lang w:val="zh-TW" w:eastAsia="zh-TW"/>
        </w:rPr>
        <w:t>為了促進此升級，一旦</w:t>
      </w:r>
      <w:r w:rsidRPr="00022D49">
        <w:rPr>
          <w:rFonts w:eastAsia="PMingLiU" w:cs="Tahoma"/>
          <w:lang w:val="zh-TW" w:eastAsia="zh-TW"/>
        </w:rPr>
        <w:t xml:space="preserve"> Windows Server 2012 </w:t>
      </w:r>
      <w:r w:rsidRPr="00022D49">
        <w:rPr>
          <w:rFonts w:eastAsia="PMingLiU" w:cs="Tahoma"/>
          <w:lang w:val="zh-TW" w:eastAsia="zh-TW"/>
        </w:rPr>
        <w:t>可供使用，則針對客戶已擁有之每項合格使用權，客戶至多可以視同已獲授權：</w:t>
      </w:r>
    </w:p>
    <w:p w14:paraId="293D1A00" w14:textId="77777777" w:rsidR="00813048" w:rsidRPr="00022D49" w:rsidRDefault="00813048" w:rsidP="00024C3C">
      <w:pPr>
        <w:numPr>
          <w:ilvl w:val="2"/>
          <w:numId w:val="69"/>
        </w:numPr>
        <w:spacing w:after="200"/>
        <w:ind w:left="1440"/>
        <w:contextualSpacing/>
        <w:rPr>
          <w:rFonts w:eastAsia="PMingLiU" w:cs="Tahoma"/>
        </w:rPr>
      </w:pPr>
      <w:r w:rsidRPr="00022D49">
        <w:rPr>
          <w:rFonts w:eastAsia="PMingLiU" w:cs="Tahoma"/>
          <w:lang w:val="zh-TW"/>
        </w:rPr>
        <w:t>一份</w:t>
      </w:r>
      <w:r w:rsidRPr="00022D49">
        <w:rPr>
          <w:rFonts w:eastAsia="PMingLiU" w:cs="Tahoma"/>
          <w:lang w:val="zh-TW"/>
        </w:rPr>
        <w:t xml:space="preserve"> Windows Server 2012 Standard </w:t>
      </w:r>
      <w:r w:rsidRPr="00022D49">
        <w:rPr>
          <w:rFonts w:eastAsia="PMingLiU" w:cs="Tahoma"/>
          <w:lang w:val="zh-TW"/>
        </w:rPr>
        <w:t>使用權，或</w:t>
      </w:r>
    </w:p>
    <w:p w14:paraId="293D1A01" w14:textId="77777777" w:rsidR="00813048" w:rsidRPr="00022D49" w:rsidRDefault="00813048" w:rsidP="00024C3C">
      <w:pPr>
        <w:numPr>
          <w:ilvl w:val="2"/>
          <w:numId w:val="69"/>
        </w:numPr>
        <w:spacing w:after="200"/>
        <w:ind w:left="1440"/>
        <w:contextualSpacing/>
        <w:rPr>
          <w:rFonts w:eastAsia="PMingLiU" w:cs="Tahoma"/>
        </w:rPr>
      </w:pPr>
      <w:r w:rsidRPr="00022D49">
        <w:rPr>
          <w:rFonts w:eastAsia="PMingLiU" w:cs="Tahoma"/>
          <w:szCs w:val="18"/>
          <w:lang w:val="zh-TW" w:eastAsia="zh-TW"/>
        </w:rPr>
        <w:t>若已指派合格使用權之伺服器上的實體處理器的實際數目超過兩份，則為兩份</w:t>
      </w:r>
      <w:r w:rsidRPr="00022D49">
        <w:rPr>
          <w:rFonts w:eastAsia="PMingLiU" w:cs="Tahoma"/>
          <w:szCs w:val="18"/>
          <w:lang w:val="zh-TW" w:eastAsia="zh-TW"/>
        </w:rPr>
        <w:t xml:space="preserve"> Windows Server 2012 Standard </w:t>
      </w:r>
      <w:r w:rsidRPr="00022D49">
        <w:rPr>
          <w:rFonts w:eastAsia="PMingLiU" w:cs="Tahoma"/>
          <w:szCs w:val="18"/>
          <w:lang w:val="zh-TW" w:eastAsia="zh-TW"/>
        </w:rPr>
        <w:t>使用權。</w:t>
      </w:r>
      <w:r w:rsidRPr="00022D49">
        <w:rPr>
          <w:rFonts w:eastAsia="PMingLiU" w:cs="Tahoma"/>
          <w:lang w:val="zh-TW" w:eastAsia="zh-TW"/>
        </w:rPr>
        <w:t>(</w:t>
      </w:r>
      <w:r w:rsidRPr="00022D49">
        <w:rPr>
          <w:rFonts w:eastAsia="PMingLiU" w:cs="Tahoma"/>
          <w:lang w:val="zh-TW" w:eastAsia="zh-TW"/>
        </w:rPr>
        <w:t>在這種情況下，客戶必須在依目前合約取得的軟體保證範圍屆滿之前，使用</w:t>
      </w:r>
      <w:r w:rsidRPr="00022D49">
        <w:rPr>
          <w:rFonts w:eastAsia="PMingLiU" w:cs="Tahoma"/>
          <w:lang w:val="zh-TW" w:eastAsia="zh-TW"/>
        </w:rPr>
        <w:t xml:space="preserve"> Microsoft MAP </w:t>
      </w:r>
      <w:r w:rsidRPr="00022D49">
        <w:rPr>
          <w:rFonts w:eastAsia="PMingLiU" w:cs="Tahoma"/>
          <w:lang w:val="zh-TW" w:eastAsia="zh-TW"/>
        </w:rPr>
        <w:t>工具或任何相等的軟體，建立支援該軟體的實體硬體之組態記錄。此項授與每部伺服器只能使用一份合格使用權。</w:t>
      </w:r>
      <w:r w:rsidRPr="00022D49">
        <w:rPr>
          <w:rFonts w:eastAsia="PMingLiU" w:cs="Tahoma"/>
          <w:lang w:val="zh-TW"/>
        </w:rPr>
        <w:t>)</w:t>
      </w:r>
    </w:p>
    <w:p w14:paraId="293D1A02" w14:textId="77777777" w:rsidR="00813048" w:rsidRPr="00022D49" w:rsidRDefault="00813048" w:rsidP="00024C3C">
      <w:pPr>
        <w:numPr>
          <w:ilvl w:val="0"/>
          <w:numId w:val="69"/>
        </w:numPr>
        <w:tabs>
          <w:tab w:val="left" w:pos="1260"/>
          <w:tab w:val="left" w:pos="1440"/>
        </w:tabs>
        <w:spacing w:after="200"/>
        <w:ind w:left="1440"/>
        <w:contextualSpacing/>
        <w:rPr>
          <w:rFonts w:eastAsia="PMingLiU" w:cs="Tahoma"/>
          <w:lang w:eastAsia="zh-TW"/>
        </w:rPr>
      </w:pPr>
      <w:r w:rsidRPr="00022D49">
        <w:rPr>
          <w:rFonts w:eastAsia="PMingLiU" w:cs="Tahoma"/>
          <w:szCs w:val="18"/>
          <w:lang w:val="zh-TW" w:eastAsia="zh-TW"/>
        </w:rPr>
        <w:t>依本項授權取得之使用權包括軟體保證範圍。</w:t>
      </w:r>
      <w:r w:rsidRPr="00022D49">
        <w:rPr>
          <w:rFonts w:eastAsia="PMingLiU" w:cs="Tahoma"/>
          <w:lang w:val="zh-TW" w:eastAsia="zh-TW"/>
        </w:rPr>
        <w:t>合格使用權之對應範圍屆滿時，此等範圍將隨之屆滿。</w:t>
      </w:r>
    </w:p>
    <w:p w14:paraId="293D1A03" w14:textId="77777777" w:rsidR="00813048" w:rsidRPr="00022D49" w:rsidRDefault="00813048" w:rsidP="00024C3C">
      <w:pPr>
        <w:numPr>
          <w:ilvl w:val="0"/>
          <w:numId w:val="69"/>
        </w:numPr>
        <w:tabs>
          <w:tab w:val="left" w:pos="1260"/>
          <w:tab w:val="left" w:pos="1440"/>
        </w:tabs>
        <w:spacing w:after="200"/>
        <w:ind w:left="1440"/>
        <w:contextualSpacing/>
        <w:rPr>
          <w:rFonts w:eastAsia="PMingLiU" w:cs="Tahoma"/>
          <w:lang w:eastAsia="zh-TW"/>
        </w:rPr>
      </w:pPr>
      <w:r w:rsidRPr="00022D49">
        <w:rPr>
          <w:rFonts w:eastAsia="PMingLiU" w:cs="Tahoma"/>
          <w:lang w:val="zh-TW" w:eastAsia="zh-TW"/>
        </w:rPr>
        <w:t>如果客戶已取得依合格使用權使用軟體之永久權利，則依本項授權取得之使用權會隨著成為永久使用權；否則，依本項授權取得之使用權會在基本的合格使用權已屆滿時隨之屆滿。</w:t>
      </w:r>
    </w:p>
    <w:p w14:paraId="293D1A04" w14:textId="77777777" w:rsidR="00813048" w:rsidRPr="00022D49" w:rsidRDefault="00813048" w:rsidP="00024C3C">
      <w:pPr>
        <w:numPr>
          <w:ilvl w:val="0"/>
          <w:numId w:val="69"/>
        </w:numPr>
        <w:tabs>
          <w:tab w:val="left" w:pos="1260"/>
          <w:tab w:val="left" w:pos="1440"/>
        </w:tabs>
        <w:spacing w:after="200"/>
        <w:ind w:left="1440"/>
        <w:contextualSpacing/>
        <w:rPr>
          <w:rFonts w:eastAsia="PMingLiU" w:cs="Tahoma"/>
        </w:rPr>
      </w:pPr>
      <w:r w:rsidRPr="00022D49">
        <w:rPr>
          <w:rFonts w:eastAsia="PMingLiU" w:cs="Tahoma"/>
          <w:lang w:val="zh-TW"/>
        </w:rPr>
        <w:t>一旦依本項授權升級為</w:t>
      </w:r>
      <w:r w:rsidRPr="00022D49">
        <w:rPr>
          <w:rFonts w:eastAsia="PMingLiU" w:cs="Tahoma"/>
          <w:lang w:val="zh-TW"/>
        </w:rPr>
        <w:t xml:space="preserve"> Windows Server 2012 Standard</w:t>
      </w:r>
      <w:r w:rsidRPr="00022D49">
        <w:rPr>
          <w:rFonts w:eastAsia="PMingLiU" w:cs="Tahoma"/>
          <w:lang w:val="zh-TW"/>
        </w:rPr>
        <w:t>，客戶的現有</w:t>
      </w:r>
      <w:r w:rsidRPr="00022D49">
        <w:rPr>
          <w:rFonts w:eastAsia="PMingLiU" w:cs="Tahoma"/>
          <w:lang w:val="zh-TW"/>
        </w:rPr>
        <w:t xml:space="preserve"> Windows Server 2008 R2 Standard </w:t>
      </w:r>
      <w:r w:rsidRPr="00022D49">
        <w:rPr>
          <w:rFonts w:eastAsia="PMingLiU" w:cs="Tahoma"/>
          <w:lang w:val="zh-TW"/>
        </w:rPr>
        <w:t>使用權將不再有效。</w:t>
      </w:r>
    </w:p>
    <w:p w14:paraId="293D1A05" w14:textId="77777777" w:rsidR="00813048" w:rsidRPr="00022D49" w:rsidRDefault="00813048" w:rsidP="00024C3C">
      <w:pPr>
        <w:numPr>
          <w:ilvl w:val="0"/>
          <w:numId w:val="73"/>
        </w:numPr>
        <w:tabs>
          <w:tab w:val="left" w:pos="1440"/>
        </w:tabs>
        <w:spacing w:after="200"/>
        <w:ind w:left="1440"/>
        <w:contextualSpacing/>
        <w:rPr>
          <w:rFonts w:eastAsia="PMingLiU" w:cs="Tahoma"/>
        </w:rPr>
      </w:pPr>
      <w:r w:rsidRPr="00022D49">
        <w:rPr>
          <w:rFonts w:eastAsia="PMingLiU" w:cs="Tahoma"/>
          <w:color w:val="000000"/>
          <w:lang w:val="zh-TW"/>
        </w:rPr>
        <w:t>於相同註冊有效期限</w:t>
      </w:r>
      <w:r w:rsidRPr="005F0853">
        <w:rPr>
          <w:rFonts w:eastAsia="PMingLiU" w:cs="Tahoma"/>
          <w:color w:val="000000"/>
        </w:rPr>
        <w:t>，</w:t>
      </w:r>
      <w:r w:rsidRPr="00022D49">
        <w:rPr>
          <w:rFonts w:eastAsia="PMingLiU" w:cs="Tahoma"/>
          <w:color w:val="000000"/>
          <w:lang w:val="zh-TW"/>
        </w:rPr>
        <w:t>配合</w:t>
      </w:r>
      <w:r w:rsidRPr="005F0853">
        <w:rPr>
          <w:rFonts w:eastAsia="PMingLiU" w:cs="Tahoma"/>
          <w:color w:val="000000"/>
        </w:rPr>
        <w:t xml:space="preserve"> Enterprise</w:t>
      </w:r>
      <w:r w:rsidRPr="00022D49">
        <w:rPr>
          <w:rFonts w:eastAsia="PMingLiU" w:cs="Tahoma"/>
          <w:color w:val="000000"/>
          <w:lang w:val="zh-TW"/>
        </w:rPr>
        <w:t>、</w:t>
      </w:r>
      <w:r w:rsidRPr="005F0853">
        <w:rPr>
          <w:rFonts w:eastAsia="PMingLiU" w:cs="Tahoma"/>
          <w:color w:val="000000"/>
        </w:rPr>
        <w:t>Enterprise Subscription</w:t>
      </w:r>
      <w:r w:rsidRPr="00022D49">
        <w:rPr>
          <w:rFonts w:eastAsia="PMingLiU" w:cs="Tahoma"/>
          <w:color w:val="000000"/>
          <w:lang w:val="zh-TW"/>
        </w:rPr>
        <w:t>、</w:t>
      </w:r>
      <w:r w:rsidRPr="005F0853">
        <w:rPr>
          <w:rFonts w:eastAsia="PMingLiU" w:cs="Tahoma"/>
          <w:color w:val="000000"/>
        </w:rPr>
        <w:t xml:space="preserve">Open Value Subscription </w:t>
      </w:r>
      <w:r w:rsidRPr="00022D49">
        <w:rPr>
          <w:rFonts w:eastAsia="PMingLiU" w:cs="Tahoma"/>
          <w:color w:val="000000"/>
          <w:lang w:val="zh-TW"/>
        </w:rPr>
        <w:t>或</w:t>
      </w:r>
      <w:r w:rsidRPr="005F0853">
        <w:rPr>
          <w:rFonts w:eastAsia="PMingLiU" w:cs="Tahoma"/>
          <w:color w:val="000000"/>
        </w:rPr>
        <w:t xml:space="preserve"> EES </w:t>
      </w:r>
      <w:r w:rsidRPr="00022D49">
        <w:rPr>
          <w:rFonts w:eastAsia="PMingLiU" w:cs="Tahoma"/>
          <w:color w:val="000000"/>
          <w:lang w:val="zh-TW"/>
        </w:rPr>
        <w:t>客戶之排程校正程序而後續取得之</w:t>
      </w:r>
      <w:r w:rsidRPr="005F0853">
        <w:rPr>
          <w:rFonts w:eastAsia="PMingLiU" w:cs="Tahoma"/>
          <w:color w:val="000000"/>
        </w:rPr>
        <w:t xml:space="preserve"> Windows Server 2008 R2 Standard </w:t>
      </w:r>
      <w:r w:rsidRPr="00022D49">
        <w:rPr>
          <w:rFonts w:eastAsia="PMingLiU" w:cs="Tahoma"/>
          <w:color w:val="000000"/>
          <w:lang w:val="zh-TW"/>
        </w:rPr>
        <w:t>使用權</w:t>
      </w:r>
      <w:r w:rsidRPr="005F0853">
        <w:rPr>
          <w:rFonts w:eastAsia="PMingLiU" w:cs="Tahoma"/>
          <w:color w:val="000000"/>
        </w:rPr>
        <w:t>，</w:t>
      </w:r>
      <w:r w:rsidRPr="00022D49">
        <w:rPr>
          <w:rFonts w:eastAsia="PMingLiU" w:cs="Tahoma"/>
          <w:color w:val="000000"/>
          <w:lang w:val="zh-TW"/>
        </w:rPr>
        <w:t>也是基於前述使用權之授與目的之合格使用權。</w:t>
      </w:r>
    </w:p>
    <w:p w14:paraId="293D1A06" w14:textId="77777777" w:rsidR="00813048" w:rsidRPr="00022D49" w:rsidRDefault="00813048" w:rsidP="00024C3C">
      <w:pPr>
        <w:numPr>
          <w:ilvl w:val="0"/>
          <w:numId w:val="73"/>
        </w:numPr>
        <w:tabs>
          <w:tab w:val="left" w:pos="1440"/>
        </w:tabs>
        <w:spacing w:after="200"/>
        <w:ind w:left="1440"/>
        <w:contextualSpacing/>
        <w:rPr>
          <w:rFonts w:eastAsia="PMingLiU" w:cs="Tahoma"/>
        </w:rPr>
      </w:pPr>
      <w:r w:rsidRPr="00022D49">
        <w:rPr>
          <w:rFonts w:eastAsia="PMingLiU" w:cs="Tahoma"/>
          <w:color w:val="000000"/>
          <w:lang w:val="zh-TW"/>
        </w:rPr>
        <w:t>無論</w:t>
      </w:r>
      <w:r w:rsidRPr="00022D49">
        <w:rPr>
          <w:rFonts w:eastAsia="PMingLiU" w:cs="Tahoma"/>
          <w:color w:val="000000"/>
          <w:lang w:val="zh-TW"/>
        </w:rPr>
        <w:t xml:space="preserve"> Windows Server 2012 Standard </w:t>
      </w:r>
      <w:r w:rsidRPr="00022D49">
        <w:rPr>
          <w:rFonts w:eastAsia="PMingLiU" w:cs="Tahoma"/>
          <w:color w:val="000000"/>
          <w:lang w:val="zh-TW"/>
        </w:rPr>
        <w:t>使用權及該版本的任何升級的授權如何，對合格使用權和範圍之應付款項的義務仍具完整之效果及效力。</w:t>
      </w:r>
    </w:p>
    <w:p w14:paraId="293D1A07" w14:textId="77777777" w:rsidR="00813048" w:rsidRPr="00022D49" w:rsidRDefault="00813048" w:rsidP="002E57CF">
      <w:pPr>
        <w:tabs>
          <w:tab w:val="left" w:pos="1440"/>
        </w:tabs>
        <w:spacing w:after="200"/>
        <w:ind w:left="1440"/>
        <w:contextualSpacing/>
        <w:rPr>
          <w:rFonts w:eastAsia="PMingLiU" w:cs="Tahoma"/>
        </w:rPr>
      </w:pPr>
    </w:p>
    <w:p w14:paraId="293D1A08" w14:textId="77777777" w:rsidR="00813048" w:rsidRPr="00022D49" w:rsidRDefault="00813048" w:rsidP="002E57CF">
      <w:pPr>
        <w:pStyle w:val="PURBody-Indented"/>
        <w:ind w:left="720"/>
        <w:rPr>
          <w:rFonts w:ascii="Tahoma" w:eastAsia="PMingLiU" w:hAnsi="Tahoma" w:cs="Tahoma"/>
        </w:rPr>
      </w:pPr>
      <w:r w:rsidRPr="005F0853">
        <w:rPr>
          <w:rFonts w:ascii="Tahoma" w:eastAsia="PMingLiU" w:hAnsi="Tahoma" w:cs="Tahoma"/>
          <w:color w:val="000000"/>
          <w:sz w:val="18"/>
        </w:rPr>
        <w:t>Windows Server 2012 Standard</w:t>
      </w:r>
      <w:r w:rsidRPr="005F0853">
        <w:rPr>
          <w:rFonts w:ascii="Tahoma" w:eastAsia="PMingLiU" w:hAnsi="Tahoma" w:cs="Tahoma"/>
          <w:color w:val="000000"/>
          <w:sz w:val="18"/>
        </w:rPr>
        <w:t>：</w:t>
      </w:r>
      <w:r w:rsidRPr="00022D49">
        <w:rPr>
          <w:rFonts w:ascii="Tahoma" w:eastAsia="PMingLiU" w:hAnsi="Tahoma" w:cs="Tahoma"/>
          <w:sz w:val="18"/>
          <w:lang w:val="zh-TW"/>
        </w:rPr>
        <w:t xml:space="preserve">　貴用戶得執行</w:t>
      </w:r>
      <w:r w:rsidRPr="005F0853">
        <w:rPr>
          <w:rFonts w:ascii="Tahoma" w:eastAsia="PMingLiU" w:hAnsi="Tahoma" w:cs="Tahoma"/>
          <w:sz w:val="18"/>
        </w:rPr>
        <w:t xml:space="preserve"> Windows Server Enterprise</w:t>
      </w:r>
      <w:r w:rsidRPr="00022D49">
        <w:rPr>
          <w:rFonts w:ascii="Tahoma" w:eastAsia="PMingLiU" w:hAnsi="Tahoma" w:cs="Tahoma"/>
          <w:sz w:val="18"/>
          <w:lang w:val="zh-TW"/>
        </w:rPr>
        <w:t>、</w:t>
      </w:r>
      <w:r w:rsidRPr="005F0853">
        <w:rPr>
          <w:rFonts w:ascii="Tahoma" w:eastAsia="PMingLiU" w:hAnsi="Tahoma" w:cs="Tahoma"/>
          <w:sz w:val="18"/>
        </w:rPr>
        <w:t xml:space="preserve">Standard </w:t>
      </w:r>
      <w:r w:rsidRPr="00022D49">
        <w:rPr>
          <w:rFonts w:ascii="Tahoma" w:eastAsia="PMingLiU" w:hAnsi="Tahoma" w:cs="Tahoma"/>
          <w:sz w:val="18"/>
          <w:lang w:val="zh-TW"/>
        </w:rPr>
        <w:t>或</w:t>
      </w:r>
      <w:r w:rsidRPr="005F0853">
        <w:rPr>
          <w:rFonts w:ascii="Tahoma" w:eastAsia="PMingLiU" w:hAnsi="Tahoma" w:cs="Tahoma"/>
          <w:sz w:val="18"/>
        </w:rPr>
        <w:t xml:space="preserve"> Essentials (</w:t>
      </w:r>
      <w:r w:rsidRPr="00022D49">
        <w:rPr>
          <w:rFonts w:ascii="Tahoma" w:eastAsia="PMingLiU" w:hAnsi="Tahoma" w:cs="Tahoma"/>
          <w:sz w:val="18"/>
          <w:lang w:val="zh-TW"/>
        </w:rPr>
        <w:t>相同版本或任何較早版本</w:t>
      </w:r>
      <w:r w:rsidRPr="005F0853">
        <w:rPr>
          <w:rFonts w:ascii="Tahoma" w:eastAsia="PMingLiU" w:hAnsi="Tahoma" w:cs="Tahoma"/>
          <w:sz w:val="18"/>
        </w:rPr>
        <w:t xml:space="preserve">) </w:t>
      </w:r>
      <w:r w:rsidRPr="00022D49">
        <w:rPr>
          <w:rFonts w:ascii="Tahoma" w:eastAsia="PMingLiU" w:hAnsi="Tahoma" w:cs="Tahoma"/>
          <w:sz w:val="18"/>
          <w:lang w:val="zh-TW"/>
        </w:rPr>
        <w:t>的執行個體</w:t>
      </w:r>
      <w:r w:rsidRPr="005F0853">
        <w:rPr>
          <w:rFonts w:ascii="Tahoma" w:eastAsia="PMingLiU" w:hAnsi="Tahoma" w:cs="Tahoma"/>
          <w:sz w:val="18"/>
        </w:rPr>
        <w:t>，</w:t>
      </w:r>
      <w:r w:rsidRPr="00022D49">
        <w:rPr>
          <w:rFonts w:ascii="Tahoma" w:eastAsia="PMingLiU" w:hAnsi="Tahoma" w:cs="Tahoma"/>
          <w:sz w:val="18"/>
          <w:lang w:val="zh-TW"/>
        </w:rPr>
        <w:t>以取代　貴用戶之授權伺服器上任何該些</w:t>
      </w:r>
      <w:r w:rsidRPr="005F0853">
        <w:rPr>
          <w:rFonts w:ascii="Tahoma" w:eastAsia="PMingLiU" w:hAnsi="Tahoma" w:cs="Tahoma"/>
          <w:sz w:val="18"/>
        </w:rPr>
        <w:t xml:space="preserve"> OSE </w:t>
      </w:r>
      <w:r w:rsidRPr="00022D49">
        <w:rPr>
          <w:rFonts w:ascii="Tahoma" w:eastAsia="PMingLiU" w:hAnsi="Tahoma" w:cs="Tahoma"/>
          <w:sz w:val="18"/>
          <w:lang w:val="zh-TW"/>
        </w:rPr>
        <w:t>中的</w:t>
      </w:r>
      <w:r w:rsidRPr="005F0853">
        <w:rPr>
          <w:rFonts w:ascii="Tahoma" w:eastAsia="PMingLiU" w:hAnsi="Tahoma" w:cs="Tahoma"/>
          <w:sz w:val="18"/>
        </w:rPr>
        <w:t xml:space="preserve"> Windows Server 2012 Standard</w:t>
      </w:r>
      <w:r w:rsidRPr="00022D49">
        <w:rPr>
          <w:rFonts w:ascii="Tahoma" w:eastAsia="PMingLiU" w:hAnsi="Tahoma" w:cs="Tahoma"/>
          <w:sz w:val="18"/>
          <w:lang w:val="zh-TW"/>
        </w:rPr>
        <w:t>。</w:t>
      </w:r>
    </w:p>
    <w:p w14:paraId="293D1A09" w14:textId="77777777" w:rsidR="00945813" w:rsidRDefault="00945813" w:rsidP="00F745E1">
      <w:pPr>
        <w:pStyle w:val="ListParagraph"/>
        <w:ind w:left="0"/>
        <w:contextualSpacing w:val="0"/>
        <w:rPr>
          <w:rFonts w:ascii="Tahoma" w:eastAsia="PMingLiU" w:hAnsi="Tahoma" w:cs="Tahoma"/>
          <w:lang w:val="en-US"/>
        </w:rPr>
      </w:pPr>
    </w:p>
    <w:p w14:paraId="293D1A0A" w14:textId="77777777" w:rsidR="00C72160" w:rsidRPr="00C72160" w:rsidRDefault="00C72160" w:rsidP="00F745E1">
      <w:pPr>
        <w:pStyle w:val="ListParagraph"/>
        <w:ind w:left="0"/>
        <w:contextualSpacing w:val="0"/>
        <w:rPr>
          <w:rFonts w:ascii="Tahoma" w:eastAsia="PMingLiU" w:hAnsi="Tahoma" w:cs="Tahoma"/>
          <w:lang w:val="en-US"/>
        </w:rPr>
      </w:pPr>
    </w:p>
    <w:p w14:paraId="293D1A0B" w14:textId="77777777" w:rsidR="00813048" w:rsidRPr="00022D49" w:rsidRDefault="00813048" w:rsidP="00EF2279">
      <w:pPr>
        <w:pStyle w:val="Heading3"/>
        <w:rPr>
          <w:rFonts w:ascii="Tahoma" w:eastAsia="PMingLiU" w:hAnsi="Tahoma" w:cs="Tahoma"/>
        </w:rPr>
      </w:pPr>
      <w:bookmarkStart w:id="1669" w:name="_119_Windows_Web"/>
      <w:bookmarkStart w:id="1670" w:name="_Toc336338375"/>
      <w:bookmarkStart w:id="1671" w:name="Srv_111WinSmallBizSVR2011Addon"/>
      <w:bookmarkStart w:id="1672" w:name="Srv_116WinSmallBizSVR2011Addon"/>
      <w:bookmarkStart w:id="1673" w:name="Srv_120WinSmallBizSVR2011Addon"/>
      <w:bookmarkStart w:id="1674" w:name="_109_Windows_Web"/>
      <w:bookmarkStart w:id="1675" w:name="_Toc340918252"/>
      <w:bookmarkEnd w:id="1669"/>
      <w:bookmarkEnd w:id="1670"/>
      <w:bookmarkEnd w:id="1671"/>
      <w:bookmarkEnd w:id="1672"/>
      <w:bookmarkEnd w:id="1673"/>
      <w:bookmarkEnd w:id="1674"/>
      <w:r w:rsidRPr="005F0853">
        <w:rPr>
          <w:rFonts w:ascii="Tahoma" w:eastAsia="PMingLiU" w:hAnsi="Tahoma" w:cs="Tahoma"/>
          <w:caps/>
          <w:color w:val="EE6000"/>
          <w:sz w:val="22"/>
          <w:vertAlign w:val="superscript"/>
        </w:rPr>
        <w:t>109</w:t>
      </w:r>
      <w:r w:rsidRPr="005F0853">
        <w:rPr>
          <w:rFonts w:ascii="Tahoma" w:eastAsia="PMingLiU" w:hAnsi="Tahoma" w:cs="Tahoma"/>
          <w:color w:val="EE6000"/>
          <w:sz w:val="22"/>
        </w:rPr>
        <w:t xml:space="preserve"> </w:t>
      </w:r>
      <w:r w:rsidRPr="005F0853">
        <w:rPr>
          <w:rFonts w:ascii="Tahoma" w:eastAsia="PMingLiU" w:hAnsi="Tahoma" w:cs="Tahoma"/>
          <w:color w:val="F66400"/>
          <w:sz w:val="22"/>
        </w:rPr>
        <w:t>Windows Web Server</w:t>
      </w:r>
      <w:r w:rsidR="00E938E3" w:rsidRPr="005F0853">
        <w:rPr>
          <w:rFonts w:ascii="Tahoma" w:eastAsia="PMingLiU" w:hAnsi="Tahoma" w:cs="Tahoma"/>
          <w:color w:val="F66400"/>
          <w:sz w:val="22"/>
          <w:vertAlign w:val="superscript"/>
        </w:rPr>
        <w:t>®</w:t>
      </w:r>
      <w:r w:rsidRPr="005F0853">
        <w:rPr>
          <w:rFonts w:ascii="Tahoma" w:eastAsia="PMingLiU" w:hAnsi="Tahoma" w:cs="Tahoma"/>
          <w:color w:val="F66400"/>
          <w:sz w:val="22"/>
        </w:rPr>
        <w:t xml:space="preserve"> 2008 R2</w:t>
      </w:r>
      <w:bookmarkEnd w:id="1675"/>
    </w:p>
    <w:p w14:paraId="293D1A0C" w14:textId="77777777" w:rsidR="00813048" w:rsidRPr="00022D49" w:rsidRDefault="00813048" w:rsidP="00EF2279">
      <w:pPr>
        <w:rPr>
          <w:rFonts w:eastAsia="PMingLiU" w:cs="Tahoma"/>
        </w:rPr>
      </w:pPr>
    </w:p>
    <w:p w14:paraId="293D1A0D" w14:textId="77777777" w:rsidR="00813048" w:rsidRPr="00022D49" w:rsidRDefault="00813048" w:rsidP="00AA1E8E">
      <w:pPr>
        <w:tabs>
          <w:tab w:val="left" w:pos="720"/>
        </w:tabs>
        <w:spacing w:after="200"/>
        <w:ind w:left="720"/>
        <w:rPr>
          <w:rFonts w:eastAsia="PMingLiU" w:cs="Tahoma"/>
        </w:rPr>
      </w:pPr>
      <w:r w:rsidRPr="00022D49">
        <w:rPr>
          <w:rFonts w:eastAsia="PMingLiU" w:cs="Tahoma"/>
          <w:b/>
          <w:color w:val="000000"/>
          <w:lang w:val="zh-TW"/>
        </w:rPr>
        <w:t>與</w:t>
      </w:r>
      <w:r w:rsidRPr="005F0853">
        <w:rPr>
          <w:rFonts w:eastAsia="PMingLiU" w:cs="Tahoma"/>
          <w:b/>
          <w:color w:val="000000"/>
        </w:rPr>
        <w:t xml:space="preserve"> Windows Web Server </w:t>
      </w:r>
      <w:r w:rsidRPr="00022D49">
        <w:rPr>
          <w:rFonts w:eastAsia="PMingLiU" w:cs="Tahoma"/>
          <w:b/>
          <w:color w:val="000000"/>
          <w:lang w:val="zh-TW"/>
        </w:rPr>
        <w:t>之生命週期終止相關聯的使用權之授與</w:t>
      </w:r>
      <w:r w:rsidRPr="005F0853">
        <w:rPr>
          <w:rFonts w:eastAsia="PMingLiU" w:cs="Tahoma"/>
          <w:b/>
          <w:color w:val="000000"/>
        </w:rPr>
        <w:t>：</w:t>
      </w:r>
      <w:r w:rsidRPr="005F0853">
        <w:rPr>
          <w:rFonts w:eastAsia="PMingLiU" w:cs="Tahoma"/>
          <w:color w:val="000000"/>
        </w:rPr>
        <w:t xml:space="preserve">Windows Server 2008 R2 </w:t>
      </w:r>
      <w:r w:rsidRPr="00022D49">
        <w:rPr>
          <w:rFonts w:eastAsia="PMingLiU" w:cs="Tahoma"/>
          <w:color w:val="000000"/>
          <w:lang w:val="zh-TW"/>
        </w:rPr>
        <w:t>將是最新版的</w:t>
      </w:r>
      <w:r w:rsidRPr="005F0853">
        <w:rPr>
          <w:rFonts w:eastAsia="PMingLiU" w:cs="Tahoma"/>
          <w:color w:val="000000"/>
        </w:rPr>
        <w:t xml:space="preserve"> Windows Web Server</w:t>
      </w:r>
      <w:r w:rsidRPr="00022D49">
        <w:rPr>
          <w:rFonts w:eastAsia="PMingLiU" w:cs="Tahoma"/>
          <w:color w:val="000000"/>
          <w:lang w:val="zh-TW"/>
        </w:rPr>
        <w:t>。</w:t>
      </w:r>
      <w:r w:rsidRPr="00022D49">
        <w:rPr>
          <w:rFonts w:eastAsia="PMingLiU" w:cs="Tahoma"/>
          <w:lang w:val="zh-TW"/>
        </w:rPr>
        <w:t>自</w:t>
      </w:r>
      <w:r w:rsidRPr="005F0853">
        <w:rPr>
          <w:rFonts w:eastAsia="PMingLiU" w:cs="Tahoma"/>
        </w:rPr>
        <w:t xml:space="preserve"> </w:t>
      </w:r>
      <w:r w:rsidRPr="005F0853">
        <w:rPr>
          <w:rFonts w:eastAsia="PMingLiU" w:cs="Tahoma"/>
          <w:color w:val="000000"/>
        </w:rPr>
        <w:t xml:space="preserve">2012 </w:t>
      </w:r>
      <w:r w:rsidRPr="00022D49">
        <w:rPr>
          <w:rFonts w:eastAsia="PMingLiU" w:cs="Tahoma"/>
          <w:color w:val="000000"/>
          <w:lang w:val="zh-TW"/>
        </w:rPr>
        <w:t>年</w:t>
      </w:r>
      <w:r w:rsidRPr="005F0853">
        <w:rPr>
          <w:rFonts w:eastAsia="PMingLiU" w:cs="Tahoma"/>
          <w:color w:val="000000"/>
        </w:rPr>
        <w:t xml:space="preserve"> 9 </w:t>
      </w:r>
      <w:r w:rsidRPr="00022D49">
        <w:rPr>
          <w:rFonts w:eastAsia="PMingLiU" w:cs="Tahoma"/>
          <w:color w:val="000000"/>
          <w:lang w:val="zh-TW"/>
        </w:rPr>
        <w:t>月</w:t>
      </w:r>
      <w:r w:rsidRPr="005F0853">
        <w:rPr>
          <w:rFonts w:eastAsia="PMingLiU" w:cs="Tahoma"/>
          <w:color w:val="000000"/>
        </w:rPr>
        <w:t xml:space="preserve"> 1 </w:t>
      </w:r>
      <w:r w:rsidRPr="00022D49">
        <w:rPr>
          <w:rFonts w:eastAsia="PMingLiU" w:cs="Tahoma"/>
          <w:color w:val="000000"/>
          <w:lang w:val="zh-TW"/>
        </w:rPr>
        <w:t>日當日或</w:t>
      </w:r>
      <w:r w:rsidRPr="005F0853">
        <w:rPr>
          <w:rFonts w:eastAsia="PMingLiU" w:cs="Tahoma"/>
          <w:color w:val="000000"/>
        </w:rPr>
        <w:t xml:space="preserve"> Windows Server 2012 </w:t>
      </w:r>
      <w:r w:rsidRPr="00022D49">
        <w:rPr>
          <w:rFonts w:eastAsia="PMingLiU" w:cs="Tahoma"/>
          <w:color w:val="000000"/>
          <w:lang w:val="zh-TW"/>
        </w:rPr>
        <w:t>第一次在大量授權服務中心可供下載之曰期起</w:t>
      </w:r>
      <w:r w:rsidRPr="005F0853">
        <w:rPr>
          <w:rFonts w:eastAsia="PMingLiU" w:cs="Tahoma"/>
          <w:color w:val="000000"/>
        </w:rPr>
        <w:t>，</w:t>
      </w:r>
      <w:r w:rsidRPr="00022D49">
        <w:rPr>
          <w:rFonts w:eastAsia="PMingLiU" w:cs="Tahoma"/>
          <w:color w:val="000000"/>
          <w:lang w:val="zh-TW"/>
        </w:rPr>
        <w:t>兩者</w:t>
      </w:r>
      <w:r w:rsidRPr="00022D49">
        <w:rPr>
          <w:rFonts w:eastAsia="PMingLiU" w:cs="Tahoma"/>
          <w:lang w:val="zh-TW"/>
        </w:rPr>
        <w:t>以較早日期為準</w:t>
      </w:r>
      <w:r w:rsidRPr="005F0853">
        <w:rPr>
          <w:rFonts w:eastAsia="PMingLiU" w:cs="Tahoma"/>
        </w:rPr>
        <w:t xml:space="preserve"> (</w:t>
      </w:r>
      <w:r w:rsidRPr="00022D49">
        <w:rPr>
          <w:rFonts w:eastAsia="PMingLiU" w:cs="Tahoma"/>
          <w:lang w:val="zh-TW"/>
        </w:rPr>
        <w:t>以下稱「合格使用權」</w:t>
      </w:r>
      <w:r w:rsidRPr="005F0853">
        <w:rPr>
          <w:rFonts w:eastAsia="PMingLiU" w:cs="Tahoma"/>
        </w:rPr>
        <w:t>)</w:t>
      </w:r>
      <w:r w:rsidRPr="005F0853">
        <w:rPr>
          <w:rFonts w:eastAsia="PMingLiU" w:cs="Tahoma"/>
          <w:color w:val="000000"/>
        </w:rPr>
        <w:t>，</w:t>
      </w:r>
      <w:r w:rsidRPr="00022D49">
        <w:rPr>
          <w:rFonts w:eastAsia="PMingLiU" w:cs="Tahoma"/>
          <w:color w:val="000000"/>
          <w:lang w:val="zh-TW"/>
        </w:rPr>
        <w:t>將允許</w:t>
      </w:r>
      <w:r w:rsidRPr="00022D49">
        <w:rPr>
          <w:rFonts w:eastAsia="PMingLiU" w:cs="Tahoma"/>
          <w:lang w:val="zh-TW"/>
        </w:rPr>
        <w:t>具備</w:t>
      </w:r>
      <w:r w:rsidRPr="005F0853">
        <w:rPr>
          <w:rFonts w:eastAsia="PMingLiU" w:cs="Tahoma"/>
        </w:rPr>
        <w:t xml:space="preserve"> </w:t>
      </w:r>
      <w:r w:rsidRPr="005F0853">
        <w:rPr>
          <w:rFonts w:eastAsia="PMingLiU" w:cs="Tahoma"/>
          <w:color w:val="000000"/>
        </w:rPr>
        <w:t xml:space="preserve">Windows Web Server 2008 R2 </w:t>
      </w:r>
      <w:r w:rsidRPr="00022D49">
        <w:rPr>
          <w:rFonts w:eastAsia="PMingLiU" w:cs="Tahoma"/>
          <w:color w:val="000000"/>
          <w:lang w:val="zh-TW"/>
        </w:rPr>
        <w:t>使用權之有效軟體保證的大量授權客戶使用</w:t>
      </w:r>
      <w:r w:rsidRPr="005F0853">
        <w:rPr>
          <w:rFonts w:eastAsia="PMingLiU" w:cs="Tahoma"/>
          <w:color w:val="000000"/>
        </w:rPr>
        <w:t xml:space="preserve"> </w:t>
      </w:r>
      <w:r w:rsidRPr="005F0853">
        <w:rPr>
          <w:rFonts w:eastAsia="PMingLiU" w:cs="Tahoma"/>
        </w:rPr>
        <w:t>Windows Server 2012 Standard</w:t>
      </w:r>
      <w:r w:rsidRPr="00022D49">
        <w:rPr>
          <w:rFonts w:eastAsia="PMingLiU" w:cs="Tahoma"/>
          <w:lang w:val="zh-TW"/>
        </w:rPr>
        <w:t>。為了促進此等使用，一旦</w:t>
      </w:r>
      <w:r w:rsidRPr="00022D49">
        <w:rPr>
          <w:rFonts w:eastAsia="PMingLiU" w:cs="Tahoma"/>
          <w:lang w:val="zh-TW"/>
        </w:rPr>
        <w:t xml:space="preserve"> Windows Server 2012 </w:t>
      </w:r>
      <w:r w:rsidRPr="00022D49">
        <w:rPr>
          <w:rFonts w:eastAsia="PMingLiU" w:cs="Tahoma"/>
          <w:lang w:val="zh-TW"/>
        </w:rPr>
        <w:t>可供使用，則針對客戶已擁有之每兩項合格使用權，客戶至多可以視同已獲授予一項</w:t>
      </w:r>
      <w:r w:rsidRPr="00022D49">
        <w:rPr>
          <w:rFonts w:eastAsia="PMingLiU" w:cs="Tahoma"/>
          <w:lang w:val="zh-TW"/>
        </w:rPr>
        <w:t xml:space="preserve"> Windows Server 2012 Standard </w:t>
      </w:r>
      <w:r w:rsidRPr="00022D49">
        <w:rPr>
          <w:rFonts w:eastAsia="PMingLiU" w:cs="Tahoma"/>
          <w:lang w:val="zh-TW"/>
        </w:rPr>
        <w:t>處理器使用權。</w:t>
      </w:r>
    </w:p>
    <w:p w14:paraId="293D1A0E" w14:textId="77777777" w:rsidR="00813048" w:rsidRPr="00022D49" w:rsidRDefault="00813048" w:rsidP="00024C3C">
      <w:pPr>
        <w:numPr>
          <w:ilvl w:val="0"/>
          <w:numId w:val="73"/>
        </w:numPr>
        <w:tabs>
          <w:tab w:val="clear" w:pos="360"/>
          <w:tab w:val="num" w:pos="1440"/>
        </w:tabs>
        <w:spacing w:after="100" w:afterAutospacing="1"/>
        <w:ind w:left="1440"/>
        <w:contextualSpacing/>
        <w:rPr>
          <w:rFonts w:eastAsia="PMingLiU" w:cs="Tahoma"/>
        </w:rPr>
      </w:pPr>
      <w:r w:rsidRPr="00022D49">
        <w:rPr>
          <w:rFonts w:eastAsia="PMingLiU" w:cs="Tahoma"/>
          <w:color w:val="000000"/>
          <w:lang w:val="zh-TW" w:eastAsia="zh-TW"/>
        </w:rPr>
        <w:t>如果客戶擁有奇數的</w:t>
      </w:r>
      <w:r w:rsidRPr="00022D49">
        <w:rPr>
          <w:rFonts w:eastAsia="PMingLiU" w:cs="Tahoma"/>
          <w:color w:val="000000"/>
          <w:lang w:val="zh-TW" w:eastAsia="zh-TW"/>
        </w:rPr>
        <w:t xml:space="preserve"> Web Server </w:t>
      </w:r>
      <w:r w:rsidRPr="00022D49">
        <w:rPr>
          <w:rFonts w:eastAsia="PMingLiU" w:cs="Tahoma"/>
          <w:color w:val="000000"/>
          <w:lang w:val="zh-TW" w:eastAsia="zh-TW"/>
        </w:rPr>
        <w:t>使用權，則客戶將必須向上化整為下一個偶數以決定其授權數目。</w:t>
      </w:r>
      <w:r w:rsidRPr="00022D49">
        <w:rPr>
          <w:rFonts w:eastAsia="PMingLiU" w:cs="Tahoma"/>
          <w:color w:val="000000"/>
          <w:lang w:val="zh-TW"/>
        </w:rPr>
        <w:t>例如，擁有三個</w:t>
      </w:r>
      <w:r w:rsidRPr="00022D49">
        <w:rPr>
          <w:rFonts w:eastAsia="PMingLiU" w:cs="Tahoma"/>
          <w:color w:val="000000"/>
          <w:lang w:val="zh-TW"/>
        </w:rPr>
        <w:t xml:space="preserve"> Web Server </w:t>
      </w:r>
      <w:r w:rsidRPr="00022D49">
        <w:rPr>
          <w:rFonts w:eastAsia="PMingLiU" w:cs="Tahoma"/>
          <w:color w:val="000000"/>
          <w:lang w:val="zh-TW"/>
        </w:rPr>
        <w:t>使用權的客戶將視同已獲授予總數兩個之</w:t>
      </w:r>
      <w:r w:rsidRPr="00022D49">
        <w:rPr>
          <w:rFonts w:eastAsia="PMingLiU" w:cs="Tahoma"/>
          <w:color w:val="000000"/>
          <w:lang w:val="zh-TW"/>
        </w:rPr>
        <w:t xml:space="preserve"> Windows Server 2012 Standard </w:t>
      </w:r>
      <w:r w:rsidRPr="00022D49">
        <w:rPr>
          <w:rFonts w:eastAsia="PMingLiU" w:cs="Tahoma"/>
          <w:color w:val="000000"/>
          <w:lang w:val="zh-TW"/>
        </w:rPr>
        <w:t>使用權。</w:t>
      </w:r>
    </w:p>
    <w:p w14:paraId="293D1A0F" w14:textId="77777777" w:rsidR="00813048" w:rsidRPr="00022D49" w:rsidRDefault="00813048" w:rsidP="00024C3C">
      <w:pPr>
        <w:numPr>
          <w:ilvl w:val="0"/>
          <w:numId w:val="73"/>
        </w:numPr>
        <w:tabs>
          <w:tab w:val="clear" w:pos="360"/>
          <w:tab w:val="num" w:pos="1440"/>
        </w:tabs>
        <w:spacing w:after="100" w:afterAutospacing="1"/>
        <w:ind w:left="1440"/>
        <w:contextualSpacing/>
        <w:rPr>
          <w:rFonts w:eastAsia="PMingLiU" w:cs="Tahoma"/>
        </w:rPr>
      </w:pPr>
      <w:r w:rsidRPr="00022D49">
        <w:rPr>
          <w:rFonts w:eastAsia="PMingLiU" w:cs="Tahoma"/>
          <w:lang w:val="zh-TW"/>
        </w:rPr>
        <w:t>一旦依本項授權升級為</w:t>
      </w:r>
      <w:r w:rsidRPr="00022D49">
        <w:rPr>
          <w:rFonts w:eastAsia="PMingLiU" w:cs="Tahoma"/>
          <w:lang w:val="zh-TW"/>
        </w:rPr>
        <w:t xml:space="preserve"> Windows Server 2012 Standard</w:t>
      </w:r>
      <w:r w:rsidRPr="00022D49">
        <w:rPr>
          <w:rFonts w:eastAsia="PMingLiU" w:cs="Tahoma"/>
          <w:lang w:val="zh-TW"/>
        </w:rPr>
        <w:t>，客戶的現有</w:t>
      </w:r>
      <w:r w:rsidRPr="00022D49">
        <w:rPr>
          <w:rFonts w:eastAsia="PMingLiU" w:cs="Tahoma"/>
          <w:lang w:val="zh-TW"/>
        </w:rPr>
        <w:t xml:space="preserve"> Windows Web Server 2008 R2 </w:t>
      </w:r>
      <w:r w:rsidRPr="00022D49">
        <w:rPr>
          <w:rFonts w:eastAsia="PMingLiU" w:cs="Tahoma"/>
          <w:lang w:val="zh-TW"/>
        </w:rPr>
        <w:t>使用權仍保持有效。</w:t>
      </w:r>
    </w:p>
    <w:p w14:paraId="293D1A10" w14:textId="77777777" w:rsidR="00813048" w:rsidRPr="00C72160" w:rsidRDefault="00813048" w:rsidP="00024C3C">
      <w:pPr>
        <w:pStyle w:val="ListParagraph"/>
        <w:numPr>
          <w:ilvl w:val="0"/>
          <w:numId w:val="73"/>
        </w:numPr>
        <w:tabs>
          <w:tab w:val="clear" w:pos="360"/>
          <w:tab w:val="num" w:pos="1440"/>
        </w:tabs>
        <w:spacing w:after="100" w:afterAutospacing="1"/>
        <w:ind w:left="1440"/>
        <w:rPr>
          <w:rFonts w:ascii="Tahoma" w:eastAsia="PMingLiU" w:hAnsi="Tahoma" w:cs="Tahoma"/>
          <w:sz w:val="18"/>
          <w:szCs w:val="18"/>
        </w:rPr>
      </w:pPr>
      <w:r w:rsidRPr="00C72160">
        <w:rPr>
          <w:rFonts w:ascii="Tahoma" w:eastAsia="PMingLiU" w:hAnsi="Tahoma" w:cs="Tahoma"/>
          <w:sz w:val="18"/>
          <w:szCs w:val="18"/>
          <w:lang w:val="zh-TW"/>
        </w:rPr>
        <w:t>依本項授權取得之使用權包括軟體保證範圍。合格使用權之對應範圍屆滿時，此等範圍將隨之屆滿。</w:t>
      </w:r>
    </w:p>
    <w:p w14:paraId="293D1A11" w14:textId="77777777" w:rsidR="00813048" w:rsidRPr="00C72160" w:rsidRDefault="00813048" w:rsidP="00024C3C">
      <w:pPr>
        <w:pStyle w:val="ListParagraph"/>
        <w:numPr>
          <w:ilvl w:val="0"/>
          <w:numId w:val="73"/>
        </w:numPr>
        <w:tabs>
          <w:tab w:val="clear" w:pos="360"/>
          <w:tab w:val="num" w:pos="1440"/>
        </w:tabs>
        <w:spacing w:after="100" w:afterAutospacing="1"/>
        <w:ind w:left="1440"/>
        <w:rPr>
          <w:rFonts w:ascii="Tahoma" w:eastAsia="PMingLiU" w:hAnsi="Tahoma" w:cs="Tahoma"/>
          <w:sz w:val="18"/>
          <w:szCs w:val="18"/>
        </w:rPr>
      </w:pPr>
      <w:r w:rsidRPr="00C72160">
        <w:rPr>
          <w:rFonts w:ascii="Tahoma" w:eastAsia="PMingLiU" w:hAnsi="Tahoma" w:cs="Tahoma"/>
          <w:sz w:val="18"/>
          <w:szCs w:val="18"/>
          <w:lang w:val="zh-TW"/>
        </w:rPr>
        <w:t>如果客戶已取得依合格使用權使用軟體之永久權利，則依本項授權取得之使用權會隨著成為永久使用權；否則，依本項授權取得之使用權會在基本的合格使用權屆滿時隨之屆滿。</w:t>
      </w:r>
    </w:p>
    <w:p w14:paraId="293D1A12" w14:textId="77777777" w:rsidR="00813048" w:rsidRPr="00022D49" w:rsidRDefault="00813048" w:rsidP="00024C3C">
      <w:pPr>
        <w:numPr>
          <w:ilvl w:val="0"/>
          <w:numId w:val="73"/>
        </w:numPr>
        <w:tabs>
          <w:tab w:val="clear" w:pos="360"/>
          <w:tab w:val="num" w:pos="1440"/>
        </w:tabs>
        <w:spacing w:after="200"/>
        <w:ind w:left="1440"/>
        <w:contextualSpacing/>
        <w:rPr>
          <w:rFonts w:eastAsia="PMingLiU" w:cs="Tahoma"/>
        </w:rPr>
      </w:pPr>
      <w:r w:rsidRPr="00022D49">
        <w:rPr>
          <w:rFonts w:eastAsia="PMingLiU" w:cs="Tahoma"/>
          <w:color w:val="000000"/>
          <w:lang w:val="zh-TW"/>
        </w:rPr>
        <w:t>於相同註冊有效期限，配合</w:t>
      </w:r>
      <w:r w:rsidRPr="00022D49">
        <w:rPr>
          <w:rFonts w:eastAsia="PMingLiU" w:cs="Tahoma"/>
          <w:color w:val="000000"/>
          <w:lang w:val="zh-TW"/>
        </w:rPr>
        <w:t xml:space="preserve"> Enterprise</w:t>
      </w:r>
      <w:r w:rsidRPr="00022D49">
        <w:rPr>
          <w:rFonts w:eastAsia="PMingLiU" w:cs="Tahoma"/>
          <w:color w:val="000000"/>
          <w:lang w:val="zh-TW"/>
        </w:rPr>
        <w:t>、</w:t>
      </w:r>
      <w:r w:rsidRPr="00022D49">
        <w:rPr>
          <w:rFonts w:eastAsia="PMingLiU" w:cs="Tahoma"/>
          <w:color w:val="000000"/>
          <w:lang w:val="zh-TW"/>
        </w:rPr>
        <w:t>Enterprise Subscription</w:t>
      </w:r>
      <w:r w:rsidRPr="00022D49">
        <w:rPr>
          <w:rFonts w:eastAsia="PMingLiU" w:cs="Tahoma"/>
          <w:color w:val="000000"/>
          <w:lang w:val="zh-TW"/>
        </w:rPr>
        <w:t>、</w:t>
      </w:r>
      <w:r w:rsidRPr="00022D49">
        <w:rPr>
          <w:rFonts w:eastAsia="PMingLiU" w:cs="Tahoma"/>
          <w:color w:val="000000"/>
          <w:lang w:val="zh-TW"/>
        </w:rPr>
        <w:t xml:space="preserve">Open Value Subscription </w:t>
      </w:r>
      <w:r w:rsidRPr="00022D49">
        <w:rPr>
          <w:rFonts w:eastAsia="PMingLiU" w:cs="Tahoma"/>
          <w:color w:val="000000"/>
          <w:lang w:val="zh-TW"/>
        </w:rPr>
        <w:t>或</w:t>
      </w:r>
      <w:r w:rsidRPr="00022D49">
        <w:rPr>
          <w:rFonts w:eastAsia="PMingLiU" w:cs="Tahoma"/>
          <w:color w:val="000000"/>
          <w:lang w:val="zh-TW"/>
        </w:rPr>
        <w:t xml:space="preserve"> EES </w:t>
      </w:r>
      <w:r w:rsidRPr="00022D49">
        <w:rPr>
          <w:rFonts w:eastAsia="PMingLiU" w:cs="Tahoma"/>
          <w:color w:val="000000"/>
          <w:lang w:val="zh-TW"/>
        </w:rPr>
        <w:t>客戶之排程校正程序而後續取得之</w:t>
      </w:r>
      <w:r w:rsidRPr="00022D49">
        <w:rPr>
          <w:rFonts w:eastAsia="PMingLiU" w:cs="Tahoma"/>
          <w:color w:val="000000"/>
          <w:lang w:val="zh-TW"/>
        </w:rPr>
        <w:t xml:space="preserve"> Windows Web Server 2008 R2 </w:t>
      </w:r>
      <w:r w:rsidRPr="00022D49">
        <w:rPr>
          <w:rFonts w:eastAsia="PMingLiU" w:cs="Tahoma"/>
          <w:color w:val="000000"/>
          <w:lang w:val="zh-TW"/>
        </w:rPr>
        <w:t>使用權，也是基於前述授權目的之合格使用權。</w:t>
      </w:r>
    </w:p>
    <w:p w14:paraId="293D1A13" w14:textId="77777777" w:rsidR="00813048" w:rsidRPr="00022D49" w:rsidRDefault="00813048" w:rsidP="00024C3C">
      <w:pPr>
        <w:numPr>
          <w:ilvl w:val="0"/>
          <w:numId w:val="73"/>
        </w:numPr>
        <w:tabs>
          <w:tab w:val="clear" w:pos="360"/>
          <w:tab w:val="num" w:pos="1440"/>
        </w:tabs>
        <w:spacing w:after="200"/>
        <w:ind w:left="1440"/>
        <w:contextualSpacing/>
        <w:rPr>
          <w:rFonts w:eastAsia="PMingLiU" w:cs="Tahoma"/>
        </w:rPr>
      </w:pPr>
      <w:r w:rsidRPr="00022D49">
        <w:rPr>
          <w:rFonts w:eastAsia="PMingLiU" w:cs="Tahoma"/>
          <w:color w:val="000000"/>
          <w:lang w:val="zh-TW"/>
        </w:rPr>
        <w:t>無論</w:t>
      </w:r>
      <w:r w:rsidRPr="00022D49">
        <w:rPr>
          <w:rFonts w:eastAsia="PMingLiU" w:cs="Tahoma"/>
          <w:color w:val="000000"/>
          <w:lang w:val="zh-TW"/>
        </w:rPr>
        <w:t xml:space="preserve"> Windows Server 2012 Standard </w:t>
      </w:r>
      <w:r w:rsidRPr="00022D49">
        <w:rPr>
          <w:rFonts w:eastAsia="PMingLiU" w:cs="Tahoma"/>
          <w:color w:val="000000"/>
          <w:lang w:val="zh-TW"/>
        </w:rPr>
        <w:t>使用權及該版本的任何升級的授權如何，對合格使用權和範圍之應付款項的義務仍具完整之效果及效力。</w:t>
      </w:r>
    </w:p>
    <w:p w14:paraId="293D1A14" w14:textId="77777777" w:rsidR="00813048" w:rsidRPr="00022D49" w:rsidRDefault="00813048" w:rsidP="00024C3C">
      <w:pPr>
        <w:numPr>
          <w:ilvl w:val="0"/>
          <w:numId w:val="73"/>
        </w:numPr>
        <w:tabs>
          <w:tab w:val="clear" w:pos="360"/>
          <w:tab w:val="num" w:pos="1440"/>
        </w:tabs>
        <w:spacing w:after="200"/>
        <w:ind w:left="1440"/>
        <w:contextualSpacing/>
        <w:rPr>
          <w:rFonts w:eastAsia="PMingLiU" w:cs="Tahoma"/>
        </w:rPr>
      </w:pPr>
      <w:r w:rsidRPr="00022D49">
        <w:rPr>
          <w:rFonts w:eastAsia="PMingLiU" w:cs="Tahoma"/>
          <w:b/>
          <w:lang w:val="zh-TW"/>
        </w:rPr>
        <w:t>將</w:t>
      </w:r>
      <w:r w:rsidRPr="005F0853">
        <w:rPr>
          <w:rFonts w:eastAsia="PMingLiU" w:cs="Tahoma"/>
          <w:b/>
        </w:rPr>
        <w:t xml:space="preserve"> Windows Server 2012 </w:t>
      </w:r>
      <w:r w:rsidRPr="00022D49">
        <w:rPr>
          <w:rFonts w:eastAsia="PMingLiU" w:cs="Tahoma"/>
          <w:b/>
          <w:lang w:val="zh-TW"/>
        </w:rPr>
        <w:t>用於</w:t>
      </w:r>
      <w:r w:rsidRPr="005F0853">
        <w:rPr>
          <w:rFonts w:eastAsia="PMingLiU" w:cs="Tahoma"/>
          <w:b/>
        </w:rPr>
        <w:t xml:space="preserve"> Web Server </w:t>
      </w:r>
      <w:r w:rsidRPr="00022D49">
        <w:rPr>
          <w:rFonts w:eastAsia="PMingLiU" w:cs="Tahoma"/>
          <w:b/>
          <w:lang w:val="zh-TW"/>
        </w:rPr>
        <w:t>之額外資訊</w:t>
      </w:r>
      <w:r w:rsidRPr="005F0853">
        <w:rPr>
          <w:rFonts w:eastAsia="PMingLiU" w:cs="Tahoma"/>
          <w:b/>
        </w:rPr>
        <w:t>：</w:t>
      </w:r>
      <w:r w:rsidRPr="00022D49">
        <w:rPr>
          <w:rFonts w:eastAsia="PMingLiU" w:cs="Tahoma"/>
          <w:szCs w:val="18"/>
          <w:lang w:val="zh-TW"/>
        </w:rPr>
        <w:t>當</w:t>
      </w:r>
      <w:r w:rsidRPr="005F0853">
        <w:rPr>
          <w:rFonts w:eastAsia="PMingLiU" w:cs="Tahoma"/>
          <w:szCs w:val="18"/>
        </w:rPr>
        <w:t xml:space="preserve"> Windows Server 2012 Standard </w:t>
      </w:r>
      <w:r w:rsidRPr="00022D49">
        <w:rPr>
          <w:rFonts w:eastAsia="PMingLiU" w:cs="Tahoma"/>
          <w:szCs w:val="18"/>
          <w:lang w:val="zh-TW"/>
        </w:rPr>
        <w:t>或</w:t>
      </w:r>
      <w:r w:rsidRPr="005F0853">
        <w:rPr>
          <w:rFonts w:eastAsia="PMingLiU" w:cs="Tahoma"/>
          <w:szCs w:val="18"/>
        </w:rPr>
        <w:t xml:space="preserve"> Datacenter </w:t>
      </w:r>
      <w:r w:rsidRPr="00022D49">
        <w:rPr>
          <w:rFonts w:eastAsia="PMingLiU" w:cs="Tahoma"/>
          <w:szCs w:val="18"/>
          <w:lang w:val="zh-TW"/>
        </w:rPr>
        <w:t>做為</w:t>
      </w:r>
      <w:r w:rsidRPr="005F0853">
        <w:rPr>
          <w:rFonts w:eastAsia="PMingLiU" w:cs="Tahoma"/>
          <w:szCs w:val="18"/>
        </w:rPr>
        <w:t xml:space="preserve"> Web Server </w:t>
      </w:r>
      <w:r w:rsidRPr="00022D49">
        <w:rPr>
          <w:rFonts w:eastAsia="PMingLiU" w:cs="Tahoma"/>
          <w:szCs w:val="18"/>
          <w:lang w:val="zh-TW"/>
        </w:rPr>
        <w:t>使用時</w:t>
      </w:r>
      <w:r w:rsidRPr="005F0853">
        <w:rPr>
          <w:rFonts w:eastAsia="PMingLiU" w:cs="Tahoma"/>
          <w:szCs w:val="18"/>
        </w:rPr>
        <w:t>，</w:t>
      </w:r>
      <w:r w:rsidRPr="00022D49">
        <w:rPr>
          <w:rFonts w:eastAsia="PMingLiU" w:cs="Tahoma"/>
          <w:szCs w:val="18"/>
          <w:lang w:val="zh-TW"/>
        </w:rPr>
        <w:t xml:space="preserve">　貴用戶不需要</w:t>
      </w:r>
      <w:r w:rsidRPr="005F0853">
        <w:rPr>
          <w:rFonts w:eastAsia="PMingLiU" w:cs="Tahoma"/>
          <w:szCs w:val="18"/>
        </w:rPr>
        <w:t xml:space="preserve"> CAL </w:t>
      </w:r>
      <w:r w:rsidRPr="00022D49">
        <w:rPr>
          <w:rFonts w:eastAsia="PMingLiU" w:cs="Tahoma"/>
          <w:szCs w:val="18"/>
          <w:lang w:val="zh-TW"/>
        </w:rPr>
        <w:t>便能存取軟體。</w:t>
      </w:r>
      <w:r w:rsidRPr="00022D49">
        <w:rPr>
          <w:rFonts w:eastAsia="PMingLiU" w:cs="Tahoma"/>
          <w:color w:val="000000"/>
          <w:lang w:val="zh-TW" w:eastAsia="zh-TW"/>
        </w:rPr>
        <w:t>「</w:t>
      </w:r>
      <w:r w:rsidRPr="00022D49">
        <w:rPr>
          <w:rFonts w:eastAsia="PMingLiU" w:cs="Tahoma"/>
          <w:color w:val="000000"/>
          <w:lang w:val="zh-TW" w:eastAsia="zh-TW"/>
        </w:rPr>
        <w:t xml:space="preserve">Web </w:t>
      </w:r>
      <w:r w:rsidRPr="00022D49">
        <w:rPr>
          <w:rFonts w:eastAsia="PMingLiU" w:cs="Tahoma"/>
          <w:color w:val="000000"/>
          <w:lang w:val="zh-TW" w:eastAsia="zh-TW"/>
        </w:rPr>
        <w:t>工作負載」係指軟體當做</w:t>
      </w:r>
      <w:r w:rsidRPr="00022D49">
        <w:rPr>
          <w:rFonts w:eastAsia="PMingLiU" w:cs="Tahoma"/>
          <w:lang w:val="zh-TW" w:eastAsia="zh-TW"/>
        </w:rPr>
        <w:t>可透過網際網路存取的網頁、網站、</w:t>
      </w:r>
      <w:r w:rsidRPr="00022D49">
        <w:rPr>
          <w:rFonts w:eastAsia="PMingLiU" w:cs="Tahoma"/>
          <w:color w:val="000000"/>
          <w:lang w:val="zh-TW" w:eastAsia="zh-TW"/>
        </w:rPr>
        <w:t xml:space="preserve">Web </w:t>
      </w:r>
      <w:r w:rsidRPr="00022D49">
        <w:rPr>
          <w:rFonts w:eastAsia="PMingLiU" w:cs="Tahoma"/>
          <w:color w:val="000000"/>
          <w:lang w:val="zh-TW" w:eastAsia="zh-TW"/>
        </w:rPr>
        <w:t>應用程式和</w:t>
      </w:r>
      <w:r w:rsidRPr="00022D49">
        <w:rPr>
          <w:rFonts w:eastAsia="PMingLiU" w:cs="Tahoma"/>
          <w:color w:val="000000"/>
          <w:lang w:val="zh-TW" w:eastAsia="zh-TW"/>
        </w:rPr>
        <w:t xml:space="preserve"> Web </w:t>
      </w:r>
      <w:r w:rsidRPr="00022D49">
        <w:rPr>
          <w:rFonts w:eastAsia="PMingLiU" w:cs="Tahoma"/>
          <w:color w:val="000000"/>
          <w:lang w:val="zh-TW" w:eastAsia="zh-TW"/>
        </w:rPr>
        <w:t>服務及</w:t>
      </w:r>
      <w:r w:rsidRPr="00022D49">
        <w:rPr>
          <w:rFonts w:eastAsia="PMingLiU" w:cs="Tahoma"/>
          <w:color w:val="000000"/>
          <w:lang w:val="zh-TW" w:eastAsia="zh-TW"/>
        </w:rPr>
        <w:t xml:space="preserve"> POP3 </w:t>
      </w:r>
      <w:r w:rsidRPr="00022D49">
        <w:rPr>
          <w:rFonts w:eastAsia="PMingLiU" w:cs="Tahoma"/>
          <w:color w:val="000000"/>
          <w:lang w:val="zh-TW" w:eastAsia="zh-TW"/>
        </w:rPr>
        <w:t>郵件服務之開發及部署的前端</w:t>
      </w:r>
      <w:r w:rsidRPr="00022D49">
        <w:rPr>
          <w:rFonts w:eastAsia="PMingLiU" w:cs="Tahoma"/>
          <w:color w:val="000000"/>
          <w:lang w:val="zh-TW" w:eastAsia="zh-TW"/>
        </w:rPr>
        <w:t xml:space="preserve"> Web Server </w:t>
      </w:r>
      <w:r w:rsidRPr="00022D49">
        <w:rPr>
          <w:rFonts w:eastAsia="PMingLiU" w:cs="Tahoma"/>
          <w:color w:val="000000"/>
          <w:lang w:val="zh-TW" w:eastAsia="zh-TW"/>
        </w:rPr>
        <w:t>之工作負載，且</w:t>
      </w:r>
      <w:r w:rsidRPr="00022D49">
        <w:rPr>
          <w:rFonts w:eastAsia="PMingLiU" w:cs="Tahoma"/>
          <w:lang w:val="zh-TW" w:eastAsia="zh-TW"/>
        </w:rPr>
        <w:t>存取軟體所提供的內容、資訊和應用程式</w:t>
      </w:r>
      <w:r w:rsidRPr="00022D49">
        <w:rPr>
          <w:rFonts w:eastAsia="PMingLiU" w:cs="Tahoma"/>
          <w:color w:val="000000"/>
          <w:lang w:val="zh-TW" w:eastAsia="zh-TW"/>
        </w:rPr>
        <w:t>，</w:t>
      </w:r>
      <w:r w:rsidRPr="00022D49">
        <w:rPr>
          <w:rFonts w:eastAsia="PMingLiU" w:cs="Tahoma"/>
          <w:lang w:val="zh-TW" w:eastAsia="zh-TW"/>
        </w:rPr>
        <w:t>並不限定於　貴用戶的員工</w:t>
      </w:r>
      <w:r w:rsidRPr="00022D49">
        <w:rPr>
          <w:rFonts w:eastAsia="PMingLiU" w:cs="Tahoma"/>
          <w:color w:val="000000"/>
          <w:lang w:val="zh-TW" w:eastAsia="zh-TW"/>
        </w:rPr>
        <w:t>。</w:t>
      </w:r>
      <w:r w:rsidRPr="00022D49">
        <w:rPr>
          <w:rFonts w:eastAsia="PMingLiU" w:cs="Tahoma"/>
          <w:lang w:val="zh-TW"/>
        </w:rPr>
        <w:t>如需其他詳細資訊，請參閱「產品使用權」。</w:t>
      </w:r>
    </w:p>
    <w:p w14:paraId="293D1A15" w14:textId="77777777" w:rsidR="00813048" w:rsidRPr="00022D49" w:rsidRDefault="00813048" w:rsidP="00EF2279">
      <w:pPr>
        <w:rPr>
          <w:rFonts w:eastAsia="PMingLiU" w:cs="Tahoma"/>
        </w:rPr>
      </w:pPr>
    </w:p>
    <w:p w14:paraId="293D1A16" w14:textId="77777777" w:rsidR="00813048" w:rsidRPr="00022D49" w:rsidRDefault="00813048" w:rsidP="00EF2279">
      <w:pPr>
        <w:rPr>
          <w:rFonts w:eastAsia="PMingLiU" w:cs="Tahoma"/>
        </w:rPr>
      </w:pPr>
    </w:p>
    <w:p w14:paraId="293D1A17" w14:textId="77777777" w:rsidR="00813048" w:rsidRPr="00022D49" w:rsidRDefault="00813048" w:rsidP="00EF2279">
      <w:pPr>
        <w:pStyle w:val="Heading2"/>
        <w:ind w:hanging="720"/>
        <w:rPr>
          <w:rFonts w:ascii="Tahoma" w:eastAsia="PMingLiU" w:hAnsi="Tahoma" w:cs="Tahoma"/>
        </w:rPr>
      </w:pPr>
      <w:bookmarkStart w:id="1676" w:name="_Toc336338376"/>
      <w:bookmarkStart w:id="1677" w:name="_Toc340918253"/>
      <w:bookmarkEnd w:id="1676"/>
      <w:r w:rsidRPr="005F0853">
        <w:rPr>
          <w:rFonts w:ascii="Tahoma" w:eastAsia="PMingLiU" w:hAnsi="Tahoma" w:cs="Tahoma"/>
          <w:caps/>
          <w:color w:val="F8701C"/>
          <w:sz w:val="22"/>
          <w:vertAlign w:val="superscript"/>
        </w:rPr>
        <w:t xml:space="preserve">110 </w:t>
      </w:r>
      <w:r w:rsidRPr="00022D49">
        <w:rPr>
          <w:rFonts w:ascii="Tahoma" w:eastAsia="PMingLiU" w:hAnsi="Tahoma" w:cs="Tahoma"/>
          <w:color w:val="F8701C"/>
          <w:sz w:val="22"/>
        </w:rPr>
        <w:t>Windows Small Business Server (SBS) 2008 Premium</w:t>
      </w:r>
      <w:bookmarkEnd w:id="1677"/>
    </w:p>
    <w:p w14:paraId="293D1A18" w14:textId="77777777" w:rsidR="00813048" w:rsidRPr="00022D49" w:rsidRDefault="00813048" w:rsidP="00EF2279">
      <w:pPr>
        <w:ind w:left="900"/>
        <w:rPr>
          <w:rFonts w:eastAsia="PMingLiU" w:cs="Tahoma"/>
        </w:rPr>
      </w:pPr>
    </w:p>
    <w:p w14:paraId="293D1A19" w14:textId="77777777" w:rsidR="00813048" w:rsidRPr="00022D49" w:rsidRDefault="00813048" w:rsidP="00376D4B">
      <w:pPr>
        <w:ind w:left="720"/>
        <w:rPr>
          <w:rFonts w:eastAsia="PMingLiU" w:cs="Tahoma"/>
          <w:lang w:eastAsia="zh-TW"/>
        </w:rPr>
      </w:pPr>
      <w:r w:rsidRPr="00022D49">
        <w:rPr>
          <w:rFonts w:eastAsia="PMingLiU" w:cs="Tahoma"/>
          <w:lang w:val="zh-TW" w:eastAsia="zh-TW"/>
        </w:rPr>
        <w:t>自</w:t>
      </w:r>
      <w:r w:rsidRPr="00022D49">
        <w:rPr>
          <w:rFonts w:eastAsia="PMingLiU" w:cs="Tahoma"/>
          <w:lang w:val="zh-TW" w:eastAsia="zh-TW"/>
        </w:rPr>
        <w:t xml:space="preserve"> 2011 </w:t>
      </w:r>
      <w:r w:rsidRPr="00022D49">
        <w:rPr>
          <w:rFonts w:eastAsia="PMingLiU" w:cs="Tahoma"/>
          <w:lang w:val="zh-TW" w:eastAsia="zh-TW"/>
        </w:rPr>
        <w:t>年</w:t>
      </w:r>
      <w:r w:rsidRPr="00022D49">
        <w:rPr>
          <w:rFonts w:eastAsia="PMingLiU" w:cs="Tahoma"/>
          <w:lang w:val="zh-TW" w:eastAsia="zh-TW"/>
        </w:rPr>
        <w:t xml:space="preserve"> 1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日起，若客戶具備</w:t>
      </w:r>
      <w:r w:rsidRPr="00022D49">
        <w:rPr>
          <w:rFonts w:eastAsia="PMingLiU" w:cs="Tahoma"/>
          <w:lang w:val="zh-TW" w:eastAsia="zh-TW"/>
        </w:rPr>
        <w:t xml:space="preserve"> SBS 2008 Premium </w:t>
      </w:r>
      <w:r w:rsidRPr="00022D49">
        <w:rPr>
          <w:rFonts w:eastAsia="PMingLiU" w:cs="Tahoma"/>
          <w:lang w:val="zh-TW" w:eastAsia="zh-TW"/>
        </w:rPr>
        <w:t>使用權之有效軟體保證範圍，則該等客戶有資格升級至</w:t>
      </w:r>
      <w:r w:rsidRPr="00022D49">
        <w:rPr>
          <w:rFonts w:eastAsia="PMingLiU" w:cs="Tahoma"/>
          <w:lang w:val="zh-TW" w:eastAsia="zh-TW"/>
        </w:rPr>
        <w:t xml:space="preserve"> SBS 2011 Standard </w:t>
      </w:r>
      <w:r w:rsidRPr="00022D49">
        <w:rPr>
          <w:rFonts w:eastAsia="PMingLiU" w:cs="Tahoma"/>
          <w:lang w:val="zh-TW" w:eastAsia="zh-TW"/>
        </w:rPr>
        <w:t>和</w:t>
      </w:r>
      <w:r w:rsidRPr="00022D49">
        <w:rPr>
          <w:rFonts w:eastAsia="PMingLiU" w:cs="Tahoma"/>
          <w:lang w:val="zh-TW" w:eastAsia="zh-TW"/>
        </w:rPr>
        <w:t xml:space="preserve"> SBS 2011 Premium </w:t>
      </w:r>
      <w:r w:rsidRPr="00022D49">
        <w:rPr>
          <w:rFonts w:eastAsia="PMingLiU" w:cs="Tahoma"/>
          <w:lang w:val="zh-TW" w:eastAsia="zh-TW"/>
        </w:rPr>
        <w:t>附加元件軟體</w:t>
      </w:r>
      <w:r w:rsidRPr="00022D49">
        <w:rPr>
          <w:rFonts w:eastAsia="PMingLiU" w:cs="Tahoma"/>
          <w:lang w:val="zh-TW" w:eastAsia="zh-TW"/>
        </w:rPr>
        <w:t xml:space="preserve"> (</w:t>
      </w:r>
      <w:r w:rsidRPr="00022D49">
        <w:rPr>
          <w:rFonts w:eastAsia="PMingLiU" w:cs="Tahoma"/>
          <w:lang w:val="zh-TW" w:eastAsia="zh-TW"/>
        </w:rPr>
        <w:t>或目前軟體保證範圍期間可供使用之該軟體的任何更新版本</w:t>
      </w:r>
      <w:r w:rsidRPr="00022D49">
        <w:rPr>
          <w:rFonts w:eastAsia="PMingLiU" w:cs="Tahoma"/>
          <w:lang w:val="zh-TW" w:eastAsia="zh-TW"/>
        </w:rPr>
        <w:t xml:space="preserve">) </w:t>
      </w:r>
      <w:r w:rsidRPr="00022D49">
        <w:rPr>
          <w:rFonts w:eastAsia="PMingLiU" w:cs="Tahoma"/>
          <w:lang w:val="zh-TW" w:eastAsia="zh-TW"/>
        </w:rPr>
        <w:t>並加以使用，以替代</w:t>
      </w:r>
      <w:r w:rsidRPr="00022D49">
        <w:rPr>
          <w:rFonts w:eastAsia="PMingLiU" w:cs="Tahoma"/>
          <w:lang w:val="zh-TW" w:eastAsia="zh-TW"/>
        </w:rPr>
        <w:t xml:space="preserve"> SBS2008 Premium </w:t>
      </w:r>
      <w:r w:rsidRPr="00022D49">
        <w:rPr>
          <w:rFonts w:eastAsia="PMingLiU" w:cs="Tahoma"/>
          <w:lang w:val="zh-TW" w:eastAsia="zh-TW"/>
        </w:rPr>
        <w:t>軟體。自</w:t>
      </w:r>
      <w:r w:rsidRPr="00022D49">
        <w:rPr>
          <w:rFonts w:eastAsia="PMingLiU" w:cs="Tahoma"/>
          <w:lang w:val="zh-TW" w:eastAsia="zh-TW"/>
        </w:rPr>
        <w:t xml:space="preserve"> 2011 </w:t>
      </w:r>
      <w:r w:rsidRPr="00022D49">
        <w:rPr>
          <w:rFonts w:eastAsia="PMingLiU" w:cs="Tahoma"/>
          <w:lang w:val="zh-TW" w:eastAsia="zh-TW"/>
        </w:rPr>
        <w:t>年</w:t>
      </w:r>
      <w:r w:rsidRPr="00022D49">
        <w:rPr>
          <w:rFonts w:eastAsia="PMingLiU" w:cs="Tahoma"/>
          <w:lang w:val="zh-TW" w:eastAsia="zh-TW"/>
        </w:rPr>
        <w:t xml:space="preserve"> 1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日起，針對客戶所擁有之每份合格之</w:t>
      </w:r>
      <w:r w:rsidRPr="00022D49">
        <w:rPr>
          <w:rFonts w:eastAsia="PMingLiU" w:cs="Tahoma"/>
          <w:lang w:val="zh-TW" w:eastAsia="zh-TW"/>
        </w:rPr>
        <w:t xml:space="preserve"> SBS 2008 Premium </w:t>
      </w:r>
      <w:r w:rsidRPr="00022D49">
        <w:rPr>
          <w:rFonts w:eastAsia="PMingLiU" w:cs="Tahoma"/>
          <w:lang w:val="zh-TW" w:eastAsia="zh-TW"/>
        </w:rPr>
        <w:t>使用權，將視同客戶擁有具備有效軟體保證範圍之每份</w:t>
      </w:r>
      <w:r w:rsidRPr="00022D49">
        <w:rPr>
          <w:rFonts w:eastAsia="PMingLiU" w:cs="Tahoma"/>
          <w:lang w:val="zh-TW" w:eastAsia="zh-TW"/>
        </w:rPr>
        <w:t xml:space="preserve"> SBS 2011 Standard </w:t>
      </w:r>
      <w:r w:rsidRPr="00022D49">
        <w:rPr>
          <w:rFonts w:eastAsia="PMingLiU" w:cs="Tahoma"/>
          <w:lang w:val="zh-TW" w:eastAsia="zh-TW"/>
        </w:rPr>
        <w:t>和</w:t>
      </w:r>
      <w:r w:rsidRPr="00022D49">
        <w:rPr>
          <w:rFonts w:eastAsia="PMingLiU" w:cs="Tahoma"/>
          <w:lang w:val="zh-TW" w:eastAsia="zh-TW"/>
        </w:rPr>
        <w:t xml:space="preserve"> SBS 2011 Premium </w:t>
      </w:r>
      <w:r w:rsidRPr="00022D49">
        <w:rPr>
          <w:rFonts w:eastAsia="PMingLiU" w:cs="Tahoma"/>
          <w:lang w:val="zh-TW" w:eastAsia="zh-TW"/>
        </w:rPr>
        <w:t>附加元件的一份使用權。</w:t>
      </w:r>
    </w:p>
    <w:p w14:paraId="293D1A1A" w14:textId="77777777" w:rsidR="00813048" w:rsidRPr="00022D49" w:rsidRDefault="00813048" w:rsidP="00376D4B">
      <w:pPr>
        <w:ind w:left="720"/>
        <w:rPr>
          <w:rFonts w:eastAsia="PMingLiU" w:cs="Tahoma"/>
          <w:lang w:eastAsia="zh-TW"/>
        </w:rPr>
      </w:pPr>
    </w:p>
    <w:p w14:paraId="293D1A1B" w14:textId="77777777" w:rsidR="00813048" w:rsidRPr="00022D49" w:rsidRDefault="00813048" w:rsidP="00376D4B">
      <w:pPr>
        <w:ind w:left="720"/>
        <w:rPr>
          <w:rFonts w:eastAsia="PMingLiU" w:cs="Tahoma"/>
          <w:lang w:eastAsia="zh-TW"/>
        </w:rPr>
      </w:pPr>
      <w:r w:rsidRPr="00022D49">
        <w:rPr>
          <w:rFonts w:eastAsia="PMingLiU" w:cs="Tahoma"/>
          <w:lang w:val="zh-TW" w:eastAsia="zh-TW"/>
        </w:rPr>
        <w:t>自</w:t>
      </w:r>
      <w:r w:rsidRPr="00022D49">
        <w:rPr>
          <w:rFonts w:eastAsia="PMingLiU" w:cs="Tahoma"/>
          <w:lang w:val="zh-TW" w:eastAsia="zh-TW"/>
        </w:rPr>
        <w:t xml:space="preserve"> 2011 </w:t>
      </w:r>
      <w:r w:rsidRPr="00022D49">
        <w:rPr>
          <w:rFonts w:eastAsia="PMingLiU" w:cs="Tahoma"/>
          <w:lang w:val="zh-TW" w:eastAsia="zh-TW"/>
        </w:rPr>
        <w:t>年</w:t>
      </w:r>
      <w:r w:rsidRPr="00022D49">
        <w:rPr>
          <w:rFonts w:eastAsia="PMingLiU" w:cs="Tahoma"/>
          <w:lang w:val="zh-TW" w:eastAsia="zh-TW"/>
        </w:rPr>
        <w:t xml:space="preserve"> 1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日起，若客戶具備</w:t>
      </w:r>
      <w:r w:rsidRPr="00022D49">
        <w:rPr>
          <w:rFonts w:eastAsia="PMingLiU" w:cs="Tahoma"/>
          <w:lang w:val="zh-TW" w:eastAsia="zh-TW"/>
        </w:rPr>
        <w:t xml:space="preserve"> SBS 2008 CAL Suite for Premium </w:t>
      </w:r>
      <w:r w:rsidRPr="00022D49">
        <w:rPr>
          <w:rFonts w:eastAsia="PMingLiU" w:cs="Tahoma"/>
          <w:lang w:val="zh-TW" w:eastAsia="zh-TW"/>
        </w:rPr>
        <w:t>使用者及裝置之有效軟體保證範圍，則該等客戶有資格存取</w:t>
      </w:r>
      <w:r w:rsidRPr="00022D49">
        <w:rPr>
          <w:rFonts w:eastAsia="PMingLiU" w:cs="Tahoma"/>
          <w:lang w:val="zh-TW" w:eastAsia="zh-TW"/>
        </w:rPr>
        <w:t xml:space="preserve"> SBS 2011 Standard </w:t>
      </w:r>
      <w:r w:rsidRPr="00022D49">
        <w:rPr>
          <w:rFonts w:eastAsia="PMingLiU" w:cs="Tahoma"/>
          <w:lang w:val="zh-TW" w:eastAsia="zh-TW"/>
        </w:rPr>
        <w:t>和</w:t>
      </w:r>
      <w:r w:rsidRPr="00022D49">
        <w:rPr>
          <w:rFonts w:eastAsia="PMingLiU" w:cs="Tahoma"/>
          <w:lang w:val="zh-TW" w:eastAsia="zh-TW"/>
        </w:rPr>
        <w:t xml:space="preserve"> SBS 2011 Premium </w:t>
      </w:r>
      <w:r w:rsidRPr="00022D49">
        <w:rPr>
          <w:rFonts w:eastAsia="PMingLiU" w:cs="Tahoma"/>
          <w:lang w:val="zh-TW" w:eastAsia="zh-TW"/>
        </w:rPr>
        <w:t>附加元件軟體</w:t>
      </w:r>
      <w:r w:rsidRPr="00022D49">
        <w:rPr>
          <w:rFonts w:eastAsia="PMingLiU" w:cs="Tahoma"/>
          <w:lang w:val="zh-TW" w:eastAsia="zh-TW"/>
        </w:rPr>
        <w:t xml:space="preserve"> (</w:t>
      </w:r>
      <w:r w:rsidRPr="00022D49">
        <w:rPr>
          <w:rFonts w:eastAsia="PMingLiU" w:cs="Tahoma"/>
          <w:lang w:val="zh-TW" w:eastAsia="zh-TW"/>
        </w:rPr>
        <w:t>及目前軟體保證範圍期間可供使用之該軟體的任何更新版本</w:t>
      </w:r>
      <w:r w:rsidRPr="00022D49">
        <w:rPr>
          <w:rFonts w:eastAsia="PMingLiU" w:cs="Tahoma"/>
          <w:lang w:val="zh-TW" w:eastAsia="zh-TW"/>
        </w:rPr>
        <w:t>)</w:t>
      </w:r>
      <w:r w:rsidRPr="00022D49">
        <w:rPr>
          <w:rFonts w:eastAsia="PMingLiU" w:cs="Tahoma"/>
          <w:lang w:val="zh-TW" w:eastAsia="zh-TW"/>
        </w:rPr>
        <w:t>。自</w:t>
      </w:r>
      <w:r w:rsidRPr="00022D49">
        <w:rPr>
          <w:rFonts w:eastAsia="PMingLiU" w:cs="Tahoma"/>
          <w:lang w:val="zh-TW" w:eastAsia="zh-TW"/>
        </w:rPr>
        <w:t xml:space="preserve"> 2011 </w:t>
      </w:r>
      <w:r w:rsidRPr="00022D49">
        <w:rPr>
          <w:rFonts w:eastAsia="PMingLiU" w:cs="Tahoma"/>
          <w:lang w:val="zh-TW" w:eastAsia="zh-TW"/>
        </w:rPr>
        <w:t>年</w:t>
      </w:r>
      <w:r w:rsidRPr="00022D49">
        <w:rPr>
          <w:rFonts w:eastAsia="PMingLiU" w:cs="Tahoma"/>
          <w:lang w:val="zh-TW" w:eastAsia="zh-TW"/>
        </w:rPr>
        <w:t xml:space="preserve"> 1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日起，針對客戶所擁有之每份合格之</w:t>
      </w:r>
      <w:r w:rsidRPr="00022D49">
        <w:rPr>
          <w:rFonts w:eastAsia="PMingLiU" w:cs="Tahoma"/>
          <w:lang w:val="zh-TW" w:eastAsia="zh-TW"/>
        </w:rPr>
        <w:t xml:space="preserve"> SBS 2008 CAL Suite for Premium </w:t>
      </w:r>
      <w:r w:rsidRPr="00022D49">
        <w:rPr>
          <w:rFonts w:eastAsia="PMingLiU" w:cs="Tahoma"/>
          <w:lang w:val="zh-TW" w:eastAsia="zh-TW"/>
        </w:rPr>
        <w:t>使用者及裝置，將視同客戶擁有具備軟體保證範圍之</w:t>
      </w:r>
      <w:r w:rsidRPr="00022D49">
        <w:rPr>
          <w:rFonts w:eastAsia="PMingLiU" w:cs="Tahoma"/>
          <w:lang w:val="zh-TW" w:eastAsia="zh-TW"/>
        </w:rPr>
        <w:t xml:space="preserve"> SBS 2011 CAL Suite </w:t>
      </w:r>
      <w:r w:rsidRPr="00022D49">
        <w:rPr>
          <w:rFonts w:eastAsia="PMingLiU" w:cs="Tahoma"/>
          <w:lang w:val="zh-TW" w:eastAsia="zh-TW"/>
        </w:rPr>
        <w:t>和一份</w:t>
      </w:r>
      <w:r w:rsidRPr="00022D49">
        <w:rPr>
          <w:rFonts w:eastAsia="PMingLiU" w:cs="Tahoma"/>
          <w:lang w:val="zh-TW" w:eastAsia="zh-TW"/>
        </w:rPr>
        <w:t xml:space="preserve"> SBS 2011 Premium </w:t>
      </w:r>
      <w:r w:rsidRPr="00022D49">
        <w:rPr>
          <w:rFonts w:eastAsia="PMingLiU" w:cs="Tahoma"/>
          <w:lang w:val="zh-TW" w:eastAsia="zh-TW"/>
        </w:rPr>
        <w:t>附加元件</w:t>
      </w:r>
      <w:r w:rsidRPr="00022D49">
        <w:rPr>
          <w:rFonts w:eastAsia="PMingLiU" w:cs="Tahoma"/>
          <w:lang w:val="zh-TW" w:eastAsia="zh-TW"/>
        </w:rPr>
        <w:t xml:space="preserve"> CAL </w:t>
      </w:r>
      <w:r w:rsidRPr="00022D49">
        <w:rPr>
          <w:rFonts w:eastAsia="PMingLiU" w:cs="Tahoma"/>
          <w:lang w:val="zh-TW" w:eastAsia="zh-TW"/>
        </w:rPr>
        <w:t>套件。</w:t>
      </w:r>
    </w:p>
    <w:p w14:paraId="293D1A1C" w14:textId="77777777" w:rsidR="00813048" w:rsidRPr="00022D49" w:rsidRDefault="00813048" w:rsidP="00376D4B">
      <w:pPr>
        <w:ind w:left="720"/>
        <w:rPr>
          <w:rFonts w:eastAsia="PMingLiU" w:cs="Tahoma"/>
          <w:lang w:eastAsia="zh-TW"/>
        </w:rPr>
      </w:pPr>
    </w:p>
    <w:p w14:paraId="293D1A1D" w14:textId="77777777" w:rsidR="00813048" w:rsidRPr="00022D49" w:rsidRDefault="00813048" w:rsidP="00376D4B">
      <w:pPr>
        <w:ind w:left="720"/>
        <w:rPr>
          <w:rFonts w:eastAsia="PMingLiU" w:cs="Tahoma"/>
          <w:lang w:eastAsia="zh-TW"/>
        </w:rPr>
      </w:pPr>
      <w:r w:rsidRPr="00022D49">
        <w:rPr>
          <w:rFonts w:eastAsia="PMingLiU" w:cs="Tahoma"/>
          <w:lang w:val="zh-TW" w:eastAsia="zh-TW"/>
        </w:rPr>
        <w:t>依本優惠方案使用軟體之權利將於依合格使用權使用軟體之權利屆滿而隨之結束。客戶依本項優惠方案對軟體之使用係受其客戶之大量授權合約的條款及條件、</w:t>
      </w:r>
      <w:r w:rsidRPr="00022D49">
        <w:rPr>
          <w:rFonts w:eastAsia="PMingLiU" w:cs="Tahoma"/>
          <w:lang w:val="zh-TW" w:eastAsia="zh-TW"/>
        </w:rPr>
        <w:t xml:space="preserve">SBS 2011 Standard </w:t>
      </w:r>
      <w:r w:rsidRPr="00022D49">
        <w:rPr>
          <w:rFonts w:eastAsia="PMingLiU" w:cs="Tahoma"/>
          <w:lang w:val="zh-TW" w:eastAsia="zh-TW"/>
        </w:rPr>
        <w:t>和</w:t>
      </w:r>
      <w:r w:rsidRPr="00022D49">
        <w:rPr>
          <w:rFonts w:eastAsia="PMingLiU" w:cs="Tahoma"/>
          <w:lang w:val="zh-TW" w:eastAsia="zh-TW"/>
        </w:rPr>
        <w:t xml:space="preserve"> SBS 2011 Premium </w:t>
      </w:r>
      <w:r w:rsidRPr="00022D49">
        <w:rPr>
          <w:rFonts w:eastAsia="PMingLiU" w:cs="Tahoma"/>
          <w:lang w:val="zh-TW" w:eastAsia="zh-TW"/>
        </w:rPr>
        <w:t>附加元件之產品使用權，以及上述條款與條件所拘束。本產品條件注意事項以及合格使用權證明載明了依據本優惠授與之使用權。當合格使用權範圍屆滿時，客戶有資格更新</w:t>
      </w:r>
      <w:r w:rsidRPr="00022D49">
        <w:rPr>
          <w:rFonts w:eastAsia="PMingLiU" w:cs="Tahoma"/>
          <w:lang w:val="zh-TW" w:eastAsia="zh-TW"/>
        </w:rPr>
        <w:t xml:space="preserve"> SBS Premium </w:t>
      </w:r>
      <w:r w:rsidRPr="00022D49">
        <w:rPr>
          <w:rFonts w:eastAsia="PMingLiU" w:cs="Tahoma"/>
          <w:lang w:val="zh-TW" w:eastAsia="zh-TW"/>
        </w:rPr>
        <w:t>附加元件使用權及</w:t>
      </w:r>
      <w:r w:rsidRPr="00022D49">
        <w:rPr>
          <w:rFonts w:eastAsia="PMingLiU" w:cs="Tahoma"/>
          <w:lang w:val="zh-TW" w:eastAsia="zh-TW"/>
        </w:rPr>
        <w:t xml:space="preserve"> CAL </w:t>
      </w:r>
      <w:r w:rsidRPr="00022D49">
        <w:rPr>
          <w:rFonts w:eastAsia="PMingLiU" w:cs="Tahoma"/>
          <w:lang w:val="zh-TW" w:eastAsia="zh-TW"/>
        </w:rPr>
        <w:t>套件的軟體保證。</w:t>
      </w:r>
    </w:p>
    <w:p w14:paraId="293D1A1E" w14:textId="77777777" w:rsidR="00813048" w:rsidRPr="00022D49" w:rsidRDefault="00813048" w:rsidP="00EF2279">
      <w:pPr>
        <w:ind w:left="900"/>
        <w:rPr>
          <w:rFonts w:eastAsia="PMingLiU" w:cs="Tahoma"/>
          <w:lang w:eastAsia="zh-TW"/>
        </w:rPr>
      </w:pPr>
    </w:p>
    <w:p w14:paraId="293D1A1F" w14:textId="77777777" w:rsidR="00663B33" w:rsidRPr="00022D49" w:rsidRDefault="00663B33" w:rsidP="00EF2279">
      <w:pPr>
        <w:ind w:left="900"/>
        <w:rPr>
          <w:rFonts w:eastAsia="PMingLiU" w:cs="Tahoma"/>
          <w:lang w:eastAsia="zh-TW"/>
        </w:rPr>
      </w:pPr>
    </w:p>
    <w:p w14:paraId="293D1A20" w14:textId="77777777" w:rsidR="00813048" w:rsidRPr="00022D49" w:rsidRDefault="00813048" w:rsidP="00EF2279">
      <w:pPr>
        <w:pStyle w:val="Heading3"/>
        <w:rPr>
          <w:rFonts w:ascii="Tahoma" w:eastAsia="PMingLiU" w:hAnsi="Tahoma" w:cs="Tahoma"/>
        </w:rPr>
      </w:pPr>
      <w:bookmarkStart w:id="1678" w:name="_119_Windows_Small"/>
      <w:bookmarkStart w:id="1679" w:name="_Toc336338377"/>
      <w:bookmarkStart w:id="1680" w:name="_111_Windows_Small"/>
      <w:bookmarkStart w:id="1681" w:name="_Toc340918254"/>
      <w:bookmarkStart w:id="1682" w:name="Srv_117WinSmallBizSVR2011Addon"/>
      <w:bookmarkStart w:id="1683" w:name="Srv_121WinSmallBizSVR2011Addon"/>
      <w:bookmarkEnd w:id="1678"/>
      <w:bookmarkEnd w:id="1679"/>
      <w:bookmarkEnd w:id="1680"/>
      <w:r w:rsidRPr="005F0853">
        <w:rPr>
          <w:rFonts w:ascii="Tahoma" w:eastAsia="PMingLiU" w:hAnsi="Tahoma" w:cs="Tahoma"/>
          <w:caps/>
          <w:color w:val="FF6D09"/>
          <w:sz w:val="22"/>
          <w:vertAlign w:val="superscript"/>
        </w:rPr>
        <w:t xml:space="preserve">111 </w:t>
      </w:r>
      <w:r w:rsidRPr="00022D49">
        <w:rPr>
          <w:rFonts w:ascii="Tahoma" w:eastAsia="PMingLiU" w:hAnsi="Tahoma" w:cs="Tahoma"/>
          <w:color w:val="FF6D09"/>
          <w:sz w:val="22"/>
        </w:rPr>
        <w:t>Windows Small Business Server (SBS) 2011 Standard</w:t>
      </w:r>
      <w:bookmarkEnd w:id="1681"/>
    </w:p>
    <w:bookmarkEnd w:id="1682"/>
    <w:bookmarkEnd w:id="1683"/>
    <w:p w14:paraId="293D1A21" w14:textId="77777777" w:rsidR="00813048" w:rsidRPr="00022D49" w:rsidRDefault="00813048" w:rsidP="00EF2279">
      <w:pPr>
        <w:ind w:left="900"/>
        <w:rPr>
          <w:rFonts w:eastAsia="PMingLiU" w:cs="Tahoma"/>
        </w:rPr>
      </w:pPr>
    </w:p>
    <w:p w14:paraId="293D1A22" w14:textId="77777777" w:rsidR="00813048" w:rsidRPr="00022D49" w:rsidRDefault="00813048" w:rsidP="00BA1490">
      <w:pPr>
        <w:spacing w:after="200" w:line="276" w:lineRule="auto"/>
        <w:ind w:left="720"/>
        <w:rPr>
          <w:rFonts w:eastAsia="PMingLiU" w:cs="Tahoma"/>
        </w:rPr>
      </w:pPr>
      <w:r w:rsidRPr="00022D49">
        <w:rPr>
          <w:rFonts w:eastAsia="PMingLiU" w:cs="Tahoma"/>
          <w:b/>
          <w:color w:val="000000"/>
          <w:lang w:val="zh-TW"/>
        </w:rPr>
        <w:t>與</w:t>
      </w:r>
      <w:r w:rsidRPr="005F0853">
        <w:rPr>
          <w:rFonts w:eastAsia="PMingLiU" w:cs="Tahoma"/>
          <w:b/>
          <w:color w:val="000000"/>
        </w:rPr>
        <w:t xml:space="preserve"> SBS 2011 Standard </w:t>
      </w:r>
      <w:r w:rsidRPr="00022D49">
        <w:rPr>
          <w:rFonts w:eastAsia="PMingLiU" w:cs="Tahoma"/>
          <w:b/>
          <w:color w:val="000000"/>
          <w:lang w:val="zh-TW"/>
        </w:rPr>
        <w:t>之生命週期終止相關聯的使用權之授與</w:t>
      </w:r>
      <w:r w:rsidRPr="005F0853">
        <w:rPr>
          <w:rFonts w:eastAsia="PMingLiU" w:cs="Tahoma"/>
          <w:b/>
          <w:color w:val="000000"/>
        </w:rPr>
        <w:t>：</w:t>
      </w:r>
      <w:r w:rsidRPr="005F0853">
        <w:rPr>
          <w:rFonts w:eastAsia="PMingLiU" w:cs="Tahoma"/>
          <w:color w:val="000000"/>
        </w:rPr>
        <w:t xml:space="preserve">SBS 2011 Standard </w:t>
      </w:r>
      <w:r w:rsidRPr="00022D49">
        <w:rPr>
          <w:rFonts w:eastAsia="PMingLiU" w:cs="Tahoma"/>
          <w:color w:val="000000"/>
          <w:lang w:val="zh-TW"/>
        </w:rPr>
        <w:t>將是最新版的</w:t>
      </w:r>
      <w:r w:rsidRPr="005F0853">
        <w:rPr>
          <w:rFonts w:eastAsia="PMingLiU" w:cs="Tahoma"/>
          <w:color w:val="000000"/>
        </w:rPr>
        <w:t xml:space="preserve"> SBS Standard</w:t>
      </w:r>
      <w:r w:rsidRPr="00022D49">
        <w:rPr>
          <w:rFonts w:eastAsia="PMingLiU" w:cs="Tahoma"/>
          <w:color w:val="000000"/>
          <w:lang w:val="zh-TW"/>
        </w:rPr>
        <w:t>。</w:t>
      </w:r>
      <w:r w:rsidRPr="00022D49">
        <w:rPr>
          <w:rFonts w:eastAsia="PMingLiU" w:cs="Tahoma"/>
          <w:lang w:val="zh-TW"/>
        </w:rPr>
        <w:t>具備</w:t>
      </w:r>
      <w:r w:rsidRPr="005F0853">
        <w:rPr>
          <w:rFonts w:eastAsia="PMingLiU" w:cs="Tahoma"/>
        </w:rPr>
        <w:t xml:space="preserve"> SBS 2011 Standard </w:t>
      </w:r>
      <w:r w:rsidRPr="00022D49">
        <w:rPr>
          <w:rFonts w:eastAsia="PMingLiU" w:cs="Tahoma"/>
          <w:lang w:val="zh-TW"/>
        </w:rPr>
        <w:t>使用權之軟體保證的大量授權客戶</w:t>
      </w:r>
      <w:r w:rsidRPr="005F0853">
        <w:rPr>
          <w:rFonts w:eastAsia="PMingLiU" w:cs="Tahoma"/>
        </w:rPr>
        <w:t xml:space="preserve"> (</w:t>
      </w:r>
      <w:r w:rsidRPr="00022D49">
        <w:rPr>
          <w:rFonts w:eastAsia="PMingLiU" w:cs="Tahoma"/>
          <w:lang w:val="zh-TW"/>
        </w:rPr>
        <w:t>以下稱「合格使用權」</w:t>
      </w:r>
      <w:r w:rsidRPr="005F0853">
        <w:rPr>
          <w:rFonts w:eastAsia="PMingLiU" w:cs="Tahoma"/>
        </w:rPr>
        <w:t>)</w:t>
      </w:r>
      <w:r w:rsidRPr="005F0853">
        <w:rPr>
          <w:rFonts w:eastAsia="PMingLiU" w:cs="Tahoma"/>
        </w:rPr>
        <w:t>，</w:t>
      </w:r>
      <w:r w:rsidRPr="00022D49">
        <w:rPr>
          <w:rFonts w:eastAsia="PMingLiU" w:cs="Tahoma"/>
          <w:lang w:val="zh-TW"/>
        </w:rPr>
        <w:t>將受允許升級為</w:t>
      </w:r>
      <w:r w:rsidRPr="005F0853">
        <w:rPr>
          <w:rFonts w:eastAsia="PMingLiU" w:cs="Tahoma"/>
        </w:rPr>
        <w:t xml:space="preserve"> Windows Server Standard </w:t>
      </w:r>
      <w:r w:rsidRPr="00022D49">
        <w:rPr>
          <w:rFonts w:eastAsia="PMingLiU" w:cs="Tahoma"/>
          <w:lang w:val="zh-TW"/>
        </w:rPr>
        <w:t>和</w:t>
      </w:r>
      <w:r w:rsidRPr="005F0853">
        <w:rPr>
          <w:rFonts w:eastAsia="PMingLiU" w:cs="Tahoma"/>
        </w:rPr>
        <w:t xml:space="preserve"> Exchange Server Standard </w:t>
      </w:r>
      <w:r w:rsidRPr="00022D49">
        <w:rPr>
          <w:rFonts w:eastAsia="PMingLiU" w:cs="Tahoma"/>
          <w:lang w:val="zh-TW"/>
        </w:rPr>
        <w:t>軟體並使用升級之軟體替代</w:t>
      </w:r>
      <w:r w:rsidRPr="005F0853">
        <w:rPr>
          <w:rFonts w:eastAsia="PMingLiU" w:cs="Tahoma"/>
        </w:rPr>
        <w:t xml:space="preserve"> SBS 2011</w:t>
      </w:r>
      <w:r w:rsidRPr="00022D49">
        <w:rPr>
          <w:rFonts w:eastAsia="PMingLiU" w:cs="Tahoma"/>
          <w:lang w:val="zh-TW"/>
        </w:rPr>
        <w:t>。為了促進此等使用，針對客戶已擁有之每項合格使用權，客戶至多可以視同已獲授予每項</w:t>
      </w:r>
      <w:r w:rsidRPr="00022D49">
        <w:rPr>
          <w:rFonts w:eastAsia="PMingLiU" w:cs="Tahoma"/>
          <w:lang w:val="zh-TW"/>
        </w:rPr>
        <w:t xml:space="preserve"> Windows Server Standard </w:t>
      </w:r>
      <w:r w:rsidRPr="00022D49">
        <w:rPr>
          <w:rFonts w:eastAsia="PMingLiU" w:cs="Tahoma"/>
          <w:lang w:val="zh-TW"/>
        </w:rPr>
        <w:t>使用權和</w:t>
      </w:r>
      <w:r w:rsidRPr="00022D49">
        <w:rPr>
          <w:rFonts w:eastAsia="PMingLiU" w:cs="Tahoma"/>
          <w:lang w:val="zh-TW"/>
        </w:rPr>
        <w:t xml:space="preserve"> Exchange Server 2010 Standard </w:t>
      </w:r>
      <w:r w:rsidRPr="00022D49">
        <w:rPr>
          <w:rFonts w:eastAsia="PMingLiU" w:cs="Tahoma"/>
          <w:lang w:val="zh-TW"/>
        </w:rPr>
        <w:t>的一份使用權，詳如下表所示。</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13048" w:rsidRPr="00022D49" w14:paraId="293D1A2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293D1A23" w14:textId="77777777" w:rsidR="00813048" w:rsidRPr="00022D49" w:rsidRDefault="00813048" w:rsidP="000A5032">
            <w:pPr>
              <w:spacing w:after="200" w:line="276" w:lineRule="auto"/>
              <w:rPr>
                <w:rFonts w:eastAsia="PMingLiU" w:cs="Tahoma"/>
                <w:szCs w:val="18"/>
              </w:rPr>
            </w:pPr>
            <w:r w:rsidRPr="00022D49">
              <w:rPr>
                <w:rFonts w:eastAsia="PMingLiU" w:cs="Tahoma"/>
                <w:b/>
                <w:color w:val="000000"/>
                <w:lang w:val="zh-TW"/>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93D1A24" w14:textId="77777777" w:rsidR="00813048" w:rsidRPr="00022D49" w:rsidRDefault="00813048" w:rsidP="000A5032">
            <w:pPr>
              <w:spacing w:after="200" w:line="276" w:lineRule="auto"/>
              <w:rPr>
                <w:rFonts w:eastAsia="PMingLiU" w:cs="Tahoma"/>
                <w:szCs w:val="18"/>
              </w:rPr>
            </w:pPr>
            <w:r w:rsidRPr="00022D49">
              <w:rPr>
                <w:rFonts w:eastAsia="PMingLiU" w:cs="Tahoma"/>
                <w:b/>
                <w:color w:val="000000"/>
                <w:lang w:val="zh-TW"/>
              </w:rPr>
              <w:t>使用權之授與</w:t>
            </w:r>
          </w:p>
        </w:tc>
      </w:tr>
      <w:tr w:rsidR="00813048" w:rsidRPr="00022D49" w14:paraId="293D1A29" w14:textId="77777777" w:rsidTr="00E35CB6">
        <w:tc>
          <w:tcPr>
            <w:tcW w:w="3960" w:type="dxa"/>
            <w:tcBorders>
              <w:top w:val="single" w:sz="4" w:space="0" w:color="auto"/>
              <w:left w:val="single" w:sz="4" w:space="0" w:color="auto"/>
              <w:bottom w:val="single" w:sz="4" w:space="0" w:color="auto"/>
              <w:right w:val="single" w:sz="4" w:space="0" w:color="auto"/>
            </w:tcBorders>
          </w:tcPr>
          <w:p w14:paraId="293D1A26"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具有</w:t>
            </w:r>
            <w:r w:rsidRPr="00022D49">
              <w:rPr>
                <w:rFonts w:eastAsia="PMingLiU" w:cs="Tahoma"/>
                <w:szCs w:val="18"/>
                <w:lang w:val="zh-TW"/>
              </w:rPr>
              <w:t xml:space="preserve"> 2012 </w:t>
            </w:r>
            <w:r w:rsidRPr="00022D49">
              <w:rPr>
                <w:rFonts w:eastAsia="PMingLiU" w:cs="Tahoma"/>
                <w:szCs w:val="18"/>
                <w:lang w:val="zh-TW"/>
              </w:rPr>
              <w:t>年</w:t>
            </w:r>
            <w:r w:rsidRPr="00022D49">
              <w:rPr>
                <w:rFonts w:eastAsia="PMingLiU" w:cs="Tahoma"/>
                <w:szCs w:val="18"/>
                <w:lang w:val="zh-TW"/>
              </w:rPr>
              <w:t xml:space="preserve"> 7 </w:t>
            </w:r>
            <w:r w:rsidRPr="00022D49">
              <w:rPr>
                <w:rFonts w:eastAsia="PMingLiU" w:cs="Tahoma"/>
                <w:szCs w:val="18"/>
                <w:lang w:val="zh-TW"/>
              </w:rPr>
              <w:t>月</w:t>
            </w:r>
            <w:r w:rsidRPr="00022D49">
              <w:rPr>
                <w:rFonts w:eastAsia="PMingLiU" w:cs="Tahoma"/>
                <w:szCs w:val="18"/>
                <w:lang w:val="zh-TW"/>
              </w:rPr>
              <w:t xml:space="preserve"> 31 </w:t>
            </w:r>
            <w:r w:rsidRPr="00022D49">
              <w:rPr>
                <w:rFonts w:eastAsia="PMingLiU" w:cs="Tahoma"/>
                <w:szCs w:val="18"/>
                <w:lang w:val="zh-TW"/>
              </w:rPr>
              <w:t>日終止之軟體保證範圍的</w:t>
            </w:r>
            <w:r w:rsidRPr="00022D49">
              <w:rPr>
                <w:rFonts w:eastAsia="PMingLiU" w:cs="Tahoma"/>
                <w:szCs w:val="18"/>
                <w:lang w:val="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tcPr>
          <w:p w14:paraId="293D1A27" w14:textId="77777777" w:rsidR="00813048" w:rsidRPr="00022D49" w:rsidRDefault="00813048" w:rsidP="000A5032">
            <w:pPr>
              <w:spacing w:after="200" w:line="276" w:lineRule="auto"/>
              <w:rPr>
                <w:rFonts w:eastAsia="PMingLiU" w:cs="Tahoma"/>
              </w:rPr>
            </w:pPr>
            <w:r w:rsidRPr="00022D49">
              <w:rPr>
                <w:rFonts w:eastAsia="PMingLiU" w:cs="Tahoma"/>
                <w:lang w:val="zh-TW"/>
              </w:rPr>
              <w:t>Windows Server 2008 R2</w:t>
            </w:r>
          </w:p>
          <w:p w14:paraId="293D1A28"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Exchange Server 2010 Standard</w:t>
            </w:r>
          </w:p>
        </w:tc>
      </w:tr>
      <w:tr w:rsidR="00813048" w:rsidRPr="00022D49" w14:paraId="293D1A2D" w14:textId="77777777" w:rsidTr="00E35CB6">
        <w:tc>
          <w:tcPr>
            <w:tcW w:w="3960" w:type="dxa"/>
            <w:tcBorders>
              <w:top w:val="single" w:sz="4" w:space="0" w:color="auto"/>
              <w:left w:val="single" w:sz="4" w:space="0" w:color="auto"/>
              <w:bottom w:val="single" w:sz="4" w:space="0" w:color="auto"/>
              <w:right w:val="single" w:sz="4" w:space="0" w:color="auto"/>
            </w:tcBorders>
          </w:tcPr>
          <w:p w14:paraId="293D1A2A"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具有</w:t>
            </w:r>
            <w:r w:rsidRPr="00022D49">
              <w:rPr>
                <w:rFonts w:eastAsia="PMingLiU" w:cs="Tahoma"/>
                <w:szCs w:val="18"/>
                <w:lang w:val="zh-TW"/>
              </w:rPr>
              <w:t xml:space="preserve"> 2012 </w:t>
            </w:r>
            <w:r w:rsidRPr="00022D49">
              <w:rPr>
                <w:rFonts w:eastAsia="PMingLiU" w:cs="Tahoma"/>
                <w:szCs w:val="18"/>
                <w:lang w:val="zh-TW"/>
              </w:rPr>
              <w:t>年</w:t>
            </w:r>
            <w:r w:rsidRPr="00022D49">
              <w:rPr>
                <w:rFonts w:eastAsia="PMingLiU" w:cs="Tahoma"/>
                <w:szCs w:val="18"/>
                <w:lang w:val="zh-TW"/>
              </w:rPr>
              <w:t xml:space="preserve"> 8 </w:t>
            </w:r>
            <w:r w:rsidRPr="00022D49">
              <w:rPr>
                <w:rFonts w:eastAsia="PMingLiU" w:cs="Tahoma"/>
                <w:szCs w:val="18"/>
                <w:lang w:val="zh-TW"/>
              </w:rPr>
              <w:t>月</w:t>
            </w:r>
            <w:r w:rsidRPr="00022D49">
              <w:rPr>
                <w:rFonts w:eastAsia="PMingLiU" w:cs="Tahoma"/>
                <w:szCs w:val="18"/>
                <w:lang w:val="zh-TW"/>
              </w:rPr>
              <w:t xml:space="preserve"> 1 </w:t>
            </w:r>
            <w:r w:rsidRPr="00022D49">
              <w:rPr>
                <w:rFonts w:eastAsia="PMingLiU" w:cs="Tahoma"/>
                <w:szCs w:val="18"/>
                <w:lang w:val="zh-TW"/>
              </w:rPr>
              <w:t>日當日或之後終止的軟體保證範圍之</w:t>
            </w:r>
            <w:r w:rsidRPr="00022D49">
              <w:rPr>
                <w:rFonts w:eastAsia="PMingLiU" w:cs="Tahoma"/>
                <w:szCs w:val="18"/>
                <w:lang w:val="zh-TW"/>
              </w:rPr>
              <w:t xml:space="preserve"> SBS 2011 Standard</w:t>
            </w:r>
          </w:p>
        </w:tc>
        <w:tc>
          <w:tcPr>
            <w:tcW w:w="4788" w:type="dxa"/>
            <w:tcBorders>
              <w:top w:val="single" w:sz="4" w:space="0" w:color="auto"/>
              <w:left w:val="single" w:sz="4" w:space="0" w:color="auto"/>
              <w:bottom w:val="single" w:sz="4" w:space="0" w:color="auto"/>
              <w:right w:val="single" w:sz="4" w:space="0" w:color="auto"/>
            </w:tcBorders>
          </w:tcPr>
          <w:p w14:paraId="293D1A2B" w14:textId="77777777" w:rsidR="00813048" w:rsidRPr="00022D49" w:rsidRDefault="00813048" w:rsidP="000A5032">
            <w:pPr>
              <w:spacing w:after="200" w:line="276" w:lineRule="auto"/>
              <w:rPr>
                <w:rFonts w:eastAsia="PMingLiU" w:cs="Tahoma"/>
              </w:rPr>
            </w:pPr>
            <w:r w:rsidRPr="00022D49">
              <w:rPr>
                <w:rFonts w:eastAsia="PMingLiU" w:cs="Tahoma"/>
                <w:lang w:val="zh-TW"/>
              </w:rPr>
              <w:t>具備軟體保證之</w:t>
            </w:r>
            <w:r w:rsidRPr="00022D49">
              <w:rPr>
                <w:rFonts w:eastAsia="PMingLiU" w:cs="Tahoma"/>
                <w:lang w:val="zh-TW"/>
              </w:rPr>
              <w:t xml:space="preserve"> Windows Server 2012</w:t>
            </w:r>
          </w:p>
          <w:p w14:paraId="293D1A2C"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具備軟體保證之</w:t>
            </w:r>
            <w:r w:rsidRPr="00022D49">
              <w:rPr>
                <w:rFonts w:eastAsia="PMingLiU" w:cs="Tahoma"/>
                <w:szCs w:val="18"/>
                <w:lang w:val="zh-TW"/>
              </w:rPr>
              <w:t xml:space="preserve"> Exchange Server 2010 Standard</w:t>
            </w:r>
          </w:p>
        </w:tc>
      </w:tr>
    </w:tbl>
    <w:p w14:paraId="293D1A2E" w14:textId="77777777" w:rsidR="0038788E" w:rsidRPr="0038788E" w:rsidRDefault="0038788E" w:rsidP="000A5032">
      <w:pPr>
        <w:tabs>
          <w:tab w:val="left" w:pos="4788"/>
        </w:tabs>
        <w:spacing w:after="200" w:line="276" w:lineRule="auto"/>
        <w:ind w:left="828"/>
        <w:rPr>
          <w:rFonts w:eastAsia="PMingLiU" w:cs="Tahoma"/>
        </w:rPr>
      </w:pPr>
    </w:p>
    <w:p w14:paraId="293D1A2F" w14:textId="77777777" w:rsidR="00813048" w:rsidRPr="00022D49" w:rsidRDefault="00813048" w:rsidP="00813048">
      <w:pPr>
        <w:numPr>
          <w:ilvl w:val="0"/>
          <w:numId w:val="73"/>
        </w:numPr>
        <w:tabs>
          <w:tab w:val="clear" w:pos="360"/>
        </w:tabs>
        <w:spacing w:after="100" w:afterAutospacing="1" w:line="276" w:lineRule="auto"/>
        <w:ind w:left="720"/>
        <w:contextualSpacing/>
        <w:rPr>
          <w:rFonts w:eastAsia="PMingLiU" w:cs="Tahoma"/>
          <w:lang w:eastAsia="zh-TW"/>
        </w:rPr>
      </w:pPr>
      <w:r w:rsidRPr="00022D49">
        <w:rPr>
          <w:rFonts w:eastAsia="PMingLiU" w:cs="Tahoma"/>
          <w:szCs w:val="18"/>
          <w:lang w:val="zh-TW" w:eastAsia="zh-TW"/>
        </w:rPr>
        <w:t>隨附於前述之授權中的軟體保證範圍會於合格使用權之對應範圍屆滿時失去效力。</w:t>
      </w:r>
      <w:r w:rsidRPr="00022D49">
        <w:rPr>
          <w:rFonts w:eastAsia="PMingLiU" w:cs="Tahoma"/>
          <w:lang w:val="zh-TW" w:eastAsia="zh-TW"/>
        </w:rPr>
        <w:t>例外的是，具備即將於</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8 </w:t>
      </w:r>
      <w:r w:rsidRPr="00022D49">
        <w:rPr>
          <w:rFonts w:eastAsia="PMingLiU" w:cs="Tahoma"/>
          <w:lang w:val="zh-TW" w:eastAsia="zh-TW"/>
        </w:rPr>
        <w:t>月屆滿之合格使用權的軟體保證之客戶，在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12 </w:t>
      </w:r>
      <w:r w:rsidRPr="00022D49">
        <w:rPr>
          <w:rFonts w:eastAsia="PMingLiU" w:cs="Tahoma"/>
          <w:lang w:val="zh-TW" w:eastAsia="zh-TW"/>
        </w:rPr>
        <w:t>月</w:t>
      </w:r>
      <w:r w:rsidRPr="00022D49">
        <w:rPr>
          <w:rFonts w:eastAsia="PMingLiU" w:cs="Tahoma"/>
          <w:lang w:val="zh-TW" w:eastAsia="zh-TW"/>
        </w:rPr>
        <w:t xml:space="preserve"> 31 </w:t>
      </w:r>
      <w:r w:rsidRPr="00022D49">
        <w:rPr>
          <w:rFonts w:eastAsia="PMingLiU" w:cs="Tahoma"/>
          <w:lang w:val="zh-TW" w:eastAsia="zh-TW"/>
        </w:rPr>
        <w:t>日之前，均允許其針對依此優惠方案授與之</w:t>
      </w:r>
      <w:r w:rsidRPr="00022D49">
        <w:rPr>
          <w:rFonts w:eastAsia="PMingLiU" w:cs="Tahoma"/>
          <w:lang w:val="zh-TW" w:eastAsia="zh-TW"/>
        </w:rPr>
        <w:t xml:space="preserve"> Windows Server </w:t>
      </w:r>
      <w:r w:rsidRPr="00022D49">
        <w:rPr>
          <w:rFonts w:eastAsia="PMingLiU" w:cs="Tahoma"/>
          <w:lang w:val="zh-TW" w:eastAsia="zh-TW"/>
        </w:rPr>
        <w:t>和</w:t>
      </w:r>
      <w:r w:rsidRPr="00022D49">
        <w:rPr>
          <w:rFonts w:eastAsia="PMingLiU" w:cs="Tahoma"/>
          <w:lang w:val="zh-TW" w:eastAsia="zh-TW"/>
        </w:rPr>
        <w:t xml:space="preserve"> Exchange Server </w:t>
      </w:r>
      <w:r w:rsidRPr="00022D49">
        <w:rPr>
          <w:rFonts w:eastAsia="PMingLiU" w:cs="Tahoma"/>
          <w:lang w:val="zh-TW" w:eastAsia="zh-TW"/>
        </w:rPr>
        <w:t>使用權之軟體保證進行續約。具備即將於</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月屆滿之合格使用權的軟體保證之客戶，在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12 </w:t>
      </w:r>
      <w:r w:rsidRPr="00022D49">
        <w:rPr>
          <w:rFonts w:eastAsia="PMingLiU" w:cs="Tahoma"/>
          <w:lang w:val="zh-TW" w:eastAsia="zh-TW"/>
        </w:rPr>
        <w:t>月</w:t>
      </w:r>
      <w:r w:rsidRPr="00022D49">
        <w:rPr>
          <w:rFonts w:eastAsia="PMingLiU" w:cs="Tahoma"/>
          <w:lang w:val="zh-TW" w:eastAsia="zh-TW"/>
        </w:rPr>
        <w:t xml:space="preserve"> 31 </w:t>
      </w:r>
      <w:r w:rsidRPr="00022D49">
        <w:rPr>
          <w:rFonts w:eastAsia="PMingLiU" w:cs="Tahoma"/>
          <w:lang w:val="zh-TW" w:eastAsia="zh-TW"/>
        </w:rPr>
        <w:t>日之前，均允許其取得依此優惠方案授與之</w:t>
      </w:r>
      <w:r w:rsidRPr="00022D49">
        <w:rPr>
          <w:rFonts w:eastAsia="PMingLiU" w:cs="Tahoma"/>
          <w:lang w:val="zh-TW" w:eastAsia="zh-TW"/>
        </w:rPr>
        <w:t xml:space="preserve"> Windows Server </w:t>
      </w:r>
      <w:r w:rsidRPr="00022D49">
        <w:rPr>
          <w:rFonts w:eastAsia="PMingLiU" w:cs="Tahoma"/>
          <w:lang w:val="zh-TW" w:eastAsia="zh-TW"/>
        </w:rPr>
        <w:t>和</w:t>
      </w:r>
      <w:r w:rsidRPr="00022D49">
        <w:rPr>
          <w:rFonts w:eastAsia="PMingLiU" w:cs="Tahoma"/>
          <w:lang w:val="zh-TW" w:eastAsia="zh-TW"/>
        </w:rPr>
        <w:t xml:space="preserve"> Exchange Server </w:t>
      </w:r>
      <w:r w:rsidRPr="00022D49">
        <w:rPr>
          <w:rFonts w:eastAsia="PMingLiU" w:cs="Tahoma"/>
          <w:lang w:val="zh-TW" w:eastAsia="zh-TW"/>
        </w:rPr>
        <w:t>使用權之軟體保證。</w:t>
      </w:r>
    </w:p>
    <w:p w14:paraId="293D1A30" w14:textId="77777777" w:rsidR="00813048" w:rsidRPr="00C72160" w:rsidRDefault="00813048" w:rsidP="00813048">
      <w:pPr>
        <w:pStyle w:val="ListParagraph"/>
        <w:numPr>
          <w:ilvl w:val="0"/>
          <w:numId w:val="73"/>
        </w:numPr>
        <w:tabs>
          <w:tab w:val="clear" w:pos="360"/>
        </w:tabs>
        <w:spacing w:after="100" w:afterAutospacing="1"/>
        <w:ind w:left="720"/>
        <w:rPr>
          <w:rFonts w:ascii="PMingLiU" w:eastAsia="PMingLiU" w:hAnsi="PMingLiU" w:cs="Tahoma"/>
          <w:spacing w:val="-4"/>
          <w:sz w:val="18"/>
          <w:szCs w:val="18"/>
        </w:rPr>
      </w:pPr>
      <w:r w:rsidRPr="00C72160">
        <w:rPr>
          <w:rFonts w:ascii="PMingLiU" w:eastAsia="PMingLiU" w:hAnsi="PMingLiU" w:cs="Tahoma"/>
          <w:spacing w:val="-4"/>
          <w:sz w:val="18"/>
          <w:szCs w:val="18"/>
          <w:lang w:val="zh-TW"/>
        </w:rPr>
        <w:t>如果客戶已取得依合格使用權使用軟體之永久權利，則依本項授權取得之使用權會隨著成為永久使用權；否則，依本項授權取得之使用權會在基本的合格使用權屆滿時隨之屆滿。</w:t>
      </w:r>
    </w:p>
    <w:p w14:paraId="293D1A31" w14:textId="77777777" w:rsidR="00813048" w:rsidRPr="00C72160"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C72160">
        <w:rPr>
          <w:rFonts w:ascii="Tahoma" w:eastAsia="PMingLiU" w:hAnsi="Tahoma" w:cs="Tahoma"/>
          <w:sz w:val="18"/>
          <w:szCs w:val="18"/>
          <w:lang w:val="zh-TW"/>
        </w:rPr>
        <w:t>針對依</w:t>
      </w:r>
      <w:r w:rsidRPr="00C72160">
        <w:rPr>
          <w:rFonts w:ascii="Tahoma" w:eastAsia="PMingLiU" w:hAnsi="Tahoma" w:cs="Tahoma"/>
          <w:sz w:val="18"/>
          <w:szCs w:val="18"/>
          <w:lang w:val="zh-TW"/>
        </w:rPr>
        <w:t xml:space="preserve"> Open Value Subscription </w:t>
      </w:r>
      <w:r w:rsidRPr="00C72160">
        <w:rPr>
          <w:rFonts w:ascii="Tahoma" w:eastAsia="PMingLiU" w:hAnsi="Tahoma" w:cs="Tahoma"/>
          <w:sz w:val="18"/>
          <w:szCs w:val="18"/>
          <w:lang w:val="zh-TW"/>
        </w:rPr>
        <w:t>取得之每項合格使用權，客戶得依報價買斷一項</w:t>
      </w:r>
      <w:r w:rsidRPr="00C72160">
        <w:rPr>
          <w:rFonts w:ascii="Tahoma" w:eastAsia="PMingLiU" w:hAnsi="Tahoma" w:cs="Tahoma"/>
          <w:sz w:val="18"/>
          <w:szCs w:val="18"/>
          <w:lang w:val="zh-TW"/>
        </w:rPr>
        <w:t xml:space="preserve"> SBS 2011 Standard </w:t>
      </w:r>
      <w:r w:rsidR="00C72160">
        <w:rPr>
          <w:rFonts w:ascii="Tahoma" w:eastAsia="PMingLiU" w:hAnsi="Tahoma" w:cs="Tahoma"/>
          <w:sz w:val="18"/>
          <w:szCs w:val="18"/>
          <w:lang w:val="en-US"/>
        </w:rPr>
        <w:br/>
      </w:r>
      <w:r w:rsidRPr="00C72160">
        <w:rPr>
          <w:rFonts w:ascii="Tahoma" w:eastAsia="PMingLiU" w:hAnsi="Tahoma" w:cs="Tahoma"/>
          <w:sz w:val="18"/>
          <w:szCs w:val="18"/>
          <w:lang w:val="zh-TW"/>
        </w:rPr>
        <w:t>使用權，或：</w:t>
      </w:r>
    </w:p>
    <w:p w14:paraId="293D1A32" w14:textId="77777777" w:rsidR="00813048" w:rsidRPr="00C92CBC" w:rsidRDefault="00813048" w:rsidP="00813048">
      <w:pPr>
        <w:pStyle w:val="ListParagraph"/>
        <w:numPr>
          <w:ilvl w:val="1"/>
          <w:numId w:val="73"/>
        </w:numPr>
        <w:tabs>
          <w:tab w:val="clear" w:pos="1440"/>
        </w:tabs>
        <w:spacing w:after="100" w:afterAutospacing="1"/>
        <w:ind w:left="1800"/>
        <w:rPr>
          <w:rFonts w:ascii="Tahoma" w:eastAsia="PMingLiU" w:hAnsi="Tahoma" w:cs="Tahoma"/>
          <w:sz w:val="18"/>
          <w:szCs w:val="18"/>
        </w:rPr>
      </w:pPr>
      <w:r w:rsidRPr="00C92CBC">
        <w:rPr>
          <w:rFonts w:ascii="Tahoma" w:eastAsia="PMingLiU" w:hAnsi="Tahoma" w:cs="Tahoma"/>
          <w:sz w:val="18"/>
          <w:szCs w:val="18"/>
          <w:lang w:val="zh-TW"/>
        </w:rPr>
        <w:t>針對將於</w:t>
      </w:r>
      <w:r w:rsidRPr="00C92CBC">
        <w:rPr>
          <w:rFonts w:ascii="Tahoma" w:eastAsia="PMingLiU" w:hAnsi="Tahoma" w:cs="Tahoma"/>
          <w:sz w:val="18"/>
          <w:szCs w:val="18"/>
          <w:lang w:val="zh-TW"/>
        </w:rPr>
        <w:t xml:space="preserve"> 2012 </w:t>
      </w:r>
      <w:r w:rsidRPr="00C92CBC">
        <w:rPr>
          <w:rFonts w:ascii="Tahoma" w:eastAsia="PMingLiU" w:hAnsi="Tahoma" w:cs="Tahoma"/>
          <w:sz w:val="18"/>
          <w:szCs w:val="18"/>
          <w:lang w:val="zh-TW"/>
        </w:rPr>
        <w:t>年</w:t>
      </w:r>
      <w:r w:rsidRPr="00C92CBC">
        <w:rPr>
          <w:rFonts w:ascii="Tahoma" w:eastAsia="PMingLiU" w:hAnsi="Tahoma" w:cs="Tahoma"/>
          <w:sz w:val="18"/>
          <w:szCs w:val="18"/>
          <w:lang w:val="zh-TW"/>
        </w:rPr>
        <w:t xml:space="preserve"> 8 </w:t>
      </w:r>
      <w:r w:rsidRPr="00C92CBC">
        <w:rPr>
          <w:rFonts w:ascii="Tahoma" w:eastAsia="PMingLiU" w:hAnsi="Tahoma" w:cs="Tahoma"/>
          <w:sz w:val="18"/>
          <w:szCs w:val="18"/>
          <w:lang w:val="zh-TW"/>
        </w:rPr>
        <w:t>月</w:t>
      </w:r>
      <w:r w:rsidRPr="00C92CBC">
        <w:rPr>
          <w:rFonts w:ascii="Tahoma" w:eastAsia="PMingLiU" w:hAnsi="Tahoma" w:cs="Tahoma"/>
          <w:sz w:val="18"/>
          <w:szCs w:val="18"/>
          <w:lang w:val="zh-TW"/>
        </w:rPr>
        <w:t xml:space="preserve"> 1 </w:t>
      </w:r>
      <w:r w:rsidRPr="00C92CBC">
        <w:rPr>
          <w:rFonts w:ascii="Tahoma" w:eastAsia="PMingLiU" w:hAnsi="Tahoma" w:cs="Tahoma"/>
          <w:sz w:val="18"/>
          <w:szCs w:val="18"/>
          <w:lang w:val="zh-TW"/>
        </w:rPr>
        <w:t>日當日或之後屆滿之合約，已獲授予每項</w:t>
      </w:r>
      <w:r w:rsidRPr="00C92CBC">
        <w:rPr>
          <w:rFonts w:ascii="Tahoma" w:eastAsia="PMingLiU" w:hAnsi="Tahoma" w:cs="Tahoma"/>
          <w:sz w:val="18"/>
          <w:szCs w:val="18"/>
          <w:lang w:val="zh-TW"/>
        </w:rPr>
        <w:t xml:space="preserve"> Windows Server 2012 Standard </w:t>
      </w:r>
      <w:r w:rsidRPr="00C92CBC">
        <w:rPr>
          <w:rFonts w:ascii="Tahoma" w:eastAsia="PMingLiU" w:hAnsi="Tahoma" w:cs="Tahoma"/>
          <w:sz w:val="18"/>
          <w:szCs w:val="18"/>
          <w:lang w:val="zh-TW"/>
        </w:rPr>
        <w:t>和</w:t>
      </w:r>
      <w:r w:rsidRPr="00C92CBC">
        <w:rPr>
          <w:rFonts w:ascii="Tahoma" w:eastAsia="PMingLiU" w:hAnsi="Tahoma" w:cs="Tahoma"/>
          <w:sz w:val="18"/>
          <w:szCs w:val="18"/>
          <w:lang w:val="zh-TW"/>
        </w:rPr>
        <w:t xml:space="preserve"> Exchange Server 2010 Standard </w:t>
      </w:r>
      <w:r w:rsidRPr="00C92CBC">
        <w:rPr>
          <w:rFonts w:ascii="Tahoma" w:eastAsia="PMingLiU" w:hAnsi="Tahoma" w:cs="Tahoma"/>
          <w:sz w:val="18"/>
          <w:szCs w:val="18"/>
          <w:lang w:val="zh-TW"/>
        </w:rPr>
        <w:t>的一項使用權，或</w:t>
      </w:r>
    </w:p>
    <w:p w14:paraId="293D1A33" w14:textId="77777777" w:rsidR="00813048" w:rsidRPr="00C92CBC" w:rsidRDefault="00813048" w:rsidP="00813048">
      <w:pPr>
        <w:pStyle w:val="ListParagraph"/>
        <w:numPr>
          <w:ilvl w:val="1"/>
          <w:numId w:val="73"/>
        </w:numPr>
        <w:tabs>
          <w:tab w:val="clear" w:pos="1440"/>
        </w:tabs>
        <w:spacing w:after="100" w:afterAutospacing="1"/>
        <w:ind w:left="1800"/>
        <w:rPr>
          <w:rFonts w:ascii="Tahoma" w:eastAsia="PMingLiU" w:hAnsi="Tahoma" w:cs="Tahoma"/>
          <w:sz w:val="18"/>
          <w:szCs w:val="18"/>
        </w:rPr>
      </w:pPr>
      <w:r w:rsidRPr="00C92CBC">
        <w:rPr>
          <w:rFonts w:ascii="Tahoma" w:eastAsia="PMingLiU" w:hAnsi="Tahoma" w:cs="Tahoma"/>
          <w:sz w:val="18"/>
          <w:szCs w:val="18"/>
          <w:lang w:val="zh-TW"/>
        </w:rPr>
        <w:t>針對將於</w:t>
      </w:r>
      <w:r w:rsidRPr="00C92CBC">
        <w:rPr>
          <w:rFonts w:ascii="Tahoma" w:eastAsia="PMingLiU" w:hAnsi="Tahoma" w:cs="Tahoma"/>
          <w:sz w:val="18"/>
          <w:szCs w:val="18"/>
          <w:lang w:val="zh-TW"/>
        </w:rPr>
        <w:t xml:space="preserve"> 2012 </w:t>
      </w:r>
      <w:r w:rsidRPr="00C92CBC">
        <w:rPr>
          <w:rFonts w:ascii="Tahoma" w:eastAsia="PMingLiU" w:hAnsi="Tahoma" w:cs="Tahoma"/>
          <w:sz w:val="18"/>
          <w:szCs w:val="18"/>
          <w:lang w:val="zh-TW"/>
        </w:rPr>
        <w:t>年</w:t>
      </w:r>
      <w:r w:rsidRPr="00C92CBC">
        <w:rPr>
          <w:rFonts w:ascii="Tahoma" w:eastAsia="PMingLiU" w:hAnsi="Tahoma" w:cs="Tahoma"/>
          <w:sz w:val="18"/>
          <w:szCs w:val="18"/>
          <w:lang w:val="zh-TW"/>
        </w:rPr>
        <w:t xml:space="preserve"> 7 </w:t>
      </w:r>
      <w:r w:rsidRPr="00C92CBC">
        <w:rPr>
          <w:rFonts w:ascii="Tahoma" w:eastAsia="PMingLiU" w:hAnsi="Tahoma" w:cs="Tahoma"/>
          <w:sz w:val="18"/>
          <w:szCs w:val="18"/>
          <w:lang w:val="zh-TW"/>
        </w:rPr>
        <w:t>月屆滿之合約，已獲授予每項</w:t>
      </w:r>
      <w:r w:rsidRPr="00C92CBC">
        <w:rPr>
          <w:rFonts w:ascii="Tahoma" w:eastAsia="PMingLiU" w:hAnsi="Tahoma" w:cs="Tahoma"/>
          <w:sz w:val="18"/>
          <w:szCs w:val="18"/>
          <w:lang w:val="zh-TW"/>
        </w:rPr>
        <w:t xml:space="preserve"> Windows Server 2008 R2 Standard </w:t>
      </w:r>
      <w:r w:rsidRPr="00C92CBC">
        <w:rPr>
          <w:rFonts w:ascii="Tahoma" w:eastAsia="PMingLiU" w:hAnsi="Tahoma" w:cs="Tahoma"/>
          <w:sz w:val="18"/>
          <w:szCs w:val="18"/>
          <w:lang w:val="zh-TW"/>
        </w:rPr>
        <w:t>和</w:t>
      </w:r>
      <w:r w:rsidRPr="00C92CBC">
        <w:rPr>
          <w:rFonts w:ascii="Tahoma" w:eastAsia="PMingLiU" w:hAnsi="Tahoma" w:cs="Tahoma"/>
          <w:sz w:val="18"/>
          <w:szCs w:val="18"/>
          <w:lang w:val="zh-TW"/>
        </w:rPr>
        <w:t xml:space="preserve"> Exchange Server 2010 Standard </w:t>
      </w:r>
      <w:r w:rsidRPr="00C92CBC">
        <w:rPr>
          <w:rFonts w:ascii="Tahoma" w:eastAsia="PMingLiU" w:hAnsi="Tahoma" w:cs="Tahoma"/>
          <w:sz w:val="18"/>
          <w:szCs w:val="18"/>
          <w:lang w:val="zh-TW"/>
        </w:rPr>
        <w:t>的一項使用權。</w:t>
      </w:r>
    </w:p>
    <w:p w14:paraId="293D1A34" w14:textId="77777777" w:rsidR="00813048" w:rsidRPr="00C92CBC" w:rsidRDefault="00813048" w:rsidP="00813048">
      <w:pPr>
        <w:numPr>
          <w:ilvl w:val="0"/>
          <w:numId w:val="73"/>
        </w:numPr>
        <w:tabs>
          <w:tab w:val="clear" w:pos="360"/>
        </w:tabs>
        <w:spacing w:after="200" w:line="276" w:lineRule="auto"/>
        <w:ind w:left="720"/>
        <w:contextualSpacing/>
        <w:rPr>
          <w:rFonts w:eastAsia="PMingLiU" w:cs="Tahoma"/>
          <w:szCs w:val="18"/>
        </w:rPr>
      </w:pPr>
      <w:r w:rsidRPr="00C92CBC">
        <w:rPr>
          <w:rFonts w:eastAsia="PMingLiU" w:cs="Tahoma"/>
          <w:szCs w:val="18"/>
          <w:lang w:val="zh-TW"/>
        </w:rPr>
        <w:t>一旦依本項授權升級為</w:t>
      </w:r>
      <w:r w:rsidRPr="00C92CBC">
        <w:rPr>
          <w:rFonts w:eastAsia="PMingLiU" w:cs="Tahoma"/>
          <w:szCs w:val="18"/>
          <w:lang w:val="zh-TW"/>
        </w:rPr>
        <w:t xml:space="preserve"> Windows Server Standard </w:t>
      </w:r>
      <w:r w:rsidRPr="00C92CBC">
        <w:rPr>
          <w:rFonts w:eastAsia="PMingLiU" w:cs="Tahoma"/>
          <w:szCs w:val="18"/>
          <w:lang w:val="zh-TW"/>
        </w:rPr>
        <w:t>和</w:t>
      </w:r>
      <w:r w:rsidRPr="00C92CBC">
        <w:rPr>
          <w:rFonts w:eastAsia="PMingLiU" w:cs="Tahoma"/>
          <w:szCs w:val="18"/>
          <w:lang w:val="zh-TW"/>
        </w:rPr>
        <w:t xml:space="preserve"> Exchange Server 2010 Standard</w:t>
      </w:r>
      <w:r w:rsidRPr="00C92CBC">
        <w:rPr>
          <w:rFonts w:eastAsia="PMingLiU" w:cs="Tahoma"/>
          <w:szCs w:val="18"/>
          <w:lang w:val="zh-TW"/>
        </w:rPr>
        <w:t>，客戶的現有</w:t>
      </w:r>
      <w:r w:rsidRPr="00C92CBC">
        <w:rPr>
          <w:rFonts w:eastAsia="PMingLiU" w:cs="Tahoma"/>
          <w:szCs w:val="18"/>
          <w:lang w:val="zh-TW"/>
        </w:rPr>
        <w:t xml:space="preserve"> SBS Standard </w:t>
      </w:r>
      <w:r w:rsidRPr="00C92CBC">
        <w:rPr>
          <w:rFonts w:eastAsia="PMingLiU" w:cs="Tahoma"/>
          <w:szCs w:val="18"/>
          <w:lang w:val="zh-TW"/>
        </w:rPr>
        <w:t>合格使用權將不再有效。</w:t>
      </w:r>
    </w:p>
    <w:p w14:paraId="293D1A35" w14:textId="77777777" w:rsidR="00813048" w:rsidRPr="00022D49" w:rsidRDefault="00813048" w:rsidP="00813048">
      <w:pPr>
        <w:numPr>
          <w:ilvl w:val="0"/>
          <w:numId w:val="73"/>
        </w:numPr>
        <w:tabs>
          <w:tab w:val="clear" w:pos="360"/>
        </w:tabs>
        <w:spacing w:after="200" w:line="276" w:lineRule="auto"/>
        <w:ind w:left="720"/>
        <w:contextualSpacing/>
        <w:rPr>
          <w:rFonts w:eastAsia="PMingLiU" w:cs="Tahoma"/>
        </w:rPr>
      </w:pPr>
      <w:r w:rsidRPr="00022D49">
        <w:rPr>
          <w:rFonts w:eastAsia="PMingLiU" w:cs="Tahoma"/>
          <w:color w:val="000000"/>
          <w:lang w:val="zh-TW"/>
        </w:rPr>
        <w:t>於相同註冊有效期限，配合</w:t>
      </w:r>
      <w:r w:rsidRPr="00022D49">
        <w:rPr>
          <w:rFonts w:eastAsia="PMingLiU" w:cs="Tahoma"/>
          <w:color w:val="000000"/>
          <w:lang w:val="zh-TW"/>
        </w:rPr>
        <w:t xml:space="preserve"> Open Value Subscription </w:t>
      </w:r>
      <w:r w:rsidRPr="00022D49">
        <w:rPr>
          <w:rFonts w:eastAsia="PMingLiU" w:cs="Tahoma"/>
          <w:color w:val="000000"/>
          <w:lang w:val="zh-TW"/>
        </w:rPr>
        <w:t>或</w:t>
      </w:r>
      <w:r w:rsidRPr="00022D49">
        <w:rPr>
          <w:rFonts w:eastAsia="PMingLiU" w:cs="Tahoma"/>
          <w:color w:val="000000"/>
          <w:lang w:val="zh-TW"/>
        </w:rPr>
        <w:t xml:space="preserve"> EES </w:t>
      </w:r>
      <w:r w:rsidRPr="00022D49">
        <w:rPr>
          <w:rFonts w:eastAsia="PMingLiU" w:cs="Tahoma"/>
          <w:color w:val="000000"/>
          <w:lang w:val="zh-TW"/>
        </w:rPr>
        <w:t>客戶之排程校正程序而後續取得之</w:t>
      </w:r>
      <w:r w:rsidRPr="00022D49">
        <w:rPr>
          <w:rFonts w:eastAsia="PMingLiU" w:cs="Tahoma"/>
          <w:color w:val="000000"/>
          <w:lang w:val="zh-TW"/>
        </w:rPr>
        <w:t xml:space="preserve"> SBS 2011 Standard </w:t>
      </w:r>
      <w:r w:rsidRPr="00022D49">
        <w:rPr>
          <w:rFonts w:eastAsia="PMingLiU" w:cs="Tahoma"/>
          <w:color w:val="000000"/>
          <w:lang w:val="zh-TW"/>
        </w:rPr>
        <w:t>使用權，也是基於前述授權目的之合格使用權。</w:t>
      </w:r>
    </w:p>
    <w:p w14:paraId="293D1A36" w14:textId="77777777" w:rsidR="00813048" w:rsidRPr="00022D49" w:rsidRDefault="00813048">
      <w:pPr>
        <w:rPr>
          <w:rFonts w:eastAsia="PMingLiU" w:cs="Tahoma"/>
        </w:rPr>
      </w:pPr>
      <w:bookmarkStart w:id="1684" w:name="_100_SBS_2008"/>
      <w:bookmarkStart w:id="1685" w:name="_101_SBS_2008"/>
      <w:bookmarkStart w:id="1686" w:name="_105_SBS_2008"/>
      <w:bookmarkStart w:id="1687" w:name="_125_Windows_Web"/>
      <w:bookmarkEnd w:id="1684"/>
      <w:bookmarkEnd w:id="1685"/>
      <w:bookmarkEnd w:id="1686"/>
      <w:bookmarkEnd w:id="1687"/>
    </w:p>
    <w:p w14:paraId="293D1A37" w14:textId="77777777" w:rsidR="00813048" w:rsidRPr="00022D49" w:rsidRDefault="00813048" w:rsidP="00EF2279">
      <w:pPr>
        <w:rPr>
          <w:rFonts w:eastAsia="PMingLiU" w:cs="Tahoma"/>
        </w:rPr>
      </w:pPr>
    </w:p>
    <w:p w14:paraId="293D1A38" w14:textId="77777777" w:rsidR="00813048" w:rsidRPr="00022D49" w:rsidRDefault="00813048" w:rsidP="00EF2279">
      <w:pPr>
        <w:pStyle w:val="Heading2"/>
        <w:ind w:left="0"/>
        <w:rPr>
          <w:rFonts w:ascii="Tahoma" w:eastAsia="PMingLiU" w:hAnsi="Tahoma" w:cs="Tahoma"/>
        </w:rPr>
      </w:pPr>
      <w:bookmarkStart w:id="1688" w:name="_122_Windows_Small"/>
      <w:bookmarkStart w:id="1689" w:name="_120_Windows_Small"/>
      <w:bookmarkStart w:id="1690" w:name="_110_Windows_Small"/>
      <w:bookmarkStart w:id="1691" w:name="_Toc336338378"/>
      <w:bookmarkStart w:id="1692" w:name="_112_Windows_Small"/>
      <w:bookmarkStart w:id="1693" w:name="_Toc340918255"/>
      <w:bookmarkEnd w:id="1688"/>
      <w:bookmarkEnd w:id="1689"/>
      <w:bookmarkEnd w:id="1690"/>
      <w:bookmarkEnd w:id="1691"/>
      <w:bookmarkEnd w:id="1692"/>
      <w:r w:rsidRPr="005F0853">
        <w:rPr>
          <w:rFonts w:ascii="Tahoma" w:eastAsia="PMingLiU" w:hAnsi="Tahoma" w:cs="Tahoma"/>
          <w:caps/>
          <w:color w:val="EE6000"/>
          <w:sz w:val="22"/>
          <w:vertAlign w:val="superscript"/>
        </w:rPr>
        <w:t>112</w:t>
      </w:r>
      <w:r w:rsidRPr="005F0853">
        <w:rPr>
          <w:rFonts w:ascii="Tahoma" w:eastAsia="PMingLiU" w:hAnsi="Tahoma" w:cs="Tahoma"/>
          <w:color w:val="EE6000"/>
          <w:sz w:val="22"/>
        </w:rPr>
        <w:t xml:space="preserve"> </w:t>
      </w:r>
      <w:r w:rsidRPr="005F0853">
        <w:rPr>
          <w:rFonts w:ascii="Tahoma" w:eastAsia="PMingLiU" w:hAnsi="Tahoma" w:cs="Tahoma"/>
          <w:color w:val="F8701C"/>
          <w:sz w:val="22"/>
        </w:rPr>
        <w:t xml:space="preserve">Windows Small Business Server (SBS) 2011 CAL </w:t>
      </w:r>
      <w:r w:rsidRPr="00022D49">
        <w:rPr>
          <w:rFonts w:ascii="Tahoma" w:eastAsia="PMingLiU" w:hAnsi="Tahoma" w:cs="Tahoma"/>
          <w:color w:val="F8701C"/>
          <w:sz w:val="22"/>
          <w:lang w:val="zh-TW"/>
        </w:rPr>
        <w:t>套件</w:t>
      </w:r>
      <w:bookmarkEnd w:id="1693"/>
    </w:p>
    <w:p w14:paraId="293D1A39" w14:textId="77777777" w:rsidR="00813048" w:rsidRPr="00022D49" w:rsidRDefault="00813048" w:rsidP="00EF2279">
      <w:pPr>
        <w:ind w:left="900"/>
        <w:rPr>
          <w:rFonts w:eastAsia="PMingLiU" w:cs="Tahoma"/>
        </w:rPr>
      </w:pPr>
    </w:p>
    <w:p w14:paraId="293D1A3A" w14:textId="77777777" w:rsidR="00813048" w:rsidRPr="00022D49" w:rsidRDefault="00813048" w:rsidP="00BA1490">
      <w:pPr>
        <w:spacing w:after="200" w:line="276" w:lineRule="auto"/>
        <w:ind w:left="720"/>
        <w:rPr>
          <w:rFonts w:eastAsia="PMingLiU" w:cs="Tahoma"/>
          <w:lang w:val="zh-TW"/>
        </w:rPr>
      </w:pPr>
      <w:r w:rsidRPr="00022D49">
        <w:rPr>
          <w:rFonts w:eastAsia="PMingLiU" w:cs="Tahoma"/>
          <w:b/>
          <w:color w:val="000000"/>
          <w:lang w:val="zh-TW"/>
        </w:rPr>
        <w:t>與</w:t>
      </w:r>
      <w:r w:rsidRPr="005F0853">
        <w:rPr>
          <w:rFonts w:eastAsia="PMingLiU" w:cs="Tahoma"/>
          <w:b/>
          <w:color w:val="000000"/>
        </w:rPr>
        <w:t xml:space="preserve"> SBS 2011 CAL Suite </w:t>
      </w:r>
      <w:r w:rsidRPr="00022D49">
        <w:rPr>
          <w:rFonts w:eastAsia="PMingLiU" w:cs="Tahoma"/>
          <w:b/>
          <w:color w:val="000000"/>
          <w:lang w:val="zh-TW"/>
        </w:rPr>
        <w:t>之生命週期終止相關聯的使用權之授與</w:t>
      </w:r>
      <w:r w:rsidRPr="005F0853">
        <w:rPr>
          <w:rFonts w:eastAsia="PMingLiU" w:cs="Tahoma"/>
          <w:b/>
          <w:color w:val="000000"/>
        </w:rPr>
        <w:t>：</w:t>
      </w:r>
      <w:r w:rsidRPr="00022D49">
        <w:rPr>
          <w:rFonts w:eastAsia="PMingLiU" w:cs="Tahoma"/>
          <w:lang w:val="zh-TW"/>
        </w:rPr>
        <w:t>具有</w:t>
      </w:r>
      <w:r w:rsidRPr="005F0853">
        <w:rPr>
          <w:rFonts w:eastAsia="PMingLiU" w:cs="Tahoma"/>
        </w:rPr>
        <w:t xml:space="preserve"> SBS 2011 CAL </w:t>
      </w:r>
      <w:r w:rsidRPr="00022D49">
        <w:rPr>
          <w:rFonts w:eastAsia="PMingLiU" w:cs="Tahoma"/>
          <w:lang w:val="zh-TW"/>
        </w:rPr>
        <w:t>套件之軟體保證範圍的客戶</w:t>
      </w:r>
      <w:r w:rsidRPr="005F0853">
        <w:rPr>
          <w:rFonts w:eastAsia="PMingLiU" w:cs="Tahoma"/>
        </w:rPr>
        <w:t xml:space="preserve"> (</w:t>
      </w:r>
      <w:r w:rsidRPr="00022D49">
        <w:rPr>
          <w:rFonts w:eastAsia="PMingLiU" w:cs="Tahoma"/>
          <w:lang w:val="zh-TW"/>
        </w:rPr>
        <w:t>以下稱「合格</w:t>
      </w:r>
      <w:r w:rsidRPr="005F0853">
        <w:rPr>
          <w:rFonts w:eastAsia="PMingLiU" w:cs="Tahoma"/>
        </w:rPr>
        <w:t xml:space="preserve"> CAL</w:t>
      </w:r>
      <w:r w:rsidRPr="00022D49">
        <w:rPr>
          <w:rFonts w:eastAsia="PMingLiU" w:cs="Tahoma"/>
          <w:lang w:val="zh-TW"/>
        </w:rPr>
        <w:t>」</w:t>
      </w:r>
      <w:r w:rsidRPr="005F0853">
        <w:rPr>
          <w:rFonts w:eastAsia="PMingLiU" w:cs="Tahoma"/>
        </w:rPr>
        <w:t>)</w:t>
      </w:r>
      <w:r w:rsidRPr="005F0853">
        <w:rPr>
          <w:rFonts w:eastAsia="PMingLiU" w:cs="Tahoma"/>
        </w:rPr>
        <w:t>，</w:t>
      </w:r>
      <w:r w:rsidRPr="00022D49">
        <w:rPr>
          <w:rFonts w:eastAsia="PMingLiU" w:cs="Tahoma"/>
          <w:lang w:val="zh-TW"/>
        </w:rPr>
        <w:t>有資格存取</w:t>
      </w:r>
      <w:r w:rsidRPr="005F0853">
        <w:rPr>
          <w:rFonts w:eastAsia="PMingLiU" w:cs="Tahoma"/>
        </w:rPr>
        <w:t xml:space="preserve"> Windows Server Standard </w:t>
      </w:r>
      <w:r w:rsidRPr="00022D49">
        <w:rPr>
          <w:rFonts w:eastAsia="PMingLiU" w:cs="Tahoma"/>
          <w:lang w:val="zh-TW"/>
        </w:rPr>
        <w:t>及</w:t>
      </w:r>
      <w:r w:rsidRPr="005F0853">
        <w:rPr>
          <w:rFonts w:eastAsia="PMingLiU" w:cs="Tahoma"/>
        </w:rPr>
        <w:t xml:space="preserve"> Exchange Server 2010 Standard </w:t>
      </w:r>
      <w:r w:rsidRPr="00022D49">
        <w:rPr>
          <w:rFonts w:eastAsia="PMingLiU" w:cs="Tahoma"/>
          <w:lang w:val="zh-TW"/>
        </w:rPr>
        <w:t>軟體。為了促進此等存取，針對客戶已擁有之每項合格</w:t>
      </w:r>
      <w:r w:rsidRPr="00022D49">
        <w:rPr>
          <w:rFonts w:eastAsia="PMingLiU" w:cs="Tahoma"/>
          <w:lang w:val="zh-TW"/>
        </w:rPr>
        <w:t xml:space="preserve"> CAL</w:t>
      </w:r>
      <w:r w:rsidRPr="00022D49">
        <w:rPr>
          <w:rFonts w:eastAsia="PMingLiU" w:cs="Tahoma"/>
          <w:lang w:val="zh-TW"/>
        </w:rPr>
        <w:t>，客戶至多可以視同已獲授予每項</w:t>
      </w:r>
      <w:r w:rsidRPr="00022D49">
        <w:rPr>
          <w:rFonts w:eastAsia="PMingLiU" w:cs="Tahoma"/>
          <w:lang w:val="zh-TW"/>
        </w:rPr>
        <w:t xml:space="preserve"> Windows Server </w:t>
      </w:r>
      <w:r w:rsidRPr="00022D49">
        <w:rPr>
          <w:rFonts w:eastAsia="PMingLiU" w:cs="Tahoma"/>
          <w:lang w:val="zh-TW"/>
        </w:rPr>
        <w:t>和</w:t>
      </w:r>
      <w:r w:rsidRPr="00022D49">
        <w:rPr>
          <w:rFonts w:eastAsia="PMingLiU" w:cs="Tahoma"/>
          <w:lang w:val="zh-TW"/>
        </w:rPr>
        <w:t xml:space="preserve"> Exchange Server 2010 </w:t>
      </w:r>
      <w:r w:rsidRPr="00022D49">
        <w:rPr>
          <w:rFonts w:eastAsia="PMingLiU" w:cs="Tahoma"/>
          <w:lang w:val="zh-TW"/>
        </w:rPr>
        <w:t>的一項</w:t>
      </w:r>
      <w:r w:rsidRPr="00022D49">
        <w:rPr>
          <w:rFonts w:eastAsia="PMingLiU" w:cs="Tahoma"/>
          <w:lang w:val="zh-TW"/>
        </w:rPr>
        <w:t xml:space="preserve"> CAL</w:t>
      </w:r>
      <w:r w:rsidRPr="00022D49">
        <w:rPr>
          <w:rFonts w:eastAsia="PMingLiU" w:cs="Tahoma"/>
          <w:lang w:val="zh-TW"/>
        </w:rPr>
        <w:t>。</w:t>
      </w:r>
    </w:p>
    <w:p w14:paraId="293D1A3B" w14:textId="77777777" w:rsidR="00945813" w:rsidRPr="00022D49" w:rsidRDefault="00945813" w:rsidP="00BA1490">
      <w:pPr>
        <w:spacing w:after="200" w:line="276" w:lineRule="auto"/>
        <w:ind w:left="72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13048" w:rsidRPr="00022D49" w14:paraId="293D1A3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293D1A3C" w14:textId="77777777" w:rsidR="00813048" w:rsidRPr="00022D49" w:rsidRDefault="00813048" w:rsidP="000A5032">
            <w:pPr>
              <w:spacing w:after="200" w:line="276" w:lineRule="auto"/>
              <w:rPr>
                <w:rFonts w:eastAsia="PMingLiU" w:cs="Tahoma"/>
                <w:szCs w:val="18"/>
              </w:rPr>
            </w:pPr>
            <w:r w:rsidRPr="00022D49">
              <w:rPr>
                <w:rFonts w:eastAsia="PMingLiU" w:cs="Tahoma"/>
                <w:b/>
                <w:color w:val="000000"/>
                <w:lang w:val="zh-TW"/>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93D1A3D" w14:textId="77777777" w:rsidR="00813048" w:rsidRPr="00022D49" w:rsidRDefault="00813048" w:rsidP="000A5032">
            <w:pPr>
              <w:spacing w:after="200" w:line="276" w:lineRule="auto"/>
              <w:rPr>
                <w:rFonts w:eastAsia="PMingLiU" w:cs="Tahoma"/>
                <w:szCs w:val="18"/>
              </w:rPr>
            </w:pPr>
            <w:r w:rsidRPr="00022D49">
              <w:rPr>
                <w:rFonts w:eastAsia="PMingLiU" w:cs="Tahoma"/>
                <w:b/>
                <w:color w:val="000000"/>
                <w:lang w:val="zh-TW"/>
              </w:rPr>
              <w:t>使用權之授與</w:t>
            </w:r>
          </w:p>
        </w:tc>
      </w:tr>
      <w:tr w:rsidR="00813048" w:rsidRPr="00022D49" w14:paraId="293D1A42" w14:textId="77777777" w:rsidTr="006E5A58">
        <w:tc>
          <w:tcPr>
            <w:tcW w:w="3960" w:type="dxa"/>
            <w:tcBorders>
              <w:top w:val="single" w:sz="4" w:space="0" w:color="auto"/>
              <w:left w:val="single" w:sz="4" w:space="0" w:color="auto"/>
              <w:bottom w:val="single" w:sz="4" w:space="0" w:color="auto"/>
              <w:right w:val="single" w:sz="4" w:space="0" w:color="auto"/>
            </w:tcBorders>
          </w:tcPr>
          <w:p w14:paraId="293D1A3F" w14:textId="77777777" w:rsidR="00813048" w:rsidRPr="00022D49" w:rsidRDefault="00813048" w:rsidP="000A5032">
            <w:pPr>
              <w:spacing w:after="200" w:line="276" w:lineRule="auto"/>
              <w:rPr>
                <w:rFonts w:eastAsia="PMingLiU" w:cs="Tahoma"/>
                <w:szCs w:val="18"/>
                <w:lang w:eastAsia="zh-TW"/>
              </w:rPr>
            </w:pPr>
            <w:r w:rsidRPr="00022D49">
              <w:rPr>
                <w:rFonts w:eastAsia="PMingLiU" w:cs="Tahoma"/>
                <w:lang w:val="zh-TW" w:eastAsia="zh-TW"/>
              </w:rPr>
              <w:t>具有</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月</w:t>
            </w:r>
            <w:r w:rsidRPr="00022D49">
              <w:rPr>
                <w:rFonts w:eastAsia="PMingLiU" w:cs="Tahoma"/>
                <w:lang w:val="zh-TW" w:eastAsia="zh-TW"/>
              </w:rPr>
              <w:t xml:space="preserve"> 31 </w:t>
            </w:r>
            <w:r w:rsidRPr="00022D49">
              <w:rPr>
                <w:rFonts w:eastAsia="PMingLiU" w:cs="Tahoma"/>
                <w:lang w:val="zh-TW" w:eastAsia="zh-TW"/>
              </w:rPr>
              <w:t>日終止之軟體保證範圍的</w:t>
            </w:r>
            <w:r w:rsidRPr="00022D49">
              <w:rPr>
                <w:rFonts w:eastAsia="PMingLiU" w:cs="Tahoma"/>
                <w:lang w:val="zh-TW" w:eastAsia="zh-TW"/>
              </w:rPr>
              <w:t xml:space="preserve"> SBS 2011 CAL </w:t>
            </w:r>
            <w:r w:rsidRPr="00022D49">
              <w:rPr>
                <w:rFonts w:eastAsia="PMingLiU" w:cs="Tahoma"/>
                <w:lang w:val="zh-TW" w:eastAsia="zh-TW"/>
              </w:rPr>
              <w:t>套件</w:t>
            </w:r>
          </w:p>
        </w:tc>
        <w:tc>
          <w:tcPr>
            <w:tcW w:w="4788" w:type="dxa"/>
            <w:tcBorders>
              <w:top w:val="single" w:sz="4" w:space="0" w:color="auto"/>
              <w:left w:val="single" w:sz="4" w:space="0" w:color="auto"/>
              <w:bottom w:val="single" w:sz="4" w:space="0" w:color="auto"/>
              <w:right w:val="single" w:sz="4" w:space="0" w:color="auto"/>
            </w:tcBorders>
          </w:tcPr>
          <w:p w14:paraId="293D1A40" w14:textId="77777777" w:rsidR="00813048" w:rsidRPr="00022D49" w:rsidRDefault="00813048" w:rsidP="000A5032">
            <w:pPr>
              <w:spacing w:after="200" w:line="276" w:lineRule="auto"/>
              <w:rPr>
                <w:rFonts w:eastAsia="PMingLiU" w:cs="Tahoma"/>
              </w:rPr>
            </w:pPr>
            <w:r w:rsidRPr="00022D49">
              <w:rPr>
                <w:rFonts w:eastAsia="PMingLiU" w:cs="Tahoma"/>
                <w:lang w:val="zh-TW"/>
              </w:rPr>
              <w:t>Windows Server 2008 R2 CAL</w:t>
            </w:r>
          </w:p>
          <w:p w14:paraId="293D1A41"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Exchange Server 2010 CAL</w:t>
            </w:r>
          </w:p>
        </w:tc>
      </w:tr>
      <w:tr w:rsidR="00813048" w:rsidRPr="00022D49" w14:paraId="293D1A46" w14:textId="77777777" w:rsidTr="006E5A58">
        <w:tc>
          <w:tcPr>
            <w:tcW w:w="3960" w:type="dxa"/>
            <w:tcBorders>
              <w:top w:val="single" w:sz="4" w:space="0" w:color="auto"/>
              <w:left w:val="single" w:sz="4" w:space="0" w:color="auto"/>
              <w:bottom w:val="single" w:sz="4" w:space="0" w:color="auto"/>
              <w:right w:val="single" w:sz="4" w:space="0" w:color="auto"/>
            </w:tcBorders>
          </w:tcPr>
          <w:p w14:paraId="293D1A43" w14:textId="77777777" w:rsidR="00813048" w:rsidRPr="00022D49" w:rsidRDefault="00813048" w:rsidP="000A5032">
            <w:pPr>
              <w:spacing w:after="200" w:line="276" w:lineRule="auto"/>
              <w:rPr>
                <w:rFonts w:eastAsia="PMingLiU" w:cs="Tahoma"/>
                <w:szCs w:val="18"/>
                <w:lang w:eastAsia="zh-TW"/>
              </w:rPr>
            </w:pPr>
            <w:r w:rsidRPr="00022D49">
              <w:rPr>
                <w:rFonts w:eastAsia="PMingLiU" w:cs="Tahoma"/>
                <w:lang w:val="zh-TW" w:eastAsia="zh-TW"/>
              </w:rPr>
              <w:t>具有</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8 </w:t>
            </w:r>
            <w:r w:rsidRPr="00022D49">
              <w:rPr>
                <w:rFonts w:eastAsia="PMingLiU" w:cs="Tahoma"/>
                <w:lang w:val="zh-TW" w:eastAsia="zh-TW"/>
              </w:rPr>
              <w:t>月</w:t>
            </w:r>
            <w:r w:rsidRPr="00022D49">
              <w:rPr>
                <w:rFonts w:eastAsia="PMingLiU" w:cs="Tahoma"/>
                <w:lang w:val="zh-TW" w:eastAsia="zh-TW"/>
              </w:rPr>
              <w:t xml:space="preserve"> 1 </w:t>
            </w:r>
            <w:r w:rsidRPr="00022D49">
              <w:rPr>
                <w:rFonts w:eastAsia="PMingLiU" w:cs="Tahoma"/>
                <w:lang w:val="zh-TW" w:eastAsia="zh-TW"/>
              </w:rPr>
              <w:t>日當日或之後終止的軟體保證範圍之</w:t>
            </w:r>
            <w:r w:rsidRPr="00022D49">
              <w:rPr>
                <w:rFonts w:eastAsia="PMingLiU" w:cs="Tahoma"/>
                <w:lang w:val="zh-TW" w:eastAsia="zh-TW"/>
              </w:rPr>
              <w:t xml:space="preserve"> SBS 2011 CAL </w:t>
            </w:r>
            <w:r w:rsidRPr="00022D49">
              <w:rPr>
                <w:rFonts w:eastAsia="PMingLiU" w:cs="Tahoma"/>
                <w:lang w:val="zh-TW" w:eastAsia="zh-TW"/>
              </w:rPr>
              <w:t>套件</w:t>
            </w:r>
          </w:p>
        </w:tc>
        <w:tc>
          <w:tcPr>
            <w:tcW w:w="4788" w:type="dxa"/>
            <w:tcBorders>
              <w:top w:val="single" w:sz="4" w:space="0" w:color="auto"/>
              <w:left w:val="single" w:sz="4" w:space="0" w:color="auto"/>
              <w:bottom w:val="single" w:sz="4" w:space="0" w:color="auto"/>
              <w:right w:val="single" w:sz="4" w:space="0" w:color="auto"/>
            </w:tcBorders>
          </w:tcPr>
          <w:p w14:paraId="293D1A44" w14:textId="77777777" w:rsidR="00813048" w:rsidRPr="00022D49" w:rsidRDefault="00813048" w:rsidP="000A5032">
            <w:pPr>
              <w:spacing w:after="200" w:line="276" w:lineRule="auto"/>
              <w:rPr>
                <w:rFonts w:eastAsia="PMingLiU" w:cs="Tahoma"/>
              </w:rPr>
            </w:pPr>
            <w:r w:rsidRPr="00022D49">
              <w:rPr>
                <w:rFonts w:eastAsia="PMingLiU" w:cs="Tahoma"/>
                <w:lang w:val="zh-TW"/>
              </w:rPr>
              <w:t>具備軟體保證之</w:t>
            </w:r>
            <w:r w:rsidRPr="00022D49">
              <w:rPr>
                <w:rFonts w:eastAsia="PMingLiU" w:cs="Tahoma"/>
                <w:lang w:val="zh-TW"/>
              </w:rPr>
              <w:t xml:space="preserve"> Windows Server 2012 CAL</w:t>
            </w:r>
          </w:p>
          <w:p w14:paraId="293D1A45"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具備軟體保證之</w:t>
            </w:r>
            <w:r w:rsidRPr="00022D49">
              <w:rPr>
                <w:rFonts w:eastAsia="PMingLiU" w:cs="Tahoma"/>
                <w:szCs w:val="18"/>
                <w:lang w:val="zh-TW"/>
              </w:rPr>
              <w:t xml:space="preserve"> Exchange Server 2010 CAL</w:t>
            </w:r>
          </w:p>
        </w:tc>
      </w:tr>
    </w:tbl>
    <w:p w14:paraId="293D1A47" w14:textId="77777777" w:rsidR="00813048" w:rsidRPr="00C72160"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C72160">
        <w:rPr>
          <w:rFonts w:ascii="Tahoma" w:eastAsia="PMingLiU" w:hAnsi="Tahoma" w:cs="Tahoma"/>
          <w:sz w:val="18"/>
          <w:szCs w:val="18"/>
          <w:lang w:val="zh-TW"/>
        </w:rPr>
        <w:t>隨附於前述之授權中的軟體保證範圍會於合格</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之對應範圍屆滿時失去效力。例外的是，具備即將於</w:t>
      </w:r>
      <w:r w:rsidRPr="00C72160">
        <w:rPr>
          <w:rFonts w:ascii="Tahoma" w:eastAsia="PMingLiU" w:hAnsi="Tahoma" w:cs="Tahoma"/>
          <w:sz w:val="18"/>
          <w:szCs w:val="18"/>
          <w:lang w:val="zh-TW"/>
        </w:rPr>
        <w:t xml:space="preserve"> 2012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8 </w:t>
      </w:r>
      <w:r w:rsidRPr="00C72160">
        <w:rPr>
          <w:rFonts w:ascii="Tahoma" w:eastAsia="PMingLiU" w:hAnsi="Tahoma" w:cs="Tahoma"/>
          <w:sz w:val="18"/>
          <w:szCs w:val="18"/>
          <w:lang w:val="zh-TW"/>
        </w:rPr>
        <w:t>月屆滿之合格</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的軟體保證之客戶，在</w:t>
      </w:r>
      <w:r w:rsidRPr="00C72160">
        <w:rPr>
          <w:rFonts w:ascii="Tahoma" w:eastAsia="PMingLiU" w:hAnsi="Tahoma" w:cs="Tahoma"/>
          <w:sz w:val="18"/>
          <w:szCs w:val="18"/>
          <w:lang w:val="zh-TW"/>
        </w:rPr>
        <w:t xml:space="preserve"> 2012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12 </w:t>
      </w:r>
      <w:r w:rsidRPr="00C72160">
        <w:rPr>
          <w:rFonts w:ascii="Tahoma" w:eastAsia="PMingLiU" w:hAnsi="Tahoma" w:cs="Tahoma"/>
          <w:sz w:val="18"/>
          <w:szCs w:val="18"/>
          <w:lang w:val="zh-TW"/>
        </w:rPr>
        <w:t>月</w:t>
      </w:r>
      <w:r w:rsidRPr="00C72160">
        <w:rPr>
          <w:rFonts w:ascii="Tahoma" w:eastAsia="PMingLiU" w:hAnsi="Tahoma" w:cs="Tahoma"/>
          <w:sz w:val="18"/>
          <w:szCs w:val="18"/>
          <w:lang w:val="zh-TW"/>
        </w:rPr>
        <w:t xml:space="preserve"> 31 </w:t>
      </w:r>
      <w:r w:rsidRPr="00C72160">
        <w:rPr>
          <w:rFonts w:ascii="Tahoma" w:eastAsia="PMingLiU" w:hAnsi="Tahoma" w:cs="Tahoma"/>
          <w:sz w:val="18"/>
          <w:szCs w:val="18"/>
          <w:lang w:val="zh-TW"/>
        </w:rPr>
        <w:t>日之前，均允許其針對依此優惠方案授與之</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的軟體保證進行續約。具備即將於</w:t>
      </w:r>
      <w:r w:rsidRPr="00C72160">
        <w:rPr>
          <w:rFonts w:ascii="Tahoma" w:eastAsia="PMingLiU" w:hAnsi="Tahoma" w:cs="Tahoma"/>
          <w:sz w:val="18"/>
          <w:szCs w:val="18"/>
          <w:lang w:val="zh-TW"/>
        </w:rPr>
        <w:t xml:space="preserve"> 2012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7 </w:t>
      </w:r>
      <w:r w:rsidRPr="00C72160">
        <w:rPr>
          <w:rFonts w:ascii="Tahoma" w:eastAsia="PMingLiU" w:hAnsi="Tahoma" w:cs="Tahoma"/>
          <w:sz w:val="18"/>
          <w:szCs w:val="18"/>
          <w:lang w:val="zh-TW"/>
        </w:rPr>
        <w:t>月屆滿之合格</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的軟體保證之客戶，在</w:t>
      </w:r>
      <w:r w:rsidRPr="00C72160">
        <w:rPr>
          <w:rFonts w:ascii="Tahoma" w:eastAsia="PMingLiU" w:hAnsi="Tahoma" w:cs="Tahoma"/>
          <w:sz w:val="18"/>
          <w:szCs w:val="18"/>
          <w:lang w:val="zh-TW"/>
        </w:rPr>
        <w:t xml:space="preserve"> 2012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12 </w:t>
      </w:r>
      <w:r w:rsidRPr="00C72160">
        <w:rPr>
          <w:rFonts w:ascii="Tahoma" w:eastAsia="PMingLiU" w:hAnsi="Tahoma" w:cs="Tahoma"/>
          <w:sz w:val="18"/>
          <w:szCs w:val="18"/>
          <w:lang w:val="zh-TW"/>
        </w:rPr>
        <w:t>月</w:t>
      </w:r>
      <w:r w:rsidRPr="00C72160">
        <w:rPr>
          <w:rFonts w:ascii="Tahoma" w:eastAsia="PMingLiU" w:hAnsi="Tahoma" w:cs="Tahoma"/>
          <w:sz w:val="18"/>
          <w:szCs w:val="18"/>
          <w:lang w:val="zh-TW"/>
        </w:rPr>
        <w:t xml:space="preserve"> 31 </w:t>
      </w:r>
      <w:r w:rsidRPr="00C72160">
        <w:rPr>
          <w:rFonts w:ascii="Tahoma" w:eastAsia="PMingLiU" w:hAnsi="Tahoma" w:cs="Tahoma"/>
          <w:sz w:val="18"/>
          <w:szCs w:val="18"/>
          <w:lang w:val="zh-TW"/>
        </w:rPr>
        <w:t>日之前，均允許其取得依此優惠方案授與之</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的軟體保證。</w:t>
      </w:r>
    </w:p>
    <w:p w14:paraId="293D1A48" w14:textId="77777777" w:rsidR="00813048" w:rsidRPr="00C72160"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C72160">
        <w:rPr>
          <w:rFonts w:ascii="Tahoma" w:eastAsia="PMingLiU" w:hAnsi="Tahoma" w:cs="Tahoma"/>
          <w:sz w:val="18"/>
          <w:szCs w:val="18"/>
          <w:lang w:val="zh-TW"/>
        </w:rPr>
        <w:t>如果客戶已依合格</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取得永久權利，則依本項授權取得之</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會隨著成為永久使用權；否則，依本項授權取得之</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會在基本的合格</w:t>
      </w:r>
      <w:r w:rsidRPr="00C72160">
        <w:rPr>
          <w:rFonts w:ascii="Tahoma" w:eastAsia="PMingLiU" w:hAnsi="Tahoma" w:cs="Tahoma"/>
          <w:sz w:val="18"/>
          <w:szCs w:val="18"/>
          <w:lang w:val="zh-TW"/>
        </w:rPr>
        <w:t xml:space="preserve"> CAL </w:t>
      </w:r>
      <w:r w:rsidRPr="00C72160">
        <w:rPr>
          <w:rFonts w:ascii="Tahoma" w:eastAsia="PMingLiU" w:hAnsi="Tahoma" w:cs="Tahoma"/>
          <w:sz w:val="18"/>
          <w:szCs w:val="18"/>
          <w:lang w:val="zh-TW"/>
        </w:rPr>
        <w:t>屆滿時隨之屆滿。</w:t>
      </w:r>
    </w:p>
    <w:p w14:paraId="293D1A49" w14:textId="77777777" w:rsidR="00813048" w:rsidRPr="00C72160"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C72160">
        <w:rPr>
          <w:rFonts w:ascii="Tahoma" w:eastAsia="PMingLiU" w:hAnsi="Tahoma" w:cs="Tahoma"/>
          <w:sz w:val="18"/>
          <w:szCs w:val="18"/>
          <w:lang w:val="zh-TW"/>
        </w:rPr>
        <w:t>針對依</w:t>
      </w:r>
      <w:r w:rsidRPr="00C72160">
        <w:rPr>
          <w:rFonts w:ascii="Tahoma" w:eastAsia="PMingLiU" w:hAnsi="Tahoma" w:cs="Tahoma"/>
          <w:sz w:val="18"/>
          <w:szCs w:val="18"/>
          <w:lang w:val="zh-TW"/>
        </w:rPr>
        <w:t xml:space="preserve"> Open Value Subscription </w:t>
      </w:r>
      <w:r w:rsidRPr="00C72160">
        <w:rPr>
          <w:rFonts w:ascii="Tahoma" w:eastAsia="PMingLiU" w:hAnsi="Tahoma" w:cs="Tahoma"/>
          <w:sz w:val="18"/>
          <w:szCs w:val="18"/>
          <w:lang w:val="zh-TW"/>
        </w:rPr>
        <w:t>取得之每項合格</w:t>
      </w:r>
      <w:r w:rsidRPr="00C72160">
        <w:rPr>
          <w:rFonts w:ascii="Tahoma" w:eastAsia="PMingLiU" w:hAnsi="Tahoma" w:cs="Tahoma"/>
          <w:sz w:val="18"/>
          <w:szCs w:val="18"/>
          <w:lang w:val="zh-TW"/>
        </w:rPr>
        <w:t xml:space="preserve"> CAL</w:t>
      </w:r>
      <w:r w:rsidRPr="00C72160">
        <w:rPr>
          <w:rFonts w:ascii="Tahoma" w:eastAsia="PMingLiU" w:hAnsi="Tahoma" w:cs="Tahoma"/>
          <w:sz w:val="18"/>
          <w:szCs w:val="18"/>
          <w:lang w:val="zh-TW"/>
        </w:rPr>
        <w:t>，客戶得依報價買斷一項</w:t>
      </w:r>
      <w:r w:rsidRPr="00C72160">
        <w:rPr>
          <w:rFonts w:ascii="Tahoma" w:eastAsia="PMingLiU" w:hAnsi="Tahoma" w:cs="Tahoma"/>
          <w:sz w:val="18"/>
          <w:szCs w:val="18"/>
          <w:lang w:val="zh-TW"/>
        </w:rPr>
        <w:t xml:space="preserve"> SBS 2011 CAL </w:t>
      </w:r>
      <w:r w:rsidRPr="00C72160">
        <w:rPr>
          <w:rFonts w:ascii="Tahoma" w:eastAsia="PMingLiU" w:hAnsi="Tahoma" w:cs="Tahoma"/>
          <w:sz w:val="18"/>
          <w:szCs w:val="18"/>
          <w:lang w:val="zh-TW"/>
        </w:rPr>
        <w:t>套件，或：</w:t>
      </w:r>
    </w:p>
    <w:p w14:paraId="293D1A4A" w14:textId="77777777" w:rsidR="00813048" w:rsidRPr="00C72160" w:rsidRDefault="00813048" w:rsidP="00813048">
      <w:pPr>
        <w:pStyle w:val="ListParagraph"/>
        <w:numPr>
          <w:ilvl w:val="1"/>
          <w:numId w:val="73"/>
        </w:numPr>
        <w:tabs>
          <w:tab w:val="clear" w:pos="1440"/>
        </w:tabs>
        <w:spacing w:after="100" w:afterAutospacing="1"/>
        <w:ind w:left="1800"/>
        <w:rPr>
          <w:rFonts w:ascii="Tahoma" w:eastAsia="PMingLiU" w:hAnsi="Tahoma" w:cs="Tahoma"/>
          <w:sz w:val="18"/>
          <w:szCs w:val="18"/>
        </w:rPr>
      </w:pPr>
      <w:r w:rsidRPr="00C72160">
        <w:rPr>
          <w:rFonts w:ascii="Tahoma" w:eastAsia="PMingLiU" w:hAnsi="Tahoma" w:cs="Tahoma"/>
          <w:sz w:val="18"/>
          <w:szCs w:val="18"/>
          <w:lang w:val="zh-TW"/>
        </w:rPr>
        <w:t>針對將於</w:t>
      </w:r>
      <w:r w:rsidRPr="00C72160">
        <w:rPr>
          <w:rFonts w:ascii="Tahoma" w:eastAsia="PMingLiU" w:hAnsi="Tahoma" w:cs="Tahoma"/>
          <w:sz w:val="18"/>
          <w:szCs w:val="18"/>
          <w:lang w:val="zh-TW"/>
        </w:rPr>
        <w:t xml:space="preserve"> 2012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8 </w:t>
      </w:r>
      <w:r w:rsidRPr="00C72160">
        <w:rPr>
          <w:rFonts w:ascii="Tahoma" w:eastAsia="PMingLiU" w:hAnsi="Tahoma" w:cs="Tahoma"/>
          <w:sz w:val="18"/>
          <w:szCs w:val="18"/>
          <w:lang w:val="zh-TW"/>
        </w:rPr>
        <w:t>月</w:t>
      </w:r>
      <w:r w:rsidRPr="00C72160">
        <w:rPr>
          <w:rFonts w:ascii="Tahoma" w:eastAsia="PMingLiU" w:hAnsi="Tahoma" w:cs="Tahoma"/>
          <w:sz w:val="18"/>
          <w:szCs w:val="18"/>
          <w:lang w:val="zh-TW"/>
        </w:rPr>
        <w:t xml:space="preserve"> 1 </w:t>
      </w:r>
      <w:r w:rsidRPr="00C72160">
        <w:rPr>
          <w:rFonts w:ascii="Tahoma" w:eastAsia="PMingLiU" w:hAnsi="Tahoma" w:cs="Tahoma"/>
          <w:sz w:val="18"/>
          <w:szCs w:val="18"/>
          <w:lang w:val="zh-TW"/>
        </w:rPr>
        <w:t>日當日或之後屆滿之合約，已獲授予每項</w:t>
      </w:r>
      <w:r w:rsidRPr="00C72160">
        <w:rPr>
          <w:rFonts w:ascii="Tahoma" w:eastAsia="PMingLiU" w:hAnsi="Tahoma" w:cs="Tahoma"/>
          <w:sz w:val="18"/>
          <w:szCs w:val="18"/>
          <w:lang w:val="zh-TW"/>
        </w:rPr>
        <w:t xml:space="preserve"> Windows Server 2012 </w:t>
      </w:r>
      <w:r w:rsidRPr="00C72160">
        <w:rPr>
          <w:rFonts w:ascii="Tahoma" w:eastAsia="PMingLiU" w:hAnsi="Tahoma" w:cs="Tahoma"/>
          <w:sz w:val="18"/>
          <w:szCs w:val="18"/>
          <w:lang w:val="zh-TW"/>
        </w:rPr>
        <w:t>和</w:t>
      </w:r>
      <w:r w:rsidRPr="00C72160">
        <w:rPr>
          <w:rFonts w:ascii="Tahoma" w:eastAsia="PMingLiU" w:hAnsi="Tahoma" w:cs="Tahoma"/>
          <w:sz w:val="18"/>
          <w:szCs w:val="18"/>
          <w:lang w:val="zh-TW"/>
        </w:rPr>
        <w:t xml:space="preserve"> Exchange Server 2010 Standard </w:t>
      </w:r>
      <w:r w:rsidRPr="00C72160">
        <w:rPr>
          <w:rFonts w:ascii="Tahoma" w:eastAsia="PMingLiU" w:hAnsi="Tahoma" w:cs="Tahoma"/>
          <w:sz w:val="18"/>
          <w:szCs w:val="18"/>
          <w:lang w:val="zh-TW"/>
        </w:rPr>
        <w:t>的一項</w:t>
      </w:r>
      <w:r w:rsidRPr="00C72160">
        <w:rPr>
          <w:rFonts w:ascii="Tahoma" w:eastAsia="PMingLiU" w:hAnsi="Tahoma" w:cs="Tahoma"/>
          <w:sz w:val="18"/>
          <w:szCs w:val="18"/>
          <w:lang w:val="zh-TW"/>
        </w:rPr>
        <w:t xml:space="preserve"> CAL</w:t>
      </w:r>
      <w:r w:rsidRPr="00C72160">
        <w:rPr>
          <w:rFonts w:ascii="Tahoma" w:eastAsia="PMingLiU" w:hAnsi="Tahoma" w:cs="Tahoma"/>
          <w:sz w:val="18"/>
          <w:szCs w:val="18"/>
          <w:lang w:val="zh-TW"/>
        </w:rPr>
        <w:t>，以及</w:t>
      </w:r>
    </w:p>
    <w:p w14:paraId="293D1A4B" w14:textId="77777777" w:rsidR="00813048" w:rsidRPr="00C72160" w:rsidRDefault="00813048" w:rsidP="00813048">
      <w:pPr>
        <w:pStyle w:val="ListParagraph"/>
        <w:numPr>
          <w:ilvl w:val="1"/>
          <w:numId w:val="73"/>
        </w:numPr>
        <w:tabs>
          <w:tab w:val="clear" w:pos="1440"/>
        </w:tabs>
        <w:spacing w:after="100" w:afterAutospacing="1"/>
        <w:ind w:left="1800"/>
        <w:rPr>
          <w:rFonts w:ascii="Tahoma" w:eastAsia="PMingLiU" w:hAnsi="Tahoma" w:cs="Tahoma"/>
          <w:sz w:val="18"/>
          <w:szCs w:val="18"/>
        </w:rPr>
      </w:pPr>
      <w:r w:rsidRPr="00C72160">
        <w:rPr>
          <w:rFonts w:ascii="Tahoma" w:eastAsia="PMingLiU" w:hAnsi="Tahoma" w:cs="Tahoma"/>
          <w:sz w:val="18"/>
          <w:szCs w:val="18"/>
          <w:lang w:val="zh-TW"/>
        </w:rPr>
        <w:t>針對將於</w:t>
      </w:r>
      <w:r w:rsidRPr="00C72160">
        <w:rPr>
          <w:rFonts w:ascii="Tahoma" w:eastAsia="PMingLiU" w:hAnsi="Tahoma" w:cs="Tahoma"/>
          <w:sz w:val="18"/>
          <w:szCs w:val="18"/>
          <w:lang w:val="zh-TW"/>
        </w:rPr>
        <w:t xml:space="preserve"> 2012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7 </w:t>
      </w:r>
      <w:r w:rsidRPr="00C72160">
        <w:rPr>
          <w:rFonts w:ascii="Tahoma" w:eastAsia="PMingLiU" w:hAnsi="Tahoma" w:cs="Tahoma"/>
          <w:sz w:val="18"/>
          <w:szCs w:val="18"/>
          <w:lang w:val="zh-TW"/>
        </w:rPr>
        <w:t>月屆滿之合約，已獲授予每項</w:t>
      </w:r>
      <w:r w:rsidRPr="00C72160">
        <w:rPr>
          <w:rFonts w:ascii="Tahoma" w:eastAsia="PMingLiU" w:hAnsi="Tahoma" w:cs="Tahoma"/>
          <w:sz w:val="18"/>
          <w:szCs w:val="18"/>
          <w:lang w:val="zh-TW"/>
        </w:rPr>
        <w:t xml:space="preserve"> Windows Server 2008 </w:t>
      </w:r>
      <w:r w:rsidRPr="00C72160">
        <w:rPr>
          <w:rFonts w:ascii="Tahoma" w:eastAsia="PMingLiU" w:hAnsi="Tahoma" w:cs="Tahoma"/>
          <w:sz w:val="18"/>
          <w:szCs w:val="18"/>
          <w:lang w:val="zh-TW"/>
        </w:rPr>
        <w:t>和</w:t>
      </w:r>
      <w:r w:rsidRPr="00C72160">
        <w:rPr>
          <w:rFonts w:ascii="Tahoma" w:eastAsia="PMingLiU" w:hAnsi="Tahoma" w:cs="Tahoma"/>
          <w:sz w:val="18"/>
          <w:szCs w:val="18"/>
          <w:lang w:val="zh-TW"/>
        </w:rPr>
        <w:t xml:space="preserve"> Exchange Server 2010 Standard </w:t>
      </w:r>
      <w:r w:rsidRPr="00C72160">
        <w:rPr>
          <w:rFonts w:ascii="Tahoma" w:eastAsia="PMingLiU" w:hAnsi="Tahoma" w:cs="Tahoma"/>
          <w:sz w:val="18"/>
          <w:szCs w:val="18"/>
          <w:lang w:val="zh-TW"/>
        </w:rPr>
        <w:t>的一項</w:t>
      </w:r>
      <w:r w:rsidRPr="00C72160">
        <w:rPr>
          <w:rFonts w:ascii="Tahoma" w:eastAsia="PMingLiU" w:hAnsi="Tahoma" w:cs="Tahoma"/>
          <w:sz w:val="18"/>
          <w:szCs w:val="18"/>
          <w:lang w:val="zh-TW"/>
        </w:rPr>
        <w:t xml:space="preserve"> CAL</w:t>
      </w:r>
      <w:r w:rsidRPr="00C72160">
        <w:rPr>
          <w:rFonts w:ascii="Tahoma" w:eastAsia="PMingLiU" w:hAnsi="Tahoma" w:cs="Tahoma"/>
          <w:sz w:val="18"/>
          <w:szCs w:val="18"/>
          <w:lang w:val="zh-TW"/>
        </w:rPr>
        <w:t>。</w:t>
      </w:r>
    </w:p>
    <w:p w14:paraId="293D1A4C" w14:textId="77777777" w:rsidR="00813048" w:rsidRPr="00C72160" w:rsidRDefault="00813048" w:rsidP="00813048">
      <w:pPr>
        <w:numPr>
          <w:ilvl w:val="0"/>
          <w:numId w:val="73"/>
        </w:numPr>
        <w:tabs>
          <w:tab w:val="clear" w:pos="360"/>
        </w:tabs>
        <w:spacing w:after="200" w:line="276" w:lineRule="auto"/>
        <w:ind w:left="720"/>
        <w:contextualSpacing/>
        <w:rPr>
          <w:rFonts w:eastAsia="PMingLiU" w:cs="Tahoma"/>
          <w:szCs w:val="18"/>
        </w:rPr>
      </w:pPr>
      <w:r w:rsidRPr="00C72160">
        <w:rPr>
          <w:rFonts w:eastAsia="PMingLiU" w:cs="Tahoma"/>
          <w:szCs w:val="18"/>
          <w:lang w:val="zh-TW"/>
        </w:rPr>
        <w:t>一旦依本項授權使用</w:t>
      </w:r>
      <w:r w:rsidRPr="00C72160">
        <w:rPr>
          <w:rFonts w:eastAsia="PMingLiU" w:cs="Tahoma"/>
          <w:szCs w:val="18"/>
          <w:lang w:val="zh-TW"/>
        </w:rPr>
        <w:t xml:space="preserve"> Windows Server CAL </w:t>
      </w:r>
      <w:r w:rsidRPr="00C72160">
        <w:rPr>
          <w:rFonts w:eastAsia="PMingLiU" w:cs="Tahoma"/>
          <w:szCs w:val="18"/>
          <w:lang w:val="zh-TW"/>
        </w:rPr>
        <w:t>和</w:t>
      </w:r>
      <w:r w:rsidRPr="00C72160">
        <w:rPr>
          <w:rFonts w:eastAsia="PMingLiU" w:cs="Tahoma"/>
          <w:szCs w:val="18"/>
          <w:lang w:val="zh-TW"/>
        </w:rPr>
        <w:t xml:space="preserve"> Exchange Server 2010 Standard CAL</w:t>
      </w:r>
      <w:r w:rsidRPr="00C72160">
        <w:rPr>
          <w:rFonts w:eastAsia="PMingLiU" w:cs="Tahoma"/>
          <w:szCs w:val="18"/>
          <w:lang w:val="zh-TW"/>
        </w:rPr>
        <w:t>，客戶的現有</w:t>
      </w:r>
      <w:r w:rsidRPr="00C72160">
        <w:rPr>
          <w:rFonts w:eastAsia="PMingLiU" w:cs="Tahoma"/>
          <w:szCs w:val="18"/>
          <w:lang w:val="zh-TW"/>
        </w:rPr>
        <w:t xml:space="preserve"> SBS 2011 CAL </w:t>
      </w:r>
      <w:r w:rsidRPr="00C72160">
        <w:rPr>
          <w:rFonts w:eastAsia="PMingLiU" w:cs="Tahoma"/>
          <w:szCs w:val="18"/>
          <w:lang w:val="zh-TW"/>
        </w:rPr>
        <w:t>套件合格</w:t>
      </w:r>
      <w:r w:rsidRPr="00C72160">
        <w:rPr>
          <w:rFonts w:eastAsia="PMingLiU" w:cs="Tahoma"/>
          <w:szCs w:val="18"/>
          <w:lang w:val="zh-TW"/>
        </w:rPr>
        <w:t xml:space="preserve"> CAL </w:t>
      </w:r>
      <w:r w:rsidRPr="00C72160">
        <w:rPr>
          <w:rFonts w:eastAsia="PMingLiU" w:cs="Tahoma"/>
          <w:szCs w:val="18"/>
          <w:lang w:val="zh-TW"/>
        </w:rPr>
        <w:t>將不再有效。</w:t>
      </w:r>
    </w:p>
    <w:p w14:paraId="293D1A4D" w14:textId="77777777" w:rsidR="00813048" w:rsidRPr="00C72160" w:rsidRDefault="00813048" w:rsidP="00813048">
      <w:pPr>
        <w:numPr>
          <w:ilvl w:val="0"/>
          <w:numId w:val="73"/>
        </w:numPr>
        <w:tabs>
          <w:tab w:val="clear" w:pos="360"/>
        </w:tabs>
        <w:spacing w:after="200" w:line="276" w:lineRule="auto"/>
        <w:ind w:left="720"/>
        <w:contextualSpacing/>
        <w:rPr>
          <w:rFonts w:eastAsia="PMingLiU" w:cs="Tahoma"/>
          <w:szCs w:val="18"/>
        </w:rPr>
      </w:pPr>
      <w:r w:rsidRPr="00C72160">
        <w:rPr>
          <w:rFonts w:eastAsia="PMingLiU" w:cs="Tahoma"/>
          <w:color w:val="000000"/>
          <w:szCs w:val="18"/>
          <w:lang w:val="zh-TW"/>
        </w:rPr>
        <w:t>於相同註冊有效期限，配合</w:t>
      </w:r>
      <w:r w:rsidRPr="00C72160">
        <w:rPr>
          <w:rFonts w:eastAsia="PMingLiU" w:cs="Tahoma"/>
          <w:color w:val="000000"/>
          <w:szCs w:val="18"/>
          <w:lang w:val="zh-TW"/>
        </w:rPr>
        <w:t xml:space="preserve"> Open Value Subscription </w:t>
      </w:r>
      <w:r w:rsidRPr="00C72160">
        <w:rPr>
          <w:rFonts w:eastAsia="PMingLiU" w:cs="Tahoma"/>
          <w:color w:val="000000"/>
          <w:szCs w:val="18"/>
          <w:lang w:val="zh-TW"/>
        </w:rPr>
        <w:t>或</w:t>
      </w:r>
      <w:r w:rsidRPr="00C72160">
        <w:rPr>
          <w:rFonts w:eastAsia="PMingLiU" w:cs="Tahoma"/>
          <w:color w:val="000000"/>
          <w:szCs w:val="18"/>
          <w:lang w:val="zh-TW"/>
        </w:rPr>
        <w:t xml:space="preserve"> EES </w:t>
      </w:r>
      <w:r w:rsidRPr="00C72160">
        <w:rPr>
          <w:rFonts w:eastAsia="PMingLiU" w:cs="Tahoma"/>
          <w:color w:val="000000"/>
          <w:szCs w:val="18"/>
          <w:lang w:val="zh-TW"/>
        </w:rPr>
        <w:t>客戶之排程校正程序而後續取得之</w:t>
      </w:r>
      <w:r w:rsidRPr="00C72160">
        <w:rPr>
          <w:rFonts w:eastAsia="PMingLiU" w:cs="Tahoma"/>
          <w:color w:val="000000"/>
          <w:szCs w:val="18"/>
          <w:lang w:val="zh-TW"/>
        </w:rPr>
        <w:t xml:space="preserve"> SBS 2011 CAL </w:t>
      </w:r>
      <w:r w:rsidRPr="00C72160">
        <w:rPr>
          <w:rFonts w:eastAsia="PMingLiU" w:cs="Tahoma"/>
          <w:color w:val="000000"/>
          <w:szCs w:val="18"/>
          <w:lang w:val="zh-TW"/>
        </w:rPr>
        <w:t>套件，也是基於前述授權目的之合格</w:t>
      </w:r>
      <w:r w:rsidRPr="00C72160">
        <w:rPr>
          <w:rFonts w:eastAsia="PMingLiU" w:cs="Tahoma"/>
          <w:color w:val="000000"/>
          <w:szCs w:val="18"/>
          <w:lang w:val="zh-TW"/>
        </w:rPr>
        <w:t xml:space="preserve"> CAL</w:t>
      </w:r>
      <w:r w:rsidRPr="00C72160">
        <w:rPr>
          <w:rFonts w:eastAsia="PMingLiU" w:cs="Tahoma"/>
          <w:color w:val="000000"/>
          <w:szCs w:val="18"/>
          <w:lang w:val="zh-TW"/>
        </w:rPr>
        <w:t>。</w:t>
      </w:r>
    </w:p>
    <w:p w14:paraId="293D1A4E" w14:textId="77777777" w:rsidR="00813048" w:rsidRPr="00C72160" w:rsidRDefault="00813048" w:rsidP="009B1D83">
      <w:pPr>
        <w:ind w:left="900"/>
        <w:rPr>
          <w:rFonts w:eastAsia="PMingLiU" w:cs="Tahoma"/>
          <w:szCs w:val="18"/>
        </w:rPr>
      </w:pPr>
    </w:p>
    <w:p w14:paraId="293D1A4F" w14:textId="77777777" w:rsidR="00813048" w:rsidRPr="00022D49" w:rsidRDefault="00813048" w:rsidP="009B1D83">
      <w:pPr>
        <w:ind w:left="900"/>
        <w:rPr>
          <w:rFonts w:eastAsia="PMingLiU" w:cs="Tahoma"/>
        </w:rPr>
      </w:pPr>
    </w:p>
    <w:p w14:paraId="293D1A50" w14:textId="77777777" w:rsidR="00813048" w:rsidRPr="00022D49" w:rsidRDefault="00813048" w:rsidP="009B1D83">
      <w:pPr>
        <w:pStyle w:val="Heading2"/>
        <w:ind w:hanging="720"/>
        <w:rPr>
          <w:rFonts w:ascii="Tahoma" w:eastAsia="PMingLiU" w:hAnsi="Tahoma" w:cs="Tahoma"/>
        </w:rPr>
      </w:pPr>
      <w:bookmarkStart w:id="1694" w:name="Srv_122WinSmallBizSVR2011Addon"/>
      <w:bookmarkStart w:id="1695" w:name="_Toc336338379"/>
      <w:bookmarkStart w:id="1696" w:name="_113_Windows_Small"/>
      <w:bookmarkStart w:id="1697" w:name="_Toc340918256"/>
      <w:bookmarkStart w:id="1698" w:name="Srv_112WinSmallBizSVR2011Addon"/>
      <w:bookmarkStart w:id="1699" w:name="Srv_118WinSmallBizSVR2011Addon"/>
      <w:bookmarkEnd w:id="1694"/>
      <w:bookmarkEnd w:id="1695"/>
      <w:bookmarkEnd w:id="1696"/>
      <w:r w:rsidRPr="005F0853">
        <w:rPr>
          <w:rFonts w:ascii="Tahoma" w:eastAsia="PMingLiU" w:hAnsi="Tahoma" w:cs="Tahoma"/>
          <w:caps/>
          <w:color w:val="EE6000"/>
          <w:sz w:val="22"/>
          <w:vertAlign w:val="superscript"/>
        </w:rPr>
        <w:t xml:space="preserve">113 </w:t>
      </w:r>
      <w:r w:rsidRPr="00022D49">
        <w:rPr>
          <w:rFonts w:ascii="Tahoma" w:eastAsia="PMingLiU" w:hAnsi="Tahoma" w:cs="Tahoma"/>
          <w:color w:val="EE6000"/>
          <w:sz w:val="22"/>
        </w:rPr>
        <w:t xml:space="preserve">Windows Small Business Server (SBS) 2011 Premium </w:t>
      </w:r>
      <w:r w:rsidRPr="00022D49">
        <w:rPr>
          <w:rFonts w:ascii="Tahoma" w:eastAsia="PMingLiU" w:hAnsi="Tahoma" w:cs="Tahoma"/>
          <w:color w:val="EE6000"/>
          <w:sz w:val="22"/>
          <w:lang w:val="zh-TW"/>
        </w:rPr>
        <w:t>附加元件</w:t>
      </w:r>
      <w:bookmarkEnd w:id="1697"/>
    </w:p>
    <w:bookmarkEnd w:id="1698"/>
    <w:bookmarkEnd w:id="1699"/>
    <w:p w14:paraId="293D1A51" w14:textId="77777777" w:rsidR="00813048" w:rsidRPr="00022D49" w:rsidRDefault="00813048" w:rsidP="009B1D83">
      <w:pPr>
        <w:ind w:left="900"/>
        <w:rPr>
          <w:rFonts w:eastAsia="PMingLiU" w:cs="Tahoma"/>
        </w:rPr>
      </w:pPr>
    </w:p>
    <w:p w14:paraId="293D1A52" w14:textId="77777777" w:rsidR="00813048" w:rsidRPr="00022D49" w:rsidRDefault="00813048" w:rsidP="002F24E5">
      <w:pPr>
        <w:spacing w:after="200" w:line="276" w:lineRule="auto"/>
        <w:ind w:left="720" w:right="-90"/>
        <w:rPr>
          <w:rFonts w:eastAsia="PMingLiU" w:cs="Tahoma"/>
          <w:lang w:eastAsia="zh-TW"/>
        </w:rPr>
      </w:pPr>
      <w:r w:rsidRPr="00022D49">
        <w:rPr>
          <w:rFonts w:eastAsia="PMingLiU" w:cs="Tahoma"/>
          <w:b/>
          <w:color w:val="000000"/>
          <w:lang w:val="zh-TW"/>
        </w:rPr>
        <w:t>與</w:t>
      </w:r>
      <w:r w:rsidRPr="005F0853">
        <w:rPr>
          <w:rFonts w:eastAsia="PMingLiU" w:cs="Tahoma"/>
          <w:b/>
          <w:color w:val="000000"/>
        </w:rPr>
        <w:t xml:space="preserve"> SBS 2011 Premium </w:t>
      </w:r>
      <w:r w:rsidRPr="00022D49">
        <w:rPr>
          <w:rFonts w:eastAsia="PMingLiU" w:cs="Tahoma"/>
          <w:b/>
          <w:color w:val="000000"/>
          <w:lang w:val="zh-TW"/>
        </w:rPr>
        <w:t>附加元件生命週期終止相關聯的使用權之授與</w:t>
      </w:r>
      <w:r w:rsidRPr="005F0853">
        <w:rPr>
          <w:rFonts w:eastAsia="PMingLiU" w:cs="Tahoma"/>
          <w:b/>
          <w:color w:val="000000"/>
        </w:rPr>
        <w:t>：</w:t>
      </w:r>
      <w:r w:rsidRPr="005F0853">
        <w:rPr>
          <w:rFonts w:eastAsia="PMingLiU" w:cs="Tahoma"/>
          <w:color w:val="000000"/>
        </w:rPr>
        <w:t xml:space="preserve">SBS 2011 Premium </w:t>
      </w:r>
      <w:r w:rsidRPr="00022D49">
        <w:rPr>
          <w:rFonts w:eastAsia="PMingLiU" w:cs="Tahoma"/>
          <w:color w:val="000000"/>
          <w:lang w:val="zh-TW"/>
        </w:rPr>
        <w:t>附加元件將是最新版的</w:t>
      </w:r>
      <w:r w:rsidRPr="005F0853">
        <w:rPr>
          <w:rFonts w:eastAsia="PMingLiU" w:cs="Tahoma"/>
          <w:color w:val="000000"/>
        </w:rPr>
        <w:t xml:space="preserve"> SBS Premium </w:t>
      </w:r>
      <w:r w:rsidRPr="00022D49">
        <w:rPr>
          <w:rFonts w:eastAsia="PMingLiU" w:cs="Tahoma"/>
          <w:color w:val="000000"/>
          <w:lang w:val="zh-TW"/>
        </w:rPr>
        <w:t>附加元件。</w:t>
      </w:r>
      <w:r w:rsidRPr="00022D49">
        <w:rPr>
          <w:rFonts w:eastAsia="PMingLiU" w:cs="Tahoma"/>
          <w:lang w:val="zh-TW"/>
        </w:rPr>
        <w:t>針對具備</w:t>
      </w:r>
      <w:r w:rsidRPr="005F0853">
        <w:rPr>
          <w:rFonts w:eastAsia="PMingLiU" w:cs="Tahoma"/>
        </w:rPr>
        <w:t xml:space="preserve"> SBS 2011 Premium </w:t>
      </w:r>
      <w:r w:rsidRPr="00022D49">
        <w:rPr>
          <w:rFonts w:eastAsia="PMingLiU" w:cs="Tahoma"/>
          <w:lang w:val="zh-TW"/>
        </w:rPr>
        <w:t>附加元件使用權之軟體保證的大量授權客戶</w:t>
      </w:r>
      <w:r w:rsidRPr="005F0853">
        <w:rPr>
          <w:rFonts w:eastAsia="PMingLiU" w:cs="Tahoma"/>
        </w:rPr>
        <w:t xml:space="preserve"> (</w:t>
      </w:r>
      <w:r w:rsidRPr="00022D49">
        <w:rPr>
          <w:rFonts w:eastAsia="PMingLiU" w:cs="Tahoma"/>
          <w:lang w:val="zh-TW"/>
        </w:rPr>
        <w:t>以下稱「合格使用權」</w:t>
      </w:r>
      <w:r w:rsidRPr="005F0853">
        <w:rPr>
          <w:rFonts w:eastAsia="PMingLiU" w:cs="Tahoma"/>
        </w:rPr>
        <w:t xml:space="preserve">) </w:t>
      </w:r>
      <w:r w:rsidRPr="00022D49">
        <w:rPr>
          <w:rFonts w:eastAsia="PMingLiU" w:cs="Tahoma"/>
          <w:lang w:val="zh-TW"/>
        </w:rPr>
        <w:t>可以允許其升級和使用</w:t>
      </w:r>
      <w:r w:rsidRPr="005F0853">
        <w:rPr>
          <w:rFonts w:eastAsia="PMingLiU" w:cs="Tahoma"/>
        </w:rPr>
        <w:t xml:space="preserve"> Windows Server Standard </w:t>
      </w:r>
      <w:r w:rsidRPr="00022D49">
        <w:rPr>
          <w:rFonts w:eastAsia="PMingLiU" w:cs="Tahoma"/>
          <w:lang w:val="zh-TW"/>
        </w:rPr>
        <w:t>和</w:t>
      </w:r>
      <w:r w:rsidRPr="005F0853">
        <w:rPr>
          <w:rFonts w:eastAsia="PMingLiU" w:cs="Tahoma"/>
        </w:rPr>
        <w:t xml:space="preserve"> SQL Server 2012 Standard </w:t>
      </w:r>
      <w:r w:rsidRPr="00022D49">
        <w:rPr>
          <w:rFonts w:eastAsia="PMingLiU" w:cs="Tahoma"/>
          <w:lang w:val="zh-TW"/>
        </w:rPr>
        <w:t>軟體以替代</w:t>
      </w:r>
      <w:r w:rsidRPr="005F0853">
        <w:rPr>
          <w:rFonts w:eastAsia="PMingLiU" w:cs="Tahoma"/>
        </w:rPr>
        <w:t xml:space="preserve"> SBS 2011 Premium</w:t>
      </w:r>
      <w:r w:rsidRPr="00022D49">
        <w:rPr>
          <w:rFonts w:eastAsia="PMingLiU" w:cs="Tahoma"/>
          <w:lang w:val="zh-TW"/>
        </w:rPr>
        <w:t>。</w:t>
      </w:r>
      <w:r w:rsidRPr="00022D49">
        <w:rPr>
          <w:rFonts w:eastAsia="PMingLiU" w:cs="Tahoma"/>
          <w:lang w:val="zh-TW" w:eastAsia="zh-TW"/>
        </w:rPr>
        <w:t>為了促進此等使用，針對客戶已擁有之每項合格</w:t>
      </w:r>
      <w:r w:rsidRPr="00022D49">
        <w:rPr>
          <w:rFonts w:eastAsia="PMingLiU" w:cs="Tahoma"/>
          <w:lang w:val="zh-TW" w:eastAsia="zh-TW"/>
        </w:rPr>
        <w:t xml:space="preserve"> CAL</w:t>
      </w:r>
      <w:r w:rsidRPr="00022D49">
        <w:rPr>
          <w:rFonts w:eastAsia="PMingLiU" w:cs="Tahoma"/>
          <w:lang w:val="zh-TW" w:eastAsia="zh-TW"/>
        </w:rPr>
        <w:t>，客戶至多可以視同已獲授予每項</w:t>
      </w:r>
      <w:r w:rsidRPr="00022D49">
        <w:rPr>
          <w:rFonts w:eastAsia="PMingLiU" w:cs="Tahoma"/>
          <w:lang w:val="zh-TW" w:eastAsia="zh-TW"/>
        </w:rPr>
        <w:t xml:space="preserve"> Windows Server </w:t>
      </w:r>
      <w:r w:rsidRPr="00022D49">
        <w:rPr>
          <w:rFonts w:eastAsia="PMingLiU" w:cs="Tahoma"/>
          <w:lang w:val="zh-TW" w:eastAsia="zh-TW"/>
        </w:rPr>
        <w:t>和</w:t>
      </w:r>
      <w:r w:rsidRPr="00022D49">
        <w:rPr>
          <w:rFonts w:eastAsia="PMingLiU" w:cs="Tahoma"/>
          <w:lang w:val="zh-TW" w:eastAsia="zh-TW"/>
        </w:rPr>
        <w:t xml:space="preserve"> SQL Server 2012 (</w:t>
      </w:r>
      <w:r w:rsidRPr="00022D49">
        <w:rPr>
          <w:rFonts w:eastAsia="PMingLiU" w:cs="Tahoma"/>
          <w:lang w:val="zh-TW" w:eastAsia="zh-TW"/>
        </w:rPr>
        <w:t>依伺服器</w:t>
      </w:r>
      <w:r w:rsidRPr="00022D49">
        <w:rPr>
          <w:rFonts w:eastAsia="PMingLiU" w:cs="Tahoma"/>
          <w:lang w:val="zh-TW" w:eastAsia="zh-TW"/>
        </w:rPr>
        <w:t xml:space="preserve">/ CAL </w:t>
      </w:r>
      <w:r w:rsidRPr="00022D49">
        <w:rPr>
          <w:rFonts w:eastAsia="PMingLiU" w:cs="Tahoma"/>
          <w:lang w:val="zh-TW" w:eastAsia="zh-TW"/>
        </w:rPr>
        <w:t>模式進行授權</w:t>
      </w:r>
      <w:r w:rsidRPr="00022D49">
        <w:rPr>
          <w:rFonts w:eastAsia="PMingLiU" w:cs="Tahoma"/>
          <w:lang w:val="zh-TW" w:eastAsia="zh-TW"/>
        </w:rPr>
        <w:t xml:space="preserve">) </w:t>
      </w:r>
      <w:r w:rsidRPr="00022D49">
        <w:rPr>
          <w:rFonts w:eastAsia="PMingLiU" w:cs="Tahoma"/>
          <w:lang w:val="zh-TW" w:eastAsia="zh-TW"/>
        </w:rPr>
        <w:t>的一項使用權，詳如下表所示。</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13048" w:rsidRPr="00022D49" w14:paraId="293D1A55"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293D1A53" w14:textId="77777777" w:rsidR="00813048" w:rsidRPr="00022D49" w:rsidRDefault="00813048" w:rsidP="000A5032">
            <w:pPr>
              <w:spacing w:after="200" w:line="276" w:lineRule="auto"/>
              <w:rPr>
                <w:rFonts w:eastAsia="PMingLiU" w:cs="Tahoma"/>
                <w:szCs w:val="18"/>
              </w:rPr>
            </w:pPr>
            <w:r w:rsidRPr="00022D49">
              <w:rPr>
                <w:rFonts w:eastAsia="PMingLiU" w:cs="Tahoma"/>
                <w:b/>
                <w:color w:val="000000"/>
                <w:lang w:val="zh-TW"/>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93D1A54" w14:textId="77777777" w:rsidR="00813048" w:rsidRPr="00022D49" w:rsidRDefault="00813048" w:rsidP="000A5032">
            <w:pPr>
              <w:spacing w:after="200" w:line="276" w:lineRule="auto"/>
              <w:rPr>
                <w:rFonts w:eastAsia="PMingLiU" w:cs="Tahoma"/>
                <w:szCs w:val="18"/>
              </w:rPr>
            </w:pPr>
            <w:r w:rsidRPr="00022D49">
              <w:rPr>
                <w:rFonts w:eastAsia="PMingLiU" w:cs="Tahoma"/>
                <w:b/>
                <w:color w:val="000000"/>
                <w:lang w:val="zh-TW"/>
              </w:rPr>
              <w:t>使用權之授與</w:t>
            </w:r>
          </w:p>
        </w:tc>
      </w:tr>
      <w:tr w:rsidR="00813048" w:rsidRPr="00022D49" w14:paraId="293D1A59" w14:textId="77777777" w:rsidTr="006E5A58">
        <w:tc>
          <w:tcPr>
            <w:tcW w:w="3960" w:type="dxa"/>
            <w:tcBorders>
              <w:top w:val="single" w:sz="4" w:space="0" w:color="auto"/>
              <w:left w:val="single" w:sz="4" w:space="0" w:color="auto"/>
              <w:bottom w:val="single" w:sz="4" w:space="0" w:color="auto"/>
              <w:right w:val="single" w:sz="4" w:space="0" w:color="auto"/>
            </w:tcBorders>
          </w:tcPr>
          <w:p w14:paraId="293D1A56" w14:textId="77777777" w:rsidR="00813048" w:rsidRPr="00022D49" w:rsidRDefault="00813048" w:rsidP="000A5032">
            <w:pPr>
              <w:spacing w:after="200" w:line="276" w:lineRule="auto"/>
              <w:rPr>
                <w:rFonts w:eastAsia="PMingLiU" w:cs="Tahoma"/>
                <w:szCs w:val="18"/>
                <w:lang w:eastAsia="zh-TW"/>
              </w:rPr>
            </w:pPr>
            <w:r w:rsidRPr="00022D49">
              <w:rPr>
                <w:rFonts w:eastAsia="PMingLiU" w:cs="Tahoma"/>
                <w:szCs w:val="18"/>
                <w:lang w:val="zh-TW" w:eastAsia="zh-TW"/>
              </w:rPr>
              <w:t>具有</w:t>
            </w:r>
            <w:r w:rsidRPr="00022D49">
              <w:rPr>
                <w:rFonts w:eastAsia="PMingLiU" w:cs="Tahoma"/>
                <w:szCs w:val="18"/>
                <w:lang w:val="zh-TW" w:eastAsia="zh-TW"/>
              </w:rPr>
              <w:t xml:space="preserve"> 2012 </w:t>
            </w:r>
            <w:r w:rsidRPr="00022D49">
              <w:rPr>
                <w:rFonts w:eastAsia="PMingLiU" w:cs="Tahoma"/>
                <w:szCs w:val="18"/>
                <w:lang w:val="zh-TW" w:eastAsia="zh-TW"/>
              </w:rPr>
              <w:t>年</w:t>
            </w:r>
            <w:r w:rsidRPr="00022D49">
              <w:rPr>
                <w:rFonts w:eastAsia="PMingLiU" w:cs="Tahoma"/>
                <w:szCs w:val="18"/>
                <w:lang w:val="zh-TW" w:eastAsia="zh-TW"/>
              </w:rPr>
              <w:t xml:space="preserve"> 7 </w:t>
            </w:r>
            <w:r w:rsidRPr="00022D49">
              <w:rPr>
                <w:rFonts w:eastAsia="PMingLiU" w:cs="Tahoma"/>
                <w:szCs w:val="18"/>
                <w:lang w:val="zh-TW" w:eastAsia="zh-TW"/>
              </w:rPr>
              <w:t>月</w:t>
            </w:r>
            <w:r w:rsidRPr="00022D49">
              <w:rPr>
                <w:rFonts w:eastAsia="PMingLiU" w:cs="Tahoma"/>
                <w:szCs w:val="18"/>
                <w:lang w:val="zh-TW" w:eastAsia="zh-TW"/>
              </w:rPr>
              <w:t xml:space="preserve"> 31 </w:t>
            </w:r>
            <w:r w:rsidRPr="00022D49">
              <w:rPr>
                <w:rFonts w:eastAsia="PMingLiU" w:cs="Tahoma"/>
                <w:szCs w:val="18"/>
                <w:lang w:val="zh-TW" w:eastAsia="zh-TW"/>
              </w:rPr>
              <w:t>日終止之軟體保證範圍的</w:t>
            </w:r>
            <w:r w:rsidRPr="00022D49">
              <w:rPr>
                <w:rFonts w:eastAsia="PMingLiU" w:cs="Tahoma"/>
                <w:szCs w:val="18"/>
                <w:lang w:val="zh-TW" w:eastAsia="zh-TW"/>
              </w:rPr>
              <w:t xml:space="preserve"> SBS 2011 Premium </w:t>
            </w:r>
            <w:r w:rsidRPr="00022D49">
              <w:rPr>
                <w:rFonts w:eastAsia="PMingLiU" w:cs="Tahoma"/>
                <w:szCs w:val="18"/>
                <w:lang w:val="zh-TW" w:eastAsia="zh-TW"/>
              </w:rPr>
              <w:t>附加元件</w:t>
            </w:r>
          </w:p>
        </w:tc>
        <w:tc>
          <w:tcPr>
            <w:tcW w:w="4788" w:type="dxa"/>
            <w:tcBorders>
              <w:top w:val="single" w:sz="4" w:space="0" w:color="auto"/>
              <w:left w:val="single" w:sz="4" w:space="0" w:color="auto"/>
              <w:bottom w:val="single" w:sz="4" w:space="0" w:color="auto"/>
              <w:right w:val="single" w:sz="4" w:space="0" w:color="auto"/>
            </w:tcBorders>
          </w:tcPr>
          <w:p w14:paraId="293D1A57" w14:textId="77777777" w:rsidR="00813048" w:rsidRPr="00022D49" w:rsidRDefault="00813048" w:rsidP="000A5032">
            <w:pPr>
              <w:spacing w:after="200" w:line="276" w:lineRule="auto"/>
              <w:rPr>
                <w:rFonts w:eastAsia="PMingLiU" w:cs="Tahoma"/>
              </w:rPr>
            </w:pPr>
            <w:r w:rsidRPr="00022D49">
              <w:rPr>
                <w:rFonts w:eastAsia="PMingLiU" w:cs="Tahoma"/>
                <w:lang w:val="zh-TW"/>
              </w:rPr>
              <w:t>Windows Server 2008 R2</w:t>
            </w:r>
          </w:p>
          <w:p w14:paraId="293D1A58"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SQL Server 2012</w:t>
            </w:r>
          </w:p>
        </w:tc>
      </w:tr>
      <w:tr w:rsidR="00813048" w:rsidRPr="00022D49" w14:paraId="293D1A5D" w14:textId="77777777" w:rsidTr="006E5A58">
        <w:tc>
          <w:tcPr>
            <w:tcW w:w="3960" w:type="dxa"/>
            <w:tcBorders>
              <w:top w:val="single" w:sz="4" w:space="0" w:color="auto"/>
              <w:left w:val="single" w:sz="4" w:space="0" w:color="auto"/>
              <w:bottom w:val="single" w:sz="4" w:space="0" w:color="auto"/>
              <w:right w:val="single" w:sz="4" w:space="0" w:color="auto"/>
            </w:tcBorders>
          </w:tcPr>
          <w:p w14:paraId="293D1A5A" w14:textId="77777777" w:rsidR="00813048" w:rsidRPr="00022D49" w:rsidRDefault="00813048" w:rsidP="000A5032">
            <w:pPr>
              <w:spacing w:after="200" w:line="276" w:lineRule="auto"/>
              <w:rPr>
                <w:rFonts w:eastAsia="PMingLiU" w:cs="Tahoma"/>
                <w:szCs w:val="18"/>
                <w:lang w:eastAsia="zh-TW"/>
              </w:rPr>
            </w:pPr>
            <w:r w:rsidRPr="00022D49">
              <w:rPr>
                <w:rFonts w:eastAsia="PMingLiU" w:cs="Tahoma"/>
                <w:szCs w:val="18"/>
                <w:lang w:val="zh-TW" w:eastAsia="zh-TW"/>
              </w:rPr>
              <w:t>具有</w:t>
            </w:r>
            <w:r w:rsidRPr="00022D49">
              <w:rPr>
                <w:rFonts w:eastAsia="PMingLiU" w:cs="Tahoma"/>
                <w:szCs w:val="18"/>
                <w:lang w:val="zh-TW" w:eastAsia="zh-TW"/>
              </w:rPr>
              <w:t xml:space="preserve"> 2012 </w:t>
            </w:r>
            <w:r w:rsidRPr="00022D49">
              <w:rPr>
                <w:rFonts w:eastAsia="PMingLiU" w:cs="Tahoma"/>
                <w:szCs w:val="18"/>
                <w:lang w:val="zh-TW" w:eastAsia="zh-TW"/>
              </w:rPr>
              <w:t>年</w:t>
            </w:r>
            <w:r w:rsidRPr="00022D49">
              <w:rPr>
                <w:rFonts w:eastAsia="PMingLiU" w:cs="Tahoma"/>
                <w:szCs w:val="18"/>
                <w:lang w:val="zh-TW" w:eastAsia="zh-TW"/>
              </w:rPr>
              <w:t xml:space="preserve"> 8 </w:t>
            </w:r>
            <w:r w:rsidRPr="00022D49">
              <w:rPr>
                <w:rFonts w:eastAsia="PMingLiU" w:cs="Tahoma"/>
                <w:szCs w:val="18"/>
                <w:lang w:val="zh-TW" w:eastAsia="zh-TW"/>
              </w:rPr>
              <w:t>月</w:t>
            </w:r>
            <w:r w:rsidRPr="00022D49">
              <w:rPr>
                <w:rFonts w:eastAsia="PMingLiU" w:cs="Tahoma"/>
                <w:szCs w:val="18"/>
                <w:lang w:val="zh-TW" w:eastAsia="zh-TW"/>
              </w:rPr>
              <w:t xml:space="preserve"> 1 </w:t>
            </w:r>
            <w:r w:rsidRPr="00022D49">
              <w:rPr>
                <w:rFonts w:eastAsia="PMingLiU" w:cs="Tahoma"/>
                <w:szCs w:val="18"/>
                <w:lang w:val="zh-TW" w:eastAsia="zh-TW"/>
              </w:rPr>
              <w:t>日當日或之後終止的軟體保證範圍之</w:t>
            </w:r>
            <w:r w:rsidRPr="00022D49">
              <w:rPr>
                <w:rFonts w:eastAsia="PMingLiU" w:cs="Tahoma"/>
                <w:szCs w:val="18"/>
                <w:lang w:val="zh-TW" w:eastAsia="zh-TW"/>
              </w:rPr>
              <w:t xml:space="preserve"> SBS 2011 Premium </w:t>
            </w:r>
            <w:r w:rsidRPr="00022D49">
              <w:rPr>
                <w:rFonts w:eastAsia="PMingLiU" w:cs="Tahoma"/>
                <w:szCs w:val="18"/>
                <w:lang w:val="zh-TW" w:eastAsia="zh-TW"/>
              </w:rPr>
              <w:t>附加元件</w:t>
            </w:r>
          </w:p>
        </w:tc>
        <w:tc>
          <w:tcPr>
            <w:tcW w:w="4788" w:type="dxa"/>
            <w:tcBorders>
              <w:top w:val="single" w:sz="4" w:space="0" w:color="auto"/>
              <w:left w:val="single" w:sz="4" w:space="0" w:color="auto"/>
              <w:bottom w:val="single" w:sz="4" w:space="0" w:color="auto"/>
              <w:right w:val="single" w:sz="4" w:space="0" w:color="auto"/>
            </w:tcBorders>
          </w:tcPr>
          <w:p w14:paraId="293D1A5B" w14:textId="77777777" w:rsidR="00813048" w:rsidRPr="00022D49" w:rsidRDefault="00813048" w:rsidP="000A5032">
            <w:pPr>
              <w:spacing w:after="200" w:line="276" w:lineRule="auto"/>
              <w:rPr>
                <w:rFonts w:eastAsia="PMingLiU" w:cs="Tahoma"/>
              </w:rPr>
            </w:pPr>
            <w:r w:rsidRPr="00022D49">
              <w:rPr>
                <w:rFonts w:eastAsia="PMingLiU" w:cs="Tahoma"/>
                <w:lang w:val="zh-TW"/>
              </w:rPr>
              <w:t>具備軟體保證之</w:t>
            </w:r>
            <w:r w:rsidRPr="00022D49">
              <w:rPr>
                <w:rFonts w:eastAsia="PMingLiU" w:cs="Tahoma"/>
                <w:lang w:val="zh-TW"/>
              </w:rPr>
              <w:t xml:space="preserve"> Windows Server 2012</w:t>
            </w:r>
          </w:p>
          <w:p w14:paraId="293D1A5C"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具備軟體保證之</w:t>
            </w:r>
            <w:r w:rsidRPr="00022D49">
              <w:rPr>
                <w:rFonts w:eastAsia="PMingLiU" w:cs="Tahoma"/>
                <w:szCs w:val="18"/>
                <w:lang w:val="zh-TW"/>
              </w:rPr>
              <w:t xml:space="preserve"> SQL Server 2012</w:t>
            </w:r>
          </w:p>
        </w:tc>
      </w:tr>
    </w:tbl>
    <w:p w14:paraId="293D1A5E" w14:textId="77777777" w:rsidR="0038788E" w:rsidRPr="0038788E" w:rsidRDefault="0038788E" w:rsidP="000A5032">
      <w:pPr>
        <w:tabs>
          <w:tab w:val="left" w:pos="4788"/>
        </w:tabs>
        <w:spacing w:after="200" w:line="276" w:lineRule="auto"/>
        <w:ind w:left="828"/>
        <w:rPr>
          <w:rFonts w:eastAsia="PMingLiU" w:cs="Tahoma"/>
        </w:rPr>
      </w:pPr>
    </w:p>
    <w:p w14:paraId="293D1A5F" w14:textId="77777777" w:rsidR="00813048" w:rsidRPr="00C72160"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C72160">
        <w:rPr>
          <w:rFonts w:ascii="Tahoma" w:eastAsia="PMingLiU" w:hAnsi="Tahoma" w:cs="Tahoma"/>
          <w:sz w:val="18"/>
          <w:szCs w:val="18"/>
          <w:lang w:val="zh-TW"/>
        </w:rPr>
        <w:t>隨附於前述之授權中的軟體保證範圍會於合格使用權之對應範圍屆滿時失去效力。例外的是，具備即將於</w:t>
      </w:r>
      <w:r w:rsidRPr="00C72160">
        <w:rPr>
          <w:rFonts w:ascii="Tahoma" w:eastAsia="PMingLiU" w:hAnsi="Tahoma" w:cs="Tahoma"/>
          <w:sz w:val="18"/>
          <w:szCs w:val="18"/>
          <w:lang w:val="zh-TW"/>
        </w:rPr>
        <w:t xml:space="preserve"> 2012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8 </w:t>
      </w:r>
      <w:r w:rsidRPr="00C72160">
        <w:rPr>
          <w:rFonts w:ascii="Tahoma" w:eastAsia="PMingLiU" w:hAnsi="Tahoma" w:cs="Tahoma"/>
          <w:sz w:val="18"/>
          <w:szCs w:val="18"/>
          <w:lang w:val="zh-TW"/>
        </w:rPr>
        <w:t>月屆滿之合格使用權的軟體保證之客戶，在</w:t>
      </w:r>
      <w:r w:rsidRPr="00C72160">
        <w:rPr>
          <w:rFonts w:ascii="Tahoma" w:eastAsia="PMingLiU" w:hAnsi="Tahoma" w:cs="Tahoma"/>
          <w:sz w:val="18"/>
          <w:szCs w:val="18"/>
          <w:lang w:val="zh-TW"/>
        </w:rPr>
        <w:t xml:space="preserve"> 2012 </w:t>
      </w:r>
      <w:r w:rsidRPr="00C72160">
        <w:rPr>
          <w:rFonts w:ascii="Tahoma" w:eastAsia="PMingLiU" w:hAnsi="Tahoma" w:cs="Tahoma"/>
          <w:sz w:val="18"/>
          <w:szCs w:val="18"/>
          <w:lang w:val="zh-TW"/>
        </w:rPr>
        <w:t>年</w:t>
      </w:r>
      <w:r w:rsidRPr="00C72160">
        <w:rPr>
          <w:rFonts w:ascii="Tahoma" w:eastAsia="PMingLiU" w:hAnsi="Tahoma" w:cs="Tahoma"/>
          <w:sz w:val="18"/>
          <w:szCs w:val="18"/>
          <w:lang w:val="zh-TW"/>
        </w:rPr>
        <w:t xml:space="preserve"> 12 </w:t>
      </w:r>
      <w:r w:rsidRPr="00C72160">
        <w:rPr>
          <w:rFonts w:ascii="Tahoma" w:eastAsia="PMingLiU" w:hAnsi="Tahoma" w:cs="Tahoma"/>
          <w:sz w:val="18"/>
          <w:szCs w:val="18"/>
          <w:lang w:val="zh-TW"/>
        </w:rPr>
        <w:t>月</w:t>
      </w:r>
      <w:r w:rsidRPr="00C72160">
        <w:rPr>
          <w:rFonts w:ascii="Tahoma" w:eastAsia="PMingLiU" w:hAnsi="Tahoma" w:cs="Tahoma"/>
          <w:sz w:val="18"/>
          <w:szCs w:val="18"/>
          <w:lang w:val="zh-TW"/>
        </w:rPr>
        <w:t xml:space="preserve"> 31 </w:t>
      </w:r>
      <w:r w:rsidRPr="00C72160">
        <w:rPr>
          <w:rFonts w:ascii="Tahoma" w:eastAsia="PMingLiU" w:hAnsi="Tahoma" w:cs="Tahoma"/>
          <w:sz w:val="18"/>
          <w:szCs w:val="18"/>
          <w:lang w:val="zh-TW"/>
        </w:rPr>
        <w:t>日之前，均允許其針對依此優惠方案授與之使用權的軟體保證進行續約。</w:t>
      </w:r>
    </w:p>
    <w:p w14:paraId="293D1A60" w14:textId="77777777" w:rsidR="00813048" w:rsidRPr="00022D49" w:rsidRDefault="00813048" w:rsidP="00813048">
      <w:pPr>
        <w:numPr>
          <w:ilvl w:val="0"/>
          <w:numId w:val="73"/>
        </w:numPr>
        <w:tabs>
          <w:tab w:val="clear" w:pos="360"/>
        </w:tabs>
        <w:spacing w:after="100" w:afterAutospacing="1" w:line="276" w:lineRule="auto"/>
        <w:ind w:left="720"/>
        <w:contextualSpacing/>
        <w:rPr>
          <w:rFonts w:eastAsia="PMingLiU" w:cs="Tahoma"/>
          <w:lang w:eastAsia="zh-TW"/>
        </w:rPr>
      </w:pPr>
      <w:r w:rsidRPr="00022D49">
        <w:rPr>
          <w:rFonts w:eastAsia="PMingLiU" w:cs="Tahoma"/>
          <w:lang w:val="zh-TW" w:eastAsia="zh-TW"/>
        </w:rPr>
        <w:t>具備即將於</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7 </w:t>
      </w:r>
      <w:r w:rsidRPr="00022D49">
        <w:rPr>
          <w:rFonts w:eastAsia="PMingLiU" w:cs="Tahoma"/>
          <w:lang w:val="zh-TW" w:eastAsia="zh-TW"/>
        </w:rPr>
        <w:t>月屆滿之合格使用權的軟體保證範圍之客戶，在</w:t>
      </w:r>
      <w:r w:rsidRPr="00022D49">
        <w:rPr>
          <w:rFonts w:eastAsia="PMingLiU" w:cs="Tahoma"/>
          <w:lang w:val="zh-TW" w:eastAsia="zh-TW"/>
        </w:rPr>
        <w:t xml:space="preserve"> 2012 </w:t>
      </w:r>
      <w:r w:rsidRPr="00022D49">
        <w:rPr>
          <w:rFonts w:eastAsia="PMingLiU" w:cs="Tahoma"/>
          <w:lang w:val="zh-TW" w:eastAsia="zh-TW"/>
        </w:rPr>
        <w:t>年</w:t>
      </w:r>
      <w:r w:rsidRPr="00022D49">
        <w:rPr>
          <w:rFonts w:eastAsia="PMingLiU" w:cs="Tahoma"/>
          <w:lang w:val="zh-TW" w:eastAsia="zh-TW"/>
        </w:rPr>
        <w:t xml:space="preserve"> 12 </w:t>
      </w:r>
      <w:r w:rsidRPr="00022D49">
        <w:rPr>
          <w:rFonts w:eastAsia="PMingLiU" w:cs="Tahoma"/>
          <w:lang w:val="zh-TW" w:eastAsia="zh-TW"/>
        </w:rPr>
        <w:t>月</w:t>
      </w:r>
      <w:r w:rsidRPr="00022D49">
        <w:rPr>
          <w:rFonts w:eastAsia="PMingLiU" w:cs="Tahoma"/>
          <w:lang w:val="zh-TW" w:eastAsia="zh-TW"/>
        </w:rPr>
        <w:t xml:space="preserve"> 31 </w:t>
      </w:r>
      <w:r w:rsidRPr="00022D49">
        <w:rPr>
          <w:rFonts w:eastAsia="PMingLiU" w:cs="Tahoma"/>
          <w:lang w:val="zh-TW" w:eastAsia="zh-TW"/>
        </w:rPr>
        <w:t>日之前，均允許其取得依此優惠方案授與之使用權的軟體保證。</w:t>
      </w:r>
    </w:p>
    <w:p w14:paraId="293D1A61" w14:textId="77777777" w:rsidR="00813048" w:rsidRPr="00022D49" w:rsidRDefault="00813048" w:rsidP="002F24E5">
      <w:pPr>
        <w:pStyle w:val="ListParagraph"/>
        <w:numPr>
          <w:ilvl w:val="0"/>
          <w:numId w:val="73"/>
        </w:numPr>
        <w:tabs>
          <w:tab w:val="clear" w:pos="360"/>
        </w:tabs>
        <w:spacing w:after="100" w:afterAutospacing="1"/>
        <w:ind w:left="720" w:right="-90"/>
        <w:rPr>
          <w:rFonts w:ascii="PMingLiU" w:eastAsia="PMingLiU" w:hAnsi="PMingLiU" w:cs="Tahoma"/>
          <w:spacing w:val="-2"/>
        </w:rPr>
      </w:pPr>
      <w:r w:rsidRPr="00022D49">
        <w:rPr>
          <w:rFonts w:ascii="PMingLiU" w:eastAsia="PMingLiU" w:hAnsi="PMingLiU" w:cs="Tahoma"/>
          <w:spacing w:val="-2"/>
          <w:sz w:val="18"/>
          <w:lang w:val="zh-TW"/>
        </w:rPr>
        <w:t>如果客戶已取得依合格使用權使用軟體之永久權利，則依本項授權取得之使用權會隨著成為永久使用權；否則，依本項授權取得之使用權會在基本的合格使用權屆滿時隨之屆滿。</w:t>
      </w:r>
    </w:p>
    <w:p w14:paraId="293D1A62" w14:textId="77777777" w:rsidR="00813048" w:rsidRPr="00BC0759"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BC0759">
        <w:rPr>
          <w:rFonts w:ascii="Tahoma" w:eastAsia="PMingLiU" w:hAnsi="Tahoma" w:cs="Tahoma"/>
          <w:sz w:val="18"/>
          <w:szCs w:val="18"/>
          <w:lang w:val="zh-TW"/>
        </w:rPr>
        <w:t>針對依</w:t>
      </w:r>
      <w:r w:rsidRPr="00BC0759">
        <w:rPr>
          <w:rFonts w:ascii="Tahoma" w:eastAsia="PMingLiU" w:hAnsi="Tahoma" w:cs="Tahoma"/>
          <w:sz w:val="18"/>
          <w:szCs w:val="18"/>
          <w:lang w:val="zh-TW"/>
        </w:rPr>
        <w:t xml:space="preserve"> Open Value Subscription </w:t>
      </w:r>
      <w:r w:rsidRPr="00BC0759">
        <w:rPr>
          <w:rFonts w:ascii="Tahoma" w:eastAsia="PMingLiU" w:hAnsi="Tahoma" w:cs="Tahoma"/>
          <w:sz w:val="18"/>
          <w:szCs w:val="18"/>
          <w:lang w:val="zh-TW"/>
        </w:rPr>
        <w:t>取得之每項合格使用權，客戶得依報價買斷一項</w:t>
      </w:r>
      <w:r w:rsidRPr="00BC0759">
        <w:rPr>
          <w:rFonts w:ascii="Tahoma" w:eastAsia="PMingLiU" w:hAnsi="Tahoma" w:cs="Tahoma"/>
          <w:sz w:val="18"/>
          <w:szCs w:val="18"/>
          <w:lang w:val="zh-TW"/>
        </w:rPr>
        <w:t xml:space="preserve"> SBS 2011 Premium </w:t>
      </w:r>
      <w:r w:rsidRPr="00BC0759">
        <w:rPr>
          <w:rFonts w:ascii="Tahoma" w:eastAsia="PMingLiU" w:hAnsi="Tahoma" w:cs="Tahoma"/>
          <w:sz w:val="18"/>
          <w:szCs w:val="18"/>
          <w:lang w:val="zh-TW"/>
        </w:rPr>
        <w:t>附加元件使用權，或：</w:t>
      </w:r>
    </w:p>
    <w:p w14:paraId="293D1A63" w14:textId="77777777" w:rsidR="00813048" w:rsidRPr="00BC0759" w:rsidRDefault="00813048" w:rsidP="00813048">
      <w:pPr>
        <w:pStyle w:val="ListParagraph"/>
        <w:numPr>
          <w:ilvl w:val="1"/>
          <w:numId w:val="73"/>
        </w:numPr>
        <w:tabs>
          <w:tab w:val="clear" w:pos="1440"/>
        </w:tabs>
        <w:spacing w:after="100" w:afterAutospacing="1"/>
        <w:ind w:left="1800"/>
        <w:rPr>
          <w:rFonts w:ascii="Tahoma" w:eastAsia="PMingLiU" w:hAnsi="Tahoma" w:cs="Tahoma"/>
          <w:sz w:val="18"/>
          <w:szCs w:val="18"/>
        </w:rPr>
      </w:pPr>
      <w:r w:rsidRPr="00BC0759">
        <w:rPr>
          <w:rFonts w:ascii="Tahoma" w:eastAsia="PMingLiU" w:hAnsi="Tahoma" w:cs="Tahoma"/>
          <w:sz w:val="18"/>
          <w:szCs w:val="18"/>
          <w:lang w:val="zh-TW"/>
        </w:rPr>
        <w:t>針對將於</w:t>
      </w:r>
      <w:r w:rsidRPr="00BC0759">
        <w:rPr>
          <w:rFonts w:ascii="Tahoma" w:eastAsia="PMingLiU" w:hAnsi="Tahoma" w:cs="Tahoma"/>
          <w:sz w:val="18"/>
          <w:szCs w:val="18"/>
          <w:lang w:val="zh-TW"/>
        </w:rPr>
        <w:t xml:space="preserve"> 2012 </w:t>
      </w:r>
      <w:r w:rsidRPr="00BC0759">
        <w:rPr>
          <w:rFonts w:ascii="Tahoma" w:eastAsia="PMingLiU" w:hAnsi="Tahoma" w:cs="Tahoma"/>
          <w:sz w:val="18"/>
          <w:szCs w:val="18"/>
          <w:lang w:val="zh-TW"/>
        </w:rPr>
        <w:t>年</w:t>
      </w:r>
      <w:r w:rsidRPr="00BC0759">
        <w:rPr>
          <w:rFonts w:ascii="Tahoma" w:eastAsia="PMingLiU" w:hAnsi="Tahoma" w:cs="Tahoma"/>
          <w:sz w:val="18"/>
          <w:szCs w:val="18"/>
          <w:lang w:val="zh-TW"/>
        </w:rPr>
        <w:t xml:space="preserve"> 8 </w:t>
      </w:r>
      <w:r w:rsidRPr="00BC0759">
        <w:rPr>
          <w:rFonts w:ascii="Tahoma" w:eastAsia="PMingLiU" w:hAnsi="Tahoma" w:cs="Tahoma"/>
          <w:sz w:val="18"/>
          <w:szCs w:val="18"/>
          <w:lang w:val="zh-TW"/>
        </w:rPr>
        <w:t>月</w:t>
      </w:r>
      <w:r w:rsidRPr="00BC0759">
        <w:rPr>
          <w:rFonts w:ascii="Tahoma" w:eastAsia="PMingLiU" w:hAnsi="Tahoma" w:cs="Tahoma"/>
          <w:sz w:val="18"/>
          <w:szCs w:val="18"/>
          <w:lang w:val="zh-TW"/>
        </w:rPr>
        <w:t xml:space="preserve"> 1 </w:t>
      </w:r>
      <w:r w:rsidRPr="00BC0759">
        <w:rPr>
          <w:rFonts w:ascii="Tahoma" w:eastAsia="PMingLiU" w:hAnsi="Tahoma" w:cs="Tahoma"/>
          <w:sz w:val="18"/>
          <w:szCs w:val="18"/>
          <w:lang w:val="zh-TW"/>
        </w:rPr>
        <w:t>日當日或之後屆滿之合約，已獲授予每項</w:t>
      </w:r>
      <w:r w:rsidRPr="00BC0759">
        <w:rPr>
          <w:rFonts w:ascii="Tahoma" w:eastAsia="PMingLiU" w:hAnsi="Tahoma" w:cs="Tahoma"/>
          <w:sz w:val="18"/>
          <w:szCs w:val="18"/>
          <w:lang w:val="zh-TW"/>
        </w:rPr>
        <w:t xml:space="preserve"> Windows Server 2012 Standard </w:t>
      </w:r>
      <w:r w:rsidRPr="00BC0759">
        <w:rPr>
          <w:rFonts w:ascii="Tahoma" w:eastAsia="PMingLiU" w:hAnsi="Tahoma" w:cs="Tahoma"/>
          <w:sz w:val="18"/>
          <w:szCs w:val="18"/>
          <w:lang w:val="zh-TW"/>
        </w:rPr>
        <w:t>和</w:t>
      </w:r>
      <w:r w:rsidRPr="00BC0759">
        <w:rPr>
          <w:rFonts w:ascii="Tahoma" w:eastAsia="PMingLiU" w:hAnsi="Tahoma" w:cs="Tahoma"/>
          <w:sz w:val="18"/>
          <w:szCs w:val="18"/>
          <w:lang w:val="zh-TW"/>
        </w:rPr>
        <w:t xml:space="preserve"> SQL Server 2012 Standard (</w:t>
      </w:r>
      <w:r w:rsidRPr="00BC0759">
        <w:rPr>
          <w:rFonts w:ascii="Tahoma" w:eastAsia="PMingLiU" w:hAnsi="Tahoma" w:cs="Tahoma"/>
          <w:sz w:val="18"/>
          <w:szCs w:val="18"/>
          <w:lang w:val="zh-TW"/>
        </w:rPr>
        <w:t>依伺服器</w:t>
      </w:r>
      <w:r w:rsidRPr="00BC0759">
        <w:rPr>
          <w:rFonts w:ascii="Tahoma" w:eastAsia="PMingLiU" w:hAnsi="Tahoma" w:cs="Tahoma"/>
          <w:sz w:val="18"/>
          <w:szCs w:val="18"/>
          <w:lang w:val="zh-TW"/>
        </w:rPr>
        <w:t xml:space="preserve">-CAL </w:t>
      </w:r>
      <w:r w:rsidRPr="00BC0759">
        <w:rPr>
          <w:rFonts w:ascii="Tahoma" w:eastAsia="PMingLiU" w:hAnsi="Tahoma" w:cs="Tahoma"/>
          <w:sz w:val="18"/>
          <w:szCs w:val="18"/>
          <w:lang w:val="zh-TW"/>
        </w:rPr>
        <w:t>授權模式進行授權</w:t>
      </w:r>
      <w:r w:rsidRPr="00BC0759">
        <w:rPr>
          <w:rFonts w:ascii="Tahoma" w:eastAsia="PMingLiU" w:hAnsi="Tahoma" w:cs="Tahoma"/>
          <w:sz w:val="18"/>
          <w:szCs w:val="18"/>
          <w:lang w:val="zh-TW"/>
        </w:rPr>
        <w:t xml:space="preserve">) </w:t>
      </w:r>
      <w:r w:rsidRPr="00BC0759">
        <w:rPr>
          <w:rFonts w:ascii="Tahoma" w:eastAsia="PMingLiU" w:hAnsi="Tahoma" w:cs="Tahoma"/>
          <w:sz w:val="18"/>
          <w:szCs w:val="18"/>
          <w:lang w:val="zh-TW"/>
        </w:rPr>
        <w:t>的一項使用權，或</w:t>
      </w:r>
    </w:p>
    <w:p w14:paraId="293D1A64" w14:textId="77777777" w:rsidR="00813048" w:rsidRPr="00BC0759" w:rsidRDefault="00813048" w:rsidP="00813048">
      <w:pPr>
        <w:pStyle w:val="ListParagraph"/>
        <w:numPr>
          <w:ilvl w:val="1"/>
          <w:numId w:val="73"/>
        </w:numPr>
        <w:tabs>
          <w:tab w:val="clear" w:pos="1440"/>
        </w:tabs>
        <w:spacing w:after="100" w:afterAutospacing="1"/>
        <w:ind w:left="1800"/>
        <w:rPr>
          <w:rFonts w:ascii="Tahoma" w:eastAsia="PMingLiU" w:hAnsi="Tahoma" w:cs="Tahoma"/>
          <w:sz w:val="18"/>
          <w:szCs w:val="18"/>
        </w:rPr>
      </w:pPr>
      <w:r w:rsidRPr="00BC0759">
        <w:rPr>
          <w:rFonts w:ascii="Tahoma" w:eastAsia="PMingLiU" w:hAnsi="Tahoma" w:cs="Tahoma"/>
          <w:sz w:val="18"/>
          <w:szCs w:val="18"/>
          <w:lang w:val="zh-TW"/>
        </w:rPr>
        <w:t>針對將於</w:t>
      </w:r>
      <w:r w:rsidRPr="00BC0759">
        <w:rPr>
          <w:rFonts w:ascii="Tahoma" w:eastAsia="PMingLiU" w:hAnsi="Tahoma" w:cs="Tahoma"/>
          <w:sz w:val="18"/>
          <w:szCs w:val="18"/>
          <w:lang w:val="zh-TW"/>
        </w:rPr>
        <w:t xml:space="preserve"> 2012 </w:t>
      </w:r>
      <w:r w:rsidRPr="00BC0759">
        <w:rPr>
          <w:rFonts w:ascii="Tahoma" w:eastAsia="PMingLiU" w:hAnsi="Tahoma" w:cs="Tahoma"/>
          <w:sz w:val="18"/>
          <w:szCs w:val="18"/>
          <w:lang w:val="zh-TW"/>
        </w:rPr>
        <w:t>年</w:t>
      </w:r>
      <w:r w:rsidRPr="00BC0759">
        <w:rPr>
          <w:rFonts w:ascii="Tahoma" w:eastAsia="PMingLiU" w:hAnsi="Tahoma" w:cs="Tahoma"/>
          <w:sz w:val="18"/>
          <w:szCs w:val="18"/>
          <w:lang w:val="zh-TW"/>
        </w:rPr>
        <w:t xml:space="preserve"> 7 </w:t>
      </w:r>
      <w:r w:rsidRPr="00BC0759">
        <w:rPr>
          <w:rFonts w:ascii="Tahoma" w:eastAsia="PMingLiU" w:hAnsi="Tahoma" w:cs="Tahoma"/>
          <w:sz w:val="18"/>
          <w:szCs w:val="18"/>
          <w:lang w:val="zh-TW"/>
        </w:rPr>
        <w:t>月屆滿之合約，已獲授予每項</w:t>
      </w:r>
      <w:r w:rsidRPr="00BC0759">
        <w:rPr>
          <w:rFonts w:ascii="Tahoma" w:eastAsia="PMingLiU" w:hAnsi="Tahoma" w:cs="Tahoma"/>
          <w:sz w:val="18"/>
          <w:szCs w:val="18"/>
          <w:lang w:val="zh-TW"/>
        </w:rPr>
        <w:t xml:space="preserve"> Windows Server 2008 R2 Standard </w:t>
      </w:r>
      <w:r w:rsidRPr="00BC0759">
        <w:rPr>
          <w:rFonts w:ascii="Tahoma" w:eastAsia="PMingLiU" w:hAnsi="Tahoma" w:cs="Tahoma"/>
          <w:sz w:val="18"/>
          <w:szCs w:val="18"/>
          <w:lang w:val="zh-TW"/>
        </w:rPr>
        <w:t>和</w:t>
      </w:r>
      <w:r w:rsidRPr="00BC0759">
        <w:rPr>
          <w:rFonts w:ascii="Tahoma" w:eastAsia="PMingLiU" w:hAnsi="Tahoma" w:cs="Tahoma"/>
          <w:sz w:val="18"/>
          <w:szCs w:val="18"/>
          <w:lang w:val="zh-TW"/>
        </w:rPr>
        <w:t xml:space="preserve"> SQL Server 2012 Standard (</w:t>
      </w:r>
      <w:r w:rsidRPr="00BC0759">
        <w:rPr>
          <w:rFonts w:ascii="Tahoma" w:eastAsia="PMingLiU" w:hAnsi="Tahoma" w:cs="Tahoma"/>
          <w:sz w:val="18"/>
          <w:szCs w:val="18"/>
          <w:lang w:val="zh-TW"/>
        </w:rPr>
        <w:t>依伺服器</w:t>
      </w:r>
      <w:r w:rsidRPr="00BC0759">
        <w:rPr>
          <w:rFonts w:ascii="Tahoma" w:eastAsia="PMingLiU" w:hAnsi="Tahoma" w:cs="Tahoma"/>
          <w:sz w:val="18"/>
          <w:szCs w:val="18"/>
          <w:lang w:val="zh-TW"/>
        </w:rPr>
        <w:t xml:space="preserve">-CAL </w:t>
      </w:r>
      <w:r w:rsidRPr="00BC0759">
        <w:rPr>
          <w:rFonts w:ascii="Tahoma" w:eastAsia="PMingLiU" w:hAnsi="Tahoma" w:cs="Tahoma"/>
          <w:sz w:val="18"/>
          <w:szCs w:val="18"/>
          <w:lang w:val="zh-TW"/>
        </w:rPr>
        <w:t>授權模式進行授權</w:t>
      </w:r>
      <w:r w:rsidRPr="00BC0759">
        <w:rPr>
          <w:rFonts w:ascii="Tahoma" w:eastAsia="PMingLiU" w:hAnsi="Tahoma" w:cs="Tahoma"/>
          <w:sz w:val="18"/>
          <w:szCs w:val="18"/>
          <w:lang w:val="zh-TW"/>
        </w:rPr>
        <w:t xml:space="preserve">) </w:t>
      </w:r>
      <w:r w:rsidRPr="00BC0759">
        <w:rPr>
          <w:rFonts w:ascii="Tahoma" w:eastAsia="PMingLiU" w:hAnsi="Tahoma" w:cs="Tahoma"/>
          <w:sz w:val="18"/>
          <w:szCs w:val="18"/>
          <w:lang w:val="zh-TW"/>
        </w:rPr>
        <w:t>的一項使用權。</w:t>
      </w:r>
    </w:p>
    <w:p w14:paraId="293D1A65" w14:textId="77777777" w:rsidR="00813048" w:rsidRPr="00BC0759" w:rsidRDefault="00813048" w:rsidP="00813048">
      <w:pPr>
        <w:numPr>
          <w:ilvl w:val="0"/>
          <w:numId w:val="73"/>
        </w:numPr>
        <w:tabs>
          <w:tab w:val="clear" w:pos="360"/>
        </w:tabs>
        <w:spacing w:after="200" w:line="276" w:lineRule="auto"/>
        <w:ind w:left="720"/>
        <w:contextualSpacing/>
        <w:rPr>
          <w:rFonts w:eastAsia="PMingLiU" w:cs="Tahoma"/>
          <w:szCs w:val="18"/>
        </w:rPr>
      </w:pPr>
      <w:r w:rsidRPr="00BC0759">
        <w:rPr>
          <w:rFonts w:eastAsia="PMingLiU" w:cs="Tahoma"/>
          <w:szCs w:val="18"/>
          <w:lang w:val="zh-TW"/>
        </w:rPr>
        <w:t>一旦依本項授權升級為</w:t>
      </w:r>
      <w:r w:rsidRPr="00BC0759">
        <w:rPr>
          <w:rFonts w:eastAsia="PMingLiU" w:cs="Tahoma"/>
          <w:szCs w:val="18"/>
          <w:lang w:val="zh-TW"/>
        </w:rPr>
        <w:t xml:space="preserve"> Windows Server Standard </w:t>
      </w:r>
      <w:r w:rsidRPr="00BC0759">
        <w:rPr>
          <w:rFonts w:eastAsia="PMingLiU" w:cs="Tahoma"/>
          <w:szCs w:val="18"/>
          <w:lang w:val="zh-TW"/>
        </w:rPr>
        <w:t>和</w:t>
      </w:r>
      <w:r w:rsidRPr="00BC0759">
        <w:rPr>
          <w:rFonts w:eastAsia="PMingLiU" w:cs="Tahoma"/>
          <w:szCs w:val="18"/>
          <w:lang w:val="zh-TW"/>
        </w:rPr>
        <w:t xml:space="preserve"> SQL Server 2012 Standard</w:t>
      </w:r>
      <w:r w:rsidRPr="00BC0759">
        <w:rPr>
          <w:rFonts w:eastAsia="PMingLiU" w:cs="Tahoma"/>
          <w:szCs w:val="18"/>
          <w:lang w:val="zh-TW"/>
        </w:rPr>
        <w:t>，客戶的現有</w:t>
      </w:r>
      <w:r w:rsidRPr="00BC0759">
        <w:rPr>
          <w:rFonts w:eastAsia="PMingLiU" w:cs="Tahoma"/>
          <w:szCs w:val="18"/>
          <w:lang w:val="zh-TW"/>
        </w:rPr>
        <w:t xml:space="preserve"> SBS Premium </w:t>
      </w:r>
      <w:r w:rsidRPr="00BC0759">
        <w:rPr>
          <w:rFonts w:eastAsia="PMingLiU" w:cs="Tahoma"/>
          <w:szCs w:val="18"/>
          <w:lang w:val="zh-TW"/>
        </w:rPr>
        <w:t>附加元件合格使用權將不再有效。</w:t>
      </w:r>
    </w:p>
    <w:p w14:paraId="293D1A66" w14:textId="77777777" w:rsidR="00813048" w:rsidRPr="00BC0759" w:rsidRDefault="00813048" w:rsidP="00813048">
      <w:pPr>
        <w:numPr>
          <w:ilvl w:val="0"/>
          <w:numId w:val="73"/>
        </w:numPr>
        <w:tabs>
          <w:tab w:val="clear" w:pos="360"/>
        </w:tabs>
        <w:spacing w:after="200" w:line="276" w:lineRule="auto"/>
        <w:ind w:left="720"/>
        <w:contextualSpacing/>
        <w:rPr>
          <w:rFonts w:eastAsia="PMingLiU" w:cs="Tahoma"/>
          <w:szCs w:val="18"/>
        </w:rPr>
      </w:pPr>
      <w:r w:rsidRPr="00BC0759">
        <w:rPr>
          <w:rFonts w:eastAsia="PMingLiU" w:cs="Tahoma"/>
          <w:szCs w:val="18"/>
          <w:lang w:val="zh-TW"/>
        </w:rPr>
        <w:t>於相同註冊有效期限，配合</w:t>
      </w:r>
      <w:r w:rsidRPr="00BC0759">
        <w:rPr>
          <w:rFonts w:eastAsia="PMingLiU" w:cs="Tahoma"/>
          <w:szCs w:val="18"/>
          <w:lang w:val="zh-TW"/>
        </w:rPr>
        <w:t xml:space="preserve"> Open Value Subscription </w:t>
      </w:r>
      <w:r w:rsidRPr="00BC0759">
        <w:rPr>
          <w:rFonts w:eastAsia="PMingLiU" w:cs="Tahoma"/>
          <w:szCs w:val="18"/>
          <w:lang w:val="zh-TW"/>
        </w:rPr>
        <w:t>或</w:t>
      </w:r>
      <w:r w:rsidRPr="00BC0759">
        <w:rPr>
          <w:rFonts w:eastAsia="PMingLiU" w:cs="Tahoma"/>
          <w:szCs w:val="18"/>
          <w:lang w:val="zh-TW"/>
        </w:rPr>
        <w:t xml:space="preserve"> EES </w:t>
      </w:r>
      <w:r w:rsidRPr="00BC0759">
        <w:rPr>
          <w:rFonts w:eastAsia="PMingLiU" w:cs="Tahoma"/>
          <w:szCs w:val="18"/>
          <w:lang w:val="zh-TW"/>
        </w:rPr>
        <w:t>客戶之排程校正程序而後續取得之</w:t>
      </w:r>
      <w:r w:rsidRPr="00BC0759">
        <w:rPr>
          <w:rFonts w:eastAsia="PMingLiU" w:cs="Tahoma"/>
          <w:szCs w:val="18"/>
          <w:lang w:val="zh-TW"/>
        </w:rPr>
        <w:t xml:space="preserve"> SBS 2011 Premium </w:t>
      </w:r>
      <w:r w:rsidRPr="00BC0759">
        <w:rPr>
          <w:rFonts w:eastAsia="PMingLiU" w:cs="Tahoma"/>
          <w:szCs w:val="18"/>
          <w:lang w:val="zh-TW"/>
        </w:rPr>
        <w:t>附加元件使用權，也是基於前述授權目的之合格使用權。</w:t>
      </w:r>
    </w:p>
    <w:p w14:paraId="293D1A67" w14:textId="77777777" w:rsidR="00813048" w:rsidRPr="00022D49" w:rsidRDefault="00813048" w:rsidP="00EF2279">
      <w:pPr>
        <w:rPr>
          <w:rFonts w:eastAsia="PMingLiU" w:cs="Tahoma"/>
        </w:rPr>
      </w:pPr>
    </w:p>
    <w:p w14:paraId="293D1A68" w14:textId="77777777" w:rsidR="00813048" w:rsidRPr="00022D49" w:rsidRDefault="00813048" w:rsidP="00EF2279">
      <w:pPr>
        <w:rPr>
          <w:rFonts w:eastAsia="PMingLiU" w:cs="Tahoma"/>
        </w:rPr>
      </w:pPr>
    </w:p>
    <w:p w14:paraId="293D1A69" w14:textId="77777777" w:rsidR="00813048" w:rsidRPr="00022D49" w:rsidRDefault="00813048" w:rsidP="00EF2279">
      <w:pPr>
        <w:pStyle w:val="Heading2"/>
        <w:ind w:left="0"/>
        <w:rPr>
          <w:rFonts w:ascii="Tahoma" w:eastAsia="PMingLiU" w:hAnsi="Tahoma" w:cs="Tahoma"/>
        </w:rPr>
      </w:pPr>
      <w:bookmarkStart w:id="1700" w:name="_124_Windows_Small"/>
      <w:bookmarkStart w:id="1701" w:name="_Toc336338380"/>
      <w:bookmarkStart w:id="1702" w:name="_114_Windows_Small"/>
      <w:bookmarkStart w:id="1703" w:name="_Toc340918257"/>
      <w:bookmarkEnd w:id="1700"/>
      <w:bookmarkEnd w:id="1701"/>
      <w:bookmarkEnd w:id="1702"/>
      <w:r w:rsidRPr="005F0853">
        <w:rPr>
          <w:rFonts w:ascii="Tahoma" w:eastAsia="PMingLiU" w:hAnsi="Tahoma" w:cs="Tahoma"/>
          <w:caps/>
          <w:color w:val="EE6000"/>
          <w:sz w:val="22"/>
          <w:vertAlign w:val="superscript"/>
        </w:rPr>
        <w:t>114</w:t>
      </w:r>
      <w:r w:rsidRPr="005F0853">
        <w:rPr>
          <w:rFonts w:ascii="Tahoma" w:eastAsia="PMingLiU" w:hAnsi="Tahoma" w:cs="Tahoma"/>
          <w:color w:val="EE6000"/>
          <w:sz w:val="22"/>
        </w:rPr>
        <w:t xml:space="preserve"> </w:t>
      </w:r>
      <w:r w:rsidRPr="005F0853">
        <w:rPr>
          <w:rFonts w:ascii="Tahoma" w:eastAsia="PMingLiU" w:hAnsi="Tahoma" w:cs="Tahoma"/>
          <w:color w:val="F8701C"/>
          <w:sz w:val="22"/>
        </w:rPr>
        <w:t xml:space="preserve">Windows Small Business Server (SBS) 2011 Premium </w:t>
      </w:r>
      <w:r w:rsidRPr="00022D49">
        <w:rPr>
          <w:rFonts w:ascii="Tahoma" w:eastAsia="PMingLiU" w:hAnsi="Tahoma" w:cs="Tahoma"/>
          <w:color w:val="F8701C"/>
          <w:sz w:val="22"/>
          <w:lang w:val="zh-TW"/>
        </w:rPr>
        <w:t>附加元件</w:t>
      </w:r>
      <w:r w:rsidRPr="005F0853">
        <w:rPr>
          <w:rFonts w:ascii="Tahoma" w:eastAsia="PMingLiU" w:hAnsi="Tahoma" w:cs="Tahoma"/>
          <w:color w:val="F8701C"/>
          <w:sz w:val="22"/>
        </w:rPr>
        <w:t xml:space="preserve"> CAL </w:t>
      </w:r>
      <w:r w:rsidRPr="00022D49">
        <w:rPr>
          <w:rFonts w:ascii="Tahoma" w:eastAsia="PMingLiU" w:hAnsi="Tahoma" w:cs="Tahoma"/>
          <w:color w:val="F8701C"/>
          <w:sz w:val="22"/>
          <w:lang w:val="zh-TW"/>
        </w:rPr>
        <w:t>套件</w:t>
      </w:r>
      <w:bookmarkEnd w:id="1703"/>
    </w:p>
    <w:p w14:paraId="293D1A6A" w14:textId="77777777" w:rsidR="00813048" w:rsidRPr="00022D49" w:rsidRDefault="00813048" w:rsidP="00DE6D2B">
      <w:pPr>
        <w:ind w:left="720"/>
        <w:rPr>
          <w:rFonts w:eastAsia="PMingLiU" w:cs="Tahoma"/>
        </w:rPr>
      </w:pPr>
    </w:p>
    <w:p w14:paraId="293D1A6B" w14:textId="77777777" w:rsidR="00813048" w:rsidRPr="00022D49" w:rsidRDefault="00813048" w:rsidP="00BA1490">
      <w:pPr>
        <w:spacing w:after="200" w:line="276" w:lineRule="auto"/>
        <w:ind w:left="720"/>
        <w:rPr>
          <w:rFonts w:eastAsia="PMingLiU" w:cs="Tahoma"/>
        </w:rPr>
      </w:pPr>
      <w:r w:rsidRPr="00022D49">
        <w:rPr>
          <w:rFonts w:eastAsia="PMingLiU" w:cs="Tahoma"/>
          <w:b/>
          <w:color w:val="000000"/>
          <w:lang w:val="zh-TW"/>
        </w:rPr>
        <w:t>與</w:t>
      </w:r>
      <w:r w:rsidRPr="005F0853">
        <w:rPr>
          <w:rFonts w:eastAsia="PMingLiU" w:cs="Tahoma"/>
          <w:b/>
          <w:color w:val="000000"/>
        </w:rPr>
        <w:t xml:space="preserve"> SBS 2011 Premium </w:t>
      </w:r>
      <w:r w:rsidRPr="00022D49">
        <w:rPr>
          <w:rFonts w:eastAsia="PMingLiU" w:cs="Tahoma"/>
          <w:b/>
          <w:color w:val="000000"/>
          <w:lang w:val="zh-TW"/>
        </w:rPr>
        <w:t>附加元件</w:t>
      </w:r>
      <w:r w:rsidRPr="005F0853">
        <w:rPr>
          <w:rFonts w:eastAsia="PMingLiU" w:cs="Tahoma"/>
          <w:b/>
          <w:color w:val="000000"/>
        </w:rPr>
        <w:t xml:space="preserve"> CAL </w:t>
      </w:r>
      <w:r w:rsidRPr="00022D49">
        <w:rPr>
          <w:rFonts w:eastAsia="PMingLiU" w:cs="Tahoma"/>
          <w:b/>
          <w:color w:val="000000"/>
          <w:lang w:val="zh-TW"/>
        </w:rPr>
        <w:t>套件之生命週期終止相關聯的使用權之授與</w:t>
      </w:r>
      <w:r w:rsidRPr="005F0853">
        <w:rPr>
          <w:rFonts w:eastAsia="PMingLiU" w:cs="Tahoma"/>
          <w:b/>
          <w:color w:val="000000"/>
        </w:rPr>
        <w:t>：</w:t>
      </w:r>
      <w:r w:rsidRPr="00022D49">
        <w:rPr>
          <w:rFonts w:eastAsia="PMingLiU" w:cs="Tahoma"/>
          <w:lang w:val="zh-TW"/>
        </w:rPr>
        <w:t>具有</w:t>
      </w:r>
      <w:r w:rsidRPr="005F0853">
        <w:rPr>
          <w:rFonts w:eastAsia="PMingLiU" w:cs="Tahoma"/>
        </w:rPr>
        <w:t xml:space="preserve"> SBS 2011 Premium </w:t>
      </w:r>
      <w:r w:rsidRPr="00022D49">
        <w:rPr>
          <w:rFonts w:eastAsia="PMingLiU" w:cs="Tahoma"/>
          <w:lang w:val="zh-TW"/>
        </w:rPr>
        <w:t>附加套件</w:t>
      </w:r>
      <w:r w:rsidRPr="005F0853">
        <w:rPr>
          <w:rFonts w:eastAsia="PMingLiU" w:cs="Tahoma"/>
        </w:rPr>
        <w:t xml:space="preserve"> CAL </w:t>
      </w:r>
      <w:r w:rsidRPr="00022D49">
        <w:rPr>
          <w:rFonts w:eastAsia="PMingLiU" w:cs="Tahoma"/>
          <w:lang w:val="zh-TW"/>
        </w:rPr>
        <w:t>套件之軟體保證範圍的客戶</w:t>
      </w:r>
      <w:r w:rsidRPr="005F0853">
        <w:rPr>
          <w:rFonts w:eastAsia="PMingLiU" w:cs="Tahoma"/>
        </w:rPr>
        <w:t xml:space="preserve"> (</w:t>
      </w:r>
      <w:r w:rsidRPr="00022D49">
        <w:rPr>
          <w:rFonts w:eastAsia="PMingLiU" w:cs="Tahoma"/>
          <w:lang w:val="zh-TW"/>
        </w:rPr>
        <w:t>以下稱「合格</w:t>
      </w:r>
      <w:r w:rsidRPr="005F0853">
        <w:rPr>
          <w:rFonts w:eastAsia="PMingLiU" w:cs="Tahoma"/>
        </w:rPr>
        <w:t xml:space="preserve"> CAL</w:t>
      </w:r>
      <w:r w:rsidRPr="00022D49">
        <w:rPr>
          <w:rFonts w:eastAsia="PMingLiU" w:cs="Tahoma"/>
          <w:lang w:val="zh-TW"/>
        </w:rPr>
        <w:t>」</w:t>
      </w:r>
      <w:r w:rsidRPr="005F0853">
        <w:rPr>
          <w:rFonts w:eastAsia="PMingLiU" w:cs="Tahoma"/>
        </w:rPr>
        <w:t>)</w:t>
      </w:r>
      <w:r w:rsidRPr="005F0853">
        <w:rPr>
          <w:rFonts w:eastAsia="PMingLiU" w:cs="Tahoma"/>
        </w:rPr>
        <w:t>，</w:t>
      </w:r>
      <w:r w:rsidRPr="00022D49">
        <w:rPr>
          <w:rFonts w:eastAsia="PMingLiU" w:cs="Tahoma"/>
          <w:lang w:val="zh-TW"/>
        </w:rPr>
        <w:t>有資格存取</w:t>
      </w:r>
      <w:r w:rsidRPr="005F0853">
        <w:rPr>
          <w:rFonts w:eastAsia="PMingLiU" w:cs="Tahoma"/>
        </w:rPr>
        <w:t xml:space="preserve"> Windows Server Standard </w:t>
      </w:r>
      <w:r w:rsidRPr="00022D49">
        <w:rPr>
          <w:rFonts w:eastAsia="PMingLiU" w:cs="Tahoma"/>
          <w:lang w:val="zh-TW"/>
        </w:rPr>
        <w:t>和</w:t>
      </w:r>
      <w:r w:rsidRPr="005F0853">
        <w:rPr>
          <w:rFonts w:eastAsia="PMingLiU" w:cs="Tahoma"/>
        </w:rPr>
        <w:t xml:space="preserve"> SQL Server 2012 Standard </w:t>
      </w:r>
      <w:r w:rsidRPr="00022D49">
        <w:rPr>
          <w:rFonts w:eastAsia="PMingLiU" w:cs="Tahoma"/>
          <w:lang w:val="zh-TW"/>
        </w:rPr>
        <w:t>軟體。自</w:t>
      </w:r>
      <w:r w:rsidRPr="005F0853">
        <w:rPr>
          <w:rFonts w:eastAsia="PMingLiU" w:cs="Tahoma"/>
        </w:rPr>
        <w:t xml:space="preserve"> 2012 </w:t>
      </w:r>
      <w:r w:rsidRPr="00022D49">
        <w:rPr>
          <w:rFonts w:eastAsia="PMingLiU" w:cs="Tahoma"/>
          <w:lang w:val="zh-TW"/>
        </w:rPr>
        <w:t>年</w:t>
      </w:r>
      <w:r w:rsidRPr="005F0853">
        <w:rPr>
          <w:rFonts w:eastAsia="PMingLiU" w:cs="Tahoma"/>
        </w:rPr>
        <w:t xml:space="preserve"> 8 </w:t>
      </w:r>
      <w:r w:rsidRPr="00022D49">
        <w:rPr>
          <w:rFonts w:eastAsia="PMingLiU" w:cs="Tahoma"/>
          <w:lang w:val="zh-TW"/>
        </w:rPr>
        <w:t>月</w:t>
      </w:r>
      <w:r w:rsidRPr="005F0853">
        <w:rPr>
          <w:rFonts w:eastAsia="PMingLiU" w:cs="Tahoma"/>
        </w:rPr>
        <w:t xml:space="preserve"> 1 </w:t>
      </w:r>
      <w:r w:rsidRPr="00022D49">
        <w:rPr>
          <w:rFonts w:eastAsia="PMingLiU" w:cs="Tahoma"/>
          <w:lang w:val="zh-TW"/>
        </w:rPr>
        <w:t>日起</w:t>
      </w:r>
      <w:r w:rsidRPr="005F0853">
        <w:rPr>
          <w:rFonts w:eastAsia="PMingLiU" w:cs="Tahoma"/>
        </w:rPr>
        <w:t>，</w:t>
      </w:r>
      <w:r w:rsidRPr="00022D49">
        <w:rPr>
          <w:rFonts w:eastAsia="PMingLiU" w:cs="Tahoma"/>
          <w:lang w:val="zh-TW"/>
        </w:rPr>
        <w:t>針對客戶所擁有之每份合格之</w:t>
      </w:r>
      <w:r w:rsidRPr="005F0853">
        <w:rPr>
          <w:rFonts w:eastAsia="PMingLiU" w:cs="Tahoma"/>
        </w:rPr>
        <w:t xml:space="preserve"> SBS 2011 Premium </w:t>
      </w:r>
      <w:r w:rsidRPr="00022D49">
        <w:rPr>
          <w:rFonts w:eastAsia="PMingLiU" w:cs="Tahoma"/>
          <w:lang w:val="zh-TW"/>
        </w:rPr>
        <w:t>附加元件</w:t>
      </w:r>
      <w:r w:rsidRPr="005F0853">
        <w:rPr>
          <w:rFonts w:eastAsia="PMingLiU" w:cs="Tahoma"/>
        </w:rPr>
        <w:t xml:space="preserve"> CAL Suite</w:t>
      </w:r>
      <w:r w:rsidRPr="005F0853">
        <w:rPr>
          <w:rFonts w:eastAsia="PMingLiU" w:cs="Tahoma"/>
        </w:rPr>
        <w:t>，</w:t>
      </w:r>
      <w:r w:rsidRPr="00022D49">
        <w:rPr>
          <w:rFonts w:eastAsia="PMingLiU" w:cs="Tahoma"/>
          <w:lang w:val="zh-TW"/>
        </w:rPr>
        <w:t>將視同客戶擁有具備軟體保證範圍之一份</w:t>
      </w:r>
      <w:r w:rsidRPr="005F0853">
        <w:rPr>
          <w:rFonts w:eastAsia="PMingLiU" w:cs="Tahoma"/>
        </w:rPr>
        <w:t xml:space="preserve"> Windows Server 2012 CAL </w:t>
      </w:r>
      <w:r w:rsidRPr="00022D49">
        <w:rPr>
          <w:rFonts w:eastAsia="PMingLiU" w:cs="Tahoma"/>
          <w:lang w:val="zh-TW"/>
        </w:rPr>
        <w:t>和一份</w:t>
      </w:r>
      <w:r w:rsidRPr="005F0853">
        <w:rPr>
          <w:rFonts w:eastAsia="PMingLiU" w:cs="Tahoma"/>
        </w:rPr>
        <w:t xml:space="preserve"> SQL Server 2012 CAL</w:t>
      </w:r>
      <w:r w:rsidRPr="00022D49">
        <w:rPr>
          <w:rFonts w:eastAsia="PMingLiU" w:cs="Tahoma"/>
          <w:lang w:val="zh-TW"/>
        </w:rPr>
        <w:t>。為了促進此等使用，針對客戶已擁有之每項合格</w:t>
      </w:r>
      <w:r w:rsidRPr="00022D49">
        <w:rPr>
          <w:rFonts w:eastAsia="PMingLiU" w:cs="Tahoma"/>
          <w:lang w:val="zh-TW"/>
        </w:rPr>
        <w:t xml:space="preserve"> CAL</w:t>
      </w:r>
      <w:r w:rsidRPr="00022D49">
        <w:rPr>
          <w:rFonts w:eastAsia="PMingLiU" w:cs="Tahoma"/>
          <w:lang w:val="zh-TW"/>
        </w:rPr>
        <w:t>，客戶至多可以視同已獲授予每項</w:t>
      </w:r>
      <w:r w:rsidRPr="00022D49">
        <w:rPr>
          <w:rFonts w:eastAsia="PMingLiU" w:cs="Tahoma"/>
          <w:lang w:val="zh-TW"/>
        </w:rPr>
        <w:t xml:space="preserve"> Windows Server </w:t>
      </w:r>
      <w:r w:rsidRPr="00022D49">
        <w:rPr>
          <w:rFonts w:eastAsia="PMingLiU" w:cs="Tahoma"/>
          <w:lang w:val="zh-TW"/>
        </w:rPr>
        <w:t>和</w:t>
      </w:r>
      <w:r w:rsidRPr="00022D49">
        <w:rPr>
          <w:rFonts w:eastAsia="PMingLiU" w:cs="Tahoma"/>
          <w:lang w:val="zh-TW"/>
        </w:rPr>
        <w:t xml:space="preserve"> SQL Server 2012 (</w:t>
      </w:r>
      <w:r w:rsidRPr="00022D49">
        <w:rPr>
          <w:rFonts w:eastAsia="PMingLiU" w:cs="Tahoma"/>
          <w:lang w:val="zh-TW"/>
        </w:rPr>
        <w:t>依伺服器</w:t>
      </w:r>
      <w:r w:rsidRPr="00022D49">
        <w:rPr>
          <w:rFonts w:eastAsia="PMingLiU" w:cs="Tahoma"/>
          <w:lang w:val="zh-TW"/>
        </w:rPr>
        <w:t xml:space="preserve">/ CAL </w:t>
      </w:r>
      <w:r w:rsidRPr="00022D49">
        <w:rPr>
          <w:rFonts w:eastAsia="PMingLiU" w:cs="Tahoma"/>
          <w:lang w:val="zh-TW"/>
        </w:rPr>
        <w:t>模式進行授權</w:t>
      </w:r>
      <w:r w:rsidRPr="00022D49">
        <w:rPr>
          <w:rFonts w:eastAsia="PMingLiU" w:cs="Tahoma"/>
          <w:lang w:val="zh-TW"/>
        </w:rPr>
        <w:t xml:space="preserve">) </w:t>
      </w:r>
      <w:r w:rsidRPr="00022D49">
        <w:rPr>
          <w:rFonts w:eastAsia="PMingLiU" w:cs="Tahoma"/>
          <w:lang w:val="zh-TW"/>
        </w:rPr>
        <w:t>的一項</w:t>
      </w:r>
      <w:r w:rsidRPr="00022D49">
        <w:rPr>
          <w:rFonts w:eastAsia="PMingLiU" w:cs="Tahoma"/>
          <w:lang w:val="zh-TW"/>
        </w:rPr>
        <w:t xml:space="preserve"> CAL</w:t>
      </w:r>
      <w:r w:rsidRPr="00022D49">
        <w:rPr>
          <w:rFonts w:eastAsia="PMingLiU" w:cs="Tahoma"/>
          <w:lang w:val="zh-TW"/>
        </w:rPr>
        <w:t>，詳如下表所示。</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13048" w:rsidRPr="00022D49" w14:paraId="293D1A6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293D1A6C" w14:textId="77777777" w:rsidR="00813048" w:rsidRPr="00022D49" w:rsidRDefault="00813048" w:rsidP="000A5032">
            <w:pPr>
              <w:spacing w:after="200" w:line="276" w:lineRule="auto"/>
              <w:rPr>
                <w:rFonts w:eastAsia="PMingLiU" w:cs="Tahoma"/>
                <w:szCs w:val="18"/>
              </w:rPr>
            </w:pPr>
            <w:r w:rsidRPr="00022D49">
              <w:rPr>
                <w:rFonts w:eastAsia="PMingLiU" w:cs="Tahoma"/>
                <w:b/>
                <w:color w:val="000000"/>
                <w:lang w:val="zh-TW"/>
              </w:rPr>
              <w:t>合格使用權</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293D1A6D" w14:textId="77777777" w:rsidR="00813048" w:rsidRPr="00022D49" w:rsidRDefault="00813048" w:rsidP="000A5032">
            <w:pPr>
              <w:spacing w:after="200" w:line="276" w:lineRule="auto"/>
              <w:rPr>
                <w:rFonts w:eastAsia="PMingLiU" w:cs="Tahoma"/>
                <w:szCs w:val="18"/>
              </w:rPr>
            </w:pPr>
            <w:r w:rsidRPr="00022D49">
              <w:rPr>
                <w:rFonts w:eastAsia="PMingLiU" w:cs="Tahoma"/>
                <w:b/>
                <w:color w:val="000000"/>
                <w:lang w:val="zh-TW"/>
              </w:rPr>
              <w:t>使用權之授與</w:t>
            </w:r>
          </w:p>
        </w:tc>
      </w:tr>
      <w:tr w:rsidR="00813048" w:rsidRPr="00022D49" w14:paraId="293D1A72" w14:textId="77777777" w:rsidTr="006E5A58">
        <w:tc>
          <w:tcPr>
            <w:tcW w:w="3960" w:type="dxa"/>
            <w:tcBorders>
              <w:top w:val="single" w:sz="4" w:space="0" w:color="auto"/>
              <w:left w:val="single" w:sz="4" w:space="0" w:color="auto"/>
              <w:bottom w:val="single" w:sz="4" w:space="0" w:color="auto"/>
              <w:right w:val="single" w:sz="4" w:space="0" w:color="auto"/>
            </w:tcBorders>
          </w:tcPr>
          <w:p w14:paraId="293D1A6F"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具有</w:t>
            </w:r>
            <w:r w:rsidRPr="00022D49">
              <w:rPr>
                <w:rFonts w:eastAsia="PMingLiU" w:cs="Tahoma"/>
                <w:szCs w:val="18"/>
                <w:lang w:val="zh-TW"/>
              </w:rPr>
              <w:t xml:space="preserve"> 2012 </w:t>
            </w:r>
            <w:r w:rsidRPr="00022D49">
              <w:rPr>
                <w:rFonts w:eastAsia="PMingLiU" w:cs="Tahoma"/>
                <w:szCs w:val="18"/>
                <w:lang w:val="zh-TW"/>
              </w:rPr>
              <w:t>年</w:t>
            </w:r>
            <w:r w:rsidRPr="00022D49">
              <w:rPr>
                <w:rFonts w:eastAsia="PMingLiU" w:cs="Tahoma"/>
                <w:szCs w:val="18"/>
                <w:lang w:val="zh-TW"/>
              </w:rPr>
              <w:t xml:space="preserve"> 7 </w:t>
            </w:r>
            <w:r w:rsidRPr="00022D49">
              <w:rPr>
                <w:rFonts w:eastAsia="PMingLiU" w:cs="Tahoma"/>
                <w:szCs w:val="18"/>
                <w:lang w:val="zh-TW"/>
              </w:rPr>
              <w:t>月</w:t>
            </w:r>
            <w:r w:rsidRPr="00022D49">
              <w:rPr>
                <w:rFonts w:eastAsia="PMingLiU" w:cs="Tahoma"/>
                <w:szCs w:val="18"/>
                <w:lang w:val="zh-TW"/>
              </w:rPr>
              <w:t xml:space="preserve"> 31 </w:t>
            </w:r>
            <w:r w:rsidRPr="00022D49">
              <w:rPr>
                <w:rFonts w:eastAsia="PMingLiU" w:cs="Tahoma"/>
                <w:szCs w:val="18"/>
                <w:lang w:val="zh-TW"/>
              </w:rPr>
              <w:t>日終止之軟體保證範圍的</w:t>
            </w:r>
            <w:r w:rsidRPr="00022D49">
              <w:rPr>
                <w:rFonts w:eastAsia="PMingLiU" w:cs="Tahoma"/>
                <w:szCs w:val="18"/>
                <w:lang w:val="zh-TW"/>
              </w:rPr>
              <w:t xml:space="preserve"> SBS 2011 Premium </w:t>
            </w:r>
            <w:r w:rsidRPr="00022D49">
              <w:rPr>
                <w:rFonts w:eastAsia="PMingLiU" w:cs="Tahoma"/>
                <w:szCs w:val="18"/>
                <w:lang w:val="zh-TW"/>
              </w:rPr>
              <w:t>附加元件</w:t>
            </w:r>
            <w:r w:rsidRPr="00022D49">
              <w:rPr>
                <w:rFonts w:eastAsia="PMingLiU" w:cs="Tahoma"/>
                <w:szCs w:val="18"/>
                <w:lang w:val="zh-TW"/>
              </w:rPr>
              <w:t xml:space="preserve"> CAL </w:t>
            </w:r>
            <w:r w:rsidRPr="00022D49">
              <w:rPr>
                <w:rFonts w:eastAsia="PMingLiU" w:cs="Tahoma"/>
                <w:szCs w:val="18"/>
                <w:lang w:val="zh-TW"/>
              </w:rPr>
              <w:t>套件</w:t>
            </w:r>
          </w:p>
        </w:tc>
        <w:tc>
          <w:tcPr>
            <w:tcW w:w="4788" w:type="dxa"/>
            <w:tcBorders>
              <w:top w:val="single" w:sz="4" w:space="0" w:color="auto"/>
              <w:left w:val="single" w:sz="4" w:space="0" w:color="auto"/>
              <w:bottom w:val="single" w:sz="4" w:space="0" w:color="auto"/>
              <w:right w:val="single" w:sz="4" w:space="0" w:color="auto"/>
            </w:tcBorders>
          </w:tcPr>
          <w:p w14:paraId="293D1A70" w14:textId="77777777" w:rsidR="00813048" w:rsidRPr="00022D49" w:rsidRDefault="00813048" w:rsidP="000A5032">
            <w:pPr>
              <w:spacing w:after="200" w:line="276" w:lineRule="auto"/>
              <w:rPr>
                <w:rFonts w:eastAsia="PMingLiU" w:cs="Tahoma"/>
              </w:rPr>
            </w:pPr>
            <w:r w:rsidRPr="00022D49">
              <w:rPr>
                <w:rFonts w:eastAsia="PMingLiU" w:cs="Tahoma"/>
                <w:lang w:val="zh-TW"/>
              </w:rPr>
              <w:t>Windows Server 2008 R2 CAL</w:t>
            </w:r>
          </w:p>
          <w:p w14:paraId="293D1A71"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SQL Server 2012 CAL</w:t>
            </w:r>
          </w:p>
        </w:tc>
      </w:tr>
      <w:tr w:rsidR="00813048" w:rsidRPr="00022D49" w14:paraId="293D1A76" w14:textId="77777777" w:rsidTr="006E5A58">
        <w:tc>
          <w:tcPr>
            <w:tcW w:w="3960" w:type="dxa"/>
            <w:tcBorders>
              <w:top w:val="single" w:sz="4" w:space="0" w:color="auto"/>
              <w:left w:val="single" w:sz="4" w:space="0" w:color="auto"/>
              <w:bottom w:val="single" w:sz="4" w:space="0" w:color="auto"/>
              <w:right w:val="single" w:sz="4" w:space="0" w:color="auto"/>
            </w:tcBorders>
          </w:tcPr>
          <w:p w14:paraId="293D1A73" w14:textId="77777777" w:rsidR="00813048" w:rsidRPr="00022D49" w:rsidRDefault="00813048" w:rsidP="003D4237">
            <w:pPr>
              <w:spacing w:after="200" w:line="276" w:lineRule="auto"/>
              <w:rPr>
                <w:rFonts w:eastAsia="PMingLiU" w:cs="Tahoma"/>
                <w:szCs w:val="18"/>
                <w:lang w:eastAsia="zh-TW"/>
              </w:rPr>
            </w:pPr>
            <w:r w:rsidRPr="00022D49">
              <w:rPr>
                <w:rFonts w:eastAsia="PMingLiU" w:cs="Tahoma"/>
                <w:szCs w:val="18"/>
                <w:lang w:val="zh-TW" w:eastAsia="zh-TW"/>
              </w:rPr>
              <w:t>具有</w:t>
            </w:r>
            <w:r w:rsidRPr="00022D49">
              <w:rPr>
                <w:rFonts w:eastAsia="PMingLiU" w:cs="Tahoma"/>
                <w:szCs w:val="18"/>
                <w:lang w:val="zh-TW" w:eastAsia="zh-TW"/>
              </w:rPr>
              <w:t xml:space="preserve"> 2012 </w:t>
            </w:r>
            <w:r w:rsidRPr="00022D49">
              <w:rPr>
                <w:rFonts w:eastAsia="PMingLiU" w:cs="Tahoma"/>
                <w:szCs w:val="18"/>
                <w:lang w:val="zh-TW" w:eastAsia="zh-TW"/>
              </w:rPr>
              <w:t>年</w:t>
            </w:r>
            <w:r w:rsidRPr="00022D49">
              <w:rPr>
                <w:rFonts w:eastAsia="PMingLiU" w:cs="Tahoma"/>
                <w:szCs w:val="18"/>
                <w:lang w:val="zh-TW" w:eastAsia="zh-TW"/>
              </w:rPr>
              <w:t xml:space="preserve"> 8 </w:t>
            </w:r>
            <w:r w:rsidRPr="00022D49">
              <w:rPr>
                <w:rFonts w:eastAsia="PMingLiU" w:cs="Tahoma"/>
                <w:szCs w:val="18"/>
                <w:lang w:val="zh-TW" w:eastAsia="zh-TW"/>
              </w:rPr>
              <w:t>月</w:t>
            </w:r>
            <w:r w:rsidRPr="00022D49">
              <w:rPr>
                <w:rFonts w:eastAsia="PMingLiU" w:cs="Tahoma"/>
                <w:szCs w:val="18"/>
                <w:lang w:val="zh-TW" w:eastAsia="zh-TW"/>
              </w:rPr>
              <w:t xml:space="preserve"> 1 </w:t>
            </w:r>
            <w:r w:rsidRPr="00022D49">
              <w:rPr>
                <w:rFonts w:eastAsia="PMingLiU" w:cs="Tahoma"/>
                <w:szCs w:val="18"/>
                <w:lang w:val="zh-TW" w:eastAsia="zh-TW"/>
              </w:rPr>
              <w:t>日當日或之後終止的軟體保證範圍之</w:t>
            </w:r>
            <w:r w:rsidRPr="00022D49">
              <w:rPr>
                <w:rFonts w:eastAsia="PMingLiU" w:cs="Tahoma"/>
                <w:szCs w:val="18"/>
                <w:lang w:val="zh-TW" w:eastAsia="zh-TW"/>
              </w:rPr>
              <w:t xml:space="preserve"> SBS 2011 Premium </w:t>
            </w:r>
            <w:r w:rsidRPr="00022D49">
              <w:rPr>
                <w:rFonts w:eastAsia="PMingLiU" w:cs="Tahoma"/>
                <w:szCs w:val="18"/>
                <w:lang w:val="zh-TW" w:eastAsia="zh-TW"/>
              </w:rPr>
              <w:t>附加元件</w:t>
            </w:r>
            <w:r w:rsidRPr="00022D49">
              <w:rPr>
                <w:rFonts w:eastAsia="PMingLiU" w:cs="Tahoma"/>
                <w:szCs w:val="18"/>
                <w:lang w:val="zh-TW" w:eastAsia="zh-TW"/>
              </w:rPr>
              <w:t xml:space="preserve"> CAL</w:t>
            </w:r>
            <w:r w:rsidR="003D4237" w:rsidRPr="00022D49">
              <w:rPr>
                <w:rFonts w:eastAsia="PMingLiU" w:cs="Tahoma"/>
                <w:szCs w:val="18"/>
                <w:lang w:eastAsia="zh-TW"/>
              </w:rPr>
              <w:t> </w:t>
            </w:r>
            <w:r w:rsidRPr="00022D49">
              <w:rPr>
                <w:rFonts w:eastAsia="PMingLiU" w:cs="Tahoma"/>
                <w:szCs w:val="18"/>
                <w:lang w:val="zh-TW" w:eastAsia="zh-TW"/>
              </w:rPr>
              <w:t>套件</w:t>
            </w:r>
          </w:p>
        </w:tc>
        <w:tc>
          <w:tcPr>
            <w:tcW w:w="4788" w:type="dxa"/>
            <w:tcBorders>
              <w:top w:val="single" w:sz="4" w:space="0" w:color="auto"/>
              <w:left w:val="single" w:sz="4" w:space="0" w:color="auto"/>
              <w:bottom w:val="single" w:sz="4" w:space="0" w:color="auto"/>
              <w:right w:val="single" w:sz="4" w:space="0" w:color="auto"/>
            </w:tcBorders>
          </w:tcPr>
          <w:p w14:paraId="293D1A74" w14:textId="77777777" w:rsidR="00813048" w:rsidRPr="00022D49" w:rsidRDefault="00813048" w:rsidP="000A5032">
            <w:pPr>
              <w:spacing w:after="200" w:line="276" w:lineRule="auto"/>
              <w:rPr>
                <w:rFonts w:eastAsia="PMingLiU" w:cs="Tahoma"/>
              </w:rPr>
            </w:pPr>
            <w:r w:rsidRPr="00022D49">
              <w:rPr>
                <w:rFonts w:eastAsia="PMingLiU" w:cs="Tahoma"/>
                <w:lang w:val="zh-TW"/>
              </w:rPr>
              <w:t>具備軟體保證之</w:t>
            </w:r>
            <w:r w:rsidRPr="00022D49">
              <w:rPr>
                <w:rFonts w:eastAsia="PMingLiU" w:cs="Tahoma"/>
                <w:lang w:val="zh-TW"/>
              </w:rPr>
              <w:t xml:space="preserve"> Windows Server 2012 CAL</w:t>
            </w:r>
          </w:p>
          <w:p w14:paraId="293D1A75" w14:textId="77777777" w:rsidR="00813048" w:rsidRPr="00022D49" w:rsidRDefault="00813048" w:rsidP="000A5032">
            <w:pPr>
              <w:spacing w:after="200" w:line="276" w:lineRule="auto"/>
              <w:rPr>
                <w:rFonts w:eastAsia="PMingLiU" w:cs="Tahoma"/>
                <w:szCs w:val="18"/>
              </w:rPr>
            </w:pPr>
            <w:r w:rsidRPr="00022D49">
              <w:rPr>
                <w:rFonts w:eastAsia="PMingLiU" w:cs="Tahoma"/>
                <w:szCs w:val="18"/>
                <w:lang w:val="zh-TW"/>
              </w:rPr>
              <w:t>具備軟體保證之</w:t>
            </w:r>
            <w:r w:rsidRPr="00022D49">
              <w:rPr>
                <w:rFonts w:eastAsia="PMingLiU" w:cs="Tahoma"/>
                <w:szCs w:val="18"/>
                <w:lang w:val="zh-TW"/>
              </w:rPr>
              <w:t xml:space="preserve"> SQL Server 2012 CAL</w:t>
            </w:r>
          </w:p>
        </w:tc>
      </w:tr>
    </w:tbl>
    <w:p w14:paraId="293D1A77" w14:textId="77777777" w:rsidR="00813048" w:rsidRPr="00022D49" w:rsidRDefault="00813048" w:rsidP="00836655">
      <w:pPr>
        <w:spacing w:after="200" w:line="276" w:lineRule="auto"/>
        <w:rPr>
          <w:rFonts w:eastAsia="PMingLiU" w:cs="Tahoma"/>
        </w:rPr>
      </w:pPr>
    </w:p>
    <w:p w14:paraId="293D1A78" w14:textId="77777777" w:rsidR="00813048" w:rsidRPr="00BC0759"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BC0759">
        <w:rPr>
          <w:rFonts w:ascii="Tahoma" w:eastAsia="PMingLiU" w:hAnsi="Tahoma" w:cs="Tahoma"/>
          <w:sz w:val="18"/>
          <w:szCs w:val="18"/>
          <w:lang w:val="zh-TW"/>
        </w:rPr>
        <w:t>隨附於前述之授權中的軟體保證範圍會於合格</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之對應範圍屆滿時失去效力。例外的是，具備即將於</w:t>
      </w:r>
      <w:r w:rsidRPr="00BC0759">
        <w:rPr>
          <w:rFonts w:ascii="Tahoma" w:eastAsia="PMingLiU" w:hAnsi="Tahoma" w:cs="Tahoma"/>
          <w:sz w:val="18"/>
          <w:szCs w:val="18"/>
          <w:lang w:val="zh-TW"/>
        </w:rPr>
        <w:t xml:space="preserve"> 2012 </w:t>
      </w:r>
      <w:r w:rsidRPr="00BC0759">
        <w:rPr>
          <w:rFonts w:ascii="Tahoma" w:eastAsia="PMingLiU" w:hAnsi="Tahoma" w:cs="Tahoma"/>
          <w:sz w:val="18"/>
          <w:szCs w:val="18"/>
          <w:lang w:val="zh-TW"/>
        </w:rPr>
        <w:t>年</w:t>
      </w:r>
      <w:r w:rsidRPr="00BC0759">
        <w:rPr>
          <w:rFonts w:ascii="Tahoma" w:eastAsia="PMingLiU" w:hAnsi="Tahoma" w:cs="Tahoma"/>
          <w:sz w:val="18"/>
          <w:szCs w:val="18"/>
          <w:lang w:val="zh-TW"/>
        </w:rPr>
        <w:t xml:space="preserve"> 8 </w:t>
      </w:r>
      <w:r w:rsidRPr="00BC0759">
        <w:rPr>
          <w:rFonts w:ascii="Tahoma" w:eastAsia="PMingLiU" w:hAnsi="Tahoma" w:cs="Tahoma"/>
          <w:sz w:val="18"/>
          <w:szCs w:val="18"/>
          <w:lang w:val="zh-TW"/>
        </w:rPr>
        <w:t>月屆滿之合格</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的軟體保證之客戶，在</w:t>
      </w:r>
      <w:r w:rsidRPr="00BC0759">
        <w:rPr>
          <w:rFonts w:ascii="Tahoma" w:eastAsia="PMingLiU" w:hAnsi="Tahoma" w:cs="Tahoma"/>
          <w:sz w:val="18"/>
          <w:szCs w:val="18"/>
          <w:lang w:val="zh-TW"/>
        </w:rPr>
        <w:t xml:space="preserve"> 2012 </w:t>
      </w:r>
      <w:r w:rsidRPr="00BC0759">
        <w:rPr>
          <w:rFonts w:ascii="Tahoma" w:eastAsia="PMingLiU" w:hAnsi="Tahoma" w:cs="Tahoma"/>
          <w:sz w:val="18"/>
          <w:szCs w:val="18"/>
          <w:lang w:val="zh-TW"/>
        </w:rPr>
        <w:t>年</w:t>
      </w:r>
      <w:r w:rsidRPr="00BC0759">
        <w:rPr>
          <w:rFonts w:ascii="Tahoma" w:eastAsia="PMingLiU" w:hAnsi="Tahoma" w:cs="Tahoma"/>
          <w:sz w:val="18"/>
          <w:szCs w:val="18"/>
          <w:lang w:val="zh-TW"/>
        </w:rPr>
        <w:t xml:space="preserve"> 12 </w:t>
      </w:r>
      <w:r w:rsidRPr="00BC0759">
        <w:rPr>
          <w:rFonts w:ascii="Tahoma" w:eastAsia="PMingLiU" w:hAnsi="Tahoma" w:cs="Tahoma"/>
          <w:sz w:val="18"/>
          <w:szCs w:val="18"/>
          <w:lang w:val="zh-TW"/>
        </w:rPr>
        <w:t>月</w:t>
      </w:r>
      <w:r w:rsidRPr="00BC0759">
        <w:rPr>
          <w:rFonts w:ascii="Tahoma" w:eastAsia="PMingLiU" w:hAnsi="Tahoma" w:cs="Tahoma"/>
          <w:sz w:val="18"/>
          <w:szCs w:val="18"/>
          <w:lang w:val="zh-TW"/>
        </w:rPr>
        <w:t xml:space="preserve"> 31 </w:t>
      </w:r>
      <w:r w:rsidRPr="00BC0759">
        <w:rPr>
          <w:rFonts w:ascii="Tahoma" w:eastAsia="PMingLiU" w:hAnsi="Tahoma" w:cs="Tahoma"/>
          <w:sz w:val="18"/>
          <w:szCs w:val="18"/>
          <w:lang w:val="zh-TW"/>
        </w:rPr>
        <w:t>日之前，均允許其針對依此優惠方案授與之</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的軟體保證進行續約。具備即將於</w:t>
      </w:r>
      <w:r w:rsidRPr="00BC0759">
        <w:rPr>
          <w:rFonts w:ascii="Tahoma" w:eastAsia="PMingLiU" w:hAnsi="Tahoma" w:cs="Tahoma"/>
          <w:sz w:val="18"/>
          <w:szCs w:val="18"/>
          <w:lang w:val="zh-TW"/>
        </w:rPr>
        <w:t xml:space="preserve"> 2012 </w:t>
      </w:r>
      <w:r w:rsidRPr="00BC0759">
        <w:rPr>
          <w:rFonts w:ascii="Tahoma" w:eastAsia="PMingLiU" w:hAnsi="Tahoma" w:cs="Tahoma"/>
          <w:sz w:val="18"/>
          <w:szCs w:val="18"/>
          <w:lang w:val="zh-TW"/>
        </w:rPr>
        <w:t>年</w:t>
      </w:r>
      <w:r w:rsidRPr="00BC0759">
        <w:rPr>
          <w:rFonts w:ascii="Tahoma" w:eastAsia="PMingLiU" w:hAnsi="Tahoma" w:cs="Tahoma"/>
          <w:sz w:val="18"/>
          <w:szCs w:val="18"/>
          <w:lang w:val="zh-TW"/>
        </w:rPr>
        <w:t xml:space="preserve"> 7 </w:t>
      </w:r>
      <w:r w:rsidRPr="00BC0759">
        <w:rPr>
          <w:rFonts w:ascii="Tahoma" w:eastAsia="PMingLiU" w:hAnsi="Tahoma" w:cs="Tahoma"/>
          <w:sz w:val="18"/>
          <w:szCs w:val="18"/>
          <w:lang w:val="zh-TW"/>
        </w:rPr>
        <w:t>月屆滿之合格</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的軟體保證之客戶，在</w:t>
      </w:r>
      <w:r w:rsidRPr="00BC0759">
        <w:rPr>
          <w:rFonts w:ascii="Tahoma" w:eastAsia="PMingLiU" w:hAnsi="Tahoma" w:cs="Tahoma"/>
          <w:sz w:val="18"/>
          <w:szCs w:val="18"/>
          <w:lang w:val="zh-TW"/>
        </w:rPr>
        <w:t xml:space="preserve"> 2012 </w:t>
      </w:r>
      <w:r w:rsidRPr="00BC0759">
        <w:rPr>
          <w:rFonts w:ascii="Tahoma" w:eastAsia="PMingLiU" w:hAnsi="Tahoma" w:cs="Tahoma"/>
          <w:sz w:val="18"/>
          <w:szCs w:val="18"/>
          <w:lang w:val="zh-TW"/>
        </w:rPr>
        <w:t>年</w:t>
      </w:r>
      <w:r w:rsidRPr="00BC0759">
        <w:rPr>
          <w:rFonts w:ascii="Tahoma" w:eastAsia="PMingLiU" w:hAnsi="Tahoma" w:cs="Tahoma"/>
          <w:sz w:val="18"/>
          <w:szCs w:val="18"/>
          <w:lang w:val="zh-TW"/>
        </w:rPr>
        <w:t xml:space="preserve"> 12 </w:t>
      </w:r>
      <w:r w:rsidRPr="00BC0759">
        <w:rPr>
          <w:rFonts w:ascii="Tahoma" w:eastAsia="PMingLiU" w:hAnsi="Tahoma" w:cs="Tahoma"/>
          <w:sz w:val="18"/>
          <w:szCs w:val="18"/>
          <w:lang w:val="zh-TW"/>
        </w:rPr>
        <w:t>月</w:t>
      </w:r>
      <w:r w:rsidRPr="00BC0759">
        <w:rPr>
          <w:rFonts w:ascii="Tahoma" w:eastAsia="PMingLiU" w:hAnsi="Tahoma" w:cs="Tahoma"/>
          <w:sz w:val="18"/>
          <w:szCs w:val="18"/>
          <w:lang w:val="zh-TW"/>
        </w:rPr>
        <w:t xml:space="preserve"> 31 </w:t>
      </w:r>
      <w:r w:rsidRPr="00BC0759">
        <w:rPr>
          <w:rFonts w:ascii="Tahoma" w:eastAsia="PMingLiU" w:hAnsi="Tahoma" w:cs="Tahoma"/>
          <w:sz w:val="18"/>
          <w:szCs w:val="18"/>
          <w:lang w:val="zh-TW"/>
        </w:rPr>
        <w:t>日之前，均允許其取得依此優惠方案授與之</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的軟體保證。</w:t>
      </w:r>
    </w:p>
    <w:p w14:paraId="293D1A79" w14:textId="77777777" w:rsidR="00813048" w:rsidRPr="00BC0759"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BC0759">
        <w:rPr>
          <w:rFonts w:ascii="Tahoma" w:eastAsia="PMingLiU" w:hAnsi="Tahoma" w:cs="Tahoma"/>
          <w:sz w:val="18"/>
          <w:szCs w:val="18"/>
          <w:lang w:val="zh-TW"/>
        </w:rPr>
        <w:t>如果客戶已依合格</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取得永久權利，則依本項授權取得之</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會隨著成為永久使用權；否則，依本項授權取得之</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會在基本的合格</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屆滿時隨之屆滿。</w:t>
      </w:r>
    </w:p>
    <w:p w14:paraId="293D1A7A" w14:textId="77777777" w:rsidR="00813048" w:rsidRPr="00BC0759" w:rsidRDefault="00813048" w:rsidP="00813048">
      <w:pPr>
        <w:pStyle w:val="ListParagraph"/>
        <w:numPr>
          <w:ilvl w:val="0"/>
          <w:numId w:val="73"/>
        </w:numPr>
        <w:tabs>
          <w:tab w:val="clear" w:pos="360"/>
        </w:tabs>
        <w:spacing w:after="100" w:afterAutospacing="1"/>
        <w:ind w:left="720"/>
        <w:rPr>
          <w:rFonts w:ascii="Tahoma" w:eastAsia="PMingLiU" w:hAnsi="Tahoma" w:cs="Tahoma"/>
          <w:sz w:val="18"/>
          <w:szCs w:val="18"/>
        </w:rPr>
      </w:pPr>
      <w:r w:rsidRPr="00BC0759">
        <w:rPr>
          <w:rFonts w:ascii="Tahoma" w:eastAsia="PMingLiU" w:hAnsi="Tahoma" w:cs="Tahoma"/>
          <w:sz w:val="18"/>
          <w:szCs w:val="18"/>
          <w:lang w:val="zh-TW"/>
        </w:rPr>
        <w:t>針對依</w:t>
      </w:r>
      <w:r w:rsidRPr="00BC0759">
        <w:rPr>
          <w:rFonts w:ascii="Tahoma" w:eastAsia="PMingLiU" w:hAnsi="Tahoma" w:cs="Tahoma"/>
          <w:sz w:val="18"/>
          <w:szCs w:val="18"/>
          <w:lang w:val="zh-TW"/>
        </w:rPr>
        <w:t xml:space="preserve"> Open Value Subscription </w:t>
      </w:r>
      <w:r w:rsidRPr="00BC0759">
        <w:rPr>
          <w:rFonts w:ascii="Tahoma" w:eastAsia="PMingLiU" w:hAnsi="Tahoma" w:cs="Tahoma"/>
          <w:sz w:val="18"/>
          <w:szCs w:val="18"/>
          <w:lang w:val="zh-TW"/>
        </w:rPr>
        <w:t>取得之每項合格</w:t>
      </w:r>
      <w:r w:rsidRPr="00BC0759">
        <w:rPr>
          <w:rFonts w:ascii="Tahoma" w:eastAsia="PMingLiU" w:hAnsi="Tahoma" w:cs="Tahoma"/>
          <w:sz w:val="18"/>
          <w:szCs w:val="18"/>
          <w:lang w:val="zh-TW"/>
        </w:rPr>
        <w:t xml:space="preserve"> CAL</w:t>
      </w:r>
      <w:r w:rsidRPr="00BC0759">
        <w:rPr>
          <w:rFonts w:ascii="Tahoma" w:eastAsia="PMingLiU" w:hAnsi="Tahoma" w:cs="Tahoma"/>
          <w:sz w:val="18"/>
          <w:szCs w:val="18"/>
          <w:lang w:val="zh-TW"/>
        </w:rPr>
        <w:t>，客戶得依報價買斷一項</w:t>
      </w:r>
      <w:r w:rsidRPr="00BC0759">
        <w:rPr>
          <w:rFonts w:ascii="Tahoma" w:eastAsia="PMingLiU" w:hAnsi="Tahoma" w:cs="Tahoma"/>
          <w:sz w:val="18"/>
          <w:szCs w:val="18"/>
          <w:lang w:val="zh-TW"/>
        </w:rPr>
        <w:t xml:space="preserve"> SBS 2011 Premium </w:t>
      </w:r>
      <w:r w:rsidRPr="00BC0759">
        <w:rPr>
          <w:rFonts w:ascii="Tahoma" w:eastAsia="PMingLiU" w:hAnsi="Tahoma" w:cs="Tahoma"/>
          <w:sz w:val="18"/>
          <w:szCs w:val="18"/>
          <w:lang w:val="zh-TW"/>
        </w:rPr>
        <w:t>附加元件</w:t>
      </w:r>
      <w:r w:rsidRPr="00BC0759">
        <w:rPr>
          <w:rFonts w:ascii="Tahoma" w:eastAsia="PMingLiU" w:hAnsi="Tahoma" w:cs="Tahoma"/>
          <w:sz w:val="18"/>
          <w:szCs w:val="18"/>
          <w:lang w:val="zh-TW"/>
        </w:rPr>
        <w:t xml:space="preserve"> CAL </w:t>
      </w:r>
      <w:r w:rsidRPr="00BC0759">
        <w:rPr>
          <w:rFonts w:ascii="Tahoma" w:eastAsia="PMingLiU" w:hAnsi="Tahoma" w:cs="Tahoma"/>
          <w:sz w:val="18"/>
          <w:szCs w:val="18"/>
          <w:lang w:val="zh-TW"/>
        </w:rPr>
        <w:t>套件，或：</w:t>
      </w:r>
    </w:p>
    <w:p w14:paraId="293D1A7B" w14:textId="77777777" w:rsidR="00813048" w:rsidRPr="00BC0759" w:rsidRDefault="00813048" w:rsidP="00813048">
      <w:pPr>
        <w:pStyle w:val="ListParagraph"/>
        <w:numPr>
          <w:ilvl w:val="1"/>
          <w:numId w:val="73"/>
        </w:numPr>
        <w:tabs>
          <w:tab w:val="clear" w:pos="1440"/>
        </w:tabs>
        <w:spacing w:after="100" w:afterAutospacing="1"/>
        <w:ind w:left="1800"/>
        <w:rPr>
          <w:rFonts w:ascii="Tahoma" w:eastAsia="PMingLiU" w:hAnsi="Tahoma" w:cs="Tahoma"/>
          <w:sz w:val="18"/>
          <w:szCs w:val="18"/>
        </w:rPr>
      </w:pPr>
      <w:r w:rsidRPr="00BC0759">
        <w:rPr>
          <w:rFonts w:ascii="Tahoma" w:eastAsia="PMingLiU" w:hAnsi="Tahoma" w:cs="Tahoma"/>
          <w:sz w:val="18"/>
          <w:szCs w:val="18"/>
          <w:lang w:val="zh-TW"/>
        </w:rPr>
        <w:t>針對將於</w:t>
      </w:r>
      <w:r w:rsidRPr="00BC0759">
        <w:rPr>
          <w:rFonts w:ascii="Tahoma" w:eastAsia="PMingLiU" w:hAnsi="Tahoma" w:cs="Tahoma"/>
          <w:sz w:val="18"/>
          <w:szCs w:val="18"/>
          <w:lang w:val="zh-TW"/>
        </w:rPr>
        <w:t xml:space="preserve"> 2012 </w:t>
      </w:r>
      <w:r w:rsidRPr="00BC0759">
        <w:rPr>
          <w:rFonts w:ascii="Tahoma" w:eastAsia="PMingLiU" w:hAnsi="Tahoma" w:cs="Tahoma"/>
          <w:sz w:val="18"/>
          <w:szCs w:val="18"/>
          <w:lang w:val="zh-TW"/>
        </w:rPr>
        <w:t>年</w:t>
      </w:r>
      <w:r w:rsidRPr="00BC0759">
        <w:rPr>
          <w:rFonts w:ascii="Tahoma" w:eastAsia="PMingLiU" w:hAnsi="Tahoma" w:cs="Tahoma"/>
          <w:sz w:val="18"/>
          <w:szCs w:val="18"/>
          <w:lang w:val="zh-TW"/>
        </w:rPr>
        <w:t xml:space="preserve"> 8 </w:t>
      </w:r>
      <w:r w:rsidRPr="00BC0759">
        <w:rPr>
          <w:rFonts w:ascii="Tahoma" w:eastAsia="PMingLiU" w:hAnsi="Tahoma" w:cs="Tahoma"/>
          <w:sz w:val="18"/>
          <w:szCs w:val="18"/>
          <w:lang w:val="zh-TW"/>
        </w:rPr>
        <w:t>月</w:t>
      </w:r>
      <w:r w:rsidRPr="00BC0759">
        <w:rPr>
          <w:rFonts w:ascii="Tahoma" w:eastAsia="PMingLiU" w:hAnsi="Tahoma" w:cs="Tahoma"/>
          <w:sz w:val="18"/>
          <w:szCs w:val="18"/>
          <w:lang w:val="zh-TW"/>
        </w:rPr>
        <w:t xml:space="preserve"> 1 </w:t>
      </w:r>
      <w:r w:rsidRPr="00BC0759">
        <w:rPr>
          <w:rFonts w:ascii="Tahoma" w:eastAsia="PMingLiU" w:hAnsi="Tahoma" w:cs="Tahoma"/>
          <w:sz w:val="18"/>
          <w:szCs w:val="18"/>
          <w:lang w:val="zh-TW"/>
        </w:rPr>
        <w:t>日當日或之後屆滿之合約，已獲授予每項</w:t>
      </w:r>
      <w:r w:rsidRPr="00BC0759">
        <w:rPr>
          <w:rFonts w:ascii="Tahoma" w:eastAsia="PMingLiU" w:hAnsi="Tahoma" w:cs="Tahoma"/>
          <w:sz w:val="18"/>
          <w:szCs w:val="18"/>
          <w:lang w:val="zh-TW"/>
        </w:rPr>
        <w:t xml:space="preserve"> Windows Server 2012 </w:t>
      </w:r>
      <w:r w:rsidRPr="00BC0759">
        <w:rPr>
          <w:rFonts w:ascii="Tahoma" w:eastAsia="PMingLiU" w:hAnsi="Tahoma" w:cs="Tahoma"/>
          <w:sz w:val="18"/>
          <w:szCs w:val="18"/>
          <w:lang w:val="zh-TW"/>
        </w:rPr>
        <w:t>和</w:t>
      </w:r>
      <w:r w:rsidRPr="00BC0759">
        <w:rPr>
          <w:rFonts w:ascii="Tahoma" w:eastAsia="PMingLiU" w:hAnsi="Tahoma" w:cs="Tahoma"/>
          <w:sz w:val="18"/>
          <w:szCs w:val="18"/>
          <w:lang w:val="zh-TW"/>
        </w:rPr>
        <w:t xml:space="preserve"> SQL Server 2012 </w:t>
      </w:r>
      <w:r w:rsidRPr="00BC0759">
        <w:rPr>
          <w:rFonts w:ascii="Tahoma" w:eastAsia="PMingLiU" w:hAnsi="Tahoma" w:cs="Tahoma"/>
          <w:sz w:val="18"/>
          <w:szCs w:val="18"/>
          <w:lang w:val="zh-TW"/>
        </w:rPr>
        <w:t>的一項</w:t>
      </w:r>
      <w:r w:rsidRPr="00BC0759">
        <w:rPr>
          <w:rFonts w:ascii="Tahoma" w:eastAsia="PMingLiU" w:hAnsi="Tahoma" w:cs="Tahoma"/>
          <w:sz w:val="18"/>
          <w:szCs w:val="18"/>
          <w:lang w:val="zh-TW"/>
        </w:rPr>
        <w:t xml:space="preserve"> CAL</w:t>
      </w:r>
      <w:r w:rsidRPr="00BC0759">
        <w:rPr>
          <w:rFonts w:ascii="Tahoma" w:eastAsia="PMingLiU" w:hAnsi="Tahoma" w:cs="Tahoma"/>
          <w:sz w:val="18"/>
          <w:szCs w:val="18"/>
          <w:lang w:val="zh-TW"/>
        </w:rPr>
        <w:t>，或</w:t>
      </w:r>
    </w:p>
    <w:p w14:paraId="293D1A7C" w14:textId="77777777" w:rsidR="00813048" w:rsidRPr="00BC0759" w:rsidRDefault="00813048" w:rsidP="00813048">
      <w:pPr>
        <w:pStyle w:val="ListParagraph"/>
        <w:numPr>
          <w:ilvl w:val="1"/>
          <w:numId w:val="73"/>
        </w:numPr>
        <w:tabs>
          <w:tab w:val="clear" w:pos="1440"/>
        </w:tabs>
        <w:spacing w:after="100" w:afterAutospacing="1"/>
        <w:ind w:left="1800"/>
        <w:rPr>
          <w:rFonts w:ascii="Tahoma" w:eastAsia="PMingLiU" w:hAnsi="Tahoma" w:cs="Tahoma"/>
          <w:sz w:val="18"/>
          <w:szCs w:val="18"/>
        </w:rPr>
      </w:pPr>
      <w:r w:rsidRPr="00BC0759">
        <w:rPr>
          <w:rFonts w:ascii="Tahoma" w:eastAsia="PMingLiU" w:hAnsi="Tahoma" w:cs="Tahoma"/>
          <w:sz w:val="18"/>
          <w:szCs w:val="18"/>
          <w:lang w:val="zh-TW"/>
        </w:rPr>
        <w:t>針對將於</w:t>
      </w:r>
      <w:r w:rsidRPr="00BC0759">
        <w:rPr>
          <w:rFonts w:ascii="Tahoma" w:eastAsia="PMingLiU" w:hAnsi="Tahoma" w:cs="Tahoma"/>
          <w:sz w:val="18"/>
          <w:szCs w:val="18"/>
          <w:lang w:val="zh-TW"/>
        </w:rPr>
        <w:t xml:space="preserve"> 2012 </w:t>
      </w:r>
      <w:r w:rsidRPr="00BC0759">
        <w:rPr>
          <w:rFonts w:ascii="Tahoma" w:eastAsia="PMingLiU" w:hAnsi="Tahoma" w:cs="Tahoma"/>
          <w:sz w:val="18"/>
          <w:szCs w:val="18"/>
          <w:lang w:val="zh-TW"/>
        </w:rPr>
        <w:t>年</w:t>
      </w:r>
      <w:r w:rsidRPr="00BC0759">
        <w:rPr>
          <w:rFonts w:ascii="Tahoma" w:eastAsia="PMingLiU" w:hAnsi="Tahoma" w:cs="Tahoma"/>
          <w:sz w:val="18"/>
          <w:szCs w:val="18"/>
          <w:lang w:val="zh-TW"/>
        </w:rPr>
        <w:t xml:space="preserve"> 7 </w:t>
      </w:r>
      <w:r w:rsidRPr="00BC0759">
        <w:rPr>
          <w:rFonts w:ascii="Tahoma" w:eastAsia="PMingLiU" w:hAnsi="Tahoma" w:cs="Tahoma"/>
          <w:sz w:val="18"/>
          <w:szCs w:val="18"/>
          <w:lang w:val="zh-TW"/>
        </w:rPr>
        <w:t>月屆滿之合約，已獲授予每項</w:t>
      </w:r>
      <w:r w:rsidRPr="00BC0759">
        <w:rPr>
          <w:rFonts w:ascii="Tahoma" w:eastAsia="PMingLiU" w:hAnsi="Tahoma" w:cs="Tahoma"/>
          <w:sz w:val="18"/>
          <w:szCs w:val="18"/>
          <w:lang w:val="zh-TW"/>
        </w:rPr>
        <w:t xml:space="preserve"> Windows Server 2008 </w:t>
      </w:r>
      <w:r w:rsidRPr="00BC0759">
        <w:rPr>
          <w:rFonts w:ascii="Tahoma" w:eastAsia="PMingLiU" w:hAnsi="Tahoma" w:cs="Tahoma"/>
          <w:sz w:val="18"/>
          <w:szCs w:val="18"/>
          <w:lang w:val="zh-TW"/>
        </w:rPr>
        <w:t>和</w:t>
      </w:r>
      <w:r w:rsidRPr="00BC0759">
        <w:rPr>
          <w:rFonts w:ascii="Tahoma" w:eastAsia="PMingLiU" w:hAnsi="Tahoma" w:cs="Tahoma"/>
          <w:sz w:val="18"/>
          <w:szCs w:val="18"/>
          <w:lang w:val="zh-TW"/>
        </w:rPr>
        <w:t xml:space="preserve"> SQL Server 2012 </w:t>
      </w:r>
      <w:r w:rsidRPr="00BC0759">
        <w:rPr>
          <w:rFonts w:ascii="Tahoma" w:eastAsia="PMingLiU" w:hAnsi="Tahoma" w:cs="Tahoma"/>
          <w:sz w:val="18"/>
          <w:szCs w:val="18"/>
          <w:lang w:val="zh-TW"/>
        </w:rPr>
        <w:t>的一項</w:t>
      </w:r>
      <w:r w:rsidRPr="00BC0759">
        <w:rPr>
          <w:rFonts w:ascii="Tahoma" w:eastAsia="PMingLiU" w:hAnsi="Tahoma" w:cs="Tahoma"/>
          <w:sz w:val="18"/>
          <w:szCs w:val="18"/>
          <w:lang w:val="zh-TW"/>
        </w:rPr>
        <w:t xml:space="preserve"> CAL</w:t>
      </w:r>
      <w:r w:rsidRPr="00BC0759">
        <w:rPr>
          <w:rFonts w:ascii="Tahoma" w:eastAsia="PMingLiU" w:hAnsi="Tahoma" w:cs="Tahoma"/>
          <w:sz w:val="18"/>
          <w:szCs w:val="18"/>
          <w:lang w:val="zh-TW"/>
        </w:rPr>
        <w:t>。</w:t>
      </w:r>
    </w:p>
    <w:p w14:paraId="293D1A7D" w14:textId="77777777" w:rsidR="00813048" w:rsidRPr="00BC0759" w:rsidRDefault="00813048" w:rsidP="00813048">
      <w:pPr>
        <w:numPr>
          <w:ilvl w:val="0"/>
          <w:numId w:val="73"/>
        </w:numPr>
        <w:tabs>
          <w:tab w:val="clear" w:pos="360"/>
        </w:tabs>
        <w:spacing w:after="200" w:line="276" w:lineRule="auto"/>
        <w:ind w:left="720"/>
        <w:contextualSpacing/>
        <w:rPr>
          <w:rFonts w:eastAsia="PMingLiU" w:cs="Tahoma"/>
          <w:szCs w:val="18"/>
        </w:rPr>
      </w:pPr>
      <w:r w:rsidRPr="00BC0759">
        <w:rPr>
          <w:rFonts w:eastAsia="PMingLiU" w:cs="Tahoma"/>
          <w:szCs w:val="18"/>
          <w:lang w:val="zh-TW"/>
        </w:rPr>
        <w:t>一旦依本項授權使用</w:t>
      </w:r>
      <w:r w:rsidRPr="00BC0759">
        <w:rPr>
          <w:rFonts w:eastAsia="PMingLiU" w:cs="Tahoma"/>
          <w:szCs w:val="18"/>
          <w:lang w:val="zh-TW"/>
        </w:rPr>
        <w:t xml:space="preserve"> Windows Server 2012 CAL </w:t>
      </w:r>
      <w:r w:rsidRPr="00BC0759">
        <w:rPr>
          <w:rFonts w:eastAsia="PMingLiU" w:cs="Tahoma"/>
          <w:szCs w:val="18"/>
          <w:lang w:val="zh-TW"/>
        </w:rPr>
        <w:t>和</w:t>
      </w:r>
      <w:r w:rsidRPr="00BC0759">
        <w:rPr>
          <w:rFonts w:eastAsia="PMingLiU" w:cs="Tahoma"/>
          <w:szCs w:val="18"/>
          <w:lang w:val="zh-TW"/>
        </w:rPr>
        <w:t xml:space="preserve"> SQL Server 2012 CAL</w:t>
      </w:r>
      <w:r w:rsidRPr="00BC0759">
        <w:rPr>
          <w:rFonts w:eastAsia="PMingLiU" w:cs="Tahoma"/>
          <w:szCs w:val="18"/>
          <w:lang w:val="zh-TW"/>
        </w:rPr>
        <w:t>，客戶的現有</w:t>
      </w:r>
      <w:r w:rsidRPr="00BC0759">
        <w:rPr>
          <w:rFonts w:eastAsia="PMingLiU" w:cs="Tahoma"/>
          <w:szCs w:val="18"/>
          <w:lang w:val="zh-TW"/>
        </w:rPr>
        <w:t xml:space="preserve"> SBS Premium </w:t>
      </w:r>
      <w:r w:rsidRPr="00BC0759">
        <w:rPr>
          <w:rFonts w:eastAsia="PMingLiU" w:cs="Tahoma"/>
          <w:szCs w:val="18"/>
          <w:lang w:val="zh-TW"/>
        </w:rPr>
        <w:t>附加元件合格</w:t>
      </w:r>
      <w:r w:rsidRPr="00BC0759">
        <w:rPr>
          <w:rFonts w:eastAsia="PMingLiU" w:cs="Tahoma"/>
          <w:szCs w:val="18"/>
          <w:lang w:val="zh-TW"/>
        </w:rPr>
        <w:t xml:space="preserve"> CAL </w:t>
      </w:r>
      <w:r w:rsidRPr="00BC0759">
        <w:rPr>
          <w:rFonts w:eastAsia="PMingLiU" w:cs="Tahoma"/>
          <w:szCs w:val="18"/>
          <w:lang w:val="zh-TW"/>
        </w:rPr>
        <w:t>套件將不再有效。</w:t>
      </w:r>
    </w:p>
    <w:p w14:paraId="293D1A7E" w14:textId="77777777" w:rsidR="00813048" w:rsidRPr="00BC0759" w:rsidRDefault="00813048" w:rsidP="00813048">
      <w:pPr>
        <w:numPr>
          <w:ilvl w:val="0"/>
          <w:numId w:val="73"/>
        </w:numPr>
        <w:tabs>
          <w:tab w:val="clear" w:pos="360"/>
        </w:tabs>
        <w:spacing w:after="200" w:line="276" w:lineRule="auto"/>
        <w:ind w:left="720"/>
        <w:contextualSpacing/>
        <w:rPr>
          <w:rFonts w:eastAsia="PMingLiU" w:cs="Tahoma"/>
          <w:szCs w:val="18"/>
        </w:rPr>
      </w:pPr>
      <w:r w:rsidRPr="00BC0759">
        <w:rPr>
          <w:rFonts w:eastAsia="PMingLiU" w:cs="Tahoma"/>
          <w:color w:val="000000"/>
          <w:szCs w:val="18"/>
          <w:lang w:val="zh-TW"/>
        </w:rPr>
        <w:t>於相同註冊有效期限，配合</w:t>
      </w:r>
      <w:r w:rsidRPr="00BC0759">
        <w:rPr>
          <w:rFonts w:eastAsia="PMingLiU" w:cs="Tahoma"/>
          <w:color w:val="000000"/>
          <w:szCs w:val="18"/>
          <w:lang w:val="zh-TW"/>
        </w:rPr>
        <w:t xml:space="preserve"> Open Value Subscription </w:t>
      </w:r>
      <w:r w:rsidRPr="00BC0759">
        <w:rPr>
          <w:rFonts w:eastAsia="PMingLiU" w:cs="Tahoma"/>
          <w:color w:val="000000"/>
          <w:szCs w:val="18"/>
          <w:lang w:val="zh-TW"/>
        </w:rPr>
        <w:t>或</w:t>
      </w:r>
      <w:r w:rsidRPr="00BC0759">
        <w:rPr>
          <w:rFonts w:eastAsia="PMingLiU" w:cs="Tahoma"/>
          <w:color w:val="000000"/>
          <w:szCs w:val="18"/>
          <w:lang w:val="zh-TW"/>
        </w:rPr>
        <w:t xml:space="preserve"> EES </w:t>
      </w:r>
      <w:r w:rsidRPr="00BC0759">
        <w:rPr>
          <w:rFonts w:eastAsia="PMingLiU" w:cs="Tahoma"/>
          <w:color w:val="000000"/>
          <w:szCs w:val="18"/>
          <w:lang w:val="zh-TW"/>
        </w:rPr>
        <w:t>客戶之排程校正程序而後續取得之</w:t>
      </w:r>
      <w:r w:rsidRPr="00BC0759">
        <w:rPr>
          <w:rFonts w:eastAsia="PMingLiU" w:cs="Tahoma"/>
          <w:color w:val="000000"/>
          <w:szCs w:val="18"/>
          <w:lang w:val="zh-TW"/>
        </w:rPr>
        <w:t xml:space="preserve"> SBS 2011 Premium </w:t>
      </w:r>
      <w:r w:rsidRPr="00BC0759">
        <w:rPr>
          <w:rFonts w:eastAsia="PMingLiU" w:cs="Tahoma"/>
          <w:color w:val="000000"/>
          <w:szCs w:val="18"/>
          <w:lang w:val="zh-TW"/>
        </w:rPr>
        <w:t>附加元件</w:t>
      </w:r>
      <w:r w:rsidRPr="00BC0759">
        <w:rPr>
          <w:rFonts w:eastAsia="PMingLiU" w:cs="Tahoma"/>
          <w:color w:val="000000"/>
          <w:szCs w:val="18"/>
          <w:lang w:val="zh-TW"/>
        </w:rPr>
        <w:t xml:space="preserve"> CAL </w:t>
      </w:r>
      <w:r w:rsidRPr="00BC0759">
        <w:rPr>
          <w:rFonts w:eastAsia="PMingLiU" w:cs="Tahoma"/>
          <w:color w:val="000000"/>
          <w:szCs w:val="18"/>
          <w:lang w:val="zh-TW"/>
        </w:rPr>
        <w:t>套件，也是基於前述授權目的之合格</w:t>
      </w:r>
      <w:r w:rsidRPr="00BC0759">
        <w:rPr>
          <w:rFonts w:eastAsia="PMingLiU" w:cs="Tahoma"/>
          <w:color w:val="000000"/>
          <w:szCs w:val="18"/>
          <w:lang w:val="zh-TW"/>
        </w:rPr>
        <w:t xml:space="preserve"> CAL</w:t>
      </w:r>
      <w:r w:rsidRPr="00BC0759">
        <w:rPr>
          <w:rFonts w:eastAsia="PMingLiU" w:cs="Tahoma"/>
          <w:color w:val="000000"/>
          <w:szCs w:val="18"/>
          <w:lang w:val="zh-TW"/>
        </w:rPr>
        <w:t>。</w:t>
      </w:r>
    </w:p>
    <w:p w14:paraId="293D1A7F" w14:textId="77777777" w:rsidR="00813048" w:rsidRDefault="00813048" w:rsidP="00836655">
      <w:pPr>
        <w:spacing w:after="200" w:line="276" w:lineRule="auto"/>
        <w:ind w:left="270"/>
        <w:contextualSpacing/>
        <w:rPr>
          <w:rFonts w:eastAsia="PMingLiU" w:cs="Tahoma"/>
        </w:rPr>
      </w:pPr>
    </w:p>
    <w:p w14:paraId="293D1A80" w14:textId="77777777" w:rsidR="00945813" w:rsidRDefault="00945813" w:rsidP="00836655">
      <w:pPr>
        <w:spacing w:after="200" w:line="276" w:lineRule="auto"/>
        <w:ind w:left="270"/>
        <w:contextualSpacing/>
        <w:rPr>
          <w:rFonts w:eastAsia="PMingLiU" w:cs="Tahoma"/>
        </w:rPr>
      </w:pPr>
    </w:p>
    <w:p w14:paraId="293D1A81" w14:textId="77777777" w:rsidR="00945813" w:rsidRPr="00022D49" w:rsidRDefault="00945813" w:rsidP="00836655">
      <w:pPr>
        <w:spacing w:after="200" w:line="276" w:lineRule="auto"/>
        <w:ind w:left="270"/>
        <w:contextualSpacing/>
        <w:rPr>
          <w:rFonts w:eastAsia="PMingLiU" w:cs="Tahoma"/>
        </w:rPr>
      </w:pPr>
    </w:p>
    <w:p w14:paraId="293D1A82" w14:textId="77777777" w:rsidR="00813048" w:rsidRPr="00022D49" w:rsidRDefault="00813048" w:rsidP="00DE6D2B">
      <w:pPr>
        <w:widowControl w:val="0"/>
        <w:spacing w:before="120"/>
        <w:ind w:left="720"/>
        <w:jc w:val="both"/>
        <w:rPr>
          <w:rFonts w:eastAsia="PMingLiU" w:cs="Tahoma"/>
        </w:rPr>
      </w:pPr>
      <w:bookmarkStart w:id="1704" w:name="_123_Windows_Azure"/>
      <w:bookmarkEnd w:id="1704"/>
    </w:p>
    <w:p w14:paraId="293D1A83" w14:textId="77777777" w:rsidR="00813048" w:rsidRPr="00022D49" w:rsidRDefault="00813048" w:rsidP="00836655">
      <w:pPr>
        <w:pStyle w:val="Heading2"/>
        <w:ind w:left="0"/>
        <w:rPr>
          <w:rFonts w:ascii="Tahoma" w:eastAsia="PMingLiU" w:hAnsi="Tahoma" w:cs="Tahoma"/>
        </w:rPr>
      </w:pPr>
      <w:bookmarkStart w:id="1705" w:name="_124_Windows_Small_1"/>
      <w:bookmarkStart w:id="1706" w:name="_Toc336338381"/>
      <w:bookmarkStart w:id="1707" w:name="_Toc340918258"/>
      <w:bookmarkEnd w:id="1705"/>
      <w:bookmarkEnd w:id="1706"/>
      <w:r w:rsidRPr="00022D49">
        <w:rPr>
          <w:rFonts w:ascii="Tahoma" w:eastAsia="PMingLiU" w:hAnsi="Tahoma" w:cs="Tahoma"/>
          <w:color w:val="F8701C"/>
          <w:sz w:val="22"/>
          <w:vertAlign w:val="superscript"/>
          <w:lang w:val="zh-TW"/>
        </w:rPr>
        <w:t xml:space="preserve">115 </w:t>
      </w:r>
      <w:r w:rsidRPr="00022D49">
        <w:rPr>
          <w:rFonts w:ascii="Tahoma" w:eastAsia="PMingLiU" w:hAnsi="Tahoma" w:cs="Tahoma"/>
          <w:color w:val="F8701C"/>
          <w:sz w:val="22"/>
          <w:lang w:val="zh-TW"/>
        </w:rPr>
        <w:t>Windows Small Business Server 2011 Essentials</w:t>
      </w:r>
      <w:bookmarkEnd w:id="1707"/>
    </w:p>
    <w:p w14:paraId="293D1A84" w14:textId="77777777" w:rsidR="00813048" w:rsidRPr="00022D49" w:rsidRDefault="00813048" w:rsidP="0021735C">
      <w:pPr>
        <w:rPr>
          <w:rFonts w:eastAsia="PMingLiU" w:cs="Tahoma"/>
        </w:rPr>
      </w:pPr>
    </w:p>
    <w:p w14:paraId="293D1A85" w14:textId="77777777" w:rsidR="00813048" w:rsidRPr="00022D49" w:rsidRDefault="00813048" w:rsidP="00BA1490">
      <w:pPr>
        <w:ind w:left="720"/>
        <w:rPr>
          <w:rFonts w:eastAsia="PMingLiU" w:cs="Tahoma"/>
        </w:rPr>
      </w:pPr>
      <w:r w:rsidRPr="00022D49">
        <w:rPr>
          <w:rFonts w:eastAsia="PMingLiU" w:cs="Tahoma"/>
          <w:b/>
          <w:color w:val="000000"/>
          <w:lang w:val="zh-TW"/>
        </w:rPr>
        <w:t>與</w:t>
      </w:r>
      <w:r w:rsidRPr="000C022D">
        <w:rPr>
          <w:rFonts w:eastAsia="PMingLiU" w:cs="Tahoma"/>
          <w:b/>
          <w:color w:val="000000"/>
        </w:rPr>
        <w:t xml:space="preserve"> Windows Small Business Server (SBS) 2011 Essentials </w:t>
      </w:r>
      <w:r w:rsidRPr="00022D49">
        <w:rPr>
          <w:rFonts w:eastAsia="PMingLiU" w:cs="Tahoma"/>
          <w:b/>
          <w:color w:val="000000"/>
          <w:lang w:val="zh-TW"/>
        </w:rPr>
        <w:t>之生命週期終止相關聯之使用權授與</w:t>
      </w:r>
      <w:r w:rsidRPr="000C022D">
        <w:rPr>
          <w:rFonts w:eastAsia="PMingLiU" w:cs="Tahoma"/>
          <w:b/>
          <w:color w:val="000000"/>
        </w:rPr>
        <w:t>：</w:t>
      </w:r>
      <w:r w:rsidRPr="000C022D">
        <w:rPr>
          <w:rFonts w:eastAsia="PMingLiU" w:cs="Tahoma"/>
        </w:rPr>
        <w:t xml:space="preserve">Windows SBS 2011 Essentials </w:t>
      </w:r>
      <w:r w:rsidRPr="00022D49">
        <w:rPr>
          <w:rFonts w:eastAsia="PMingLiU" w:cs="Tahoma"/>
          <w:lang w:val="zh-TW"/>
        </w:rPr>
        <w:t>將是最新版的</w:t>
      </w:r>
      <w:r w:rsidRPr="000C022D">
        <w:rPr>
          <w:rFonts w:eastAsia="PMingLiU" w:cs="Tahoma"/>
        </w:rPr>
        <w:t xml:space="preserve"> Windows SBS Essentials</w:t>
      </w:r>
      <w:r w:rsidRPr="00022D49">
        <w:rPr>
          <w:rFonts w:eastAsia="PMingLiU" w:cs="Tahoma"/>
          <w:lang w:val="zh-TW"/>
        </w:rPr>
        <w:t>。自在</w:t>
      </w:r>
      <w:r w:rsidRPr="000C022D">
        <w:rPr>
          <w:rFonts w:eastAsia="PMingLiU" w:cs="Tahoma"/>
        </w:rPr>
        <w:t xml:space="preserve"> 2012 </w:t>
      </w:r>
      <w:r w:rsidRPr="00022D49">
        <w:rPr>
          <w:rFonts w:eastAsia="PMingLiU" w:cs="Tahoma"/>
          <w:lang w:val="zh-TW"/>
        </w:rPr>
        <w:t>年</w:t>
      </w:r>
      <w:r w:rsidRPr="000C022D">
        <w:rPr>
          <w:rFonts w:eastAsia="PMingLiU" w:cs="Tahoma"/>
        </w:rPr>
        <w:t xml:space="preserve"> 11 </w:t>
      </w:r>
      <w:r w:rsidRPr="00022D49">
        <w:rPr>
          <w:rFonts w:eastAsia="PMingLiU" w:cs="Tahoma"/>
          <w:lang w:val="zh-TW"/>
        </w:rPr>
        <w:t>月</w:t>
      </w:r>
      <w:r w:rsidRPr="000C022D">
        <w:rPr>
          <w:rFonts w:eastAsia="PMingLiU" w:cs="Tahoma"/>
        </w:rPr>
        <w:t xml:space="preserve"> 1 </w:t>
      </w:r>
      <w:r w:rsidRPr="00022D49">
        <w:rPr>
          <w:rFonts w:eastAsia="PMingLiU" w:cs="Tahoma"/>
          <w:lang w:val="zh-TW"/>
        </w:rPr>
        <w:t>日當日或</w:t>
      </w:r>
      <w:r w:rsidRPr="000C022D">
        <w:rPr>
          <w:rFonts w:eastAsia="PMingLiU" w:cs="Tahoma"/>
        </w:rPr>
        <w:t xml:space="preserve"> Windows Server 2012 Essentials </w:t>
      </w:r>
      <w:r w:rsidRPr="00022D49">
        <w:rPr>
          <w:rFonts w:eastAsia="PMingLiU" w:cs="Tahoma"/>
          <w:lang w:val="zh-TW"/>
        </w:rPr>
        <w:t>第一次在大量授權服務中心可供下載之曰期起</w:t>
      </w:r>
      <w:r w:rsidRPr="000C022D">
        <w:rPr>
          <w:rFonts w:eastAsia="PMingLiU" w:cs="Tahoma"/>
        </w:rPr>
        <w:t>，</w:t>
      </w:r>
      <w:r w:rsidRPr="00022D49">
        <w:rPr>
          <w:rFonts w:eastAsia="PMingLiU" w:cs="Tahoma"/>
          <w:lang w:val="zh-TW"/>
        </w:rPr>
        <w:t>兩者以較早日期為準</w:t>
      </w:r>
      <w:r w:rsidRPr="000C022D">
        <w:rPr>
          <w:rFonts w:eastAsia="PMingLiU" w:cs="Tahoma"/>
        </w:rPr>
        <w:t xml:space="preserve"> (</w:t>
      </w:r>
      <w:r w:rsidRPr="00022D49">
        <w:rPr>
          <w:rFonts w:eastAsia="PMingLiU" w:cs="Tahoma"/>
          <w:lang w:val="zh-TW"/>
        </w:rPr>
        <w:t>以下稱「合格使用權」</w:t>
      </w:r>
      <w:r w:rsidRPr="000C022D">
        <w:rPr>
          <w:rFonts w:eastAsia="PMingLiU" w:cs="Tahoma"/>
        </w:rPr>
        <w:t>)</w:t>
      </w:r>
      <w:r w:rsidRPr="000C022D">
        <w:rPr>
          <w:rFonts w:eastAsia="PMingLiU" w:cs="Tahoma"/>
        </w:rPr>
        <w:t>，</w:t>
      </w:r>
      <w:r w:rsidRPr="00022D49">
        <w:rPr>
          <w:rFonts w:eastAsia="PMingLiU" w:cs="Tahoma"/>
          <w:lang w:val="zh-TW"/>
        </w:rPr>
        <w:t>將允許具備</w:t>
      </w:r>
      <w:r w:rsidRPr="000C022D">
        <w:rPr>
          <w:rFonts w:eastAsia="PMingLiU" w:cs="Tahoma"/>
        </w:rPr>
        <w:t xml:space="preserve"> Windows SBS 2011 Essentials </w:t>
      </w:r>
      <w:r w:rsidRPr="00022D49">
        <w:rPr>
          <w:rFonts w:eastAsia="PMingLiU" w:cs="Tahoma"/>
          <w:lang w:val="zh-TW"/>
        </w:rPr>
        <w:t>使用權之有效軟體保證的大量授權客戶</w:t>
      </w:r>
      <w:r w:rsidRPr="00022D49">
        <w:rPr>
          <w:rFonts w:eastAsia="PMingLiU" w:cs="Tahoma"/>
          <w:u w:val="single"/>
          <w:lang w:val="zh-TW"/>
        </w:rPr>
        <w:t>升級為</w:t>
      </w:r>
      <w:r w:rsidRPr="000C022D">
        <w:rPr>
          <w:rFonts w:eastAsia="PMingLiU" w:cs="Tahoma"/>
          <w:u w:val="single"/>
        </w:rPr>
        <w:t xml:space="preserve"> Windows Server 2012 Essentials </w:t>
      </w:r>
      <w:r w:rsidRPr="00022D49">
        <w:rPr>
          <w:rFonts w:eastAsia="PMingLiU" w:cs="Tahoma"/>
          <w:lang w:val="zh-TW"/>
        </w:rPr>
        <w:t>軟體</w:t>
      </w:r>
      <w:r w:rsidRPr="00022D49">
        <w:rPr>
          <w:rFonts w:eastAsia="PMingLiU" w:cs="Tahoma"/>
          <w:u w:val="single"/>
          <w:lang w:val="zh-TW"/>
        </w:rPr>
        <w:t>並</w:t>
      </w:r>
      <w:r w:rsidRPr="00022D49">
        <w:rPr>
          <w:rFonts w:eastAsia="PMingLiU" w:cs="Tahoma"/>
          <w:lang w:val="zh-TW"/>
        </w:rPr>
        <w:t>使用它來</w:t>
      </w:r>
      <w:r w:rsidRPr="00022D49">
        <w:rPr>
          <w:rFonts w:eastAsia="PMingLiU" w:cs="Tahoma"/>
          <w:u w:val="single"/>
          <w:lang w:val="zh-TW"/>
        </w:rPr>
        <w:t>替代</w:t>
      </w:r>
      <w:r w:rsidRPr="000C022D">
        <w:rPr>
          <w:rFonts w:eastAsia="PMingLiU" w:cs="Tahoma"/>
          <w:u w:val="single"/>
        </w:rPr>
        <w:t xml:space="preserve"> SBS Essentials</w:t>
      </w:r>
      <w:r w:rsidRPr="00022D49">
        <w:rPr>
          <w:rFonts w:eastAsia="PMingLiU" w:cs="Tahoma"/>
          <w:lang w:val="zh-TW"/>
        </w:rPr>
        <w:t>。為了促進此等使用</w:t>
      </w:r>
      <w:r w:rsidRPr="005F0853">
        <w:rPr>
          <w:rFonts w:eastAsia="PMingLiU" w:cs="Tahoma"/>
        </w:rPr>
        <w:t>，</w:t>
      </w:r>
      <w:r w:rsidRPr="00022D49">
        <w:rPr>
          <w:rFonts w:eastAsia="PMingLiU" w:cs="Tahoma"/>
          <w:lang w:val="zh-TW"/>
        </w:rPr>
        <w:t>一旦</w:t>
      </w:r>
      <w:r w:rsidRPr="005F0853">
        <w:rPr>
          <w:rFonts w:eastAsia="PMingLiU" w:cs="Tahoma"/>
        </w:rPr>
        <w:t xml:space="preserve"> Windows Server 2012 Essentials </w:t>
      </w:r>
      <w:r w:rsidRPr="00022D49">
        <w:rPr>
          <w:rFonts w:eastAsia="PMingLiU" w:cs="Tahoma"/>
          <w:lang w:val="zh-TW"/>
        </w:rPr>
        <w:t>可供使用</w:t>
      </w:r>
      <w:r w:rsidRPr="005F0853">
        <w:rPr>
          <w:rFonts w:eastAsia="PMingLiU" w:cs="Tahoma"/>
        </w:rPr>
        <w:t>，</w:t>
      </w:r>
      <w:r w:rsidRPr="00022D49">
        <w:rPr>
          <w:rFonts w:eastAsia="PMingLiU" w:cs="Tahoma"/>
          <w:lang w:val="zh-TW"/>
        </w:rPr>
        <w:t>則針對客戶已擁有之每項合格使用權</w:t>
      </w:r>
      <w:r w:rsidRPr="005F0853">
        <w:rPr>
          <w:rFonts w:eastAsia="PMingLiU" w:cs="Tahoma"/>
        </w:rPr>
        <w:t>，</w:t>
      </w:r>
      <w:r w:rsidRPr="00022D49">
        <w:rPr>
          <w:rFonts w:eastAsia="PMingLiU" w:cs="Tahoma"/>
          <w:lang w:val="zh-TW"/>
        </w:rPr>
        <w:t>客戶至多可以視同已獲授予一項</w:t>
      </w:r>
      <w:r w:rsidRPr="005F0853">
        <w:rPr>
          <w:rFonts w:eastAsia="PMingLiU" w:cs="Tahoma"/>
        </w:rPr>
        <w:t xml:space="preserve"> Windows Server 2012 Essentials </w:t>
      </w:r>
      <w:r w:rsidRPr="00022D49">
        <w:rPr>
          <w:rFonts w:eastAsia="PMingLiU" w:cs="Tahoma"/>
          <w:lang w:val="zh-TW"/>
        </w:rPr>
        <w:t>使用權。</w:t>
      </w:r>
      <w:r w:rsidRPr="005F0853">
        <w:rPr>
          <w:rFonts w:eastAsia="PMingLiU" w:cs="Tahoma"/>
        </w:rPr>
        <w:t xml:space="preserve">Windows Server 2012 Essentials </w:t>
      </w:r>
      <w:r w:rsidRPr="00022D49">
        <w:rPr>
          <w:rFonts w:eastAsia="PMingLiU" w:cs="Tahoma"/>
          <w:lang w:val="zh-TW"/>
        </w:rPr>
        <w:t>之使用將受產品使用權中該產品之授權條款及客戶之大量授權合約的條款及條件所拘束。</w:t>
      </w:r>
    </w:p>
    <w:p w14:paraId="293D1A86" w14:textId="77777777" w:rsidR="00813048" w:rsidRPr="00022D49" w:rsidRDefault="00813048" w:rsidP="00BA1490">
      <w:pPr>
        <w:ind w:left="720"/>
        <w:rPr>
          <w:rFonts w:eastAsia="PMingLiU" w:cs="Tahoma"/>
        </w:rPr>
      </w:pPr>
    </w:p>
    <w:p w14:paraId="293D1A87" w14:textId="77777777" w:rsidR="00813048" w:rsidRPr="00022D49" w:rsidRDefault="00813048" w:rsidP="00BA1490">
      <w:pPr>
        <w:ind w:left="720"/>
        <w:rPr>
          <w:rFonts w:ascii="PMingLiU" w:eastAsia="PMingLiU" w:hAnsi="PMingLiU" w:cs="Tahoma"/>
          <w:spacing w:val="-4"/>
          <w:lang w:eastAsia="zh-TW"/>
        </w:rPr>
      </w:pPr>
      <w:r w:rsidRPr="00022D49">
        <w:rPr>
          <w:rFonts w:ascii="PMingLiU" w:eastAsia="PMingLiU" w:hAnsi="PMingLiU" w:cs="Tahoma"/>
          <w:spacing w:val="-4"/>
          <w:lang w:val="zh-TW" w:eastAsia="zh-TW"/>
        </w:rPr>
        <w:t>如果客戶已取得依合格使用權使用軟體之永久權利，則依本項授權取得之使用權會隨著成為永久使用權；否則，依本項授權取得之使用權會在基本的合格使用權屆滿時隨之屆滿。</w:t>
      </w:r>
    </w:p>
    <w:p w14:paraId="293D1A88" w14:textId="77777777" w:rsidR="00813048" w:rsidRPr="00022D49" w:rsidRDefault="00813048" w:rsidP="00BA1490">
      <w:pPr>
        <w:ind w:left="720"/>
        <w:rPr>
          <w:rFonts w:eastAsia="PMingLiU" w:cs="Tahoma"/>
          <w:lang w:eastAsia="zh-TW"/>
        </w:rPr>
      </w:pPr>
    </w:p>
    <w:p w14:paraId="293D1A89" w14:textId="77777777" w:rsidR="00813048" w:rsidRPr="00022D49" w:rsidRDefault="00813048" w:rsidP="00BA1490">
      <w:pPr>
        <w:ind w:left="720"/>
        <w:rPr>
          <w:rFonts w:eastAsia="PMingLiU" w:cs="Tahoma"/>
          <w:spacing w:val="-2"/>
        </w:rPr>
      </w:pPr>
      <w:r w:rsidRPr="00022D49">
        <w:rPr>
          <w:rFonts w:eastAsia="PMingLiU" w:cs="Tahoma"/>
          <w:spacing w:val="-2"/>
          <w:lang w:val="zh-TW"/>
        </w:rPr>
        <w:t>一旦依本項授權升級為</w:t>
      </w:r>
      <w:r w:rsidRPr="000C022D">
        <w:rPr>
          <w:rFonts w:eastAsia="PMingLiU" w:cs="Tahoma"/>
          <w:spacing w:val="-2"/>
        </w:rPr>
        <w:t xml:space="preserve"> Windows Server 2012 Essentials</w:t>
      </w:r>
      <w:r w:rsidRPr="000C022D">
        <w:rPr>
          <w:rFonts w:eastAsia="PMingLiU" w:cs="Tahoma"/>
          <w:spacing w:val="-2"/>
        </w:rPr>
        <w:t>，</w:t>
      </w:r>
      <w:r w:rsidRPr="00022D49">
        <w:rPr>
          <w:rFonts w:eastAsia="PMingLiU" w:cs="Tahoma"/>
          <w:spacing w:val="-2"/>
          <w:lang w:val="zh-TW"/>
        </w:rPr>
        <w:t>客戶的現有</w:t>
      </w:r>
      <w:r w:rsidRPr="000C022D">
        <w:rPr>
          <w:rFonts w:eastAsia="PMingLiU" w:cs="Tahoma"/>
          <w:spacing w:val="-2"/>
        </w:rPr>
        <w:t xml:space="preserve"> SBS Essentials </w:t>
      </w:r>
      <w:r w:rsidRPr="00022D49">
        <w:rPr>
          <w:rFonts w:eastAsia="PMingLiU" w:cs="Tahoma"/>
          <w:spacing w:val="-2"/>
          <w:lang w:val="zh-TW"/>
        </w:rPr>
        <w:t>合格使用權將不再有效。</w:t>
      </w:r>
    </w:p>
    <w:p w14:paraId="293D1A8A" w14:textId="77777777" w:rsidR="00813048" w:rsidRPr="00022D49" w:rsidRDefault="00813048" w:rsidP="00BA1490">
      <w:pPr>
        <w:ind w:left="720"/>
        <w:rPr>
          <w:rFonts w:eastAsia="PMingLiU" w:cs="Tahoma"/>
        </w:rPr>
      </w:pPr>
    </w:p>
    <w:p w14:paraId="293D1A8B" w14:textId="77777777" w:rsidR="00813048" w:rsidRPr="00022D49" w:rsidRDefault="00813048" w:rsidP="00BA1490">
      <w:pPr>
        <w:ind w:left="720"/>
        <w:rPr>
          <w:rFonts w:eastAsia="PMingLiU" w:cs="Tahoma"/>
        </w:rPr>
      </w:pPr>
      <w:r w:rsidRPr="00022D49">
        <w:rPr>
          <w:rFonts w:eastAsia="PMingLiU" w:cs="Tahoma"/>
          <w:lang w:val="zh-TW"/>
        </w:rPr>
        <w:t>於相同註冊有效期限</w:t>
      </w:r>
      <w:r w:rsidRPr="000C022D">
        <w:rPr>
          <w:rFonts w:eastAsia="PMingLiU" w:cs="Tahoma"/>
        </w:rPr>
        <w:t>，</w:t>
      </w:r>
      <w:r w:rsidRPr="00022D49">
        <w:rPr>
          <w:rFonts w:eastAsia="PMingLiU" w:cs="Tahoma"/>
          <w:lang w:val="zh-TW"/>
        </w:rPr>
        <w:t>配合</w:t>
      </w:r>
      <w:r w:rsidRPr="000C022D">
        <w:rPr>
          <w:rFonts w:eastAsia="PMingLiU" w:cs="Tahoma"/>
        </w:rPr>
        <w:t xml:space="preserve"> Open Value Subscription </w:t>
      </w:r>
      <w:r w:rsidRPr="00022D49">
        <w:rPr>
          <w:rFonts w:eastAsia="PMingLiU" w:cs="Tahoma"/>
          <w:lang w:val="zh-TW"/>
        </w:rPr>
        <w:t>或</w:t>
      </w:r>
      <w:r w:rsidRPr="000C022D">
        <w:rPr>
          <w:rFonts w:eastAsia="PMingLiU" w:cs="Tahoma"/>
        </w:rPr>
        <w:t xml:space="preserve"> EES </w:t>
      </w:r>
      <w:r w:rsidRPr="00022D49">
        <w:rPr>
          <w:rFonts w:eastAsia="PMingLiU" w:cs="Tahoma"/>
          <w:lang w:val="zh-TW"/>
        </w:rPr>
        <w:t>客戶之排程校正程序而後續取得之</w:t>
      </w:r>
      <w:r w:rsidRPr="000C022D">
        <w:rPr>
          <w:rFonts w:eastAsia="PMingLiU" w:cs="Tahoma"/>
        </w:rPr>
        <w:t xml:space="preserve"> SBS Essentials </w:t>
      </w:r>
      <w:r w:rsidRPr="00022D49">
        <w:rPr>
          <w:rFonts w:eastAsia="PMingLiU" w:cs="Tahoma"/>
          <w:lang w:val="zh-TW"/>
        </w:rPr>
        <w:t>使用權</w:t>
      </w:r>
      <w:r w:rsidRPr="000C022D">
        <w:rPr>
          <w:rFonts w:eastAsia="PMingLiU" w:cs="Tahoma"/>
        </w:rPr>
        <w:t>，</w:t>
      </w:r>
      <w:r w:rsidRPr="00022D49">
        <w:rPr>
          <w:rFonts w:eastAsia="PMingLiU" w:cs="Tahoma"/>
          <w:lang w:val="zh-TW"/>
        </w:rPr>
        <w:t>也是基於前述授權目的之合格使用權。</w:t>
      </w:r>
    </w:p>
    <w:p w14:paraId="293D1A8C" w14:textId="77777777" w:rsidR="00836655" w:rsidRPr="00022D49" w:rsidRDefault="00836655" w:rsidP="00FA177E">
      <w:pPr>
        <w:pStyle w:val="Heading1"/>
        <w:rPr>
          <w:rStyle w:val="LogoportDoNotTranslate"/>
          <w:rFonts w:ascii="Tahoma" w:eastAsia="PMingLiU" w:hAnsi="Tahoma" w:cs="Tahoma"/>
          <w:sz w:val="18"/>
        </w:rPr>
      </w:pPr>
    </w:p>
    <w:sectPr w:rsidR="00836655" w:rsidRPr="00022D49" w:rsidSect="00EE01AC">
      <w:footerReference w:type="default" r:id="rId59"/>
      <w:headerReference w:type="first" r:id="rId60"/>
      <w:footerReference w:type="first" r:id="rId61"/>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664D02" w14:textId="77777777" w:rsidR="00FA7440" w:rsidRDefault="00FA7440">
      <w:r>
        <w:separator/>
      </w:r>
    </w:p>
  </w:endnote>
  <w:endnote w:type="continuationSeparator" w:id="0">
    <w:p w14:paraId="30B2E419" w14:textId="77777777" w:rsidR="00FA7440" w:rsidRDefault="00FA7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1AA7" w14:textId="77777777" w:rsidR="003534E2" w:rsidRDefault="003534E2">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eastAsia="PMingLiU" w:hAnsi="Trebuchet MS"/>
        <w:color w:val="808080"/>
        <w:sz w:val="14"/>
        <w:lang w:val="zh-TW"/>
      </w:rPr>
      <w:t>©</w:t>
    </w:r>
    <w:r>
      <w:rPr>
        <w:rFonts w:ascii="PMingLiU" w:eastAsia="PMingLiU" w:hAnsi="Trebuchet MS"/>
        <w:color w:val="808080"/>
        <w:sz w:val="14"/>
        <w:lang w:val="zh-TW"/>
      </w:rPr>
      <w:t xml:space="preserve"> 2009 Microsoft Corporation.</w:t>
    </w:r>
    <w:r>
      <w:rPr>
        <w:rFonts w:ascii="PMingLiU" w:eastAsia="PMingLiU" w:hAnsi="Trebuchet MS" w:hint="eastAsia"/>
        <w:color w:val="808080"/>
        <w:sz w:val="14"/>
        <w:lang w:val="zh-TW"/>
      </w:rPr>
      <w:t>保留一切權利。</w:t>
    </w:r>
    <w:r>
      <w:rPr>
        <w:rFonts w:ascii="PMingLiU" w:eastAsia="PMingLiU" w:hint="eastAsia"/>
        <w:color w:val="808080"/>
        <w:sz w:val="14"/>
        <w:lang w:val="zh-TW"/>
      </w:rPr>
      <w:t>第</w:t>
    </w:r>
    <w:r>
      <w:rPr>
        <w:rFonts w:ascii="PMingLiU" w:eastAsia="PMingLiU"/>
        <w:color w:val="808080"/>
        <w:sz w:val="14"/>
        <w:lang w:val="zh-TW"/>
      </w:rPr>
      <w:t xml:space="preserve"> </w:t>
    </w:r>
    <w:r>
      <w:rPr>
        <w:lang w:val="zh-TW"/>
      </w:rPr>
      <w:fldChar w:fldCharType="begin"/>
    </w:r>
    <w:r>
      <w:rPr>
        <w:lang w:val="zh-TW"/>
      </w:rPr>
      <w:instrText xml:space="preserve"> PAGE </w:instrText>
    </w:r>
    <w:r>
      <w:rPr>
        <w:lang w:val="zh-TW"/>
      </w:rPr>
      <w:fldChar w:fldCharType="separate"/>
    </w:r>
    <w:r>
      <w:rPr>
        <w:noProof/>
        <w:lang w:val="zh-TW"/>
      </w:rPr>
      <w:t>2</w:t>
    </w:r>
    <w:r>
      <w:rPr>
        <w:lang w:val="zh-TW"/>
      </w:rPr>
      <w:fldChar w:fldCharType="end"/>
    </w:r>
    <w:r>
      <w:rPr>
        <w:rFonts w:ascii="Tahoma" w:eastAsia="PMingLiU" w:hAnsi="Tahoma"/>
        <w:color w:val="808080"/>
        <w:sz w:val="14"/>
        <w:lang w:val="zh-TW"/>
      </w:rPr>
      <w:t xml:space="preserve"> </w:t>
    </w:r>
    <w:r>
      <w:rPr>
        <w:rFonts w:ascii="Tahoma" w:eastAsia="PMingLiU" w:hAnsi="Tahoma" w:hint="eastAsia"/>
        <w:color w:val="808080"/>
        <w:sz w:val="14"/>
        <w:lang w:val="zh-TW"/>
      </w:rPr>
      <w:t>頁</w:t>
    </w:r>
    <w:r>
      <w:rPr>
        <w:rFonts w:ascii="Tahoma" w:eastAsia="PMingLiU" w:hAnsi="Tahoma"/>
        <w:color w:val="808080"/>
        <w:sz w:val="14"/>
        <w:lang w:val="zh-TW"/>
      </w:rPr>
      <w:t xml:space="preserve"> (</w:t>
    </w:r>
    <w:r>
      <w:rPr>
        <w:rFonts w:ascii="Tahoma" w:eastAsia="PMingLiU" w:hAnsi="Tahoma" w:hint="eastAsia"/>
        <w:color w:val="808080"/>
        <w:sz w:val="14"/>
        <w:lang w:val="zh-TW"/>
      </w:rPr>
      <w:t>共</w:t>
    </w:r>
    <w:r>
      <w:rPr>
        <w:rFonts w:ascii="Tahoma" w:eastAsia="PMingLiU" w:hAnsi="Tahoma"/>
        <w:color w:val="808080"/>
        <w:sz w:val="14"/>
        <w:lang w:val="zh-TW"/>
      </w:rPr>
      <w:t xml:space="preserve"> </w:t>
    </w:r>
    <w:r>
      <w:rPr>
        <w:lang w:val="zh-TW"/>
      </w:rPr>
      <w:fldChar w:fldCharType="begin"/>
    </w:r>
    <w:r>
      <w:rPr>
        <w:lang w:val="zh-TW"/>
      </w:rPr>
      <w:instrText xml:space="preserve"> NUMPAGES </w:instrText>
    </w:r>
    <w:r>
      <w:rPr>
        <w:lang w:val="zh-TW"/>
      </w:rPr>
      <w:fldChar w:fldCharType="separate"/>
    </w:r>
    <w:r>
      <w:rPr>
        <w:noProof/>
        <w:lang w:val="zh-TW"/>
      </w:rPr>
      <w:t>160</w:t>
    </w:r>
    <w:r>
      <w:rPr>
        <w:lang w:val="zh-TW"/>
      </w:rPr>
      <w:fldChar w:fldCharType="end"/>
    </w:r>
    <w:r>
      <w:rPr>
        <w:rFonts w:ascii="Tahoma" w:eastAsia="PMingLiU" w:hAnsi="Tahoma"/>
        <w:color w:val="808080"/>
        <w:sz w:val="14"/>
        <w:lang w:val="zh-TW"/>
      </w:rPr>
      <w:t xml:space="preserve"> </w:t>
    </w:r>
    <w:r>
      <w:rPr>
        <w:rFonts w:ascii="Tahoma" w:eastAsia="PMingLiU" w:hAnsi="Tahoma" w:hint="eastAsia"/>
        <w:color w:val="808080"/>
        <w:sz w:val="14"/>
        <w:lang w:val="zh-TW"/>
      </w:rPr>
      <w:t>頁</w:t>
    </w:r>
    <w:r>
      <w:rPr>
        <w:rFonts w:ascii="Tahoma" w:eastAsia="PMingLiU" w:hAnsi="Tahoma"/>
        <w:color w:val="808080"/>
        <w:sz w:val="14"/>
        <w:lang w:val="zh-TW"/>
      </w:rPr>
      <w:t xml:space="preserve">) 2009 </w:t>
    </w:r>
    <w:r>
      <w:rPr>
        <w:rFonts w:ascii="Tahoma" w:eastAsia="PMingLiU" w:hAnsi="Tahoma" w:hint="eastAsia"/>
        <w:color w:val="808080"/>
        <w:sz w:val="14"/>
        <w:lang w:val="zh-TW"/>
      </w:rPr>
      <w:t>年</w:t>
    </w:r>
    <w:r>
      <w:rPr>
        <w:rFonts w:ascii="Tahoma" w:eastAsia="PMingLiU" w:hAnsi="Tahoma"/>
        <w:color w:val="808080"/>
        <w:sz w:val="14"/>
        <w:lang w:val="zh-TW"/>
      </w:rPr>
      <w:t xml:space="preserve"> 4 </w:t>
    </w:r>
    <w:r>
      <w:rPr>
        <w:rFonts w:ascii="Tahoma" w:eastAsia="PMingLiU" w:hAnsi="Tahoma" w:hint="eastAsia"/>
        <w:color w:val="808080"/>
        <w:sz w:val="14"/>
        <w:lang w:val="zh-TW"/>
      </w:rPr>
      <w:t>月公佈</w:t>
    </w:r>
  </w:p>
  <w:p w14:paraId="293D1AA8" w14:textId="77777777" w:rsidR="003534E2" w:rsidRDefault="003534E2">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PMingLiU" w:eastAsia="PMingLiU"/>
        <w:color w:val="808080"/>
        <w:sz w:val="14"/>
        <w:lang w:val="zh-TW"/>
      </w:rPr>
      <w:t xml:space="preserve">Microsoft </w:t>
    </w:r>
    <w:r>
      <w:rPr>
        <w:rFonts w:ascii="PMingLiU" w:eastAsia="PMingLiU" w:hint="eastAsia"/>
        <w:color w:val="808080"/>
        <w:sz w:val="14"/>
        <w:lang w:val="zh-TW"/>
      </w:rPr>
      <w:t>係</w:t>
    </w:r>
    <w:r>
      <w:rPr>
        <w:rFonts w:ascii="PMingLiU" w:eastAsia="PMingLiU"/>
        <w:color w:val="808080"/>
        <w:sz w:val="14"/>
        <w:lang w:val="zh-TW"/>
      </w:rPr>
      <w:t xml:space="preserve"> Microsoft Corporation </w:t>
    </w:r>
    <w:r>
      <w:rPr>
        <w:rFonts w:ascii="PMingLiU" w:eastAsia="PMingLiU" w:hint="eastAsia"/>
        <w:color w:val="808080"/>
        <w:sz w:val="14"/>
        <w:lang w:val="zh-TW"/>
      </w:rPr>
      <w:t>在美國及</w:t>
    </w:r>
    <w:r>
      <w:rPr>
        <w:rFonts w:ascii="PMingLiU" w:eastAsia="PMingLiU"/>
        <w:color w:val="808080"/>
        <w:sz w:val="14"/>
        <w:lang w:val="zh-TW"/>
      </w:rPr>
      <w:t>/</w:t>
    </w:r>
    <w:r>
      <w:rPr>
        <w:rFonts w:ascii="PMingLiU" w:eastAsia="PMingLiU" w:hint="eastAsia"/>
        <w:color w:val="808080"/>
        <w:sz w:val="14"/>
        <w:lang w:val="zh-TW"/>
      </w:rPr>
      <w:t>或其他國家</w:t>
    </w:r>
    <w:r>
      <w:rPr>
        <w:rFonts w:ascii="PMingLiU" w:eastAsia="PMingLiU"/>
        <w:color w:val="808080"/>
        <w:sz w:val="14"/>
        <w:lang w:val="zh-TW"/>
      </w:rPr>
      <w:t>/</w:t>
    </w:r>
    <w:r>
      <w:rPr>
        <w:rFonts w:ascii="PMingLiU" w:eastAsia="PMingLiU" w:hint="eastAsia"/>
        <w:color w:val="808080"/>
        <w:sz w:val="14"/>
        <w:lang w:val="zh-TW"/>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1AAD" w14:textId="77777777" w:rsidR="003534E2" w:rsidRDefault="003534E2" w:rsidP="00270507"/>
  <w:p w14:paraId="293D1AAE" w14:textId="77777777" w:rsidR="003534E2" w:rsidRPr="00855697" w:rsidRDefault="003534E2" w:rsidP="00270507">
    <w:pPr>
      <w:pStyle w:val="Footer"/>
      <w:pBdr>
        <w:top w:val="single" w:sz="6" w:space="1" w:color="808080"/>
      </w:pBdr>
      <w:tabs>
        <w:tab w:val="clear" w:pos="5155"/>
        <w:tab w:val="clear" w:pos="10325"/>
        <w:tab w:val="right" w:pos="9356"/>
      </w:tabs>
      <w:rPr>
        <w:rFonts w:ascii="Tahoma" w:eastAsia="PMingLiU" w:hAnsi="Tahoma" w:cs="Tahoma"/>
        <w:color w:val="808080"/>
        <w:sz w:val="14"/>
        <w:szCs w:val="14"/>
        <w:lang w:val="x-none" w:eastAsia="x-none"/>
      </w:rPr>
    </w:pPr>
    <w:r w:rsidRPr="002A0611">
      <w:rPr>
        <w:rFonts w:ascii="Trebuchet MS" w:eastAsia="PMingLiU" w:hAnsi="Trebuchet MS" w:cs="Tahoma"/>
        <w:color w:val="808080"/>
        <w:sz w:val="14"/>
        <w:szCs w:val="14"/>
        <w:lang w:val="x-none" w:eastAsia="x-none"/>
      </w:rPr>
      <w:t>© 2012 Microsoft Corporation</w:t>
    </w:r>
    <w:r w:rsidRPr="00855697">
      <w:rPr>
        <w:rFonts w:ascii="Tahoma" w:eastAsia="PMingLiU" w:hAnsi="Tahoma" w:cs="Tahoma"/>
        <w:color w:val="808080"/>
        <w:sz w:val="14"/>
        <w:szCs w:val="14"/>
        <w:lang w:val="x-none" w:eastAsia="x-none"/>
      </w:rPr>
      <w:t>.</w:t>
    </w:r>
    <w:r w:rsidRPr="00855697">
      <w:rPr>
        <w:rFonts w:ascii="Tahoma" w:eastAsia="PMingLiU" w:hAnsi="Tahoma" w:cs="Tahoma"/>
        <w:color w:val="808080"/>
        <w:sz w:val="14"/>
        <w:szCs w:val="14"/>
        <w:lang w:val="x-none" w:eastAsia="x-none"/>
      </w:rPr>
      <w:t>保留一切權利。</w:t>
    </w:r>
    <w:r w:rsidRPr="00855697">
      <w:rPr>
        <w:rFonts w:ascii="Tahoma" w:eastAsia="PMingLiU" w:hAnsi="Tahoma" w:cs="Tahoma"/>
        <w:color w:val="808080"/>
        <w:sz w:val="14"/>
        <w:szCs w:val="14"/>
        <w:lang w:val="x-none" w:eastAsia="x-none"/>
      </w:rPr>
      <w:tab/>
    </w:r>
    <w:r w:rsidRPr="00855697">
      <w:rPr>
        <w:rFonts w:ascii="Tahoma" w:eastAsia="PMingLiU" w:hAnsi="Tahoma" w:cs="Tahoma"/>
        <w:color w:val="808080"/>
        <w:sz w:val="14"/>
        <w:szCs w:val="14"/>
        <w:lang w:val="x-none" w:eastAsia="x-none"/>
      </w:rPr>
      <w:t>第</w:t>
    </w:r>
    <w:r w:rsidRPr="00855697">
      <w:rPr>
        <w:rFonts w:ascii="Tahoma" w:eastAsia="PMingLiU" w:hAnsi="Tahoma" w:cs="Tahoma"/>
        <w:color w:val="808080"/>
        <w:sz w:val="14"/>
        <w:szCs w:val="14"/>
        <w:lang w:val="x-none" w:eastAsia="x-none"/>
      </w:rPr>
      <w:t xml:space="preserve"> </w:t>
    </w:r>
    <w:r w:rsidRPr="00855697">
      <w:rPr>
        <w:rFonts w:eastAsia="PMingLiU" w:cs="Tahoma"/>
        <w:noProof/>
        <w:szCs w:val="18"/>
        <w:lang w:val="x-none" w:eastAsia="x-none"/>
      </w:rPr>
      <w:fldChar w:fldCharType="begin"/>
    </w:r>
    <w:r w:rsidRPr="00855697">
      <w:rPr>
        <w:rFonts w:eastAsia="PMingLiU" w:cs="Tahoma"/>
        <w:noProof/>
        <w:szCs w:val="18"/>
        <w:lang w:val="x-none" w:eastAsia="x-none"/>
      </w:rPr>
      <w:instrText xml:space="preserve"> PAGE </w:instrText>
    </w:r>
    <w:r w:rsidRPr="00855697">
      <w:rPr>
        <w:rFonts w:eastAsia="PMingLiU" w:cs="Tahoma"/>
        <w:noProof/>
        <w:szCs w:val="18"/>
        <w:lang w:val="x-none" w:eastAsia="x-none"/>
      </w:rPr>
      <w:fldChar w:fldCharType="separate"/>
    </w:r>
    <w:r w:rsidR="007B548B">
      <w:rPr>
        <w:rFonts w:eastAsia="PMingLiU" w:cs="Tahoma"/>
        <w:noProof/>
        <w:szCs w:val="18"/>
        <w:lang w:val="x-none" w:eastAsia="x-none"/>
      </w:rPr>
      <w:t>1</w:t>
    </w:r>
    <w:r w:rsidRPr="00855697">
      <w:rPr>
        <w:rFonts w:eastAsia="PMingLiU" w:cs="Tahoma"/>
        <w:noProof/>
        <w:szCs w:val="18"/>
        <w:lang w:val="x-none" w:eastAsia="x-none"/>
      </w:rPr>
      <w:fldChar w:fldCharType="end"/>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頁</w:t>
    </w:r>
    <w:r w:rsidRPr="00855697">
      <w:rPr>
        <w:rFonts w:ascii="Trebuchet MS" w:eastAsia="PMingLiU" w:hAnsi="Trebuchet MS"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共</w:t>
    </w:r>
    <w:r w:rsidRPr="00855697">
      <w:rPr>
        <w:rFonts w:ascii="Tahoma" w:eastAsia="PMingLiU" w:hAnsi="Tahoma" w:cs="Tahoma"/>
        <w:color w:val="808080"/>
        <w:sz w:val="14"/>
        <w:szCs w:val="14"/>
        <w:lang w:val="x-none" w:eastAsia="x-none"/>
      </w:rPr>
      <w:t xml:space="preserve"> </w:t>
    </w:r>
    <w:r w:rsidRPr="00855697">
      <w:rPr>
        <w:rFonts w:eastAsia="PMingLiU" w:cs="Tahoma"/>
        <w:noProof/>
        <w:szCs w:val="18"/>
        <w:lang w:val="x-none" w:eastAsia="x-none"/>
      </w:rPr>
      <w:fldChar w:fldCharType="begin"/>
    </w:r>
    <w:r w:rsidRPr="00855697">
      <w:rPr>
        <w:rFonts w:eastAsia="PMingLiU" w:cs="Tahoma"/>
        <w:noProof/>
        <w:szCs w:val="18"/>
        <w:lang w:val="x-none" w:eastAsia="x-none"/>
      </w:rPr>
      <w:instrText xml:space="preserve"> NUMPAGES </w:instrText>
    </w:r>
    <w:r w:rsidRPr="00855697">
      <w:rPr>
        <w:rFonts w:eastAsia="PMingLiU" w:cs="Tahoma"/>
        <w:noProof/>
        <w:szCs w:val="18"/>
        <w:lang w:val="x-none" w:eastAsia="x-none"/>
      </w:rPr>
      <w:fldChar w:fldCharType="separate"/>
    </w:r>
    <w:r w:rsidR="007B548B">
      <w:rPr>
        <w:rFonts w:eastAsia="PMingLiU" w:cs="Tahoma"/>
        <w:noProof/>
        <w:szCs w:val="18"/>
        <w:lang w:val="x-none" w:eastAsia="x-none"/>
      </w:rPr>
      <w:t>5</w:t>
    </w:r>
    <w:r w:rsidRPr="00855697">
      <w:rPr>
        <w:rFonts w:eastAsia="PMingLiU" w:cs="Tahoma"/>
        <w:noProof/>
        <w:szCs w:val="18"/>
        <w:lang w:val="x-none" w:eastAsia="x-none"/>
      </w:rPr>
      <w:fldChar w:fldCharType="end"/>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頁</w:t>
    </w:r>
    <w:r w:rsidRPr="00855697">
      <w:rPr>
        <w:rFonts w:ascii="Trebuchet MS" w:eastAsia="PMingLiU" w:hAnsi="Trebuchet MS" w:cs="Tahoma"/>
        <w:color w:val="808080"/>
        <w:sz w:val="14"/>
        <w:szCs w:val="14"/>
        <w:lang w:val="x-none" w:eastAsia="x-none"/>
      </w:rPr>
      <w:t>) 2012</w:t>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年</w:t>
    </w:r>
    <w:r w:rsidRPr="00855697">
      <w:rPr>
        <w:rFonts w:ascii="Tahoma" w:eastAsia="PMingLiU" w:hAnsi="Tahoma" w:cs="Tahoma"/>
        <w:color w:val="808080"/>
        <w:sz w:val="14"/>
        <w:szCs w:val="14"/>
        <w:lang w:val="x-none" w:eastAsia="x-none"/>
      </w:rPr>
      <w:t xml:space="preserve"> </w:t>
    </w:r>
    <w:r w:rsidRPr="00855697">
      <w:rPr>
        <w:rFonts w:ascii="Trebuchet MS" w:eastAsia="PMingLiU" w:hAnsi="Trebuchet MS" w:cs="Tahoma"/>
        <w:color w:val="808080"/>
        <w:sz w:val="14"/>
        <w:szCs w:val="14"/>
        <w:lang w:val="x-none" w:eastAsia="x-none"/>
      </w:rPr>
      <w:t>12</w:t>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月公佈</w:t>
    </w:r>
  </w:p>
  <w:p w14:paraId="293D1AAF" w14:textId="77777777" w:rsidR="003534E2" w:rsidRPr="00270507" w:rsidRDefault="003534E2" w:rsidP="00270507">
    <w:pPr>
      <w:pStyle w:val="Footer"/>
      <w:pBdr>
        <w:top w:val="single" w:sz="6" w:space="1" w:color="808080"/>
      </w:pBdr>
      <w:tabs>
        <w:tab w:val="clear" w:pos="5155"/>
        <w:tab w:val="clear" w:pos="10325"/>
        <w:tab w:val="right" w:pos="9356"/>
      </w:tabs>
    </w:pPr>
    <w:r w:rsidRPr="00855697">
      <w:rPr>
        <w:rFonts w:ascii="Trebuchet MS" w:eastAsia="PMingLiU" w:hAnsi="Trebuchet MS" w:cs="Tahoma"/>
        <w:color w:val="808080"/>
        <w:sz w:val="14"/>
        <w:szCs w:val="14"/>
        <w:lang w:val="x-none" w:eastAsia="x-none"/>
      </w:rPr>
      <w:t>Microsoft</w:t>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係</w:t>
    </w:r>
    <w:r w:rsidRPr="00855697">
      <w:rPr>
        <w:rFonts w:ascii="Tahoma" w:eastAsia="PMingLiU" w:hAnsi="Tahoma" w:cs="Tahoma"/>
        <w:color w:val="808080"/>
        <w:sz w:val="14"/>
        <w:szCs w:val="14"/>
        <w:lang w:val="x-none" w:eastAsia="x-none"/>
      </w:rPr>
      <w:t xml:space="preserve"> </w:t>
    </w:r>
    <w:r w:rsidRPr="00855697">
      <w:rPr>
        <w:rFonts w:ascii="Trebuchet MS" w:eastAsia="PMingLiU" w:hAnsi="Trebuchet MS" w:cs="Tahoma"/>
        <w:color w:val="808080"/>
        <w:sz w:val="14"/>
        <w:szCs w:val="14"/>
        <w:lang w:val="x-none" w:eastAsia="x-none"/>
      </w:rPr>
      <w:t>Microsoft</w:t>
    </w:r>
    <w:r w:rsidRPr="00855697">
      <w:rPr>
        <w:rFonts w:ascii="Tahoma" w:eastAsia="PMingLiU" w:hAnsi="Tahoma" w:cs="Tahoma"/>
        <w:color w:val="808080"/>
        <w:sz w:val="14"/>
        <w:szCs w:val="14"/>
        <w:lang w:val="x-none" w:eastAsia="x-none"/>
      </w:rPr>
      <w:t xml:space="preserve"> </w:t>
    </w:r>
    <w:r w:rsidRPr="00855697">
      <w:rPr>
        <w:rFonts w:ascii="Trebuchet MS" w:eastAsia="PMingLiU" w:hAnsi="Trebuchet MS" w:cs="Tahoma"/>
        <w:color w:val="808080"/>
        <w:sz w:val="14"/>
        <w:szCs w:val="14"/>
        <w:lang w:val="x-none" w:eastAsia="x-none"/>
      </w:rPr>
      <w:t>Corporation</w:t>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在美國及</w:t>
    </w:r>
    <w:r w:rsidRPr="00855697">
      <w:rPr>
        <w:rFonts w:ascii="Tahoma" w:eastAsia="PMingLiU" w:hAnsi="Tahoma" w:cs="Tahoma"/>
        <w:color w:val="808080"/>
        <w:sz w:val="14"/>
        <w:szCs w:val="14"/>
        <w:lang w:val="x-none" w:eastAsia="x-none"/>
      </w:rPr>
      <w:t>/</w:t>
    </w:r>
    <w:r w:rsidRPr="00855697">
      <w:rPr>
        <w:rFonts w:ascii="Tahoma" w:eastAsia="PMingLiU" w:hAnsi="Tahoma" w:cs="Tahoma"/>
        <w:color w:val="808080"/>
        <w:sz w:val="14"/>
        <w:szCs w:val="14"/>
        <w:lang w:val="x-none" w:eastAsia="x-none"/>
      </w:rPr>
      <w:t>或其他國家</w:t>
    </w:r>
    <w:r w:rsidRPr="00855697">
      <w:rPr>
        <w:rFonts w:ascii="Tahoma" w:eastAsia="PMingLiU" w:hAnsi="Tahoma" w:cs="Tahoma"/>
        <w:color w:val="808080"/>
        <w:sz w:val="14"/>
        <w:szCs w:val="14"/>
        <w:lang w:val="x-none" w:eastAsia="x-none"/>
      </w:rPr>
      <w:t>/</w:t>
    </w:r>
    <w:r w:rsidRPr="00855697">
      <w:rPr>
        <w:rFonts w:ascii="Tahoma" w:eastAsia="PMingLiU" w:hAnsi="Tahoma" w:cs="Tahoma"/>
        <w:color w:val="808080"/>
        <w:sz w:val="14"/>
        <w:szCs w:val="14"/>
        <w:lang w:val="x-none" w:eastAsia="x-none"/>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1AB0" w14:textId="77777777" w:rsidR="003534E2" w:rsidRDefault="003534E2" w:rsidP="000C022D"/>
  <w:p w14:paraId="293D1AB1" w14:textId="77777777" w:rsidR="003534E2" w:rsidRPr="00855697" w:rsidRDefault="003534E2" w:rsidP="000C022D">
    <w:pPr>
      <w:pStyle w:val="Footer"/>
      <w:pBdr>
        <w:top w:val="single" w:sz="6" w:space="1" w:color="808080"/>
      </w:pBdr>
      <w:tabs>
        <w:tab w:val="clear" w:pos="5155"/>
        <w:tab w:val="clear" w:pos="10325"/>
        <w:tab w:val="right" w:pos="9356"/>
      </w:tabs>
      <w:rPr>
        <w:rFonts w:ascii="Tahoma" w:eastAsia="PMingLiU" w:hAnsi="Tahoma" w:cs="Tahoma"/>
        <w:color w:val="808080"/>
        <w:sz w:val="14"/>
        <w:szCs w:val="14"/>
        <w:lang w:val="x-none" w:eastAsia="x-none"/>
      </w:rPr>
    </w:pPr>
    <w:r w:rsidRPr="002A0611">
      <w:rPr>
        <w:rFonts w:ascii="Trebuchet MS" w:eastAsia="PMingLiU" w:hAnsi="Trebuchet MS" w:cs="Tahoma"/>
        <w:color w:val="808080"/>
        <w:sz w:val="14"/>
        <w:szCs w:val="14"/>
        <w:lang w:val="x-none" w:eastAsia="x-none"/>
      </w:rPr>
      <w:t>© 2012 Microsoft Corporation</w:t>
    </w:r>
    <w:r w:rsidRPr="00855697">
      <w:rPr>
        <w:rFonts w:ascii="Tahoma" w:eastAsia="PMingLiU" w:hAnsi="Tahoma" w:cs="Tahoma"/>
        <w:color w:val="808080"/>
        <w:sz w:val="14"/>
        <w:szCs w:val="14"/>
        <w:lang w:val="x-none" w:eastAsia="x-none"/>
      </w:rPr>
      <w:t>.</w:t>
    </w:r>
    <w:r w:rsidRPr="00855697">
      <w:rPr>
        <w:rFonts w:ascii="Tahoma" w:eastAsia="PMingLiU" w:hAnsi="Tahoma" w:cs="Tahoma"/>
        <w:color w:val="808080"/>
        <w:sz w:val="14"/>
        <w:szCs w:val="14"/>
        <w:lang w:val="x-none" w:eastAsia="x-none"/>
      </w:rPr>
      <w:t>保留一切權利。</w:t>
    </w:r>
    <w:r w:rsidRPr="00855697">
      <w:rPr>
        <w:rFonts w:ascii="Tahoma" w:eastAsia="PMingLiU" w:hAnsi="Tahoma" w:cs="Tahoma"/>
        <w:color w:val="808080"/>
        <w:sz w:val="14"/>
        <w:szCs w:val="14"/>
        <w:lang w:val="x-none" w:eastAsia="x-none"/>
      </w:rPr>
      <w:tab/>
    </w:r>
    <w:r w:rsidRPr="00855697">
      <w:rPr>
        <w:rFonts w:ascii="Tahoma" w:eastAsia="PMingLiU" w:hAnsi="Tahoma" w:cs="Tahoma"/>
        <w:color w:val="808080"/>
        <w:sz w:val="14"/>
        <w:szCs w:val="14"/>
        <w:lang w:val="x-none" w:eastAsia="x-none"/>
      </w:rPr>
      <w:t>第</w:t>
    </w:r>
    <w:r w:rsidRPr="00855697">
      <w:rPr>
        <w:rFonts w:ascii="Tahoma" w:eastAsia="PMingLiU" w:hAnsi="Tahoma" w:cs="Tahoma"/>
        <w:color w:val="808080"/>
        <w:sz w:val="14"/>
        <w:szCs w:val="14"/>
        <w:lang w:val="x-none" w:eastAsia="x-none"/>
      </w:rPr>
      <w:t xml:space="preserve"> </w:t>
    </w:r>
    <w:r w:rsidRPr="00855697">
      <w:rPr>
        <w:rFonts w:eastAsia="PMingLiU" w:cs="Tahoma"/>
        <w:noProof/>
        <w:szCs w:val="18"/>
        <w:lang w:val="x-none" w:eastAsia="x-none"/>
      </w:rPr>
      <w:fldChar w:fldCharType="begin"/>
    </w:r>
    <w:r w:rsidRPr="00855697">
      <w:rPr>
        <w:rFonts w:eastAsia="PMingLiU" w:cs="Tahoma"/>
        <w:noProof/>
        <w:szCs w:val="18"/>
        <w:lang w:val="x-none" w:eastAsia="x-none"/>
      </w:rPr>
      <w:instrText xml:space="preserve"> PAGE </w:instrText>
    </w:r>
    <w:r w:rsidRPr="00855697">
      <w:rPr>
        <w:rFonts w:eastAsia="PMingLiU" w:cs="Tahoma"/>
        <w:noProof/>
        <w:szCs w:val="18"/>
        <w:lang w:val="x-none" w:eastAsia="x-none"/>
      </w:rPr>
      <w:fldChar w:fldCharType="separate"/>
    </w:r>
    <w:r w:rsidR="007B548B">
      <w:rPr>
        <w:rFonts w:eastAsia="PMingLiU" w:cs="Tahoma"/>
        <w:noProof/>
        <w:szCs w:val="18"/>
        <w:lang w:val="x-none" w:eastAsia="x-none"/>
      </w:rPr>
      <w:t>15</w:t>
    </w:r>
    <w:r w:rsidRPr="00855697">
      <w:rPr>
        <w:rFonts w:eastAsia="PMingLiU" w:cs="Tahoma"/>
        <w:noProof/>
        <w:szCs w:val="18"/>
        <w:lang w:val="x-none" w:eastAsia="x-none"/>
      </w:rPr>
      <w:fldChar w:fldCharType="end"/>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頁</w:t>
    </w:r>
    <w:r w:rsidRPr="00855697">
      <w:rPr>
        <w:rFonts w:ascii="Trebuchet MS" w:eastAsia="PMingLiU" w:hAnsi="Trebuchet MS"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共</w:t>
    </w:r>
    <w:r w:rsidRPr="00855697">
      <w:rPr>
        <w:rFonts w:ascii="Tahoma" w:eastAsia="PMingLiU" w:hAnsi="Tahoma" w:cs="Tahoma"/>
        <w:color w:val="808080"/>
        <w:sz w:val="14"/>
        <w:szCs w:val="14"/>
        <w:lang w:val="x-none" w:eastAsia="x-none"/>
      </w:rPr>
      <w:t xml:space="preserve"> </w:t>
    </w:r>
    <w:r w:rsidRPr="00855697">
      <w:rPr>
        <w:rFonts w:eastAsia="PMingLiU" w:cs="Tahoma"/>
        <w:noProof/>
        <w:szCs w:val="18"/>
        <w:lang w:val="x-none" w:eastAsia="x-none"/>
      </w:rPr>
      <w:fldChar w:fldCharType="begin"/>
    </w:r>
    <w:r w:rsidRPr="00855697">
      <w:rPr>
        <w:rFonts w:eastAsia="PMingLiU" w:cs="Tahoma"/>
        <w:noProof/>
        <w:szCs w:val="18"/>
        <w:lang w:val="x-none" w:eastAsia="x-none"/>
      </w:rPr>
      <w:instrText xml:space="preserve"> NUMPAGES </w:instrText>
    </w:r>
    <w:r w:rsidRPr="00855697">
      <w:rPr>
        <w:rFonts w:eastAsia="PMingLiU" w:cs="Tahoma"/>
        <w:noProof/>
        <w:szCs w:val="18"/>
        <w:lang w:val="x-none" w:eastAsia="x-none"/>
      </w:rPr>
      <w:fldChar w:fldCharType="separate"/>
    </w:r>
    <w:r w:rsidR="007B548B">
      <w:rPr>
        <w:rFonts w:eastAsia="PMingLiU" w:cs="Tahoma"/>
        <w:noProof/>
        <w:szCs w:val="18"/>
        <w:lang w:val="x-none" w:eastAsia="x-none"/>
      </w:rPr>
      <w:t>15</w:t>
    </w:r>
    <w:r w:rsidRPr="00855697">
      <w:rPr>
        <w:rFonts w:eastAsia="PMingLiU" w:cs="Tahoma"/>
        <w:noProof/>
        <w:szCs w:val="18"/>
        <w:lang w:val="x-none" w:eastAsia="x-none"/>
      </w:rPr>
      <w:fldChar w:fldCharType="end"/>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頁</w:t>
    </w:r>
    <w:r w:rsidRPr="00855697">
      <w:rPr>
        <w:rFonts w:ascii="Trebuchet MS" w:eastAsia="PMingLiU" w:hAnsi="Trebuchet MS" w:cs="Tahoma"/>
        <w:color w:val="808080"/>
        <w:sz w:val="14"/>
        <w:szCs w:val="14"/>
        <w:lang w:val="x-none" w:eastAsia="x-none"/>
      </w:rPr>
      <w:t>) 2012</w:t>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年</w:t>
    </w:r>
    <w:r w:rsidRPr="00855697">
      <w:rPr>
        <w:rFonts w:ascii="Tahoma" w:eastAsia="PMingLiU" w:hAnsi="Tahoma" w:cs="Tahoma"/>
        <w:color w:val="808080"/>
        <w:sz w:val="14"/>
        <w:szCs w:val="14"/>
        <w:lang w:val="x-none" w:eastAsia="x-none"/>
      </w:rPr>
      <w:t xml:space="preserve"> </w:t>
    </w:r>
    <w:r w:rsidRPr="00855697">
      <w:rPr>
        <w:rFonts w:ascii="Trebuchet MS" w:eastAsia="PMingLiU" w:hAnsi="Trebuchet MS" w:cs="Tahoma"/>
        <w:color w:val="808080"/>
        <w:sz w:val="14"/>
        <w:szCs w:val="14"/>
        <w:lang w:val="x-none" w:eastAsia="x-none"/>
      </w:rPr>
      <w:t>12</w:t>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月公佈</w:t>
    </w:r>
  </w:p>
  <w:p w14:paraId="293D1AB2" w14:textId="77777777" w:rsidR="003534E2" w:rsidRPr="000C022D" w:rsidRDefault="003534E2" w:rsidP="000C022D">
    <w:pPr>
      <w:pStyle w:val="Footer"/>
      <w:pBdr>
        <w:top w:val="single" w:sz="6" w:space="1" w:color="808080"/>
      </w:pBdr>
      <w:tabs>
        <w:tab w:val="clear" w:pos="5155"/>
        <w:tab w:val="clear" w:pos="10325"/>
        <w:tab w:val="right" w:pos="9356"/>
      </w:tabs>
    </w:pPr>
    <w:r w:rsidRPr="00855697">
      <w:rPr>
        <w:rFonts w:ascii="Trebuchet MS" w:eastAsia="PMingLiU" w:hAnsi="Trebuchet MS" w:cs="Tahoma"/>
        <w:color w:val="808080"/>
        <w:sz w:val="14"/>
        <w:szCs w:val="14"/>
        <w:lang w:val="x-none" w:eastAsia="x-none"/>
      </w:rPr>
      <w:t>Microsoft</w:t>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係</w:t>
    </w:r>
    <w:r w:rsidRPr="00855697">
      <w:rPr>
        <w:rFonts w:ascii="Tahoma" w:eastAsia="PMingLiU" w:hAnsi="Tahoma" w:cs="Tahoma"/>
        <w:color w:val="808080"/>
        <w:sz w:val="14"/>
        <w:szCs w:val="14"/>
        <w:lang w:val="x-none" w:eastAsia="x-none"/>
      </w:rPr>
      <w:t xml:space="preserve"> </w:t>
    </w:r>
    <w:r w:rsidRPr="00855697">
      <w:rPr>
        <w:rFonts w:ascii="Trebuchet MS" w:eastAsia="PMingLiU" w:hAnsi="Trebuchet MS" w:cs="Tahoma"/>
        <w:color w:val="808080"/>
        <w:sz w:val="14"/>
        <w:szCs w:val="14"/>
        <w:lang w:val="x-none" w:eastAsia="x-none"/>
      </w:rPr>
      <w:t>Microsoft</w:t>
    </w:r>
    <w:r w:rsidRPr="00855697">
      <w:rPr>
        <w:rFonts w:ascii="Tahoma" w:eastAsia="PMingLiU" w:hAnsi="Tahoma" w:cs="Tahoma"/>
        <w:color w:val="808080"/>
        <w:sz w:val="14"/>
        <w:szCs w:val="14"/>
        <w:lang w:val="x-none" w:eastAsia="x-none"/>
      </w:rPr>
      <w:t xml:space="preserve"> </w:t>
    </w:r>
    <w:r w:rsidRPr="00855697">
      <w:rPr>
        <w:rFonts w:ascii="Trebuchet MS" w:eastAsia="PMingLiU" w:hAnsi="Trebuchet MS" w:cs="Tahoma"/>
        <w:color w:val="808080"/>
        <w:sz w:val="14"/>
        <w:szCs w:val="14"/>
        <w:lang w:val="x-none" w:eastAsia="x-none"/>
      </w:rPr>
      <w:t>Corporation</w:t>
    </w:r>
    <w:r w:rsidRPr="00855697">
      <w:rPr>
        <w:rFonts w:ascii="Tahoma" w:eastAsia="PMingLiU" w:hAnsi="Tahoma" w:cs="Tahoma"/>
        <w:color w:val="808080"/>
        <w:sz w:val="14"/>
        <w:szCs w:val="14"/>
        <w:lang w:val="x-none" w:eastAsia="x-none"/>
      </w:rPr>
      <w:t xml:space="preserve"> </w:t>
    </w:r>
    <w:r w:rsidRPr="00855697">
      <w:rPr>
        <w:rFonts w:ascii="Tahoma" w:eastAsia="PMingLiU" w:hAnsi="Tahoma" w:cs="Tahoma"/>
        <w:color w:val="808080"/>
        <w:sz w:val="14"/>
        <w:szCs w:val="14"/>
        <w:lang w:val="x-none" w:eastAsia="x-none"/>
      </w:rPr>
      <w:t>在美國及</w:t>
    </w:r>
    <w:r w:rsidRPr="00855697">
      <w:rPr>
        <w:rFonts w:ascii="Tahoma" w:eastAsia="PMingLiU" w:hAnsi="Tahoma" w:cs="Tahoma"/>
        <w:color w:val="808080"/>
        <w:sz w:val="14"/>
        <w:szCs w:val="14"/>
        <w:lang w:val="x-none" w:eastAsia="x-none"/>
      </w:rPr>
      <w:t>/</w:t>
    </w:r>
    <w:r w:rsidRPr="00855697">
      <w:rPr>
        <w:rFonts w:ascii="Tahoma" w:eastAsia="PMingLiU" w:hAnsi="Tahoma" w:cs="Tahoma"/>
        <w:color w:val="808080"/>
        <w:sz w:val="14"/>
        <w:szCs w:val="14"/>
        <w:lang w:val="x-none" w:eastAsia="x-none"/>
      </w:rPr>
      <w:t>或其他國家</w:t>
    </w:r>
    <w:r w:rsidRPr="00855697">
      <w:rPr>
        <w:rFonts w:ascii="Tahoma" w:eastAsia="PMingLiU" w:hAnsi="Tahoma" w:cs="Tahoma"/>
        <w:color w:val="808080"/>
        <w:sz w:val="14"/>
        <w:szCs w:val="14"/>
        <w:lang w:val="x-none" w:eastAsia="x-none"/>
      </w:rPr>
      <w:t>/</w:t>
    </w:r>
    <w:r w:rsidRPr="00855697">
      <w:rPr>
        <w:rFonts w:ascii="Tahoma" w:eastAsia="PMingLiU" w:hAnsi="Tahoma" w:cs="Tahoma"/>
        <w:color w:val="808080"/>
        <w:sz w:val="14"/>
        <w:szCs w:val="14"/>
        <w:lang w:val="x-none" w:eastAsia="x-none"/>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1AB5" w14:textId="77777777" w:rsidR="003534E2" w:rsidRDefault="003534E2"/>
  <w:p w14:paraId="293D1AB6" w14:textId="77777777" w:rsidR="003534E2" w:rsidRDefault="003534E2">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eastAsia="PMingLiU" w:hAnsi="Trebuchet MS"/>
        <w:color w:val="808080"/>
        <w:sz w:val="14"/>
        <w:lang w:val="zh-TW"/>
      </w:rPr>
      <w:t>©</w:t>
    </w:r>
    <w:r>
      <w:rPr>
        <w:rFonts w:ascii="PMingLiU" w:eastAsia="PMingLiU" w:hAnsi="Trebuchet MS"/>
        <w:color w:val="808080"/>
        <w:sz w:val="14"/>
        <w:lang w:val="zh-TW"/>
      </w:rPr>
      <w:t xml:space="preserve"> 2009 Microsoft Corporation.</w:t>
    </w:r>
    <w:r>
      <w:rPr>
        <w:rFonts w:ascii="PMingLiU" w:eastAsia="PMingLiU" w:hAnsi="Trebuchet MS" w:hint="eastAsia"/>
        <w:color w:val="808080"/>
        <w:sz w:val="14"/>
        <w:lang w:val="zh-TW"/>
      </w:rPr>
      <w:t>保留一切權利。</w:t>
    </w:r>
    <w:r>
      <w:rPr>
        <w:rFonts w:ascii="PMingLiU" w:eastAsia="PMingLiU" w:hint="eastAsia"/>
        <w:color w:val="808080"/>
        <w:sz w:val="14"/>
        <w:lang w:val="zh-TW"/>
      </w:rPr>
      <w:t>第</w:t>
    </w:r>
    <w:r>
      <w:rPr>
        <w:rFonts w:ascii="PMingLiU" w:eastAsia="PMingLiU"/>
        <w:color w:val="808080"/>
        <w:sz w:val="14"/>
        <w:lang w:val="zh-TW"/>
      </w:rPr>
      <w:t xml:space="preserve"> </w:t>
    </w:r>
    <w:r>
      <w:rPr>
        <w:lang w:val="zh-TW"/>
      </w:rPr>
      <w:fldChar w:fldCharType="begin"/>
    </w:r>
    <w:r>
      <w:rPr>
        <w:lang w:val="zh-TW"/>
      </w:rPr>
      <w:instrText xml:space="preserve"> PAGE </w:instrText>
    </w:r>
    <w:r>
      <w:rPr>
        <w:lang w:val="zh-TW"/>
      </w:rPr>
      <w:fldChar w:fldCharType="separate"/>
    </w:r>
    <w:r>
      <w:rPr>
        <w:noProof/>
        <w:lang w:val="zh-TW"/>
      </w:rPr>
      <w:t>1</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共</w:t>
    </w:r>
    <w:r>
      <w:rPr>
        <w:rFonts w:ascii="Trebuchet MS" w:eastAsia="PMingLiU" w:hAnsi="Trebuchet MS"/>
        <w:color w:val="808080"/>
        <w:sz w:val="14"/>
        <w:lang w:val="zh-TW"/>
      </w:rPr>
      <w:t xml:space="preserve"> </w:t>
    </w:r>
    <w:r>
      <w:rPr>
        <w:lang w:val="zh-TW"/>
      </w:rPr>
      <w:fldChar w:fldCharType="begin"/>
    </w:r>
    <w:r>
      <w:rPr>
        <w:lang w:val="zh-TW"/>
      </w:rPr>
      <w:instrText xml:space="preserve"> NUMPAGES </w:instrText>
    </w:r>
    <w:r>
      <w:rPr>
        <w:lang w:val="zh-TW"/>
      </w:rPr>
      <w:fldChar w:fldCharType="separate"/>
    </w:r>
    <w:r>
      <w:rPr>
        <w:noProof/>
        <w:lang w:val="zh-TW"/>
      </w:rPr>
      <w:t>160</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2009 </w:t>
    </w:r>
    <w:r>
      <w:rPr>
        <w:rFonts w:ascii="Trebuchet MS" w:eastAsia="PMingLiU" w:hAnsi="Trebuchet MS" w:hint="eastAsia"/>
        <w:color w:val="808080"/>
        <w:sz w:val="14"/>
        <w:lang w:val="zh-TW"/>
      </w:rPr>
      <w:t>年</w:t>
    </w:r>
    <w:r>
      <w:rPr>
        <w:rFonts w:ascii="Trebuchet MS" w:eastAsia="PMingLiU" w:hAnsi="Trebuchet MS"/>
        <w:color w:val="808080"/>
        <w:sz w:val="14"/>
        <w:lang w:val="zh-TW"/>
      </w:rPr>
      <w:t xml:space="preserve"> 5 </w:t>
    </w:r>
    <w:r>
      <w:rPr>
        <w:rFonts w:ascii="Trebuchet MS" w:eastAsia="PMingLiU" w:hAnsi="Trebuchet MS" w:hint="eastAsia"/>
        <w:color w:val="808080"/>
        <w:sz w:val="14"/>
        <w:lang w:val="zh-TW"/>
      </w:rPr>
      <w:t>月公佈</w:t>
    </w:r>
  </w:p>
  <w:p w14:paraId="293D1AB7" w14:textId="77777777" w:rsidR="003534E2" w:rsidRDefault="003534E2">
    <w:pPr>
      <w:pStyle w:val="Footer"/>
      <w:rPr>
        <w:rFonts w:ascii="Verdana" w:hAnsi="Verdana"/>
        <w:color w:val="808080"/>
        <w:sz w:val="16"/>
      </w:rPr>
    </w:pPr>
    <w:r>
      <w:rPr>
        <w:rFonts w:ascii="PMingLiU" w:eastAsia="PMingLiU"/>
        <w:color w:val="808080"/>
        <w:sz w:val="14"/>
        <w:lang w:val="zh-TW"/>
      </w:rPr>
      <w:t xml:space="preserve">Microsoft </w:t>
    </w:r>
    <w:r>
      <w:rPr>
        <w:rFonts w:ascii="PMingLiU" w:eastAsia="PMingLiU" w:hint="eastAsia"/>
        <w:color w:val="808080"/>
        <w:sz w:val="14"/>
        <w:lang w:val="zh-TW"/>
      </w:rPr>
      <w:t>係</w:t>
    </w:r>
    <w:r>
      <w:rPr>
        <w:rFonts w:ascii="PMingLiU" w:eastAsia="PMingLiU"/>
        <w:color w:val="808080"/>
        <w:sz w:val="14"/>
        <w:lang w:val="zh-TW"/>
      </w:rPr>
      <w:t xml:space="preserve"> Microsoft Corporation </w:t>
    </w:r>
    <w:r>
      <w:rPr>
        <w:rFonts w:ascii="PMingLiU" w:eastAsia="PMingLiU" w:hint="eastAsia"/>
        <w:color w:val="808080"/>
        <w:sz w:val="14"/>
        <w:lang w:val="zh-TW"/>
      </w:rPr>
      <w:t>在美國及</w:t>
    </w:r>
    <w:r>
      <w:rPr>
        <w:rFonts w:ascii="PMingLiU" w:eastAsia="PMingLiU"/>
        <w:color w:val="808080"/>
        <w:sz w:val="14"/>
        <w:lang w:val="zh-TW"/>
      </w:rPr>
      <w:t>/</w:t>
    </w:r>
    <w:r>
      <w:rPr>
        <w:rFonts w:ascii="PMingLiU" w:eastAsia="PMingLiU" w:hint="eastAsia"/>
        <w:color w:val="808080"/>
        <w:sz w:val="14"/>
        <w:lang w:val="zh-TW"/>
      </w:rPr>
      <w:t>或其他國家</w:t>
    </w:r>
    <w:r>
      <w:rPr>
        <w:rFonts w:ascii="PMingLiU" w:eastAsia="PMingLiU"/>
        <w:color w:val="808080"/>
        <w:sz w:val="14"/>
        <w:lang w:val="zh-TW"/>
      </w:rPr>
      <w:t>/</w:t>
    </w:r>
    <w:r>
      <w:rPr>
        <w:rFonts w:ascii="PMingLiU" w:eastAsia="PMingLiU" w:hint="eastAsia"/>
        <w:color w:val="808080"/>
        <w:sz w:val="14"/>
        <w:lang w:val="zh-TW"/>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357E51" w14:textId="77777777" w:rsidR="00FA7440" w:rsidRDefault="00FA7440">
      <w:r>
        <w:separator/>
      </w:r>
    </w:p>
  </w:footnote>
  <w:footnote w:type="continuationSeparator" w:id="0">
    <w:p w14:paraId="0E92E1D8" w14:textId="77777777" w:rsidR="00FA7440" w:rsidRDefault="00FA74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1AA5" w14:textId="77777777" w:rsidR="003534E2" w:rsidRDefault="003534E2" w:rsidP="00B82C36">
    <w:pPr>
      <w:pStyle w:val="Header"/>
      <w:tabs>
        <w:tab w:val="clear" w:pos="3240"/>
        <w:tab w:val="left" w:pos="2970"/>
      </w:tabs>
      <w:ind w:firstLine="2160"/>
    </w:pPr>
    <w:r>
      <w:rPr>
        <w:noProof/>
      </w:rPr>
      <mc:AlternateContent>
        <mc:Choice Requires="wps">
          <w:drawing>
            <wp:anchor distT="0" distB="0" distL="114300" distR="114300" simplePos="0" relativeHeight="251661824" behindDoc="0" locked="0" layoutInCell="0" allowOverlap="1" wp14:anchorId="293D1AB8" wp14:editId="293D1AB9">
              <wp:simplePos x="0" y="0"/>
              <wp:positionH relativeFrom="column">
                <wp:posOffset>-314325</wp:posOffset>
              </wp:positionH>
              <wp:positionV relativeFrom="paragraph">
                <wp:posOffset>-139700</wp:posOffset>
              </wp:positionV>
              <wp:extent cx="2228850" cy="574675"/>
              <wp:effectExtent l="0" t="3175" r="0" b="31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D1AC6" w14:textId="77777777" w:rsidR="003534E2" w:rsidRDefault="003534E2" w:rsidP="00B82C36">
                          <w:r>
                            <w:rPr>
                              <w:noProof/>
                            </w:rPr>
                            <w:drawing>
                              <wp:inline distT="0" distB="0" distL="0" distR="0" wp14:anchorId="293D1AC7" wp14:editId="293D1AC8">
                                <wp:extent cx="1905000" cy="504825"/>
                                <wp:effectExtent l="0" t="0" r="0" b="9525"/>
                                <wp:docPr id="16" name="Picture 16"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93D1AB8" id="_x0000_t202" coordsize="21600,21600" o:spt="202" path="m,l,21600r21600,l21600,xe">
              <v:stroke joinstyle="miter"/>
              <v:path gradientshapeok="t" o:connecttype="rect"/>
            </v:shapetype>
            <v:shape id="Text Box 17" o:spid="_x0000_s1030" type="#_x0000_t202" style="position:absolute;left:0;text-align:left;margin-left:-24.75pt;margin-top:-11pt;width:175.5pt;height:45.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odetQIAALs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yjKHXrUCAAC7&#10;BQAADgAAAAAAAAAAAAAAAAAuAgAAZHJzL2Uyb0RvYy54bWxQSwECLQAUAAYACAAAACEAhSh9wt8A&#10;AAAKAQAADwAAAAAAAAAAAAAAAAAPBQAAZHJzL2Rvd25yZXYueG1sUEsFBgAAAAAEAAQA8wAAABsG&#10;AAAAAA==&#10;" o:allowincell="f" filled="f" stroked="f">
              <v:textbox>
                <w:txbxContent>
                  <w:p w14:paraId="293D1AC6" w14:textId="77777777" w:rsidR="003534E2" w:rsidRDefault="003534E2" w:rsidP="00B82C36">
                    <w:r>
                      <w:rPr>
                        <w:noProof/>
                      </w:rPr>
                      <w:drawing>
                        <wp:inline distT="0" distB="0" distL="0" distR="0" wp14:anchorId="293D1AC7" wp14:editId="293D1AC8">
                          <wp:extent cx="1905000" cy="504825"/>
                          <wp:effectExtent l="0" t="0" r="0" b="9525"/>
                          <wp:docPr id="16" name="Picture 16" descr="Header _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eader _CH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p>
  <w:p w14:paraId="293D1AA6" w14:textId="77777777" w:rsidR="003534E2" w:rsidRDefault="003534E2" w:rsidP="00B82C36">
    <w:r>
      <w:rPr>
        <w:noProof/>
      </w:rPr>
      <mc:AlternateContent>
        <mc:Choice Requires="wps">
          <w:drawing>
            <wp:anchor distT="0" distB="0" distL="114300" distR="114300" simplePos="0" relativeHeight="251660800" behindDoc="0" locked="0" layoutInCell="0" allowOverlap="1" wp14:anchorId="293D1ABA" wp14:editId="293D1ABB">
              <wp:simplePos x="0" y="0"/>
              <wp:positionH relativeFrom="column">
                <wp:posOffset>-23495</wp:posOffset>
              </wp:positionH>
              <wp:positionV relativeFrom="paragraph">
                <wp:posOffset>70485</wp:posOffset>
              </wp:positionV>
              <wp:extent cx="6931025" cy="0"/>
              <wp:effectExtent l="5080" t="13335" r="7620" b="5715"/>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70D748E" id="Straight Connector 15"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RjHA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1AA9" w14:textId="77777777" w:rsidR="003534E2" w:rsidRDefault="003534E2" w:rsidP="00340C21">
    <w:pPr>
      <w:ind w:rightChars="185" w:right="333"/>
    </w:pPr>
  </w:p>
  <w:p w14:paraId="293D1AAA" w14:textId="77777777" w:rsidR="003534E2" w:rsidRDefault="003534E2" w:rsidP="00340C21">
    <w:pPr>
      <w:ind w:rightChars="185" w:right="333"/>
    </w:pPr>
  </w:p>
  <w:p w14:paraId="293D1AAB" w14:textId="77777777" w:rsidR="003534E2" w:rsidRDefault="003534E2" w:rsidP="00340C21">
    <w:pPr>
      <w:ind w:rightChars="185" w:right="333"/>
    </w:pPr>
    <w:r>
      <w:rPr>
        <w:noProof/>
      </w:rPr>
      <w:drawing>
        <wp:anchor distT="0" distB="0" distL="114300" distR="114300" simplePos="0" relativeHeight="251663872" behindDoc="0" locked="0" layoutInCell="1" allowOverlap="1" wp14:anchorId="293D1ABC" wp14:editId="293D1ABD">
          <wp:simplePos x="0" y="0"/>
          <wp:positionH relativeFrom="margin">
            <wp:align>center</wp:align>
          </wp:positionH>
          <wp:positionV relativeFrom="paragraph">
            <wp:posOffset>15240</wp:posOffset>
          </wp:positionV>
          <wp:extent cx="5734050" cy="561975"/>
          <wp:effectExtent l="0" t="0" r="0" b="9525"/>
          <wp:wrapNone/>
          <wp:docPr id="20"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14:paraId="293D1AAC" w14:textId="77777777" w:rsidR="003534E2" w:rsidRDefault="003534E2" w:rsidP="00340C21">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1AB3" w14:textId="77777777" w:rsidR="003534E2" w:rsidRDefault="003534E2" w:rsidP="00207F67">
    <w:pPr>
      <w:ind w:rightChars="185" w:right="333"/>
    </w:pPr>
  </w:p>
  <w:p w14:paraId="293D1AB4" w14:textId="77777777" w:rsidR="003534E2" w:rsidRDefault="003534E2">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EEAAA21A"/>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71EE1164"/>
    <w:lvl w:ilvl="0" w:tplc="04090017">
      <w:start w:val="1"/>
      <w:numFmt w:val="lowerLetter"/>
      <w:lvlText w:val="%1)"/>
      <w:lvlJc w:val="left"/>
      <w:pPr>
        <w:ind w:left="1440" w:hanging="360"/>
      </w:pPr>
      <w:rPr>
        <w:rFonts w:cs="Times New Roman"/>
      </w:rPr>
    </w:lvl>
    <w:lvl w:ilvl="1" w:tplc="0409001B">
      <w:start w:val="1"/>
      <w:numFmt w:val="lowerRoman"/>
      <w:lvlText w:val="%2."/>
      <w:lvlJc w:val="righ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2F38E798"/>
    <w:lvl w:ilvl="0" w:tplc="04090011">
      <w:start w:val="1"/>
      <w:numFmt w:val="decimal"/>
      <w:lvlText w:val="%1)"/>
      <w:lvlJc w:val="left"/>
      <w:pPr>
        <w:ind w:left="720" w:hanging="360"/>
      </w:pPr>
      <w:rPr>
        <w:rFonts w:cs="Times New Roman" w:hint="default"/>
        <w:b w:val="0"/>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B4BE4DA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8D962AFA">
      <w:start w:val="1"/>
      <w:numFmt w:val="lowerLetter"/>
      <w:lvlText w:val="%3)"/>
      <w:lvlJc w:val="left"/>
      <w:pPr>
        <w:ind w:left="3060" w:hanging="360"/>
      </w:pPr>
      <w:rPr>
        <w:rFonts w:cs="Times New Roman"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5D11DEE"/>
    <w:multiLevelType w:val="hybridMultilevel"/>
    <w:tmpl w:val="BC127D7C"/>
    <w:lvl w:ilvl="0" w:tplc="04090019">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7BD2B0F4"/>
    <w:lvl w:ilvl="0" w:tplc="88DABD66">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C33E935E">
      <w:start w:val="1"/>
      <w:numFmt w:val="lowerRoman"/>
      <w:lvlText w:val="%3."/>
      <w:lvlJc w:val="righ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23361BEA"/>
    <w:lvl w:ilvl="0" w:tplc="2984F21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1FD4852E"/>
    <w:lvl w:ilvl="0" w:tplc="926E162E">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0409001B">
      <w:start w:val="1"/>
      <w:numFmt w:val="lowerRoman"/>
      <w:lvlText w:val="%3."/>
      <w:lvlJc w:val="righ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FB2C7574"/>
    <w:lvl w:ilvl="0" w:tplc="5CFEE67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9">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1">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8">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9">
    <w:nsid w:val="3A806EA4"/>
    <w:multiLevelType w:val="hybridMultilevel"/>
    <w:tmpl w:val="622C97DE"/>
    <w:lvl w:ilvl="0" w:tplc="C18EFA9A">
      <w:start w:val="1"/>
      <w:numFmt w:val="bullet"/>
      <w:lvlText w:val=""/>
      <w:lvlJc w:val="left"/>
      <w:pPr>
        <w:ind w:left="720" w:hanging="360"/>
      </w:pPr>
      <w:rPr>
        <w:rFonts w:ascii="Webdings" w:hAnsi="Webdings" w:hint="default"/>
        <w:b w:val="0"/>
        <w:i w:val="0"/>
        <w:color w:val="FF6600"/>
        <w:sz w:val="24"/>
        <w:szCs w:val="24"/>
      </w:rPr>
    </w:lvl>
    <w:lvl w:ilvl="1" w:tplc="04090011">
      <w:start w:val="1"/>
      <w:numFmt w:val="decimal"/>
      <w:lvlText w:val="%2)"/>
      <w:lvlJc w:val="left"/>
      <w:pPr>
        <w:ind w:left="1440" w:hanging="360"/>
      </w:pPr>
      <w:rPr>
        <w:rFonts w:cs="Times New Roman" w:hint="default"/>
      </w:rPr>
    </w:lvl>
    <w:lvl w:ilvl="2" w:tplc="DB000ADA">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AB3FA7"/>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126AB6F8"/>
    <w:lvl w:ilvl="0" w:tplc="0409000F">
      <w:start w:val="1"/>
      <w:numFmt w:val="decimal"/>
      <w:lvlText w:val="%1."/>
      <w:lvlJc w:val="left"/>
      <w:pPr>
        <w:ind w:left="900" w:hanging="360"/>
      </w:pPr>
      <w:rPr>
        <w:rFonts w:cs="Times New Roman"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5">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2">
    <w:nsid w:val="528323F4"/>
    <w:multiLevelType w:val="hybridMultilevel"/>
    <w:tmpl w:val="6186E0D0"/>
    <w:lvl w:ilvl="0" w:tplc="3BE429B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9">
    <w:nsid w:val="5CD36762"/>
    <w:multiLevelType w:val="hybridMultilevel"/>
    <w:tmpl w:val="BBD6904A"/>
    <w:lvl w:ilvl="0" w:tplc="952C4BD0">
      <w:start w:val="1"/>
      <w:numFmt w:val="lowerLetter"/>
      <w:lvlText w:val="%1)"/>
      <w:lvlJc w:val="left"/>
      <w:pPr>
        <w:ind w:left="720" w:hanging="360"/>
      </w:pPr>
      <w:rPr>
        <w:rFonts w:cs="Times New Roman" w:hint="default"/>
        <w:b w:val="0"/>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0">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D426DEA"/>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6">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681004"/>
    <w:multiLevelType w:val="hybridMultilevel"/>
    <w:tmpl w:val="7C80DFBA"/>
    <w:lvl w:ilvl="0" w:tplc="1342173A">
      <w:start w:val="1"/>
      <w:numFmt w:val="bullet"/>
      <w:lvlText w:val=""/>
      <w:lvlJc w:val="left"/>
      <w:pPr>
        <w:tabs>
          <w:tab w:val="num" w:pos="360"/>
        </w:tabs>
        <w:ind w:left="360" w:hanging="360"/>
      </w:pPr>
      <w:rPr>
        <w:rFonts w:ascii="Webdings" w:hAnsi="Webdings" w:hint="default"/>
        <w:b w:val="0"/>
        <w:i w:val="0"/>
        <w:color w:val="FF6600"/>
        <w:sz w:val="24"/>
        <w:szCs w:val="24"/>
      </w:rPr>
    </w:lvl>
    <w:lvl w:ilvl="1" w:tplc="75162E8C">
      <w:start w:val="1"/>
      <w:numFmt w:val="decimal"/>
      <w:lvlText w:val="%2."/>
      <w:lvlJc w:val="left"/>
      <w:pPr>
        <w:tabs>
          <w:tab w:val="num" w:pos="1440"/>
        </w:tabs>
        <w:ind w:left="1440" w:hanging="360"/>
      </w:pPr>
      <w:rPr>
        <w:rFonts w:cs="Times New Roman"/>
        <w:sz w:val="18"/>
        <w:szCs w:val="18"/>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5">
    <w:nsid w:val="6AE80828"/>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2C4D22"/>
    <w:multiLevelType w:val="hybridMultilevel"/>
    <w:tmpl w:val="2C900C66"/>
    <w:lvl w:ilvl="0" w:tplc="D902DDBC">
      <w:start w:val="1"/>
      <w:numFmt w:val="bullet"/>
      <w:lvlText w:val=""/>
      <w:lvlJc w:val="left"/>
      <w:pPr>
        <w:ind w:left="720" w:hanging="360"/>
      </w:pPr>
      <w:rPr>
        <w:rFonts w:ascii="Webdings" w:hAnsi="Webdings" w:hint="default"/>
        <w:b w:val="0"/>
        <w:i w:val="0"/>
        <w:color w:val="FF6600"/>
        <w:sz w:val="24"/>
      </w:rPr>
    </w:lvl>
    <w:lvl w:ilvl="1" w:tplc="095E96C8">
      <w:start w:val="1"/>
      <w:numFmt w:val="decimal"/>
      <w:lvlText w:val="%2."/>
      <w:lvlJc w:val="left"/>
      <w:pPr>
        <w:tabs>
          <w:tab w:val="num" w:pos="1440"/>
        </w:tabs>
        <w:ind w:left="1440" w:hanging="360"/>
      </w:pPr>
      <w:rPr>
        <w:rFonts w:cs="Times New Roman"/>
        <w:b/>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8">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FB62CB"/>
    <w:multiLevelType w:val="hybridMultilevel"/>
    <w:tmpl w:val="824ADBFE"/>
    <w:lvl w:ilvl="0" w:tplc="52FAB8B0">
      <w:start w:val="1"/>
      <w:numFmt w:val="bullet"/>
      <w:lvlText w:val=""/>
      <w:lvlJc w:val="left"/>
      <w:pPr>
        <w:ind w:left="3600" w:hanging="360"/>
      </w:pPr>
      <w:rPr>
        <w:rFonts w:ascii="Webdings" w:hAnsi="Webdings" w:hint="default"/>
        <w:b w:val="0"/>
        <w:i w:val="0"/>
        <w:color w:val="FF6600"/>
        <w:sz w:val="24"/>
        <w:szCs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155754"/>
    <w:multiLevelType w:val="hybridMultilevel"/>
    <w:tmpl w:val="A77CE04A"/>
    <w:lvl w:ilvl="0" w:tplc="875C6EEC">
      <w:start w:val="1"/>
      <w:numFmt w:val="lowerLetter"/>
      <w:lvlText w:val="%1."/>
      <w:lvlJc w:val="left"/>
      <w:pPr>
        <w:ind w:left="720" w:hanging="360"/>
      </w:pPr>
      <w:rPr>
        <w:rFonts w:cs="Times New Roman" w:hint="default"/>
        <w:sz w:val="18"/>
        <w:szCs w:val="18"/>
      </w:rPr>
    </w:lvl>
    <w:lvl w:ilvl="1" w:tplc="27E4E05C">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30">
    <w:nsid w:val="7FE70403"/>
    <w:multiLevelType w:val="hybridMultilevel"/>
    <w:tmpl w:val="1B5E2970"/>
    <w:lvl w:ilvl="0" w:tplc="2C6C79FE">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0"/>
  </w:num>
  <w:num w:numId="3">
    <w:abstractNumId w:val="61"/>
  </w:num>
  <w:num w:numId="4">
    <w:abstractNumId w:val="33"/>
  </w:num>
  <w:num w:numId="5">
    <w:abstractNumId w:val="112"/>
  </w:num>
  <w:num w:numId="6">
    <w:abstractNumId w:val="2"/>
  </w:num>
  <w:num w:numId="7">
    <w:abstractNumId w:val="13"/>
  </w:num>
  <w:num w:numId="8">
    <w:abstractNumId w:val="121"/>
  </w:num>
  <w:num w:numId="9">
    <w:abstractNumId w:val="1"/>
  </w:num>
  <w:num w:numId="10">
    <w:abstractNumId w:val="114"/>
  </w:num>
  <w:num w:numId="11">
    <w:abstractNumId w:val="62"/>
  </w:num>
  <w:num w:numId="12">
    <w:abstractNumId w:val="130"/>
  </w:num>
  <w:num w:numId="13">
    <w:abstractNumId w:val="119"/>
  </w:num>
  <w:num w:numId="14">
    <w:abstractNumId w:val="10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2"/>
  </w:num>
  <w:num w:numId="16">
    <w:abstractNumId w:val="69"/>
  </w:num>
  <w:num w:numId="17">
    <w:abstractNumId w:val="21"/>
  </w:num>
  <w:num w:numId="18">
    <w:abstractNumId w:val="25"/>
  </w:num>
  <w:num w:numId="19">
    <w:abstractNumId w:val="113"/>
  </w:num>
  <w:num w:numId="20">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1"/>
  </w:num>
  <w:num w:numId="22">
    <w:abstractNumId w:val="45"/>
  </w:num>
  <w:num w:numId="23">
    <w:abstractNumId w:val="70"/>
  </w:num>
  <w:num w:numId="24">
    <w:abstractNumId w:val="74"/>
  </w:num>
  <w:num w:numId="25">
    <w:abstractNumId w:val="42"/>
  </w:num>
  <w:num w:numId="26">
    <w:abstractNumId w:val="97"/>
  </w:num>
  <w:num w:numId="27">
    <w:abstractNumId w:val="40"/>
  </w:num>
  <w:num w:numId="28">
    <w:abstractNumId w:val="48"/>
  </w:num>
  <w:num w:numId="29">
    <w:abstractNumId w:val="55"/>
  </w:num>
  <w:num w:numId="30">
    <w:abstractNumId w:val="53"/>
  </w:num>
  <w:num w:numId="31">
    <w:abstractNumId w:val="36"/>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1"/>
  </w:num>
  <w:num w:numId="34">
    <w:abstractNumId w:val="76"/>
  </w:num>
  <w:num w:numId="35">
    <w:abstractNumId w:val="99"/>
  </w:num>
  <w:num w:numId="36">
    <w:abstractNumId w:val="80"/>
  </w:num>
  <w:num w:numId="37">
    <w:abstractNumId w:val="71"/>
  </w:num>
  <w:num w:numId="38">
    <w:abstractNumId w:val="41"/>
  </w:num>
  <w:num w:numId="39">
    <w:abstractNumId w:val="5"/>
  </w:num>
  <w:num w:numId="40">
    <w:abstractNumId w:val="126"/>
  </w:num>
  <w:num w:numId="41">
    <w:abstractNumId w:val="72"/>
  </w:num>
  <w:num w:numId="42">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6"/>
  </w:num>
  <w:num w:numId="44">
    <w:abstractNumId w:val="117"/>
  </w:num>
  <w:num w:numId="45">
    <w:abstractNumId w:val="110"/>
  </w:num>
  <w:num w:numId="46">
    <w:abstractNumId w:val="60"/>
  </w:num>
  <w:num w:numId="47">
    <w:abstractNumId w:val="49"/>
  </w:num>
  <w:num w:numId="48">
    <w:abstractNumId w:val="54"/>
  </w:num>
  <w:num w:numId="49">
    <w:abstractNumId w:val="6"/>
  </w:num>
  <w:num w:numId="50">
    <w:abstractNumId w:val="94"/>
  </w:num>
  <w:num w:numId="51">
    <w:abstractNumId w:val="16"/>
  </w:num>
  <w:num w:numId="52">
    <w:abstractNumId w:val="14"/>
  </w:num>
  <w:num w:numId="53">
    <w:abstractNumId w:val="34"/>
  </w:num>
  <w:num w:numId="54">
    <w:abstractNumId w:val="44"/>
  </w:num>
  <w:num w:numId="55">
    <w:abstractNumId w:val="22"/>
  </w:num>
  <w:num w:numId="56">
    <w:abstractNumId w:val="30"/>
  </w:num>
  <w:num w:numId="57">
    <w:abstractNumId w:val="79"/>
  </w:num>
  <w:num w:numId="58">
    <w:abstractNumId w:val="28"/>
  </w:num>
  <w:num w:numId="59">
    <w:abstractNumId w:val="77"/>
  </w:num>
  <w:num w:numId="60">
    <w:abstractNumId w:val="116"/>
  </w:num>
  <w:num w:numId="61">
    <w:abstractNumId w:val="109"/>
  </w:num>
  <w:num w:numId="62">
    <w:abstractNumId w:val="84"/>
  </w:num>
  <w:num w:numId="63">
    <w:abstractNumId w:val="123"/>
  </w:num>
  <w:num w:numId="64">
    <w:abstractNumId w:val="100"/>
  </w:num>
  <w:num w:numId="65">
    <w:abstractNumId w:val="39"/>
  </w:num>
  <w:num w:numId="66">
    <w:abstractNumId w:val="82"/>
  </w:num>
  <w:num w:numId="67">
    <w:abstractNumId w:val="31"/>
  </w:num>
  <w:num w:numId="68">
    <w:abstractNumId w:val="18"/>
  </w:num>
  <w:num w:numId="69">
    <w:abstractNumId w:val="59"/>
  </w:num>
  <w:num w:numId="70">
    <w:abstractNumId w:val="29"/>
  </w:num>
  <w:num w:numId="71">
    <w:abstractNumId w:val="88"/>
  </w:num>
  <w:num w:numId="72">
    <w:abstractNumId w:val="3"/>
  </w:num>
  <w:num w:numId="73">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7"/>
  </w:num>
  <w:num w:numId="75">
    <w:abstractNumId w:val="35"/>
  </w:num>
  <w:num w:numId="76">
    <w:abstractNumId w:val="38"/>
  </w:num>
  <w:num w:numId="77">
    <w:abstractNumId w:val="46"/>
  </w:num>
  <w:num w:numId="78">
    <w:abstractNumId w:val="110"/>
  </w:num>
  <w:num w:numId="79">
    <w:abstractNumId w:val="101"/>
  </w:num>
  <w:num w:numId="80">
    <w:abstractNumId w:val="54"/>
  </w:num>
  <w:num w:numId="81">
    <w:abstractNumId w:val="104"/>
  </w:num>
  <w:num w:numId="82">
    <w:abstractNumId w:val="23"/>
  </w:num>
  <w:num w:numId="83">
    <w:abstractNumId w:val="8"/>
  </w:num>
  <w:num w:numId="84">
    <w:abstractNumId w:val="20"/>
  </w:num>
  <w:num w:numId="85">
    <w:abstractNumId w:val="127"/>
  </w:num>
  <w:num w:numId="86">
    <w:abstractNumId w:val="68"/>
  </w:num>
  <w:num w:numId="87">
    <w:abstractNumId w:val="107"/>
  </w:num>
  <w:num w:numId="88">
    <w:abstractNumId w:val="63"/>
  </w:num>
  <w:num w:numId="89">
    <w:abstractNumId w:val="50"/>
  </w:num>
  <w:num w:numId="90">
    <w:abstractNumId w:val="93"/>
  </w:num>
  <w:num w:numId="91">
    <w:abstractNumId w:val="108"/>
  </w:num>
  <w:num w:numId="92">
    <w:abstractNumId w:val="90"/>
  </w:num>
  <w:num w:numId="93">
    <w:abstractNumId w:val="26"/>
  </w:num>
  <w:num w:numId="94">
    <w:abstractNumId w:val="124"/>
  </w:num>
  <w:num w:numId="95">
    <w:abstractNumId w:val="120"/>
  </w:num>
  <w:num w:numId="96">
    <w:abstractNumId w:val="51"/>
  </w:num>
  <w:num w:numId="97">
    <w:abstractNumId w:val="83"/>
  </w:num>
  <w:num w:numId="98">
    <w:abstractNumId w:val="92"/>
  </w:num>
  <w:num w:numId="99">
    <w:abstractNumId w:val="10"/>
  </w:num>
  <w:num w:numId="100">
    <w:abstractNumId w:val="86"/>
  </w:num>
  <w:num w:numId="101">
    <w:abstractNumId w:val="103"/>
  </w:num>
  <w:num w:numId="102">
    <w:abstractNumId w:val="106"/>
  </w:num>
  <w:num w:numId="103">
    <w:abstractNumId w:val="78"/>
  </w:num>
  <w:num w:numId="104">
    <w:abstractNumId w:val="95"/>
  </w:num>
  <w:num w:numId="105">
    <w:abstractNumId w:val="73"/>
  </w:num>
  <w:num w:numId="106">
    <w:abstractNumId w:val="125"/>
  </w:num>
  <w:num w:numId="107">
    <w:abstractNumId w:val="65"/>
  </w:num>
  <w:num w:numId="108">
    <w:abstractNumId w:val="75"/>
  </w:num>
  <w:num w:numId="109">
    <w:abstractNumId w:val="96"/>
  </w:num>
  <w:num w:numId="110">
    <w:abstractNumId w:val="17"/>
  </w:num>
  <w:num w:numId="111">
    <w:abstractNumId w:val="56"/>
  </w:num>
  <w:num w:numId="112">
    <w:abstractNumId w:val="15"/>
  </w:num>
  <w:num w:numId="113">
    <w:abstractNumId w:val="37"/>
  </w:num>
  <w:num w:numId="114">
    <w:abstractNumId w:val="118"/>
  </w:num>
  <w:num w:numId="115">
    <w:abstractNumId w:val="64"/>
  </w:num>
  <w:num w:numId="116">
    <w:abstractNumId w:val="32"/>
  </w:num>
  <w:num w:numId="117">
    <w:abstractNumId w:val="81"/>
  </w:num>
  <w:num w:numId="118">
    <w:abstractNumId w:val="47"/>
  </w:num>
  <w:num w:numId="119">
    <w:abstractNumId w:val="19"/>
  </w:num>
  <w:num w:numId="120">
    <w:abstractNumId w:val="43"/>
  </w:num>
  <w:num w:numId="121">
    <w:abstractNumId w:val="52"/>
  </w:num>
  <w:num w:numId="122">
    <w:abstractNumId w:val="129"/>
  </w:num>
  <w:num w:numId="123">
    <w:abstractNumId w:val="128"/>
  </w:num>
  <w:num w:numId="124">
    <w:abstractNumId w:val="58"/>
  </w:num>
  <w:num w:numId="125">
    <w:abstractNumId w:val="67"/>
  </w:num>
  <w:num w:numId="126">
    <w:abstractNumId w:val="4"/>
  </w:num>
  <w:num w:numId="127">
    <w:abstractNumId w:val="89"/>
  </w:num>
  <w:num w:numId="128">
    <w:abstractNumId w:val="27"/>
  </w:num>
  <w:num w:numId="129">
    <w:abstractNumId w:val="102"/>
  </w:num>
  <w:num w:numId="130">
    <w:abstractNumId w:val="9"/>
  </w:num>
  <w:num w:numId="131">
    <w:abstractNumId w:val="11"/>
  </w:num>
  <w:num w:numId="132">
    <w:abstractNumId w:val="24"/>
  </w:num>
  <w:num w:numId="133">
    <w:abstractNumId w:val="115"/>
  </w:num>
  <w:num w:numId="134">
    <w:abstractNumId w:val="12"/>
  </w:num>
  <w:num w:numId="135">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5"/>
  </w:num>
  <w:num w:numId="137">
    <w:abstractNumId w:val="126"/>
  </w:num>
  <w:num w:numId="138">
    <w:abstractNumId w:val="85"/>
  </w:num>
  <w:num w:numId="139">
    <w:abstractNumId w:val="105"/>
  </w:num>
  <w:num w:numId="140">
    <w:abstractNumId w:val="91"/>
  </w:num>
  <w:num w:numId="141">
    <w:abstractNumId w:val="66"/>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ocumentProtection w:edit="readOnly" w:formatting="1" w:enforcement="1" w:cryptProviderType="rsaFull" w:cryptAlgorithmClass="hash" w:cryptAlgorithmType="typeAny" w:cryptAlgorithmSid="4" w:cryptSpinCount="100000" w:hash="0vj8LMdgOVBw+hXcLVe/Ol8YDuc=" w:salt="VjNPHhnh5OwDKThKrs3tGw=="/>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9F4"/>
    <w:rsid w:val="00001A9A"/>
    <w:rsid w:val="00003D41"/>
    <w:rsid w:val="00004568"/>
    <w:rsid w:val="00004998"/>
    <w:rsid w:val="00004DE1"/>
    <w:rsid w:val="00005E64"/>
    <w:rsid w:val="0000615E"/>
    <w:rsid w:val="00006372"/>
    <w:rsid w:val="00007875"/>
    <w:rsid w:val="000100BC"/>
    <w:rsid w:val="00010442"/>
    <w:rsid w:val="000114ED"/>
    <w:rsid w:val="0001177A"/>
    <w:rsid w:val="00011E31"/>
    <w:rsid w:val="00012D48"/>
    <w:rsid w:val="00013F1B"/>
    <w:rsid w:val="00014083"/>
    <w:rsid w:val="000148B4"/>
    <w:rsid w:val="00014EAD"/>
    <w:rsid w:val="00014F34"/>
    <w:rsid w:val="000158EE"/>
    <w:rsid w:val="00016744"/>
    <w:rsid w:val="0002020C"/>
    <w:rsid w:val="00021544"/>
    <w:rsid w:val="00022D49"/>
    <w:rsid w:val="00022FBE"/>
    <w:rsid w:val="000232D9"/>
    <w:rsid w:val="000235BB"/>
    <w:rsid w:val="00023A69"/>
    <w:rsid w:val="00023FE7"/>
    <w:rsid w:val="00024C3C"/>
    <w:rsid w:val="00024FB1"/>
    <w:rsid w:val="00025419"/>
    <w:rsid w:val="00026441"/>
    <w:rsid w:val="00027B55"/>
    <w:rsid w:val="00027C92"/>
    <w:rsid w:val="0003011A"/>
    <w:rsid w:val="0003031D"/>
    <w:rsid w:val="000306B4"/>
    <w:rsid w:val="00031547"/>
    <w:rsid w:val="00032193"/>
    <w:rsid w:val="000334F1"/>
    <w:rsid w:val="00033B0F"/>
    <w:rsid w:val="00033D02"/>
    <w:rsid w:val="00033E58"/>
    <w:rsid w:val="000345A0"/>
    <w:rsid w:val="00036150"/>
    <w:rsid w:val="000365B0"/>
    <w:rsid w:val="00036B96"/>
    <w:rsid w:val="0003758A"/>
    <w:rsid w:val="00037C05"/>
    <w:rsid w:val="00040470"/>
    <w:rsid w:val="00040ADC"/>
    <w:rsid w:val="000410C9"/>
    <w:rsid w:val="00041F5A"/>
    <w:rsid w:val="00042787"/>
    <w:rsid w:val="000429EF"/>
    <w:rsid w:val="00043114"/>
    <w:rsid w:val="0004313E"/>
    <w:rsid w:val="00043446"/>
    <w:rsid w:val="0004388E"/>
    <w:rsid w:val="00043A75"/>
    <w:rsid w:val="000449AA"/>
    <w:rsid w:val="00044BFB"/>
    <w:rsid w:val="00045687"/>
    <w:rsid w:val="00045907"/>
    <w:rsid w:val="00045A0E"/>
    <w:rsid w:val="0004652A"/>
    <w:rsid w:val="000466E8"/>
    <w:rsid w:val="00046F89"/>
    <w:rsid w:val="00047061"/>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EFD"/>
    <w:rsid w:val="00056455"/>
    <w:rsid w:val="00056DDF"/>
    <w:rsid w:val="00060959"/>
    <w:rsid w:val="00061346"/>
    <w:rsid w:val="000626C8"/>
    <w:rsid w:val="000658AA"/>
    <w:rsid w:val="00066528"/>
    <w:rsid w:val="00067A19"/>
    <w:rsid w:val="00067AB1"/>
    <w:rsid w:val="00070945"/>
    <w:rsid w:val="00071210"/>
    <w:rsid w:val="0007160C"/>
    <w:rsid w:val="00071922"/>
    <w:rsid w:val="000731D9"/>
    <w:rsid w:val="00074BB0"/>
    <w:rsid w:val="00074E4E"/>
    <w:rsid w:val="0007557E"/>
    <w:rsid w:val="000756F1"/>
    <w:rsid w:val="0007693E"/>
    <w:rsid w:val="000773D2"/>
    <w:rsid w:val="00077BAC"/>
    <w:rsid w:val="0008036A"/>
    <w:rsid w:val="00080510"/>
    <w:rsid w:val="00080982"/>
    <w:rsid w:val="000815FE"/>
    <w:rsid w:val="00081C19"/>
    <w:rsid w:val="00082458"/>
    <w:rsid w:val="00082CBC"/>
    <w:rsid w:val="00083554"/>
    <w:rsid w:val="00083BEE"/>
    <w:rsid w:val="0008414D"/>
    <w:rsid w:val="000841C9"/>
    <w:rsid w:val="0008452D"/>
    <w:rsid w:val="00084B10"/>
    <w:rsid w:val="00085002"/>
    <w:rsid w:val="00087380"/>
    <w:rsid w:val="000908B0"/>
    <w:rsid w:val="00091206"/>
    <w:rsid w:val="0009153E"/>
    <w:rsid w:val="00091558"/>
    <w:rsid w:val="000916C1"/>
    <w:rsid w:val="00092855"/>
    <w:rsid w:val="00092E9E"/>
    <w:rsid w:val="00092F30"/>
    <w:rsid w:val="000937BB"/>
    <w:rsid w:val="00094035"/>
    <w:rsid w:val="000943FD"/>
    <w:rsid w:val="000945E1"/>
    <w:rsid w:val="00096CB5"/>
    <w:rsid w:val="00097B90"/>
    <w:rsid w:val="000A090F"/>
    <w:rsid w:val="000A0FD4"/>
    <w:rsid w:val="000A1842"/>
    <w:rsid w:val="000A1CD9"/>
    <w:rsid w:val="000A2519"/>
    <w:rsid w:val="000A2923"/>
    <w:rsid w:val="000A297A"/>
    <w:rsid w:val="000A29B6"/>
    <w:rsid w:val="000A305F"/>
    <w:rsid w:val="000A35F8"/>
    <w:rsid w:val="000A3C7D"/>
    <w:rsid w:val="000A3CF8"/>
    <w:rsid w:val="000A5032"/>
    <w:rsid w:val="000A5857"/>
    <w:rsid w:val="000A6A5A"/>
    <w:rsid w:val="000A6EF5"/>
    <w:rsid w:val="000A6FAA"/>
    <w:rsid w:val="000B0194"/>
    <w:rsid w:val="000B0696"/>
    <w:rsid w:val="000B0A08"/>
    <w:rsid w:val="000B0A66"/>
    <w:rsid w:val="000B0C6D"/>
    <w:rsid w:val="000B2451"/>
    <w:rsid w:val="000B249B"/>
    <w:rsid w:val="000B2DFF"/>
    <w:rsid w:val="000B326B"/>
    <w:rsid w:val="000B3EED"/>
    <w:rsid w:val="000B4C49"/>
    <w:rsid w:val="000B4E0C"/>
    <w:rsid w:val="000B536E"/>
    <w:rsid w:val="000B5A31"/>
    <w:rsid w:val="000B668F"/>
    <w:rsid w:val="000B6DE0"/>
    <w:rsid w:val="000B7662"/>
    <w:rsid w:val="000B780A"/>
    <w:rsid w:val="000C022D"/>
    <w:rsid w:val="000C0D72"/>
    <w:rsid w:val="000C0FBE"/>
    <w:rsid w:val="000C2964"/>
    <w:rsid w:val="000C2B86"/>
    <w:rsid w:val="000C32C3"/>
    <w:rsid w:val="000C4911"/>
    <w:rsid w:val="000C622E"/>
    <w:rsid w:val="000C670A"/>
    <w:rsid w:val="000C6A47"/>
    <w:rsid w:val="000C72FC"/>
    <w:rsid w:val="000C73BC"/>
    <w:rsid w:val="000C79A2"/>
    <w:rsid w:val="000C7C7E"/>
    <w:rsid w:val="000C7D45"/>
    <w:rsid w:val="000D158E"/>
    <w:rsid w:val="000D15B0"/>
    <w:rsid w:val="000D17D6"/>
    <w:rsid w:val="000D2804"/>
    <w:rsid w:val="000D399F"/>
    <w:rsid w:val="000D4008"/>
    <w:rsid w:val="000D454E"/>
    <w:rsid w:val="000D4ECA"/>
    <w:rsid w:val="000D5E2F"/>
    <w:rsid w:val="000D76F0"/>
    <w:rsid w:val="000D77DE"/>
    <w:rsid w:val="000E04C0"/>
    <w:rsid w:val="000E1409"/>
    <w:rsid w:val="000E29CF"/>
    <w:rsid w:val="000E3AE4"/>
    <w:rsid w:val="000E485A"/>
    <w:rsid w:val="000E522D"/>
    <w:rsid w:val="000E6103"/>
    <w:rsid w:val="000E658A"/>
    <w:rsid w:val="000E6728"/>
    <w:rsid w:val="000E6B57"/>
    <w:rsid w:val="000F0460"/>
    <w:rsid w:val="000F0642"/>
    <w:rsid w:val="000F07A6"/>
    <w:rsid w:val="000F11BD"/>
    <w:rsid w:val="000F1424"/>
    <w:rsid w:val="000F1ECA"/>
    <w:rsid w:val="000F20EC"/>
    <w:rsid w:val="000F4E3B"/>
    <w:rsid w:val="000F59F6"/>
    <w:rsid w:val="000F76E5"/>
    <w:rsid w:val="000F798B"/>
    <w:rsid w:val="00101CDD"/>
    <w:rsid w:val="00102035"/>
    <w:rsid w:val="00102195"/>
    <w:rsid w:val="001026FD"/>
    <w:rsid w:val="001039B4"/>
    <w:rsid w:val="00103AD5"/>
    <w:rsid w:val="00103B11"/>
    <w:rsid w:val="001042C4"/>
    <w:rsid w:val="00104475"/>
    <w:rsid w:val="00104531"/>
    <w:rsid w:val="00104DE2"/>
    <w:rsid w:val="00105425"/>
    <w:rsid w:val="00106115"/>
    <w:rsid w:val="001063EC"/>
    <w:rsid w:val="001106F5"/>
    <w:rsid w:val="00110AFB"/>
    <w:rsid w:val="00110E1D"/>
    <w:rsid w:val="001116F2"/>
    <w:rsid w:val="001123CB"/>
    <w:rsid w:val="001126E7"/>
    <w:rsid w:val="00112C20"/>
    <w:rsid w:val="0011332E"/>
    <w:rsid w:val="001134F8"/>
    <w:rsid w:val="00113634"/>
    <w:rsid w:val="00113665"/>
    <w:rsid w:val="00113EC1"/>
    <w:rsid w:val="001140EF"/>
    <w:rsid w:val="001154B5"/>
    <w:rsid w:val="00116222"/>
    <w:rsid w:val="00116978"/>
    <w:rsid w:val="00117112"/>
    <w:rsid w:val="001178E8"/>
    <w:rsid w:val="00117B4A"/>
    <w:rsid w:val="00120E91"/>
    <w:rsid w:val="001212F6"/>
    <w:rsid w:val="00122092"/>
    <w:rsid w:val="00122483"/>
    <w:rsid w:val="00123558"/>
    <w:rsid w:val="001253FF"/>
    <w:rsid w:val="00125604"/>
    <w:rsid w:val="00125610"/>
    <w:rsid w:val="00126120"/>
    <w:rsid w:val="00126292"/>
    <w:rsid w:val="001265B4"/>
    <w:rsid w:val="001279BA"/>
    <w:rsid w:val="00127FA7"/>
    <w:rsid w:val="00130278"/>
    <w:rsid w:val="00130F07"/>
    <w:rsid w:val="00131042"/>
    <w:rsid w:val="001310D5"/>
    <w:rsid w:val="001319AE"/>
    <w:rsid w:val="00131F8F"/>
    <w:rsid w:val="001327D3"/>
    <w:rsid w:val="00133069"/>
    <w:rsid w:val="0013361B"/>
    <w:rsid w:val="00133A4B"/>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569"/>
    <w:rsid w:val="00146FC7"/>
    <w:rsid w:val="001472CD"/>
    <w:rsid w:val="001475EA"/>
    <w:rsid w:val="00147E66"/>
    <w:rsid w:val="00151496"/>
    <w:rsid w:val="00152361"/>
    <w:rsid w:val="00152FCC"/>
    <w:rsid w:val="001538D0"/>
    <w:rsid w:val="00154676"/>
    <w:rsid w:val="00155ECD"/>
    <w:rsid w:val="0015610A"/>
    <w:rsid w:val="00156AE7"/>
    <w:rsid w:val="0016067A"/>
    <w:rsid w:val="00160C27"/>
    <w:rsid w:val="001622B7"/>
    <w:rsid w:val="00162A93"/>
    <w:rsid w:val="00163848"/>
    <w:rsid w:val="00164103"/>
    <w:rsid w:val="001646F2"/>
    <w:rsid w:val="00164CEB"/>
    <w:rsid w:val="001652F4"/>
    <w:rsid w:val="00166F21"/>
    <w:rsid w:val="00167B61"/>
    <w:rsid w:val="00170085"/>
    <w:rsid w:val="00170933"/>
    <w:rsid w:val="00170ABC"/>
    <w:rsid w:val="001712B4"/>
    <w:rsid w:val="0017181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268"/>
    <w:rsid w:val="00180424"/>
    <w:rsid w:val="00180F86"/>
    <w:rsid w:val="00181545"/>
    <w:rsid w:val="00181EAB"/>
    <w:rsid w:val="001820B4"/>
    <w:rsid w:val="00183FAB"/>
    <w:rsid w:val="001858AD"/>
    <w:rsid w:val="00186EDB"/>
    <w:rsid w:val="00186F02"/>
    <w:rsid w:val="001870C2"/>
    <w:rsid w:val="00187AF7"/>
    <w:rsid w:val="00190EA4"/>
    <w:rsid w:val="00190F66"/>
    <w:rsid w:val="00192276"/>
    <w:rsid w:val="00192935"/>
    <w:rsid w:val="00192C6E"/>
    <w:rsid w:val="001934D1"/>
    <w:rsid w:val="00193F9C"/>
    <w:rsid w:val="00194002"/>
    <w:rsid w:val="00194DAF"/>
    <w:rsid w:val="00196024"/>
    <w:rsid w:val="00196176"/>
    <w:rsid w:val="0019770C"/>
    <w:rsid w:val="0019788A"/>
    <w:rsid w:val="001978C7"/>
    <w:rsid w:val="001979E9"/>
    <w:rsid w:val="00197C5F"/>
    <w:rsid w:val="001A3069"/>
    <w:rsid w:val="001A3367"/>
    <w:rsid w:val="001A4331"/>
    <w:rsid w:val="001A7ED2"/>
    <w:rsid w:val="001B035A"/>
    <w:rsid w:val="001B0E85"/>
    <w:rsid w:val="001B1DB9"/>
    <w:rsid w:val="001B1F6A"/>
    <w:rsid w:val="001B3397"/>
    <w:rsid w:val="001B4E4D"/>
    <w:rsid w:val="001B4F17"/>
    <w:rsid w:val="001B6FB5"/>
    <w:rsid w:val="001B6FC8"/>
    <w:rsid w:val="001B7354"/>
    <w:rsid w:val="001B7889"/>
    <w:rsid w:val="001B7CC3"/>
    <w:rsid w:val="001C032E"/>
    <w:rsid w:val="001C076E"/>
    <w:rsid w:val="001C0B01"/>
    <w:rsid w:val="001C17FF"/>
    <w:rsid w:val="001C310B"/>
    <w:rsid w:val="001C369B"/>
    <w:rsid w:val="001C38D4"/>
    <w:rsid w:val="001C48DB"/>
    <w:rsid w:val="001C4AC1"/>
    <w:rsid w:val="001C4F19"/>
    <w:rsid w:val="001C5084"/>
    <w:rsid w:val="001C5E98"/>
    <w:rsid w:val="001C5F2F"/>
    <w:rsid w:val="001C600A"/>
    <w:rsid w:val="001C67C8"/>
    <w:rsid w:val="001C6D08"/>
    <w:rsid w:val="001C776C"/>
    <w:rsid w:val="001C7C3D"/>
    <w:rsid w:val="001C7F24"/>
    <w:rsid w:val="001D0A5E"/>
    <w:rsid w:val="001D100C"/>
    <w:rsid w:val="001D1AFF"/>
    <w:rsid w:val="001D1F41"/>
    <w:rsid w:val="001D214E"/>
    <w:rsid w:val="001D2CFE"/>
    <w:rsid w:val="001D2F31"/>
    <w:rsid w:val="001D3F04"/>
    <w:rsid w:val="001D4FDC"/>
    <w:rsid w:val="001D5585"/>
    <w:rsid w:val="001D5C17"/>
    <w:rsid w:val="001D6143"/>
    <w:rsid w:val="001D6570"/>
    <w:rsid w:val="001D6B0C"/>
    <w:rsid w:val="001D7A2C"/>
    <w:rsid w:val="001D7FAC"/>
    <w:rsid w:val="001E0933"/>
    <w:rsid w:val="001E2538"/>
    <w:rsid w:val="001E2E9C"/>
    <w:rsid w:val="001E2FFE"/>
    <w:rsid w:val="001E3357"/>
    <w:rsid w:val="001E385C"/>
    <w:rsid w:val="001E3F07"/>
    <w:rsid w:val="001E4504"/>
    <w:rsid w:val="001E49BB"/>
    <w:rsid w:val="001E4FB3"/>
    <w:rsid w:val="001E5519"/>
    <w:rsid w:val="001E5C63"/>
    <w:rsid w:val="001E6372"/>
    <w:rsid w:val="001E68E2"/>
    <w:rsid w:val="001E6946"/>
    <w:rsid w:val="001E6B57"/>
    <w:rsid w:val="001E7990"/>
    <w:rsid w:val="001E79DE"/>
    <w:rsid w:val="001E7B2F"/>
    <w:rsid w:val="001F09EE"/>
    <w:rsid w:val="001F147A"/>
    <w:rsid w:val="001F2774"/>
    <w:rsid w:val="001F2F37"/>
    <w:rsid w:val="001F3114"/>
    <w:rsid w:val="001F45C4"/>
    <w:rsid w:val="001F52D2"/>
    <w:rsid w:val="001F63D6"/>
    <w:rsid w:val="001F67F9"/>
    <w:rsid w:val="0020051A"/>
    <w:rsid w:val="0020138A"/>
    <w:rsid w:val="002015BC"/>
    <w:rsid w:val="00202A44"/>
    <w:rsid w:val="00202D95"/>
    <w:rsid w:val="002030E1"/>
    <w:rsid w:val="0020448F"/>
    <w:rsid w:val="002045E0"/>
    <w:rsid w:val="00204AFE"/>
    <w:rsid w:val="00205C65"/>
    <w:rsid w:val="002065C2"/>
    <w:rsid w:val="00206CB6"/>
    <w:rsid w:val="0020722E"/>
    <w:rsid w:val="00207514"/>
    <w:rsid w:val="00207CB0"/>
    <w:rsid w:val="00207F67"/>
    <w:rsid w:val="00210104"/>
    <w:rsid w:val="002101B4"/>
    <w:rsid w:val="00210C37"/>
    <w:rsid w:val="00210C85"/>
    <w:rsid w:val="0021235A"/>
    <w:rsid w:val="00212C87"/>
    <w:rsid w:val="00215176"/>
    <w:rsid w:val="002153AF"/>
    <w:rsid w:val="002160EB"/>
    <w:rsid w:val="0021620A"/>
    <w:rsid w:val="0021637C"/>
    <w:rsid w:val="002169A8"/>
    <w:rsid w:val="00216BFE"/>
    <w:rsid w:val="002171BB"/>
    <w:rsid w:val="002171C3"/>
    <w:rsid w:val="0021735C"/>
    <w:rsid w:val="00217C82"/>
    <w:rsid w:val="002213E6"/>
    <w:rsid w:val="00221971"/>
    <w:rsid w:val="00222404"/>
    <w:rsid w:val="00222641"/>
    <w:rsid w:val="00222B90"/>
    <w:rsid w:val="0022394B"/>
    <w:rsid w:val="00223A77"/>
    <w:rsid w:val="00224613"/>
    <w:rsid w:val="00226DE5"/>
    <w:rsid w:val="00226E5F"/>
    <w:rsid w:val="00226F98"/>
    <w:rsid w:val="00227384"/>
    <w:rsid w:val="002278A3"/>
    <w:rsid w:val="00230134"/>
    <w:rsid w:val="00231EAF"/>
    <w:rsid w:val="00232756"/>
    <w:rsid w:val="00232775"/>
    <w:rsid w:val="00232DA9"/>
    <w:rsid w:val="002333B5"/>
    <w:rsid w:val="00233B9E"/>
    <w:rsid w:val="0023411E"/>
    <w:rsid w:val="002347F5"/>
    <w:rsid w:val="002367D3"/>
    <w:rsid w:val="00237686"/>
    <w:rsid w:val="00237713"/>
    <w:rsid w:val="00241434"/>
    <w:rsid w:val="00242218"/>
    <w:rsid w:val="00244608"/>
    <w:rsid w:val="0024509C"/>
    <w:rsid w:val="00245448"/>
    <w:rsid w:val="00246341"/>
    <w:rsid w:val="002463ED"/>
    <w:rsid w:val="00246B25"/>
    <w:rsid w:val="00246BBF"/>
    <w:rsid w:val="00246DB2"/>
    <w:rsid w:val="00246FD5"/>
    <w:rsid w:val="0024777E"/>
    <w:rsid w:val="0025016C"/>
    <w:rsid w:val="0025087E"/>
    <w:rsid w:val="00250E70"/>
    <w:rsid w:val="00251243"/>
    <w:rsid w:val="0025128E"/>
    <w:rsid w:val="00252230"/>
    <w:rsid w:val="00252F56"/>
    <w:rsid w:val="002531FE"/>
    <w:rsid w:val="00253288"/>
    <w:rsid w:val="002541AE"/>
    <w:rsid w:val="002543B0"/>
    <w:rsid w:val="0025464E"/>
    <w:rsid w:val="002546DF"/>
    <w:rsid w:val="00254C09"/>
    <w:rsid w:val="0025569A"/>
    <w:rsid w:val="00255A83"/>
    <w:rsid w:val="00255A96"/>
    <w:rsid w:val="00255E45"/>
    <w:rsid w:val="00256196"/>
    <w:rsid w:val="00256434"/>
    <w:rsid w:val="0025645E"/>
    <w:rsid w:val="002565A3"/>
    <w:rsid w:val="00256616"/>
    <w:rsid w:val="00257170"/>
    <w:rsid w:val="00257298"/>
    <w:rsid w:val="00257CF3"/>
    <w:rsid w:val="00260244"/>
    <w:rsid w:val="00260693"/>
    <w:rsid w:val="002606ED"/>
    <w:rsid w:val="0026153D"/>
    <w:rsid w:val="002620FA"/>
    <w:rsid w:val="002623AD"/>
    <w:rsid w:val="00264630"/>
    <w:rsid w:val="0026584E"/>
    <w:rsid w:val="0026606F"/>
    <w:rsid w:val="00266AF5"/>
    <w:rsid w:val="00266F0E"/>
    <w:rsid w:val="0027028A"/>
    <w:rsid w:val="00270507"/>
    <w:rsid w:val="00270612"/>
    <w:rsid w:val="00270850"/>
    <w:rsid w:val="00270EBE"/>
    <w:rsid w:val="00270F92"/>
    <w:rsid w:val="00272869"/>
    <w:rsid w:val="00272E63"/>
    <w:rsid w:val="00273685"/>
    <w:rsid w:val="00273C3F"/>
    <w:rsid w:val="002751F6"/>
    <w:rsid w:val="002756E8"/>
    <w:rsid w:val="00276586"/>
    <w:rsid w:val="002765CF"/>
    <w:rsid w:val="0028033C"/>
    <w:rsid w:val="0028166E"/>
    <w:rsid w:val="00281B6E"/>
    <w:rsid w:val="00281ECB"/>
    <w:rsid w:val="0028230A"/>
    <w:rsid w:val="00284423"/>
    <w:rsid w:val="002849A2"/>
    <w:rsid w:val="002854D4"/>
    <w:rsid w:val="002856F1"/>
    <w:rsid w:val="0028591B"/>
    <w:rsid w:val="00285E3D"/>
    <w:rsid w:val="00285EE8"/>
    <w:rsid w:val="002868EB"/>
    <w:rsid w:val="00287571"/>
    <w:rsid w:val="00287C64"/>
    <w:rsid w:val="00290203"/>
    <w:rsid w:val="00290BBF"/>
    <w:rsid w:val="0029223A"/>
    <w:rsid w:val="0029286E"/>
    <w:rsid w:val="00292C42"/>
    <w:rsid w:val="00292C57"/>
    <w:rsid w:val="00292F1F"/>
    <w:rsid w:val="002932AB"/>
    <w:rsid w:val="00293B24"/>
    <w:rsid w:val="002953BE"/>
    <w:rsid w:val="00296925"/>
    <w:rsid w:val="00296B89"/>
    <w:rsid w:val="00297FA5"/>
    <w:rsid w:val="002A0611"/>
    <w:rsid w:val="002A0D4F"/>
    <w:rsid w:val="002A0E86"/>
    <w:rsid w:val="002A1564"/>
    <w:rsid w:val="002A1F73"/>
    <w:rsid w:val="002A3022"/>
    <w:rsid w:val="002A3AE6"/>
    <w:rsid w:val="002A4105"/>
    <w:rsid w:val="002A4755"/>
    <w:rsid w:val="002A47E6"/>
    <w:rsid w:val="002A4AA5"/>
    <w:rsid w:val="002A4C9D"/>
    <w:rsid w:val="002A5807"/>
    <w:rsid w:val="002A5CC2"/>
    <w:rsid w:val="002A732F"/>
    <w:rsid w:val="002A760F"/>
    <w:rsid w:val="002A77B9"/>
    <w:rsid w:val="002B131B"/>
    <w:rsid w:val="002B1778"/>
    <w:rsid w:val="002B1D5B"/>
    <w:rsid w:val="002B1F45"/>
    <w:rsid w:val="002B202E"/>
    <w:rsid w:val="002B2A1D"/>
    <w:rsid w:val="002B2F57"/>
    <w:rsid w:val="002B4A9E"/>
    <w:rsid w:val="002B4E5D"/>
    <w:rsid w:val="002B547C"/>
    <w:rsid w:val="002B6E36"/>
    <w:rsid w:val="002B7094"/>
    <w:rsid w:val="002B73D9"/>
    <w:rsid w:val="002B75CB"/>
    <w:rsid w:val="002C0225"/>
    <w:rsid w:val="002C0CE1"/>
    <w:rsid w:val="002C1899"/>
    <w:rsid w:val="002C2383"/>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B17"/>
    <w:rsid w:val="002D2F51"/>
    <w:rsid w:val="002D2F62"/>
    <w:rsid w:val="002D30AA"/>
    <w:rsid w:val="002D32B4"/>
    <w:rsid w:val="002D35ED"/>
    <w:rsid w:val="002D44E5"/>
    <w:rsid w:val="002D4631"/>
    <w:rsid w:val="002D49FA"/>
    <w:rsid w:val="002D4B5C"/>
    <w:rsid w:val="002D5129"/>
    <w:rsid w:val="002D69ED"/>
    <w:rsid w:val="002D75FC"/>
    <w:rsid w:val="002D7A4B"/>
    <w:rsid w:val="002D7B73"/>
    <w:rsid w:val="002E0CA4"/>
    <w:rsid w:val="002E0D98"/>
    <w:rsid w:val="002E1167"/>
    <w:rsid w:val="002E125F"/>
    <w:rsid w:val="002E2A3F"/>
    <w:rsid w:val="002E2ABD"/>
    <w:rsid w:val="002E2BD2"/>
    <w:rsid w:val="002E4298"/>
    <w:rsid w:val="002E4B2A"/>
    <w:rsid w:val="002E53B5"/>
    <w:rsid w:val="002E57BD"/>
    <w:rsid w:val="002E57CF"/>
    <w:rsid w:val="002E5D6D"/>
    <w:rsid w:val="002E5E33"/>
    <w:rsid w:val="002E5F5A"/>
    <w:rsid w:val="002E7045"/>
    <w:rsid w:val="002E7826"/>
    <w:rsid w:val="002E783F"/>
    <w:rsid w:val="002F0729"/>
    <w:rsid w:val="002F0DD0"/>
    <w:rsid w:val="002F1481"/>
    <w:rsid w:val="002F1BFE"/>
    <w:rsid w:val="002F2267"/>
    <w:rsid w:val="002F24E5"/>
    <w:rsid w:val="002F2EDC"/>
    <w:rsid w:val="002F3152"/>
    <w:rsid w:val="002F357B"/>
    <w:rsid w:val="002F3836"/>
    <w:rsid w:val="002F4C7C"/>
    <w:rsid w:val="002F5899"/>
    <w:rsid w:val="002F6A24"/>
    <w:rsid w:val="002F7203"/>
    <w:rsid w:val="002F72EC"/>
    <w:rsid w:val="002F7FB8"/>
    <w:rsid w:val="003003D4"/>
    <w:rsid w:val="0030057C"/>
    <w:rsid w:val="003009F1"/>
    <w:rsid w:val="00302B84"/>
    <w:rsid w:val="003030F8"/>
    <w:rsid w:val="00303BEB"/>
    <w:rsid w:val="00306549"/>
    <w:rsid w:val="00306664"/>
    <w:rsid w:val="0030687E"/>
    <w:rsid w:val="00306CDF"/>
    <w:rsid w:val="0030700C"/>
    <w:rsid w:val="0030704B"/>
    <w:rsid w:val="00307298"/>
    <w:rsid w:val="003074D8"/>
    <w:rsid w:val="00307969"/>
    <w:rsid w:val="00307B1A"/>
    <w:rsid w:val="00307D08"/>
    <w:rsid w:val="003101BF"/>
    <w:rsid w:val="00310EBB"/>
    <w:rsid w:val="00311089"/>
    <w:rsid w:val="003110BE"/>
    <w:rsid w:val="003113FB"/>
    <w:rsid w:val="003124DA"/>
    <w:rsid w:val="0031394C"/>
    <w:rsid w:val="00313B0C"/>
    <w:rsid w:val="003151E6"/>
    <w:rsid w:val="00315993"/>
    <w:rsid w:val="00315E11"/>
    <w:rsid w:val="0031638F"/>
    <w:rsid w:val="003165D1"/>
    <w:rsid w:val="003166AD"/>
    <w:rsid w:val="00316AE2"/>
    <w:rsid w:val="00316E24"/>
    <w:rsid w:val="003171B3"/>
    <w:rsid w:val="00317CB4"/>
    <w:rsid w:val="00320142"/>
    <w:rsid w:val="003205B6"/>
    <w:rsid w:val="00320613"/>
    <w:rsid w:val="0032113C"/>
    <w:rsid w:val="003219D2"/>
    <w:rsid w:val="00322128"/>
    <w:rsid w:val="00322275"/>
    <w:rsid w:val="003225E4"/>
    <w:rsid w:val="00322BCE"/>
    <w:rsid w:val="00322F34"/>
    <w:rsid w:val="00323F87"/>
    <w:rsid w:val="00324479"/>
    <w:rsid w:val="00325BA0"/>
    <w:rsid w:val="00325E60"/>
    <w:rsid w:val="00326833"/>
    <w:rsid w:val="00326B05"/>
    <w:rsid w:val="00326BBD"/>
    <w:rsid w:val="00326F85"/>
    <w:rsid w:val="00330CD4"/>
    <w:rsid w:val="00331198"/>
    <w:rsid w:val="0033167A"/>
    <w:rsid w:val="00333A0E"/>
    <w:rsid w:val="00333A62"/>
    <w:rsid w:val="00333F5B"/>
    <w:rsid w:val="00334160"/>
    <w:rsid w:val="00334E27"/>
    <w:rsid w:val="00335046"/>
    <w:rsid w:val="0033513B"/>
    <w:rsid w:val="00335719"/>
    <w:rsid w:val="00335DFB"/>
    <w:rsid w:val="0033725C"/>
    <w:rsid w:val="00340C21"/>
    <w:rsid w:val="00341566"/>
    <w:rsid w:val="0034219A"/>
    <w:rsid w:val="0034249D"/>
    <w:rsid w:val="00342DA2"/>
    <w:rsid w:val="0034327C"/>
    <w:rsid w:val="00343942"/>
    <w:rsid w:val="00343FB1"/>
    <w:rsid w:val="003440F5"/>
    <w:rsid w:val="003444EE"/>
    <w:rsid w:val="003459B2"/>
    <w:rsid w:val="00345D92"/>
    <w:rsid w:val="0034661A"/>
    <w:rsid w:val="00346E96"/>
    <w:rsid w:val="003479E5"/>
    <w:rsid w:val="00350DD3"/>
    <w:rsid w:val="00351735"/>
    <w:rsid w:val="00352135"/>
    <w:rsid w:val="00352C7B"/>
    <w:rsid w:val="00352CAD"/>
    <w:rsid w:val="003534E2"/>
    <w:rsid w:val="00353C5E"/>
    <w:rsid w:val="003540FA"/>
    <w:rsid w:val="0035486C"/>
    <w:rsid w:val="00354AE9"/>
    <w:rsid w:val="00354DAE"/>
    <w:rsid w:val="003563FD"/>
    <w:rsid w:val="00356611"/>
    <w:rsid w:val="00356FF4"/>
    <w:rsid w:val="003573CD"/>
    <w:rsid w:val="00360354"/>
    <w:rsid w:val="0036063B"/>
    <w:rsid w:val="00360995"/>
    <w:rsid w:val="00360EB5"/>
    <w:rsid w:val="00361638"/>
    <w:rsid w:val="00361D7F"/>
    <w:rsid w:val="003623C3"/>
    <w:rsid w:val="0036280B"/>
    <w:rsid w:val="00363506"/>
    <w:rsid w:val="00363AFF"/>
    <w:rsid w:val="003649D6"/>
    <w:rsid w:val="00365312"/>
    <w:rsid w:val="0036588D"/>
    <w:rsid w:val="00365BAB"/>
    <w:rsid w:val="0036654E"/>
    <w:rsid w:val="0036658D"/>
    <w:rsid w:val="00366B48"/>
    <w:rsid w:val="0036768F"/>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4C7"/>
    <w:rsid w:val="00376971"/>
    <w:rsid w:val="00376D4B"/>
    <w:rsid w:val="003778C4"/>
    <w:rsid w:val="00380363"/>
    <w:rsid w:val="00380B94"/>
    <w:rsid w:val="00381B33"/>
    <w:rsid w:val="00381F2E"/>
    <w:rsid w:val="0038336A"/>
    <w:rsid w:val="00384940"/>
    <w:rsid w:val="00384B84"/>
    <w:rsid w:val="00385471"/>
    <w:rsid w:val="003856C2"/>
    <w:rsid w:val="00385965"/>
    <w:rsid w:val="00385C82"/>
    <w:rsid w:val="00387529"/>
    <w:rsid w:val="0038788E"/>
    <w:rsid w:val="003878D1"/>
    <w:rsid w:val="00390C51"/>
    <w:rsid w:val="00391057"/>
    <w:rsid w:val="00391582"/>
    <w:rsid w:val="003916FA"/>
    <w:rsid w:val="00391808"/>
    <w:rsid w:val="003929D1"/>
    <w:rsid w:val="00392C7E"/>
    <w:rsid w:val="00393979"/>
    <w:rsid w:val="00393D1D"/>
    <w:rsid w:val="00393F97"/>
    <w:rsid w:val="00394278"/>
    <w:rsid w:val="00394346"/>
    <w:rsid w:val="003949A0"/>
    <w:rsid w:val="00394D2B"/>
    <w:rsid w:val="00394D71"/>
    <w:rsid w:val="003967CE"/>
    <w:rsid w:val="00396970"/>
    <w:rsid w:val="003971A9"/>
    <w:rsid w:val="0039729F"/>
    <w:rsid w:val="003979B4"/>
    <w:rsid w:val="003A018B"/>
    <w:rsid w:val="003A0416"/>
    <w:rsid w:val="003A056B"/>
    <w:rsid w:val="003A1126"/>
    <w:rsid w:val="003A1942"/>
    <w:rsid w:val="003A1B36"/>
    <w:rsid w:val="003A1B3A"/>
    <w:rsid w:val="003A1CA4"/>
    <w:rsid w:val="003A1D3E"/>
    <w:rsid w:val="003A2EC7"/>
    <w:rsid w:val="003A3231"/>
    <w:rsid w:val="003A458C"/>
    <w:rsid w:val="003A49DB"/>
    <w:rsid w:val="003A49FF"/>
    <w:rsid w:val="003A5169"/>
    <w:rsid w:val="003A51E7"/>
    <w:rsid w:val="003A5ABA"/>
    <w:rsid w:val="003A5C76"/>
    <w:rsid w:val="003B0EE7"/>
    <w:rsid w:val="003B17C7"/>
    <w:rsid w:val="003B188A"/>
    <w:rsid w:val="003B2A44"/>
    <w:rsid w:val="003B2C01"/>
    <w:rsid w:val="003B51F2"/>
    <w:rsid w:val="003B5406"/>
    <w:rsid w:val="003B554C"/>
    <w:rsid w:val="003B60E7"/>
    <w:rsid w:val="003B662E"/>
    <w:rsid w:val="003B6B28"/>
    <w:rsid w:val="003B6BF5"/>
    <w:rsid w:val="003B7853"/>
    <w:rsid w:val="003B7B3B"/>
    <w:rsid w:val="003C05C1"/>
    <w:rsid w:val="003C0F0E"/>
    <w:rsid w:val="003C1510"/>
    <w:rsid w:val="003C1BA8"/>
    <w:rsid w:val="003C206D"/>
    <w:rsid w:val="003C23A4"/>
    <w:rsid w:val="003C2D30"/>
    <w:rsid w:val="003C30E5"/>
    <w:rsid w:val="003C35EE"/>
    <w:rsid w:val="003C494C"/>
    <w:rsid w:val="003C5DC1"/>
    <w:rsid w:val="003C5E0F"/>
    <w:rsid w:val="003C62DA"/>
    <w:rsid w:val="003C64D1"/>
    <w:rsid w:val="003C65F4"/>
    <w:rsid w:val="003C6BA5"/>
    <w:rsid w:val="003C75C8"/>
    <w:rsid w:val="003D1150"/>
    <w:rsid w:val="003D1247"/>
    <w:rsid w:val="003D1E74"/>
    <w:rsid w:val="003D2E23"/>
    <w:rsid w:val="003D30FE"/>
    <w:rsid w:val="003D4237"/>
    <w:rsid w:val="003D65B2"/>
    <w:rsid w:val="003D6FBE"/>
    <w:rsid w:val="003E12EE"/>
    <w:rsid w:val="003E2151"/>
    <w:rsid w:val="003E2317"/>
    <w:rsid w:val="003E3FAF"/>
    <w:rsid w:val="003E450D"/>
    <w:rsid w:val="003E4B2F"/>
    <w:rsid w:val="003E677F"/>
    <w:rsid w:val="003F1CB9"/>
    <w:rsid w:val="003F2CC6"/>
    <w:rsid w:val="003F2F8E"/>
    <w:rsid w:val="003F3395"/>
    <w:rsid w:val="003F4204"/>
    <w:rsid w:val="003F46E2"/>
    <w:rsid w:val="003F518F"/>
    <w:rsid w:val="003F5B84"/>
    <w:rsid w:val="003F663A"/>
    <w:rsid w:val="003F704E"/>
    <w:rsid w:val="003F775B"/>
    <w:rsid w:val="004001C8"/>
    <w:rsid w:val="00401549"/>
    <w:rsid w:val="00402F66"/>
    <w:rsid w:val="00403042"/>
    <w:rsid w:val="004030D1"/>
    <w:rsid w:val="00403318"/>
    <w:rsid w:val="0040483A"/>
    <w:rsid w:val="004055B8"/>
    <w:rsid w:val="0040633A"/>
    <w:rsid w:val="0040640C"/>
    <w:rsid w:val="004069A4"/>
    <w:rsid w:val="0040728D"/>
    <w:rsid w:val="0040741A"/>
    <w:rsid w:val="0041078A"/>
    <w:rsid w:val="004127FF"/>
    <w:rsid w:val="00412AB4"/>
    <w:rsid w:val="00413E22"/>
    <w:rsid w:val="00414BFD"/>
    <w:rsid w:val="00415DDA"/>
    <w:rsid w:val="00416294"/>
    <w:rsid w:val="004162C6"/>
    <w:rsid w:val="0041691B"/>
    <w:rsid w:val="00417910"/>
    <w:rsid w:val="00417A3D"/>
    <w:rsid w:val="00417BCF"/>
    <w:rsid w:val="00417FAD"/>
    <w:rsid w:val="0042122F"/>
    <w:rsid w:val="00422235"/>
    <w:rsid w:val="004226E4"/>
    <w:rsid w:val="00422F37"/>
    <w:rsid w:val="00423037"/>
    <w:rsid w:val="004233A7"/>
    <w:rsid w:val="004239C6"/>
    <w:rsid w:val="00424658"/>
    <w:rsid w:val="00425349"/>
    <w:rsid w:val="00425511"/>
    <w:rsid w:val="00427571"/>
    <w:rsid w:val="00427B69"/>
    <w:rsid w:val="00430C3B"/>
    <w:rsid w:val="0043109C"/>
    <w:rsid w:val="0043190C"/>
    <w:rsid w:val="00431BC1"/>
    <w:rsid w:val="004323B9"/>
    <w:rsid w:val="0043242A"/>
    <w:rsid w:val="00432AD4"/>
    <w:rsid w:val="0043356D"/>
    <w:rsid w:val="00433F5F"/>
    <w:rsid w:val="004342E4"/>
    <w:rsid w:val="0043570B"/>
    <w:rsid w:val="00435C04"/>
    <w:rsid w:val="00436016"/>
    <w:rsid w:val="0043735F"/>
    <w:rsid w:val="004376EF"/>
    <w:rsid w:val="004400D1"/>
    <w:rsid w:val="004403C3"/>
    <w:rsid w:val="00440467"/>
    <w:rsid w:val="00441451"/>
    <w:rsid w:val="00442076"/>
    <w:rsid w:val="004420D9"/>
    <w:rsid w:val="00442B9E"/>
    <w:rsid w:val="00442CF9"/>
    <w:rsid w:val="00443978"/>
    <w:rsid w:val="004441AA"/>
    <w:rsid w:val="00444705"/>
    <w:rsid w:val="00444DBD"/>
    <w:rsid w:val="00444F50"/>
    <w:rsid w:val="004459F7"/>
    <w:rsid w:val="00445EDB"/>
    <w:rsid w:val="004468C8"/>
    <w:rsid w:val="004475DC"/>
    <w:rsid w:val="004479EA"/>
    <w:rsid w:val="00447A83"/>
    <w:rsid w:val="00447EFD"/>
    <w:rsid w:val="004501E3"/>
    <w:rsid w:val="004503B5"/>
    <w:rsid w:val="00450A17"/>
    <w:rsid w:val="00450E9B"/>
    <w:rsid w:val="00450ECC"/>
    <w:rsid w:val="00451119"/>
    <w:rsid w:val="004534A2"/>
    <w:rsid w:val="004545B3"/>
    <w:rsid w:val="0045538F"/>
    <w:rsid w:val="0045566F"/>
    <w:rsid w:val="00455EBA"/>
    <w:rsid w:val="00456002"/>
    <w:rsid w:val="004562D0"/>
    <w:rsid w:val="00456CB1"/>
    <w:rsid w:val="00456DA0"/>
    <w:rsid w:val="004574E9"/>
    <w:rsid w:val="00457812"/>
    <w:rsid w:val="00460103"/>
    <w:rsid w:val="00460F50"/>
    <w:rsid w:val="00461127"/>
    <w:rsid w:val="00461CA9"/>
    <w:rsid w:val="00462493"/>
    <w:rsid w:val="004627EA"/>
    <w:rsid w:val="004641BD"/>
    <w:rsid w:val="004641FD"/>
    <w:rsid w:val="00465665"/>
    <w:rsid w:val="00465757"/>
    <w:rsid w:val="00465ECA"/>
    <w:rsid w:val="00466D83"/>
    <w:rsid w:val="004710F7"/>
    <w:rsid w:val="004718AA"/>
    <w:rsid w:val="00471E7E"/>
    <w:rsid w:val="00472642"/>
    <w:rsid w:val="00472D3F"/>
    <w:rsid w:val="00472DFD"/>
    <w:rsid w:val="00473147"/>
    <w:rsid w:val="004743D2"/>
    <w:rsid w:val="00474E3D"/>
    <w:rsid w:val="00475BDD"/>
    <w:rsid w:val="004768FA"/>
    <w:rsid w:val="00476DC7"/>
    <w:rsid w:val="00480342"/>
    <w:rsid w:val="00480790"/>
    <w:rsid w:val="00481427"/>
    <w:rsid w:val="00481980"/>
    <w:rsid w:val="00482570"/>
    <w:rsid w:val="00483440"/>
    <w:rsid w:val="00485D95"/>
    <w:rsid w:val="0048622D"/>
    <w:rsid w:val="00486636"/>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5FA"/>
    <w:rsid w:val="00495319"/>
    <w:rsid w:val="00495425"/>
    <w:rsid w:val="00495E53"/>
    <w:rsid w:val="00496B5E"/>
    <w:rsid w:val="0049721F"/>
    <w:rsid w:val="00497FE7"/>
    <w:rsid w:val="004A29A4"/>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581C"/>
    <w:rsid w:val="004B5A94"/>
    <w:rsid w:val="004B6AE3"/>
    <w:rsid w:val="004B6FB5"/>
    <w:rsid w:val="004C02A6"/>
    <w:rsid w:val="004C044B"/>
    <w:rsid w:val="004C0807"/>
    <w:rsid w:val="004C0863"/>
    <w:rsid w:val="004C303E"/>
    <w:rsid w:val="004C3222"/>
    <w:rsid w:val="004C3498"/>
    <w:rsid w:val="004C426F"/>
    <w:rsid w:val="004C4510"/>
    <w:rsid w:val="004C5DAD"/>
    <w:rsid w:val="004C622C"/>
    <w:rsid w:val="004C6855"/>
    <w:rsid w:val="004C6967"/>
    <w:rsid w:val="004C6C84"/>
    <w:rsid w:val="004C76CE"/>
    <w:rsid w:val="004C7813"/>
    <w:rsid w:val="004C7AD8"/>
    <w:rsid w:val="004D0019"/>
    <w:rsid w:val="004D0693"/>
    <w:rsid w:val="004D083D"/>
    <w:rsid w:val="004D0C83"/>
    <w:rsid w:val="004D0CEB"/>
    <w:rsid w:val="004D1736"/>
    <w:rsid w:val="004D2B62"/>
    <w:rsid w:val="004D2DE9"/>
    <w:rsid w:val="004D35C8"/>
    <w:rsid w:val="004D48BB"/>
    <w:rsid w:val="004D4D43"/>
    <w:rsid w:val="004D6777"/>
    <w:rsid w:val="004D6A4B"/>
    <w:rsid w:val="004D700D"/>
    <w:rsid w:val="004D7623"/>
    <w:rsid w:val="004D776B"/>
    <w:rsid w:val="004D7976"/>
    <w:rsid w:val="004D7D2C"/>
    <w:rsid w:val="004E0215"/>
    <w:rsid w:val="004E0439"/>
    <w:rsid w:val="004E0773"/>
    <w:rsid w:val="004E0852"/>
    <w:rsid w:val="004E12B8"/>
    <w:rsid w:val="004E12F9"/>
    <w:rsid w:val="004E292A"/>
    <w:rsid w:val="004E3869"/>
    <w:rsid w:val="004E39EB"/>
    <w:rsid w:val="004E47C0"/>
    <w:rsid w:val="004E500E"/>
    <w:rsid w:val="004E51E2"/>
    <w:rsid w:val="004E5CA1"/>
    <w:rsid w:val="004E68DB"/>
    <w:rsid w:val="004E71FA"/>
    <w:rsid w:val="004E7341"/>
    <w:rsid w:val="004F0EC1"/>
    <w:rsid w:val="004F2028"/>
    <w:rsid w:val="004F235C"/>
    <w:rsid w:val="004F2530"/>
    <w:rsid w:val="004F2699"/>
    <w:rsid w:val="004F2A57"/>
    <w:rsid w:val="004F347E"/>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7A8"/>
    <w:rsid w:val="00502827"/>
    <w:rsid w:val="00502B35"/>
    <w:rsid w:val="00504DAA"/>
    <w:rsid w:val="00505148"/>
    <w:rsid w:val="00505EB2"/>
    <w:rsid w:val="00506100"/>
    <w:rsid w:val="005072B0"/>
    <w:rsid w:val="005108D1"/>
    <w:rsid w:val="00510F6B"/>
    <w:rsid w:val="00511357"/>
    <w:rsid w:val="005120EC"/>
    <w:rsid w:val="00513534"/>
    <w:rsid w:val="00513875"/>
    <w:rsid w:val="00513CEA"/>
    <w:rsid w:val="005141EC"/>
    <w:rsid w:val="005144F2"/>
    <w:rsid w:val="00514BD6"/>
    <w:rsid w:val="00514F3C"/>
    <w:rsid w:val="005151C7"/>
    <w:rsid w:val="00515631"/>
    <w:rsid w:val="00515A83"/>
    <w:rsid w:val="00515ABC"/>
    <w:rsid w:val="0051604B"/>
    <w:rsid w:val="0051664E"/>
    <w:rsid w:val="00516E09"/>
    <w:rsid w:val="005170F6"/>
    <w:rsid w:val="00517228"/>
    <w:rsid w:val="00517361"/>
    <w:rsid w:val="00517602"/>
    <w:rsid w:val="0051768A"/>
    <w:rsid w:val="00517CA2"/>
    <w:rsid w:val="005237C2"/>
    <w:rsid w:val="0052392B"/>
    <w:rsid w:val="0052396A"/>
    <w:rsid w:val="00523FE5"/>
    <w:rsid w:val="00524896"/>
    <w:rsid w:val="00524E8F"/>
    <w:rsid w:val="00526303"/>
    <w:rsid w:val="005263D9"/>
    <w:rsid w:val="00526480"/>
    <w:rsid w:val="00526ADC"/>
    <w:rsid w:val="00527D48"/>
    <w:rsid w:val="00527E76"/>
    <w:rsid w:val="005302CA"/>
    <w:rsid w:val="005305F1"/>
    <w:rsid w:val="00532ABF"/>
    <w:rsid w:val="00532DA7"/>
    <w:rsid w:val="005339E8"/>
    <w:rsid w:val="00534315"/>
    <w:rsid w:val="0053437B"/>
    <w:rsid w:val="005347E9"/>
    <w:rsid w:val="0053527A"/>
    <w:rsid w:val="00535341"/>
    <w:rsid w:val="005357C2"/>
    <w:rsid w:val="00536196"/>
    <w:rsid w:val="00536751"/>
    <w:rsid w:val="00536D3F"/>
    <w:rsid w:val="00536DE4"/>
    <w:rsid w:val="0053721D"/>
    <w:rsid w:val="0053725A"/>
    <w:rsid w:val="005403C8"/>
    <w:rsid w:val="00540A41"/>
    <w:rsid w:val="00540AE3"/>
    <w:rsid w:val="00540BCE"/>
    <w:rsid w:val="00541611"/>
    <w:rsid w:val="005418AD"/>
    <w:rsid w:val="00543693"/>
    <w:rsid w:val="00543AD9"/>
    <w:rsid w:val="005447B0"/>
    <w:rsid w:val="00544D50"/>
    <w:rsid w:val="0054507B"/>
    <w:rsid w:val="00546475"/>
    <w:rsid w:val="00546749"/>
    <w:rsid w:val="00547FE0"/>
    <w:rsid w:val="005500D9"/>
    <w:rsid w:val="00550685"/>
    <w:rsid w:val="00550720"/>
    <w:rsid w:val="00551367"/>
    <w:rsid w:val="00551705"/>
    <w:rsid w:val="00551EAB"/>
    <w:rsid w:val="00553066"/>
    <w:rsid w:val="0055378E"/>
    <w:rsid w:val="00553E7E"/>
    <w:rsid w:val="0055452D"/>
    <w:rsid w:val="00554A35"/>
    <w:rsid w:val="00554A7E"/>
    <w:rsid w:val="0055558B"/>
    <w:rsid w:val="00555986"/>
    <w:rsid w:val="00555EDE"/>
    <w:rsid w:val="0055611F"/>
    <w:rsid w:val="00556199"/>
    <w:rsid w:val="00556BD3"/>
    <w:rsid w:val="0055736D"/>
    <w:rsid w:val="005579B8"/>
    <w:rsid w:val="005614CA"/>
    <w:rsid w:val="005626ED"/>
    <w:rsid w:val="00562D59"/>
    <w:rsid w:val="005634CD"/>
    <w:rsid w:val="00563625"/>
    <w:rsid w:val="00564246"/>
    <w:rsid w:val="00565005"/>
    <w:rsid w:val="005656CD"/>
    <w:rsid w:val="005658ED"/>
    <w:rsid w:val="0056594B"/>
    <w:rsid w:val="0057005F"/>
    <w:rsid w:val="005701A5"/>
    <w:rsid w:val="005703C5"/>
    <w:rsid w:val="005708F0"/>
    <w:rsid w:val="0057135E"/>
    <w:rsid w:val="0057194A"/>
    <w:rsid w:val="00572128"/>
    <w:rsid w:val="00573819"/>
    <w:rsid w:val="00573A2D"/>
    <w:rsid w:val="00573F9E"/>
    <w:rsid w:val="0057497D"/>
    <w:rsid w:val="0057503E"/>
    <w:rsid w:val="00575BBE"/>
    <w:rsid w:val="005763B4"/>
    <w:rsid w:val="00576B12"/>
    <w:rsid w:val="00577586"/>
    <w:rsid w:val="005805E1"/>
    <w:rsid w:val="0058158C"/>
    <w:rsid w:val="00582D5A"/>
    <w:rsid w:val="00582F72"/>
    <w:rsid w:val="0058377E"/>
    <w:rsid w:val="005837D7"/>
    <w:rsid w:val="005837FE"/>
    <w:rsid w:val="0058566A"/>
    <w:rsid w:val="00586333"/>
    <w:rsid w:val="00586385"/>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EB3"/>
    <w:rsid w:val="0059600B"/>
    <w:rsid w:val="00596386"/>
    <w:rsid w:val="005A1B25"/>
    <w:rsid w:val="005A22B1"/>
    <w:rsid w:val="005A23F4"/>
    <w:rsid w:val="005A2441"/>
    <w:rsid w:val="005A36EF"/>
    <w:rsid w:val="005A3E25"/>
    <w:rsid w:val="005A4740"/>
    <w:rsid w:val="005A4AA2"/>
    <w:rsid w:val="005A4CB8"/>
    <w:rsid w:val="005A4D14"/>
    <w:rsid w:val="005A5C92"/>
    <w:rsid w:val="005B0363"/>
    <w:rsid w:val="005B0A14"/>
    <w:rsid w:val="005B0F04"/>
    <w:rsid w:val="005B1A72"/>
    <w:rsid w:val="005B297B"/>
    <w:rsid w:val="005B31F0"/>
    <w:rsid w:val="005B387C"/>
    <w:rsid w:val="005B3F48"/>
    <w:rsid w:val="005B48E5"/>
    <w:rsid w:val="005B5E8D"/>
    <w:rsid w:val="005B6A16"/>
    <w:rsid w:val="005B6FFF"/>
    <w:rsid w:val="005B7493"/>
    <w:rsid w:val="005B7E3A"/>
    <w:rsid w:val="005B7F38"/>
    <w:rsid w:val="005C0183"/>
    <w:rsid w:val="005C0A6B"/>
    <w:rsid w:val="005C11D1"/>
    <w:rsid w:val="005C164D"/>
    <w:rsid w:val="005C173F"/>
    <w:rsid w:val="005C18C5"/>
    <w:rsid w:val="005C1B2A"/>
    <w:rsid w:val="005C1FDE"/>
    <w:rsid w:val="005C265B"/>
    <w:rsid w:val="005C2896"/>
    <w:rsid w:val="005C308E"/>
    <w:rsid w:val="005C34AF"/>
    <w:rsid w:val="005C3CCD"/>
    <w:rsid w:val="005C3F52"/>
    <w:rsid w:val="005C485C"/>
    <w:rsid w:val="005C49BA"/>
    <w:rsid w:val="005C4CF6"/>
    <w:rsid w:val="005C63C4"/>
    <w:rsid w:val="005C647E"/>
    <w:rsid w:val="005C6C70"/>
    <w:rsid w:val="005C7030"/>
    <w:rsid w:val="005D07CE"/>
    <w:rsid w:val="005D0FC6"/>
    <w:rsid w:val="005D1327"/>
    <w:rsid w:val="005D14F0"/>
    <w:rsid w:val="005D1AD1"/>
    <w:rsid w:val="005D1BAF"/>
    <w:rsid w:val="005D2031"/>
    <w:rsid w:val="005D207D"/>
    <w:rsid w:val="005D2680"/>
    <w:rsid w:val="005D2E88"/>
    <w:rsid w:val="005D346C"/>
    <w:rsid w:val="005D38A7"/>
    <w:rsid w:val="005D41CC"/>
    <w:rsid w:val="005D46BA"/>
    <w:rsid w:val="005D4DAB"/>
    <w:rsid w:val="005D4F1F"/>
    <w:rsid w:val="005D6039"/>
    <w:rsid w:val="005D6E25"/>
    <w:rsid w:val="005D7864"/>
    <w:rsid w:val="005D790F"/>
    <w:rsid w:val="005E0391"/>
    <w:rsid w:val="005E047F"/>
    <w:rsid w:val="005E0743"/>
    <w:rsid w:val="005E0970"/>
    <w:rsid w:val="005E09A4"/>
    <w:rsid w:val="005E0CA4"/>
    <w:rsid w:val="005E1285"/>
    <w:rsid w:val="005E13D7"/>
    <w:rsid w:val="005E439B"/>
    <w:rsid w:val="005E4C78"/>
    <w:rsid w:val="005E4D82"/>
    <w:rsid w:val="005E5DE0"/>
    <w:rsid w:val="005E706E"/>
    <w:rsid w:val="005E70EF"/>
    <w:rsid w:val="005F0853"/>
    <w:rsid w:val="005F089F"/>
    <w:rsid w:val="005F2463"/>
    <w:rsid w:val="005F3316"/>
    <w:rsid w:val="005F3F78"/>
    <w:rsid w:val="005F4658"/>
    <w:rsid w:val="005F48CC"/>
    <w:rsid w:val="005F52C6"/>
    <w:rsid w:val="005F5E9D"/>
    <w:rsid w:val="005F67C8"/>
    <w:rsid w:val="005F761E"/>
    <w:rsid w:val="005F7C38"/>
    <w:rsid w:val="00600678"/>
    <w:rsid w:val="00600E7C"/>
    <w:rsid w:val="00601205"/>
    <w:rsid w:val="00601418"/>
    <w:rsid w:val="006029A0"/>
    <w:rsid w:val="00602AEE"/>
    <w:rsid w:val="00602D6A"/>
    <w:rsid w:val="00605434"/>
    <w:rsid w:val="00605E2B"/>
    <w:rsid w:val="006060A8"/>
    <w:rsid w:val="006064CF"/>
    <w:rsid w:val="0060663A"/>
    <w:rsid w:val="00606873"/>
    <w:rsid w:val="006076C1"/>
    <w:rsid w:val="00607BEC"/>
    <w:rsid w:val="00607FE8"/>
    <w:rsid w:val="00610160"/>
    <w:rsid w:val="006104D7"/>
    <w:rsid w:val="00610A43"/>
    <w:rsid w:val="00611058"/>
    <w:rsid w:val="00611140"/>
    <w:rsid w:val="006112BF"/>
    <w:rsid w:val="006112C0"/>
    <w:rsid w:val="006119F4"/>
    <w:rsid w:val="006127A9"/>
    <w:rsid w:val="00613063"/>
    <w:rsid w:val="0061393F"/>
    <w:rsid w:val="00613966"/>
    <w:rsid w:val="00613BBB"/>
    <w:rsid w:val="00614DFC"/>
    <w:rsid w:val="00615237"/>
    <w:rsid w:val="0061605E"/>
    <w:rsid w:val="0061645A"/>
    <w:rsid w:val="0061752B"/>
    <w:rsid w:val="0062012A"/>
    <w:rsid w:val="00620185"/>
    <w:rsid w:val="00620472"/>
    <w:rsid w:val="00620E40"/>
    <w:rsid w:val="00622DE2"/>
    <w:rsid w:val="006230BB"/>
    <w:rsid w:val="00624548"/>
    <w:rsid w:val="006257CE"/>
    <w:rsid w:val="0062587C"/>
    <w:rsid w:val="006263D7"/>
    <w:rsid w:val="00626688"/>
    <w:rsid w:val="00626C99"/>
    <w:rsid w:val="0062725E"/>
    <w:rsid w:val="006272E0"/>
    <w:rsid w:val="00627361"/>
    <w:rsid w:val="006273AE"/>
    <w:rsid w:val="00627BCB"/>
    <w:rsid w:val="0063063A"/>
    <w:rsid w:val="006307AC"/>
    <w:rsid w:val="0063120C"/>
    <w:rsid w:val="00631864"/>
    <w:rsid w:val="00631C23"/>
    <w:rsid w:val="00631D01"/>
    <w:rsid w:val="006325D8"/>
    <w:rsid w:val="00632973"/>
    <w:rsid w:val="00633357"/>
    <w:rsid w:val="00634905"/>
    <w:rsid w:val="006352C4"/>
    <w:rsid w:val="00635A31"/>
    <w:rsid w:val="00635D8F"/>
    <w:rsid w:val="00635F6C"/>
    <w:rsid w:val="006361A7"/>
    <w:rsid w:val="006362B0"/>
    <w:rsid w:val="00637A63"/>
    <w:rsid w:val="00637AF9"/>
    <w:rsid w:val="00640665"/>
    <w:rsid w:val="006408AF"/>
    <w:rsid w:val="00640CE4"/>
    <w:rsid w:val="00641A27"/>
    <w:rsid w:val="0064257F"/>
    <w:rsid w:val="00643249"/>
    <w:rsid w:val="00643573"/>
    <w:rsid w:val="00643D74"/>
    <w:rsid w:val="0064463E"/>
    <w:rsid w:val="00644FD3"/>
    <w:rsid w:val="00645FC1"/>
    <w:rsid w:val="006468BB"/>
    <w:rsid w:val="00646E12"/>
    <w:rsid w:val="00647923"/>
    <w:rsid w:val="00647BB8"/>
    <w:rsid w:val="00647E1E"/>
    <w:rsid w:val="006511C2"/>
    <w:rsid w:val="00651709"/>
    <w:rsid w:val="00652053"/>
    <w:rsid w:val="00652366"/>
    <w:rsid w:val="0065274B"/>
    <w:rsid w:val="00652B0A"/>
    <w:rsid w:val="006533DF"/>
    <w:rsid w:val="0065382D"/>
    <w:rsid w:val="006538CA"/>
    <w:rsid w:val="00653A20"/>
    <w:rsid w:val="00653A42"/>
    <w:rsid w:val="00653A4E"/>
    <w:rsid w:val="00655039"/>
    <w:rsid w:val="00655DB1"/>
    <w:rsid w:val="00655FC5"/>
    <w:rsid w:val="006562FC"/>
    <w:rsid w:val="00656592"/>
    <w:rsid w:val="006571B7"/>
    <w:rsid w:val="00657DCB"/>
    <w:rsid w:val="006615D1"/>
    <w:rsid w:val="006622B5"/>
    <w:rsid w:val="006623D3"/>
    <w:rsid w:val="00662997"/>
    <w:rsid w:val="006630ED"/>
    <w:rsid w:val="006631CD"/>
    <w:rsid w:val="00663B33"/>
    <w:rsid w:val="00663E4F"/>
    <w:rsid w:val="006640D1"/>
    <w:rsid w:val="00664EE9"/>
    <w:rsid w:val="00664EEB"/>
    <w:rsid w:val="00665832"/>
    <w:rsid w:val="00665A44"/>
    <w:rsid w:val="00665CC8"/>
    <w:rsid w:val="00665D48"/>
    <w:rsid w:val="00666A13"/>
    <w:rsid w:val="00666B7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5D4"/>
    <w:rsid w:val="006769C5"/>
    <w:rsid w:val="00676B4B"/>
    <w:rsid w:val="00677114"/>
    <w:rsid w:val="006771C8"/>
    <w:rsid w:val="006776DF"/>
    <w:rsid w:val="00680053"/>
    <w:rsid w:val="00680715"/>
    <w:rsid w:val="0068103C"/>
    <w:rsid w:val="006829F7"/>
    <w:rsid w:val="00683224"/>
    <w:rsid w:val="00683E74"/>
    <w:rsid w:val="00684265"/>
    <w:rsid w:val="00684AF9"/>
    <w:rsid w:val="00684C4D"/>
    <w:rsid w:val="00684C60"/>
    <w:rsid w:val="00684E6F"/>
    <w:rsid w:val="00685009"/>
    <w:rsid w:val="00685107"/>
    <w:rsid w:val="00685775"/>
    <w:rsid w:val="00685A49"/>
    <w:rsid w:val="00685CEA"/>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5D6E"/>
    <w:rsid w:val="006960D4"/>
    <w:rsid w:val="00696E39"/>
    <w:rsid w:val="00697E59"/>
    <w:rsid w:val="006A0156"/>
    <w:rsid w:val="006A02DC"/>
    <w:rsid w:val="006A0A7E"/>
    <w:rsid w:val="006A0B9E"/>
    <w:rsid w:val="006A0F87"/>
    <w:rsid w:val="006A10F4"/>
    <w:rsid w:val="006A137B"/>
    <w:rsid w:val="006A162A"/>
    <w:rsid w:val="006A1A85"/>
    <w:rsid w:val="006A1CF0"/>
    <w:rsid w:val="006A1DF8"/>
    <w:rsid w:val="006A2B52"/>
    <w:rsid w:val="006A2F66"/>
    <w:rsid w:val="006A33F3"/>
    <w:rsid w:val="006A3C64"/>
    <w:rsid w:val="006A4009"/>
    <w:rsid w:val="006A59F4"/>
    <w:rsid w:val="006A5DAE"/>
    <w:rsid w:val="006A63D7"/>
    <w:rsid w:val="006A7258"/>
    <w:rsid w:val="006A7868"/>
    <w:rsid w:val="006B0EC3"/>
    <w:rsid w:val="006B1423"/>
    <w:rsid w:val="006B1B97"/>
    <w:rsid w:val="006B1BAF"/>
    <w:rsid w:val="006B21FC"/>
    <w:rsid w:val="006B263A"/>
    <w:rsid w:val="006B28B3"/>
    <w:rsid w:val="006B2B6C"/>
    <w:rsid w:val="006B304B"/>
    <w:rsid w:val="006B363E"/>
    <w:rsid w:val="006B37C0"/>
    <w:rsid w:val="006B3EEA"/>
    <w:rsid w:val="006B4EC3"/>
    <w:rsid w:val="006B5A36"/>
    <w:rsid w:val="006B605F"/>
    <w:rsid w:val="006B615D"/>
    <w:rsid w:val="006B65DF"/>
    <w:rsid w:val="006B6862"/>
    <w:rsid w:val="006B6D38"/>
    <w:rsid w:val="006B71CE"/>
    <w:rsid w:val="006B7291"/>
    <w:rsid w:val="006B777B"/>
    <w:rsid w:val="006B7DEF"/>
    <w:rsid w:val="006C08B2"/>
    <w:rsid w:val="006C1716"/>
    <w:rsid w:val="006C174D"/>
    <w:rsid w:val="006C177D"/>
    <w:rsid w:val="006C295D"/>
    <w:rsid w:val="006C2A69"/>
    <w:rsid w:val="006C2B58"/>
    <w:rsid w:val="006C38A3"/>
    <w:rsid w:val="006C3A1B"/>
    <w:rsid w:val="006C4BAA"/>
    <w:rsid w:val="006C568B"/>
    <w:rsid w:val="006C633E"/>
    <w:rsid w:val="006C73D7"/>
    <w:rsid w:val="006C7B24"/>
    <w:rsid w:val="006D0063"/>
    <w:rsid w:val="006D022D"/>
    <w:rsid w:val="006D032B"/>
    <w:rsid w:val="006D0B36"/>
    <w:rsid w:val="006D12CB"/>
    <w:rsid w:val="006D1361"/>
    <w:rsid w:val="006D207A"/>
    <w:rsid w:val="006D2158"/>
    <w:rsid w:val="006D33A5"/>
    <w:rsid w:val="006D3457"/>
    <w:rsid w:val="006D3AEC"/>
    <w:rsid w:val="006D494D"/>
    <w:rsid w:val="006D4958"/>
    <w:rsid w:val="006D4ECD"/>
    <w:rsid w:val="006D58DB"/>
    <w:rsid w:val="006D635C"/>
    <w:rsid w:val="006D7B3A"/>
    <w:rsid w:val="006E1CD2"/>
    <w:rsid w:val="006E4875"/>
    <w:rsid w:val="006E5645"/>
    <w:rsid w:val="006E5A58"/>
    <w:rsid w:val="006E62DA"/>
    <w:rsid w:val="006E6B52"/>
    <w:rsid w:val="006E76E8"/>
    <w:rsid w:val="006F0E0F"/>
    <w:rsid w:val="006F0EF5"/>
    <w:rsid w:val="006F13DF"/>
    <w:rsid w:val="006F19B0"/>
    <w:rsid w:val="006F201C"/>
    <w:rsid w:val="006F2217"/>
    <w:rsid w:val="006F34D0"/>
    <w:rsid w:val="006F36C2"/>
    <w:rsid w:val="006F4670"/>
    <w:rsid w:val="006F4D54"/>
    <w:rsid w:val="006F50DD"/>
    <w:rsid w:val="006F5320"/>
    <w:rsid w:val="006F59C1"/>
    <w:rsid w:val="006F5C81"/>
    <w:rsid w:val="006F60D9"/>
    <w:rsid w:val="006F741C"/>
    <w:rsid w:val="006F757C"/>
    <w:rsid w:val="006F7961"/>
    <w:rsid w:val="006F79E4"/>
    <w:rsid w:val="006F7D01"/>
    <w:rsid w:val="007002E0"/>
    <w:rsid w:val="00700A3E"/>
    <w:rsid w:val="00700C31"/>
    <w:rsid w:val="00700CF2"/>
    <w:rsid w:val="00700EF3"/>
    <w:rsid w:val="00700F2D"/>
    <w:rsid w:val="00701735"/>
    <w:rsid w:val="00702931"/>
    <w:rsid w:val="00703595"/>
    <w:rsid w:val="00703EB2"/>
    <w:rsid w:val="00704723"/>
    <w:rsid w:val="00704B3A"/>
    <w:rsid w:val="007064CF"/>
    <w:rsid w:val="00706E33"/>
    <w:rsid w:val="0070705D"/>
    <w:rsid w:val="00707A4C"/>
    <w:rsid w:val="00707D44"/>
    <w:rsid w:val="00710279"/>
    <w:rsid w:val="00710584"/>
    <w:rsid w:val="0071258F"/>
    <w:rsid w:val="00713A6C"/>
    <w:rsid w:val="007142D1"/>
    <w:rsid w:val="00714962"/>
    <w:rsid w:val="00716398"/>
    <w:rsid w:val="007169EB"/>
    <w:rsid w:val="007171EA"/>
    <w:rsid w:val="007177A5"/>
    <w:rsid w:val="00717B8D"/>
    <w:rsid w:val="0072020C"/>
    <w:rsid w:val="00720E3A"/>
    <w:rsid w:val="007223F4"/>
    <w:rsid w:val="007224CE"/>
    <w:rsid w:val="0072280F"/>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5721"/>
    <w:rsid w:val="00736863"/>
    <w:rsid w:val="00736C73"/>
    <w:rsid w:val="00737427"/>
    <w:rsid w:val="007403BA"/>
    <w:rsid w:val="00740A66"/>
    <w:rsid w:val="00741B73"/>
    <w:rsid w:val="0074329C"/>
    <w:rsid w:val="0074467A"/>
    <w:rsid w:val="00744F0F"/>
    <w:rsid w:val="00745179"/>
    <w:rsid w:val="007466F6"/>
    <w:rsid w:val="00746F8A"/>
    <w:rsid w:val="00747474"/>
    <w:rsid w:val="0075068E"/>
    <w:rsid w:val="00751573"/>
    <w:rsid w:val="007515DF"/>
    <w:rsid w:val="007516AC"/>
    <w:rsid w:val="00751F50"/>
    <w:rsid w:val="00752E78"/>
    <w:rsid w:val="00752EB2"/>
    <w:rsid w:val="00754620"/>
    <w:rsid w:val="0075467E"/>
    <w:rsid w:val="00754E40"/>
    <w:rsid w:val="00754FEB"/>
    <w:rsid w:val="007555A9"/>
    <w:rsid w:val="00755633"/>
    <w:rsid w:val="00755A20"/>
    <w:rsid w:val="007564D3"/>
    <w:rsid w:val="00756F07"/>
    <w:rsid w:val="00757B92"/>
    <w:rsid w:val="00757E6D"/>
    <w:rsid w:val="0076025D"/>
    <w:rsid w:val="00761E3B"/>
    <w:rsid w:val="00762183"/>
    <w:rsid w:val="007627B7"/>
    <w:rsid w:val="00762BDF"/>
    <w:rsid w:val="00762D01"/>
    <w:rsid w:val="00762DA9"/>
    <w:rsid w:val="0076312D"/>
    <w:rsid w:val="007631EF"/>
    <w:rsid w:val="00763344"/>
    <w:rsid w:val="0076361C"/>
    <w:rsid w:val="00763936"/>
    <w:rsid w:val="00763F00"/>
    <w:rsid w:val="00764BA4"/>
    <w:rsid w:val="00764CA2"/>
    <w:rsid w:val="00765482"/>
    <w:rsid w:val="007658FF"/>
    <w:rsid w:val="00766C40"/>
    <w:rsid w:val="0076704E"/>
    <w:rsid w:val="00767078"/>
    <w:rsid w:val="007672EA"/>
    <w:rsid w:val="0076747D"/>
    <w:rsid w:val="00767C4D"/>
    <w:rsid w:val="00767F9E"/>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7797F"/>
    <w:rsid w:val="00781A60"/>
    <w:rsid w:val="007826D0"/>
    <w:rsid w:val="0078325A"/>
    <w:rsid w:val="0078331B"/>
    <w:rsid w:val="0078519A"/>
    <w:rsid w:val="007854A8"/>
    <w:rsid w:val="007862A7"/>
    <w:rsid w:val="007876AC"/>
    <w:rsid w:val="00790519"/>
    <w:rsid w:val="0079143A"/>
    <w:rsid w:val="00791D18"/>
    <w:rsid w:val="00792371"/>
    <w:rsid w:val="00793560"/>
    <w:rsid w:val="00793CBD"/>
    <w:rsid w:val="0079439D"/>
    <w:rsid w:val="00794495"/>
    <w:rsid w:val="007948A2"/>
    <w:rsid w:val="00794A7A"/>
    <w:rsid w:val="00794D94"/>
    <w:rsid w:val="007957CB"/>
    <w:rsid w:val="00795A88"/>
    <w:rsid w:val="00796FF5"/>
    <w:rsid w:val="007971E3"/>
    <w:rsid w:val="00797AC9"/>
    <w:rsid w:val="00797D1C"/>
    <w:rsid w:val="007A0510"/>
    <w:rsid w:val="007A0919"/>
    <w:rsid w:val="007A100E"/>
    <w:rsid w:val="007A19C9"/>
    <w:rsid w:val="007A1F1C"/>
    <w:rsid w:val="007A2978"/>
    <w:rsid w:val="007A3131"/>
    <w:rsid w:val="007A3AF0"/>
    <w:rsid w:val="007A4CA8"/>
    <w:rsid w:val="007A4DCC"/>
    <w:rsid w:val="007A54A5"/>
    <w:rsid w:val="007A5B4F"/>
    <w:rsid w:val="007A5DB8"/>
    <w:rsid w:val="007A5EAF"/>
    <w:rsid w:val="007A6691"/>
    <w:rsid w:val="007A7316"/>
    <w:rsid w:val="007A7A78"/>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48B"/>
    <w:rsid w:val="007B553A"/>
    <w:rsid w:val="007B5E5F"/>
    <w:rsid w:val="007B5F43"/>
    <w:rsid w:val="007B675E"/>
    <w:rsid w:val="007B6ADB"/>
    <w:rsid w:val="007C1213"/>
    <w:rsid w:val="007C1D14"/>
    <w:rsid w:val="007C20D0"/>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77D8"/>
    <w:rsid w:val="007E0ACB"/>
    <w:rsid w:val="007E0CC6"/>
    <w:rsid w:val="007E129F"/>
    <w:rsid w:val="007E1338"/>
    <w:rsid w:val="007E24FE"/>
    <w:rsid w:val="007E2D52"/>
    <w:rsid w:val="007E2FDE"/>
    <w:rsid w:val="007E36C8"/>
    <w:rsid w:val="007E3A7C"/>
    <w:rsid w:val="007E3EED"/>
    <w:rsid w:val="007E3F17"/>
    <w:rsid w:val="007E4138"/>
    <w:rsid w:val="007E42BC"/>
    <w:rsid w:val="007E4515"/>
    <w:rsid w:val="007E5353"/>
    <w:rsid w:val="007E66CC"/>
    <w:rsid w:val="007E710C"/>
    <w:rsid w:val="007E724F"/>
    <w:rsid w:val="007E75F9"/>
    <w:rsid w:val="007F0635"/>
    <w:rsid w:val="007F16CE"/>
    <w:rsid w:val="007F22D7"/>
    <w:rsid w:val="007F36E5"/>
    <w:rsid w:val="007F4061"/>
    <w:rsid w:val="007F430D"/>
    <w:rsid w:val="007F447D"/>
    <w:rsid w:val="007F5182"/>
    <w:rsid w:val="007F52A9"/>
    <w:rsid w:val="007F53EA"/>
    <w:rsid w:val="007F54B6"/>
    <w:rsid w:val="007F58DB"/>
    <w:rsid w:val="007F5C20"/>
    <w:rsid w:val="007F620E"/>
    <w:rsid w:val="007F6692"/>
    <w:rsid w:val="007F7541"/>
    <w:rsid w:val="007F769C"/>
    <w:rsid w:val="0080041B"/>
    <w:rsid w:val="0080045F"/>
    <w:rsid w:val="00800A5D"/>
    <w:rsid w:val="00803203"/>
    <w:rsid w:val="0080380B"/>
    <w:rsid w:val="00803DB3"/>
    <w:rsid w:val="0080416B"/>
    <w:rsid w:val="008045B0"/>
    <w:rsid w:val="00804847"/>
    <w:rsid w:val="0080493D"/>
    <w:rsid w:val="008049CB"/>
    <w:rsid w:val="00805364"/>
    <w:rsid w:val="008057CC"/>
    <w:rsid w:val="00805A36"/>
    <w:rsid w:val="00806311"/>
    <w:rsid w:val="00806487"/>
    <w:rsid w:val="00806515"/>
    <w:rsid w:val="00806FEA"/>
    <w:rsid w:val="00807CBD"/>
    <w:rsid w:val="00810369"/>
    <w:rsid w:val="00810479"/>
    <w:rsid w:val="00810A00"/>
    <w:rsid w:val="008112AA"/>
    <w:rsid w:val="00811920"/>
    <w:rsid w:val="00813048"/>
    <w:rsid w:val="00813519"/>
    <w:rsid w:val="00813D10"/>
    <w:rsid w:val="00813E1F"/>
    <w:rsid w:val="008140D8"/>
    <w:rsid w:val="008141BA"/>
    <w:rsid w:val="00814DAA"/>
    <w:rsid w:val="008156F0"/>
    <w:rsid w:val="00815976"/>
    <w:rsid w:val="00815CF7"/>
    <w:rsid w:val="008169F2"/>
    <w:rsid w:val="00816DFF"/>
    <w:rsid w:val="00816F76"/>
    <w:rsid w:val="0082086A"/>
    <w:rsid w:val="00820B7B"/>
    <w:rsid w:val="008214E4"/>
    <w:rsid w:val="00821AA9"/>
    <w:rsid w:val="00822307"/>
    <w:rsid w:val="00822466"/>
    <w:rsid w:val="00822EAE"/>
    <w:rsid w:val="008230CB"/>
    <w:rsid w:val="008230F3"/>
    <w:rsid w:val="00824025"/>
    <w:rsid w:val="008241F4"/>
    <w:rsid w:val="00824201"/>
    <w:rsid w:val="00824A57"/>
    <w:rsid w:val="00825E55"/>
    <w:rsid w:val="00827D38"/>
    <w:rsid w:val="00827F06"/>
    <w:rsid w:val="00827F71"/>
    <w:rsid w:val="00830ABF"/>
    <w:rsid w:val="00830B1E"/>
    <w:rsid w:val="008313EA"/>
    <w:rsid w:val="00831791"/>
    <w:rsid w:val="00832066"/>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B13"/>
    <w:rsid w:val="00842F32"/>
    <w:rsid w:val="008432CC"/>
    <w:rsid w:val="008434B8"/>
    <w:rsid w:val="00843C48"/>
    <w:rsid w:val="008446D1"/>
    <w:rsid w:val="00845771"/>
    <w:rsid w:val="008477AF"/>
    <w:rsid w:val="0085061F"/>
    <w:rsid w:val="00850837"/>
    <w:rsid w:val="00850E42"/>
    <w:rsid w:val="0085167A"/>
    <w:rsid w:val="00851B29"/>
    <w:rsid w:val="00851DBA"/>
    <w:rsid w:val="00853BB6"/>
    <w:rsid w:val="00853C80"/>
    <w:rsid w:val="00853E11"/>
    <w:rsid w:val="00853FEC"/>
    <w:rsid w:val="00854170"/>
    <w:rsid w:val="00854CC2"/>
    <w:rsid w:val="008555E6"/>
    <w:rsid w:val="00855697"/>
    <w:rsid w:val="00855BA5"/>
    <w:rsid w:val="00856696"/>
    <w:rsid w:val="00856858"/>
    <w:rsid w:val="00856ABB"/>
    <w:rsid w:val="00857382"/>
    <w:rsid w:val="00857CCB"/>
    <w:rsid w:val="00860903"/>
    <w:rsid w:val="00860B3A"/>
    <w:rsid w:val="00861409"/>
    <w:rsid w:val="0086142A"/>
    <w:rsid w:val="00861740"/>
    <w:rsid w:val="00862ED4"/>
    <w:rsid w:val="0086350B"/>
    <w:rsid w:val="008638CF"/>
    <w:rsid w:val="00863E6B"/>
    <w:rsid w:val="00864361"/>
    <w:rsid w:val="008643A3"/>
    <w:rsid w:val="0086495B"/>
    <w:rsid w:val="00865F0E"/>
    <w:rsid w:val="00866F29"/>
    <w:rsid w:val="0086733A"/>
    <w:rsid w:val="00870095"/>
    <w:rsid w:val="008700FF"/>
    <w:rsid w:val="008701BA"/>
    <w:rsid w:val="008710C9"/>
    <w:rsid w:val="008714DC"/>
    <w:rsid w:val="00871EE9"/>
    <w:rsid w:val="00872F81"/>
    <w:rsid w:val="0087388A"/>
    <w:rsid w:val="008741E0"/>
    <w:rsid w:val="00874C1C"/>
    <w:rsid w:val="00875A7D"/>
    <w:rsid w:val="00875F3B"/>
    <w:rsid w:val="008761B5"/>
    <w:rsid w:val="00876599"/>
    <w:rsid w:val="00876F85"/>
    <w:rsid w:val="008779BC"/>
    <w:rsid w:val="00877DF8"/>
    <w:rsid w:val="0088022F"/>
    <w:rsid w:val="008803E5"/>
    <w:rsid w:val="00880CA1"/>
    <w:rsid w:val="008811EF"/>
    <w:rsid w:val="00881897"/>
    <w:rsid w:val="0088192F"/>
    <w:rsid w:val="00881B95"/>
    <w:rsid w:val="00881CA5"/>
    <w:rsid w:val="0088225B"/>
    <w:rsid w:val="00882B11"/>
    <w:rsid w:val="00882BE9"/>
    <w:rsid w:val="0088311C"/>
    <w:rsid w:val="008838ED"/>
    <w:rsid w:val="00883D1F"/>
    <w:rsid w:val="00884289"/>
    <w:rsid w:val="008843EF"/>
    <w:rsid w:val="00884478"/>
    <w:rsid w:val="00885286"/>
    <w:rsid w:val="00885A48"/>
    <w:rsid w:val="008864C6"/>
    <w:rsid w:val="00886719"/>
    <w:rsid w:val="0088681C"/>
    <w:rsid w:val="00890A37"/>
    <w:rsid w:val="0089130D"/>
    <w:rsid w:val="008914B0"/>
    <w:rsid w:val="00891F36"/>
    <w:rsid w:val="008925CF"/>
    <w:rsid w:val="00892E84"/>
    <w:rsid w:val="008937F1"/>
    <w:rsid w:val="0089387B"/>
    <w:rsid w:val="00894563"/>
    <w:rsid w:val="0089552C"/>
    <w:rsid w:val="008959FD"/>
    <w:rsid w:val="008969EA"/>
    <w:rsid w:val="00897CAE"/>
    <w:rsid w:val="008A085B"/>
    <w:rsid w:val="008A13C8"/>
    <w:rsid w:val="008A15A8"/>
    <w:rsid w:val="008A1637"/>
    <w:rsid w:val="008A1A57"/>
    <w:rsid w:val="008A1FD6"/>
    <w:rsid w:val="008A228C"/>
    <w:rsid w:val="008A24D7"/>
    <w:rsid w:val="008A27B5"/>
    <w:rsid w:val="008A2D37"/>
    <w:rsid w:val="008A2F69"/>
    <w:rsid w:val="008A31AE"/>
    <w:rsid w:val="008A36D8"/>
    <w:rsid w:val="008A370C"/>
    <w:rsid w:val="008A4B74"/>
    <w:rsid w:val="008A5D64"/>
    <w:rsid w:val="008A6812"/>
    <w:rsid w:val="008A7529"/>
    <w:rsid w:val="008A7B14"/>
    <w:rsid w:val="008B15B4"/>
    <w:rsid w:val="008B1D08"/>
    <w:rsid w:val="008B2755"/>
    <w:rsid w:val="008B2AA7"/>
    <w:rsid w:val="008B2CEB"/>
    <w:rsid w:val="008B4397"/>
    <w:rsid w:val="008B4B94"/>
    <w:rsid w:val="008B560F"/>
    <w:rsid w:val="008B5B52"/>
    <w:rsid w:val="008B5F9A"/>
    <w:rsid w:val="008B6C9E"/>
    <w:rsid w:val="008B6EDD"/>
    <w:rsid w:val="008B720F"/>
    <w:rsid w:val="008B7C14"/>
    <w:rsid w:val="008C010B"/>
    <w:rsid w:val="008C0608"/>
    <w:rsid w:val="008C0C2B"/>
    <w:rsid w:val="008C2C92"/>
    <w:rsid w:val="008C2DF2"/>
    <w:rsid w:val="008C3088"/>
    <w:rsid w:val="008C35F6"/>
    <w:rsid w:val="008C3BDD"/>
    <w:rsid w:val="008C3DFD"/>
    <w:rsid w:val="008C4052"/>
    <w:rsid w:val="008C4649"/>
    <w:rsid w:val="008C4E7B"/>
    <w:rsid w:val="008C5B39"/>
    <w:rsid w:val="008C66A6"/>
    <w:rsid w:val="008C725D"/>
    <w:rsid w:val="008D15D0"/>
    <w:rsid w:val="008D1962"/>
    <w:rsid w:val="008D2C42"/>
    <w:rsid w:val="008D3601"/>
    <w:rsid w:val="008D4398"/>
    <w:rsid w:val="008D5290"/>
    <w:rsid w:val="008D5450"/>
    <w:rsid w:val="008D5507"/>
    <w:rsid w:val="008D7A1F"/>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5E85"/>
    <w:rsid w:val="008E6723"/>
    <w:rsid w:val="008E699C"/>
    <w:rsid w:val="008E7914"/>
    <w:rsid w:val="008F1656"/>
    <w:rsid w:val="008F186B"/>
    <w:rsid w:val="008F1E1F"/>
    <w:rsid w:val="008F2803"/>
    <w:rsid w:val="008F3C03"/>
    <w:rsid w:val="008F3DA4"/>
    <w:rsid w:val="008F4487"/>
    <w:rsid w:val="008F575D"/>
    <w:rsid w:val="008F6AA2"/>
    <w:rsid w:val="008F752C"/>
    <w:rsid w:val="009011FD"/>
    <w:rsid w:val="00901536"/>
    <w:rsid w:val="00901BDC"/>
    <w:rsid w:val="00901E0D"/>
    <w:rsid w:val="00902862"/>
    <w:rsid w:val="00902C48"/>
    <w:rsid w:val="00902ECB"/>
    <w:rsid w:val="00902F4E"/>
    <w:rsid w:val="00904239"/>
    <w:rsid w:val="00904467"/>
    <w:rsid w:val="00904A23"/>
    <w:rsid w:val="00904B8D"/>
    <w:rsid w:val="009055B7"/>
    <w:rsid w:val="00905AE0"/>
    <w:rsid w:val="00905B3F"/>
    <w:rsid w:val="00906732"/>
    <w:rsid w:val="0090699E"/>
    <w:rsid w:val="0091016D"/>
    <w:rsid w:val="009103C7"/>
    <w:rsid w:val="009107CB"/>
    <w:rsid w:val="00910A3F"/>
    <w:rsid w:val="0091142A"/>
    <w:rsid w:val="009115D6"/>
    <w:rsid w:val="009124DC"/>
    <w:rsid w:val="00913B84"/>
    <w:rsid w:val="009141A3"/>
    <w:rsid w:val="009144B6"/>
    <w:rsid w:val="00914AF9"/>
    <w:rsid w:val="00915D14"/>
    <w:rsid w:val="009163F2"/>
    <w:rsid w:val="00916499"/>
    <w:rsid w:val="00916E81"/>
    <w:rsid w:val="0091793D"/>
    <w:rsid w:val="00920340"/>
    <w:rsid w:val="00920402"/>
    <w:rsid w:val="0092069E"/>
    <w:rsid w:val="009207CD"/>
    <w:rsid w:val="009210DE"/>
    <w:rsid w:val="00922683"/>
    <w:rsid w:val="009233CA"/>
    <w:rsid w:val="00924D0F"/>
    <w:rsid w:val="00925DBB"/>
    <w:rsid w:val="00926069"/>
    <w:rsid w:val="0092732E"/>
    <w:rsid w:val="00927331"/>
    <w:rsid w:val="00927967"/>
    <w:rsid w:val="00927C5F"/>
    <w:rsid w:val="00927E20"/>
    <w:rsid w:val="00930055"/>
    <w:rsid w:val="0093046D"/>
    <w:rsid w:val="00931C0A"/>
    <w:rsid w:val="009329C1"/>
    <w:rsid w:val="00932DD0"/>
    <w:rsid w:val="0093301B"/>
    <w:rsid w:val="00933244"/>
    <w:rsid w:val="00933492"/>
    <w:rsid w:val="00933674"/>
    <w:rsid w:val="00933B31"/>
    <w:rsid w:val="00936815"/>
    <w:rsid w:val="00936C19"/>
    <w:rsid w:val="009407FE"/>
    <w:rsid w:val="0094112A"/>
    <w:rsid w:val="00942C57"/>
    <w:rsid w:val="009447FB"/>
    <w:rsid w:val="00944BDF"/>
    <w:rsid w:val="00944C6B"/>
    <w:rsid w:val="00944DAD"/>
    <w:rsid w:val="0094529C"/>
    <w:rsid w:val="0094574D"/>
    <w:rsid w:val="00945813"/>
    <w:rsid w:val="009464CE"/>
    <w:rsid w:val="00946D45"/>
    <w:rsid w:val="009471E7"/>
    <w:rsid w:val="009504CA"/>
    <w:rsid w:val="00951490"/>
    <w:rsid w:val="00951852"/>
    <w:rsid w:val="009518B1"/>
    <w:rsid w:val="00951E71"/>
    <w:rsid w:val="009526C0"/>
    <w:rsid w:val="00952A87"/>
    <w:rsid w:val="00952ABB"/>
    <w:rsid w:val="00953616"/>
    <w:rsid w:val="00953C63"/>
    <w:rsid w:val="00953C8C"/>
    <w:rsid w:val="00953D34"/>
    <w:rsid w:val="00954586"/>
    <w:rsid w:val="0095482F"/>
    <w:rsid w:val="00954BF1"/>
    <w:rsid w:val="00955003"/>
    <w:rsid w:val="00955424"/>
    <w:rsid w:val="0095586D"/>
    <w:rsid w:val="0095607F"/>
    <w:rsid w:val="00956432"/>
    <w:rsid w:val="0095661E"/>
    <w:rsid w:val="00956623"/>
    <w:rsid w:val="00956822"/>
    <w:rsid w:val="0095686B"/>
    <w:rsid w:val="00956A46"/>
    <w:rsid w:val="00956FAF"/>
    <w:rsid w:val="0095763C"/>
    <w:rsid w:val="009579EF"/>
    <w:rsid w:val="00957C63"/>
    <w:rsid w:val="009601DD"/>
    <w:rsid w:val="0096028F"/>
    <w:rsid w:val="009608CB"/>
    <w:rsid w:val="00961088"/>
    <w:rsid w:val="00961A79"/>
    <w:rsid w:val="00962840"/>
    <w:rsid w:val="009635AC"/>
    <w:rsid w:val="00963DFB"/>
    <w:rsid w:val="00963EFD"/>
    <w:rsid w:val="0096634F"/>
    <w:rsid w:val="00966401"/>
    <w:rsid w:val="009673FE"/>
    <w:rsid w:val="0096780A"/>
    <w:rsid w:val="00967A10"/>
    <w:rsid w:val="00967DC7"/>
    <w:rsid w:val="0097015A"/>
    <w:rsid w:val="00970586"/>
    <w:rsid w:val="0097063B"/>
    <w:rsid w:val="00970F6F"/>
    <w:rsid w:val="009714BB"/>
    <w:rsid w:val="00973712"/>
    <w:rsid w:val="00974188"/>
    <w:rsid w:val="009749AE"/>
    <w:rsid w:val="0097550E"/>
    <w:rsid w:val="00975748"/>
    <w:rsid w:val="009763F8"/>
    <w:rsid w:val="0097703E"/>
    <w:rsid w:val="0098068F"/>
    <w:rsid w:val="009815EE"/>
    <w:rsid w:val="00982A40"/>
    <w:rsid w:val="009832D3"/>
    <w:rsid w:val="0098395B"/>
    <w:rsid w:val="009843D2"/>
    <w:rsid w:val="00985582"/>
    <w:rsid w:val="009870CB"/>
    <w:rsid w:val="00987D07"/>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4746"/>
    <w:rsid w:val="009A5491"/>
    <w:rsid w:val="009A54D8"/>
    <w:rsid w:val="009A5657"/>
    <w:rsid w:val="009A65F8"/>
    <w:rsid w:val="009A6DB4"/>
    <w:rsid w:val="009A727E"/>
    <w:rsid w:val="009B0308"/>
    <w:rsid w:val="009B0A8C"/>
    <w:rsid w:val="009B12B7"/>
    <w:rsid w:val="009B1BFC"/>
    <w:rsid w:val="009B1D83"/>
    <w:rsid w:val="009B2BF1"/>
    <w:rsid w:val="009B369E"/>
    <w:rsid w:val="009B3A14"/>
    <w:rsid w:val="009B3A44"/>
    <w:rsid w:val="009B434E"/>
    <w:rsid w:val="009B47EB"/>
    <w:rsid w:val="009B4A6A"/>
    <w:rsid w:val="009B4ECA"/>
    <w:rsid w:val="009B6439"/>
    <w:rsid w:val="009B7D12"/>
    <w:rsid w:val="009C015A"/>
    <w:rsid w:val="009C1BF6"/>
    <w:rsid w:val="009C2D27"/>
    <w:rsid w:val="009C3006"/>
    <w:rsid w:val="009C3A55"/>
    <w:rsid w:val="009C3D6C"/>
    <w:rsid w:val="009C4345"/>
    <w:rsid w:val="009C5477"/>
    <w:rsid w:val="009C5AA8"/>
    <w:rsid w:val="009C63A7"/>
    <w:rsid w:val="009C6D1C"/>
    <w:rsid w:val="009C7C3F"/>
    <w:rsid w:val="009D08E6"/>
    <w:rsid w:val="009D184D"/>
    <w:rsid w:val="009D1852"/>
    <w:rsid w:val="009D1C99"/>
    <w:rsid w:val="009D20A2"/>
    <w:rsid w:val="009D2697"/>
    <w:rsid w:val="009D26EE"/>
    <w:rsid w:val="009D2F88"/>
    <w:rsid w:val="009D3013"/>
    <w:rsid w:val="009D367F"/>
    <w:rsid w:val="009D3F77"/>
    <w:rsid w:val="009D3FB6"/>
    <w:rsid w:val="009D4F59"/>
    <w:rsid w:val="009D6A54"/>
    <w:rsid w:val="009D7C8E"/>
    <w:rsid w:val="009D7F2B"/>
    <w:rsid w:val="009E0602"/>
    <w:rsid w:val="009E0AB4"/>
    <w:rsid w:val="009E1FC5"/>
    <w:rsid w:val="009E21A7"/>
    <w:rsid w:val="009E224B"/>
    <w:rsid w:val="009E22D0"/>
    <w:rsid w:val="009E2BDF"/>
    <w:rsid w:val="009E2E5A"/>
    <w:rsid w:val="009E3460"/>
    <w:rsid w:val="009E3A4C"/>
    <w:rsid w:val="009E3F68"/>
    <w:rsid w:val="009E4001"/>
    <w:rsid w:val="009E44F4"/>
    <w:rsid w:val="009E4A3A"/>
    <w:rsid w:val="009E4FDD"/>
    <w:rsid w:val="009E535C"/>
    <w:rsid w:val="009E71F7"/>
    <w:rsid w:val="009E77DA"/>
    <w:rsid w:val="009E7BA5"/>
    <w:rsid w:val="009F001E"/>
    <w:rsid w:val="009F10A2"/>
    <w:rsid w:val="009F19FE"/>
    <w:rsid w:val="009F1A2B"/>
    <w:rsid w:val="009F207B"/>
    <w:rsid w:val="009F254F"/>
    <w:rsid w:val="009F3CA8"/>
    <w:rsid w:val="009F5AA6"/>
    <w:rsid w:val="009F5CDD"/>
    <w:rsid w:val="009F5F37"/>
    <w:rsid w:val="009F629E"/>
    <w:rsid w:val="009F670F"/>
    <w:rsid w:val="00A00733"/>
    <w:rsid w:val="00A01B66"/>
    <w:rsid w:val="00A0259B"/>
    <w:rsid w:val="00A03019"/>
    <w:rsid w:val="00A0353B"/>
    <w:rsid w:val="00A043FC"/>
    <w:rsid w:val="00A04495"/>
    <w:rsid w:val="00A0765A"/>
    <w:rsid w:val="00A0794D"/>
    <w:rsid w:val="00A07CE5"/>
    <w:rsid w:val="00A10159"/>
    <w:rsid w:val="00A10280"/>
    <w:rsid w:val="00A114EE"/>
    <w:rsid w:val="00A11DAD"/>
    <w:rsid w:val="00A13300"/>
    <w:rsid w:val="00A13BC3"/>
    <w:rsid w:val="00A13E82"/>
    <w:rsid w:val="00A14025"/>
    <w:rsid w:val="00A15E2F"/>
    <w:rsid w:val="00A16AC3"/>
    <w:rsid w:val="00A16C45"/>
    <w:rsid w:val="00A1729A"/>
    <w:rsid w:val="00A17E03"/>
    <w:rsid w:val="00A206C8"/>
    <w:rsid w:val="00A2083B"/>
    <w:rsid w:val="00A226F0"/>
    <w:rsid w:val="00A22E83"/>
    <w:rsid w:val="00A2499C"/>
    <w:rsid w:val="00A25D59"/>
    <w:rsid w:val="00A26614"/>
    <w:rsid w:val="00A2724A"/>
    <w:rsid w:val="00A30C15"/>
    <w:rsid w:val="00A30F0B"/>
    <w:rsid w:val="00A315D0"/>
    <w:rsid w:val="00A31A6D"/>
    <w:rsid w:val="00A32052"/>
    <w:rsid w:val="00A32F15"/>
    <w:rsid w:val="00A33112"/>
    <w:rsid w:val="00A33592"/>
    <w:rsid w:val="00A33C26"/>
    <w:rsid w:val="00A33CB0"/>
    <w:rsid w:val="00A341D6"/>
    <w:rsid w:val="00A34490"/>
    <w:rsid w:val="00A34595"/>
    <w:rsid w:val="00A3477C"/>
    <w:rsid w:val="00A3706D"/>
    <w:rsid w:val="00A375DC"/>
    <w:rsid w:val="00A40838"/>
    <w:rsid w:val="00A40B43"/>
    <w:rsid w:val="00A41DC9"/>
    <w:rsid w:val="00A424A3"/>
    <w:rsid w:val="00A4293E"/>
    <w:rsid w:val="00A42F5B"/>
    <w:rsid w:val="00A431D5"/>
    <w:rsid w:val="00A43956"/>
    <w:rsid w:val="00A446E2"/>
    <w:rsid w:val="00A44757"/>
    <w:rsid w:val="00A44CC0"/>
    <w:rsid w:val="00A44F3B"/>
    <w:rsid w:val="00A45145"/>
    <w:rsid w:val="00A45174"/>
    <w:rsid w:val="00A45C68"/>
    <w:rsid w:val="00A45E13"/>
    <w:rsid w:val="00A46969"/>
    <w:rsid w:val="00A47403"/>
    <w:rsid w:val="00A47E65"/>
    <w:rsid w:val="00A50530"/>
    <w:rsid w:val="00A5175F"/>
    <w:rsid w:val="00A51C49"/>
    <w:rsid w:val="00A51F5C"/>
    <w:rsid w:val="00A527C2"/>
    <w:rsid w:val="00A5282D"/>
    <w:rsid w:val="00A543C5"/>
    <w:rsid w:val="00A54D98"/>
    <w:rsid w:val="00A55BA0"/>
    <w:rsid w:val="00A5626B"/>
    <w:rsid w:val="00A56348"/>
    <w:rsid w:val="00A578E0"/>
    <w:rsid w:val="00A61080"/>
    <w:rsid w:val="00A61336"/>
    <w:rsid w:val="00A6163D"/>
    <w:rsid w:val="00A62049"/>
    <w:rsid w:val="00A62487"/>
    <w:rsid w:val="00A63863"/>
    <w:rsid w:val="00A63948"/>
    <w:rsid w:val="00A6404D"/>
    <w:rsid w:val="00A6493D"/>
    <w:rsid w:val="00A65414"/>
    <w:rsid w:val="00A65EC5"/>
    <w:rsid w:val="00A664E0"/>
    <w:rsid w:val="00A66614"/>
    <w:rsid w:val="00A66AB3"/>
    <w:rsid w:val="00A66C7C"/>
    <w:rsid w:val="00A66EE2"/>
    <w:rsid w:val="00A673F7"/>
    <w:rsid w:val="00A677E9"/>
    <w:rsid w:val="00A70EAE"/>
    <w:rsid w:val="00A72466"/>
    <w:rsid w:val="00A72517"/>
    <w:rsid w:val="00A726EE"/>
    <w:rsid w:val="00A731E3"/>
    <w:rsid w:val="00A7327B"/>
    <w:rsid w:val="00A73534"/>
    <w:rsid w:val="00A739D8"/>
    <w:rsid w:val="00A73BDB"/>
    <w:rsid w:val="00A73DBD"/>
    <w:rsid w:val="00A75DC6"/>
    <w:rsid w:val="00A75F2E"/>
    <w:rsid w:val="00A76038"/>
    <w:rsid w:val="00A768BD"/>
    <w:rsid w:val="00A76A85"/>
    <w:rsid w:val="00A77957"/>
    <w:rsid w:val="00A805EC"/>
    <w:rsid w:val="00A8084C"/>
    <w:rsid w:val="00A80863"/>
    <w:rsid w:val="00A80CAE"/>
    <w:rsid w:val="00A81CA2"/>
    <w:rsid w:val="00A81E83"/>
    <w:rsid w:val="00A8287A"/>
    <w:rsid w:val="00A83600"/>
    <w:rsid w:val="00A83A52"/>
    <w:rsid w:val="00A83DC2"/>
    <w:rsid w:val="00A8592B"/>
    <w:rsid w:val="00A8613A"/>
    <w:rsid w:val="00A86267"/>
    <w:rsid w:val="00A8629B"/>
    <w:rsid w:val="00A862BA"/>
    <w:rsid w:val="00A86677"/>
    <w:rsid w:val="00A867BC"/>
    <w:rsid w:val="00A9013C"/>
    <w:rsid w:val="00A9099B"/>
    <w:rsid w:val="00A90B0F"/>
    <w:rsid w:val="00A936B5"/>
    <w:rsid w:val="00A954A1"/>
    <w:rsid w:val="00A96D60"/>
    <w:rsid w:val="00A96D7A"/>
    <w:rsid w:val="00A97702"/>
    <w:rsid w:val="00AA018E"/>
    <w:rsid w:val="00AA0329"/>
    <w:rsid w:val="00AA1732"/>
    <w:rsid w:val="00AA1833"/>
    <w:rsid w:val="00AA1E8E"/>
    <w:rsid w:val="00AA1F6D"/>
    <w:rsid w:val="00AA2F3B"/>
    <w:rsid w:val="00AA31F2"/>
    <w:rsid w:val="00AA3E39"/>
    <w:rsid w:val="00AA44BC"/>
    <w:rsid w:val="00AA502B"/>
    <w:rsid w:val="00AA69C5"/>
    <w:rsid w:val="00AA715A"/>
    <w:rsid w:val="00AA7D30"/>
    <w:rsid w:val="00AB0CCA"/>
    <w:rsid w:val="00AB1B4A"/>
    <w:rsid w:val="00AB24BD"/>
    <w:rsid w:val="00AB2D54"/>
    <w:rsid w:val="00AB31D6"/>
    <w:rsid w:val="00AB3769"/>
    <w:rsid w:val="00AB3C5D"/>
    <w:rsid w:val="00AB3E3F"/>
    <w:rsid w:val="00AB41D8"/>
    <w:rsid w:val="00AB4C80"/>
    <w:rsid w:val="00AB4D9D"/>
    <w:rsid w:val="00AB5138"/>
    <w:rsid w:val="00AB5BC9"/>
    <w:rsid w:val="00AB6894"/>
    <w:rsid w:val="00AB6D99"/>
    <w:rsid w:val="00AB7127"/>
    <w:rsid w:val="00AB73C1"/>
    <w:rsid w:val="00AB7AC2"/>
    <w:rsid w:val="00AC0ED2"/>
    <w:rsid w:val="00AC1997"/>
    <w:rsid w:val="00AC204F"/>
    <w:rsid w:val="00AC246A"/>
    <w:rsid w:val="00AC3044"/>
    <w:rsid w:val="00AC42B6"/>
    <w:rsid w:val="00AC4485"/>
    <w:rsid w:val="00AC44AC"/>
    <w:rsid w:val="00AC4772"/>
    <w:rsid w:val="00AC4969"/>
    <w:rsid w:val="00AC5200"/>
    <w:rsid w:val="00AC5C70"/>
    <w:rsid w:val="00AC5E77"/>
    <w:rsid w:val="00AC65F5"/>
    <w:rsid w:val="00AC69AA"/>
    <w:rsid w:val="00AC6DB3"/>
    <w:rsid w:val="00AC7195"/>
    <w:rsid w:val="00AC7705"/>
    <w:rsid w:val="00AC7C0C"/>
    <w:rsid w:val="00AC7D40"/>
    <w:rsid w:val="00AD08B0"/>
    <w:rsid w:val="00AD19DE"/>
    <w:rsid w:val="00AD3A03"/>
    <w:rsid w:val="00AD4C5F"/>
    <w:rsid w:val="00AD51E7"/>
    <w:rsid w:val="00AD56BD"/>
    <w:rsid w:val="00AD5DCD"/>
    <w:rsid w:val="00AD6486"/>
    <w:rsid w:val="00AD69BD"/>
    <w:rsid w:val="00AD6AD6"/>
    <w:rsid w:val="00AD7823"/>
    <w:rsid w:val="00AE0838"/>
    <w:rsid w:val="00AE15B5"/>
    <w:rsid w:val="00AE1762"/>
    <w:rsid w:val="00AE1EA1"/>
    <w:rsid w:val="00AE208C"/>
    <w:rsid w:val="00AE2107"/>
    <w:rsid w:val="00AE2303"/>
    <w:rsid w:val="00AE255F"/>
    <w:rsid w:val="00AE3665"/>
    <w:rsid w:val="00AE3E5A"/>
    <w:rsid w:val="00AE406D"/>
    <w:rsid w:val="00AE41EE"/>
    <w:rsid w:val="00AE6177"/>
    <w:rsid w:val="00AE73AB"/>
    <w:rsid w:val="00AE754C"/>
    <w:rsid w:val="00AF0689"/>
    <w:rsid w:val="00AF08F9"/>
    <w:rsid w:val="00AF1FD9"/>
    <w:rsid w:val="00AF21CC"/>
    <w:rsid w:val="00AF2616"/>
    <w:rsid w:val="00AF2678"/>
    <w:rsid w:val="00AF2A7C"/>
    <w:rsid w:val="00AF3250"/>
    <w:rsid w:val="00AF38E7"/>
    <w:rsid w:val="00AF38E8"/>
    <w:rsid w:val="00AF3928"/>
    <w:rsid w:val="00AF479B"/>
    <w:rsid w:val="00AF4B30"/>
    <w:rsid w:val="00AF5338"/>
    <w:rsid w:val="00AF539A"/>
    <w:rsid w:val="00AF714C"/>
    <w:rsid w:val="00AF7323"/>
    <w:rsid w:val="00AF76E9"/>
    <w:rsid w:val="00B0036E"/>
    <w:rsid w:val="00B003D1"/>
    <w:rsid w:val="00B0058B"/>
    <w:rsid w:val="00B00B92"/>
    <w:rsid w:val="00B00C72"/>
    <w:rsid w:val="00B019E9"/>
    <w:rsid w:val="00B01A3F"/>
    <w:rsid w:val="00B02A34"/>
    <w:rsid w:val="00B02ADE"/>
    <w:rsid w:val="00B04741"/>
    <w:rsid w:val="00B04B55"/>
    <w:rsid w:val="00B04C01"/>
    <w:rsid w:val="00B057E6"/>
    <w:rsid w:val="00B05BA5"/>
    <w:rsid w:val="00B05E38"/>
    <w:rsid w:val="00B0650B"/>
    <w:rsid w:val="00B06FB2"/>
    <w:rsid w:val="00B079DC"/>
    <w:rsid w:val="00B07E07"/>
    <w:rsid w:val="00B1037F"/>
    <w:rsid w:val="00B10635"/>
    <w:rsid w:val="00B10A0D"/>
    <w:rsid w:val="00B10F79"/>
    <w:rsid w:val="00B1148B"/>
    <w:rsid w:val="00B116F5"/>
    <w:rsid w:val="00B11997"/>
    <w:rsid w:val="00B1205D"/>
    <w:rsid w:val="00B12557"/>
    <w:rsid w:val="00B12996"/>
    <w:rsid w:val="00B13F84"/>
    <w:rsid w:val="00B14C46"/>
    <w:rsid w:val="00B14DEC"/>
    <w:rsid w:val="00B1513C"/>
    <w:rsid w:val="00B16F20"/>
    <w:rsid w:val="00B16FF7"/>
    <w:rsid w:val="00B1779F"/>
    <w:rsid w:val="00B201E8"/>
    <w:rsid w:val="00B206B9"/>
    <w:rsid w:val="00B20EAC"/>
    <w:rsid w:val="00B20F02"/>
    <w:rsid w:val="00B21811"/>
    <w:rsid w:val="00B2182D"/>
    <w:rsid w:val="00B21DB4"/>
    <w:rsid w:val="00B21FED"/>
    <w:rsid w:val="00B232D4"/>
    <w:rsid w:val="00B23712"/>
    <w:rsid w:val="00B23BE6"/>
    <w:rsid w:val="00B24200"/>
    <w:rsid w:val="00B2420A"/>
    <w:rsid w:val="00B2460D"/>
    <w:rsid w:val="00B2469E"/>
    <w:rsid w:val="00B24768"/>
    <w:rsid w:val="00B24D2C"/>
    <w:rsid w:val="00B24E8F"/>
    <w:rsid w:val="00B251AE"/>
    <w:rsid w:val="00B251B8"/>
    <w:rsid w:val="00B26237"/>
    <w:rsid w:val="00B270F1"/>
    <w:rsid w:val="00B27199"/>
    <w:rsid w:val="00B272F7"/>
    <w:rsid w:val="00B27742"/>
    <w:rsid w:val="00B279F5"/>
    <w:rsid w:val="00B27F12"/>
    <w:rsid w:val="00B30E15"/>
    <w:rsid w:val="00B30EF1"/>
    <w:rsid w:val="00B30F7C"/>
    <w:rsid w:val="00B311A9"/>
    <w:rsid w:val="00B316D9"/>
    <w:rsid w:val="00B31BB3"/>
    <w:rsid w:val="00B31F3B"/>
    <w:rsid w:val="00B322AB"/>
    <w:rsid w:val="00B32853"/>
    <w:rsid w:val="00B32AB1"/>
    <w:rsid w:val="00B3310A"/>
    <w:rsid w:val="00B34059"/>
    <w:rsid w:val="00B350C6"/>
    <w:rsid w:val="00B35D10"/>
    <w:rsid w:val="00B35E56"/>
    <w:rsid w:val="00B363C7"/>
    <w:rsid w:val="00B367F4"/>
    <w:rsid w:val="00B368E3"/>
    <w:rsid w:val="00B3779F"/>
    <w:rsid w:val="00B379B9"/>
    <w:rsid w:val="00B404C2"/>
    <w:rsid w:val="00B40674"/>
    <w:rsid w:val="00B412B9"/>
    <w:rsid w:val="00B415AD"/>
    <w:rsid w:val="00B42A20"/>
    <w:rsid w:val="00B43362"/>
    <w:rsid w:val="00B4350B"/>
    <w:rsid w:val="00B435C3"/>
    <w:rsid w:val="00B43C8E"/>
    <w:rsid w:val="00B466B5"/>
    <w:rsid w:val="00B4677F"/>
    <w:rsid w:val="00B47724"/>
    <w:rsid w:val="00B47893"/>
    <w:rsid w:val="00B47F06"/>
    <w:rsid w:val="00B5223A"/>
    <w:rsid w:val="00B52890"/>
    <w:rsid w:val="00B52C2D"/>
    <w:rsid w:val="00B52F10"/>
    <w:rsid w:val="00B53C3C"/>
    <w:rsid w:val="00B54AA7"/>
    <w:rsid w:val="00B54D0C"/>
    <w:rsid w:val="00B551E3"/>
    <w:rsid w:val="00B55E1B"/>
    <w:rsid w:val="00B56BEB"/>
    <w:rsid w:val="00B56F1D"/>
    <w:rsid w:val="00B57278"/>
    <w:rsid w:val="00B57705"/>
    <w:rsid w:val="00B62865"/>
    <w:rsid w:val="00B630E6"/>
    <w:rsid w:val="00B63107"/>
    <w:rsid w:val="00B638ED"/>
    <w:rsid w:val="00B63DDB"/>
    <w:rsid w:val="00B644BE"/>
    <w:rsid w:val="00B660EF"/>
    <w:rsid w:val="00B663CE"/>
    <w:rsid w:val="00B66401"/>
    <w:rsid w:val="00B6650E"/>
    <w:rsid w:val="00B66574"/>
    <w:rsid w:val="00B672EC"/>
    <w:rsid w:val="00B67A1F"/>
    <w:rsid w:val="00B7048F"/>
    <w:rsid w:val="00B70B6E"/>
    <w:rsid w:val="00B72E2D"/>
    <w:rsid w:val="00B739A4"/>
    <w:rsid w:val="00B73A46"/>
    <w:rsid w:val="00B743D7"/>
    <w:rsid w:val="00B74BB1"/>
    <w:rsid w:val="00B75269"/>
    <w:rsid w:val="00B754AD"/>
    <w:rsid w:val="00B75885"/>
    <w:rsid w:val="00B75DEA"/>
    <w:rsid w:val="00B76713"/>
    <w:rsid w:val="00B81259"/>
    <w:rsid w:val="00B8210A"/>
    <w:rsid w:val="00B82A66"/>
    <w:rsid w:val="00B82C3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47E4"/>
    <w:rsid w:val="00B954E3"/>
    <w:rsid w:val="00B95B9A"/>
    <w:rsid w:val="00B95DBE"/>
    <w:rsid w:val="00B9607F"/>
    <w:rsid w:val="00B9674D"/>
    <w:rsid w:val="00B96A49"/>
    <w:rsid w:val="00B97270"/>
    <w:rsid w:val="00B97EB5"/>
    <w:rsid w:val="00BA0666"/>
    <w:rsid w:val="00BA1490"/>
    <w:rsid w:val="00BA1F88"/>
    <w:rsid w:val="00BA23E1"/>
    <w:rsid w:val="00BA2600"/>
    <w:rsid w:val="00BA2D71"/>
    <w:rsid w:val="00BA3004"/>
    <w:rsid w:val="00BA32A7"/>
    <w:rsid w:val="00BA3C13"/>
    <w:rsid w:val="00BA4512"/>
    <w:rsid w:val="00BA4C27"/>
    <w:rsid w:val="00BA5DD7"/>
    <w:rsid w:val="00BA65B6"/>
    <w:rsid w:val="00BA68A6"/>
    <w:rsid w:val="00BA741C"/>
    <w:rsid w:val="00BA756F"/>
    <w:rsid w:val="00BA794E"/>
    <w:rsid w:val="00BA79B0"/>
    <w:rsid w:val="00BA7A56"/>
    <w:rsid w:val="00BA7B73"/>
    <w:rsid w:val="00BB0250"/>
    <w:rsid w:val="00BB0B96"/>
    <w:rsid w:val="00BB0C2F"/>
    <w:rsid w:val="00BB0E5C"/>
    <w:rsid w:val="00BB1246"/>
    <w:rsid w:val="00BB147D"/>
    <w:rsid w:val="00BB205E"/>
    <w:rsid w:val="00BB2304"/>
    <w:rsid w:val="00BB2B4B"/>
    <w:rsid w:val="00BB31B0"/>
    <w:rsid w:val="00BB3BDF"/>
    <w:rsid w:val="00BB4720"/>
    <w:rsid w:val="00BB4A94"/>
    <w:rsid w:val="00BB4AC1"/>
    <w:rsid w:val="00BB4AE8"/>
    <w:rsid w:val="00BB4D73"/>
    <w:rsid w:val="00BB516F"/>
    <w:rsid w:val="00BB6A1F"/>
    <w:rsid w:val="00BB76DE"/>
    <w:rsid w:val="00BB79CD"/>
    <w:rsid w:val="00BB7D5F"/>
    <w:rsid w:val="00BC050E"/>
    <w:rsid w:val="00BC0759"/>
    <w:rsid w:val="00BC10BD"/>
    <w:rsid w:val="00BC10CD"/>
    <w:rsid w:val="00BC1157"/>
    <w:rsid w:val="00BC286E"/>
    <w:rsid w:val="00BC36C7"/>
    <w:rsid w:val="00BC485C"/>
    <w:rsid w:val="00BC4B23"/>
    <w:rsid w:val="00BC56A6"/>
    <w:rsid w:val="00BC5F47"/>
    <w:rsid w:val="00BC5F57"/>
    <w:rsid w:val="00BC62D4"/>
    <w:rsid w:val="00BC692A"/>
    <w:rsid w:val="00BD0C73"/>
    <w:rsid w:val="00BD160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12B"/>
    <w:rsid w:val="00BD7513"/>
    <w:rsid w:val="00BD7A5E"/>
    <w:rsid w:val="00BD7DF7"/>
    <w:rsid w:val="00BD7F35"/>
    <w:rsid w:val="00BE0481"/>
    <w:rsid w:val="00BE0798"/>
    <w:rsid w:val="00BE0FA0"/>
    <w:rsid w:val="00BE1418"/>
    <w:rsid w:val="00BE230B"/>
    <w:rsid w:val="00BE248C"/>
    <w:rsid w:val="00BE2DEA"/>
    <w:rsid w:val="00BE30E6"/>
    <w:rsid w:val="00BE3268"/>
    <w:rsid w:val="00BE332E"/>
    <w:rsid w:val="00BE3FBC"/>
    <w:rsid w:val="00BE47C2"/>
    <w:rsid w:val="00BE53F7"/>
    <w:rsid w:val="00BE7645"/>
    <w:rsid w:val="00BE7A36"/>
    <w:rsid w:val="00BE7C01"/>
    <w:rsid w:val="00BF0FC3"/>
    <w:rsid w:val="00BF183D"/>
    <w:rsid w:val="00BF1889"/>
    <w:rsid w:val="00BF3086"/>
    <w:rsid w:val="00BF3612"/>
    <w:rsid w:val="00BF3EC6"/>
    <w:rsid w:val="00BF4233"/>
    <w:rsid w:val="00BF499C"/>
    <w:rsid w:val="00BF4B1C"/>
    <w:rsid w:val="00BF4B37"/>
    <w:rsid w:val="00BF5C56"/>
    <w:rsid w:val="00BF63BF"/>
    <w:rsid w:val="00BF6761"/>
    <w:rsid w:val="00BF784B"/>
    <w:rsid w:val="00BF7986"/>
    <w:rsid w:val="00BF7A97"/>
    <w:rsid w:val="00BF7C75"/>
    <w:rsid w:val="00BF7FDE"/>
    <w:rsid w:val="00C018D5"/>
    <w:rsid w:val="00C029C2"/>
    <w:rsid w:val="00C031FA"/>
    <w:rsid w:val="00C03332"/>
    <w:rsid w:val="00C03555"/>
    <w:rsid w:val="00C036B8"/>
    <w:rsid w:val="00C03D4D"/>
    <w:rsid w:val="00C03D8A"/>
    <w:rsid w:val="00C041C3"/>
    <w:rsid w:val="00C044A3"/>
    <w:rsid w:val="00C0495C"/>
    <w:rsid w:val="00C04E9B"/>
    <w:rsid w:val="00C04EB6"/>
    <w:rsid w:val="00C06255"/>
    <w:rsid w:val="00C065C2"/>
    <w:rsid w:val="00C06646"/>
    <w:rsid w:val="00C06C70"/>
    <w:rsid w:val="00C06D40"/>
    <w:rsid w:val="00C07009"/>
    <w:rsid w:val="00C10AE3"/>
    <w:rsid w:val="00C10FB6"/>
    <w:rsid w:val="00C11978"/>
    <w:rsid w:val="00C12608"/>
    <w:rsid w:val="00C1325C"/>
    <w:rsid w:val="00C134F1"/>
    <w:rsid w:val="00C148C4"/>
    <w:rsid w:val="00C14E34"/>
    <w:rsid w:val="00C151FB"/>
    <w:rsid w:val="00C15789"/>
    <w:rsid w:val="00C1697E"/>
    <w:rsid w:val="00C2130B"/>
    <w:rsid w:val="00C21BCF"/>
    <w:rsid w:val="00C21F5A"/>
    <w:rsid w:val="00C21FA0"/>
    <w:rsid w:val="00C22D58"/>
    <w:rsid w:val="00C231AB"/>
    <w:rsid w:val="00C24A31"/>
    <w:rsid w:val="00C24E47"/>
    <w:rsid w:val="00C25680"/>
    <w:rsid w:val="00C265DB"/>
    <w:rsid w:val="00C2685A"/>
    <w:rsid w:val="00C269C5"/>
    <w:rsid w:val="00C26C63"/>
    <w:rsid w:val="00C26FB7"/>
    <w:rsid w:val="00C27278"/>
    <w:rsid w:val="00C3058D"/>
    <w:rsid w:val="00C31598"/>
    <w:rsid w:val="00C32FD1"/>
    <w:rsid w:val="00C349AE"/>
    <w:rsid w:val="00C34B2E"/>
    <w:rsid w:val="00C353DE"/>
    <w:rsid w:val="00C3613B"/>
    <w:rsid w:val="00C3675E"/>
    <w:rsid w:val="00C3711E"/>
    <w:rsid w:val="00C37D62"/>
    <w:rsid w:val="00C37E9D"/>
    <w:rsid w:val="00C40168"/>
    <w:rsid w:val="00C40AEE"/>
    <w:rsid w:val="00C4106A"/>
    <w:rsid w:val="00C41ACD"/>
    <w:rsid w:val="00C428E6"/>
    <w:rsid w:val="00C42E54"/>
    <w:rsid w:val="00C42F28"/>
    <w:rsid w:val="00C433AB"/>
    <w:rsid w:val="00C4373F"/>
    <w:rsid w:val="00C4383D"/>
    <w:rsid w:val="00C443F9"/>
    <w:rsid w:val="00C44AEB"/>
    <w:rsid w:val="00C44C8F"/>
    <w:rsid w:val="00C45135"/>
    <w:rsid w:val="00C45E6D"/>
    <w:rsid w:val="00C46051"/>
    <w:rsid w:val="00C46089"/>
    <w:rsid w:val="00C465B7"/>
    <w:rsid w:val="00C466C0"/>
    <w:rsid w:val="00C4684B"/>
    <w:rsid w:val="00C46C63"/>
    <w:rsid w:val="00C46DD9"/>
    <w:rsid w:val="00C5152A"/>
    <w:rsid w:val="00C5197C"/>
    <w:rsid w:val="00C51D6F"/>
    <w:rsid w:val="00C530A9"/>
    <w:rsid w:val="00C5333C"/>
    <w:rsid w:val="00C535B1"/>
    <w:rsid w:val="00C5411F"/>
    <w:rsid w:val="00C54835"/>
    <w:rsid w:val="00C54A2F"/>
    <w:rsid w:val="00C56D67"/>
    <w:rsid w:val="00C572EF"/>
    <w:rsid w:val="00C574C9"/>
    <w:rsid w:val="00C57C12"/>
    <w:rsid w:val="00C57C5E"/>
    <w:rsid w:val="00C625E6"/>
    <w:rsid w:val="00C6298B"/>
    <w:rsid w:val="00C6316E"/>
    <w:rsid w:val="00C632F6"/>
    <w:rsid w:val="00C6355B"/>
    <w:rsid w:val="00C6358E"/>
    <w:rsid w:val="00C646B3"/>
    <w:rsid w:val="00C64D48"/>
    <w:rsid w:val="00C65612"/>
    <w:rsid w:val="00C65B87"/>
    <w:rsid w:val="00C65D66"/>
    <w:rsid w:val="00C703E5"/>
    <w:rsid w:val="00C714AF"/>
    <w:rsid w:val="00C71A7F"/>
    <w:rsid w:val="00C72160"/>
    <w:rsid w:val="00C726E3"/>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59B"/>
    <w:rsid w:val="00C90612"/>
    <w:rsid w:val="00C9153C"/>
    <w:rsid w:val="00C917F4"/>
    <w:rsid w:val="00C92138"/>
    <w:rsid w:val="00C92714"/>
    <w:rsid w:val="00C92960"/>
    <w:rsid w:val="00C92CBC"/>
    <w:rsid w:val="00C92E03"/>
    <w:rsid w:val="00C9378D"/>
    <w:rsid w:val="00C938FF"/>
    <w:rsid w:val="00C95EE3"/>
    <w:rsid w:val="00C963D9"/>
    <w:rsid w:val="00C96860"/>
    <w:rsid w:val="00C96B16"/>
    <w:rsid w:val="00C96BAE"/>
    <w:rsid w:val="00C972FF"/>
    <w:rsid w:val="00C97D3E"/>
    <w:rsid w:val="00CA12DC"/>
    <w:rsid w:val="00CA2C96"/>
    <w:rsid w:val="00CA2F5A"/>
    <w:rsid w:val="00CA351F"/>
    <w:rsid w:val="00CA384F"/>
    <w:rsid w:val="00CA395A"/>
    <w:rsid w:val="00CA3A4E"/>
    <w:rsid w:val="00CA4488"/>
    <w:rsid w:val="00CA474E"/>
    <w:rsid w:val="00CA606E"/>
    <w:rsid w:val="00CA6072"/>
    <w:rsid w:val="00CA6273"/>
    <w:rsid w:val="00CA700C"/>
    <w:rsid w:val="00CA7670"/>
    <w:rsid w:val="00CA7AB6"/>
    <w:rsid w:val="00CB0262"/>
    <w:rsid w:val="00CB02DF"/>
    <w:rsid w:val="00CB038A"/>
    <w:rsid w:val="00CB0502"/>
    <w:rsid w:val="00CB06DC"/>
    <w:rsid w:val="00CB0AAD"/>
    <w:rsid w:val="00CB0C53"/>
    <w:rsid w:val="00CB0F40"/>
    <w:rsid w:val="00CB0FA9"/>
    <w:rsid w:val="00CB11CE"/>
    <w:rsid w:val="00CB22C4"/>
    <w:rsid w:val="00CB2AFD"/>
    <w:rsid w:val="00CB2CE5"/>
    <w:rsid w:val="00CB2EA7"/>
    <w:rsid w:val="00CB3228"/>
    <w:rsid w:val="00CB48E4"/>
    <w:rsid w:val="00CB4959"/>
    <w:rsid w:val="00CB4A7D"/>
    <w:rsid w:val="00CB500D"/>
    <w:rsid w:val="00CB5082"/>
    <w:rsid w:val="00CB5661"/>
    <w:rsid w:val="00CB5745"/>
    <w:rsid w:val="00CB6B7A"/>
    <w:rsid w:val="00CB6ED8"/>
    <w:rsid w:val="00CB7342"/>
    <w:rsid w:val="00CB7378"/>
    <w:rsid w:val="00CC0892"/>
    <w:rsid w:val="00CC0B79"/>
    <w:rsid w:val="00CC196E"/>
    <w:rsid w:val="00CC1B99"/>
    <w:rsid w:val="00CC323E"/>
    <w:rsid w:val="00CC3681"/>
    <w:rsid w:val="00CC3864"/>
    <w:rsid w:val="00CC418E"/>
    <w:rsid w:val="00CC4602"/>
    <w:rsid w:val="00CC4AC7"/>
    <w:rsid w:val="00CC4C9E"/>
    <w:rsid w:val="00CC5223"/>
    <w:rsid w:val="00CC5B84"/>
    <w:rsid w:val="00CC5D76"/>
    <w:rsid w:val="00CC6AEE"/>
    <w:rsid w:val="00CC6F4E"/>
    <w:rsid w:val="00CC7741"/>
    <w:rsid w:val="00CC7D81"/>
    <w:rsid w:val="00CD03FF"/>
    <w:rsid w:val="00CD07C4"/>
    <w:rsid w:val="00CD0B0B"/>
    <w:rsid w:val="00CD0D74"/>
    <w:rsid w:val="00CD0E70"/>
    <w:rsid w:val="00CD0EBF"/>
    <w:rsid w:val="00CD16CF"/>
    <w:rsid w:val="00CD2437"/>
    <w:rsid w:val="00CD27D4"/>
    <w:rsid w:val="00CD37F8"/>
    <w:rsid w:val="00CD4F9A"/>
    <w:rsid w:val="00CD5690"/>
    <w:rsid w:val="00CD6B77"/>
    <w:rsid w:val="00CD6BE6"/>
    <w:rsid w:val="00CD6ECF"/>
    <w:rsid w:val="00CD7EA6"/>
    <w:rsid w:val="00CE0756"/>
    <w:rsid w:val="00CE0C60"/>
    <w:rsid w:val="00CE2718"/>
    <w:rsid w:val="00CE2BD2"/>
    <w:rsid w:val="00CE2CE0"/>
    <w:rsid w:val="00CE3768"/>
    <w:rsid w:val="00CE377C"/>
    <w:rsid w:val="00CE3B7D"/>
    <w:rsid w:val="00CE44E3"/>
    <w:rsid w:val="00CE481B"/>
    <w:rsid w:val="00CE49CC"/>
    <w:rsid w:val="00CE4A39"/>
    <w:rsid w:val="00CE4F65"/>
    <w:rsid w:val="00CE5AB1"/>
    <w:rsid w:val="00CE62FF"/>
    <w:rsid w:val="00CE63B4"/>
    <w:rsid w:val="00CE6613"/>
    <w:rsid w:val="00CE68D4"/>
    <w:rsid w:val="00CF0BEE"/>
    <w:rsid w:val="00CF0D78"/>
    <w:rsid w:val="00CF0EF0"/>
    <w:rsid w:val="00CF15E7"/>
    <w:rsid w:val="00CF208E"/>
    <w:rsid w:val="00CF3E58"/>
    <w:rsid w:val="00CF3FEE"/>
    <w:rsid w:val="00CF4241"/>
    <w:rsid w:val="00CF447B"/>
    <w:rsid w:val="00CF4B70"/>
    <w:rsid w:val="00CF4D72"/>
    <w:rsid w:val="00CF7343"/>
    <w:rsid w:val="00D0068A"/>
    <w:rsid w:val="00D008DC"/>
    <w:rsid w:val="00D0148E"/>
    <w:rsid w:val="00D015CA"/>
    <w:rsid w:val="00D02505"/>
    <w:rsid w:val="00D02999"/>
    <w:rsid w:val="00D030F2"/>
    <w:rsid w:val="00D035AD"/>
    <w:rsid w:val="00D04131"/>
    <w:rsid w:val="00D0569E"/>
    <w:rsid w:val="00D06270"/>
    <w:rsid w:val="00D068EF"/>
    <w:rsid w:val="00D07248"/>
    <w:rsid w:val="00D10A8A"/>
    <w:rsid w:val="00D112A6"/>
    <w:rsid w:val="00D125D2"/>
    <w:rsid w:val="00D12DB0"/>
    <w:rsid w:val="00D13FD5"/>
    <w:rsid w:val="00D14532"/>
    <w:rsid w:val="00D15518"/>
    <w:rsid w:val="00D15A8B"/>
    <w:rsid w:val="00D1628A"/>
    <w:rsid w:val="00D16E82"/>
    <w:rsid w:val="00D176ED"/>
    <w:rsid w:val="00D17A91"/>
    <w:rsid w:val="00D202A9"/>
    <w:rsid w:val="00D207CE"/>
    <w:rsid w:val="00D20F3D"/>
    <w:rsid w:val="00D219F2"/>
    <w:rsid w:val="00D21E5F"/>
    <w:rsid w:val="00D238E0"/>
    <w:rsid w:val="00D238ED"/>
    <w:rsid w:val="00D23D62"/>
    <w:rsid w:val="00D246DF"/>
    <w:rsid w:val="00D24E3C"/>
    <w:rsid w:val="00D25B8F"/>
    <w:rsid w:val="00D27C1C"/>
    <w:rsid w:val="00D308C4"/>
    <w:rsid w:val="00D30A4F"/>
    <w:rsid w:val="00D30D3F"/>
    <w:rsid w:val="00D31281"/>
    <w:rsid w:val="00D31591"/>
    <w:rsid w:val="00D3250D"/>
    <w:rsid w:val="00D3250F"/>
    <w:rsid w:val="00D33D18"/>
    <w:rsid w:val="00D33D44"/>
    <w:rsid w:val="00D353E6"/>
    <w:rsid w:val="00D35AC9"/>
    <w:rsid w:val="00D35B3E"/>
    <w:rsid w:val="00D363C8"/>
    <w:rsid w:val="00D37F12"/>
    <w:rsid w:val="00D409E4"/>
    <w:rsid w:val="00D4177D"/>
    <w:rsid w:val="00D41BCF"/>
    <w:rsid w:val="00D41D75"/>
    <w:rsid w:val="00D41E38"/>
    <w:rsid w:val="00D41F45"/>
    <w:rsid w:val="00D423C2"/>
    <w:rsid w:val="00D433AC"/>
    <w:rsid w:val="00D4456A"/>
    <w:rsid w:val="00D44FEE"/>
    <w:rsid w:val="00D45F18"/>
    <w:rsid w:val="00D4640E"/>
    <w:rsid w:val="00D47417"/>
    <w:rsid w:val="00D47460"/>
    <w:rsid w:val="00D47CAA"/>
    <w:rsid w:val="00D5072D"/>
    <w:rsid w:val="00D52A7B"/>
    <w:rsid w:val="00D54384"/>
    <w:rsid w:val="00D543E9"/>
    <w:rsid w:val="00D55040"/>
    <w:rsid w:val="00D568ED"/>
    <w:rsid w:val="00D572D6"/>
    <w:rsid w:val="00D578B9"/>
    <w:rsid w:val="00D6156A"/>
    <w:rsid w:val="00D624B9"/>
    <w:rsid w:val="00D62592"/>
    <w:rsid w:val="00D62681"/>
    <w:rsid w:val="00D62701"/>
    <w:rsid w:val="00D63422"/>
    <w:rsid w:val="00D63513"/>
    <w:rsid w:val="00D635E8"/>
    <w:rsid w:val="00D63733"/>
    <w:rsid w:val="00D63BF1"/>
    <w:rsid w:val="00D63C1B"/>
    <w:rsid w:val="00D643BE"/>
    <w:rsid w:val="00D64ECF"/>
    <w:rsid w:val="00D6538A"/>
    <w:rsid w:val="00D6552A"/>
    <w:rsid w:val="00D65894"/>
    <w:rsid w:val="00D66335"/>
    <w:rsid w:val="00D66AFE"/>
    <w:rsid w:val="00D66FDE"/>
    <w:rsid w:val="00D670AC"/>
    <w:rsid w:val="00D70869"/>
    <w:rsid w:val="00D70D2C"/>
    <w:rsid w:val="00D70F83"/>
    <w:rsid w:val="00D7273E"/>
    <w:rsid w:val="00D7292E"/>
    <w:rsid w:val="00D73853"/>
    <w:rsid w:val="00D739E6"/>
    <w:rsid w:val="00D74119"/>
    <w:rsid w:val="00D744FF"/>
    <w:rsid w:val="00D746A9"/>
    <w:rsid w:val="00D758A8"/>
    <w:rsid w:val="00D76030"/>
    <w:rsid w:val="00D765EA"/>
    <w:rsid w:val="00D76795"/>
    <w:rsid w:val="00D8064F"/>
    <w:rsid w:val="00D80F2D"/>
    <w:rsid w:val="00D81474"/>
    <w:rsid w:val="00D814AB"/>
    <w:rsid w:val="00D81B96"/>
    <w:rsid w:val="00D821C0"/>
    <w:rsid w:val="00D822BE"/>
    <w:rsid w:val="00D82FA6"/>
    <w:rsid w:val="00D8428A"/>
    <w:rsid w:val="00D87F44"/>
    <w:rsid w:val="00D90B00"/>
    <w:rsid w:val="00D912E8"/>
    <w:rsid w:val="00D91324"/>
    <w:rsid w:val="00D91350"/>
    <w:rsid w:val="00D915DC"/>
    <w:rsid w:val="00D9212F"/>
    <w:rsid w:val="00D922C3"/>
    <w:rsid w:val="00D93080"/>
    <w:rsid w:val="00D948A7"/>
    <w:rsid w:val="00D95361"/>
    <w:rsid w:val="00D95BF4"/>
    <w:rsid w:val="00DA1CF8"/>
    <w:rsid w:val="00DA20DB"/>
    <w:rsid w:val="00DA264A"/>
    <w:rsid w:val="00DA3019"/>
    <w:rsid w:val="00DA364B"/>
    <w:rsid w:val="00DA37BA"/>
    <w:rsid w:val="00DA3AEC"/>
    <w:rsid w:val="00DA4472"/>
    <w:rsid w:val="00DA4899"/>
    <w:rsid w:val="00DA4AA4"/>
    <w:rsid w:val="00DA5063"/>
    <w:rsid w:val="00DA5352"/>
    <w:rsid w:val="00DA5721"/>
    <w:rsid w:val="00DA7284"/>
    <w:rsid w:val="00DA78F3"/>
    <w:rsid w:val="00DB0010"/>
    <w:rsid w:val="00DB01E8"/>
    <w:rsid w:val="00DB2830"/>
    <w:rsid w:val="00DB2B7A"/>
    <w:rsid w:val="00DB2D1E"/>
    <w:rsid w:val="00DB2F89"/>
    <w:rsid w:val="00DB3FEA"/>
    <w:rsid w:val="00DB42FA"/>
    <w:rsid w:val="00DB46B9"/>
    <w:rsid w:val="00DB4827"/>
    <w:rsid w:val="00DB5A77"/>
    <w:rsid w:val="00DB6C96"/>
    <w:rsid w:val="00DB7BD1"/>
    <w:rsid w:val="00DC00BC"/>
    <w:rsid w:val="00DC08D7"/>
    <w:rsid w:val="00DC10DF"/>
    <w:rsid w:val="00DC1B1B"/>
    <w:rsid w:val="00DC2291"/>
    <w:rsid w:val="00DC2565"/>
    <w:rsid w:val="00DC2F7C"/>
    <w:rsid w:val="00DC3D78"/>
    <w:rsid w:val="00DC3E36"/>
    <w:rsid w:val="00DC4FEC"/>
    <w:rsid w:val="00DC712B"/>
    <w:rsid w:val="00DC7894"/>
    <w:rsid w:val="00DD0F58"/>
    <w:rsid w:val="00DD1054"/>
    <w:rsid w:val="00DD14E6"/>
    <w:rsid w:val="00DD2039"/>
    <w:rsid w:val="00DD367D"/>
    <w:rsid w:val="00DD39C7"/>
    <w:rsid w:val="00DD4C58"/>
    <w:rsid w:val="00DD5815"/>
    <w:rsid w:val="00DD6311"/>
    <w:rsid w:val="00DD7F8E"/>
    <w:rsid w:val="00DE053F"/>
    <w:rsid w:val="00DE0D10"/>
    <w:rsid w:val="00DE0DD8"/>
    <w:rsid w:val="00DE10A5"/>
    <w:rsid w:val="00DE1AF7"/>
    <w:rsid w:val="00DE1DBB"/>
    <w:rsid w:val="00DE2254"/>
    <w:rsid w:val="00DE28FE"/>
    <w:rsid w:val="00DE2906"/>
    <w:rsid w:val="00DE34FD"/>
    <w:rsid w:val="00DE4110"/>
    <w:rsid w:val="00DE5682"/>
    <w:rsid w:val="00DE6D2B"/>
    <w:rsid w:val="00DE73D4"/>
    <w:rsid w:val="00DE7811"/>
    <w:rsid w:val="00DF0C2E"/>
    <w:rsid w:val="00DF118B"/>
    <w:rsid w:val="00DF1738"/>
    <w:rsid w:val="00DF28F2"/>
    <w:rsid w:val="00DF3CEE"/>
    <w:rsid w:val="00DF48E9"/>
    <w:rsid w:val="00DF4A8C"/>
    <w:rsid w:val="00DF4B04"/>
    <w:rsid w:val="00DF6D1E"/>
    <w:rsid w:val="00DF6F3F"/>
    <w:rsid w:val="00DF7888"/>
    <w:rsid w:val="00DF7BD7"/>
    <w:rsid w:val="00E0136F"/>
    <w:rsid w:val="00E01FF4"/>
    <w:rsid w:val="00E031A2"/>
    <w:rsid w:val="00E035D3"/>
    <w:rsid w:val="00E03856"/>
    <w:rsid w:val="00E03E2C"/>
    <w:rsid w:val="00E04454"/>
    <w:rsid w:val="00E0555B"/>
    <w:rsid w:val="00E05E20"/>
    <w:rsid w:val="00E06578"/>
    <w:rsid w:val="00E072E8"/>
    <w:rsid w:val="00E106AF"/>
    <w:rsid w:val="00E10A4B"/>
    <w:rsid w:val="00E114CB"/>
    <w:rsid w:val="00E134AB"/>
    <w:rsid w:val="00E14333"/>
    <w:rsid w:val="00E14562"/>
    <w:rsid w:val="00E14FF2"/>
    <w:rsid w:val="00E154DF"/>
    <w:rsid w:val="00E156E8"/>
    <w:rsid w:val="00E161AF"/>
    <w:rsid w:val="00E20102"/>
    <w:rsid w:val="00E207E3"/>
    <w:rsid w:val="00E20EAD"/>
    <w:rsid w:val="00E22E94"/>
    <w:rsid w:val="00E23B1D"/>
    <w:rsid w:val="00E23D7B"/>
    <w:rsid w:val="00E23D9C"/>
    <w:rsid w:val="00E23E08"/>
    <w:rsid w:val="00E24267"/>
    <w:rsid w:val="00E245C2"/>
    <w:rsid w:val="00E251C4"/>
    <w:rsid w:val="00E254DE"/>
    <w:rsid w:val="00E25F23"/>
    <w:rsid w:val="00E25F49"/>
    <w:rsid w:val="00E26657"/>
    <w:rsid w:val="00E266F1"/>
    <w:rsid w:val="00E26AEB"/>
    <w:rsid w:val="00E26FB5"/>
    <w:rsid w:val="00E27537"/>
    <w:rsid w:val="00E27A85"/>
    <w:rsid w:val="00E27BCD"/>
    <w:rsid w:val="00E27FDC"/>
    <w:rsid w:val="00E30B6D"/>
    <w:rsid w:val="00E30E2F"/>
    <w:rsid w:val="00E316C2"/>
    <w:rsid w:val="00E318B1"/>
    <w:rsid w:val="00E319F9"/>
    <w:rsid w:val="00E31C0B"/>
    <w:rsid w:val="00E31CC0"/>
    <w:rsid w:val="00E3259C"/>
    <w:rsid w:val="00E3263C"/>
    <w:rsid w:val="00E32DD5"/>
    <w:rsid w:val="00E33156"/>
    <w:rsid w:val="00E33A6F"/>
    <w:rsid w:val="00E33C07"/>
    <w:rsid w:val="00E345B7"/>
    <w:rsid w:val="00E34B9D"/>
    <w:rsid w:val="00E34F90"/>
    <w:rsid w:val="00E357D3"/>
    <w:rsid w:val="00E35B39"/>
    <w:rsid w:val="00E35CB6"/>
    <w:rsid w:val="00E35E95"/>
    <w:rsid w:val="00E3695D"/>
    <w:rsid w:val="00E37171"/>
    <w:rsid w:val="00E4006A"/>
    <w:rsid w:val="00E41068"/>
    <w:rsid w:val="00E41167"/>
    <w:rsid w:val="00E41259"/>
    <w:rsid w:val="00E41AEC"/>
    <w:rsid w:val="00E4275E"/>
    <w:rsid w:val="00E42EF3"/>
    <w:rsid w:val="00E42F02"/>
    <w:rsid w:val="00E44BAA"/>
    <w:rsid w:val="00E451EF"/>
    <w:rsid w:val="00E45D13"/>
    <w:rsid w:val="00E45FD8"/>
    <w:rsid w:val="00E46F60"/>
    <w:rsid w:val="00E472E9"/>
    <w:rsid w:val="00E50460"/>
    <w:rsid w:val="00E507A2"/>
    <w:rsid w:val="00E508C1"/>
    <w:rsid w:val="00E51C04"/>
    <w:rsid w:val="00E52A26"/>
    <w:rsid w:val="00E52E72"/>
    <w:rsid w:val="00E53419"/>
    <w:rsid w:val="00E534E4"/>
    <w:rsid w:val="00E53C35"/>
    <w:rsid w:val="00E53EFA"/>
    <w:rsid w:val="00E544B3"/>
    <w:rsid w:val="00E54725"/>
    <w:rsid w:val="00E55393"/>
    <w:rsid w:val="00E55957"/>
    <w:rsid w:val="00E56D21"/>
    <w:rsid w:val="00E579CD"/>
    <w:rsid w:val="00E61255"/>
    <w:rsid w:val="00E6206A"/>
    <w:rsid w:val="00E62BC4"/>
    <w:rsid w:val="00E63984"/>
    <w:rsid w:val="00E63BA0"/>
    <w:rsid w:val="00E64551"/>
    <w:rsid w:val="00E646F9"/>
    <w:rsid w:val="00E64830"/>
    <w:rsid w:val="00E64CCC"/>
    <w:rsid w:val="00E65F5F"/>
    <w:rsid w:val="00E66087"/>
    <w:rsid w:val="00E67091"/>
    <w:rsid w:val="00E67B25"/>
    <w:rsid w:val="00E67D91"/>
    <w:rsid w:val="00E702AC"/>
    <w:rsid w:val="00E702E0"/>
    <w:rsid w:val="00E70DDA"/>
    <w:rsid w:val="00E710DF"/>
    <w:rsid w:val="00E71EB9"/>
    <w:rsid w:val="00E721EC"/>
    <w:rsid w:val="00E72607"/>
    <w:rsid w:val="00E72B93"/>
    <w:rsid w:val="00E72E76"/>
    <w:rsid w:val="00E72E77"/>
    <w:rsid w:val="00E72EFE"/>
    <w:rsid w:val="00E7419A"/>
    <w:rsid w:val="00E75524"/>
    <w:rsid w:val="00E7558B"/>
    <w:rsid w:val="00E75687"/>
    <w:rsid w:val="00E7620C"/>
    <w:rsid w:val="00E762F8"/>
    <w:rsid w:val="00E763EC"/>
    <w:rsid w:val="00E766EB"/>
    <w:rsid w:val="00E77153"/>
    <w:rsid w:val="00E77288"/>
    <w:rsid w:val="00E7767D"/>
    <w:rsid w:val="00E800D9"/>
    <w:rsid w:val="00E804FE"/>
    <w:rsid w:val="00E80675"/>
    <w:rsid w:val="00E8080C"/>
    <w:rsid w:val="00E80B95"/>
    <w:rsid w:val="00E80C25"/>
    <w:rsid w:val="00E80F06"/>
    <w:rsid w:val="00E8102F"/>
    <w:rsid w:val="00E8145C"/>
    <w:rsid w:val="00E81A5D"/>
    <w:rsid w:val="00E81BC1"/>
    <w:rsid w:val="00E822D9"/>
    <w:rsid w:val="00E84BF7"/>
    <w:rsid w:val="00E85257"/>
    <w:rsid w:val="00E85394"/>
    <w:rsid w:val="00E85A8C"/>
    <w:rsid w:val="00E864A3"/>
    <w:rsid w:val="00E86999"/>
    <w:rsid w:val="00E86E33"/>
    <w:rsid w:val="00E87953"/>
    <w:rsid w:val="00E87D4D"/>
    <w:rsid w:val="00E90485"/>
    <w:rsid w:val="00E906C1"/>
    <w:rsid w:val="00E90B6F"/>
    <w:rsid w:val="00E917F5"/>
    <w:rsid w:val="00E92222"/>
    <w:rsid w:val="00E9231A"/>
    <w:rsid w:val="00E92A4A"/>
    <w:rsid w:val="00E93598"/>
    <w:rsid w:val="00E938E3"/>
    <w:rsid w:val="00E93A30"/>
    <w:rsid w:val="00E9432A"/>
    <w:rsid w:val="00E947A1"/>
    <w:rsid w:val="00E952D9"/>
    <w:rsid w:val="00E95AFA"/>
    <w:rsid w:val="00E97819"/>
    <w:rsid w:val="00EA0C12"/>
    <w:rsid w:val="00EA0C6C"/>
    <w:rsid w:val="00EA0F2B"/>
    <w:rsid w:val="00EA19D3"/>
    <w:rsid w:val="00EA1A71"/>
    <w:rsid w:val="00EA1A82"/>
    <w:rsid w:val="00EA1BE9"/>
    <w:rsid w:val="00EA2A32"/>
    <w:rsid w:val="00EA31D5"/>
    <w:rsid w:val="00EA35EC"/>
    <w:rsid w:val="00EA38BA"/>
    <w:rsid w:val="00EA3E9A"/>
    <w:rsid w:val="00EA41CB"/>
    <w:rsid w:val="00EA4575"/>
    <w:rsid w:val="00EA466D"/>
    <w:rsid w:val="00EA4AE5"/>
    <w:rsid w:val="00EA5A7E"/>
    <w:rsid w:val="00EA61BC"/>
    <w:rsid w:val="00EA6918"/>
    <w:rsid w:val="00EA6C3A"/>
    <w:rsid w:val="00EA7F89"/>
    <w:rsid w:val="00EB0AE5"/>
    <w:rsid w:val="00EB0E46"/>
    <w:rsid w:val="00EB18FB"/>
    <w:rsid w:val="00EB1A89"/>
    <w:rsid w:val="00EB1C31"/>
    <w:rsid w:val="00EB2124"/>
    <w:rsid w:val="00EB2234"/>
    <w:rsid w:val="00EB2905"/>
    <w:rsid w:val="00EB2AD8"/>
    <w:rsid w:val="00EB2B3F"/>
    <w:rsid w:val="00EB3514"/>
    <w:rsid w:val="00EB42F3"/>
    <w:rsid w:val="00EB4DA8"/>
    <w:rsid w:val="00EB5877"/>
    <w:rsid w:val="00EB5B79"/>
    <w:rsid w:val="00EB6C66"/>
    <w:rsid w:val="00EB6E33"/>
    <w:rsid w:val="00EC16BB"/>
    <w:rsid w:val="00EC1F23"/>
    <w:rsid w:val="00EC2C3B"/>
    <w:rsid w:val="00EC2E49"/>
    <w:rsid w:val="00EC36C8"/>
    <w:rsid w:val="00EC3F66"/>
    <w:rsid w:val="00EC4C52"/>
    <w:rsid w:val="00EC5B54"/>
    <w:rsid w:val="00EC5BFE"/>
    <w:rsid w:val="00EC5C9D"/>
    <w:rsid w:val="00EC699A"/>
    <w:rsid w:val="00EC6ACF"/>
    <w:rsid w:val="00EC6DA4"/>
    <w:rsid w:val="00ED12C0"/>
    <w:rsid w:val="00ED13E7"/>
    <w:rsid w:val="00ED1E1D"/>
    <w:rsid w:val="00ED2410"/>
    <w:rsid w:val="00ED3854"/>
    <w:rsid w:val="00ED3FD8"/>
    <w:rsid w:val="00ED40BF"/>
    <w:rsid w:val="00ED5504"/>
    <w:rsid w:val="00ED67E8"/>
    <w:rsid w:val="00ED6EC5"/>
    <w:rsid w:val="00ED6F81"/>
    <w:rsid w:val="00ED76AC"/>
    <w:rsid w:val="00ED77B1"/>
    <w:rsid w:val="00EE01AC"/>
    <w:rsid w:val="00EE0216"/>
    <w:rsid w:val="00EE035D"/>
    <w:rsid w:val="00EE06AF"/>
    <w:rsid w:val="00EE19D2"/>
    <w:rsid w:val="00EE30F1"/>
    <w:rsid w:val="00EE3432"/>
    <w:rsid w:val="00EE43E1"/>
    <w:rsid w:val="00EE450B"/>
    <w:rsid w:val="00EE45C1"/>
    <w:rsid w:val="00EE4EDA"/>
    <w:rsid w:val="00EE52D4"/>
    <w:rsid w:val="00EE53FF"/>
    <w:rsid w:val="00EE5562"/>
    <w:rsid w:val="00EE5D3F"/>
    <w:rsid w:val="00EE77B6"/>
    <w:rsid w:val="00EE7EA5"/>
    <w:rsid w:val="00EE7F26"/>
    <w:rsid w:val="00EF018B"/>
    <w:rsid w:val="00EF02A6"/>
    <w:rsid w:val="00EF0595"/>
    <w:rsid w:val="00EF0917"/>
    <w:rsid w:val="00EF0ACF"/>
    <w:rsid w:val="00EF0EFD"/>
    <w:rsid w:val="00EF1978"/>
    <w:rsid w:val="00EF1CBA"/>
    <w:rsid w:val="00EF2279"/>
    <w:rsid w:val="00EF2E07"/>
    <w:rsid w:val="00EF4590"/>
    <w:rsid w:val="00EF49C7"/>
    <w:rsid w:val="00EF5637"/>
    <w:rsid w:val="00EF56BF"/>
    <w:rsid w:val="00EF69A0"/>
    <w:rsid w:val="00EF6AE8"/>
    <w:rsid w:val="00EF762C"/>
    <w:rsid w:val="00EF7CDD"/>
    <w:rsid w:val="00EF7D7B"/>
    <w:rsid w:val="00EF7EF4"/>
    <w:rsid w:val="00F003C2"/>
    <w:rsid w:val="00F0242E"/>
    <w:rsid w:val="00F02967"/>
    <w:rsid w:val="00F02E9F"/>
    <w:rsid w:val="00F039AC"/>
    <w:rsid w:val="00F043EA"/>
    <w:rsid w:val="00F05845"/>
    <w:rsid w:val="00F05DD2"/>
    <w:rsid w:val="00F07323"/>
    <w:rsid w:val="00F07871"/>
    <w:rsid w:val="00F079FA"/>
    <w:rsid w:val="00F07ACA"/>
    <w:rsid w:val="00F10B26"/>
    <w:rsid w:val="00F11BEC"/>
    <w:rsid w:val="00F1314F"/>
    <w:rsid w:val="00F14B59"/>
    <w:rsid w:val="00F15585"/>
    <w:rsid w:val="00F20EA0"/>
    <w:rsid w:val="00F21F1B"/>
    <w:rsid w:val="00F227E2"/>
    <w:rsid w:val="00F22928"/>
    <w:rsid w:val="00F23A1B"/>
    <w:rsid w:val="00F25A10"/>
    <w:rsid w:val="00F26175"/>
    <w:rsid w:val="00F26A30"/>
    <w:rsid w:val="00F26AF3"/>
    <w:rsid w:val="00F30075"/>
    <w:rsid w:val="00F30F9F"/>
    <w:rsid w:val="00F321C8"/>
    <w:rsid w:val="00F33098"/>
    <w:rsid w:val="00F34056"/>
    <w:rsid w:val="00F34253"/>
    <w:rsid w:val="00F3503A"/>
    <w:rsid w:val="00F3616A"/>
    <w:rsid w:val="00F362FD"/>
    <w:rsid w:val="00F36BF4"/>
    <w:rsid w:val="00F37A95"/>
    <w:rsid w:val="00F4013D"/>
    <w:rsid w:val="00F4024B"/>
    <w:rsid w:val="00F40608"/>
    <w:rsid w:val="00F410B5"/>
    <w:rsid w:val="00F411FE"/>
    <w:rsid w:val="00F41CAA"/>
    <w:rsid w:val="00F41DCC"/>
    <w:rsid w:val="00F4282D"/>
    <w:rsid w:val="00F42FD5"/>
    <w:rsid w:val="00F432EE"/>
    <w:rsid w:val="00F440FF"/>
    <w:rsid w:val="00F443C7"/>
    <w:rsid w:val="00F445DF"/>
    <w:rsid w:val="00F44961"/>
    <w:rsid w:val="00F4544C"/>
    <w:rsid w:val="00F4563D"/>
    <w:rsid w:val="00F463AB"/>
    <w:rsid w:val="00F46A5E"/>
    <w:rsid w:val="00F4773C"/>
    <w:rsid w:val="00F4796F"/>
    <w:rsid w:val="00F50AE8"/>
    <w:rsid w:val="00F515B3"/>
    <w:rsid w:val="00F515DB"/>
    <w:rsid w:val="00F51B49"/>
    <w:rsid w:val="00F5260D"/>
    <w:rsid w:val="00F53459"/>
    <w:rsid w:val="00F53668"/>
    <w:rsid w:val="00F54CE5"/>
    <w:rsid w:val="00F55792"/>
    <w:rsid w:val="00F567A4"/>
    <w:rsid w:val="00F56A44"/>
    <w:rsid w:val="00F56FC9"/>
    <w:rsid w:val="00F57514"/>
    <w:rsid w:val="00F611A6"/>
    <w:rsid w:val="00F61D29"/>
    <w:rsid w:val="00F6226C"/>
    <w:rsid w:val="00F6243F"/>
    <w:rsid w:val="00F62B9E"/>
    <w:rsid w:val="00F62BB2"/>
    <w:rsid w:val="00F62BED"/>
    <w:rsid w:val="00F62C4C"/>
    <w:rsid w:val="00F63129"/>
    <w:rsid w:val="00F6352F"/>
    <w:rsid w:val="00F643B6"/>
    <w:rsid w:val="00F64A35"/>
    <w:rsid w:val="00F64A8C"/>
    <w:rsid w:val="00F64C27"/>
    <w:rsid w:val="00F6565C"/>
    <w:rsid w:val="00F65CCC"/>
    <w:rsid w:val="00F7005D"/>
    <w:rsid w:val="00F7027D"/>
    <w:rsid w:val="00F70494"/>
    <w:rsid w:val="00F705F6"/>
    <w:rsid w:val="00F71C84"/>
    <w:rsid w:val="00F73F9F"/>
    <w:rsid w:val="00F74167"/>
    <w:rsid w:val="00F745E1"/>
    <w:rsid w:val="00F754FE"/>
    <w:rsid w:val="00F7568A"/>
    <w:rsid w:val="00F75701"/>
    <w:rsid w:val="00F75C4D"/>
    <w:rsid w:val="00F76E0E"/>
    <w:rsid w:val="00F778D9"/>
    <w:rsid w:val="00F77BFA"/>
    <w:rsid w:val="00F77C13"/>
    <w:rsid w:val="00F77D20"/>
    <w:rsid w:val="00F77F32"/>
    <w:rsid w:val="00F8080D"/>
    <w:rsid w:val="00F81543"/>
    <w:rsid w:val="00F815AC"/>
    <w:rsid w:val="00F81E37"/>
    <w:rsid w:val="00F822BB"/>
    <w:rsid w:val="00F8303F"/>
    <w:rsid w:val="00F84628"/>
    <w:rsid w:val="00F846D7"/>
    <w:rsid w:val="00F84FA6"/>
    <w:rsid w:val="00F858D8"/>
    <w:rsid w:val="00F85B9E"/>
    <w:rsid w:val="00F86B84"/>
    <w:rsid w:val="00F86E06"/>
    <w:rsid w:val="00F86E13"/>
    <w:rsid w:val="00F86F65"/>
    <w:rsid w:val="00F9041A"/>
    <w:rsid w:val="00F90F21"/>
    <w:rsid w:val="00F914BE"/>
    <w:rsid w:val="00F91562"/>
    <w:rsid w:val="00F91835"/>
    <w:rsid w:val="00F91EEB"/>
    <w:rsid w:val="00F9276A"/>
    <w:rsid w:val="00F92A6C"/>
    <w:rsid w:val="00F94025"/>
    <w:rsid w:val="00F94F91"/>
    <w:rsid w:val="00F9515B"/>
    <w:rsid w:val="00F954CB"/>
    <w:rsid w:val="00F95B1B"/>
    <w:rsid w:val="00F96035"/>
    <w:rsid w:val="00F96682"/>
    <w:rsid w:val="00F9755C"/>
    <w:rsid w:val="00F97D54"/>
    <w:rsid w:val="00FA177E"/>
    <w:rsid w:val="00FA19CB"/>
    <w:rsid w:val="00FA1B15"/>
    <w:rsid w:val="00FA3469"/>
    <w:rsid w:val="00FA3E46"/>
    <w:rsid w:val="00FA4070"/>
    <w:rsid w:val="00FA4A63"/>
    <w:rsid w:val="00FA4D81"/>
    <w:rsid w:val="00FA508F"/>
    <w:rsid w:val="00FA6250"/>
    <w:rsid w:val="00FA6395"/>
    <w:rsid w:val="00FA643D"/>
    <w:rsid w:val="00FA6CB9"/>
    <w:rsid w:val="00FA7440"/>
    <w:rsid w:val="00FB0FB0"/>
    <w:rsid w:val="00FB11F8"/>
    <w:rsid w:val="00FB2068"/>
    <w:rsid w:val="00FB28DC"/>
    <w:rsid w:val="00FB2FF2"/>
    <w:rsid w:val="00FB3ABC"/>
    <w:rsid w:val="00FB3CBC"/>
    <w:rsid w:val="00FB3DC2"/>
    <w:rsid w:val="00FB45A4"/>
    <w:rsid w:val="00FB57A5"/>
    <w:rsid w:val="00FB5B40"/>
    <w:rsid w:val="00FB6A52"/>
    <w:rsid w:val="00FC051C"/>
    <w:rsid w:val="00FC0957"/>
    <w:rsid w:val="00FC114C"/>
    <w:rsid w:val="00FC31B7"/>
    <w:rsid w:val="00FC36C8"/>
    <w:rsid w:val="00FC5036"/>
    <w:rsid w:val="00FC58B7"/>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54"/>
    <w:rsid w:val="00FD5FBA"/>
    <w:rsid w:val="00FD7344"/>
    <w:rsid w:val="00FD7C48"/>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2AF4"/>
    <w:rsid w:val="00FF3343"/>
    <w:rsid w:val="00FF4AF4"/>
    <w:rsid w:val="00FF4CAB"/>
    <w:rsid w:val="00FF6463"/>
    <w:rsid w:val="00FF6750"/>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93CE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DA37BA"/>
    <w:rPr>
      <w:rFonts w:ascii="Tahoma" w:hAnsi="Tahoma" w:cs="Times New Roman"/>
      <w:b/>
      <w:caps/>
      <w:color w:val="000000"/>
      <w:sz w:val="36"/>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character" w:styleId="Hyperlink">
    <w:name w:val="Hyperlink"/>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E938E3"/>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eastAsia="zh-TW"/>
    </w:rPr>
  </w:style>
  <w:style w:type="character" w:customStyle="1" w:styleId="EndnoteTextChar1">
    <w:name w:val="Endnote Text Char1"/>
    <w:basedOn w:val="DefaultParagraphFont"/>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semiHidden/>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eastAsia="zh-TW"/>
    </w:rPr>
  </w:style>
  <w:style w:type="character" w:customStyle="1" w:styleId="FootnoteTextChar">
    <w:name w:val="Footnote Text Char"/>
    <w:basedOn w:val="DefaultParagraphFont"/>
    <w:link w:val="FootnoteText"/>
    <w:semiHidden/>
    <w:locked/>
    <w:rsid w:val="00DA37BA"/>
    <w:rPr>
      <w:rFonts w:ascii="Calibri" w:eastAsia="MS Mincho" w:hAnsi="Calibri" w:cs="Times New Roman"/>
      <w:sz w:val="20"/>
    </w:rPr>
  </w:style>
  <w:style w:type="character" w:customStyle="1" w:styleId="1">
    <w:name w:val="註腳文字 字元1"/>
    <w:basedOn w:val="DefaultParagraphFont"/>
    <w:uiPriority w:val="99"/>
    <w:semiHidden/>
    <w:rPr>
      <w:rFonts w:ascii="Tahoma" w:hAnsi="Tahoma"/>
      <w:lang w:eastAsia="en-US"/>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eastAsia="zh-TW"/>
    </w:rPr>
  </w:style>
  <w:style w:type="character" w:customStyle="1" w:styleId="CommentTextChar">
    <w:name w:val="Comment Text Char"/>
    <w:basedOn w:val="DefaultParagraphFont"/>
    <w:link w:val="CommentText"/>
    <w:uiPriority w:val="99"/>
    <w:locked/>
    <w:rsid w:val="00DA37BA"/>
    <w:rPr>
      <w:rFonts w:ascii="Calibri" w:eastAsia="MS Mincho" w:hAnsi="Calibri" w:cs="Times New Roman"/>
      <w:sz w:val="20"/>
    </w:rPr>
  </w:style>
  <w:style w:type="character" w:customStyle="1" w:styleId="10">
    <w:name w:val="註解文字 字元1"/>
    <w:basedOn w:val="DefaultParagraphFont"/>
    <w:uiPriority w:val="99"/>
    <w:semiHidden/>
    <w:rPr>
      <w:rFonts w:ascii="Tahoma" w:hAnsi="Tahoma"/>
      <w:lang w:eastAsia="en-US"/>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basedOn w:val="Strong"/>
    <w:link w:val="CommentSubject"/>
    <w:semiHidden/>
    <w:locked/>
    <w:rsid w:val="00DA37BA"/>
    <w:rPr>
      <w:rFonts w:ascii="Calibri" w:eastAsia="MS Mincho" w:hAnsi="Calibri" w:cs="Times New Roman"/>
      <w:b/>
      <w:sz w:val="20"/>
    </w:rPr>
  </w:style>
  <w:style w:type="character" w:customStyle="1" w:styleId="11">
    <w:name w:val="註解主旨 字元1"/>
    <w:basedOn w:val="CommentTextChar"/>
    <w:uiPriority w:val="99"/>
    <w:semiHidden/>
    <w:rPr>
      <w:rFonts w:ascii="Tahoma" w:eastAsia="MS Mincho" w:hAnsi="Tahoma" w:cs="Times New Roman"/>
      <w:b/>
      <w:bCs/>
      <w:sz w:val="20"/>
      <w:lang w:eastAsia="en-U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eastAsia="zh-TW"/>
    </w:rPr>
  </w:style>
  <w:style w:type="character" w:customStyle="1" w:styleId="BodyTextChar1">
    <w:name w:val="Body Text Char1"/>
    <w:basedOn w:val="DefaultParagraphFont"/>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link w:val="RevisionChar"/>
    <w:hidden/>
    <w:uiPriority w:val="99"/>
    <w:semiHidden/>
    <w:rsid w:val="007631EF"/>
    <w:rPr>
      <w:sz w:val="22"/>
      <w:szCs w:val="22"/>
    </w:rPr>
  </w:style>
  <w:style w:type="character" w:customStyle="1" w:styleId="RevisionChar">
    <w:name w:val="Revision Char"/>
    <w:link w:val="Revision"/>
    <w:uiPriority w:val="99"/>
    <w:semiHidden/>
    <w:locked/>
    <w:rsid w:val="00813048"/>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302CA"/>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5302CA"/>
    <w:rPr>
      <w:rFonts w:ascii="Courier New" w:hAnsi="Courier New" w:cs="Courier New"/>
      <w:color w:val="808080"/>
      <w:sz w:val="76"/>
      <w:szCs w:val="76"/>
      <w:lang w:val="en-US" w:eastAsia="en-US"/>
    </w:rPr>
  </w:style>
  <w:style w:type="character" w:customStyle="1" w:styleId="BodyChar1">
    <w:name w:val="Body Char1"/>
    <w:rsid w:val="002A0E86"/>
  </w:style>
  <w:style w:type="character" w:customStyle="1" w:styleId="BodyChar11">
    <w:name w:val="Body Char11"/>
    <w:rsid w:val="002A0E86"/>
  </w:style>
  <w:style w:type="character" w:customStyle="1" w:styleId="19">
    <w:name w:val="字元 字元19"/>
    <w:rsid w:val="00813048"/>
    <w:rPr>
      <w:rFonts w:ascii="Trebuchet MS" w:hAnsi="Trebuchet MS"/>
      <w:b/>
    </w:rPr>
  </w:style>
  <w:style w:type="character" w:customStyle="1" w:styleId="191">
    <w:name w:val="字元 字元191"/>
    <w:rsid w:val="00813048"/>
    <w:rPr>
      <w:rFonts w:ascii="Trebuchet MS" w:hAnsi="Trebuchet MS"/>
      <w:b/>
    </w:rPr>
  </w:style>
  <w:style w:type="character" w:customStyle="1" w:styleId="20">
    <w:name w:val="字元 字元20"/>
    <w:rsid w:val="00813048"/>
    <w:rPr>
      <w:rFonts w:ascii="Trebuchet MS" w:hAnsi="Trebuchet MS"/>
      <w:b/>
    </w:rPr>
  </w:style>
  <w:style w:type="character" w:customStyle="1" w:styleId="3">
    <w:name w:val="標題 3 字元"/>
    <w:rsid w:val="00813048"/>
    <w:rPr>
      <w:rFonts w:ascii="Trebuchet MS" w:hAnsi="Trebuchet MS"/>
      <w:b/>
    </w:rPr>
  </w:style>
  <w:style w:type="paragraph" w:customStyle="1" w:styleId="Style1">
    <w:name w:val="Style1"/>
    <w:basedOn w:val="Heading1"/>
    <w:link w:val="Style1Char"/>
    <w:qFormat/>
    <w:rsid w:val="00B1037F"/>
    <w:rPr>
      <w:rFonts w:eastAsia="PMingLiU" w:cs="Tahoma"/>
      <w:lang w:val="zh-TW"/>
    </w:rPr>
  </w:style>
  <w:style w:type="character" w:customStyle="1" w:styleId="Style1Char">
    <w:name w:val="Style1 Char"/>
    <w:basedOn w:val="Heading1Char"/>
    <w:link w:val="Style1"/>
    <w:rsid w:val="00B1037F"/>
    <w:rPr>
      <w:rFonts w:ascii="Tahoma" w:eastAsia="PMingLiU" w:hAnsi="Tahoma" w:cs="Tahoma"/>
      <w:b/>
      <w:bCs/>
      <w:caps/>
      <w:color w:val="000000"/>
      <w:sz w:val="36"/>
      <w:szCs w:val="36"/>
      <w:lang w:val="zh-TW"/>
    </w:rPr>
  </w:style>
  <w:style w:type="paragraph" w:customStyle="1" w:styleId="Style2">
    <w:name w:val="Style2"/>
    <w:basedOn w:val="Heading1"/>
    <w:link w:val="Style2Char"/>
    <w:qFormat/>
    <w:rsid w:val="00B1037F"/>
    <w:rPr>
      <w:rFonts w:eastAsia="PMingLiU" w:cs="Tahoma"/>
      <w:lang w:val="zh-TW"/>
    </w:rPr>
  </w:style>
  <w:style w:type="character" w:customStyle="1" w:styleId="Style2Char">
    <w:name w:val="Style2 Char"/>
    <w:basedOn w:val="Heading1Char"/>
    <w:link w:val="Style2"/>
    <w:rsid w:val="00B1037F"/>
    <w:rPr>
      <w:rFonts w:ascii="Tahoma" w:eastAsia="PMingLiU" w:hAnsi="Tahoma" w:cs="Tahoma"/>
      <w:b/>
      <w:bCs/>
      <w:caps/>
      <w:color w:val="000000"/>
      <w:sz w:val="36"/>
      <w:szCs w:val="36"/>
      <w:lang w:val="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DA37BA"/>
    <w:rPr>
      <w:rFonts w:ascii="Tahoma" w:hAnsi="Tahoma" w:cs="Times New Roman"/>
      <w:b/>
      <w:caps/>
      <w:color w:val="000000"/>
      <w:sz w:val="36"/>
    </w:rPr>
  </w:style>
  <w:style w:type="character" w:customStyle="1" w:styleId="Heading2Char">
    <w:name w:val="Heading 2 Char"/>
    <w:basedOn w:val="DefaultParagraphFont"/>
    <w:link w:val="Heading2"/>
    <w:uiPriority w:val="9"/>
    <w:locked/>
    <w:rsid w:val="00DA37BA"/>
    <w:rPr>
      <w:rFonts w:ascii="Trebuchet MS" w:eastAsia="MS Mincho" w:hAnsi="Trebuchet MS" w:cs="Times New Roman"/>
      <w:b/>
      <w:sz w:val="24"/>
    </w:rPr>
  </w:style>
  <w:style w:type="character" w:customStyle="1" w:styleId="Heading3Char">
    <w:name w:val="Heading 3 Char"/>
    <w:basedOn w:val="DefaultParagraphFont"/>
    <w:link w:val="Heading3"/>
    <w:uiPriority w:val="9"/>
    <w:locked/>
    <w:rsid w:val="00DA37BA"/>
    <w:rPr>
      <w:rFonts w:ascii="Trebuchet MS" w:eastAsia="MS Mincho" w:hAnsi="Trebuchet MS" w:cs="Times New Roman"/>
      <w:b/>
      <w:sz w:val="20"/>
    </w:rPr>
  </w:style>
  <w:style w:type="character" w:customStyle="1" w:styleId="Heading4Char">
    <w:name w:val="Heading 4 Char"/>
    <w:basedOn w:val="DefaultParagraphFont"/>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basedOn w:val="DefaultParagraphFont"/>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basedOn w:val="DefaultParagraphFont"/>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basedOn w:val="DefaultParagraphFont"/>
    <w:link w:val="Heading7"/>
    <w:uiPriority w:val="9"/>
    <w:locked/>
    <w:rsid w:val="00DA37BA"/>
    <w:rPr>
      <w:rFonts w:ascii="Trebuchet MS" w:eastAsia="MS Mincho" w:hAnsi="Trebuchet MS" w:cs="Times New Roman"/>
      <w:b/>
      <w:sz w:val="20"/>
    </w:rPr>
  </w:style>
  <w:style w:type="character" w:customStyle="1" w:styleId="Heading8Char">
    <w:name w:val="Heading 8 Char"/>
    <w:basedOn w:val="DefaultParagraphFont"/>
    <w:link w:val="Heading8"/>
    <w:uiPriority w:val="9"/>
    <w:locked/>
    <w:rsid w:val="00DA37BA"/>
    <w:rPr>
      <w:rFonts w:ascii="Times New Roman" w:eastAsia="MS Mincho" w:hAnsi="Times New Roman" w:cs="Times New Roman"/>
      <w:i/>
      <w:sz w:val="24"/>
    </w:rPr>
  </w:style>
  <w:style w:type="character" w:customStyle="1" w:styleId="Heading9Char">
    <w:name w:val="Heading 9 Char"/>
    <w:basedOn w:val="DefaultParagraphFont"/>
    <w:link w:val="Heading9"/>
    <w:uiPriority w:val="9"/>
    <w:locked/>
    <w:rsid w:val="00DA37BA"/>
    <w:rPr>
      <w:rFonts w:ascii="Arial" w:eastAsia="MS Mincho" w:hAnsi="Arial" w:cs="Times New Roman"/>
    </w:rPr>
  </w:style>
  <w:style w:type="character" w:styleId="Hyperlink">
    <w:name w:val="Hyperlink"/>
    <w:basedOn w:val="DefaultParagraphFont"/>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basedOn w:val="DefaultParagraphFont"/>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autoRedefine/>
    <w:uiPriority w:val="39"/>
    <w:rsid w:val="00E938E3"/>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eastAsia="zh-TW"/>
    </w:rPr>
  </w:style>
  <w:style w:type="character" w:customStyle="1" w:styleId="EndnoteTextChar1">
    <w:name w:val="Endnote Text Char1"/>
    <w:basedOn w:val="DefaultParagraphFont"/>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basedOn w:val="DefaultParagraphFont"/>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basedOn w:val="DefaultParagraphFont"/>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basedOn w:val="DefaultParagraphFont"/>
    <w:uiPriority w:val="99"/>
    <w:semiHidden/>
    <w:rsid w:val="00DA37BA"/>
    <w:rPr>
      <w:rFonts w:cs="Times New Roman"/>
      <w:sz w:val="16"/>
    </w:rPr>
  </w:style>
  <w:style w:type="character" w:styleId="PageNumber">
    <w:name w:val="page number"/>
    <w:basedOn w:val="DefaultParagraphFont"/>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eastAsia="zh-TW"/>
    </w:rPr>
  </w:style>
  <w:style w:type="character" w:customStyle="1" w:styleId="FootnoteTextChar">
    <w:name w:val="Footnote Text Char"/>
    <w:basedOn w:val="DefaultParagraphFont"/>
    <w:link w:val="FootnoteText"/>
    <w:semiHidden/>
    <w:locked/>
    <w:rsid w:val="00DA37BA"/>
    <w:rPr>
      <w:rFonts w:ascii="Calibri" w:eastAsia="MS Mincho" w:hAnsi="Calibri" w:cs="Times New Roman"/>
      <w:sz w:val="20"/>
    </w:rPr>
  </w:style>
  <w:style w:type="character" w:customStyle="1" w:styleId="1">
    <w:name w:val="註腳文字 字元1"/>
    <w:basedOn w:val="DefaultParagraphFont"/>
    <w:uiPriority w:val="99"/>
    <w:semiHidden/>
    <w:rPr>
      <w:rFonts w:ascii="Tahoma" w:hAnsi="Tahoma"/>
      <w:lang w:eastAsia="en-US"/>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basedOn w:val="DefaultParagraphFont"/>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basedOn w:val="DefaultParagraphFont"/>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eastAsia="zh-TW"/>
    </w:rPr>
  </w:style>
  <w:style w:type="character" w:customStyle="1" w:styleId="CommentTextChar">
    <w:name w:val="Comment Text Char"/>
    <w:basedOn w:val="DefaultParagraphFont"/>
    <w:link w:val="CommentText"/>
    <w:uiPriority w:val="99"/>
    <w:locked/>
    <w:rsid w:val="00DA37BA"/>
    <w:rPr>
      <w:rFonts w:ascii="Calibri" w:eastAsia="MS Mincho" w:hAnsi="Calibri" w:cs="Times New Roman"/>
      <w:sz w:val="20"/>
    </w:rPr>
  </w:style>
  <w:style w:type="character" w:customStyle="1" w:styleId="10">
    <w:name w:val="註解文字 字元1"/>
    <w:basedOn w:val="DefaultParagraphFont"/>
    <w:uiPriority w:val="99"/>
    <w:semiHidden/>
    <w:rPr>
      <w:rFonts w:ascii="Tahoma" w:hAnsi="Tahoma"/>
      <w:lang w:eastAsia="en-US"/>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basedOn w:val="Strong"/>
    <w:link w:val="CommentSubject"/>
    <w:semiHidden/>
    <w:locked/>
    <w:rsid w:val="00DA37BA"/>
    <w:rPr>
      <w:rFonts w:ascii="Calibri" w:eastAsia="MS Mincho" w:hAnsi="Calibri" w:cs="Times New Roman"/>
      <w:b/>
      <w:sz w:val="20"/>
    </w:rPr>
  </w:style>
  <w:style w:type="character" w:customStyle="1" w:styleId="11">
    <w:name w:val="註解主旨 字元1"/>
    <w:basedOn w:val="CommentTextChar"/>
    <w:uiPriority w:val="99"/>
    <w:semiHidden/>
    <w:rPr>
      <w:rFonts w:ascii="Tahoma" w:eastAsia="MS Mincho" w:hAnsi="Tahoma" w:cs="Times New Roman"/>
      <w:b/>
      <w:bCs/>
      <w:sz w:val="20"/>
      <w:lang w:eastAsia="en-U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basedOn w:val="DefaultParagraphFont"/>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basedOn w:val="DefaultParagraphFont"/>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eastAsia="zh-TW"/>
    </w:rPr>
  </w:style>
  <w:style w:type="character" w:customStyle="1" w:styleId="BodyTextChar1">
    <w:name w:val="Body Text Char1"/>
    <w:basedOn w:val="DefaultParagraphFont"/>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link w:val="RevisionChar"/>
    <w:hidden/>
    <w:uiPriority w:val="99"/>
    <w:semiHidden/>
    <w:rsid w:val="007631EF"/>
    <w:rPr>
      <w:sz w:val="22"/>
      <w:szCs w:val="22"/>
    </w:rPr>
  </w:style>
  <w:style w:type="character" w:customStyle="1" w:styleId="RevisionChar">
    <w:name w:val="Revision Char"/>
    <w:link w:val="Revision"/>
    <w:uiPriority w:val="99"/>
    <w:semiHidden/>
    <w:locked/>
    <w:rsid w:val="00813048"/>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basedOn w:val="DefaultParagraphFont"/>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basedOn w:val="DefaultParagraphFont"/>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302CA"/>
    <w:rPr>
      <w:rFonts w:ascii="Courier New" w:hAnsi="Courier New" w:cs="Courier New"/>
      <w:color w:val="FF0000"/>
      <w:sz w:val="76"/>
      <w:szCs w:val="76"/>
      <w:lang w:val="en-US" w:eastAsia="en-US"/>
    </w:rPr>
  </w:style>
  <w:style w:type="character" w:customStyle="1" w:styleId="LogoportDoNotTranslate">
    <w:name w:val="LogoportDoNotTranslate"/>
    <w:basedOn w:val="DefaultParagraphFont"/>
    <w:rsid w:val="005302CA"/>
    <w:rPr>
      <w:rFonts w:ascii="Courier New" w:hAnsi="Courier New" w:cs="Courier New"/>
      <w:color w:val="808080"/>
      <w:sz w:val="76"/>
      <w:szCs w:val="76"/>
      <w:lang w:val="en-US" w:eastAsia="en-US"/>
    </w:rPr>
  </w:style>
  <w:style w:type="character" w:customStyle="1" w:styleId="BodyChar1">
    <w:name w:val="Body Char1"/>
    <w:rsid w:val="002A0E86"/>
  </w:style>
  <w:style w:type="character" w:customStyle="1" w:styleId="BodyChar11">
    <w:name w:val="Body Char11"/>
    <w:rsid w:val="002A0E86"/>
  </w:style>
  <w:style w:type="character" w:customStyle="1" w:styleId="19">
    <w:name w:val="字元 字元19"/>
    <w:rsid w:val="00813048"/>
    <w:rPr>
      <w:rFonts w:ascii="Trebuchet MS" w:hAnsi="Trebuchet MS"/>
      <w:b/>
    </w:rPr>
  </w:style>
  <w:style w:type="character" w:customStyle="1" w:styleId="191">
    <w:name w:val="字元 字元191"/>
    <w:rsid w:val="00813048"/>
    <w:rPr>
      <w:rFonts w:ascii="Trebuchet MS" w:hAnsi="Trebuchet MS"/>
      <w:b/>
    </w:rPr>
  </w:style>
  <w:style w:type="character" w:customStyle="1" w:styleId="20">
    <w:name w:val="字元 字元20"/>
    <w:rsid w:val="00813048"/>
    <w:rPr>
      <w:rFonts w:ascii="Trebuchet MS" w:hAnsi="Trebuchet MS"/>
      <w:b/>
    </w:rPr>
  </w:style>
  <w:style w:type="character" w:customStyle="1" w:styleId="3">
    <w:name w:val="標題 3 字元"/>
    <w:rsid w:val="00813048"/>
    <w:rPr>
      <w:rFonts w:ascii="Trebuchet MS" w:hAnsi="Trebuchet MS"/>
      <w:b/>
    </w:rPr>
  </w:style>
  <w:style w:type="paragraph" w:customStyle="1" w:styleId="Style1">
    <w:name w:val="Style1"/>
    <w:basedOn w:val="Heading1"/>
    <w:link w:val="Style1Char"/>
    <w:qFormat/>
    <w:rsid w:val="00B1037F"/>
    <w:rPr>
      <w:rFonts w:eastAsia="PMingLiU" w:cs="Tahoma"/>
      <w:lang w:val="zh-TW"/>
    </w:rPr>
  </w:style>
  <w:style w:type="character" w:customStyle="1" w:styleId="Style1Char">
    <w:name w:val="Style1 Char"/>
    <w:basedOn w:val="Heading1Char"/>
    <w:link w:val="Style1"/>
    <w:rsid w:val="00B1037F"/>
    <w:rPr>
      <w:rFonts w:ascii="Tahoma" w:eastAsia="PMingLiU" w:hAnsi="Tahoma" w:cs="Tahoma"/>
      <w:b/>
      <w:bCs/>
      <w:caps/>
      <w:color w:val="000000"/>
      <w:sz w:val="36"/>
      <w:szCs w:val="36"/>
      <w:lang w:val="zh-TW"/>
    </w:rPr>
  </w:style>
  <w:style w:type="paragraph" w:customStyle="1" w:styleId="Style2">
    <w:name w:val="Style2"/>
    <w:basedOn w:val="Heading1"/>
    <w:link w:val="Style2Char"/>
    <w:qFormat/>
    <w:rsid w:val="00B1037F"/>
    <w:rPr>
      <w:rFonts w:eastAsia="PMingLiU" w:cs="Tahoma"/>
      <w:lang w:val="zh-TW"/>
    </w:rPr>
  </w:style>
  <w:style w:type="character" w:customStyle="1" w:styleId="Style2Char">
    <w:name w:val="Style2 Char"/>
    <w:basedOn w:val="Heading1Char"/>
    <w:link w:val="Style2"/>
    <w:rsid w:val="00B1037F"/>
    <w:rPr>
      <w:rFonts w:ascii="Tahoma" w:eastAsia="PMingLiU" w:hAnsi="Tahoma" w:cs="Tahoma"/>
      <w:b/>
      <w:bCs/>
      <w:caps/>
      <w:color w:val="000000"/>
      <w:sz w:val="36"/>
      <w:szCs w:val="36"/>
      <w:lang w:val="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575176">
      <w:marLeft w:val="0"/>
      <w:marRight w:val="0"/>
      <w:marTop w:val="0"/>
      <w:marBottom w:val="0"/>
      <w:divBdr>
        <w:top w:val="none" w:sz="0" w:space="0" w:color="auto"/>
        <w:left w:val="none" w:sz="0" w:space="0" w:color="auto"/>
        <w:bottom w:val="none" w:sz="0" w:space="0" w:color="auto"/>
        <w:right w:val="none" w:sz="0" w:space="0" w:color="auto"/>
      </w:divBdr>
    </w:div>
    <w:div w:id="1497575177">
      <w:marLeft w:val="0"/>
      <w:marRight w:val="0"/>
      <w:marTop w:val="0"/>
      <w:marBottom w:val="0"/>
      <w:divBdr>
        <w:top w:val="none" w:sz="0" w:space="0" w:color="auto"/>
        <w:left w:val="none" w:sz="0" w:space="0" w:color="auto"/>
        <w:bottom w:val="none" w:sz="0" w:space="0" w:color="auto"/>
        <w:right w:val="none" w:sz="0" w:space="0" w:color="auto"/>
      </w:divBdr>
    </w:div>
    <w:div w:id="1497575178">
      <w:marLeft w:val="0"/>
      <w:marRight w:val="0"/>
      <w:marTop w:val="0"/>
      <w:marBottom w:val="0"/>
      <w:divBdr>
        <w:top w:val="none" w:sz="0" w:space="0" w:color="auto"/>
        <w:left w:val="none" w:sz="0" w:space="0" w:color="auto"/>
        <w:bottom w:val="none" w:sz="0" w:space="0" w:color="auto"/>
        <w:right w:val="none" w:sz="0" w:space="0" w:color="auto"/>
      </w:divBdr>
    </w:div>
    <w:div w:id="1497575179">
      <w:marLeft w:val="0"/>
      <w:marRight w:val="0"/>
      <w:marTop w:val="0"/>
      <w:marBottom w:val="0"/>
      <w:divBdr>
        <w:top w:val="none" w:sz="0" w:space="0" w:color="auto"/>
        <w:left w:val="none" w:sz="0" w:space="0" w:color="auto"/>
        <w:bottom w:val="none" w:sz="0" w:space="0" w:color="auto"/>
        <w:right w:val="none" w:sz="0" w:space="0" w:color="auto"/>
      </w:divBdr>
    </w:div>
    <w:div w:id="1497575180">
      <w:marLeft w:val="0"/>
      <w:marRight w:val="0"/>
      <w:marTop w:val="0"/>
      <w:marBottom w:val="0"/>
      <w:divBdr>
        <w:top w:val="none" w:sz="0" w:space="0" w:color="auto"/>
        <w:left w:val="none" w:sz="0" w:space="0" w:color="auto"/>
        <w:bottom w:val="none" w:sz="0" w:space="0" w:color="auto"/>
        <w:right w:val="none" w:sz="0" w:space="0" w:color="auto"/>
      </w:divBdr>
    </w:div>
    <w:div w:id="1497575181">
      <w:marLeft w:val="0"/>
      <w:marRight w:val="0"/>
      <w:marTop w:val="0"/>
      <w:marBottom w:val="0"/>
      <w:divBdr>
        <w:top w:val="none" w:sz="0" w:space="0" w:color="auto"/>
        <w:left w:val="none" w:sz="0" w:space="0" w:color="auto"/>
        <w:bottom w:val="none" w:sz="0" w:space="0" w:color="auto"/>
        <w:right w:val="none" w:sz="0" w:space="0" w:color="auto"/>
      </w:divBdr>
    </w:div>
    <w:div w:id="1497575182">
      <w:marLeft w:val="0"/>
      <w:marRight w:val="0"/>
      <w:marTop w:val="0"/>
      <w:marBottom w:val="0"/>
      <w:divBdr>
        <w:top w:val="none" w:sz="0" w:space="0" w:color="auto"/>
        <w:left w:val="none" w:sz="0" w:space="0" w:color="auto"/>
        <w:bottom w:val="none" w:sz="0" w:space="0" w:color="auto"/>
        <w:right w:val="none" w:sz="0" w:space="0" w:color="auto"/>
      </w:divBdr>
    </w:div>
    <w:div w:id="1497575183">
      <w:marLeft w:val="0"/>
      <w:marRight w:val="0"/>
      <w:marTop w:val="0"/>
      <w:marBottom w:val="0"/>
      <w:divBdr>
        <w:top w:val="none" w:sz="0" w:space="0" w:color="auto"/>
        <w:left w:val="none" w:sz="0" w:space="0" w:color="auto"/>
        <w:bottom w:val="none" w:sz="0" w:space="0" w:color="auto"/>
        <w:right w:val="none" w:sz="0" w:space="0" w:color="auto"/>
      </w:divBdr>
    </w:div>
    <w:div w:id="1497575185">
      <w:marLeft w:val="0"/>
      <w:marRight w:val="0"/>
      <w:marTop w:val="0"/>
      <w:marBottom w:val="0"/>
      <w:divBdr>
        <w:top w:val="none" w:sz="0" w:space="0" w:color="auto"/>
        <w:left w:val="none" w:sz="0" w:space="0" w:color="auto"/>
        <w:bottom w:val="none" w:sz="0" w:space="0" w:color="auto"/>
        <w:right w:val="none" w:sz="0" w:space="0" w:color="auto"/>
      </w:divBdr>
    </w:div>
    <w:div w:id="1497575186">
      <w:marLeft w:val="0"/>
      <w:marRight w:val="0"/>
      <w:marTop w:val="0"/>
      <w:marBottom w:val="0"/>
      <w:divBdr>
        <w:top w:val="none" w:sz="0" w:space="0" w:color="auto"/>
        <w:left w:val="none" w:sz="0" w:space="0" w:color="auto"/>
        <w:bottom w:val="none" w:sz="0" w:space="0" w:color="auto"/>
        <w:right w:val="none" w:sz="0" w:space="0" w:color="auto"/>
      </w:divBdr>
    </w:div>
    <w:div w:id="1497575187">
      <w:marLeft w:val="0"/>
      <w:marRight w:val="0"/>
      <w:marTop w:val="0"/>
      <w:marBottom w:val="0"/>
      <w:divBdr>
        <w:top w:val="none" w:sz="0" w:space="0" w:color="auto"/>
        <w:left w:val="none" w:sz="0" w:space="0" w:color="auto"/>
        <w:bottom w:val="none" w:sz="0" w:space="0" w:color="auto"/>
        <w:right w:val="none" w:sz="0" w:space="0" w:color="auto"/>
      </w:divBdr>
    </w:div>
    <w:div w:id="1497575188">
      <w:marLeft w:val="0"/>
      <w:marRight w:val="0"/>
      <w:marTop w:val="0"/>
      <w:marBottom w:val="0"/>
      <w:divBdr>
        <w:top w:val="none" w:sz="0" w:space="0" w:color="auto"/>
        <w:left w:val="none" w:sz="0" w:space="0" w:color="auto"/>
        <w:bottom w:val="none" w:sz="0" w:space="0" w:color="auto"/>
        <w:right w:val="none" w:sz="0" w:space="0" w:color="auto"/>
      </w:divBdr>
    </w:div>
    <w:div w:id="1497575189">
      <w:marLeft w:val="0"/>
      <w:marRight w:val="0"/>
      <w:marTop w:val="0"/>
      <w:marBottom w:val="0"/>
      <w:divBdr>
        <w:top w:val="none" w:sz="0" w:space="0" w:color="auto"/>
        <w:left w:val="none" w:sz="0" w:space="0" w:color="auto"/>
        <w:bottom w:val="none" w:sz="0" w:space="0" w:color="auto"/>
        <w:right w:val="none" w:sz="0" w:space="0" w:color="auto"/>
      </w:divBdr>
    </w:div>
    <w:div w:id="1497575190">
      <w:marLeft w:val="0"/>
      <w:marRight w:val="0"/>
      <w:marTop w:val="0"/>
      <w:marBottom w:val="0"/>
      <w:divBdr>
        <w:top w:val="none" w:sz="0" w:space="0" w:color="auto"/>
        <w:left w:val="none" w:sz="0" w:space="0" w:color="auto"/>
        <w:bottom w:val="none" w:sz="0" w:space="0" w:color="auto"/>
        <w:right w:val="none" w:sz="0" w:space="0" w:color="auto"/>
      </w:divBdr>
    </w:div>
    <w:div w:id="1497575192">
      <w:marLeft w:val="0"/>
      <w:marRight w:val="0"/>
      <w:marTop w:val="0"/>
      <w:marBottom w:val="0"/>
      <w:divBdr>
        <w:top w:val="none" w:sz="0" w:space="0" w:color="auto"/>
        <w:left w:val="none" w:sz="0" w:space="0" w:color="auto"/>
        <w:bottom w:val="none" w:sz="0" w:space="0" w:color="auto"/>
        <w:right w:val="none" w:sz="0" w:space="0" w:color="auto"/>
      </w:divBdr>
    </w:div>
    <w:div w:id="1497575193">
      <w:marLeft w:val="0"/>
      <w:marRight w:val="0"/>
      <w:marTop w:val="0"/>
      <w:marBottom w:val="0"/>
      <w:divBdr>
        <w:top w:val="none" w:sz="0" w:space="0" w:color="auto"/>
        <w:left w:val="none" w:sz="0" w:space="0" w:color="auto"/>
        <w:bottom w:val="none" w:sz="0" w:space="0" w:color="auto"/>
        <w:right w:val="none" w:sz="0" w:space="0" w:color="auto"/>
      </w:divBdr>
    </w:div>
    <w:div w:id="1497575194">
      <w:marLeft w:val="0"/>
      <w:marRight w:val="0"/>
      <w:marTop w:val="0"/>
      <w:marBottom w:val="0"/>
      <w:divBdr>
        <w:top w:val="none" w:sz="0" w:space="0" w:color="auto"/>
        <w:left w:val="none" w:sz="0" w:space="0" w:color="auto"/>
        <w:bottom w:val="none" w:sz="0" w:space="0" w:color="auto"/>
        <w:right w:val="none" w:sz="0" w:space="0" w:color="auto"/>
      </w:divBdr>
    </w:div>
    <w:div w:id="1497575195">
      <w:marLeft w:val="0"/>
      <w:marRight w:val="0"/>
      <w:marTop w:val="0"/>
      <w:marBottom w:val="0"/>
      <w:divBdr>
        <w:top w:val="none" w:sz="0" w:space="0" w:color="auto"/>
        <w:left w:val="none" w:sz="0" w:space="0" w:color="auto"/>
        <w:bottom w:val="none" w:sz="0" w:space="0" w:color="auto"/>
        <w:right w:val="none" w:sz="0" w:space="0" w:color="auto"/>
      </w:divBdr>
    </w:div>
    <w:div w:id="1497575196">
      <w:marLeft w:val="0"/>
      <w:marRight w:val="0"/>
      <w:marTop w:val="0"/>
      <w:marBottom w:val="0"/>
      <w:divBdr>
        <w:top w:val="none" w:sz="0" w:space="0" w:color="auto"/>
        <w:left w:val="none" w:sz="0" w:space="0" w:color="auto"/>
        <w:bottom w:val="none" w:sz="0" w:space="0" w:color="auto"/>
        <w:right w:val="none" w:sz="0" w:space="0" w:color="auto"/>
      </w:divBdr>
    </w:div>
    <w:div w:id="1497575197">
      <w:marLeft w:val="0"/>
      <w:marRight w:val="0"/>
      <w:marTop w:val="0"/>
      <w:marBottom w:val="0"/>
      <w:divBdr>
        <w:top w:val="none" w:sz="0" w:space="0" w:color="auto"/>
        <w:left w:val="none" w:sz="0" w:space="0" w:color="auto"/>
        <w:bottom w:val="none" w:sz="0" w:space="0" w:color="auto"/>
        <w:right w:val="none" w:sz="0" w:space="0" w:color="auto"/>
      </w:divBdr>
    </w:div>
    <w:div w:id="1497575198">
      <w:marLeft w:val="0"/>
      <w:marRight w:val="0"/>
      <w:marTop w:val="0"/>
      <w:marBottom w:val="0"/>
      <w:divBdr>
        <w:top w:val="none" w:sz="0" w:space="0" w:color="auto"/>
        <w:left w:val="none" w:sz="0" w:space="0" w:color="auto"/>
        <w:bottom w:val="none" w:sz="0" w:space="0" w:color="auto"/>
        <w:right w:val="none" w:sz="0" w:space="0" w:color="auto"/>
      </w:divBdr>
    </w:div>
    <w:div w:id="1497575199">
      <w:marLeft w:val="0"/>
      <w:marRight w:val="0"/>
      <w:marTop w:val="0"/>
      <w:marBottom w:val="0"/>
      <w:divBdr>
        <w:top w:val="none" w:sz="0" w:space="0" w:color="auto"/>
        <w:left w:val="none" w:sz="0" w:space="0" w:color="auto"/>
        <w:bottom w:val="none" w:sz="0" w:space="0" w:color="auto"/>
        <w:right w:val="none" w:sz="0" w:space="0" w:color="auto"/>
      </w:divBdr>
    </w:div>
    <w:div w:id="1497575200">
      <w:marLeft w:val="0"/>
      <w:marRight w:val="0"/>
      <w:marTop w:val="0"/>
      <w:marBottom w:val="0"/>
      <w:divBdr>
        <w:top w:val="none" w:sz="0" w:space="0" w:color="auto"/>
        <w:left w:val="none" w:sz="0" w:space="0" w:color="auto"/>
        <w:bottom w:val="none" w:sz="0" w:space="0" w:color="auto"/>
        <w:right w:val="none" w:sz="0" w:space="0" w:color="auto"/>
      </w:divBdr>
    </w:div>
    <w:div w:id="1497575201">
      <w:marLeft w:val="0"/>
      <w:marRight w:val="0"/>
      <w:marTop w:val="0"/>
      <w:marBottom w:val="0"/>
      <w:divBdr>
        <w:top w:val="none" w:sz="0" w:space="0" w:color="auto"/>
        <w:left w:val="none" w:sz="0" w:space="0" w:color="auto"/>
        <w:bottom w:val="none" w:sz="0" w:space="0" w:color="auto"/>
        <w:right w:val="none" w:sz="0" w:space="0" w:color="auto"/>
      </w:divBdr>
    </w:div>
    <w:div w:id="1497575202">
      <w:marLeft w:val="0"/>
      <w:marRight w:val="0"/>
      <w:marTop w:val="0"/>
      <w:marBottom w:val="0"/>
      <w:divBdr>
        <w:top w:val="none" w:sz="0" w:space="0" w:color="auto"/>
        <w:left w:val="none" w:sz="0" w:space="0" w:color="auto"/>
        <w:bottom w:val="none" w:sz="0" w:space="0" w:color="auto"/>
        <w:right w:val="none" w:sz="0" w:space="0" w:color="auto"/>
      </w:divBdr>
    </w:div>
    <w:div w:id="1497575203">
      <w:marLeft w:val="0"/>
      <w:marRight w:val="0"/>
      <w:marTop w:val="0"/>
      <w:marBottom w:val="0"/>
      <w:divBdr>
        <w:top w:val="none" w:sz="0" w:space="0" w:color="auto"/>
        <w:left w:val="none" w:sz="0" w:space="0" w:color="auto"/>
        <w:bottom w:val="none" w:sz="0" w:space="0" w:color="auto"/>
        <w:right w:val="none" w:sz="0" w:space="0" w:color="auto"/>
      </w:divBdr>
    </w:div>
    <w:div w:id="1497575204">
      <w:marLeft w:val="0"/>
      <w:marRight w:val="0"/>
      <w:marTop w:val="0"/>
      <w:marBottom w:val="0"/>
      <w:divBdr>
        <w:top w:val="none" w:sz="0" w:space="0" w:color="auto"/>
        <w:left w:val="none" w:sz="0" w:space="0" w:color="auto"/>
        <w:bottom w:val="none" w:sz="0" w:space="0" w:color="auto"/>
        <w:right w:val="none" w:sz="0" w:space="0" w:color="auto"/>
      </w:divBdr>
    </w:div>
    <w:div w:id="1497575205">
      <w:marLeft w:val="0"/>
      <w:marRight w:val="0"/>
      <w:marTop w:val="0"/>
      <w:marBottom w:val="0"/>
      <w:divBdr>
        <w:top w:val="none" w:sz="0" w:space="0" w:color="auto"/>
        <w:left w:val="none" w:sz="0" w:space="0" w:color="auto"/>
        <w:bottom w:val="none" w:sz="0" w:space="0" w:color="auto"/>
        <w:right w:val="none" w:sz="0" w:space="0" w:color="auto"/>
      </w:divBdr>
    </w:div>
    <w:div w:id="1497575206">
      <w:marLeft w:val="0"/>
      <w:marRight w:val="0"/>
      <w:marTop w:val="0"/>
      <w:marBottom w:val="0"/>
      <w:divBdr>
        <w:top w:val="none" w:sz="0" w:space="0" w:color="auto"/>
        <w:left w:val="none" w:sz="0" w:space="0" w:color="auto"/>
        <w:bottom w:val="none" w:sz="0" w:space="0" w:color="auto"/>
        <w:right w:val="none" w:sz="0" w:space="0" w:color="auto"/>
      </w:divBdr>
    </w:div>
    <w:div w:id="1497575207">
      <w:marLeft w:val="0"/>
      <w:marRight w:val="0"/>
      <w:marTop w:val="0"/>
      <w:marBottom w:val="0"/>
      <w:divBdr>
        <w:top w:val="none" w:sz="0" w:space="0" w:color="auto"/>
        <w:left w:val="none" w:sz="0" w:space="0" w:color="auto"/>
        <w:bottom w:val="none" w:sz="0" w:space="0" w:color="auto"/>
        <w:right w:val="none" w:sz="0" w:space="0" w:color="auto"/>
      </w:divBdr>
    </w:div>
    <w:div w:id="1497575208">
      <w:marLeft w:val="0"/>
      <w:marRight w:val="0"/>
      <w:marTop w:val="0"/>
      <w:marBottom w:val="0"/>
      <w:divBdr>
        <w:top w:val="none" w:sz="0" w:space="0" w:color="auto"/>
        <w:left w:val="none" w:sz="0" w:space="0" w:color="auto"/>
        <w:bottom w:val="none" w:sz="0" w:space="0" w:color="auto"/>
        <w:right w:val="none" w:sz="0" w:space="0" w:color="auto"/>
      </w:divBdr>
    </w:div>
    <w:div w:id="1497575209">
      <w:marLeft w:val="0"/>
      <w:marRight w:val="0"/>
      <w:marTop w:val="0"/>
      <w:marBottom w:val="0"/>
      <w:divBdr>
        <w:top w:val="none" w:sz="0" w:space="0" w:color="auto"/>
        <w:left w:val="none" w:sz="0" w:space="0" w:color="auto"/>
        <w:bottom w:val="none" w:sz="0" w:space="0" w:color="auto"/>
        <w:right w:val="none" w:sz="0" w:space="0" w:color="auto"/>
      </w:divBdr>
    </w:div>
    <w:div w:id="1497575210">
      <w:marLeft w:val="0"/>
      <w:marRight w:val="0"/>
      <w:marTop w:val="0"/>
      <w:marBottom w:val="0"/>
      <w:divBdr>
        <w:top w:val="none" w:sz="0" w:space="0" w:color="auto"/>
        <w:left w:val="none" w:sz="0" w:space="0" w:color="auto"/>
        <w:bottom w:val="none" w:sz="0" w:space="0" w:color="auto"/>
        <w:right w:val="none" w:sz="0" w:space="0" w:color="auto"/>
      </w:divBdr>
    </w:div>
    <w:div w:id="1497575211">
      <w:marLeft w:val="0"/>
      <w:marRight w:val="0"/>
      <w:marTop w:val="0"/>
      <w:marBottom w:val="0"/>
      <w:divBdr>
        <w:top w:val="none" w:sz="0" w:space="0" w:color="auto"/>
        <w:left w:val="none" w:sz="0" w:space="0" w:color="auto"/>
        <w:bottom w:val="none" w:sz="0" w:space="0" w:color="auto"/>
        <w:right w:val="none" w:sz="0" w:space="0" w:color="auto"/>
      </w:divBdr>
    </w:div>
    <w:div w:id="1497575212">
      <w:marLeft w:val="0"/>
      <w:marRight w:val="0"/>
      <w:marTop w:val="0"/>
      <w:marBottom w:val="0"/>
      <w:divBdr>
        <w:top w:val="none" w:sz="0" w:space="0" w:color="auto"/>
        <w:left w:val="none" w:sz="0" w:space="0" w:color="auto"/>
        <w:bottom w:val="none" w:sz="0" w:space="0" w:color="auto"/>
        <w:right w:val="none" w:sz="0" w:space="0" w:color="auto"/>
      </w:divBdr>
    </w:div>
    <w:div w:id="1497575213">
      <w:marLeft w:val="0"/>
      <w:marRight w:val="0"/>
      <w:marTop w:val="0"/>
      <w:marBottom w:val="0"/>
      <w:divBdr>
        <w:top w:val="none" w:sz="0" w:space="0" w:color="auto"/>
        <w:left w:val="none" w:sz="0" w:space="0" w:color="auto"/>
        <w:bottom w:val="none" w:sz="0" w:space="0" w:color="auto"/>
        <w:right w:val="none" w:sz="0" w:space="0" w:color="auto"/>
      </w:divBdr>
    </w:div>
    <w:div w:id="1497575214">
      <w:marLeft w:val="0"/>
      <w:marRight w:val="0"/>
      <w:marTop w:val="0"/>
      <w:marBottom w:val="0"/>
      <w:divBdr>
        <w:top w:val="none" w:sz="0" w:space="0" w:color="auto"/>
        <w:left w:val="none" w:sz="0" w:space="0" w:color="auto"/>
        <w:bottom w:val="none" w:sz="0" w:space="0" w:color="auto"/>
        <w:right w:val="none" w:sz="0" w:space="0" w:color="auto"/>
      </w:divBdr>
    </w:div>
    <w:div w:id="1497575215">
      <w:marLeft w:val="0"/>
      <w:marRight w:val="0"/>
      <w:marTop w:val="0"/>
      <w:marBottom w:val="0"/>
      <w:divBdr>
        <w:top w:val="none" w:sz="0" w:space="0" w:color="auto"/>
        <w:left w:val="none" w:sz="0" w:space="0" w:color="auto"/>
        <w:bottom w:val="none" w:sz="0" w:space="0" w:color="auto"/>
        <w:right w:val="none" w:sz="0" w:space="0" w:color="auto"/>
      </w:divBdr>
    </w:div>
    <w:div w:id="1497575216">
      <w:marLeft w:val="0"/>
      <w:marRight w:val="0"/>
      <w:marTop w:val="0"/>
      <w:marBottom w:val="0"/>
      <w:divBdr>
        <w:top w:val="none" w:sz="0" w:space="0" w:color="auto"/>
        <w:left w:val="none" w:sz="0" w:space="0" w:color="auto"/>
        <w:bottom w:val="none" w:sz="0" w:space="0" w:color="auto"/>
        <w:right w:val="none" w:sz="0" w:space="0" w:color="auto"/>
      </w:divBdr>
    </w:div>
    <w:div w:id="1497575217">
      <w:marLeft w:val="0"/>
      <w:marRight w:val="0"/>
      <w:marTop w:val="0"/>
      <w:marBottom w:val="0"/>
      <w:divBdr>
        <w:top w:val="none" w:sz="0" w:space="0" w:color="auto"/>
        <w:left w:val="none" w:sz="0" w:space="0" w:color="auto"/>
        <w:bottom w:val="none" w:sz="0" w:space="0" w:color="auto"/>
        <w:right w:val="none" w:sz="0" w:space="0" w:color="auto"/>
      </w:divBdr>
    </w:div>
    <w:div w:id="1497575218">
      <w:marLeft w:val="0"/>
      <w:marRight w:val="0"/>
      <w:marTop w:val="0"/>
      <w:marBottom w:val="0"/>
      <w:divBdr>
        <w:top w:val="none" w:sz="0" w:space="0" w:color="auto"/>
        <w:left w:val="none" w:sz="0" w:space="0" w:color="auto"/>
        <w:bottom w:val="none" w:sz="0" w:space="0" w:color="auto"/>
        <w:right w:val="none" w:sz="0" w:space="0" w:color="auto"/>
      </w:divBdr>
    </w:div>
    <w:div w:id="1497575219">
      <w:marLeft w:val="0"/>
      <w:marRight w:val="0"/>
      <w:marTop w:val="0"/>
      <w:marBottom w:val="0"/>
      <w:divBdr>
        <w:top w:val="none" w:sz="0" w:space="0" w:color="auto"/>
        <w:left w:val="none" w:sz="0" w:space="0" w:color="auto"/>
        <w:bottom w:val="none" w:sz="0" w:space="0" w:color="auto"/>
        <w:right w:val="none" w:sz="0" w:space="0" w:color="auto"/>
      </w:divBdr>
    </w:div>
    <w:div w:id="1497575220">
      <w:marLeft w:val="0"/>
      <w:marRight w:val="0"/>
      <w:marTop w:val="0"/>
      <w:marBottom w:val="0"/>
      <w:divBdr>
        <w:top w:val="none" w:sz="0" w:space="0" w:color="auto"/>
        <w:left w:val="none" w:sz="0" w:space="0" w:color="auto"/>
        <w:bottom w:val="none" w:sz="0" w:space="0" w:color="auto"/>
        <w:right w:val="none" w:sz="0" w:space="0" w:color="auto"/>
      </w:divBdr>
    </w:div>
    <w:div w:id="1497575221">
      <w:marLeft w:val="0"/>
      <w:marRight w:val="0"/>
      <w:marTop w:val="0"/>
      <w:marBottom w:val="0"/>
      <w:divBdr>
        <w:top w:val="none" w:sz="0" w:space="0" w:color="auto"/>
        <w:left w:val="none" w:sz="0" w:space="0" w:color="auto"/>
        <w:bottom w:val="none" w:sz="0" w:space="0" w:color="auto"/>
        <w:right w:val="none" w:sz="0" w:space="0" w:color="auto"/>
      </w:divBdr>
    </w:div>
    <w:div w:id="1497575222">
      <w:marLeft w:val="0"/>
      <w:marRight w:val="0"/>
      <w:marTop w:val="0"/>
      <w:marBottom w:val="0"/>
      <w:divBdr>
        <w:top w:val="none" w:sz="0" w:space="0" w:color="auto"/>
        <w:left w:val="none" w:sz="0" w:space="0" w:color="auto"/>
        <w:bottom w:val="none" w:sz="0" w:space="0" w:color="auto"/>
        <w:right w:val="none" w:sz="0" w:space="0" w:color="auto"/>
      </w:divBdr>
    </w:div>
    <w:div w:id="1497575223">
      <w:marLeft w:val="0"/>
      <w:marRight w:val="0"/>
      <w:marTop w:val="0"/>
      <w:marBottom w:val="0"/>
      <w:divBdr>
        <w:top w:val="none" w:sz="0" w:space="0" w:color="auto"/>
        <w:left w:val="none" w:sz="0" w:space="0" w:color="auto"/>
        <w:bottom w:val="none" w:sz="0" w:space="0" w:color="auto"/>
        <w:right w:val="none" w:sz="0" w:space="0" w:color="auto"/>
      </w:divBdr>
    </w:div>
    <w:div w:id="1497575224">
      <w:marLeft w:val="0"/>
      <w:marRight w:val="0"/>
      <w:marTop w:val="0"/>
      <w:marBottom w:val="0"/>
      <w:divBdr>
        <w:top w:val="none" w:sz="0" w:space="0" w:color="auto"/>
        <w:left w:val="none" w:sz="0" w:space="0" w:color="auto"/>
        <w:bottom w:val="none" w:sz="0" w:space="0" w:color="auto"/>
        <w:right w:val="none" w:sz="0" w:space="0" w:color="auto"/>
      </w:divBdr>
    </w:div>
    <w:div w:id="1497575225">
      <w:marLeft w:val="0"/>
      <w:marRight w:val="0"/>
      <w:marTop w:val="0"/>
      <w:marBottom w:val="0"/>
      <w:divBdr>
        <w:top w:val="none" w:sz="0" w:space="0" w:color="auto"/>
        <w:left w:val="none" w:sz="0" w:space="0" w:color="auto"/>
        <w:bottom w:val="none" w:sz="0" w:space="0" w:color="auto"/>
        <w:right w:val="none" w:sz="0" w:space="0" w:color="auto"/>
      </w:divBdr>
    </w:div>
    <w:div w:id="1497575226">
      <w:marLeft w:val="0"/>
      <w:marRight w:val="0"/>
      <w:marTop w:val="0"/>
      <w:marBottom w:val="0"/>
      <w:divBdr>
        <w:top w:val="none" w:sz="0" w:space="0" w:color="auto"/>
        <w:left w:val="none" w:sz="0" w:space="0" w:color="auto"/>
        <w:bottom w:val="none" w:sz="0" w:space="0" w:color="auto"/>
        <w:right w:val="none" w:sz="0" w:space="0" w:color="auto"/>
      </w:divBdr>
    </w:div>
    <w:div w:id="1497575227">
      <w:marLeft w:val="0"/>
      <w:marRight w:val="0"/>
      <w:marTop w:val="0"/>
      <w:marBottom w:val="0"/>
      <w:divBdr>
        <w:top w:val="none" w:sz="0" w:space="0" w:color="auto"/>
        <w:left w:val="none" w:sz="0" w:space="0" w:color="auto"/>
        <w:bottom w:val="none" w:sz="0" w:space="0" w:color="auto"/>
        <w:right w:val="none" w:sz="0" w:space="0" w:color="auto"/>
      </w:divBdr>
    </w:div>
    <w:div w:id="1497575228">
      <w:marLeft w:val="0"/>
      <w:marRight w:val="0"/>
      <w:marTop w:val="0"/>
      <w:marBottom w:val="0"/>
      <w:divBdr>
        <w:top w:val="none" w:sz="0" w:space="0" w:color="auto"/>
        <w:left w:val="none" w:sz="0" w:space="0" w:color="auto"/>
        <w:bottom w:val="none" w:sz="0" w:space="0" w:color="auto"/>
        <w:right w:val="none" w:sz="0" w:space="0" w:color="auto"/>
      </w:divBdr>
    </w:div>
    <w:div w:id="1497575229">
      <w:marLeft w:val="0"/>
      <w:marRight w:val="0"/>
      <w:marTop w:val="0"/>
      <w:marBottom w:val="0"/>
      <w:divBdr>
        <w:top w:val="none" w:sz="0" w:space="0" w:color="auto"/>
        <w:left w:val="none" w:sz="0" w:space="0" w:color="auto"/>
        <w:bottom w:val="none" w:sz="0" w:space="0" w:color="auto"/>
        <w:right w:val="none" w:sz="0" w:space="0" w:color="auto"/>
      </w:divBdr>
    </w:div>
    <w:div w:id="1497575230">
      <w:marLeft w:val="0"/>
      <w:marRight w:val="0"/>
      <w:marTop w:val="0"/>
      <w:marBottom w:val="0"/>
      <w:divBdr>
        <w:top w:val="none" w:sz="0" w:space="0" w:color="auto"/>
        <w:left w:val="none" w:sz="0" w:space="0" w:color="auto"/>
        <w:bottom w:val="none" w:sz="0" w:space="0" w:color="auto"/>
        <w:right w:val="none" w:sz="0" w:space="0" w:color="auto"/>
      </w:divBdr>
    </w:div>
    <w:div w:id="1497575231">
      <w:marLeft w:val="0"/>
      <w:marRight w:val="0"/>
      <w:marTop w:val="0"/>
      <w:marBottom w:val="0"/>
      <w:divBdr>
        <w:top w:val="none" w:sz="0" w:space="0" w:color="auto"/>
        <w:left w:val="none" w:sz="0" w:space="0" w:color="auto"/>
        <w:bottom w:val="none" w:sz="0" w:space="0" w:color="auto"/>
        <w:right w:val="none" w:sz="0" w:space="0" w:color="auto"/>
      </w:divBdr>
    </w:div>
    <w:div w:id="1497575232">
      <w:marLeft w:val="0"/>
      <w:marRight w:val="0"/>
      <w:marTop w:val="0"/>
      <w:marBottom w:val="0"/>
      <w:divBdr>
        <w:top w:val="none" w:sz="0" w:space="0" w:color="auto"/>
        <w:left w:val="none" w:sz="0" w:space="0" w:color="auto"/>
        <w:bottom w:val="none" w:sz="0" w:space="0" w:color="auto"/>
        <w:right w:val="none" w:sz="0" w:space="0" w:color="auto"/>
      </w:divBdr>
    </w:div>
    <w:div w:id="1497575233">
      <w:marLeft w:val="0"/>
      <w:marRight w:val="0"/>
      <w:marTop w:val="0"/>
      <w:marBottom w:val="0"/>
      <w:divBdr>
        <w:top w:val="none" w:sz="0" w:space="0" w:color="auto"/>
        <w:left w:val="none" w:sz="0" w:space="0" w:color="auto"/>
        <w:bottom w:val="none" w:sz="0" w:space="0" w:color="auto"/>
        <w:right w:val="none" w:sz="0" w:space="0" w:color="auto"/>
      </w:divBdr>
    </w:div>
    <w:div w:id="1497575234">
      <w:marLeft w:val="0"/>
      <w:marRight w:val="0"/>
      <w:marTop w:val="0"/>
      <w:marBottom w:val="0"/>
      <w:divBdr>
        <w:top w:val="none" w:sz="0" w:space="0" w:color="auto"/>
        <w:left w:val="none" w:sz="0" w:space="0" w:color="auto"/>
        <w:bottom w:val="none" w:sz="0" w:space="0" w:color="auto"/>
        <w:right w:val="none" w:sz="0" w:space="0" w:color="auto"/>
      </w:divBdr>
    </w:div>
    <w:div w:id="1497575235">
      <w:marLeft w:val="0"/>
      <w:marRight w:val="0"/>
      <w:marTop w:val="0"/>
      <w:marBottom w:val="0"/>
      <w:divBdr>
        <w:top w:val="none" w:sz="0" w:space="0" w:color="auto"/>
        <w:left w:val="none" w:sz="0" w:space="0" w:color="auto"/>
        <w:bottom w:val="none" w:sz="0" w:space="0" w:color="auto"/>
        <w:right w:val="none" w:sz="0" w:space="0" w:color="auto"/>
      </w:divBdr>
    </w:div>
    <w:div w:id="1497575236">
      <w:marLeft w:val="0"/>
      <w:marRight w:val="0"/>
      <w:marTop w:val="0"/>
      <w:marBottom w:val="0"/>
      <w:divBdr>
        <w:top w:val="none" w:sz="0" w:space="0" w:color="auto"/>
        <w:left w:val="none" w:sz="0" w:space="0" w:color="auto"/>
        <w:bottom w:val="none" w:sz="0" w:space="0" w:color="auto"/>
        <w:right w:val="none" w:sz="0" w:space="0" w:color="auto"/>
      </w:divBdr>
    </w:div>
    <w:div w:id="1497575237">
      <w:marLeft w:val="0"/>
      <w:marRight w:val="0"/>
      <w:marTop w:val="0"/>
      <w:marBottom w:val="0"/>
      <w:divBdr>
        <w:top w:val="none" w:sz="0" w:space="0" w:color="auto"/>
        <w:left w:val="none" w:sz="0" w:space="0" w:color="auto"/>
        <w:bottom w:val="none" w:sz="0" w:space="0" w:color="auto"/>
        <w:right w:val="none" w:sz="0" w:space="0" w:color="auto"/>
      </w:divBdr>
    </w:div>
    <w:div w:id="1497575238">
      <w:marLeft w:val="0"/>
      <w:marRight w:val="0"/>
      <w:marTop w:val="0"/>
      <w:marBottom w:val="0"/>
      <w:divBdr>
        <w:top w:val="none" w:sz="0" w:space="0" w:color="auto"/>
        <w:left w:val="none" w:sz="0" w:space="0" w:color="auto"/>
        <w:bottom w:val="none" w:sz="0" w:space="0" w:color="auto"/>
        <w:right w:val="none" w:sz="0" w:space="0" w:color="auto"/>
      </w:divBdr>
    </w:div>
    <w:div w:id="1497575239">
      <w:marLeft w:val="0"/>
      <w:marRight w:val="0"/>
      <w:marTop w:val="0"/>
      <w:marBottom w:val="0"/>
      <w:divBdr>
        <w:top w:val="none" w:sz="0" w:space="0" w:color="auto"/>
        <w:left w:val="none" w:sz="0" w:space="0" w:color="auto"/>
        <w:bottom w:val="none" w:sz="0" w:space="0" w:color="auto"/>
        <w:right w:val="none" w:sz="0" w:space="0" w:color="auto"/>
      </w:divBdr>
    </w:div>
    <w:div w:id="1497575240">
      <w:marLeft w:val="0"/>
      <w:marRight w:val="0"/>
      <w:marTop w:val="0"/>
      <w:marBottom w:val="0"/>
      <w:divBdr>
        <w:top w:val="none" w:sz="0" w:space="0" w:color="auto"/>
        <w:left w:val="none" w:sz="0" w:space="0" w:color="auto"/>
        <w:bottom w:val="none" w:sz="0" w:space="0" w:color="auto"/>
        <w:right w:val="none" w:sz="0" w:space="0" w:color="auto"/>
      </w:divBdr>
    </w:div>
    <w:div w:id="1497575241">
      <w:marLeft w:val="0"/>
      <w:marRight w:val="0"/>
      <w:marTop w:val="0"/>
      <w:marBottom w:val="0"/>
      <w:divBdr>
        <w:top w:val="none" w:sz="0" w:space="0" w:color="auto"/>
        <w:left w:val="none" w:sz="0" w:space="0" w:color="auto"/>
        <w:bottom w:val="none" w:sz="0" w:space="0" w:color="auto"/>
        <w:right w:val="none" w:sz="0" w:space="0" w:color="auto"/>
      </w:divBdr>
    </w:div>
    <w:div w:id="1497575242">
      <w:marLeft w:val="0"/>
      <w:marRight w:val="0"/>
      <w:marTop w:val="0"/>
      <w:marBottom w:val="0"/>
      <w:divBdr>
        <w:top w:val="none" w:sz="0" w:space="0" w:color="auto"/>
        <w:left w:val="none" w:sz="0" w:space="0" w:color="auto"/>
        <w:bottom w:val="none" w:sz="0" w:space="0" w:color="auto"/>
        <w:right w:val="none" w:sz="0" w:space="0" w:color="auto"/>
      </w:divBdr>
    </w:div>
    <w:div w:id="1497575243">
      <w:marLeft w:val="0"/>
      <w:marRight w:val="0"/>
      <w:marTop w:val="0"/>
      <w:marBottom w:val="0"/>
      <w:divBdr>
        <w:top w:val="none" w:sz="0" w:space="0" w:color="auto"/>
        <w:left w:val="none" w:sz="0" w:space="0" w:color="auto"/>
        <w:bottom w:val="none" w:sz="0" w:space="0" w:color="auto"/>
        <w:right w:val="none" w:sz="0" w:space="0" w:color="auto"/>
      </w:divBdr>
    </w:div>
    <w:div w:id="1497575244">
      <w:marLeft w:val="0"/>
      <w:marRight w:val="0"/>
      <w:marTop w:val="0"/>
      <w:marBottom w:val="0"/>
      <w:divBdr>
        <w:top w:val="none" w:sz="0" w:space="0" w:color="auto"/>
        <w:left w:val="none" w:sz="0" w:space="0" w:color="auto"/>
        <w:bottom w:val="none" w:sz="0" w:space="0" w:color="auto"/>
        <w:right w:val="none" w:sz="0" w:space="0" w:color="auto"/>
      </w:divBdr>
    </w:div>
    <w:div w:id="1497575245">
      <w:marLeft w:val="0"/>
      <w:marRight w:val="0"/>
      <w:marTop w:val="0"/>
      <w:marBottom w:val="0"/>
      <w:divBdr>
        <w:top w:val="none" w:sz="0" w:space="0" w:color="auto"/>
        <w:left w:val="none" w:sz="0" w:space="0" w:color="auto"/>
        <w:bottom w:val="none" w:sz="0" w:space="0" w:color="auto"/>
        <w:right w:val="none" w:sz="0" w:space="0" w:color="auto"/>
      </w:divBdr>
    </w:div>
    <w:div w:id="1497575246">
      <w:marLeft w:val="0"/>
      <w:marRight w:val="0"/>
      <w:marTop w:val="0"/>
      <w:marBottom w:val="0"/>
      <w:divBdr>
        <w:top w:val="none" w:sz="0" w:space="0" w:color="auto"/>
        <w:left w:val="none" w:sz="0" w:space="0" w:color="auto"/>
        <w:bottom w:val="none" w:sz="0" w:space="0" w:color="auto"/>
        <w:right w:val="none" w:sz="0" w:space="0" w:color="auto"/>
      </w:divBdr>
    </w:div>
    <w:div w:id="1497575247">
      <w:marLeft w:val="0"/>
      <w:marRight w:val="0"/>
      <w:marTop w:val="0"/>
      <w:marBottom w:val="0"/>
      <w:divBdr>
        <w:top w:val="none" w:sz="0" w:space="0" w:color="auto"/>
        <w:left w:val="none" w:sz="0" w:space="0" w:color="auto"/>
        <w:bottom w:val="none" w:sz="0" w:space="0" w:color="auto"/>
        <w:right w:val="none" w:sz="0" w:space="0" w:color="auto"/>
      </w:divBdr>
    </w:div>
    <w:div w:id="1497575248">
      <w:marLeft w:val="0"/>
      <w:marRight w:val="0"/>
      <w:marTop w:val="0"/>
      <w:marBottom w:val="0"/>
      <w:divBdr>
        <w:top w:val="none" w:sz="0" w:space="0" w:color="auto"/>
        <w:left w:val="none" w:sz="0" w:space="0" w:color="auto"/>
        <w:bottom w:val="none" w:sz="0" w:space="0" w:color="auto"/>
        <w:right w:val="none" w:sz="0" w:space="0" w:color="auto"/>
      </w:divBdr>
    </w:div>
    <w:div w:id="1497575249">
      <w:marLeft w:val="0"/>
      <w:marRight w:val="0"/>
      <w:marTop w:val="0"/>
      <w:marBottom w:val="0"/>
      <w:divBdr>
        <w:top w:val="none" w:sz="0" w:space="0" w:color="auto"/>
        <w:left w:val="none" w:sz="0" w:space="0" w:color="auto"/>
        <w:bottom w:val="none" w:sz="0" w:space="0" w:color="auto"/>
        <w:right w:val="none" w:sz="0" w:space="0" w:color="auto"/>
      </w:divBdr>
    </w:div>
    <w:div w:id="1497575250">
      <w:marLeft w:val="0"/>
      <w:marRight w:val="0"/>
      <w:marTop w:val="0"/>
      <w:marBottom w:val="0"/>
      <w:divBdr>
        <w:top w:val="none" w:sz="0" w:space="0" w:color="auto"/>
        <w:left w:val="none" w:sz="0" w:space="0" w:color="auto"/>
        <w:bottom w:val="none" w:sz="0" w:space="0" w:color="auto"/>
        <w:right w:val="none" w:sz="0" w:space="0" w:color="auto"/>
      </w:divBdr>
    </w:div>
    <w:div w:id="1497575251">
      <w:marLeft w:val="0"/>
      <w:marRight w:val="0"/>
      <w:marTop w:val="0"/>
      <w:marBottom w:val="0"/>
      <w:divBdr>
        <w:top w:val="none" w:sz="0" w:space="0" w:color="auto"/>
        <w:left w:val="none" w:sz="0" w:space="0" w:color="auto"/>
        <w:bottom w:val="none" w:sz="0" w:space="0" w:color="auto"/>
        <w:right w:val="none" w:sz="0" w:space="0" w:color="auto"/>
      </w:divBdr>
    </w:div>
    <w:div w:id="1497575252">
      <w:marLeft w:val="0"/>
      <w:marRight w:val="0"/>
      <w:marTop w:val="0"/>
      <w:marBottom w:val="0"/>
      <w:divBdr>
        <w:top w:val="none" w:sz="0" w:space="0" w:color="auto"/>
        <w:left w:val="none" w:sz="0" w:space="0" w:color="auto"/>
        <w:bottom w:val="none" w:sz="0" w:space="0" w:color="auto"/>
        <w:right w:val="none" w:sz="0" w:space="0" w:color="auto"/>
      </w:divBdr>
    </w:div>
    <w:div w:id="1497575253">
      <w:marLeft w:val="0"/>
      <w:marRight w:val="0"/>
      <w:marTop w:val="0"/>
      <w:marBottom w:val="0"/>
      <w:divBdr>
        <w:top w:val="none" w:sz="0" w:space="0" w:color="auto"/>
        <w:left w:val="none" w:sz="0" w:space="0" w:color="auto"/>
        <w:bottom w:val="none" w:sz="0" w:space="0" w:color="auto"/>
        <w:right w:val="none" w:sz="0" w:space="0" w:color="auto"/>
      </w:divBdr>
    </w:div>
    <w:div w:id="1497575254">
      <w:marLeft w:val="0"/>
      <w:marRight w:val="0"/>
      <w:marTop w:val="0"/>
      <w:marBottom w:val="0"/>
      <w:divBdr>
        <w:top w:val="none" w:sz="0" w:space="0" w:color="auto"/>
        <w:left w:val="none" w:sz="0" w:space="0" w:color="auto"/>
        <w:bottom w:val="none" w:sz="0" w:space="0" w:color="auto"/>
        <w:right w:val="none" w:sz="0" w:space="0" w:color="auto"/>
      </w:divBdr>
    </w:div>
    <w:div w:id="1497575255">
      <w:marLeft w:val="0"/>
      <w:marRight w:val="0"/>
      <w:marTop w:val="0"/>
      <w:marBottom w:val="0"/>
      <w:divBdr>
        <w:top w:val="none" w:sz="0" w:space="0" w:color="auto"/>
        <w:left w:val="none" w:sz="0" w:space="0" w:color="auto"/>
        <w:bottom w:val="none" w:sz="0" w:space="0" w:color="auto"/>
        <w:right w:val="none" w:sz="0" w:space="0" w:color="auto"/>
      </w:divBdr>
    </w:div>
    <w:div w:id="1497575256">
      <w:marLeft w:val="0"/>
      <w:marRight w:val="0"/>
      <w:marTop w:val="0"/>
      <w:marBottom w:val="0"/>
      <w:divBdr>
        <w:top w:val="none" w:sz="0" w:space="0" w:color="auto"/>
        <w:left w:val="none" w:sz="0" w:space="0" w:color="auto"/>
        <w:bottom w:val="none" w:sz="0" w:space="0" w:color="auto"/>
        <w:right w:val="none" w:sz="0" w:space="0" w:color="auto"/>
      </w:divBdr>
    </w:div>
    <w:div w:id="1497575257">
      <w:marLeft w:val="0"/>
      <w:marRight w:val="0"/>
      <w:marTop w:val="0"/>
      <w:marBottom w:val="0"/>
      <w:divBdr>
        <w:top w:val="none" w:sz="0" w:space="0" w:color="auto"/>
        <w:left w:val="none" w:sz="0" w:space="0" w:color="auto"/>
        <w:bottom w:val="none" w:sz="0" w:space="0" w:color="auto"/>
        <w:right w:val="none" w:sz="0" w:space="0" w:color="auto"/>
      </w:divBdr>
    </w:div>
    <w:div w:id="1497575258">
      <w:marLeft w:val="0"/>
      <w:marRight w:val="0"/>
      <w:marTop w:val="0"/>
      <w:marBottom w:val="0"/>
      <w:divBdr>
        <w:top w:val="none" w:sz="0" w:space="0" w:color="auto"/>
        <w:left w:val="none" w:sz="0" w:space="0" w:color="auto"/>
        <w:bottom w:val="none" w:sz="0" w:space="0" w:color="auto"/>
        <w:right w:val="none" w:sz="0" w:space="0" w:color="auto"/>
      </w:divBdr>
    </w:div>
    <w:div w:id="1497575259">
      <w:marLeft w:val="0"/>
      <w:marRight w:val="0"/>
      <w:marTop w:val="0"/>
      <w:marBottom w:val="0"/>
      <w:divBdr>
        <w:top w:val="none" w:sz="0" w:space="0" w:color="auto"/>
        <w:left w:val="none" w:sz="0" w:space="0" w:color="auto"/>
        <w:bottom w:val="none" w:sz="0" w:space="0" w:color="auto"/>
        <w:right w:val="none" w:sz="0" w:space="0" w:color="auto"/>
      </w:divBdr>
    </w:div>
    <w:div w:id="1497575260">
      <w:marLeft w:val="0"/>
      <w:marRight w:val="0"/>
      <w:marTop w:val="0"/>
      <w:marBottom w:val="0"/>
      <w:divBdr>
        <w:top w:val="none" w:sz="0" w:space="0" w:color="auto"/>
        <w:left w:val="none" w:sz="0" w:space="0" w:color="auto"/>
        <w:bottom w:val="none" w:sz="0" w:space="0" w:color="auto"/>
        <w:right w:val="none" w:sz="0" w:space="0" w:color="auto"/>
      </w:divBdr>
    </w:div>
    <w:div w:id="1497575261">
      <w:marLeft w:val="0"/>
      <w:marRight w:val="0"/>
      <w:marTop w:val="0"/>
      <w:marBottom w:val="0"/>
      <w:divBdr>
        <w:top w:val="none" w:sz="0" w:space="0" w:color="auto"/>
        <w:left w:val="none" w:sz="0" w:space="0" w:color="auto"/>
        <w:bottom w:val="none" w:sz="0" w:space="0" w:color="auto"/>
        <w:right w:val="none" w:sz="0" w:space="0" w:color="auto"/>
      </w:divBdr>
    </w:div>
    <w:div w:id="1497575262">
      <w:marLeft w:val="0"/>
      <w:marRight w:val="0"/>
      <w:marTop w:val="0"/>
      <w:marBottom w:val="0"/>
      <w:divBdr>
        <w:top w:val="none" w:sz="0" w:space="0" w:color="auto"/>
        <w:left w:val="none" w:sz="0" w:space="0" w:color="auto"/>
        <w:bottom w:val="none" w:sz="0" w:space="0" w:color="auto"/>
        <w:right w:val="none" w:sz="0" w:space="0" w:color="auto"/>
      </w:divBdr>
    </w:div>
    <w:div w:id="1497575263">
      <w:marLeft w:val="0"/>
      <w:marRight w:val="0"/>
      <w:marTop w:val="0"/>
      <w:marBottom w:val="0"/>
      <w:divBdr>
        <w:top w:val="none" w:sz="0" w:space="0" w:color="auto"/>
        <w:left w:val="none" w:sz="0" w:space="0" w:color="auto"/>
        <w:bottom w:val="none" w:sz="0" w:space="0" w:color="auto"/>
        <w:right w:val="none" w:sz="0" w:space="0" w:color="auto"/>
      </w:divBdr>
    </w:div>
    <w:div w:id="1497575264">
      <w:marLeft w:val="0"/>
      <w:marRight w:val="0"/>
      <w:marTop w:val="0"/>
      <w:marBottom w:val="0"/>
      <w:divBdr>
        <w:top w:val="none" w:sz="0" w:space="0" w:color="auto"/>
        <w:left w:val="none" w:sz="0" w:space="0" w:color="auto"/>
        <w:bottom w:val="none" w:sz="0" w:space="0" w:color="auto"/>
        <w:right w:val="none" w:sz="0" w:space="0" w:color="auto"/>
      </w:divBdr>
    </w:div>
    <w:div w:id="1497575265">
      <w:marLeft w:val="0"/>
      <w:marRight w:val="0"/>
      <w:marTop w:val="0"/>
      <w:marBottom w:val="0"/>
      <w:divBdr>
        <w:top w:val="none" w:sz="0" w:space="0" w:color="auto"/>
        <w:left w:val="none" w:sz="0" w:space="0" w:color="auto"/>
        <w:bottom w:val="none" w:sz="0" w:space="0" w:color="auto"/>
        <w:right w:val="none" w:sz="0" w:space="0" w:color="auto"/>
      </w:divBdr>
    </w:div>
    <w:div w:id="1497575266">
      <w:marLeft w:val="0"/>
      <w:marRight w:val="0"/>
      <w:marTop w:val="0"/>
      <w:marBottom w:val="0"/>
      <w:divBdr>
        <w:top w:val="none" w:sz="0" w:space="0" w:color="auto"/>
        <w:left w:val="none" w:sz="0" w:space="0" w:color="auto"/>
        <w:bottom w:val="none" w:sz="0" w:space="0" w:color="auto"/>
        <w:right w:val="none" w:sz="0" w:space="0" w:color="auto"/>
      </w:divBdr>
    </w:div>
    <w:div w:id="1497575267">
      <w:marLeft w:val="0"/>
      <w:marRight w:val="0"/>
      <w:marTop w:val="0"/>
      <w:marBottom w:val="0"/>
      <w:divBdr>
        <w:top w:val="none" w:sz="0" w:space="0" w:color="auto"/>
        <w:left w:val="none" w:sz="0" w:space="0" w:color="auto"/>
        <w:bottom w:val="none" w:sz="0" w:space="0" w:color="auto"/>
        <w:right w:val="none" w:sz="0" w:space="0" w:color="auto"/>
      </w:divBdr>
    </w:div>
    <w:div w:id="1497575268">
      <w:marLeft w:val="0"/>
      <w:marRight w:val="0"/>
      <w:marTop w:val="0"/>
      <w:marBottom w:val="0"/>
      <w:divBdr>
        <w:top w:val="none" w:sz="0" w:space="0" w:color="auto"/>
        <w:left w:val="none" w:sz="0" w:space="0" w:color="auto"/>
        <w:bottom w:val="none" w:sz="0" w:space="0" w:color="auto"/>
        <w:right w:val="none" w:sz="0" w:space="0" w:color="auto"/>
      </w:divBdr>
    </w:div>
    <w:div w:id="1497575269">
      <w:marLeft w:val="0"/>
      <w:marRight w:val="0"/>
      <w:marTop w:val="0"/>
      <w:marBottom w:val="0"/>
      <w:divBdr>
        <w:top w:val="none" w:sz="0" w:space="0" w:color="auto"/>
        <w:left w:val="none" w:sz="0" w:space="0" w:color="auto"/>
        <w:bottom w:val="none" w:sz="0" w:space="0" w:color="auto"/>
        <w:right w:val="none" w:sz="0" w:space="0" w:color="auto"/>
      </w:divBdr>
    </w:div>
    <w:div w:id="1497575270">
      <w:marLeft w:val="0"/>
      <w:marRight w:val="0"/>
      <w:marTop w:val="0"/>
      <w:marBottom w:val="0"/>
      <w:divBdr>
        <w:top w:val="none" w:sz="0" w:space="0" w:color="auto"/>
        <w:left w:val="none" w:sz="0" w:space="0" w:color="auto"/>
        <w:bottom w:val="none" w:sz="0" w:space="0" w:color="auto"/>
        <w:right w:val="none" w:sz="0" w:space="0" w:color="auto"/>
      </w:divBdr>
    </w:div>
    <w:div w:id="1497575271">
      <w:marLeft w:val="0"/>
      <w:marRight w:val="0"/>
      <w:marTop w:val="0"/>
      <w:marBottom w:val="0"/>
      <w:divBdr>
        <w:top w:val="none" w:sz="0" w:space="0" w:color="auto"/>
        <w:left w:val="none" w:sz="0" w:space="0" w:color="auto"/>
        <w:bottom w:val="none" w:sz="0" w:space="0" w:color="auto"/>
        <w:right w:val="none" w:sz="0" w:space="0" w:color="auto"/>
      </w:divBdr>
    </w:div>
    <w:div w:id="1497575272">
      <w:marLeft w:val="0"/>
      <w:marRight w:val="0"/>
      <w:marTop w:val="0"/>
      <w:marBottom w:val="0"/>
      <w:divBdr>
        <w:top w:val="none" w:sz="0" w:space="0" w:color="auto"/>
        <w:left w:val="none" w:sz="0" w:space="0" w:color="auto"/>
        <w:bottom w:val="none" w:sz="0" w:space="0" w:color="auto"/>
        <w:right w:val="none" w:sz="0" w:space="0" w:color="auto"/>
      </w:divBdr>
    </w:div>
    <w:div w:id="1497575273">
      <w:marLeft w:val="0"/>
      <w:marRight w:val="0"/>
      <w:marTop w:val="0"/>
      <w:marBottom w:val="0"/>
      <w:divBdr>
        <w:top w:val="none" w:sz="0" w:space="0" w:color="auto"/>
        <w:left w:val="none" w:sz="0" w:space="0" w:color="auto"/>
        <w:bottom w:val="none" w:sz="0" w:space="0" w:color="auto"/>
        <w:right w:val="none" w:sz="0" w:space="0" w:color="auto"/>
      </w:divBdr>
    </w:div>
    <w:div w:id="1497575274">
      <w:marLeft w:val="0"/>
      <w:marRight w:val="0"/>
      <w:marTop w:val="0"/>
      <w:marBottom w:val="0"/>
      <w:divBdr>
        <w:top w:val="none" w:sz="0" w:space="0" w:color="auto"/>
        <w:left w:val="none" w:sz="0" w:space="0" w:color="auto"/>
        <w:bottom w:val="none" w:sz="0" w:space="0" w:color="auto"/>
        <w:right w:val="none" w:sz="0" w:space="0" w:color="auto"/>
      </w:divBdr>
    </w:div>
    <w:div w:id="1497575275">
      <w:marLeft w:val="0"/>
      <w:marRight w:val="0"/>
      <w:marTop w:val="0"/>
      <w:marBottom w:val="0"/>
      <w:divBdr>
        <w:top w:val="none" w:sz="0" w:space="0" w:color="auto"/>
        <w:left w:val="none" w:sz="0" w:space="0" w:color="auto"/>
        <w:bottom w:val="none" w:sz="0" w:space="0" w:color="auto"/>
        <w:right w:val="none" w:sz="0" w:space="0" w:color="auto"/>
      </w:divBdr>
      <w:divsChild>
        <w:div w:id="1497575184">
          <w:marLeft w:val="0"/>
          <w:marRight w:val="0"/>
          <w:marTop w:val="0"/>
          <w:marBottom w:val="0"/>
          <w:divBdr>
            <w:top w:val="none" w:sz="0" w:space="0" w:color="auto"/>
            <w:left w:val="none" w:sz="0" w:space="0" w:color="auto"/>
            <w:bottom w:val="none" w:sz="0" w:space="0" w:color="auto"/>
            <w:right w:val="none" w:sz="0" w:space="0" w:color="auto"/>
          </w:divBdr>
        </w:div>
      </w:divsChild>
    </w:div>
    <w:div w:id="1497575276">
      <w:marLeft w:val="0"/>
      <w:marRight w:val="0"/>
      <w:marTop w:val="0"/>
      <w:marBottom w:val="0"/>
      <w:divBdr>
        <w:top w:val="none" w:sz="0" w:space="0" w:color="auto"/>
        <w:left w:val="none" w:sz="0" w:space="0" w:color="auto"/>
        <w:bottom w:val="none" w:sz="0" w:space="0" w:color="auto"/>
        <w:right w:val="none" w:sz="0" w:space="0" w:color="auto"/>
      </w:divBdr>
    </w:div>
    <w:div w:id="1497575277">
      <w:marLeft w:val="0"/>
      <w:marRight w:val="0"/>
      <w:marTop w:val="0"/>
      <w:marBottom w:val="0"/>
      <w:divBdr>
        <w:top w:val="none" w:sz="0" w:space="0" w:color="auto"/>
        <w:left w:val="none" w:sz="0" w:space="0" w:color="auto"/>
        <w:bottom w:val="none" w:sz="0" w:space="0" w:color="auto"/>
        <w:right w:val="none" w:sz="0" w:space="0" w:color="auto"/>
      </w:divBdr>
      <w:divsChild>
        <w:div w:id="1497575191">
          <w:marLeft w:val="0"/>
          <w:marRight w:val="0"/>
          <w:marTop w:val="0"/>
          <w:marBottom w:val="0"/>
          <w:divBdr>
            <w:top w:val="none" w:sz="0" w:space="0" w:color="auto"/>
            <w:left w:val="none" w:sz="0" w:space="0" w:color="auto"/>
            <w:bottom w:val="none" w:sz="0" w:space="0" w:color="auto"/>
            <w:right w:val="none" w:sz="0" w:space="0" w:color="auto"/>
          </w:divBdr>
        </w:div>
      </w:divsChild>
    </w:div>
    <w:div w:id="1497575278">
      <w:marLeft w:val="0"/>
      <w:marRight w:val="0"/>
      <w:marTop w:val="0"/>
      <w:marBottom w:val="0"/>
      <w:divBdr>
        <w:top w:val="none" w:sz="0" w:space="0" w:color="auto"/>
        <w:left w:val="none" w:sz="0" w:space="0" w:color="auto"/>
        <w:bottom w:val="none" w:sz="0" w:space="0" w:color="auto"/>
        <w:right w:val="none" w:sz="0" w:space="0" w:color="auto"/>
      </w:divBdr>
    </w:div>
    <w:div w:id="1497575279">
      <w:marLeft w:val="0"/>
      <w:marRight w:val="0"/>
      <w:marTop w:val="0"/>
      <w:marBottom w:val="0"/>
      <w:divBdr>
        <w:top w:val="none" w:sz="0" w:space="0" w:color="auto"/>
        <w:left w:val="none" w:sz="0" w:space="0" w:color="auto"/>
        <w:bottom w:val="none" w:sz="0" w:space="0" w:color="auto"/>
        <w:right w:val="none" w:sz="0" w:space="0" w:color="auto"/>
      </w:divBdr>
    </w:div>
    <w:div w:id="1497575280">
      <w:marLeft w:val="0"/>
      <w:marRight w:val="0"/>
      <w:marTop w:val="0"/>
      <w:marBottom w:val="0"/>
      <w:divBdr>
        <w:top w:val="none" w:sz="0" w:space="0" w:color="auto"/>
        <w:left w:val="none" w:sz="0" w:space="0" w:color="auto"/>
        <w:bottom w:val="none" w:sz="0" w:space="0" w:color="auto"/>
        <w:right w:val="none" w:sz="0" w:space="0" w:color="auto"/>
      </w:divBdr>
    </w:div>
    <w:div w:id="1497575281">
      <w:marLeft w:val="0"/>
      <w:marRight w:val="0"/>
      <w:marTop w:val="0"/>
      <w:marBottom w:val="0"/>
      <w:divBdr>
        <w:top w:val="none" w:sz="0" w:space="0" w:color="auto"/>
        <w:left w:val="none" w:sz="0" w:space="0" w:color="auto"/>
        <w:bottom w:val="none" w:sz="0" w:space="0" w:color="auto"/>
        <w:right w:val="none" w:sz="0" w:space="0" w:color="auto"/>
      </w:divBdr>
    </w:div>
    <w:div w:id="1497575282">
      <w:marLeft w:val="0"/>
      <w:marRight w:val="0"/>
      <w:marTop w:val="0"/>
      <w:marBottom w:val="0"/>
      <w:divBdr>
        <w:top w:val="none" w:sz="0" w:space="0" w:color="auto"/>
        <w:left w:val="none" w:sz="0" w:space="0" w:color="auto"/>
        <w:bottom w:val="none" w:sz="0" w:space="0" w:color="auto"/>
        <w:right w:val="none" w:sz="0" w:space="0" w:color="auto"/>
      </w:divBdr>
    </w:div>
    <w:div w:id="1497575283">
      <w:marLeft w:val="0"/>
      <w:marRight w:val="0"/>
      <w:marTop w:val="0"/>
      <w:marBottom w:val="0"/>
      <w:divBdr>
        <w:top w:val="none" w:sz="0" w:space="0" w:color="auto"/>
        <w:left w:val="none" w:sz="0" w:space="0" w:color="auto"/>
        <w:bottom w:val="none" w:sz="0" w:space="0" w:color="auto"/>
        <w:right w:val="none" w:sz="0" w:space="0" w:color="auto"/>
      </w:divBdr>
    </w:div>
    <w:div w:id="1497575284">
      <w:marLeft w:val="0"/>
      <w:marRight w:val="0"/>
      <w:marTop w:val="0"/>
      <w:marBottom w:val="0"/>
      <w:divBdr>
        <w:top w:val="none" w:sz="0" w:space="0" w:color="auto"/>
        <w:left w:val="none" w:sz="0" w:space="0" w:color="auto"/>
        <w:bottom w:val="none" w:sz="0" w:space="0" w:color="auto"/>
        <w:right w:val="none" w:sz="0" w:space="0" w:color="auto"/>
      </w:divBdr>
    </w:div>
    <w:div w:id="149757528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volumelicensing.com/userights/Default.aspx" TargetMode="External"/><Relationship Id="rId26" Type="http://schemas.openxmlformats.org/officeDocument/2006/relationships/hyperlink" Target="http://www.microsoft.com/spd" TargetMode="External"/><Relationship Id="rId39" Type="http://schemas.openxmlformats.org/officeDocument/2006/relationships/hyperlink" Target="http://www.vexcel.com/geospatial/bingmapsserver/index.asp" TargetMode="External"/><Relationship Id="rId21" Type="http://schemas.openxmlformats.org/officeDocument/2006/relationships/hyperlink" Target="http://www.microsoft.com/online/faq.aspx" TargetMode="External"/><Relationship Id="rId34" Type="http://schemas.openxmlformats.org/officeDocument/2006/relationships/hyperlink" Target="http://www.windowsazure.com"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en-us/windows/windowsintune/try-and-buy.aspx" TargetMode="External"/><Relationship Id="rId50" Type="http://schemas.openxmlformats.org/officeDocument/2006/relationships/hyperlink" Target="http://www.microsoft.com/licensing/contracts" TargetMode="External"/><Relationship Id="rId55" Type="http://schemas.openxmlformats.org/officeDocument/2006/relationships/hyperlink" Target="http://www.microsoft.com" TargetMode="External"/><Relationship Id="rId63" Type="http://schemas.openxmlformats.org/officeDocument/2006/relationships/theme" Target="theme/theme1.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microsoft.com/licensing/contracts" TargetMode="External"/><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en-us/dynamics/erp-explore-ax-capabilities.aspx"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microsoft.com/learning/sa/training.mspx" TargetMode="External"/><Relationship Id="rId32" Type="http://schemas.openxmlformats.org/officeDocument/2006/relationships/hyperlink" Target="http://www.microsoft.com/licensing/software-assurance/license-mobility"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sqlserver/en/us/get-sql-server/how-to-buy.aspx" TargetMode="External"/><Relationship Id="rId58" Type="http://schemas.openxmlformats.org/officeDocument/2006/relationships/hyperlink" Target="http://www.microsoft.com/sqlserver/2008/en/us/parallel-data-warehouse.aspx"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directory.partners.extranet.microsoft.com/psbproviders" TargetMode="External"/><Relationship Id="rId28" Type="http://schemas.openxmlformats.org/officeDocument/2006/relationships/hyperlink" Target="http://support.microsoft.com/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education/pil/partnersinlearning.aspx" TargetMode="External"/><Relationship Id="rId57" Type="http://schemas.openxmlformats.org/officeDocument/2006/relationships/hyperlink" Target="https://www.certiport.com/PORTAL/desktopdefault.aspx?tabid=682&amp;roleid=101" TargetMode="External"/><Relationship Id="rId61"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hyperlink" Target="http://www.microsoft.com/licensing" TargetMode="External"/><Relationship Id="rId31" Type="http://schemas.openxmlformats.org/officeDocument/2006/relationships/hyperlink" Target="http://www.microsoft.com/technet/subscription"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sqlserver/en/us/get-sql-server/how-to-buy.aspx" TargetMode="External"/><Relationship Id="rId60"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volumelicensing.com/userights/PUR.aspx" TargetMode="External"/><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go.microsoft.com/fwlink/?LinkID=242876" TargetMode="External"/><Relationship Id="rId56" Type="http://schemas.openxmlformats.org/officeDocument/2006/relationships/hyperlink" Target="https://www.certiport.com/PORTAL/desktopdefault.aspx?tabid=682&amp;roleid=101" TargetMode="External"/><Relationship Id="rId8" Type="http://schemas.openxmlformats.org/officeDocument/2006/relationships/settings" Target="settings.xml"/><Relationship Id="rId51" Type="http://schemas.openxmlformats.org/officeDocument/2006/relationships/hyperlink" Target="http://www.vexcel.com/geospatial/bingmapsserver/index.asp"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www.microsoft.com/licensing" TargetMode="External"/><Relationship Id="rId33" Type="http://schemas.openxmlformats.org/officeDocument/2006/relationships/hyperlink" Target="http://www.microsoft.com/licensing"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www.microsoft.com/en-us/windows/windowsintune/faq/default.aspx" TargetMode="External"/><Relationship Id="rId59"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D68F0D-9405-4619-8316-99E0757AB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6B72F5B-1185-411E-A046-001F60DB1326}">
  <ds:schemaRefs>
    <ds:schemaRef ds:uri="http://schemas.microsoft.com/sharepoint/v3/contenttype/forms"/>
  </ds:schemaRefs>
</ds:datastoreItem>
</file>

<file path=customXml/itemProps3.xml><?xml version="1.0" encoding="utf-8"?>
<ds:datastoreItem xmlns:ds="http://schemas.openxmlformats.org/officeDocument/2006/customXml" ds:itemID="{210D1A6F-E536-4CC4-B25D-5AB1376CB7B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49856F0-B207-4DB7-84A6-817CD5B58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44046</Words>
  <Characters>251064</Characters>
  <Application>Microsoft Office Word</Application>
  <DocSecurity>8</DocSecurity>
  <Lines>2092</Lines>
  <Paragraphs>589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294521</CharactersWithSpaces>
  <SharedDoc>false</SharedDoc>
  <HLinks>
    <vt:vector size="1086" baseType="variant">
      <vt:variant>
        <vt:i4>5177417</vt:i4>
      </vt:variant>
      <vt:variant>
        <vt:i4>543</vt:i4>
      </vt:variant>
      <vt:variant>
        <vt:i4>0</vt:i4>
      </vt:variant>
      <vt:variant>
        <vt:i4>5</vt:i4>
      </vt:variant>
      <vt:variant>
        <vt:lpwstr/>
      </vt:variant>
      <vt:variant>
        <vt:lpwstr>_124_Windows_Small_1</vt:lpwstr>
      </vt:variant>
      <vt:variant>
        <vt:i4>8257558</vt:i4>
      </vt:variant>
      <vt:variant>
        <vt:i4>540</vt:i4>
      </vt:variant>
      <vt:variant>
        <vt:i4>0</vt:i4>
      </vt:variant>
      <vt:variant>
        <vt:i4>5</vt:i4>
      </vt:variant>
      <vt:variant>
        <vt:lpwstr/>
      </vt:variant>
      <vt:variant>
        <vt:lpwstr>_124_Windows_Small</vt:lpwstr>
      </vt:variant>
      <vt:variant>
        <vt:i4>8257558</vt:i4>
      </vt:variant>
      <vt:variant>
        <vt:i4>537</vt:i4>
      </vt:variant>
      <vt:variant>
        <vt:i4>0</vt:i4>
      </vt:variant>
      <vt:variant>
        <vt:i4>5</vt:i4>
      </vt:variant>
      <vt:variant>
        <vt:lpwstr/>
      </vt:variant>
      <vt:variant>
        <vt:lpwstr>_124_Windows_Small</vt:lpwstr>
      </vt:variant>
      <vt:variant>
        <vt:i4>8257558</vt:i4>
      </vt:variant>
      <vt:variant>
        <vt:i4>534</vt:i4>
      </vt:variant>
      <vt:variant>
        <vt:i4>0</vt:i4>
      </vt:variant>
      <vt:variant>
        <vt:i4>5</vt:i4>
      </vt:variant>
      <vt:variant>
        <vt:lpwstr/>
      </vt:variant>
      <vt:variant>
        <vt:lpwstr>_124_Windows_Small</vt:lpwstr>
      </vt:variant>
      <vt:variant>
        <vt:i4>131187</vt:i4>
      </vt:variant>
      <vt:variant>
        <vt:i4>531</vt:i4>
      </vt:variant>
      <vt:variant>
        <vt:i4>0</vt:i4>
      </vt:variant>
      <vt:variant>
        <vt:i4>5</vt:i4>
      </vt:variant>
      <vt:variant>
        <vt:lpwstr/>
      </vt:variant>
      <vt:variant>
        <vt:lpwstr>Srv_112WinSmallBizSVR2011Addon</vt:lpwstr>
      </vt:variant>
      <vt:variant>
        <vt:i4>7864342</vt:i4>
      </vt:variant>
      <vt:variant>
        <vt:i4>528</vt:i4>
      </vt:variant>
      <vt:variant>
        <vt:i4>0</vt:i4>
      </vt:variant>
      <vt:variant>
        <vt:i4>5</vt:i4>
      </vt:variant>
      <vt:variant>
        <vt:lpwstr/>
      </vt:variant>
      <vt:variant>
        <vt:lpwstr>_122_Windows_Small</vt:lpwstr>
      </vt:variant>
      <vt:variant>
        <vt:i4>7995414</vt:i4>
      </vt:variant>
      <vt:variant>
        <vt:i4>525</vt:i4>
      </vt:variant>
      <vt:variant>
        <vt:i4>0</vt:i4>
      </vt:variant>
      <vt:variant>
        <vt:i4>5</vt:i4>
      </vt:variant>
      <vt:variant>
        <vt:lpwstr/>
      </vt:variant>
      <vt:variant>
        <vt:lpwstr>_120_Windows_Small</vt:lpwstr>
      </vt:variant>
      <vt:variant>
        <vt:i4>7995413</vt:i4>
      </vt:variant>
      <vt:variant>
        <vt:i4>522</vt:i4>
      </vt:variant>
      <vt:variant>
        <vt:i4>0</vt:i4>
      </vt:variant>
      <vt:variant>
        <vt:i4>5</vt:i4>
      </vt:variant>
      <vt:variant>
        <vt:lpwstr/>
      </vt:variant>
      <vt:variant>
        <vt:lpwstr>_110_Windows_Small</vt:lpwstr>
      </vt:variant>
      <vt:variant>
        <vt:i4>131190</vt:i4>
      </vt:variant>
      <vt:variant>
        <vt:i4>519</vt:i4>
      </vt:variant>
      <vt:variant>
        <vt:i4>0</vt:i4>
      </vt:variant>
      <vt:variant>
        <vt:i4>5</vt:i4>
      </vt:variant>
      <vt:variant>
        <vt:lpwstr/>
      </vt:variant>
      <vt:variant>
        <vt:lpwstr>Srv_117WinSmallBizSVR2011Addon</vt:lpwstr>
      </vt:variant>
      <vt:variant>
        <vt:i4>131191</vt:i4>
      </vt:variant>
      <vt:variant>
        <vt:i4>516</vt:i4>
      </vt:variant>
      <vt:variant>
        <vt:i4>0</vt:i4>
      </vt:variant>
      <vt:variant>
        <vt:i4>5</vt:i4>
      </vt:variant>
      <vt:variant>
        <vt:lpwstr/>
      </vt:variant>
      <vt:variant>
        <vt:lpwstr>Srv_116WinSmallBizSVR2011Addon</vt:lpwstr>
      </vt:variant>
      <vt:variant>
        <vt:i4>1572977</vt:i4>
      </vt:variant>
      <vt:variant>
        <vt:i4>513</vt:i4>
      </vt:variant>
      <vt:variant>
        <vt:i4>0</vt:i4>
      </vt:variant>
      <vt:variant>
        <vt:i4>5</vt:i4>
      </vt:variant>
      <vt:variant>
        <vt:lpwstr/>
      </vt:variant>
      <vt:variant>
        <vt:lpwstr>_119_Windows_Web</vt:lpwstr>
      </vt:variant>
      <vt:variant>
        <vt:i4>6815751</vt:i4>
      </vt:variant>
      <vt:variant>
        <vt:i4>510</vt:i4>
      </vt:variant>
      <vt:variant>
        <vt:i4>0</vt:i4>
      </vt:variant>
      <vt:variant>
        <vt:i4>5</vt:i4>
      </vt:variant>
      <vt:variant>
        <vt:lpwstr/>
      </vt:variant>
      <vt:variant>
        <vt:lpwstr>_118_Windows_Server</vt:lpwstr>
      </vt:variant>
      <vt:variant>
        <vt:i4>6553607</vt:i4>
      </vt:variant>
      <vt:variant>
        <vt:i4>507</vt:i4>
      </vt:variant>
      <vt:variant>
        <vt:i4>0</vt:i4>
      </vt:variant>
      <vt:variant>
        <vt:i4>5</vt:i4>
      </vt:variant>
      <vt:variant>
        <vt:lpwstr/>
      </vt:variant>
      <vt:variant>
        <vt:lpwstr>_114_Windows_Server</vt:lpwstr>
      </vt:variant>
      <vt:variant>
        <vt:i4>6684679</vt:i4>
      </vt:variant>
      <vt:variant>
        <vt:i4>504</vt:i4>
      </vt:variant>
      <vt:variant>
        <vt:i4>0</vt:i4>
      </vt:variant>
      <vt:variant>
        <vt:i4>5</vt:i4>
      </vt:variant>
      <vt:variant>
        <vt:lpwstr/>
      </vt:variant>
      <vt:variant>
        <vt:lpwstr>_116_Windows_Server</vt:lpwstr>
      </vt:variant>
      <vt:variant>
        <vt:i4>2293835</vt:i4>
      </vt:variant>
      <vt:variant>
        <vt:i4>501</vt:i4>
      </vt:variant>
      <vt:variant>
        <vt:i4>0</vt:i4>
      </vt:variant>
      <vt:variant>
        <vt:i4>5</vt:i4>
      </vt:variant>
      <vt:variant>
        <vt:lpwstr/>
      </vt:variant>
      <vt:variant>
        <vt:lpwstr>Srv_1132WinSvr08R2Itanium</vt:lpwstr>
      </vt:variant>
      <vt:variant>
        <vt:i4>2228233</vt:i4>
      </vt:variant>
      <vt:variant>
        <vt:i4>498</vt:i4>
      </vt:variant>
      <vt:variant>
        <vt:i4>0</vt:i4>
      </vt:variant>
      <vt:variant>
        <vt:i4>5</vt:i4>
      </vt:variant>
      <vt:variant>
        <vt:lpwstr/>
      </vt:variant>
      <vt:variant>
        <vt:lpwstr>_97_Windows_Server</vt:lpwstr>
      </vt:variant>
      <vt:variant>
        <vt:i4>3801110</vt:i4>
      </vt:variant>
      <vt:variant>
        <vt:i4>495</vt:i4>
      </vt:variant>
      <vt:variant>
        <vt:i4>0</vt:i4>
      </vt:variant>
      <vt:variant>
        <vt:i4>5</vt:i4>
      </vt:variant>
      <vt:variant>
        <vt:lpwstr/>
      </vt:variant>
      <vt:variant>
        <vt:lpwstr>Srv_110WinSvr08R2HPC</vt:lpwstr>
      </vt:variant>
      <vt:variant>
        <vt:i4>1179757</vt:i4>
      </vt:variant>
      <vt:variant>
        <vt:i4>492</vt:i4>
      </vt:variant>
      <vt:variant>
        <vt:i4>0</vt:i4>
      </vt:variant>
      <vt:variant>
        <vt:i4>5</vt:i4>
      </vt:variant>
      <vt:variant>
        <vt:lpwstr/>
      </vt:variant>
      <vt:variant>
        <vt:lpwstr>Srv_108WinMultipointSvr2011CAL</vt:lpwstr>
      </vt:variant>
      <vt:variant>
        <vt:i4>786537</vt:i4>
      </vt:variant>
      <vt:variant>
        <vt:i4>489</vt:i4>
      </vt:variant>
      <vt:variant>
        <vt:i4>0</vt:i4>
      </vt:variant>
      <vt:variant>
        <vt:i4>5</vt:i4>
      </vt:variant>
      <vt:variant>
        <vt:lpwstr/>
      </vt:variant>
      <vt:variant>
        <vt:lpwstr>Srv_107WinMultipointSvr2011Premium</vt:lpwstr>
      </vt:variant>
      <vt:variant>
        <vt:i4>3080203</vt:i4>
      </vt:variant>
      <vt:variant>
        <vt:i4>486</vt:i4>
      </vt:variant>
      <vt:variant>
        <vt:i4>0</vt:i4>
      </vt:variant>
      <vt:variant>
        <vt:i4>5</vt:i4>
      </vt:variant>
      <vt:variant>
        <vt:lpwstr/>
      </vt:variant>
      <vt:variant>
        <vt:lpwstr>_98_Windows_Multipoint</vt:lpwstr>
      </vt:variant>
      <vt:variant>
        <vt:i4>3276905</vt:i4>
      </vt:variant>
      <vt:variant>
        <vt:i4>483</vt:i4>
      </vt:variant>
      <vt:variant>
        <vt:i4>0</vt:i4>
      </vt:variant>
      <vt:variant>
        <vt:i4>5</vt:i4>
      </vt:variant>
      <vt:variant>
        <vt:lpwstr/>
      </vt:variant>
      <vt:variant>
        <vt:lpwstr>_98_Windows_Intune_Add-One</vt:lpwstr>
      </vt:variant>
      <vt:variant>
        <vt:i4>3080203</vt:i4>
      </vt:variant>
      <vt:variant>
        <vt:i4>480</vt:i4>
      </vt:variant>
      <vt:variant>
        <vt:i4>0</vt:i4>
      </vt:variant>
      <vt:variant>
        <vt:i4>5</vt:i4>
      </vt:variant>
      <vt:variant>
        <vt:lpwstr/>
      </vt:variant>
      <vt:variant>
        <vt:lpwstr>_98_Windows_Multipoint</vt:lpwstr>
      </vt:variant>
      <vt:variant>
        <vt:i4>7471224</vt:i4>
      </vt:variant>
      <vt:variant>
        <vt:i4>477</vt:i4>
      </vt:variant>
      <vt:variant>
        <vt:i4>0</vt:i4>
      </vt:variant>
      <vt:variant>
        <vt:i4>5</vt:i4>
      </vt:variant>
      <vt:variant>
        <vt:lpwstr/>
      </vt:variant>
      <vt:variant>
        <vt:lpwstr>Srv_106HPCServer2008_R2Suite</vt:lpwstr>
      </vt:variant>
      <vt:variant>
        <vt:i4>196733</vt:i4>
      </vt:variant>
      <vt:variant>
        <vt:i4>474</vt:i4>
      </vt:variant>
      <vt:variant>
        <vt:i4>0</vt:i4>
      </vt:variant>
      <vt:variant>
        <vt:i4>5</vt:i4>
      </vt:variant>
      <vt:variant>
        <vt:lpwstr/>
      </vt:variant>
      <vt:variant>
        <vt:lpwstr>Srv_108EBS2008StandardPrem</vt:lpwstr>
      </vt:variant>
      <vt:variant>
        <vt:i4>1179709</vt:i4>
      </vt:variant>
      <vt:variant>
        <vt:i4>471</vt:i4>
      </vt:variant>
      <vt:variant>
        <vt:i4>0</vt:i4>
      </vt:variant>
      <vt:variant>
        <vt:i4>5</vt:i4>
      </vt:variant>
      <vt:variant>
        <vt:lpwstr/>
      </vt:variant>
      <vt:variant>
        <vt:lpwstr>_107_EBS_2008</vt:lpwstr>
      </vt:variant>
      <vt:variant>
        <vt:i4>1900577</vt:i4>
      </vt:variant>
      <vt:variant>
        <vt:i4>468</vt:i4>
      </vt:variant>
      <vt:variant>
        <vt:i4>0</vt:i4>
      </vt:variant>
      <vt:variant>
        <vt:i4>5</vt:i4>
      </vt:variant>
      <vt:variant>
        <vt:lpwstr/>
      </vt:variant>
      <vt:variant>
        <vt:lpwstr>Srv_107WindowsEmbeddedDeviceMgr2011</vt:lpwstr>
      </vt:variant>
      <vt:variant>
        <vt:i4>1900577</vt:i4>
      </vt:variant>
      <vt:variant>
        <vt:i4>465</vt:i4>
      </vt:variant>
      <vt:variant>
        <vt:i4>0</vt:i4>
      </vt:variant>
      <vt:variant>
        <vt:i4>5</vt:i4>
      </vt:variant>
      <vt:variant>
        <vt:lpwstr/>
      </vt:variant>
      <vt:variant>
        <vt:lpwstr>Srv_107WindowsEmbeddedDeviceMgr2011</vt:lpwstr>
      </vt:variant>
      <vt:variant>
        <vt:i4>7340061</vt:i4>
      </vt:variant>
      <vt:variant>
        <vt:i4>462</vt:i4>
      </vt:variant>
      <vt:variant>
        <vt:i4>0</vt:i4>
      </vt:variant>
      <vt:variant>
        <vt:i4>5</vt:i4>
      </vt:variant>
      <vt:variant>
        <vt:lpwstr/>
      </vt:variant>
      <vt:variant>
        <vt:lpwstr>_105_Windows_Azure</vt:lpwstr>
      </vt:variant>
      <vt:variant>
        <vt:i4>1048689</vt:i4>
      </vt:variant>
      <vt:variant>
        <vt:i4>459</vt:i4>
      </vt:variant>
      <vt:variant>
        <vt:i4>0</vt:i4>
      </vt:variant>
      <vt:variant>
        <vt:i4>5</vt:i4>
      </vt:variant>
      <vt:variant>
        <vt:lpwstr/>
      </vt:variant>
      <vt:variant>
        <vt:lpwstr>Srv_105VDIStandardandPremiumSuites</vt:lpwstr>
      </vt:variant>
      <vt:variant>
        <vt:i4>1048689</vt:i4>
      </vt:variant>
      <vt:variant>
        <vt:i4>456</vt:i4>
      </vt:variant>
      <vt:variant>
        <vt:i4>0</vt:i4>
      </vt:variant>
      <vt:variant>
        <vt:i4>5</vt:i4>
      </vt:variant>
      <vt:variant>
        <vt:lpwstr/>
      </vt:variant>
      <vt:variant>
        <vt:lpwstr>Srv_105VDIStandardandPremiumSuites</vt:lpwstr>
      </vt:variant>
      <vt:variant>
        <vt:i4>1048689</vt:i4>
      </vt:variant>
      <vt:variant>
        <vt:i4>453</vt:i4>
      </vt:variant>
      <vt:variant>
        <vt:i4>0</vt:i4>
      </vt:variant>
      <vt:variant>
        <vt:i4>5</vt:i4>
      </vt:variant>
      <vt:variant>
        <vt:lpwstr/>
      </vt:variant>
      <vt:variant>
        <vt:lpwstr>Srv_105VDIStandardandPremiumSuites</vt:lpwstr>
      </vt:variant>
      <vt:variant>
        <vt:i4>1048689</vt:i4>
      </vt:variant>
      <vt:variant>
        <vt:i4>450</vt:i4>
      </vt:variant>
      <vt:variant>
        <vt:i4>0</vt:i4>
      </vt:variant>
      <vt:variant>
        <vt:i4>5</vt:i4>
      </vt:variant>
      <vt:variant>
        <vt:lpwstr/>
      </vt:variant>
      <vt:variant>
        <vt:lpwstr>Srv_105VDIStandardandPremiumSuites</vt:lpwstr>
      </vt:variant>
      <vt:variant>
        <vt:i4>6619147</vt:i4>
      </vt:variant>
      <vt:variant>
        <vt:i4>447</vt:i4>
      </vt:variant>
      <vt:variant>
        <vt:i4>0</vt:i4>
      </vt:variant>
      <vt:variant>
        <vt:i4>5</vt:i4>
      </vt:variant>
      <vt:variant>
        <vt:lpwstr/>
      </vt:variant>
      <vt:variant>
        <vt:lpwstr>Srv_103TechNetPlusSingleUser</vt:lpwstr>
      </vt:variant>
      <vt:variant>
        <vt:i4>7667741</vt:i4>
      </vt:variant>
      <vt:variant>
        <vt:i4>444</vt:i4>
      </vt:variant>
      <vt:variant>
        <vt:i4>0</vt:i4>
      </vt:variant>
      <vt:variant>
        <vt:i4>5</vt:i4>
      </vt:variant>
      <vt:variant>
        <vt:lpwstr/>
      </vt:variant>
      <vt:variant>
        <vt:lpwstr>Srv_102SysCtr2012EndpointProt</vt:lpwstr>
      </vt:variant>
      <vt:variant>
        <vt:i4>1245238</vt:i4>
      </vt:variant>
      <vt:variant>
        <vt:i4>441</vt:i4>
      </vt:variant>
      <vt:variant>
        <vt:i4>0</vt:i4>
      </vt:variant>
      <vt:variant>
        <vt:i4>5</vt:i4>
      </vt:variant>
      <vt:variant>
        <vt:lpwstr/>
      </vt:variant>
      <vt:variant>
        <vt:lpwstr>Srv_101SystemCenter2012</vt:lpwstr>
      </vt:variant>
      <vt:variant>
        <vt:i4>1245238</vt:i4>
      </vt:variant>
      <vt:variant>
        <vt:i4>438</vt:i4>
      </vt:variant>
      <vt:variant>
        <vt:i4>0</vt:i4>
      </vt:variant>
      <vt:variant>
        <vt:i4>5</vt:i4>
      </vt:variant>
      <vt:variant>
        <vt:lpwstr/>
      </vt:variant>
      <vt:variant>
        <vt:lpwstr>Srv_101SystemCenter2012</vt:lpwstr>
      </vt:variant>
      <vt:variant>
        <vt:i4>1245238</vt:i4>
      </vt:variant>
      <vt:variant>
        <vt:i4>435</vt:i4>
      </vt:variant>
      <vt:variant>
        <vt:i4>0</vt:i4>
      </vt:variant>
      <vt:variant>
        <vt:i4>5</vt:i4>
      </vt:variant>
      <vt:variant>
        <vt:lpwstr/>
      </vt:variant>
      <vt:variant>
        <vt:lpwstr>Srv_101SystemCenter2012</vt:lpwstr>
      </vt:variant>
      <vt:variant>
        <vt:i4>1245238</vt:i4>
      </vt:variant>
      <vt:variant>
        <vt:i4>432</vt:i4>
      </vt:variant>
      <vt:variant>
        <vt:i4>0</vt:i4>
      </vt:variant>
      <vt:variant>
        <vt:i4>5</vt:i4>
      </vt:variant>
      <vt:variant>
        <vt:lpwstr/>
      </vt:variant>
      <vt:variant>
        <vt:lpwstr>Srv_101SystemCenter2012</vt:lpwstr>
      </vt:variant>
      <vt:variant>
        <vt:i4>1245238</vt:i4>
      </vt:variant>
      <vt:variant>
        <vt:i4>429</vt:i4>
      </vt:variant>
      <vt:variant>
        <vt:i4>0</vt:i4>
      </vt:variant>
      <vt:variant>
        <vt:i4>5</vt:i4>
      </vt:variant>
      <vt:variant>
        <vt:lpwstr/>
      </vt:variant>
      <vt:variant>
        <vt:lpwstr>Srv_101SystemCenter2012</vt:lpwstr>
      </vt:variant>
      <vt:variant>
        <vt:i4>1245238</vt:i4>
      </vt:variant>
      <vt:variant>
        <vt:i4>426</vt:i4>
      </vt:variant>
      <vt:variant>
        <vt:i4>0</vt:i4>
      </vt:variant>
      <vt:variant>
        <vt:i4>5</vt:i4>
      </vt:variant>
      <vt:variant>
        <vt:lpwstr/>
      </vt:variant>
      <vt:variant>
        <vt:lpwstr>Srv_101SystemCenter2012</vt:lpwstr>
      </vt:variant>
      <vt:variant>
        <vt:i4>6488070</vt:i4>
      </vt:variant>
      <vt:variant>
        <vt:i4>423</vt:i4>
      </vt:variant>
      <vt:variant>
        <vt:i4>0</vt:i4>
      </vt:variant>
      <vt:variant>
        <vt:i4>5</vt:i4>
      </vt:variant>
      <vt:variant>
        <vt:lpwstr/>
      </vt:variant>
      <vt:variant>
        <vt:lpwstr>Srv_100SysCenterVMM2008R2</vt:lpwstr>
      </vt:variant>
      <vt:variant>
        <vt:i4>6488070</vt:i4>
      </vt:variant>
      <vt:variant>
        <vt:i4>420</vt:i4>
      </vt:variant>
      <vt:variant>
        <vt:i4>0</vt:i4>
      </vt:variant>
      <vt:variant>
        <vt:i4>5</vt:i4>
      </vt:variant>
      <vt:variant>
        <vt:lpwstr/>
      </vt:variant>
      <vt:variant>
        <vt:lpwstr>Srv_100SysCenterVMM2008R2</vt:lpwstr>
      </vt:variant>
      <vt:variant>
        <vt:i4>6881303</vt:i4>
      </vt:variant>
      <vt:variant>
        <vt:i4>417</vt:i4>
      </vt:variant>
      <vt:variant>
        <vt:i4>0</vt:i4>
      </vt:variant>
      <vt:variant>
        <vt:i4>5</vt:i4>
      </vt:variant>
      <vt:variant>
        <vt:lpwstr/>
      </vt:variant>
      <vt:variant>
        <vt:lpwstr>Srv_99SystemCtrServiceMgr2010</vt:lpwstr>
      </vt:variant>
      <vt:variant>
        <vt:i4>2031651</vt:i4>
      </vt:variant>
      <vt:variant>
        <vt:i4>414</vt:i4>
      </vt:variant>
      <vt:variant>
        <vt:i4>0</vt:i4>
      </vt:variant>
      <vt:variant>
        <vt:i4>5</vt:i4>
      </vt:variant>
      <vt:variant>
        <vt:lpwstr/>
      </vt:variant>
      <vt:variant>
        <vt:lpwstr>Srv_90SysCtrSvrMgmtSuiteDatacenter</vt:lpwstr>
      </vt:variant>
      <vt:variant>
        <vt:i4>7209036</vt:i4>
      </vt:variant>
      <vt:variant>
        <vt:i4>411</vt:i4>
      </vt:variant>
      <vt:variant>
        <vt:i4>0</vt:i4>
      </vt:variant>
      <vt:variant>
        <vt:i4>5</vt:i4>
      </vt:variant>
      <vt:variant>
        <vt:lpwstr/>
      </vt:variant>
      <vt:variant>
        <vt:lpwstr>_98_System_Center</vt:lpwstr>
      </vt:variant>
      <vt:variant>
        <vt:i4>6815826</vt:i4>
      </vt:variant>
      <vt:variant>
        <vt:i4>408</vt:i4>
      </vt:variant>
      <vt:variant>
        <vt:i4>0</vt:i4>
      </vt:variant>
      <vt:variant>
        <vt:i4>5</vt:i4>
      </vt:variant>
      <vt:variant>
        <vt:lpwstr/>
      </vt:variant>
      <vt:variant>
        <vt:lpwstr>Srv_88SystemCtrReportMgr2006</vt:lpwstr>
      </vt:variant>
      <vt:variant>
        <vt:i4>7209025</vt:i4>
      </vt:variant>
      <vt:variant>
        <vt:i4>405</vt:i4>
      </vt:variant>
      <vt:variant>
        <vt:i4>0</vt:i4>
      </vt:variant>
      <vt:variant>
        <vt:i4>5</vt:i4>
      </vt:variant>
      <vt:variant>
        <vt:lpwstr/>
      </vt:variant>
      <vt:variant>
        <vt:lpwstr>_95_System_Center</vt:lpwstr>
      </vt:variant>
      <vt:variant>
        <vt:i4>5242994</vt:i4>
      </vt:variant>
      <vt:variant>
        <vt:i4>402</vt:i4>
      </vt:variant>
      <vt:variant>
        <vt:i4>0</vt:i4>
      </vt:variant>
      <vt:variant>
        <vt:i4>5</vt:i4>
      </vt:variant>
      <vt:variant>
        <vt:lpwstr/>
      </vt:variant>
      <vt:variant>
        <vt:lpwstr>Srv_79SystemCenterEssentials07</vt:lpwstr>
      </vt:variant>
      <vt:variant>
        <vt:i4>393279</vt:i4>
      </vt:variant>
      <vt:variant>
        <vt:i4>399</vt:i4>
      </vt:variant>
      <vt:variant>
        <vt:i4>0</vt:i4>
      </vt:variant>
      <vt:variant>
        <vt:i4>5</vt:i4>
      </vt:variant>
      <vt:variant>
        <vt:lpwstr/>
      </vt:variant>
      <vt:variant>
        <vt:lpwstr>Srv_94SystemsCenterDataProEtal</vt:lpwstr>
      </vt:variant>
      <vt:variant>
        <vt:i4>3670026</vt:i4>
      </vt:variant>
      <vt:variant>
        <vt:i4>396</vt:i4>
      </vt:variant>
      <vt:variant>
        <vt:i4>0</vt:i4>
      </vt:variant>
      <vt:variant>
        <vt:i4>5</vt:i4>
      </vt:variant>
      <vt:variant>
        <vt:lpwstr/>
      </vt:variant>
      <vt:variant>
        <vt:lpwstr>Srv_76SysCtrConfigMgr07R2</vt:lpwstr>
      </vt:variant>
      <vt:variant>
        <vt:i4>2031664</vt:i4>
      </vt:variant>
      <vt:variant>
        <vt:i4>393</vt:i4>
      </vt:variant>
      <vt:variant>
        <vt:i4>0</vt:i4>
      </vt:variant>
      <vt:variant>
        <vt:i4>5</vt:i4>
      </vt:variant>
      <vt:variant>
        <vt:lpwstr/>
      </vt:variant>
      <vt:variant>
        <vt:lpwstr>Srv_91SQLServer2012StandardCore</vt:lpwstr>
      </vt:variant>
      <vt:variant>
        <vt:i4>983099</vt:i4>
      </vt:variant>
      <vt:variant>
        <vt:i4>390</vt:i4>
      </vt:variant>
      <vt:variant>
        <vt:i4>0</vt:i4>
      </vt:variant>
      <vt:variant>
        <vt:i4>5</vt:i4>
      </vt:variant>
      <vt:variant>
        <vt:lpwstr/>
      </vt:variant>
      <vt:variant>
        <vt:lpwstr>Srv_90SQLServer2012Standard</vt:lpwstr>
      </vt:variant>
      <vt:variant>
        <vt:i4>7405657</vt:i4>
      </vt:variant>
      <vt:variant>
        <vt:i4>387</vt:i4>
      </vt:variant>
      <vt:variant>
        <vt:i4>0</vt:i4>
      </vt:variant>
      <vt:variant>
        <vt:i4>5</vt:i4>
      </vt:variant>
      <vt:variant>
        <vt:lpwstr/>
      </vt:variant>
      <vt:variant>
        <vt:lpwstr>Srv_89SQLServer2012EnterpriseCore</vt:lpwstr>
      </vt:variant>
      <vt:variant>
        <vt:i4>6357075</vt:i4>
      </vt:variant>
      <vt:variant>
        <vt:i4>384</vt:i4>
      </vt:variant>
      <vt:variant>
        <vt:i4>0</vt:i4>
      </vt:variant>
      <vt:variant>
        <vt:i4>5</vt:i4>
      </vt:variant>
      <vt:variant>
        <vt:lpwstr/>
      </vt:variant>
      <vt:variant>
        <vt:lpwstr>Srv_88SQLServer2012Enterprise</vt:lpwstr>
      </vt:variant>
      <vt:variant>
        <vt:i4>7340107</vt:i4>
      </vt:variant>
      <vt:variant>
        <vt:i4>381</vt:i4>
      </vt:variant>
      <vt:variant>
        <vt:i4>0</vt:i4>
      </vt:variant>
      <vt:variant>
        <vt:i4>5</vt:i4>
      </vt:variant>
      <vt:variant>
        <vt:lpwstr/>
      </vt:variant>
      <vt:variant>
        <vt:lpwstr>Srv_87SQLServer2012Developer</vt:lpwstr>
      </vt:variant>
      <vt:variant>
        <vt:i4>7012440</vt:i4>
      </vt:variant>
      <vt:variant>
        <vt:i4>378</vt:i4>
      </vt:variant>
      <vt:variant>
        <vt:i4>0</vt:i4>
      </vt:variant>
      <vt:variant>
        <vt:i4>5</vt:i4>
      </vt:variant>
      <vt:variant>
        <vt:lpwstr/>
      </vt:variant>
      <vt:variant>
        <vt:lpwstr>Srv_85SQL2008R2Workgroup5ClientAddon</vt:lpwstr>
      </vt:variant>
      <vt:variant>
        <vt:i4>7012440</vt:i4>
      </vt:variant>
      <vt:variant>
        <vt:i4>375</vt:i4>
      </vt:variant>
      <vt:variant>
        <vt:i4>0</vt:i4>
      </vt:variant>
      <vt:variant>
        <vt:i4>5</vt:i4>
      </vt:variant>
      <vt:variant>
        <vt:lpwstr/>
      </vt:variant>
      <vt:variant>
        <vt:lpwstr>Srv_85SQL2008R2Workgroup5ClientAddon</vt:lpwstr>
      </vt:variant>
      <vt:variant>
        <vt:i4>4980860</vt:i4>
      </vt:variant>
      <vt:variant>
        <vt:i4>372</vt:i4>
      </vt:variant>
      <vt:variant>
        <vt:i4>0</vt:i4>
      </vt:variant>
      <vt:variant>
        <vt:i4>5</vt:i4>
      </vt:variant>
      <vt:variant>
        <vt:lpwstr/>
      </vt:variant>
      <vt:variant>
        <vt:lpwstr>_85_84_SQL</vt:lpwstr>
      </vt:variant>
      <vt:variant>
        <vt:i4>1835106</vt:i4>
      </vt:variant>
      <vt:variant>
        <vt:i4>369</vt:i4>
      </vt:variant>
      <vt:variant>
        <vt:i4>0</vt:i4>
      </vt:variant>
      <vt:variant>
        <vt:i4>5</vt:i4>
      </vt:variant>
      <vt:variant>
        <vt:lpwstr/>
      </vt:variant>
      <vt:variant>
        <vt:lpwstr>Srv_84SQL2008R2Webproc</vt:lpwstr>
      </vt:variant>
      <vt:variant>
        <vt:i4>524411</vt:i4>
      </vt:variant>
      <vt:variant>
        <vt:i4>366</vt:i4>
      </vt:variant>
      <vt:variant>
        <vt:i4>0</vt:i4>
      </vt:variant>
      <vt:variant>
        <vt:i4>5</vt:i4>
      </vt:variant>
      <vt:variant>
        <vt:lpwstr/>
      </vt:variant>
      <vt:variant>
        <vt:lpwstr>Srv_83SQL2008R2Smallbiz</vt:lpwstr>
      </vt:variant>
      <vt:variant>
        <vt:i4>7798859</vt:i4>
      </vt:variant>
      <vt:variant>
        <vt:i4>363</vt:i4>
      </vt:variant>
      <vt:variant>
        <vt:i4>0</vt:i4>
      </vt:variant>
      <vt:variant>
        <vt:i4>5</vt:i4>
      </vt:variant>
      <vt:variant>
        <vt:lpwstr/>
      </vt:variant>
      <vt:variant>
        <vt:lpwstr>Srv_82SQL2008Paralleldata</vt:lpwstr>
      </vt:variant>
      <vt:variant>
        <vt:i4>327790</vt:i4>
      </vt:variant>
      <vt:variant>
        <vt:i4>360</vt:i4>
      </vt:variant>
      <vt:variant>
        <vt:i4>0</vt:i4>
      </vt:variant>
      <vt:variant>
        <vt:i4>5</vt:i4>
      </vt:variant>
      <vt:variant>
        <vt:lpwstr/>
      </vt:variant>
      <vt:variant>
        <vt:lpwstr>Srv_81SQLSvr08R2DataCenter</vt:lpwstr>
      </vt:variant>
      <vt:variant>
        <vt:i4>917560</vt:i4>
      </vt:variant>
      <vt:variant>
        <vt:i4>357</vt:i4>
      </vt:variant>
      <vt:variant>
        <vt:i4>0</vt:i4>
      </vt:variant>
      <vt:variant>
        <vt:i4>5</vt:i4>
      </vt:variant>
      <vt:variant>
        <vt:lpwstr/>
      </vt:variant>
      <vt:variant>
        <vt:lpwstr>Srv_74SharepointOnlinePlan1</vt:lpwstr>
      </vt:variant>
      <vt:variant>
        <vt:i4>917560</vt:i4>
      </vt:variant>
      <vt:variant>
        <vt:i4>354</vt:i4>
      </vt:variant>
      <vt:variant>
        <vt:i4>0</vt:i4>
      </vt:variant>
      <vt:variant>
        <vt:i4>5</vt:i4>
      </vt:variant>
      <vt:variant>
        <vt:lpwstr/>
      </vt:variant>
      <vt:variant>
        <vt:lpwstr>Srv_74SharepointOnlinePlan1</vt:lpwstr>
      </vt:variant>
      <vt:variant>
        <vt:i4>5505133</vt:i4>
      </vt:variant>
      <vt:variant>
        <vt:i4>351</vt:i4>
      </vt:variant>
      <vt:variant>
        <vt:i4>0</vt:i4>
      </vt:variant>
      <vt:variant>
        <vt:i4>5</vt:i4>
      </vt:variant>
      <vt:variant>
        <vt:lpwstr/>
      </vt:variant>
      <vt:variant>
        <vt:lpwstr>Srv_74Office365PlanK1K2</vt:lpwstr>
      </vt:variant>
      <vt:variant>
        <vt:i4>5505133</vt:i4>
      </vt:variant>
      <vt:variant>
        <vt:i4>348</vt:i4>
      </vt:variant>
      <vt:variant>
        <vt:i4>0</vt:i4>
      </vt:variant>
      <vt:variant>
        <vt:i4>5</vt:i4>
      </vt:variant>
      <vt:variant>
        <vt:lpwstr/>
      </vt:variant>
      <vt:variant>
        <vt:lpwstr>Srv_74Office365PlanK1K2</vt:lpwstr>
      </vt:variant>
      <vt:variant>
        <vt:i4>2555905</vt:i4>
      </vt:variant>
      <vt:variant>
        <vt:i4>345</vt:i4>
      </vt:variant>
      <vt:variant>
        <vt:i4>0</vt:i4>
      </vt:variant>
      <vt:variant>
        <vt:i4>5</vt:i4>
      </vt:variant>
      <vt:variant>
        <vt:lpwstr/>
      </vt:variant>
      <vt:variant>
        <vt:lpwstr>Srv_73Office365PlanG2toG4</vt:lpwstr>
      </vt:variant>
      <vt:variant>
        <vt:i4>3407961</vt:i4>
      </vt:variant>
      <vt:variant>
        <vt:i4>342</vt:i4>
      </vt:variant>
      <vt:variant>
        <vt:i4>0</vt:i4>
      </vt:variant>
      <vt:variant>
        <vt:i4>5</vt:i4>
      </vt:variant>
      <vt:variant>
        <vt:lpwstr/>
      </vt:variant>
      <vt:variant>
        <vt:lpwstr>_7_Office_365</vt:lpwstr>
      </vt:variant>
      <vt:variant>
        <vt:i4>3473458</vt:i4>
      </vt:variant>
      <vt:variant>
        <vt:i4>339</vt:i4>
      </vt:variant>
      <vt:variant>
        <vt:i4>0</vt:i4>
      </vt:variant>
      <vt:variant>
        <vt:i4>5</vt:i4>
      </vt:variant>
      <vt:variant>
        <vt:lpwstr/>
      </vt:variant>
      <vt:variant>
        <vt:lpwstr>_71_Office_365_1</vt:lpwstr>
      </vt:variant>
      <vt:variant>
        <vt:i4>3473497</vt:i4>
      </vt:variant>
      <vt:variant>
        <vt:i4>336</vt:i4>
      </vt:variant>
      <vt:variant>
        <vt:i4>0</vt:i4>
      </vt:variant>
      <vt:variant>
        <vt:i4>5</vt:i4>
      </vt:variant>
      <vt:variant>
        <vt:lpwstr/>
      </vt:variant>
      <vt:variant>
        <vt:lpwstr>_6_Office_365</vt:lpwstr>
      </vt:variant>
      <vt:variant>
        <vt:i4>3473497</vt:i4>
      </vt:variant>
      <vt:variant>
        <vt:i4>333</vt:i4>
      </vt:variant>
      <vt:variant>
        <vt:i4>0</vt:i4>
      </vt:variant>
      <vt:variant>
        <vt:i4>5</vt:i4>
      </vt:variant>
      <vt:variant>
        <vt:lpwstr/>
      </vt:variant>
      <vt:variant>
        <vt:lpwstr>_6_Office_365</vt:lpwstr>
      </vt:variant>
      <vt:variant>
        <vt:i4>3473497</vt:i4>
      </vt:variant>
      <vt:variant>
        <vt:i4>330</vt:i4>
      </vt:variant>
      <vt:variant>
        <vt:i4>0</vt:i4>
      </vt:variant>
      <vt:variant>
        <vt:i4>5</vt:i4>
      </vt:variant>
      <vt:variant>
        <vt:lpwstr/>
      </vt:variant>
      <vt:variant>
        <vt:lpwstr>_6_Office_365</vt:lpwstr>
      </vt:variant>
      <vt:variant>
        <vt:i4>3801113</vt:i4>
      </vt:variant>
      <vt:variant>
        <vt:i4>327</vt:i4>
      </vt:variant>
      <vt:variant>
        <vt:i4>0</vt:i4>
      </vt:variant>
      <vt:variant>
        <vt:i4>5</vt:i4>
      </vt:variant>
      <vt:variant>
        <vt:lpwstr/>
      </vt:variant>
      <vt:variant>
        <vt:lpwstr>_68_Microsoft_Dynamics</vt:lpwstr>
      </vt:variant>
      <vt:variant>
        <vt:i4>3801113</vt:i4>
      </vt:variant>
      <vt:variant>
        <vt:i4>324</vt:i4>
      </vt:variant>
      <vt:variant>
        <vt:i4>0</vt:i4>
      </vt:variant>
      <vt:variant>
        <vt:i4>5</vt:i4>
      </vt:variant>
      <vt:variant>
        <vt:lpwstr/>
      </vt:variant>
      <vt:variant>
        <vt:lpwstr>_68_Microsoft_Dynamics</vt:lpwstr>
      </vt:variant>
      <vt:variant>
        <vt:i4>3801113</vt:i4>
      </vt:variant>
      <vt:variant>
        <vt:i4>321</vt:i4>
      </vt:variant>
      <vt:variant>
        <vt:i4>0</vt:i4>
      </vt:variant>
      <vt:variant>
        <vt:i4>5</vt:i4>
      </vt:variant>
      <vt:variant>
        <vt:lpwstr/>
      </vt:variant>
      <vt:variant>
        <vt:lpwstr>_68_Microsoft_Dynamics</vt:lpwstr>
      </vt:variant>
      <vt:variant>
        <vt:i4>3801113</vt:i4>
      </vt:variant>
      <vt:variant>
        <vt:i4>318</vt:i4>
      </vt:variant>
      <vt:variant>
        <vt:i4>0</vt:i4>
      </vt:variant>
      <vt:variant>
        <vt:i4>5</vt:i4>
      </vt:variant>
      <vt:variant>
        <vt:lpwstr/>
      </vt:variant>
      <vt:variant>
        <vt:lpwstr>_68_Microsoft_Dynamics</vt:lpwstr>
      </vt:variant>
      <vt:variant>
        <vt:i4>3801113</vt:i4>
      </vt:variant>
      <vt:variant>
        <vt:i4>315</vt:i4>
      </vt:variant>
      <vt:variant>
        <vt:i4>0</vt:i4>
      </vt:variant>
      <vt:variant>
        <vt:i4>5</vt:i4>
      </vt:variant>
      <vt:variant>
        <vt:lpwstr/>
      </vt:variant>
      <vt:variant>
        <vt:lpwstr>_68_Microsoft_Dynamics</vt:lpwstr>
      </vt:variant>
      <vt:variant>
        <vt:i4>3801113</vt:i4>
      </vt:variant>
      <vt:variant>
        <vt:i4>312</vt:i4>
      </vt:variant>
      <vt:variant>
        <vt:i4>0</vt:i4>
      </vt:variant>
      <vt:variant>
        <vt:i4>5</vt:i4>
      </vt:variant>
      <vt:variant>
        <vt:lpwstr/>
      </vt:variant>
      <vt:variant>
        <vt:lpwstr>_68_Microsoft_Dynamics</vt:lpwstr>
      </vt:variant>
      <vt:variant>
        <vt:i4>3801113</vt:i4>
      </vt:variant>
      <vt:variant>
        <vt:i4>309</vt:i4>
      </vt:variant>
      <vt:variant>
        <vt:i4>0</vt:i4>
      </vt:variant>
      <vt:variant>
        <vt:i4>5</vt:i4>
      </vt:variant>
      <vt:variant>
        <vt:lpwstr/>
      </vt:variant>
      <vt:variant>
        <vt:lpwstr>_68_Microsoft_Dynamics</vt:lpwstr>
      </vt:variant>
      <vt:variant>
        <vt:i4>3801113</vt:i4>
      </vt:variant>
      <vt:variant>
        <vt:i4>306</vt:i4>
      </vt:variant>
      <vt:variant>
        <vt:i4>0</vt:i4>
      </vt:variant>
      <vt:variant>
        <vt:i4>5</vt:i4>
      </vt:variant>
      <vt:variant>
        <vt:lpwstr/>
      </vt:variant>
      <vt:variant>
        <vt:lpwstr>_68_Microsoft_Dynamics</vt:lpwstr>
      </vt:variant>
      <vt:variant>
        <vt:i4>2031674</vt:i4>
      </vt:variant>
      <vt:variant>
        <vt:i4>303</vt:i4>
      </vt:variant>
      <vt:variant>
        <vt:i4>0</vt:i4>
      </vt:variant>
      <vt:variant>
        <vt:i4>5</vt:i4>
      </vt:variant>
      <vt:variant>
        <vt:lpwstr/>
      </vt:variant>
      <vt:variant>
        <vt:lpwstr>Srv_67MicrosoftDynamicsCRM2011</vt:lpwstr>
      </vt:variant>
      <vt:variant>
        <vt:i4>2031674</vt:i4>
      </vt:variant>
      <vt:variant>
        <vt:i4>300</vt:i4>
      </vt:variant>
      <vt:variant>
        <vt:i4>0</vt:i4>
      </vt:variant>
      <vt:variant>
        <vt:i4>5</vt:i4>
      </vt:variant>
      <vt:variant>
        <vt:lpwstr/>
      </vt:variant>
      <vt:variant>
        <vt:lpwstr>Srv_67MicrosoftDynamicsCRM2011</vt:lpwstr>
      </vt:variant>
      <vt:variant>
        <vt:i4>2031674</vt:i4>
      </vt:variant>
      <vt:variant>
        <vt:i4>297</vt:i4>
      </vt:variant>
      <vt:variant>
        <vt:i4>0</vt:i4>
      </vt:variant>
      <vt:variant>
        <vt:i4>5</vt:i4>
      </vt:variant>
      <vt:variant>
        <vt:lpwstr/>
      </vt:variant>
      <vt:variant>
        <vt:lpwstr>Srv_67MicrosoftDynamicsCRM2011</vt:lpwstr>
      </vt:variant>
      <vt:variant>
        <vt:i4>2031674</vt:i4>
      </vt:variant>
      <vt:variant>
        <vt:i4>294</vt:i4>
      </vt:variant>
      <vt:variant>
        <vt:i4>0</vt:i4>
      </vt:variant>
      <vt:variant>
        <vt:i4>5</vt:i4>
      </vt:variant>
      <vt:variant>
        <vt:lpwstr/>
      </vt:variant>
      <vt:variant>
        <vt:lpwstr>Srv_67MicrosoftDynamicsCRM2011</vt:lpwstr>
      </vt:variant>
      <vt:variant>
        <vt:i4>2031674</vt:i4>
      </vt:variant>
      <vt:variant>
        <vt:i4>291</vt:i4>
      </vt:variant>
      <vt:variant>
        <vt:i4>0</vt:i4>
      </vt:variant>
      <vt:variant>
        <vt:i4>5</vt:i4>
      </vt:variant>
      <vt:variant>
        <vt:lpwstr/>
      </vt:variant>
      <vt:variant>
        <vt:lpwstr>Srv_67MicrosoftDynamicsCRM2011</vt:lpwstr>
      </vt:variant>
      <vt:variant>
        <vt:i4>2031674</vt:i4>
      </vt:variant>
      <vt:variant>
        <vt:i4>288</vt:i4>
      </vt:variant>
      <vt:variant>
        <vt:i4>0</vt:i4>
      </vt:variant>
      <vt:variant>
        <vt:i4>5</vt:i4>
      </vt:variant>
      <vt:variant>
        <vt:lpwstr/>
      </vt:variant>
      <vt:variant>
        <vt:lpwstr>Srv_67MicrosoftDynamicsCRM2011</vt:lpwstr>
      </vt:variant>
      <vt:variant>
        <vt:i4>2031674</vt:i4>
      </vt:variant>
      <vt:variant>
        <vt:i4>285</vt:i4>
      </vt:variant>
      <vt:variant>
        <vt:i4>0</vt:i4>
      </vt:variant>
      <vt:variant>
        <vt:i4>5</vt:i4>
      </vt:variant>
      <vt:variant>
        <vt:lpwstr/>
      </vt:variant>
      <vt:variant>
        <vt:lpwstr>Srv_67MicrosoftDynamicsCRM2011</vt:lpwstr>
      </vt:variant>
      <vt:variant>
        <vt:i4>2031674</vt:i4>
      </vt:variant>
      <vt:variant>
        <vt:i4>282</vt:i4>
      </vt:variant>
      <vt:variant>
        <vt:i4>0</vt:i4>
      </vt:variant>
      <vt:variant>
        <vt:i4>5</vt:i4>
      </vt:variant>
      <vt:variant>
        <vt:lpwstr/>
      </vt:variant>
      <vt:variant>
        <vt:lpwstr>Srv_67MicrosoftDynamicsCRM2011</vt:lpwstr>
      </vt:variant>
      <vt:variant>
        <vt:i4>1507363</vt:i4>
      </vt:variant>
      <vt:variant>
        <vt:i4>279</vt:i4>
      </vt:variant>
      <vt:variant>
        <vt:i4>0</vt:i4>
      </vt:variant>
      <vt:variant>
        <vt:i4>5</vt:i4>
      </vt:variant>
      <vt:variant>
        <vt:lpwstr/>
      </vt:variant>
      <vt:variant>
        <vt:lpwstr>_62_Lync_Server</vt:lpwstr>
      </vt:variant>
      <vt:variant>
        <vt:i4>6750226</vt:i4>
      </vt:variant>
      <vt:variant>
        <vt:i4>276</vt:i4>
      </vt:variant>
      <vt:variant>
        <vt:i4>0</vt:i4>
      </vt:variant>
      <vt:variant>
        <vt:i4>5</vt:i4>
      </vt:variant>
      <vt:variant>
        <vt:lpwstr/>
      </vt:variant>
      <vt:variant>
        <vt:lpwstr>Srv_65LyncOnlinePlan1and2</vt:lpwstr>
      </vt:variant>
      <vt:variant>
        <vt:i4>6750226</vt:i4>
      </vt:variant>
      <vt:variant>
        <vt:i4>273</vt:i4>
      </vt:variant>
      <vt:variant>
        <vt:i4>0</vt:i4>
      </vt:variant>
      <vt:variant>
        <vt:i4>5</vt:i4>
      </vt:variant>
      <vt:variant>
        <vt:lpwstr/>
      </vt:variant>
      <vt:variant>
        <vt:lpwstr>Srv_65LyncOnlinePlan1and2</vt:lpwstr>
      </vt:variant>
      <vt:variant>
        <vt:i4>6750226</vt:i4>
      </vt:variant>
      <vt:variant>
        <vt:i4>270</vt:i4>
      </vt:variant>
      <vt:variant>
        <vt:i4>0</vt:i4>
      </vt:variant>
      <vt:variant>
        <vt:i4>5</vt:i4>
      </vt:variant>
      <vt:variant>
        <vt:lpwstr/>
      </vt:variant>
      <vt:variant>
        <vt:lpwstr>Srv_65LyncOnlinePlan1and2</vt:lpwstr>
      </vt:variant>
      <vt:variant>
        <vt:i4>6750226</vt:i4>
      </vt:variant>
      <vt:variant>
        <vt:i4>267</vt:i4>
      </vt:variant>
      <vt:variant>
        <vt:i4>0</vt:i4>
      </vt:variant>
      <vt:variant>
        <vt:i4>5</vt:i4>
      </vt:variant>
      <vt:variant>
        <vt:lpwstr/>
      </vt:variant>
      <vt:variant>
        <vt:lpwstr>Srv_65LyncOnlinePlan1and2</vt:lpwstr>
      </vt:variant>
      <vt:variant>
        <vt:i4>2031721</vt:i4>
      </vt:variant>
      <vt:variant>
        <vt:i4>264</vt:i4>
      </vt:variant>
      <vt:variant>
        <vt:i4>0</vt:i4>
      </vt:variant>
      <vt:variant>
        <vt:i4>5</vt:i4>
      </vt:variant>
      <vt:variant>
        <vt:lpwstr/>
      </vt:variant>
      <vt:variant>
        <vt:lpwstr>Srv_56LearningSolMCP1ExamVouch</vt:lpwstr>
      </vt:variant>
      <vt:variant>
        <vt:i4>852009</vt:i4>
      </vt:variant>
      <vt:variant>
        <vt:i4>261</vt:i4>
      </vt:variant>
      <vt:variant>
        <vt:i4>0</vt:i4>
      </vt:variant>
      <vt:variant>
        <vt:i4>5</vt:i4>
      </vt:variant>
      <vt:variant>
        <vt:lpwstr/>
      </vt:variant>
      <vt:variant>
        <vt:lpwstr>Srv_54HighPerfComputingPack</vt:lpwstr>
      </vt:variant>
      <vt:variant>
        <vt:i4>852009</vt:i4>
      </vt:variant>
      <vt:variant>
        <vt:i4>258</vt:i4>
      </vt:variant>
      <vt:variant>
        <vt:i4>0</vt:i4>
      </vt:variant>
      <vt:variant>
        <vt:i4>5</vt:i4>
      </vt:variant>
      <vt:variant>
        <vt:lpwstr/>
      </vt:variant>
      <vt:variant>
        <vt:lpwstr>Srv_54HighPerfComputingPack</vt:lpwstr>
      </vt:variant>
      <vt:variant>
        <vt:i4>6291542</vt:i4>
      </vt:variant>
      <vt:variant>
        <vt:i4>255</vt:i4>
      </vt:variant>
      <vt:variant>
        <vt:i4>0</vt:i4>
      </vt:variant>
      <vt:variant>
        <vt:i4>5</vt:i4>
      </vt:variant>
      <vt:variant>
        <vt:lpwstr/>
      </vt:variant>
      <vt:variant>
        <vt:lpwstr>Srv_52ForefrontUnifiedAccessGtwy2010</vt:lpwstr>
      </vt:variant>
      <vt:variant>
        <vt:i4>6291542</vt:i4>
      </vt:variant>
      <vt:variant>
        <vt:i4>252</vt:i4>
      </vt:variant>
      <vt:variant>
        <vt:i4>0</vt:i4>
      </vt:variant>
      <vt:variant>
        <vt:i4>5</vt:i4>
      </vt:variant>
      <vt:variant>
        <vt:lpwstr/>
      </vt:variant>
      <vt:variant>
        <vt:lpwstr>Srv_52ForefrontUnifiedAccessGtwy2010</vt:lpwstr>
      </vt:variant>
      <vt:variant>
        <vt:i4>6553686</vt:i4>
      </vt:variant>
      <vt:variant>
        <vt:i4>249</vt:i4>
      </vt:variant>
      <vt:variant>
        <vt:i4>0</vt:i4>
      </vt:variant>
      <vt:variant>
        <vt:i4>5</vt:i4>
      </vt:variant>
      <vt:variant>
        <vt:lpwstr/>
      </vt:variant>
      <vt:variant>
        <vt:lpwstr>Srv_56ForefrontUnifiedAccessGtwy2010</vt:lpwstr>
      </vt:variant>
      <vt:variant>
        <vt:i4>6291542</vt:i4>
      </vt:variant>
      <vt:variant>
        <vt:i4>246</vt:i4>
      </vt:variant>
      <vt:variant>
        <vt:i4>0</vt:i4>
      </vt:variant>
      <vt:variant>
        <vt:i4>5</vt:i4>
      </vt:variant>
      <vt:variant>
        <vt:lpwstr/>
      </vt:variant>
      <vt:variant>
        <vt:lpwstr>Srv_52ForefrontUnifiedAccessGtwy2010</vt:lpwstr>
      </vt:variant>
      <vt:variant>
        <vt:i4>5898342</vt:i4>
      </vt:variant>
      <vt:variant>
        <vt:i4>243</vt:i4>
      </vt:variant>
      <vt:variant>
        <vt:i4>0</vt:i4>
      </vt:variant>
      <vt:variant>
        <vt:i4>5</vt:i4>
      </vt:variant>
      <vt:variant>
        <vt:lpwstr/>
      </vt:variant>
      <vt:variant>
        <vt:lpwstr>_57_Forefront_Threat</vt:lpwstr>
      </vt:variant>
      <vt:variant>
        <vt:i4>4259939</vt:i4>
      </vt:variant>
      <vt:variant>
        <vt:i4>240</vt:i4>
      </vt:variant>
      <vt:variant>
        <vt:i4>0</vt:i4>
      </vt:variant>
      <vt:variant>
        <vt:i4>5</vt:i4>
      </vt:variant>
      <vt:variant>
        <vt:lpwstr/>
      </vt:variant>
      <vt:variant>
        <vt:lpwstr>_54_Forefront_Protection</vt:lpwstr>
      </vt:variant>
      <vt:variant>
        <vt:i4>4259939</vt:i4>
      </vt:variant>
      <vt:variant>
        <vt:i4>237</vt:i4>
      </vt:variant>
      <vt:variant>
        <vt:i4>0</vt:i4>
      </vt:variant>
      <vt:variant>
        <vt:i4>5</vt:i4>
      </vt:variant>
      <vt:variant>
        <vt:lpwstr/>
      </vt:variant>
      <vt:variant>
        <vt:lpwstr>_54_Forefront_Protection</vt:lpwstr>
      </vt:variant>
      <vt:variant>
        <vt:i4>1376317</vt:i4>
      </vt:variant>
      <vt:variant>
        <vt:i4>234</vt:i4>
      </vt:variant>
      <vt:variant>
        <vt:i4>0</vt:i4>
      </vt:variant>
      <vt:variant>
        <vt:i4>5</vt:i4>
      </vt:variant>
      <vt:variant>
        <vt:lpwstr/>
      </vt:variant>
      <vt:variant>
        <vt:lpwstr>Srv_49ForefrontSecfoOffComm</vt:lpwstr>
      </vt:variant>
      <vt:variant>
        <vt:i4>1900603</vt:i4>
      </vt:variant>
      <vt:variant>
        <vt:i4>231</vt:i4>
      </vt:variant>
      <vt:variant>
        <vt:i4>0</vt:i4>
      </vt:variant>
      <vt:variant>
        <vt:i4>5</vt:i4>
      </vt:variant>
      <vt:variant>
        <vt:lpwstr/>
      </vt:variant>
      <vt:variant>
        <vt:lpwstr>Srv_48ForefrontProtectionSuite</vt:lpwstr>
      </vt:variant>
      <vt:variant>
        <vt:i4>4259939</vt:i4>
      </vt:variant>
      <vt:variant>
        <vt:i4>228</vt:i4>
      </vt:variant>
      <vt:variant>
        <vt:i4>0</vt:i4>
      </vt:variant>
      <vt:variant>
        <vt:i4>5</vt:i4>
      </vt:variant>
      <vt:variant>
        <vt:lpwstr/>
      </vt:variant>
      <vt:variant>
        <vt:lpwstr>_54_Forefront_Protection</vt:lpwstr>
      </vt:variant>
      <vt:variant>
        <vt:i4>1441828</vt:i4>
      </vt:variant>
      <vt:variant>
        <vt:i4>225</vt:i4>
      </vt:variant>
      <vt:variant>
        <vt:i4>0</vt:i4>
      </vt:variant>
      <vt:variant>
        <vt:i4>5</vt:i4>
      </vt:variant>
      <vt:variant>
        <vt:lpwstr/>
      </vt:variant>
      <vt:variant>
        <vt:lpwstr>Srv_46ForefrontOnlineProforExch</vt:lpwstr>
      </vt:variant>
      <vt:variant>
        <vt:i4>7274575</vt:i4>
      </vt:variant>
      <vt:variant>
        <vt:i4>222</vt:i4>
      </vt:variant>
      <vt:variant>
        <vt:i4>0</vt:i4>
      </vt:variant>
      <vt:variant>
        <vt:i4>5</vt:i4>
      </vt:variant>
      <vt:variant>
        <vt:lpwstr/>
      </vt:variant>
      <vt:variant>
        <vt:lpwstr>Srv_54ForefrontIDMgrWinLiveEd</vt:lpwstr>
      </vt:variant>
      <vt:variant>
        <vt:i4>7667800</vt:i4>
      </vt:variant>
      <vt:variant>
        <vt:i4>219</vt:i4>
      </vt:variant>
      <vt:variant>
        <vt:i4>0</vt:i4>
      </vt:variant>
      <vt:variant>
        <vt:i4>5</vt:i4>
      </vt:variant>
      <vt:variant>
        <vt:lpwstr/>
      </vt:variant>
      <vt:variant>
        <vt:lpwstr>Srv_48ForefrontIdMgr2010</vt:lpwstr>
      </vt:variant>
      <vt:variant>
        <vt:i4>7667800</vt:i4>
      </vt:variant>
      <vt:variant>
        <vt:i4>216</vt:i4>
      </vt:variant>
      <vt:variant>
        <vt:i4>0</vt:i4>
      </vt:variant>
      <vt:variant>
        <vt:i4>5</vt:i4>
      </vt:variant>
      <vt:variant>
        <vt:lpwstr/>
      </vt:variant>
      <vt:variant>
        <vt:lpwstr>Srv_48ForefrontIdMgr2010</vt:lpwstr>
      </vt:variant>
      <vt:variant>
        <vt:i4>7667800</vt:i4>
      </vt:variant>
      <vt:variant>
        <vt:i4>213</vt:i4>
      </vt:variant>
      <vt:variant>
        <vt:i4>0</vt:i4>
      </vt:variant>
      <vt:variant>
        <vt:i4>5</vt:i4>
      </vt:variant>
      <vt:variant>
        <vt:lpwstr/>
      </vt:variant>
      <vt:variant>
        <vt:lpwstr>Srv_48ForefrontIdMgr2010</vt:lpwstr>
      </vt:variant>
      <vt:variant>
        <vt:i4>7274585</vt:i4>
      </vt:variant>
      <vt:variant>
        <vt:i4>210</vt:i4>
      </vt:variant>
      <vt:variant>
        <vt:i4>0</vt:i4>
      </vt:variant>
      <vt:variant>
        <vt:i4>5</vt:i4>
      </vt:variant>
      <vt:variant>
        <vt:lpwstr/>
      </vt:variant>
      <vt:variant>
        <vt:lpwstr>Srv_51ForfrontEndpointProtection</vt:lpwstr>
      </vt:variant>
      <vt:variant>
        <vt:i4>1376291</vt:i4>
      </vt:variant>
      <vt:variant>
        <vt:i4>207</vt:i4>
      </vt:variant>
      <vt:variant>
        <vt:i4>0</vt:i4>
      </vt:variant>
      <vt:variant>
        <vt:i4>5</vt:i4>
      </vt:variant>
      <vt:variant>
        <vt:lpwstr/>
      </vt:variant>
      <vt:variant>
        <vt:lpwstr>_50_Exchange_Server</vt:lpwstr>
      </vt:variant>
      <vt:variant>
        <vt:i4>1310762</vt:i4>
      </vt:variant>
      <vt:variant>
        <vt:i4>204</vt:i4>
      </vt:variant>
      <vt:variant>
        <vt:i4>0</vt:i4>
      </vt:variant>
      <vt:variant>
        <vt:i4>5</vt:i4>
      </vt:variant>
      <vt:variant>
        <vt:lpwstr/>
      </vt:variant>
      <vt:variant>
        <vt:lpwstr>_49_Exchange_Server</vt:lpwstr>
      </vt:variant>
      <vt:variant>
        <vt:i4>1310762</vt:i4>
      </vt:variant>
      <vt:variant>
        <vt:i4>201</vt:i4>
      </vt:variant>
      <vt:variant>
        <vt:i4>0</vt:i4>
      </vt:variant>
      <vt:variant>
        <vt:i4>5</vt:i4>
      </vt:variant>
      <vt:variant>
        <vt:lpwstr/>
      </vt:variant>
      <vt:variant>
        <vt:lpwstr>_49_Exchange_Server</vt:lpwstr>
      </vt:variant>
      <vt:variant>
        <vt:i4>6684748</vt:i4>
      </vt:variant>
      <vt:variant>
        <vt:i4>198</vt:i4>
      </vt:variant>
      <vt:variant>
        <vt:i4>0</vt:i4>
      </vt:variant>
      <vt:variant>
        <vt:i4>5</vt:i4>
      </vt:variant>
      <vt:variant>
        <vt:lpwstr/>
      </vt:variant>
      <vt:variant>
        <vt:lpwstr>Srv_50ExchangeOnlinePlan2</vt:lpwstr>
      </vt:variant>
      <vt:variant>
        <vt:i4>2621527</vt:i4>
      </vt:variant>
      <vt:variant>
        <vt:i4>195</vt:i4>
      </vt:variant>
      <vt:variant>
        <vt:i4>0</vt:i4>
      </vt:variant>
      <vt:variant>
        <vt:i4>5</vt:i4>
      </vt:variant>
      <vt:variant>
        <vt:lpwstr/>
      </vt:variant>
      <vt:variant>
        <vt:lpwstr>Srv_46ExhangeOnlinePlan1</vt:lpwstr>
      </vt:variant>
      <vt:variant>
        <vt:i4>6750284</vt:i4>
      </vt:variant>
      <vt:variant>
        <vt:i4>192</vt:i4>
      </vt:variant>
      <vt:variant>
        <vt:i4>0</vt:i4>
      </vt:variant>
      <vt:variant>
        <vt:i4>5</vt:i4>
      </vt:variant>
      <vt:variant>
        <vt:lpwstr/>
      </vt:variant>
      <vt:variant>
        <vt:lpwstr>Srv_45ExchangeOnDeskWork</vt:lpwstr>
      </vt:variant>
      <vt:variant>
        <vt:i4>7012427</vt:i4>
      </vt:variant>
      <vt:variant>
        <vt:i4>189</vt:i4>
      </vt:variant>
      <vt:variant>
        <vt:i4>0</vt:i4>
      </vt:variant>
      <vt:variant>
        <vt:i4>5</vt:i4>
      </vt:variant>
      <vt:variant>
        <vt:lpwstr/>
      </vt:variant>
      <vt:variant>
        <vt:lpwstr>Srv_39ExchangeOnDeskWork</vt:lpwstr>
      </vt:variant>
      <vt:variant>
        <vt:i4>1703985</vt:i4>
      </vt:variant>
      <vt:variant>
        <vt:i4>186</vt:i4>
      </vt:variant>
      <vt:variant>
        <vt:i4>0</vt:i4>
      </vt:variant>
      <vt:variant>
        <vt:i4>5</vt:i4>
      </vt:variant>
      <vt:variant>
        <vt:lpwstr/>
      </vt:variant>
      <vt:variant>
        <vt:lpwstr>Srv_44ExchHostArchiveandStorage</vt:lpwstr>
      </vt:variant>
      <vt:variant>
        <vt:i4>1703985</vt:i4>
      </vt:variant>
      <vt:variant>
        <vt:i4>183</vt:i4>
      </vt:variant>
      <vt:variant>
        <vt:i4>0</vt:i4>
      </vt:variant>
      <vt:variant>
        <vt:i4>5</vt:i4>
      </vt:variant>
      <vt:variant>
        <vt:lpwstr/>
      </vt:variant>
      <vt:variant>
        <vt:lpwstr>Srv_44ExchHostArchiveandStorage</vt:lpwstr>
      </vt:variant>
      <vt:variant>
        <vt:i4>720958</vt:i4>
      </vt:variant>
      <vt:variant>
        <vt:i4>180</vt:i4>
      </vt:variant>
      <vt:variant>
        <vt:i4>0</vt:i4>
      </vt:variant>
      <vt:variant>
        <vt:i4>5</vt:i4>
      </vt:variant>
      <vt:variant>
        <vt:lpwstr/>
      </vt:variant>
      <vt:variant>
        <vt:lpwstr>Srv_45ExchOnlineArchivingUserSL</vt:lpwstr>
      </vt:variant>
      <vt:variant>
        <vt:i4>7798877</vt:i4>
      </vt:variant>
      <vt:variant>
        <vt:i4>177</vt:i4>
      </vt:variant>
      <vt:variant>
        <vt:i4>0</vt:i4>
      </vt:variant>
      <vt:variant>
        <vt:i4>5</vt:i4>
      </vt:variant>
      <vt:variant>
        <vt:lpwstr/>
      </vt:variant>
      <vt:variant>
        <vt:lpwstr>Srv_43EnterpriseCALSuite</vt:lpwstr>
      </vt:variant>
      <vt:variant>
        <vt:i4>1048623</vt:i4>
      </vt:variant>
      <vt:variant>
        <vt:i4>174</vt:i4>
      </vt:variant>
      <vt:variant>
        <vt:i4>0</vt:i4>
      </vt:variant>
      <vt:variant>
        <vt:i4>5</vt:i4>
      </vt:variant>
      <vt:variant>
        <vt:lpwstr/>
      </vt:variant>
      <vt:variant>
        <vt:lpwstr>Srv_45EntCALBridgeWinIntune</vt:lpwstr>
      </vt:variant>
      <vt:variant>
        <vt:i4>1048623</vt:i4>
      </vt:variant>
      <vt:variant>
        <vt:i4>171</vt:i4>
      </vt:variant>
      <vt:variant>
        <vt:i4>0</vt:i4>
      </vt:variant>
      <vt:variant>
        <vt:i4>5</vt:i4>
      </vt:variant>
      <vt:variant>
        <vt:lpwstr/>
      </vt:variant>
      <vt:variant>
        <vt:lpwstr>Srv_45EntCALBridgeWinIntune</vt:lpwstr>
      </vt:variant>
      <vt:variant>
        <vt:i4>1048623</vt:i4>
      </vt:variant>
      <vt:variant>
        <vt:i4>168</vt:i4>
      </vt:variant>
      <vt:variant>
        <vt:i4>0</vt:i4>
      </vt:variant>
      <vt:variant>
        <vt:i4>5</vt:i4>
      </vt:variant>
      <vt:variant>
        <vt:lpwstr/>
      </vt:variant>
      <vt:variant>
        <vt:lpwstr>Srv_45EntCALBridgeWinIntune</vt:lpwstr>
      </vt:variant>
      <vt:variant>
        <vt:i4>6750278</vt:i4>
      </vt:variant>
      <vt:variant>
        <vt:i4>165</vt:i4>
      </vt:variant>
      <vt:variant>
        <vt:i4>0</vt:i4>
      </vt:variant>
      <vt:variant>
        <vt:i4>5</vt:i4>
      </vt:variant>
      <vt:variant>
        <vt:lpwstr/>
      </vt:variant>
      <vt:variant>
        <vt:lpwstr>_40_Dynamics_CRM</vt:lpwstr>
      </vt:variant>
      <vt:variant>
        <vt:i4>458811</vt:i4>
      </vt:variant>
      <vt:variant>
        <vt:i4>162</vt:i4>
      </vt:variant>
      <vt:variant>
        <vt:i4>0</vt:i4>
      </vt:variant>
      <vt:variant>
        <vt:i4>5</vt:i4>
      </vt:variant>
      <vt:variant>
        <vt:lpwstr/>
      </vt:variant>
      <vt:variant>
        <vt:lpwstr>Srv_37DynamicsCRMOnline</vt:lpwstr>
      </vt:variant>
      <vt:variant>
        <vt:i4>458811</vt:i4>
      </vt:variant>
      <vt:variant>
        <vt:i4>159</vt:i4>
      </vt:variant>
      <vt:variant>
        <vt:i4>0</vt:i4>
      </vt:variant>
      <vt:variant>
        <vt:i4>5</vt:i4>
      </vt:variant>
      <vt:variant>
        <vt:lpwstr/>
      </vt:variant>
      <vt:variant>
        <vt:lpwstr>Srv_37DynamicsCRMOnline</vt:lpwstr>
      </vt:variant>
      <vt:variant>
        <vt:i4>1703987</vt:i4>
      </vt:variant>
      <vt:variant>
        <vt:i4>156</vt:i4>
      </vt:variant>
      <vt:variant>
        <vt:i4>0</vt:i4>
      </vt:variant>
      <vt:variant>
        <vt:i4>5</vt:i4>
      </vt:variant>
      <vt:variant>
        <vt:lpwstr/>
      </vt:variant>
      <vt:variant>
        <vt:lpwstr>Srv_41DataWarehouseConsApp2012</vt:lpwstr>
      </vt:variant>
      <vt:variant>
        <vt:i4>7798865</vt:i4>
      </vt:variant>
      <vt:variant>
        <vt:i4>153</vt:i4>
      </vt:variant>
      <vt:variant>
        <vt:i4>0</vt:i4>
      </vt:variant>
      <vt:variant>
        <vt:i4>5</vt:i4>
      </vt:variant>
      <vt:variant>
        <vt:lpwstr/>
      </vt:variant>
      <vt:variant>
        <vt:lpwstr>Srv_34CoreInfraSvrSuiteDatacenter</vt:lpwstr>
      </vt:variant>
      <vt:variant>
        <vt:i4>7864396</vt:i4>
      </vt:variant>
      <vt:variant>
        <vt:i4>150</vt:i4>
      </vt:variant>
      <vt:variant>
        <vt:i4>0</vt:i4>
      </vt:variant>
      <vt:variant>
        <vt:i4>5</vt:i4>
      </vt:variant>
      <vt:variant>
        <vt:lpwstr/>
      </vt:variant>
      <vt:variant>
        <vt:lpwstr>Srv_36CoreInfraServerSuiteEnt</vt:lpwstr>
      </vt:variant>
      <vt:variant>
        <vt:i4>6357082</vt:i4>
      </vt:variant>
      <vt:variant>
        <vt:i4>147</vt:i4>
      </vt:variant>
      <vt:variant>
        <vt:i4>0</vt:i4>
      </vt:variant>
      <vt:variant>
        <vt:i4>5</vt:i4>
      </vt:variant>
      <vt:variant>
        <vt:lpwstr/>
      </vt:variant>
      <vt:variant>
        <vt:lpwstr>Srv_35CoreInfraServerSuiteStd</vt:lpwstr>
      </vt:variant>
      <vt:variant>
        <vt:i4>852009</vt:i4>
      </vt:variant>
      <vt:variant>
        <vt:i4>144</vt:i4>
      </vt:variant>
      <vt:variant>
        <vt:i4>0</vt:i4>
      </vt:variant>
      <vt:variant>
        <vt:i4>5</vt:i4>
      </vt:variant>
      <vt:variant>
        <vt:lpwstr/>
      </vt:variant>
      <vt:variant>
        <vt:lpwstr>Srv_34CoreCALSuite</vt:lpwstr>
      </vt:variant>
      <vt:variant>
        <vt:i4>7864385</vt:i4>
      </vt:variant>
      <vt:variant>
        <vt:i4>141</vt:i4>
      </vt:variant>
      <vt:variant>
        <vt:i4>0</vt:i4>
      </vt:variant>
      <vt:variant>
        <vt:i4>5</vt:i4>
      </vt:variant>
      <vt:variant>
        <vt:lpwstr/>
      </vt:variant>
      <vt:variant>
        <vt:lpwstr>Srv_35CoreCALBridgeWinIntune</vt:lpwstr>
      </vt:variant>
      <vt:variant>
        <vt:i4>7864385</vt:i4>
      </vt:variant>
      <vt:variant>
        <vt:i4>138</vt:i4>
      </vt:variant>
      <vt:variant>
        <vt:i4>0</vt:i4>
      </vt:variant>
      <vt:variant>
        <vt:i4>5</vt:i4>
      </vt:variant>
      <vt:variant>
        <vt:lpwstr/>
      </vt:variant>
      <vt:variant>
        <vt:lpwstr>Srv_35CoreCALBridgeWinIntune</vt:lpwstr>
      </vt:variant>
      <vt:variant>
        <vt:i4>7864385</vt:i4>
      </vt:variant>
      <vt:variant>
        <vt:i4>135</vt:i4>
      </vt:variant>
      <vt:variant>
        <vt:i4>0</vt:i4>
      </vt:variant>
      <vt:variant>
        <vt:i4>5</vt:i4>
      </vt:variant>
      <vt:variant>
        <vt:lpwstr/>
      </vt:variant>
      <vt:variant>
        <vt:lpwstr>Srv_35CoreCALBridgeWinIntune</vt:lpwstr>
      </vt:variant>
      <vt:variant>
        <vt:i4>393322</vt:i4>
      </vt:variant>
      <vt:variant>
        <vt:i4>132</vt:i4>
      </vt:variant>
      <vt:variant>
        <vt:i4>0</vt:i4>
      </vt:variant>
      <vt:variant>
        <vt:i4>5</vt:i4>
      </vt:variant>
      <vt:variant>
        <vt:lpwstr/>
      </vt:variant>
      <vt:variant>
        <vt:lpwstr>Srv_35BusinessIntellApp2012</vt:lpwstr>
      </vt:variant>
      <vt:variant>
        <vt:i4>1245223</vt:i4>
      </vt:variant>
      <vt:variant>
        <vt:i4>129</vt:i4>
      </vt:variant>
      <vt:variant>
        <vt:i4>0</vt:i4>
      </vt:variant>
      <vt:variant>
        <vt:i4>5</vt:i4>
      </vt:variant>
      <vt:variant>
        <vt:lpwstr/>
      </vt:variant>
      <vt:variant>
        <vt:lpwstr>Srv_28BizTalkSvr2009StandEd</vt:lpwstr>
      </vt:variant>
      <vt:variant>
        <vt:i4>6815808</vt:i4>
      </vt:variant>
      <vt:variant>
        <vt:i4>126</vt:i4>
      </vt:variant>
      <vt:variant>
        <vt:i4>0</vt:i4>
      </vt:variant>
      <vt:variant>
        <vt:i4>5</vt:i4>
      </vt:variant>
      <vt:variant>
        <vt:lpwstr/>
      </vt:variant>
      <vt:variant>
        <vt:lpwstr>Srv_27BizTalkSvr2009EntEd</vt:lpwstr>
      </vt:variant>
      <vt:variant>
        <vt:i4>1835037</vt:i4>
      </vt:variant>
      <vt:variant>
        <vt:i4>123</vt:i4>
      </vt:variant>
      <vt:variant>
        <vt:i4>0</vt:i4>
      </vt:variant>
      <vt:variant>
        <vt:i4>5</vt:i4>
      </vt:variant>
      <vt:variant>
        <vt:lpwstr/>
      </vt:variant>
      <vt:variant>
        <vt:lpwstr>Srv_26_BizTalkServerBranch</vt:lpwstr>
      </vt:variant>
      <vt:variant>
        <vt:i4>65576</vt:i4>
      </vt:variant>
      <vt:variant>
        <vt:i4>120</vt:i4>
      </vt:variant>
      <vt:variant>
        <vt:i4>0</vt:i4>
      </vt:variant>
      <vt:variant>
        <vt:i4>5</vt:i4>
      </vt:variant>
      <vt:variant>
        <vt:lpwstr/>
      </vt:variant>
      <vt:variant>
        <vt:lpwstr>Srv_25BingMapsandAddons</vt:lpwstr>
      </vt:variant>
      <vt:variant>
        <vt:i4>65576</vt:i4>
      </vt:variant>
      <vt:variant>
        <vt:i4>117</vt:i4>
      </vt:variant>
      <vt:variant>
        <vt:i4>0</vt:i4>
      </vt:variant>
      <vt:variant>
        <vt:i4>5</vt:i4>
      </vt:variant>
      <vt:variant>
        <vt:lpwstr/>
      </vt:variant>
      <vt:variant>
        <vt:lpwstr>Srv_25BingMapsandAddons</vt:lpwstr>
      </vt:variant>
      <vt:variant>
        <vt:i4>1245236</vt:i4>
      </vt:variant>
      <vt:variant>
        <vt:i4>114</vt:i4>
      </vt:variant>
      <vt:variant>
        <vt:i4>0</vt:i4>
      </vt:variant>
      <vt:variant>
        <vt:i4>5</vt:i4>
      </vt:variant>
      <vt:variant>
        <vt:lpwstr/>
      </vt:variant>
      <vt:variant>
        <vt:lpwstr>Srv_27BingMapsSvrandContentPack</vt:lpwstr>
      </vt:variant>
      <vt:variant>
        <vt:i4>1245236</vt:i4>
      </vt:variant>
      <vt:variant>
        <vt:i4>111</vt:i4>
      </vt:variant>
      <vt:variant>
        <vt:i4>0</vt:i4>
      </vt:variant>
      <vt:variant>
        <vt:i4>5</vt:i4>
      </vt:variant>
      <vt:variant>
        <vt:lpwstr/>
      </vt:variant>
      <vt:variant>
        <vt:lpwstr>Srv_27BingMapsSvrandContentPack</vt:lpwstr>
      </vt:variant>
      <vt:variant>
        <vt:i4>1245236</vt:i4>
      </vt:variant>
      <vt:variant>
        <vt:i4>108</vt:i4>
      </vt:variant>
      <vt:variant>
        <vt:i4>0</vt:i4>
      </vt:variant>
      <vt:variant>
        <vt:i4>5</vt:i4>
      </vt:variant>
      <vt:variant>
        <vt:lpwstr/>
      </vt:variant>
      <vt:variant>
        <vt:lpwstr>Srv_27BingMapsSvrandContentPack</vt:lpwstr>
      </vt:variant>
      <vt:variant>
        <vt:i4>1245236</vt:i4>
      </vt:variant>
      <vt:variant>
        <vt:i4>105</vt:i4>
      </vt:variant>
      <vt:variant>
        <vt:i4>0</vt:i4>
      </vt:variant>
      <vt:variant>
        <vt:i4>5</vt:i4>
      </vt:variant>
      <vt:variant>
        <vt:lpwstr/>
      </vt:variant>
      <vt:variant>
        <vt:lpwstr>Srv_27BingMapsSvrandContentPack</vt:lpwstr>
      </vt:variant>
      <vt:variant>
        <vt:i4>3604566</vt:i4>
      </vt:variant>
      <vt:variant>
        <vt:i4>102</vt:i4>
      </vt:variant>
      <vt:variant>
        <vt:i4>0</vt:i4>
      </vt:variant>
      <vt:variant>
        <vt:i4>5</vt:i4>
      </vt:variant>
      <vt:variant>
        <vt:lpwstr/>
      </vt:variant>
      <vt:variant>
        <vt:lpwstr>_98Windows_Intune_Add-on</vt:lpwstr>
      </vt:variant>
      <vt:variant>
        <vt:i4>7012435</vt:i4>
      </vt:variant>
      <vt:variant>
        <vt:i4>99</vt:i4>
      </vt:variant>
      <vt:variant>
        <vt:i4>0</vt:i4>
      </vt:variant>
      <vt:variant>
        <vt:i4>5</vt:i4>
      </vt:variant>
      <vt:variant>
        <vt:lpwstr/>
      </vt:variant>
      <vt:variant>
        <vt:lpwstr>Sys_27WindowsVistaProUpgrade</vt:lpwstr>
      </vt:variant>
      <vt:variant>
        <vt:i4>7995466</vt:i4>
      </vt:variant>
      <vt:variant>
        <vt:i4>96</vt:i4>
      </vt:variant>
      <vt:variant>
        <vt:i4>0</vt:i4>
      </vt:variant>
      <vt:variant>
        <vt:i4>5</vt:i4>
      </vt:variant>
      <vt:variant>
        <vt:lpwstr/>
      </vt:variant>
      <vt:variant>
        <vt:lpwstr>Sys_25WindowsPartnersLearning</vt:lpwstr>
      </vt:variant>
      <vt:variant>
        <vt:i4>8454193</vt:i4>
      </vt:variant>
      <vt:variant>
        <vt:i4>93</vt:i4>
      </vt:variant>
      <vt:variant>
        <vt:i4>0</vt:i4>
      </vt:variant>
      <vt:variant>
        <vt:i4>5</vt:i4>
      </vt:variant>
      <vt:variant>
        <vt:lpwstr/>
      </vt:variant>
      <vt:variant>
        <vt:lpwstr>_24_Windows®_8</vt:lpwstr>
      </vt:variant>
      <vt:variant>
        <vt:i4>1769508</vt:i4>
      </vt:variant>
      <vt:variant>
        <vt:i4>90</vt:i4>
      </vt:variant>
      <vt:variant>
        <vt:i4>0</vt:i4>
      </vt:variant>
      <vt:variant>
        <vt:i4>5</vt:i4>
      </vt:variant>
      <vt:variant>
        <vt:lpwstr/>
      </vt:variant>
      <vt:variant>
        <vt:lpwstr>Sys_25MDOPforSA</vt:lpwstr>
      </vt:variant>
      <vt:variant>
        <vt:i4>6881355</vt:i4>
      </vt:variant>
      <vt:variant>
        <vt:i4>87</vt:i4>
      </vt:variant>
      <vt:variant>
        <vt:i4>0</vt:i4>
      </vt:variant>
      <vt:variant>
        <vt:i4>5</vt:i4>
      </vt:variant>
      <vt:variant>
        <vt:lpwstr/>
      </vt:variant>
      <vt:variant>
        <vt:lpwstr>Sys_24WindowsVistaDVDPack</vt:lpwstr>
      </vt:variant>
      <vt:variant>
        <vt:i4>13697071</vt:i4>
      </vt:variant>
      <vt:variant>
        <vt:i4>84</vt:i4>
      </vt:variant>
      <vt:variant>
        <vt:i4>0</vt:i4>
      </vt:variant>
      <vt:variant>
        <vt:i4>5</vt:i4>
      </vt:variant>
      <vt:variant>
        <vt:lpwstr/>
      </vt:variant>
      <vt:variant>
        <vt:lpwstr>_24_Windows®_Companion</vt:lpwstr>
      </vt:variant>
      <vt:variant>
        <vt:i4>6881368</vt:i4>
      </vt:variant>
      <vt:variant>
        <vt:i4>81</vt:i4>
      </vt:variant>
      <vt:variant>
        <vt:i4>0</vt:i4>
      </vt:variant>
      <vt:variant>
        <vt:i4>5</vt:i4>
      </vt:variant>
      <vt:variant>
        <vt:lpwstr/>
      </vt:variant>
      <vt:variant>
        <vt:lpwstr>Aps_19VS2010TestMSDN</vt:lpwstr>
      </vt:variant>
      <vt:variant>
        <vt:i4>7864391</vt:i4>
      </vt:variant>
      <vt:variant>
        <vt:i4>78</vt:i4>
      </vt:variant>
      <vt:variant>
        <vt:i4>0</vt:i4>
      </vt:variant>
      <vt:variant>
        <vt:i4>5</vt:i4>
      </vt:variant>
      <vt:variant>
        <vt:lpwstr/>
      </vt:variant>
      <vt:variant>
        <vt:lpwstr>Aps_18VS2010UltimateMSDN</vt:lpwstr>
      </vt:variant>
      <vt:variant>
        <vt:i4>589876</vt:i4>
      </vt:variant>
      <vt:variant>
        <vt:i4>75</vt:i4>
      </vt:variant>
      <vt:variant>
        <vt:i4>0</vt:i4>
      </vt:variant>
      <vt:variant>
        <vt:i4>5</vt:i4>
      </vt:variant>
      <vt:variant>
        <vt:lpwstr/>
      </vt:variant>
      <vt:variant>
        <vt:lpwstr>Aps_16VS2010PremiumMSDN</vt:lpwstr>
      </vt:variant>
      <vt:variant>
        <vt:i4>8257624</vt:i4>
      </vt:variant>
      <vt:variant>
        <vt:i4>72</vt:i4>
      </vt:variant>
      <vt:variant>
        <vt:i4>0</vt:i4>
      </vt:variant>
      <vt:variant>
        <vt:i4>5</vt:i4>
      </vt:variant>
      <vt:variant>
        <vt:lpwstr/>
      </vt:variant>
      <vt:variant>
        <vt:lpwstr>Aps_13VS2010ProfessionalMSDN</vt:lpwstr>
      </vt:variant>
      <vt:variant>
        <vt:i4>6422609</vt:i4>
      </vt:variant>
      <vt:variant>
        <vt:i4>69</vt:i4>
      </vt:variant>
      <vt:variant>
        <vt:i4>0</vt:i4>
      </vt:variant>
      <vt:variant>
        <vt:i4>5</vt:i4>
      </vt:variant>
      <vt:variant>
        <vt:lpwstr/>
      </vt:variant>
      <vt:variant>
        <vt:lpwstr>Aps_12VS2010Professional</vt:lpwstr>
      </vt:variant>
      <vt:variant>
        <vt:i4>3997703</vt:i4>
      </vt:variant>
      <vt:variant>
        <vt:i4>66</vt:i4>
      </vt:variant>
      <vt:variant>
        <vt:i4>0</vt:i4>
      </vt:variant>
      <vt:variant>
        <vt:i4>5</vt:i4>
      </vt:variant>
      <vt:variant>
        <vt:lpwstr/>
      </vt:variant>
      <vt:variant>
        <vt:lpwstr>_15_Visio_Professional</vt:lpwstr>
      </vt:variant>
      <vt:variant>
        <vt:i4>5832747</vt:i4>
      </vt:variant>
      <vt:variant>
        <vt:i4>63</vt:i4>
      </vt:variant>
      <vt:variant>
        <vt:i4>0</vt:i4>
      </vt:variant>
      <vt:variant>
        <vt:i4>5</vt:i4>
      </vt:variant>
      <vt:variant>
        <vt:lpwstr/>
      </vt:variant>
      <vt:variant>
        <vt:lpwstr>Aps_9RentalRightsOffice</vt:lpwstr>
      </vt:variant>
      <vt:variant>
        <vt:i4>5832747</vt:i4>
      </vt:variant>
      <vt:variant>
        <vt:i4>60</vt:i4>
      </vt:variant>
      <vt:variant>
        <vt:i4>0</vt:i4>
      </vt:variant>
      <vt:variant>
        <vt:i4>5</vt:i4>
      </vt:variant>
      <vt:variant>
        <vt:lpwstr/>
      </vt:variant>
      <vt:variant>
        <vt:lpwstr>Aps_9RentalRightsOffice</vt:lpwstr>
      </vt:variant>
      <vt:variant>
        <vt:i4>5439522</vt:i4>
      </vt:variant>
      <vt:variant>
        <vt:i4>57</vt:i4>
      </vt:variant>
      <vt:variant>
        <vt:i4>0</vt:i4>
      </vt:variant>
      <vt:variant>
        <vt:i4>5</vt:i4>
      </vt:variant>
      <vt:variant>
        <vt:lpwstr/>
      </vt:variant>
      <vt:variant>
        <vt:lpwstr>Aps_8Project2010Pro</vt:lpwstr>
      </vt:variant>
      <vt:variant>
        <vt:i4>5242996</vt:i4>
      </vt:variant>
      <vt:variant>
        <vt:i4>54</vt:i4>
      </vt:variant>
      <vt:variant>
        <vt:i4>0</vt:i4>
      </vt:variant>
      <vt:variant>
        <vt:i4>5</vt:i4>
      </vt:variant>
      <vt:variant>
        <vt:lpwstr/>
      </vt:variant>
      <vt:variant>
        <vt:lpwstr>Srv_9OutlookMac2011</vt:lpwstr>
      </vt:variant>
      <vt:variant>
        <vt:i4>5439526</vt:i4>
      </vt:variant>
      <vt:variant>
        <vt:i4>51</vt:i4>
      </vt:variant>
      <vt:variant>
        <vt:i4>0</vt:i4>
      </vt:variant>
      <vt:variant>
        <vt:i4>5</vt:i4>
      </vt:variant>
      <vt:variant>
        <vt:lpwstr/>
      </vt:variant>
      <vt:variant>
        <vt:lpwstr>Aps_9OfficeProPlusSubUserSL</vt:lpwstr>
      </vt:variant>
      <vt:variant>
        <vt:i4>5898367</vt:i4>
      </vt:variant>
      <vt:variant>
        <vt:i4>48</vt:i4>
      </vt:variant>
      <vt:variant>
        <vt:i4>0</vt:i4>
      </vt:variant>
      <vt:variant>
        <vt:i4>5</vt:i4>
      </vt:variant>
      <vt:variant>
        <vt:lpwstr/>
      </vt:variant>
      <vt:variant>
        <vt:lpwstr>Aps_OfficeStandard2010</vt:lpwstr>
      </vt:variant>
      <vt:variant>
        <vt:i4>4522043</vt:i4>
      </vt:variant>
      <vt:variant>
        <vt:i4>45</vt:i4>
      </vt:variant>
      <vt:variant>
        <vt:i4>0</vt:i4>
      </vt:variant>
      <vt:variant>
        <vt:i4>5</vt:i4>
      </vt:variant>
      <vt:variant>
        <vt:lpwstr/>
      </vt:variant>
      <vt:variant>
        <vt:lpwstr>Aps_7OfficeProPlus2010</vt:lpwstr>
      </vt:variant>
      <vt:variant>
        <vt:i4>2883602</vt:i4>
      </vt:variant>
      <vt:variant>
        <vt:i4>42</vt:i4>
      </vt:variant>
      <vt:variant>
        <vt:i4>0</vt:i4>
      </vt:variant>
      <vt:variant>
        <vt:i4>5</vt:i4>
      </vt:variant>
      <vt:variant>
        <vt:lpwstr/>
      </vt:variant>
      <vt:variant>
        <vt:lpwstr>_7_Office_Multi-Language</vt:lpwstr>
      </vt:variant>
      <vt:variant>
        <vt:i4>5701693</vt:i4>
      </vt:variant>
      <vt:variant>
        <vt:i4>39</vt:i4>
      </vt:variant>
      <vt:variant>
        <vt:i4>0</vt:i4>
      </vt:variant>
      <vt:variant>
        <vt:i4>5</vt:i4>
      </vt:variant>
      <vt:variant>
        <vt:lpwstr/>
      </vt:variant>
      <vt:variant>
        <vt:lpwstr>Srv_4OfficeMacStandard2011</vt:lpwstr>
      </vt:variant>
      <vt:variant>
        <vt:i4>3407961</vt:i4>
      </vt:variant>
      <vt:variant>
        <vt:i4>36</vt:i4>
      </vt:variant>
      <vt:variant>
        <vt:i4>0</vt:i4>
      </vt:variant>
      <vt:variant>
        <vt:i4>5</vt:i4>
      </vt:variant>
      <vt:variant>
        <vt:lpwstr/>
      </vt:variant>
      <vt:variant>
        <vt:lpwstr>_7_Office_365</vt:lpwstr>
      </vt:variant>
      <vt:variant>
        <vt:i4>3407961</vt:i4>
      </vt:variant>
      <vt:variant>
        <vt:i4>33</vt:i4>
      </vt:variant>
      <vt:variant>
        <vt:i4>0</vt:i4>
      </vt:variant>
      <vt:variant>
        <vt:i4>5</vt:i4>
      </vt:variant>
      <vt:variant>
        <vt:lpwstr/>
      </vt:variant>
      <vt:variant>
        <vt:lpwstr>_7_Office_365</vt:lpwstr>
      </vt:variant>
      <vt:variant>
        <vt:i4>3407961</vt:i4>
      </vt:variant>
      <vt:variant>
        <vt:i4>30</vt:i4>
      </vt:variant>
      <vt:variant>
        <vt:i4>0</vt:i4>
      </vt:variant>
      <vt:variant>
        <vt:i4>5</vt:i4>
      </vt:variant>
      <vt:variant>
        <vt:lpwstr/>
      </vt:variant>
      <vt:variant>
        <vt:lpwstr>_7_Office_365</vt:lpwstr>
      </vt:variant>
      <vt:variant>
        <vt:i4>3473497</vt:i4>
      </vt:variant>
      <vt:variant>
        <vt:i4>27</vt:i4>
      </vt:variant>
      <vt:variant>
        <vt:i4>0</vt:i4>
      </vt:variant>
      <vt:variant>
        <vt:i4>5</vt:i4>
      </vt:variant>
      <vt:variant>
        <vt:lpwstr/>
      </vt:variant>
      <vt:variant>
        <vt:lpwstr>_6_Office_365</vt:lpwstr>
      </vt:variant>
      <vt:variant>
        <vt:i4>3473497</vt:i4>
      </vt:variant>
      <vt:variant>
        <vt:i4>24</vt:i4>
      </vt:variant>
      <vt:variant>
        <vt:i4>0</vt:i4>
      </vt:variant>
      <vt:variant>
        <vt:i4>5</vt:i4>
      </vt:variant>
      <vt:variant>
        <vt:lpwstr/>
      </vt:variant>
      <vt:variant>
        <vt:lpwstr>_6_Office_365</vt:lpwstr>
      </vt:variant>
      <vt:variant>
        <vt:i4>3473497</vt:i4>
      </vt:variant>
      <vt:variant>
        <vt:i4>21</vt:i4>
      </vt:variant>
      <vt:variant>
        <vt:i4>0</vt:i4>
      </vt:variant>
      <vt:variant>
        <vt:i4>5</vt:i4>
      </vt:variant>
      <vt:variant>
        <vt:lpwstr/>
      </vt:variant>
      <vt:variant>
        <vt:lpwstr>_6_Office_365</vt:lpwstr>
      </vt:variant>
      <vt:variant>
        <vt:i4>2228241</vt:i4>
      </vt:variant>
      <vt:variant>
        <vt:i4>18</vt:i4>
      </vt:variant>
      <vt:variant>
        <vt:i4>0</vt:i4>
      </vt:variant>
      <vt:variant>
        <vt:i4>5</vt:i4>
      </vt:variant>
      <vt:variant>
        <vt:lpwstr/>
      </vt:variant>
      <vt:variant>
        <vt:lpwstr>Aps_MSDNOPSystems</vt:lpwstr>
      </vt:variant>
      <vt:variant>
        <vt:i4>5963885</vt:i4>
      </vt:variant>
      <vt:variant>
        <vt:i4>15</vt:i4>
      </vt:variant>
      <vt:variant>
        <vt:i4>0</vt:i4>
      </vt:variant>
      <vt:variant>
        <vt:i4>5</vt:i4>
      </vt:variant>
      <vt:variant>
        <vt:lpwstr/>
      </vt:variant>
      <vt:variant>
        <vt:lpwstr>Aps_4LyncforMac2011</vt:lpwstr>
      </vt:variant>
      <vt:variant>
        <vt:i4>2490381</vt:i4>
      </vt:variant>
      <vt:variant>
        <vt:i4>12</vt:i4>
      </vt:variant>
      <vt:variant>
        <vt:i4>0</vt:i4>
      </vt:variant>
      <vt:variant>
        <vt:i4>5</vt:i4>
      </vt:variant>
      <vt:variant>
        <vt:lpwstr/>
      </vt:variant>
      <vt:variant>
        <vt:lpwstr>Aps_ExpStudioproducts</vt:lpwstr>
      </vt:variant>
      <vt:variant>
        <vt:i4>2490381</vt:i4>
      </vt:variant>
      <vt:variant>
        <vt:i4>9</vt:i4>
      </vt:variant>
      <vt:variant>
        <vt:i4>0</vt:i4>
      </vt:variant>
      <vt:variant>
        <vt:i4>5</vt:i4>
      </vt:variant>
      <vt:variant>
        <vt:lpwstr/>
      </vt:variant>
      <vt:variant>
        <vt:lpwstr>Aps_ExpStudioproducts</vt:lpwstr>
      </vt:variant>
      <vt:variant>
        <vt:i4>2490381</vt:i4>
      </vt:variant>
      <vt:variant>
        <vt:i4>6</vt:i4>
      </vt:variant>
      <vt:variant>
        <vt:i4>0</vt:i4>
      </vt:variant>
      <vt:variant>
        <vt:i4>5</vt:i4>
      </vt:variant>
      <vt:variant>
        <vt:lpwstr/>
      </vt:variant>
      <vt:variant>
        <vt:lpwstr>Aps_ExpStudioproducts</vt:lpwstr>
      </vt:variant>
      <vt:variant>
        <vt:i4>5570621</vt:i4>
      </vt:variant>
      <vt:variant>
        <vt:i4>3</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2012-11-19T16:22:00Z</cp:lastPrinted>
  <dcterms:created xsi:type="dcterms:W3CDTF">2012-12-04T16:37:00Z</dcterms:created>
  <dcterms:modified xsi:type="dcterms:W3CDTF">2012-12-04T16:37:00Z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